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C43B3F" w14:textId="77777777" w:rsidR="009A3C0E" w:rsidRDefault="009A3C0E" w:rsidP="009A3C0E"/>
    <w:p w14:paraId="0443D8BD" w14:textId="77777777" w:rsidR="009A3C0E" w:rsidRDefault="009A3C0E" w:rsidP="009A3C0E"/>
    <w:p w14:paraId="08DB0A54" w14:textId="77777777" w:rsidR="00903BB1" w:rsidRPr="00E33F4F" w:rsidRDefault="00903BB1" w:rsidP="00903BB1">
      <w:pPr>
        <w:pStyle w:val="Covertitle"/>
        <w:spacing w:before="0"/>
        <w:rPr>
          <w:rFonts w:cs="Arial"/>
          <w:sz w:val="32"/>
          <w:szCs w:val="32"/>
        </w:rPr>
      </w:pPr>
      <w:r w:rsidRPr="00E33F4F">
        <w:rPr>
          <w:rFonts w:cs="Arial"/>
          <w:sz w:val="32"/>
          <w:szCs w:val="32"/>
        </w:rPr>
        <w:t xml:space="preserve">Software Requirements Specification for Gateway Module of Engine Data Acquisition Unit of </w:t>
      </w:r>
      <w:r w:rsidRPr="00B2613D">
        <w:rPr>
          <w:rFonts w:cs="Arial"/>
          <w:sz w:val="32"/>
          <w:szCs w:val="32"/>
        </w:rPr>
        <w:t xml:space="preserve">Airbus Helicopter Generic Vehicle Monitoring System (GVMS) </w:t>
      </w:r>
    </w:p>
    <w:p w14:paraId="534727A0" w14:textId="77777777" w:rsidR="009A3C0E" w:rsidRPr="00E33F4F" w:rsidRDefault="009A3C0E" w:rsidP="009A3C0E">
      <w:pPr>
        <w:pStyle w:val="CoverPN"/>
        <w:tabs>
          <w:tab w:val="center" w:pos="4680"/>
          <w:tab w:val="left" w:pos="7619"/>
        </w:tabs>
        <w:spacing w:before="0"/>
        <w:jc w:val="left"/>
        <w:rPr>
          <w:rFonts w:cs="Arial"/>
          <w:sz w:val="22"/>
          <w:szCs w:val="22"/>
        </w:rPr>
      </w:pPr>
      <w:r w:rsidRPr="00E33F4F">
        <w:rPr>
          <w:rFonts w:cs="Arial"/>
          <w:sz w:val="20"/>
          <w:szCs w:val="20"/>
        </w:rPr>
        <w:tab/>
      </w:r>
      <w:r w:rsidRPr="00E33F4F">
        <w:rPr>
          <w:rFonts w:cs="Arial"/>
          <w:sz w:val="22"/>
          <w:szCs w:val="22"/>
        </w:rPr>
        <w:t>Document Number: H398-002-001-GWY</w:t>
      </w:r>
      <w:r w:rsidRPr="00E33F4F">
        <w:rPr>
          <w:rFonts w:cs="Arial"/>
          <w:sz w:val="22"/>
          <w:szCs w:val="22"/>
        </w:rPr>
        <w:tab/>
      </w:r>
    </w:p>
    <w:p w14:paraId="6BC7F55F" w14:textId="177DC65C" w:rsidR="009A3C0E" w:rsidRPr="00E33F4F" w:rsidRDefault="009A3C0E" w:rsidP="009A3C0E">
      <w:pPr>
        <w:pStyle w:val="CoverPN"/>
        <w:spacing w:before="0"/>
        <w:rPr>
          <w:rFonts w:cs="Arial"/>
          <w:sz w:val="22"/>
          <w:szCs w:val="22"/>
        </w:rPr>
      </w:pPr>
      <w:r>
        <w:rPr>
          <w:rFonts w:cs="Arial"/>
          <w:sz w:val="22"/>
          <w:szCs w:val="22"/>
        </w:rPr>
        <w:t>Version No: 2.</w:t>
      </w:r>
      <w:r w:rsidR="000C2034">
        <w:rPr>
          <w:rFonts w:cs="Arial"/>
          <w:sz w:val="22"/>
          <w:szCs w:val="22"/>
        </w:rPr>
        <w:t>1</w:t>
      </w:r>
      <w:r w:rsidR="00D409BC">
        <w:rPr>
          <w:rFonts w:cs="Arial"/>
          <w:sz w:val="22"/>
          <w:szCs w:val="22"/>
        </w:rPr>
        <w:t>2</w:t>
      </w:r>
    </w:p>
    <w:p w14:paraId="711D2BF4" w14:textId="77777777" w:rsidR="009A3C0E" w:rsidRPr="00E33F4F" w:rsidRDefault="009A3C0E" w:rsidP="009A3C0E">
      <w:pPr>
        <w:pStyle w:val="CoverPN"/>
        <w:spacing w:before="0"/>
        <w:rPr>
          <w:rFonts w:cs="Arial"/>
          <w:sz w:val="20"/>
          <w:szCs w:val="20"/>
        </w:rPr>
      </w:pPr>
    </w:p>
    <w:tbl>
      <w:tblPr>
        <w:tblW w:w="0" w:type="auto"/>
        <w:tblInd w:w="250" w:type="dxa"/>
        <w:tblLayout w:type="fixed"/>
        <w:tblLook w:val="0000" w:firstRow="0" w:lastRow="0" w:firstColumn="0" w:lastColumn="0" w:noHBand="0" w:noVBand="0"/>
      </w:tblPr>
      <w:tblGrid>
        <w:gridCol w:w="8876"/>
      </w:tblGrid>
      <w:tr w:rsidR="009A3C0E" w:rsidRPr="00E33F4F" w14:paraId="24B4DBC6" w14:textId="77777777" w:rsidTr="00FF3DB9">
        <w:tc>
          <w:tcPr>
            <w:tcW w:w="8876" w:type="dxa"/>
            <w:tcBorders>
              <w:top w:val="single" w:sz="4" w:space="0" w:color="000000"/>
              <w:left w:val="single" w:sz="4" w:space="0" w:color="000000"/>
              <w:bottom w:val="single" w:sz="4" w:space="0" w:color="000000"/>
              <w:right w:val="single" w:sz="4" w:space="0" w:color="000000"/>
            </w:tcBorders>
          </w:tcPr>
          <w:p w14:paraId="072C25F5" w14:textId="77777777" w:rsidR="009A3C0E" w:rsidRPr="00E33F4F" w:rsidRDefault="009A3C0E" w:rsidP="00FF3DB9">
            <w:pPr>
              <w:jc w:val="center"/>
              <w:rPr>
                <w:rFonts w:cs="Arial"/>
              </w:rPr>
            </w:pPr>
            <w:r w:rsidRPr="00E33F4F">
              <w:rPr>
                <w:rFonts w:cs="Arial"/>
              </w:rPr>
              <w:t>Proprietary Notice</w:t>
            </w:r>
          </w:p>
          <w:p w14:paraId="43B8D449" w14:textId="77777777" w:rsidR="009A3C0E" w:rsidRPr="00E33F4F" w:rsidRDefault="009A3C0E" w:rsidP="00FF3DB9">
            <w:pPr>
              <w:rPr>
                <w:rFonts w:cs="Arial"/>
              </w:rPr>
            </w:pPr>
            <w:r w:rsidRPr="00E33F4F">
              <w:rPr>
                <w:rFonts w:cs="Arial"/>
              </w:rPr>
              <w:t xml:space="preserve">This document and the information disclosed herein are proprietary data of Howell Instruments, Inc. Neither this document nor the information contained herein shall be reproduced, used, or disclosed to others without the written authorization of Howell Instruments, Inc.  </w:t>
            </w:r>
          </w:p>
        </w:tc>
      </w:tr>
    </w:tbl>
    <w:p w14:paraId="495FF9F2" w14:textId="77777777" w:rsidR="009A3C0E" w:rsidRPr="00E33F4F" w:rsidRDefault="009A3C0E" w:rsidP="009A3C0E">
      <w:pPr>
        <w:rPr>
          <w:rFonts w:cs="Arial"/>
          <w:vanish/>
        </w:rPr>
      </w:pPr>
    </w:p>
    <w:p w14:paraId="0204898A" w14:textId="77777777" w:rsidR="009A3C0E" w:rsidRPr="00E33F4F" w:rsidRDefault="009A3C0E" w:rsidP="009A3C0E">
      <w:pPr>
        <w:rPr>
          <w:rFonts w:cs="Arial"/>
          <w:vanish/>
        </w:rPr>
      </w:pPr>
    </w:p>
    <w:p w14:paraId="031D37B2" w14:textId="77777777" w:rsidR="009A3C0E" w:rsidRPr="00E33F4F" w:rsidRDefault="009A3C0E" w:rsidP="009A3C0E">
      <w:pPr>
        <w:pStyle w:val="CoverPN"/>
        <w:tabs>
          <w:tab w:val="left" w:pos="6975"/>
        </w:tabs>
        <w:spacing w:before="0"/>
        <w:jc w:val="left"/>
        <w:rPr>
          <w:rFonts w:cs="Arial"/>
          <w:sz w:val="20"/>
          <w:szCs w:val="20"/>
        </w:rPr>
      </w:pPr>
      <w:r w:rsidRPr="00E33F4F">
        <w:rPr>
          <w:rFonts w:cs="Arial"/>
          <w:sz w:val="20"/>
          <w:szCs w:val="20"/>
        </w:rPr>
        <w:tab/>
      </w:r>
    </w:p>
    <w:tbl>
      <w:tblPr>
        <w:tblpPr w:leftFromText="180" w:rightFromText="180" w:vertAnchor="text" w:horzAnchor="margin" w:tblpY="1"/>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7200"/>
      </w:tblGrid>
      <w:tr w:rsidR="007912D8" w:rsidRPr="00E33F4F" w14:paraId="5AA276C7" w14:textId="77777777" w:rsidTr="00B30C44">
        <w:trPr>
          <w:trHeight w:val="720"/>
        </w:trPr>
        <w:tc>
          <w:tcPr>
            <w:tcW w:w="2340" w:type="dxa"/>
            <w:vAlign w:val="center"/>
          </w:tcPr>
          <w:p w14:paraId="3D436887" w14:textId="77777777" w:rsidR="007912D8" w:rsidRPr="00E33F4F" w:rsidRDefault="007912D8" w:rsidP="00B30C44">
            <w:pPr>
              <w:rPr>
                <w:rFonts w:cs="Arial"/>
              </w:rPr>
            </w:pPr>
            <w:r w:rsidRPr="00E33F4F">
              <w:rPr>
                <w:rFonts w:cs="Arial"/>
              </w:rPr>
              <w:t>Written By:</w:t>
            </w:r>
          </w:p>
        </w:tc>
        <w:tc>
          <w:tcPr>
            <w:tcW w:w="7200" w:type="dxa"/>
            <w:vAlign w:val="bottom"/>
          </w:tcPr>
          <w:p w14:paraId="10F007B6" w14:textId="77777777" w:rsidR="00FC1E1D" w:rsidRDefault="00FC1E1D" w:rsidP="00FC1E1D">
            <w:pPr>
              <w:pStyle w:val="FootnoteText"/>
              <w:snapToGrid w:val="0"/>
              <w:rPr>
                <w:rFonts w:cs="Arial"/>
              </w:rPr>
            </w:pPr>
            <w:r w:rsidRPr="00F03D57">
              <w:rPr>
                <w:rFonts w:cs="Arial"/>
              </w:rPr>
              <w:t>Sruthi D (Lead Engineer, ALTEN Global Technologies Private Limited)</w:t>
            </w:r>
          </w:p>
          <w:p w14:paraId="7DB66DE2" w14:textId="3E9C0514" w:rsidR="002215D4" w:rsidRPr="00EC6A20" w:rsidRDefault="00EF6263" w:rsidP="00B30C44">
            <w:pPr>
              <w:pStyle w:val="FootnoteText"/>
              <w:snapToGrid w:val="0"/>
            </w:pPr>
            <w:r>
              <w:rPr>
                <w:noProof/>
              </w:rPr>
              <w:drawing>
                <wp:inline distT="0" distB="0" distL="0" distR="0" wp14:anchorId="027BAFA7" wp14:editId="5E0E55E9">
                  <wp:extent cx="615950" cy="187161"/>
                  <wp:effectExtent l="0" t="0" r="0" b="3810"/>
                  <wp:docPr id="11" name="Picture 1" descr="C:\Users\afreen.p.SWSYS\AppData\Local\Microsoft\Windows\INetCache\Content.MSO\A65C18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C:\Users\afreen.p.SWSYS\AppData\Local\Microsoft\Windows\INetCache\Content.MSO\A65C1828.tmp"/>
                          <pic:cNvPicPr>
                            <a:picLocks noChangeAspect="1"/>
                          </pic:cNvPicPr>
                        </pic:nvPicPr>
                        <pic:blipFill rotWithShape="1">
                          <a:blip r:embed="rId8" cstate="print">
                            <a:extLst>
                              <a:ext uri="{28A0092B-C50C-407E-A947-70E740481C1C}">
                                <a14:useLocalDpi xmlns:a14="http://schemas.microsoft.com/office/drawing/2010/main" val="0"/>
                              </a:ext>
                            </a:extLst>
                          </a:blip>
                          <a:srcRect l="3155" t="3639" r="74780" b="84223"/>
                          <a:stretch/>
                        </pic:blipFill>
                        <pic:spPr bwMode="auto">
                          <a:xfrm>
                            <a:off x="0" y="0"/>
                            <a:ext cx="617504" cy="1876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912D8" w:rsidRPr="00E33F4F" w14:paraId="753A086F" w14:textId="77777777" w:rsidTr="00B30C44">
        <w:trPr>
          <w:trHeight w:val="720"/>
        </w:trPr>
        <w:tc>
          <w:tcPr>
            <w:tcW w:w="2340" w:type="dxa"/>
            <w:vAlign w:val="center"/>
          </w:tcPr>
          <w:p w14:paraId="25B39DEA" w14:textId="77777777" w:rsidR="007912D8" w:rsidRPr="00E33F4F" w:rsidRDefault="007912D8" w:rsidP="00B30C44">
            <w:pPr>
              <w:pStyle w:val="FootnoteText"/>
              <w:snapToGrid w:val="0"/>
              <w:rPr>
                <w:rFonts w:cs="Arial"/>
              </w:rPr>
            </w:pPr>
            <w:r w:rsidRPr="00E33F4F">
              <w:rPr>
                <w:rFonts w:cs="Arial"/>
              </w:rPr>
              <w:t>Reviewed By:</w:t>
            </w:r>
          </w:p>
        </w:tc>
        <w:tc>
          <w:tcPr>
            <w:tcW w:w="7200" w:type="dxa"/>
            <w:vAlign w:val="bottom"/>
          </w:tcPr>
          <w:p w14:paraId="6EC24EB4" w14:textId="729F116C" w:rsidR="007912D8" w:rsidRDefault="00FC1E1D" w:rsidP="00B30C44">
            <w:pPr>
              <w:pStyle w:val="FootnoteText"/>
              <w:snapToGrid w:val="0"/>
              <w:rPr>
                <w:rFonts w:cs="Arial"/>
              </w:rPr>
            </w:pPr>
            <w:r>
              <w:rPr>
                <w:rFonts w:cs="Arial"/>
              </w:rPr>
              <w:t>Priyanka N</w:t>
            </w:r>
            <w:r w:rsidR="00F03D57" w:rsidRPr="00F03D57">
              <w:rPr>
                <w:rFonts w:cs="Arial"/>
              </w:rPr>
              <w:t xml:space="preserve"> </w:t>
            </w:r>
            <w:r w:rsidR="008F7637" w:rsidRPr="00F03D57">
              <w:rPr>
                <w:rFonts w:cs="Arial"/>
              </w:rPr>
              <w:t>(</w:t>
            </w:r>
            <w:r w:rsidR="008F7637" w:rsidRPr="00FC1E1D">
              <w:t>Software</w:t>
            </w:r>
            <w:r w:rsidRPr="00FC1E1D">
              <w:rPr>
                <w:rFonts w:cs="Arial"/>
              </w:rPr>
              <w:t xml:space="preserve"> Enginee</w:t>
            </w:r>
            <w:r>
              <w:rPr>
                <w:rFonts w:cs="Arial"/>
              </w:rPr>
              <w:t>r</w:t>
            </w:r>
            <w:r w:rsidR="00F03D57" w:rsidRPr="00F03D57">
              <w:rPr>
                <w:rFonts w:cs="Arial"/>
              </w:rPr>
              <w:t>, ALTEN Global Technologies Private Limited)</w:t>
            </w:r>
          </w:p>
          <w:p w14:paraId="38220855" w14:textId="19EFCCF0" w:rsidR="00F03D57" w:rsidRPr="00E33F4F" w:rsidRDefault="00EF6263" w:rsidP="00B30C44">
            <w:pPr>
              <w:pStyle w:val="FootnoteText"/>
              <w:snapToGrid w:val="0"/>
              <w:rPr>
                <w:rFonts w:cs="Arial"/>
              </w:rPr>
            </w:pPr>
            <w:r w:rsidRPr="00675293">
              <w:rPr>
                <w:noProof/>
                <w:kern w:val="2"/>
              </w:rPr>
              <w:drawing>
                <wp:inline distT="0" distB="0" distL="0" distR="0" wp14:anchorId="1F95C996" wp14:editId="56189460">
                  <wp:extent cx="528706" cy="203200"/>
                  <wp:effectExtent l="0" t="0" r="5080" b="6350"/>
                  <wp:docPr id="1681972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972080" name=""/>
                          <pic:cNvPicPr/>
                        </pic:nvPicPr>
                        <pic:blipFill>
                          <a:blip r:embed="rId9"/>
                          <a:stretch>
                            <a:fillRect/>
                          </a:stretch>
                        </pic:blipFill>
                        <pic:spPr>
                          <a:xfrm>
                            <a:off x="0" y="0"/>
                            <a:ext cx="547794" cy="210536"/>
                          </a:xfrm>
                          <a:prstGeom prst="rect">
                            <a:avLst/>
                          </a:prstGeom>
                        </pic:spPr>
                      </pic:pic>
                    </a:graphicData>
                  </a:graphic>
                </wp:inline>
              </w:drawing>
            </w:r>
          </w:p>
          <w:p w14:paraId="32082005" w14:textId="77777777" w:rsidR="007912D8" w:rsidRDefault="00F03D57" w:rsidP="00B30C44">
            <w:pPr>
              <w:snapToGrid w:val="0"/>
              <w:rPr>
                <w:rFonts w:cs="Arial"/>
              </w:rPr>
            </w:pPr>
            <w:r w:rsidRPr="00F03D57">
              <w:rPr>
                <w:rFonts w:cs="Arial"/>
              </w:rPr>
              <w:t>Pravalika K (Quality Engineer – Quality Assurance, ALTEN Global Technologies Private Limited)</w:t>
            </w:r>
          </w:p>
          <w:p w14:paraId="3ADE178B" w14:textId="78C840AE" w:rsidR="00F03D57" w:rsidRPr="00E33F4F" w:rsidRDefault="00EF6263" w:rsidP="00B30C44">
            <w:pPr>
              <w:snapToGrid w:val="0"/>
              <w:rPr>
                <w:rFonts w:cs="Arial"/>
              </w:rPr>
            </w:pPr>
            <w:r w:rsidRPr="00F76EA7">
              <w:rPr>
                <w:rFonts w:cs="Arial"/>
                <w:noProof/>
              </w:rPr>
              <w:drawing>
                <wp:inline distT="0" distB="0" distL="0" distR="0" wp14:anchorId="35665D9B" wp14:editId="771B9CE4">
                  <wp:extent cx="690281" cy="177800"/>
                  <wp:effectExtent l="0" t="0" r="0" b="0"/>
                  <wp:docPr id="164845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3011" cy="183655"/>
                          </a:xfrm>
                          <a:prstGeom prst="rect">
                            <a:avLst/>
                          </a:prstGeom>
                          <a:noFill/>
                          <a:ln>
                            <a:noFill/>
                          </a:ln>
                        </pic:spPr>
                      </pic:pic>
                    </a:graphicData>
                  </a:graphic>
                </wp:inline>
              </w:drawing>
            </w:r>
          </w:p>
        </w:tc>
      </w:tr>
      <w:tr w:rsidR="007912D8" w:rsidRPr="00E33F4F" w14:paraId="53333F26" w14:textId="77777777" w:rsidTr="00B30C44">
        <w:trPr>
          <w:trHeight w:val="720"/>
        </w:trPr>
        <w:tc>
          <w:tcPr>
            <w:tcW w:w="2340" w:type="dxa"/>
            <w:vAlign w:val="center"/>
          </w:tcPr>
          <w:p w14:paraId="4E627B77" w14:textId="77777777" w:rsidR="007912D8" w:rsidRPr="00E33F4F" w:rsidRDefault="007912D8" w:rsidP="00B30C44">
            <w:pPr>
              <w:rPr>
                <w:rFonts w:cs="Arial"/>
              </w:rPr>
            </w:pPr>
            <w:r w:rsidRPr="00E33F4F">
              <w:rPr>
                <w:rFonts w:cs="Arial"/>
              </w:rPr>
              <w:t>Approved By:</w:t>
            </w:r>
          </w:p>
        </w:tc>
        <w:tc>
          <w:tcPr>
            <w:tcW w:w="7200" w:type="dxa"/>
            <w:vAlign w:val="bottom"/>
          </w:tcPr>
          <w:p w14:paraId="1E8E67FC" w14:textId="77777777" w:rsidR="007912D8" w:rsidRDefault="00F03D57" w:rsidP="00F03D57">
            <w:pPr>
              <w:snapToGrid w:val="0"/>
              <w:rPr>
                <w:rFonts w:cs="Arial"/>
              </w:rPr>
            </w:pPr>
            <w:r w:rsidRPr="00F03D57">
              <w:rPr>
                <w:rFonts w:cs="Arial"/>
              </w:rPr>
              <w:t>Devarani R (Manager - Quality Assurance and Management, ALTEN Global Technologies Private Limited)</w:t>
            </w:r>
          </w:p>
          <w:p w14:paraId="213A4344" w14:textId="23ED4CEF" w:rsidR="00F03D57" w:rsidRPr="00E33F4F" w:rsidRDefault="00EF6263" w:rsidP="00F03D57">
            <w:pPr>
              <w:snapToGrid w:val="0"/>
              <w:rPr>
                <w:rFonts w:cs="Arial"/>
              </w:rPr>
            </w:pPr>
            <w:r w:rsidRPr="00F76EA7">
              <w:rPr>
                <w:rFonts w:cs="Arial"/>
                <w:noProof/>
              </w:rPr>
              <w:drawing>
                <wp:inline distT="0" distB="0" distL="0" distR="0" wp14:anchorId="61AD2E3C" wp14:editId="3CC1EFDC">
                  <wp:extent cx="889000" cy="189827"/>
                  <wp:effectExtent l="0" t="0" r="6350" b="1270"/>
                  <wp:docPr id="20574379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9391" cy="196316"/>
                          </a:xfrm>
                          <a:prstGeom prst="rect">
                            <a:avLst/>
                          </a:prstGeom>
                          <a:noFill/>
                          <a:ln>
                            <a:noFill/>
                          </a:ln>
                        </pic:spPr>
                      </pic:pic>
                    </a:graphicData>
                  </a:graphic>
                </wp:inline>
              </w:drawing>
            </w:r>
          </w:p>
        </w:tc>
      </w:tr>
      <w:tr w:rsidR="007912D8" w:rsidRPr="00E33F4F" w14:paraId="443C346A" w14:textId="77777777" w:rsidTr="00B30C44">
        <w:trPr>
          <w:trHeight w:val="628"/>
        </w:trPr>
        <w:tc>
          <w:tcPr>
            <w:tcW w:w="2340" w:type="dxa"/>
            <w:vAlign w:val="center"/>
          </w:tcPr>
          <w:p w14:paraId="700A7E87" w14:textId="77777777" w:rsidR="007912D8" w:rsidRPr="00E33F4F" w:rsidRDefault="007912D8" w:rsidP="00B30C44">
            <w:pPr>
              <w:rPr>
                <w:rFonts w:cs="Arial"/>
              </w:rPr>
            </w:pPr>
            <w:r w:rsidRPr="00E33F4F">
              <w:rPr>
                <w:rFonts w:cs="Arial"/>
              </w:rPr>
              <w:t>Released By:</w:t>
            </w:r>
          </w:p>
        </w:tc>
        <w:tc>
          <w:tcPr>
            <w:tcW w:w="7200" w:type="dxa"/>
          </w:tcPr>
          <w:p w14:paraId="5DA4E632" w14:textId="522CAE03" w:rsidR="007912D8" w:rsidRDefault="007912D8" w:rsidP="007912D8">
            <w:pPr>
              <w:snapToGrid w:val="0"/>
              <w:rPr>
                <w:rFonts w:cs="Arial"/>
              </w:rPr>
            </w:pPr>
            <w:r>
              <w:t>Madhu</w:t>
            </w:r>
            <w:r w:rsidR="00F76F3E">
              <w:t>c</w:t>
            </w:r>
            <w:r>
              <w:t>handra Srinivas</w:t>
            </w:r>
            <w:r w:rsidRPr="00A11C84">
              <w:rPr>
                <w:rFonts w:cs="Arial"/>
              </w:rPr>
              <w:t xml:space="preserve"> </w:t>
            </w:r>
            <w:r w:rsidRPr="00E33F4F">
              <w:rPr>
                <w:rFonts w:cs="Arial"/>
              </w:rPr>
              <w:t>(</w:t>
            </w:r>
            <w:r w:rsidR="000629FE">
              <w:rPr>
                <w:rFonts w:cs="Arial"/>
              </w:rPr>
              <w:t>Associate Director</w:t>
            </w:r>
            <w:r w:rsidRPr="00E33F4F">
              <w:rPr>
                <w:rFonts w:cs="Arial"/>
              </w:rPr>
              <w:t xml:space="preserve">- Software, </w:t>
            </w:r>
            <w:r w:rsidR="00876D12">
              <w:rPr>
                <w:rStyle w:val="ui-provider"/>
              </w:rPr>
              <w:t>ALTEN Global Technologies Private Limited</w:t>
            </w:r>
            <w:r w:rsidRPr="00E33F4F">
              <w:rPr>
                <w:rFonts w:cs="Arial"/>
              </w:rPr>
              <w:t>)</w:t>
            </w:r>
          </w:p>
          <w:p w14:paraId="5609778D" w14:textId="04F710A2" w:rsidR="007912D8" w:rsidRPr="00E33F4F" w:rsidRDefault="00EF6263" w:rsidP="00B30C44">
            <w:pPr>
              <w:snapToGrid w:val="0"/>
              <w:rPr>
                <w:rFonts w:cs="Arial"/>
              </w:rPr>
            </w:pPr>
            <w:r w:rsidRPr="0069294A">
              <w:rPr>
                <w:noProof/>
              </w:rPr>
              <w:drawing>
                <wp:inline distT="0" distB="0" distL="0" distR="0" wp14:anchorId="1545CF80" wp14:editId="32362144">
                  <wp:extent cx="934136" cy="206379"/>
                  <wp:effectExtent l="0" t="0" r="0" b="3175"/>
                  <wp:docPr id="723031968" name="Picture 723031968" descr="C:\Users\afreen.p.SWSYS\Pictures\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freen.p.SWSYS\Pictures\SIGNA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9624" cy="212010"/>
                          </a:xfrm>
                          <a:prstGeom prst="rect">
                            <a:avLst/>
                          </a:prstGeom>
                          <a:noFill/>
                          <a:ln>
                            <a:noFill/>
                          </a:ln>
                        </pic:spPr>
                      </pic:pic>
                    </a:graphicData>
                  </a:graphic>
                </wp:inline>
              </w:drawing>
            </w:r>
          </w:p>
        </w:tc>
      </w:tr>
    </w:tbl>
    <w:p w14:paraId="5C2257CC" w14:textId="67C54A10" w:rsidR="009A3C0E" w:rsidRPr="00E33F4F" w:rsidRDefault="009A3C0E" w:rsidP="009A3C0E">
      <w:pPr>
        <w:pStyle w:val="tablehead"/>
        <w:spacing w:after="0"/>
        <w:jc w:val="both"/>
        <w:rPr>
          <w:rFonts w:cs="Arial"/>
        </w:rPr>
      </w:pPr>
    </w:p>
    <w:p w14:paraId="2C8F2705" w14:textId="2DF37581" w:rsidR="009A3C0E" w:rsidRPr="00E33F4F" w:rsidRDefault="00EC53E5" w:rsidP="009A3C0E">
      <w:pPr>
        <w:pStyle w:val="tablehead"/>
        <w:spacing w:after="0"/>
        <w:jc w:val="both"/>
        <w:rPr>
          <w:rFonts w:cs="Arial"/>
        </w:rPr>
      </w:pPr>
      <w:r>
        <w:rPr>
          <w:noProof/>
        </w:rPr>
        <w:drawing>
          <wp:anchor distT="0" distB="0" distL="114300" distR="114300" simplePos="0" relativeHeight="3" behindDoc="0" locked="0" layoutInCell="1" allowOverlap="1" wp14:anchorId="6A78152C" wp14:editId="5D43E9FD">
            <wp:simplePos x="0" y="0"/>
            <wp:positionH relativeFrom="page">
              <wp:align>center</wp:align>
            </wp:positionH>
            <wp:positionV relativeFrom="paragraph">
              <wp:posOffset>81182</wp:posOffset>
            </wp:positionV>
            <wp:extent cx="1500505" cy="1301750"/>
            <wp:effectExtent l="0" t="0" r="0" b="0"/>
            <wp:wrapSquare wrapText="bothSides"/>
            <wp:docPr id="640" name="Picture 1" descr="A logo with a triangle and a triangle in a red yellow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with a triangle and a triangle in a red yellow and blue rectang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0505" cy="1301750"/>
                    </a:xfrm>
                    <a:prstGeom prst="rect">
                      <a:avLst/>
                    </a:prstGeom>
                    <a:noFill/>
                  </pic:spPr>
                </pic:pic>
              </a:graphicData>
            </a:graphic>
            <wp14:sizeRelH relativeFrom="margin">
              <wp14:pctWidth>0</wp14:pctWidth>
            </wp14:sizeRelH>
            <wp14:sizeRelV relativeFrom="margin">
              <wp14:pctHeight>0</wp14:pctHeight>
            </wp14:sizeRelV>
          </wp:anchor>
        </w:drawing>
      </w:r>
    </w:p>
    <w:p w14:paraId="0AD8B29A" w14:textId="4EAA3509" w:rsidR="009A3C0E" w:rsidRDefault="009A3C0E" w:rsidP="009A3C0E">
      <w:pPr>
        <w:pStyle w:val="tablehead"/>
        <w:spacing w:after="0"/>
        <w:rPr>
          <w:rFonts w:cs="Arial"/>
        </w:rPr>
      </w:pPr>
    </w:p>
    <w:p w14:paraId="400D3992" w14:textId="77777777" w:rsidR="007767C0" w:rsidRDefault="007767C0" w:rsidP="009A3C0E">
      <w:pPr>
        <w:pStyle w:val="tablehead"/>
        <w:spacing w:after="0"/>
        <w:rPr>
          <w:rFonts w:cs="Arial"/>
        </w:rPr>
      </w:pPr>
    </w:p>
    <w:p w14:paraId="31EA8767" w14:textId="77777777" w:rsidR="007767C0" w:rsidRDefault="007767C0" w:rsidP="009A3C0E">
      <w:pPr>
        <w:pStyle w:val="tablehead"/>
        <w:spacing w:after="0"/>
        <w:rPr>
          <w:rFonts w:cs="Arial"/>
        </w:rPr>
      </w:pPr>
    </w:p>
    <w:p w14:paraId="0BE9D618" w14:textId="77777777" w:rsidR="007767C0" w:rsidRDefault="007767C0" w:rsidP="009A3C0E">
      <w:pPr>
        <w:pStyle w:val="tablehead"/>
        <w:spacing w:after="0"/>
        <w:rPr>
          <w:rFonts w:cs="Arial"/>
        </w:rPr>
      </w:pPr>
    </w:p>
    <w:p w14:paraId="03660BC3" w14:textId="77777777" w:rsidR="007767C0" w:rsidRDefault="007767C0" w:rsidP="009A3C0E">
      <w:pPr>
        <w:pStyle w:val="tablehead"/>
        <w:spacing w:after="0"/>
        <w:rPr>
          <w:rFonts w:cs="Arial"/>
        </w:rPr>
      </w:pPr>
    </w:p>
    <w:p w14:paraId="6840381B" w14:textId="77777777" w:rsidR="007767C0" w:rsidRDefault="007767C0" w:rsidP="009A3C0E">
      <w:pPr>
        <w:pStyle w:val="tablehead"/>
        <w:spacing w:after="0"/>
        <w:rPr>
          <w:rFonts w:cs="Arial"/>
        </w:rPr>
      </w:pPr>
    </w:p>
    <w:p w14:paraId="37B191C3" w14:textId="31980C1B" w:rsidR="007767C0" w:rsidRDefault="007767C0" w:rsidP="009A3C0E">
      <w:pPr>
        <w:pStyle w:val="tablehead"/>
        <w:spacing w:after="0"/>
        <w:rPr>
          <w:rFonts w:cs="Arial"/>
        </w:rPr>
      </w:pPr>
    </w:p>
    <w:p w14:paraId="36548D42" w14:textId="77777777" w:rsidR="007767C0" w:rsidRPr="00E33F4F" w:rsidRDefault="007767C0" w:rsidP="009A3C0E">
      <w:pPr>
        <w:pStyle w:val="tablehead"/>
        <w:spacing w:after="0"/>
        <w:rPr>
          <w:rFonts w:cs="Arial"/>
        </w:rPr>
      </w:pPr>
    </w:p>
    <w:p w14:paraId="364871DF" w14:textId="77777777" w:rsidR="009A3C0E" w:rsidRPr="00E33F4F" w:rsidRDefault="009A3C0E" w:rsidP="009A3C0E">
      <w:pPr>
        <w:tabs>
          <w:tab w:val="left" w:pos="3667"/>
        </w:tabs>
        <w:rPr>
          <w:rFonts w:cs="Arial"/>
        </w:rPr>
      </w:pPr>
      <w:r w:rsidRPr="00E33F4F">
        <w:rPr>
          <w:rFonts w:cs="Arial"/>
        </w:rPr>
        <w:tab/>
      </w:r>
    </w:p>
    <w:p w14:paraId="4B9B1C23" w14:textId="05A4B2BF" w:rsidR="009A3C0E" w:rsidRPr="00E81B58" w:rsidRDefault="00E81B58" w:rsidP="00E81B58">
      <w:pPr>
        <w:pStyle w:val="TableHeading"/>
        <w:rPr>
          <w:rFonts w:cs="Arial"/>
          <w:b/>
          <w:bCs/>
          <w:sz w:val="20"/>
        </w:rPr>
      </w:pPr>
      <w:r w:rsidRPr="00E81B58">
        <w:rPr>
          <w:rStyle w:val="ui-provider"/>
          <w:b/>
          <w:bCs/>
          <w:sz w:val="20"/>
        </w:rPr>
        <w:t>ALTEN Global Technologies Private Limited</w:t>
      </w:r>
    </w:p>
    <w:p w14:paraId="65550646" w14:textId="77777777" w:rsidR="009A3C0E" w:rsidRDefault="009A3C0E" w:rsidP="009A3C0E"/>
    <w:p w14:paraId="507E65E6" w14:textId="48F360D2" w:rsidR="00676229" w:rsidRDefault="00676229" w:rsidP="008C20B4">
      <w:pPr>
        <w:jc w:val="center"/>
      </w:pPr>
    </w:p>
    <w:p w14:paraId="3BD63F64" w14:textId="3E28B77C" w:rsidR="00D57A62" w:rsidRDefault="00D57A62" w:rsidP="008C20B4">
      <w:pPr>
        <w:jc w:val="center"/>
      </w:pPr>
    </w:p>
    <w:p w14:paraId="3B13DBA6" w14:textId="66300035" w:rsidR="00D57A62" w:rsidRDefault="00D57A62" w:rsidP="008C20B4">
      <w:pPr>
        <w:jc w:val="center"/>
      </w:pPr>
    </w:p>
    <w:p w14:paraId="5A84E085" w14:textId="72F17DAB" w:rsidR="00D57A62" w:rsidRDefault="00D57A62" w:rsidP="008C20B4">
      <w:pPr>
        <w:jc w:val="center"/>
      </w:pPr>
    </w:p>
    <w:p w14:paraId="356F0355" w14:textId="77777777" w:rsidR="00D57A62" w:rsidRDefault="00D57A62" w:rsidP="008C20B4">
      <w:pPr>
        <w:jc w:val="center"/>
      </w:pPr>
    </w:p>
    <w:p w14:paraId="3020D16A" w14:textId="59FCC0D4" w:rsidR="009A3C0E" w:rsidRPr="00D57A62" w:rsidRDefault="008C20B4" w:rsidP="008C20B4">
      <w:pPr>
        <w:jc w:val="center"/>
        <w:rPr>
          <w:b/>
        </w:rPr>
      </w:pPr>
      <w:r w:rsidRPr="00D57A62">
        <w:rPr>
          <w:b/>
        </w:rPr>
        <w:t>Table of contents</w:t>
      </w:r>
    </w:p>
    <w:p w14:paraId="7D17F7DD" w14:textId="77777777" w:rsidR="008C20B4" w:rsidRDefault="008C20B4" w:rsidP="008C20B4">
      <w:pPr>
        <w:jc w:val="center"/>
      </w:pPr>
    </w:p>
    <w:p w14:paraId="517C644D" w14:textId="23E1CBD5" w:rsidR="000503A7" w:rsidRDefault="008C20B4">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\h \z \u </w:instrText>
      </w:r>
      <w:r>
        <w:fldChar w:fldCharType="separate"/>
      </w:r>
      <w:hyperlink w:anchor="_Toc204345885" w:history="1">
        <w:r w:rsidR="000503A7" w:rsidRPr="007E7532">
          <w:rPr>
            <w:rStyle w:val="Hyperlink"/>
          </w:rPr>
          <w:t>1 Amendment Record</w:t>
        </w:r>
        <w:r w:rsidR="000503A7">
          <w:rPr>
            <w:webHidden/>
          </w:rPr>
          <w:tab/>
        </w:r>
        <w:r w:rsidR="000503A7">
          <w:rPr>
            <w:webHidden/>
          </w:rPr>
          <w:fldChar w:fldCharType="begin"/>
        </w:r>
        <w:r w:rsidR="000503A7">
          <w:rPr>
            <w:webHidden/>
          </w:rPr>
          <w:instrText xml:space="preserve"> PAGEREF _Toc204345885 \h </w:instrText>
        </w:r>
        <w:r w:rsidR="000503A7">
          <w:rPr>
            <w:webHidden/>
          </w:rPr>
        </w:r>
        <w:r w:rsidR="000503A7">
          <w:rPr>
            <w:webHidden/>
          </w:rPr>
          <w:fldChar w:fldCharType="separate"/>
        </w:r>
        <w:r w:rsidR="000503A7">
          <w:rPr>
            <w:webHidden/>
          </w:rPr>
          <w:t>19</w:t>
        </w:r>
        <w:r w:rsidR="000503A7">
          <w:rPr>
            <w:webHidden/>
          </w:rPr>
          <w:fldChar w:fldCharType="end"/>
        </w:r>
      </w:hyperlink>
    </w:p>
    <w:p w14:paraId="2C20C48D" w14:textId="6F153FAF" w:rsidR="000503A7" w:rsidRDefault="000503A7">
      <w:pPr>
        <w:pStyle w:val="TOC1"/>
        <w:rPr>
          <w:rFonts w:asciiTheme="minorHAnsi" w:eastAsiaTheme="minorEastAsia" w:hAnsiTheme="minorHAnsi" w:cstheme="minorBidi"/>
          <w:b w:val="0"/>
          <w:bCs w:val="0"/>
          <w:kern w:val="2"/>
          <w:sz w:val="24"/>
          <w:szCs w:val="24"/>
          <w14:ligatures w14:val="standardContextual"/>
        </w:rPr>
      </w:pPr>
      <w:hyperlink w:anchor="_Toc204345886" w:history="1">
        <w:r w:rsidRPr="007E7532">
          <w:rPr>
            <w:rStyle w:val="Hyperlink"/>
          </w:rPr>
          <w:t>2 Overview</w:t>
        </w:r>
        <w:r>
          <w:rPr>
            <w:webHidden/>
          </w:rPr>
          <w:tab/>
        </w:r>
        <w:r>
          <w:rPr>
            <w:webHidden/>
          </w:rPr>
          <w:fldChar w:fldCharType="begin"/>
        </w:r>
        <w:r>
          <w:rPr>
            <w:webHidden/>
          </w:rPr>
          <w:instrText xml:space="preserve"> PAGEREF _Toc204345886 \h </w:instrText>
        </w:r>
        <w:r>
          <w:rPr>
            <w:webHidden/>
          </w:rPr>
        </w:r>
        <w:r>
          <w:rPr>
            <w:webHidden/>
          </w:rPr>
          <w:fldChar w:fldCharType="separate"/>
        </w:r>
        <w:r>
          <w:rPr>
            <w:webHidden/>
          </w:rPr>
          <w:t>51</w:t>
        </w:r>
        <w:r>
          <w:rPr>
            <w:webHidden/>
          </w:rPr>
          <w:fldChar w:fldCharType="end"/>
        </w:r>
      </w:hyperlink>
    </w:p>
    <w:p w14:paraId="00212241" w14:textId="30968CB2" w:rsidR="000503A7" w:rsidRDefault="000503A7">
      <w:pPr>
        <w:pStyle w:val="TOC1"/>
        <w:rPr>
          <w:rFonts w:asciiTheme="minorHAnsi" w:eastAsiaTheme="minorEastAsia" w:hAnsiTheme="minorHAnsi" w:cstheme="minorBidi"/>
          <w:b w:val="0"/>
          <w:bCs w:val="0"/>
          <w:kern w:val="2"/>
          <w:sz w:val="24"/>
          <w:szCs w:val="24"/>
          <w14:ligatures w14:val="standardContextual"/>
        </w:rPr>
      </w:pPr>
      <w:hyperlink w:anchor="_Toc204345887" w:history="1">
        <w:r w:rsidRPr="007E7532">
          <w:rPr>
            <w:rStyle w:val="Hyperlink"/>
          </w:rPr>
          <w:t>3 Objectives</w:t>
        </w:r>
        <w:r>
          <w:rPr>
            <w:webHidden/>
          </w:rPr>
          <w:tab/>
        </w:r>
        <w:r>
          <w:rPr>
            <w:webHidden/>
          </w:rPr>
          <w:fldChar w:fldCharType="begin"/>
        </w:r>
        <w:r>
          <w:rPr>
            <w:webHidden/>
          </w:rPr>
          <w:instrText xml:space="preserve"> PAGEREF _Toc204345887 \h </w:instrText>
        </w:r>
        <w:r>
          <w:rPr>
            <w:webHidden/>
          </w:rPr>
        </w:r>
        <w:r>
          <w:rPr>
            <w:webHidden/>
          </w:rPr>
          <w:fldChar w:fldCharType="separate"/>
        </w:r>
        <w:r>
          <w:rPr>
            <w:webHidden/>
          </w:rPr>
          <w:t>57</w:t>
        </w:r>
        <w:r>
          <w:rPr>
            <w:webHidden/>
          </w:rPr>
          <w:fldChar w:fldCharType="end"/>
        </w:r>
      </w:hyperlink>
    </w:p>
    <w:p w14:paraId="122BC09A" w14:textId="1676DA76" w:rsidR="000503A7" w:rsidRDefault="000503A7">
      <w:pPr>
        <w:pStyle w:val="TOC1"/>
        <w:rPr>
          <w:rFonts w:asciiTheme="minorHAnsi" w:eastAsiaTheme="minorEastAsia" w:hAnsiTheme="minorHAnsi" w:cstheme="minorBidi"/>
          <w:b w:val="0"/>
          <w:bCs w:val="0"/>
          <w:kern w:val="2"/>
          <w:sz w:val="24"/>
          <w:szCs w:val="24"/>
          <w14:ligatures w14:val="standardContextual"/>
        </w:rPr>
      </w:pPr>
      <w:hyperlink w:anchor="_Toc204345888" w:history="1">
        <w:r w:rsidRPr="007E7532">
          <w:rPr>
            <w:rStyle w:val="Hyperlink"/>
          </w:rPr>
          <w:t>4 Acronyms, Terms and Definitions</w:t>
        </w:r>
        <w:r>
          <w:rPr>
            <w:webHidden/>
          </w:rPr>
          <w:tab/>
        </w:r>
        <w:r>
          <w:rPr>
            <w:webHidden/>
          </w:rPr>
          <w:fldChar w:fldCharType="begin"/>
        </w:r>
        <w:r>
          <w:rPr>
            <w:webHidden/>
          </w:rPr>
          <w:instrText xml:space="preserve"> PAGEREF _Toc204345888 \h </w:instrText>
        </w:r>
        <w:r>
          <w:rPr>
            <w:webHidden/>
          </w:rPr>
        </w:r>
        <w:r>
          <w:rPr>
            <w:webHidden/>
          </w:rPr>
          <w:fldChar w:fldCharType="separate"/>
        </w:r>
        <w:r>
          <w:rPr>
            <w:webHidden/>
          </w:rPr>
          <w:t>57</w:t>
        </w:r>
        <w:r>
          <w:rPr>
            <w:webHidden/>
          </w:rPr>
          <w:fldChar w:fldCharType="end"/>
        </w:r>
      </w:hyperlink>
    </w:p>
    <w:p w14:paraId="33889523" w14:textId="7F99A9A5" w:rsidR="000503A7" w:rsidRDefault="000503A7">
      <w:pPr>
        <w:pStyle w:val="TOC1"/>
        <w:rPr>
          <w:rFonts w:asciiTheme="minorHAnsi" w:eastAsiaTheme="minorEastAsia" w:hAnsiTheme="minorHAnsi" w:cstheme="minorBidi"/>
          <w:b w:val="0"/>
          <w:bCs w:val="0"/>
          <w:kern w:val="2"/>
          <w:sz w:val="24"/>
          <w:szCs w:val="24"/>
          <w14:ligatures w14:val="standardContextual"/>
        </w:rPr>
      </w:pPr>
      <w:hyperlink w:anchor="_Toc204345889" w:history="1">
        <w:r w:rsidRPr="007E7532">
          <w:rPr>
            <w:rStyle w:val="Hyperlink"/>
          </w:rPr>
          <w:t>5 Scope</w:t>
        </w:r>
        <w:r>
          <w:rPr>
            <w:webHidden/>
          </w:rPr>
          <w:tab/>
        </w:r>
        <w:r>
          <w:rPr>
            <w:webHidden/>
          </w:rPr>
          <w:fldChar w:fldCharType="begin"/>
        </w:r>
        <w:r>
          <w:rPr>
            <w:webHidden/>
          </w:rPr>
          <w:instrText xml:space="preserve"> PAGEREF _Toc204345889 \h </w:instrText>
        </w:r>
        <w:r>
          <w:rPr>
            <w:webHidden/>
          </w:rPr>
        </w:r>
        <w:r>
          <w:rPr>
            <w:webHidden/>
          </w:rPr>
          <w:fldChar w:fldCharType="separate"/>
        </w:r>
        <w:r>
          <w:rPr>
            <w:webHidden/>
          </w:rPr>
          <w:t>61</w:t>
        </w:r>
        <w:r>
          <w:rPr>
            <w:webHidden/>
          </w:rPr>
          <w:fldChar w:fldCharType="end"/>
        </w:r>
      </w:hyperlink>
    </w:p>
    <w:p w14:paraId="19CE229C" w14:textId="4BA22B2F" w:rsidR="000503A7" w:rsidRDefault="000503A7">
      <w:pPr>
        <w:pStyle w:val="TOC1"/>
        <w:rPr>
          <w:rFonts w:asciiTheme="minorHAnsi" w:eastAsiaTheme="minorEastAsia" w:hAnsiTheme="minorHAnsi" w:cstheme="minorBidi"/>
          <w:b w:val="0"/>
          <w:bCs w:val="0"/>
          <w:kern w:val="2"/>
          <w:sz w:val="24"/>
          <w:szCs w:val="24"/>
          <w14:ligatures w14:val="standardContextual"/>
        </w:rPr>
      </w:pPr>
      <w:hyperlink w:anchor="_Toc204345890" w:history="1">
        <w:r w:rsidRPr="007E7532">
          <w:rPr>
            <w:rStyle w:val="Hyperlink"/>
          </w:rPr>
          <w:t>6 References</w:t>
        </w:r>
        <w:r>
          <w:rPr>
            <w:webHidden/>
          </w:rPr>
          <w:tab/>
        </w:r>
        <w:r>
          <w:rPr>
            <w:webHidden/>
          </w:rPr>
          <w:fldChar w:fldCharType="begin"/>
        </w:r>
        <w:r>
          <w:rPr>
            <w:webHidden/>
          </w:rPr>
          <w:instrText xml:space="preserve"> PAGEREF _Toc204345890 \h </w:instrText>
        </w:r>
        <w:r>
          <w:rPr>
            <w:webHidden/>
          </w:rPr>
        </w:r>
        <w:r>
          <w:rPr>
            <w:webHidden/>
          </w:rPr>
          <w:fldChar w:fldCharType="separate"/>
        </w:r>
        <w:r>
          <w:rPr>
            <w:webHidden/>
          </w:rPr>
          <w:t>61</w:t>
        </w:r>
        <w:r>
          <w:rPr>
            <w:webHidden/>
          </w:rPr>
          <w:fldChar w:fldCharType="end"/>
        </w:r>
      </w:hyperlink>
    </w:p>
    <w:p w14:paraId="14127DE3" w14:textId="156BA428" w:rsidR="000503A7" w:rsidRDefault="000503A7">
      <w:pPr>
        <w:pStyle w:val="TOC1"/>
        <w:rPr>
          <w:rFonts w:asciiTheme="minorHAnsi" w:eastAsiaTheme="minorEastAsia" w:hAnsiTheme="minorHAnsi" w:cstheme="minorBidi"/>
          <w:b w:val="0"/>
          <w:bCs w:val="0"/>
          <w:kern w:val="2"/>
          <w:sz w:val="24"/>
          <w:szCs w:val="24"/>
          <w14:ligatures w14:val="standardContextual"/>
        </w:rPr>
      </w:pPr>
      <w:hyperlink w:anchor="_Toc204345891" w:history="1">
        <w:r w:rsidRPr="007E7532">
          <w:rPr>
            <w:rStyle w:val="Hyperlink"/>
          </w:rPr>
          <w:t>7 Assumptions</w:t>
        </w:r>
        <w:r>
          <w:rPr>
            <w:webHidden/>
          </w:rPr>
          <w:tab/>
        </w:r>
        <w:r>
          <w:rPr>
            <w:webHidden/>
          </w:rPr>
          <w:fldChar w:fldCharType="begin"/>
        </w:r>
        <w:r>
          <w:rPr>
            <w:webHidden/>
          </w:rPr>
          <w:instrText xml:space="preserve"> PAGEREF _Toc204345891 \h </w:instrText>
        </w:r>
        <w:r>
          <w:rPr>
            <w:webHidden/>
          </w:rPr>
        </w:r>
        <w:r>
          <w:rPr>
            <w:webHidden/>
          </w:rPr>
          <w:fldChar w:fldCharType="separate"/>
        </w:r>
        <w:r>
          <w:rPr>
            <w:webHidden/>
          </w:rPr>
          <w:t>62</w:t>
        </w:r>
        <w:r>
          <w:rPr>
            <w:webHidden/>
          </w:rPr>
          <w:fldChar w:fldCharType="end"/>
        </w:r>
      </w:hyperlink>
    </w:p>
    <w:p w14:paraId="24741E52" w14:textId="60D23EBF" w:rsidR="000503A7" w:rsidRDefault="000503A7">
      <w:pPr>
        <w:pStyle w:val="TOC1"/>
        <w:rPr>
          <w:rFonts w:asciiTheme="minorHAnsi" w:eastAsiaTheme="minorEastAsia" w:hAnsiTheme="minorHAnsi" w:cstheme="minorBidi"/>
          <w:b w:val="0"/>
          <w:bCs w:val="0"/>
          <w:kern w:val="2"/>
          <w:sz w:val="24"/>
          <w:szCs w:val="24"/>
          <w14:ligatures w14:val="standardContextual"/>
        </w:rPr>
      </w:pPr>
      <w:hyperlink w:anchor="_Toc204345892" w:history="1">
        <w:r w:rsidRPr="007E7532">
          <w:rPr>
            <w:rStyle w:val="Hyperlink"/>
          </w:rPr>
          <w:t>8 Outstanding Issues</w:t>
        </w:r>
        <w:r>
          <w:rPr>
            <w:webHidden/>
          </w:rPr>
          <w:tab/>
        </w:r>
        <w:r>
          <w:rPr>
            <w:webHidden/>
          </w:rPr>
          <w:fldChar w:fldCharType="begin"/>
        </w:r>
        <w:r>
          <w:rPr>
            <w:webHidden/>
          </w:rPr>
          <w:instrText xml:space="preserve"> PAGEREF _Toc204345892 \h </w:instrText>
        </w:r>
        <w:r>
          <w:rPr>
            <w:webHidden/>
          </w:rPr>
        </w:r>
        <w:r>
          <w:rPr>
            <w:webHidden/>
          </w:rPr>
          <w:fldChar w:fldCharType="separate"/>
        </w:r>
        <w:r>
          <w:rPr>
            <w:webHidden/>
          </w:rPr>
          <w:t>62</w:t>
        </w:r>
        <w:r>
          <w:rPr>
            <w:webHidden/>
          </w:rPr>
          <w:fldChar w:fldCharType="end"/>
        </w:r>
      </w:hyperlink>
    </w:p>
    <w:p w14:paraId="15BBF3C0" w14:textId="2059C138" w:rsidR="000503A7" w:rsidRDefault="000503A7">
      <w:pPr>
        <w:pStyle w:val="TOC1"/>
        <w:rPr>
          <w:rFonts w:asciiTheme="minorHAnsi" w:eastAsiaTheme="minorEastAsia" w:hAnsiTheme="minorHAnsi" w:cstheme="minorBidi"/>
          <w:b w:val="0"/>
          <w:bCs w:val="0"/>
          <w:kern w:val="2"/>
          <w:sz w:val="24"/>
          <w:szCs w:val="24"/>
          <w14:ligatures w14:val="standardContextual"/>
        </w:rPr>
      </w:pPr>
      <w:hyperlink w:anchor="_Toc204345893" w:history="1">
        <w:r w:rsidRPr="007E7532">
          <w:rPr>
            <w:rStyle w:val="Hyperlink"/>
          </w:rPr>
          <w:t>9 Document Control</w:t>
        </w:r>
        <w:r>
          <w:rPr>
            <w:webHidden/>
          </w:rPr>
          <w:tab/>
        </w:r>
        <w:r>
          <w:rPr>
            <w:webHidden/>
          </w:rPr>
          <w:fldChar w:fldCharType="begin"/>
        </w:r>
        <w:r>
          <w:rPr>
            <w:webHidden/>
          </w:rPr>
          <w:instrText xml:space="preserve"> PAGEREF _Toc204345893 \h </w:instrText>
        </w:r>
        <w:r>
          <w:rPr>
            <w:webHidden/>
          </w:rPr>
        </w:r>
        <w:r>
          <w:rPr>
            <w:webHidden/>
          </w:rPr>
          <w:fldChar w:fldCharType="separate"/>
        </w:r>
        <w:r>
          <w:rPr>
            <w:webHidden/>
          </w:rPr>
          <w:t>62</w:t>
        </w:r>
        <w:r>
          <w:rPr>
            <w:webHidden/>
          </w:rPr>
          <w:fldChar w:fldCharType="end"/>
        </w:r>
      </w:hyperlink>
    </w:p>
    <w:p w14:paraId="6682DCEC" w14:textId="3D885EB3" w:rsidR="000503A7" w:rsidRDefault="000503A7">
      <w:pPr>
        <w:pStyle w:val="TOC1"/>
        <w:rPr>
          <w:rFonts w:asciiTheme="minorHAnsi" w:eastAsiaTheme="minorEastAsia" w:hAnsiTheme="minorHAnsi" w:cstheme="minorBidi"/>
          <w:b w:val="0"/>
          <w:bCs w:val="0"/>
          <w:kern w:val="2"/>
          <w:sz w:val="24"/>
          <w:szCs w:val="24"/>
          <w14:ligatures w14:val="standardContextual"/>
        </w:rPr>
      </w:pPr>
      <w:hyperlink w:anchor="_Toc204345894" w:history="1">
        <w:r w:rsidRPr="007E7532">
          <w:rPr>
            <w:rStyle w:val="Hyperlink"/>
          </w:rPr>
          <w:t>10 Approvals</w:t>
        </w:r>
        <w:r>
          <w:rPr>
            <w:webHidden/>
          </w:rPr>
          <w:tab/>
        </w:r>
        <w:r>
          <w:rPr>
            <w:webHidden/>
          </w:rPr>
          <w:fldChar w:fldCharType="begin"/>
        </w:r>
        <w:r>
          <w:rPr>
            <w:webHidden/>
          </w:rPr>
          <w:instrText xml:space="preserve"> PAGEREF _Toc204345894 \h </w:instrText>
        </w:r>
        <w:r>
          <w:rPr>
            <w:webHidden/>
          </w:rPr>
        </w:r>
        <w:r>
          <w:rPr>
            <w:webHidden/>
          </w:rPr>
          <w:fldChar w:fldCharType="separate"/>
        </w:r>
        <w:r>
          <w:rPr>
            <w:webHidden/>
          </w:rPr>
          <w:t>62</w:t>
        </w:r>
        <w:r>
          <w:rPr>
            <w:webHidden/>
          </w:rPr>
          <w:fldChar w:fldCharType="end"/>
        </w:r>
      </w:hyperlink>
    </w:p>
    <w:p w14:paraId="45623136" w14:textId="7D634BA0" w:rsidR="000503A7" w:rsidRDefault="000503A7">
      <w:pPr>
        <w:pStyle w:val="TOC1"/>
        <w:rPr>
          <w:rFonts w:asciiTheme="minorHAnsi" w:eastAsiaTheme="minorEastAsia" w:hAnsiTheme="minorHAnsi" w:cstheme="minorBidi"/>
          <w:b w:val="0"/>
          <w:bCs w:val="0"/>
          <w:kern w:val="2"/>
          <w:sz w:val="24"/>
          <w:szCs w:val="24"/>
          <w14:ligatures w14:val="standardContextual"/>
        </w:rPr>
      </w:pPr>
      <w:hyperlink w:anchor="_Toc204345895" w:history="1">
        <w:r w:rsidRPr="007E7532">
          <w:rPr>
            <w:rStyle w:val="Hyperlink"/>
          </w:rPr>
          <w:t>11 Distribution</w:t>
        </w:r>
        <w:r>
          <w:rPr>
            <w:webHidden/>
          </w:rPr>
          <w:tab/>
        </w:r>
        <w:r>
          <w:rPr>
            <w:webHidden/>
          </w:rPr>
          <w:fldChar w:fldCharType="begin"/>
        </w:r>
        <w:r>
          <w:rPr>
            <w:webHidden/>
          </w:rPr>
          <w:instrText xml:space="preserve"> PAGEREF _Toc204345895 \h </w:instrText>
        </w:r>
        <w:r>
          <w:rPr>
            <w:webHidden/>
          </w:rPr>
        </w:r>
        <w:r>
          <w:rPr>
            <w:webHidden/>
          </w:rPr>
          <w:fldChar w:fldCharType="separate"/>
        </w:r>
        <w:r>
          <w:rPr>
            <w:webHidden/>
          </w:rPr>
          <w:t>62</w:t>
        </w:r>
        <w:r>
          <w:rPr>
            <w:webHidden/>
          </w:rPr>
          <w:fldChar w:fldCharType="end"/>
        </w:r>
      </w:hyperlink>
    </w:p>
    <w:p w14:paraId="6306B889" w14:textId="29D3EA75" w:rsidR="000503A7" w:rsidRDefault="000503A7">
      <w:pPr>
        <w:pStyle w:val="TOC1"/>
        <w:rPr>
          <w:rFonts w:asciiTheme="minorHAnsi" w:eastAsiaTheme="minorEastAsia" w:hAnsiTheme="minorHAnsi" w:cstheme="minorBidi"/>
          <w:b w:val="0"/>
          <w:bCs w:val="0"/>
          <w:kern w:val="2"/>
          <w:sz w:val="24"/>
          <w:szCs w:val="24"/>
          <w14:ligatures w14:val="standardContextual"/>
        </w:rPr>
      </w:pPr>
      <w:hyperlink w:anchor="_Toc204345896" w:history="1">
        <w:r w:rsidRPr="007E7532">
          <w:rPr>
            <w:rStyle w:val="Hyperlink"/>
          </w:rPr>
          <w:t>12 Traceability</w:t>
        </w:r>
        <w:r>
          <w:rPr>
            <w:webHidden/>
          </w:rPr>
          <w:tab/>
        </w:r>
        <w:r>
          <w:rPr>
            <w:webHidden/>
          </w:rPr>
          <w:fldChar w:fldCharType="begin"/>
        </w:r>
        <w:r>
          <w:rPr>
            <w:webHidden/>
          </w:rPr>
          <w:instrText xml:space="preserve"> PAGEREF _Toc204345896 \h </w:instrText>
        </w:r>
        <w:r>
          <w:rPr>
            <w:webHidden/>
          </w:rPr>
        </w:r>
        <w:r>
          <w:rPr>
            <w:webHidden/>
          </w:rPr>
          <w:fldChar w:fldCharType="separate"/>
        </w:r>
        <w:r>
          <w:rPr>
            <w:webHidden/>
          </w:rPr>
          <w:t>62</w:t>
        </w:r>
        <w:r>
          <w:rPr>
            <w:webHidden/>
          </w:rPr>
          <w:fldChar w:fldCharType="end"/>
        </w:r>
      </w:hyperlink>
    </w:p>
    <w:p w14:paraId="13E24A65" w14:textId="53CF6F73" w:rsidR="000503A7" w:rsidRDefault="000503A7">
      <w:pPr>
        <w:pStyle w:val="TOC1"/>
        <w:rPr>
          <w:rFonts w:asciiTheme="minorHAnsi" w:eastAsiaTheme="minorEastAsia" w:hAnsiTheme="minorHAnsi" w:cstheme="minorBidi"/>
          <w:b w:val="0"/>
          <w:bCs w:val="0"/>
          <w:kern w:val="2"/>
          <w:sz w:val="24"/>
          <w:szCs w:val="24"/>
          <w14:ligatures w14:val="standardContextual"/>
        </w:rPr>
      </w:pPr>
      <w:hyperlink w:anchor="_Toc204345897" w:history="1">
        <w:r w:rsidRPr="007E7532">
          <w:rPr>
            <w:rStyle w:val="Hyperlink"/>
          </w:rPr>
          <w:t>13 Responsibilities</w:t>
        </w:r>
        <w:r>
          <w:rPr>
            <w:webHidden/>
          </w:rPr>
          <w:tab/>
        </w:r>
        <w:r>
          <w:rPr>
            <w:webHidden/>
          </w:rPr>
          <w:fldChar w:fldCharType="begin"/>
        </w:r>
        <w:r>
          <w:rPr>
            <w:webHidden/>
          </w:rPr>
          <w:instrText xml:space="preserve"> PAGEREF _Toc204345897 \h </w:instrText>
        </w:r>
        <w:r>
          <w:rPr>
            <w:webHidden/>
          </w:rPr>
        </w:r>
        <w:r>
          <w:rPr>
            <w:webHidden/>
          </w:rPr>
          <w:fldChar w:fldCharType="separate"/>
        </w:r>
        <w:r>
          <w:rPr>
            <w:webHidden/>
          </w:rPr>
          <w:t>63</w:t>
        </w:r>
        <w:r>
          <w:rPr>
            <w:webHidden/>
          </w:rPr>
          <w:fldChar w:fldCharType="end"/>
        </w:r>
      </w:hyperlink>
    </w:p>
    <w:p w14:paraId="6B4CCA5F" w14:textId="3009E6AF" w:rsidR="000503A7" w:rsidRDefault="000503A7">
      <w:pPr>
        <w:pStyle w:val="TOC1"/>
        <w:rPr>
          <w:rFonts w:asciiTheme="minorHAnsi" w:eastAsiaTheme="minorEastAsia" w:hAnsiTheme="minorHAnsi" w:cstheme="minorBidi"/>
          <w:b w:val="0"/>
          <w:bCs w:val="0"/>
          <w:kern w:val="2"/>
          <w:sz w:val="24"/>
          <w:szCs w:val="24"/>
          <w14:ligatures w14:val="standardContextual"/>
        </w:rPr>
      </w:pPr>
      <w:hyperlink w:anchor="_Toc204345898" w:history="1">
        <w:r w:rsidRPr="007E7532">
          <w:rPr>
            <w:rStyle w:val="Hyperlink"/>
          </w:rPr>
          <w:t>14 Input</w:t>
        </w:r>
        <w:r>
          <w:rPr>
            <w:webHidden/>
          </w:rPr>
          <w:tab/>
        </w:r>
        <w:r>
          <w:rPr>
            <w:webHidden/>
          </w:rPr>
          <w:fldChar w:fldCharType="begin"/>
        </w:r>
        <w:r>
          <w:rPr>
            <w:webHidden/>
          </w:rPr>
          <w:instrText xml:space="preserve"> PAGEREF _Toc204345898 \h </w:instrText>
        </w:r>
        <w:r>
          <w:rPr>
            <w:webHidden/>
          </w:rPr>
        </w:r>
        <w:r>
          <w:rPr>
            <w:webHidden/>
          </w:rPr>
          <w:fldChar w:fldCharType="separate"/>
        </w:r>
        <w:r>
          <w:rPr>
            <w:webHidden/>
          </w:rPr>
          <w:t>63</w:t>
        </w:r>
        <w:r>
          <w:rPr>
            <w:webHidden/>
          </w:rPr>
          <w:fldChar w:fldCharType="end"/>
        </w:r>
      </w:hyperlink>
    </w:p>
    <w:p w14:paraId="7BFC9BDD" w14:textId="63C8A74B" w:rsidR="000503A7" w:rsidRDefault="000503A7">
      <w:pPr>
        <w:pStyle w:val="TOC1"/>
        <w:rPr>
          <w:rFonts w:asciiTheme="minorHAnsi" w:eastAsiaTheme="minorEastAsia" w:hAnsiTheme="minorHAnsi" w:cstheme="minorBidi"/>
          <w:b w:val="0"/>
          <w:bCs w:val="0"/>
          <w:kern w:val="2"/>
          <w:sz w:val="24"/>
          <w:szCs w:val="24"/>
          <w14:ligatures w14:val="standardContextual"/>
        </w:rPr>
      </w:pPr>
      <w:hyperlink w:anchor="_Toc204345899" w:history="1">
        <w:r w:rsidRPr="007E7532">
          <w:rPr>
            <w:rStyle w:val="Hyperlink"/>
          </w:rPr>
          <w:t>15 Output</w:t>
        </w:r>
        <w:r>
          <w:rPr>
            <w:webHidden/>
          </w:rPr>
          <w:tab/>
        </w:r>
        <w:r>
          <w:rPr>
            <w:webHidden/>
          </w:rPr>
          <w:fldChar w:fldCharType="begin"/>
        </w:r>
        <w:r>
          <w:rPr>
            <w:webHidden/>
          </w:rPr>
          <w:instrText xml:space="preserve"> PAGEREF _Toc204345899 \h </w:instrText>
        </w:r>
        <w:r>
          <w:rPr>
            <w:webHidden/>
          </w:rPr>
        </w:r>
        <w:r>
          <w:rPr>
            <w:webHidden/>
          </w:rPr>
          <w:fldChar w:fldCharType="separate"/>
        </w:r>
        <w:r>
          <w:rPr>
            <w:webHidden/>
          </w:rPr>
          <w:t>63</w:t>
        </w:r>
        <w:r>
          <w:rPr>
            <w:webHidden/>
          </w:rPr>
          <w:fldChar w:fldCharType="end"/>
        </w:r>
      </w:hyperlink>
    </w:p>
    <w:p w14:paraId="24F46925" w14:textId="1D1EA000" w:rsidR="000503A7" w:rsidRDefault="000503A7">
      <w:pPr>
        <w:pStyle w:val="TOC1"/>
        <w:rPr>
          <w:rFonts w:asciiTheme="minorHAnsi" w:eastAsiaTheme="minorEastAsia" w:hAnsiTheme="minorHAnsi" w:cstheme="minorBidi"/>
          <w:b w:val="0"/>
          <w:bCs w:val="0"/>
          <w:kern w:val="2"/>
          <w:sz w:val="24"/>
          <w:szCs w:val="24"/>
          <w14:ligatures w14:val="standardContextual"/>
        </w:rPr>
      </w:pPr>
      <w:hyperlink w:anchor="_Toc204345900" w:history="1">
        <w:r w:rsidRPr="007E7532">
          <w:rPr>
            <w:rStyle w:val="Hyperlink"/>
          </w:rPr>
          <w:t>16 .Software High Level requirements</w:t>
        </w:r>
        <w:r>
          <w:rPr>
            <w:webHidden/>
          </w:rPr>
          <w:tab/>
        </w:r>
        <w:r>
          <w:rPr>
            <w:webHidden/>
          </w:rPr>
          <w:fldChar w:fldCharType="begin"/>
        </w:r>
        <w:r>
          <w:rPr>
            <w:webHidden/>
          </w:rPr>
          <w:instrText xml:space="preserve"> PAGEREF _Toc204345900 \h </w:instrText>
        </w:r>
        <w:r>
          <w:rPr>
            <w:webHidden/>
          </w:rPr>
        </w:r>
        <w:r>
          <w:rPr>
            <w:webHidden/>
          </w:rPr>
          <w:fldChar w:fldCharType="separate"/>
        </w:r>
        <w:r>
          <w:rPr>
            <w:webHidden/>
          </w:rPr>
          <w:t>63</w:t>
        </w:r>
        <w:r>
          <w:rPr>
            <w:webHidden/>
          </w:rPr>
          <w:fldChar w:fldCharType="end"/>
        </w:r>
      </w:hyperlink>
    </w:p>
    <w:p w14:paraId="4F726DA8" w14:textId="2C5F8B23" w:rsidR="000503A7" w:rsidRDefault="000503A7">
      <w:pPr>
        <w:pStyle w:val="TOC2"/>
        <w:rPr>
          <w:rFonts w:asciiTheme="minorHAnsi" w:eastAsiaTheme="minorEastAsia" w:hAnsiTheme="minorHAnsi" w:cstheme="minorBidi"/>
          <w:kern w:val="2"/>
          <w:sz w:val="24"/>
          <w14:ligatures w14:val="standardContextual"/>
        </w:rPr>
      </w:pPr>
      <w:hyperlink w:anchor="_Toc204345901" w:history="1">
        <w:r w:rsidRPr="007E7532">
          <w:rPr>
            <w:rStyle w:val="Hyperlink"/>
          </w:rPr>
          <w:t>16.1 Initialization</w:t>
        </w:r>
        <w:r>
          <w:rPr>
            <w:webHidden/>
          </w:rPr>
          <w:tab/>
        </w:r>
        <w:r>
          <w:rPr>
            <w:webHidden/>
          </w:rPr>
          <w:fldChar w:fldCharType="begin"/>
        </w:r>
        <w:r>
          <w:rPr>
            <w:webHidden/>
          </w:rPr>
          <w:instrText xml:space="preserve"> PAGEREF _Toc204345901 \h </w:instrText>
        </w:r>
        <w:r>
          <w:rPr>
            <w:webHidden/>
          </w:rPr>
        </w:r>
        <w:r>
          <w:rPr>
            <w:webHidden/>
          </w:rPr>
          <w:fldChar w:fldCharType="separate"/>
        </w:r>
        <w:r>
          <w:rPr>
            <w:webHidden/>
          </w:rPr>
          <w:t>63</w:t>
        </w:r>
        <w:r>
          <w:rPr>
            <w:webHidden/>
          </w:rPr>
          <w:fldChar w:fldCharType="end"/>
        </w:r>
      </w:hyperlink>
    </w:p>
    <w:p w14:paraId="73E5AF3A" w14:textId="34F39F40"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02" w:history="1">
        <w:r w:rsidRPr="007E7532">
          <w:rPr>
            <w:rStyle w:val="Hyperlink"/>
            <w:noProof/>
          </w:rPr>
          <w:t>16.1.1 Initialization - Components</w:t>
        </w:r>
        <w:r>
          <w:rPr>
            <w:noProof/>
            <w:webHidden/>
          </w:rPr>
          <w:tab/>
        </w:r>
        <w:r>
          <w:rPr>
            <w:noProof/>
            <w:webHidden/>
          </w:rPr>
          <w:fldChar w:fldCharType="begin"/>
        </w:r>
        <w:r>
          <w:rPr>
            <w:noProof/>
            <w:webHidden/>
          </w:rPr>
          <w:instrText xml:space="preserve"> PAGEREF _Toc204345902 \h </w:instrText>
        </w:r>
        <w:r>
          <w:rPr>
            <w:noProof/>
            <w:webHidden/>
          </w:rPr>
        </w:r>
        <w:r>
          <w:rPr>
            <w:noProof/>
            <w:webHidden/>
          </w:rPr>
          <w:fldChar w:fldCharType="separate"/>
        </w:r>
        <w:r>
          <w:rPr>
            <w:noProof/>
            <w:webHidden/>
          </w:rPr>
          <w:t>63</w:t>
        </w:r>
        <w:r>
          <w:rPr>
            <w:noProof/>
            <w:webHidden/>
          </w:rPr>
          <w:fldChar w:fldCharType="end"/>
        </w:r>
      </w:hyperlink>
    </w:p>
    <w:p w14:paraId="4D80452C" w14:textId="5857802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03" w:history="1">
        <w:r w:rsidRPr="007E7532">
          <w:rPr>
            <w:rStyle w:val="Hyperlink"/>
            <w:noProof/>
          </w:rPr>
          <w:t>16.1.1.1 Processor</w:t>
        </w:r>
        <w:r>
          <w:rPr>
            <w:noProof/>
            <w:webHidden/>
          </w:rPr>
          <w:tab/>
        </w:r>
        <w:r>
          <w:rPr>
            <w:noProof/>
            <w:webHidden/>
          </w:rPr>
          <w:fldChar w:fldCharType="begin"/>
        </w:r>
        <w:r>
          <w:rPr>
            <w:noProof/>
            <w:webHidden/>
          </w:rPr>
          <w:instrText xml:space="preserve"> PAGEREF _Toc204345903 \h </w:instrText>
        </w:r>
        <w:r>
          <w:rPr>
            <w:noProof/>
            <w:webHidden/>
          </w:rPr>
        </w:r>
        <w:r>
          <w:rPr>
            <w:noProof/>
            <w:webHidden/>
          </w:rPr>
          <w:fldChar w:fldCharType="separate"/>
        </w:r>
        <w:r>
          <w:rPr>
            <w:noProof/>
            <w:webHidden/>
          </w:rPr>
          <w:t>64</w:t>
        </w:r>
        <w:r>
          <w:rPr>
            <w:noProof/>
            <w:webHidden/>
          </w:rPr>
          <w:fldChar w:fldCharType="end"/>
        </w:r>
      </w:hyperlink>
    </w:p>
    <w:p w14:paraId="4CEA81A0" w14:textId="18F95FE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04" w:history="1">
        <w:r w:rsidRPr="007E7532">
          <w:rPr>
            <w:rStyle w:val="Hyperlink"/>
            <w:noProof/>
          </w:rPr>
          <w:t>16.1.1.2 Watchdog timer</w:t>
        </w:r>
        <w:r>
          <w:rPr>
            <w:noProof/>
            <w:webHidden/>
          </w:rPr>
          <w:tab/>
        </w:r>
        <w:r>
          <w:rPr>
            <w:noProof/>
            <w:webHidden/>
          </w:rPr>
          <w:fldChar w:fldCharType="begin"/>
        </w:r>
        <w:r>
          <w:rPr>
            <w:noProof/>
            <w:webHidden/>
          </w:rPr>
          <w:instrText xml:space="preserve"> PAGEREF _Toc204345904 \h </w:instrText>
        </w:r>
        <w:r>
          <w:rPr>
            <w:noProof/>
            <w:webHidden/>
          </w:rPr>
        </w:r>
        <w:r>
          <w:rPr>
            <w:noProof/>
            <w:webHidden/>
          </w:rPr>
          <w:fldChar w:fldCharType="separate"/>
        </w:r>
        <w:r>
          <w:rPr>
            <w:noProof/>
            <w:webHidden/>
          </w:rPr>
          <w:t>65</w:t>
        </w:r>
        <w:r>
          <w:rPr>
            <w:noProof/>
            <w:webHidden/>
          </w:rPr>
          <w:fldChar w:fldCharType="end"/>
        </w:r>
      </w:hyperlink>
    </w:p>
    <w:p w14:paraId="5B7BAC64" w14:textId="013F4CDE"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05" w:history="1">
        <w:r w:rsidRPr="007E7532">
          <w:rPr>
            <w:rStyle w:val="Hyperlink"/>
            <w:noProof/>
          </w:rPr>
          <w:t>16.1.1.3 System Timer</w:t>
        </w:r>
        <w:r>
          <w:rPr>
            <w:noProof/>
            <w:webHidden/>
          </w:rPr>
          <w:tab/>
        </w:r>
        <w:r>
          <w:rPr>
            <w:noProof/>
            <w:webHidden/>
          </w:rPr>
          <w:fldChar w:fldCharType="begin"/>
        </w:r>
        <w:r>
          <w:rPr>
            <w:noProof/>
            <w:webHidden/>
          </w:rPr>
          <w:instrText xml:space="preserve"> PAGEREF _Toc204345905 \h </w:instrText>
        </w:r>
        <w:r>
          <w:rPr>
            <w:noProof/>
            <w:webHidden/>
          </w:rPr>
        </w:r>
        <w:r>
          <w:rPr>
            <w:noProof/>
            <w:webHidden/>
          </w:rPr>
          <w:fldChar w:fldCharType="separate"/>
        </w:r>
        <w:r>
          <w:rPr>
            <w:noProof/>
            <w:webHidden/>
          </w:rPr>
          <w:t>65</w:t>
        </w:r>
        <w:r>
          <w:rPr>
            <w:noProof/>
            <w:webHidden/>
          </w:rPr>
          <w:fldChar w:fldCharType="end"/>
        </w:r>
      </w:hyperlink>
    </w:p>
    <w:p w14:paraId="32916D4B" w14:textId="3569780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06" w:history="1">
        <w:r w:rsidRPr="007E7532">
          <w:rPr>
            <w:rStyle w:val="Hyperlink"/>
            <w:noProof/>
          </w:rPr>
          <w:t>16.1.1.4 Onchip CAN peripheral</w:t>
        </w:r>
        <w:r>
          <w:rPr>
            <w:noProof/>
            <w:webHidden/>
          </w:rPr>
          <w:tab/>
        </w:r>
        <w:r>
          <w:rPr>
            <w:noProof/>
            <w:webHidden/>
          </w:rPr>
          <w:fldChar w:fldCharType="begin"/>
        </w:r>
        <w:r>
          <w:rPr>
            <w:noProof/>
            <w:webHidden/>
          </w:rPr>
          <w:instrText xml:space="preserve"> PAGEREF _Toc204345906 \h </w:instrText>
        </w:r>
        <w:r>
          <w:rPr>
            <w:noProof/>
            <w:webHidden/>
          </w:rPr>
        </w:r>
        <w:r>
          <w:rPr>
            <w:noProof/>
            <w:webHidden/>
          </w:rPr>
          <w:fldChar w:fldCharType="separate"/>
        </w:r>
        <w:r>
          <w:rPr>
            <w:noProof/>
            <w:webHidden/>
          </w:rPr>
          <w:t>66</w:t>
        </w:r>
        <w:r>
          <w:rPr>
            <w:noProof/>
            <w:webHidden/>
          </w:rPr>
          <w:fldChar w:fldCharType="end"/>
        </w:r>
      </w:hyperlink>
    </w:p>
    <w:p w14:paraId="101A9E7B" w14:textId="03D0A8A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07" w:history="1">
        <w:r w:rsidRPr="007E7532">
          <w:rPr>
            <w:rStyle w:val="Hyperlink"/>
            <w:noProof/>
          </w:rPr>
          <w:t>16.1.1.5 Nested Vector Interrupt Controller</w:t>
        </w:r>
        <w:r>
          <w:rPr>
            <w:noProof/>
            <w:webHidden/>
          </w:rPr>
          <w:tab/>
        </w:r>
        <w:r>
          <w:rPr>
            <w:noProof/>
            <w:webHidden/>
          </w:rPr>
          <w:fldChar w:fldCharType="begin"/>
        </w:r>
        <w:r>
          <w:rPr>
            <w:noProof/>
            <w:webHidden/>
          </w:rPr>
          <w:instrText xml:space="preserve"> PAGEREF _Toc204345907 \h </w:instrText>
        </w:r>
        <w:r>
          <w:rPr>
            <w:noProof/>
            <w:webHidden/>
          </w:rPr>
        </w:r>
        <w:r>
          <w:rPr>
            <w:noProof/>
            <w:webHidden/>
          </w:rPr>
          <w:fldChar w:fldCharType="separate"/>
        </w:r>
        <w:r>
          <w:rPr>
            <w:noProof/>
            <w:webHidden/>
          </w:rPr>
          <w:t>66</w:t>
        </w:r>
        <w:r>
          <w:rPr>
            <w:noProof/>
            <w:webHidden/>
          </w:rPr>
          <w:fldChar w:fldCharType="end"/>
        </w:r>
      </w:hyperlink>
    </w:p>
    <w:p w14:paraId="683E8C0E" w14:textId="4D6AD652"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08" w:history="1">
        <w:r w:rsidRPr="007E7532">
          <w:rPr>
            <w:rStyle w:val="Hyperlink"/>
            <w:noProof/>
          </w:rPr>
          <w:t>16.1.1.6 FSMC</w:t>
        </w:r>
        <w:r>
          <w:rPr>
            <w:noProof/>
            <w:webHidden/>
          </w:rPr>
          <w:tab/>
        </w:r>
        <w:r>
          <w:rPr>
            <w:noProof/>
            <w:webHidden/>
          </w:rPr>
          <w:fldChar w:fldCharType="begin"/>
        </w:r>
        <w:r>
          <w:rPr>
            <w:noProof/>
            <w:webHidden/>
          </w:rPr>
          <w:instrText xml:space="preserve"> PAGEREF _Toc204345908 \h </w:instrText>
        </w:r>
        <w:r>
          <w:rPr>
            <w:noProof/>
            <w:webHidden/>
          </w:rPr>
        </w:r>
        <w:r>
          <w:rPr>
            <w:noProof/>
            <w:webHidden/>
          </w:rPr>
          <w:fldChar w:fldCharType="separate"/>
        </w:r>
        <w:r>
          <w:rPr>
            <w:noProof/>
            <w:webHidden/>
          </w:rPr>
          <w:t>66</w:t>
        </w:r>
        <w:r>
          <w:rPr>
            <w:noProof/>
            <w:webHidden/>
          </w:rPr>
          <w:fldChar w:fldCharType="end"/>
        </w:r>
      </w:hyperlink>
    </w:p>
    <w:p w14:paraId="428FD7D7" w14:textId="03F3912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09" w:history="1">
        <w:r w:rsidRPr="007E7532">
          <w:rPr>
            <w:rStyle w:val="Hyperlink"/>
            <w:noProof/>
          </w:rPr>
          <w:t>16.1.1.7 Internal ADC</w:t>
        </w:r>
        <w:r>
          <w:rPr>
            <w:noProof/>
            <w:webHidden/>
          </w:rPr>
          <w:tab/>
        </w:r>
        <w:r>
          <w:rPr>
            <w:noProof/>
            <w:webHidden/>
          </w:rPr>
          <w:fldChar w:fldCharType="begin"/>
        </w:r>
        <w:r>
          <w:rPr>
            <w:noProof/>
            <w:webHidden/>
          </w:rPr>
          <w:instrText xml:space="preserve"> PAGEREF _Toc204345909 \h </w:instrText>
        </w:r>
        <w:r>
          <w:rPr>
            <w:noProof/>
            <w:webHidden/>
          </w:rPr>
        </w:r>
        <w:r>
          <w:rPr>
            <w:noProof/>
            <w:webHidden/>
          </w:rPr>
          <w:fldChar w:fldCharType="separate"/>
        </w:r>
        <w:r>
          <w:rPr>
            <w:noProof/>
            <w:webHidden/>
          </w:rPr>
          <w:t>67</w:t>
        </w:r>
        <w:r>
          <w:rPr>
            <w:noProof/>
            <w:webHidden/>
          </w:rPr>
          <w:fldChar w:fldCharType="end"/>
        </w:r>
      </w:hyperlink>
    </w:p>
    <w:p w14:paraId="23583C62" w14:textId="58AF1AC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10" w:history="1">
        <w:r w:rsidRPr="007E7532">
          <w:rPr>
            <w:rStyle w:val="Hyperlink"/>
            <w:noProof/>
          </w:rPr>
          <w:t>16.1.1.8 Internal DAC</w:t>
        </w:r>
        <w:r>
          <w:rPr>
            <w:noProof/>
            <w:webHidden/>
          </w:rPr>
          <w:tab/>
        </w:r>
        <w:r>
          <w:rPr>
            <w:noProof/>
            <w:webHidden/>
          </w:rPr>
          <w:fldChar w:fldCharType="begin"/>
        </w:r>
        <w:r>
          <w:rPr>
            <w:noProof/>
            <w:webHidden/>
          </w:rPr>
          <w:instrText xml:space="preserve"> PAGEREF _Toc204345910 \h </w:instrText>
        </w:r>
        <w:r>
          <w:rPr>
            <w:noProof/>
            <w:webHidden/>
          </w:rPr>
        </w:r>
        <w:r>
          <w:rPr>
            <w:noProof/>
            <w:webHidden/>
          </w:rPr>
          <w:fldChar w:fldCharType="separate"/>
        </w:r>
        <w:r>
          <w:rPr>
            <w:noProof/>
            <w:webHidden/>
          </w:rPr>
          <w:t>67</w:t>
        </w:r>
        <w:r>
          <w:rPr>
            <w:noProof/>
            <w:webHidden/>
          </w:rPr>
          <w:fldChar w:fldCharType="end"/>
        </w:r>
      </w:hyperlink>
    </w:p>
    <w:p w14:paraId="0B1136F3" w14:textId="2A35B55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11" w:history="1">
        <w:r w:rsidRPr="007E7532">
          <w:rPr>
            <w:rStyle w:val="Hyperlink"/>
            <w:noProof/>
          </w:rPr>
          <w:t>16.1.1.9 Arinc 429</w:t>
        </w:r>
        <w:r>
          <w:rPr>
            <w:noProof/>
            <w:webHidden/>
          </w:rPr>
          <w:tab/>
        </w:r>
        <w:r>
          <w:rPr>
            <w:noProof/>
            <w:webHidden/>
          </w:rPr>
          <w:fldChar w:fldCharType="begin"/>
        </w:r>
        <w:r>
          <w:rPr>
            <w:noProof/>
            <w:webHidden/>
          </w:rPr>
          <w:instrText xml:space="preserve"> PAGEREF _Toc204345911 \h </w:instrText>
        </w:r>
        <w:r>
          <w:rPr>
            <w:noProof/>
            <w:webHidden/>
          </w:rPr>
        </w:r>
        <w:r>
          <w:rPr>
            <w:noProof/>
            <w:webHidden/>
          </w:rPr>
          <w:fldChar w:fldCharType="separate"/>
        </w:r>
        <w:r>
          <w:rPr>
            <w:noProof/>
            <w:webHidden/>
          </w:rPr>
          <w:t>67</w:t>
        </w:r>
        <w:r>
          <w:rPr>
            <w:noProof/>
            <w:webHidden/>
          </w:rPr>
          <w:fldChar w:fldCharType="end"/>
        </w:r>
      </w:hyperlink>
    </w:p>
    <w:p w14:paraId="2E75B65C" w14:textId="2F7414C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12" w:history="1">
        <w:r w:rsidRPr="007E7532">
          <w:rPr>
            <w:rStyle w:val="Hyperlink"/>
            <w:noProof/>
          </w:rPr>
          <w:t>16.1.1.10 External ADC Initialisation</w:t>
        </w:r>
        <w:r>
          <w:rPr>
            <w:noProof/>
            <w:webHidden/>
          </w:rPr>
          <w:tab/>
        </w:r>
        <w:r>
          <w:rPr>
            <w:noProof/>
            <w:webHidden/>
          </w:rPr>
          <w:fldChar w:fldCharType="begin"/>
        </w:r>
        <w:r>
          <w:rPr>
            <w:noProof/>
            <w:webHidden/>
          </w:rPr>
          <w:instrText xml:space="preserve"> PAGEREF _Toc204345912 \h </w:instrText>
        </w:r>
        <w:r>
          <w:rPr>
            <w:noProof/>
            <w:webHidden/>
          </w:rPr>
        </w:r>
        <w:r>
          <w:rPr>
            <w:noProof/>
            <w:webHidden/>
          </w:rPr>
          <w:fldChar w:fldCharType="separate"/>
        </w:r>
        <w:r>
          <w:rPr>
            <w:noProof/>
            <w:webHidden/>
          </w:rPr>
          <w:t>67</w:t>
        </w:r>
        <w:r>
          <w:rPr>
            <w:noProof/>
            <w:webHidden/>
          </w:rPr>
          <w:fldChar w:fldCharType="end"/>
        </w:r>
      </w:hyperlink>
    </w:p>
    <w:p w14:paraId="74E1B618" w14:textId="295C669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13" w:history="1">
        <w:r w:rsidRPr="007E7532">
          <w:rPr>
            <w:rStyle w:val="Hyperlink"/>
            <w:noProof/>
          </w:rPr>
          <w:t>16.1.1.11 RS232 Initialisation</w:t>
        </w:r>
        <w:r>
          <w:rPr>
            <w:noProof/>
            <w:webHidden/>
          </w:rPr>
          <w:tab/>
        </w:r>
        <w:r>
          <w:rPr>
            <w:noProof/>
            <w:webHidden/>
          </w:rPr>
          <w:fldChar w:fldCharType="begin"/>
        </w:r>
        <w:r>
          <w:rPr>
            <w:noProof/>
            <w:webHidden/>
          </w:rPr>
          <w:instrText xml:space="preserve"> PAGEREF _Toc204345913 \h </w:instrText>
        </w:r>
        <w:r>
          <w:rPr>
            <w:noProof/>
            <w:webHidden/>
          </w:rPr>
        </w:r>
        <w:r>
          <w:rPr>
            <w:noProof/>
            <w:webHidden/>
          </w:rPr>
          <w:fldChar w:fldCharType="separate"/>
        </w:r>
        <w:r>
          <w:rPr>
            <w:noProof/>
            <w:webHidden/>
          </w:rPr>
          <w:t>68</w:t>
        </w:r>
        <w:r>
          <w:rPr>
            <w:noProof/>
            <w:webHidden/>
          </w:rPr>
          <w:fldChar w:fldCharType="end"/>
        </w:r>
      </w:hyperlink>
    </w:p>
    <w:p w14:paraId="1213AC49" w14:textId="7DDA0439" w:rsidR="000503A7" w:rsidRDefault="000503A7">
      <w:pPr>
        <w:pStyle w:val="TOC2"/>
        <w:rPr>
          <w:rFonts w:asciiTheme="minorHAnsi" w:eastAsiaTheme="minorEastAsia" w:hAnsiTheme="minorHAnsi" w:cstheme="minorBidi"/>
          <w:kern w:val="2"/>
          <w:sz w:val="24"/>
          <w14:ligatures w14:val="standardContextual"/>
        </w:rPr>
      </w:pPr>
      <w:hyperlink w:anchor="_Toc204345914" w:history="1">
        <w:r w:rsidRPr="007E7532">
          <w:rPr>
            <w:rStyle w:val="Hyperlink"/>
          </w:rPr>
          <w:t>16.2 Modes of Operation</w:t>
        </w:r>
        <w:r>
          <w:rPr>
            <w:webHidden/>
          </w:rPr>
          <w:tab/>
        </w:r>
        <w:r>
          <w:rPr>
            <w:webHidden/>
          </w:rPr>
          <w:fldChar w:fldCharType="begin"/>
        </w:r>
        <w:r>
          <w:rPr>
            <w:webHidden/>
          </w:rPr>
          <w:instrText xml:space="preserve"> PAGEREF _Toc204345914 \h </w:instrText>
        </w:r>
        <w:r>
          <w:rPr>
            <w:webHidden/>
          </w:rPr>
        </w:r>
        <w:r>
          <w:rPr>
            <w:webHidden/>
          </w:rPr>
          <w:fldChar w:fldCharType="separate"/>
        </w:r>
        <w:r>
          <w:rPr>
            <w:webHidden/>
          </w:rPr>
          <w:t>68</w:t>
        </w:r>
        <w:r>
          <w:rPr>
            <w:webHidden/>
          </w:rPr>
          <w:fldChar w:fldCharType="end"/>
        </w:r>
      </w:hyperlink>
    </w:p>
    <w:p w14:paraId="17C51FD9" w14:textId="657D83F1"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15" w:history="1">
        <w:r w:rsidRPr="007E7532">
          <w:rPr>
            <w:rStyle w:val="Hyperlink"/>
            <w:noProof/>
          </w:rPr>
          <w:t>16.2.1 Operational Modes</w:t>
        </w:r>
        <w:r>
          <w:rPr>
            <w:noProof/>
            <w:webHidden/>
          </w:rPr>
          <w:tab/>
        </w:r>
        <w:r>
          <w:rPr>
            <w:noProof/>
            <w:webHidden/>
          </w:rPr>
          <w:fldChar w:fldCharType="begin"/>
        </w:r>
        <w:r>
          <w:rPr>
            <w:noProof/>
            <w:webHidden/>
          </w:rPr>
          <w:instrText xml:space="preserve"> PAGEREF _Toc204345915 \h </w:instrText>
        </w:r>
        <w:r>
          <w:rPr>
            <w:noProof/>
            <w:webHidden/>
          </w:rPr>
        </w:r>
        <w:r>
          <w:rPr>
            <w:noProof/>
            <w:webHidden/>
          </w:rPr>
          <w:fldChar w:fldCharType="separate"/>
        </w:r>
        <w:r>
          <w:rPr>
            <w:noProof/>
            <w:webHidden/>
          </w:rPr>
          <w:t>68</w:t>
        </w:r>
        <w:r>
          <w:rPr>
            <w:noProof/>
            <w:webHidden/>
          </w:rPr>
          <w:fldChar w:fldCharType="end"/>
        </w:r>
      </w:hyperlink>
    </w:p>
    <w:p w14:paraId="00638B92" w14:textId="5975E59B"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16" w:history="1">
        <w:r w:rsidRPr="007E7532">
          <w:rPr>
            <w:rStyle w:val="Hyperlink"/>
            <w:noProof/>
          </w:rPr>
          <w:t>16.2.2 Initialization phase</w:t>
        </w:r>
        <w:r>
          <w:rPr>
            <w:noProof/>
            <w:webHidden/>
          </w:rPr>
          <w:tab/>
        </w:r>
        <w:r>
          <w:rPr>
            <w:noProof/>
            <w:webHidden/>
          </w:rPr>
          <w:fldChar w:fldCharType="begin"/>
        </w:r>
        <w:r>
          <w:rPr>
            <w:noProof/>
            <w:webHidden/>
          </w:rPr>
          <w:instrText xml:space="preserve"> PAGEREF _Toc204345916 \h </w:instrText>
        </w:r>
        <w:r>
          <w:rPr>
            <w:noProof/>
            <w:webHidden/>
          </w:rPr>
        </w:r>
        <w:r>
          <w:rPr>
            <w:noProof/>
            <w:webHidden/>
          </w:rPr>
          <w:fldChar w:fldCharType="separate"/>
        </w:r>
        <w:r>
          <w:rPr>
            <w:noProof/>
            <w:webHidden/>
          </w:rPr>
          <w:t>68</w:t>
        </w:r>
        <w:r>
          <w:rPr>
            <w:noProof/>
            <w:webHidden/>
          </w:rPr>
          <w:fldChar w:fldCharType="end"/>
        </w:r>
      </w:hyperlink>
    </w:p>
    <w:p w14:paraId="05EE1B50" w14:textId="790EC333"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17" w:history="1">
        <w:r w:rsidRPr="007E7532">
          <w:rPr>
            <w:rStyle w:val="Hyperlink"/>
            <w:noProof/>
          </w:rPr>
          <w:t>16.2.3 Initialization Mode</w:t>
        </w:r>
        <w:r>
          <w:rPr>
            <w:noProof/>
            <w:webHidden/>
          </w:rPr>
          <w:tab/>
        </w:r>
        <w:r>
          <w:rPr>
            <w:noProof/>
            <w:webHidden/>
          </w:rPr>
          <w:fldChar w:fldCharType="begin"/>
        </w:r>
        <w:r>
          <w:rPr>
            <w:noProof/>
            <w:webHidden/>
          </w:rPr>
          <w:instrText xml:space="preserve"> PAGEREF _Toc204345917 \h </w:instrText>
        </w:r>
        <w:r>
          <w:rPr>
            <w:noProof/>
            <w:webHidden/>
          </w:rPr>
        </w:r>
        <w:r>
          <w:rPr>
            <w:noProof/>
            <w:webHidden/>
          </w:rPr>
          <w:fldChar w:fldCharType="separate"/>
        </w:r>
        <w:r>
          <w:rPr>
            <w:noProof/>
            <w:webHidden/>
          </w:rPr>
          <w:t>68</w:t>
        </w:r>
        <w:r>
          <w:rPr>
            <w:noProof/>
            <w:webHidden/>
          </w:rPr>
          <w:fldChar w:fldCharType="end"/>
        </w:r>
      </w:hyperlink>
    </w:p>
    <w:p w14:paraId="1A9A732E" w14:textId="71E7A2BE"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18" w:history="1">
        <w:r w:rsidRPr="007E7532">
          <w:rPr>
            <w:rStyle w:val="Hyperlink"/>
            <w:noProof/>
          </w:rPr>
          <w:t>16.2.3.1 Initialization mode during Power-On sequence</w:t>
        </w:r>
        <w:r>
          <w:rPr>
            <w:noProof/>
            <w:webHidden/>
          </w:rPr>
          <w:tab/>
        </w:r>
        <w:r>
          <w:rPr>
            <w:noProof/>
            <w:webHidden/>
          </w:rPr>
          <w:fldChar w:fldCharType="begin"/>
        </w:r>
        <w:r>
          <w:rPr>
            <w:noProof/>
            <w:webHidden/>
          </w:rPr>
          <w:instrText xml:space="preserve"> PAGEREF _Toc204345918 \h </w:instrText>
        </w:r>
        <w:r>
          <w:rPr>
            <w:noProof/>
            <w:webHidden/>
          </w:rPr>
        </w:r>
        <w:r>
          <w:rPr>
            <w:noProof/>
            <w:webHidden/>
          </w:rPr>
          <w:fldChar w:fldCharType="separate"/>
        </w:r>
        <w:r>
          <w:rPr>
            <w:noProof/>
            <w:webHidden/>
          </w:rPr>
          <w:t>69</w:t>
        </w:r>
        <w:r>
          <w:rPr>
            <w:noProof/>
            <w:webHidden/>
          </w:rPr>
          <w:fldChar w:fldCharType="end"/>
        </w:r>
      </w:hyperlink>
    </w:p>
    <w:p w14:paraId="32416684" w14:textId="70B4487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19" w:history="1">
        <w:r w:rsidRPr="007E7532">
          <w:rPr>
            <w:rStyle w:val="Hyperlink"/>
            <w:noProof/>
          </w:rPr>
          <w:t>16.2.3.2 Detect sensors failures in Initialization mode</w:t>
        </w:r>
        <w:r>
          <w:rPr>
            <w:noProof/>
            <w:webHidden/>
          </w:rPr>
          <w:tab/>
        </w:r>
        <w:r>
          <w:rPr>
            <w:noProof/>
            <w:webHidden/>
          </w:rPr>
          <w:fldChar w:fldCharType="begin"/>
        </w:r>
        <w:r>
          <w:rPr>
            <w:noProof/>
            <w:webHidden/>
          </w:rPr>
          <w:instrText xml:space="preserve"> PAGEREF _Toc204345919 \h </w:instrText>
        </w:r>
        <w:r>
          <w:rPr>
            <w:noProof/>
            <w:webHidden/>
          </w:rPr>
        </w:r>
        <w:r>
          <w:rPr>
            <w:noProof/>
            <w:webHidden/>
          </w:rPr>
          <w:fldChar w:fldCharType="separate"/>
        </w:r>
        <w:r>
          <w:rPr>
            <w:noProof/>
            <w:webHidden/>
          </w:rPr>
          <w:t>69</w:t>
        </w:r>
        <w:r>
          <w:rPr>
            <w:noProof/>
            <w:webHidden/>
          </w:rPr>
          <w:fldChar w:fldCharType="end"/>
        </w:r>
      </w:hyperlink>
    </w:p>
    <w:p w14:paraId="1206AF75" w14:textId="589D71E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20" w:history="1">
        <w:r w:rsidRPr="007E7532">
          <w:rPr>
            <w:rStyle w:val="Hyperlink"/>
            <w:noProof/>
          </w:rPr>
          <w:t>16.2.3.3 Initialization mode during PBIT function</w:t>
        </w:r>
        <w:r>
          <w:rPr>
            <w:noProof/>
            <w:webHidden/>
          </w:rPr>
          <w:tab/>
        </w:r>
        <w:r>
          <w:rPr>
            <w:noProof/>
            <w:webHidden/>
          </w:rPr>
          <w:fldChar w:fldCharType="begin"/>
        </w:r>
        <w:r>
          <w:rPr>
            <w:noProof/>
            <w:webHidden/>
          </w:rPr>
          <w:instrText xml:space="preserve"> PAGEREF _Toc204345920 \h </w:instrText>
        </w:r>
        <w:r>
          <w:rPr>
            <w:noProof/>
            <w:webHidden/>
          </w:rPr>
        </w:r>
        <w:r>
          <w:rPr>
            <w:noProof/>
            <w:webHidden/>
          </w:rPr>
          <w:fldChar w:fldCharType="separate"/>
        </w:r>
        <w:r>
          <w:rPr>
            <w:noProof/>
            <w:webHidden/>
          </w:rPr>
          <w:t>69</w:t>
        </w:r>
        <w:r>
          <w:rPr>
            <w:noProof/>
            <w:webHidden/>
          </w:rPr>
          <w:fldChar w:fldCharType="end"/>
        </w:r>
      </w:hyperlink>
    </w:p>
    <w:p w14:paraId="2585E100" w14:textId="1AA5FC31"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21" w:history="1">
        <w:r w:rsidRPr="007E7532">
          <w:rPr>
            <w:rStyle w:val="Hyperlink"/>
            <w:rFonts w:ascii="Aptos" w:hAnsi="Aptos"/>
            <w:b/>
            <w:noProof/>
          </w:rPr>
          <w:t>16.2.4 Operational mode</w:t>
        </w:r>
        <w:r>
          <w:rPr>
            <w:noProof/>
            <w:webHidden/>
          </w:rPr>
          <w:tab/>
        </w:r>
        <w:r>
          <w:rPr>
            <w:noProof/>
            <w:webHidden/>
          </w:rPr>
          <w:fldChar w:fldCharType="begin"/>
        </w:r>
        <w:r>
          <w:rPr>
            <w:noProof/>
            <w:webHidden/>
          </w:rPr>
          <w:instrText xml:space="preserve"> PAGEREF _Toc204345921 \h </w:instrText>
        </w:r>
        <w:r>
          <w:rPr>
            <w:noProof/>
            <w:webHidden/>
          </w:rPr>
        </w:r>
        <w:r>
          <w:rPr>
            <w:noProof/>
            <w:webHidden/>
          </w:rPr>
          <w:fldChar w:fldCharType="separate"/>
        </w:r>
        <w:r>
          <w:rPr>
            <w:noProof/>
            <w:webHidden/>
          </w:rPr>
          <w:t>69</w:t>
        </w:r>
        <w:r>
          <w:rPr>
            <w:noProof/>
            <w:webHidden/>
          </w:rPr>
          <w:fldChar w:fldCharType="end"/>
        </w:r>
      </w:hyperlink>
    </w:p>
    <w:p w14:paraId="1C1595C1" w14:textId="6A34845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22" w:history="1">
        <w:r w:rsidRPr="007E7532">
          <w:rPr>
            <w:rStyle w:val="Hyperlink"/>
            <w:noProof/>
          </w:rPr>
          <w:t>16.2.4.1 Detect sensors failures in Operational mode</w:t>
        </w:r>
        <w:r>
          <w:rPr>
            <w:noProof/>
            <w:webHidden/>
          </w:rPr>
          <w:tab/>
        </w:r>
        <w:r>
          <w:rPr>
            <w:noProof/>
            <w:webHidden/>
          </w:rPr>
          <w:fldChar w:fldCharType="begin"/>
        </w:r>
        <w:r>
          <w:rPr>
            <w:noProof/>
            <w:webHidden/>
          </w:rPr>
          <w:instrText xml:space="preserve"> PAGEREF _Toc204345922 \h </w:instrText>
        </w:r>
        <w:r>
          <w:rPr>
            <w:noProof/>
            <w:webHidden/>
          </w:rPr>
        </w:r>
        <w:r>
          <w:rPr>
            <w:noProof/>
            <w:webHidden/>
          </w:rPr>
          <w:fldChar w:fldCharType="separate"/>
        </w:r>
        <w:r>
          <w:rPr>
            <w:noProof/>
            <w:webHidden/>
          </w:rPr>
          <w:t>70</w:t>
        </w:r>
        <w:r>
          <w:rPr>
            <w:noProof/>
            <w:webHidden/>
          </w:rPr>
          <w:fldChar w:fldCharType="end"/>
        </w:r>
      </w:hyperlink>
    </w:p>
    <w:p w14:paraId="031ED9A8" w14:textId="14765D0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23" w:history="1">
        <w:r w:rsidRPr="007E7532">
          <w:rPr>
            <w:rStyle w:val="Hyperlink"/>
            <w:noProof/>
          </w:rPr>
          <w:t>16.2.4.2 CBIT in Operational mode</w:t>
        </w:r>
        <w:r>
          <w:rPr>
            <w:noProof/>
            <w:webHidden/>
          </w:rPr>
          <w:tab/>
        </w:r>
        <w:r>
          <w:rPr>
            <w:noProof/>
            <w:webHidden/>
          </w:rPr>
          <w:fldChar w:fldCharType="begin"/>
        </w:r>
        <w:r>
          <w:rPr>
            <w:noProof/>
            <w:webHidden/>
          </w:rPr>
          <w:instrText xml:space="preserve"> PAGEREF _Toc204345923 \h </w:instrText>
        </w:r>
        <w:r>
          <w:rPr>
            <w:noProof/>
            <w:webHidden/>
          </w:rPr>
        </w:r>
        <w:r>
          <w:rPr>
            <w:noProof/>
            <w:webHidden/>
          </w:rPr>
          <w:fldChar w:fldCharType="separate"/>
        </w:r>
        <w:r>
          <w:rPr>
            <w:noProof/>
            <w:webHidden/>
          </w:rPr>
          <w:t>70</w:t>
        </w:r>
        <w:r>
          <w:rPr>
            <w:noProof/>
            <w:webHidden/>
          </w:rPr>
          <w:fldChar w:fldCharType="end"/>
        </w:r>
      </w:hyperlink>
    </w:p>
    <w:p w14:paraId="5190B744" w14:textId="2EF354C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24" w:history="1">
        <w:r w:rsidRPr="007E7532">
          <w:rPr>
            <w:rStyle w:val="Hyperlink"/>
            <w:noProof/>
          </w:rPr>
          <w:t>16.2.4.3 Non-Intrusiveness of CBIT Function on Outputs</w:t>
        </w:r>
        <w:r>
          <w:rPr>
            <w:noProof/>
            <w:webHidden/>
          </w:rPr>
          <w:tab/>
        </w:r>
        <w:r>
          <w:rPr>
            <w:noProof/>
            <w:webHidden/>
          </w:rPr>
          <w:fldChar w:fldCharType="begin"/>
        </w:r>
        <w:r>
          <w:rPr>
            <w:noProof/>
            <w:webHidden/>
          </w:rPr>
          <w:instrText xml:space="preserve"> PAGEREF _Toc204345924 \h </w:instrText>
        </w:r>
        <w:r>
          <w:rPr>
            <w:noProof/>
            <w:webHidden/>
          </w:rPr>
        </w:r>
        <w:r>
          <w:rPr>
            <w:noProof/>
            <w:webHidden/>
          </w:rPr>
          <w:fldChar w:fldCharType="separate"/>
        </w:r>
        <w:r>
          <w:rPr>
            <w:noProof/>
            <w:webHidden/>
          </w:rPr>
          <w:t>70</w:t>
        </w:r>
        <w:r>
          <w:rPr>
            <w:noProof/>
            <w:webHidden/>
          </w:rPr>
          <w:fldChar w:fldCharType="end"/>
        </w:r>
      </w:hyperlink>
    </w:p>
    <w:p w14:paraId="37D39ADD" w14:textId="7A73B951"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25" w:history="1">
        <w:r w:rsidRPr="007E7532">
          <w:rPr>
            <w:rStyle w:val="Hyperlink"/>
            <w:rFonts w:ascii="Aptos" w:hAnsi="Aptos"/>
            <w:b/>
            <w:noProof/>
          </w:rPr>
          <w:t>16.2.6 Power off mode</w:t>
        </w:r>
        <w:r>
          <w:rPr>
            <w:noProof/>
            <w:webHidden/>
          </w:rPr>
          <w:tab/>
        </w:r>
        <w:r>
          <w:rPr>
            <w:noProof/>
            <w:webHidden/>
          </w:rPr>
          <w:fldChar w:fldCharType="begin"/>
        </w:r>
        <w:r>
          <w:rPr>
            <w:noProof/>
            <w:webHidden/>
          </w:rPr>
          <w:instrText xml:space="preserve"> PAGEREF _Toc204345925 \h </w:instrText>
        </w:r>
        <w:r>
          <w:rPr>
            <w:noProof/>
            <w:webHidden/>
          </w:rPr>
        </w:r>
        <w:r>
          <w:rPr>
            <w:noProof/>
            <w:webHidden/>
          </w:rPr>
          <w:fldChar w:fldCharType="separate"/>
        </w:r>
        <w:r>
          <w:rPr>
            <w:noProof/>
            <w:webHidden/>
          </w:rPr>
          <w:t>70</w:t>
        </w:r>
        <w:r>
          <w:rPr>
            <w:noProof/>
            <w:webHidden/>
          </w:rPr>
          <w:fldChar w:fldCharType="end"/>
        </w:r>
      </w:hyperlink>
    </w:p>
    <w:p w14:paraId="4BE8D957" w14:textId="49D2EB45"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26" w:history="1">
        <w:r w:rsidRPr="007E7532">
          <w:rPr>
            <w:rStyle w:val="Hyperlink"/>
            <w:noProof/>
          </w:rPr>
          <w:t>16.2.7 Preflight Mode</w:t>
        </w:r>
        <w:r>
          <w:rPr>
            <w:noProof/>
            <w:webHidden/>
          </w:rPr>
          <w:tab/>
        </w:r>
        <w:r>
          <w:rPr>
            <w:noProof/>
            <w:webHidden/>
          </w:rPr>
          <w:fldChar w:fldCharType="begin"/>
        </w:r>
        <w:r>
          <w:rPr>
            <w:noProof/>
            <w:webHidden/>
          </w:rPr>
          <w:instrText xml:space="preserve"> PAGEREF _Toc204345926 \h </w:instrText>
        </w:r>
        <w:r>
          <w:rPr>
            <w:noProof/>
            <w:webHidden/>
          </w:rPr>
        </w:r>
        <w:r>
          <w:rPr>
            <w:noProof/>
            <w:webHidden/>
          </w:rPr>
          <w:fldChar w:fldCharType="separate"/>
        </w:r>
        <w:r>
          <w:rPr>
            <w:noProof/>
            <w:webHidden/>
          </w:rPr>
          <w:t>71</w:t>
        </w:r>
        <w:r>
          <w:rPr>
            <w:noProof/>
            <w:webHidden/>
          </w:rPr>
          <w:fldChar w:fldCharType="end"/>
        </w:r>
      </w:hyperlink>
    </w:p>
    <w:p w14:paraId="3EE6BC44" w14:textId="6700A70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27" w:history="1">
        <w:r w:rsidRPr="007E7532">
          <w:rPr>
            <w:rStyle w:val="Hyperlink"/>
            <w:noProof/>
          </w:rPr>
          <w:t>16.2.7.1 Preflight Mode perform the following results</w:t>
        </w:r>
        <w:r>
          <w:rPr>
            <w:noProof/>
            <w:webHidden/>
          </w:rPr>
          <w:tab/>
        </w:r>
        <w:r>
          <w:rPr>
            <w:noProof/>
            <w:webHidden/>
          </w:rPr>
          <w:fldChar w:fldCharType="begin"/>
        </w:r>
        <w:r>
          <w:rPr>
            <w:noProof/>
            <w:webHidden/>
          </w:rPr>
          <w:instrText xml:space="preserve"> PAGEREF _Toc204345927 \h </w:instrText>
        </w:r>
        <w:r>
          <w:rPr>
            <w:noProof/>
            <w:webHidden/>
          </w:rPr>
        </w:r>
        <w:r>
          <w:rPr>
            <w:noProof/>
            <w:webHidden/>
          </w:rPr>
          <w:fldChar w:fldCharType="separate"/>
        </w:r>
        <w:r>
          <w:rPr>
            <w:noProof/>
            <w:webHidden/>
          </w:rPr>
          <w:t>71</w:t>
        </w:r>
        <w:r>
          <w:rPr>
            <w:noProof/>
            <w:webHidden/>
          </w:rPr>
          <w:fldChar w:fldCharType="end"/>
        </w:r>
      </w:hyperlink>
    </w:p>
    <w:p w14:paraId="34D1587E" w14:textId="5E45FE2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28" w:history="1">
        <w:r w:rsidRPr="007E7532">
          <w:rPr>
            <w:rStyle w:val="Hyperlink"/>
            <w:noProof/>
          </w:rPr>
          <w:t>16.2.7.2 external signal</w:t>
        </w:r>
        <w:r>
          <w:rPr>
            <w:noProof/>
            <w:webHidden/>
          </w:rPr>
          <w:tab/>
        </w:r>
        <w:r>
          <w:rPr>
            <w:noProof/>
            <w:webHidden/>
          </w:rPr>
          <w:fldChar w:fldCharType="begin"/>
        </w:r>
        <w:r>
          <w:rPr>
            <w:noProof/>
            <w:webHidden/>
          </w:rPr>
          <w:instrText xml:space="preserve"> PAGEREF _Toc204345928 \h </w:instrText>
        </w:r>
        <w:r>
          <w:rPr>
            <w:noProof/>
            <w:webHidden/>
          </w:rPr>
        </w:r>
        <w:r>
          <w:rPr>
            <w:noProof/>
            <w:webHidden/>
          </w:rPr>
          <w:fldChar w:fldCharType="separate"/>
        </w:r>
        <w:r>
          <w:rPr>
            <w:noProof/>
            <w:webHidden/>
          </w:rPr>
          <w:t>71</w:t>
        </w:r>
        <w:r>
          <w:rPr>
            <w:noProof/>
            <w:webHidden/>
          </w:rPr>
          <w:fldChar w:fldCharType="end"/>
        </w:r>
      </w:hyperlink>
    </w:p>
    <w:p w14:paraId="5E3CA0CE" w14:textId="08F57A6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29" w:history="1">
        <w:r w:rsidRPr="007E7532">
          <w:rPr>
            <w:rStyle w:val="Hyperlink"/>
            <w:noProof/>
          </w:rPr>
          <w:t>16.2.7.3 Safe state</w:t>
        </w:r>
        <w:r>
          <w:rPr>
            <w:noProof/>
            <w:webHidden/>
          </w:rPr>
          <w:tab/>
        </w:r>
        <w:r>
          <w:rPr>
            <w:noProof/>
            <w:webHidden/>
          </w:rPr>
          <w:fldChar w:fldCharType="begin"/>
        </w:r>
        <w:r>
          <w:rPr>
            <w:noProof/>
            <w:webHidden/>
          </w:rPr>
          <w:instrText xml:space="preserve"> PAGEREF _Toc204345929 \h </w:instrText>
        </w:r>
        <w:r>
          <w:rPr>
            <w:noProof/>
            <w:webHidden/>
          </w:rPr>
        </w:r>
        <w:r>
          <w:rPr>
            <w:noProof/>
            <w:webHidden/>
          </w:rPr>
          <w:fldChar w:fldCharType="separate"/>
        </w:r>
        <w:r>
          <w:rPr>
            <w:noProof/>
            <w:webHidden/>
          </w:rPr>
          <w:t>71</w:t>
        </w:r>
        <w:r>
          <w:rPr>
            <w:noProof/>
            <w:webHidden/>
          </w:rPr>
          <w:fldChar w:fldCharType="end"/>
        </w:r>
      </w:hyperlink>
    </w:p>
    <w:p w14:paraId="56F1E02B" w14:textId="53C7B54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30" w:history="1">
        <w:r w:rsidRPr="007E7532">
          <w:rPr>
            <w:rStyle w:val="Hyperlink"/>
            <w:noProof/>
          </w:rPr>
          <w:t>16.2.7.4 P2 inhibition output</w:t>
        </w:r>
        <w:r>
          <w:rPr>
            <w:noProof/>
            <w:webHidden/>
          </w:rPr>
          <w:tab/>
        </w:r>
        <w:r>
          <w:rPr>
            <w:noProof/>
            <w:webHidden/>
          </w:rPr>
          <w:fldChar w:fldCharType="begin"/>
        </w:r>
        <w:r>
          <w:rPr>
            <w:noProof/>
            <w:webHidden/>
          </w:rPr>
          <w:instrText xml:space="preserve"> PAGEREF _Toc204345930 \h </w:instrText>
        </w:r>
        <w:r>
          <w:rPr>
            <w:noProof/>
            <w:webHidden/>
          </w:rPr>
        </w:r>
        <w:r>
          <w:rPr>
            <w:noProof/>
            <w:webHidden/>
          </w:rPr>
          <w:fldChar w:fldCharType="separate"/>
        </w:r>
        <w:r>
          <w:rPr>
            <w:noProof/>
            <w:webHidden/>
          </w:rPr>
          <w:t>71</w:t>
        </w:r>
        <w:r>
          <w:rPr>
            <w:noProof/>
            <w:webHidden/>
          </w:rPr>
          <w:fldChar w:fldCharType="end"/>
        </w:r>
      </w:hyperlink>
    </w:p>
    <w:p w14:paraId="1831A997" w14:textId="3BE75417"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31" w:history="1">
        <w:r w:rsidRPr="007E7532">
          <w:rPr>
            <w:rStyle w:val="Hyperlink"/>
            <w:rFonts w:ascii="Aptos" w:hAnsi="Aptos"/>
            <w:b/>
            <w:noProof/>
          </w:rPr>
          <w:t>16.2.8 PFT TEST</w:t>
        </w:r>
        <w:r>
          <w:rPr>
            <w:noProof/>
            <w:webHidden/>
          </w:rPr>
          <w:tab/>
        </w:r>
        <w:r>
          <w:rPr>
            <w:noProof/>
            <w:webHidden/>
          </w:rPr>
          <w:fldChar w:fldCharType="begin"/>
        </w:r>
        <w:r>
          <w:rPr>
            <w:noProof/>
            <w:webHidden/>
          </w:rPr>
          <w:instrText xml:space="preserve"> PAGEREF _Toc204345931 \h </w:instrText>
        </w:r>
        <w:r>
          <w:rPr>
            <w:noProof/>
            <w:webHidden/>
          </w:rPr>
        </w:r>
        <w:r>
          <w:rPr>
            <w:noProof/>
            <w:webHidden/>
          </w:rPr>
          <w:fldChar w:fldCharType="separate"/>
        </w:r>
        <w:r>
          <w:rPr>
            <w:noProof/>
            <w:webHidden/>
          </w:rPr>
          <w:t>72</w:t>
        </w:r>
        <w:r>
          <w:rPr>
            <w:noProof/>
            <w:webHidden/>
          </w:rPr>
          <w:fldChar w:fldCharType="end"/>
        </w:r>
      </w:hyperlink>
    </w:p>
    <w:p w14:paraId="4443C2C6" w14:textId="5682DBA4"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32" w:history="1">
        <w:r w:rsidRPr="007E7532">
          <w:rPr>
            <w:rStyle w:val="Hyperlink"/>
            <w:rFonts w:ascii="Aptos" w:hAnsi="Aptos"/>
            <w:b/>
            <w:noProof/>
            <w:lang w:val="fr-FR"/>
          </w:rPr>
          <w:t>16.2.9 Failure Mode</w:t>
        </w:r>
        <w:r>
          <w:rPr>
            <w:noProof/>
            <w:webHidden/>
          </w:rPr>
          <w:tab/>
        </w:r>
        <w:r>
          <w:rPr>
            <w:noProof/>
            <w:webHidden/>
          </w:rPr>
          <w:fldChar w:fldCharType="begin"/>
        </w:r>
        <w:r>
          <w:rPr>
            <w:noProof/>
            <w:webHidden/>
          </w:rPr>
          <w:instrText xml:space="preserve"> PAGEREF _Toc204345932 \h </w:instrText>
        </w:r>
        <w:r>
          <w:rPr>
            <w:noProof/>
            <w:webHidden/>
          </w:rPr>
        </w:r>
        <w:r>
          <w:rPr>
            <w:noProof/>
            <w:webHidden/>
          </w:rPr>
          <w:fldChar w:fldCharType="separate"/>
        </w:r>
        <w:r>
          <w:rPr>
            <w:noProof/>
            <w:webHidden/>
          </w:rPr>
          <w:t>72</w:t>
        </w:r>
        <w:r>
          <w:rPr>
            <w:noProof/>
            <w:webHidden/>
          </w:rPr>
          <w:fldChar w:fldCharType="end"/>
        </w:r>
      </w:hyperlink>
    </w:p>
    <w:p w14:paraId="7693F341" w14:textId="73CC00FB"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33" w:history="1">
        <w:r w:rsidRPr="007E7532">
          <w:rPr>
            <w:rStyle w:val="Hyperlink"/>
            <w:rFonts w:ascii="Aptos" w:hAnsi="Aptos"/>
            <w:b/>
            <w:noProof/>
            <w:lang w:val="fr-FR"/>
          </w:rPr>
          <w:t>16.2.10 PBIT Mode</w:t>
        </w:r>
        <w:r>
          <w:rPr>
            <w:noProof/>
            <w:webHidden/>
          </w:rPr>
          <w:tab/>
        </w:r>
        <w:r>
          <w:rPr>
            <w:noProof/>
            <w:webHidden/>
          </w:rPr>
          <w:fldChar w:fldCharType="begin"/>
        </w:r>
        <w:r>
          <w:rPr>
            <w:noProof/>
            <w:webHidden/>
          </w:rPr>
          <w:instrText xml:space="preserve"> PAGEREF _Toc204345933 \h </w:instrText>
        </w:r>
        <w:r>
          <w:rPr>
            <w:noProof/>
            <w:webHidden/>
          </w:rPr>
        </w:r>
        <w:r>
          <w:rPr>
            <w:noProof/>
            <w:webHidden/>
          </w:rPr>
          <w:fldChar w:fldCharType="separate"/>
        </w:r>
        <w:r>
          <w:rPr>
            <w:noProof/>
            <w:webHidden/>
          </w:rPr>
          <w:t>72</w:t>
        </w:r>
        <w:r>
          <w:rPr>
            <w:noProof/>
            <w:webHidden/>
          </w:rPr>
          <w:fldChar w:fldCharType="end"/>
        </w:r>
      </w:hyperlink>
    </w:p>
    <w:p w14:paraId="24E7EFD6" w14:textId="035B1A5C"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34" w:history="1">
        <w:r w:rsidRPr="007E7532">
          <w:rPr>
            <w:rStyle w:val="Hyperlink"/>
            <w:rFonts w:ascii="Aptos" w:hAnsi="Aptos"/>
            <w:b/>
            <w:noProof/>
          </w:rPr>
          <w:t>16.2.11 Gateway Unit Categorization</w:t>
        </w:r>
        <w:r>
          <w:rPr>
            <w:noProof/>
            <w:webHidden/>
          </w:rPr>
          <w:tab/>
        </w:r>
        <w:r>
          <w:rPr>
            <w:noProof/>
            <w:webHidden/>
          </w:rPr>
          <w:fldChar w:fldCharType="begin"/>
        </w:r>
        <w:r>
          <w:rPr>
            <w:noProof/>
            <w:webHidden/>
          </w:rPr>
          <w:instrText xml:space="preserve"> PAGEREF _Toc204345934 \h </w:instrText>
        </w:r>
        <w:r>
          <w:rPr>
            <w:noProof/>
            <w:webHidden/>
          </w:rPr>
        </w:r>
        <w:r>
          <w:rPr>
            <w:noProof/>
            <w:webHidden/>
          </w:rPr>
          <w:fldChar w:fldCharType="separate"/>
        </w:r>
        <w:r>
          <w:rPr>
            <w:noProof/>
            <w:webHidden/>
          </w:rPr>
          <w:t>73</w:t>
        </w:r>
        <w:r>
          <w:rPr>
            <w:noProof/>
            <w:webHidden/>
          </w:rPr>
          <w:fldChar w:fldCharType="end"/>
        </w:r>
      </w:hyperlink>
    </w:p>
    <w:p w14:paraId="70E8BBE2" w14:textId="2B910F01"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35" w:history="1">
        <w:r w:rsidRPr="007E7532">
          <w:rPr>
            <w:rStyle w:val="Hyperlink"/>
            <w:rFonts w:ascii="Aptos" w:hAnsi="Aptos"/>
            <w:b/>
            <w:noProof/>
          </w:rPr>
          <w:t>16.2.12 Gateway Normal Mode Functionality</w:t>
        </w:r>
        <w:r>
          <w:rPr>
            <w:noProof/>
            <w:webHidden/>
          </w:rPr>
          <w:tab/>
        </w:r>
        <w:r>
          <w:rPr>
            <w:noProof/>
            <w:webHidden/>
          </w:rPr>
          <w:fldChar w:fldCharType="begin"/>
        </w:r>
        <w:r>
          <w:rPr>
            <w:noProof/>
            <w:webHidden/>
          </w:rPr>
          <w:instrText xml:space="preserve"> PAGEREF _Toc204345935 \h </w:instrText>
        </w:r>
        <w:r>
          <w:rPr>
            <w:noProof/>
            <w:webHidden/>
          </w:rPr>
        </w:r>
        <w:r>
          <w:rPr>
            <w:noProof/>
            <w:webHidden/>
          </w:rPr>
          <w:fldChar w:fldCharType="separate"/>
        </w:r>
        <w:r>
          <w:rPr>
            <w:noProof/>
            <w:webHidden/>
          </w:rPr>
          <w:t>73</w:t>
        </w:r>
        <w:r>
          <w:rPr>
            <w:noProof/>
            <w:webHidden/>
          </w:rPr>
          <w:fldChar w:fldCharType="end"/>
        </w:r>
      </w:hyperlink>
    </w:p>
    <w:p w14:paraId="2B7CB075" w14:textId="5B4F5D5A"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36" w:history="1">
        <w:r w:rsidRPr="007E7532">
          <w:rPr>
            <w:rStyle w:val="Hyperlink"/>
            <w:rFonts w:ascii="Aptos" w:hAnsi="Aptos"/>
            <w:b/>
            <w:noProof/>
          </w:rPr>
          <w:t>16.2.13 Error Mode</w:t>
        </w:r>
        <w:r>
          <w:rPr>
            <w:noProof/>
            <w:webHidden/>
          </w:rPr>
          <w:tab/>
        </w:r>
        <w:r>
          <w:rPr>
            <w:noProof/>
            <w:webHidden/>
          </w:rPr>
          <w:fldChar w:fldCharType="begin"/>
        </w:r>
        <w:r>
          <w:rPr>
            <w:noProof/>
            <w:webHidden/>
          </w:rPr>
          <w:instrText xml:space="preserve"> PAGEREF _Toc204345936 \h </w:instrText>
        </w:r>
        <w:r>
          <w:rPr>
            <w:noProof/>
            <w:webHidden/>
          </w:rPr>
        </w:r>
        <w:r>
          <w:rPr>
            <w:noProof/>
            <w:webHidden/>
          </w:rPr>
          <w:fldChar w:fldCharType="separate"/>
        </w:r>
        <w:r>
          <w:rPr>
            <w:noProof/>
            <w:webHidden/>
          </w:rPr>
          <w:t>73</w:t>
        </w:r>
        <w:r>
          <w:rPr>
            <w:noProof/>
            <w:webHidden/>
          </w:rPr>
          <w:fldChar w:fldCharType="end"/>
        </w:r>
      </w:hyperlink>
    </w:p>
    <w:p w14:paraId="698A4CF2" w14:textId="0D3DE518" w:rsidR="000503A7" w:rsidRDefault="000503A7">
      <w:pPr>
        <w:pStyle w:val="TOC2"/>
        <w:rPr>
          <w:rFonts w:asciiTheme="minorHAnsi" w:eastAsiaTheme="minorEastAsia" w:hAnsiTheme="minorHAnsi" w:cstheme="minorBidi"/>
          <w:kern w:val="2"/>
          <w:sz w:val="24"/>
          <w14:ligatures w14:val="standardContextual"/>
        </w:rPr>
      </w:pPr>
      <w:hyperlink w:anchor="_Toc204345937" w:history="1">
        <w:r w:rsidRPr="007E7532">
          <w:rPr>
            <w:rStyle w:val="Hyperlink"/>
          </w:rPr>
          <w:t>16.3 Safe States</w:t>
        </w:r>
        <w:r>
          <w:rPr>
            <w:webHidden/>
          </w:rPr>
          <w:tab/>
        </w:r>
        <w:r>
          <w:rPr>
            <w:webHidden/>
          </w:rPr>
          <w:fldChar w:fldCharType="begin"/>
        </w:r>
        <w:r>
          <w:rPr>
            <w:webHidden/>
          </w:rPr>
          <w:instrText xml:space="preserve"> PAGEREF _Toc204345937 \h </w:instrText>
        </w:r>
        <w:r>
          <w:rPr>
            <w:webHidden/>
          </w:rPr>
        </w:r>
        <w:r>
          <w:rPr>
            <w:webHidden/>
          </w:rPr>
          <w:fldChar w:fldCharType="separate"/>
        </w:r>
        <w:r>
          <w:rPr>
            <w:webHidden/>
          </w:rPr>
          <w:t>74</w:t>
        </w:r>
        <w:r>
          <w:rPr>
            <w:webHidden/>
          </w:rPr>
          <w:fldChar w:fldCharType="end"/>
        </w:r>
      </w:hyperlink>
    </w:p>
    <w:p w14:paraId="79B6D4F3" w14:textId="4E02F80F" w:rsidR="000503A7" w:rsidRDefault="000503A7">
      <w:pPr>
        <w:pStyle w:val="TOC2"/>
        <w:rPr>
          <w:rFonts w:asciiTheme="minorHAnsi" w:eastAsiaTheme="minorEastAsia" w:hAnsiTheme="minorHAnsi" w:cstheme="minorBidi"/>
          <w:kern w:val="2"/>
          <w:sz w:val="24"/>
          <w14:ligatures w14:val="standardContextual"/>
        </w:rPr>
      </w:pPr>
      <w:hyperlink w:anchor="_Toc204345938" w:history="1">
        <w:r w:rsidRPr="007E7532">
          <w:rPr>
            <w:rStyle w:val="Hyperlink"/>
          </w:rPr>
          <w:t>16.4 Interfaces</w:t>
        </w:r>
        <w:r>
          <w:rPr>
            <w:webHidden/>
          </w:rPr>
          <w:tab/>
        </w:r>
        <w:r>
          <w:rPr>
            <w:webHidden/>
          </w:rPr>
          <w:fldChar w:fldCharType="begin"/>
        </w:r>
        <w:r>
          <w:rPr>
            <w:webHidden/>
          </w:rPr>
          <w:instrText xml:space="preserve"> PAGEREF _Toc204345938 \h </w:instrText>
        </w:r>
        <w:r>
          <w:rPr>
            <w:webHidden/>
          </w:rPr>
        </w:r>
        <w:r>
          <w:rPr>
            <w:webHidden/>
          </w:rPr>
          <w:fldChar w:fldCharType="separate"/>
        </w:r>
        <w:r>
          <w:rPr>
            <w:webHidden/>
          </w:rPr>
          <w:t>74</w:t>
        </w:r>
        <w:r>
          <w:rPr>
            <w:webHidden/>
          </w:rPr>
          <w:fldChar w:fldCharType="end"/>
        </w:r>
      </w:hyperlink>
    </w:p>
    <w:p w14:paraId="761463D6" w14:textId="28B09ECC"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39" w:history="1">
        <w:r w:rsidRPr="007E7532">
          <w:rPr>
            <w:rStyle w:val="Hyperlink"/>
            <w:noProof/>
          </w:rPr>
          <w:t>16.4.1 Serial port for Channel to Channel Cross Link</w:t>
        </w:r>
        <w:r>
          <w:rPr>
            <w:noProof/>
            <w:webHidden/>
          </w:rPr>
          <w:tab/>
        </w:r>
        <w:r>
          <w:rPr>
            <w:noProof/>
            <w:webHidden/>
          </w:rPr>
          <w:fldChar w:fldCharType="begin"/>
        </w:r>
        <w:r>
          <w:rPr>
            <w:noProof/>
            <w:webHidden/>
          </w:rPr>
          <w:instrText xml:space="preserve"> PAGEREF _Toc204345939 \h </w:instrText>
        </w:r>
        <w:r>
          <w:rPr>
            <w:noProof/>
            <w:webHidden/>
          </w:rPr>
        </w:r>
        <w:r>
          <w:rPr>
            <w:noProof/>
            <w:webHidden/>
          </w:rPr>
          <w:fldChar w:fldCharType="separate"/>
        </w:r>
        <w:r>
          <w:rPr>
            <w:noProof/>
            <w:webHidden/>
          </w:rPr>
          <w:t>74</w:t>
        </w:r>
        <w:r>
          <w:rPr>
            <w:noProof/>
            <w:webHidden/>
          </w:rPr>
          <w:fldChar w:fldCharType="end"/>
        </w:r>
      </w:hyperlink>
    </w:p>
    <w:p w14:paraId="074708CC" w14:textId="1FE425BC"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40" w:history="1">
        <w:r w:rsidRPr="007E7532">
          <w:rPr>
            <w:rStyle w:val="Hyperlink"/>
            <w:b/>
            <w:noProof/>
          </w:rPr>
          <w:t>16.4.2 Serial port configuration for cross channel</w:t>
        </w:r>
        <w:r>
          <w:rPr>
            <w:noProof/>
            <w:webHidden/>
          </w:rPr>
          <w:tab/>
        </w:r>
        <w:r>
          <w:rPr>
            <w:noProof/>
            <w:webHidden/>
          </w:rPr>
          <w:fldChar w:fldCharType="begin"/>
        </w:r>
        <w:r>
          <w:rPr>
            <w:noProof/>
            <w:webHidden/>
          </w:rPr>
          <w:instrText xml:space="preserve"> PAGEREF _Toc204345940 \h </w:instrText>
        </w:r>
        <w:r>
          <w:rPr>
            <w:noProof/>
            <w:webHidden/>
          </w:rPr>
        </w:r>
        <w:r>
          <w:rPr>
            <w:noProof/>
            <w:webHidden/>
          </w:rPr>
          <w:fldChar w:fldCharType="separate"/>
        </w:r>
        <w:r>
          <w:rPr>
            <w:noProof/>
            <w:webHidden/>
          </w:rPr>
          <w:t>75</w:t>
        </w:r>
        <w:r>
          <w:rPr>
            <w:noProof/>
            <w:webHidden/>
          </w:rPr>
          <w:fldChar w:fldCharType="end"/>
        </w:r>
      </w:hyperlink>
    </w:p>
    <w:p w14:paraId="4B293DEB" w14:textId="214CEE0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41" w:history="1">
        <w:r w:rsidRPr="007E7532">
          <w:rPr>
            <w:rStyle w:val="Hyperlink"/>
            <w:noProof/>
          </w:rPr>
          <w:t>16.4.2.1 RS-232 Baud Rate</w:t>
        </w:r>
        <w:r>
          <w:rPr>
            <w:noProof/>
            <w:webHidden/>
          </w:rPr>
          <w:tab/>
        </w:r>
        <w:r>
          <w:rPr>
            <w:noProof/>
            <w:webHidden/>
          </w:rPr>
          <w:fldChar w:fldCharType="begin"/>
        </w:r>
        <w:r>
          <w:rPr>
            <w:noProof/>
            <w:webHidden/>
          </w:rPr>
          <w:instrText xml:space="preserve"> PAGEREF _Toc204345941 \h </w:instrText>
        </w:r>
        <w:r>
          <w:rPr>
            <w:noProof/>
            <w:webHidden/>
          </w:rPr>
        </w:r>
        <w:r>
          <w:rPr>
            <w:noProof/>
            <w:webHidden/>
          </w:rPr>
          <w:fldChar w:fldCharType="separate"/>
        </w:r>
        <w:r>
          <w:rPr>
            <w:noProof/>
            <w:webHidden/>
          </w:rPr>
          <w:t>75</w:t>
        </w:r>
        <w:r>
          <w:rPr>
            <w:noProof/>
            <w:webHidden/>
          </w:rPr>
          <w:fldChar w:fldCharType="end"/>
        </w:r>
      </w:hyperlink>
    </w:p>
    <w:p w14:paraId="083948FA" w14:textId="1DDFF0F2"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42" w:history="1">
        <w:r w:rsidRPr="007E7532">
          <w:rPr>
            <w:rStyle w:val="Hyperlink"/>
            <w:b/>
            <w:noProof/>
          </w:rPr>
          <w:t>16.4.3 Cross-Check</w:t>
        </w:r>
        <w:r>
          <w:rPr>
            <w:noProof/>
            <w:webHidden/>
          </w:rPr>
          <w:tab/>
        </w:r>
        <w:r>
          <w:rPr>
            <w:noProof/>
            <w:webHidden/>
          </w:rPr>
          <w:fldChar w:fldCharType="begin"/>
        </w:r>
        <w:r>
          <w:rPr>
            <w:noProof/>
            <w:webHidden/>
          </w:rPr>
          <w:instrText xml:space="preserve"> PAGEREF _Toc204345942 \h </w:instrText>
        </w:r>
        <w:r>
          <w:rPr>
            <w:noProof/>
            <w:webHidden/>
          </w:rPr>
        </w:r>
        <w:r>
          <w:rPr>
            <w:noProof/>
            <w:webHidden/>
          </w:rPr>
          <w:fldChar w:fldCharType="separate"/>
        </w:r>
        <w:r>
          <w:rPr>
            <w:noProof/>
            <w:webHidden/>
          </w:rPr>
          <w:t>75</w:t>
        </w:r>
        <w:r>
          <w:rPr>
            <w:noProof/>
            <w:webHidden/>
          </w:rPr>
          <w:fldChar w:fldCharType="end"/>
        </w:r>
      </w:hyperlink>
    </w:p>
    <w:p w14:paraId="18B141D1" w14:textId="1AEBE97C"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43" w:history="1">
        <w:r w:rsidRPr="007E7532">
          <w:rPr>
            <w:rStyle w:val="Hyperlink"/>
            <w:b/>
            <w:noProof/>
          </w:rPr>
          <w:t>16.4.4 Cross-Check data link</w:t>
        </w:r>
        <w:r>
          <w:rPr>
            <w:noProof/>
            <w:webHidden/>
          </w:rPr>
          <w:tab/>
        </w:r>
        <w:r>
          <w:rPr>
            <w:noProof/>
            <w:webHidden/>
          </w:rPr>
          <w:fldChar w:fldCharType="begin"/>
        </w:r>
        <w:r>
          <w:rPr>
            <w:noProof/>
            <w:webHidden/>
          </w:rPr>
          <w:instrText xml:space="preserve"> PAGEREF _Toc204345943 \h </w:instrText>
        </w:r>
        <w:r>
          <w:rPr>
            <w:noProof/>
            <w:webHidden/>
          </w:rPr>
        </w:r>
        <w:r>
          <w:rPr>
            <w:noProof/>
            <w:webHidden/>
          </w:rPr>
          <w:fldChar w:fldCharType="separate"/>
        </w:r>
        <w:r>
          <w:rPr>
            <w:noProof/>
            <w:webHidden/>
          </w:rPr>
          <w:t>75</w:t>
        </w:r>
        <w:r>
          <w:rPr>
            <w:noProof/>
            <w:webHidden/>
          </w:rPr>
          <w:fldChar w:fldCharType="end"/>
        </w:r>
      </w:hyperlink>
    </w:p>
    <w:p w14:paraId="63369BBB" w14:textId="3FFCB8E3"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44" w:history="1">
        <w:r w:rsidRPr="007E7532">
          <w:rPr>
            <w:rStyle w:val="Hyperlink"/>
            <w:b/>
            <w:noProof/>
          </w:rPr>
          <w:t>16.4.5 Inhibit Cross-Check fault reporting on powerup</w:t>
        </w:r>
        <w:r>
          <w:rPr>
            <w:noProof/>
            <w:webHidden/>
          </w:rPr>
          <w:tab/>
        </w:r>
        <w:r>
          <w:rPr>
            <w:noProof/>
            <w:webHidden/>
          </w:rPr>
          <w:fldChar w:fldCharType="begin"/>
        </w:r>
        <w:r>
          <w:rPr>
            <w:noProof/>
            <w:webHidden/>
          </w:rPr>
          <w:instrText xml:space="preserve"> PAGEREF _Toc204345944 \h </w:instrText>
        </w:r>
        <w:r>
          <w:rPr>
            <w:noProof/>
            <w:webHidden/>
          </w:rPr>
        </w:r>
        <w:r>
          <w:rPr>
            <w:noProof/>
            <w:webHidden/>
          </w:rPr>
          <w:fldChar w:fldCharType="separate"/>
        </w:r>
        <w:r>
          <w:rPr>
            <w:noProof/>
            <w:webHidden/>
          </w:rPr>
          <w:t>76</w:t>
        </w:r>
        <w:r>
          <w:rPr>
            <w:noProof/>
            <w:webHidden/>
          </w:rPr>
          <w:fldChar w:fldCharType="end"/>
        </w:r>
      </w:hyperlink>
    </w:p>
    <w:p w14:paraId="4101469A" w14:textId="0724395C"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45" w:history="1">
        <w:r w:rsidRPr="007E7532">
          <w:rPr>
            <w:rStyle w:val="Hyperlink"/>
            <w:noProof/>
          </w:rPr>
          <w:t>16.4.7 ARINC 825 interface for inter-system communication</w:t>
        </w:r>
        <w:r>
          <w:rPr>
            <w:noProof/>
            <w:webHidden/>
          </w:rPr>
          <w:tab/>
        </w:r>
        <w:r>
          <w:rPr>
            <w:noProof/>
            <w:webHidden/>
          </w:rPr>
          <w:fldChar w:fldCharType="begin"/>
        </w:r>
        <w:r>
          <w:rPr>
            <w:noProof/>
            <w:webHidden/>
          </w:rPr>
          <w:instrText xml:space="preserve"> PAGEREF _Toc204345945 \h </w:instrText>
        </w:r>
        <w:r>
          <w:rPr>
            <w:noProof/>
            <w:webHidden/>
          </w:rPr>
        </w:r>
        <w:r>
          <w:rPr>
            <w:noProof/>
            <w:webHidden/>
          </w:rPr>
          <w:fldChar w:fldCharType="separate"/>
        </w:r>
        <w:r>
          <w:rPr>
            <w:noProof/>
            <w:webHidden/>
          </w:rPr>
          <w:t>76</w:t>
        </w:r>
        <w:r>
          <w:rPr>
            <w:noProof/>
            <w:webHidden/>
          </w:rPr>
          <w:fldChar w:fldCharType="end"/>
        </w:r>
      </w:hyperlink>
    </w:p>
    <w:p w14:paraId="68FE4A79" w14:textId="42FB5362"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46" w:history="1">
        <w:r w:rsidRPr="007E7532">
          <w:rPr>
            <w:rStyle w:val="Hyperlink"/>
            <w:noProof/>
          </w:rPr>
          <w:t>16.4.8 A429 Interface</w:t>
        </w:r>
        <w:r>
          <w:rPr>
            <w:noProof/>
            <w:webHidden/>
          </w:rPr>
          <w:tab/>
        </w:r>
        <w:r>
          <w:rPr>
            <w:noProof/>
            <w:webHidden/>
          </w:rPr>
          <w:fldChar w:fldCharType="begin"/>
        </w:r>
        <w:r>
          <w:rPr>
            <w:noProof/>
            <w:webHidden/>
          </w:rPr>
          <w:instrText xml:space="preserve"> PAGEREF _Toc204345946 \h </w:instrText>
        </w:r>
        <w:r>
          <w:rPr>
            <w:noProof/>
            <w:webHidden/>
          </w:rPr>
        </w:r>
        <w:r>
          <w:rPr>
            <w:noProof/>
            <w:webHidden/>
          </w:rPr>
          <w:fldChar w:fldCharType="separate"/>
        </w:r>
        <w:r>
          <w:rPr>
            <w:noProof/>
            <w:webHidden/>
          </w:rPr>
          <w:t>76</w:t>
        </w:r>
        <w:r>
          <w:rPr>
            <w:noProof/>
            <w:webHidden/>
          </w:rPr>
          <w:fldChar w:fldCharType="end"/>
        </w:r>
      </w:hyperlink>
    </w:p>
    <w:p w14:paraId="7E7BFD90" w14:textId="18E7C98E"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47" w:history="1">
        <w:r w:rsidRPr="007E7532">
          <w:rPr>
            <w:rStyle w:val="Hyperlink"/>
            <w:b/>
            <w:noProof/>
          </w:rPr>
          <w:t>16.4.9 Discrete Input Interface</w:t>
        </w:r>
        <w:r>
          <w:rPr>
            <w:noProof/>
            <w:webHidden/>
          </w:rPr>
          <w:tab/>
        </w:r>
        <w:r>
          <w:rPr>
            <w:noProof/>
            <w:webHidden/>
          </w:rPr>
          <w:fldChar w:fldCharType="begin"/>
        </w:r>
        <w:r>
          <w:rPr>
            <w:noProof/>
            <w:webHidden/>
          </w:rPr>
          <w:instrText xml:space="preserve"> PAGEREF _Toc204345947 \h </w:instrText>
        </w:r>
        <w:r>
          <w:rPr>
            <w:noProof/>
            <w:webHidden/>
          </w:rPr>
        </w:r>
        <w:r>
          <w:rPr>
            <w:noProof/>
            <w:webHidden/>
          </w:rPr>
          <w:fldChar w:fldCharType="separate"/>
        </w:r>
        <w:r>
          <w:rPr>
            <w:noProof/>
            <w:webHidden/>
          </w:rPr>
          <w:t>76</w:t>
        </w:r>
        <w:r>
          <w:rPr>
            <w:noProof/>
            <w:webHidden/>
          </w:rPr>
          <w:fldChar w:fldCharType="end"/>
        </w:r>
      </w:hyperlink>
    </w:p>
    <w:p w14:paraId="75BB75F2" w14:textId="2991CEE1"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48" w:history="1">
        <w:r w:rsidRPr="007E7532">
          <w:rPr>
            <w:rStyle w:val="Hyperlink"/>
            <w:b/>
            <w:noProof/>
          </w:rPr>
          <w:t>16.4.10 Discrete Output Interface</w:t>
        </w:r>
        <w:r>
          <w:rPr>
            <w:noProof/>
            <w:webHidden/>
          </w:rPr>
          <w:tab/>
        </w:r>
        <w:r>
          <w:rPr>
            <w:noProof/>
            <w:webHidden/>
          </w:rPr>
          <w:fldChar w:fldCharType="begin"/>
        </w:r>
        <w:r>
          <w:rPr>
            <w:noProof/>
            <w:webHidden/>
          </w:rPr>
          <w:instrText xml:space="preserve"> PAGEREF _Toc204345948 \h </w:instrText>
        </w:r>
        <w:r>
          <w:rPr>
            <w:noProof/>
            <w:webHidden/>
          </w:rPr>
        </w:r>
        <w:r>
          <w:rPr>
            <w:noProof/>
            <w:webHidden/>
          </w:rPr>
          <w:fldChar w:fldCharType="separate"/>
        </w:r>
        <w:r>
          <w:rPr>
            <w:noProof/>
            <w:webHidden/>
          </w:rPr>
          <w:t>77</w:t>
        </w:r>
        <w:r>
          <w:rPr>
            <w:noProof/>
            <w:webHidden/>
          </w:rPr>
          <w:fldChar w:fldCharType="end"/>
        </w:r>
      </w:hyperlink>
    </w:p>
    <w:p w14:paraId="33A8AFD6" w14:textId="5AE01B94"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49" w:history="1">
        <w:r w:rsidRPr="007E7532">
          <w:rPr>
            <w:rStyle w:val="Hyperlink"/>
            <w:b/>
            <w:noProof/>
          </w:rPr>
          <w:t>16.4.11 crosstalk link</w:t>
        </w:r>
        <w:r>
          <w:rPr>
            <w:noProof/>
            <w:webHidden/>
          </w:rPr>
          <w:tab/>
        </w:r>
        <w:r>
          <w:rPr>
            <w:noProof/>
            <w:webHidden/>
          </w:rPr>
          <w:fldChar w:fldCharType="begin"/>
        </w:r>
        <w:r>
          <w:rPr>
            <w:noProof/>
            <w:webHidden/>
          </w:rPr>
          <w:instrText xml:space="preserve"> PAGEREF _Toc204345949 \h </w:instrText>
        </w:r>
        <w:r>
          <w:rPr>
            <w:noProof/>
            <w:webHidden/>
          </w:rPr>
        </w:r>
        <w:r>
          <w:rPr>
            <w:noProof/>
            <w:webHidden/>
          </w:rPr>
          <w:fldChar w:fldCharType="separate"/>
        </w:r>
        <w:r>
          <w:rPr>
            <w:noProof/>
            <w:webHidden/>
          </w:rPr>
          <w:t>77</w:t>
        </w:r>
        <w:r>
          <w:rPr>
            <w:noProof/>
            <w:webHidden/>
          </w:rPr>
          <w:fldChar w:fldCharType="end"/>
        </w:r>
      </w:hyperlink>
    </w:p>
    <w:p w14:paraId="696E865F" w14:textId="2171D471"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50" w:history="1">
        <w:r w:rsidRPr="007E7532">
          <w:rPr>
            <w:rStyle w:val="Hyperlink"/>
            <w:b/>
            <w:noProof/>
          </w:rPr>
          <w:t>16.4.12 EIU with separate a processor</w:t>
        </w:r>
        <w:r>
          <w:rPr>
            <w:noProof/>
            <w:webHidden/>
          </w:rPr>
          <w:tab/>
        </w:r>
        <w:r>
          <w:rPr>
            <w:noProof/>
            <w:webHidden/>
          </w:rPr>
          <w:fldChar w:fldCharType="begin"/>
        </w:r>
        <w:r>
          <w:rPr>
            <w:noProof/>
            <w:webHidden/>
          </w:rPr>
          <w:instrText xml:space="preserve"> PAGEREF _Toc204345950 \h </w:instrText>
        </w:r>
        <w:r>
          <w:rPr>
            <w:noProof/>
            <w:webHidden/>
          </w:rPr>
        </w:r>
        <w:r>
          <w:rPr>
            <w:noProof/>
            <w:webHidden/>
          </w:rPr>
          <w:fldChar w:fldCharType="separate"/>
        </w:r>
        <w:r>
          <w:rPr>
            <w:noProof/>
            <w:webHidden/>
          </w:rPr>
          <w:t>77</w:t>
        </w:r>
        <w:r>
          <w:rPr>
            <w:noProof/>
            <w:webHidden/>
          </w:rPr>
          <w:fldChar w:fldCharType="end"/>
        </w:r>
      </w:hyperlink>
    </w:p>
    <w:p w14:paraId="5025DE5A" w14:textId="55CB3892"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51" w:history="1">
        <w:r w:rsidRPr="007E7532">
          <w:rPr>
            <w:rStyle w:val="Hyperlink"/>
            <w:noProof/>
          </w:rPr>
          <w:t>16.4.13 handling sensors</w:t>
        </w:r>
        <w:r>
          <w:rPr>
            <w:noProof/>
            <w:webHidden/>
          </w:rPr>
          <w:tab/>
        </w:r>
        <w:r>
          <w:rPr>
            <w:noProof/>
            <w:webHidden/>
          </w:rPr>
          <w:fldChar w:fldCharType="begin"/>
        </w:r>
        <w:r>
          <w:rPr>
            <w:noProof/>
            <w:webHidden/>
          </w:rPr>
          <w:instrText xml:space="preserve"> PAGEREF _Toc204345951 \h </w:instrText>
        </w:r>
        <w:r>
          <w:rPr>
            <w:noProof/>
            <w:webHidden/>
          </w:rPr>
        </w:r>
        <w:r>
          <w:rPr>
            <w:noProof/>
            <w:webHidden/>
          </w:rPr>
          <w:fldChar w:fldCharType="separate"/>
        </w:r>
        <w:r>
          <w:rPr>
            <w:noProof/>
            <w:webHidden/>
          </w:rPr>
          <w:t>78</w:t>
        </w:r>
        <w:r>
          <w:rPr>
            <w:noProof/>
            <w:webHidden/>
          </w:rPr>
          <w:fldChar w:fldCharType="end"/>
        </w:r>
      </w:hyperlink>
    </w:p>
    <w:p w14:paraId="57CFF57D" w14:textId="4EECA9C4"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52" w:history="1">
        <w:r w:rsidRPr="007E7532">
          <w:rPr>
            <w:rStyle w:val="Hyperlink"/>
            <w:b/>
            <w:noProof/>
          </w:rPr>
          <w:t>16.4.15 Engine Gas Generator Speed (NG1, NG2)</w:t>
        </w:r>
        <w:r>
          <w:rPr>
            <w:noProof/>
            <w:webHidden/>
          </w:rPr>
          <w:tab/>
        </w:r>
        <w:r>
          <w:rPr>
            <w:noProof/>
            <w:webHidden/>
          </w:rPr>
          <w:fldChar w:fldCharType="begin"/>
        </w:r>
        <w:r>
          <w:rPr>
            <w:noProof/>
            <w:webHidden/>
          </w:rPr>
          <w:instrText xml:space="preserve"> PAGEREF _Toc204345952 \h </w:instrText>
        </w:r>
        <w:r>
          <w:rPr>
            <w:noProof/>
            <w:webHidden/>
          </w:rPr>
        </w:r>
        <w:r>
          <w:rPr>
            <w:noProof/>
            <w:webHidden/>
          </w:rPr>
          <w:fldChar w:fldCharType="separate"/>
        </w:r>
        <w:r>
          <w:rPr>
            <w:noProof/>
            <w:webHidden/>
          </w:rPr>
          <w:t>78</w:t>
        </w:r>
        <w:r>
          <w:rPr>
            <w:noProof/>
            <w:webHidden/>
          </w:rPr>
          <w:fldChar w:fldCharType="end"/>
        </w:r>
      </w:hyperlink>
    </w:p>
    <w:p w14:paraId="6009B199" w14:textId="07BB434A"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53" w:history="1">
        <w:r w:rsidRPr="007E7532">
          <w:rPr>
            <w:rStyle w:val="Hyperlink"/>
            <w:b/>
            <w:noProof/>
          </w:rPr>
          <w:t>16.4.16 Engine Gas turbine speed (NG)</w:t>
        </w:r>
        <w:r>
          <w:rPr>
            <w:noProof/>
            <w:webHidden/>
          </w:rPr>
          <w:tab/>
        </w:r>
        <w:r>
          <w:rPr>
            <w:noProof/>
            <w:webHidden/>
          </w:rPr>
          <w:fldChar w:fldCharType="begin"/>
        </w:r>
        <w:r>
          <w:rPr>
            <w:noProof/>
            <w:webHidden/>
          </w:rPr>
          <w:instrText xml:space="preserve"> PAGEREF _Toc204345953 \h </w:instrText>
        </w:r>
        <w:r>
          <w:rPr>
            <w:noProof/>
            <w:webHidden/>
          </w:rPr>
        </w:r>
        <w:r>
          <w:rPr>
            <w:noProof/>
            <w:webHidden/>
          </w:rPr>
          <w:fldChar w:fldCharType="separate"/>
        </w:r>
        <w:r>
          <w:rPr>
            <w:noProof/>
            <w:webHidden/>
          </w:rPr>
          <w:t>78</w:t>
        </w:r>
        <w:r>
          <w:rPr>
            <w:noProof/>
            <w:webHidden/>
          </w:rPr>
          <w:fldChar w:fldCharType="end"/>
        </w:r>
      </w:hyperlink>
    </w:p>
    <w:p w14:paraId="6EEF17B7" w14:textId="4AA6D32E"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54" w:history="1">
        <w:r w:rsidRPr="007E7532">
          <w:rPr>
            <w:rStyle w:val="Hyperlink"/>
            <w:b/>
            <w:noProof/>
          </w:rPr>
          <w:t>16.4.17 Engine 1 EOT validity</w:t>
        </w:r>
        <w:r>
          <w:rPr>
            <w:noProof/>
            <w:webHidden/>
          </w:rPr>
          <w:tab/>
        </w:r>
        <w:r>
          <w:rPr>
            <w:noProof/>
            <w:webHidden/>
          </w:rPr>
          <w:fldChar w:fldCharType="begin"/>
        </w:r>
        <w:r>
          <w:rPr>
            <w:noProof/>
            <w:webHidden/>
          </w:rPr>
          <w:instrText xml:space="preserve"> PAGEREF _Toc204345954 \h </w:instrText>
        </w:r>
        <w:r>
          <w:rPr>
            <w:noProof/>
            <w:webHidden/>
          </w:rPr>
        </w:r>
        <w:r>
          <w:rPr>
            <w:noProof/>
            <w:webHidden/>
          </w:rPr>
          <w:fldChar w:fldCharType="separate"/>
        </w:r>
        <w:r>
          <w:rPr>
            <w:noProof/>
            <w:webHidden/>
          </w:rPr>
          <w:t>78</w:t>
        </w:r>
        <w:r>
          <w:rPr>
            <w:noProof/>
            <w:webHidden/>
          </w:rPr>
          <w:fldChar w:fldCharType="end"/>
        </w:r>
      </w:hyperlink>
    </w:p>
    <w:p w14:paraId="656DBF37" w14:textId="12BAAA1B"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55" w:history="1">
        <w:r w:rsidRPr="007E7532">
          <w:rPr>
            <w:rStyle w:val="Hyperlink"/>
            <w:b/>
            <w:noProof/>
          </w:rPr>
          <w:t>16.4.18 Engine 2 EOT validity</w:t>
        </w:r>
        <w:r>
          <w:rPr>
            <w:noProof/>
            <w:webHidden/>
          </w:rPr>
          <w:tab/>
        </w:r>
        <w:r>
          <w:rPr>
            <w:noProof/>
            <w:webHidden/>
          </w:rPr>
          <w:fldChar w:fldCharType="begin"/>
        </w:r>
        <w:r>
          <w:rPr>
            <w:noProof/>
            <w:webHidden/>
          </w:rPr>
          <w:instrText xml:space="preserve"> PAGEREF _Toc204345955 \h </w:instrText>
        </w:r>
        <w:r>
          <w:rPr>
            <w:noProof/>
            <w:webHidden/>
          </w:rPr>
        </w:r>
        <w:r>
          <w:rPr>
            <w:noProof/>
            <w:webHidden/>
          </w:rPr>
          <w:fldChar w:fldCharType="separate"/>
        </w:r>
        <w:r>
          <w:rPr>
            <w:noProof/>
            <w:webHidden/>
          </w:rPr>
          <w:t>79</w:t>
        </w:r>
        <w:r>
          <w:rPr>
            <w:noProof/>
            <w:webHidden/>
          </w:rPr>
          <w:fldChar w:fldCharType="end"/>
        </w:r>
      </w:hyperlink>
    </w:p>
    <w:p w14:paraId="3E4D8503" w14:textId="4773155D"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56" w:history="1">
        <w:r w:rsidRPr="007E7532">
          <w:rPr>
            <w:rStyle w:val="Hyperlink"/>
            <w:b/>
            <w:noProof/>
          </w:rPr>
          <w:t>16.4.19 Engine 1 EOT operation limits</w:t>
        </w:r>
        <w:r>
          <w:rPr>
            <w:noProof/>
            <w:webHidden/>
          </w:rPr>
          <w:tab/>
        </w:r>
        <w:r>
          <w:rPr>
            <w:noProof/>
            <w:webHidden/>
          </w:rPr>
          <w:fldChar w:fldCharType="begin"/>
        </w:r>
        <w:r>
          <w:rPr>
            <w:noProof/>
            <w:webHidden/>
          </w:rPr>
          <w:instrText xml:space="preserve"> PAGEREF _Toc204345956 \h </w:instrText>
        </w:r>
        <w:r>
          <w:rPr>
            <w:noProof/>
            <w:webHidden/>
          </w:rPr>
        </w:r>
        <w:r>
          <w:rPr>
            <w:noProof/>
            <w:webHidden/>
          </w:rPr>
          <w:fldChar w:fldCharType="separate"/>
        </w:r>
        <w:r>
          <w:rPr>
            <w:noProof/>
            <w:webHidden/>
          </w:rPr>
          <w:t>79</w:t>
        </w:r>
        <w:r>
          <w:rPr>
            <w:noProof/>
            <w:webHidden/>
          </w:rPr>
          <w:fldChar w:fldCharType="end"/>
        </w:r>
      </w:hyperlink>
    </w:p>
    <w:p w14:paraId="3EF48A5F" w14:textId="278F9970"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57" w:history="1">
        <w:r w:rsidRPr="007E7532">
          <w:rPr>
            <w:rStyle w:val="Hyperlink"/>
            <w:b/>
            <w:noProof/>
          </w:rPr>
          <w:t>16.4.20 Engine 2 EOT” Operation Limit Activation</w:t>
        </w:r>
        <w:r>
          <w:rPr>
            <w:noProof/>
            <w:webHidden/>
          </w:rPr>
          <w:tab/>
        </w:r>
        <w:r>
          <w:rPr>
            <w:noProof/>
            <w:webHidden/>
          </w:rPr>
          <w:fldChar w:fldCharType="begin"/>
        </w:r>
        <w:r>
          <w:rPr>
            <w:noProof/>
            <w:webHidden/>
          </w:rPr>
          <w:instrText xml:space="preserve"> PAGEREF _Toc204345957 \h </w:instrText>
        </w:r>
        <w:r>
          <w:rPr>
            <w:noProof/>
            <w:webHidden/>
          </w:rPr>
        </w:r>
        <w:r>
          <w:rPr>
            <w:noProof/>
            <w:webHidden/>
          </w:rPr>
          <w:fldChar w:fldCharType="separate"/>
        </w:r>
        <w:r>
          <w:rPr>
            <w:noProof/>
            <w:webHidden/>
          </w:rPr>
          <w:t>79</w:t>
        </w:r>
        <w:r>
          <w:rPr>
            <w:noProof/>
            <w:webHidden/>
          </w:rPr>
          <w:fldChar w:fldCharType="end"/>
        </w:r>
      </w:hyperlink>
    </w:p>
    <w:p w14:paraId="466D46E3" w14:textId="13AB1E7B" w:rsidR="000503A7" w:rsidRDefault="000503A7">
      <w:pPr>
        <w:pStyle w:val="TOC2"/>
        <w:rPr>
          <w:rFonts w:asciiTheme="minorHAnsi" w:eastAsiaTheme="minorEastAsia" w:hAnsiTheme="minorHAnsi" w:cstheme="minorBidi"/>
          <w:kern w:val="2"/>
          <w:sz w:val="24"/>
          <w14:ligatures w14:val="standardContextual"/>
        </w:rPr>
      </w:pPr>
      <w:hyperlink w:anchor="_Toc204345958" w:history="1">
        <w:r w:rsidRPr="007E7532">
          <w:rPr>
            <w:rStyle w:val="Hyperlink"/>
          </w:rPr>
          <w:t>16.5 Inputs</w:t>
        </w:r>
        <w:r>
          <w:rPr>
            <w:webHidden/>
          </w:rPr>
          <w:tab/>
        </w:r>
        <w:r>
          <w:rPr>
            <w:webHidden/>
          </w:rPr>
          <w:fldChar w:fldCharType="begin"/>
        </w:r>
        <w:r>
          <w:rPr>
            <w:webHidden/>
          </w:rPr>
          <w:instrText xml:space="preserve"> PAGEREF _Toc204345958 \h </w:instrText>
        </w:r>
        <w:r>
          <w:rPr>
            <w:webHidden/>
          </w:rPr>
        </w:r>
        <w:r>
          <w:rPr>
            <w:webHidden/>
          </w:rPr>
          <w:fldChar w:fldCharType="separate"/>
        </w:r>
        <w:r>
          <w:rPr>
            <w:webHidden/>
          </w:rPr>
          <w:t>80</w:t>
        </w:r>
        <w:r>
          <w:rPr>
            <w:webHidden/>
          </w:rPr>
          <w:fldChar w:fldCharType="end"/>
        </w:r>
      </w:hyperlink>
    </w:p>
    <w:p w14:paraId="69454D47" w14:textId="3C53A58D"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5959" w:history="1">
        <w:r w:rsidRPr="007E7532">
          <w:rPr>
            <w:rStyle w:val="Hyperlink"/>
            <w:b/>
            <w:noProof/>
          </w:rPr>
          <w:t>16.5.1 ARINC 429 Inputs</w:t>
        </w:r>
        <w:r>
          <w:rPr>
            <w:noProof/>
            <w:webHidden/>
          </w:rPr>
          <w:tab/>
        </w:r>
        <w:r>
          <w:rPr>
            <w:noProof/>
            <w:webHidden/>
          </w:rPr>
          <w:fldChar w:fldCharType="begin"/>
        </w:r>
        <w:r>
          <w:rPr>
            <w:noProof/>
            <w:webHidden/>
          </w:rPr>
          <w:instrText xml:space="preserve"> PAGEREF _Toc204345959 \h </w:instrText>
        </w:r>
        <w:r>
          <w:rPr>
            <w:noProof/>
            <w:webHidden/>
          </w:rPr>
        </w:r>
        <w:r>
          <w:rPr>
            <w:noProof/>
            <w:webHidden/>
          </w:rPr>
          <w:fldChar w:fldCharType="separate"/>
        </w:r>
        <w:r>
          <w:rPr>
            <w:noProof/>
            <w:webHidden/>
          </w:rPr>
          <w:t>80</w:t>
        </w:r>
        <w:r>
          <w:rPr>
            <w:noProof/>
            <w:webHidden/>
          </w:rPr>
          <w:fldChar w:fldCharType="end"/>
        </w:r>
      </w:hyperlink>
    </w:p>
    <w:p w14:paraId="22B27C54" w14:textId="39F0817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60" w:history="1">
        <w:r w:rsidRPr="007E7532">
          <w:rPr>
            <w:rStyle w:val="Hyperlink"/>
            <w:noProof/>
          </w:rPr>
          <w:t>16.5.1.1 A429 Labels Not Received</w:t>
        </w:r>
        <w:r>
          <w:rPr>
            <w:noProof/>
            <w:webHidden/>
          </w:rPr>
          <w:tab/>
        </w:r>
        <w:r>
          <w:rPr>
            <w:noProof/>
            <w:webHidden/>
          </w:rPr>
          <w:fldChar w:fldCharType="begin"/>
        </w:r>
        <w:r>
          <w:rPr>
            <w:noProof/>
            <w:webHidden/>
          </w:rPr>
          <w:instrText xml:space="preserve"> PAGEREF _Toc204345960 \h </w:instrText>
        </w:r>
        <w:r>
          <w:rPr>
            <w:noProof/>
            <w:webHidden/>
          </w:rPr>
        </w:r>
        <w:r>
          <w:rPr>
            <w:noProof/>
            <w:webHidden/>
          </w:rPr>
          <w:fldChar w:fldCharType="separate"/>
        </w:r>
        <w:r>
          <w:rPr>
            <w:noProof/>
            <w:webHidden/>
          </w:rPr>
          <w:t>81</w:t>
        </w:r>
        <w:r>
          <w:rPr>
            <w:noProof/>
            <w:webHidden/>
          </w:rPr>
          <w:fldChar w:fldCharType="end"/>
        </w:r>
      </w:hyperlink>
    </w:p>
    <w:p w14:paraId="34586CB2" w14:textId="3BAC41C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61" w:history="1">
        <w:r w:rsidRPr="007E7532">
          <w:rPr>
            <w:rStyle w:val="Hyperlink"/>
            <w:noProof/>
          </w:rPr>
          <w:t>16.5.1.2 A429 Input Validity</w:t>
        </w:r>
        <w:r>
          <w:rPr>
            <w:noProof/>
            <w:webHidden/>
          </w:rPr>
          <w:tab/>
        </w:r>
        <w:r>
          <w:rPr>
            <w:noProof/>
            <w:webHidden/>
          </w:rPr>
          <w:fldChar w:fldCharType="begin"/>
        </w:r>
        <w:r>
          <w:rPr>
            <w:noProof/>
            <w:webHidden/>
          </w:rPr>
          <w:instrText xml:space="preserve"> PAGEREF _Toc204345961 \h </w:instrText>
        </w:r>
        <w:r>
          <w:rPr>
            <w:noProof/>
            <w:webHidden/>
          </w:rPr>
        </w:r>
        <w:r>
          <w:rPr>
            <w:noProof/>
            <w:webHidden/>
          </w:rPr>
          <w:fldChar w:fldCharType="separate"/>
        </w:r>
        <w:r>
          <w:rPr>
            <w:noProof/>
            <w:webHidden/>
          </w:rPr>
          <w:t>81</w:t>
        </w:r>
        <w:r>
          <w:rPr>
            <w:noProof/>
            <w:webHidden/>
          </w:rPr>
          <w:fldChar w:fldCharType="end"/>
        </w:r>
      </w:hyperlink>
    </w:p>
    <w:p w14:paraId="3F4EBBC3" w14:textId="33C0A65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62" w:history="1">
        <w:r w:rsidRPr="007E7532">
          <w:rPr>
            <w:rStyle w:val="Hyperlink"/>
            <w:noProof/>
          </w:rPr>
          <w:t>16.5.1.3 Invalid SSM</w:t>
        </w:r>
        <w:r>
          <w:rPr>
            <w:noProof/>
            <w:webHidden/>
          </w:rPr>
          <w:tab/>
        </w:r>
        <w:r>
          <w:rPr>
            <w:noProof/>
            <w:webHidden/>
          </w:rPr>
          <w:fldChar w:fldCharType="begin"/>
        </w:r>
        <w:r>
          <w:rPr>
            <w:noProof/>
            <w:webHidden/>
          </w:rPr>
          <w:instrText xml:space="preserve"> PAGEREF _Toc204345962 \h </w:instrText>
        </w:r>
        <w:r>
          <w:rPr>
            <w:noProof/>
            <w:webHidden/>
          </w:rPr>
        </w:r>
        <w:r>
          <w:rPr>
            <w:noProof/>
            <w:webHidden/>
          </w:rPr>
          <w:fldChar w:fldCharType="separate"/>
        </w:r>
        <w:r>
          <w:rPr>
            <w:noProof/>
            <w:webHidden/>
          </w:rPr>
          <w:t>81</w:t>
        </w:r>
        <w:r>
          <w:rPr>
            <w:noProof/>
            <w:webHidden/>
          </w:rPr>
          <w:fldChar w:fldCharType="end"/>
        </w:r>
      </w:hyperlink>
    </w:p>
    <w:p w14:paraId="4A85EC2D" w14:textId="6F360CD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63" w:history="1">
        <w:r w:rsidRPr="007E7532">
          <w:rPr>
            <w:rStyle w:val="Hyperlink"/>
            <w:noProof/>
          </w:rPr>
          <w:t>16.5.1.4 SSM NCD</w:t>
        </w:r>
        <w:r>
          <w:rPr>
            <w:noProof/>
            <w:webHidden/>
          </w:rPr>
          <w:tab/>
        </w:r>
        <w:r>
          <w:rPr>
            <w:noProof/>
            <w:webHidden/>
          </w:rPr>
          <w:fldChar w:fldCharType="begin"/>
        </w:r>
        <w:r>
          <w:rPr>
            <w:noProof/>
            <w:webHidden/>
          </w:rPr>
          <w:instrText xml:space="preserve"> PAGEREF _Toc204345963 \h </w:instrText>
        </w:r>
        <w:r>
          <w:rPr>
            <w:noProof/>
            <w:webHidden/>
          </w:rPr>
        </w:r>
        <w:r>
          <w:rPr>
            <w:noProof/>
            <w:webHidden/>
          </w:rPr>
          <w:fldChar w:fldCharType="separate"/>
        </w:r>
        <w:r>
          <w:rPr>
            <w:noProof/>
            <w:webHidden/>
          </w:rPr>
          <w:t>81</w:t>
        </w:r>
        <w:r>
          <w:rPr>
            <w:noProof/>
            <w:webHidden/>
          </w:rPr>
          <w:fldChar w:fldCharType="end"/>
        </w:r>
      </w:hyperlink>
    </w:p>
    <w:p w14:paraId="0EC24701" w14:textId="51CA3A9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64" w:history="1">
        <w:r w:rsidRPr="007E7532">
          <w:rPr>
            <w:rStyle w:val="Hyperlink"/>
            <w:noProof/>
          </w:rPr>
          <w:t>16.5.1.5 SSM Value consideration</w:t>
        </w:r>
        <w:r>
          <w:rPr>
            <w:noProof/>
            <w:webHidden/>
          </w:rPr>
          <w:tab/>
        </w:r>
        <w:r>
          <w:rPr>
            <w:noProof/>
            <w:webHidden/>
          </w:rPr>
          <w:fldChar w:fldCharType="begin"/>
        </w:r>
        <w:r>
          <w:rPr>
            <w:noProof/>
            <w:webHidden/>
          </w:rPr>
          <w:instrText xml:space="preserve"> PAGEREF _Toc204345964 \h </w:instrText>
        </w:r>
        <w:r>
          <w:rPr>
            <w:noProof/>
            <w:webHidden/>
          </w:rPr>
        </w:r>
        <w:r>
          <w:rPr>
            <w:noProof/>
            <w:webHidden/>
          </w:rPr>
          <w:fldChar w:fldCharType="separate"/>
        </w:r>
        <w:r>
          <w:rPr>
            <w:noProof/>
            <w:webHidden/>
          </w:rPr>
          <w:t>82</w:t>
        </w:r>
        <w:r>
          <w:rPr>
            <w:noProof/>
            <w:webHidden/>
          </w:rPr>
          <w:fldChar w:fldCharType="end"/>
        </w:r>
      </w:hyperlink>
    </w:p>
    <w:p w14:paraId="4E2A9DDF" w14:textId="1AAB896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65" w:history="1">
        <w:r w:rsidRPr="007E7532">
          <w:rPr>
            <w:rStyle w:val="Hyperlink"/>
            <w:noProof/>
          </w:rPr>
          <w:t>16.5.1.6 ARINC 429 Data Format Spare Bits consideration</w:t>
        </w:r>
        <w:r>
          <w:rPr>
            <w:noProof/>
            <w:webHidden/>
          </w:rPr>
          <w:tab/>
        </w:r>
        <w:r>
          <w:rPr>
            <w:noProof/>
            <w:webHidden/>
          </w:rPr>
          <w:fldChar w:fldCharType="begin"/>
        </w:r>
        <w:r>
          <w:rPr>
            <w:noProof/>
            <w:webHidden/>
          </w:rPr>
          <w:instrText xml:space="preserve"> PAGEREF _Toc204345965 \h </w:instrText>
        </w:r>
        <w:r>
          <w:rPr>
            <w:noProof/>
            <w:webHidden/>
          </w:rPr>
        </w:r>
        <w:r>
          <w:rPr>
            <w:noProof/>
            <w:webHidden/>
          </w:rPr>
          <w:fldChar w:fldCharType="separate"/>
        </w:r>
        <w:r>
          <w:rPr>
            <w:noProof/>
            <w:webHidden/>
          </w:rPr>
          <w:t>82</w:t>
        </w:r>
        <w:r>
          <w:rPr>
            <w:noProof/>
            <w:webHidden/>
          </w:rPr>
          <w:fldChar w:fldCharType="end"/>
        </w:r>
      </w:hyperlink>
    </w:p>
    <w:p w14:paraId="53F749CE" w14:textId="723AB4D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66" w:history="1">
        <w:r w:rsidRPr="007E7532">
          <w:rPr>
            <w:rStyle w:val="Hyperlink"/>
            <w:noProof/>
          </w:rPr>
          <w:t>16.5.1.7 T4_Digital_Value( Label 265-01)</w:t>
        </w:r>
        <w:r>
          <w:rPr>
            <w:noProof/>
            <w:webHidden/>
          </w:rPr>
          <w:tab/>
        </w:r>
        <w:r>
          <w:rPr>
            <w:noProof/>
            <w:webHidden/>
          </w:rPr>
          <w:fldChar w:fldCharType="begin"/>
        </w:r>
        <w:r>
          <w:rPr>
            <w:noProof/>
            <w:webHidden/>
          </w:rPr>
          <w:instrText xml:space="preserve"> PAGEREF _Toc204345966 \h </w:instrText>
        </w:r>
        <w:r>
          <w:rPr>
            <w:noProof/>
            <w:webHidden/>
          </w:rPr>
        </w:r>
        <w:r>
          <w:rPr>
            <w:noProof/>
            <w:webHidden/>
          </w:rPr>
          <w:fldChar w:fldCharType="separate"/>
        </w:r>
        <w:r>
          <w:rPr>
            <w:noProof/>
            <w:webHidden/>
          </w:rPr>
          <w:t>82</w:t>
        </w:r>
        <w:r>
          <w:rPr>
            <w:noProof/>
            <w:webHidden/>
          </w:rPr>
          <w:fldChar w:fldCharType="end"/>
        </w:r>
      </w:hyperlink>
    </w:p>
    <w:p w14:paraId="50D73CDA" w14:textId="705BD4A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67" w:history="1">
        <w:r w:rsidRPr="007E7532">
          <w:rPr>
            <w:rStyle w:val="Hyperlink"/>
            <w:noProof/>
          </w:rPr>
          <w:t>16.5.1.8 T4_Digital_Value (Label 265-10)</w:t>
        </w:r>
        <w:r>
          <w:rPr>
            <w:noProof/>
            <w:webHidden/>
          </w:rPr>
          <w:tab/>
        </w:r>
        <w:r>
          <w:rPr>
            <w:noProof/>
            <w:webHidden/>
          </w:rPr>
          <w:fldChar w:fldCharType="begin"/>
        </w:r>
        <w:r>
          <w:rPr>
            <w:noProof/>
            <w:webHidden/>
          </w:rPr>
          <w:instrText xml:space="preserve"> PAGEREF _Toc204345967 \h </w:instrText>
        </w:r>
        <w:r>
          <w:rPr>
            <w:noProof/>
            <w:webHidden/>
          </w:rPr>
        </w:r>
        <w:r>
          <w:rPr>
            <w:noProof/>
            <w:webHidden/>
          </w:rPr>
          <w:fldChar w:fldCharType="separate"/>
        </w:r>
        <w:r>
          <w:rPr>
            <w:noProof/>
            <w:webHidden/>
          </w:rPr>
          <w:t>84</w:t>
        </w:r>
        <w:r>
          <w:rPr>
            <w:noProof/>
            <w:webHidden/>
          </w:rPr>
          <w:fldChar w:fldCharType="end"/>
        </w:r>
      </w:hyperlink>
    </w:p>
    <w:p w14:paraId="6C4648F1" w14:textId="3874E5AE"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68" w:history="1">
        <w:r w:rsidRPr="007E7532">
          <w:rPr>
            <w:rStyle w:val="Hyperlink"/>
            <w:noProof/>
          </w:rPr>
          <w:t>16.5.1.9 T4_Pointer_Angle(label 266-01)</w:t>
        </w:r>
        <w:r>
          <w:rPr>
            <w:noProof/>
            <w:webHidden/>
          </w:rPr>
          <w:tab/>
        </w:r>
        <w:r>
          <w:rPr>
            <w:noProof/>
            <w:webHidden/>
          </w:rPr>
          <w:fldChar w:fldCharType="begin"/>
        </w:r>
        <w:r>
          <w:rPr>
            <w:noProof/>
            <w:webHidden/>
          </w:rPr>
          <w:instrText xml:space="preserve"> PAGEREF _Toc204345968 \h </w:instrText>
        </w:r>
        <w:r>
          <w:rPr>
            <w:noProof/>
            <w:webHidden/>
          </w:rPr>
        </w:r>
        <w:r>
          <w:rPr>
            <w:noProof/>
            <w:webHidden/>
          </w:rPr>
          <w:fldChar w:fldCharType="separate"/>
        </w:r>
        <w:r>
          <w:rPr>
            <w:noProof/>
            <w:webHidden/>
          </w:rPr>
          <w:t>85</w:t>
        </w:r>
        <w:r>
          <w:rPr>
            <w:noProof/>
            <w:webHidden/>
          </w:rPr>
          <w:fldChar w:fldCharType="end"/>
        </w:r>
      </w:hyperlink>
    </w:p>
    <w:p w14:paraId="5F6925E8" w14:textId="3BCC43C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69" w:history="1">
        <w:r w:rsidRPr="007E7532">
          <w:rPr>
            <w:rStyle w:val="Hyperlink"/>
            <w:noProof/>
          </w:rPr>
          <w:t>16.5.1.10 T4_Pointer_Angle(label 266-10)</w:t>
        </w:r>
        <w:r>
          <w:rPr>
            <w:noProof/>
            <w:webHidden/>
          </w:rPr>
          <w:tab/>
        </w:r>
        <w:r>
          <w:rPr>
            <w:noProof/>
            <w:webHidden/>
          </w:rPr>
          <w:fldChar w:fldCharType="begin"/>
        </w:r>
        <w:r>
          <w:rPr>
            <w:noProof/>
            <w:webHidden/>
          </w:rPr>
          <w:instrText xml:space="preserve"> PAGEREF _Toc204345969 \h </w:instrText>
        </w:r>
        <w:r>
          <w:rPr>
            <w:noProof/>
            <w:webHidden/>
          </w:rPr>
        </w:r>
        <w:r>
          <w:rPr>
            <w:noProof/>
            <w:webHidden/>
          </w:rPr>
          <w:fldChar w:fldCharType="separate"/>
        </w:r>
        <w:r>
          <w:rPr>
            <w:noProof/>
            <w:webHidden/>
          </w:rPr>
          <w:t>86</w:t>
        </w:r>
        <w:r>
          <w:rPr>
            <w:noProof/>
            <w:webHidden/>
          </w:rPr>
          <w:fldChar w:fldCharType="end"/>
        </w:r>
      </w:hyperlink>
    </w:p>
    <w:p w14:paraId="5FE025E6" w14:textId="2CA1D41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70" w:history="1">
        <w:r w:rsidRPr="007E7532">
          <w:rPr>
            <w:rStyle w:val="Hyperlink"/>
            <w:noProof/>
          </w:rPr>
          <w:t>16.5.1.11 T4_AEO_YEL(label 270-01)</w:t>
        </w:r>
        <w:r>
          <w:rPr>
            <w:noProof/>
            <w:webHidden/>
          </w:rPr>
          <w:tab/>
        </w:r>
        <w:r>
          <w:rPr>
            <w:noProof/>
            <w:webHidden/>
          </w:rPr>
          <w:fldChar w:fldCharType="begin"/>
        </w:r>
        <w:r>
          <w:rPr>
            <w:noProof/>
            <w:webHidden/>
          </w:rPr>
          <w:instrText xml:space="preserve"> PAGEREF _Toc204345970 \h </w:instrText>
        </w:r>
        <w:r>
          <w:rPr>
            <w:noProof/>
            <w:webHidden/>
          </w:rPr>
        </w:r>
        <w:r>
          <w:rPr>
            <w:noProof/>
            <w:webHidden/>
          </w:rPr>
          <w:fldChar w:fldCharType="separate"/>
        </w:r>
        <w:r>
          <w:rPr>
            <w:noProof/>
            <w:webHidden/>
          </w:rPr>
          <w:t>86</w:t>
        </w:r>
        <w:r>
          <w:rPr>
            <w:noProof/>
            <w:webHidden/>
          </w:rPr>
          <w:fldChar w:fldCharType="end"/>
        </w:r>
      </w:hyperlink>
    </w:p>
    <w:p w14:paraId="351AC29F" w14:textId="6876F77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71" w:history="1">
        <w:r w:rsidRPr="007E7532">
          <w:rPr>
            <w:rStyle w:val="Hyperlink"/>
            <w:noProof/>
          </w:rPr>
          <w:t>16.5.1.12 T4_AEO_YEL(label 270-10)</w:t>
        </w:r>
        <w:r>
          <w:rPr>
            <w:noProof/>
            <w:webHidden/>
          </w:rPr>
          <w:tab/>
        </w:r>
        <w:r>
          <w:rPr>
            <w:noProof/>
            <w:webHidden/>
          </w:rPr>
          <w:fldChar w:fldCharType="begin"/>
        </w:r>
        <w:r>
          <w:rPr>
            <w:noProof/>
            <w:webHidden/>
          </w:rPr>
          <w:instrText xml:space="preserve"> PAGEREF _Toc204345971 \h </w:instrText>
        </w:r>
        <w:r>
          <w:rPr>
            <w:noProof/>
            <w:webHidden/>
          </w:rPr>
        </w:r>
        <w:r>
          <w:rPr>
            <w:noProof/>
            <w:webHidden/>
          </w:rPr>
          <w:fldChar w:fldCharType="separate"/>
        </w:r>
        <w:r>
          <w:rPr>
            <w:noProof/>
            <w:webHidden/>
          </w:rPr>
          <w:t>87</w:t>
        </w:r>
        <w:r>
          <w:rPr>
            <w:noProof/>
            <w:webHidden/>
          </w:rPr>
          <w:fldChar w:fldCharType="end"/>
        </w:r>
      </w:hyperlink>
    </w:p>
    <w:p w14:paraId="5EA90DF9" w14:textId="2F0A5D7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72" w:history="1">
        <w:r w:rsidRPr="007E7532">
          <w:rPr>
            <w:rStyle w:val="Hyperlink"/>
            <w:noProof/>
          </w:rPr>
          <w:t>16.5.1.13 T4_AEO_YEL_REC(label 271-00)</w:t>
        </w:r>
        <w:r>
          <w:rPr>
            <w:noProof/>
            <w:webHidden/>
          </w:rPr>
          <w:tab/>
        </w:r>
        <w:r>
          <w:rPr>
            <w:noProof/>
            <w:webHidden/>
          </w:rPr>
          <w:fldChar w:fldCharType="begin"/>
        </w:r>
        <w:r>
          <w:rPr>
            <w:noProof/>
            <w:webHidden/>
          </w:rPr>
          <w:instrText xml:space="preserve"> PAGEREF _Toc204345972 \h </w:instrText>
        </w:r>
        <w:r>
          <w:rPr>
            <w:noProof/>
            <w:webHidden/>
          </w:rPr>
        </w:r>
        <w:r>
          <w:rPr>
            <w:noProof/>
            <w:webHidden/>
          </w:rPr>
          <w:fldChar w:fldCharType="separate"/>
        </w:r>
        <w:r>
          <w:rPr>
            <w:noProof/>
            <w:webHidden/>
          </w:rPr>
          <w:t>88</w:t>
        </w:r>
        <w:r>
          <w:rPr>
            <w:noProof/>
            <w:webHidden/>
          </w:rPr>
          <w:fldChar w:fldCharType="end"/>
        </w:r>
      </w:hyperlink>
    </w:p>
    <w:p w14:paraId="1689FCD9" w14:textId="7059223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73" w:history="1">
        <w:r w:rsidRPr="007E7532">
          <w:rPr>
            <w:rStyle w:val="Hyperlink"/>
            <w:noProof/>
          </w:rPr>
          <w:t>16.5.1.14 T4_AEO_RED(label 272-00)</w:t>
        </w:r>
        <w:r>
          <w:rPr>
            <w:noProof/>
            <w:webHidden/>
          </w:rPr>
          <w:tab/>
        </w:r>
        <w:r>
          <w:rPr>
            <w:noProof/>
            <w:webHidden/>
          </w:rPr>
          <w:fldChar w:fldCharType="begin"/>
        </w:r>
        <w:r>
          <w:rPr>
            <w:noProof/>
            <w:webHidden/>
          </w:rPr>
          <w:instrText xml:space="preserve"> PAGEREF _Toc204345973 \h </w:instrText>
        </w:r>
        <w:r>
          <w:rPr>
            <w:noProof/>
            <w:webHidden/>
          </w:rPr>
        </w:r>
        <w:r>
          <w:rPr>
            <w:noProof/>
            <w:webHidden/>
          </w:rPr>
          <w:fldChar w:fldCharType="separate"/>
        </w:r>
        <w:r>
          <w:rPr>
            <w:noProof/>
            <w:webHidden/>
          </w:rPr>
          <w:t>90</w:t>
        </w:r>
        <w:r>
          <w:rPr>
            <w:noProof/>
            <w:webHidden/>
          </w:rPr>
          <w:fldChar w:fldCharType="end"/>
        </w:r>
      </w:hyperlink>
    </w:p>
    <w:p w14:paraId="46B5E02E" w14:textId="546F11F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74" w:history="1">
        <w:r w:rsidRPr="007E7532">
          <w:rPr>
            <w:rStyle w:val="Hyperlink"/>
            <w:noProof/>
            <w:lang w:val="es-ES"/>
          </w:rPr>
          <w:t>16.5.1.15 T4_AEO_RED_DIO(label 273-00)</w:t>
        </w:r>
        <w:r>
          <w:rPr>
            <w:noProof/>
            <w:webHidden/>
          </w:rPr>
          <w:tab/>
        </w:r>
        <w:r>
          <w:rPr>
            <w:noProof/>
            <w:webHidden/>
          </w:rPr>
          <w:fldChar w:fldCharType="begin"/>
        </w:r>
        <w:r>
          <w:rPr>
            <w:noProof/>
            <w:webHidden/>
          </w:rPr>
          <w:instrText xml:space="preserve"> PAGEREF _Toc204345974 \h </w:instrText>
        </w:r>
        <w:r>
          <w:rPr>
            <w:noProof/>
            <w:webHidden/>
          </w:rPr>
        </w:r>
        <w:r>
          <w:rPr>
            <w:noProof/>
            <w:webHidden/>
          </w:rPr>
          <w:fldChar w:fldCharType="separate"/>
        </w:r>
        <w:r>
          <w:rPr>
            <w:noProof/>
            <w:webHidden/>
          </w:rPr>
          <w:t>90</w:t>
        </w:r>
        <w:r>
          <w:rPr>
            <w:noProof/>
            <w:webHidden/>
          </w:rPr>
          <w:fldChar w:fldCharType="end"/>
        </w:r>
      </w:hyperlink>
    </w:p>
    <w:p w14:paraId="4A662C43" w14:textId="5693FC7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75" w:history="1">
        <w:r w:rsidRPr="007E7532">
          <w:rPr>
            <w:rStyle w:val="Hyperlink"/>
            <w:noProof/>
            <w:lang w:val="de-DE"/>
          </w:rPr>
          <w:t>16.5.1.16 T4_OEI_YEL_DASH(label 274-00)</w:t>
        </w:r>
        <w:r>
          <w:rPr>
            <w:noProof/>
            <w:webHidden/>
          </w:rPr>
          <w:tab/>
        </w:r>
        <w:r>
          <w:rPr>
            <w:noProof/>
            <w:webHidden/>
          </w:rPr>
          <w:fldChar w:fldCharType="begin"/>
        </w:r>
        <w:r>
          <w:rPr>
            <w:noProof/>
            <w:webHidden/>
          </w:rPr>
          <w:instrText xml:space="preserve"> PAGEREF _Toc204345975 \h </w:instrText>
        </w:r>
        <w:r>
          <w:rPr>
            <w:noProof/>
            <w:webHidden/>
          </w:rPr>
        </w:r>
        <w:r>
          <w:rPr>
            <w:noProof/>
            <w:webHidden/>
          </w:rPr>
          <w:fldChar w:fldCharType="separate"/>
        </w:r>
        <w:r>
          <w:rPr>
            <w:noProof/>
            <w:webHidden/>
          </w:rPr>
          <w:t>92</w:t>
        </w:r>
        <w:r>
          <w:rPr>
            <w:noProof/>
            <w:webHidden/>
          </w:rPr>
          <w:fldChar w:fldCharType="end"/>
        </w:r>
      </w:hyperlink>
    </w:p>
    <w:p w14:paraId="4CBCE13A" w14:textId="62A89FE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76" w:history="1">
        <w:r w:rsidRPr="007E7532">
          <w:rPr>
            <w:rStyle w:val="Hyperlink"/>
            <w:noProof/>
            <w:lang w:val="de-DE"/>
          </w:rPr>
          <w:t>16.5.1.17 T4_OEI_RED_DASH(label 275-00)</w:t>
        </w:r>
        <w:r>
          <w:rPr>
            <w:noProof/>
            <w:webHidden/>
          </w:rPr>
          <w:tab/>
        </w:r>
        <w:r>
          <w:rPr>
            <w:noProof/>
            <w:webHidden/>
          </w:rPr>
          <w:fldChar w:fldCharType="begin"/>
        </w:r>
        <w:r>
          <w:rPr>
            <w:noProof/>
            <w:webHidden/>
          </w:rPr>
          <w:instrText xml:space="preserve"> PAGEREF _Toc204345976 \h </w:instrText>
        </w:r>
        <w:r>
          <w:rPr>
            <w:noProof/>
            <w:webHidden/>
          </w:rPr>
        </w:r>
        <w:r>
          <w:rPr>
            <w:noProof/>
            <w:webHidden/>
          </w:rPr>
          <w:fldChar w:fldCharType="separate"/>
        </w:r>
        <w:r>
          <w:rPr>
            <w:noProof/>
            <w:webHidden/>
          </w:rPr>
          <w:t>93</w:t>
        </w:r>
        <w:r>
          <w:rPr>
            <w:noProof/>
            <w:webHidden/>
          </w:rPr>
          <w:fldChar w:fldCharType="end"/>
        </w:r>
      </w:hyperlink>
    </w:p>
    <w:p w14:paraId="05195493" w14:textId="306EE91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77" w:history="1">
        <w:r w:rsidRPr="007E7532">
          <w:rPr>
            <w:rStyle w:val="Hyperlink"/>
            <w:noProof/>
          </w:rPr>
          <w:t>16.5.1.18 T4_OEI_RED_LINE(label 276-00)</w:t>
        </w:r>
        <w:r>
          <w:rPr>
            <w:noProof/>
            <w:webHidden/>
          </w:rPr>
          <w:tab/>
        </w:r>
        <w:r>
          <w:rPr>
            <w:noProof/>
            <w:webHidden/>
          </w:rPr>
          <w:fldChar w:fldCharType="begin"/>
        </w:r>
        <w:r>
          <w:rPr>
            <w:noProof/>
            <w:webHidden/>
          </w:rPr>
          <w:instrText xml:space="preserve"> PAGEREF _Toc204345977 \h </w:instrText>
        </w:r>
        <w:r>
          <w:rPr>
            <w:noProof/>
            <w:webHidden/>
          </w:rPr>
        </w:r>
        <w:r>
          <w:rPr>
            <w:noProof/>
            <w:webHidden/>
          </w:rPr>
          <w:fldChar w:fldCharType="separate"/>
        </w:r>
        <w:r>
          <w:rPr>
            <w:noProof/>
            <w:webHidden/>
          </w:rPr>
          <w:t>94</w:t>
        </w:r>
        <w:r>
          <w:rPr>
            <w:noProof/>
            <w:webHidden/>
          </w:rPr>
          <w:fldChar w:fldCharType="end"/>
        </w:r>
      </w:hyperlink>
    </w:p>
    <w:p w14:paraId="37CE5176" w14:textId="21A014E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78" w:history="1">
        <w:r w:rsidRPr="007E7532">
          <w:rPr>
            <w:rStyle w:val="Hyperlink"/>
            <w:noProof/>
          </w:rPr>
          <w:t>16.5.1.19 T4_START_WHI_TRI(label 300-00)</w:t>
        </w:r>
        <w:r>
          <w:rPr>
            <w:noProof/>
            <w:webHidden/>
          </w:rPr>
          <w:tab/>
        </w:r>
        <w:r>
          <w:rPr>
            <w:noProof/>
            <w:webHidden/>
          </w:rPr>
          <w:fldChar w:fldCharType="begin"/>
        </w:r>
        <w:r>
          <w:rPr>
            <w:noProof/>
            <w:webHidden/>
          </w:rPr>
          <w:instrText xml:space="preserve"> PAGEREF _Toc204345978 \h </w:instrText>
        </w:r>
        <w:r>
          <w:rPr>
            <w:noProof/>
            <w:webHidden/>
          </w:rPr>
        </w:r>
        <w:r>
          <w:rPr>
            <w:noProof/>
            <w:webHidden/>
          </w:rPr>
          <w:fldChar w:fldCharType="separate"/>
        </w:r>
        <w:r>
          <w:rPr>
            <w:noProof/>
            <w:webHidden/>
          </w:rPr>
          <w:t>95</w:t>
        </w:r>
        <w:r>
          <w:rPr>
            <w:noProof/>
            <w:webHidden/>
          </w:rPr>
          <w:fldChar w:fldCharType="end"/>
        </w:r>
      </w:hyperlink>
    </w:p>
    <w:p w14:paraId="0117EF57" w14:textId="3245325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79" w:history="1">
        <w:r w:rsidRPr="007E7532">
          <w:rPr>
            <w:rStyle w:val="Hyperlink"/>
            <w:noProof/>
          </w:rPr>
          <w:t>16.5.1.20 T4_START_RED_TRI_LOW(label 301-00)</w:t>
        </w:r>
        <w:r>
          <w:rPr>
            <w:noProof/>
            <w:webHidden/>
          </w:rPr>
          <w:tab/>
        </w:r>
        <w:r>
          <w:rPr>
            <w:noProof/>
            <w:webHidden/>
          </w:rPr>
          <w:fldChar w:fldCharType="begin"/>
        </w:r>
        <w:r>
          <w:rPr>
            <w:noProof/>
            <w:webHidden/>
          </w:rPr>
          <w:instrText xml:space="preserve"> PAGEREF _Toc204345979 \h </w:instrText>
        </w:r>
        <w:r>
          <w:rPr>
            <w:noProof/>
            <w:webHidden/>
          </w:rPr>
        </w:r>
        <w:r>
          <w:rPr>
            <w:noProof/>
            <w:webHidden/>
          </w:rPr>
          <w:fldChar w:fldCharType="separate"/>
        </w:r>
        <w:r>
          <w:rPr>
            <w:noProof/>
            <w:webHidden/>
          </w:rPr>
          <w:t>96</w:t>
        </w:r>
        <w:r>
          <w:rPr>
            <w:noProof/>
            <w:webHidden/>
          </w:rPr>
          <w:fldChar w:fldCharType="end"/>
        </w:r>
      </w:hyperlink>
    </w:p>
    <w:p w14:paraId="0E459D6C" w14:textId="02A1484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80" w:history="1">
        <w:r w:rsidRPr="007E7532">
          <w:rPr>
            <w:rStyle w:val="Hyperlink"/>
            <w:noProof/>
          </w:rPr>
          <w:t>16.5.1.21 T4_START_RED_TRI_HIGH(label 302-00)</w:t>
        </w:r>
        <w:r>
          <w:rPr>
            <w:noProof/>
            <w:webHidden/>
          </w:rPr>
          <w:tab/>
        </w:r>
        <w:r>
          <w:rPr>
            <w:noProof/>
            <w:webHidden/>
          </w:rPr>
          <w:fldChar w:fldCharType="begin"/>
        </w:r>
        <w:r>
          <w:rPr>
            <w:noProof/>
            <w:webHidden/>
          </w:rPr>
          <w:instrText xml:space="preserve"> PAGEREF _Toc204345980 \h </w:instrText>
        </w:r>
        <w:r>
          <w:rPr>
            <w:noProof/>
            <w:webHidden/>
          </w:rPr>
        </w:r>
        <w:r>
          <w:rPr>
            <w:noProof/>
            <w:webHidden/>
          </w:rPr>
          <w:fldChar w:fldCharType="separate"/>
        </w:r>
        <w:r>
          <w:rPr>
            <w:noProof/>
            <w:webHidden/>
          </w:rPr>
          <w:t>97</w:t>
        </w:r>
        <w:r>
          <w:rPr>
            <w:noProof/>
            <w:webHidden/>
          </w:rPr>
          <w:fldChar w:fldCharType="end"/>
        </w:r>
      </w:hyperlink>
    </w:p>
    <w:p w14:paraId="1FB4F049" w14:textId="462DF5C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81" w:history="1">
        <w:r w:rsidRPr="007E7532">
          <w:rPr>
            <w:rStyle w:val="Hyperlink"/>
            <w:noProof/>
          </w:rPr>
          <w:t>16.5.1.22 Label 074 Checksum Verification</w:t>
        </w:r>
        <w:r>
          <w:rPr>
            <w:noProof/>
            <w:webHidden/>
          </w:rPr>
          <w:tab/>
        </w:r>
        <w:r>
          <w:rPr>
            <w:noProof/>
            <w:webHidden/>
          </w:rPr>
          <w:fldChar w:fldCharType="begin"/>
        </w:r>
        <w:r>
          <w:rPr>
            <w:noProof/>
            <w:webHidden/>
          </w:rPr>
          <w:instrText xml:space="preserve"> PAGEREF _Toc204345981 \h </w:instrText>
        </w:r>
        <w:r>
          <w:rPr>
            <w:noProof/>
            <w:webHidden/>
          </w:rPr>
        </w:r>
        <w:r>
          <w:rPr>
            <w:noProof/>
            <w:webHidden/>
          </w:rPr>
          <w:fldChar w:fldCharType="separate"/>
        </w:r>
        <w:r>
          <w:rPr>
            <w:noProof/>
            <w:webHidden/>
          </w:rPr>
          <w:t>98</w:t>
        </w:r>
        <w:r>
          <w:rPr>
            <w:noProof/>
            <w:webHidden/>
          </w:rPr>
          <w:fldChar w:fldCharType="end"/>
        </w:r>
      </w:hyperlink>
    </w:p>
    <w:p w14:paraId="7B72DA66" w14:textId="0172241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82" w:history="1">
        <w:r w:rsidRPr="007E7532">
          <w:rPr>
            <w:rStyle w:val="Hyperlink"/>
            <w:noProof/>
          </w:rPr>
          <w:t>16.5.1.24 Label 077 Lighting State</w:t>
        </w:r>
        <w:r>
          <w:rPr>
            <w:noProof/>
            <w:webHidden/>
          </w:rPr>
          <w:tab/>
        </w:r>
        <w:r>
          <w:rPr>
            <w:noProof/>
            <w:webHidden/>
          </w:rPr>
          <w:fldChar w:fldCharType="begin"/>
        </w:r>
        <w:r>
          <w:rPr>
            <w:noProof/>
            <w:webHidden/>
          </w:rPr>
          <w:instrText xml:space="preserve"> PAGEREF _Toc204345982 \h </w:instrText>
        </w:r>
        <w:r>
          <w:rPr>
            <w:noProof/>
            <w:webHidden/>
          </w:rPr>
        </w:r>
        <w:r>
          <w:rPr>
            <w:noProof/>
            <w:webHidden/>
          </w:rPr>
          <w:fldChar w:fldCharType="separate"/>
        </w:r>
        <w:r>
          <w:rPr>
            <w:noProof/>
            <w:webHidden/>
          </w:rPr>
          <w:t>99</w:t>
        </w:r>
        <w:r>
          <w:rPr>
            <w:noProof/>
            <w:webHidden/>
          </w:rPr>
          <w:fldChar w:fldCharType="end"/>
        </w:r>
      </w:hyperlink>
    </w:p>
    <w:p w14:paraId="00317441" w14:textId="221D85F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83" w:history="1">
        <w:r w:rsidRPr="007E7532">
          <w:rPr>
            <w:rStyle w:val="Hyperlink"/>
            <w:noProof/>
          </w:rPr>
          <w:t>16.5.1.25 Default Unit of Measure</w:t>
        </w:r>
        <w:r>
          <w:rPr>
            <w:noProof/>
            <w:webHidden/>
          </w:rPr>
          <w:tab/>
        </w:r>
        <w:r>
          <w:rPr>
            <w:noProof/>
            <w:webHidden/>
          </w:rPr>
          <w:fldChar w:fldCharType="begin"/>
        </w:r>
        <w:r>
          <w:rPr>
            <w:noProof/>
            <w:webHidden/>
          </w:rPr>
          <w:instrText xml:space="preserve"> PAGEREF _Toc204345983 \h </w:instrText>
        </w:r>
        <w:r>
          <w:rPr>
            <w:noProof/>
            <w:webHidden/>
          </w:rPr>
        </w:r>
        <w:r>
          <w:rPr>
            <w:noProof/>
            <w:webHidden/>
          </w:rPr>
          <w:fldChar w:fldCharType="separate"/>
        </w:r>
        <w:r>
          <w:rPr>
            <w:noProof/>
            <w:webHidden/>
          </w:rPr>
          <w:t>99</w:t>
        </w:r>
        <w:r>
          <w:rPr>
            <w:noProof/>
            <w:webHidden/>
          </w:rPr>
          <w:fldChar w:fldCharType="end"/>
        </w:r>
      </w:hyperlink>
    </w:p>
    <w:p w14:paraId="0445A0C8" w14:textId="0735EA6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84" w:history="1">
        <w:r w:rsidRPr="007E7532">
          <w:rPr>
            <w:rStyle w:val="Hyperlink"/>
            <w:noProof/>
          </w:rPr>
          <w:t>16.5.1.26 DAU Reconfiguration</w:t>
        </w:r>
        <w:r>
          <w:rPr>
            <w:noProof/>
            <w:webHidden/>
          </w:rPr>
          <w:tab/>
        </w:r>
        <w:r>
          <w:rPr>
            <w:noProof/>
            <w:webHidden/>
          </w:rPr>
          <w:fldChar w:fldCharType="begin"/>
        </w:r>
        <w:r>
          <w:rPr>
            <w:noProof/>
            <w:webHidden/>
          </w:rPr>
          <w:instrText xml:space="preserve"> PAGEREF _Toc204345984 \h </w:instrText>
        </w:r>
        <w:r>
          <w:rPr>
            <w:noProof/>
            <w:webHidden/>
          </w:rPr>
        </w:r>
        <w:r>
          <w:rPr>
            <w:noProof/>
            <w:webHidden/>
          </w:rPr>
          <w:fldChar w:fldCharType="separate"/>
        </w:r>
        <w:r>
          <w:rPr>
            <w:noProof/>
            <w:webHidden/>
          </w:rPr>
          <w:t>100</w:t>
        </w:r>
        <w:r>
          <w:rPr>
            <w:noProof/>
            <w:webHidden/>
          </w:rPr>
          <w:fldChar w:fldCharType="end"/>
        </w:r>
      </w:hyperlink>
    </w:p>
    <w:p w14:paraId="7E35D0DA" w14:textId="5076102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85" w:history="1">
        <w:r w:rsidRPr="007E7532">
          <w:rPr>
            <w:rStyle w:val="Hyperlink"/>
            <w:noProof/>
          </w:rPr>
          <w:t>16.5.1.27 reconfiguration mechanism</w:t>
        </w:r>
        <w:r>
          <w:rPr>
            <w:noProof/>
            <w:webHidden/>
          </w:rPr>
          <w:tab/>
        </w:r>
        <w:r>
          <w:rPr>
            <w:noProof/>
            <w:webHidden/>
          </w:rPr>
          <w:fldChar w:fldCharType="begin"/>
        </w:r>
        <w:r>
          <w:rPr>
            <w:noProof/>
            <w:webHidden/>
          </w:rPr>
          <w:instrText xml:space="preserve"> PAGEREF _Toc204345985 \h </w:instrText>
        </w:r>
        <w:r>
          <w:rPr>
            <w:noProof/>
            <w:webHidden/>
          </w:rPr>
        </w:r>
        <w:r>
          <w:rPr>
            <w:noProof/>
            <w:webHidden/>
          </w:rPr>
          <w:fldChar w:fldCharType="separate"/>
        </w:r>
        <w:r>
          <w:rPr>
            <w:noProof/>
            <w:webHidden/>
          </w:rPr>
          <w:t>100</w:t>
        </w:r>
        <w:r>
          <w:rPr>
            <w:noProof/>
            <w:webHidden/>
          </w:rPr>
          <w:fldChar w:fldCharType="end"/>
        </w:r>
      </w:hyperlink>
    </w:p>
    <w:p w14:paraId="719A2C3F" w14:textId="177450A2"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86" w:history="1">
        <w:r w:rsidRPr="007E7532">
          <w:rPr>
            <w:rStyle w:val="Hyperlink"/>
            <w:noProof/>
          </w:rPr>
          <w:t>16.5.1.28 channel selection</w:t>
        </w:r>
        <w:r>
          <w:rPr>
            <w:noProof/>
            <w:webHidden/>
          </w:rPr>
          <w:tab/>
        </w:r>
        <w:r>
          <w:rPr>
            <w:noProof/>
            <w:webHidden/>
          </w:rPr>
          <w:fldChar w:fldCharType="begin"/>
        </w:r>
        <w:r>
          <w:rPr>
            <w:noProof/>
            <w:webHidden/>
          </w:rPr>
          <w:instrText xml:space="preserve"> PAGEREF _Toc204345986 \h </w:instrText>
        </w:r>
        <w:r>
          <w:rPr>
            <w:noProof/>
            <w:webHidden/>
          </w:rPr>
        </w:r>
        <w:r>
          <w:rPr>
            <w:noProof/>
            <w:webHidden/>
          </w:rPr>
          <w:fldChar w:fldCharType="separate"/>
        </w:r>
        <w:r>
          <w:rPr>
            <w:noProof/>
            <w:webHidden/>
          </w:rPr>
          <w:t>100</w:t>
        </w:r>
        <w:r>
          <w:rPr>
            <w:noProof/>
            <w:webHidden/>
          </w:rPr>
          <w:fldChar w:fldCharType="end"/>
        </w:r>
      </w:hyperlink>
    </w:p>
    <w:p w14:paraId="42A059E8" w14:textId="6FD5D55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87" w:history="1">
        <w:r w:rsidRPr="007E7532">
          <w:rPr>
            <w:rStyle w:val="Hyperlink"/>
            <w:noProof/>
          </w:rPr>
          <w:t>16.5.1.29 check discrepancies</w:t>
        </w:r>
        <w:r>
          <w:rPr>
            <w:noProof/>
            <w:webHidden/>
          </w:rPr>
          <w:tab/>
        </w:r>
        <w:r>
          <w:rPr>
            <w:noProof/>
            <w:webHidden/>
          </w:rPr>
          <w:fldChar w:fldCharType="begin"/>
        </w:r>
        <w:r>
          <w:rPr>
            <w:noProof/>
            <w:webHidden/>
          </w:rPr>
          <w:instrText xml:space="preserve"> PAGEREF _Toc204345987 \h </w:instrText>
        </w:r>
        <w:r>
          <w:rPr>
            <w:noProof/>
            <w:webHidden/>
          </w:rPr>
        </w:r>
        <w:r>
          <w:rPr>
            <w:noProof/>
            <w:webHidden/>
          </w:rPr>
          <w:fldChar w:fldCharType="separate"/>
        </w:r>
        <w:r>
          <w:rPr>
            <w:noProof/>
            <w:webHidden/>
          </w:rPr>
          <w:t>101</w:t>
        </w:r>
        <w:r>
          <w:rPr>
            <w:noProof/>
            <w:webHidden/>
          </w:rPr>
          <w:fldChar w:fldCharType="end"/>
        </w:r>
      </w:hyperlink>
    </w:p>
    <w:p w14:paraId="1CA5FE36" w14:textId="09D7800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88" w:history="1">
        <w:r w:rsidRPr="007E7532">
          <w:rPr>
            <w:rStyle w:val="Hyperlink"/>
            <w:noProof/>
          </w:rPr>
          <w:t>16.5.1.30 master channel discrepancy</w:t>
        </w:r>
        <w:r>
          <w:rPr>
            <w:noProof/>
            <w:webHidden/>
          </w:rPr>
          <w:tab/>
        </w:r>
        <w:r>
          <w:rPr>
            <w:noProof/>
            <w:webHidden/>
          </w:rPr>
          <w:fldChar w:fldCharType="begin"/>
        </w:r>
        <w:r>
          <w:rPr>
            <w:noProof/>
            <w:webHidden/>
          </w:rPr>
          <w:instrText xml:space="preserve"> PAGEREF _Toc204345988 \h </w:instrText>
        </w:r>
        <w:r>
          <w:rPr>
            <w:noProof/>
            <w:webHidden/>
          </w:rPr>
        </w:r>
        <w:r>
          <w:rPr>
            <w:noProof/>
            <w:webHidden/>
          </w:rPr>
          <w:fldChar w:fldCharType="separate"/>
        </w:r>
        <w:r>
          <w:rPr>
            <w:noProof/>
            <w:webHidden/>
          </w:rPr>
          <w:t>101</w:t>
        </w:r>
        <w:r>
          <w:rPr>
            <w:noProof/>
            <w:webHidden/>
          </w:rPr>
          <w:fldChar w:fldCharType="end"/>
        </w:r>
      </w:hyperlink>
    </w:p>
    <w:p w14:paraId="27162ACC" w14:textId="5FC0FC5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89" w:history="1">
        <w:r w:rsidRPr="007E7532">
          <w:rPr>
            <w:rStyle w:val="Hyperlink"/>
            <w:noProof/>
            <w:lang w:val="fr-FR"/>
          </w:rPr>
          <w:t>16.5.1.31 reconfiguration mode</w:t>
        </w:r>
        <w:r>
          <w:rPr>
            <w:noProof/>
            <w:webHidden/>
          </w:rPr>
          <w:tab/>
        </w:r>
        <w:r>
          <w:rPr>
            <w:noProof/>
            <w:webHidden/>
          </w:rPr>
          <w:fldChar w:fldCharType="begin"/>
        </w:r>
        <w:r>
          <w:rPr>
            <w:noProof/>
            <w:webHidden/>
          </w:rPr>
          <w:instrText xml:space="preserve"> PAGEREF _Toc204345989 \h </w:instrText>
        </w:r>
        <w:r>
          <w:rPr>
            <w:noProof/>
            <w:webHidden/>
          </w:rPr>
        </w:r>
        <w:r>
          <w:rPr>
            <w:noProof/>
            <w:webHidden/>
          </w:rPr>
          <w:fldChar w:fldCharType="separate"/>
        </w:r>
        <w:r>
          <w:rPr>
            <w:noProof/>
            <w:webHidden/>
          </w:rPr>
          <w:t>101</w:t>
        </w:r>
        <w:r>
          <w:rPr>
            <w:noProof/>
            <w:webHidden/>
          </w:rPr>
          <w:fldChar w:fldCharType="end"/>
        </w:r>
      </w:hyperlink>
    </w:p>
    <w:p w14:paraId="18748B09" w14:textId="1448B1D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90" w:history="1">
        <w:r w:rsidRPr="007E7532">
          <w:rPr>
            <w:rStyle w:val="Hyperlink"/>
            <w:noProof/>
          </w:rPr>
          <w:t>16.5.1.32 channel master at every power up</w:t>
        </w:r>
        <w:r>
          <w:rPr>
            <w:noProof/>
            <w:webHidden/>
          </w:rPr>
          <w:tab/>
        </w:r>
        <w:r>
          <w:rPr>
            <w:noProof/>
            <w:webHidden/>
          </w:rPr>
          <w:fldChar w:fldCharType="begin"/>
        </w:r>
        <w:r>
          <w:rPr>
            <w:noProof/>
            <w:webHidden/>
          </w:rPr>
          <w:instrText xml:space="preserve"> PAGEREF _Toc204345990 \h </w:instrText>
        </w:r>
        <w:r>
          <w:rPr>
            <w:noProof/>
            <w:webHidden/>
          </w:rPr>
        </w:r>
        <w:r>
          <w:rPr>
            <w:noProof/>
            <w:webHidden/>
          </w:rPr>
          <w:fldChar w:fldCharType="separate"/>
        </w:r>
        <w:r>
          <w:rPr>
            <w:noProof/>
            <w:webHidden/>
          </w:rPr>
          <w:t>102</w:t>
        </w:r>
        <w:r>
          <w:rPr>
            <w:noProof/>
            <w:webHidden/>
          </w:rPr>
          <w:fldChar w:fldCharType="end"/>
        </w:r>
      </w:hyperlink>
    </w:p>
    <w:p w14:paraId="4A069137" w14:textId="6ADA9B72"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91" w:history="1">
        <w:r w:rsidRPr="007E7532">
          <w:rPr>
            <w:rStyle w:val="Hyperlink"/>
            <w:noProof/>
          </w:rPr>
          <w:t>16.5.1.33 Reconfiguration states</w:t>
        </w:r>
        <w:r>
          <w:rPr>
            <w:noProof/>
            <w:webHidden/>
          </w:rPr>
          <w:tab/>
        </w:r>
        <w:r>
          <w:rPr>
            <w:noProof/>
            <w:webHidden/>
          </w:rPr>
          <w:fldChar w:fldCharType="begin"/>
        </w:r>
        <w:r>
          <w:rPr>
            <w:noProof/>
            <w:webHidden/>
          </w:rPr>
          <w:instrText xml:space="preserve"> PAGEREF _Toc204345991 \h </w:instrText>
        </w:r>
        <w:r>
          <w:rPr>
            <w:noProof/>
            <w:webHidden/>
          </w:rPr>
        </w:r>
        <w:r>
          <w:rPr>
            <w:noProof/>
            <w:webHidden/>
          </w:rPr>
          <w:fldChar w:fldCharType="separate"/>
        </w:r>
        <w:r>
          <w:rPr>
            <w:noProof/>
            <w:webHidden/>
          </w:rPr>
          <w:t>102</w:t>
        </w:r>
        <w:r>
          <w:rPr>
            <w:noProof/>
            <w:webHidden/>
          </w:rPr>
          <w:fldChar w:fldCharType="end"/>
        </w:r>
      </w:hyperlink>
    </w:p>
    <w:p w14:paraId="78FDC69D" w14:textId="59432A2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92" w:history="1">
        <w:r w:rsidRPr="007E7532">
          <w:rPr>
            <w:rStyle w:val="Hyperlink"/>
            <w:noProof/>
          </w:rPr>
          <w:t>16.5.1.34 Reconfiguration settings</w:t>
        </w:r>
        <w:r>
          <w:rPr>
            <w:noProof/>
            <w:webHidden/>
          </w:rPr>
          <w:tab/>
        </w:r>
        <w:r>
          <w:rPr>
            <w:noProof/>
            <w:webHidden/>
          </w:rPr>
          <w:fldChar w:fldCharType="begin"/>
        </w:r>
        <w:r>
          <w:rPr>
            <w:noProof/>
            <w:webHidden/>
          </w:rPr>
          <w:instrText xml:space="preserve"> PAGEREF _Toc204345992 \h </w:instrText>
        </w:r>
        <w:r>
          <w:rPr>
            <w:noProof/>
            <w:webHidden/>
          </w:rPr>
        </w:r>
        <w:r>
          <w:rPr>
            <w:noProof/>
            <w:webHidden/>
          </w:rPr>
          <w:fldChar w:fldCharType="separate"/>
        </w:r>
        <w:r>
          <w:rPr>
            <w:noProof/>
            <w:webHidden/>
          </w:rPr>
          <w:t>102</w:t>
        </w:r>
        <w:r>
          <w:rPr>
            <w:noProof/>
            <w:webHidden/>
          </w:rPr>
          <w:fldChar w:fldCharType="end"/>
        </w:r>
      </w:hyperlink>
    </w:p>
    <w:p w14:paraId="3AB97ADC" w14:textId="4BED487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93" w:history="1">
        <w:r w:rsidRPr="007E7532">
          <w:rPr>
            <w:rStyle w:val="Hyperlink"/>
            <w:noProof/>
          </w:rPr>
          <w:t>16.5.1.35 channel  selected</w:t>
        </w:r>
        <w:r>
          <w:rPr>
            <w:noProof/>
            <w:webHidden/>
          </w:rPr>
          <w:tab/>
        </w:r>
        <w:r>
          <w:rPr>
            <w:noProof/>
            <w:webHidden/>
          </w:rPr>
          <w:fldChar w:fldCharType="begin"/>
        </w:r>
        <w:r>
          <w:rPr>
            <w:noProof/>
            <w:webHidden/>
          </w:rPr>
          <w:instrText xml:space="preserve"> PAGEREF _Toc204345993 \h </w:instrText>
        </w:r>
        <w:r>
          <w:rPr>
            <w:noProof/>
            <w:webHidden/>
          </w:rPr>
        </w:r>
        <w:r>
          <w:rPr>
            <w:noProof/>
            <w:webHidden/>
          </w:rPr>
          <w:fldChar w:fldCharType="separate"/>
        </w:r>
        <w:r>
          <w:rPr>
            <w:noProof/>
            <w:webHidden/>
          </w:rPr>
          <w:t>102</w:t>
        </w:r>
        <w:r>
          <w:rPr>
            <w:noProof/>
            <w:webHidden/>
          </w:rPr>
          <w:fldChar w:fldCharType="end"/>
        </w:r>
      </w:hyperlink>
    </w:p>
    <w:p w14:paraId="78AB0D47" w14:textId="234980C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94" w:history="1">
        <w:r w:rsidRPr="007E7532">
          <w:rPr>
            <w:rStyle w:val="Hyperlink"/>
            <w:noProof/>
          </w:rPr>
          <w:t>16.5.1.36 channel selection</w:t>
        </w:r>
        <w:r>
          <w:rPr>
            <w:noProof/>
            <w:webHidden/>
          </w:rPr>
          <w:tab/>
        </w:r>
        <w:r>
          <w:rPr>
            <w:noProof/>
            <w:webHidden/>
          </w:rPr>
          <w:fldChar w:fldCharType="begin"/>
        </w:r>
        <w:r>
          <w:rPr>
            <w:noProof/>
            <w:webHidden/>
          </w:rPr>
          <w:instrText xml:space="preserve"> PAGEREF _Toc204345994 \h </w:instrText>
        </w:r>
        <w:r>
          <w:rPr>
            <w:noProof/>
            <w:webHidden/>
          </w:rPr>
        </w:r>
        <w:r>
          <w:rPr>
            <w:noProof/>
            <w:webHidden/>
          </w:rPr>
          <w:fldChar w:fldCharType="separate"/>
        </w:r>
        <w:r>
          <w:rPr>
            <w:noProof/>
            <w:webHidden/>
          </w:rPr>
          <w:t>103</w:t>
        </w:r>
        <w:r>
          <w:rPr>
            <w:noProof/>
            <w:webHidden/>
          </w:rPr>
          <w:fldChar w:fldCharType="end"/>
        </w:r>
      </w:hyperlink>
    </w:p>
    <w:p w14:paraId="5529684F" w14:textId="349AFD7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95" w:history="1">
        <w:r w:rsidRPr="007E7532">
          <w:rPr>
            <w:rStyle w:val="Hyperlink"/>
            <w:noProof/>
          </w:rPr>
          <w:t>16.5.1.38 select the used reconfiguration</w:t>
        </w:r>
        <w:r>
          <w:rPr>
            <w:noProof/>
            <w:webHidden/>
          </w:rPr>
          <w:tab/>
        </w:r>
        <w:r>
          <w:rPr>
            <w:noProof/>
            <w:webHidden/>
          </w:rPr>
          <w:fldChar w:fldCharType="begin"/>
        </w:r>
        <w:r>
          <w:rPr>
            <w:noProof/>
            <w:webHidden/>
          </w:rPr>
          <w:instrText xml:space="preserve"> PAGEREF _Toc204345995 \h </w:instrText>
        </w:r>
        <w:r>
          <w:rPr>
            <w:noProof/>
            <w:webHidden/>
          </w:rPr>
        </w:r>
        <w:r>
          <w:rPr>
            <w:noProof/>
            <w:webHidden/>
          </w:rPr>
          <w:fldChar w:fldCharType="separate"/>
        </w:r>
        <w:r>
          <w:rPr>
            <w:noProof/>
            <w:webHidden/>
          </w:rPr>
          <w:t>103</w:t>
        </w:r>
        <w:r>
          <w:rPr>
            <w:noProof/>
            <w:webHidden/>
          </w:rPr>
          <w:fldChar w:fldCharType="end"/>
        </w:r>
      </w:hyperlink>
    </w:p>
    <w:p w14:paraId="309380EE" w14:textId="1762B67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96" w:history="1">
        <w:r w:rsidRPr="007E7532">
          <w:rPr>
            <w:rStyle w:val="Hyperlink"/>
            <w:noProof/>
          </w:rPr>
          <w:t>16.5.1.39 DAU1_deselection</w:t>
        </w:r>
        <w:r>
          <w:rPr>
            <w:noProof/>
            <w:webHidden/>
          </w:rPr>
          <w:tab/>
        </w:r>
        <w:r>
          <w:rPr>
            <w:noProof/>
            <w:webHidden/>
          </w:rPr>
          <w:fldChar w:fldCharType="begin"/>
        </w:r>
        <w:r>
          <w:rPr>
            <w:noProof/>
            <w:webHidden/>
          </w:rPr>
          <w:instrText xml:space="preserve"> PAGEREF _Toc204345996 \h </w:instrText>
        </w:r>
        <w:r>
          <w:rPr>
            <w:noProof/>
            <w:webHidden/>
          </w:rPr>
        </w:r>
        <w:r>
          <w:rPr>
            <w:noProof/>
            <w:webHidden/>
          </w:rPr>
          <w:fldChar w:fldCharType="separate"/>
        </w:r>
        <w:r>
          <w:rPr>
            <w:noProof/>
            <w:webHidden/>
          </w:rPr>
          <w:t>104</w:t>
        </w:r>
        <w:r>
          <w:rPr>
            <w:noProof/>
            <w:webHidden/>
          </w:rPr>
          <w:fldChar w:fldCharType="end"/>
        </w:r>
      </w:hyperlink>
    </w:p>
    <w:p w14:paraId="25C60952" w14:textId="7C105E5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97" w:history="1">
        <w:r w:rsidRPr="007E7532">
          <w:rPr>
            <w:rStyle w:val="Hyperlink"/>
            <w:noProof/>
          </w:rPr>
          <w:t>16.5.1.40 EIU1_Deselection</w:t>
        </w:r>
        <w:r>
          <w:rPr>
            <w:noProof/>
            <w:webHidden/>
          </w:rPr>
          <w:tab/>
        </w:r>
        <w:r>
          <w:rPr>
            <w:noProof/>
            <w:webHidden/>
          </w:rPr>
          <w:fldChar w:fldCharType="begin"/>
        </w:r>
        <w:r>
          <w:rPr>
            <w:noProof/>
            <w:webHidden/>
          </w:rPr>
          <w:instrText xml:space="preserve"> PAGEREF _Toc204345997 \h </w:instrText>
        </w:r>
        <w:r>
          <w:rPr>
            <w:noProof/>
            <w:webHidden/>
          </w:rPr>
        </w:r>
        <w:r>
          <w:rPr>
            <w:noProof/>
            <w:webHidden/>
          </w:rPr>
          <w:fldChar w:fldCharType="separate"/>
        </w:r>
        <w:r>
          <w:rPr>
            <w:noProof/>
            <w:webHidden/>
          </w:rPr>
          <w:t>104</w:t>
        </w:r>
        <w:r>
          <w:rPr>
            <w:noProof/>
            <w:webHidden/>
          </w:rPr>
          <w:fldChar w:fldCharType="end"/>
        </w:r>
      </w:hyperlink>
    </w:p>
    <w:p w14:paraId="396066FB" w14:textId="7BC4F06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98" w:history="1">
        <w:r w:rsidRPr="007E7532">
          <w:rPr>
            <w:rStyle w:val="Hyperlink"/>
            <w:noProof/>
          </w:rPr>
          <w:t>16.5.1.41 DAU2_deselection</w:t>
        </w:r>
        <w:r>
          <w:rPr>
            <w:noProof/>
            <w:webHidden/>
          </w:rPr>
          <w:tab/>
        </w:r>
        <w:r>
          <w:rPr>
            <w:noProof/>
            <w:webHidden/>
          </w:rPr>
          <w:fldChar w:fldCharType="begin"/>
        </w:r>
        <w:r>
          <w:rPr>
            <w:noProof/>
            <w:webHidden/>
          </w:rPr>
          <w:instrText xml:space="preserve"> PAGEREF _Toc204345998 \h </w:instrText>
        </w:r>
        <w:r>
          <w:rPr>
            <w:noProof/>
            <w:webHidden/>
          </w:rPr>
        </w:r>
        <w:r>
          <w:rPr>
            <w:noProof/>
            <w:webHidden/>
          </w:rPr>
          <w:fldChar w:fldCharType="separate"/>
        </w:r>
        <w:r>
          <w:rPr>
            <w:noProof/>
            <w:webHidden/>
          </w:rPr>
          <w:t>104</w:t>
        </w:r>
        <w:r>
          <w:rPr>
            <w:noProof/>
            <w:webHidden/>
          </w:rPr>
          <w:fldChar w:fldCharType="end"/>
        </w:r>
      </w:hyperlink>
    </w:p>
    <w:p w14:paraId="425B7D01" w14:textId="28A1CB4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5999" w:history="1">
        <w:r w:rsidRPr="007E7532">
          <w:rPr>
            <w:rStyle w:val="Hyperlink"/>
            <w:noProof/>
          </w:rPr>
          <w:t>16.5.1.42 EIU2_Deselection</w:t>
        </w:r>
        <w:r>
          <w:rPr>
            <w:noProof/>
            <w:webHidden/>
          </w:rPr>
          <w:tab/>
        </w:r>
        <w:r>
          <w:rPr>
            <w:noProof/>
            <w:webHidden/>
          </w:rPr>
          <w:fldChar w:fldCharType="begin"/>
        </w:r>
        <w:r>
          <w:rPr>
            <w:noProof/>
            <w:webHidden/>
          </w:rPr>
          <w:instrText xml:space="preserve"> PAGEREF _Toc204345999 \h </w:instrText>
        </w:r>
        <w:r>
          <w:rPr>
            <w:noProof/>
            <w:webHidden/>
          </w:rPr>
        </w:r>
        <w:r>
          <w:rPr>
            <w:noProof/>
            <w:webHidden/>
          </w:rPr>
          <w:fldChar w:fldCharType="separate"/>
        </w:r>
        <w:r>
          <w:rPr>
            <w:noProof/>
            <w:webHidden/>
          </w:rPr>
          <w:t>105</w:t>
        </w:r>
        <w:r>
          <w:rPr>
            <w:noProof/>
            <w:webHidden/>
          </w:rPr>
          <w:fldChar w:fldCharType="end"/>
        </w:r>
      </w:hyperlink>
    </w:p>
    <w:p w14:paraId="4AD776B0" w14:textId="480192D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000" w:history="1">
        <w:r w:rsidRPr="007E7532">
          <w:rPr>
            <w:rStyle w:val="Hyperlink"/>
            <w:noProof/>
          </w:rPr>
          <w:t>16.5.1.43 mode N</w:t>
        </w:r>
        <w:r>
          <w:rPr>
            <w:noProof/>
            <w:webHidden/>
          </w:rPr>
          <w:tab/>
        </w:r>
        <w:r>
          <w:rPr>
            <w:noProof/>
            <w:webHidden/>
          </w:rPr>
          <w:fldChar w:fldCharType="begin"/>
        </w:r>
        <w:r>
          <w:rPr>
            <w:noProof/>
            <w:webHidden/>
          </w:rPr>
          <w:instrText xml:space="preserve"> PAGEREF _Toc204346000 \h </w:instrText>
        </w:r>
        <w:r>
          <w:rPr>
            <w:noProof/>
            <w:webHidden/>
          </w:rPr>
        </w:r>
        <w:r>
          <w:rPr>
            <w:noProof/>
            <w:webHidden/>
          </w:rPr>
          <w:fldChar w:fldCharType="separate"/>
        </w:r>
        <w:r>
          <w:rPr>
            <w:noProof/>
            <w:webHidden/>
          </w:rPr>
          <w:t>105</w:t>
        </w:r>
        <w:r>
          <w:rPr>
            <w:noProof/>
            <w:webHidden/>
          </w:rPr>
          <w:fldChar w:fldCharType="end"/>
        </w:r>
      </w:hyperlink>
    </w:p>
    <w:p w14:paraId="46F12A49" w14:textId="541A5CFF"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001" w:history="1">
        <w:r w:rsidRPr="007E7532">
          <w:rPr>
            <w:rStyle w:val="Hyperlink"/>
            <w:noProof/>
          </w:rPr>
          <w:t>16.5.2 Analog Inputs</w:t>
        </w:r>
        <w:r>
          <w:rPr>
            <w:noProof/>
            <w:webHidden/>
          </w:rPr>
          <w:tab/>
        </w:r>
        <w:r>
          <w:rPr>
            <w:noProof/>
            <w:webHidden/>
          </w:rPr>
          <w:fldChar w:fldCharType="begin"/>
        </w:r>
        <w:r>
          <w:rPr>
            <w:noProof/>
            <w:webHidden/>
          </w:rPr>
          <w:instrText xml:space="preserve"> PAGEREF _Toc204346001 \h </w:instrText>
        </w:r>
        <w:r>
          <w:rPr>
            <w:noProof/>
            <w:webHidden/>
          </w:rPr>
        </w:r>
        <w:r>
          <w:rPr>
            <w:noProof/>
            <w:webHidden/>
          </w:rPr>
          <w:fldChar w:fldCharType="separate"/>
        </w:r>
        <w:r>
          <w:rPr>
            <w:noProof/>
            <w:webHidden/>
          </w:rPr>
          <w:t>105</w:t>
        </w:r>
        <w:r>
          <w:rPr>
            <w:noProof/>
            <w:webHidden/>
          </w:rPr>
          <w:fldChar w:fldCharType="end"/>
        </w:r>
      </w:hyperlink>
    </w:p>
    <w:p w14:paraId="2CEFFF06" w14:textId="3359A99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002" w:history="1">
        <w:r w:rsidRPr="007E7532">
          <w:rPr>
            <w:rStyle w:val="Hyperlink"/>
            <w:noProof/>
          </w:rPr>
          <w:t>16.5.2.1 Analog Inputs from Analog Module</w:t>
        </w:r>
        <w:r>
          <w:rPr>
            <w:noProof/>
            <w:webHidden/>
          </w:rPr>
          <w:tab/>
        </w:r>
        <w:r>
          <w:rPr>
            <w:noProof/>
            <w:webHidden/>
          </w:rPr>
          <w:fldChar w:fldCharType="begin"/>
        </w:r>
        <w:r>
          <w:rPr>
            <w:noProof/>
            <w:webHidden/>
          </w:rPr>
          <w:instrText xml:space="preserve"> PAGEREF _Toc204346002 \h </w:instrText>
        </w:r>
        <w:r>
          <w:rPr>
            <w:noProof/>
            <w:webHidden/>
          </w:rPr>
        </w:r>
        <w:r>
          <w:rPr>
            <w:noProof/>
            <w:webHidden/>
          </w:rPr>
          <w:fldChar w:fldCharType="separate"/>
        </w:r>
        <w:r>
          <w:rPr>
            <w:noProof/>
            <w:webHidden/>
          </w:rPr>
          <w:t>105</w:t>
        </w:r>
        <w:r>
          <w:rPr>
            <w:noProof/>
            <w:webHidden/>
          </w:rPr>
          <w:fldChar w:fldCharType="end"/>
        </w:r>
      </w:hyperlink>
    </w:p>
    <w:p w14:paraId="0E174E1E" w14:textId="77CA344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003" w:history="1">
        <w:r w:rsidRPr="007E7532">
          <w:rPr>
            <w:rStyle w:val="Hyperlink"/>
            <w:noProof/>
          </w:rPr>
          <w:t>16.5.2.2 Sensor Conversion Tables</w:t>
        </w:r>
        <w:r>
          <w:rPr>
            <w:noProof/>
            <w:webHidden/>
          </w:rPr>
          <w:tab/>
        </w:r>
        <w:r>
          <w:rPr>
            <w:noProof/>
            <w:webHidden/>
          </w:rPr>
          <w:fldChar w:fldCharType="begin"/>
        </w:r>
        <w:r>
          <w:rPr>
            <w:noProof/>
            <w:webHidden/>
          </w:rPr>
          <w:instrText xml:space="preserve"> PAGEREF _Toc204346003 \h </w:instrText>
        </w:r>
        <w:r>
          <w:rPr>
            <w:noProof/>
            <w:webHidden/>
          </w:rPr>
        </w:r>
        <w:r>
          <w:rPr>
            <w:noProof/>
            <w:webHidden/>
          </w:rPr>
          <w:fldChar w:fldCharType="separate"/>
        </w:r>
        <w:r>
          <w:rPr>
            <w:noProof/>
            <w:webHidden/>
          </w:rPr>
          <w:t>108</w:t>
        </w:r>
        <w:r>
          <w:rPr>
            <w:noProof/>
            <w:webHidden/>
          </w:rPr>
          <w:fldChar w:fldCharType="end"/>
        </w:r>
      </w:hyperlink>
    </w:p>
    <w:p w14:paraId="2F1C8C92" w14:textId="3ACB78A5"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04" w:history="1">
        <w:r w:rsidRPr="007E7532">
          <w:rPr>
            <w:rStyle w:val="Hyperlink"/>
            <w:noProof/>
          </w:rPr>
          <w:t>16.5.2.2.2 Conversion Table for NG Type 4 Sensor</w:t>
        </w:r>
        <w:r>
          <w:rPr>
            <w:noProof/>
            <w:webHidden/>
          </w:rPr>
          <w:tab/>
        </w:r>
        <w:r>
          <w:rPr>
            <w:noProof/>
            <w:webHidden/>
          </w:rPr>
          <w:fldChar w:fldCharType="begin"/>
        </w:r>
        <w:r>
          <w:rPr>
            <w:noProof/>
            <w:webHidden/>
          </w:rPr>
          <w:instrText xml:space="preserve"> PAGEREF _Toc204346004 \h </w:instrText>
        </w:r>
        <w:r>
          <w:rPr>
            <w:noProof/>
            <w:webHidden/>
          </w:rPr>
        </w:r>
        <w:r>
          <w:rPr>
            <w:noProof/>
            <w:webHidden/>
          </w:rPr>
          <w:fldChar w:fldCharType="separate"/>
        </w:r>
        <w:r>
          <w:rPr>
            <w:noProof/>
            <w:webHidden/>
          </w:rPr>
          <w:t>108</w:t>
        </w:r>
        <w:r>
          <w:rPr>
            <w:noProof/>
            <w:webHidden/>
          </w:rPr>
          <w:fldChar w:fldCharType="end"/>
        </w:r>
      </w:hyperlink>
    </w:p>
    <w:p w14:paraId="7549954D" w14:textId="74F98974"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05" w:history="1">
        <w:r w:rsidRPr="007E7532">
          <w:rPr>
            <w:rStyle w:val="Hyperlink"/>
            <w:noProof/>
          </w:rPr>
          <w:t xml:space="preserve">16.5.2.2.3 Conversion Table for </w:t>
        </w:r>
        <w:r w:rsidRPr="007E7532">
          <w:rPr>
            <w:rStyle w:val="Hyperlink"/>
            <w:rFonts w:cs="Arial"/>
            <w:noProof/>
            <w:highlight w:val="white"/>
            <w:lang w:val="el-GR"/>
          </w:rPr>
          <w:t>Δ</w:t>
        </w:r>
        <w:r w:rsidRPr="007E7532">
          <w:rPr>
            <w:rStyle w:val="Hyperlink"/>
            <w:noProof/>
          </w:rPr>
          <w:t>NG Type 3 Sensor</w:t>
        </w:r>
        <w:r>
          <w:rPr>
            <w:noProof/>
            <w:webHidden/>
          </w:rPr>
          <w:tab/>
        </w:r>
        <w:r>
          <w:rPr>
            <w:noProof/>
            <w:webHidden/>
          </w:rPr>
          <w:fldChar w:fldCharType="begin"/>
        </w:r>
        <w:r>
          <w:rPr>
            <w:noProof/>
            <w:webHidden/>
          </w:rPr>
          <w:instrText xml:space="preserve"> PAGEREF _Toc204346005 \h </w:instrText>
        </w:r>
        <w:r>
          <w:rPr>
            <w:noProof/>
            <w:webHidden/>
          </w:rPr>
        </w:r>
        <w:r>
          <w:rPr>
            <w:noProof/>
            <w:webHidden/>
          </w:rPr>
          <w:fldChar w:fldCharType="separate"/>
        </w:r>
        <w:r>
          <w:rPr>
            <w:noProof/>
            <w:webHidden/>
          </w:rPr>
          <w:t>109</w:t>
        </w:r>
        <w:r>
          <w:rPr>
            <w:noProof/>
            <w:webHidden/>
          </w:rPr>
          <w:fldChar w:fldCharType="end"/>
        </w:r>
      </w:hyperlink>
    </w:p>
    <w:p w14:paraId="22F1AA21" w14:textId="414E064E"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06" w:history="1">
        <w:r w:rsidRPr="007E7532">
          <w:rPr>
            <w:rStyle w:val="Hyperlink"/>
            <w:noProof/>
          </w:rPr>
          <w:t>16.5.2.2.4 Conversion Table for TRQ Type 3 Sensor</w:t>
        </w:r>
        <w:r>
          <w:rPr>
            <w:noProof/>
            <w:webHidden/>
          </w:rPr>
          <w:tab/>
        </w:r>
        <w:r>
          <w:rPr>
            <w:noProof/>
            <w:webHidden/>
          </w:rPr>
          <w:fldChar w:fldCharType="begin"/>
        </w:r>
        <w:r>
          <w:rPr>
            <w:noProof/>
            <w:webHidden/>
          </w:rPr>
          <w:instrText xml:space="preserve"> PAGEREF _Toc204346006 \h </w:instrText>
        </w:r>
        <w:r>
          <w:rPr>
            <w:noProof/>
            <w:webHidden/>
          </w:rPr>
        </w:r>
        <w:r>
          <w:rPr>
            <w:noProof/>
            <w:webHidden/>
          </w:rPr>
          <w:fldChar w:fldCharType="separate"/>
        </w:r>
        <w:r>
          <w:rPr>
            <w:noProof/>
            <w:webHidden/>
          </w:rPr>
          <w:t>109</w:t>
        </w:r>
        <w:r>
          <w:rPr>
            <w:noProof/>
            <w:webHidden/>
          </w:rPr>
          <w:fldChar w:fldCharType="end"/>
        </w:r>
      </w:hyperlink>
    </w:p>
    <w:p w14:paraId="2C1870E8" w14:textId="70951A40"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07" w:history="1">
        <w:r w:rsidRPr="007E7532">
          <w:rPr>
            <w:rStyle w:val="Hyperlink"/>
            <w:noProof/>
          </w:rPr>
          <w:t>16.5.2.2.5 Conversion Table for EOT Type 6 Sensor</w:t>
        </w:r>
        <w:r>
          <w:rPr>
            <w:noProof/>
            <w:webHidden/>
          </w:rPr>
          <w:tab/>
        </w:r>
        <w:r>
          <w:rPr>
            <w:noProof/>
            <w:webHidden/>
          </w:rPr>
          <w:fldChar w:fldCharType="begin"/>
        </w:r>
        <w:r>
          <w:rPr>
            <w:noProof/>
            <w:webHidden/>
          </w:rPr>
          <w:instrText xml:space="preserve"> PAGEREF _Toc204346007 \h </w:instrText>
        </w:r>
        <w:r>
          <w:rPr>
            <w:noProof/>
            <w:webHidden/>
          </w:rPr>
        </w:r>
        <w:r>
          <w:rPr>
            <w:noProof/>
            <w:webHidden/>
          </w:rPr>
          <w:fldChar w:fldCharType="separate"/>
        </w:r>
        <w:r>
          <w:rPr>
            <w:noProof/>
            <w:webHidden/>
          </w:rPr>
          <w:t>110</w:t>
        </w:r>
        <w:r>
          <w:rPr>
            <w:noProof/>
            <w:webHidden/>
          </w:rPr>
          <w:fldChar w:fldCharType="end"/>
        </w:r>
      </w:hyperlink>
    </w:p>
    <w:p w14:paraId="40B0419C" w14:textId="2CC6CFE4"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08" w:history="1">
        <w:r w:rsidRPr="007E7532">
          <w:rPr>
            <w:rStyle w:val="Hyperlink"/>
            <w:noProof/>
          </w:rPr>
          <w:t>16.5.2.2.7 Computation of Acquired Electrical Signals</w:t>
        </w:r>
        <w:r>
          <w:rPr>
            <w:noProof/>
            <w:webHidden/>
          </w:rPr>
          <w:tab/>
        </w:r>
        <w:r>
          <w:rPr>
            <w:noProof/>
            <w:webHidden/>
          </w:rPr>
          <w:fldChar w:fldCharType="begin"/>
        </w:r>
        <w:r>
          <w:rPr>
            <w:noProof/>
            <w:webHidden/>
          </w:rPr>
          <w:instrText xml:space="preserve"> PAGEREF _Toc204346008 \h </w:instrText>
        </w:r>
        <w:r>
          <w:rPr>
            <w:noProof/>
            <w:webHidden/>
          </w:rPr>
        </w:r>
        <w:r>
          <w:rPr>
            <w:noProof/>
            <w:webHidden/>
          </w:rPr>
          <w:fldChar w:fldCharType="separate"/>
        </w:r>
        <w:r>
          <w:rPr>
            <w:noProof/>
            <w:webHidden/>
          </w:rPr>
          <w:t>110</w:t>
        </w:r>
        <w:r>
          <w:rPr>
            <w:noProof/>
            <w:webHidden/>
          </w:rPr>
          <w:fldChar w:fldCharType="end"/>
        </w:r>
      </w:hyperlink>
    </w:p>
    <w:p w14:paraId="44D1C288" w14:textId="534EA8DB" w:rsidR="000503A7" w:rsidRDefault="000503A7">
      <w:pPr>
        <w:pStyle w:val="TOC6"/>
        <w:tabs>
          <w:tab w:val="right" w:leader="dot" w:pos="9350"/>
        </w:tabs>
        <w:rPr>
          <w:rFonts w:asciiTheme="minorHAnsi" w:eastAsiaTheme="minorEastAsia" w:hAnsiTheme="minorHAnsi" w:cstheme="minorBidi"/>
          <w:noProof/>
          <w:kern w:val="2"/>
          <w:sz w:val="24"/>
          <w:szCs w:val="24"/>
          <w14:ligatures w14:val="standardContextual"/>
        </w:rPr>
      </w:pPr>
      <w:hyperlink w:anchor="_Toc204346009" w:history="1">
        <w:r w:rsidRPr="007E7532">
          <w:rPr>
            <w:rStyle w:val="Hyperlink"/>
            <w:noProof/>
          </w:rPr>
          <w:t>16.5.2.2.7.2 Valid Range</w:t>
        </w:r>
        <w:r>
          <w:rPr>
            <w:noProof/>
            <w:webHidden/>
          </w:rPr>
          <w:tab/>
        </w:r>
        <w:r>
          <w:rPr>
            <w:noProof/>
            <w:webHidden/>
          </w:rPr>
          <w:fldChar w:fldCharType="begin"/>
        </w:r>
        <w:r>
          <w:rPr>
            <w:noProof/>
            <w:webHidden/>
          </w:rPr>
          <w:instrText xml:space="preserve"> PAGEREF _Toc204346009 \h </w:instrText>
        </w:r>
        <w:r>
          <w:rPr>
            <w:noProof/>
            <w:webHidden/>
          </w:rPr>
        </w:r>
        <w:r>
          <w:rPr>
            <w:noProof/>
            <w:webHidden/>
          </w:rPr>
          <w:fldChar w:fldCharType="separate"/>
        </w:r>
        <w:r>
          <w:rPr>
            <w:noProof/>
            <w:webHidden/>
          </w:rPr>
          <w:t>110</w:t>
        </w:r>
        <w:r>
          <w:rPr>
            <w:noProof/>
            <w:webHidden/>
          </w:rPr>
          <w:fldChar w:fldCharType="end"/>
        </w:r>
      </w:hyperlink>
    </w:p>
    <w:p w14:paraId="3E20B279" w14:textId="1696EDF1"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10" w:history="1">
        <w:r w:rsidRPr="007E7532">
          <w:rPr>
            <w:rStyle w:val="Hyperlink"/>
            <w:noProof/>
          </w:rPr>
          <w:t>16.5.2.2.8 Caution and Warning alerts</w:t>
        </w:r>
        <w:r>
          <w:rPr>
            <w:noProof/>
            <w:webHidden/>
          </w:rPr>
          <w:tab/>
        </w:r>
        <w:r>
          <w:rPr>
            <w:noProof/>
            <w:webHidden/>
          </w:rPr>
          <w:fldChar w:fldCharType="begin"/>
        </w:r>
        <w:r>
          <w:rPr>
            <w:noProof/>
            <w:webHidden/>
          </w:rPr>
          <w:instrText xml:space="preserve"> PAGEREF _Toc204346010 \h </w:instrText>
        </w:r>
        <w:r>
          <w:rPr>
            <w:noProof/>
            <w:webHidden/>
          </w:rPr>
        </w:r>
        <w:r>
          <w:rPr>
            <w:noProof/>
            <w:webHidden/>
          </w:rPr>
          <w:fldChar w:fldCharType="separate"/>
        </w:r>
        <w:r>
          <w:rPr>
            <w:noProof/>
            <w:webHidden/>
          </w:rPr>
          <w:t>111</w:t>
        </w:r>
        <w:r>
          <w:rPr>
            <w:noProof/>
            <w:webHidden/>
          </w:rPr>
          <w:fldChar w:fldCharType="end"/>
        </w:r>
      </w:hyperlink>
    </w:p>
    <w:p w14:paraId="076BA859" w14:textId="3A765B9E"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11" w:history="1">
        <w:r w:rsidRPr="007E7532">
          <w:rPr>
            <w:rStyle w:val="Hyperlink"/>
            <w:noProof/>
          </w:rPr>
          <w:t>16.5.2.2.9 Engine 1 EOT Digital Value Conversion</w:t>
        </w:r>
        <w:r>
          <w:rPr>
            <w:noProof/>
            <w:webHidden/>
          </w:rPr>
          <w:tab/>
        </w:r>
        <w:r>
          <w:rPr>
            <w:noProof/>
            <w:webHidden/>
          </w:rPr>
          <w:fldChar w:fldCharType="begin"/>
        </w:r>
        <w:r>
          <w:rPr>
            <w:noProof/>
            <w:webHidden/>
          </w:rPr>
          <w:instrText xml:space="preserve"> PAGEREF _Toc204346011 \h </w:instrText>
        </w:r>
        <w:r>
          <w:rPr>
            <w:noProof/>
            <w:webHidden/>
          </w:rPr>
        </w:r>
        <w:r>
          <w:rPr>
            <w:noProof/>
            <w:webHidden/>
          </w:rPr>
          <w:fldChar w:fldCharType="separate"/>
        </w:r>
        <w:r>
          <w:rPr>
            <w:noProof/>
            <w:webHidden/>
          </w:rPr>
          <w:t>111</w:t>
        </w:r>
        <w:r>
          <w:rPr>
            <w:noProof/>
            <w:webHidden/>
          </w:rPr>
          <w:fldChar w:fldCharType="end"/>
        </w:r>
      </w:hyperlink>
    </w:p>
    <w:p w14:paraId="48261062" w14:textId="0E22EF20"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12" w:history="1">
        <w:r w:rsidRPr="007E7532">
          <w:rPr>
            <w:rStyle w:val="Hyperlink"/>
            <w:noProof/>
          </w:rPr>
          <w:t>16.5.2.2.10 Engine 2 EOT Digital Value Conversion</w:t>
        </w:r>
        <w:r>
          <w:rPr>
            <w:noProof/>
            <w:webHidden/>
          </w:rPr>
          <w:tab/>
        </w:r>
        <w:r>
          <w:rPr>
            <w:noProof/>
            <w:webHidden/>
          </w:rPr>
          <w:fldChar w:fldCharType="begin"/>
        </w:r>
        <w:r>
          <w:rPr>
            <w:noProof/>
            <w:webHidden/>
          </w:rPr>
          <w:instrText xml:space="preserve"> PAGEREF _Toc204346012 \h </w:instrText>
        </w:r>
        <w:r>
          <w:rPr>
            <w:noProof/>
            <w:webHidden/>
          </w:rPr>
        </w:r>
        <w:r>
          <w:rPr>
            <w:noProof/>
            <w:webHidden/>
          </w:rPr>
          <w:fldChar w:fldCharType="separate"/>
        </w:r>
        <w:r>
          <w:rPr>
            <w:noProof/>
            <w:webHidden/>
          </w:rPr>
          <w:t>112</w:t>
        </w:r>
        <w:r>
          <w:rPr>
            <w:noProof/>
            <w:webHidden/>
          </w:rPr>
          <w:fldChar w:fldCharType="end"/>
        </w:r>
      </w:hyperlink>
    </w:p>
    <w:p w14:paraId="774F6653" w14:textId="3C29B802"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13" w:history="1">
        <w:r w:rsidRPr="007E7532">
          <w:rPr>
            <w:rStyle w:val="Hyperlink"/>
            <w:noProof/>
          </w:rPr>
          <w:t>16.5.2.2.11 Engine 1 EOT high red limit</w:t>
        </w:r>
        <w:r>
          <w:rPr>
            <w:noProof/>
            <w:webHidden/>
          </w:rPr>
          <w:tab/>
        </w:r>
        <w:r>
          <w:rPr>
            <w:noProof/>
            <w:webHidden/>
          </w:rPr>
          <w:fldChar w:fldCharType="begin"/>
        </w:r>
        <w:r>
          <w:rPr>
            <w:noProof/>
            <w:webHidden/>
          </w:rPr>
          <w:instrText xml:space="preserve"> PAGEREF _Toc204346013 \h </w:instrText>
        </w:r>
        <w:r>
          <w:rPr>
            <w:noProof/>
            <w:webHidden/>
          </w:rPr>
        </w:r>
        <w:r>
          <w:rPr>
            <w:noProof/>
            <w:webHidden/>
          </w:rPr>
          <w:fldChar w:fldCharType="separate"/>
        </w:r>
        <w:r>
          <w:rPr>
            <w:noProof/>
            <w:webHidden/>
          </w:rPr>
          <w:t>112</w:t>
        </w:r>
        <w:r>
          <w:rPr>
            <w:noProof/>
            <w:webHidden/>
          </w:rPr>
          <w:fldChar w:fldCharType="end"/>
        </w:r>
      </w:hyperlink>
    </w:p>
    <w:p w14:paraId="3C157F7B" w14:textId="342C9217"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14" w:history="1">
        <w:r w:rsidRPr="007E7532">
          <w:rPr>
            <w:rStyle w:val="Hyperlink"/>
            <w:noProof/>
          </w:rPr>
          <w:t>16.5.2.2.12 Engine 2 EOT high red limit</w:t>
        </w:r>
        <w:r>
          <w:rPr>
            <w:noProof/>
            <w:webHidden/>
          </w:rPr>
          <w:tab/>
        </w:r>
        <w:r>
          <w:rPr>
            <w:noProof/>
            <w:webHidden/>
          </w:rPr>
          <w:fldChar w:fldCharType="begin"/>
        </w:r>
        <w:r>
          <w:rPr>
            <w:noProof/>
            <w:webHidden/>
          </w:rPr>
          <w:instrText xml:space="preserve"> PAGEREF _Toc204346014 \h </w:instrText>
        </w:r>
        <w:r>
          <w:rPr>
            <w:noProof/>
            <w:webHidden/>
          </w:rPr>
        </w:r>
        <w:r>
          <w:rPr>
            <w:noProof/>
            <w:webHidden/>
          </w:rPr>
          <w:fldChar w:fldCharType="separate"/>
        </w:r>
        <w:r>
          <w:rPr>
            <w:noProof/>
            <w:webHidden/>
          </w:rPr>
          <w:t>112</w:t>
        </w:r>
        <w:r>
          <w:rPr>
            <w:noProof/>
            <w:webHidden/>
          </w:rPr>
          <w:fldChar w:fldCharType="end"/>
        </w:r>
      </w:hyperlink>
    </w:p>
    <w:p w14:paraId="1FC858F1" w14:textId="26C31CD7"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15" w:history="1">
        <w:r w:rsidRPr="007E7532">
          <w:rPr>
            <w:rStyle w:val="Hyperlink"/>
            <w:noProof/>
          </w:rPr>
          <w:t>16.5.2.2.13 Engine 1 EOT Analog Value Conversion</w:t>
        </w:r>
        <w:r>
          <w:rPr>
            <w:noProof/>
            <w:webHidden/>
          </w:rPr>
          <w:tab/>
        </w:r>
        <w:r>
          <w:rPr>
            <w:noProof/>
            <w:webHidden/>
          </w:rPr>
          <w:fldChar w:fldCharType="begin"/>
        </w:r>
        <w:r>
          <w:rPr>
            <w:noProof/>
            <w:webHidden/>
          </w:rPr>
          <w:instrText xml:space="preserve"> PAGEREF _Toc204346015 \h </w:instrText>
        </w:r>
        <w:r>
          <w:rPr>
            <w:noProof/>
            <w:webHidden/>
          </w:rPr>
        </w:r>
        <w:r>
          <w:rPr>
            <w:noProof/>
            <w:webHidden/>
          </w:rPr>
          <w:fldChar w:fldCharType="separate"/>
        </w:r>
        <w:r>
          <w:rPr>
            <w:noProof/>
            <w:webHidden/>
          </w:rPr>
          <w:t>113</w:t>
        </w:r>
        <w:r>
          <w:rPr>
            <w:noProof/>
            <w:webHidden/>
          </w:rPr>
          <w:fldChar w:fldCharType="end"/>
        </w:r>
      </w:hyperlink>
    </w:p>
    <w:p w14:paraId="6408E56C" w14:textId="06C8A30F"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16" w:history="1">
        <w:r w:rsidRPr="007E7532">
          <w:rPr>
            <w:rStyle w:val="Hyperlink"/>
            <w:noProof/>
          </w:rPr>
          <w:t>16.5.2.2.14 Engine 2 EOT Analog Value Conversion</w:t>
        </w:r>
        <w:r>
          <w:rPr>
            <w:noProof/>
            <w:webHidden/>
          </w:rPr>
          <w:tab/>
        </w:r>
        <w:r>
          <w:rPr>
            <w:noProof/>
            <w:webHidden/>
          </w:rPr>
          <w:fldChar w:fldCharType="begin"/>
        </w:r>
        <w:r>
          <w:rPr>
            <w:noProof/>
            <w:webHidden/>
          </w:rPr>
          <w:instrText xml:space="preserve"> PAGEREF _Toc204346016 \h </w:instrText>
        </w:r>
        <w:r>
          <w:rPr>
            <w:noProof/>
            <w:webHidden/>
          </w:rPr>
        </w:r>
        <w:r>
          <w:rPr>
            <w:noProof/>
            <w:webHidden/>
          </w:rPr>
          <w:fldChar w:fldCharType="separate"/>
        </w:r>
        <w:r>
          <w:rPr>
            <w:noProof/>
            <w:webHidden/>
          </w:rPr>
          <w:t>113</w:t>
        </w:r>
        <w:r>
          <w:rPr>
            <w:noProof/>
            <w:webHidden/>
          </w:rPr>
          <w:fldChar w:fldCharType="end"/>
        </w:r>
      </w:hyperlink>
    </w:p>
    <w:p w14:paraId="44565233" w14:textId="3A072826"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17" w:history="1">
        <w:r w:rsidRPr="007E7532">
          <w:rPr>
            <w:rStyle w:val="Hyperlink"/>
            <w:noProof/>
          </w:rPr>
          <w:t>16.5.2.2.15 Conversion Table for EOP Type 8 Sensor</w:t>
        </w:r>
        <w:r>
          <w:rPr>
            <w:noProof/>
            <w:webHidden/>
          </w:rPr>
          <w:tab/>
        </w:r>
        <w:r>
          <w:rPr>
            <w:noProof/>
            <w:webHidden/>
          </w:rPr>
          <w:fldChar w:fldCharType="begin"/>
        </w:r>
        <w:r>
          <w:rPr>
            <w:noProof/>
            <w:webHidden/>
          </w:rPr>
          <w:instrText xml:space="preserve"> PAGEREF _Toc204346017 \h </w:instrText>
        </w:r>
        <w:r>
          <w:rPr>
            <w:noProof/>
            <w:webHidden/>
          </w:rPr>
        </w:r>
        <w:r>
          <w:rPr>
            <w:noProof/>
            <w:webHidden/>
          </w:rPr>
          <w:fldChar w:fldCharType="separate"/>
        </w:r>
        <w:r>
          <w:rPr>
            <w:noProof/>
            <w:webHidden/>
          </w:rPr>
          <w:t>114</w:t>
        </w:r>
        <w:r>
          <w:rPr>
            <w:noProof/>
            <w:webHidden/>
          </w:rPr>
          <w:fldChar w:fldCharType="end"/>
        </w:r>
      </w:hyperlink>
    </w:p>
    <w:p w14:paraId="3E9C52EF" w14:textId="5EE7526D"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18" w:history="1">
        <w:r w:rsidRPr="007E7532">
          <w:rPr>
            <w:rStyle w:val="Hyperlink"/>
            <w:noProof/>
          </w:rPr>
          <w:t>16.5.2.2.16 Engine 1 EOP validity</w:t>
        </w:r>
        <w:r>
          <w:rPr>
            <w:noProof/>
            <w:webHidden/>
          </w:rPr>
          <w:tab/>
        </w:r>
        <w:r>
          <w:rPr>
            <w:noProof/>
            <w:webHidden/>
          </w:rPr>
          <w:fldChar w:fldCharType="begin"/>
        </w:r>
        <w:r>
          <w:rPr>
            <w:noProof/>
            <w:webHidden/>
          </w:rPr>
          <w:instrText xml:space="preserve"> PAGEREF _Toc204346018 \h </w:instrText>
        </w:r>
        <w:r>
          <w:rPr>
            <w:noProof/>
            <w:webHidden/>
          </w:rPr>
        </w:r>
        <w:r>
          <w:rPr>
            <w:noProof/>
            <w:webHidden/>
          </w:rPr>
          <w:fldChar w:fldCharType="separate"/>
        </w:r>
        <w:r>
          <w:rPr>
            <w:noProof/>
            <w:webHidden/>
          </w:rPr>
          <w:t>115</w:t>
        </w:r>
        <w:r>
          <w:rPr>
            <w:noProof/>
            <w:webHidden/>
          </w:rPr>
          <w:fldChar w:fldCharType="end"/>
        </w:r>
      </w:hyperlink>
    </w:p>
    <w:p w14:paraId="0E265D97" w14:textId="453C73F1"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19" w:history="1">
        <w:r w:rsidRPr="007E7532">
          <w:rPr>
            <w:rStyle w:val="Hyperlink"/>
            <w:noProof/>
          </w:rPr>
          <w:t>16.5.2.2.17 Engine 2 EOP validity</w:t>
        </w:r>
        <w:r>
          <w:rPr>
            <w:noProof/>
            <w:webHidden/>
          </w:rPr>
          <w:tab/>
        </w:r>
        <w:r>
          <w:rPr>
            <w:noProof/>
            <w:webHidden/>
          </w:rPr>
          <w:fldChar w:fldCharType="begin"/>
        </w:r>
        <w:r>
          <w:rPr>
            <w:noProof/>
            <w:webHidden/>
          </w:rPr>
          <w:instrText xml:space="preserve"> PAGEREF _Toc204346019 \h </w:instrText>
        </w:r>
        <w:r>
          <w:rPr>
            <w:noProof/>
            <w:webHidden/>
          </w:rPr>
        </w:r>
        <w:r>
          <w:rPr>
            <w:noProof/>
            <w:webHidden/>
          </w:rPr>
          <w:fldChar w:fldCharType="separate"/>
        </w:r>
        <w:r>
          <w:rPr>
            <w:noProof/>
            <w:webHidden/>
          </w:rPr>
          <w:t>115</w:t>
        </w:r>
        <w:r>
          <w:rPr>
            <w:noProof/>
            <w:webHidden/>
          </w:rPr>
          <w:fldChar w:fldCharType="end"/>
        </w:r>
      </w:hyperlink>
    </w:p>
    <w:p w14:paraId="70E11742" w14:textId="0C2EC585"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20" w:history="1">
        <w:r w:rsidRPr="007E7532">
          <w:rPr>
            <w:rStyle w:val="Hyperlink"/>
            <w:noProof/>
          </w:rPr>
          <w:t>16.5.2.2.18 Engine 1EOP low red limit</w:t>
        </w:r>
        <w:r>
          <w:rPr>
            <w:noProof/>
            <w:webHidden/>
          </w:rPr>
          <w:tab/>
        </w:r>
        <w:r>
          <w:rPr>
            <w:noProof/>
            <w:webHidden/>
          </w:rPr>
          <w:fldChar w:fldCharType="begin"/>
        </w:r>
        <w:r>
          <w:rPr>
            <w:noProof/>
            <w:webHidden/>
          </w:rPr>
          <w:instrText xml:space="preserve"> PAGEREF _Toc204346020 \h </w:instrText>
        </w:r>
        <w:r>
          <w:rPr>
            <w:noProof/>
            <w:webHidden/>
          </w:rPr>
        </w:r>
        <w:r>
          <w:rPr>
            <w:noProof/>
            <w:webHidden/>
          </w:rPr>
          <w:fldChar w:fldCharType="separate"/>
        </w:r>
        <w:r>
          <w:rPr>
            <w:noProof/>
            <w:webHidden/>
          </w:rPr>
          <w:t>115</w:t>
        </w:r>
        <w:r>
          <w:rPr>
            <w:noProof/>
            <w:webHidden/>
          </w:rPr>
          <w:fldChar w:fldCharType="end"/>
        </w:r>
      </w:hyperlink>
    </w:p>
    <w:p w14:paraId="06464208" w14:textId="60D62A43"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21" w:history="1">
        <w:r w:rsidRPr="007E7532">
          <w:rPr>
            <w:rStyle w:val="Hyperlink"/>
            <w:noProof/>
          </w:rPr>
          <w:t>16.5.2.2.19 Engine 2 EOP low red limit</w:t>
        </w:r>
        <w:r>
          <w:rPr>
            <w:noProof/>
            <w:webHidden/>
          </w:rPr>
          <w:tab/>
        </w:r>
        <w:r>
          <w:rPr>
            <w:noProof/>
            <w:webHidden/>
          </w:rPr>
          <w:fldChar w:fldCharType="begin"/>
        </w:r>
        <w:r>
          <w:rPr>
            <w:noProof/>
            <w:webHidden/>
          </w:rPr>
          <w:instrText xml:space="preserve"> PAGEREF _Toc204346021 \h </w:instrText>
        </w:r>
        <w:r>
          <w:rPr>
            <w:noProof/>
            <w:webHidden/>
          </w:rPr>
        </w:r>
        <w:r>
          <w:rPr>
            <w:noProof/>
            <w:webHidden/>
          </w:rPr>
          <w:fldChar w:fldCharType="separate"/>
        </w:r>
        <w:r>
          <w:rPr>
            <w:noProof/>
            <w:webHidden/>
          </w:rPr>
          <w:t>116</w:t>
        </w:r>
        <w:r>
          <w:rPr>
            <w:noProof/>
            <w:webHidden/>
          </w:rPr>
          <w:fldChar w:fldCharType="end"/>
        </w:r>
      </w:hyperlink>
    </w:p>
    <w:p w14:paraId="505FD48B" w14:textId="556AED1A"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22" w:history="1">
        <w:r w:rsidRPr="007E7532">
          <w:rPr>
            <w:rStyle w:val="Hyperlink"/>
            <w:noProof/>
          </w:rPr>
          <w:t>16.5.2.2.20 Engine 1 EOP high red limit</w:t>
        </w:r>
        <w:r>
          <w:rPr>
            <w:noProof/>
            <w:webHidden/>
          </w:rPr>
          <w:tab/>
        </w:r>
        <w:r>
          <w:rPr>
            <w:noProof/>
            <w:webHidden/>
          </w:rPr>
          <w:fldChar w:fldCharType="begin"/>
        </w:r>
        <w:r>
          <w:rPr>
            <w:noProof/>
            <w:webHidden/>
          </w:rPr>
          <w:instrText xml:space="preserve"> PAGEREF _Toc204346022 \h </w:instrText>
        </w:r>
        <w:r>
          <w:rPr>
            <w:noProof/>
            <w:webHidden/>
          </w:rPr>
        </w:r>
        <w:r>
          <w:rPr>
            <w:noProof/>
            <w:webHidden/>
          </w:rPr>
          <w:fldChar w:fldCharType="separate"/>
        </w:r>
        <w:r>
          <w:rPr>
            <w:noProof/>
            <w:webHidden/>
          </w:rPr>
          <w:t>116</w:t>
        </w:r>
        <w:r>
          <w:rPr>
            <w:noProof/>
            <w:webHidden/>
          </w:rPr>
          <w:fldChar w:fldCharType="end"/>
        </w:r>
      </w:hyperlink>
    </w:p>
    <w:p w14:paraId="0769B5B6" w14:textId="45344EFF"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23" w:history="1">
        <w:r w:rsidRPr="007E7532">
          <w:rPr>
            <w:rStyle w:val="Hyperlink"/>
            <w:noProof/>
          </w:rPr>
          <w:t>16.5.2.2.21 Engine 2 EOP high red limit</w:t>
        </w:r>
        <w:r>
          <w:rPr>
            <w:noProof/>
            <w:webHidden/>
          </w:rPr>
          <w:tab/>
        </w:r>
        <w:r>
          <w:rPr>
            <w:noProof/>
            <w:webHidden/>
          </w:rPr>
          <w:fldChar w:fldCharType="begin"/>
        </w:r>
        <w:r>
          <w:rPr>
            <w:noProof/>
            <w:webHidden/>
          </w:rPr>
          <w:instrText xml:space="preserve"> PAGEREF _Toc204346023 \h </w:instrText>
        </w:r>
        <w:r>
          <w:rPr>
            <w:noProof/>
            <w:webHidden/>
          </w:rPr>
        </w:r>
        <w:r>
          <w:rPr>
            <w:noProof/>
            <w:webHidden/>
          </w:rPr>
          <w:fldChar w:fldCharType="separate"/>
        </w:r>
        <w:r>
          <w:rPr>
            <w:noProof/>
            <w:webHidden/>
          </w:rPr>
          <w:t>116</w:t>
        </w:r>
        <w:r>
          <w:rPr>
            <w:noProof/>
            <w:webHidden/>
          </w:rPr>
          <w:fldChar w:fldCharType="end"/>
        </w:r>
      </w:hyperlink>
    </w:p>
    <w:p w14:paraId="7D6CB917" w14:textId="375437C1"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24" w:history="1">
        <w:r w:rsidRPr="007E7532">
          <w:rPr>
            <w:rStyle w:val="Hyperlink"/>
            <w:noProof/>
          </w:rPr>
          <w:t>16.5.2.2.22 Engine 1 EOP Operation Limit Activation</w:t>
        </w:r>
        <w:r>
          <w:rPr>
            <w:noProof/>
            <w:webHidden/>
          </w:rPr>
          <w:tab/>
        </w:r>
        <w:r>
          <w:rPr>
            <w:noProof/>
            <w:webHidden/>
          </w:rPr>
          <w:fldChar w:fldCharType="begin"/>
        </w:r>
        <w:r>
          <w:rPr>
            <w:noProof/>
            <w:webHidden/>
          </w:rPr>
          <w:instrText xml:space="preserve"> PAGEREF _Toc204346024 \h </w:instrText>
        </w:r>
        <w:r>
          <w:rPr>
            <w:noProof/>
            <w:webHidden/>
          </w:rPr>
        </w:r>
        <w:r>
          <w:rPr>
            <w:noProof/>
            <w:webHidden/>
          </w:rPr>
          <w:fldChar w:fldCharType="separate"/>
        </w:r>
        <w:r>
          <w:rPr>
            <w:noProof/>
            <w:webHidden/>
          </w:rPr>
          <w:t>116</w:t>
        </w:r>
        <w:r>
          <w:rPr>
            <w:noProof/>
            <w:webHidden/>
          </w:rPr>
          <w:fldChar w:fldCharType="end"/>
        </w:r>
      </w:hyperlink>
    </w:p>
    <w:p w14:paraId="4F05AD7A" w14:textId="51D22AC6"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25" w:history="1">
        <w:r w:rsidRPr="007E7532">
          <w:rPr>
            <w:rStyle w:val="Hyperlink"/>
            <w:noProof/>
          </w:rPr>
          <w:t>16.5.2.2.23 Engine 2 EOP Operation Limit Activation</w:t>
        </w:r>
        <w:r>
          <w:rPr>
            <w:noProof/>
            <w:webHidden/>
          </w:rPr>
          <w:tab/>
        </w:r>
        <w:r>
          <w:rPr>
            <w:noProof/>
            <w:webHidden/>
          </w:rPr>
          <w:fldChar w:fldCharType="begin"/>
        </w:r>
        <w:r>
          <w:rPr>
            <w:noProof/>
            <w:webHidden/>
          </w:rPr>
          <w:instrText xml:space="preserve"> PAGEREF _Toc204346025 \h </w:instrText>
        </w:r>
        <w:r>
          <w:rPr>
            <w:noProof/>
            <w:webHidden/>
          </w:rPr>
        </w:r>
        <w:r>
          <w:rPr>
            <w:noProof/>
            <w:webHidden/>
          </w:rPr>
          <w:fldChar w:fldCharType="separate"/>
        </w:r>
        <w:r>
          <w:rPr>
            <w:noProof/>
            <w:webHidden/>
          </w:rPr>
          <w:t>117</w:t>
        </w:r>
        <w:r>
          <w:rPr>
            <w:noProof/>
            <w:webHidden/>
          </w:rPr>
          <w:fldChar w:fldCharType="end"/>
        </w:r>
      </w:hyperlink>
    </w:p>
    <w:p w14:paraId="27DD008E" w14:textId="07D5516E"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26" w:history="1">
        <w:r w:rsidRPr="007E7532">
          <w:rPr>
            <w:rStyle w:val="Hyperlink"/>
            <w:noProof/>
          </w:rPr>
          <w:t>16.5.2.2.24 Engine 1 EOP Analog Value Conversion</w:t>
        </w:r>
        <w:r>
          <w:rPr>
            <w:noProof/>
            <w:webHidden/>
          </w:rPr>
          <w:tab/>
        </w:r>
        <w:r>
          <w:rPr>
            <w:noProof/>
            <w:webHidden/>
          </w:rPr>
          <w:fldChar w:fldCharType="begin"/>
        </w:r>
        <w:r>
          <w:rPr>
            <w:noProof/>
            <w:webHidden/>
          </w:rPr>
          <w:instrText xml:space="preserve"> PAGEREF _Toc204346026 \h </w:instrText>
        </w:r>
        <w:r>
          <w:rPr>
            <w:noProof/>
            <w:webHidden/>
          </w:rPr>
        </w:r>
        <w:r>
          <w:rPr>
            <w:noProof/>
            <w:webHidden/>
          </w:rPr>
          <w:fldChar w:fldCharType="separate"/>
        </w:r>
        <w:r>
          <w:rPr>
            <w:noProof/>
            <w:webHidden/>
          </w:rPr>
          <w:t>117</w:t>
        </w:r>
        <w:r>
          <w:rPr>
            <w:noProof/>
            <w:webHidden/>
          </w:rPr>
          <w:fldChar w:fldCharType="end"/>
        </w:r>
      </w:hyperlink>
    </w:p>
    <w:p w14:paraId="646B1C41" w14:textId="5C1DC4CE"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27" w:history="1">
        <w:r w:rsidRPr="007E7532">
          <w:rPr>
            <w:rStyle w:val="Hyperlink"/>
            <w:noProof/>
          </w:rPr>
          <w:t>16.5.2.2.25 Engine 2 EOP Analog Value Conversion</w:t>
        </w:r>
        <w:r>
          <w:rPr>
            <w:noProof/>
            <w:webHidden/>
          </w:rPr>
          <w:tab/>
        </w:r>
        <w:r>
          <w:rPr>
            <w:noProof/>
            <w:webHidden/>
          </w:rPr>
          <w:fldChar w:fldCharType="begin"/>
        </w:r>
        <w:r>
          <w:rPr>
            <w:noProof/>
            <w:webHidden/>
          </w:rPr>
          <w:instrText xml:space="preserve"> PAGEREF _Toc204346027 \h </w:instrText>
        </w:r>
        <w:r>
          <w:rPr>
            <w:noProof/>
            <w:webHidden/>
          </w:rPr>
        </w:r>
        <w:r>
          <w:rPr>
            <w:noProof/>
            <w:webHidden/>
          </w:rPr>
          <w:fldChar w:fldCharType="separate"/>
        </w:r>
        <w:r>
          <w:rPr>
            <w:noProof/>
            <w:webHidden/>
          </w:rPr>
          <w:t>118</w:t>
        </w:r>
        <w:r>
          <w:rPr>
            <w:noProof/>
            <w:webHidden/>
          </w:rPr>
          <w:fldChar w:fldCharType="end"/>
        </w:r>
      </w:hyperlink>
    </w:p>
    <w:p w14:paraId="7C27CD31" w14:textId="04708C3A"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28" w:history="1">
        <w:r w:rsidRPr="007E7532">
          <w:rPr>
            <w:rStyle w:val="Hyperlink"/>
            <w:noProof/>
          </w:rPr>
          <w:t>16.5.2.2.26 FUEL PRESS 1 low red limit</w:t>
        </w:r>
        <w:r>
          <w:rPr>
            <w:noProof/>
            <w:webHidden/>
          </w:rPr>
          <w:tab/>
        </w:r>
        <w:r>
          <w:rPr>
            <w:noProof/>
            <w:webHidden/>
          </w:rPr>
          <w:fldChar w:fldCharType="begin"/>
        </w:r>
        <w:r>
          <w:rPr>
            <w:noProof/>
            <w:webHidden/>
          </w:rPr>
          <w:instrText xml:space="preserve"> PAGEREF _Toc204346028 \h </w:instrText>
        </w:r>
        <w:r>
          <w:rPr>
            <w:noProof/>
            <w:webHidden/>
          </w:rPr>
        </w:r>
        <w:r>
          <w:rPr>
            <w:noProof/>
            <w:webHidden/>
          </w:rPr>
          <w:fldChar w:fldCharType="separate"/>
        </w:r>
        <w:r>
          <w:rPr>
            <w:noProof/>
            <w:webHidden/>
          </w:rPr>
          <w:t>118</w:t>
        </w:r>
        <w:r>
          <w:rPr>
            <w:noProof/>
            <w:webHidden/>
          </w:rPr>
          <w:fldChar w:fldCharType="end"/>
        </w:r>
      </w:hyperlink>
    </w:p>
    <w:p w14:paraId="1DF7BA01" w14:textId="23C72B92"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29" w:history="1">
        <w:r w:rsidRPr="007E7532">
          <w:rPr>
            <w:rStyle w:val="Hyperlink"/>
            <w:noProof/>
          </w:rPr>
          <w:t>16.5.2.2.27 FUEL PRESS 1 high red limit</w:t>
        </w:r>
        <w:r>
          <w:rPr>
            <w:noProof/>
            <w:webHidden/>
          </w:rPr>
          <w:tab/>
        </w:r>
        <w:r>
          <w:rPr>
            <w:noProof/>
            <w:webHidden/>
          </w:rPr>
          <w:fldChar w:fldCharType="begin"/>
        </w:r>
        <w:r>
          <w:rPr>
            <w:noProof/>
            <w:webHidden/>
          </w:rPr>
          <w:instrText xml:space="preserve"> PAGEREF _Toc204346029 \h </w:instrText>
        </w:r>
        <w:r>
          <w:rPr>
            <w:noProof/>
            <w:webHidden/>
          </w:rPr>
        </w:r>
        <w:r>
          <w:rPr>
            <w:noProof/>
            <w:webHidden/>
          </w:rPr>
          <w:fldChar w:fldCharType="separate"/>
        </w:r>
        <w:r>
          <w:rPr>
            <w:noProof/>
            <w:webHidden/>
          </w:rPr>
          <w:t>119</w:t>
        </w:r>
        <w:r>
          <w:rPr>
            <w:noProof/>
            <w:webHidden/>
          </w:rPr>
          <w:fldChar w:fldCharType="end"/>
        </w:r>
      </w:hyperlink>
    </w:p>
    <w:p w14:paraId="43A76CBD" w14:textId="543A6D69"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30" w:history="1">
        <w:r w:rsidRPr="007E7532">
          <w:rPr>
            <w:rStyle w:val="Hyperlink"/>
            <w:noProof/>
          </w:rPr>
          <w:t>16.5.2.2.28 FUEL PRESS 2 low red limit</w:t>
        </w:r>
        <w:r>
          <w:rPr>
            <w:noProof/>
            <w:webHidden/>
          </w:rPr>
          <w:tab/>
        </w:r>
        <w:r>
          <w:rPr>
            <w:noProof/>
            <w:webHidden/>
          </w:rPr>
          <w:fldChar w:fldCharType="begin"/>
        </w:r>
        <w:r>
          <w:rPr>
            <w:noProof/>
            <w:webHidden/>
          </w:rPr>
          <w:instrText xml:space="preserve"> PAGEREF _Toc204346030 \h </w:instrText>
        </w:r>
        <w:r>
          <w:rPr>
            <w:noProof/>
            <w:webHidden/>
          </w:rPr>
        </w:r>
        <w:r>
          <w:rPr>
            <w:noProof/>
            <w:webHidden/>
          </w:rPr>
          <w:fldChar w:fldCharType="separate"/>
        </w:r>
        <w:r>
          <w:rPr>
            <w:noProof/>
            <w:webHidden/>
          </w:rPr>
          <w:t>119</w:t>
        </w:r>
        <w:r>
          <w:rPr>
            <w:noProof/>
            <w:webHidden/>
          </w:rPr>
          <w:fldChar w:fldCharType="end"/>
        </w:r>
      </w:hyperlink>
    </w:p>
    <w:p w14:paraId="0903673B" w14:textId="4CA06D79"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31" w:history="1">
        <w:r w:rsidRPr="007E7532">
          <w:rPr>
            <w:rStyle w:val="Hyperlink"/>
            <w:noProof/>
          </w:rPr>
          <w:t>16.5.2.2.29 FUEL PRESS 2 high red limit</w:t>
        </w:r>
        <w:r>
          <w:rPr>
            <w:noProof/>
            <w:webHidden/>
          </w:rPr>
          <w:tab/>
        </w:r>
        <w:r>
          <w:rPr>
            <w:noProof/>
            <w:webHidden/>
          </w:rPr>
          <w:fldChar w:fldCharType="begin"/>
        </w:r>
        <w:r>
          <w:rPr>
            <w:noProof/>
            <w:webHidden/>
          </w:rPr>
          <w:instrText xml:space="preserve"> PAGEREF _Toc204346031 \h </w:instrText>
        </w:r>
        <w:r>
          <w:rPr>
            <w:noProof/>
            <w:webHidden/>
          </w:rPr>
        </w:r>
        <w:r>
          <w:rPr>
            <w:noProof/>
            <w:webHidden/>
          </w:rPr>
          <w:fldChar w:fldCharType="separate"/>
        </w:r>
        <w:r>
          <w:rPr>
            <w:noProof/>
            <w:webHidden/>
          </w:rPr>
          <w:t>119</w:t>
        </w:r>
        <w:r>
          <w:rPr>
            <w:noProof/>
            <w:webHidden/>
          </w:rPr>
          <w:fldChar w:fldCharType="end"/>
        </w:r>
      </w:hyperlink>
    </w:p>
    <w:p w14:paraId="629BEA5E" w14:textId="7DBB1528"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32" w:history="1">
        <w:r w:rsidRPr="007E7532">
          <w:rPr>
            <w:rStyle w:val="Hyperlink"/>
            <w:noProof/>
          </w:rPr>
          <w:t>16.5.2.2.31 T4 (TOT1, TOT2)</w:t>
        </w:r>
        <w:r>
          <w:rPr>
            <w:noProof/>
            <w:webHidden/>
          </w:rPr>
          <w:tab/>
        </w:r>
        <w:r>
          <w:rPr>
            <w:noProof/>
            <w:webHidden/>
          </w:rPr>
          <w:fldChar w:fldCharType="begin"/>
        </w:r>
        <w:r>
          <w:rPr>
            <w:noProof/>
            <w:webHidden/>
          </w:rPr>
          <w:instrText xml:space="preserve"> PAGEREF _Toc204346032 \h </w:instrText>
        </w:r>
        <w:r>
          <w:rPr>
            <w:noProof/>
            <w:webHidden/>
          </w:rPr>
        </w:r>
        <w:r>
          <w:rPr>
            <w:noProof/>
            <w:webHidden/>
          </w:rPr>
          <w:fldChar w:fldCharType="separate"/>
        </w:r>
        <w:r>
          <w:rPr>
            <w:noProof/>
            <w:webHidden/>
          </w:rPr>
          <w:t>119</w:t>
        </w:r>
        <w:r>
          <w:rPr>
            <w:noProof/>
            <w:webHidden/>
          </w:rPr>
          <w:fldChar w:fldCharType="end"/>
        </w:r>
      </w:hyperlink>
    </w:p>
    <w:p w14:paraId="127B113C" w14:textId="4164A0DC"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33" w:history="1">
        <w:r w:rsidRPr="007E7532">
          <w:rPr>
            <w:rStyle w:val="Hyperlink"/>
            <w:noProof/>
          </w:rPr>
          <w:t>16.5.2.2.33 Conversion Table for MGBT 704A37630017 Sensor</w:t>
        </w:r>
        <w:r>
          <w:rPr>
            <w:noProof/>
            <w:webHidden/>
          </w:rPr>
          <w:tab/>
        </w:r>
        <w:r>
          <w:rPr>
            <w:noProof/>
            <w:webHidden/>
          </w:rPr>
          <w:fldChar w:fldCharType="begin"/>
        </w:r>
        <w:r>
          <w:rPr>
            <w:noProof/>
            <w:webHidden/>
          </w:rPr>
          <w:instrText xml:space="preserve"> PAGEREF _Toc204346033 \h </w:instrText>
        </w:r>
        <w:r>
          <w:rPr>
            <w:noProof/>
            <w:webHidden/>
          </w:rPr>
        </w:r>
        <w:r>
          <w:rPr>
            <w:noProof/>
            <w:webHidden/>
          </w:rPr>
          <w:fldChar w:fldCharType="separate"/>
        </w:r>
        <w:r>
          <w:rPr>
            <w:noProof/>
            <w:webHidden/>
          </w:rPr>
          <w:t>120</w:t>
        </w:r>
        <w:r>
          <w:rPr>
            <w:noProof/>
            <w:webHidden/>
          </w:rPr>
          <w:fldChar w:fldCharType="end"/>
        </w:r>
      </w:hyperlink>
    </w:p>
    <w:p w14:paraId="1650F2A8" w14:textId="47A39248"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34" w:history="1">
        <w:r w:rsidRPr="007E7532">
          <w:rPr>
            <w:rStyle w:val="Hyperlink"/>
            <w:noProof/>
          </w:rPr>
          <w:t>16.5.2.2.35 Conversion Table for MGBOP Type 7 Sensor</w:t>
        </w:r>
        <w:r>
          <w:rPr>
            <w:noProof/>
            <w:webHidden/>
          </w:rPr>
          <w:tab/>
        </w:r>
        <w:r>
          <w:rPr>
            <w:noProof/>
            <w:webHidden/>
          </w:rPr>
          <w:fldChar w:fldCharType="begin"/>
        </w:r>
        <w:r>
          <w:rPr>
            <w:noProof/>
            <w:webHidden/>
          </w:rPr>
          <w:instrText xml:space="preserve"> PAGEREF _Toc204346034 \h </w:instrText>
        </w:r>
        <w:r>
          <w:rPr>
            <w:noProof/>
            <w:webHidden/>
          </w:rPr>
        </w:r>
        <w:r>
          <w:rPr>
            <w:noProof/>
            <w:webHidden/>
          </w:rPr>
          <w:fldChar w:fldCharType="separate"/>
        </w:r>
        <w:r>
          <w:rPr>
            <w:noProof/>
            <w:webHidden/>
          </w:rPr>
          <w:t>120</w:t>
        </w:r>
        <w:r>
          <w:rPr>
            <w:noProof/>
            <w:webHidden/>
          </w:rPr>
          <w:fldChar w:fldCharType="end"/>
        </w:r>
      </w:hyperlink>
    </w:p>
    <w:p w14:paraId="3A79D1ED" w14:textId="667D726F"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35" w:history="1">
        <w:r w:rsidRPr="007E7532">
          <w:rPr>
            <w:rStyle w:val="Hyperlink"/>
            <w:noProof/>
          </w:rPr>
          <w:t>16.5.2.2.36 Conversion Table for FP Type 5 Sensor</w:t>
        </w:r>
        <w:r>
          <w:rPr>
            <w:noProof/>
            <w:webHidden/>
          </w:rPr>
          <w:tab/>
        </w:r>
        <w:r>
          <w:rPr>
            <w:noProof/>
            <w:webHidden/>
          </w:rPr>
          <w:fldChar w:fldCharType="begin"/>
        </w:r>
        <w:r>
          <w:rPr>
            <w:noProof/>
            <w:webHidden/>
          </w:rPr>
          <w:instrText xml:space="preserve"> PAGEREF _Toc204346035 \h </w:instrText>
        </w:r>
        <w:r>
          <w:rPr>
            <w:noProof/>
            <w:webHidden/>
          </w:rPr>
        </w:r>
        <w:r>
          <w:rPr>
            <w:noProof/>
            <w:webHidden/>
          </w:rPr>
          <w:fldChar w:fldCharType="separate"/>
        </w:r>
        <w:r>
          <w:rPr>
            <w:noProof/>
            <w:webHidden/>
          </w:rPr>
          <w:t>121</w:t>
        </w:r>
        <w:r>
          <w:rPr>
            <w:noProof/>
            <w:webHidden/>
          </w:rPr>
          <w:fldChar w:fldCharType="end"/>
        </w:r>
      </w:hyperlink>
    </w:p>
    <w:p w14:paraId="6E774218" w14:textId="7C7FE0E5"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36" w:history="1">
        <w:r w:rsidRPr="007E7532">
          <w:rPr>
            <w:rStyle w:val="Hyperlink"/>
            <w:noProof/>
          </w:rPr>
          <w:t>16.5.2.2.37 Conversion Table for Hydraulic Pressure Type 7 Sensor</w:t>
        </w:r>
        <w:r>
          <w:rPr>
            <w:noProof/>
            <w:webHidden/>
          </w:rPr>
          <w:tab/>
        </w:r>
        <w:r>
          <w:rPr>
            <w:noProof/>
            <w:webHidden/>
          </w:rPr>
          <w:fldChar w:fldCharType="begin"/>
        </w:r>
        <w:r>
          <w:rPr>
            <w:noProof/>
            <w:webHidden/>
          </w:rPr>
          <w:instrText xml:space="preserve"> PAGEREF _Toc204346036 \h </w:instrText>
        </w:r>
        <w:r>
          <w:rPr>
            <w:noProof/>
            <w:webHidden/>
          </w:rPr>
        </w:r>
        <w:r>
          <w:rPr>
            <w:noProof/>
            <w:webHidden/>
          </w:rPr>
          <w:fldChar w:fldCharType="separate"/>
        </w:r>
        <w:r>
          <w:rPr>
            <w:noProof/>
            <w:webHidden/>
          </w:rPr>
          <w:t>122</w:t>
        </w:r>
        <w:r>
          <w:rPr>
            <w:noProof/>
            <w:webHidden/>
          </w:rPr>
          <w:fldChar w:fldCharType="end"/>
        </w:r>
      </w:hyperlink>
    </w:p>
    <w:p w14:paraId="702F7A1E" w14:textId="4A8C3C44"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37" w:history="1">
        <w:r w:rsidRPr="007E7532">
          <w:rPr>
            <w:rStyle w:val="Hyperlink"/>
            <w:noProof/>
          </w:rPr>
          <w:t>16.5.2.2.42 TOT correction values</w:t>
        </w:r>
        <w:r>
          <w:rPr>
            <w:noProof/>
            <w:webHidden/>
          </w:rPr>
          <w:tab/>
        </w:r>
        <w:r>
          <w:rPr>
            <w:noProof/>
            <w:webHidden/>
          </w:rPr>
          <w:fldChar w:fldCharType="begin"/>
        </w:r>
        <w:r>
          <w:rPr>
            <w:noProof/>
            <w:webHidden/>
          </w:rPr>
          <w:instrText xml:space="preserve"> PAGEREF _Toc204346037 \h </w:instrText>
        </w:r>
        <w:r>
          <w:rPr>
            <w:noProof/>
            <w:webHidden/>
          </w:rPr>
        </w:r>
        <w:r>
          <w:rPr>
            <w:noProof/>
            <w:webHidden/>
          </w:rPr>
          <w:fldChar w:fldCharType="separate"/>
        </w:r>
        <w:r>
          <w:rPr>
            <w:noProof/>
            <w:webHidden/>
          </w:rPr>
          <w:t>122</w:t>
        </w:r>
        <w:r>
          <w:rPr>
            <w:noProof/>
            <w:webHidden/>
          </w:rPr>
          <w:fldChar w:fldCharType="end"/>
        </w:r>
      </w:hyperlink>
    </w:p>
    <w:p w14:paraId="686CC436" w14:textId="31A88C93"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38" w:history="1">
        <w:r w:rsidRPr="007E7532">
          <w:rPr>
            <w:rStyle w:val="Hyperlink"/>
            <w:noProof/>
          </w:rPr>
          <w:t>16.5.2.2.43 Engine 1 T4 Raw Data Conversion</w:t>
        </w:r>
        <w:r>
          <w:rPr>
            <w:noProof/>
            <w:webHidden/>
          </w:rPr>
          <w:tab/>
        </w:r>
        <w:r>
          <w:rPr>
            <w:noProof/>
            <w:webHidden/>
          </w:rPr>
          <w:fldChar w:fldCharType="begin"/>
        </w:r>
        <w:r>
          <w:rPr>
            <w:noProof/>
            <w:webHidden/>
          </w:rPr>
          <w:instrText xml:space="preserve"> PAGEREF _Toc204346038 \h </w:instrText>
        </w:r>
        <w:r>
          <w:rPr>
            <w:noProof/>
            <w:webHidden/>
          </w:rPr>
        </w:r>
        <w:r>
          <w:rPr>
            <w:noProof/>
            <w:webHidden/>
          </w:rPr>
          <w:fldChar w:fldCharType="separate"/>
        </w:r>
        <w:r>
          <w:rPr>
            <w:noProof/>
            <w:webHidden/>
          </w:rPr>
          <w:t>123</w:t>
        </w:r>
        <w:r>
          <w:rPr>
            <w:noProof/>
            <w:webHidden/>
          </w:rPr>
          <w:fldChar w:fldCharType="end"/>
        </w:r>
      </w:hyperlink>
    </w:p>
    <w:p w14:paraId="2FB03A70" w14:textId="04AEB2A4"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39" w:history="1">
        <w:r w:rsidRPr="007E7532">
          <w:rPr>
            <w:rStyle w:val="Hyperlink"/>
            <w:noProof/>
          </w:rPr>
          <w:t>16.5.2.2.44 Engine 1 T4 Corrective</w:t>
        </w:r>
        <w:r>
          <w:rPr>
            <w:noProof/>
            <w:webHidden/>
          </w:rPr>
          <w:tab/>
        </w:r>
        <w:r>
          <w:rPr>
            <w:noProof/>
            <w:webHidden/>
          </w:rPr>
          <w:fldChar w:fldCharType="begin"/>
        </w:r>
        <w:r>
          <w:rPr>
            <w:noProof/>
            <w:webHidden/>
          </w:rPr>
          <w:instrText xml:space="preserve"> PAGEREF _Toc204346039 \h </w:instrText>
        </w:r>
        <w:r>
          <w:rPr>
            <w:noProof/>
            <w:webHidden/>
          </w:rPr>
        </w:r>
        <w:r>
          <w:rPr>
            <w:noProof/>
            <w:webHidden/>
          </w:rPr>
          <w:fldChar w:fldCharType="separate"/>
        </w:r>
        <w:r>
          <w:rPr>
            <w:noProof/>
            <w:webHidden/>
          </w:rPr>
          <w:t>123</w:t>
        </w:r>
        <w:r>
          <w:rPr>
            <w:noProof/>
            <w:webHidden/>
          </w:rPr>
          <w:fldChar w:fldCharType="end"/>
        </w:r>
      </w:hyperlink>
    </w:p>
    <w:p w14:paraId="16BEA6F8" w14:textId="749C28FC"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40" w:history="1">
        <w:r w:rsidRPr="007E7532">
          <w:rPr>
            <w:rStyle w:val="Hyperlink"/>
            <w:noProof/>
          </w:rPr>
          <w:t>16.5.2.2.45 Engine 2 T4 Raw Data Conversion</w:t>
        </w:r>
        <w:r>
          <w:rPr>
            <w:noProof/>
            <w:webHidden/>
          </w:rPr>
          <w:tab/>
        </w:r>
        <w:r>
          <w:rPr>
            <w:noProof/>
            <w:webHidden/>
          </w:rPr>
          <w:fldChar w:fldCharType="begin"/>
        </w:r>
        <w:r>
          <w:rPr>
            <w:noProof/>
            <w:webHidden/>
          </w:rPr>
          <w:instrText xml:space="preserve"> PAGEREF _Toc204346040 \h </w:instrText>
        </w:r>
        <w:r>
          <w:rPr>
            <w:noProof/>
            <w:webHidden/>
          </w:rPr>
        </w:r>
        <w:r>
          <w:rPr>
            <w:noProof/>
            <w:webHidden/>
          </w:rPr>
          <w:fldChar w:fldCharType="separate"/>
        </w:r>
        <w:r>
          <w:rPr>
            <w:noProof/>
            <w:webHidden/>
          </w:rPr>
          <w:t>123</w:t>
        </w:r>
        <w:r>
          <w:rPr>
            <w:noProof/>
            <w:webHidden/>
          </w:rPr>
          <w:fldChar w:fldCharType="end"/>
        </w:r>
      </w:hyperlink>
    </w:p>
    <w:p w14:paraId="2B182820" w14:textId="32DE56E2"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41" w:history="1">
        <w:r w:rsidRPr="007E7532">
          <w:rPr>
            <w:rStyle w:val="Hyperlink"/>
            <w:noProof/>
          </w:rPr>
          <w:t>16.5.2.2.46 Engine 2 T4 Corrective Conversion</w:t>
        </w:r>
        <w:r>
          <w:rPr>
            <w:noProof/>
            <w:webHidden/>
          </w:rPr>
          <w:tab/>
        </w:r>
        <w:r>
          <w:rPr>
            <w:noProof/>
            <w:webHidden/>
          </w:rPr>
          <w:fldChar w:fldCharType="begin"/>
        </w:r>
        <w:r>
          <w:rPr>
            <w:noProof/>
            <w:webHidden/>
          </w:rPr>
          <w:instrText xml:space="preserve"> PAGEREF _Toc204346041 \h </w:instrText>
        </w:r>
        <w:r>
          <w:rPr>
            <w:noProof/>
            <w:webHidden/>
          </w:rPr>
        </w:r>
        <w:r>
          <w:rPr>
            <w:noProof/>
            <w:webHidden/>
          </w:rPr>
          <w:fldChar w:fldCharType="separate"/>
        </w:r>
        <w:r>
          <w:rPr>
            <w:noProof/>
            <w:webHidden/>
          </w:rPr>
          <w:t>124</w:t>
        </w:r>
        <w:r>
          <w:rPr>
            <w:noProof/>
            <w:webHidden/>
          </w:rPr>
          <w:fldChar w:fldCharType="end"/>
        </w:r>
      </w:hyperlink>
    </w:p>
    <w:p w14:paraId="58C817A9" w14:textId="2A1B1375"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42" w:history="1">
        <w:r w:rsidRPr="007E7532">
          <w:rPr>
            <w:rStyle w:val="Hyperlink"/>
            <w:noProof/>
          </w:rPr>
          <w:t>16.5.2.2.47 Engine 1 T4 status</w:t>
        </w:r>
        <w:r>
          <w:rPr>
            <w:noProof/>
            <w:webHidden/>
          </w:rPr>
          <w:tab/>
        </w:r>
        <w:r>
          <w:rPr>
            <w:noProof/>
            <w:webHidden/>
          </w:rPr>
          <w:fldChar w:fldCharType="begin"/>
        </w:r>
        <w:r>
          <w:rPr>
            <w:noProof/>
            <w:webHidden/>
          </w:rPr>
          <w:instrText xml:space="preserve"> PAGEREF _Toc204346042 \h </w:instrText>
        </w:r>
        <w:r>
          <w:rPr>
            <w:noProof/>
            <w:webHidden/>
          </w:rPr>
        </w:r>
        <w:r>
          <w:rPr>
            <w:noProof/>
            <w:webHidden/>
          </w:rPr>
          <w:fldChar w:fldCharType="separate"/>
        </w:r>
        <w:r>
          <w:rPr>
            <w:noProof/>
            <w:webHidden/>
          </w:rPr>
          <w:t>124</w:t>
        </w:r>
        <w:r>
          <w:rPr>
            <w:noProof/>
            <w:webHidden/>
          </w:rPr>
          <w:fldChar w:fldCharType="end"/>
        </w:r>
      </w:hyperlink>
    </w:p>
    <w:p w14:paraId="0F40858A" w14:textId="2F187C3D"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43" w:history="1">
        <w:r w:rsidRPr="007E7532">
          <w:rPr>
            <w:rStyle w:val="Hyperlink"/>
            <w:noProof/>
          </w:rPr>
          <w:t>16.5.2.2.48 Engine 2 T4 status</w:t>
        </w:r>
        <w:r>
          <w:rPr>
            <w:noProof/>
            <w:webHidden/>
          </w:rPr>
          <w:tab/>
        </w:r>
        <w:r>
          <w:rPr>
            <w:noProof/>
            <w:webHidden/>
          </w:rPr>
          <w:fldChar w:fldCharType="begin"/>
        </w:r>
        <w:r>
          <w:rPr>
            <w:noProof/>
            <w:webHidden/>
          </w:rPr>
          <w:instrText xml:space="preserve"> PAGEREF _Toc204346043 \h </w:instrText>
        </w:r>
        <w:r>
          <w:rPr>
            <w:noProof/>
            <w:webHidden/>
          </w:rPr>
        </w:r>
        <w:r>
          <w:rPr>
            <w:noProof/>
            <w:webHidden/>
          </w:rPr>
          <w:fldChar w:fldCharType="separate"/>
        </w:r>
        <w:r>
          <w:rPr>
            <w:noProof/>
            <w:webHidden/>
          </w:rPr>
          <w:t>125</w:t>
        </w:r>
        <w:r>
          <w:rPr>
            <w:noProof/>
            <w:webHidden/>
          </w:rPr>
          <w:fldChar w:fldCharType="end"/>
        </w:r>
      </w:hyperlink>
    </w:p>
    <w:p w14:paraId="394FBC20" w14:textId="471BF854"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44" w:history="1">
        <w:r w:rsidRPr="007E7532">
          <w:rPr>
            <w:rStyle w:val="Hyperlink"/>
            <w:noProof/>
          </w:rPr>
          <w:t>16.5.2.2.49 EOT1 status</w:t>
        </w:r>
        <w:r>
          <w:rPr>
            <w:noProof/>
            <w:webHidden/>
          </w:rPr>
          <w:tab/>
        </w:r>
        <w:r>
          <w:rPr>
            <w:noProof/>
            <w:webHidden/>
          </w:rPr>
          <w:fldChar w:fldCharType="begin"/>
        </w:r>
        <w:r>
          <w:rPr>
            <w:noProof/>
            <w:webHidden/>
          </w:rPr>
          <w:instrText xml:space="preserve"> PAGEREF _Toc204346044 \h </w:instrText>
        </w:r>
        <w:r>
          <w:rPr>
            <w:noProof/>
            <w:webHidden/>
          </w:rPr>
        </w:r>
        <w:r>
          <w:rPr>
            <w:noProof/>
            <w:webHidden/>
          </w:rPr>
          <w:fldChar w:fldCharType="separate"/>
        </w:r>
        <w:r>
          <w:rPr>
            <w:noProof/>
            <w:webHidden/>
          </w:rPr>
          <w:t>125</w:t>
        </w:r>
        <w:r>
          <w:rPr>
            <w:noProof/>
            <w:webHidden/>
          </w:rPr>
          <w:fldChar w:fldCharType="end"/>
        </w:r>
      </w:hyperlink>
    </w:p>
    <w:p w14:paraId="42F0EBEB" w14:textId="3C31264D"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45" w:history="1">
        <w:r w:rsidRPr="007E7532">
          <w:rPr>
            <w:rStyle w:val="Hyperlink"/>
            <w:noProof/>
          </w:rPr>
          <w:t>16.5.2.2.50 EOT2 status</w:t>
        </w:r>
        <w:r>
          <w:rPr>
            <w:noProof/>
            <w:webHidden/>
          </w:rPr>
          <w:tab/>
        </w:r>
        <w:r>
          <w:rPr>
            <w:noProof/>
            <w:webHidden/>
          </w:rPr>
          <w:fldChar w:fldCharType="begin"/>
        </w:r>
        <w:r>
          <w:rPr>
            <w:noProof/>
            <w:webHidden/>
          </w:rPr>
          <w:instrText xml:space="preserve"> PAGEREF _Toc204346045 \h </w:instrText>
        </w:r>
        <w:r>
          <w:rPr>
            <w:noProof/>
            <w:webHidden/>
          </w:rPr>
        </w:r>
        <w:r>
          <w:rPr>
            <w:noProof/>
            <w:webHidden/>
          </w:rPr>
          <w:fldChar w:fldCharType="separate"/>
        </w:r>
        <w:r>
          <w:rPr>
            <w:noProof/>
            <w:webHidden/>
          </w:rPr>
          <w:t>126</w:t>
        </w:r>
        <w:r>
          <w:rPr>
            <w:noProof/>
            <w:webHidden/>
          </w:rPr>
          <w:fldChar w:fldCharType="end"/>
        </w:r>
      </w:hyperlink>
    </w:p>
    <w:p w14:paraId="2F977D79" w14:textId="7702CE5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046" w:history="1">
        <w:r w:rsidRPr="007E7532">
          <w:rPr>
            <w:rStyle w:val="Hyperlink"/>
            <w:noProof/>
          </w:rPr>
          <w:t>16.5.2.3 Fuel Press</w:t>
        </w:r>
        <w:r>
          <w:rPr>
            <w:noProof/>
            <w:webHidden/>
          </w:rPr>
          <w:tab/>
        </w:r>
        <w:r>
          <w:rPr>
            <w:noProof/>
            <w:webHidden/>
          </w:rPr>
          <w:fldChar w:fldCharType="begin"/>
        </w:r>
        <w:r>
          <w:rPr>
            <w:noProof/>
            <w:webHidden/>
          </w:rPr>
          <w:instrText xml:space="preserve"> PAGEREF _Toc204346046 \h </w:instrText>
        </w:r>
        <w:r>
          <w:rPr>
            <w:noProof/>
            <w:webHidden/>
          </w:rPr>
        </w:r>
        <w:r>
          <w:rPr>
            <w:noProof/>
            <w:webHidden/>
          </w:rPr>
          <w:fldChar w:fldCharType="separate"/>
        </w:r>
        <w:r>
          <w:rPr>
            <w:noProof/>
            <w:webHidden/>
          </w:rPr>
          <w:t>126</w:t>
        </w:r>
        <w:r>
          <w:rPr>
            <w:noProof/>
            <w:webHidden/>
          </w:rPr>
          <w:fldChar w:fldCharType="end"/>
        </w:r>
      </w:hyperlink>
    </w:p>
    <w:p w14:paraId="61B56266" w14:textId="30F1AE40"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47" w:history="1">
        <w:r w:rsidRPr="007E7532">
          <w:rPr>
            <w:rStyle w:val="Hyperlink"/>
            <w:noProof/>
          </w:rPr>
          <w:t>16.5.2.3.1 FUEL PRESS 1 validity</w:t>
        </w:r>
        <w:r>
          <w:rPr>
            <w:noProof/>
            <w:webHidden/>
          </w:rPr>
          <w:tab/>
        </w:r>
        <w:r>
          <w:rPr>
            <w:noProof/>
            <w:webHidden/>
          </w:rPr>
          <w:fldChar w:fldCharType="begin"/>
        </w:r>
        <w:r>
          <w:rPr>
            <w:noProof/>
            <w:webHidden/>
          </w:rPr>
          <w:instrText xml:space="preserve"> PAGEREF _Toc204346047 \h </w:instrText>
        </w:r>
        <w:r>
          <w:rPr>
            <w:noProof/>
            <w:webHidden/>
          </w:rPr>
        </w:r>
        <w:r>
          <w:rPr>
            <w:noProof/>
            <w:webHidden/>
          </w:rPr>
          <w:fldChar w:fldCharType="separate"/>
        </w:r>
        <w:r>
          <w:rPr>
            <w:noProof/>
            <w:webHidden/>
          </w:rPr>
          <w:t>126</w:t>
        </w:r>
        <w:r>
          <w:rPr>
            <w:noProof/>
            <w:webHidden/>
          </w:rPr>
          <w:fldChar w:fldCharType="end"/>
        </w:r>
      </w:hyperlink>
    </w:p>
    <w:p w14:paraId="068CBBEC" w14:textId="72C7DF73"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48" w:history="1">
        <w:r w:rsidRPr="007E7532">
          <w:rPr>
            <w:rStyle w:val="Hyperlink"/>
            <w:noProof/>
          </w:rPr>
          <w:t>16.5.2.3.2 FUEL PRESS 2 validity</w:t>
        </w:r>
        <w:r>
          <w:rPr>
            <w:noProof/>
            <w:webHidden/>
          </w:rPr>
          <w:tab/>
        </w:r>
        <w:r>
          <w:rPr>
            <w:noProof/>
            <w:webHidden/>
          </w:rPr>
          <w:fldChar w:fldCharType="begin"/>
        </w:r>
        <w:r>
          <w:rPr>
            <w:noProof/>
            <w:webHidden/>
          </w:rPr>
          <w:instrText xml:space="preserve"> PAGEREF _Toc204346048 \h </w:instrText>
        </w:r>
        <w:r>
          <w:rPr>
            <w:noProof/>
            <w:webHidden/>
          </w:rPr>
        </w:r>
        <w:r>
          <w:rPr>
            <w:noProof/>
            <w:webHidden/>
          </w:rPr>
          <w:fldChar w:fldCharType="separate"/>
        </w:r>
        <w:r>
          <w:rPr>
            <w:noProof/>
            <w:webHidden/>
          </w:rPr>
          <w:t>126</w:t>
        </w:r>
        <w:r>
          <w:rPr>
            <w:noProof/>
            <w:webHidden/>
          </w:rPr>
          <w:fldChar w:fldCharType="end"/>
        </w:r>
      </w:hyperlink>
    </w:p>
    <w:p w14:paraId="6012108B" w14:textId="7F61AD72" w:rsidR="000503A7" w:rsidRDefault="000503A7">
      <w:pPr>
        <w:pStyle w:val="TOC5"/>
        <w:tabs>
          <w:tab w:val="left" w:pos="2540"/>
          <w:tab w:val="right" w:leader="dot" w:pos="9350"/>
        </w:tabs>
        <w:rPr>
          <w:rFonts w:asciiTheme="minorHAnsi" w:eastAsiaTheme="minorEastAsia" w:hAnsiTheme="minorHAnsi" w:cstheme="minorBidi"/>
          <w:noProof/>
          <w:kern w:val="2"/>
          <w:sz w:val="24"/>
          <w:szCs w:val="24"/>
          <w14:ligatures w14:val="standardContextual"/>
        </w:rPr>
      </w:pPr>
      <w:hyperlink w:anchor="_Toc204346049" w:history="1">
        <w:r w:rsidRPr="007E7532">
          <w:rPr>
            <w:rStyle w:val="Hyperlink"/>
            <w:noProof/>
          </w:rPr>
          <w:t>16.5.2.3.3 4.4.4.17</w:t>
        </w:r>
        <w:r>
          <w:rPr>
            <w:rFonts w:asciiTheme="minorHAnsi" w:eastAsiaTheme="minorEastAsia" w:hAnsiTheme="minorHAnsi" w:cstheme="minorBidi"/>
            <w:noProof/>
            <w:kern w:val="2"/>
            <w:sz w:val="24"/>
            <w:szCs w:val="24"/>
            <w14:ligatures w14:val="standardContextual"/>
          </w:rPr>
          <w:tab/>
        </w:r>
        <w:r w:rsidRPr="007E7532">
          <w:rPr>
            <w:rStyle w:val="Hyperlink"/>
            <w:noProof/>
          </w:rPr>
          <w:t>Hydraulic Pressure (LHP, RHP)</w:t>
        </w:r>
        <w:r>
          <w:rPr>
            <w:noProof/>
            <w:webHidden/>
          </w:rPr>
          <w:tab/>
        </w:r>
        <w:r>
          <w:rPr>
            <w:noProof/>
            <w:webHidden/>
          </w:rPr>
          <w:fldChar w:fldCharType="begin"/>
        </w:r>
        <w:r>
          <w:rPr>
            <w:noProof/>
            <w:webHidden/>
          </w:rPr>
          <w:instrText xml:space="preserve"> PAGEREF _Toc204346049 \h </w:instrText>
        </w:r>
        <w:r>
          <w:rPr>
            <w:noProof/>
            <w:webHidden/>
          </w:rPr>
        </w:r>
        <w:r>
          <w:rPr>
            <w:noProof/>
            <w:webHidden/>
          </w:rPr>
          <w:fldChar w:fldCharType="separate"/>
        </w:r>
        <w:r>
          <w:rPr>
            <w:noProof/>
            <w:webHidden/>
          </w:rPr>
          <w:t>127</w:t>
        </w:r>
        <w:r>
          <w:rPr>
            <w:noProof/>
            <w:webHidden/>
          </w:rPr>
          <w:fldChar w:fldCharType="end"/>
        </w:r>
      </w:hyperlink>
    </w:p>
    <w:p w14:paraId="30118D19" w14:textId="1DA00BE9"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50" w:history="1">
        <w:r w:rsidRPr="007E7532">
          <w:rPr>
            <w:rStyle w:val="Hyperlink"/>
            <w:noProof/>
          </w:rPr>
          <w:t>16.5.2.3.4 HYD PRESS 1 value</w:t>
        </w:r>
        <w:r>
          <w:rPr>
            <w:noProof/>
            <w:webHidden/>
          </w:rPr>
          <w:tab/>
        </w:r>
        <w:r>
          <w:rPr>
            <w:noProof/>
            <w:webHidden/>
          </w:rPr>
          <w:fldChar w:fldCharType="begin"/>
        </w:r>
        <w:r>
          <w:rPr>
            <w:noProof/>
            <w:webHidden/>
          </w:rPr>
          <w:instrText xml:space="preserve"> PAGEREF _Toc204346050 \h </w:instrText>
        </w:r>
        <w:r>
          <w:rPr>
            <w:noProof/>
            <w:webHidden/>
          </w:rPr>
        </w:r>
        <w:r>
          <w:rPr>
            <w:noProof/>
            <w:webHidden/>
          </w:rPr>
          <w:fldChar w:fldCharType="separate"/>
        </w:r>
        <w:r>
          <w:rPr>
            <w:noProof/>
            <w:webHidden/>
          </w:rPr>
          <w:t>127</w:t>
        </w:r>
        <w:r>
          <w:rPr>
            <w:noProof/>
            <w:webHidden/>
          </w:rPr>
          <w:fldChar w:fldCharType="end"/>
        </w:r>
      </w:hyperlink>
    </w:p>
    <w:p w14:paraId="2C5EC170" w14:textId="2D099AE4"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51" w:history="1">
        <w:r w:rsidRPr="007E7532">
          <w:rPr>
            <w:rStyle w:val="Hyperlink"/>
            <w:noProof/>
          </w:rPr>
          <w:t>16.5.2.3.5 HYD PRESS 2 value</w:t>
        </w:r>
        <w:r>
          <w:rPr>
            <w:noProof/>
            <w:webHidden/>
          </w:rPr>
          <w:tab/>
        </w:r>
        <w:r>
          <w:rPr>
            <w:noProof/>
            <w:webHidden/>
          </w:rPr>
          <w:fldChar w:fldCharType="begin"/>
        </w:r>
        <w:r>
          <w:rPr>
            <w:noProof/>
            <w:webHidden/>
          </w:rPr>
          <w:instrText xml:space="preserve"> PAGEREF _Toc204346051 \h </w:instrText>
        </w:r>
        <w:r>
          <w:rPr>
            <w:noProof/>
            <w:webHidden/>
          </w:rPr>
        </w:r>
        <w:r>
          <w:rPr>
            <w:noProof/>
            <w:webHidden/>
          </w:rPr>
          <w:fldChar w:fldCharType="separate"/>
        </w:r>
        <w:r>
          <w:rPr>
            <w:noProof/>
            <w:webHidden/>
          </w:rPr>
          <w:t>128</w:t>
        </w:r>
        <w:r>
          <w:rPr>
            <w:noProof/>
            <w:webHidden/>
          </w:rPr>
          <w:fldChar w:fldCharType="end"/>
        </w:r>
      </w:hyperlink>
    </w:p>
    <w:p w14:paraId="4A2FB8DC" w14:textId="4DE6BD1D"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52" w:history="1">
        <w:r w:rsidRPr="007E7532">
          <w:rPr>
            <w:rStyle w:val="Hyperlink"/>
            <w:noProof/>
          </w:rPr>
          <w:t>16.5.2.3.6 HYD PRESS 1 validity</w:t>
        </w:r>
        <w:r>
          <w:rPr>
            <w:noProof/>
            <w:webHidden/>
          </w:rPr>
          <w:tab/>
        </w:r>
        <w:r>
          <w:rPr>
            <w:noProof/>
            <w:webHidden/>
          </w:rPr>
          <w:fldChar w:fldCharType="begin"/>
        </w:r>
        <w:r>
          <w:rPr>
            <w:noProof/>
            <w:webHidden/>
          </w:rPr>
          <w:instrText xml:space="preserve"> PAGEREF _Toc204346052 \h </w:instrText>
        </w:r>
        <w:r>
          <w:rPr>
            <w:noProof/>
            <w:webHidden/>
          </w:rPr>
        </w:r>
        <w:r>
          <w:rPr>
            <w:noProof/>
            <w:webHidden/>
          </w:rPr>
          <w:fldChar w:fldCharType="separate"/>
        </w:r>
        <w:r>
          <w:rPr>
            <w:noProof/>
            <w:webHidden/>
          </w:rPr>
          <w:t>128</w:t>
        </w:r>
        <w:r>
          <w:rPr>
            <w:noProof/>
            <w:webHidden/>
          </w:rPr>
          <w:fldChar w:fldCharType="end"/>
        </w:r>
      </w:hyperlink>
    </w:p>
    <w:p w14:paraId="23D39B3A" w14:textId="04C7600F"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53" w:history="1">
        <w:r w:rsidRPr="007E7532">
          <w:rPr>
            <w:rStyle w:val="Hyperlink"/>
            <w:noProof/>
          </w:rPr>
          <w:t>16.5.2.3.7 HYD PRESS 2 validity</w:t>
        </w:r>
        <w:r>
          <w:rPr>
            <w:noProof/>
            <w:webHidden/>
          </w:rPr>
          <w:tab/>
        </w:r>
        <w:r>
          <w:rPr>
            <w:noProof/>
            <w:webHidden/>
          </w:rPr>
          <w:fldChar w:fldCharType="begin"/>
        </w:r>
        <w:r>
          <w:rPr>
            <w:noProof/>
            <w:webHidden/>
          </w:rPr>
          <w:instrText xml:space="preserve"> PAGEREF _Toc204346053 \h </w:instrText>
        </w:r>
        <w:r>
          <w:rPr>
            <w:noProof/>
            <w:webHidden/>
          </w:rPr>
        </w:r>
        <w:r>
          <w:rPr>
            <w:noProof/>
            <w:webHidden/>
          </w:rPr>
          <w:fldChar w:fldCharType="separate"/>
        </w:r>
        <w:r>
          <w:rPr>
            <w:noProof/>
            <w:webHidden/>
          </w:rPr>
          <w:t>129</w:t>
        </w:r>
        <w:r>
          <w:rPr>
            <w:noProof/>
            <w:webHidden/>
          </w:rPr>
          <w:fldChar w:fldCharType="end"/>
        </w:r>
      </w:hyperlink>
    </w:p>
    <w:p w14:paraId="07F6C89B" w14:textId="3A75F9F3"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54" w:history="1">
        <w:r w:rsidRPr="007E7532">
          <w:rPr>
            <w:rStyle w:val="Hyperlink"/>
            <w:noProof/>
          </w:rPr>
          <w:t>16.5.2.3.8 HYD PRESS 1 low red limit</w:t>
        </w:r>
        <w:r>
          <w:rPr>
            <w:noProof/>
            <w:webHidden/>
          </w:rPr>
          <w:tab/>
        </w:r>
        <w:r>
          <w:rPr>
            <w:noProof/>
            <w:webHidden/>
          </w:rPr>
          <w:fldChar w:fldCharType="begin"/>
        </w:r>
        <w:r>
          <w:rPr>
            <w:noProof/>
            <w:webHidden/>
          </w:rPr>
          <w:instrText xml:space="preserve"> PAGEREF _Toc204346054 \h </w:instrText>
        </w:r>
        <w:r>
          <w:rPr>
            <w:noProof/>
            <w:webHidden/>
          </w:rPr>
        </w:r>
        <w:r>
          <w:rPr>
            <w:noProof/>
            <w:webHidden/>
          </w:rPr>
          <w:fldChar w:fldCharType="separate"/>
        </w:r>
        <w:r>
          <w:rPr>
            <w:noProof/>
            <w:webHidden/>
          </w:rPr>
          <w:t>129</w:t>
        </w:r>
        <w:r>
          <w:rPr>
            <w:noProof/>
            <w:webHidden/>
          </w:rPr>
          <w:fldChar w:fldCharType="end"/>
        </w:r>
      </w:hyperlink>
    </w:p>
    <w:p w14:paraId="217A8F31" w14:textId="136A7B3A"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55" w:history="1">
        <w:r w:rsidRPr="007E7532">
          <w:rPr>
            <w:rStyle w:val="Hyperlink"/>
            <w:noProof/>
          </w:rPr>
          <w:t>16.5.2.3.9 HYD PRESS 1 high red limit</w:t>
        </w:r>
        <w:r>
          <w:rPr>
            <w:noProof/>
            <w:webHidden/>
          </w:rPr>
          <w:tab/>
        </w:r>
        <w:r>
          <w:rPr>
            <w:noProof/>
            <w:webHidden/>
          </w:rPr>
          <w:fldChar w:fldCharType="begin"/>
        </w:r>
        <w:r>
          <w:rPr>
            <w:noProof/>
            <w:webHidden/>
          </w:rPr>
          <w:instrText xml:space="preserve"> PAGEREF _Toc204346055 \h </w:instrText>
        </w:r>
        <w:r>
          <w:rPr>
            <w:noProof/>
            <w:webHidden/>
          </w:rPr>
        </w:r>
        <w:r>
          <w:rPr>
            <w:noProof/>
            <w:webHidden/>
          </w:rPr>
          <w:fldChar w:fldCharType="separate"/>
        </w:r>
        <w:r>
          <w:rPr>
            <w:noProof/>
            <w:webHidden/>
          </w:rPr>
          <w:t>129</w:t>
        </w:r>
        <w:r>
          <w:rPr>
            <w:noProof/>
            <w:webHidden/>
          </w:rPr>
          <w:fldChar w:fldCharType="end"/>
        </w:r>
      </w:hyperlink>
    </w:p>
    <w:p w14:paraId="75D41D12" w14:textId="416D5968"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56" w:history="1">
        <w:r w:rsidRPr="007E7532">
          <w:rPr>
            <w:rStyle w:val="Hyperlink"/>
            <w:noProof/>
          </w:rPr>
          <w:t>16.5.2.3.10 HYD PRESS 2 low red limit</w:t>
        </w:r>
        <w:r>
          <w:rPr>
            <w:noProof/>
            <w:webHidden/>
          </w:rPr>
          <w:tab/>
        </w:r>
        <w:r>
          <w:rPr>
            <w:noProof/>
            <w:webHidden/>
          </w:rPr>
          <w:fldChar w:fldCharType="begin"/>
        </w:r>
        <w:r>
          <w:rPr>
            <w:noProof/>
            <w:webHidden/>
          </w:rPr>
          <w:instrText xml:space="preserve"> PAGEREF _Toc204346056 \h </w:instrText>
        </w:r>
        <w:r>
          <w:rPr>
            <w:noProof/>
            <w:webHidden/>
          </w:rPr>
        </w:r>
        <w:r>
          <w:rPr>
            <w:noProof/>
            <w:webHidden/>
          </w:rPr>
          <w:fldChar w:fldCharType="separate"/>
        </w:r>
        <w:r>
          <w:rPr>
            <w:noProof/>
            <w:webHidden/>
          </w:rPr>
          <w:t>129</w:t>
        </w:r>
        <w:r>
          <w:rPr>
            <w:noProof/>
            <w:webHidden/>
          </w:rPr>
          <w:fldChar w:fldCharType="end"/>
        </w:r>
      </w:hyperlink>
    </w:p>
    <w:p w14:paraId="656C264F" w14:textId="2F2C464B"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57" w:history="1">
        <w:r w:rsidRPr="007E7532">
          <w:rPr>
            <w:rStyle w:val="Hyperlink"/>
            <w:noProof/>
          </w:rPr>
          <w:t>16.5.2.3.11 HYD PRESS 2 high red limit</w:t>
        </w:r>
        <w:r>
          <w:rPr>
            <w:noProof/>
            <w:webHidden/>
          </w:rPr>
          <w:tab/>
        </w:r>
        <w:r>
          <w:rPr>
            <w:noProof/>
            <w:webHidden/>
          </w:rPr>
          <w:fldChar w:fldCharType="begin"/>
        </w:r>
        <w:r>
          <w:rPr>
            <w:noProof/>
            <w:webHidden/>
          </w:rPr>
          <w:instrText xml:space="preserve"> PAGEREF _Toc204346057 \h </w:instrText>
        </w:r>
        <w:r>
          <w:rPr>
            <w:noProof/>
            <w:webHidden/>
          </w:rPr>
        </w:r>
        <w:r>
          <w:rPr>
            <w:noProof/>
            <w:webHidden/>
          </w:rPr>
          <w:fldChar w:fldCharType="separate"/>
        </w:r>
        <w:r>
          <w:rPr>
            <w:noProof/>
            <w:webHidden/>
          </w:rPr>
          <w:t>130</w:t>
        </w:r>
        <w:r>
          <w:rPr>
            <w:noProof/>
            <w:webHidden/>
          </w:rPr>
          <w:fldChar w:fldCharType="end"/>
        </w:r>
      </w:hyperlink>
    </w:p>
    <w:p w14:paraId="01069EC3" w14:textId="7A2FA8B6"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58" w:history="1">
        <w:r w:rsidRPr="007E7532">
          <w:rPr>
            <w:rStyle w:val="Hyperlink"/>
            <w:noProof/>
          </w:rPr>
          <w:t>16.5.2.3.12 HYD PRESS 1 Operation Limit Activation</w:t>
        </w:r>
        <w:r>
          <w:rPr>
            <w:noProof/>
            <w:webHidden/>
          </w:rPr>
          <w:tab/>
        </w:r>
        <w:r>
          <w:rPr>
            <w:noProof/>
            <w:webHidden/>
          </w:rPr>
          <w:fldChar w:fldCharType="begin"/>
        </w:r>
        <w:r>
          <w:rPr>
            <w:noProof/>
            <w:webHidden/>
          </w:rPr>
          <w:instrText xml:space="preserve"> PAGEREF _Toc204346058 \h </w:instrText>
        </w:r>
        <w:r>
          <w:rPr>
            <w:noProof/>
            <w:webHidden/>
          </w:rPr>
        </w:r>
        <w:r>
          <w:rPr>
            <w:noProof/>
            <w:webHidden/>
          </w:rPr>
          <w:fldChar w:fldCharType="separate"/>
        </w:r>
        <w:r>
          <w:rPr>
            <w:noProof/>
            <w:webHidden/>
          </w:rPr>
          <w:t>130</w:t>
        </w:r>
        <w:r>
          <w:rPr>
            <w:noProof/>
            <w:webHidden/>
          </w:rPr>
          <w:fldChar w:fldCharType="end"/>
        </w:r>
      </w:hyperlink>
    </w:p>
    <w:p w14:paraId="76054E31" w14:textId="69D66E6E"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59" w:history="1">
        <w:r w:rsidRPr="007E7532">
          <w:rPr>
            <w:rStyle w:val="Hyperlink"/>
            <w:noProof/>
          </w:rPr>
          <w:t>16.5.2.3.13 HYD PRESS 2 Operation Limit Activation</w:t>
        </w:r>
        <w:r>
          <w:rPr>
            <w:noProof/>
            <w:webHidden/>
          </w:rPr>
          <w:tab/>
        </w:r>
        <w:r>
          <w:rPr>
            <w:noProof/>
            <w:webHidden/>
          </w:rPr>
          <w:fldChar w:fldCharType="begin"/>
        </w:r>
        <w:r>
          <w:rPr>
            <w:noProof/>
            <w:webHidden/>
          </w:rPr>
          <w:instrText xml:space="preserve"> PAGEREF _Toc204346059 \h </w:instrText>
        </w:r>
        <w:r>
          <w:rPr>
            <w:noProof/>
            <w:webHidden/>
          </w:rPr>
        </w:r>
        <w:r>
          <w:rPr>
            <w:noProof/>
            <w:webHidden/>
          </w:rPr>
          <w:fldChar w:fldCharType="separate"/>
        </w:r>
        <w:r>
          <w:rPr>
            <w:noProof/>
            <w:webHidden/>
          </w:rPr>
          <w:t>130</w:t>
        </w:r>
        <w:r>
          <w:rPr>
            <w:noProof/>
            <w:webHidden/>
          </w:rPr>
          <w:fldChar w:fldCharType="end"/>
        </w:r>
      </w:hyperlink>
    </w:p>
    <w:p w14:paraId="4495A636" w14:textId="4D6AC1F5"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60" w:history="1">
        <w:r w:rsidRPr="007E7532">
          <w:rPr>
            <w:rStyle w:val="Hyperlink"/>
            <w:noProof/>
          </w:rPr>
          <w:t>16.5.2.3.14 HYD PRESS 1 value</w:t>
        </w:r>
        <w:r>
          <w:rPr>
            <w:noProof/>
            <w:webHidden/>
          </w:rPr>
          <w:tab/>
        </w:r>
        <w:r>
          <w:rPr>
            <w:noProof/>
            <w:webHidden/>
          </w:rPr>
          <w:fldChar w:fldCharType="begin"/>
        </w:r>
        <w:r>
          <w:rPr>
            <w:noProof/>
            <w:webHidden/>
          </w:rPr>
          <w:instrText xml:space="preserve"> PAGEREF _Toc204346060 \h </w:instrText>
        </w:r>
        <w:r>
          <w:rPr>
            <w:noProof/>
            <w:webHidden/>
          </w:rPr>
        </w:r>
        <w:r>
          <w:rPr>
            <w:noProof/>
            <w:webHidden/>
          </w:rPr>
          <w:fldChar w:fldCharType="separate"/>
        </w:r>
        <w:r>
          <w:rPr>
            <w:noProof/>
            <w:webHidden/>
          </w:rPr>
          <w:t>131</w:t>
        </w:r>
        <w:r>
          <w:rPr>
            <w:noProof/>
            <w:webHidden/>
          </w:rPr>
          <w:fldChar w:fldCharType="end"/>
        </w:r>
      </w:hyperlink>
    </w:p>
    <w:p w14:paraId="3C164719" w14:textId="7263CC0A"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61" w:history="1">
        <w:r w:rsidRPr="007E7532">
          <w:rPr>
            <w:rStyle w:val="Hyperlink"/>
            <w:noProof/>
          </w:rPr>
          <w:t>16.5.2.3.15 HYD PRESS 2 value</w:t>
        </w:r>
        <w:r>
          <w:rPr>
            <w:noProof/>
            <w:webHidden/>
          </w:rPr>
          <w:tab/>
        </w:r>
        <w:r>
          <w:rPr>
            <w:noProof/>
            <w:webHidden/>
          </w:rPr>
          <w:fldChar w:fldCharType="begin"/>
        </w:r>
        <w:r>
          <w:rPr>
            <w:noProof/>
            <w:webHidden/>
          </w:rPr>
          <w:instrText xml:space="preserve"> PAGEREF _Toc204346061 \h </w:instrText>
        </w:r>
        <w:r>
          <w:rPr>
            <w:noProof/>
            <w:webHidden/>
          </w:rPr>
        </w:r>
        <w:r>
          <w:rPr>
            <w:noProof/>
            <w:webHidden/>
          </w:rPr>
          <w:fldChar w:fldCharType="separate"/>
        </w:r>
        <w:r>
          <w:rPr>
            <w:noProof/>
            <w:webHidden/>
          </w:rPr>
          <w:t>132</w:t>
        </w:r>
        <w:r>
          <w:rPr>
            <w:noProof/>
            <w:webHidden/>
          </w:rPr>
          <w:fldChar w:fldCharType="end"/>
        </w:r>
      </w:hyperlink>
    </w:p>
    <w:p w14:paraId="3DB26FFC" w14:textId="4736DE97"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62" w:history="1">
        <w:r w:rsidRPr="007E7532">
          <w:rPr>
            <w:rStyle w:val="Hyperlink"/>
            <w:noProof/>
          </w:rPr>
          <w:t>16.5.2.3.16 HYD PRESS1 status</w:t>
        </w:r>
        <w:r>
          <w:rPr>
            <w:noProof/>
            <w:webHidden/>
          </w:rPr>
          <w:tab/>
        </w:r>
        <w:r>
          <w:rPr>
            <w:noProof/>
            <w:webHidden/>
          </w:rPr>
          <w:fldChar w:fldCharType="begin"/>
        </w:r>
        <w:r>
          <w:rPr>
            <w:noProof/>
            <w:webHidden/>
          </w:rPr>
          <w:instrText xml:space="preserve"> PAGEREF _Toc204346062 \h </w:instrText>
        </w:r>
        <w:r>
          <w:rPr>
            <w:noProof/>
            <w:webHidden/>
          </w:rPr>
        </w:r>
        <w:r>
          <w:rPr>
            <w:noProof/>
            <w:webHidden/>
          </w:rPr>
          <w:fldChar w:fldCharType="separate"/>
        </w:r>
        <w:r>
          <w:rPr>
            <w:noProof/>
            <w:webHidden/>
          </w:rPr>
          <w:t>132</w:t>
        </w:r>
        <w:r>
          <w:rPr>
            <w:noProof/>
            <w:webHidden/>
          </w:rPr>
          <w:fldChar w:fldCharType="end"/>
        </w:r>
      </w:hyperlink>
    </w:p>
    <w:p w14:paraId="017EF197" w14:textId="4B1B0793"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63" w:history="1">
        <w:r w:rsidRPr="007E7532">
          <w:rPr>
            <w:rStyle w:val="Hyperlink"/>
            <w:noProof/>
          </w:rPr>
          <w:t>16.5.2.3.17 HYD PRESS2 status</w:t>
        </w:r>
        <w:r>
          <w:rPr>
            <w:noProof/>
            <w:webHidden/>
          </w:rPr>
          <w:tab/>
        </w:r>
        <w:r>
          <w:rPr>
            <w:noProof/>
            <w:webHidden/>
          </w:rPr>
          <w:fldChar w:fldCharType="begin"/>
        </w:r>
        <w:r>
          <w:rPr>
            <w:noProof/>
            <w:webHidden/>
          </w:rPr>
          <w:instrText xml:space="preserve"> PAGEREF _Toc204346063 \h </w:instrText>
        </w:r>
        <w:r>
          <w:rPr>
            <w:noProof/>
            <w:webHidden/>
          </w:rPr>
        </w:r>
        <w:r>
          <w:rPr>
            <w:noProof/>
            <w:webHidden/>
          </w:rPr>
          <w:fldChar w:fldCharType="separate"/>
        </w:r>
        <w:r>
          <w:rPr>
            <w:noProof/>
            <w:webHidden/>
          </w:rPr>
          <w:t>132</w:t>
        </w:r>
        <w:r>
          <w:rPr>
            <w:noProof/>
            <w:webHidden/>
          </w:rPr>
          <w:fldChar w:fldCharType="end"/>
        </w:r>
      </w:hyperlink>
    </w:p>
    <w:p w14:paraId="7E06D590" w14:textId="4A0412C3"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64" w:history="1">
        <w:r w:rsidRPr="007E7532">
          <w:rPr>
            <w:rStyle w:val="Hyperlink"/>
            <w:noProof/>
          </w:rPr>
          <w:t>16.5.2.3.18 Transmission Temperature (MGBT/IGBT/TGBT)</w:t>
        </w:r>
        <w:r>
          <w:rPr>
            <w:noProof/>
            <w:webHidden/>
          </w:rPr>
          <w:tab/>
        </w:r>
        <w:r>
          <w:rPr>
            <w:noProof/>
            <w:webHidden/>
          </w:rPr>
          <w:fldChar w:fldCharType="begin"/>
        </w:r>
        <w:r>
          <w:rPr>
            <w:noProof/>
            <w:webHidden/>
          </w:rPr>
          <w:instrText xml:space="preserve"> PAGEREF _Toc204346064 \h </w:instrText>
        </w:r>
        <w:r>
          <w:rPr>
            <w:noProof/>
            <w:webHidden/>
          </w:rPr>
        </w:r>
        <w:r>
          <w:rPr>
            <w:noProof/>
            <w:webHidden/>
          </w:rPr>
          <w:fldChar w:fldCharType="separate"/>
        </w:r>
        <w:r>
          <w:rPr>
            <w:noProof/>
            <w:webHidden/>
          </w:rPr>
          <w:t>133</w:t>
        </w:r>
        <w:r>
          <w:rPr>
            <w:noProof/>
            <w:webHidden/>
          </w:rPr>
          <w:fldChar w:fldCharType="end"/>
        </w:r>
      </w:hyperlink>
    </w:p>
    <w:p w14:paraId="673BFFDB" w14:textId="4754F154"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65" w:history="1">
        <w:r w:rsidRPr="007E7532">
          <w:rPr>
            <w:rStyle w:val="Hyperlink"/>
            <w:noProof/>
          </w:rPr>
          <w:t>16.5.2.3.20 Gear Box Oil Pressure (MGBOP)</w:t>
        </w:r>
        <w:r>
          <w:rPr>
            <w:noProof/>
            <w:webHidden/>
          </w:rPr>
          <w:tab/>
        </w:r>
        <w:r>
          <w:rPr>
            <w:noProof/>
            <w:webHidden/>
          </w:rPr>
          <w:fldChar w:fldCharType="begin"/>
        </w:r>
        <w:r>
          <w:rPr>
            <w:noProof/>
            <w:webHidden/>
          </w:rPr>
          <w:instrText xml:space="preserve"> PAGEREF _Toc204346065 \h </w:instrText>
        </w:r>
        <w:r>
          <w:rPr>
            <w:noProof/>
            <w:webHidden/>
          </w:rPr>
        </w:r>
        <w:r>
          <w:rPr>
            <w:noProof/>
            <w:webHidden/>
          </w:rPr>
          <w:fldChar w:fldCharType="separate"/>
        </w:r>
        <w:r>
          <w:rPr>
            <w:noProof/>
            <w:webHidden/>
          </w:rPr>
          <w:t>133</w:t>
        </w:r>
        <w:r>
          <w:rPr>
            <w:noProof/>
            <w:webHidden/>
          </w:rPr>
          <w:fldChar w:fldCharType="end"/>
        </w:r>
      </w:hyperlink>
    </w:p>
    <w:p w14:paraId="03D35465" w14:textId="3F4EAC79"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66" w:history="1">
        <w:r w:rsidRPr="007E7532">
          <w:rPr>
            <w:rStyle w:val="Hyperlink"/>
            <w:noProof/>
          </w:rPr>
          <w:t>16.5.2.3.21 MGB Oil Press validity</w:t>
        </w:r>
        <w:r>
          <w:rPr>
            <w:noProof/>
            <w:webHidden/>
          </w:rPr>
          <w:tab/>
        </w:r>
        <w:r>
          <w:rPr>
            <w:noProof/>
            <w:webHidden/>
          </w:rPr>
          <w:fldChar w:fldCharType="begin"/>
        </w:r>
        <w:r>
          <w:rPr>
            <w:noProof/>
            <w:webHidden/>
          </w:rPr>
          <w:instrText xml:space="preserve"> PAGEREF _Toc204346066 \h </w:instrText>
        </w:r>
        <w:r>
          <w:rPr>
            <w:noProof/>
            <w:webHidden/>
          </w:rPr>
        </w:r>
        <w:r>
          <w:rPr>
            <w:noProof/>
            <w:webHidden/>
          </w:rPr>
          <w:fldChar w:fldCharType="separate"/>
        </w:r>
        <w:r>
          <w:rPr>
            <w:noProof/>
            <w:webHidden/>
          </w:rPr>
          <w:t>133</w:t>
        </w:r>
        <w:r>
          <w:rPr>
            <w:noProof/>
            <w:webHidden/>
          </w:rPr>
          <w:fldChar w:fldCharType="end"/>
        </w:r>
      </w:hyperlink>
    </w:p>
    <w:p w14:paraId="5D596661" w14:textId="2DC88F43"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67" w:history="1">
        <w:r w:rsidRPr="007E7532">
          <w:rPr>
            <w:rStyle w:val="Hyperlink"/>
            <w:noProof/>
          </w:rPr>
          <w:t>16.5.2.3.22 MGB Oil press low red limit</w:t>
        </w:r>
        <w:r>
          <w:rPr>
            <w:noProof/>
            <w:webHidden/>
          </w:rPr>
          <w:tab/>
        </w:r>
        <w:r>
          <w:rPr>
            <w:noProof/>
            <w:webHidden/>
          </w:rPr>
          <w:fldChar w:fldCharType="begin"/>
        </w:r>
        <w:r>
          <w:rPr>
            <w:noProof/>
            <w:webHidden/>
          </w:rPr>
          <w:instrText xml:space="preserve"> PAGEREF _Toc204346067 \h </w:instrText>
        </w:r>
        <w:r>
          <w:rPr>
            <w:noProof/>
            <w:webHidden/>
          </w:rPr>
        </w:r>
        <w:r>
          <w:rPr>
            <w:noProof/>
            <w:webHidden/>
          </w:rPr>
          <w:fldChar w:fldCharType="separate"/>
        </w:r>
        <w:r>
          <w:rPr>
            <w:noProof/>
            <w:webHidden/>
          </w:rPr>
          <w:t>134</w:t>
        </w:r>
        <w:r>
          <w:rPr>
            <w:noProof/>
            <w:webHidden/>
          </w:rPr>
          <w:fldChar w:fldCharType="end"/>
        </w:r>
      </w:hyperlink>
    </w:p>
    <w:p w14:paraId="49B98036" w14:textId="0DD78AEB"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68" w:history="1">
        <w:r w:rsidRPr="007E7532">
          <w:rPr>
            <w:rStyle w:val="Hyperlink"/>
            <w:noProof/>
          </w:rPr>
          <w:t>16.5.2.3.23 MGB_Oil_Press Operation Limits Activation</w:t>
        </w:r>
        <w:r>
          <w:rPr>
            <w:noProof/>
            <w:webHidden/>
          </w:rPr>
          <w:tab/>
        </w:r>
        <w:r>
          <w:rPr>
            <w:noProof/>
            <w:webHidden/>
          </w:rPr>
          <w:fldChar w:fldCharType="begin"/>
        </w:r>
        <w:r>
          <w:rPr>
            <w:noProof/>
            <w:webHidden/>
          </w:rPr>
          <w:instrText xml:space="preserve"> PAGEREF _Toc204346068 \h </w:instrText>
        </w:r>
        <w:r>
          <w:rPr>
            <w:noProof/>
            <w:webHidden/>
          </w:rPr>
        </w:r>
        <w:r>
          <w:rPr>
            <w:noProof/>
            <w:webHidden/>
          </w:rPr>
          <w:fldChar w:fldCharType="separate"/>
        </w:r>
        <w:r>
          <w:rPr>
            <w:noProof/>
            <w:webHidden/>
          </w:rPr>
          <w:t>134</w:t>
        </w:r>
        <w:r>
          <w:rPr>
            <w:noProof/>
            <w:webHidden/>
          </w:rPr>
          <w:fldChar w:fldCharType="end"/>
        </w:r>
      </w:hyperlink>
    </w:p>
    <w:p w14:paraId="6C7883D0" w14:textId="10FB20A5"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69" w:history="1">
        <w:r w:rsidRPr="007E7532">
          <w:rPr>
            <w:rStyle w:val="Hyperlink"/>
            <w:noProof/>
          </w:rPr>
          <w:t>16.5.2.3.24 MGB_Oil_Press Analog Value Conversion</w:t>
        </w:r>
        <w:r>
          <w:rPr>
            <w:noProof/>
            <w:webHidden/>
          </w:rPr>
          <w:tab/>
        </w:r>
        <w:r>
          <w:rPr>
            <w:noProof/>
            <w:webHidden/>
          </w:rPr>
          <w:fldChar w:fldCharType="begin"/>
        </w:r>
        <w:r>
          <w:rPr>
            <w:noProof/>
            <w:webHidden/>
          </w:rPr>
          <w:instrText xml:space="preserve"> PAGEREF _Toc204346069 \h </w:instrText>
        </w:r>
        <w:r>
          <w:rPr>
            <w:noProof/>
            <w:webHidden/>
          </w:rPr>
        </w:r>
        <w:r>
          <w:rPr>
            <w:noProof/>
            <w:webHidden/>
          </w:rPr>
          <w:fldChar w:fldCharType="separate"/>
        </w:r>
        <w:r>
          <w:rPr>
            <w:noProof/>
            <w:webHidden/>
          </w:rPr>
          <w:t>134</w:t>
        </w:r>
        <w:r>
          <w:rPr>
            <w:noProof/>
            <w:webHidden/>
          </w:rPr>
          <w:fldChar w:fldCharType="end"/>
        </w:r>
      </w:hyperlink>
    </w:p>
    <w:p w14:paraId="6665A77D" w14:textId="20930059"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70" w:history="1">
        <w:r w:rsidRPr="007E7532">
          <w:rPr>
            <w:rStyle w:val="Hyperlink"/>
            <w:noProof/>
          </w:rPr>
          <w:t>16.5.2.3.25 MGB Oil Press status</w:t>
        </w:r>
        <w:r>
          <w:rPr>
            <w:noProof/>
            <w:webHidden/>
          </w:rPr>
          <w:tab/>
        </w:r>
        <w:r>
          <w:rPr>
            <w:noProof/>
            <w:webHidden/>
          </w:rPr>
          <w:fldChar w:fldCharType="begin"/>
        </w:r>
        <w:r>
          <w:rPr>
            <w:noProof/>
            <w:webHidden/>
          </w:rPr>
          <w:instrText xml:space="preserve"> PAGEREF _Toc204346070 \h </w:instrText>
        </w:r>
        <w:r>
          <w:rPr>
            <w:noProof/>
            <w:webHidden/>
          </w:rPr>
        </w:r>
        <w:r>
          <w:rPr>
            <w:noProof/>
            <w:webHidden/>
          </w:rPr>
          <w:fldChar w:fldCharType="separate"/>
        </w:r>
        <w:r>
          <w:rPr>
            <w:noProof/>
            <w:webHidden/>
          </w:rPr>
          <w:t>135</w:t>
        </w:r>
        <w:r>
          <w:rPr>
            <w:noProof/>
            <w:webHidden/>
          </w:rPr>
          <w:fldChar w:fldCharType="end"/>
        </w:r>
      </w:hyperlink>
    </w:p>
    <w:p w14:paraId="64D75A06" w14:textId="6EF7129D"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71" w:history="1">
        <w:r w:rsidRPr="007E7532">
          <w:rPr>
            <w:rStyle w:val="Hyperlink"/>
            <w:noProof/>
          </w:rPr>
          <w:t>16.5.2.3.26 MGB_Oil_Temperature Analog Value Conversion</w:t>
        </w:r>
        <w:r>
          <w:rPr>
            <w:noProof/>
            <w:webHidden/>
          </w:rPr>
          <w:tab/>
        </w:r>
        <w:r>
          <w:rPr>
            <w:noProof/>
            <w:webHidden/>
          </w:rPr>
          <w:fldChar w:fldCharType="begin"/>
        </w:r>
        <w:r>
          <w:rPr>
            <w:noProof/>
            <w:webHidden/>
          </w:rPr>
          <w:instrText xml:space="preserve"> PAGEREF _Toc204346071 \h </w:instrText>
        </w:r>
        <w:r>
          <w:rPr>
            <w:noProof/>
            <w:webHidden/>
          </w:rPr>
        </w:r>
        <w:r>
          <w:rPr>
            <w:noProof/>
            <w:webHidden/>
          </w:rPr>
          <w:fldChar w:fldCharType="separate"/>
        </w:r>
        <w:r>
          <w:rPr>
            <w:noProof/>
            <w:webHidden/>
          </w:rPr>
          <w:t>135</w:t>
        </w:r>
        <w:r>
          <w:rPr>
            <w:noProof/>
            <w:webHidden/>
          </w:rPr>
          <w:fldChar w:fldCharType="end"/>
        </w:r>
      </w:hyperlink>
    </w:p>
    <w:p w14:paraId="34A57C6F" w14:textId="58111553"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72" w:history="1">
        <w:r w:rsidRPr="007E7532">
          <w:rPr>
            <w:rStyle w:val="Hyperlink"/>
            <w:noProof/>
          </w:rPr>
          <w:t>16.5.2.3.27 MGB_Oil_Press Digital Value Conversion</w:t>
        </w:r>
        <w:r>
          <w:rPr>
            <w:noProof/>
            <w:webHidden/>
          </w:rPr>
          <w:tab/>
        </w:r>
        <w:r>
          <w:rPr>
            <w:noProof/>
            <w:webHidden/>
          </w:rPr>
          <w:fldChar w:fldCharType="begin"/>
        </w:r>
        <w:r>
          <w:rPr>
            <w:noProof/>
            <w:webHidden/>
          </w:rPr>
          <w:instrText xml:space="preserve"> PAGEREF _Toc204346072 \h </w:instrText>
        </w:r>
        <w:r>
          <w:rPr>
            <w:noProof/>
            <w:webHidden/>
          </w:rPr>
        </w:r>
        <w:r>
          <w:rPr>
            <w:noProof/>
            <w:webHidden/>
          </w:rPr>
          <w:fldChar w:fldCharType="separate"/>
        </w:r>
        <w:r>
          <w:rPr>
            <w:noProof/>
            <w:webHidden/>
          </w:rPr>
          <w:t>136</w:t>
        </w:r>
        <w:r>
          <w:rPr>
            <w:noProof/>
            <w:webHidden/>
          </w:rPr>
          <w:fldChar w:fldCharType="end"/>
        </w:r>
      </w:hyperlink>
    </w:p>
    <w:p w14:paraId="4BA38983" w14:textId="23256CCC"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73" w:history="1">
        <w:r w:rsidRPr="007E7532">
          <w:rPr>
            <w:rStyle w:val="Hyperlink"/>
            <w:noProof/>
          </w:rPr>
          <w:t>16.5.2.3.28 MGB Oil Temperature validity</w:t>
        </w:r>
        <w:r>
          <w:rPr>
            <w:noProof/>
            <w:webHidden/>
          </w:rPr>
          <w:tab/>
        </w:r>
        <w:r>
          <w:rPr>
            <w:noProof/>
            <w:webHidden/>
          </w:rPr>
          <w:fldChar w:fldCharType="begin"/>
        </w:r>
        <w:r>
          <w:rPr>
            <w:noProof/>
            <w:webHidden/>
          </w:rPr>
          <w:instrText xml:space="preserve"> PAGEREF _Toc204346073 \h </w:instrText>
        </w:r>
        <w:r>
          <w:rPr>
            <w:noProof/>
            <w:webHidden/>
          </w:rPr>
        </w:r>
        <w:r>
          <w:rPr>
            <w:noProof/>
            <w:webHidden/>
          </w:rPr>
          <w:fldChar w:fldCharType="separate"/>
        </w:r>
        <w:r>
          <w:rPr>
            <w:noProof/>
            <w:webHidden/>
          </w:rPr>
          <w:t>136</w:t>
        </w:r>
        <w:r>
          <w:rPr>
            <w:noProof/>
            <w:webHidden/>
          </w:rPr>
          <w:fldChar w:fldCharType="end"/>
        </w:r>
      </w:hyperlink>
    </w:p>
    <w:p w14:paraId="5BDF429A" w14:textId="379556DB"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74" w:history="1">
        <w:r w:rsidRPr="007E7532">
          <w:rPr>
            <w:rStyle w:val="Hyperlink"/>
            <w:noProof/>
          </w:rPr>
          <w:t>16.5.2.3.29 MGBOT low red limit</w:t>
        </w:r>
        <w:r>
          <w:rPr>
            <w:noProof/>
            <w:webHidden/>
          </w:rPr>
          <w:tab/>
        </w:r>
        <w:r>
          <w:rPr>
            <w:noProof/>
            <w:webHidden/>
          </w:rPr>
          <w:fldChar w:fldCharType="begin"/>
        </w:r>
        <w:r>
          <w:rPr>
            <w:noProof/>
            <w:webHidden/>
          </w:rPr>
          <w:instrText xml:space="preserve"> PAGEREF _Toc204346074 \h </w:instrText>
        </w:r>
        <w:r>
          <w:rPr>
            <w:noProof/>
            <w:webHidden/>
          </w:rPr>
        </w:r>
        <w:r>
          <w:rPr>
            <w:noProof/>
            <w:webHidden/>
          </w:rPr>
          <w:fldChar w:fldCharType="separate"/>
        </w:r>
        <w:r>
          <w:rPr>
            <w:noProof/>
            <w:webHidden/>
          </w:rPr>
          <w:t>137</w:t>
        </w:r>
        <w:r>
          <w:rPr>
            <w:noProof/>
            <w:webHidden/>
          </w:rPr>
          <w:fldChar w:fldCharType="end"/>
        </w:r>
      </w:hyperlink>
    </w:p>
    <w:p w14:paraId="1F0AE9E2" w14:textId="51FEB247"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75" w:history="1">
        <w:r w:rsidRPr="007E7532">
          <w:rPr>
            <w:rStyle w:val="Hyperlink"/>
            <w:noProof/>
          </w:rPr>
          <w:t>16.5.2.3.30 MGB Oil Temperature high red limit</w:t>
        </w:r>
        <w:r>
          <w:rPr>
            <w:noProof/>
            <w:webHidden/>
          </w:rPr>
          <w:tab/>
        </w:r>
        <w:r>
          <w:rPr>
            <w:noProof/>
            <w:webHidden/>
          </w:rPr>
          <w:fldChar w:fldCharType="begin"/>
        </w:r>
        <w:r>
          <w:rPr>
            <w:noProof/>
            <w:webHidden/>
          </w:rPr>
          <w:instrText xml:space="preserve"> PAGEREF _Toc204346075 \h </w:instrText>
        </w:r>
        <w:r>
          <w:rPr>
            <w:noProof/>
            <w:webHidden/>
          </w:rPr>
        </w:r>
        <w:r>
          <w:rPr>
            <w:noProof/>
            <w:webHidden/>
          </w:rPr>
          <w:fldChar w:fldCharType="separate"/>
        </w:r>
        <w:r>
          <w:rPr>
            <w:noProof/>
            <w:webHidden/>
          </w:rPr>
          <w:t>137</w:t>
        </w:r>
        <w:r>
          <w:rPr>
            <w:noProof/>
            <w:webHidden/>
          </w:rPr>
          <w:fldChar w:fldCharType="end"/>
        </w:r>
      </w:hyperlink>
    </w:p>
    <w:p w14:paraId="00BB5813" w14:textId="2696CF6C"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76" w:history="1">
        <w:r w:rsidRPr="007E7532">
          <w:rPr>
            <w:rStyle w:val="Hyperlink"/>
            <w:noProof/>
          </w:rPr>
          <w:t>16.5.2.3.31 MGB_Oil_Temperature Operation Limit Activation</w:t>
        </w:r>
        <w:r>
          <w:rPr>
            <w:noProof/>
            <w:webHidden/>
          </w:rPr>
          <w:tab/>
        </w:r>
        <w:r>
          <w:rPr>
            <w:noProof/>
            <w:webHidden/>
          </w:rPr>
          <w:fldChar w:fldCharType="begin"/>
        </w:r>
        <w:r>
          <w:rPr>
            <w:noProof/>
            <w:webHidden/>
          </w:rPr>
          <w:instrText xml:space="preserve"> PAGEREF _Toc204346076 \h </w:instrText>
        </w:r>
        <w:r>
          <w:rPr>
            <w:noProof/>
            <w:webHidden/>
          </w:rPr>
        </w:r>
        <w:r>
          <w:rPr>
            <w:noProof/>
            <w:webHidden/>
          </w:rPr>
          <w:fldChar w:fldCharType="separate"/>
        </w:r>
        <w:r>
          <w:rPr>
            <w:noProof/>
            <w:webHidden/>
          </w:rPr>
          <w:t>137</w:t>
        </w:r>
        <w:r>
          <w:rPr>
            <w:noProof/>
            <w:webHidden/>
          </w:rPr>
          <w:fldChar w:fldCharType="end"/>
        </w:r>
      </w:hyperlink>
    </w:p>
    <w:p w14:paraId="2E2E83A1" w14:textId="576FBF1C"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77" w:history="1">
        <w:r w:rsidRPr="007E7532">
          <w:rPr>
            <w:rStyle w:val="Hyperlink"/>
            <w:noProof/>
          </w:rPr>
          <w:t>16.5.2.3.32 MGB Oil Temperature value</w:t>
        </w:r>
        <w:r>
          <w:rPr>
            <w:noProof/>
            <w:webHidden/>
          </w:rPr>
          <w:tab/>
        </w:r>
        <w:r>
          <w:rPr>
            <w:noProof/>
            <w:webHidden/>
          </w:rPr>
          <w:fldChar w:fldCharType="begin"/>
        </w:r>
        <w:r>
          <w:rPr>
            <w:noProof/>
            <w:webHidden/>
          </w:rPr>
          <w:instrText xml:space="preserve"> PAGEREF _Toc204346077 \h </w:instrText>
        </w:r>
        <w:r>
          <w:rPr>
            <w:noProof/>
            <w:webHidden/>
          </w:rPr>
        </w:r>
        <w:r>
          <w:rPr>
            <w:noProof/>
            <w:webHidden/>
          </w:rPr>
          <w:fldChar w:fldCharType="separate"/>
        </w:r>
        <w:r>
          <w:rPr>
            <w:noProof/>
            <w:webHidden/>
          </w:rPr>
          <w:t>138</w:t>
        </w:r>
        <w:r>
          <w:rPr>
            <w:noProof/>
            <w:webHidden/>
          </w:rPr>
          <w:fldChar w:fldCharType="end"/>
        </w:r>
      </w:hyperlink>
    </w:p>
    <w:p w14:paraId="497C9034" w14:textId="2039A998"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78" w:history="1">
        <w:r w:rsidRPr="007E7532">
          <w:rPr>
            <w:rStyle w:val="Hyperlink"/>
            <w:noProof/>
          </w:rPr>
          <w:t>16.5.2.3.33 MGB Oil Temperature status</w:t>
        </w:r>
        <w:r>
          <w:rPr>
            <w:noProof/>
            <w:webHidden/>
          </w:rPr>
          <w:tab/>
        </w:r>
        <w:r>
          <w:rPr>
            <w:noProof/>
            <w:webHidden/>
          </w:rPr>
          <w:fldChar w:fldCharType="begin"/>
        </w:r>
        <w:r>
          <w:rPr>
            <w:noProof/>
            <w:webHidden/>
          </w:rPr>
          <w:instrText xml:space="preserve"> PAGEREF _Toc204346078 \h </w:instrText>
        </w:r>
        <w:r>
          <w:rPr>
            <w:noProof/>
            <w:webHidden/>
          </w:rPr>
        </w:r>
        <w:r>
          <w:rPr>
            <w:noProof/>
            <w:webHidden/>
          </w:rPr>
          <w:fldChar w:fldCharType="separate"/>
        </w:r>
        <w:r>
          <w:rPr>
            <w:noProof/>
            <w:webHidden/>
          </w:rPr>
          <w:t>138</w:t>
        </w:r>
        <w:r>
          <w:rPr>
            <w:noProof/>
            <w:webHidden/>
          </w:rPr>
          <w:fldChar w:fldCharType="end"/>
        </w:r>
      </w:hyperlink>
    </w:p>
    <w:p w14:paraId="4AB502A1" w14:textId="33D22313"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79" w:history="1">
        <w:r w:rsidRPr="007E7532">
          <w:rPr>
            <w:rStyle w:val="Hyperlink"/>
            <w:noProof/>
          </w:rPr>
          <w:t>16.5.2.3.34 MGB Main pump low pressure alarm</w:t>
        </w:r>
        <w:r>
          <w:rPr>
            <w:noProof/>
            <w:webHidden/>
          </w:rPr>
          <w:tab/>
        </w:r>
        <w:r>
          <w:rPr>
            <w:noProof/>
            <w:webHidden/>
          </w:rPr>
          <w:fldChar w:fldCharType="begin"/>
        </w:r>
        <w:r>
          <w:rPr>
            <w:noProof/>
            <w:webHidden/>
          </w:rPr>
          <w:instrText xml:space="preserve"> PAGEREF _Toc204346079 \h </w:instrText>
        </w:r>
        <w:r>
          <w:rPr>
            <w:noProof/>
            <w:webHidden/>
          </w:rPr>
        </w:r>
        <w:r>
          <w:rPr>
            <w:noProof/>
            <w:webHidden/>
          </w:rPr>
          <w:fldChar w:fldCharType="separate"/>
        </w:r>
        <w:r>
          <w:rPr>
            <w:noProof/>
            <w:webHidden/>
          </w:rPr>
          <w:t>139</w:t>
        </w:r>
        <w:r>
          <w:rPr>
            <w:noProof/>
            <w:webHidden/>
          </w:rPr>
          <w:fldChar w:fldCharType="end"/>
        </w:r>
      </w:hyperlink>
    </w:p>
    <w:p w14:paraId="1D32B3A8" w14:textId="3442F986"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80" w:history="1">
        <w:r w:rsidRPr="007E7532">
          <w:rPr>
            <w:rStyle w:val="Hyperlink"/>
            <w:noProof/>
          </w:rPr>
          <w:t>16.5.2.3.35 MGB Stby pump low pressure alarm</w:t>
        </w:r>
        <w:r>
          <w:rPr>
            <w:noProof/>
            <w:webHidden/>
          </w:rPr>
          <w:tab/>
        </w:r>
        <w:r>
          <w:rPr>
            <w:noProof/>
            <w:webHidden/>
          </w:rPr>
          <w:fldChar w:fldCharType="begin"/>
        </w:r>
        <w:r>
          <w:rPr>
            <w:noProof/>
            <w:webHidden/>
          </w:rPr>
          <w:instrText xml:space="preserve"> PAGEREF _Toc204346080 \h </w:instrText>
        </w:r>
        <w:r>
          <w:rPr>
            <w:noProof/>
            <w:webHidden/>
          </w:rPr>
        </w:r>
        <w:r>
          <w:rPr>
            <w:noProof/>
            <w:webHidden/>
          </w:rPr>
          <w:fldChar w:fldCharType="separate"/>
        </w:r>
        <w:r>
          <w:rPr>
            <w:noProof/>
            <w:webHidden/>
          </w:rPr>
          <w:t>139</w:t>
        </w:r>
        <w:r>
          <w:rPr>
            <w:noProof/>
            <w:webHidden/>
          </w:rPr>
          <w:fldChar w:fldCharType="end"/>
        </w:r>
      </w:hyperlink>
    </w:p>
    <w:p w14:paraId="3D22ED5A" w14:textId="1BB5ECE7"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81" w:history="1">
        <w:r w:rsidRPr="007E7532">
          <w:rPr>
            <w:rStyle w:val="Hyperlink"/>
            <w:noProof/>
          </w:rPr>
          <w:t>16.5.2.3.36 MGB oil temperature alarm</w:t>
        </w:r>
        <w:r>
          <w:rPr>
            <w:noProof/>
            <w:webHidden/>
          </w:rPr>
          <w:tab/>
        </w:r>
        <w:r>
          <w:rPr>
            <w:noProof/>
            <w:webHidden/>
          </w:rPr>
          <w:fldChar w:fldCharType="begin"/>
        </w:r>
        <w:r>
          <w:rPr>
            <w:noProof/>
            <w:webHidden/>
          </w:rPr>
          <w:instrText xml:space="preserve"> PAGEREF _Toc204346081 \h </w:instrText>
        </w:r>
        <w:r>
          <w:rPr>
            <w:noProof/>
            <w:webHidden/>
          </w:rPr>
        </w:r>
        <w:r>
          <w:rPr>
            <w:noProof/>
            <w:webHidden/>
          </w:rPr>
          <w:fldChar w:fldCharType="separate"/>
        </w:r>
        <w:r>
          <w:rPr>
            <w:noProof/>
            <w:webHidden/>
          </w:rPr>
          <w:t>139</w:t>
        </w:r>
        <w:r>
          <w:rPr>
            <w:noProof/>
            <w:webHidden/>
          </w:rPr>
          <w:fldChar w:fldCharType="end"/>
        </w:r>
      </w:hyperlink>
    </w:p>
    <w:p w14:paraId="7FF86DCF" w14:textId="29E58504"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82" w:history="1">
        <w:r w:rsidRPr="007E7532">
          <w:rPr>
            <w:rStyle w:val="Hyperlink"/>
            <w:noProof/>
          </w:rPr>
          <w:t>16.5.2.3.37 TRQ input signal</w:t>
        </w:r>
        <w:r>
          <w:rPr>
            <w:noProof/>
            <w:webHidden/>
          </w:rPr>
          <w:tab/>
        </w:r>
        <w:r>
          <w:rPr>
            <w:noProof/>
            <w:webHidden/>
          </w:rPr>
          <w:fldChar w:fldCharType="begin"/>
        </w:r>
        <w:r>
          <w:rPr>
            <w:noProof/>
            <w:webHidden/>
          </w:rPr>
          <w:instrText xml:space="preserve"> PAGEREF _Toc204346082 \h </w:instrText>
        </w:r>
        <w:r>
          <w:rPr>
            <w:noProof/>
            <w:webHidden/>
          </w:rPr>
        </w:r>
        <w:r>
          <w:rPr>
            <w:noProof/>
            <w:webHidden/>
          </w:rPr>
          <w:fldChar w:fldCharType="separate"/>
        </w:r>
        <w:r>
          <w:rPr>
            <w:noProof/>
            <w:webHidden/>
          </w:rPr>
          <w:t>140</w:t>
        </w:r>
        <w:r>
          <w:rPr>
            <w:noProof/>
            <w:webHidden/>
          </w:rPr>
          <w:fldChar w:fldCharType="end"/>
        </w:r>
      </w:hyperlink>
    </w:p>
    <w:p w14:paraId="78998F6A" w14:textId="7E6B25D5"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83" w:history="1">
        <w:r w:rsidRPr="007E7532">
          <w:rPr>
            <w:rStyle w:val="Hyperlink"/>
            <w:noProof/>
          </w:rPr>
          <w:t>16.5.2.3.38 Engine 1 TRQ value</w:t>
        </w:r>
        <w:r>
          <w:rPr>
            <w:noProof/>
            <w:webHidden/>
          </w:rPr>
          <w:tab/>
        </w:r>
        <w:r>
          <w:rPr>
            <w:noProof/>
            <w:webHidden/>
          </w:rPr>
          <w:fldChar w:fldCharType="begin"/>
        </w:r>
        <w:r>
          <w:rPr>
            <w:noProof/>
            <w:webHidden/>
          </w:rPr>
          <w:instrText xml:space="preserve"> PAGEREF _Toc204346083 \h </w:instrText>
        </w:r>
        <w:r>
          <w:rPr>
            <w:noProof/>
            <w:webHidden/>
          </w:rPr>
        </w:r>
        <w:r>
          <w:rPr>
            <w:noProof/>
            <w:webHidden/>
          </w:rPr>
          <w:fldChar w:fldCharType="separate"/>
        </w:r>
        <w:r>
          <w:rPr>
            <w:noProof/>
            <w:webHidden/>
          </w:rPr>
          <w:t>140</w:t>
        </w:r>
        <w:r>
          <w:rPr>
            <w:noProof/>
            <w:webHidden/>
          </w:rPr>
          <w:fldChar w:fldCharType="end"/>
        </w:r>
      </w:hyperlink>
    </w:p>
    <w:p w14:paraId="361FC108" w14:textId="1CBC1265"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84" w:history="1">
        <w:r w:rsidRPr="007E7532">
          <w:rPr>
            <w:rStyle w:val="Hyperlink"/>
            <w:noProof/>
          </w:rPr>
          <w:t>16.5.2.3.39 "Engine 2 TRQ value</w:t>
        </w:r>
        <w:r>
          <w:rPr>
            <w:noProof/>
            <w:webHidden/>
          </w:rPr>
          <w:tab/>
        </w:r>
        <w:r>
          <w:rPr>
            <w:noProof/>
            <w:webHidden/>
          </w:rPr>
          <w:fldChar w:fldCharType="begin"/>
        </w:r>
        <w:r>
          <w:rPr>
            <w:noProof/>
            <w:webHidden/>
          </w:rPr>
          <w:instrText xml:space="preserve"> PAGEREF _Toc204346084 \h </w:instrText>
        </w:r>
        <w:r>
          <w:rPr>
            <w:noProof/>
            <w:webHidden/>
          </w:rPr>
        </w:r>
        <w:r>
          <w:rPr>
            <w:noProof/>
            <w:webHidden/>
          </w:rPr>
          <w:fldChar w:fldCharType="separate"/>
        </w:r>
        <w:r>
          <w:rPr>
            <w:noProof/>
            <w:webHidden/>
          </w:rPr>
          <w:t>140</w:t>
        </w:r>
        <w:r>
          <w:rPr>
            <w:noProof/>
            <w:webHidden/>
          </w:rPr>
          <w:fldChar w:fldCharType="end"/>
        </w:r>
      </w:hyperlink>
    </w:p>
    <w:p w14:paraId="7B3D1C8E" w14:textId="705D7B75"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85" w:history="1">
        <w:r w:rsidRPr="007E7532">
          <w:rPr>
            <w:rStyle w:val="Hyperlink"/>
            <w:noProof/>
          </w:rPr>
          <w:t>16.5.2.3.40 Engine 1 TRQ Validity</w:t>
        </w:r>
        <w:r>
          <w:rPr>
            <w:noProof/>
            <w:webHidden/>
          </w:rPr>
          <w:tab/>
        </w:r>
        <w:r>
          <w:rPr>
            <w:noProof/>
            <w:webHidden/>
          </w:rPr>
          <w:fldChar w:fldCharType="begin"/>
        </w:r>
        <w:r>
          <w:rPr>
            <w:noProof/>
            <w:webHidden/>
          </w:rPr>
          <w:instrText xml:space="preserve"> PAGEREF _Toc204346085 \h </w:instrText>
        </w:r>
        <w:r>
          <w:rPr>
            <w:noProof/>
            <w:webHidden/>
          </w:rPr>
        </w:r>
        <w:r>
          <w:rPr>
            <w:noProof/>
            <w:webHidden/>
          </w:rPr>
          <w:fldChar w:fldCharType="separate"/>
        </w:r>
        <w:r>
          <w:rPr>
            <w:noProof/>
            <w:webHidden/>
          </w:rPr>
          <w:t>141</w:t>
        </w:r>
        <w:r>
          <w:rPr>
            <w:noProof/>
            <w:webHidden/>
          </w:rPr>
          <w:fldChar w:fldCharType="end"/>
        </w:r>
      </w:hyperlink>
    </w:p>
    <w:p w14:paraId="727D6CD1" w14:textId="7F19F2B4"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86" w:history="1">
        <w:r w:rsidRPr="007E7532">
          <w:rPr>
            <w:rStyle w:val="Hyperlink"/>
            <w:noProof/>
          </w:rPr>
          <w:t>16.5.2.3.41 Engine 2 TRQ Validity</w:t>
        </w:r>
        <w:r>
          <w:rPr>
            <w:noProof/>
            <w:webHidden/>
          </w:rPr>
          <w:tab/>
        </w:r>
        <w:r>
          <w:rPr>
            <w:noProof/>
            <w:webHidden/>
          </w:rPr>
          <w:fldChar w:fldCharType="begin"/>
        </w:r>
        <w:r>
          <w:rPr>
            <w:noProof/>
            <w:webHidden/>
          </w:rPr>
          <w:instrText xml:space="preserve"> PAGEREF _Toc204346086 \h </w:instrText>
        </w:r>
        <w:r>
          <w:rPr>
            <w:noProof/>
            <w:webHidden/>
          </w:rPr>
        </w:r>
        <w:r>
          <w:rPr>
            <w:noProof/>
            <w:webHidden/>
          </w:rPr>
          <w:fldChar w:fldCharType="separate"/>
        </w:r>
        <w:r>
          <w:rPr>
            <w:noProof/>
            <w:webHidden/>
          </w:rPr>
          <w:t>141</w:t>
        </w:r>
        <w:r>
          <w:rPr>
            <w:noProof/>
            <w:webHidden/>
          </w:rPr>
          <w:fldChar w:fldCharType="end"/>
        </w:r>
      </w:hyperlink>
    </w:p>
    <w:p w14:paraId="50C48A3B" w14:textId="6A881A71"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87" w:history="1">
        <w:r w:rsidRPr="007E7532">
          <w:rPr>
            <w:rStyle w:val="Hyperlink"/>
            <w:noProof/>
          </w:rPr>
          <w:t>16.5.2.3.42 Computed TRQ1+2 value</w:t>
        </w:r>
        <w:r>
          <w:rPr>
            <w:noProof/>
            <w:webHidden/>
          </w:rPr>
          <w:tab/>
        </w:r>
        <w:r>
          <w:rPr>
            <w:noProof/>
            <w:webHidden/>
          </w:rPr>
          <w:fldChar w:fldCharType="begin"/>
        </w:r>
        <w:r>
          <w:rPr>
            <w:noProof/>
            <w:webHidden/>
          </w:rPr>
          <w:instrText xml:space="preserve"> PAGEREF _Toc204346087 \h </w:instrText>
        </w:r>
        <w:r>
          <w:rPr>
            <w:noProof/>
            <w:webHidden/>
          </w:rPr>
        </w:r>
        <w:r>
          <w:rPr>
            <w:noProof/>
            <w:webHidden/>
          </w:rPr>
          <w:fldChar w:fldCharType="separate"/>
        </w:r>
        <w:r>
          <w:rPr>
            <w:noProof/>
            <w:webHidden/>
          </w:rPr>
          <w:t>141</w:t>
        </w:r>
        <w:r>
          <w:rPr>
            <w:noProof/>
            <w:webHidden/>
          </w:rPr>
          <w:fldChar w:fldCharType="end"/>
        </w:r>
      </w:hyperlink>
    </w:p>
    <w:p w14:paraId="1EF7E076" w14:textId="691D9336"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88" w:history="1">
        <w:r w:rsidRPr="007E7532">
          <w:rPr>
            <w:rStyle w:val="Hyperlink"/>
            <w:noProof/>
          </w:rPr>
          <w:t>16.5.2.3.43 TRQ OEI CT limit</w:t>
        </w:r>
        <w:r>
          <w:rPr>
            <w:noProof/>
            <w:webHidden/>
          </w:rPr>
          <w:tab/>
        </w:r>
        <w:r>
          <w:rPr>
            <w:noProof/>
            <w:webHidden/>
          </w:rPr>
          <w:fldChar w:fldCharType="begin"/>
        </w:r>
        <w:r>
          <w:rPr>
            <w:noProof/>
            <w:webHidden/>
          </w:rPr>
          <w:instrText xml:space="preserve"> PAGEREF _Toc204346088 \h </w:instrText>
        </w:r>
        <w:r>
          <w:rPr>
            <w:noProof/>
            <w:webHidden/>
          </w:rPr>
        </w:r>
        <w:r>
          <w:rPr>
            <w:noProof/>
            <w:webHidden/>
          </w:rPr>
          <w:fldChar w:fldCharType="separate"/>
        </w:r>
        <w:r>
          <w:rPr>
            <w:noProof/>
            <w:webHidden/>
          </w:rPr>
          <w:t>142</w:t>
        </w:r>
        <w:r>
          <w:rPr>
            <w:noProof/>
            <w:webHidden/>
          </w:rPr>
          <w:fldChar w:fldCharType="end"/>
        </w:r>
      </w:hyperlink>
    </w:p>
    <w:p w14:paraId="266ADF58" w14:textId="1A19B3D8"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89" w:history="1">
        <w:r w:rsidRPr="007E7532">
          <w:rPr>
            <w:rStyle w:val="Hyperlink"/>
            <w:noProof/>
          </w:rPr>
          <w:t>16.5.2.3.44 TRQ OEI LO limit</w:t>
        </w:r>
        <w:r>
          <w:rPr>
            <w:noProof/>
            <w:webHidden/>
          </w:rPr>
          <w:tab/>
        </w:r>
        <w:r>
          <w:rPr>
            <w:noProof/>
            <w:webHidden/>
          </w:rPr>
          <w:fldChar w:fldCharType="begin"/>
        </w:r>
        <w:r>
          <w:rPr>
            <w:noProof/>
            <w:webHidden/>
          </w:rPr>
          <w:instrText xml:space="preserve"> PAGEREF _Toc204346089 \h </w:instrText>
        </w:r>
        <w:r>
          <w:rPr>
            <w:noProof/>
            <w:webHidden/>
          </w:rPr>
        </w:r>
        <w:r>
          <w:rPr>
            <w:noProof/>
            <w:webHidden/>
          </w:rPr>
          <w:fldChar w:fldCharType="separate"/>
        </w:r>
        <w:r>
          <w:rPr>
            <w:noProof/>
            <w:webHidden/>
          </w:rPr>
          <w:t>142</w:t>
        </w:r>
        <w:r>
          <w:rPr>
            <w:noProof/>
            <w:webHidden/>
          </w:rPr>
          <w:fldChar w:fldCharType="end"/>
        </w:r>
      </w:hyperlink>
    </w:p>
    <w:p w14:paraId="6D06E997" w14:textId="2F930BC7"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90" w:history="1">
        <w:r w:rsidRPr="007E7532">
          <w:rPr>
            <w:rStyle w:val="Hyperlink"/>
            <w:noProof/>
          </w:rPr>
          <w:t>16.5.2.3.45 TRQ OEI HI limit</w:t>
        </w:r>
        <w:r>
          <w:rPr>
            <w:noProof/>
            <w:webHidden/>
          </w:rPr>
          <w:tab/>
        </w:r>
        <w:r>
          <w:rPr>
            <w:noProof/>
            <w:webHidden/>
          </w:rPr>
          <w:fldChar w:fldCharType="begin"/>
        </w:r>
        <w:r>
          <w:rPr>
            <w:noProof/>
            <w:webHidden/>
          </w:rPr>
          <w:instrText xml:space="preserve"> PAGEREF _Toc204346090 \h </w:instrText>
        </w:r>
        <w:r>
          <w:rPr>
            <w:noProof/>
            <w:webHidden/>
          </w:rPr>
        </w:r>
        <w:r>
          <w:rPr>
            <w:noProof/>
            <w:webHidden/>
          </w:rPr>
          <w:fldChar w:fldCharType="separate"/>
        </w:r>
        <w:r>
          <w:rPr>
            <w:noProof/>
            <w:webHidden/>
          </w:rPr>
          <w:t>143</w:t>
        </w:r>
        <w:r>
          <w:rPr>
            <w:noProof/>
            <w:webHidden/>
          </w:rPr>
          <w:fldChar w:fldCharType="end"/>
        </w:r>
      </w:hyperlink>
    </w:p>
    <w:p w14:paraId="3D3C2FA8" w14:textId="6AB62B2A"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91" w:history="1">
        <w:r w:rsidRPr="007E7532">
          <w:rPr>
            <w:rStyle w:val="Hyperlink"/>
            <w:noProof/>
          </w:rPr>
          <w:t>16.5.2.3.46 TRQ MCP limits</w:t>
        </w:r>
        <w:r>
          <w:rPr>
            <w:noProof/>
            <w:webHidden/>
          </w:rPr>
          <w:tab/>
        </w:r>
        <w:r>
          <w:rPr>
            <w:noProof/>
            <w:webHidden/>
          </w:rPr>
          <w:fldChar w:fldCharType="begin"/>
        </w:r>
        <w:r>
          <w:rPr>
            <w:noProof/>
            <w:webHidden/>
          </w:rPr>
          <w:instrText xml:space="preserve"> PAGEREF _Toc204346091 \h </w:instrText>
        </w:r>
        <w:r>
          <w:rPr>
            <w:noProof/>
            <w:webHidden/>
          </w:rPr>
        </w:r>
        <w:r>
          <w:rPr>
            <w:noProof/>
            <w:webHidden/>
          </w:rPr>
          <w:fldChar w:fldCharType="separate"/>
        </w:r>
        <w:r>
          <w:rPr>
            <w:noProof/>
            <w:webHidden/>
          </w:rPr>
          <w:t>143</w:t>
        </w:r>
        <w:r>
          <w:rPr>
            <w:noProof/>
            <w:webHidden/>
          </w:rPr>
          <w:fldChar w:fldCharType="end"/>
        </w:r>
      </w:hyperlink>
    </w:p>
    <w:p w14:paraId="48FD05CA" w14:textId="26496DBC"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92" w:history="1">
        <w:r w:rsidRPr="007E7532">
          <w:rPr>
            <w:rStyle w:val="Hyperlink"/>
            <w:noProof/>
          </w:rPr>
          <w:t>16.5.2.3.47 TRQ TOP limit</w:t>
        </w:r>
        <w:r>
          <w:rPr>
            <w:noProof/>
            <w:webHidden/>
          </w:rPr>
          <w:tab/>
        </w:r>
        <w:r>
          <w:rPr>
            <w:noProof/>
            <w:webHidden/>
          </w:rPr>
          <w:fldChar w:fldCharType="begin"/>
        </w:r>
        <w:r>
          <w:rPr>
            <w:noProof/>
            <w:webHidden/>
          </w:rPr>
          <w:instrText xml:space="preserve"> PAGEREF _Toc204346092 \h </w:instrText>
        </w:r>
        <w:r>
          <w:rPr>
            <w:noProof/>
            <w:webHidden/>
          </w:rPr>
        </w:r>
        <w:r>
          <w:rPr>
            <w:noProof/>
            <w:webHidden/>
          </w:rPr>
          <w:fldChar w:fldCharType="separate"/>
        </w:r>
        <w:r>
          <w:rPr>
            <w:noProof/>
            <w:webHidden/>
          </w:rPr>
          <w:t>143</w:t>
        </w:r>
        <w:r>
          <w:rPr>
            <w:noProof/>
            <w:webHidden/>
          </w:rPr>
          <w:fldChar w:fldCharType="end"/>
        </w:r>
      </w:hyperlink>
    </w:p>
    <w:p w14:paraId="2DD3F458" w14:textId="27395C2F"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93" w:history="1">
        <w:r w:rsidRPr="007E7532">
          <w:rPr>
            <w:rStyle w:val="Hyperlink"/>
            <w:noProof/>
          </w:rPr>
          <w:t>16.5.2.3.48 TRQ MTP limit</w:t>
        </w:r>
        <w:r>
          <w:rPr>
            <w:noProof/>
            <w:webHidden/>
          </w:rPr>
          <w:tab/>
        </w:r>
        <w:r>
          <w:rPr>
            <w:noProof/>
            <w:webHidden/>
          </w:rPr>
          <w:fldChar w:fldCharType="begin"/>
        </w:r>
        <w:r>
          <w:rPr>
            <w:noProof/>
            <w:webHidden/>
          </w:rPr>
          <w:instrText xml:space="preserve"> PAGEREF _Toc204346093 \h </w:instrText>
        </w:r>
        <w:r>
          <w:rPr>
            <w:noProof/>
            <w:webHidden/>
          </w:rPr>
        </w:r>
        <w:r>
          <w:rPr>
            <w:noProof/>
            <w:webHidden/>
          </w:rPr>
          <w:fldChar w:fldCharType="separate"/>
        </w:r>
        <w:r>
          <w:rPr>
            <w:noProof/>
            <w:webHidden/>
          </w:rPr>
          <w:t>143</w:t>
        </w:r>
        <w:r>
          <w:rPr>
            <w:noProof/>
            <w:webHidden/>
          </w:rPr>
          <w:fldChar w:fldCharType="end"/>
        </w:r>
      </w:hyperlink>
    </w:p>
    <w:p w14:paraId="3751A544" w14:textId="2A26617F"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94" w:history="1">
        <w:r w:rsidRPr="007E7532">
          <w:rPr>
            <w:rStyle w:val="Hyperlink"/>
            <w:noProof/>
          </w:rPr>
          <w:t>16.5.2.3.49 Computed Torque 1+2 Operation Limits</w:t>
        </w:r>
        <w:r>
          <w:rPr>
            <w:noProof/>
            <w:webHidden/>
          </w:rPr>
          <w:tab/>
        </w:r>
        <w:r>
          <w:rPr>
            <w:noProof/>
            <w:webHidden/>
          </w:rPr>
          <w:fldChar w:fldCharType="begin"/>
        </w:r>
        <w:r>
          <w:rPr>
            <w:noProof/>
            <w:webHidden/>
          </w:rPr>
          <w:instrText xml:space="preserve"> PAGEREF _Toc204346094 \h </w:instrText>
        </w:r>
        <w:r>
          <w:rPr>
            <w:noProof/>
            <w:webHidden/>
          </w:rPr>
        </w:r>
        <w:r>
          <w:rPr>
            <w:noProof/>
            <w:webHidden/>
          </w:rPr>
          <w:fldChar w:fldCharType="separate"/>
        </w:r>
        <w:r>
          <w:rPr>
            <w:noProof/>
            <w:webHidden/>
          </w:rPr>
          <w:t>143</w:t>
        </w:r>
        <w:r>
          <w:rPr>
            <w:noProof/>
            <w:webHidden/>
          </w:rPr>
          <w:fldChar w:fldCharType="end"/>
        </w:r>
      </w:hyperlink>
    </w:p>
    <w:p w14:paraId="523DFE9D" w14:textId="7D3436C4"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95" w:history="1">
        <w:r w:rsidRPr="007E7532">
          <w:rPr>
            <w:rStyle w:val="Hyperlink"/>
            <w:noProof/>
          </w:rPr>
          <w:t>16.5.2.3.50 Computed Torque 1+2 Pointer Angle Limits</w:t>
        </w:r>
        <w:r>
          <w:rPr>
            <w:noProof/>
            <w:webHidden/>
          </w:rPr>
          <w:tab/>
        </w:r>
        <w:r>
          <w:rPr>
            <w:noProof/>
            <w:webHidden/>
          </w:rPr>
          <w:fldChar w:fldCharType="begin"/>
        </w:r>
        <w:r>
          <w:rPr>
            <w:noProof/>
            <w:webHidden/>
          </w:rPr>
          <w:instrText xml:space="preserve"> PAGEREF _Toc204346095 \h </w:instrText>
        </w:r>
        <w:r>
          <w:rPr>
            <w:noProof/>
            <w:webHidden/>
          </w:rPr>
        </w:r>
        <w:r>
          <w:rPr>
            <w:noProof/>
            <w:webHidden/>
          </w:rPr>
          <w:fldChar w:fldCharType="separate"/>
        </w:r>
        <w:r>
          <w:rPr>
            <w:noProof/>
            <w:webHidden/>
          </w:rPr>
          <w:t>144</w:t>
        </w:r>
        <w:r>
          <w:rPr>
            <w:noProof/>
            <w:webHidden/>
          </w:rPr>
          <w:fldChar w:fldCharType="end"/>
        </w:r>
      </w:hyperlink>
    </w:p>
    <w:p w14:paraId="2F5DAFDE" w14:textId="66AE1994"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96" w:history="1">
        <w:r w:rsidRPr="007E7532">
          <w:rPr>
            <w:rStyle w:val="Hyperlink"/>
            <w:noProof/>
          </w:rPr>
          <w:t>16.5.2.3.51 TRQ OEI Diode Visibility</w:t>
        </w:r>
        <w:r>
          <w:rPr>
            <w:noProof/>
            <w:webHidden/>
          </w:rPr>
          <w:tab/>
        </w:r>
        <w:r>
          <w:rPr>
            <w:noProof/>
            <w:webHidden/>
          </w:rPr>
          <w:fldChar w:fldCharType="begin"/>
        </w:r>
        <w:r>
          <w:rPr>
            <w:noProof/>
            <w:webHidden/>
          </w:rPr>
          <w:instrText xml:space="preserve"> PAGEREF _Toc204346096 \h </w:instrText>
        </w:r>
        <w:r>
          <w:rPr>
            <w:noProof/>
            <w:webHidden/>
          </w:rPr>
        </w:r>
        <w:r>
          <w:rPr>
            <w:noProof/>
            <w:webHidden/>
          </w:rPr>
          <w:fldChar w:fldCharType="separate"/>
        </w:r>
        <w:r>
          <w:rPr>
            <w:noProof/>
            <w:webHidden/>
          </w:rPr>
          <w:t>145</w:t>
        </w:r>
        <w:r>
          <w:rPr>
            <w:noProof/>
            <w:webHidden/>
          </w:rPr>
          <w:fldChar w:fldCharType="end"/>
        </w:r>
      </w:hyperlink>
    </w:p>
    <w:p w14:paraId="3830A187" w14:textId="7C04EA53"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97" w:history="1">
        <w:r w:rsidRPr="007E7532">
          <w:rPr>
            <w:rStyle w:val="Hyperlink"/>
            <w:noProof/>
          </w:rPr>
          <w:t>16.5.2.3.52 Computed Torque 1+2 Pointer Angle Value Conversion</w:t>
        </w:r>
        <w:r>
          <w:rPr>
            <w:noProof/>
            <w:webHidden/>
          </w:rPr>
          <w:tab/>
        </w:r>
        <w:r>
          <w:rPr>
            <w:noProof/>
            <w:webHidden/>
          </w:rPr>
          <w:fldChar w:fldCharType="begin"/>
        </w:r>
        <w:r>
          <w:rPr>
            <w:noProof/>
            <w:webHidden/>
          </w:rPr>
          <w:instrText xml:space="preserve"> PAGEREF _Toc204346097 \h </w:instrText>
        </w:r>
        <w:r>
          <w:rPr>
            <w:noProof/>
            <w:webHidden/>
          </w:rPr>
        </w:r>
        <w:r>
          <w:rPr>
            <w:noProof/>
            <w:webHidden/>
          </w:rPr>
          <w:fldChar w:fldCharType="separate"/>
        </w:r>
        <w:r>
          <w:rPr>
            <w:noProof/>
            <w:webHidden/>
          </w:rPr>
          <w:t>146</w:t>
        </w:r>
        <w:r>
          <w:rPr>
            <w:noProof/>
            <w:webHidden/>
          </w:rPr>
          <w:fldChar w:fldCharType="end"/>
        </w:r>
      </w:hyperlink>
    </w:p>
    <w:p w14:paraId="3CB195A1" w14:textId="50FA7A5A"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98" w:history="1">
        <w:r w:rsidRPr="007E7532">
          <w:rPr>
            <w:rStyle w:val="Hyperlink"/>
            <w:noProof/>
          </w:rPr>
          <w:t>16.5.2.3.53 Engine 1 TRQ Status</w:t>
        </w:r>
        <w:r>
          <w:rPr>
            <w:noProof/>
            <w:webHidden/>
          </w:rPr>
          <w:tab/>
        </w:r>
        <w:r>
          <w:rPr>
            <w:noProof/>
            <w:webHidden/>
          </w:rPr>
          <w:fldChar w:fldCharType="begin"/>
        </w:r>
        <w:r>
          <w:rPr>
            <w:noProof/>
            <w:webHidden/>
          </w:rPr>
          <w:instrText xml:space="preserve"> PAGEREF _Toc204346098 \h </w:instrText>
        </w:r>
        <w:r>
          <w:rPr>
            <w:noProof/>
            <w:webHidden/>
          </w:rPr>
        </w:r>
        <w:r>
          <w:rPr>
            <w:noProof/>
            <w:webHidden/>
          </w:rPr>
          <w:fldChar w:fldCharType="separate"/>
        </w:r>
        <w:r>
          <w:rPr>
            <w:noProof/>
            <w:webHidden/>
          </w:rPr>
          <w:t>146</w:t>
        </w:r>
        <w:r>
          <w:rPr>
            <w:noProof/>
            <w:webHidden/>
          </w:rPr>
          <w:fldChar w:fldCharType="end"/>
        </w:r>
      </w:hyperlink>
    </w:p>
    <w:p w14:paraId="03C61650" w14:textId="66995A41"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099" w:history="1">
        <w:r w:rsidRPr="007E7532">
          <w:rPr>
            <w:rStyle w:val="Hyperlink"/>
            <w:noProof/>
          </w:rPr>
          <w:t>16.5.2.3.54 Engine 2 TRQ Status</w:t>
        </w:r>
        <w:r>
          <w:rPr>
            <w:noProof/>
            <w:webHidden/>
          </w:rPr>
          <w:tab/>
        </w:r>
        <w:r>
          <w:rPr>
            <w:noProof/>
            <w:webHidden/>
          </w:rPr>
          <w:fldChar w:fldCharType="begin"/>
        </w:r>
        <w:r>
          <w:rPr>
            <w:noProof/>
            <w:webHidden/>
          </w:rPr>
          <w:instrText xml:space="preserve"> PAGEREF _Toc204346099 \h </w:instrText>
        </w:r>
        <w:r>
          <w:rPr>
            <w:noProof/>
            <w:webHidden/>
          </w:rPr>
        </w:r>
        <w:r>
          <w:rPr>
            <w:noProof/>
            <w:webHidden/>
          </w:rPr>
          <w:fldChar w:fldCharType="separate"/>
        </w:r>
        <w:r>
          <w:rPr>
            <w:noProof/>
            <w:webHidden/>
          </w:rPr>
          <w:t>147</w:t>
        </w:r>
        <w:r>
          <w:rPr>
            <w:noProof/>
            <w:webHidden/>
          </w:rPr>
          <w:fldChar w:fldCharType="end"/>
        </w:r>
      </w:hyperlink>
    </w:p>
    <w:p w14:paraId="61529FDA" w14:textId="3B1D7BB7"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100" w:history="1">
        <w:r w:rsidRPr="007E7532">
          <w:rPr>
            <w:rStyle w:val="Hyperlink"/>
            <w:noProof/>
          </w:rPr>
          <w:t>16.5.2.3.55 Computed TRQ1+2 Status</w:t>
        </w:r>
        <w:r>
          <w:rPr>
            <w:noProof/>
            <w:webHidden/>
          </w:rPr>
          <w:tab/>
        </w:r>
        <w:r>
          <w:rPr>
            <w:noProof/>
            <w:webHidden/>
          </w:rPr>
          <w:fldChar w:fldCharType="begin"/>
        </w:r>
        <w:r>
          <w:rPr>
            <w:noProof/>
            <w:webHidden/>
          </w:rPr>
          <w:instrText xml:space="preserve"> PAGEREF _Toc204346100 \h </w:instrText>
        </w:r>
        <w:r>
          <w:rPr>
            <w:noProof/>
            <w:webHidden/>
          </w:rPr>
        </w:r>
        <w:r>
          <w:rPr>
            <w:noProof/>
            <w:webHidden/>
          </w:rPr>
          <w:fldChar w:fldCharType="separate"/>
        </w:r>
        <w:r>
          <w:rPr>
            <w:noProof/>
            <w:webHidden/>
          </w:rPr>
          <w:t>147</w:t>
        </w:r>
        <w:r>
          <w:rPr>
            <w:noProof/>
            <w:webHidden/>
          </w:rPr>
          <w:fldChar w:fldCharType="end"/>
        </w:r>
      </w:hyperlink>
    </w:p>
    <w:p w14:paraId="39CB4F27" w14:textId="6507C87C"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01" w:history="1">
        <w:r w:rsidRPr="007E7532">
          <w:rPr>
            <w:rStyle w:val="Hyperlink"/>
            <w:noProof/>
            <w:lang w:val="fr-FR"/>
          </w:rPr>
          <w:t>16.5.4 DU_Source_Selection</w:t>
        </w:r>
        <w:r>
          <w:rPr>
            <w:noProof/>
            <w:webHidden/>
          </w:rPr>
          <w:tab/>
        </w:r>
        <w:r>
          <w:rPr>
            <w:noProof/>
            <w:webHidden/>
          </w:rPr>
          <w:fldChar w:fldCharType="begin"/>
        </w:r>
        <w:r>
          <w:rPr>
            <w:noProof/>
            <w:webHidden/>
          </w:rPr>
          <w:instrText xml:space="preserve"> PAGEREF _Toc204346101 \h </w:instrText>
        </w:r>
        <w:r>
          <w:rPr>
            <w:noProof/>
            <w:webHidden/>
          </w:rPr>
        </w:r>
        <w:r>
          <w:rPr>
            <w:noProof/>
            <w:webHidden/>
          </w:rPr>
          <w:fldChar w:fldCharType="separate"/>
        </w:r>
        <w:r>
          <w:rPr>
            <w:noProof/>
            <w:webHidden/>
          </w:rPr>
          <w:t>148</w:t>
        </w:r>
        <w:r>
          <w:rPr>
            <w:noProof/>
            <w:webHidden/>
          </w:rPr>
          <w:fldChar w:fldCharType="end"/>
        </w:r>
      </w:hyperlink>
    </w:p>
    <w:p w14:paraId="47A866A8" w14:textId="6F54D336"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02" w:history="1">
        <w:r w:rsidRPr="007E7532">
          <w:rPr>
            <w:rStyle w:val="Hyperlink"/>
            <w:noProof/>
          </w:rPr>
          <w:t>16.5.5 SYSTEM MESSAGE STATUS</w:t>
        </w:r>
        <w:r>
          <w:rPr>
            <w:noProof/>
            <w:webHidden/>
          </w:rPr>
          <w:tab/>
        </w:r>
        <w:r>
          <w:rPr>
            <w:noProof/>
            <w:webHidden/>
          </w:rPr>
          <w:fldChar w:fldCharType="begin"/>
        </w:r>
        <w:r>
          <w:rPr>
            <w:noProof/>
            <w:webHidden/>
          </w:rPr>
          <w:instrText xml:space="preserve"> PAGEREF _Toc204346102 \h </w:instrText>
        </w:r>
        <w:r>
          <w:rPr>
            <w:noProof/>
            <w:webHidden/>
          </w:rPr>
        </w:r>
        <w:r>
          <w:rPr>
            <w:noProof/>
            <w:webHidden/>
          </w:rPr>
          <w:fldChar w:fldCharType="separate"/>
        </w:r>
        <w:r>
          <w:rPr>
            <w:noProof/>
            <w:webHidden/>
          </w:rPr>
          <w:t>148</w:t>
        </w:r>
        <w:r>
          <w:rPr>
            <w:noProof/>
            <w:webHidden/>
          </w:rPr>
          <w:fldChar w:fldCharType="end"/>
        </w:r>
      </w:hyperlink>
    </w:p>
    <w:p w14:paraId="22770C8E" w14:textId="09FC4BE7"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03" w:history="1">
        <w:r w:rsidRPr="007E7532">
          <w:rPr>
            <w:rStyle w:val="Hyperlink"/>
            <w:noProof/>
          </w:rPr>
          <w:t>16.5.7 Reconfiguration Discrepancy</w:t>
        </w:r>
        <w:r>
          <w:rPr>
            <w:noProof/>
            <w:webHidden/>
          </w:rPr>
          <w:tab/>
        </w:r>
        <w:r>
          <w:rPr>
            <w:noProof/>
            <w:webHidden/>
          </w:rPr>
          <w:fldChar w:fldCharType="begin"/>
        </w:r>
        <w:r>
          <w:rPr>
            <w:noProof/>
            <w:webHidden/>
          </w:rPr>
          <w:instrText xml:space="preserve"> PAGEREF _Toc204346103 \h </w:instrText>
        </w:r>
        <w:r>
          <w:rPr>
            <w:noProof/>
            <w:webHidden/>
          </w:rPr>
        </w:r>
        <w:r>
          <w:rPr>
            <w:noProof/>
            <w:webHidden/>
          </w:rPr>
          <w:fldChar w:fldCharType="separate"/>
        </w:r>
        <w:r>
          <w:rPr>
            <w:noProof/>
            <w:webHidden/>
          </w:rPr>
          <w:t>149</w:t>
        </w:r>
        <w:r>
          <w:rPr>
            <w:noProof/>
            <w:webHidden/>
          </w:rPr>
          <w:fldChar w:fldCharType="end"/>
        </w:r>
      </w:hyperlink>
    </w:p>
    <w:p w14:paraId="4C296F0A" w14:textId="0F3E7616"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04" w:history="1">
        <w:r w:rsidRPr="007E7532">
          <w:rPr>
            <w:rStyle w:val="Hyperlink"/>
            <w:noProof/>
          </w:rPr>
          <w:t>16.5.8 SYSTEM MESSAGE STATUS</w:t>
        </w:r>
        <w:r>
          <w:rPr>
            <w:noProof/>
            <w:webHidden/>
          </w:rPr>
          <w:tab/>
        </w:r>
        <w:r>
          <w:rPr>
            <w:noProof/>
            <w:webHidden/>
          </w:rPr>
          <w:fldChar w:fldCharType="begin"/>
        </w:r>
        <w:r>
          <w:rPr>
            <w:noProof/>
            <w:webHidden/>
          </w:rPr>
          <w:instrText xml:space="preserve"> PAGEREF _Toc204346104 \h </w:instrText>
        </w:r>
        <w:r>
          <w:rPr>
            <w:noProof/>
            <w:webHidden/>
          </w:rPr>
        </w:r>
        <w:r>
          <w:rPr>
            <w:noProof/>
            <w:webHidden/>
          </w:rPr>
          <w:fldChar w:fldCharType="separate"/>
        </w:r>
        <w:r>
          <w:rPr>
            <w:noProof/>
            <w:webHidden/>
          </w:rPr>
          <w:t>149</w:t>
        </w:r>
        <w:r>
          <w:rPr>
            <w:noProof/>
            <w:webHidden/>
          </w:rPr>
          <w:fldChar w:fldCharType="end"/>
        </w:r>
      </w:hyperlink>
    </w:p>
    <w:p w14:paraId="6C95A919" w14:textId="6D3F09CB"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05" w:history="1">
        <w:r w:rsidRPr="007E7532">
          <w:rPr>
            <w:rStyle w:val="Hyperlink"/>
            <w:noProof/>
          </w:rPr>
          <w:t>16.5.10 channel master selected</w:t>
        </w:r>
        <w:r>
          <w:rPr>
            <w:noProof/>
            <w:webHidden/>
          </w:rPr>
          <w:tab/>
        </w:r>
        <w:r>
          <w:rPr>
            <w:noProof/>
            <w:webHidden/>
          </w:rPr>
          <w:fldChar w:fldCharType="begin"/>
        </w:r>
        <w:r>
          <w:rPr>
            <w:noProof/>
            <w:webHidden/>
          </w:rPr>
          <w:instrText xml:space="preserve"> PAGEREF _Toc204346105 \h </w:instrText>
        </w:r>
        <w:r>
          <w:rPr>
            <w:noProof/>
            <w:webHidden/>
          </w:rPr>
        </w:r>
        <w:r>
          <w:rPr>
            <w:noProof/>
            <w:webHidden/>
          </w:rPr>
          <w:fldChar w:fldCharType="separate"/>
        </w:r>
        <w:r>
          <w:rPr>
            <w:noProof/>
            <w:webHidden/>
          </w:rPr>
          <w:t>149</w:t>
        </w:r>
        <w:r>
          <w:rPr>
            <w:noProof/>
            <w:webHidden/>
          </w:rPr>
          <w:fldChar w:fldCharType="end"/>
        </w:r>
      </w:hyperlink>
    </w:p>
    <w:p w14:paraId="44851573" w14:textId="6E700079"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06" w:history="1">
        <w:r w:rsidRPr="007E7532">
          <w:rPr>
            <w:rStyle w:val="Hyperlink"/>
            <w:noProof/>
          </w:rPr>
          <w:t>16.5.11 channel master</w:t>
        </w:r>
        <w:r>
          <w:rPr>
            <w:noProof/>
            <w:webHidden/>
          </w:rPr>
          <w:tab/>
        </w:r>
        <w:r>
          <w:rPr>
            <w:noProof/>
            <w:webHidden/>
          </w:rPr>
          <w:fldChar w:fldCharType="begin"/>
        </w:r>
        <w:r>
          <w:rPr>
            <w:noProof/>
            <w:webHidden/>
          </w:rPr>
          <w:instrText xml:space="preserve"> PAGEREF _Toc204346106 \h </w:instrText>
        </w:r>
        <w:r>
          <w:rPr>
            <w:noProof/>
            <w:webHidden/>
          </w:rPr>
        </w:r>
        <w:r>
          <w:rPr>
            <w:noProof/>
            <w:webHidden/>
          </w:rPr>
          <w:fldChar w:fldCharType="separate"/>
        </w:r>
        <w:r>
          <w:rPr>
            <w:noProof/>
            <w:webHidden/>
          </w:rPr>
          <w:t>149</w:t>
        </w:r>
        <w:r>
          <w:rPr>
            <w:noProof/>
            <w:webHidden/>
          </w:rPr>
          <w:fldChar w:fldCharType="end"/>
        </w:r>
      </w:hyperlink>
    </w:p>
    <w:p w14:paraId="4094AFE0" w14:textId="798C7A27"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07" w:history="1">
        <w:r w:rsidRPr="007E7532">
          <w:rPr>
            <w:rStyle w:val="Hyperlink"/>
            <w:noProof/>
          </w:rPr>
          <w:t>16.5.12 deactivate the reconfiguration</w:t>
        </w:r>
        <w:r>
          <w:rPr>
            <w:noProof/>
            <w:webHidden/>
          </w:rPr>
          <w:tab/>
        </w:r>
        <w:r>
          <w:rPr>
            <w:noProof/>
            <w:webHidden/>
          </w:rPr>
          <w:fldChar w:fldCharType="begin"/>
        </w:r>
        <w:r>
          <w:rPr>
            <w:noProof/>
            <w:webHidden/>
          </w:rPr>
          <w:instrText xml:space="preserve"> PAGEREF _Toc204346107 \h </w:instrText>
        </w:r>
        <w:r>
          <w:rPr>
            <w:noProof/>
            <w:webHidden/>
          </w:rPr>
        </w:r>
        <w:r>
          <w:rPr>
            <w:noProof/>
            <w:webHidden/>
          </w:rPr>
          <w:fldChar w:fldCharType="separate"/>
        </w:r>
        <w:r>
          <w:rPr>
            <w:noProof/>
            <w:webHidden/>
          </w:rPr>
          <w:t>150</w:t>
        </w:r>
        <w:r>
          <w:rPr>
            <w:noProof/>
            <w:webHidden/>
          </w:rPr>
          <w:fldChar w:fldCharType="end"/>
        </w:r>
      </w:hyperlink>
    </w:p>
    <w:p w14:paraId="232BE8B6" w14:textId="697DE387"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08" w:history="1">
        <w:r w:rsidRPr="007E7532">
          <w:rPr>
            <w:rStyle w:val="Hyperlink"/>
            <w:noProof/>
          </w:rPr>
          <w:t>16.5.13 reconfiguration capability</w:t>
        </w:r>
        <w:r>
          <w:rPr>
            <w:noProof/>
            <w:webHidden/>
          </w:rPr>
          <w:tab/>
        </w:r>
        <w:r>
          <w:rPr>
            <w:noProof/>
            <w:webHidden/>
          </w:rPr>
          <w:fldChar w:fldCharType="begin"/>
        </w:r>
        <w:r>
          <w:rPr>
            <w:noProof/>
            <w:webHidden/>
          </w:rPr>
          <w:instrText xml:space="preserve"> PAGEREF _Toc204346108 \h </w:instrText>
        </w:r>
        <w:r>
          <w:rPr>
            <w:noProof/>
            <w:webHidden/>
          </w:rPr>
        </w:r>
        <w:r>
          <w:rPr>
            <w:noProof/>
            <w:webHidden/>
          </w:rPr>
          <w:fldChar w:fldCharType="separate"/>
        </w:r>
        <w:r>
          <w:rPr>
            <w:noProof/>
            <w:webHidden/>
          </w:rPr>
          <w:t>150</w:t>
        </w:r>
        <w:r>
          <w:rPr>
            <w:noProof/>
            <w:webHidden/>
          </w:rPr>
          <w:fldChar w:fldCharType="end"/>
        </w:r>
      </w:hyperlink>
    </w:p>
    <w:p w14:paraId="668B5AC4" w14:textId="04B81F51"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09" w:history="1">
        <w:r w:rsidRPr="007E7532">
          <w:rPr>
            <w:rStyle w:val="Hyperlink"/>
            <w:noProof/>
          </w:rPr>
          <w:t>16.5.14 reconfiguration discrepancy</w:t>
        </w:r>
        <w:r>
          <w:rPr>
            <w:noProof/>
            <w:webHidden/>
          </w:rPr>
          <w:tab/>
        </w:r>
        <w:r>
          <w:rPr>
            <w:noProof/>
            <w:webHidden/>
          </w:rPr>
          <w:fldChar w:fldCharType="begin"/>
        </w:r>
        <w:r>
          <w:rPr>
            <w:noProof/>
            <w:webHidden/>
          </w:rPr>
          <w:instrText xml:space="preserve"> PAGEREF _Toc204346109 \h </w:instrText>
        </w:r>
        <w:r>
          <w:rPr>
            <w:noProof/>
            <w:webHidden/>
          </w:rPr>
        </w:r>
        <w:r>
          <w:rPr>
            <w:noProof/>
            <w:webHidden/>
          </w:rPr>
          <w:fldChar w:fldCharType="separate"/>
        </w:r>
        <w:r>
          <w:rPr>
            <w:noProof/>
            <w:webHidden/>
          </w:rPr>
          <w:t>150</w:t>
        </w:r>
        <w:r>
          <w:rPr>
            <w:noProof/>
            <w:webHidden/>
          </w:rPr>
          <w:fldChar w:fldCharType="end"/>
        </w:r>
      </w:hyperlink>
    </w:p>
    <w:p w14:paraId="0B260A71" w14:textId="64EB816D"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10" w:history="1">
        <w:r w:rsidRPr="007E7532">
          <w:rPr>
            <w:rStyle w:val="Hyperlink"/>
            <w:noProof/>
          </w:rPr>
          <w:t>16.5.16 master channel selection</w:t>
        </w:r>
        <w:r>
          <w:rPr>
            <w:noProof/>
            <w:webHidden/>
          </w:rPr>
          <w:tab/>
        </w:r>
        <w:r>
          <w:rPr>
            <w:noProof/>
            <w:webHidden/>
          </w:rPr>
          <w:fldChar w:fldCharType="begin"/>
        </w:r>
        <w:r>
          <w:rPr>
            <w:noProof/>
            <w:webHidden/>
          </w:rPr>
          <w:instrText xml:space="preserve"> PAGEREF _Toc204346110 \h </w:instrText>
        </w:r>
        <w:r>
          <w:rPr>
            <w:noProof/>
            <w:webHidden/>
          </w:rPr>
        </w:r>
        <w:r>
          <w:rPr>
            <w:noProof/>
            <w:webHidden/>
          </w:rPr>
          <w:fldChar w:fldCharType="separate"/>
        </w:r>
        <w:r>
          <w:rPr>
            <w:noProof/>
            <w:webHidden/>
          </w:rPr>
          <w:t>150</w:t>
        </w:r>
        <w:r>
          <w:rPr>
            <w:noProof/>
            <w:webHidden/>
          </w:rPr>
          <w:fldChar w:fldCharType="end"/>
        </w:r>
      </w:hyperlink>
    </w:p>
    <w:p w14:paraId="4D6B407B" w14:textId="294357E6"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11" w:history="1">
        <w:r w:rsidRPr="007E7532">
          <w:rPr>
            <w:rStyle w:val="Hyperlink"/>
            <w:noProof/>
          </w:rPr>
          <w:t>16.5.17 master channel</w:t>
        </w:r>
        <w:r>
          <w:rPr>
            <w:noProof/>
            <w:webHidden/>
          </w:rPr>
          <w:tab/>
        </w:r>
        <w:r>
          <w:rPr>
            <w:noProof/>
            <w:webHidden/>
          </w:rPr>
          <w:fldChar w:fldCharType="begin"/>
        </w:r>
        <w:r>
          <w:rPr>
            <w:noProof/>
            <w:webHidden/>
          </w:rPr>
          <w:instrText xml:space="preserve"> PAGEREF _Toc204346111 \h </w:instrText>
        </w:r>
        <w:r>
          <w:rPr>
            <w:noProof/>
            <w:webHidden/>
          </w:rPr>
        </w:r>
        <w:r>
          <w:rPr>
            <w:noProof/>
            <w:webHidden/>
          </w:rPr>
          <w:fldChar w:fldCharType="separate"/>
        </w:r>
        <w:r>
          <w:rPr>
            <w:noProof/>
            <w:webHidden/>
          </w:rPr>
          <w:t>151</w:t>
        </w:r>
        <w:r>
          <w:rPr>
            <w:noProof/>
            <w:webHidden/>
          </w:rPr>
          <w:fldChar w:fldCharType="end"/>
        </w:r>
      </w:hyperlink>
    </w:p>
    <w:p w14:paraId="269587B3" w14:textId="02454BBA"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12" w:history="1">
        <w:r w:rsidRPr="007E7532">
          <w:rPr>
            <w:rStyle w:val="Hyperlink"/>
            <w:noProof/>
            <w:lang w:val="fr-FR"/>
          </w:rPr>
          <w:t>16.5.18 reconfiguration mode</w:t>
        </w:r>
        <w:r>
          <w:rPr>
            <w:noProof/>
            <w:webHidden/>
          </w:rPr>
          <w:tab/>
        </w:r>
        <w:r>
          <w:rPr>
            <w:noProof/>
            <w:webHidden/>
          </w:rPr>
          <w:fldChar w:fldCharType="begin"/>
        </w:r>
        <w:r>
          <w:rPr>
            <w:noProof/>
            <w:webHidden/>
          </w:rPr>
          <w:instrText xml:space="preserve"> PAGEREF _Toc204346112 \h </w:instrText>
        </w:r>
        <w:r>
          <w:rPr>
            <w:noProof/>
            <w:webHidden/>
          </w:rPr>
        </w:r>
        <w:r>
          <w:rPr>
            <w:noProof/>
            <w:webHidden/>
          </w:rPr>
          <w:fldChar w:fldCharType="separate"/>
        </w:r>
        <w:r>
          <w:rPr>
            <w:noProof/>
            <w:webHidden/>
          </w:rPr>
          <w:t>151</w:t>
        </w:r>
        <w:r>
          <w:rPr>
            <w:noProof/>
            <w:webHidden/>
          </w:rPr>
          <w:fldChar w:fldCharType="end"/>
        </w:r>
      </w:hyperlink>
    </w:p>
    <w:p w14:paraId="5183AFC6" w14:textId="6616F481"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13" w:history="1">
        <w:r w:rsidRPr="007E7532">
          <w:rPr>
            <w:rStyle w:val="Hyperlink"/>
            <w:noProof/>
          </w:rPr>
          <w:t>16.5.19 the reconfiguration request</w:t>
        </w:r>
        <w:r>
          <w:rPr>
            <w:noProof/>
            <w:webHidden/>
          </w:rPr>
          <w:tab/>
        </w:r>
        <w:r>
          <w:rPr>
            <w:noProof/>
            <w:webHidden/>
          </w:rPr>
          <w:fldChar w:fldCharType="begin"/>
        </w:r>
        <w:r>
          <w:rPr>
            <w:noProof/>
            <w:webHidden/>
          </w:rPr>
          <w:instrText xml:space="preserve"> PAGEREF _Toc204346113 \h </w:instrText>
        </w:r>
        <w:r>
          <w:rPr>
            <w:noProof/>
            <w:webHidden/>
          </w:rPr>
        </w:r>
        <w:r>
          <w:rPr>
            <w:noProof/>
            <w:webHidden/>
          </w:rPr>
          <w:fldChar w:fldCharType="separate"/>
        </w:r>
        <w:r>
          <w:rPr>
            <w:noProof/>
            <w:webHidden/>
          </w:rPr>
          <w:t>151</w:t>
        </w:r>
        <w:r>
          <w:rPr>
            <w:noProof/>
            <w:webHidden/>
          </w:rPr>
          <w:fldChar w:fldCharType="end"/>
        </w:r>
      </w:hyperlink>
    </w:p>
    <w:p w14:paraId="43FB1F4A" w14:textId="64F27CBF"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14" w:history="1">
        <w:r w:rsidRPr="007E7532">
          <w:rPr>
            <w:rStyle w:val="Hyperlink"/>
            <w:noProof/>
          </w:rPr>
          <w:t>16.5.20 Equipment Status(label 11-10)</w:t>
        </w:r>
        <w:r>
          <w:rPr>
            <w:noProof/>
            <w:webHidden/>
          </w:rPr>
          <w:tab/>
        </w:r>
        <w:r>
          <w:rPr>
            <w:noProof/>
            <w:webHidden/>
          </w:rPr>
          <w:fldChar w:fldCharType="begin"/>
        </w:r>
        <w:r>
          <w:rPr>
            <w:noProof/>
            <w:webHidden/>
          </w:rPr>
          <w:instrText xml:space="preserve"> PAGEREF _Toc204346114 \h </w:instrText>
        </w:r>
        <w:r>
          <w:rPr>
            <w:noProof/>
            <w:webHidden/>
          </w:rPr>
        </w:r>
        <w:r>
          <w:rPr>
            <w:noProof/>
            <w:webHidden/>
          </w:rPr>
          <w:fldChar w:fldCharType="separate"/>
        </w:r>
        <w:r>
          <w:rPr>
            <w:noProof/>
            <w:webHidden/>
          </w:rPr>
          <w:t>152</w:t>
        </w:r>
        <w:r>
          <w:rPr>
            <w:noProof/>
            <w:webHidden/>
          </w:rPr>
          <w:fldChar w:fldCharType="end"/>
        </w:r>
      </w:hyperlink>
    </w:p>
    <w:p w14:paraId="13EC23FD" w14:textId="719ADF3C"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15" w:history="1">
        <w:r w:rsidRPr="007E7532">
          <w:rPr>
            <w:rStyle w:val="Hyperlink"/>
            <w:noProof/>
          </w:rPr>
          <w:t>16.5.21 reconfiguration state</w:t>
        </w:r>
        <w:r>
          <w:rPr>
            <w:noProof/>
            <w:webHidden/>
          </w:rPr>
          <w:tab/>
        </w:r>
        <w:r>
          <w:rPr>
            <w:noProof/>
            <w:webHidden/>
          </w:rPr>
          <w:fldChar w:fldCharType="begin"/>
        </w:r>
        <w:r>
          <w:rPr>
            <w:noProof/>
            <w:webHidden/>
          </w:rPr>
          <w:instrText xml:space="preserve"> PAGEREF _Toc204346115 \h </w:instrText>
        </w:r>
        <w:r>
          <w:rPr>
            <w:noProof/>
            <w:webHidden/>
          </w:rPr>
        </w:r>
        <w:r>
          <w:rPr>
            <w:noProof/>
            <w:webHidden/>
          </w:rPr>
          <w:fldChar w:fldCharType="separate"/>
        </w:r>
        <w:r>
          <w:rPr>
            <w:noProof/>
            <w:webHidden/>
          </w:rPr>
          <w:t>152</w:t>
        </w:r>
        <w:r>
          <w:rPr>
            <w:noProof/>
            <w:webHidden/>
          </w:rPr>
          <w:fldChar w:fldCharType="end"/>
        </w:r>
      </w:hyperlink>
    </w:p>
    <w:p w14:paraId="652D6D09" w14:textId="1C625822"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16" w:history="1">
        <w:r w:rsidRPr="007E7532">
          <w:rPr>
            <w:rStyle w:val="Hyperlink"/>
            <w:noProof/>
          </w:rPr>
          <w:t>16.5.22 reconfiguration fault</w:t>
        </w:r>
        <w:r>
          <w:rPr>
            <w:noProof/>
            <w:webHidden/>
          </w:rPr>
          <w:tab/>
        </w:r>
        <w:r>
          <w:rPr>
            <w:noProof/>
            <w:webHidden/>
          </w:rPr>
          <w:fldChar w:fldCharType="begin"/>
        </w:r>
        <w:r>
          <w:rPr>
            <w:noProof/>
            <w:webHidden/>
          </w:rPr>
          <w:instrText xml:space="preserve"> PAGEREF _Toc204346116 \h </w:instrText>
        </w:r>
        <w:r>
          <w:rPr>
            <w:noProof/>
            <w:webHidden/>
          </w:rPr>
        </w:r>
        <w:r>
          <w:rPr>
            <w:noProof/>
            <w:webHidden/>
          </w:rPr>
          <w:fldChar w:fldCharType="separate"/>
        </w:r>
        <w:r>
          <w:rPr>
            <w:noProof/>
            <w:webHidden/>
          </w:rPr>
          <w:t>152</w:t>
        </w:r>
        <w:r>
          <w:rPr>
            <w:noProof/>
            <w:webHidden/>
          </w:rPr>
          <w:fldChar w:fldCharType="end"/>
        </w:r>
      </w:hyperlink>
    </w:p>
    <w:p w14:paraId="1ABCE117" w14:textId="2416699C"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17" w:history="1">
        <w:r w:rsidRPr="007E7532">
          <w:rPr>
            <w:rStyle w:val="Hyperlink"/>
            <w:noProof/>
          </w:rPr>
          <w:t>16.5.23 EIU reconfiguration</w:t>
        </w:r>
        <w:r>
          <w:rPr>
            <w:noProof/>
            <w:webHidden/>
          </w:rPr>
          <w:tab/>
        </w:r>
        <w:r>
          <w:rPr>
            <w:noProof/>
            <w:webHidden/>
          </w:rPr>
          <w:fldChar w:fldCharType="begin"/>
        </w:r>
        <w:r>
          <w:rPr>
            <w:noProof/>
            <w:webHidden/>
          </w:rPr>
          <w:instrText xml:space="preserve"> PAGEREF _Toc204346117 \h </w:instrText>
        </w:r>
        <w:r>
          <w:rPr>
            <w:noProof/>
            <w:webHidden/>
          </w:rPr>
        </w:r>
        <w:r>
          <w:rPr>
            <w:noProof/>
            <w:webHidden/>
          </w:rPr>
          <w:fldChar w:fldCharType="separate"/>
        </w:r>
        <w:r>
          <w:rPr>
            <w:noProof/>
            <w:webHidden/>
          </w:rPr>
          <w:t>153</w:t>
        </w:r>
        <w:r>
          <w:rPr>
            <w:noProof/>
            <w:webHidden/>
          </w:rPr>
          <w:fldChar w:fldCharType="end"/>
        </w:r>
      </w:hyperlink>
    </w:p>
    <w:p w14:paraId="5B13FBA2" w14:textId="0A5D1751"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18" w:history="1">
        <w:r w:rsidRPr="007E7532">
          <w:rPr>
            <w:rStyle w:val="Hyperlink"/>
            <w:noProof/>
          </w:rPr>
          <w:t>16.5.24 reconfiguration state</w:t>
        </w:r>
        <w:r>
          <w:rPr>
            <w:noProof/>
            <w:webHidden/>
          </w:rPr>
          <w:tab/>
        </w:r>
        <w:r>
          <w:rPr>
            <w:noProof/>
            <w:webHidden/>
          </w:rPr>
          <w:fldChar w:fldCharType="begin"/>
        </w:r>
        <w:r>
          <w:rPr>
            <w:noProof/>
            <w:webHidden/>
          </w:rPr>
          <w:instrText xml:space="preserve"> PAGEREF _Toc204346118 \h </w:instrText>
        </w:r>
        <w:r>
          <w:rPr>
            <w:noProof/>
            <w:webHidden/>
          </w:rPr>
        </w:r>
        <w:r>
          <w:rPr>
            <w:noProof/>
            <w:webHidden/>
          </w:rPr>
          <w:fldChar w:fldCharType="separate"/>
        </w:r>
        <w:r>
          <w:rPr>
            <w:noProof/>
            <w:webHidden/>
          </w:rPr>
          <w:t>153</w:t>
        </w:r>
        <w:r>
          <w:rPr>
            <w:noProof/>
            <w:webHidden/>
          </w:rPr>
          <w:fldChar w:fldCharType="end"/>
        </w:r>
      </w:hyperlink>
    </w:p>
    <w:p w14:paraId="28A94C3F" w14:textId="292ADB2B"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19" w:history="1">
        <w:r w:rsidRPr="007E7532">
          <w:rPr>
            <w:rStyle w:val="Hyperlink"/>
            <w:noProof/>
          </w:rPr>
          <w:t>16.5.25 reconfiguration state</w:t>
        </w:r>
        <w:r>
          <w:rPr>
            <w:noProof/>
            <w:webHidden/>
          </w:rPr>
          <w:tab/>
        </w:r>
        <w:r>
          <w:rPr>
            <w:noProof/>
            <w:webHidden/>
          </w:rPr>
          <w:fldChar w:fldCharType="begin"/>
        </w:r>
        <w:r>
          <w:rPr>
            <w:noProof/>
            <w:webHidden/>
          </w:rPr>
          <w:instrText xml:space="preserve"> PAGEREF _Toc204346119 \h </w:instrText>
        </w:r>
        <w:r>
          <w:rPr>
            <w:noProof/>
            <w:webHidden/>
          </w:rPr>
        </w:r>
        <w:r>
          <w:rPr>
            <w:noProof/>
            <w:webHidden/>
          </w:rPr>
          <w:fldChar w:fldCharType="separate"/>
        </w:r>
        <w:r>
          <w:rPr>
            <w:noProof/>
            <w:webHidden/>
          </w:rPr>
          <w:t>153</w:t>
        </w:r>
        <w:r>
          <w:rPr>
            <w:noProof/>
            <w:webHidden/>
          </w:rPr>
          <w:fldChar w:fldCharType="end"/>
        </w:r>
      </w:hyperlink>
    </w:p>
    <w:p w14:paraId="01DED0ED" w14:textId="287B1F58"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20" w:history="1">
        <w:r w:rsidRPr="007E7532">
          <w:rPr>
            <w:rStyle w:val="Hyperlink"/>
            <w:noProof/>
          </w:rPr>
          <w:t>16.5.26 Discrete Inputs</w:t>
        </w:r>
        <w:r>
          <w:rPr>
            <w:noProof/>
            <w:webHidden/>
          </w:rPr>
          <w:tab/>
        </w:r>
        <w:r>
          <w:rPr>
            <w:noProof/>
            <w:webHidden/>
          </w:rPr>
          <w:fldChar w:fldCharType="begin"/>
        </w:r>
        <w:r>
          <w:rPr>
            <w:noProof/>
            <w:webHidden/>
          </w:rPr>
          <w:instrText xml:space="preserve"> PAGEREF _Toc204346120 \h </w:instrText>
        </w:r>
        <w:r>
          <w:rPr>
            <w:noProof/>
            <w:webHidden/>
          </w:rPr>
        </w:r>
        <w:r>
          <w:rPr>
            <w:noProof/>
            <w:webHidden/>
          </w:rPr>
          <w:fldChar w:fldCharType="separate"/>
        </w:r>
        <w:r>
          <w:rPr>
            <w:noProof/>
            <w:webHidden/>
          </w:rPr>
          <w:t>154</w:t>
        </w:r>
        <w:r>
          <w:rPr>
            <w:noProof/>
            <w:webHidden/>
          </w:rPr>
          <w:fldChar w:fldCharType="end"/>
        </w:r>
      </w:hyperlink>
    </w:p>
    <w:p w14:paraId="5C01C4E0" w14:textId="1E5D8BB4"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21" w:history="1">
        <w:r w:rsidRPr="007E7532">
          <w:rPr>
            <w:rStyle w:val="Hyperlink"/>
            <w:noProof/>
          </w:rPr>
          <w:t>16.5.27 Limitations During an Engine Start</w:t>
        </w:r>
        <w:r>
          <w:rPr>
            <w:noProof/>
            <w:webHidden/>
          </w:rPr>
          <w:tab/>
        </w:r>
        <w:r>
          <w:rPr>
            <w:noProof/>
            <w:webHidden/>
          </w:rPr>
          <w:fldChar w:fldCharType="begin"/>
        </w:r>
        <w:r>
          <w:rPr>
            <w:noProof/>
            <w:webHidden/>
          </w:rPr>
          <w:instrText xml:space="preserve"> PAGEREF _Toc204346121 \h </w:instrText>
        </w:r>
        <w:r>
          <w:rPr>
            <w:noProof/>
            <w:webHidden/>
          </w:rPr>
        </w:r>
        <w:r>
          <w:rPr>
            <w:noProof/>
            <w:webHidden/>
          </w:rPr>
          <w:fldChar w:fldCharType="separate"/>
        </w:r>
        <w:r>
          <w:rPr>
            <w:noProof/>
            <w:webHidden/>
          </w:rPr>
          <w:t>154</w:t>
        </w:r>
        <w:r>
          <w:rPr>
            <w:noProof/>
            <w:webHidden/>
          </w:rPr>
          <w:fldChar w:fldCharType="end"/>
        </w:r>
      </w:hyperlink>
    </w:p>
    <w:p w14:paraId="4AEAA8BB" w14:textId="7BB74CB5"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22" w:history="1">
        <w:r w:rsidRPr="007E7532">
          <w:rPr>
            <w:rStyle w:val="Hyperlink"/>
            <w:noProof/>
          </w:rPr>
          <w:t>16.5.28 Limitations during One Engine Inoperable (OEI)</w:t>
        </w:r>
        <w:r>
          <w:rPr>
            <w:noProof/>
            <w:webHidden/>
          </w:rPr>
          <w:tab/>
        </w:r>
        <w:r>
          <w:rPr>
            <w:noProof/>
            <w:webHidden/>
          </w:rPr>
          <w:fldChar w:fldCharType="begin"/>
        </w:r>
        <w:r>
          <w:rPr>
            <w:noProof/>
            <w:webHidden/>
          </w:rPr>
          <w:instrText xml:space="preserve"> PAGEREF _Toc204346122 \h </w:instrText>
        </w:r>
        <w:r>
          <w:rPr>
            <w:noProof/>
            <w:webHidden/>
          </w:rPr>
        </w:r>
        <w:r>
          <w:rPr>
            <w:noProof/>
            <w:webHidden/>
          </w:rPr>
          <w:fldChar w:fldCharType="separate"/>
        </w:r>
        <w:r>
          <w:rPr>
            <w:noProof/>
            <w:webHidden/>
          </w:rPr>
          <w:t>154</w:t>
        </w:r>
        <w:r>
          <w:rPr>
            <w:noProof/>
            <w:webHidden/>
          </w:rPr>
          <w:fldChar w:fldCharType="end"/>
        </w:r>
      </w:hyperlink>
    </w:p>
    <w:p w14:paraId="2757F93C" w14:textId="18E0E6AF"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23" w:history="1">
        <w:r w:rsidRPr="007E7532">
          <w:rPr>
            <w:rStyle w:val="Hyperlink"/>
            <w:noProof/>
          </w:rPr>
          <w:t>16.5.29 N1 and T4 gauges</w:t>
        </w:r>
        <w:r>
          <w:rPr>
            <w:noProof/>
            <w:webHidden/>
          </w:rPr>
          <w:tab/>
        </w:r>
        <w:r>
          <w:rPr>
            <w:noProof/>
            <w:webHidden/>
          </w:rPr>
          <w:fldChar w:fldCharType="begin"/>
        </w:r>
        <w:r>
          <w:rPr>
            <w:noProof/>
            <w:webHidden/>
          </w:rPr>
          <w:instrText xml:space="preserve"> PAGEREF _Toc204346123 \h </w:instrText>
        </w:r>
        <w:r>
          <w:rPr>
            <w:noProof/>
            <w:webHidden/>
          </w:rPr>
        </w:r>
        <w:r>
          <w:rPr>
            <w:noProof/>
            <w:webHidden/>
          </w:rPr>
          <w:fldChar w:fldCharType="separate"/>
        </w:r>
        <w:r>
          <w:rPr>
            <w:noProof/>
            <w:webHidden/>
          </w:rPr>
          <w:t>155</w:t>
        </w:r>
        <w:r>
          <w:rPr>
            <w:noProof/>
            <w:webHidden/>
          </w:rPr>
          <w:fldChar w:fldCharType="end"/>
        </w:r>
      </w:hyperlink>
    </w:p>
    <w:p w14:paraId="75012A77" w14:textId="6BB5140A"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24" w:history="1">
        <w:r w:rsidRPr="007E7532">
          <w:rPr>
            <w:rStyle w:val="Hyperlink"/>
            <w:noProof/>
          </w:rPr>
          <w:t>16.5.30 Limitations with All Engines Operational (AEO)</w:t>
        </w:r>
        <w:r>
          <w:rPr>
            <w:noProof/>
            <w:webHidden/>
          </w:rPr>
          <w:tab/>
        </w:r>
        <w:r>
          <w:rPr>
            <w:noProof/>
            <w:webHidden/>
          </w:rPr>
          <w:fldChar w:fldCharType="begin"/>
        </w:r>
        <w:r>
          <w:rPr>
            <w:noProof/>
            <w:webHidden/>
          </w:rPr>
          <w:instrText xml:space="preserve"> PAGEREF _Toc204346124 \h </w:instrText>
        </w:r>
        <w:r>
          <w:rPr>
            <w:noProof/>
            <w:webHidden/>
          </w:rPr>
        </w:r>
        <w:r>
          <w:rPr>
            <w:noProof/>
            <w:webHidden/>
          </w:rPr>
          <w:fldChar w:fldCharType="separate"/>
        </w:r>
        <w:r>
          <w:rPr>
            <w:noProof/>
            <w:webHidden/>
          </w:rPr>
          <w:t>155</w:t>
        </w:r>
        <w:r>
          <w:rPr>
            <w:noProof/>
            <w:webHidden/>
          </w:rPr>
          <w:fldChar w:fldCharType="end"/>
        </w:r>
      </w:hyperlink>
    </w:p>
    <w:p w14:paraId="48C715DC" w14:textId="408139D7"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25" w:history="1">
        <w:r w:rsidRPr="007E7532">
          <w:rPr>
            <w:rStyle w:val="Hyperlink"/>
            <w:noProof/>
          </w:rPr>
          <w:t>16.5.31 Engine State Inputs</w:t>
        </w:r>
        <w:r>
          <w:rPr>
            <w:noProof/>
            <w:webHidden/>
          </w:rPr>
          <w:tab/>
        </w:r>
        <w:r>
          <w:rPr>
            <w:noProof/>
            <w:webHidden/>
          </w:rPr>
          <w:fldChar w:fldCharType="begin"/>
        </w:r>
        <w:r>
          <w:rPr>
            <w:noProof/>
            <w:webHidden/>
          </w:rPr>
          <w:instrText xml:space="preserve"> PAGEREF _Toc204346125 \h </w:instrText>
        </w:r>
        <w:r>
          <w:rPr>
            <w:noProof/>
            <w:webHidden/>
          </w:rPr>
        </w:r>
        <w:r>
          <w:rPr>
            <w:noProof/>
            <w:webHidden/>
          </w:rPr>
          <w:fldChar w:fldCharType="separate"/>
        </w:r>
        <w:r>
          <w:rPr>
            <w:noProof/>
            <w:webHidden/>
          </w:rPr>
          <w:t>155</w:t>
        </w:r>
        <w:r>
          <w:rPr>
            <w:noProof/>
            <w:webHidden/>
          </w:rPr>
          <w:fldChar w:fldCharType="end"/>
        </w:r>
      </w:hyperlink>
    </w:p>
    <w:p w14:paraId="189E71DD" w14:textId="3F281D82"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26" w:history="1">
        <w:r w:rsidRPr="007E7532">
          <w:rPr>
            <w:rStyle w:val="Hyperlink"/>
            <w:noProof/>
          </w:rPr>
          <w:t>16.5.32 Engine State Logic</w:t>
        </w:r>
        <w:r>
          <w:rPr>
            <w:noProof/>
            <w:webHidden/>
          </w:rPr>
          <w:tab/>
        </w:r>
        <w:r>
          <w:rPr>
            <w:noProof/>
            <w:webHidden/>
          </w:rPr>
          <w:fldChar w:fldCharType="begin"/>
        </w:r>
        <w:r>
          <w:rPr>
            <w:noProof/>
            <w:webHidden/>
          </w:rPr>
          <w:instrText xml:space="preserve"> PAGEREF _Toc204346126 \h </w:instrText>
        </w:r>
        <w:r>
          <w:rPr>
            <w:noProof/>
            <w:webHidden/>
          </w:rPr>
        </w:r>
        <w:r>
          <w:rPr>
            <w:noProof/>
            <w:webHidden/>
          </w:rPr>
          <w:fldChar w:fldCharType="separate"/>
        </w:r>
        <w:r>
          <w:rPr>
            <w:noProof/>
            <w:webHidden/>
          </w:rPr>
          <w:t>156</w:t>
        </w:r>
        <w:r>
          <w:rPr>
            <w:noProof/>
            <w:webHidden/>
          </w:rPr>
          <w:fldChar w:fldCharType="end"/>
        </w:r>
      </w:hyperlink>
    </w:p>
    <w:p w14:paraId="1182F611" w14:textId="18FAE7DC"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27" w:history="1">
        <w:r w:rsidRPr="007E7532">
          <w:rPr>
            <w:rStyle w:val="Hyperlink"/>
            <w:noProof/>
          </w:rPr>
          <w:t>16.5.33 Engine State Priority</w:t>
        </w:r>
        <w:r>
          <w:rPr>
            <w:noProof/>
            <w:webHidden/>
          </w:rPr>
          <w:tab/>
        </w:r>
        <w:r>
          <w:rPr>
            <w:noProof/>
            <w:webHidden/>
          </w:rPr>
          <w:fldChar w:fldCharType="begin"/>
        </w:r>
        <w:r>
          <w:rPr>
            <w:noProof/>
            <w:webHidden/>
          </w:rPr>
          <w:instrText xml:space="preserve"> PAGEREF _Toc204346127 \h </w:instrText>
        </w:r>
        <w:r>
          <w:rPr>
            <w:noProof/>
            <w:webHidden/>
          </w:rPr>
        </w:r>
        <w:r>
          <w:rPr>
            <w:noProof/>
            <w:webHidden/>
          </w:rPr>
          <w:fldChar w:fldCharType="separate"/>
        </w:r>
        <w:r>
          <w:rPr>
            <w:noProof/>
            <w:webHidden/>
          </w:rPr>
          <w:t>157</w:t>
        </w:r>
        <w:r>
          <w:rPr>
            <w:noProof/>
            <w:webHidden/>
          </w:rPr>
          <w:fldChar w:fldCharType="end"/>
        </w:r>
      </w:hyperlink>
    </w:p>
    <w:p w14:paraId="6826A84A" w14:textId="76742F25"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28" w:history="1">
        <w:r w:rsidRPr="007E7532">
          <w:rPr>
            <w:rStyle w:val="Hyperlink"/>
            <w:noProof/>
          </w:rPr>
          <w:t>16.5.34 Composite Engine States</w:t>
        </w:r>
        <w:r>
          <w:rPr>
            <w:noProof/>
            <w:webHidden/>
          </w:rPr>
          <w:tab/>
        </w:r>
        <w:r>
          <w:rPr>
            <w:noProof/>
            <w:webHidden/>
          </w:rPr>
          <w:fldChar w:fldCharType="begin"/>
        </w:r>
        <w:r>
          <w:rPr>
            <w:noProof/>
            <w:webHidden/>
          </w:rPr>
          <w:instrText xml:space="preserve"> PAGEREF _Toc204346128 \h </w:instrText>
        </w:r>
        <w:r>
          <w:rPr>
            <w:noProof/>
            <w:webHidden/>
          </w:rPr>
        </w:r>
        <w:r>
          <w:rPr>
            <w:noProof/>
            <w:webHidden/>
          </w:rPr>
          <w:fldChar w:fldCharType="separate"/>
        </w:r>
        <w:r>
          <w:rPr>
            <w:noProof/>
            <w:webHidden/>
          </w:rPr>
          <w:t>157</w:t>
        </w:r>
        <w:r>
          <w:rPr>
            <w:noProof/>
            <w:webHidden/>
          </w:rPr>
          <w:fldChar w:fldCharType="end"/>
        </w:r>
      </w:hyperlink>
    </w:p>
    <w:p w14:paraId="2E130EFA" w14:textId="09A6BABF"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29" w:history="1">
        <w:r w:rsidRPr="007E7532">
          <w:rPr>
            <w:rStyle w:val="Hyperlink"/>
            <w:noProof/>
          </w:rPr>
          <w:t>16.5.35 Engine State and Limit Displaying</w:t>
        </w:r>
        <w:r>
          <w:rPr>
            <w:noProof/>
            <w:webHidden/>
          </w:rPr>
          <w:tab/>
        </w:r>
        <w:r>
          <w:rPr>
            <w:noProof/>
            <w:webHidden/>
          </w:rPr>
          <w:fldChar w:fldCharType="begin"/>
        </w:r>
        <w:r>
          <w:rPr>
            <w:noProof/>
            <w:webHidden/>
          </w:rPr>
          <w:instrText xml:space="preserve"> PAGEREF _Toc204346129 \h </w:instrText>
        </w:r>
        <w:r>
          <w:rPr>
            <w:noProof/>
            <w:webHidden/>
          </w:rPr>
        </w:r>
        <w:r>
          <w:rPr>
            <w:noProof/>
            <w:webHidden/>
          </w:rPr>
          <w:fldChar w:fldCharType="separate"/>
        </w:r>
        <w:r>
          <w:rPr>
            <w:noProof/>
            <w:webHidden/>
          </w:rPr>
          <w:t>158</w:t>
        </w:r>
        <w:r>
          <w:rPr>
            <w:noProof/>
            <w:webHidden/>
          </w:rPr>
          <w:fldChar w:fldCharType="end"/>
        </w:r>
      </w:hyperlink>
    </w:p>
    <w:p w14:paraId="2C325C78" w14:textId="0ACDB886"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30" w:history="1">
        <w:r w:rsidRPr="007E7532">
          <w:rPr>
            <w:rStyle w:val="Hyperlink"/>
            <w:noProof/>
          </w:rPr>
          <w:t>16.5.36 RS-232 Inputs/Outputs</w:t>
        </w:r>
        <w:r>
          <w:rPr>
            <w:noProof/>
            <w:webHidden/>
          </w:rPr>
          <w:tab/>
        </w:r>
        <w:r>
          <w:rPr>
            <w:noProof/>
            <w:webHidden/>
          </w:rPr>
          <w:fldChar w:fldCharType="begin"/>
        </w:r>
        <w:r>
          <w:rPr>
            <w:noProof/>
            <w:webHidden/>
          </w:rPr>
          <w:instrText xml:space="preserve"> PAGEREF _Toc204346130 \h </w:instrText>
        </w:r>
        <w:r>
          <w:rPr>
            <w:noProof/>
            <w:webHidden/>
          </w:rPr>
        </w:r>
        <w:r>
          <w:rPr>
            <w:noProof/>
            <w:webHidden/>
          </w:rPr>
          <w:fldChar w:fldCharType="separate"/>
        </w:r>
        <w:r>
          <w:rPr>
            <w:noProof/>
            <w:webHidden/>
          </w:rPr>
          <w:t>159</w:t>
        </w:r>
        <w:r>
          <w:rPr>
            <w:noProof/>
            <w:webHidden/>
          </w:rPr>
          <w:fldChar w:fldCharType="end"/>
        </w:r>
      </w:hyperlink>
    </w:p>
    <w:p w14:paraId="231244A8" w14:textId="786D8BA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31" w:history="1">
        <w:r w:rsidRPr="007E7532">
          <w:rPr>
            <w:rStyle w:val="Hyperlink"/>
            <w:noProof/>
          </w:rPr>
          <w:t>16.5.36.1 Cross Channel Excitation Status</w:t>
        </w:r>
        <w:r>
          <w:rPr>
            <w:noProof/>
            <w:webHidden/>
          </w:rPr>
          <w:tab/>
        </w:r>
        <w:r>
          <w:rPr>
            <w:noProof/>
            <w:webHidden/>
          </w:rPr>
          <w:fldChar w:fldCharType="begin"/>
        </w:r>
        <w:r>
          <w:rPr>
            <w:noProof/>
            <w:webHidden/>
          </w:rPr>
          <w:instrText xml:space="preserve"> PAGEREF _Toc204346131 \h </w:instrText>
        </w:r>
        <w:r>
          <w:rPr>
            <w:noProof/>
            <w:webHidden/>
          </w:rPr>
        </w:r>
        <w:r>
          <w:rPr>
            <w:noProof/>
            <w:webHidden/>
          </w:rPr>
          <w:fldChar w:fldCharType="separate"/>
        </w:r>
        <w:r>
          <w:rPr>
            <w:noProof/>
            <w:webHidden/>
          </w:rPr>
          <w:t>159</w:t>
        </w:r>
        <w:r>
          <w:rPr>
            <w:noProof/>
            <w:webHidden/>
          </w:rPr>
          <w:fldChar w:fldCharType="end"/>
        </w:r>
      </w:hyperlink>
    </w:p>
    <w:p w14:paraId="0EE0AB70" w14:textId="5D92937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32" w:history="1">
        <w:r w:rsidRPr="007E7532">
          <w:rPr>
            <w:rStyle w:val="Hyperlink"/>
            <w:noProof/>
          </w:rPr>
          <w:t>16.5.36.2 Cross Channel Discrete Input Status</w:t>
        </w:r>
        <w:r>
          <w:rPr>
            <w:noProof/>
            <w:webHidden/>
          </w:rPr>
          <w:tab/>
        </w:r>
        <w:r>
          <w:rPr>
            <w:noProof/>
            <w:webHidden/>
          </w:rPr>
          <w:fldChar w:fldCharType="begin"/>
        </w:r>
        <w:r>
          <w:rPr>
            <w:noProof/>
            <w:webHidden/>
          </w:rPr>
          <w:instrText xml:space="preserve"> PAGEREF _Toc204346132 \h </w:instrText>
        </w:r>
        <w:r>
          <w:rPr>
            <w:noProof/>
            <w:webHidden/>
          </w:rPr>
        </w:r>
        <w:r>
          <w:rPr>
            <w:noProof/>
            <w:webHidden/>
          </w:rPr>
          <w:fldChar w:fldCharType="separate"/>
        </w:r>
        <w:r>
          <w:rPr>
            <w:noProof/>
            <w:webHidden/>
          </w:rPr>
          <w:t>160</w:t>
        </w:r>
        <w:r>
          <w:rPr>
            <w:noProof/>
            <w:webHidden/>
          </w:rPr>
          <w:fldChar w:fldCharType="end"/>
        </w:r>
      </w:hyperlink>
    </w:p>
    <w:p w14:paraId="5C1DA953" w14:textId="7274BFC2"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33" w:history="1">
        <w:r w:rsidRPr="007E7532">
          <w:rPr>
            <w:rStyle w:val="Hyperlink"/>
            <w:noProof/>
          </w:rPr>
          <w:t>16.5.36.4 Cross Channel Essential Value</w:t>
        </w:r>
        <w:r>
          <w:rPr>
            <w:noProof/>
            <w:webHidden/>
          </w:rPr>
          <w:tab/>
        </w:r>
        <w:r>
          <w:rPr>
            <w:noProof/>
            <w:webHidden/>
          </w:rPr>
          <w:fldChar w:fldCharType="begin"/>
        </w:r>
        <w:r>
          <w:rPr>
            <w:noProof/>
            <w:webHidden/>
          </w:rPr>
          <w:instrText xml:space="preserve"> PAGEREF _Toc204346133 \h </w:instrText>
        </w:r>
        <w:r>
          <w:rPr>
            <w:noProof/>
            <w:webHidden/>
          </w:rPr>
        </w:r>
        <w:r>
          <w:rPr>
            <w:noProof/>
            <w:webHidden/>
          </w:rPr>
          <w:fldChar w:fldCharType="separate"/>
        </w:r>
        <w:r>
          <w:rPr>
            <w:noProof/>
            <w:webHidden/>
          </w:rPr>
          <w:t>161</w:t>
        </w:r>
        <w:r>
          <w:rPr>
            <w:noProof/>
            <w:webHidden/>
          </w:rPr>
          <w:fldChar w:fldCharType="end"/>
        </w:r>
      </w:hyperlink>
    </w:p>
    <w:p w14:paraId="78F5B37C" w14:textId="472A4CF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34" w:history="1">
        <w:r w:rsidRPr="007E7532">
          <w:rPr>
            <w:rStyle w:val="Hyperlink"/>
            <w:noProof/>
          </w:rPr>
          <w:t>16.5.36.5 Cross Channel Critical Value</w:t>
        </w:r>
        <w:r>
          <w:rPr>
            <w:noProof/>
            <w:webHidden/>
          </w:rPr>
          <w:tab/>
        </w:r>
        <w:r>
          <w:rPr>
            <w:noProof/>
            <w:webHidden/>
          </w:rPr>
          <w:fldChar w:fldCharType="begin"/>
        </w:r>
        <w:r>
          <w:rPr>
            <w:noProof/>
            <w:webHidden/>
          </w:rPr>
          <w:instrText xml:space="preserve"> PAGEREF _Toc204346134 \h </w:instrText>
        </w:r>
        <w:r>
          <w:rPr>
            <w:noProof/>
            <w:webHidden/>
          </w:rPr>
        </w:r>
        <w:r>
          <w:rPr>
            <w:noProof/>
            <w:webHidden/>
          </w:rPr>
          <w:fldChar w:fldCharType="separate"/>
        </w:r>
        <w:r>
          <w:rPr>
            <w:noProof/>
            <w:webHidden/>
          </w:rPr>
          <w:t>162</w:t>
        </w:r>
        <w:r>
          <w:rPr>
            <w:noProof/>
            <w:webHidden/>
          </w:rPr>
          <w:fldChar w:fldCharType="end"/>
        </w:r>
      </w:hyperlink>
    </w:p>
    <w:p w14:paraId="04F39031" w14:textId="5EC53CD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35" w:history="1">
        <w:r w:rsidRPr="007E7532">
          <w:rPr>
            <w:rStyle w:val="Hyperlink"/>
            <w:noProof/>
          </w:rPr>
          <w:t>16.5.36.6 Channel to Channel Cross-Check</w:t>
        </w:r>
        <w:r>
          <w:rPr>
            <w:noProof/>
            <w:webHidden/>
          </w:rPr>
          <w:tab/>
        </w:r>
        <w:r>
          <w:rPr>
            <w:noProof/>
            <w:webHidden/>
          </w:rPr>
          <w:fldChar w:fldCharType="begin"/>
        </w:r>
        <w:r>
          <w:rPr>
            <w:noProof/>
            <w:webHidden/>
          </w:rPr>
          <w:instrText xml:space="preserve"> PAGEREF _Toc204346135 \h </w:instrText>
        </w:r>
        <w:r>
          <w:rPr>
            <w:noProof/>
            <w:webHidden/>
          </w:rPr>
        </w:r>
        <w:r>
          <w:rPr>
            <w:noProof/>
            <w:webHidden/>
          </w:rPr>
          <w:fldChar w:fldCharType="separate"/>
        </w:r>
        <w:r>
          <w:rPr>
            <w:noProof/>
            <w:webHidden/>
          </w:rPr>
          <w:t>163</w:t>
        </w:r>
        <w:r>
          <w:rPr>
            <w:noProof/>
            <w:webHidden/>
          </w:rPr>
          <w:fldChar w:fldCharType="end"/>
        </w:r>
      </w:hyperlink>
    </w:p>
    <w:p w14:paraId="0EEF49E5" w14:textId="7EE94F3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36" w:history="1">
        <w:r w:rsidRPr="007E7532">
          <w:rPr>
            <w:rStyle w:val="Hyperlink"/>
            <w:noProof/>
          </w:rPr>
          <w:t>16.5.36.6 discrepancy (EIU1/EIU2)</w:t>
        </w:r>
        <w:r>
          <w:rPr>
            <w:noProof/>
            <w:webHidden/>
          </w:rPr>
          <w:tab/>
        </w:r>
        <w:r>
          <w:rPr>
            <w:noProof/>
            <w:webHidden/>
          </w:rPr>
          <w:fldChar w:fldCharType="begin"/>
        </w:r>
        <w:r>
          <w:rPr>
            <w:noProof/>
            <w:webHidden/>
          </w:rPr>
          <w:instrText xml:space="preserve"> PAGEREF _Toc204346136 \h </w:instrText>
        </w:r>
        <w:r>
          <w:rPr>
            <w:noProof/>
            <w:webHidden/>
          </w:rPr>
        </w:r>
        <w:r>
          <w:rPr>
            <w:noProof/>
            <w:webHidden/>
          </w:rPr>
          <w:fldChar w:fldCharType="separate"/>
        </w:r>
        <w:r>
          <w:rPr>
            <w:noProof/>
            <w:webHidden/>
          </w:rPr>
          <w:t>163</w:t>
        </w:r>
        <w:r>
          <w:rPr>
            <w:noProof/>
            <w:webHidden/>
          </w:rPr>
          <w:fldChar w:fldCharType="end"/>
        </w:r>
      </w:hyperlink>
    </w:p>
    <w:p w14:paraId="0CF2A279" w14:textId="085D601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37" w:history="1">
        <w:r w:rsidRPr="007E7532">
          <w:rPr>
            <w:rStyle w:val="Hyperlink"/>
            <w:noProof/>
          </w:rPr>
          <w:t>16.5.36.7 Parameter Discrepancy</w:t>
        </w:r>
        <w:r>
          <w:rPr>
            <w:noProof/>
            <w:webHidden/>
          </w:rPr>
          <w:tab/>
        </w:r>
        <w:r>
          <w:rPr>
            <w:noProof/>
            <w:webHidden/>
          </w:rPr>
          <w:fldChar w:fldCharType="begin"/>
        </w:r>
        <w:r>
          <w:rPr>
            <w:noProof/>
            <w:webHidden/>
          </w:rPr>
          <w:instrText xml:space="preserve"> PAGEREF _Toc204346137 \h </w:instrText>
        </w:r>
        <w:r>
          <w:rPr>
            <w:noProof/>
            <w:webHidden/>
          </w:rPr>
        </w:r>
        <w:r>
          <w:rPr>
            <w:noProof/>
            <w:webHidden/>
          </w:rPr>
          <w:fldChar w:fldCharType="separate"/>
        </w:r>
        <w:r>
          <w:rPr>
            <w:noProof/>
            <w:webHidden/>
          </w:rPr>
          <w:t>163</w:t>
        </w:r>
        <w:r>
          <w:rPr>
            <w:noProof/>
            <w:webHidden/>
          </w:rPr>
          <w:fldChar w:fldCharType="end"/>
        </w:r>
      </w:hyperlink>
    </w:p>
    <w:p w14:paraId="534FABFC" w14:textId="4E3E004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38" w:history="1">
        <w:r w:rsidRPr="007E7532">
          <w:rPr>
            <w:rStyle w:val="Hyperlink"/>
            <w:noProof/>
          </w:rPr>
          <w:t>16.5.36.8 Detected discrepancy</w:t>
        </w:r>
        <w:r>
          <w:rPr>
            <w:noProof/>
            <w:webHidden/>
          </w:rPr>
          <w:tab/>
        </w:r>
        <w:r>
          <w:rPr>
            <w:noProof/>
            <w:webHidden/>
          </w:rPr>
          <w:fldChar w:fldCharType="begin"/>
        </w:r>
        <w:r>
          <w:rPr>
            <w:noProof/>
            <w:webHidden/>
          </w:rPr>
          <w:instrText xml:space="preserve"> PAGEREF _Toc204346138 \h </w:instrText>
        </w:r>
        <w:r>
          <w:rPr>
            <w:noProof/>
            <w:webHidden/>
          </w:rPr>
        </w:r>
        <w:r>
          <w:rPr>
            <w:noProof/>
            <w:webHidden/>
          </w:rPr>
          <w:fldChar w:fldCharType="separate"/>
        </w:r>
        <w:r>
          <w:rPr>
            <w:noProof/>
            <w:webHidden/>
          </w:rPr>
          <w:t>164</w:t>
        </w:r>
        <w:r>
          <w:rPr>
            <w:noProof/>
            <w:webHidden/>
          </w:rPr>
          <w:fldChar w:fldCharType="end"/>
        </w:r>
      </w:hyperlink>
    </w:p>
    <w:p w14:paraId="3285CCF2" w14:textId="19D1614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39" w:history="1">
        <w:r w:rsidRPr="007E7532">
          <w:rPr>
            <w:rStyle w:val="Hyperlink"/>
            <w:noProof/>
          </w:rPr>
          <w:t>16.5.36.9 cross-check discrepancy</w:t>
        </w:r>
        <w:r>
          <w:rPr>
            <w:noProof/>
            <w:webHidden/>
          </w:rPr>
          <w:tab/>
        </w:r>
        <w:r>
          <w:rPr>
            <w:noProof/>
            <w:webHidden/>
          </w:rPr>
          <w:fldChar w:fldCharType="begin"/>
        </w:r>
        <w:r>
          <w:rPr>
            <w:noProof/>
            <w:webHidden/>
          </w:rPr>
          <w:instrText xml:space="preserve"> PAGEREF _Toc204346139 \h </w:instrText>
        </w:r>
        <w:r>
          <w:rPr>
            <w:noProof/>
            <w:webHidden/>
          </w:rPr>
        </w:r>
        <w:r>
          <w:rPr>
            <w:noProof/>
            <w:webHidden/>
          </w:rPr>
          <w:fldChar w:fldCharType="separate"/>
        </w:r>
        <w:r>
          <w:rPr>
            <w:noProof/>
            <w:webHidden/>
          </w:rPr>
          <w:t>164</w:t>
        </w:r>
        <w:r>
          <w:rPr>
            <w:noProof/>
            <w:webHidden/>
          </w:rPr>
          <w:fldChar w:fldCharType="end"/>
        </w:r>
      </w:hyperlink>
    </w:p>
    <w:p w14:paraId="5214370E" w14:textId="0204E2C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40" w:history="1">
        <w:r w:rsidRPr="007E7532">
          <w:rPr>
            <w:rStyle w:val="Hyperlink"/>
            <w:noProof/>
          </w:rPr>
          <w:t>16.5.36.10 discrepancy check</w:t>
        </w:r>
        <w:r>
          <w:rPr>
            <w:noProof/>
            <w:webHidden/>
          </w:rPr>
          <w:tab/>
        </w:r>
        <w:r>
          <w:rPr>
            <w:noProof/>
            <w:webHidden/>
          </w:rPr>
          <w:fldChar w:fldCharType="begin"/>
        </w:r>
        <w:r>
          <w:rPr>
            <w:noProof/>
            <w:webHidden/>
          </w:rPr>
          <w:instrText xml:space="preserve"> PAGEREF _Toc204346140 \h </w:instrText>
        </w:r>
        <w:r>
          <w:rPr>
            <w:noProof/>
            <w:webHidden/>
          </w:rPr>
        </w:r>
        <w:r>
          <w:rPr>
            <w:noProof/>
            <w:webHidden/>
          </w:rPr>
          <w:fldChar w:fldCharType="separate"/>
        </w:r>
        <w:r>
          <w:rPr>
            <w:noProof/>
            <w:webHidden/>
          </w:rPr>
          <w:t>164</w:t>
        </w:r>
        <w:r>
          <w:rPr>
            <w:noProof/>
            <w:webHidden/>
          </w:rPr>
          <w:fldChar w:fldCharType="end"/>
        </w:r>
      </w:hyperlink>
    </w:p>
    <w:p w14:paraId="6C90F770" w14:textId="738BFE8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41" w:history="1">
        <w:r w:rsidRPr="007E7532">
          <w:rPr>
            <w:rStyle w:val="Hyperlink"/>
            <w:noProof/>
          </w:rPr>
          <w:t>16.5.36.11 discrepancy  check</w:t>
        </w:r>
        <w:r>
          <w:rPr>
            <w:noProof/>
            <w:webHidden/>
          </w:rPr>
          <w:tab/>
        </w:r>
        <w:r>
          <w:rPr>
            <w:noProof/>
            <w:webHidden/>
          </w:rPr>
          <w:fldChar w:fldCharType="begin"/>
        </w:r>
        <w:r>
          <w:rPr>
            <w:noProof/>
            <w:webHidden/>
          </w:rPr>
          <w:instrText xml:space="preserve"> PAGEREF _Toc204346141 \h </w:instrText>
        </w:r>
        <w:r>
          <w:rPr>
            <w:noProof/>
            <w:webHidden/>
          </w:rPr>
        </w:r>
        <w:r>
          <w:rPr>
            <w:noProof/>
            <w:webHidden/>
          </w:rPr>
          <w:fldChar w:fldCharType="separate"/>
        </w:r>
        <w:r>
          <w:rPr>
            <w:noProof/>
            <w:webHidden/>
          </w:rPr>
          <w:t>164</w:t>
        </w:r>
        <w:r>
          <w:rPr>
            <w:noProof/>
            <w:webHidden/>
          </w:rPr>
          <w:fldChar w:fldCharType="end"/>
        </w:r>
      </w:hyperlink>
    </w:p>
    <w:p w14:paraId="10717E59" w14:textId="156D87E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42" w:history="1">
        <w:r w:rsidRPr="007E7532">
          <w:rPr>
            <w:rStyle w:val="Hyperlink"/>
            <w:noProof/>
          </w:rPr>
          <w:t>16.5.36.12 discrepancy identification</w:t>
        </w:r>
        <w:r>
          <w:rPr>
            <w:noProof/>
            <w:webHidden/>
          </w:rPr>
          <w:tab/>
        </w:r>
        <w:r>
          <w:rPr>
            <w:noProof/>
            <w:webHidden/>
          </w:rPr>
          <w:fldChar w:fldCharType="begin"/>
        </w:r>
        <w:r>
          <w:rPr>
            <w:noProof/>
            <w:webHidden/>
          </w:rPr>
          <w:instrText xml:space="preserve"> PAGEREF _Toc204346142 \h </w:instrText>
        </w:r>
        <w:r>
          <w:rPr>
            <w:noProof/>
            <w:webHidden/>
          </w:rPr>
        </w:r>
        <w:r>
          <w:rPr>
            <w:noProof/>
            <w:webHidden/>
          </w:rPr>
          <w:fldChar w:fldCharType="separate"/>
        </w:r>
        <w:r>
          <w:rPr>
            <w:noProof/>
            <w:webHidden/>
          </w:rPr>
          <w:t>165</w:t>
        </w:r>
        <w:r>
          <w:rPr>
            <w:noProof/>
            <w:webHidden/>
          </w:rPr>
          <w:fldChar w:fldCharType="end"/>
        </w:r>
      </w:hyperlink>
    </w:p>
    <w:p w14:paraId="6D08DD25" w14:textId="71CA267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43" w:history="1">
        <w:r w:rsidRPr="007E7532">
          <w:rPr>
            <w:rStyle w:val="Hyperlink"/>
            <w:noProof/>
          </w:rPr>
          <w:t>16.5.36.13 cross-check DAU</w:t>
        </w:r>
        <w:r>
          <w:rPr>
            <w:noProof/>
            <w:webHidden/>
          </w:rPr>
          <w:tab/>
        </w:r>
        <w:r>
          <w:rPr>
            <w:noProof/>
            <w:webHidden/>
          </w:rPr>
          <w:fldChar w:fldCharType="begin"/>
        </w:r>
        <w:r>
          <w:rPr>
            <w:noProof/>
            <w:webHidden/>
          </w:rPr>
          <w:instrText xml:space="preserve"> PAGEREF _Toc204346143 \h </w:instrText>
        </w:r>
        <w:r>
          <w:rPr>
            <w:noProof/>
            <w:webHidden/>
          </w:rPr>
        </w:r>
        <w:r>
          <w:rPr>
            <w:noProof/>
            <w:webHidden/>
          </w:rPr>
          <w:fldChar w:fldCharType="separate"/>
        </w:r>
        <w:r>
          <w:rPr>
            <w:noProof/>
            <w:webHidden/>
          </w:rPr>
          <w:t>165</w:t>
        </w:r>
        <w:r>
          <w:rPr>
            <w:noProof/>
            <w:webHidden/>
          </w:rPr>
          <w:fldChar w:fldCharType="end"/>
        </w:r>
      </w:hyperlink>
    </w:p>
    <w:p w14:paraId="0818B2DB" w14:textId="0BD9AE8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44" w:history="1">
        <w:r w:rsidRPr="007E7532">
          <w:rPr>
            <w:rStyle w:val="Hyperlink"/>
            <w:noProof/>
          </w:rPr>
          <w:t>16.5.36.14 Cross-Check Values for AS532U2</w:t>
        </w:r>
        <w:r>
          <w:rPr>
            <w:noProof/>
            <w:webHidden/>
          </w:rPr>
          <w:tab/>
        </w:r>
        <w:r>
          <w:rPr>
            <w:noProof/>
            <w:webHidden/>
          </w:rPr>
          <w:fldChar w:fldCharType="begin"/>
        </w:r>
        <w:r>
          <w:rPr>
            <w:noProof/>
            <w:webHidden/>
          </w:rPr>
          <w:instrText xml:space="preserve"> PAGEREF _Toc204346144 \h </w:instrText>
        </w:r>
        <w:r>
          <w:rPr>
            <w:noProof/>
            <w:webHidden/>
          </w:rPr>
        </w:r>
        <w:r>
          <w:rPr>
            <w:noProof/>
            <w:webHidden/>
          </w:rPr>
          <w:fldChar w:fldCharType="separate"/>
        </w:r>
        <w:r>
          <w:rPr>
            <w:noProof/>
            <w:webHidden/>
          </w:rPr>
          <w:t>165</w:t>
        </w:r>
        <w:r>
          <w:rPr>
            <w:noProof/>
            <w:webHidden/>
          </w:rPr>
          <w:fldChar w:fldCharType="end"/>
        </w:r>
      </w:hyperlink>
    </w:p>
    <w:p w14:paraId="369229F1" w14:textId="059B2E5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45" w:history="1">
        <w:r w:rsidRPr="007E7532">
          <w:rPr>
            <w:rStyle w:val="Hyperlink"/>
            <w:noProof/>
          </w:rPr>
          <w:t>16.5.36.15 Cross Channel Analog Input Status</w:t>
        </w:r>
        <w:r>
          <w:rPr>
            <w:noProof/>
            <w:webHidden/>
          </w:rPr>
          <w:tab/>
        </w:r>
        <w:r>
          <w:rPr>
            <w:noProof/>
            <w:webHidden/>
          </w:rPr>
          <w:fldChar w:fldCharType="begin"/>
        </w:r>
        <w:r>
          <w:rPr>
            <w:noProof/>
            <w:webHidden/>
          </w:rPr>
          <w:instrText xml:space="preserve"> PAGEREF _Toc204346145 \h </w:instrText>
        </w:r>
        <w:r>
          <w:rPr>
            <w:noProof/>
            <w:webHidden/>
          </w:rPr>
        </w:r>
        <w:r>
          <w:rPr>
            <w:noProof/>
            <w:webHidden/>
          </w:rPr>
          <w:fldChar w:fldCharType="separate"/>
        </w:r>
        <w:r>
          <w:rPr>
            <w:noProof/>
            <w:webHidden/>
          </w:rPr>
          <w:t>166</w:t>
        </w:r>
        <w:r>
          <w:rPr>
            <w:noProof/>
            <w:webHidden/>
          </w:rPr>
          <w:fldChar w:fldCharType="end"/>
        </w:r>
      </w:hyperlink>
    </w:p>
    <w:p w14:paraId="205FC6BD" w14:textId="2C14B274" w:rsidR="000503A7" w:rsidRDefault="000503A7">
      <w:pPr>
        <w:pStyle w:val="TOC2"/>
        <w:rPr>
          <w:rFonts w:asciiTheme="minorHAnsi" w:eastAsiaTheme="minorEastAsia" w:hAnsiTheme="minorHAnsi" w:cstheme="minorBidi"/>
          <w:kern w:val="2"/>
          <w:sz w:val="24"/>
          <w14:ligatures w14:val="standardContextual"/>
        </w:rPr>
      </w:pPr>
      <w:hyperlink w:anchor="_Toc204346146" w:history="1">
        <w:r w:rsidRPr="007E7532">
          <w:rPr>
            <w:rStyle w:val="Hyperlink"/>
          </w:rPr>
          <w:t>16.6 Outputs</w:t>
        </w:r>
        <w:r>
          <w:rPr>
            <w:webHidden/>
          </w:rPr>
          <w:tab/>
        </w:r>
        <w:r>
          <w:rPr>
            <w:webHidden/>
          </w:rPr>
          <w:fldChar w:fldCharType="begin"/>
        </w:r>
        <w:r>
          <w:rPr>
            <w:webHidden/>
          </w:rPr>
          <w:instrText xml:space="preserve"> PAGEREF _Toc204346146 \h </w:instrText>
        </w:r>
        <w:r>
          <w:rPr>
            <w:webHidden/>
          </w:rPr>
        </w:r>
        <w:r>
          <w:rPr>
            <w:webHidden/>
          </w:rPr>
          <w:fldChar w:fldCharType="separate"/>
        </w:r>
        <w:r>
          <w:rPr>
            <w:webHidden/>
          </w:rPr>
          <w:t>167</w:t>
        </w:r>
        <w:r>
          <w:rPr>
            <w:webHidden/>
          </w:rPr>
          <w:fldChar w:fldCharType="end"/>
        </w:r>
      </w:hyperlink>
    </w:p>
    <w:p w14:paraId="1557FF61" w14:textId="1FD3CB50"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147" w:history="1">
        <w:r w:rsidRPr="007E7532">
          <w:rPr>
            <w:rStyle w:val="Hyperlink"/>
            <w:noProof/>
          </w:rPr>
          <w:t>16.6.1 ARINC 429 Outputs</w:t>
        </w:r>
        <w:r>
          <w:rPr>
            <w:noProof/>
            <w:webHidden/>
          </w:rPr>
          <w:tab/>
        </w:r>
        <w:r>
          <w:rPr>
            <w:noProof/>
            <w:webHidden/>
          </w:rPr>
          <w:fldChar w:fldCharType="begin"/>
        </w:r>
        <w:r>
          <w:rPr>
            <w:noProof/>
            <w:webHidden/>
          </w:rPr>
          <w:instrText xml:space="preserve"> PAGEREF _Toc204346147 \h </w:instrText>
        </w:r>
        <w:r>
          <w:rPr>
            <w:noProof/>
            <w:webHidden/>
          </w:rPr>
        </w:r>
        <w:r>
          <w:rPr>
            <w:noProof/>
            <w:webHidden/>
          </w:rPr>
          <w:fldChar w:fldCharType="separate"/>
        </w:r>
        <w:r>
          <w:rPr>
            <w:noProof/>
            <w:webHidden/>
          </w:rPr>
          <w:t>167</w:t>
        </w:r>
        <w:r>
          <w:rPr>
            <w:noProof/>
            <w:webHidden/>
          </w:rPr>
          <w:fldChar w:fldCharType="end"/>
        </w:r>
      </w:hyperlink>
    </w:p>
    <w:p w14:paraId="6BECE0FC" w14:textId="6CDB8D5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48" w:history="1">
        <w:r w:rsidRPr="007E7532">
          <w:rPr>
            <w:rStyle w:val="Hyperlink"/>
            <w:noProof/>
          </w:rPr>
          <w:t>16.6.1.1 A429 Outputs</w:t>
        </w:r>
        <w:r>
          <w:rPr>
            <w:noProof/>
            <w:webHidden/>
          </w:rPr>
          <w:tab/>
        </w:r>
        <w:r>
          <w:rPr>
            <w:noProof/>
            <w:webHidden/>
          </w:rPr>
          <w:fldChar w:fldCharType="begin"/>
        </w:r>
        <w:r>
          <w:rPr>
            <w:noProof/>
            <w:webHidden/>
          </w:rPr>
          <w:instrText xml:space="preserve"> PAGEREF _Toc204346148 \h </w:instrText>
        </w:r>
        <w:r>
          <w:rPr>
            <w:noProof/>
            <w:webHidden/>
          </w:rPr>
        </w:r>
        <w:r>
          <w:rPr>
            <w:noProof/>
            <w:webHidden/>
          </w:rPr>
          <w:fldChar w:fldCharType="separate"/>
        </w:r>
        <w:r>
          <w:rPr>
            <w:noProof/>
            <w:webHidden/>
          </w:rPr>
          <w:t>167</w:t>
        </w:r>
        <w:r>
          <w:rPr>
            <w:noProof/>
            <w:webHidden/>
          </w:rPr>
          <w:fldChar w:fldCharType="end"/>
        </w:r>
      </w:hyperlink>
    </w:p>
    <w:p w14:paraId="79801EF3" w14:textId="3E6D61E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49" w:history="1">
        <w:r w:rsidRPr="007E7532">
          <w:rPr>
            <w:rStyle w:val="Hyperlink"/>
            <w:noProof/>
          </w:rPr>
          <w:t>16.6.1.3 Aircraft Operating Modes</w:t>
        </w:r>
        <w:r>
          <w:rPr>
            <w:noProof/>
            <w:webHidden/>
          </w:rPr>
          <w:tab/>
        </w:r>
        <w:r>
          <w:rPr>
            <w:noProof/>
            <w:webHidden/>
          </w:rPr>
          <w:fldChar w:fldCharType="begin"/>
        </w:r>
        <w:r>
          <w:rPr>
            <w:noProof/>
            <w:webHidden/>
          </w:rPr>
          <w:instrText xml:space="preserve"> PAGEREF _Toc204346149 \h </w:instrText>
        </w:r>
        <w:r>
          <w:rPr>
            <w:noProof/>
            <w:webHidden/>
          </w:rPr>
        </w:r>
        <w:r>
          <w:rPr>
            <w:noProof/>
            <w:webHidden/>
          </w:rPr>
          <w:fldChar w:fldCharType="separate"/>
        </w:r>
        <w:r>
          <w:rPr>
            <w:noProof/>
            <w:webHidden/>
          </w:rPr>
          <w:t>169</w:t>
        </w:r>
        <w:r>
          <w:rPr>
            <w:noProof/>
            <w:webHidden/>
          </w:rPr>
          <w:fldChar w:fldCharType="end"/>
        </w:r>
      </w:hyperlink>
    </w:p>
    <w:p w14:paraId="433056C6" w14:textId="1354F3BA"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150" w:history="1">
        <w:r w:rsidRPr="007E7532">
          <w:rPr>
            <w:rStyle w:val="Hyperlink"/>
            <w:noProof/>
          </w:rPr>
          <w:t>16.6.1.3.1 On Ground</w:t>
        </w:r>
        <w:r>
          <w:rPr>
            <w:noProof/>
            <w:webHidden/>
          </w:rPr>
          <w:tab/>
        </w:r>
        <w:r>
          <w:rPr>
            <w:noProof/>
            <w:webHidden/>
          </w:rPr>
          <w:fldChar w:fldCharType="begin"/>
        </w:r>
        <w:r>
          <w:rPr>
            <w:noProof/>
            <w:webHidden/>
          </w:rPr>
          <w:instrText xml:space="preserve"> PAGEREF _Toc204346150 \h </w:instrText>
        </w:r>
        <w:r>
          <w:rPr>
            <w:noProof/>
            <w:webHidden/>
          </w:rPr>
        </w:r>
        <w:r>
          <w:rPr>
            <w:noProof/>
            <w:webHidden/>
          </w:rPr>
          <w:fldChar w:fldCharType="separate"/>
        </w:r>
        <w:r>
          <w:rPr>
            <w:noProof/>
            <w:webHidden/>
          </w:rPr>
          <w:t>169</w:t>
        </w:r>
        <w:r>
          <w:rPr>
            <w:noProof/>
            <w:webHidden/>
          </w:rPr>
          <w:fldChar w:fldCharType="end"/>
        </w:r>
      </w:hyperlink>
    </w:p>
    <w:p w14:paraId="307DC591" w14:textId="321F1FDE"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151" w:history="1">
        <w:r w:rsidRPr="007E7532">
          <w:rPr>
            <w:rStyle w:val="Hyperlink"/>
            <w:noProof/>
          </w:rPr>
          <w:t>16.6.1.3.2 preflight mode</w:t>
        </w:r>
        <w:r>
          <w:rPr>
            <w:noProof/>
            <w:webHidden/>
          </w:rPr>
          <w:tab/>
        </w:r>
        <w:r>
          <w:rPr>
            <w:noProof/>
            <w:webHidden/>
          </w:rPr>
          <w:fldChar w:fldCharType="begin"/>
        </w:r>
        <w:r>
          <w:rPr>
            <w:noProof/>
            <w:webHidden/>
          </w:rPr>
          <w:instrText xml:space="preserve"> PAGEREF _Toc204346151 \h </w:instrText>
        </w:r>
        <w:r>
          <w:rPr>
            <w:noProof/>
            <w:webHidden/>
          </w:rPr>
        </w:r>
        <w:r>
          <w:rPr>
            <w:noProof/>
            <w:webHidden/>
          </w:rPr>
          <w:fldChar w:fldCharType="separate"/>
        </w:r>
        <w:r>
          <w:rPr>
            <w:noProof/>
            <w:webHidden/>
          </w:rPr>
          <w:t>170</w:t>
        </w:r>
        <w:r>
          <w:rPr>
            <w:noProof/>
            <w:webHidden/>
          </w:rPr>
          <w:fldChar w:fldCharType="end"/>
        </w:r>
      </w:hyperlink>
    </w:p>
    <w:p w14:paraId="64112B22" w14:textId="4620072E"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52" w:history="1">
        <w:r w:rsidRPr="007E7532">
          <w:rPr>
            <w:rStyle w:val="Hyperlink"/>
            <w:noProof/>
          </w:rPr>
          <w:t>16.6.1.4 Discrete Data</w:t>
        </w:r>
        <w:r>
          <w:rPr>
            <w:noProof/>
            <w:webHidden/>
          </w:rPr>
          <w:tab/>
        </w:r>
        <w:r>
          <w:rPr>
            <w:noProof/>
            <w:webHidden/>
          </w:rPr>
          <w:fldChar w:fldCharType="begin"/>
        </w:r>
        <w:r>
          <w:rPr>
            <w:noProof/>
            <w:webHidden/>
          </w:rPr>
          <w:instrText xml:space="preserve"> PAGEREF _Toc204346152 \h </w:instrText>
        </w:r>
        <w:r>
          <w:rPr>
            <w:noProof/>
            <w:webHidden/>
          </w:rPr>
        </w:r>
        <w:r>
          <w:rPr>
            <w:noProof/>
            <w:webHidden/>
          </w:rPr>
          <w:fldChar w:fldCharType="separate"/>
        </w:r>
        <w:r>
          <w:rPr>
            <w:noProof/>
            <w:webHidden/>
          </w:rPr>
          <w:t>170</w:t>
        </w:r>
        <w:r>
          <w:rPr>
            <w:noProof/>
            <w:webHidden/>
          </w:rPr>
          <w:fldChar w:fldCharType="end"/>
        </w:r>
      </w:hyperlink>
    </w:p>
    <w:p w14:paraId="01B0A0EE" w14:textId="4DBE2D4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53" w:history="1">
        <w:r w:rsidRPr="007E7532">
          <w:rPr>
            <w:rStyle w:val="Hyperlink"/>
            <w:noProof/>
          </w:rPr>
          <w:t>16.6.1.5 Warning and Status Discrete Word 1</w:t>
        </w:r>
        <w:r>
          <w:rPr>
            <w:noProof/>
            <w:webHidden/>
          </w:rPr>
          <w:tab/>
        </w:r>
        <w:r>
          <w:rPr>
            <w:noProof/>
            <w:webHidden/>
          </w:rPr>
          <w:fldChar w:fldCharType="begin"/>
        </w:r>
        <w:r>
          <w:rPr>
            <w:noProof/>
            <w:webHidden/>
          </w:rPr>
          <w:instrText xml:space="preserve"> PAGEREF _Toc204346153 \h </w:instrText>
        </w:r>
        <w:r>
          <w:rPr>
            <w:noProof/>
            <w:webHidden/>
          </w:rPr>
        </w:r>
        <w:r>
          <w:rPr>
            <w:noProof/>
            <w:webHidden/>
          </w:rPr>
          <w:fldChar w:fldCharType="separate"/>
        </w:r>
        <w:r>
          <w:rPr>
            <w:noProof/>
            <w:webHidden/>
          </w:rPr>
          <w:t>170</w:t>
        </w:r>
        <w:r>
          <w:rPr>
            <w:noProof/>
            <w:webHidden/>
          </w:rPr>
          <w:fldChar w:fldCharType="end"/>
        </w:r>
      </w:hyperlink>
    </w:p>
    <w:p w14:paraId="701A7B50" w14:textId="060D83FC" w:rsidR="000503A7" w:rsidRDefault="000503A7">
      <w:pPr>
        <w:pStyle w:val="TOC5"/>
        <w:tabs>
          <w:tab w:val="right" w:leader="dot" w:pos="9350"/>
        </w:tabs>
        <w:rPr>
          <w:rFonts w:asciiTheme="minorHAnsi" w:eastAsiaTheme="minorEastAsia" w:hAnsiTheme="minorHAnsi" w:cstheme="minorBidi"/>
          <w:noProof/>
          <w:kern w:val="2"/>
          <w:sz w:val="24"/>
          <w:szCs w:val="24"/>
          <w14:ligatures w14:val="standardContextual"/>
        </w:rPr>
      </w:pPr>
      <w:hyperlink w:anchor="_Toc204346154" w:history="1">
        <w:r w:rsidRPr="007E7532">
          <w:rPr>
            <w:rStyle w:val="Hyperlink"/>
            <w:noProof/>
          </w:rPr>
          <w:t>16.6.1.5.1 Warning and Status Discrete Word 1</w:t>
        </w:r>
        <w:r>
          <w:rPr>
            <w:noProof/>
            <w:webHidden/>
          </w:rPr>
          <w:tab/>
        </w:r>
        <w:r>
          <w:rPr>
            <w:noProof/>
            <w:webHidden/>
          </w:rPr>
          <w:fldChar w:fldCharType="begin"/>
        </w:r>
        <w:r>
          <w:rPr>
            <w:noProof/>
            <w:webHidden/>
          </w:rPr>
          <w:instrText xml:space="preserve"> PAGEREF _Toc204346154 \h </w:instrText>
        </w:r>
        <w:r>
          <w:rPr>
            <w:noProof/>
            <w:webHidden/>
          </w:rPr>
        </w:r>
        <w:r>
          <w:rPr>
            <w:noProof/>
            <w:webHidden/>
          </w:rPr>
          <w:fldChar w:fldCharType="separate"/>
        </w:r>
        <w:r>
          <w:rPr>
            <w:noProof/>
            <w:webHidden/>
          </w:rPr>
          <w:t>170</w:t>
        </w:r>
        <w:r>
          <w:rPr>
            <w:noProof/>
            <w:webHidden/>
          </w:rPr>
          <w:fldChar w:fldCharType="end"/>
        </w:r>
      </w:hyperlink>
    </w:p>
    <w:p w14:paraId="42F99663" w14:textId="71FB06D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55" w:history="1">
        <w:r w:rsidRPr="007E7532">
          <w:rPr>
            <w:rStyle w:val="Hyperlink"/>
            <w:noProof/>
          </w:rPr>
          <w:t>16.6.1.6 Warning and Status Discrete Word 1(Label 12 SDI 00)</w:t>
        </w:r>
        <w:r>
          <w:rPr>
            <w:noProof/>
            <w:webHidden/>
          </w:rPr>
          <w:tab/>
        </w:r>
        <w:r>
          <w:rPr>
            <w:noProof/>
            <w:webHidden/>
          </w:rPr>
          <w:fldChar w:fldCharType="begin"/>
        </w:r>
        <w:r>
          <w:rPr>
            <w:noProof/>
            <w:webHidden/>
          </w:rPr>
          <w:instrText xml:space="preserve"> PAGEREF _Toc204346155 \h </w:instrText>
        </w:r>
        <w:r>
          <w:rPr>
            <w:noProof/>
            <w:webHidden/>
          </w:rPr>
        </w:r>
        <w:r>
          <w:rPr>
            <w:noProof/>
            <w:webHidden/>
          </w:rPr>
          <w:fldChar w:fldCharType="separate"/>
        </w:r>
        <w:r>
          <w:rPr>
            <w:noProof/>
            <w:webHidden/>
          </w:rPr>
          <w:t>172</w:t>
        </w:r>
        <w:r>
          <w:rPr>
            <w:noProof/>
            <w:webHidden/>
          </w:rPr>
          <w:fldChar w:fldCharType="end"/>
        </w:r>
      </w:hyperlink>
    </w:p>
    <w:p w14:paraId="7C0B3B23" w14:textId="1FEE1CBE"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56" w:history="1">
        <w:r w:rsidRPr="007E7532">
          <w:rPr>
            <w:rStyle w:val="Hyperlink"/>
            <w:noProof/>
          </w:rPr>
          <w:t>16.6.1.7 - Label 12 SDI 00</w:t>
        </w:r>
        <w:r>
          <w:rPr>
            <w:noProof/>
            <w:webHidden/>
          </w:rPr>
          <w:tab/>
        </w:r>
        <w:r>
          <w:rPr>
            <w:noProof/>
            <w:webHidden/>
          </w:rPr>
          <w:fldChar w:fldCharType="begin"/>
        </w:r>
        <w:r>
          <w:rPr>
            <w:noProof/>
            <w:webHidden/>
          </w:rPr>
          <w:instrText xml:space="preserve"> PAGEREF _Toc204346156 \h </w:instrText>
        </w:r>
        <w:r>
          <w:rPr>
            <w:noProof/>
            <w:webHidden/>
          </w:rPr>
        </w:r>
        <w:r>
          <w:rPr>
            <w:noProof/>
            <w:webHidden/>
          </w:rPr>
          <w:fldChar w:fldCharType="separate"/>
        </w:r>
        <w:r>
          <w:rPr>
            <w:noProof/>
            <w:webHidden/>
          </w:rPr>
          <w:t>173</w:t>
        </w:r>
        <w:r>
          <w:rPr>
            <w:noProof/>
            <w:webHidden/>
          </w:rPr>
          <w:fldChar w:fldCharType="end"/>
        </w:r>
      </w:hyperlink>
    </w:p>
    <w:p w14:paraId="55E8B27D" w14:textId="5B2ADF6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57" w:history="1">
        <w:r w:rsidRPr="007E7532">
          <w:rPr>
            <w:rStyle w:val="Hyperlink"/>
            <w:noProof/>
          </w:rPr>
          <w:t>16.6.1.8 Label 12 SDI 00 Bits</w:t>
        </w:r>
        <w:r>
          <w:rPr>
            <w:noProof/>
            <w:webHidden/>
          </w:rPr>
          <w:tab/>
        </w:r>
        <w:r>
          <w:rPr>
            <w:noProof/>
            <w:webHidden/>
          </w:rPr>
          <w:fldChar w:fldCharType="begin"/>
        </w:r>
        <w:r>
          <w:rPr>
            <w:noProof/>
            <w:webHidden/>
          </w:rPr>
          <w:instrText xml:space="preserve"> PAGEREF _Toc204346157 \h </w:instrText>
        </w:r>
        <w:r>
          <w:rPr>
            <w:noProof/>
            <w:webHidden/>
          </w:rPr>
        </w:r>
        <w:r>
          <w:rPr>
            <w:noProof/>
            <w:webHidden/>
          </w:rPr>
          <w:fldChar w:fldCharType="separate"/>
        </w:r>
        <w:r>
          <w:rPr>
            <w:noProof/>
            <w:webHidden/>
          </w:rPr>
          <w:t>173</w:t>
        </w:r>
        <w:r>
          <w:rPr>
            <w:noProof/>
            <w:webHidden/>
          </w:rPr>
          <w:fldChar w:fldCharType="end"/>
        </w:r>
      </w:hyperlink>
    </w:p>
    <w:p w14:paraId="5B143A27" w14:textId="3CC57F1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58" w:history="1">
        <w:r w:rsidRPr="007E7532">
          <w:rPr>
            <w:rStyle w:val="Hyperlink"/>
            <w:noProof/>
          </w:rPr>
          <w:t>16.6.1.9 Engine1 chip</w:t>
        </w:r>
        <w:r>
          <w:rPr>
            <w:noProof/>
            <w:webHidden/>
          </w:rPr>
          <w:tab/>
        </w:r>
        <w:r>
          <w:rPr>
            <w:noProof/>
            <w:webHidden/>
          </w:rPr>
          <w:fldChar w:fldCharType="begin"/>
        </w:r>
        <w:r>
          <w:rPr>
            <w:noProof/>
            <w:webHidden/>
          </w:rPr>
          <w:instrText xml:space="preserve"> PAGEREF _Toc204346158 \h </w:instrText>
        </w:r>
        <w:r>
          <w:rPr>
            <w:noProof/>
            <w:webHidden/>
          </w:rPr>
        </w:r>
        <w:r>
          <w:rPr>
            <w:noProof/>
            <w:webHidden/>
          </w:rPr>
          <w:fldChar w:fldCharType="separate"/>
        </w:r>
        <w:r>
          <w:rPr>
            <w:noProof/>
            <w:webHidden/>
          </w:rPr>
          <w:t>174</w:t>
        </w:r>
        <w:r>
          <w:rPr>
            <w:noProof/>
            <w:webHidden/>
          </w:rPr>
          <w:fldChar w:fldCharType="end"/>
        </w:r>
      </w:hyperlink>
    </w:p>
    <w:p w14:paraId="3207D4B8" w14:textId="46859F6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59" w:history="1">
        <w:r w:rsidRPr="007E7532">
          <w:rPr>
            <w:rStyle w:val="Hyperlink"/>
            <w:noProof/>
          </w:rPr>
          <w:t>16.6.1.10 Engine2 chip</w:t>
        </w:r>
        <w:r>
          <w:rPr>
            <w:noProof/>
            <w:webHidden/>
          </w:rPr>
          <w:tab/>
        </w:r>
        <w:r>
          <w:rPr>
            <w:noProof/>
            <w:webHidden/>
          </w:rPr>
          <w:fldChar w:fldCharType="begin"/>
        </w:r>
        <w:r>
          <w:rPr>
            <w:noProof/>
            <w:webHidden/>
          </w:rPr>
          <w:instrText xml:space="preserve"> PAGEREF _Toc204346159 \h </w:instrText>
        </w:r>
        <w:r>
          <w:rPr>
            <w:noProof/>
            <w:webHidden/>
          </w:rPr>
        </w:r>
        <w:r>
          <w:rPr>
            <w:noProof/>
            <w:webHidden/>
          </w:rPr>
          <w:fldChar w:fldCharType="separate"/>
        </w:r>
        <w:r>
          <w:rPr>
            <w:noProof/>
            <w:webHidden/>
          </w:rPr>
          <w:t>174</w:t>
        </w:r>
        <w:r>
          <w:rPr>
            <w:noProof/>
            <w:webHidden/>
          </w:rPr>
          <w:fldChar w:fldCharType="end"/>
        </w:r>
      </w:hyperlink>
    </w:p>
    <w:p w14:paraId="7178558E" w14:textId="7950590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60" w:history="1">
        <w:r w:rsidRPr="007E7532">
          <w:rPr>
            <w:rStyle w:val="Hyperlink"/>
            <w:noProof/>
          </w:rPr>
          <w:t>16.6.1.11 Engine PWR.C caution</w:t>
        </w:r>
        <w:r>
          <w:rPr>
            <w:noProof/>
            <w:webHidden/>
          </w:rPr>
          <w:tab/>
        </w:r>
        <w:r>
          <w:rPr>
            <w:noProof/>
            <w:webHidden/>
          </w:rPr>
          <w:fldChar w:fldCharType="begin"/>
        </w:r>
        <w:r>
          <w:rPr>
            <w:noProof/>
            <w:webHidden/>
          </w:rPr>
          <w:instrText xml:space="preserve"> PAGEREF _Toc204346160 \h </w:instrText>
        </w:r>
        <w:r>
          <w:rPr>
            <w:noProof/>
            <w:webHidden/>
          </w:rPr>
        </w:r>
        <w:r>
          <w:rPr>
            <w:noProof/>
            <w:webHidden/>
          </w:rPr>
          <w:fldChar w:fldCharType="separate"/>
        </w:r>
        <w:r>
          <w:rPr>
            <w:noProof/>
            <w:webHidden/>
          </w:rPr>
          <w:t>175</w:t>
        </w:r>
        <w:r>
          <w:rPr>
            <w:noProof/>
            <w:webHidden/>
          </w:rPr>
          <w:fldChar w:fldCharType="end"/>
        </w:r>
      </w:hyperlink>
    </w:p>
    <w:p w14:paraId="30772A10" w14:textId="6B9A802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61" w:history="1">
        <w:r w:rsidRPr="007E7532">
          <w:rPr>
            <w:rStyle w:val="Hyperlink"/>
            <w:noProof/>
          </w:rPr>
          <w:t>16.6.1.12 Engine THRT caution</w:t>
        </w:r>
        <w:r>
          <w:rPr>
            <w:noProof/>
            <w:webHidden/>
          </w:rPr>
          <w:tab/>
        </w:r>
        <w:r>
          <w:rPr>
            <w:noProof/>
            <w:webHidden/>
          </w:rPr>
          <w:fldChar w:fldCharType="begin"/>
        </w:r>
        <w:r>
          <w:rPr>
            <w:noProof/>
            <w:webHidden/>
          </w:rPr>
          <w:instrText xml:space="preserve"> PAGEREF _Toc204346161 \h </w:instrText>
        </w:r>
        <w:r>
          <w:rPr>
            <w:noProof/>
            <w:webHidden/>
          </w:rPr>
        </w:r>
        <w:r>
          <w:rPr>
            <w:noProof/>
            <w:webHidden/>
          </w:rPr>
          <w:fldChar w:fldCharType="separate"/>
        </w:r>
        <w:r>
          <w:rPr>
            <w:noProof/>
            <w:webHidden/>
          </w:rPr>
          <w:t>175</w:t>
        </w:r>
        <w:r>
          <w:rPr>
            <w:noProof/>
            <w:webHidden/>
          </w:rPr>
          <w:fldChar w:fldCharType="end"/>
        </w:r>
      </w:hyperlink>
    </w:p>
    <w:p w14:paraId="66957CDB" w14:textId="4D66FD1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62" w:history="1">
        <w:r w:rsidRPr="007E7532">
          <w:rPr>
            <w:rStyle w:val="Hyperlink"/>
            <w:noProof/>
          </w:rPr>
          <w:t>16.6.1.13 Engine 1 bleed valve open</w:t>
        </w:r>
        <w:r>
          <w:rPr>
            <w:noProof/>
            <w:webHidden/>
          </w:rPr>
          <w:tab/>
        </w:r>
        <w:r>
          <w:rPr>
            <w:noProof/>
            <w:webHidden/>
          </w:rPr>
          <w:fldChar w:fldCharType="begin"/>
        </w:r>
        <w:r>
          <w:rPr>
            <w:noProof/>
            <w:webHidden/>
          </w:rPr>
          <w:instrText xml:space="preserve"> PAGEREF _Toc204346162 \h </w:instrText>
        </w:r>
        <w:r>
          <w:rPr>
            <w:noProof/>
            <w:webHidden/>
          </w:rPr>
        </w:r>
        <w:r>
          <w:rPr>
            <w:noProof/>
            <w:webHidden/>
          </w:rPr>
          <w:fldChar w:fldCharType="separate"/>
        </w:r>
        <w:r>
          <w:rPr>
            <w:noProof/>
            <w:webHidden/>
          </w:rPr>
          <w:t>175</w:t>
        </w:r>
        <w:r>
          <w:rPr>
            <w:noProof/>
            <w:webHidden/>
          </w:rPr>
          <w:fldChar w:fldCharType="end"/>
        </w:r>
      </w:hyperlink>
    </w:p>
    <w:p w14:paraId="0FE3BD9F" w14:textId="5C29F1E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63" w:history="1">
        <w:r w:rsidRPr="007E7532">
          <w:rPr>
            <w:rStyle w:val="Hyperlink"/>
            <w:noProof/>
          </w:rPr>
          <w:t>16.6.1.14 Engine 2 bleed valve open</w:t>
        </w:r>
        <w:r>
          <w:rPr>
            <w:noProof/>
            <w:webHidden/>
          </w:rPr>
          <w:tab/>
        </w:r>
        <w:r>
          <w:rPr>
            <w:noProof/>
            <w:webHidden/>
          </w:rPr>
          <w:fldChar w:fldCharType="begin"/>
        </w:r>
        <w:r>
          <w:rPr>
            <w:noProof/>
            <w:webHidden/>
          </w:rPr>
          <w:instrText xml:space="preserve"> PAGEREF _Toc204346163 \h </w:instrText>
        </w:r>
        <w:r>
          <w:rPr>
            <w:noProof/>
            <w:webHidden/>
          </w:rPr>
        </w:r>
        <w:r>
          <w:rPr>
            <w:noProof/>
            <w:webHidden/>
          </w:rPr>
          <w:fldChar w:fldCharType="separate"/>
        </w:r>
        <w:r>
          <w:rPr>
            <w:noProof/>
            <w:webHidden/>
          </w:rPr>
          <w:t>176</w:t>
        </w:r>
        <w:r>
          <w:rPr>
            <w:noProof/>
            <w:webHidden/>
          </w:rPr>
          <w:fldChar w:fldCharType="end"/>
        </w:r>
      </w:hyperlink>
    </w:p>
    <w:p w14:paraId="2EEE2AFE" w14:textId="430BADD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64" w:history="1">
        <w:r w:rsidRPr="007E7532">
          <w:rPr>
            <w:rStyle w:val="Hyperlink"/>
            <w:noProof/>
          </w:rPr>
          <w:t>16.6.1.15 Engine 1 Bleed Valve Offset</w:t>
        </w:r>
        <w:r>
          <w:rPr>
            <w:noProof/>
            <w:webHidden/>
          </w:rPr>
          <w:tab/>
        </w:r>
        <w:r>
          <w:rPr>
            <w:noProof/>
            <w:webHidden/>
          </w:rPr>
          <w:fldChar w:fldCharType="begin"/>
        </w:r>
        <w:r>
          <w:rPr>
            <w:noProof/>
            <w:webHidden/>
          </w:rPr>
          <w:instrText xml:space="preserve"> PAGEREF _Toc204346164 \h </w:instrText>
        </w:r>
        <w:r>
          <w:rPr>
            <w:noProof/>
            <w:webHidden/>
          </w:rPr>
        </w:r>
        <w:r>
          <w:rPr>
            <w:noProof/>
            <w:webHidden/>
          </w:rPr>
          <w:fldChar w:fldCharType="separate"/>
        </w:r>
        <w:r>
          <w:rPr>
            <w:noProof/>
            <w:webHidden/>
          </w:rPr>
          <w:t>176</w:t>
        </w:r>
        <w:r>
          <w:rPr>
            <w:noProof/>
            <w:webHidden/>
          </w:rPr>
          <w:fldChar w:fldCharType="end"/>
        </w:r>
      </w:hyperlink>
    </w:p>
    <w:p w14:paraId="01F42EE4" w14:textId="0F0EB56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65" w:history="1">
        <w:r w:rsidRPr="007E7532">
          <w:rPr>
            <w:rStyle w:val="Hyperlink"/>
            <w:noProof/>
          </w:rPr>
          <w:t>16.6.1.16 Engine 2 Bleed Valve Offset</w:t>
        </w:r>
        <w:r>
          <w:rPr>
            <w:noProof/>
            <w:webHidden/>
          </w:rPr>
          <w:tab/>
        </w:r>
        <w:r>
          <w:rPr>
            <w:noProof/>
            <w:webHidden/>
          </w:rPr>
          <w:fldChar w:fldCharType="begin"/>
        </w:r>
        <w:r>
          <w:rPr>
            <w:noProof/>
            <w:webHidden/>
          </w:rPr>
          <w:instrText xml:space="preserve"> PAGEREF _Toc204346165 \h </w:instrText>
        </w:r>
        <w:r>
          <w:rPr>
            <w:noProof/>
            <w:webHidden/>
          </w:rPr>
        </w:r>
        <w:r>
          <w:rPr>
            <w:noProof/>
            <w:webHidden/>
          </w:rPr>
          <w:fldChar w:fldCharType="separate"/>
        </w:r>
        <w:r>
          <w:rPr>
            <w:noProof/>
            <w:webHidden/>
          </w:rPr>
          <w:t>177</w:t>
        </w:r>
        <w:r>
          <w:rPr>
            <w:noProof/>
            <w:webHidden/>
          </w:rPr>
          <w:fldChar w:fldCharType="end"/>
        </w:r>
      </w:hyperlink>
    </w:p>
    <w:p w14:paraId="0FB7816D" w14:textId="6D7DC09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66" w:history="1">
        <w:r w:rsidRPr="007E7532">
          <w:rPr>
            <w:rStyle w:val="Hyperlink"/>
            <w:noProof/>
          </w:rPr>
          <w:t>16.6.1.17 Engine_Status 1 (label 356-01)</w:t>
        </w:r>
        <w:r>
          <w:rPr>
            <w:noProof/>
            <w:webHidden/>
          </w:rPr>
          <w:tab/>
        </w:r>
        <w:r>
          <w:rPr>
            <w:noProof/>
            <w:webHidden/>
          </w:rPr>
          <w:fldChar w:fldCharType="begin"/>
        </w:r>
        <w:r>
          <w:rPr>
            <w:noProof/>
            <w:webHidden/>
          </w:rPr>
          <w:instrText xml:space="preserve"> PAGEREF _Toc204346166 \h </w:instrText>
        </w:r>
        <w:r>
          <w:rPr>
            <w:noProof/>
            <w:webHidden/>
          </w:rPr>
        </w:r>
        <w:r>
          <w:rPr>
            <w:noProof/>
            <w:webHidden/>
          </w:rPr>
          <w:fldChar w:fldCharType="separate"/>
        </w:r>
        <w:r>
          <w:rPr>
            <w:noProof/>
            <w:webHidden/>
          </w:rPr>
          <w:t>177</w:t>
        </w:r>
        <w:r>
          <w:rPr>
            <w:noProof/>
            <w:webHidden/>
          </w:rPr>
          <w:fldChar w:fldCharType="end"/>
        </w:r>
      </w:hyperlink>
    </w:p>
    <w:p w14:paraId="0DECE69B" w14:textId="525EEBC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67" w:history="1">
        <w:r w:rsidRPr="007E7532">
          <w:rPr>
            <w:rStyle w:val="Hyperlink"/>
            <w:noProof/>
          </w:rPr>
          <w:t>16.6.1.18 Engine_Status 1 (label 356-10)</w:t>
        </w:r>
        <w:r>
          <w:rPr>
            <w:noProof/>
            <w:webHidden/>
          </w:rPr>
          <w:tab/>
        </w:r>
        <w:r>
          <w:rPr>
            <w:noProof/>
            <w:webHidden/>
          </w:rPr>
          <w:fldChar w:fldCharType="begin"/>
        </w:r>
        <w:r>
          <w:rPr>
            <w:noProof/>
            <w:webHidden/>
          </w:rPr>
          <w:instrText xml:space="preserve"> PAGEREF _Toc204346167 \h </w:instrText>
        </w:r>
        <w:r>
          <w:rPr>
            <w:noProof/>
            <w:webHidden/>
          </w:rPr>
        </w:r>
        <w:r>
          <w:rPr>
            <w:noProof/>
            <w:webHidden/>
          </w:rPr>
          <w:fldChar w:fldCharType="separate"/>
        </w:r>
        <w:r>
          <w:rPr>
            <w:noProof/>
            <w:webHidden/>
          </w:rPr>
          <w:t>178</w:t>
        </w:r>
        <w:r>
          <w:rPr>
            <w:noProof/>
            <w:webHidden/>
          </w:rPr>
          <w:fldChar w:fldCharType="end"/>
        </w:r>
      </w:hyperlink>
    </w:p>
    <w:p w14:paraId="54576EAC" w14:textId="7E8B98B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68" w:history="1">
        <w:r w:rsidRPr="007E7532">
          <w:rPr>
            <w:rStyle w:val="Hyperlink"/>
            <w:noProof/>
          </w:rPr>
          <w:t>16.6.1.19 Engine 1 Training</w:t>
        </w:r>
        <w:r>
          <w:rPr>
            <w:noProof/>
            <w:webHidden/>
          </w:rPr>
          <w:tab/>
        </w:r>
        <w:r>
          <w:rPr>
            <w:noProof/>
            <w:webHidden/>
          </w:rPr>
          <w:fldChar w:fldCharType="begin"/>
        </w:r>
        <w:r>
          <w:rPr>
            <w:noProof/>
            <w:webHidden/>
          </w:rPr>
          <w:instrText xml:space="preserve"> PAGEREF _Toc204346168 \h </w:instrText>
        </w:r>
        <w:r>
          <w:rPr>
            <w:noProof/>
            <w:webHidden/>
          </w:rPr>
        </w:r>
        <w:r>
          <w:rPr>
            <w:noProof/>
            <w:webHidden/>
          </w:rPr>
          <w:fldChar w:fldCharType="separate"/>
        </w:r>
        <w:r>
          <w:rPr>
            <w:noProof/>
            <w:webHidden/>
          </w:rPr>
          <w:t>178</w:t>
        </w:r>
        <w:r>
          <w:rPr>
            <w:noProof/>
            <w:webHidden/>
          </w:rPr>
          <w:fldChar w:fldCharType="end"/>
        </w:r>
      </w:hyperlink>
    </w:p>
    <w:p w14:paraId="393D9653" w14:textId="4CFB308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69" w:history="1">
        <w:r w:rsidRPr="007E7532">
          <w:rPr>
            <w:rStyle w:val="Hyperlink"/>
            <w:noProof/>
          </w:rPr>
          <w:t>16.6.1.20 Engine 2 Training</w:t>
        </w:r>
        <w:r>
          <w:rPr>
            <w:noProof/>
            <w:webHidden/>
          </w:rPr>
          <w:tab/>
        </w:r>
        <w:r>
          <w:rPr>
            <w:noProof/>
            <w:webHidden/>
          </w:rPr>
          <w:fldChar w:fldCharType="begin"/>
        </w:r>
        <w:r>
          <w:rPr>
            <w:noProof/>
            <w:webHidden/>
          </w:rPr>
          <w:instrText xml:space="preserve"> PAGEREF _Toc204346169 \h </w:instrText>
        </w:r>
        <w:r>
          <w:rPr>
            <w:noProof/>
            <w:webHidden/>
          </w:rPr>
        </w:r>
        <w:r>
          <w:rPr>
            <w:noProof/>
            <w:webHidden/>
          </w:rPr>
          <w:fldChar w:fldCharType="separate"/>
        </w:r>
        <w:r>
          <w:rPr>
            <w:noProof/>
            <w:webHidden/>
          </w:rPr>
          <w:t>179</w:t>
        </w:r>
        <w:r>
          <w:rPr>
            <w:noProof/>
            <w:webHidden/>
          </w:rPr>
          <w:fldChar w:fldCharType="end"/>
        </w:r>
      </w:hyperlink>
    </w:p>
    <w:p w14:paraId="0ABCBFD4" w14:textId="0D11061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70" w:history="1">
        <w:r w:rsidRPr="007E7532">
          <w:rPr>
            <w:rStyle w:val="Hyperlink"/>
            <w:noProof/>
          </w:rPr>
          <w:t>16.6.1.21 Engine_Status 2 (label 357-01)</w:t>
        </w:r>
        <w:r>
          <w:rPr>
            <w:noProof/>
            <w:webHidden/>
          </w:rPr>
          <w:tab/>
        </w:r>
        <w:r>
          <w:rPr>
            <w:noProof/>
            <w:webHidden/>
          </w:rPr>
          <w:fldChar w:fldCharType="begin"/>
        </w:r>
        <w:r>
          <w:rPr>
            <w:noProof/>
            <w:webHidden/>
          </w:rPr>
          <w:instrText xml:space="preserve"> PAGEREF _Toc204346170 \h </w:instrText>
        </w:r>
        <w:r>
          <w:rPr>
            <w:noProof/>
            <w:webHidden/>
          </w:rPr>
        </w:r>
        <w:r>
          <w:rPr>
            <w:noProof/>
            <w:webHidden/>
          </w:rPr>
          <w:fldChar w:fldCharType="separate"/>
        </w:r>
        <w:r>
          <w:rPr>
            <w:noProof/>
            <w:webHidden/>
          </w:rPr>
          <w:t>179</w:t>
        </w:r>
        <w:r>
          <w:rPr>
            <w:noProof/>
            <w:webHidden/>
          </w:rPr>
          <w:fldChar w:fldCharType="end"/>
        </w:r>
      </w:hyperlink>
    </w:p>
    <w:p w14:paraId="0617DB0C" w14:textId="51DEABF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71" w:history="1">
        <w:r w:rsidRPr="007E7532">
          <w:rPr>
            <w:rStyle w:val="Hyperlink"/>
            <w:noProof/>
          </w:rPr>
          <w:t>16.6.1.22 Label 357 SDI 01 Bits</w:t>
        </w:r>
        <w:r>
          <w:rPr>
            <w:noProof/>
            <w:webHidden/>
          </w:rPr>
          <w:tab/>
        </w:r>
        <w:r>
          <w:rPr>
            <w:noProof/>
            <w:webHidden/>
          </w:rPr>
          <w:fldChar w:fldCharType="begin"/>
        </w:r>
        <w:r>
          <w:rPr>
            <w:noProof/>
            <w:webHidden/>
          </w:rPr>
          <w:instrText xml:space="preserve"> PAGEREF _Toc204346171 \h </w:instrText>
        </w:r>
        <w:r>
          <w:rPr>
            <w:noProof/>
            <w:webHidden/>
          </w:rPr>
        </w:r>
        <w:r>
          <w:rPr>
            <w:noProof/>
            <w:webHidden/>
          </w:rPr>
          <w:fldChar w:fldCharType="separate"/>
        </w:r>
        <w:r>
          <w:rPr>
            <w:noProof/>
            <w:webHidden/>
          </w:rPr>
          <w:t>180</w:t>
        </w:r>
        <w:r>
          <w:rPr>
            <w:noProof/>
            <w:webHidden/>
          </w:rPr>
          <w:fldChar w:fldCharType="end"/>
        </w:r>
      </w:hyperlink>
    </w:p>
    <w:p w14:paraId="5C3B0338" w14:textId="5089DF3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72" w:history="1">
        <w:r w:rsidRPr="007E7532">
          <w:rPr>
            <w:rStyle w:val="Hyperlink"/>
            <w:noProof/>
          </w:rPr>
          <w:t>16.6.1.23 Label 357 SDI 10</w:t>
        </w:r>
        <w:r>
          <w:rPr>
            <w:noProof/>
            <w:webHidden/>
          </w:rPr>
          <w:tab/>
        </w:r>
        <w:r>
          <w:rPr>
            <w:noProof/>
            <w:webHidden/>
          </w:rPr>
          <w:fldChar w:fldCharType="begin"/>
        </w:r>
        <w:r>
          <w:rPr>
            <w:noProof/>
            <w:webHidden/>
          </w:rPr>
          <w:instrText xml:space="preserve"> PAGEREF _Toc204346172 \h </w:instrText>
        </w:r>
        <w:r>
          <w:rPr>
            <w:noProof/>
            <w:webHidden/>
          </w:rPr>
        </w:r>
        <w:r>
          <w:rPr>
            <w:noProof/>
            <w:webHidden/>
          </w:rPr>
          <w:fldChar w:fldCharType="separate"/>
        </w:r>
        <w:r>
          <w:rPr>
            <w:noProof/>
            <w:webHidden/>
          </w:rPr>
          <w:t>181</w:t>
        </w:r>
        <w:r>
          <w:rPr>
            <w:noProof/>
            <w:webHidden/>
          </w:rPr>
          <w:fldChar w:fldCharType="end"/>
        </w:r>
      </w:hyperlink>
    </w:p>
    <w:p w14:paraId="5EF76D75" w14:textId="0C284C6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73" w:history="1">
        <w:r w:rsidRPr="007E7532">
          <w:rPr>
            <w:rStyle w:val="Hyperlink"/>
            <w:noProof/>
          </w:rPr>
          <w:t>16.6.1.24 Engine_Status 2 (label 357-10)</w:t>
        </w:r>
        <w:r>
          <w:rPr>
            <w:noProof/>
            <w:webHidden/>
          </w:rPr>
          <w:tab/>
        </w:r>
        <w:r>
          <w:rPr>
            <w:noProof/>
            <w:webHidden/>
          </w:rPr>
          <w:fldChar w:fldCharType="begin"/>
        </w:r>
        <w:r>
          <w:rPr>
            <w:noProof/>
            <w:webHidden/>
          </w:rPr>
          <w:instrText xml:space="preserve"> PAGEREF _Toc204346173 \h </w:instrText>
        </w:r>
        <w:r>
          <w:rPr>
            <w:noProof/>
            <w:webHidden/>
          </w:rPr>
        </w:r>
        <w:r>
          <w:rPr>
            <w:noProof/>
            <w:webHidden/>
          </w:rPr>
          <w:fldChar w:fldCharType="separate"/>
        </w:r>
        <w:r>
          <w:rPr>
            <w:noProof/>
            <w:webHidden/>
          </w:rPr>
          <w:t>181</w:t>
        </w:r>
        <w:r>
          <w:rPr>
            <w:noProof/>
            <w:webHidden/>
          </w:rPr>
          <w:fldChar w:fldCharType="end"/>
        </w:r>
      </w:hyperlink>
    </w:p>
    <w:p w14:paraId="552F13D8" w14:textId="1903A72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74" w:history="1">
        <w:r w:rsidRPr="007E7532">
          <w:rPr>
            <w:rStyle w:val="Hyperlink"/>
            <w:noProof/>
          </w:rPr>
          <w:t>16.6.1.25 Engine 1 topping</w:t>
        </w:r>
        <w:r>
          <w:rPr>
            <w:noProof/>
            <w:webHidden/>
          </w:rPr>
          <w:tab/>
        </w:r>
        <w:r>
          <w:rPr>
            <w:noProof/>
            <w:webHidden/>
          </w:rPr>
          <w:fldChar w:fldCharType="begin"/>
        </w:r>
        <w:r>
          <w:rPr>
            <w:noProof/>
            <w:webHidden/>
          </w:rPr>
          <w:instrText xml:space="preserve"> PAGEREF _Toc204346174 \h </w:instrText>
        </w:r>
        <w:r>
          <w:rPr>
            <w:noProof/>
            <w:webHidden/>
          </w:rPr>
        </w:r>
        <w:r>
          <w:rPr>
            <w:noProof/>
            <w:webHidden/>
          </w:rPr>
          <w:fldChar w:fldCharType="separate"/>
        </w:r>
        <w:r>
          <w:rPr>
            <w:noProof/>
            <w:webHidden/>
          </w:rPr>
          <w:t>182</w:t>
        </w:r>
        <w:r>
          <w:rPr>
            <w:noProof/>
            <w:webHidden/>
          </w:rPr>
          <w:fldChar w:fldCharType="end"/>
        </w:r>
      </w:hyperlink>
    </w:p>
    <w:p w14:paraId="0A19265B" w14:textId="16E585C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75" w:history="1">
        <w:r w:rsidRPr="007E7532">
          <w:rPr>
            <w:rStyle w:val="Hyperlink"/>
            <w:noProof/>
          </w:rPr>
          <w:t>16.6.1.26 Engine 2 topping</w:t>
        </w:r>
        <w:r>
          <w:rPr>
            <w:noProof/>
            <w:webHidden/>
          </w:rPr>
          <w:tab/>
        </w:r>
        <w:r>
          <w:rPr>
            <w:noProof/>
            <w:webHidden/>
          </w:rPr>
          <w:fldChar w:fldCharType="begin"/>
        </w:r>
        <w:r>
          <w:rPr>
            <w:noProof/>
            <w:webHidden/>
          </w:rPr>
          <w:instrText xml:space="preserve"> PAGEREF _Toc204346175 \h </w:instrText>
        </w:r>
        <w:r>
          <w:rPr>
            <w:noProof/>
            <w:webHidden/>
          </w:rPr>
        </w:r>
        <w:r>
          <w:rPr>
            <w:noProof/>
            <w:webHidden/>
          </w:rPr>
          <w:fldChar w:fldCharType="separate"/>
        </w:r>
        <w:r>
          <w:rPr>
            <w:noProof/>
            <w:webHidden/>
          </w:rPr>
          <w:t>182</w:t>
        </w:r>
        <w:r>
          <w:rPr>
            <w:noProof/>
            <w:webHidden/>
          </w:rPr>
          <w:fldChar w:fldCharType="end"/>
        </w:r>
      </w:hyperlink>
    </w:p>
    <w:p w14:paraId="01E11F38" w14:textId="5A63425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76" w:history="1">
        <w:r w:rsidRPr="007E7532">
          <w:rPr>
            <w:rStyle w:val="Hyperlink"/>
            <w:noProof/>
          </w:rPr>
          <w:t>16.6.1.27 Engine 1 OEI Topping</w:t>
        </w:r>
        <w:r>
          <w:rPr>
            <w:noProof/>
            <w:webHidden/>
          </w:rPr>
          <w:tab/>
        </w:r>
        <w:r>
          <w:rPr>
            <w:noProof/>
            <w:webHidden/>
          </w:rPr>
          <w:fldChar w:fldCharType="begin"/>
        </w:r>
        <w:r>
          <w:rPr>
            <w:noProof/>
            <w:webHidden/>
          </w:rPr>
          <w:instrText xml:space="preserve"> PAGEREF _Toc204346176 \h </w:instrText>
        </w:r>
        <w:r>
          <w:rPr>
            <w:noProof/>
            <w:webHidden/>
          </w:rPr>
        </w:r>
        <w:r>
          <w:rPr>
            <w:noProof/>
            <w:webHidden/>
          </w:rPr>
          <w:fldChar w:fldCharType="separate"/>
        </w:r>
        <w:r>
          <w:rPr>
            <w:noProof/>
            <w:webHidden/>
          </w:rPr>
          <w:t>183</w:t>
        </w:r>
        <w:r>
          <w:rPr>
            <w:noProof/>
            <w:webHidden/>
          </w:rPr>
          <w:fldChar w:fldCharType="end"/>
        </w:r>
      </w:hyperlink>
    </w:p>
    <w:p w14:paraId="347756A0" w14:textId="6E723F5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77" w:history="1">
        <w:r w:rsidRPr="007E7532">
          <w:rPr>
            <w:rStyle w:val="Hyperlink"/>
            <w:noProof/>
          </w:rPr>
          <w:t>16.6.1.28 Engine 2 OEI Topping</w:t>
        </w:r>
        <w:r>
          <w:rPr>
            <w:noProof/>
            <w:webHidden/>
          </w:rPr>
          <w:tab/>
        </w:r>
        <w:r>
          <w:rPr>
            <w:noProof/>
            <w:webHidden/>
          </w:rPr>
          <w:fldChar w:fldCharType="begin"/>
        </w:r>
        <w:r>
          <w:rPr>
            <w:noProof/>
            <w:webHidden/>
          </w:rPr>
          <w:instrText xml:space="preserve"> PAGEREF _Toc204346177 \h </w:instrText>
        </w:r>
        <w:r>
          <w:rPr>
            <w:noProof/>
            <w:webHidden/>
          </w:rPr>
        </w:r>
        <w:r>
          <w:rPr>
            <w:noProof/>
            <w:webHidden/>
          </w:rPr>
          <w:fldChar w:fldCharType="separate"/>
        </w:r>
        <w:r>
          <w:rPr>
            <w:noProof/>
            <w:webHidden/>
          </w:rPr>
          <w:t>183</w:t>
        </w:r>
        <w:r>
          <w:rPr>
            <w:noProof/>
            <w:webHidden/>
          </w:rPr>
          <w:fldChar w:fldCharType="end"/>
        </w:r>
      </w:hyperlink>
    </w:p>
    <w:p w14:paraId="61430334" w14:textId="7C5CE55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78" w:history="1">
        <w:r w:rsidRPr="007E7532">
          <w:rPr>
            <w:rStyle w:val="Hyperlink"/>
            <w:noProof/>
          </w:rPr>
          <w:t>16.6.1.30 Engine 1 GOV caution</w:t>
        </w:r>
        <w:r>
          <w:rPr>
            <w:noProof/>
            <w:webHidden/>
          </w:rPr>
          <w:tab/>
        </w:r>
        <w:r>
          <w:rPr>
            <w:noProof/>
            <w:webHidden/>
          </w:rPr>
          <w:fldChar w:fldCharType="begin"/>
        </w:r>
        <w:r>
          <w:rPr>
            <w:noProof/>
            <w:webHidden/>
          </w:rPr>
          <w:instrText xml:space="preserve"> PAGEREF _Toc204346178 \h </w:instrText>
        </w:r>
        <w:r>
          <w:rPr>
            <w:noProof/>
            <w:webHidden/>
          </w:rPr>
        </w:r>
        <w:r>
          <w:rPr>
            <w:noProof/>
            <w:webHidden/>
          </w:rPr>
          <w:fldChar w:fldCharType="separate"/>
        </w:r>
        <w:r>
          <w:rPr>
            <w:noProof/>
            <w:webHidden/>
          </w:rPr>
          <w:t>184</w:t>
        </w:r>
        <w:r>
          <w:rPr>
            <w:noProof/>
            <w:webHidden/>
          </w:rPr>
          <w:fldChar w:fldCharType="end"/>
        </w:r>
      </w:hyperlink>
    </w:p>
    <w:p w14:paraId="62DED2E1" w14:textId="7B05968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79" w:history="1">
        <w:r w:rsidRPr="007E7532">
          <w:rPr>
            <w:rStyle w:val="Hyperlink"/>
            <w:noProof/>
          </w:rPr>
          <w:t>16.6.1.31 Engine 2 GOV caution</w:t>
        </w:r>
        <w:r>
          <w:rPr>
            <w:noProof/>
            <w:webHidden/>
          </w:rPr>
          <w:tab/>
        </w:r>
        <w:r>
          <w:rPr>
            <w:noProof/>
            <w:webHidden/>
          </w:rPr>
          <w:fldChar w:fldCharType="begin"/>
        </w:r>
        <w:r>
          <w:rPr>
            <w:noProof/>
            <w:webHidden/>
          </w:rPr>
          <w:instrText xml:space="preserve"> PAGEREF _Toc204346179 \h </w:instrText>
        </w:r>
        <w:r>
          <w:rPr>
            <w:noProof/>
            <w:webHidden/>
          </w:rPr>
        </w:r>
        <w:r>
          <w:rPr>
            <w:noProof/>
            <w:webHidden/>
          </w:rPr>
          <w:fldChar w:fldCharType="separate"/>
        </w:r>
        <w:r>
          <w:rPr>
            <w:noProof/>
            <w:webHidden/>
          </w:rPr>
          <w:t>184</w:t>
        </w:r>
        <w:r>
          <w:rPr>
            <w:noProof/>
            <w:webHidden/>
          </w:rPr>
          <w:fldChar w:fldCharType="end"/>
        </w:r>
      </w:hyperlink>
    </w:p>
    <w:p w14:paraId="194CFEA5" w14:textId="0B6C59C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80" w:history="1">
        <w:r w:rsidRPr="007E7532">
          <w:rPr>
            <w:rStyle w:val="Hyperlink"/>
            <w:noProof/>
          </w:rPr>
          <w:t>16.6.1.32 Engine 1 START</w:t>
        </w:r>
        <w:r>
          <w:rPr>
            <w:noProof/>
            <w:webHidden/>
          </w:rPr>
          <w:tab/>
        </w:r>
        <w:r>
          <w:rPr>
            <w:noProof/>
            <w:webHidden/>
          </w:rPr>
          <w:fldChar w:fldCharType="begin"/>
        </w:r>
        <w:r>
          <w:rPr>
            <w:noProof/>
            <w:webHidden/>
          </w:rPr>
          <w:instrText xml:space="preserve"> PAGEREF _Toc204346180 \h </w:instrText>
        </w:r>
        <w:r>
          <w:rPr>
            <w:noProof/>
            <w:webHidden/>
          </w:rPr>
        </w:r>
        <w:r>
          <w:rPr>
            <w:noProof/>
            <w:webHidden/>
          </w:rPr>
          <w:fldChar w:fldCharType="separate"/>
        </w:r>
        <w:r>
          <w:rPr>
            <w:noProof/>
            <w:webHidden/>
          </w:rPr>
          <w:t>184</w:t>
        </w:r>
        <w:r>
          <w:rPr>
            <w:noProof/>
            <w:webHidden/>
          </w:rPr>
          <w:fldChar w:fldCharType="end"/>
        </w:r>
      </w:hyperlink>
    </w:p>
    <w:p w14:paraId="39D1D1EA" w14:textId="1449F6B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81" w:history="1">
        <w:r w:rsidRPr="007E7532">
          <w:rPr>
            <w:rStyle w:val="Hyperlink"/>
            <w:noProof/>
          </w:rPr>
          <w:t>16.6.1.33 Engine 2 START</w:t>
        </w:r>
        <w:r>
          <w:rPr>
            <w:noProof/>
            <w:webHidden/>
          </w:rPr>
          <w:tab/>
        </w:r>
        <w:r>
          <w:rPr>
            <w:noProof/>
            <w:webHidden/>
          </w:rPr>
          <w:fldChar w:fldCharType="begin"/>
        </w:r>
        <w:r>
          <w:rPr>
            <w:noProof/>
            <w:webHidden/>
          </w:rPr>
          <w:instrText xml:space="preserve"> PAGEREF _Toc204346181 \h </w:instrText>
        </w:r>
        <w:r>
          <w:rPr>
            <w:noProof/>
            <w:webHidden/>
          </w:rPr>
        </w:r>
        <w:r>
          <w:rPr>
            <w:noProof/>
            <w:webHidden/>
          </w:rPr>
          <w:fldChar w:fldCharType="separate"/>
        </w:r>
        <w:r>
          <w:rPr>
            <w:noProof/>
            <w:webHidden/>
          </w:rPr>
          <w:t>185</w:t>
        </w:r>
        <w:r>
          <w:rPr>
            <w:noProof/>
            <w:webHidden/>
          </w:rPr>
          <w:fldChar w:fldCharType="end"/>
        </w:r>
      </w:hyperlink>
    </w:p>
    <w:p w14:paraId="416ECCE8" w14:textId="2678974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82" w:history="1">
        <w:r w:rsidRPr="007E7532">
          <w:rPr>
            <w:rStyle w:val="Hyperlink"/>
            <w:noProof/>
          </w:rPr>
          <w:t>16.6.1.34 Engine 1 OEI State</w:t>
        </w:r>
        <w:r>
          <w:rPr>
            <w:noProof/>
            <w:webHidden/>
          </w:rPr>
          <w:tab/>
        </w:r>
        <w:r>
          <w:rPr>
            <w:noProof/>
            <w:webHidden/>
          </w:rPr>
          <w:fldChar w:fldCharType="begin"/>
        </w:r>
        <w:r>
          <w:rPr>
            <w:noProof/>
            <w:webHidden/>
          </w:rPr>
          <w:instrText xml:space="preserve"> PAGEREF _Toc204346182 \h </w:instrText>
        </w:r>
        <w:r>
          <w:rPr>
            <w:noProof/>
            <w:webHidden/>
          </w:rPr>
        </w:r>
        <w:r>
          <w:rPr>
            <w:noProof/>
            <w:webHidden/>
          </w:rPr>
          <w:fldChar w:fldCharType="separate"/>
        </w:r>
        <w:r>
          <w:rPr>
            <w:noProof/>
            <w:webHidden/>
          </w:rPr>
          <w:t>185</w:t>
        </w:r>
        <w:r>
          <w:rPr>
            <w:noProof/>
            <w:webHidden/>
          </w:rPr>
          <w:fldChar w:fldCharType="end"/>
        </w:r>
      </w:hyperlink>
    </w:p>
    <w:p w14:paraId="52B7C462" w14:textId="2F06BEE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83" w:history="1">
        <w:r w:rsidRPr="007E7532">
          <w:rPr>
            <w:rStyle w:val="Hyperlink"/>
            <w:noProof/>
          </w:rPr>
          <w:t>16.6.1.35 Engine 2 OEI State</w:t>
        </w:r>
        <w:r>
          <w:rPr>
            <w:noProof/>
            <w:webHidden/>
          </w:rPr>
          <w:tab/>
        </w:r>
        <w:r>
          <w:rPr>
            <w:noProof/>
            <w:webHidden/>
          </w:rPr>
          <w:fldChar w:fldCharType="begin"/>
        </w:r>
        <w:r>
          <w:rPr>
            <w:noProof/>
            <w:webHidden/>
          </w:rPr>
          <w:instrText xml:space="preserve"> PAGEREF _Toc204346183 \h </w:instrText>
        </w:r>
        <w:r>
          <w:rPr>
            <w:noProof/>
            <w:webHidden/>
          </w:rPr>
        </w:r>
        <w:r>
          <w:rPr>
            <w:noProof/>
            <w:webHidden/>
          </w:rPr>
          <w:fldChar w:fldCharType="separate"/>
        </w:r>
        <w:r>
          <w:rPr>
            <w:noProof/>
            <w:webHidden/>
          </w:rPr>
          <w:t>186</w:t>
        </w:r>
        <w:r>
          <w:rPr>
            <w:noProof/>
            <w:webHidden/>
          </w:rPr>
          <w:fldChar w:fldCharType="end"/>
        </w:r>
      </w:hyperlink>
    </w:p>
    <w:p w14:paraId="6EF5D737" w14:textId="4976A3B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84" w:history="1">
        <w:r w:rsidRPr="007E7532">
          <w:rPr>
            <w:rStyle w:val="Hyperlink"/>
            <w:noProof/>
          </w:rPr>
          <w:t>16.6.1.36 Engine_Status (label 356-01):</w:t>
        </w:r>
        <w:r>
          <w:rPr>
            <w:noProof/>
            <w:webHidden/>
          </w:rPr>
          <w:tab/>
        </w:r>
        <w:r>
          <w:rPr>
            <w:noProof/>
            <w:webHidden/>
          </w:rPr>
          <w:fldChar w:fldCharType="begin"/>
        </w:r>
        <w:r>
          <w:rPr>
            <w:noProof/>
            <w:webHidden/>
          </w:rPr>
          <w:instrText xml:space="preserve"> PAGEREF _Toc204346184 \h </w:instrText>
        </w:r>
        <w:r>
          <w:rPr>
            <w:noProof/>
            <w:webHidden/>
          </w:rPr>
        </w:r>
        <w:r>
          <w:rPr>
            <w:noProof/>
            <w:webHidden/>
          </w:rPr>
          <w:fldChar w:fldCharType="separate"/>
        </w:r>
        <w:r>
          <w:rPr>
            <w:noProof/>
            <w:webHidden/>
          </w:rPr>
          <w:t>186</w:t>
        </w:r>
        <w:r>
          <w:rPr>
            <w:noProof/>
            <w:webHidden/>
          </w:rPr>
          <w:fldChar w:fldCharType="end"/>
        </w:r>
      </w:hyperlink>
    </w:p>
    <w:p w14:paraId="684E3D3B" w14:textId="3D23D2C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85" w:history="1">
        <w:r w:rsidRPr="007E7532">
          <w:rPr>
            <w:rStyle w:val="Hyperlink"/>
            <w:noProof/>
          </w:rPr>
          <w:t>16.6.1.37 Engine_Status (label 356-10)</w:t>
        </w:r>
        <w:r>
          <w:rPr>
            <w:noProof/>
            <w:webHidden/>
          </w:rPr>
          <w:tab/>
        </w:r>
        <w:r>
          <w:rPr>
            <w:noProof/>
            <w:webHidden/>
          </w:rPr>
          <w:fldChar w:fldCharType="begin"/>
        </w:r>
        <w:r>
          <w:rPr>
            <w:noProof/>
            <w:webHidden/>
          </w:rPr>
          <w:instrText xml:space="preserve"> PAGEREF _Toc204346185 \h </w:instrText>
        </w:r>
        <w:r>
          <w:rPr>
            <w:noProof/>
            <w:webHidden/>
          </w:rPr>
        </w:r>
        <w:r>
          <w:rPr>
            <w:noProof/>
            <w:webHidden/>
          </w:rPr>
          <w:fldChar w:fldCharType="separate"/>
        </w:r>
        <w:r>
          <w:rPr>
            <w:noProof/>
            <w:webHidden/>
          </w:rPr>
          <w:t>186</w:t>
        </w:r>
        <w:r>
          <w:rPr>
            <w:noProof/>
            <w:webHidden/>
          </w:rPr>
          <w:fldChar w:fldCharType="end"/>
        </w:r>
      </w:hyperlink>
    </w:p>
    <w:p w14:paraId="1C900223" w14:textId="4AE5F66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86" w:history="1">
        <w:r w:rsidRPr="007E7532">
          <w:rPr>
            <w:rStyle w:val="Hyperlink"/>
            <w:noProof/>
          </w:rPr>
          <w:t>16.6.1.38 Label 13 SDI 00</w:t>
        </w:r>
        <w:r>
          <w:rPr>
            <w:noProof/>
            <w:webHidden/>
          </w:rPr>
          <w:tab/>
        </w:r>
        <w:r>
          <w:rPr>
            <w:noProof/>
            <w:webHidden/>
          </w:rPr>
          <w:fldChar w:fldCharType="begin"/>
        </w:r>
        <w:r>
          <w:rPr>
            <w:noProof/>
            <w:webHidden/>
          </w:rPr>
          <w:instrText xml:space="preserve"> PAGEREF _Toc204346186 \h </w:instrText>
        </w:r>
        <w:r>
          <w:rPr>
            <w:noProof/>
            <w:webHidden/>
          </w:rPr>
        </w:r>
        <w:r>
          <w:rPr>
            <w:noProof/>
            <w:webHidden/>
          </w:rPr>
          <w:fldChar w:fldCharType="separate"/>
        </w:r>
        <w:r>
          <w:rPr>
            <w:noProof/>
            <w:webHidden/>
          </w:rPr>
          <w:t>187</w:t>
        </w:r>
        <w:r>
          <w:rPr>
            <w:noProof/>
            <w:webHidden/>
          </w:rPr>
          <w:fldChar w:fldCharType="end"/>
        </w:r>
      </w:hyperlink>
    </w:p>
    <w:p w14:paraId="5BAEBC4C" w14:textId="602CF77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87" w:history="1">
        <w:r w:rsidRPr="007E7532">
          <w:rPr>
            <w:rStyle w:val="Hyperlink"/>
            <w:noProof/>
          </w:rPr>
          <w:t>16.6.1.39 Label 013 Warning and Status Discretes Word 2</w:t>
        </w:r>
        <w:r>
          <w:rPr>
            <w:noProof/>
            <w:webHidden/>
          </w:rPr>
          <w:tab/>
        </w:r>
        <w:r>
          <w:rPr>
            <w:noProof/>
            <w:webHidden/>
          </w:rPr>
          <w:fldChar w:fldCharType="begin"/>
        </w:r>
        <w:r>
          <w:rPr>
            <w:noProof/>
            <w:webHidden/>
          </w:rPr>
          <w:instrText xml:space="preserve"> PAGEREF _Toc204346187 \h </w:instrText>
        </w:r>
        <w:r>
          <w:rPr>
            <w:noProof/>
            <w:webHidden/>
          </w:rPr>
        </w:r>
        <w:r>
          <w:rPr>
            <w:noProof/>
            <w:webHidden/>
          </w:rPr>
          <w:fldChar w:fldCharType="separate"/>
        </w:r>
        <w:r>
          <w:rPr>
            <w:noProof/>
            <w:webHidden/>
          </w:rPr>
          <w:t>188</w:t>
        </w:r>
        <w:r>
          <w:rPr>
            <w:noProof/>
            <w:webHidden/>
          </w:rPr>
          <w:fldChar w:fldCharType="end"/>
        </w:r>
      </w:hyperlink>
    </w:p>
    <w:p w14:paraId="597AA9AB" w14:textId="771C01D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88" w:history="1">
        <w:r w:rsidRPr="007E7532">
          <w:rPr>
            <w:rStyle w:val="Hyperlink"/>
            <w:noProof/>
          </w:rPr>
          <w:t>16.6.1.40 Label 011Equipment Status</w:t>
        </w:r>
        <w:r>
          <w:rPr>
            <w:noProof/>
            <w:webHidden/>
          </w:rPr>
          <w:tab/>
        </w:r>
        <w:r>
          <w:rPr>
            <w:noProof/>
            <w:webHidden/>
          </w:rPr>
          <w:fldChar w:fldCharType="begin"/>
        </w:r>
        <w:r>
          <w:rPr>
            <w:noProof/>
            <w:webHidden/>
          </w:rPr>
          <w:instrText xml:space="preserve"> PAGEREF _Toc204346188 \h </w:instrText>
        </w:r>
        <w:r>
          <w:rPr>
            <w:noProof/>
            <w:webHidden/>
          </w:rPr>
        </w:r>
        <w:r>
          <w:rPr>
            <w:noProof/>
            <w:webHidden/>
          </w:rPr>
          <w:fldChar w:fldCharType="separate"/>
        </w:r>
        <w:r>
          <w:rPr>
            <w:noProof/>
            <w:webHidden/>
          </w:rPr>
          <w:t>189</w:t>
        </w:r>
        <w:r>
          <w:rPr>
            <w:noProof/>
            <w:webHidden/>
          </w:rPr>
          <w:fldChar w:fldCharType="end"/>
        </w:r>
      </w:hyperlink>
    </w:p>
    <w:p w14:paraId="51CBDAD7" w14:textId="257DDC2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89" w:history="1">
        <w:r w:rsidRPr="007E7532">
          <w:rPr>
            <w:rStyle w:val="Hyperlink"/>
            <w:noProof/>
          </w:rPr>
          <w:t>16.6.1.41 MGB Chip alarm</w:t>
        </w:r>
        <w:r>
          <w:rPr>
            <w:noProof/>
            <w:webHidden/>
          </w:rPr>
          <w:tab/>
        </w:r>
        <w:r>
          <w:rPr>
            <w:noProof/>
            <w:webHidden/>
          </w:rPr>
          <w:fldChar w:fldCharType="begin"/>
        </w:r>
        <w:r>
          <w:rPr>
            <w:noProof/>
            <w:webHidden/>
          </w:rPr>
          <w:instrText xml:space="preserve"> PAGEREF _Toc204346189 \h </w:instrText>
        </w:r>
        <w:r>
          <w:rPr>
            <w:noProof/>
            <w:webHidden/>
          </w:rPr>
        </w:r>
        <w:r>
          <w:rPr>
            <w:noProof/>
            <w:webHidden/>
          </w:rPr>
          <w:fldChar w:fldCharType="separate"/>
        </w:r>
        <w:r>
          <w:rPr>
            <w:noProof/>
            <w:webHidden/>
          </w:rPr>
          <w:t>191</w:t>
        </w:r>
        <w:r>
          <w:rPr>
            <w:noProof/>
            <w:webHidden/>
          </w:rPr>
          <w:fldChar w:fldCharType="end"/>
        </w:r>
      </w:hyperlink>
    </w:p>
    <w:p w14:paraId="14973C28" w14:textId="6209EF0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90" w:history="1">
        <w:r w:rsidRPr="007E7532">
          <w:rPr>
            <w:rStyle w:val="Hyperlink"/>
            <w:noProof/>
          </w:rPr>
          <w:t>16.6.1.42 IGB oil temperature alarm</w:t>
        </w:r>
        <w:r>
          <w:rPr>
            <w:noProof/>
            <w:webHidden/>
          </w:rPr>
          <w:tab/>
        </w:r>
        <w:r>
          <w:rPr>
            <w:noProof/>
            <w:webHidden/>
          </w:rPr>
          <w:fldChar w:fldCharType="begin"/>
        </w:r>
        <w:r>
          <w:rPr>
            <w:noProof/>
            <w:webHidden/>
          </w:rPr>
          <w:instrText xml:space="preserve"> PAGEREF _Toc204346190 \h </w:instrText>
        </w:r>
        <w:r>
          <w:rPr>
            <w:noProof/>
            <w:webHidden/>
          </w:rPr>
        </w:r>
        <w:r>
          <w:rPr>
            <w:noProof/>
            <w:webHidden/>
          </w:rPr>
          <w:fldChar w:fldCharType="separate"/>
        </w:r>
        <w:r>
          <w:rPr>
            <w:noProof/>
            <w:webHidden/>
          </w:rPr>
          <w:t>191</w:t>
        </w:r>
        <w:r>
          <w:rPr>
            <w:noProof/>
            <w:webHidden/>
          </w:rPr>
          <w:fldChar w:fldCharType="end"/>
        </w:r>
      </w:hyperlink>
    </w:p>
    <w:p w14:paraId="08EB7A0A" w14:textId="7A4183C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91" w:history="1">
        <w:r w:rsidRPr="007E7532">
          <w:rPr>
            <w:rStyle w:val="Hyperlink"/>
            <w:noProof/>
          </w:rPr>
          <w:t>16.6.1.43 TGB Oil Temperature alarm</w:t>
        </w:r>
        <w:r>
          <w:rPr>
            <w:noProof/>
            <w:webHidden/>
          </w:rPr>
          <w:tab/>
        </w:r>
        <w:r>
          <w:rPr>
            <w:noProof/>
            <w:webHidden/>
          </w:rPr>
          <w:fldChar w:fldCharType="begin"/>
        </w:r>
        <w:r>
          <w:rPr>
            <w:noProof/>
            <w:webHidden/>
          </w:rPr>
          <w:instrText xml:space="preserve"> PAGEREF _Toc204346191 \h </w:instrText>
        </w:r>
        <w:r>
          <w:rPr>
            <w:noProof/>
            <w:webHidden/>
          </w:rPr>
        </w:r>
        <w:r>
          <w:rPr>
            <w:noProof/>
            <w:webHidden/>
          </w:rPr>
          <w:fldChar w:fldCharType="separate"/>
        </w:r>
        <w:r>
          <w:rPr>
            <w:noProof/>
            <w:webHidden/>
          </w:rPr>
          <w:t>191</w:t>
        </w:r>
        <w:r>
          <w:rPr>
            <w:noProof/>
            <w:webHidden/>
          </w:rPr>
          <w:fldChar w:fldCharType="end"/>
        </w:r>
      </w:hyperlink>
    </w:p>
    <w:p w14:paraId="4CB58B41" w14:textId="547DF92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92" w:history="1">
        <w:r w:rsidRPr="007E7532">
          <w:rPr>
            <w:rStyle w:val="Hyperlink"/>
            <w:noProof/>
          </w:rPr>
          <w:t>16.6.1.44 Hydraulic aux pump low pressure alert</w:t>
        </w:r>
        <w:r>
          <w:rPr>
            <w:noProof/>
            <w:webHidden/>
          </w:rPr>
          <w:tab/>
        </w:r>
        <w:r>
          <w:rPr>
            <w:noProof/>
            <w:webHidden/>
          </w:rPr>
          <w:fldChar w:fldCharType="begin"/>
        </w:r>
        <w:r>
          <w:rPr>
            <w:noProof/>
            <w:webHidden/>
          </w:rPr>
          <w:instrText xml:space="preserve"> PAGEREF _Toc204346192 \h </w:instrText>
        </w:r>
        <w:r>
          <w:rPr>
            <w:noProof/>
            <w:webHidden/>
          </w:rPr>
        </w:r>
        <w:r>
          <w:rPr>
            <w:noProof/>
            <w:webHidden/>
          </w:rPr>
          <w:fldChar w:fldCharType="separate"/>
        </w:r>
        <w:r>
          <w:rPr>
            <w:noProof/>
            <w:webHidden/>
          </w:rPr>
          <w:t>192</w:t>
        </w:r>
        <w:r>
          <w:rPr>
            <w:noProof/>
            <w:webHidden/>
          </w:rPr>
          <w:fldChar w:fldCharType="end"/>
        </w:r>
      </w:hyperlink>
    </w:p>
    <w:p w14:paraId="6BAC0A3D" w14:textId="3094987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93" w:history="1">
        <w:r w:rsidRPr="007E7532">
          <w:rPr>
            <w:rStyle w:val="Hyperlink"/>
            <w:noProof/>
          </w:rPr>
          <w:t>16.6.1.45 Hydraulic auto pilot circuit pressure alert</w:t>
        </w:r>
        <w:r>
          <w:rPr>
            <w:noProof/>
            <w:webHidden/>
          </w:rPr>
          <w:tab/>
        </w:r>
        <w:r>
          <w:rPr>
            <w:noProof/>
            <w:webHidden/>
          </w:rPr>
          <w:fldChar w:fldCharType="begin"/>
        </w:r>
        <w:r>
          <w:rPr>
            <w:noProof/>
            <w:webHidden/>
          </w:rPr>
          <w:instrText xml:space="preserve"> PAGEREF _Toc204346193 \h </w:instrText>
        </w:r>
        <w:r>
          <w:rPr>
            <w:noProof/>
            <w:webHidden/>
          </w:rPr>
        </w:r>
        <w:r>
          <w:rPr>
            <w:noProof/>
            <w:webHidden/>
          </w:rPr>
          <w:fldChar w:fldCharType="separate"/>
        </w:r>
        <w:r>
          <w:rPr>
            <w:noProof/>
            <w:webHidden/>
          </w:rPr>
          <w:t>192</w:t>
        </w:r>
        <w:r>
          <w:rPr>
            <w:noProof/>
            <w:webHidden/>
          </w:rPr>
          <w:fldChar w:fldCharType="end"/>
        </w:r>
      </w:hyperlink>
    </w:p>
    <w:p w14:paraId="4211A6E5" w14:textId="21BC3AB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94" w:history="1">
        <w:r w:rsidRPr="007E7532">
          <w:rPr>
            <w:rStyle w:val="Hyperlink"/>
            <w:noProof/>
          </w:rPr>
          <w:t>16.6.1.46 Hydraulic 1 main pump low pressure alert</w:t>
        </w:r>
        <w:r>
          <w:rPr>
            <w:noProof/>
            <w:webHidden/>
          </w:rPr>
          <w:tab/>
        </w:r>
        <w:r>
          <w:rPr>
            <w:noProof/>
            <w:webHidden/>
          </w:rPr>
          <w:fldChar w:fldCharType="begin"/>
        </w:r>
        <w:r>
          <w:rPr>
            <w:noProof/>
            <w:webHidden/>
          </w:rPr>
          <w:instrText xml:space="preserve"> PAGEREF _Toc204346194 \h </w:instrText>
        </w:r>
        <w:r>
          <w:rPr>
            <w:noProof/>
            <w:webHidden/>
          </w:rPr>
        </w:r>
        <w:r>
          <w:rPr>
            <w:noProof/>
            <w:webHidden/>
          </w:rPr>
          <w:fldChar w:fldCharType="separate"/>
        </w:r>
        <w:r>
          <w:rPr>
            <w:noProof/>
            <w:webHidden/>
          </w:rPr>
          <w:t>192</w:t>
        </w:r>
        <w:r>
          <w:rPr>
            <w:noProof/>
            <w:webHidden/>
          </w:rPr>
          <w:fldChar w:fldCharType="end"/>
        </w:r>
      </w:hyperlink>
    </w:p>
    <w:p w14:paraId="3A3C65D9" w14:textId="0744C2E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95" w:history="1">
        <w:r w:rsidRPr="007E7532">
          <w:rPr>
            <w:rStyle w:val="Hyperlink"/>
            <w:noProof/>
          </w:rPr>
          <w:t>16.6.1.47 Hydraulic 1 low level alert</w:t>
        </w:r>
        <w:r>
          <w:rPr>
            <w:noProof/>
            <w:webHidden/>
          </w:rPr>
          <w:tab/>
        </w:r>
        <w:r>
          <w:rPr>
            <w:noProof/>
            <w:webHidden/>
          </w:rPr>
          <w:fldChar w:fldCharType="begin"/>
        </w:r>
        <w:r>
          <w:rPr>
            <w:noProof/>
            <w:webHidden/>
          </w:rPr>
          <w:instrText xml:space="preserve"> PAGEREF _Toc204346195 \h </w:instrText>
        </w:r>
        <w:r>
          <w:rPr>
            <w:noProof/>
            <w:webHidden/>
          </w:rPr>
        </w:r>
        <w:r>
          <w:rPr>
            <w:noProof/>
            <w:webHidden/>
          </w:rPr>
          <w:fldChar w:fldCharType="separate"/>
        </w:r>
        <w:r>
          <w:rPr>
            <w:noProof/>
            <w:webHidden/>
          </w:rPr>
          <w:t>193</w:t>
        </w:r>
        <w:r>
          <w:rPr>
            <w:noProof/>
            <w:webHidden/>
          </w:rPr>
          <w:fldChar w:fldCharType="end"/>
        </w:r>
      </w:hyperlink>
    </w:p>
    <w:p w14:paraId="3A1C1AB0" w14:textId="2E08E0C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96" w:history="1">
        <w:r w:rsidRPr="007E7532">
          <w:rPr>
            <w:rStyle w:val="Hyperlink"/>
            <w:noProof/>
          </w:rPr>
          <w:t>16.6.1.48 Hydraulic 2 pump low pressure alert</w:t>
        </w:r>
        <w:r>
          <w:rPr>
            <w:noProof/>
            <w:webHidden/>
          </w:rPr>
          <w:tab/>
        </w:r>
        <w:r>
          <w:rPr>
            <w:noProof/>
            <w:webHidden/>
          </w:rPr>
          <w:fldChar w:fldCharType="begin"/>
        </w:r>
        <w:r>
          <w:rPr>
            <w:noProof/>
            <w:webHidden/>
          </w:rPr>
          <w:instrText xml:space="preserve"> PAGEREF _Toc204346196 \h </w:instrText>
        </w:r>
        <w:r>
          <w:rPr>
            <w:noProof/>
            <w:webHidden/>
          </w:rPr>
        </w:r>
        <w:r>
          <w:rPr>
            <w:noProof/>
            <w:webHidden/>
          </w:rPr>
          <w:fldChar w:fldCharType="separate"/>
        </w:r>
        <w:r>
          <w:rPr>
            <w:noProof/>
            <w:webHidden/>
          </w:rPr>
          <w:t>193</w:t>
        </w:r>
        <w:r>
          <w:rPr>
            <w:noProof/>
            <w:webHidden/>
          </w:rPr>
          <w:fldChar w:fldCharType="end"/>
        </w:r>
      </w:hyperlink>
    </w:p>
    <w:p w14:paraId="63389825" w14:textId="1AEF110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97" w:history="1">
        <w:r w:rsidRPr="007E7532">
          <w:rPr>
            <w:rStyle w:val="Hyperlink"/>
            <w:noProof/>
          </w:rPr>
          <w:t>16.6.1.49 Hydraulic 2 low level alert</w:t>
        </w:r>
        <w:r>
          <w:rPr>
            <w:noProof/>
            <w:webHidden/>
          </w:rPr>
          <w:tab/>
        </w:r>
        <w:r>
          <w:rPr>
            <w:noProof/>
            <w:webHidden/>
          </w:rPr>
          <w:fldChar w:fldCharType="begin"/>
        </w:r>
        <w:r>
          <w:rPr>
            <w:noProof/>
            <w:webHidden/>
          </w:rPr>
          <w:instrText xml:space="preserve"> PAGEREF _Toc204346197 \h </w:instrText>
        </w:r>
        <w:r>
          <w:rPr>
            <w:noProof/>
            <w:webHidden/>
          </w:rPr>
        </w:r>
        <w:r>
          <w:rPr>
            <w:noProof/>
            <w:webHidden/>
          </w:rPr>
          <w:fldChar w:fldCharType="separate"/>
        </w:r>
        <w:r>
          <w:rPr>
            <w:noProof/>
            <w:webHidden/>
          </w:rPr>
          <w:t>194</w:t>
        </w:r>
        <w:r>
          <w:rPr>
            <w:noProof/>
            <w:webHidden/>
          </w:rPr>
          <w:fldChar w:fldCharType="end"/>
        </w:r>
      </w:hyperlink>
    </w:p>
    <w:p w14:paraId="0D31A4DA" w14:textId="5AFC52A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98" w:history="1">
        <w:r w:rsidRPr="007E7532">
          <w:rPr>
            <w:rStyle w:val="Hyperlink"/>
            <w:noProof/>
          </w:rPr>
          <w:t>16.6.1.50 Hydraulic SERVO alert</w:t>
        </w:r>
        <w:r>
          <w:rPr>
            <w:noProof/>
            <w:webHidden/>
          </w:rPr>
          <w:tab/>
        </w:r>
        <w:r>
          <w:rPr>
            <w:noProof/>
            <w:webHidden/>
          </w:rPr>
          <w:fldChar w:fldCharType="begin"/>
        </w:r>
        <w:r>
          <w:rPr>
            <w:noProof/>
            <w:webHidden/>
          </w:rPr>
          <w:instrText xml:space="preserve"> PAGEREF _Toc204346198 \h </w:instrText>
        </w:r>
        <w:r>
          <w:rPr>
            <w:noProof/>
            <w:webHidden/>
          </w:rPr>
        </w:r>
        <w:r>
          <w:rPr>
            <w:noProof/>
            <w:webHidden/>
          </w:rPr>
          <w:fldChar w:fldCharType="separate"/>
        </w:r>
        <w:r>
          <w:rPr>
            <w:noProof/>
            <w:webHidden/>
          </w:rPr>
          <w:t>194</w:t>
        </w:r>
        <w:r>
          <w:rPr>
            <w:noProof/>
            <w:webHidden/>
          </w:rPr>
          <w:fldChar w:fldCharType="end"/>
        </w:r>
      </w:hyperlink>
    </w:p>
    <w:p w14:paraId="448DF7C4" w14:textId="089092C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199" w:history="1">
        <w:r w:rsidRPr="007E7532">
          <w:rPr>
            <w:rStyle w:val="Hyperlink"/>
            <w:noProof/>
          </w:rPr>
          <w:t>16.6.1.51 Hydraulic 1 aux pump fail alert</w:t>
        </w:r>
        <w:r>
          <w:rPr>
            <w:noProof/>
            <w:webHidden/>
          </w:rPr>
          <w:tab/>
        </w:r>
        <w:r>
          <w:rPr>
            <w:noProof/>
            <w:webHidden/>
          </w:rPr>
          <w:fldChar w:fldCharType="begin"/>
        </w:r>
        <w:r>
          <w:rPr>
            <w:noProof/>
            <w:webHidden/>
          </w:rPr>
          <w:instrText xml:space="preserve"> PAGEREF _Toc204346199 \h </w:instrText>
        </w:r>
        <w:r>
          <w:rPr>
            <w:noProof/>
            <w:webHidden/>
          </w:rPr>
        </w:r>
        <w:r>
          <w:rPr>
            <w:noProof/>
            <w:webHidden/>
          </w:rPr>
          <w:fldChar w:fldCharType="separate"/>
        </w:r>
        <w:r>
          <w:rPr>
            <w:noProof/>
            <w:webHidden/>
          </w:rPr>
          <w:t>194</w:t>
        </w:r>
        <w:r>
          <w:rPr>
            <w:noProof/>
            <w:webHidden/>
          </w:rPr>
          <w:fldChar w:fldCharType="end"/>
        </w:r>
      </w:hyperlink>
    </w:p>
    <w:p w14:paraId="1566F95D" w14:textId="039FE2C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00" w:history="1">
        <w:r w:rsidRPr="007E7532">
          <w:rPr>
            <w:rStyle w:val="Hyperlink"/>
            <w:noProof/>
          </w:rPr>
          <w:t>16.6.1.52 Label 074 Checksum</w:t>
        </w:r>
        <w:r>
          <w:rPr>
            <w:noProof/>
            <w:webHidden/>
          </w:rPr>
          <w:tab/>
        </w:r>
        <w:r>
          <w:rPr>
            <w:noProof/>
            <w:webHidden/>
          </w:rPr>
          <w:fldChar w:fldCharType="begin"/>
        </w:r>
        <w:r>
          <w:rPr>
            <w:noProof/>
            <w:webHidden/>
          </w:rPr>
          <w:instrText xml:space="preserve"> PAGEREF _Toc204346200 \h </w:instrText>
        </w:r>
        <w:r>
          <w:rPr>
            <w:noProof/>
            <w:webHidden/>
          </w:rPr>
        </w:r>
        <w:r>
          <w:rPr>
            <w:noProof/>
            <w:webHidden/>
          </w:rPr>
          <w:fldChar w:fldCharType="separate"/>
        </w:r>
        <w:r>
          <w:rPr>
            <w:noProof/>
            <w:webHidden/>
          </w:rPr>
          <w:t>195</w:t>
        </w:r>
        <w:r>
          <w:rPr>
            <w:noProof/>
            <w:webHidden/>
          </w:rPr>
          <w:fldChar w:fldCharType="end"/>
        </w:r>
      </w:hyperlink>
    </w:p>
    <w:p w14:paraId="2A79327D" w14:textId="69672D8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01" w:history="1">
        <w:r w:rsidRPr="007E7532">
          <w:rPr>
            <w:rStyle w:val="Hyperlink"/>
            <w:noProof/>
          </w:rPr>
          <w:t>16.6.1.53 Label 030 Mode Management</w:t>
        </w:r>
        <w:r>
          <w:rPr>
            <w:noProof/>
            <w:webHidden/>
          </w:rPr>
          <w:tab/>
        </w:r>
        <w:r>
          <w:rPr>
            <w:noProof/>
            <w:webHidden/>
          </w:rPr>
          <w:fldChar w:fldCharType="begin"/>
        </w:r>
        <w:r>
          <w:rPr>
            <w:noProof/>
            <w:webHidden/>
          </w:rPr>
          <w:instrText xml:space="preserve"> PAGEREF _Toc204346201 \h </w:instrText>
        </w:r>
        <w:r>
          <w:rPr>
            <w:noProof/>
            <w:webHidden/>
          </w:rPr>
        </w:r>
        <w:r>
          <w:rPr>
            <w:noProof/>
            <w:webHidden/>
          </w:rPr>
          <w:fldChar w:fldCharType="separate"/>
        </w:r>
        <w:r>
          <w:rPr>
            <w:noProof/>
            <w:webHidden/>
          </w:rPr>
          <w:t>195</w:t>
        </w:r>
        <w:r>
          <w:rPr>
            <w:noProof/>
            <w:webHidden/>
          </w:rPr>
          <w:fldChar w:fldCharType="end"/>
        </w:r>
      </w:hyperlink>
    </w:p>
    <w:p w14:paraId="0692A6C0" w14:textId="71FBBE3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02" w:history="1">
        <w:r w:rsidRPr="007E7532">
          <w:rPr>
            <w:rStyle w:val="Hyperlink"/>
            <w:noProof/>
          </w:rPr>
          <w:t>16.6.1.55 Label 64 Software Checksum MSB</w:t>
        </w:r>
        <w:r>
          <w:rPr>
            <w:noProof/>
            <w:webHidden/>
          </w:rPr>
          <w:tab/>
        </w:r>
        <w:r>
          <w:rPr>
            <w:noProof/>
            <w:webHidden/>
          </w:rPr>
          <w:fldChar w:fldCharType="begin"/>
        </w:r>
        <w:r>
          <w:rPr>
            <w:noProof/>
            <w:webHidden/>
          </w:rPr>
          <w:instrText xml:space="preserve"> PAGEREF _Toc204346202 \h </w:instrText>
        </w:r>
        <w:r>
          <w:rPr>
            <w:noProof/>
            <w:webHidden/>
          </w:rPr>
        </w:r>
        <w:r>
          <w:rPr>
            <w:noProof/>
            <w:webHidden/>
          </w:rPr>
          <w:fldChar w:fldCharType="separate"/>
        </w:r>
        <w:r>
          <w:rPr>
            <w:noProof/>
            <w:webHidden/>
          </w:rPr>
          <w:t>196</w:t>
        </w:r>
        <w:r>
          <w:rPr>
            <w:noProof/>
            <w:webHidden/>
          </w:rPr>
          <w:fldChar w:fldCharType="end"/>
        </w:r>
      </w:hyperlink>
    </w:p>
    <w:p w14:paraId="4313D636" w14:textId="61928E9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03" w:history="1">
        <w:r w:rsidRPr="007E7532">
          <w:rPr>
            <w:rStyle w:val="Hyperlink"/>
            <w:noProof/>
          </w:rPr>
          <w:t xml:space="preserve">16.6.1.56 Label 65 Software </w:t>
        </w:r>
        <w:r w:rsidRPr="007E7532">
          <w:rPr>
            <w:rStyle w:val="Hyperlink"/>
            <w:rFonts w:eastAsiaTheme="minorHAnsi"/>
            <w:noProof/>
          </w:rPr>
          <w:t>Checksum</w:t>
        </w:r>
        <w:r w:rsidRPr="007E7532">
          <w:rPr>
            <w:rStyle w:val="Hyperlink"/>
            <w:noProof/>
          </w:rPr>
          <w:t xml:space="preserve"> LSB</w:t>
        </w:r>
        <w:r>
          <w:rPr>
            <w:noProof/>
            <w:webHidden/>
          </w:rPr>
          <w:tab/>
        </w:r>
        <w:r>
          <w:rPr>
            <w:noProof/>
            <w:webHidden/>
          </w:rPr>
          <w:fldChar w:fldCharType="begin"/>
        </w:r>
        <w:r>
          <w:rPr>
            <w:noProof/>
            <w:webHidden/>
          </w:rPr>
          <w:instrText xml:space="preserve"> PAGEREF _Toc204346203 \h </w:instrText>
        </w:r>
        <w:r>
          <w:rPr>
            <w:noProof/>
            <w:webHidden/>
          </w:rPr>
        </w:r>
        <w:r>
          <w:rPr>
            <w:noProof/>
            <w:webHidden/>
          </w:rPr>
          <w:fldChar w:fldCharType="separate"/>
        </w:r>
        <w:r>
          <w:rPr>
            <w:noProof/>
            <w:webHidden/>
          </w:rPr>
          <w:t>197</w:t>
        </w:r>
        <w:r>
          <w:rPr>
            <w:noProof/>
            <w:webHidden/>
          </w:rPr>
          <w:fldChar w:fldCharType="end"/>
        </w:r>
      </w:hyperlink>
    </w:p>
    <w:p w14:paraId="6B0DB3E0" w14:textId="2A65589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04" w:history="1">
        <w:r w:rsidRPr="007E7532">
          <w:rPr>
            <w:rStyle w:val="Hyperlink"/>
            <w:noProof/>
          </w:rPr>
          <w:t>16.6.1.57 DAU BIT</w:t>
        </w:r>
        <w:r>
          <w:rPr>
            <w:noProof/>
            <w:webHidden/>
          </w:rPr>
          <w:tab/>
        </w:r>
        <w:r>
          <w:rPr>
            <w:noProof/>
            <w:webHidden/>
          </w:rPr>
          <w:fldChar w:fldCharType="begin"/>
        </w:r>
        <w:r>
          <w:rPr>
            <w:noProof/>
            <w:webHidden/>
          </w:rPr>
          <w:instrText xml:space="preserve"> PAGEREF _Toc204346204 \h </w:instrText>
        </w:r>
        <w:r>
          <w:rPr>
            <w:noProof/>
            <w:webHidden/>
          </w:rPr>
        </w:r>
        <w:r>
          <w:rPr>
            <w:noProof/>
            <w:webHidden/>
          </w:rPr>
          <w:fldChar w:fldCharType="separate"/>
        </w:r>
        <w:r>
          <w:rPr>
            <w:noProof/>
            <w:webHidden/>
          </w:rPr>
          <w:t>198</w:t>
        </w:r>
        <w:r>
          <w:rPr>
            <w:noProof/>
            <w:webHidden/>
          </w:rPr>
          <w:fldChar w:fldCharType="end"/>
        </w:r>
      </w:hyperlink>
    </w:p>
    <w:p w14:paraId="07BA858D" w14:textId="197893E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05" w:history="1">
        <w:r w:rsidRPr="007E7532">
          <w:rPr>
            <w:rStyle w:val="Hyperlink"/>
            <w:noProof/>
          </w:rPr>
          <w:t>16.6.1.58 Label 034 System Message Status</w:t>
        </w:r>
        <w:r>
          <w:rPr>
            <w:noProof/>
            <w:webHidden/>
          </w:rPr>
          <w:tab/>
        </w:r>
        <w:r>
          <w:rPr>
            <w:noProof/>
            <w:webHidden/>
          </w:rPr>
          <w:fldChar w:fldCharType="begin"/>
        </w:r>
        <w:r>
          <w:rPr>
            <w:noProof/>
            <w:webHidden/>
          </w:rPr>
          <w:instrText xml:space="preserve"> PAGEREF _Toc204346205 \h </w:instrText>
        </w:r>
        <w:r>
          <w:rPr>
            <w:noProof/>
            <w:webHidden/>
          </w:rPr>
        </w:r>
        <w:r>
          <w:rPr>
            <w:noProof/>
            <w:webHidden/>
          </w:rPr>
          <w:fldChar w:fldCharType="separate"/>
        </w:r>
        <w:r>
          <w:rPr>
            <w:noProof/>
            <w:webHidden/>
          </w:rPr>
          <w:t>199</w:t>
        </w:r>
        <w:r>
          <w:rPr>
            <w:noProof/>
            <w:webHidden/>
          </w:rPr>
          <w:fldChar w:fldCharType="end"/>
        </w:r>
      </w:hyperlink>
    </w:p>
    <w:p w14:paraId="19A2185D" w14:textId="2B8BBCA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06" w:history="1">
        <w:r w:rsidRPr="007E7532">
          <w:rPr>
            <w:rStyle w:val="Hyperlink"/>
            <w:noProof/>
          </w:rPr>
          <w:t>16.6.1.59 Label 035 Discrepancy Report</w:t>
        </w:r>
        <w:r>
          <w:rPr>
            <w:noProof/>
            <w:webHidden/>
          </w:rPr>
          <w:tab/>
        </w:r>
        <w:r>
          <w:rPr>
            <w:noProof/>
            <w:webHidden/>
          </w:rPr>
          <w:fldChar w:fldCharType="begin"/>
        </w:r>
        <w:r>
          <w:rPr>
            <w:noProof/>
            <w:webHidden/>
          </w:rPr>
          <w:instrText xml:space="preserve"> PAGEREF _Toc204346206 \h </w:instrText>
        </w:r>
        <w:r>
          <w:rPr>
            <w:noProof/>
            <w:webHidden/>
          </w:rPr>
        </w:r>
        <w:r>
          <w:rPr>
            <w:noProof/>
            <w:webHidden/>
          </w:rPr>
          <w:fldChar w:fldCharType="separate"/>
        </w:r>
        <w:r>
          <w:rPr>
            <w:noProof/>
            <w:webHidden/>
          </w:rPr>
          <w:t>200</w:t>
        </w:r>
        <w:r>
          <w:rPr>
            <w:noProof/>
            <w:webHidden/>
          </w:rPr>
          <w:fldChar w:fldCharType="end"/>
        </w:r>
      </w:hyperlink>
    </w:p>
    <w:p w14:paraId="7A8D6CB7" w14:textId="56662FA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07" w:history="1">
        <w:r w:rsidRPr="007E7532">
          <w:rPr>
            <w:rStyle w:val="Hyperlink"/>
            <w:noProof/>
          </w:rPr>
          <w:t>16.6.1.60 Label 344 DeltaNG Pointer Angle</w:t>
        </w:r>
        <w:r>
          <w:rPr>
            <w:noProof/>
            <w:webHidden/>
          </w:rPr>
          <w:tab/>
        </w:r>
        <w:r>
          <w:rPr>
            <w:noProof/>
            <w:webHidden/>
          </w:rPr>
          <w:fldChar w:fldCharType="begin"/>
        </w:r>
        <w:r>
          <w:rPr>
            <w:noProof/>
            <w:webHidden/>
          </w:rPr>
          <w:instrText xml:space="preserve"> PAGEREF _Toc204346207 \h </w:instrText>
        </w:r>
        <w:r>
          <w:rPr>
            <w:noProof/>
            <w:webHidden/>
          </w:rPr>
        </w:r>
        <w:r>
          <w:rPr>
            <w:noProof/>
            <w:webHidden/>
          </w:rPr>
          <w:fldChar w:fldCharType="separate"/>
        </w:r>
        <w:r>
          <w:rPr>
            <w:noProof/>
            <w:webHidden/>
          </w:rPr>
          <w:t>201</w:t>
        </w:r>
        <w:r>
          <w:rPr>
            <w:noProof/>
            <w:webHidden/>
          </w:rPr>
          <w:fldChar w:fldCharType="end"/>
        </w:r>
      </w:hyperlink>
    </w:p>
    <w:p w14:paraId="1E90ACE2" w14:textId="72BC899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08" w:history="1">
        <w:r w:rsidRPr="007E7532">
          <w:rPr>
            <w:rStyle w:val="Hyperlink"/>
            <w:noProof/>
          </w:rPr>
          <w:t>16.6.1.61 Label 344 SDI 10</w:t>
        </w:r>
        <w:r>
          <w:rPr>
            <w:noProof/>
            <w:webHidden/>
          </w:rPr>
          <w:tab/>
        </w:r>
        <w:r>
          <w:rPr>
            <w:noProof/>
            <w:webHidden/>
          </w:rPr>
          <w:fldChar w:fldCharType="begin"/>
        </w:r>
        <w:r>
          <w:rPr>
            <w:noProof/>
            <w:webHidden/>
          </w:rPr>
          <w:instrText xml:space="preserve"> PAGEREF _Toc204346208 \h </w:instrText>
        </w:r>
        <w:r>
          <w:rPr>
            <w:noProof/>
            <w:webHidden/>
          </w:rPr>
        </w:r>
        <w:r>
          <w:rPr>
            <w:noProof/>
            <w:webHidden/>
          </w:rPr>
          <w:fldChar w:fldCharType="separate"/>
        </w:r>
        <w:r>
          <w:rPr>
            <w:noProof/>
            <w:webHidden/>
          </w:rPr>
          <w:t>202</w:t>
        </w:r>
        <w:r>
          <w:rPr>
            <w:noProof/>
            <w:webHidden/>
          </w:rPr>
          <w:fldChar w:fldCharType="end"/>
        </w:r>
      </w:hyperlink>
    </w:p>
    <w:p w14:paraId="2F450C15" w14:textId="5545FF7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09" w:history="1">
        <w:r w:rsidRPr="007E7532">
          <w:rPr>
            <w:rStyle w:val="Hyperlink"/>
            <w:noProof/>
          </w:rPr>
          <w:t>16.6.1.62 Label 345 SDI 01</w:t>
        </w:r>
        <w:r>
          <w:rPr>
            <w:noProof/>
            <w:webHidden/>
          </w:rPr>
          <w:tab/>
        </w:r>
        <w:r>
          <w:rPr>
            <w:noProof/>
            <w:webHidden/>
          </w:rPr>
          <w:fldChar w:fldCharType="begin"/>
        </w:r>
        <w:r>
          <w:rPr>
            <w:noProof/>
            <w:webHidden/>
          </w:rPr>
          <w:instrText xml:space="preserve"> PAGEREF _Toc204346209 \h </w:instrText>
        </w:r>
        <w:r>
          <w:rPr>
            <w:noProof/>
            <w:webHidden/>
          </w:rPr>
        </w:r>
        <w:r>
          <w:rPr>
            <w:noProof/>
            <w:webHidden/>
          </w:rPr>
          <w:fldChar w:fldCharType="separate"/>
        </w:r>
        <w:r>
          <w:rPr>
            <w:noProof/>
            <w:webHidden/>
          </w:rPr>
          <w:t>202</w:t>
        </w:r>
        <w:r>
          <w:rPr>
            <w:noProof/>
            <w:webHidden/>
          </w:rPr>
          <w:fldChar w:fldCharType="end"/>
        </w:r>
      </w:hyperlink>
    </w:p>
    <w:p w14:paraId="06ED3B07" w14:textId="467252C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10" w:history="1">
        <w:r w:rsidRPr="007E7532">
          <w:rPr>
            <w:rStyle w:val="Hyperlink"/>
            <w:noProof/>
          </w:rPr>
          <w:t>16.6.1.63 Label 345 SDI 10</w:t>
        </w:r>
        <w:r>
          <w:rPr>
            <w:noProof/>
            <w:webHidden/>
          </w:rPr>
          <w:tab/>
        </w:r>
        <w:r>
          <w:rPr>
            <w:noProof/>
            <w:webHidden/>
          </w:rPr>
          <w:fldChar w:fldCharType="begin"/>
        </w:r>
        <w:r>
          <w:rPr>
            <w:noProof/>
            <w:webHidden/>
          </w:rPr>
          <w:instrText xml:space="preserve"> PAGEREF _Toc204346210 \h </w:instrText>
        </w:r>
        <w:r>
          <w:rPr>
            <w:noProof/>
            <w:webHidden/>
          </w:rPr>
        </w:r>
        <w:r>
          <w:rPr>
            <w:noProof/>
            <w:webHidden/>
          </w:rPr>
          <w:fldChar w:fldCharType="separate"/>
        </w:r>
        <w:r>
          <w:rPr>
            <w:noProof/>
            <w:webHidden/>
          </w:rPr>
          <w:t>203</w:t>
        </w:r>
        <w:r>
          <w:rPr>
            <w:noProof/>
            <w:webHidden/>
          </w:rPr>
          <w:fldChar w:fldCharType="end"/>
        </w:r>
      </w:hyperlink>
    </w:p>
    <w:p w14:paraId="55FE3443" w14:textId="1D4806C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11" w:history="1">
        <w:r w:rsidRPr="007E7532">
          <w:rPr>
            <w:rStyle w:val="Hyperlink"/>
            <w:noProof/>
          </w:rPr>
          <w:t>16.6.1.64 Label 346 SDI 00 Details</w:t>
        </w:r>
        <w:r>
          <w:rPr>
            <w:noProof/>
            <w:webHidden/>
          </w:rPr>
          <w:tab/>
        </w:r>
        <w:r>
          <w:rPr>
            <w:noProof/>
            <w:webHidden/>
          </w:rPr>
          <w:fldChar w:fldCharType="begin"/>
        </w:r>
        <w:r>
          <w:rPr>
            <w:noProof/>
            <w:webHidden/>
          </w:rPr>
          <w:instrText xml:space="preserve"> PAGEREF _Toc204346211 \h </w:instrText>
        </w:r>
        <w:r>
          <w:rPr>
            <w:noProof/>
            <w:webHidden/>
          </w:rPr>
        </w:r>
        <w:r>
          <w:rPr>
            <w:noProof/>
            <w:webHidden/>
          </w:rPr>
          <w:fldChar w:fldCharType="separate"/>
        </w:r>
        <w:r>
          <w:rPr>
            <w:noProof/>
            <w:webHidden/>
          </w:rPr>
          <w:t>204</w:t>
        </w:r>
        <w:r>
          <w:rPr>
            <w:noProof/>
            <w:webHidden/>
          </w:rPr>
          <w:fldChar w:fldCharType="end"/>
        </w:r>
      </w:hyperlink>
    </w:p>
    <w:p w14:paraId="1427DB70" w14:textId="0D94EAD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12" w:history="1">
        <w:r w:rsidRPr="007E7532">
          <w:rPr>
            <w:rStyle w:val="Hyperlink"/>
            <w:noProof/>
          </w:rPr>
          <w:t>16.6.1.65 Label 347 SDI 00</w:t>
        </w:r>
        <w:r>
          <w:rPr>
            <w:noProof/>
            <w:webHidden/>
          </w:rPr>
          <w:tab/>
        </w:r>
        <w:r>
          <w:rPr>
            <w:noProof/>
            <w:webHidden/>
          </w:rPr>
          <w:fldChar w:fldCharType="begin"/>
        </w:r>
        <w:r>
          <w:rPr>
            <w:noProof/>
            <w:webHidden/>
          </w:rPr>
          <w:instrText xml:space="preserve"> PAGEREF _Toc204346212 \h </w:instrText>
        </w:r>
        <w:r>
          <w:rPr>
            <w:noProof/>
            <w:webHidden/>
          </w:rPr>
        </w:r>
        <w:r>
          <w:rPr>
            <w:noProof/>
            <w:webHidden/>
          </w:rPr>
          <w:fldChar w:fldCharType="separate"/>
        </w:r>
        <w:r>
          <w:rPr>
            <w:noProof/>
            <w:webHidden/>
          </w:rPr>
          <w:t>204</w:t>
        </w:r>
        <w:r>
          <w:rPr>
            <w:noProof/>
            <w:webHidden/>
          </w:rPr>
          <w:fldChar w:fldCharType="end"/>
        </w:r>
      </w:hyperlink>
    </w:p>
    <w:p w14:paraId="581A1D25" w14:textId="36432C8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13" w:history="1">
        <w:r w:rsidRPr="007E7532">
          <w:rPr>
            <w:rStyle w:val="Hyperlink"/>
            <w:noProof/>
          </w:rPr>
          <w:t>16.6.1.66 Label 350 SDI 00</w:t>
        </w:r>
        <w:r>
          <w:rPr>
            <w:noProof/>
            <w:webHidden/>
          </w:rPr>
          <w:tab/>
        </w:r>
        <w:r>
          <w:rPr>
            <w:noProof/>
            <w:webHidden/>
          </w:rPr>
          <w:fldChar w:fldCharType="begin"/>
        </w:r>
        <w:r>
          <w:rPr>
            <w:noProof/>
            <w:webHidden/>
          </w:rPr>
          <w:instrText xml:space="preserve"> PAGEREF _Toc204346213 \h </w:instrText>
        </w:r>
        <w:r>
          <w:rPr>
            <w:noProof/>
            <w:webHidden/>
          </w:rPr>
        </w:r>
        <w:r>
          <w:rPr>
            <w:noProof/>
            <w:webHidden/>
          </w:rPr>
          <w:fldChar w:fldCharType="separate"/>
        </w:r>
        <w:r>
          <w:rPr>
            <w:noProof/>
            <w:webHidden/>
          </w:rPr>
          <w:t>205</w:t>
        </w:r>
        <w:r>
          <w:rPr>
            <w:noProof/>
            <w:webHidden/>
          </w:rPr>
          <w:fldChar w:fldCharType="end"/>
        </w:r>
      </w:hyperlink>
    </w:p>
    <w:p w14:paraId="7CDCFCE3" w14:textId="6F9C4A1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14" w:history="1">
        <w:r w:rsidRPr="007E7532">
          <w:rPr>
            <w:rStyle w:val="Hyperlink"/>
            <w:noProof/>
          </w:rPr>
          <w:t>16.6.1.67 Label 351 SDI 00</w:t>
        </w:r>
        <w:r>
          <w:rPr>
            <w:noProof/>
            <w:webHidden/>
          </w:rPr>
          <w:tab/>
        </w:r>
        <w:r>
          <w:rPr>
            <w:noProof/>
            <w:webHidden/>
          </w:rPr>
          <w:fldChar w:fldCharType="begin"/>
        </w:r>
        <w:r>
          <w:rPr>
            <w:noProof/>
            <w:webHidden/>
          </w:rPr>
          <w:instrText xml:space="preserve"> PAGEREF _Toc204346214 \h </w:instrText>
        </w:r>
        <w:r>
          <w:rPr>
            <w:noProof/>
            <w:webHidden/>
          </w:rPr>
        </w:r>
        <w:r>
          <w:rPr>
            <w:noProof/>
            <w:webHidden/>
          </w:rPr>
          <w:fldChar w:fldCharType="separate"/>
        </w:r>
        <w:r>
          <w:rPr>
            <w:noProof/>
            <w:webHidden/>
          </w:rPr>
          <w:t>206</w:t>
        </w:r>
        <w:r>
          <w:rPr>
            <w:noProof/>
            <w:webHidden/>
          </w:rPr>
          <w:fldChar w:fldCharType="end"/>
        </w:r>
      </w:hyperlink>
    </w:p>
    <w:p w14:paraId="44DE989C" w14:textId="1139389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15" w:history="1">
        <w:r w:rsidRPr="007E7532">
          <w:rPr>
            <w:rStyle w:val="Hyperlink"/>
            <w:noProof/>
          </w:rPr>
          <w:t>16.6.1.68 Label 352 SDI 00</w:t>
        </w:r>
        <w:r>
          <w:rPr>
            <w:noProof/>
            <w:webHidden/>
          </w:rPr>
          <w:tab/>
        </w:r>
        <w:r>
          <w:rPr>
            <w:noProof/>
            <w:webHidden/>
          </w:rPr>
          <w:fldChar w:fldCharType="begin"/>
        </w:r>
        <w:r>
          <w:rPr>
            <w:noProof/>
            <w:webHidden/>
          </w:rPr>
          <w:instrText xml:space="preserve"> PAGEREF _Toc204346215 \h </w:instrText>
        </w:r>
        <w:r>
          <w:rPr>
            <w:noProof/>
            <w:webHidden/>
          </w:rPr>
        </w:r>
        <w:r>
          <w:rPr>
            <w:noProof/>
            <w:webHidden/>
          </w:rPr>
          <w:fldChar w:fldCharType="separate"/>
        </w:r>
        <w:r>
          <w:rPr>
            <w:noProof/>
            <w:webHidden/>
          </w:rPr>
          <w:t>206</w:t>
        </w:r>
        <w:r>
          <w:rPr>
            <w:noProof/>
            <w:webHidden/>
          </w:rPr>
          <w:fldChar w:fldCharType="end"/>
        </w:r>
      </w:hyperlink>
    </w:p>
    <w:p w14:paraId="2A917429" w14:textId="6005CCF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16" w:history="1">
        <w:r w:rsidRPr="007E7532">
          <w:rPr>
            <w:rStyle w:val="Hyperlink"/>
            <w:noProof/>
          </w:rPr>
          <w:t>16.6.1.69 Label 353 SDI 00</w:t>
        </w:r>
        <w:r>
          <w:rPr>
            <w:noProof/>
            <w:webHidden/>
          </w:rPr>
          <w:tab/>
        </w:r>
        <w:r>
          <w:rPr>
            <w:noProof/>
            <w:webHidden/>
          </w:rPr>
          <w:fldChar w:fldCharType="begin"/>
        </w:r>
        <w:r>
          <w:rPr>
            <w:noProof/>
            <w:webHidden/>
          </w:rPr>
          <w:instrText xml:space="preserve"> PAGEREF _Toc204346216 \h </w:instrText>
        </w:r>
        <w:r>
          <w:rPr>
            <w:noProof/>
            <w:webHidden/>
          </w:rPr>
        </w:r>
        <w:r>
          <w:rPr>
            <w:noProof/>
            <w:webHidden/>
          </w:rPr>
          <w:fldChar w:fldCharType="separate"/>
        </w:r>
        <w:r>
          <w:rPr>
            <w:noProof/>
            <w:webHidden/>
          </w:rPr>
          <w:t>207</w:t>
        </w:r>
        <w:r>
          <w:rPr>
            <w:noProof/>
            <w:webHidden/>
          </w:rPr>
          <w:fldChar w:fldCharType="end"/>
        </w:r>
      </w:hyperlink>
    </w:p>
    <w:p w14:paraId="29221A6B" w14:textId="5DD0D55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17" w:history="1">
        <w:r w:rsidRPr="007E7532">
          <w:rPr>
            <w:rStyle w:val="Hyperlink"/>
            <w:noProof/>
          </w:rPr>
          <w:t>16.6.1.70 Label 357 SDI 01</w:t>
        </w:r>
        <w:r>
          <w:rPr>
            <w:noProof/>
            <w:webHidden/>
          </w:rPr>
          <w:tab/>
        </w:r>
        <w:r>
          <w:rPr>
            <w:noProof/>
            <w:webHidden/>
          </w:rPr>
          <w:fldChar w:fldCharType="begin"/>
        </w:r>
        <w:r>
          <w:rPr>
            <w:noProof/>
            <w:webHidden/>
          </w:rPr>
          <w:instrText xml:space="preserve"> PAGEREF _Toc204346217 \h </w:instrText>
        </w:r>
        <w:r>
          <w:rPr>
            <w:noProof/>
            <w:webHidden/>
          </w:rPr>
        </w:r>
        <w:r>
          <w:rPr>
            <w:noProof/>
            <w:webHidden/>
          </w:rPr>
          <w:fldChar w:fldCharType="separate"/>
        </w:r>
        <w:r>
          <w:rPr>
            <w:noProof/>
            <w:webHidden/>
          </w:rPr>
          <w:t>207</w:t>
        </w:r>
        <w:r>
          <w:rPr>
            <w:noProof/>
            <w:webHidden/>
          </w:rPr>
          <w:fldChar w:fldCharType="end"/>
        </w:r>
      </w:hyperlink>
    </w:p>
    <w:p w14:paraId="1C5C4654" w14:textId="09985BC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18" w:history="1">
        <w:r w:rsidRPr="007E7532">
          <w:rPr>
            <w:rStyle w:val="Hyperlink"/>
            <w:noProof/>
          </w:rPr>
          <w:t>16.6.1.71 Label 357 SDI 10</w:t>
        </w:r>
        <w:r>
          <w:rPr>
            <w:noProof/>
            <w:webHidden/>
          </w:rPr>
          <w:tab/>
        </w:r>
        <w:r>
          <w:rPr>
            <w:noProof/>
            <w:webHidden/>
          </w:rPr>
          <w:fldChar w:fldCharType="begin"/>
        </w:r>
        <w:r>
          <w:rPr>
            <w:noProof/>
            <w:webHidden/>
          </w:rPr>
          <w:instrText xml:space="preserve"> PAGEREF _Toc204346218 \h </w:instrText>
        </w:r>
        <w:r>
          <w:rPr>
            <w:noProof/>
            <w:webHidden/>
          </w:rPr>
        </w:r>
        <w:r>
          <w:rPr>
            <w:noProof/>
            <w:webHidden/>
          </w:rPr>
          <w:fldChar w:fldCharType="separate"/>
        </w:r>
        <w:r>
          <w:rPr>
            <w:noProof/>
            <w:webHidden/>
          </w:rPr>
          <w:t>208</w:t>
        </w:r>
        <w:r>
          <w:rPr>
            <w:noProof/>
            <w:webHidden/>
          </w:rPr>
          <w:fldChar w:fldCharType="end"/>
        </w:r>
      </w:hyperlink>
    </w:p>
    <w:p w14:paraId="1B02B49F" w14:textId="611B5E8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19" w:history="1">
        <w:r w:rsidRPr="007E7532">
          <w:rPr>
            <w:rStyle w:val="Hyperlink"/>
            <w:noProof/>
          </w:rPr>
          <w:t>16.6.1.72 validate the configuration</w:t>
        </w:r>
        <w:r>
          <w:rPr>
            <w:noProof/>
            <w:webHidden/>
          </w:rPr>
          <w:tab/>
        </w:r>
        <w:r>
          <w:rPr>
            <w:noProof/>
            <w:webHidden/>
          </w:rPr>
          <w:fldChar w:fldCharType="begin"/>
        </w:r>
        <w:r>
          <w:rPr>
            <w:noProof/>
            <w:webHidden/>
          </w:rPr>
          <w:instrText xml:space="preserve"> PAGEREF _Toc204346219 \h </w:instrText>
        </w:r>
        <w:r>
          <w:rPr>
            <w:noProof/>
            <w:webHidden/>
          </w:rPr>
        </w:r>
        <w:r>
          <w:rPr>
            <w:noProof/>
            <w:webHidden/>
          </w:rPr>
          <w:fldChar w:fldCharType="separate"/>
        </w:r>
        <w:r>
          <w:rPr>
            <w:noProof/>
            <w:webHidden/>
          </w:rPr>
          <w:t>208</w:t>
        </w:r>
        <w:r>
          <w:rPr>
            <w:noProof/>
            <w:webHidden/>
          </w:rPr>
          <w:fldChar w:fldCharType="end"/>
        </w:r>
      </w:hyperlink>
    </w:p>
    <w:p w14:paraId="51D802C4" w14:textId="733BEB3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20" w:history="1">
        <w:r w:rsidRPr="007E7532">
          <w:rPr>
            <w:rStyle w:val="Hyperlink"/>
            <w:noProof/>
          </w:rPr>
          <w:t>16.6.1.73 Label 320 SDI 01 Details</w:t>
        </w:r>
        <w:r>
          <w:rPr>
            <w:noProof/>
            <w:webHidden/>
          </w:rPr>
          <w:tab/>
        </w:r>
        <w:r>
          <w:rPr>
            <w:noProof/>
            <w:webHidden/>
          </w:rPr>
          <w:fldChar w:fldCharType="begin"/>
        </w:r>
        <w:r>
          <w:rPr>
            <w:noProof/>
            <w:webHidden/>
          </w:rPr>
          <w:instrText xml:space="preserve"> PAGEREF _Toc204346220 \h </w:instrText>
        </w:r>
        <w:r>
          <w:rPr>
            <w:noProof/>
            <w:webHidden/>
          </w:rPr>
        </w:r>
        <w:r>
          <w:rPr>
            <w:noProof/>
            <w:webHidden/>
          </w:rPr>
          <w:fldChar w:fldCharType="separate"/>
        </w:r>
        <w:r>
          <w:rPr>
            <w:noProof/>
            <w:webHidden/>
          </w:rPr>
          <w:t>209</w:t>
        </w:r>
        <w:r>
          <w:rPr>
            <w:noProof/>
            <w:webHidden/>
          </w:rPr>
          <w:fldChar w:fldCharType="end"/>
        </w:r>
      </w:hyperlink>
    </w:p>
    <w:p w14:paraId="66EEEC39" w14:textId="1DD2F32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21" w:history="1">
        <w:r w:rsidRPr="007E7532">
          <w:rPr>
            <w:rStyle w:val="Hyperlink"/>
            <w:noProof/>
          </w:rPr>
          <w:t>16.6.1.74 Label 320 SDI 10 Details</w:t>
        </w:r>
        <w:r>
          <w:rPr>
            <w:noProof/>
            <w:webHidden/>
          </w:rPr>
          <w:tab/>
        </w:r>
        <w:r>
          <w:rPr>
            <w:noProof/>
            <w:webHidden/>
          </w:rPr>
          <w:fldChar w:fldCharType="begin"/>
        </w:r>
        <w:r>
          <w:rPr>
            <w:noProof/>
            <w:webHidden/>
          </w:rPr>
          <w:instrText xml:space="preserve"> PAGEREF _Toc204346221 \h </w:instrText>
        </w:r>
        <w:r>
          <w:rPr>
            <w:noProof/>
            <w:webHidden/>
          </w:rPr>
        </w:r>
        <w:r>
          <w:rPr>
            <w:noProof/>
            <w:webHidden/>
          </w:rPr>
          <w:fldChar w:fldCharType="separate"/>
        </w:r>
        <w:r>
          <w:rPr>
            <w:noProof/>
            <w:webHidden/>
          </w:rPr>
          <w:t>209</w:t>
        </w:r>
        <w:r>
          <w:rPr>
            <w:noProof/>
            <w:webHidden/>
          </w:rPr>
          <w:fldChar w:fldCharType="end"/>
        </w:r>
      </w:hyperlink>
    </w:p>
    <w:p w14:paraId="76E92A6F" w14:textId="3464162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22" w:history="1">
        <w:r w:rsidRPr="007E7532">
          <w:rPr>
            <w:rStyle w:val="Hyperlink"/>
            <w:noProof/>
          </w:rPr>
          <w:t>16.6.1.75 Label 321 SDI 01 Details</w:t>
        </w:r>
        <w:r>
          <w:rPr>
            <w:noProof/>
            <w:webHidden/>
          </w:rPr>
          <w:tab/>
        </w:r>
        <w:r>
          <w:rPr>
            <w:noProof/>
            <w:webHidden/>
          </w:rPr>
          <w:fldChar w:fldCharType="begin"/>
        </w:r>
        <w:r>
          <w:rPr>
            <w:noProof/>
            <w:webHidden/>
          </w:rPr>
          <w:instrText xml:space="preserve"> PAGEREF _Toc204346222 \h </w:instrText>
        </w:r>
        <w:r>
          <w:rPr>
            <w:noProof/>
            <w:webHidden/>
          </w:rPr>
        </w:r>
        <w:r>
          <w:rPr>
            <w:noProof/>
            <w:webHidden/>
          </w:rPr>
          <w:fldChar w:fldCharType="separate"/>
        </w:r>
        <w:r>
          <w:rPr>
            <w:noProof/>
            <w:webHidden/>
          </w:rPr>
          <w:t>210</w:t>
        </w:r>
        <w:r>
          <w:rPr>
            <w:noProof/>
            <w:webHidden/>
          </w:rPr>
          <w:fldChar w:fldCharType="end"/>
        </w:r>
      </w:hyperlink>
    </w:p>
    <w:p w14:paraId="6A0DDB75" w14:textId="2B2D8AD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23" w:history="1">
        <w:r w:rsidRPr="007E7532">
          <w:rPr>
            <w:rStyle w:val="Hyperlink"/>
            <w:noProof/>
          </w:rPr>
          <w:t>16.6.1.76 Label 321 SDI 10 Details</w:t>
        </w:r>
        <w:r>
          <w:rPr>
            <w:noProof/>
            <w:webHidden/>
          </w:rPr>
          <w:tab/>
        </w:r>
        <w:r>
          <w:rPr>
            <w:noProof/>
            <w:webHidden/>
          </w:rPr>
          <w:fldChar w:fldCharType="begin"/>
        </w:r>
        <w:r>
          <w:rPr>
            <w:noProof/>
            <w:webHidden/>
          </w:rPr>
          <w:instrText xml:space="preserve"> PAGEREF _Toc204346223 \h </w:instrText>
        </w:r>
        <w:r>
          <w:rPr>
            <w:noProof/>
            <w:webHidden/>
          </w:rPr>
        </w:r>
        <w:r>
          <w:rPr>
            <w:noProof/>
            <w:webHidden/>
          </w:rPr>
          <w:fldChar w:fldCharType="separate"/>
        </w:r>
        <w:r>
          <w:rPr>
            <w:noProof/>
            <w:webHidden/>
          </w:rPr>
          <w:t>211</w:t>
        </w:r>
        <w:r>
          <w:rPr>
            <w:noProof/>
            <w:webHidden/>
          </w:rPr>
          <w:fldChar w:fldCharType="end"/>
        </w:r>
      </w:hyperlink>
    </w:p>
    <w:p w14:paraId="30A91084" w14:textId="1DCF434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24" w:history="1">
        <w:r w:rsidRPr="007E7532">
          <w:rPr>
            <w:rStyle w:val="Hyperlink"/>
            <w:noProof/>
          </w:rPr>
          <w:t>16.6.1.77 Processing of EOP inputs</w:t>
        </w:r>
        <w:r>
          <w:rPr>
            <w:noProof/>
            <w:webHidden/>
          </w:rPr>
          <w:tab/>
        </w:r>
        <w:r>
          <w:rPr>
            <w:noProof/>
            <w:webHidden/>
          </w:rPr>
          <w:fldChar w:fldCharType="begin"/>
        </w:r>
        <w:r>
          <w:rPr>
            <w:noProof/>
            <w:webHidden/>
          </w:rPr>
          <w:instrText xml:space="preserve"> PAGEREF _Toc204346224 \h </w:instrText>
        </w:r>
        <w:r>
          <w:rPr>
            <w:noProof/>
            <w:webHidden/>
          </w:rPr>
        </w:r>
        <w:r>
          <w:rPr>
            <w:noProof/>
            <w:webHidden/>
          </w:rPr>
          <w:fldChar w:fldCharType="separate"/>
        </w:r>
        <w:r>
          <w:rPr>
            <w:noProof/>
            <w:webHidden/>
          </w:rPr>
          <w:t>212</w:t>
        </w:r>
        <w:r>
          <w:rPr>
            <w:noProof/>
            <w:webHidden/>
          </w:rPr>
          <w:fldChar w:fldCharType="end"/>
        </w:r>
      </w:hyperlink>
    </w:p>
    <w:p w14:paraId="60EB58D7" w14:textId="4E8C8E5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25" w:history="1">
        <w:r w:rsidRPr="007E7532">
          <w:rPr>
            <w:rStyle w:val="Hyperlink"/>
            <w:noProof/>
          </w:rPr>
          <w:t>16.6.1.78 Engine 1 EOP Digital Value Conversion</w:t>
        </w:r>
        <w:r>
          <w:rPr>
            <w:noProof/>
            <w:webHidden/>
          </w:rPr>
          <w:tab/>
        </w:r>
        <w:r>
          <w:rPr>
            <w:noProof/>
            <w:webHidden/>
          </w:rPr>
          <w:fldChar w:fldCharType="begin"/>
        </w:r>
        <w:r>
          <w:rPr>
            <w:noProof/>
            <w:webHidden/>
          </w:rPr>
          <w:instrText xml:space="preserve"> PAGEREF _Toc204346225 \h </w:instrText>
        </w:r>
        <w:r>
          <w:rPr>
            <w:noProof/>
            <w:webHidden/>
          </w:rPr>
        </w:r>
        <w:r>
          <w:rPr>
            <w:noProof/>
            <w:webHidden/>
          </w:rPr>
          <w:fldChar w:fldCharType="separate"/>
        </w:r>
        <w:r>
          <w:rPr>
            <w:noProof/>
            <w:webHidden/>
          </w:rPr>
          <w:t>212</w:t>
        </w:r>
        <w:r>
          <w:rPr>
            <w:noProof/>
            <w:webHidden/>
          </w:rPr>
          <w:fldChar w:fldCharType="end"/>
        </w:r>
      </w:hyperlink>
    </w:p>
    <w:p w14:paraId="3FBC157C" w14:textId="2026405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26" w:history="1">
        <w:r w:rsidRPr="007E7532">
          <w:rPr>
            <w:rStyle w:val="Hyperlink"/>
            <w:noProof/>
          </w:rPr>
          <w:t>16.6.1.79 Engine 2 EOP Digital Value Conversion</w:t>
        </w:r>
        <w:r>
          <w:rPr>
            <w:noProof/>
            <w:webHidden/>
          </w:rPr>
          <w:tab/>
        </w:r>
        <w:r>
          <w:rPr>
            <w:noProof/>
            <w:webHidden/>
          </w:rPr>
          <w:fldChar w:fldCharType="begin"/>
        </w:r>
        <w:r>
          <w:rPr>
            <w:noProof/>
            <w:webHidden/>
          </w:rPr>
          <w:instrText xml:space="preserve"> PAGEREF _Toc204346226 \h </w:instrText>
        </w:r>
        <w:r>
          <w:rPr>
            <w:noProof/>
            <w:webHidden/>
          </w:rPr>
        </w:r>
        <w:r>
          <w:rPr>
            <w:noProof/>
            <w:webHidden/>
          </w:rPr>
          <w:fldChar w:fldCharType="separate"/>
        </w:r>
        <w:r>
          <w:rPr>
            <w:noProof/>
            <w:webHidden/>
          </w:rPr>
          <w:t>213</w:t>
        </w:r>
        <w:r>
          <w:rPr>
            <w:noProof/>
            <w:webHidden/>
          </w:rPr>
          <w:fldChar w:fldCharType="end"/>
        </w:r>
      </w:hyperlink>
    </w:p>
    <w:p w14:paraId="2D9106AC" w14:textId="77A1D4D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27" w:history="1">
        <w:r w:rsidRPr="007E7532">
          <w:rPr>
            <w:rStyle w:val="Hyperlink"/>
            <w:noProof/>
          </w:rPr>
          <w:t>16.6.1.80 Label 262 SDI 01 Details</w:t>
        </w:r>
        <w:r>
          <w:rPr>
            <w:noProof/>
            <w:webHidden/>
          </w:rPr>
          <w:tab/>
        </w:r>
        <w:r>
          <w:rPr>
            <w:noProof/>
            <w:webHidden/>
          </w:rPr>
          <w:fldChar w:fldCharType="begin"/>
        </w:r>
        <w:r>
          <w:rPr>
            <w:noProof/>
            <w:webHidden/>
          </w:rPr>
          <w:instrText xml:space="preserve"> PAGEREF _Toc204346227 \h </w:instrText>
        </w:r>
        <w:r>
          <w:rPr>
            <w:noProof/>
            <w:webHidden/>
          </w:rPr>
        </w:r>
        <w:r>
          <w:rPr>
            <w:noProof/>
            <w:webHidden/>
          </w:rPr>
          <w:fldChar w:fldCharType="separate"/>
        </w:r>
        <w:r>
          <w:rPr>
            <w:noProof/>
            <w:webHidden/>
          </w:rPr>
          <w:t>213</w:t>
        </w:r>
        <w:r>
          <w:rPr>
            <w:noProof/>
            <w:webHidden/>
          </w:rPr>
          <w:fldChar w:fldCharType="end"/>
        </w:r>
      </w:hyperlink>
    </w:p>
    <w:p w14:paraId="2FB9B90C" w14:textId="19DB1E9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28" w:history="1">
        <w:r w:rsidRPr="007E7532">
          <w:rPr>
            <w:rStyle w:val="Hyperlink"/>
            <w:noProof/>
          </w:rPr>
          <w:t>16.6.1.81 Label 262 SDI 10 Details</w:t>
        </w:r>
        <w:r>
          <w:rPr>
            <w:noProof/>
            <w:webHidden/>
          </w:rPr>
          <w:tab/>
        </w:r>
        <w:r>
          <w:rPr>
            <w:noProof/>
            <w:webHidden/>
          </w:rPr>
          <w:fldChar w:fldCharType="begin"/>
        </w:r>
        <w:r>
          <w:rPr>
            <w:noProof/>
            <w:webHidden/>
          </w:rPr>
          <w:instrText xml:space="preserve"> PAGEREF _Toc204346228 \h </w:instrText>
        </w:r>
        <w:r>
          <w:rPr>
            <w:noProof/>
            <w:webHidden/>
          </w:rPr>
        </w:r>
        <w:r>
          <w:rPr>
            <w:noProof/>
            <w:webHidden/>
          </w:rPr>
          <w:fldChar w:fldCharType="separate"/>
        </w:r>
        <w:r>
          <w:rPr>
            <w:noProof/>
            <w:webHidden/>
          </w:rPr>
          <w:t>214</w:t>
        </w:r>
        <w:r>
          <w:rPr>
            <w:noProof/>
            <w:webHidden/>
          </w:rPr>
          <w:fldChar w:fldCharType="end"/>
        </w:r>
      </w:hyperlink>
    </w:p>
    <w:p w14:paraId="02FCBC8F" w14:textId="310F2A8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29" w:history="1">
        <w:r w:rsidRPr="007E7532">
          <w:rPr>
            <w:rStyle w:val="Hyperlink"/>
            <w:noProof/>
          </w:rPr>
          <w:t>16.6.1.82 Processing of Fuel Pressure</w:t>
        </w:r>
        <w:r>
          <w:rPr>
            <w:noProof/>
            <w:webHidden/>
          </w:rPr>
          <w:tab/>
        </w:r>
        <w:r>
          <w:rPr>
            <w:noProof/>
            <w:webHidden/>
          </w:rPr>
          <w:fldChar w:fldCharType="begin"/>
        </w:r>
        <w:r>
          <w:rPr>
            <w:noProof/>
            <w:webHidden/>
          </w:rPr>
          <w:instrText xml:space="preserve"> PAGEREF _Toc204346229 \h </w:instrText>
        </w:r>
        <w:r>
          <w:rPr>
            <w:noProof/>
            <w:webHidden/>
          </w:rPr>
        </w:r>
        <w:r>
          <w:rPr>
            <w:noProof/>
            <w:webHidden/>
          </w:rPr>
          <w:fldChar w:fldCharType="separate"/>
        </w:r>
        <w:r>
          <w:rPr>
            <w:noProof/>
            <w:webHidden/>
          </w:rPr>
          <w:t>215</w:t>
        </w:r>
        <w:r>
          <w:rPr>
            <w:noProof/>
            <w:webHidden/>
          </w:rPr>
          <w:fldChar w:fldCharType="end"/>
        </w:r>
      </w:hyperlink>
    </w:p>
    <w:p w14:paraId="34DA5A18" w14:textId="0C011E1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30" w:history="1">
        <w:r w:rsidRPr="007E7532">
          <w:rPr>
            <w:rStyle w:val="Hyperlink"/>
            <w:noProof/>
          </w:rPr>
          <w:t>16.6.1.83 FUEL PRESS 1 Digital Value Conversion</w:t>
        </w:r>
        <w:r>
          <w:rPr>
            <w:noProof/>
            <w:webHidden/>
          </w:rPr>
          <w:tab/>
        </w:r>
        <w:r>
          <w:rPr>
            <w:noProof/>
            <w:webHidden/>
          </w:rPr>
          <w:fldChar w:fldCharType="begin"/>
        </w:r>
        <w:r>
          <w:rPr>
            <w:noProof/>
            <w:webHidden/>
          </w:rPr>
          <w:instrText xml:space="preserve"> PAGEREF _Toc204346230 \h </w:instrText>
        </w:r>
        <w:r>
          <w:rPr>
            <w:noProof/>
            <w:webHidden/>
          </w:rPr>
        </w:r>
        <w:r>
          <w:rPr>
            <w:noProof/>
            <w:webHidden/>
          </w:rPr>
          <w:fldChar w:fldCharType="separate"/>
        </w:r>
        <w:r>
          <w:rPr>
            <w:noProof/>
            <w:webHidden/>
          </w:rPr>
          <w:t>215</w:t>
        </w:r>
        <w:r>
          <w:rPr>
            <w:noProof/>
            <w:webHidden/>
          </w:rPr>
          <w:fldChar w:fldCharType="end"/>
        </w:r>
      </w:hyperlink>
    </w:p>
    <w:p w14:paraId="37BF21A4" w14:textId="0C2F2E7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31" w:history="1">
        <w:r w:rsidRPr="007E7532">
          <w:rPr>
            <w:rStyle w:val="Hyperlink"/>
            <w:noProof/>
          </w:rPr>
          <w:t>16.6.1.84 FUEL PRESS 2 Digital Value Conversion</w:t>
        </w:r>
        <w:r>
          <w:rPr>
            <w:noProof/>
            <w:webHidden/>
          </w:rPr>
          <w:tab/>
        </w:r>
        <w:r>
          <w:rPr>
            <w:noProof/>
            <w:webHidden/>
          </w:rPr>
          <w:fldChar w:fldCharType="begin"/>
        </w:r>
        <w:r>
          <w:rPr>
            <w:noProof/>
            <w:webHidden/>
          </w:rPr>
          <w:instrText xml:space="preserve"> PAGEREF _Toc204346231 \h </w:instrText>
        </w:r>
        <w:r>
          <w:rPr>
            <w:noProof/>
            <w:webHidden/>
          </w:rPr>
        </w:r>
        <w:r>
          <w:rPr>
            <w:noProof/>
            <w:webHidden/>
          </w:rPr>
          <w:fldChar w:fldCharType="separate"/>
        </w:r>
        <w:r>
          <w:rPr>
            <w:noProof/>
            <w:webHidden/>
          </w:rPr>
          <w:t>216</w:t>
        </w:r>
        <w:r>
          <w:rPr>
            <w:noProof/>
            <w:webHidden/>
          </w:rPr>
          <w:fldChar w:fldCharType="end"/>
        </w:r>
      </w:hyperlink>
    </w:p>
    <w:p w14:paraId="3A7A4FAB" w14:textId="5032633E"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32" w:history="1">
        <w:r w:rsidRPr="007E7532">
          <w:rPr>
            <w:rStyle w:val="Hyperlink"/>
            <w:noProof/>
          </w:rPr>
          <w:t>16.6.1.85 ARINC429 line status</w:t>
        </w:r>
        <w:r>
          <w:rPr>
            <w:noProof/>
            <w:webHidden/>
          </w:rPr>
          <w:tab/>
        </w:r>
        <w:r>
          <w:rPr>
            <w:noProof/>
            <w:webHidden/>
          </w:rPr>
          <w:fldChar w:fldCharType="begin"/>
        </w:r>
        <w:r>
          <w:rPr>
            <w:noProof/>
            <w:webHidden/>
          </w:rPr>
          <w:instrText xml:space="preserve"> PAGEREF _Toc204346232 \h </w:instrText>
        </w:r>
        <w:r>
          <w:rPr>
            <w:noProof/>
            <w:webHidden/>
          </w:rPr>
        </w:r>
        <w:r>
          <w:rPr>
            <w:noProof/>
            <w:webHidden/>
          </w:rPr>
          <w:fldChar w:fldCharType="separate"/>
        </w:r>
        <w:r>
          <w:rPr>
            <w:noProof/>
            <w:webHidden/>
          </w:rPr>
          <w:t>216</w:t>
        </w:r>
        <w:r>
          <w:rPr>
            <w:noProof/>
            <w:webHidden/>
          </w:rPr>
          <w:fldChar w:fldCharType="end"/>
        </w:r>
      </w:hyperlink>
    </w:p>
    <w:p w14:paraId="014F2AB7" w14:textId="4327705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33" w:history="1">
        <w:r w:rsidRPr="007E7532">
          <w:rPr>
            <w:rStyle w:val="Hyperlink"/>
            <w:noProof/>
          </w:rPr>
          <w:t>16.6.1.87 companion labels</w:t>
        </w:r>
        <w:r>
          <w:rPr>
            <w:noProof/>
            <w:webHidden/>
          </w:rPr>
          <w:tab/>
        </w:r>
        <w:r>
          <w:rPr>
            <w:noProof/>
            <w:webHidden/>
          </w:rPr>
          <w:fldChar w:fldCharType="begin"/>
        </w:r>
        <w:r>
          <w:rPr>
            <w:noProof/>
            <w:webHidden/>
          </w:rPr>
          <w:instrText xml:space="preserve"> PAGEREF _Toc204346233 \h </w:instrText>
        </w:r>
        <w:r>
          <w:rPr>
            <w:noProof/>
            <w:webHidden/>
          </w:rPr>
        </w:r>
        <w:r>
          <w:rPr>
            <w:noProof/>
            <w:webHidden/>
          </w:rPr>
          <w:fldChar w:fldCharType="separate"/>
        </w:r>
        <w:r>
          <w:rPr>
            <w:noProof/>
            <w:webHidden/>
          </w:rPr>
          <w:t>216</w:t>
        </w:r>
        <w:r>
          <w:rPr>
            <w:noProof/>
            <w:webHidden/>
          </w:rPr>
          <w:fldChar w:fldCharType="end"/>
        </w:r>
      </w:hyperlink>
    </w:p>
    <w:p w14:paraId="55266EEB" w14:textId="20EFBC9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34" w:history="1">
        <w:r w:rsidRPr="007E7532">
          <w:rPr>
            <w:rStyle w:val="Hyperlink"/>
            <w:noProof/>
          </w:rPr>
          <w:t>16.6.1.88 companion label</w:t>
        </w:r>
        <w:r>
          <w:rPr>
            <w:noProof/>
            <w:webHidden/>
          </w:rPr>
          <w:tab/>
        </w:r>
        <w:r>
          <w:rPr>
            <w:noProof/>
            <w:webHidden/>
          </w:rPr>
          <w:fldChar w:fldCharType="begin"/>
        </w:r>
        <w:r>
          <w:rPr>
            <w:noProof/>
            <w:webHidden/>
          </w:rPr>
          <w:instrText xml:space="preserve"> PAGEREF _Toc204346234 \h </w:instrText>
        </w:r>
        <w:r>
          <w:rPr>
            <w:noProof/>
            <w:webHidden/>
          </w:rPr>
        </w:r>
        <w:r>
          <w:rPr>
            <w:noProof/>
            <w:webHidden/>
          </w:rPr>
          <w:fldChar w:fldCharType="separate"/>
        </w:r>
        <w:r>
          <w:rPr>
            <w:noProof/>
            <w:webHidden/>
          </w:rPr>
          <w:t>217</w:t>
        </w:r>
        <w:r>
          <w:rPr>
            <w:noProof/>
            <w:webHidden/>
          </w:rPr>
          <w:fldChar w:fldCharType="end"/>
        </w:r>
      </w:hyperlink>
    </w:p>
    <w:p w14:paraId="3E7A0F4E" w14:textId="0487D90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35" w:history="1">
        <w:r w:rsidRPr="007E7532">
          <w:rPr>
            <w:rStyle w:val="Hyperlink"/>
            <w:noProof/>
          </w:rPr>
          <w:t>16.6.1.89 calculate checksum</w:t>
        </w:r>
        <w:r>
          <w:rPr>
            <w:noProof/>
            <w:webHidden/>
          </w:rPr>
          <w:tab/>
        </w:r>
        <w:r>
          <w:rPr>
            <w:noProof/>
            <w:webHidden/>
          </w:rPr>
          <w:fldChar w:fldCharType="begin"/>
        </w:r>
        <w:r>
          <w:rPr>
            <w:noProof/>
            <w:webHidden/>
          </w:rPr>
          <w:instrText xml:space="preserve"> PAGEREF _Toc204346235 \h </w:instrText>
        </w:r>
        <w:r>
          <w:rPr>
            <w:noProof/>
            <w:webHidden/>
          </w:rPr>
        </w:r>
        <w:r>
          <w:rPr>
            <w:noProof/>
            <w:webHidden/>
          </w:rPr>
          <w:fldChar w:fldCharType="separate"/>
        </w:r>
        <w:r>
          <w:rPr>
            <w:noProof/>
            <w:webHidden/>
          </w:rPr>
          <w:t>217</w:t>
        </w:r>
        <w:r>
          <w:rPr>
            <w:noProof/>
            <w:webHidden/>
          </w:rPr>
          <w:fldChar w:fldCharType="end"/>
        </w:r>
      </w:hyperlink>
    </w:p>
    <w:p w14:paraId="6BA9F1C9" w14:textId="24C1CBF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36" w:history="1">
        <w:r w:rsidRPr="007E7532">
          <w:rPr>
            <w:rStyle w:val="Hyperlink"/>
            <w:noProof/>
          </w:rPr>
          <w:t>16.6.1.91 calculate a checksum</w:t>
        </w:r>
        <w:r>
          <w:rPr>
            <w:noProof/>
            <w:webHidden/>
          </w:rPr>
          <w:tab/>
        </w:r>
        <w:r>
          <w:rPr>
            <w:noProof/>
            <w:webHidden/>
          </w:rPr>
          <w:fldChar w:fldCharType="begin"/>
        </w:r>
        <w:r>
          <w:rPr>
            <w:noProof/>
            <w:webHidden/>
          </w:rPr>
          <w:instrText xml:space="preserve"> PAGEREF _Toc204346236 \h </w:instrText>
        </w:r>
        <w:r>
          <w:rPr>
            <w:noProof/>
            <w:webHidden/>
          </w:rPr>
        </w:r>
        <w:r>
          <w:rPr>
            <w:noProof/>
            <w:webHidden/>
          </w:rPr>
          <w:fldChar w:fldCharType="separate"/>
        </w:r>
        <w:r>
          <w:rPr>
            <w:noProof/>
            <w:webHidden/>
          </w:rPr>
          <w:t>217</w:t>
        </w:r>
        <w:r>
          <w:rPr>
            <w:noProof/>
            <w:webHidden/>
          </w:rPr>
          <w:fldChar w:fldCharType="end"/>
        </w:r>
      </w:hyperlink>
    </w:p>
    <w:p w14:paraId="71AD8CAD" w14:textId="3CC3B59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37" w:history="1">
        <w:r w:rsidRPr="007E7532">
          <w:rPr>
            <w:rStyle w:val="Hyperlink"/>
            <w:noProof/>
          </w:rPr>
          <w:t>16.6.1.96 EOT1 Digital Value</w:t>
        </w:r>
        <w:r>
          <w:rPr>
            <w:noProof/>
            <w:webHidden/>
          </w:rPr>
          <w:tab/>
        </w:r>
        <w:r>
          <w:rPr>
            <w:noProof/>
            <w:webHidden/>
          </w:rPr>
          <w:fldChar w:fldCharType="begin"/>
        </w:r>
        <w:r>
          <w:rPr>
            <w:noProof/>
            <w:webHidden/>
          </w:rPr>
          <w:instrText xml:space="preserve"> PAGEREF _Toc204346237 \h </w:instrText>
        </w:r>
        <w:r>
          <w:rPr>
            <w:noProof/>
            <w:webHidden/>
          </w:rPr>
        </w:r>
        <w:r>
          <w:rPr>
            <w:noProof/>
            <w:webHidden/>
          </w:rPr>
          <w:fldChar w:fldCharType="separate"/>
        </w:r>
        <w:r>
          <w:rPr>
            <w:noProof/>
            <w:webHidden/>
          </w:rPr>
          <w:t>218</w:t>
        </w:r>
        <w:r>
          <w:rPr>
            <w:noProof/>
            <w:webHidden/>
          </w:rPr>
          <w:fldChar w:fldCharType="end"/>
        </w:r>
      </w:hyperlink>
    </w:p>
    <w:p w14:paraId="29FAAEFA" w14:textId="4E86701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38" w:history="1">
        <w:r w:rsidRPr="007E7532">
          <w:rPr>
            <w:rStyle w:val="Hyperlink"/>
            <w:noProof/>
          </w:rPr>
          <w:t>16.6.1.97 EOT2 Digital Value</w:t>
        </w:r>
        <w:r>
          <w:rPr>
            <w:noProof/>
            <w:webHidden/>
          </w:rPr>
          <w:tab/>
        </w:r>
        <w:r>
          <w:rPr>
            <w:noProof/>
            <w:webHidden/>
          </w:rPr>
          <w:fldChar w:fldCharType="begin"/>
        </w:r>
        <w:r>
          <w:rPr>
            <w:noProof/>
            <w:webHidden/>
          </w:rPr>
          <w:instrText xml:space="preserve"> PAGEREF _Toc204346238 \h </w:instrText>
        </w:r>
        <w:r>
          <w:rPr>
            <w:noProof/>
            <w:webHidden/>
          </w:rPr>
        </w:r>
        <w:r>
          <w:rPr>
            <w:noProof/>
            <w:webHidden/>
          </w:rPr>
          <w:fldChar w:fldCharType="separate"/>
        </w:r>
        <w:r>
          <w:rPr>
            <w:noProof/>
            <w:webHidden/>
          </w:rPr>
          <w:t>218</w:t>
        </w:r>
        <w:r>
          <w:rPr>
            <w:noProof/>
            <w:webHidden/>
          </w:rPr>
          <w:fldChar w:fldCharType="end"/>
        </w:r>
      </w:hyperlink>
    </w:p>
    <w:p w14:paraId="1117767A" w14:textId="703BF12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39" w:history="1">
        <w:r w:rsidRPr="007E7532">
          <w:rPr>
            <w:rStyle w:val="Hyperlink"/>
            <w:noProof/>
          </w:rPr>
          <w:t>16.6.1.98 EOT1 ANALOG VALUE</w:t>
        </w:r>
        <w:r>
          <w:rPr>
            <w:noProof/>
            <w:webHidden/>
          </w:rPr>
          <w:tab/>
        </w:r>
        <w:r>
          <w:rPr>
            <w:noProof/>
            <w:webHidden/>
          </w:rPr>
          <w:fldChar w:fldCharType="begin"/>
        </w:r>
        <w:r>
          <w:rPr>
            <w:noProof/>
            <w:webHidden/>
          </w:rPr>
          <w:instrText xml:space="preserve"> PAGEREF _Toc204346239 \h </w:instrText>
        </w:r>
        <w:r>
          <w:rPr>
            <w:noProof/>
            <w:webHidden/>
          </w:rPr>
        </w:r>
        <w:r>
          <w:rPr>
            <w:noProof/>
            <w:webHidden/>
          </w:rPr>
          <w:fldChar w:fldCharType="separate"/>
        </w:r>
        <w:r>
          <w:rPr>
            <w:noProof/>
            <w:webHidden/>
          </w:rPr>
          <w:t>219</w:t>
        </w:r>
        <w:r>
          <w:rPr>
            <w:noProof/>
            <w:webHidden/>
          </w:rPr>
          <w:fldChar w:fldCharType="end"/>
        </w:r>
      </w:hyperlink>
    </w:p>
    <w:p w14:paraId="4C28EF00" w14:textId="624A4F3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40" w:history="1">
        <w:r w:rsidRPr="007E7532">
          <w:rPr>
            <w:rStyle w:val="Hyperlink"/>
            <w:noProof/>
          </w:rPr>
          <w:t>16.6.1.99 EOT2 ANALOG VALUE</w:t>
        </w:r>
        <w:r>
          <w:rPr>
            <w:noProof/>
            <w:webHidden/>
          </w:rPr>
          <w:tab/>
        </w:r>
        <w:r>
          <w:rPr>
            <w:noProof/>
            <w:webHidden/>
          </w:rPr>
          <w:fldChar w:fldCharType="begin"/>
        </w:r>
        <w:r>
          <w:rPr>
            <w:noProof/>
            <w:webHidden/>
          </w:rPr>
          <w:instrText xml:space="preserve"> PAGEREF _Toc204346240 \h </w:instrText>
        </w:r>
        <w:r>
          <w:rPr>
            <w:noProof/>
            <w:webHidden/>
          </w:rPr>
        </w:r>
        <w:r>
          <w:rPr>
            <w:noProof/>
            <w:webHidden/>
          </w:rPr>
          <w:fldChar w:fldCharType="separate"/>
        </w:r>
        <w:r>
          <w:rPr>
            <w:noProof/>
            <w:webHidden/>
          </w:rPr>
          <w:t>219</w:t>
        </w:r>
        <w:r>
          <w:rPr>
            <w:noProof/>
            <w:webHidden/>
          </w:rPr>
          <w:fldChar w:fldCharType="end"/>
        </w:r>
      </w:hyperlink>
    </w:p>
    <w:p w14:paraId="5965B42E" w14:textId="777B42D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41" w:history="1">
        <w:r w:rsidRPr="007E7532">
          <w:rPr>
            <w:rStyle w:val="Hyperlink"/>
            <w:noProof/>
          </w:rPr>
          <w:t>16.6.1.100 Engine 1 failure frame</w:t>
        </w:r>
        <w:r>
          <w:rPr>
            <w:noProof/>
            <w:webHidden/>
          </w:rPr>
          <w:tab/>
        </w:r>
        <w:r>
          <w:rPr>
            <w:noProof/>
            <w:webHidden/>
          </w:rPr>
          <w:fldChar w:fldCharType="begin"/>
        </w:r>
        <w:r>
          <w:rPr>
            <w:noProof/>
            <w:webHidden/>
          </w:rPr>
          <w:instrText xml:space="preserve"> PAGEREF _Toc204346241 \h </w:instrText>
        </w:r>
        <w:r>
          <w:rPr>
            <w:noProof/>
            <w:webHidden/>
          </w:rPr>
        </w:r>
        <w:r>
          <w:rPr>
            <w:noProof/>
            <w:webHidden/>
          </w:rPr>
          <w:fldChar w:fldCharType="separate"/>
        </w:r>
        <w:r>
          <w:rPr>
            <w:noProof/>
            <w:webHidden/>
          </w:rPr>
          <w:t>219</w:t>
        </w:r>
        <w:r>
          <w:rPr>
            <w:noProof/>
            <w:webHidden/>
          </w:rPr>
          <w:fldChar w:fldCharType="end"/>
        </w:r>
      </w:hyperlink>
    </w:p>
    <w:p w14:paraId="2DBE391B" w14:textId="3EAA2E9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42" w:history="1">
        <w:r w:rsidRPr="007E7532">
          <w:rPr>
            <w:rStyle w:val="Hyperlink"/>
            <w:noProof/>
          </w:rPr>
          <w:t>16.6.1.101 Engine 2 failure frame</w:t>
        </w:r>
        <w:r>
          <w:rPr>
            <w:noProof/>
            <w:webHidden/>
          </w:rPr>
          <w:tab/>
        </w:r>
        <w:r>
          <w:rPr>
            <w:noProof/>
            <w:webHidden/>
          </w:rPr>
          <w:fldChar w:fldCharType="begin"/>
        </w:r>
        <w:r>
          <w:rPr>
            <w:noProof/>
            <w:webHidden/>
          </w:rPr>
          <w:instrText xml:space="preserve"> PAGEREF _Toc204346242 \h </w:instrText>
        </w:r>
        <w:r>
          <w:rPr>
            <w:noProof/>
            <w:webHidden/>
          </w:rPr>
        </w:r>
        <w:r>
          <w:rPr>
            <w:noProof/>
            <w:webHidden/>
          </w:rPr>
          <w:fldChar w:fldCharType="separate"/>
        </w:r>
        <w:r>
          <w:rPr>
            <w:noProof/>
            <w:webHidden/>
          </w:rPr>
          <w:t>220</w:t>
        </w:r>
        <w:r>
          <w:rPr>
            <w:noProof/>
            <w:webHidden/>
          </w:rPr>
          <w:fldChar w:fldCharType="end"/>
        </w:r>
      </w:hyperlink>
    </w:p>
    <w:p w14:paraId="75A185F7" w14:textId="11FE050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43" w:history="1">
        <w:r w:rsidRPr="007E7532">
          <w:rPr>
            <w:rStyle w:val="Hyperlink"/>
            <w:noProof/>
          </w:rPr>
          <w:t>16.6.1.102 ARINC429 line Validity</w:t>
        </w:r>
        <w:r>
          <w:rPr>
            <w:noProof/>
            <w:webHidden/>
          </w:rPr>
          <w:tab/>
        </w:r>
        <w:r>
          <w:rPr>
            <w:noProof/>
            <w:webHidden/>
          </w:rPr>
          <w:fldChar w:fldCharType="begin"/>
        </w:r>
        <w:r>
          <w:rPr>
            <w:noProof/>
            <w:webHidden/>
          </w:rPr>
          <w:instrText xml:space="preserve"> PAGEREF _Toc204346243 \h </w:instrText>
        </w:r>
        <w:r>
          <w:rPr>
            <w:noProof/>
            <w:webHidden/>
          </w:rPr>
        </w:r>
        <w:r>
          <w:rPr>
            <w:noProof/>
            <w:webHidden/>
          </w:rPr>
          <w:fldChar w:fldCharType="separate"/>
        </w:r>
        <w:r>
          <w:rPr>
            <w:noProof/>
            <w:webHidden/>
          </w:rPr>
          <w:t>220</w:t>
        </w:r>
        <w:r>
          <w:rPr>
            <w:noProof/>
            <w:webHidden/>
          </w:rPr>
          <w:fldChar w:fldCharType="end"/>
        </w:r>
      </w:hyperlink>
    </w:p>
    <w:p w14:paraId="509D47AB" w14:textId="5E84206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44" w:history="1">
        <w:r w:rsidRPr="007E7532">
          <w:rPr>
            <w:rStyle w:val="Hyperlink"/>
            <w:noProof/>
          </w:rPr>
          <w:t>16.6.1.104 Engine 1 NG Validity</w:t>
        </w:r>
        <w:r>
          <w:rPr>
            <w:noProof/>
            <w:webHidden/>
          </w:rPr>
          <w:tab/>
        </w:r>
        <w:r>
          <w:rPr>
            <w:noProof/>
            <w:webHidden/>
          </w:rPr>
          <w:fldChar w:fldCharType="begin"/>
        </w:r>
        <w:r>
          <w:rPr>
            <w:noProof/>
            <w:webHidden/>
          </w:rPr>
          <w:instrText xml:space="preserve"> PAGEREF _Toc204346244 \h </w:instrText>
        </w:r>
        <w:r>
          <w:rPr>
            <w:noProof/>
            <w:webHidden/>
          </w:rPr>
        </w:r>
        <w:r>
          <w:rPr>
            <w:noProof/>
            <w:webHidden/>
          </w:rPr>
          <w:fldChar w:fldCharType="separate"/>
        </w:r>
        <w:r>
          <w:rPr>
            <w:noProof/>
            <w:webHidden/>
          </w:rPr>
          <w:t>222</w:t>
        </w:r>
        <w:r>
          <w:rPr>
            <w:noProof/>
            <w:webHidden/>
          </w:rPr>
          <w:fldChar w:fldCharType="end"/>
        </w:r>
      </w:hyperlink>
    </w:p>
    <w:p w14:paraId="3CD35D8A" w14:textId="6E8145A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45" w:history="1">
        <w:r w:rsidRPr="007E7532">
          <w:rPr>
            <w:rStyle w:val="Hyperlink"/>
            <w:noProof/>
          </w:rPr>
          <w:t>16.6.1.105 Engine 2 NG Validity</w:t>
        </w:r>
        <w:r>
          <w:rPr>
            <w:noProof/>
            <w:webHidden/>
          </w:rPr>
          <w:tab/>
        </w:r>
        <w:r>
          <w:rPr>
            <w:noProof/>
            <w:webHidden/>
          </w:rPr>
          <w:fldChar w:fldCharType="begin"/>
        </w:r>
        <w:r>
          <w:rPr>
            <w:noProof/>
            <w:webHidden/>
          </w:rPr>
          <w:instrText xml:space="preserve"> PAGEREF _Toc204346245 \h </w:instrText>
        </w:r>
        <w:r>
          <w:rPr>
            <w:noProof/>
            <w:webHidden/>
          </w:rPr>
        </w:r>
        <w:r>
          <w:rPr>
            <w:noProof/>
            <w:webHidden/>
          </w:rPr>
          <w:fldChar w:fldCharType="separate"/>
        </w:r>
        <w:r>
          <w:rPr>
            <w:noProof/>
            <w:webHidden/>
          </w:rPr>
          <w:t>222</w:t>
        </w:r>
        <w:r>
          <w:rPr>
            <w:noProof/>
            <w:webHidden/>
          </w:rPr>
          <w:fldChar w:fldCharType="end"/>
        </w:r>
      </w:hyperlink>
    </w:p>
    <w:p w14:paraId="13B838A0" w14:textId="4B60F70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46" w:history="1">
        <w:r w:rsidRPr="007E7532">
          <w:rPr>
            <w:rStyle w:val="Hyperlink"/>
            <w:noProof/>
          </w:rPr>
          <w:t>16.6.1.106 Engine 1 NG value</w:t>
        </w:r>
        <w:r>
          <w:rPr>
            <w:noProof/>
            <w:webHidden/>
          </w:rPr>
          <w:tab/>
        </w:r>
        <w:r>
          <w:rPr>
            <w:noProof/>
            <w:webHidden/>
          </w:rPr>
          <w:fldChar w:fldCharType="begin"/>
        </w:r>
        <w:r>
          <w:rPr>
            <w:noProof/>
            <w:webHidden/>
          </w:rPr>
          <w:instrText xml:space="preserve"> PAGEREF _Toc204346246 \h </w:instrText>
        </w:r>
        <w:r>
          <w:rPr>
            <w:noProof/>
            <w:webHidden/>
          </w:rPr>
        </w:r>
        <w:r>
          <w:rPr>
            <w:noProof/>
            <w:webHidden/>
          </w:rPr>
          <w:fldChar w:fldCharType="separate"/>
        </w:r>
        <w:r>
          <w:rPr>
            <w:noProof/>
            <w:webHidden/>
          </w:rPr>
          <w:t>222</w:t>
        </w:r>
        <w:r>
          <w:rPr>
            <w:noProof/>
            <w:webHidden/>
          </w:rPr>
          <w:fldChar w:fldCharType="end"/>
        </w:r>
      </w:hyperlink>
    </w:p>
    <w:p w14:paraId="1D60FC2A" w14:textId="1BE35BD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47" w:history="1">
        <w:r w:rsidRPr="007E7532">
          <w:rPr>
            <w:rStyle w:val="Hyperlink"/>
            <w:noProof/>
          </w:rPr>
          <w:t>16.6.1.107 Engine 2 NG value</w:t>
        </w:r>
        <w:r>
          <w:rPr>
            <w:noProof/>
            <w:webHidden/>
          </w:rPr>
          <w:tab/>
        </w:r>
        <w:r>
          <w:rPr>
            <w:noProof/>
            <w:webHidden/>
          </w:rPr>
          <w:fldChar w:fldCharType="begin"/>
        </w:r>
        <w:r>
          <w:rPr>
            <w:noProof/>
            <w:webHidden/>
          </w:rPr>
          <w:instrText xml:space="preserve"> PAGEREF _Toc204346247 \h </w:instrText>
        </w:r>
        <w:r>
          <w:rPr>
            <w:noProof/>
            <w:webHidden/>
          </w:rPr>
        </w:r>
        <w:r>
          <w:rPr>
            <w:noProof/>
            <w:webHidden/>
          </w:rPr>
          <w:fldChar w:fldCharType="separate"/>
        </w:r>
        <w:r>
          <w:rPr>
            <w:noProof/>
            <w:webHidden/>
          </w:rPr>
          <w:t>223</w:t>
        </w:r>
        <w:r>
          <w:rPr>
            <w:noProof/>
            <w:webHidden/>
          </w:rPr>
          <w:fldChar w:fldCharType="end"/>
        </w:r>
      </w:hyperlink>
    </w:p>
    <w:p w14:paraId="2CB686EA" w14:textId="5029713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48" w:history="1">
        <w:r w:rsidRPr="007E7532">
          <w:rPr>
            <w:rStyle w:val="Hyperlink"/>
            <w:noProof/>
          </w:rPr>
          <w:t>16.6.1.108 ENG1 NG DIGITAL VALUE</w:t>
        </w:r>
        <w:r>
          <w:rPr>
            <w:noProof/>
            <w:webHidden/>
          </w:rPr>
          <w:tab/>
        </w:r>
        <w:r>
          <w:rPr>
            <w:noProof/>
            <w:webHidden/>
          </w:rPr>
          <w:fldChar w:fldCharType="begin"/>
        </w:r>
        <w:r>
          <w:rPr>
            <w:noProof/>
            <w:webHidden/>
          </w:rPr>
          <w:instrText xml:space="preserve"> PAGEREF _Toc204346248 \h </w:instrText>
        </w:r>
        <w:r>
          <w:rPr>
            <w:noProof/>
            <w:webHidden/>
          </w:rPr>
        </w:r>
        <w:r>
          <w:rPr>
            <w:noProof/>
            <w:webHidden/>
          </w:rPr>
          <w:fldChar w:fldCharType="separate"/>
        </w:r>
        <w:r>
          <w:rPr>
            <w:noProof/>
            <w:webHidden/>
          </w:rPr>
          <w:t>223</w:t>
        </w:r>
        <w:r>
          <w:rPr>
            <w:noProof/>
            <w:webHidden/>
          </w:rPr>
          <w:fldChar w:fldCharType="end"/>
        </w:r>
      </w:hyperlink>
    </w:p>
    <w:p w14:paraId="71628690" w14:textId="44E6973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49" w:history="1">
        <w:r w:rsidRPr="007E7532">
          <w:rPr>
            <w:rStyle w:val="Hyperlink"/>
            <w:noProof/>
          </w:rPr>
          <w:t>16.6.1.109 ENG2 NG DIGITAL VALUE</w:t>
        </w:r>
        <w:r>
          <w:rPr>
            <w:noProof/>
            <w:webHidden/>
          </w:rPr>
          <w:tab/>
        </w:r>
        <w:r>
          <w:rPr>
            <w:noProof/>
            <w:webHidden/>
          </w:rPr>
          <w:fldChar w:fldCharType="begin"/>
        </w:r>
        <w:r>
          <w:rPr>
            <w:noProof/>
            <w:webHidden/>
          </w:rPr>
          <w:instrText xml:space="preserve"> PAGEREF _Toc204346249 \h </w:instrText>
        </w:r>
        <w:r>
          <w:rPr>
            <w:noProof/>
            <w:webHidden/>
          </w:rPr>
        </w:r>
        <w:r>
          <w:rPr>
            <w:noProof/>
            <w:webHidden/>
          </w:rPr>
          <w:fldChar w:fldCharType="separate"/>
        </w:r>
        <w:r>
          <w:rPr>
            <w:noProof/>
            <w:webHidden/>
          </w:rPr>
          <w:t>223</w:t>
        </w:r>
        <w:r>
          <w:rPr>
            <w:noProof/>
            <w:webHidden/>
          </w:rPr>
          <w:fldChar w:fldCharType="end"/>
        </w:r>
      </w:hyperlink>
    </w:p>
    <w:p w14:paraId="6BD12E0F" w14:textId="1B780FDE"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50" w:history="1">
        <w:r w:rsidRPr="007E7532">
          <w:rPr>
            <w:rStyle w:val="Hyperlink"/>
            <w:noProof/>
          </w:rPr>
          <w:t>16.6.1.110 Engine 1 NG Status</w:t>
        </w:r>
        <w:r>
          <w:rPr>
            <w:noProof/>
            <w:webHidden/>
          </w:rPr>
          <w:tab/>
        </w:r>
        <w:r>
          <w:rPr>
            <w:noProof/>
            <w:webHidden/>
          </w:rPr>
          <w:fldChar w:fldCharType="begin"/>
        </w:r>
        <w:r>
          <w:rPr>
            <w:noProof/>
            <w:webHidden/>
          </w:rPr>
          <w:instrText xml:space="preserve"> PAGEREF _Toc204346250 \h </w:instrText>
        </w:r>
        <w:r>
          <w:rPr>
            <w:noProof/>
            <w:webHidden/>
          </w:rPr>
        </w:r>
        <w:r>
          <w:rPr>
            <w:noProof/>
            <w:webHidden/>
          </w:rPr>
          <w:fldChar w:fldCharType="separate"/>
        </w:r>
        <w:r>
          <w:rPr>
            <w:noProof/>
            <w:webHidden/>
          </w:rPr>
          <w:t>224</w:t>
        </w:r>
        <w:r>
          <w:rPr>
            <w:noProof/>
            <w:webHidden/>
          </w:rPr>
          <w:fldChar w:fldCharType="end"/>
        </w:r>
      </w:hyperlink>
    </w:p>
    <w:p w14:paraId="52E0D714" w14:textId="320586A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51" w:history="1">
        <w:r w:rsidRPr="007E7532">
          <w:rPr>
            <w:rStyle w:val="Hyperlink"/>
            <w:noProof/>
          </w:rPr>
          <w:t>16.6.1.111 Engine 2 NG Status</w:t>
        </w:r>
        <w:r>
          <w:rPr>
            <w:noProof/>
            <w:webHidden/>
          </w:rPr>
          <w:tab/>
        </w:r>
        <w:r>
          <w:rPr>
            <w:noProof/>
            <w:webHidden/>
          </w:rPr>
          <w:fldChar w:fldCharType="begin"/>
        </w:r>
        <w:r>
          <w:rPr>
            <w:noProof/>
            <w:webHidden/>
          </w:rPr>
          <w:instrText xml:space="preserve"> PAGEREF _Toc204346251 \h </w:instrText>
        </w:r>
        <w:r>
          <w:rPr>
            <w:noProof/>
            <w:webHidden/>
          </w:rPr>
        </w:r>
        <w:r>
          <w:rPr>
            <w:noProof/>
            <w:webHidden/>
          </w:rPr>
          <w:fldChar w:fldCharType="separate"/>
        </w:r>
        <w:r>
          <w:rPr>
            <w:noProof/>
            <w:webHidden/>
          </w:rPr>
          <w:t>224</w:t>
        </w:r>
        <w:r>
          <w:rPr>
            <w:noProof/>
            <w:webHidden/>
          </w:rPr>
          <w:fldChar w:fldCharType="end"/>
        </w:r>
      </w:hyperlink>
    </w:p>
    <w:p w14:paraId="16A80E2F" w14:textId="5D80430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52" w:history="1">
        <w:r w:rsidRPr="007E7532">
          <w:rPr>
            <w:rStyle w:val="Hyperlink"/>
            <w:noProof/>
          </w:rPr>
          <w:t>16.6.1.112 Engine 1 DeltaNG value</w:t>
        </w:r>
        <w:r>
          <w:rPr>
            <w:noProof/>
            <w:webHidden/>
          </w:rPr>
          <w:tab/>
        </w:r>
        <w:r>
          <w:rPr>
            <w:noProof/>
            <w:webHidden/>
          </w:rPr>
          <w:fldChar w:fldCharType="begin"/>
        </w:r>
        <w:r>
          <w:rPr>
            <w:noProof/>
            <w:webHidden/>
          </w:rPr>
          <w:instrText xml:space="preserve"> PAGEREF _Toc204346252 \h </w:instrText>
        </w:r>
        <w:r>
          <w:rPr>
            <w:noProof/>
            <w:webHidden/>
          </w:rPr>
        </w:r>
        <w:r>
          <w:rPr>
            <w:noProof/>
            <w:webHidden/>
          </w:rPr>
          <w:fldChar w:fldCharType="separate"/>
        </w:r>
        <w:r>
          <w:rPr>
            <w:noProof/>
            <w:webHidden/>
          </w:rPr>
          <w:t>225</w:t>
        </w:r>
        <w:r>
          <w:rPr>
            <w:noProof/>
            <w:webHidden/>
          </w:rPr>
          <w:fldChar w:fldCharType="end"/>
        </w:r>
      </w:hyperlink>
    </w:p>
    <w:p w14:paraId="4834D47A" w14:textId="74D6B91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53" w:history="1">
        <w:r w:rsidRPr="007E7532">
          <w:rPr>
            <w:rStyle w:val="Hyperlink"/>
            <w:noProof/>
          </w:rPr>
          <w:t>16.6.1.113 Engine 2 DeltaNG value</w:t>
        </w:r>
        <w:r>
          <w:rPr>
            <w:noProof/>
            <w:webHidden/>
          </w:rPr>
          <w:tab/>
        </w:r>
        <w:r>
          <w:rPr>
            <w:noProof/>
            <w:webHidden/>
          </w:rPr>
          <w:fldChar w:fldCharType="begin"/>
        </w:r>
        <w:r>
          <w:rPr>
            <w:noProof/>
            <w:webHidden/>
          </w:rPr>
          <w:instrText xml:space="preserve"> PAGEREF _Toc204346253 \h </w:instrText>
        </w:r>
        <w:r>
          <w:rPr>
            <w:noProof/>
            <w:webHidden/>
          </w:rPr>
        </w:r>
        <w:r>
          <w:rPr>
            <w:noProof/>
            <w:webHidden/>
          </w:rPr>
          <w:fldChar w:fldCharType="separate"/>
        </w:r>
        <w:r>
          <w:rPr>
            <w:noProof/>
            <w:webHidden/>
          </w:rPr>
          <w:t>225</w:t>
        </w:r>
        <w:r>
          <w:rPr>
            <w:noProof/>
            <w:webHidden/>
          </w:rPr>
          <w:fldChar w:fldCharType="end"/>
        </w:r>
      </w:hyperlink>
    </w:p>
    <w:p w14:paraId="2DC81706" w14:textId="498ACD42"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54" w:history="1">
        <w:r w:rsidRPr="007E7532">
          <w:rPr>
            <w:rStyle w:val="Hyperlink"/>
            <w:noProof/>
          </w:rPr>
          <w:t>16.6.1.114 Engine 1 DeltaNG Validity</w:t>
        </w:r>
        <w:r>
          <w:rPr>
            <w:noProof/>
            <w:webHidden/>
          </w:rPr>
          <w:tab/>
        </w:r>
        <w:r>
          <w:rPr>
            <w:noProof/>
            <w:webHidden/>
          </w:rPr>
          <w:fldChar w:fldCharType="begin"/>
        </w:r>
        <w:r>
          <w:rPr>
            <w:noProof/>
            <w:webHidden/>
          </w:rPr>
          <w:instrText xml:space="preserve"> PAGEREF _Toc204346254 \h </w:instrText>
        </w:r>
        <w:r>
          <w:rPr>
            <w:noProof/>
            <w:webHidden/>
          </w:rPr>
        </w:r>
        <w:r>
          <w:rPr>
            <w:noProof/>
            <w:webHidden/>
          </w:rPr>
          <w:fldChar w:fldCharType="separate"/>
        </w:r>
        <w:r>
          <w:rPr>
            <w:noProof/>
            <w:webHidden/>
          </w:rPr>
          <w:t>226</w:t>
        </w:r>
        <w:r>
          <w:rPr>
            <w:noProof/>
            <w:webHidden/>
          </w:rPr>
          <w:fldChar w:fldCharType="end"/>
        </w:r>
      </w:hyperlink>
    </w:p>
    <w:p w14:paraId="70281EB0" w14:textId="7C58070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55" w:history="1">
        <w:r w:rsidRPr="007E7532">
          <w:rPr>
            <w:rStyle w:val="Hyperlink"/>
            <w:noProof/>
          </w:rPr>
          <w:t>16.6.1.115 Engine 2 DeltaNG Validity</w:t>
        </w:r>
        <w:r>
          <w:rPr>
            <w:noProof/>
            <w:webHidden/>
          </w:rPr>
          <w:tab/>
        </w:r>
        <w:r>
          <w:rPr>
            <w:noProof/>
            <w:webHidden/>
          </w:rPr>
          <w:fldChar w:fldCharType="begin"/>
        </w:r>
        <w:r>
          <w:rPr>
            <w:noProof/>
            <w:webHidden/>
          </w:rPr>
          <w:instrText xml:space="preserve"> PAGEREF _Toc204346255 \h </w:instrText>
        </w:r>
        <w:r>
          <w:rPr>
            <w:noProof/>
            <w:webHidden/>
          </w:rPr>
        </w:r>
        <w:r>
          <w:rPr>
            <w:noProof/>
            <w:webHidden/>
          </w:rPr>
          <w:fldChar w:fldCharType="separate"/>
        </w:r>
        <w:r>
          <w:rPr>
            <w:noProof/>
            <w:webHidden/>
          </w:rPr>
          <w:t>226</w:t>
        </w:r>
        <w:r>
          <w:rPr>
            <w:noProof/>
            <w:webHidden/>
          </w:rPr>
          <w:fldChar w:fldCharType="end"/>
        </w:r>
      </w:hyperlink>
    </w:p>
    <w:p w14:paraId="4E2E3A27" w14:textId="59746D3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56" w:history="1">
        <w:r w:rsidRPr="007E7532">
          <w:rPr>
            <w:rStyle w:val="Hyperlink"/>
            <w:noProof/>
          </w:rPr>
          <w:t>16.6.1.116 Engine 1 DeltaNG Operation Limits</w:t>
        </w:r>
        <w:r>
          <w:rPr>
            <w:noProof/>
            <w:webHidden/>
          </w:rPr>
          <w:tab/>
        </w:r>
        <w:r>
          <w:rPr>
            <w:noProof/>
            <w:webHidden/>
          </w:rPr>
          <w:fldChar w:fldCharType="begin"/>
        </w:r>
        <w:r>
          <w:rPr>
            <w:noProof/>
            <w:webHidden/>
          </w:rPr>
          <w:instrText xml:space="preserve"> PAGEREF _Toc204346256 \h </w:instrText>
        </w:r>
        <w:r>
          <w:rPr>
            <w:noProof/>
            <w:webHidden/>
          </w:rPr>
        </w:r>
        <w:r>
          <w:rPr>
            <w:noProof/>
            <w:webHidden/>
          </w:rPr>
          <w:fldChar w:fldCharType="separate"/>
        </w:r>
        <w:r>
          <w:rPr>
            <w:noProof/>
            <w:webHidden/>
          </w:rPr>
          <w:t>226</w:t>
        </w:r>
        <w:r>
          <w:rPr>
            <w:noProof/>
            <w:webHidden/>
          </w:rPr>
          <w:fldChar w:fldCharType="end"/>
        </w:r>
      </w:hyperlink>
    </w:p>
    <w:p w14:paraId="5E79B984" w14:textId="3D7AA05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57" w:history="1">
        <w:r w:rsidRPr="007E7532">
          <w:rPr>
            <w:rStyle w:val="Hyperlink"/>
            <w:noProof/>
          </w:rPr>
          <w:t>16.6.1.117 Engine 2 DeltaNG Operation limit</w:t>
        </w:r>
        <w:r>
          <w:rPr>
            <w:noProof/>
            <w:webHidden/>
          </w:rPr>
          <w:tab/>
        </w:r>
        <w:r>
          <w:rPr>
            <w:noProof/>
            <w:webHidden/>
          </w:rPr>
          <w:fldChar w:fldCharType="begin"/>
        </w:r>
        <w:r>
          <w:rPr>
            <w:noProof/>
            <w:webHidden/>
          </w:rPr>
          <w:instrText xml:space="preserve"> PAGEREF _Toc204346257 \h </w:instrText>
        </w:r>
        <w:r>
          <w:rPr>
            <w:noProof/>
            <w:webHidden/>
          </w:rPr>
        </w:r>
        <w:r>
          <w:rPr>
            <w:noProof/>
            <w:webHidden/>
          </w:rPr>
          <w:fldChar w:fldCharType="separate"/>
        </w:r>
        <w:r>
          <w:rPr>
            <w:noProof/>
            <w:webHidden/>
          </w:rPr>
          <w:t>227</w:t>
        </w:r>
        <w:r>
          <w:rPr>
            <w:noProof/>
            <w:webHidden/>
          </w:rPr>
          <w:fldChar w:fldCharType="end"/>
        </w:r>
      </w:hyperlink>
    </w:p>
    <w:p w14:paraId="7ECEE480" w14:textId="5132A42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58" w:history="1">
        <w:r w:rsidRPr="007E7532">
          <w:rPr>
            <w:rStyle w:val="Hyperlink"/>
            <w:noProof/>
          </w:rPr>
          <w:t>16.6.1.118 DeltaNG Pointer Angle Limits</w:t>
        </w:r>
        <w:r>
          <w:rPr>
            <w:noProof/>
            <w:webHidden/>
          </w:rPr>
          <w:tab/>
        </w:r>
        <w:r>
          <w:rPr>
            <w:noProof/>
            <w:webHidden/>
          </w:rPr>
          <w:fldChar w:fldCharType="begin"/>
        </w:r>
        <w:r>
          <w:rPr>
            <w:noProof/>
            <w:webHidden/>
          </w:rPr>
          <w:instrText xml:space="preserve"> PAGEREF _Toc204346258 \h </w:instrText>
        </w:r>
        <w:r>
          <w:rPr>
            <w:noProof/>
            <w:webHidden/>
          </w:rPr>
        </w:r>
        <w:r>
          <w:rPr>
            <w:noProof/>
            <w:webHidden/>
          </w:rPr>
          <w:fldChar w:fldCharType="separate"/>
        </w:r>
        <w:r>
          <w:rPr>
            <w:noProof/>
            <w:webHidden/>
          </w:rPr>
          <w:t>228</w:t>
        </w:r>
        <w:r>
          <w:rPr>
            <w:noProof/>
            <w:webHidden/>
          </w:rPr>
          <w:fldChar w:fldCharType="end"/>
        </w:r>
      </w:hyperlink>
    </w:p>
    <w:p w14:paraId="622103C0" w14:textId="323264E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59" w:history="1">
        <w:r w:rsidRPr="007E7532">
          <w:rPr>
            <w:rStyle w:val="Hyperlink"/>
            <w:noProof/>
            <w:lang w:val="it-IT"/>
          </w:rPr>
          <w:t>16.6.1.119 Engine 1 Delta NG OEI Diode Visibility</w:t>
        </w:r>
        <w:r>
          <w:rPr>
            <w:noProof/>
            <w:webHidden/>
          </w:rPr>
          <w:tab/>
        </w:r>
        <w:r>
          <w:rPr>
            <w:noProof/>
            <w:webHidden/>
          </w:rPr>
          <w:fldChar w:fldCharType="begin"/>
        </w:r>
        <w:r>
          <w:rPr>
            <w:noProof/>
            <w:webHidden/>
          </w:rPr>
          <w:instrText xml:space="preserve"> PAGEREF _Toc204346259 \h </w:instrText>
        </w:r>
        <w:r>
          <w:rPr>
            <w:noProof/>
            <w:webHidden/>
          </w:rPr>
        </w:r>
        <w:r>
          <w:rPr>
            <w:noProof/>
            <w:webHidden/>
          </w:rPr>
          <w:fldChar w:fldCharType="separate"/>
        </w:r>
        <w:r>
          <w:rPr>
            <w:noProof/>
            <w:webHidden/>
          </w:rPr>
          <w:t>228</w:t>
        </w:r>
        <w:r>
          <w:rPr>
            <w:noProof/>
            <w:webHidden/>
          </w:rPr>
          <w:fldChar w:fldCharType="end"/>
        </w:r>
      </w:hyperlink>
    </w:p>
    <w:p w14:paraId="2799C354" w14:textId="5151410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60" w:history="1">
        <w:r w:rsidRPr="007E7532">
          <w:rPr>
            <w:rStyle w:val="Hyperlink"/>
            <w:noProof/>
          </w:rPr>
          <w:t>16.6.1.120 DelatNG OEI CT limit</w:t>
        </w:r>
        <w:r>
          <w:rPr>
            <w:noProof/>
            <w:webHidden/>
          </w:rPr>
          <w:tab/>
        </w:r>
        <w:r>
          <w:rPr>
            <w:noProof/>
            <w:webHidden/>
          </w:rPr>
          <w:fldChar w:fldCharType="begin"/>
        </w:r>
        <w:r>
          <w:rPr>
            <w:noProof/>
            <w:webHidden/>
          </w:rPr>
          <w:instrText xml:space="preserve"> PAGEREF _Toc204346260 \h </w:instrText>
        </w:r>
        <w:r>
          <w:rPr>
            <w:noProof/>
            <w:webHidden/>
          </w:rPr>
        </w:r>
        <w:r>
          <w:rPr>
            <w:noProof/>
            <w:webHidden/>
          </w:rPr>
          <w:fldChar w:fldCharType="separate"/>
        </w:r>
        <w:r>
          <w:rPr>
            <w:noProof/>
            <w:webHidden/>
          </w:rPr>
          <w:t>229</w:t>
        </w:r>
        <w:r>
          <w:rPr>
            <w:noProof/>
            <w:webHidden/>
          </w:rPr>
          <w:fldChar w:fldCharType="end"/>
        </w:r>
      </w:hyperlink>
    </w:p>
    <w:p w14:paraId="50E73A8B" w14:textId="586206BE"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61" w:history="1">
        <w:r w:rsidRPr="007E7532">
          <w:rPr>
            <w:rStyle w:val="Hyperlink"/>
            <w:noProof/>
          </w:rPr>
          <w:t>16.6.1.121 DelatNG OEI LO limit</w:t>
        </w:r>
        <w:r>
          <w:rPr>
            <w:noProof/>
            <w:webHidden/>
          </w:rPr>
          <w:tab/>
        </w:r>
        <w:r>
          <w:rPr>
            <w:noProof/>
            <w:webHidden/>
          </w:rPr>
          <w:fldChar w:fldCharType="begin"/>
        </w:r>
        <w:r>
          <w:rPr>
            <w:noProof/>
            <w:webHidden/>
          </w:rPr>
          <w:instrText xml:space="preserve"> PAGEREF _Toc204346261 \h </w:instrText>
        </w:r>
        <w:r>
          <w:rPr>
            <w:noProof/>
            <w:webHidden/>
          </w:rPr>
        </w:r>
        <w:r>
          <w:rPr>
            <w:noProof/>
            <w:webHidden/>
          </w:rPr>
          <w:fldChar w:fldCharType="separate"/>
        </w:r>
        <w:r>
          <w:rPr>
            <w:noProof/>
            <w:webHidden/>
          </w:rPr>
          <w:t>229</w:t>
        </w:r>
        <w:r>
          <w:rPr>
            <w:noProof/>
            <w:webHidden/>
          </w:rPr>
          <w:fldChar w:fldCharType="end"/>
        </w:r>
      </w:hyperlink>
    </w:p>
    <w:p w14:paraId="51BDB5D8" w14:textId="57DE5A2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62" w:history="1">
        <w:r w:rsidRPr="007E7532">
          <w:rPr>
            <w:rStyle w:val="Hyperlink"/>
            <w:noProof/>
          </w:rPr>
          <w:t>16.6.1.122 DelatNG OEI HI limit</w:t>
        </w:r>
        <w:r>
          <w:rPr>
            <w:noProof/>
            <w:webHidden/>
          </w:rPr>
          <w:tab/>
        </w:r>
        <w:r>
          <w:rPr>
            <w:noProof/>
            <w:webHidden/>
          </w:rPr>
          <w:fldChar w:fldCharType="begin"/>
        </w:r>
        <w:r>
          <w:rPr>
            <w:noProof/>
            <w:webHidden/>
          </w:rPr>
          <w:instrText xml:space="preserve"> PAGEREF _Toc204346262 \h </w:instrText>
        </w:r>
        <w:r>
          <w:rPr>
            <w:noProof/>
            <w:webHidden/>
          </w:rPr>
        </w:r>
        <w:r>
          <w:rPr>
            <w:noProof/>
            <w:webHidden/>
          </w:rPr>
          <w:fldChar w:fldCharType="separate"/>
        </w:r>
        <w:r>
          <w:rPr>
            <w:noProof/>
            <w:webHidden/>
          </w:rPr>
          <w:t>230</w:t>
        </w:r>
        <w:r>
          <w:rPr>
            <w:noProof/>
            <w:webHidden/>
          </w:rPr>
          <w:fldChar w:fldCharType="end"/>
        </w:r>
      </w:hyperlink>
    </w:p>
    <w:p w14:paraId="75F60704" w14:textId="22C3A7E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63" w:history="1">
        <w:r w:rsidRPr="007E7532">
          <w:rPr>
            <w:rStyle w:val="Hyperlink"/>
            <w:noProof/>
          </w:rPr>
          <w:t>16.6.1.123 DelatNG MCP limit</w:t>
        </w:r>
        <w:r>
          <w:rPr>
            <w:noProof/>
            <w:webHidden/>
          </w:rPr>
          <w:tab/>
        </w:r>
        <w:r>
          <w:rPr>
            <w:noProof/>
            <w:webHidden/>
          </w:rPr>
          <w:fldChar w:fldCharType="begin"/>
        </w:r>
        <w:r>
          <w:rPr>
            <w:noProof/>
            <w:webHidden/>
          </w:rPr>
          <w:instrText xml:space="preserve"> PAGEREF _Toc204346263 \h </w:instrText>
        </w:r>
        <w:r>
          <w:rPr>
            <w:noProof/>
            <w:webHidden/>
          </w:rPr>
        </w:r>
        <w:r>
          <w:rPr>
            <w:noProof/>
            <w:webHidden/>
          </w:rPr>
          <w:fldChar w:fldCharType="separate"/>
        </w:r>
        <w:r>
          <w:rPr>
            <w:noProof/>
            <w:webHidden/>
          </w:rPr>
          <w:t>230</w:t>
        </w:r>
        <w:r>
          <w:rPr>
            <w:noProof/>
            <w:webHidden/>
          </w:rPr>
          <w:fldChar w:fldCharType="end"/>
        </w:r>
      </w:hyperlink>
    </w:p>
    <w:p w14:paraId="7A7825B4" w14:textId="5791E7FE"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64" w:history="1">
        <w:r w:rsidRPr="007E7532">
          <w:rPr>
            <w:rStyle w:val="Hyperlink"/>
            <w:noProof/>
          </w:rPr>
          <w:t>16.6.1.124 DelatNG TOP limit</w:t>
        </w:r>
        <w:r>
          <w:rPr>
            <w:noProof/>
            <w:webHidden/>
          </w:rPr>
          <w:tab/>
        </w:r>
        <w:r>
          <w:rPr>
            <w:noProof/>
            <w:webHidden/>
          </w:rPr>
          <w:fldChar w:fldCharType="begin"/>
        </w:r>
        <w:r>
          <w:rPr>
            <w:noProof/>
            <w:webHidden/>
          </w:rPr>
          <w:instrText xml:space="preserve"> PAGEREF _Toc204346264 \h </w:instrText>
        </w:r>
        <w:r>
          <w:rPr>
            <w:noProof/>
            <w:webHidden/>
          </w:rPr>
        </w:r>
        <w:r>
          <w:rPr>
            <w:noProof/>
            <w:webHidden/>
          </w:rPr>
          <w:fldChar w:fldCharType="separate"/>
        </w:r>
        <w:r>
          <w:rPr>
            <w:noProof/>
            <w:webHidden/>
          </w:rPr>
          <w:t>230</w:t>
        </w:r>
        <w:r>
          <w:rPr>
            <w:noProof/>
            <w:webHidden/>
          </w:rPr>
          <w:fldChar w:fldCharType="end"/>
        </w:r>
      </w:hyperlink>
    </w:p>
    <w:p w14:paraId="6E4B50F7" w14:textId="5F45959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65" w:history="1">
        <w:r w:rsidRPr="007E7532">
          <w:rPr>
            <w:rStyle w:val="Hyperlink"/>
            <w:noProof/>
          </w:rPr>
          <w:t>16.6.1.125 DelatNG MTP limit</w:t>
        </w:r>
        <w:r>
          <w:rPr>
            <w:noProof/>
            <w:webHidden/>
          </w:rPr>
          <w:tab/>
        </w:r>
        <w:r>
          <w:rPr>
            <w:noProof/>
            <w:webHidden/>
          </w:rPr>
          <w:fldChar w:fldCharType="begin"/>
        </w:r>
        <w:r>
          <w:rPr>
            <w:noProof/>
            <w:webHidden/>
          </w:rPr>
          <w:instrText xml:space="preserve"> PAGEREF _Toc204346265 \h </w:instrText>
        </w:r>
        <w:r>
          <w:rPr>
            <w:noProof/>
            <w:webHidden/>
          </w:rPr>
        </w:r>
        <w:r>
          <w:rPr>
            <w:noProof/>
            <w:webHidden/>
          </w:rPr>
          <w:fldChar w:fldCharType="separate"/>
        </w:r>
        <w:r>
          <w:rPr>
            <w:noProof/>
            <w:webHidden/>
          </w:rPr>
          <w:t>230</w:t>
        </w:r>
        <w:r>
          <w:rPr>
            <w:noProof/>
            <w:webHidden/>
          </w:rPr>
          <w:fldChar w:fldCharType="end"/>
        </w:r>
      </w:hyperlink>
    </w:p>
    <w:p w14:paraId="5A6E0732" w14:textId="2FD05F0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66" w:history="1">
        <w:r w:rsidRPr="007E7532">
          <w:rPr>
            <w:rStyle w:val="Hyperlink"/>
            <w:noProof/>
          </w:rPr>
          <w:t>16.6.1.126 ENG1 DeltaNG Pointer Angle</w:t>
        </w:r>
        <w:r>
          <w:rPr>
            <w:noProof/>
            <w:webHidden/>
          </w:rPr>
          <w:tab/>
        </w:r>
        <w:r>
          <w:rPr>
            <w:noProof/>
            <w:webHidden/>
          </w:rPr>
          <w:fldChar w:fldCharType="begin"/>
        </w:r>
        <w:r>
          <w:rPr>
            <w:noProof/>
            <w:webHidden/>
          </w:rPr>
          <w:instrText xml:space="preserve"> PAGEREF _Toc204346266 \h </w:instrText>
        </w:r>
        <w:r>
          <w:rPr>
            <w:noProof/>
            <w:webHidden/>
          </w:rPr>
        </w:r>
        <w:r>
          <w:rPr>
            <w:noProof/>
            <w:webHidden/>
          </w:rPr>
          <w:fldChar w:fldCharType="separate"/>
        </w:r>
        <w:r>
          <w:rPr>
            <w:noProof/>
            <w:webHidden/>
          </w:rPr>
          <w:t>231</w:t>
        </w:r>
        <w:r>
          <w:rPr>
            <w:noProof/>
            <w:webHidden/>
          </w:rPr>
          <w:fldChar w:fldCharType="end"/>
        </w:r>
      </w:hyperlink>
    </w:p>
    <w:p w14:paraId="4A16DF8E" w14:textId="42C7323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67" w:history="1">
        <w:r w:rsidRPr="007E7532">
          <w:rPr>
            <w:rStyle w:val="Hyperlink"/>
            <w:noProof/>
          </w:rPr>
          <w:t>16.6.1.127 ENG2_DeltaNG_Pointer_Angle</w:t>
        </w:r>
        <w:r>
          <w:rPr>
            <w:noProof/>
            <w:webHidden/>
          </w:rPr>
          <w:tab/>
        </w:r>
        <w:r>
          <w:rPr>
            <w:noProof/>
            <w:webHidden/>
          </w:rPr>
          <w:fldChar w:fldCharType="begin"/>
        </w:r>
        <w:r>
          <w:rPr>
            <w:noProof/>
            <w:webHidden/>
          </w:rPr>
          <w:instrText xml:space="preserve"> PAGEREF _Toc204346267 \h </w:instrText>
        </w:r>
        <w:r>
          <w:rPr>
            <w:noProof/>
            <w:webHidden/>
          </w:rPr>
        </w:r>
        <w:r>
          <w:rPr>
            <w:noProof/>
            <w:webHidden/>
          </w:rPr>
          <w:fldChar w:fldCharType="separate"/>
        </w:r>
        <w:r>
          <w:rPr>
            <w:noProof/>
            <w:webHidden/>
          </w:rPr>
          <w:t>231</w:t>
        </w:r>
        <w:r>
          <w:rPr>
            <w:noProof/>
            <w:webHidden/>
          </w:rPr>
          <w:fldChar w:fldCharType="end"/>
        </w:r>
      </w:hyperlink>
    </w:p>
    <w:p w14:paraId="6A8B34FB" w14:textId="72C069F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68" w:history="1">
        <w:r w:rsidRPr="007E7532">
          <w:rPr>
            <w:rStyle w:val="Hyperlink"/>
            <w:noProof/>
          </w:rPr>
          <w:t>16.6.1.128 DeltaNG AEO YEL LO</w:t>
        </w:r>
        <w:r>
          <w:rPr>
            <w:noProof/>
            <w:webHidden/>
          </w:rPr>
          <w:tab/>
        </w:r>
        <w:r>
          <w:rPr>
            <w:noProof/>
            <w:webHidden/>
          </w:rPr>
          <w:fldChar w:fldCharType="begin"/>
        </w:r>
        <w:r>
          <w:rPr>
            <w:noProof/>
            <w:webHidden/>
          </w:rPr>
          <w:instrText xml:space="preserve"> PAGEREF _Toc204346268 \h </w:instrText>
        </w:r>
        <w:r>
          <w:rPr>
            <w:noProof/>
            <w:webHidden/>
          </w:rPr>
        </w:r>
        <w:r>
          <w:rPr>
            <w:noProof/>
            <w:webHidden/>
          </w:rPr>
          <w:fldChar w:fldCharType="separate"/>
        </w:r>
        <w:r>
          <w:rPr>
            <w:noProof/>
            <w:webHidden/>
          </w:rPr>
          <w:t>231</w:t>
        </w:r>
        <w:r>
          <w:rPr>
            <w:noProof/>
            <w:webHidden/>
          </w:rPr>
          <w:fldChar w:fldCharType="end"/>
        </w:r>
      </w:hyperlink>
    </w:p>
    <w:p w14:paraId="797C7EAF" w14:textId="407CDF2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69" w:history="1">
        <w:r w:rsidRPr="007E7532">
          <w:rPr>
            <w:rStyle w:val="Hyperlink"/>
            <w:noProof/>
          </w:rPr>
          <w:t>16.6.1.129 DeltaNG AEO YEL UP</w:t>
        </w:r>
        <w:r>
          <w:rPr>
            <w:noProof/>
            <w:webHidden/>
          </w:rPr>
          <w:tab/>
        </w:r>
        <w:r>
          <w:rPr>
            <w:noProof/>
            <w:webHidden/>
          </w:rPr>
          <w:fldChar w:fldCharType="begin"/>
        </w:r>
        <w:r>
          <w:rPr>
            <w:noProof/>
            <w:webHidden/>
          </w:rPr>
          <w:instrText xml:space="preserve"> PAGEREF _Toc204346269 \h </w:instrText>
        </w:r>
        <w:r>
          <w:rPr>
            <w:noProof/>
            <w:webHidden/>
          </w:rPr>
        </w:r>
        <w:r>
          <w:rPr>
            <w:noProof/>
            <w:webHidden/>
          </w:rPr>
          <w:fldChar w:fldCharType="separate"/>
        </w:r>
        <w:r>
          <w:rPr>
            <w:noProof/>
            <w:webHidden/>
          </w:rPr>
          <w:t>232</w:t>
        </w:r>
        <w:r>
          <w:rPr>
            <w:noProof/>
            <w:webHidden/>
          </w:rPr>
          <w:fldChar w:fldCharType="end"/>
        </w:r>
      </w:hyperlink>
    </w:p>
    <w:p w14:paraId="3815094B" w14:textId="0C707D9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70" w:history="1">
        <w:r w:rsidRPr="007E7532">
          <w:rPr>
            <w:rStyle w:val="Hyperlink"/>
            <w:noProof/>
          </w:rPr>
          <w:t>16.6.1.130 DeltaNG AEO RED</w:t>
        </w:r>
        <w:r>
          <w:rPr>
            <w:noProof/>
            <w:webHidden/>
          </w:rPr>
          <w:tab/>
        </w:r>
        <w:r>
          <w:rPr>
            <w:noProof/>
            <w:webHidden/>
          </w:rPr>
          <w:fldChar w:fldCharType="begin"/>
        </w:r>
        <w:r>
          <w:rPr>
            <w:noProof/>
            <w:webHidden/>
          </w:rPr>
          <w:instrText xml:space="preserve"> PAGEREF _Toc204346270 \h </w:instrText>
        </w:r>
        <w:r>
          <w:rPr>
            <w:noProof/>
            <w:webHidden/>
          </w:rPr>
        </w:r>
        <w:r>
          <w:rPr>
            <w:noProof/>
            <w:webHidden/>
          </w:rPr>
          <w:fldChar w:fldCharType="separate"/>
        </w:r>
        <w:r>
          <w:rPr>
            <w:noProof/>
            <w:webHidden/>
          </w:rPr>
          <w:t>232</w:t>
        </w:r>
        <w:r>
          <w:rPr>
            <w:noProof/>
            <w:webHidden/>
          </w:rPr>
          <w:fldChar w:fldCharType="end"/>
        </w:r>
      </w:hyperlink>
    </w:p>
    <w:p w14:paraId="1A1256B1" w14:textId="7A27E17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71" w:history="1">
        <w:r w:rsidRPr="007E7532">
          <w:rPr>
            <w:rStyle w:val="Hyperlink"/>
            <w:noProof/>
          </w:rPr>
          <w:t>16.6.1.131 DeltaNG AEO RED DIO</w:t>
        </w:r>
        <w:r>
          <w:rPr>
            <w:noProof/>
            <w:webHidden/>
          </w:rPr>
          <w:tab/>
        </w:r>
        <w:r>
          <w:rPr>
            <w:noProof/>
            <w:webHidden/>
          </w:rPr>
          <w:fldChar w:fldCharType="begin"/>
        </w:r>
        <w:r>
          <w:rPr>
            <w:noProof/>
            <w:webHidden/>
          </w:rPr>
          <w:instrText xml:space="preserve"> PAGEREF _Toc204346271 \h </w:instrText>
        </w:r>
        <w:r>
          <w:rPr>
            <w:noProof/>
            <w:webHidden/>
          </w:rPr>
        </w:r>
        <w:r>
          <w:rPr>
            <w:noProof/>
            <w:webHidden/>
          </w:rPr>
          <w:fldChar w:fldCharType="separate"/>
        </w:r>
        <w:r>
          <w:rPr>
            <w:noProof/>
            <w:webHidden/>
          </w:rPr>
          <w:t>233</w:t>
        </w:r>
        <w:r>
          <w:rPr>
            <w:noProof/>
            <w:webHidden/>
          </w:rPr>
          <w:fldChar w:fldCharType="end"/>
        </w:r>
      </w:hyperlink>
    </w:p>
    <w:p w14:paraId="4C9492FA" w14:textId="63B79DE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72" w:history="1">
        <w:r w:rsidRPr="007E7532">
          <w:rPr>
            <w:rStyle w:val="Hyperlink"/>
            <w:noProof/>
          </w:rPr>
          <w:t>16.6.1.132 DeltaNG OEI YEL DASH</w:t>
        </w:r>
        <w:r>
          <w:rPr>
            <w:noProof/>
            <w:webHidden/>
          </w:rPr>
          <w:tab/>
        </w:r>
        <w:r>
          <w:rPr>
            <w:noProof/>
            <w:webHidden/>
          </w:rPr>
          <w:fldChar w:fldCharType="begin"/>
        </w:r>
        <w:r>
          <w:rPr>
            <w:noProof/>
            <w:webHidden/>
          </w:rPr>
          <w:instrText xml:space="preserve"> PAGEREF _Toc204346272 \h </w:instrText>
        </w:r>
        <w:r>
          <w:rPr>
            <w:noProof/>
            <w:webHidden/>
          </w:rPr>
        </w:r>
        <w:r>
          <w:rPr>
            <w:noProof/>
            <w:webHidden/>
          </w:rPr>
          <w:fldChar w:fldCharType="separate"/>
        </w:r>
        <w:r>
          <w:rPr>
            <w:noProof/>
            <w:webHidden/>
          </w:rPr>
          <w:t>233</w:t>
        </w:r>
        <w:r>
          <w:rPr>
            <w:noProof/>
            <w:webHidden/>
          </w:rPr>
          <w:fldChar w:fldCharType="end"/>
        </w:r>
      </w:hyperlink>
    </w:p>
    <w:p w14:paraId="7AD75004" w14:textId="1C4C6DF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73" w:history="1">
        <w:r w:rsidRPr="007E7532">
          <w:rPr>
            <w:rStyle w:val="Hyperlink"/>
            <w:noProof/>
          </w:rPr>
          <w:t>16.6.1.133 DeltaNG OEI RED DASH</w:t>
        </w:r>
        <w:r>
          <w:rPr>
            <w:noProof/>
            <w:webHidden/>
          </w:rPr>
          <w:tab/>
        </w:r>
        <w:r>
          <w:rPr>
            <w:noProof/>
            <w:webHidden/>
          </w:rPr>
          <w:fldChar w:fldCharType="begin"/>
        </w:r>
        <w:r>
          <w:rPr>
            <w:noProof/>
            <w:webHidden/>
          </w:rPr>
          <w:instrText xml:space="preserve"> PAGEREF _Toc204346273 \h </w:instrText>
        </w:r>
        <w:r>
          <w:rPr>
            <w:noProof/>
            <w:webHidden/>
          </w:rPr>
        </w:r>
        <w:r>
          <w:rPr>
            <w:noProof/>
            <w:webHidden/>
          </w:rPr>
          <w:fldChar w:fldCharType="separate"/>
        </w:r>
        <w:r>
          <w:rPr>
            <w:noProof/>
            <w:webHidden/>
          </w:rPr>
          <w:t>234</w:t>
        </w:r>
        <w:r>
          <w:rPr>
            <w:noProof/>
            <w:webHidden/>
          </w:rPr>
          <w:fldChar w:fldCharType="end"/>
        </w:r>
      </w:hyperlink>
    </w:p>
    <w:p w14:paraId="3125A96F" w14:textId="5FD8338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74" w:history="1">
        <w:r w:rsidRPr="007E7532">
          <w:rPr>
            <w:rStyle w:val="Hyperlink"/>
            <w:noProof/>
          </w:rPr>
          <w:t>16.6.1.134 DeltaNG OEI RED LINE</w:t>
        </w:r>
        <w:r>
          <w:rPr>
            <w:noProof/>
            <w:webHidden/>
          </w:rPr>
          <w:tab/>
        </w:r>
        <w:r>
          <w:rPr>
            <w:noProof/>
            <w:webHidden/>
          </w:rPr>
          <w:fldChar w:fldCharType="begin"/>
        </w:r>
        <w:r>
          <w:rPr>
            <w:noProof/>
            <w:webHidden/>
          </w:rPr>
          <w:instrText xml:space="preserve"> PAGEREF _Toc204346274 \h </w:instrText>
        </w:r>
        <w:r>
          <w:rPr>
            <w:noProof/>
            <w:webHidden/>
          </w:rPr>
        </w:r>
        <w:r>
          <w:rPr>
            <w:noProof/>
            <w:webHidden/>
          </w:rPr>
          <w:fldChar w:fldCharType="separate"/>
        </w:r>
        <w:r>
          <w:rPr>
            <w:noProof/>
            <w:webHidden/>
          </w:rPr>
          <w:t>234</w:t>
        </w:r>
        <w:r>
          <w:rPr>
            <w:noProof/>
            <w:webHidden/>
          </w:rPr>
          <w:fldChar w:fldCharType="end"/>
        </w:r>
      </w:hyperlink>
    </w:p>
    <w:p w14:paraId="0CE1C418" w14:textId="5CD6CC5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75" w:history="1">
        <w:r w:rsidRPr="007E7532">
          <w:rPr>
            <w:rStyle w:val="Hyperlink"/>
            <w:noProof/>
          </w:rPr>
          <w:t>16.6.1.135 Engine1 StatusNG</w:t>
        </w:r>
        <w:r>
          <w:rPr>
            <w:noProof/>
            <w:webHidden/>
          </w:rPr>
          <w:tab/>
        </w:r>
        <w:r>
          <w:rPr>
            <w:noProof/>
            <w:webHidden/>
          </w:rPr>
          <w:fldChar w:fldCharType="begin"/>
        </w:r>
        <w:r>
          <w:rPr>
            <w:noProof/>
            <w:webHidden/>
          </w:rPr>
          <w:instrText xml:space="preserve"> PAGEREF _Toc204346275 \h </w:instrText>
        </w:r>
        <w:r>
          <w:rPr>
            <w:noProof/>
            <w:webHidden/>
          </w:rPr>
        </w:r>
        <w:r>
          <w:rPr>
            <w:noProof/>
            <w:webHidden/>
          </w:rPr>
          <w:fldChar w:fldCharType="separate"/>
        </w:r>
        <w:r>
          <w:rPr>
            <w:noProof/>
            <w:webHidden/>
          </w:rPr>
          <w:t>235</w:t>
        </w:r>
        <w:r>
          <w:rPr>
            <w:noProof/>
            <w:webHidden/>
          </w:rPr>
          <w:fldChar w:fldCharType="end"/>
        </w:r>
      </w:hyperlink>
    </w:p>
    <w:p w14:paraId="4C2C8C1C" w14:textId="167190E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76" w:history="1">
        <w:r w:rsidRPr="007E7532">
          <w:rPr>
            <w:rStyle w:val="Hyperlink"/>
            <w:noProof/>
          </w:rPr>
          <w:t>16.6.1.136 Engine2 StatusNG</w:t>
        </w:r>
        <w:r>
          <w:rPr>
            <w:noProof/>
            <w:webHidden/>
          </w:rPr>
          <w:tab/>
        </w:r>
        <w:r>
          <w:rPr>
            <w:noProof/>
            <w:webHidden/>
          </w:rPr>
          <w:fldChar w:fldCharType="begin"/>
        </w:r>
        <w:r>
          <w:rPr>
            <w:noProof/>
            <w:webHidden/>
          </w:rPr>
          <w:instrText xml:space="preserve"> PAGEREF _Toc204346276 \h </w:instrText>
        </w:r>
        <w:r>
          <w:rPr>
            <w:noProof/>
            <w:webHidden/>
          </w:rPr>
        </w:r>
        <w:r>
          <w:rPr>
            <w:noProof/>
            <w:webHidden/>
          </w:rPr>
          <w:fldChar w:fldCharType="separate"/>
        </w:r>
        <w:r>
          <w:rPr>
            <w:noProof/>
            <w:webHidden/>
          </w:rPr>
          <w:t>235</w:t>
        </w:r>
        <w:r>
          <w:rPr>
            <w:noProof/>
            <w:webHidden/>
          </w:rPr>
          <w:fldChar w:fldCharType="end"/>
        </w:r>
      </w:hyperlink>
    </w:p>
    <w:p w14:paraId="6407DB45" w14:textId="0066760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77" w:history="1">
        <w:r w:rsidRPr="007E7532">
          <w:rPr>
            <w:rStyle w:val="Hyperlink"/>
            <w:noProof/>
          </w:rPr>
          <w:t>16.6.1.137 ENG1 NG OEI HI Diode</w:t>
        </w:r>
        <w:r>
          <w:rPr>
            <w:noProof/>
            <w:webHidden/>
          </w:rPr>
          <w:tab/>
        </w:r>
        <w:r>
          <w:rPr>
            <w:noProof/>
            <w:webHidden/>
          </w:rPr>
          <w:fldChar w:fldCharType="begin"/>
        </w:r>
        <w:r>
          <w:rPr>
            <w:noProof/>
            <w:webHidden/>
          </w:rPr>
          <w:instrText xml:space="preserve"> PAGEREF _Toc204346277 \h </w:instrText>
        </w:r>
        <w:r>
          <w:rPr>
            <w:noProof/>
            <w:webHidden/>
          </w:rPr>
        </w:r>
        <w:r>
          <w:rPr>
            <w:noProof/>
            <w:webHidden/>
          </w:rPr>
          <w:fldChar w:fldCharType="separate"/>
        </w:r>
        <w:r>
          <w:rPr>
            <w:noProof/>
            <w:webHidden/>
          </w:rPr>
          <w:t>236</w:t>
        </w:r>
        <w:r>
          <w:rPr>
            <w:noProof/>
            <w:webHidden/>
          </w:rPr>
          <w:fldChar w:fldCharType="end"/>
        </w:r>
      </w:hyperlink>
    </w:p>
    <w:p w14:paraId="1C73E2C0" w14:textId="65B8B6D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78" w:history="1">
        <w:r w:rsidRPr="007E7532">
          <w:rPr>
            <w:rStyle w:val="Hyperlink"/>
            <w:noProof/>
          </w:rPr>
          <w:t>16.6.1.138 ENG2 NG OEI HI Diode</w:t>
        </w:r>
        <w:r>
          <w:rPr>
            <w:noProof/>
            <w:webHidden/>
          </w:rPr>
          <w:tab/>
        </w:r>
        <w:r>
          <w:rPr>
            <w:noProof/>
            <w:webHidden/>
          </w:rPr>
          <w:fldChar w:fldCharType="begin"/>
        </w:r>
        <w:r>
          <w:rPr>
            <w:noProof/>
            <w:webHidden/>
          </w:rPr>
          <w:instrText xml:space="preserve"> PAGEREF _Toc204346278 \h </w:instrText>
        </w:r>
        <w:r>
          <w:rPr>
            <w:noProof/>
            <w:webHidden/>
          </w:rPr>
        </w:r>
        <w:r>
          <w:rPr>
            <w:noProof/>
            <w:webHidden/>
          </w:rPr>
          <w:fldChar w:fldCharType="separate"/>
        </w:r>
        <w:r>
          <w:rPr>
            <w:noProof/>
            <w:webHidden/>
          </w:rPr>
          <w:t>236</w:t>
        </w:r>
        <w:r>
          <w:rPr>
            <w:noProof/>
            <w:webHidden/>
          </w:rPr>
          <w:fldChar w:fldCharType="end"/>
        </w:r>
      </w:hyperlink>
    </w:p>
    <w:p w14:paraId="24CE9CD2" w14:textId="2B0EF29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79" w:history="1">
        <w:r w:rsidRPr="007E7532">
          <w:rPr>
            <w:rStyle w:val="Hyperlink"/>
            <w:noProof/>
            <w:lang w:val="it-IT"/>
          </w:rPr>
          <w:t>16.6.1.139 Engine 2 Delta NG OEI Diode Visibility</w:t>
        </w:r>
        <w:r>
          <w:rPr>
            <w:noProof/>
            <w:webHidden/>
          </w:rPr>
          <w:tab/>
        </w:r>
        <w:r>
          <w:rPr>
            <w:noProof/>
            <w:webHidden/>
          </w:rPr>
          <w:fldChar w:fldCharType="begin"/>
        </w:r>
        <w:r>
          <w:rPr>
            <w:noProof/>
            <w:webHidden/>
          </w:rPr>
          <w:instrText xml:space="preserve"> PAGEREF _Toc204346279 \h </w:instrText>
        </w:r>
        <w:r>
          <w:rPr>
            <w:noProof/>
            <w:webHidden/>
          </w:rPr>
        </w:r>
        <w:r>
          <w:rPr>
            <w:noProof/>
            <w:webHidden/>
          </w:rPr>
          <w:fldChar w:fldCharType="separate"/>
        </w:r>
        <w:r>
          <w:rPr>
            <w:noProof/>
            <w:webHidden/>
          </w:rPr>
          <w:t>236</w:t>
        </w:r>
        <w:r>
          <w:rPr>
            <w:noProof/>
            <w:webHidden/>
          </w:rPr>
          <w:fldChar w:fldCharType="end"/>
        </w:r>
      </w:hyperlink>
    </w:p>
    <w:p w14:paraId="2562D931" w14:textId="7512C71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80" w:history="1">
        <w:r w:rsidRPr="007E7532">
          <w:rPr>
            <w:rStyle w:val="Hyperlink"/>
            <w:noProof/>
          </w:rPr>
          <w:t>16.6.1.140 Engine 1 DeltaNG Pointer Angle Value Conversion</w:t>
        </w:r>
        <w:r>
          <w:rPr>
            <w:noProof/>
            <w:webHidden/>
          </w:rPr>
          <w:tab/>
        </w:r>
        <w:r>
          <w:rPr>
            <w:noProof/>
            <w:webHidden/>
          </w:rPr>
          <w:fldChar w:fldCharType="begin"/>
        </w:r>
        <w:r>
          <w:rPr>
            <w:noProof/>
            <w:webHidden/>
          </w:rPr>
          <w:instrText xml:space="preserve"> PAGEREF _Toc204346280 \h </w:instrText>
        </w:r>
        <w:r>
          <w:rPr>
            <w:noProof/>
            <w:webHidden/>
          </w:rPr>
        </w:r>
        <w:r>
          <w:rPr>
            <w:noProof/>
            <w:webHidden/>
          </w:rPr>
          <w:fldChar w:fldCharType="separate"/>
        </w:r>
        <w:r>
          <w:rPr>
            <w:noProof/>
            <w:webHidden/>
          </w:rPr>
          <w:t>237</w:t>
        </w:r>
        <w:r>
          <w:rPr>
            <w:noProof/>
            <w:webHidden/>
          </w:rPr>
          <w:fldChar w:fldCharType="end"/>
        </w:r>
      </w:hyperlink>
    </w:p>
    <w:p w14:paraId="5C32E96B" w14:textId="16C9F1C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81" w:history="1">
        <w:r w:rsidRPr="007E7532">
          <w:rPr>
            <w:rStyle w:val="Hyperlink"/>
            <w:noProof/>
          </w:rPr>
          <w:t>16.6.1.141 Engine 2 DeltaNG Pointer Angle Value Conversion</w:t>
        </w:r>
        <w:r>
          <w:rPr>
            <w:noProof/>
            <w:webHidden/>
          </w:rPr>
          <w:tab/>
        </w:r>
        <w:r>
          <w:rPr>
            <w:noProof/>
            <w:webHidden/>
          </w:rPr>
          <w:fldChar w:fldCharType="begin"/>
        </w:r>
        <w:r>
          <w:rPr>
            <w:noProof/>
            <w:webHidden/>
          </w:rPr>
          <w:instrText xml:space="preserve"> PAGEREF _Toc204346281 \h </w:instrText>
        </w:r>
        <w:r>
          <w:rPr>
            <w:noProof/>
            <w:webHidden/>
          </w:rPr>
        </w:r>
        <w:r>
          <w:rPr>
            <w:noProof/>
            <w:webHidden/>
          </w:rPr>
          <w:fldChar w:fldCharType="separate"/>
        </w:r>
        <w:r>
          <w:rPr>
            <w:noProof/>
            <w:webHidden/>
          </w:rPr>
          <w:t>237</w:t>
        </w:r>
        <w:r>
          <w:rPr>
            <w:noProof/>
            <w:webHidden/>
          </w:rPr>
          <w:fldChar w:fldCharType="end"/>
        </w:r>
      </w:hyperlink>
    </w:p>
    <w:p w14:paraId="283185B0" w14:textId="1F8EDA3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82" w:history="1">
        <w:r w:rsidRPr="007E7532">
          <w:rPr>
            <w:rStyle w:val="Hyperlink"/>
            <w:noProof/>
          </w:rPr>
          <w:t>16.6.1.142 Engine 1 T4 raw Validity</w:t>
        </w:r>
        <w:r>
          <w:rPr>
            <w:noProof/>
            <w:webHidden/>
          </w:rPr>
          <w:tab/>
        </w:r>
        <w:r>
          <w:rPr>
            <w:noProof/>
            <w:webHidden/>
          </w:rPr>
          <w:fldChar w:fldCharType="begin"/>
        </w:r>
        <w:r>
          <w:rPr>
            <w:noProof/>
            <w:webHidden/>
          </w:rPr>
          <w:instrText xml:space="preserve"> PAGEREF _Toc204346282 \h </w:instrText>
        </w:r>
        <w:r>
          <w:rPr>
            <w:noProof/>
            <w:webHidden/>
          </w:rPr>
        </w:r>
        <w:r>
          <w:rPr>
            <w:noProof/>
            <w:webHidden/>
          </w:rPr>
          <w:fldChar w:fldCharType="separate"/>
        </w:r>
        <w:r>
          <w:rPr>
            <w:noProof/>
            <w:webHidden/>
          </w:rPr>
          <w:t>238</w:t>
        </w:r>
        <w:r>
          <w:rPr>
            <w:noProof/>
            <w:webHidden/>
          </w:rPr>
          <w:fldChar w:fldCharType="end"/>
        </w:r>
      </w:hyperlink>
    </w:p>
    <w:p w14:paraId="0EE28649" w14:textId="01EE952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83" w:history="1">
        <w:r w:rsidRPr="007E7532">
          <w:rPr>
            <w:rStyle w:val="Hyperlink"/>
            <w:noProof/>
          </w:rPr>
          <w:t>16.6.1.143 Engine 1 T4 corrective Validity</w:t>
        </w:r>
        <w:r>
          <w:rPr>
            <w:noProof/>
            <w:webHidden/>
          </w:rPr>
          <w:tab/>
        </w:r>
        <w:r>
          <w:rPr>
            <w:noProof/>
            <w:webHidden/>
          </w:rPr>
          <w:fldChar w:fldCharType="begin"/>
        </w:r>
        <w:r>
          <w:rPr>
            <w:noProof/>
            <w:webHidden/>
          </w:rPr>
          <w:instrText xml:space="preserve"> PAGEREF _Toc204346283 \h </w:instrText>
        </w:r>
        <w:r>
          <w:rPr>
            <w:noProof/>
            <w:webHidden/>
          </w:rPr>
        </w:r>
        <w:r>
          <w:rPr>
            <w:noProof/>
            <w:webHidden/>
          </w:rPr>
          <w:fldChar w:fldCharType="separate"/>
        </w:r>
        <w:r>
          <w:rPr>
            <w:noProof/>
            <w:webHidden/>
          </w:rPr>
          <w:t>238</w:t>
        </w:r>
        <w:r>
          <w:rPr>
            <w:noProof/>
            <w:webHidden/>
          </w:rPr>
          <w:fldChar w:fldCharType="end"/>
        </w:r>
      </w:hyperlink>
    </w:p>
    <w:p w14:paraId="23464DBA" w14:textId="726DDBB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84" w:history="1">
        <w:r w:rsidRPr="007E7532">
          <w:rPr>
            <w:rStyle w:val="Hyperlink"/>
            <w:noProof/>
          </w:rPr>
          <w:t>16.6.1.144 Engine 1 T4 value Validity</w:t>
        </w:r>
        <w:r>
          <w:rPr>
            <w:noProof/>
            <w:webHidden/>
          </w:rPr>
          <w:tab/>
        </w:r>
        <w:r>
          <w:rPr>
            <w:noProof/>
            <w:webHidden/>
          </w:rPr>
          <w:fldChar w:fldCharType="begin"/>
        </w:r>
        <w:r>
          <w:rPr>
            <w:noProof/>
            <w:webHidden/>
          </w:rPr>
          <w:instrText xml:space="preserve"> PAGEREF _Toc204346284 \h </w:instrText>
        </w:r>
        <w:r>
          <w:rPr>
            <w:noProof/>
            <w:webHidden/>
          </w:rPr>
        </w:r>
        <w:r>
          <w:rPr>
            <w:noProof/>
            <w:webHidden/>
          </w:rPr>
          <w:fldChar w:fldCharType="separate"/>
        </w:r>
        <w:r>
          <w:rPr>
            <w:noProof/>
            <w:webHidden/>
          </w:rPr>
          <w:t>239</w:t>
        </w:r>
        <w:r>
          <w:rPr>
            <w:noProof/>
            <w:webHidden/>
          </w:rPr>
          <w:fldChar w:fldCharType="end"/>
        </w:r>
      </w:hyperlink>
    </w:p>
    <w:p w14:paraId="5B209CAE" w14:textId="43ED2E9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85" w:history="1">
        <w:r w:rsidRPr="007E7532">
          <w:rPr>
            <w:rStyle w:val="Hyperlink"/>
            <w:noProof/>
          </w:rPr>
          <w:t>16.6.1.145 Engine 2 T4 raw Validity</w:t>
        </w:r>
        <w:r>
          <w:rPr>
            <w:noProof/>
            <w:webHidden/>
          </w:rPr>
          <w:tab/>
        </w:r>
        <w:r>
          <w:rPr>
            <w:noProof/>
            <w:webHidden/>
          </w:rPr>
          <w:fldChar w:fldCharType="begin"/>
        </w:r>
        <w:r>
          <w:rPr>
            <w:noProof/>
            <w:webHidden/>
          </w:rPr>
          <w:instrText xml:space="preserve"> PAGEREF _Toc204346285 \h </w:instrText>
        </w:r>
        <w:r>
          <w:rPr>
            <w:noProof/>
            <w:webHidden/>
          </w:rPr>
        </w:r>
        <w:r>
          <w:rPr>
            <w:noProof/>
            <w:webHidden/>
          </w:rPr>
          <w:fldChar w:fldCharType="separate"/>
        </w:r>
        <w:r>
          <w:rPr>
            <w:noProof/>
            <w:webHidden/>
          </w:rPr>
          <w:t>239</w:t>
        </w:r>
        <w:r>
          <w:rPr>
            <w:noProof/>
            <w:webHidden/>
          </w:rPr>
          <w:fldChar w:fldCharType="end"/>
        </w:r>
      </w:hyperlink>
    </w:p>
    <w:p w14:paraId="0D279D53" w14:textId="7301655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86" w:history="1">
        <w:r w:rsidRPr="007E7532">
          <w:rPr>
            <w:rStyle w:val="Hyperlink"/>
            <w:noProof/>
          </w:rPr>
          <w:t>16.6.1.146 Engine 2 T4 corrective Validity</w:t>
        </w:r>
        <w:r>
          <w:rPr>
            <w:noProof/>
            <w:webHidden/>
          </w:rPr>
          <w:tab/>
        </w:r>
        <w:r>
          <w:rPr>
            <w:noProof/>
            <w:webHidden/>
          </w:rPr>
          <w:fldChar w:fldCharType="begin"/>
        </w:r>
        <w:r>
          <w:rPr>
            <w:noProof/>
            <w:webHidden/>
          </w:rPr>
          <w:instrText xml:space="preserve"> PAGEREF _Toc204346286 \h </w:instrText>
        </w:r>
        <w:r>
          <w:rPr>
            <w:noProof/>
            <w:webHidden/>
          </w:rPr>
        </w:r>
        <w:r>
          <w:rPr>
            <w:noProof/>
            <w:webHidden/>
          </w:rPr>
          <w:fldChar w:fldCharType="separate"/>
        </w:r>
        <w:r>
          <w:rPr>
            <w:noProof/>
            <w:webHidden/>
          </w:rPr>
          <w:t>239</w:t>
        </w:r>
        <w:r>
          <w:rPr>
            <w:noProof/>
            <w:webHidden/>
          </w:rPr>
          <w:fldChar w:fldCharType="end"/>
        </w:r>
      </w:hyperlink>
    </w:p>
    <w:p w14:paraId="43CB3206" w14:textId="5659C45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87" w:history="1">
        <w:r w:rsidRPr="007E7532">
          <w:rPr>
            <w:rStyle w:val="Hyperlink"/>
            <w:noProof/>
          </w:rPr>
          <w:t>16.6.1.147 Engine 2 T4 value Validity</w:t>
        </w:r>
        <w:r>
          <w:rPr>
            <w:noProof/>
            <w:webHidden/>
          </w:rPr>
          <w:tab/>
        </w:r>
        <w:r>
          <w:rPr>
            <w:noProof/>
            <w:webHidden/>
          </w:rPr>
          <w:fldChar w:fldCharType="begin"/>
        </w:r>
        <w:r>
          <w:rPr>
            <w:noProof/>
            <w:webHidden/>
          </w:rPr>
          <w:instrText xml:space="preserve"> PAGEREF _Toc204346287 \h </w:instrText>
        </w:r>
        <w:r>
          <w:rPr>
            <w:noProof/>
            <w:webHidden/>
          </w:rPr>
        </w:r>
        <w:r>
          <w:rPr>
            <w:noProof/>
            <w:webHidden/>
          </w:rPr>
          <w:fldChar w:fldCharType="separate"/>
        </w:r>
        <w:r>
          <w:rPr>
            <w:noProof/>
            <w:webHidden/>
          </w:rPr>
          <w:t>240</w:t>
        </w:r>
        <w:r>
          <w:rPr>
            <w:noProof/>
            <w:webHidden/>
          </w:rPr>
          <w:fldChar w:fldCharType="end"/>
        </w:r>
      </w:hyperlink>
    </w:p>
    <w:p w14:paraId="654AE4D9" w14:textId="25335A2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88" w:history="1">
        <w:r w:rsidRPr="007E7532">
          <w:rPr>
            <w:rStyle w:val="Hyperlink"/>
            <w:noProof/>
          </w:rPr>
          <w:t>16.6.1.148 Engine 1 T4 value</w:t>
        </w:r>
        <w:r>
          <w:rPr>
            <w:noProof/>
            <w:webHidden/>
          </w:rPr>
          <w:tab/>
        </w:r>
        <w:r>
          <w:rPr>
            <w:noProof/>
            <w:webHidden/>
          </w:rPr>
          <w:fldChar w:fldCharType="begin"/>
        </w:r>
        <w:r>
          <w:rPr>
            <w:noProof/>
            <w:webHidden/>
          </w:rPr>
          <w:instrText xml:space="preserve"> PAGEREF _Toc204346288 \h </w:instrText>
        </w:r>
        <w:r>
          <w:rPr>
            <w:noProof/>
            <w:webHidden/>
          </w:rPr>
        </w:r>
        <w:r>
          <w:rPr>
            <w:noProof/>
            <w:webHidden/>
          </w:rPr>
          <w:fldChar w:fldCharType="separate"/>
        </w:r>
        <w:r>
          <w:rPr>
            <w:noProof/>
            <w:webHidden/>
          </w:rPr>
          <w:t>240</w:t>
        </w:r>
        <w:r>
          <w:rPr>
            <w:noProof/>
            <w:webHidden/>
          </w:rPr>
          <w:fldChar w:fldCharType="end"/>
        </w:r>
      </w:hyperlink>
    </w:p>
    <w:p w14:paraId="053A3C6A" w14:textId="0DC805F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89" w:history="1">
        <w:r w:rsidRPr="007E7532">
          <w:rPr>
            <w:rStyle w:val="Hyperlink"/>
            <w:noProof/>
          </w:rPr>
          <w:t>16.6.1.149 Engine 2 T4 value</w:t>
        </w:r>
        <w:r>
          <w:rPr>
            <w:noProof/>
            <w:webHidden/>
          </w:rPr>
          <w:tab/>
        </w:r>
        <w:r>
          <w:rPr>
            <w:noProof/>
            <w:webHidden/>
          </w:rPr>
          <w:fldChar w:fldCharType="begin"/>
        </w:r>
        <w:r>
          <w:rPr>
            <w:noProof/>
            <w:webHidden/>
          </w:rPr>
          <w:instrText xml:space="preserve"> PAGEREF _Toc204346289 \h </w:instrText>
        </w:r>
        <w:r>
          <w:rPr>
            <w:noProof/>
            <w:webHidden/>
          </w:rPr>
        </w:r>
        <w:r>
          <w:rPr>
            <w:noProof/>
            <w:webHidden/>
          </w:rPr>
          <w:fldChar w:fldCharType="separate"/>
        </w:r>
        <w:r>
          <w:rPr>
            <w:noProof/>
            <w:webHidden/>
          </w:rPr>
          <w:t>240</w:t>
        </w:r>
        <w:r>
          <w:rPr>
            <w:noProof/>
            <w:webHidden/>
          </w:rPr>
          <w:fldChar w:fldCharType="end"/>
        </w:r>
      </w:hyperlink>
    </w:p>
    <w:p w14:paraId="262C7159" w14:textId="6EB0103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90" w:history="1">
        <w:r w:rsidRPr="007E7532">
          <w:rPr>
            <w:rStyle w:val="Hyperlink"/>
            <w:noProof/>
          </w:rPr>
          <w:t>16.6.1.150 T4 OEI CT limit</w:t>
        </w:r>
        <w:r>
          <w:rPr>
            <w:noProof/>
            <w:webHidden/>
          </w:rPr>
          <w:tab/>
        </w:r>
        <w:r>
          <w:rPr>
            <w:noProof/>
            <w:webHidden/>
          </w:rPr>
          <w:fldChar w:fldCharType="begin"/>
        </w:r>
        <w:r>
          <w:rPr>
            <w:noProof/>
            <w:webHidden/>
          </w:rPr>
          <w:instrText xml:space="preserve"> PAGEREF _Toc204346290 \h </w:instrText>
        </w:r>
        <w:r>
          <w:rPr>
            <w:noProof/>
            <w:webHidden/>
          </w:rPr>
        </w:r>
        <w:r>
          <w:rPr>
            <w:noProof/>
            <w:webHidden/>
          </w:rPr>
          <w:fldChar w:fldCharType="separate"/>
        </w:r>
        <w:r>
          <w:rPr>
            <w:noProof/>
            <w:webHidden/>
          </w:rPr>
          <w:t>241</w:t>
        </w:r>
        <w:r>
          <w:rPr>
            <w:noProof/>
            <w:webHidden/>
          </w:rPr>
          <w:fldChar w:fldCharType="end"/>
        </w:r>
      </w:hyperlink>
    </w:p>
    <w:p w14:paraId="120517B6" w14:textId="646F35F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91" w:history="1">
        <w:r w:rsidRPr="007E7532">
          <w:rPr>
            <w:rStyle w:val="Hyperlink"/>
            <w:noProof/>
          </w:rPr>
          <w:t>16.6.1.151 T4 OEI LO limit</w:t>
        </w:r>
        <w:r>
          <w:rPr>
            <w:noProof/>
            <w:webHidden/>
          </w:rPr>
          <w:tab/>
        </w:r>
        <w:r>
          <w:rPr>
            <w:noProof/>
            <w:webHidden/>
          </w:rPr>
          <w:fldChar w:fldCharType="begin"/>
        </w:r>
        <w:r>
          <w:rPr>
            <w:noProof/>
            <w:webHidden/>
          </w:rPr>
          <w:instrText xml:space="preserve"> PAGEREF _Toc204346291 \h </w:instrText>
        </w:r>
        <w:r>
          <w:rPr>
            <w:noProof/>
            <w:webHidden/>
          </w:rPr>
        </w:r>
        <w:r>
          <w:rPr>
            <w:noProof/>
            <w:webHidden/>
          </w:rPr>
          <w:fldChar w:fldCharType="separate"/>
        </w:r>
        <w:r>
          <w:rPr>
            <w:noProof/>
            <w:webHidden/>
          </w:rPr>
          <w:t>241</w:t>
        </w:r>
        <w:r>
          <w:rPr>
            <w:noProof/>
            <w:webHidden/>
          </w:rPr>
          <w:fldChar w:fldCharType="end"/>
        </w:r>
      </w:hyperlink>
    </w:p>
    <w:p w14:paraId="686B5351" w14:textId="3D74CEDE"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92" w:history="1">
        <w:r w:rsidRPr="007E7532">
          <w:rPr>
            <w:rStyle w:val="Hyperlink"/>
            <w:noProof/>
          </w:rPr>
          <w:t>16.6.1.152 T4 MCP limit</w:t>
        </w:r>
        <w:r>
          <w:rPr>
            <w:noProof/>
            <w:webHidden/>
          </w:rPr>
          <w:tab/>
        </w:r>
        <w:r>
          <w:rPr>
            <w:noProof/>
            <w:webHidden/>
          </w:rPr>
          <w:fldChar w:fldCharType="begin"/>
        </w:r>
        <w:r>
          <w:rPr>
            <w:noProof/>
            <w:webHidden/>
          </w:rPr>
          <w:instrText xml:space="preserve"> PAGEREF _Toc204346292 \h </w:instrText>
        </w:r>
        <w:r>
          <w:rPr>
            <w:noProof/>
            <w:webHidden/>
          </w:rPr>
        </w:r>
        <w:r>
          <w:rPr>
            <w:noProof/>
            <w:webHidden/>
          </w:rPr>
          <w:fldChar w:fldCharType="separate"/>
        </w:r>
        <w:r>
          <w:rPr>
            <w:noProof/>
            <w:webHidden/>
          </w:rPr>
          <w:t>242</w:t>
        </w:r>
        <w:r>
          <w:rPr>
            <w:noProof/>
            <w:webHidden/>
          </w:rPr>
          <w:fldChar w:fldCharType="end"/>
        </w:r>
      </w:hyperlink>
    </w:p>
    <w:p w14:paraId="78683F16" w14:textId="01BE757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93" w:history="1">
        <w:r w:rsidRPr="007E7532">
          <w:rPr>
            <w:rStyle w:val="Hyperlink"/>
            <w:noProof/>
          </w:rPr>
          <w:t>16.6.1.153 T4 TOP limit</w:t>
        </w:r>
        <w:r>
          <w:rPr>
            <w:noProof/>
            <w:webHidden/>
          </w:rPr>
          <w:tab/>
        </w:r>
        <w:r>
          <w:rPr>
            <w:noProof/>
            <w:webHidden/>
          </w:rPr>
          <w:fldChar w:fldCharType="begin"/>
        </w:r>
        <w:r>
          <w:rPr>
            <w:noProof/>
            <w:webHidden/>
          </w:rPr>
          <w:instrText xml:space="preserve"> PAGEREF _Toc204346293 \h </w:instrText>
        </w:r>
        <w:r>
          <w:rPr>
            <w:noProof/>
            <w:webHidden/>
          </w:rPr>
        </w:r>
        <w:r>
          <w:rPr>
            <w:noProof/>
            <w:webHidden/>
          </w:rPr>
          <w:fldChar w:fldCharType="separate"/>
        </w:r>
        <w:r>
          <w:rPr>
            <w:noProof/>
            <w:webHidden/>
          </w:rPr>
          <w:t>242</w:t>
        </w:r>
        <w:r>
          <w:rPr>
            <w:noProof/>
            <w:webHidden/>
          </w:rPr>
          <w:fldChar w:fldCharType="end"/>
        </w:r>
      </w:hyperlink>
    </w:p>
    <w:p w14:paraId="52492813" w14:textId="5E08032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94" w:history="1">
        <w:r w:rsidRPr="007E7532">
          <w:rPr>
            <w:rStyle w:val="Hyperlink"/>
            <w:noProof/>
          </w:rPr>
          <w:t>16.6.1.154 T4 START WHITE TRI limit</w:t>
        </w:r>
        <w:r>
          <w:rPr>
            <w:noProof/>
            <w:webHidden/>
          </w:rPr>
          <w:tab/>
        </w:r>
        <w:r>
          <w:rPr>
            <w:noProof/>
            <w:webHidden/>
          </w:rPr>
          <w:fldChar w:fldCharType="begin"/>
        </w:r>
        <w:r>
          <w:rPr>
            <w:noProof/>
            <w:webHidden/>
          </w:rPr>
          <w:instrText xml:space="preserve"> PAGEREF _Toc204346294 \h </w:instrText>
        </w:r>
        <w:r>
          <w:rPr>
            <w:noProof/>
            <w:webHidden/>
          </w:rPr>
        </w:r>
        <w:r>
          <w:rPr>
            <w:noProof/>
            <w:webHidden/>
          </w:rPr>
          <w:fldChar w:fldCharType="separate"/>
        </w:r>
        <w:r>
          <w:rPr>
            <w:noProof/>
            <w:webHidden/>
          </w:rPr>
          <w:t>242</w:t>
        </w:r>
        <w:r>
          <w:rPr>
            <w:noProof/>
            <w:webHidden/>
          </w:rPr>
          <w:fldChar w:fldCharType="end"/>
        </w:r>
      </w:hyperlink>
    </w:p>
    <w:p w14:paraId="5B934F1F" w14:textId="2F0D803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95" w:history="1">
        <w:r w:rsidRPr="007E7532">
          <w:rPr>
            <w:rStyle w:val="Hyperlink"/>
            <w:noProof/>
          </w:rPr>
          <w:t>16.6.1.155 T4 START RED TRI HIGH limit</w:t>
        </w:r>
        <w:r>
          <w:rPr>
            <w:noProof/>
            <w:webHidden/>
          </w:rPr>
          <w:tab/>
        </w:r>
        <w:r>
          <w:rPr>
            <w:noProof/>
            <w:webHidden/>
          </w:rPr>
          <w:fldChar w:fldCharType="begin"/>
        </w:r>
        <w:r>
          <w:rPr>
            <w:noProof/>
            <w:webHidden/>
          </w:rPr>
          <w:instrText xml:space="preserve"> PAGEREF _Toc204346295 \h </w:instrText>
        </w:r>
        <w:r>
          <w:rPr>
            <w:noProof/>
            <w:webHidden/>
          </w:rPr>
        </w:r>
        <w:r>
          <w:rPr>
            <w:noProof/>
            <w:webHidden/>
          </w:rPr>
          <w:fldChar w:fldCharType="separate"/>
        </w:r>
        <w:r>
          <w:rPr>
            <w:noProof/>
            <w:webHidden/>
          </w:rPr>
          <w:t>242</w:t>
        </w:r>
        <w:r>
          <w:rPr>
            <w:noProof/>
            <w:webHidden/>
          </w:rPr>
          <w:fldChar w:fldCharType="end"/>
        </w:r>
      </w:hyperlink>
    </w:p>
    <w:p w14:paraId="3D4F3985" w14:textId="6576EC8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96" w:history="1">
        <w:r w:rsidRPr="007E7532">
          <w:rPr>
            <w:rStyle w:val="Hyperlink"/>
            <w:noProof/>
          </w:rPr>
          <w:t>16.6.1.156 Engine 1 T4 Operation Limits</w:t>
        </w:r>
        <w:r>
          <w:rPr>
            <w:noProof/>
            <w:webHidden/>
          </w:rPr>
          <w:tab/>
        </w:r>
        <w:r>
          <w:rPr>
            <w:noProof/>
            <w:webHidden/>
          </w:rPr>
          <w:fldChar w:fldCharType="begin"/>
        </w:r>
        <w:r>
          <w:rPr>
            <w:noProof/>
            <w:webHidden/>
          </w:rPr>
          <w:instrText xml:space="preserve"> PAGEREF _Toc204346296 \h </w:instrText>
        </w:r>
        <w:r>
          <w:rPr>
            <w:noProof/>
            <w:webHidden/>
          </w:rPr>
        </w:r>
        <w:r>
          <w:rPr>
            <w:noProof/>
            <w:webHidden/>
          </w:rPr>
          <w:fldChar w:fldCharType="separate"/>
        </w:r>
        <w:r>
          <w:rPr>
            <w:noProof/>
            <w:webHidden/>
          </w:rPr>
          <w:t>243</w:t>
        </w:r>
        <w:r>
          <w:rPr>
            <w:noProof/>
            <w:webHidden/>
          </w:rPr>
          <w:fldChar w:fldCharType="end"/>
        </w:r>
      </w:hyperlink>
    </w:p>
    <w:p w14:paraId="235E7451" w14:textId="6947C57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97" w:history="1">
        <w:r w:rsidRPr="007E7532">
          <w:rPr>
            <w:rStyle w:val="Hyperlink"/>
            <w:noProof/>
          </w:rPr>
          <w:t>16.6.1.157 Engine 2 T4 Operation Limits</w:t>
        </w:r>
        <w:r>
          <w:rPr>
            <w:noProof/>
            <w:webHidden/>
          </w:rPr>
          <w:tab/>
        </w:r>
        <w:r>
          <w:rPr>
            <w:noProof/>
            <w:webHidden/>
          </w:rPr>
          <w:fldChar w:fldCharType="begin"/>
        </w:r>
        <w:r>
          <w:rPr>
            <w:noProof/>
            <w:webHidden/>
          </w:rPr>
          <w:instrText xml:space="preserve"> PAGEREF _Toc204346297 \h </w:instrText>
        </w:r>
        <w:r>
          <w:rPr>
            <w:noProof/>
            <w:webHidden/>
          </w:rPr>
        </w:r>
        <w:r>
          <w:rPr>
            <w:noProof/>
            <w:webHidden/>
          </w:rPr>
          <w:fldChar w:fldCharType="separate"/>
        </w:r>
        <w:r>
          <w:rPr>
            <w:noProof/>
            <w:webHidden/>
          </w:rPr>
          <w:t>243</w:t>
        </w:r>
        <w:r>
          <w:rPr>
            <w:noProof/>
            <w:webHidden/>
          </w:rPr>
          <w:fldChar w:fldCharType="end"/>
        </w:r>
      </w:hyperlink>
    </w:p>
    <w:p w14:paraId="79A10876" w14:textId="2256171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98" w:history="1">
        <w:r w:rsidRPr="007E7532">
          <w:rPr>
            <w:rStyle w:val="Hyperlink"/>
            <w:noProof/>
          </w:rPr>
          <w:t>16.6.1.158 Engine 1 T4 Pointer Angle Conversion</w:t>
        </w:r>
        <w:r>
          <w:rPr>
            <w:noProof/>
            <w:webHidden/>
          </w:rPr>
          <w:tab/>
        </w:r>
        <w:r>
          <w:rPr>
            <w:noProof/>
            <w:webHidden/>
          </w:rPr>
          <w:fldChar w:fldCharType="begin"/>
        </w:r>
        <w:r>
          <w:rPr>
            <w:noProof/>
            <w:webHidden/>
          </w:rPr>
          <w:instrText xml:space="preserve"> PAGEREF _Toc204346298 \h </w:instrText>
        </w:r>
        <w:r>
          <w:rPr>
            <w:noProof/>
            <w:webHidden/>
          </w:rPr>
        </w:r>
        <w:r>
          <w:rPr>
            <w:noProof/>
            <w:webHidden/>
          </w:rPr>
          <w:fldChar w:fldCharType="separate"/>
        </w:r>
        <w:r>
          <w:rPr>
            <w:noProof/>
            <w:webHidden/>
          </w:rPr>
          <w:t>244</w:t>
        </w:r>
        <w:r>
          <w:rPr>
            <w:noProof/>
            <w:webHidden/>
          </w:rPr>
          <w:fldChar w:fldCharType="end"/>
        </w:r>
      </w:hyperlink>
    </w:p>
    <w:p w14:paraId="31CE8A2F" w14:textId="0CB7D9D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299" w:history="1">
        <w:r w:rsidRPr="007E7532">
          <w:rPr>
            <w:rStyle w:val="Hyperlink"/>
            <w:noProof/>
          </w:rPr>
          <w:t>16.6.1.159 Engine 2 T4 Pointer Angle Conversion</w:t>
        </w:r>
        <w:r>
          <w:rPr>
            <w:noProof/>
            <w:webHidden/>
          </w:rPr>
          <w:tab/>
        </w:r>
        <w:r>
          <w:rPr>
            <w:noProof/>
            <w:webHidden/>
          </w:rPr>
          <w:fldChar w:fldCharType="begin"/>
        </w:r>
        <w:r>
          <w:rPr>
            <w:noProof/>
            <w:webHidden/>
          </w:rPr>
          <w:instrText xml:space="preserve"> PAGEREF _Toc204346299 \h </w:instrText>
        </w:r>
        <w:r>
          <w:rPr>
            <w:noProof/>
            <w:webHidden/>
          </w:rPr>
        </w:r>
        <w:r>
          <w:rPr>
            <w:noProof/>
            <w:webHidden/>
          </w:rPr>
          <w:fldChar w:fldCharType="separate"/>
        </w:r>
        <w:r>
          <w:rPr>
            <w:noProof/>
            <w:webHidden/>
          </w:rPr>
          <w:t>245</w:t>
        </w:r>
        <w:r>
          <w:rPr>
            <w:noProof/>
            <w:webHidden/>
          </w:rPr>
          <w:fldChar w:fldCharType="end"/>
        </w:r>
      </w:hyperlink>
    </w:p>
    <w:p w14:paraId="5B97F587" w14:textId="5788639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00" w:history="1">
        <w:r w:rsidRPr="007E7532">
          <w:rPr>
            <w:rStyle w:val="Hyperlink"/>
            <w:noProof/>
          </w:rPr>
          <w:t>16.6.1.160 T4 Pointer Angle Limits</w:t>
        </w:r>
        <w:r>
          <w:rPr>
            <w:noProof/>
            <w:webHidden/>
          </w:rPr>
          <w:tab/>
        </w:r>
        <w:r>
          <w:rPr>
            <w:noProof/>
            <w:webHidden/>
          </w:rPr>
          <w:fldChar w:fldCharType="begin"/>
        </w:r>
        <w:r>
          <w:rPr>
            <w:noProof/>
            <w:webHidden/>
          </w:rPr>
          <w:instrText xml:space="preserve"> PAGEREF _Toc204346300 \h </w:instrText>
        </w:r>
        <w:r>
          <w:rPr>
            <w:noProof/>
            <w:webHidden/>
          </w:rPr>
        </w:r>
        <w:r>
          <w:rPr>
            <w:noProof/>
            <w:webHidden/>
          </w:rPr>
          <w:fldChar w:fldCharType="separate"/>
        </w:r>
        <w:r>
          <w:rPr>
            <w:noProof/>
            <w:webHidden/>
          </w:rPr>
          <w:t>246</w:t>
        </w:r>
        <w:r>
          <w:rPr>
            <w:noProof/>
            <w:webHidden/>
          </w:rPr>
          <w:fldChar w:fldCharType="end"/>
        </w:r>
      </w:hyperlink>
    </w:p>
    <w:p w14:paraId="6FB32EAE" w14:textId="20B0592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01" w:history="1">
        <w:r w:rsidRPr="007E7532">
          <w:rPr>
            <w:rStyle w:val="Hyperlink"/>
            <w:noProof/>
          </w:rPr>
          <w:t>16.6.1.161 ENG1_T4_DIGITAL_VALUE</w:t>
        </w:r>
        <w:r>
          <w:rPr>
            <w:noProof/>
            <w:webHidden/>
          </w:rPr>
          <w:tab/>
        </w:r>
        <w:r>
          <w:rPr>
            <w:noProof/>
            <w:webHidden/>
          </w:rPr>
          <w:fldChar w:fldCharType="begin"/>
        </w:r>
        <w:r>
          <w:rPr>
            <w:noProof/>
            <w:webHidden/>
          </w:rPr>
          <w:instrText xml:space="preserve"> PAGEREF _Toc204346301 \h </w:instrText>
        </w:r>
        <w:r>
          <w:rPr>
            <w:noProof/>
            <w:webHidden/>
          </w:rPr>
        </w:r>
        <w:r>
          <w:rPr>
            <w:noProof/>
            <w:webHidden/>
          </w:rPr>
          <w:fldChar w:fldCharType="separate"/>
        </w:r>
        <w:r>
          <w:rPr>
            <w:noProof/>
            <w:webHidden/>
          </w:rPr>
          <w:t>247</w:t>
        </w:r>
        <w:r>
          <w:rPr>
            <w:noProof/>
            <w:webHidden/>
          </w:rPr>
          <w:fldChar w:fldCharType="end"/>
        </w:r>
      </w:hyperlink>
    </w:p>
    <w:p w14:paraId="4812C5F7" w14:textId="7524C64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02" w:history="1">
        <w:r w:rsidRPr="007E7532">
          <w:rPr>
            <w:rStyle w:val="Hyperlink"/>
            <w:noProof/>
          </w:rPr>
          <w:t>16.6.1.162 ENG2_T4_DIGITAL_VALUE</w:t>
        </w:r>
        <w:r>
          <w:rPr>
            <w:noProof/>
            <w:webHidden/>
          </w:rPr>
          <w:tab/>
        </w:r>
        <w:r>
          <w:rPr>
            <w:noProof/>
            <w:webHidden/>
          </w:rPr>
          <w:fldChar w:fldCharType="begin"/>
        </w:r>
        <w:r>
          <w:rPr>
            <w:noProof/>
            <w:webHidden/>
          </w:rPr>
          <w:instrText xml:space="preserve"> PAGEREF _Toc204346302 \h </w:instrText>
        </w:r>
        <w:r>
          <w:rPr>
            <w:noProof/>
            <w:webHidden/>
          </w:rPr>
        </w:r>
        <w:r>
          <w:rPr>
            <w:noProof/>
            <w:webHidden/>
          </w:rPr>
          <w:fldChar w:fldCharType="separate"/>
        </w:r>
        <w:r>
          <w:rPr>
            <w:noProof/>
            <w:webHidden/>
          </w:rPr>
          <w:t>247</w:t>
        </w:r>
        <w:r>
          <w:rPr>
            <w:noProof/>
            <w:webHidden/>
          </w:rPr>
          <w:fldChar w:fldCharType="end"/>
        </w:r>
      </w:hyperlink>
    </w:p>
    <w:p w14:paraId="13417F35" w14:textId="7AA25F4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03" w:history="1">
        <w:r w:rsidRPr="007E7532">
          <w:rPr>
            <w:rStyle w:val="Hyperlink"/>
            <w:noProof/>
          </w:rPr>
          <w:t>16.6.1.163 ENG1_T4_POINTER_ANGLE</w:t>
        </w:r>
        <w:r>
          <w:rPr>
            <w:noProof/>
            <w:webHidden/>
          </w:rPr>
          <w:tab/>
        </w:r>
        <w:r>
          <w:rPr>
            <w:noProof/>
            <w:webHidden/>
          </w:rPr>
          <w:fldChar w:fldCharType="begin"/>
        </w:r>
        <w:r>
          <w:rPr>
            <w:noProof/>
            <w:webHidden/>
          </w:rPr>
          <w:instrText xml:space="preserve"> PAGEREF _Toc204346303 \h </w:instrText>
        </w:r>
        <w:r>
          <w:rPr>
            <w:noProof/>
            <w:webHidden/>
          </w:rPr>
        </w:r>
        <w:r>
          <w:rPr>
            <w:noProof/>
            <w:webHidden/>
          </w:rPr>
          <w:fldChar w:fldCharType="separate"/>
        </w:r>
        <w:r>
          <w:rPr>
            <w:noProof/>
            <w:webHidden/>
          </w:rPr>
          <w:t>248</w:t>
        </w:r>
        <w:r>
          <w:rPr>
            <w:noProof/>
            <w:webHidden/>
          </w:rPr>
          <w:fldChar w:fldCharType="end"/>
        </w:r>
      </w:hyperlink>
    </w:p>
    <w:p w14:paraId="52B9CC00" w14:textId="06B0A4D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04" w:history="1">
        <w:r w:rsidRPr="007E7532">
          <w:rPr>
            <w:rStyle w:val="Hyperlink"/>
            <w:noProof/>
          </w:rPr>
          <w:t>16.6.1.164 ENG2_T4_POINTER_ANGLE</w:t>
        </w:r>
        <w:r>
          <w:rPr>
            <w:noProof/>
            <w:webHidden/>
          </w:rPr>
          <w:tab/>
        </w:r>
        <w:r>
          <w:rPr>
            <w:noProof/>
            <w:webHidden/>
          </w:rPr>
          <w:fldChar w:fldCharType="begin"/>
        </w:r>
        <w:r>
          <w:rPr>
            <w:noProof/>
            <w:webHidden/>
          </w:rPr>
          <w:instrText xml:space="preserve"> PAGEREF _Toc204346304 \h </w:instrText>
        </w:r>
        <w:r>
          <w:rPr>
            <w:noProof/>
            <w:webHidden/>
          </w:rPr>
        </w:r>
        <w:r>
          <w:rPr>
            <w:noProof/>
            <w:webHidden/>
          </w:rPr>
          <w:fldChar w:fldCharType="separate"/>
        </w:r>
        <w:r>
          <w:rPr>
            <w:noProof/>
            <w:webHidden/>
          </w:rPr>
          <w:t>248</w:t>
        </w:r>
        <w:r>
          <w:rPr>
            <w:noProof/>
            <w:webHidden/>
          </w:rPr>
          <w:fldChar w:fldCharType="end"/>
        </w:r>
      </w:hyperlink>
    </w:p>
    <w:p w14:paraId="3CD3FB3C" w14:textId="455EBA4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05" w:history="1">
        <w:r w:rsidRPr="007E7532">
          <w:rPr>
            <w:rStyle w:val="Hyperlink"/>
            <w:noProof/>
          </w:rPr>
          <w:t>16.6.1.165 T4_AEO_YEL_LO</w:t>
        </w:r>
        <w:r>
          <w:rPr>
            <w:noProof/>
            <w:webHidden/>
          </w:rPr>
          <w:tab/>
        </w:r>
        <w:r>
          <w:rPr>
            <w:noProof/>
            <w:webHidden/>
          </w:rPr>
          <w:fldChar w:fldCharType="begin"/>
        </w:r>
        <w:r>
          <w:rPr>
            <w:noProof/>
            <w:webHidden/>
          </w:rPr>
          <w:instrText xml:space="preserve"> PAGEREF _Toc204346305 \h </w:instrText>
        </w:r>
        <w:r>
          <w:rPr>
            <w:noProof/>
            <w:webHidden/>
          </w:rPr>
        </w:r>
        <w:r>
          <w:rPr>
            <w:noProof/>
            <w:webHidden/>
          </w:rPr>
          <w:fldChar w:fldCharType="separate"/>
        </w:r>
        <w:r>
          <w:rPr>
            <w:noProof/>
            <w:webHidden/>
          </w:rPr>
          <w:t>249</w:t>
        </w:r>
        <w:r>
          <w:rPr>
            <w:noProof/>
            <w:webHidden/>
          </w:rPr>
          <w:fldChar w:fldCharType="end"/>
        </w:r>
      </w:hyperlink>
    </w:p>
    <w:p w14:paraId="2B5A0178" w14:textId="485BEBC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06" w:history="1">
        <w:r w:rsidRPr="007E7532">
          <w:rPr>
            <w:rStyle w:val="Hyperlink"/>
            <w:noProof/>
          </w:rPr>
          <w:t>16.6.1.166 T4_AEO_YEL_UP</w:t>
        </w:r>
        <w:r>
          <w:rPr>
            <w:noProof/>
            <w:webHidden/>
          </w:rPr>
          <w:tab/>
        </w:r>
        <w:r>
          <w:rPr>
            <w:noProof/>
            <w:webHidden/>
          </w:rPr>
          <w:fldChar w:fldCharType="begin"/>
        </w:r>
        <w:r>
          <w:rPr>
            <w:noProof/>
            <w:webHidden/>
          </w:rPr>
          <w:instrText xml:space="preserve"> PAGEREF _Toc204346306 \h </w:instrText>
        </w:r>
        <w:r>
          <w:rPr>
            <w:noProof/>
            <w:webHidden/>
          </w:rPr>
        </w:r>
        <w:r>
          <w:rPr>
            <w:noProof/>
            <w:webHidden/>
          </w:rPr>
          <w:fldChar w:fldCharType="separate"/>
        </w:r>
        <w:r>
          <w:rPr>
            <w:noProof/>
            <w:webHidden/>
          </w:rPr>
          <w:t>249</w:t>
        </w:r>
        <w:r>
          <w:rPr>
            <w:noProof/>
            <w:webHidden/>
          </w:rPr>
          <w:fldChar w:fldCharType="end"/>
        </w:r>
      </w:hyperlink>
    </w:p>
    <w:p w14:paraId="36F715D0" w14:textId="560ECC1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07" w:history="1">
        <w:r w:rsidRPr="007E7532">
          <w:rPr>
            <w:rStyle w:val="Hyperlink"/>
            <w:noProof/>
          </w:rPr>
          <w:t>16.6.1.167 T4_AEO_RED</w:t>
        </w:r>
        <w:r>
          <w:rPr>
            <w:noProof/>
            <w:webHidden/>
          </w:rPr>
          <w:tab/>
        </w:r>
        <w:r>
          <w:rPr>
            <w:noProof/>
            <w:webHidden/>
          </w:rPr>
          <w:fldChar w:fldCharType="begin"/>
        </w:r>
        <w:r>
          <w:rPr>
            <w:noProof/>
            <w:webHidden/>
          </w:rPr>
          <w:instrText xml:space="preserve"> PAGEREF _Toc204346307 \h </w:instrText>
        </w:r>
        <w:r>
          <w:rPr>
            <w:noProof/>
            <w:webHidden/>
          </w:rPr>
        </w:r>
        <w:r>
          <w:rPr>
            <w:noProof/>
            <w:webHidden/>
          </w:rPr>
          <w:fldChar w:fldCharType="separate"/>
        </w:r>
        <w:r>
          <w:rPr>
            <w:noProof/>
            <w:webHidden/>
          </w:rPr>
          <w:t>249</w:t>
        </w:r>
        <w:r>
          <w:rPr>
            <w:noProof/>
            <w:webHidden/>
          </w:rPr>
          <w:fldChar w:fldCharType="end"/>
        </w:r>
      </w:hyperlink>
    </w:p>
    <w:p w14:paraId="400C8F66" w14:textId="2C8292C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08" w:history="1">
        <w:r w:rsidRPr="007E7532">
          <w:rPr>
            <w:rStyle w:val="Hyperlink"/>
            <w:noProof/>
          </w:rPr>
          <w:t>16.6.1.168 T4_OEI_YEL_DASH</w:t>
        </w:r>
        <w:r>
          <w:rPr>
            <w:noProof/>
            <w:webHidden/>
          </w:rPr>
          <w:tab/>
        </w:r>
        <w:r>
          <w:rPr>
            <w:noProof/>
            <w:webHidden/>
          </w:rPr>
          <w:fldChar w:fldCharType="begin"/>
        </w:r>
        <w:r>
          <w:rPr>
            <w:noProof/>
            <w:webHidden/>
          </w:rPr>
          <w:instrText xml:space="preserve"> PAGEREF _Toc204346308 \h </w:instrText>
        </w:r>
        <w:r>
          <w:rPr>
            <w:noProof/>
            <w:webHidden/>
          </w:rPr>
        </w:r>
        <w:r>
          <w:rPr>
            <w:noProof/>
            <w:webHidden/>
          </w:rPr>
          <w:fldChar w:fldCharType="separate"/>
        </w:r>
        <w:r>
          <w:rPr>
            <w:noProof/>
            <w:webHidden/>
          </w:rPr>
          <w:t>250</w:t>
        </w:r>
        <w:r>
          <w:rPr>
            <w:noProof/>
            <w:webHidden/>
          </w:rPr>
          <w:fldChar w:fldCharType="end"/>
        </w:r>
      </w:hyperlink>
    </w:p>
    <w:p w14:paraId="3CE616CB" w14:textId="0671546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09" w:history="1">
        <w:r w:rsidRPr="007E7532">
          <w:rPr>
            <w:rStyle w:val="Hyperlink"/>
            <w:noProof/>
          </w:rPr>
          <w:t>16.6.1.169 T4_OEI_RED_DASH</w:t>
        </w:r>
        <w:r>
          <w:rPr>
            <w:noProof/>
            <w:webHidden/>
          </w:rPr>
          <w:tab/>
        </w:r>
        <w:r>
          <w:rPr>
            <w:noProof/>
            <w:webHidden/>
          </w:rPr>
          <w:fldChar w:fldCharType="begin"/>
        </w:r>
        <w:r>
          <w:rPr>
            <w:noProof/>
            <w:webHidden/>
          </w:rPr>
          <w:instrText xml:space="preserve"> PAGEREF _Toc204346309 \h </w:instrText>
        </w:r>
        <w:r>
          <w:rPr>
            <w:noProof/>
            <w:webHidden/>
          </w:rPr>
        </w:r>
        <w:r>
          <w:rPr>
            <w:noProof/>
            <w:webHidden/>
          </w:rPr>
          <w:fldChar w:fldCharType="separate"/>
        </w:r>
        <w:r>
          <w:rPr>
            <w:noProof/>
            <w:webHidden/>
          </w:rPr>
          <w:t>250</w:t>
        </w:r>
        <w:r>
          <w:rPr>
            <w:noProof/>
            <w:webHidden/>
          </w:rPr>
          <w:fldChar w:fldCharType="end"/>
        </w:r>
      </w:hyperlink>
    </w:p>
    <w:p w14:paraId="6205424F" w14:textId="1F7CBBF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10" w:history="1">
        <w:r w:rsidRPr="007E7532">
          <w:rPr>
            <w:rStyle w:val="Hyperlink"/>
            <w:noProof/>
          </w:rPr>
          <w:t>16.6.1.170 T4_START_WHI_TRI</w:t>
        </w:r>
        <w:r>
          <w:rPr>
            <w:noProof/>
            <w:webHidden/>
          </w:rPr>
          <w:tab/>
        </w:r>
        <w:r>
          <w:rPr>
            <w:noProof/>
            <w:webHidden/>
          </w:rPr>
          <w:fldChar w:fldCharType="begin"/>
        </w:r>
        <w:r>
          <w:rPr>
            <w:noProof/>
            <w:webHidden/>
          </w:rPr>
          <w:instrText xml:space="preserve"> PAGEREF _Toc204346310 \h </w:instrText>
        </w:r>
        <w:r>
          <w:rPr>
            <w:noProof/>
            <w:webHidden/>
          </w:rPr>
        </w:r>
        <w:r>
          <w:rPr>
            <w:noProof/>
            <w:webHidden/>
          </w:rPr>
          <w:fldChar w:fldCharType="separate"/>
        </w:r>
        <w:r>
          <w:rPr>
            <w:noProof/>
            <w:webHidden/>
          </w:rPr>
          <w:t>251</w:t>
        </w:r>
        <w:r>
          <w:rPr>
            <w:noProof/>
            <w:webHidden/>
          </w:rPr>
          <w:fldChar w:fldCharType="end"/>
        </w:r>
      </w:hyperlink>
    </w:p>
    <w:p w14:paraId="7ECDC55C" w14:textId="48482832"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11" w:history="1">
        <w:r w:rsidRPr="007E7532">
          <w:rPr>
            <w:rStyle w:val="Hyperlink"/>
            <w:noProof/>
          </w:rPr>
          <w:t>16.6.1.171 T4_START_RED_TRI_HIGH</w:t>
        </w:r>
        <w:r>
          <w:rPr>
            <w:noProof/>
            <w:webHidden/>
          </w:rPr>
          <w:tab/>
        </w:r>
        <w:r>
          <w:rPr>
            <w:noProof/>
            <w:webHidden/>
          </w:rPr>
          <w:fldChar w:fldCharType="begin"/>
        </w:r>
        <w:r>
          <w:rPr>
            <w:noProof/>
            <w:webHidden/>
          </w:rPr>
          <w:instrText xml:space="preserve"> PAGEREF _Toc204346311 \h </w:instrText>
        </w:r>
        <w:r>
          <w:rPr>
            <w:noProof/>
            <w:webHidden/>
          </w:rPr>
        </w:r>
        <w:r>
          <w:rPr>
            <w:noProof/>
            <w:webHidden/>
          </w:rPr>
          <w:fldChar w:fldCharType="separate"/>
        </w:r>
        <w:r>
          <w:rPr>
            <w:noProof/>
            <w:webHidden/>
          </w:rPr>
          <w:t>251</w:t>
        </w:r>
        <w:r>
          <w:rPr>
            <w:noProof/>
            <w:webHidden/>
          </w:rPr>
          <w:fldChar w:fldCharType="end"/>
        </w:r>
      </w:hyperlink>
    </w:p>
    <w:p w14:paraId="37195382" w14:textId="553D31B2"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12" w:history="1">
        <w:r w:rsidRPr="007E7532">
          <w:rPr>
            <w:rStyle w:val="Hyperlink"/>
            <w:noProof/>
          </w:rPr>
          <w:t>16.6.1.172 TRQ 1 DIGITAL VALUE</w:t>
        </w:r>
        <w:r>
          <w:rPr>
            <w:noProof/>
            <w:webHidden/>
          </w:rPr>
          <w:tab/>
        </w:r>
        <w:r>
          <w:rPr>
            <w:noProof/>
            <w:webHidden/>
          </w:rPr>
          <w:fldChar w:fldCharType="begin"/>
        </w:r>
        <w:r>
          <w:rPr>
            <w:noProof/>
            <w:webHidden/>
          </w:rPr>
          <w:instrText xml:space="preserve"> PAGEREF _Toc204346312 \h </w:instrText>
        </w:r>
        <w:r>
          <w:rPr>
            <w:noProof/>
            <w:webHidden/>
          </w:rPr>
        </w:r>
        <w:r>
          <w:rPr>
            <w:noProof/>
            <w:webHidden/>
          </w:rPr>
          <w:fldChar w:fldCharType="separate"/>
        </w:r>
        <w:r>
          <w:rPr>
            <w:noProof/>
            <w:webHidden/>
          </w:rPr>
          <w:t>252</w:t>
        </w:r>
        <w:r>
          <w:rPr>
            <w:noProof/>
            <w:webHidden/>
          </w:rPr>
          <w:fldChar w:fldCharType="end"/>
        </w:r>
      </w:hyperlink>
    </w:p>
    <w:p w14:paraId="61A56A15" w14:textId="03C2BD8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13" w:history="1">
        <w:r w:rsidRPr="007E7532">
          <w:rPr>
            <w:rStyle w:val="Hyperlink"/>
            <w:noProof/>
          </w:rPr>
          <w:t>16.6.1.173 TRQ 2 DIGITAL VALUE</w:t>
        </w:r>
        <w:r>
          <w:rPr>
            <w:noProof/>
            <w:webHidden/>
          </w:rPr>
          <w:tab/>
        </w:r>
        <w:r>
          <w:rPr>
            <w:noProof/>
            <w:webHidden/>
          </w:rPr>
          <w:fldChar w:fldCharType="begin"/>
        </w:r>
        <w:r>
          <w:rPr>
            <w:noProof/>
            <w:webHidden/>
          </w:rPr>
          <w:instrText xml:space="preserve"> PAGEREF _Toc204346313 \h </w:instrText>
        </w:r>
        <w:r>
          <w:rPr>
            <w:noProof/>
            <w:webHidden/>
          </w:rPr>
        </w:r>
        <w:r>
          <w:rPr>
            <w:noProof/>
            <w:webHidden/>
          </w:rPr>
          <w:fldChar w:fldCharType="separate"/>
        </w:r>
        <w:r>
          <w:rPr>
            <w:noProof/>
            <w:webHidden/>
          </w:rPr>
          <w:t>252</w:t>
        </w:r>
        <w:r>
          <w:rPr>
            <w:noProof/>
            <w:webHidden/>
          </w:rPr>
          <w:fldChar w:fldCharType="end"/>
        </w:r>
      </w:hyperlink>
    </w:p>
    <w:p w14:paraId="21E388E3" w14:textId="449EE05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14" w:history="1">
        <w:r w:rsidRPr="007E7532">
          <w:rPr>
            <w:rStyle w:val="Hyperlink"/>
            <w:noProof/>
          </w:rPr>
          <w:t>16.6.1.174 COMPUTED TRQ1+2 DIGITAL</w:t>
        </w:r>
        <w:r>
          <w:rPr>
            <w:noProof/>
            <w:webHidden/>
          </w:rPr>
          <w:tab/>
        </w:r>
        <w:r>
          <w:rPr>
            <w:noProof/>
            <w:webHidden/>
          </w:rPr>
          <w:fldChar w:fldCharType="begin"/>
        </w:r>
        <w:r>
          <w:rPr>
            <w:noProof/>
            <w:webHidden/>
          </w:rPr>
          <w:instrText xml:space="preserve"> PAGEREF _Toc204346314 \h </w:instrText>
        </w:r>
        <w:r>
          <w:rPr>
            <w:noProof/>
            <w:webHidden/>
          </w:rPr>
        </w:r>
        <w:r>
          <w:rPr>
            <w:noProof/>
            <w:webHidden/>
          </w:rPr>
          <w:fldChar w:fldCharType="separate"/>
        </w:r>
        <w:r>
          <w:rPr>
            <w:noProof/>
            <w:webHidden/>
          </w:rPr>
          <w:t>253</w:t>
        </w:r>
        <w:r>
          <w:rPr>
            <w:noProof/>
            <w:webHidden/>
          </w:rPr>
          <w:fldChar w:fldCharType="end"/>
        </w:r>
      </w:hyperlink>
    </w:p>
    <w:p w14:paraId="31073D77" w14:textId="2064F5B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15" w:history="1">
        <w:r w:rsidRPr="007E7532">
          <w:rPr>
            <w:rStyle w:val="Hyperlink"/>
            <w:noProof/>
          </w:rPr>
          <w:t>16.6.1.175 Total_TRQ1+2_Pointer_Angle</w:t>
        </w:r>
        <w:r>
          <w:rPr>
            <w:noProof/>
            <w:webHidden/>
          </w:rPr>
          <w:tab/>
        </w:r>
        <w:r>
          <w:rPr>
            <w:noProof/>
            <w:webHidden/>
          </w:rPr>
          <w:fldChar w:fldCharType="begin"/>
        </w:r>
        <w:r>
          <w:rPr>
            <w:noProof/>
            <w:webHidden/>
          </w:rPr>
          <w:instrText xml:space="preserve"> PAGEREF _Toc204346315 \h </w:instrText>
        </w:r>
        <w:r>
          <w:rPr>
            <w:noProof/>
            <w:webHidden/>
          </w:rPr>
        </w:r>
        <w:r>
          <w:rPr>
            <w:noProof/>
            <w:webHidden/>
          </w:rPr>
          <w:fldChar w:fldCharType="separate"/>
        </w:r>
        <w:r>
          <w:rPr>
            <w:noProof/>
            <w:webHidden/>
          </w:rPr>
          <w:t>253</w:t>
        </w:r>
        <w:r>
          <w:rPr>
            <w:noProof/>
            <w:webHidden/>
          </w:rPr>
          <w:fldChar w:fldCharType="end"/>
        </w:r>
      </w:hyperlink>
    </w:p>
    <w:p w14:paraId="7DCDBF44" w14:textId="3DBB707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16" w:history="1">
        <w:r w:rsidRPr="007E7532">
          <w:rPr>
            <w:rStyle w:val="Hyperlink"/>
            <w:noProof/>
          </w:rPr>
          <w:t>16.6.1.176 TRQ_AEO_YEL_LO</w:t>
        </w:r>
        <w:r>
          <w:rPr>
            <w:noProof/>
            <w:webHidden/>
          </w:rPr>
          <w:tab/>
        </w:r>
        <w:r>
          <w:rPr>
            <w:noProof/>
            <w:webHidden/>
          </w:rPr>
          <w:fldChar w:fldCharType="begin"/>
        </w:r>
        <w:r>
          <w:rPr>
            <w:noProof/>
            <w:webHidden/>
          </w:rPr>
          <w:instrText xml:space="preserve"> PAGEREF _Toc204346316 \h </w:instrText>
        </w:r>
        <w:r>
          <w:rPr>
            <w:noProof/>
            <w:webHidden/>
          </w:rPr>
        </w:r>
        <w:r>
          <w:rPr>
            <w:noProof/>
            <w:webHidden/>
          </w:rPr>
          <w:fldChar w:fldCharType="separate"/>
        </w:r>
        <w:r>
          <w:rPr>
            <w:noProof/>
            <w:webHidden/>
          </w:rPr>
          <w:t>254</w:t>
        </w:r>
        <w:r>
          <w:rPr>
            <w:noProof/>
            <w:webHidden/>
          </w:rPr>
          <w:fldChar w:fldCharType="end"/>
        </w:r>
      </w:hyperlink>
    </w:p>
    <w:p w14:paraId="592F8704" w14:textId="64B8070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17" w:history="1">
        <w:r w:rsidRPr="007E7532">
          <w:rPr>
            <w:rStyle w:val="Hyperlink"/>
            <w:noProof/>
          </w:rPr>
          <w:t>16.6.1.177 TRQ_AEO_YEL_UP</w:t>
        </w:r>
        <w:r>
          <w:rPr>
            <w:noProof/>
            <w:webHidden/>
          </w:rPr>
          <w:tab/>
        </w:r>
        <w:r>
          <w:rPr>
            <w:noProof/>
            <w:webHidden/>
          </w:rPr>
          <w:fldChar w:fldCharType="begin"/>
        </w:r>
        <w:r>
          <w:rPr>
            <w:noProof/>
            <w:webHidden/>
          </w:rPr>
          <w:instrText xml:space="preserve"> PAGEREF _Toc204346317 \h </w:instrText>
        </w:r>
        <w:r>
          <w:rPr>
            <w:noProof/>
            <w:webHidden/>
          </w:rPr>
        </w:r>
        <w:r>
          <w:rPr>
            <w:noProof/>
            <w:webHidden/>
          </w:rPr>
          <w:fldChar w:fldCharType="separate"/>
        </w:r>
        <w:r>
          <w:rPr>
            <w:noProof/>
            <w:webHidden/>
          </w:rPr>
          <w:t>254</w:t>
        </w:r>
        <w:r>
          <w:rPr>
            <w:noProof/>
            <w:webHidden/>
          </w:rPr>
          <w:fldChar w:fldCharType="end"/>
        </w:r>
      </w:hyperlink>
    </w:p>
    <w:p w14:paraId="0F5B9346" w14:textId="3E9500B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18" w:history="1">
        <w:r w:rsidRPr="007E7532">
          <w:rPr>
            <w:rStyle w:val="Hyperlink"/>
            <w:noProof/>
          </w:rPr>
          <w:t>16.6.1.178 TRQ_AEO_RED</w:t>
        </w:r>
        <w:r>
          <w:rPr>
            <w:noProof/>
            <w:webHidden/>
          </w:rPr>
          <w:tab/>
        </w:r>
        <w:r>
          <w:rPr>
            <w:noProof/>
            <w:webHidden/>
          </w:rPr>
          <w:fldChar w:fldCharType="begin"/>
        </w:r>
        <w:r>
          <w:rPr>
            <w:noProof/>
            <w:webHidden/>
          </w:rPr>
          <w:instrText xml:space="preserve"> PAGEREF _Toc204346318 \h </w:instrText>
        </w:r>
        <w:r>
          <w:rPr>
            <w:noProof/>
            <w:webHidden/>
          </w:rPr>
        </w:r>
        <w:r>
          <w:rPr>
            <w:noProof/>
            <w:webHidden/>
          </w:rPr>
          <w:fldChar w:fldCharType="separate"/>
        </w:r>
        <w:r>
          <w:rPr>
            <w:noProof/>
            <w:webHidden/>
          </w:rPr>
          <w:t>255</w:t>
        </w:r>
        <w:r>
          <w:rPr>
            <w:noProof/>
            <w:webHidden/>
          </w:rPr>
          <w:fldChar w:fldCharType="end"/>
        </w:r>
      </w:hyperlink>
    </w:p>
    <w:p w14:paraId="472DB0B5" w14:textId="03DF9E0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19" w:history="1">
        <w:r w:rsidRPr="007E7532">
          <w:rPr>
            <w:rStyle w:val="Hyperlink"/>
            <w:noProof/>
          </w:rPr>
          <w:t>16.6.1.179 TRQ_AEO_RED_DIO</w:t>
        </w:r>
        <w:r>
          <w:rPr>
            <w:noProof/>
            <w:webHidden/>
          </w:rPr>
          <w:tab/>
        </w:r>
        <w:r>
          <w:rPr>
            <w:noProof/>
            <w:webHidden/>
          </w:rPr>
          <w:fldChar w:fldCharType="begin"/>
        </w:r>
        <w:r>
          <w:rPr>
            <w:noProof/>
            <w:webHidden/>
          </w:rPr>
          <w:instrText xml:space="preserve"> PAGEREF _Toc204346319 \h </w:instrText>
        </w:r>
        <w:r>
          <w:rPr>
            <w:noProof/>
            <w:webHidden/>
          </w:rPr>
        </w:r>
        <w:r>
          <w:rPr>
            <w:noProof/>
            <w:webHidden/>
          </w:rPr>
          <w:fldChar w:fldCharType="separate"/>
        </w:r>
        <w:r>
          <w:rPr>
            <w:noProof/>
            <w:webHidden/>
          </w:rPr>
          <w:t>255</w:t>
        </w:r>
        <w:r>
          <w:rPr>
            <w:noProof/>
            <w:webHidden/>
          </w:rPr>
          <w:fldChar w:fldCharType="end"/>
        </w:r>
      </w:hyperlink>
    </w:p>
    <w:p w14:paraId="3EE0E626" w14:textId="59EDFC4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20" w:history="1">
        <w:r w:rsidRPr="007E7532">
          <w:rPr>
            <w:rStyle w:val="Hyperlink"/>
            <w:noProof/>
          </w:rPr>
          <w:t>16.6.1.180 TRQ_OEI_YEL_DASH</w:t>
        </w:r>
        <w:r>
          <w:rPr>
            <w:noProof/>
            <w:webHidden/>
          </w:rPr>
          <w:tab/>
        </w:r>
        <w:r>
          <w:rPr>
            <w:noProof/>
            <w:webHidden/>
          </w:rPr>
          <w:fldChar w:fldCharType="begin"/>
        </w:r>
        <w:r>
          <w:rPr>
            <w:noProof/>
            <w:webHidden/>
          </w:rPr>
          <w:instrText xml:space="preserve"> PAGEREF _Toc204346320 \h </w:instrText>
        </w:r>
        <w:r>
          <w:rPr>
            <w:noProof/>
            <w:webHidden/>
          </w:rPr>
        </w:r>
        <w:r>
          <w:rPr>
            <w:noProof/>
            <w:webHidden/>
          </w:rPr>
          <w:fldChar w:fldCharType="separate"/>
        </w:r>
        <w:r>
          <w:rPr>
            <w:noProof/>
            <w:webHidden/>
          </w:rPr>
          <w:t>255</w:t>
        </w:r>
        <w:r>
          <w:rPr>
            <w:noProof/>
            <w:webHidden/>
          </w:rPr>
          <w:fldChar w:fldCharType="end"/>
        </w:r>
      </w:hyperlink>
    </w:p>
    <w:p w14:paraId="54EA03D7" w14:textId="5E2EDA7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21" w:history="1">
        <w:r w:rsidRPr="007E7532">
          <w:rPr>
            <w:rStyle w:val="Hyperlink"/>
            <w:noProof/>
          </w:rPr>
          <w:t>16.6.1.181 TRQ_OEI_RED_DASH</w:t>
        </w:r>
        <w:r>
          <w:rPr>
            <w:noProof/>
            <w:webHidden/>
          </w:rPr>
          <w:tab/>
        </w:r>
        <w:r>
          <w:rPr>
            <w:noProof/>
            <w:webHidden/>
          </w:rPr>
          <w:fldChar w:fldCharType="begin"/>
        </w:r>
        <w:r>
          <w:rPr>
            <w:noProof/>
            <w:webHidden/>
          </w:rPr>
          <w:instrText xml:space="preserve"> PAGEREF _Toc204346321 \h </w:instrText>
        </w:r>
        <w:r>
          <w:rPr>
            <w:noProof/>
            <w:webHidden/>
          </w:rPr>
        </w:r>
        <w:r>
          <w:rPr>
            <w:noProof/>
            <w:webHidden/>
          </w:rPr>
          <w:fldChar w:fldCharType="separate"/>
        </w:r>
        <w:r>
          <w:rPr>
            <w:noProof/>
            <w:webHidden/>
          </w:rPr>
          <w:t>256</w:t>
        </w:r>
        <w:r>
          <w:rPr>
            <w:noProof/>
            <w:webHidden/>
          </w:rPr>
          <w:fldChar w:fldCharType="end"/>
        </w:r>
      </w:hyperlink>
    </w:p>
    <w:p w14:paraId="30A22640" w14:textId="36A4964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22" w:history="1">
        <w:r w:rsidRPr="007E7532">
          <w:rPr>
            <w:rStyle w:val="Hyperlink"/>
            <w:noProof/>
          </w:rPr>
          <w:t>16.6.1.182 TRQ_OEI_RED_LINE</w:t>
        </w:r>
        <w:r>
          <w:rPr>
            <w:noProof/>
            <w:webHidden/>
          </w:rPr>
          <w:tab/>
        </w:r>
        <w:r>
          <w:rPr>
            <w:noProof/>
            <w:webHidden/>
          </w:rPr>
          <w:fldChar w:fldCharType="begin"/>
        </w:r>
        <w:r>
          <w:rPr>
            <w:noProof/>
            <w:webHidden/>
          </w:rPr>
          <w:instrText xml:space="preserve"> PAGEREF _Toc204346322 \h </w:instrText>
        </w:r>
        <w:r>
          <w:rPr>
            <w:noProof/>
            <w:webHidden/>
          </w:rPr>
        </w:r>
        <w:r>
          <w:rPr>
            <w:noProof/>
            <w:webHidden/>
          </w:rPr>
          <w:fldChar w:fldCharType="separate"/>
        </w:r>
        <w:r>
          <w:rPr>
            <w:noProof/>
            <w:webHidden/>
          </w:rPr>
          <w:t>256</w:t>
        </w:r>
        <w:r>
          <w:rPr>
            <w:noProof/>
            <w:webHidden/>
          </w:rPr>
          <w:fldChar w:fldCharType="end"/>
        </w:r>
      </w:hyperlink>
    </w:p>
    <w:p w14:paraId="57A2223E" w14:textId="3F50B44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23" w:history="1">
        <w:r w:rsidRPr="007E7532">
          <w:rPr>
            <w:rStyle w:val="Hyperlink"/>
            <w:noProof/>
          </w:rPr>
          <w:t>16.6.1.183 Label 050 SDI 01 Details</w:t>
        </w:r>
        <w:r>
          <w:rPr>
            <w:noProof/>
            <w:webHidden/>
          </w:rPr>
          <w:tab/>
        </w:r>
        <w:r>
          <w:rPr>
            <w:noProof/>
            <w:webHidden/>
          </w:rPr>
          <w:fldChar w:fldCharType="begin"/>
        </w:r>
        <w:r>
          <w:rPr>
            <w:noProof/>
            <w:webHidden/>
          </w:rPr>
          <w:instrText xml:space="preserve"> PAGEREF _Toc204346323 \h </w:instrText>
        </w:r>
        <w:r>
          <w:rPr>
            <w:noProof/>
            <w:webHidden/>
          </w:rPr>
        </w:r>
        <w:r>
          <w:rPr>
            <w:noProof/>
            <w:webHidden/>
          </w:rPr>
          <w:fldChar w:fldCharType="separate"/>
        </w:r>
        <w:r>
          <w:rPr>
            <w:noProof/>
            <w:webHidden/>
          </w:rPr>
          <w:t>257</w:t>
        </w:r>
        <w:r>
          <w:rPr>
            <w:noProof/>
            <w:webHidden/>
          </w:rPr>
          <w:fldChar w:fldCharType="end"/>
        </w:r>
      </w:hyperlink>
    </w:p>
    <w:p w14:paraId="020878D2" w14:textId="7BE34F9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24" w:history="1">
        <w:r w:rsidRPr="007E7532">
          <w:rPr>
            <w:rStyle w:val="Hyperlink"/>
            <w:noProof/>
          </w:rPr>
          <w:t>16.6.1.184 Label 050 SDI 10 Details</w:t>
        </w:r>
        <w:r>
          <w:rPr>
            <w:noProof/>
            <w:webHidden/>
          </w:rPr>
          <w:tab/>
        </w:r>
        <w:r>
          <w:rPr>
            <w:noProof/>
            <w:webHidden/>
          </w:rPr>
          <w:fldChar w:fldCharType="begin"/>
        </w:r>
        <w:r>
          <w:rPr>
            <w:noProof/>
            <w:webHidden/>
          </w:rPr>
          <w:instrText xml:space="preserve"> PAGEREF _Toc204346324 \h </w:instrText>
        </w:r>
        <w:r>
          <w:rPr>
            <w:noProof/>
            <w:webHidden/>
          </w:rPr>
        </w:r>
        <w:r>
          <w:rPr>
            <w:noProof/>
            <w:webHidden/>
          </w:rPr>
          <w:fldChar w:fldCharType="separate"/>
        </w:r>
        <w:r>
          <w:rPr>
            <w:noProof/>
            <w:webHidden/>
          </w:rPr>
          <w:t>258</w:t>
        </w:r>
        <w:r>
          <w:rPr>
            <w:noProof/>
            <w:webHidden/>
          </w:rPr>
          <w:fldChar w:fldCharType="end"/>
        </w:r>
      </w:hyperlink>
    </w:p>
    <w:p w14:paraId="1A0FD108" w14:textId="5C36746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25" w:history="1">
        <w:r w:rsidRPr="007E7532">
          <w:rPr>
            <w:rStyle w:val="Hyperlink"/>
            <w:noProof/>
          </w:rPr>
          <w:t>16.6.1.185 Label 050 SDI 11 Details</w:t>
        </w:r>
        <w:r>
          <w:rPr>
            <w:noProof/>
            <w:webHidden/>
          </w:rPr>
          <w:tab/>
        </w:r>
        <w:r>
          <w:rPr>
            <w:noProof/>
            <w:webHidden/>
          </w:rPr>
          <w:fldChar w:fldCharType="begin"/>
        </w:r>
        <w:r>
          <w:rPr>
            <w:noProof/>
            <w:webHidden/>
          </w:rPr>
          <w:instrText xml:space="preserve"> PAGEREF _Toc204346325 \h </w:instrText>
        </w:r>
        <w:r>
          <w:rPr>
            <w:noProof/>
            <w:webHidden/>
          </w:rPr>
        </w:r>
        <w:r>
          <w:rPr>
            <w:noProof/>
            <w:webHidden/>
          </w:rPr>
          <w:fldChar w:fldCharType="separate"/>
        </w:r>
        <w:r>
          <w:rPr>
            <w:noProof/>
            <w:webHidden/>
          </w:rPr>
          <w:t>259</w:t>
        </w:r>
        <w:r>
          <w:rPr>
            <w:noProof/>
            <w:webHidden/>
          </w:rPr>
          <w:fldChar w:fldCharType="end"/>
        </w:r>
      </w:hyperlink>
    </w:p>
    <w:p w14:paraId="6BD2D0FC" w14:textId="72CB823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26" w:history="1">
        <w:r w:rsidRPr="007E7532">
          <w:rPr>
            <w:rStyle w:val="Hyperlink"/>
            <w:noProof/>
          </w:rPr>
          <w:t>16.6.1.186 Label 051 SDI 11 Details</w:t>
        </w:r>
        <w:r>
          <w:rPr>
            <w:noProof/>
            <w:webHidden/>
          </w:rPr>
          <w:tab/>
        </w:r>
        <w:r>
          <w:rPr>
            <w:noProof/>
            <w:webHidden/>
          </w:rPr>
          <w:fldChar w:fldCharType="begin"/>
        </w:r>
        <w:r>
          <w:rPr>
            <w:noProof/>
            <w:webHidden/>
          </w:rPr>
          <w:instrText xml:space="preserve"> PAGEREF _Toc204346326 \h </w:instrText>
        </w:r>
        <w:r>
          <w:rPr>
            <w:noProof/>
            <w:webHidden/>
          </w:rPr>
        </w:r>
        <w:r>
          <w:rPr>
            <w:noProof/>
            <w:webHidden/>
          </w:rPr>
          <w:fldChar w:fldCharType="separate"/>
        </w:r>
        <w:r>
          <w:rPr>
            <w:noProof/>
            <w:webHidden/>
          </w:rPr>
          <w:t>260</w:t>
        </w:r>
        <w:r>
          <w:rPr>
            <w:noProof/>
            <w:webHidden/>
          </w:rPr>
          <w:fldChar w:fldCharType="end"/>
        </w:r>
      </w:hyperlink>
    </w:p>
    <w:p w14:paraId="11A8436B" w14:textId="5016DDCE"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27" w:history="1">
        <w:r w:rsidRPr="007E7532">
          <w:rPr>
            <w:rStyle w:val="Hyperlink"/>
            <w:noProof/>
          </w:rPr>
          <w:t>16.6.1.187 Label 052 SDI 01 Details</w:t>
        </w:r>
        <w:r>
          <w:rPr>
            <w:noProof/>
            <w:webHidden/>
          </w:rPr>
          <w:tab/>
        </w:r>
        <w:r>
          <w:rPr>
            <w:noProof/>
            <w:webHidden/>
          </w:rPr>
          <w:fldChar w:fldCharType="begin"/>
        </w:r>
        <w:r>
          <w:rPr>
            <w:noProof/>
            <w:webHidden/>
          </w:rPr>
          <w:instrText xml:space="preserve"> PAGEREF _Toc204346327 \h </w:instrText>
        </w:r>
        <w:r>
          <w:rPr>
            <w:noProof/>
            <w:webHidden/>
          </w:rPr>
        </w:r>
        <w:r>
          <w:rPr>
            <w:noProof/>
            <w:webHidden/>
          </w:rPr>
          <w:fldChar w:fldCharType="separate"/>
        </w:r>
        <w:r>
          <w:rPr>
            <w:noProof/>
            <w:webHidden/>
          </w:rPr>
          <w:t>261</w:t>
        </w:r>
        <w:r>
          <w:rPr>
            <w:noProof/>
            <w:webHidden/>
          </w:rPr>
          <w:fldChar w:fldCharType="end"/>
        </w:r>
      </w:hyperlink>
    </w:p>
    <w:p w14:paraId="7F2F1AB0" w14:textId="1CBA43EE"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28" w:history="1">
        <w:r w:rsidRPr="007E7532">
          <w:rPr>
            <w:rStyle w:val="Hyperlink"/>
            <w:noProof/>
          </w:rPr>
          <w:t>16.6.1.188 Label 052 SDI 10 Details</w:t>
        </w:r>
        <w:r>
          <w:rPr>
            <w:noProof/>
            <w:webHidden/>
          </w:rPr>
          <w:tab/>
        </w:r>
        <w:r>
          <w:rPr>
            <w:noProof/>
            <w:webHidden/>
          </w:rPr>
          <w:fldChar w:fldCharType="begin"/>
        </w:r>
        <w:r>
          <w:rPr>
            <w:noProof/>
            <w:webHidden/>
          </w:rPr>
          <w:instrText xml:space="preserve"> PAGEREF _Toc204346328 \h </w:instrText>
        </w:r>
        <w:r>
          <w:rPr>
            <w:noProof/>
            <w:webHidden/>
          </w:rPr>
        </w:r>
        <w:r>
          <w:rPr>
            <w:noProof/>
            <w:webHidden/>
          </w:rPr>
          <w:fldChar w:fldCharType="separate"/>
        </w:r>
        <w:r>
          <w:rPr>
            <w:noProof/>
            <w:webHidden/>
          </w:rPr>
          <w:t>262</w:t>
        </w:r>
        <w:r>
          <w:rPr>
            <w:noProof/>
            <w:webHidden/>
          </w:rPr>
          <w:fldChar w:fldCharType="end"/>
        </w:r>
      </w:hyperlink>
    </w:p>
    <w:p w14:paraId="4D1FC254" w14:textId="381B0EC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29" w:history="1">
        <w:r w:rsidRPr="007E7532">
          <w:rPr>
            <w:rStyle w:val="Hyperlink"/>
            <w:noProof/>
          </w:rPr>
          <w:t>16.6.1.189 Label 053 SDI 00 Details</w:t>
        </w:r>
        <w:r>
          <w:rPr>
            <w:noProof/>
            <w:webHidden/>
          </w:rPr>
          <w:tab/>
        </w:r>
        <w:r>
          <w:rPr>
            <w:noProof/>
            <w:webHidden/>
          </w:rPr>
          <w:fldChar w:fldCharType="begin"/>
        </w:r>
        <w:r>
          <w:rPr>
            <w:noProof/>
            <w:webHidden/>
          </w:rPr>
          <w:instrText xml:space="preserve"> PAGEREF _Toc204346329 \h </w:instrText>
        </w:r>
        <w:r>
          <w:rPr>
            <w:noProof/>
            <w:webHidden/>
          </w:rPr>
        </w:r>
        <w:r>
          <w:rPr>
            <w:noProof/>
            <w:webHidden/>
          </w:rPr>
          <w:fldChar w:fldCharType="separate"/>
        </w:r>
        <w:r>
          <w:rPr>
            <w:noProof/>
            <w:webHidden/>
          </w:rPr>
          <w:t>262</w:t>
        </w:r>
        <w:r>
          <w:rPr>
            <w:noProof/>
            <w:webHidden/>
          </w:rPr>
          <w:fldChar w:fldCharType="end"/>
        </w:r>
      </w:hyperlink>
    </w:p>
    <w:p w14:paraId="566EFC09" w14:textId="67DF913E"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30" w:history="1">
        <w:r w:rsidRPr="007E7532">
          <w:rPr>
            <w:rStyle w:val="Hyperlink"/>
            <w:noProof/>
          </w:rPr>
          <w:t>16.6.1.190 Label 054 SDI 00 Details</w:t>
        </w:r>
        <w:r>
          <w:rPr>
            <w:noProof/>
            <w:webHidden/>
          </w:rPr>
          <w:tab/>
        </w:r>
        <w:r>
          <w:rPr>
            <w:noProof/>
            <w:webHidden/>
          </w:rPr>
          <w:fldChar w:fldCharType="begin"/>
        </w:r>
        <w:r>
          <w:rPr>
            <w:noProof/>
            <w:webHidden/>
          </w:rPr>
          <w:instrText xml:space="preserve"> PAGEREF _Toc204346330 \h </w:instrText>
        </w:r>
        <w:r>
          <w:rPr>
            <w:noProof/>
            <w:webHidden/>
          </w:rPr>
        </w:r>
        <w:r>
          <w:rPr>
            <w:noProof/>
            <w:webHidden/>
          </w:rPr>
          <w:fldChar w:fldCharType="separate"/>
        </w:r>
        <w:r>
          <w:rPr>
            <w:noProof/>
            <w:webHidden/>
          </w:rPr>
          <w:t>263</w:t>
        </w:r>
        <w:r>
          <w:rPr>
            <w:noProof/>
            <w:webHidden/>
          </w:rPr>
          <w:fldChar w:fldCharType="end"/>
        </w:r>
      </w:hyperlink>
    </w:p>
    <w:p w14:paraId="7AC7D835" w14:textId="0CE1D71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31" w:history="1">
        <w:r w:rsidRPr="007E7532">
          <w:rPr>
            <w:rStyle w:val="Hyperlink"/>
            <w:noProof/>
          </w:rPr>
          <w:t>16.6.1.191 Label 055 SDI 00 Details</w:t>
        </w:r>
        <w:r>
          <w:rPr>
            <w:noProof/>
            <w:webHidden/>
          </w:rPr>
          <w:tab/>
        </w:r>
        <w:r>
          <w:rPr>
            <w:noProof/>
            <w:webHidden/>
          </w:rPr>
          <w:fldChar w:fldCharType="begin"/>
        </w:r>
        <w:r>
          <w:rPr>
            <w:noProof/>
            <w:webHidden/>
          </w:rPr>
          <w:instrText xml:space="preserve"> PAGEREF _Toc204346331 \h </w:instrText>
        </w:r>
        <w:r>
          <w:rPr>
            <w:noProof/>
            <w:webHidden/>
          </w:rPr>
        </w:r>
        <w:r>
          <w:rPr>
            <w:noProof/>
            <w:webHidden/>
          </w:rPr>
          <w:fldChar w:fldCharType="separate"/>
        </w:r>
        <w:r>
          <w:rPr>
            <w:noProof/>
            <w:webHidden/>
          </w:rPr>
          <w:t>264</w:t>
        </w:r>
        <w:r>
          <w:rPr>
            <w:noProof/>
            <w:webHidden/>
          </w:rPr>
          <w:fldChar w:fldCharType="end"/>
        </w:r>
      </w:hyperlink>
    </w:p>
    <w:p w14:paraId="5FBE5B85" w14:textId="70BB3C8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32" w:history="1">
        <w:r w:rsidRPr="007E7532">
          <w:rPr>
            <w:rStyle w:val="Hyperlink"/>
            <w:noProof/>
          </w:rPr>
          <w:t>16.6.1.192 Label 057 SDI 00 Details</w:t>
        </w:r>
        <w:r>
          <w:rPr>
            <w:noProof/>
            <w:webHidden/>
          </w:rPr>
          <w:tab/>
        </w:r>
        <w:r>
          <w:rPr>
            <w:noProof/>
            <w:webHidden/>
          </w:rPr>
          <w:fldChar w:fldCharType="begin"/>
        </w:r>
        <w:r>
          <w:rPr>
            <w:noProof/>
            <w:webHidden/>
          </w:rPr>
          <w:instrText xml:space="preserve"> PAGEREF _Toc204346332 \h </w:instrText>
        </w:r>
        <w:r>
          <w:rPr>
            <w:noProof/>
            <w:webHidden/>
          </w:rPr>
        </w:r>
        <w:r>
          <w:rPr>
            <w:noProof/>
            <w:webHidden/>
          </w:rPr>
          <w:fldChar w:fldCharType="separate"/>
        </w:r>
        <w:r>
          <w:rPr>
            <w:noProof/>
            <w:webHidden/>
          </w:rPr>
          <w:t>265</w:t>
        </w:r>
        <w:r>
          <w:rPr>
            <w:noProof/>
            <w:webHidden/>
          </w:rPr>
          <w:fldChar w:fldCharType="end"/>
        </w:r>
      </w:hyperlink>
    </w:p>
    <w:p w14:paraId="24C9D74F" w14:textId="5410EA4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33" w:history="1">
        <w:r w:rsidRPr="007E7532">
          <w:rPr>
            <w:rStyle w:val="Hyperlink"/>
            <w:noProof/>
          </w:rPr>
          <w:t>16.6.1.193 Label 060 SDI 00 Details</w:t>
        </w:r>
        <w:r>
          <w:rPr>
            <w:noProof/>
            <w:webHidden/>
          </w:rPr>
          <w:tab/>
        </w:r>
        <w:r>
          <w:rPr>
            <w:noProof/>
            <w:webHidden/>
          </w:rPr>
          <w:fldChar w:fldCharType="begin"/>
        </w:r>
        <w:r>
          <w:rPr>
            <w:noProof/>
            <w:webHidden/>
          </w:rPr>
          <w:instrText xml:space="preserve"> PAGEREF _Toc204346333 \h </w:instrText>
        </w:r>
        <w:r>
          <w:rPr>
            <w:noProof/>
            <w:webHidden/>
          </w:rPr>
        </w:r>
        <w:r>
          <w:rPr>
            <w:noProof/>
            <w:webHidden/>
          </w:rPr>
          <w:fldChar w:fldCharType="separate"/>
        </w:r>
        <w:r>
          <w:rPr>
            <w:noProof/>
            <w:webHidden/>
          </w:rPr>
          <w:t>265</w:t>
        </w:r>
        <w:r>
          <w:rPr>
            <w:noProof/>
            <w:webHidden/>
          </w:rPr>
          <w:fldChar w:fldCharType="end"/>
        </w:r>
      </w:hyperlink>
    </w:p>
    <w:p w14:paraId="6E55AAF1" w14:textId="6EC187C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34" w:history="1">
        <w:r w:rsidRPr="007E7532">
          <w:rPr>
            <w:rStyle w:val="Hyperlink"/>
            <w:noProof/>
          </w:rPr>
          <w:t>16.6.1.194 Label 061 SDI 00 Details</w:t>
        </w:r>
        <w:r>
          <w:rPr>
            <w:noProof/>
            <w:webHidden/>
          </w:rPr>
          <w:tab/>
        </w:r>
        <w:r>
          <w:rPr>
            <w:noProof/>
            <w:webHidden/>
          </w:rPr>
          <w:fldChar w:fldCharType="begin"/>
        </w:r>
        <w:r>
          <w:rPr>
            <w:noProof/>
            <w:webHidden/>
          </w:rPr>
          <w:instrText xml:space="preserve"> PAGEREF _Toc204346334 \h </w:instrText>
        </w:r>
        <w:r>
          <w:rPr>
            <w:noProof/>
            <w:webHidden/>
          </w:rPr>
        </w:r>
        <w:r>
          <w:rPr>
            <w:noProof/>
            <w:webHidden/>
          </w:rPr>
          <w:fldChar w:fldCharType="separate"/>
        </w:r>
        <w:r>
          <w:rPr>
            <w:noProof/>
            <w:webHidden/>
          </w:rPr>
          <w:t>266</w:t>
        </w:r>
        <w:r>
          <w:rPr>
            <w:noProof/>
            <w:webHidden/>
          </w:rPr>
          <w:fldChar w:fldCharType="end"/>
        </w:r>
      </w:hyperlink>
    </w:p>
    <w:p w14:paraId="678BD70F" w14:textId="02A3E77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35" w:history="1">
        <w:r w:rsidRPr="007E7532">
          <w:rPr>
            <w:rStyle w:val="Hyperlink"/>
            <w:noProof/>
          </w:rPr>
          <w:t>16.6.1.195 Label 316 SDI 01 Details</w:t>
        </w:r>
        <w:r>
          <w:rPr>
            <w:noProof/>
            <w:webHidden/>
          </w:rPr>
          <w:tab/>
        </w:r>
        <w:r>
          <w:rPr>
            <w:noProof/>
            <w:webHidden/>
          </w:rPr>
          <w:fldChar w:fldCharType="begin"/>
        </w:r>
        <w:r>
          <w:rPr>
            <w:noProof/>
            <w:webHidden/>
          </w:rPr>
          <w:instrText xml:space="preserve"> PAGEREF _Toc204346335 \h </w:instrText>
        </w:r>
        <w:r>
          <w:rPr>
            <w:noProof/>
            <w:webHidden/>
          </w:rPr>
        </w:r>
        <w:r>
          <w:rPr>
            <w:noProof/>
            <w:webHidden/>
          </w:rPr>
          <w:fldChar w:fldCharType="separate"/>
        </w:r>
        <w:r>
          <w:rPr>
            <w:noProof/>
            <w:webHidden/>
          </w:rPr>
          <w:t>267</w:t>
        </w:r>
        <w:r>
          <w:rPr>
            <w:noProof/>
            <w:webHidden/>
          </w:rPr>
          <w:fldChar w:fldCharType="end"/>
        </w:r>
      </w:hyperlink>
    </w:p>
    <w:p w14:paraId="7AC64FDC" w14:textId="68FE6BB2"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36" w:history="1">
        <w:r w:rsidRPr="007E7532">
          <w:rPr>
            <w:rStyle w:val="Hyperlink"/>
            <w:noProof/>
          </w:rPr>
          <w:t>16.6.1.196 Processing of EOT inputs</w:t>
        </w:r>
        <w:r>
          <w:rPr>
            <w:noProof/>
            <w:webHidden/>
          </w:rPr>
          <w:tab/>
        </w:r>
        <w:r>
          <w:rPr>
            <w:noProof/>
            <w:webHidden/>
          </w:rPr>
          <w:fldChar w:fldCharType="begin"/>
        </w:r>
        <w:r>
          <w:rPr>
            <w:noProof/>
            <w:webHidden/>
          </w:rPr>
          <w:instrText xml:space="preserve"> PAGEREF _Toc204346336 \h </w:instrText>
        </w:r>
        <w:r>
          <w:rPr>
            <w:noProof/>
            <w:webHidden/>
          </w:rPr>
        </w:r>
        <w:r>
          <w:rPr>
            <w:noProof/>
            <w:webHidden/>
          </w:rPr>
          <w:fldChar w:fldCharType="separate"/>
        </w:r>
        <w:r>
          <w:rPr>
            <w:noProof/>
            <w:webHidden/>
          </w:rPr>
          <w:t>268</w:t>
        </w:r>
        <w:r>
          <w:rPr>
            <w:noProof/>
            <w:webHidden/>
          </w:rPr>
          <w:fldChar w:fldCharType="end"/>
        </w:r>
      </w:hyperlink>
    </w:p>
    <w:p w14:paraId="24F29CF7" w14:textId="738AB03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37" w:history="1">
        <w:r w:rsidRPr="007E7532">
          <w:rPr>
            <w:rStyle w:val="Hyperlink"/>
            <w:noProof/>
          </w:rPr>
          <w:t>16.6.1.197 Label 316 SDI 10 Details</w:t>
        </w:r>
        <w:r>
          <w:rPr>
            <w:noProof/>
            <w:webHidden/>
          </w:rPr>
          <w:tab/>
        </w:r>
        <w:r>
          <w:rPr>
            <w:noProof/>
            <w:webHidden/>
          </w:rPr>
          <w:fldChar w:fldCharType="begin"/>
        </w:r>
        <w:r>
          <w:rPr>
            <w:noProof/>
            <w:webHidden/>
          </w:rPr>
          <w:instrText xml:space="preserve"> PAGEREF _Toc204346337 \h </w:instrText>
        </w:r>
        <w:r>
          <w:rPr>
            <w:noProof/>
            <w:webHidden/>
          </w:rPr>
        </w:r>
        <w:r>
          <w:rPr>
            <w:noProof/>
            <w:webHidden/>
          </w:rPr>
          <w:fldChar w:fldCharType="separate"/>
        </w:r>
        <w:r>
          <w:rPr>
            <w:noProof/>
            <w:webHidden/>
          </w:rPr>
          <w:t>268</w:t>
        </w:r>
        <w:r>
          <w:rPr>
            <w:noProof/>
            <w:webHidden/>
          </w:rPr>
          <w:fldChar w:fldCharType="end"/>
        </w:r>
      </w:hyperlink>
    </w:p>
    <w:p w14:paraId="0A7C74E5" w14:textId="06BC3CD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38" w:history="1">
        <w:r w:rsidRPr="007E7532">
          <w:rPr>
            <w:rStyle w:val="Hyperlink"/>
            <w:noProof/>
          </w:rPr>
          <w:t>16.6.1.198 Label 317 SDI 01 Details</w:t>
        </w:r>
        <w:r>
          <w:rPr>
            <w:noProof/>
            <w:webHidden/>
          </w:rPr>
          <w:tab/>
        </w:r>
        <w:r>
          <w:rPr>
            <w:noProof/>
            <w:webHidden/>
          </w:rPr>
          <w:fldChar w:fldCharType="begin"/>
        </w:r>
        <w:r>
          <w:rPr>
            <w:noProof/>
            <w:webHidden/>
          </w:rPr>
          <w:instrText xml:space="preserve"> PAGEREF _Toc204346338 \h </w:instrText>
        </w:r>
        <w:r>
          <w:rPr>
            <w:noProof/>
            <w:webHidden/>
          </w:rPr>
        </w:r>
        <w:r>
          <w:rPr>
            <w:noProof/>
            <w:webHidden/>
          </w:rPr>
          <w:fldChar w:fldCharType="separate"/>
        </w:r>
        <w:r>
          <w:rPr>
            <w:noProof/>
            <w:webHidden/>
          </w:rPr>
          <w:t>269</w:t>
        </w:r>
        <w:r>
          <w:rPr>
            <w:noProof/>
            <w:webHidden/>
          </w:rPr>
          <w:fldChar w:fldCharType="end"/>
        </w:r>
      </w:hyperlink>
    </w:p>
    <w:p w14:paraId="639D1B67" w14:textId="2AE686E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39" w:history="1">
        <w:r w:rsidRPr="007E7532">
          <w:rPr>
            <w:rStyle w:val="Hyperlink"/>
            <w:noProof/>
          </w:rPr>
          <w:t>16.6.1.199 Label 317 SDI 10 Details</w:t>
        </w:r>
        <w:r>
          <w:rPr>
            <w:noProof/>
            <w:webHidden/>
          </w:rPr>
          <w:tab/>
        </w:r>
        <w:r>
          <w:rPr>
            <w:noProof/>
            <w:webHidden/>
          </w:rPr>
          <w:fldChar w:fldCharType="begin"/>
        </w:r>
        <w:r>
          <w:rPr>
            <w:noProof/>
            <w:webHidden/>
          </w:rPr>
          <w:instrText xml:space="preserve"> PAGEREF _Toc204346339 \h </w:instrText>
        </w:r>
        <w:r>
          <w:rPr>
            <w:noProof/>
            <w:webHidden/>
          </w:rPr>
        </w:r>
        <w:r>
          <w:rPr>
            <w:noProof/>
            <w:webHidden/>
          </w:rPr>
          <w:fldChar w:fldCharType="separate"/>
        </w:r>
        <w:r>
          <w:rPr>
            <w:noProof/>
            <w:webHidden/>
          </w:rPr>
          <w:t>270</w:t>
        </w:r>
        <w:r>
          <w:rPr>
            <w:noProof/>
            <w:webHidden/>
          </w:rPr>
          <w:fldChar w:fldCharType="end"/>
        </w:r>
      </w:hyperlink>
    </w:p>
    <w:p w14:paraId="1D3130B0" w14:textId="3EBA5FD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40" w:history="1">
        <w:r w:rsidRPr="007E7532">
          <w:rPr>
            <w:rStyle w:val="Hyperlink"/>
            <w:noProof/>
          </w:rPr>
          <w:t>16.6.1.200 Label 174 SDI 01 Details</w:t>
        </w:r>
        <w:r>
          <w:rPr>
            <w:noProof/>
            <w:webHidden/>
          </w:rPr>
          <w:tab/>
        </w:r>
        <w:r>
          <w:rPr>
            <w:noProof/>
            <w:webHidden/>
          </w:rPr>
          <w:fldChar w:fldCharType="begin"/>
        </w:r>
        <w:r>
          <w:rPr>
            <w:noProof/>
            <w:webHidden/>
          </w:rPr>
          <w:instrText xml:space="preserve"> PAGEREF _Toc204346340 \h </w:instrText>
        </w:r>
        <w:r>
          <w:rPr>
            <w:noProof/>
            <w:webHidden/>
          </w:rPr>
        </w:r>
        <w:r>
          <w:rPr>
            <w:noProof/>
            <w:webHidden/>
          </w:rPr>
          <w:fldChar w:fldCharType="separate"/>
        </w:r>
        <w:r>
          <w:rPr>
            <w:noProof/>
            <w:webHidden/>
          </w:rPr>
          <w:t>270</w:t>
        </w:r>
        <w:r>
          <w:rPr>
            <w:noProof/>
            <w:webHidden/>
          </w:rPr>
          <w:fldChar w:fldCharType="end"/>
        </w:r>
      </w:hyperlink>
    </w:p>
    <w:p w14:paraId="0325837E" w14:textId="74E15D8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41" w:history="1">
        <w:r w:rsidRPr="007E7532">
          <w:rPr>
            <w:rStyle w:val="Hyperlink"/>
            <w:noProof/>
          </w:rPr>
          <w:t>16.6.1.201 Label 174 SDI 10 Details</w:t>
        </w:r>
        <w:r>
          <w:rPr>
            <w:noProof/>
            <w:webHidden/>
          </w:rPr>
          <w:tab/>
        </w:r>
        <w:r>
          <w:rPr>
            <w:noProof/>
            <w:webHidden/>
          </w:rPr>
          <w:fldChar w:fldCharType="begin"/>
        </w:r>
        <w:r>
          <w:rPr>
            <w:noProof/>
            <w:webHidden/>
          </w:rPr>
          <w:instrText xml:space="preserve"> PAGEREF _Toc204346341 \h </w:instrText>
        </w:r>
        <w:r>
          <w:rPr>
            <w:noProof/>
            <w:webHidden/>
          </w:rPr>
        </w:r>
        <w:r>
          <w:rPr>
            <w:noProof/>
            <w:webHidden/>
          </w:rPr>
          <w:fldChar w:fldCharType="separate"/>
        </w:r>
        <w:r>
          <w:rPr>
            <w:noProof/>
            <w:webHidden/>
          </w:rPr>
          <w:t>271</w:t>
        </w:r>
        <w:r>
          <w:rPr>
            <w:noProof/>
            <w:webHidden/>
          </w:rPr>
          <w:fldChar w:fldCharType="end"/>
        </w:r>
      </w:hyperlink>
    </w:p>
    <w:p w14:paraId="51322B0D" w14:textId="0459BB3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42" w:history="1">
        <w:r w:rsidRPr="007E7532">
          <w:rPr>
            <w:rStyle w:val="Hyperlink"/>
            <w:noProof/>
          </w:rPr>
          <w:t>16.6.1.202 Label 175 SDI 01 Details</w:t>
        </w:r>
        <w:r>
          <w:rPr>
            <w:noProof/>
            <w:webHidden/>
          </w:rPr>
          <w:tab/>
        </w:r>
        <w:r>
          <w:rPr>
            <w:noProof/>
            <w:webHidden/>
          </w:rPr>
          <w:fldChar w:fldCharType="begin"/>
        </w:r>
        <w:r>
          <w:rPr>
            <w:noProof/>
            <w:webHidden/>
          </w:rPr>
          <w:instrText xml:space="preserve"> PAGEREF _Toc204346342 \h </w:instrText>
        </w:r>
        <w:r>
          <w:rPr>
            <w:noProof/>
            <w:webHidden/>
          </w:rPr>
        </w:r>
        <w:r>
          <w:rPr>
            <w:noProof/>
            <w:webHidden/>
          </w:rPr>
          <w:fldChar w:fldCharType="separate"/>
        </w:r>
        <w:r>
          <w:rPr>
            <w:noProof/>
            <w:webHidden/>
          </w:rPr>
          <w:t>272</w:t>
        </w:r>
        <w:r>
          <w:rPr>
            <w:noProof/>
            <w:webHidden/>
          </w:rPr>
          <w:fldChar w:fldCharType="end"/>
        </w:r>
      </w:hyperlink>
    </w:p>
    <w:p w14:paraId="0CAA66FF" w14:textId="4F38FCE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43" w:history="1">
        <w:r w:rsidRPr="007E7532">
          <w:rPr>
            <w:rStyle w:val="Hyperlink"/>
            <w:noProof/>
          </w:rPr>
          <w:t>16.6.1.203 Label 175 SDI 10 Details</w:t>
        </w:r>
        <w:r>
          <w:rPr>
            <w:noProof/>
            <w:webHidden/>
          </w:rPr>
          <w:tab/>
        </w:r>
        <w:r>
          <w:rPr>
            <w:noProof/>
            <w:webHidden/>
          </w:rPr>
          <w:fldChar w:fldCharType="begin"/>
        </w:r>
        <w:r>
          <w:rPr>
            <w:noProof/>
            <w:webHidden/>
          </w:rPr>
          <w:instrText xml:space="preserve"> PAGEREF _Toc204346343 \h </w:instrText>
        </w:r>
        <w:r>
          <w:rPr>
            <w:noProof/>
            <w:webHidden/>
          </w:rPr>
        </w:r>
        <w:r>
          <w:rPr>
            <w:noProof/>
            <w:webHidden/>
          </w:rPr>
          <w:fldChar w:fldCharType="separate"/>
        </w:r>
        <w:r>
          <w:rPr>
            <w:noProof/>
            <w:webHidden/>
          </w:rPr>
          <w:t>272</w:t>
        </w:r>
        <w:r>
          <w:rPr>
            <w:noProof/>
            <w:webHidden/>
          </w:rPr>
          <w:fldChar w:fldCharType="end"/>
        </w:r>
      </w:hyperlink>
    </w:p>
    <w:p w14:paraId="003E03E1" w14:textId="4C331C4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44" w:history="1">
        <w:r w:rsidRPr="007E7532">
          <w:rPr>
            <w:rStyle w:val="Hyperlink"/>
            <w:noProof/>
          </w:rPr>
          <w:t>16.6.1.204 Engine 1 EOP status</w:t>
        </w:r>
        <w:r>
          <w:rPr>
            <w:noProof/>
            <w:webHidden/>
          </w:rPr>
          <w:tab/>
        </w:r>
        <w:r>
          <w:rPr>
            <w:noProof/>
            <w:webHidden/>
          </w:rPr>
          <w:fldChar w:fldCharType="begin"/>
        </w:r>
        <w:r>
          <w:rPr>
            <w:noProof/>
            <w:webHidden/>
          </w:rPr>
          <w:instrText xml:space="preserve"> PAGEREF _Toc204346344 \h </w:instrText>
        </w:r>
        <w:r>
          <w:rPr>
            <w:noProof/>
            <w:webHidden/>
          </w:rPr>
        </w:r>
        <w:r>
          <w:rPr>
            <w:noProof/>
            <w:webHidden/>
          </w:rPr>
          <w:fldChar w:fldCharType="separate"/>
        </w:r>
        <w:r>
          <w:rPr>
            <w:noProof/>
            <w:webHidden/>
          </w:rPr>
          <w:t>273</w:t>
        </w:r>
        <w:r>
          <w:rPr>
            <w:noProof/>
            <w:webHidden/>
          </w:rPr>
          <w:fldChar w:fldCharType="end"/>
        </w:r>
      </w:hyperlink>
    </w:p>
    <w:p w14:paraId="66278DE7" w14:textId="6AD9238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45" w:history="1">
        <w:r w:rsidRPr="007E7532">
          <w:rPr>
            <w:rStyle w:val="Hyperlink"/>
            <w:noProof/>
          </w:rPr>
          <w:t>16.6.1.205 Engine 2 EOP status</w:t>
        </w:r>
        <w:r>
          <w:rPr>
            <w:noProof/>
            <w:webHidden/>
          </w:rPr>
          <w:tab/>
        </w:r>
        <w:r>
          <w:rPr>
            <w:noProof/>
            <w:webHidden/>
          </w:rPr>
          <w:fldChar w:fldCharType="begin"/>
        </w:r>
        <w:r>
          <w:rPr>
            <w:noProof/>
            <w:webHidden/>
          </w:rPr>
          <w:instrText xml:space="preserve"> PAGEREF _Toc204346345 \h </w:instrText>
        </w:r>
        <w:r>
          <w:rPr>
            <w:noProof/>
            <w:webHidden/>
          </w:rPr>
        </w:r>
        <w:r>
          <w:rPr>
            <w:noProof/>
            <w:webHidden/>
          </w:rPr>
          <w:fldChar w:fldCharType="separate"/>
        </w:r>
        <w:r>
          <w:rPr>
            <w:noProof/>
            <w:webHidden/>
          </w:rPr>
          <w:t>273</w:t>
        </w:r>
        <w:r>
          <w:rPr>
            <w:noProof/>
            <w:webHidden/>
          </w:rPr>
          <w:fldChar w:fldCharType="end"/>
        </w:r>
      </w:hyperlink>
    </w:p>
    <w:p w14:paraId="167BB57B" w14:textId="19C728F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46" w:history="1">
        <w:r w:rsidRPr="007E7532">
          <w:rPr>
            <w:rStyle w:val="Hyperlink"/>
            <w:noProof/>
          </w:rPr>
          <w:t>16.6.1.206 EOP1 ANALOG VALUE</w:t>
        </w:r>
        <w:r>
          <w:rPr>
            <w:noProof/>
            <w:webHidden/>
          </w:rPr>
          <w:tab/>
        </w:r>
        <w:r>
          <w:rPr>
            <w:noProof/>
            <w:webHidden/>
          </w:rPr>
          <w:fldChar w:fldCharType="begin"/>
        </w:r>
        <w:r>
          <w:rPr>
            <w:noProof/>
            <w:webHidden/>
          </w:rPr>
          <w:instrText xml:space="preserve"> PAGEREF _Toc204346346 \h </w:instrText>
        </w:r>
        <w:r>
          <w:rPr>
            <w:noProof/>
            <w:webHidden/>
          </w:rPr>
        </w:r>
        <w:r>
          <w:rPr>
            <w:noProof/>
            <w:webHidden/>
          </w:rPr>
          <w:fldChar w:fldCharType="separate"/>
        </w:r>
        <w:r>
          <w:rPr>
            <w:noProof/>
            <w:webHidden/>
          </w:rPr>
          <w:t>274</w:t>
        </w:r>
        <w:r>
          <w:rPr>
            <w:noProof/>
            <w:webHidden/>
          </w:rPr>
          <w:fldChar w:fldCharType="end"/>
        </w:r>
      </w:hyperlink>
    </w:p>
    <w:p w14:paraId="22EDFA64" w14:textId="008448C2"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47" w:history="1">
        <w:r w:rsidRPr="007E7532">
          <w:rPr>
            <w:rStyle w:val="Hyperlink"/>
            <w:noProof/>
          </w:rPr>
          <w:t>16.6.1.207 EOP2 ANALOG VALUE</w:t>
        </w:r>
        <w:r>
          <w:rPr>
            <w:noProof/>
            <w:webHidden/>
          </w:rPr>
          <w:tab/>
        </w:r>
        <w:r>
          <w:rPr>
            <w:noProof/>
            <w:webHidden/>
          </w:rPr>
          <w:fldChar w:fldCharType="begin"/>
        </w:r>
        <w:r>
          <w:rPr>
            <w:noProof/>
            <w:webHidden/>
          </w:rPr>
          <w:instrText xml:space="preserve"> PAGEREF _Toc204346347 \h </w:instrText>
        </w:r>
        <w:r>
          <w:rPr>
            <w:noProof/>
            <w:webHidden/>
          </w:rPr>
        </w:r>
        <w:r>
          <w:rPr>
            <w:noProof/>
            <w:webHidden/>
          </w:rPr>
          <w:fldChar w:fldCharType="separate"/>
        </w:r>
        <w:r>
          <w:rPr>
            <w:noProof/>
            <w:webHidden/>
          </w:rPr>
          <w:t>274</w:t>
        </w:r>
        <w:r>
          <w:rPr>
            <w:noProof/>
            <w:webHidden/>
          </w:rPr>
          <w:fldChar w:fldCharType="end"/>
        </w:r>
      </w:hyperlink>
    </w:p>
    <w:p w14:paraId="1EAB857A" w14:textId="76A60F8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48" w:history="1">
        <w:r w:rsidRPr="007E7532">
          <w:rPr>
            <w:rStyle w:val="Hyperlink"/>
            <w:noProof/>
          </w:rPr>
          <w:t>16.6.1.208 EOP1 DIGITAL VALUE</w:t>
        </w:r>
        <w:r>
          <w:rPr>
            <w:noProof/>
            <w:webHidden/>
          </w:rPr>
          <w:tab/>
        </w:r>
        <w:r>
          <w:rPr>
            <w:noProof/>
            <w:webHidden/>
          </w:rPr>
          <w:fldChar w:fldCharType="begin"/>
        </w:r>
        <w:r>
          <w:rPr>
            <w:noProof/>
            <w:webHidden/>
          </w:rPr>
          <w:instrText xml:space="preserve"> PAGEREF _Toc204346348 \h </w:instrText>
        </w:r>
        <w:r>
          <w:rPr>
            <w:noProof/>
            <w:webHidden/>
          </w:rPr>
        </w:r>
        <w:r>
          <w:rPr>
            <w:noProof/>
            <w:webHidden/>
          </w:rPr>
          <w:fldChar w:fldCharType="separate"/>
        </w:r>
        <w:r>
          <w:rPr>
            <w:noProof/>
            <w:webHidden/>
          </w:rPr>
          <w:t>275</w:t>
        </w:r>
        <w:r>
          <w:rPr>
            <w:noProof/>
            <w:webHidden/>
          </w:rPr>
          <w:fldChar w:fldCharType="end"/>
        </w:r>
      </w:hyperlink>
    </w:p>
    <w:p w14:paraId="352C672C" w14:textId="6B958FD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49" w:history="1">
        <w:r w:rsidRPr="007E7532">
          <w:rPr>
            <w:rStyle w:val="Hyperlink"/>
            <w:noProof/>
          </w:rPr>
          <w:t>16.6.1.209 EOP2 DIGITAL VALUE</w:t>
        </w:r>
        <w:r>
          <w:rPr>
            <w:noProof/>
            <w:webHidden/>
          </w:rPr>
          <w:tab/>
        </w:r>
        <w:r>
          <w:rPr>
            <w:noProof/>
            <w:webHidden/>
          </w:rPr>
          <w:fldChar w:fldCharType="begin"/>
        </w:r>
        <w:r>
          <w:rPr>
            <w:noProof/>
            <w:webHidden/>
          </w:rPr>
          <w:instrText xml:space="preserve"> PAGEREF _Toc204346349 \h </w:instrText>
        </w:r>
        <w:r>
          <w:rPr>
            <w:noProof/>
            <w:webHidden/>
          </w:rPr>
        </w:r>
        <w:r>
          <w:rPr>
            <w:noProof/>
            <w:webHidden/>
          </w:rPr>
          <w:fldChar w:fldCharType="separate"/>
        </w:r>
        <w:r>
          <w:rPr>
            <w:noProof/>
            <w:webHidden/>
          </w:rPr>
          <w:t>275</w:t>
        </w:r>
        <w:r>
          <w:rPr>
            <w:noProof/>
            <w:webHidden/>
          </w:rPr>
          <w:fldChar w:fldCharType="end"/>
        </w:r>
      </w:hyperlink>
    </w:p>
    <w:p w14:paraId="037ED243" w14:textId="497F31D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50" w:history="1">
        <w:r w:rsidRPr="007E7532">
          <w:rPr>
            <w:rStyle w:val="Hyperlink"/>
            <w:noProof/>
          </w:rPr>
          <w:t>16.6.1.210 FUEL PRESS1 status</w:t>
        </w:r>
        <w:r>
          <w:rPr>
            <w:noProof/>
            <w:webHidden/>
          </w:rPr>
          <w:tab/>
        </w:r>
        <w:r>
          <w:rPr>
            <w:noProof/>
            <w:webHidden/>
          </w:rPr>
          <w:fldChar w:fldCharType="begin"/>
        </w:r>
        <w:r>
          <w:rPr>
            <w:noProof/>
            <w:webHidden/>
          </w:rPr>
          <w:instrText xml:space="preserve"> PAGEREF _Toc204346350 \h </w:instrText>
        </w:r>
        <w:r>
          <w:rPr>
            <w:noProof/>
            <w:webHidden/>
          </w:rPr>
        </w:r>
        <w:r>
          <w:rPr>
            <w:noProof/>
            <w:webHidden/>
          </w:rPr>
          <w:fldChar w:fldCharType="separate"/>
        </w:r>
        <w:r>
          <w:rPr>
            <w:noProof/>
            <w:webHidden/>
          </w:rPr>
          <w:t>275</w:t>
        </w:r>
        <w:r>
          <w:rPr>
            <w:noProof/>
            <w:webHidden/>
          </w:rPr>
          <w:fldChar w:fldCharType="end"/>
        </w:r>
      </w:hyperlink>
    </w:p>
    <w:p w14:paraId="33550E8F" w14:textId="660FA412"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51" w:history="1">
        <w:r w:rsidRPr="007E7532">
          <w:rPr>
            <w:rStyle w:val="Hyperlink"/>
            <w:noProof/>
          </w:rPr>
          <w:t>16.6.1.211 FUEL PRESS2 status</w:t>
        </w:r>
        <w:r>
          <w:rPr>
            <w:noProof/>
            <w:webHidden/>
          </w:rPr>
          <w:tab/>
        </w:r>
        <w:r>
          <w:rPr>
            <w:noProof/>
            <w:webHidden/>
          </w:rPr>
          <w:fldChar w:fldCharType="begin"/>
        </w:r>
        <w:r>
          <w:rPr>
            <w:noProof/>
            <w:webHidden/>
          </w:rPr>
          <w:instrText xml:space="preserve"> PAGEREF _Toc204346351 \h </w:instrText>
        </w:r>
        <w:r>
          <w:rPr>
            <w:noProof/>
            <w:webHidden/>
          </w:rPr>
        </w:r>
        <w:r>
          <w:rPr>
            <w:noProof/>
            <w:webHidden/>
          </w:rPr>
          <w:fldChar w:fldCharType="separate"/>
        </w:r>
        <w:r>
          <w:rPr>
            <w:noProof/>
            <w:webHidden/>
          </w:rPr>
          <w:t>276</w:t>
        </w:r>
        <w:r>
          <w:rPr>
            <w:noProof/>
            <w:webHidden/>
          </w:rPr>
          <w:fldChar w:fldCharType="end"/>
        </w:r>
      </w:hyperlink>
    </w:p>
    <w:p w14:paraId="611C62F5" w14:textId="4C18360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52" w:history="1">
        <w:r w:rsidRPr="007E7532">
          <w:rPr>
            <w:rStyle w:val="Hyperlink"/>
            <w:noProof/>
          </w:rPr>
          <w:t>16.6.1.212 FUEL PRESS 1 DIGITAL VALUE</w:t>
        </w:r>
        <w:r>
          <w:rPr>
            <w:noProof/>
            <w:webHidden/>
          </w:rPr>
          <w:tab/>
        </w:r>
        <w:r>
          <w:rPr>
            <w:noProof/>
            <w:webHidden/>
          </w:rPr>
          <w:fldChar w:fldCharType="begin"/>
        </w:r>
        <w:r>
          <w:rPr>
            <w:noProof/>
            <w:webHidden/>
          </w:rPr>
          <w:instrText xml:space="preserve"> PAGEREF _Toc204346352 \h </w:instrText>
        </w:r>
        <w:r>
          <w:rPr>
            <w:noProof/>
            <w:webHidden/>
          </w:rPr>
        </w:r>
        <w:r>
          <w:rPr>
            <w:noProof/>
            <w:webHidden/>
          </w:rPr>
          <w:fldChar w:fldCharType="separate"/>
        </w:r>
        <w:r>
          <w:rPr>
            <w:noProof/>
            <w:webHidden/>
          </w:rPr>
          <w:t>276</w:t>
        </w:r>
        <w:r>
          <w:rPr>
            <w:noProof/>
            <w:webHidden/>
          </w:rPr>
          <w:fldChar w:fldCharType="end"/>
        </w:r>
      </w:hyperlink>
    </w:p>
    <w:p w14:paraId="190D3722" w14:textId="0CCFFAC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53" w:history="1">
        <w:r w:rsidRPr="007E7532">
          <w:rPr>
            <w:rStyle w:val="Hyperlink"/>
            <w:noProof/>
          </w:rPr>
          <w:t>16.6.1.213 FUEL PRESS 2 DIGITAL VALUE</w:t>
        </w:r>
        <w:r>
          <w:rPr>
            <w:noProof/>
            <w:webHidden/>
          </w:rPr>
          <w:tab/>
        </w:r>
        <w:r>
          <w:rPr>
            <w:noProof/>
            <w:webHidden/>
          </w:rPr>
          <w:fldChar w:fldCharType="begin"/>
        </w:r>
        <w:r>
          <w:rPr>
            <w:noProof/>
            <w:webHidden/>
          </w:rPr>
          <w:instrText xml:space="preserve"> PAGEREF _Toc204346353 \h </w:instrText>
        </w:r>
        <w:r>
          <w:rPr>
            <w:noProof/>
            <w:webHidden/>
          </w:rPr>
        </w:r>
        <w:r>
          <w:rPr>
            <w:noProof/>
            <w:webHidden/>
          </w:rPr>
          <w:fldChar w:fldCharType="separate"/>
        </w:r>
        <w:r>
          <w:rPr>
            <w:noProof/>
            <w:webHidden/>
          </w:rPr>
          <w:t>276</w:t>
        </w:r>
        <w:r>
          <w:rPr>
            <w:noProof/>
            <w:webHidden/>
          </w:rPr>
          <w:fldChar w:fldCharType="end"/>
        </w:r>
      </w:hyperlink>
    </w:p>
    <w:p w14:paraId="2B08DCEF" w14:textId="437AF06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54" w:history="1">
        <w:r w:rsidRPr="007E7532">
          <w:rPr>
            <w:rStyle w:val="Hyperlink"/>
            <w:noProof/>
          </w:rPr>
          <w:t>16.6.1.214 HYD 1 DIGITAL VALUE</w:t>
        </w:r>
        <w:r>
          <w:rPr>
            <w:noProof/>
            <w:webHidden/>
          </w:rPr>
          <w:tab/>
        </w:r>
        <w:r>
          <w:rPr>
            <w:noProof/>
            <w:webHidden/>
          </w:rPr>
          <w:fldChar w:fldCharType="begin"/>
        </w:r>
        <w:r>
          <w:rPr>
            <w:noProof/>
            <w:webHidden/>
          </w:rPr>
          <w:instrText xml:space="preserve"> PAGEREF _Toc204346354 \h </w:instrText>
        </w:r>
        <w:r>
          <w:rPr>
            <w:noProof/>
            <w:webHidden/>
          </w:rPr>
        </w:r>
        <w:r>
          <w:rPr>
            <w:noProof/>
            <w:webHidden/>
          </w:rPr>
          <w:fldChar w:fldCharType="separate"/>
        </w:r>
        <w:r>
          <w:rPr>
            <w:noProof/>
            <w:webHidden/>
          </w:rPr>
          <w:t>277</w:t>
        </w:r>
        <w:r>
          <w:rPr>
            <w:noProof/>
            <w:webHidden/>
          </w:rPr>
          <w:fldChar w:fldCharType="end"/>
        </w:r>
      </w:hyperlink>
    </w:p>
    <w:p w14:paraId="0E107E8A" w14:textId="04D2FEE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55" w:history="1">
        <w:r w:rsidRPr="007E7532">
          <w:rPr>
            <w:rStyle w:val="Hyperlink"/>
            <w:noProof/>
          </w:rPr>
          <w:t>16.6.1.215 HYD 2 DIGITAL VALUE</w:t>
        </w:r>
        <w:r>
          <w:rPr>
            <w:noProof/>
            <w:webHidden/>
          </w:rPr>
          <w:tab/>
        </w:r>
        <w:r>
          <w:rPr>
            <w:noProof/>
            <w:webHidden/>
          </w:rPr>
          <w:fldChar w:fldCharType="begin"/>
        </w:r>
        <w:r>
          <w:rPr>
            <w:noProof/>
            <w:webHidden/>
          </w:rPr>
          <w:instrText xml:space="preserve"> PAGEREF _Toc204346355 \h </w:instrText>
        </w:r>
        <w:r>
          <w:rPr>
            <w:noProof/>
            <w:webHidden/>
          </w:rPr>
        </w:r>
        <w:r>
          <w:rPr>
            <w:noProof/>
            <w:webHidden/>
          </w:rPr>
          <w:fldChar w:fldCharType="separate"/>
        </w:r>
        <w:r>
          <w:rPr>
            <w:noProof/>
            <w:webHidden/>
          </w:rPr>
          <w:t>277</w:t>
        </w:r>
        <w:r>
          <w:rPr>
            <w:noProof/>
            <w:webHidden/>
          </w:rPr>
          <w:fldChar w:fldCharType="end"/>
        </w:r>
      </w:hyperlink>
    </w:p>
    <w:p w14:paraId="29D33313" w14:textId="1A2A372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56" w:history="1">
        <w:r w:rsidRPr="007E7532">
          <w:rPr>
            <w:rStyle w:val="Hyperlink"/>
            <w:noProof/>
          </w:rPr>
          <w:t>16.6.1.216 HYD 1 ANALOG VALUE</w:t>
        </w:r>
        <w:r>
          <w:rPr>
            <w:noProof/>
            <w:webHidden/>
          </w:rPr>
          <w:tab/>
        </w:r>
        <w:r>
          <w:rPr>
            <w:noProof/>
            <w:webHidden/>
          </w:rPr>
          <w:fldChar w:fldCharType="begin"/>
        </w:r>
        <w:r>
          <w:rPr>
            <w:noProof/>
            <w:webHidden/>
          </w:rPr>
          <w:instrText xml:space="preserve"> PAGEREF _Toc204346356 \h </w:instrText>
        </w:r>
        <w:r>
          <w:rPr>
            <w:noProof/>
            <w:webHidden/>
          </w:rPr>
        </w:r>
        <w:r>
          <w:rPr>
            <w:noProof/>
            <w:webHidden/>
          </w:rPr>
          <w:fldChar w:fldCharType="separate"/>
        </w:r>
        <w:r>
          <w:rPr>
            <w:noProof/>
            <w:webHidden/>
          </w:rPr>
          <w:t>277</w:t>
        </w:r>
        <w:r>
          <w:rPr>
            <w:noProof/>
            <w:webHidden/>
          </w:rPr>
          <w:fldChar w:fldCharType="end"/>
        </w:r>
      </w:hyperlink>
    </w:p>
    <w:p w14:paraId="265B298F" w14:textId="05B0C2D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57" w:history="1">
        <w:r w:rsidRPr="007E7532">
          <w:rPr>
            <w:rStyle w:val="Hyperlink"/>
            <w:noProof/>
          </w:rPr>
          <w:t>16.6.1.217 HYD 2 ANALOG VALUE</w:t>
        </w:r>
        <w:r>
          <w:rPr>
            <w:noProof/>
            <w:webHidden/>
          </w:rPr>
          <w:tab/>
        </w:r>
        <w:r>
          <w:rPr>
            <w:noProof/>
            <w:webHidden/>
          </w:rPr>
          <w:fldChar w:fldCharType="begin"/>
        </w:r>
        <w:r>
          <w:rPr>
            <w:noProof/>
            <w:webHidden/>
          </w:rPr>
          <w:instrText xml:space="preserve"> PAGEREF _Toc204346357 \h </w:instrText>
        </w:r>
        <w:r>
          <w:rPr>
            <w:noProof/>
            <w:webHidden/>
          </w:rPr>
        </w:r>
        <w:r>
          <w:rPr>
            <w:noProof/>
            <w:webHidden/>
          </w:rPr>
          <w:fldChar w:fldCharType="separate"/>
        </w:r>
        <w:r>
          <w:rPr>
            <w:noProof/>
            <w:webHidden/>
          </w:rPr>
          <w:t>278</w:t>
        </w:r>
        <w:r>
          <w:rPr>
            <w:noProof/>
            <w:webHidden/>
          </w:rPr>
          <w:fldChar w:fldCharType="end"/>
        </w:r>
      </w:hyperlink>
    </w:p>
    <w:p w14:paraId="12561BA2" w14:textId="7CFF87B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58" w:history="1">
        <w:r w:rsidRPr="007E7532">
          <w:rPr>
            <w:rStyle w:val="Hyperlink"/>
            <w:noProof/>
          </w:rPr>
          <w:t>16.6.1.218 Label 176 SDI 01 Details</w:t>
        </w:r>
        <w:r>
          <w:rPr>
            <w:noProof/>
            <w:webHidden/>
          </w:rPr>
          <w:tab/>
        </w:r>
        <w:r>
          <w:rPr>
            <w:noProof/>
            <w:webHidden/>
          </w:rPr>
          <w:fldChar w:fldCharType="begin"/>
        </w:r>
        <w:r>
          <w:rPr>
            <w:noProof/>
            <w:webHidden/>
          </w:rPr>
          <w:instrText xml:space="preserve"> PAGEREF _Toc204346358 \h </w:instrText>
        </w:r>
        <w:r>
          <w:rPr>
            <w:noProof/>
            <w:webHidden/>
          </w:rPr>
        </w:r>
        <w:r>
          <w:rPr>
            <w:noProof/>
            <w:webHidden/>
          </w:rPr>
          <w:fldChar w:fldCharType="separate"/>
        </w:r>
        <w:r>
          <w:rPr>
            <w:noProof/>
            <w:webHidden/>
          </w:rPr>
          <w:t>278</w:t>
        </w:r>
        <w:r>
          <w:rPr>
            <w:noProof/>
            <w:webHidden/>
          </w:rPr>
          <w:fldChar w:fldCharType="end"/>
        </w:r>
      </w:hyperlink>
    </w:p>
    <w:p w14:paraId="0C6ED0AC" w14:textId="63347152"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59" w:history="1">
        <w:r w:rsidRPr="007E7532">
          <w:rPr>
            <w:rStyle w:val="Hyperlink"/>
            <w:noProof/>
          </w:rPr>
          <w:t>16.6.1.219 Label 177 SDI 01 Details</w:t>
        </w:r>
        <w:r>
          <w:rPr>
            <w:noProof/>
            <w:webHidden/>
          </w:rPr>
          <w:tab/>
        </w:r>
        <w:r>
          <w:rPr>
            <w:noProof/>
            <w:webHidden/>
          </w:rPr>
          <w:fldChar w:fldCharType="begin"/>
        </w:r>
        <w:r>
          <w:rPr>
            <w:noProof/>
            <w:webHidden/>
          </w:rPr>
          <w:instrText xml:space="preserve"> PAGEREF _Toc204346359 \h </w:instrText>
        </w:r>
        <w:r>
          <w:rPr>
            <w:noProof/>
            <w:webHidden/>
          </w:rPr>
        </w:r>
        <w:r>
          <w:rPr>
            <w:noProof/>
            <w:webHidden/>
          </w:rPr>
          <w:fldChar w:fldCharType="separate"/>
        </w:r>
        <w:r>
          <w:rPr>
            <w:noProof/>
            <w:webHidden/>
          </w:rPr>
          <w:t>279</w:t>
        </w:r>
        <w:r>
          <w:rPr>
            <w:noProof/>
            <w:webHidden/>
          </w:rPr>
          <w:fldChar w:fldCharType="end"/>
        </w:r>
      </w:hyperlink>
    </w:p>
    <w:p w14:paraId="12482084" w14:textId="1C203EF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60" w:history="1">
        <w:r w:rsidRPr="007E7532">
          <w:rPr>
            <w:rStyle w:val="Hyperlink"/>
            <w:noProof/>
          </w:rPr>
          <w:t>16.6.1.220 MGB OIL PRESS DIGITAL VALUE</w:t>
        </w:r>
        <w:r>
          <w:rPr>
            <w:noProof/>
            <w:webHidden/>
          </w:rPr>
          <w:tab/>
        </w:r>
        <w:r>
          <w:rPr>
            <w:noProof/>
            <w:webHidden/>
          </w:rPr>
          <w:fldChar w:fldCharType="begin"/>
        </w:r>
        <w:r>
          <w:rPr>
            <w:noProof/>
            <w:webHidden/>
          </w:rPr>
          <w:instrText xml:space="preserve"> PAGEREF _Toc204346360 \h </w:instrText>
        </w:r>
        <w:r>
          <w:rPr>
            <w:noProof/>
            <w:webHidden/>
          </w:rPr>
        </w:r>
        <w:r>
          <w:rPr>
            <w:noProof/>
            <w:webHidden/>
          </w:rPr>
          <w:fldChar w:fldCharType="separate"/>
        </w:r>
        <w:r>
          <w:rPr>
            <w:noProof/>
            <w:webHidden/>
          </w:rPr>
          <w:t>280</w:t>
        </w:r>
        <w:r>
          <w:rPr>
            <w:noProof/>
            <w:webHidden/>
          </w:rPr>
          <w:fldChar w:fldCharType="end"/>
        </w:r>
      </w:hyperlink>
    </w:p>
    <w:p w14:paraId="74142D1C" w14:textId="2395EDA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61" w:history="1">
        <w:r w:rsidRPr="007E7532">
          <w:rPr>
            <w:rStyle w:val="Hyperlink"/>
            <w:noProof/>
          </w:rPr>
          <w:t>16.6.1.221 MGB OIL PRESS ANALOG VALUE</w:t>
        </w:r>
        <w:r>
          <w:rPr>
            <w:noProof/>
            <w:webHidden/>
          </w:rPr>
          <w:tab/>
        </w:r>
        <w:r>
          <w:rPr>
            <w:noProof/>
            <w:webHidden/>
          </w:rPr>
          <w:fldChar w:fldCharType="begin"/>
        </w:r>
        <w:r>
          <w:rPr>
            <w:noProof/>
            <w:webHidden/>
          </w:rPr>
          <w:instrText xml:space="preserve"> PAGEREF _Toc204346361 \h </w:instrText>
        </w:r>
        <w:r>
          <w:rPr>
            <w:noProof/>
            <w:webHidden/>
          </w:rPr>
        </w:r>
        <w:r>
          <w:rPr>
            <w:noProof/>
            <w:webHidden/>
          </w:rPr>
          <w:fldChar w:fldCharType="separate"/>
        </w:r>
        <w:r>
          <w:rPr>
            <w:noProof/>
            <w:webHidden/>
          </w:rPr>
          <w:t>280</w:t>
        </w:r>
        <w:r>
          <w:rPr>
            <w:noProof/>
            <w:webHidden/>
          </w:rPr>
          <w:fldChar w:fldCharType="end"/>
        </w:r>
      </w:hyperlink>
    </w:p>
    <w:p w14:paraId="45137E1D" w14:textId="7668ED0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62" w:history="1">
        <w:r w:rsidRPr="007E7532">
          <w:rPr>
            <w:rStyle w:val="Hyperlink"/>
            <w:noProof/>
          </w:rPr>
          <w:t>16.6.1.222 Label 200 SDI 01 Details</w:t>
        </w:r>
        <w:r>
          <w:rPr>
            <w:noProof/>
            <w:webHidden/>
          </w:rPr>
          <w:tab/>
        </w:r>
        <w:r>
          <w:rPr>
            <w:noProof/>
            <w:webHidden/>
          </w:rPr>
          <w:fldChar w:fldCharType="begin"/>
        </w:r>
        <w:r>
          <w:rPr>
            <w:noProof/>
            <w:webHidden/>
          </w:rPr>
          <w:instrText xml:space="preserve"> PAGEREF _Toc204346362 \h </w:instrText>
        </w:r>
        <w:r>
          <w:rPr>
            <w:noProof/>
            <w:webHidden/>
          </w:rPr>
        </w:r>
        <w:r>
          <w:rPr>
            <w:noProof/>
            <w:webHidden/>
          </w:rPr>
          <w:fldChar w:fldCharType="separate"/>
        </w:r>
        <w:r>
          <w:rPr>
            <w:noProof/>
            <w:webHidden/>
          </w:rPr>
          <w:t>281</w:t>
        </w:r>
        <w:r>
          <w:rPr>
            <w:noProof/>
            <w:webHidden/>
          </w:rPr>
          <w:fldChar w:fldCharType="end"/>
        </w:r>
      </w:hyperlink>
    </w:p>
    <w:p w14:paraId="17D9EA97" w14:textId="2C461A9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63" w:history="1">
        <w:r w:rsidRPr="007E7532">
          <w:rPr>
            <w:rStyle w:val="Hyperlink"/>
            <w:noProof/>
          </w:rPr>
          <w:t>16.6.1.223 Label 201 SDI 01 Details</w:t>
        </w:r>
        <w:r>
          <w:rPr>
            <w:noProof/>
            <w:webHidden/>
          </w:rPr>
          <w:tab/>
        </w:r>
        <w:r>
          <w:rPr>
            <w:noProof/>
            <w:webHidden/>
          </w:rPr>
          <w:fldChar w:fldCharType="begin"/>
        </w:r>
        <w:r>
          <w:rPr>
            <w:noProof/>
            <w:webHidden/>
          </w:rPr>
          <w:instrText xml:space="preserve"> PAGEREF _Toc204346363 \h </w:instrText>
        </w:r>
        <w:r>
          <w:rPr>
            <w:noProof/>
            <w:webHidden/>
          </w:rPr>
        </w:r>
        <w:r>
          <w:rPr>
            <w:noProof/>
            <w:webHidden/>
          </w:rPr>
          <w:fldChar w:fldCharType="separate"/>
        </w:r>
        <w:r>
          <w:rPr>
            <w:noProof/>
            <w:webHidden/>
          </w:rPr>
          <w:t>282</w:t>
        </w:r>
        <w:r>
          <w:rPr>
            <w:noProof/>
            <w:webHidden/>
          </w:rPr>
          <w:fldChar w:fldCharType="end"/>
        </w:r>
      </w:hyperlink>
    </w:p>
    <w:p w14:paraId="1E096458" w14:textId="1DEBB05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64" w:history="1">
        <w:r w:rsidRPr="007E7532">
          <w:rPr>
            <w:rStyle w:val="Hyperlink"/>
            <w:noProof/>
          </w:rPr>
          <w:t>16.6.1.224 MGB OIL TEMP DIGITAL VALUE</w:t>
        </w:r>
        <w:r>
          <w:rPr>
            <w:noProof/>
            <w:webHidden/>
          </w:rPr>
          <w:tab/>
        </w:r>
        <w:r>
          <w:rPr>
            <w:noProof/>
            <w:webHidden/>
          </w:rPr>
          <w:fldChar w:fldCharType="begin"/>
        </w:r>
        <w:r>
          <w:rPr>
            <w:noProof/>
            <w:webHidden/>
          </w:rPr>
          <w:instrText xml:space="preserve"> PAGEREF _Toc204346364 \h </w:instrText>
        </w:r>
        <w:r>
          <w:rPr>
            <w:noProof/>
            <w:webHidden/>
          </w:rPr>
        </w:r>
        <w:r>
          <w:rPr>
            <w:noProof/>
            <w:webHidden/>
          </w:rPr>
          <w:fldChar w:fldCharType="separate"/>
        </w:r>
        <w:r>
          <w:rPr>
            <w:noProof/>
            <w:webHidden/>
          </w:rPr>
          <w:t>283</w:t>
        </w:r>
        <w:r>
          <w:rPr>
            <w:noProof/>
            <w:webHidden/>
          </w:rPr>
          <w:fldChar w:fldCharType="end"/>
        </w:r>
      </w:hyperlink>
    </w:p>
    <w:p w14:paraId="695B545D" w14:textId="16E4943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65" w:history="1">
        <w:r w:rsidRPr="007E7532">
          <w:rPr>
            <w:rStyle w:val="Hyperlink"/>
            <w:noProof/>
          </w:rPr>
          <w:t>16.6.1.225 MGB OIL TEMP ANALOG VALUE</w:t>
        </w:r>
        <w:r>
          <w:rPr>
            <w:noProof/>
            <w:webHidden/>
          </w:rPr>
          <w:tab/>
        </w:r>
        <w:r>
          <w:rPr>
            <w:noProof/>
            <w:webHidden/>
          </w:rPr>
          <w:fldChar w:fldCharType="begin"/>
        </w:r>
        <w:r>
          <w:rPr>
            <w:noProof/>
            <w:webHidden/>
          </w:rPr>
          <w:instrText xml:space="preserve"> PAGEREF _Toc204346365 \h </w:instrText>
        </w:r>
        <w:r>
          <w:rPr>
            <w:noProof/>
            <w:webHidden/>
          </w:rPr>
        </w:r>
        <w:r>
          <w:rPr>
            <w:noProof/>
            <w:webHidden/>
          </w:rPr>
          <w:fldChar w:fldCharType="separate"/>
        </w:r>
        <w:r>
          <w:rPr>
            <w:noProof/>
            <w:webHidden/>
          </w:rPr>
          <w:t>283</w:t>
        </w:r>
        <w:r>
          <w:rPr>
            <w:noProof/>
            <w:webHidden/>
          </w:rPr>
          <w:fldChar w:fldCharType="end"/>
        </w:r>
      </w:hyperlink>
    </w:p>
    <w:p w14:paraId="6FC0702A" w14:textId="5AA2E0E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66" w:history="1">
        <w:r w:rsidRPr="007E7532">
          <w:rPr>
            <w:rStyle w:val="Hyperlink"/>
            <w:noProof/>
          </w:rPr>
          <w:t>16.6.1.226 lighting modes</w:t>
        </w:r>
        <w:r>
          <w:rPr>
            <w:noProof/>
            <w:webHidden/>
          </w:rPr>
          <w:tab/>
        </w:r>
        <w:r>
          <w:rPr>
            <w:noProof/>
            <w:webHidden/>
          </w:rPr>
          <w:fldChar w:fldCharType="begin"/>
        </w:r>
        <w:r>
          <w:rPr>
            <w:noProof/>
            <w:webHidden/>
          </w:rPr>
          <w:instrText xml:space="preserve"> PAGEREF _Toc204346366 \h </w:instrText>
        </w:r>
        <w:r>
          <w:rPr>
            <w:noProof/>
            <w:webHidden/>
          </w:rPr>
        </w:r>
        <w:r>
          <w:rPr>
            <w:noProof/>
            <w:webHidden/>
          </w:rPr>
          <w:fldChar w:fldCharType="separate"/>
        </w:r>
        <w:r>
          <w:rPr>
            <w:noProof/>
            <w:webHidden/>
          </w:rPr>
          <w:t>283</w:t>
        </w:r>
        <w:r>
          <w:rPr>
            <w:noProof/>
            <w:webHidden/>
          </w:rPr>
          <w:fldChar w:fldCharType="end"/>
        </w:r>
      </w:hyperlink>
    </w:p>
    <w:p w14:paraId="449BE92D" w14:textId="7150A45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67" w:history="1">
        <w:r w:rsidRPr="007E7532">
          <w:rPr>
            <w:rStyle w:val="Hyperlink"/>
            <w:noProof/>
          </w:rPr>
          <w:t>16.6.1.227 ARINC 429 output to DU</w:t>
        </w:r>
        <w:r>
          <w:rPr>
            <w:noProof/>
            <w:webHidden/>
          </w:rPr>
          <w:tab/>
        </w:r>
        <w:r>
          <w:rPr>
            <w:noProof/>
            <w:webHidden/>
          </w:rPr>
          <w:fldChar w:fldCharType="begin"/>
        </w:r>
        <w:r>
          <w:rPr>
            <w:noProof/>
            <w:webHidden/>
          </w:rPr>
          <w:instrText xml:space="preserve"> PAGEREF _Toc204346367 \h </w:instrText>
        </w:r>
        <w:r>
          <w:rPr>
            <w:noProof/>
            <w:webHidden/>
          </w:rPr>
        </w:r>
        <w:r>
          <w:rPr>
            <w:noProof/>
            <w:webHidden/>
          </w:rPr>
          <w:fldChar w:fldCharType="separate"/>
        </w:r>
        <w:r>
          <w:rPr>
            <w:noProof/>
            <w:webHidden/>
          </w:rPr>
          <w:t>284</w:t>
        </w:r>
        <w:r>
          <w:rPr>
            <w:noProof/>
            <w:webHidden/>
          </w:rPr>
          <w:fldChar w:fldCharType="end"/>
        </w:r>
      </w:hyperlink>
    </w:p>
    <w:p w14:paraId="2C4D4F2C" w14:textId="324FB26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68" w:history="1">
        <w:r w:rsidRPr="007E7532">
          <w:rPr>
            <w:rStyle w:val="Hyperlink"/>
            <w:noProof/>
          </w:rPr>
          <w:t>16.6.1.228 A429 message</w:t>
        </w:r>
        <w:r>
          <w:rPr>
            <w:noProof/>
            <w:webHidden/>
          </w:rPr>
          <w:tab/>
        </w:r>
        <w:r>
          <w:rPr>
            <w:noProof/>
            <w:webHidden/>
          </w:rPr>
          <w:fldChar w:fldCharType="begin"/>
        </w:r>
        <w:r>
          <w:rPr>
            <w:noProof/>
            <w:webHidden/>
          </w:rPr>
          <w:instrText xml:space="preserve"> PAGEREF _Toc204346368 \h </w:instrText>
        </w:r>
        <w:r>
          <w:rPr>
            <w:noProof/>
            <w:webHidden/>
          </w:rPr>
        </w:r>
        <w:r>
          <w:rPr>
            <w:noProof/>
            <w:webHidden/>
          </w:rPr>
          <w:fldChar w:fldCharType="separate"/>
        </w:r>
        <w:r>
          <w:rPr>
            <w:noProof/>
            <w:webHidden/>
          </w:rPr>
          <w:t>284</w:t>
        </w:r>
        <w:r>
          <w:rPr>
            <w:noProof/>
            <w:webHidden/>
          </w:rPr>
          <w:fldChar w:fldCharType="end"/>
        </w:r>
      </w:hyperlink>
    </w:p>
    <w:p w14:paraId="2CE30D13" w14:textId="6AFCB9E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69" w:history="1">
        <w:r w:rsidRPr="007E7532">
          <w:rPr>
            <w:rStyle w:val="Hyperlink"/>
            <w:noProof/>
          </w:rPr>
          <w:t>16.6.1.229 power supply</w:t>
        </w:r>
        <w:r>
          <w:rPr>
            <w:noProof/>
            <w:webHidden/>
          </w:rPr>
          <w:tab/>
        </w:r>
        <w:r>
          <w:rPr>
            <w:noProof/>
            <w:webHidden/>
          </w:rPr>
          <w:fldChar w:fldCharType="begin"/>
        </w:r>
        <w:r>
          <w:rPr>
            <w:noProof/>
            <w:webHidden/>
          </w:rPr>
          <w:instrText xml:space="preserve"> PAGEREF _Toc204346369 \h </w:instrText>
        </w:r>
        <w:r>
          <w:rPr>
            <w:noProof/>
            <w:webHidden/>
          </w:rPr>
        </w:r>
        <w:r>
          <w:rPr>
            <w:noProof/>
            <w:webHidden/>
          </w:rPr>
          <w:fldChar w:fldCharType="separate"/>
        </w:r>
        <w:r>
          <w:rPr>
            <w:noProof/>
            <w:webHidden/>
          </w:rPr>
          <w:t>284</w:t>
        </w:r>
        <w:r>
          <w:rPr>
            <w:noProof/>
            <w:webHidden/>
          </w:rPr>
          <w:fldChar w:fldCharType="end"/>
        </w:r>
      </w:hyperlink>
    </w:p>
    <w:p w14:paraId="1D794D53" w14:textId="2AB9E81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70" w:history="1">
        <w:r w:rsidRPr="007E7532">
          <w:rPr>
            <w:rStyle w:val="Hyperlink"/>
            <w:noProof/>
          </w:rPr>
          <w:t>16.6.1.232 status message priority</w:t>
        </w:r>
        <w:r>
          <w:rPr>
            <w:noProof/>
            <w:webHidden/>
          </w:rPr>
          <w:tab/>
        </w:r>
        <w:r>
          <w:rPr>
            <w:noProof/>
            <w:webHidden/>
          </w:rPr>
          <w:fldChar w:fldCharType="begin"/>
        </w:r>
        <w:r>
          <w:rPr>
            <w:noProof/>
            <w:webHidden/>
          </w:rPr>
          <w:instrText xml:space="preserve"> PAGEREF _Toc204346370 \h </w:instrText>
        </w:r>
        <w:r>
          <w:rPr>
            <w:noProof/>
            <w:webHidden/>
          </w:rPr>
        </w:r>
        <w:r>
          <w:rPr>
            <w:noProof/>
            <w:webHidden/>
          </w:rPr>
          <w:fldChar w:fldCharType="separate"/>
        </w:r>
        <w:r>
          <w:rPr>
            <w:noProof/>
            <w:webHidden/>
          </w:rPr>
          <w:t>284</w:t>
        </w:r>
        <w:r>
          <w:rPr>
            <w:noProof/>
            <w:webHidden/>
          </w:rPr>
          <w:fldChar w:fldCharType="end"/>
        </w:r>
      </w:hyperlink>
    </w:p>
    <w:p w14:paraId="51981E33" w14:textId="2D56655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71" w:history="1">
        <w:r w:rsidRPr="007E7532">
          <w:rPr>
            <w:rStyle w:val="Hyperlink"/>
            <w:noProof/>
          </w:rPr>
          <w:t>16.6.1.233 Label 031 Units</w:t>
        </w:r>
        <w:r>
          <w:rPr>
            <w:noProof/>
            <w:webHidden/>
          </w:rPr>
          <w:tab/>
        </w:r>
        <w:r>
          <w:rPr>
            <w:noProof/>
            <w:webHidden/>
          </w:rPr>
          <w:fldChar w:fldCharType="begin"/>
        </w:r>
        <w:r>
          <w:rPr>
            <w:noProof/>
            <w:webHidden/>
          </w:rPr>
          <w:instrText xml:space="preserve"> PAGEREF _Toc204346371 \h </w:instrText>
        </w:r>
        <w:r>
          <w:rPr>
            <w:noProof/>
            <w:webHidden/>
          </w:rPr>
        </w:r>
        <w:r>
          <w:rPr>
            <w:noProof/>
            <w:webHidden/>
          </w:rPr>
          <w:fldChar w:fldCharType="separate"/>
        </w:r>
        <w:r>
          <w:rPr>
            <w:noProof/>
            <w:webHidden/>
          </w:rPr>
          <w:t>285</w:t>
        </w:r>
        <w:r>
          <w:rPr>
            <w:noProof/>
            <w:webHidden/>
          </w:rPr>
          <w:fldChar w:fldCharType="end"/>
        </w:r>
      </w:hyperlink>
    </w:p>
    <w:p w14:paraId="53CB7B72" w14:textId="0D6EA81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72" w:history="1">
        <w:r w:rsidRPr="007E7532">
          <w:rPr>
            <w:rStyle w:val="Hyperlink"/>
            <w:noProof/>
          </w:rPr>
          <w:t>16.6.1.234 Label 077 Lighting state</w:t>
        </w:r>
        <w:r>
          <w:rPr>
            <w:noProof/>
            <w:webHidden/>
          </w:rPr>
          <w:tab/>
        </w:r>
        <w:r>
          <w:rPr>
            <w:noProof/>
            <w:webHidden/>
          </w:rPr>
          <w:fldChar w:fldCharType="begin"/>
        </w:r>
        <w:r>
          <w:rPr>
            <w:noProof/>
            <w:webHidden/>
          </w:rPr>
          <w:instrText xml:space="preserve"> PAGEREF _Toc204346372 \h </w:instrText>
        </w:r>
        <w:r>
          <w:rPr>
            <w:noProof/>
            <w:webHidden/>
          </w:rPr>
        </w:r>
        <w:r>
          <w:rPr>
            <w:noProof/>
            <w:webHidden/>
          </w:rPr>
          <w:fldChar w:fldCharType="separate"/>
        </w:r>
        <w:r>
          <w:rPr>
            <w:noProof/>
            <w:webHidden/>
          </w:rPr>
          <w:t>286</w:t>
        </w:r>
        <w:r>
          <w:rPr>
            <w:noProof/>
            <w:webHidden/>
          </w:rPr>
          <w:fldChar w:fldCharType="end"/>
        </w:r>
      </w:hyperlink>
    </w:p>
    <w:p w14:paraId="404B93FD" w14:textId="78EB7ADB"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373" w:history="1">
        <w:r w:rsidRPr="007E7532">
          <w:rPr>
            <w:rStyle w:val="Hyperlink"/>
            <w:noProof/>
          </w:rPr>
          <w:t>16.6.2 Failure Frame Logic</w:t>
        </w:r>
        <w:r>
          <w:rPr>
            <w:noProof/>
            <w:webHidden/>
          </w:rPr>
          <w:tab/>
        </w:r>
        <w:r>
          <w:rPr>
            <w:noProof/>
            <w:webHidden/>
          </w:rPr>
          <w:fldChar w:fldCharType="begin"/>
        </w:r>
        <w:r>
          <w:rPr>
            <w:noProof/>
            <w:webHidden/>
          </w:rPr>
          <w:instrText xml:space="preserve"> PAGEREF _Toc204346373 \h </w:instrText>
        </w:r>
        <w:r>
          <w:rPr>
            <w:noProof/>
            <w:webHidden/>
          </w:rPr>
        </w:r>
        <w:r>
          <w:rPr>
            <w:noProof/>
            <w:webHidden/>
          </w:rPr>
          <w:fldChar w:fldCharType="separate"/>
        </w:r>
        <w:r>
          <w:rPr>
            <w:noProof/>
            <w:webHidden/>
          </w:rPr>
          <w:t>287</w:t>
        </w:r>
        <w:r>
          <w:rPr>
            <w:noProof/>
            <w:webHidden/>
          </w:rPr>
          <w:fldChar w:fldCharType="end"/>
        </w:r>
      </w:hyperlink>
    </w:p>
    <w:p w14:paraId="2E792701" w14:textId="18427C2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74" w:history="1">
        <w:r w:rsidRPr="007E7532">
          <w:rPr>
            <w:rStyle w:val="Hyperlink"/>
            <w:noProof/>
          </w:rPr>
          <w:t>16.6.2.1 Engine 1 failure frame</w:t>
        </w:r>
        <w:r>
          <w:rPr>
            <w:noProof/>
            <w:webHidden/>
          </w:rPr>
          <w:tab/>
        </w:r>
        <w:r>
          <w:rPr>
            <w:noProof/>
            <w:webHidden/>
          </w:rPr>
          <w:fldChar w:fldCharType="begin"/>
        </w:r>
        <w:r>
          <w:rPr>
            <w:noProof/>
            <w:webHidden/>
          </w:rPr>
          <w:instrText xml:space="preserve"> PAGEREF _Toc204346374 \h </w:instrText>
        </w:r>
        <w:r>
          <w:rPr>
            <w:noProof/>
            <w:webHidden/>
          </w:rPr>
        </w:r>
        <w:r>
          <w:rPr>
            <w:noProof/>
            <w:webHidden/>
          </w:rPr>
          <w:fldChar w:fldCharType="separate"/>
        </w:r>
        <w:r>
          <w:rPr>
            <w:noProof/>
            <w:webHidden/>
          </w:rPr>
          <w:t>287</w:t>
        </w:r>
        <w:r>
          <w:rPr>
            <w:noProof/>
            <w:webHidden/>
          </w:rPr>
          <w:fldChar w:fldCharType="end"/>
        </w:r>
      </w:hyperlink>
    </w:p>
    <w:p w14:paraId="78DA1FE3" w14:textId="60CEB8AF"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75" w:history="1">
        <w:r w:rsidRPr="007E7532">
          <w:rPr>
            <w:rStyle w:val="Hyperlink"/>
            <w:noProof/>
          </w:rPr>
          <w:t>16.6.2.2 Engine 2 failure frame</w:t>
        </w:r>
        <w:r>
          <w:rPr>
            <w:noProof/>
            <w:webHidden/>
          </w:rPr>
          <w:tab/>
        </w:r>
        <w:r>
          <w:rPr>
            <w:noProof/>
            <w:webHidden/>
          </w:rPr>
          <w:fldChar w:fldCharType="begin"/>
        </w:r>
        <w:r>
          <w:rPr>
            <w:noProof/>
            <w:webHidden/>
          </w:rPr>
          <w:instrText xml:space="preserve"> PAGEREF _Toc204346375 \h </w:instrText>
        </w:r>
        <w:r>
          <w:rPr>
            <w:noProof/>
            <w:webHidden/>
          </w:rPr>
        </w:r>
        <w:r>
          <w:rPr>
            <w:noProof/>
            <w:webHidden/>
          </w:rPr>
          <w:fldChar w:fldCharType="separate"/>
        </w:r>
        <w:r>
          <w:rPr>
            <w:noProof/>
            <w:webHidden/>
          </w:rPr>
          <w:t>287</w:t>
        </w:r>
        <w:r>
          <w:rPr>
            <w:noProof/>
            <w:webHidden/>
          </w:rPr>
          <w:fldChar w:fldCharType="end"/>
        </w:r>
      </w:hyperlink>
    </w:p>
    <w:p w14:paraId="63062F17" w14:textId="312F662D"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376" w:history="1">
        <w:r w:rsidRPr="007E7532">
          <w:rPr>
            <w:rStyle w:val="Hyperlink"/>
            <w:noProof/>
          </w:rPr>
          <w:t>16.6.3 Label 013 Deselection Bits</w:t>
        </w:r>
        <w:r>
          <w:rPr>
            <w:noProof/>
            <w:webHidden/>
          </w:rPr>
          <w:tab/>
        </w:r>
        <w:r>
          <w:rPr>
            <w:noProof/>
            <w:webHidden/>
          </w:rPr>
          <w:fldChar w:fldCharType="begin"/>
        </w:r>
        <w:r>
          <w:rPr>
            <w:noProof/>
            <w:webHidden/>
          </w:rPr>
          <w:instrText xml:space="preserve"> PAGEREF _Toc204346376 \h </w:instrText>
        </w:r>
        <w:r>
          <w:rPr>
            <w:noProof/>
            <w:webHidden/>
          </w:rPr>
        </w:r>
        <w:r>
          <w:rPr>
            <w:noProof/>
            <w:webHidden/>
          </w:rPr>
          <w:fldChar w:fldCharType="separate"/>
        </w:r>
        <w:r>
          <w:rPr>
            <w:noProof/>
            <w:webHidden/>
          </w:rPr>
          <w:t>287</w:t>
        </w:r>
        <w:r>
          <w:rPr>
            <w:noProof/>
            <w:webHidden/>
          </w:rPr>
          <w:fldChar w:fldCharType="end"/>
        </w:r>
      </w:hyperlink>
    </w:p>
    <w:p w14:paraId="7F496749" w14:textId="0E086AFA"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377" w:history="1">
        <w:r w:rsidRPr="007E7532">
          <w:rPr>
            <w:rStyle w:val="Hyperlink"/>
            <w:noProof/>
            <w:lang w:val="fr-FR"/>
          </w:rPr>
          <w:t>16.6.4 DU1 Pressure Units</w:t>
        </w:r>
        <w:r>
          <w:rPr>
            <w:noProof/>
            <w:webHidden/>
          </w:rPr>
          <w:tab/>
        </w:r>
        <w:r>
          <w:rPr>
            <w:noProof/>
            <w:webHidden/>
          </w:rPr>
          <w:fldChar w:fldCharType="begin"/>
        </w:r>
        <w:r>
          <w:rPr>
            <w:noProof/>
            <w:webHidden/>
          </w:rPr>
          <w:instrText xml:space="preserve"> PAGEREF _Toc204346377 \h </w:instrText>
        </w:r>
        <w:r>
          <w:rPr>
            <w:noProof/>
            <w:webHidden/>
          </w:rPr>
        </w:r>
        <w:r>
          <w:rPr>
            <w:noProof/>
            <w:webHidden/>
          </w:rPr>
          <w:fldChar w:fldCharType="separate"/>
        </w:r>
        <w:r>
          <w:rPr>
            <w:noProof/>
            <w:webHidden/>
          </w:rPr>
          <w:t>288</w:t>
        </w:r>
        <w:r>
          <w:rPr>
            <w:noProof/>
            <w:webHidden/>
          </w:rPr>
          <w:fldChar w:fldCharType="end"/>
        </w:r>
      </w:hyperlink>
    </w:p>
    <w:p w14:paraId="3E0C44DF" w14:textId="422268FD"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378" w:history="1">
        <w:r w:rsidRPr="007E7532">
          <w:rPr>
            <w:rStyle w:val="Hyperlink"/>
            <w:noProof/>
            <w:lang w:val="fr-FR"/>
          </w:rPr>
          <w:t>16.6.5 DU2 Pressure Units</w:t>
        </w:r>
        <w:r>
          <w:rPr>
            <w:noProof/>
            <w:webHidden/>
          </w:rPr>
          <w:tab/>
        </w:r>
        <w:r>
          <w:rPr>
            <w:noProof/>
            <w:webHidden/>
          </w:rPr>
          <w:fldChar w:fldCharType="begin"/>
        </w:r>
        <w:r>
          <w:rPr>
            <w:noProof/>
            <w:webHidden/>
          </w:rPr>
          <w:instrText xml:space="preserve"> PAGEREF _Toc204346378 \h </w:instrText>
        </w:r>
        <w:r>
          <w:rPr>
            <w:noProof/>
            <w:webHidden/>
          </w:rPr>
        </w:r>
        <w:r>
          <w:rPr>
            <w:noProof/>
            <w:webHidden/>
          </w:rPr>
          <w:fldChar w:fldCharType="separate"/>
        </w:r>
        <w:r>
          <w:rPr>
            <w:noProof/>
            <w:webHidden/>
          </w:rPr>
          <w:t>288</w:t>
        </w:r>
        <w:r>
          <w:rPr>
            <w:noProof/>
            <w:webHidden/>
          </w:rPr>
          <w:fldChar w:fldCharType="end"/>
        </w:r>
      </w:hyperlink>
    </w:p>
    <w:p w14:paraId="77BAE178" w14:textId="6FF3A675"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379" w:history="1">
        <w:r w:rsidRPr="007E7532">
          <w:rPr>
            <w:rStyle w:val="Hyperlink"/>
            <w:noProof/>
          </w:rPr>
          <w:t>16.6.6 Internal General Purpose Outputs</w:t>
        </w:r>
        <w:r>
          <w:rPr>
            <w:noProof/>
            <w:webHidden/>
          </w:rPr>
          <w:tab/>
        </w:r>
        <w:r>
          <w:rPr>
            <w:noProof/>
            <w:webHidden/>
          </w:rPr>
          <w:fldChar w:fldCharType="begin"/>
        </w:r>
        <w:r>
          <w:rPr>
            <w:noProof/>
            <w:webHidden/>
          </w:rPr>
          <w:instrText xml:space="preserve"> PAGEREF _Toc204346379 \h </w:instrText>
        </w:r>
        <w:r>
          <w:rPr>
            <w:noProof/>
            <w:webHidden/>
          </w:rPr>
        </w:r>
        <w:r>
          <w:rPr>
            <w:noProof/>
            <w:webHidden/>
          </w:rPr>
          <w:fldChar w:fldCharType="separate"/>
        </w:r>
        <w:r>
          <w:rPr>
            <w:noProof/>
            <w:webHidden/>
          </w:rPr>
          <w:t>289</w:t>
        </w:r>
        <w:r>
          <w:rPr>
            <w:noProof/>
            <w:webHidden/>
          </w:rPr>
          <w:fldChar w:fldCharType="end"/>
        </w:r>
      </w:hyperlink>
    </w:p>
    <w:p w14:paraId="5768BD37" w14:textId="1B511D4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80" w:history="1">
        <w:r w:rsidRPr="007E7532">
          <w:rPr>
            <w:rStyle w:val="Hyperlink"/>
            <w:noProof/>
          </w:rPr>
          <w:t>16.6.6.1 Heartbeat LED</w:t>
        </w:r>
        <w:r>
          <w:rPr>
            <w:noProof/>
            <w:webHidden/>
          </w:rPr>
          <w:tab/>
        </w:r>
        <w:r>
          <w:rPr>
            <w:noProof/>
            <w:webHidden/>
          </w:rPr>
          <w:fldChar w:fldCharType="begin"/>
        </w:r>
        <w:r>
          <w:rPr>
            <w:noProof/>
            <w:webHidden/>
          </w:rPr>
          <w:instrText xml:space="preserve"> PAGEREF _Toc204346380 \h </w:instrText>
        </w:r>
        <w:r>
          <w:rPr>
            <w:noProof/>
            <w:webHidden/>
          </w:rPr>
        </w:r>
        <w:r>
          <w:rPr>
            <w:noProof/>
            <w:webHidden/>
          </w:rPr>
          <w:fldChar w:fldCharType="separate"/>
        </w:r>
        <w:r>
          <w:rPr>
            <w:noProof/>
            <w:webHidden/>
          </w:rPr>
          <w:t>289</w:t>
        </w:r>
        <w:r>
          <w:rPr>
            <w:noProof/>
            <w:webHidden/>
          </w:rPr>
          <w:fldChar w:fldCharType="end"/>
        </w:r>
      </w:hyperlink>
    </w:p>
    <w:p w14:paraId="682FD44C" w14:textId="6E39371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81" w:history="1">
        <w:r w:rsidRPr="007E7532">
          <w:rPr>
            <w:rStyle w:val="Hyperlink"/>
            <w:noProof/>
          </w:rPr>
          <w:t>16.6.6.2 RS-232 loop back test</w:t>
        </w:r>
        <w:r>
          <w:rPr>
            <w:noProof/>
            <w:webHidden/>
          </w:rPr>
          <w:tab/>
        </w:r>
        <w:r>
          <w:rPr>
            <w:noProof/>
            <w:webHidden/>
          </w:rPr>
          <w:fldChar w:fldCharType="begin"/>
        </w:r>
        <w:r>
          <w:rPr>
            <w:noProof/>
            <w:webHidden/>
          </w:rPr>
          <w:instrText xml:space="preserve"> PAGEREF _Toc204346381 \h </w:instrText>
        </w:r>
        <w:r>
          <w:rPr>
            <w:noProof/>
            <w:webHidden/>
          </w:rPr>
        </w:r>
        <w:r>
          <w:rPr>
            <w:noProof/>
            <w:webHidden/>
          </w:rPr>
          <w:fldChar w:fldCharType="separate"/>
        </w:r>
        <w:r>
          <w:rPr>
            <w:noProof/>
            <w:webHidden/>
          </w:rPr>
          <w:t>289</w:t>
        </w:r>
        <w:r>
          <w:rPr>
            <w:noProof/>
            <w:webHidden/>
          </w:rPr>
          <w:fldChar w:fldCharType="end"/>
        </w:r>
      </w:hyperlink>
    </w:p>
    <w:p w14:paraId="0DF06857" w14:textId="553B495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82" w:history="1">
        <w:r w:rsidRPr="007E7532">
          <w:rPr>
            <w:rStyle w:val="Hyperlink"/>
            <w:noProof/>
          </w:rPr>
          <w:t>16.6.6.3 Status LED</w:t>
        </w:r>
        <w:r>
          <w:rPr>
            <w:noProof/>
            <w:webHidden/>
          </w:rPr>
          <w:tab/>
        </w:r>
        <w:r>
          <w:rPr>
            <w:noProof/>
            <w:webHidden/>
          </w:rPr>
          <w:fldChar w:fldCharType="begin"/>
        </w:r>
        <w:r>
          <w:rPr>
            <w:noProof/>
            <w:webHidden/>
          </w:rPr>
          <w:instrText xml:space="preserve"> PAGEREF _Toc204346382 \h </w:instrText>
        </w:r>
        <w:r>
          <w:rPr>
            <w:noProof/>
            <w:webHidden/>
          </w:rPr>
        </w:r>
        <w:r>
          <w:rPr>
            <w:noProof/>
            <w:webHidden/>
          </w:rPr>
          <w:fldChar w:fldCharType="separate"/>
        </w:r>
        <w:r>
          <w:rPr>
            <w:noProof/>
            <w:webHidden/>
          </w:rPr>
          <w:t>290</w:t>
        </w:r>
        <w:r>
          <w:rPr>
            <w:noProof/>
            <w:webHidden/>
          </w:rPr>
          <w:fldChar w:fldCharType="end"/>
        </w:r>
      </w:hyperlink>
    </w:p>
    <w:p w14:paraId="5ADF8754" w14:textId="6F80F36D"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383" w:history="1">
        <w:r w:rsidRPr="007E7532">
          <w:rPr>
            <w:rStyle w:val="Hyperlink"/>
            <w:noProof/>
          </w:rPr>
          <w:t>16.6.7 Discrete Output Processing(Through Discrete Module)</w:t>
        </w:r>
        <w:r>
          <w:rPr>
            <w:noProof/>
            <w:webHidden/>
          </w:rPr>
          <w:tab/>
        </w:r>
        <w:r>
          <w:rPr>
            <w:noProof/>
            <w:webHidden/>
          </w:rPr>
          <w:fldChar w:fldCharType="begin"/>
        </w:r>
        <w:r>
          <w:rPr>
            <w:noProof/>
            <w:webHidden/>
          </w:rPr>
          <w:instrText xml:space="preserve"> PAGEREF _Toc204346383 \h </w:instrText>
        </w:r>
        <w:r>
          <w:rPr>
            <w:noProof/>
            <w:webHidden/>
          </w:rPr>
        </w:r>
        <w:r>
          <w:rPr>
            <w:noProof/>
            <w:webHidden/>
          </w:rPr>
          <w:fldChar w:fldCharType="separate"/>
        </w:r>
        <w:r>
          <w:rPr>
            <w:noProof/>
            <w:webHidden/>
          </w:rPr>
          <w:t>290</w:t>
        </w:r>
        <w:r>
          <w:rPr>
            <w:noProof/>
            <w:webHidden/>
          </w:rPr>
          <w:fldChar w:fldCharType="end"/>
        </w:r>
      </w:hyperlink>
    </w:p>
    <w:p w14:paraId="4C57846C" w14:textId="57574CD9" w:rsidR="000503A7" w:rsidRDefault="000503A7">
      <w:pPr>
        <w:pStyle w:val="TOC2"/>
        <w:rPr>
          <w:rFonts w:asciiTheme="minorHAnsi" w:eastAsiaTheme="minorEastAsia" w:hAnsiTheme="minorHAnsi" w:cstheme="minorBidi"/>
          <w:kern w:val="2"/>
          <w:sz w:val="24"/>
          <w14:ligatures w14:val="standardContextual"/>
        </w:rPr>
      </w:pPr>
      <w:hyperlink w:anchor="_Toc204346384" w:history="1">
        <w:r w:rsidRPr="007E7532">
          <w:rPr>
            <w:rStyle w:val="Hyperlink"/>
          </w:rPr>
          <w:t>16.7 discrete signals</w:t>
        </w:r>
        <w:r>
          <w:rPr>
            <w:webHidden/>
          </w:rPr>
          <w:tab/>
        </w:r>
        <w:r>
          <w:rPr>
            <w:webHidden/>
          </w:rPr>
          <w:fldChar w:fldCharType="begin"/>
        </w:r>
        <w:r>
          <w:rPr>
            <w:webHidden/>
          </w:rPr>
          <w:instrText xml:space="preserve"> PAGEREF _Toc204346384 \h </w:instrText>
        </w:r>
        <w:r>
          <w:rPr>
            <w:webHidden/>
          </w:rPr>
        </w:r>
        <w:r>
          <w:rPr>
            <w:webHidden/>
          </w:rPr>
          <w:fldChar w:fldCharType="separate"/>
        </w:r>
        <w:r>
          <w:rPr>
            <w:webHidden/>
          </w:rPr>
          <w:t>290</w:t>
        </w:r>
        <w:r>
          <w:rPr>
            <w:webHidden/>
          </w:rPr>
          <w:fldChar w:fldCharType="end"/>
        </w:r>
      </w:hyperlink>
    </w:p>
    <w:p w14:paraId="547FF415" w14:textId="73B1EDD5"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385" w:history="1">
        <w:r w:rsidRPr="007E7532">
          <w:rPr>
            <w:rStyle w:val="Hyperlink"/>
            <w:noProof/>
          </w:rPr>
          <w:t>16.7.1 system status message</w:t>
        </w:r>
        <w:r>
          <w:rPr>
            <w:noProof/>
            <w:webHidden/>
          </w:rPr>
          <w:tab/>
        </w:r>
        <w:r>
          <w:rPr>
            <w:noProof/>
            <w:webHidden/>
          </w:rPr>
          <w:fldChar w:fldCharType="begin"/>
        </w:r>
        <w:r>
          <w:rPr>
            <w:noProof/>
            <w:webHidden/>
          </w:rPr>
          <w:instrText xml:space="preserve"> PAGEREF _Toc204346385 \h </w:instrText>
        </w:r>
        <w:r>
          <w:rPr>
            <w:noProof/>
            <w:webHidden/>
          </w:rPr>
        </w:r>
        <w:r>
          <w:rPr>
            <w:noProof/>
            <w:webHidden/>
          </w:rPr>
          <w:fldChar w:fldCharType="separate"/>
        </w:r>
        <w:r>
          <w:rPr>
            <w:noProof/>
            <w:webHidden/>
          </w:rPr>
          <w:t>290</w:t>
        </w:r>
        <w:r>
          <w:rPr>
            <w:noProof/>
            <w:webHidden/>
          </w:rPr>
          <w:fldChar w:fldCharType="end"/>
        </w:r>
      </w:hyperlink>
    </w:p>
    <w:p w14:paraId="4BC3A318" w14:textId="27EC1D5E"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386" w:history="1">
        <w:r w:rsidRPr="007E7532">
          <w:rPr>
            <w:rStyle w:val="Hyperlink"/>
            <w:noProof/>
          </w:rPr>
          <w:t>16.7.3 Delta NG Threshold Discrete Output Logic</w:t>
        </w:r>
        <w:r>
          <w:rPr>
            <w:noProof/>
            <w:webHidden/>
          </w:rPr>
          <w:tab/>
        </w:r>
        <w:r>
          <w:rPr>
            <w:noProof/>
            <w:webHidden/>
          </w:rPr>
          <w:fldChar w:fldCharType="begin"/>
        </w:r>
        <w:r>
          <w:rPr>
            <w:noProof/>
            <w:webHidden/>
          </w:rPr>
          <w:instrText xml:space="preserve"> PAGEREF _Toc204346386 \h </w:instrText>
        </w:r>
        <w:r>
          <w:rPr>
            <w:noProof/>
            <w:webHidden/>
          </w:rPr>
        </w:r>
        <w:r>
          <w:rPr>
            <w:noProof/>
            <w:webHidden/>
          </w:rPr>
          <w:fldChar w:fldCharType="separate"/>
        </w:r>
        <w:r>
          <w:rPr>
            <w:noProof/>
            <w:webHidden/>
          </w:rPr>
          <w:t>291</w:t>
        </w:r>
        <w:r>
          <w:rPr>
            <w:noProof/>
            <w:webHidden/>
          </w:rPr>
          <w:fldChar w:fldCharType="end"/>
        </w:r>
      </w:hyperlink>
    </w:p>
    <w:p w14:paraId="2B54A4EA" w14:textId="3D8C92C0"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387" w:history="1">
        <w:r w:rsidRPr="007E7532">
          <w:rPr>
            <w:rStyle w:val="Hyperlink"/>
            <w:noProof/>
          </w:rPr>
          <w:t>16.7.4 OEI event</w:t>
        </w:r>
        <w:r>
          <w:rPr>
            <w:noProof/>
            <w:webHidden/>
          </w:rPr>
          <w:tab/>
        </w:r>
        <w:r>
          <w:rPr>
            <w:noProof/>
            <w:webHidden/>
          </w:rPr>
          <w:fldChar w:fldCharType="begin"/>
        </w:r>
        <w:r>
          <w:rPr>
            <w:noProof/>
            <w:webHidden/>
          </w:rPr>
          <w:instrText xml:space="preserve"> PAGEREF _Toc204346387 \h </w:instrText>
        </w:r>
        <w:r>
          <w:rPr>
            <w:noProof/>
            <w:webHidden/>
          </w:rPr>
        </w:r>
        <w:r>
          <w:rPr>
            <w:noProof/>
            <w:webHidden/>
          </w:rPr>
          <w:fldChar w:fldCharType="separate"/>
        </w:r>
        <w:r>
          <w:rPr>
            <w:noProof/>
            <w:webHidden/>
          </w:rPr>
          <w:t>291</w:t>
        </w:r>
        <w:r>
          <w:rPr>
            <w:noProof/>
            <w:webHidden/>
          </w:rPr>
          <w:fldChar w:fldCharType="end"/>
        </w:r>
      </w:hyperlink>
    </w:p>
    <w:p w14:paraId="69476CA3" w14:textId="2F4FBFAD"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388" w:history="1">
        <w:r w:rsidRPr="007E7532">
          <w:rPr>
            <w:rStyle w:val="Hyperlink"/>
            <w:noProof/>
          </w:rPr>
          <w:t>16.7.7 Backlight Characteristics</w:t>
        </w:r>
        <w:r>
          <w:rPr>
            <w:noProof/>
            <w:webHidden/>
          </w:rPr>
          <w:tab/>
        </w:r>
        <w:r>
          <w:rPr>
            <w:noProof/>
            <w:webHidden/>
          </w:rPr>
          <w:fldChar w:fldCharType="begin"/>
        </w:r>
        <w:r>
          <w:rPr>
            <w:noProof/>
            <w:webHidden/>
          </w:rPr>
          <w:instrText xml:space="preserve"> PAGEREF _Toc204346388 \h </w:instrText>
        </w:r>
        <w:r>
          <w:rPr>
            <w:noProof/>
            <w:webHidden/>
          </w:rPr>
        </w:r>
        <w:r>
          <w:rPr>
            <w:noProof/>
            <w:webHidden/>
          </w:rPr>
          <w:fldChar w:fldCharType="separate"/>
        </w:r>
        <w:r>
          <w:rPr>
            <w:noProof/>
            <w:webHidden/>
          </w:rPr>
          <w:t>292</w:t>
        </w:r>
        <w:r>
          <w:rPr>
            <w:noProof/>
            <w:webHidden/>
          </w:rPr>
          <w:fldChar w:fldCharType="end"/>
        </w:r>
      </w:hyperlink>
    </w:p>
    <w:p w14:paraId="741F9BED" w14:textId="3ED9C6C7"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389" w:history="1">
        <w:r w:rsidRPr="007E7532">
          <w:rPr>
            <w:rStyle w:val="Hyperlink"/>
            <w:noProof/>
          </w:rPr>
          <w:t>16.7.8 NVG Mode (NORMAL/NVG)</w:t>
        </w:r>
        <w:r>
          <w:rPr>
            <w:noProof/>
            <w:webHidden/>
          </w:rPr>
          <w:tab/>
        </w:r>
        <w:r>
          <w:rPr>
            <w:noProof/>
            <w:webHidden/>
          </w:rPr>
          <w:fldChar w:fldCharType="begin"/>
        </w:r>
        <w:r>
          <w:rPr>
            <w:noProof/>
            <w:webHidden/>
          </w:rPr>
          <w:instrText xml:space="preserve"> PAGEREF _Toc204346389 \h </w:instrText>
        </w:r>
        <w:r>
          <w:rPr>
            <w:noProof/>
            <w:webHidden/>
          </w:rPr>
        </w:r>
        <w:r>
          <w:rPr>
            <w:noProof/>
            <w:webHidden/>
          </w:rPr>
          <w:fldChar w:fldCharType="separate"/>
        </w:r>
        <w:r>
          <w:rPr>
            <w:noProof/>
            <w:webHidden/>
          </w:rPr>
          <w:t>292</w:t>
        </w:r>
        <w:r>
          <w:rPr>
            <w:noProof/>
            <w:webHidden/>
          </w:rPr>
          <w:fldChar w:fldCharType="end"/>
        </w:r>
      </w:hyperlink>
    </w:p>
    <w:p w14:paraId="7BADD6D1" w14:textId="25E962B2"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390" w:history="1">
        <w:r w:rsidRPr="007E7532">
          <w:rPr>
            <w:rStyle w:val="Hyperlink"/>
            <w:noProof/>
          </w:rPr>
          <w:t>16.7.11 discrete signals flickering alerts</w:t>
        </w:r>
        <w:r>
          <w:rPr>
            <w:noProof/>
            <w:webHidden/>
          </w:rPr>
          <w:tab/>
        </w:r>
        <w:r>
          <w:rPr>
            <w:noProof/>
            <w:webHidden/>
          </w:rPr>
          <w:fldChar w:fldCharType="begin"/>
        </w:r>
        <w:r>
          <w:rPr>
            <w:noProof/>
            <w:webHidden/>
          </w:rPr>
          <w:instrText xml:space="preserve"> PAGEREF _Toc204346390 \h </w:instrText>
        </w:r>
        <w:r>
          <w:rPr>
            <w:noProof/>
            <w:webHidden/>
          </w:rPr>
        </w:r>
        <w:r>
          <w:rPr>
            <w:noProof/>
            <w:webHidden/>
          </w:rPr>
          <w:fldChar w:fldCharType="separate"/>
        </w:r>
        <w:r>
          <w:rPr>
            <w:noProof/>
            <w:webHidden/>
          </w:rPr>
          <w:t>292</w:t>
        </w:r>
        <w:r>
          <w:rPr>
            <w:noProof/>
            <w:webHidden/>
          </w:rPr>
          <w:fldChar w:fldCharType="end"/>
        </w:r>
      </w:hyperlink>
    </w:p>
    <w:p w14:paraId="57171CB7" w14:textId="00D621A4" w:rsidR="000503A7" w:rsidRDefault="000503A7">
      <w:pPr>
        <w:pStyle w:val="TOC2"/>
        <w:rPr>
          <w:rFonts w:asciiTheme="minorHAnsi" w:eastAsiaTheme="minorEastAsia" w:hAnsiTheme="minorHAnsi" w:cstheme="minorBidi"/>
          <w:kern w:val="2"/>
          <w:sz w:val="24"/>
          <w14:ligatures w14:val="standardContextual"/>
        </w:rPr>
      </w:pPr>
      <w:hyperlink w:anchor="_Toc204346391" w:history="1">
        <w:r w:rsidRPr="007E7532">
          <w:rPr>
            <w:rStyle w:val="Hyperlink"/>
          </w:rPr>
          <w:t>16.8 A825 Communication</w:t>
        </w:r>
        <w:r>
          <w:rPr>
            <w:webHidden/>
          </w:rPr>
          <w:tab/>
        </w:r>
        <w:r>
          <w:rPr>
            <w:webHidden/>
          </w:rPr>
          <w:fldChar w:fldCharType="begin"/>
        </w:r>
        <w:r>
          <w:rPr>
            <w:webHidden/>
          </w:rPr>
          <w:instrText xml:space="preserve"> PAGEREF _Toc204346391 \h </w:instrText>
        </w:r>
        <w:r>
          <w:rPr>
            <w:webHidden/>
          </w:rPr>
        </w:r>
        <w:r>
          <w:rPr>
            <w:webHidden/>
          </w:rPr>
          <w:fldChar w:fldCharType="separate"/>
        </w:r>
        <w:r>
          <w:rPr>
            <w:webHidden/>
          </w:rPr>
          <w:t>293</w:t>
        </w:r>
        <w:r>
          <w:rPr>
            <w:webHidden/>
          </w:rPr>
          <w:fldChar w:fldCharType="end"/>
        </w:r>
      </w:hyperlink>
    </w:p>
    <w:p w14:paraId="2CB57E03" w14:textId="5E167974"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392" w:history="1">
        <w:r w:rsidRPr="007E7532">
          <w:rPr>
            <w:rStyle w:val="Hyperlink"/>
            <w:noProof/>
          </w:rPr>
          <w:t>16.8.1 Logical Communication Channel</w:t>
        </w:r>
        <w:r>
          <w:rPr>
            <w:noProof/>
            <w:webHidden/>
          </w:rPr>
          <w:tab/>
        </w:r>
        <w:r>
          <w:rPr>
            <w:noProof/>
            <w:webHidden/>
          </w:rPr>
          <w:fldChar w:fldCharType="begin"/>
        </w:r>
        <w:r>
          <w:rPr>
            <w:noProof/>
            <w:webHidden/>
          </w:rPr>
          <w:instrText xml:space="preserve"> PAGEREF _Toc204346392 \h </w:instrText>
        </w:r>
        <w:r>
          <w:rPr>
            <w:noProof/>
            <w:webHidden/>
          </w:rPr>
        </w:r>
        <w:r>
          <w:rPr>
            <w:noProof/>
            <w:webHidden/>
          </w:rPr>
          <w:fldChar w:fldCharType="separate"/>
        </w:r>
        <w:r>
          <w:rPr>
            <w:noProof/>
            <w:webHidden/>
          </w:rPr>
          <w:t>293</w:t>
        </w:r>
        <w:r>
          <w:rPr>
            <w:noProof/>
            <w:webHidden/>
          </w:rPr>
          <w:fldChar w:fldCharType="end"/>
        </w:r>
      </w:hyperlink>
    </w:p>
    <w:p w14:paraId="49AFF149" w14:textId="34FE944D"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393" w:history="1">
        <w:r w:rsidRPr="007E7532">
          <w:rPr>
            <w:rStyle w:val="Hyperlink"/>
            <w:noProof/>
          </w:rPr>
          <w:t>16.8.2 Invalid A825 message</w:t>
        </w:r>
        <w:r>
          <w:rPr>
            <w:noProof/>
            <w:webHidden/>
          </w:rPr>
          <w:tab/>
        </w:r>
        <w:r>
          <w:rPr>
            <w:noProof/>
            <w:webHidden/>
          </w:rPr>
          <w:fldChar w:fldCharType="begin"/>
        </w:r>
        <w:r>
          <w:rPr>
            <w:noProof/>
            <w:webHidden/>
          </w:rPr>
          <w:instrText xml:space="preserve"> PAGEREF _Toc204346393 \h </w:instrText>
        </w:r>
        <w:r>
          <w:rPr>
            <w:noProof/>
            <w:webHidden/>
          </w:rPr>
        </w:r>
        <w:r>
          <w:rPr>
            <w:noProof/>
            <w:webHidden/>
          </w:rPr>
          <w:fldChar w:fldCharType="separate"/>
        </w:r>
        <w:r>
          <w:rPr>
            <w:noProof/>
            <w:webHidden/>
          </w:rPr>
          <w:t>293</w:t>
        </w:r>
        <w:r>
          <w:rPr>
            <w:noProof/>
            <w:webHidden/>
          </w:rPr>
          <w:fldChar w:fldCharType="end"/>
        </w:r>
      </w:hyperlink>
    </w:p>
    <w:p w14:paraId="7DC86032" w14:textId="08C9D750"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394" w:history="1">
        <w:r w:rsidRPr="007E7532">
          <w:rPr>
            <w:rStyle w:val="Hyperlink"/>
            <w:noProof/>
          </w:rPr>
          <w:t>16.8.3 NSC Channel</w:t>
        </w:r>
        <w:r>
          <w:rPr>
            <w:noProof/>
            <w:webHidden/>
          </w:rPr>
          <w:tab/>
        </w:r>
        <w:r>
          <w:rPr>
            <w:noProof/>
            <w:webHidden/>
          </w:rPr>
          <w:fldChar w:fldCharType="begin"/>
        </w:r>
        <w:r>
          <w:rPr>
            <w:noProof/>
            <w:webHidden/>
          </w:rPr>
          <w:instrText xml:space="preserve"> PAGEREF _Toc204346394 \h </w:instrText>
        </w:r>
        <w:r>
          <w:rPr>
            <w:noProof/>
            <w:webHidden/>
          </w:rPr>
        </w:r>
        <w:r>
          <w:rPr>
            <w:noProof/>
            <w:webHidden/>
          </w:rPr>
          <w:fldChar w:fldCharType="separate"/>
        </w:r>
        <w:r>
          <w:rPr>
            <w:noProof/>
            <w:webHidden/>
          </w:rPr>
          <w:t>293</w:t>
        </w:r>
        <w:r>
          <w:rPr>
            <w:noProof/>
            <w:webHidden/>
          </w:rPr>
          <w:fldChar w:fldCharType="end"/>
        </w:r>
      </w:hyperlink>
    </w:p>
    <w:p w14:paraId="0B1F66D6" w14:textId="70F278D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95" w:history="1">
        <w:r w:rsidRPr="007E7532">
          <w:rPr>
            <w:rStyle w:val="Hyperlink"/>
            <w:noProof/>
          </w:rPr>
          <w:t>16.8.3.1 NSC message format</w:t>
        </w:r>
        <w:r>
          <w:rPr>
            <w:noProof/>
            <w:webHidden/>
          </w:rPr>
          <w:tab/>
        </w:r>
        <w:r>
          <w:rPr>
            <w:noProof/>
            <w:webHidden/>
          </w:rPr>
          <w:fldChar w:fldCharType="begin"/>
        </w:r>
        <w:r>
          <w:rPr>
            <w:noProof/>
            <w:webHidden/>
          </w:rPr>
          <w:instrText xml:space="preserve"> PAGEREF _Toc204346395 \h </w:instrText>
        </w:r>
        <w:r>
          <w:rPr>
            <w:noProof/>
            <w:webHidden/>
          </w:rPr>
        </w:r>
        <w:r>
          <w:rPr>
            <w:noProof/>
            <w:webHidden/>
          </w:rPr>
          <w:fldChar w:fldCharType="separate"/>
        </w:r>
        <w:r>
          <w:rPr>
            <w:noProof/>
            <w:webHidden/>
          </w:rPr>
          <w:t>294</w:t>
        </w:r>
        <w:r>
          <w:rPr>
            <w:noProof/>
            <w:webHidden/>
          </w:rPr>
          <w:fldChar w:fldCharType="end"/>
        </w:r>
      </w:hyperlink>
    </w:p>
    <w:p w14:paraId="4EB8DF35" w14:textId="7B526EB2"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96" w:history="1">
        <w:r w:rsidRPr="007E7532">
          <w:rPr>
            <w:rStyle w:val="Hyperlink"/>
            <w:noProof/>
          </w:rPr>
          <w:t>16.8.3.2 NSC messages</w:t>
        </w:r>
        <w:r>
          <w:rPr>
            <w:noProof/>
            <w:webHidden/>
          </w:rPr>
          <w:tab/>
        </w:r>
        <w:r>
          <w:rPr>
            <w:noProof/>
            <w:webHidden/>
          </w:rPr>
          <w:fldChar w:fldCharType="begin"/>
        </w:r>
        <w:r>
          <w:rPr>
            <w:noProof/>
            <w:webHidden/>
          </w:rPr>
          <w:instrText xml:space="preserve"> PAGEREF _Toc204346396 \h </w:instrText>
        </w:r>
        <w:r>
          <w:rPr>
            <w:noProof/>
            <w:webHidden/>
          </w:rPr>
        </w:r>
        <w:r>
          <w:rPr>
            <w:noProof/>
            <w:webHidden/>
          </w:rPr>
          <w:fldChar w:fldCharType="separate"/>
        </w:r>
        <w:r>
          <w:rPr>
            <w:noProof/>
            <w:webHidden/>
          </w:rPr>
          <w:t>294</w:t>
        </w:r>
        <w:r>
          <w:rPr>
            <w:noProof/>
            <w:webHidden/>
          </w:rPr>
          <w:fldChar w:fldCharType="end"/>
        </w:r>
      </w:hyperlink>
    </w:p>
    <w:p w14:paraId="2557C853" w14:textId="1AB52B8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97" w:history="1">
        <w:r w:rsidRPr="007E7532">
          <w:rPr>
            <w:rStyle w:val="Hyperlink"/>
            <w:noProof/>
          </w:rPr>
          <w:t>16.8.3.3 Discrete Outputs</w:t>
        </w:r>
        <w:r>
          <w:rPr>
            <w:noProof/>
            <w:webHidden/>
          </w:rPr>
          <w:tab/>
        </w:r>
        <w:r>
          <w:rPr>
            <w:noProof/>
            <w:webHidden/>
          </w:rPr>
          <w:fldChar w:fldCharType="begin"/>
        </w:r>
        <w:r>
          <w:rPr>
            <w:noProof/>
            <w:webHidden/>
          </w:rPr>
          <w:instrText xml:space="preserve"> PAGEREF _Toc204346397 \h </w:instrText>
        </w:r>
        <w:r>
          <w:rPr>
            <w:noProof/>
            <w:webHidden/>
          </w:rPr>
        </w:r>
        <w:r>
          <w:rPr>
            <w:noProof/>
            <w:webHidden/>
          </w:rPr>
          <w:fldChar w:fldCharType="separate"/>
        </w:r>
        <w:r>
          <w:rPr>
            <w:noProof/>
            <w:webHidden/>
          </w:rPr>
          <w:t>303</w:t>
        </w:r>
        <w:r>
          <w:rPr>
            <w:noProof/>
            <w:webHidden/>
          </w:rPr>
          <w:fldChar w:fldCharType="end"/>
        </w:r>
      </w:hyperlink>
    </w:p>
    <w:p w14:paraId="33ACEA5A" w14:textId="03C8335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98" w:history="1">
        <w:r w:rsidRPr="007E7532">
          <w:rPr>
            <w:rStyle w:val="Hyperlink"/>
            <w:noProof/>
          </w:rPr>
          <w:t>16.8.3.4 Switch excitation</w:t>
        </w:r>
        <w:r>
          <w:rPr>
            <w:noProof/>
            <w:webHidden/>
          </w:rPr>
          <w:tab/>
        </w:r>
        <w:r>
          <w:rPr>
            <w:noProof/>
            <w:webHidden/>
          </w:rPr>
          <w:fldChar w:fldCharType="begin"/>
        </w:r>
        <w:r>
          <w:rPr>
            <w:noProof/>
            <w:webHidden/>
          </w:rPr>
          <w:instrText xml:space="preserve"> PAGEREF _Toc204346398 \h </w:instrText>
        </w:r>
        <w:r>
          <w:rPr>
            <w:noProof/>
            <w:webHidden/>
          </w:rPr>
        </w:r>
        <w:r>
          <w:rPr>
            <w:noProof/>
            <w:webHidden/>
          </w:rPr>
          <w:fldChar w:fldCharType="separate"/>
        </w:r>
        <w:r>
          <w:rPr>
            <w:noProof/>
            <w:webHidden/>
          </w:rPr>
          <w:t>303</w:t>
        </w:r>
        <w:r>
          <w:rPr>
            <w:noProof/>
            <w:webHidden/>
          </w:rPr>
          <w:fldChar w:fldCharType="end"/>
        </w:r>
      </w:hyperlink>
    </w:p>
    <w:p w14:paraId="0BA73C24" w14:textId="1D1FD3D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399" w:history="1">
        <w:r w:rsidRPr="007E7532">
          <w:rPr>
            <w:rStyle w:val="Hyperlink"/>
            <w:noProof/>
          </w:rPr>
          <w:t>16.8.3.5 Reset CPU</w:t>
        </w:r>
        <w:r>
          <w:rPr>
            <w:noProof/>
            <w:webHidden/>
          </w:rPr>
          <w:tab/>
        </w:r>
        <w:r>
          <w:rPr>
            <w:noProof/>
            <w:webHidden/>
          </w:rPr>
          <w:fldChar w:fldCharType="begin"/>
        </w:r>
        <w:r>
          <w:rPr>
            <w:noProof/>
            <w:webHidden/>
          </w:rPr>
          <w:instrText xml:space="preserve"> PAGEREF _Toc204346399 \h </w:instrText>
        </w:r>
        <w:r>
          <w:rPr>
            <w:noProof/>
            <w:webHidden/>
          </w:rPr>
        </w:r>
        <w:r>
          <w:rPr>
            <w:noProof/>
            <w:webHidden/>
          </w:rPr>
          <w:fldChar w:fldCharType="separate"/>
        </w:r>
        <w:r>
          <w:rPr>
            <w:noProof/>
            <w:webHidden/>
          </w:rPr>
          <w:t>303</w:t>
        </w:r>
        <w:r>
          <w:rPr>
            <w:noProof/>
            <w:webHidden/>
          </w:rPr>
          <w:fldChar w:fldCharType="end"/>
        </w:r>
      </w:hyperlink>
    </w:p>
    <w:p w14:paraId="29BAE275" w14:textId="578E5EFF"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00" w:history="1">
        <w:r w:rsidRPr="007E7532">
          <w:rPr>
            <w:rStyle w:val="Hyperlink"/>
            <w:noProof/>
          </w:rPr>
          <w:t>16.8.4 NOC Channel</w:t>
        </w:r>
        <w:r>
          <w:rPr>
            <w:noProof/>
            <w:webHidden/>
          </w:rPr>
          <w:tab/>
        </w:r>
        <w:r>
          <w:rPr>
            <w:noProof/>
            <w:webHidden/>
          </w:rPr>
          <w:fldChar w:fldCharType="begin"/>
        </w:r>
        <w:r>
          <w:rPr>
            <w:noProof/>
            <w:webHidden/>
          </w:rPr>
          <w:instrText xml:space="preserve"> PAGEREF _Toc204346400 \h </w:instrText>
        </w:r>
        <w:r>
          <w:rPr>
            <w:noProof/>
            <w:webHidden/>
          </w:rPr>
        </w:r>
        <w:r>
          <w:rPr>
            <w:noProof/>
            <w:webHidden/>
          </w:rPr>
          <w:fldChar w:fldCharType="separate"/>
        </w:r>
        <w:r>
          <w:rPr>
            <w:noProof/>
            <w:webHidden/>
          </w:rPr>
          <w:t>304</w:t>
        </w:r>
        <w:r>
          <w:rPr>
            <w:noProof/>
            <w:webHidden/>
          </w:rPr>
          <w:fldChar w:fldCharType="end"/>
        </w:r>
      </w:hyperlink>
    </w:p>
    <w:p w14:paraId="018E70E2" w14:textId="0EAC875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01" w:history="1">
        <w:r w:rsidRPr="007E7532">
          <w:rPr>
            <w:rStyle w:val="Hyperlink"/>
            <w:noProof/>
          </w:rPr>
          <w:t>16.8.4.1 NOC message format</w:t>
        </w:r>
        <w:r>
          <w:rPr>
            <w:noProof/>
            <w:webHidden/>
          </w:rPr>
          <w:tab/>
        </w:r>
        <w:r>
          <w:rPr>
            <w:noProof/>
            <w:webHidden/>
          </w:rPr>
          <w:fldChar w:fldCharType="begin"/>
        </w:r>
        <w:r>
          <w:rPr>
            <w:noProof/>
            <w:webHidden/>
          </w:rPr>
          <w:instrText xml:space="preserve"> PAGEREF _Toc204346401 \h </w:instrText>
        </w:r>
        <w:r>
          <w:rPr>
            <w:noProof/>
            <w:webHidden/>
          </w:rPr>
        </w:r>
        <w:r>
          <w:rPr>
            <w:noProof/>
            <w:webHidden/>
          </w:rPr>
          <w:fldChar w:fldCharType="separate"/>
        </w:r>
        <w:r>
          <w:rPr>
            <w:noProof/>
            <w:webHidden/>
          </w:rPr>
          <w:t>304</w:t>
        </w:r>
        <w:r>
          <w:rPr>
            <w:noProof/>
            <w:webHidden/>
          </w:rPr>
          <w:fldChar w:fldCharType="end"/>
        </w:r>
      </w:hyperlink>
    </w:p>
    <w:p w14:paraId="508D416D" w14:textId="3C1B062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02" w:history="1">
        <w:r w:rsidRPr="007E7532">
          <w:rPr>
            <w:rStyle w:val="Hyperlink"/>
            <w:noProof/>
          </w:rPr>
          <w:t>16.8.4.2 NOC messages</w:t>
        </w:r>
        <w:r>
          <w:rPr>
            <w:noProof/>
            <w:webHidden/>
          </w:rPr>
          <w:tab/>
        </w:r>
        <w:r>
          <w:rPr>
            <w:noProof/>
            <w:webHidden/>
          </w:rPr>
          <w:fldChar w:fldCharType="begin"/>
        </w:r>
        <w:r>
          <w:rPr>
            <w:noProof/>
            <w:webHidden/>
          </w:rPr>
          <w:instrText xml:space="preserve"> PAGEREF _Toc204346402 \h </w:instrText>
        </w:r>
        <w:r>
          <w:rPr>
            <w:noProof/>
            <w:webHidden/>
          </w:rPr>
        </w:r>
        <w:r>
          <w:rPr>
            <w:noProof/>
            <w:webHidden/>
          </w:rPr>
          <w:fldChar w:fldCharType="separate"/>
        </w:r>
        <w:r>
          <w:rPr>
            <w:noProof/>
            <w:webHidden/>
          </w:rPr>
          <w:t>304</w:t>
        </w:r>
        <w:r>
          <w:rPr>
            <w:noProof/>
            <w:webHidden/>
          </w:rPr>
          <w:fldChar w:fldCharType="end"/>
        </w:r>
      </w:hyperlink>
    </w:p>
    <w:p w14:paraId="5613DCB2" w14:textId="4376B2E2"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03" w:history="1">
        <w:r w:rsidRPr="007E7532">
          <w:rPr>
            <w:rStyle w:val="Hyperlink"/>
            <w:noProof/>
          </w:rPr>
          <w:t>16.8.4.3 Acquire Message with DOC ID 0 to Analog and Discrete Module</w:t>
        </w:r>
        <w:r>
          <w:rPr>
            <w:noProof/>
            <w:webHidden/>
          </w:rPr>
          <w:tab/>
        </w:r>
        <w:r>
          <w:rPr>
            <w:noProof/>
            <w:webHidden/>
          </w:rPr>
          <w:fldChar w:fldCharType="begin"/>
        </w:r>
        <w:r>
          <w:rPr>
            <w:noProof/>
            <w:webHidden/>
          </w:rPr>
          <w:instrText xml:space="preserve"> PAGEREF _Toc204346403 \h </w:instrText>
        </w:r>
        <w:r>
          <w:rPr>
            <w:noProof/>
            <w:webHidden/>
          </w:rPr>
        </w:r>
        <w:r>
          <w:rPr>
            <w:noProof/>
            <w:webHidden/>
          </w:rPr>
          <w:fldChar w:fldCharType="separate"/>
        </w:r>
        <w:r>
          <w:rPr>
            <w:noProof/>
            <w:webHidden/>
          </w:rPr>
          <w:t>327</w:t>
        </w:r>
        <w:r>
          <w:rPr>
            <w:noProof/>
            <w:webHidden/>
          </w:rPr>
          <w:fldChar w:fldCharType="end"/>
        </w:r>
      </w:hyperlink>
    </w:p>
    <w:p w14:paraId="530685C2" w14:textId="4EF84E5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04" w:history="1">
        <w:r w:rsidRPr="007E7532">
          <w:rPr>
            <w:rStyle w:val="Hyperlink"/>
            <w:noProof/>
          </w:rPr>
          <w:t>16.8.4.4 Discrete inputs received in Doc IDs 100 and 101</w:t>
        </w:r>
        <w:r>
          <w:rPr>
            <w:noProof/>
            <w:webHidden/>
          </w:rPr>
          <w:tab/>
        </w:r>
        <w:r>
          <w:rPr>
            <w:noProof/>
            <w:webHidden/>
          </w:rPr>
          <w:fldChar w:fldCharType="begin"/>
        </w:r>
        <w:r>
          <w:rPr>
            <w:noProof/>
            <w:webHidden/>
          </w:rPr>
          <w:instrText xml:space="preserve"> PAGEREF _Toc204346404 \h </w:instrText>
        </w:r>
        <w:r>
          <w:rPr>
            <w:noProof/>
            <w:webHidden/>
          </w:rPr>
        </w:r>
        <w:r>
          <w:rPr>
            <w:noProof/>
            <w:webHidden/>
          </w:rPr>
          <w:fldChar w:fldCharType="separate"/>
        </w:r>
        <w:r>
          <w:rPr>
            <w:noProof/>
            <w:webHidden/>
          </w:rPr>
          <w:t>328</w:t>
        </w:r>
        <w:r>
          <w:rPr>
            <w:noProof/>
            <w:webHidden/>
          </w:rPr>
          <w:fldChar w:fldCharType="end"/>
        </w:r>
      </w:hyperlink>
    </w:p>
    <w:p w14:paraId="3C464F4D" w14:textId="7440B7C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05" w:history="1">
        <w:r w:rsidRPr="007E7532">
          <w:rPr>
            <w:rStyle w:val="Hyperlink"/>
            <w:noProof/>
          </w:rPr>
          <w:t>16.8.4.5 Chip Detector inputs received in Doc ID 200</w:t>
        </w:r>
        <w:r>
          <w:rPr>
            <w:noProof/>
            <w:webHidden/>
          </w:rPr>
          <w:tab/>
        </w:r>
        <w:r>
          <w:rPr>
            <w:noProof/>
            <w:webHidden/>
          </w:rPr>
          <w:fldChar w:fldCharType="begin"/>
        </w:r>
        <w:r>
          <w:rPr>
            <w:noProof/>
            <w:webHidden/>
          </w:rPr>
          <w:instrText xml:space="preserve"> PAGEREF _Toc204346405 \h </w:instrText>
        </w:r>
        <w:r>
          <w:rPr>
            <w:noProof/>
            <w:webHidden/>
          </w:rPr>
        </w:r>
        <w:r>
          <w:rPr>
            <w:noProof/>
            <w:webHidden/>
          </w:rPr>
          <w:fldChar w:fldCharType="separate"/>
        </w:r>
        <w:r>
          <w:rPr>
            <w:noProof/>
            <w:webHidden/>
          </w:rPr>
          <w:t>329</w:t>
        </w:r>
        <w:r>
          <w:rPr>
            <w:noProof/>
            <w:webHidden/>
          </w:rPr>
          <w:fldChar w:fldCharType="end"/>
        </w:r>
      </w:hyperlink>
    </w:p>
    <w:p w14:paraId="705CFF0F" w14:textId="65419DE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06" w:history="1">
        <w:r w:rsidRPr="007E7532">
          <w:rPr>
            <w:rStyle w:val="Hyperlink"/>
            <w:noProof/>
          </w:rPr>
          <w:t>16.8.4.6 Discrete outputs received in Doc ID 300</w:t>
        </w:r>
        <w:r>
          <w:rPr>
            <w:noProof/>
            <w:webHidden/>
          </w:rPr>
          <w:tab/>
        </w:r>
        <w:r>
          <w:rPr>
            <w:noProof/>
            <w:webHidden/>
          </w:rPr>
          <w:fldChar w:fldCharType="begin"/>
        </w:r>
        <w:r>
          <w:rPr>
            <w:noProof/>
            <w:webHidden/>
          </w:rPr>
          <w:instrText xml:space="preserve"> PAGEREF _Toc204346406 \h </w:instrText>
        </w:r>
        <w:r>
          <w:rPr>
            <w:noProof/>
            <w:webHidden/>
          </w:rPr>
        </w:r>
        <w:r>
          <w:rPr>
            <w:noProof/>
            <w:webHidden/>
          </w:rPr>
          <w:fldChar w:fldCharType="separate"/>
        </w:r>
        <w:r>
          <w:rPr>
            <w:noProof/>
            <w:webHidden/>
          </w:rPr>
          <w:t>330</w:t>
        </w:r>
        <w:r>
          <w:rPr>
            <w:noProof/>
            <w:webHidden/>
          </w:rPr>
          <w:fldChar w:fldCharType="end"/>
        </w:r>
      </w:hyperlink>
    </w:p>
    <w:p w14:paraId="3AB1C43B" w14:textId="0CFD8B3E"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07" w:history="1">
        <w:r w:rsidRPr="007E7532">
          <w:rPr>
            <w:rStyle w:val="Hyperlink"/>
            <w:noProof/>
          </w:rPr>
          <w:t>16.8.4.7 Acquire message with DOC ID 2700 to Discrete Module</w:t>
        </w:r>
        <w:r>
          <w:rPr>
            <w:noProof/>
            <w:webHidden/>
          </w:rPr>
          <w:tab/>
        </w:r>
        <w:r>
          <w:rPr>
            <w:noProof/>
            <w:webHidden/>
          </w:rPr>
          <w:fldChar w:fldCharType="begin"/>
        </w:r>
        <w:r>
          <w:rPr>
            <w:noProof/>
            <w:webHidden/>
          </w:rPr>
          <w:instrText xml:space="preserve"> PAGEREF _Toc204346407 \h </w:instrText>
        </w:r>
        <w:r>
          <w:rPr>
            <w:noProof/>
            <w:webHidden/>
          </w:rPr>
        </w:r>
        <w:r>
          <w:rPr>
            <w:noProof/>
            <w:webHidden/>
          </w:rPr>
          <w:fldChar w:fldCharType="separate"/>
        </w:r>
        <w:r>
          <w:rPr>
            <w:noProof/>
            <w:webHidden/>
          </w:rPr>
          <w:t>330</w:t>
        </w:r>
        <w:r>
          <w:rPr>
            <w:noProof/>
            <w:webHidden/>
          </w:rPr>
          <w:fldChar w:fldCharType="end"/>
        </w:r>
      </w:hyperlink>
    </w:p>
    <w:p w14:paraId="50C1E6EC" w14:textId="4C27896A"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08" w:history="1">
        <w:r w:rsidRPr="007E7532">
          <w:rPr>
            <w:rStyle w:val="Hyperlink"/>
            <w:noProof/>
          </w:rPr>
          <w:t>16.8.4.8 Acquire message with DOC ID 2700 to Analog Module</w:t>
        </w:r>
        <w:r>
          <w:rPr>
            <w:noProof/>
            <w:webHidden/>
          </w:rPr>
          <w:tab/>
        </w:r>
        <w:r>
          <w:rPr>
            <w:noProof/>
            <w:webHidden/>
          </w:rPr>
          <w:fldChar w:fldCharType="begin"/>
        </w:r>
        <w:r>
          <w:rPr>
            <w:noProof/>
            <w:webHidden/>
          </w:rPr>
          <w:instrText xml:space="preserve"> PAGEREF _Toc204346408 \h </w:instrText>
        </w:r>
        <w:r>
          <w:rPr>
            <w:noProof/>
            <w:webHidden/>
          </w:rPr>
        </w:r>
        <w:r>
          <w:rPr>
            <w:noProof/>
            <w:webHidden/>
          </w:rPr>
          <w:fldChar w:fldCharType="separate"/>
        </w:r>
        <w:r>
          <w:rPr>
            <w:noProof/>
            <w:webHidden/>
          </w:rPr>
          <w:t>331</w:t>
        </w:r>
        <w:r>
          <w:rPr>
            <w:noProof/>
            <w:webHidden/>
          </w:rPr>
          <w:fldChar w:fldCharType="end"/>
        </w:r>
      </w:hyperlink>
    </w:p>
    <w:p w14:paraId="39C4BD42" w14:textId="6BFAF57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09" w:history="1">
        <w:r w:rsidRPr="007E7532">
          <w:rPr>
            <w:rStyle w:val="Hyperlink"/>
            <w:noProof/>
          </w:rPr>
          <w:t>16.8.4.9 Acquire message with DOC ID 2700 to CMU+ Module</w:t>
        </w:r>
        <w:r>
          <w:rPr>
            <w:noProof/>
            <w:webHidden/>
          </w:rPr>
          <w:tab/>
        </w:r>
        <w:r>
          <w:rPr>
            <w:noProof/>
            <w:webHidden/>
          </w:rPr>
          <w:fldChar w:fldCharType="begin"/>
        </w:r>
        <w:r>
          <w:rPr>
            <w:noProof/>
            <w:webHidden/>
          </w:rPr>
          <w:instrText xml:space="preserve"> PAGEREF _Toc204346409 \h </w:instrText>
        </w:r>
        <w:r>
          <w:rPr>
            <w:noProof/>
            <w:webHidden/>
          </w:rPr>
        </w:r>
        <w:r>
          <w:rPr>
            <w:noProof/>
            <w:webHidden/>
          </w:rPr>
          <w:fldChar w:fldCharType="separate"/>
        </w:r>
        <w:r>
          <w:rPr>
            <w:noProof/>
            <w:webHidden/>
          </w:rPr>
          <w:t>331</w:t>
        </w:r>
        <w:r>
          <w:rPr>
            <w:noProof/>
            <w:webHidden/>
          </w:rPr>
          <w:fldChar w:fldCharType="end"/>
        </w:r>
      </w:hyperlink>
    </w:p>
    <w:p w14:paraId="4B9D586E" w14:textId="7A68E2BE"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10" w:history="1">
        <w:r w:rsidRPr="007E7532">
          <w:rPr>
            <w:rStyle w:val="Hyperlink"/>
            <w:noProof/>
          </w:rPr>
          <w:t>16.8.4.10 ARINC 429 Labels to CMU+(DLU) with DOC ID 16000</w:t>
        </w:r>
        <w:r>
          <w:rPr>
            <w:noProof/>
            <w:webHidden/>
          </w:rPr>
          <w:tab/>
        </w:r>
        <w:r>
          <w:rPr>
            <w:noProof/>
            <w:webHidden/>
          </w:rPr>
          <w:fldChar w:fldCharType="begin"/>
        </w:r>
        <w:r>
          <w:rPr>
            <w:noProof/>
            <w:webHidden/>
          </w:rPr>
          <w:instrText xml:space="preserve"> PAGEREF _Toc204346410 \h </w:instrText>
        </w:r>
        <w:r>
          <w:rPr>
            <w:noProof/>
            <w:webHidden/>
          </w:rPr>
        </w:r>
        <w:r>
          <w:rPr>
            <w:noProof/>
            <w:webHidden/>
          </w:rPr>
          <w:fldChar w:fldCharType="separate"/>
        </w:r>
        <w:r>
          <w:rPr>
            <w:noProof/>
            <w:webHidden/>
          </w:rPr>
          <w:t>332</w:t>
        </w:r>
        <w:r>
          <w:rPr>
            <w:noProof/>
            <w:webHidden/>
          </w:rPr>
          <w:fldChar w:fldCharType="end"/>
        </w:r>
      </w:hyperlink>
    </w:p>
    <w:p w14:paraId="6E564A6D" w14:textId="4927D71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11" w:history="1">
        <w:r w:rsidRPr="007E7532">
          <w:rPr>
            <w:rStyle w:val="Hyperlink"/>
            <w:noProof/>
          </w:rPr>
          <w:t>16.8.4.11 Part Numbers to CMU+(DLU)</w:t>
        </w:r>
        <w:r>
          <w:rPr>
            <w:noProof/>
            <w:webHidden/>
          </w:rPr>
          <w:tab/>
        </w:r>
        <w:r>
          <w:rPr>
            <w:noProof/>
            <w:webHidden/>
          </w:rPr>
          <w:fldChar w:fldCharType="begin"/>
        </w:r>
        <w:r>
          <w:rPr>
            <w:noProof/>
            <w:webHidden/>
          </w:rPr>
          <w:instrText xml:space="preserve"> PAGEREF _Toc204346411 \h </w:instrText>
        </w:r>
        <w:r>
          <w:rPr>
            <w:noProof/>
            <w:webHidden/>
          </w:rPr>
        </w:r>
        <w:r>
          <w:rPr>
            <w:noProof/>
            <w:webHidden/>
          </w:rPr>
          <w:fldChar w:fldCharType="separate"/>
        </w:r>
        <w:r>
          <w:rPr>
            <w:noProof/>
            <w:webHidden/>
          </w:rPr>
          <w:t>333</w:t>
        </w:r>
        <w:r>
          <w:rPr>
            <w:noProof/>
            <w:webHidden/>
          </w:rPr>
          <w:fldChar w:fldCharType="end"/>
        </w:r>
      </w:hyperlink>
    </w:p>
    <w:p w14:paraId="7F7228F6" w14:textId="765A26D8" w:rsidR="000503A7" w:rsidRDefault="000503A7">
      <w:pPr>
        <w:pStyle w:val="TOC2"/>
        <w:rPr>
          <w:rFonts w:asciiTheme="minorHAnsi" w:eastAsiaTheme="minorEastAsia" w:hAnsiTheme="minorHAnsi" w:cstheme="minorBidi"/>
          <w:kern w:val="2"/>
          <w:sz w:val="24"/>
          <w14:ligatures w14:val="standardContextual"/>
        </w:rPr>
      </w:pPr>
      <w:hyperlink w:anchor="_Toc204346412" w:history="1">
        <w:r w:rsidRPr="007E7532">
          <w:rPr>
            <w:rStyle w:val="Hyperlink"/>
          </w:rPr>
          <w:t>16.9 Automatic Excitation Switching</w:t>
        </w:r>
        <w:r>
          <w:rPr>
            <w:webHidden/>
          </w:rPr>
          <w:tab/>
        </w:r>
        <w:r>
          <w:rPr>
            <w:webHidden/>
          </w:rPr>
          <w:fldChar w:fldCharType="begin"/>
        </w:r>
        <w:r>
          <w:rPr>
            <w:webHidden/>
          </w:rPr>
          <w:instrText xml:space="preserve"> PAGEREF _Toc204346412 \h </w:instrText>
        </w:r>
        <w:r>
          <w:rPr>
            <w:webHidden/>
          </w:rPr>
        </w:r>
        <w:r>
          <w:rPr>
            <w:webHidden/>
          </w:rPr>
          <w:fldChar w:fldCharType="separate"/>
        </w:r>
        <w:r>
          <w:rPr>
            <w:webHidden/>
          </w:rPr>
          <w:t>334</w:t>
        </w:r>
        <w:r>
          <w:rPr>
            <w:webHidden/>
          </w:rPr>
          <w:fldChar w:fldCharType="end"/>
        </w:r>
      </w:hyperlink>
    </w:p>
    <w:p w14:paraId="599A5ED3" w14:textId="0BECEE57"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13" w:history="1">
        <w:r w:rsidRPr="007E7532">
          <w:rPr>
            <w:rStyle w:val="Hyperlink"/>
            <w:noProof/>
          </w:rPr>
          <w:t>16.9.1 Cross-channel communication</w:t>
        </w:r>
        <w:r>
          <w:rPr>
            <w:noProof/>
            <w:webHidden/>
          </w:rPr>
          <w:tab/>
        </w:r>
        <w:r>
          <w:rPr>
            <w:noProof/>
            <w:webHidden/>
          </w:rPr>
          <w:fldChar w:fldCharType="begin"/>
        </w:r>
        <w:r>
          <w:rPr>
            <w:noProof/>
            <w:webHidden/>
          </w:rPr>
          <w:instrText xml:space="preserve"> PAGEREF _Toc204346413 \h </w:instrText>
        </w:r>
        <w:r>
          <w:rPr>
            <w:noProof/>
            <w:webHidden/>
          </w:rPr>
        </w:r>
        <w:r>
          <w:rPr>
            <w:noProof/>
            <w:webHidden/>
          </w:rPr>
          <w:fldChar w:fldCharType="separate"/>
        </w:r>
        <w:r>
          <w:rPr>
            <w:noProof/>
            <w:webHidden/>
          </w:rPr>
          <w:t>334</w:t>
        </w:r>
        <w:r>
          <w:rPr>
            <w:noProof/>
            <w:webHidden/>
          </w:rPr>
          <w:fldChar w:fldCharType="end"/>
        </w:r>
      </w:hyperlink>
    </w:p>
    <w:p w14:paraId="1234AF6E" w14:textId="211A73F5"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14" w:history="1">
        <w:r w:rsidRPr="007E7532">
          <w:rPr>
            <w:rStyle w:val="Hyperlink"/>
            <w:noProof/>
          </w:rPr>
          <w:t>16.9.2 Excitation message transfer</w:t>
        </w:r>
        <w:r>
          <w:rPr>
            <w:noProof/>
            <w:webHidden/>
          </w:rPr>
          <w:tab/>
        </w:r>
        <w:r>
          <w:rPr>
            <w:noProof/>
            <w:webHidden/>
          </w:rPr>
          <w:fldChar w:fldCharType="begin"/>
        </w:r>
        <w:r>
          <w:rPr>
            <w:noProof/>
            <w:webHidden/>
          </w:rPr>
          <w:instrText xml:space="preserve"> PAGEREF _Toc204346414 \h </w:instrText>
        </w:r>
        <w:r>
          <w:rPr>
            <w:noProof/>
            <w:webHidden/>
          </w:rPr>
        </w:r>
        <w:r>
          <w:rPr>
            <w:noProof/>
            <w:webHidden/>
          </w:rPr>
          <w:fldChar w:fldCharType="separate"/>
        </w:r>
        <w:r>
          <w:rPr>
            <w:noProof/>
            <w:webHidden/>
          </w:rPr>
          <w:t>334</w:t>
        </w:r>
        <w:r>
          <w:rPr>
            <w:noProof/>
            <w:webHidden/>
          </w:rPr>
          <w:fldChar w:fldCharType="end"/>
        </w:r>
      </w:hyperlink>
    </w:p>
    <w:p w14:paraId="0A3ABC39" w14:textId="25BEB33C" w:rsidR="000503A7" w:rsidRDefault="000503A7">
      <w:pPr>
        <w:pStyle w:val="TOC2"/>
        <w:rPr>
          <w:rFonts w:asciiTheme="minorHAnsi" w:eastAsiaTheme="minorEastAsia" w:hAnsiTheme="minorHAnsi" w:cstheme="minorBidi"/>
          <w:kern w:val="2"/>
          <w:sz w:val="24"/>
          <w14:ligatures w14:val="standardContextual"/>
        </w:rPr>
      </w:pPr>
      <w:hyperlink w:anchor="_Toc204346415" w:history="1">
        <w:r w:rsidRPr="007E7532">
          <w:rPr>
            <w:rStyle w:val="Hyperlink"/>
          </w:rPr>
          <w:t>16.10 Engine and Aircraft Parameter Calculations</w:t>
        </w:r>
        <w:r>
          <w:rPr>
            <w:webHidden/>
          </w:rPr>
          <w:tab/>
        </w:r>
        <w:r>
          <w:rPr>
            <w:webHidden/>
          </w:rPr>
          <w:fldChar w:fldCharType="begin"/>
        </w:r>
        <w:r>
          <w:rPr>
            <w:webHidden/>
          </w:rPr>
          <w:instrText xml:space="preserve"> PAGEREF _Toc204346415 \h </w:instrText>
        </w:r>
        <w:r>
          <w:rPr>
            <w:webHidden/>
          </w:rPr>
        </w:r>
        <w:r>
          <w:rPr>
            <w:webHidden/>
          </w:rPr>
          <w:fldChar w:fldCharType="separate"/>
        </w:r>
        <w:r>
          <w:rPr>
            <w:webHidden/>
          </w:rPr>
          <w:t>335</w:t>
        </w:r>
        <w:r>
          <w:rPr>
            <w:webHidden/>
          </w:rPr>
          <w:fldChar w:fldCharType="end"/>
        </w:r>
      </w:hyperlink>
    </w:p>
    <w:p w14:paraId="0A537F19" w14:textId="25C993F7"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16" w:history="1">
        <w:r w:rsidRPr="007E7532">
          <w:rPr>
            <w:rStyle w:val="Hyperlink"/>
            <w:noProof/>
          </w:rPr>
          <w:t>16.10.1 Monitoring status Suppression on powerup</w:t>
        </w:r>
        <w:r>
          <w:rPr>
            <w:noProof/>
            <w:webHidden/>
          </w:rPr>
          <w:tab/>
        </w:r>
        <w:r>
          <w:rPr>
            <w:noProof/>
            <w:webHidden/>
          </w:rPr>
          <w:fldChar w:fldCharType="begin"/>
        </w:r>
        <w:r>
          <w:rPr>
            <w:noProof/>
            <w:webHidden/>
          </w:rPr>
          <w:instrText xml:space="preserve"> PAGEREF _Toc204346416 \h </w:instrText>
        </w:r>
        <w:r>
          <w:rPr>
            <w:noProof/>
            <w:webHidden/>
          </w:rPr>
        </w:r>
        <w:r>
          <w:rPr>
            <w:noProof/>
            <w:webHidden/>
          </w:rPr>
          <w:fldChar w:fldCharType="separate"/>
        </w:r>
        <w:r>
          <w:rPr>
            <w:noProof/>
            <w:webHidden/>
          </w:rPr>
          <w:t>335</w:t>
        </w:r>
        <w:r>
          <w:rPr>
            <w:noProof/>
            <w:webHidden/>
          </w:rPr>
          <w:fldChar w:fldCharType="end"/>
        </w:r>
      </w:hyperlink>
    </w:p>
    <w:p w14:paraId="403F91E3" w14:textId="079DE2FB" w:rsidR="000503A7" w:rsidRDefault="000503A7">
      <w:pPr>
        <w:pStyle w:val="TOC2"/>
        <w:rPr>
          <w:rFonts w:asciiTheme="minorHAnsi" w:eastAsiaTheme="minorEastAsia" w:hAnsiTheme="minorHAnsi" w:cstheme="minorBidi"/>
          <w:kern w:val="2"/>
          <w:sz w:val="24"/>
          <w14:ligatures w14:val="standardContextual"/>
        </w:rPr>
      </w:pPr>
      <w:hyperlink w:anchor="_Toc204346417" w:history="1">
        <w:r w:rsidRPr="007E7532">
          <w:rPr>
            <w:rStyle w:val="Hyperlink"/>
          </w:rPr>
          <w:t>16.11 Built In Test</w:t>
        </w:r>
        <w:r>
          <w:rPr>
            <w:webHidden/>
          </w:rPr>
          <w:tab/>
        </w:r>
        <w:r>
          <w:rPr>
            <w:webHidden/>
          </w:rPr>
          <w:fldChar w:fldCharType="begin"/>
        </w:r>
        <w:r>
          <w:rPr>
            <w:webHidden/>
          </w:rPr>
          <w:instrText xml:space="preserve"> PAGEREF _Toc204346417 \h </w:instrText>
        </w:r>
        <w:r>
          <w:rPr>
            <w:webHidden/>
          </w:rPr>
        </w:r>
        <w:r>
          <w:rPr>
            <w:webHidden/>
          </w:rPr>
          <w:fldChar w:fldCharType="separate"/>
        </w:r>
        <w:r>
          <w:rPr>
            <w:webHidden/>
          </w:rPr>
          <w:t>335</w:t>
        </w:r>
        <w:r>
          <w:rPr>
            <w:webHidden/>
          </w:rPr>
          <w:fldChar w:fldCharType="end"/>
        </w:r>
      </w:hyperlink>
    </w:p>
    <w:p w14:paraId="61CC86F5" w14:textId="1D62A3F7"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18" w:history="1">
        <w:r w:rsidRPr="007E7532">
          <w:rPr>
            <w:rStyle w:val="Hyperlink"/>
            <w:noProof/>
          </w:rPr>
          <w:t>16.11.1 Power-On</w:t>
        </w:r>
        <w:r>
          <w:rPr>
            <w:noProof/>
            <w:webHidden/>
          </w:rPr>
          <w:tab/>
        </w:r>
        <w:r>
          <w:rPr>
            <w:noProof/>
            <w:webHidden/>
          </w:rPr>
          <w:fldChar w:fldCharType="begin"/>
        </w:r>
        <w:r>
          <w:rPr>
            <w:noProof/>
            <w:webHidden/>
          </w:rPr>
          <w:instrText xml:space="preserve"> PAGEREF _Toc204346418 \h </w:instrText>
        </w:r>
        <w:r>
          <w:rPr>
            <w:noProof/>
            <w:webHidden/>
          </w:rPr>
        </w:r>
        <w:r>
          <w:rPr>
            <w:noProof/>
            <w:webHidden/>
          </w:rPr>
          <w:fldChar w:fldCharType="separate"/>
        </w:r>
        <w:r>
          <w:rPr>
            <w:noProof/>
            <w:webHidden/>
          </w:rPr>
          <w:t>335</w:t>
        </w:r>
        <w:r>
          <w:rPr>
            <w:noProof/>
            <w:webHidden/>
          </w:rPr>
          <w:fldChar w:fldCharType="end"/>
        </w:r>
      </w:hyperlink>
    </w:p>
    <w:p w14:paraId="7E624881" w14:textId="6172DDC4"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19" w:history="1">
        <w:r w:rsidRPr="007E7532">
          <w:rPr>
            <w:rStyle w:val="Hyperlink"/>
            <w:noProof/>
          </w:rPr>
          <w:t>16.11.2 PBIT</w:t>
        </w:r>
        <w:r>
          <w:rPr>
            <w:noProof/>
            <w:webHidden/>
          </w:rPr>
          <w:tab/>
        </w:r>
        <w:r>
          <w:rPr>
            <w:noProof/>
            <w:webHidden/>
          </w:rPr>
          <w:fldChar w:fldCharType="begin"/>
        </w:r>
        <w:r>
          <w:rPr>
            <w:noProof/>
            <w:webHidden/>
          </w:rPr>
          <w:instrText xml:space="preserve"> PAGEREF _Toc204346419 \h </w:instrText>
        </w:r>
        <w:r>
          <w:rPr>
            <w:noProof/>
            <w:webHidden/>
          </w:rPr>
        </w:r>
        <w:r>
          <w:rPr>
            <w:noProof/>
            <w:webHidden/>
          </w:rPr>
          <w:fldChar w:fldCharType="separate"/>
        </w:r>
        <w:r>
          <w:rPr>
            <w:noProof/>
            <w:webHidden/>
          </w:rPr>
          <w:t>335</w:t>
        </w:r>
        <w:r>
          <w:rPr>
            <w:noProof/>
            <w:webHidden/>
          </w:rPr>
          <w:fldChar w:fldCharType="end"/>
        </w:r>
      </w:hyperlink>
    </w:p>
    <w:p w14:paraId="1B848576" w14:textId="73AC153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20" w:history="1">
        <w:r w:rsidRPr="007E7532">
          <w:rPr>
            <w:rStyle w:val="Hyperlink"/>
            <w:noProof/>
          </w:rPr>
          <w:t>16.11.2.1 RAM Test</w:t>
        </w:r>
        <w:r>
          <w:rPr>
            <w:noProof/>
            <w:webHidden/>
          </w:rPr>
          <w:tab/>
        </w:r>
        <w:r>
          <w:rPr>
            <w:noProof/>
            <w:webHidden/>
          </w:rPr>
          <w:fldChar w:fldCharType="begin"/>
        </w:r>
        <w:r>
          <w:rPr>
            <w:noProof/>
            <w:webHidden/>
          </w:rPr>
          <w:instrText xml:space="preserve"> PAGEREF _Toc204346420 \h </w:instrText>
        </w:r>
        <w:r>
          <w:rPr>
            <w:noProof/>
            <w:webHidden/>
          </w:rPr>
        </w:r>
        <w:r>
          <w:rPr>
            <w:noProof/>
            <w:webHidden/>
          </w:rPr>
          <w:fldChar w:fldCharType="separate"/>
        </w:r>
        <w:r>
          <w:rPr>
            <w:noProof/>
            <w:webHidden/>
          </w:rPr>
          <w:t>336</w:t>
        </w:r>
        <w:r>
          <w:rPr>
            <w:noProof/>
            <w:webHidden/>
          </w:rPr>
          <w:fldChar w:fldCharType="end"/>
        </w:r>
      </w:hyperlink>
    </w:p>
    <w:p w14:paraId="4600B870" w14:textId="1DE84A8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21" w:history="1">
        <w:r w:rsidRPr="007E7532">
          <w:rPr>
            <w:rStyle w:val="Hyperlink"/>
            <w:noProof/>
          </w:rPr>
          <w:t>16.11.2.2 CPU Test</w:t>
        </w:r>
        <w:r>
          <w:rPr>
            <w:noProof/>
            <w:webHidden/>
          </w:rPr>
          <w:tab/>
        </w:r>
        <w:r>
          <w:rPr>
            <w:noProof/>
            <w:webHidden/>
          </w:rPr>
          <w:fldChar w:fldCharType="begin"/>
        </w:r>
        <w:r>
          <w:rPr>
            <w:noProof/>
            <w:webHidden/>
          </w:rPr>
          <w:instrText xml:space="preserve"> PAGEREF _Toc204346421 \h </w:instrText>
        </w:r>
        <w:r>
          <w:rPr>
            <w:noProof/>
            <w:webHidden/>
          </w:rPr>
        </w:r>
        <w:r>
          <w:rPr>
            <w:noProof/>
            <w:webHidden/>
          </w:rPr>
          <w:fldChar w:fldCharType="separate"/>
        </w:r>
        <w:r>
          <w:rPr>
            <w:noProof/>
            <w:webHidden/>
          </w:rPr>
          <w:t>336</w:t>
        </w:r>
        <w:r>
          <w:rPr>
            <w:noProof/>
            <w:webHidden/>
          </w:rPr>
          <w:fldChar w:fldCharType="end"/>
        </w:r>
      </w:hyperlink>
    </w:p>
    <w:p w14:paraId="24B07FD9" w14:textId="64C0567E"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22" w:history="1">
        <w:r w:rsidRPr="007E7532">
          <w:rPr>
            <w:rStyle w:val="Hyperlink"/>
            <w:noProof/>
          </w:rPr>
          <w:t>16.11.2.3 CRC test</w:t>
        </w:r>
        <w:r>
          <w:rPr>
            <w:noProof/>
            <w:webHidden/>
          </w:rPr>
          <w:tab/>
        </w:r>
        <w:r>
          <w:rPr>
            <w:noProof/>
            <w:webHidden/>
          </w:rPr>
          <w:fldChar w:fldCharType="begin"/>
        </w:r>
        <w:r>
          <w:rPr>
            <w:noProof/>
            <w:webHidden/>
          </w:rPr>
          <w:instrText xml:space="preserve"> PAGEREF _Toc204346422 \h </w:instrText>
        </w:r>
        <w:r>
          <w:rPr>
            <w:noProof/>
            <w:webHidden/>
          </w:rPr>
        </w:r>
        <w:r>
          <w:rPr>
            <w:noProof/>
            <w:webHidden/>
          </w:rPr>
          <w:fldChar w:fldCharType="separate"/>
        </w:r>
        <w:r>
          <w:rPr>
            <w:noProof/>
            <w:webHidden/>
          </w:rPr>
          <w:t>336</w:t>
        </w:r>
        <w:r>
          <w:rPr>
            <w:noProof/>
            <w:webHidden/>
          </w:rPr>
          <w:fldChar w:fldCharType="end"/>
        </w:r>
      </w:hyperlink>
    </w:p>
    <w:p w14:paraId="22257589" w14:textId="75528FA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23" w:history="1">
        <w:r w:rsidRPr="007E7532">
          <w:rPr>
            <w:rStyle w:val="Hyperlink"/>
            <w:noProof/>
          </w:rPr>
          <w:t>16.11.2.4 NVRAM test</w:t>
        </w:r>
        <w:r>
          <w:rPr>
            <w:noProof/>
            <w:webHidden/>
          </w:rPr>
          <w:tab/>
        </w:r>
        <w:r>
          <w:rPr>
            <w:noProof/>
            <w:webHidden/>
          </w:rPr>
          <w:fldChar w:fldCharType="begin"/>
        </w:r>
        <w:r>
          <w:rPr>
            <w:noProof/>
            <w:webHidden/>
          </w:rPr>
          <w:instrText xml:space="preserve"> PAGEREF _Toc204346423 \h </w:instrText>
        </w:r>
        <w:r>
          <w:rPr>
            <w:noProof/>
            <w:webHidden/>
          </w:rPr>
        </w:r>
        <w:r>
          <w:rPr>
            <w:noProof/>
            <w:webHidden/>
          </w:rPr>
          <w:fldChar w:fldCharType="separate"/>
        </w:r>
        <w:r>
          <w:rPr>
            <w:noProof/>
            <w:webHidden/>
          </w:rPr>
          <w:t>338</w:t>
        </w:r>
        <w:r>
          <w:rPr>
            <w:noProof/>
            <w:webHidden/>
          </w:rPr>
          <w:fldChar w:fldCharType="end"/>
        </w:r>
      </w:hyperlink>
    </w:p>
    <w:p w14:paraId="121ACA1C" w14:textId="397C2512"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24" w:history="1">
        <w:r w:rsidRPr="007E7532">
          <w:rPr>
            <w:rStyle w:val="Hyperlink"/>
            <w:noProof/>
          </w:rPr>
          <w:t>16.11.2.5 A825 data from Analog or Discrete missing on power-up</w:t>
        </w:r>
        <w:r>
          <w:rPr>
            <w:noProof/>
            <w:webHidden/>
          </w:rPr>
          <w:tab/>
        </w:r>
        <w:r>
          <w:rPr>
            <w:noProof/>
            <w:webHidden/>
          </w:rPr>
          <w:fldChar w:fldCharType="begin"/>
        </w:r>
        <w:r>
          <w:rPr>
            <w:noProof/>
            <w:webHidden/>
          </w:rPr>
          <w:instrText xml:space="preserve"> PAGEREF _Toc204346424 \h </w:instrText>
        </w:r>
        <w:r>
          <w:rPr>
            <w:noProof/>
            <w:webHidden/>
          </w:rPr>
        </w:r>
        <w:r>
          <w:rPr>
            <w:noProof/>
            <w:webHidden/>
          </w:rPr>
          <w:fldChar w:fldCharType="separate"/>
        </w:r>
        <w:r>
          <w:rPr>
            <w:noProof/>
            <w:webHidden/>
          </w:rPr>
          <w:t>339</w:t>
        </w:r>
        <w:r>
          <w:rPr>
            <w:noProof/>
            <w:webHidden/>
          </w:rPr>
          <w:fldChar w:fldCharType="end"/>
        </w:r>
      </w:hyperlink>
    </w:p>
    <w:p w14:paraId="28C856A3" w14:textId="21E91435"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25" w:history="1">
        <w:r w:rsidRPr="007E7532">
          <w:rPr>
            <w:rStyle w:val="Hyperlink"/>
            <w:noProof/>
          </w:rPr>
          <w:t>16.11.2.6 A429 Loopback Test</w:t>
        </w:r>
        <w:r>
          <w:rPr>
            <w:noProof/>
            <w:webHidden/>
          </w:rPr>
          <w:tab/>
        </w:r>
        <w:r>
          <w:rPr>
            <w:noProof/>
            <w:webHidden/>
          </w:rPr>
          <w:fldChar w:fldCharType="begin"/>
        </w:r>
        <w:r>
          <w:rPr>
            <w:noProof/>
            <w:webHidden/>
          </w:rPr>
          <w:instrText xml:space="preserve"> PAGEREF _Toc204346425 \h </w:instrText>
        </w:r>
        <w:r>
          <w:rPr>
            <w:noProof/>
            <w:webHidden/>
          </w:rPr>
        </w:r>
        <w:r>
          <w:rPr>
            <w:noProof/>
            <w:webHidden/>
          </w:rPr>
          <w:fldChar w:fldCharType="separate"/>
        </w:r>
        <w:r>
          <w:rPr>
            <w:noProof/>
            <w:webHidden/>
          </w:rPr>
          <w:t>339</w:t>
        </w:r>
        <w:r>
          <w:rPr>
            <w:noProof/>
            <w:webHidden/>
          </w:rPr>
          <w:fldChar w:fldCharType="end"/>
        </w:r>
      </w:hyperlink>
    </w:p>
    <w:p w14:paraId="28B0631D" w14:textId="24C77CF3"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26" w:history="1">
        <w:r w:rsidRPr="007E7532">
          <w:rPr>
            <w:rStyle w:val="Hyperlink"/>
            <w:noProof/>
          </w:rPr>
          <w:t>16.11.2.7 CMU ACD data CRC check</w:t>
        </w:r>
        <w:r>
          <w:rPr>
            <w:noProof/>
            <w:webHidden/>
          </w:rPr>
          <w:tab/>
        </w:r>
        <w:r>
          <w:rPr>
            <w:noProof/>
            <w:webHidden/>
          </w:rPr>
          <w:fldChar w:fldCharType="begin"/>
        </w:r>
        <w:r>
          <w:rPr>
            <w:noProof/>
            <w:webHidden/>
          </w:rPr>
          <w:instrText xml:space="preserve"> PAGEREF _Toc204346426 \h </w:instrText>
        </w:r>
        <w:r>
          <w:rPr>
            <w:noProof/>
            <w:webHidden/>
          </w:rPr>
        </w:r>
        <w:r>
          <w:rPr>
            <w:noProof/>
            <w:webHidden/>
          </w:rPr>
          <w:fldChar w:fldCharType="separate"/>
        </w:r>
        <w:r>
          <w:rPr>
            <w:noProof/>
            <w:webHidden/>
          </w:rPr>
          <w:t>339</w:t>
        </w:r>
        <w:r>
          <w:rPr>
            <w:noProof/>
            <w:webHidden/>
          </w:rPr>
          <w:fldChar w:fldCharType="end"/>
        </w:r>
      </w:hyperlink>
    </w:p>
    <w:p w14:paraId="11D71658" w14:textId="72A0D59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27" w:history="1">
        <w:r w:rsidRPr="007E7532">
          <w:rPr>
            <w:rStyle w:val="Hyperlink"/>
            <w:noProof/>
          </w:rPr>
          <w:t>16.11.2.8 CMU NVM CRC Check</w:t>
        </w:r>
        <w:r>
          <w:rPr>
            <w:noProof/>
            <w:webHidden/>
          </w:rPr>
          <w:tab/>
        </w:r>
        <w:r>
          <w:rPr>
            <w:noProof/>
            <w:webHidden/>
          </w:rPr>
          <w:fldChar w:fldCharType="begin"/>
        </w:r>
        <w:r>
          <w:rPr>
            <w:noProof/>
            <w:webHidden/>
          </w:rPr>
          <w:instrText xml:space="preserve"> PAGEREF _Toc204346427 \h </w:instrText>
        </w:r>
        <w:r>
          <w:rPr>
            <w:noProof/>
            <w:webHidden/>
          </w:rPr>
        </w:r>
        <w:r>
          <w:rPr>
            <w:noProof/>
            <w:webHidden/>
          </w:rPr>
          <w:fldChar w:fldCharType="separate"/>
        </w:r>
        <w:r>
          <w:rPr>
            <w:noProof/>
            <w:webHidden/>
          </w:rPr>
          <w:t>339</w:t>
        </w:r>
        <w:r>
          <w:rPr>
            <w:noProof/>
            <w:webHidden/>
          </w:rPr>
          <w:fldChar w:fldCharType="end"/>
        </w:r>
      </w:hyperlink>
    </w:p>
    <w:p w14:paraId="0380FA66" w14:textId="699CC920"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28" w:history="1">
        <w:r w:rsidRPr="007E7532">
          <w:rPr>
            <w:rStyle w:val="Hyperlink"/>
            <w:noProof/>
          </w:rPr>
          <w:t>16.11.3 CBIT</w:t>
        </w:r>
        <w:r>
          <w:rPr>
            <w:noProof/>
            <w:webHidden/>
          </w:rPr>
          <w:tab/>
        </w:r>
        <w:r>
          <w:rPr>
            <w:noProof/>
            <w:webHidden/>
          </w:rPr>
          <w:fldChar w:fldCharType="begin"/>
        </w:r>
        <w:r>
          <w:rPr>
            <w:noProof/>
            <w:webHidden/>
          </w:rPr>
          <w:instrText xml:space="preserve"> PAGEREF _Toc204346428 \h </w:instrText>
        </w:r>
        <w:r>
          <w:rPr>
            <w:noProof/>
            <w:webHidden/>
          </w:rPr>
        </w:r>
        <w:r>
          <w:rPr>
            <w:noProof/>
            <w:webHidden/>
          </w:rPr>
          <w:fldChar w:fldCharType="separate"/>
        </w:r>
        <w:r>
          <w:rPr>
            <w:noProof/>
            <w:webHidden/>
          </w:rPr>
          <w:t>340</w:t>
        </w:r>
        <w:r>
          <w:rPr>
            <w:noProof/>
            <w:webHidden/>
          </w:rPr>
          <w:fldChar w:fldCharType="end"/>
        </w:r>
      </w:hyperlink>
    </w:p>
    <w:p w14:paraId="0612D906" w14:textId="351C6B0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29" w:history="1">
        <w:r w:rsidRPr="007E7532">
          <w:rPr>
            <w:rStyle w:val="Hyperlink"/>
            <w:noProof/>
          </w:rPr>
          <w:t>16.11.3.1 Stack Test</w:t>
        </w:r>
        <w:r>
          <w:rPr>
            <w:noProof/>
            <w:webHidden/>
          </w:rPr>
          <w:tab/>
        </w:r>
        <w:r>
          <w:rPr>
            <w:noProof/>
            <w:webHidden/>
          </w:rPr>
          <w:fldChar w:fldCharType="begin"/>
        </w:r>
        <w:r>
          <w:rPr>
            <w:noProof/>
            <w:webHidden/>
          </w:rPr>
          <w:instrText xml:space="preserve"> PAGEREF _Toc204346429 \h </w:instrText>
        </w:r>
        <w:r>
          <w:rPr>
            <w:noProof/>
            <w:webHidden/>
          </w:rPr>
        </w:r>
        <w:r>
          <w:rPr>
            <w:noProof/>
            <w:webHidden/>
          </w:rPr>
          <w:fldChar w:fldCharType="separate"/>
        </w:r>
        <w:r>
          <w:rPr>
            <w:noProof/>
            <w:webHidden/>
          </w:rPr>
          <w:t>340</w:t>
        </w:r>
        <w:r>
          <w:rPr>
            <w:noProof/>
            <w:webHidden/>
          </w:rPr>
          <w:fldChar w:fldCharType="end"/>
        </w:r>
      </w:hyperlink>
    </w:p>
    <w:p w14:paraId="1C1C76FA" w14:textId="039AE6C4"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30" w:history="1">
        <w:r w:rsidRPr="007E7532">
          <w:rPr>
            <w:rStyle w:val="Hyperlink"/>
            <w:noProof/>
          </w:rPr>
          <w:t>16.11.3.2 Data transmitted Cross-Channel Comparison</w:t>
        </w:r>
        <w:r>
          <w:rPr>
            <w:noProof/>
            <w:webHidden/>
          </w:rPr>
          <w:tab/>
        </w:r>
        <w:r>
          <w:rPr>
            <w:noProof/>
            <w:webHidden/>
          </w:rPr>
          <w:fldChar w:fldCharType="begin"/>
        </w:r>
        <w:r>
          <w:rPr>
            <w:noProof/>
            <w:webHidden/>
          </w:rPr>
          <w:instrText xml:space="preserve"> PAGEREF _Toc204346430 \h </w:instrText>
        </w:r>
        <w:r>
          <w:rPr>
            <w:noProof/>
            <w:webHidden/>
          </w:rPr>
        </w:r>
        <w:r>
          <w:rPr>
            <w:noProof/>
            <w:webHidden/>
          </w:rPr>
          <w:fldChar w:fldCharType="separate"/>
        </w:r>
        <w:r>
          <w:rPr>
            <w:noProof/>
            <w:webHidden/>
          </w:rPr>
          <w:t>340</w:t>
        </w:r>
        <w:r>
          <w:rPr>
            <w:noProof/>
            <w:webHidden/>
          </w:rPr>
          <w:fldChar w:fldCharType="end"/>
        </w:r>
      </w:hyperlink>
    </w:p>
    <w:p w14:paraId="0B0D065A" w14:textId="04FD889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31" w:history="1">
        <w:r w:rsidRPr="007E7532">
          <w:rPr>
            <w:rStyle w:val="Hyperlink"/>
            <w:noProof/>
          </w:rPr>
          <w:t>16.11.3.3 Cross-Channel Comparison</w:t>
        </w:r>
        <w:r>
          <w:rPr>
            <w:noProof/>
            <w:webHidden/>
          </w:rPr>
          <w:tab/>
        </w:r>
        <w:r>
          <w:rPr>
            <w:noProof/>
            <w:webHidden/>
          </w:rPr>
          <w:fldChar w:fldCharType="begin"/>
        </w:r>
        <w:r>
          <w:rPr>
            <w:noProof/>
            <w:webHidden/>
          </w:rPr>
          <w:instrText xml:space="preserve"> PAGEREF _Toc204346431 \h </w:instrText>
        </w:r>
        <w:r>
          <w:rPr>
            <w:noProof/>
            <w:webHidden/>
          </w:rPr>
        </w:r>
        <w:r>
          <w:rPr>
            <w:noProof/>
            <w:webHidden/>
          </w:rPr>
          <w:fldChar w:fldCharType="separate"/>
        </w:r>
        <w:r>
          <w:rPr>
            <w:noProof/>
            <w:webHidden/>
          </w:rPr>
          <w:t>341</w:t>
        </w:r>
        <w:r>
          <w:rPr>
            <w:noProof/>
            <w:webHidden/>
          </w:rPr>
          <w:fldChar w:fldCharType="end"/>
        </w:r>
      </w:hyperlink>
    </w:p>
    <w:p w14:paraId="0DB960A6" w14:textId="2049EB6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32" w:history="1">
        <w:r w:rsidRPr="007E7532">
          <w:rPr>
            <w:rStyle w:val="Hyperlink"/>
            <w:noProof/>
          </w:rPr>
          <w:t>16.11.3.4 Resistive Temperature cross channel</w:t>
        </w:r>
        <w:r>
          <w:rPr>
            <w:noProof/>
            <w:webHidden/>
          </w:rPr>
          <w:tab/>
        </w:r>
        <w:r>
          <w:rPr>
            <w:noProof/>
            <w:webHidden/>
          </w:rPr>
          <w:fldChar w:fldCharType="begin"/>
        </w:r>
        <w:r>
          <w:rPr>
            <w:noProof/>
            <w:webHidden/>
          </w:rPr>
          <w:instrText xml:space="preserve"> PAGEREF _Toc204346432 \h </w:instrText>
        </w:r>
        <w:r>
          <w:rPr>
            <w:noProof/>
            <w:webHidden/>
          </w:rPr>
        </w:r>
        <w:r>
          <w:rPr>
            <w:noProof/>
            <w:webHidden/>
          </w:rPr>
          <w:fldChar w:fldCharType="separate"/>
        </w:r>
        <w:r>
          <w:rPr>
            <w:noProof/>
            <w:webHidden/>
          </w:rPr>
          <w:t>341</w:t>
        </w:r>
        <w:r>
          <w:rPr>
            <w:noProof/>
            <w:webHidden/>
          </w:rPr>
          <w:fldChar w:fldCharType="end"/>
        </w:r>
      </w:hyperlink>
    </w:p>
    <w:p w14:paraId="1BBD6B64" w14:textId="6BC6BA99"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33" w:history="1">
        <w:r w:rsidRPr="007E7532">
          <w:rPr>
            <w:rStyle w:val="Hyperlink"/>
            <w:noProof/>
          </w:rPr>
          <w:t>16.11.3.5 Miscompare Logic</w:t>
        </w:r>
        <w:r>
          <w:rPr>
            <w:noProof/>
            <w:webHidden/>
          </w:rPr>
          <w:tab/>
        </w:r>
        <w:r>
          <w:rPr>
            <w:noProof/>
            <w:webHidden/>
          </w:rPr>
          <w:fldChar w:fldCharType="begin"/>
        </w:r>
        <w:r>
          <w:rPr>
            <w:noProof/>
            <w:webHidden/>
          </w:rPr>
          <w:instrText xml:space="preserve"> PAGEREF _Toc204346433 \h </w:instrText>
        </w:r>
        <w:r>
          <w:rPr>
            <w:noProof/>
            <w:webHidden/>
          </w:rPr>
        </w:r>
        <w:r>
          <w:rPr>
            <w:noProof/>
            <w:webHidden/>
          </w:rPr>
          <w:fldChar w:fldCharType="separate"/>
        </w:r>
        <w:r>
          <w:rPr>
            <w:noProof/>
            <w:webHidden/>
          </w:rPr>
          <w:t>341</w:t>
        </w:r>
        <w:r>
          <w:rPr>
            <w:noProof/>
            <w:webHidden/>
          </w:rPr>
          <w:fldChar w:fldCharType="end"/>
        </w:r>
      </w:hyperlink>
    </w:p>
    <w:p w14:paraId="4CCD9FD0" w14:textId="680AFBD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34" w:history="1">
        <w:r w:rsidRPr="007E7532">
          <w:rPr>
            <w:rStyle w:val="Hyperlink"/>
            <w:noProof/>
          </w:rPr>
          <w:t>16.11.3.6 Miscompare data Clear</w:t>
        </w:r>
        <w:r>
          <w:rPr>
            <w:noProof/>
            <w:webHidden/>
          </w:rPr>
          <w:tab/>
        </w:r>
        <w:r>
          <w:rPr>
            <w:noProof/>
            <w:webHidden/>
          </w:rPr>
          <w:fldChar w:fldCharType="begin"/>
        </w:r>
        <w:r>
          <w:rPr>
            <w:noProof/>
            <w:webHidden/>
          </w:rPr>
          <w:instrText xml:space="preserve"> PAGEREF _Toc204346434 \h </w:instrText>
        </w:r>
        <w:r>
          <w:rPr>
            <w:noProof/>
            <w:webHidden/>
          </w:rPr>
        </w:r>
        <w:r>
          <w:rPr>
            <w:noProof/>
            <w:webHidden/>
          </w:rPr>
          <w:fldChar w:fldCharType="separate"/>
        </w:r>
        <w:r>
          <w:rPr>
            <w:noProof/>
            <w:webHidden/>
          </w:rPr>
          <w:t>342</w:t>
        </w:r>
        <w:r>
          <w:rPr>
            <w:noProof/>
            <w:webHidden/>
          </w:rPr>
          <w:fldChar w:fldCharType="end"/>
        </w:r>
      </w:hyperlink>
    </w:p>
    <w:p w14:paraId="0778C928" w14:textId="3A9D05C1"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35" w:history="1">
        <w:r w:rsidRPr="007E7532">
          <w:rPr>
            <w:rStyle w:val="Hyperlink"/>
            <w:noProof/>
          </w:rPr>
          <w:t>16.11.3.8 Analog Input Fault Monitor</w:t>
        </w:r>
        <w:r>
          <w:rPr>
            <w:noProof/>
            <w:webHidden/>
          </w:rPr>
          <w:tab/>
        </w:r>
        <w:r>
          <w:rPr>
            <w:noProof/>
            <w:webHidden/>
          </w:rPr>
          <w:fldChar w:fldCharType="begin"/>
        </w:r>
        <w:r>
          <w:rPr>
            <w:noProof/>
            <w:webHidden/>
          </w:rPr>
          <w:instrText xml:space="preserve"> PAGEREF _Toc204346435 \h </w:instrText>
        </w:r>
        <w:r>
          <w:rPr>
            <w:noProof/>
            <w:webHidden/>
          </w:rPr>
        </w:r>
        <w:r>
          <w:rPr>
            <w:noProof/>
            <w:webHidden/>
          </w:rPr>
          <w:fldChar w:fldCharType="separate"/>
        </w:r>
        <w:r>
          <w:rPr>
            <w:noProof/>
            <w:webHidden/>
          </w:rPr>
          <w:t>342</w:t>
        </w:r>
        <w:r>
          <w:rPr>
            <w:noProof/>
            <w:webHidden/>
          </w:rPr>
          <w:fldChar w:fldCharType="end"/>
        </w:r>
      </w:hyperlink>
    </w:p>
    <w:p w14:paraId="3FC9A7CC" w14:textId="563A66FB"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36" w:history="1">
        <w:r w:rsidRPr="007E7532">
          <w:rPr>
            <w:rStyle w:val="Hyperlink"/>
            <w:noProof/>
          </w:rPr>
          <w:t>16.11.3.9 Analog input</w:t>
        </w:r>
        <w:r>
          <w:rPr>
            <w:noProof/>
            <w:webHidden/>
          </w:rPr>
          <w:tab/>
        </w:r>
        <w:r>
          <w:rPr>
            <w:noProof/>
            <w:webHidden/>
          </w:rPr>
          <w:fldChar w:fldCharType="begin"/>
        </w:r>
        <w:r>
          <w:rPr>
            <w:noProof/>
            <w:webHidden/>
          </w:rPr>
          <w:instrText xml:space="preserve"> PAGEREF _Toc204346436 \h </w:instrText>
        </w:r>
        <w:r>
          <w:rPr>
            <w:noProof/>
            <w:webHidden/>
          </w:rPr>
        </w:r>
        <w:r>
          <w:rPr>
            <w:noProof/>
            <w:webHidden/>
          </w:rPr>
          <w:fldChar w:fldCharType="separate"/>
        </w:r>
        <w:r>
          <w:rPr>
            <w:noProof/>
            <w:webHidden/>
          </w:rPr>
          <w:t>342</w:t>
        </w:r>
        <w:r>
          <w:rPr>
            <w:noProof/>
            <w:webHidden/>
          </w:rPr>
          <w:fldChar w:fldCharType="end"/>
        </w:r>
      </w:hyperlink>
    </w:p>
    <w:p w14:paraId="363713A7" w14:textId="65D321B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37" w:history="1">
        <w:r w:rsidRPr="007E7532">
          <w:rPr>
            <w:rStyle w:val="Hyperlink"/>
            <w:noProof/>
          </w:rPr>
          <w:t>16.11.3.10 Analog Input Fault state</w:t>
        </w:r>
        <w:r>
          <w:rPr>
            <w:noProof/>
            <w:webHidden/>
          </w:rPr>
          <w:tab/>
        </w:r>
        <w:r>
          <w:rPr>
            <w:noProof/>
            <w:webHidden/>
          </w:rPr>
          <w:fldChar w:fldCharType="begin"/>
        </w:r>
        <w:r>
          <w:rPr>
            <w:noProof/>
            <w:webHidden/>
          </w:rPr>
          <w:instrText xml:space="preserve"> PAGEREF _Toc204346437 \h </w:instrText>
        </w:r>
        <w:r>
          <w:rPr>
            <w:noProof/>
            <w:webHidden/>
          </w:rPr>
        </w:r>
        <w:r>
          <w:rPr>
            <w:noProof/>
            <w:webHidden/>
          </w:rPr>
          <w:fldChar w:fldCharType="separate"/>
        </w:r>
        <w:r>
          <w:rPr>
            <w:noProof/>
            <w:webHidden/>
          </w:rPr>
          <w:t>343</w:t>
        </w:r>
        <w:r>
          <w:rPr>
            <w:noProof/>
            <w:webHidden/>
          </w:rPr>
          <w:fldChar w:fldCharType="end"/>
        </w:r>
      </w:hyperlink>
    </w:p>
    <w:p w14:paraId="79F9BFA3" w14:textId="0734BFE0"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38" w:history="1">
        <w:r w:rsidRPr="007E7532">
          <w:rPr>
            <w:rStyle w:val="Hyperlink"/>
            <w:noProof/>
          </w:rPr>
          <w:t>16.11.3.11 Analog Input Fault bit error</w:t>
        </w:r>
        <w:r>
          <w:rPr>
            <w:noProof/>
            <w:webHidden/>
          </w:rPr>
          <w:tab/>
        </w:r>
        <w:r>
          <w:rPr>
            <w:noProof/>
            <w:webHidden/>
          </w:rPr>
          <w:fldChar w:fldCharType="begin"/>
        </w:r>
        <w:r>
          <w:rPr>
            <w:noProof/>
            <w:webHidden/>
          </w:rPr>
          <w:instrText xml:space="preserve"> PAGEREF _Toc204346438 \h </w:instrText>
        </w:r>
        <w:r>
          <w:rPr>
            <w:noProof/>
            <w:webHidden/>
          </w:rPr>
        </w:r>
        <w:r>
          <w:rPr>
            <w:noProof/>
            <w:webHidden/>
          </w:rPr>
          <w:fldChar w:fldCharType="separate"/>
        </w:r>
        <w:r>
          <w:rPr>
            <w:noProof/>
            <w:webHidden/>
          </w:rPr>
          <w:t>343</w:t>
        </w:r>
        <w:r>
          <w:rPr>
            <w:noProof/>
            <w:webHidden/>
          </w:rPr>
          <w:fldChar w:fldCharType="end"/>
        </w:r>
      </w:hyperlink>
    </w:p>
    <w:p w14:paraId="7D39C579" w14:textId="711FC34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39" w:history="1">
        <w:r w:rsidRPr="007E7532">
          <w:rPr>
            <w:rStyle w:val="Hyperlink"/>
            <w:noProof/>
          </w:rPr>
          <w:t>16.11.3.12 EDAU Fault Bit Reporting</w:t>
        </w:r>
        <w:r>
          <w:rPr>
            <w:noProof/>
            <w:webHidden/>
          </w:rPr>
          <w:tab/>
        </w:r>
        <w:r>
          <w:rPr>
            <w:noProof/>
            <w:webHidden/>
          </w:rPr>
          <w:fldChar w:fldCharType="begin"/>
        </w:r>
        <w:r>
          <w:rPr>
            <w:noProof/>
            <w:webHidden/>
          </w:rPr>
          <w:instrText xml:space="preserve"> PAGEREF _Toc204346439 \h </w:instrText>
        </w:r>
        <w:r>
          <w:rPr>
            <w:noProof/>
            <w:webHidden/>
          </w:rPr>
        </w:r>
        <w:r>
          <w:rPr>
            <w:noProof/>
            <w:webHidden/>
          </w:rPr>
          <w:fldChar w:fldCharType="separate"/>
        </w:r>
        <w:r>
          <w:rPr>
            <w:noProof/>
            <w:webHidden/>
          </w:rPr>
          <w:t>343</w:t>
        </w:r>
        <w:r>
          <w:rPr>
            <w:noProof/>
            <w:webHidden/>
          </w:rPr>
          <w:fldChar w:fldCharType="end"/>
        </w:r>
      </w:hyperlink>
    </w:p>
    <w:p w14:paraId="2C59BD80" w14:textId="3B4367F2"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40" w:history="1">
        <w:r w:rsidRPr="007E7532">
          <w:rPr>
            <w:rStyle w:val="Hyperlink"/>
            <w:noProof/>
          </w:rPr>
          <w:t>16.11.3.13 A825 data from CMU+ missing during CBIT</w:t>
        </w:r>
        <w:r>
          <w:rPr>
            <w:noProof/>
            <w:webHidden/>
          </w:rPr>
          <w:tab/>
        </w:r>
        <w:r>
          <w:rPr>
            <w:noProof/>
            <w:webHidden/>
          </w:rPr>
          <w:fldChar w:fldCharType="begin"/>
        </w:r>
        <w:r>
          <w:rPr>
            <w:noProof/>
            <w:webHidden/>
          </w:rPr>
          <w:instrText xml:space="preserve"> PAGEREF _Toc204346440 \h </w:instrText>
        </w:r>
        <w:r>
          <w:rPr>
            <w:noProof/>
            <w:webHidden/>
          </w:rPr>
        </w:r>
        <w:r>
          <w:rPr>
            <w:noProof/>
            <w:webHidden/>
          </w:rPr>
          <w:fldChar w:fldCharType="separate"/>
        </w:r>
        <w:r>
          <w:rPr>
            <w:noProof/>
            <w:webHidden/>
          </w:rPr>
          <w:t>343</w:t>
        </w:r>
        <w:r>
          <w:rPr>
            <w:noProof/>
            <w:webHidden/>
          </w:rPr>
          <w:fldChar w:fldCharType="end"/>
        </w:r>
      </w:hyperlink>
    </w:p>
    <w:p w14:paraId="09C7ABCC" w14:textId="6BDB738C"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41" w:history="1">
        <w:r w:rsidRPr="007E7532">
          <w:rPr>
            <w:rStyle w:val="Hyperlink"/>
            <w:noProof/>
          </w:rPr>
          <w:t>16.11.3.14 A825 data from Analog or Discrete missing during CBIT</w:t>
        </w:r>
        <w:r>
          <w:rPr>
            <w:noProof/>
            <w:webHidden/>
          </w:rPr>
          <w:tab/>
        </w:r>
        <w:r>
          <w:rPr>
            <w:noProof/>
            <w:webHidden/>
          </w:rPr>
          <w:fldChar w:fldCharType="begin"/>
        </w:r>
        <w:r>
          <w:rPr>
            <w:noProof/>
            <w:webHidden/>
          </w:rPr>
          <w:instrText xml:space="preserve"> PAGEREF _Toc204346441 \h </w:instrText>
        </w:r>
        <w:r>
          <w:rPr>
            <w:noProof/>
            <w:webHidden/>
          </w:rPr>
        </w:r>
        <w:r>
          <w:rPr>
            <w:noProof/>
            <w:webHidden/>
          </w:rPr>
          <w:fldChar w:fldCharType="separate"/>
        </w:r>
        <w:r>
          <w:rPr>
            <w:noProof/>
            <w:webHidden/>
          </w:rPr>
          <w:t>344</w:t>
        </w:r>
        <w:r>
          <w:rPr>
            <w:noProof/>
            <w:webHidden/>
          </w:rPr>
          <w:fldChar w:fldCharType="end"/>
        </w:r>
      </w:hyperlink>
    </w:p>
    <w:p w14:paraId="4C1671D9" w14:textId="00F4DC1D"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42" w:history="1">
        <w:r w:rsidRPr="007E7532">
          <w:rPr>
            <w:rStyle w:val="Hyperlink"/>
            <w:noProof/>
          </w:rPr>
          <w:t>16.11.3.15 Discrete Input Fault Monitor</w:t>
        </w:r>
        <w:r>
          <w:rPr>
            <w:noProof/>
            <w:webHidden/>
          </w:rPr>
          <w:tab/>
        </w:r>
        <w:r>
          <w:rPr>
            <w:noProof/>
            <w:webHidden/>
          </w:rPr>
          <w:fldChar w:fldCharType="begin"/>
        </w:r>
        <w:r>
          <w:rPr>
            <w:noProof/>
            <w:webHidden/>
          </w:rPr>
          <w:instrText xml:space="preserve"> PAGEREF _Toc204346442 \h </w:instrText>
        </w:r>
        <w:r>
          <w:rPr>
            <w:noProof/>
            <w:webHidden/>
          </w:rPr>
        </w:r>
        <w:r>
          <w:rPr>
            <w:noProof/>
            <w:webHidden/>
          </w:rPr>
          <w:fldChar w:fldCharType="separate"/>
        </w:r>
        <w:r>
          <w:rPr>
            <w:noProof/>
            <w:webHidden/>
          </w:rPr>
          <w:t>344</w:t>
        </w:r>
        <w:r>
          <w:rPr>
            <w:noProof/>
            <w:webHidden/>
          </w:rPr>
          <w:fldChar w:fldCharType="end"/>
        </w:r>
      </w:hyperlink>
    </w:p>
    <w:p w14:paraId="141A6947" w14:textId="2300F946"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43" w:history="1">
        <w:r w:rsidRPr="007E7532">
          <w:rPr>
            <w:rStyle w:val="Hyperlink"/>
            <w:noProof/>
          </w:rPr>
          <w:t>16.11.3.16 Discrete Input</w:t>
        </w:r>
        <w:r>
          <w:rPr>
            <w:noProof/>
            <w:webHidden/>
          </w:rPr>
          <w:tab/>
        </w:r>
        <w:r>
          <w:rPr>
            <w:noProof/>
            <w:webHidden/>
          </w:rPr>
          <w:fldChar w:fldCharType="begin"/>
        </w:r>
        <w:r>
          <w:rPr>
            <w:noProof/>
            <w:webHidden/>
          </w:rPr>
          <w:instrText xml:space="preserve"> PAGEREF _Toc204346443 \h </w:instrText>
        </w:r>
        <w:r>
          <w:rPr>
            <w:noProof/>
            <w:webHidden/>
          </w:rPr>
        </w:r>
        <w:r>
          <w:rPr>
            <w:noProof/>
            <w:webHidden/>
          </w:rPr>
          <w:fldChar w:fldCharType="separate"/>
        </w:r>
        <w:r>
          <w:rPr>
            <w:noProof/>
            <w:webHidden/>
          </w:rPr>
          <w:t>344</w:t>
        </w:r>
        <w:r>
          <w:rPr>
            <w:noProof/>
            <w:webHidden/>
          </w:rPr>
          <w:fldChar w:fldCharType="end"/>
        </w:r>
      </w:hyperlink>
    </w:p>
    <w:p w14:paraId="54457B4B" w14:textId="608DAD58"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44" w:history="1">
        <w:r w:rsidRPr="007E7532">
          <w:rPr>
            <w:rStyle w:val="Hyperlink"/>
            <w:noProof/>
          </w:rPr>
          <w:t>16.11.3.17 Discrete Input Fault State</w:t>
        </w:r>
        <w:r>
          <w:rPr>
            <w:noProof/>
            <w:webHidden/>
          </w:rPr>
          <w:tab/>
        </w:r>
        <w:r>
          <w:rPr>
            <w:noProof/>
            <w:webHidden/>
          </w:rPr>
          <w:fldChar w:fldCharType="begin"/>
        </w:r>
        <w:r>
          <w:rPr>
            <w:noProof/>
            <w:webHidden/>
          </w:rPr>
          <w:instrText xml:space="preserve"> PAGEREF _Toc204346444 \h </w:instrText>
        </w:r>
        <w:r>
          <w:rPr>
            <w:noProof/>
            <w:webHidden/>
          </w:rPr>
        </w:r>
        <w:r>
          <w:rPr>
            <w:noProof/>
            <w:webHidden/>
          </w:rPr>
          <w:fldChar w:fldCharType="separate"/>
        </w:r>
        <w:r>
          <w:rPr>
            <w:noProof/>
            <w:webHidden/>
          </w:rPr>
          <w:t>344</w:t>
        </w:r>
        <w:r>
          <w:rPr>
            <w:noProof/>
            <w:webHidden/>
          </w:rPr>
          <w:fldChar w:fldCharType="end"/>
        </w:r>
      </w:hyperlink>
    </w:p>
    <w:p w14:paraId="0897D66C" w14:textId="500EC147" w:rsidR="000503A7" w:rsidRDefault="000503A7">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204346445" w:history="1">
        <w:r w:rsidRPr="007E7532">
          <w:rPr>
            <w:rStyle w:val="Hyperlink"/>
            <w:noProof/>
          </w:rPr>
          <w:t>16.11.3.18 Discrete Input Fault bit error</w:t>
        </w:r>
        <w:r>
          <w:rPr>
            <w:noProof/>
            <w:webHidden/>
          </w:rPr>
          <w:tab/>
        </w:r>
        <w:r>
          <w:rPr>
            <w:noProof/>
            <w:webHidden/>
          </w:rPr>
          <w:fldChar w:fldCharType="begin"/>
        </w:r>
        <w:r>
          <w:rPr>
            <w:noProof/>
            <w:webHidden/>
          </w:rPr>
          <w:instrText xml:space="preserve"> PAGEREF _Toc204346445 \h </w:instrText>
        </w:r>
        <w:r>
          <w:rPr>
            <w:noProof/>
            <w:webHidden/>
          </w:rPr>
        </w:r>
        <w:r>
          <w:rPr>
            <w:noProof/>
            <w:webHidden/>
          </w:rPr>
          <w:fldChar w:fldCharType="separate"/>
        </w:r>
        <w:r>
          <w:rPr>
            <w:noProof/>
            <w:webHidden/>
          </w:rPr>
          <w:t>345</w:t>
        </w:r>
        <w:r>
          <w:rPr>
            <w:noProof/>
            <w:webHidden/>
          </w:rPr>
          <w:fldChar w:fldCharType="end"/>
        </w:r>
      </w:hyperlink>
    </w:p>
    <w:p w14:paraId="4409AF79" w14:textId="30EEAC43" w:rsidR="000503A7" w:rsidRDefault="000503A7">
      <w:pPr>
        <w:pStyle w:val="TOC2"/>
        <w:rPr>
          <w:rFonts w:asciiTheme="minorHAnsi" w:eastAsiaTheme="minorEastAsia" w:hAnsiTheme="minorHAnsi" w:cstheme="minorBidi"/>
          <w:kern w:val="2"/>
          <w:sz w:val="24"/>
          <w14:ligatures w14:val="standardContextual"/>
        </w:rPr>
      </w:pPr>
      <w:hyperlink w:anchor="_Toc204346446" w:history="1">
        <w:r w:rsidRPr="007E7532">
          <w:rPr>
            <w:rStyle w:val="Hyperlink"/>
          </w:rPr>
          <w:t>16.12 DAU Configuration</w:t>
        </w:r>
        <w:r>
          <w:rPr>
            <w:webHidden/>
          </w:rPr>
          <w:tab/>
        </w:r>
        <w:r>
          <w:rPr>
            <w:webHidden/>
          </w:rPr>
          <w:fldChar w:fldCharType="begin"/>
        </w:r>
        <w:r>
          <w:rPr>
            <w:webHidden/>
          </w:rPr>
          <w:instrText xml:space="preserve"> PAGEREF _Toc204346446 \h </w:instrText>
        </w:r>
        <w:r>
          <w:rPr>
            <w:webHidden/>
          </w:rPr>
        </w:r>
        <w:r>
          <w:rPr>
            <w:webHidden/>
          </w:rPr>
          <w:fldChar w:fldCharType="separate"/>
        </w:r>
        <w:r>
          <w:rPr>
            <w:webHidden/>
          </w:rPr>
          <w:t>345</w:t>
        </w:r>
        <w:r>
          <w:rPr>
            <w:webHidden/>
          </w:rPr>
          <w:fldChar w:fldCharType="end"/>
        </w:r>
      </w:hyperlink>
    </w:p>
    <w:p w14:paraId="429D7E50" w14:textId="4BC32036"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47" w:history="1">
        <w:r w:rsidRPr="007E7532">
          <w:rPr>
            <w:rStyle w:val="Hyperlink"/>
            <w:noProof/>
          </w:rPr>
          <w:t>16.12.1 Aircraft Configuration Parameters</w:t>
        </w:r>
        <w:r>
          <w:rPr>
            <w:noProof/>
            <w:webHidden/>
          </w:rPr>
          <w:tab/>
        </w:r>
        <w:r>
          <w:rPr>
            <w:noProof/>
            <w:webHidden/>
          </w:rPr>
          <w:fldChar w:fldCharType="begin"/>
        </w:r>
        <w:r>
          <w:rPr>
            <w:noProof/>
            <w:webHidden/>
          </w:rPr>
          <w:instrText xml:space="preserve"> PAGEREF _Toc204346447 \h </w:instrText>
        </w:r>
        <w:r>
          <w:rPr>
            <w:noProof/>
            <w:webHidden/>
          </w:rPr>
        </w:r>
        <w:r>
          <w:rPr>
            <w:noProof/>
            <w:webHidden/>
          </w:rPr>
          <w:fldChar w:fldCharType="separate"/>
        </w:r>
        <w:r>
          <w:rPr>
            <w:noProof/>
            <w:webHidden/>
          </w:rPr>
          <w:t>345</w:t>
        </w:r>
        <w:r>
          <w:rPr>
            <w:noProof/>
            <w:webHidden/>
          </w:rPr>
          <w:fldChar w:fldCharType="end"/>
        </w:r>
      </w:hyperlink>
    </w:p>
    <w:p w14:paraId="2F03963C" w14:textId="79343D16"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48" w:history="1">
        <w:r w:rsidRPr="007E7532">
          <w:rPr>
            <w:rStyle w:val="Hyperlink"/>
            <w:noProof/>
          </w:rPr>
          <w:t>16.12.2 NVRAM Data Parameters</w:t>
        </w:r>
        <w:r>
          <w:rPr>
            <w:noProof/>
            <w:webHidden/>
          </w:rPr>
          <w:tab/>
        </w:r>
        <w:r>
          <w:rPr>
            <w:noProof/>
            <w:webHidden/>
          </w:rPr>
          <w:fldChar w:fldCharType="begin"/>
        </w:r>
        <w:r>
          <w:rPr>
            <w:noProof/>
            <w:webHidden/>
          </w:rPr>
          <w:instrText xml:space="preserve"> PAGEREF _Toc204346448 \h </w:instrText>
        </w:r>
        <w:r>
          <w:rPr>
            <w:noProof/>
            <w:webHidden/>
          </w:rPr>
        </w:r>
        <w:r>
          <w:rPr>
            <w:noProof/>
            <w:webHidden/>
          </w:rPr>
          <w:fldChar w:fldCharType="separate"/>
        </w:r>
        <w:r>
          <w:rPr>
            <w:noProof/>
            <w:webHidden/>
          </w:rPr>
          <w:t>353</w:t>
        </w:r>
        <w:r>
          <w:rPr>
            <w:noProof/>
            <w:webHidden/>
          </w:rPr>
          <w:fldChar w:fldCharType="end"/>
        </w:r>
      </w:hyperlink>
    </w:p>
    <w:p w14:paraId="37A7471A" w14:textId="1715EAC7"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49" w:history="1">
        <w:r w:rsidRPr="007E7532">
          <w:rPr>
            <w:rStyle w:val="Hyperlink"/>
            <w:noProof/>
          </w:rPr>
          <w:t>16.12.3 Hardware Calibration Factors</w:t>
        </w:r>
        <w:r>
          <w:rPr>
            <w:noProof/>
            <w:webHidden/>
          </w:rPr>
          <w:tab/>
        </w:r>
        <w:r>
          <w:rPr>
            <w:noProof/>
            <w:webHidden/>
          </w:rPr>
          <w:fldChar w:fldCharType="begin"/>
        </w:r>
        <w:r>
          <w:rPr>
            <w:noProof/>
            <w:webHidden/>
          </w:rPr>
          <w:instrText xml:space="preserve"> PAGEREF _Toc204346449 \h </w:instrText>
        </w:r>
        <w:r>
          <w:rPr>
            <w:noProof/>
            <w:webHidden/>
          </w:rPr>
        </w:r>
        <w:r>
          <w:rPr>
            <w:noProof/>
            <w:webHidden/>
          </w:rPr>
          <w:fldChar w:fldCharType="separate"/>
        </w:r>
        <w:r>
          <w:rPr>
            <w:noProof/>
            <w:webHidden/>
          </w:rPr>
          <w:t>354</w:t>
        </w:r>
        <w:r>
          <w:rPr>
            <w:noProof/>
            <w:webHidden/>
          </w:rPr>
          <w:fldChar w:fldCharType="end"/>
        </w:r>
      </w:hyperlink>
    </w:p>
    <w:p w14:paraId="275F78FA" w14:textId="311456EA"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50" w:history="1">
        <w:r w:rsidRPr="007E7532">
          <w:rPr>
            <w:rStyle w:val="Hyperlink"/>
            <w:noProof/>
          </w:rPr>
          <w:t>16.12.4 Data Logging</w:t>
        </w:r>
        <w:r>
          <w:rPr>
            <w:noProof/>
            <w:webHidden/>
          </w:rPr>
          <w:tab/>
        </w:r>
        <w:r>
          <w:rPr>
            <w:noProof/>
            <w:webHidden/>
          </w:rPr>
          <w:fldChar w:fldCharType="begin"/>
        </w:r>
        <w:r>
          <w:rPr>
            <w:noProof/>
            <w:webHidden/>
          </w:rPr>
          <w:instrText xml:space="preserve"> PAGEREF _Toc204346450 \h </w:instrText>
        </w:r>
        <w:r>
          <w:rPr>
            <w:noProof/>
            <w:webHidden/>
          </w:rPr>
        </w:r>
        <w:r>
          <w:rPr>
            <w:noProof/>
            <w:webHidden/>
          </w:rPr>
          <w:fldChar w:fldCharType="separate"/>
        </w:r>
        <w:r>
          <w:rPr>
            <w:noProof/>
            <w:webHidden/>
          </w:rPr>
          <w:t>355</w:t>
        </w:r>
        <w:r>
          <w:rPr>
            <w:noProof/>
            <w:webHidden/>
          </w:rPr>
          <w:fldChar w:fldCharType="end"/>
        </w:r>
      </w:hyperlink>
    </w:p>
    <w:p w14:paraId="14B0E212" w14:textId="4EC9BE60" w:rsidR="000503A7" w:rsidRDefault="000503A7">
      <w:pPr>
        <w:pStyle w:val="TOC2"/>
        <w:rPr>
          <w:rFonts w:asciiTheme="minorHAnsi" w:eastAsiaTheme="minorEastAsia" w:hAnsiTheme="minorHAnsi" w:cstheme="minorBidi"/>
          <w:kern w:val="2"/>
          <w:sz w:val="24"/>
          <w14:ligatures w14:val="standardContextual"/>
        </w:rPr>
      </w:pPr>
      <w:hyperlink w:anchor="_Toc204346451" w:history="1">
        <w:r w:rsidRPr="007E7532">
          <w:rPr>
            <w:rStyle w:val="Hyperlink"/>
          </w:rPr>
          <w:t>16.13 Module Configuration Data</w:t>
        </w:r>
        <w:r>
          <w:rPr>
            <w:webHidden/>
          </w:rPr>
          <w:tab/>
        </w:r>
        <w:r>
          <w:rPr>
            <w:webHidden/>
          </w:rPr>
          <w:fldChar w:fldCharType="begin"/>
        </w:r>
        <w:r>
          <w:rPr>
            <w:webHidden/>
          </w:rPr>
          <w:instrText xml:space="preserve"> PAGEREF _Toc204346451 \h </w:instrText>
        </w:r>
        <w:r>
          <w:rPr>
            <w:webHidden/>
          </w:rPr>
        </w:r>
        <w:r>
          <w:rPr>
            <w:webHidden/>
          </w:rPr>
          <w:fldChar w:fldCharType="separate"/>
        </w:r>
        <w:r>
          <w:rPr>
            <w:webHidden/>
          </w:rPr>
          <w:t>355</w:t>
        </w:r>
        <w:r>
          <w:rPr>
            <w:webHidden/>
          </w:rPr>
          <w:fldChar w:fldCharType="end"/>
        </w:r>
      </w:hyperlink>
    </w:p>
    <w:p w14:paraId="60DD7872" w14:textId="0DF4BFEA"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52" w:history="1">
        <w:r w:rsidRPr="007E7532">
          <w:rPr>
            <w:rStyle w:val="Hyperlink"/>
            <w:noProof/>
          </w:rPr>
          <w:t>16.13.1 Module Configuration Data Table - Definition</w:t>
        </w:r>
        <w:r>
          <w:rPr>
            <w:noProof/>
            <w:webHidden/>
          </w:rPr>
          <w:tab/>
        </w:r>
        <w:r>
          <w:rPr>
            <w:noProof/>
            <w:webHidden/>
          </w:rPr>
          <w:fldChar w:fldCharType="begin"/>
        </w:r>
        <w:r>
          <w:rPr>
            <w:noProof/>
            <w:webHidden/>
          </w:rPr>
          <w:instrText xml:space="preserve"> PAGEREF _Toc204346452 \h </w:instrText>
        </w:r>
        <w:r>
          <w:rPr>
            <w:noProof/>
            <w:webHidden/>
          </w:rPr>
        </w:r>
        <w:r>
          <w:rPr>
            <w:noProof/>
            <w:webHidden/>
          </w:rPr>
          <w:fldChar w:fldCharType="separate"/>
        </w:r>
        <w:r>
          <w:rPr>
            <w:noProof/>
            <w:webHidden/>
          </w:rPr>
          <w:t>355</w:t>
        </w:r>
        <w:r>
          <w:rPr>
            <w:noProof/>
            <w:webHidden/>
          </w:rPr>
          <w:fldChar w:fldCharType="end"/>
        </w:r>
      </w:hyperlink>
    </w:p>
    <w:p w14:paraId="2B629830" w14:textId="3C3CB502" w:rsidR="000503A7" w:rsidRDefault="000503A7">
      <w:pPr>
        <w:pStyle w:val="TOC2"/>
        <w:rPr>
          <w:rFonts w:asciiTheme="minorHAnsi" w:eastAsiaTheme="minorEastAsia" w:hAnsiTheme="minorHAnsi" w:cstheme="minorBidi"/>
          <w:kern w:val="2"/>
          <w:sz w:val="24"/>
          <w14:ligatures w14:val="standardContextual"/>
        </w:rPr>
      </w:pPr>
      <w:hyperlink w:anchor="_Toc204346453" w:history="1">
        <w:r w:rsidRPr="007E7532">
          <w:rPr>
            <w:rStyle w:val="Hyperlink"/>
          </w:rPr>
          <w:t>16.14 Kernel and Scheduler</w:t>
        </w:r>
        <w:r>
          <w:rPr>
            <w:webHidden/>
          </w:rPr>
          <w:tab/>
        </w:r>
        <w:r>
          <w:rPr>
            <w:webHidden/>
          </w:rPr>
          <w:fldChar w:fldCharType="begin"/>
        </w:r>
        <w:r>
          <w:rPr>
            <w:webHidden/>
          </w:rPr>
          <w:instrText xml:space="preserve"> PAGEREF _Toc204346453 \h </w:instrText>
        </w:r>
        <w:r>
          <w:rPr>
            <w:webHidden/>
          </w:rPr>
        </w:r>
        <w:r>
          <w:rPr>
            <w:webHidden/>
          </w:rPr>
          <w:fldChar w:fldCharType="separate"/>
        </w:r>
        <w:r>
          <w:rPr>
            <w:webHidden/>
          </w:rPr>
          <w:t>358</w:t>
        </w:r>
        <w:r>
          <w:rPr>
            <w:webHidden/>
          </w:rPr>
          <w:fldChar w:fldCharType="end"/>
        </w:r>
      </w:hyperlink>
    </w:p>
    <w:p w14:paraId="00753D10" w14:textId="0BA77981"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54" w:history="1">
        <w:r w:rsidRPr="007E7532">
          <w:rPr>
            <w:rStyle w:val="Hyperlink"/>
            <w:noProof/>
          </w:rPr>
          <w:t>16.14.1 Kernel/Scheduler - Initializations</w:t>
        </w:r>
        <w:r>
          <w:rPr>
            <w:noProof/>
            <w:webHidden/>
          </w:rPr>
          <w:tab/>
        </w:r>
        <w:r>
          <w:rPr>
            <w:noProof/>
            <w:webHidden/>
          </w:rPr>
          <w:fldChar w:fldCharType="begin"/>
        </w:r>
        <w:r>
          <w:rPr>
            <w:noProof/>
            <w:webHidden/>
          </w:rPr>
          <w:instrText xml:space="preserve"> PAGEREF _Toc204346454 \h </w:instrText>
        </w:r>
        <w:r>
          <w:rPr>
            <w:noProof/>
            <w:webHidden/>
          </w:rPr>
        </w:r>
        <w:r>
          <w:rPr>
            <w:noProof/>
            <w:webHidden/>
          </w:rPr>
          <w:fldChar w:fldCharType="separate"/>
        </w:r>
        <w:r>
          <w:rPr>
            <w:noProof/>
            <w:webHidden/>
          </w:rPr>
          <w:t>358</w:t>
        </w:r>
        <w:r>
          <w:rPr>
            <w:noProof/>
            <w:webHidden/>
          </w:rPr>
          <w:fldChar w:fldCharType="end"/>
        </w:r>
      </w:hyperlink>
    </w:p>
    <w:p w14:paraId="2CB43733" w14:textId="4904C12C"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55" w:history="1">
        <w:r w:rsidRPr="007E7532">
          <w:rPr>
            <w:rStyle w:val="Hyperlink"/>
            <w:noProof/>
          </w:rPr>
          <w:t>16.14.2 Scheduler - Algorithm</w:t>
        </w:r>
        <w:r>
          <w:rPr>
            <w:noProof/>
            <w:webHidden/>
          </w:rPr>
          <w:tab/>
        </w:r>
        <w:r>
          <w:rPr>
            <w:noProof/>
            <w:webHidden/>
          </w:rPr>
          <w:fldChar w:fldCharType="begin"/>
        </w:r>
        <w:r>
          <w:rPr>
            <w:noProof/>
            <w:webHidden/>
          </w:rPr>
          <w:instrText xml:space="preserve"> PAGEREF _Toc204346455 \h </w:instrText>
        </w:r>
        <w:r>
          <w:rPr>
            <w:noProof/>
            <w:webHidden/>
          </w:rPr>
        </w:r>
        <w:r>
          <w:rPr>
            <w:noProof/>
            <w:webHidden/>
          </w:rPr>
          <w:fldChar w:fldCharType="separate"/>
        </w:r>
        <w:r>
          <w:rPr>
            <w:noProof/>
            <w:webHidden/>
          </w:rPr>
          <w:t>359</w:t>
        </w:r>
        <w:r>
          <w:rPr>
            <w:noProof/>
            <w:webHidden/>
          </w:rPr>
          <w:fldChar w:fldCharType="end"/>
        </w:r>
      </w:hyperlink>
    </w:p>
    <w:p w14:paraId="18B675B3" w14:textId="2C96AB2B"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56" w:history="1">
        <w:r w:rsidRPr="007E7532">
          <w:rPr>
            <w:rStyle w:val="Hyperlink"/>
            <w:noProof/>
          </w:rPr>
          <w:t>16.14.3 Tasks</w:t>
        </w:r>
        <w:r>
          <w:rPr>
            <w:noProof/>
            <w:webHidden/>
          </w:rPr>
          <w:tab/>
        </w:r>
        <w:r>
          <w:rPr>
            <w:noProof/>
            <w:webHidden/>
          </w:rPr>
          <w:fldChar w:fldCharType="begin"/>
        </w:r>
        <w:r>
          <w:rPr>
            <w:noProof/>
            <w:webHidden/>
          </w:rPr>
          <w:instrText xml:space="preserve"> PAGEREF _Toc204346456 \h </w:instrText>
        </w:r>
        <w:r>
          <w:rPr>
            <w:noProof/>
            <w:webHidden/>
          </w:rPr>
        </w:r>
        <w:r>
          <w:rPr>
            <w:noProof/>
            <w:webHidden/>
          </w:rPr>
          <w:fldChar w:fldCharType="separate"/>
        </w:r>
        <w:r>
          <w:rPr>
            <w:noProof/>
            <w:webHidden/>
          </w:rPr>
          <w:t>359</w:t>
        </w:r>
        <w:r>
          <w:rPr>
            <w:noProof/>
            <w:webHidden/>
          </w:rPr>
          <w:fldChar w:fldCharType="end"/>
        </w:r>
      </w:hyperlink>
    </w:p>
    <w:p w14:paraId="2ACE0EA9" w14:textId="1E86A84E"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57" w:history="1">
        <w:r w:rsidRPr="007E7532">
          <w:rPr>
            <w:rStyle w:val="Hyperlink"/>
            <w:noProof/>
          </w:rPr>
          <w:t>16.14.4 Semaphores</w:t>
        </w:r>
        <w:r>
          <w:rPr>
            <w:noProof/>
            <w:webHidden/>
          </w:rPr>
          <w:tab/>
        </w:r>
        <w:r>
          <w:rPr>
            <w:noProof/>
            <w:webHidden/>
          </w:rPr>
          <w:fldChar w:fldCharType="begin"/>
        </w:r>
        <w:r>
          <w:rPr>
            <w:noProof/>
            <w:webHidden/>
          </w:rPr>
          <w:instrText xml:space="preserve"> PAGEREF _Toc204346457 \h </w:instrText>
        </w:r>
        <w:r>
          <w:rPr>
            <w:noProof/>
            <w:webHidden/>
          </w:rPr>
        </w:r>
        <w:r>
          <w:rPr>
            <w:noProof/>
            <w:webHidden/>
          </w:rPr>
          <w:fldChar w:fldCharType="separate"/>
        </w:r>
        <w:r>
          <w:rPr>
            <w:noProof/>
            <w:webHidden/>
          </w:rPr>
          <w:t>360</w:t>
        </w:r>
        <w:r>
          <w:rPr>
            <w:noProof/>
            <w:webHidden/>
          </w:rPr>
          <w:fldChar w:fldCharType="end"/>
        </w:r>
      </w:hyperlink>
    </w:p>
    <w:p w14:paraId="3E15352F" w14:textId="4D8704B2"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58" w:history="1">
        <w:r w:rsidRPr="007E7532">
          <w:rPr>
            <w:rStyle w:val="Hyperlink"/>
            <w:noProof/>
          </w:rPr>
          <w:t>16.14.5 Task activation by semaphore</w:t>
        </w:r>
        <w:r>
          <w:rPr>
            <w:noProof/>
            <w:webHidden/>
          </w:rPr>
          <w:tab/>
        </w:r>
        <w:r>
          <w:rPr>
            <w:noProof/>
            <w:webHidden/>
          </w:rPr>
          <w:fldChar w:fldCharType="begin"/>
        </w:r>
        <w:r>
          <w:rPr>
            <w:noProof/>
            <w:webHidden/>
          </w:rPr>
          <w:instrText xml:space="preserve"> PAGEREF _Toc204346458 \h </w:instrText>
        </w:r>
        <w:r>
          <w:rPr>
            <w:noProof/>
            <w:webHidden/>
          </w:rPr>
        </w:r>
        <w:r>
          <w:rPr>
            <w:noProof/>
            <w:webHidden/>
          </w:rPr>
          <w:fldChar w:fldCharType="separate"/>
        </w:r>
        <w:r>
          <w:rPr>
            <w:noProof/>
            <w:webHidden/>
          </w:rPr>
          <w:t>360</w:t>
        </w:r>
        <w:r>
          <w:rPr>
            <w:noProof/>
            <w:webHidden/>
          </w:rPr>
          <w:fldChar w:fldCharType="end"/>
        </w:r>
      </w:hyperlink>
    </w:p>
    <w:p w14:paraId="4EA62EB7" w14:textId="61D9DB90"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59" w:history="1">
        <w:r w:rsidRPr="007E7532">
          <w:rPr>
            <w:rStyle w:val="Hyperlink"/>
            <w:noProof/>
          </w:rPr>
          <w:t>16.14.6 Task structure</w:t>
        </w:r>
        <w:r>
          <w:rPr>
            <w:noProof/>
            <w:webHidden/>
          </w:rPr>
          <w:tab/>
        </w:r>
        <w:r>
          <w:rPr>
            <w:noProof/>
            <w:webHidden/>
          </w:rPr>
          <w:fldChar w:fldCharType="begin"/>
        </w:r>
        <w:r>
          <w:rPr>
            <w:noProof/>
            <w:webHidden/>
          </w:rPr>
          <w:instrText xml:space="preserve"> PAGEREF _Toc204346459 \h </w:instrText>
        </w:r>
        <w:r>
          <w:rPr>
            <w:noProof/>
            <w:webHidden/>
          </w:rPr>
        </w:r>
        <w:r>
          <w:rPr>
            <w:noProof/>
            <w:webHidden/>
          </w:rPr>
          <w:fldChar w:fldCharType="separate"/>
        </w:r>
        <w:r>
          <w:rPr>
            <w:noProof/>
            <w:webHidden/>
          </w:rPr>
          <w:t>360</w:t>
        </w:r>
        <w:r>
          <w:rPr>
            <w:noProof/>
            <w:webHidden/>
          </w:rPr>
          <w:fldChar w:fldCharType="end"/>
        </w:r>
      </w:hyperlink>
    </w:p>
    <w:p w14:paraId="585B1485" w14:textId="27F7158B" w:rsidR="000503A7" w:rsidRDefault="000503A7">
      <w:pPr>
        <w:pStyle w:val="TOC2"/>
        <w:rPr>
          <w:rFonts w:asciiTheme="minorHAnsi" w:eastAsiaTheme="minorEastAsia" w:hAnsiTheme="minorHAnsi" w:cstheme="minorBidi"/>
          <w:kern w:val="2"/>
          <w:sz w:val="24"/>
          <w14:ligatures w14:val="standardContextual"/>
        </w:rPr>
      </w:pPr>
      <w:hyperlink w:anchor="_Toc204346460" w:history="1">
        <w:r w:rsidRPr="007E7532">
          <w:rPr>
            <w:rStyle w:val="Hyperlink"/>
          </w:rPr>
          <w:t>16.15 Software Part Number - Application Software</w:t>
        </w:r>
        <w:r>
          <w:rPr>
            <w:webHidden/>
          </w:rPr>
          <w:tab/>
        </w:r>
        <w:r>
          <w:rPr>
            <w:webHidden/>
          </w:rPr>
          <w:fldChar w:fldCharType="begin"/>
        </w:r>
        <w:r>
          <w:rPr>
            <w:webHidden/>
          </w:rPr>
          <w:instrText xml:space="preserve"> PAGEREF _Toc204346460 \h </w:instrText>
        </w:r>
        <w:r>
          <w:rPr>
            <w:webHidden/>
          </w:rPr>
        </w:r>
        <w:r>
          <w:rPr>
            <w:webHidden/>
          </w:rPr>
          <w:fldChar w:fldCharType="separate"/>
        </w:r>
        <w:r>
          <w:rPr>
            <w:webHidden/>
          </w:rPr>
          <w:t>360</w:t>
        </w:r>
        <w:r>
          <w:rPr>
            <w:webHidden/>
          </w:rPr>
          <w:fldChar w:fldCharType="end"/>
        </w:r>
      </w:hyperlink>
    </w:p>
    <w:p w14:paraId="392F1DB0" w14:textId="67522579" w:rsidR="000503A7" w:rsidRDefault="000503A7">
      <w:pPr>
        <w:pStyle w:val="TOC2"/>
        <w:rPr>
          <w:rFonts w:asciiTheme="minorHAnsi" w:eastAsiaTheme="minorEastAsia" w:hAnsiTheme="minorHAnsi" w:cstheme="minorBidi"/>
          <w:kern w:val="2"/>
          <w:sz w:val="24"/>
          <w14:ligatures w14:val="standardContextual"/>
        </w:rPr>
      </w:pPr>
      <w:hyperlink w:anchor="_Toc204346461" w:history="1">
        <w:r w:rsidRPr="007E7532">
          <w:rPr>
            <w:rStyle w:val="Hyperlink"/>
          </w:rPr>
          <w:t>16.16 Resource Utilization</w:t>
        </w:r>
        <w:r>
          <w:rPr>
            <w:webHidden/>
          </w:rPr>
          <w:tab/>
        </w:r>
        <w:r>
          <w:rPr>
            <w:webHidden/>
          </w:rPr>
          <w:fldChar w:fldCharType="begin"/>
        </w:r>
        <w:r>
          <w:rPr>
            <w:webHidden/>
          </w:rPr>
          <w:instrText xml:space="preserve"> PAGEREF _Toc204346461 \h </w:instrText>
        </w:r>
        <w:r>
          <w:rPr>
            <w:webHidden/>
          </w:rPr>
        </w:r>
        <w:r>
          <w:rPr>
            <w:webHidden/>
          </w:rPr>
          <w:fldChar w:fldCharType="separate"/>
        </w:r>
        <w:r>
          <w:rPr>
            <w:webHidden/>
          </w:rPr>
          <w:t>361</w:t>
        </w:r>
        <w:r>
          <w:rPr>
            <w:webHidden/>
          </w:rPr>
          <w:fldChar w:fldCharType="end"/>
        </w:r>
      </w:hyperlink>
    </w:p>
    <w:p w14:paraId="5F92CDF0" w14:textId="6F30D7C3"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62" w:history="1">
        <w:r w:rsidRPr="007E7532">
          <w:rPr>
            <w:rStyle w:val="Hyperlink"/>
            <w:noProof/>
          </w:rPr>
          <w:t>16.16.1 Memory Usage</w:t>
        </w:r>
        <w:r>
          <w:rPr>
            <w:noProof/>
            <w:webHidden/>
          </w:rPr>
          <w:tab/>
        </w:r>
        <w:r>
          <w:rPr>
            <w:noProof/>
            <w:webHidden/>
          </w:rPr>
          <w:fldChar w:fldCharType="begin"/>
        </w:r>
        <w:r>
          <w:rPr>
            <w:noProof/>
            <w:webHidden/>
          </w:rPr>
          <w:instrText xml:space="preserve"> PAGEREF _Toc204346462 \h </w:instrText>
        </w:r>
        <w:r>
          <w:rPr>
            <w:noProof/>
            <w:webHidden/>
          </w:rPr>
        </w:r>
        <w:r>
          <w:rPr>
            <w:noProof/>
            <w:webHidden/>
          </w:rPr>
          <w:fldChar w:fldCharType="separate"/>
        </w:r>
        <w:r>
          <w:rPr>
            <w:noProof/>
            <w:webHidden/>
          </w:rPr>
          <w:t>361</w:t>
        </w:r>
        <w:r>
          <w:rPr>
            <w:noProof/>
            <w:webHidden/>
          </w:rPr>
          <w:fldChar w:fldCharType="end"/>
        </w:r>
      </w:hyperlink>
    </w:p>
    <w:p w14:paraId="1DF36AB3" w14:textId="7F12283A" w:rsidR="000503A7" w:rsidRDefault="000503A7">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04346463" w:history="1">
        <w:r w:rsidRPr="007E7532">
          <w:rPr>
            <w:rStyle w:val="Hyperlink"/>
            <w:noProof/>
          </w:rPr>
          <w:t>16.16.2 Throughput Usage</w:t>
        </w:r>
        <w:r>
          <w:rPr>
            <w:noProof/>
            <w:webHidden/>
          </w:rPr>
          <w:tab/>
        </w:r>
        <w:r>
          <w:rPr>
            <w:noProof/>
            <w:webHidden/>
          </w:rPr>
          <w:fldChar w:fldCharType="begin"/>
        </w:r>
        <w:r>
          <w:rPr>
            <w:noProof/>
            <w:webHidden/>
          </w:rPr>
          <w:instrText xml:space="preserve"> PAGEREF _Toc204346463 \h </w:instrText>
        </w:r>
        <w:r>
          <w:rPr>
            <w:noProof/>
            <w:webHidden/>
          </w:rPr>
        </w:r>
        <w:r>
          <w:rPr>
            <w:noProof/>
            <w:webHidden/>
          </w:rPr>
          <w:fldChar w:fldCharType="separate"/>
        </w:r>
        <w:r>
          <w:rPr>
            <w:noProof/>
            <w:webHidden/>
          </w:rPr>
          <w:t>361</w:t>
        </w:r>
        <w:r>
          <w:rPr>
            <w:noProof/>
            <w:webHidden/>
          </w:rPr>
          <w:fldChar w:fldCharType="end"/>
        </w:r>
      </w:hyperlink>
    </w:p>
    <w:p w14:paraId="04CE2A2E" w14:textId="1E5107D5" w:rsidR="008C20B4" w:rsidRDefault="008C20B4" w:rsidP="008C20B4">
      <w:pPr>
        <w:jc w:val="center"/>
      </w:pPr>
      <w:r>
        <w:fldChar w:fldCharType="end"/>
      </w:r>
    </w:p>
    <w:p w14:paraId="5FCB251A" w14:textId="77777777" w:rsidR="005B6C13" w:rsidRDefault="005B6C13" w:rsidP="009A3C0E"/>
    <w:p w14:paraId="1D4B29F3" w14:textId="436775BE" w:rsidR="00BB4ECE" w:rsidRPr="006139CB" w:rsidRDefault="00BB4ECE" w:rsidP="006139CB">
      <w:pPr>
        <w:jc w:val="center"/>
        <w:rPr>
          <w:b/>
          <w:bCs/>
        </w:rPr>
      </w:pPr>
      <w:r w:rsidRPr="006139CB">
        <w:rPr>
          <w:b/>
          <w:bCs/>
        </w:rPr>
        <w:t>List of Tables</w:t>
      </w:r>
    </w:p>
    <w:p w14:paraId="337CFC85" w14:textId="77777777" w:rsidR="00BB4ECE" w:rsidRDefault="00BB4ECE" w:rsidP="00BB4ECE"/>
    <w:p w14:paraId="235CBDEA" w14:textId="637FE2CF" w:rsidR="000503A7" w:rsidRDefault="00BB4ECE">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"Table" </w:instrText>
      </w:r>
      <w:r>
        <w:fldChar w:fldCharType="separate"/>
      </w:r>
      <w:hyperlink w:anchor="_Toc204346464" w:history="1">
        <w:r w:rsidR="000503A7" w:rsidRPr="003364EC">
          <w:rPr>
            <w:rStyle w:val="Hyperlink"/>
            <w:noProof/>
          </w:rPr>
          <w:t>Table 1</w:t>
        </w:r>
        <w:r w:rsidR="000503A7" w:rsidRPr="003364EC">
          <w:rPr>
            <w:rStyle w:val="Hyperlink"/>
            <w:rFonts w:cs="Arial"/>
            <w:noProof/>
          </w:rPr>
          <w:t>: Amendment Record</w:t>
        </w:r>
        <w:r w:rsidR="000503A7">
          <w:rPr>
            <w:noProof/>
            <w:webHidden/>
          </w:rPr>
          <w:tab/>
        </w:r>
        <w:r w:rsidR="000503A7">
          <w:rPr>
            <w:noProof/>
            <w:webHidden/>
          </w:rPr>
          <w:fldChar w:fldCharType="begin"/>
        </w:r>
        <w:r w:rsidR="000503A7">
          <w:rPr>
            <w:noProof/>
            <w:webHidden/>
          </w:rPr>
          <w:instrText xml:space="preserve"> PAGEREF _Toc204346464 \h </w:instrText>
        </w:r>
        <w:r w:rsidR="000503A7">
          <w:rPr>
            <w:noProof/>
            <w:webHidden/>
          </w:rPr>
        </w:r>
        <w:r w:rsidR="000503A7">
          <w:rPr>
            <w:noProof/>
            <w:webHidden/>
          </w:rPr>
          <w:fldChar w:fldCharType="separate"/>
        </w:r>
        <w:r w:rsidR="000503A7">
          <w:rPr>
            <w:noProof/>
            <w:webHidden/>
          </w:rPr>
          <w:t>19</w:t>
        </w:r>
        <w:r w:rsidR="000503A7">
          <w:rPr>
            <w:noProof/>
            <w:webHidden/>
          </w:rPr>
          <w:fldChar w:fldCharType="end"/>
        </w:r>
      </w:hyperlink>
    </w:p>
    <w:p w14:paraId="37EE7C8C" w14:textId="25E1B4B8"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65" w:history="1">
        <w:r w:rsidRPr="003364EC">
          <w:rPr>
            <w:rStyle w:val="Hyperlink"/>
            <w:noProof/>
          </w:rPr>
          <w:t>Table 2 :</w:t>
        </w:r>
        <w:r w:rsidRPr="003364EC">
          <w:rPr>
            <w:rStyle w:val="Hyperlink"/>
            <w:rFonts w:cs="Arial"/>
            <w:noProof/>
            <w:lang w:val="en-CA"/>
          </w:rPr>
          <w:t>Acronyms and Definition</w:t>
        </w:r>
        <w:r>
          <w:rPr>
            <w:noProof/>
            <w:webHidden/>
          </w:rPr>
          <w:tab/>
        </w:r>
        <w:r>
          <w:rPr>
            <w:noProof/>
            <w:webHidden/>
          </w:rPr>
          <w:fldChar w:fldCharType="begin"/>
        </w:r>
        <w:r>
          <w:rPr>
            <w:noProof/>
            <w:webHidden/>
          </w:rPr>
          <w:instrText xml:space="preserve"> PAGEREF _Toc204346465 \h </w:instrText>
        </w:r>
        <w:r>
          <w:rPr>
            <w:noProof/>
            <w:webHidden/>
          </w:rPr>
        </w:r>
        <w:r>
          <w:rPr>
            <w:noProof/>
            <w:webHidden/>
          </w:rPr>
          <w:fldChar w:fldCharType="separate"/>
        </w:r>
        <w:r>
          <w:rPr>
            <w:noProof/>
            <w:webHidden/>
          </w:rPr>
          <w:t>57</w:t>
        </w:r>
        <w:r>
          <w:rPr>
            <w:noProof/>
            <w:webHidden/>
          </w:rPr>
          <w:fldChar w:fldCharType="end"/>
        </w:r>
      </w:hyperlink>
    </w:p>
    <w:p w14:paraId="532CC5B9" w14:textId="21668460"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66" w:history="1">
        <w:r w:rsidRPr="003364EC">
          <w:rPr>
            <w:rStyle w:val="Hyperlink"/>
            <w:noProof/>
          </w:rPr>
          <w:t>Table 3</w:t>
        </w:r>
        <w:r w:rsidRPr="003364EC">
          <w:rPr>
            <w:rStyle w:val="Hyperlink"/>
            <w:rFonts w:cs="Arial"/>
            <w:noProof/>
          </w:rPr>
          <w:t xml:space="preserve">: </w:t>
        </w:r>
        <w:r w:rsidRPr="003364EC">
          <w:rPr>
            <w:rStyle w:val="Hyperlink"/>
            <w:rFonts w:cs="Arial"/>
            <w:noProof/>
            <w:lang w:val="en-CA"/>
          </w:rPr>
          <w:t>Reference documents</w:t>
        </w:r>
        <w:r>
          <w:rPr>
            <w:noProof/>
            <w:webHidden/>
          </w:rPr>
          <w:tab/>
        </w:r>
        <w:r>
          <w:rPr>
            <w:noProof/>
            <w:webHidden/>
          </w:rPr>
          <w:fldChar w:fldCharType="begin"/>
        </w:r>
        <w:r>
          <w:rPr>
            <w:noProof/>
            <w:webHidden/>
          </w:rPr>
          <w:instrText xml:space="preserve"> PAGEREF _Toc204346466 \h </w:instrText>
        </w:r>
        <w:r>
          <w:rPr>
            <w:noProof/>
            <w:webHidden/>
          </w:rPr>
        </w:r>
        <w:r>
          <w:rPr>
            <w:noProof/>
            <w:webHidden/>
          </w:rPr>
          <w:fldChar w:fldCharType="separate"/>
        </w:r>
        <w:r>
          <w:rPr>
            <w:noProof/>
            <w:webHidden/>
          </w:rPr>
          <w:t>61</w:t>
        </w:r>
        <w:r>
          <w:rPr>
            <w:noProof/>
            <w:webHidden/>
          </w:rPr>
          <w:fldChar w:fldCharType="end"/>
        </w:r>
      </w:hyperlink>
    </w:p>
    <w:p w14:paraId="77AA3341" w14:textId="5F016689"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67" w:history="1">
        <w:r w:rsidRPr="003364EC">
          <w:rPr>
            <w:rStyle w:val="Hyperlink"/>
            <w:noProof/>
          </w:rPr>
          <w:t>Table 4</w:t>
        </w:r>
        <w:r w:rsidRPr="003364EC">
          <w:rPr>
            <w:rStyle w:val="Hyperlink"/>
            <w:rFonts w:cs="Arial"/>
            <w:noProof/>
          </w:rPr>
          <w:t xml:space="preserve">: </w:t>
        </w:r>
        <w:r w:rsidRPr="003364EC">
          <w:rPr>
            <w:rStyle w:val="Hyperlink"/>
            <w:rFonts w:cs="Arial"/>
            <w:noProof/>
            <w:lang w:val="en-CA"/>
          </w:rPr>
          <w:t>Red LED Blink Rate</w:t>
        </w:r>
        <w:r>
          <w:rPr>
            <w:noProof/>
            <w:webHidden/>
          </w:rPr>
          <w:tab/>
        </w:r>
        <w:r>
          <w:rPr>
            <w:noProof/>
            <w:webHidden/>
          </w:rPr>
          <w:fldChar w:fldCharType="begin"/>
        </w:r>
        <w:r>
          <w:rPr>
            <w:noProof/>
            <w:webHidden/>
          </w:rPr>
          <w:instrText xml:space="preserve"> PAGEREF _Toc204346467 \h </w:instrText>
        </w:r>
        <w:r>
          <w:rPr>
            <w:noProof/>
            <w:webHidden/>
          </w:rPr>
        </w:r>
        <w:r>
          <w:rPr>
            <w:noProof/>
            <w:webHidden/>
          </w:rPr>
          <w:fldChar w:fldCharType="separate"/>
        </w:r>
        <w:r>
          <w:rPr>
            <w:noProof/>
            <w:webHidden/>
          </w:rPr>
          <w:t>73</w:t>
        </w:r>
        <w:r>
          <w:rPr>
            <w:noProof/>
            <w:webHidden/>
          </w:rPr>
          <w:fldChar w:fldCharType="end"/>
        </w:r>
      </w:hyperlink>
    </w:p>
    <w:p w14:paraId="577D37C7" w14:textId="29D44E83"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68" w:history="1">
        <w:r w:rsidRPr="003364EC">
          <w:rPr>
            <w:rStyle w:val="Hyperlink"/>
            <w:noProof/>
          </w:rPr>
          <w:t>Table 5</w:t>
        </w:r>
        <w:r w:rsidRPr="003364EC">
          <w:rPr>
            <w:rStyle w:val="Hyperlink"/>
            <w:rFonts w:cs="Arial"/>
            <w:noProof/>
            <w:highlight w:val="white"/>
          </w:rPr>
          <w:t xml:space="preserve"> :“Engine 1 EOT” Operation Limit Activation</w:t>
        </w:r>
        <w:r>
          <w:rPr>
            <w:noProof/>
            <w:webHidden/>
          </w:rPr>
          <w:tab/>
        </w:r>
        <w:r>
          <w:rPr>
            <w:noProof/>
            <w:webHidden/>
          </w:rPr>
          <w:fldChar w:fldCharType="begin"/>
        </w:r>
        <w:r>
          <w:rPr>
            <w:noProof/>
            <w:webHidden/>
          </w:rPr>
          <w:instrText xml:space="preserve"> PAGEREF _Toc204346468 \h </w:instrText>
        </w:r>
        <w:r>
          <w:rPr>
            <w:noProof/>
            <w:webHidden/>
          </w:rPr>
        </w:r>
        <w:r>
          <w:rPr>
            <w:noProof/>
            <w:webHidden/>
          </w:rPr>
          <w:fldChar w:fldCharType="separate"/>
        </w:r>
        <w:r>
          <w:rPr>
            <w:noProof/>
            <w:webHidden/>
          </w:rPr>
          <w:t>79</w:t>
        </w:r>
        <w:r>
          <w:rPr>
            <w:noProof/>
            <w:webHidden/>
          </w:rPr>
          <w:fldChar w:fldCharType="end"/>
        </w:r>
      </w:hyperlink>
    </w:p>
    <w:p w14:paraId="79D1AE2C" w14:textId="0C3D1FA0"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69" w:history="1">
        <w:r w:rsidRPr="003364EC">
          <w:rPr>
            <w:rStyle w:val="Hyperlink"/>
            <w:noProof/>
          </w:rPr>
          <w:t>Table 6</w:t>
        </w:r>
        <w:r w:rsidRPr="003364EC">
          <w:rPr>
            <w:rStyle w:val="Hyperlink"/>
            <w:rFonts w:cs="Arial"/>
            <w:noProof/>
            <w:highlight w:val="white"/>
          </w:rPr>
          <w:t xml:space="preserve"> :“Engine 2 EOT” Operation Limit Activation</w:t>
        </w:r>
        <w:r>
          <w:rPr>
            <w:noProof/>
            <w:webHidden/>
          </w:rPr>
          <w:tab/>
        </w:r>
        <w:r>
          <w:rPr>
            <w:noProof/>
            <w:webHidden/>
          </w:rPr>
          <w:fldChar w:fldCharType="begin"/>
        </w:r>
        <w:r>
          <w:rPr>
            <w:noProof/>
            <w:webHidden/>
          </w:rPr>
          <w:instrText xml:space="preserve"> PAGEREF _Toc204346469 \h </w:instrText>
        </w:r>
        <w:r>
          <w:rPr>
            <w:noProof/>
            <w:webHidden/>
          </w:rPr>
        </w:r>
        <w:r>
          <w:rPr>
            <w:noProof/>
            <w:webHidden/>
          </w:rPr>
          <w:fldChar w:fldCharType="separate"/>
        </w:r>
        <w:r>
          <w:rPr>
            <w:noProof/>
            <w:webHidden/>
          </w:rPr>
          <w:t>80</w:t>
        </w:r>
        <w:r>
          <w:rPr>
            <w:noProof/>
            <w:webHidden/>
          </w:rPr>
          <w:fldChar w:fldCharType="end"/>
        </w:r>
      </w:hyperlink>
    </w:p>
    <w:p w14:paraId="7C13C8DD" w14:textId="445BA8C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70" w:history="1">
        <w:r w:rsidRPr="003364EC">
          <w:rPr>
            <w:rStyle w:val="Hyperlink"/>
            <w:noProof/>
          </w:rPr>
          <w:t>Table 7</w:t>
        </w:r>
        <w:r w:rsidRPr="003364EC">
          <w:rPr>
            <w:rStyle w:val="Hyperlink"/>
            <w:rFonts w:cs="Arial"/>
            <w:noProof/>
            <w:highlight w:val="white"/>
          </w:rPr>
          <w:t xml:space="preserve">  - Label 265 SDI 01 Details</w:t>
        </w:r>
        <w:r>
          <w:rPr>
            <w:noProof/>
            <w:webHidden/>
          </w:rPr>
          <w:tab/>
        </w:r>
        <w:r>
          <w:rPr>
            <w:noProof/>
            <w:webHidden/>
          </w:rPr>
          <w:fldChar w:fldCharType="begin"/>
        </w:r>
        <w:r>
          <w:rPr>
            <w:noProof/>
            <w:webHidden/>
          </w:rPr>
          <w:instrText xml:space="preserve"> PAGEREF _Toc204346470 \h </w:instrText>
        </w:r>
        <w:r>
          <w:rPr>
            <w:noProof/>
            <w:webHidden/>
          </w:rPr>
        </w:r>
        <w:r>
          <w:rPr>
            <w:noProof/>
            <w:webHidden/>
          </w:rPr>
          <w:fldChar w:fldCharType="separate"/>
        </w:r>
        <w:r>
          <w:rPr>
            <w:noProof/>
            <w:webHidden/>
          </w:rPr>
          <w:t>83</w:t>
        </w:r>
        <w:r>
          <w:rPr>
            <w:noProof/>
            <w:webHidden/>
          </w:rPr>
          <w:fldChar w:fldCharType="end"/>
        </w:r>
      </w:hyperlink>
    </w:p>
    <w:p w14:paraId="1E0DC24B" w14:textId="60B3E099"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71" w:history="1">
        <w:r w:rsidRPr="003364EC">
          <w:rPr>
            <w:rStyle w:val="Hyperlink"/>
            <w:noProof/>
          </w:rPr>
          <w:t>Table 8</w:t>
        </w:r>
        <w:r w:rsidRPr="003364EC">
          <w:rPr>
            <w:rStyle w:val="Hyperlink"/>
            <w:rFonts w:cs="Arial"/>
            <w:noProof/>
            <w:highlight w:val="white"/>
          </w:rPr>
          <w:t xml:space="preserve">  - Label 265 SDI 10 Details</w:t>
        </w:r>
        <w:r>
          <w:rPr>
            <w:noProof/>
            <w:webHidden/>
          </w:rPr>
          <w:tab/>
        </w:r>
        <w:r>
          <w:rPr>
            <w:noProof/>
            <w:webHidden/>
          </w:rPr>
          <w:fldChar w:fldCharType="begin"/>
        </w:r>
        <w:r>
          <w:rPr>
            <w:noProof/>
            <w:webHidden/>
          </w:rPr>
          <w:instrText xml:space="preserve"> PAGEREF _Toc204346471 \h </w:instrText>
        </w:r>
        <w:r>
          <w:rPr>
            <w:noProof/>
            <w:webHidden/>
          </w:rPr>
        </w:r>
        <w:r>
          <w:rPr>
            <w:noProof/>
            <w:webHidden/>
          </w:rPr>
          <w:fldChar w:fldCharType="separate"/>
        </w:r>
        <w:r>
          <w:rPr>
            <w:noProof/>
            <w:webHidden/>
          </w:rPr>
          <w:t>84</w:t>
        </w:r>
        <w:r>
          <w:rPr>
            <w:noProof/>
            <w:webHidden/>
          </w:rPr>
          <w:fldChar w:fldCharType="end"/>
        </w:r>
      </w:hyperlink>
    </w:p>
    <w:p w14:paraId="10E38267" w14:textId="21831D6D"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72" w:history="1">
        <w:r w:rsidRPr="003364EC">
          <w:rPr>
            <w:rStyle w:val="Hyperlink"/>
            <w:noProof/>
          </w:rPr>
          <w:t>Table 9</w:t>
        </w:r>
        <w:r w:rsidRPr="003364EC">
          <w:rPr>
            <w:rStyle w:val="Hyperlink"/>
            <w:rFonts w:cs="Arial"/>
            <w:noProof/>
            <w:highlight w:val="white"/>
          </w:rPr>
          <w:t xml:space="preserve">  - Label 266 SDI 01 Details</w:t>
        </w:r>
        <w:r>
          <w:rPr>
            <w:noProof/>
            <w:webHidden/>
          </w:rPr>
          <w:tab/>
        </w:r>
        <w:r>
          <w:rPr>
            <w:noProof/>
            <w:webHidden/>
          </w:rPr>
          <w:fldChar w:fldCharType="begin"/>
        </w:r>
        <w:r>
          <w:rPr>
            <w:noProof/>
            <w:webHidden/>
          </w:rPr>
          <w:instrText xml:space="preserve"> PAGEREF _Toc204346472 \h </w:instrText>
        </w:r>
        <w:r>
          <w:rPr>
            <w:noProof/>
            <w:webHidden/>
          </w:rPr>
        </w:r>
        <w:r>
          <w:rPr>
            <w:noProof/>
            <w:webHidden/>
          </w:rPr>
          <w:fldChar w:fldCharType="separate"/>
        </w:r>
        <w:r>
          <w:rPr>
            <w:noProof/>
            <w:webHidden/>
          </w:rPr>
          <w:t>85</w:t>
        </w:r>
        <w:r>
          <w:rPr>
            <w:noProof/>
            <w:webHidden/>
          </w:rPr>
          <w:fldChar w:fldCharType="end"/>
        </w:r>
      </w:hyperlink>
    </w:p>
    <w:p w14:paraId="030E6404" w14:textId="0313372A"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73" w:history="1">
        <w:r w:rsidRPr="003364EC">
          <w:rPr>
            <w:rStyle w:val="Hyperlink"/>
            <w:noProof/>
          </w:rPr>
          <w:t>Table 10</w:t>
        </w:r>
        <w:r w:rsidRPr="003364EC">
          <w:rPr>
            <w:rStyle w:val="Hyperlink"/>
            <w:rFonts w:cs="Arial"/>
            <w:noProof/>
          </w:rPr>
          <w:t xml:space="preserve">  - Label 266 SDI 10 Details</w:t>
        </w:r>
        <w:r>
          <w:rPr>
            <w:noProof/>
            <w:webHidden/>
          </w:rPr>
          <w:tab/>
        </w:r>
        <w:r>
          <w:rPr>
            <w:noProof/>
            <w:webHidden/>
          </w:rPr>
          <w:fldChar w:fldCharType="begin"/>
        </w:r>
        <w:r>
          <w:rPr>
            <w:noProof/>
            <w:webHidden/>
          </w:rPr>
          <w:instrText xml:space="preserve"> PAGEREF _Toc204346473 \h </w:instrText>
        </w:r>
        <w:r>
          <w:rPr>
            <w:noProof/>
            <w:webHidden/>
          </w:rPr>
        </w:r>
        <w:r>
          <w:rPr>
            <w:noProof/>
            <w:webHidden/>
          </w:rPr>
          <w:fldChar w:fldCharType="separate"/>
        </w:r>
        <w:r>
          <w:rPr>
            <w:noProof/>
            <w:webHidden/>
          </w:rPr>
          <w:t>86</w:t>
        </w:r>
        <w:r>
          <w:rPr>
            <w:noProof/>
            <w:webHidden/>
          </w:rPr>
          <w:fldChar w:fldCharType="end"/>
        </w:r>
      </w:hyperlink>
    </w:p>
    <w:p w14:paraId="5A1FA293" w14:textId="663DA9EB"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74" w:history="1">
        <w:r w:rsidRPr="003364EC">
          <w:rPr>
            <w:rStyle w:val="Hyperlink"/>
            <w:noProof/>
          </w:rPr>
          <w:t>Table 11</w:t>
        </w:r>
        <w:r w:rsidRPr="003364EC">
          <w:rPr>
            <w:rStyle w:val="Hyperlink"/>
            <w:rFonts w:cs="Arial"/>
            <w:noProof/>
          </w:rPr>
          <w:t xml:space="preserve">  - Label 270 SDI 01 Details</w:t>
        </w:r>
        <w:r>
          <w:rPr>
            <w:noProof/>
            <w:webHidden/>
          </w:rPr>
          <w:tab/>
        </w:r>
        <w:r>
          <w:rPr>
            <w:noProof/>
            <w:webHidden/>
          </w:rPr>
          <w:fldChar w:fldCharType="begin"/>
        </w:r>
        <w:r>
          <w:rPr>
            <w:noProof/>
            <w:webHidden/>
          </w:rPr>
          <w:instrText xml:space="preserve"> PAGEREF _Toc204346474 \h </w:instrText>
        </w:r>
        <w:r>
          <w:rPr>
            <w:noProof/>
            <w:webHidden/>
          </w:rPr>
        </w:r>
        <w:r>
          <w:rPr>
            <w:noProof/>
            <w:webHidden/>
          </w:rPr>
          <w:fldChar w:fldCharType="separate"/>
        </w:r>
        <w:r>
          <w:rPr>
            <w:noProof/>
            <w:webHidden/>
          </w:rPr>
          <w:t>86</w:t>
        </w:r>
        <w:r>
          <w:rPr>
            <w:noProof/>
            <w:webHidden/>
          </w:rPr>
          <w:fldChar w:fldCharType="end"/>
        </w:r>
      </w:hyperlink>
    </w:p>
    <w:p w14:paraId="0AACD94B" w14:textId="01A462C4"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75" w:history="1">
        <w:r w:rsidRPr="003364EC">
          <w:rPr>
            <w:rStyle w:val="Hyperlink"/>
            <w:noProof/>
          </w:rPr>
          <w:t>Table 12</w:t>
        </w:r>
        <w:r w:rsidRPr="003364EC">
          <w:rPr>
            <w:rStyle w:val="Hyperlink"/>
            <w:rFonts w:cs="Arial"/>
            <w:noProof/>
          </w:rPr>
          <w:t xml:space="preserve"> - Label 270 SDI 10 Details</w:t>
        </w:r>
        <w:r>
          <w:rPr>
            <w:noProof/>
            <w:webHidden/>
          </w:rPr>
          <w:tab/>
        </w:r>
        <w:r>
          <w:rPr>
            <w:noProof/>
            <w:webHidden/>
          </w:rPr>
          <w:fldChar w:fldCharType="begin"/>
        </w:r>
        <w:r>
          <w:rPr>
            <w:noProof/>
            <w:webHidden/>
          </w:rPr>
          <w:instrText xml:space="preserve"> PAGEREF _Toc204346475 \h </w:instrText>
        </w:r>
        <w:r>
          <w:rPr>
            <w:noProof/>
            <w:webHidden/>
          </w:rPr>
        </w:r>
        <w:r>
          <w:rPr>
            <w:noProof/>
            <w:webHidden/>
          </w:rPr>
          <w:fldChar w:fldCharType="separate"/>
        </w:r>
        <w:r>
          <w:rPr>
            <w:noProof/>
            <w:webHidden/>
          </w:rPr>
          <w:t>88</w:t>
        </w:r>
        <w:r>
          <w:rPr>
            <w:noProof/>
            <w:webHidden/>
          </w:rPr>
          <w:fldChar w:fldCharType="end"/>
        </w:r>
      </w:hyperlink>
    </w:p>
    <w:p w14:paraId="2418CE57" w14:textId="7DD6B1C0"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76" w:history="1">
        <w:r w:rsidRPr="003364EC">
          <w:rPr>
            <w:rStyle w:val="Hyperlink"/>
            <w:noProof/>
          </w:rPr>
          <w:t>Table 13</w:t>
        </w:r>
        <w:r w:rsidRPr="003364EC">
          <w:rPr>
            <w:rStyle w:val="Hyperlink"/>
            <w:rFonts w:cs="Arial"/>
            <w:noProof/>
          </w:rPr>
          <w:t xml:space="preserve"> - Label 271 SDI 00 Details</w:t>
        </w:r>
        <w:r>
          <w:rPr>
            <w:noProof/>
            <w:webHidden/>
          </w:rPr>
          <w:tab/>
        </w:r>
        <w:r>
          <w:rPr>
            <w:noProof/>
            <w:webHidden/>
          </w:rPr>
          <w:fldChar w:fldCharType="begin"/>
        </w:r>
        <w:r>
          <w:rPr>
            <w:noProof/>
            <w:webHidden/>
          </w:rPr>
          <w:instrText xml:space="preserve"> PAGEREF _Toc204346476 \h </w:instrText>
        </w:r>
        <w:r>
          <w:rPr>
            <w:noProof/>
            <w:webHidden/>
          </w:rPr>
        </w:r>
        <w:r>
          <w:rPr>
            <w:noProof/>
            <w:webHidden/>
          </w:rPr>
          <w:fldChar w:fldCharType="separate"/>
        </w:r>
        <w:r>
          <w:rPr>
            <w:noProof/>
            <w:webHidden/>
          </w:rPr>
          <w:t>89</w:t>
        </w:r>
        <w:r>
          <w:rPr>
            <w:noProof/>
            <w:webHidden/>
          </w:rPr>
          <w:fldChar w:fldCharType="end"/>
        </w:r>
      </w:hyperlink>
    </w:p>
    <w:p w14:paraId="66B0AD01" w14:textId="083D6EE9"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77" w:history="1">
        <w:r w:rsidRPr="003364EC">
          <w:rPr>
            <w:rStyle w:val="Hyperlink"/>
            <w:noProof/>
          </w:rPr>
          <w:t>Table 14</w:t>
        </w:r>
        <w:r w:rsidRPr="003364EC">
          <w:rPr>
            <w:rStyle w:val="Hyperlink"/>
            <w:rFonts w:cs="Arial"/>
            <w:noProof/>
          </w:rPr>
          <w:t xml:space="preserve">  - Label 272 SDI 00 Details</w:t>
        </w:r>
        <w:r>
          <w:rPr>
            <w:noProof/>
            <w:webHidden/>
          </w:rPr>
          <w:tab/>
        </w:r>
        <w:r>
          <w:rPr>
            <w:noProof/>
            <w:webHidden/>
          </w:rPr>
          <w:fldChar w:fldCharType="begin"/>
        </w:r>
        <w:r>
          <w:rPr>
            <w:noProof/>
            <w:webHidden/>
          </w:rPr>
          <w:instrText xml:space="preserve"> PAGEREF _Toc204346477 \h </w:instrText>
        </w:r>
        <w:r>
          <w:rPr>
            <w:noProof/>
            <w:webHidden/>
          </w:rPr>
        </w:r>
        <w:r>
          <w:rPr>
            <w:noProof/>
            <w:webHidden/>
          </w:rPr>
          <w:fldChar w:fldCharType="separate"/>
        </w:r>
        <w:r>
          <w:rPr>
            <w:noProof/>
            <w:webHidden/>
          </w:rPr>
          <w:t>90</w:t>
        </w:r>
        <w:r>
          <w:rPr>
            <w:noProof/>
            <w:webHidden/>
          </w:rPr>
          <w:fldChar w:fldCharType="end"/>
        </w:r>
      </w:hyperlink>
    </w:p>
    <w:p w14:paraId="22E9F18E" w14:textId="741A7A36"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78" w:history="1">
        <w:r w:rsidRPr="003364EC">
          <w:rPr>
            <w:rStyle w:val="Hyperlink"/>
            <w:noProof/>
          </w:rPr>
          <w:t>Table 15</w:t>
        </w:r>
        <w:r w:rsidRPr="003364EC">
          <w:rPr>
            <w:rStyle w:val="Hyperlink"/>
            <w:rFonts w:cs="Arial"/>
            <w:noProof/>
          </w:rPr>
          <w:t xml:space="preserve"> : Label 273 SDI 00 Details</w:t>
        </w:r>
        <w:r>
          <w:rPr>
            <w:noProof/>
            <w:webHidden/>
          </w:rPr>
          <w:tab/>
        </w:r>
        <w:r>
          <w:rPr>
            <w:noProof/>
            <w:webHidden/>
          </w:rPr>
          <w:fldChar w:fldCharType="begin"/>
        </w:r>
        <w:r>
          <w:rPr>
            <w:noProof/>
            <w:webHidden/>
          </w:rPr>
          <w:instrText xml:space="preserve"> PAGEREF _Toc204346478 \h </w:instrText>
        </w:r>
        <w:r>
          <w:rPr>
            <w:noProof/>
            <w:webHidden/>
          </w:rPr>
        </w:r>
        <w:r>
          <w:rPr>
            <w:noProof/>
            <w:webHidden/>
          </w:rPr>
          <w:fldChar w:fldCharType="separate"/>
        </w:r>
        <w:r>
          <w:rPr>
            <w:noProof/>
            <w:webHidden/>
          </w:rPr>
          <w:t>91</w:t>
        </w:r>
        <w:r>
          <w:rPr>
            <w:noProof/>
            <w:webHidden/>
          </w:rPr>
          <w:fldChar w:fldCharType="end"/>
        </w:r>
      </w:hyperlink>
    </w:p>
    <w:p w14:paraId="03E4A789" w14:textId="4D049BA8"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79" w:history="1">
        <w:r w:rsidRPr="003364EC">
          <w:rPr>
            <w:rStyle w:val="Hyperlink"/>
            <w:noProof/>
          </w:rPr>
          <w:t>Table 16</w:t>
        </w:r>
        <w:r w:rsidRPr="003364EC">
          <w:rPr>
            <w:rStyle w:val="Hyperlink"/>
            <w:rFonts w:cs="Arial"/>
            <w:noProof/>
          </w:rPr>
          <w:t xml:space="preserve"> : Label 274 SDI 00 Details</w:t>
        </w:r>
        <w:r>
          <w:rPr>
            <w:noProof/>
            <w:webHidden/>
          </w:rPr>
          <w:tab/>
        </w:r>
        <w:r>
          <w:rPr>
            <w:noProof/>
            <w:webHidden/>
          </w:rPr>
          <w:fldChar w:fldCharType="begin"/>
        </w:r>
        <w:r>
          <w:rPr>
            <w:noProof/>
            <w:webHidden/>
          </w:rPr>
          <w:instrText xml:space="preserve"> PAGEREF _Toc204346479 \h </w:instrText>
        </w:r>
        <w:r>
          <w:rPr>
            <w:noProof/>
            <w:webHidden/>
          </w:rPr>
        </w:r>
        <w:r>
          <w:rPr>
            <w:noProof/>
            <w:webHidden/>
          </w:rPr>
          <w:fldChar w:fldCharType="separate"/>
        </w:r>
        <w:r>
          <w:rPr>
            <w:noProof/>
            <w:webHidden/>
          </w:rPr>
          <w:t>92</w:t>
        </w:r>
        <w:r>
          <w:rPr>
            <w:noProof/>
            <w:webHidden/>
          </w:rPr>
          <w:fldChar w:fldCharType="end"/>
        </w:r>
      </w:hyperlink>
    </w:p>
    <w:p w14:paraId="75FBE92A" w14:textId="1F9ECCD1"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80" w:history="1">
        <w:r w:rsidRPr="003364EC">
          <w:rPr>
            <w:rStyle w:val="Hyperlink"/>
            <w:noProof/>
          </w:rPr>
          <w:t>Table 17</w:t>
        </w:r>
        <w:r w:rsidRPr="003364EC">
          <w:rPr>
            <w:rStyle w:val="Hyperlink"/>
            <w:rFonts w:cs="Arial"/>
            <w:noProof/>
          </w:rPr>
          <w:t xml:space="preserve"> : Label 275 SDI 00 Details</w:t>
        </w:r>
        <w:r>
          <w:rPr>
            <w:noProof/>
            <w:webHidden/>
          </w:rPr>
          <w:tab/>
        </w:r>
        <w:r>
          <w:rPr>
            <w:noProof/>
            <w:webHidden/>
          </w:rPr>
          <w:fldChar w:fldCharType="begin"/>
        </w:r>
        <w:r>
          <w:rPr>
            <w:noProof/>
            <w:webHidden/>
          </w:rPr>
          <w:instrText xml:space="preserve"> PAGEREF _Toc204346480 \h </w:instrText>
        </w:r>
        <w:r>
          <w:rPr>
            <w:noProof/>
            <w:webHidden/>
          </w:rPr>
        </w:r>
        <w:r>
          <w:rPr>
            <w:noProof/>
            <w:webHidden/>
          </w:rPr>
          <w:fldChar w:fldCharType="separate"/>
        </w:r>
        <w:r>
          <w:rPr>
            <w:noProof/>
            <w:webHidden/>
          </w:rPr>
          <w:t>93</w:t>
        </w:r>
        <w:r>
          <w:rPr>
            <w:noProof/>
            <w:webHidden/>
          </w:rPr>
          <w:fldChar w:fldCharType="end"/>
        </w:r>
      </w:hyperlink>
    </w:p>
    <w:p w14:paraId="5C2CEB83" w14:textId="4A55793B"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81" w:history="1">
        <w:r w:rsidRPr="003364EC">
          <w:rPr>
            <w:rStyle w:val="Hyperlink"/>
            <w:noProof/>
          </w:rPr>
          <w:t>Table 18</w:t>
        </w:r>
        <w:r w:rsidRPr="003364EC">
          <w:rPr>
            <w:rStyle w:val="Hyperlink"/>
            <w:rFonts w:cs="Arial"/>
            <w:noProof/>
          </w:rPr>
          <w:t xml:space="preserve"> - Label 276 SDI 00 Details</w:t>
        </w:r>
        <w:r>
          <w:rPr>
            <w:noProof/>
            <w:webHidden/>
          </w:rPr>
          <w:tab/>
        </w:r>
        <w:r>
          <w:rPr>
            <w:noProof/>
            <w:webHidden/>
          </w:rPr>
          <w:fldChar w:fldCharType="begin"/>
        </w:r>
        <w:r>
          <w:rPr>
            <w:noProof/>
            <w:webHidden/>
          </w:rPr>
          <w:instrText xml:space="preserve"> PAGEREF _Toc204346481 \h </w:instrText>
        </w:r>
        <w:r>
          <w:rPr>
            <w:noProof/>
            <w:webHidden/>
          </w:rPr>
        </w:r>
        <w:r>
          <w:rPr>
            <w:noProof/>
            <w:webHidden/>
          </w:rPr>
          <w:fldChar w:fldCharType="separate"/>
        </w:r>
        <w:r>
          <w:rPr>
            <w:noProof/>
            <w:webHidden/>
          </w:rPr>
          <w:t>94</w:t>
        </w:r>
        <w:r>
          <w:rPr>
            <w:noProof/>
            <w:webHidden/>
          </w:rPr>
          <w:fldChar w:fldCharType="end"/>
        </w:r>
      </w:hyperlink>
    </w:p>
    <w:p w14:paraId="4253F926" w14:textId="6AD4A466"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82" w:history="1">
        <w:r w:rsidRPr="003364EC">
          <w:rPr>
            <w:rStyle w:val="Hyperlink"/>
            <w:noProof/>
          </w:rPr>
          <w:t>Table 19</w:t>
        </w:r>
        <w:r w:rsidRPr="003364EC">
          <w:rPr>
            <w:rStyle w:val="Hyperlink"/>
            <w:rFonts w:cs="Arial"/>
            <w:noProof/>
          </w:rPr>
          <w:t xml:space="preserve"> - Label 300 SDI 00 Details</w:t>
        </w:r>
        <w:r>
          <w:rPr>
            <w:noProof/>
            <w:webHidden/>
          </w:rPr>
          <w:tab/>
        </w:r>
        <w:r>
          <w:rPr>
            <w:noProof/>
            <w:webHidden/>
          </w:rPr>
          <w:fldChar w:fldCharType="begin"/>
        </w:r>
        <w:r>
          <w:rPr>
            <w:noProof/>
            <w:webHidden/>
          </w:rPr>
          <w:instrText xml:space="preserve"> PAGEREF _Toc204346482 \h </w:instrText>
        </w:r>
        <w:r>
          <w:rPr>
            <w:noProof/>
            <w:webHidden/>
          </w:rPr>
        </w:r>
        <w:r>
          <w:rPr>
            <w:noProof/>
            <w:webHidden/>
          </w:rPr>
          <w:fldChar w:fldCharType="separate"/>
        </w:r>
        <w:r>
          <w:rPr>
            <w:noProof/>
            <w:webHidden/>
          </w:rPr>
          <w:t>95</w:t>
        </w:r>
        <w:r>
          <w:rPr>
            <w:noProof/>
            <w:webHidden/>
          </w:rPr>
          <w:fldChar w:fldCharType="end"/>
        </w:r>
      </w:hyperlink>
    </w:p>
    <w:p w14:paraId="2A8A0A9C" w14:textId="5E3101B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83" w:history="1">
        <w:r w:rsidRPr="003364EC">
          <w:rPr>
            <w:rStyle w:val="Hyperlink"/>
            <w:noProof/>
          </w:rPr>
          <w:t>Table 20</w:t>
        </w:r>
        <w:r w:rsidRPr="003364EC">
          <w:rPr>
            <w:rStyle w:val="Hyperlink"/>
            <w:rFonts w:cs="Arial"/>
            <w:noProof/>
          </w:rPr>
          <w:t>- Label 301 SDI 00 Details</w:t>
        </w:r>
        <w:r>
          <w:rPr>
            <w:noProof/>
            <w:webHidden/>
          </w:rPr>
          <w:tab/>
        </w:r>
        <w:r>
          <w:rPr>
            <w:noProof/>
            <w:webHidden/>
          </w:rPr>
          <w:fldChar w:fldCharType="begin"/>
        </w:r>
        <w:r>
          <w:rPr>
            <w:noProof/>
            <w:webHidden/>
          </w:rPr>
          <w:instrText xml:space="preserve"> PAGEREF _Toc204346483 \h </w:instrText>
        </w:r>
        <w:r>
          <w:rPr>
            <w:noProof/>
            <w:webHidden/>
          </w:rPr>
        </w:r>
        <w:r>
          <w:rPr>
            <w:noProof/>
            <w:webHidden/>
          </w:rPr>
          <w:fldChar w:fldCharType="separate"/>
        </w:r>
        <w:r>
          <w:rPr>
            <w:noProof/>
            <w:webHidden/>
          </w:rPr>
          <w:t>96</w:t>
        </w:r>
        <w:r>
          <w:rPr>
            <w:noProof/>
            <w:webHidden/>
          </w:rPr>
          <w:fldChar w:fldCharType="end"/>
        </w:r>
      </w:hyperlink>
    </w:p>
    <w:p w14:paraId="0CC5DA6B" w14:textId="382C16D0"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84" w:history="1">
        <w:r w:rsidRPr="003364EC">
          <w:rPr>
            <w:rStyle w:val="Hyperlink"/>
            <w:noProof/>
          </w:rPr>
          <w:t>Table 21</w:t>
        </w:r>
        <w:r w:rsidRPr="003364EC">
          <w:rPr>
            <w:rStyle w:val="Hyperlink"/>
            <w:rFonts w:cs="Arial"/>
            <w:noProof/>
            <w:highlight w:val="white"/>
          </w:rPr>
          <w:t>- Label 302 SDI 00 Details</w:t>
        </w:r>
        <w:r>
          <w:rPr>
            <w:noProof/>
            <w:webHidden/>
          </w:rPr>
          <w:tab/>
        </w:r>
        <w:r>
          <w:rPr>
            <w:noProof/>
            <w:webHidden/>
          </w:rPr>
          <w:fldChar w:fldCharType="begin"/>
        </w:r>
        <w:r>
          <w:rPr>
            <w:noProof/>
            <w:webHidden/>
          </w:rPr>
          <w:instrText xml:space="preserve"> PAGEREF _Toc204346484 \h </w:instrText>
        </w:r>
        <w:r>
          <w:rPr>
            <w:noProof/>
            <w:webHidden/>
          </w:rPr>
        </w:r>
        <w:r>
          <w:rPr>
            <w:noProof/>
            <w:webHidden/>
          </w:rPr>
          <w:fldChar w:fldCharType="separate"/>
        </w:r>
        <w:r>
          <w:rPr>
            <w:noProof/>
            <w:webHidden/>
          </w:rPr>
          <w:t>97</w:t>
        </w:r>
        <w:r>
          <w:rPr>
            <w:noProof/>
            <w:webHidden/>
          </w:rPr>
          <w:fldChar w:fldCharType="end"/>
        </w:r>
      </w:hyperlink>
    </w:p>
    <w:p w14:paraId="1D58E2E3" w14:textId="1043BFAB"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85" w:history="1">
        <w:r w:rsidRPr="003364EC">
          <w:rPr>
            <w:rStyle w:val="Hyperlink"/>
            <w:noProof/>
          </w:rPr>
          <w:t>Table 22</w:t>
        </w:r>
        <w:r w:rsidRPr="003364EC">
          <w:rPr>
            <w:rStyle w:val="Hyperlink"/>
            <w:rFonts w:cs="Arial"/>
            <w:noProof/>
            <w:lang w:val="en-CA"/>
          </w:rPr>
          <w:t xml:space="preserve"> : Label 074, Checksum Verification</w:t>
        </w:r>
        <w:r>
          <w:rPr>
            <w:noProof/>
            <w:webHidden/>
          </w:rPr>
          <w:tab/>
        </w:r>
        <w:r>
          <w:rPr>
            <w:noProof/>
            <w:webHidden/>
          </w:rPr>
          <w:fldChar w:fldCharType="begin"/>
        </w:r>
        <w:r>
          <w:rPr>
            <w:noProof/>
            <w:webHidden/>
          </w:rPr>
          <w:instrText xml:space="preserve"> PAGEREF _Toc204346485 \h </w:instrText>
        </w:r>
        <w:r>
          <w:rPr>
            <w:noProof/>
            <w:webHidden/>
          </w:rPr>
        </w:r>
        <w:r>
          <w:rPr>
            <w:noProof/>
            <w:webHidden/>
          </w:rPr>
          <w:fldChar w:fldCharType="separate"/>
        </w:r>
        <w:r>
          <w:rPr>
            <w:noProof/>
            <w:webHidden/>
          </w:rPr>
          <w:t>98</w:t>
        </w:r>
        <w:r>
          <w:rPr>
            <w:noProof/>
            <w:webHidden/>
          </w:rPr>
          <w:fldChar w:fldCharType="end"/>
        </w:r>
      </w:hyperlink>
    </w:p>
    <w:p w14:paraId="7604D1CA" w14:textId="71C6E690"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86" w:history="1">
        <w:r w:rsidRPr="003364EC">
          <w:rPr>
            <w:rStyle w:val="Hyperlink"/>
            <w:noProof/>
          </w:rPr>
          <w:t>Table 23</w:t>
        </w:r>
        <w:r w:rsidRPr="003364EC">
          <w:rPr>
            <w:rStyle w:val="Hyperlink"/>
            <w:rFonts w:cs="Arial"/>
            <w:noProof/>
            <w:lang w:val="en-CA"/>
          </w:rPr>
          <w:t>– Label 077 Lighting State</w:t>
        </w:r>
        <w:r>
          <w:rPr>
            <w:noProof/>
            <w:webHidden/>
          </w:rPr>
          <w:tab/>
        </w:r>
        <w:r>
          <w:rPr>
            <w:noProof/>
            <w:webHidden/>
          </w:rPr>
          <w:fldChar w:fldCharType="begin"/>
        </w:r>
        <w:r>
          <w:rPr>
            <w:noProof/>
            <w:webHidden/>
          </w:rPr>
          <w:instrText xml:space="preserve"> PAGEREF _Toc204346486 \h </w:instrText>
        </w:r>
        <w:r>
          <w:rPr>
            <w:noProof/>
            <w:webHidden/>
          </w:rPr>
        </w:r>
        <w:r>
          <w:rPr>
            <w:noProof/>
            <w:webHidden/>
          </w:rPr>
          <w:fldChar w:fldCharType="separate"/>
        </w:r>
        <w:r>
          <w:rPr>
            <w:noProof/>
            <w:webHidden/>
          </w:rPr>
          <w:t>99</w:t>
        </w:r>
        <w:r>
          <w:rPr>
            <w:noProof/>
            <w:webHidden/>
          </w:rPr>
          <w:fldChar w:fldCharType="end"/>
        </w:r>
      </w:hyperlink>
    </w:p>
    <w:p w14:paraId="31F11C7C" w14:textId="5E08C610"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87" w:history="1">
        <w:r w:rsidRPr="003364EC">
          <w:rPr>
            <w:rStyle w:val="Hyperlink"/>
            <w:noProof/>
          </w:rPr>
          <w:t>Table 24</w:t>
        </w:r>
        <w:r w:rsidRPr="003364EC">
          <w:rPr>
            <w:rStyle w:val="Hyperlink"/>
            <w:rFonts w:cs="Arial"/>
            <w:noProof/>
            <w:lang w:val="en-CA"/>
          </w:rPr>
          <w:t>: Default Unit of Measure</w:t>
        </w:r>
        <w:r>
          <w:rPr>
            <w:noProof/>
            <w:webHidden/>
          </w:rPr>
          <w:tab/>
        </w:r>
        <w:r>
          <w:rPr>
            <w:noProof/>
            <w:webHidden/>
          </w:rPr>
          <w:fldChar w:fldCharType="begin"/>
        </w:r>
        <w:r>
          <w:rPr>
            <w:noProof/>
            <w:webHidden/>
          </w:rPr>
          <w:instrText xml:space="preserve"> PAGEREF _Toc204346487 \h </w:instrText>
        </w:r>
        <w:r>
          <w:rPr>
            <w:noProof/>
            <w:webHidden/>
          </w:rPr>
        </w:r>
        <w:r>
          <w:rPr>
            <w:noProof/>
            <w:webHidden/>
          </w:rPr>
          <w:fldChar w:fldCharType="separate"/>
        </w:r>
        <w:r>
          <w:rPr>
            <w:noProof/>
            <w:webHidden/>
          </w:rPr>
          <w:t>99</w:t>
        </w:r>
        <w:r>
          <w:rPr>
            <w:noProof/>
            <w:webHidden/>
          </w:rPr>
          <w:fldChar w:fldCharType="end"/>
        </w:r>
      </w:hyperlink>
    </w:p>
    <w:p w14:paraId="09DE7C52" w14:textId="3E8DD526"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88" w:history="1">
        <w:r w:rsidRPr="003364EC">
          <w:rPr>
            <w:rStyle w:val="Hyperlink"/>
            <w:noProof/>
          </w:rPr>
          <w:t>Table 25</w:t>
        </w:r>
        <w:r w:rsidRPr="003364EC">
          <w:rPr>
            <w:rStyle w:val="Hyperlink"/>
            <w:rFonts w:cs="Arial"/>
            <w:noProof/>
          </w:rPr>
          <w:t>: ARINC825 Analog Inputs from Analog Module</w:t>
        </w:r>
        <w:r>
          <w:rPr>
            <w:noProof/>
            <w:webHidden/>
          </w:rPr>
          <w:tab/>
        </w:r>
        <w:r>
          <w:rPr>
            <w:noProof/>
            <w:webHidden/>
          </w:rPr>
          <w:fldChar w:fldCharType="begin"/>
        </w:r>
        <w:r>
          <w:rPr>
            <w:noProof/>
            <w:webHidden/>
          </w:rPr>
          <w:instrText xml:space="preserve"> PAGEREF _Toc204346488 \h </w:instrText>
        </w:r>
        <w:r>
          <w:rPr>
            <w:noProof/>
            <w:webHidden/>
          </w:rPr>
        </w:r>
        <w:r>
          <w:rPr>
            <w:noProof/>
            <w:webHidden/>
          </w:rPr>
          <w:fldChar w:fldCharType="separate"/>
        </w:r>
        <w:r>
          <w:rPr>
            <w:noProof/>
            <w:webHidden/>
          </w:rPr>
          <w:t>106</w:t>
        </w:r>
        <w:r>
          <w:rPr>
            <w:noProof/>
            <w:webHidden/>
          </w:rPr>
          <w:fldChar w:fldCharType="end"/>
        </w:r>
      </w:hyperlink>
    </w:p>
    <w:p w14:paraId="3753FCE7" w14:textId="6DA8E410"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89" w:history="1">
        <w:r w:rsidRPr="003364EC">
          <w:rPr>
            <w:rStyle w:val="Hyperlink"/>
            <w:noProof/>
          </w:rPr>
          <w:t>Table 26</w:t>
        </w:r>
        <w:r w:rsidRPr="003364EC">
          <w:rPr>
            <w:rStyle w:val="Hyperlink"/>
            <w:rFonts w:cs="Arial"/>
            <w:noProof/>
            <w:highlight w:val="white"/>
          </w:rPr>
          <w:t>: NG Type 4 Sensor Conversion Table</w:t>
        </w:r>
        <w:r>
          <w:rPr>
            <w:noProof/>
            <w:webHidden/>
          </w:rPr>
          <w:tab/>
        </w:r>
        <w:r>
          <w:rPr>
            <w:noProof/>
            <w:webHidden/>
          </w:rPr>
          <w:fldChar w:fldCharType="begin"/>
        </w:r>
        <w:r>
          <w:rPr>
            <w:noProof/>
            <w:webHidden/>
          </w:rPr>
          <w:instrText xml:space="preserve"> PAGEREF _Toc204346489 \h </w:instrText>
        </w:r>
        <w:r>
          <w:rPr>
            <w:noProof/>
            <w:webHidden/>
          </w:rPr>
        </w:r>
        <w:r>
          <w:rPr>
            <w:noProof/>
            <w:webHidden/>
          </w:rPr>
          <w:fldChar w:fldCharType="separate"/>
        </w:r>
        <w:r>
          <w:rPr>
            <w:noProof/>
            <w:webHidden/>
          </w:rPr>
          <w:t>108</w:t>
        </w:r>
        <w:r>
          <w:rPr>
            <w:noProof/>
            <w:webHidden/>
          </w:rPr>
          <w:fldChar w:fldCharType="end"/>
        </w:r>
      </w:hyperlink>
    </w:p>
    <w:p w14:paraId="2C19FCB7" w14:textId="1C8AD64B"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90" w:history="1">
        <w:r w:rsidRPr="003364EC">
          <w:rPr>
            <w:rStyle w:val="Hyperlink"/>
            <w:noProof/>
          </w:rPr>
          <w:t>Table 27</w:t>
        </w:r>
        <w:r w:rsidRPr="003364EC">
          <w:rPr>
            <w:rStyle w:val="Hyperlink"/>
            <w:rFonts w:cs="Arial"/>
            <w:noProof/>
            <w:highlight w:val="white"/>
            <w:lang w:val="el-GR"/>
          </w:rPr>
          <w:t>- ΔNG Type 3 Sensor Conversion Table</w:t>
        </w:r>
        <w:r>
          <w:rPr>
            <w:noProof/>
            <w:webHidden/>
          </w:rPr>
          <w:tab/>
        </w:r>
        <w:r>
          <w:rPr>
            <w:noProof/>
            <w:webHidden/>
          </w:rPr>
          <w:fldChar w:fldCharType="begin"/>
        </w:r>
        <w:r>
          <w:rPr>
            <w:noProof/>
            <w:webHidden/>
          </w:rPr>
          <w:instrText xml:space="preserve"> PAGEREF _Toc204346490 \h </w:instrText>
        </w:r>
        <w:r>
          <w:rPr>
            <w:noProof/>
            <w:webHidden/>
          </w:rPr>
        </w:r>
        <w:r>
          <w:rPr>
            <w:noProof/>
            <w:webHidden/>
          </w:rPr>
          <w:fldChar w:fldCharType="separate"/>
        </w:r>
        <w:r>
          <w:rPr>
            <w:noProof/>
            <w:webHidden/>
          </w:rPr>
          <w:t>109</w:t>
        </w:r>
        <w:r>
          <w:rPr>
            <w:noProof/>
            <w:webHidden/>
          </w:rPr>
          <w:fldChar w:fldCharType="end"/>
        </w:r>
      </w:hyperlink>
    </w:p>
    <w:p w14:paraId="7C00C74D" w14:textId="1389373D"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91" w:history="1">
        <w:r w:rsidRPr="003364EC">
          <w:rPr>
            <w:rStyle w:val="Hyperlink"/>
            <w:noProof/>
          </w:rPr>
          <w:t>Table 28</w:t>
        </w:r>
        <w:r w:rsidRPr="003364EC">
          <w:rPr>
            <w:rStyle w:val="Hyperlink"/>
            <w:rFonts w:cs="Arial"/>
            <w:noProof/>
            <w:highlight w:val="white"/>
          </w:rPr>
          <w:t>- TRQ Type 3 Sensor Conversion Table</w:t>
        </w:r>
        <w:r>
          <w:rPr>
            <w:noProof/>
            <w:webHidden/>
          </w:rPr>
          <w:tab/>
        </w:r>
        <w:r>
          <w:rPr>
            <w:noProof/>
            <w:webHidden/>
          </w:rPr>
          <w:fldChar w:fldCharType="begin"/>
        </w:r>
        <w:r>
          <w:rPr>
            <w:noProof/>
            <w:webHidden/>
          </w:rPr>
          <w:instrText xml:space="preserve"> PAGEREF _Toc204346491 \h </w:instrText>
        </w:r>
        <w:r>
          <w:rPr>
            <w:noProof/>
            <w:webHidden/>
          </w:rPr>
        </w:r>
        <w:r>
          <w:rPr>
            <w:noProof/>
            <w:webHidden/>
          </w:rPr>
          <w:fldChar w:fldCharType="separate"/>
        </w:r>
        <w:r>
          <w:rPr>
            <w:noProof/>
            <w:webHidden/>
          </w:rPr>
          <w:t>109</w:t>
        </w:r>
        <w:r>
          <w:rPr>
            <w:noProof/>
            <w:webHidden/>
          </w:rPr>
          <w:fldChar w:fldCharType="end"/>
        </w:r>
      </w:hyperlink>
    </w:p>
    <w:p w14:paraId="44EAD879" w14:textId="5E91BAA9"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92" w:history="1">
        <w:r w:rsidRPr="003364EC">
          <w:rPr>
            <w:rStyle w:val="Hyperlink"/>
            <w:noProof/>
          </w:rPr>
          <w:t>Table 29</w:t>
        </w:r>
        <w:r w:rsidRPr="003364EC">
          <w:rPr>
            <w:rStyle w:val="Hyperlink"/>
            <w:rFonts w:cs="Arial"/>
            <w:noProof/>
            <w:highlight w:val="white"/>
          </w:rPr>
          <w:t xml:space="preserve"> - EOT Type 6 Sensor Conversion Table</w:t>
        </w:r>
        <w:r>
          <w:rPr>
            <w:noProof/>
            <w:webHidden/>
          </w:rPr>
          <w:tab/>
        </w:r>
        <w:r>
          <w:rPr>
            <w:noProof/>
            <w:webHidden/>
          </w:rPr>
          <w:fldChar w:fldCharType="begin"/>
        </w:r>
        <w:r>
          <w:rPr>
            <w:noProof/>
            <w:webHidden/>
          </w:rPr>
          <w:instrText xml:space="preserve"> PAGEREF _Toc204346492 \h </w:instrText>
        </w:r>
        <w:r>
          <w:rPr>
            <w:noProof/>
            <w:webHidden/>
          </w:rPr>
        </w:r>
        <w:r>
          <w:rPr>
            <w:noProof/>
            <w:webHidden/>
          </w:rPr>
          <w:fldChar w:fldCharType="separate"/>
        </w:r>
        <w:r>
          <w:rPr>
            <w:noProof/>
            <w:webHidden/>
          </w:rPr>
          <w:t>110</w:t>
        </w:r>
        <w:r>
          <w:rPr>
            <w:noProof/>
            <w:webHidden/>
          </w:rPr>
          <w:fldChar w:fldCharType="end"/>
        </w:r>
      </w:hyperlink>
    </w:p>
    <w:p w14:paraId="007F6B69" w14:textId="405C2717"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93" w:history="1">
        <w:r w:rsidRPr="003364EC">
          <w:rPr>
            <w:rStyle w:val="Hyperlink"/>
            <w:noProof/>
          </w:rPr>
          <w:t>Table 30</w:t>
        </w:r>
        <w:r w:rsidRPr="003364EC">
          <w:rPr>
            <w:rStyle w:val="Hyperlink"/>
            <w:rFonts w:cs="Arial"/>
            <w:noProof/>
            <w:highlight w:val="white"/>
          </w:rPr>
          <w:t xml:space="preserve"> - Engine 1 EOT Digital Value Conversion</w:t>
        </w:r>
        <w:r>
          <w:rPr>
            <w:noProof/>
            <w:webHidden/>
          </w:rPr>
          <w:tab/>
        </w:r>
        <w:r>
          <w:rPr>
            <w:noProof/>
            <w:webHidden/>
          </w:rPr>
          <w:fldChar w:fldCharType="begin"/>
        </w:r>
        <w:r>
          <w:rPr>
            <w:noProof/>
            <w:webHidden/>
          </w:rPr>
          <w:instrText xml:space="preserve"> PAGEREF _Toc204346493 \h </w:instrText>
        </w:r>
        <w:r>
          <w:rPr>
            <w:noProof/>
            <w:webHidden/>
          </w:rPr>
        </w:r>
        <w:r>
          <w:rPr>
            <w:noProof/>
            <w:webHidden/>
          </w:rPr>
          <w:fldChar w:fldCharType="separate"/>
        </w:r>
        <w:r>
          <w:rPr>
            <w:noProof/>
            <w:webHidden/>
          </w:rPr>
          <w:t>111</w:t>
        </w:r>
        <w:r>
          <w:rPr>
            <w:noProof/>
            <w:webHidden/>
          </w:rPr>
          <w:fldChar w:fldCharType="end"/>
        </w:r>
      </w:hyperlink>
    </w:p>
    <w:p w14:paraId="33483944" w14:textId="02C1699F"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94" w:history="1">
        <w:r w:rsidRPr="003364EC">
          <w:rPr>
            <w:rStyle w:val="Hyperlink"/>
            <w:noProof/>
          </w:rPr>
          <w:t>Table 31</w:t>
        </w:r>
        <w:r w:rsidRPr="003364EC">
          <w:rPr>
            <w:rStyle w:val="Hyperlink"/>
            <w:rFonts w:cs="Arial"/>
            <w:noProof/>
            <w:highlight w:val="white"/>
          </w:rPr>
          <w:t xml:space="preserve"> - Engine 2 EOT Digital Value Conversion</w:t>
        </w:r>
        <w:r>
          <w:rPr>
            <w:noProof/>
            <w:webHidden/>
          </w:rPr>
          <w:tab/>
        </w:r>
        <w:r>
          <w:rPr>
            <w:noProof/>
            <w:webHidden/>
          </w:rPr>
          <w:fldChar w:fldCharType="begin"/>
        </w:r>
        <w:r>
          <w:rPr>
            <w:noProof/>
            <w:webHidden/>
          </w:rPr>
          <w:instrText xml:space="preserve"> PAGEREF _Toc204346494 \h </w:instrText>
        </w:r>
        <w:r>
          <w:rPr>
            <w:noProof/>
            <w:webHidden/>
          </w:rPr>
        </w:r>
        <w:r>
          <w:rPr>
            <w:noProof/>
            <w:webHidden/>
          </w:rPr>
          <w:fldChar w:fldCharType="separate"/>
        </w:r>
        <w:r>
          <w:rPr>
            <w:noProof/>
            <w:webHidden/>
          </w:rPr>
          <w:t>112</w:t>
        </w:r>
        <w:r>
          <w:rPr>
            <w:noProof/>
            <w:webHidden/>
          </w:rPr>
          <w:fldChar w:fldCharType="end"/>
        </w:r>
      </w:hyperlink>
    </w:p>
    <w:p w14:paraId="74C9C04A" w14:textId="2C360F5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95" w:history="1">
        <w:r w:rsidRPr="003364EC">
          <w:rPr>
            <w:rStyle w:val="Hyperlink"/>
            <w:noProof/>
          </w:rPr>
          <w:t>Table 32</w:t>
        </w:r>
        <w:r w:rsidRPr="003364EC">
          <w:rPr>
            <w:rStyle w:val="Hyperlink"/>
            <w:rFonts w:cs="Arial"/>
            <w:noProof/>
            <w:highlight w:val="white"/>
          </w:rPr>
          <w:t>- Engine 1 EOT Analog Value Conversion</w:t>
        </w:r>
        <w:r>
          <w:rPr>
            <w:noProof/>
            <w:webHidden/>
          </w:rPr>
          <w:tab/>
        </w:r>
        <w:r>
          <w:rPr>
            <w:noProof/>
            <w:webHidden/>
          </w:rPr>
          <w:fldChar w:fldCharType="begin"/>
        </w:r>
        <w:r>
          <w:rPr>
            <w:noProof/>
            <w:webHidden/>
          </w:rPr>
          <w:instrText xml:space="preserve"> PAGEREF _Toc204346495 \h </w:instrText>
        </w:r>
        <w:r>
          <w:rPr>
            <w:noProof/>
            <w:webHidden/>
          </w:rPr>
        </w:r>
        <w:r>
          <w:rPr>
            <w:noProof/>
            <w:webHidden/>
          </w:rPr>
          <w:fldChar w:fldCharType="separate"/>
        </w:r>
        <w:r>
          <w:rPr>
            <w:noProof/>
            <w:webHidden/>
          </w:rPr>
          <w:t>113</w:t>
        </w:r>
        <w:r>
          <w:rPr>
            <w:noProof/>
            <w:webHidden/>
          </w:rPr>
          <w:fldChar w:fldCharType="end"/>
        </w:r>
      </w:hyperlink>
    </w:p>
    <w:p w14:paraId="7AE2D35F" w14:textId="7F734ADB"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96" w:history="1">
        <w:r w:rsidRPr="003364EC">
          <w:rPr>
            <w:rStyle w:val="Hyperlink"/>
            <w:noProof/>
          </w:rPr>
          <w:t>Table 33</w:t>
        </w:r>
        <w:r w:rsidRPr="003364EC">
          <w:rPr>
            <w:rStyle w:val="Hyperlink"/>
            <w:rFonts w:cs="Arial"/>
            <w:noProof/>
            <w:highlight w:val="white"/>
          </w:rPr>
          <w:t>- Engine 2 EOT Analog Value Conversion</w:t>
        </w:r>
        <w:r>
          <w:rPr>
            <w:noProof/>
            <w:webHidden/>
          </w:rPr>
          <w:tab/>
        </w:r>
        <w:r>
          <w:rPr>
            <w:noProof/>
            <w:webHidden/>
          </w:rPr>
          <w:fldChar w:fldCharType="begin"/>
        </w:r>
        <w:r>
          <w:rPr>
            <w:noProof/>
            <w:webHidden/>
          </w:rPr>
          <w:instrText xml:space="preserve"> PAGEREF _Toc204346496 \h </w:instrText>
        </w:r>
        <w:r>
          <w:rPr>
            <w:noProof/>
            <w:webHidden/>
          </w:rPr>
        </w:r>
        <w:r>
          <w:rPr>
            <w:noProof/>
            <w:webHidden/>
          </w:rPr>
          <w:fldChar w:fldCharType="separate"/>
        </w:r>
        <w:r>
          <w:rPr>
            <w:noProof/>
            <w:webHidden/>
          </w:rPr>
          <w:t>114</w:t>
        </w:r>
        <w:r>
          <w:rPr>
            <w:noProof/>
            <w:webHidden/>
          </w:rPr>
          <w:fldChar w:fldCharType="end"/>
        </w:r>
      </w:hyperlink>
    </w:p>
    <w:p w14:paraId="6AD3EF1A" w14:textId="2A97CD36"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97" w:history="1">
        <w:r w:rsidRPr="003364EC">
          <w:rPr>
            <w:rStyle w:val="Hyperlink"/>
            <w:noProof/>
          </w:rPr>
          <w:t>Table 34</w:t>
        </w:r>
        <w:r w:rsidRPr="003364EC">
          <w:rPr>
            <w:rStyle w:val="Hyperlink"/>
            <w:rFonts w:cs="Arial"/>
            <w:noProof/>
            <w:highlight w:val="white"/>
          </w:rPr>
          <w:t>- EOP Type 8 Sensor Conversion Table</w:t>
        </w:r>
        <w:r>
          <w:rPr>
            <w:noProof/>
            <w:webHidden/>
          </w:rPr>
          <w:tab/>
        </w:r>
        <w:r>
          <w:rPr>
            <w:noProof/>
            <w:webHidden/>
          </w:rPr>
          <w:fldChar w:fldCharType="begin"/>
        </w:r>
        <w:r>
          <w:rPr>
            <w:noProof/>
            <w:webHidden/>
          </w:rPr>
          <w:instrText xml:space="preserve"> PAGEREF _Toc204346497 \h </w:instrText>
        </w:r>
        <w:r>
          <w:rPr>
            <w:noProof/>
            <w:webHidden/>
          </w:rPr>
        </w:r>
        <w:r>
          <w:rPr>
            <w:noProof/>
            <w:webHidden/>
          </w:rPr>
          <w:fldChar w:fldCharType="separate"/>
        </w:r>
        <w:r>
          <w:rPr>
            <w:noProof/>
            <w:webHidden/>
          </w:rPr>
          <w:t>114</w:t>
        </w:r>
        <w:r>
          <w:rPr>
            <w:noProof/>
            <w:webHidden/>
          </w:rPr>
          <w:fldChar w:fldCharType="end"/>
        </w:r>
      </w:hyperlink>
    </w:p>
    <w:p w14:paraId="5F88A191" w14:textId="7F9F2EFF"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98" w:history="1">
        <w:r w:rsidRPr="003364EC">
          <w:rPr>
            <w:rStyle w:val="Hyperlink"/>
            <w:noProof/>
          </w:rPr>
          <w:t>Table 35</w:t>
        </w:r>
        <w:r w:rsidRPr="003364EC">
          <w:rPr>
            <w:rStyle w:val="Hyperlink"/>
            <w:rFonts w:cs="Arial"/>
            <w:noProof/>
            <w:lang w:val="en-CA"/>
          </w:rPr>
          <w:t>- Engine 1 EOP Operation Limit Activation</w:t>
        </w:r>
        <w:r>
          <w:rPr>
            <w:noProof/>
            <w:webHidden/>
          </w:rPr>
          <w:tab/>
        </w:r>
        <w:r>
          <w:rPr>
            <w:noProof/>
            <w:webHidden/>
          </w:rPr>
          <w:fldChar w:fldCharType="begin"/>
        </w:r>
        <w:r>
          <w:rPr>
            <w:noProof/>
            <w:webHidden/>
          </w:rPr>
          <w:instrText xml:space="preserve"> PAGEREF _Toc204346498 \h </w:instrText>
        </w:r>
        <w:r>
          <w:rPr>
            <w:noProof/>
            <w:webHidden/>
          </w:rPr>
        </w:r>
        <w:r>
          <w:rPr>
            <w:noProof/>
            <w:webHidden/>
          </w:rPr>
          <w:fldChar w:fldCharType="separate"/>
        </w:r>
        <w:r>
          <w:rPr>
            <w:noProof/>
            <w:webHidden/>
          </w:rPr>
          <w:t>116</w:t>
        </w:r>
        <w:r>
          <w:rPr>
            <w:noProof/>
            <w:webHidden/>
          </w:rPr>
          <w:fldChar w:fldCharType="end"/>
        </w:r>
      </w:hyperlink>
    </w:p>
    <w:p w14:paraId="17AB31E3" w14:textId="22EA9833"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499" w:history="1">
        <w:r w:rsidRPr="003364EC">
          <w:rPr>
            <w:rStyle w:val="Hyperlink"/>
            <w:noProof/>
          </w:rPr>
          <w:t>Table 36</w:t>
        </w:r>
        <w:r w:rsidRPr="003364EC">
          <w:rPr>
            <w:rStyle w:val="Hyperlink"/>
            <w:rFonts w:cs="Arial"/>
            <w:noProof/>
            <w:lang w:val="en-CA"/>
          </w:rPr>
          <w:t>- Engine 2 EOP Operation Limit Activation</w:t>
        </w:r>
        <w:r>
          <w:rPr>
            <w:noProof/>
            <w:webHidden/>
          </w:rPr>
          <w:tab/>
        </w:r>
        <w:r>
          <w:rPr>
            <w:noProof/>
            <w:webHidden/>
          </w:rPr>
          <w:fldChar w:fldCharType="begin"/>
        </w:r>
        <w:r>
          <w:rPr>
            <w:noProof/>
            <w:webHidden/>
          </w:rPr>
          <w:instrText xml:space="preserve"> PAGEREF _Toc204346499 \h </w:instrText>
        </w:r>
        <w:r>
          <w:rPr>
            <w:noProof/>
            <w:webHidden/>
          </w:rPr>
        </w:r>
        <w:r>
          <w:rPr>
            <w:noProof/>
            <w:webHidden/>
          </w:rPr>
          <w:fldChar w:fldCharType="separate"/>
        </w:r>
        <w:r>
          <w:rPr>
            <w:noProof/>
            <w:webHidden/>
          </w:rPr>
          <w:t>117</w:t>
        </w:r>
        <w:r>
          <w:rPr>
            <w:noProof/>
            <w:webHidden/>
          </w:rPr>
          <w:fldChar w:fldCharType="end"/>
        </w:r>
      </w:hyperlink>
    </w:p>
    <w:p w14:paraId="1DA58EC2" w14:textId="7EFDB916"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00" w:history="1">
        <w:r w:rsidRPr="003364EC">
          <w:rPr>
            <w:rStyle w:val="Hyperlink"/>
            <w:noProof/>
          </w:rPr>
          <w:t>Table 37</w:t>
        </w:r>
        <w:r w:rsidRPr="003364EC">
          <w:rPr>
            <w:rStyle w:val="Hyperlink"/>
            <w:rFonts w:cs="Arial"/>
            <w:noProof/>
            <w:lang w:val="en-CA"/>
          </w:rPr>
          <w:t>- Engine 1 EOP Analog Value Conversion</w:t>
        </w:r>
        <w:r>
          <w:rPr>
            <w:noProof/>
            <w:webHidden/>
          </w:rPr>
          <w:tab/>
        </w:r>
        <w:r>
          <w:rPr>
            <w:noProof/>
            <w:webHidden/>
          </w:rPr>
          <w:fldChar w:fldCharType="begin"/>
        </w:r>
        <w:r>
          <w:rPr>
            <w:noProof/>
            <w:webHidden/>
          </w:rPr>
          <w:instrText xml:space="preserve"> PAGEREF _Toc204346500 \h </w:instrText>
        </w:r>
        <w:r>
          <w:rPr>
            <w:noProof/>
            <w:webHidden/>
          </w:rPr>
        </w:r>
        <w:r>
          <w:rPr>
            <w:noProof/>
            <w:webHidden/>
          </w:rPr>
          <w:fldChar w:fldCharType="separate"/>
        </w:r>
        <w:r>
          <w:rPr>
            <w:noProof/>
            <w:webHidden/>
          </w:rPr>
          <w:t>117</w:t>
        </w:r>
        <w:r>
          <w:rPr>
            <w:noProof/>
            <w:webHidden/>
          </w:rPr>
          <w:fldChar w:fldCharType="end"/>
        </w:r>
      </w:hyperlink>
    </w:p>
    <w:p w14:paraId="73627247" w14:textId="690A8D39"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01" w:history="1">
        <w:r w:rsidRPr="003364EC">
          <w:rPr>
            <w:rStyle w:val="Hyperlink"/>
            <w:noProof/>
          </w:rPr>
          <w:t>Table 38</w:t>
        </w:r>
        <w:r w:rsidRPr="003364EC">
          <w:rPr>
            <w:rStyle w:val="Hyperlink"/>
            <w:rFonts w:cs="Arial"/>
            <w:noProof/>
            <w:lang w:val="en-CA"/>
          </w:rPr>
          <w:t>- Engine 2 EOP Analog Value Conversion</w:t>
        </w:r>
        <w:r>
          <w:rPr>
            <w:noProof/>
            <w:webHidden/>
          </w:rPr>
          <w:tab/>
        </w:r>
        <w:r>
          <w:rPr>
            <w:noProof/>
            <w:webHidden/>
          </w:rPr>
          <w:fldChar w:fldCharType="begin"/>
        </w:r>
        <w:r>
          <w:rPr>
            <w:noProof/>
            <w:webHidden/>
          </w:rPr>
          <w:instrText xml:space="preserve"> PAGEREF _Toc204346501 \h </w:instrText>
        </w:r>
        <w:r>
          <w:rPr>
            <w:noProof/>
            <w:webHidden/>
          </w:rPr>
        </w:r>
        <w:r>
          <w:rPr>
            <w:noProof/>
            <w:webHidden/>
          </w:rPr>
          <w:fldChar w:fldCharType="separate"/>
        </w:r>
        <w:r>
          <w:rPr>
            <w:noProof/>
            <w:webHidden/>
          </w:rPr>
          <w:t>118</w:t>
        </w:r>
        <w:r>
          <w:rPr>
            <w:noProof/>
            <w:webHidden/>
          </w:rPr>
          <w:fldChar w:fldCharType="end"/>
        </w:r>
      </w:hyperlink>
    </w:p>
    <w:p w14:paraId="22C70AC7" w14:textId="16E9E0F9"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02" w:history="1">
        <w:r w:rsidRPr="003364EC">
          <w:rPr>
            <w:rStyle w:val="Hyperlink"/>
            <w:noProof/>
          </w:rPr>
          <w:t>Table 39</w:t>
        </w:r>
        <w:r w:rsidRPr="003364EC">
          <w:rPr>
            <w:rStyle w:val="Hyperlink"/>
            <w:rFonts w:cs="Arial"/>
            <w:noProof/>
            <w:highlight w:val="white"/>
          </w:rPr>
          <w:t>- MGBT 704A37630017 Sensor Conversion Table</w:t>
        </w:r>
        <w:r>
          <w:rPr>
            <w:noProof/>
            <w:webHidden/>
          </w:rPr>
          <w:tab/>
        </w:r>
        <w:r>
          <w:rPr>
            <w:noProof/>
            <w:webHidden/>
          </w:rPr>
          <w:fldChar w:fldCharType="begin"/>
        </w:r>
        <w:r>
          <w:rPr>
            <w:noProof/>
            <w:webHidden/>
          </w:rPr>
          <w:instrText xml:space="preserve"> PAGEREF _Toc204346502 \h </w:instrText>
        </w:r>
        <w:r>
          <w:rPr>
            <w:noProof/>
            <w:webHidden/>
          </w:rPr>
        </w:r>
        <w:r>
          <w:rPr>
            <w:noProof/>
            <w:webHidden/>
          </w:rPr>
          <w:fldChar w:fldCharType="separate"/>
        </w:r>
        <w:r>
          <w:rPr>
            <w:noProof/>
            <w:webHidden/>
          </w:rPr>
          <w:t>120</w:t>
        </w:r>
        <w:r>
          <w:rPr>
            <w:noProof/>
            <w:webHidden/>
          </w:rPr>
          <w:fldChar w:fldCharType="end"/>
        </w:r>
      </w:hyperlink>
    </w:p>
    <w:p w14:paraId="48F526DF" w14:textId="30477F93"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03" w:history="1">
        <w:r w:rsidRPr="003364EC">
          <w:rPr>
            <w:rStyle w:val="Hyperlink"/>
            <w:noProof/>
          </w:rPr>
          <w:t>Table 40</w:t>
        </w:r>
        <w:r w:rsidRPr="003364EC">
          <w:rPr>
            <w:rStyle w:val="Hyperlink"/>
            <w:rFonts w:cs="Arial"/>
            <w:noProof/>
            <w:highlight w:val="white"/>
          </w:rPr>
          <w:t>- MGBOP Type 7 Sensor Conversion Table</w:t>
        </w:r>
        <w:r>
          <w:rPr>
            <w:noProof/>
            <w:webHidden/>
          </w:rPr>
          <w:tab/>
        </w:r>
        <w:r>
          <w:rPr>
            <w:noProof/>
            <w:webHidden/>
          </w:rPr>
          <w:fldChar w:fldCharType="begin"/>
        </w:r>
        <w:r>
          <w:rPr>
            <w:noProof/>
            <w:webHidden/>
          </w:rPr>
          <w:instrText xml:space="preserve"> PAGEREF _Toc204346503 \h </w:instrText>
        </w:r>
        <w:r>
          <w:rPr>
            <w:noProof/>
            <w:webHidden/>
          </w:rPr>
        </w:r>
        <w:r>
          <w:rPr>
            <w:noProof/>
            <w:webHidden/>
          </w:rPr>
          <w:fldChar w:fldCharType="separate"/>
        </w:r>
        <w:r>
          <w:rPr>
            <w:noProof/>
            <w:webHidden/>
          </w:rPr>
          <w:t>120</w:t>
        </w:r>
        <w:r>
          <w:rPr>
            <w:noProof/>
            <w:webHidden/>
          </w:rPr>
          <w:fldChar w:fldCharType="end"/>
        </w:r>
      </w:hyperlink>
    </w:p>
    <w:p w14:paraId="7FE103C9" w14:textId="16442DBE"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04" w:history="1">
        <w:r w:rsidRPr="003364EC">
          <w:rPr>
            <w:rStyle w:val="Hyperlink"/>
            <w:noProof/>
          </w:rPr>
          <w:t>Table 41</w:t>
        </w:r>
        <w:r w:rsidRPr="003364EC">
          <w:rPr>
            <w:rStyle w:val="Hyperlink"/>
            <w:rFonts w:cs="Arial"/>
            <w:noProof/>
            <w:highlight w:val="white"/>
          </w:rPr>
          <w:t>- FP Type 5 Sensor Conversion Table</w:t>
        </w:r>
        <w:r>
          <w:rPr>
            <w:noProof/>
            <w:webHidden/>
          </w:rPr>
          <w:tab/>
        </w:r>
        <w:r>
          <w:rPr>
            <w:noProof/>
            <w:webHidden/>
          </w:rPr>
          <w:fldChar w:fldCharType="begin"/>
        </w:r>
        <w:r>
          <w:rPr>
            <w:noProof/>
            <w:webHidden/>
          </w:rPr>
          <w:instrText xml:space="preserve"> PAGEREF _Toc204346504 \h </w:instrText>
        </w:r>
        <w:r>
          <w:rPr>
            <w:noProof/>
            <w:webHidden/>
          </w:rPr>
        </w:r>
        <w:r>
          <w:rPr>
            <w:noProof/>
            <w:webHidden/>
          </w:rPr>
          <w:fldChar w:fldCharType="separate"/>
        </w:r>
        <w:r>
          <w:rPr>
            <w:noProof/>
            <w:webHidden/>
          </w:rPr>
          <w:t>121</w:t>
        </w:r>
        <w:r>
          <w:rPr>
            <w:noProof/>
            <w:webHidden/>
          </w:rPr>
          <w:fldChar w:fldCharType="end"/>
        </w:r>
      </w:hyperlink>
    </w:p>
    <w:p w14:paraId="765B40DC" w14:textId="790FB4A9"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05" w:history="1">
        <w:r w:rsidRPr="003364EC">
          <w:rPr>
            <w:rStyle w:val="Hyperlink"/>
            <w:noProof/>
          </w:rPr>
          <w:t>Table 42</w:t>
        </w:r>
        <w:r w:rsidRPr="003364EC">
          <w:rPr>
            <w:rStyle w:val="Hyperlink"/>
            <w:rFonts w:cs="Arial"/>
            <w:noProof/>
            <w:highlight w:val="white"/>
          </w:rPr>
          <w:t>- Hydraulic Pressure Type 7 Sensor Conversion Table</w:t>
        </w:r>
        <w:r>
          <w:rPr>
            <w:noProof/>
            <w:webHidden/>
          </w:rPr>
          <w:tab/>
        </w:r>
        <w:r>
          <w:rPr>
            <w:noProof/>
            <w:webHidden/>
          </w:rPr>
          <w:fldChar w:fldCharType="begin"/>
        </w:r>
        <w:r>
          <w:rPr>
            <w:noProof/>
            <w:webHidden/>
          </w:rPr>
          <w:instrText xml:space="preserve"> PAGEREF _Toc204346505 \h </w:instrText>
        </w:r>
        <w:r>
          <w:rPr>
            <w:noProof/>
            <w:webHidden/>
          </w:rPr>
        </w:r>
        <w:r>
          <w:rPr>
            <w:noProof/>
            <w:webHidden/>
          </w:rPr>
          <w:fldChar w:fldCharType="separate"/>
        </w:r>
        <w:r>
          <w:rPr>
            <w:noProof/>
            <w:webHidden/>
          </w:rPr>
          <w:t>122</w:t>
        </w:r>
        <w:r>
          <w:rPr>
            <w:noProof/>
            <w:webHidden/>
          </w:rPr>
          <w:fldChar w:fldCharType="end"/>
        </w:r>
      </w:hyperlink>
    </w:p>
    <w:p w14:paraId="25D42817" w14:textId="18F661C7"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06" w:history="1">
        <w:r w:rsidRPr="003364EC">
          <w:rPr>
            <w:rStyle w:val="Hyperlink"/>
            <w:noProof/>
          </w:rPr>
          <w:t>Table 43</w:t>
        </w:r>
        <w:r w:rsidRPr="003364EC">
          <w:rPr>
            <w:rStyle w:val="Hyperlink"/>
            <w:rFonts w:cs="Arial"/>
            <w:noProof/>
          </w:rPr>
          <w:t>: TOT correction values</w:t>
        </w:r>
        <w:r>
          <w:rPr>
            <w:noProof/>
            <w:webHidden/>
          </w:rPr>
          <w:tab/>
        </w:r>
        <w:r>
          <w:rPr>
            <w:noProof/>
            <w:webHidden/>
          </w:rPr>
          <w:fldChar w:fldCharType="begin"/>
        </w:r>
        <w:r>
          <w:rPr>
            <w:noProof/>
            <w:webHidden/>
          </w:rPr>
          <w:instrText xml:space="preserve"> PAGEREF _Toc204346506 \h </w:instrText>
        </w:r>
        <w:r>
          <w:rPr>
            <w:noProof/>
            <w:webHidden/>
          </w:rPr>
        </w:r>
        <w:r>
          <w:rPr>
            <w:noProof/>
            <w:webHidden/>
          </w:rPr>
          <w:fldChar w:fldCharType="separate"/>
        </w:r>
        <w:r>
          <w:rPr>
            <w:noProof/>
            <w:webHidden/>
          </w:rPr>
          <w:t>123</w:t>
        </w:r>
        <w:r>
          <w:rPr>
            <w:noProof/>
            <w:webHidden/>
          </w:rPr>
          <w:fldChar w:fldCharType="end"/>
        </w:r>
      </w:hyperlink>
    </w:p>
    <w:p w14:paraId="5712D10C" w14:textId="2A2451D0"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07" w:history="1">
        <w:r w:rsidRPr="003364EC">
          <w:rPr>
            <w:rStyle w:val="Hyperlink"/>
            <w:noProof/>
          </w:rPr>
          <w:t>Table 44</w:t>
        </w:r>
        <w:r w:rsidRPr="003364EC">
          <w:rPr>
            <w:rStyle w:val="Hyperlink"/>
            <w:rFonts w:cs="Arial"/>
            <w:noProof/>
            <w:highlight w:val="white"/>
          </w:rPr>
          <w:t>- Engine 1 T4 Raw Data Conversion</w:t>
        </w:r>
        <w:r>
          <w:rPr>
            <w:noProof/>
            <w:webHidden/>
          </w:rPr>
          <w:tab/>
        </w:r>
        <w:r>
          <w:rPr>
            <w:noProof/>
            <w:webHidden/>
          </w:rPr>
          <w:fldChar w:fldCharType="begin"/>
        </w:r>
        <w:r>
          <w:rPr>
            <w:noProof/>
            <w:webHidden/>
          </w:rPr>
          <w:instrText xml:space="preserve"> PAGEREF _Toc204346507 \h </w:instrText>
        </w:r>
        <w:r>
          <w:rPr>
            <w:noProof/>
            <w:webHidden/>
          </w:rPr>
        </w:r>
        <w:r>
          <w:rPr>
            <w:noProof/>
            <w:webHidden/>
          </w:rPr>
          <w:fldChar w:fldCharType="separate"/>
        </w:r>
        <w:r>
          <w:rPr>
            <w:noProof/>
            <w:webHidden/>
          </w:rPr>
          <w:t>123</w:t>
        </w:r>
        <w:r>
          <w:rPr>
            <w:noProof/>
            <w:webHidden/>
          </w:rPr>
          <w:fldChar w:fldCharType="end"/>
        </w:r>
      </w:hyperlink>
    </w:p>
    <w:p w14:paraId="07EA9945" w14:textId="577F12B8"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08" w:history="1">
        <w:r w:rsidRPr="003364EC">
          <w:rPr>
            <w:rStyle w:val="Hyperlink"/>
            <w:noProof/>
          </w:rPr>
          <w:t>Table 45</w:t>
        </w:r>
        <w:r w:rsidRPr="003364EC">
          <w:rPr>
            <w:rStyle w:val="Hyperlink"/>
            <w:rFonts w:cs="Arial"/>
            <w:noProof/>
            <w:highlight w:val="white"/>
          </w:rPr>
          <w:t>- Engine 2 T4 Raw Data Conversion</w:t>
        </w:r>
        <w:r>
          <w:rPr>
            <w:noProof/>
            <w:webHidden/>
          </w:rPr>
          <w:tab/>
        </w:r>
        <w:r>
          <w:rPr>
            <w:noProof/>
            <w:webHidden/>
          </w:rPr>
          <w:fldChar w:fldCharType="begin"/>
        </w:r>
        <w:r>
          <w:rPr>
            <w:noProof/>
            <w:webHidden/>
          </w:rPr>
          <w:instrText xml:space="preserve"> PAGEREF _Toc204346508 \h </w:instrText>
        </w:r>
        <w:r>
          <w:rPr>
            <w:noProof/>
            <w:webHidden/>
          </w:rPr>
        </w:r>
        <w:r>
          <w:rPr>
            <w:noProof/>
            <w:webHidden/>
          </w:rPr>
          <w:fldChar w:fldCharType="separate"/>
        </w:r>
        <w:r>
          <w:rPr>
            <w:noProof/>
            <w:webHidden/>
          </w:rPr>
          <w:t>124</w:t>
        </w:r>
        <w:r>
          <w:rPr>
            <w:noProof/>
            <w:webHidden/>
          </w:rPr>
          <w:fldChar w:fldCharType="end"/>
        </w:r>
      </w:hyperlink>
    </w:p>
    <w:p w14:paraId="4E06B2B9" w14:textId="6BCD73A5"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09" w:history="1">
        <w:r w:rsidRPr="003364EC">
          <w:rPr>
            <w:rStyle w:val="Hyperlink"/>
            <w:noProof/>
          </w:rPr>
          <w:t>Table 46</w:t>
        </w:r>
        <w:r w:rsidRPr="003364EC">
          <w:rPr>
            <w:rStyle w:val="Hyperlink"/>
            <w:rFonts w:cs="Arial"/>
            <w:noProof/>
          </w:rPr>
          <w:t>– HYD PRESS 1 Digital Value Conversion</w:t>
        </w:r>
        <w:r>
          <w:rPr>
            <w:noProof/>
            <w:webHidden/>
          </w:rPr>
          <w:tab/>
        </w:r>
        <w:r>
          <w:rPr>
            <w:noProof/>
            <w:webHidden/>
          </w:rPr>
          <w:fldChar w:fldCharType="begin"/>
        </w:r>
        <w:r>
          <w:rPr>
            <w:noProof/>
            <w:webHidden/>
          </w:rPr>
          <w:instrText xml:space="preserve"> PAGEREF _Toc204346509 \h </w:instrText>
        </w:r>
        <w:r>
          <w:rPr>
            <w:noProof/>
            <w:webHidden/>
          </w:rPr>
        </w:r>
        <w:r>
          <w:rPr>
            <w:noProof/>
            <w:webHidden/>
          </w:rPr>
          <w:fldChar w:fldCharType="separate"/>
        </w:r>
        <w:r>
          <w:rPr>
            <w:noProof/>
            <w:webHidden/>
          </w:rPr>
          <w:t>127</w:t>
        </w:r>
        <w:r>
          <w:rPr>
            <w:noProof/>
            <w:webHidden/>
          </w:rPr>
          <w:fldChar w:fldCharType="end"/>
        </w:r>
      </w:hyperlink>
    </w:p>
    <w:p w14:paraId="7203480F" w14:textId="30E116E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10" w:history="1">
        <w:r w:rsidRPr="003364EC">
          <w:rPr>
            <w:rStyle w:val="Hyperlink"/>
            <w:noProof/>
          </w:rPr>
          <w:t>Table 47</w:t>
        </w:r>
        <w:r w:rsidRPr="003364EC">
          <w:rPr>
            <w:rStyle w:val="Hyperlink"/>
            <w:rFonts w:cs="Arial"/>
            <w:noProof/>
          </w:rPr>
          <w:t>–  HYD PRESS 2 Digital Value Conversion</w:t>
        </w:r>
        <w:r>
          <w:rPr>
            <w:noProof/>
            <w:webHidden/>
          </w:rPr>
          <w:tab/>
        </w:r>
        <w:r>
          <w:rPr>
            <w:noProof/>
            <w:webHidden/>
          </w:rPr>
          <w:fldChar w:fldCharType="begin"/>
        </w:r>
        <w:r>
          <w:rPr>
            <w:noProof/>
            <w:webHidden/>
          </w:rPr>
          <w:instrText xml:space="preserve"> PAGEREF _Toc204346510 \h </w:instrText>
        </w:r>
        <w:r>
          <w:rPr>
            <w:noProof/>
            <w:webHidden/>
          </w:rPr>
        </w:r>
        <w:r>
          <w:rPr>
            <w:noProof/>
            <w:webHidden/>
          </w:rPr>
          <w:fldChar w:fldCharType="separate"/>
        </w:r>
        <w:r>
          <w:rPr>
            <w:noProof/>
            <w:webHidden/>
          </w:rPr>
          <w:t>128</w:t>
        </w:r>
        <w:r>
          <w:rPr>
            <w:noProof/>
            <w:webHidden/>
          </w:rPr>
          <w:fldChar w:fldCharType="end"/>
        </w:r>
      </w:hyperlink>
    </w:p>
    <w:p w14:paraId="02F05406" w14:textId="5E497E64"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11" w:history="1">
        <w:r w:rsidRPr="003364EC">
          <w:rPr>
            <w:rStyle w:val="Hyperlink"/>
            <w:noProof/>
          </w:rPr>
          <w:t>Table 48</w:t>
        </w:r>
        <w:r w:rsidRPr="003364EC">
          <w:rPr>
            <w:rStyle w:val="Hyperlink"/>
            <w:rFonts w:cs="Arial"/>
            <w:noProof/>
            <w:lang w:val="en-CA"/>
          </w:rPr>
          <w:t>- HYD PRESS 1 Operation Limit Activation</w:t>
        </w:r>
        <w:r>
          <w:rPr>
            <w:noProof/>
            <w:webHidden/>
          </w:rPr>
          <w:tab/>
        </w:r>
        <w:r>
          <w:rPr>
            <w:noProof/>
            <w:webHidden/>
          </w:rPr>
          <w:fldChar w:fldCharType="begin"/>
        </w:r>
        <w:r>
          <w:rPr>
            <w:noProof/>
            <w:webHidden/>
          </w:rPr>
          <w:instrText xml:space="preserve"> PAGEREF _Toc204346511 \h </w:instrText>
        </w:r>
        <w:r>
          <w:rPr>
            <w:noProof/>
            <w:webHidden/>
          </w:rPr>
        </w:r>
        <w:r>
          <w:rPr>
            <w:noProof/>
            <w:webHidden/>
          </w:rPr>
          <w:fldChar w:fldCharType="separate"/>
        </w:r>
        <w:r>
          <w:rPr>
            <w:noProof/>
            <w:webHidden/>
          </w:rPr>
          <w:t>130</w:t>
        </w:r>
        <w:r>
          <w:rPr>
            <w:noProof/>
            <w:webHidden/>
          </w:rPr>
          <w:fldChar w:fldCharType="end"/>
        </w:r>
      </w:hyperlink>
    </w:p>
    <w:p w14:paraId="58D4254C" w14:textId="639F38EB"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12" w:history="1">
        <w:r w:rsidRPr="003364EC">
          <w:rPr>
            <w:rStyle w:val="Hyperlink"/>
            <w:noProof/>
          </w:rPr>
          <w:t>Table 49</w:t>
        </w:r>
        <w:r w:rsidRPr="003364EC">
          <w:rPr>
            <w:rStyle w:val="Hyperlink"/>
            <w:rFonts w:cs="Arial"/>
            <w:noProof/>
            <w:lang w:val="en-CA"/>
          </w:rPr>
          <w:t>- HYD PRESS 2 Operation Limit Activation</w:t>
        </w:r>
        <w:r>
          <w:rPr>
            <w:noProof/>
            <w:webHidden/>
          </w:rPr>
          <w:tab/>
        </w:r>
        <w:r>
          <w:rPr>
            <w:noProof/>
            <w:webHidden/>
          </w:rPr>
          <w:fldChar w:fldCharType="begin"/>
        </w:r>
        <w:r>
          <w:rPr>
            <w:noProof/>
            <w:webHidden/>
          </w:rPr>
          <w:instrText xml:space="preserve"> PAGEREF _Toc204346512 \h </w:instrText>
        </w:r>
        <w:r>
          <w:rPr>
            <w:noProof/>
            <w:webHidden/>
          </w:rPr>
        </w:r>
        <w:r>
          <w:rPr>
            <w:noProof/>
            <w:webHidden/>
          </w:rPr>
          <w:fldChar w:fldCharType="separate"/>
        </w:r>
        <w:r>
          <w:rPr>
            <w:noProof/>
            <w:webHidden/>
          </w:rPr>
          <w:t>131</w:t>
        </w:r>
        <w:r>
          <w:rPr>
            <w:noProof/>
            <w:webHidden/>
          </w:rPr>
          <w:fldChar w:fldCharType="end"/>
        </w:r>
      </w:hyperlink>
    </w:p>
    <w:p w14:paraId="5DA7BA83" w14:textId="2CBF1385"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13" w:history="1">
        <w:r w:rsidRPr="003364EC">
          <w:rPr>
            <w:rStyle w:val="Hyperlink"/>
            <w:noProof/>
          </w:rPr>
          <w:t>Table 50</w:t>
        </w:r>
        <w:r w:rsidRPr="003364EC">
          <w:rPr>
            <w:rStyle w:val="Hyperlink"/>
            <w:rFonts w:cs="Arial"/>
            <w:noProof/>
          </w:rPr>
          <w:t xml:space="preserve"> –HYD PRESS 1 analog value Conversion</w:t>
        </w:r>
        <w:r>
          <w:rPr>
            <w:noProof/>
            <w:webHidden/>
          </w:rPr>
          <w:tab/>
        </w:r>
        <w:r>
          <w:rPr>
            <w:noProof/>
            <w:webHidden/>
          </w:rPr>
          <w:fldChar w:fldCharType="begin"/>
        </w:r>
        <w:r>
          <w:rPr>
            <w:noProof/>
            <w:webHidden/>
          </w:rPr>
          <w:instrText xml:space="preserve"> PAGEREF _Toc204346513 \h </w:instrText>
        </w:r>
        <w:r>
          <w:rPr>
            <w:noProof/>
            <w:webHidden/>
          </w:rPr>
        </w:r>
        <w:r>
          <w:rPr>
            <w:noProof/>
            <w:webHidden/>
          </w:rPr>
          <w:fldChar w:fldCharType="separate"/>
        </w:r>
        <w:r>
          <w:rPr>
            <w:noProof/>
            <w:webHidden/>
          </w:rPr>
          <w:t>131</w:t>
        </w:r>
        <w:r>
          <w:rPr>
            <w:noProof/>
            <w:webHidden/>
          </w:rPr>
          <w:fldChar w:fldCharType="end"/>
        </w:r>
      </w:hyperlink>
    </w:p>
    <w:p w14:paraId="06AB25A2" w14:textId="324E3380"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14" w:history="1">
        <w:r w:rsidRPr="003364EC">
          <w:rPr>
            <w:rStyle w:val="Hyperlink"/>
            <w:noProof/>
          </w:rPr>
          <w:t>Table 51</w:t>
        </w:r>
        <w:r w:rsidRPr="003364EC">
          <w:rPr>
            <w:rStyle w:val="Hyperlink"/>
            <w:rFonts w:cs="Arial"/>
            <w:noProof/>
          </w:rPr>
          <w:t>– HYD PRESS 2 analog value Conversion</w:t>
        </w:r>
        <w:r>
          <w:rPr>
            <w:noProof/>
            <w:webHidden/>
          </w:rPr>
          <w:tab/>
        </w:r>
        <w:r>
          <w:rPr>
            <w:noProof/>
            <w:webHidden/>
          </w:rPr>
          <w:fldChar w:fldCharType="begin"/>
        </w:r>
        <w:r>
          <w:rPr>
            <w:noProof/>
            <w:webHidden/>
          </w:rPr>
          <w:instrText xml:space="preserve"> PAGEREF _Toc204346514 \h </w:instrText>
        </w:r>
        <w:r>
          <w:rPr>
            <w:noProof/>
            <w:webHidden/>
          </w:rPr>
        </w:r>
        <w:r>
          <w:rPr>
            <w:noProof/>
            <w:webHidden/>
          </w:rPr>
          <w:fldChar w:fldCharType="separate"/>
        </w:r>
        <w:r>
          <w:rPr>
            <w:noProof/>
            <w:webHidden/>
          </w:rPr>
          <w:t>132</w:t>
        </w:r>
        <w:r>
          <w:rPr>
            <w:noProof/>
            <w:webHidden/>
          </w:rPr>
          <w:fldChar w:fldCharType="end"/>
        </w:r>
      </w:hyperlink>
    </w:p>
    <w:p w14:paraId="6ECF7CDC" w14:textId="7C3C6DD4"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15" w:history="1">
        <w:r w:rsidRPr="003364EC">
          <w:rPr>
            <w:rStyle w:val="Hyperlink"/>
            <w:noProof/>
          </w:rPr>
          <w:t>Table 52</w:t>
        </w:r>
        <w:r w:rsidRPr="003364EC">
          <w:rPr>
            <w:rStyle w:val="Hyperlink"/>
            <w:rFonts w:cs="Arial"/>
            <w:noProof/>
            <w:lang w:val="en-CA"/>
          </w:rPr>
          <w:t>- MGB_Oil_Press Operation Limits Activation</w:t>
        </w:r>
        <w:r>
          <w:rPr>
            <w:noProof/>
            <w:webHidden/>
          </w:rPr>
          <w:tab/>
        </w:r>
        <w:r>
          <w:rPr>
            <w:noProof/>
            <w:webHidden/>
          </w:rPr>
          <w:fldChar w:fldCharType="begin"/>
        </w:r>
        <w:r>
          <w:rPr>
            <w:noProof/>
            <w:webHidden/>
          </w:rPr>
          <w:instrText xml:space="preserve"> PAGEREF _Toc204346515 \h </w:instrText>
        </w:r>
        <w:r>
          <w:rPr>
            <w:noProof/>
            <w:webHidden/>
          </w:rPr>
        </w:r>
        <w:r>
          <w:rPr>
            <w:noProof/>
            <w:webHidden/>
          </w:rPr>
          <w:fldChar w:fldCharType="separate"/>
        </w:r>
        <w:r>
          <w:rPr>
            <w:noProof/>
            <w:webHidden/>
          </w:rPr>
          <w:t>134</w:t>
        </w:r>
        <w:r>
          <w:rPr>
            <w:noProof/>
            <w:webHidden/>
          </w:rPr>
          <w:fldChar w:fldCharType="end"/>
        </w:r>
      </w:hyperlink>
    </w:p>
    <w:p w14:paraId="28F5E8ED" w14:textId="1BAC4EA5"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16" w:history="1">
        <w:r w:rsidRPr="003364EC">
          <w:rPr>
            <w:rStyle w:val="Hyperlink"/>
            <w:noProof/>
          </w:rPr>
          <w:t>Table 53</w:t>
        </w:r>
        <w:r w:rsidRPr="003364EC">
          <w:rPr>
            <w:rStyle w:val="Hyperlink"/>
            <w:rFonts w:cs="Arial"/>
            <w:noProof/>
            <w:lang w:val="en-CA"/>
          </w:rPr>
          <w:t>- MGB_Oil_Press Analog Value Conversion</w:t>
        </w:r>
        <w:r>
          <w:rPr>
            <w:noProof/>
            <w:webHidden/>
          </w:rPr>
          <w:tab/>
        </w:r>
        <w:r>
          <w:rPr>
            <w:noProof/>
            <w:webHidden/>
          </w:rPr>
          <w:fldChar w:fldCharType="begin"/>
        </w:r>
        <w:r>
          <w:rPr>
            <w:noProof/>
            <w:webHidden/>
          </w:rPr>
          <w:instrText xml:space="preserve"> PAGEREF _Toc204346516 \h </w:instrText>
        </w:r>
        <w:r>
          <w:rPr>
            <w:noProof/>
            <w:webHidden/>
          </w:rPr>
        </w:r>
        <w:r>
          <w:rPr>
            <w:noProof/>
            <w:webHidden/>
          </w:rPr>
          <w:fldChar w:fldCharType="separate"/>
        </w:r>
        <w:r>
          <w:rPr>
            <w:noProof/>
            <w:webHidden/>
          </w:rPr>
          <w:t>135</w:t>
        </w:r>
        <w:r>
          <w:rPr>
            <w:noProof/>
            <w:webHidden/>
          </w:rPr>
          <w:fldChar w:fldCharType="end"/>
        </w:r>
      </w:hyperlink>
    </w:p>
    <w:p w14:paraId="7CF5A03D" w14:textId="27BFD1AD"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17" w:history="1">
        <w:r w:rsidRPr="003364EC">
          <w:rPr>
            <w:rStyle w:val="Hyperlink"/>
            <w:noProof/>
          </w:rPr>
          <w:t>Table 54</w:t>
        </w:r>
        <w:r w:rsidRPr="003364EC">
          <w:rPr>
            <w:rStyle w:val="Hyperlink"/>
            <w:rFonts w:cs="Arial"/>
            <w:noProof/>
          </w:rPr>
          <w:t>- MGB_Oil_Temperature Digital Value Conversion</w:t>
        </w:r>
        <w:r>
          <w:rPr>
            <w:noProof/>
            <w:webHidden/>
          </w:rPr>
          <w:tab/>
        </w:r>
        <w:r>
          <w:rPr>
            <w:noProof/>
            <w:webHidden/>
          </w:rPr>
          <w:fldChar w:fldCharType="begin"/>
        </w:r>
        <w:r>
          <w:rPr>
            <w:noProof/>
            <w:webHidden/>
          </w:rPr>
          <w:instrText xml:space="preserve"> PAGEREF _Toc204346517 \h </w:instrText>
        </w:r>
        <w:r>
          <w:rPr>
            <w:noProof/>
            <w:webHidden/>
          </w:rPr>
        </w:r>
        <w:r>
          <w:rPr>
            <w:noProof/>
            <w:webHidden/>
          </w:rPr>
          <w:fldChar w:fldCharType="separate"/>
        </w:r>
        <w:r>
          <w:rPr>
            <w:noProof/>
            <w:webHidden/>
          </w:rPr>
          <w:t>135</w:t>
        </w:r>
        <w:r>
          <w:rPr>
            <w:noProof/>
            <w:webHidden/>
          </w:rPr>
          <w:fldChar w:fldCharType="end"/>
        </w:r>
      </w:hyperlink>
    </w:p>
    <w:p w14:paraId="761143AF" w14:textId="7656547C"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18" w:history="1">
        <w:r w:rsidRPr="003364EC">
          <w:rPr>
            <w:rStyle w:val="Hyperlink"/>
            <w:noProof/>
          </w:rPr>
          <w:t>Table 55</w:t>
        </w:r>
        <w:r w:rsidRPr="003364EC">
          <w:rPr>
            <w:rStyle w:val="Hyperlink"/>
            <w:noProof/>
            <w:lang w:val="en-CA"/>
          </w:rPr>
          <w:t>- MGB Oil Press Digital Value Conversion</w:t>
        </w:r>
        <w:r>
          <w:rPr>
            <w:noProof/>
            <w:webHidden/>
          </w:rPr>
          <w:tab/>
        </w:r>
        <w:r>
          <w:rPr>
            <w:noProof/>
            <w:webHidden/>
          </w:rPr>
          <w:fldChar w:fldCharType="begin"/>
        </w:r>
        <w:r>
          <w:rPr>
            <w:noProof/>
            <w:webHidden/>
          </w:rPr>
          <w:instrText xml:space="preserve"> PAGEREF _Toc204346518 \h </w:instrText>
        </w:r>
        <w:r>
          <w:rPr>
            <w:noProof/>
            <w:webHidden/>
          </w:rPr>
        </w:r>
        <w:r>
          <w:rPr>
            <w:noProof/>
            <w:webHidden/>
          </w:rPr>
          <w:fldChar w:fldCharType="separate"/>
        </w:r>
        <w:r>
          <w:rPr>
            <w:noProof/>
            <w:webHidden/>
          </w:rPr>
          <w:t>136</w:t>
        </w:r>
        <w:r>
          <w:rPr>
            <w:noProof/>
            <w:webHidden/>
          </w:rPr>
          <w:fldChar w:fldCharType="end"/>
        </w:r>
      </w:hyperlink>
    </w:p>
    <w:p w14:paraId="0F5E96C6" w14:textId="75E4304E"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19" w:history="1">
        <w:r w:rsidRPr="003364EC">
          <w:rPr>
            <w:rStyle w:val="Hyperlink"/>
            <w:noProof/>
          </w:rPr>
          <w:t>Table 56</w:t>
        </w:r>
        <w:r w:rsidRPr="003364EC">
          <w:rPr>
            <w:rStyle w:val="Hyperlink"/>
            <w:rFonts w:cs="Arial"/>
            <w:noProof/>
            <w:lang w:val="en-CA"/>
          </w:rPr>
          <w:t>- MGB Oil Temperature Operation Limit Activation</w:t>
        </w:r>
        <w:r>
          <w:rPr>
            <w:noProof/>
            <w:webHidden/>
          </w:rPr>
          <w:tab/>
        </w:r>
        <w:r>
          <w:rPr>
            <w:noProof/>
            <w:webHidden/>
          </w:rPr>
          <w:fldChar w:fldCharType="begin"/>
        </w:r>
        <w:r>
          <w:rPr>
            <w:noProof/>
            <w:webHidden/>
          </w:rPr>
          <w:instrText xml:space="preserve"> PAGEREF _Toc204346519 \h </w:instrText>
        </w:r>
        <w:r>
          <w:rPr>
            <w:noProof/>
            <w:webHidden/>
          </w:rPr>
        </w:r>
        <w:r>
          <w:rPr>
            <w:noProof/>
            <w:webHidden/>
          </w:rPr>
          <w:fldChar w:fldCharType="separate"/>
        </w:r>
        <w:r>
          <w:rPr>
            <w:noProof/>
            <w:webHidden/>
          </w:rPr>
          <w:t>137</w:t>
        </w:r>
        <w:r>
          <w:rPr>
            <w:noProof/>
            <w:webHidden/>
          </w:rPr>
          <w:fldChar w:fldCharType="end"/>
        </w:r>
      </w:hyperlink>
    </w:p>
    <w:p w14:paraId="3ACAE9B2" w14:textId="71F06130"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20" w:history="1">
        <w:r w:rsidRPr="003364EC">
          <w:rPr>
            <w:rStyle w:val="Hyperlink"/>
            <w:noProof/>
          </w:rPr>
          <w:t>Table 57</w:t>
        </w:r>
        <w:r w:rsidRPr="003364EC">
          <w:rPr>
            <w:rStyle w:val="Hyperlink"/>
            <w:rFonts w:cs="Arial"/>
            <w:noProof/>
          </w:rPr>
          <w:t xml:space="preserve">– </w:t>
        </w:r>
        <w:r w:rsidRPr="003364EC">
          <w:rPr>
            <w:rStyle w:val="Hyperlink"/>
            <w:noProof/>
          </w:rPr>
          <w:t>MGB Oil Temperature Analog Value Conversion</w:t>
        </w:r>
        <w:r>
          <w:rPr>
            <w:noProof/>
            <w:webHidden/>
          </w:rPr>
          <w:tab/>
        </w:r>
        <w:r>
          <w:rPr>
            <w:noProof/>
            <w:webHidden/>
          </w:rPr>
          <w:fldChar w:fldCharType="begin"/>
        </w:r>
        <w:r>
          <w:rPr>
            <w:noProof/>
            <w:webHidden/>
          </w:rPr>
          <w:instrText xml:space="preserve"> PAGEREF _Toc204346520 \h </w:instrText>
        </w:r>
        <w:r>
          <w:rPr>
            <w:noProof/>
            <w:webHidden/>
          </w:rPr>
        </w:r>
        <w:r>
          <w:rPr>
            <w:noProof/>
            <w:webHidden/>
          </w:rPr>
          <w:fldChar w:fldCharType="separate"/>
        </w:r>
        <w:r>
          <w:rPr>
            <w:noProof/>
            <w:webHidden/>
          </w:rPr>
          <w:t>138</w:t>
        </w:r>
        <w:r>
          <w:rPr>
            <w:noProof/>
            <w:webHidden/>
          </w:rPr>
          <w:fldChar w:fldCharType="end"/>
        </w:r>
      </w:hyperlink>
    </w:p>
    <w:p w14:paraId="15741B3F" w14:textId="3CDDFE1E"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21" w:history="1">
        <w:r w:rsidRPr="003364EC">
          <w:rPr>
            <w:rStyle w:val="Hyperlink"/>
            <w:noProof/>
          </w:rPr>
          <w:t>Table 58</w:t>
        </w:r>
        <w:r w:rsidRPr="003364EC">
          <w:rPr>
            <w:rStyle w:val="Hyperlink"/>
            <w:rFonts w:cs="Arial"/>
            <w:noProof/>
          </w:rPr>
          <w:t>- Computed Torque 1+2 Operation Limits</w:t>
        </w:r>
        <w:r>
          <w:rPr>
            <w:noProof/>
            <w:webHidden/>
          </w:rPr>
          <w:tab/>
        </w:r>
        <w:r>
          <w:rPr>
            <w:noProof/>
            <w:webHidden/>
          </w:rPr>
          <w:fldChar w:fldCharType="begin"/>
        </w:r>
        <w:r>
          <w:rPr>
            <w:noProof/>
            <w:webHidden/>
          </w:rPr>
          <w:instrText xml:space="preserve"> PAGEREF _Toc204346521 \h </w:instrText>
        </w:r>
        <w:r>
          <w:rPr>
            <w:noProof/>
            <w:webHidden/>
          </w:rPr>
        </w:r>
        <w:r>
          <w:rPr>
            <w:noProof/>
            <w:webHidden/>
          </w:rPr>
          <w:fldChar w:fldCharType="separate"/>
        </w:r>
        <w:r>
          <w:rPr>
            <w:noProof/>
            <w:webHidden/>
          </w:rPr>
          <w:t>144</w:t>
        </w:r>
        <w:r>
          <w:rPr>
            <w:noProof/>
            <w:webHidden/>
          </w:rPr>
          <w:fldChar w:fldCharType="end"/>
        </w:r>
      </w:hyperlink>
    </w:p>
    <w:p w14:paraId="2246019A" w14:textId="3216C454"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22" w:history="1">
        <w:r w:rsidRPr="003364EC">
          <w:rPr>
            <w:rStyle w:val="Hyperlink"/>
            <w:noProof/>
          </w:rPr>
          <w:t>Table 59</w:t>
        </w:r>
        <w:r w:rsidRPr="003364EC">
          <w:rPr>
            <w:rStyle w:val="Hyperlink"/>
            <w:rFonts w:cs="Arial"/>
            <w:noProof/>
          </w:rPr>
          <w:t>- Computed Torque 1+2 Pointer Angle Limits</w:t>
        </w:r>
        <w:r>
          <w:rPr>
            <w:noProof/>
            <w:webHidden/>
          </w:rPr>
          <w:tab/>
        </w:r>
        <w:r>
          <w:rPr>
            <w:noProof/>
            <w:webHidden/>
          </w:rPr>
          <w:fldChar w:fldCharType="begin"/>
        </w:r>
        <w:r>
          <w:rPr>
            <w:noProof/>
            <w:webHidden/>
          </w:rPr>
          <w:instrText xml:space="preserve"> PAGEREF _Toc204346522 \h </w:instrText>
        </w:r>
        <w:r>
          <w:rPr>
            <w:noProof/>
            <w:webHidden/>
          </w:rPr>
        </w:r>
        <w:r>
          <w:rPr>
            <w:noProof/>
            <w:webHidden/>
          </w:rPr>
          <w:fldChar w:fldCharType="separate"/>
        </w:r>
        <w:r>
          <w:rPr>
            <w:noProof/>
            <w:webHidden/>
          </w:rPr>
          <w:t>144</w:t>
        </w:r>
        <w:r>
          <w:rPr>
            <w:noProof/>
            <w:webHidden/>
          </w:rPr>
          <w:fldChar w:fldCharType="end"/>
        </w:r>
      </w:hyperlink>
    </w:p>
    <w:p w14:paraId="72B82FE2" w14:textId="1622048A"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23" w:history="1">
        <w:r w:rsidRPr="003364EC">
          <w:rPr>
            <w:rStyle w:val="Hyperlink"/>
            <w:noProof/>
            <w:lang w:val="fr-FR"/>
          </w:rPr>
          <w:t>Table 60</w:t>
        </w:r>
        <w:r w:rsidRPr="003364EC">
          <w:rPr>
            <w:rStyle w:val="Hyperlink"/>
            <w:rFonts w:cs="Arial"/>
            <w:noProof/>
            <w:lang w:val="fr-FR"/>
          </w:rPr>
          <w:t>- TRQ OEI Diode Visibility</w:t>
        </w:r>
        <w:r>
          <w:rPr>
            <w:noProof/>
            <w:webHidden/>
          </w:rPr>
          <w:tab/>
        </w:r>
        <w:r>
          <w:rPr>
            <w:noProof/>
            <w:webHidden/>
          </w:rPr>
          <w:fldChar w:fldCharType="begin"/>
        </w:r>
        <w:r>
          <w:rPr>
            <w:noProof/>
            <w:webHidden/>
          </w:rPr>
          <w:instrText xml:space="preserve"> PAGEREF _Toc204346523 \h </w:instrText>
        </w:r>
        <w:r>
          <w:rPr>
            <w:noProof/>
            <w:webHidden/>
          </w:rPr>
        </w:r>
        <w:r>
          <w:rPr>
            <w:noProof/>
            <w:webHidden/>
          </w:rPr>
          <w:fldChar w:fldCharType="separate"/>
        </w:r>
        <w:r>
          <w:rPr>
            <w:noProof/>
            <w:webHidden/>
          </w:rPr>
          <w:t>145</w:t>
        </w:r>
        <w:r>
          <w:rPr>
            <w:noProof/>
            <w:webHidden/>
          </w:rPr>
          <w:fldChar w:fldCharType="end"/>
        </w:r>
      </w:hyperlink>
    </w:p>
    <w:p w14:paraId="1F11E11F" w14:textId="64CF2DC8"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24" w:history="1">
        <w:r w:rsidRPr="003364EC">
          <w:rPr>
            <w:rStyle w:val="Hyperlink"/>
            <w:noProof/>
          </w:rPr>
          <w:t>Table 61</w:t>
        </w:r>
        <w:r w:rsidRPr="003364EC">
          <w:rPr>
            <w:rStyle w:val="Hyperlink"/>
            <w:rFonts w:cs="Arial"/>
            <w:noProof/>
          </w:rPr>
          <w:t>- Computed Torque 1+2 Pointer Angle Value Conversion</w:t>
        </w:r>
        <w:r>
          <w:rPr>
            <w:noProof/>
            <w:webHidden/>
          </w:rPr>
          <w:tab/>
        </w:r>
        <w:r>
          <w:rPr>
            <w:noProof/>
            <w:webHidden/>
          </w:rPr>
          <w:fldChar w:fldCharType="begin"/>
        </w:r>
        <w:r>
          <w:rPr>
            <w:noProof/>
            <w:webHidden/>
          </w:rPr>
          <w:instrText xml:space="preserve"> PAGEREF _Toc204346524 \h </w:instrText>
        </w:r>
        <w:r>
          <w:rPr>
            <w:noProof/>
            <w:webHidden/>
          </w:rPr>
        </w:r>
        <w:r>
          <w:rPr>
            <w:noProof/>
            <w:webHidden/>
          </w:rPr>
          <w:fldChar w:fldCharType="separate"/>
        </w:r>
        <w:r>
          <w:rPr>
            <w:noProof/>
            <w:webHidden/>
          </w:rPr>
          <w:t>146</w:t>
        </w:r>
        <w:r>
          <w:rPr>
            <w:noProof/>
            <w:webHidden/>
          </w:rPr>
          <w:fldChar w:fldCharType="end"/>
        </w:r>
      </w:hyperlink>
    </w:p>
    <w:p w14:paraId="0BF62B05" w14:textId="04DCC05F"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25" w:history="1">
        <w:r w:rsidRPr="003364EC">
          <w:rPr>
            <w:rStyle w:val="Hyperlink"/>
            <w:noProof/>
          </w:rPr>
          <w:t>Table 62</w:t>
        </w:r>
        <w:r w:rsidRPr="003364EC">
          <w:rPr>
            <w:rStyle w:val="Hyperlink"/>
            <w:rFonts w:cs="Arial"/>
            <w:noProof/>
            <w:highlight w:val="white"/>
          </w:rPr>
          <w:t>- Engine State Inputs</w:t>
        </w:r>
        <w:r>
          <w:rPr>
            <w:noProof/>
            <w:webHidden/>
          </w:rPr>
          <w:tab/>
        </w:r>
        <w:r>
          <w:rPr>
            <w:noProof/>
            <w:webHidden/>
          </w:rPr>
          <w:fldChar w:fldCharType="begin"/>
        </w:r>
        <w:r>
          <w:rPr>
            <w:noProof/>
            <w:webHidden/>
          </w:rPr>
          <w:instrText xml:space="preserve"> PAGEREF _Toc204346525 \h </w:instrText>
        </w:r>
        <w:r>
          <w:rPr>
            <w:noProof/>
            <w:webHidden/>
          </w:rPr>
        </w:r>
        <w:r>
          <w:rPr>
            <w:noProof/>
            <w:webHidden/>
          </w:rPr>
          <w:fldChar w:fldCharType="separate"/>
        </w:r>
        <w:r>
          <w:rPr>
            <w:noProof/>
            <w:webHidden/>
          </w:rPr>
          <w:t>155</w:t>
        </w:r>
        <w:r>
          <w:rPr>
            <w:noProof/>
            <w:webHidden/>
          </w:rPr>
          <w:fldChar w:fldCharType="end"/>
        </w:r>
      </w:hyperlink>
    </w:p>
    <w:p w14:paraId="7DDD209A" w14:textId="7CBC6345"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26" w:history="1">
        <w:r w:rsidRPr="003364EC">
          <w:rPr>
            <w:rStyle w:val="Hyperlink"/>
            <w:noProof/>
          </w:rPr>
          <w:t>Table 63</w:t>
        </w:r>
        <w:r w:rsidRPr="003364EC">
          <w:rPr>
            <w:rStyle w:val="Hyperlink"/>
            <w:rFonts w:cs="Arial"/>
            <w:noProof/>
            <w:highlight w:val="white"/>
          </w:rPr>
          <w:t>- Engine State Logic</w:t>
        </w:r>
        <w:r>
          <w:rPr>
            <w:noProof/>
            <w:webHidden/>
          </w:rPr>
          <w:tab/>
        </w:r>
        <w:r>
          <w:rPr>
            <w:noProof/>
            <w:webHidden/>
          </w:rPr>
          <w:fldChar w:fldCharType="begin"/>
        </w:r>
        <w:r>
          <w:rPr>
            <w:noProof/>
            <w:webHidden/>
          </w:rPr>
          <w:instrText xml:space="preserve"> PAGEREF _Toc204346526 \h </w:instrText>
        </w:r>
        <w:r>
          <w:rPr>
            <w:noProof/>
            <w:webHidden/>
          </w:rPr>
        </w:r>
        <w:r>
          <w:rPr>
            <w:noProof/>
            <w:webHidden/>
          </w:rPr>
          <w:fldChar w:fldCharType="separate"/>
        </w:r>
        <w:r>
          <w:rPr>
            <w:noProof/>
            <w:webHidden/>
          </w:rPr>
          <w:t>156</w:t>
        </w:r>
        <w:r>
          <w:rPr>
            <w:noProof/>
            <w:webHidden/>
          </w:rPr>
          <w:fldChar w:fldCharType="end"/>
        </w:r>
      </w:hyperlink>
    </w:p>
    <w:p w14:paraId="2738A038" w14:textId="4C7F332C"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27" w:history="1">
        <w:r w:rsidRPr="003364EC">
          <w:rPr>
            <w:rStyle w:val="Hyperlink"/>
            <w:noProof/>
          </w:rPr>
          <w:t>Table 64</w:t>
        </w:r>
        <w:r w:rsidRPr="003364EC">
          <w:rPr>
            <w:rStyle w:val="Hyperlink"/>
            <w:rFonts w:cs="Arial"/>
            <w:noProof/>
            <w:highlight w:val="white"/>
          </w:rPr>
          <w:t>- Composite Engine States</w:t>
        </w:r>
        <w:r>
          <w:rPr>
            <w:noProof/>
            <w:webHidden/>
          </w:rPr>
          <w:tab/>
        </w:r>
        <w:r>
          <w:rPr>
            <w:noProof/>
            <w:webHidden/>
          </w:rPr>
          <w:fldChar w:fldCharType="begin"/>
        </w:r>
        <w:r>
          <w:rPr>
            <w:noProof/>
            <w:webHidden/>
          </w:rPr>
          <w:instrText xml:space="preserve"> PAGEREF _Toc204346527 \h </w:instrText>
        </w:r>
        <w:r>
          <w:rPr>
            <w:noProof/>
            <w:webHidden/>
          </w:rPr>
        </w:r>
        <w:r>
          <w:rPr>
            <w:noProof/>
            <w:webHidden/>
          </w:rPr>
          <w:fldChar w:fldCharType="separate"/>
        </w:r>
        <w:r>
          <w:rPr>
            <w:noProof/>
            <w:webHidden/>
          </w:rPr>
          <w:t>158</w:t>
        </w:r>
        <w:r>
          <w:rPr>
            <w:noProof/>
            <w:webHidden/>
          </w:rPr>
          <w:fldChar w:fldCharType="end"/>
        </w:r>
      </w:hyperlink>
    </w:p>
    <w:p w14:paraId="426749F4" w14:textId="5C6B4716"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28" w:history="1">
        <w:r w:rsidRPr="003364EC">
          <w:rPr>
            <w:rStyle w:val="Hyperlink"/>
            <w:noProof/>
          </w:rPr>
          <w:t>Table 65</w:t>
        </w:r>
        <w:r w:rsidRPr="003364EC">
          <w:rPr>
            <w:rStyle w:val="Hyperlink"/>
            <w:rFonts w:cs="Arial"/>
            <w:noProof/>
            <w:highlight w:val="white"/>
          </w:rPr>
          <w:t>- Engine State and Limit Displaying</w:t>
        </w:r>
        <w:r>
          <w:rPr>
            <w:noProof/>
            <w:webHidden/>
          </w:rPr>
          <w:tab/>
        </w:r>
        <w:r>
          <w:rPr>
            <w:noProof/>
            <w:webHidden/>
          </w:rPr>
          <w:fldChar w:fldCharType="begin"/>
        </w:r>
        <w:r>
          <w:rPr>
            <w:noProof/>
            <w:webHidden/>
          </w:rPr>
          <w:instrText xml:space="preserve"> PAGEREF _Toc204346528 \h </w:instrText>
        </w:r>
        <w:r>
          <w:rPr>
            <w:noProof/>
            <w:webHidden/>
          </w:rPr>
        </w:r>
        <w:r>
          <w:rPr>
            <w:noProof/>
            <w:webHidden/>
          </w:rPr>
          <w:fldChar w:fldCharType="separate"/>
        </w:r>
        <w:r>
          <w:rPr>
            <w:noProof/>
            <w:webHidden/>
          </w:rPr>
          <w:t>158</w:t>
        </w:r>
        <w:r>
          <w:rPr>
            <w:noProof/>
            <w:webHidden/>
          </w:rPr>
          <w:fldChar w:fldCharType="end"/>
        </w:r>
      </w:hyperlink>
    </w:p>
    <w:p w14:paraId="0F8CE5AB" w14:textId="145E73D6"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29" w:history="1">
        <w:r w:rsidRPr="003364EC">
          <w:rPr>
            <w:rStyle w:val="Hyperlink"/>
            <w:noProof/>
          </w:rPr>
          <w:t>Table 66</w:t>
        </w:r>
        <w:r w:rsidRPr="003364EC">
          <w:rPr>
            <w:rStyle w:val="Hyperlink"/>
            <w:rFonts w:cs="Arial"/>
            <w:noProof/>
          </w:rPr>
          <w:t>: Cross channel Excitation Status in RS232 to another Gateway Channel</w:t>
        </w:r>
        <w:r>
          <w:rPr>
            <w:noProof/>
            <w:webHidden/>
          </w:rPr>
          <w:tab/>
        </w:r>
        <w:r>
          <w:rPr>
            <w:noProof/>
            <w:webHidden/>
          </w:rPr>
          <w:fldChar w:fldCharType="begin"/>
        </w:r>
        <w:r>
          <w:rPr>
            <w:noProof/>
            <w:webHidden/>
          </w:rPr>
          <w:instrText xml:space="preserve"> PAGEREF _Toc204346529 \h </w:instrText>
        </w:r>
        <w:r>
          <w:rPr>
            <w:noProof/>
            <w:webHidden/>
          </w:rPr>
        </w:r>
        <w:r>
          <w:rPr>
            <w:noProof/>
            <w:webHidden/>
          </w:rPr>
          <w:fldChar w:fldCharType="separate"/>
        </w:r>
        <w:r>
          <w:rPr>
            <w:noProof/>
            <w:webHidden/>
          </w:rPr>
          <w:t>160</w:t>
        </w:r>
        <w:r>
          <w:rPr>
            <w:noProof/>
            <w:webHidden/>
          </w:rPr>
          <w:fldChar w:fldCharType="end"/>
        </w:r>
      </w:hyperlink>
    </w:p>
    <w:p w14:paraId="2B53844C" w14:textId="25E26F4D"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30" w:history="1">
        <w:r w:rsidRPr="003364EC">
          <w:rPr>
            <w:rStyle w:val="Hyperlink"/>
            <w:noProof/>
          </w:rPr>
          <w:t>Table 67</w:t>
        </w:r>
        <w:r w:rsidRPr="003364EC">
          <w:rPr>
            <w:rStyle w:val="Hyperlink"/>
            <w:rFonts w:cs="Arial"/>
            <w:noProof/>
          </w:rPr>
          <w:t>: Cross channel Discrete Input Status in RS232 to another Gateway Channel</w:t>
        </w:r>
        <w:r>
          <w:rPr>
            <w:noProof/>
            <w:webHidden/>
          </w:rPr>
          <w:tab/>
        </w:r>
        <w:r>
          <w:rPr>
            <w:noProof/>
            <w:webHidden/>
          </w:rPr>
          <w:fldChar w:fldCharType="begin"/>
        </w:r>
        <w:r>
          <w:rPr>
            <w:noProof/>
            <w:webHidden/>
          </w:rPr>
          <w:instrText xml:space="preserve"> PAGEREF _Toc204346530 \h </w:instrText>
        </w:r>
        <w:r>
          <w:rPr>
            <w:noProof/>
            <w:webHidden/>
          </w:rPr>
        </w:r>
        <w:r>
          <w:rPr>
            <w:noProof/>
            <w:webHidden/>
          </w:rPr>
          <w:fldChar w:fldCharType="separate"/>
        </w:r>
        <w:r>
          <w:rPr>
            <w:noProof/>
            <w:webHidden/>
          </w:rPr>
          <w:t>161</w:t>
        </w:r>
        <w:r>
          <w:rPr>
            <w:noProof/>
            <w:webHidden/>
          </w:rPr>
          <w:fldChar w:fldCharType="end"/>
        </w:r>
      </w:hyperlink>
    </w:p>
    <w:p w14:paraId="3E0733C6" w14:textId="4BEC4CF4"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31" w:history="1">
        <w:r w:rsidRPr="003364EC">
          <w:rPr>
            <w:rStyle w:val="Hyperlink"/>
            <w:noProof/>
          </w:rPr>
          <w:t>Table 68</w:t>
        </w:r>
        <w:r w:rsidRPr="003364EC">
          <w:rPr>
            <w:rStyle w:val="Hyperlink"/>
            <w:rFonts w:cs="Arial"/>
            <w:noProof/>
            <w:highlight w:val="white"/>
          </w:rPr>
          <w:t>– Cross-Check Values for AS532U2</w:t>
        </w:r>
        <w:r>
          <w:rPr>
            <w:noProof/>
            <w:webHidden/>
          </w:rPr>
          <w:tab/>
        </w:r>
        <w:r>
          <w:rPr>
            <w:noProof/>
            <w:webHidden/>
          </w:rPr>
          <w:fldChar w:fldCharType="begin"/>
        </w:r>
        <w:r>
          <w:rPr>
            <w:noProof/>
            <w:webHidden/>
          </w:rPr>
          <w:instrText xml:space="preserve"> PAGEREF _Toc204346531 \h </w:instrText>
        </w:r>
        <w:r>
          <w:rPr>
            <w:noProof/>
            <w:webHidden/>
          </w:rPr>
        </w:r>
        <w:r>
          <w:rPr>
            <w:noProof/>
            <w:webHidden/>
          </w:rPr>
          <w:fldChar w:fldCharType="separate"/>
        </w:r>
        <w:r>
          <w:rPr>
            <w:noProof/>
            <w:webHidden/>
          </w:rPr>
          <w:t>165</w:t>
        </w:r>
        <w:r>
          <w:rPr>
            <w:noProof/>
            <w:webHidden/>
          </w:rPr>
          <w:fldChar w:fldCharType="end"/>
        </w:r>
      </w:hyperlink>
    </w:p>
    <w:p w14:paraId="3559F671" w14:textId="14C341C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32" w:history="1">
        <w:r w:rsidRPr="003364EC">
          <w:rPr>
            <w:rStyle w:val="Hyperlink"/>
            <w:noProof/>
          </w:rPr>
          <w:t>Table 69</w:t>
        </w:r>
        <w:r w:rsidRPr="003364EC">
          <w:rPr>
            <w:rStyle w:val="Hyperlink"/>
            <w:rFonts w:cs="Arial"/>
            <w:noProof/>
            <w:lang w:val="en-CA"/>
          </w:rPr>
          <w:t>- SDI Bit Interpretation</w:t>
        </w:r>
        <w:r>
          <w:rPr>
            <w:noProof/>
            <w:webHidden/>
          </w:rPr>
          <w:tab/>
        </w:r>
        <w:r>
          <w:rPr>
            <w:noProof/>
            <w:webHidden/>
          </w:rPr>
          <w:fldChar w:fldCharType="begin"/>
        </w:r>
        <w:r>
          <w:rPr>
            <w:noProof/>
            <w:webHidden/>
          </w:rPr>
          <w:instrText xml:space="preserve"> PAGEREF _Toc204346532 \h </w:instrText>
        </w:r>
        <w:r>
          <w:rPr>
            <w:noProof/>
            <w:webHidden/>
          </w:rPr>
        </w:r>
        <w:r>
          <w:rPr>
            <w:noProof/>
            <w:webHidden/>
          </w:rPr>
          <w:fldChar w:fldCharType="separate"/>
        </w:r>
        <w:r>
          <w:rPr>
            <w:noProof/>
            <w:webHidden/>
          </w:rPr>
          <w:t>167</w:t>
        </w:r>
        <w:r>
          <w:rPr>
            <w:noProof/>
            <w:webHidden/>
          </w:rPr>
          <w:fldChar w:fldCharType="end"/>
        </w:r>
      </w:hyperlink>
    </w:p>
    <w:p w14:paraId="575019C7" w14:textId="207C7597"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33" w:history="1">
        <w:r w:rsidRPr="003364EC">
          <w:rPr>
            <w:rStyle w:val="Hyperlink"/>
            <w:noProof/>
          </w:rPr>
          <w:t>Table 70</w:t>
        </w:r>
        <w:r w:rsidRPr="003364EC">
          <w:rPr>
            <w:rStyle w:val="Hyperlink"/>
            <w:rFonts w:cs="Arial"/>
            <w:noProof/>
          </w:rPr>
          <w:t xml:space="preserve">: </w:t>
        </w:r>
        <w:r w:rsidRPr="003364EC">
          <w:rPr>
            <w:rStyle w:val="Hyperlink"/>
            <w:rFonts w:cs="Arial"/>
            <w:noProof/>
            <w:lang w:val="en-CA"/>
          </w:rPr>
          <w:t>A429 Outputs</w:t>
        </w:r>
        <w:r>
          <w:rPr>
            <w:noProof/>
            <w:webHidden/>
          </w:rPr>
          <w:tab/>
        </w:r>
        <w:r>
          <w:rPr>
            <w:noProof/>
            <w:webHidden/>
          </w:rPr>
          <w:fldChar w:fldCharType="begin"/>
        </w:r>
        <w:r>
          <w:rPr>
            <w:noProof/>
            <w:webHidden/>
          </w:rPr>
          <w:instrText xml:space="preserve"> PAGEREF _Toc204346533 \h </w:instrText>
        </w:r>
        <w:r>
          <w:rPr>
            <w:noProof/>
            <w:webHidden/>
          </w:rPr>
        </w:r>
        <w:r>
          <w:rPr>
            <w:noProof/>
            <w:webHidden/>
          </w:rPr>
          <w:fldChar w:fldCharType="separate"/>
        </w:r>
        <w:r>
          <w:rPr>
            <w:noProof/>
            <w:webHidden/>
          </w:rPr>
          <w:t>167</w:t>
        </w:r>
        <w:r>
          <w:rPr>
            <w:noProof/>
            <w:webHidden/>
          </w:rPr>
          <w:fldChar w:fldCharType="end"/>
        </w:r>
      </w:hyperlink>
    </w:p>
    <w:p w14:paraId="36F9C122" w14:textId="66D014E8"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34" w:history="1">
        <w:r w:rsidRPr="003364EC">
          <w:rPr>
            <w:rStyle w:val="Hyperlink"/>
            <w:noProof/>
          </w:rPr>
          <w:t>Table 71</w:t>
        </w:r>
        <w:r w:rsidRPr="003364EC">
          <w:rPr>
            <w:rStyle w:val="Hyperlink"/>
            <w:rFonts w:cs="Arial"/>
            <w:noProof/>
          </w:rPr>
          <w:t>- Aircraft Configuration Parameters</w:t>
        </w:r>
        <w:r>
          <w:rPr>
            <w:noProof/>
            <w:webHidden/>
          </w:rPr>
          <w:tab/>
        </w:r>
        <w:r>
          <w:rPr>
            <w:noProof/>
            <w:webHidden/>
          </w:rPr>
          <w:fldChar w:fldCharType="begin"/>
        </w:r>
        <w:r>
          <w:rPr>
            <w:noProof/>
            <w:webHidden/>
          </w:rPr>
          <w:instrText xml:space="preserve"> PAGEREF _Toc204346534 \h </w:instrText>
        </w:r>
        <w:r>
          <w:rPr>
            <w:noProof/>
            <w:webHidden/>
          </w:rPr>
        </w:r>
        <w:r>
          <w:rPr>
            <w:noProof/>
            <w:webHidden/>
          </w:rPr>
          <w:fldChar w:fldCharType="separate"/>
        </w:r>
        <w:r>
          <w:rPr>
            <w:noProof/>
            <w:webHidden/>
          </w:rPr>
          <w:t>169</w:t>
        </w:r>
        <w:r>
          <w:rPr>
            <w:noProof/>
            <w:webHidden/>
          </w:rPr>
          <w:fldChar w:fldCharType="end"/>
        </w:r>
      </w:hyperlink>
    </w:p>
    <w:p w14:paraId="26730706" w14:textId="55E65807"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35" w:history="1">
        <w:r w:rsidRPr="003364EC">
          <w:rPr>
            <w:rStyle w:val="Hyperlink"/>
            <w:noProof/>
          </w:rPr>
          <w:t>Table 72</w:t>
        </w:r>
        <w:r w:rsidRPr="003364EC">
          <w:rPr>
            <w:rStyle w:val="Hyperlink"/>
            <w:rFonts w:cs="Arial"/>
            <w:noProof/>
            <w:lang w:val="en-CA"/>
          </w:rPr>
          <w:t>- Label 012 Warning and Status Discrete Word 1</w:t>
        </w:r>
        <w:r>
          <w:rPr>
            <w:noProof/>
            <w:webHidden/>
          </w:rPr>
          <w:tab/>
        </w:r>
        <w:r>
          <w:rPr>
            <w:noProof/>
            <w:webHidden/>
          </w:rPr>
          <w:fldChar w:fldCharType="begin"/>
        </w:r>
        <w:r>
          <w:rPr>
            <w:noProof/>
            <w:webHidden/>
          </w:rPr>
          <w:instrText xml:space="preserve"> PAGEREF _Toc204346535 \h </w:instrText>
        </w:r>
        <w:r>
          <w:rPr>
            <w:noProof/>
            <w:webHidden/>
          </w:rPr>
        </w:r>
        <w:r>
          <w:rPr>
            <w:noProof/>
            <w:webHidden/>
          </w:rPr>
          <w:fldChar w:fldCharType="separate"/>
        </w:r>
        <w:r>
          <w:rPr>
            <w:noProof/>
            <w:webHidden/>
          </w:rPr>
          <w:t>170</w:t>
        </w:r>
        <w:r>
          <w:rPr>
            <w:noProof/>
            <w:webHidden/>
          </w:rPr>
          <w:fldChar w:fldCharType="end"/>
        </w:r>
      </w:hyperlink>
    </w:p>
    <w:p w14:paraId="25E14A92" w14:textId="2C46B76D"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36" w:history="1">
        <w:r w:rsidRPr="003364EC">
          <w:rPr>
            <w:rStyle w:val="Hyperlink"/>
            <w:noProof/>
          </w:rPr>
          <w:t>Table 73</w:t>
        </w:r>
        <w:r w:rsidRPr="003364EC">
          <w:rPr>
            <w:rStyle w:val="Hyperlink"/>
            <w:rFonts w:cs="Arial"/>
            <w:noProof/>
            <w:highlight w:val="white"/>
          </w:rPr>
          <w:t>- Label 12 SDI 00 Bits 17, 18, 19, &amp; 20 Details</w:t>
        </w:r>
        <w:r>
          <w:rPr>
            <w:noProof/>
            <w:webHidden/>
          </w:rPr>
          <w:tab/>
        </w:r>
        <w:r>
          <w:rPr>
            <w:noProof/>
            <w:webHidden/>
          </w:rPr>
          <w:fldChar w:fldCharType="begin"/>
        </w:r>
        <w:r>
          <w:rPr>
            <w:noProof/>
            <w:webHidden/>
          </w:rPr>
          <w:instrText xml:space="preserve"> PAGEREF _Toc204346536 \h </w:instrText>
        </w:r>
        <w:r>
          <w:rPr>
            <w:noProof/>
            <w:webHidden/>
          </w:rPr>
        </w:r>
        <w:r>
          <w:rPr>
            <w:noProof/>
            <w:webHidden/>
          </w:rPr>
          <w:fldChar w:fldCharType="separate"/>
        </w:r>
        <w:r>
          <w:rPr>
            <w:noProof/>
            <w:webHidden/>
          </w:rPr>
          <w:t>172</w:t>
        </w:r>
        <w:r>
          <w:rPr>
            <w:noProof/>
            <w:webHidden/>
          </w:rPr>
          <w:fldChar w:fldCharType="end"/>
        </w:r>
      </w:hyperlink>
    </w:p>
    <w:p w14:paraId="4EF69143" w14:textId="46F71A0A"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37" w:history="1">
        <w:r w:rsidRPr="003364EC">
          <w:rPr>
            <w:rStyle w:val="Hyperlink"/>
            <w:noProof/>
          </w:rPr>
          <w:t>Table 74</w:t>
        </w:r>
        <w:r w:rsidRPr="003364EC">
          <w:rPr>
            <w:rStyle w:val="Hyperlink"/>
            <w:rFonts w:cs="Arial"/>
            <w:noProof/>
          </w:rPr>
          <w:t>- Label 12 SDI 00 Bits 11, 12, 15, &amp; 16 Details</w:t>
        </w:r>
        <w:r>
          <w:rPr>
            <w:noProof/>
            <w:webHidden/>
          </w:rPr>
          <w:tab/>
        </w:r>
        <w:r>
          <w:rPr>
            <w:noProof/>
            <w:webHidden/>
          </w:rPr>
          <w:fldChar w:fldCharType="begin"/>
        </w:r>
        <w:r>
          <w:rPr>
            <w:noProof/>
            <w:webHidden/>
          </w:rPr>
          <w:instrText xml:space="preserve"> PAGEREF _Toc204346537 \h </w:instrText>
        </w:r>
        <w:r>
          <w:rPr>
            <w:noProof/>
            <w:webHidden/>
          </w:rPr>
        </w:r>
        <w:r>
          <w:rPr>
            <w:noProof/>
            <w:webHidden/>
          </w:rPr>
          <w:fldChar w:fldCharType="separate"/>
        </w:r>
        <w:r>
          <w:rPr>
            <w:noProof/>
            <w:webHidden/>
          </w:rPr>
          <w:t>173</w:t>
        </w:r>
        <w:r>
          <w:rPr>
            <w:noProof/>
            <w:webHidden/>
          </w:rPr>
          <w:fldChar w:fldCharType="end"/>
        </w:r>
      </w:hyperlink>
    </w:p>
    <w:p w14:paraId="642FA974" w14:textId="1D09FF5F"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38" w:history="1">
        <w:r w:rsidRPr="003364EC">
          <w:rPr>
            <w:rStyle w:val="Hyperlink"/>
            <w:noProof/>
          </w:rPr>
          <w:t>Table 75</w:t>
        </w:r>
        <w:r w:rsidRPr="003364EC">
          <w:rPr>
            <w:rStyle w:val="Hyperlink"/>
            <w:rFonts w:cs="Arial"/>
            <w:noProof/>
          </w:rPr>
          <w:t>- Label 12 SDI 00 Bits 13 &amp; 14 Details</w:t>
        </w:r>
        <w:r>
          <w:rPr>
            <w:noProof/>
            <w:webHidden/>
          </w:rPr>
          <w:tab/>
        </w:r>
        <w:r>
          <w:rPr>
            <w:noProof/>
            <w:webHidden/>
          </w:rPr>
          <w:fldChar w:fldCharType="begin"/>
        </w:r>
        <w:r>
          <w:rPr>
            <w:noProof/>
            <w:webHidden/>
          </w:rPr>
          <w:instrText xml:space="preserve"> PAGEREF _Toc204346538 \h </w:instrText>
        </w:r>
        <w:r>
          <w:rPr>
            <w:noProof/>
            <w:webHidden/>
          </w:rPr>
        </w:r>
        <w:r>
          <w:rPr>
            <w:noProof/>
            <w:webHidden/>
          </w:rPr>
          <w:fldChar w:fldCharType="separate"/>
        </w:r>
        <w:r>
          <w:rPr>
            <w:noProof/>
            <w:webHidden/>
          </w:rPr>
          <w:t>174</w:t>
        </w:r>
        <w:r>
          <w:rPr>
            <w:noProof/>
            <w:webHidden/>
          </w:rPr>
          <w:fldChar w:fldCharType="end"/>
        </w:r>
      </w:hyperlink>
    </w:p>
    <w:p w14:paraId="1384B97C" w14:textId="6485EF14"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39" w:history="1">
        <w:r w:rsidRPr="003364EC">
          <w:rPr>
            <w:rStyle w:val="Hyperlink"/>
            <w:noProof/>
          </w:rPr>
          <w:t>Table 76</w:t>
        </w:r>
        <w:r w:rsidRPr="003364EC">
          <w:rPr>
            <w:rStyle w:val="Hyperlink"/>
            <w:rFonts w:cs="Arial"/>
            <w:noProof/>
            <w:highlight w:val="white"/>
          </w:rPr>
          <w:t>- Label 356 SDI 01 Details</w:t>
        </w:r>
        <w:r>
          <w:rPr>
            <w:noProof/>
            <w:webHidden/>
          </w:rPr>
          <w:tab/>
        </w:r>
        <w:r>
          <w:rPr>
            <w:noProof/>
            <w:webHidden/>
          </w:rPr>
          <w:fldChar w:fldCharType="begin"/>
        </w:r>
        <w:r>
          <w:rPr>
            <w:noProof/>
            <w:webHidden/>
          </w:rPr>
          <w:instrText xml:space="preserve"> PAGEREF _Toc204346539 \h </w:instrText>
        </w:r>
        <w:r>
          <w:rPr>
            <w:noProof/>
            <w:webHidden/>
          </w:rPr>
        </w:r>
        <w:r>
          <w:rPr>
            <w:noProof/>
            <w:webHidden/>
          </w:rPr>
          <w:fldChar w:fldCharType="separate"/>
        </w:r>
        <w:r>
          <w:rPr>
            <w:noProof/>
            <w:webHidden/>
          </w:rPr>
          <w:t>177</w:t>
        </w:r>
        <w:r>
          <w:rPr>
            <w:noProof/>
            <w:webHidden/>
          </w:rPr>
          <w:fldChar w:fldCharType="end"/>
        </w:r>
      </w:hyperlink>
    </w:p>
    <w:p w14:paraId="65CC8490" w14:textId="6B5945D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40" w:history="1">
        <w:r w:rsidRPr="003364EC">
          <w:rPr>
            <w:rStyle w:val="Hyperlink"/>
            <w:noProof/>
          </w:rPr>
          <w:t>Table 77</w:t>
        </w:r>
        <w:r w:rsidRPr="003364EC">
          <w:rPr>
            <w:rStyle w:val="Hyperlink"/>
            <w:rFonts w:cs="Arial"/>
            <w:noProof/>
            <w:highlight w:val="white"/>
          </w:rPr>
          <w:t>- Label 356 SDI 10 Details</w:t>
        </w:r>
        <w:r>
          <w:rPr>
            <w:noProof/>
            <w:webHidden/>
          </w:rPr>
          <w:tab/>
        </w:r>
        <w:r>
          <w:rPr>
            <w:noProof/>
            <w:webHidden/>
          </w:rPr>
          <w:fldChar w:fldCharType="begin"/>
        </w:r>
        <w:r>
          <w:rPr>
            <w:noProof/>
            <w:webHidden/>
          </w:rPr>
          <w:instrText xml:space="preserve"> PAGEREF _Toc204346540 \h </w:instrText>
        </w:r>
        <w:r>
          <w:rPr>
            <w:noProof/>
            <w:webHidden/>
          </w:rPr>
        </w:r>
        <w:r>
          <w:rPr>
            <w:noProof/>
            <w:webHidden/>
          </w:rPr>
          <w:fldChar w:fldCharType="separate"/>
        </w:r>
        <w:r>
          <w:rPr>
            <w:noProof/>
            <w:webHidden/>
          </w:rPr>
          <w:t>178</w:t>
        </w:r>
        <w:r>
          <w:rPr>
            <w:noProof/>
            <w:webHidden/>
          </w:rPr>
          <w:fldChar w:fldCharType="end"/>
        </w:r>
      </w:hyperlink>
    </w:p>
    <w:p w14:paraId="72068331" w14:textId="3E2B5A90"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41" w:history="1">
        <w:r w:rsidRPr="003364EC">
          <w:rPr>
            <w:rStyle w:val="Hyperlink"/>
            <w:noProof/>
          </w:rPr>
          <w:t>Table 78</w:t>
        </w:r>
        <w:r w:rsidRPr="003364EC">
          <w:rPr>
            <w:rStyle w:val="Hyperlink"/>
            <w:rFonts w:cs="Arial"/>
            <w:noProof/>
            <w:highlight w:val="white"/>
          </w:rPr>
          <w:t>- Label 357 SDI 01 Bits 23 &amp; 24 Details</w:t>
        </w:r>
        <w:r>
          <w:rPr>
            <w:noProof/>
            <w:webHidden/>
          </w:rPr>
          <w:tab/>
        </w:r>
        <w:r>
          <w:rPr>
            <w:noProof/>
            <w:webHidden/>
          </w:rPr>
          <w:fldChar w:fldCharType="begin"/>
        </w:r>
        <w:r>
          <w:rPr>
            <w:noProof/>
            <w:webHidden/>
          </w:rPr>
          <w:instrText xml:space="preserve"> PAGEREF _Toc204346541 \h </w:instrText>
        </w:r>
        <w:r>
          <w:rPr>
            <w:noProof/>
            <w:webHidden/>
          </w:rPr>
        </w:r>
        <w:r>
          <w:rPr>
            <w:noProof/>
            <w:webHidden/>
          </w:rPr>
          <w:fldChar w:fldCharType="separate"/>
        </w:r>
        <w:r>
          <w:rPr>
            <w:noProof/>
            <w:webHidden/>
          </w:rPr>
          <w:t>179</w:t>
        </w:r>
        <w:r>
          <w:rPr>
            <w:noProof/>
            <w:webHidden/>
          </w:rPr>
          <w:fldChar w:fldCharType="end"/>
        </w:r>
      </w:hyperlink>
    </w:p>
    <w:p w14:paraId="7EE3EACE" w14:textId="096FF4D6"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42" w:history="1">
        <w:r w:rsidRPr="003364EC">
          <w:rPr>
            <w:rStyle w:val="Hyperlink"/>
            <w:noProof/>
          </w:rPr>
          <w:t>Table 79</w:t>
        </w:r>
        <w:r w:rsidRPr="003364EC">
          <w:rPr>
            <w:rStyle w:val="Hyperlink"/>
            <w:noProof/>
            <w:lang w:val="en-CA"/>
          </w:rPr>
          <w:t>- Label 357 SDI 01 Bits 11, 12, 13, 25, &amp; 26 Details</w:t>
        </w:r>
        <w:r>
          <w:rPr>
            <w:noProof/>
            <w:webHidden/>
          </w:rPr>
          <w:tab/>
        </w:r>
        <w:r>
          <w:rPr>
            <w:noProof/>
            <w:webHidden/>
          </w:rPr>
          <w:fldChar w:fldCharType="begin"/>
        </w:r>
        <w:r>
          <w:rPr>
            <w:noProof/>
            <w:webHidden/>
          </w:rPr>
          <w:instrText xml:space="preserve"> PAGEREF _Toc204346542 \h </w:instrText>
        </w:r>
        <w:r>
          <w:rPr>
            <w:noProof/>
            <w:webHidden/>
          </w:rPr>
        </w:r>
        <w:r>
          <w:rPr>
            <w:noProof/>
            <w:webHidden/>
          </w:rPr>
          <w:fldChar w:fldCharType="separate"/>
        </w:r>
        <w:r>
          <w:rPr>
            <w:noProof/>
            <w:webHidden/>
          </w:rPr>
          <w:t>180</w:t>
        </w:r>
        <w:r>
          <w:rPr>
            <w:noProof/>
            <w:webHidden/>
          </w:rPr>
          <w:fldChar w:fldCharType="end"/>
        </w:r>
      </w:hyperlink>
    </w:p>
    <w:p w14:paraId="08B3D25B" w14:textId="3C50B321"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43" w:history="1">
        <w:r w:rsidRPr="003364EC">
          <w:rPr>
            <w:rStyle w:val="Hyperlink"/>
            <w:noProof/>
          </w:rPr>
          <w:t>Table 80</w:t>
        </w:r>
        <w:r w:rsidRPr="003364EC">
          <w:rPr>
            <w:rStyle w:val="Hyperlink"/>
            <w:rFonts w:cs="Arial"/>
            <w:noProof/>
          </w:rPr>
          <w:t>- Label 357 SDI 10 Bits 11, 12, 13, 25, &amp; 26 Details</w:t>
        </w:r>
        <w:r>
          <w:rPr>
            <w:noProof/>
            <w:webHidden/>
          </w:rPr>
          <w:tab/>
        </w:r>
        <w:r>
          <w:rPr>
            <w:noProof/>
            <w:webHidden/>
          </w:rPr>
          <w:fldChar w:fldCharType="begin"/>
        </w:r>
        <w:r>
          <w:rPr>
            <w:noProof/>
            <w:webHidden/>
          </w:rPr>
          <w:instrText xml:space="preserve"> PAGEREF _Toc204346543 \h </w:instrText>
        </w:r>
        <w:r>
          <w:rPr>
            <w:noProof/>
            <w:webHidden/>
          </w:rPr>
        </w:r>
        <w:r>
          <w:rPr>
            <w:noProof/>
            <w:webHidden/>
          </w:rPr>
          <w:fldChar w:fldCharType="separate"/>
        </w:r>
        <w:r>
          <w:rPr>
            <w:noProof/>
            <w:webHidden/>
          </w:rPr>
          <w:t>181</w:t>
        </w:r>
        <w:r>
          <w:rPr>
            <w:noProof/>
            <w:webHidden/>
          </w:rPr>
          <w:fldChar w:fldCharType="end"/>
        </w:r>
      </w:hyperlink>
    </w:p>
    <w:p w14:paraId="7599A7B9" w14:textId="0E0A2611"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44" w:history="1">
        <w:r w:rsidRPr="003364EC">
          <w:rPr>
            <w:rStyle w:val="Hyperlink"/>
            <w:noProof/>
          </w:rPr>
          <w:t>Table 81</w:t>
        </w:r>
        <w:r w:rsidRPr="003364EC">
          <w:rPr>
            <w:rStyle w:val="Hyperlink"/>
            <w:rFonts w:cs="Arial"/>
            <w:noProof/>
            <w:highlight w:val="white"/>
          </w:rPr>
          <w:t>- Label 357 SDI 10 Bits 23 &amp; 24 Details</w:t>
        </w:r>
        <w:r>
          <w:rPr>
            <w:noProof/>
            <w:webHidden/>
          </w:rPr>
          <w:tab/>
        </w:r>
        <w:r>
          <w:rPr>
            <w:noProof/>
            <w:webHidden/>
          </w:rPr>
          <w:fldChar w:fldCharType="begin"/>
        </w:r>
        <w:r>
          <w:rPr>
            <w:noProof/>
            <w:webHidden/>
          </w:rPr>
          <w:instrText xml:space="preserve"> PAGEREF _Toc204346544 \h </w:instrText>
        </w:r>
        <w:r>
          <w:rPr>
            <w:noProof/>
            <w:webHidden/>
          </w:rPr>
        </w:r>
        <w:r>
          <w:rPr>
            <w:noProof/>
            <w:webHidden/>
          </w:rPr>
          <w:fldChar w:fldCharType="separate"/>
        </w:r>
        <w:r>
          <w:rPr>
            <w:noProof/>
            <w:webHidden/>
          </w:rPr>
          <w:t>182</w:t>
        </w:r>
        <w:r>
          <w:rPr>
            <w:noProof/>
            <w:webHidden/>
          </w:rPr>
          <w:fldChar w:fldCharType="end"/>
        </w:r>
      </w:hyperlink>
    </w:p>
    <w:p w14:paraId="22C46D07" w14:textId="11434F04"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45" w:history="1">
        <w:r w:rsidRPr="003364EC">
          <w:rPr>
            <w:rStyle w:val="Hyperlink"/>
            <w:noProof/>
          </w:rPr>
          <w:t>Table 82</w:t>
        </w:r>
        <w:r w:rsidRPr="003364EC">
          <w:rPr>
            <w:rStyle w:val="Hyperlink"/>
            <w:rFonts w:cs="Arial"/>
            <w:noProof/>
          </w:rPr>
          <w:t>- Label 13 SDI 00</w:t>
        </w:r>
        <w:r>
          <w:rPr>
            <w:noProof/>
            <w:webHidden/>
          </w:rPr>
          <w:tab/>
        </w:r>
        <w:r>
          <w:rPr>
            <w:noProof/>
            <w:webHidden/>
          </w:rPr>
          <w:fldChar w:fldCharType="begin"/>
        </w:r>
        <w:r>
          <w:rPr>
            <w:noProof/>
            <w:webHidden/>
          </w:rPr>
          <w:instrText xml:space="preserve"> PAGEREF _Toc204346545 \h </w:instrText>
        </w:r>
        <w:r>
          <w:rPr>
            <w:noProof/>
            <w:webHidden/>
          </w:rPr>
        </w:r>
        <w:r>
          <w:rPr>
            <w:noProof/>
            <w:webHidden/>
          </w:rPr>
          <w:fldChar w:fldCharType="separate"/>
        </w:r>
        <w:r>
          <w:rPr>
            <w:noProof/>
            <w:webHidden/>
          </w:rPr>
          <w:t>187</w:t>
        </w:r>
        <w:r>
          <w:rPr>
            <w:noProof/>
            <w:webHidden/>
          </w:rPr>
          <w:fldChar w:fldCharType="end"/>
        </w:r>
      </w:hyperlink>
    </w:p>
    <w:p w14:paraId="64977318" w14:textId="18C99B84"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46" w:history="1">
        <w:r w:rsidRPr="003364EC">
          <w:rPr>
            <w:rStyle w:val="Hyperlink"/>
            <w:noProof/>
          </w:rPr>
          <w:t>Table 83</w:t>
        </w:r>
        <w:r w:rsidRPr="003364EC">
          <w:rPr>
            <w:rStyle w:val="Hyperlink"/>
            <w:rFonts w:cs="Arial"/>
            <w:noProof/>
            <w:highlight w:val="white"/>
          </w:rPr>
          <w:t>- Label 013 Warning and Status Discretes Word 2</w:t>
        </w:r>
        <w:r>
          <w:rPr>
            <w:noProof/>
            <w:webHidden/>
          </w:rPr>
          <w:tab/>
        </w:r>
        <w:r>
          <w:rPr>
            <w:noProof/>
            <w:webHidden/>
          </w:rPr>
          <w:fldChar w:fldCharType="begin"/>
        </w:r>
        <w:r>
          <w:rPr>
            <w:noProof/>
            <w:webHidden/>
          </w:rPr>
          <w:instrText xml:space="preserve"> PAGEREF _Toc204346546 \h </w:instrText>
        </w:r>
        <w:r>
          <w:rPr>
            <w:noProof/>
            <w:webHidden/>
          </w:rPr>
        </w:r>
        <w:r>
          <w:rPr>
            <w:noProof/>
            <w:webHidden/>
          </w:rPr>
          <w:fldChar w:fldCharType="separate"/>
        </w:r>
        <w:r>
          <w:rPr>
            <w:noProof/>
            <w:webHidden/>
          </w:rPr>
          <w:t>188</w:t>
        </w:r>
        <w:r>
          <w:rPr>
            <w:noProof/>
            <w:webHidden/>
          </w:rPr>
          <w:fldChar w:fldCharType="end"/>
        </w:r>
      </w:hyperlink>
    </w:p>
    <w:p w14:paraId="2127397C" w14:textId="3AC8F0ED"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47" w:history="1">
        <w:r w:rsidRPr="003364EC">
          <w:rPr>
            <w:rStyle w:val="Hyperlink"/>
            <w:noProof/>
          </w:rPr>
          <w:t>Table 84</w:t>
        </w:r>
        <w:r w:rsidRPr="003364EC">
          <w:rPr>
            <w:rStyle w:val="Hyperlink"/>
            <w:rFonts w:cs="Arial"/>
            <w:noProof/>
            <w:highlight w:val="white"/>
          </w:rPr>
          <w:t>- Label 011Equipment Status</w:t>
        </w:r>
        <w:r>
          <w:rPr>
            <w:noProof/>
            <w:webHidden/>
          </w:rPr>
          <w:tab/>
        </w:r>
        <w:r>
          <w:rPr>
            <w:noProof/>
            <w:webHidden/>
          </w:rPr>
          <w:fldChar w:fldCharType="begin"/>
        </w:r>
        <w:r>
          <w:rPr>
            <w:noProof/>
            <w:webHidden/>
          </w:rPr>
          <w:instrText xml:space="preserve"> PAGEREF _Toc204346547 \h </w:instrText>
        </w:r>
        <w:r>
          <w:rPr>
            <w:noProof/>
            <w:webHidden/>
          </w:rPr>
        </w:r>
        <w:r>
          <w:rPr>
            <w:noProof/>
            <w:webHidden/>
          </w:rPr>
          <w:fldChar w:fldCharType="separate"/>
        </w:r>
        <w:r>
          <w:rPr>
            <w:noProof/>
            <w:webHidden/>
          </w:rPr>
          <w:t>190</w:t>
        </w:r>
        <w:r>
          <w:rPr>
            <w:noProof/>
            <w:webHidden/>
          </w:rPr>
          <w:fldChar w:fldCharType="end"/>
        </w:r>
      </w:hyperlink>
    </w:p>
    <w:p w14:paraId="78D514BF" w14:textId="3AE0FDB9"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48" w:history="1">
        <w:r w:rsidRPr="003364EC">
          <w:rPr>
            <w:rStyle w:val="Hyperlink"/>
            <w:noProof/>
          </w:rPr>
          <w:t>Table 85</w:t>
        </w:r>
        <w:r w:rsidRPr="003364EC">
          <w:rPr>
            <w:rStyle w:val="Hyperlink"/>
            <w:rFonts w:cs="Arial"/>
            <w:noProof/>
            <w:highlight w:val="white"/>
          </w:rPr>
          <w:t>- Label 074 Checksum</w:t>
        </w:r>
        <w:r>
          <w:rPr>
            <w:noProof/>
            <w:webHidden/>
          </w:rPr>
          <w:tab/>
        </w:r>
        <w:r>
          <w:rPr>
            <w:noProof/>
            <w:webHidden/>
          </w:rPr>
          <w:fldChar w:fldCharType="begin"/>
        </w:r>
        <w:r>
          <w:rPr>
            <w:noProof/>
            <w:webHidden/>
          </w:rPr>
          <w:instrText xml:space="preserve"> PAGEREF _Toc204346548 \h </w:instrText>
        </w:r>
        <w:r>
          <w:rPr>
            <w:noProof/>
            <w:webHidden/>
          </w:rPr>
        </w:r>
        <w:r>
          <w:rPr>
            <w:noProof/>
            <w:webHidden/>
          </w:rPr>
          <w:fldChar w:fldCharType="separate"/>
        </w:r>
        <w:r>
          <w:rPr>
            <w:noProof/>
            <w:webHidden/>
          </w:rPr>
          <w:t>195</w:t>
        </w:r>
        <w:r>
          <w:rPr>
            <w:noProof/>
            <w:webHidden/>
          </w:rPr>
          <w:fldChar w:fldCharType="end"/>
        </w:r>
      </w:hyperlink>
    </w:p>
    <w:p w14:paraId="2189E743" w14:textId="147887C7"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49" w:history="1">
        <w:r w:rsidRPr="003364EC">
          <w:rPr>
            <w:rStyle w:val="Hyperlink"/>
            <w:noProof/>
          </w:rPr>
          <w:t>Table 86</w:t>
        </w:r>
        <w:r w:rsidRPr="003364EC">
          <w:rPr>
            <w:rStyle w:val="Hyperlink"/>
            <w:rFonts w:cs="Arial"/>
            <w:noProof/>
            <w:highlight w:val="white"/>
          </w:rPr>
          <w:t>– Label 030 Mode Management</w:t>
        </w:r>
        <w:r>
          <w:rPr>
            <w:noProof/>
            <w:webHidden/>
          </w:rPr>
          <w:tab/>
        </w:r>
        <w:r>
          <w:rPr>
            <w:noProof/>
            <w:webHidden/>
          </w:rPr>
          <w:fldChar w:fldCharType="begin"/>
        </w:r>
        <w:r>
          <w:rPr>
            <w:noProof/>
            <w:webHidden/>
          </w:rPr>
          <w:instrText xml:space="preserve"> PAGEREF _Toc204346549 \h </w:instrText>
        </w:r>
        <w:r>
          <w:rPr>
            <w:noProof/>
            <w:webHidden/>
          </w:rPr>
        </w:r>
        <w:r>
          <w:rPr>
            <w:noProof/>
            <w:webHidden/>
          </w:rPr>
          <w:fldChar w:fldCharType="separate"/>
        </w:r>
        <w:r>
          <w:rPr>
            <w:noProof/>
            <w:webHidden/>
          </w:rPr>
          <w:t>195</w:t>
        </w:r>
        <w:r>
          <w:rPr>
            <w:noProof/>
            <w:webHidden/>
          </w:rPr>
          <w:fldChar w:fldCharType="end"/>
        </w:r>
      </w:hyperlink>
    </w:p>
    <w:p w14:paraId="4279C331" w14:textId="14A6F934"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50" w:history="1">
        <w:r w:rsidRPr="003364EC">
          <w:rPr>
            <w:rStyle w:val="Hyperlink"/>
            <w:noProof/>
          </w:rPr>
          <w:t>Table 87</w:t>
        </w:r>
        <w:r w:rsidRPr="003364EC">
          <w:rPr>
            <w:rStyle w:val="Hyperlink"/>
            <w:rFonts w:cs="Arial"/>
            <w:noProof/>
            <w:highlight w:val="white"/>
          </w:rPr>
          <w:t xml:space="preserve">- Software </w:t>
        </w:r>
        <w:r w:rsidRPr="003364EC">
          <w:rPr>
            <w:rStyle w:val="Hyperlink"/>
            <w:noProof/>
          </w:rPr>
          <w:t>Checksum</w:t>
        </w:r>
        <w:r w:rsidRPr="003364EC">
          <w:rPr>
            <w:rStyle w:val="Hyperlink"/>
            <w:rFonts w:cs="Arial"/>
            <w:noProof/>
            <w:highlight w:val="white"/>
          </w:rPr>
          <w:t xml:space="preserve"> MSB</w:t>
        </w:r>
        <w:r>
          <w:rPr>
            <w:noProof/>
            <w:webHidden/>
          </w:rPr>
          <w:tab/>
        </w:r>
        <w:r>
          <w:rPr>
            <w:noProof/>
            <w:webHidden/>
          </w:rPr>
          <w:fldChar w:fldCharType="begin"/>
        </w:r>
        <w:r>
          <w:rPr>
            <w:noProof/>
            <w:webHidden/>
          </w:rPr>
          <w:instrText xml:space="preserve"> PAGEREF _Toc204346550 \h </w:instrText>
        </w:r>
        <w:r>
          <w:rPr>
            <w:noProof/>
            <w:webHidden/>
          </w:rPr>
        </w:r>
        <w:r>
          <w:rPr>
            <w:noProof/>
            <w:webHidden/>
          </w:rPr>
          <w:fldChar w:fldCharType="separate"/>
        </w:r>
        <w:r>
          <w:rPr>
            <w:noProof/>
            <w:webHidden/>
          </w:rPr>
          <w:t>196</w:t>
        </w:r>
        <w:r>
          <w:rPr>
            <w:noProof/>
            <w:webHidden/>
          </w:rPr>
          <w:fldChar w:fldCharType="end"/>
        </w:r>
      </w:hyperlink>
    </w:p>
    <w:p w14:paraId="5441FE13" w14:textId="3EBF3F60"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51" w:history="1">
        <w:r w:rsidRPr="003364EC">
          <w:rPr>
            <w:rStyle w:val="Hyperlink"/>
            <w:noProof/>
          </w:rPr>
          <w:t>Table 88</w:t>
        </w:r>
        <w:r w:rsidRPr="003364EC">
          <w:rPr>
            <w:rStyle w:val="Hyperlink"/>
            <w:rFonts w:cs="Arial"/>
            <w:noProof/>
            <w:highlight w:val="white"/>
          </w:rPr>
          <w:t xml:space="preserve">- Software </w:t>
        </w:r>
        <w:r w:rsidRPr="003364EC">
          <w:rPr>
            <w:rStyle w:val="Hyperlink"/>
            <w:rFonts w:eastAsiaTheme="minorHAnsi"/>
            <w:noProof/>
          </w:rPr>
          <w:t>Checksum</w:t>
        </w:r>
        <w:r w:rsidRPr="003364EC">
          <w:rPr>
            <w:rStyle w:val="Hyperlink"/>
            <w:rFonts w:cs="Arial"/>
            <w:noProof/>
            <w:highlight w:val="white"/>
          </w:rPr>
          <w:t xml:space="preserve"> LSB</w:t>
        </w:r>
        <w:r>
          <w:rPr>
            <w:noProof/>
            <w:webHidden/>
          </w:rPr>
          <w:tab/>
        </w:r>
        <w:r>
          <w:rPr>
            <w:noProof/>
            <w:webHidden/>
          </w:rPr>
          <w:fldChar w:fldCharType="begin"/>
        </w:r>
        <w:r>
          <w:rPr>
            <w:noProof/>
            <w:webHidden/>
          </w:rPr>
          <w:instrText xml:space="preserve"> PAGEREF _Toc204346551 \h </w:instrText>
        </w:r>
        <w:r>
          <w:rPr>
            <w:noProof/>
            <w:webHidden/>
          </w:rPr>
        </w:r>
        <w:r>
          <w:rPr>
            <w:noProof/>
            <w:webHidden/>
          </w:rPr>
          <w:fldChar w:fldCharType="separate"/>
        </w:r>
        <w:r>
          <w:rPr>
            <w:noProof/>
            <w:webHidden/>
          </w:rPr>
          <w:t>197</w:t>
        </w:r>
        <w:r>
          <w:rPr>
            <w:noProof/>
            <w:webHidden/>
          </w:rPr>
          <w:fldChar w:fldCharType="end"/>
        </w:r>
      </w:hyperlink>
    </w:p>
    <w:p w14:paraId="02BCFF7D" w14:textId="741F527B"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52" w:history="1">
        <w:r w:rsidRPr="003364EC">
          <w:rPr>
            <w:rStyle w:val="Hyperlink"/>
            <w:noProof/>
          </w:rPr>
          <w:t>Table 89</w:t>
        </w:r>
        <w:r w:rsidRPr="003364EC">
          <w:rPr>
            <w:rStyle w:val="Hyperlink"/>
            <w:noProof/>
            <w:lang w:val="en-CA"/>
          </w:rPr>
          <w:t>– DAU BIT</w:t>
        </w:r>
        <w:r>
          <w:rPr>
            <w:noProof/>
            <w:webHidden/>
          </w:rPr>
          <w:tab/>
        </w:r>
        <w:r>
          <w:rPr>
            <w:noProof/>
            <w:webHidden/>
          </w:rPr>
          <w:fldChar w:fldCharType="begin"/>
        </w:r>
        <w:r>
          <w:rPr>
            <w:noProof/>
            <w:webHidden/>
          </w:rPr>
          <w:instrText xml:space="preserve"> PAGEREF _Toc204346552 \h </w:instrText>
        </w:r>
        <w:r>
          <w:rPr>
            <w:noProof/>
            <w:webHidden/>
          </w:rPr>
        </w:r>
        <w:r>
          <w:rPr>
            <w:noProof/>
            <w:webHidden/>
          </w:rPr>
          <w:fldChar w:fldCharType="separate"/>
        </w:r>
        <w:r>
          <w:rPr>
            <w:noProof/>
            <w:webHidden/>
          </w:rPr>
          <w:t>198</w:t>
        </w:r>
        <w:r>
          <w:rPr>
            <w:noProof/>
            <w:webHidden/>
          </w:rPr>
          <w:fldChar w:fldCharType="end"/>
        </w:r>
      </w:hyperlink>
    </w:p>
    <w:p w14:paraId="27A2170F" w14:textId="1682D715"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53" w:history="1">
        <w:r w:rsidRPr="003364EC">
          <w:rPr>
            <w:rStyle w:val="Hyperlink"/>
            <w:noProof/>
          </w:rPr>
          <w:t>Table 90</w:t>
        </w:r>
        <w:r w:rsidRPr="003364EC">
          <w:rPr>
            <w:rStyle w:val="Hyperlink"/>
            <w:rFonts w:cs="Arial"/>
            <w:noProof/>
            <w:highlight w:val="white"/>
          </w:rPr>
          <w:t>- Label 034, System Message Status</w:t>
        </w:r>
        <w:r>
          <w:rPr>
            <w:noProof/>
            <w:webHidden/>
          </w:rPr>
          <w:tab/>
        </w:r>
        <w:r>
          <w:rPr>
            <w:noProof/>
            <w:webHidden/>
          </w:rPr>
          <w:fldChar w:fldCharType="begin"/>
        </w:r>
        <w:r>
          <w:rPr>
            <w:noProof/>
            <w:webHidden/>
          </w:rPr>
          <w:instrText xml:space="preserve"> PAGEREF _Toc204346553 \h </w:instrText>
        </w:r>
        <w:r>
          <w:rPr>
            <w:noProof/>
            <w:webHidden/>
          </w:rPr>
        </w:r>
        <w:r>
          <w:rPr>
            <w:noProof/>
            <w:webHidden/>
          </w:rPr>
          <w:fldChar w:fldCharType="separate"/>
        </w:r>
        <w:r>
          <w:rPr>
            <w:noProof/>
            <w:webHidden/>
          </w:rPr>
          <w:t>199</w:t>
        </w:r>
        <w:r>
          <w:rPr>
            <w:noProof/>
            <w:webHidden/>
          </w:rPr>
          <w:fldChar w:fldCharType="end"/>
        </w:r>
      </w:hyperlink>
    </w:p>
    <w:p w14:paraId="105B5A38" w14:textId="792AF9B8"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54" w:history="1">
        <w:r w:rsidRPr="003364EC">
          <w:rPr>
            <w:rStyle w:val="Hyperlink"/>
            <w:noProof/>
          </w:rPr>
          <w:t>Table 91</w:t>
        </w:r>
        <w:r w:rsidRPr="003364EC">
          <w:rPr>
            <w:rStyle w:val="Hyperlink"/>
            <w:rFonts w:cs="Arial"/>
            <w:noProof/>
            <w:highlight w:val="white"/>
          </w:rPr>
          <w:t>- Label 035, Discrepancy Report</w:t>
        </w:r>
        <w:r>
          <w:rPr>
            <w:noProof/>
            <w:webHidden/>
          </w:rPr>
          <w:tab/>
        </w:r>
        <w:r>
          <w:rPr>
            <w:noProof/>
            <w:webHidden/>
          </w:rPr>
          <w:fldChar w:fldCharType="begin"/>
        </w:r>
        <w:r>
          <w:rPr>
            <w:noProof/>
            <w:webHidden/>
          </w:rPr>
          <w:instrText xml:space="preserve"> PAGEREF _Toc204346554 \h </w:instrText>
        </w:r>
        <w:r>
          <w:rPr>
            <w:noProof/>
            <w:webHidden/>
          </w:rPr>
        </w:r>
        <w:r>
          <w:rPr>
            <w:noProof/>
            <w:webHidden/>
          </w:rPr>
          <w:fldChar w:fldCharType="separate"/>
        </w:r>
        <w:r>
          <w:rPr>
            <w:noProof/>
            <w:webHidden/>
          </w:rPr>
          <w:t>200</w:t>
        </w:r>
        <w:r>
          <w:rPr>
            <w:noProof/>
            <w:webHidden/>
          </w:rPr>
          <w:fldChar w:fldCharType="end"/>
        </w:r>
      </w:hyperlink>
    </w:p>
    <w:p w14:paraId="1BA0D091" w14:textId="1F8FE45F"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55" w:history="1">
        <w:r w:rsidRPr="003364EC">
          <w:rPr>
            <w:rStyle w:val="Hyperlink"/>
            <w:noProof/>
          </w:rPr>
          <w:t>Table 92</w:t>
        </w:r>
        <w:r w:rsidRPr="003364EC">
          <w:rPr>
            <w:rStyle w:val="Hyperlink"/>
            <w:rFonts w:cs="Arial"/>
            <w:noProof/>
            <w:highlight w:val="white"/>
          </w:rPr>
          <w:t>– Label 344 SDI 01Details</w:t>
        </w:r>
        <w:r>
          <w:rPr>
            <w:noProof/>
            <w:webHidden/>
          </w:rPr>
          <w:tab/>
        </w:r>
        <w:r>
          <w:rPr>
            <w:noProof/>
            <w:webHidden/>
          </w:rPr>
          <w:fldChar w:fldCharType="begin"/>
        </w:r>
        <w:r>
          <w:rPr>
            <w:noProof/>
            <w:webHidden/>
          </w:rPr>
          <w:instrText xml:space="preserve"> PAGEREF _Toc204346555 \h </w:instrText>
        </w:r>
        <w:r>
          <w:rPr>
            <w:noProof/>
            <w:webHidden/>
          </w:rPr>
        </w:r>
        <w:r>
          <w:rPr>
            <w:noProof/>
            <w:webHidden/>
          </w:rPr>
          <w:fldChar w:fldCharType="separate"/>
        </w:r>
        <w:r>
          <w:rPr>
            <w:noProof/>
            <w:webHidden/>
          </w:rPr>
          <w:t>202</w:t>
        </w:r>
        <w:r>
          <w:rPr>
            <w:noProof/>
            <w:webHidden/>
          </w:rPr>
          <w:fldChar w:fldCharType="end"/>
        </w:r>
      </w:hyperlink>
    </w:p>
    <w:p w14:paraId="036E0353" w14:textId="1486E9C8"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56" w:history="1">
        <w:r w:rsidRPr="003364EC">
          <w:rPr>
            <w:rStyle w:val="Hyperlink"/>
            <w:noProof/>
          </w:rPr>
          <w:t>Table 93</w:t>
        </w:r>
        <w:r w:rsidRPr="003364EC">
          <w:rPr>
            <w:rStyle w:val="Hyperlink"/>
            <w:rFonts w:cs="Arial"/>
            <w:noProof/>
            <w:highlight w:val="white"/>
          </w:rPr>
          <w:t>– Label 344 SDI 10 Details</w:t>
        </w:r>
        <w:r>
          <w:rPr>
            <w:noProof/>
            <w:webHidden/>
          </w:rPr>
          <w:tab/>
        </w:r>
        <w:r>
          <w:rPr>
            <w:noProof/>
            <w:webHidden/>
          </w:rPr>
          <w:fldChar w:fldCharType="begin"/>
        </w:r>
        <w:r>
          <w:rPr>
            <w:noProof/>
            <w:webHidden/>
          </w:rPr>
          <w:instrText xml:space="preserve"> PAGEREF _Toc204346556 \h </w:instrText>
        </w:r>
        <w:r>
          <w:rPr>
            <w:noProof/>
            <w:webHidden/>
          </w:rPr>
        </w:r>
        <w:r>
          <w:rPr>
            <w:noProof/>
            <w:webHidden/>
          </w:rPr>
          <w:fldChar w:fldCharType="separate"/>
        </w:r>
        <w:r>
          <w:rPr>
            <w:noProof/>
            <w:webHidden/>
          </w:rPr>
          <w:t>202</w:t>
        </w:r>
        <w:r>
          <w:rPr>
            <w:noProof/>
            <w:webHidden/>
          </w:rPr>
          <w:fldChar w:fldCharType="end"/>
        </w:r>
      </w:hyperlink>
    </w:p>
    <w:p w14:paraId="2E8246EB" w14:textId="60F7B566"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57" w:history="1">
        <w:r w:rsidRPr="003364EC">
          <w:rPr>
            <w:rStyle w:val="Hyperlink"/>
            <w:noProof/>
          </w:rPr>
          <w:t>Table 94</w:t>
        </w:r>
        <w:r w:rsidRPr="003364EC">
          <w:rPr>
            <w:rStyle w:val="Hyperlink"/>
            <w:rFonts w:cs="Arial"/>
            <w:noProof/>
            <w:highlight w:val="white"/>
          </w:rPr>
          <w:t>- Label 345 SDI 01 Details</w:t>
        </w:r>
        <w:r>
          <w:rPr>
            <w:noProof/>
            <w:webHidden/>
          </w:rPr>
          <w:tab/>
        </w:r>
        <w:r>
          <w:rPr>
            <w:noProof/>
            <w:webHidden/>
          </w:rPr>
          <w:fldChar w:fldCharType="begin"/>
        </w:r>
        <w:r>
          <w:rPr>
            <w:noProof/>
            <w:webHidden/>
          </w:rPr>
          <w:instrText xml:space="preserve"> PAGEREF _Toc204346557 \h </w:instrText>
        </w:r>
        <w:r>
          <w:rPr>
            <w:noProof/>
            <w:webHidden/>
          </w:rPr>
        </w:r>
        <w:r>
          <w:rPr>
            <w:noProof/>
            <w:webHidden/>
          </w:rPr>
          <w:fldChar w:fldCharType="separate"/>
        </w:r>
        <w:r>
          <w:rPr>
            <w:noProof/>
            <w:webHidden/>
          </w:rPr>
          <w:t>202</w:t>
        </w:r>
        <w:r>
          <w:rPr>
            <w:noProof/>
            <w:webHidden/>
          </w:rPr>
          <w:fldChar w:fldCharType="end"/>
        </w:r>
      </w:hyperlink>
    </w:p>
    <w:p w14:paraId="56E76EF3" w14:textId="2FE7D5FC"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58" w:history="1">
        <w:r w:rsidRPr="003364EC">
          <w:rPr>
            <w:rStyle w:val="Hyperlink"/>
            <w:noProof/>
          </w:rPr>
          <w:t>Table 95</w:t>
        </w:r>
        <w:r w:rsidRPr="003364EC">
          <w:rPr>
            <w:rStyle w:val="Hyperlink"/>
            <w:rFonts w:cs="Arial"/>
            <w:noProof/>
            <w:highlight w:val="white"/>
          </w:rPr>
          <w:t>- Label 345 SDI 10 Details</w:t>
        </w:r>
        <w:r>
          <w:rPr>
            <w:noProof/>
            <w:webHidden/>
          </w:rPr>
          <w:tab/>
        </w:r>
        <w:r>
          <w:rPr>
            <w:noProof/>
            <w:webHidden/>
          </w:rPr>
          <w:fldChar w:fldCharType="begin"/>
        </w:r>
        <w:r>
          <w:rPr>
            <w:noProof/>
            <w:webHidden/>
          </w:rPr>
          <w:instrText xml:space="preserve"> PAGEREF _Toc204346558 \h </w:instrText>
        </w:r>
        <w:r>
          <w:rPr>
            <w:noProof/>
            <w:webHidden/>
          </w:rPr>
        </w:r>
        <w:r>
          <w:rPr>
            <w:noProof/>
            <w:webHidden/>
          </w:rPr>
          <w:fldChar w:fldCharType="separate"/>
        </w:r>
        <w:r>
          <w:rPr>
            <w:noProof/>
            <w:webHidden/>
          </w:rPr>
          <w:t>203</w:t>
        </w:r>
        <w:r>
          <w:rPr>
            <w:noProof/>
            <w:webHidden/>
          </w:rPr>
          <w:fldChar w:fldCharType="end"/>
        </w:r>
      </w:hyperlink>
    </w:p>
    <w:p w14:paraId="0798485B" w14:textId="2EBAFD28"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59" w:history="1">
        <w:r w:rsidRPr="003364EC">
          <w:rPr>
            <w:rStyle w:val="Hyperlink"/>
            <w:noProof/>
          </w:rPr>
          <w:t>Table 96</w:t>
        </w:r>
        <w:r w:rsidRPr="003364EC">
          <w:rPr>
            <w:rStyle w:val="Hyperlink"/>
            <w:rFonts w:cs="Arial"/>
            <w:noProof/>
            <w:highlight w:val="white"/>
          </w:rPr>
          <w:t>- Label 346 SDI 00 Details</w:t>
        </w:r>
        <w:r>
          <w:rPr>
            <w:noProof/>
            <w:webHidden/>
          </w:rPr>
          <w:tab/>
        </w:r>
        <w:r>
          <w:rPr>
            <w:noProof/>
            <w:webHidden/>
          </w:rPr>
          <w:fldChar w:fldCharType="begin"/>
        </w:r>
        <w:r>
          <w:rPr>
            <w:noProof/>
            <w:webHidden/>
          </w:rPr>
          <w:instrText xml:space="preserve"> PAGEREF _Toc204346559 \h </w:instrText>
        </w:r>
        <w:r>
          <w:rPr>
            <w:noProof/>
            <w:webHidden/>
          </w:rPr>
        </w:r>
        <w:r>
          <w:rPr>
            <w:noProof/>
            <w:webHidden/>
          </w:rPr>
          <w:fldChar w:fldCharType="separate"/>
        </w:r>
        <w:r>
          <w:rPr>
            <w:noProof/>
            <w:webHidden/>
          </w:rPr>
          <w:t>204</w:t>
        </w:r>
        <w:r>
          <w:rPr>
            <w:noProof/>
            <w:webHidden/>
          </w:rPr>
          <w:fldChar w:fldCharType="end"/>
        </w:r>
      </w:hyperlink>
    </w:p>
    <w:p w14:paraId="781C89FF" w14:textId="3CF0B2F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60" w:history="1">
        <w:r w:rsidRPr="003364EC">
          <w:rPr>
            <w:rStyle w:val="Hyperlink"/>
            <w:noProof/>
          </w:rPr>
          <w:t>Table 97</w:t>
        </w:r>
        <w:r w:rsidRPr="003364EC">
          <w:rPr>
            <w:rStyle w:val="Hyperlink"/>
            <w:rFonts w:cs="Arial"/>
            <w:noProof/>
            <w:highlight w:val="white"/>
          </w:rPr>
          <w:t>- Label 347 SDI 00 Details</w:t>
        </w:r>
        <w:r>
          <w:rPr>
            <w:noProof/>
            <w:webHidden/>
          </w:rPr>
          <w:tab/>
        </w:r>
        <w:r>
          <w:rPr>
            <w:noProof/>
            <w:webHidden/>
          </w:rPr>
          <w:fldChar w:fldCharType="begin"/>
        </w:r>
        <w:r>
          <w:rPr>
            <w:noProof/>
            <w:webHidden/>
          </w:rPr>
          <w:instrText xml:space="preserve"> PAGEREF _Toc204346560 \h </w:instrText>
        </w:r>
        <w:r>
          <w:rPr>
            <w:noProof/>
            <w:webHidden/>
          </w:rPr>
        </w:r>
        <w:r>
          <w:rPr>
            <w:noProof/>
            <w:webHidden/>
          </w:rPr>
          <w:fldChar w:fldCharType="separate"/>
        </w:r>
        <w:r>
          <w:rPr>
            <w:noProof/>
            <w:webHidden/>
          </w:rPr>
          <w:t>204</w:t>
        </w:r>
        <w:r>
          <w:rPr>
            <w:noProof/>
            <w:webHidden/>
          </w:rPr>
          <w:fldChar w:fldCharType="end"/>
        </w:r>
      </w:hyperlink>
    </w:p>
    <w:p w14:paraId="79E6EBA7" w14:textId="1D736E4B"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61" w:history="1">
        <w:r w:rsidRPr="003364EC">
          <w:rPr>
            <w:rStyle w:val="Hyperlink"/>
            <w:noProof/>
          </w:rPr>
          <w:t>Table 98</w:t>
        </w:r>
        <w:r w:rsidRPr="003364EC">
          <w:rPr>
            <w:rStyle w:val="Hyperlink"/>
            <w:rFonts w:cs="Arial"/>
            <w:noProof/>
            <w:highlight w:val="white"/>
          </w:rPr>
          <w:t>- Label 350 SDI 00 Details</w:t>
        </w:r>
        <w:r>
          <w:rPr>
            <w:noProof/>
            <w:webHidden/>
          </w:rPr>
          <w:tab/>
        </w:r>
        <w:r>
          <w:rPr>
            <w:noProof/>
            <w:webHidden/>
          </w:rPr>
          <w:fldChar w:fldCharType="begin"/>
        </w:r>
        <w:r>
          <w:rPr>
            <w:noProof/>
            <w:webHidden/>
          </w:rPr>
          <w:instrText xml:space="preserve"> PAGEREF _Toc204346561 \h </w:instrText>
        </w:r>
        <w:r>
          <w:rPr>
            <w:noProof/>
            <w:webHidden/>
          </w:rPr>
        </w:r>
        <w:r>
          <w:rPr>
            <w:noProof/>
            <w:webHidden/>
          </w:rPr>
          <w:fldChar w:fldCharType="separate"/>
        </w:r>
        <w:r>
          <w:rPr>
            <w:noProof/>
            <w:webHidden/>
          </w:rPr>
          <w:t>205</w:t>
        </w:r>
        <w:r>
          <w:rPr>
            <w:noProof/>
            <w:webHidden/>
          </w:rPr>
          <w:fldChar w:fldCharType="end"/>
        </w:r>
      </w:hyperlink>
    </w:p>
    <w:p w14:paraId="2AEB54CA" w14:textId="6B210F91"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62" w:history="1">
        <w:r w:rsidRPr="003364EC">
          <w:rPr>
            <w:rStyle w:val="Hyperlink"/>
            <w:noProof/>
          </w:rPr>
          <w:t>Table 99</w:t>
        </w:r>
        <w:r w:rsidRPr="003364EC">
          <w:rPr>
            <w:rStyle w:val="Hyperlink"/>
            <w:rFonts w:cs="Arial"/>
            <w:noProof/>
            <w:highlight w:val="white"/>
          </w:rPr>
          <w:t>- Label 351 SDI 00 Details</w:t>
        </w:r>
        <w:r>
          <w:rPr>
            <w:noProof/>
            <w:webHidden/>
          </w:rPr>
          <w:tab/>
        </w:r>
        <w:r>
          <w:rPr>
            <w:noProof/>
            <w:webHidden/>
          </w:rPr>
          <w:fldChar w:fldCharType="begin"/>
        </w:r>
        <w:r>
          <w:rPr>
            <w:noProof/>
            <w:webHidden/>
          </w:rPr>
          <w:instrText xml:space="preserve"> PAGEREF _Toc204346562 \h </w:instrText>
        </w:r>
        <w:r>
          <w:rPr>
            <w:noProof/>
            <w:webHidden/>
          </w:rPr>
        </w:r>
        <w:r>
          <w:rPr>
            <w:noProof/>
            <w:webHidden/>
          </w:rPr>
          <w:fldChar w:fldCharType="separate"/>
        </w:r>
        <w:r>
          <w:rPr>
            <w:noProof/>
            <w:webHidden/>
          </w:rPr>
          <w:t>206</w:t>
        </w:r>
        <w:r>
          <w:rPr>
            <w:noProof/>
            <w:webHidden/>
          </w:rPr>
          <w:fldChar w:fldCharType="end"/>
        </w:r>
      </w:hyperlink>
    </w:p>
    <w:p w14:paraId="21208B3F" w14:textId="502B93A1"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63" w:history="1">
        <w:r w:rsidRPr="003364EC">
          <w:rPr>
            <w:rStyle w:val="Hyperlink"/>
            <w:noProof/>
          </w:rPr>
          <w:t>Table 100</w:t>
        </w:r>
        <w:r w:rsidRPr="003364EC">
          <w:rPr>
            <w:rStyle w:val="Hyperlink"/>
            <w:rFonts w:cs="Arial"/>
            <w:noProof/>
            <w:highlight w:val="white"/>
          </w:rPr>
          <w:t>- Label 352 SDI 00 Details</w:t>
        </w:r>
        <w:r>
          <w:rPr>
            <w:noProof/>
            <w:webHidden/>
          </w:rPr>
          <w:tab/>
        </w:r>
        <w:r>
          <w:rPr>
            <w:noProof/>
            <w:webHidden/>
          </w:rPr>
          <w:fldChar w:fldCharType="begin"/>
        </w:r>
        <w:r>
          <w:rPr>
            <w:noProof/>
            <w:webHidden/>
          </w:rPr>
          <w:instrText xml:space="preserve"> PAGEREF _Toc204346563 \h </w:instrText>
        </w:r>
        <w:r>
          <w:rPr>
            <w:noProof/>
            <w:webHidden/>
          </w:rPr>
        </w:r>
        <w:r>
          <w:rPr>
            <w:noProof/>
            <w:webHidden/>
          </w:rPr>
          <w:fldChar w:fldCharType="separate"/>
        </w:r>
        <w:r>
          <w:rPr>
            <w:noProof/>
            <w:webHidden/>
          </w:rPr>
          <w:t>206</w:t>
        </w:r>
        <w:r>
          <w:rPr>
            <w:noProof/>
            <w:webHidden/>
          </w:rPr>
          <w:fldChar w:fldCharType="end"/>
        </w:r>
      </w:hyperlink>
    </w:p>
    <w:p w14:paraId="788ABCC3" w14:textId="3F5625B5"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64" w:history="1">
        <w:r w:rsidRPr="003364EC">
          <w:rPr>
            <w:rStyle w:val="Hyperlink"/>
            <w:noProof/>
          </w:rPr>
          <w:t>Table 101</w:t>
        </w:r>
        <w:r w:rsidRPr="003364EC">
          <w:rPr>
            <w:rStyle w:val="Hyperlink"/>
            <w:rFonts w:cs="Arial"/>
            <w:noProof/>
            <w:highlight w:val="white"/>
          </w:rPr>
          <w:t>- Label 353 SDI 00 Details</w:t>
        </w:r>
        <w:r>
          <w:rPr>
            <w:noProof/>
            <w:webHidden/>
          </w:rPr>
          <w:tab/>
        </w:r>
        <w:r>
          <w:rPr>
            <w:noProof/>
            <w:webHidden/>
          </w:rPr>
          <w:fldChar w:fldCharType="begin"/>
        </w:r>
        <w:r>
          <w:rPr>
            <w:noProof/>
            <w:webHidden/>
          </w:rPr>
          <w:instrText xml:space="preserve"> PAGEREF _Toc204346564 \h </w:instrText>
        </w:r>
        <w:r>
          <w:rPr>
            <w:noProof/>
            <w:webHidden/>
          </w:rPr>
        </w:r>
        <w:r>
          <w:rPr>
            <w:noProof/>
            <w:webHidden/>
          </w:rPr>
          <w:fldChar w:fldCharType="separate"/>
        </w:r>
        <w:r>
          <w:rPr>
            <w:noProof/>
            <w:webHidden/>
          </w:rPr>
          <w:t>207</w:t>
        </w:r>
        <w:r>
          <w:rPr>
            <w:noProof/>
            <w:webHidden/>
          </w:rPr>
          <w:fldChar w:fldCharType="end"/>
        </w:r>
      </w:hyperlink>
    </w:p>
    <w:p w14:paraId="7D786C9D" w14:textId="533A816E"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65" w:history="1">
        <w:r w:rsidRPr="003364EC">
          <w:rPr>
            <w:rStyle w:val="Hyperlink"/>
            <w:noProof/>
          </w:rPr>
          <w:t>Table 102</w:t>
        </w:r>
        <w:r w:rsidRPr="003364EC">
          <w:rPr>
            <w:rStyle w:val="Hyperlink"/>
            <w:rFonts w:cs="Arial"/>
            <w:noProof/>
            <w:highlight w:val="white"/>
          </w:rPr>
          <w:t>- Label 357 SDI 01 Details</w:t>
        </w:r>
        <w:r>
          <w:rPr>
            <w:noProof/>
            <w:webHidden/>
          </w:rPr>
          <w:tab/>
        </w:r>
        <w:r>
          <w:rPr>
            <w:noProof/>
            <w:webHidden/>
          </w:rPr>
          <w:fldChar w:fldCharType="begin"/>
        </w:r>
        <w:r>
          <w:rPr>
            <w:noProof/>
            <w:webHidden/>
          </w:rPr>
          <w:instrText xml:space="preserve"> PAGEREF _Toc204346565 \h </w:instrText>
        </w:r>
        <w:r>
          <w:rPr>
            <w:noProof/>
            <w:webHidden/>
          </w:rPr>
        </w:r>
        <w:r>
          <w:rPr>
            <w:noProof/>
            <w:webHidden/>
          </w:rPr>
          <w:fldChar w:fldCharType="separate"/>
        </w:r>
        <w:r>
          <w:rPr>
            <w:noProof/>
            <w:webHidden/>
          </w:rPr>
          <w:t>208</w:t>
        </w:r>
        <w:r>
          <w:rPr>
            <w:noProof/>
            <w:webHidden/>
          </w:rPr>
          <w:fldChar w:fldCharType="end"/>
        </w:r>
      </w:hyperlink>
    </w:p>
    <w:p w14:paraId="0FEBB2E8" w14:textId="189DB426"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66" w:history="1">
        <w:r w:rsidRPr="003364EC">
          <w:rPr>
            <w:rStyle w:val="Hyperlink"/>
            <w:noProof/>
          </w:rPr>
          <w:t>Table 103</w:t>
        </w:r>
        <w:r w:rsidRPr="003364EC">
          <w:rPr>
            <w:rStyle w:val="Hyperlink"/>
            <w:rFonts w:cs="Arial"/>
            <w:noProof/>
            <w:highlight w:val="white"/>
          </w:rPr>
          <w:t>- Label 357 SDI 10 Details</w:t>
        </w:r>
        <w:r>
          <w:rPr>
            <w:noProof/>
            <w:webHidden/>
          </w:rPr>
          <w:tab/>
        </w:r>
        <w:r>
          <w:rPr>
            <w:noProof/>
            <w:webHidden/>
          </w:rPr>
          <w:fldChar w:fldCharType="begin"/>
        </w:r>
        <w:r>
          <w:rPr>
            <w:noProof/>
            <w:webHidden/>
          </w:rPr>
          <w:instrText xml:space="preserve"> PAGEREF _Toc204346566 \h </w:instrText>
        </w:r>
        <w:r>
          <w:rPr>
            <w:noProof/>
            <w:webHidden/>
          </w:rPr>
        </w:r>
        <w:r>
          <w:rPr>
            <w:noProof/>
            <w:webHidden/>
          </w:rPr>
          <w:fldChar w:fldCharType="separate"/>
        </w:r>
        <w:r>
          <w:rPr>
            <w:noProof/>
            <w:webHidden/>
          </w:rPr>
          <w:t>208</w:t>
        </w:r>
        <w:r>
          <w:rPr>
            <w:noProof/>
            <w:webHidden/>
          </w:rPr>
          <w:fldChar w:fldCharType="end"/>
        </w:r>
      </w:hyperlink>
    </w:p>
    <w:p w14:paraId="603B2919" w14:textId="3969619B"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67" w:history="1">
        <w:r w:rsidRPr="003364EC">
          <w:rPr>
            <w:rStyle w:val="Hyperlink"/>
            <w:noProof/>
          </w:rPr>
          <w:t>Table 104</w:t>
        </w:r>
        <w:r w:rsidRPr="003364EC">
          <w:rPr>
            <w:rStyle w:val="Hyperlink"/>
            <w:rFonts w:cs="Arial"/>
            <w:noProof/>
          </w:rPr>
          <w:t>- Label 320 SDI 01 Details</w:t>
        </w:r>
        <w:r>
          <w:rPr>
            <w:noProof/>
            <w:webHidden/>
          </w:rPr>
          <w:tab/>
        </w:r>
        <w:r>
          <w:rPr>
            <w:noProof/>
            <w:webHidden/>
          </w:rPr>
          <w:fldChar w:fldCharType="begin"/>
        </w:r>
        <w:r>
          <w:rPr>
            <w:noProof/>
            <w:webHidden/>
          </w:rPr>
          <w:instrText xml:space="preserve"> PAGEREF _Toc204346567 \h </w:instrText>
        </w:r>
        <w:r>
          <w:rPr>
            <w:noProof/>
            <w:webHidden/>
          </w:rPr>
        </w:r>
        <w:r>
          <w:rPr>
            <w:noProof/>
            <w:webHidden/>
          </w:rPr>
          <w:fldChar w:fldCharType="separate"/>
        </w:r>
        <w:r>
          <w:rPr>
            <w:noProof/>
            <w:webHidden/>
          </w:rPr>
          <w:t>209</w:t>
        </w:r>
        <w:r>
          <w:rPr>
            <w:noProof/>
            <w:webHidden/>
          </w:rPr>
          <w:fldChar w:fldCharType="end"/>
        </w:r>
      </w:hyperlink>
    </w:p>
    <w:p w14:paraId="58A49479" w14:textId="0F6388CB"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68" w:history="1">
        <w:r w:rsidRPr="003364EC">
          <w:rPr>
            <w:rStyle w:val="Hyperlink"/>
            <w:noProof/>
          </w:rPr>
          <w:t>Table 105</w:t>
        </w:r>
        <w:r w:rsidRPr="003364EC">
          <w:rPr>
            <w:rStyle w:val="Hyperlink"/>
            <w:rFonts w:cs="Arial"/>
            <w:noProof/>
          </w:rPr>
          <w:t>- Label 320 SDI 10 Details</w:t>
        </w:r>
        <w:r>
          <w:rPr>
            <w:noProof/>
            <w:webHidden/>
          </w:rPr>
          <w:tab/>
        </w:r>
        <w:r>
          <w:rPr>
            <w:noProof/>
            <w:webHidden/>
          </w:rPr>
          <w:fldChar w:fldCharType="begin"/>
        </w:r>
        <w:r>
          <w:rPr>
            <w:noProof/>
            <w:webHidden/>
          </w:rPr>
          <w:instrText xml:space="preserve"> PAGEREF _Toc204346568 \h </w:instrText>
        </w:r>
        <w:r>
          <w:rPr>
            <w:noProof/>
            <w:webHidden/>
          </w:rPr>
        </w:r>
        <w:r>
          <w:rPr>
            <w:noProof/>
            <w:webHidden/>
          </w:rPr>
          <w:fldChar w:fldCharType="separate"/>
        </w:r>
        <w:r>
          <w:rPr>
            <w:noProof/>
            <w:webHidden/>
          </w:rPr>
          <w:t>210</w:t>
        </w:r>
        <w:r>
          <w:rPr>
            <w:noProof/>
            <w:webHidden/>
          </w:rPr>
          <w:fldChar w:fldCharType="end"/>
        </w:r>
      </w:hyperlink>
    </w:p>
    <w:p w14:paraId="3CE0D17B" w14:textId="69F59B38"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69" w:history="1">
        <w:r w:rsidRPr="003364EC">
          <w:rPr>
            <w:rStyle w:val="Hyperlink"/>
            <w:noProof/>
          </w:rPr>
          <w:t>Table 106</w:t>
        </w:r>
        <w:r w:rsidRPr="003364EC">
          <w:rPr>
            <w:rStyle w:val="Hyperlink"/>
            <w:rFonts w:cs="Arial"/>
            <w:noProof/>
          </w:rPr>
          <w:t>- Label 321 SDI 01 Details</w:t>
        </w:r>
        <w:r>
          <w:rPr>
            <w:noProof/>
            <w:webHidden/>
          </w:rPr>
          <w:tab/>
        </w:r>
        <w:r>
          <w:rPr>
            <w:noProof/>
            <w:webHidden/>
          </w:rPr>
          <w:fldChar w:fldCharType="begin"/>
        </w:r>
        <w:r>
          <w:rPr>
            <w:noProof/>
            <w:webHidden/>
          </w:rPr>
          <w:instrText xml:space="preserve"> PAGEREF _Toc204346569 \h </w:instrText>
        </w:r>
        <w:r>
          <w:rPr>
            <w:noProof/>
            <w:webHidden/>
          </w:rPr>
        </w:r>
        <w:r>
          <w:rPr>
            <w:noProof/>
            <w:webHidden/>
          </w:rPr>
          <w:fldChar w:fldCharType="separate"/>
        </w:r>
        <w:r>
          <w:rPr>
            <w:noProof/>
            <w:webHidden/>
          </w:rPr>
          <w:t>210</w:t>
        </w:r>
        <w:r>
          <w:rPr>
            <w:noProof/>
            <w:webHidden/>
          </w:rPr>
          <w:fldChar w:fldCharType="end"/>
        </w:r>
      </w:hyperlink>
    </w:p>
    <w:p w14:paraId="17D12843" w14:textId="4863DAC6"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70" w:history="1">
        <w:r w:rsidRPr="003364EC">
          <w:rPr>
            <w:rStyle w:val="Hyperlink"/>
            <w:noProof/>
          </w:rPr>
          <w:t>Table 107</w:t>
        </w:r>
        <w:r w:rsidRPr="003364EC">
          <w:rPr>
            <w:rStyle w:val="Hyperlink"/>
            <w:rFonts w:cs="Arial"/>
            <w:noProof/>
          </w:rPr>
          <w:t>- Label 321 SDI 10 Details</w:t>
        </w:r>
        <w:r>
          <w:rPr>
            <w:noProof/>
            <w:webHidden/>
          </w:rPr>
          <w:tab/>
        </w:r>
        <w:r>
          <w:rPr>
            <w:noProof/>
            <w:webHidden/>
          </w:rPr>
          <w:fldChar w:fldCharType="begin"/>
        </w:r>
        <w:r>
          <w:rPr>
            <w:noProof/>
            <w:webHidden/>
          </w:rPr>
          <w:instrText xml:space="preserve"> PAGEREF _Toc204346570 \h </w:instrText>
        </w:r>
        <w:r>
          <w:rPr>
            <w:noProof/>
            <w:webHidden/>
          </w:rPr>
        </w:r>
        <w:r>
          <w:rPr>
            <w:noProof/>
            <w:webHidden/>
          </w:rPr>
          <w:fldChar w:fldCharType="separate"/>
        </w:r>
        <w:r>
          <w:rPr>
            <w:noProof/>
            <w:webHidden/>
          </w:rPr>
          <w:t>211</w:t>
        </w:r>
        <w:r>
          <w:rPr>
            <w:noProof/>
            <w:webHidden/>
          </w:rPr>
          <w:fldChar w:fldCharType="end"/>
        </w:r>
      </w:hyperlink>
    </w:p>
    <w:p w14:paraId="4E025E3E" w14:textId="7DB891FA"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71" w:history="1">
        <w:r w:rsidRPr="003364EC">
          <w:rPr>
            <w:rStyle w:val="Hyperlink"/>
            <w:noProof/>
          </w:rPr>
          <w:t>Table 108</w:t>
        </w:r>
        <w:r w:rsidRPr="003364EC">
          <w:rPr>
            <w:rStyle w:val="Hyperlink"/>
            <w:rFonts w:cs="Arial"/>
            <w:noProof/>
          </w:rPr>
          <w:t>- Engine 1 EOP Digital Value Conversion</w:t>
        </w:r>
        <w:r>
          <w:rPr>
            <w:noProof/>
            <w:webHidden/>
          </w:rPr>
          <w:tab/>
        </w:r>
        <w:r>
          <w:rPr>
            <w:noProof/>
            <w:webHidden/>
          </w:rPr>
          <w:fldChar w:fldCharType="begin"/>
        </w:r>
        <w:r>
          <w:rPr>
            <w:noProof/>
            <w:webHidden/>
          </w:rPr>
          <w:instrText xml:space="preserve"> PAGEREF _Toc204346571 \h </w:instrText>
        </w:r>
        <w:r>
          <w:rPr>
            <w:noProof/>
            <w:webHidden/>
          </w:rPr>
        </w:r>
        <w:r>
          <w:rPr>
            <w:noProof/>
            <w:webHidden/>
          </w:rPr>
          <w:fldChar w:fldCharType="separate"/>
        </w:r>
        <w:r>
          <w:rPr>
            <w:noProof/>
            <w:webHidden/>
          </w:rPr>
          <w:t>212</w:t>
        </w:r>
        <w:r>
          <w:rPr>
            <w:noProof/>
            <w:webHidden/>
          </w:rPr>
          <w:fldChar w:fldCharType="end"/>
        </w:r>
      </w:hyperlink>
    </w:p>
    <w:p w14:paraId="4BE64A70" w14:textId="20B65AEE"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72" w:history="1">
        <w:r w:rsidRPr="003364EC">
          <w:rPr>
            <w:rStyle w:val="Hyperlink"/>
            <w:noProof/>
          </w:rPr>
          <w:t>Table 109</w:t>
        </w:r>
        <w:r w:rsidRPr="003364EC">
          <w:rPr>
            <w:rStyle w:val="Hyperlink"/>
            <w:rFonts w:cs="Arial"/>
            <w:noProof/>
          </w:rPr>
          <w:t>-  Engine 2 EOP Digital Value Conversion</w:t>
        </w:r>
        <w:r>
          <w:rPr>
            <w:noProof/>
            <w:webHidden/>
          </w:rPr>
          <w:tab/>
        </w:r>
        <w:r>
          <w:rPr>
            <w:noProof/>
            <w:webHidden/>
          </w:rPr>
          <w:fldChar w:fldCharType="begin"/>
        </w:r>
        <w:r>
          <w:rPr>
            <w:noProof/>
            <w:webHidden/>
          </w:rPr>
          <w:instrText xml:space="preserve"> PAGEREF _Toc204346572 \h </w:instrText>
        </w:r>
        <w:r>
          <w:rPr>
            <w:noProof/>
            <w:webHidden/>
          </w:rPr>
        </w:r>
        <w:r>
          <w:rPr>
            <w:noProof/>
            <w:webHidden/>
          </w:rPr>
          <w:fldChar w:fldCharType="separate"/>
        </w:r>
        <w:r>
          <w:rPr>
            <w:noProof/>
            <w:webHidden/>
          </w:rPr>
          <w:t>213</w:t>
        </w:r>
        <w:r>
          <w:rPr>
            <w:noProof/>
            <w:webHidden/>
          </w:rPr>
          <w:fldChar w:fldCharType="end"/>
        </w:r>
      </w:hyperlink>
    </w:p>
    <w:p w14:paraId="5CC28354" w14:textId="22CFB217"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73" w:history="1">
        <w:r w:rsidRPr="003364EC">
          <w:rPr>
            <w:rStyle w:val="Hyperlink"/>
            <w:noProof/>
          </w:rPr>
          <w:t>Table 110</w:t>
        </w:r>
        <w:r w:rsidRPr="003364EC">
          <w:rPr>
            <w:rStyle w:val="Hyperlink"/>
            <w:rFonts w:cs="Arial"/>
            <w:noProof/>
          </w:rPr>
          <w:t>- Label 262 SDI 01 Details</w:t>
        </w:r>
        <w:r>
          <w:rPr>
            <w:noProof/>
            <w:webHidden/>
          </w:rPr>
          <w:tab/>
        </w:r>
        <w:r>
          <w:rPr>
            <w:noProof/>
            <w:webHidden/>
          </w:rPr>
          <w:fldChar w:fldCharType="begin"/>
        </w:r>
        <w:r>
          <w:rPr>
            <w:noProof/>
            <w:webHidden/>
          </w:rPr>
          <w:instrText xml:space="preserve"> PAGEREF _Toc204346573 \h </w:instrText>
        </w:r>
        <w:r>
          <w:rPr>
            <w:noProof/>
            <w:webHidden/>
          </w:rPr>
        </w:r>
        <w:r>
          <w:rPr>
            <w:noProof/>
            <w:webHidden/>
          </w:rPr>
          <w:fldChar w:fldCharType="separate"/>
        </w:r>
        <w:r>
          <w:rPr>
            <w:noProof/>
            <w:webHidden/>
          </w:rPr>
          <w:t>213</w:t>
        </w:r>
        <w:r>
          <w:rPr>
            <w:noProof/>
            <w:webHidden/>
          </w:rPr>
          <w:fldChar w:fldCharType="end"/>
        </w:r>
      </w:hyperlink>
    </w:p>
    <w:p w14:paraId="2D3502C9" w14:textId="50B13CC8"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74" w:history="1">
        <w:r w:rsidRPr="003364EC">
          <w:rPr>
            <w:rStyle w:val="Hyperlink"/>
            <w:noProof/>
          </w:rPr>
          <w:t>Table 111</w:t>
        </w:r>
        <w:r w:rsidRPr="003364EC">
          <w:rPr>
            <w:rStyle w:val="Hyperlink"/>
            <w:rFonts w:cs="Arial"/>
            <w:noProof/>
          </w:rPr>
          <w:t>- Label 262 SDI 10 Details</w:t>
        </w:r>
        <w:r>
          <w:rPr>
            <w:noProof/>
            <w:webHidden/>
          </w:rPr>
          <w:tab/>
        </w:r>
        <w:r>
          <w:rPr>
            <w:noProof/>
            <w:webHidden/>
          </w:rPr>
          <w:fldChar w:fldCharType="begin"/>
        </w:r>
        <w:r>
          <w:rPr>
            <w:noProof/>
            <w:webHidden/>
          </w:rPr>
          <w:instrText xml:space="preserve"> PAGEREF _Toc204346574 \h </w:instrText>
        </w:r>
        <w:r>
          <w:rPr>
            <w:noProof/>
            <w:webHidden/>
          </w:rPr>
        </w:r>
        <w:r>
          <w:rPr>
            <w:noProof/>
            <w:webHidden/>
          </w:rPr>
          <w:fldChar w:fldCharType="separate"/>
        </w:r>
        <w:r>
          <w:rPr>
            <w:noProof/>
            <w:webHidden/>
          </w:rPr>
          <w:t>214</w:t>
        </w:r>
        <w:r>
          <w:rPr>
            <w:noProof/>
            <w:webHidden/>
          </w:rPr>
          <w:fldChar w:fldCharType="end"/>
        </w:r>
      </w:hyperlink>
    </w:p>
    <w:p w14:paraId="65B8A79E" w14:textId="4D3460F9"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75" w:history="1">
        <w:r w:rsidRPr="003364EC">
          <w:rPr>
            <w:rStyle w:val="Hyperlink"/>
            <w:noProof/>
          </w:rPr>
          <w:t>Table 112</w:t>
        </w:r>
        <w:r w:rsidRPr="003364EC">
          <w:rPr>
            <w:rStyle w:val="Hyperlink"/>
            <w:rFonts w:cs="Arial"/>
            <w:noProof/>
            <w:lang w:val="en-CA"/>
          </w:rPr>
          <w:t>- FUEL PRESS 1 Digital Value Conversion</w:t>
        </w:r>
        <w:r>
          <w:rPr>
            <w:noProof/>
            <w:webHidden/>
          </w:rPr>
          <w:tab/>
        </w:r>
        <w:r>
          <w:rPr>
            <w:noProof/>
            <w:webHidden/>
          </w:rPr>
          <w:fldChar w:fldCharType="begin"/>
        </w:r>
        <w:r>
          <w:rPr>
            <w:noProof/>
            <w:webHidden/>
          </w:rPr>
          <w:instrText xml:space="preserve"> PAGEREF _Toc204346575 \h </w:instrText>
        </w:r>
        <w:r>
          <w:rPr>
            <w:noProof/>
            <w:webHidden/>
          </w:rPr>
        </w:r>
        <w:r>
          <w:rPr>
            <w:noProof/>
            <w:webHidden/>
          </w:rPr>
          <w:fldChar w:fldCharType="separate"/>
        </w:r>
        <w:r>
          <w:rPr>
            <w:noProof/>
            <w:webHidden/>
          </w:rPr>
          <w:t>215</w:t>
        </w:r>
        <w:r>
          <w:rPr>
            <w:noProof/>
            <w:webHidden/>
          </w:rPr>
          <w:fldChar w:fldCharType="end"/>
        </w:r>
      </w:hyperlink>
    </w:p>
    <w:p w14:paraId="780346FD" w14:textId="574ABA41"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76" w:history="1">
        <w:r w:rsidRPr="003364EC">
          <w:rPr>
            <w:rStyle w:val="Hyperlink"/>
            <w:noProof/>
          </w:rPr>
          <w:t>Table 113</w:t>
        </w:r>
        <w:r w:rsidRPr="003364EC">
          <w:rPr>
            <w:rStyle w:val="Hyperlink"/>
            <w:rFonts w:cs="Arial"/>
            <w:noProof/>
            <w:lang w:val="en-CA"/>
          </w:rPr>
          <w:t>- FUEL PRESS 2 Digital Value Conversion</w:t>
        </w:r>
        <w:r>
          <w:rPr>
            <w:noProof/>
            <w:webHidden/>
          </w:rPr>
          <w:tab/>
        </w:r>
        <w:r>
          <w:rPr>
            <w:noProof/>
            <w:webHidden/>
          </w:rPr>
          <w:fldChar w:fldCharType="begin"/>
        </w:r>
        <w:r>
          <w:rPr>
            <w:noProof/>
            <w:webHidden/>
          </w:rPr>
          <w:instrText xml:space="preserve"> PAGEREF _Toc204346576 \h </w:instrText>
        </w:r>
        <w:r>
          <w:rPr>
            <w:noProof/>
            <w:webHidden/>
          </w:rPr>
        </w:r>
        <w:r>
          <w:rPr>
            <w:noProof/>
            <w:webHidden/>
          </w:rPr>
          <w:fldChar w:fldCharType="separate"/>
        </w:r>
        <w:r>
          <w:rPr>
            <w:noProof/>
            <w:webHidden/>
          </w:rPr>
          <w:t>216</w:t>
        </w:r>
        <w:r>
          <w:rPr>
            <w:noProof/>
            <w:webHidden/>
          </w:rPr>
          <w:fldChar w:fldCharType="end"/>
        </w:r>
      </w:hyperlink>
    </w:p>
    <w:p w14:paraId="30C75C03" w14:textId="4A617A4B"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77" w:history="1">
        <w:r w:rsidRPr="003364EC">
          <w:rPr>
            <w:rStyle w:val="Hyperlink"/>
            <w:noProof/>
          </w:rPr>
          <w:t>Table 114</w:t>
        </w:r>
        <w:r w:rsidRPr="003364EC">
          <w:rPr>
            <w:rStyle w:val="Hyperlink"/>
            <w:rFonts w:cs="Arial"/>
            <w:noProof/>
          </w:rPr>
          <w:t>:</w:t>
        </w:r>
        <w:r w:rsidRPr="003364EC">
          <w:rPr>
            <w:rStyle w:val="Hyperlink"/>
            <w:noProof/>
          </w:rPr>
          <w:t xml:space="preserve"> Engine 1 NG A429 Reference</w:t>
        </w:r>
        <w:r>
          <w:rPr>
            <w:noProof/>
            <w:webHidden/>
          </w:rPr>
          <w:tab/>
        </w:r>
        <w:r>
          <w:rPr>
            <w:noProof/>
            <w:webHidden/>
          </w:rPr>
          <w:fldChar w:fldCharType="begin"/>
        </w:r>
        <w:r>
          <w:rPr>
            <w:noProof/>
            <w:webHidden/>
          </w:rPr>
          <w:instrText xml:space="preserve"> PAGEREF _Toc204346577 \h </w:instrText>
        </w:r>
        <w:r>
          <w:rPr>
            <w:noProof/>
            <w:webHidden/>
          </w:rPr>
        </w:r>
        <w:r>
          <w:rPr>
            <w:noProof/>
            <w:webHidden/>
          </w:rPr>
          <w:fldChar w:fldCharType="separate"/>
        </w:r>
        <w:r>
          <w:rPr>
            <w:noProof/>
            <w:webHidden/>
          </w:rPr>
          <w:t>221</w:t>
        </w:r>
        <w:r>
          <w:rPr>
            <w:noProof/>
            <w:webHidden/>
          </w:rPr>
          <w:fldChar w:fldCharType="end"/>
        </w:r>
      </w:hyperlink>
    </w:p>
    <w:p w14:paraId="6B219B8E" w14:textId="67BE9AB7"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78" w:history="1">
        <w:r w:rsidRPr="003364EC">
          <w:rPr>
            <w:rStyle w:val="Hyperlink"/>
            <w:noProof/>
          </w:rPr>
          <w:t>Table 115: Engine 2 Ng A429 Reference</w:t>
        </w:r>
        <w:r>
          <w:rPr>
            <w:noProof/>
            <w:webHidden/>
          </w:rPr>
          <w:tab/>
        </w:r>
        <w:r>
          <w:rPr>
            <w:noProof/>
            <w:webHidden/>
          </w:rPr>
          <w:fldChar w:fldCharType="begin"/>
        </w:r>
        <w:r>
          <w:rPr>
            <w:noProof/>
            <w:webHidden/>
          </w:rPr>
          <w:instrText xml:space="preserve"> PAGEREF _Toc204346578 \h </w:instrText>
        </w:r>
        <w:r>
          <w:rPr>
            <w:noProof/>
            <w:webHidden/>
          </w:rPr>
        </w:r>
        <w:r>
          <w:rPr>
            <w:noProof/>
            <w:webHidden/>
          </w:rPr>
          <w:fldChar w:fldCharType="separate"/>
        </w:r>
        <w:r>
          <w:rPr>
            <w:noProof/>
            <w:webHidden/>
          </w:rPr>
          <w:t>221</w:t>
        </w:r>
        <w:r>
          <w:rPr>
            <w:noProof/>
            <w:webHidden/>
          </w:rPr>
          <w:fldChar w:fldCharType="end"/>
        </w:r>
      </w:hyperlink>
    </w:p>
    <w:p w14:paraId="035986D5" w14:textId="0B09335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79" w:history="1">
        <w:r w:rsidRPr="003364EC">
          <w:rPr>
            <w:rStyle w:val="Hyperlink"/>
            <w:noProof/>
          </w:rPr>
          <w:t>Table 116</w:t>
        </w:r>
        <w:r w:rsidRPr="003364EC">
          <w:rPr>
            <w:rStyle w:val="Hyperlink"/>
            <w:rFonts w:cs="Arial"/>
            <w:noProof/>
            <w:highlight w:val="white"/>
          </w:rPr>
          <w:t>- Engine 1 DeltaNG Operation Limits</w:t>
        </w:r>
        <w:r>
          <w:rPr>
            <w:noProof/>
            <w:webHidden/>
          </w:rPr>
          <w:tab/>
        </w:r>
        <w:r>
          <w:rPr>
            <w:noProof/>
            <w:webHidden/>
          </w:rPr>
          <w:fldChar w:fldCharType="begin"/>
        </w:r>
        <w:r>
          <w:rPr>
            <w:noProof/>
            <w:webHidden/>
          </w:rPr>
          <w:instrText xml:space="preserve"> PAGEREF _Toc204346579 \h </w:instrText>
        </w:r>
        <w:r>
          <w:rPr>
            <w:noProof/>
            <w:webHidden/>
          </w:rPr>
        </w:r>
        <w:r>
          <w:rPr>
            <w:noProof/>
            <w:webHidden/>
          </w:rPr>
          <w:fldChar w:fldCharType="separate"/>
        </w:r>
        <w:r>
          <w:rPr>
            <w:noProof/>
            <w:webHidden/>
          </w:rPr>
          <w:t>226</w:t>
        </w:r>
        <w:r>
          <w:rPr>
            <w:noProof/>
            <w:webHidden/>
          </w:rPr>
          <w:fldChar w:fldCharType="end"/>
        </w:r>
      </w:hyperlink>
    </w:p>
    <w:p w14:paraId="1C9650C1" w14:textId="28E9C9C7"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80" w:history="1">
        <w:r w:rsidRPr="003364EC">
          <w:rPr>
            <w:rStyle w:val="Hyperlink"/>
            <w:noProof/>
          </w:rPr>
          <w:t>Table 117</w:t>
        </w:r>
        <w:r w:rsidRPr="003364EC">
          <w:rPr>
            <w:rStyle w:val="Hyperlink"/>
            <w:rFonts w:cs="Arial"/>
            <w:noProof/>
            <w:highlight w:val="white"/>
          </w:rPr>
          <w:t xml:space="preserve">- </w:t>
        </w:r>
        <w:r w:rsidRPr="003364EC">
          <w:rPr>
            <w:rStyle w:val="Hyperlink"/>
            <w:rFonts w:cs="Arial"/>
            <w:noProof/>
          </w:rPr>
          <w:t>Engine 2 DeltaNG Operation Limits</w:t>
        </w:r>
        <w:r>
          <w:rPr>
            <w:noProof/>
            <w:webHidden/>
          </w:rPr>
          <w:tab/>
        </w:r>
        <w:r>
          <w:rPr>
            <w:noProof/>
            <w:webHidden/>
          </w:rPr>
          <w:fldChar w:fldCharType="begin"/>
        </w:r>
        <w:r>
          <w:rPr>
            <w:noProof/>
            <w:webHidden/>
          </w:rPr>
          <w:instrText xml:space="preserve"> PAGEREF _Toc204346580 \h </w:instrText>
        </w:r>
        <w:r>
          <w:rPr>
            <w:noProof/>
            <w:webHidden/>
          </w:rPr>
        </w:r>
        <w:r>
          <w:rPr>
            <w:noProof/>
            <w:webHidden/>
          </w:rPr>
          <w:fldChar w:fldCharType="separate"/>
        </w:r>
        <w:r>
          <w:rPr>
            <w:noProof/>
            <w:webHidden/>
          </w:rPr>
          <w:t>227</w:t>
        </w:r>
        <w:r>
          <w:rPr>
            <w:noProof/>
            <w:webHidden/>
          </w:rPr>
          <w:fldChar w:fldCharType="end"/>
        </w:r>
      </w:hyperlink>
    </w:p>
    <w:p w14:paraId="4DA4B881" w14:textId="79E3F283"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81" w:history="1">
        <w:r w:rsidRPr="003364EC">
          <w:rPr>
            <w:rStyle w:val="Hyperlink"/>
            <w:noProof/>
          </w:rPr>
          <w:t>Table 118</w:t>
        </w:r>
        <w:r w:rsidRPr="003364EC">
          <w:rPr>
            <w:rStyle w:val="Hyperlink"/>
            <w:rFonts w:cs="Arial"/>
            <w:noProof/>
            <w:highlight w:val="white"/>
          </w:rPr>
          <w:t>- DeltaNG Pointer Angle Limits</w:t>
        </w:r>
        <w:r>
          <w:rPr>
            <w:noProof/>
            <w:webHidden/>
          </w:rPr>
          <w:tab/>
        </w:r>
        <w:r>
          <w:rPr>
            <w:noProof/>
            <w:webHidden/>
          </w:rPr>
          <w:fldChar w:fldCharType="begin"/>
        </w:r>
        <w:r>
          <w:rPr>
            <w:noProof/>
            <w:webHidden/>
          </w:rPr>
          <w:instrText xml:space="preserve"> PAGEREF _Toc204346581 \h </w:instrText>
        </w:r>
        <w:r>
          <w:rPr>
            <w:noProof/>
            <w:webHidden/>
          </w:rPr>
        </w:r>
        <w:r>
          <w:rPr>
            <w:noProof/>
            <w:webHidden/>
          </w:rPr>
          <w:fldChar w:fldCharType="separate"/>
        </w:r>
        <w:r>
          <w:rPr>
            <w:noProof/>
            <w:webHidden/>
          </w:rPr>
          <w:t>228</w:t>
        </w:r>
        <w:r>
          <w:rPr>
            <w:noProof/>
            <w:webHidden/>
          </w:rPr>
          <w:fldChar w:fldCharType="end"/>
        </w:r>
      </w:hyperlink>
    </w:p>
    <w:p w14:paraId="43471623" w14:textId="561F2411"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82" w:history="1">
        <w:r w:rsidRPr="003364EC">
          <w:rPr>
            <w:rStyle w:val="Hyperlink"/>
            <w:noProof/>
          </w:rPr>
          <w:t>Table 119</w:t>
        </w:r>
        <w:r w:rsidRPr="003364EC">
          <w:rPr>
            <w:rStyle w:val="Hyperlink"/>
            <w:rFonts w:cs="Arial"/>
            <w:noProof/>
          </w:rPr>
          <w:t>- Engine 1 Delta NG OEI Diode Visibility</w:t>
        </w:r>
        <w:r>
          <w:rPr>
            <w:noProof/>
            <w:webHidden/>
          </w:rPr>
          <w:tab/>
        </w:r>
        <w:r>
          <w:rPr>
            <w:noProof/>
            <w:webHidden/>
          </w:rPr>
          <w:fldChar w:fldCharType="begin"/>
        </w:r>
        <w:r>
          <w:rPr>
            <w:noProof/>
            <w:webHidden/>
          </w:rPr>
          <w:instrText xml:space="preserve"> PAGEREF _Toc204346582 \h </w:instrText>
        </w:r>
        <w:r>
          <w:rPr>
            <w:noProof/>
            <w:webHidden/>
          </w:rPr>
        </w:r>
        <w:r>
          <w:rPr>
            <w:noProof/>
            <w:webHidden/>
          </w:rPr>
          <w:fldChar w:fldCharType="separate"/>
        </w:r>
        <w:r>
          <w:rPr>
            <w:noProof/>
            <w:webHidden/>
          </w:rPr>
          <w:t>229</w:t>
        </w:r>
        <w:r>
          <w:rPr>
            <w:noProof/>
            <w:webHidden/>
          </w:rPr>
          <w:fldChar w:fldCharType="end"/>
        </w:r>
      </w:hyperlink>
    </w:p>
    <w:p w14:paraId="19291E6D" w14:textId="310D1A69"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83" w:history="1">
        <w:r w:rsidRPr="003364EC">
          <w:rPr>
            <w:rStyle w:val="Hyperlink"/>
            <w:noProof/>
          </w:rPr>
          <w:t>Table 120</w:t>
        </w:r>
        <w:r w:rsidRPr="003364EC">
          <w:rPr>
            <w:rStyle w:val="Hyperlink"/>
            <w:rFonts w:cs="Arial"/>
            <w:noProof/>
            <w:highlight w:val="white"/>
          </w:rPr>
          <w:t xml:space="preserve">- </w:t>
        </w:r>
        <w:r w:rsidRPr="003364EC">
          <w:rPr>
            <w:rStyle w:val="Hyperlink"/>
            <w:rFonts w:cs="Arial"/>
            <w:noProof/>
          </w:rPr>
          <w:t>Engine 2 Delta NG OEI Diode Visibility</w:t>
        </w:r>
        <w:r>
          <w:rPr>
            <w:noProof/>
            <w:webHidden/>
          </w:rPr>
          <w:tab/>
        </w:r>
        <w:r>
          <w:rPr>
            <w:noProof/>
            <w:webHidden/>
          </w:rPr>
          <w:fldChar w:fldCharType="begin"/>
        </w:r>
        <w:r>
          <w:rPr>
            <w:noProof/>
            <w:webHidden/>
          </w:rPr>
          <w:instrText xml:space="preserve"> PAGEREF _Toc204346583 \h </w:instrText>
        </w:r>
        <w:r>
          <w:rPr>
            <w:noProof/>
            <w:webHidden/>
          </w:rPr>
        </w:r>
        <w:r>
          <w:rPr>
            <w:noProof/>
            <w:webHidden/>
          </w:rPr>
          <w:fldChar w:fldCharType="separate"/>
        </w:r>
        <w:r>
          <w:rPr>
            <w:noProof/>
            <w:webHidden/>
          </w:rPr>
          <w:t>237</w:t>
        </w:r>
        <w:r>
          <w:rPr>
            <w:noProof/>
            <w:webHidden/>
          </w:rPr>
          <w:fldChar w:fldCharType="end"/>
        </w:r>
      </w:hyperlink>
    </w:p>
    <w:p w14:paraId="5980E9AD" w14:textId="46A451F0"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84" w:history="1">
        <w:r w:rsidRPr="003364EC">
          <w:rPr>
            <w:rStyle w:val="Hyperlink"/>
            <w:noProof/>
          </w:rPr>
          <w:t>Table 121</w:t>
        </w:r>
        <w:r w:rsidRPr="003364EC">
          <w:rPr>
            <w:rStyle w:val="Hyperlink"/>
            <w:rFonts w:cs="Arial"/>
            <w:noProof/>
            <w:highlight w:val="white"/>
          </w:rPr>
          <w:t>- Engine 1 DeltaNG Pointer Angle Value Conversion</w:t>
        </w:r>
        <w:r>
          <w:rPr>
            <w:noProof/>
            <w:webHidden/>
          </w:rPr>
          <w:tab/>
        </w:r>
        <w:r>
          <w:rPr>
            <w:noProof/>
            <w:webHidden/>
          </w:rPr>
          <w:fldChar w:fldCharType="begin"/>
        </w:r>
        <w:r>
          <w:rPr>
            <w:noProof/>
            <w:webHidden/>
          </w:rPr>
          <w:instrText xml:space="preserve"> PAGEREF _Toc204346584 \h </w:instrText>
        </w:r>
        <w:r>
          <w:rPr>
            <w:noProof/>
            <w:webHidden/>
          </w:rPr>
        </w:r>
        <w:r>
          <w:rPr>
            <w:noProof/>
            <w:webHidden/>
          </w:rPr>
          <w:fldChar w:fldCharType="separate"/>
        </w:r>
        <w:r>
          <w:rPr>
            <w:noProof/>
            <w:webHidden/>
          </w:rPr>
          <w:t>237</w:t>
        </w:r>
        <w:r>
          <w:rPr>
            <w:noProof/>
            <w:webHidden/>
          </w:rPr>
          <w:fldChar w:fldCharType="end"/>
        </w:r>
      </w:hyperlink>
    </w:p>
    <w:p w14:paraId="419186E3" w14:textId="6EEE57BE"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85" w:history="1">
        <w:r w:rsidRPr="003364EC">
          <w:rPr>
            <w:rStyle w:val="Hyperlink"/>
            <w:noProof/>
          </w:rPr>
          <w:t>Table 122</w:t>
        </w:r>
        <w:r w:rsidRPr="003364EC">
          <w:rPr>
            <w:rStyle w:val="Hyperlink"/>
            <w:rFonts w:cs="Arial"/>
            <w:noProof/>
            <w:highlight w:val="white"/>
          </w:rPr>
          <w:t>- Engine 2 DeltaNG Pointer Angle Value Conversion</w:t>
        </w:r>
        <w:r>
          <w:rPr>
            <w:noProof/>
            <w:webHidden/>
          </w:rPr>
          <w:tab/>
        </w:r>
        <w:r>
          <w:rPr>
            <w:noProof/>
            <w:webHidden/>
          </w:rPr>
          <w:fldChar w:fldCharType="begin"/>
        </w:r>
        <w:r>
          <w:rPr>
            <w:noProof/>
            <w:webHidden/>
          </w:rPr>
          <w:instrText xml:space="preserve"> PAGEREF _Toc204346585 \h </w:instrText>
        </w:r>
        <w:r>
          <w:rPr>
            <w:noProof/>
            <w:webHidden/>
          </w:rPr>
        </w:r>
        <w:r>
          <w:rPr>
            <w:noProof/>
            <w:webHidden/>
          </w:rPr>
          <w:fldChar w:fldCharType="separate"/>
        </w:r>
        <w:r>
          <w:rPr>
            <w:noProof/>
            <w:webHidden/>
          </w:rPr>
          <w:t>238</w:t>
        </w:r>
        <w:r>
          <w:rPr>
            <w:noProof/>
            <w:webHidden/>
          </w:rPr>
          <w:fldChar w:fldCharType="end"/>
        </w:r>
      </w:hyperlink>
    </w:p>
    <w:p w14:paraId="06F081AB" w14:textId="14ED9B46"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86" w:history="1">
        <w:r w:rsidRPr="003364EC">
          <w:rPr>
            <w:rStyle w:val="Hyperlink"/>
            <w:noProof/>
          </w:rPr>
          <w:t>Table 123</w:t>
        </w:r>
        <w:r w:rsidRPr="003364EC">
          <w:rPr>
            <w:rStyle w:val="Hyperlink"/>
            <w:rFonts w:cs="Arial"/>
            <w:noProof/>
            <w:highlight w:val="white"/>
          </w:rPr>
          <w:t>- Engine 1 T4 Operation Limits</w:t>
        </w:r>
        <w:r>
          <w:rPr>
            <w:noProof/>
            <w:webHidden/>
          </w:rPr>
          <w:tab/>
        </w:r>
        <w:r>
          <w:rPr>
            <w:noProof/>
            <w:webHidden/>
          </w:rPr>
          <w:fldChar w:fldCharType="begin"/>
        </w:r>
        <w:r>
          <w:rPr>
            <w:noProof/>
            <w:webHidden/>
          </w:rPr>
          <w:instrText xml:space="preserve"> PAGEREF _Toc204346586 \h </w:instrText>
        </w:r>
        <w:r>
          <w:rPr>
            <w:noProof/>
            <w:webHidden/>
          </w:rPr>
        </w:r>
        <w:r>
          <w:rPr>
            <w:noProof/>
            <w:webHidden/>
          </w:rPr>
          <w:fldChar w:fldCharType="separate"/>
        </w:r>
        <w:r>
          <w:rPr>
            <w:noProof/>
            <w:webHidden/>
          </w:rPr>
          <w:t>243</w:t>
        </w:r>
        <w:r>
          <w:rPr>
            <w:noProof/>
            <w:webHidden/>
          </w:rPr>
          <w:fldChar w:fldCharType="end"/>
        </w:r>
      </w:hyperlink>
    </w:p>
    <w:p w14:paraId="53AB305F" w14:textId="61E7E264"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87" w:history="1">
        <w:r w:rsidRPr="003364EC">
          <w:rPr>
            <w:rStyle w:val="Hyperlink"/>
            <w:noProof/>
          </w:rPr>
          <w:t>Table 124</w:t>
        </w:r>
        <w:r w:rsidRPr="003364EC">
          <w:rPr>
            <w:rStyle w:val="Hyperlink"/>
            <w:rFonts w:cs="Arial"/>
            <w:noProof/>
            <w:highlight w:val="white"/>
          </w:rPr>
          <w:t>- Engine 2 T4 Operation Limits</w:t>
        </w:r>
        <w:r>
          <w:rPr>
            <w:noProof/>
            <w:webHidden/>
          </w:rPr>
          <w:tab/>
        </w:r>
        <w:r>
          <w:rPr>
            <w:noProof/>
            <w:webHidden/>
          </w:rPr>
          <w:fldChar w:fldCharType="begin"/>
        </w:r>
        <w:r>
          <w:rPr>
            <w:noProof/>
            <w:webHidden/>
          </w:rPr>
          <w:instrText xml:space="preserve"> PAGEREF _Toc204346587 \h </w:instrText>
        </w:r>
        <w:r>
          <w:rPr>
            <w:noProof/>
            <w:webHidden/>
          </w:rPr>
        </w:r>
        <w:r>
          <w:rPr>
            <w:noProof/>
            <w:webHidden/>
          </w:rPr>
          <w:fldChar w:fldCharType="separate"/>
        </w:r>
        <w:r>
          <w:rPr>
            <w:noProof/>
            <w:webHidden/>
          </w:rPr>
          <w:t>244</w:t>
        </w:r>
        <w:r>
          <w:rPr>
            <w:noProof/>
            <w:webHidden/>
          </w:rPr>
          <w:fldChar w:fldCharType="end"/>
        </w:r>
      </w:hyperlink>
    </w:p>
    <w:p w14:paraId="696B8FA4" w14:textId="49A6FC33"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88" w:history="1">
        <w:r w:rsidRPr="003364EC">
          <w:rPr>
            <w:rStyle w:val="Hyperlink"/>
            <w:noProof/>
            <w:lang w:val="fr-FR"/>
          </w:rPr>
          <w:t>Table 125</w:t>
        </w:r>
        <w:r w:rsidRPr="003364EC">
          <w:rPr>
            <w:rStyle w:val="Hyperlink"/>
            <w:rFonts w:cs="Arial"/>
            <w:noProof/>
            <w:highlight w:val="white"/>
            <w:lang w:val="fr-FR"/>
          </w:rPr>
          <w:t>- Engine 1 T4 Pointer Angle Conversion</w:t>
        </w:r>
        <w:r>
          <w:rPr>
            <w:noProof/>
            <w:webHidden/>
          </w:rPr>
          <w:tab/>
        </w:r>
        <w:r>
          <w:rPr>
            <w:noProof/>
            <w:webHidden/>
          </w:rPr>
          <w:fldChar w:fldCharType="begin"/>
        </w:r>
        <w:r>
          <w:rPr>
            <w:noProof/>
            <w:webHidden/>
          </w:rPr>
          <w:instrText xml:space="preserve"> PAGEREF _Toc204346588 \h </w:instrText>
        </w:r>
        <w:r>
          <w:rPr>
            <w:noProof/>
            <w:webHidden/>
          </w:rPr>
        </w:r>
        <w:r>
          <w:rPr>
            <w:noProof/>
            <w:webHidden/>
          </w:rPr>
          <w:fldChar w:fldCharType="separate"/>
        </w:r>
        <w:r>
          <w:rPr>
            <w:noProof/>
            <w:webHidden/>
          </w:rPr>
          <w:t>244</w:t>
        </w:r>
        <w:r>
          <w:rPr>
            <w:noProof/>
            <w:webHidden/>
          </w:rPr>
          <w:fldChar w:fldCharType="end"/>
        </w:r>
      </w:hyperlink>
    </w:p>
    <w:p w14:paraId="5E726C54" w14:textId="1DB5FAD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89" w:history="1">
        <w:r w:rsidRPr="003364EC">
          <w:rPr>
            <w:rStyle w:val="Hyperlink"/>
            <w:noProof/>
            <w:lang w:val="fr-FR"/>
          </w:rPr>
          <w:t>Table 126</w:t>
        </w:r>
        <w:r w:rsidRPr="003364EC">
          <w:rPr>
            <w:rStyle w:val="Hyperlink"/>
            <w:rFonts w:cs="Arial"/>
            <w:noProof/>
            <w:highlight w:val="white"/>
            <w:lang w:val="fr-FR"/>
          </w:rPr>
          <w:t>- Engine 2 T4 Pointer Angle Conversion</w:t>
        </w:r>
        <w:r>
          <w:rPr>
            <w:noProof/>
            <w:webHidden/>
          </w:rPr>
          <w:tab/>
        </w:r>
        <w:r>
          <w:rPr>
            <w:noProof/>
            <w:webHidden/>
          </w:rPr>
          <w:fldChar w:fldCharType="begin"/>
        </w:r>
        <w:r>
          <w:rPr>
            <w:noProof/>
            <w:webHidden/>
          </w:rPr>
          <w:instrText xml:space="preserve"> PAGEREF _Toc204346589 \h </w:instrText>
        </w:r>
        <w:r>
          <w:rPr>
            <w:noProof/>
            <w:webHidden/>
          </w:rPr>
        </w:r>
        <w:r>
          <w:rPr>
            <w:noProof/>
            <w:webHidden/>
          </w:rPr>
          <w:fldChar w:fldCharType="separate"/>
        </w:r>
        <w:r>
          <w:rPr>
            <w:noProof/>
            <w:webHidden/>
          </w:rPr>
          <w:t>245</w:t>
        </w:r>
        <w:r>
          <w:rPr>
            <w:noProof/>
            <w:webHidden/>
          </w:rPr>
          <w:fldChar w:fldCharType="end"/>
        </w:r>
      </w:hyperlink>
    </w:p>
    <w:p w14:paraId="66B2C5FA" w14:textId="3F1336F5"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90" w:history="1">
        <w:r w:rsidRPr="003364EC">
          <w:rPr>
            <w:rStyle w:val="Hyperlink"/>
            <w:noProof/>
            <w:lang w:val="fr-FR"/>
          </w:rPr>
          <w:t>Table 127</w:t>
        </w:r>
        <w:r w:rsidRPr="003364EC">
          <w:rPr>
            <w:rStyle w:val="Hyperlink"/>
            <w:rFonts w:cs="Arial"/>
            <w:noProof/>
            <w:highlight w:val="white"/>
            <w:lang w:val="fr-FR"/>
          </w:rPr>
          <w:t>- T4 Pointer Angle Limits</w:t>
        </w:r>
        <w:r>
          <w:rPr>
            <w:noProof/>
            <w:webHidden/>
          </w:rPr>
          <w:tab/>
        </w:r>
        <w:r>
          <w:rPr>
            <w:noProof/>
            <w:webHidden/>
          </w:rPr>
          <w:fldChar w:fldCharType="begin"/>
        </w:r>
        <w:r>
          <w:rPr>
            <w:noProof/>
            <w:webHidden/>
          </w:rPr>
          <w:instrText xml:space="preserve"> PAGEREF _Toc204346590 \h </w:instrText>
        </w:r>
        <w:r>
          <w:rPr>
            <w:noProof/>
            <w:webHidden/>
          </w:rPr>
        </w:r>
        <w:r>
          <w:rPr>
            <w:noProof/>
            <w:webHidden/>
          </w:rPr>
          <w:fldChar w:fldCharType="separate"/>
        </w:r>
        <w:r>
          <w:rPr>
            <w:noProof/>
            <w:webHidden/>
          </w:rPr>
          <w:t>246</w:t>
        </w:r>
        <w:r>
          <w:rPr>
            <w:noProof/>
            <w:webHidden/>
          </w:rPr>
          <w:fldChar w:fldCharType="end"/>
        </w:r>
      </w:hyperlink>
    </w:p>
    <w:p w14:paraId="73620480" w14:textId="566AE72D"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91" w:history="1">
        <w:r w:rsidRPr="003364EC">
          <w:rPr>
            <w:rStyle w:val="Hyperlink"/>
            <w:noProof/>
          </w:rPr>
          <w:t>Table 128</w:t>
        </w:r>
        <w:r w:rsidRPr="003364EC">
          <w:rPr>
            <w:rStyle w:val="Hyperlink"/>
            <w:rFonts w:cs="Arial"/>
            <w:noProof/>
            <w:highlight w:val="white"/>
          </w:rPr>
          <w:t>- T4 Displayed Limits from Display Class</w:t>
        </w:r>
        <w:r>
          <w:rPr>
            <w:noProof/>
            <w:webHidden/>
          </w:rPr>
          <w:tab/>
        </w:r>
        <w:r>
          <w:rPr>
            <w:noProof/>
            <w:webHidden/>
          </w:rPr>
          <w:fldChar w:fldCharType="begin"/>
        </w:r>
        <w:r>
          <w:rPr>
            <w:noProof/>
            <w:webHidden/>
          </w:rPr>
          <w:instrText xml:space="preserve"> PAGEREF _Toc204346591 \h </w:instrText>
        </w:r>
        <w:r>
          <w:rPr>
            <w:noProof/>
            <w:webHidden/>
          </w:rPr>
        </w:r>
        <w:r>
          <w:rPr>
            <w:noProof/>
            <w:webHidden/>
          </w:rPr>
          <w:fldChar w:fldCharType="separate"/>
        </w:r>
        <w:r>
          <w:rPr>
            <w:noProof/>
            <w:webHidden/>
          </w:rPr>
          <w:t>251</w:t>
        </w:r>
        <w:r>
          <w:rPr>
            <w:noProof/>
            <w:webHidden/>
          </w:rPr>
          <w:fldChar w:fldCharType="end"/>
        </w:r>
      </w:hyperlink>
    </w:p>
    <w:p w14:paraId="125385EF" w14:textId="785C643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92" w:history="1">
        <w:r w:rsidRPr="003364EC">
          <w:rPr>
            <w:rStyle w:val="Hyperlink"/>
            <w:noProof/>
          </w:rPr>
          <w:t>Table 129</w:t>
        </w:r>
        <w:r w:rsidRPr="003364EC">
          <w:rPr>
            <w:rStyle w:val="Hyperlink"/>
            <w:rFonts w:cs="Arial"/>
            <w:noProof/>
            <w:highlight w:val="white"/>
          </w:rPr>
          <w:t xml:space="preserve"> - TRQ Displayed Limits from Display Class</w:t>
        </w:r>
        <w:r>
          <w:rPr>
            <w:noProof/>
            <w:webHidden/>
          </w:rPr>
          <w:tab/>
        </w:r>
        <w:r>
          <w:rPr>
            <w:noProof/>
            <w:webHidden/>
          </w:rPr>
          <w:fldChar w:fldCharType="begin"/>
        </w:r>
        <w:r>
          <w:rPr>
            <w:noProof/>
            <w:webHidden/>
          </w:rPr>
          <w:instrText xml:space="preserve"> PAGEREF _Toc204346592 \h </w:instrText>
        </w:r>
        <w:r>
          <w:rPr>
            <w:noProof/>
            <w:webHidden/>
          </w:rPr>
        </w:r>
        <w:r>
          <w:rPr>
            <w:noProof/>
            <w:webHidden/>
          </w:rPr>
          <w:fldChar w:fldCharType="separate"/>
        </w:r>
        <w:r>
          <w:rPr>
            <w:noProof/>
            <w:webHidden/>
          </w:rPr>
          <w:t>257</w:t>
        </w:r>
        <w:r>
          <w:rPr>
            <w:noProof/>
            <w:webHidden/>
          </w:rPr>
          <w:fldChar w:fldCharType="end"/>
        </w:r>
      </w:hyperlink>
    </w:p>
    <w:p w14:paraId="2945D6CD" w14:textId="4AFBDBCC"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93" w:history="1">
        <w:r w:rsidRPr="003364EC">
          <w:rPr>
            <w:rStyle w:val="Hyperlink"/>
            <w:noProof/>
          </w:rPr>
          <w:t>Table 130</w:t>
        </w:r>
        <w:r w:rsidRPr="003364EC">
          <w:rPr>
            <w:rStyle w:val="Hyperlink"/>
            <w:rFonts w:cs="Arial"/>
            <w:noProof/>
            <w:highlight w:val="white"/>
          </w:rPr>
          <w:t>- Label 050 SDI 01 Details</w:t>
        </w:r>
        <w:r>
          <w:rPr>
            <w:noProof/>
            <w:webHidden/>
          </w:rPr>
          <w:tab/>
        </w:r>
        <w:r>
          <w:rPr>
            <w:noProof/>
            <w:webHidden/>
          </w:rPr>
          <w:fldChar w:fldCharType="begin"/>
        </w:r>
        <w:r>
          <w:rPr>
            <w:noProof/>
            <w:webHidden/>
          </w:rPr>
          <w:instrText xml:space="preserve"> PAGEREF _Toc204346593 \h </w:instrText>
        </w:r>
        <w:r>
          <w:rPr>
            <w:noProof/>
            <w:webHidden/>
          </w:rPr>
        </w:r>
        <w:r>
          <w:rPr>
            <w:noProof/>
            <w:webHidden/>
          </w:rPr>
          <w:fldChar w:fldCharType="separate"/>
        </w:r>
        <w:r>
          <w:rPr>
            <w:noProof/>
            <w:webHidden/>
          </w:rPr>
          <w:t>257</w:t>
        </w:r>
        <w:r>
          <w:rPr>
            <w:noProof/>
            <w:webHidden/>
          </w:rPr>
          <w:fldChar w:fldCharType="end"/>
        </w:r>
      </w:hyperlink>
    </w:p>
    <w:p w14:paraId="774E3A0E" w14:textId="2121AFA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94" w:history="1">
        <w:r w:rsidRPr="003364EC">
          <w:rPr>
            <w:rStyle w:val="Hyperlink"/>
            <w:noProof/>
          </w:rPr>
          <w:t>Table 131</w:t>
        </w:r>
        <w:r w:rsidRPr="003364EC">
          <w:rPr>
            <w:rStyle w:val="Hyperlink"/>
            <w:rFonts w:cs="Arial"/>
            <w:noProof/>
            <w:highlight w:val="white"/>
          </w:rPr>
          <w:t>- Label 050 SDI 10 Details</w:t>
        </w:r>
        <w:r>
          <w:rPr>
            <w:noProof/>
            <w:webHidden/>
          </w:rPr>
          <w:tab/>
        </w:r>
        <w:r>
          <w:rPr>
            <w:noProof/>
            <w:webHidden/>
          </w:rPr>
          <w:fldChar w:fldCharType="begin"/>
        </w:r>
        <w:r>
          <w:rPr>
            <w:noProof/>
            <w:webHidden/>
          </w:rPr>
          <w:instrText xml:space="preserve"> PAGEREF _Toc204346594 \h </w:instrText>
        </w:r>
        <w:r>
          <w:rPr>
            <w:noProof/>
            <w:webHidden/>
          </w:rPr>
        </w:r>
        <w:r>
          <w:rPr>
            <w:noProof/>
            <w:webHidden/>
          </w:rPr>
          <w:fldChar w:fldCharType="separate"/>
        </w:r>
        <w:r>
          <w:rPr>
            <w:noProof/>
            <w:webHidden/>
          </w:rPr>
          <w:t>258</w:t>
        </w:r>
        <w:r>
          <w:rPr>
            <w:noProof/>
            <w:webHidden/>
          </w:rPr>
          <w:fldChar w:fldCharType="end"/>
        </w:r>
      </w:hyperlink>
    </w:p>
    <w:p w14:paraId="0F162526" w14:textId="697FE7B5"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95" w:history="1">
        <w:r w:rsidRPr="003364EC">
          <w:rPr>
            <w:rStyle w:val="Hyperlink"/>
            <w:noProof/>
          </w:rPr>
          <w:t>Table 132</w:t>
        </w:r>
        <w:r w:rsidRPr="003364EC">
          <w:rPr>
            <w:rStyle w:val="Hyperlink"/>
            <w:rFonts w:cs="Arial"/>
            <w:noProof/>
            <w:highlight w:val="white"/>
          </w:rPr>
          <w:t>- Label 050 SDI 11 Details</w:t>
        </w:r>
        <w:r>
          <w:rPr>
            <w:noProof/>
            <w:webHidden/>
          </w:rPr>
          <w:tab/>
        </w:r>
        <w:r>
          <w:rPr>
            <w:noProof/>
            <w:webHidden/>
          </w:rPr>
          <w:fldChar w:fldCharType="begin"/>
        </w:r>
        <w:r>
          <w:rPr>
            <w:noProof/>
            <w:webHidden/>
          </w:rPr>
          <w:instrText xml:space="preserve"> PAGEREF _Toc204346595 \h </w:instrText>
        </w:r>
        <w:r>
          <w:rPr>
            <w:noProof/>
            <w:webHidden/>
          </w:rPr>
        </w:r>
        <w:r>
          <w:rPr>
            <w:noProof/>
            <w:webHidden/>
          </w:rPr>
          <w:fldChar w:fldCharType="separate"/>
        </w:r>
        <w:r>
          <w:rPr>
            <w:noProof/>
            <w:webHidden/>
          </w:rPr>
          <w:t>259</w:t>
        </w:r>
        <w:r>
          <w:rPr>
            <w:noProof/>
            <w:webHidden/>
          </w:rPr>
          <w:fldChar w:fldCharType="end"/>
        </w:r>
      </w:hyperlink>
    </w:p>
    <w:p w14:paraId="5F9BD23C" w14:textId="08565631"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96" w:history="1">
        <w:r w:rsidRPr="003364EC">
          <w:rPr>
            <w:rStyle w:val="Hyperlink"/>
            <w:noProof/>
          </w:rPr>
          <w:t>Table 133</w:t>
        </w:r>
        <w:r w:rsidRPr="003364EC">
          <w:rPr>
            <w:rStyle w:val="Hyperlink"/>
            <w:rFonts w:cs="Arial"/>
            <w:noProof/>
            <w:highlight w:val="white"/>
          </w:rPr>
          <w:t>- Label 051 SDI 11 Details</w:t>
        </w:r>
        <w:r>
          <w:rPr>
            <w:noProof/>
            <w:webHidden/>
          </w:rPr>
          <w:tab/>
        </w:r>
        <w:r>
          <w:rPr>
            <w:noProof/>
            <w:webHidden/>
          </w:rPr>
          <w:fldChar w:fldCharType="begin"/>
        </w:r>
        <w:r>
          <w:rPr>
            <w:noProof/>
            <w:webHidden/>
          </w:rPr>
          <w:instrText xml:space="preserve"> PAGEREF _Toc204346596 \h </w:instrText>
        </w:r>
        <w:r>
          <w:rPr>
            <w:noProof/>
            <w:webHidden/>
          </w:rPr>
        </w:r>
        <w:r>
          <w:rPr>
            <w:noProof/>
            <w:webHidden/>
          </w:rPr>
          <w:fldChar w:fldCharType="separate"/>
        </w:r>
        <w:r>
          <w:rPr>
            <w:noProof/>
            <w:webHidden/>
          </w:rPr>
          <w:t>260</w:t>
        </w:r>
        <w:r>
          <w:rPr>
            <w:noProof/>
            <w:webHidden/>
          </w:rPr>
          <w:fldChar w:fldCharType="end"/>
        </w:r>
      </w:hyperlink>
    </w:p>
    <w:p w14:paraId="77DD20CF" w14:textId="5BB3D835"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97" w:history="1">
        <w:r w:rsidRPr="003364EC">
          <w:rPr>
            <w:rStyle w:val="Hyperlink"/>
            <w:noProof/>
          </w:rPr>
          <w:t>Table 134</w:t>
        </w:r>
        <w:r w:rsidRPr="003364EC">
          <w:rPr>
            <w:rStyle w:val="Hyperlink"/>
            <w:rFonts w:cs="Arial"/>
            <w:noProof/>
            <w:highlight w:val="white"/>
          </w:rPr>
          <w:t>- Label 052 SDI 01 Details</w:t>
        </w:r>
        <w:r>
          <w:rPr>
            <w:noProof/>
            <w:webHidden/>
          </w:rPr>
          <w:tab/>
        </w:r>
        <w:r>
          <w:rPr>
            <w:noProof/>
            <w:webHidden/>
          </w:rPr>
          <w:fldChar w:fldCharType="begin"/>
        </w:r>
        <w:r>
          <w:rPr>
            <w:noProof/>
            <w:webHidden/>
          </w:rPr>
          <w:instrText xml:space="preserve"> PAGEREF _Toc204346597 \h </w:instrText>
        </w:r>
        <w:r>
          <w:rPr>
            <w:noProof/>
            <w:webHidden/>
          </w:rPr>
        </w:r>
        <w:r>
          <w:rPr>
            <w:noProof/>
            <w:webHidden/>
          </w:rPr>
          <w:fldChar w:fldCharType="separate"/>
        </w:r>
        <w:r>
          <w:rPr>
            <w:noProof/>
            <w:webHidden/>
          </w:rPr>
          <w:t>261</w:t>
        </w:r>
        <w:r>
          <w:rPr>
            <w:noProof/>
            <w:webHidden/>
          </w:rPr>
          <w:fldChar w:fldCharType="end"/>
        </w:r>
      </w:hyperlink>
    </w:p>
    <w:p w14:paraId="79409D4E" w14:textId="7A6C1359"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98" w:history="1">
        <w:r w:rsidRPr="003364EC">
          <w:rPr>
            <w:rStyle w:val="Hyperlink"/>
            <w:noProof/>
          </w:rPr>
          <w:t>Table 135</w:t>
        </w:r>
        <w:r w:rsidRPr="003364EC">
          <w:rPr>
            <w:rStyle w:val="Hyperlink"/>
            <w:rFonts w:cs="Arial"/>
            <w:noProof/>
            <w:highlight w:val="white"/>
          </w:rPr>
          <w:t>- Label 052 SDI 10 Details</w:t>
        </w:r>
        <w:r>
          <w:rPr>
            <w:noProof/>
            <w:webHidden/>
          </w:rPr>
          <w:tab/>
        </w:r>
        <w:r>
          <w:rPr>
            <w:noProof/>
            <w:webHidden/>
          </w:rPr>
          <w:fldChar w:fldCharType="begin"/>
        </w:r>
        <w:r>
          <w:rPr>
            <w:noProof/>
            <w:webHidden/>
          </w:rPr>
          <w:instrText xml:space="preserve"> PAGEREF _Toc204346598 \h </w:instrText>
        </w:r>
        <w:r>
          <w:rPr>
            <w:noProof/>
            <w:webHidden/>
          </w:rPr>
        </w:r>
        <w:r>
          <w:rPr>
            <w:noProof/>
            <w:webHidden/>
          </w:rPr>
          <w:fldChar w:fldCharType="separate"/>
        </w:r>
        <w:r>
          <w:rPr>
            <w:noProof/>
            <w:webHidden/>
          </w:rPr>
          <w:t>262</w:t>
        </w:r>
        <w:r>
          <w:rPr>
            <w:noProof/>
            <w:webHidden/>
          </w:rPr>
          <w:fldChar w:fldCharType="end"/>
        </w:r>
      </w:hyperlink>
    </w:p>
    <w:p w14:paraId="3EDFC022" w14:textId="70E2D353"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599" w:history="1">
        <w:r w:rsidRPr="003364EC">
          <w:rPr>
            <w:rStyle w:val="Hyperlink"/>
            <w:noProof/>
          </w:rPr>
          <w:t>Table 136</w:t>
        </w:r>
        <w:r w:rsidRPr="003364EC">
          <w:rPr>
            <w:rStyle w:val="Hyperlink"/>
            <w:rFonts w:cs="Arial"/>
            <w:noProof/>
            <w:highlight w:val="white"/>
          </w:rPr>
          <w:t>- Label 053 SDI 00 Details</w:t>
        </w:r>
        <w:r>
          <w:rPr>
            <w:noProof/>
            <w:webHidden/>
          </w:rPr>
          <w:tab/>
        </w:r>
        <w:r>
          <w:rPr>
            <w:noProof/>
            <w:webHidden/>
          </w:rPr>
          <w:fldChar w:fldCharType="begin"/>
        </w:r>
        <w:r>
          <w:rPr>
            <w:noProof/>
            <w:webHidden/>
          </w:rPr>
          <w:instrText xml:space="preserve"> PAGEREF _Toc204346599 \h </w:instrText>
        </w:r>
        <w:r>
          <w:rPr>
            <w:noProof/>
            <w:webHidden/>
          </w:rPr>
        </w:r>
        <w:r>
          <w:rPr>
            <w:noProof/>
            <w:webHidden/>
          </w:rPr>
          <w:fldChar w:fldCharType="separate"/>
        </w:r>
        <w:r>
          <w:rPr>
            <w:noProof/>
            <w:webHidden/>
          </w:rPr>
          <w:t>263</w:t>
        </w:r>
        <w:r>
          <w:rPr>
            <w:noProof/>
            <w:webHidden/>
          </w:rPr>
          <w:fldChar w:fldCharType="end"/>
        </w:r>
      </w:hyperlink>
    </w:p>
    <w:p w14:paraId="28DAA980" w14:textId="3F9D26CF"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00" w:history="1">
        <w:r w:rsidRPr="003364EC">
          <w:rPr>
            <w:rStyle w:val="Hyperlink"/>
            <w:noProof/>
          </w:rPr>
          <w:t>Table 137</w:t>
        </w:r>
        <w:r w:rsidRPr="003364EC">
          <w:rPr>
            <w:rStyle w:val="Hyperlink"/>
            <w:rFonts w:cs="Arial"/>
            <w:noProof/>
            <w:highlight w:val="white"/>
          </w:rPr>
          <w:t>- Label 054 SDI 00 Details</w:t>
        </w:r>
        <w:r>
          <w:rPr>
            <w:noProof/>
            <w:webHidden/>
          </w:rPr>
          <w:tab/>
        </w:r>
        <w:r>
          <w:rPr>
            <w:noProof/>
            <w:webHidden/>
          </w:rPr>
          <w:fldChar w:fldCharType="begin"/>
        </w:r>
        <w:r>
          <w:rPr>
            <w:noProof/>
            <w:webHidden/>
          </w:rPr>
          <w:instrText xml:space="preserve"> PAGEREF _Toc204346600 \h </w:instrText>
        </w:r>
        <w:r>
          <w:rPr>
            <w:noProof/>
            <w:webHidden/>
          </w:rPr>
        </w:r>
        <w:r>
          <w:rPr>
            <w:noProof/>
            <w:webHidden/>
          </w:rPr>
          <w:fldChar w:fldCharType="separate"/>
        </w:r>
        <w:r>
          <w:rPr>
            <w:noProof/>
            <w:webHidden/>
          </w:rPr>
          <w:t>263</w:t>
        </w:r>
        <w:r>
          <w:rPr>
            <w:noProof/>
            <w:webHidden/>
          </w:rPr>
          <w:fldChar w:fldCharType="end"/>
        </w:r>
      </w:hyperlink>
    </w:p>
    <w:p w14:paraId="67A56279" w14:textId="4C19665E"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01" w:history="1">
        <w:r w:rsidRPr="003364EC">
          <w:rPr>
            <w:rStyle w:val="Hyperlink"/>
            <w:noProof/>
          </w:rPr>
          <w:t>Table 138</w:t>
        </w:r>
        <w:r w:rsidRPr="003364EC">
          <w:rPr>
            <w:rStyle w:val="Hyperlink"/>
            <w:rFonts w:cs="Arial"/>
            <w:noProof/>
            <w:highlight w:val="white"/>
          </w:rPr>
          <w:t>- Label 055 SDI 00 Details</w:t>
        </w:r>
        <w:r>
          <w:rPr>
            <w:noProof/>
            <w:webHidden/>
          </w:rPr>
          <w:tab/>
        </w:r>
        <w:r>
          <w:rPr>
            <w:noProof/>
            <w:webHidden/>
          </w:rPr>
          <w:fldChar w:fldCharType="begin"/>
        </w:r>
        <w:r>
          <w:rPr>
            <w:noProof/>
            <w:webHidden/>
          </w:rPr>
          <w:instrText xml:space="preserve"> PAGEREF _Toc204346601 \h </w:instrText>
        </w:r>
        <w:r>
          <w:rPr>
            <w:noProof/>
            <w:webHidden/>
          </w:rPr>
        </w:r>
        <w:r>
          <w:rPr>
            <w:noProof/>
            <w:webHidden/>
          </w:rPr>
          <w:fldChar w:fldCharType="separate"/>
        </w:r>
        <w:r>
          <w:rPr>
            <w:noProof/>
            <w:webHidden/>
          </w:rPr>
          <w:t>264</w:t>
        </w:r>
        <w:r>
          <w:rPr>
            <w:noProof/>
            <w:webHidden/>
          </w:rPr>
          <w:fldChar w:fldCharType="end"/>
        </w:r>
      </w:hyperlink>
    </w:p>
    <w:p w14:paraId="4EBFA707" w14:textId="0F6C70CC"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02" w:history="1">
        <w:r w:rsidRPr="003364EC">
          <w:rPr>
            <w:rStyle w:val="Hyperlink"/>
            <w:noProof/>
          </w:rPr>
          <w:t>Table 139</w:t>
        </w:r>
        <w:r w:rsidRPr="003364EC">
          <w:rPr>
            <w:rStyle w:val="Hyperlink"/>
            <w:rFonts w:cs="Arial"/>
            <w:noProof/>
            <w:highlight w:val="white"/>
          </w:rPr>
          <w:t>- Label 057 SDI 00 Details</w:t>
        </w:r>
        <w:r>
          <w:rPr>
            <w:noProof/>
            <w:webHidden/>
          </w:rPr>
          <w:tab/>
        </w:r>
        <w:r>
          <w:rPr>
            <w:noProof/>
            <w:webHidden/>
          </w:rPr>
          <w:fldChar w:fldCharType="begin"/>
        </w:r>
        <w:r>
          <w:rPr>
            <w:noProof/>
            <w:webHidden/>
          </w:rPr>
          <w:instrText xml:space="preserve"> PAGEREF _Toc204346602 \h </w:instrText>
        </w:r>
        <w:r>
          <w:rPr>
            <w:noProof/>
            <w:webHidden/>
          </w:rPr>
        </w:r>
        <w:r>
          <w:rPr>
            <w:noProof/>
            <w:webHidden/>
          </w:rPr>
          <w:fldChar w:fldCharType="separate"/>
        </w:r>
        <w:r>
          <w:rPr>
            <w:noProof/>
            <w:webHidden/>
          </w:rPr>
          <w:t>265</w:t>
        </w:r>
        <w:r>
          <w:rPr>
            <w:noProof/>
            <w:webHidden/>
          </w:rPr>
          <w:fldChar w:fldCharType="end"/>
        </w:r>
      </w:hyperlink>
    </w:p>
    <w:p w14:paraId="2977A70A" w14:textId="241AC891"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03" w:history="1">
        <w:r w:rsidRPr="003364EC">
          <w:rPr>
            <w:rStyle w:val="Hyperlink"/>
            <w:noProof/>
          </w:rPr>
          <w:t>Table 140</w:t>
        </w:r>
        <w:r w:rsidRPr="003364EC">
          <w:rPr>
            <w:rStyle w:val="Hyperlink"/>
            <w:rFonts w:cs="Arial"/>
            <w:noProof/>
            <w:highlight w:val="white"/>
          </w:rPr>
          <w:t>- Label 060 SDI 00 Details</w:t>
        </w:r>
        <w:r>
          <w:rPr>
            <w:noProof/>
            <w:webHidden/>
          </w:rPr>
          <w:tab/>
        </w:r>
        <w:r>
          <w:rPr>
            <w:noProof/>
            <w:webHidden/>
          </w:rPr>
          <w:fldChar w:fldCharType="begin"/>
        </w:r>
        <w:r>
          <w:rPr>
            <w:noProof/>
            <w:webHidden/>
          </w:rPr>
          <w:instrText xml:space="preserve"> PAGEREF _Toc204346603 \h </w:instrText>
        </w:r>
        <w:r>
          <w:rPr>
            <w:noProof/>
            <w:webHidden/>
          </w:rPr>
        </w:r>
        <w:r>
          <w:rPr>
            <w:noProof/>
            <w:webHidden/>
          </w:rPr>
          <w:fldChar w:fldCharType="separate"/>
        </w:r>
        <w:r>
          <w:rPr>
            <w:noProof/>
            <w:webHidden/>
          </w:rPr>
          <w:t>265</w:t>
        </w:r>
        <w:r>
          <w:rPr>
            <w:noProof/>
            <w:webHidden/>
          </w:rPr>
          <w:fldChar w:fldCharType="end"/>
        </w:r>
      </w:hyperlink>
    </w:p>
    <w:p w14:paraId="6E4FE8E5" w14:textId="6CF8E0E9"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04" w:history="1">
        <w:r w:rsidRPr="003364EC">
          <w:rPr>
            <w:rStyle w:val="Hyperlink"/>
            <w:noProof/>
          </w:rPr>
          <w:t>Table 141</w:t>
        </w:r>
        <w:r w:rsidRPr="003364EC">
          <w:rPr>
            <w:rStyle w:val="Hyperlink"/>
            <w:rFonts w:cs="Arial"/>
            <w:noProof/>
            <w:highlight w:val="white"/>
          </w:rPr>
          <w:t>- Label 061 SDI 00 Details</w:t>
        </w:r>
        <w:r>
          <w:rPr>
            <w:noProof/>
            <w:webHidden/>
          </w:rPr>
          <w:tab/>
        </w:r>
        <w:r>
          <w:rPr>
            <w:noProof/>
            <w:webHidden/>
          </w:rPr>
          <w:fldChar w:fldCharType="begin"/>
        </w:r>
        <w:r>
          <w:rPr>
            <w:noProof/>
            <w:webHidden/>
          </w:rPr>
          <w:instrText xml:space="preserve"> PAGEREF _Toc204346604 \h </w:instrText>
        </w:r>
        <w:r>
          <w:rPr>
            <w:noProof/>
            <w:webHidden/>
          </w:rPr>
        </w:r>
        <w:r>
          <w:rPr>
            <w:noProof/>
            <w:webHidden/>
          </w:rPr>
          <w:fldChar w:fldCharType="separate"/>
        </w:r>
        <w:r>
          <w:rPr>
            <w:noProof/>
            <w:webHidden/>
          </w:rPr>
          <w:t>266</w:t>
        </w:r>
        <w:r>
          <w:rPr>
            <w:noProof/>
            <w:webHidden/>
          </w:rPr>
          <w:fldChar w:fldCharType="end"/>
        </w:r>
      </w:hyperlink>
    </w:p>
    <w:p w14:paraId="0AA69739" w14:textId="031C6F8C"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05" w:history="1">
        <w:r w:rsidRPr="003364EC">
          <w:rPr>
            <w:rStyle w:val="Hyperlink"/>
            <w:noProof/>
          </w:rPr>
          <w:t>Table 142</w:t>
        </w:r>
        <w:r w:rsidRPr="003364EC">
          <w:rPr>
            <w:rStyle w:val="Hyperlink"/>
            <w:rFonts w:cs="Arial"/>
            <w:noProof/>
            <w:highlight w:val="white"/>
          </w:rPr>
          <w:t>- Label 316 SDI 01 Details</w:t>
        </w:r>
        <w:r>
          <w:rPr>
            <w:noProof/>
            <w:webHidden/>
          </w:rPr>
          <w:tab/>
        </w:r>
        <w:r>
          <w:rPr>
            <w:noProof/>
            <w:webHidden/>
          </w:rPr>
          <w:fldChar w:fldCharType="begin"/>
        </w:r>
        <w:r>
          <w:rPr>
            <w:noProof/>
            <w:webHidden/>
          </w:rPr>
          <w:instrText xml:space="preserve"> PAGEREF _Toc204346605 \h </w:instrText>
        </w:r>
        <w:r>
          <w:rPr>
            <w:noProof/>
            <w:webHidden/>
          </w:rPr>
        </w:r>
        <w:r>
          <w:rPr>
            <w:noProof/>
            <w:webHidden/>
          </w:rPr>
          <w:fldChar w:fldCharType="separate"/>
        </w:r>
        <w:r>
          <w:rPr>
            <w:noProof/>
            <w:webHidden/>
          </w:rPr>
          <w:t>267</w:t>
        </w:r>
        <w:r>
          <w:rPr>
            <w:noProof/>
            <w:webHidden/>
          </w:rPr>
          <w:fldChar w:fldCharType="end"/>
        </w:r>
      </w:hyperlink>
    </w:p>
    <w:p w14:paraId="34042D44" w14:textId="388999BC"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06" w:history="1">
        <w:r w:rsidRPr="003364EC">
          <w:rPr>
            <w:rStyle w:val="Hyperlink"/>
            <w:noProof/>
          </w:rPr>
          <w:t>Table 143</w:t>
        </w:r>
        <w:r w:rsidRPr="003364EC">
          <w:rPr>
            <w:rStyle w:val="Hyperlink"/>
            <w:rFonts w:cs="Arial"/>
            <w:noProof/>
            <w:highlight w:val="white"/>
          </w:rPr>
          <w:t>- Label 316 SDI 10 Details</w:t>
        </w:r>
        <w:r>
          <w:rPr>
            <w:noProof/>
            <w:webHidden/>
          </w:rPr>
          <w:tab/>
        </w:r>
        <w:r>
          <w:rPr>
            <w:noProof/>
            <w:webHidden/>
          </w:rPr>
          <w:fldChar w:fldCharType="begin"/>
        </w:r>
        <w:r>
          <w:rPr>
            <w:noProof/>
            <w:webHidden/>
          </w:rPr>
          <w:instrText xml:space="preserve"> PAGEREF _Toc204346606 \h </w:instrText>
        </w:r>
        <w:r>
          <w:rPr>
            <w:noProof/>
            <w:webHidden/>
          </w:rPr>
        </w:r>
        <w:r>
          <w:rPr>
            <w:noProof/>
            <w:webHidden/>
          </w:rPr>
          <w:fldChar w:fldCharType="separate"/>
        </w:r>
        <w:r>
          <w:rPr>
            <w:noProof/>
            <w:webHidden/>
          </w:rPr>
          <w:t>268</w:t>
        </w:r>
        <w:r>
          <w:rPr>
            <w:noProof/>
            <w:webHidden/>
          </w:rPr>
          <w:fldChar w:fldCharType="end"/>
        </w:r>
      </w:hyperlink>
    </w:p>
    <w:p w14:paraId="1F494F17" w14:textId="2DFB807F"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07" w:history="1">
        <w:r w:rsidRPr="003364EC">
          <w:rPr>
            <w:rStyle w:val="Hyperlink"/>
            <w:noProof/>
          </w:rPr>
          <w:t>Table 144</w:t>
        </w:r>
        <w:r w:rsidRPr="003364EC">
          <w:rPr>
            <w:rStyle w:val="Hyperlink"/>
            <w:rFonts w:cs="Arial"/>
            <w:noProof/>
            <w:highlight w:val="white"/>
          </w:rPr>
          <w:t>- Label 317 SDI 01 Details</w:t>
        </w:r>
        <w:r>
          <w:rPr>
            <w:noProof/>
            <w:webHidden/>
          </w:rPr>
          <w:tab/>
        </w:r>
        <w:r>
          <w:rPr>
            <w:noProof/>
            <w:webHidden/>
          </w:rPr>
          <w:fldChar w:fldCharType="begin"/>
        </w:r>
        <w:r>
          <w:rPr>
            <w:noProof/>
            <w:webHidden/>
          </w:rPr>
          <w:instrText xml:space="preserve"> PAGEREF _Toc204346607 \h </w:instrText>
        </w:r>
        <w:r>
          <w:rPr>
            <w:noProof/>
            <w:webHidden/>
          </w:rPr>
        </w:r>
        <w:r>
          <w:rPr>
            <w:noProof/>
            <w:webHidden/>
          </w:rPr>
          <w:fldChar w:fldCharType="separate"/>
        </w:r>
        <w:r>
          <w:rPr>
            <w:noProof/>
            <w:webHidden/>
          </w:rPr>
          <w:t>269</w:t>
        </w:r>
        <w:r>
          <w:rPr>
            <w:noProof/>
            <w:webHidden/>
          </w:rPr>
          <w:fldChar w:fldCharType="end"/>
        </w:r>
      </w:hyperlink>
    </w:p>
    <w:p w14:paraId="5A6BE079" w14:textId="7633675F"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08" w:history="1">
        <w:r w:rsidRPr="003364EC">
          <w:rPr>
            <w:rStyle w:val="Hyperlink"/>
            <w:noProof/>
          </w:rPr>
          <w:t>Table 145</w:t>
        </w:r>
        <w:r w:rsidRPr="003364EC">
          <w:rPr>
            <w:rStyle w:val="Hyperlink"/>
            <w:rFonts w:cs="Arial"/>
            <w:noProof/>
            <w:highlight w:val="white"/>
          </w:rPr>
          <w:t>- Label 317 SDI 10 Details</w:t>
        </w:r>
        <w:r>
          <w:rPr>
            <w:noProof/>
            <w:webHidden/>
          </w:rPr>
          <w:tab/>
        </w:r>
        <w:r>
          <w:rPr>
            <w:noProof/>
            <w:webHidden/>
          </w:rPr>
          <w:fldChar w:fldCharType="begin"/>
        </w:r>
        <w:r>
          <w:rPr>
            <w:noProof/>
            <w:webHidden/>
          </w:rPr>
          <w:instrText xml:space="preserve"> PAGEREF _Toc204346608 \h </w:instrText>
        </w:r>
        <w:r>
          <w:rPr>
            <w:noProof/>
            <w:webHidden/>
          </w:rPr>
        </w:r>
        <w:r>
          <w:rPr>
            <w:noProof/>
            <w:webHidden/>
          </w:rPr>
          <w:fldChar w:fldCharType="separate"/>
        </w:r>
        <w:r>
          <w:rPr>
            <w:noProof/>
            <w:webHidden/>
          </w:rPr>
          <w:t>270</w:t>
        </w:r>
        <w:r>
          <w:rPr>
            <w:noProof/>
            <w:webHidden/>
          </w:rPr>
          <w:fldChar w:fldCharType="end"/>
        </w:r>
      </w:hyperlink>
    </w:p>
    <w:p w14:paraId="778F67DB" w14:textId="1A1F6070"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09" w:history="1">
        <w:r w:rsidRPr="003364EC">
          <w:rPr>
            <w:rStyle w:val="Hyperlink"/>
            <w:noProof/>
          </w:rPr>
          <w:t>Table 146</w:t>
        </w:r>
        <w:r w:rsidRPr="003364EC">
          <w:rPr>
            <w:rStyle w:val="Hyperlink"/>
            <w:rFonts w:cs="Arial"/>
            <w:noProof/>
          </w:rPr>
          <w:t>- Label 174 SDI 01 Details</w:t>
        </w:r>
        <w:r>
          <w:rPr>
            <w:noProof/>
            <w:webHidden/>
          </w:rPr>
          <w:tab/>
        </w:r>
        <w:r>
          <w:rPr>
            <w:noProof/>
            <w:webHidden/>
          </w:rPr>
          <w:fldChar w:fldCharType="begin"/>
        </w:r>
        <w:r>
          <w:rPr>
            <w:noProof/>
            <w:webHidden/>
          </w:rPr>
          <w:instrText xml:space="preserve"> PAGEREF _Toc204346609 \h </w:instrText>
        </w:r>
        <w:r>
          <w:rPr>
            <w:noProof/>
            <w:webHidden/>
          </w:rPr>
        </w:r>
        <w:r>
          <w:rPr>
            <w:noProof/>
            <w:webHidden/>
          </w:rPr>
          <w:fldChar w:fldCharType="separate"/>
        </w:r>
        <w:r>
          <w:rPr>
            <w:noProof/>
            <w:webHidden/>
          </w:rPr>
          <w:t>271</w:t>
        </w:r>
        <w:r>
          <w:rPr>
            <w:noProof/>
            <w:webHidden/>
          </w:rPr>
          <w:fldChar w:fldCharType="end"/>
        </w:r>
      </w:hyperlink>
    </w:p>
    <w:p w14:paraId="53903DF5" w14:textId="20ED31DB"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10" w:history="1">
        <w:r w:rsidRPr="003364EC">
          <w:rPr>
            <w:rStyle w:val="Hyperlink"/>
            <w:noProof/>
          </w:rPr>
          <w:t>Table 147</w:t>
        </w:r>
        <w:r w:rsidRPr="003364EC">
          <w:rPr>
            <w:rStyle w:val="Hyperlink"/>
            <w:rFonts w:cs="Arial"/>
            <w:noProof/>
          </w:rPr>
          <w:t>- Label 174 SDI 10 Details</w:t>
        </w:r>
        <w:r>
          <w:rPr>
            <w:noProof/>
            <w:webHidden/>
          </w:rPr>
          <w:tab/>
        </w:r>
        <w:r>
          <w:rPr>
            <w:noProof/>
            <w:webHidden/>
          </w:rPr>
          <w:fldChar w:fldCharType="begin"/>
        </w:r>
        <w:r>
          <w:rPr>
            <w:noProof/>
            <w:webHidden/>
          </w:rPr>
          <w:instrText xml:space="preserve"> PAGEREF _Toc204346610 \h </w:instrText>
        </w:r>
        <w:r>
          <w:rPr>
            <w:noProof/>
            <w:webHidden/>
          </w:rPr>
        </w:r>
        <w:r>
          <w:rPr>
            <w:noProof/>
            <w:webHidden/>
          </w:rPr>
          <w:fldChar w:fldCharType="separate"/>
        </w:r>
        <w:r>
          <w:rPr>
            <w:noProof/>
            <w:webHidden/>
          </w:rPr>
          <w:t>271</w:t>
        </w:r>
        <w:r>
          <w:rPr>
            <w:noProof/>
            <w:webHidden/>
          </w:rPr>
          <w:fldChar w:fldCharType="end"/>
        </w:r>
      </w:hyperlink>
    </w:p>
    <w:p w14:paraId="5FA5D484" w14:textId="450B3A6E"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11" w:history="1">
        <w:r w:rsidRPr="003364EC">
          <w:rPr>
            <w:rStyle w:val="Hyperlink"/>
            <w:noProof/>
          </w:rPr>
          <w:t>Table 148</w:t>
        </w:r>
        <w:r w:rsidRPr="003364EC">
          <w:rPr>
            <w:rStyle w:val="Hyperlink"/>
            <w:rFonts w:cs="Arial"/>
            <w:noProof/>
          </w:rPr>
          <w:t>- Label 175 SDI 01 Details</w:t>
        </w:r>
        <w:r>
          <w:rPr>
            <w:noProof/>
            <w:webHidden/>
          </w:rPr>
          <w:tab/>
        </w:r>
        <w:r>
          <w:rPr>
            <w:noProof/>
            <w:webHidden/>
          </w:rPr>
          <w:fldChar w:fldCharType="begin"/>
        </w:r>
        <w:r>
          <w:rPr>
            <w:noProof/>
            <w:webHidden/>
          </w:rPr>
          <w:instrText xml:space="preserve"> PAGEREF _Toc204346611 \h </w:instrText>
        </w:r>
        <w:r>
          <w:rPr>
            <w:noProof/>
            <w:webHidden/>
          </w:rPr>
        </w:r>
        <w:r>
          <w:rPr>
            <w:noProof/>
            <w:webHidden/>
          </w:rPr>
          <w:fldChar w:fldCharType="separate"/>
        </w:r>
        <w:r>
          <w:rPr>
            <w:noProof/>
            <w:webHidden/>
          </w:rPr>
          <w:t>272</w:t>
        </w:r>
        <w:r>
          <w:rPr>
            <w:noProof/>
            <w:webHidden/>
          </w:rPr>
          <w:fldChar w:fldCharType="end"/>
        </w:r>
      </w:hyperlink>
    </w:p>
    <w:p w14:paraId="77D6B719" w14:textId="14E31759"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12" w:history="1">
        <w:r w:rsidRPr="003364EC">
          <w:rPr>
            <w:rStyle w:val="Hyperlink"/>
            <w:noProof/>
          </w:rPr>
          <w:t>Table 149</w:t>
        </w:r>
        <w:r w:rsidRPr="003364EC">
          <w:rPr>
            <w:rStyle w:val="Hyperlink"/>
            <w:rFonts w:cs="Arial"/>
            <w:noProof/>
          </w:rPr>
          <w:t>- Label 175 SDI 10 Details</w:t>
        </w:r>
        <w:r>
          <w:rPr>
            <w:noProof/>
            <w:webHidden/>
          </w:rPr>
          <w:tab/>
        </w:r>
        <w:r>
          <w:rPr>
            <w:noProof/>
            <w:webHidden/>
          </w:rPr>
          <w:fldChar w:fldCharType="begin"/>
        </w:r>
        <w:r>
          <w:rPr>
            <w:noProof/>
            <w:webHidden/>
          </w:rPr>
          <w:instrText xml:space="preserve"> PAGEREF _Toc204346612 \h </w:instrText>
        </w:r>
        <w:r>
          <w:rPr>
            <w:noProof/>
            <w:webHidden/>
          </w:rPr>
        </w:r>
        <w:r>
          <w:rPr>
            <w:noProof/>
            <w:webHidden/>
          </w:rPr>
          <w:fldChar w:fldCharType="separate"/>
        </w:r>
        <w:r>
          <w:rPr>
            <w:noProof/>
            <w:webHidden/>
          </w:rPr>
          <w:t>272</w:t>
        </w:r>
        <w:r>
          <w:rPr>
            <w:noProof/>
            <w:webHidden/>
          </w:rPr>
          <w:fldChar w:fldCharType="end"/>
        </w:r>
      </w:hyperlink>
    </w:p>
    <w:p w14:paraId="033B308C" w14:textId="072E1729"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13" w:history="1">
        <w:r w:rsidRPr="003364EC">
          <w:rPr>
            <w:rStyle w:val="Hyperlink"/>
            <w:noProof/>
          </w:rPr>
          <w:t>Table 150</w:t>
        </w:r>
        <w:r w:rsidRPr="003364EC">
          <w:rPr>
            <w:rStyle w:val="Hyperlink"/>
            <w:rFonts w:cs="Arial"/>
            <w:noProof/>
          </w:rPr>
          <w:t>- Label 176 SDI 01 Details</w:t>
        </w:r>
        <w:r>
          <w:rPr>
            <w:noProof/>
            <w:webHidden/>
          </w:rPr>
          <w:tab/>
        </w:r>
        <w:r>
          <w:rPr>
            <w:noProof/>
            <w:webHidden/>
          </w:rPr>
          <w:fldChar w:fldCharType="begin"/>
        </w:r>
        <w:r>
          <w:rPr>
            <w:noProof/>
            <w:webHidden/>
          </w:rPr>
          <w:instrText xml:space="preserve"> PAGEREF _Toc204346613 \h </w:instrText>
        </w:r>
        <w:r>
          <w:rPr>
            <w:noProof/>
            <w:webHidden/>
          </w:rPr>
        </w:r>
        <w:r>
          <w:rPr>
            <w:noProof/>
            <w:webHidden/>
          </w:rPr>
          <w:fldChar w:fldCharType="separate"/>
        </w:r>
        <w:r>
          <w:rPr>
            <w:noProof/>
            <w:webHidden/>
          </w:rPr>
          <w:t>278</w:t>
        </w:r>
        <w:r>
          <w:rPr>
            <w:noProof/>
            <w:webHidden/>
          </w:rPr>
          <w:fldChar w:fldCharType="end"/>
        </w:r>
      </w:hyperlink>
    </w:p>
    <w:p w14:paraId="10C22515" w14:textId="114B286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14" w:history="1">
        <w:r w:rsidRPr="003364EC">
          <w:rPr>
            <w:rStyle w:val="Hyperlink"/>
            <w:noProof/>
          </w:rPr>
          <w:t>Table 151</w:t>
        </w:r>
        <w:r w:rsidRPr="003364EC">
          <w:rPr>
            <w:rStyle w:val="Hyperlink"/>
            <w:rFonts w:cs="Arial"/>
            <w:noProof/>
          </w:rPr>
          <w:t>- Label 177 SDI 01 Details</w:t>
        </w:r>
        <w:r>
          <w:rPr>
            <w:noProof/>
            <w:webHidden/>
          </w:rPr>
          <w:tab/>
        </w:r>
        <w:r>
          <w:rPr>
            <w:noProof/>
            <w:webHidden/>
          </w:rPr>
          <w:fldChar w:fldCharType="begin"/>
        </w:r>
        <w:r>
          <w:rPr>
            <w:noProof/>
            <w:webHidden/>
          </w:rPr>
          <w:instrText xml:space="preserve"> PAGEREF _Toc204346614 \h </w:instrText>
        </w:r>
        <w:r>
          <w:rPr>
            <w:noProof/>
            <w:webHidden/>
          </w:rPr>
        </w:r>
        <w:r>
          <w:rPr>
            <w:noProof/>
            <w:webHidden/>
          </w:rPr>
          <w:fldChar w:fldCharType="separate"/>
        </w:r>
        <w:r>
          <w:rPr>
            <w:noProof/>
            <w:webHidden/>
          </w:rPr>
          <w:t>279</w:t>
        </w:r>
        <w:r>
          <w:rPr>
            <w:noProof/>
            <w:webHidden/>
          </w:rPr>
          <w:fldChar w:fldCharType="end"/>
        </w:r>
      </w:hyperlink>
    </w:p>
    <w:p w14:paraId="03154F48" w14:textId="6F477887"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15" w:history="1">
        <w:r w:rsidRPr="003364EC">
          <w:rPr>
            <w:rStyle w:val="Hyperlink"/>
            <w:noProof/>
          </w:rPr>
          <w:t>Table 152</w:t>
        </w:r>
        <w:r w:rsidRPr="003364EC">
          <w:rPr>
            <w:rStyle w:val="Hyperlink"/>
            <w:rFonts w:cs="Arial"/>
            <w:noProof/>
          </w:rPr>
          <w:t>- Label 200 SDI 01 Details</w:t>
        </w:r>
        <w:r>
          <w:rPr>
            <w:noProof/>
            <w:webHidden/>
          </w:rPr>
          <w:tab/>
        </w:r>
        <w:r>
          <w:rPr>
            <w:noProof/>
            <w:webHidden/>
          </w:rPr>
          <w:fldChar w:fldCharType="begin"/>
        </w:r>
        <w:r>
          <w:rPr>
            <w:noProof/>
            <w:webHidden/>
          </w:rPr>
          <w:instrText xml:space="preserve"> PAGEREF _Toc204346615 \h </w:instrText>
        </w:r>
        <w:r>
          <w:rPr>
            <w:noProof/>
            <w:webHidden/>
          </w:rPr>
        </w:r>
        <w:r>
          <w:rPr>
            <w:noProof/>
            <w:webHidden/>
          </w:rPr>
          <w:fldChar w:fldCharType="separate"/>
        </w:r>
        <w:r>
          <w:rPr>
            <w:noProof/>
            <w:webHidden/>
          </w:rPr>
          <w:t>281</w:t>
        </w:r>
        <w:r>
          <w:rPr>
            <w:noProof/>
            <w:webHidden/>
          </w:rPr>
          <w:fldChar w:fldCharType="end"/>
        </w:r>
      </w:hyperlink>
    </w:p>
    <w:p w14:paraId="638F2D8F" w14:textId="0D0227D8"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16" w:history="1">
        <w:r w:rsidRPr="003364EC">
          <w:rPr>
            <w:rStyle w:val="Hyperlink"/>
            <w:noProof/>
          </w:rPr>
          <w:t>Table 153</w:t>
        </w:r>
        <w:r w:rsidRPr="003364EC">
          <w:rPr>
            <w:rStyle w:val="Hyperlink"/>
            <w:rFonts w:cs="Arial"/>
            <w:noProof/>
          </w:rPr>
          <w:t>- Label 201 SDI 01 Details</w:t>
        </w:r>
        <w:r>
          <w:rPr>
            <w:noProof/>
            <w:webHidden/>
          </w:rPr>
          <w:tab/>
        </w:r>
        <w:r>
          <w:rPr>
            <w:noProof/>
            <w:webHidden/>
          </w:rPr>
          <w:fldChar w:fldCharType="begin"/>
        </w:r>
        <w:r>
          <w:rPr>
            <w:noProof/>
            <w:webHidden/>
          </w:rPr>
          <w:instrText xml:space="preserve"> PAGEREF _Toc204346616 \h </w:instrText>
        </w:r>
        <w:r>
          <w:rPr>
            <w:noProof/>
            <w:webHidden/>
          </w:rPr>
        </w:r>
        <w:r>
          <w:rPr>
            <w:noProof/>
            <w:webHidden/>
          </w:rPr>
          <w:fldChar w:fldCharType="separate"/>
        </w:r>
        <w:r>
          <w:rPr>
            <w:noProof/>
            <w:webHidden/>
          </w:rPr>
          <w:t>282</w:t>
        </w:r>
        <w:r>
          <w:rPr>
            <w:noProof/>
            <w:webHidden/>
          </w:rPr>
          <w:fldChar w:fldCharType="end"/>
        </w:r>
      </w:hyperlink>
    </w:p>
    <w:p w14:paraId="06D3ADD5" w14:textId="13C2685F"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17" w:history="1">
        <w:r w:rsidRPr="003364EC">
          <w:rPr>
            <w:rStyle w:val="Hyperlink"/>
            <w:noProof/>
          </w:rPr>
          <w:t>Table 154</w:t>
        </w:r>
        <w:r w:rsidRPr="003364EC">
          <w:rPr>
            <w:rStyle w:val="Hyperlink"/>
            <w:rFonts w:cs="Arial"/>
            <w:noProof/>
            <w:lang w:val="en-CA"/>
          </w:rPr>
          <w:t>– DU1 Pressure Units</w:t>
        </w:r>
        <w:r>
          <w:rPr>
            <w:noProof/>
            <w:webHidden/>
          </w:rPr>
          <w:tab/>
        </w:r>
        <w:r>
          <w:rPr>
            <w:noProof/>
            <w:webHidden/>
          </w:rPr>
          <w:fldChar w:fldCharType="begin"/>
        </w:r>
        <w:r>
          <w:rPr>
            <w:noProof/>
            <w:webHidden/>
          </w:rPr>
          <w:instrText xml:space="preserve"> PAGEREF _Toc204346617 \h </w:instrText>
        </w:r>
        <w:r>
          <w:rPr>
            <w:noProof/>
            <w:webHidden/>
          </w:rPr>
        </w:r>
        <w:r>
          <w:rPr>
            <w:noProof/>
            <w:webHidden/>
          </w:rPr>
          <w:fldChar w:fldCharType="separate"/>
        </w:r>
        <w:r>
          <w:rPr>
            <w:noProof/>
            <w:webHidden/>
          </w:rPr>
          <w:t>288</w:t>
        </w:r>
        <w:r>
          <w:rPr>
            <w:noProof/>
            <w:webHidden/>
          </w:rPr>
          <w:fldChar w:fldCharType="end"/>
        </w:r>
      </w:hyperlink>
    </w:p>
    <w:p w14:paraId="01C0778F" w14:textId="161D93DE"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18" w:history="1">
        <w:r w:rsidRPr="003364EC">
          <w:rPr>
            <w:rStyle w:val="Hyperlink"/>
            <w:noProof/>
          </w:rPr>
          <w:t>Table 155</w:t>
        </w:r>
        <w:r w:rsidRPr="003364EC">
          <w:rPr>
            <w:rStyle w:val="Hyperlink"/>
            <w:rFonts w:cs="Arial"/>
            <w:noProof/>
            <w:lang w:val="en-CA"/>
          </w:rPr>
          <w:t>– DU2 Pressure Units</w:t>
        </w:r>
        <w:r>
          <w:rPr>
            <w:noProof/>
            <w:webHidden/>
          </w:rPr>
          <w:tab/>
        </w:r>
        <w:r>
          <w:rPr>
            <w:noProof/>
            <w:webHidden/>
          </w:rPr>
          <w:fldChar w:fldCharType="begin"/>
        </w:r>
        <w:r>
          <w:rPr>
            <w:noProof/>
            <w:webHidden/>
          </w:rPr>
          <w:instrText xml:space="preserve"> PAGEREF _Toc204346618 \h </w:instrText>
        </w:r>
        <w:r>
          <w:rPr>
            <w:noProof/>
            <w:webHidden/>
          </w:rPr>
        </w:r>
        <w:r>
          <w:rPr>
            <w:noProof/>
            <w:webHidden/>
          </w:rPr>
          <w:fldChar w:fldCharType="separate"/>
        </w:r>
        <w:r>
          <w:rPr>
            <w:noProof/>
            <w:webHidden/>
          </w:rPr>
          <w:t>289</w:t>
        </w:r>
        <w:r>
          <w:rPr>
            <w:noProof/>
            <w:webHidden/>
          </w:rPr>
          <w:fldChar w:fldCharType="end"/>
        </w:r>
      </w:hyperlink>
    </w:p>
    <w:p w14:paraId="4FB75EBF" w14:textId="318A0FCD"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19" w:history="1">
        <w:r w:rsidRPr="003364EC">
          <w:rPr>
            <w:rStyle w:val="Hyperlink"/>
            <w:noProof/>
          </w:rPr>
          <w:t>Table 156</w:t>
        </w:r>
        <w:r w:rsidRPr="003364EC">
          <w:rPr>
            <w:rStyle w:val="Hyperlink"/>
            <w:rFonts w:cs="Arial"/>
            <w:noProof/>
          </w:rPr>
          <w:t xml:space="preserve">: </w:t>
        </w:r>
        <w:r w:rsidRPr="003364EC">
          <w:rPr>
            <w:rStyle w:val="Hyperlink"/>
            <w:rFonts w:cs="Arial"/>
            <w:noProof/>
            <w:lang w:val="en-CA"/>
          </w:rPr>
          <w:t>HeartBeat LED</w:t>
        </w:r>
        <w:r>
          <w:rPr>
            <w:noProof/>
            <w:webHidden/>
          </w:rPr>
          <w:tab/>
        </w:r>
        <w:r>
          <w:rPr>
            <w:noProof/>
            <w:webHidden/>
          </w:rPr>
          <w:fldChar w:fldCharType="begin"/>
        </w:r>
        <w:r>
          <w:rPr>
            <w:noProof/>
            <w:webHidden/>
          </w:rPr>
          <w:instrText xml:space="preserve"> PAGEREF _Toc204346619 \h </w:instrText>
        </w:r>
        <w:r>
          <w:rPr>
            <w:noProof/>
            <w:webHidden/>
          </w:rPr>
        </w:r>
        <w:r>
          <w:rPr>
            <w:noProof/>
            <w:webHidden/>
          </w:rPr>
          <w:fldChar w:fldCharType="separate"/>
        </w:r>
        <w:r>
          <w:rPr>
            <w:noProof/>
            <w:webHidden/>
          </w:rPr>
          <w:t>289</w:t>
        </w:r>
        <w:r>
          <w:rPr>
            <w:noProof/>
            <w:webHidden/>
          </w:rPr>
          <w:fldChar w:fldCharType="end"/>
        </w:r>
      </w:hyperlink>
    </w:p>
    <w:p w14:paraId="48BAAF43" w14:textId="735F934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20" w:history="1">
        <w:r w:rsidRPr="003364EC">
          <w:rPr>
            <w:rStyle w:val="Hyperlink"/>
            <w:noProof/>
          </w:rPr>
          <w:t>Table 157</w:t>
        </w:r>
        <w:r w:rsidRPr="003364EC">
          <w:rPr>
            <w:rStyle w:val="Hyperlink"/>
            <w:rFonts w:cs="Arial"/>
            <w:noProof/>
          </w:rPr>
          <w:t xml:space="preserve">: </w:t>
        </w:r>
        <w:r w:rsidRPr="003364EC">
          <w:rPr>
            <w:rStyle w:val="Hyperlink"/>
            <w:rFonts w:cs="Arial"/>
            <w:noProof/>
            <w:lang w:val="en-CA"/>
          </w:rPr>
          <w:t>Status LED</w:t>
        </w:r>
        <w:r>
          <w:rPr>
            <w:noProof/>
            <w:webHidden/>
          </w:rPr>
          <w:tab/>
        </w:r>
        <w:r>
          <w:rPr>
            <w:noProof/>
            <w:webHidden/>
          </w:rPr>
          <w:fldChar w:fldCharType="begin"/>
        </w:r>
        <w:r>
          <w:rPr>
            <w:noProof/>
            <w:webHidden/>
          </w:rPr>
          <w:instrText xml:space="preserve"> PAGEREF _Toc204346620 \h </w:instrText>
        </w:r>
        <w:r>
          <w:rPr>
            <w:noProof/>
            <w:webHidden/>
          </w:rPr>
        </w:r>
        <w:r>
          <w:rPr>
            <w:noProof/>
            <w:webHidden/>
          </w:rPr>
          <w:fldChar w:fldCharType="separate"/>
        </w:r>
        <w:r>
          <w:rPr>
            <w:noProof/>
            <w:webHidden/>
          </w:rPr>
          <w:t>290</w:t>
        </w:r>
        <w:r>
          <w:rPr>
            <w:noProof/>
            <w:webHidden/>
          </w:rPr>
          <w:fldChar w:fldCharType="end"/>
        </w:r>
      </w:hyperlink>
    </w:p>
    <w:p w14:paraId="3CE28112" w14:textId="2C0187B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21" w:history="1">
        <w:r w:rsidRPr="003364EC">
          <w:rPr>
            <w:rStyle w:val="Hyperlink"/>
            <w:noProof/>
          </w:rPr>
          <w:t>Table 158</w:t>
        </w:r>
        <w:r w:rsidRPr="003364EC">
          <w:rPr>
            <w:rStyle w:val="Hyperlink"/>
            <w:rFonts w:cs="Arial"/>
            <w:noProof/>
            <w:highlight w:val="white"/>
          </w:rPr>
          <w:t xml:space="preserve"> - Backlight Characteristics</w:t>
        </w:r>
        <w:r>
          <w:rPr>
            <w:noProof/>
            <w:webHidden/>
          </w:rPr>
          <w:tab/>
        </w:r>
        <w:r>
          <w:rPr>
            <w:noProof/>
            <w:webHidden/>
          </w:rPr>
          <w:fldChar w:fldCharType="begin"/>
        </w:r>
        <w:r>
          <w:rPr>
            <w:noProof/>
            <w:webHidden/>
          </w:rPr>
          <w:instrText xml:space="preserve"> PAGEREF _Toc204346621 \h </w:instrText>
        </w:r>
        <w:r>
          <w:rPr>
            <w:noProof/>
            <w:webHidden/>
          </w:rPr>
        </w:r>
        <w:r>
          <w:rPr>
            <w:noProof/>
            <w:webHidden/>
          </w:rPr>
          <w:fldChar w:fldCharType="separate"/>
        </w:r>
        <w:r>
          <w:rPr>
            <w:noProof/>
            <w:webHidden/>
          </w:rPr>
          <w:t>292</w:t>
        </w:r>
        <w:r>
          <w:rPr>
            <w:noProof/>
            <w:webHidden/>
          </w:rPr>
          <w:fldChar w:fldCharType="end"/>
        </w:r>
      </w:hyperlink>
    </w:p>
    <w:p w14:paraId="587E6050" w14:textId="3C6BFCFA"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22" w:history="1">
        <w:r w:rsidRPr="003364EC">
          <w:rPr>
            <w:rStyle w:val="Hyperlink"/>
            <w:noProof/>
          </w:rPr>
          <w:t>Table 159</w:t>
        </w:r>
        <w:r w:rsidRPr="003364EC">
          <w:rPr>
            <w:rStyle w:val="Hyperlink"/>
            <w:rFonts w:cs="Arial"/>
            <w:noProof/>
            <w:lang w:val="en-CA"/>
          </w:rPr>
          <w:t>: List of NSC messages</w:t>
        </w:r>
        <w:r>
          <w:rPr>
            <w:noProof/>
            <w:webHidden/>
          </w:rPr>
          <w:tab/>
        </w:r>
        <w:r>
          <w:rPr>
            <w:noProof/>
            <w:webHidden/>
          </w:rPr>
          <w:fldChar w:fldCharType="begin"/>
        </w:r>
        <w:r>
          <w:rPr>
            <w:noProof/>
            <w:webHidden/>
          </w:rPr>
          <w:instrText xml:space="preserve"> PAGEREF _Toc204346622 \h </w:instrText>
        </w:r>
        <w:r>
          <w:rPr>
            <w:noProof/>
            <w:webHidden/>
          </w:rPr>
        </w:r>
        <w:r>
          <w:rPr>
            <w:noProof/>
            <w:webHidden/>
          </w:rPr>
          <w:fldChar w:fldCharType="separate"/>
        </w:r>
        <w:r>
          <w:rPr>
            <w:noProof/>
            <w:webHidden/>
          </w:rPr>
          <w:t>294</w:t>
        </w:r>
        <w:r>
          <w:rPr>
            <w:noProof/>
            <w:webHidden/>
          </w:rPr>
          <w:fldChar w:fldCharType="end"/>
        </w:r>
      </w:hyperlink>
    </w:p>
    <w:p w14:paraId="0341AF90" w14:textId="2127FC5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23" w:history="1">
        <w:r w:rsidRPr="003364EC">
          <w:rPr>
            <w:rStyle w:val="Hyperlink"/>
            <w:noProof/>
          </w:rPr>
          <w:t>Table 160</w:t>
        </w:r>
        <w:r w:rsidRPr="003364EC">
          <w:rPr>
            <w:rStyle w:val="Hyperlink"/>
            <w:rFonts w:cs="Arial"/>
            <w:noProof/>
            <w:lang w:val="en-CA"/>
          </w:rPr>
          <w:t>:A825 payload for Discrete Outputs#1</w:t>
        </w:r>
        <w:r>
          <w:rPr>
            <w:noProof/>
            <w:webHidden/>
          </w:rPr>
          <w:tab/>
        </w:r>
        <w:r>
          <w:rPr>
            <w:noProof/>
            <w:webHidden/>
          </w:rPr>
          <w:fldChar w:fldCharType="begin"/>
        </w:r>
        <w:r>
          <w:rPr>
            <w:noProof/>
            <w:webHidden/>
          </w:rPr>
          <w:instrText xml:space="preserve"> PAGEREF _Toc204346623 \h </w:instrText>
        </w:r>
        <w:r>
          <w:rPr>
            <w:noProof/>
            <w:webHidden/>
          </w:rPr>
        </w:r>
        <w:r>
          <w:rPr>
            <w:noProof/>
            <w:webHidden/>
          </w:rPr>
          <w:fldChar w:fldCharType="separate"/>
        </w:r>
        <w:r>
          <w:rPr>
            <w:noProof/>
            <w:webHidden/>
          </w:rPr>
          <w:t>303</w:t>
        </w:r>
        <w:r>
          <w:rPr>
            <w:noProof/>
            <w:webHidden/>
          </w:rPr>
          <w:fldChar w:fldCharType="end"/>
        </w:r>
      </w:hyperlink>
    </w:p>
    <w:p w14:paraId="09F8DA44" w14:textId="3C155143"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24" w:history="1">
        <w:r w:rsidRPr="003364EC">
          <w:rPr>
            <w:rStyle w:val="Hyperlink"/>
            <w:noProof/>
          </w:rPr>
          <w:t>Table 161</w:t>
        </w:r>
        <w:r w:rsidRPr="003364EC">
          <w:rPr>
            <w:rStyle w:val="Hyperlink"/>
            <w:rFonts w:cs="Arial"/>
            <w:noProof/>
            <w:lang w:val="en-CA"/>
          </w:rPr>
          <w:t>: Action for SFC = 49156</w:t>
        </w:r>
        <w:r>
          <w:rPr>
            <w:noProof/>
            <w:webHidden/>
          </w:rPr>
          <w:tab/>
        </w:r>
        <w:r>
          <w:rPr>
            <w:noProof/>
            <w:webHidden/>
          </w:rPr>
          <w:fldChar w:fldCharType="begin"/>
        </w:r>
        <w:r>
          <w:rPr>
            <w:noProof/>
            <w:webHidden/>
          </w:rPr>
          <w:instrText xml:space="preserve"> PAGEREF _Toc204346624 \h </w:instrText>
        </w:r>
        <w:r>
          <w:rPr>
            <w:noProof/>
            <w:webHidden/>
          </w:rPr>
        </w:r>
        <w:r>
          <w:rPr>
            <w:noProof/>
            <w:webHidden/>
          </w:rPr>
          <w:fldChar w:fldCharType="separate"/>
        </w:r>
        <w:r>
          <w:rPr>
            <w:noProof/>
            <w:webHidden/>
          </w:rPr>
          <w:t>303</w:t>
        </w:r>
        <w:r>
          <w:rPr>
            <w:noProof/>
            <w:webHidden/>
          </w:rPr>
          <w:fldChar w:fldCharType="end"/>
        </w:r>
      </w:hyperlink>
    </w:p>
    <w:p w14:paraId="2ADA29F7" w14:textId="2E959C9A"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25" w:history="1">
        <w:r w:rsidRPr="003364EC">
          <w:rPr>
            <w:rStyle w:val="Hyperlink"/>
            <w:noProof/>
          </w:rPr>
          <w:t>Table 162</w:t>
        </w:r>
        <w:r w:rsidRPr="003364EC">
          <w:rPr>
            <w:rStyle w:val="Hyperlink"/>
            <w:rFonts w:cs="Arial"/>
            <w:noProof/>
            <w:lang w:val="en-CA"/>
          </w:rPr>
          <w:t>:List of Document Object Codes</w:t>
        </w:r>
        <w:r>
          <w:rPr>
            <w:noProof/>
            <w:webHidden/>
          </w:rPr>
          <w:tab/>
        </w:r>
        <w:r>
          <w:rPr>
            <w:noProof/>
            <w:webHidden/>
          </w:rPr>
          <w:fldChar w:fldCharType="begin"/>
        </w:r>
        <w:r>
          <w:rPr>
            <w:noProof/>
            <w:webHidden/>
          </w:rPr>
          <w:instrText xml:space="preserve"> PAGEREF _Toc204346625 \h </w:instrText>
        </w:r>
        <w:r>
          <w:rPr>
            <w:noProof/>
            <w:webHidden/>
          </w:rPr>
        </w:r>
        <w:r>
          <w:rPr>
            <w:noProof/>
            <w:webHidden/>
          </w:rPr>
          <w:fldChar w:fldCharType="separate"/>
        </w:r>
        <w:r>
          <w:rPr>
            <w:noProof/>
            <w:webHidden/>
          </w:rPr>
          <w:t>304</w:t>
        </w:r>
        <w:r>
          <w:rPr>
            <w:noProof/>
            <w:webHidden/>
          </w:rPr>
          <w:fldChar w:fldCharType="end"/>
        </w:r>
      </w:hyperlink>
    </w:p>
    <w:p w14:paraId="0E88A93D" w14:textId="37AAA9F6"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26" w:history="1">
        <w:r w:rsidRPr="003364EC">
          <w:rPr>
            <w:rStyle w:val="Hyperlink"/>
            <w:noProof/>
          </w:rPr>
          <w:t>Table 163</w:t>
        </w:r>
        <w:r w:rsidRPr="003364EC">
          <w:rPr>
            <w:rStyle w:val="Hyperlink"/>
            <w:rFonts w:cs="Arial"/>
            <w:noProof/>
          </w:rPr>
          <w:t>: Discrete Inputs</w:t>
        </w:r>
        <w:r>
          <w:rPr>
            <w:noProof/>
            <w:webHidden/>
          </w:rPr>
          <w:tab/>
        </w:r>
        <w:r>
          <w:rPr>
            <w:noProof/>
            <w:webHidden/>
          </w:rPr>
          <w:fldChar w:fldCharType="begin"/>
        </w:r>
        <w:r>
          <w:rPr>
            <w:noProof/>
            <w:webHidden/>
          </w:rPr>
          <w:instrText xml:space="preserve"> PAGEREF _Toc204346626 \h </w:instrText>
        </w:r>
        <w:r>
          <w:rPr>
            <w:noProof/>
            <w:webHidden/>
          </w:rPr>
        </w:r>
        <w:r>
          <w:rPr>
            <w:noProof/>
            <w:webHidden/>
          </w:rPr>
          <w:fldChar w:fldCharType="separate"/>
        </w:r>
        <w:r>
          <w:rPr>
            <w:noProof/>
            <w:webHidden/>
          </w:rPr>
          <w:t>328</w:t>
        </w:r>
        <w:r>
          <w:rPr>
            <w:noProof/>
            <w:webHidden/>
          </w:rPr>
          <w:fldChar w:fldCharType="end"/>
        </w:r>
      </w:hyperlink>
    </w:p>
    <w:p w14:paraId="2BD13C73" w14:textId="2562EDD6"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27" w:history="1">
        <w:r w:rsidRPr="003364EC">
          <w:rPr>
            <w:rStyle w:val="Hyperlink"/>
            <w:noProof/>
          </w:rPr>
          <w:t>Table 164</w:t>
        </w:r>
        <w:r w:rsidRPr="003364EC">
          <w:rPr>
            <w:rStyle w:val="Hyperlink"/>
            <w:rFonts w:cs="Arial"/>
            <w:noProof/>
          </w:rPr>
          <w:t>: Chip Detector Inputs</w:t>
        </w:r>
        <w:r>
          <w:rPr>
            <w:noProof/>
            <w:webHidden/>
          </w:rPr>
          <w:tab/>
        </w:r>
        <w:r>
          <w:rPr>
            <w:noProof/>
            <w:webHidden/>
          </w:rPr>
          <w:fldChar w:fldCharType="begin"/>
        </w:r>
        <w:r>
          <w:rPr>
            <w:noProof/>
            <w:webHidden/>
          </w:rPr>
          <w:instrText xml:space="preserve"> PAGEREF _Toc204346627 \h </w:instrText>
        </w:r>
        <w:r>
          <w:rPr>
            <w:noProof/>
            <w:webHidden/>
          </w:rPr>
        </w:r>
        <w:r>
          <w:rPr>
            <w:noProof/>
            <w:webHidden/>
          </w:rPr>
          <w:fldChar w:fldCharType="separate"/>
        </w:r>
        <w:r>
          <w:rPr>
            <w:noProof/>
            <w:webHidden/>
          </w:rPr>
          <w:t>329</w:t>
        </w:r>
        <w:r>
          <w:rPr>
            <w:noProof/>
            <w:webHidden/>
          </w:rPr>
          <w:fldChar w:fldCharType="end"/>
        </w:r>
      </w:hyperlink>
    </w:p>
    <w:p w14:paraId="1508DB37" w14:textId="5A0A502C"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28" w:history="1">
        <w:r w:rsidRPr="003364EC">
          <w:rPr>
            <w:rStyle w:val="Hyperlink"/>
            <w:noProof/>
          </w:rPr>
          <w:t>Table 165</w:t>
        </w:r>
        <w:r w:rsidRPr="003364EC">
          <w:rPr>
            <w:rStyle w:val="Hyperlink"/>
            <w:rFonts w:cs="Arial"/>
            <w:noProof/>
          </w:rPr>
          <w:t>: Discrete Outputs</w:t>
        </w:r>
        <w:r>
          <w:rPr>
            <w:noProof/>
            <w:webHidden/>
          </w:rPr>
          <w:tab/>
        </w:r>
        <w:r>
          <w:rPr>
            <w:noProof/>
            <w:webHidden/>
          </w:rPr>
          <w:fldChar w:fldCharType="begin"/>
        </w:r>
        <w:r>
          <w:rPr>
            <w:noProof/>
            <w:webHidden/>
          </w:rPr>
          <w:instrText xml:space="preserve"> PAGEREF _Toc204346628 \h </w:instrText>
        </w:r>
        <w:r>
          <w:rPr>
            <w:noProof/>
            <w:webHidden/>
          </w:rPr>
        </w:r>
        <w:r>
          <w:rPr>
            <w:noProof/>
            <w:webHidden/>
          </w:rPr>
          <w:fldChar w:fldCharType="separate"/>
        </w:r>
        <w:r>
          <w:rPr>
            <w:noProof/>
            <w:webHidden/>
          </w:rPr>
          <w:t>330</w:t>
        </w:r>
        <w:r>
          <w:rPr>
            <w:noProof/>
            <w:webHidden/>
          </w:rPr>
          <w:fldChar w:fldCharType="end"/>
        </w:r>
      </w:hyperlink>
    </w:p>
    <w:p w14:paraId="0FCE7722" w14:textId="5675876E"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29" w:history="1">
        <w:r w:rsidRPr="003364EC">
          <w:rPr>
            <w:rStyle w:val="Hyperlink"/>
            <w:noProof/>
          </w:rPr>
          <w:t>Table 166</w:t>
        </w:r>
        <w:r w:rsidRPr="003364EC">
          <w:rPr>
            <w:rStyle w:val="Hyperlink"/>
            <w:rFonts w:cs="Arial"/>
            <w:noProof/>
          </w:rPr>
          <w:t>: List of ARINC 429 Labels</w:t>
        </w:r>
        <w:r>
          <w:rPr>
            <w:noProof/>
            <w:webHidden/>
          </w:rPr>
          <w:tab/>
        </w:r>
        <w:r>
          <w:rPr>
            <w:noProof/>
            <w:webHidden/>
          </w:rPr>
          <w:fldChar w:fldCharType="begin"/>
        </w:r>
        <w:r>
          <w:rPr>
            <w:noProof/>
            <w:webHidden/>
          </w:rPr>
          <w:instrText xml:space="preserve"> PAGEREF _Toc204346629 \h </w:instrText>
        </w:r>
        <w:r>
          <w:rPr>
            <w:noProof/>
            <w:webHidden/>
          </w:rPr>
        </w:r>
        <w:r>
          <w:rPr>
            <w:noProof/>
            <w:webHidden/>
          </w:rPr>
          <w:fldChar w:fldCharType="separate"/>
        </w:r>
        <w:r>
          <w:rPr>
            <w:noProof/>
            <w:webHidden/>
          </w:rPr>
          <w:t>332</w:t>
        </w:r>
        <w:r>
          <w:rPr>
            <w:noProof/>
            <w:webHidden/>
          </w:rPr>
          <w:fldChar w:fldCharType="end"/>
        </w:r>
      </w:hyperlink>
    </w:p>
    <w:p w14:paraId="7EBCFA46" w14:textId="3257682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30" w:history="1">
        <w:r w:rsidRPr="003364EC">
          <w:rPr>
            <w:rStyle w:val="Hyperlink"/>
            <w:noProof/>
          </w:rPr>
          <w:t>Table 167</w:t>
        </w:r>
        <w:r w:rsidRPr="003364EC">
          <w:rPr>
            <w:rStyle w:val="Hyperlink"/>
            <w:rFonts w:cs="Arial"/>
            <w:noProof/>
          </w:rPr>
          <w:t>: Part Numbers</w:t>
        </w:r>
        <w:r>
          <w:rPr>
            <w:noProof/>
            <w:webHidden/>
          </w:rPr>
          <w:tab/>
        </w:r>
        <w:r>
          <w:rPr>
            <w:noProof/>
            <w:webHidden/>
          </w:rPr>
          <w:fldChar w:fldCharType="begin"/>
        </w:r>
        <w:r>
          <w:rPr>
            <w:noProof/>
            <w:webHidden/>
          </w:rPr>
          <w:instrText xml:space="preserve"> PAGEREF _Toc204346630 \h </w:instrText>
        </w:r>
        <w:r>
          <w:rPr>
            <w:noProof/>
            <w:webHidden/>
          </w:rPr>
        </w:r>
        <w:r>
          <w:rPr>
            <w:noProof/>
            <w:webHidden/>
          </w:rPr>
          <w:fldChar w:fldCharType="separate"/>
        </w:r>
        <w:r>
          <w:rPr>
            <w:noProof/>
            <w:webHidden/>
          </w:rPr>
          <w:t>333</w:t>
        </w:r>
        <w:r>
          <w:rPr>
            <w:noProof/>
            <w:webHidden/>
          </w:rPr>
          <w:fldChar w:fldCharType="end"/>
        </w:r>
      </w:hyperlink>
    </w:p>
    <w:p w14:paraId="32DA4A5A" w14:textId="3F6C8CCD"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31" w:history="1">
        <w:r w:rsidRPr="003364EC">
          <w:rPr>
            <w:rStyle w:val="Hyperlink"/>
            <w:noProof/>
          </w:rPr>
          <w:t>Table 168</w:t>
        </w:r>
        <w:r w:rsidRPr="003364EC">
          <w:rPr>
            <w:rStyle w:val="Hyperlink"/>
            <w:rFonts w:cs="Arial"/>
            <w:noProof/>
            <w:lang w:val="en-CA"/>
          </w:rPr>
          <w:t>: Aircraft Configuration Parameters</w:t>
        </w:r>
        <w:r>
          <w:rPr>
            <w:noProof/>
            <w:webHidden/>
          </w:rPr>
          <w:tab/>
        </w:r>
        <w:r>
          <w:rPr>
            <w:noProof/>
            <w:webHidden/>
          </w:rPr>
          <w:fldChar w:fldCharType="begin"/>
        </w:r>
        <w:r>
          <w:rPr>
            <w:noProof/>
            <w:webHidden/>
          </w:rPr>
          <w:instrText xml:space="preserve"> PAGEREF _Toc204346631 \h </w:instrText>
        </w:r>
        <w:r>
          <w:rPr>
            <w:noProof/>
            <w:webHidden/>
          </w:rPr>
        </w:r>
        <w:r>
          <w:rPr>
            <w:noProof/>
            <w:webHidden/>
          </w:rPr>
          <w:fldChar w:fldCharType="separate"/>
        </w:r>
        <w:r>
          <w:rPr>
            <w:noProof/>
            <w:webHidden/>
          </w:rPr>
          <w:t>345</w:t>
        </w:r>
        <w:r>
          <w:rPr>
            <w:noProof/>
            <w:webHidden/>
          </w:rPr>
          <w:fldChar w:fldCharType="end"/>
        </w:r>
      </w:hyperlink>
    </w:p>
    <w:p w14:paraId="7B6324C0" w14:textId="57622B63"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32" w:history="1">
        <w:r w:rsidRPr="003364EC">
          <w:rPr>
            <w:rStyle w:val="Hyperlink"/>
            <w:noProof/>
          </w:rPr>
          <w:t>Table 169</w:t>
        </w:r>
        <w:r w:rsidRPr="003364EC">
          <w:rPr>
            <w:rStyle w:val="Hyperlink"/>
            <w:rFonts w:cs="Arial"/>
            <w:i/>
            <w:iCs/>
            <w:noProof/>
          </w:rPr>
          <w:t>: Audio Configuration – Aircraft Parameters</w:t>
        </w:r>
        <w:r>
          <w:rPr>
            <w:noProof/>
            <w:webHidden/>
          </w:rPr>
          <w:tab/>
        </w:r>
        <w:r>
          <w:rPr>
            <w:noProof/>
            <w:webHidden/>
          </w:rPr>
          <w:fldChar w:fldCharType="begin"/>
        </w:r>
        <w:r>
          <w:rPr>
            <w:noProof/>
            <w:webHidden/>
          </w:rPr>
          <w:instrText xml:space="preserve"> PAGEREF _Toc204346632 \h </w:instrText>
        </w:r>
        <w:r>
          <w:rPr>
            <w:noProof/>
            <w:webHidden/>
          </w:rPr>
        </w:r>
        <w:r>
          <w:rPr>
            <w:noProof/>
            <w:webHidden/>
          </w:rPr>
          <w:fldChar w:fldCharType="separate"/>
        </w:r>
        <w:r>
          <w:rPr>
            <w:noProof/>
            <w:webHidden/>
          </w:rPr>
          <w:t>346</w:t>
        </w:r>
        <w:r>
          <w:rPr>
            <w:noProof/>
            <w:webHidden/>
          </w:rPr>
          <w:fldChar w:fldCharType="end"/>
        </w:r>
      </w:hyperlink>
    </w:p>
    <w:p w14:paraId="2585D396" w14:textId="3AA54AE8"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33" w:history="1">
        <w:r w:rsidRPr="003364EC">
          <w:rPr>
            <w:rStyle w:val="Hyperlink"/>
            <w:noProof/>
          </w:rPr>
          <w:t>Table 170</w:t>
        </w:r>
        <w:r w:rsidRPr="003364EC">
          <w:rPr>
            <w:rStyle w:val="Hyperlink"/>
            <w:rFonts w:cs="Arial"/>
            <w:i/>
            <w:iCs/>
            <w:noProof/>
          </w:rPr>
          <w:t>: Engine Data Configuration – Aircraft Parameters</w:t>
        </w:r>
        <w:r>
          <w:rPr>
            <w:noProof/>
            <w:webHidden/>
          </w:rPr>
          <w:tab/>
        </w:r>
        <w:r>
          <w:rPr>
            <w:noProof/>
            <w:webHidden/>
          </w:rPr>
          <w:fldChar w:fldCharType="begin"/>
        </w:r>
        <w:r>
          <w:rPr>
            <w:noProof/>
            <w:webHidden/>
          </w:rPr>
          <w:instrText xml:space="preserve"> PAGEREF _Toc204346633 \h </w:instrText>
        </w:r>
        <w:r>
          <w:rPr>
            <w:noProof/>
            <w:webHidden/>
          </w:rPr>
        </w:r>
        <w:r>
          <w:rPr>
            <w:noProof/>
            <w:webHidden/>
          </w:rPr>
          <w:fldChar w:fldCharType="separate"/>
        </w:r>
        <w:r>
          <w:rPr>
            <w:noProof/>
            <w:webHidden/>
          </w:rPr>
          <w:t>347</w:t>
        </w:r>
        <w:r>
          <w:rPr>
            <w:noProof/>
            <w:webHidden/>
          </w:rPr>
          <w:fldChar w:fldCharType="end"/>
        </w:r>
      </w:hyperlink>
    </w:p>
    <w:p w14:paraId="1A12E275" w14:textId="542A0EBB"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34" w:history="1">
        <w:r w:rsidRPr="003364EC">
          <w:rPr>
            <w:rStyle w:val="Hyperlink"/>
            <w:noProof/>
          </w:rPr>
          <w:t>Table 171</w:t>
        </w:r>
        <w:r w:rsidRPr="003364EC">
          <w:rPr>
            <w:rStyle w:val="Hyperlink"/>
            <w:rFonts w:cs="Arial"/>
            <w:i/>
            <w:iCs/>
            <w:noProof/>
          </w:rPr>
          <w:t>: Air Data Configuration – Aircraft Parameters</w:t>
        </w:r>
        <w:r>
          <w:rPr>
            <w:noProof/>
            <w:webHidden/>
          </w:rPr>
          <w:tab/>
        </w:r>
        <w:r>
          <w:rPr>
            <w:noProof/>
            <w:webHidden/>
          </w:rPr>
          <w:fldChar w:fldCharType="begin"/>
        </w:r>
        <w:r>
          <w:rPr>
            <w:noProof/>
            <w:webHidden/>
          </w:rPr>
          <w:instrText xml:space="preserve"> PAGEREF _Toc204346634 \h </w:instrText>
        </w:r>
        <w:r>
          <w:rPr>
            <w:noProof/>
            <w:webHidden/>
          </w:rPr>
        </w:r>
        <w:r>
          <w:rPr>
            <w:noProof/>
            <w:webHidden/>
          </w:rPr>
          <w:fldChar w:fldCharType="separate"/>
        </w:r>
        <w:r>
          <w:rPr>
            <w:noProof/>
            <w:webHidden/>
          </w:rPr>
          <w:t>348</w:t>
        </w:r>
        <w:r>
          <w:rPr>
            <w:noProof/>
            <w:webHidden/>
          </w:rPr>
          <w:fldChar w:fldCharType="end"/>
        </w:r>
      </w:hyperlink>
    </w:p>
    <w:p w14:paraId="6186687C" w14:textId="1C140EA4"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35" w:history="1">
        <w:r w:rsidRPr="003364EC">
          <w:rPr>
            <w:rStyle w:val="Hyperlink"/>
            <w:noProof/>
          </w:rPr>
          <w:t>Table 172</w:t>
        </w:r>
        <w:r w:rsidRPr="003364EC">
          <w:rPr>
            <w:rStyle w:val="Hyperlink"/>
            <w:rFonts w:cs="Arial"/>
            <w:i/>
            <w:iCs/>
            <w:noProof/>
          </w:rPr>
          <w:t>: ARINC429 Input Data Configuration – Aircraft Parameters</w:t>
        </w:r>
        <w:r>
          <w:rPr>
            <w:noProof/>
            <w:webHidden/>
          </w:rPr>
          <w:tab/>
        </w:r>
        <w:r>
          <w:rPr>
            <w:noProof/>
            <w:webHidden/>
          </w:rPr>
          <w:fldChar w:fldCharType="begin"/>
        </w:r>
        <w:r>
          <w:rPr>
            <w:noProof/>
            <w:webHidden/>
          </w:rPr>
          <w:instrText xml:space="preserve"> PAGEREF _Toc204346635 \h </w:instrText>
        </w:r>
        <w:r>
          <w:rPr>
            <w:noProof/>
            <w:webHidden/>
          </w:rPr>
        </w:r>
        <w:r>
          <w:rPr>
            <w:noProof/>
            <w:webHidden/>
          </w:rPr>
          <w:fldChar w:fldCharType="separate"/>
        </w:r>
        <w:r>
          <w:rPr>
            <w:noProof/>
            <w:webHidden/>
          </w:rPr>
          <w:t>349</w:t>
        </w:r>
        <w:r>
          <w:rPr>
            <w:noProof/>
            <w:webHidden/>
          </w:rPr>
          <w:fldChar w:fldCharType="end"/>
        </w:r>
      </w:hyperlink>
    </w:p>
    <w:p w14:paraId="7C634FE9" w14:textId="4E049F11"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36" w:history="1">
        <w:r w:rsidRPr="003364EC">
          <w:rPr>
            <w:rStyle w:val="Hyperlink"/>
            <w:noProof/>
          </w:rPr>
          <w:t>Table 173</w:t>
        </w:r>
        <w:r w:rsidRPr="003364EC">
          <w:rPr>
            <w:rStyle w:val="Hyperlink"/>
            <w:rFonts w:cs="Arial"/>
            <w:i/>
            <w:iCs/>
            <w:noProof/>
          </w:rPr>
          <w:t xml:space="preserve"> : ARINC429 Output Binary Data Configuration – Aircraft Parameters</w:t>
        </w:r>
        <w:r>
          <w:rPr>
            <w:noProof/>
            <w:webHidden/>
          </w:rPr>
          <w:tab/>
        </w:r>
        <w:r>
          <w:rPr>
            <w:noProof/>
            <w:webHidden/>
          </w:rPr>
          <w:fldChar w:fldCharType="begin"/>
        </w:r>
        <w:r>
          <w:rPr>
            <w:noProof/>
            <w:webHidden/>
          </w:rPr>
          <w:instrText xml:space="preserve"> PAGEREF _Toc204346636 \h </w:instrText>
        </w:r>
        <w:r>
          <w:rPr>
            <w:noProof/>
            <w:webHidden/>
          </w:rPr>
        </w:r>
        <w:r>
          <w:rPr>
            <w:noProof/>
            <w:webHidden/>
          </w:rPr>
          <w:fldChar w:fldCharType="separate"/>
        </w:r>
        <w:r>
          <w:rPr>
            <w:noProof/>
            <w:webHidden/>
          </w:rPr>
          <w:t>349</w:t>
        </w:r>
        <w:r>
          <w:rPr>
            <w:noProof/>
            <w:webHidden/>
          </w:rPr>
          <w:fldChar w:fldCharType="end"/>
        </w:r>
      </w:hyperlink>
    </w:p>
    <w:p w14:paraId="08FD88F2" w14:textId="03A81D5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37" w:history="1">
        <w:r w:rsidRPr="003364EC">
          <w:rPr>
            <w:rStyle w:val="Hyperlink"/>
            <w:noProof/>
          </w:rPr>
          <w:t>Table 174</w:t>
        </w:r>
        <w:r w:rsidRPr="003364EC">
          <w:rPr>
            <w:rStyle w:val="Hyperlink"/>
            <w:rFonts w:cs="Arial"/>
            <w:i/>
            <w:iCs/>
            <w:noProof/>
          </w:rPr>
          <w:t>: ARINC429 Output Discrete Data Configuration – Aircraft Parameters</w:t>
        </w:r>
        <w:r>
          <w:rPr>
            <w:noProof/>
            <w:webHidden/>
          </w:rPr>
          <w:tab/>
        </w:r>
        <w:r>
          <w:rPr>
            <w:noProof/>
            <w:webHidden/>
          </w:rPr>
          <w:fldChar w:fldCharType="begin"/>
        </w:r>
        <w:r>
          <w:rPr>
            <w:noProof/>
            <w:webHidden/>
          </w:rPr>
          <w:instrText xml:space="preserve"> PAGEREF _Toc204346637 \h </w:instrText>
        </w:r>
        <w:r>
          <w:rPr>
            <w:noProof/>
            <w:webHidden/>
          </w:rPr>
        </w:r>
        <w:r>
          <w:rPr>
            <w:noProof/>
            <w:webHidden/>
          </w:rPr>
          <w:fldChar w:fldCharType="separate"/>
        </w:r>
        <w:r>
          <w:rPr>
            <w:noProof/>
            <w:webHidden/>
          </w:rPr>
          <w:t>350</w:t>
        </w:r>
        <w:r>
          <w:rPr>
            <w:noProof/>
            <w:webHidden/>
          </w:rPr>
          <w:fldChar w:fldCharType="end"/>
        </w:r>
      </w:hyperlink>
    </w:p>
    <w:p w14:paraId="017B6397" w14:textId="47D033FF"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38" w:history="1">
        <w:r w:rsidRPr="003364EC">
          <w:rPr>
            <w:rStyle w:val="Hyperlink"/>
            <w:noProof/>
          </w:rPr>
          <w:t>Table 175</w:t>
        </w:r>
        <w:r w:rsidRPr="003364EC">
          <w:rPr>
            <w:rStyle w:val="Hyperlink"/>
            <w:rFonts w:cs="Arial"/>
            <w:i/>
            <w:iCs/>
            <w:noProof/>
          </w:rPr>
          <w:t>: Exceedance Monitoring Data Configuration - Aircraft Parameters</w:t>
        </w:r>
        <w:r>
          <w:rPr>
            <w:noProof/>
            <w:webHidden/>
          </w:rPr>
          <w:tab/>
        </w:r>
        <w:r>
          <w:rPr>
            <w:noProof/>
            <w:webHidden/>
          </w:rPr>
          <w:fldChar w:fldCharType="begin"/>
        </w:r>
        <w:r>
          <w:rPr>
            <w:noProof/>
            <w:webHidden/>
          </w:rPr>
          <w:instrText xml:space="preserve"> PAGEREF _Toc204346638 \h </w:instrText>
        </w:r>
        <w:r>
          <w:rPr>
            <w:noProof/>
            <w:webHidden/>
          </w:rPr>
        </w:r>
        <w:r>
          <w:rPr>
            <w:noProof/>
            <w:webHidden/>
          </w:rPr>
          <w:fldChar w:fldCharType="separate"/>
        </w:r>
        <w:r>
          <w:rPr>
            <w:noProof/>
            <w:webHidden/>
          </w:rPr>
          <w:t>351</w:t>
        </w:r>
        <w:r>
          <w:rPr>
            <w:noProof/>
            <w:webHidden/>
          </w:rPr>
          <w:fldChar w:fldCharType="end"/>
        </w:r>
      </w:hyperlink>
    </w:p>
    <w:p w14:paraId="75A849C1" w14:textId="36253540"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39" w:history="1">
        <w:r w:rsidRPr="003364EC">
          <w:rPr>
            <w:rStyle w:val="Hyperlink"/>
            <w:noProof/>
          </w:rPr>
          <w:t>Table 176</w:t>
        </w:r>
        <w:r w:rsidRPr="003364EC">
          <w:rPr>
            <w:rStyle w:val="Hyperlink"/>
            <w:rFonts w:cs="Arial"/>
            <w:i/>
            <w:iCs/>
            <w:noProof/>
          </w:rPr>
          <w:t>: Limit Data Configuration</w:t>
        </w:r>
        <w:r>
          <w:rPr>
            <w:noProof/>
            <w:webHidden/>
          </w:rPr>
          <w:tab/>
        </w:r>
        <w:r>
          <w:rPr>
            <w:noProof/>
            <w:webHidden/>
          </w:rPr>
          <w:fldChar w:fldCharType="begin"/>
        </w:r>
        <w:r>
          <w:rPr>
            <w:noProof/>
            <w:webHidden/>
          </w:rPr>
          <w:instrText xml:space="preserve"> PAGEREF _Toc204346639 \h </w:instrText>
        </w:r>
        <w:r>
          <w:rPr>
            <w:noProof/>
            <w:webHidden/>
          </w:rPr>
        </w:r>
        <w:r>
          <w:rPr>
            <w:noProof/>
            <w:webHidden/>
          </w:rPr>
          <w:fldChar w:fldCharType="separate"/>
        </w:r>
        <w:r>
          <w:rPr>
            <w:noProof/>
            <w:webHidden/>
          </w:rPr>
          <w:t>352</w:t>
        </w:r>
        <w:r>
          <w:rPr>
            <w:noProof/>
            <w:webHidden/>
          </w:rPr>
          <w:fldChar w:fldCharType="end"/>
        </w:r>
      </w:hyperlink>
    </w:p>
    <w:p w14:paraId="54227044" w14:textId="4E7FE094"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40" w:history="1">
        <w:r w:rsidRPr="003364EC">
          <w:rPr>
            <w:rStyle w:val="Hyperlink"/>
            <w:noProof/>
          </w:rPr>
          <w:t>Table 177</w:t>
        </w:r>
        <w:r w:rsidRPr="003364EC">
          <w:rPr>
            <w:rStyle w:val="Hyperlink"/>
            <w:rFonts w:cs="Arial"/>
            <w:i/>
            <w:iCs/>
            <w:noProof/>
          </w:rPr>
          <w:t>: Limit Others Entry Data Configuration - Exceedance Monitoring Data Configuration - Aircraft Parameters</w:t>
        </w:r>
        <w:r>
          <w:rPr>
            <w:noProof/>
            <w:webHidden/>
          </w:rPr>
          <w:tab/>
        </w:r>
        <w:r>
          <w:rPr>
            <w:noProof/>
            <w:webHidden/>
          </w:rPr>
          <w:fldChar w:fldCharType="begin"/>
        </w:r>
        <w:r>
          <w:rPr>
            <w:noProof/>
            <w:webHidden/>
          </w:rPr>
          <w:instrText xml:space="preserve"> PAGEREF _Toc204346640 \h </w:instrText>
        </w:r>
        <w:r>
          <w:rPr>
            <w:noProof/>
            <w:webHidden/>
          </w:rPr>
        </w:r>
        <w:r>
          <w:rPr>
            <w:noProof/>
            <w:webHidden/>
          </w:rPr>
          <w:fldChar w:fldCharType="separate"/>
        </w:r>
        <w:r>
          <w:rPr>
            <w:noProof/>
            <w:webHidden/>
          </w:rPr>
          <w:t>352</w:t>
        </w:r>
        <w:r>
          <w:rPr>
            <w:noProof/>
            <w:webHidden/>
          </w:rPr>
          <w:fldChar w:fldCharType="end"/>
        </w:r>
      </w:hyperlink>
    </w:p>
    <w:p w14:paraId="4839CF86" w14:textId="53A04323"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41" w:history="1">
        <w:r w:rsidRPr="003364EC">
          <w:rPr>
            <w:rStyle w:val="Hyperlink"/>
            <w:noProof/>
          </w:rPr>
          <w:t>Table 178</w:t>
        </w:r>
        <w:r w:rsidRPr="003364EC">
          <w:rPr>
            <w:rStyle w:val="Hyperlink"/>
            <w:rFonts w:cs="Arial"/>
            <w:noProof/>
            <w:lang w:val="en-CA"/>
          </w:rPr>
          <w:t>: NVM RAM Data</w:t>
        </w:r>
        <w:r>
          <w:rPr>
            <w:noProof/>
            <w:webHidden/>
          </w:rPr>
          <w:tab/>
        </w:r>
        <w:r>
          <w:rPr>
            <w:noProof/>
            <w:webHidden/>
          </w:rPr>
          <w:fldChar w:fldCharType="begin"/>
        </w:r>
        <w:r>
          <w:rPr>
            <w:noProof/>
            <w:webHidden/>
          </w:rPr>
          <w:instrText xml:space="preserve"> PAGEREF _Toc204346641 \h </w:instrText>
        </w:r>
        <w:r>
          <w:rPr>
            <w:noProof/>
            <w:webHidden/>
          </w:rPr>
        </w:r>
        <w:r>
          <w:rPr>
            <w:noProof/>
            <w:webHidden/>
          </w:rPr>
          <w:fldChar w:fldCharType="separate"/>
        </w:r>
        <w:r>
          <w:rPr>
            <w:noProof/>
            <w:webHidden/>
          </w:rPr>
          <w:t>353</w:t>
        </w:r>
        <w:r>
          <w:rPr>
            <w:noProof/>
            <w:webHidden/>
          </w:rPr>
          <w:fldChar w:fldCharType="end"/>
        </w:r>
      </w:hyperlink>
    </w:p>
    <w:p w14:paraId="6CDB13F4" w14:textId="180EE69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42" w:history="1">
        <w:r w:rsidRPr="003364EC">
          <w:rPr>
            <w:rStyle w:val="Hyperlink"/>
            <w:noProof/>
          </w:rPr>
          <w:t>Table 179</w:t>
        </w:r>
        <w:r w:rsidRPr="003364EC">
          <w:rPr>
            <w:rStyle w:val="Hyperlink"/>
            <w:rFonts w:ascii="Calibri" w:hAnsi="Calibri" w:cs="Calibri"/>
            <w:noProof/>
          </w:rPr>
          <w:t>: ENGINE FLAGS</w:t>
        </w:r>
        <w:r>
          <w:rPr>
            <w:noProof/>
            <w:webHidden/>
          </w:rPr>
          <w:tab/>
        </w:r>
        <w:r>
          <w:rPr>
            <w:noProof/>
            <w:webHidden/>
          </w:rPr>
          <w:fldChar w:fldCharType="begin"/>
        </w:r>
        <w:r>
          <w:rPr>
            <w:noProof/>
            <w:webHidden/>
          </w:rPr>
          <w:instrText xml:space="preserve"> PAGEREF _Toc204346642 \h </w:instrText>
        </w:r>
        <w:r>
          <w:rPr>
            <w:noProof/>
            <w:webHidden/>
          </w:rPr>
        </w:r>
        <w:r>
          <w:rPr>
            <w:noProof/>
            <w:webHidden/>
          </w:rPr>
          <w:fldChar w:fldCharType="separate"/>
        </w:r>
        <w:r>
          <w:rPr>
            <w:noProof/>
            <w:webHidden/>
          </w:rPr>
          <w:t>353</w:t>
        </w:r>
        <w:r>
          <w:rPr>
            <w:noProof/>
            <w:webHidden/>
          </w:rPr>
          <w:fldChar w:fldCharType="end"/>
        </w:r>
      </w:hyperlink>
    </w:p>
    <w:p w14:paraId="2B997466" w14:textId="17AA224C"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43" w:history="1">
        <w:r w:rsidRPr="003364EC">
          <w:rPr>
            <w:rStyle w:val="Hyperlink"/>
            <w:noProof/>
          </w:rPr>
          <w:t>Table 180</w:t>
        </w:r>
        <w:r w:rsidRPr="003364EC">
          <w:rPr>
            <w:rStyle w:val="Hyperlink"/>
            <w:rFonts w:ascii="Calibri" w:hAnsi="Calibri" w:cs="Calibri"/>
            <w:noProof/>
          </w:rPr>
          <w:t>: ENGINE CONFIG</w:t>
        </w:r>
        <w:r>
          <w:rPr>
            <w:noProof/>
            <w:webHidden/>
          </w:rPr>
          <w:tab/>
        </w:r>
        <w:r>
          <w:rPr>
            <w:noProof/>
            <w:webHidden/>
          </w:rPr>
          <w:fldChar w:fldCharType="begin"/>
        </w:r>
        <w:r>
          <w:rPr>
            <w:noProof/>
            <w:webHidden/>
          </w:rPr>
          <w:instrText xml:space="preserve"> PAGEREF _Toc204346643 \h </w:instrText>
        </w:r>
        <w:r>
          <w:rPr>
            <w:noProof/>
            <w:webHidden/>
          </w:rPr>
        </w:r>
        <w:r>
          <w:rPr>
            <w:noProof/>
            <w:webHidden/>
          </w:rPr>
          <w:fldChar w:fldCharType="separate"/>
        </w:r>
        <w:r>
          <w:rPr>
            <w:noProof/>
            <w:webHidden/>
          </w:rPr>
          <w:t>354</w:t>
        </w:r>
        <w:r>
          <w:rPr>
            <w:noProof/>
            <w:webHidden/>
          </w:rPr>
          <w:fldChar w:fldCharType="end"/>
        </w:r>
      </w:hyperlink>
    </w:p>
    <w:p w14:paraId="3913312A" w14:textId="1753035A"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44" w:history="1">
        <w:r w:rsidRPr="003364EC">
          <w:rPr>
            <w:rStyle w:val="Hyperlink"/>
            <w:noProof/>
          </w:rPr>
          <w:t>Table 181</w:t>
        </w:r>
        <w:r w:rsidRPr="003364EC">
          <w:rPr>
            <w:rStyle w:val="Hyperlink"/>
            <w:rFonts w:ascii="Calibri" w:hAnsi="Calibri" w:cs="Calibri"/>
            <w:noProof/>
          </w:rPr>
          <w:t>: AIRCRAFT FLAGS</w:t>
        </w:r>
        <w:r>
          <w:rPr>
            <w:noProof/>
            <w:webHidden/>
          </w:rPr>
          <w:tab/>
        </w:r>
        <w:r>
          <w:rPr>
            <w:noProof/>
            <w:webHidden/>
          </w:rPr>
          <w:fldChar w:fldCharType="begin"/>
        </w:r>
        <w:r>
          <w:rPr>
            <w:noProof/>
            <w:webHidden/>
          </w:rPr>
          <w:instrText xml:space="preserve"> PAGEREF _Toc204346644 \h </w:instrText>
        </w:r>
        <w:r>
          <w:rPr>
            <w:noProof/>
            <w:webHidden/>
          </w:rPr>
        </w:r>
        <w:r>
          <w:rPr>
            <w:noProof/>
            <w:webHidden/>
          </w:rPr>
          <w:fldChar w:fldCharType="separate"/>
        </w:r>
        <w:r>
          <w:rPr>
            <w:noProof/>
            <w:webHidden/>
          </w:rPr>
          <w:t>354</w:t>
        </w:r>
        <w:r>
          <w:rPr>
            <w:noProof/>
            <w:webHidden/>
          </w:rPr>
          <w:fldChar w:fldCharType="end"/>
        </w:r>
      </w:hyperlink>
    </w:p>
    <w:p w14:paraId="3051F65E" w14:textId="2F099E6A"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45" w:history="1">
        <w:r w:rsidRPr="003364EC">
          <w:rPr>
            <w:rStyle w:val="Hyperlink"/>
            <w:noProof/>
          </w:rPr>
          <w:t>Table 182</w:t>
        </w:r>
        <w:r w:rsidRPr="003364EC">
          <w:rPr>
            <w:rStyle w:val="Hyperlink"/>
            <w:rFonts w:ascii="Calibri" w:hAnsi="Calibri" w:cs="Calibri"/>
            <w:noProof/>
          </w:rPr>
          <w:t>: AIRCRAFT CONFIG</w:t>
        </w:r>
        <w:r>
          <w:rPr>
            <w:noProof/>
            <w:webHidden/>
          </w:rPr>
          <w:tab/>
        </w:r>
        <w:r>
          <w:rPr>
            <w:noProof/>
            <w:webHidden/>
          </w:rPr>
          <w:fldChar w:fldCharType="begin"/>
        </w:r>
        <w:r>
          <w:rPr>
            <w:noProof/>
            <w:webHidden/>
          </w:rPr>
          <w:instrText xml:space="preserve"> PAGEREF _Toc204346645 \h </w:instrText>
        </w:r>
        <w:r>
          <w:rPr>
            <w:noProof/>
            <w:webHidden/>
          </w:rPr>
        </w:r>
        <w:r>
          <w:rPr>
            <w:noProof/>
            <w:webHidden/>
          </w:rPr>
          <w:fldChar w:fldCharType="separate"/>
        </w:r>
        <w:r>
          <w:rPr>
            <w:noProof/>
            <w:webHidden/>
          </w:rPr>
          <w:t>354</w:t>
        </w:r>
        <w:r>
          <w:rPr>
            <w:noProof/>
            <w:webHidden/>
          </w:rPr>
          <w:fldChar w:fldCharType="end"/>
        </w:r>
      </w:hyperlink>
    </w:p>
    <w:p w14:paraId="53655362" w14:textId="1FD6E256"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46" w:history="1">
        <w:r w:rsidRPr="003364EC">
          <w:rPr>
            <w:rStyle w:val="Hyperlink"/>
            <w:noProof/>
          </w:rPr>
          <w:t>Table 183</w:t>
        </w:r>
        <w:r w:rsidRPr="003364EC">
          <w:rPr>
            <w:rStyle w:val="Hyperlink"/>
            <w:rFonts w:cs="Arial"/>
            <w:noProof/>
            <w:lang w:val="en-GB"/>
          </w:rPr>
          <w:t>: HARDWARECALIB</w:t>
        </w:r>
        <w:r>
          <w:rPr>
            <w:noProof/>
            <w:webHidden/>
          </w:rPr>
          <w:tab/>
        </w:r>
        <w:r>
          <w:rPr>
            <w:noProof/>
            <w:webHidden/>
          </w:rPr>
          <w:fldChar w:fldCharType="begin"/>
        </w:r>
        <w:r>
          <w:rPr>
            <w:noProof/>
            <w:webHidden/>
          </w:rPr>
          <w:instrText xml:space="preserve"> PAGEREF _Toc204346646 \h </w:instrText>
        </w:r>
        <w:r>
          <w:rPr>
            <w:noProof/>
            <w:webHidden/>
          </w:rPr>
        </w:r>
        <w:r>
          <w:rPr>
            <w:noProof/>
            <w:webHidden/>
          </w:rPr>
          <w:fldChar w:fldCharType="separate"/>
        </w:r>
        <w:r>
          <w:rPr>
            <w:noProof/>
            <w:webHidden/>
          </w:rPr>
          <w:t>354</w:t>
        </w:r>
        <w:r>
          <w:rPr>
            <w:noProof/>
            <w:webHidden/>
          </w:rPr>
          <w:fldChar w:fldCharType="end"/>
        </w:r>
      </w:hyperlink>
    </w:p>
    <w:p w14:paraId="713CAB45" w14:textId="07231CA7"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47" w:history="1">
        <w:r w:rsidRPr="003364EC">
          <w:rPr>
            <w:rStyle w:val="Hyperlink"/>
            <w:noProof/>
          </w:rPr>
          <w:t>Table 1847</w:t>
        </w:r>
        <w:r w:rsidRPr="003364EC">
          <w:rPr>
            <w:rStyle w:val="Hyperlink"/>
            <w:rFonts w:cs="Arial"/>
            <w:noProof/>
            <w:lang w:val="en-GB"/>
          </w:rPr>
          <w:t xml:space="preserve">: </w:t>
        </w:r>
        <w:r w:rsidRPr="003364EC">
          <w:rPr>
            <w:rStyle w:val="Hyperlink"/>
            <w:rFonts w:cs="Arial"/>
            <w:noProof/>
          </w:rPr>
          <w:t>AIRCRAFT CONFIG FLAGS</w:t>
        </w:r>
        <w:r>
          <w:rPr>
            <w:noProof/>
            <w:webHidden/>
          </w:rPr>
          <w:tab/>
        </w:r>
        <w:r>
          <w:rPr>
            <w:noProof/>
            <w:webHidden/>
          </w:rPr>
          <w:fldChar w:fldCharType="begin"/>
        </w:r>
        <w:r>
          <w:rPr>
            <w:noProof/>
            <w:webHidden/>
          </w:rPr>
          <w:instrText xml:space="preserve"> PAGEREF _Toc204346647 \h </w:instrText>
        </w:r>
        <w:r>
          <w:rPr>
            <w:noProof/>
            <w:webHidden/>
          </w:rPr>
        </w:r>
        <w:r>
          <w:rPr>
            <w:noProof/>
            <w:webHidden/>
          </w:rPr>
          <w:fldChar w:fldCharType="separate"/>
        </w:r>
        <w:r>
          <w:rPr>
            <w:noProof/>
            <w:webHidden/>
          </w:rPr>
          <w:t>354</w:t>
        </w:r>
        <w:r>
          <w:rPr>
            <w:noProof/>
            <w:webHidden/>
          </w:rPr>
          <w:fldChar w:fldCharType="end"/>
        </w:r>
      </w:hyperlink>
    </w:p>
    <w:p w14:paraId="3F8359A5" w14:textId="7938C6C9"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48" w:history="1">
        <w:r w:rsidRPr="003364EC">
          <w:rPr>
            <w:rStyle w:val="Hyperlink"/>
            <w:noProof/>
          </w:rPr>
          <w:t>Table 185</w:t>
        </w:r>
        <w:r w:rsidRPr="003364EC">
          <w:rPr>
            <w:rStyle w:val="Hyperlink"/>
            <w:rFonts w:cs="Arial"/>
            <w:noProof/>
            <w:lang w:val="en-CA"/>
          </w:rPr>
          <w:t>: Module Configuration Data Table - sections</w:t>
        </w:r>
        <w:r>
          <w:rPr>
            <w:noProof/>
            <w:webHidden/>
          </w:rPr>
          <w:tab/>
        </w:r>
        <w:r>
          <w:rPr>
            <w:noProof/>
            <w:webHidden/>
          </w:rPr>
          <w:fldChar w:fldCharType="begin"/>
        </w:r>
        <w:r>
          <w:rPr>
            <w:noProof/>
            <w:webHidden/>
          </w:rPr>
          <w:instrText xml:space="preserve"> PAGEREF _Toc204346648 \h </w:instrText>
        </w:r>
        <w:r>
          <w:rPr>
            <w:noProof/>
            <w:webHidden/>
          </w:rPr>
        </w:r>
        <w:r>
          <w:rPr>
            <w:noProof/>
            <w:webHidden/>
          </w:rPr>
          <w:fldChar w:fldCharType="separate"/>
        </w:r>
        <w:r>
          <w:rPr>
            <w:noProof/>
            <w:webHidden/>
          </w:rPr>
          <w:t>356</w:t>
        </w:r>
        <w:r>
          <w:rPr>
            <w:noProof/>
            <w:webHidden/>
          </w:rPr>
          <w:fldChar w:fldCharType="end"/>
        </w:r>
      </w:hyperlink>
    </w:p>
    <w:p w14:paraId="2D12F838" w14:textId="31F8970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49" w:history="1">
        <w:r w:rsidRPr="003364EC">
          <w:rPr>
            <w:rStyle w:val="Hyperlink"/>
            <w:noProof/>
          </w:rPr>
          <w:t>Table 186</w:t>
        </w:r>
        <w:r w:rsidRPr="003364EC">
          <w:rPr>
            <w:rStyle w:val="Hyperlink"/>
            <w:rFonts w:cs="Arial"/>
            <w:noProof/>
            <w:lang w:val="en-CA"/>
          </w:rPr>
          <w:t>: Serial Port Configuration section  - Parameters</w:t>
        </w:r>
        <w:r>
          <w:rPr>
            <w:noProof/>
            <w:webHidden/>
          </w:rPr>
          <w:tab/>
        </w:r>
        <w:r>
          <w:rPr>
            <w:noProof/>
            <w:webHidden/>
          </w:rPr>
          <w:fldChar w:fldCharType="begin"/>
        </w:r>
        <w:r>
          <w:rPr>
            <w:noProof/>
            <w:webHidden/>
          </w:rPr>
          <w:instrText xml:space="preserve"> PAGEREF _Toc204346649 \h </w:instrText>
        </w:r>
        <w:r>
          <w:rPr>
            <w:noProof/>
            <w:webHidden/>
          </w:rPr>
        </w:r>
        <w:r>
          <w:rPr>
            <w:noProof/>
            <w:webHidden/>
          </w:rPr>
          <w:fldChar w:fldCharType="separate"/>
        </w:r>
        <w:r>
          <w:rPr>
            <w:noProof/>
            <w:webHidden/>
          </w:rPr>
          <w:t>356</w:t>
        </w:r>
        <w:r>
          <w:rPr>
            <w:noProof/>
            <w:webHidden/>
          </w:rPr>
          <w:fldChar w:fldCharType="end"/>
        </w:r>
      </w:hyperlink>
    </w:p>
    <w:p w14:paraId="4BC937B0" w14:textId="4C1AAD2C"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50" w:history="1">
        <w:r w:rsidRPr="003364EC">
          <w:rPr>
            <w:rStyle w:val="Hyperlink"/>
            <w:noProof/>
          </w:rPr>
          <w:t>Table 187</w:t>
        </w:r>
        <w:r w:rsidRPr="003364EC">
          <w:rPr>
            <w:rStyle w:val="Hyperlink"/>
            <w:rFonts w:cs="Arial"/>
            <w:noProof/>
            <w:lang w:val="en-CA"/>
          </w:rPr>
          <w:t>: Analog Conversion Tables</w:t>
        </w:r>
        <w:r>
          <w:rPr>
            <w:noProof/>
            <w:webHidden/>
          </w:rPr>
          <w:tab/>
        </w:r>
        <w:r>
          <w:rPr>
            <w:noProof/>
            <w:webHidden/>
          </w:rPr>
          <w:fldChar w:fldCharType="begin"/>
        </w:r>
        <w:r>
          <w:rPr>
            <w:noProof/>
            <w:webHidden/>
          </w:rPr>
          <w:instrText xml:space="preserve"> PAGEREF _Toc204346650 \h </w:instrText>
        </w:r>
        <w:r>
          <w:rPr>
            <w:noProof/>
            <w:webHidden/>
          </w:rPr>
        </w:r>
        <w:r>
          <w:rPr>
            <w:noProof/>
            <w:webHidden/>
          </w:rPr>
          <w:fldChar w:fldCharType="separate"/>
        </w:r>
        <w:r>
          <w:rPr>
            <w:noProof/>
            <w:webHidden/>
          </w:rPr>
          <w:t>357</w:t>
        </w:r>
        <w:r>
          <w:rPr>
            <w:noProof/>
            <w:webHidden/>
          </w:rPr>
          <w:fldChar w:fldCharType="end"/>
        </w:r>
      </w:hyperlink>
    </w:p>
    <w:p w14:paraId="016A2F63" w14:textId="5834C344"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51" w:history="1">
        <w:r w:rsidRPr="003364EC">
          <w:rPr>
            <w:rStyle w:val="Hyperlink"/>
            <w:noProof/>
          </w:rPr>
          <w:t>Table 188</w:t>
        </w:r>
        <w:r w:rsidRPr="003364EC">
          <w:rPr>
            <w:rStyle w:val="Hyperlink"/>
            <w:rFonts w:cs="Arial"/>
            <w:noProof/>
            <w:lang w:val="en-CA"/>
          </w:rPr>
          <w:t>: A429 Channel Configuration</w:t>
        </w:r>
        <w:r>
          <w:rPr>
            <w:noProof/>
            <w:webHidden/>
          </w:rPr>
          <w:tab/>
        </w:r>
        <w:r>
          <w:rPr>
            <w:noProof/>
            <w:webHidden/>
          </w:rPr>
          <w:fldChar w:fldCharType="begin"/>
        </w:r>
        <w:r>
          <w:rPr>
            <w:noProof/>
            <w:webHidden/>
          </w:rPr>
          <w:instrText xml:space="preserve"> PAGEREF _Toc204346651 \h </w:instrText>
        </w:r>
        <w:r>
          <w:rPr>
            <w:noProof/>
            <w:webHidden/>
          </w:rPr>
        </w:r>
        <w:r>
          <w:rPr>
            <w:noProof/>
            <w:webHidden/>
          </w:rPr>
          <w:fldChar w:fldCharType="separate"/>
        </w:r>
        <w:r>
          <w:rPr>
            <w:noProof/>
            <w:webHidden/>
          </w:rPr>
          <w:t>357</w:t>
        </w:r>
        <w:r>
          <w:rPr>
            <w:noProof/>
            <w:webHidden/>
          </w:rPr>
          <w:fldChar w:fldCharType="end"/>
        </w:r>
      </w:hyperlink>
    </w:p>
    <w:p w14:paraId="61A89146" w14:textId="10B97F29"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52" w:history="1">
        <w:r w:rsidRPr="003364EC">
          <w:rPr>
            <w:rStyle w:val="Hyperlink"/>
            <w:noProof/>
          </w:rPr>
          <w:t>Table 189</w:t>
        </w:r>
        <w:r w:rsidRPr="003364EC">
          <w:rPr>
            <w:rStyle w:val="Hyperlink"/>
            <w:rFonts w:cs="Arial"/>
            <w:noProof/>
            <w:lang w:val="en-CA"/>
          </w:rPr>
          <w:t>: Audio Tone Output Configuration Parameters</w:t>
        </w:r>
        <w:r>
          <w:rPr>
            <w:noProof/>
            <w:webHidden/>
          </w:rPr>
          <w:tab/>
        </w:r>
        <w:r>
          <w:rPr>
            <w:noProof/>
            <w:webHidden/>
          </w:rPr>
          <w:fldChar w:fldCharType="begin"/>
        </w:r>
        <w:r>
          <w:rPr>
            <w:noProof/>
            <w:webHidden/>
          </w:rPr>
          <w:instrText xml:space="preserve"> PAGEREF _Toc204346652 \h </w:instrText>
        </w:r>
        <w:r>
          <w:rPr>
            <w:noProof/>
            <w:webHidden/>
          </w:rPr>
        </w:r>
        <w:r>
          <w:rPr>
            <w:noProof/>
            <w:webHidden/>
          </w:rPr>
          <w:fldChar w:fldCharType="separate"/>
        </w:r>
        <w:r>
          <w:rPr>
            <w:noProof/>
            <w:webHidden/>
          </w:rPr>
          <w:t>357</w:t>
        </w:r>
        <w:r>
          <w:rPr>
            <w:noProof/>
            <w:webHidden/>
          </w:rPr>
          <w:fldChar w:fldCharType="end"/>
        </w:r>
      </w:hyperlink>
    </w:p>
    <w:p w14:paraId="1ADA1FFF" w14:textId="1636D179"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53" w:history="1">
        <w:r w:rsidRPr="003364EC">
          <w:rPr>
            <w:rStyle w:val="Hyperlink"/>
            <w:noProof/>
          </w:rPr>
          <w:t>Table 190</w:t>
        </w:r>
        <w:r w:rsidRPr="003364EC">
          <w:rPr>
            <w:rStyle w:val="Hyperlink"/>
            <w:rFonts w:cs="Arial"/>
            <w:noProof/>
            <w:lang w:val="en-CA"/>
          </w:rPr>
          <w:t>: Tachometer Signal Configuration</w:t>
        </w:r>
        <w:r>
          <w:rPr>
            <w:noProof/>
            <w:webHidden/>
          </w:rPr>
          <w:tab/>
        </w:r>
        <w:r>
          <w:rPr>
            <w:noProof/>
            <w:webHidden/>
          </w:rPr>
          <w:fldChar w:fldCharType="begin"/>
        </w:r>
        <w:r>
          <w:rPr>
            <w:noProof/>
            <w:webHidden/>
          </w:rPr>
          <w:instrText xml:space="preserve"> PAGEREF _Toc204346653 \h </w:instrText>
        </w:r>
        <w:r>
          <w:rPr>
            <w:noProof/>
            <w:webHidden/>
          </w:rPr>
        </w:r>
        <w:r>
          <w:rPr>
            <w:noProof/>
            <w:webHidden/>
          </w:rPr>
          <w:fldChar w:fldCharType="separate"/>
        </w:r>
        <w:r>
          <w:rPr>
            <w:noProof/>
            <w:webHidden/>
          </w:rPr>
          <w:t>358</w:t>
        </w:r>
        <w:r>
          <w:rPr>
            <w:noProof/>
            <w:webHidden/>
          </w:rPr>
          <w:fldChar w:fldCharType="end"/>
        </w:r>
      </w:hyperlink>
    </w:p>
    <w:p w14:paraId="3D0A385A" w14:textId="652E40FD"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54" w:history="1">
        <w:r w:rsidRPr="003364EC">
          <w:rPr>
            <w:rStyle w:val="Hyperlink"/>
            <w:noProof/>
          </w:rPr>
          <w:t>Table 191</w:t>
        </w:r>
        <w:r w:rsidRPr="003364EC">
          <w:rPr>
            <w:rStyle w:val="Hyperlink"/>
            <w:rFonts w:cs="Arial"/>
            <w:noProof/>
            <w:lang w:val="en-CA"/>
          </w:rPr>
          <w:t>: Tasks in Gateway Module</w:t>
        </w:r>
        <w:r>
          <w:rPr>
            <w:noProof/>
            <w:webHidden/>
          </w:rPr>
          <w:tab/>
        </w:r>
        <w:r>
          <w:rPr>
            <w:noProof/>
            <w:webHidden/>
          </w:rPr>
          <w:fldChar w:fldCharType="begin"/>
        </w:r>
        <w:r>
          <w:rPr>
            <w:noProof/>
            <w:webHidden/>
          </w:rPr>
          <w:instrText xml:space="preserve"> PAGEREF _Toc204346654 \h </w:instrText>
        </w:r>
        <w:r>
          <w:rPr>
            <w:noProof/>
            <w:webHidden/>
          </w:rPr>
        </w:r>
        <w:r>
          <w:rPr>
            <w:noProof/>
            <w:webHidden/>
          </w:rPr>
          <w:fldChar w:fldCharType="separate"/>
        </w:r>
        <w:r>
          <w:rPr>
            <w:noProof/>
            <w:webHidden/>
          </w:rPr>
          <w:t>359</w:t>
        </w:r>
        <w:r>
          <w:rPr>
            <w:noProof/>
            <w:webHidden/>
          </w:rPr>
          <w:fldChar w:fldCharType="end"/>
        </w:r>
      </w:hyperlink>
    </w:p>
    <w:p w14:paraId="089A6E12" w14:textId="4C20AFCF" w:rsidR="00BB4ECE" w:rsidRDefault="00BB4ECE" w:rsidP="00BB4ECE">
      <w:r>
        <w:fldChar w:fldCharType="end"/>
      </w:r>
    </w:p>
    <w:p w14:paraId="573569ED" w14:textId="7BE132E3" w:rsidR="00A60A44" w:rsidRDefault="00A60A44" w:rsidP="00A60A44">
      <w:pPr>
        <w:jc w:val="center"/>
      </w:pPr>
      <w:r>
        <w:t>List of Figures</w:t>
      </w:r>
    </w:p>
    <w:p w14:paraId="3FDD6879" w14:textId="77777777" w:rsidR="00A60A44" w:rsidRDefault="00A60A44" w:rsidP="00A60A44">
      <w:pPr>
        <w:jc w:val="center"/>
      </w:pPr>
    </w:p>
    <w:p w14:paraId="2A2E500C" w14:textId="69A05BBA" w:rsidR="000503A7" w:rsidRDefault="00A60A44">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\h \z \c "Figure" </w:instrText>
      </w:r>
      <w:r>
        <w:fldChar w:fldCharType="separate"/>
      </w:r>
      <w:hyperlink w:anchor="_Toc204346655" w:history="1">
        <w:r w:rsidR="000503A7" w:rsidRPr="00B2721A">
          <w:rPr>
            <w:rStyle w:val="Hyperlink"/>
            <w:noProof/>
          </w:rPr>
          <w:t>Figure 1</w:t>
        </w:r>
        <w:r w:rsidR="000503A7" w:rsidRPr="00B2721A">
          <w:rPr>
            <w:rStyle w:val="Hyperlink"/>
            <w:noProof/>
            <w:highlight w:val="white"/>
          </w:rPr>
          <w:t>: Functional block diagram - Engine Instrument System</w:t>
        </w:r>
        <w:r w:rsidR="000503A7">
          <w:rPr>
            <w:noProof/>
            <w:webHidden/>
          </w:rPr>
          <w:tab/>
        </w:r>
        <w:r w:rsidR="000503A7">
          <w:rPr>
            <w:noProof/>
            <w:webHidden/>
          </w:rPr>
          <w:fldChar w:fldCharType="begin"/>
        </w:r>
        <w:r w:rsidR="000503A7">
          <w:rPr>
            <w:noProof/>
            <w:webHidden/>
          </w:rPr>
          <w:instrText xml:space="preserve"> PAGEREF _Toc204346655 \h </w:instrText>
        </w:r>
        <w:r w:rsidR="000503A7">
          <w:rPr>
            <w:noProof/>
            <w:webHidden/>
          </w:rPr>
        </w:r>
        <w:r w:rsidR="000503A7">
          <w:rPr>
            <w:noProof/>
            <w:webHidden/>
          </w:rPr>
          <w:fldChar w:fldCharType="separate"/>
        </w:r>
        <w:r w:rsidR="000503A7">
          <w:rPr>
            <w:noProof/>
            <w:webHidden/>
          </w:rPr>
          <w:t>51</w:t>
        </w:r>
        <w:r w:rsidR="000503A7">
          <w:rPr>
            <w:noProof/>
            <w:webHidden/>
          </w:rPr>
          <w:fldChar w:fldCharType="end"/>
        </w:r>
      </w:hyperlink>
    </w:p>
    <w:p w14:paraId="4DC19EF8" w14:textId="3CE14564"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56" w:history="1">
        <w:r w:rsidRPr="00B2721A">
          <w:rPr>
            <w:rStyle w:val="Hyperlink"/>
            <w:noProof/>
          </w:rPr>
          <w:t>Figure 2</w:t>
        </w:r>
        <w:r w:rsidRPr="00B2721A">
          <w:rPr>
            <w:rStyle w:val="Hyperlink"/>
            <w:noProof/>
            <w:highlight w:val="white"/>
          </w:rPr>
          <w:t>: DAU - decomposition</w:t>
        </w:r>
        <w:r>
          <w:rPr>
            <w:noProof/>
            <w:webHidden/>
          </w:rPr>
          <w:tab/>
        </w:r>
        <w:r>
          <w:rPr>
            <w:noProof/>
            <w:webHidden/>
          </w:rPr>
          <w:fldChar w:fldCharType="begin"/>
        </w:r>
        <w:r>
          <w:rPr>
            <w:noProof/>
            <w:webHidden/>
          </w:rPr>
          <w:instrText xml:space="preserve"> PAGEREF _Toc204346656 \h </w:instrText>
        </w:r>
        <w:r>
          <w:rPr>
            <w:noProof/>
            <w:webHidden/>
          </w:rPr>
        </w:r>
        <w:r>
          <w:rPr>
            <w:noProof/>
            <w:webHidden/>
          </w:rPr>
          <w:fldChar w:fldCharType="separate"/>
        </w:r>
        <w:r>
          <w:rPr>
            <w:noProof/>
            <w:webHidden/>
          </w:rPr>
          <w:t>54</w:t>
        </w:r>
        <w:r>
          <w:rPr>
            <w:noProof/>
            <w:webHidden/>
          </w:rPr>
          <w:fldChar w:fldCharType="end"/>
        </w:r>
      </w:hyperlink>
    </w:p>
    <w:p w14:paraId="17FC7C4B" w14:textId="2FC0F767"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57" w:history="1">
        <w:r w:rsidRPr="00B2721A">
          <w:rPr>
            <w:rStyle w:val="Hyperlink"/>
            <w:noProof/>
          </w:rPr>
          <w:t>Figure 3</w:t>
        </w:r>
        <w:r w:rsidRPr="00B2721A">
          <w:rPr>
            <w:rStyle w:val="Hyperlink"/>
            <w:noProof/>
            <w:highlight w:val="white"/>
          </w:rPr>
          <w:t>: Native System Block Diagram</w:t>
        </w:r>
        <w:r>
          <w:rPr>
            <w:noProof/>
            <w:webHidden/>
          </w:rPr>
          <w:tab/>
        </w:r>
        <w:r>
          <w:rPr>
            <w:noProof/>
            <w:webHidden/>
          </w:rPr>
          <w:fldChar w:fldCharType="begin"/>
        </w:r>
        <w:r>
          <w:rPr>
            <w:noProof/>
            <w:webHidden/>
          </w:rPr>
          <w:instrText xml:space="preserve"> PAGEREF _Toc204346657 \h </w:instrText>
        </w:r>
        <w:r>
          <w:rPr>
            <w:noProof/>
            <w:webHidden/>
          </w:rPr>
        </w:r>
        <w:r>
          <w:rPr>
            <w:noProof/>
            <w:webHidden/>
          </w:rPr>
          <w:fldChar w:fldCharType="separate"/>
        </w:r>
        <w:r>
          <w:rPr>
            <w:noProof/>
            <w:webHidden/>
          </w:rPr>
          <w:t>56</w:t>
        </w:r>
        <w:r>
          <w:rPr>
            <w:noProof/>
            <w:webHidden/>
          </w:rPr>
          <w:fldChar w:fldCharType="end"/>
        </w:r>
      </w:hyperlink>
    </w:p>
    <w:p w14:paraId="4C3907D0" w14:textId="64EACB54"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58" w:history="1">
        <w:r w:rsidRPr="00B2721A">
          <w:rPr>
            <w:rStyle w:val="Hyperlink"/>
            <w:noProof/>
          </w:rPr>
          <w:t>Figure 4</w:t>
        </w:r>
        <w:r w:rsidRPr="00B2721A">
          <w:rPr>
            <w:rStyle w:val="Hyperlink"/>
            <w:noProof/>
            <w:highlight w:val="white"/>
          </w:rPr>
          <w:t>: Mixed System Block Diagram</w:t>
        </w:r>
        <w:r>
          <w:rPr>
            <w:noProof/>
            <w:webHidden/>
          </w:rPr>
          <w:tab/>
        </w:r>
        <w:r>
          <w:rPr>
            <w:noProof/>
            <w:webHidden/>
          </w:rPr>
          <w:fldChar w:fldCharType="begin"/>
        </w:r>
        <w:r>
          <w:rPr>
            <w:noProof/>
            <w:webHidden/>
          </w:rPr>
          <w:instrText xml:space="preserve"> PAGEREF _Toc204346658 \h </w:instrText>
        </w:r>
        <w:r>
          <w:rPr>
            <w:noProof/>
            <w:webHidden/>
          </w:rPr>
        </w:r>
        <w:r>
          <w:rPr>
            <w:noProof/>
            <w:webHidden/>
          </w:rPr>
          <w:fldChar w:fldCharType="separate"/>
        </w:r>
        <w:r>
          <w:rPr>
            <w:noProof/>
            <w:webHidden/>
          </w:rPr>
          <w:t>56</w:t>
        </w:r>
        <w:r>
          <w:rPr>
            <w:noProof/>
            <w:webHidden/>
          </w:rPr>
          <w:fldChar w:fldCharType="end"/>
        </w:r>
      </w:hyperlink>
    </w:p>
    <w:p w14:paraId="42ED83BD" w14:textId="4566CE41"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59" w:history="1">
        <w:r w:rsidRPr="00B2721A">
          <w:rPr>
            <w:rStyle w:val="Hyperlink"/>
            <w:noProof/>
          </w:rPr>
          <w:t>Figure 5:</w:t>
        </w:r>
        <w:r w:rsidRPr="00B2721A">
          <w:rPr>
            <w:rStyle w:val="Hyperlink"/>
            <w:rFonts w:cs="Arial"/>
            <w:noProof/>
          </w:rPr>
          <w:t xml:space="preserve"> Engine 2 T4 pointer angle value</w:t>
        </w:r>
        <w:r>
          <w:rPr>
            <w:noProof/>
            <w:webHidden/>
          </w:rPr>
          <w:tab/>
        </w:r>
        <w:r>
          <w:rPr>
            <w:noProof/>
            <w:webHidden/>
          </w:rPr>
          <w:fldChar w:fldCharType="begin"/>
        </w:r>
        <w:r>
          <w:rPr>
            <w:noProof/>
            <w:webHidden/>
          </w:rPr>
          <w:instrText xml:space="preserve"> PAGEREF _Toc204346659 \h </w:instrText>
        </w:r>
        <w:r>
          <w:rPr>
            <w:noProof/>
            <w:webHidden/>
          </w:rPr>
        </w:r>
        <w:r>
          <w:rPr>
            <w:noProof/>
            <w:webHidden/>
          </w:rPr>
          <w:fldChar w:fldCharType="separate"/>
        </w:r>
        <w:r>
          <w:rPr>
            <w:noProof/>
            <w:webHidden/>
          </w:rPr>
          <w:t>246</w:t>
        </w:r>
        <w:r>
          <w:rPr>
            <w:noProof/>
            <w:webHidden/>
          </w:rPr>
          <w:fldChar w:fldCharType="end"/>
        </w:r>
      </w:hyperlink>
    </w:p>
    <w:p w14:paraId="2CE3C6F3" w14:textId="618AF852"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60" w:history="1">
        <w:r w:rsidRPr="00B2721A">
          <w:rPr>
            <w:rStyle w:val="Hyperlink"/>
            <w:noProof/>
          </w:rPr>
          <w:t xml:space="preserve">Figure 6: </w:t>
        </w:r>
        <w:r w:rsidRPr="00B2721A">
          <w:rPr>
            <w:rStyle w:val="Hyperlink"/>
            <w:noProof/>
            <w:lang w:val="en-CA"/>
          </w:rPr>
          <w:t>Deselection Bits</w:t>
        </w:r>
        <w:r>
          <w:rPr>
            <w:noProof/>
            <w:webHidden/>
          </w:rPr>
          <w:tab/>
        </w:r>
        <w:r>
          <w:rPr>
            <w:noProof/>
            <w:webHidden/>
          </w:rPr>
          <w:fldChar w:fldCharType="begin"/>
        </w:r>
        <w:r>
          <w:rPr>
            <w:noProof/>
            <w:webHidden/>
          </w:rPr>
          <w:instrText xml:space="preserve"> PAGEREF _Toc204346660 \h </w:instrText>
        </w:r>
        <w:r>
          <w:rPr>
            <w:noProof/>
            <w:webHidden/>
          </w:rPr>
        </w:r>
        <w:r>
          <w:rPr>
            <w:noProof/>
            <w:webHidden/>
          </w:rPr>
          <w:fldChar w:fldCharType="separate"/>
        </w:r>
        <w:r>
          <w:rPr>
            <w:noProof/>
            <w:webHidden/>
          </w:rPr>
          <w:t>288</w:t>
        </w:r>
        <w:r>
          <w:rPr>
            <w:noProof/>
            <w:webHidden/>
          </w:rPr>
          <w:fldChar w:fldCharType="end"/>
        </w:r>
      </w:hyperlink>
    </w:p>
    <w:p w14:paraId="39541139" w14:textId="68D51CD1"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61" w:history="1">
        <w:r w:rsidRPr="00B2721A">
          <w:rPr>
            <w:rStyle w:val="Hyperlink"/>
            <w:noProof/>
            <w:lang w:val="fr-FR"/>
          </w:rPr>
          <w:t>Figure 7</w:t>
        </w:r>
        <w:r w:rsidRPr="00B2721A">
          <w:rPr>
            <w:rStyle w:val="Hyperlink"/>
            <w:rFonts w:cs="Arial"/>
            <w:noProof/>
            <w:lang w:val="fr-FR"/>
          </w:rPr>
          <w:t>:NSC message format</w:t>
        </w:r>
        <w:r>
          <w:rPr>
            <w:noProof/>
            <w:webHidden/>
          </w:rPr>
          <w:tab/>
        </w:r>
        <w:r>
          <w:rPr>
            <w:noProof/>
            <w:webHidden/>
          </w:rPr>
          <w:fldChar w:fldCharType="begin"/>
        </w:r>
        <w:r>
          <w:rPr>
            <w:noProof/>
            <w:webHidden/>
          </w:rPr>
          <w:instrText xml:space="preserve"> PAGEREF _Toc204346661 \h </w:instrText>
        </w:r>
        <w:r>
          <w:rPr>
            <w:noProof/>
            <w:webHidden/>
          </w:rPr>
        </w:r>
        <w:r>
          <w:rPr>
            <w:noProof/>
            <w:webHidden/>
          </w:rPr>
          <w:fldChar w:fldCharType="separate"/>
        </w:r>
        <w:r>
          <w:rPr>
            <w:noProof/>
            <w:webHidden/>
          </w:rPr>
          <w:t>294</w:t>
        </w:r>
        <w:r>
          <w:rPr>
            <w:noProof/>
            <w:webHidden/>
          </w:rPr>
          <w:fldChar w:fldCharType="end"/>
        </w:r>
      </w:hyperlink>
    </w:p>
    <w:p w14:paraId="69259358" w14:textId="163436BA" w:rsidR="000503A7" w:rsidRDefault="000503A7">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04346662" w:history="1">
        <w:r w:rsidRPr="00B2721A">
          <w:rPr>
            <w:rStyle w:val="Hyperlink"/>
            <w:noProof/>
            <w:lang w:val="fr-FR"/>
          </w:rPr>
          <w:t>Figure 8</w:t>
        </w:r>
        <w:r w:rsidRPr="00B2721A">
          <w:rPr>
            <w:rStyle w:val="Hyperlink"/>
            <w:rFonts w:cs="Arial"/>
            <w:noProof/>
            <w:lang w:val="fr-FR"/>
          </w:rPr>
          <w:t>: NOC message format</w:t>
        </w:r>
        <w:r>
          <w:rPr>
            <w:noProof/>
            <w:webHidden/>
          </w:rPr>
          <w:tab/>
        </w:r>
        <w:r>
          <w:rPr>
            <w:noProof/>
            <w:webHidden/>
          </w:rPr>
          <w:fldChar w:fldCharType="begin"/>
        </w:r>
        <w:r>
          <w:rPr>
            <w:noProof/>
            <w:webHidden/>
          </w:rPr>
          <w:instrText xml:space="preserve"> PAGEREF _Toc204346662 \h </w:instrText>
        </w:r>
        <w:r>
          <w:rPr>
            <w:noProof/>
            <w:webHidden/>
          </w:rPr>
        </w:r>
        <w:r>
          <w:rPr>
            <w:noProof/>
            <w:webHidden/>
          </w:rPr>
          <w:fldChar w:fldCharType="separate"/>
        </w:r>
        <w:r>
          <w:rPr>
            <w:noProof/>
            <w:webHidden/>
          </w:rPr>
          <w:t>304</w:t>
        </w:r>
        <w:r>
          <w:rPr>
            <w:noProof/>
            <w:webHidden/>
          </w:rPr>
          <w:fldChar w:fldCharType="end"/>
        </w:r>
      </w:hyperlink>
    </w:p>
    <w:p w14:paraId="05BDBD0A" w14:textId="6192766D" w:rsidR="00A60A44" w:rsidRDefault="00A60A44" w:rsidP="00A60A44">
      <w:pPr>
        <w:jc w:val="center"/>
      </w:pPr>
      <w:r>
        <w:fldChar w:fldCharType="end"/>
      </w:r>
    </w:p>
    <w:p w14:paraId="35A7316E" w14:textId="59F604B7" w:rsidR="008C20B4" w:rsidRDefault="008C20B4">
      <w:pPr>
        <w:spacing w:line="240" w:lineRule="auto"/>
        <w:jc w:val="left"/>
      </w:pPr>
      <w:r>
        <w:br w:type="page"/>
      </w:r>
    </w:p>
    <w:p w14:paraId="4E1FC050" w14:textId="77777777" w:rsidR="008C20B4" w:rsidRPr="00BB4ECE" w:rsidRDefault="008C20B4" w:rsidP="00A60A44">
      <w:pPr>
        <w:jc w:val="center"/>
      </w:pPr>
    </w:p>
    <w:p w14:paraId="249200F9" w14:textId="77777777" w:rsidR="00D51742" w:rsidRDefault="00D51742" w:rsidP="00D51742">
      <w:pPr>
        <w:pStyle w:val="Heading1"/>
      </w:pPr>
      <w:bookmarkStart w:id="0" w:name="_Toc204345885"/>
      <w:r w:rsidRPr="0092061C">
        <w:t>1</w:t>
      </w:r>
      <w:r>
        <w:t xml:space="preserve"> </w:t>
      </w:r>
      <w:r w:rsidRPr="00D50139">
        <w:rPr>
          <w:sz w:val="20"/>
          <w:szCs w:val="20"/>
        </w:rPr>
        <w:t>Amendment Record</w:t>
      </w:r>
      <w:bookmarkEnd w:id="0"/>
    </w:p>
    <w:p w14:paraId="103C0C07" w14:textId="77777777" w:rsidR="00D51742" w:rsidRDefault="00D51742" w:rsidP="00D51742"/>
    <w:p w14:paraId="6AA62B87" w14:textId="77777777" w:rsidR="00D51742" w:rsidRDefault="00D51742" w:rsidP="00D51742">
      <w:pPr>
        <w:autoSpaceDE w:val="0"/>
        <w:autoSpaceDN w:val="0"/>
        <w:adjustRightInd w:val="0"/>
      </w:pPr>
      <w:r>
        <w:rPr>
          <w:rFonts w:cs="Arial"/>
        </w:rPr>
        <w:tab/>
      </w:r>
      <w:r>
        <w:rPr>
          <w:rFonts w:cs="Arial"/>
        </w:rPr>
        <w:tab/>
      </w:r>
      <w:r>
        <w:rPr>
          <w:rFonts w:cs="Arial"/>
        </w:rPr>
        <w:tab/>
      </w:r>
      <w:r>
        <w:rPr>
          <w:rFonts w:cs="Arial"/>
        </w:rPr>
        <w:tab/>
      </w:r>
      <w:r>
        <w:rPr>
          <w:rFonts w:cs="Arial"/>
        </w:rPr>
        <w:tab/>
      </w:r>
    </w:p>
    <w:p w14:paraId="03E0C2B9" w14:textId="4D5D9A58" w:rsidR="00D51742" w:rsidRDefault="00D51742" w:rsidP="00D51742">
      <w:pPr>
        <w:pStyle w:val="Caption"/>
        <w:keepNext/>
        <w:rPr>
          <w:rFonts w:cs="Arial"/>
        </w:rPr>
      </w:pPr>
      <w:bookmarkStart w:id="1" w:name="_Toc204346464"/>
      <w:r>
        <w:t xml:space="preserve">Table </w:t>
      </w:r>
      <w:fldSimple w:instr=" SEQ Table \* ARABIC ">
        <w:r w:rsidR="003451C2">
          <w:rPr>
            <w:noProof/>
          </w:rPr>
          <w:t>1</w:t>
        </w:r>
      </w:fldSimple>
      <w:r>
        <w:rPr>
          <w:rFonts w:cs="Arial"/>
        </w:rPr>
        <w:t>: Amendment Record</w:t>
      </w:r>
      <w:bookmarkEnd w:id="1"/>
    </w:p>
    <w:tbl>
      <w:tblPr>
        <w:tblW w:w="4995"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950"/>
        <w:gridCol w:w="4273"/>
        <w:gridCol w:w="1502"/>
        <w:gridCol w:w="1418"/>
        <w:gridCol w:w="1198"/>
      </w:tblGrid>
      <w:tr w:rsidR="00BF6D4A" w14:paraId="5D62D7E6" w14:textId="77777777" w:rsidTr="009C77C9">
        <w:trPr>
          <w:trHeight w:val="39"/>
        </w:trPr>
        <w:tc>
          <w:tcPr>
            <w:tcW w:w="509" w:type="pct"/>
            <w:tcBorders>
              <w:top w:val="single" w:sz="4" w:space="0" w:color="auto"/>
              <w:bottom w:val="single" w:sz="4" w:space="0" w:color="auto"/>
              <w:right w:val="single" w:sz="4" w:space="0" w:color="auto"/>
            </w:tcBorders>
            <w:shd w:val="clear" w:color="auto" w:fill="A6A6A6"/>
          </w:tcPr>
          <w:p w14:paraId="609ADD2A" w14:textId="77777777" w:rsidR="00D51742" w:rsidRDefault="00D51742" w:rsidP="00FF3DB9">
            <w:pPr>
              <w:widowControl w:val="0"/>
              <w:autoSpaceDE w:val="0"/>
              <w:autoSpaceDN w:val="0"/>
              <w:adjustRightInd w:val="0"/>
              <w:rPr>
                <w:rFonts w:cs="Arial"/>
                <w:b/>
                <w:bCs/>
                <w:color w:val="000000"/>
              </w:rPr>
            </w:pPr>
            <w:r>
              <w:rPr>
                <w:rFonts w:cs="Arial"/>
                <w:b/>
                <w:bCs/>
                <w:color w:val="000000"/>
              </w:rPr>
              <w:t>Version No.</w:t>
            </w:r>
          </w:p>
        </w:tc>
        <w:tc>
          <w:tcPr>
            <w:tcW w:w="2287" w:type="pct"/>
            <w:tcBorders>
              <w:top w:val="single" w:sz="4" w:space="0" w:color="auto"/>
              <w:left w:val="single" w:sz="4" w:space="0" w:color="auto"/>
              <w:bottom w:val="single" w:sz="4" w:space="0" w:color="auto"/>
              <w:right w:val="single" w:sz="4" w:space="0" w:color="auto"/>
            </w:tcBorders>
            <w:shd w:val="clear" w:color="auto" w:fill="A6A6A6"/>
          </w:tcPr>
          <w:p w14:paraId="302389AC" w14:textId="77777777" w:rsidR="00D51742" w:rsidRDefault="00D51742" w:rsidP="00FF3DB9">
            <w:pPr>
              <w:widowControl w:val="0"/>
              <w:autoSpaceDE w:val="0"/>
              <w:autoSpaceDN w:val="0"/>
              <w:adjustRightInd w:val="0"/>
              <w:rPr>
                <w:rFonts w:cs="Arial"/>
                <w:b/>
                <w:bCs/>
                <w:color w:val="000000"/>
              </w:rPr>
            </w:pPr>
            <w:r>
              <w:rPr>
                <w:rFonts w:cs="Arial"/>
                <w:b/>
                <w:bCs/>
                <w:color w:val="000000"/>
              </w:rPr>
              <w:t>Description of Amendment</w:t>
            </w:r>
          </w:p>
        </w:tc>
        <w:tc>
          <w:tcPr>
            <w:tcW w:w="804" w:type="pct"/>
            <w:tcBorders>
              <w:top w:val="single" w:sz="4" w:space="0" w:color="auto"/>
              <w:left w:val="single" w:sz="4" w:space="0" w:color="auto"/>
              <w:bottom w:val="single" w:sz="4" w:space="0" w:color="auto"/>
              <w:right w:val="single" w:sz="4" w:space="0" w:color="auto"/>
            </w:tcBorders>
            <w:shd w:val="clear" w:color="auto" w:fill="A6A6A6"/>
          </w:tcPr>
          <w:p w14:paraId="5E655729" w14:textId="77777777" w:rsidR="00D51742" w:rsidRDefault="00D51742" w:rsidP="00FF3DB9">
            <w:pPr>
              <w:widowControl w:val="0"/>
              <w:autoSpaceDE w:val="0"/>
              <w:autoSpaceDN w:val="0"/>
              <w:adjustRightInd w:val="0"/>
              <w:rPr>
                <w:rFonts w:cs="Arial"/>
                <w:b/>
                <w:bCs/>
                <w:color w:val="000000"/>
              </w:rPr>
            </w:pPr>
            <w:r>
              <w:rPr>
                <w:rFonts w:cs="Arial"/>
                <w:b/>
                <w:bCs/>
                <w:color w:val="000000"/>
              </w:rPr>
              <w:t>Change Request No.</w:t>
            </w:r>
          </w:p>
        </w:tc>
        <w:tc>
          <w:tcPr>
            <w:tcW w:w="759" w:type="pct"/>
            <w:tcBorders>
              <w:top w:val="single" w:sz="4" w:space="0" w:color="auto"/>
              <w:left w:val="single" w:sz="4" w:space="0" w:color="auto"/>
              <w:bottom w:val="single" w:sz="4" w:space="0" w:color="auto"/>
              <w:right w:val="single" w:sz="4" w:space="0" w:color="auto"/>
            </w:tcBorders>
            <w:shd w:val="clear" w:color="auto" w:fill="A6A6A6"/>
          </w:tcPr>
          <w:p w14:paraId="70CDAB44" w14:textId="77777777" w:rsidR="00D51742" w:rsidRDefault="00D51742" w:rsidP="00FF3DB9">
            <w:pPr>
              <w:widowControl w:val="0"/>
              <w:autoSpaceDE w:val="0"/>
              <w:autoSpaceDN w:val="0"/>
              <w:adjustRightInd w:val="0"/>
              <w:rPr>
                <w:rFonts w:cs="Arial"/>
                <w:b/>
                <w:bCs/>
                <w:color w:val="000000"/>
              </w:rPr>
            </w:pPr>
            <w:r>
              <w:rPr>
                <w:rFonts w:cs="Arial"/>
                <w:b/>
                <w:bCs/>
                <w:color w:val="000000"/>
              </w:rPr>
              <w:t>Changed By</w:t>
            </w:r>
          </w:p>
        </w:tc>
        <w:tc>
          <w:tcPr>
            <w:tcW w:w="641" w:type="pct"/>
            <w:tcBorders>
              <w:top w:val="single" w:sz="4" w:space="0" w:color="auto"/>
              <w:left w:val="single" w:sz="4" w:space="0" w:color="auto"/>
              <w:bottom w:val="single" w:sz="4" w:space="0" w:color="auto"/>
            </w:tcBorders>
            <w:shd w:val="clear" w:color="auto" w:fill="A6A6A6"/>
          </w:tcPr>
          <w:p w14:paraId="1D3034B5" w14:textId="77777777" w:rsidR="00D51742" w:rsidRDefault="00D51742" w:rsidP="00FF3DB9">
            <w:pPr>
              <w:widowControl w:val="0"/>
              <w:autoSpaceDE w:val="0"/>
              <w:autoSpaceDN w:val="0"/>
              <w:adjustRightInd w:val="0"/>
              <w:rPr>
                <w:rFonts w:cs="Arial"/>
                <w:b/>
                <w:bCs/>
                <w:color w:val="000000"/>
              </w:rPr>
            </w:pPr>
            <w:r>
              <w:rPr>
                <w:rFonts w:cs="Arial"/>
                <w:b/>
                <w:bCs/>
                <w:color w:val="000000"/>
              </w:rPr>
              <w:t>Release Date</w:t>
            </w:r>
          </w:p>
        </w:tc>
      </w:tr>
      <w:tr w:rsidR="00476BDB" w14:paraId="54552080" w14:textId="77777777" w:rsidTr="009C77C9">
        <w:trPr>
          <w:trHeight w:val="39"/>
        </w:trPr>
        <w:tc>
          <w:tcPr>
            <w:tcW w:w="509" w:type="pct"/>
            <w:tcBorders>
              <w:top w:val="single" w:sz="4" w:space="0" w:color="auto"/>
              <w:bottom w:val="single" w:sz="4" w:space="0" w:color="auto"/>
              <w:right w:val="single" w:sz="4" w:space="0" w:color="auto"/>
            </w:tcBorders>
          </w:tcPr>
          <w:p w14:paraId="34016BB8" w14:textId="77777777" w:rsidR="00D51742" w:rsidRDefault="00D51742" w:rsidP="00FF3DB9">
            <w:pPr>
              <w:widowControl w:val="0"/>
              <w:autoSpaceDE w:val="0"/>
              <w:autoSpaceDN w:val="0"/>
              <w:adjustRightInd w:val="0"/>
              <w:rPr>
                <w:rFonts w:cs="Arial"/>
                <w:color w:val="000000"/>
              </w:rPr>
            </w:pPr>
            <w:r>
              <w:rPr>
                <w:rFonts w:cs="Arial"/>
                <w:color w:val="000000"/>
              </w:rPr>
              <w:t>1.1</w:t>
            </w:r>
          </w:p>
        </w:tc>
        <w:tc>
          <w:tcPr>
            <w:tcW w:w="2287" w:type="pct"/>
            <w:tcBorders>
              <w:top w:val="single" w:sz="4" w:space="0" w:color="auto"/>
              <w:left w:val="single" w:sz="4" w:space="0" w:color="auto"/>
              <w:bottom w:val="single" w:sz="4" w:space="0" w:color="auto"/>
              <w:right w:val="single" w:sz="4" w:space="0" w:color="auto"/>
            </w:tcBorders>
          </w:tcPr>
          <w:p w14:paraId="358E5187" w14:textId="77777777" w:rsidR="00D51742" w:rsidRDefault="00D51742" w:rsidP="00FF3DB9">
            <w:pPr>
              <w:widowControl w:val="0"/>
              <w:autoSpaceDE w:val="0"/>
              <w:autoSpaceDN w:val="0"/>
              <w:adjustRightInd w:val="0"/>
              <w:rPr>
                <w:rFonts w:cs="Arial"/>
                <w:color w:val="000000"/>
              </w:rPr>
            </w:pPr>
            <w:r>
              <w:rPr>
                <w:rFonts w:cs="Arial"/>
                <w:color w:val="000000"/>
              </w:rPr>
              <w:t>Initial Release</w:t>
            </w:r>
          </w:p>
        </w:tc>
        <w:tc>
          <w:tcPr>
            <w:tcW w:w="804" w:type="pct"/>
            <w:tcBorders>
              <w:top w:val="single" w:sz="4" w:space="0" w:color="auto"/>
              <w:left w:val="single" w:sz="4" w:space="0" w:color="auto"/>
              <w:bottom w:val="single" w:sz="4" w:space="0" w:color="auto"/>
              <w:right w:val="single" w:sz="4" w:space="0" w:color="auto"/>
            </w:tcBorders>
          </w:tcPr>
          <w:p w14:paraId="2FDA8029" w14:textId="77777777" w:rsidR="00D51742" w:rsidRDefault="00D51742" w:rsidP="00FF3DB9">
            <w:pPr>
              <w:widowControl w:val="0"/>
              <w:autoSpaceDE w:val="0"/>
              <w:autoSpaceDN w:val="0"/>
              <w:adjustRightInd w:val="0"/>
              <w:rPr>
                <w:rFonts w:cs="Arial"/>
                <w:color w:val="000000"/>
              </w:rPr>
            </w:pPr>
            <w:r>
              <w:rPr>
                <w:rFonts w:cs="Arial"/>
                <w:color w:val="000000"/>
              </w:rPr>
              <w:t>NA</w:t>
            </w:r>
          </w:p>
        </w:tc>
        <w:tc>
          <w:tcPr>
            <w:tcW w:w="759" w:type="pct"/>
            <w:tcBorders>
              <w:top w:val="single" w:sz="4" w:space="0" w:color="auto"/>
              <w:left w:val="single" w:sz="4" w:space="0" w:color="auto"/>
              <w:bottom w:val="single" w:sz="4" w:space="0" w:color="auto"/>
              <w:right w:val="single" w:sz="4" w:space="0" w:color="auto"/>
            </w:tcBorders>
          </w:tcPr>
          <w:p w14:paraId="6C736FBF" w14:textId="77777777" w:rsidR="00D51742" w:rsidRDefault="00D51742" w:rsidP="00FF3DB9">
            <w:pPr>
              <w:widowControl w:val="0"/>
              <w:autoSpaceDE w:val="0"/>
              <w:autoSpaceDN w:val="0"/>
              <w:adjustRightInd w:val="0"/>
              <w:rPr>
                <w:rFonts w:cs="Arial"/>
                <w:color w:val="000000"/>
              </w:rPr>
            </w:pPr>
            <w:r>
              <w:rPr>
                <w:rFonts w:cs="Arial"/>
                <w:lang w:val="en-GB"/>
              </w:rPr>
              <w:t>Divya Renganathan</w:t>
            </w:r>
          </w:p>
        </w:tc>
        <w:tc>
          <w:tcPr>
            <w:tcW w:w="641" w:type="pct"/>
            <w:tcBorders>
              <w:top w:val="single" w:sz="4" w:space="0" w:color="auto"/>
              <w:left w:val="single" w:sz="4" w:space="0" w:color="auto"/>
              <w:bottom w:val="single" w:sz="4" w:space="0" w:color="auto"/>
            </w:tcBorders>
          </w:tcPr>
          <w:p w14:paraId="2392DDD6" w14:textId="77777777" w:rsidR="00D51742" w:rsidRDefault="00D51742" w:rsidP="00FF3DB9">
            <w:pPr>
              <w:widowControl w:val="0"/>
              <w:autoSpaceDE w:val="0"/>
              <w:autoSpaceDN w:val="0"/>
              <w:adjustRightInd w:val="0"/>
              <w:rPr>
                <w:rFonts w:cs="Arial"/>
                <w:color w:val="000000"/>
              </w:rPr>
            </w:pPr>
            <w:r>
              <w:rPr>
                <w:rFonts w:cs="Arial"/>
                <w:color w:val="000000"/>
              </w:rPr>
              <w:t>3-Jan-2022</w:t>
            </w:r>
          </w:p>
        </w:tc>
      </w:tr>
      <w:tr w:rsidR="00476BDB" w14:paraId="53A25762" w14:textId="77777777" w:rsidTr="009C77C9">
        <w:trPr>
          <w:trHeight w:val="39"/>
        </w:trPr>
        <w:tc>
          <w:tcPr>
            <w:tcW w:w="509" w:type="pct"/>
            <w:tcBorders>
              <w:top w:val="single" w:sz="4" w:space="0" w:color="auto"/>
              <w:bottom w:val="single" w:sz="4" w:space="0" w:color="auto"/>
              <w:right w:val="single" w:sz="4" w:space="0" w:color="auto"/>
            </w:tcBorders>
          </w:tcPr>
          <w:p w14:paraId="60CCAC75" w14:textId="77777777" w:rsidR="00D51742" w:rsidRDefault="00D51742" w:rsidP="00FF3DB9">
            <w:pPr>
              <w:widowControl w:val="0"/>
              <w:autoSpaceDE w:val="0"/>
              <w:autoSpaceDN w:val="0"/>
              <w:adjustRightInd w:val="0"/>
              <w:rPr>
                <w:rFonts w:cs="Arial"/>
                <w:color w:val="000000"/>
              </w:rPr>
            </w:pPr>
            <w:r>
              <w:rPr>
                <w:rFonts w:cs="Arial"/>
                <w:color w:val="000000"/>
              </w:rPr>
              <w:t>1.2</w:t>
            </w:r>
          </w:p>
        </w:tc>
        <w:tc>
          <w:tcPr>
            <w:tcW w:w="2287" w:type="pct"/>
            <w:tcBorders>
              <w:top w:val="single" w:sz="4" w:space="0" w:color="auto"/>
              <w:left w:val="single" w:sz="4" w:space="0" w:color="auto"/>
              <w:bottom w:val="single" w:sz="4" w:space="0" w:color="auto"/>
              <w:right w:val="single" w:sz="4" w:space="0" w:color="auto"/>
            </w:tcBorders>
          </w:tcPr>
          <w:p w14:paraId="2700FC2B" w14:textId="77777777" w:rsidR="00D51742" w:rsidRDefault="00D51742" w:rsidP="00FF3DB9">
            <w:pPr>
              <w:widowControl w:val="0"/>
              <w:autoSpaceDE w:val="0"/>
              <w:autoSpaceDN w:val="0"/>
              <w:adjustRightInd w:val="0"/>
              <w:rPr>
                <w:rFonts w:cs="Arial"/>
                <w:color w:val="000000"/>
              </w:rPr>
            </w:pPr>
            <w:r>
              <w:rPr>
                <w:rFonts w:cs="Arial"/>
                <w:color w:val="000000"/>
              </w:rPr>
              <w:t>Following Requirements are updated to address review comments</w:t>
            </w:r>
          </w:p>
          <w:p w14:paraId="6BD6B42B" w14:textId="77777777" w:rsidR="00D51742" w:rsidRDefault="00D51742" w:rsidP="00FF3DB9">
            <w:pPr>
              <w:widowControl w:val="0"/>
              <w:autoSpaceDE w:val="0"/>
              <w:autoSpaceDN w:val="0"/>
              <w:adjustRightInd w:val="0"/>
              <w:rPr>
                <w:rFonts w:cs="Arial"/>
                <w:color w:val="000000"/>
              </w:rPr>
            </w:pPr>
            <w:r>
              <w:rPr>
                <w:rFonts w:cs="Arial"/>
                <w:color w:val="000000"/>
              </w:rPr>
              <w:t>Section 2 Overview</w:t>
            </w:r>
          </w:p>
          <w:p w14:paraId="26CAB874" w14:textId="77777777" w:rsidR="00D51742" w:rsidRDefault="00D51742" w:rsidP="00FF3DB9">
            <w:pPr>
              <w:widowControl w:val="0"/>
              <w:autoSpaceDE w:val="0"/>
              <w:autoSpaceDN w:val="0"/>
              <w:adjustRightInd w:val="0"/>
              <w:rPr>
                <w:rFonts w:cs="Arial"/>
                <w:color w:val="000000"/>
              </w:rPr>
            </w:pPr>
            <w:r>
              <w:rPr>
                <w:rFonts w:cs="Arial"/>
                <w:color w:val="000000"/>
              </w:rPr>
              <w:t>4 Acronyms, Terms and Definitions</w:t>
            </w:r>
          </w:p>
          <w:p w14:paraId="4A130418" w14:textId="77777777" w:rsidR="00D51742" w:rsidRDefault="00D51742" w:rsidP="00FF3DB9">
            <w:pPr>
              <w:autoSpaceDE w:val="0"/>
              <w:autoSpaceDN w:val="0"/>
              <w:adjustRightInd w:val="0"/>
              <w:rPr>
                <w:rFonts w:cs="Arial"/>
              </w:rPr>
            </w:pPr>
            <w:r>
              <w:rPr>
                <w:rFonts w:cs="Arial"/>
              </w:rPr>
              <w:t>H398-SRS-GWY-DRQ-19</w:t>
            </w:r>
          </w:p>
          <w:p w14:paraId="5690F145" w14:textId="77777777" w:rsidR="00D51742" w:rsidRDefault="00D51742" w:rsidP="00FF3DB9">
            <w:pPr>
              <w:autoSpaceDE w:val="0"/>
              <w:autoSpaceDN w:val="0"/>
              <w:adjustRightInd w:val="0"/>
              <w:rPr>
                <w:rFonts w:cs="Arial"/>
              </w:rPr>
            </w:pPr>
            <w:r>
              <w:rPr>
                <w:rFonts w:cs="Arial"/>
              </w:rPr>
              <w:t>H398-SRS-GWY-DRQ-26</w:t>
            </w:r>
          </w:p>
          <w:p w14:paraId="1184DB21" w14:textId="77777777" w:rsidR="00D51742" w:rsidRDefault="00D51742" w:rsidP="00FF3DB9">
            <w:pPr>
              <w:autoSpaceDE w:val="0"/>
              <w:autoSpaceDN w:val="0"/>
              <w:adjustRightInd w:val="0"/>
              <w:rPr>
                <w:rFonts w:cs="Arial"/>
              </w:rPr>
            </w:pPr>
            <w:r>
              <w:rPr>
                <w:rFonts w:cs="Arial"/>
              </w:rPr>
              <w:t>H398-SRS-GWY-FNC-616</w:t>
            </w:r>
          </w:p>
          <w:p w14:paraId="30D74C84" w14:textId="77777777" w:rsidR="00D51742" w:rsidRDefault="00D51742" w:rsidP="00FF3DB9">
            <w:pPr>
              <w:widowControl w:val="0"/>
              <w:autoSpaceDE w:val="0"/>
              <w:autoSpaceDN w:val="0"/>
              <w:adjustRightInd w:val="0"/>
              <w:rPr>
                <w:rFonts w:cs="Arial"/>
              </w:rPr>
            </w:pPr>
            <w:r>
              <w:rPr>
                <w:rFonts w:cs="Arial"/>
              </w:rPr>
              <w:t>H398-SRS-GWY-FNC-57</w:t>
            </w:r>
          </w:p>
          <w:p w14:paraId="4E9F4163" w14:textId="77777777" w:rsidR="00D51742" w:rsidRDefault="00D51742" w:rsidP="00FF3DB9">
            <w:pPr>
              <w:widowControl w:val="0"/>
              <w:autoSpaceDE w:val="0"/>
              <w:autoSpaceDN w:val="0"/>
              <w:adjustRightInd w:val="0"/>
              <w:rPr>
                <w:rFonts w:cs="Arial"/>
                <w:color w:val="000000"/>
              </w:rPr>
            </w:pPr>
            <w:r>
              <w:rPr>
                <w:rFonts w:cs="Arial"/>
                <w:color w:val="000000"/>
              </w:rPr>
              <w:t>H398-SRS-GWY-FNC-174 </w:t>
            </w:r>
          </w:p>
          <w:p w14:paraId="4E9C6036" w14:textId="77777777" w:rsidR="00D51742" w:rsidRDefault="00D51742" w:rsidP="00FF3DB9">
            <w:pPr>
              <w:widowControl w:val="0"/>
              <w:autoSpaceDE w:val="0"/>
              <w:autoSpaceDN w:val="0"/>
              <w:adjustRightInd w:val="0"/>
              <w:rPr>
                <w:rFonts w:cs="Arial"/>
              </w:rPr>
            </w:pPr>
            <w:r>
              <w:rPr>
                <w:rFonts w:cs="Arial"/>
              </w:rPr>
              <w:t>H398-SRS-GWY-FNC-370</w:t>
            </w:r>
          </w:p>
          <w:p w14:paraId="6023CB03" w14:textId="77777777" w:rsidR="00D51742" w:rsidRDefault="00D51742" w:rsidP="00FF3DB9">
            <w:pPr>
              <w:widowControl w:val="0"/>
              <w:autoSpaceDE w:val="0"/>
              <w:autoSpaceDN w:val="0"/>
              <w:adjustRightInd w:val="0"/>
              <w:rPr>
                <w:rFonts w:cs="Arial"/>
              </w:rPr>
            </w:pPr>
            <w:r>
              <w:rPr>
                <w:rFonts w:cs="Arial"/>
              </w:rPr>
              <w:t>H398-SRS-GWY-FNC-471</w:t>
            </w:r>
          </w:p>
          <w:p w14:paraId="5830124C" w14:textId="77777777" w:rsidR="00D51742" w:rsidRDefault="00D51742" w:rsidP="00FF3DB9">
            <w:pPr>
              <w:widowControl w:val="0"/>
              <w:autoSpaceDE w:val="0"/>
              <w:autoSpaceDN w:val="0"/>
              <w:adjustRightInd w:val="0"/>
              <w:rPr>
                <w:rFonts w:cs="Arial"/>
              </w:rPr>
            </w:pPr>
            <w:r>
              <w:rPr>
                <w:rFonts w:cs="Arial"/>
              </w:rPr>
              <w:t>H398-SRS-GWY-FNC-207</w:t>
            </w:r>
          </w:p>
          <w:p w14:paraId="473AD024" w14:textId="77777777" w:rsidR="00D51742" w:rsidRDefault="00D51742" w:rsidP="00FF3DB9">
            <w:pPr>
              <w:widowControl w:val="0"/>
              <w:autoSpaceDE w:val="0"/>
              <w:autoSpaceDN w:val="0"/>
              <w:adjustRightInd w:val="0"/>
              <w:rPr>
                <w:rFonts w:cs="Arial"/>
                <w:color w:val="000000"/>
              </w:rPr>
            </w:pPr>
            <w:r>
              <w:rPr>
                <w:rFonts w:cs="Arial"/>
                <w:color w:val="000000"/>
              </w:rPr>
              <w:t>H398-SRS-GWY-FNC-186</w:t>
            </w:r>
          </w:p>
          <w:p w14:paraId="364FC973" w14:textId="77777777" w:rsidR="00D51742" w:rsidRDefault="00D51742" w:rsidP="00FF3DB9">
            <w:pPr>
              <w:widowControl w:val="0"/>
              <w:autoSpaceDE w:val="0"/>
              <w:autoSpaceDN w:val="0"/>
              <w:adjustRightInd w:val="0"/>
              <w:rPr>
                <w:rFonts w:cs="Arial"/>
              </w:rPr>
            </w:pPr>
            <w:r>
              <w:rPr>
                <w:rFonts w:cs="Arial"/>
              </w:rPr>
              <w:t>H398-SRS-GWY-FNC-458</w:t>
            </w:r>
          </w:p>
          <w:p w14:paraId="2DF0087C" w14:textId="77777777" w:rsidR="00D51742" w:rsidRDefault="00D51742" w:rsidP="00FF3DB9">
            <w:pPr>
              <w:widowControl w:val="0"/>
              <w:autoSpaceDE w:val="0"/>
              <w:autoSpaceDN w:val="0"/>
              <w:adjustRightInd w:val="0"/>
              <w:rPr>
                <w:rFonts w:cs="Arial"/>
              </w:rPr>
            </w:pPr>
            <w:r>
              <w:rPr>
                <w:rFonts w:cs="Arial"/>
              </w:rPr>
              <w:t>H398-SRS-GWY-FNC-178</w:t>
            </w:r>
          </w:p>
          <w:p w14:paraId="6C82505D" w14:textId="77777777" w:rsidR="00D51742" w:rsidRDefault="00D51742" w:rsidP="00FF3DB9">
            <w:pPr>
              <w:widowControl w:val="0"/>
              <w:autoSpaceDE w:val="0"/>
              <w:autoSpaceDN w:val="0"/>
              <w:adjustRightInd w:val="0"/>
              <w:rPr>
                <w:rFonts w:cs="Arial"/>
              </w:rPr>
            </w:pPr>
            <w:r>
              <w:rPr>
                <w:rFonts w:cs="Arial"/>
              </w:rPr>
              <w:t>H398-SRS-GWY-FNC-168</w:t>
            </w:r>
          </w:p>
          <w:p w14:paraId="5E51FF63" w14:textId="77777777" w:rsidR="00D51742" w:rsidRDefault="00D51742" w:rsidP="00FF3DB9">
            <w:pPr>
              <w:widowControl w:val="0"/>
              <w:autoSpaceDE w:val="0"/>
              <w:autoSpaceDN w:val="0"/>
              <w:adjustRightInd w:val="0"/>
              <w:rPr>
                <w:rFonts w:cs="Arial"/>
              </w:rPr>
            </w:pPr>
            <w:r>
              <w:rPr>
                <w:rFonts w:cs="Arial"/>
              </w:rPr>
              <w:t>H398-SRS-GWY-FNC-149</w:t>
            </w:r>
          </w:p>
          <w:p w14:paraId="0ABF5FB2" w14:textId="77777777" w:rsidR="00D51742" w:rsidRDefault="00D51742" w:rsidP="00FF3DB9">
            <w:pPr>
              <w:widowControl w:val="0"/>
              <w:autoSpaceDE w:val="0"/>
              <w:autoSpaceDN w:val="0"/>
              <w:adjustRightInd w:val="0"/>
              <w:rPr>
                <w:rFonts w:cs="Arial"/>
              </w:rPr>
            </w:pPr>
            <w:r>
              <w:rPr>
                <w:rFonts w:cs="Arial"/>
              </w:rPr>
              <w:t>H398-SRS-GWY-FNC-106</w:t>
            </w:r>
          </w:p>
          <w:p w14:paraId="6AC6E443" w14:textId="77777777" w:rsidR="00D51742" w:rsidRDefault="00D51742" w:rsidP="00FF3DB9">
            <w:pPr>
              <w:widowControl w:val="0"/>
              <w:autoSpaceDE w:val="0"/>
              <w:autoSpaceDN w:val="0"/>
              <w:adjustRightInd w:val="0"/>
              <w:rPr>
                <w:rFonts w:cs="Arial"/>
              </w:rPr>
            </w:pPr>
            <w:r>
              <w:rPr>
                <w:rFonts w:cs="Arial"/>
              </w:rPr>
              <w:t>H398-SRS-GWY-FNC-80</w:t>
            </w:r>
          </w:p>
          <w:p w14:paraId="6B2FCBCF" w14:textId="77777777" w:rsidR="00D51742" w:rsidRDefault="00D51742" w:rsidP="00FF3DB9">
            <w:pPr>
              <w:widowControl w:val="0"/>
              <w:autoSpaceDE w:val="0"/>
              <w:autoSpaceDN w:val="0"/>
              <w:adjustRightInd w:val="0"/>
              <w:rPr>
                <w:rFonts w:cs="Arial"/>
              </w:rPr>
            </w:pPr>
            <w:r>
              <w:rPr>
                <w:rFonts w:cs="Arial"/>
              </w:rPr>
              <w:t>H398-SRS-GWY-FNC-81</w:t>
            </w:r>
          </w:p>
          <w:p w14:paraId="23AAAC94" w14:textId="77777777" w:rsidR="00D51742" w:rsidRDefault="00D51742" w:rsidP="00FF3DB9">
            <w:pPr>
              <w:widowControl w:val="0"/>
              <w:autoSpaceDE w:val="0"/>
              <w:autoSpaceDN w:val="0"/>
              <w:adjustRightInd w:val="0"/>
              <w:rPr>
                <w:rFonts w:cs="Arial"/>
              </w:rPr>
            </w:pPr>
            <w:r>
              <w:rPr>
                <w:rFonts w:cs="Arial"/>
              </w:rPr>
              <w:t>H398-SRS-GWY-FNC-82</w:t>
            </w:r>
          </w:p>
          <w:p w14:paraId="65AB5E4A" w14:textId="77777777" w:rsidR="00D51742" w:rsidRDefault="00D51742" w:rsidP="00FF3DB9">
            <w:pPr>
              <w:widowControl w:val="0"/>
              <w:autoSpaceDE w:val="0"/>
              <w:autoSpaceDN w:val="0"/>
              <w:adjustRightInd w:val="0"/>
              <w:rPr>
                <w:rFonts w:cs="Arial"/>
              </w:rPr>
            </w:pPr>
            <w:r>
              <w:rPr>
                <w:rFonts w:cs="Arial"/>
              </w:rPr>
              <w:t>H398-SRS-GWY-FNC-83</w:t>
            </w:r>
          </w:p>
          <w:p w14:paraId="7A4D2362" w14:textId="77777777" w:rsidR="00D51742" w:rsidRDefault="00D51742" w:rsidP="00FF3DB9">
            <w:pPr>
              <w:widowControl w:val="0"/>
              <w:autoSpaceDE w:val="0"/>
              <w:autoSpaceDN w:val="0"/>
              <w:adjustRightInd w:val="0"/>
              <w:rPr>
                <w:rFonts w:cs="Arial"/>
              </w:rPr>
            </w:pPr>
            <w:r>
              <w:rPr>
                <w:rFonts w:cs="Arial"/>
              </w:rPr>
              <w:t>H398-SRS-GWY-FNC-84</w:t>
            </w:r>
          </w:p>
          <w:p w14:paraId="7C535305" w14:textId="77777777" w:rsidR="00D51742" w:rsidRDefault="00D51742" w:rsidP="00FF3DB9">
            <w:pPr>
              <w:widowControl w:val="0"/>
              <w:autoSpaceDE w:val="0"/>
              <w:autoSpaceDN w:val="0"/>
              <w:adjustRightInd w:val="0"/>
              <w:rPr>
                <w:rFonts w:cs="Arial"/>
              </w:rPr>
            </w:pPr>
            <w:r>
              <w:rPr>
                <w:rFonts w:cs="Arial"/>
              </w:rPr>
              <w:t>H398-SRS-GWY-FNC-85</w:t>
            </w:r>
          </w:p>
          <w:p w14:paraId="23A4E0BA" w14:textId="77777777" w:rsidR="00D51742" w:rsidRDefault="00D51742" w:rsidP="00FF3DB9">
            <w:pPr>
              <w:widowControl w:val="0"/>
              <w:autoSpaceDE w:val="0"/>
              <w:autoSpaceDN w:val="0"/>
              <w:adjustRightInd w:val="0"/>
              <w:rPr>
                <w:rFonts w:cs="Arial"/>
              </w:rPr>
            </w:pPr>
            <w:r>
              <w:rPr>
                <w:rFonts w:cs="Arial"/>
              </w:rPr>
              <w:t>H398-SRS-GWY-FNC-87</w:t>
            </w:r>
          </w:p>
          <w:p w14:paraId="074E076E" w14:textId="77777777" w:rsidR="00D51742" w:rsidRDefault="00D51742" w:rsidP="00FF3DB9">
            <w:pPr>
              <w:widowControl w:val="0"/>
              <w:autoSpaceDE w:val="0"/>
              <w:autoSpaceDN w:val="0"/>
              <w:adjustRightInd w:val="0"/>
              <w:rPr>
                <w:rFonts w:cs="Arial"/>
              </w:rPr>
            </w:pPr>
            <w:r>
              <w:rPr>
                <w:rFonts w:cs="Arial"/>
              </w:rPr>
              <w:t>H398-SRS-GWY-FNC-90</w:t>
            </w:r>
          </w:p>
          <w:p w14:paraId="577FC1DA" w14:textId="77777777" w:rsidR="00D51742" w:rsidRDefault="00D51742" w:rsidP="00FF3DB9">
            <w:pPr>
              <w:widowControl w:val="0"/>
              <w:autoSpaceDE w:val="0"/>
              <w:autoSpaceDN w:val="0"/>
              <w:adjustRightInd w:val="0"/>
              <w:rPr>
                <w:rFonts w:cs="Arial"/>
              </w:rPr>
            </w:pPr>
            <w:r>
              <w:rPr>
                <w:rFonts w:cs="Arial"/>
              </w:rPr>
              <w:t>H398-SRS-GWY-FNC-169</w:t>
            </w:r>
          </w:p>
          <w:p w14:paraId="5B3CBF8E" w14:textId="77777777" w:rsidR="00D51742" w:rsidRDefault="00D51742" w:rsidP="00FF3DB9">
            <w:pPr>
              <w:widowControl w:val="0"/>
              <w:autoSpaceDE w:val="0"/>
              <w:autoSpaceDN w:val="0"/>
              <w:adjustRightInd w:val="0"/>
              <w:rPr>
                <w:rFonts w:cs="Arial"/>
              </w:rPr>
            </w:pPr>
            <w:r>
              <w:rPr>
                <w:rFonts w:cs="Arial"/>
              </w:rPr>
              <w:t>H398-SRS-GWY-FNC-235</w:t>
            </w:r>
          </w:p>
          <w:p w14:paraId="448D91FD" w14:textId="77777777" w:rsidR="00D51742" w:rsidRDefault="00D51742" w:rsidP="00FF3DB9">
            <w:pPr>
              <w:widowControl w:val="0"/>
              <w:autoSpaceDE w:val="0"/>
              <w:autoSpaceDN w:val="0"/>
              <w:adjustRightInd w:val="0"/>
              <w:rPr>
                <w:rFonts w:cs="Arial"/>
              </w:rPr>
            </w:pPr>
            <w:r>
              <w:rPr>
                <w:rFonts w:cs="Arial"/>
              </w:rPr>
              <w:t>H398-SRS-GWY-FNC-433</w:t>
            </w:r>
          </w:p>
          <w:p w14:paraId="062663DE" w14:textId="77777777" w:rsidR="00D51742" w:rsidRDefault="00D51742" w:rsidP="00FF3DB9">
            <w:pPr>
              <w:widowControl w:val="0"/>
              <w:autoSpaceDE w:val="0"/>
              <w:autoSpaceDN w:val="0"/>
              <w:adjustRightInd w:val="0"/>
              <w:rPr>
                <w:rFonts w:cs="Arial"/>
              </w:rPr>
            </w:pPr>
            <w:r>
              <w:rPr>
                <w:rFonts w:cs="Arial"/>
              </w:rPr>
              <w:t>H398-SRS-GWY-FNC-263</w:t>
            </w:r>
          </w:p>
          <w:p w14:paraId="09D1DDAB" w14:textId="77777777" w:rsidR="00D51742" w:rsidRDefault="00D51742" w:rsidP="00FF3DB9">
            <w:pPr>
              <w:widowControl w:val="0"/>
              <w:autoSpaceDE w:val="0"/>
              <w:autoSpaceDN w:val="0"/>
              <w:adjustRightInd w:val="0"/>
              <w:rPr>
                <w:rFonts w:cs="Arial"/>
              </w:rPr>
            </w:pPr>
            <w:r>
              <w:rPr>
                <w:rFonts w:cs="Arial"/>
              </w:rPr>
              <w:t>H398-SRS-GWY-FNC-271</w:t>
            </w:r>
          </w:p>
          <w:p w14:paraId="5331AE6E" w14:textId="77777777" w:rsidR="00D51742" w:rsidRDefault="00D51742" w:rsidP="00FF3DB9">
            <w:pPr>
              <w:widowControl w:val="0"/>
              <w:autoSpaceDE w:val="0"/>
              <w:autoSpaceDN w:val="0"/>
              <w:adjustRightInd w:val="0"/>
              <w:rPr>
                <w:rFonts w:cs="Arial"/>
              </w:rPr>
            </w:pPr>
            <w:r>
              <w:rPr>
                <w:rFonts w:cs="Arial"/>
              </w:rPr>
              <w:t>H398-SRS-GWY-FNC-244</w:t>
            </w:r>
          </w:p>
          <w:p w14:paraId="33FD8C7A" w14:textId="77777777" w:rsidR="00D51742" w:rsidRDefault="00D51742" w:rsidP="00FF3DB9">
            <w:pPr>
              <w:widowControl w:val="0"/>
              <w:autoSpaceDE w:val="0"/>
              <w:autoSpaceDN w:val="0"/>
              <w:adjustRightInd w:val="0"/>
              <w:rPr>
                <w:rFonts w:cs="Arial"/>
              </w:rPr>
            </w:pPr>
            <w:r>
              <w:rPr>
                <w:rFonts w:cs="Arial"/>
              </w:rPr>
              <w:t>H398-SRS-GWY-FNC-275</w:t>
            </w:r>
          </w:p>
          <w:p w14:paraId="2102E7FC" w14:textId="77777777" w:rsidR="00D51742" w:rsidRDefault="00D51742" w:rsidP="00FF3DB9">
            <w:pPr>
              <w:widowControl w:val="0"/>
              <w:autoSpaceDE w:val="0"/>
              <w:autoSpaceDN w:val="0"/>
              <w:adjustRightInd w:val="0"/>
              <w:rPr>
                <w:rFonts w:cs="Arial"/>
              </w:rPr>
            </w:pPr>
            <w:r>
              <w:rPr>
                <w:rFonts w:cs="Arial"/>
              </w:rPr>
              <w:t>H398-SRS-GWY-DRQ-23</w:t>
            </w:r>
          </w:p>
          <w:p w14:paraId="078A62DA" w14:textId="77777777" w:rsidR="00D51742" w:rsidRDefault="00D51742" w:rsidP="00FF3DB9">
            <w:pPr>
              <w:widowControl w:val="0"/>
              <w:autoSpaceDE w:val="0"/>
              <w:autoSpaceDN w:val="0"/>
              <w:adjustRightInd w:val="0"/>
              <w:rPr>
                <w:rFonts w:cs="Arial"/>
              </w:rPr>
            </w:pPr>
            <w:r>
              <w:rPr>
                <w:rFonts w:cs="Arial"/>
              </w:rPr>
              <w:t>H398-SRS-GWY-FNC-166</w:t>
            </w:r>
          </w:p>
          <w:p w14:paraId="62FEF06D" w14:textId="77777777" w:rsidR="00D51742" w:rsidRDefault="00D51742" w:rsidP="00FF3DB9">
            <w:pPr>
              <w:widowControl w:val="0"/>
              <w:autoSpaceDE w:val="0"/>
              <w:autoSpaceDN w:val="0"/>
              <w:adjustRightInd w:val="0"/>
              <w:rPr>
                <w:rFonts w:cs="Arial"/>
              </w:rPr>
            </w:pPr>
          </w:p>
          <w:p w14:paraId="695A7E61" w14:textId="77777777" w:rsidR="00D51742" w:rsidRDefault="00D51742" w:rsidP="00FF3DB9">
            <w:pPr>
              <w:widowControl w:val="0"/>
              <w:autoSpaceDE w:val="0"/>
              <w:autoSpaceDN w:val="0"/>
              <w:adjustRightInd w:val="0"/>
              <w:rPr>
                <w:rFonts w:cs="Arial"/>
              </w:rPr>
            </w:pPr>
            <w:r>
              <w:rPr>
                <w:rFonts w:cs="Arial"/>
              </w:rPr>
              <w:t>Following Requirements are deleted</w:t>
            </w:r>
          </w:p>
          <w:p w14:paraId="4FAF47F2" w14:textId="77777777" w:rsidR="00D51742" w:rsidRDefault="00D51742" w:rsidP="00FF3DB9">
            <w:pPr>
              <w:widowControl w:val="0"/>
              <w:autoSpaceDE w:val="0"/>
              <w:autoSpaceDN w:val="0"/>
              <w:adjustRightInd w:val="0"/>
              <w:rPr>
                <w:rFonts w:cs="Arial"/>
                <w:color w:val="000000"/>
              </w:rPr>
            </w:pPr>
            <w:r>
              <w:rPr>
                <w:rFonts w:cs="Arial"/>
                <w:color w:val="000000"/>
              </w:rPr>
              <w:t>H398-SRS-GWY-FNC-317</w:t>
            </w:r>
          </w:p>
          <w:p w14:paraId="126800A9" w14:textId="77777777" w:rsidR="00D51742" w:rsidRDefault="00D51742" w:rsidP="00FF3DB9">
            <w:pPr>
              <w:widowControl w:val="0"/>
              <w:autoSpaceDE w:val="0"/>
              <w:autoSpaceDN w:val="0"/>
              <w:adjustRightInd w:val="0"/>
              <w:rPr>
                <w:rFonts w:cs="Arial"/>
                <w:color w:val="000000"/>
              </w:rPr>
            </w:pPr>
            <w:r>
              <w:rPr>
                <w:rFonts w:cs="Arial"/>
                <w:color w:val="000000"/>
              </w:rPr>
              <w:lastRenderedPageBreak/>
              <w:t>H398-SRS-GWY-FNC-196</w:t>
            </w:r>
          </w:p>
          <w:p w14:paraId="3AEDFC88" w14:textId="77777777" w:rsidR="00D51742" w:rsidRDefault="00D51742" w:rsidP="00FF3DB9">
            <w:pPr>
              <w:widowControl w:val="0"/>
              <w:autoSpaceDE w:val="0"/>
              <w:autoSpaceDN w:val="0"/>
              <w:adjustRightInd w:val="0"/>
              <w:rPr>
                <w:rFonts w:cs="Arial"/>
                <w:color w:val="000000"/>
              </w:rPr>
            </w:pPr>
            <w:r>
              <w:rPr>
                <w:rFonts w:cs="Arial"/>
                <w:color w:val="000000"/>
              </w:rPr>
              <w:t>H398-SRS-GWY-FNC-172</w:t>
            </w:r>
          </w:p>
          <w:p w14:paraId="56FDBC88" w14:textId="77777777" w:rsidR="00D51742" w:rsidRDefault="00D51742" w:rsidP="00FF3DB9">
            <w:pPr>
              <w:widowControl w:val="0"/>
              <w:autoSpaceDE w:val="0"/>
              <w:autoSpaceDN w:val="0"/>
              <w:adjustRightInd w:val="0"/>
              <w:rPr>
                <w:rFonts w:cs="Arial"/>
                <w:color w:val="000000"/>
              </w:rPr>
            </w:pPr>
            <w:r>
              <w:rPr>
                <w:rFonts w:cs="Arial"/>
                <w:color w:val="000000"/>
              </w:rPr>
              <w:t>H398-SRS-GWY-FNC-173</w:t>
            </w:r>
          </w:p>
          <w:p w14:paraId="5F36800D" w14:textId="77777777" w:rsidR="00D51742" w:rsidRDefault="00D51742" w:rsidP="00FF3DB9">
            <w:pPr>
              <w:widowControl w:val="0"/>
              <w:autoSpaceDE w:val="0"/>
              <w:autoSpaceDN w:val="0"/>
              <w:adjustRightInd w:val="0"/>
              <w:rPr>
                <w:rFonts w:cs="Arial"/>
                <w:color w:val="000000"/>
              </w:rPr>
            </w:pPr>
            <w:r>
              <w:rPr>
                <w:rFonts w:cs="Arial"/>
                <w:color w:val="000000"/>
              </w:rPr>
              <w:t>H398-SRS-GWY-FNC-112</w:t>
            </w:r>
          </w:p>
          <w:p w14:paraId="48DB59F9" w14:textId="77777777" w:rsidR="00D51742" w:rsidRDefault="00D51742" w:rsidP="00FF3DB9">
            <w:pPr>
              <w:widowControl w:val="0"/>
              <w:autoSpaceDE w:val="0"/>
              <w:autoSpaceDN w:val="0"/>
              <w:adjustRightInd w:val="0"/>
              <w:rPr>
                <w:rFonts w:cs="Arial"/>
                <w:color w:val="000000"/>
              </w:rPr>
            </w:pPr>
          </w:p>
        </w:tc>
        <w:tc>
          <w:tcPr>
            <w:tcW w:w="804" w:type="pct"/>
            <w:tcBorders>
              <w:top w:val="single" w:sz="4" w:space="0" w:color="auto"/>
              <w:left w:val="single" w:sz="4" w:space="0" w:color="auto"/>
              <w:bottom w:val="single" w:sz="4" w:space="0" w:color="auto"/>
              <w:right w:val="single" w:sz="4" w:space="0" w:color="auto"/>
            </w:tcBorders>
          </w:tcPr>
          <w:p w14:paraId="22178AD6" w14:textId="77777777" w:rsidR="00D51742" w:rsidRDefault="00D51742" w:rsidP="00FF3DB9">
            <w:pPr>
              <w:widowControl w:val="0"/>
              <w:autoSpaceDE w:val="0"/>
              <w:autoSpaceDN w:val="0"/>
              <w:adjustRightInd w:val="0"/>
              <w:rPr>
                <w:rFonts w:cs="Arial"/>
                <w:color w:val="000000"/>
              </w:rPr>
            </w:pPr>
            <w:r>
              <w:rPr>
                <w:rFonts w:cs="Arial"/>
                <w:color w:val="000000"/>
              </w:rPr>
              <w:lastRenderedPageBreak/>
              <w:t>100032</w:t>
            </w:r>
          </w:p>
        </w:tc>
        <w:tc>
          <w:tcPr>
            <w:tcW w:w="759" w:type="pct"/>
            <w:tcBorders>
              <w:top w:val="single" w:sz="4" w:space="0" w:color="auto"/>
              <w:left w:val="single" w:sz="4" w:space="0" w:color="auto"/>
              <w:bottom w:val="single" w:sz="4" w:space="0" w:color="auto"/>
              <w:right w:val="single" w:sz="4" w:space="0" w:color="auto"/>
            </w:tcBorders>
          </w:tcPr>
          <w:p w14:paraId="7C36045D" w14:textId="77777777" w:rsidR="00D51742" w:rsidRDefault="00D51742" w:rsidP="00FF3DB9">
            <w:pPr>
              <w:widowControl w:val="0"/>
              <w:autoSpaceDE w:val="0"/>
              <w:autoSpaceDN w:val="0"/>
              <w:adjustRightInd w:val="0"/>
              <w:rPr>
                <w:rFonts w:cs="Arial"/>
                <w:lang w:val="en-GB"/>
              </w:rPr>
            </w:pPr>
            <w:r>
              <w:rPr>
                <w:rFonts w:cs="Arial"/>
                <w:lang w:val="en-GB"/>
              </w:rPr>
              <w:t>Divya Renganathan</w:t>
            </w:r>
          </w:p>
        </w:tc>
        <w:tc>
          <w:tcPr>
            <w:tcW w:w="641" w:type="pct"/>
            <w:tcBorders>
              <w:top w:val="single" w:sz="4" w:space="0" w:color="auto"/>
              <w:left w:val="single" w:sz="4" w:space="0" w:color="auto"/>
              <w:bottom w:val="single" w:sz="4" w:space="0" w:color="auto"/>
            </w:tcBorders>
          </w:tcPr>
          <w:p w14:paraId="3F524EB5" w14:textId="77777777" w:rsidR="00D51742" w:rsidRDefault="00D51742" w:rsidP="00FF3DB9">
            <w:pPr>
              <w:widowControl w:val="0"/>
              <w:autoSpaceDE w:val="0"/>
              <w:autoSpaceDN w:val="0"/>
              <w:adjustRightInd w:val="0"/>
              <w:rPr>
                <w:rFonts w:cs="Arial"/>
                <w:color w:val="000000"/>
              </w:rPr>
            </w:pPr>
            <w:r>
              <w:rPr>
                <w:rFonts w:cs="Arial"/>
                <w:color w:val="000000"/>
              </w:rPr>
              <w:t>5-Feb-2022</w:t>
            </w:r>
          </w:p>
        </w:tc>
      </w:tr>
      <w:tr w:rsidR="00476BDB" w14:paraId="75D5F12A" w14:textId="77777777" w:rsidTr="009C77C9">
        <w:trPr>
          <w:trHeight w:val="39"/>
        </w:trPr>
        <w:tc>
          <w:tcPr>
            <w:tcW w:w="509" w:type="pct"/>
            <w:tcBorders>
              <w:top w:val="single" w:sz="4" w:space="0" w:color="auto"/>
              <w:bottom w:val="single" w:sz="4" w:space="0" w:color="auto"/>
              <w:right w:val="single" w:sz="4" w:space="0" w:color="auto"/>
            </w:tcBorders>
          </w:tcPr>
          <w:p w14:paraId="15FF3E72" w14:textId="77777777" w:rsidR="00D51742" w:rsidRDefault="00D51742" w:rsidP="00FF3DB9">
            <w:pPr>
              <w:widowControl w:val="0"/>
              <w:autoSpaceDE w:val="0"/>
              <w:autoSpaceDN w:val="0"/>
              <w:adjustRightInd w:val="0"/>
              <w:rPr>
                <w:rFonts w:cs="Arial"/>
                <w:color w:val="000000"/>
              </w:rPr>
            </w:pPr>
            <w:r>
              <w:rPr>
                <w:rFonts w:cs="Arial"/>
                <w:color w:val="000000"/>
              </w:rPr>
              <w:t>1.3</w:t>
            </w:r>
          </w:p>
        </w:tc>
        <w:tc>
          <w:tcPr>
            <w:tcW w:w="2287" w:type="pct"/>
            <w:tcBorders>
              <w:top w:val="single" w:sz="4" w:space="0" w:color="auto"/>
              <w:left w:val="single" w:sz="4" w:space="0" w:color="auto"/>
              <w:bottom w:val="single" w:sz="4" w:space="0" w:color="auto"/>
              <w:right w:val="single" w:sz="4" w:space="0" w:color="auto"/>
            </w:tcBorders>
          </w:tcPr>
          <w:p w14:paraId="7C0B47D8" w14:textId="77777777" w:rsidR="00D51742" w:rsidRDefault="00D51742" w:rsidP="00FF3DB9">
            <w:pPr>
              <w:widowControl w:val="0"/>
              <w:autoSpaceDE w:val="0"/>
              <w:autoSpaceDN w:val="0"/>
              <w:adjustRightInd w:val="0"/>
              <w:rPr>
                <w:rFonts w:cs="Arial"/>
                <w:color w:val="000000"/>
              </w:rPr>
            </w:pPr>
            <w:r>
              <w:rPr>
                <w:rFonts w:cs="Arial"/>
                <w:color w:val="000000"/>
              </w:rPr>
              <w:t>Following Requirements are updated to address QA comments and self review comments</w:t>
            </w:r>
          </w:p>
          <w:p w14:paraId="57D01EA8" w14:textId="77777777" w:rsidR="00D51742" w:rsidRDefault="00D51742" w:rsidP="00FF3DB9">
            <w:pPr>
              <w:widowControl w:val="0"/>
              <w:autoSpaceDE w:val="0"/>
              <w:autoSpaceDN w:val="0"/>
              <w:adjustRightInd w:val="0"/>
              <w:rPr>
                <w:rFonts w:cs="Arial"/>
              </w:rPr>
            </w:pPr>
            <w:r>
              <w:rPr>
                <w:rFonts w:cs="Arial"/>
              </w:rPr>
              <w:t>H398-SRS-GWY-FNC-57</w:t>
            </w:r>
          </w:p>
          <w:p w14:paraId="6634F02A" w14:textId="77777777" w:rsidR="00D51742" w:rsidRDefault="00D51742" w:rsidP="00FF3DB9">
            <w:pPr>
              <w:widowControl w:val="0"/>
              <w:autoSpaceDE w:val="0"/>
              <w:autoSpaceDN w:val="0"/>
              <w:adjustRightInd w:val="0"/>
              <w:rPr>
                <w:rFonts w:cs="Arial"/>
              </w:rPr>
            </w:pPr>
            <w:r>
              <w:rPr>
                <w:rFonts w:cs="Arial"/>
              </w:rPr>
              <w:t>H398-SRS-GWY-FNC-82</w:t>
            </w:r>
          </w:p>
          <w:p w14:paraId="17EE72FF" w14:textId="77777777" w:rsidR="00D51742" w:rsidRDefault="00D51742" w:rsidP="00FF3DB9">
            <w:pPr>
              <w:widowControl w:val="0"/>
              <w:autoSpaceDE w:val="0"/>
              <w:autoSpaceDN w:val="0"/>
              <w:adjustRightInd w:val="0"/>
              <w:rPr>
                <w:rFonts w:cs="Arial"/>
              </w:rPr>
            </w:pPr>
            <w:r>
              <w:rPr>
                <w:rFonts w:cs="Arial"/>
              </w:rPr>
              <w:t>H398-SRS-GWY-FNC-84</w:t>
            </w:r>
          </w:p>
          <w:p w14:paraId="31BE5E27" w14:textId="77777777" w:rsidR="00D51742" w:rsidRDefault="00D51742" w:rsidP="00FF3DB9">
            <w:pPr>
              <w:widowControl w:val="0"/>
              <w:autoSpaceDE w:val="0"/>
              <w:autoSpaceDN w:val="0"/>
              <w:adjustRightInd w:val="0"/>
              <w:rPr>
                <w:rFonts w:cs="Arial"/>
              </w:rPr>
            </w:pPr>
            <w:r>
              <w:rPr>
                <w:rFonts w:cs="Arial"/>
              </w:rPr>
              <w:t>H398-SRS-GWY-FNC-506</w:t>
            </w:r>
          </w:p>
          <w:p w14:paraId="6F2EDCE0" w14:textId="77777777" w:rsidR="00D51742" w:rsidRDefault="00D51742" w:rsidP="00FF3DB9">
            <w:pPr>
              <w:autoSpaceDE w:val="0"/>
              <w:autoSpaceDN w:val="0"/>
              <w:adjustRightInd w:val="0"/>
              <w:rPr>
                <w:rFonts w:cs="Arial"/>
              </w:rPr>
            </w:pPr>
            <w:r>
              <w:rPr>
                <w:rFonts w:cs="Arial"/>
              </w:rPr>
              <w:t>H398-SRS-GWY-FNC-361</w:t>
            </w:r>
          </w:p>
          <w:p w14:paraId="73DC6DFD" w14:textId="77777777" w:rsidR="00D51742" w:rsidRDefault="00D51742" w:rsidP="00FF3DB9">
            <w:pPr>
              <w:autoSpaceDE w:val="0"/>
              <w:autoSpaceDN w:val="0"/>
              <w:adjustRightInd w:val="0"/>
              <w:rPr>
                <w:rFonts w:cs="Arial"/>
              </w:rPr>
            </w:pPr>
            <w:r>
              <w:rPr>
                <w:rFonts w:cs="Arial"/>
              </w:rPr>
              <w:t>H398-SRS-GWY-FNC-370</w:t>
            </w:r>
          </w:p>
          <w:p w14:paraId="6A748369" w14:textId="77777777" w:rsidR="00D51742" w:rsidRDefault="00D51742" w:rsidP="00FF3DB9">
            <w:pPr>
              <w:autoSpaceDE w:val="0"/>
              <w:autoSpaceDN w:val="0"/>
              <w:adjustRightInd w:val="0"/>
              <w:rPr>
                <w:rFonts w:cs="Arial"/>
              </w:rPr>
            </w:pPr>
            <w:r>
              <w:rPr>
                <w:rFonts w:cs="Arial"/>
              </w:rPr>
              <w:t>H398-SRS-GWY-FNC-383</w:t>
            </w:r>
          </w:p>
          <w:p w14:paraId="12E240C5" w14:textId="77777777" w:rsidR="00D51742" w:rsidRDefault="00D51742" w:rsidP="00FF3DB9">
            <w:pPr>
              <w:autoSpaceDE w:val="0"/>
              <w:autoSpaceDN w:val="0"/>
              <w:adjustRightInd w:val="0"/>
              <w:rPr>
                <w:rFonts w:cs="Arial"/>
              </w:rPr>
            </w:pPr>
            <w:r>
              <w:rPr>
                <w:rFonts w:cs="Arial"/>
              </w:rPr>
              <w:t>H398-SRS-GWY-FNC-99</w:t>
            </w:r>
          </w:p>
          <w:p w14:paraId="0CDB6F15" w14:textId="77777777" w:rsidR="00D51742" w:rsidRDefault="00D51742" w:rsidP="00FF3DB9">
            <w:pPr>
              <w:autoSpaceDE w:val="0"/>
              <w:autoSpaceDN w:val="0"/>
              <w:adjustRightInd w:val="0"/>
              <w:rPr>
                <w:rFonts w:cs="Arial"/>
              </w:rPr>
            </w:pPr>
            <w:r>
              <w:rPr>
                <w:rFonts w:cs="Arial"/>
              </w:rPr>
              <w:t>H398-SRS-GWY-FNC-100</w:t>
            </w:r>
          </w:p>
          <w:p w14:paraId="59411DDE" w14:textId="77777777" w:rsidR="00D51742" w:rsidRDefault="00D51742" w:rsidP="00FF3DB9">
            <w:pPr>
              <w:autoSpaceDE w:val="0"/>
              <w:autoSpaceDN w:val="0"/>
              <w:adjustRightInd w:val="0"/>
              <w:rPr>
                <w:rFonts w:cs="Arial"/>
              </w:rPr>
            </w:pPr>
            <w:r>
              <w:rPr>
                <w:rFonts w:cs="Arial"/>
              </w:rPr>
              <w:t>H398-SRS-GWY-FNC-101</w:t>
            </w:r>
          </w:p>
          <w:p w14:paraId="3223B20E" w14:textId="77777777" w:rsidR="00D51742" w:rsidRDefault="00D51742" w:rsidP="00FF3DB9">
            <w:pPr>
              <w:autoSpaceDE w:val="0"/>
              <w:autoSpaceDN w:val="0"/>
              <w:adjustRightInd w:val="0"/>
              <w:rPr>
                <w:rFonts w:cs="Arial"/>
              </w:rPr>
            </w:pPr>
            <w:r>
              <w:rPr>
                <w:rFonts w:cs="Arial"/>
              </w:rPr>
              <w:t>H398-SRS-GWY-FNC-102</w:t>
            </w:r>
          </w:p>
          <w:p w14:paraId="1E7285D9" w14:textId="77777777" w:rsidR="00D51742" w:rsidRDefault="00D51742" w:rsidP="00FF3DB9">
            <w:pPr>
              <w:autoSpaceDE w:val="0"/>
              <w:autoSpaceDN w:val="0"/>
              <w:adjustRightInd w:val="0"/>
              <w:rPr>
                <w:rFonts w:cs="Arial"/>
              </w:rPr>
            </w:pPr>
            <w:r>
              <w:rPr>
                <w:rFonts w:cs="Arial"/>
              </w:rPr>
              <w:t>H398-SRS-GWY-DRQ-583</w:t>
            </w:r>
          </w:p>
          <w:p w14:paraId="2A85A99A" w14:textId="77777777" w:rsidR="00D51742" w:rsidRDefault="00D51742" w:rsidP="00FF3DB9">
            <w:pPr>
              <w:autoSpaceDE w:val="0"/>
              <w:autoSpaceDN w:val="0"/>
              <w:adjustRightInd w:val="0"/>
              <w:rPr>
                <w:rFonts w:cs="Arial"/>
              </w:rPr>
            </w:pPr>
            <w:r>
              <w:rPr>
                <w:rFonts w:cs="Arial"/>
              </w:rPr>
              <w:t>H398-SRS-GWY-DRQ-595</w:t>
            </w:r>
          </w:p>
          <w:p w14:paraId="64C855A1" w14:textId="77777777" w:rsidR="00D51742" w:rsidRDefault="00D51742" w:rsidP="00FF3DB9">
            <w:pPr>
              <w:autoSpaceDE w:val="0"/>
              <w:autoSpaceDN w:val="0"/>
              <w:adjustRightInd w:val="0"/>
              <w:rPr>
                <w:rFonts w:cs="Arial"/>
              </w:rPr>
            </w:pPr>
            <w:r>
              <w:rPr>
                <w:rFonts w:cs="Arial"/>
              </w:rPr>
              <w:t>H398-SRS-GWY-DRQ-596</w:t>
            </w:r>
          </w:p>
          <w:p w14:paraId="7489F5C6" w14:textId="77777777" w:rsidR="00D51742" w:rsidRDefault="00D51742" w:rsidP="00FF3DB9">
            <w:pPr>
              <w:widowControl w:val="0"/>
              <w:autoSpaceDE w:val="0"/>
              <w:autoSpaceDN w:val="0"/>
              <w:adjustRightInd w:val="0"/>
              <w:rPr>
                <w:rFonts w:cs="Arial"/>
              </w:rPr>
            </w:pPr>
            <w:r>
              <w:rPr>
                <w:rFonts w:cs="Arial"/>
              </w:rPr>
              <w:t>H398-SRS-GWY-DRQ-609</w:t>
            </w:r>
          </w:p>
          <w:p w14:paraId="6BA6A988" w14:textId="77777777" w:rsidR="00D51742" w:rsidRDefault="00D51742" w:rsidP="00FF3DB9">
            <w:pPr>
              <w:widowControl w:val="0"/>
              <w:autoSpaceDE w:val="0"/>
              <w:autoSpaceDN w:val="0"/>
              <w:adjustRightInd w:val="0"/>
              <w:rPr>
                <w:rFonts w:cs="Arial"/>
              </w:rPr>
            </w:pPr>
            <w:r>
              <w:rPr>
                <w:rFonts w:cs="Arial"/>
              </w:rPr>
              <w:t>H398-SRS-GWY-DRQ-398</w:t>
            </w:r>
          </w:p>
          <w:p w14:paraId="73C2C94E" w14:textId="77777777" w:rsidR="00D51742" w:rsidRDefault="00D51742" w:rsidP="00FF3DB9">
            <w:pPr>
              <w:widowControl w:val="0"/>
              <w:autoSpaceDE w:val="0"/>
              <w:autoSpaceDN w:val="0"/>
              <w:adjustRightInd w:val="0"/>
              <w:rPr>
                <w:rFonts w:cs="Arial"/>
              </w:rPr>
            </w:pPr>
          </w:p>
          <w:p w14:paraId="12B19BC4" w14:textId="77777777" w:rsidR="00D51742" w:rsidRDefault="00D51742" w:rsidP="00FF3DB9">
            <w:pPr>
              <w:widowControl w:val="0"/>
              <w:autoSpaceDE w:val="0"/>
              <w:autoSpaceDN w:val="0"/>
              <w:adjustRightInd w:val="0"/>
              <w:rPr>
                <w:rFonts w:cs="Arial"/>
              </w:rPr>
            </w:pPr>
            <w:r>
              <w:rPr>
                <w:rFonts w:cs="Arial"/>
              </w:rPr>
              <w:t>Changed ‘MOPS’ Attribute to the following Requirements</w:t>
            </w:r>
          </w:p>
          <w:p w14:paraId="42B16D5E" w14:textId="77777777" w:rsidR="00D51742" w:rsidRDefault="00D51742" w:rsidP="00FF3DB9">
            <w:pPr>
              <w:widowControl w:val="0"/>
              <w:autoSpaceDE w:val="0"/>
              <w:autoSpaceDN w:val="0"/>
              <w:adjustRightInd w:val="0"/>
              <w:rPr>
                <w:rFonts w:cs="Arial"/>
              </w:rPr>
            </w:pPr>
            <w:r>
              <w:rPr>
                <w:rFonts w:cs="Arial"/>
              </w:rPr>
              <w:t>H398-SRS-GWY-FNC-75</w:t>
            </w:r>
          </w:p>
          <w:p w14:paraId="2BBD8DB6" w14:textId="77777777" w:rsidR="00D51742" w:rsidRDefault="00D51742" w:rsidP="00FF3DB9">
            <w:pPr>
              <w:widowControl w:val="0"/>
              <w:autoSpaceDE w:val="0"/>
              <w:autoSpaceDN w:val="0"/>
              <w:adjustRightInd w:val="0"/>
              <w:rPr>
                <w:rFonts w:cs="Arial"/>
              </w:rPr>
            </w:pPr>
            <w:r>
              <w:rPr>
                <w:rFonts w:cs="Arial"/>
              </w:rPr>
              <w:t>H398-SRS-GWY-FNC-76</w:t>
            </w:r>
          </w:p>
          <w:p w14:paraId="21F23B70" w14:textId="77777777" w:rsidR="00D51742" w:rsidRDefault="00D51742" w:rsidP="00FF3DB9">
            <w:pPr>
              <w:widowControl w:val="0"/>
              <w:autoSpaceDE w:val="0"/>
              <w:autoSpaceDN w:val="0"/>
              <w:adjustRightInd w:val="0"/>
              <w:rPr>
                <w:rFonts w:cs="Arial"/>
              </w:rPr>
            </w:pPr>
            <w:r>
              <w:rPr>
                <w:rFonts w:cs="Arial"/>
              </w:rPr>
              <w:t>H398-SRS-GWY-FNC-77</w:t>
            </w:r>
          </w:p>
          <w:p w14:paraId="64DEF3A1" w14:textId="77777777" w:rsidR="00D51742" w:rsidRDefault="00D51742" w:rsidP="00FF3DB9">
            <w:pPr>
              <w:widowControl w:val="0"/>
              <w:autoSpaceDE w:val="0"/>
              <w:autoSpaceDN w:val="0"/>
              <w:adjustRightInd w:val="0"/>
              <w:rPr>
                <w:rFonts w:cs="Arial"/>
              </w:rPr>
            </w:pPr>
            <w:r>
              <w:rPr>
                <w:rFonts w:cs="Arial"/>
              </w:rPr>
              <w:t>H398-SRS-GWY-FNC-78</w:t>
            </w:r>
          </w:p>
          <w:p w14:paraId="58354D51" w14:textId="77777777" w:rsidR="00D51742" w:rsidRDefault="00D51742" w:rsidP="00FF3DB9">
            <w:pPr>
              <w:widowControl w:val="0"/>
              <w:autoSpaceDE w:val="0"/>
              <w:autoSpaceDN w:val="0"/>
              <w:adjustRightInd w:val="0"/>
              <w:rPr>
                <w:rFonts w:cs="Arial"/>
              </w:rPr>
            </w:pPr>
            <w:r>
              <w:rPr>
                <w:rFonts w:cs="Arial"/>
              </w:rPr>
              <w:t>H398-SRS-GWY-FNC-628</w:t>
            </w:r>
          </w:p>
          <w:p w14:paraId="0FE3F080" w14:textId="77777777" w:rsidR="00D51742" w:rsidRDefault="00D51742" w:rsidP="00FF3DB9">
            <w:pPr>
              <w:widowControl w:val="0"/>
              <w:autoSpaceDE w:val="0"/>
              <w:autoSpaceDN w:val="0"/>
              <w:adjustRightInd w:val="0"/>
              <w:rPr>
                <w:rFonts w:cs="Arial"/>
              </w:rPr>
            </w:pPr>
            <w:r>
              <w:rPr>
                <w:rFonts w:cs="Arial"/>
              </w:rPr>
              <w:t>H398-SRS-GWY-FNC-80</w:t>
            </w:r>
          </w:p>
          <w:p w14:paraId="368E0A55" w14:textId="77777777" w:rsidR="00D51742" w:rsidRDefault="00D51742" w:rsidP="00FF3DB9">
            <w:pPr>
              <w:widowControl w:val="0"/>
              <w:autoSpaceDE w:val="0"/>
              <w:autoSpaceDN w:val="0"/>
              <w:adjustRightInd w:val="0"/>
              <w:rPr>
                <w:rFonts w:cs="Arial"/>
              </w:rPr>
            </w:pPr>
            <w:r>
              <w:rPr>
                <w:rFonts w:cs="Arial"/>
              </w:rPr>
              <w:t>H398-SRS-GWY-FNC-81</w:t>
            </w:r>
          </w:p>
          <w:p w14:paraId="022F42B0" w14:textId="77777777" w:rsidR="00D51742" w:rsidRDefault="00D51742" w:rsidP="00FF3DB9">
            <w:pPr>
              <w:widowControl w:val="0"/>
              <w:autoSpaceDE w:val="0"/>
              <w:autoSpaceDN w:val="0"/>
              <w:adjustRightInd w:val="0"/>
              <w:rPr>
                <w:rFonts w:cs="Arial"/>
              </w:rPr>
            </w:pPr>
            <w:r>
              <w:rPr>
                <w:rFonts w:cs="Arial"/>
              </w:rPr>
              <w:t>H398-SRS-GWY-FNC-82</w:t>
            </w:r>
          </w:p>
          <w:p w14:paraId="6A1E0B50" w14:textId="77777777" w:rsidR="00D51742" w:rsidRDefault="00D51742" w:rsidP="00FF3DB9">
            <w:pPr>
              <w:widowControl w:val="0"/>
              <w:autoSpaceDE w:val="0"/>
              <w:autoSpaceDN w:val="0"/>
              <w:adjustRightInd w:val="0"/>
              <w:rPr>
                <w:rFonts w:cs="Arial"/>
              </w:rPr>
            </w:pPr>
            <w:r>
              <w:rPr>
                <w:rFonts w:cs="Arial"/>
              </w:rPr>
              <w:t>H398-SRS-GWY-FNC-83</w:t>
            </w:r>
          </w:p>
          <w:p w14:paraId="1DA4F0CE" w14:textId="77777777" w:rsidR="00D51742" w:rsidRDefault="00D51742" w:rsidP="00FF3DB9">
            <w:pPr>
              <w:widowControl w:val="0"/>
              <w:autoSpaceDE w:val="0"/>
              <w:autoSpaceDN w:val="0"/>
              <w:adjustRightInd w:val="0"/>
              <w:rPr>
                <w:rFonts w:cs="Arial"/>
              </w:rPr>
            </w:pPr>
            <w:r>
              <w:rPr>
                <w:rFonts w:cs="Arial"/>
              </w:rPr>
              <w:t>H398-SRS-GWY-FNC-84</w:t>
            </w:r>
          </w:p>
          <w:p w14:paraId="5BB6D92A" w14:textId="77777777" w:rsidR="00D51742" w:rsidRDefault="00D51742" w:rsidP="00FF3DB9">
            <w:pPr>
              <w:widowControl w:val="0"/>
              <w:autoSpaceDE w:val="0"/>
              <w:autoSpaceDN w:val="0"/>
              <w:adjustRightInd w:val="0"/>
              <w:rPr>
                <w:rFonts w:cs="Arial"/>
              </w:rPr>
            </w:pPr>
            <w:r>
              <w:rPr>
                <w:rFonts w:cs="Arial"/>
              </w:rPr>
              <w:t>H398-SRS-GWY-FNC-87</w:t>
            </w:r>
          </w:p>
          <w:p w14:paraId="10B6014B" w14:textId="77777777" w:rsidR="00D51742" w:rsidRDefault="00D51742" w:rsidP="00FF3DB9">
            <w:pPr>
              <w:widowControl w:val="0"/>
              <w:autoSpaceDE w:val="0"/>
              <w:autoSpaceDN w:val="0"/>
              <w:adjustRightInd w:val="0"/>
              <w:rPr>
                <w:rFonts w:cs="Arial"/>
              </w:rPr>
            </w:pPr>
            <w:r>
              <w:rPr>
                <w:rFonts w:cs="Arial"/>
              </w:rPr>
              <w:t>H398-SRS-GWY-FNC-90</w:t>
            </w:r>
          </w:p>
          <w:p w14:paraId="315C5657" w14:textId="77777777" w:rsidR="00D51742" w:rsidRDefault="00D51742" w:rsidP="00FF3DB9">
            <w:pPr>
              <w:widowControl w:val="0"/>
              <w:autoSpaceDE w:val="0"/>
              <w:autoSpaceDN w:val="0"/>
              <w:adjustRightInd w:val="0"/>
              <w:rPr>
                <w:rFonts w:cs="Arial"/>
                <w:color w:val="000000"/>
              </w:rPr>
            </w:pPr>
          </w:p>
        </w:tc>
        <w:tc>
          <w:tcPr>
            <w:tcW w:w="804" w:type="pct"/>
            <w:tcBorders>
              <w:top w:val="single" w:sz="4" w:space="0" w:color="auto"/>
              <w:left w:val="single" w:sz="4" w:space="0" w:color="auto"/>
              <w:bottom w:val="single" w:sz="4" w:space="0" w:color="auto"/>
              <w:right w:val="single" w:sz="4" w:space="0" w:color="auto"/>
            </w:tcBorders>
          </w:tcPr>
          <w:p w14:paraId="3E691502" w14:textId="77777777" w:rsidR="00D51742" w:rsidRDefault="00D51742" w:rsidP="00FF3DB9">
            <w:pPr>
              <w:widowControl w:val="0"/>
              <w:autoSpaceDE w:val="0"/>
              <w:autoSpaceDN w:val="0"/>
              <w:adjustRightInd w:val="0"/>
              <w:rPr>
                <w:rFonts w:cs="Arial"/>
                <w:color w:val="000000"/>
              </w:rPr>
            </w:pPr>
            <w:r>
              <w:rPr>
                <w:rFonts w:cs="Arial"/>
                <w:color w:val="000000"/>
              </w:rPr>
              <w:t>100032</w:t>
            </w:r>
          </w:p>
        </w:tc>
        <w:tc>
          <w:tcPr>
            <w:tcW w:w="759" w:type="pct"/>
            <w:tcBorders>
              <w:top w:val="single" w:sz="4" w:space="0" w:color="auto"/>
              <w:left w:val="single" w:sz="4" w:space="0" w:color="auto"/>
              <w:bottom w:val="single" w:sz="4" w:space="0" w:color="auto"/>
              <w:right w:val="single" w:sz="4" w:space="0" w:color="auto"/>
            </w:tcBorders>
          </w:tcPr>
          <w:p w14:paraId="6057B98D" w14:textId="77777777" w:rsidR="00D51742" w:rsidRDefault="00D51742" w:rsidP="00FF3DB9">
            <w:pPr>
              <w:widowControl w:val="0"/>
              <w:autoSpaceDE w:val="0"/>
              <w:autoSpaceDN w:val="0"/>
              <w:adjustRightInd w:val="0"/>
              <w:rPr>
                <w:rFonts w:cs="Arial"/>
                <w:lang w:val="en-GB"/>
              </w:rPr>
            </w:pPr>
            <w:r>
              <w:rPr>
                <w:rFonts w:cs="Arial"/>
                <w:lang w:val="en-GB"/>
              </w:rPr>
              <w:t>Divya Renganathan</w:t>
            </w:r>
          </w:p>
        </w:tc>
        <w:tc>
          <w:tcPr>
            <w:tcW w:w="641" w:type="pct"/>
            <w:tcBorders>
              <w:top w:val="single" w:sz="4" w:space="0" w:color="auto"/>
              <w:left w:val="single" w:sz="4" w:space="0" w:color="auto"/>
              <w:bottom w:val="single" w:sz="4" w:space="0" w:color="auto"/>
            </w:tcBorders>
          </w:tcPr>
          <w:p w14:paraId="20764F89" w14:textId="77777777" w:rsidR="00D51742" w:rsidRDefault="00D51742" w:rsidP="00FF3DB9">
            <w:pPr>
              <w:widowControl w:val="0"/>
              <w:autoSpaceDE w:val="0"/>
              <w:autoSpaceDN w:val="0"/>
              <w:adjustRightInd w:val="0"/>
              <w:rPr>
                <w:rFonts w:cs="Arial"/>
                <w:color w:val="000000"/>
              </w:rPr>
            </w:pPr>
            <w:r>
              <w:rPr>
                <w:rFonts w:cs="Arial"/>
                <w:color w:val="000000"/>
              </w:rPr>
              <w:t>11-Feb-2022</w:t>
            </w:r>
          </w:p>
        </w:tc>
      </w:tr>
      <w:tr w:rsidR="00476BDB" w14:paraId="6964668E" w14:textId="77777777" w:rsidTr="009C77C9">
        <w:trPr>
          <w:trHeight w:val="39"/>
        </w:trPr>
        <w:tc>
          <w:tcPr>
            <w:tcW w:w="509" w:type="pct"/>
            <w:tcBorders>
              <w:top w:val="single" w:sz="4" w:space="0" w:color="auto"/>
              <w:bottom w:val="single" w:sz="4" w:space="0" w:color="auto"/>
              <w:right w:val="single" w:sz="4" w:space="0" w:color="auto"/>
            </w:tcBorders>
          </w:tcPr>
          <w:p w14:paraId="2B91D384" w14:textId="77777777" w:rsidR="00D51742" w:rsidRDefault="00D51742" w:rsidP="00FF3DB9">
            <w:pPr>
              <w:widowControl w:val="0"/>
              <w:autoSpaceDE w:val="0"/>
              <w:autoSpaceDN w:val="0"/>
              <w:adjustRightInd w:val="0"/>
              <w:rPr>
                <w:rFonts w:cs="Arial"/>
                <w:color w:val="000000"/>
              </w:rPr>
            </w:pPr>
            <w:r>
              <w:rPr>
                <w:rFonts w:cs="Arial"/>
                <w:color w:val="000000"/>
              </w:rPr>
              <w:t>1.4</w:t>
            </w:r>
          </w:p>
        </w:tc>
        <w:tc>
          <w:tcPr>
            <w:tcW w:w="2287" w:type="pct"/>
            <w:tcBorders>
              <w:top w:val="single" w:sz="4" w:space="0" w:color="auto"/>
              <w:left w:val="single" w:sz="4" w:space="0" w:color="auto"/>
              <w:bottom w:val="single" w:sz="4" w:space="0" w:color="auto"/>
              <w:right w:val="single" w:sz="4" w:space="0" w:color="auto"/>
            </w:tcBorders>
          </w:tcPr>
          <w:p w14:paraId="146C4127" w14:textId="77777777" w:rsidR="00D51742" w:rsidRDefault="00D51742" w:rsidP="00FF3DB9">
            <w:pPr>
              <w:widowControl w:val="0"/>
              <w:autoSpaceDE w:val="0"/>
              <w:autoSpaceDN w:val="0"/>
              <w:adjustRightInd w:val="0"/>
              <w:rPr>
                <w:rFonts w:cs="Arial"/>
              </w:rPr>
            </w:pPr>
            <w:r>
              <w:rPr>
                <w:rFonts w:cs="Arial"/>
              </w:rPr>
              <w:t>Updated the following Requirements</w:t>
            </w:r>
          </w:p>
          <w:p w14:paraId="180C329D" w14:textId="77777777" w:rsidR="00D51742" w:rsidRDefault="00D51742" w:rsidP="00FF3DB9">
            <w:pPr>
              <w:widowControl w:val="0"/>
              <w:autoSpaceDE w:val="0"/>
              <w:autoSpaceDN w:val="0"/>
              <w:adjustRightInd w:val="0"/>
              <w:rPr>
                <w:rFonts w:cs="Arial"/>
              </w:rPr>
            </w:pPr>
            <w:r>
              <w:rPr>
                <w:rFonts w:cs="Arial"/>
              </w:rPr>
              <w:t>for SOI#2 actions</w:t>
            </w:r>
          </w:p>
          <w:p w14:paraId="26FE626A" w14:textId="77777777" w:rsidR="00D51742" w:rsidRDefault="00D51742" w:rsidP="00FF3DB9">
            <w:pPr>
              <w:widowControl w:val="0"/>
              <w:autoSpaceDE w:val="0"/>
              <w:autoSpaceDN w:val="0"/>
              <w:adjustRightInd w:val="0"/>
              <w:rPr>
                <w:rFonts w:cs="Arial"/>
              </w:rPr>
            </w:pPr>
            <w:r>
              <w:rPr>
                <w:rFonts w:cs="Arial"/>
              </w:rPr>
              <w:t>H398-SRS-GWY-FNC-75</w:t>
            </w:r>
          </w:p>
          <w:p w14:paraId="08124AE3" w14:textId="77777777" w:rsidR="00D51742" w:rsidRDefault="00D51742" w:rsidP="00FF3DB9">
            <w:pPr>
              <w:widowControl w:val="0"/>
              <w:autoSpaceDE w:val="0"/>
              <w:autoSpaceDN w:val="0"/>
              <w:adjustRightInd w:val="0"/>
              <w:rPr>
                <w:rFonts w:cs="Arial"/>
              </w:rPr>
            </w:pPr>
            <w:r>
              <w:rPr>
                <w:rFonts w:cs="Arial"/>
              </w:rPr>
              <w:t>H398-SRS-GWY-FNC-76</w:t>
            </w:r>
          </w:p>
          <w:p w14:paraId="40CF99CA" w14:textId="77777777" w:rsidR="00D51742" w:rsidRDefault="00D51742" w:rsidP="00FF3DB9">
            <w:pPr>
              <w:widowControl w:val="0"/>
              <w:autoSpaceDE w:val="0"/>
              <w:autoSpaceDN w:val="0"/>
              <w:adjustRightInd w:val="0"/>
              <w:rPr>
                <w:rFonts w:cs="Arial"/>
              </w:rPr>
            </w:pPr>
            <w:r>
              <w:rPr>
                <w:rFonts w:cs="Arial"/>
              </w:rPr>
              <w:t>H398-SRS-GWY-FNC-77</w:t>
            </w:r>
          </w:p>
          <w:p w14:paraId="774BC47A" w14:textId="77777777" w:rsidR="00D51742" w:rsidRDefault="00D51742" w:rsidP="00FF3DB9">
            <w:pPr>
              <w:widowControl w:val="0"/>
              <w:autoSpaceDE w:val="0"/>
              <w:autoSpaceDN w:val="0"/>
              <w:adjustRightInd w:val="0"/>
              <w:rPr>
                <w:rFonts w:cs="Arial"/>
              </w:rPr>
            </w:pPr>
            <w:r>
              <w:rPr>
                <w:rFonts w:cs="Arial"/>
              </w:rPr>
              <w:t>H398-SRS-GWY-FNC-78</w:t>
            </w:r>
          </w:p>
          <w:p w14:paraId="30BD8451" w14:textId="77777777" w:rsidR="00D51742" w:rsidRDefault="00D51742" w:rsidP="00FF3DB9">
            <w:pPr>
              <w:widowControl w:val="0"/>
              <w:autoSpaceDE w:val="0"/>
              <w:autoSpaceDN w:val="0"/>
              <w:adjustRightInd w:val="0"/>
              <w:rPr>
                <w:rFonts w:cs="Arial"/>
              </w:rPr>
            </w:pPr>
            <w:r>
              <w:rPr>
                <w:rFonts w:cs="Arial"/>
              </w:rPr>
              <w:t>H398-SRS-GWY-FNC-628</w:t>
            </w:r>
          </w:p>
          <w:p w14:paraId="7189E4F9" w14:textId="77777777" w:rsidR="00D51742" w:rsidRDefault="00D51742" w:rsidP="00FF3DB9">
            <w:pPr>
              <w:widowControl w:val="0"/>
              <w:autoSpaceDE w:val="0"/>
              <w:autoSpaceDN w:val="0"/>
              <w:adjustRightInd w:val="0"/>
              <w:rPr>
                <w:rFonts w:cs="Arial"/>
              </w:rPr>
            </w:pPr>
            <w:r>
              <w:rPr>
                <w:rFonts w:cs="Arial"/>
              </w:rPr>
              <w:t>H398-SRS-GWY-FNC-135</w:t>
            </w:r>
          </w:p>
          <w:p w14:paraId="52222495" w14:textId="77777777" w:rsidR="00D51742" w:rsidRDefault="00D51742" w:rsidP="00FF3DB9">
            <w:pPr>
              <w:widowControl w:val="0"/>
              <w:autoSpaceDE w:val="0"/>
              <w:autoSpaceDN w:val="0"/>
              <w:adjustRightInd w:val="0"/>
              <w:rPr>
                <w:rFonts w:cs="Arial"/>
              </w:rPr>
            </w:pPr>
            <w:r>
              <w:rPr>
                <w:rFonts w:cs="Arial"/>
              </w:rPr>
              <w:t>H398-SRS-GWY-FNC-549</w:t>
            </w:r>
          </w:p>
          <w:p w14:paraId="02E25959" w14:textId="77777777" w:rsidR="00D51742" w:rsidRDefault="00D51742" w:rsidP="00FF3DB9">
            <w:pPr>
              <w:widowControl w:val="0"/>
              <w:autoSpaceDE w:val="0"/>
              <w:autoSpaceDN w:val="0"/>
              <w:adjustRightInd w:val="0"/>
              <w:rPr>
                <w:rFonts w:cs="Arial"/>
              </w:rPr>
            </w:pPr>
            <w:r>
              <w:rPr>
                <w:rFonts w:cs="Arial"/>
              </w:rPr>
              <w:lastRenderedPageBreak/>
              <w:t>H398-SRS-GWY-FNC-106</w:t>
            </w:r>
          </w:p>
          <w:p w14:paraId="408A706B" w14:textId="77777777" w:rsidR="00D51742" w:rsidRDefault="00D51742" w:rsidP="00FF3DB9">
            <w:pPr>
              <w:widowControl w:val="0"/>
              <w:autoSpaceDE w:val="0"/>
              <w:autoSpaceDN w:val="0"/>
              <w:adjustRightInd w:val="0"/>
              <w:rPr>
                <w:rFonts w:cs="Arial"/>
              </w:rPr>
            </w:pPr>
            <w:r>
              <w:rPr>
                <w:rFonts w:cs="Arial"/>
              </w:rPr>
              <w:t>H398-SRS-GWY-FNC-108</w:t>
            </w:r>
          </w:p>
          <w:p w14:paraId="1A077E7C" w14:textId="77777777" w:rsidR="00D51742" w:rsidRDefault="00D51742" w:rsidP="00FF3DB9">
            <w:pPr>
              <w:widowControl w:val="0"/>
              <w:autoSpaceDE w:val="0"/>
              <w:autoSpaceDN w:val="0"/>
              <w:adjustRightInd w:val="0"/>
              <w:rPr>
                <w:rFonts w:cs="Arial"/>
              </w:rPr>
            </w:pPr>
            <w:r>
              <w:rPr>
                <w:rFonts w:cs="Arial"/>
              </w:rPr>
              <w:t>H398-SRS-GWY-FNC-205</w:t>
            </w:r>
          </w:p>
          <w:p w14:paraId="2C8C1BB6" w14:textId="77777777" w:rsidR="00D51742" w:rsidRDefault="00D51742" w:rsidP="00FF3DB9">
            <w:pPr>
              <w:widowControl w:val="0"/>
              <w:autoSpaceDE w:val="0"/>
              <w:autoSpaceDN w:val="0"/>
              <w:adjustRightInd w:val="0"/>
              <w:rPr>
                <w:rFonts w:cs="Arial"/>
              </w:rPr>
            </w:pPr>
            <w:r>
              <w:rPr>
                <w:rFonts w:cs="Arial"/>
              </w:rPr>
              <w:t>H398-SRS-GWY-FNC-206</w:t>
            </w:r>
          </w:p>
          <w:p w14:paraId="160FE598" w14:textId="77777777" w:rsidR="00D51742" w:rsidRDefault="00D51742" w:rsidP="00FF3DB9">
            <w:pPr>
              <w:widowControl w:val="0"/>
              <w:autoSpaceDE w:val="0"/>
              <w:autoSpaceDN w:val="0"/>
              <w:adjustRightInd w:val="0"/>
              <w:rPr>
                <w:rFonts w:cs="Arial"/>
              </w:rPr>
            </w:pPr>
            <w:r>
              <w:rPr>
                <w:rFonts w:cs="Arial"/>
              </w:rPr>
              <w:t>H398-SRS-GWY-FNC-303</w:t>
            </w:r>
          </w:p>
          <w:p w14:paraId="7AE7AED7" w14:textId="77777777" w:rsidR="00D51742" w:rsidRDefault="00D51742" w:rsidP="00FF3DB9">
            <w:pPr>
              <w:widowControl w:val="0"/>
              <w:autoSpaceDE w:val="0"/>
              <w:autoSpaceDN w:val="0"/>
              <w:adjustRightInd w:val="0"/>
              <w:rPr>
                <w:rFonts w:cs="Arial"/>
              </w:rPr>
            </w:pPr>
            <w:r>
              <w:rPr>
                <w:rFonts w:cs="Arial"/>
              </w:rPr>
              <w:t>H398-SRS-GWY-DRQ-397</w:t>
            </w:r>
          </w:p>
          <w:p w14:paraId="252B57E8" w14:textId="77777777" w:rsidR="00D51742" w:rsidRDefault="00D51742" w:rsidP="00FF3DB9">
            <w:pPr>
              <w:widowControl w:val="0"/>
              <w:autoSpaceDE w:val="0"/>
              <w:autoSpaceDN w:val="0"/>
              <w:adjustRightInd w:val="0"/>
              <w:rPr>
                <w:rFonts w:cs="Arial"/>
              </w:rPr>
            </w:pPr>
            <w:r>
              <w:rPr>
                <w:rFonts w:cs="Arial"/>
              </w:rPr>
              <w:t>H398-SRS-GWY-FNC-443</w:t>
            </w:r>
          </w:p>
          <w:p w14:paraId="0AD8250B" w14:textId="77777777" w:rsidR="00D51742" w:rsidRDefault="00D51742" w:rsidP="00FF3DB9">
            <w:pPr>
              <w:widowControl w:val="0"/>
              <w:autoSpaceDE w:val="0"/>
              <w:autoSpaceDN w:val="0"/>
              <w:adjustRightInd w:val="0"/>
              <w:rPr>
                <w:rFonts w:cs="Arial"/>
              </w:rPr>
            </w:pPr>
            <w:r>
              <w:rPr>
                <w:rFonts w:cs="Arial"/>
              </w:rPr>
              <w:t>H398-SRS-GWY-DRQ-399</w:t>
            </w:r>
          </w:p>
          <w:p w14:paraId="2111CE98" w14:textId="77777777" w:rsidR="00D51742" w:rsidRDefault="00D51742" w:rsidP="00FF3DB9">
            <w:pPr>
              <w:widowControl w:val="0"/>
              <w:autoSpaceDE w:val="0"/>
              <w:autoSpaceDN w:val="0"/>
              <w:adjustRightInd w:val="0"/>
              <w:rPr>
                <w:rFonts w:cs="Arial"/>
              </w:rPr>
            </w:pPr>
            <w:r>
              <w:rPr>
                <w:rFonts w:cs="Arial"/>
              </w:rPr>
              <w:t>H398-SRS-GWY-FNC-441</w:t>
            </w:r>
          </w:p>
          <w:p w14:paraId="432F6E84" w14:textId="77777777" w:rsidR="00D51742" w:rsidRDefault="00D51742" w:rsidP="00FF3DB9">
            <w:pPr>
              <w:widowControl w:val="0"/>
              <w:autoSpaceDE w:val="0"/>
              <w:autoSpaceDN w:val="0"/>
              <w:adjustRightInd w:val="0"/>
              <w:rPr>
                <w:rFonts w:cs="Arial"/>
              </w:rPr>
            </w:pPr>
            <w:r>
              <w:rPr>
                <w:rFonts w:cs="Arial"/>
              </w:rPr>
              <w:t>Updated Verification method for all requirements from ‘None’ To ‘Testing’</w:t>
            </w:r>
          </w:p>
          <w:p w14:paraId="0DAF9ADE" w14:textId="77777777" w:rsidR="00D51742" w:rsidRDefault="00D51742" w:rsidP="00FF3DB9">
            <w:pPr>
              <w:widowControl w:val="0"/>
              <w:autoSpaceDE w:val="0"/>
              <w:autoSpaceDN w:val="0"/>
              <w:adjustRightInd w:val="0"/>
              <w:rPr>
                <w:rFonts w:cs="Arial"/>
                <w:color w:val="000000"/>
              </w:rPr>
            </w:pPr>
          </w:p>
        </w:tc>
        <w:tc>
          <w:tcPr>
            <w:tcW w:w="804" w:type="pct"/>
            <w:tcBorders>
              <w:top w:val="single" w:sz="4" w:space="0" w:color="auto"/>
              <w:left w:val="single" w:sz="4" w:space="0" w:color="auto"/>
              <w:bottom w:val="single" w:sz="4" w:space="0" w:color="auto"/>
              <w:right w:val="single" w:sz="4" w:space="0" w:color="auto"/>
            </w:tcBorders>
          </w:tcPr>
          <w:p w14:paraId="24D4F31E" w14:textId="77777777" w:rsidR="00D51742" w:rsidRDefault="00D51742" w:rsidP="00FF3DB9">
            <w:pPr>
              <w:widowControl w:val="0"/>
              <w:autoSpaceDE w:val="0"/>
              <w:autoSpaceDN w:val="0"/>
              <w:adjustRightInd w:val="0"/>
              <w:rPr>
                <w:rFonts w:cs="Arial"/>
                <w:color w:val="000000"/>
              </w:rPr>
            </w:pPr>
            <w:r>
              <w:rPr>
                <w:rFonts w:cs="Arial"/>
                <w:color w:val="000000"/>
              </w:rPr>
              <w:lastRenderedPageBreak/>
              <w:t>100040</w:t>
            </w:r>
          </w:p>
        </w:tc>
        <w:tc>
          <w:tcPr>
            <w:tcW w:w="759" w:type="pct"/>
            <w:tcBorders>
              <w:top w:val="single" w:sz="4" w:space="0" w:color="auto"/>
              <w:left w:val="single" w:sz="4" w:space="0" w:color="auto"/>
              <w:bottom w:val="single" w:sz="4" w:space="0" w:color="auto"/>
              <w:right w:val="single" w:sz="4" w:space="0" w:color="auto"/>
            </w:tcBorders>
          </w:tcPr>
          <w:p w14:paraId="187F8FC8" w14:textId="77777777" w:rsidR="00D51742" w:rsidRDefault="00D51742" w:rsidP="00FF3DB9">
            <w:pPr>
              <w:widowControl w:val="0"/>
              <w:autoSpaceDE w:val="0"/>
              <w:autoSpaceDN w:val="0"/>
              <w:adjustRightInd w:val="0"/>
              <w:rPr>
                <w:rFonts w:cs="Arial"/>
                <w:lang w:val="en-GB"/>
              </w:rPr>
            </w:pPr>
            <w:r>
              <w:rPr>
                <w:rFonts w:cs="Arial"/>
                <w:lang w:val="en-GB"/>
              </w:rPr>
              <w:t>Divya Renganathan</w:t>
            </w:r>
          </w:p>
        </w:tc>
        <w:tc>
          <w:tcPr>
            <w:tcW w:w="641" w:type="pct"/>
            <w:tcBorders>
              <w:top w:val="single" w:sz="4" w:space="0" w:color="auto"/>
              <w:left w:val="single" w:sz="4" w:space="0" w:color="auto"/>
              <w:bottom w:val="single" w:sz="4" w:space="0" w:color="auto"/>
            </w:tcBorders>
          </w:tcPr>
          <w:p w14:paraId="70BBA2E0" w14:textId="77777777" w:rsidR="00D51742" w:rsidRDefault="00D51742" w:rsidP="00FF3DB9">
            <w:pPr>
              <w:widowControl w:val="0"/>
              <w:autoSpaceDE w:val="0"/>
              <w:autoSpaceDN w:val="0"/>
              <w:adjustRightInd w:val="0"/>
              <w:rPr>
                <w:rFonts w:cs="Arial"/>
                <w:color w:val="000000"/>
              </w:rPr>
            </w:pPr>
            <w:r>
              <w:rPr>
                <w:rFonts w:cs="Arial"/>
                <w:color w:val="000000"/>
              </w:rPr>
              <w:t>24-Feb-2022</w:t>
            </w:r>
          </w:p>
        </w:tc>
      </w:tr>
      <w:tr w:rsidR="00476BDB" w14:paraId="516471CF" w14:textId="77777777" w:rsidTr="009C77C9">
        <w:trPr>
          <w:trHeight w:val="39"/>
        </w:trPr>
        <w:tc>
          <w:tcPr>
            <w:tcW w:w="509" w:type="pct"/>
            <w:tcBorders>
              <w:top w:val="single" w:sz="4" w:space="0" w:color="auto"/>
              <w:bottom w:val="single" w:sz="4" w:space="0" w:color="auto"/>
              <w:right w:val="single" w:sz="4" w:space="0" w:color="auto"/>
            </w:tcBorders>
          </w:tcPr>
          <w:p w14:paraId="4BBF471A" w14:textId="77777777" w:rsidR="00D51742" w:rsidRDefault="00D51742" w:rsidP="00FF3DB9">
            <w:pPr>
              <w:widowControl w:val="0"/>
              <w:autoSpaceDE w:val="0"/>
              <w:autoSpaceDN w:val="0"/>
              <w:adjustRightInd w:val="0"/>
              <w:rPr>
                <w:rFonts w:cs="Arial"/>
                <w:color w:val="000000"/>
              </w:rPr>
            </w:pPr>
            <w:r>
              <w:rPr>
                <w:rFonts w:cs="Arial"/>
                <w:color w:val="000000"/>
              </w:rPr>
              <w:t>1.5</w:t>
            </w:r>
          </w:p>
        </w:tc>
        <w:tc>
          <w:tcPr>
            <w:tcW w:w="2287" w:type="pct"/>
            <w:tcBorders>
              <w:top w:val="single" w:sz="4" w:space="0" w:color="auto"/>
              <w:left w:val="single" w:sz="4" w:space="0" w:color="auto"/>
              <w:bottom w:val="single" w:sz="4" w:space="0" w:color="auto"/>
              <w:right w:val="single" w:sz="4" w:space="0" w:color="auto"/>
            </w:tcBorders>
          </w:tcPr>
          <w:p w14:paraId="04179168" w14:textId="77777777" w:rsidR="00D51742" w:rsidRDefault="00D51742" w:rsidP="00FF3DB9">
            <w:pPr>
              <w:widowControl w:val="0"/>
              <w:autoSpaceDE w:val="0"/>
              <w:autoSpaceDN w:val="0"/>
              <w:adjustRightInd w:val="0"/>
              <w:rPr>
                <w:rFonts w:cs="Arial"/>
                <w:color w:val="000000"/>
              </w:rPr>
            </w:pPr>
            <w:r>
              <w:rPr>
                <w:rFonts w:cs="Arial"/>
                <w:color w:val="000000"/>
              </w:rPr>
              <w:t>Following Requirement is updated to address QA comments</w:t>
            </w:r>
          </w:p>
          <w:p w14:paraId="1731F7E9" w14:textId="77777777" w:rsidR="00D51742" w:rsidRDefault="00D51742" w:rsidP="00FF3DB9">
            <w:pPr>
              <w:widowControl w:val="0"/>
              <w:autoSpaceDE w:val="0"/>
              <w:autoSpaceDN w:val="0"/>
              <w:adjustRightInd w:val="0"/>
              <w:rPr>
                <w:rFonts w:cs="Arial"/>
              </w:rPr>
            </w:pPr>
            <w:r>
              <w:rPr>
                <w:rFonts w:cs="Arial"/>
              </w:rPr>
              <w:t>H398-SRS-GWY-FNC-78</w:t>
            </w:r>
          </w:p>
          <w:p w14:paraId="730050CD" w14:textId="77777777" w:rsidR="00D51742" w:rsidRDefault="00D51742" w:rsidP="00FF3DB9">
            <w:pPr>
              <w:widowControl w:val="0"/>
              <w:autoSpaceDE w:val="0"/>
              <w:autoSpaceDN w:val="0"/>
              <w:adjustRightInd w:val="0"/>
              <w:rPr>
                <w:rFonts w:cs="Arial"/>
              </w:rPr>
            </w:pPr>
          </w:p>
        </w:tc>
        <w:tc>
          <w:tcPr>
            <w:tcW w:w="804" w:type="pct"/>
            <w:tcBorders>
              <w:top w:val="single" w:sz="4" w:space="0" w:color="auto"/>
              <w:left w:val="single" w:sz="4" w:space="0" w:color="auto"/>
              <w:bottom w:val="single" w:sz="4" w:space="0" w:color="auto"/>
              <w:right w:val="single" w:sz="4" w:space="0" w:color="auto"/>
            </w:tcBorders>
          </w:tcPr>
          <w:p w14:paraId="6E28BA49" w14:textId="77777777" w:rsidR="00D51742" w:rsidRDefault="00D51742" w:rsidP="00FF3DB9">
            <w:pPr>
              <w:widowControl w:val="0"/>
              <w:autoSpaceDE w:val="0"/>
              <w:autoSpaceDN w:val="0"/>
              <w:adjustRightInd w:val="0"/>
              <w:rPr>
                <w:rFonts w:cs="Arial"/>
                <w:color w:val="000000"/>
              </w:rPr>
            </w:pPr>
            <w:r>
              <w:rPr>
                <w:rFonts w:cs="Arial"/>
                <w:color w:val="000000"/>
              </w:rPr>
              <w:t>100040</w:t>
            </w:r>
          </w:p>
        </w:tc>
        <w:tc>
          <w:tcPr>
            <w:tcW w:w="759" w:type="pct"/>
            <w:tcBorders>
              <w:top w:val="single" w:sz="4" w:space="0" w:color="auto"/>
              <w:left w:val="single" w:sz="4" w:space="0" w:color="auto"/>
              <w:bottom w:val="single" w:sz="4" w:space="0" w:color="auto"/>
              <w:right w:val="single" w:sz="4" w:space="0" w:color="auto"/>
            </w:tcBorders>
          </w:tcPr>
          <w:p w14:paraId="2B7F7F6D" w14:textId="77777777" w:rsidR="00D51742" w:rsidRDefault="00D51742" w:rsidP="00FF3DB9">
            <w:pPr>
              <w:widowControl w:val="0"/>
              <w:autoSpaceDE w:val="0"/>
              <w:autoSpaceDN w:val="0"/>
              <w:adjustRightInd w:val="0"/>
              <w:rPr>
                <w:rFonts w:cs="Arial"/>
                <w:lang w:val="en-GB"/>
              </w:rPr>
            </w:pPr>
            <w:r>
              <w:rPr>
                <w:rFonts w:cs="Arial"/>
                <w:lang w:val="en-GB"/>
              </w:rPr>
              <w:t>Divya Renganathan</w:t>
            </w:r>
          </w:p>
        </w:tc>
        <w:tc>
          <w:tcPr>
            <w:tcW w:w="641" w:type="pct"/>
            <w:tcBorders>
              <w:top w:val="single" w:sz="4" w:space="0" w:color="auto"/>
              <w:left w:val="single" w:sz="4" w:space="0" w:color="auto"/>
              <w:bottom w:val="single" w:sz="4" w:space="0" w:color="auto"/>
            </w:tcBorders>
          </w:tcPr>
          <w:p w14:paraId="55484AA5" w14:textId="77777777" w:rsidR="00D51742" w:rsidRDefault="00D51742" w:rsidP="00FF3DB9">
            <w:pPr>
              <w:widowControl w:val="0"/>
              <w:autoSpaceDE w:val="0"/>
              <w:autoSpaceDN w:val="0"/>
              <w:adjustRightInd w:val="0"/>
              <w:rPr>
                <w:rFonts w:cs="Arial"/>
                <w:color w:val="000000"/>
              </w:rPr>
            </w:pPr>
            <w:r>
              <w:rPr>
                <w:rFonts w:cs="Arial"/>
                <w:color w:val="000000"/>
              </w:rPr>
              <w:t>15-Mar-2022</w:t>
            </w:r>
          </w:p>
        </w:tc>
      </w:tr>
      <w:tr w:rsidR="00476BDB" w14:paraId="53F140AA" w14:textId="77777777" w:rsidTr="009C77C9">
        <w:trPr>
          <w:trHeight w:val="39"/>
        </w:trPr>
        <w:tc>
          <w:tcPr>
            <w:tcW w:w="509" w:type="pct"/>
            <w:tcBorders>
              <w:top w:val="single" w:sz="4" w:space="0" w:color="auto"/>
              <w:bottom w:val="single" w:sz="4" w:space="0" w:color="auto"/>
              <w:right w:val="single" w:sz="4" w:space="0" w:color="auto"/>
            </w:tcBorders>
          </w:tcPr>
          <w:p w14:paraId="156EF22F" w14:textId="77777777" w:rsidR="00D51742" w:rsidRDefault="00D51742" w:rsidP="00FF3DB9">
            <w:pPr>
              <w:widowControl w:val="0"/>
              <w:autoSpaceDE w:val="0"/>
              <w:autoSpaceDN w:val="0"/>
              <w:adjustRightInd w:val="0"/>
              <w:rPr>
                <w:rFonts w:cs="Arial"/>
                <w:color w:val="000000"/>
              </w:rPr>
            </w:pPr>
            <w:r>
              <w:rPr>
                <w:rFonts w:cs="Arial"/>
                <w:color w:val="000000"/>
              </w:rPr>
              <w:t>1.6</w:t>
            </w:r>
          </w:p>
        </w:tc>
        <w:tc>
          <w:tcPr>
            <w:tcW w:w="2287" w:type="pct"/>
            <w:tcBorders>
              <w:top w:val="single" w:sz="4" w:space="0" w:color="auto"/>
              <w:left w:val="single" w:sz="4" w:space="0" w:color="auto"/>
              <w:bottom w:val="single" w:sz="4" w:space="0" w:color="auto"/>
              <w:right w:val="single" w:sz="4" w:space="0" w:color="auto"/>
            </w:tcBorders>
          </w:tcPr>
          <w:p w14:paraId="5C4DC2B3" w14:textId="77777777" w:rsidR="00D51742" w:rsidRDefault="00D51742" w:rsidP="00FF3DB9">
            <w:pPr>
              <w:widowControl w:val="0"/>
              <w:autoSpaceDE w:val="0"/>
              <w:autoSpaceDN w:val="0"/>
              <w:adjustRightInd w:val="0"/>
              <w:spacing w:line="252" w:lineRule="auto"/>
              <w:rPr>
                <w:rFonts w:cs="Arial"/>
                <w:color w:val="000000"/>
                <w:lang w:val="en-GB"/>
              </w:rPr>
            </w:pPr>
            <w:r>
              <w:rPr>
                <w:rFonts w:cs="Arial"/>
                <w:color w:val="000000"/>
                <w:lang w:val="en-GB"/>
              </w:rPr>
              <w:t>Updated sections/requirements as mentioned in  PR100096</w:t>
            </w:r>
          </w:p>
        </w:tc>
        <w:tc>
          <w:tcPr>
            <w:tcW w:w="804" w:type="pct"/>
            <w:tcBorders>
              <w:top w:val="single" w:sz="4" w:space="0" w:color="auto"/>
              <w:left w:val="single" w:sz="4" w:space="0" w:color="auto"/>
              <w:bottom w:val="single" w:sz="4" w:space="0" w:color="auto"/>
              <w:right w:val="single" w:sz="4" w:space="0" w:color="auto"/>
            </w:tcBorders>
          </w:tcPr>
          <w:p w14:paraId="2E332DC3" w14:textId="77777777" w:rsidR="00D51742" w:rsidRDefault="00D51742" w:rsidP="00FF3DB9">
            <w:pPr>
              <w:widowControl w:val="0"/>
              <w:autoSpaceDE w:val="0"/>
              <w:autoSpaceDN w:val="0"/>
              <w:adjustRightInd w:val="0"/>
              <w:rPr>
                <w:rFonts w:cs="Arial"/>
                <w:color w:val="000000"/>
              </w:rPr>
            </w:pPr>
            <w:r>
              <w:rPr>
                <w:rFonts w:cs="Arial"/>
                <w:color w:val="000000"/>
              </w:rPr>
              <w:t>PR100096</w:t>
            </w:r>
          </w:p>
        </w:tc>
        <w:tc>
          <w:tcPr>
            <w:tcW w:w="759" w:type="pct"/>
            <w:tcBorders>
              <w:top w:val="single" w:sz="4" w:space="0" w:color="auto"/>
              <w:left w:val="single" w:sz="4" w:space="0" w:color="auto"/>
              <w:bottom w:val="single" w:sz="4" w:space="0" w:color="auto"/>
              <w:right w:val="single" w:sz="4" w:space="0" w:color="auto"/>
            </w:tcBorders>
          </w:tcPr>
          <w:p w14:paraId="7C6F586B" w14:textId="77777777" w:rsidR="00D51742" w:rsidRDefault="00D51742" w:rsidP="00FF3DB9">
            <w:pPr>
              <w:widowControl w:val="0"/>
              <w:autoSpaceDE w:val="0"/>
              <w:autoSpaceDN w:val="0"/>
              <w:adjustRightInd w:val="0"/>
              <w:rPr>
                <w:rFonts w:cs="Arial"/>
                <w:lang w:val="en-GB"/>
              </w:rPr>
            </w:pPr>
            <w:r>
              <w:rPr>
                <w:rFonts w:cs="Arial"/>
                <w:lang w:val="en-GB"/>
              </w:rPr>
              <w:t>Divya Renganathan</w:t>
            </w:r>
          </w:p>
        </w:tc>
        <w:tc>
          <w:tcPr>
            <w:tcW w:w="641" w:type="pct"/>
            <w:tcBorders>
              <w:top w:val="single" w:sz="4" w:space="0" w:color="auto"/>
              <w:left w:val="single" w:sz="4" w:space="0" w:color="auto"/>
              <w:bottom w:val="single" w:sz="4" w:space="0" w:color="auto"/>
            </w:tcBorders>
          </w:tcPr>
          <w:p w14:paraId="56A0051E" w14:textId="77777777" w:rsidR="00D51742" w:rsidRDefault="00D51742" w:rsidP="00FF3DB9">
            <w:pPr>
              <w:widowControl w:val="0"/>
              <w:autoSpaceDE w:val="0"/>
              <w:autoSpaceDN w:val="0"/>
              <w:adjustRightInd w:val="0"/>
              <w:rPr>
                <w:rFonts w:cs="Arial"/>
                <w:color w:val="000000"/>
              </w:rPr>
            </w:pPr>
            <w:r>
              <w:rPr>
                <w:rFonts w:cs="Arial"/>
                <w:color w:val="000000"/>
              </w:rPr>
              <w:t>27-Dec-2022</w:t>
            </w:r>
          </w:p>
        </w:tc>
      </w:tr>
      <w:tr w:rsidR="00476BDB" w14:paraId="39770F24" w14:textId="77777777" w:rsidTr="009C77C9">
        <w:trPr>
          <w:trHeight w:val="39"/>
        </w:trPr>
        <w:tc>
          <w:tcPr>
            <w:tcW w:w="509" w:type="pct"/>
            <w:tcBorders>
              <w:top w:val="single" w:sz="4" w:space="0" w:color="auto"/>
              <w:bottom w:val="single" w:sz="4" w:space="0" w:color="auto"/>
              <w:right w:val="single" w:sz="4" w:space="0" w:color="auto"/>
            </w:tcBorders>
          </w:tcPr>
          <w:p w14:paraId="694AA1C2" w14:textId="77777777" w:rsidR="00D51742" w:rsidRDefault="00D51742" w:rsidP="00FF3DB9">
            <w:pPr>
              <w:widowControl w:val="0"/>
              <w:autoSpaceDE w:val="0"/>
              <w:autoSpaceDN w:val="0"/>
              <w:adjustRightInd w:val="0"/>
              <w:rPr>
                <w:rFonts w:cs="Arial"/>
                <w:color w:val="000000"/>
              </w:rPr>
            </w:pPr>
            <w:r>
              <w:rPr>
                <w:rFonts w:cs="Arial"/>
                <w:color w:val="000000"/>
              </w:rPr>
              <w:t>1.7</w:t>
            </w:r>
          </w:p>
        </w:tc>
        <w:tc>
          <w:tcPr>
            <w:tcW w:w="2287" w:type="pct"/>
            <w:tcBorders>
              <w:top w:val="single" w:sz="4" w:space="0" w:color="auto"/>
              <w:left w:val="single" w:sz="4" w:space="0" w:color="auto"/>
              <w:bottom w:val="single" w:sz="4" w:space="0" w:color="auto"/>
              <w:right w:val="single" w:sz="4" w:space="0" w:color="auto"/>
            </w:tcBorders>
          </w:tcPr>
          <w:p w14:paraId="6F2C6DCF" w14:textId="77777777" w:rsidR="00D51742" w:rsidRDefault="00D51742" w:rsidP="00FF3DB9">
            <w:pPr>
              <w:widowControl w:val="0"/>
              <w:autoSpaceDE w:val="0"/>
              <w:autoSpaceDN w:val="0"/>
              <w:adjustRightInd w:val="0"/>
              <w:rPr>
                <w:rFonts w:cs="Arial"/>
                <w:color w:val="000000"/>
              </w:rPr>
            </w:pPr>
            <w:r>
              <w:rPr>
                <w:rFonts w:cs="Arial"/>
                <w:color w:val="000000"/>
              </w:rPr>
              <w:t>The below mentioned requirements are modified as per review comments and based on self review</w:t>
            </w:r>
          </w:p>
          <w:p w14:paraId="167D9257" w14:textId="77777777" w:rsidR="00D51742" w:rsidRDefault="00D51742" w:rsidP="00FF3DB9">
            <w:pPr>
              <w:widowControl w:val="0"/>
              <w:autoSpaceDE w:val="0"/>
              <w:autoSpaceDN w:val="0"/>
              <w:adjustRightInd w:val="0"/>
              <w:rPr>
                <w:rFonts w:cs="Arial"/>
                <w:color w:val="000000"/>
              </w:rPr>
            </w:pPr>
            <w:r>
              <w:rPr>
                <w:rFonts w:cs="Arial"/>
                <w:color w:val="000000"/>
              </w:rPr>
              <w:t>H398-SRS-GWY-FNC-500 is changed to H398-SRS-GWY-GEN-500</w:t>
            </w:r>
          </w:p>
          <w:p w14:paraId="6A63DC0F" w14:textId="77777777" w:rsidR="00D51742" w:rsidRDefault="00D51742" w:rsidP="00FF3DB9">
            <w:pPr>
              <w:autoSpaceDE w:val="0"/>
              <w:autoSpaceDN w:val="0"/>
              <w:adjustRightInd w:val="0"/>
              <w:rPr>
                <w:rFonts w:cs="Arial"/>
              </w:rPr>
            </w:pPr>
            <w:r>
              <w:rPr>
                <w:rFonts w:cs="Arial"/>
              </w:rPr>
              <w:t>H398-SRS-GWY-DRQ-21</w:t>
            </w:r>
          </w:p>
          <w:p w14:paraId="13FE1E18" w14:textId="77777777" w:rsidR="00D51742" w:rsidRDefault="00D51742" w:rsidP="00FF3DB9">
            <w:pPr>
              <w:widowControl w:val="0"/>
              <w:autoSpaceDE w:val="0"/>
              <w:autoSpaceDN w:val="0"/>
              <w:adjustRightInd w:val="0"/>
              <w:rPr>
                <w:rFonts w:cs="Arial"/>
                <w:color w:val="000000"/>
              </w:rPr>
            </w:pPr>
            <w:r>
              <w:rPr>
                <w:rFonts w:cs="Arial"/>
                <w:color w:val="000000"/>
              </w:rPr>
              <w:t>H398-SRS-GWY-FNC-425</w:t>
            </w:r>
          </w:p>
          <w:p w14:paraId="16D52EC0" w14:textId="77777777" w:rsidR="00D51742" w:rsidRDefault="00D51742" w:rsidP="00FF3DB9">
            <w:pPr>
              <w:widowControl w:val="0"/>
              <w:autoSpaceDE w:val="0"/>
              <w:autoSpaceDN w:val="0"/>
              <w:adjustRightInd w:val="0"/>
              <w:rPr>
                <w:rFonts w:cs="Arial"/>
                <w:color w:val="000000"/>
              </w:rPr>
            </w:pPr>
            <w:r>
              <w:rPr>
                <w:rFonts w:cs="Arial"/>
                <w:color w:val="000000"/>
              </w:rPr>
              <w:t>H398-SRS-GWY-FNC-661</w:t>
            </w:r>
          </w:p>
          <w:p w14:paraId="0B6F3FCA" w14:textId="77777777" w:rsidR="00D51742" w:rsidRDefault="00D51742" w:rsidP="00FF3DB9">
            <w:pPr>
              <w:widowControl w:val="0"/>
              <w:autoSpaceDE w:val="0"/>
              <w:autoSpaceDN w:val="0"/>
              <w:adjustRightInd w:val="0"/>
              <w:rPr>
                <w:rFonts w:cs="Arial"/>
                <w:color w:val="000000"/>
              </w:rPr>
            </w:pPr>
            <w:r>
              <w:rPr>
                <w:rFonts w:cs="Arial"/>
                <w:color w:val="000000"/>
              </w:rPr>
              <w:t>H398-SRS-GWY-DRQ-399</w:t>
            </w:r>
          </w:p>
          <w:p w14:paraId="45EED929" w14:textId="77777777" w:rsidR="00D51742" w:rsidRDefault="00D51742" w:rsidP="00FF3DB9">
            <w:pPr>
              <w:widowControl w:val="0"/>
              <w:autoSpaceDE w:val="0"/>
              <w:autoSpaceDN w:val="0"/>
              <w:adjustRightInd w:val="0"/>
              <w:rPr>
                <w:rFonts w:cs="Arial"/>
                <w:color w:val="000000"/>
              </w:rPr>
            </w:pPr>
            <w:r>
              <w:rPr>
                <w:rFonts w:cs="Arial"/>
                <w:color w:val="000000"/>
              </w:rPr>
              <w:t>H398-SRS-GWY-FNC-273</w:t>
            </w:r>
          </w:p>
          <w:p w14:paraId="770DDD3F" w14:textId="77777777" w:rsidR="00D51742" w:rsidRDefault="00D51742" w:rsidP="00FF3DB9">
            <w:pPr>
              <w:widowControl w:val="0"/>
              <w:autoSpaceDE w:val="0"/>
              <w:autoSpaceDN w:val="0"/>
              <w:adjustRightInd w:val="0"/>
              <w:rPr>
                <w:rFonts w:cs="Arial"/>
                <w:color w:val="000000"/>
              </w:rPr>
            </w:pPr>
            <w:r>
              <w:rPr>
                <w:rFonts w:cs="Arial"/>
                <w:color w:val="000000"/>
              </w:rPr>
              <w:t>H398-SRS-GWY-FNC-274</w:t>
            </w:r>
          </w:p>
          <w:p w14:paraId="69EDB48B" w14:textId="77777777" w:rsidR="00D51742" w:rsidRDefault="00D51742" w:rsidP="00FF3DB9">
            <w:pPr>
              <w:widowControl w:val="0"/>
              <w:autoSpaceDE w:val="0"/>
              <w:autoSpaceDN w:val="0"/>
              <w:adjustRightInd w:val="0"/>
              <w:rPr>
                <w:rFonts w:cs="Arial"/>
                <w:color w:val="000000"/>
              </w:rPr>
            </w:pPr>
            <w:r>
              <w:rPr>
                <w:rFonts w:cs="Arial"/>
                <w:color w:val="000000"/>
              </w:rPr>
              <w:t>H398-SRS-GWY-FNC-459</w:t>
            </w:r>
          </w:p>
          <w:p w14:paraId="5F341FAC" w14:textId="77777777" w:rsidR="00D51742" w:rsidRDefault="00D51742" w:rsidP="00FF3DB9">
            <w:pPr>
              <w:widowControl w:val="0"/>
              <w:autoSpaceDE w:val="0"/>
              <w:autoSpaceDN w:val="0"/>
              <w:adjustRightInd w:val="0"/>
              <w:rPr>
                <w:rFonts w:cs="Arial"/>
                <w:color w:val="000000"/>
              </w:rPr>
            </w:pPr>
            <w:r>
              <w:rPr>
                <w:rFonts w:cs="Arial"/>
                <w:color w:val="000000"/>
              </w:rPr>
              <w:t>H398-SRS-GWY-FNC-449</w:t>
            </w:r>
          </w:p>
          <w:p w14:paraId="6DAFE7E4" w14:textId="77777777" w:rsidR="00D51742" w:rsidRDefault="00D51742" w:rsidP="00FF3DB9">
            <w:pPr>
              <w:widowControl w:val="0"/>
              <w:autoSpaceDE w:val="0"/>
              <w:autoSpaceDN w:val="0"/>
              <w:adjustRightInd w:val="0"/>
              <w:rPr>
                <w:rFonts w:cs="Arial"/>
                <w:color w:val="000000"/>
              </w:rPr>
            </w:pPr>
            <w:r>
              <w:rPr>
                <w:rFonts w:cs="Arial"/>
                <w:color w:val="000000"/>
              </w:rPr>
              <w:t>H398-SRS-GWY-FNC-452</w:t>
            </w:r>
          </w:p>
          <w:p w14:paraId="106010F0" w14:textId="77777777" w:rsidR="00D51742" w:rsidRDefault="00D51742" w:rsidP="00FF3DB9">
            <w:pPr>
              <w:widowControl w:val="0"/>
              <w:autoSpaceDE w:val="0"/>
              <w:autoSpaceDN w:val="0"/>
              <w:adjustRightInd w:val="0"/>
              <w:rPr>
                <w:rFonts w:cs="Arial"/>
                <w:color w:val="000000"/>
              </w:rPr>
            </w:pPr>
            <w:r>
              <w:rPr>
                <w:rFonts w:cs="Arial"/>
                <w:color w:val="000000"/>
              </w:rPr>
              <w:t>H398-SRS-GWY-DRQ-583</w:t>
            </w:r>
          </w:p>
          <w:p w14:paraId="50768B72" w14:textId="77777777" w:rsidR="00D51742" w:rsidRDefault="00D51742" w:rsidP="00FF3DB9">
            <w:pPr>
              <w:widowControl w:val="0"/>
              <w:autoSpaceDE w:val="0"/>
              <w:autoSpaceDN w:val="0"/>
              <w:adjustRightInd w:val="0"/>
              <w:rPr>
                <w:rFonts w:cs="Arial"/>
                <w:color w:val="000000"/>
              </w:rPr>
            </w:pPr>
            <w:r>
              <w:rPr>
                <w:rFonts w:cs="Arial"/>
                <w:color w:val="000000"/>
              </w:rPr>
              <w:t>H398-SRS-GWY-DRQ-593</w:t>
            </w:r>
          </w:p>
          <w:p w14:paraId="6ED08075" w14:textId="77777777" w:rsidR="00D51742" w:rsidRDefault="00D51742" w:rsidP="00FF3DB9">
            <w:pPr>
              <w:widowControl w:val="0"/>
              <w:autoSpaceDE w:val="0"/>
              <w:autoSpaceDN w:val="0"/>
              <w:adjustRightInd w:val="0"/>
              <w:rPr>
                <w:rFonts w:cs="Arial"/>
                <w:color w:val="000000"/>
              </w:rPr>
            </w:pPr>
            <w:r>
              <w:rPr>
                <w:rFonts w:cs="Arial"/>
                <w:color w:val="000000"/>
              </w:rPr>
              <w:t>H398-SRS-GWY-DRQ-595</w:t>
            </w:r>
          </w:p>
          <w:p w14:paraId="4FDD05DC" w14:textId="77777777" w:rsidR="00D51742" w:rsidRDefault="00D51742" w:rsidP="00FF3DB9">
            <w:pPr>
              <w:widowControl w:val="0"/>
              <w:autoSpaceDE w:val="0"/>
              <w:autoSpaceDN w:val="0"/>
              <w:adjustRightInd w:val="0"/>
              <w:rPr>
                <w:rFonts w:cs="Arial"/>
                <w:color w:val="000000"/>
              </w:rPr>
            </w:pPr>
            <w:r>
              <w:rPr>
                <w:rFonts w:cs="Arial"/>
                <w:color w:val="000000"/>
              </w:rPr>
              <w:t>H398-SRS-GWY-FNC-468</w:t>
            </w:r>
          </w:p>
          <w:p w14:paraId="6D369E6A" w14:textId="77777777" w:rsidR="00D51742" w:rsidRDefault="00D51742" w:rsidP="00FF3DB9">
            <w:pPr>
              <w:widowControl w:val="0"/>
              <w:autoSpaceDE w:val="0"/>
              <w:autoSpaceDN w:val="0"/>
              <w:adjustRightInd w:val="0"/>
              <w:rPr>
                <w:rFonts w:cs="Arial"/>
              </w:rPr>
            </w:pPr>
            <w:r>
              <w:rPr>
                <w:rFonts w:cs="Arial"/>
              </w:rPr>
              <w:t>H398-SRS-GWY-FNC-458</w:t>
            </w:r>
          </w:p>
          <w:p w14:paraId="63682C03" w14:textId="77777777" w:rsidR="00D51742" w:rsidRDefault="00D51742" w:rsidP="00FF3DB9">
            <w:pPr>
              <w:widowControl w:val="0"/>
              <w:autoSpaceDE w:val="0"/>
              <w:autoSpaceDN w:val="0"/>
              <w:adjustRightInd w:val="0"/>
              <w:rPr>
                <w:rFonts w:cs="Arial"/>
              </w:rPr>
            </w:pPr>
            <w:r>
              <w:rPr>
                <w:rFonts w:cs="Arial"/>
              </w:rPr>
              <w:t>H398-SRS-GWY-FNC-114</w:t>
            </w:r>
          </w:p>
          <w:p w14:paraId="2E6D5152" w14:textId="77777777" w:rsidR="00D51742" w:rsidRDefault="00D51742" w:rsidP="00FF3DB9">
            <w:pPr>
              <w:widowControl w:val="0"/>
              <w:autoSpaceDE w:val="0"/>
              <w:autoSpaceDN w:val="0"/>
              <w:adjustRightInd w:val="0"/>
              <w:rPr>
                <w:rFonts w:cs="Arial"/>
              </w:rPr>
            </w:pPr>
            <w:r>
              <w:rPr>
                <w:rFonts w:cs="Arial"/>
              </w:rPr>
              <w:t>H398-SRS-GWY-FNC-695</w:t>
            </w:r>
          </w:p>
          <w:p w14:paraId="32D595A6" w14:textId="77777777" w:rsidR="00D51742" w:rsidRDefault="00D51742" w:rsidP="00FF3DB9">
            <w:pPr>
              <w:autoSpaceDE w:val="0"/>
              <w:autoSpaceDN w:val="0"/>
              <w:adjustRightInd w:val="0"/>
              <w:rPr>
                <w:rFonts w:cs="Arial"/>
              </w:rPr>
            </w:pPr>
            <w:r>
              <w:rPr>
                <w:rFonts w:cs="Arial"/>
              </w:rPr>
              <w:t xml:space="preserve">H398-SRS-GWY-DRQ-33 is changed to </w:t>
            </w:r>
          </w:p>
          <w:p w14:paraId="46DAD97F" w14:textId="77777777" w:rsidR="00D51742" w:rsidRDefault="00D51742" w:rsidP="00FF3DB9">
            <w:pPr>
              <w:autoSpaceDE w:val="0"/>
              <w:autoSpaceDN w:val="0"/>
              <w:adjustRightInd w:val="0"/>
              <w:rPr>
                <w:rFonts w:cs="Arial"/>
              </w:rPr>
            </w:pPr>
            <w:r>
              <w:rPr>
                <w:rFonts w:cs="Arial"/>
              </w:rPr>
              <w:t>H398-SRS-GWY-FNC-33</w:t>
            </w:r>
          </w:p>
          <w:p w14:paraId="54D6AEF5" w14:textId="77777777" w:rsidR="00D51742" w:rsidRDefault="00D51742" w:rsidP="00FF3DB9">
            <w:pPr>
              <w:widowControl w:val="0"/>
              <w:autoSpaceDE w:val="0"/>
              <w:autoSpaceDN w:val="0"/>
              <w:adjustRightInd w:val="0"/>
              <w:rPr>
                <w:rFonts w:cs="Arial"/>
                <w:color w:val="000000"/>
              </w:rPr>
            </w:pPr>
            <w:r>
              <w:rPr>
                <w:rFonts w:cs="Arial"/>
                <w:color w:val="000000"/>
              </w:rPr>
              <w:t>Deleted Id:</w:t>
            </w:r>
          </w:p>
          <w:p w14:paraId="4B02D454" w14:textId="77777777" w:rsidR="00D51742" w:rsidRDefault="00D51742" w:rsidP="00FF3DB9">
            <w:pPr>
              <w:autoSpaceDE w:val="0"/>
              <w:autoSpaceDN w:val="0"/>
              <w:adjustRightInd w:val="0"/>
              <w:spacing w:line="252" w:lineRule="auto"/>
              <w:rPr>
                <w:rFonts w:cs="Arial"/>
                <w:color w:val="000000"/>
              </w:rPr>
            </w:pPr>
            <w:r>
              <w:rPr>
                <w:rFonts w:cs="Arial"/>
                <w:color w:val="000000"/>
              </w:rPr>
              <w:t>H398-SRS-GWY-FNC-465</w:t>
            </w:r>
          </w:p>
          <w:p w14:paraId="469886DD" w14:textId="77777777" w:rsidR="00D51742" w:rsidRDefault="00D51742" w:rsidP="00FF3DB9">
            <w:pPr>
              <w:widowControl w:val="0"/>
              <w:autoSpaceDE w:val="0"/>
              <w:autoSpaceDN w:val="0"/>
              <w:adjustRightInd w:val="0"/>
              <w:rPr>
                <w:rFonts w:cs="Arial"/>
                <w:color w:val="000000"/>
              </w:rPr>
            </w:pPr>
            <w:r>
              <w:rPr>
                <w:rFonts w:cs="Arial"/>
                <w:color w:val="000000"/>
              </w:rPr>
              <w:t>Added Id:</w:t>
            </w:r>
          </w:p>
          <w:p w14:paraId="647A98C9" w14:textId="77777777" w:rsidR="00D51742" w:rsidRDefault="00D51742" w:rsidP="00FF3DB9">
            <w:pPr>
              <w:autoSpaceDE w:val="0"/>
              <w:autoSpaceDN w:val="0"/>
              <w:adjustRightInd w:val="0"/>
              <w:spacing w:line="252" w:lineRule="auto"/>
              <w:rPr>
                <w:rFonts w:cs="Arial"/>
                <w:color w:val="000000"/>
              </w:rPr>
            </w:pPr>
            <w:r>
              <w:rPr>
                <w:rFonts w:cs="Arial"/>
                <w:color w:val="000000"/>
              </w:rPr>
              <w:t>H398-SRS-GWY-FNC-698</w:t>
            </w:r>
          </w:p>
        </w:tc>
        <w:tc>
          <w:tcPr>
            <w:tcW w:w="804" w:type="pct"/>
            <w:tcBorders>
              <w:top w:val="single" w:sz="4" w:space="0" w:color="auto"/>
              <w:left w:val="single" w:sz="4" w:space="0" w:color="auto"/>
              <w:bottom w:val="single" w:sz="4" w:space="0" w:color="auto"/>
              <w:right w:val="single" w:sz="4" w:space="0" w:color="auto"/>
            </w:tcBorders>
          </w:tcPr>
          <w:p w14:paraId="4E444251" w14:textId="77777777" w:rsidR="00D51742" w:rsidRDefault="00D51742" w:rsidP="00FF3DB9">
            <w:pPr>
              <w:widowControl w:val="0"/>
              <w:autoSpaceDE w:val="0"/>
              <w:autoSpaceDN w:val="0"/>
              <w:adjustRightInd w:val="0"/>
              <w:rPr>
                <w:rFonts w:cs="Arial"/>
                <w:color w:val="000000"/>
              </w:rPr>
            </w:pPr>
            <w:r>
              <w:rPr>
                <w:rFonts w:cs="Arial"/>
                <w:color w:val="000000"/>
              </w:rPr>
              <w:t>PR100096</w:t>
            </w:r>
          </w:p>
        </w:tc>
        <w:tc>
          <w:tcPr>
            <w:tcW w:w="759" w:type="pct"/>
            <w:tcBorders>
              <w:top w:val="single" w:sz="4" w:space="0" w:color="auto"/>
              <w:left w:val="single" w:sz="4" w:space="0" w:color="auto"/>
              <w:bottom w:val="single" w:sz="4" w:space="0" w:color="auto"/>
              <w:right w:val="single" w:sz="4" w:space="0" w:color="auto"/>
            </w:tcBorders>
          </w:tcPr>
          <w:p w14:paraId="2BB0FB76" w14:textId="77777777" w:rsidR="00D51742" w:rsidRDefault="00D51742" w:rsidP="00FF3DB9">
            <w:pPr>
              <w:widowControl w:val="0"/>
              <w:autoSpaceDE w:val="0"/>
              <w:autoSpaceDN w:val="0"/>
              <w:adjustRightInd w:val="0"/>
              <w:rPr>
                <w:rFonts w:cs="Arial"/>
                <w:lang w:val="en-GB"/>
              </w:rPr>
            </w:pPr>
            <w:r>
              <w:rPr>
                <w:rFonts w:cs="Arial"/>
                <w:lang w:val="en-GB"/>
              </w:rPr>
              <w:t>Divya Renganathan</w:t>
            </w:r>
          </w:p>
        </w:tc>
        <w:tc>
          <w:tcPr>
            <w:tcW w:w="641" w:type="pct"/>
            <w:tcBorders>
              <w:top w:val="single" w:sz="4" w:space="0" w:color="auto"/>
              <w:left w:val="single" w:sz="4" w:space="0" w:color="auto"/>
              <w:bottom w:val="single" w:sz="4" w:space="0" w:color="auto"/>
            </w:tcBorders>
          </w:tcPr>
          <w:p w14:paraId="3FABB622" w14:textId="77777777" w:rsidR="00D51742" w:rsidRDefault="00D51742" w:rsidP="00FF3DB9">
            <w:pPr>
              <w:widowControl w:val="0"/>
              <w:autoSpaceDE w:val="0"/>
              <w:autoSpaceDN w:val="0"/>
              <w:adjustRightInd w:val="0"/>
              <w:rPr>
                <w:rFonts w:cs="Arial"/>
                <w:color w:val="000000"/>
              </w:rPr>
            </w:pPr>
            <w:r>
              <w:rPr>
                <w:rFonts w:cs="Arial"/>
                <w:color w:val="000000"/>
              </w:rPr>
              <w:t>31-Dec-2022</w:t>
            </w:r>
          </w:p>
        </w:tc>
      </w:tr>
      <w:tr w:rsidR="00476BDB" w14:paraId="0C655076" w14:textId="77777777" w:rsidTr="009C77C9">
        <w:trPr>
          <w:trHeight w:val="553"/>
        </w:trPr>
        <w:tc>
          <w:tcPr>
            <w:tcW w:w="509" w:type="pct"/>
            <w:tcBorders>
              <w:top w:val="single" w:sz="4" w:space="0" w:color="auto"/>
              <w:bottom w:val="single" w:sz="4" w:space="0" w:color="auto"/>
              <w:right w:val="single" w:sz="4" w:space="0" w:color="auto"/>
            </w:tcBorders>
          </w:tcPr>
          <w:p w14:paraId="278CBB49" w14:textId="77777777" w:rsidR="00D51742" w:rsidRDefault="00D51742" w:rsidP="00FF3DB9">
            <w:pPr>
              <w:widowControl w:val="0"/>
              <w:autoSpaceDE w:val="0"/>
              <w:autoSpaceDN w:val="0"/>
              <w:adjustRightInd w:val="0"/>
              <w:rPr>
                <w:rFonts w:cs="Arial"/>
                <w:color w:val="000000"/>
              </w:rPr>
            </w:pPr>
            <w:r>
              <w:rPr>
                <w:rFonts w:cs="Arial"/>
                <w:color w:val="000000"/>
              </w:rPr>
              <w:t>1.8</w:t>
            </w:r>
          </w:p>
        </w:tc>
        <w:tc>
          <w:tcPr>
            <w:tcW w:w="2287" w:type="pct"/>
            <w:tcBorders>
              <w:top w:val="single" w:sz="4" w:space="0" w:color="auto"/>
              <w:left w:val="single" w:sz="4" w:space="0" w:color="auto"/>
              <w:bottom w:val="single" w:sz="4" w:space="0" w:color="auto"/>
              <w:right w:val="single" w:sz="4" w:space="0" w:color="auto"/>
            </w:tcBorders>
          </w:tcPr>
          <w:p w14:paraId="5CF9A5E0" w14:textId="77777777" w:rsidR="00D51742" w:rsidRDefault="00D51742" w:rsidP="00FF3DB9">
            <w:pPr>
              <w:widowControl w:val="0"/>
              <w:autoSpaceDE w:val="0"/>
              <w:autoSpaceDN w:val="0"/>
              <w:adjustRightInd w:val="0"/>
              <w:rPr>
                <w:rFonts w:cs="Arial"/>
                <w:color w:val="000000"/>
              </w:rPr>
            </w:pPr>
            <w:r>
              <w:rPr>
                <w:rFonts w:cs="Arial"/>
                <w:color w:val="000000"/>
              </w:rPr>
              <w:t>The below mentioned requirements are modified as per QA comments</w:t>
            </w:r>
          </w:p>
          <w:p w14:paraId="705D71B7" w14:textId="77777777" w:rsidR="00D51742" w:rsidRDefault="00D51742" w:rsidP="00FF3DB9">
            <w:pPr>
              <w:autoSpaceDE w:val="0"/>
              <w:autoSpaceDN w:val="0"/>
              <w:adjustRightInd w:val="0"/>
              <w:spacing w:line="252" w:lineRule="auto"/>
              <w:rPr>
                <w:rFonts w:cs="Arial"/>
              </w:rPr>
            </w:pPr>
            <w:r>
              <w:rPr>
                <w:rFonts w:cs="Arial"/>
              </w:rPr>
              <w:t>H398-SRS-GWY-FNC-686</w:t>
            </w:r>
          </w:p>
          <w:p w14:paraId="4BE07689" w14:textId="77777777" w:rsidR="00D51742" w:rsidRDefault="00D51742" w:rsidP="00FF3DB9">
            <w:pPr>
              <w:autoSpaceDE w:val="0"/>
              <w:autoSpaceDN w:val="0"/>
              <w:adjustRightInd w:val="0"/>
              <w:spacing w:line="252" w:lineRule="auto"/>
              <w:rPr>
                <w:rFonts w:cs="Arial"/>
              </w:rPr>
            </w:pPr>
            <w:r>
              <w:rPr>
                <w:rFonts w:cs="Arial"/>
              </w:rPr>
              <w:t>H398-SRS-GWY-FNC-660</w:t>
            </w:r>
          </w:p>
          <w:p w14:paraId="7D3045C0" w14:textId="77777777" w:rsidR="00D51742" w:rsidRDefault="00D51742" w:rsidP="00FF3DB9">
            <w:pPr>
              <w:autoSpaceDE w:val="0"/>
              <w:autoSpaceDN w:val="0"/>
              <w:adjustRightInd w:val="0"/>
              <w:spacing w:line="252" w:lineRule="auto"/>
              <w:rPr>
                <w:rFonts w:cs="Arial"/>
              </w:rPr>
            </w:pPr>
            <w:r>
              <w:rPr>
                <w:rFonts w:cs="Arial"/>
              </w:rPr>
              <w:lastRenderedPageBreak/>
              <w:t>H398-SRS-GWY-FNC-499</w:t>
            </w:r>
          </w:p>
          <w:p w14:paraId="3FF0CABD" w14:textId="77777777" w:rsidR="00D51742" w:rsidRDefault="00D51742" w:rsidP="00FF3DB9">
            <w:pPr>
              <w:widowControl w:val="0"/>
              <w:autoSpaceDE w:val="0"/>
              <w:autoSpaceDN w:val="0"/>
              <w:adjustRightInd w:val="0"/>
              <w:rPr>
                <w:rFonts w:cs="Arial"/>
                <w:color w:val="000000"/>
              </w:rPr>
            </w:pPr>
            <w:r>
              <w:rPr>
                <w:rFonts w:cs="Arial"/>
                <w:color w:val="000000"/>
              </w:rPr>
              <w:t>The below mentioned requirements are modified as per self-review</w:t>
            </w:r>
          </w:p>
          <w:p w14:paraId="139E9565" w14:textId="77777777" w:rsidR="00D51742" w:rsidRDefault="00D51742" w:rsidP="00FF3DB9">
            <w:pPr>
              <w:autoSpaceDE w:val="0"/>
              <w:autoSpaceDN w:val="0"/>
              <w:adjustRightInd w:val="0"/>
              <w:rPr>
                <w:rFonts w:cs="Arial"/>
              </w:rPr>
            </w:pPr>
            <w:r>
              <w:rPr>
                <w:rFonts w:cs="Arial"/>
              </w:rPr>
              <w:t>H398-SRS-GWY-FNC-106</w:t>
            </w:r>
          </w:p>
          <w:p w14:paraId="45D60A46" w14:textId="77777777" w:rsidR="00D51742" w:rsidRDefault="00D51742" w:rsidP="00FF3DB9">
            <w:pPr>
              <w:autoSpaceDE w:val="0"/>
              <w:autoSpaceDN w:val="0"/>
              <w:adjustRightInd w:val="0"/>
              <w:spacing w:line="252" w:lineRule="auto"/>
              <w:rPr>
                <w:rFonts w:cs="Arial"/>
              </w:rPr>
            </w:pPr>
            <w:r>
              <w:rPr>
                <w:rFonts w:cs="Arial"/>
              </w:rPr>
              <w:t>H398-SRS-GWY-FNC-208</w:t>
            </w:r>
          </w:p>
          <w:p w14:paraId="3F54FD51" w14:textId="77777777" w:rsidR="00D51742" w:rsidRDefault="00D51742" w:rsidP="00FF3DB9">
            <w:pPr>
              <w:autoSpaceDE w:val="0"/>
              <w:autoSpaceDN w:val="0"/>
              <w:adjustRightInd w:val="0"/>
              <w:spacing w:line="252" w:lineRule="auto"/>
              <w:rPr>
                <w:rFonts w:cs="Arial"/>
              </w:rPr>
            </w:pPr>
            <w:r>
              <w:rPr>
                <w:rFonts w:cs="Arial"/>
              </w:rPr>
              <w:t>H398-SRS-GWY-FNC-352</w:t>
            </w:r>
          </w:p>
          <w:p w14:paraId="3A86D6C1" w14:textId="77777777" w:rsidR="00D51742" w:rsidRDefault="00D51742" w:rsidP="00FF3DB9">
            <w:pPr>
              <w:autoSpaceDE w:val="0"/>
              <w:autoSpaceDN w:val="0"/>
              <w:adjustRightInd w:val="0"/>
              <w:spacing w:line="252" w:lineRule="auto"/>
              <w:rPr>
                <w:rFonts w:cs="Arial"/>
              </w:rPr>
            </w:pPr>
            <w:r>
              <w:rPr>
                <w:rFonts w:cs="Arial"/>
              </w:rPr>
              <w:t>H398-SRS-GWY-FNC-353</w:t>
            </w:r>
          </w:p>
          <w:p w14:paraId="61E98B25" w14:textId="77777777" w:rsidR="00D51742" w:rsidRDefault="00D51742" w:rsidP="00FF3DB9">
            <w:pPr>
              <w:autoSpaceDE w:val="0"/>
              <w:autoSpaceDN w:val="0"/>
              <w:adjustRightInd w:val="0"/>
              <w:spacing w:line="252" w:lineRule="auto"/>
              <w:rPr>
                <w:rFonts w:cs="Arial"/>
              </w:rPr>
            </w:pPr>
            <w:r>
              <w:rPr>
                <w:rFonts w:cs="Arial"/>
              </w:rPr>
              <w:t>H398-SRS-GWY-FNC-391</w:t>
            </w:r>
          </w:p>
          <w:p w14:paraId="578BECE5" w14:textId="77777777" w:rsidR="00D51742" w:rsidRDefault="00D51742" w:rsidP="00FF3DB9">
            <w:pPr>
              <w:autoSpaceDE w:val="0"/>
              <w:autoSpaceDN w:val="0"/>
              <w:adjustRightInd w:val="0"/>
              <w:spacing w:line="252" w:lineRule="auto"/>
              <w:rPr>
                <w:rFonts w:cs="Arial"/>
              </w:rPr>
            </w:pPr>
            <w:r>
              <w:rPr>
                <w:rFonts w:cs="Arial"/>
              </w:rPr>
              <w:t>H398-SRS-GWY-FNC-378</w:t>
            </w:r>
          </w:p>
          <w:p w14:paraId="2E0C00F5" w14:textId="77777777" w:rsidR="00D51742" w:rsidRDefault="00D51742" w:rsidP="00FF3DB9">
            <w:pPr>
              <w:autoSpaceDE w:val="0"/>
              <w:autoSpaceDN w:val="0"/>
              <w:adjustRightInd w:val="0"/>
              <w:spacing w:line="252" w:lineRule="auto"/>
              <w:rPr>
                <w:rFonts w:cs="Arial"/>
              </w:rPr>
            </w:pPr>
            <w:r>
              <w:rPr>
                <w:rFonts w:cs="Arial"/>
              </w:rPr>
              <w:t>H398-SRS-GWY-FNC-226</w:t>
            </w:r>
          </w:p>
          <w:p w14:paraId="1D8D82D5" w14:textId="77777777" w:rsidR="00D51742" w:rsidRDefault="00D51742" w:rsidP="00FF3DB9">
            <w:pPr>
              <w:autoSpaceDE w:val="0"/>
              <w:autoSpaceDN w:val="0"/>
              <w:adjustRightInd w:val="0"/>
              <w:spacing w:line="252" w:lineRule="auto"/>
              <w:rPr>
                <w:rFonts w:cs="Arial"/>
              </w:rPr>
            </w:pPr>
            <w:r>
              <w:rPr>
                <w:rFonts w:cs="Arial"/>
              </w:rPr>
              <w:t>H398-SRS-GWY-FNC-298</w:t>
            </w:r>
          </w:p>
          <w:p w14:paraId="58E0F853" w14:textId="77777777" w:rsidR="00D51742" w:rsidRDefault="00D51742" w:rsidP="00FF3DB9">
            <w:pPr>
              <w:autoSpaceDE w:val="0"/>
              <w:autoSpaceDN w:val="0"/>
              <w:adjustRightInd w:val="0"/>
              <w:spacing w:line="252" w:lineRule="auto"/>
              <w:rPr>
                <w:rFonts w:cs="Arial"/>
              </w:rPr>
            </w:pPr>
            <w:r>
              <w:rPr>
                <w:rFonts w:cs="Arial"/>
              </w:rPr>
              <w:t>H398-SRS-GWY-FNC-425</w:t>
            </w:r>
          </w:p>
          <w:p w14:paraId="49A364EA" w14:textId="77777777" w:rsidR="00D51742" w:rsidRDefault="00D51742" w:rsidP="00FF3DB9">
            <w:pPr>
              <w:autoSpaceDE w:val="0"/>
              <w:autoSpaceDN w:val="0"/>
              <w:adjustRightInd w:val="0"/>
              <w:spacing w:line="252" w:lineRule="auto"/>
              <w:rPr>
                <w:rFonts w:cs="Arial"/>
                <w:color w:val="000000"/>
              </w:rPr>
            </w:pPr>
            <w:r>
              <w:rPr>
                <w:rFonts w:cs="Arial"/>
              </w:rPr>
              <w:t>H398-SRS-GWY-FNC-479</w:t>
            </w:r>
          </w:p>
        </w:tc>
        <w:tc>
          <w:tcPr>
            <w:tcW w:w="804" w:type="pct"/>
            <w:tcBorders>
              <w:top w:val="single" w:sz="4" w:space="0" w:color="auto"/>
              <w:left w:val="single" w:sz="4" w:space="0" w:color="auto"/>
              <w:bottom w:val="single" w:sz="4" w:space="0" w:color="auto"/>
              <w:right w:val="single" w:sz="4" w:space="0" w:color="auto"/>
            </w:tcBorders>
          </w:tcPr>
          <w:p w14:paraId="1C6339E7" w14:textId="77777777" w:rsidR="00D51742" w:rsidRDefault="00D51742" w:rsidP="00FF3DB9">
            <w:pPr>
              <w:widowControl w:val="0"/>
              <w:autoSpaceDE w:val="0"/>
              <w:autoSpaceDN w:val="0"/>
              <w:adjustRightInd w:val="0"/>
              <w:rPr>
                <w:rFonts w:cs="Arial"/>
                <w:color w:val="000000"/>
              </w:rPr>
            </w:pPr>
            <w:r>
              <w:rPr>
                <w:rFonts w:cs="Arial"/>
                <w:color w:val="000000"/>
              </w:rPr>
              <w:lastRenderedPageBreak/>
              <w:t>PR100096</w:t>
            </w:r>
          </w:p>
        </w:tc>
        <w:tc>
          <w:tcPr>
            <w:tcW w:w="759" w:type="pct"/>
            <w:tcBorders>
              <w:top w:val="single" w:sz="4" w:space="0" w:color="auto"/>
              <w:left w:val="single" w:sz="4" w:space="0" w:color="auto"/>
              <w:bottom w:val="single" w:sz="4" w:space="0" w:color="auto"/>
              <w:right w:val="single" w:sz="4" w:space="0" w:color="auto"/>
            </w:tcBorders>
          </w:tcPr>
          <w:p w14:paraId="25B1250B" w14:textId="77777777" w:rsidR="00D51742" w:rsidRDefault="00D51742" w:rsidP="00FF3DB9">
            <w:pPr>
              <w:widowControl w:val="0"/>
              <w:autoSpaceDE w:val="0"/>
              <w:autoSpaceDN w:val="0"/>
              <w:adjustRightInd w:val="0"/>
              <w:rPr>
                <w:rFonts w:cs="Arial"/>
                <w:lang w:val="en-GB"/>
              </w:rPr>
            </w:pPr>
            <w:r>
              <w:rPr>
                <w:rFonts w:cs="Arial"/>
                <w:lang w:val="en-GB"/>
              </w:rPr>
              <w:t>Divya Renganathan</w:t>
            </w:r>
          </w:p>
        </w:tc>
        <w:tc>
          <w:tcPr>
            <w:tcW w:w="641" w:type="pct"/>
            <w:tcBorders>
              <w:top w:val="single" w:sz="4" w:space="0" w:color="auto"/>
              <w:left w:val="single" w:sz="4" w:space="0" w:color="auto"/>
              <w:bottom w:val="single" w:sz="4" w:space="0" w:color="auto"/>
            </w:tcBorders>
          </w:tcPr>
          <w:p w14:paraId="17E6CD79" w14:textId="77777777" w:rsidR="00D51742" w:rsidRDefault="00D51742" w:rsidP="00FF3DB9">
            <w:pPr>
              <w:widowControl w:val="0"/>
              <w:autoSpaceDE w:val="0"/>
              <w:autoSpaceDN w:val="0"/>
              <w:adjustRightInd w:val="0"/>
              <w:rPr>
                <w:rFonts w:cs="Arial"/>
                <w:color w:val="000000"/>
              </w:rPr>
            </w:pPr>
            <w:r>
              <w:rPr>
                <w:rFonts w:cs="Arial"/>
                <w:color w:val="000000"/>
              </w:rPr>
              <w:t>3-Jan-2023</w:t>
            </w:r>
          </w:p>
        </w:tc>
      </w:tr>
      <w:tr w:rsidR="00476BDB" w14:paraId="3D84D682" w14:textId="77777777" w:rsidTr="009C77C9">
        <w:trPr>
          <w:trHeight w:val="39"/>
        </w:trPr>
        <w:tc>
          <w:tcPr>
            <w:tcW w:w="509" w:type="pct"/>
            <w:tcBorders>
              <w:top w:val="single" w:sz="4" w:space="0" w:color="auto"/>
              <w:bottom w:val="single" w:sz="4" w:space="0" w:color="auto"/>
              <w:right w:val="single" w:sz="4" w:space="0" w:color="auto"/>
            </w:tcBorders>
          </w:tcPr>
          <w:p w14:paraId="25CC6682" w14:textId="77777777" w:rsidR="00D51742" w:rsidRDefault="00D51742" w:rsidP="00FF3DB9">
            <w:pPr>
              <w:widowControl w:val="0"/>
              <w:autoSpaceDE w:val="0"/>
              <w:autoSpaceDN w:val="0"/>
              <w:adjustRightInd w:val="0"/>
              <w:rPr>
                <w:rFonts w:cs="Arial"/>
                <w:color w:val="000000"/>
              </w:rPr>
            </w:pPr>
            <w:r>
              <w:rPr>
                <w:rFonts w:cs="Arial"/>
                <w:color w:val="000000"/>
              </w:rPr>
              <w:t>2.0</w:t>
            </w:r>
          </w:p>
        </w:tc>
        <w:tc>
          <w:tcPr>
            <w:tcW w:w="2287" w:type="pct"/>
            <w:tcBorders>
              <w:top w:val="single" w:sz="4" w:space="0" w:color="auto"/>
              <w:left w:val="single" w:sz="4" w:space="0" w:color="auto"/>
              <w:bottom w:val="single" w:sz="4" w:space="0" w:color="auto"/>
              <w:right w:val="single" w:sz="4" w:space="0" w:color="auto"/>
            </w:tcBorders>
          </w:tcPr>
          <w:p w14:paraId="3D2D2D1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The following requirements are modified:</w:t>
            </w:r>
          </w:p>
          <w:p w14:paraId="0927882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Section 2 Overview</w:t>
            </w:r>
            <w:r w:rsidRPr="00D95E2D">
              <w:rPr>
                <w:rFonts w:cs="Arial"/>
                <w:color w:val="000000"/>
              </w:rPr>
              <w:tab/>
            </w:r>
          </w:p>
          <w:p w14:paraId="4C9DF30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Section 3 Objectives</w:t>
            </w:r>
          </w:p>
          <w:p w14:paraId="6280AD8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Section 4 Acronyms, Terms and Definitions</w:t>
            </w:r>
          </w:p>
          <w:p w14:paraId="7D8EF6E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H398-SRS-GWY-FNC-37</w:t>
            </w:r>
            <w:r w:rsidRPr="00D95E2D">
              <w:rPr>
                <w:rFonts w:cs="Arial"/>
                <w:color w:val="000000"/>
              </w:rPr>
              <w:tab/>
            </w:r>
          </w:p>
          <w:p w14:paraId="70A2DF5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H398-SRS-GWY-FNC-39</w:t>
            </w:r>
            <w:r w:rsidRPr="00D95E2D">
              <w:rPr>
                <w:rFonts w:cs="Arial"/>
                <w:color w:val="000000"/>
              </w:rPr>
              <w:tab/>
            </w:r>
          </w:p>
          <w:p w14:paraId="335F34A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 xml:space="preserve">H398-SRS-GWY-FNC-628 </w:t>
            </w:r>
          </w:p>
          <w:p w14:paraId="66746E2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 xml:space="preserve">H398-SRS-GWY-FNC-45 </w:t>
            </w:r>
          </w:p>
          <w:p w14:paraId="1BB25C1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H398-SRS-GWY-FNC-114</w:t>
            </w:r>
            <w:r w:rsidRPr="00D95E2D">
              <w:rPr>
                <w:rFonts w:cs="Arial"/>
                <w:color w:val="000000"/>
              </w:rPr>
              <w:tab/>
            </w:r>
          </w:p>
          <w:p w14:paraId="2484496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H398-SRS-GWY-FNC-301</w:t>
            </w:r>
            <w:r w:rsidRPr="00D95E2D">
              <w:rPr>
                <w:rFonts w:cs="Arial"/>
                <w:color w:val="000000"/>
              </w:rPr>
              <w:tab/>
            </w:r>
          </w:p>
          <w:p w14:paraId="0200ED3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H398-SRS-GWY-FNC-460</w:t>
            </w:r>
            <w:r w:rsidRPr="00D95E2D">
              <w:rPr>
                <w:rFonts w:cs="Arial"/>
                <w:color w:val="000000"/>
              </w:rPr>
              <w:tab/>
            </w:r>
          </w:p>
          <w:p w14:paraId="7898B63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H398-SRS-GWY-FNC-479</w:t>
            </w:r>
            <w:r w:rsidRPr="00D95E2D">
              <w:rPr>
                <w:rFonts w:cs="Arial"/>
                <w:color w:val="000000"/>
              </w:rPr>
              <w:tab/>
            </w:r>
          </w:p>
          <w:p w14:paraId="15940D8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H398-SRS-GWY-FNC-629</w:t>
            </w:r>
            <w:r w:rsidRPr="00D95E2D">
              <w:rPr>
                <w:rFonts w:cs="Arial"/>
                <w:color w:val="000000"/>
              </w:rPr>
              <w:tab/>
            </w:r>
          </w:p>
          <w:p w14:paraId="6BD84DB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H398-SRS-GWY-FNC-510</w:t>
            </w:r>
            <w:r w:rsidRPr="00D95E2D">
              <w:rPr>
                <w:rFonts w:cs="Arial"/>
                <w:color w:val="000000"/>
              </w:rPr>
              <w:tab/>
            </w:r>
          </w:p>
          <w:p w14:paraId="642A0C2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H398-SRS-GWY-FNC-511</w:t>
            </w:r>
            <w:r w:rsidRPr="00D95E2D">
              <w:rPr>
                <w:rFonts w:cs="Arial"/>
                <w:color w:val="000000"/>
              </w:rPr>
              <w:tab/>
            </w:r>
          </w:p>
          <w:p w14:paraId="3C20B6C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H398-SRS-GWY-FNC-516</w:t>
            </w:r>
            <w:r w:rsidRPr="00D95E2D">
              <w:rPr>
                <w:rFonts w:cs="Arial"/>
                <w:color w:val="000000"/>
              </w:rPr>
              <w:tab/>
            </w:r>
          </w:p>
          <w:p w14:paraId="4E114AE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H398-SRS-GWY-FNC-517</w:t>
            </w:r>
            <w:r w:rsidRPr="00D95E2D">
              <w:rPr>
                <w:rFonts w:cs="Arial"/>
                <w:color w:val="000000"/>
              </w:rPr>
              <w:tab/>
            </w:r>
          </w:p>
          <w:p w14:paraId="08748DB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H398-SRS-GWY-FNC-47</w:t>
            </w:r>
            <w:r w:rsidRPr="00D95E2D">
              <w:rPr>
                <w:rFonts w:cs="Arial"/>
                <w:color w:val="000000"/>
              </w:rPr>
              <w:tab/>
            </w:r>
          </w:p>
          <w:p w14:paraId="7A6D659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H398-SRS-GWY-FNC-616</w:t>
            </w:r>
          </w:p>
          <w:p w14:paraId="51E04AD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Section 16.5.2.3 Fuel Press</w:t>
            </w:r>
          </w:p>
          <w:p w14:paraId="24A32DD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H398-SRS-GWY-FNC-100</w:t>
            </w:r>
          </w:p>
          <w:p w14:paraId="2322328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H398-SRS-GWY-FNC-113</w:t>
            </w:r>
          </w:p>
          <w:p w14:paraId="71F918F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H398-SRS-GWY-FNC-513</w:t>
            </w:r>
          </w:p>
          <w:p w14:paraId="7C3FB735" w14:textId="77777777" w:rsidR="00D95E2D" w:rsidRPr="00D95E2D" w:rsidRDefault="00D95E2D" w:rsidP="00D95E2D">
            <w:pPr>
              <w:widowControl w:val="0"/>
              <w:autoSpaceDE w:val="0"/>
              <w:autoSpaceDN w:val="0"/>
              <w:adjustRightInd w:val="0"/>
              <w:rPr>
                <w:rFonts w:cs="Arial"/>
                <w:color w:val="000000"/>
              </w:rPr>
            </w:pPr>
          </w:p>
          <w:p w14:paraId="336479A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The following requirements are Added</w:t>
            </w:r>
          </w:p>
          <w:p w14:paraId="309B7F7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Section 16.2.2</w:t>
            </w:r>
            <w:r w:rsidRPr="00D95E2D">
              <w:rPr>
                <w:rFonts w:cs="Arial"/>
                <w:color w:val="000000"/>
              </w:rPr>
              <w:tab/>
              <w:t xml:space="preserve">Initialization mode </w:t>
            </w:r>
          </w:p>
          <w:p w14:paraId="5876C25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H398-SRS-GWY-FNC-706</w:t>
            </w:r>
            <w:r w:rsidRPr="00D95E2D">
              <w:rPr>
                <w:rFonts w:cs="Arial"/>
                <w:color w:val="000000"/>
              </w:rPr>
              <w:tab/>
            </w:r>
          </w:p>
          <w:p w14:paraId="5F0B4F7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H398-SRS-GWY-FNC-707</w:t>
            </w:r>
            <w:r w:rsidRPr="00D95E2D">
              <w:rPr>
                <w:rFonts w:cs="Arial"/>
                <w:color w:val="000000"/>
              </w:rPr>
              <w:tab/>
            </w:r>
          </w:p>
          <w:p w14:paraId="4FF44E5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H398-SRS-GWY-FNC-708</w:t>
            </w:r>
            <w:r w:rsidRPr="00D95E2D">
              <w:rPr>
                <w:rFonts w:cs="Arial"/>
                <w:color w:val="000000"/>
              </w:rPr>
              <w:tab/>
            </w:r>
          </w:p>
          <w:p w14:paraId="6A6F203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H398-SRS-GWY-FNC-709</w:t>
            </w:r>
            <w:r w:rsidRPr="00D95E2D">
              <w:rPr>
                <w:rFonts w:cs="Arial"/>
                <w:color w:val="000000"/>
              </w:rPr>
              <w:tab/>
            </w:r>
          </w:p>
          <w:p w14:paraId="44340DC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H398-SRS-GWY-FNC-710</w:t>
            </w:r>
            <w:r w:rsidRPr="00D95E2D">
              <w:rPr>
                <w:rFonts w:cs="Arial"/>
                <w:color w:val="000000"/>
              </w:rPr>
              <w:tab/>
            </w:r>
          </w:p>
          <w:p w14:paraId="1C00D0A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H398-SRS-GWY-FNC-711</w:t>
            </w:r>
            <w:r w:rsidRPr="00D95E2D">
              <w:rPr>
                <w:rFonts w:cs="Arial"/>
                <w:color w:val="000000"/>
              </w:rPr>
              <w:tab/>
            </w:r>
          </w:p>
          <w:p w14:paraId="66505B5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H398-SRS-GWY-FNC-712</w:t>
            </w:r>
            <w:r w:rsidRPr="00D95E2D">
              <w:rPr>
                <w:rFonts w:cs="Arial"/>
                <w:color w:val="000000"/>
              </w:rPr>
              <w:tab/>
            </w:r>
          </w:p>
          <w:p w14:paraId="33CD3B4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H398-SRS-GWY-FNC-713</w:t>
            </w:r>
            <w:r w:rsidRPr="00D95E2D">
              <w:rPr>
                <w:rFonts w:cs="Arial"/>
                <w:color w:val="000000"/>
              </w:rPr>
              <w:tab/>
            </w:r>
          </w:p>
          <w:p w14:paraId="6367D36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H398-SRS-GWY-FNC-714</w:t>
            </w:r>
            <w:r w:rsidRPr="00D95E2D">
              <w:rPr>
                <w:rFonts w:cs="Arial"/>
                <w:color w:val="000000"/>
              </w:rPr>
              <w:tab/>
            </w:r>
          </w:p>
          <w:p w14:paraId="2125201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 xml:space="preserve">Section 16.2.7.1 Preflight Mode perform and </w:t>
            </w:r>
            <w:r w:rsidRPr="00D95E2D">
              <w:rPr>
                <w:rFonts w:cs="Arial"/>
                <w:color w:val="000000"/>
              </w:rPr>
              <w:lastRenderedPageBreak/>
              <w:t>display the following results</w:t>
            </w:r>
            <w:r w:rsidRPr="00D95E2D">
              <w:rPr>
                <w:rFonts w:cs="Arial"/>
                <w:color w:val="000000"/>
              </w:rPr>
              <w:tab/>
            </w:r>
          </w:p>
          <w:p w14:paraId="284D8CE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H398-SRS-GWY-FNC-717</w:t>
            </w:r>
            <w:r w:rsidRPr="00D95E2D">
              <w:rPr>
                <w:rFonts w:cs="Arial"/>
                <w:color w:val="000000"/>
              </w:rPr>
              <w:tab/>
            </w:r>
          </w:p>
          <w:p w14:paraId="4223D66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H398-SRS-GWY-FNC-718</w:t>
            </w:r>
            <w:r w:rsidRPr="00D95E2D">
              <w:rPr>
                <w:rFonts w:cs="Arial"/>
                <w:color w:val="000000"/>
              </w:rPr>
              <w:tab/>
            </w:r>
          </w:p>
          <w:p w14:paraId="73E6299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Section 16.3 safe states</w:t>
            </w:r>
            <w:r w:rsidRPr="00D95E2D">
              <w:rPr>
                <w:rFonts w:cs="Arial"/>
                <w:color w:val="000000"/>
              </w:rPr>
              <w:tab/>
            </w:r>
          </w:p>
          <w:p w14:paraId="5FD6EB8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H398-SRS-GWY-FNC-719</w:t>
            </w:r>
            <w:r w:rsidRPr="00D95E2D">
              <w:rPr>
                <w:rFonts w:cs="Arial"/>
                <w:color w:val="000000"/>
              </w:rPr>
              <w:tab/>
            </w:r>
            <w:r w:rsidRPr="00D95E2D">
              <w:rPr>
                <w:rFonts w:cs="Arial"/>
                <w:color w:val="000000"/>
              </w:rPr>
              <w:tab/>
            </w:r>
          </w:p>
          <w:p w14:paraId="5315D01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H398-SRS-GWY-FNC-792</w:t>
            </w:r>
            <w:r w:rsidRPr="00D95E2D">
              <w:rPr>
                <w:rFonts w:cs="Arial"/>
                <w:color w:val="000000"/>
              </w:rPr>
              <w:tab/>
            </w:r>
          </w:p>
          <w:p w14:paraId="06DCD17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H398-SRS-GWY-FNC-793</w:t>
            </w:r>
            <w:r w:rsidRPr="00D95E2D">
              <w:rPr>
                <w:rFonts w:cs="Arial"/>
                <w:color w:val="000000"/>
              </w:rPr>
              <w:tab/>
            </w:r>
          </w:p>
          <w:p w14:paraId="605D2E5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Section 16.4.13 handling sensors</w:t>
            </w:r>
            <w:r w:rsidRPr="00D95E2D">
              <w:rPr>
                <w:rFonts w:cs="Arial"/>
                <w:color w:val="000000"/>
              </w:rPr>
              <w:tab/>
            </w:r>
          </w:p>
          <w:p w14:paraId="71C733C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H398-SRS-GWY-FNC-795</w:t>
            </w:r>
            <w:r w:rsidRPr="00D95E2D">
              <w:rPr>
                <w:rFonts w:cs="Arial"/>
                <w:color w:val="000000"/>
              </w:rPr>
              <w:tab/>
            </w:r>
          </w:p>
          <w:p w14:paraId="0219CB9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H398-SRS-GWY-FNC-796</w:t>
            </w:r>
            <w:r w:rsidRPr="00D95E2D">
              <w:rPr>
                <w:rFonts w:cs="Arial"/>
                <w:color w:val="000000"/>
              </w:rPr>
              <w:tab/>
            </w:r>
          </w:p>
          <w:p w14:paraId="32A3E3D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H398-SRS-GWY-FNC-797</w:t>
            </w:r>
            <w:r w:rsidRPr="00D95E2D">
              <w:rPr>
                <w:rFonts w:cs="Arial"/>
                <w:color w:val="000000"/>
              </w:rPr>
              <w:tab/>
            </w:r>
          </w:p>
          <w:p w14:paraId="5468078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H398-SRS-GWY-FNC-798</w:t>
            </w:r>
            <w:r w:rsidRPr="00D95E2D">
              <w:rPr>
                <w:rFonts w:cs="Arial"/>
                <w:color w:val="000000"/>
              </w:rPr>
              <w:tab/>
            </w:r>
          </w:p>
          <w:p w14:paraId="35F653F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H398-SRS-GWY-FNC-799</w:t>
            </w:r>
            <w:r w:rsidRPr="00D95E2D">
              <w:rPr>
                <w:rFonts w:cs="Arial"/>
                <w:color w:val="000000"/>
              </w:rPr>
              <w:tab/>
            </w:r>
          </w:p>
          <w:p w14:paraId="45FEDC0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H398-SRS-GWY-FNC-800</w:t>
            </w:r>
            <w:r w:rsidRPr="00D95E2D">
              <w:rPr>
                <w:rFonts w:cs="Arial"/>
                <w:color w:val="000000"/>
              </w:rPr>
              <w:tab/>
            </w:r>
          </w:p>
          <w:p w14:paraId="5D4AE69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H398-SRS-GWY-FNC-1016</w:t>
            </w:r>
            <w:r w:rsidRPr="00D95E2D">
              <w:rPr>
                <w:rFonts w:cs="Arial"/>
                <w:color w:val="000000"/>
              </w:rPr>
              <w:tab/>
            </w:r>
          </w:p>
          <w:p w14:paraId="1D7CC24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H398-SRS-GWY-FNC-727</w:t>
            </w:r>
            <w:r w:rsidRPr="00D95E2D">
              <w:rPr>
                <w:rFonts w:cs="Arial"/>
                <w:color w:val="000000"/>
              </w:rPr>
              <w:tab/>
            </w:r>
          </w:p>
          <w:p w14:paraId="56355FE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H398-SRS-GWY-FNC-728</w:t>
            </w:r>
            <w:r w:rsidRPr="00D95E2D">
              <w:rPr>
                <w:rFonts w:cs="Arial"/>
                <w:color w:val="000000"/>
              </w:rPr>
              <w:tab/>
            </w:r>
          </w:p>
          <w:p w14:paraId="58ACF96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H398-SRS-GWY-FNC-729</w:t>
            </w:r>
            <w:r w:rsidRPr="00D95E2D">
              <w:rPr>
                <w:rFonts w:cs="Arial"/>
                <w:color w:val="000000"/>
              </w:rPr>
              <w:tab/>
            </w:r>
          </w:p>
          <w:p w14:paraId="7EE8F87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H398-SRS-GWY-FNC-730</w:t>
            </w:r>
            <w:r w:rsidRPr="00D95E2D">
              <w:rPr>
                <w:rFonts w:cs="Arial"/>
                <w:color w:val="000000"/>
              </w:rPr>
              <w:tab/>
            </w:r>
          </w:p>
          <w:p w14:paraId="4A91372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H398-SRS-GWY-FNC-731</w:t>
            </w:r>
            <w:r w:rsidRPr="00D95E2D">
              <w:rPr>
                <w:rFonts w:cs="Arial"/>
                <w:color w:val="000000"/>
              </w:rPr>
              <w:tab/>
            </w:r>
          </w:p>
          <w:p w14:paraId="3FFE0DD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H398-SRS-GWY-FNC-732</w:t>
            </w:r>
            <w:r w:rsidRPr="00D95E2D">
              <w:rPr>
                <w:rFonts w:cs="Arial"/>
                <w:color w:val="000000"/>
              </w:rPr>
              <w:tab/>
            </w:r>
          </w:p>
          <w:p w14:paraId="1064D05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H398-SRS-GWY-FNC-733</w:t>
            </w:r>
            <w:r w:rsidRPr="00D95E2D">
              <w:rPr>
                <w:rFonts w:cs="Arial"/>
                <w:color w:val="000000"/>
              </w:rPr>
              <w:tab/>
            </w:r>
          </w:p>
          <w:p w14:paraId="0698482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H398-SRS-GWY-FNC-734</w:t>
            </w:r>
            <w:r w:rsidRPr="00D95E2D">
              <w:rPr>
                <w:rFonts w:cs="Arial"/>
                <w:color w:val="000000"/>
              </w:rPr>
              <w:tab/>
            </w:r>
          </w:p>
          <w:p w14:paraId="1B15F29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H398-SRS-GWY-FNC-735</w:t>
            </w:r>
            <w:r w:rsidRPr="00D95E2D">
              <w:rPr>
                <w:rFonts w:cs="Arial"/>
                <w:color w:val="000000"/>
              </w:rPr>
              <w:tab/>
            </w:r>
          </w:p>
          <w:p w14:paraId="34094C1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H398-SRS-GWY-FNC-736</w:t>
            </w:r>
            <w:r w:rsidRPr="00D95E2D">
              <w:rPr>
                <w:rFonts w:cs="Arial"/>
                <w:color w:val="000000"/>
              </w:rPr>
              <w:tab/>
            </w:r>
          </w:p>
          <w:p w14:paraId="63B842F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H398-SRS-GWY-FNC-737</w:t>
            </w:r>
            <w:r w:rsidRPr="00D95E2D">
              <w:rPr>
                <w:rFonts w:cs="Arial"/>
                <w:color w:val="000000"/>
              </w:rPr>
              <w:tab/>
            </w:r>
          </w:p>
          <w:p w14:paraId="2EEE550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H398-SRS-GWY-FNC-738</w:t>
            </w:r>
            <w:r w:rsidRPr="00D95E2D">
              <w:rPr>
                <w:rFonts w:cs="Arial"/>
                <w:color w:val="000000"/>
              </w:rPr>
              <w:tab/>
            </w:r>
          </w:p>
          <w:p w14:paraId="083FB53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H398-SRS-GWY-FNC-739</w:t>
            </w:r>
            <w:r w:rsidRPr="00D95E2D">
              <w:rPr>
                <w:rFonts w:cs="Arial"/>
                <w:color w:val="000000"/>
              </w:rPr>
              <w:tab/>
            </w:r>
          </w:p>
          <w:p w14:paraId="0F18057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H398-SRS-GWY-FNC-740</w:t>
            </w:r>
            <w:r w:rsidRPr="00D95E2D">
              <w:rPr>
                <w:rFonts w:cs="Arial"/>
                <w:color w:val="000000"/>
              </w:rPr>
              <w:tab/>
            </w:r>
          </w:p>
          <w:p w14:paraId="2796F4E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H398-SRS-GWY-FNC-741</w:t>
            </w:r>
            <w:r w:rsidRPr="00D95E2D">
              <w:rPr>
                <w:rFonts w:cs="Arial"/>
                <w:color w:val="000000"/>
              </w:rPr>
              <w:tab/>
            </w:r>
          </w:p>
          <w:p w14:paraId="653D5A9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H398-SRS-GWY-FNC-1139</w:t>
            </w:r>
            <w:r w:rsidRPr="00D95E2D">
              <w:rPr>
                <w:rFonts w:cs="Arial"/>
                <w:color w:val="000000"/>
              </w:rPr>
              <w:tab/>
            </w:r>
          </w:p>
          <w:p w14:paraId="7DC9408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H398-SRS-GWY-FNC-1140</w:t>
            </w:r>
            <w:r w:rsidRPr="00D95E2D">
              <w:rPr>
                <w:rFonts w:cs="Arial"/>
                <w:color w:val="000000"/>
              </w:rPr>
              <w:tab/>
            </w:r>
          </w:p>
          <w:p w14:paraId="2CBE381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H398-SRS-GWY-FNC-1141</w:t>
            </w:r>
            <w:r w:rsidRPr="00D95E2D">
              <w:rPr>
                <w:rFonts w:cs="Arial"/>
                <w:color w:val="000000"/>
              </w:rPr>
              <w:tab/>
            </w:r>
          </w:p>
          <w:p w14:paraId="1879ABB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H398-SRS-GWY-FNC-1094</w:t>
            </w:r>
            <w:r w:rsidRPr="00D95E2D">
              <w:rPr>
                <w:rFonts w:cs="Arial"/>
                <w:color w:val="000000"/>
              </w:rPr>
              <w:tab/>
            </w:r>
          </w:p>
          <w:p w14:paraId="0EBE10A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H398-SRS-GWY-FNC-897</w:t>
            </w:r>
            <w:r w:rsidRPr="00D95E2D">
              <w:rPr>
                <w:rFonts w:cs="Arial"/>
                <w:color w:val="000000"/>
              </w:rPr>
              <w:tab/>
            </w:r>
          </w:p>
          <w:p w14:paraId="2C92C4B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H398-SRS-GWY-FNC-898</w:t>
            </w:r>
            <w:r w:rsidRPr="00D95E2D">
              <w:rPr>
                <w:rFonts w:cs="Arial"/>
                <w:color w:val="000000"/>
              </w:rPr>
              <w:tab/>
            </w:r>
          </w:p>
          <w:p w14:paraId="1590A03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H398-SRS-GWY-FNC-899</w:t>
            </w:r>
            <w:r w:rsidRPr="00D95E2D">
              <w:rPr>
                <w:rFonts w:cs="Arial"/>
                <w:color w:val="000000"/>
              </w:rPr>
              <w:tab/>
            </w:r>
          </w:p>
          <w:p w14:paraId="685EC5E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H398-SRS-GWY-FNC-900</w:t>
            </w:r>
            <w:r w:rsidRPr="00D95E2D">
              <w:rPr>
                <w:rFonts w:cs="Arial"/>
                <w:color w:val="000000"/>
              </w:rPr>
              <w:tab/>
            </w:r>
          </w:p>
          <w:p w14:paraId="16DC098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H398-SRS-GWY-FNC-901</w:t>
            </w:r>
            <w:r w:rsidRPr="00D95E2D">
              <w:rPr>
                <w:rFonts w:cs="Arial"/>
                <w:color w:val="000000"/>
              </w:rPr>
              <w:tab/>
            </w:r>
          </w:p>
          <w:p w14:paraId="1266B0F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H398-SRS-GWY-FNC-903</w:t>
            </w:r>
            <w:r w:rsidRPr="00D95E2D">
              <w:rPr>
                <w:rFonts w:cs="Arial"/>
                <w:color w:val="000000"/>
              </w:rPr>
              <w:tab/>
            </w:r>
          </w:p>
          <w:p w14:paraId="089F2E8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H398-SRS-GWY-FNC-905</w:t>
            </w:r>
            <w:r w:rsidRPr="00D95E2D">
              <w:rPr>
                <w:rFonts w:cs="Arial"/>
                <w:color w:val="000000"/>
              </w:rPr>
              <w:tab/>
            </w:r>
          </w:p>
          <w:p w14:paraId="5DC79E4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H398-SRS-GWY-FNC-906</w:t>
            </w:r>
            <w:r w:rsidRPr="00D95E2D">
              <w:rPr>
                <w:rFonts w:cs="Arial"/>
                <w:color w:val="000000"/>
              </w:rPr>
              <w:tab/>
            </w:r>
          </w:p>
          <w:p w14:paraId="4E0F98A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H398-SRS-GWY-FNC-907</w:t>
            </w:r>
            <w:r w:rsidRPr="00D95E2D">
              <w:rPr>
                <w:rFonts w:cs="Arial"/>
                <w:color w:val="000000"/>
              </w:rPr>
              <w:tab/>
            </w:r>
          </w:p>
          <w:p w14:paraId="475F30F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H398-SRS-GWY-FNC-908</w:t>
            </w:r>
            <w:r w:rsidRPr="00D95E2D">
              <w:rPr>
                <w:rFonts w:cs="Arial"/>
                <w:color w:val="000000"/>
              </w:rPr>
              <w:tab/>
            </w:r>
          </w:p>
          <w:p w14:paraId="29E6D48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H398-SRS-GWY-FNC-904</w:t>
            </w:r>
            <w:r w:rsidRPr="00D95E2D">
              <w:rPr>
                <w:rFonts w:cs="Arial"/>
                <w:color w:val="000000"/>
              </w:rPr>
              <w:tab/>
            </w:r>
          </w:p>
          <w:p w14:paraId="1773A2C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H398-SRS-GWY-FNC-909</w:t>
            </w:r>
            <w:r w:rsidRPr="00D95E2D">
              <w:rPr>
                <w:rFonts w:cs="Arial"/>
                <w:color w:val="000000"/>
              </w:rPr>
              <w:tab/>
            </w:r>
          </w:p>
          <w:p w14:paraId="4A39339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H398-SRS-GWY-FNC-911</w:t>
            </w:r>
            <w:r w:rsidRPr="00D95E2D">
              <w:rPr>
                <w:rFonts w:cs="Arial"/>
                <w:color w:val="000000"/>
              </w:rPr>
              <w:tab/>
            </w:r>
          </w:p>
          <w:p w14:paraId="0F7D0CA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H398-SRS-GWY-FNC-910</w:t>
            </w:r>
            <w:r w:rsidRPr="00D95E2D">
              <w:rPr>
                <w:rFonts w:cs="Arial"/>
                <w:color w:val="000000"/>
              </w:rPr>
              <w:tab/>
            </w:r>
          </w:p>
          <w:p w14:paraId="4B5A887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H398-SRS-GWY-FNC-912</w:t>
            </w:r>
            <w:r w:rsidRPr="00D95E2D">
              <w:rPr>
                <w:rFonts w:cs="Arial"/>
                <w:color w:val="000000"/>
              </w:rPr>
              <w:tab/>
            </w:r>
          </w:p>
          <w:p w14:paraId="6B31AFA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H398-SRS-GWY-FNC-902</w:t>
            </w:r>
            <w:r w:rsidRPr="00D95E2D">
              <w:rPr>
                <w:rFonts w:cs="Arial"/>
                <w:color w:val="000000"/>
              </w:rPr>
              <w:tab/>
            </w:r>
          </w:p>
          <w:p w14:paraId="6C2D11A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H398-SRS-GWY-FNC-742</w:t>
            </w:r>
            <w:r w:rsidRPr="00D95E2D">
              <w:rPr>
                <w:rFonts w:cs="Arial"/>
                <w:color w:val="000000"/>
              </w:rPr>
              <w:tab/>
            </w:r>
          </w:p>
          <w:p w14:paraId="180C230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H398-SRS-GWY-FNC-743</w:t>
            </w:r>
            <w:r w:rsidRPr="00D95E2D">
              <w:rPr>
                <w:rFonts w:cs="Arial"/>
                <w:color w:val="000000"/>
              </w:rPr>
              <w:tab/>
            </w:r>
          </w:p>
          <w:p w14:paraId="24A926F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H398-SRS-GWY-FNC-744</w:t>
            </w:r>
            <w:r w:rsidRPr="00D95E2D">
              <w:rPr>
                <w:rFonts w:cs="Arial"/>
                <w:color w:val="000000"/>
              </w:rPr>
              <w:tab/>
            </w:r>
          </w:p>
          <w:p w14:paraId="08481CD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H398-SRS-GWY-FNC-745</w:t>
            </w:r>
            <w:r w:rsidRPr="00D95E2D">
              <w:rPr>
                <w:rFonts w:cs="Arial"/>
                <w:color w:val="000000"/>
              </w:rPr>
              <w:tab/>
            </w:r>
          </w:p>
          <w:p w14:paraId="5186E81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H398-SRS-GWY-FNC-1075</w:t>
            </w:r>
            <w:r w:rsidRPr="00D95E2D">
              <w:rPr>
                <w:rFonts w:cs="Arial"/>
                <w:color w:val="000000"/>
              </w:rPr>
              <w:tab/>
            </w:r>
          </w:p>
          <w:p w14:paraId="3F8212C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H398-SRS-GWY-FNC-1076</w:t>
            </w:r>
            <w:r w:rsidRPr="00D95E2D">
              <w:rPr>
                <w:rFonts w:cs="Arial"/>
                <w:color w:val="000000"/>
              </w:rPr>
              <w:tab/>
            </w:r>
          </w:p>
          <w:p w14:paraId="7C17D32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Section 16.5.2.2.8 Caution and Warning alerts</w:t>
            </w:r>
            <w:r w:rsidRPr="00D95E2D">
              <w:rPr>
                <w:rFonts w:cs="Arial"/>
                <w:color w:val="000000"/>
              </w:rPr>
              <w:tab/>
            </w:r>
          </w:p>
          <w:p w14:paraId="390D78F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H398-SRS-GWY-FNC-1012</w:t>
            </w:r>
            <w:r w:rsidRPr="00D95E2D">
              <w:rPr>
                <w:rFonts w:cs="Arial"/>
                <w:color w:val="000000"/>
              </w:rPr>
              <w:tab/>
            </w:r>
          </w:p>
          <w:p w14:paraId="54E6228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H398-SRS-GWY-FNC-1013</w:t>
            </w:r>
            <w:r w:rsidRPr="00D95E2D">
              <w:rPr>
                <w:rFonts w:cs="Arial"/>
                <w:color w:val="000000"/>
              </w:rPr>
              <w:tab/>
            </w:r>
          </w:p>
          <w:p w14:paraId="1BC8430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H398-SRS-GWY-FNC-1014</w:t>
            </w:r>
            <w:r w:rsidRPr="00D95E2D">
              <w:rPr>
                <w:rFonts w:cs="Arial"/>
                <w:color w:val="000000"/>
              </w:rPr>
              <w:tab/>
            </w:r>
          </w:p>
          <w:p w14:paraId="6CBF57A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H398-SRS-GWY-FNC-1015</w:t>
            </w:r>
            <w:r w:rsidRPr="00D95E2D">
              <w:rPr>
                <w:rFonts w:cs="Arial"/>
                <w:color w:val="000000"/>
              </w:rPr>
              <w:tab/>
            </w:r>
          </w:p>
          <w:p w14:paraId="039276C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H398-SRS-GWY-FNC-1017</w:t>
            </w:r>
            <w:r w:rsidRPr="00D95E2D">
              <w:rPr>
                <w:rFonts w:cs="Arial"/>
                <w:color w:val="000000"/>
              </w:rPr>
              <w:tab/>
            </w:r>
          </w:p>
          <w:p w14:paraId="24E3E40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H398-SRS-GWY-FNC-1018</w:t>
            </w:r>
            <w:r w:rsidRPr="00D95E2D">
              <w:rPr>
                <w:rFonts w:cs="Arial"/>
                <w:color w:val="000000"/>
              </w:rPr>
              <w:tab/>
            </w:r>
          </w:p>
          <w:p w14:paraId="55B070D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H398-SRS-GWY-FNC-746</w:t>
            </w:r>
            <w:r w:rsidRPr="00D95E2D">
              <w:rPr>
                <w:rFonts w:cs="Arial"/>
                <w:color w:val="000000"/>
              </w:rPr>
              <w:tab/>
            </w:r>
          </w:p>
          <w:p w14:paraId="6CE5785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H398-SRS-GWY-FNC-931</w:t>
            </w:r>
            <w:r w:rsidRPr="00D95E2D">
              <w:rPr>
                <w:rFonts w:cs="Arial"/>
                <w:color w:val="000000"/>
              </w:rPr>
              <w:tab/>
            </w:r>
          </w:p>
          <w:p w14:paraId="3A47719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H398-SRS-GWY-FNC-926</w:t>
            </w:r>
            <w:r w:rsidRPr="00D95E2D">
              <w:rPr>
                <w:rFonts w:cs="Arial"/>
                <w:color w:val="000000"/>
              </w:rPr>
              <w:tab/>
            </w:r>
          </w:p>
          <w:p w14:paraId="61DD4D4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H398-SRS-GWY-FNC-1006</w:t>
            </w:r>
            <w:r w:rsidRPr="00D95E2D">
              <w:rPr>
                <w:rFonts w:cs="Arial"/>
                <w:color w:val="000000"/>
              </w:rPr>
              <w:tab/>
            </w:r>
          </w:p>
          <w:p w14:paraId="01E96E3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H398-SRS-GWY-FNC-1007</w:t>
            </w:r>
            <w:r w:rsidRPr="00D95E2D">
              <w:rPr>
                <w:rFonts w:cs="Arial"/>
                <w:color w:val="000000"/>
              </w:rPr>
              <w:tab/>
            </w:r>
          </w:p>
          <w:p w14:paraId="7335DEE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H398-SRS-GWY-FNC-1008</w:t>
            </w:r>
            <w:r w:rsidRPr="00D95E2D">
              <w:rPr>
                <w:rFonts w:cs="Arial"/>
                <w:color w:val="000000"/>
              </w:rPr>
              <w:tab/>
            </w:r>
          </w:p>
          <w:p w14:paraId="74B593E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H398-SRS-GWY-FNC-1009</w:t>
            </w:r>
            <w:r w:rsidRPr="00D95E2D">
              <w:rPr>
                <w:rFonts w:cs="Arial"/>
                <w:color w:val="000000"/>
              </w:rPr>
              <w:tab/>
            </w:r>
          </w:p>
          <w:p w14:paraId="74F8984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H398-SRS-GWY-FNC-1031</w:t>
            </w:r>
            <w:r w:rsidRPr="00D95E2D">
              <w:rPr>
                <w:rFonts w:cs="Arial"/>
                <w:color w:val="000000"/>
              </w:rPr>
              <w:tab/>
            </w:r>
          </w:p>
          <w:p w14:paraId="7FF6CA0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H398-SRS-GWY-FNC-1032</w:t>
            </w:r>
            <w:r w:rsidRPr="00D95E2D">
              <w:rPr>
                <w:rFonts w:cs="Arial"/>
                <w:color w:val="000000"/>
              </w:rPr>
              <w:tab/>
            </w:r>
          </w:p>
          <w:p w14:paraId="39B0B66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H398-SRS-GWY-FNC-1033</w:t>
            </w:r>
            <w:r w:rsidRPr="00D95E2D">
              <w:rPr>
                <w:rFonts w:cs="Arial"/>
                <w:color w:val="000000"/>
              </w:rPr>
              <w:tab/>
            </w:r>
          </w:p>
          <w:p w14:paraId="4B53254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H398-SRS-GWY-FNC-1034</w:t>
            </w:r>
            <w:r w:rsidRPr="00D95E2D">
              <w:rPr>
                <w:rFonts w:cs="Arial"/>
                <w:color w:val="000000"/>
              </w:rPr>
              <w:tab/>
            </w:r>
          </w:p>
          <w:p w14:paraId="4FC9D8A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H398-SRS-GWY-FNC-1131</w:t>
            </w:r>
            <w:r w:rsidRPr="00D95E2D">
              <w:rPr>
                <w:rFonts w:cs="Arial"/>
                <w:color w:val="000000"/>
              </w:rPr>
              <w:tab/>
            </w:r>
          </w:p>
          <w:p w14:paraId="0D8A546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H398-SRS-GWY-FNC-747</w:t>
            </w:r>
            <w:r w:rsidRPr="00D95E2D">
              <w:rPr>
                <w:rFonts w:cs="Arial"/>
                <w:color w:val="000000"/>
              </w:rPr>
              <w:tab/>
            </w:r>
          </w:p>
          <w:p w14:paraId="0ED5521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H398-SRS-GWY-FNC-748</w:t>
            </w:r>
            <w:r w:rsidRPr="00D95E2D">
              <w:rPr>
                <w:rFonts w:cs="Arial"/>
                <w:color w:val="000000"/>
              </w:rPr>
              <w:tab/>
            </w:r>
          </w:p>
          <w:p w14:paraId="28BBA95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H398-SRS-GWY-FNC-749</w:t>
            </w:r>
            <w:r w:rsidRPr="00D95E2D">
              <w:rPr>
                <w:rFonts w:cs="Arial"/>
                <w:color w:val="000000"/>
              </w:rPr>
              <w:tab/>
            </w:r>
          </w:p>
          <w:p w14:paraId="425CCFD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H398-SRS-GWY-FNC-750</w:t>
            </w:r>
            <w:r w:rsidRPr="00D95E2D">
              <w:rPr>
                <w:rFonts w:cs="Arial"/>
                <w:color w:val="000000"/>
              </w:rPr>
              <w:tab/>
            </w:r>
          </w:p>
          <w:p w14:paraId="7D9E456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H398-SRS-GWY-FNC-876</w:t>
            </w:r>
            <w:r w:rsidRPr="00D95E2D">
              <w:rPr>
                <w:rFonts w:cs="Arial"/>
                <w:color w:val="000000"/>
              </w:rPr>
              <w:tab/>
            </w:r>
          </w:p>
          <w:p w14:paraId="3BD908C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H398-SRS-GWY-FNC-877</w:t>
            </w:r>
            <w:r w:rsidRPr="00D95E2D">
              <w:rPr>
                <w:rFonts w:cs="Arial"/>
                <w:color w:val="000000"/>
              </w:rPr>
              <w:tab/>
            </w:r>
          </w:p>
          <w:p w14:paraId="1033D43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H398-SRS-GWY-FNC-878</w:t>
            </w:r>
            <w:r w:rsidRPr="00D95E2D">
              <w:rPr>
                <w:rFonts w:cs="Arial"/>
                <w:color w:val="000000"/>
              </w:rPr>
              <w:tab/>
            </w:r>
          </w:p>
          <w:p w14:paraId="2F61858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H398-SRS-GWY-FNC-879</w:t>
            </w:r>
            <w:r w:rsidRPr="00D95E2D">
              <w:rPr>
                <w:rFonts w:cs="Arial"/>
                <w:color w:val="000000"/>
              </w:rPr>
              <w:tab/>
            </w:r>
          </w:p>
          <w:p w14:paraId="4B4D027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H398-SRS-GWY-FNC-880</w:t>
            </w:r>
            <w:r w:rsidRPr="00D95E2D">
              <w:rPr>
                <w:rFonts w:cs="Arial"/>
                <w:color w:val="000000"/>
              </w:rPr>
              <w:tab/>
            </w:r>
          </w:p>
          <w:p w14:paraId="6465127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H398-SRS-GWY-FNC-881</w:t>
            </w:r>
            <w:r w:rsidRPr="00D95E2D">
              <w:rPr>
                <w:rFonts w:cs="Arial"/>
                <w:color w:val="000000"/>
              </w:rPr>
              <w:tab/>
            </w:r>
          </w:p>
          <w:p w14:paraId="1482E4C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H398-SRS-GWY-FNC-934</w:t>
            </w:r>
            <w:r w:rsidRPr="00D95E2D">
              <w:rPr>
                <w:rFonts w:cs="Arial"/>
                <w:color w:val="000000"/>
              </w:rPr>
              <w:tab/>
            </w:r>
          </w:p>
          <w:p w14:paraId="7C9090C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H398-SRS-GWY-FNC-935</w:t>
            </w:r>
            <w:r w:rsidRPr="00D95E2D">
              <w:rPr>
                <w:rFonts w:cs="Arial"/>
                <w:color w:val="000000"/>
              </w:rPr>
              <w:tab/>
            </w:r>
          </w:p>
          <w:p w14:paraId="510FB36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H398-SRS-GWY-FNC-988</w:t>
            </w:r>
            <w:r w:rsidRPr="00D95E2D">
              <w:rPr>
                <w:rFonts w:cs="Arial"/>
                <w:color w:val="000000"/>
              </w:rPr>
              <w:tab/>
            </w:r>
          </w:p>
          <w:p w14:paraId="626279C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H398-SRS-GWY-FNC-989</w:t>
            </w:r>
            <w:r w:rsidRPr="00D95E2D">
              <w:rPr>
                <w:rFonts w:cs="Arial"/>
                <w:color w:val="000000"/>
              </w:rPr>
              <w:tab/>
            </w:r>
          </w:p>
          <w:p w14:paraId="76E63E0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H398-SRS-GWY-FNC-998</w:t>
            </w:r>
            <w:r w:rsidRPr="00D95E2D">
              <w:rPr>
                <w:rFonts w:cs="Arial"/>
                <w:color w:val="000000"/>
              </w:rPr>
              <w:tab/>
            </w:r>
          </w:p>
          <w:p w14:paraId="79E5721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H398-SRS-GWY-FNC-999</w:t>
            </w:r>
            <w:r w:rsidRPr="00D95E2D">
              <w:rPr>
                <w:rFonts w:cs="Arial"/>
                <w:color w:val="000000"/>
              </w:rPr>
              <w:tab/>
            </w:r>
          </w:p>
          <w:p w14:paraId="7257ED4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H398-SRS-GWY-FNC-1000</w:t>
            </w:r>
            <w:r w:rsidRPr="00D95E2D">
              <w:rPr>
                <w:rFonts w:cs="Arial"/>
                <w:color w:val="000000"/>
              </w:rPr>
              <w:tab/>
            </w:r>
          </w:p>
          <w:p w14:paraId="323754F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H398-SRS-GWY-FNC-1001</w:t>
            </w:r>
            <w:r w:rsidRPr="00D95E2D">
              <w:rPr>
                <w:rFonts w:cs="Arial"/>
                <w:color w:val="000000"/>
              </w:rPr>
              <w:tab/>
            </w:r>
          </w:p>
          <w:p w14:paraId="0FC2CE1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H398-SRS-GWY-FNC-1035</w:t>
            </w:r>
            <w:r w:rsidRPr="00D95E2D">
              <w:rPr>
                <w:rFonts w:cs="Arial"/>
                <w:color w:val="000000"/>
              </w:rPr>
              <w:tab/>
            </w:r>
          </w:p>
          <w:p w14:paraId="3F69EE3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H398-SRS-GWY-FNC-1036</w:t>
            </w:r>
            <w:r w:rsidRPr="00D95E2D">
              <w:rPr>
                <w:rFonts w:cs="Arial"/>
                <w:color w:val="000000"/>
              </w:rPr>
              <w:tab/>
            </w:r>
          </w:p>
          <w:p w14:paraId="5DE4E9A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H398-SRS-GWY-FNC-1037</w:t>
            </w:r>
            <w:r w:rsidRPr="00D95E2D">
              <w:rPr>
                <w:rFonts w:cs="Arial"/>
                <w:color w:val="000000"/>
              </w:rPr>
              <w:tab/>
            </w:r>
          </w:p>
          <w:p w14:paraId="31E5A46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H398-SRS-GWY-FNC-1038</w:t>
            </w:r>
            <w:r w:rsidRPr="00D95E2D">
              <w:rPr>
                <w:rFonts w:cs="Arial"/>
                <w:color w:val="000000"/>
              </w:rPr>
              <w:tab/>
            </w:r>
          </w:p>
          <w:p w14:paraId="51E10EB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H398-SRS-GWY-FNC-1039</w:t>
            </w:r>
            <w:r w:rsidRPr="00D95E2D">
              <w:rPr>
                <w:rFonts w:cs="Arial"/>
                <w:color w:val="000000"/>
              </w:rPr>
              <w:tab/>
            </w:r>
          </w:p>
          <w:p w14:paraId="41FE294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H398-SRS-GWY-FNC-1040</w:t>
            </w:r>
            <w:r w:rsidRPr="00D95E2D">
              <w:rPr>
                <w:rFonts w:cs="Arial"/>
                <w:color w:val="000000"/>
              </w:rPr>
              <w:tab/>
            </w:r>
          </w:p>
          <w:p w14:paraId="4E82FF8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H398-SRS-GWY-FNC-1132</w:t>
            </w:r>
            <w:r w:rsidRPr="00D95E2D">
              <w:rPr>
                <w:rFonts w:cs="Arial"/>
                <w:color w:val="000000"/>
              </w:rPr>
              <w:tab/>
            </w:r>
          </w:p>
          <w:p w14:paraId="1291E3B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H398-SRS-GWY-FNC-1054</w:t>
            </w:r>
            <w:r w:rsidRPr="00D95E2D">
              <w:rPr>
                <w:rFonts w:cs="Arial"/>
                <w:color w:val="000000"/>
              </w:rPr>
              <w:tab/>
            </w:r>
          </w:p>
          <w:p w14:paraId="01D9BF1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H398-SRS-GWY-FNC-1055</w:t>
            </w:r>
            <w:r w:rsidRPr="00D95E2D">
              <w:rPr>
                <w:rFonts w:cs="Arial"/>
                <w:color w:val="000000"/>
              </w:rPr>
              <w:tab/>
            </w:r>
          </w:p>
          <w:p w14:paraId="1985C15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H398-SRS-GWY-FNC-1056</w:t>
            </w:r>
            <w:r w:rsidRPr="00D95E2D">
              <w:rPr>
                <w:rFonts w:cs="Arial"/>
                <w:color w:val="000000"/>
              </w:rPr>
              <w:tab/>
            </w:r>
          </w:p>
          <w:p w14:paraId="3B57A9A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H398-SRS-GWY-FNC-1061</w:t>
            </w:r>
            <w:r w:rsidRPr="00D95E2D">
              <w:rPr>
                <w:rFonts w:cs="Arial"/>
                <w:color w:val="000000"/>
              </w:rPr>
              <w:tab/>
            </w:r>
          </w:p>
          <w:p w14:paraId="2D139A1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H398-SRS-GWY-FNC-1127</w:t>
            </w:r>
            <w:r w:rsidRPr="00D95E2D">
              <w:rPr>
                <w:rFonts w:cs="Arial"/>
                <w:color w:val="000000"/>
              </w:rPr>
              <w:tab/>
            </w:r>
          </w:p>
          <w:p w14:paraId="640A85C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H398-SRS-GWY-FNC-1062</w:t>
            </w:r>
            <w:r w:rsidRPr="00D95E2D">
              <w:rPr>
                <w:rFonts w:cs="Arial"/>
                <w:color w:val="000000"/>
              </w:rPr>
              <w:tab/>
            </w:r>
          </w:p>
          <w:p w14:paraId="02BBB41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H398-SRS-GWY-FNC-1063</w:t>
            </w:r>
            <w:r w:rsidRPr="00D95E2D">
              <w:rPr>
                <w:rFonts w:cs="Arial"/>
                <w:color w:val="000000"/>
              </w:rPr>
              <w:tab/>
            </w:r>
          </w:p>
          <w:p w14:paraId="75F9573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H398-SRS-GWY-FNC-1064</w:t>
            </w:r>
            <w:r w:rsidRPr="00D95E2D">
              <w:rPr>
                <w:rFonts w:cs="Arial"/>
                <w:color w:val="000000"/>
              </w:rPr>
              <w:tab/>
            </w:r>
          </w:p>
          <w:p w14:paraId="79937F9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H398-SRS-GWY-FNC-1065</w:t>
            </w:r>
            <w:r w:rsidRPr="00D95E2D">
              <w:rPr>
                <w:rFonts w:cs="Arial"/>
                <w:color w:val="000000"/>
              </w:rPr>
              <w:tab/>
            </w:r>
          </w:p>
          <w:p w14:paraId="2A91E36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H398-SRS-GWY-FNC-1070</w:t>
            </w:r>
            <w:r w:rsidRPr="00D95E2D">
              <w:rPr>
                <w:rFonts w:cs="Arial"/>
                <w:color w:val="000000"/>
              </w:rPr>
              <w:tab/>
            </w:r>
          </w:p>
          <w:p w14:paraId="39CE88E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H398-SRS-GWY-FNC-1071</w:t>
            </w:r>
            <w:r w:rsidRPr="00D95E2D">
              <w:rPr>
                <w:rFonts w:cs="Arial"/>
                <w:color w:val="000000"/>
              </w:rPr>
              <w:tab/>
            </w:r>
          </w:p>
          <w:p w14:paraId="43675B5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H398-SRS-GWY-FNC-1072</w:t>
            </w:r>
            <w:r w:rsidRPr="00D95E2D">
              <w:rPr>
                <w:rFonts w:cs="Arial"/>
                <w:color w:val="000000"/>
              </w:rPr>
              <w:tab/>
            </w:r>
          </w:p>
          <w:p w14:paraId="6F26F1E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H398-SRS-GWY-FNC-948</w:t>
            </w:r>
            <w:r w:rsidRPr="00D95E2D">
              <w:rPr>
                <w:rFonts w:cs="Arial"/>
                <w:color w:val="000000"/>
              </w:rPr>
              <w:tab/>
            </w:r>
          </w:p>
          <w:p w14:paraId="441A8BE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H398-SRS-GWY-FNC-949</w:t>
            </w:r>
            <w:r w:rsidRPr="00D95E2D">
              <w:rPr>
                <w:rFonts w:cs="Arial"/>
                <w:color w:val="000000"/>
              </w:rPr>
              <w:tab/>
            </w:r>
          </w:p>
          <w:p w14:paraId="4975C8E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H398-SRS-GWY-FNC-950</w:t>
            </w:r>
            <w:r w:rsidRPr="00D95E2D">
              <w:rPr>
                <w:rFonts w:cs="Arial"/>
                <w:color w:val="000000"/>
              </w:rPr>
              <w:tab/>
            </w:r>
          </w:p>
          <w:p w14:paraId="46A9114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H398-SRS-GWY-FNC-924</w:t>
            </w:r>
            <w:r w:rsidRPr="00D95E2D">
              <w:rPr>
                <w:rFonts w:cs="Arial"/>
                <w:color w:val="000000"/>
              </w:rPr>
              <w:tab/>
            </w:r>
          </w:p>
          <w:p w14:paraId="5F09601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H398-SRS-GWY-FNC-925</w:t>
            </w:r>
            <w:r w:rsidRPr="00D95E2D">
              <w:rPr>
                <w:rFonts w:cs="Arial"/>
                <w:color w:val="000000"/>
              </w:rPr>
              <w:tab/>
            </w:r>
          </w:p>
          <w:p w14:paraId="05B8E14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H398-SRS-GWY-FNC-951</w:t>
            </w:r>
            <w:r w:rsidRPr="00D95E2D">
              <w:rPr>
                <w:rFonts w:cs="Arial"/>
                <w:color w:val="000000"/>
              </w:rPr>
              <w:tab/>
            </w:r>
          </w:p>
          <w:p w14:paraId="20A7F34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H398-SRS-GWY-FNC-952</w:t>
            </w:r>
            <w:r w:rsidRPr="00D95E2D">
              <w:rPr>
                <w:rFonts w:cs="Arial"/>
                <w:color w:val="000000"/>
              </w:rPr>
              <w:tab/>
            </w:r>
          </w:p>
          <w:p w14:paraId="662BEBD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H398-SRS-GWY-FNC-953</w:t>
            </w:r>
            <w:r w:rsidRPr="00D95E2D">
              <w:rPr>
                <w:rFonts w:cs="Arial"/>
                <w:color w:val="000000"/>
              </w:rPr>
              <w:tab/>
            </w:r>
          </w:p>
          <w:p w14:paraId="3E0462A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H398-SRS-GWY-FNC-954</w:t>
            </w:r>
            <w:r w:rsidRPr="00D95E2D">
              <w:rPr>
                <w:rFonts w:cs="Arial"/>
                <w:color w:val="000000"/>
              </w:rPr>
              <w:tab/>
            </w:r>
          </w:p>
          <w:p w14:paraId="4949E46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H398-SRS-GWY-FNC-955</w:t>
            </w:r>
            <w:r w:rsidRPr="00D95E2D">
              <w:rPr>
                <w:rFonts w:cs="Arial"/>
                <w:color w:val="000000"/>
              </w:rPr>
              <w:tab/>
            </w:r>
          </w:p>
          <w:p w14:paraId="32CB482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H398-SRS-GWY-FNC-956</w:t>
            </w:r>
            <w:r w:rsidRPr="00D95E2D">
              <w:rPr>
                <w:rFonts w:cs="Arial"/>
                <w:color w:val="000000"/>
              </w:rPr>
              <w:tab/>
            </w:r>
          </w:p>
          <w:p w14:paraId="3B9C2E7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H398-SRS-GWY-FNC-957</w:t>
            </w:r>
            <w:r w:rsidRPr="00D95E2D">
              <w:rPr>
                <w:rFonts w:cs="Arial"/>
                <w:color w:val="000000"/>
              </w:rPr>
              <w:tab/>
            </w:r>
          </w:p>
          <w:p w14:paraId="71AEDEA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H398-SRS-GWY-FNC-958</w:t>
            </w:r>
            <w:r w:rsidRPr="00D95E2D">
              <w:rPr>
                <w:rFonts w:cs="Arial"/>
                <w:color w:val="000000"/>
              </w:rPr>
              <w:tab/>
            </w:r>
          </w:p>
          <w:p w14:paraId="5CA05D3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H398-SRS-GWY-FNC-959</w:t>
            </w:r>
            <w:r w:rsidRPr="00D95E2D">
              <w:rPr>
                <w:rFonts w:cs="Arial"/>
                <w:color w:val="000000"/>
              </w:rPr>
              <w:tab/>
            </w:r>
          </w:p>
          <w:p w14:paraId="0F25222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H398-SRS-GWY-FNC-960</w:t>
            </w:r>
            <w:r w:rsidRPr="00D95E2D">
              <w:rPr>
                <w:rFonts w:cs="Arial"/>
                <w:color w:val="000000"/>
              </w:rPr>
              <w:tab/>
            </w:r>
          </w:p>
          <w:p w14:paraId="1E9C393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H398-SRS-GWY-FNC-961</w:t>
            </w:r>
            <w:r w:rsidRPr="00D95E2D">
              <w:rPr>
                <w:rFonts w:cs="Arial"/>
                <w:color w:val="000000"/>
              </w:rPr>
              <w:tab/>
            </w:r>
          </w:p>
          <w:p w14:paraId="6A4ACC6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H398-SRS-GWY-FNC-962</w:t>
            </w:r>
            <w:r w:rsidRPr="00D95E2D">
              <w:rPr>
                <w:rFonts w:cs="Arial"/>
                <w:color w:val="000000"/>
              </w:rPr>
              <w:tab/>
            </w:r>
          </w:p>
          <w:p w14:paraId="5290E08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H398-SRS-GWY-FNC-963</w:t>
            </w:r>
            <w:r w:rsidRPr="00D95E2D">
              <w:rPr>
                <w:rFonts w:cs="Arial"/>
                <w:color w:val="000000"/>
              </w:rPr>
              <w:tab/>
            </w:r>
          </w:p>
          <w:p w14:paraId="1B01F1E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H398-SRS-GWY-FNC-964</w:t>
            </w:r>
            <w:r w:rsidRPr="00D95E2D">
              <w:rPr>
                <w:rFonts w:cs="Arial"/>
                <w:color w:val="000000"/>
              </w:rPr>
              <w:tab/>
            </w:r>
          </w:p>
          <w:p w14:paraId="34AA35D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H398-SRS-GWY-FNC-965</w:t>
            </w:r>
            <w:r w:rsidRPr="00D95E2D">
              <w:rPr>
                <w:rFonts w:cs="Arial"/>
                <w:color w:val="000000"/>
              </w:rPr>
              <w:tab/>
            </w:r>
          </w:p>
          <w:p w14:paraId="00E0237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H398-SRS-GWY-FNC-864</w:t>
            </w:r>
            <w:r w:rsidRPr="00D95E2D">
              <w:rPr>
                <w:rFonts w:cs="Arial"/>
                <w:color w:val="000000"/>
              </w:rPr>
              <w:tab/>
            </w:r>
          </w:p>
          <w:p w14:paraId="31BC719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H398-SRS-GWY-FNC-863</w:t>
            </w:r>
            <w:r w:rsidRPr="00D95E2D">
              <w:rPr>
                <w:rFonts w:cs="Arial"/>
                <w:color w:val="000000"/>
              </w:rPr>
              <w:tab/>
            </w:r>
          </w:p>
          <w:p w14:paraId="255E183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H398-SRS-GWY-FNC-1096</w:t>
            </w:r>
            <w:r w:rsidRPr="00D95E2D">
              <w:rPr>
                <w:rFonts w:cs="Arial"/>
                <w:color w:val="000000"/>
              </w:rPr>
              <w:tab/>
            </w:r>
          </w:p>
          <w:p w14:paraId="25D3554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H398-SRS-GWY-FNC-1095</w:t>
            </w:r>
            <w:r w:rsidRPr="00D95E2D">
              <w:rPr>
                <w:rFonts w:cs="Arial"/>
                <w:color w:val="000000"/>
              </w:rPr>
              <w:tab/>
            </w:r>
          </w:p>
          <w:p w14:paraId="377B407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H398-SRS-GWY-FNC-914</w:t>
            </w:r>
            <w:r w:rsidRPr="00D95E2D">
              <w:rPr>
                <w:rFonts w:cs="Arial"/>
                <w:color w:val="000000"/>
              </w:rPr>
              <w:tab/>
            </w:r>
          </w:p>
          <w:p w14:paraId="0E65429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H398-SRS-GWY-FNC-1097</w:t>
            </w:r>
            <w:r w:rsidRPr="00D95E2D">
              <w:rPr>
                <w:rFonts w:cs="Arial"/>
                <w:color w:val="000000"/>
              </w:rPr>
              <w:tab/>
            </w:r>
          </w:p>
          <w:p w14:paraId="5DB7F70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H398-SRS-GWY-FNC-915</w:t>
            </w:r>
            <w:r w:rsidRPr="00D95E2D">
              <w:rPr>
                <w:rFonts w:cs="Arial"/>
                <w:color w:val="000000"/>
              </w:rPr>
              <w:tab/>
            </w:r>
          </w:p>
          <w:p w14:paraId="758D1B3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H398-SRS-GWY-FNC-1112</w:t>
            </w:r>
            <w:r w:rsidRPr="00D95E2D">
              <w:rPr>
                <w:rFonts w:cs="Arial"/>
                <w:color w:val="000000"/>
              </w:rPr>
              <w:tab/>
            </w:r>
          </w:p>
          <w:p w14:paraId="4159EBF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H398-SRS-GWY-FNC-916</w:t>
            </w:r>
            <w:r w:rsidRPr="00D95E2D">
              <w:rPr>
                <w:rFonts w:cs="Arial"/>
                <w:color w:val="000000"/>
              </w:rPr>
              <w:tab/>
            </w:r>
          </w:p>
          <w:p w14:paraId="31BF2F0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H398-SRS-GWY-FNC-917</w:t>
            </w:r>
            <w:r w:rsidRPr="00D95E2D">
              <w:rPr>
                <w:rFonts w:cs="Arial"/>
                <w:color w:val="000000"/>
              </w:rPr>
              <w:tab/>
            </w:r>
          </w:p>
          <w:p w14:paraId="0E7C5C3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H398-SRS-GWY-FNC-918</w:t>
            </w:r>
            <w:r w:rsidRPr="00D95E2D">
              <w:rPr>
                <w:rFonts w:cs="Arial"/>
                <w:color w:val="000000"/>
              </w:rPr>
              <w:tab/>
            </w:r>
          </w:p>
          <w:p w14:paraId="53EA6BB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H398-SRS-GWY-FNC-919</w:t>
            </w:r>
            <w:r w:rsidRPr="00D95E2D">
              <w:rPr>
                <w:rFonts w:cs="Arial"/>
                <w:color w:val="000000"/>
              </w:rPr>
              <w:tab/>
            </w:r>
          </w:p>
          <w:p w14:paraId="63324A9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H398-SRS-GWY-FNC-1098</w:t>
            </w:r>
            <w:r w:rsidRPr="00D95E2D">
              <w:rPr>
                <w:rFonts w:cs="Arial"/>
                <w:color w:val="000000"/>
              </w:rPr>
              <w:tab/>
            </w:r>
          </w:p>
          <w:p w14:paraId="1B64E5F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H398-SRS-GWY-FNC-1099</w:t>
            </w:r>
            <w:r w:rsidRPr="00D95E2D">
              <w:rPr>
                <w:rFonts w:cs="Arial"/>
                <w:color w:val="000000"/>
              </w:rPr>
              <w:tab/>
            </w:r>
          </w:p>
          <w:p w14:paraId="08D6FD6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H398-SRS-GWY-FNC-1100</w:t>
            </w:r>
            <w:r w:rsidRPr="00D95E2D">
              <w:rPr>
                <w:rFonts w:cs="Arial"/>
                <w:color w:val="000000"/>
              </w:rPr>
              <w:tab/>
            </w:r>
          </w:p>
          <w:p w14:paraId="3AC4865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H398-SRS-GWY-FNC-1101</w:t>
            </w:r>
            <w:r w:rsidRPr="00D95E2D">
              <w:rPr>
                <w:rFonts w:cs="Arial"/>
                <w:color w:val="000000"/>
              </w:rPr>
              <w:tab/>
            </w:r>
          </w:p>
          <w:p w14:paraId="20620E8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H398-SRS-GWY-FNC-1102</w:t>
            </w:r>
            <w:r w:rsidRPr="00D95E2D">
              <w:rPr>
                <w:rFonts w:cs="Arial"/>
                <w:color w:val="000000"/>
              </w:rPr>
              <w:tab/>
            </w:r>
          </w:p>
          <w:p w14:paraId="6CD4D60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H398-SRS-GWY-FNC-1103</w:t>
            </w:r>
            <w:r w:rsidRPr="00D95E2D">
              <w:rPr>
                <w:rFonts w:cs="Arial"/>
                <w:color w:val="000000"/>
              </w:rPr>
              <w:tab/>
            </w:r>
          </w:p>
          <w:p w14:paraId="3C234A6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H398-SRS-GWY-FNC-1104</w:t>
            </w:r>
            <w:r w:rsidRPr="00D95E2D">
              <w:rPr>
                <w:rFonts w:cs="Arial"/>
                <w:color w:val="000000"/>
              </w:rPr>
              <w:tab/>
            </w:r>
          </w:p>
          <w:p w14:paraId="30E9D0B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H398-SRS-GWY-FNC-1105</w:t>
            </w:r>
            <w:r w:rsidRPr="00D95E2D">
              <w:rPr>
                <w:rFonts w:cs="Arial"/>
                <w:color w:val="000000"/>
              </w:rPr>
              <w:tab/>
            </w:r>
          </w:p>
          <w:p w14:paraId="14F9F0E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H398-SRS-GWY-FNC-1106</w:t>
            </w:r>
            <w:r w:rsidRPr="00D95E2D">
              <w:rPr>
                <w:rFonts w:cs="Arial"/>
                <w:color w:val="000000"/>
              </w:rPr>
              <w:tab/>
            </w:r>
          </w:p>
          <w:p w14:paraId="539A91C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H398-SRS-GWY-FNC-1107</w:t>
            </w:r>
            <w:r w:rsidRPr="00D95E2D">
              <w:rPr>
                <w:rFonts w:cs="Arial"/>
                <w:color w:val="000000"/>
              </w:rPr>
              <w:tab/>
            </w:r>
          </w:p>
          <w:p w14:paraId="6BD72EF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H398-SRS-GWY-FNC-1090</w:t>
            </w:r>
            <w:r w:rsidRPr="00D95E2D">
              <w:rPr>
                <w:rFonts w:cs="Arial"/>
                <w:color w:val="000000"/>
              </w:rPr>
              <w:tab/>
            </w:r>
          </w:p>
          <w:p w14:paraId="3930E7D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H398-SRS-GWY-FNC-1091</w:t>
            </w:r>
            <w:r w:rsidRPr="00D95E2D">
              <w:rPr>
                <w:rFonts w:cs="Arial"/>
                <w:color w:val="000000"/>
              </w:rPr>
              <w:tab/>
            </w:r>
          </w:p>
          <w:p w14:paraId="243AC23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H398-SRS-GWY-FNC-1092</w:t>
            </w:r>
            <w:r w:rsidRPr="00D95E2D">
              <w:rPr>
                <w:rFonts w:cs="Arial"/>
                <w:color w:val="000000"/>
              </w:rPr>
              <w:tab/>
            </w:r>
          </w:p>
          <w:p w14:paraId="7D3906F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H398-SRS-GWY-FNC-1093</w:t>
            </w:r>
            <w:r w:rsidRPr="00D95E2D">
              <w:rPr>
                <w:rFonts w:cs="Arial"/>
                <w:color w:val="000000"/>
              </w:rPr>
              <w:tab/>
            </w:r>
          </w:p>
          <w:p w14:paraId="0FCD869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H398-SRS-GWY-FNC-1085</w:t>
            </w:r>
            <w:r w:rsidRPr="00D95E2D">
              <w:rPr>
                <w:rFonts w:cs="Arial"/>
                <w:color w:val="000000"/>
              </w:rPr>
              <w:tab/>
            </w:r>
          </w:p>
          <w:p w14:paraId="5AB19D6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H398-SRS-GWY-FNC-1086</w:t>
            </w:r>
            <w:r w:rsidRPr="00D95E2D">
              <w:rPr>
                <w:rFonts w:cs="Arial"/>
                <w:color w:val="000000"/>
              </w:rPr>
              <w:tab/>
            </w:r>
          </w:p>
          <w:p w14:paraId="6AF17CD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H398-SRS-GWY-FNC-1087</w:t>
            </w:r>
            <w:r w:rsidRPr="00D95E2D">
              <w:rPr>
                <w:rFonts w:cs="Arial"/>
                <w:color w:val="000000"/>
              </w:rPr>
              <w:tab/>
            </w:r>
          </w:p>
          <w:p w14:paraId="4D4F5C4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H398-SRS-GWY-FNC-1088</w:t>
            </w:r>
            <w:r w:rsidRPr="00D95E2D">
              <w:rPr>
                <w:rFonts w:cs="Arial"/>
                <w:color w:val="000000"/>
              </w:rPr>
              <w:tab/>
            </w:r>
          </w:p>
          <w:p w14:paraId="7894330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H398-SRS-GWY-FNC-1089</w:t>
            </w:r>
            <w:r w:rsidRPr="00D95E2D">
              <w:rPr>
                <w:rFonts w:cs="Arial"/>
                <w:color w:val="000000"/>
              </w:rPr>
              <w:tab/>
            </w:r>
          </w:p>
          <w:p w14:paraId="6877BEC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H398-SRS-GWY-FNC-776</w:t>
            </w:r>
            <w:r w:rsidRPr="00D95E2D">
              <w:rPr>
                <w:rFonts w:cs="Arial"/>
                <w:color w:val="000000"/>
              </w:rPr>
              <w:tab/>
            </w:r>
          </w:p>
          <w:p w14:paraId="54DEF41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H398-SRS-GWY-FNC-777</w:t>
            </w:r>
            <w:r w:rsidRPr="00D95E2D">
              <w:rPr>
                <w:rFonts w:cs="Arial"/>
                <w:color w:val="000000"/>
              </w:rPr>
              <w:tab/>
            </w:r>
          </w:p>
          <w:p w14:paraId="0846223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H398-SRS-GWY-FNC-778</w:t>
            </w:r>
            <w:r w:rsidRPr="00D95E2D">
              <w:rPr>
                <w:rFonts w:cs="Arial"/>
                <w:color w:val="000000"/>
              </w:rPr>
              <w:tab/>
            </w:r>
          </w:p>
          <w:p w14:paraId="059B835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H398-SRS-GWY-FNC-779</w:t>
            </w:r>
            <w:r w:rsidRPr="00D95E2D">
              <w:rPr>
                <w:rFonts w:cs="Arial"/>
                <w:color w:val="000000"/>
              </w:rPr>
              <w:tab/>
            </w:r>
          </w:p>
          <w:p w14:paraId="3A0AF8B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H398-SRS-GWY-FNC-780</w:t>
            </w:r>
            <w:r w:rsidRPr="00D95E2D">
              <w:rPr>
                <w:rFonts w:cs="Arial"/>
                <w:color w:val="000000"/>
              </w:rPr>
              <w:tab/>
            </w:r>
          </w:p>
          <w:p w14:paraId="51F3BF2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H398-SRS-GWY-FNC-781</w:t>
            </w:r>
            <w:r w:rsidRPr="00D95E2D">
              <w:rPr>
                <w:rFonts w:cs="Arial"/>
                <w:color w:val="000000"/>
              </w:rPr>
              <w:tab/>
            </w:r>
          </w:p>
          <w:p w14:paraId="0EF9D42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H398-SRS-GWY-FNC-1079</w:t>
            </w:r>
            <w:r w:rsidRPr="00D95E2D">
              <w:rPr>
                <w:rFonts w:cs="Arial"/>
                <w:color w:val="000000"/>
              </w:rPr>
              <w:tab/>
            </w:r>
          </w:p>
          <w:p w14:paraId="214C957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H398-SRS-GWY-FNC-1078</w:t>
            </w:r>
            <w:r w:rsidRPr="00D95E2D">
              <w:rPr>
                <w:rFonts w:cs="Arial"/>
                <w:color w:val="000000"/>
              </w:rPr>
              <w:tab/>
            </w:r>
          </w:p>
          <w:p w14:paraId="120FB48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H398-SRS-GWY-FNC-782</w:t>
            </w:r>
            <w:r w:rsidRPr="00D95E2D">
              <w:rPr>
                <w:rFonts w:cs="Arial"/>
                <w:color w:val="000000"/>
              </w:rPr>
              <w:tab/>
            </w:r>
          </w:p>
          <w:p w14:paraId="7F8D69E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H398-SRS-GWY-FNC-783</w:t>
            </w:r>
            <w:r w:rsidRPr="00D95E2D">
              <w:rPr>
                <w:rFonts w:cs="Arial"/>
                <w:color w:val="000000"/>
              </w:rPr>
              <w:tab/>
            </w:r>
          </w:p>
          <w:p w14:paraId="6F2461A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H398-SRS-GWY-FNC-1080</w:t>
            </w:r>
            <w:r w:rsidRPr="00D95E2D">
              <w:rPr>
                <w:rFonts w:cs="Arial"/>
                <w:color w:val="000000"/>
              </w:rPr>
              <w:tab/>
            </w:r>
          </w:p>
          <w:p w14:paraId="61C2965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H398-SRS-GWY-FNC-1111</w:t>
            </w:r>
            <w:r w:rsidRPr="00D95E2D">
              <w:rPr>
                <w:rFonts w:cs="Arial"/>
                <w:color w:val="000000"/>
              </w:rPr>
              <w:tab/>
            </w:r>
          </w:p>
          <w:p w14:paraId="010E3F4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H398-SRS-GWY-FNC-1136</w:t>
            </w:r>
            <w:r w:rsidRPr="00D95E2D">
              <w:rPr>
                <w:rFonts w:cs="Arial"/>
                <w:color w:val="000000"/>
              </w:rPr>
              <w:tab/>
            </w:r>
          </w:p>
          <w:p w14:paraId="1A9E5F1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H398-SRS-GWY-FNC-720</w:t>
            </w:r>
            <w:r w:rsidRPr="00D95E2D">
              <w:rPr>
                <w:rFonts w:cs="Arial"/>
                <w:color w:val="000000"/>
              </w:rPr>
              <w:tab/>
            </w:r>
          </w:p>
          <w:p w14:paraId="48B19B3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H398-SRS-GWY-FNC-1119</w:t>
            </w:r>
            <w:r w:rsidRPr="00D95E2D">
              <w:rPr>
                <w:rFonts w:cs="Arial"/>
                <w:color w:val="000000"/>
              </w:rPr>
              <w:tab/>
            </w:r>
          </w:p>
          <w:p w14:paraId="609D61D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H398-SRS-GWY-FNC-1126</w:t>
            </w:r>
            <w:r w:rsidRPr="00D95E2D">
              <w:rPr>
                <w:rFonts w:cs="Arial"/>
                <w:color w:val="000000"/>
              </w:rPr>
              <w:tab/>
            </w:r>
          </w:p>
          <w:p w14:paraId="10C0569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H398-SRS-GWY-FNC-726</w:t>
            </w:r>
            <w:r w:rsidRPr="00D95E2D">
              <w:rPr>
                <w:rFonts w:cs="Arial"/>
                <w:color w:val="000000"/>
              </w:rPr>
              <w:tab/>
            </w:r>
          </w:p>
          <w:p w14:paraId="3DC7C47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H398-SRS-GWY-FNC-751</w:t>
            </w:r>
            <w:r w:rsidRPr="00D95E2D">
              <w:rPr>
                <w:rFonts w:cs="Arial"/>
                <w:color w:val="000000"/>
              </w:rPr>
              <w:tab/>
            </w:r>
          </w:p>
          <w:p w14:paraId="33C9C82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H398-SRS-GWY-FNC-1117</w:t>
            </w:r>
            <w:r w:rsidRPr="00D95E2D">
              <w:rPr>
                <w:rFonts w:cs="Arial"/>
                <w:color w:val="000000"/>
              </w:rPr>
              <w:tab/>
            </w:r>
          </w:p>
          <w:p w14:paraId="5F0F4FD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H398-SRS-GWY-FNC-1118</w:t>
            </w:r>
            <w:r w:rsidRPr="00D95E2D">
              <w:rPr>
                <w:rFonts w:cs="Arial"/>
                <w:color w:val="000000"/>
              </w:rPr>
              <w:tab/>
            </w:r>
          </w:p>
          <w:p w14:paraId="69779BC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H398-SRS-GWY-FNC-1122</w:t>
            </w:r>
            <w:r w:rsidRPr="00D95E2D">
              <w:rPr>
                <w:rFonts w:cs="Arial"/>
                <w:color w:val="000000"/>
              </w:rPr>
              <w:tab/>
            </w:r>
          </w:p>
          <w:p w14:paraId="2C9F76C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H398-SRS-GWY-FNC-1123</w:t>
            </w:r>
            <w:r w:rsidRPr="00D95E2D">
              <w:rPr>
                <w:rFonts w:cs="Arial"/>
                <w:color w:val="000000"/>
              </w:rPr>
              <w:tab/>
            </w:r>
          </w:p>
          <w:p w14:paraId="7C9DBD6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H398-SRS-GWY-FNC-1124</w:t>
            </w:r>
            <w:r w:rsidRPr="00D95E2D">
              <w:rPr>
                <w:rFonts w:cs="Arial"/>
                <w:color w:val="000000"/>
              </w:rPr>
              <w:tab/>
            </w:r>
          </w:p>
          <w:p w14:paraId="4A7859A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H398-SRS-GWY-FNC-1125</w:t>
            </w:r>
            <w:r w:rsidRPr="00D95E2D">
              <w:rPr>
                <w:rFonts w:cs="Arial"/>
                <w:color w:val="000000"/>
              </w:rPr>
              <w:tab/>
            </w:r>
          </w:p>
          <w:p w14:paraId="06146D4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H398-SRS-GWY-FNC-721</w:t>
            </w:r>
            <w:r w:rsidRPr="00D95E2D">
              <w:rPr>
                <w:rFonts w:cs="Arial"/>
                <w:color w:val="000000"/>
              </w:rPr>
              <w:tab/>
            </w:r>
          </w:p>
          <w:p w14:paraId="58B02DA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H398-SRS-GWY-FNC-722</w:t>
            </w:r>
            <w:r w:rsidRPr="00D95E2D">
              <w:rPr>
                <w:rFonts w:cs="Arial"/>
                <w:color w:val="000000"/>
              </w:rPr>
              <w:tab/>
            </w:r>
          </w:p>
          <w:p w14:paraId="79D5489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H398-SRS-GWY-FNC-752</w:t>
            </w:r>
            <w:r w:rsidRPr="00D95E2D">
              <w:rPr>
                <w:rFonts w:cs="Arial"/>
                <w:color w:val="000000"/>
              </w:rPr>
              <w:tab/>
            </w:r>
          </w:p>
          <w:p w14:paraId="064EEE0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H398-SRS-GWY-FNC-753</w:t>
            </w:r>
            <w:r w:rsidRPr="00D95E2D">
              <w:rPr>
                <w:rFonts w:cs="Arial"/>
                <w:color w:val="000000"/>
              </w:rPr>
              <w:tab/>
            </w:r>
          </w:p>
          <w:p w14:paraId="1D0D365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H398-SRS-GWY-FNC-723</w:t>
            </w:r>
            <w:r w:rsidRPr="00D95E2D">
              <w:rPr>
                <w:rFonts w:cs="Arial"/>
                <w:color w:val="000000"/>
              </w:rPr>
              <w:tab/>
            </w:r>
          </w:p>
          <w:p w14:paraId="1EEB68C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H398-SRS-GWY-FNC-1120</w:t>
            </w:r>
            <w:r w:rsidRPr="00D95E2D">
              <w:rPr>
                <w:rFonts w:cs="Arial"/>
                <w:color w:val="000000"/>
              </w:rPr>
              <w:tab/>
            </w:r>
          </w:p>
          <w:p w14:paraId="481E54D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H398-SRS-GWY-FNC-1121</w:t>
            </w:r>
            <w:r w:rsidRPr="00D95E2D">
              <w:rPr>
                <w:rFonts w:cs="Arial"/>
                <w:color w:val="000000"/>
              </w:rPr>
              <w:tab/>
            </w:r>
          </w:p>
          <w:p w14:paraId="4EAA3DD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H398-SRS-GWY-FNC-724</w:t>
            </w:r>
            <w:r w:rsidRPr="00D95E2D">
              <w:rPr>
                <w:rFonts w:cs="Arial"/>
                <w:color w:val="000000"/>
              </w:rPr>
              <w:tab/>
            </w:r>
          </w:p>
          <w:p w14:paraId="7413F4C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H398-SRS-GWY-FNC-1113</w:t>
            </w:r>
            <w:r w:rsidRPr="00D95E2D">
              <w:rPr>
                <w:rFonts w:cs="Arial"/>
                <w:color w:val="000000"/>
              </w:rPr>
              <w:tab/>
            </w:r>
          </w:p>
          <w:p w14:paraId="3CA1E6D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H398-SRS-GWY-FNC-1114</w:t>
            </w:r>
            <w:r w:rsidRPr="00D95E2D">
              <w:rPr>
                <w:rFonts w:cs="Arial"/>
                <w:color w:val="000000"/>
              </w:rPr>
              <w:tab/>
            </w:r>
          </w:p>
          <w:p w14:paraId="2A224FE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H398-SRS-GWY-FNC-1128</w:t>
            </w:r>
            <w:r w:rsidRPr="00D95E2D">
              <w:rPr>
                <w:rFonts w:cs="Arial"/>
                <w:color w:val="000000"/>
              </w:rPr>
              <w:tab/>
            </w:r>
          </w:p>
          <w:p w14:paraId="015F28E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H398-SRS-GWY-FNC-1129</w:t>
            </w:r>
            <w:r w:rsidRPr="00D95E2D">
              <w:rPr>
                <w:rFonts w:cs="Arial"/>
                <w:color w:val="000000"/>
              </w:rPr>
              <w:tab/>
            </w:r>
          </w:p>
          <w:p w14:paraId="3AB2032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H398-SRS-GWY-FNC-1130</w:t>
            </w:r>
            <w:r w:rsidRPr="00D95E2D">
              <w:rPr>
                <w:rFonts w:cs="Arial"/>
                <w:color w:val="000000"/>
              </w:rPr>
              <w:tab/>
            </w:r>
          </w:p>
          <w:p w14:paraId="5A30076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H398-SRS-GWY-FNC-1115</w:t>
            </w:r>
            <w:r w:rsidRPr="00D95E2D">
              <w:rPr>
                <w:rFonts w:cs="Arial"/>
                <w:color w:val="000000"/>
              </w:rPr>
              <w:tab/>
            </w:r>
          </w:p>
          <w:p w14:paraId="7F99A32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H398-SRS-GWY-FNC-1116</w:t>
            </w:r>
            <w:r w:rsidRPr="00D95E2D">
              <w:rPr>
                <w:rFonts w:cs="Arial"/>
                <w:color w:val="000000"/>
              </w:rPr>
              <w:tab/>
            </w:r>
          </w:p>
          <w:p w14:paraId="4414349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H398-SRS-GWY-FNC-754</w:t>
            </w:r>
            <w:r w:rsidRPr="00D95E2D">
              <w:rPr>
                <w:rFonts w:cs="Arial"/>
                <w:color w:val="000000"/>
              </w:rPr>
              <w:tab/>
            </w:r>
          </w:p>
          <w:p w14:paraId="5631FAE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H398-SRS-GWY-FNC-755</w:t>
            </w:r>
            <w:r w:rsidRPr="00D95E2D">
              <w:rPr>
                <w:rFonts w:cs="Arial"/>
                <w:color w:val="000000"/>
              </w:rPr>
              <w:tab/>
            </w:r>
          </w:p>
          <w:p w14:paraId="5672D09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H398-SRS-GWY-FNC-865</w:t>
            </w:r>
            <w:r w:rsidRPr="00D95E2D">
              <w:rPr>
                <w:rFonts w:cs="Arial"/>
                <w:color w:val="000000"/>
              </w:rPr>
              <w:tab/>
            </w:r>
          </w:p>
          <w:p w14:paraId="0DB95A4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H398-SRS-GWY-FNC-1143</w:t>
            </w:r>
            <w:r w:rsidRPr="00D95E2D">
              <w:rPr>
                <w:rFonts w:cs="Arial"/>
                <w:color w:val="000000"/>
              </w:rPr>
              <w:tab/>
            </w:r>
          </w:p>
          <w:p w14:paraId="1AC8D6F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H398-SRS-GWY-FNC-1108</w:t>
            </w:r>
            <w:r w:rsidRPr="00D95E2D">
              <w:rPr>
                <w:rFonts w:cs="Arial"/>
                <w:color w:val="000000"/>
              </w:rPr>
              <w:tab/>
            </w:r>
          </w:p>
          <w:p w14:paraId="25ECA48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H398-SRS-GWY-FNC-1144</w:t>
            </w:r>
            <w:r w:rsidRPr="00D95E2D">
              <w:rPr>
                <w:rFonts w:cs="Arial"/>
                <w:color w:val="000000"/>
              </w:rPr>
              <w:tab/>
            </w:r>
          </w:p>
          <w:p w14:paraId="0270386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H398-SRS-GWY-FNC-725</w:t>
            </w:r>
            <w:r w:rsidRPr="00D95E2D">
              <w:rPr>
                <w:rFonts w:cs="Arial"/>
                <w:color w:val="000000"/>
              </w:rPr>
              <w:tab/>
            </w:r>
          </w:p>
          <w:p w14:paraId="263119E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H398-SRS-GWY-FNC-1109</w:t>
            </w:r>
            <w:r w:rsidRPr="00D95E2D">
              <w:rPr>
                <w:rFonts w:cs="Arial"/>
                <w:color w:val="000000"/>
              </w:rPr>
              <w:tab/>
            </w:r>
          </w:p>
          <w:p w14:paraId="44BB227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H398-SRS-GWY-FNC-866</w:t>
            </w:r>
            <w:r w:rsidRPr="00D95E2D">
              <w:rPr>
                <w:rFonts w:cs="Arial"/>
                <w:color w:val="000000"/>
              </w:rPr>
              <w:tab/>
            </w:r>
          </w:p>
          <w:p w14:paraId="5A24EEA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H398-SRS-GWY-FNC-756</w:t>
            </w:r>
            <w:r w:rsidRPr="00D95E2D">
              <w:rPr>
                <w:rFonts w:cs="Arial"/>
                <w:color w:val="000000"/>
              </w:rPr>
              <w:tab/>
            </w:r>
          </w:p>
          <w:p w14:paraId="55E4D0A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H398-SRS-GWY-FNC-757</w:t>
            </w:r>
            <w:r w:rsidRPr="00D95E2D">
              <w:rPr>
                <w:rFonts w:cs="Arial"/>
                <w:color w:val="000000"/>
              </w:rPr>
              <w:tab/>
            </w:r>
          </w:p>
          <w:p w14:paraId="4624F81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H398-SRS-GWY-FNC-758</w:t>
            </w:r>
            <w:r w:rsidRPr="00D95E2D">
              <w:rPr>
                <w:rFonts w:cs="Arial"/>
                <w:color w:val="000000"/>
              </w:rPr>
              <w:tab/>
            </w:r>
          </w:p>
          <w:p w14:paraId="134EACB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H398-SRS-GWY-FNC-759</w:t>
            </w:r>
            <w:r w:rsidRPr="00D95E2D">
              <w:rPr>
                <w:rFonts w:cs="Arial"/>
                <w:color w:val="000000"/>
              </w:rPr>
              <w:tab/>
            </w:r>
          </w:p>
          <w:p w14:paraId="4C4526A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H398-SRS-GWY-FNC-760</w:t>
            </w:r>
            <w:r w:rsidRPr="00D95E2D">
              <w:rPr>
                <w:rFonts w:cs="Arial"/>
                <w:color w:val="000000"/>
              </w:rPr>
              <w:tab/>
            </w:r>
          </w:p>
          <w:p w14:paraId="13E8884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H398-SRS-GWY-FNC-761</w:t>
            </w:r>
            <w:r w:rsidRPr="00D95E2D">
              <w:rPr>
                <w:rFonts w:cs="Arial"/>
                <w:color w:val="000000"/>
              </w:rPr>
              <w:tab/>
            </w:r>
          </w:p>
          <w:p w14:paraId="5AC184D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H398-SRS-GWY-FNC-762</w:t>
            </w:r>
            <w:r w:rsidRPr="00D95E2D">
              <w:rPr>
                <w:rFonts w:cs="Arial"/>
                <w:color w:val="000000"/>
              </w:rPr>
              <w:tab/>
            </w:r>
          </w:p>
          <w:p w14:paraId="4D1296B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H398-SRS-GWY-FNC-763</w:t>
            </w:r>
            <w:r w:rsidRPr="00D95E2D">
              <w:rPr>
                <w:rFonts w:cs="Arial"/>
                <w:color w:val="000000"/>
              </w:rPr>
              <w:tab/>
            </w:r>
          </w:p>
          <w:p w14:paraId="5D2C6CB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H398-SRS-GWY-FNC-764</w:t>
            </w:r>
            <w:r w:rsidRPr="00D95E2D">
              <w:rPr>
                <w:rFonts w:cs="Arial"/>
                <w:color w:val="000000"/>
              </w:rPr>
              <w:tab/>
            </w:r>
          </w:p>
          <w:p w14:paraId="0C5406A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H398-SRS-GWY-FNC-765</w:t>
            </w:r>
            <w:r w:rsidRPr="00D95E2D">
              <w:rPr>
                <w:rFonts w:cs="Arial"/>
                <w:color w:val="000000"/>
              </w:rPr>
              <w:tab/>
            </w:r>
          </w:p>
          <w:p w14:paraId="0E8FB11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H398-SRS-GWY-FNC-766</w:t>
            </w:r>
            <w:r w:rsidRPr="00D95E2D">
              <w:rPr>
                <w:rFonts w:cs="Arial"/>
                <w:color w:val="000000"/>
              </w:rPr>
              <w:tab/>
            </w:r>
          </w:p>
          <w:p w14:paraId="3988E42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H398-SRS-GWY-FNC-767</w:t>
            </w:r>
            <w:r w:rsidRPr="00D95E2D">
              <w:rPr>
                <w:rFonts w:cs="Arial"/>
                <w:color w:val="000000"/>
              </w:rPr>
              <w:tab/>
            </w:r>
          </w:p>
          <w:p w14:paraId="53A61D4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H398-SRS-GWY-FNC-768</w:t>
            </w:r>
            <w:r w:rsidRPr="00D95E2D">
              <w:rPr>
                <w:rFonts w:cs="Arial"/>
                <w:color w:val="000000"/>
              </w:rPr>
              <w:tab/>
            </w:r>
          </w:p>
          <w:p w14:paraId="26BE674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H398-SRS-GWY-FNC-1137</w:t>
            </w:r>
            <w:r w:rsidRPr="00D95E2D">
              <w:rPr>
                <w:rFonts w:cs="Arial"/>
                <w:color w:val="000000"/>
              </w:rPr>
              <w:tab/>
            </w:r>
          </w:p>
          <w:p w14:paraId="718D5FB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H398-SRS-GWY-FNC-769</w:t>
            </w:r>
            <w:r w:rsidRPr="00D95E2D">
              <w:rPr>
                <w:rFonts w:cs="Arial"/>
                <w:color w:val="000000"/>
              </w:rPr>
              <w:tab/>
            </w:r>
          </w:p>
          <w:p w14:paraId="579CF30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H398-SRS-GWY-FNC-770</w:t>
            </w:r>
            <w:r w:rsidRPr="00D95E2D">
              <w:rPr>
                <w:rFonts w:cs="Arial"/>
                <w:color w:val="000000"/>
              </w:rPr>
              <w:tab/>
            </w:r>
          </w:p>
          <w:p w14:paraId="3B24126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H398-SRS-GWY-FNC-1138</w:t>
            </w:r>
            <w:r w:rsidRPr="00D95E2D">
              <w:rPr>
                <w:rFonts w:cs="Arial"/>
                <w:color w:val="000000"/>
              </w:rPr>
              <w:tab/>
            </w:r>
          </w:p>
          <w:p w14:paraId="71E308D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H398-SRS-GWY-FNC-771</w:t>
            </w:r>
            <w:r w:rsidRPr="00D95E2D">
              <w:rPr>
                <w:rFonts w:cs="Arial"/>
                <w:color w:val="000000"/>
              </w:rPr>
              <w:tab/>
            </w:r>
          </w:p>
          <w:p w14:paraId="2DD6A02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H398-SRS-GWY-FNC-772</w:t>
            </w:r>
            <w:r w:rsidRPr="00D95E2D">
              <w:rPr>
                <w:rFonts w:cs="Arial"/>
                <w:color w:val="000000"/>
              </w:rPr>
              <w:tab/>
            </w:r>
          </w:p>
          <w:p w14:paraId="1DCBE59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H398-SRS-GWY-FNC-773</w:t>
            </w:r>
            <w:r w:rsidRPr="00D95E2D">
              <w:rPr>
                <w:rFonts w:cs="Arial"/>
                <w:color w:val="000000"/>
              </w:rPr>
              <w:tab/>
            </w:r>
          </w:p>
          <w:p w14:paraId="3233CCB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H398-SRS-GWY-FNC-846</w:t>
            </w:r>
            <w:r w:rsidRPr="00D95E2D">
              <w:rPr>
                <w:rFonts w:cs="Arial"/>
                <w:color w:val="000000"/>
              </w:rPr>
              <w:tab/>
            </w:r>
          </w:p>
          <w:p w14:paraId="0842444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H398-SRS-GWY-FNC-851</w:t>
            </w:r>
            <w:r w:rsidRPr="00D95E2D">
              <w:rPr>
                <w:rFonts w:cs="Arial"/>
                <w:color w:val="000000"/>
              </w:rPr>
              <w:tab/>
            </w:r>
          </w:p>
          <w:p w14:paraId="71432F6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H398-SRS-GWY-FNC-852</w:t>
            </w:r>
            <w:r w:rsidRPr="00D95E2D">
              <w:rPr>
                <w:rFonts w:cs="Arial"/>
                <w:color w:val="000000"/>
              </w:rPr>
              <w:tab/>
            </w:r>
          </w:p>
          <w:p w14:paraId="397ECF7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H398-SRS-GWY-FNC-853</w:t>
            </w:r>
            <w:r w:rsidRPr="00D95E2D">
              <w:rPr>
                <w:rFonts w:cs="Arial"/>
                <w:color w:val="000000"/>
              </w:rPr>
              <w:tab/>
            </w:r>
          </w:p>
          <w:p w14:paraId="50EB1AD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H398-SRS-GWY-FNC-854</w:t>
            </w:r>
            <w:r w:rsidRPr="00D95E2D">
              <w:rPr>
                <w:rFonts w:cs="Arial"/>
                <w:color w:val="000000"/>
              </w:rPr>
              <w:tab/>
            </w:r>
          </w:p>
          <w:p w14:paraId="6670C26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H398-SRS-GWY-FNC-855</w:t>
            </w:r>
            <w:r w:rsidRPr="00D95E2D">
              <w:rPr>
                <w:rFonts w:cs="Arial"/>
                <w:color w:val="000000"/>
              </w:rPr>
              <w:tab/>
            </w:r>
          </w:p>
          <w:p w14:paraId="0EDEDAA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H398-SRS-GWY-FNC-856</w:t>
            </w:r>
            <w:r w:rsidRPr="00D95E2D">
              <w:rPr>
                <w:rFonts w:cs="Arial"/>
                <w:color w:val="000000"/>
              </w:rPr>
              <w:tab/>
            </w:r>
          </w:p>
          <w:p w14:paraId="1676644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H398-SRS-GWY-FNC-857</w:t>
            </w:r>
            <w:r w:rsidRPr="00D95E2D">
              <w:rPr>
                <w:rFonts w:cs="Arial"/>
                <w:color w:val="000000"/>
              </w:rPr>
              <w:tab/>
            </w:r>
          </w:p>
          <w:p w14:paraId="56F2A39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H398-SRS-GWY-FNC-858</w:t>
            </w:r>
            <w:r w:rsidRPr="00D95E2D">
              <w:rPr>
                <w:rFonts w:cs="Arial"/>
                <w:color w:val="000000"/>
              </w:rPr>
              <w:tab/>
            </w:r>
          </w:p>
          <w:p w14:paraId="357A5B2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H398-SRS-GWY-FNC-859</w:t>
            </w:r>
            <w:r w:rsidRPr="00D95E2D">
              <w:rPr>
                <w:rFonts w:cs="Arial"/>
                <w:color w:val="000000"/>
              </w:rPr>
              <w:tab/>
            </w:r>
          </w:p>
          <w:p w14:paraId="3207C0B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H398-SRS-GWY-FNC-860</w:t>
            </w:r>
            <w:r w:rsidRPr="00D95E2D">
              <w:rPr>
                <w:rFonts w:cs="Arial"/>
                <w:color w:val="000000"/>
              </w:rPr>
              <w:tab/>
            </w:r>
          </w:p>
          <w:p w14:paraId="6E78BBE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H398-SRS-GWY-FNC-861</w:t>
            </w:r>
            <w:r w:rsidRPr="00D95E2D">
              <w:rPr>
                <w:rFonts w:cs="Arial"/>
                <w:color w:val="000000"/>
              </w:rPr>
              <w:tab/>
            </w:r>
          </w:p>
          <w:p w14:paraId="28CDE9E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H398-SRS-GWY-FNC-812</w:t>
            </w:r>
            <w:r w:rsidRPr="00D95E2D">
              <w:rPr>
                <w:rFonts w:cs="Arial"/>
                <w:color w:val="000000"/>
              </w:rPr>
              <w:tab/>
            </w:r>
          </w:p>
          <w:p w14:paraId="7E924FE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H398-SRS-GWY-FNC-927</w:t>
            </w:r>
            <w:r w:rsidRPr="00D95E2D">
              <w:rPr>
                <w:rFonts w:cs="Arial"/>
                <w:color w:val="000000"/>
              </w:rPr>
              <w:tab/>
            </w:r>
          </w:p>
          <w:p w14:paraId="4E1031B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H398-SRS-GWY-FNC-928</w:t>
            </w:r>
            <w:r w:rsidRPr="00D95E2D">
              <w:rPr>
                <w:rFonts w:cs="Arial"/>
                <w:color w:val="000000"/>
              </w:rPr>
              <w:tab/>
            </w:r>
          </w:p>
          <w:p w14:paraId="5E507A1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H398-SRS-GWY-FNC-996</w:t>
            </w:r>
            <w:r w:rsidRPr="00D95E2D">
              <w:rPr>
                <w:rFonts w:cs="Arial"/>
                <w:color w:val="000000"/>
              </w:rPr>
              <w:tab/>
            </w:r>
          </w:p>
          <w:p w14:paraId="5069D10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H398-SRS-GWY-FNC-997</w:t>
            </w:r>
            <w:r w:rsidRPr="00D95E2D">
              <w:rPr>
                <w:rFonts w:cs="Arial"/>
                <w:color w:val="000000"/>
              </w:rPr>
              <w:tab/>
            </w:r>
          </w:p>
          <w:p w14:paraId="0684C44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H398-SRS-GWY-FNC-1019</w:t>
            </w:r>
            <w:r w:rsidRPr="00D95E2D">
              <w:rPr>
                <w:rFonts w:cs="Arial"/>
                <w:color w:val="000000"/>
              </w:rPr>
              <w:tab/>
            </w:r>
          </w:p>
          <w:p w14:paraId="2E69826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H398-SRS-GWY-FNC-1020</w:t>
            </w:r>
            <w:r w:rsidRPr="00D95E2D">
              <w:rPr>
                <w:rFonts w:cs="Arial"/>
                <w:color w:val="000000"/>
              </w:rPr>
              <w:tab/>
            </w:r>
          </w:p>
          <w:p w14:paraId="20BC50E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H398-SRS-GWY-FNC-1021</w:t>
            </w:r>
            <w:r w:rsidRPr="00D95E2D">
              <w:rPr>
                <w:rFonts w:cs="Arial"/>
                <w:color w:val="000000"/>
              </w:rPr>
              <w:tab/>
            </w:r>
          </w:p>
          <w:p w14:paraId="7378A38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H398-SRS-GWY-FNC-929</w:t>
            </w:r>
            <w:r w:rsidRPr="00D95E2D">
              <w:rPr>
                <w:rFonts w:cs="Arial"/>
                <w:color w:val="000000"/>
              </w:rPr>
              <w:tab/>
            </w:r>
          </w:p>
          <w:p w14:paraId="76275F2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H398-SRS-GWY-FNC-930</w:t>
            </w:r>
            <w:r w:rsidRPr="00D95E2D">
              <w:rPr>
                <w:rFonts w:cs="Arial"/>
                <w:color w:val="000000"/>
              </w:rPr>
              <w:tab/>
            </w:r>
          </w:p>
          <w:p w14:paraId="5F7AD3B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H398-SRS-GWY-FNC-1028</w:t>
            </w:r>
            <w:r w:rsidRPr="00D95E2D">
              <w:rPr>
                <w:rFonts w:cs="Arial"/>
                <w:color w:val="000000"/>
              </w:rPr>
              <w:tab/>
            </w:r>
            <w:r w:rsidRPr="00D95E2D">
              <w:rPr>
                <w:rFonts w:cs="Arial"/>
                <w:color w:val="000000"/>
              </w:rPr>
              <w:tab/>
            </w:r>
          </w:p>
          <w:p w14:paraId="06188D9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H398-SRS-GWY-FNC-785</w:t>
            </w:r>
            <w:r w:rsidRPr="00D95E2D">
              <w:rPr>
                <w:rFonts w:cs="Arial"/>
                <w:color w:val="000000"/>
              </w:rPr>
              <w:tab/>
            </w:r>
          </w:p>
          <w:p w14:paraId="76FB99B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H398-SRS-GWY-FNC-847</w:t>
            </w:r>
            <w:r w:rsidRPr="00D95E2D">
              <w:rPr>
                <w:rFonts w:cs="Arial"/>
                <w:color w:val="000000"/>
              </w:rPr>
              <w:tab/>
            </w:r>
          </w:p>
          <w:p w14:paraId="2D45CBF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H398-SRS-GWY-FNC-809</w:t>
            </w:r>
            <w:r w:rsidRPr="00D95E2D">
              <w:rPr>
                <w:rFonts w:cs="Arial"/>
                <w:color w:val="000000"/>
              </w:rPr>
              <w:tab/>
            </w:r>
          </w:p>
          <w:p w14:paraId="69AF8B2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H398-SRS-GWY-FNC-786</w:t>
            </w:r>
            <w:r w:rsidRPr="00D95E2D">
              <w:rPr>
                <w:rFonts w:cs="Arial"/>
                <w:color w:val="000000"/>
              </w:rPr>
              <w:tab/>
            </w:r>
          </w:p>
          <w:p w14:paraId="0E79C2F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H398-SRS-GWY-FNC-810</w:t>
            </w:r>
            <w:r w:rsidRPr="00D95E2D">
              <w:rPr>
                <w:rFonts w:cs="Arial"/>
                <w:color w:val="000000"/>
              </w:rPr>
              <w:tab/>
            </w:r>
          </w:p>
          <w:p w14:paraId="7038496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H398-SRS-GWY-FNC-811</w:t>
            </w:r>
            <w:r w:rsidRPr="00D95E2D">
              <w:rPr>
                <w:rFonts w:cs="Arial"/>
                <w:color w:val="000000"/>
              </w:rPr>
              <w:tab/>
            </w:r>
          </w:p>
          <w:p w14:paraId="3A63E01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H398-SRS-GWY-FNC-787</w:t>
            </w:r>
            <w:r w:rsidRPr="00D95E2D">
              <w:rPr>
                <w:rFonts w:cs="Arial"/>
                <w:color w:val="000000"/>
              </w:rPr>
              <w:tab/>
            </w:r>
          </w:p>
          <w:p w14:paraId="249786C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H398-SRS-GWY-FNC-788</w:t>
            </w:r>
            <w:r w:rsidRPr="00D95E2D">
              <w:rPr>
                <w:rFonts w:cs="Arial"/>
                <w:color w:val="000000"/>
              </w:rPr>
              <w:tab/>
            </w:r>
          </w:p>
          <w:p w14:paraId="641A464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H398-SRS-GWY-FNC-789</w:t>
            </w:r>
            <w:r w:rsidRPr="00D95E2D">
              <w:rPr>
                <w:rFonts w:cs="Arial"/>
                <w:color w:val="000000"/>
              </w:rPr>
              <w:tab/>
            </w:r>
          </w:p>
          <w:p w14:paraId="5F06DE4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H398-SRS-GWY-FNC-790</w:t>
            </w:r>
            <w:r w:rsidRPr="00D95E2D">
              <w:rPr>
                <w:rFonts w:cs="Arial"/>
                <w:color w:val="000000"/>
              </w:rPr>
              <w:tab/>
            </w:r>
          </w:p>
          <w:p w14:paraId="258ACE8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H398-SRS-GWY-FNC-791</w:t>
            </w:r>
            <w:r w:rsidRPr="00D95E2D">
              <w:rPr>
                <w:rFonts w:cs="Arial"/>
                <w:color w:val="000000"/>
              </w:rPr>
              <w:tab/>
            </w:r>
          </w:p>
          <w:p w14:paraId="5922888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H398-SRS-GWY-FNC-801</w:t>
            </w:r>
            <w:r w:rsidRPr="00D95E2D">
              <w:rPr>
                <w:rFonts w:cs="Arial"/>
                <w:color w:val="000000"/>
              </w:rPr>
              <w:tab/>
            </w:r>
          </w:p>
          <w:p w14:paraId="1CDCA1A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H398-SRS-GWY-FNC-802</w:t>
            </w:r>
            <w:r w:rsidRPr="00D95E2D">
              <w:rPr>
                <w:rFonts w:cs="Arial"/>
                <w:color w:val="000000"/>
              </w:rPr>
              <w:tab/>
            </w:r>
          </w:p>
          <w:p w14:paraId="57331C4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H398-SRS-GWY-FNC-803</w:t>
            </w:r>
            <w:r w:rsidRPr="00D95E2D">
              <w:rPr>
                <w:rFonts w:cs="Arial"/>
                <w:color w:val="000000"/>
              </w:rPr>
              <w:tab/>
            </w:r>
          </w:p>
          <w:p w14:paraId="5ED08CA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H398-SRS-GWY-FNC-804</w:t>
            </w:r>
            <w:r w:rsidRPr="00D95E2D">
              <w:rPr>
                <w:rFonts w:cs="Arial"/>
                <w:color w:val="000000"/>
              </w:rPr>
              <w:tab/>
            </w:r>
          </w:p>
          <w:p w14:paraId="01B00F9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H398-SRS-GWY-FNC-805</w:t>
            </w:r>
            <w:r w:rsidRPr="00D95E2D">
              <w:rPr>
                <w:rFonts w:cs="Arial"/>
                <w:color w:val="000000"/>
              </w:rPr>
              <w:tab/>
            </w:r>
          </w:p>
          <w:p w14:paraId="5A52436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H398-SRS-GWY-FNC-806</w:t>
            </w:r>
            <w:r w:rsidRPr="00D95E2D">
              <w:rPr>
                <w:rFonts w:cs="Arial"/>
                <w:color w:val="000000"/>
              </w:rPr>
              <w:tab/>
            </w:r>
          </w:p>
          <w:p w14:paraId="20EFDD4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H398-SRS-GWY-FNC-807</w:t>
            </w:r>
            <w:r w:rsidRPr="00D95E2D">
              <w:rPr>
                <w:rFonts w:cs="Arial"/>
                <w:color w:val="000000"/>
              </w:rPr>
              <w:tab/>
            </w:r>
          </w:p>
          <w:p w14:paraId="2D097D2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H398-SRS-GWY-FNC-920</w:t>
            </w:r>
            <w:r w:rsidRPr="00D95E2D">
              <w:rPr>
                <w:rFonts w:cs="Arial"/>
                <w:color w:val="000000"/>
              </w:rPr>
              <w:tab/>
            </w:r>
          </w:p>
          <w:p w14:paraId="60134B7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H398-SRS-GWY-FNC-813</w:t>
            </w:r>
            <w:r w:rsidRPr="00D95E2D">
              <w:rPr>
                <w:rFonts w:cs="Arial"/>
                <w:color w:val="000000"/>
              </w:rPr>
              <w:tab/>
            </w:r>
          </w:p>
          <w:p w14:paraId="5F43B9B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H398-SRS-GWY-FNC-814</w:t>
            </w:r>
            <w:r w:rsidRPr="00D95E2D">
              <w:rPr>
                <w:rFonts w:cs="Arial"/>
                <w:color w:val="000000"/>
              </w:rPr>
              <w:tab/>
            </w:r>
          </w:p>
          <w:p w14:paraId="4438DAB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H398-SRS-GWY-FNC-815</w:t>
            </w:r>
            <w:r w:rsidRPr="00D95E2D">
              <w:rPr>
                <w:rFonts w:cs="Arial"/>
                <w:color w:val="000000"/>
              </w:rPr>
              <w:tab/>
            </w:r>
          </w:p>
          <w:p w14:paraId="542B05D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H398-SRS-GWY-FNC-816</w:t>
            </w:r>
            <w:r w:rsidRPr="00D95E2D">
              <w:rPr>
                <w:rFonts w:cs="Arial"/>
                <w:color w:val="000000"/>
              </w:rPr>
              <w:tab/>
            </w:r>
          </w:p>
          <w:p w14:paraId="118B791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H398-SRS-GWY-FNC-817</w:t>
            </w:r>
            <w:r w:rsidRPr="00D95E2D">
              <w:rPr>
                <w:rFonts w:cs="Arial"/>
                <w:color w:val="000000"/>
              </w:rPr>
              <w:tab/>
            </w:r>
          </w:p>
          <w:p w14:paraId="2EB0865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H398-SRS-GWY-FNC-818</w:t>
            </w:r>
            <w:r w:rsidRPr="00D95E2D">
              <w:rPr>
                <w:rFonts w:cs="Arial"/>
                <w:color w:val="000000"/>
              </w:rPr>
              <w:tab/>
            </w:r>
          </w:p>
          <w:p w14:paraId="451DEF6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H398-SRS-GWY-FNC-819</w:t>
            </w:r>
            <w:r w:rsidRPr="00D95E2D">
              <w:rPr>
                <w:rFonts w:cs="Arial"/>
                <w:color w:val="000000"/>
              </w:rPr>
              <w:tab/>
            </w:r>
          </w:p>
          <w:p w14:paraId="28750BD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H398-SRS-GWY-FNC-820</w:t>
            </w:r>
            <w:r w:rsidRPr="00D95E2D">
              <w:rPr>
                <w:rFonts w:cs="Arial"/>
                <w:color w:val="000000"/>
              </w:rPr>
              <w:tab/>
            </w:r>
          </w:p>
          <w:p w14:paraId="2D5337E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H398-SRS-GWY-FNC-821</w:t>
            </w:r>
            <w:r w:rsidRPr="00D95E2D">
              <w:rPr>
                <w:rFonts w:cs="Arial"/>
                <w:color w:val="000000"/>
              </w:rPr>
              <w:tab/>
            </w:r>
          </w:p>
          <w:p w14:paraId="6C937C3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H398-SRS-GWY-FNC-822</w:t>
            </w:r>
            <w:r w:rsidRPr="00D95E2D">
              <w:rPr>
                <w:rFonts w:cs="Arial"/>
                <w:color w:val="000000"/>
              </w:rPr>
              <w:tab/>
            </w:r>
          </w:p>
          <w:p w14:paraId="711237A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H398-SRS-GWY-FNC-823</w:t>
            </w:r>
            <w:r w:rsidRPr="00D95E2D">
              <w:rPr>
                <w:rFonts w:cs="Arial"/>
                <w:color w:val="000000"/>
              </w:rPr>
              <w:tab/>
            </w:r>
          </w:p>
          <w:p w14:paraId="62ED04E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H398-SRS-GWY-FNC-824</w:t>
            </w:r>
            <w:r w:rsidRPr="00D95E2D">
              <w:rPr>
                <w:rFonts w:cs="Arial"/>
                <w:color w:val="000000"/>
              </w:rPr>
              <w:tab/>
            </w:r>
          </w:p>
          <w:p w14:paraId="39E24E5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H398-SRS-GWY-FNC-825</w:t>
            </w:r>
            <w:r w:rsidRPr="00D95E2D">
              <w:rPr>
                <w:rFonts w:cs="Arial"/>
                <w:color w:val="000000"/>
              </w:rPr>
              <w:tab/>
            </w:r>
          </w:p>
          <w:p w14:paraId="39E518F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H398-SRS-GWY-FNC-826</w:t>
            </w:r>
            <w:r w:rsidRPr="00D95E2D">
              <w:rPr>
                <w:rFonts w:cs="Arial"/>
                <w:color w:val="000000"/>
              </w:rPr>
              <w:tab/>
            </w:r>
          </w:p>
          <w:p w14:paraId="24FB3A4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H398-SRS-GWY-FNC-874</w:t>
            </w:r>
            <w:r w:rsidRPr="00D95E2D">
              <w:rPr>
                <w:rFonts w:cs="Arial"/>
                <w:color w:val="000000"/>
              </w:rPr>
              <w:tab/>
            </w:r>
          </w:p>
          <w:p w14:paraId="54F8B13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H398-SRS-GWY-FNC-875</w:t>
            </w:r>
            <w:r w:rsidRPr="00D95E2D">
              <w:rPr>
                <w:rFonts w:cs="Arial"/>
                <w:color w:val="000000"/>
              </w:rPr>
              <w:tab/>
            </w:r>
          </w:p>
          <w:p w14:paraId="63B3F7A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H398-SRS-GWY-FNC-827</w:t>
            </w:r>
            <w:r w:rsidRPr="00D95E2D">
              <w:rPr>
                <w:rFonts w:cs="Arial"/>
                <w:color w:val="000000"/>
              </w:rPr>
              <w:tab/>
            </w:r>
          </w:p>
          <w:p w14:paraId="0A31A07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H398-SRS-GWY-FNC-828</w:t>
            </w:r>
            <w:r w:rsidRPr="00D95E2D">
              <w:rPr>
                <w:rFonts w:cs="Arial"/>
                <w:color w:val="000000"/>
              </w:rPr>
              <w:tab/>
            </w:r>
          </w:p>
          <w:p w14:paraId="2CE6797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H398-SRS-GWY-FNC-829</w:t>
            </w:r>
            <w:r w:rsidRPr="00D95E2D">
              <w:rPr>
                <w:rFonts w:cs="Arial"/>
                <w:color w:val="000000"/>
              </w:rPr>
              <w:tab/>
            </w:r>
          </w:p>
          <w:p w14:paraId="20CE512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H398-SRS-GWY-FNC-830</w:t>
            </w:r>
            <w:r w:rsidRPr="00D95E2D">
              <w:rPr>
                <w:rFonts w:cs="Arial"/>
                <w:color w:val="000000"/>
              </w:rPr>
              <w:tab/>
            </w:r>
          </w:p>
          <w:p w14:paraId="260B076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H398-SRS-GWY-FNC-831</w:t>
            </w:r>
            <w:r w:rsidRPr="00D95E2D">
              <w:rPr>
                <w:rFonts w:cs="Arial"/>
                <w:color w:val="000000"/>
              </w:rPr>
              <w:tab/>
            </w:r>
          </w:p>
          <w:p w14:paraId="1026C40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H398-SRS-GWY-FNC-832</w:t>
            </w:r>
            <w:r w:rsidRPr="00D95E2D">
              <w:rPr>
                <w:rFonts w:cs="Arial"/>
                <w:color w:val="000000"/>
              </w:rPr>
              <w:tab/>
            </w:r>
          </w:p>
          <w:p w14:paraId="3A3BAF7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H398-SRS-GWY-FNC-833</w:t>
            </w:r>
            <w:r w:rsidRPr="00D95E2D">
              <w:rPr>
                <w:rFonts w:cs="Arial"/>
                <w:color w:val="000000"/>
              </w:rPr>
              <w:tab/>
            </w:r>
          </w:p>
          <w:p w14:paraId="1EC831E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H398-SRS-GWY-FNC-834</w:t>
            </w:r>
            <w:r w:rsidRPr="00D95E2D">
              <w:rPr>
                <w:rFonts w:cs="Arial"/>
                <w:color w:val="000000"/>
              </w:rPr>
              <w:tab/>
            </w:r>
          </w:p>
          <w:p w14:paraId="012FC03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H398-SRS-GWY-FNC-835</w:t>
            </w:r>
            <w:r w:rsidRPr="00D95E2D">
              <w:rPr>
                <w:rFonts w:cs="Arial"/>
                <w:color w:val="000000"/>
              </w:rPr>
              <w:tab/>
            </w:r>
          </w:p>
          <w:p w14:paraId="1FEEC30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H398-SRS-GWY-FNC-836</w:t>
            </w:r>
            <w:r w:rsidRPr="00D95E2D">
              <w:rPr>
                <w:rFonts w:cs="Arial"/>
                <w:color w:val="000000"/>
              </w:rPr>
              <w:tab/>
            </w:r>
          </w:p>
          <w:p w14:paraId="25BC6F0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H398-SRS-GWY-FNC-837</w:t>
            </w:r>
            <w:r w:rsidRPr="00D95E2D">
              <w:rPr>
                <w:rFonts w:cs="Arial"/>
                <w:color w:val="000000"/>
              </w:rPr>
              <w:tab/>
            </w:r>
          </w:p>
          <w:p w14:paraId="48FB7D0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H398-SRS-GWY-FNC-838</w:t>
            </w:r>
            <w:r w:rsidRPr="00D95E2D">
              <w:rPr>
                <w:rFonts w:cs="Arial"/>
                <w:color w:val="000000"/>
              </w:rPr>
              <w:tab/>
            </w:r>
          </w:p>
          <w:p w14:paraId="72F92B5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H398-SRS-GWY-FNC-839</w:t>
            </w:r>
            <w:r w:rsidRPr="00D95E2D">
              <w:rPr>
                <w:rFonts w:cs="Arial"/>
                <w:color w:val="000000"/>
              </w:rPr>
              <w:tab/>
            </w:r>
          </w:p>
          <w:p w14:paraId="5C0048A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H398-SRS-GWY-FNC-840</w:t>
            </w:r>
            <w:r w:rsidRPr="00D95E2D">
              <w:rPr>
                <w:rFonts w:cs="Arial"/>
                <w:color w:val="000000"/>
              </w:rPr>
              <w:tab/>
            </w:r>
          </w:p>
          <w:p w14:paraId="11F0E4C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H398-SRS-GWY-FNC-841</w:t>
            </w:r>
            <w:r w:rsidRPr="00D95E2D">
              <w:rPr>
                <w:rFonts w:cs="Arial"/>
                <w:color w:val="000000"/>
              </w:rPr>
              <w:tab/>
            </w:r>
          </w:p>
          <w:p w14:paraId="618638A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H398-SRS-GWY-FNC-842</w:t>
            </w:r>
            <w:r w:rsidRPr="00D95E2D">
              <w:rPr>
                <w:rFonts w:cs="Arial"/>
                <w:color w:val="000000"/>
              </w:rPr>
              <w:tab/>
            </w:r>
          </w:p>
          <w:p w14:paraId="75394B7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H398-SRS-GWY-FNC-843</w:t>
            </w:r>
            <w:r w:rsidRPr="00D95E2D">
              <w:rPr>
                <w:rFonts w:cs="Arial"/>
                <w:color w:val="000000"/>
              </w:rPr>
              <w:tab/>
            </w:r>
          </w:p>
          <w:p w14:paraId="32120A4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H398-SRS-GWY-FNC-844</w:t>
            </w:r>
            <w:r w:rsidRPr="00D95E2D">
              <w:rPr>
                <w:rFonts w:cs="Arial"/>
                <w:color w:val="000000"/>
              </w:rPr>
              <w:tab/>
            </w:r>
          </w:p>
          <w:p w14:paraId="7920EFA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H398-SRS-GWY-FNC-845</w:t>
            </w:r>
            <w:r w:rsidRPr="00D95E2D">
              <w:rPr>
                <w:rFonts w:cs="Arial"/>
                <w:color w:val="000000"/>
              </w:rPr>
              <w:tab/>
            </w:r>
          </w:p>
          <w:p w14:paraId="7F97AE4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H398-SRS-GWY-FNC-848</w:t>
            </w:r>
            <w:r w:rsidRPr="00D95E2D">
              <w:rPr>
                <w:rFonts w:cs="Arial"/>
                <w:color w:val="000000"/>
              </w:rPr>
              <w:tab/>
            </w:r>
          </w:p>
          <w:p w14:paraId="7906433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H398-SRS-GWY-FNC-849</w:t>
            </w:r>
            <w:r w:rsidRPr="00D95E2D">
              <w:rPr>
                <w:rFonts w:cs="Arial"/>
                <w:color w:val="000000"/>
              </w:rPr>
              <w:tab/>
            </w:r>
          </w:p>
          <w:p w14:paraId="004CA7D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H398-SRS-GWY-FNC-850</w:t>
            </w:r>
            <w:r w:rsidRPr="00D95E2D">
              <w:rPr>
                <w:rFonts w:cs="Arial"/>
                <w:color w:val="000000"/>
              </w:rPr>
              <w:tab/>
            </w:r>
          </w:p>
          <w:p w14:paraId="17CE978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H398-SRS-GWY-FNC-882</w:t>
            </w:r>
            <w:r w:rsidRPr="00D95E2D">
              <w:rPr>
                <w:rFonts w:cs="Arial"/>
                <w:color w:val="000000"/>
              </w:rPr>
              <w:tab/>
            </w:r>
          </w:p>
          <w:p w14:paraId="6B97DC0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H398-SRS-GWY-FNC-883</w:t>
            </w:r>
            <w:r w:rsidRPr="00D95E2D">
              <w:rPr>
                <w:rFonts w:cs="Arial"/>
                <w:color w:val="000000"/>
              </w:rPr>
              <w:tab/>
            </w:r>
          </w:p>
          <w:p w14:paraId="3BE0D36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H398-SRS-GWY-FNC-884</w:t>
            </w:r>
            <w:r w:rsidRPr="00D95E2D">
              <w:rPr>
                <w:rFonts w:cs="Arial"/>
                <w:color w:val="000000"/>
              </w:rPr>
              <w:tab/>
            </w:r>
          </w:p>
          <w:p w14:paraId="3B1B518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H398-SRS-GWY-FNC-885</w:t>
            </w:r>
            <w:r w:rsidRPr="00D95E2D">
              <w:rPr>
                <w:rFonts w:cs="Arial"/>
                <w:color w:val="000000"/>
              </w:rPr>
              <w:tab/>
            </w:r>
          </w:p>
          <w:p w14:paraId="2212FDC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H398-SRS-GWY-FNC-886</w:t>
            </w:r>
            <w:r w:rsidRPr="00D95E2D">
              <w:rPr>
                <w:rFonts w:cs="Arial"/>
                <w:color w:val="000000"/>
              </w:rPr>
              <w:tab/>
            </w:r>
          </w:p>
          <w:p w14:paraId="4D9ED0C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H398-SRS-GWY-FNC-887</w:t>
            </w:r>
            <w:r w:rsidRPr="00D95E2D">
              <w:rPr>
                <w:rFonts w:cs="Arial"/>
                <w:color w:val="000000"/>
              </w:rPr>
              <w:tab/>
            </w:r>
          </w:p>
          <w:p w14:paraId="60BC241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H398-SRS-GWY-FNC-888</w:t>
            </w:r>
            <w:r w:rsidRPr="00D95E2D">
              <w:rPr>
                <w:rFonts w:cs="Arial"/>
                <w:color w:val="000000"/>
              </w:rPr>
              <w:tab/>
            </w:r>
          </w:p>
          <w:p w14:paraId="2CC0FF8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H398-SRS-GWY-FNC-889</w:t>
            </w:r>
            <w:r w:rsidRPr="00D95E2D">
              <w:rPr>
                <w:rFonts w:cs="Arial"/>
                <w:color w:val="000000"/>
              </w:rPr>
              <w:tab/>
            </w:r>
          </w:p>
          <w:p w14:paraId="031816A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H398-SRS-GWY-FNC-890</w:t>
            </w:r>
            <w:r w:rsidRPr="00D95E2D">
              <w:rPr>
                <w:rFonts w:cs="Arial"/>
                <w:color w:val="000000"/>
              </w:rPr>
              <w:tab/>
            </w:r>
          </w:p>
          <w:p w14:paraId="4E2A672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H398-SRS-GWY-FNC-891</w:t>
            </w:r>
            <w:r w:rsidRPr="00D95E2D">
              <w:rPr>
                <w:rFonts w:cs="Arial"/>
                <w:color w:val="000000"/>
              </w:rPr>
              <w:tab/>
            </w:r>
          </w:p>
          <w:p w14:paraId="4BC5070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H398-SRS-GWY-FNC-892</w:t>
            </w:r>
            <w:r w:rsidRPr="00D95E2D">
              <w:rPr>
                <w:rFonts w:cs="Arial"/>
                <w:color w:val="000000"/>
              </w:rPr>
              <w:tab/>
            </w:r>
          </w:p>
          <w:p w14:paraId="60AACA8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H398-SRS-GWY-FNC-893</w:t>
            </w:r>
            <w:r w:rsidRPr="00D95E2D">
              <w:rPr>
                <w:rFonts w:cs="Arial"/>
                <w:color w:val="000000"/>
              </w:rPr>
              <w:tab/>
            </w:r>
          </w:p>
          <w:p w14:paraId="13280E4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H398-SRS-GWY-FNC-894</w:t>
            </w:r>
            <w:r w:rsidRPr="00D95E2D">
              <w:rPr>
                <w:rFonts w:cs="Arial"/>
                <w:color w:val="000000"/>
              </w:rPr>
              <w:tab/>
            </w:r>
            <w:r w:rsidRPr="00D95E2D">
              <w:rPr>
                <w:rFonts w:cs="Arial"/>
                <w:color w:val="000000"/>
              </w:rPr>
              <w:tab/>
            </w:r>
          </w:p>
          <w:p w14:paraId="02B8C25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H398-SRS-GWY-FNC-896</w:t>
            </w:r>
            <w:r w:rsidRPr="00D95E2D">
              <w:rPr>
                <w:rFonts w:cs="Arial"/>
                <w:color w:val="000000"/>
              </w:rPr>
              <w:tab/>
            </w:r>
          </w:p>
          <w:p w14:paraId="05034EF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H398-SRS-GWY-FNC-921</w:t>
            </w:r>
            <w:r w:rsidRPr="00D95E2D">
              <w:rPr>
                <w:rFonts w:cs="Arial"/>
                <w:color w:val="000000"/>
              </w:rPr>
              <w:tab/>
            </w:r>
          </w:p>
          <w:p w14:paraId="6AF8C2F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H398-SRS-GWY-FNC-932</w:t>
            </w:r>
            <w:r w:rsidRPr="00D95E2D">
              <w:rPr>
                <w:rFonts w:cs="Arial"/>
                <w:color w:val="000000"/>
              </w:rPr>
              <w:tab/>
            </w:r>
          </w:p>
          <w:p w14:paraId="645BF31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H398-SRS-GWY-FNC-922</w:t>
            </w:r>
            <w:r w:rsidRPr="00D95E2D">
              <w:rPr>
                <w:rFonts w:cs="Arial"/>
                <w:color w:val="000000"/>
              </w:rPr>
              <w:tab/>
            </w:r>
          </w:p>
          <w:p w14:paraId="36893F4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H398-SRS-GWY-FNC-923</w:t>
            </w:r>
            <w:r w:rsidRPr="00D95E2D">
              <w:rPr>
                <w:rFonts w:cs="Arial"/>
                <w:color w:val="000000"/>
              </w:rPr>
              <w:tab/>
            </w:r>
          </w:p>
          <w:p w14:paraId="4A4D47A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H398-SRS-GWY-FNC-933</w:t>
            </w:r>
            <w:r w:rsidRPr="00D95E2D">
              <w:rPr>
                <w:rFonts w:cs="Arial"/>
                <w:color w:val="000000"/>
              </w:rPr>
              <w:tab/>
            </w:r>
          </w:p>
          <w:p w14:paraId="11C3C39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H398-SRS-GWY-FNC-936</w:t>
            </w:r>
            <w:r w:rsidRPr="00D95E2D">
              <w:rPr>
                <w:rFonts w:cs="Arial"/>
                <w:color w:val="000000"/>
              </w:rPr>
              <w:tab/>
            </w:r>
          </w:p>
          <w:p w14:paraId="1E33487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H398-SRS-GWY-FNC-937</w:t>
            </w:r>
            <w:r w:rsidRPr="00D95E2D">
              <w:rPr>
                <w:rFonts w:cs="Arial"/>
                <w:color w:val="000000"/>
              </w:rPr>
              <w:tab/>
            </w:r>
          </w:p>
          <w:p w14:paraId="30705B3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H398-SRS-GWY-FNC-938</w:t>
            </w:r>
            <w:r w:rsidRPr="00D95E2D">
              <w:rPr>
                <w:rFonts w:cs="Arial"/>
                <w:color w:val="000000"/>
              </w:rPr>
              <w:tab/>
            </w:r>
          </w:p>
          <w:p w14:paraId="61693B1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H398-SRS-GWY-FNC-939</w:t>
            </w:r>
            <w:r w:rsidRPr="00D95E2D">
              <w:rPr>
                <w:rFonts w:cs="Arial"/>
                <w:color w:val="000000"/>
              </w:rPr>
              <w:tab/>
            </w:r>
          </w:p>
          <w:p w14:paraId="1D0C5B2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H398-SRS-GWY-FNC-940</w:t>
            </w:r>
            <w:r w:rsidRPr="00D95E2D">
              <w:rPr>
                <w:rFonts w:cs="Arial"/>
                <w:color w:val="000000"/>
              </w:rPr>
              <w:tab/>
            </w:r>
          </w:p>
          <w:p w14:paraId="7E1124A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H398-SRS-GWY-FNC-941</w:t>
            </w:r>
            <w:r w:rsidRPr="00D95E2D">
              <w:rPr>
                <w:rFonts w:cs="Arial"/>
                <w:color w:val="000000"/>
              </w:rPr>
              <w:tab/>
            </w:r>
          </w:p>
          <w:p w14:paraId="72B7294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H398-SRS-GWY-FNC-942</w:t>
            </w:r>
            <w:r w:rsidRPr="00D95E2D">
              <w:rPr>
                <w:rFonts w:cs="Arial"/>
                <w:color w:val="000000"/>
              </w:rPr>
              <w:tab/>
            </w:r>
          </w:p>
          <w:p w14:paraId="77B84FB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H398-SRS-GWY-FNC-943</w:t>
            </w:r>
            <w:r w:rsidRPr="00D95E2D">
              <w:rPr>
                <w:rFonts w:cs="Arial"/>
                <w:color w:val="000000"/>
              </w:rPr>
              <w:tab/>
            </w:r>
          </w:p>
          <w:p w14:paraId="74D6996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H398-SRS-GWY-FNC-944</w:t>
            </w:r>
            <w:r w:rsidRPr="00D95E2D">
              <w:rPr>
                <w:rFonts w:cs="Arial"/>
                <w:color w:val="000000"/>
              </w:rPr>
              <w:tab/>
            </w:r>
          </w:p>
          <w:p w14:paraId="67C8361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H398-SRS-GWY-FNC-945</w:t>
            </w:r>
            <w:r w:rsidRPr="00D95E2D">
              <w:rPr>
                <w:rFonts w:cs="Arial"/>
                <w:color w:val="000000"/>
              </w:rPr>
              <w:tab/>
            </w:r>
            <w:r w:rsidRPr="00D95E2D">
              <w:rPr>
                <w:rFonts w:cs="Arial"/>
                <w:color w:val="000000"/>
              </w:rPr>
              <w:tab/>
            </w:r>
          </w:p>
          <w:p w14:paraId="06CF442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H398-SRS-GWY-FNC-947</w:t>
            </w:r>
            <w:r w:rsidRPr="00D95E2D">
              <w:rPr>
                <w:rFonts w:cs="Arial"/>
                <w:color w:val="000000"/>
              </w:rPr>
              <w:tab/>
            </w:r>
          </w:p>
          <w:p w14:paraId="5876706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H398-SRS-GWY-FNC-966</w:t>
            </w:r>
            <w:r w:rsidRPr="00D95E2D">
              <w:rPr>
                <w:rFonts w:cs="Arial"/>
                <w:color w:val="000000"/>
              </w:rPr>
              <w:tab/>
            </w:r>
          </w:p>
          <w:p w14:paraId="52C3BA6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H398-SRS-GWY-FNC-1010</w:t>
            </w:r>
            <w:r w:rsidRPr="00D95E2D">
              <w:rPr>
                <w:rFonts w:cs="Arial"/>
                <w:color w:val="000000"/>
              </w:rPr>
              <w:tab/>
            </w:r>
          </w:p>
          <w:p w14:paraId="39D39D3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H398-SRS-GWY-FNC-967</w:t>
            </w:r>
            <w:r w:rsidRPr="00D95E2D">
              <w:rPr>
                <w:rFonts w:cs="Arial"/>
                <w:color w:val="000000"/>
              </w:rPr>
              <w:tab/>
            </w:r>
          </w:p>
          <w:p w14:paraId="064455D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H398-SRS-GWY-FNC-968</w:t>
            </w:r>
            <w:r w:rsidRPr="00D95E2D">
              <w:rPr>
                <w:rFonts w:cs="Arial"/>
                <w:color w:val="000000"/>
              </w:rPr>
              <w:tab/>
            </w:r>
          </w:p>
          <w:p w14:paraId="069D54A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H398-SRS-GWY-FNC-969</w:t>
            </w:r>
            <w:r w:rsidRPr="00D95E2D">
              <w:rPr>
                <w:rFonts w:cs="Arial"/>
                <w:color w:val="000000"/>
              </w:rPr>
              <w:tab/>
            </w:r>
          </w:p>
          <w:p w14:paraId="5CC430D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H398-SRS-GWY-FNC-970</w:t>
            </w:r>
            <w:r w:rsidRPr="00D95E2D">
              <w:rPr>
                <w:rFonts w:cs="Arial"/>
                <w:color w:val="000000"/>
              </w:rPr>
              <w:tab/>
            </w:r>
          </w:p>
          <w:p w14:paraId="6D92F3E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H398-SRS-GWY-FNC-971</w:t>
            </w:r>
            <w:r w:rsidRPr="00D95E2D">
              <w:rPr>
                <w:rFonts w:cs="Arial"/>
                <w:color w:val="000000"/>
              </w:rPr>
              <w:tab/>
            </w:r>
          </w:p>
          <w:p w14:paraId="39A40DE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H398-SRS-GWY-FNC-972</w:t>
            </w:r>
            <w:r w:rsidRPr="00D95E2D">
              <w:rPr>
                <w:rFonts w:cs="Arial"/>
                <w:color w:val="000000"/>
              </w:rPr>
              <w:tab/>
            </w:r>
          </w:p>
          <w:p w14:paraId="65B561A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H398-SRS-GWY-FNC-973</w:t>
            </w:r>
            <w:r w:rsidRPr="00D95E2D">
              <w:rPr>
                <w:rFonts w:cs="Arial"/>
                <w:color w:val="000000"/>
              </w:rPr>
              <w:tab/>
            </w:r>
          </w:p>
          <w:p w14:paraId="7A70399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H398-SRS-GWY-FNC-974</w:t>
            </w:r>
            <w:r w:rsidRPr="00D95E2D">
              <w:rPr>
                <w:rFonts w:cs="Arial"/>
                <w:color w:val="000000"/>
              </w:rPr>
              <w:tab/>
            </w:r>
          </w:p>
          <w:p w14:paraId="3E5EC56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H398-SRS-GWY-FNC-975</w:t>
            </w:r>
            <w:r w:rsidRPr="00D95E2D">
              <w:rPr>
                <w:rFonts w:cs="Arial"/>
                <w:color w:val="000000"/>
              </w:rPr>
              <w:tab/>
            </w:r>
          </w:p>
          <w:p w14:paraId="54C7CF0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H398-SRS-GWY-FNC-976</w:t>
            </w:r>
            <w:r w:rsidRPr="00D95E2D">
              <w:rPr>
                <w:rFonts w:cs="Arial"/>
                <w:color w:val="000000"/>
              </w:rPr>
              <w:tab/>
            </w:r>
          </w:p>
          <w:p w14:paraId="105DBB0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H398-SRS-GWY-FNC-977</w:t>
            </w:r>
            <w:r w:rsidRPr="00D95E2D">
              <w:rPr>
                <w:rFonts w:cs="Arial"/>
                <w:color w:val="000000"/>
              </w:rPr>
              <w:tab/>
            </w:r>
          </w:p>
          <w:p w14:paraId="76DD991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H398-SRS-GWY-FNC-978</w:t>
            </w:r>
            <w:r w:rsidRPr="00D95E2D">
              <w:rPr>
                <w:rFonts w:cs="Arial"/>
                <w:color w:val="000000"/>
              </w:rPr>
              <w:tab/>
            </w:r>
          </w:p>
          <w:p w14:paraId="2E47107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H398-SRS-GWY-FNC-979</w:t>
            </w:r>
            <w:r w:rsidRPr="00D95E2D">
              <w:rPr>
                <w:rFonts w:cs="Arial"/>
                <w:color w:val="000000"/>
              </w:rPr>
              <w:tab/>
            </w:r>
          </w:p>
          <w:p w14:paraId="774FDB6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H398-SRS-GWY-FNC-980</w:t>
            </w:r>
            <w:r w:rsidRPr="00D95E2D">
              <w:rPr>
                <w:rFonts w:cs="Arial"/>
                <w:color w:val="000000"/>
              </w:rPr>
              <w:tab/>
            </w:r>
          </w:p>
          <w:p w14:paraId="4DA007E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H398-SRS-GWY-FNC-981</w:t>
            </w:r>
            <w:r w:rsidRPr="00D95E2D">
              <w:rPr>
                <w:rFonts w:cs="Arial"/>
                <w:color w:val="000000"/>
              </w:rPr>
              <w:tab/>
            </w:r>
          </w:p>
          <w:p w14:paraId="0F5B357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H398-SRS-GWY-FNC-982</w:t>
            </w:r>
            <w:r w:rsidRPr="00D95E2D">
              <w:rPr>
                <w:rFonts w:cs="Arial"/>
                <w:color w:val="000000"/>
              </w:rPr>
              <w:tab/>
            </w:r>
          </w:p>
          <w:p w14:paraId="391E808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H398-SRS-GWY-FNC-983</w:t>
            </w:r>
            <w:r w:rsidRPr="00D95E2D">
              <w:rPr>
                <w:rFonts w:cs="Arial"/>
                <w:color w:val="000000"/>
              </w:rPr>
              <w:tab/>
            </w:r>
          </w:p>
          <w:p w14:paraId="623494C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H398-SRS-GWY-FNC-984</w:t>
            </w:r>
            <w:r w:rsidRPr="00D95E2D">
              <w:rPr>
                <w:rFonts w:cs="Arial"/>
                <w:color w:val="000000"/>
              </w:rPr>
              <w:tab/>
            </w:r>
          </w:p>
          <w:p w14:paraId="163C6DD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H398-SRS-GWY-FNC-985</w:t>
            </w:r>
            <w:r w:rsidRPr="00D95E2D">
              <w:rPr>
                <w:rFonts w:cs="Arial"/>
                <w:color w:val="000000"/>
              </w:rPr>
              <w:tab/>
            </w:r>
          </w:p>
          <w:p w14:paraId="274D7E0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H398-SRS-GWY-FNC-986</w:t>
            </w:r>
            <w:r w:rsidRPr="00D95E2D">
              <w:rPr>
                <w:rFonts w:cs="Arial"/>
                <w:color w:val="000000"/>
              </w:rPr>
              <w:tab/>
            </w:r>
          </w:p>
          <w:p w14:paraId="62E8DEF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H398-SRS-GWY-FNC-987</w:t>
            </w:r>
            <w:r w:rsidRPr="00D95E2D">
              <w:rPr>
                <w:rFonts w:cs="Arial"/>
                <w:color w:val="000000"/>
              </w:rPr>
              <w:tab/>
            </w:r>
          </w:p>
          <w:p w14:paraId="1ABE45F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H398-SRS-GWY-FNC-990</w:t>
            </w:r>
            <w:r w:rsidRPr="00D95E2D">
              <w:rPr>
                <w:rFonts w:cs="Arial"/>
                <w:color w:val="000000"/>
              </w:rPr>
              <w:tab/>
            </w:r>
          </w:p>
          <w:p w14:paraId="108F740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H398-SRS-GWY-FNC-1011</w:t>
            </w:r>
            <w:r w:rsidRPr="00D95E2D">
              <w:rPr>
                <w:rFonts w:cs="Arial"/>
                <w:color w:val="000000"/>
              </w:rPr>
              <w:tab/>
            </w:r>
          </w:p>
          <w:p w14:paraId="6A62A26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H398-SRS-GWY-FNC-991</w:t>
            </w:r>
            <w:r w:rsidRPr="00D95E2D">
              <w:rPr>
                <w:rFonts w:cs="Arial"/>
                <w:color w:val="000000"/>
              </w:rPr>
              <w:tab/>
            </w:r>
          </w:p>
          <w:p w14:paraId="64FC56C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H398-SRS-GWY-FNC-992</w:t>
            </w:r>
            <w:r w:rsidRPr="00D95E2D">
              <w:rPr>
                <w:rFonts w:cs="Arial"/>
                <w:color w:val="000000"/>
              </w:rPr>
              <w:tab/>
            </w:r>
          </w:p>
          <w:p w14:paraId="3F99ED9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H398-SRS-GWY-FNC-993</w:t>
            </w:r>
            <w:r w:rsidRPr="00D95E2D">
              <w:rPr>
                <w:rFonts w:cs="Arial"/>
                <w:color w:val="000000"/>
              </w:rPr>
              <w:tab/>
            </w:r>
          </w:p>
          <w:p w14:paraId="0F3C261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H398-SRS-GWY-FNC-1002</w:t>
            </w:r>
            <w:r w:rsidRPr="00D95E2D">
              <w:rPr>
                <w:rFonts w:cs="Arial"/>
                <w:color w:val="000000"/>
              </w:rPr>
              <w:tab/>
            </w:r>
          </w:p>
          <w:p w14:paraId="118D828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H398-SRS-GWY-FNC-1003</w:t>
            </w:r>
            <w:r w:rsidRPr="00D95E2D">
              <w:rPr>
                <w:rFonts w:cs="Arial"/>
                <w:color w:val="000000"/>
              </w:rPr>
              <w:tab/>
            </w:r>
          </w:p>
          <w:p w14:paraId="7CD5C79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H398-SRS-GWY-FNC-1004</w:t>
            </w:r>
            <w:r w:rsidRPr="00D95E2D">
              <w:rPr>
                <w:rFonts w:cs="Arial"/>
                <w:color w:val="000000"/>
              </w:rPr>
              <w:tab/>
            </w:r>
          </w:p>
          <w:p w14:paraId="3056D56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H398-SRS-GWY-FNC-1005</w:t>
            </w:r>
            <w:r w:rsidRPr="00D95E2D">
              <w:rPr>
                <w:rFonts w:cs="Arial"/>
                <w:color w:val="000000"/>
              </w:rPr>
              <w:tab/>
            </w:r>
          </w:p>
          <w:p w14:paraId="0E46B44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H398-SRS-GWY-FNC-1024</w:t>
            </w:r>
            <w:r w:rsidRPr="00D95E2D">
              <w:rPr>
                <w:rFonts w:cs="Arial"/>
                <w:color w:val="000000"/>
              </w:rPr>
              <w:tab/>
            </w:r>
          </w:p>
          <w:p w14:paraId="497DEC8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H398-SRS-GWY-FNC-1025</w:t>
            </w:r>
            <w:r w:rsidRPr="00D95E2D">
              <w:rPr>
                <w:rFonts w:cs="Arial"/>
                <w:color w:val="000000"/>
              </w:rPr>
              <w:tab/>
            </w:r>
          </w:p>
          <w:p w14:paraId="7EE85C8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H398-SRS-GWY-FNC-994</w:t>
            </w:r>
            <w:r w:rsidRPr="00D95E2D">
              <w:rPr>
                <w:rFonts w:cs="Arial"/>
                <w:color w:val="000000"/>
              </w:rPr>
              <w:tab/>
            </w:r>
          </w:p>
          <w:p w14:paraId="33334EB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H398-SRS-GWY-FNC-995</w:t>
            </w:r>
            <w:r w:rsidRPr="00D95E2D">
              <w:rPr>
                <w:rFonts w:cs="Arial"/>
                <w:color w:val="000000"/>
              </w:rPr>
              <w:tab/>
            </w:r>
          </w:p>
          <w:p w14:paraId="525F6CA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H398-SRS-GWY-FNC-1022</w:t>
            </w:r>
            <w:r w:rsidRPr="00D95E2D">
              <w:rPr>
                <w:rFonts w:cs="Arial"/>
                <w:color w:val="000000"/>
              </w:rPr>
              <w:tab/>
            </w:r>
          </w:p>
          <w:p w14:paraId="31D899B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H398-SRS-GWY-FNC-1023</w:t>
            </w:r>
            <w:r w:rsidRPr="00D95E2D">
              <w:rPr>
                <w:rFonts w:cs="Arial"/>
                <w:color w:val="000000"/>
              </w:rPr>
              <w:tab/>
            </w:r>
          </w:p>
          <w:p w14:paraId="5D8DC0C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H398-SRS-GWY-FNC-1029</w:t>
            </w:r>
            <w:r w:rsidRPr="00D95E2D">
              <w:rPr>
                <w:rFonts w:cs="Arial"/>
                <w:color w:val="000000"/>
              </w:rPr>
              <w:tab/>
            </w:r>
          </w:p>
          <w:p w14:paraId="222A183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H398-SRS-GWY-FNC-1030</w:t>
            </w:r>
            <w:r w:rsidRPr="00D95E2D">
              <w:rPr>
                <w:rFonts w:cs="Arial"/>
                <w:color w:val="000000"/>
              </w:rPr>
              <w:tab/>
            </w:r>
          </w:p>
          <w:p w14:paraId="43F0DCF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H398-SRS-GWY-FNC-1026</w:t>
            </w:r>
            <w:r w:rsidRPr="00D95E2D">
              <w:rPr>
                <w:rFonts w:cs="Arial"/>
                <w:color w:val="000000"/>
              </w:rPr>
              <w:tab/>
            </w:r>
          </w:p>
          <w:p w14:paraId="0A59AC6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H398-SRS-GWY-FNC-1027</w:t>
            </w:r>
            <w:r w:rsidRPr="00D95E2D">
              <w:rPr>
                <w:rFonts w:cs="Arial"/>
                <w:color w:val="000000"/>
              </w:rPr>
              <w:tab/>
            </w:r>
          </w:p>
          <w:p w14:paraId="2D388A0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H398-SRS-GWY-FNC-1041</w:t>
            </w:r>
            <w:r w:rsidRPr="00D95E2D">
              <w:rPr>
                <w:rFonts w:cs="Arial"/>
                <w:color w:val="000000"/>
              </w:rPr>
              <w:tab/>
            </w:r>
          </w:p>
          <w:p w14:paraId="6D13B30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H398-SRS-GWY-FNC-1042</w:t>
            </w:r>
            <w:r w:rsidRPr="00D95E2D">
              <w:rPr>
                <w:rFonts w:cs="Arial"/>
                <w:color w:val="000000"/>
              </w:rPr>
              <w:tab/>
            </w:r>
          </w:p>
          <w:p w14:paraId="27C85C9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H398-SRS-GWY-FNC-1043</w:t>
            </w:r>
            <w:r w:rsidRPr="00D95E2D">
              <w:rPr>
                <w:rFonts w:cs="Arial"/>
                <w:color w:val="000000"/>
              </w:rPr>
              <w:tab/>
            </w:r>
          </w:p>
          <w:p w14:paraId="4C945A6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H398-SRS-GWY-FNC-1044</w:t>
            </w:r>
            <w:r w:rsidRPr="00D95E2D">
              <w:rPr>
                <w:rFonts w:cs="Arial"/>
                <w:color w:val="000000"/>
              </w:rPr>
              <w:tab/>
            </w:r>
          </w:p>
          <w:p w14:paraId="725DFE6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H398-SRS-GWY-FNC-1059</w:t>
            </w:r>
            <w:r w:rsidRPr="00D95E2D">
              <w:rPr>
                <w:rFonts w:cs="Arial"/>
                <w:color w:val="000000"/>
              </w:rPr>
              <w:tab/>
            </w:r>
          </w:p>
          <w:p w14:paraId="1AF6C55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H398-SRS-GWY-FNC-1060</w:t>
            </w:r>
            <w:r w:rsidRPr="00D95E2D">
              <w:rPr>
                <w:rFonts w:cs="Arial"/>
                <w:color w:val="000000"/>
              </w:rPr>
              <w:tab/>
            </w:r>
          </w:p>
          <w:p w14:paraId="07FC519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H398-SRS-GWY-FNC-1057</w:t>
            </w:r>
            <w:r w:rsidRPr="00D95E2D">
              <w:rPr>
                <w:rFonts w:cs="Arial"/>
                <w:color w:val="000000"/>
              </w:rPr>
              <w:tab/>
            </w:r>
          </w:p>
          <w:p w14:paraId="75D2412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H398-SRS-GWY-FNC-1058</w:t>
            </w:r>
            <w:r w:rsidRPr="00D95E2D">
              <w:rPr>
                <w:rFonts w:cs="Arial"/>
                <w:color w:val="000000"/>
              </w:rPr>
              <w:tab/>
            </w:r>
          </w:p>
          <w:p w14:paraId="1E1968D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H398-SRS-GWY-FNC-1068</w:t>
            </w:r>
            <w:r w:rsidRPr="00D95E2D">
              <w:rPr>
                <w:rFonts w:cs="Arial"/>
                <w:color w:val="000000"/>
              </w:rPr>
              <w:tab/>
            </w:r>
          </w:p>
          <w:p w14:paraId="4FD75EC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H398-SRS-GWY-FNC-1069</w:t>
            </w:r>
            <w:r w:rsidRPr="00D95E2D">
              <w:rPr>
                <w:rFonts w:cs="Arial"/>
                <w:color w:val="000000"/>
              </w:rPr>
              <w:tab/>
            </w:r>
          </w:p>
          <w:p w14:paraId="145B3F3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H398-SRS-GWY-FNC-1066</w:t>
            </w:r>
            <w:r w:rsidRPr="00D95E2D">
              <w:rPr>
                <w:rFonts w:cs="Arial"/>
                <w:color w:val="000000"/>
              </w:rPr>
              <w:tab/>
            </w:r>
          </w:p>
          <w:p w14:paraId="0B9451A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H398-SRS-GWY-FNC-1067</w:t>
            </w:r>
            <w:r w:rsidRPr="00D95E2D">
              <w:rPr>
                <w:rFonts w:cs="Arial"/>
                <w:color w:val="000000"/>
              </w:rPr>
              <w:tab/>
            </w:r>
          </w:p>
          <w:p w14:paraId="540C7FF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H398-SRS-GWY-FNC-1081</w:t>
            </w:r>
            <w:r w:rsidRPr="00D95E2D">
              <w:rPr>
                <w:rFonts w:cs="Arial"/>
                <w:color w:val="000000"/>
              </w:rPr>
              <w:tab/>
            </w:r>
          </w:p>
          <w:p w14:paraId="7E9688A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H398-SRS-GWY-FNC-1082</w:t>
            </w:r>
            <w:r w:rsidRPr="00D95E2D">
              <w:rPr>
                <w:rFonts w:cs="Arial"/>
                <w:color w:val="000000"/>
              </w:rPr>
              <w:tab/>
            </w:r>
          </w:p>
          <w:p w14:paraId="7004C7D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H398-SRS-GWY-FNC-1083</w:t>
            </w:r>
            <w:r w:rsidRPr="00D95E2D">
              <w:rPr>
                <w:rFonts w:cs="Arial"/>
                <w:color w:val="000000"/>
              </w:rPr>
              <w:tab/>
            </w:r>
          </w:p>
          <w:p w14:paraId="0273F31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Section 16.6.1.229 power Supply</w:t>
            </w:r>
            <w:r w:rsidRPr="00D95E2D">
              <w:rPr>
                <w:rFonts w:cs="Arial"/>
                <w:color w:val="000000"/>
              </w:rPr>
              <w:tab/>
            </w:r>
          </w:p>
          <w:p w14:paraId="3541FE7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H398-SRS-GWY-FNC-1074</w:t>
            </w:r>
            <w:r w:rsidRPr="00D95E2D">
              <w:rPr>
                <w:rFonts w:cs="Arial"/>
                <w:color w:val="000000"/>
              </w:rPr>
              <w:tab/>
            </w:r>
          </w:p>
          <w:p w14:paraId="3FCCFDA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H398-SRS-GWY-FNC-1110</w:t>
            </w:r>
            <w:r w:rsidRPr="00D95E2D">
              <w:rPr>
                <w:rFonts w:cs="Arial"/>
                <w:color w:val="000000"/>
              </w:rPr>
              <w:tab/>
            </w:r>
          </w:p>
          <w:p w14:paraId="362B739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H398-SRS-GWY-FNC-1073</w:t>
            </w:r>
            <w:r w:rsidRPr="00D95E2D">
              <w:rPr>
                <w:rFonts w:cs="Arial"/>
                <w:color w:val="000000"/>
              </w:rPr>
              <w:tab/>
            </w:r>
          </w:p>
          <w:p w14:paraId="3BFD463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H398-SRS-GWY-FNC-868</w:t>
            </w:r>
            <w:r w:rsidRPr="00D95E2D">
              <w:rPr>
                <w:rFonts w:cs="Arial"/>
                <w:color w:val="000000"/>
              </w:rPr>
              <w:tab/>
            </w:r>
          </w:p>
          <w:p w14:paraId="7E7C4D5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H398-SRS-GWY-FNC-869</w:t>
            </w:r>
            <w:r w:rsidRPr="00D95E2D">
              <w:rPr>
                <w:rFonts w:cs="Arial"/>
                <w:color w:val="000000"/>
              </w:rPr>
              <w:tab/>
            </w:r>
          </w:p>
          <w:p w14:paraId="01B0629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H398-SRS-GWY-FNC-870</w:t>
            </w:r>
            <w:r w:rsidRPr="00D95E2D">
              <w:rPr>
                <w:rFonts w:cs="Arial"/>
                <w:color w:val="000000"/>
              </w:rPr>
              <w:tab/>
            </w:r>
          </w:p>
          <w:p w14:paraId="66C22BA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H398-SRS-GWY-FNC-871</w:t>
            </w:r>
            <w:r w:rsidRPr="00D95E2D">
              <w:rPr>
                <w:rFonts w:cs="Arial"/>
                <w:color w:val="000000"/>
              </w:rPr>
              <w:tab/>
            </w:r>
          </w:p>
          <w:p w14:paraId="4212148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H398-SRS-GWY-FNC-913</w:t>
            </w:r>
            <w:r w:rsidRPr="00D95E2D">
              <w:rPr>
                <w:rFonts w:cs="Arial"/>
                <w:color w:val="000000"/>
              </w:rPr>
              <w:tab/>
            </w:r>
          </w:p>
          <w:p w14:paraId="4AAAE5A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H398-SRS-GWY-FNC-1045</w:t>
            </w:r>
            <w:r w:rsidRPr="00D95E2D">
              <w:rPr>
                <w:rFonts w:cs="Arial"/>
                <w:color w:val="000000"/>
              </w:rPr>
              <w:tab/>
            </w:r>
          </w:p>
          <w:p w14:paraId="1939D4C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H398-SRS-GWY-FNC-1046</w:t>
            </w:r>
            <w:r w:rsidRPr="00D95E2D">
              <w:rPr>
                <w:rFonts w:cs="Arial"/>
                <w:color w:val="000000"/>
              </w:rPr>
              <w:tab/>
            </w:r>
          </w:p>
          <w:p w14:paraId="5AA468E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H398-SRS-GWY-FNC-1047</w:t>
            </w:r>
            <w:r w:rsidRPr="00D95E2D">
              <w:rPr>
                <w:rFonts w:cs="Arial"/>
                <w:color w:val="000000"/>
              </w:rPr>
              <w:tab/>
            </w:r>
          </w:p>
          <w:p w14:paraId="7058350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H398-SRS-GWY-FNC-1048</w:t>
            </w:r>
            <w:r w:rsidRPr="00D95E2D">
              <w:rPr>
                <w:rFonts w:cs="Arial"/>
                <w:color w:val="000000"/>
              </w:rPr>
              <w:tab/>
            </w:r>
          </w:p>
          <w:p w14:paraId="02F6938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H398-SRS-GWY-FNC-1049</w:t>
            </w:r>
            <w:r w:rsidRPr="00D95E2D">
              <w:rPr>
                <w:rFonts w:cs="Arial"/>
                <w:color w:val="000000"/>
              </w:rPr>
              <w:tab/>
            </w:r>
          </w:p>
          <w:p w14:paraId="48874B9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H398-SRS-GWY-FNC-1134</w:t>
            </w:r>
            <w:r w:rsidRPr="00D95E2D">
              <w:rPr>
                <w:rFonts w:cs="Arial"/>
                <w:color w:val="000000"/>
              </w:rPr>
              <w:tab/>
            </w:r>
          </w:p>
          <w:p w14:paraId="096B784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H398-SRS-GWY-FNC-1135</w:t>
            </w:r>
            <w:r w:rsidRPr="00D95E2D">
              <w:rPr>
                <w:rFonts w:cs="Arial"/>
                <w:color w:val="000000"/>
              </w:rPr>
              <w:tab/>
            </w:r>
          </w:p>
          <w:p w14:paraId="7AF25B3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H398-SRS-GWY-FNC-1050</w:t>
            </w:r>
            <w:r w:rsidRPr="00D95E2D">
              <w:rPr>
                <w:rFonts w:cs="Arial"/>
                <w:color w:val="000000"/>
              </w:rPr>
              <w:tab/>
            </w:r>
          </w:p>
          <w:p w14:paraId="3EA3216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H398-SRS-GWY-FNC-1051</w:t>
            </w:r>
            <w:r w:rsidRPr="00D95E2D">
              <w:rPr>
                <w:rFonts w:cs="Arial"/>
                <w:color w:val="000000"/>
              </w:rPr>
              <w:tab/>
            </w:r>
          </w:p>
          <w:p w14:paraId="1344679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H398-SRS-GWY-FNC-1052</w:t>
            </w:r>
            <w:r w:rsidRPr="00D95E2D">
              <w:rPr>
                <w:rFonts w:cs="Arial"/>
                <w:color w:val="000000"/>
              </w:rPr>
              <w:tab/>
            </w:r>
          </w:p>
          <w:p w14:paraId="4246240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H398-SRS-GWY-FNC-1053</w:t>
            </w:r>
            <w:r w:rsidRPr="00D95E2D">
              <w:rPr>
                <w:rFonts w:cs="Arial"/>
                <w:color w:val="000000"/>
              </w:rPr>
              <w:tab/>
            </w:r>
          </w:p>
          <w:p w14:paraId="17E01DA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H398-SRS-GWY-FNC-1133</w:t>
            </w:r>
            <w:r w:rsidRPr="00D95E2D">
              <w:rPr>
                <w:rFonts w:cs="Arial"/>
                <w:color w:val="000000"/>
              </w:rPr>
              <w:tab/>
            </w:r>
          </w:p>
          <w:p w14:paraId="0BDE104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Section 16.12.4 Data Logging</w:t>
            </w:r>
            <w:r w:rsidRPr="00D95E2D">
              <w:rPr>
                <w:rFonts w:cs="Arial"/>
                <w:color w:val="000000"/>
              </w:rPr>
              <w:tab/>
            </w:r>
          </w:p>
          <w:p w14:paraId="6122EBE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H398-SRS-GWY-FNC-1045</w:t>
            </w:r>
            <w:r w:rsidRPr="00D95E2D">
              <w:rPr>
                <w:rFonts w:cs="Arial"/>
                <w:color w:val="000000"/>
              </w:rPr>
              <w:tab/>
            </w:r>
          </w:p>
          <w:p w14:paraId="13C1BA2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H398-SRS-GWY-FNC-1133</w:t>
            </w:r>
            <w:r w:rsidRPr="00D95E2D">
              <w:rPr>
                <w:rFonts w:cs="Arial"/>
                <w:color w:val="000000"/>
              </w:rPr>
              <w:tab/>
            </w:r>
          </w:p>
          <w:p w14:paraId="0A0FB9A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H398-SRS-GWY-FNC-1173</w:t>
            </w:r>
            <w:r w:rsidRPr="00D95E2D">
              <w:rPr>
                <w:rFonts w:cs="Arial"/>
                <w:color w:val="000000"/>
              </w:rPr>
              <w:tab/>
            </w:r>
          </w:p>
          <w:p w14:paraId="1851C75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H398-SRS-GWY-FNC-1145</w:t>
            </w:r>
            <w:r w:rsidRPr="00D95E2D">
              <w:rPr>
                <w:rFonts w:cs="Arial"/>
                <w:color w:val="000000"/>
              </w:rPr>
              <w:tab/>
            </w:r>
          </w:p>
          <w:p w14:paraId="1459D4C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H398-SRS-GWY-FNC-1146</w:t>
            </w:r>
            <w:r w:rsidRPr="00D95E2D">
              <w:rPr>
                <w:rFonts w:cs="Arial"/>
                <w:color w:val="000000"/>
              </w:rPr>
              <w:tab/>
            </w:r>
          </w:p>
          <w:p w14:paraId="5544FDF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H398-SRS-GWY-FNC-1148</w:t>
            </w:r>
            <w:r w:rsidRPr="00D95E2D">
              <w:rPr>
                <w:rFonts w:cs="Arial"/>
                <w:color w:val="000000"/>
              </w:rPr>
              <w:tab/>
              <w:t xml:space="preserve"> </w:t>
            </w:r>
            <w:r w:rsidRPr="00D95E2D">
              <w:rPr>
                <w:rFonts w:cs="Arial"/>
                <w:color w:val="000000"/>
              </w:rPr>
              <w:tab/>
            </w:r>
          </w:p>
          <w:p w14:paraId="52D073A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H398-SRS-GWY-FNC-1149</w:t>
            </w:r>
            <w:r w:rsidRPr="00D95E2D">
              <w:rPr>
                <w:rFonts w:cs="Arial"/>
                <w:color w:val="000000"/>
              </w:rPr>
              <w:tab/>
            </w:r>
          </w:p>
          <w:p w14:paraId="21F1B5F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H398-SRS-GWY-FNC-1150</w:t>
            </w:r>
            <w:r w:rsidRPr="00D95E2D">
              <w:rPr>
                <w:rFonts w:cs="Arial"/>
                <w:color w:val="000000"/>
              </w:rPr>
              <w:tab/>
            </w:r>
          </w:p>
          <w:p w14:paraId="50DEBEF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H398-SRS-GWY-FNC-1151</w:t>
            </w:r>
            <w:r w:rsidRPr="00D95E2D">
              <w:rPr>
                <w:rFonts w:cs="Arial"/>
                <w:color w:val="000000"/>
              </w:rPr>
              <w:tab/>
            </w:r>
          </w:p>
          <w:p w14:paraId="0C4FE0D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H398-SRS-GWY-FNC-1152</w:t>
            </w:r>
            <w:r w:rsidRPr="00D95E2D">
              <w:rPr>
                <w:rFonts w:cs="Arial"/>
                <w:color w:val="000000"/>
              </w:rPr>
              <w:tab/>
            </w:r>
          </w:p>
          <w:p w14:paraId="6F71884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H398-SRS-GWY-FNC-1153</w:t>
            </w:r>
            <w:r w:rsidRPr="00D95E2D">
              <w:rPr>
                <w:rFonts w:cs="Arial"/>
                <w:color w:val="000000"/>
              </w:rPr>
              <w:tab/>
            </w:r>
          </w:p>
          <w:p w14:paraId="7185BC0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H398-SRS-GWY-FNC-1154</w:t>
            </w:r>
            <w:r w:rsidRPr="00D95E2D">
              <w:rPr>
                <w:rFonts w:cs="Arial"/>
                <w:color w:val="000000"/>
              </w:rPr>
              <w:tab/>
            </w:r>
          </w:p>
          <w:p w14:paraId="328BF14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H398-SRS-GWY-FNC-1155</w:t>
            </w:r>
            <w:r w:rsidRPr="00D95E2D">
              <w:rPr>
                <w:rFonts w:cs="Arial"/>
                <w:color w:val="000000"/>
              </w:rPr>
              <w:tab/>
            </w:r>
          </w:p>
          <w:p w14:paraId="3DB4E1D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H398-SRS-GWY-FNC-1156</w:t>
            </w:r>
            <w:r w:rsidRPr="00D95E2D">
              <w:rPr>
                <w:rFonts w:cs="Arial"/>
                <w:color w:val="000000"/>
              </w:rPr>
              <w:tab/>
            </w:r>
          </w:p>
          <w:p w14:paraId="5F48471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H398-SRS-GWY-FNC-1157</w:t>
            </w:r>
            <w:r w:rsidRPr="00D95E2D">
              <w:rPr>
                <w:rFonts w:cs="Arial"/>
                <w:color w:val="000000"/>
              </w:rPr>
              <w:tab/>
            </w:r>
          </w:p>
          <w:p w14:paraId="72DC760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H398-SRS-GWY-FNC-1158</w:t>
            </w:r>
            <w:r w:rsidRPr="00D95E2D">
              <w:rPr>
                <w:rFonts w:cs="Arial"/>
                <w:color w:val="000000"/>
              </w:rPr>
              <w:tab/>
            </w:r>
          </w:p>
          <w:p w14:paraId="0EA9C71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H398-SRS-GWY-FNC-1159</w:t>
            </w:r>
            <w:r w:rsidRPr="00D95E2D">
              <w:rPr>
                <w:rFonts w:cs="Arial"/>
                <w:color w:val="000000"/>
              </w:rPr>
              <w:tab/>
            </w:r>
          </w:p>
          <w:p w14:paraId="224856B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H398-SRS-GWY-FNC-1161</w:t>
            </w:r>
            <w:r w:rsidRPr="00D95E2D">
              <w:rPr>
                <w:rFonts w:cs="Arial"/>
                <w:color w:val="000000"/>
              </w:rPr>
              <w:tab/>
            </w:r>
          </w:p>
          <w:p w14:paraId="4C33604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H398-SRS-GWY-FNC-1162</w:t>
            </w:r>
            <w:r w:rsidRPr="00D95E2D">
              <w:rPr>
                <w:rFonts w:cs="Arial"/>
                <w:color w:val="000000"/>
              </w:rPr>
              <w:tab/>
            </w:r>
          </w:p>
          <w:p w14:paraId="6A016DA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H398-SRS-GWY-FNC-1163</w:t>
            </w:r>
            <w:r w:rsidRPr="00D95E2D">
              <w:rPr>
                <w:rFonts w:cs="Arial"/>
                <w:color w:val="000000"/>
              </w:rPr>
              <w:tab/>
            </w:r>
          </w:p>
          <w:p w14:paraId="53D905D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H398-SRS-GWY-FNC-1164</w:t>
            </w:r>
            <w:r w:rsidRPr="00D95E2D">
              <w:rPr>
                <w:rFonts w:cs="Arial"/>
                <w:color w:val="000000"/>
              </w:rPr>
              <w:tab/>
            </w:r>
          </w:p>
          <w:p w14:paraId="47C22FA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H398-SRS-GWY-FNC-1165</w:t>
            </w:r>
            <w:r w:rsidRPr="00D95E2D">
              <w:rPr>
                <w:rFonts w:cs="Arial"/>
                <w:color w:val="000000"/>
              </w:rPr>
              <w:tab/>
            </w:r>
          </w:p>
          <w:p w14:paraId="7FABAB2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H398-SRS-GWY-FNC-1166</w:t>
            </w:r>
            <w:r w:rsidRPr="00D95E2D">
              <w:rPr>
                <w:rFonts w:cs="Arial"/>
                <w:color w:val="000000"/>
              </w:rPr>
              <w:tab/>
            </w:r>
          </w:p>
          <w:p w14:paraId="77D1F6E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H398-SRS-GWY-FNC-1167</w:t>
            </w:r>
            <w:r w:rsidRPr="00D95E2D">
              <w:rPr>
                <w:rFonts w:cs="Arial"/>
                <w:color w:val="000000"/>
              </w:rPr>
              <w:tab/>
            </w:r>
          </w:p>
          <w:p w14:paraId="4CFA8A0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H398-SRS-GWY-FNC-1168</w:t>
            </w:r>
            <w:r w:rsidRPr="00D95E2D">
              <w:rPr>
                <w:rFonts w:cs="Arial"/>
                <w:color w:val="000000"/>
              </w:rPr>
              <w:tab/>
            </w:r>
          </w:p>
          <w:p w14:paraId="428E4E1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H398-SRS-GWY-FNC-1169</w:t>
            </w:r>
            <w:r w:rsidRPr="00D95E2D">
              <w:rPr>
                <w:rFonts w:cs="Arial"/>
                <w:color w:val="000000"/>
              </w:rPr>
              <w:tab/>
            </w:r>
          </w:p>
          <w:p w14:paraId="6855B10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H398-SRS-GWY-FNC-1170</w:t>
            </w:r>
            <w:r w:rsidRPr="00D95E2D">
              <w:rPr>
                <w:rFonts w:cs="Arial"/>
                <w:color w:val="000000"/>
              </w:rPr>
              <w:tab/>
            </w:r>
          </w:p>
          <w:p w14:paraId="3A742A2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H398-SRS-GWY-FNC-1171</w:t>
            </w:r>
            <w:r w:rsidRPr="00D95E2D">
              <w:rPr>
                <w:rFonts w:cs="Arial"/>
                <w:color w:val="000000"/>
              </w:rPr>
              <w:tab/>
            </w:r>
          </w:p>
          <w:p w14:paraId="1581521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H398-SRS-GWY-FNC-1172</w:t>
            </w:r>
            <w:r w:rsidRPr="00D95E2D">
              <w:rPr>
                <w:rFonts w:cs="Arial"/>
                <w:color w:val="000000"/>
              </w:rPr>
              <w:tab/>
            </w:r>
          </w:p>
          <w:p w14:paraId="1D36F9E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H398-SRS-GWY-FNC-1173</w:t>
            </w:r>
            <w:r w:rsidRPr="00D95E2D">
              <w:rPr>
                <w:rFonts w:cs="Arial"/>
                <w:color w:val="000000"/>
              </w:rPr>
              <w:tab/>
            </w:r>
          </w:p>
          <w:p w14:paraId="611CBEB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H398-SRS-GWY-FNC-1174</w:t>
            </w:r>
            <w:r w:rsidRPr="00D95E2D">
              <w:rPr>
                <w:rFonts w:cs="Arial"/>
                <w:color w:val="000000"/>
              </w:rPr>
              <w:tab/>
            </w:r>
          </w:p>
          <w:p w14:paraId="26CD897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H398-SRS-GWY-FNC-1175</w:t>
            </w:r>
            <w:r w:rsidRPr="00D95E2D">
              <w:rPr>
                <w:rFonts w:cs="Arial"/>
                <w:color w:val="000000"/>
              </w:rPr>
              <w:tab/>
            </w:r>
            <w:r w:rsidRPr="00D95E2D">
              <w:rPr>
                <w:rFonts w:cs="Arial"/>
                <w:color w:val="000000"/>
              </w:rPr>
              <w:tab/>
            </w:r>
          </w:p>
          <w:p w14:paraId="361F4DE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H398-SRS-GWY-FNC-1177</w:t>
            </w:r>
            <w:r w:rsidRPr="00D95E2D">
              <w:rPr>
                <w:rFonts w:cs="Arial"/>
                <w:color w:val="000000"/>
              </w:rPr>
              <w:tab/>
            </w:r>
          </w:p>
          <w:p w14:paraId="69FD8A0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H398-SRS-GWY-FNC-1179</w:t>
            </w:r>
            <w:r w:rsidRPr="00D95E2D">
              <w:rPr>
                <w:rFonts w:cs="Arial"/>
                <w:color w:val="000000"/>
              </w:rPr>
              <w:tab/>
            </w:r>
          </w:p>
          <w:p w14:paraId="3EA56EA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H398-SRS-GWY-FNC-1180</w:t>
            </w:r>
          </w:p>
          <w:p w14:paraId="6B9318B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H398-SRS-GWY-FNC-1181</w:t>
            </w:r>
          </w:p>
          <w:p w14:paraId="0529189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H398-SRS-GWY-FNC-1182</w:t>
            </w:r>
          </w:p>
          <w:p w14:paraId="14A09A71" w14:textId="77777777" w:rsidR="00D95E2D" w:rsidRPr="00D95E2D" w:rsidRDefault="00D95E2D" w:rsidP="00D95E2D">
            <w:pPr>
              <w:widowControl w:val="0"/>
              <w:autoSpaceDE w:val="0"/>
              <w:autoSpaceDN w:val="0"/>
              <w:adjustRightInd w:val="0"/>
              <w:rPr>
                <w:rFonts w:cs="Arial"/>
                <w:color w:val="000000"/>
              </w:rPr>
            </w:pPr>
          </w:p>
          <w:p w14:paraId="7051AF20" w14:textId="77777777" w:rsidR="00D95E2D" w:rsidRPr="00D95E2D" w:rsidRDefault="00D95E2D" w:rsidP="00D95E2D">
            <w:pPr>
              <w:widowControl w:val="0"/>
              <w:autoSpaceDE w:val="0"/>
              <w:autoSpaceDN w:val="0"/>
              <w:adjustRightInd w:val="0"/>
              <w:rPr>
                <w:rFonts w:cs="Arial"/>
                <w:color w:val="000000"/>
              </w:rPr>
            </w:pPr>
          </w:p>
          <w:p w14:paraId="08B842CF" w14:textId="4D314E40" w:rsidR="00D95E2D" w:rsidRPr="00D95E2D" w:rsidRDefault="00D95E2D" w:rsidP="00D95E2D">
            <w:pPr>
              <w:widowControl w:val="0"/>
              <w:autoSpaceDE w:val="0"/>
              <w:autoSpaceDN w:val="0"/>
              <w:adjustRightInd w:val="0"/>
              <w:rPr>
                <w:rFonts w:cs="Arial"/>
                <w:color w:val="000000"/>
              </w:rPr>
            </w:pPr>
            <w:r w:rsidRPr="00D95E2D">
              <w:rPr>
                <w:rFonts w:cs="Arial"/>
                <w:color w:val="000000"/>
              </w:rPr>
              <w:t>The following requirements</w:t>
            </w:r>
            <w:r w:rsidR="00307672">
              <w:rPr>
                <w:rFonts w:cs="Arial"/>
                <w:color w:val="000000"/>
              </w:rPr>
              <w:t xml:space="preserve"> </w:t>
            </w:r>
            <w:r w:rsidRPr="00D95E2D">
              <w:rPr>
                <w:rFonts w:cs="Arial"/>
                <w:color w:val="000000"/>
              </w:rPr>
              <w:t>are Deleted :</w:t>
            </w:r>
          </w:p>
          <w:p w14:paraId="1FE7AD2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H398-SRS-GWY-FNC-49</w:t>
            </w:r>
          </w:p>
          <w:p w14:paraId="15E9B21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H398-SRS-GWY-FNC-50</w:t>
            </w:r>
          </w:p>
          <w:p w14:paraId="4161F3C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H398-SRS-GWY-FNC-51</w:t>
            </w:r>
          </w:p>
          <w:p w14:paraId="65D2B1F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H398-SRS-GWY-FNC-53</w:t>
            </w:r>
          </w:p>
          <w:p w14:paraId="5F0287A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H398-SRS-GWY-FNC-54</w:t>
            </w:r>
          </w:p>
          <w:p w14:paraId="7F1A141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H398-SRS-GWY-FNC-55</w:t>
            </w:r>
          </w:p>
          <w:p w14:paraId="26817FB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H398-SRS-GWY-FNC-56</w:t>
            </w:r>
          </w:p>
          <w:p w14:paraId="510D3C5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H398-SRS-GWY-FNC-57</w:t>
            </w:r>
          </w:p>
          <w:p w14:paraId="03D18E0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H398-SRS-GWY-FNC-58</w:t>
            </w:r>
          </w:p>
          <w:p w14:paraId="194399D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H398-SRS-GWY-FNC-59</w:t>
            </w:r>
          </w:p>
          <w:p w14:paraId="5172608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H398-SRS-GWY-FNC-60</w:t>
            </w:r>
          </w:p>
          <w:p w14:paraId="2BEE833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H398-SRS-GWY-FNC-61</w:t>
            </w:r>
          </w:p>
          <w:p w14:paraId="782DDE0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H398-SRS-GWY-FNC-62</w:t>
            </w:r>
          </w:p>
          <w:p w14:paraId="12AC949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H398-SRS-GWY-FNC-63</w:t>
            </w:r>
          </w:p>
          <w:p w14:paraId="01CCD55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H398-SRS-GWY-FNC-65</w:t>
            </w:r>
          </w:p>
          <w:p w14:paraId="2A217A2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H398-SRS-GWY-FNC-66</w:t>
            </w:r>
          </w:p>
          <w:p w14:paraId="61589E5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H398-SRS-GWY-FNC-67</w:t>
            </w:r>
          </w:p>
          <w:p w14:paraId="1FC01EF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H398-SRS-GWY-FNC-68</w:t>
            </w:r>
          </w:p>
          <w:p w14:paraId="2871BB8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H398-SRS-GWY-FNC-678</w:t>
            </w:r>
          </w:p>
          <w:p w14:paraId="2E333DC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H398-SRS-GWY-FNC-69</w:t>
            </w:r>
          </w:p>
          <w:p w14:paraId="7ED59CB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H398-SRS-GWY-FNC-679</w:t>
            </w:r>
          </w:p>
          <w:p w14:paraId="63E9CC6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H398-SRS-GWY-FNC-70</w:t>
            </w:r>
          </w:p>
          <w:p w14:paraId="1B5386F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H398-SRS-GWY-FNC-680</w:t>
            </w:r>
          </w:p>
          <w:p w14:paraId="6E6DEC7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H398-SRS-GWY-FNC-71</w:t>
            </w:r>
          </w:p>
          <w:p w14:paraId="0A14EA7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H398-SRS-GWY-FNC-72</w:t>
            </w:r>
          </w:p>
          <w:p w14:paraId="5F74C13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H398-SRS-GWY-FNC-73</w:t>
            </w:r>
          </w:p>
          <w:p w14:paraId="1D24FB8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H398-SRS-GWY-FNC-619</w:t>
            </w:r>
          </w:p>
          <w:p w14:paraId="2ED130E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H398-SRS-GWY-FNC-74</w:t>
            </w:r>
          </w:p>
          <w:p w14:paraId="2A4DA16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H398-SRS-GWY-FNC-620</w:t>
            </w:r>
          </w:p>
          <w:p w14:paraId="7F35A89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H398-SRS-GWY-FNC-76</w:t>
            </w:r>
          </w:p>
          <w:p w14:paraId="489156D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H398-SRS-GWY-FNC-77</w:t>
            </w:r>
          </w:p>
          <w:p w14:paraId="0ABE242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H398-SRS-GWY-FNC-78</w:t>
            </w:r>
          </w:p>
          <w:p w14:paraId="3B7D5A5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H398-SRS-GWY-FNC-80</w:t>
            </w:r>
          </w:p>
          <w:p w14:paraId="52FF663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H398-SRS-GWY-FNC-81</w:t>
            </w:r>
          </w:p>
          <w:p w14:paraId="2B02199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H398-SRS-GWY-FNC-82</w:t>
            </w:r>
          </w:p>
          <w:p w14:paraId="0A9B764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H398-SRS-GWY-FNC-83</w:t>
            </w:r>
          </w:p>
          <w:p w14:paraId="0914D71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H398-SRS-GWY-FNC-84</w:t>
            </w:r>
          </w:p>
          <w:p w14:paraId="7F8C2C4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H398-SRS-GWY-FNC-85</w:t>
            </w:r>
          </w:p>
          <w:p w14:paraId="3F8C607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H398-SRS-GWY-FNC-86</w:t>
            </w:r>
          </w:p>
          <w:p w14:paraId="075E5F1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H398-SRS-GWY-FNC-87</w:t>
            </w:r>
          </w:p>
          <w:p w14:paraId="4A72103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H398-SRS-GWY-FNC-88</w:t>
            </w:r>
          </w:p>
          <w:p w14:paraId="14E46C7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H398-SRS-GWY-FNC-89</w:t>
            </w:r>
          </w:p>
          <w:p w14:paraId="1A22C9D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H398-SRS-GWY-FNC-90</w:t>
            </w:r>
          </w:p>
          <w:p w14:paraId="43A5C2B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H398-SRS-GWY-FNC-92</w:t>
            </w:r>
          </w:p>
          <w:p w14:paraId="492C24F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H398-SRS-GWY-FNC-93</w:t>
            </w:r>
          </w:p>
          <w:p w14:paraId="3D924DC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H398-SRS-GWY-FNC-94</w:t>
            </w:r>
          </w:p>
          <w:p w14:paraId="30BE9A6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H398-SRS-GWY-FNC-95</w:t>
            </w:r>
          </w:p>
          <w:p w14:paraId="1B36CD8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H398-SRS-GWY-FNC-96</w:t>
            </w:r>
          </w:p>
          <w:p w14:paraId="2077283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H398-SRS-GWY-FNC-640</w:t>
            </w:r>
          </w:p>
          <w:p w14:paraId="164E384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H398-SRS-GWY-FNC-106</w:t>
            </w:r>
          </w:p>
          <w:p w14:paraId="51D17FB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H398-SRS-GWY-FNC-107</w:t>
            </w:r>
          </w:p>
          <w:p w14:paraId="6D1C6DD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H398-SRS-GWY-FNC-108</w:t>
            </w:r>
          </w:p>
          <w:p w14:paraId="76AF727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H398-SRS-GWY-FNC-109</w:t>
            </w:r>
          </w:p>
          <w:p w14:paraId="43C79F5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H398-SRS-GWY-FNC-110</w:t>
            </w:r>
          </w:p>
          <w:p w14:paraId="5C38B18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H398-SRS-GWY-FNC-111</w:t>
            </w:r>
          </w:p>
          <w:p w14:paraId="05FFA1F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H398-SRS-GWY-FNC-115</w:t>
            </w:r>
          </w:p>
          <w:p w14:paraId="3AF49E3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H398-SRS-GWY-FNC-116</w:t>
            </w:r>
          </w:p>
          <w:p w14:paraId="5565E9D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H398-SRS-GWY-FNC-117</w:t>
            </w:r>
          </w:p>
          <w:p w14:paraId="41C8926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H398-SRS-GWY-FNC-118</w:t>
            </w:r>
          </w:p>
          <w:p w14:paraId="46A472B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H398-SRS-GWY-FNC-119</w:t>
            </w:r>
          </w:p>
          <w:p w14:paraId="2DD1003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H398-SRS-GWY-FNC-120</w:t>
            </w:r>
          </w:p>
          <w:p w14:paraId="4602FB6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H398-SRS-GWY-FNC-121</w:t>
            </w:r>
          </w:p>
          <w:p w14:paraId="7B727C3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H398-SRS-GWY-FNC-122</w:t>
            </w:r>
          </w:p>
          <w:p w14:paraId="721380B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H398-SRS-GWY-FNC-123</w:t>
            </w:r>
          </w:p>
          <w:p w14:paraId="713D3AA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H398-SRS-GWY-FNC-124</w:t>
            </w:r>
          </w:p>
          <w:p w14:paraId="54FFFA9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H398-SRS-GWY-FNC-125</w:t>
            </w:r>
          </w:p>
          <w:p w14:paraId="7B3DA90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H398-SRS-GWY-FNC-126</w:t>
            </w:r>
          </w:p>
          <w:p w14:paraId="07897B0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H398-SRS-GWY-FNC-127</w:t>
            </w:r>
          </w:p>
          <w:p w14:paraId="4040C81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H398-SRS-GWY-FNC-128</w:t>
            </w:r>
          </w:p>
          <w:p w14:paraId="104884A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H398-SRS-GWY-FNC-129</w:t>
            </w:r>
          </w:p>
          <w:p w14:paraId="4914D46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H398-SRS-GWY-FNC-130</w:t>
            </w:r>
          </w:p>
          <w:p w14:paraId="3F254AE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H398-SRS-GWY-FNC-131</w:t>
            </w:r>
          </w:p>
          <w:p w14:paraId="14B892A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H398-SRS-GWY-FNC-132</w:t>
            </w:r>
          </w:p>
          <w:p w14:paraId="07DF1D1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H398-SRS-GWY-FNC-133</w:t>
            </w:r>
          </w:p>
          <w:p w14:paraId="156B979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H398-SRS-GWY-FNC-134</w:t>
            </w:r>
          </w:p>
          <w:p w14:paraId="5BA3DB2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H398-SRS-GWY-FNC-135</w:t>
            </w:r>
          </w:p>
          <w:p w14:paraId="381AD90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H398-SRS-GWY-FNC-136</w:t>
            </w:r>
          </w:p>
          <w:p w14:paraId="7903EEE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H398-SRS-GWY-FNC-137</w:t>
            </w:r>
          </w:p>
          <w:p w14:paraId="26F0F13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H398-SRS-GWY-FNC-138</w:t>
            </w:r>
          </w:p>
          <w:p w14:paraId="0462374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H398-SRS-GWY-FNC-139</w:t>
            </w:r>
          </w:p>
          <w:p w14:paraId="46EF5B0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H398-SRS-GWY-FNC-140</w:t>
            </w:r>
          </w:p>
          <w:p w14:paraId="6784439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H398-SRS-GWY-FNC-141</w:t>
            </w:r>
          </w:p>
          <w:p w14:paraId="58227B4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H398-SRS-GWY-FNC-142</w:t>
            </w:r>
          </w:p>
          <w:p w14:paraId="3DDF66A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H398-SRS-GWY-FNC-143</w:t>
            </w:r>
          </w:p>
          <w:p w14:paraId="3E72AA3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H398-SRS-GWY-FNC-146</w:t>
            </w:r>
          </w:p>
          <w:p w14:paraId="4FF85EF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H398-SRS-GWY-FNC-147</w:t>
            </w:r>
          </w:p>
          <w:p w14:paraId="065EF30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H398-SRS-GWY-FNC-149</w:t>
            </w:r>
          </w:p>
          <w:p w14:paraId="039F401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H398-SRS-GWY-FNC-150</w:t>
            </w:r>
          </w:p>
          <w:p w14:paraId="0F69C02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H398-SRS-GWY-FNC-685</w:t>
            </w:r>
          </w:p>
          <w:p w14:paraId="66FDEBF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H398-SRS-GWY-FNC-686</w:t>
            </w:r>
          </w:p>
          <w:p w14:paraId="365335D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H398-SRS-GWY-FNC-151</w:t>
            </w:r>
          </w:p>
          <w:p w14:paraId="3145F07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H398-SRS-GWY-FNC-152</w:t>
            </w:r>
          </w:p>
          <w:p w14:paraId="63260FB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H398-SRS-GWY-FNC-153</w:t>
            </w:r>
          </w:p>
          <w:p w14:paraId="4636CD0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H398-SRS-GWY-FNC-154</w:t>
            </w:r>
          </w:p>
          <w:p w14:paraId="3F65748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H398-SRS-GWY-FNC-156</w:t>
            </w:r>
          </w:p>
          <w:p w14:paraId="3234C5E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H398-SRS-GWY-FNC-157</w:t>
            </w:r>
          </w:p>
          <w:p w14:paraId="2D98D46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H398-SRS-GWY-FNC-158</w:t>
            </w:r>
          </w:p>
          <w:p w14:paraId="5B18868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H398-SRS-GWY-FNC-160</w:t>
            </w:r>
          </w:p>
          <w:p w14:paraId="56EE859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H398-SRS-GWY-FNC-161</w:t>
            </w:r>
          </w:p>
          <w:p w14:paraId="1788F9A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H398-SRS-GWY-FNC-162</w:t>
            </w:r>
          </w:p>
          <w:p w14:paraId="7CDE742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H398-SRS-GWY-FNC-163</w:t>
            </w:r>
          </w:p>
          <w:p w14:paraId="7D1AD90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H398-SRS-GWY-FNC-164</w:t>
            </w:r>
          </w:p>
          <w:p w14:paraId="0A03D74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H398-SRS-GWY-FNC-166</w:t>
            </w:r>
          </w:p>
          <w:p w14:paraId="50677A0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H398-SRS-GWY-FNC-167</w:t>
            </w:r>
          </w:p>
          <w:p w14:paraId="2CC0CB8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H398-SRS-GWY-FNC-168</w:t>
            </w:r>
          </w:p>
          <w:p w14:paraId="7B4C352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H398-SRS-GWY-FNC-169</w:t>
            </w:r>
          </w:p>
          <w:p w14:paraId="35A128B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H398-SRS-GWY-FNC-170</w:t>
            </w:r>
          </w:p>
          <w:p w14:paraId="02A2AEE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H398-SRS-GWY-FNC-174</w:t>
            </w:r>
          </w:p>
          <w:p w14:paraId="361C618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H398-SRS-GWY-FNC-175</w:t>
            </w:r>
          </w:p>
          <w:p w14:paraId="79D760A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H398-SRS-GWY-FNC-176</w:t>
            </w:r>
          </w:p>
          <w:p w14:paraId="56A4A06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H398-SRS-GWY-FNC-178</w:t>
            </w:r>
          </w:p>
          <w:p w14:paraId="04AA0A8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H398-SRS-GWY-FNC-179</w:t>
            </w:r>
          </w:p>
          <w:p w14:paraId="0A637E1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H398-SRS-GWY-FNC-180</w:t>
            </w:r>
          </w:p>
          <w:p w14:paraId="25EA15E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H398-SRS-GWY-FNC-181</w:t>
            </w:r>
          </w:p>
          <w:p w14:paraId="2056D99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H398-SRS-GWY-FNC-696</w:t>
            </w:r>
          </w:p>
          <w:p w14:paraId="3EE6692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H398-SRS-GWY-FNC-183</w:t>
            </w:r>
          </w:p>
          <w:p w14:paraId="285D855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H398-SRS-GWY-FNC-184</w:t>
            </w:r>
          </w:p>
          <w:p w14:paraId="26D22C7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H398-SRS-GWY-FNC-185</w:t>
            </w:r>
          </w:p>
          <w:p w14:paraId="68005F0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H398-SRS-GWY-FNC-186</w:t>
            </w:r>
          </w:p>
          <w:p w14:paraId="714A067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H398-SRS-GWY-FNC-187</w:t>
            </w:r>
          </w:p>
          <w:p w14:paraId="3FE750F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H398-SRS-GWY-FNC-188</w:t>
            </w:r>
          </w:p>
          <w:p w14:paraId="281AA54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H398-SRS-GWY-FNC-189</w:t>
            </w:r>
          </w:p>
          <w:p w14:paraId="21440E9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H398-SRS-GWY-FNC-190</w:t>
            </w:r>
          </w:p>
          <w:p w14:paraId="4AF11A6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H398-SRS-GWY-FNC-193</w:t>
            </w:r>
          </w:p>
          <w:p w14:paraId="1E8F20A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H398-SRS-GWY-FNC-194</w:t>
            </w:r>
          </w:p>
          <w:p w14:paraId="73E3D5A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H398-SRS-GWY-FNC-198</w:t>
            </w:r>
          </w:p>
          <w:p w14:paraId="0688F3C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H398-SRS-GWY-FNC-199</w:t>
            </w:r>
          </w:p>
          <w:p w14:paraId="4EFC566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H398-SRS-GWY-FNC-200</w:t>
            </w:r>
          </w:p>
          <w:p w14:paraId="418ABF9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H398-SRS-GWY-FNC-201</w:t>
            </w:r>
          </w:p>
          <w:p w14:paraId="02E4394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H398-SRS-GWY-FNC-202</w:t>
            </w:r>
          </w:p>
          <w:p w14:paraId="0877231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H398-SRS-GWY-FNC-204</w:t>
            </w:r>
          </w:p>
          <w:p w14:paraId="5D89838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H398-SRS-GWY-FNC-205</w:t>
            </w:r>
          </w:p>
          <w:p w14:paraId="7F875A3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H398-SRS-GWY-FNC-206</w:t>
            </w:r>
          </w:p>
          <w:p w14:paraId="069C3FB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H398-SRS-GWY-FNC-207</w:t>
            </w:r>
          </w:p>
          <w:p w14:paraId="33459D4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H398-SRS-GWY-FNC-208</w:t>
            </w:r>
          </w:p>
          <w:p w14:paraId="10B0B84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H398-SRS-GWY-FNC-209</w:t>
            </w:r>
          </w:p>
          <w:p w14:paraId="6699D70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H398-SRS-GWY-FNC-210</w:t>
            </w:r>
          </w:p>
          <w:p w14:paraId="36DA141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H398-SRS-GWY-FNC-211</w:t>
            </w:r>
          </w:p>
          <w:p w14:paraId="674157D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H398-SRS-GWY-FNC-212</w:t>
            </w:r>
          </w:p>
          <w:p w14:paraId="50D4011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H398-SRS-GWY-FNC-213</w:t>
            </w:r>
          </w:p>
          <w:p w14:paraId="703AA05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H398-SRS-GWY-FNC-214</w:t>
            </w:r>
          </w:p>
          <w:p w14:paraId="1426841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H398-SRS-GWY-FNC-216</w:t>
            </w:r>
          </w:p>
          <w:p w14:paraId="24A6800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H398-SRS-GWY-FNC-662</w:t>
            </w:r>
          </w:p>
          <w:p w14:paraId="228AA1A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H398-SRS-GWY-FNC-663</w:t>
            </w:r>
          </w:p>
          <w:p w14:paraId="3B6848F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H398-SRS-GWY-FNC-217</w:t>
            </w:r>
          </w:p>
          <w:p w14:paraId="2AC4795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H398-SRS-GWY-FNC-218</w:t>
            </w:r>
          </w:p>
          <w:p w14:paraId="4E6F9BE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H398-SRS-GWY-FNC-219</w:t>
            </w:r>
          </w:p>
          <w:p w14:paraId="2ABCC79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H398-SRS-GWY-FNC-220</w:t>
            </w:r>
          </w:p>
          <w:p w14:paraId="274170B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H398-SRS-GWY-FNC-221</w:t>
            </w:r>
          </w:p>
          <w:p w14:paraId="148E61F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H398-SRS-GWY-FNC-222</w:t>
            </w:r>
          </w:p>
          <w:p w14:paraId="35521F9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H398-SRS-GWY-FNC-697</w:t>
            </w:r>
          </w:p>
          <w:p w14:paraId="2A93E22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H398-SRS-GWY-FNC-223</w:t>
            </w:r>
          </w:p>
          <w:p w14:paraId="06574E9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H398-SRS-GWY-FNC-224</w:t>
            </w:r>
          </w:p>
          <w:p w14:paraId="5E6E52E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H398-SRS-GWY-FNC-226</w:t>
            </w:r>
          </w:p>
          <w:p w14:paraId="496EC77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H398-SRS-GWY-FNC-228</w:t>
            </w:r>
          </w:p>
          <w:p w14:paraId="39E7543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H398-SRS-GWY-FNC-229</w:t>
            </w:r>
          </w:p>
          <w:p w14:paraId="7A965AA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H398-SRS-GWY-FNC-231</w:t>
            </w:r>
          </w:p>
          <w:p w14:paraId="751FC97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H398-SRS-GWY-FNC-233</w:t>
            </w:r>
          </w:p>
          <w:p w14:paraId="5F8111E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H398-SRS-GWY-FNC-234</w:t>
            </w:r>
          </w:p>
          <w:p w14:paraId="7597C65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H398-SRS-GWY-FNC-235</w:t>
            </w:r>
          </w:p>
          <w:p w14:paraId="5AA1F7F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H398-SRS-GWY-FNC-236</w:t>
            </w:r>
          </w:p>
          <w:p w14:paraId="12B377D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H398-SRS-GWY-FNC-237</w:t>
            </w:r>
          </w:p>
          <w:p w14:paraId="0A09E95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H398-SRS-GWY-FNC-238</w:t>
            </w:r>
          </w:p>
          <w:p w14:paraId="3948C3A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H398-SRS-GWY-FNC-239</w:t>
            </w:r>
          </w:p>
          <w:p w14:paraId="3787E2B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H398-SRS-GWY-FNC-240</w:t>
            </w:r>
          </w:p>
          <w:p w14:paraId="7310A37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H398-SRS-GWY-FNC-241</w:t>
            </w:r>
          </w:p>
          <w:p w14:paraId="605D415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H398-SRS-GWY-FNC-242</w:t>
            </w:r>
          </w:p>
          <w:p w14:paraId="74A15AE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H398-SRS-GWY-FNC-243</w:t>
            </w:r>
          </w:p>
          <w:p w14:paraId="6D2A6DF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H398-SRS-GWY-FNC-244</w:t>
            </w:r>
          </w:p>
          <w:p w14:paraId="0FC9B9B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H398-SRS-GWY-FNC-635</w:t>
            </w:r>
          </w:p>
          <w:p w14:paraId="48E61CE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H398-SRS-GWY-FNC-636</w:t>
            </w:r>
          </w:p>
          <w:p w14:paraId="3EEFED6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H398-SRS-GWY-FNC-637</w:t>
            </w:r>
          </w:p>
          <w:p w14:paraId="1573BC0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H398-SRS-GWY-FNC-245</w:t>
            </w:r>
          </w:p>
          <w:p w14:paraId="1400F4B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H398-SRS-GWY-FNC-246</w:t>
            </w:r>
          </w:p>
          <w:p w14:paraId="03B8F5B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H398-SRS-GWY-FNC-247</w:t>
            </w:r>
          </w:p>
          <w:p w14:paraId="69B709C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H398-SRS-GWY-FNC-248</w:t>
            </w:r>
          </w:p>
          <w:p w14:paraId="2DFFF0A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H398-SRS-GWY-FNC-249</w:t>
            </w:r>
          </w:p>
          <w:p w14:paraId="4EBF7E0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H398-SRS-GWY-FNC-250</w:t>
            </w:r>
          </w:p>
          <w:p w14:paraId="235279B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H398-SRS-GWY-FNC-251</w:t>
            </w:r>
          </w:p>
          <w:p w14:paraId="2E14D4B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H398-SRS-GWY-FNC-252</w:t>
            </w:r>
          </w:p>
          <w:p w14:paraId="7030A1B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H398-SRS-GWY-FNC-253</w:t>
            </w:r>
          </w:p>
          <w:p w14:paraId="14B9607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H398-SRS-GWY-FNC-254</w:t>
            </w:r>
          </w:p>
          <w:p w14:paraId="26B5C34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H398-SRS-GWY-FNC-255</w:t>
            </w:r>
          </w:p>
          <w:p w14:paraId="2610D6F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H398-SRS-GWY-FNC-256</w:t>
            </w:r>
          </w:p>
          <w:p w14:paraId="6F14156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H398-SRS-GWY-FNC-257</w:t>
            </w:r>
          </w:p>
          <w:p w14:paraId="7085EF6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H398-SRS-GWY-FNC-258</w:t>
            </w:r>
          </w:p>
          <w:p w14:paraId="5D3F0EB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H398-SRS-GWY-FNC-259</w:t>
            </w:r>
          </w:p>
          <w:p w14:paraId="5724BF3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H398-SRS-GWY-FNC-260</w:t>
            </w:r>
          </w:p>
          <w:p w14:paraId="37C8DCC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H398-SRS-GWY-FNC-261</w:t>
            </w:r>
          </w:p>
          <w:p w14:paraId="2FC992E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H398-SRS-GWY-FNC-262</w:t>
            </w:r>
          </w:p>
          <w:p w14:paraId="6316A4D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H398-SRS-GWY-FNC-263</w:t>
            </w:r>
          </w:p>
          <w:p w14:paraId="76BF2AB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H398-SRS-GWY-FNC-264</w:t>
            </w:r>
          </w:p>
          <w:p w14:paraId="1ED6A16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H398-SRS-GWY-FNC-266</w:t>
            </w:r>
          </w:p>
          <w:p w14:paraId="2AFB784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H398-SRS-GWY-FNC-267</w:t>
            </w:r>
          </w:p>
          <w:p w14:paraId="0C42706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H398-SRS-GWY-FNC-268</w:t>
            </w:r>
          </w:p>
          <w:p w14:paraId="6BDDBCE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H398-SRS-GWY-FNC-269</w:t>
            </w:r>
          </w:p>
          <w:p w14:paraId="34A50CA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H398-SRS-GWY-FNC-270</w:t>
            </w:r>
          </w:p>
          <w:p w14:paraId="3AE39D5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H398-SRS-GWY-FNC-271</w:t>
            </w:r>
          </w:p>
          <w:p w14:paraId="4916F1C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H398-SRS-GWY-FNC-273</w:t>
            </w:r>
          </w:p>
          <w:p w14:paraId="104773A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H398-SRS-GWY-FNC-274</w:t>
            </w:r>
          </w:p>
          <w:p w14:paraId="202DC01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H398-SRS-GWY-FNC-275</w:t>
            </w:r>
          </w:p>
          <w:p w14:paraId="162FF39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H398-SRS-GWY-FNC-276</w:t>
            </w:r>
          </w:p>
          <w:p w14:paraId="48A01C7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H398-SRS-GWY-FNC-277</w:t>
            </w:r>
          </w:p>
          <w:p w14:paraId="4171588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H398-SRS-GWY-FNC-278</w:t>
            </w:r>
          </w:p>
          <w:p w14:paraId="345CFAB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H398-SRS-GWY-FNC-279</w:t>
            </w:r>
          </w:p>
          <w:p w14:paraId="6E0B44F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H398-SRS-GWY-FNC-280</w:t>
            </w:r>
          </w:p>
          <w:p w14:paraId="4162066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H398-SRS-GWY-FNC-281</w:t>
            </w:r>
          </w:p>
          <w:p w14:paraId="689BB63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H398-SRS-GWY-FNC-282</w:t>
            </w:r>
          </w:p>
          <w:p w14:paraId="38AB3DC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H398-SRS-GWY-FNC-283</w:t>
            </w:r>
          </w:p>
          <w:p w14:paraId="1C6E635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H398-SRS-GWY-FNC-284</w:t>
            </w:r>
          </w:p>
          <w:p w14:paraId="51E6159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H398-SRS-GWY-FNC-285</w:t>
            </w:r>
          </w:p>
          <w:p w14:paraId="02D6130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H398-SRS-GWY-FNC-286</w:t>
            </w:r>
          </w:p>
          <w:p w14:paraId="69A5961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H398-SRS-GWY-FNC-287</w:t>
            </w:r>
          </w:p>
          <w:p w14:paraId="107CBFD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H398-SRS-GWY-FNC-288</w:t>
            </w:r>
          </w:p>
          <w:p w14:paraId="1CD760E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H398-SRS-GWY-FNC-289</w:t>
            </w:r>
          </w:p>
          <w:p w14:paraId="0DAD960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H398-SRS-GWY-FNC-290</w:t>
            </w:r>
          </w:p>
          <w:p w14:paraId="576133A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H398-SRS-GWY-FNC-291</w:t>
            </w:r>
          </w:p>
          <w:p w14:paraId="4708695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H398-SRS-GWY-FNC-292</w:t>
            </w:r>
          </w:p>
          <w:p w14:paraId="28BDDAE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H398-SRS-GWY-FNC-293</w:t>
            </w:r>
          </w:p>
          <w:p w14:paraId="16831DB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H398-SRS-GWY-FNC-294</w:t>
            </w:r>
          </w:p>
          <w:p w14:paraId="3F17DAD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H398-SRS-GWY-FNC-698</w:t>
            </w:r>
          </w:p>
          <w:p w14:paraId="1133FA8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H398-SRS-GWY-FNC-626</w:t>
            </w:r>
          </w:p>
          <w:p w14:paraId="121F916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H398-SRS-GWY-FNC-295</w:t>
            </w:r>
          </w:p>
          <w:p w14:paraId="601A976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H398-SRS-GWY-FNC-670</w:t>
            </w:r>
          </w:p>
          <w:p w14:paraId="77301D7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H398-SRS-GWY-FNC-296</w:t>
            </w:r>
          </w:p>
          <w:p w14:paraId="0BE75B8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H398-SRS-GWY-FNC-627</w:t>
            </w:r>
          </w:p>
          <w:p w14:paraId="45AE7F0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H398-SRS-GWY-FNC-297</w:t>
            </w:r>
          </w:p>
          <w:p w14:paraId="524C834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H398-SRS-GWY-FNC-671</w:t>
            </w:r>
          </w:p>
          <w:p w14:paraId="5C5593D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H398-SRS-GWY-FNC-298</w:t>
            </w:r>
          </w:p>
          <w:p w14:paraId="5A1640E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H398-SRS-GWY-FNC-300</w:t>
            </w:r>
          </w:p>
          <w:p w14:paraId="22C5B46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H398-SRS-GWY-FNC-302</w:t>
            </w:r>
          </w:p>
          <w:p w14:paraId="15A72B1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H398-SRS-GWY-FNC-303</w:t>
            </w:r>
          </w:p>
          <w:p w14:paraId="492BD58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H398-SRS-GWY-FNC-304</w:t>
            </w:r>
          </w:p>
          <w:p w14:paraId="31AACE1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H398-SRS-GWY-FNC-305</w:t>
            </w:r>
          </w:p>
          <w:p w14:paraId="00B2325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H398-SRS-GWY-FNC-306</w:t>
            </w:r>
          </w:p>
          <w:p w14:paraId="4F41D42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H398-SRS-GWY-FNC-308</w:t>
            </w:r>
          </w:p>
          <w:p w14:paraId="2B73A30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H398-SRS-GWY-FNC-309</w:t>
            </w:r>
          </w:p>
          <w:p w14:paraId="0E41E27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H398-SRS-GWY-FNC-310</w:t>
            </w:r>
          </w:p>
          <w:p w14:paraId="109AAFE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H398-SRS-GWY-FNC-311</w:t>
            </w:r>
          </w:p>
          <w:p w14:paraId="195BDAC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H398-SRS-GWY-FNC-314</w:t>
            </w:r>
          </w:p>
          <w:p w14:paraId="73E41F2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H398-SRS-GWY-FNC-315</w:t>
            </w:r>
          </w:p>
          <w:p w14:paraId="118B79A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H398-SRS-GWY-FNC-630</w:t>
            </w:r>
          </w:p>
          <w:p w14:paraId="2EC7B45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H398-SRS-GWY-FNC-316</w:t>
            </w:r>
          </w:p>
          <w:p w14:paraId="3E5E6D4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H398-SRS-GWY-FNC-318</w:t>
            </w:r>
          </w:p>
          <w:p w14:paraId="479350C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H398-SRS-GWY-FNC-319</w:t>
            </w:r>
          </w:p>
          <w:p w14:paraId="798EB22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H398-SRS-GWY-FNC-320</w:t>
            </w:r>
          </w:p>
          <w:p w14:paraId="7255E73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H398-SRS-GWY-FNC-322</w:t>
            </w:r>
          </w:p>
          <w:p w14:paraId="64945A2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H398-SRS-GWY-FNC-323</w:t>
            </w:r>
          </w:p>
          <w:p w14:paraId="2A54AD3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H398-SRS-GWY-FNC-324</w:t>
            </w:r>
          </w:p>
          <w:p w14:paraId="0D86FA2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H398-SRS-GWY-FNC-325</w:t>
            </w:r>
          </w:p>
          <w:p w14:paraId="0E37100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H398-SRS-GWY-FNC-326</w:t>
            </w:r>
          </w:p>
          <w:p w14:paraId="716E5A9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H398-SRS-GWY-FNC-327</w:t>
            </w:r>
          </w:p>
          <w:p w14:paraId="31965DB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H398-SRS-GWY-FNC-328</w:t>
            </w:r>
          </w:p>
          <w:p w14:paraId="709565D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H398-SRS-GWY-FNC-329</w:t>
            </w:r>
          </w:p>
          <w:p w14:paraId="2E7072F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H398-SRS-GWY-FNC-330</w:t>
            </w:r>
          </w:p>
          <w:p w14:paraId="2AF8799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H398-SRS-GWY-FNC-331</w:t>
            </w:r>
          </w:p>
          <w:p w14:paraId="195CED8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H398-SRS-GWY-FNC-332</w:t>
            </w:r>
          </w:p>
          <w:p w14:paraId="1D11D1F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H398-SRS-GWY-FNC-333</w:t>
            </w:r>
          </w:p>
          <w:p w14:paraId="4FB12D8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H398-SRS-GWY-FNC-334</w:t>
            </w:r>
          </w:p>
          <w:p w14:paraId="5B2D49D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H398-SRS-GWY-FNC-335</w:t>
            </w:r>
          </w:p>
          <w:p w14:paraId="7377CD1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H398-SRS-GWY-FNC-336</w:t>
            </w:r>
          </w:p>
          <w:p w14:paraId="56031C4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H398-SRS-GWY-FNC-337</w:t>
            </w:r>
          </w:p>
          <w:p w14:paraId="5061C46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H398-SRS-GWY-FNC-339</w:t>
            </w:r>
          </w:p>
          <w:p w14:paraId="51B8D57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H398-SRS-GWY-FNC-340</w:t>
            </w:r>
          </w:p>
          <w:p w14:paraId="3AE1666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H398-SRS-GWY-FNC-341</w:t>
            </w:r>
          </w:p>
          <w:p w14:paraId="7423790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H398-SRS-GWY-FNC-342</w:t>
            </w:r>
          </w:p>
          <w:p w14:paraId="0FE5FC8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H398-SRS-GWY-FNC-343</w:t>
            </w:r>
          </w:p>
          <w:p w14:paraId="051650F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H398-SRS-GWY-FNC-344</w:t>
            </w:r>
          </w:p>
          <w:p w14:paraId="442CDFD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H398-SRS-GWY-FNC-345</w:t>
            </w:r>
          </w:p>
          <w:p w14:paraId="0894C36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H398-SRS-GWY-FNC-346</w:t>
            </w:r>
          </w:p>
          <w:p w14:paraId="4E182C8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H398-SRS-GWY-FNC-347</w:t>
            </w:r>
          </w:p>
          <w:p w14:paraId="10709A5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H398-SRS-GWY-FNC-348</w:t>
            </w:r>
          </w:p>
          <w:p w14:paraId="4ADE0C5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H398-SRS-GWY-FNC-349</w:t>
            </w:r>
          </w:p>
          <w:p w14:paraId="438D494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H398-SRS-GWY-FNC-634</w:t>
            </w:r>
          </w:p>
          <w:p w14:paraId="1E417F3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H398-SRS-GWY-FNC-350</w:t>
            </w:r>
          </w:p>
          <w:p w14:paraId="51BB1B7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H398-SRS-GWY-FNC-351</w:t>
            </w:r>
          </w:p>
          <w:p w14:paraId="1219183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H398-SRS-GWY-FNC-352</w:t>
            </w:r>
          </w:p>
          <w:p w14:paraId="67C3D9F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H398-SRS-GWY-FNC-353</w:t>
            </w:r>
          </w:p>
          <w:p w14:paraId="5F8DB19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H398-SRS-GWY-FNC-354</w:t>
            </w:r>
          </w:p>
          <w:p w14:paraId="59E2FE6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H398-SRS-GWY-FNC-355</w:t>
            </w:r>
          </w:p>
          <w:p w14:paraId="74462AE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H398-SRS-GWY-FNC-357</w:t>
            </w:r>
          </w:p>
          <w:p w14:paraId="42E9B5D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H398-SRS-GWY-FNC-358</w:t>
            </w:r>
          </w:p>
          <w:p w14:paraId="1AF0E62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H398-SRS-GWY-FNC-359</w:t>
            </w:r>
          </w:p>
          <w:p w14:paraId="26BAF84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H398-SRS-GWY-FNC-361</w:t>
            </w:r>
          </w:p>
          <w:p w14:paraId="6DD2C06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H398-SRS-GWY-FNC-362</w:t>
            </w:r>
          </w:p>
          <w:p w14:paraId="492B699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H398-SRS-GWY-FNC-363</w:t>
            </w:r>
          </w:p>
          <w:p w14:paraId="217E6E3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H398-SRS-GWY-FNC-364</w:t>
            </w:r>
          </w:p>
          <w:p w14:paraId="0A5816B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H398-SRS-GWY-FNC-365</w:t>
            </w:r>
          </w:p>
          <w:p w14:paraId="706B59C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H398-SRS-GWY-FNC-366</w:t>
            </w:r>
          </w:p>
          <w:p w14:paraId="6160A44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H398-SRS-GWY-FNC-367</w:t>
            </w:r>
          </w:p>
          <w:p w14:paraId="538A0D7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H398-SRS-GWY-FNC-368</w:t>
            </w:r>
          </w:p>
          <w:p w14:paraId="7234068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H398-SRS-GWY-FNC-369</w:t>
            </w:r>
          </w:p>
          <w:p w14:paraId="50EBDAB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H398-SRS-GWY-FNC-370</w:t>
            </w:r>
          </w:p>
          <w:p w14:paraId="033163D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H398-SRS-GWY-FNC-371</w:t>
            </w:r>
          </w:p>
          <w:p w14:paraId="18CFD0A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H398-SRS-GWY-FNC-372</w:t>
            </w:r>
          </w:p>
          <w:p w14:paraId="77853EB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H398-SRS-GWY-FNC-373</w:t>
            </w:r>
          </w:p>
          <w:p w14:paraId="4DC3AFF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H398-SRS-GWY-FNC-374</w:t>
            </w:r>
          </w:p>
          <w:p w14:paraId="6743A86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H398-SRS-GWY-FNC-375</w:t>
            </w:r>
          </w:p>
          <w:p w14:paraId="29A1087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H398-SRS-GWY-FNC-376</w:t>
            </w:r>
          </w:p>
          <w:p w14:paraId="21CE467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H398-SRS-GWY-FNC-377</w:t>
            </w:r>
          </w:p>
          <w:p w14:paraId="01716A5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H398-SRS-GWY-FNC-378</w:t>
            </w:r>
          </w:p>
          <w:p w14:paraId="770A61A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H398-SRS-GWY-FNC-379</w:t>
            </w:r>
          </w:p>
          <w:p w14:paraId="645124C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H398-SRS-GWY-FNC-380</w:t>
            </w:r>
          </w:p>
          <w:p w14:paraId="17FCB4E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H398-SRS-GWY-FNC-381</w:t>
            </w:r>
          </w:p>
          <w:p w14:paraId="54B47D6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H398-SRS-GWY-FNC-382</w:t>
            </w:r>
          </w:p>
          <w:p w14:paraId="2B3C75F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H398-SRS-GWY-FNC-383</w:t>
            </w:r>
          </w:p>
          <w:p w14:paraId="49868DD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H398-SRS-GWY-FNC-384</w:t>
            </w:r>
          </w:p>
          <w:p w14:paraId="49FCA71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H398-SRS-GWY-FNC-385</w:t>
            </w:r>
          </w:p>
          <w:p w14:paraId="7CA3988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H398-SRS-GWY-FNC-386</w:t>
            </w:r>
          </w:p>
          <w:p w14:paraId="2B1ED46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H398-SRS-GWY-FNC-387</w:t>
            </w:r>
          </w:p>
          <w:p w14:paraId="58C71BC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H398-SRS-GWY-FNC-388</w:t>
            </w:r>
          </w:p>
          <w:p w14:paraId="6982840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H398-SRS-GWY-FNC-389</w:t>
            </w:r>
          </w:p>
          <w:p w14:paraId="4F0EEFD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H398-SRS-GWY-FNC-390</w:t>
            </w:r>
          </w:p>
          <w:p w14:paraId="0B14881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H398-SRS-GWY-FNC-391</w:t>
            </w:r>
          </w:p>
          <w:p w14:paraId="2DB4B00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H398-SRS-GWY-FNC-393</w:t>
            </w:r>
          </w:p>
          <w:p w14:paraId="07D274D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H398-SRS-GWY-FNC-394</w:t>
            </w:r>
          </w:p>
          <w:p w14:paraId="2FD9CDC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H398-SRS-GWY-FNC-395</w:t>
            </w:r>
          </w:p>
          <w:p w14:paraId="51B7109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H398-SRS-GWY-FNC-401</w:t>
            </w:r>
          </w:p>
          <w:p w14:paraId="7703985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H398-SRS-GWY-FNC-402</w:t>
            </w:r>
          </w:p>
          <w:p w14:paraId="5FF9142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H398-SRS-GWY-FNC-403</w:t>
            </w:r>
          </w:p>
          <w:p w14:paraId="7186290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H398-SRS-GWY-FNC-404</w:t>
            </w:r>
          </w:p>
          <w:p w14:paraId="42DFDE3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H398-SRS-GWY-FNC-405</w:t>
            </w:r>
          </w:p>
          <w:p w14:paraId="215D79B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H398-SRS-GWY-FNC-406</w:t>
            </w:r>
          </w:p>
          <w:p w14:paraId="1A142E9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H398-SRS-GWY-FNC-407</w:t>
            </w:r>
          </w:p>
          <w:p w14:paraId="134D068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H398-SRS-GWY-FNC-408</w:t>
            </w:r>
          </w:p>
          <w:p w14:paraId="0D00BD3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H398-SRS-GWY-FNC-409</w:t>
            </w:r>
          </w:p>
          <w:p w14:paraId="7068B69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H398-SRS-GWY-FNC-410</w:t>
            </w:r>
          </w:p>
          <w:p w14:paraId="7C3161C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H398-SRS-GWY-FNC-411</w:t>
            </w:r>
          </w:p>
          <w:p w14:paraId="0D80B54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H398-SRS-GWY-FNC-412</w:t>
            </w:r>
          </w:p>
          <w:p w14:paraId="1DB7689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H398-SRS-GWY-FNC-413</w:t>
            </w:r>
          </w:p>
          <w:p w14:paraId="2034561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H398-SRS-GWY-FNC-414</w:t>
            </w:r>
          </w:p>
          <w:p w14:paraId="12D7F6D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H398-SRS-GWY-FNC-415</w:t>
            </w:r>
          </w:p>
          <w:p w14:paraId="0225765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H398-SRS-GWY-FNC-417</w:t>
            </w:r>
          </w:p>
          <w:p w14:paraId="7238BD9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H398-SRS-GWY-FNC-419</w:t>
            </w:r>
          </w:p>
          <w:p w14:paraId="05CE449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H398-SRS-GWY-FNC-420</w:t>
            </w:r>
          </w:p>
          <w:p w14:paraId="552A33A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H398-SRS-GWY-FNC-422</w:t>
            </w:r>
          </w:p>
          <w:p w14:paraId="4F0BEBC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H398-SRS-GWY-FNC-424</w:t>
            </w:r>
          </w:p>
          <w:p w14:paraId="1761ED6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H398-SRS-GWY-FNC-425</w:t>
            </w:r>
          </w:p>
          <w:p w14:paraId="22DDE27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H398-SRS-GWY-FNC-426</w:t>
            </w:r>
          </w:p>
          <w:p w14:paraId="3545925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H398-SRS-GWY-FNC-427</w:t>
            </w:r>
          </w:p>
          <w:p w14:paraId="490D279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H398-SRS-GWY-FNC-428</w:t>
            </w:r>
          </w:p>
          <w:p w14:paraId="18B5C1D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H398-SRS-GWY-FNC-429</w:t>
            </w:r>
          </w:p>
          <w:p w14:paraId="0FD984E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H398-SRS-GWY-FNC-430</w:t>
            </w:r>
          </w:p>
          <w:p w14:paraId="26CD910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H398-SRS-GWY-FNC-431</w:t>
            </w:r>
          </w:p>
          <w:p w14:paraId="374188F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H398-SRS-GWY-FNC-654</w:t>
            </w:r>
          </w:p>
          <w:p w14:paraId="68305A3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H398-SRS-GWY-FNC-432</w:t>
            </w:r>
          </w:p>
          <w:p w14:paraId="2203200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H398-SRS-GWY-FNC-687</w:t>
            </w:r>
          </w:p>
          <w:p w14:paraId="6CF0205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H398-SRS-GWY-FNC-433</w:t>
            </w:r>
          </w:p>
          <w:p w14:paraId="53151F6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H398-SRS-GWY-FNC-660</w:t>
            </w:r>
          </w:p>
          <w:p w14:paraId="6C630AB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H398-SRS-GWY-FNC-434</w:t>
            </w:r>
          </w:p>
          <w:p w14:paraId="2E9FB75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H398-SRS-GWY-FNC-661</w:t>
            </w:r>
          </w:p>
          <w:p w14:paraId="40499E4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H398-SRS-GWY-FNC-435</w:t>
            </w:r>
          </w:p>
          <w:p w14:paraId="634A1EE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H398-SRS-GWY-FNC-631</w:t>
            </w:r>
          </w:p>
          <w:p w14:paraId="2D90493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H398-SRS-GWY-FNC-632</w:t>
            </w:r>
          </w:p>
          <w:p w14:paraId="1356109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H398-SRS-GWY-FNC-633</w:t>
            </w:r>
          </w:p>
          <w:p w14:paraId="67C70E2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H398-SRS-GWY-FNC-667</w:t>
            </w:r>
          </w:p>
          <w:p w14:paraId="5A76C8D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H398-SRS-GWY-FNC-438</w:t>
            </w:r>
          </w:p>
          <w:p w14:paraId="1A0364F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H398-SRS-GWY-FNC-439</w:t>
            </w:r>
          </w:p>
          <w:p w14:paraId="0F459D3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H398-SRS-GWY-FNC-440</w:t>
            </w:r>
          </w:p>
          <w:p w14:paraId="7CAE25D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H398-SRS-GWY-FNC-441</w:t>
            </w:r>
          </w:p>
          <w:p w14:paraId="3FEFA76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H398-SRS-GWY-FNC-442</w:t>
            </w:r>
          </w:p>
          <w:p w14:paraId="67F576F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H398-SRS-GWY-FNC-443</w:t>
            </w:r>
          </w:p>
          <w:p w14:paraId="4EE231E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H398-SRS-GWY-FNC-650</w:t>
            </w:r>
          </w:p>
          <w:p w14:paraId="56A0758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H398-SRS-GWY-FNC-651</w:t>
            </w:r>
          </w:p>
          <w:p w14:paraId="64C8BDD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H398-SRS-GWY-FNC-652</w:t>
            </w:r>
          </w:p>
          <w:p w14:paraId="0428A5A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H398-SRS-GWY-FNC-655</w:t>
            </w:r>
          </w:p>
          <w:p w14:paraId="2666928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H398-SRS-GWY-FNC-656</w:t>
            </w:r>
          </w:p>
          <w:p w14:paraId="4810807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H398-SRS-GWY-FNC-672</w:t>
            </w:r>
          </w:p>
          <w:p w14:paraId="3C1C2D6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H398-SRS-GWY-FNC-673</w:t>
            </w:r>
          </w:p>
          <w:p w14:paraId="200633F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H398-SRS-GWY-FNC-674</w:t>
            </w:r>
          </w:p>
          <w:p w14:paraId="29044E0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H398-SRS-GWY-FNC-675</w:t>
            </w:r>
          </w:p>
          <w:p w14:paraId="2531CDA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H398-SRS-GWY-FNC-676</w:t>
            </w:r>
          </w:p>
          <w:p w14:paraId="02AACC6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H398-SRS-GWY-FNC-677</w:t>
            </w:r>
          </w:p>
          <w:p w14:paraId="6D70F56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H398-SRS-GWY-FNC-657</w:t>
            </w:r>
          </w:p>
          <w:p w14:paraId="2183EDD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H398-SRS-GWY-FNC-478</w:t>
            </w:r>
          </w:p>
          <w:p w14:paraId="5D47B46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H398-SRS-GWY-FNC-482</w:t>
            </w:r>
          </w:p>
          <w:p w14:paraId="22E0E42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H398-SRS-GWY-FNC-483</w:t>
            </w:r>
          </w:p>
          <w:p w14:paraId="289E8FD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H398-SRS-GWY-FNC-493</w:t>
            </w:r>
          </w:p>
          <w:p w14:paraId="6601818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H398-SRS-GWY-FNC-494</w:t>
            </w:r>
          </w:p>
          <w:p w14:paraId="62D3D28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H398-SRS-GWY-FNC-691</w:t>
            </w:r>
          </w:p>
          <w:p w14:paraId="733FF90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H398-SRS-GWY-FNC-495</w:t>
            </w:r>
          </w:p>
          <w:p w14:paraId="7842658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H398-SRS-GWY-FNC-496</w:t>
            </w:r>
          </w:p>
          <w:p w14:paraId="263DC4F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H398-SRS-GWY-FNC-692</w:t>
            </w:r>
          </w:p>
          <w:p w14:paraId="2ABAC26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H398-SRS-GWY-FNC-508</w:t>
            </w:r>
          </w:p>
          <w:p w14:paraId="59C0AE8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H398-SRS-GWY-FNC-509</w:t>
            </w:r>
          </w:p>
          <w:p w14:paraId="4FF3507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H398-SRS-GWY-FNC-520</w:t>
            </w:r>
          </w:p>
          <w:p w14:paraId="446301F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H398-SRS-GWY-FNC-522</w:t>
            </w:r>
          </w:p>
          <w:p w14:paraId="254FD3B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H398-SRS-GWY-FNC-523</w:t>
            </w:r>
          </w:p>
          <w:p w14:paraId="027A3C5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H398-SRS-GWY-FNC-524</w:t>
            </w:r>
          </w:p>
          <w:p w14:paraId="266ACC0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H398-SRS-GWY-FNC-525</w:t>
            </w:r>
          </w:p>
          <w:p w14:paraId="6A21CEE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H398-SRS-GWY-FNC-526</w:t>
            </w:r>
          </w:p>
          <w:p w14:paraId="2E0B8B2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H398-SRS-GWY-FNC-527</w:t>
            </w:r>
          </w:p>
          <w:p w14:paraId="0BE5133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H398-SRS-GWY-FNC-528</w:t>
            </w:r>
          </w:p>
          <w:p w14:paraId="6E1F98A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H398-SRS-GWY-FNC-529</w:t>
            </w:r>
          </w:p>
          <w:p w14:paraId="4D2FE67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H398-SRS-GWY-FNC-530</w:t>
            </w:r>
          </w:p>
          <w:p w14:paraId="41A8DB5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H398-SRS-GWY-FNC-531</w:t>
            </w:r>
          </w:p>
          <w:p w14:paraId="05F455D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H398-SRS-GWY-FNC-532</w:t>
            </w:r>
          </w:p>
          <w:p w14:paraId="098E689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H398-SRS-GWY-FNC-535</w:t>
            </w:r>
          </w:p>
          <w:p w14:paraId="374EF48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H398-SRS-GWY-FNC-536</w:t>
            </w:r>
          </w:p>
          <w:p w14:paraId="6B085F3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H398-SRS-GWY-FNC-537</w:t>
            </w:r>
          </w:p>
          <w:p w14:paraId="3B39E8A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H398-SRS-GWY-FNC-539</w:t>
            </w:r>
          </w:p>
          <w:p w14:paraId="379FD5B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H398-SRS-GWY-FNC-540</w:t>
            </w:r>
          </w:p>
          <w:p w14:paraId="09D7A9E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H398-SRS-GWY-FNC-542</w:t>
            </w:r>
          </w:p>
          <w:p w14:paraId="319DA82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H398-SRS-GWY-FNC-543</w:t>
            </w:r>
          </w:p>
          <w:p w14:paraId="0848EAF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H398-SRS-GWY-FNC-544</w:t>
            </w:r>
          </w:p>
          <w:p w14:paraId="7069BBF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H398-SRS-GWY-FNC-546</w:t>
            </w:r>
          </w:p>
          <w:p w14:paraId="235C2D0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H398-SRS-GWY-FNC-547</w:t>
            </w:r>
          </w:p>
          <w:p w14:paraId="22390233"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H398-SRS-GWY-FNC-548</w:t>
            </w:r>
          </w:p>
          <w:p w14:paraId="0016140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H398-SRS-GWY-FNC-549</w:t>
            </w:r>
          </w:p>
          <w:p w14:paraId="6A0B1E8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H398-SRS-GWY-FNC-550</w:t>
            </w:r>
          </w:p>
          <w:p w14:paraId="479F97B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H398-SRS-GWY-FNC-551</w:t>
            </w:r>
          </w:p>
          <w:p w14:paraId="508BE0B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H398-SRS-GWY-FNC-552</w:t>
            </w:r>
          </w:p>
          <w:p w14:paraId="213947F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H398-SRS-GWY-FNC-553</w:t>
            </w:r>
          </w:p>
          <w:p w14:paraId="2D89B28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H398-SRS-GWY-FNC-554</w:t>
            </w:r>
          </w:p>
          <w:p w14:paraId="1691E36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H398-SRS-GWY-FNC-555</w:t>
            </w:r>
          </w:p>
          <w:p w14:paraId="75CE509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H398-SRS-GWY-FNC-556</w:t>
            </w:r>
          </w:p>
          <w:p w14:paraId="06F5BC9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H398-SRS-GWY-FNC-557</w:t>
            </w:r>
          </w:p>
          <w:p w14:paraId="1C4FE41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H398-SRS-GWY-FNC-558</w:t>
            </w:r>
          </w:p>
          <w:p w14:paraId="3FEEF36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H398-SRS-GWY-FNC-559</w:t>
            </w:r>
          </w:p>
          <w:p w14:paraId="4CFD234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H398-SRS-GWY-FNC-560</w:t>
            </w:r>
          </w:p>
          <w:p w14:paraId="263EC7E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H398-SRS-GWY-FNC-561</w:t>
            </w:r>
          </w:p>
          <w:p w14:paraId="5188182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lastRenderedPageBreak/>
              <w:t>H398-SRS-GWY-FNC-562</w:t>
            </w:r>
          </w:p>
          <w:p w14:paraId="6D144AB7"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H398-SRS-GWY-FNC-563</w:t>
            </w:r>
          </w:p>
          <w:p w14:paraId="3E833C8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H398-SRS-GWY-FNC-565</w:t>
            </w:r>
          </w:p>
          <w:p w14:paraId="4BB6C09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H398-SRS-GWY-FNC-566</w:t>
            </w:r>
          </w:p>
          <w:p w14:paraId="3D084D9B"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H398-SRS-GWY-FNC-567</w:t>
            </w:r>
          </w:p>
          <w:p w14:paraId="029615D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H398-SRS-GWY-FNC-568</w:t>
            </w:r>
          </w:p>
          <w:p w14:paraId="52D0AD7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H398-SRS-GWY-FNC-569</w:t>
            </w:r>
          </w:p>
          <w:p w14:paraId="2A9BE90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H398-SRS-GWY-FNC-570</w:t>
            </w:r>
          </w:p>
          <w:p w14:paraId="3A479BD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H398-SRS-GWY-FNC-571</w:t>
            </w:r>
          </w:p>
          <w:p w14:paraId="683363D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H398-SRS-GWY-FNC-572</w:t>
            </w:r>
          </w:p>
          <w:p w14:paraId="168956C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H398-SRS-GWY-FNC-573</w:t>
            </w:r>
          </w:p>
          <w:p w14:paraId="2DD27120"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H398-SRS-GWY-FNC-576</w:t>
            </w:r>
          </w:p>
          <w:p w14:paraId="7D4A9CE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H398-SRS-GWY-FNC-577</w:t>
            </w:r>
          </w:p>
          <w:p w14:paraId="3271762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H398-SRS-GWY-FNC-578</w:t>
            </w:r>
          </w:p>
          <w:p w14:paraId="45CE66F2"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H398-SRS-GWY-FNC-579</w:t>
            </w:r>
          </w:p>
          <w:p w14:paraId="1A50354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H398-SRS-GWY-FNC-580</w:t>
            </w:r>
          </w:p>
          <w:p w14:paraId="12186C5D"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H398-SRS-GWY-FNC-581</w:t>
            </w:r>
          </w:p>
          <w:p w14:paraId="4E01EC8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H398-SRS-GWY-FNC-873</w:t>
            </w:r>
            <w:r w:rsidRPr="00D95E2D">
              <w:rPr>
                <w:rFonts w:cs="Arial"/>
                <w:color w:val="000000"/>
              </w:rPr>
              <w:tab/>
            </w:r>
          </w:p>
          <w:p w14:paraId="3ADBA81F"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H398-SRS-GWY-FNC-872</w:t>
            </w:r>
          </w:p>
          <w:p w14:paraId="17CD8621"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H398-SRS-GWY-FNC-773</w:t>
            </w:r>
          </w:p>
          <w:p w14:paraId="429F63C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H398-SRS-GWY-FNC-775</w:t>
            </w:r>
          </w:p>
          <w:p w14:paraId="77C471B5"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H393-SRS-GWY-FNC-784</w:t>
            </w:r>
          </w:p>
          <w:p w14:paraId="464B1C7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H398-SRS-GWY-FNC-471</w:t>
            </w:r>
          </w:p>
          <w:p w14:paraId="4A90213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H398-SRS-GWY-FNC-477</w:t>
            </w:r>
          </w:p>
          <w:p w14:paraId="16569A2A"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H398-SRS-GWY-FNC-644</w:t>
            </w:r>
          </w:p>
          <w:p w14:paraId="136501AC"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H398-SRS-GWY-FNC-648</w:t>
            </w:r>
          </w:p>
          <w:p w14:paraId="24FDD0BE"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H398-SRS-GWY-FNC-470</w:t>
            </w:r>
          </w:p>
          <w:p w14:paraId="383DD7C6"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H398-SRS-GWY-FNC-690</w:t>
            </w:r>
          </w:p>
          <w:p w14:paraId="378B9D19"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H398-SRS-GWY-FNC-1178</w:t>
            </w:r>
          </w:p>
          <w:p w14:paraId="02169D94"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H398-SRS-GWY-FNC-895</w:t>
            </w:r>
          </w:p>
          <w:p w14:paraId="38A7F3E8" w14:textId="77777777" w:rsidR="00D95E2D" w:rsidRPr="00D95E2D" w:rsidRDefault="00D95E2D" w:rsidP="00D95E2D">
            <w:pPr>
              <w:widowControl w:val="0"/>
              <w:autoSpaceDE w:val="0"/>
              <w:autoSpaceDN w:val="0"/>
              <w:adjustRightInd w:val="0"/>
              <w:rPr>
                <w:rFonts w:cs="Arial"/>
                <w:color w:val="000000"/>
              </w:rPr>
            </w:pPr>
            <w:r w:rsidRPr="00D95E2D">
              <w:rPr>
                <w:rFonts w:cs="Arial"/>
                <w:color w:val="000000"/>
              </w:rPr>
              <w:t>H398-SRS-GWY-FNC-946</w:t>
            </w:r>
          </w:p>
          <w:p w14:paraId="5693445C" w14:textId="1E44ED84" w:rsidR="00D51742" w:rsidRDefault="00D95E2D" w:rsidP="00D95E2D">
            <w:pPr>
              <w:widowControl w:val="0"/>
              <w:autoSpaceDE w:val="0"/>
              <w:autoSpaceDN w:val="0"/>
              <w:adjustRightInd w:val="0"/>
              <w:rPr>
                <w:rFonts w:cs="Arial"/>
                <w:color w:val="000000"/>
              </w:rPr>
            </w:pPr>
            <w:r w:rsidRPr="00D95E2D">
              <w:rPr>
                <w:rFonts w:cs="Arial"/>
                <w:color w:val="000000"/>
              </w:rPr>
              <w:t>H398-SRS-GWY-FNC-1176</w:t>
            </w:r>
          </w:p>
        </w:tc>
        <w:tc>
          <w:tcPr>
            <w:tcW w:w="804" w:type="pct"/>
            <w:tcBorders>
              <w:top w:val="single" w:sz="4" w:space="0" w:color="auto"/>
              <w:left w:val="single" w:sz="4" w:space="0" w:color="auto"/>
              <w:bottom w:val="single" w:sz="4" w:space="0" w:color="auto"/>
              <w:right w:val="single" w:sz="4" w:space="0" w:color="auto"/>
            </w:tcBorders>
          </w:tcPr>
          <w:p w14:paraId="6AB25CA7" w14:textId="77777777" w:rsidR="00D51742" w:rsidRDefault="00D51742" w:rsidP="00FF3DB9">
            <w:pPr>
              <w:widowControl w:val="0"/>
              <w:autoSpaceDE w:val="0"/>
              <w:autoSpaceDN w:val="0"/>
              <w:adjustRightInd w:val="0"/>
              <w:rPr>
                <w:rFonts w:cs="Arial"/>
                <w:color w:val="000000"/>
              </w:rPr>
            </w:pPr>
            <w:r>
              <w:rPr>
                <w:rFonts w:cs="Arial"/>
                <w:color w:val="000000"/>
              </w:rPr>
              <w:lastRenderedPageBreak/>
              <w:t>PR100169</w:t>
            </w:r>
          </w:p>
        </w:tc>
        <w:tc>
          <w:tcPr>
            <w:tcW w:w="759" w:type="pct"/>
            <w:tcBorders>
              <w:top w:val="single" w:sz="4" w:space="0" w:color="auto"/>
              <w:left w:val="single" w:sz="4" w:space="0" w:color="auto"/>
              <w:bottom w:val="single" w:sz="4" w:space="0" w:color="auto"/>
              <w:right w:val="single" w:sz="4" w:space="0" w:color="auto"/>
            </w:tcBorders>
          </w:tcPr>
          <w:p w14:paraId="57996DB3" w14:textId="27CCE85B" w:rsidR="00D51742" w:rsidRDefault="00752492" w:rsidP="00FF3DB9">
            <w:pPr>
              <w:widowControl w:val="0"/>
              <w:autoSpaceDE w:val="0"/>
              <w:autoSpaceDN w:val="0"/>
              <w:adjustRightInd w:val="0"/>
              <w:rPr>
                <w:rFonts w:cs="Arial"/>
                <w:lang w:val="en-GB"/>
              </w:rPr>
            </w:pPr>
            <w:r>
              <w:rPr>
                <w:rFonts w:cs="Arial"/>
                <w:lang w:val="en-GB"/>
              </w:rPr>
              <w:t>Prajwal R</w:t>
            </w:r>
          </w:p>
        </w:tc>
        <w:tc>
          <w:tcPr>
            <w:tcW w:w="641" w:type="pct"/>
            <w:tcBorders>
              <w:top w:val="single" w:sz="4" w:space="0" w:color="auto"/>
              <w:left w:val="single" w:sz="4" w:space="0" w:color="auto"/>
              <w:bottom w:val="single" w:sz="4" w:space="0" w:color="auto"/>
            </w:tcBorders>
          </w:tcPr>
          <w:p w14:paraId="34124F9C" w14:textId="77777777" w:rsidR="00D51742" w:rsidRDefault="00D51742" w:rsidP="00FF3DB9">
            <w:pPr>
              <w:widowControl w:val="0"/>
              <w:autoSpaceDE w:val="0"/>
              <w:autoSpaceDN w:val="0"/>
              <w:adjustRightInd w:val="0"/>
              <w:rPr>
                <w:rFonts w:cs="Arial"/>
                <w:color w:val="000000"/>
              </w:rPr>
            </w:pPr>
            <w:r>
              <w:rPr>
                <w:rFonts w:cs="Arial"/>
                <w:color w:val="000000"/>
              </w:rPr>
              <w:t>31-01-2024</w:t>
            </w:r>
          </w:p>
        </w:tc>
      </w:tr>
      <w:tr w:rsidR="00476BDB" w14:paraId="3CB4C5CD" w14:textId="77777777" w:rsidTr="009C77C9">
        <w:trPr>
          <w:trHeight w:val="39"/>
        </w:trPr>
        <w:tc>
          <w:tcPr>
            <w:tcW w:w="509" w:type="pct"/>
            <w:tcBorders>
              <w:top w:val="single" w:sz="4" w:space="0" w:color="auto"/>
              <w:bottom w:val="single" w:sz="4" w:space="0" w:color="auto"/>
              <w:right w:val="single" w:sz="4" w:space="0" w:color="auto"/>
            </w:tcBorders>
          </w:tcPr>
          <w:p w14:paraId="115A3830" w14:textId="3EBB1337" w:rsidR="00D50139" w:rsidRDefault="00D50139" w:rsidP="00FF3DB9">
            <w:pPr>
              <w:widowControl w:val="0"/>
              <w:autoSpaceDE w:val="0"/>
              <w:autoSpaceDN w:val="0"/>
              <w:adjustRightInd w:val="0"/>
              <w:rPr>
                <w:rFonts w:cs="Arial"/>
                <w:color w:val="000000"/>
              </w:rPr>
            </w:pPr>
            <w:r>
              <w:rPr>
                <w:rFonts w:cs="Arial"/>
                <w:color w:val="000000"/>
              </w:rPr>
              <w:lastRenderedPageBreak/>
              <w:t>2.1</w:t>
            </w:r>
          </w:p>
        </w:tc>
        <w:tc>
          <w:tcPr>
            <w:tcW w:w="2287" w:type="pct"/>
            <w:tcBorders>
              <w:top w:val="single" w:sz="4" w:space="0" w:color="auto"/>
              <w:left w:val="single" w:sz="4" w:space="0" w:color="auto"/>
              <w:bottom w:val="single" w:sz="4" w:space="0" w:color="auto"/>
              <w:right w:val="single" w:sz="4" w:space="0" w:color="auto"/>
            </w:tcBorders>
          </w:tcPr>
          <w:p w14:paraId="4DD8EBC9" w14:textId="78E1FE7D" w:rsidR="008A316A" w:rsidRDefault="008A316A" w:rsidP="008A316A">
            <w:pPr>
              <w:widowControl w:val="0"/>
              <w:autoSpaceDE w:val="0"/>
              <w:autoSpaceDN w:val="0"/>
              <w:adjustRightInd w:val="0"/>
              <w:rPr>
                <w:rFonts w:cs="Arial"/>
                <w:color w:val="000000"/>
              </w:rPr>
            </w:pPr>
            <w:r>
              <w:rPr>
                <w:rFonts w:cs="Arial"/>
                <w:color w:val="000000"/>
              </w:rPr>
              <w:t>Following sections are updated to address review comments</w:t>
            </w:r>
            <w:r w:rsidR="00D00277">
              <w:rPr>
                <w:rFonts w:cs="Arial"/>
                <w:color w:val="000000"/>
              </w:rPr>
              <w:t>:</w:t>
            </w:r>
          </w:p>
          <w:p w14:paraId="15DA60DA" w14:textId="77777777" w:rsidR="008A316A" w:rsidRPr="008A316A" w:rsidRDefault="008A316A" w:rsidP="008A316A">
            <w:pPr>
              <w:rPr>
                <w:b/>
                <w:bCs/>
              </w:rPr>
            </w:pPr>
            <w:r w:rsidRPr="008A316A">
              <w:t>Section 6 References</w:t>
            </w:r>
          </w:p>
          <w:p w14:paraId="69CEA206" w14:textId="6C7EECE3" w:rsidR="008A316A" w:rsidRPr="008A316A" w:rsidRDefault="008A316A" w:rsidP="008A316A">
            <w:pPr>
              <w:rPr>
                <w:rFonts w:cs="Arial"/>
              </w:rPr>
            </w:pPr>
            <w:r w:rsidRPr="008A316A">
              <w:t>Section15 Output</w:t>
            </w:r>
          </w:p>
          <w:p w14:paraId="79019C5F" w14:textId="77777777" w:rsidR="008A316A" w:rsidRDefault="008A316A" w:rsidP="00510F0B">
            <w:pPr>
              <w:widowControl w:val="0"/>
              <w:autoSpaceDE w:val="0"/>
              <w:autoSpaceDN w:val="0"/>
              <w:adjustRightInd w:val="0"/>
              <w:rPr>
                <w:rFonts w:cs="Arial"/>
                <w:color w:val="000000"/>
              </w:rPr>
            </w:pPr>
          </w:p>
          <w:p w14:paraId="31A22B3E" w14:textId="10ED0BF5" w:rsidR="00510F0B" w:rsidRDefault="00510F0B" w:rsidP="00510F0B">
            <w:pPr>
              <w:widowControl w:val="0"/>
              <w:autoSpaceDE w:val="0"/>
              <w:autoSpaceDN w:val="0"/>
              <w:adjustRightInd w:val="0"/>
              <w:rPr>
                <w:rFonts w:cs="Arial"/>
                <w:color w:val="000000"/>
              </w:rPr>
            </w:pPr>
            <w:r>
              <w:rPr>
                <w:rFonts w:cs="Arial"/>
                <w:color w:val="000000"/>
              </w:rPr>
              <w:t xml:space="preserve">Following Requirements are updated </w:t>
            </w:r>
            <w:r w:rsidR="008A316A">
              <w:rPr>
                <w:rFonts w:cs="Arial"/>
                <w:color w:val="000000"/>
              </w:rPr>
              <w:t>as per</w:t>
            </w:r>
            <w:r>
              <w:rPr>
                <w:rFonts w:cs="Arial"/>
                <w:color w:val="000000"/>
              </w:rPr>
              <w:t xml:space="preserve"> </w:t>
            </w:r>
            <w:r w:rsidR="006563D2">
              <w:rPr>
                <w:rFonts w:cs="Arial"/>
                <w:color w:val="000000"/>
              </w:rPr>
              <w:t xml:space="preserve">self </w:t>
            </w:r>
            <w:r>
              <w:rPr>
                <w:rFonts w:cs="Arial"/>
                <w:color w:val="000000"/>
              </w:rPr>
              <w:t>review comments</w:t>
            </w:r>
            <w:r w:rsidR="00D00277">
              <w:rPr>
                <w:rFonts w:cs="Arial"/>
                <w:color w:val="000000"/>
              </w:rPr>
              <w:t>:</w:t>
            </w:r>
          </w:p>
          <w:p w14:paraId="66C9DDC1" w14:textId="5C52B14E" w:rsidR="008A316A" w:rsidRPr="008A316A" w:rsidRDefault="00510F0B" w:rsidP="008A316A">
            <w:pPr>
              <w:widowControl w:val="0"/>
              <w:autoSpaceDE w:val="0"/>
              <w:autoSpaceDN w:val="0"/>
              <w:adjustRightInd w:val="0"/>
            </w:pPr>
            <w:r>
              <w:t>H398-SRS-GWY-FNC-499</w:t>
            </w:r>
          </w:p>
          <w:p w14:paraId="16DAA6C7" w14:textId="13EE5728" w:rsidR="009F37FB" w:rsidRDefault="00267E8C" w:rsidP="009F37FB">
            <w:r>
              <w:t>H398-SRS-GWY-FNC-615</w:t>
            </w:r>
          </w:p>
          <w:p w14:paraId="08CC315B" w14:textId="7D327639" w:rsidR="006A1091" w:rsidRPr="006A1091" w:rsidRDefault="006A1091" w:rsidP="009F37FB">
            <w:pPr>
              <w:rPr>
                <w:b/>
                <w:bCs/>
              </w:rPr>
            </w:pPr>
            <w:r>
              <w:t>H398-SRS-GWY-DRQ-613</w:t>
            </w:r>
          </w:p>
          <w:p w14:paraId="18D5B016" w14:textId="5D0AAA41" w:rsidR="006A1091" w:rsidRDefault="006A1091" w:rsidP="006A1091">
            <w:r>
              <w:t>H398-SRS-GWY-DRQ-595</w:t>
            </w:r>
          </w:p>
          <w:p w14:paraId="4C28DE7A" w14:textId="0C79973B" w:rsidR="00715C3F" w:rsidRDefault="00715C3F" w:rsidP="006A1091">
            <w:r>
              <w:t>H398-SRS-GWY-FNC-727</w:t>
            </w:r>
          </w:p>
          <w:p w14:paraId="56B98172" w14:textId="25A7E2CF" w:rsidR="009445C8" w:rsidRDefault="009445C8" w:rsidP="006A1091">
            <w:r>
              <w:t>H398-SRS-GWY-FNC-728</w:t>
            </w:r>
          </w:p>
          <w:p w14:paraId="1AA96A00" w14:textId="691E7404" w:rsidR="009445C8" w:rsidRDefault="009445C8" w:rsidP="006A1091">
            <w:r>
              <w:t>H398-SRS-GWY-FNC-729</w:t>
            </w:r>
          </w:p>
          <w:p w14:paraId="3DB60489" w14:textId="38C6AB69" w:rsidR="009445C8" w:rsidRDefault="009445C8" w:rsidP="006A1091">
            <w:r>
              <w:t>H398-SRS-GWY-FNC-730</w:t>
            </w:r>
          </w:p>
          <w:p w14:paraId="302D28F6" w14:textId="4F892102" w:rsidR="000C50ED" w:rsidRDefault="000C50ED" w:rsidP="006A1091">
            <w:r>
              <w:t>H398-SRS-GWY-FNC-731</w:t>
            </w:r>
          </w:p>
          <w:p w14:paraId="34F39C8D" w14:textId="136F7C66" w:rsidR="000C50ED" w:rsidRDefault="000C50ED" w:rsidP="006A1091">
            <w:r>
              <w:lastRenderedPageBreak/>
              <w:t>H398-SRS-GWY-FNC-732</w:t>
            </w:r>
            <w:r w:rsidR="00E73B73">
              <w:t xml:space="preserve"> to H398-SRS-GWY-FNC-741</w:t>
            </w:r>
          </w:p>
          <w:p w14:paraId="51D33AA4" w14:textId="13E77CF7" w:rsidR="008A316A" w:rsidRDefault="0061502D" w:rsidP="006A1091">
            <w:r>
              <w:t>H398-SRS-GWY-FNC-743</w:t>
            </w:r>
          </w:p>
          <w:p w14:paraId="4D2A3771" w14:textId="21169128" w:rsidR="00510F0B" w:rsidRPr="00D95E2D" w:rsidRDefault="00510F0B" w:rsidP="00D95E2D">
            <w:pPr>
              <w:widowControl w:val="0"/>
              <w:autoSpaceDE w:val="0"/>
              <w:autoSpaceDN w:val="0"/>
              <w:adjustRightInd w:val="0"/>
              <w:rPr>
                <w:rFonts w:cs="Arial"/>
                <w:color w:val="000000"/>
              </w:rPr>
            </w:pPr>
          </w:p>
        </w:tc>
        <w:tc>
          <w:tcPr>
            <w:tcW w:w="804" w:type="pct"/>
            <w:tcBorders>
              <w:top w:val="single" w:sz="4" w:space="0" w:color="auto"/>
              <w:left w:val="single" w:sz="4" w:space="0" w:color="auto"/>
              <w:bottom w:val="single" w:sz="4" w:space="0" w:color="auto"/>
              <w:right w:val="single" w:sz="4" w:space="0" w:color="auto"/>
            </w:tcBorders>
          </w:tcPr>
          <w:p w14:paraId="679DD81E" w14:textId="59E69370" w:rsidR="00D50139" w:rsidRDefault="00510F0B" w:rsidP="00FF3DB9">
            <w:pPr>
              <w:widowControl w:val="0"/>
              <w:autoSpaceDE w:val="0"/>
              <w:autoSpaceDN w:val="0"/>
              <w:adjustRightInd w:val="0"/>
              <w:rPr>
                <w:rFonts w:cs="Arial"/>
                <w:color w:val="000000"/>
              </w:rPr>
            </w:pPr>
            <w:r>
              <w:rPr>
                <w:rFonts w:cs="Arial"/>
                <w:color w:val="000000"/>
              </w:rPr>
              <w:lastRenderedPageBreak/>
              <w:t>Prajwal R</w:t>
            </w:r>
          </w:p>
        </w:tc>
        <w:tc>
          <w:tcPr>
            <w:tcW w:w="759" w:type="pct"/>
            <w:tcBorders>
              <w:top w:val="single" w:sz="4" w:space="0" w:color="auto"/>
              <w:left w:val="single" w:sz="4" w:space="0" w:color="auto"/>
              <w:bottom w:val="single" w:sz="4" w:space="0" w:color="auto"/>
              <w:right w:val="single" w:sz="4" w:space="0" w:color="auto"/>
            </w:tcBorders>
          </w:tcPr>
          <w:p w14:paraId="2D78F095" w14:textId="1B9B533C" w:rsidR="00D50139" w:rsidRDefault="00510F0B" w:rsidP="00FF3DB9">
            <w:pPr>
              <w:widowControl w:val="0"/>
              <w:autoSpaceDE w:val="0"/>
              <w:autoSpaceDN w:val="0"/>
              <w:adjustRightInd w:val="0"/>
              <w:rPr>
                <w:rFonts w:cs="Arial"/>
                <w:lang w:val="en-GB"/>
              </w:rPr>
            </w:pPr>
            <w:r>
              <w:rPr>
                <w:rFonts w:cs="Arial"/>
                <w:lang w:val="en-GB"/>
              </w:rPr>
              <w:t>PR100169</w:t>
            </w:r>
          </w:p>
        </w:tc>
        <w:tc>
          <w:tcPr>
            <w:tcW w:w="641" w:type="pct"/>
            <w:tcBorders>
              <w:top w:val="single" w:sz="4" w:space="0" w:color="auto"/>
              <w:left w:val="single" w:sz="4" w:space="0" w:color="auto"/>
              <w:bottom w:val="single" w:sz="4" w:space="0" w:color="auto"/>
            </w:tcBorders>
          </w:tcPr>
          <w:p w14:paraId="13B25D5F" w14:textId="758372C6" w:rsidR="00D50139" w:rsidRDefault="003767D9" w:rsidP="00FF3DB9">
            <w:pPr>
              <w:widowControl w:val="0"/>
              <w:autoSpaceDE w:val="0"/>
              <w:autoSpaceDN w:val="0"/>
              <w:adjustRightInd w:val="0"/>
              <w:rPr>
                <w:rFonts w:cs="Arial"/>
                <w:color w:val="000000"/>
              </w:rPr>
            </w:pPr>
            <w:r>
              <w:rPr>
                <w:rFonts w:cs="Arial"/>
                <w:color w:val="000000"/>
              </w:rPr>
              <w:t>12-02-2024</w:t>
            </w:r>
          </w:p>
        </w:tc>
      </w:tr>
      <w:tr w:rsidR="00476BDB" w14:paraId="1C1A3E94" w14:textId="77777777" w:rsidTr="009C77C9">
        <w:trPr>
          <w:trHeight w:val="39"/>
        </w:trPr>
        <w:tc>
          <w:tcPr>
            <w:tcW w:w="509" w:type="pct"/>
            <w:tcBorders>
              <w:top w:val="single" w:sz="4" w:space="0" w:color="auto"/>
              <w:bottom w:val="single" w:sz="4" w:space="0" w:color="auto"/>
              <w:right w:val="single" w:sz="4" w:space="0" w:color="auto"/>
            </w:tcBorders>
          </w:tcPr>
          <w:p w14:paraId="589E65D1" w14:textId="133A6281" w:rsidR="00FF2CAF" w:rsidRDefault="00FF2CAF" w:rsidP="00FF2CAF">
            <w:pPr>
              <w:widowControl w:val="0"/>
              <w:autoSpaceDE w:val="0"/>
              <w:autoSpaceDN w:val="0"/>
              <w:adjustRightInd w:val="0"/>
              <w:rPr>
                <w:rFonts w:cs="Arial"/>
                <w:color w:val="000000"/>
              </w:rPr>
            </w:pPr>
            <w:r>
              <w:rPr>
                <w:rFonts w:cs="Arial"/>
                <w:color w:val="000000"/>
              </w:rPr>
              <w:t>2.2</w:t>
            </w:r>
          </w:p>
        </w:tc>
        <w:tc>
          <w:tcPr>
            <w:tcW w:w="2287" w:type="pct"/>
            <w:tcBorders>
              <w:top w:val="single" w:sz="4" w:space="0" w:color="auto"/>
              <w:left w:val="single" w:sz="4" w:space="0" w:color="auto"/>
              <w:bottom w:val="single" w:sz="4" w:space="0" w:color="auto"/>
              <w:right w:val="single" w:sz="4" w:space="0" w:color="auto"/>
            </w:tcBorders>
          </w:tcPr>
          <w:p w14:paraId="7238C641" w14:textId="7BDDA1C6" w:rsidR="00B00974" w:rsidRPr="00B00974" w:rsidRDefault="00B00974" w:rsidP="00FF2CAF">
            <w:pPr>
              <w:widowControl w:val="0"/>
              <w:autoSpaceDE w:val="0"/>
              <w:autoSpaceDN w:val="0"/>
              <w:adjustRightInd w:val="0"/>
              <w:rPr>
                <w:rFonts w:cs="Arial"/>
                <w:color w:val="000000"/>
              </w:rPr>
            </w:pPr>
            <w:r>
              <w:rPr>
                <w:rFonts w:cs="Arial"/>
                <w:color w:val="000000"/>
              </w:rPr>
              <w:t>Following Requirements are updated to address QA comments.</w:t>
            </w:r>
          </w:p>
          <w:p w14:paraId="35EEAD8C" w14:textId="39F474FC" w:rsidR="00FF2CAF" w:rsidRDefault="00FF2CAF" w:rsidP="00FF2CAF">
            <w:pPr>
              <w:widowControl w:val="0"/>
              <w:autoSpaceDE w:val="0"/>
              <w:autoSpaceDN w:val="0"/>
              <w:adjustRightInd w:val="0"/>
            </w:pPr>
            <w:r>
              <w:t>H398-SRS-GWY-FNC-767</w:t>
            </w:r>
          </w:p>
          <w:p w14:paraId="6D0C826A" w14:textId="77777777" w:rsidR="003620D7" w:rsidRDefault="003620D7" w:rsidP="00FF2CAF">
            <w:pPr>
              <w:widowControl w:val="0"/>
              <w:autoSpaceDE w:val="0"/>
              <w:autoSpaceDN w:val="0"/>
              <w:adjustRightInd w:val="0"/>
            </w:pPr>
            <w:r>
              <w:t>H398-SRS-GWY-FNC-796</w:t>
            </w:r>
          </w:p>
          <w:p w14:paraId="13F42122" w14:textId="77777777" w:rsidR="003B3542" w:rsidRDefault="003B3542" w:rsidP="003B3542">
            <w:r>
              <w:t>H398-SRS-GWY-FNC-628</w:t>
            </w:r>
          </w:p>
          <w:p w14:paraId="09FE04B4" w14:textId="61DE4894" w:rsidR="00B00974" w:rsidRDefault="00B00974" w:rsidP="003B3542">
            <w:r>
              <w:t>Table 181</w:t>
            </w:r>
          </w:p>
          <w:p w14:paraId="55035A11" w14:textId="77777777" w:rsidR="00B00974" w:rsidRDefault="00B00974" w:rsidP="003B3542"/>
          <w:p w14:paraId="69065E28" w14:textId="03DB6C57" w:rsidR="00224E93" w:rsidRPr="00B00974" w:rsidRDefault="00B00974" w:rsidP="00224E93">
            <w:pPr>
              <w:widowControl w:val="0"/>
              <w:autoSpaceDE w:val="0"/>
              <w:autoSpaceDN w:val="0"/>
              <w:adjustRightInd w:val="0"/>
              <w:rPr>
                <w:rFonts w:cs="Arial"/>
                <w:color w:val="000000"/>
              </w:rPr>
            </w:pPr>
            <w:r>
              <w:rPr>
                <w:rFonts w:cs="Arial"/>
                <w:color w:val="000000"/>
              </w:rPr>
              <w:t xml:space="preserve">Following sections are </w:t>
            </w:r>
            <w:r w:rsidR="00224E93">
              <w:rPr>
                <w:rFonts w:cs="Arial"/>
                <w:color w:val="000000"/>
              </w:rPr>
              <w:t>updated to address QA comments.</w:t>
            </w:r>
          </w:p>
          <w:p w14:paraId="6C658169" w14:textId="3457020B" w:rsidR="00B00974" w:rsidRPr="00B00974" w:rsidRDefault="00B00974" w:rsidP="00B00974">
            <w:pPr>
              <w:widowControl w:val="0"/>
              <w:autoSpaceDE w:val="0"/>
              <w:autoSpaceDN w:val="0"/>
              <w:adjustRightInd w:val="0"/>
              <w:rPr>
                <w:rFonts w:cs="Arial"/>
                <w:color w:val="000000"/>
              </w:rPr>
            </w:pPr>
          </w:p>
          <w:p w14:paraId="0F25824E" w14:textId="4520385C" w:rsidR="008A316A" w:rsidRPr="008A316A" w:rsidRDefault="008A316A" w:rsidP="00B00974">
            <w:r w:rsidRPr="008A316A">
              <w:t>Section 10 Approvals</w:t>
            </w:r>
          </w:p>
          <w:p w14:paraId="0565C7A1" w14:textId="0C3E1301" w:rsidR="00C37A8B" w:rsidRDefault="00C37A8B" w:rsidP="00C37A8B">
            <w:r w:rsidRPr="008A316A">
              <w:t xml:space="preserve">Section </w:t>
            </w:r>
            <w:r w:rsidRPr="00C37A8B">
              <w:t>13 Responsibilities</w:t>
            </w:r>
          </w:p>
          <w:p w14:paraId="45FA31DF" w14:textId="77777777" w:rsidR="00C37A8B" w:rsidRDefault="00C37A8B" w:rsidP="00C37A8B">
            <w:r>
              <w:t>14 Input</w:t>
            </w:r>
          </w:p>
          <w:p w14:paraId="49C281CB" w14:textId="77777777" w:rsidR="00C37A8B" w:rsidRPr="00C37A8B" w:rsidRDefault="00C37A8B" w:rsidP="00C37A8B"/>
          <w:p w14:paraId="4FB4E648" w14:textId="2084B352" w:rsidR="003B3542" w:rsidRDefault="003B3542" w:rsidP="00FF2CAF">
            <w:pPr>
              <w:widowControl w:val="0"/>
              <w:autoSpaceDE w:val="0"/>
              <w:autoSpaceDN w:val="0"/>
              <w:adjustRightInd w:val="0"/>
              <w:rPr>
                <w:rFonts w:cs="Arial"/>
                <w:color w:val="000000"/>
              </w:rPr>
            </w:pPr>
          </w:p>
        </w:tc>
        <w:tc>
          <w:tcPr>
            <w:tcW w:w="804" w:type="pct"/>
            <w:tcBorders>
              <w:top w:val="single" w:sz="4" w:space="0" w:color="auto"/>
              <w:left w:val="single" w:sz="4" w:space="0" w:color="auto"/>
              <w:bottom w:val="single" w:sz="4" w:space="0" w:color="auto"/>
              <w:right w:val="single" w:sz="4" w:space="0" w:color="auto"/>
            </w:tcBorders>
          </w:tcPr>
          <w:p w14:paraId="69F32C73" w14:textId="250D5DD0" w:rsidR="00FF2CAF" w:rsidRDefault="00FF2CAF" w:rsidP="00FF2CAF">
            <w:pPr>
              <w:widowControl w:val="0"/>
              <w:autoSpaceDE w:val="0"/>
              <w:autoSpaceDN w:val="0"/>
              <w:adjustRightInd w:val="0"/>
              <w:rPr>
                <w:rFonts w:cs="Arial"/>
                <w:color w:val="000000"/>
              </w:rPr>
            </w:pPr>
            <w:r>
              <w:rPr>
                <w:rFonts w:cs="Arial"/>
                <w:color w:val="000000"/>
              </w:rPr>
              <w:t>Prajwal R</w:t>
            </w:r>
          </w:p>
        </w:tc>
        <w:tc>
          <w:tcPr>
            <w:tcW w:w="759" w:type="pct"/>
            <w:tcBorders>
              <w:top w:val="single" w:sz="4" w:space="0" w:color="auto"/>
              <w:left w:val="single" w:sz="4" w:space="0" w:color="auto"/>
              <w:bottom w:val="single" w:sz="4" w:space="0" w:color="auto"/>
              <w:right w:val="single" w:sz="4" w:space="0" w:color="auto"/>
            </w:tcBorders>
          </w:tcPr>
          <w:p w14:paraId="30FD1EE1" w14:textId="0CD4B06F" w:rsidR="00FF2CAF" w:rsidRDefault="00FF2CAF" w:rsidP="00FF2CAF">
            <w:pPr>
              <w:widowControl w:val="0"/>
              <w:autoSpaceDE w:val="0"/>
              <w:autoSpaceDN w:val="0"/>
              <w:adjustRightInd w:val="0"/>
              <w:rPr>
                <w:rFonts w:cs="Arial"/>
                <w:lang w:val="en-GB"/>
              </w:rPr>
            </w:pPr>
            <w:r>
              <w:rPr>
                <w:rFonts w:cs="Arial"/>
                <w:lang w:val="en-GB"/>
              </w:rPr>
              <w:t>PR100169</w:t>
            </w:r>
          </w:p>
        </w:tc>
        <w:tc>
          <w:tcPr>
            <w:tcW w:w="641" w:type="pct"/>
            <w:tcBorders>
              <w:top w:val="single" w:sz="4" w:space="0" w:color="auto"/>
              <w:left w:val="single" w:sz="4" w:space="0" w:color="auto"/>
              <w:bottom w:val="single" w:sz="4" w:space="0" w:color="auto"/>
            </w:tcBorders>
          </w:tcPr>
          <w:p w14:paraId="7996752D" w14:textId="233D6A82" w:rsidR="00FF2CAF" w:rsidRDefault="00FF2CAF" w:rsidP="00FF2CAF">
            <w:pPr>
              <w:widowControl w:val="0"/>
              <w:autoSpaceDE w:val="0"/>
              <w:autoSpaceDN w:val="0"/>
              <w:adjustRightInd w:val="0"/>
              <w:rPr>
                <w:rFonts w:cs="Arial"/>
                <w:color w:val="000000"/>
              </w:rPr>
            </w:pPr>
            <w:r>
              <w:rPr>
                <w:rFonts w:cs="Arial"/>
                <w:color w:val="000000"/>
              </w:rPr>
              <w:t>14-02-2024</w:t>
            </w:r>
          </w:p>
        </w:tc>
      </w:tr>
      <w:tr w:rsidR="00476BDB" w14:paraId="1781904D" w14:textId="77777777" w:rsidTr="009C77C9">
        <w:trPr>
          <w:trHeight w:val="39"/>
        </w:trPr>
        <w:tc>
          <w:tcPr>
            <w:tcW w:w="509" w:type="pct"/>
            <w:tcBorders>
              <w:top w:val="single" w:sz="4" w:space="0" w:color="auto"/>
              <w:bottom w:val="single" w:sz="4" w:space="0" w:color="auto"/>
              <w:right w:val="single" w:sz="4" w:space="0" w:color="auto"/>
            </w:tcBorders>
          </w:tcPr>
          <w:p w14:paraId="4F72ABA5" w14:textId="7F9903B9" w:rsidR="008212DC" w:rsidRDefault="008212DC" w:rsidP="008212DC">
            <w:pPr>
              <w:widowControl w:val="0"/>
              <w:autoSpaceDE w:val="0"/>
              <w:autoSpaceDN w:val="0"/>
              <w:adjustRightInd w:val="0"/>
              <w:rPr>
                <w:rFonts w:cs="Arial"/>
                <w:color w:val="000000"/>
              </w:rPr>
            </w:pPr>
            <w:r>
              <w:rPr>
                <w:rFonts w:cs="Arial"/>
                <w:color w:val="000000"/>
              </w:rPr>
              <w:t>2.3</w:t>
            </w:r>
          </w:p>
        </w:tc>
        <w:tc>
          <w:tcPr>
            <w:tcW w:w="2287" w:type="pct"/>
            <w:tcBorders>
              <w:top w:val="single" w:sz="4" w:space="0" w:color="auto"/>
              <w:left w:val="single" w:sz="4" w:space="0" w:color="auto"/>
              <w:bottom w:val="single" w:sz="4" w:space="0" w:color="auto"/>
              <w:right w:val="single" w:sz="4" w:space="0" w:color="auto"/>
            </w:tcBorders>
          </w:tcPr>
          <w:p w14:paraId="2F52683C" w14:textId="2B5B0B27" w:rsidR="00205032" w:rsidRDefault="00205032" w:rsidP="00205032">
            <w:pPr>
              <w:widowControl w:val="0"/>
              <w:autoSpaceDE w:val="0"/>
              <w:autoSpaceDN w:val="0"/>
              <w:adjustRightInd w:val="0"/>
              <w:rPr>
                <w:rFonts w:cs="Arial"/>
                <w:color w:val="000000"/>
              </w:rPr>
            </w:pPr>
            <w:r>
              <w:rPr>
                <w:rFonts w:cs="Arial"/>
                <w:color w:val="000000"/>
              </w:rPr>
              <w:t xml:space="preserve">The following requirements are </w:t>
            </w:r>
            <w:r w:rsidR="004B6274">
              <w:rPr>
                <w:rFonts w:cs="Arial"/>
                <w:color w:val="000000"/>
              </w:rPr>
              <w:t>added</w:t>
            </w:r>
          </w:p>
          <w:p w14:paraId="53449FB0" w14:textId="77777777" w:rsidR="005926A0" w:rsidRDefault="005926A0" w:rsidP="008212DC">
            <w:pPr>
              <w:widowControl w:val="0"/>
              <w:autoSpaceDE w:val="0"/>
              <w:autoSpaceDN w:val="0"/>
              <w:adjustRightInd w:val="0"/>
            </w:pPr>
            <w:r w:rsidRPr="00935FC9">
              <w:t>H398-SRS-GWY-FNC-1183</w:t>
            </w:r>
          </w:p>
          <w:p w14:paraId="1DEE2342" w14:textId="3B25B773" w:rsidR="005926A0" w:rsidRDefault="005926A0" w:rsidP="008212DC">
            <w:pPr>
              <w:widowControl w:val="0"/>
              <w:autoSpaceDE w:val="0"/>
              <w:autoSpaceDN w:val="0"/>
              <w:adjustRightInd w:val="0"/>
            </w:pPr>
            <w:r w:rsidRPr="00935FC9">
              <w:t>H398-SRS-GWY-FNC-118</w:t>
            </w:r>
            <w:r>
              <w:t>4</w:t>
            </w:r>
          </w:p>
          <w:p w14:paraId="699B3F91" w14:textId="77777777" w:rsidR="009748A5" w:rsidRDefault="009748A5" w:rsidP="009748A5">
            <w:pPr>
              <w:widowControl w:val="0"/>
              <w:autoSpaceDE w:val="0"/>
              <w:autoSpaceDN w:val="0"/>
              <w:adjustRightInd w:val="0"/>
            </w:pPr>
            <w:r w:rsidRPr="00935FC9">
              <w:t>H398-SRS-GWY-FNC-118</w:t>
            </w:r>
            <w:r>
              <w:t>5</w:t>
            </w:r>
          </w:p>
          <w:p w14:paraId="03E28109" w14:textId="77777777" w:rsidR="009748A5" w:rsidRDefault="009748A5" w:rsidP="009748A5">
            <w:pPr>
              <w:widowControl w:val="0"/>
              <w:autoSpaceDE w:val="0"/>
              <w:autoSpaceDN w:val="0"/>
              <w:adjustRightInd w:val="0"/>
            </w:pPr>
            <w:r w:rsidRPr="00935FC9">
              <w:t>H398-SRS-GWY-FNC-118</w:t>
            </w:r>
            <w:r>
              <w:t>6</w:t>
            </w:r>
          </w:p>
          <w:p w14:paraId="23F5E958" w14:textId="2C059E7A" w:rsidR="004833D7" w:rsidRDefault="004833D7" w:rsidP="009748A5">
            <w:pPr>
              <w:widowControl w:val="0"/>
              <w:autoSpaceDE w:val="0"/>
              <w:autoSpaceDN w:val="0"/>
              <w:adjustRightInd w:val="0"/>
            </w:pPr>
            <w:r>
              <w:t>H398-SRS-GWY-FNC-1187</w:t>
            </w:r>
          </w:p>
          <w:p w14:paraId="097383C2" w14:textId="2F927023" w:rsidR="001A7CC7" w:rsidRDefault="001A7CC7" w:rsidP="009748A5">
            <w:pPr>
              <w:widowControl w:val="0"/>
              <w:autoSpaceDE w:val="0"/>
              <w:autoSpaceDN w:val="0"/>
              <w:adjustRightInd w:val="0"/>
            </w:pPr>
            <w:r>
              <w:t>H398-SRS-GWY-FNC-1188</w:t>
            </w:r>
          </w:p>
          <w:p w14:paraId="668CF7A0" w14:textId="77777777" w:rsidR="00261B05" w:rsidRDefault="00261B05" w:rsidP="00261B05">
            <w:pPr>
              <w:widowControl w:val="0"/>
              <w:autoSpaceDE w:val="0"/>
              <w:autoSpaceDN w:val="0"/>
              <w:adjustRightInd w:val="0"/>
            </w:pPr>
            <w:r>
              <w:t>H398-SRS-GWY-FNC-1189</w:t>
            </w:r>
          </w:p>
          <w:p w14:paraId="49049961" w14:textId="77777777" w:rsidR="00261B05" w:rsidRDefault="00261B05" w:rsidP="00261B05">
            <w:pPr>
              <w:widowControl w:val="0"/>
              <w:autoSpaceDE w:val="0"/>
              <w:autoSpaceDN w:val="0"/>
              <w:adjustRightInd w:val="0"/>
            </w:pPr>
            <w:r>
              <w:t>H398-SRS-GWY-FNC-1190</w:t>
            </w:r>
          </w:p>
          <w:p w14:paraId="507CF96D" w14:textId="77777777" w:rsidR="00261B05" w:rsidRDefault="00261B05" w:rsidP="00261B05">
            <w:pPr>
              <w:widowControl w:val="0"/>
              <w:autoSpaceDE w:val="0"/>
              <w:autoSpaceDN w:val="0"/>
              <w:adjustRightInd w:val="0"/>
            </w:pPr>
            <w:r>
              <w:t>H398-SRS-GWY-FNC-1191</w:t>
            </w:r>
          </w:p>
          <w:p w14:paraId="50467F23" w14:textId="6579A69C" w:rsidR="00261B05" w:rsidRDefault="00261B05" w:rsidP="00261B05">
            <w:pPr>
              <w:widowControl w:val="0"/>
              <w:autoSpaceDE w:val="0"/>
              <w:autoSpaceDN w:val="0"/>
              <w:adjustRightInd w:val="0"/>
            </w:pPr>
            <w:r>
              <w:t>H398-SRS-GWY-FNC-1192</w:t>
            </w:r>
          </w:p>
          <w:p w14:paraId="55DC9EDA" w14:textId="5A911D71" w:rsidR="00F31BA4" w:rsidRDefault="00F31BA4" w:rsidP="00261B05">
            <w:pPr>
              <w:widowControl w:val="0"/>
              <w:autoSpaceDE w:val="0"/>
              <w:autoSpaceDN w:val="0"/>
              <w:adjustRightInd w:val="0"/>
            </w:pPr>
            <w:r>
              <w:t>H398-SRS-GWY-FNC-1193</w:t>
            </w:r>
          </w:p>
          <w:p w14:paraId="50CBA3AF" w14:textId="2CECAD0E" w:rsidR="002D5A8A" w:rsidRDefault="002D5A8A" w:rsidP="002D5A8A">
            <w:pPr>
              <w:widowControl w:val="0"/>
              <w:autoSpaceDE w:val="0"/>
              <w:autoSpaceDN w:val="0"/>
              <w:adjustRightInd w:val="0"/>
            </w:pPr>
            <w:r>
              <w:t>H398-SRS-GWY-FNC-1194</w:t>
            </w:r>
          </w:p>
          <w:p w14:paraId="3D3D0951" w14:textId="77777777" w:rsidR="009748A5" w:rsidRDefault="009748A5" w:rsidP="008212DC">
            <w:pPr>
              <w:widowControl w:val="0"/>
              <w:autoSpaceDE w:val="0"/>
              <w:autoSpaceDN w:val="0"/>
              <w:adjustRightInd w:val="0"/>
            </w:pPr>
          </w:p>
          <w:p w14:paraId="09C2EA52" w14:textId="77777777" w:rsidR="00B564DF" w:rsidRDefault="00B564DF" w:rsidP="008212DC">
            <w:pPr>
              <w:widowControl w:val="0"/>
              <w:autoSpaceDE w:val="0"/>
              <w:autoSpaceDN w:val="0"/>
              <w:adjustRightInd w:val="0"/>
            </w:pPr>
          </w:p>
          <w:p w14:paraId="18CE9103" w14:textId="6CD0084A" w:rsidR="00B564DF" w:rsidRDefault="00B564DF" w:rsidP="008212DC">
            <w:pPr>
              <w:widowControl w:val="0"/>
              <w:autoSpaceDE w:val="0"/>
              <w:autoSpaceDN w:val="0"/>
              <w:adjustRightInd w:val="0"/>
              <w:rPr>
                <w:rFonts w:cs="Arial"/>
                <w:color w:val="000000"/>
              </w:rPr>
            </w:pPr>
            <w:r>
              <w:rPr>
                <w:rFonts w:cs="Arial"/>
                <w:color w:val="000000"/>
              </w:rPr>
              <w:t xml:space="preserve">Updated Section </w:t>
            </w:r>
            <w:r w:rsidRPr="001F7B36">
              <w:rPr>
                <w:rFonts w:cs="Arial"/>
                <w:color w:val="000000"/>
              </w:rPr>
              <w:t>2 Overview</w:t>
            </w:r>
          </w:p>
          <w:p w14:paraId="4A5EFB14" w14:textId="77777777" w:rsidR="00D6345A" w:rsidRPr="00B564DF" w:rsidRDefault="00D6345A" w:rsidP="008212DC">
            <w:pPr>
              <w:widowControl w:val="0"/>
              <w:autoSpaceDE w:val="0"/>
              <w:autoSpaceDN w:val="0"/>
              <w:adjustRightInd w:val="0"/>
              <w:rPr>
                <w:rFonts w:cs="Arial"/>
                <w:color w:val="000000"/>
              </w:rPr>
            </w:pPr>
          </w:p>
          <w:p w14:paraId="271C4CDB" w14:textId="0B46B6FC" w:rsidR="002D5517" w:rsidRDefault="00405EE7" w:rsidP="008212DC">
            <w:pPr>
              <w:widowControl w:val="0"/>
              <w:autoSpaceDE w:val="0"/>
              <w:autoSpaceDN w:val="0"/>
              <w:adjustRightInd w:val="0"/>
              <w:rPr>
                <w:rFonts w:cs="Arial"/>
                <w:color w:val="000000"/>
              </w:rPr>
            </w:pPr>
            <w:r>
              <w:rPr>
                <w:rFonts w:cs="Arial"/>
                <w:color w:val="000000"/>
              </w:rPr>
              <w:t xml:space="preserve">Updated </w:t>
            </w:r>
            <w:r w:rsidR="002D5517">
              <w:rPr>
                <w:rFonts w:cs="Arial"/>
                <w:color w:val="000000"/>
              </w:rPr>
              <w:t>the following</w:t>
            </w:r>
            <w:r w:rsidR="00F60CE0">
              <w:rPr>
                <w:rFonts w:cs="Arial"/>
                <w:color w:val="000000"/>
              </w:rPr>
              <w:t xml:space="preserve"> requirements</w:t>
            </w:r>
            <w:r w:rsidR="002D5517">
              <w:rPr>
                <w:rFonts w:cs="Arial"/>
                <w:color w:val="000000"/>
              </w:rPr>
              <w:t>:</w:t>
            </w:r>
          </w:p>
          <w:p w14:paraId="7377F196" w14:textId="77777777" w:rsidR="002D5517" w:rsidRDefault="002D5517" w:rsidP="008212DC">
            <w:pPr>
              <w:widowControl w:val="0"/>
              <w:autoSpaceDE w:val="0"/>
              <w:autoSpaceDN w:val="0"/>
              <w:adjustRightInd w:val="0"/>
            </w:pPr>
            <w:r>
              <w:t>H398-SRS-GWY-FNC-1119</w:t>
            </w:r>
          </w:p>
          <w:p w14:paraId="50CE40A1" w14:textId="77777777" w:rsidR="00547DD8" w:rsidRPr="00547DD8" w:rsidRDefault="00547DD8" w:rsidP="00547DD8">
            <w:pPr>
              <w:widowControl w:val="0"/>
              <w:autoSpaceDE w:val="0"/>
              <w:autoSpaceDN w:val="0"/>
              <w:adjustRightInd w:val="0"/>
              <w:rPr>
                <w:rFonts w:cs="Arial"/>
                <w:color w:val="000000"/>
              </w:rPr>
            </w:pPr>
            <w:r w:rsidRPr="00547DD8">
              <w:rPr>
                <w:rFonts w:cs="Arial"/>
                <w:color w:val="000000"/>
              </w:rPr>
              <w:t>H398-SRS-GWY-FNC-727</w:t>
            </w:r>
          </w:p>
          <w:p w14:paraId="139237B5" w14:textId="77777777" w:rsidR="00547DD8" w:rsidRPr="00547DD8" w:rsidRDefault="00547DD8" w:rsidP="00547DD8">
            <w:pPr>
              <w:widowControl w:val="0"/>
              <w:autoSpaceDE w:val="0"/>
              <w:autoSpaceDN w:val="0"/>
              <w:adjustRightInd w:val="0"/>
              <w:rPr>
                <w:rFonts w:cs="Arial"/>
                <w:color w:val="000000"/>
              </w:rPr>
            </w:pPr>
            <w:r w:rsidRPr="00547DD8">
              <w:rPr>
                <w:rFonts w:cs="Arial"/>
                <w:color w:val="000000"/>
              </w:rPr>
              <w:t>H398-SRS-GWY-FNC-728</w:t>
            </w:r>
          </w:p>
          <w:p w14:paraId="6B6FDEB6" w14:textId="77777777" w:rsidR="00547DD8" w:rsidRPr="00547DD8" w:rsidRDefault="00547DD8" w:rsidP="00547DD8">
            <w:pPr>
              <w:widowControl w:val="0"/>
              <w:autoSpaceDE w:val="0"/>
              <w:autoSpaceDN w:val="0"/>
              <w:adjustRightInd w:val="0"/>
              <w:rPr>
                <w:rFonts w:cs="Arial"/>
                <w:color w:val="000000"/>
              </w:rPr>
            </w:pPr>
            <w:r w:rsidRPr="00547DD8">
              <w:rPr>
                <w:rFonts w:cs="Arial"/>
                <w:color w:val="000000"/>
              </w:rPr>
              <w:t>H398-SRS-GWY-FNC-927</w:t>
            </w:r>
          </w:p>
          <w:p w14:paraId="3DBFE2A7" w14:textId="77777777" w:rsidR="00547DD8" w:rsidRPr="00547DD8" w:rsidRDefault="00547DD8" w:rsidP="00547DD8">
            <w:pPr>
              <w:widowControl w:val="0"/>
              <w:autoSpaceDE w:val="0"/>
              <w:autoSpaceDN w:val="0"/>
              <w:adjustRightInd w:val="0"/>
              <w:rPr>
                <w:rFonts w:cs="Arial"/>
                <w:color w:val="000000"/>
              </w:rPr>
            </w:pPr>
            <w:r w:rsidRPr="00547DD8">
              <w:rPr>
                <w:rFonts w:cs="Arial"/>
                <w:color w:val="000000"/>
              </w:rPr>
              <w:t>H398-SRS-GWY-FNC-928</w:t>
            </w:r>
          </w:p>
          <w:p w14:paraId="0567084C" w14:textId="77777777" w:rsidR="00547DD8" w:rsidRPr="00547DD8" w:rsidRDefault="00547DD8" w:rsidP="00547DD8">
            <w:pPr>
              <w:widowControl w:val="0"/>
              <w:autoSpaceDE w:val="0"/>
              <w:autoSpaceDN w:val="0"/>
              <w:adjustRightInd w:val="0"/>
              <w:rPr>
                <w:rFonts w:cs="Arial"/>
                <w:color w:val="000000"/>
              </w:rPr>
            </w:pPr>
            <w:r w:rsidRPr="00547DD8">
              <w:rPr>
                <w:rFonts w:cs="Arial"/>
                <w:color w:val="000000"/>
              </w:rPr>
              <w:t>H398-SRS-GWY-FNC-929</w:t>
            </w:r>
          </w:p>
          <w:p w14:paraId="5CB6071A" w14:textId="77777777" w:rsidR="00547DD8" w:rsidRPr="00547DD8" w:rsidRDefault="00547DD8" w:rsidP="00547DD8">
            <w:pPr>
              <w:widowControl w:val="0"/>
              <w:autoSpaceDE w:val="0"/>
              <w:autoSpaceDN w:val="0"/>
              <w:adjustRightInd w:val="0"/>
              <w:rPr>
                <w:rFonts w:cs="Arial"/>
                <w:color w:val="000000"/>
              </w:rPr>
            </w:pPr>
            <w:r w:rsidRPr="00547DD8">
              <w:rPr>
                <w:rFonts w:cs="Arial"/>
                <w:color w:val="000000"/>
              </w:rPr>
              <w:t>H398-SRS-GWY-FNC-930</w:t>
            </w:r>
          </w:p>
          <w:p w14:paraId="4E3B52D3" w14:textId="77777777" w:rsidR="00547DD8" w:rsidRPr="00547DD8" w:rsidRDefault="00547DD8" w:rsidP="00547DD8">
            <w:pPr>
              <w:widowControl w:val="0"/>
              <w:autoSpaceDE w:val="0"/>
              <w:autoSpaceDN w:val="0"/>
              <w:adjustRightInd w:val="0"/>
              <w:rPr>
                <w:rFonts w:cs="Arial"/>
                <w:color w:val="000000"/>
              </w:rPr>
            </w:pPr>
            <w:r w:rsidRPr="00547DD8">
              <w:rPr>
                <w:rFonts w:cs="Arial"/>
                <w:color w:val="000000"/>
              </w:rPr>
              <w:t>H398-SRS-GWY-FNC-976</w:t>
            </w:r>
          </w:p>
          <w:p w14:paraId="54E55573" w14:textId="77777777" w:rsidR="00547DD8" w:rsidRPr="00547DD8" w:rsidRDefault="00547DD8" w:rsidP="00547DD8">
            <w:pPr>
              <w:widowControl w:val="0"/>
              <w:autoSpaceDE w:val="0"/>
              <w:autoSpaceDN w:val="0"/>
              <w:adjustRightInd w:val="0"/>
              <w:rPr>
                <w:rFonts w:cs="Arial"/>
                <w:color w:val="000000"/>
              </w:rPr>
            </w:pPr>
            <w:r w:rsidRPr="00547DD8">
              <w:rPr>
                <w:rFonts w:cs="Arial"/>
                <w:color w:val="000000"/>
              </w:rPr>
              <w:t>H398-SRS-GWY-FNC-977</w:t>
            </w:r>
          </w:p>
          <w:p w14:paraId="7D0BECB9" w14:textId="77777777" w:rsidR="00547DD8" w:rsidRPr="00547DD8" w:rsidRDefault="00547DD8" w:rsidP="00547DD8">
            <w:pPr>
              <w:widowControl w:val="0"/>
              <w:autoSpaceDE w:val="0"/>
              <w:autoSpaceDN w:val="0"/>
              <w:adjustRightInd w:val="0"/>
              <w:rPr>
                <w:rFonts w:cs="Arial"/>
                <w:color w:val="000000"/>
              </w:rPr>
            </w:pPr>
            <w:r w:rsidRPr="00547DD8">
              <w:rPr>
                <w:rFonts w:cs="Arial"/>
                <w:color w:val="000000"/>
              </w:rPr>
              <w:t>H398-SRS-GWY-FNC-978</w:t>
            </w:r>
          </w:p>
          <w:p w14:paraId="4D856E24" w14:textId="77777777" w:rsidR="00547DD8" w:rsidRPr="00547DD8" w:rsidRDefault="00547DD8" w:rsidP="00547DD8">
            <w:pPr>
              <w:widowControl w:val="0"/>
              <w:autoSpaceDE w:val="0"/>
              <w:autoSpaceDN w:val="0"/>
              <w:adjustRightInd w:val="0"/>
              <w:rPr>
                <w:rFonts w:cs="Arial"/>
                <w:color w:val="000000"/>
              </w:rPr>
            </w:pPr>
            <w:r w:rsidRPr="00547DD8">
              <w:rPr>
                <w:rFonts w:cs="Arial"/>
                <w:color w:val="000000"/>
              </w:rPr>
              <w:t>H398-SRS-GWY-FNC-990</w:t>
            </w:r>
          </w:p>
          <w:p w14:paraId="12DF3B84" w14:textId="77777777" w:rsidR="00547DD8" w:rsidRPr="00547DD8" w:rsidRDefault="00547DD8" w:rsidP="00547DD8">
            <w:pPr>
              <w:widowControl w:val="0"/>
              <w:autoSpaceDE w:val="0"/>
              <w:autoSpaceDN w:val="0"/>
              <w:adjustRightInd w:val="0"/>
              <w:rPr>
                <w:rFonts w:cs="Arial"/>
                <w:color w:val="000000"/>
              </w:rPr>
            </w:pPr>
            <w:r w:rsidRPr="00547DD8">
              <w:rPr>
                <w:rFonts w:cs="Arial"/>
                <w:color w:val="000000"/>
              </w:rPr>
              <w:t>H398-SRS-GWY-FNC-991</w:t>
            </w:r>
          </w:p>
          <w:p w14:paraId="18FAE1AA" w14:textId="77777777" w:rsidR="00547DD8" w:rsidRPr="00547DD8" w:rsidRDefault="00547DD8" w:rsidP="00547DD8">
            <w:pPr>
              <w:widowControl w:val="0"/>
              <w:autoSpaceDE w:val="0"/>
              <w:autoSpaceDN w:val="0"/>
              <w:adjustRightInd w:val="0"/>
              <w:rPr>
                <w:rFonts w:cs="Arial"/>
                <w:color w:val="000000"/>
              </w:rPr>
            </w:pPr>
            <w:r w:rsidRPr="00547DD8">
              <w:rPr>
                <w:rFonts w:cs="Arial"/>
                <w:color w:val="000000"/>
              </w:rPr>
              <w:lastRenderedPageBreak/>
              <w:t>H398-SRS-GWY-FNC-1002</w:t>
            </w:r>
          </w:p>
          <w:p w14:paraId="6BAFFEC3" w14:textId="77777777" w:rsidR="00547DD8" w:rsidRPr="00547DD8" w:rsidRDefault="00547DD8" w:rsidP="00547DD8">
            <w:pPr>
              <w:widowControl w:val="0"/>
              <w:autoSpaceDE w:val="0"/>
              <w:autoSpaceDN w:val="0"/>
              <w:adjustRightInd w:val="0"/>
              <w:rPr>
                <w:rFonts w:cs="Arial"/>
                <w:color w:val="000000"/>
              </w:rPr>
            </w:pPr>
            <w:r w:rsidRPr="00547DD8">
              <w:rPr>
                <w:rFonts w:cs="Arial"/>
                <w:color w:val="000000"/>
              </w:rPr>
              <w:t>H398-SRS-GWY-FNC-1003</w:t>
            </w:r>
          </w:p>
          <w:p w14:paraId="59CD6E08" w14:textId="77777777" w:rsidR="00547DD8" w:rsidRPr="00547DD8" w:rsidRDefault="00547DD8" w:rsidP="00547DD8">
            <w:pPr>
              <w:widowControl w:val="0"/>
              <w:autoSpaceDE w:val="0"/>
              <w:autoSpaceDN w:val="0"/>
              <w:adjustRightInd w:val="0"/>
              <w:rPr>
                <w:rFonts w:cs="Arial"/>
                <w:color w:val="000000"/>
              </w:rPr>
            </w:pPr>
            <w:r w:rsidRPr="00547DD8">
              <w:rPr>
                <w:rFonts w:cs="Arial"/>
                <w:color w:val="000000"/>
              </w:rPr>
              <w:t>H398-SRS-GWY-FNC-1059</w:t>
            </w:r>
          </w:p>
          <w:p w14:paraId="14C08C4B" w14:textId="77777777" w:rsidR="00547DD8" w:rsidRDefault="00547DD8" w:rsidP="00547DD8">
            <w:pPr>
              <w:widowControl w:val="0"/>
              <w:autoSpaceDE w:val="0"/>
              <w:autoSpaceDN w:val="0"/>
              <w:adjustRightInd w:val="0"/>
              <w:rPr>
                <w:rFonts w:cs="Arial"/>
                <w:color w:val="000000"/>
              </w:rPr>
            </w:pPr>
            <w:r w:rsidRPr="00547DD8">
              <w:rPr>
                <w:rFonts w:cs="Arial"/>
                <w:color w:val="000000"/>
              </w:rPr>
              <w:t>H398-SRS-GWY-FNC-1068</w:t>
            </w:r>
          </w:p>
          <w:p w14:paraId="6AC6037F" w14:textId="77777777" w:rsidR="00A50C00" w:rsidRDefault="00A50C00" w:rsidP="00547DD8">
            <w:pPr>
              <w:widowControl w:val="0"/>
              <w:autoSpaceDE w:val="0"/>
              <w:autoSpaceDN w:val="0"/>
              <w:adjustRightInd w:val="0"/>
            </w:pPr>
            <w:r>
              <w:t>H398-SRS-GWY-FNC-1078</w:t>
            </w:r>
          </w:p>
          <w:p w14:paraId="08E059A1"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H398-SRS-GWY-FNC-1085</w:t>
            </w:r>
          </w:p>
          <w:p w14:paraId="21DB3389"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H398-SRS-GWY-FNC-793</w:t>
            </w:r>
          </w:p>
          <w:p w14:paraId="7154C229"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H398-SRS-GWY-FNC-789</w:t>
            </w:r>
          </w:p>
          <w:p w14:paraId="5BA980B6"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H398-SRS-GWY-FNC-114</w:t>
            </w:r>
          </w:p>
          <w:p w14:paraId="10BBB83C"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H398-SRS-GWY-FNC-921</w:t>
            </w:r>
          </w:p>
          <w:p w14:paraId="0C97A1C7"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H398-SRS-GWY-FNC-932</w:t>
            </w:r>
          </w:p>
          <w:p w14:paraId="302609D0"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H398-SRS-GWY-FNC-961</w:t>
            </w:r>
          </w:p>
          <w:p w14:paraId="3E534515"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H398-SRS-GWY-FNC-798</w:t>
            </w:r>
          </w:p>
          <w:p w14:paraId="1B8E0C46"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H398-SRS-GWY-FNC-799</w:t>
            </w:r>
          </w:p>
          <w:p w14:paraId="3379A482"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H398-SRS-GWY-FNC-460</w:t>
            </w:r>
          </w:p>
          <w:p w14:paraId="5CA8E937"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H398-SRS-GWY-FNC-1134</w:t>
            </w:r>
          </w:p>
          <w:p w14:paraId="5707C296"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H398-SRS-GWY-FNC-1050</w:t>
            </w:r>
          </w:p>
          <w:p w14:paraId="5FC0EC00"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H398-SRS-GWY-FNC-769</w:t>
            </w:r>
          </w:p>
          <w:p w14:paraId="072AB157"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H398-SRS-GWY-FNC-770</w:t>
            </w:r>
          </w:p>
          <w:p w14:paraId="0BE21B51"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H398-SRS-GWY-FNC-767</w:t>
            </w:r>
          </w:p>
          <w:p w14:paraId="7C3EBB8D"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H398-SRS-GWY-FNC-1139</w:t>
            </w:r>
          </w:p>
          <w:p w14:paraId="0DAE1B38"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H398-SRS-GWY-FNC-458</w:t>
            </w:r>
          </w:p>
          <w:p w14:paraId="6B56E4B8" w14:textId="77777777" w:rsidR="009748A5" w:rsidRPr="009748A5" w:rsidRDefault="009748A5" w:rsidP="009748A5">
            <w:pPr>
              <w:widowControl w:val="0"/>
              <w:autoSpaceDE w:val="0"/>
              <w:autoSpaceDN w:val="0"/>
              <w:adjustRightInd w:val="0"/>
              <w:rPr>
                <w:rFonts w:cs="Arial"/>
                <w:color w:val="000000"/>
              </w:rPr>
            </w:pPr>
            <w:r w:rsidRPr="009748A5">
              <w:rPr>
                <w:rFonts w:cs="Arial"/>
                <w:color w:val="000000"/>
              </w:rPr>
              <w:t>H398-SRS-GWY-FNC-459</w:t>
            </w:r>
          </w:p>
          <w:p w14:paraId="6D639115" w14:textId="77777777" w:rsidR="009748A5" w:rsidRDefault="009748A5" w:rsidP="009748A5">
            <w:pPr>
              <w:widowControl w:val="0"/>
              <w:autoSpaceDE w:val="0"/>
              <w:autoSpaceDN w:val="0"/>
              <w:adjustRightInd w:val="0"/>
              <w:rPr>
                <w:rFonts w:cs="Arial"/>
                <w:color w:val="000000"/>
              </w:rPr>
            </w:pPr>
            <w:r w:rsidRPr="009748A5">
              <w:rPr>
                <w:rFonts w:cs="Arial"/>
                <w:color w:val="000000"/>
              </w:rPr>
              <w:t>H398-SRS-GWY-FNC-460</w:t>
            </w:r>
          </w:p>
          <w:p w14:paraId="5C41E884"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H398-SRS-GWY-FNC-1111</w:t>
            </w:r>
          </w:p>
          <w:p w14:paraId="6781FCF9"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H398-SRS-GWY-FNC-847</w:t>
            </w:r>
          </w:p>
          <w:p w14:paraId="00D2C151"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H398-SRS-GWY-FNC-1088</w:t>
            </w:r>
          </w:p>
          <w:p w14:paraId="304EE046"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H398-SRS-GWY-FNC-813</w:t>
            </w:r>
          </w:p>
          <w:p w14:paraId="5CFE9879"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H398-SRS-GWY-FNC-814</w:t>
            </w:r>
          </w:p>
          <w:p w14:paraId="2E2C4465"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H398-SRS-GWY-FNC-825</w:t>
            </w:r>
          </w:p>
          <w:p w14:paraId="73489E2C"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H398-SRS-GWY-FNC-826</w:t>
            </w:r>
          </w:p>
          <w:p w14:paraId="43E8E2C3"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H398-SRS-GWY-FNC-856</w:t>
            </w:r>
          </w:p>
          <w:p w14:paraId="58503884"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H398-SRS-GWY-FNC-933</w:t>
            </w:r>
          </w:p>
          <w:p w14:paraId="18950C74"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H398-SRS-GWY-FNC-735</w:t>
            </w:r>
          </w:p>
          <w:p w14:paraId="290B7238"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H398-SRS-GWY-FNC-959</w:t>
            </w:r>
          </w:p>
          <w:p w14:paraId="37298B09"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H398-SRS-GWY-FNC-974</w:t>
            </w:r>
          </w:p>
          <w:p w14:paraId="4FC7B70E"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H398-SRS-GWY-FNC-975</w:t>
            </w:r>
          </w:p>
          <w:p w14:paraId="3BC6654F"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H398-SRS-GWY-FNC-984</w:t>
            </w:r>
          </w:p>
          <w:p w14:paraId="45295DA4"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H398-SRS-GWY-FNC-716</w:t>
            </w:r>
          </w:p>
          <w:p w14:paraId="5EFA4387"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H398-SRS-GWY-FNC-717</w:t>
            </w:r>
          </w:p>
          <w:p w14:paraId="58B4536C" w14:textId="77777777" w:rsidR="000C5001" w:rsidRDefault="00261B05" w:rsidP="00261B05">
            <w:pPr>
              <w:widowControl w:val="0"/>
              <w:autoSpaceDE w:val="0"/>
              <w:autoSpaceDN w:val="0"/>
              <w:adjustRightInd w:val="0"/>
              <w:rPr>
                <w:rFonts w:cs="Arial"/>
                <w:color w:val="000000"/>
              </w:rPr>
            </w:pPr>
            <w:r w:rsidRPr="00261B05">
              <w:rPr>
                <w:rFonts w:cs="Arial"/>
                <w:color w:val="000000"/>
              </w:rPr>
              <w:t>H398-SRS-GWY-FNC-1046</w:t>
            </w:r>
          </w:p>
          <w:p w14:paraId="4AEFB72C" w14:textId="5952CDF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H398-SRS-GWY-FNC-1073</w:t>
            </w:r>
          </w:p>
          <w:p w14:paraId="695302A0"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H398-SRS-GWY-FNC-1092</w:t>
            </w:r>
          </w:p>
          <w:p w14:paraId="3098A6B1"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H398-SRS-GWY-FNC-1180</w:t>
            </w:r>
          </w:p>
          <w:p w14:paraId="6B3FA3B9"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H398-SRS-GWY-FNC-45</w:t>
            </w:r>
          </w:p>
          <w:p w14:paraId="4F055C69"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H398-SRS-GWY-FNC-1066</w:t>
            </w:r>
          </w:p>
          <w:p w14:paraId="1BB715FE"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H398-SRS-GWY-FNC-1067</w:t>
            </w:r>
          </w:p>
          <w:p w14:paraId="1F70988B"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H398-SRS-GWY-FNC-768</w:t>
            </w:r>
          </w:p>
          <w:p w14:paraId="3D98CBA9" w14:textId="77777777" w:rsidR="00261B05" w:rsidRPr="00261B05" w:rsidRDefault="00261B05" w:rsidP="00261B05">
            <w:pPr>
              <w:widowControl w:val="0"/>
              <w:autoSpaceDE w:val="0"/>
              <w:autoSpaceDN w:val="0"/>
              <w:adjustRightInd w:val="0"/>
              <w:rPr>
                <w:rFonts w:cs="Arial"/>
                <w:color w:val="000000"/>
              </w:rPr>
            </w:pPr>
            <w:r w:rsidRPr="00261B05">
              <w:rPr>
                <w:rFonts w:cs="Arial"/>
                <w:color w:val="000000"/>
              </w:rPr>
              <w:t>H398-SRS-GWY-FNC-1141</w:t>
            </w:r>
          </w:p>
          <w:p w14:paraId="7C3E14B1" w14:textId="432DA352" w:rsidR="00261B05" w:rsidRDefault="00261B05" w:rsidP="00261B05">
            <w:pPr>
              <w:widowControl w:val="0"/>
              <w:autoSpaceDE w:val="0"/>
              <w:autoSpaceDN w:val="0"/>
              <w:adjustRightInd w:val="0"/>
              <w:rPr>
                <w:rFonts w:cs="Arial"/>
                <w:color w:val="000000"/>
              </w:rPr>
            </w:pPr>
            <w:r w:rsidRPr="00261B05">
              <w:rPr>
                <w:rFonts w:cs="Arial"/>
                <w:color w:val="000000"/>
              </w:rPr>
              <w:lastRenderedPageBreak/>
              <w:t>H398-SRS-GWY-FNC-629</w:t>
            </w:r>
          </w:p>
          <w:p w14:paraId="3C8098F9" w14:textId="77777777" w:rsidR="000C5001" w:rsidRPr="000C5001" w:rsidRDefault="000C5001" w:rsidP="000C5001">
            <w:pPr>
              <w:widowControl w:val="0"/>
              <w:autoSpaceDE w:val="0"/>
              <w:autoSpaceDN w:val="0"/>
              <w:adjustRightInd w:val="0"/>
              <w:rPr>
                <w:rFonts w:cs="Arial"/>
                <w:color w:val="000000"/>
              </w:rPr>
            </w:pPr>
            <w:r w:rsidRPr="000C5001">
              <w:rPr>
                <w:rFonts w:cs="Arial"/>
                <w:color w:val="000000"/>
              </w:rPr>
              <w:t>H398-SRS-GWY-FNC-968</w:t>
            </w:r>
          </w:p>
          <w:p w14:paraId="2C796658" w14:textId="77777777" w:rsidR="000C5001" w:rsidRPr="000C5001" w:rsidRDefault="000C5001" w:rsidP="000C5001">
            <w:pPr>
              <w:widowControl w:val="0"/>
              <w:autoSpaceDE w:val="0"/>
              <w:autoSpaceDN w:val="0"/>
              <w:adjustRightInd w:val="0"/>
              <w:rPr>
                <w:rFonts w:cs="Arial"/>
                <w:color w:val="000000"/>
              </w:rPr>
            </w:pPr>
            <w:r w:rsidRPr="000C5001">
              <w:rPr>
                <w:rFonts w:cs="Arial"/>
                <w:color w:val="000000"/>
              </w:rPr>
              <w:t>H398-SRS-GWY-FNC-979</w:t>
            </w:r>
          </w:p>
          <w:p w14:paraId="4858084C" w14:textId="77777777" w:rsidR="000C5001" w:rsidRPr="000C5001" w:rsidRDefault="000C5001" w:rsidP="000C5001">
            <w:pPr>
              <w:widowControl w:val="0"/>
              <w:autoSpaceDE w:val="0"/>
              <w:autoSpaceDN w:val="0"/>
              <w:adjustRightInd w:val="0"/>
              <w:rPr>
                <w:rFonts w:cs="Arial"/>
                <w:color w:val="000000"/>
              </w:rPr>
            </w:pPr>
            <w:r w:rsidRPr="000C5001">
              <w:rPr>
                <w:rFonts w:cs="Arial"/>
                <w:color w:val="000000"/>
              </w:rPr>
              <w:t>H398-SRS-GWY-FNC-803</w:t>
            </w:r>
          </w:p>
          <w:p w14:paraId="74432CA3" w14:textId="77777777" w:rsidR="000C5001" w:rsidRPr="000C5001" w:rsidRDefault="000C5001" w:rsidP="000C5001">
            <w:pPr>
              <w:widowControl w:val="0"/>
              <w:autoSpaceDE w:val="0"/>
              <w:autoSpaceDN w:val="0"/>
              <w:adjustRightInd w:val="0"/>
              <w:rPr>
                <w:rFonts w:cs="Arial"/>
                <w:color w:val="000000"/>
              </w:rPr>
            </w:pPr>
            <w:r w:rsidRPr="000C5001">
              <w:rPr>
                <w:rFonts w:cs="Arial"/>
                <w:color w:val="000000"/>
              </w:rPr>
              <w:t>H398-SRS-GWY-FNC-804</w:t>
            </w:r>
          </w:p>
          <w:p w14:paraId="3B6790D2" w14:textId="77777777" w:rsidR="000C5001" w:rsidRPr="000C5001" w:rsidRDefault="000C5001" w:rsidP="000C5001">
            <w:pPr>
              <w:widowControl w:val="0"/>
              <w:autoSpaceDE w:val="0"/>
              <w:autoSpaceDN w:val="0"/>
              <w:adjustRightInd w:val="0"/>
              <w:rPr>
                <w:rFonts w:cs="Arial"/>
                <w:color w:val="000000"/>
              </w:rPr>
            </w:pPr>
            <w:r w:rsidRPr="000C5001">
              <w:rPr>
                <w:rFonts w:cs="Arial"/>
                <w:color w:val="000000"/>
              </w:rPr>
              <w:t>H398-SRS-GWY-FNC-754</w:t>
            </w:r>
          </w:p>
          <w:p w14:paraId="78B6F018" w14:textId="0F2BA20E" w:rsidR="000C5001" w:rsidRDefault="000C5001" w:rsidP="000C5001">
            <w:pPr>
              <w:widowControl w:val="0"/>
              <w:autoSpaceDE w:val="0"/>
              <w:autoSpaceDN w:val="0"/>
              <w:adjustRightInd w:val="0"/>
              <w:rPr>
                <w:rFonts w:cs="Arial"/>
                <w:color w:val="000000"/>
              </w:rPr>
            </w:pPr>
            <w:r w:rsidRPr="000C5001">
              <w:rPr>
                <w:rFonts w:cs="Arial"/>
                <w:color w:val="000000"/>
              </w:rPr>
              <w:t>H398-SRS-GWY-FNC-755</w:t>
            </w:r>
          </w:p>
          <w:p w14:paraId="120F1944" w14:textId="68490DC8" w:rsidR="00BD2DB2" w:rsidRDefault="00BD2DB2" w:rsidP="000C5001">
            <w:pPr>
              <w:widowControl w:val="0"/>
              <w:autoSpaceDE w:val="0"/>
              <w:autoSpaceDN w:val="0"/>
              <w:adjustRightInd w:val="0"/>
            </w:pPr>
            <w:r>
              <w:t>H398-SRS-GWY-FNC-791</w:t>
            </w:r>
          </w:p>
          <w:p w14:paraId="4BB099BA" w14:textId="51064C03" w:rsidR="00BD2DB2" w:rsidRDefault="00BD2DB2" w:rsidP="000C5001">
            <w:pPr>
              <w:widowControl w:val="0"/>
              <w:autoSpaceDE w:val="0"/>
              <w:autoSpaceDN w:val="0"/>
              <w:adjustRightInd w:val="0"/>
            </w:pPr>
            <w:r>
              <w:t>H398-SRS-GWY-FNC-771</w:t>
            </w:r>
          </w:p>
          <w:p w14:paraId="7342FBD7" w14:textId="6BC46EA6" w:rsidR="002E730C" w:rsidRDefault="002E730C" w:rsidP="000C5001">
            <w:pPr>
              <w:widowControl w:val="0"/>
              <w:autoSpaceDE w:val="0"/>
              <w:autoSpaceDN w:val="0"/>
              <w:adjustRightInd w:val="0"/>
            </w:pPr>
            <w:r>
              <w:t>H398-SRS-GWY-FNC-114</w:t>
            </w:r>
          </w:p>
          <w:p w14:paraId="57619ABA" w14:textId="703696FD" w:rsidR="002E730C" w:rsidRDefault="002E730C" w:rsidP="000C5001">
            <w:pPr>
              <w:widowControl w:val="0"/>
              <w:autoSpaceDE w:val="0"/>
              <w:autoSpaceDN w:val="0"/>
              <w:adjustRightInd w:val="0"/>
            </w:pPr>
            <w:r>
              <w:t>H398-SRS-GWY-FNC-923</w:t>
            </w:r>
          </w:p>
          <w:p w14:paraId="7FC377B0" w14:textId="08D39899" w:rsidR="002E730C" w:rsidRDefault="002E730C" w:rsidP="000C5001">
            <w:pPr>
              <w:widowControl w:val="0"/>
              <w:autoSpaceDE w:val="0"/>
              <w:autoSpaceDN w:val="0"/>
              <w:adjustRightInd w:val="0"/>
            </w:pPr>
            <w:r>
              <w:t>H398-SRS-GWY-FNC-979</w:t>
            </w:r>
          </w:p>
          <w:p w14:paraId="6CE6AD44" w14:textId="6891EEDB" w:rsidR="002E730C" w:rsidRDefault="002E730C" w:rsidP="000C5001">
            <w:pPr>
              <w:widowControl w:val="0"/>
              <w:autoSpaceDE w:val="0"/>
              <w:autoSpaceDN w:val="0"/>
              <w:adjustRightInd w:val="0"/>
            </w:pPr>
            <w:r>
              <w:t>H398-SRS-GWY-FNC-1131</w:t>
            </w:r>
          </w:p>
          <w:p w14:paraId="1061FEC8" w14:textId="1A77F9C7" w:rsidR="00A263DC" w:rsidRDefault="00A263DC" w:rsidP="000C5001">
            <w:pPr>
              <w:widowControl w:val="0"/>
              <w:autoSpaceDE w:val="0"/>
              <w:autoSpaceDN w:val="0"/>
              <w:adjustRightInd w:val="0"/>
              <w:rPr>
                <w:rFonts w:cs="Arial"/>
                <w:color w:val="000000"/>
              </w:rPr>
            </w:pPr>
            <w:r>
              <w:t>H398-SRS-GWY-FNC-628</w:t>
            </w:r>
          </w:p>
          <w:p w14:paraId="69B0C7E6" w14:textId="77777777" w:rsidR="00205032" w:rsidRDefault="00205032" w:rsidP="009748A5">
            <w:pPr>
              <w:widowControl w:val="0"/>
              <w:autoSpaceDE w:val="0"/>
              <w:autoSpaceDN w:val="0"/>
              <w:adjustRightInd w:val="0"/>
              <w:rPr>
                <w:rFonts w:cs="Arial"/>
                <w:color w:val="000000"/>
              </w:rPr>
            </w:pPr>
          </w:p>
          <w:p w14:paraId="3DF1BBA4" w14:textId="77777777" w:rsidR="00205032" w:rsidRDefault="00205032" w:rsidP="00205032">
            <w:pPr>
              <w:widowControl w:val="0"/>
              <w:autoSpaceDE w:val="0"/>
              <w:autoSpaceDN w:val="0"/>
              <w:adjustRightInd w:val="0"/>
              <w:rPr>
                <w:rFonts w:cs="Arial"/>
                <w:color w:val="000000"/>
              </w:rPr>
            </w:pPr>
            <w:r>
              <w:rPr>
                <w:rFonts w:cs="Arial"/>
                <w:color w:val="000000"/>
              </w:rPr>
              <w:t>The following requirements are deleted</w:t>
            </w:r>
          </w:p>
          <w:p w14:paraId="7DB84A6E" w14:textId="77777777" w:rsidR="00205032" w:rsidRDefault="00205032" w:rsidP="00205032">
            <w:pPr>
              <w:spacing w:line="240" w:lineRule="auto"/>
              <w:rPr>
                <w:rFonts w:cs="Arial"/>
                <w:color w:val="000000"/>
              </w:rPr>
            </w:pPr>
          </w:p>
          <w:p w14:paraId="220C6595" w14:textId="77777777" w:rsidR="00205032" w:rsidRDefault="00205032" w:rsidP="00205032">
            <w:pPr>
              <w:spacing w:line="240" w:lineRule="auto"/>
              <w:rPr>
                <w:rFonts w:cs="Arial"/>
                <w:color w:val="000000"/>
              </w:rPr>
            </w:pPr>
            <w:r>
              <w:rPr>
                <w:rFonts w:cs="Arial"/>
                <w:color w:val="000000"/>
              </w:rPr>
              <w:t>H398-SRS-GWY-FNC-1137</w:t>
            </w:r>
          </w:p>
          <w:p w14:paraId="50A1D647" w14:textId="77777777" w:rsidR="00205032" w:rsidRDefault="00205032" w:rsidP="00205032">
            <w:pPr>
              <w:spacing w:line="240" w:lineRule="auto"/>
            </w:pPr>
            <w:r w:rsidRPr="00E5795B">
              <w:t>H398-SRS-GWY-DRQ-693</w:t>
            </w:r>
          </w:p>
          <w:p w14:paraId="6BA630C4" w14:textId="77777777" w:rsidR="00205032" w:rsidRDefault="00205032" w:rsidP="00205032">
            <w:pPr>
              <w:spacing w:line="240" w:lineRule="auto"/>
            </w:pPr>
            <w:r>
              <w:t>H398-SRS-GWY-FNC-1074</w:t>
            </w:r>
          </w:p>
          <w:p w14:paraId="61A9BA46" w14:textId="77777777" w:rsidR="00205032" w:rsidRDefault="00205032" w:rsidP="00205032">
            <w:pPr>
              <w:spacing w:line="240" w:lineRule="auto"/>
            </w:pPr>
            <w:r>
              <w:t>H398-SRS-GWY-FNC-1110</w:t>
            </w:r>
          </w:p>
          <w:p w14:paraId="7913836B" w14:textId="77777777" w:rsidR="00261B05" w:rsidRDefault="00261B05" w:rsidP="00261B05">
            <w:pPr>
              <w:spacing w:line="240" w:lineRule="auto"/>
            </w:pPr>
            <w:r>
              <w:t>H398-SRS-GWY-FNC-1130</w:t>
            </w:r>
          </w:p>
          <w:p w14:paraId="3CE9758C" w14:textId="7CA59FEC" w:rsidR="00261B05" w:rsidRDefault="00261B05" w:rsidP="00261B05">
            <w:pPr>
              <w:spacing w:line="240" w:lineRule="auto"/>
            </w:pPr>
            <w:r>
              <w:t>H398-SRS-GWY-FNC-1140</w:t>
            </w:r>
          </w:p>
          <w:p w14:paraId="7F55B9E6" w14:textId="16D537A5" w:rsidR="0061527D" w:rsidRDefault="0061527D" w:rsidP="00261B05">
            <w:pPr>
              <w:spacing w:line="240" w:lineRule="auto"/>
            </w:pPr>
            <w:r w:rsidRPr="0061527D">
              <w:t>H398-SRS-GWY-FNC-1080</w:t>
            </w:r>
          </w:p>
          <w:p w14:paraId="6E2D8A5A" w14:textId="78C2B055" w:rsidR="000C5001" w:rsidRDefault="000C5001" w:rsidP="00261B05">
            <w:pPr>
              <w:spacing w:line="240" w:lineRule="auto"/>
            </w:pPr>
            <w:r w:rsidRPr="000C5001">
              <w:t>H398-SRS-GWY-FNC-1047</w:t>
            </w:r>
          </w:p>
          <w:p w14:paraId="7D2FC1B0" w14:textId="7F915B94" w:rsidR="00205032" w:rsidRDefault="00205032" w:rsidP="009748A5">
            <w:pPr>
              <w:widowControl w:val="0"/>
              <w:autoSpaceDE w:val="0"/>
              <w:autoSpaceDN w:val="0"/>
              <w:adjustRightInd w:val="0"/>
              <w:rPr>
                <w:rFonts w:cs="Arial"/>
                <w:color w:val="000000"/>
              </w:rPr>
            </w:pPr>
          </w:p>
        </w:tc>
        <w:tc>
          <w:tcPr>
            <w:tcW w:w="804" w:type="pct"/>
            <w:tcBorders>
              <w:top w:val="single" w:sz="4" w:space="0" w:color="auto"/>
              <w:left w:val="single" w:sz="4" w:space="0" w:color="auto"/>
              <w:bottom w:val="single" w:sz="4" w:space="0" w:color="auto"/>
              <w:right w:val="single" w:sz="4" w:space="0" w:color="auto"/>
            </w:tcBorders>
          </w:tcPr>
          <w:p w14:paraId="2C267A98" w14:textId="521E4976" w:rsidR="008212DC" w:rsidRDefault="00DC6636" w:rsidP="008212DC">
            <w:pPr>
              <w:widowControl w:val="0"/>
              <w:autoSpaceDE w:val="0"/>
              <w:autoSpaceDN w:val="0"/>
              <w:adjustRightInd w:val="0"/>
              <w:rPr>
                <w:rFonts w:cs="Arial"/>
                <w:color w:val="000000"/>
              </w:rPr>
            </w:pPr>
            <w:r>
              <w:rPr>
                <w:rFonts w:cs="Arial"/>
                <w:color w:val="000000"/>
              </w:rPr>
              <w:lastRenderedPageBreak/>
              <w:t>Prajwal R</w:t>
            </w:r>
          </w:p>
        </w:tc>
        <w:tc>
          <w:tcPr>
            <w:tcW w:w="759" w:type="pct"/>
            <w:tcBorders>
              <w:top w:val="single" w:sz="4" w:space="0" w:color="auto"/>
              <w:left w:val="single" w:sz="4" w:space="0" w:color="auto"/>
              <w:bottom w:val="single" w:sz="4" w:space="0" w:color="auto"/>
              <w:right w:val="single" w:sz="4" w:space="0" w:color="auto"/>
            </w:tcBorders>
          </w:tcPr>
          <w:p w14:paraId="5B39E438" w14:textId="5561737C" w:rsidR="008212DC" w:rsidRDefault="00DC6636" w:rsidP="008212DC">
            <w:pPr>
              <w:widowControl w:val="0"/>
              <w:autoSpaceDE w:val="0"/>
              <w:autoSpaceDN w:val="0"/>
              <w:adjustRightInd w:val="0"/>
              <w:rPr>
                <w:rFonts w:cs="Arial"/>
                <w:lang w:val="en-GB"/>
              </w:rPr>
            </w:pPr>
            <w:r>
              <w:rPr>
                <w:rFonts w:cs="Arial"/>
                <w:lang w:val="en-GB"/>
              </w:rPr>
              <w:t>PR100222</w:t>
            </w:r>
          </w:p>
        </w:tc>
        <w:tc>
          <w:tcPr>
            <w:tcW w:w="641" w:type="pct"/>
            <w:tcBorders>
              <w:top w:val="single" w:sz="4" w:space="0" w:color="auto"/>
              <w:left w:val="single" w:sz="4" w:space="0" w:color="auto"/>
              <w:bottom w:val="single" w:sz="4" w:space="0" w:color="auto"/>
            </w:tcBorders>
          </w:tcPr>
          <w:p w14:paraId="56F531BA" w14:textId="19CDC35D" w:rsidR="008212DC" w:rsidRDefault="00271795" w:rsidP="008212DC">
            <w:pPr>
              <w:widowControl w:val="0"/>
              <w:autoSpaceDE w:val="0"/>
              <w:autoSpaceDN w:val="0"/>
              <w:adjustRightInd w:val="0"/>
              <w:rPr>
                <w:rFonts w:cs="Arial"/>
                <w:color w:val="000000"/>
              </w:rPr>
            </w:pPr>
            <w:r>
              <w:rPr>
                <w:rFonts w:cs="Arial"/>
                <w:color w:val="000000"/>
              </w:rPr>
              <w:t>05</w:t>
            </w:r>
            <w:r w:rsidR="00205032">
              <w:rPr>
                <w:rFonts w:cs="Arial"/>
                <w:color w:val="000000"/>
              </w:rPr>
              <w:t>-0</w:t>
            </w:r>
            <w:r>
              <w:rPr>
                <w:rFonts w:cs="Arial"/>
                <w:color w:val="000000"/>
              </w:rPr>
              <w:t>7</w:t>
            </w:r>
            <w:r w:rsidR="00205032">
              <w:rPr>
                <w:rFonts w:cs="Arial"/>
                <w:color w:val="000000"/>
              </w:rPr>
              <w:t>-2024</w:t>
            </w:r>
          </w:p>
        </w:tc>
      </w:tr>
      <w:tr w:rsidR="00476BDB" w14:paraId="0CDB14C2" w14:textId="77777777" w:rsidTr="009C77C9">
        <w:trPr>
          <w:trHeight w:val="39"/>
        </w:trPr>
        <w:tc>
          <w:tcPr>
            <w:tcW w:w="509" w:type="pct"/>
            <w:tcBorders>
              <w:top w:val="single" w:sz="4" w:space="0" w:color="auto"/>
              <w:bottom w:val="single" w:sz="4" w:space="0" w:color="auto"/>
              <w:right w:val="single" w:sz="4" w:space="0" w:color="auto"/>
            </w:tcBorders>
          </w:tcPr>
          <w:p w14:paraId="3AF3413E" w14:textId="6BD06EE1" w:rsidR="00616C28" w:rsidRDefault="00616C28" w:rsidP="00616C28">
            <w:pPr>
              <w:widowControl w:val="0"/>
              <w:autoSpaceDE w:val="0"/>
              <w:autoSpaceDN w:val="0"/>
              <w:adjustRightInd w:val="0"/>
              <w:rPr>
                <w:rFonts w:cs="Arial"/>
                <w:color w:val="000000"/>
              </w:rPr>
            </w:pPr>
            <w:r>
              <w:rPr>
                <w:rFonts w:cs="Arial"/>
                <w:color w:val="000000"/>
              </w:rPr>
              <w:lastRenderedPageBreak/>
              <w:t>2.4</w:t>
            </w:r>
          </w:p>
        </w:tc>
        <w:tc>
          <w:tcPr>
            <w:tcW w:w="2287" w:type="pct"/>
            <w:tcBorders>
              <w:top w:val="single" w:sz="4" w:space="0" w:color="auto"/>
              <w:left w:val="single" w:sz="4" w:space="0" w:color="auto"/>
              <w:bottom w:val="single" w:sz="4" w:space="0" w:color="auto"/>
              <w:right w:val="single" w:sz="4" w:space="0" w:color="auto"/>
            </w:tcBorders>
          </w:tcPr>
          <w:p w14:paraId="56AC2DE6" w14:textId="77777777" w:rsidR="00616C28" w:rsidRDefault="00616C28" w:rsidP="00616C28">
            <w:pPr>
              <w:widowControl w:val="0"/>
              <w:autoSpaceDE w:val="0"/>
              <w:autoSpaceDN w:val="0"/>
              <w:adjustRightInd w:val="0"/>
              <w:rPr>
                <w:rFonts w:cs="Arial"/>
                <w:color w:val="000000"/>
              </w:rPr>
            </w:pPr>
            <w:r>
              <w:rPr>
                <w:rFonts w:cs="Arial"/>
                <w:color w:val="000000"/>
              </w:rPr>
              <w:t>The below requirements got modified as per Review comments:</w:t>
            </w:r>
          </w:p>
          <w:p w14:paraId="5C325A24" w14:textId="77777777" w:rsidR="00BA6CCC" w:rsidRPr="00BA6CCC" w:rsidRDefault="00BA6CCC" w:rsidP="00BA6CCC">
            <w:pPr>
              <w:widowControl w:val="0"/>
              <w:autoSpaceDE w:val="0"/>
              <w:autoSpaceDN w:val="0"/>
              <w:adjustRightInd w:val="0"/>
              <w:rPr>
                <w:rFonts w:cs="Arial"/>
                <w:color w:val="000000"/>
              </w:rPr>
            </w:pPr>
            <w:r w:rsidRPr="00BA6CCC">
              <w:rPr>
                <w:rFonts w:cs="Arial"/>
                <w:color w:val="000000"/>
              </w:rPr>
              <w:t>H398-SRS-GWY-FNC-1172</w:t>
            </w:r>
          </w:p>
          <w:p w14:paraId="12B90C7E" w14:textId="77777777" w:rsidR="00BA6CCC" w:rsidRPr="00BA6CCC" w:rsidRDefault="00BA6CCC" w:rsidP="00BA6CCC">
            <w:pPr>
              <w:widowControl w:val="0"/>
              <w:autoSpaceDE w:val="0"/>
              <w:autoSpaceDN w:val="0"/>
              <w:adjustRightInd w:val="0"/>
              <w:rPr>
                <w:rFonts w:cs="Arial"/>
                <w:color w:val="000000"/>
              </w:rPr>
            </w:pPr>
            <w:r w:rsidRPr="00BA6CCC">
              <w:rPr>
                <w:rFonts w:cs="Arial"/>
                <w:color w:val="000000"/>
              </w:rPr>
              <w:t>H398-SRS-GWY-FNC-1089</w:t>
            </w:r>
            <w:r w:rsidRPr="00BA6CCC">
              <w:rPr>
                <w:rFonts w:cs="Arial"/>
                <w:color w:val="000000"/>
              </w:rPr>
              <w:tab/>
            </w:r>
          </w:p>
          <w:p w14:paraId="60210973" w14:textId="77777777" w:rsidR="00BA6CCC" w:rsidRPr="00BA6CCC" w:rsidRDefault="00BA6CCC" w:rsidP="00BA6CCC">
            <w:pPr>
              <w:widowControl w:val="0"/>
              <w:autoSpaceDE w:val="0"/>
              <w:autoSpaceDN w:val="0"/>
              <w:adjustRightInd w:val="0"/>
              <w:rPr>
                <w:rFonts w:cs="Arial"/>
                <w:color w:val="000000"/>
              </w:rPr>
            </w:pPr>
            <w:r w:rsidRPr="00BA6CCC">
              <w:rPr>
                <w:rFonts w:cs="Arial"/>
                <w:color w:val="000000"/>
              </w:rPr>
              <w:t>H398-SRS-GWY-FNC-770</w:t>
            </w:r>
          </w:p>
          <w:p w14:paraId="6E746C26" w14:textId="77777777" w:rsidR="00BA6CCC" w:rsidRPr="00BA6CCC" w:rsidRDefault="00BA6CCC" w:rsidP="00BA6CCC">
            <w:pPr>
              <w:widowControl w:val="0"/>
              <w:autoSpaceDE w:val="0"/>
              <w:autoSpaceDN w:val="0"/>
              <w:adjustRightInd w:val="0"/>
              <w:rPr>
                <w:rFonts w:cs="Arial"/>
                <w:color w:val="000000"/>
              </w:rPr>
            </w:pPr>
            <w:r w:rsidRPr="00BA6CCC">
              <w:rPr>
                <w:rFonts w:cs="Arial"/>
                <w:color w:val="000000"/>
              </w:rPr>
              <w:t>H398-SRS-GWY-FNC-812</w:t>
            </w:r>
          </w:p>
          <w:p w14:paraId="0365D2D0" w14:textId="77777777" w:rsidR="00BA6CCC" w:rsidRPr="00BA6CCC" w:rsidRDefault="00BA6CCC" w:rsidP="00BA6CCC">
            <w:pPr>
              <w:widowControl w:val="0"/>
              <w:autoSpaceDE w:val="0"/>
              <w:autoSpaceDN w:val="0"/>
              <w:adjustRightInd w:val="0"/>
              <w:rPr>
                <w:rFonts w:cs="Arial"/>
                <w:color w:val="000000"/>
              </w:rPr>
            </w:pPr>
            <w:r w:rsidRPr="00BA6CCC">
              <w:rPr>
                <w:rFonts w:cs="Arial"/>
                <w:color w:val="000000"/>
              </w:rPr>
              <w:t>H398-SRS-GWY-FNC-1134</w:t>
            </w:r>
          </w:p>
          <w:p w14:paraId="74552357" w14:textId="77777777" w:rsidR="00BA6CCC" w:rsidRPr="00BA6CCC" w:rsidRDefault="00BA6CCC" w:rsidP="00BA6CCC">
            <w:pPr>
              <w:widowControl w:val="0"/>
              <w:autoSpaceDE w:val="0"/>
              <w:autoSpaceDN w:val="0"/>
              <w:adjustRightInd w:val="0"/>
              <w:rPr>
                <w:rFonts w:cs="Arial"/>
                <w:color w:val="000000"/>
              </w:rPr>
            </w:pPr>
            <w:r w:rsidRPr="00BA6CCC">
              <w:rPr>
                <w:rFonts w:cs="Arial"/>
                <w:color w:val="000000"/>
              </w:rPr>
              <w:t>H398-SRS-GWY-FNC-752</w:t>
            </w:r>
          </w:p>
          <w:p w14:paraId="0139C023" w14:textId="77777777" w:rsidR="00BA6CCC" w:rsidRPr="00BA6CCC" w:rsidRDefault="00BA6CCC" w:rsidP="00BA6CCC">
            <w:pPr>
              <w:widowControl w:val="0"/>
              <w:autoSpaceDE w:val="0"/>
              <w:autoSpaceDN w:val="0"/>
              <w:adjustRightInd w:val="0"/>
              <w:rPr>
                <w:rFonts w:cs="Arial"/>
                <w:color w:val="000000"/>
              </w:rPr>
            </w:pPr>
            <w:r w:rsidRPr="00BA6CCC">
              <w:rPr>
                <w:rFonts w:cs="Arial"/>
                <w:color w:val="000000"/>
              </w:rPr>
              <w:t>H398-SRS-GWY-FNC-753</w:t>
            </w:r>
          </w:p>
          <w:p w14:paraId="1F8CB830" w14:textId="77777777" w:rsidR="00BA6CCC" w:rsidRPr="00BA6CCC" w:rsidRDefault="00BA6CCC" w:rsidP="00BA6CCC">
            <w:pPr>
              <w:widowControl w:val="0"/>
              <w:autoSpaceDE w:val="0"/>
              <w:autoSpaceDN w:val="0"/>
              <w:adjustRightInd w:val="0"/>
              <w:rPr>
                <w:rFonts w:cs="Arial"/>
                <w:color w:val="000000"/>
              </w:rPr>
            </w:pPr>
            <w:r w:rsidRPr="00BA6CCC">
              <w:rPr>
                <w:rFonts w:cs="Arial"/>
                <w:color w:val="000000"/>
              </w:rPr>
              <w:t>H398-SRS-GWY-FNC-460</w:t>
            </w:r>
          </w:p>
          <w:p w14:paraId="7482C920" w14:textId="77777777" w:rsidR="00BA6CCC" w:rsidRPr="00BA6CCC" w:rsidRDefault="00BA6CCC" w:rsidP="00BA6CCC">
            <w:pPr>
              <w:widowControl w:val="0"/>
              <w:autoSpaceDE w:val="0"/>
              <w:autoSpaceDN w:val="0"/>
              <w:adjustRightInd w:val="0"/>
              <w:rPr>
                <w:rFonts w:cs="Arial"/>
                <w:color w:val="000000"/>
              </w:rPr>
            </w:pPr>
            <w:r w:rsidRPr="00BA6CCC">
              <w:rPr>
                <w:rFonts w:cs="Arial"/>
                <w:color w:val="000000"/>
              </w:rPr>
              <w:t>H398-SRS-GWY-FNC-628</w:t>
            </w:r>
          </w:p>
          <w:p w14:paraId="586AC51A" w14:textId="77777777" w:rsidR="00BA6CCC" w:rsidRPr="00BA6CCC" w:rsidRDefault="00BA6CCC" w:rsidP="00BA6CCC">
            <w:pPr>
              <w:widowControl w:val="0"/>
              <w:autoSpaceDE w:val="0"/>
              <w:autoSpaceDN w:val="0"/>
              <w:adjustRightInd w:val="0"/>
              <w:rPr>
                <w:rFonts w:cs="Arial"/>
                <w:color w:val="000000"/>
              </w:rPr>
            </w:pPr>
            <w:r w:rsidRPr="00BA6CCC">
              <w:rPr>
                <w:rFonts w:cs="Arial"/>
                <w:color w:val="000000"/>
              </w:rPr>
              <w:t>H398-SRS-GWY-FNC-735</w:t>
            </w:r>
          </w:p>
          <w:p w14:paraId="13184B0B" w14:textId="77777777" w:rsidR="00BA6CCC" w:rsidRPr="00BA6CCC" w:rsidRDefault="00BA6CCC" w:rsidP="00BA6CCC">
            <w:pPr>
              <w:widowControl w:val="0"/>
              <w:autoSpaceDE w:val="0"/>
              <w:autoSpaceDN w:val="0"/>
              <w:adjustRightInd w:val="0"/>
              <w:rPr>
                <w:rFonts w:cs="Arial"/>
                <w:color w:val="000000"/>
              </w:rPr>
            </w:pPr>
            <w:r w:rsidRPr="00BA6CCC">
              <w:rPr>
                <w:rFonts w:cs="Arial"/>
                <w:color w:val="000000"/>
              </w:rPr>
              <w:t>H398-SRS-GWY-FNC-510</w:t>
            </w:r>
          </w:p>
          <w:p w14:paraId="26039B3F" w14:textId="77777777" w:rsidR="00BA6CCC" w:rsidRPr="00BA6CCC" w:rsidRDefault="00BA6CCC" w:rsidP="00BA6CCC">
            <w:pPr>
              <w:widowControl w:val="0"/>
              <w:autoSpaceDE w:val="0"/>
              <w:autoSpaceDN w:val="0"/>
              <w:adjustRightInd w:val="0"/>
              <w:rPr>
                <w:rFonts w:cs="Arial"/>
                <w:color w:val="000000"/>
              </w:rPr>
            </w:pPr>
            <w:r w:rsidRPr="00BA6CCC">
              <w:rPr>
                <w:rFonts w:cs="Arial"/>
                <w:color w:val="000000"/>
              </w:rPr>
              <w:t>H398-SRS-GWY-FNC-1173</w:t>
            </w:r>
          </w:p>
          <w:p w14:paraId="736786D7" w14:textId="77777777" w:rsidR="00BA6CCC" w:rsidRPr="00BA6CCC" w:rsidRDefault="00BA6CCC" w:rsidP="00BA6CCC">
            <w:pPr>
              <w:widowControl w:val="0"/>
              <w:autoSpaceDE w:val="0"/>
              <w:autoSpaceDN w:val="0"/>
              <w:adjustRightInd w:val="0"/>
              <w:rPr>
                <w:rFonts w:cs="Arial"/>
                <w:color w:val="000000"/>
              </w:rPr>
            </w:pPr>
            <w:r w:rsidRPr="00BA6CCC">
              <w:rPr>
                <w:rFonts w:cs="Arial"/>
                <w:color w:val="000000"/>
              </w:rPr>
              <w:t>H398-SRS-GWY-FNC-905</w:t>
            </w:r>
          </w:p>
          <w:p w14:paraId="65ACE6D5" w14:textId="77777777" w:rsidR="00BA6CCC" w:rsidRPr="00BA6CCC" w:rsidRDefault="00BA6CCC" w:rsidP="00BA6CCC">
            <w:pPr>
              <w:widowControl w:val="0"/>
              <w:autoSpaceDE w:val="0"/>
              <w:autoSpaceDN w:val="0"/>
              <w:adjustRightInd w:val="0"/>
              <w:rPr>
                <w:rFonts w:cs="Arial"/>
                <w:color w:val="000000"/>
              </w:rPr>
            </w:pPr>
            <w:r w:rsidRPr="00BA6CCC">
              <w:rPr>
                <w:rFonts w:cs="Arial"/>
                <w:color w:val="000000"/>
              </w:rPr>
              <w:t>H398-SRS-GWY-FNC-1190</w:t>
            </w:r>
          </w:p>
          <w:p w14:paraId="3520559E" w14:textId="77777777" w:rsidR="00BA6CCC" w:rsidRPr="00BA6CCC" w:rsidRDefault="00BA6CCC" w:rsidP="00BA6CCC">
            <w:pPr>
              <w:widowControl w:val="0"/>
              <w:autoSpaceDE w:val="0"/>
              <w:autoSpaceDN w:val="0"/>
              <w:adjustRightInd w:val="0"/>
              <w:rPr>
                <w:rFonts w:cs="Arial"/>
                <w:color w:val="000000"/>
              </w:rPr>
            </w:pPr>
            <w:r w:rsidRPr="00BA6CCC">
              <w:rPr>
                <w:rFonts w:cs="Arial"/>
                <w:color w:val="000000"/>
              </w:rPr>
              <w:t>H398-SRS-GWY-FNC-897</w:t>
            </w:r>
          </w:p>
          <w:p w14:paraId="348158E1" w14:textId="77777777" w:rsidR="00BA6CCC" w:rsidRPr="00BA6CCC" w:rsidRDefault="00BA6CCC" w:rsidP="00BA6CCC">
            <w:pPr>
              <w:widowControl w:val="0"/>
              <w:autoSpaceDE w:val="0"/>
              <w:autoSpaceDN w:val="0"/>
              <w:adjustRightInd w:val="0"/>
              <w:rPr>
                <w:rFonts w:cs="Arial"/>
                <w:color w:val="000000"/>
              </w:rPr>
            </w:pPr>
            <w:r w:rsidRPr="00BA6CCC">
              <w:rPr>
                <w:rFonts w:cs="Arial"/>
                <w:color w:val="000000"/>
              </w:rPr>
              <w:t>H398-SRS-GWY-FNC-914</w:t>
            </w:r>
          </w:p>
          <w:p w14:paraId="567D5305" w14:textId="613B7858" w:rsidR="00BA6CCC" w:rsidRDefault="00BA6CCC" w:rsidP="00BA6CCC">
            <w:pPr>
              <w:widowControl w:val="0"/>
              <w:autoSpaceDE w:val="0"/>
              <w:autoSpaceDN w:val="0"/>
              <w:adjustRightInd w:val="0"/>
              <w:rPr>
                <w:rFonts w:cs="Arial"/>
                <w:color w:val="000000"/>
              </w:rPr>
            </w:pPr>
            <w:r w:rsidRPr="00BA6CCC">
              <w:rPr>
                <w:rFonts w:cs="Arial"/>
                <w:color w:val="000000"/>
              </w:rPr>
              <w:t>H398-SRS-GWY-FNC-1187</w:t>
            </w:r>
          </w:p>
          <w:p w14:paraId="321D71FA" w14:textId="2837F668" w:rsidR="00740A50" w:rsidRPr="00BA6CCC" w:rsidRDefault="00740A50" w:rsidP="00740A50">
            <w:pPr>
              <w:widowControl w:val="0"/>
              <w:autoSpaceDE w:val="0"/>
              <w:autoSpaceDN w:val="0"/>
              <w:adjustRightInd w:val="0"/>
              <w:rPr>
                <w:rFonts w:cs="Arial"/>
                <w:color w:val="000000"/>
              </w:rPr>
            </w:pPr>
            <w:r w:rsidRPr="00BA6CCC">
              <w:rPr>
                <w:rFonts w:cs="Arial"/>
                <w:color w:val="000000"/>
              </w:rPr>
              <w:t>H398-SRS-GWY-FNC-8</w:t>
            </w:r>
            <w:r>
              <w:rPr>
                <w:rFonts w:cs="Arial"/>
                <w:color w:val="000000"/>
              </w:rPr>
              <w:t>05</w:t>
            </w:r>
          </w:p>
          <w:p w14:paraId="2EAA6168" w14:textId="43DCE98D" w:rsidR="00740A50" w:rsidRDefault="00740A50" w:rsidP="00740A50">
            <w:pPr>
              <w:widowControl w:val="0"/>
              <w:autoSpaceDE w:val="0"/>
              <w:autoSpaceDN w:val="0"/>
              <w:adjustRightInd w:val="0"/>
              <w:rPr>
                <w:rFonts w:cs="Arial"/>
                <w:color w:val="000000"/>
              </w:rPr>
            </w:pPr>
            <w:r w:rsidRPr="00BA6CCC">
              <w:rPr>
                <w:rFonts w:cs="Arial"/>
                <w:color w:val="000000"/>
              </w:rPr>
              <w:t>H398-SRS-GWY-FNC-</w:t>
            </w:r>
            <w:r>
              <w:rPr>
                <w:rFonts w:cs="Arial"/>
                <w:color w:val="000000"/>
              </w:rPr>
              <w:t>806</w:t>
            </w:r>
          </w:p>
          <w:p w14:paraId="78BE3470" w14:textId="708B3C5E" w:rsidR="00E71F00" w:rsidRDefault="00E71F00" w:rsidP="00E71F00">
            <w:pPr>
              <w:widowControl w:val="0"/>
              <w:autoSpaceDE w:val="0"/>
              <w:autoSpaceDN w:val="0"/>
              <w:adjustRightInd w:val="0"/>
              <w:rPr>
                <w:rFonts w:cs="Arial"/>
                <w:color w:val="000000"/>
              </w:rPr>
            </w:pPr>
            <w:r w:rsidRPr="00BA6CCC">
              <w:rPr>
                <w:rFonts w:cs="Arial"/>
                <w:color w:val="000000"/>
              </w:rPr>
              <w:t>H398-SRS-GWY-</w:t>
            </w:r>
            <w:r w:rsidR="006838D2">
              <w:rPr>
                <w:rFonts w:cs="Arial"/>
                <w:color w:val="000000"/>
              </w:rPr>
              <w:t>DRQ</w:t>
            </w:r>
            <w:r w:rsidRPr="00BA6CCC">
              <w:rPr>
                <w:rFonts w:cs="Arial"/>
                <w:color w:val="000000"/>
              </w:rPr>
              <w:t>-</w:t>
            </w:r>
            <w:r>
              <w:rPr>
                <w:rFonts w:cs="Arial"/>
                <w:color w:val="000000"/>
              </w:rPr>
              <w:t>613</w:t>
            </w:r>
          </w:p>
          <w:p w14:paraId="211AC470" w14:textId="761E6D52" w:rsidR="00616C28" w:rsidRPr="00BE46AF" w:rsidRDefault="00DC7C76" w:rsidP="00097722">
            <w:pPr>
              <w:widowControl w:val="0"/>
              <w:autoSpaceDE w:val="0"/>
              <w:autoSpaceDN w:val="0"/>
              <w:adjustRightInd w:val="0"/>
              <w:rPr>
                <w:b/>
                <w:bCs/>
              </w:rPr>
            </w:pPr>
            <w:bookmarkStart w:id="2" w:name="_Toc172625770"/>
            <w:r w:rsidRPr="00097722">
              <w:rPr>
                <w:rFonts w:cs="Arial"/>
                <w:color w:val="000000"/>
              </w:rPr>
              <w:t>section</w:t>
            </w:r>
            <w:r w:rsidR="00BE46AF" w:rsidRPr="00097722">
              <w:rPr>
                <w:rFonts w:cs="Arial"/>
                <w:color w:val="000000"/>
              </w:rPr>
              <w:t>: 2 Overview</w:t>
            </w:r>
            <w:bookmarkEnd w:id="2"/>
          </w:p>
        </w:tc>
        <w:tc>
          <w:tcPr>
            <w:tcW w:w="804" w:type="pct"/>
            <w:tcBorders>
              <w:top w:val="single" w:sz="4" w:space="0" w:color="auto"/>
              <w:left w:val="single" w:sz="4" w:space="0" w:color="auto"/>
              <w:bottom w:val="single" w:sz="4" w:space="0" w:color="auto"/>
              <w:right w:val="single" w:sz="4" w:space="0" w:color="auto"/>
            </w:tcBorders>
          </w:tcPr>
          <w:p w14:paraId="1AEEB928" w14:textId="29EC2486" w:rsidR="00616C28" w:rsidRDefault="00616C28" w:rsidP="00616C28">
            <w:pPr>
              <w:widowControl w:val="0"/>
              <w:autoSpaceDE w:val="0"/>
              <w:autoSpaceDN w:val="0"/>
              <w:adjustRightInd w:val="0"/>
              <w:rPr>
                <w:rFonts w:cs="Arial"/>
                <w:color w:val="000000"/>
              </w:rPr>
            </w:pPr>
            <w:r>
              <w:rPr>
                <w:rFonts w:cs="Arial"/>
                <w:color w:val="000000"/>
              </w:rPr>
              <w:t>Prajwal R</w:t>
            </w:r>
          </w:p>
        </w:tc>
        <w:tc>
          <w:tcPr>
            <w:tcW w:w="759" w:type="pct"/>
            <w:tcBorders>
              <w:top w:val="single" w:sz="4" w:space="0" w:color="auto"/>
              <w:left w:val="single" w:sz="4" w:space="0" w:color="auto"/>
              <w:bottom w:val="single" w:sz="4" w:space="0" w:color="auto"/>
              <w:right w:val="single" w:sz="4" w:space="0" w:color="auto"/>
            </w:tcBorders>
          </w:tcPr>
          <w:p w14:paraId="5341FD69" w14:textId="6341F900" w:rsidR="00616C28" w:rsidRDefault="00616C28" w:rsidP="00616C28">
            <w:pPr>
              <w:widowControl w:val="0"/>
              <w:autoSpaceDE w:val="0"/>
              <w:autoSpaceDN w:val="0"/>
              <w:adjustRightInd w:val="0"/>
              <w:rPr>
                <w:rFonts w:cs="Arial"/>
                <w:lang w:val="en-GB"/>
              </w:rPr>
            </w:pPr>
            <w:r>
              <w:rPr>
                <w:rFonts w:cs="Arial"/>
                <w:lang w:val="en-GB"/>
              </w:rPr>
              <w:t>PR100222</w:t>
            </w:r>
          </w:p>
        </w:tc>
        <w:tc>
          <w:tcPr>
            <w:tcW w:w="641" w:type="pct"/>
            <w:tcBorders>
              <w:top w:val="single" w:sz="4" w:space="0" w:color="auto"/>
              <w:left w:val="single" w:sz="4" w:space="0" w:color="auto"/>
              <w:bottom w:val="single" w:sz="4" w:space="0" w:color="auto"/>
            </w:tcBorders>
          </w:tcPr>
          <w:p w14:paraId="25A382BB" w14:textId="288998CC" w:rsidR="00616C28" w:rsidRDefault="00616C28" w:rsidP="00616C28">
            <w:pPr>
              <w:widowControl w:val="0"/>
              <w:autoSpaceDE w:val="0"/>
              <w:autoSpaceDN w:val="0"/>
              <w:adjustRightInd w:val="0"/>
              <w:rPr>
                <w:rFonts w:cs="Arial"/>
                <w:color w:val="000000"/>
              </w:rPr>
            </w:pPr>
            <w:r>
              <w:rPr>
                <w:rFonts w:cs="Arial"/>
                <w:color w:val="000000"/>
              </w:rPr>
              <w:t>10-07-2024</w:t>
            </w:r>
          </w:p>
        </w:tc>
      </w:tr>
      <w:tr w:rsidR="00476BDB" w14:paraId="33E02AFE" w14:textId="77777777" w:rsidTr="009C77C9">
        <w:trPr>
          <w:trHeight w:val="39"/>
        </w:trPr>
        <w:tc>
          <w:tcPr>
            <w:tcW w:w="509" w:type="pct"/>
            <w:tcBorders>
              <w:top w:val="single" w:sz="4" w:space="0" w:color="auto"/>
              <w:bottom w:val="single" w:sz="4" w:space="0" w:color="auto"/>
              <w:right w:val="single" w:sz="4" w:space="0" w:color="auto"/>
            </w:tcBorders>
          </w:tcPr>
          <w:p w14:paraId="6D681043" w14:textId="79A059CC" w:rsidR="006911E3" w:rsidRDefault="006911E3" w:rsidP="006911E3">
            <w:pPr>
              <w:widowControl w:val="0"/>
              <w:autoSpaceDE w:val="0"/>
              <w:autoSpaceDN w:val="0"/>
              <w:adjustRightInd w:val="0"/>
              <w:rPr>
                <w:rFonts w:cs="Arial"/>
                <w:color w:val="000000"/>
              </w:rPr>
            </w:pPr>
            <w:r>
              <w:rPr>
                <w:rFonts w:cs="Arial"/>
                <w:color w:val="000000"/>
              </w:rPr>
              <w:lastRenderedPageBreak/>
              <w:t>2.5</w:t>
            </w:r>
          </w:p>
        </w:tc>
        <w:tc>
          <w:tcPr>
            <w:tcW w:w="2287" w:type="pct"/>
            <w:tcBorders>
              <w:top w:val="single" w:sz="4" w:space="0" w:color="auto"/>
              <w:left w:val="single" w:sz="4" w:space="0" w:color="auto"/>
              <w:bottom w:val="single" w:sz="4" w:space="0" w:color="auto"/>
              <w:right w:val="single" w:sz="4" w:space="0" w:color="auto"/>
            </w:tcBorders>
          </w:tcPr>
          <w:p w14:paraId="3A163EE0" w14:textId="7EE96102" w:rsidR="006911E3" w:rsidRDefault="006911E3" w:rsidP="006911E3">
            <w:pPr>
              <w:widowControl w:val="0"/>
              <w:autoSpaceDE w:val="0"/>
              <w:autoSpaceDN w:val="0"/>
              <w:adjustRightInd w:val="0"/>
              <w:rPr>
                <w:rFonts w:cs="Arial"/>
                <w:color w:val="000000"/>
              </w:rPr>
            </w:pPr>
            <w:r>
              <w:rPr>
                <w:rFonts w:cs="Arial"/>
                <w:color w:val="000000"/>
              </w:rPr>
              <w:t>The below requirements got modified as per QA Review comments:</w:t>
            </w:r>
          </w:p>
          <w:p w14:paraId="39581EEF" w14:textId="2D5E0DC0" w:rsidR="006911E3" w:rsidRDefault="006911E3" w:rsidP="006911E3">
            <w:pPr>
              <w:widowControl w:val="0"/>
              <w:autoSpaceDE w:val="0"/>
              <w:autoSpaceDN w:val="0"/>
              <w:adjustRightInd w:val="0"/>
              <w:rPr>
                <w:rFonts w:cs="Arial"/>
                <w:color w:val="000000"/>
              </w:rPr>
            </w:pPr>
            <w:r>
              <w:rPr>
                <w:rFonts w:cs="Arial"/>
                <w:color w:val="000000"/>
              </w:rPr>
              <w:t>Section :1. Amendment Record</w:t>
            </w:r>
          </w:p>
          <w:p w14:paraId="7B7579CB" w14:textId="093225A6" w:rsidR="006911E3" w:rsidRDefault="006911E3" w:rsidP="006911E3">
            <w:pPr>
              <w:widowControl w:val="0"/>
              <w:autoSpaceDE w:val="0"/>
              <w:autoSpaceDN w:val="0"/>
              <w:adjustRightInd w:val="0"/>
              <w:rPr>
                <w:rFonts w:cs="Arial"/>
                <w:color w:val="000000"/>
              </w:rPr>
            </w:pPr>
            <w:r>
              <w:rPr>
                <w:rFonts w:cs="Arial"/>
                <w:color w:val="000000"/>
              </w:rPr>
              <w:t xml:space="preserve">In Ver 2.4 </w:t>
            </w:r>
            <w:r w:rsidRPr="00BA6CCC">
              <w:rPr>
                <w:rFonts w:cs="Arial"/>
                <w:color w:val="000000"/>
              </w:rPr>
              <w:t>H398-SRS-GWY-</w:t>
            </w:r>
            <w:r>
              <w:rPr>
                <w:rFonts w:cs="Arial"/>
                <w:color w:val="000000"/>
              </w:rPr>
              <w:t>FNC</w:t>
            </w:r>
            <w:r w:rsidRPr="00BA6CCC">
              <w:rPr>
                <w:rFonts w:cs="Arial"/>
                <w:color w:val="000000"/>
              </w:rPr>
              <w:t>-</w:t>
            </w:r>
            <w:r>
              <w:rPr>
                <w:rFonts w:cs="Arial"/>
                <w:color w:val="000000"/>
              </w:rPr>
              <w:t xml:space="preserve">613 is updated as </w:t>
            </w:r>
            <w:r w:rsidRPr="00BA6CCC">
              <w:rPr>
                <w:rFonts w:cs="Arial"/>
                <w:color w:val="000000"/>
              </w:rPr>
              <w:t>H398-SRS-GWY-</w:t>
            </w:r>
            <w:r>
              <w:rPr>
                <w:rFonts w:cs="Arial"/>
                <w:color w:val="000000"/>
              </w:rPr>
              <w:t>DRQ</w:t>
            </w:r>
            <w:r w:rsidRPr="00BA6CCC">
              <w:rPr>
                <w:rFonts w:cs="Arial"/>
                <w:color w:val="000000"/>
              </w:rPr>
              <w:t>-</w:t>
            </w:r>
            <w:r>
              <w:rPr>
                <w:rFonts w:cs="Arial"/>
                <w:color w:val="000000"/>
              </w:rPr>
              <w:t>613</w:t>
            </w:r>
          </w:p>
          <w:p w14:paraId="65620C26" w14:textId="2303B2C7" w:rsidR="006911E3" w:rsidRDefault="006911E3" w:rsidP="006911E3">
            <w:pPr>
              <w:widowControl w:val="0"/>
              <w:autoSpaceDE w:val="0"/>
              <w:autoSpaceDN w:val="0"/>
              <w:adjustRightInd w:val="0"/>
              <w:rPr>
                <w:rFonts w:cs="Arial"/>
                <w:color w:val="000000"/>
              </w:rPr>
            </w:pPr>
            <w:r>
              <w:rPr>
                <w:rFonts w:cs="Arial"/>
                <w:color w:val="000000"/>
              </w:rPr>
              <w:t xml:space="preserve">In Ver 2.3 the duplicated requirement </w:t>
            </w:r>
          </w:p>
          <w:p w14:paraId="505222BD" w14:textId="1232B99E" w:rsidR="006911E3" w:rsidRDefault="006911E3" w:rsidP="006911E3">
            <w:pPr>
              <w:widowControl w:val="0"/>
              <w:autoSpaceDE w:val="0"/>
              <w:autoSpaceDN w:val="0"/>
              <w:adjustRightInd w:val="0"/>
              <w:rPr>
                <w:rFonts w:cs="Arial"/>
                <w:color w:val="000000"/>
              </w:rPr>
            </w:pPr>
            <w:r>
              <w:t>H398-SRS-GWY-FNC-628 is modified</w:t>
            </w:r>
          </w:p>
          <w:p w14:paraId="14D1B219" w14:textId="77777777" w:rsidR="006911E3" w:rsidRDefault="006911E3" w:rsidP="006911E3">
            <w:pPr>
              <w:widowControl w:val="0"/>
              <w:autoSpaceDE w:val="0"/>
              <w:autoSpaceDN w:val="0"/>
              <w:adjustRightInd w:val="0"/>
              <w:rPr>
                <w:rFonts w:cs="Arial"/>
                <w:color w:val="000000"/>
              </w:rPr>
            </w:pPr>
          </w:p>
          <w:p w14:paraId="4C44C350" w14:textId="77777777" w:rsidR="006911E3" w:rsidRDefault="006911E3" w:rsidP="006911E3">
            <w:pPr>
              <w:widowControl w:val="0"/>
              <w:autoSpaceDE w:val="0"/>
              <w:autoSpaceDN w:val="0"/>
              <w:adjustRightInd w:val="0"/>
              <w:rPr>
                <w:rFonts w:cs="Arial"/>
                <w:color w:val="000000"/>
              </w:rPr>
            </w:pPr>
          </w:p>
        </w:tc>
        <w:tc>
          <w:tcPr>
            <w:tcW w:w="804" w:type="pct"/>
            <w:tcBorders>
              <w:top w:val="single" w:sz="4" w:space="0" w:color="auto"/>
              <w:left w:val="single" w:sz="4" w:space="0" w:color="auto"/>
              <w:bottom w:val="single" w:sz="4" w:space="0" w:color="auto"/>
              <w:right w:val="single" w:sz="4" w:space="0" w:color="auto"/>
            </w:tcBorders>
          </w:tcPr>
          <w:p w14:paraId="0505C056" w14:textId="07CCC3FE" w:rsidR="006911E3" w:rsidRDefault="006911E3" w:rsidP="006911E3">
            <w:pPr>
              <w:widowControl w:val="0"/>
              <w:autoSpaceDE w:val="0"/>
              <w:autoSpaceDN w:val="0"/>
              <w:adjustRightInd w:val="0"/>
              <w:rPr>
                <w:rFonts w:cs="Arial"/>
                <w:color w:val="000000"/>
              </w:rPr>
            </w:pPr>
            <w:r>
              <w:rPr>
                <w:rFonts w:cs="Arial"/>
                <w:color w:val="000000"/>
              </w:rPr>
              <w:t>Prajwal R</w:t>
            </w:r>
          </w:p>
        </w:tc>
        <w:tc>
          <w:tcPr>
            <w:tcW w:w="759" w:type="pct"/>
            <w:tcBorders>
              <w:top w:val="single" w:sz="4" w:space="0" w:color="auto"/>
              <w:left w:val="single" w:sz="4" w:space="0" w:color="auto"/>
              <w:bottom w:val="single" w:sz="4" w:space="0" w:color="auto"/>
              <w:right w:val="single" w:sz="4" w:space="0" w:color="auto"/>
            </w:tcBorders>
          </w:tcPr>
          <w:p w14:paraId="48B068C7" w14:textId="5587AAB5" w:rsidR="006911E3" w:rsidRDefault="006911E3" w:rsidP="006911E3">
            <w:pPr>
              <w:widowControl w:val="0"/>
              <w:autoSpaceDE w:val="0"/>
              <w:autoSpaceDN w:val="0"/>
              <w:adjustRightInd w:val="0"/>
              <w:rPr>
                <w:rFonts w:cs="Arial"/>
                <w:lang w:val="en-GB"/>
              </w:rPr>
            </w:pPr>
            <w:r>
              <w:rPr>
                <w:rFonts w:cs="Arial"/>
                <w:lang w:val="en-GB"/>
              </w:rPr>
              <w:t>PR100222</w:t>
            </w:r>
          </w:p>
        </w:tc>
        <w:tc>
          <w:tcPr>
            <w:tcW w:w="641" w:type="pct"/>
            <w:tcBorders>
              <w:top w:val="single" w:sz="4" w:space="0" w:color="auto"/>
              <w:left w:val="single" w:sz="4" w:space="0" w:color="auto"/>
              <w:bottom w:val="single" w:sz="4" w:space="0" w:color="auto"/>
            </w:tcBorders>
          </w:tcPr>
          <w:p w14:paraId="32B06359" w14:textId="3D77FC8A" w:rsidR="006911E3" w:rsidRDefault="006911E3" w:rsidP="006911E3">
            <w:pPr>
              <w:widowControl w:val="0"/>
              <w:autoSpaceDE w:val="0"/>
              <w:autoSpaceDN w:val="0"/>
              <w:adjustRightInd w:val="0"/>
              <w:rPr>
                <w:rFonts w:cs="Arial"/>
                <w:color w:val="000000"/>
              </w:rPr>
            </w:pPr>
            <w:r>
              <w:rPr>
                <w:rFonts w:cs="Arial"/>
                <w:color w:val="000000"/>
              </w:rPr>
              <w:t>11-07-2024</w:t>
            </w:r>
          </w:p>
        </w:tc>
      </w:tr>
      <w:tr w:rsidR="00476BDB" w14:paraId="0739F5D9" w14:textId="77777777" w:rsidTr="009C77C9">
        <w:trPr>
          <w:trHeight w:val="39"/>
        </w:trPr>
        <w:tc>
          <w:tcPr>
            <w:tcW w:w="509" w:type="pct"/>
            <w:tcBorders>
              <w:top w:val="single" w:sz="4" w:space="0" w:color="auto"/>
              <w:bottom w:val="single" w:sz="4" w:space="0" w:color="auto"/>
              <w:right w:val="single" w:sz="4" w:space="0" w:color="auto"/>
            </w:tcBorders>
          </w:tcPr>
          <w:p w14:paraId="62777141" w14:textId="550CDDBA" w:rsidR="00577246" w:rsidRDefault="00577246" w:rsidP="006911E3">
            <w:pPr>
              <w:widowControl w:val="0"/>
              <w:autoSpaceDE w:val="0"/>
              <w:autoSpaceDN w:val="0"/>
              <w:adjustRightInd w:val="0"/>
              <w:rPr>
                <w:rFonts w:cs="Arial"/>
                <w:color w:val="000000"/>
              </w:rPr>
            </w:pPr>
            <w:r>
              <w:rPr>
                <w:rFonts w:cs="Arial"/>
                <w:color w:val="000000"/>
              </w:rPr>
              <w:t>2.6</w:t>
            </w:r>
          </w:p>
        </w:tc>
        <w:tc>
          <w:tcPr>
            <w:tcW w:w="2287" w:type="pct"/>
            <w:tcBorders>
              <w:top w:val="single" w:sz="4" w:space="0" w:color="auto"/>
              <w:left w:val="single" w:sz="4" w:space="0" w:color="auto"/>
              <w:bottom w:val="single" w:sz="4" w:space="0" w:color="auto"/>
              <w:right w:val="single" w:sz="4" w:space="0" w:color="auto"/>
            </w:tcBorders>
          </w:tcPr>
          <w:p w14:paraId="65F3CDDB" w14:textId="77777777" w:rsidR="00577246" w:rsidRDefault="00577246" w:rsidP="006911E3">
            <w:pPr>
              <w:widowControl w:val="0"/>
              <w:autoSpaceDE w:val="0"/>
              <w:autoSpaceDN w:val="0"/>
              <w:adjustRightInd w:val="0"/>
              <w:rPr>
                <w:rFonts w:cs="Arial"/>
                <w:color w:val="000000"/>
              </w:rPr>
            </w:pPr>
            <w:r>
              <w:rPr>
                <w:rFonts w:cs="Arial"/>
                <w:color w:val="000000"/>
              </w:rPr>
              <w:t>The below requirements are updated</w:t>
            </w:r>
          </w:p>
          <w:p w14:paraId="4A2C58C3" w14:textId="77777777" w:rsidR="00577246" w:rsidRPr="00577246" w:rsidRDefault="00577246" w:rsidP="00577246">
            <w:pPr>
              <w:widowControl w:val="0"/>
              <w:autoSpaceDE w:val="0"/>
              <w:autoSpaceDN w:val="0"/>
              <w:adjustRightInd w:val="0"/>
              <w:rPr>
                <w:rFonts w:cs="Arial"/>
                <w:color w:val="000000"/>
              </w:rPr>
            </w:pPr>
            <w:r w:rsidRPr="00577246">
              <w:rPr>
                <w:rFonts w:cs="Arial"/>
                <w:color w:val="000000"/>
              </w:rPr>
              <w:t>H398-SRS-GWY-FNC-1085</w:t>
            </w:r>
          </w:p>
          <w:p w14:paraId="2256195E" w14:textId="77777777" w:rsidR="00577246" w:rsidRPr="00577246" w:rsidRDefault="00577246" w:rsidP="00577246">
            <w:pPr>
              <w:widowControl w:val="0"/>
              <w:autoSpaceDE w:val="0"/>
              <w:autoSpaceDN w:val="0"/>
              <w:adjustRightInd w:val="0"/>
              <w:rPr>
                <w:rFonts w:cs="Arial"/>
                <w:color w:val="000000"/>
              </w:rPr>
            </w:pPr>
            <w:r w:rsidRPr="00577246">
              <w:rPr>
                <w:rFonts w:cs="Arial"/>
                <w:color w:val="000000"/>
              </w:rPr>
              <w:t>H398-SRS-GWY-FNC-870</w:t>
            </w:r>
          </w:p>
          <w:p w14:paraId="5C17ED89" w14:textId="77777777" w:rsidR="00577246" w:rsidRPr="00577246" w:rsidRDefault="00577246" w:rsidP="00577246">
            <w:pPr>
              <w:widowControl w:val="0"/>
              <w:autoSpaceDE w:val="0"/>
              <w:autoSpaceDN w:val="0"/>
              <w:adjustRightInd w:val="0"/>
              <w:rPr>
                <w:rFonts w:cs="Arial"/>
                <w:color w:val="000000"/>
              </w:rPr>
            </w:pPr>
            <w:r w:rsidRPr="00577246">
              <w:rPr>
                <w:rFonts w:cs="Arial"/>
                <w:color w:val="000000"/>
              </w:rPr>
              <w:t>H398-SRS-GWY-FNC-791</w:t>
            </w:r>
          </w:p>
          <w:p w14:paraId="1D007810" w14:textId="77777777" w:rsidR="00577246" w:rsidRPr="00577246" w:rsidRDefault="00577246" w:rsidP="00577246">
            <w:pPr>
              <w:widowControl w:val="0"/>
              <w:autoSpaceDE w:val="0"/>
              <w:autoSpaceDN w:val="0"/>
              <w:adjustRightInd w:val="0"/>
              <w:rPr>
                <w:rFonts w:cs="Arial"/>
                <w:color w:val="000000"/>
              </w:rPr>
            </w:pPr>
            <w:r w:rsidRPr="00577246">
              <w:rPr>
                <w:rFonts w:cs="Arial"/>
                <w:color w:val="000000"/>
              </w:rPr>
              <w:t>H398-SRS-GWY-FNC-114</w:t>
            </w:r>
          </w:p>
          <w:p w14:paraId="360AC8BE" w14:textId="77777777" w:rsidR="00577246" w:rsidRPr="00577246" w:rsidRDefault="00577246" w:rsidP="00577246">
            <w:pPr>
              <w:widowControl w:val="0"/>
              <w:autoSpaceDE w:val="0"/>
              <w:autoSpaceDN w:val="0"/>
              <w:adjustRightInd w:val="0"/>
              <w:rPr>
                <w:rFonts w:cs="Arial"/>
                <w:color w:val="000000"/>
              </w:rPr>
            </w:pPr>
            <w:r w:rsidRPr="00577246">
              <w:rPr>
                <w:rFonts w:cs="Arial"/>
                <w:color w:val="000000"/>
              </w:rPr>
              <w:t>H398-SRS-GWY-FNC-888</w:t>
            </w:r>
          </w:p>
          <w:p w14:paraId="56C3ED13" w14:textId="77777777" w:rsidR="00577246" w:rsidRPr="00577246" w:rsidRDefault="00577246" w:rsidP="00577246">
            <w:pPr>
              <w:widowControl w:val="0"/>
              <w:autoSpaceDE w:val="0"/>
              <w:autoSpaceDN w:val="0"/>
              <w:adjustRightInd w:val="0"/>
              <w:rPr>
                <w:rFonts w:cs="Arial"/>
                <w:color w:val="000000"/>
              </w:rPr>
            </w:pPr>
            <w:r w:rsidRPr="00577246">
              <w:rPr>
                <w:rFonts w:cs="Arial"/>
                <w:color w:val="000000"/>
              </w:rPr>
              <w:t>H398-SRS-GWY-FNC-889</w:t>
            </w:r>
          </w:p>
          <w:p w14:paraId="356AD9C1" w14:textId="77777777" w:rsidR="00577246" w:rsidRPr="00577246" w:rsidRDefault="00577246" w:rsidP="00577246">
            <w:pPr>
              <w:widowControl w:val="0"/>
              <w:autoSpaceDE w:val="0"/>
              <w:autoSpaceDN w:val="0"/>
              <w:adjustRightInd w:val="0"/>
              <w:rPr>
                <w:rFonts w:cs="Arial"/>
                <w:color w:val="000000"/>
              </w:rPr>
            </w:pPr>
            <w:r w:rsidRPr="00577246">
              <w:rPr>
                <w:rFonts w:cs="Arial"/>
                <w:color w:val="000000"/>
              </w:rPr>
              <w:t>H398-SRS-GWY-FNC-960</w:t>
            </w:r>
          </w:p>
          <w:p w14:paraId="5F309182" w14:textId="77777777" w:rsidR="00577246" w:rsidRPr="00577246" w:rsidRDefault="00577246" w:rsidP="00577246">
            <w:pPr>
              <w:widowControl w:val="0"/>
              <w:autoSpaceDE w:val="0"/>
              <w:autoSpaceDN w:val="0"/>
              <w:adjustRightInd w:val="0"/>
              <w:rPr>
                <w:rFonts w:cs="Arial"/>
                <w:color w:val="000000"/>
              </w:rPr>
            </w:pPr>
            <w:r w:rsidRPr="00577246">
              <w:rPr>
                <w:rFonts w:cs="Arial"/>
                <w:color w:val="000000"/>
              </w:rPr>
              <w:t>H398-SRS-GWY-FNC-962</w:t>
            </w:r>
          </w:p>
          <w:p w14:paraId="654B249B" w14:textId="77777777" w:rsidR="00577246" w:rsidRPr="00577246" w:rsidRDefault="00577246" w:rsidP="00577246">
            <w:pPr>
              <w:widowControl w:val="0"/>
              <w:autoSpaceDE w:val="0"/>
              <w:autoSpaceDN w:val="0"/>
              <w:adjustRightInd w:val="0"/>
              <w:rPr>
                <w:rFonts w:cs="Arial"/>
                <w:color w:val="000000"/>
              </w:rPr>
            </w:pPr>
            <w:r w:rsidRPr="00577246">
              <w:rPr>
                <w:rFonts w:cs="Arial"/>
                <w:color w:val="000000"/>
              </w:rPr>
              <w:t>H398-SRS-GWY-FNC-982</w:t>
            </w:r>
          </w:p>
          <w:p w14:paraId="0EC83C3B" w14:textId="77777777" w:rsidR="00577246" w:rsidRPr="00577246" w:rsidRDefault="00577246" w:rsidP="00577246">
            <w:pPr>
              <w:widowControl w:val="0"/>
              <w:autoSpaceDE w:val="0"/>
              <w:autoSpaceDN w:val="0"/>
              <w:adjustRightInd w:val="0"/>
              <w:rPr>
                <w:rFonts w:cs="Arial"/>
                <w:color w:val="000000"/>
              </w:rPr>
            </w:pPr>
            <w:r w:rsidRPr="00577246">
              <w:rPr>
                <w:rFonts w:cs="Arial"/>
                <w:color w:val="000000"/>
              </w:rPr>
              <w:t>H398-SRS-GWY-FNC-460</w:t>
            </w:r>
          </w:p>
          <w:p w14:paraId="32BB68D1" w14:textId="77777777" w:rsidR="00577246" w:rsidRPr="00577246" w:rsidRDefault="00577246" w:rsidP="00577246">
            <w:pPr>
              <w:widowControl w:val="0"/>
              <w:autoSpaceDE w:val="0"/>
              <w:autoSpaceDN w:val="0"/>
              <w:adjustRightInd w:val="0"/>
              <w:rPr>
                <w:rFonts w:cs="Arial"/>
                <w:color w:val="000000"/>
              </w:rPr>
            </w:pPr>
            <w:r w:rsidRPr="00577246">
              <w:rPr>
                <w:rFonts w:cs="Arial"/>
                <w:color w:val="000000"/>
              </w:rPr>
              <w:t>H398-SRS-GWY-FNC-1048</w:t>
            </w:r>
          </w:p>
          <w:p w14:paraId="52A9AAAF" w14:textId="77777777" w:rsidR="00577246" w:rsidRPr="00577246" w:rsidRDefault="00577246" w:rsidP="00577246">
            <w:pPr>
              <w:widowControl w:val="0"/>
              <w:autoSpaceDE w:val="0"/>
              <w:autoSpaceDN w:val="0"/>
              <w:adjustRightInd w:val="0"/>
              <w:rPr>
                <w:rFonts w:cs="Arial"/>
                <w:color w:val="000000"/>
              </w:rPr>
            </w:pPr>
            <w:r w:rsidRPr="00577246">
              <w:rPr>
                <w:rFonts w:cs="Arial"/>
                <w:color w:val="000000"/>
              </w:rPr>
              <w:t>H398-SRS-GWY-FNC-1136</w:t>
            </w:r>
          </w:p>
          <w:p w14:paraId="5205D69C" w14:textId="77777777" w:rsidR="00577246" w:rsidRPr="00577246" w:rsidRDefault="00577246" w:rsidP="00577246">
            <w:pPr>
              <w:widowControl w:val="0"/>
              <w:autoSpaceDE w:val="0"/>
              <w:autoSpaceDN w:val="0"/>
              <w:adjustRightInd w:val="0"/>
              <w:rPr>
                <w:rFonts w:cs="Arial"/>
                <w:color w:val="000000"/>
              </w:rPr>
            </w:pPr>
            <w:r w:rsidRPr="00577246">
              <w:rPr>
                <w:rFonts w:cs="Arial"/>
                <w:color w:val="000000"/>
              </w:rPr>
              <w:t>H398-SRS-GWY-FNC-771</w:t>
            </w:r>
          </w:p>
          <w:p w14:paraId="122839EB" w14:textId="77777777" w:rsidR="00577246" w:rsidRDefault="00577246" w:rsidP="00577246">
            <w:pPr>
              <w:widowControl w:val="0"/>
              <w:autoSpaceDE w:val="0"/>
              <w:autoSpaceDN w:val="0"/>
              <w:adjustRightInd w:val="0"/>
              <w:rPr>
                <w:rFonts w:cs="Arial"/>
                <w:color w:val="000000"/>
              </w:rPr>
            </w:pPr>
            <w:r w:rsidRPr="00577246">
              <w:rPr>
                <w:rFonts w:cs="Arial"/>
                <w:color w:val="000000"/>
              </w:rPr>
              <w:t>H398-SRS-GWY-FNC-1139</w:t>
            </w:r>
          </w:p>
          <w:p w14:paraId="2F9B9F57" w14:textId="413C06A8" w:rsidR="00B50DA7" w:rsidRDefault="00B50DA7" w:rsidP="00B50DA7">
            <w:pPr>
              <w:widowControl w:val="0"/>
              <w:autoSpaceDE w:val="0"/>
              <w:autoSpaceDN w:val="0"/>
              <w:adjustRightInd w:val="0"/>
              <w:rPr>
                <w:rFonts w:cs="Arial"/>
                <w:color w:val="000000"/>
              </w:rPr>
            </w:pPr>
            <w:r w:rsidRPr="00577246">
              <w:rPr>
                <w:rFonts w:cs="Arial"/>
                <w:color w:val="000000"/>
              </w:rPr>
              <w:t>H398-SRS-GWY-FNC-</w:t>
            </w:r>
            <w:r>
              <w:rPr>
                <w:rFonts w:cs="Arial"/>
                <w:color w:val="000000"/>
              </w:rPr>
              <w:t>45</w:t>
            </w:r>
          </w:p>
          <w:p w14:paraId="434CDAB8" w14:textId="766FABA4" w:rsidR="00681DEA" w:rsidRDefault="00681DEA" w:rsidP="00B50DA7">
            <w:pPr>
              <w:widowControl w:val="0"/>
              <w:autoSpaceDE w:val="0"/>
              <w:autoSpaceDN w:val="0"/>
              <w:adjustRightInd w:val="0"/>
            </w:pPr>
            <w:r>
              <w:t>H398-SRS-GWY-FNC-1089</w:t>
            </w:r>
          </w:p>
          <w:p w14:paraId="0FBCF56C" w14:textId="5F1FDB51" w:rsidR="003359E8" w:rsidRDefault="003359E8" w:rsidP="00B50DA7">
            <w:pPr>
              <w:widowControl w:val="0"/>
              <w:autoSpaceDE w:val="0"/>
              <w:autoSpaceDN w:val="0"/>
              <w:adjustRightInd w:val="0"/>
            </w:pPr>
            <w:r>
              <w:t>H398-SRS-GWY-FNC-114</w:t>
            </w:r>
          </w:p>
          <w:p w14:paraId="3818C8EE" w14:textId="29E11DB1" w:rsidR="003359E8" w:rsidRDefault="003359E8" w:rsidP="00B50DA7">
            <w:pPr>
              <w:widowControl w:val="0"/>
              <w:autoSpaceDE w:val="0"/>
              <w:autoSpaceDN w:val="0"/>
              <w:adjustRightInd w:val="0"/>
            </w:pPr>
            <w:r>
              <w:t>H398-SRS-GWY-FNC-875</w:t>
            </w:r>
          </w:p>
          <w:p w14:paraId="62F0D814" w14:textId="4C9E6B2E" w:rsidR="003359E8" w:rsidRDefault="003359E8" w:rsidP="00B50DA7">
            <w:pPr>
              <w:widowControl w:val="0"/>
              <w:autoSpaceDE w:val="0"/>
              <w:autoSpaceDN w:val="0"/>
              <w:adjustRightInd w:val="0"/>
            </w:pPr>
            <w:r>
              <w:t>H398-SRS-GWY-FNC-848</w:t>
            </w:r>
          </w:p>
          <w:p w14:paraId="244CBF2F" w14:textId="2F4F2286" w:rsidR="003359E8" w:rsidRDefault="003359E8" w:rsidP="00B50DA7">
            <w:pPr>
              <w:widowControl w:val="0"/>
              <w:autoSpaceDE w:val="0"/>
              <w:autoSpaceDN w:val="0"/>
              <w:adjustRightInd w:val="0"/>
            </w:pPr>
            <w:r>
              <w:t>H398-SRS-GWY-FNC-1108</w:t>
            </w:r>
          </w:p>
          <w:p w14:paraId="40ED7AB9" w14:textId="7189D78E" w:rsidR="003359E8" w:rsidRDefault="003359E8" w:rsidP="00B50DA7">
            <w:pPr>
              <w:widowControl w:val="0"/>
              <w:autoSpaceDE w:val="0"/>
              <w:autoSpaceDN w:val="0"/>
              <w:adjustRightInd w:val="0"/>
            </w:pPr>
            <w:r>
              <w:t>H398-SRS-GWY-FNC-721</w:t>
            </w:r>
          </w:p>
          <w:p w14:paraId="61A6A09E" w14:textId="74B7510D" w:rsidR="003359E8" w:rsidRDefault="003359E8" w:rsidP="003359E8">
            <w:r>
              <w:t>H398-SRS-GWY-FNC-722</w:t>
            </w:r>
          </w:p>
          <w:p w14:paraId="21F0F6A4" w14:textId="3432AE7F" w:rsidR="004140C2" w:rsidRDefault="004140C2" w:rsidP="003359E8">
            <w:r>
              <w:t>H398-SRS-GWY-FNC-659</w:t>
            </w:r>
          </w:p>
          <w:p w14:paraId="49E9229D" w14:textId="0FE1B02A" w:rsidR="004140C2" w:rsidRDefault="004140C2" w:rsidP="003359E8">
            <w:r>
              <w:t>H398-SRS-GWY-FNC-664</w:t>
            </w:r>
          </w:p>
          <w:p w14:paraId="3C92EDFE" w14:textId="6BC0ED88" w:rsidR="00AD400D" w:rsidRDefault="00AD400D" w:rsidP="003359E8">
            <w:r>
              <w:t>H398-SRS-GWY-FNC-628</w:t>
            </w:r>
          </w:p>
          <w:p w14:paraId="07F3B454" w14:textId="2B59B603" w:rsidR="00320DA0" w:rsidRDefault="00320DA0" w:rsidP="003359E8">
            <w:r>
              <w:t>H398-SRS-GWY-FNC-462</w:t>
            </w:r>
          </w:p>
          <w:p w14:paraId="652B3FBF" w14:textId="473968AA" w:rsidR="00494E0A" w:rsidRDefault="00494E0A" w:rsidP="003359E8">
            <w:r>
              <w:t>H398-SRS-GWY-FNC-1185</w:t>
            </w:r>
          </w:p>
          <w:p w14:paraId="0DE37244" w14:textId="4AA58D5B" w:rsidR="00494E0A" w:rsidRDefault="00494E0A" w:rsidP="003359E8">
            <w:r>
              <w:t>H398-SRS-GWY-FNC-1186</w:t>
            </w:r>
          </w:p>
          <w:p w14:paraId="69BAAA65" w14:textId="77777777" w:rsidR="00685ECA" w:rsidRDefault="00685ECA" w:rsidP="00685ECA">
            <w:r>
              <w:t>H398-SRS-GWY-FNC-451</w:t>
            </w:r>
          </w:p>
          <w:p w14:paraId="4DAD4C05" w14:textId="0C4A45B2" w:rsidR="006F1D39" w:rsidRDefault="006F1D39" w:rsidP="00685ECA">
            <w:r>
              <w:t>H398-SRS-GWY-FNC-639</w:t>
            </w:r>
          </w:p>
          <w:p w14:paraId="5E081F46" w14:textId="78A4AEA5" w:rsidR="005C0182" w:rsidRDefault="005C0182" w:rsidP="00685ECA">
            <w:r>
              <w:t>H398-SRS-GWY-FNC-1086</w:t>
            </w:r>
          </w:p>
          <w:p w14:paraId="06112AD3" w14:textId="5BA48BE2" w:rsidR="005C0182" w:rsidRDefault="005C0182" w:rsidP="00685ECA">
            <w:r>
              <w:t>H398-SRS-GWY-FNC-856</w:t>
            </w:r>
          </w:p>
          <w:p w14:paraId="47B0EE81" w14:textId="59169943" w:rsidR="00685ECA" w:rsidRDefault="00FE2CE7" w:rsidP="003359E8">
            <w:r>
              <w:t>H398-SRS-GWY-FNC-1109</w:t>
            </w:r>
          </w:p>
          <w:p w14:paraId="10EF2E2F" w14:textId="42CB8B54" w:rsidR="00E51042" w:rsidRDefault="00E51042" w:rsidP="003359E8">
            <w:r>
              <w:t>H398-SRS-GWY-FNC-1079</w:t>
            </w:r>
          </w:p>
          <w:p w14:paraId="51E01C06" w14:textId="0F49BF3A" w:rsidR="003359E8" w:rsidRDefault="00233877" w:rsidP="00B50DA7">
            <w:pPr>
              <w:widowControl w:val="0"/>
              <w:autoSpaceDE w:val="0"/>
              <w:autoSpaceDN w:val="0"/>
              <w:adjustRightInd w:val="0"/>
            </w:pPr>
            <w:r>
              <w:t>H398-SRS-GWY-FNC-727</w:t>
            </w:r>
          </w:p>
          <w:p w14:paraId="6C92B10D" w14:textId="529F2314" w:rsidR="004014CD" w:rsidRDefault="004014CD" w:rsidP="00B50DA7">
            <w:pPr>
              <w:widowControl w:val="0"/>
              <w:autoSpaceDE w:val="0"/>
              <w:autoSpaceDN w:val="0"/>
              <w:adjustRightInd w:val="0"/>
            </w:pPr>
            <w:r>
              <w:t>H398-SRS-GWY-FNC-449</w:t>
            </w:r>
          </w:p>
          <w:p w14:paraId="61FB208B" w14:textId="2300B0FD" w:rsidR="00743CBA" w:rsidRDefault="00743CBA" w:rsidP="00B50DA7">
            <w:pPr>
              <w:widowControl w:val="0"/>
              <w:autoSpaceDE w:val="0"/>
              <w:autoSpaceDN w:val="0"/>
              <w:adjustRightInd w:val="0"/>
            </w:pPr>
            <w:r>
              <w:t>H398-SRS-GWY-FNC-458</w:t>
            </w:r>
          </w:p>
          <w:p w14:paraId="5A1811E2" w14:textId="1D9FE260" w:rsidR="00CF4F74" w:rsidRDefault="00CF4F74" w:rsidP="00CF4F74">
            <w:pPr>
              <w:widowControl w:val="0"/>
              <w:autoSpaceDE w:val="0"/>
              <w:autoSpaceDN w:val="0"/>
              <w:adjustRightInd w:val="0"/>
            </w:pPr>
            <w:r>
              <w:t>H398-SRS-GWY-FNC-468</w:t>
            </w:r>
          </w:p>
          <w:p w14:paraId="386943E0" w14:textId="395DB5C7" w:rsidR="002A3BB4" w:rsidRDefault="002A3BB4" w:rsidP="00CF4F74">
            <w:pPr>
              <w:widowControl w:val="0"/>
              <w:autoSpaceDE w:val="0"/>
              <w:autoSpaceDN w:val="0"/>
              <w:adjustRightInd w:val="0"/>
            </w:pPr>
            <w:r>
              <w:t>H398-SRS-GWY-FNC-985</w:t>
            </w:r>
          </w:p>
          <w:p w14:paraId="2EF7CDD2" w14:textId="3DDF20EC" w:rsidR="0032570B" w:rsidRDefault="0032570B" w:rsidP="00CF4F74">
            <w:pPr>
              <w:widowControl w:val="0"/>
              <w:autoSpaceDE w:val="0"/>
              <w:autoSpaceDN w:val="0"/>
              <w:adjustRightInd w:val="0"/>
            </w:pPr>
            <w:r w:rsidRPr="0032570B">
              <w:lastRenderedPageBreak/>
              <w:t>H398-SRS-GWY-FNC-11</w:t>
            </w:r>
            <w:r>
              <w:t>20</w:t>
            </w:r>
          </w:p>
          <w:p w14:paraId="52C092A7" w14:textId="188FA8AF" w:rsidR="0032570B" w:rsidRDefault="0032570B" w:rsidP="00CF4F74">
            <w:pPr>
              <w:widowControl w:val="0"/>
              <w:autoSpaceDE w:val="0"/>
              <w:autoSpaceDN w:val="0"/>
              <w:adjustRightInd w:val="0"/>
            </w:pPr>
            <w:r w:rsidRPr="0032570B">
              <w:t>H398-SRS-GWY-FNC-11</w:t>
            </w:r>
            <w:r>
              <w:t>21</w:t>
            </w:r>
          </w:p>
          <w:p w14:paraId="44B0CF74" w14:textId="6A234CA5" w:rsidR="00CF4F74" w:rsidRDefault="00A749B0" w:rsidP="00B50DA7">
            <w:pPr>
              <w:widowControl w:val="0"/>
              <w:autoSpaceDE w:val="0"/>
              <w:autoSpaceDN w:val="0"/>
              <w:adjustRightInd w:val="0"/>
            </w:pPr>
            <w:r w:rsidRPr="00A749B0">
              <w:t>H398-SRS-GWY-FNC-</w:t>
            </w:r>
            <w:r>
              <w:t>735</w:t>
            </w:r>
          </w:p>
          <w:p w14:paraId="476EE47D" w14:textId="04405745" w:rsidR="00727DCA" w:rsidRDefault="00727DCA" w:rsidP="00B50DA7">
            <w:pPr>
              <w:widowControl w:val="0"/>
              <w:autoSpaceDE w:val="0"/>
              <w:autoSpaceDN w:val="0"/>
              <w:adjustRightInd w:val="0"/>
            </w:pPr>
            <w:r>
              <w:t>H398-SRS-GWY-DRQ-593</w:t>
            </w:r>
          </w:p>
          <w:p w14:paraId="27C7316A" w14:textId="2A9A8EFC" w:rsidR="00AF2148" w:rsidRDefault="00AF2148" w:rsidP="00B50DA7">
            <w:pPr>
              <w:widowControl w:val="0"/>
              <w:autoSpaceDE w:val="0"/>
              <w:autoSpaceDN w:val="0"/>
              <w:adjustRightInd w:val="0"/>
            </w:pPr>
            <w:r w:rsidRPr="00AF2148">
              <w:t>H398-SRS-GWY-FNC-</w:t>
            </w:r>
            <w:r>
              <w:t>868</w:t>
            </w:r>
          </w:p>
          <w:p w14:paraId="3119FFA5" w14:textId="4D713129" w:rsidR="00044263" w:rsidRDefault="00044263" w:rsidP="00B50DA7">
            <w:pPr>
              <w:widowControl w:val="0"/>
              <w:autoSpaceDE w:val="0"/>
              <w:autoSpaceDN w:val="0"/>
              <w:adjustRightInd w:val="0"/>
            </w:pPr>
            <w:r>
              <w:t>H398-SRS-GWY-FNC-869</w:t>
            </w:r>
          </w:p>
          <w:p w14:paraId="73211727" w14:textId="57822B21" w:rsidR="00044263" w:rsidRDefault="00044263" w:rsidP="00B50DA7">
            <w:pPr>
              <w:widowControl w:val="0"/>
              <w:autoSpaceDE w:val="0"/>
              <w:autoSpaceDN w:val="0"/>
              <w:adjustRightInd w:val="0"/>
            </w:pPr>
            <w:r>
              <w:t>H398-SRS-GWY-FNC-786</w:t>
            </w:r>
          </w:p>
          <w:p w14:paraId="2B93FB39" w14:textId="5B15F557" w:rsidR="008942FE" w:rsidRDefault="008942FE" w:rsidP="00B50DA7">
            <w:pPr>
              <w:widowControl w:val="0"/>
              <w:autoSpaceDE w:val="0"/>
              <w:autoSpaceDN w:val="0"/>
              <w:adjustRightInd w:val="0"/>
            </w:pPr>
            <w:r w:rsidRPr="008942FE">
              <w:t>H398-SRS-GWY-FNC-728</w:t>
            </w:r>
          </w:p>
          <w:p w14:paraId="0E4223E9" w14:textId="2E62C5C6" w:rsidR="008942FE" w:rsidRDefault="008942FE" w:rsidP="00B50DA7">
            <w:pPr>
              <w:widowControl w:val="0"/>
              <w:autoSpaceDE w:val="0"/>
              <w:autoSpaceDN w:val="0"/>
              <w:adjustRightInd w:val="0"/>
            </w:pPr>
            <w:r w:rsidRPr="008942FE">
              <w:t>H398-SRS-GWY-FNC-733</w:t>
            </w:r>
          </w:p>
          <w:p w14:paraId="77369B15" w14:textId="65583B3B" w:rsidR="008942FE" w:rsidRDefault="008942FE" w:rsidP="00B50DA7">
            <w:pPr>
              <w:widowControl w:val="0"/>
              <w:autoSpaceDE w:val="0"/>
              <w:autoSpaceDN w:val="0"/>
              <w:adjustRightInd w:val="0"/>
            </w:pPr>
            <w:r w:rsidRPr="008942FE">
              <w:t>H398-SRS-GWY-FNC-740</w:t>
            </w:r>
          </w:p>
          <w:p w14:paraId="66DF7FED" w14:textId="3438218C" w:rsidR="005D0DCA" w:rsidRDefault="005D0DCA" w:rsidP="00B50DA7">
            <w:pPr>
              <w:widowControl w:val="0"/>
              <w:autoSpaceDE w:val="0"/>
              <w:autoSpaceDN w:val="0"/>
              <w:adjustRightInd w:val="0"/>
            </w:pPr>
            <w:r w:rsidRPr="005D0DCA">
              <w:t>H398-SRS-GWY-FNC-1144</w:t>
            </w:r>
          </w:p>
          <w:p w14:paraId="111BF48A" w14:textId="0A08B49B" w:rsidR="005D0DCA" w:rsidRDefault="005D0DCA" w:rsidP="00B50DA7">
            <w:pPr>
              <w:widowControl w:val="0"/>
              <w:autoSpaceDE w:val="0"/>
              <w:autoSpaceDN w:val="0"/>
              <w:adjustRightInd w:val="0"/>
            </w:pPr>
            <w:r w:rsidRPr="005D0DCA">
              <w:t>H398-SRS-GWY-FNC-1068</w:t>
            </w:r>
          </w:p>
          <w:p w14:paraId="61765947" w14:textId="40D8A91A" w:rsidR="005D0DCA" w:rsidRDefault="005D0DCA" w:rsidP="00B50DA7">
            <w:pPr>
              <w:widowControl w:val="0"/>
              <w:autoSpaceDE w:val="0"/>
              <w:autoSpaceDN w:val="0"/>
              <w:adjustRightInd w:val="0"/>
            </w:pPr>
            <w:r w:rsidRPr="005D0DCA">
              <w:t>H398-SRS-GWY-FNC-1138</w:t>
            </w:r>
          </w:p>
          <w:p w14:paraId="7651B067" w14:textId="77777777" w:rsidR="00AB0967" w:rsidRDefault="00AB0967" w:rsidP="00AB0967">
            <w:r>
              <w:t>H398-SRS-GWY-DRQ-623</w:t>
            </w:r>
          </w:p>
          <w:p w14:paraId="20EFFF28" w14:textId="321C6425" w:rsidR="007061BD" w:rsidRDefault="007061BD" w:rsidP="00AB0967">
            <w:r>
              <w:t>H398-SRS-GWY-FNC-897</w:t>
            </w:r>
          </w:p>
          <w:p w14:paraId="6C39BE9D" w14:textId="7E5284D8" w:rsidR="00C1757C" w:rsidRDefault="00C1757C" w:rsidP="00AB0967">
            <w:r>
              <w:t>H398-SRS-GWY-FNC-900</w:t>
            </w:r>
          </w:p>
          <w:p w14:paraId="7FB4C466" w14:textId="54DF7B9C" w:rsidR="00C1757C" w:rsidRDefault="00C1757C" w:rsidP="00AB0967">
            <w:r>
              <w:t>H398-SRS-GWY-FNC-906</w:t>
            </w:r>
          </w:p>
          <w:p w14:paraId="17802D33" w14:textId="2B52C503" w:rsidR="000F6878" w:rsidRDefault="000F6878" w:rsidP="00AB0967">
            <w:r>
              <w:t>H398-SRS-GWY-FNC-917</w:t>
            </w:r>
          </w:p>
          <w:p w14:paraId="0AA5B246" w14:textId="11B4E540" w:rsidR="008F78D4" w:rsidRDefault="008F78D4" w:rsidP="00AB0967">
            <w:r>
              <w:t>H398-SRS-GWY-FNC-918</w:t>
            </w:r>
          </w:p>
          <w:p w14:paraId="72F75197" w14:textId="7B1321CE" w:rsidR="008B6537" w:rsidRDefault="008B6537" w:rsidP="00AB0967">
            <w:r>
              <w:t>H398-SRS-GWY-FNC-1087</w:t>
            </w:r>
          </w:p>
          <w:p w14:paraId="5CAB46B1" w14:textId="0CDBBF17" w:rsidR="008B6537" w:rsidRDefault="008B6537" w:rsidP="00AB0967">
            <w:r>
              <w:t>H398-SRS-GWY-FNC-777</w:t>
            </w:r>
          </w:p>
          <w:p w14:paraId="4470CFB0" w14:textId="06E5F208" w:rsidR="00837F7F" w:rsidRDefault="00837F7F" w:rsidP="00AB0967">
            <w:r>
              <w:t>H398-SRS-GWY-FNC-1046</w:t>
            </w:r>
          </w:p>
          <w:p w14:paraId="3CF10C39" w14:textId="4216B1A3" w:rsidR="00837F7F" w:rsidRDefault="00837F7F" w:rsidP="00AB0967">
            <w:r>
              <w:t>H398-SRS-GWY-FNC-1078</w:t>
            </w:r>
          </w:p>
          <w:p w14:paraId="7BA98C1C" w14:textId="040C0AB6" w:rsidR="00837F7F" w:rsidRDefault="00837F7F" w:rsidP="00837F7F">
            <w:r>
              <w:t>H398-SRS-GWY-FNC-1113</w:t>
            </w:r>
          </w:p>
          <w:p w14:paraId="6BEB451E" w14:textId="42E77026" w:rsidR="00837F7F" w:rsidRDefault="00837F7F" w:rsidP="00837F7F">
            <w:r>
              <w:t>H398-SRS-GWY-FNC-1114</w:t>
            </w:r>
          </w:p>
          <w:p w14:paraId="15CE7A47" w14:textId="7E133497" w:rsidR="000C05C8" w:rsidRDefault="000C05C8" w:rsidP="00837F7F">
            <w:r w:rsidRPr="000C05C8">
              <w:t>H398-SRS-GWY-FNC-1094</w:t>
            </w:r>
          </w:p>
          <w:p w14:paraId="20014F68" w14:textId="3C1719FA" w:rsidR="00743369" w:rsidRDefault="00743369" w:rsidP="00837F7F">
            <w:r w:rsidRPr="00743369">
              <w:t>H398-SRS-GWY-FNC-615</w:t>
            </w:r>
          </w:p>
          <w:p w14:paraId="69C689FB" w14:textId="00A86443" w:rsidR="00DD5CDD" w:rsidRDefault="00DD5CDD" w:rsidP="00837F7F">
            <w:r>
              <w:t>H398-SRS-GWY-FNC-681</w:t>
            </w:r>
          </w:p>
          <w:p w14:paraId="2456A078" w14:textId="2A56D4EA" w:rsidR="00170648" w:rsidRDefault="00170648" w:rsidP="00837F7F">
            <w:r>
              <w:t>H398-SRS-GWY-FNC-1179</w:t>
            </w:r>
          </w:p>
          <w:p w14:paraId="18C213EF" w14:textId="68836E38" w:rsidR="008C0E4C" w:rsidRDefault="008C0E4C" w:rsidP="00837F7F">
            <w:r>
              <w:t>H398-SRS-GWY-FNC-46</w:t>
            </w:r>
          </w:p>
          <w:p w14:paraId="19C3599E" w14:textId="77777777" w:rsidR="00AB0967" w:rsidRDefault="00AB0967" w:rsidP="00B50DA7">
            <w:pPr>
              <w:widowControl w:val="0"/>
              <w:autoSpaceDE w:val="0"/>
              <w:autoSpaceDN w:val="0"/>
              <w:adjustRightInd w:val="0"/>
            </w:pPr>
          </w:p>
          <w:p w14:paraId="05E232A0" w14:textId="77777777" w:rsidR="00AF2148" w:rsidRDefault="00AF2148" w:rsidP="00B50DA7">
            <w:pPr>
              <w:widowControl w:val="0"/>
              <w:autoSpaceDE w:val="0"/>
              <w:autoSpaceDN w:val="0"/>
              <w:adjustRightInd w:val="0"/>
            </w:pPr>
          </w:p>
          <w:p w14:paraId="1BBE0706" w14:textId="77777777" w:rsidR="003359E8" w:rsidRDefault="003359E8" w:rsidP="00B50DA7">
            <w:pPr>
              <w:widowControl w:val="0"/>
              <w:autoSpaceDE w:val="0"/>
              <w:autoSpaceDN w:val="0"/>
              <w:adjustRightInd w:val="0"/>
              <w:rPr>
                <w:rFonts w:cs="Arial"/>
                <w:color w:val="000000"/>
              </w:rPr>
            </w:pPr>
          </w:p>
          <w:p w14:paraId="22CDE89A" w14:textId="45B03E19" w:rsidR="00B719EF" w:rsidRDefault="00B719EF" w:rsidP="00577246">
            <w:pPr>
              <w:widowControl w:val="0"/>
              <w:autoSpaceDE w:val="0"/>
              <w:autoSpaceDN w:val="0"/>
              <w:adjustRightInd w:val="0"/>
              <w:rPr>
                <w:rFonts w:cs="Arial"/>
                <w:color w:val="000000"/>
              </w:rPr>
            </w:pPr>
            <w:r>
              <w:rPr>
                <w:rFonts w:cs="Arial"/>
                <w:color w:val="000000"/>
              </w:rPr>
              <w:t>The following requirement is converted to derived requirement</w:t>
            </w:r>
          </w:p>
          <w:p w14:paraId="62A4BD38" w14:textId="16B7C359" w:rsidR="00B50DA7" w:rsidRDefault="00B719EF" w:rsidP="00577246">
            <w:pPr>
              <w:widowControl w:val="0"/>
              <w:autoSpaceDE w:val="0"/>
              <w:autoSpaceDN w:val="0"/>
              <w:adjustRightInd w:val="0"/>
              <w:rPr>
                <w:rFonts w:cs="Arial"/>
                <w:color w:val="000000"/>
              </w:rPr>
            </w:pPr>
            <w:r w:rsidRPr="00577246">
              <w:rPr>
                <w:rFonts w:cs="Arial"/>
                <w:color w:val="000000"/>
              </w:rPr>
              <w:t>H398-SRS-GWY-FNC-</w:t>
            </w:r>
            <w:r>
              <w:rPr>
                <w:rFonts w:cs="Arial"/>
                <w:color w:val="000000"/>
              </w:rPr>
              <w:t>461</w:t>
            </w:r>
          </w:p>
          <w:p w14:paraId="7C4C379E" w14:textId="77777777" w:rsidR="00A007FD" w:rsidRDefault="00A007FD" w:rsidP="00577246">
            <w:pPr>
              <w:widowControl w:val="0"/>
              <w:autoSpaceDE w:val="0"/>
              <w:autoSpaceDN w:val="0"/>
              <w:adjustRightInd w:val="0"/>
              <w:rPr>
                <w:rFonts w:cs="Arial"/>
                <w:color w:val="000000"/>
              </w:rPr>
            </w:pPr>
          </w:p>
          <w:p w14:paraId="4F7A038D" w14:textId="11C07554" w:rsidR="00A007FD" w:rsidRDefault="00A007FD" w:rsidP="00577246">
            <w:pPr>
              <w:widowControl w:val="0"/>
              <w:autoSpaceDE w:val="0"/>
              <w:autoSpaceDN w:val="0"/>
              <w:adjustRightInd w:val="0"/>
              <w:rPr>
                <w:rFonts w:cs="Arial"/>
                <w:color w:val="000000"/>
              </w:rPr>
            </w:pPr>
            <w:r>
              <w:rPr>
                <w:rFonts w:cs="Arial"/>
                <w:color w:val="000000"/>
              </w:rPr>
              <w:t>The following requirement is changed to General Requirement</w:t>
            </w:r>
          </w:p>
          <w:p w14:paraId="062DFE84" w14:textId="2D89D3B6" w:rsidR="00A007FD" w:rsidRDefault="00A007FD" w:rsidP="00577246">
            <w:pPr>
              <w:widowControl w:val="0"/>
              <w:autoSpaceDE w:val="0"/>
              <w:autoSpaceDN w:val="0"/>
              <w:adjustRightInd w:val="0"/>
              <w:rPr>
                <w:rFonts w:cs="Arial"/>
                <w:color w:val="000000"/>
              </w:rPr>
            </w:pPr>
            <w:r>
              <w:t>H398-SRS-GWY-FNC-793</w:t>
            </w:r>
          </w:p>
          <w:p w14:paraId="0E0F74EB" w14:textId="77777777" w:rsidR="00B6187E" w:rsidRDefault="00B6187E" w:rsidP="00577246">
            <w:pPr>
              <w:widowControl w:val="0"/>
              <w:autoSpaceDE w:val="0"/>
              <w:autoSpaceDN w:val="0"/>
              <w:adjustRightInd w:val="0"/>
              <w:rPr>
                <w:rFonts w:cs="Arial"/>
                <w:color w:val="000000"/>
              </w:rPr>
            </w:pPr>
          </w:p>
          <w:p w14:paraId="01D8D4B9" w14:textId="219D6BA8" w:rsidR="00B6187E" w:rsidRDefault="00B6187E" w:rsidP="00577246">
            <w:pPr>
              <w:widowControl w:val="0"/>
              <w:autoSpaceDE w:val="0"/>
              <w:autoSpaceDN w:val="0"/>
              <w:adjustRightInd w:val="0"/>
              <w:rPr>
                <w:rFonts w:cs="Arial"/>
                <w:color w:val="000000"/>
              </w:rPr>
            </w:pPr>
            <w:r>
              <w:rPr>
                <w:rFonts w:cs="Arial"/>
                <w:color w:val="000000"/>
              </w:rPr>
              <w:t>The following requirements are added</w:t>
            </w:r>
          </w:p>
          <w:p w14:paraId="0DBF9618" w14:textId="618C2837" w:rsidR="00B6187E" w:rsidRDefault="00B6187E" w:rsidP="00577246">
            <w:pPr>
              <w:widowControl w:val="0"/>
              <w:autoSpaceDE w:val="0"/>
              <w:autoSpaceDN w:val="0"/>
              <w:adjustRightInd w:val="0"/>
              <w:rPr>
                <w:rFonts w:cs="Arial"/>
                <w:color w:val="000000"/>
              </w:rPr>
            </w:pPr>
            <w:r w:rsidRPr="00577246">
              <w:rPr>
                <w:rFonts w:cs="Arial"/>
                <w:color w:val="000000"/>
              </w:rPr>
              <w:t>H398-SRS-GWY-FNC-</w:t>
            </w:r>
            <w:r>
              <w:rPr>
                <w:rFonts w:cs="Arial"/>
                <w:color w:val="000000"/>
              </w:rPr>
              <w:t>1195</w:t>
            </w:r>
          </w:p>
          <w:p w14:paraId="7F7F02AB" w14:textId="19EC98D4" w:rsidR="00B6187E" w:rsidRDefault="00B6187E" w:rsidP="00B6187E">
            <w:pPr>
              <w:widowControl w:val="0"/>
              <w:autoSpaceDE w:val="0"/>
              <w:autoSpaceDN w:val="0"/>
              <w:adjustRightInd w:val="0"/>
              <w:rPr>
                <w:rFonts w:cs="Arial"/>
                <w:color w:val="000000"/>
              </w:rPr>
            </w:pPr>
            <w:r w:rsidRPr="00577246">
              <w:rPr>
                <w:rFonts w:cs="Arial"/>
                <w:color w:val="000000"/>
              </w:rPr>
              <w:t>H398-SRS-GWY-FNC-</w:t>
            </w:r>
            <w:r>
              <w:rPr>
                <w:rFonts w:cs="Arial"/>
                <w:color w:val="000000"/>
              </w:rPr>
              <w:t>1196</w:t>
            </w:r>
          </w:p>
          <w:p w14:paraId="46965501" w14:textId="03EFF97E" w:rsidR="00B6187E" w:rsidRDefault="00B6187E" w:rsidP="00B6187E">
            <w:pPr>
              <w:widowControl w:val="0"/>
              <w:autoSpaceDE w:val="0"/>
              <w:autoSpaceDN w:val="0"/>
              <w:adjustRightInd w:val="0"/>
              <w:rPr>
                <w:rFonts w:cs="Arial"/>
                <w:color w:val="000000"/>
              </w:rPr>
            </w:pPr>
            <w:r w:rsidRPr="00577246">
              <w:rPr>
                <w:rFonts w:cs="Arial"/>
                <w:color w:val="000000"/>
              </w:rPr>
              <w:t>H398-SRS-GWY-FNC-</w:t>
            </w:r>
            <w:r>
              <w:rPr>
                <w:rFonts w:cs="Arial"/>
                <w:color w:val="000000"/>
              </w:rPr>
              <w:t>1197</w:t>
            </w:r>
          </w:p>
          <w:p w14:paraId="1047DD02" w14:textId="2D4C3DAD" w:rsidR="00B6187E" w:rsidRDefault="00B6187E" w:rsidP="00B6187E">
            <w:pPr>
              <w:widowControl w:val="0"/>
              <w:autoSpaceDE w:val="0"/>
              <w:autoSpaceDN w:val="0"/>
              <w:adjustRightInd w:val="0"/>
              <w:rPr>
                <w:rFonts w:cs="Arial"/>
                <w:color w:val="000000"/>
              </w:rPr>
            </w:pPr>
            <w:r w:rsidRPr="00577246">
              <w:rPr>
                <w:rFonts w:cs="Arial"/>
                <w:color w:val="000000"/>
              </w:rPr>
              <w:t>H398-SRS-GWY-FNC-</w:t>
            </w:r>
            <w:r>
              <w:rPr>
                <w:rFonts w:cs="Arial"/>
                <w:color w:val="000000"/>
              </w:rPr>
              <w:t>1198</w:t>
            </w:r>
          </w:p>
          <w:p w14:paraId="618B7072" w14:textId="3D65B642" w:rsidR="004313B3" w:rsidRDefault="004313B3" w:rsidP="00B6187E">
            <w:pPr>
              <w:widowControl w:val="0"/>
              <w:autoSpaceDE w:val="0"/>
              <w:autoSpaceDN w:val="0"/>
              <w:adjustRightInd w:val="0"/>
            </w:pPr>
            <w:r>
              <w:t>H398-SRS-GWY-FNC-1200</w:t>
            </w:r>
          </w:p>
          <w:p w14:paraId="3C84814A" w14:textId="390233F5" w:rsidR="00A3563B" w:rsidRDefault="00A3563B" w:rsidP="00B6187E">
            <w:pPr>
              <w:widowControl w:val="0"/>
              <w:autoSpaceDE w:val="0"/>
              <w:autoSpaceDN w:val="0"/>
              <w:adjustRightInd w:val="0"/>
            </w:pPr>
            <w:r>
              <w:t>H398-SRS-GWY-FNC-1201</w:t>
            </w:r>
          </w:p>
          <w:p w14:paraId="446BA81C" w14:textId="3B9A1CEE" w:rsidR="00A3563B" w:rsidRDefault="00A3563B" w:rsidP="00B6187E">
            <w:pPr>
              <w:widowControl w:val="0"/>
              <w:autoSpaceDE w:val="0"/>
              <w:autoSpaceDN w:val="0"/>
              <w:adjustRightInd w:val="0"/>
            </w:pPr>
            <w:r>
              <w:t>H398-SRS-GWY-FNC-1202</w:t>
            </w:r>
          </w:p>
          <w:p w14:paraId="48FA9E0C" w14:textId="142E0A5D" w:rsidR="009B0C49" w:rsidRDefault="009B0C49" w:rsidP="00B6187E">
            <w:pPr>
              <w:widowControl w:val="0"/>
              <w:autoSpaceDE w:val="0"/>
              <w:autoSpaceDN w:val="0"/>
              <w:adjustRightInd w:val="0"/>
            </w:pPr>
            <w:r>
              <w:lastRenderedPageBreak/>
              <w:t>H398-SRS-GWY-FNC-1203</w:t>
            </w:r>
          </w:p>
          <w:p w14:paraId="13EC8EA5" w14:textId="77777777" w:rsidR="00577246" w:rsidRDefault="00577246" w:rsidP="00577246">
            <w:pPr>
              <w:widowControl w:val="0"/>
              <w:autoSpaceDE w:val="0"/>
              <w:autoSpaceDN w:val="0"/>
              <w:adjustRightInd w:val="0"/>
              <w:rPr>
                <w:rFonts w:cs="Arial"/>
                <w:color w:val="000000"/>
              </w:rPr>
            </w:pPr>
          </w:p>
          <w:p w14:paraId="1E5ED881" w14:textId="77777777" w:rsidR="00577246" w:rsidRDefault="00577246" w:rsidP="00577246">
            <w:pPr>
              <w:widowControl w:val="0"/>
              <w:autoSpaceDE w:val="0"/>
              <w:autoSpaceDN w:val="0"/>
              <w:adjustRightInd w:val="0"/>
              <w:rPr>
                <w:rFonts w:cs="Arial"/>
                <w:color w:val="000000"/>
              </w:rPr>
            </w:pPr>
            <w:r>
              <w:rPr>
                <w:rFonts w:cs="Arial"/>
                <w:color w:val="000000"/>
              </w:rPr>
              <w:t>The below requirements are deleted</w:t>
            </w:r>
          </w:p>
          <w:p w14:paraId="187FCCBF" w14:textId="77777777" w:rsidR="00577246" w:rsidRDefault="00577246" w:rsidP="00577246">
            <w:pPr>
              <w:widowControl w:val="0"/>
              <w:autoSpaceDE w:val="0"/>
              <w:autoSpaceDN w:val="0"/>
              <w:adjustRightInd w:val="0"/>
              <w:rPr>
                <w:rFonts w:cs="Arial"/>
                <w:color w:val="000000"/>
              </w:rPr>
            </w:pPr>
            <w:r w:rsidRPr="00577246">
              <w:rPr>
                <w:rFonts w:cs="Arial"/>
                <w:color w:val="000000"/>
              </w:rPr>
              <w:t>H398-SRS-GWY-FNC-877</w:t>
            </w:r>
          </w:p>
          <w:p w14:paraId="6E85AE4E" w14:textId="77777777" w:rsidR="00AD400D" w:rsidRDefault="00AD400D" w:rsidP="00577246">
            <w:pPr>
              <w:widowControl w:val="0"/>
              <w:autoSpaceDE w:val="0"/>
              <w:autoSpaceDN w:val="0"/>
              <w:adjustRightInd w:val="0"/>
            </w:pPr>
            <w:r>
              <w:t>H398-SRS-GWY-FNC-1131</w:t>
            </w:r>
          </w:p>
          <w:p w14:paraId="4E900EF8" w14:textId="77777777" w:rsidR="00EE677B" w:rsidRDefault="00EE677B" w:rsidP="00577246">
            <w:pPr>
              <w:widowControl w:val="0"/>
              <w:autoSpaceDE w:val="0"/>
              <w:autoSpaceDN w:val="0"/>
              <w:adjustRightInd w:val="0"/>
            </w:pPr>
            <w:r>
              <w:t>H398-SRS-GWY-FNC-1167</w:t>
            </w:r>
          </w:p>
          <w:p w14:paraId="16179F24" w14:textId="77777777" w:rsidR="009D564B" w:rsidRDefault="009D564B" w:rsidP="00577246">
            <w:pPr>
              <w:widowControl w:val="0"/>
              <w:autoSpaceDE w:val="0"/>
              <w:autoSpaceDN w:val="0"/>
              <w:adjustRightInd w:val="0"/>
            </w:pPr>
            <w:r>
              <w:t>H398-SRS-GWY-FNC-1134</w:t>
            </w:r>
          </w:p>
          <w:p w14:paraId="5BBFCE32" w14:textId="77777777" w:rsidR="009D564B" w:rsidRDefault="009D564B" w:rsidP="00577246">
            <w:pPr>
              <w:widowControl w:val="0"/>
              <w:autoSpaceDE w:val="0"/>
              <w:autoSpaceDN w:val="0"/>
              <w:adjustRightInd w:val="0"/>
            </w:pPr>
            <w:r>
              <w:t>H398-SRS-GWY-FNC-1135</w:t>
            </w:r>
          </w:p>
          <w:p w14:paraId="29FC0855" w14:textId="77777777" w:rsidR="009D564B" w:rsidRDefault="009D564B" w:rsidP="00577246">
            <w:pPr>
              <w:widowControl w:val="0"/>
              <w:autoSpaceDE w:val="0"/>
              <w:autoSpaceDN w:val="0"/>
              <w:adjustRightInd w:val="0"/>
            </w:pPr>
            <w:r>
              <w:t>H398-SRS-GWY-FNC-641</w:t>
            </w:r>
          </w:p>
          <w:p w14:paraId="3FE57BDD" w14:textId="77777777" w:rsidR="009D564B" w:rsidRDefault="009D564B" w:rsidP="00577246">
            <w:pPr>
              <w:widowControl w:val="0"/>
              <w:autoSpaceDE w:val="0"/>
              <w:autoSpaceDN w:val="0"/>
              <w:adjustRightInd w:val="0"/>
              <w:rPr>
                <w:rFonts w:cs="Arial"/>
                <w:color w:val="000000"/>
              </w:rPr>
            </w:pPr>
            <w:r w:rsidRPr="009D564B">
              <w:rPr>
                <w:rFonts w:cs="Arial"/>
                <w:color w:val="000000"/>
              </w:rPr>
              <w:t>H398-SRS-GWY-FNC-795</w:t>
            </w:r>
          </w:p>
          <w:p w14:paraId="7813FB60" w14:textId="77777777" w:rsidR="009D564B" w:rsidRDefault="009D564B" w:rsidP="00577246">
            <w:pPr>
              <w:widowControl w:val="0"/>
              <w:autoSpaceDE w:val="0"/>
              <w:autoSpaceDN w:val="0"/>
              <w:adjustRightInd w:val="0"/>
              <w:rPr>
                <w:rFonts w:cs="Arial"/>
                <w:color w:val="000000"/>
              </w:rPr>
            </w:pPr>
            <w:r w:rsidRPr="009D564B">
              <w:rPr>
                <w:rFonts w:cs="Arial"/>
                <w:color w:val="000000"/>
              </w:rPr>
              <w:t>H398-SRS-GWY-FNC-1149</w:t>
            </w:r>
          </w:p>
          <w:p w14:paraId="6DBD6F15" w14:textId="77777777" w:rsidR="00FE7205" w:rsidRDefault="00FE7205" w:rsidP="00577246">
            <w:pPr>
              <w:widowControl w:val="0"/>
              <w:autoSpaceDE w:val="0"/>
              <w:autoSpaceDN w:val="0"/>
              <w:adjustRightInd w:val="0"/>
            </w:pPr>
            <w:r>
              <w:t>H398-SRS-GWY-FNC-920</w:t>
            </w:r>
          </w:p>
          <w:p w14:paraId="4DDD0B5B" w14:textId="77777777" w:rsidR="00643C22" w:rsidRDefault="00643C22" w:rsidP="00577246">
            <w:pPr>
              <w:widowControl w:val="0"/>
              <w:autoSpaceDE w:val="0"/>
              <w:autoSpaceDN w:val="0"/>
              <w:adjustRightInd w:val="0"/>
            </w:pPr>
            <w:r>
              <w:t>H398-SRS-GWY-FNC-876</w:t>
            </w:r>
          </w:p>
          <w:p w14:paraId="6EA72D8D" w14:textId="77777777" w:rsidR="00643C22" w:rsidRDefault="00643C22" w:rsidP="00577246">
            <w:pPr>
              <w:widowControl w:val="0"/>
              <w:autoSpaceDE w:val="0"/>
              <w:autoSpaceDN w:val="0"/>
              <w:adjustRightInd w:val="0"/>
              <w:rPr>
                <w:rFonts w:cs="Arial"/>
                <w:color w:val="000000"/>
              </w:rPr>
            </w:pPr>
            <w:r w:rsidRPr="00643C22">
              <w:rPr>
                <w:rFonts w:cs="Arial"/>
                <w:color w:val="000000"/>
              </w:rPr>
              <w:t>H398-SRS-GWY-FNC-1150</w:t>
            </w:r>
          </w:p>
          <w:p w14:paraId="712A3878" w14:textId="77777777" w:rsidR="00507D49" w:rsidRDefault="00507D49" w:rsidP="00577246">
            <w:pPr>
              <w:widowControl w:val="0"/>
              <w:autoSpaceDE w:val="0"/>
              <w:autoSpaceDN w:val="0"/>
              <w:adjustRightInd w:val="0"/>
            </w:pPr>
            <w:r>
              <w:t>H398-SRS-GWY-FNC-847</w:t>
            </w:r>
          </w:p>
          <w:p w14:paraId="1723A4E5" w14:textId="77777777" w:rsidR="009C37FD" w:rsidRDefault="009C37FD" w:rsidP="00577246">
            <w:pPr>
              <w:widowControl w:val="0"/>
              <w:autoSpaceDE w:val="0"/>
              <w:autoSpaceDN w:val="0"/>
              <w:adjustRightInd w:val="0"/>
            </w:pPr>
            <w:r>
              <w:t>H398-SRS-GWY-FNC-919</w:t>
            </w:r>
          </w:p>
          <w:p w14:paraId="17FB4D6E" w14:textId="77777777" w:rsidR="00854FC6" w:rsidRDefault="00854FC6" w:rsidP="00577246">
            <w:pPr>
              <w:widowControl w:val="0"/>
              <w:autoSpaceDE w:val="0"/>
              <w:autoSpaceDN w:val="0"/>
              <w:adjustRightInd w:val="0"/>
            </w:pPr>
            <w:r>
              <w:t>H398-SRS-GWY-FNC-864</w:t>
            </w:r>
          </w:p>
          <w:p w14:paraId="64AF398A" w14:textId="77777777" w:rsidR="00854FC6" w:rsidRDefault="00854FC6" w:rsidP="00577246">
            <w:pPr>
              <w:widowControl w:val="0"/>
              <w:autoSpaceDE w:val="0"/>
              <w:autoSpaceDN w:val="0"/>
              <w:adjustRightInd w:val="0"/>
            </w:pPr>
            <w:r>
              <w:t>H398-SRS-GWY-FNC-863</w:t>
            </w:r>
          </w:p>
          <w:p w14:paraId="2954E571" w14:textId="77777777" w:rsidR="0086789D" w:rsidRDefault="0086789D" w:rsidP="00577246">
            <w:pPr>
              <w:widowControl w:val="0"/>
              <w:autoSpaceDE w:val="0"/>
              <w:autoSpaceDN w:val="0"/>
              <w:adjustRightInd w:val="0"/>
              <w:rPr>
                <w:rFonts w:cs="Arial"/>
                <w:color w:val="000000"/>
              </w:rPr>
            </w:pPr>
            <w:r w:rsidRPr="0086789D">
              <w:rPr>
                <w:rFonts w:cs="Arial"/>
                <w:color w:val="000000"/>
              </w:rPr>
              <w:t>H398-SRS-GWY-FNC-1132</w:t>
            </w:r>
          </w:p>
          <w:p w14:paraId="5F45CC80" w14:textId="77777777" w:rsidR="0086789D" w:rsidRDefault="0086789D" w:rsidP="00577246">
            <w:pPr>
              <w:widowControl w:val="0"/>
              <w:autoSpaceDE w:val="0"/>
              <w:autoSpaceDN w:val="0"/>
              <w:adjustRightInd w:val="0"/>
              <w:rPr>
                <w:rFonts w:cs="Arial"/>
                <w:color w:val="000000"/>
              </w:rPr>
            </w:pPr>
            <w:r w:rsidRPr="0086789D">
              <w:rPr>
                <w:rFonts w:cs="Arial"/>
                <w:color w:val="000000"/>
              </w:rPr>
              <w:t>H398-SRS-GWY-FNC-1177</w:t>
            </w:r>
          </w:p>
          <w:p w14:paraId="6893EFFE" w14:textId="77777777" w:rsidR="0086789D" w:rsidRDefault="0086789D" w:rsidP="00577246">
            <w:pPr>
              <w:widowControl w:val="0"/>
              <w:autoSpaceDE w:val="0"/>
              <w:autoSpaceDN w:val="0"/>
              <w:adjustRightInd w:val="0"/>
            </w:pPr>
            <w:r>
              <w:t>H398-SRS-GWY-FNC-1193</w:t>
            </w:r>
          </w:p>
          <w:p w14:paraId="2F974BC5" w14:textId="77777777" w:rsidR="004661DE" w:rsidRDefault="004661DE" w:rsidP="00577246">
            <w:pPr>
              <w:widowControl w:val="0"/>
              <w:autoSpaceDE w:val="0"/>
              <w:autoSpaceDN w:val="0"/>
              <w:adjustRightInd w:val="0"/>
              <w:rPr>
                <w:rFonts w:cs="Arial"/>
                <w:color w:val="000000"/>
              </w:rPr>
            </w:pPr>
            <w:r w:rsidRPr="004661DE">
              <w:rPr>
                <w:rFonts w:cs="Arial"/>
                <w:color w:val="000000"/>
              </w:rPr>
              <w:t>H398-SRS-GWY-FNC-788</w:t>
            </w:r>
          </w:p>
          <w:p w14:paraId="11FA8237" w14:textId="77777777" w:rsidR="004661DE" w:rsidRDefault="004661DE" w:rsidP="00577246">
            <w:pPr>
              <w:widowControl w:val="0"/>
              <w:autoSpaceDE w:val="0"/>
              <w:autoSpaceDN w:val="0"/>
              <w:adjustRightInd w:val="0"/>
              <w:rPr>
                <w:rFonts w:cs="Arial"/>
                <w:color w:val="000000"/>
              </w:rPr>
            </w:pPr>
            <w:r w:rsidRPr="004661DE">
              <w:rPr>
                <w:rFonts w:cs="Arial"/>
                <w:color w:val="000000"/>
              </w:rPr>
              <w:t>H398-SRS-GWY-FNC-789</w:t>
            </w:r>
          </w:p>
          <w:p w14:paraId="5B8A0115" w14:textId="77777777" w:rsidR="00EA5A8E" w:rsidRDefault="00EA5A8E" w:rsidP="00577246">
            <w:pPr>
              <w:widowControl w:val="0"/>
              <w:autoSpaceDE w:val="0"/>
              <w:autoSpaceDN w:val="0"/>
              <w:adjustRightInd w:val="0"/>
            </w:pPr>
            <w:r>
              <w:t>H398-SRS-GWY-FNC-712</w:t>
            </w:r>
          </w:p>
          <w:p w14:paraId="0F82F4C0" w14:textId="77777777" w:rsidR="00EA5A8E" w:rsidRDefault="00EA5A8E" w:rsidP="00577246">
            <w:pPr>
              <w:widowControl w:val="0"/>
              <w:autoSpaceDE w:val="0"/>
              <w:autoSpaceDN w:val="0"/>
              <w:adjustRightInd w:val="0"/>
            </w:pPr>
            <w:r>
              <w:t>H398-SRS-GWY-FNC-713</w:t>
            </w:r>
          </w:p>
          <w:p w14:paraId="2771B0BD" w14:textId="77777777" w:rsidR="00020D94" w:rsidRDefault="00020D94" w:rsidP="00577246">
            <w:pPr>
              <w:widowControl w:val="0"/>
              <w:autoSpaceDE w:val="0"/>
              <w:autoSpaceDN w:val="0"/>
              <w:adjustRightInd w:val="0"/>
            </w:pPr>
            <w:r>
              <w:t>H398-SRS-GWY-FNC-1075</w:t>
            </w:r>
          </w:p>
          <w:p w14:paraId="47681E87" w14:textId="77777777" w:rsidR="00DC57E4" w:rsidRDefault="00DC57E4" w:rsidP="00577246">
            <w:pPr>
              <w:widowControl w:val="0"/>
              <w:autoSpaceDE w:val="0"/>
              <w:autoSpaceDN w:val="0"/>
              <w:adjustRightInd w:val="0"/>
            </w:pPr>
            <w:r>
              <w:t>H398-SRS-GWY-FNC-1097</w:t>
            </w:r>
          </w:p>
          <w:p w14:paraId="6E6DF467" w14:textId="77777777" w:rsidR="00484060" w:rsidRDefault="00484060" w:rsidP="00577246">
            <w:pPr>
              <w:widowControl w:val="0"/>
              <w:autoSpaceDE w:val="0"/>
              <w:autoSpaceDN w:val="0"/>
              <w:adjustRightInd w:val="0"/>
            </w:pPr>
            <w:r>
              <w:t>H398-SRS-GWY-FNC-512</w:t>
            </w:r>
          </w:p>
          <w:p w14:paraId="1388FA32" w14:textId="77777777" w:rsidR="00436A08" w:rsidRDefault="00436A08" w:rsidP="00577246">
            <w:pPr>
              <w:widowControl w:val="0"/>
              <w:autoSpaceDE w:val="0"/>
              <w:autoSpaceDN w:val="0"/>
              <w:adjustRightInd w:val="0"/>
            </w:pPr>
            <w:r w:rsidRPr="00436A08">
              <w:t>H398-SRS-GWY-FNC-1095</w:t>
            </w:r>
          </w:p>
          <w:p w14:paraId="28E5EB23" w14:textId="77777777" w:rsidR="00F63FD3" w:rsidRDefault="00F63FD3" w:rsidP="00577246">
            <w:pPr>
              <w:widowControl w:val="0"/>
              <w:autoSpaceDE w:val="0"/>
              <w:autoSpaceDN w:val="0"/>
              <w:adjustRightInd w:val="0"/>
            </w:pPr>
            <w:r>
              <w:t>H398-SRS-GWY-FNC-1052</w:t>
            </w:r>
          </w:p>
          <w:p w14:paraId="0B325495" w14:textId="77777777" w:rsidR="001B1080" w:rsidRDefault="001B1080" w:rsidP="00577246">
            <w:pPr>
              <w:widowControl w:val="0"/>
              <w:autoSpaceDE w:val="0"/>
              <w:autoSpaceDN w:val="0"/>
              <w:adjustRightInd w:val="0"/>
            </w:pPr>
            <w:r w:rsidRPr="001B1080">
              <w:t>H398-SRS-GWY-FNC-653</w:t>
            </w:r>
          </w:p>
          <w:p w14:paraId="16CE0C3F" w14:textId="77777777" w:rsidR="001D7E03" w:rsidRDefault="001D7E03" w:rsidP="001D7E03">
            <w:r>
              <w:t>H398-SRS-GWY-FNC-1189</w:t>
            </w:r>
          </w:p>
          <w:p w14:paraId="100DD11E" w14:textId="77777777" w:rsidR="005E014C" w:rsidRDefault="005E014C" w:rsidP="001D7E03">
            <w:r>
              <w:t>H398-SRS-GWY-FNC-1187</w:t>
            </w:r>
          </w:p>
          <w:p w14:paraId="2D8743FA" w14:textId="77777777" w:rsidR="003675BD" w:rsidRDefault="003675BD" w:rsidP="001D7E03">
            <w:r>
              <w:t>H398-SRS-GWY-FNC-1199</w:t>
            </w:r>
          </w:p>
          <w:p w14:paraId="1B40C2CD" w14:textId="0B17C5AB" w:rsidR="00420F08" w:rsidRPr="00020D94" w:rsidRDefault="00420F08" w:rsidP="001D7E03">
            <w:r w:rsidRPr="00420F08">
              <w:t>H398-SRS-GWY-FNC-719</w:t>
            </w:r>
          </w:p>
        </w:tc>
        <w:tc>
          <w:tcPr>
            <w:tcW w:w="804" w:type="pct"/>
            <w:tcBorders>
              <w:top w:val="single" w:sz="4" w:space="0" w:color="auto"/>
              <w:left w:val="single" w:sz="4" w:space="0" w:color="auto"/>
              <w:bottom w:val="single" w:sz="4" w:space="0" w:color="auto"/>
              <w:right w:val="single" w:sz="4" w:space="0" w:color="auto"/>
            </w:tcBorders>
          </w:tcPr>
          <w:p w14:paraId="1E7DF370" w14:textId="5F3B790A" w:rsidR="00577246" w:rsidRDefault="00D16D49" w:rsidP="006911E3">
            <w:pPr>
              <w:widowControl w:val="0"/>
              <w:autoSpaceDE w:val="0"/>
              <w:autoSpaceDN w:val="0"/>
              <w:adjustRightInd w:val="0"/>
              <w:rPr>
                <w:rFonts w:cs="Arial"/>
                <w:color w:val="000000"/>
              </w:rPr>
            </w:pPr>
            <w:r>
              <w:rPr>
                <w:rFonts w:cs="Arial"/>
                <w:color w:val="000000"/>
              </w:rPr>
              <w:lastRenderedPageBreak/>
              <w:t>Prajwal R</w:t>
            </w:r>
          </w:p>
        </w:tc>
        <w:tc>
          <w:tcPr>
            <w:tcW w:w="759" w:type="pct"/>
            <w:tcBorders>
              <w:top w:val="single" w:sz="4" w:space="0" w:color="auto"/>
              <w:left w:val="single" w:sz="4" w:space="0" w:color="auto"/>
              <w:bottom w:val="single" w:sz="4" w:space="0" w:color="auto"/>
              <w:right w:val="single" w:sz="4" w:space="0" w:color="auto"/>
            </w:tcBorders>
          </w:tcPr>
          <w:p w14:paraId="26037166" w14:textId="77777777" w:rsidR="00577246" w:rsidRDefault="003745B7" w:rsidP="006911E3">
            <w:pPr>
              <w:widowControl w:val="0"/>
              <w:autoSpaceDE w:val="0"/>
              <w:autoSpaceDN w:val="0"/>
              <w:adjustRightInd w:val="0"/>
              <w:rPr>
                <w:rFonts w:cs="Arial"/>
                <w:lang w:val="en-GB"/>
              </w:rPr>
            </w:pPr>
            <w:r>
              <w:rPr>
                <w:rFonts w:cs="Arial"/>
                <w:lang w:val="en-GB"/>
              </w:rPr>
              <w:t>PR100247</w:t>
            </w:r>
          </w:p>
          <w:p w14:paraId="60F0D5AB" w14:textId="3578983D" w:rsidR="003B0389" w:rsidRDefault="003B0389" w:rsidP="006911E3">
            <w:pPr>
              <w:widowControl w:val="0"/>
              <w:autoSpaceDE w:val="0"/>
              <w:autoSpaceDN w:val="0"/>
              <w:adjustRightInd w:val="0"/>
              <w:rPr>
                <w:rFonts w:cs="Arial"/>
                <w:lang w:val="en-GB"/>
              </w:rPr>
            </w:pPr>
            <w:r>
              <w:rPr>
                <w:rFonts w:cs="Arial"/>
                <w:lang w:val="en-GB"/>
              </w:rPr>
              <w:t>PR100254</w:t>
            </w:r>
          </w:p>
        </w:tc>
        <w:tc>
          <w:tcPr>
            <w:tcW w:w="641" w:type="pct"/>
            <w:tcBorders>
              <w:top w:val="single" w:sz="4" w:space="0" w:color="auto"/>
              <w:left w:val="single" w:sz="4" w:space="0" w:color="auto"/>
              <w:bottom w:val="single" w:sz="4" w:space="0" w:color="auto"/>
            </w:tcBorders>
          </w:tcPr>
          <w:p w14:paraId="1241F3FD" w14:textId="0301A787" w:rsidR="00577246" w:rsidRDefault="00020D94" w:rsidP="006911E3">
            <w:pPr>
              <w:widowControl w:val="0"/>
              <w:autoSpaceDE w:val="0"/>
              <w:autoSpaceDN w:val="0"/>
              <w:adjustRightInd w:val="0"/>
              <w:rPr>
                <w:rFonts w:cs="Arial"/>
                <w:color w:val="000000"/>
              </w:rPr>
            </w:pPr>
            <w:r>
              <w:rPr>
                <w:rFonts w:cs="Arial"/>
                <w:color w:val="000000"/>
              </w:rPr>
              <w:t>1</w:t>
            </w:r>
            <w:r w:rsidR="00F029D9">
              <w:rPr>
                <w:rFonts w:cs="Arial"/>
                <w:color w:val="000000"/>
              </w:rPr>
              <w:t>3</w:t>
            </w:r>
            <w:r w:rsidR="00D16D49">
              <w:rPr>
                <w:rFonts w:cs="Arial"/>
                <w:color w:val="000000"/>
              </w:rPr>
              <w:t>-0</w:t>
            </w:r>
            <w:r w:rsidR="004014CD">
              <w:rPr>
                <w:rFonts w:cs="Arial"/>
                <w:color w:val="000000"/>
              </w:rPr>
              <w:t>8</w:t>
            </w:r>
            <w:r w:rsidR="00D16D49">
              <w:rPr>
                <w:rFonts w:cs="Arial"/>
                <w:color w:val="000000"/>
              </w:rPr>
              <w:t>-2024</w:t>
            </w:r>
          </w:p>
        </w:tc>
      </w:tr>
      <w:tr w:rsidR="009D1092" w14:paraId="495E999F" w14:textId="77777777" w:rsidTr="009C77C9">
        <w:trPr>
          <w:trHeight w:val="39"/>
        </w:trPr>
        <w:tc>
          <w:tcPr>
            <w:tcW w:w="509" w:type="pct"/>
            <w:tcBorders>
              <w:top w:val="single" w:sz="4" w:space="0" w:color="auto"/>
              <w:bottom w:val="single" w:sz="4" w:space="0" w:color="auto"/>
              <w:right w:val="single" w:sz="4" w:space="0" w:color="auto"/>
            </w:tcBorders>
          </w:tcPr>
          <w:p w14:paraId="704B0D35" w14:textId="4EABEB89" w:rsidR="009D1092" w:rsidRDefault="009D1092" w:rsidP="009D1092">
            <w:pPr>
              <w:widowControl w:val="0"/>
              <w:autoSpaceDE w:val="0"/>
              <w:autoSpaceDN w:val="0"/>
              <w:adjustRightInd w:val="0"/>
              <w:rPr>
                <w:rFonts w:cs="Arial"/>
                <w:color w:val="000000"/>
              </w:rPr>
            </w:pPr>
            <w:r>
              <w:rPr>
                <w:rFonts w:cs="Arial"/>
                <w:color w:val="000000"/>
              </w:rPr>
              <w:lastRenderedPageBreak/>
              <w:t>2.7</w:t>
            </w:r>
          </w:p>
        </w:tc>
        <w:tc>
          <w:tcPr>
            <w:tcW w:w="2287" w:type="pct"/>
            <w:tcBorders>
              <w:top w:val="single" w:sz="4" w:space="0" w:color="auto"/>
              <w:left w:val="single" w:sz="4" w:space="0" w:color="auto"/>
              <w:bottom w:val="single" w:sz="4" w:space="0" w:color="auto"/>
              <w:right w:val="single" w:sz="4" w:space="0" w:color="auto"/>
            </w:tcBorders>
          </w:tcPr>
          <w:p w14:paraId="64D0C5C8" w14:textId="77777777" w:rsidR="009D1092" w:rsidRDefault="009D1092" w:rsidP="009D1092">
            <w:pPr>
              <w:widowControl w:val="0"/>
              <w:autoSpaceDE w:val="0"/>
              <w:autoSpaceDN w:val="0"/>
              <w:adjustRightInd w:val="0"/>
              <w:rPr>
                <w:rFonts w:cs="Arial"/>
                <w:color w:val="000000"/>
              </w:rPr>
            </w:pPr>
            <w:r>
              <w:rPr>
                <w:rFonts w:cs="Arial"/>
                <w:color w:val="000000"/>
              </w:rPr>
              <w:t>The below requirements are updated as per review comments</w:t>
            </w:r>
          </w:p>
          <w:p w14:paraId="771F71BA" w14:textId="77777777" w:rsidR="009D1092" w:rsidRDefault="009D1092" w:rsidP="009D1092">
            <w:pPr>
              <w:widowControl w:val="0"/>
              <w:autoSpaceDE w:val="0"/>
              <w:autoSpaceDN w:val="0"/>
              <w:adjustRightInd w:val="0"/>
            </w:pPr>
            <w:r>
              <w:t>H398-SRS-GWY-FNC-1198</w:t>
            </w:r>
          </w:p>
          <w:p w14:paraId="0C5AEA4E" w14:textId="77777777" w:rsidR="009D1092" w:rsidRDefault="009D1092" w:rsidP="009D1092">
            <w:r>
              <w:t>H398-SRS-GWY-FNC-1200</w:t>
            </w:r>
          </w:p>
          <w:p w14:paraId="33181E68" w14:textId="0A1D9087" w:rsidR="009D1092" w:rsidRDefault="009D1092" w:rsidP="009D1092">
            <w:r>
              <w:t>H398-SRS-GWY-FNC-1203</w:t>
            </w:r>
          </w:p>
          <w:p w14:paraId="4ADA187C" w14:textId="77777777" w:rsidR="009D1092" w:rsidRDefault="009D1092" w:rsidP="009D1092">
            <w:pPr>
              <w:widowControl w:val="0"/>
              <w:autoSpaceDE w:val="0"/>
              <w:autoSpaceDN w:val="0"/>
              <w:adjustRightInd w:val="0"/>
            </w:pPr>
            <w:r>
              <w:t>H398-SRS-GWY-FNC-47</w:t>
            </w:r>
          </w:p>
          <w:p w14:paraId="4F0299BC" w14:textId="7316E466" w:rsidR="009D1092" w:rsidRDefault="009D1092" w:rsidP="009D1092">
            <w:pPr>
              <w:widowControl w:val="0"/>
              <w:autoSpaceDE w:val="0"/>
              <w:autoSpaceDN w:val="0"/>
              <w:adjustRightInd w:val="0"/>
            </w:pPr>
            <w:r>
              <w:t>H398-SRS-GWY-FNC-46</w:t>
            </w:r>
          </w:p>
          <w:p w14:paraId="1877DAE9" w14:textId="77777777" w:rsidR="009D1092" w:rsidRDefault="009D1092" w:rsidP="009D1092">
            <w:pPr>
              <w:widowControl w:val="0"/>
              <w:autoSpaceDE w:val="0"/>
              <w:autoSpaceDN w:val="0"/>
              <w:adjustRightInd w:val="0"/>
            </w:pPr>
            <w:r>
              <w:t>H398-SRS-GWY-FNC-615</w:t>
            </w:r>
          </w:p>
          <w:p w14:paraId="67DFBCC9" w14:textId="77777777" w:rsidR="009D1092" w:rsidRDefault="009D1092" w:rsidP="009D1092">
            <w:pPr>
              <w:widowControl w:val="0"/>
              <w:autoSpaceDE w:val="0"/>
              <w:autoSpaceDN w:val="0"/>
              <w:adjustRightInd w:val="0"/>
            </w:pPr>
            <w:r>
              <w:t>H398-SRS-GWY-FNC-1078</w:t>
            </w:r>
          </w:p>
          <w:p w14:paraId="41083838" w14:textId="77777777" w:rsidR="009D1092" w:rsidRDefault="009D1092" w:rsidP="009D1092">
            <w:pPr>
              <w:widowControl w:val="0"/>
              <w:autoSpaceDE w:val="0"/>
              <w:autoSpaceDN w:val="0"/>
              <w:adjustRightInd w:val="0"/>
            </w:pPr>
            <w:r>
              <w:t>H398-SRS-GWY-FNC-786</w:t>
            </w:r>
          </w:p>
          <w:p w14:paraId="7361A28B" w14:textId="77777777" w:rsidR="009D1092" w:rsidRDefault="009D1092" w:rsidP="009D1092">
            <w:r>
              <w:t>H398-SRS-GWY-DRQ-593</w:t>
            </w:r>
          </w:p>
          <w:p w14:paraId="7EE3101A" w14:textId="77777777" w:rsidR="009D1092" w:rsidRDefault="009D1092" w:rsidP="009D1092"/>
          <w:p w14:paraId="24AC3B12" w14:textId="41E2783B" w:rsidR="009D1092" w:rsidRDefault="009D1092" w:rsidP="009D1092">
            <w:r>
              <w:t xml:space="preserve">The following section is updated </w:t>
            </w:r>
          </w:p>
          <w:p w14:paraId="1D53CEE0" w14:textId="43CF151F" w:rsidR="009D1092" w:rsidRDefault="009D1092" w:rsidP="009D1092">
            <w:r w:rsidRPr="009D1092">
              <w:t>16.5.2.2.8 Caution and Warning alerts</w:t>
            </w:r>
          </w:p>
          <w:p w14:paraId="104CEAD5" w14:textId="77777777" w:rsidR="009D1092" w:rsidRDefault="009D1092" w:rsidP="009D1092"/>
          <w:p w14:paraId="477526C7" w14:textId="142C6E61" w:rsidR="009D1092" w:rsidRDefault="009D1092" w:rsidP="009D1092">
            <w:r>
              <w:t>The below requirements are updated based on self review</w:t>
            </w:r>
          </w:p>
          <w:p w14:paraId="3840A34C" w14:textId="77777777" w:rsidR="009D1092" w:rsidRDefault="009D1092" w:rsidP="009D1092"/>
          <w:p w14:paraId="522849DB" w14:textId="77777777" w:rsidR="009D1092" w:rsidRDefault="009D1092" w:rsidP="009D1092">
            <w:pPr>
              <w:widowControl w:val="0"/>
              <w:autoSpaceDE w:val="0"/>
              <w:autoSpaceDN w:val="0"/>
              <w:adjustRightInd w:val="0"/>
            </w:pPr>
            <w:r>
              <w:t>H398-SRS-GWY-FNC-639</w:t>
            </w:r>
          </w:p>
          <w:p w14:paraId="2AAB89B3" w14:textId="77777777" w:rsidR="009D1092" w:rsidRDefault="009D1092" w:rsidP="009D1092">
            <w:pPr>
              <w:widowControl w:val="0"/>
              <w:autoSpaceDE w:val="0"/>
              <w:autoSpaceDN w:val="0"/>
              <w:adjustRightInd w:val="0"/>
            </w:pPr>
            <w:r>
              <w:t>H398-SRS-GWY-FNC-1094</w:t>
            </w:r>
          </w:p>
          <w:p w14:paraId="3F287A66" w14:textId="77777777" w:rsidR="009D1092" w:rsidRDefault="009D1092" w:rsidP="009D1092">
            <w:pPr>
              <w:widowControl w:val="0"/>
              <w:autoSpaceDE w:val="0"/>
              <w:autoSpaceDN w:val="0"/>
              <w:adjustRightInd w:val="0"/>
              <w:rPr>
                <w:rFonts w:cs="Arial"/>
                <w:color w:val="000000"/>
              </w:rPr>
            </w:pPr>
            <w:r>
              <w:rPr>
                <w:rFonts w:cs="Arial"/>
                <w:color w:val="000000"/>
              </w:rPr>
              <w:t>H398-SRS-GWY-FNC-1076</w:t>
            </w:r>
          </w:p>
          <w:p w14:paraId="505C3D55" w14:textId="77777777" w:rsidR="009D1092" w:rsidRDefault="009D1092" w:rsidP="009D1092">
            <w:pPr>
              <w:widowControl w:val="0"/>
              <w:autoSpaceDE w:val="0"/>
              <w:autoSpaceDN w:val="0"/>
              <w:adjustRightInd w:val="0"/>
            </w:pPr>
            <w:r>
              <w:t>H398-SRS-GWY-FNC-614</w:t>
            </w:r>
          </w:p>
          <w:p w14:paraId="04866649" w14:textId="77777777" w:rsidR="009D1092" w:rsidRDefault="009D1092" w:rsidP="009D1092"/>
          <w:p w14:paraId="259337FA" w14:textId="77777777" w:rsidR="009D1092" w:rsidRDefault="009D1092" w:rsidP="009D1092">
            <w:pPr>
              <w:widowControl w:val="0"/>
              <w:autoSpaceDE w:val="0"/>
              <w:autoSpaceDN w:val="0"/>
              <w:adjustRightInd w:val="0"/>
              <w:jc w:val="left"/>
              <w:rPr>
                <w:rFonts w:cs="Arial"/>
                <w:color w:val="000000"/>
              </w:rPr>
            </w:pPr>
            <w:r>
              <w:rPr>
                <w:rFonts w:cs="Arial"/>
                <w:color w:val="000000"/>
              </w:rPr>
              <w:t>The below requirements are deleted</w:t>
            </w:r>
            <w:r>
              <w:rPr>
                <w:rFonts w:cs="Arial"/>
                <w:color w:val="000000"/>
              </w:rPr>
              <w:br/>
            </w:r>
            <w:r w:rsidRPr="00482AD1">
              <w:rPr>
                <w:rFonts w:cs="Arial"/>
                <w:color w:val="000000"/>
              </w:rPr>
              <w:t>H398-SRS-GWY-FNC-105</w:t>
            </w:r>
            <w:r>
              <w:rPr>
                <w:rFonts w:cs="Arial"/>
                <w:color w:val="000000"/>
              </w:rPr>
              <w:t>3</w:t>
            </w:r>
          </w:p>
          <w:p w14:paraId="1BD74A03" w14:textId="77777777" w:rsidR="009D1092" w:rsidRDefault="009D1092" w:rsidP="009D1092">
            <w:pPr>
              <w:widowControl w:val="0"/>
              <w:autoSpaceDE w:val="0"/>
              <w:autoSpaceDN w:val="0"/>
              <w:adjustRightInd w:val="0"/>
              <w:jc w:val="left"/>
              <w:rPr>
                <w:rFonts w:cs="Arial"/>
                <w:color w:val="000000"/>
              </w:rPr>
            </w:pPr>
            <w:r w:rsidRPr="009B65C9">
              <w:rPr>
                <w:rFonts w:cs="Arial"/>
                <w:color w:val="000000"/>
              </w:rPr>
              <w:t>H398-SRS-GWY-FNC</w:t>
            </w:r>
            <w:r>
              <w:rPr>
                <w:rFonts w:cs="Arial"/>
                <w:color w:val="000000"/>
              </w:rPr>
              <w:t>-791</w:t>
            </w:r>
          </w:p>
          <w:p w14:paraId="2D3F26EA" w14:textId="77777777" w:rsidR="009D1092" w:rsidRDefault="009D1092" w:rsidP="009D1092">
            <w:pPr>
              <w:widowControl w:val="0"/>
              <w:autoSpaceDE w:val="0"/>
              <w:autoSpaceDN w:val="0"/>
              <w:adjustRightInd w:val="0"/>
              <w:jc w:val="left"/>
            </w:pPr>
            <w:r>
              <w:t>H398-SRS-GWY-FNC-790</w:t>
            </w:r>
          </w:p>
          <w:p w14:paraId="6AC49FF8" w14:textId="77777777" w:rsidR="009D1092" w:rsidRDefault="009D1092" w:rsidP="009D1092">
            <w:pPr>
              <w:widowControl w:val="0"/>
              <w:autoSpaceDE w:val="0"/>
              <w:autoSpaceDN w:val="0"/>
              <w:adjustRightInd w:val="0"/>
              <w:jc w:val="left"/>
              <w:rPr>
                <w:color w:val="000000"/>
              </w:rPr>
            </w:pPr>
            <w:r>
              <w:rPr>
                <w:color w:val="000000"/>
              </w:rPr>
              <w:t>H398-SRS-GWY-FNC-908</w:t>
            </w:r>
          </w:p>
          <w:p w14:paraId="1439D971" w14:textId="77777777" w:rsidR="009D1092" w:rsidRDefault="009D1092" w:rsidP="009D1092">
            <w:pPr>
              <w:widowControl w:val="0"/>
              <w:autoSpaceDE w:val="0"/>
              <w:autoSpaceDN w:val="0"/>
              <w:adjustRightInd w:val="0"/>
              <w:rPr>
                <w:rFonts w:cs="Arial"/>
                <w:color w:val="000000"/>
              </w:rPr>
            </w:pPr>
          </w:p>
          <w:p w14:paraId="0A469B79" w14:textId="0EEC70ED" w:rsidR="009D1092" w:rsidRDefault="009D1092" w:rsidP="009D1092">
            <w:pPr>
              <w:widowControl w:val="0"/>
              <w:autoSpaceDE w:val="0"/>
              <w:autoSpaceDN w:val="0"/>
              <w:adjustRightInd w:val="0"/>
              <w:rPr>
                <w:rFonts w:cs="Arial"/>
                <w:color w:val="000000"/>
              </w:rPr>
            </w:pPr>
          </w:p>
        </w:tc>
        <w:tc>
          <w:tcPr>
            <w:tcW w:w="804" w:type="pct"/>
            <w:tcBorders>
              <w:top w:val="single" w:sz="4" w:space="0" w:color="auto"/>
              <w:left w:val="single" w:sz="4" w:space="0" w:color="auto"/>
              <w:bottom w:val="single" w:sz="4" w:space="0" w:color="auto"/>
              <w:right w:val="single" w:sz="4" w:space="0" w:color="auto"/>
            </w:tcBorders>
          </w:tcPr>
          <w:p w14:paraId="51C7361D" w14:textId="4947FE76" w:rsidR="009D1092" w:rsidRDefault="009D1092" w:rsidP="009D1092">
            <w:pPr>
              <w:widowControl w:val="0"/>
              <w:autoSpaceDE w:val="0"/>
              <w:autoSpaceDN w:val="0"/>
              <w:adjustRightInd w:val="0"/>
              <w:rPr>
                <w:rFonts w:cs="Arial"/>
                <w:color w:val="000000"/>
              </w:rPr>
            </w:pPr>
            <w:r>
              <w:rPr>
                <w:rFonts w:cs="Arial"/>
                <w:color w:val="000000"/>
              </w:rPr>
              <w:lastRenderedPageBreak/>
              <w:t>Prajwal R</w:t>
            </w:r>
          </w:p>
        </w:tc>
        <w:tc>
          <w:tcPr>
            <w:tcW w:w="759" w:type="pct"/>
            <w:tcBorders>
              <w:top w:val="single" w:sz="4" w:space="0" w:color="auto"/>
              <w:left w:val="single" w:sz="4" w:space="0" w:color="auto"/>
              <w:bottom w:val="single" w:sz="4" w:space="0" w:color="auto"/>
              <w:right w:val="single" w:sz="4" w:space="0" w:color="auto"/>
            </w:tcBorders>
          </w:tcPr>
          <w:p w14:paraId="0FECFC47" w14:textId="77777777" w:rsidR="009D1092" w:rsidRDefault="009D1092" w:rsidP="009D1092">
            <w:pPr>
              <w:widowControl w:val="0"/>
              <w:autoSpaceDE w:val="0"/>
              <w:autoSpaceDN w:val="0"/>
              <w:adjustRightInd w:val="0"/>
              <w:rPr>
                <w:rFonts w:cs="Arial"/>
                <w:lang w:val="en-GB"/>
              </w:rPr>
            </w:pPr>
            <w:r>
              <w:rPr>
                <w:rFonts w:cs="Arial"/>
                <w:lang w:val="en-GB"/>
              </w:rPr>
              <w:t>PR100247</w:t>
            </w:r>
          </w:p>
          <w:p w14:paraId="6273E979" w14:textId="320DABC1" w:rsidR="003B0389" w:rsidRDefault="003B0389" w:rsidP="009D1092">
            <w:pPr>
              <w:widowControl w:val="0"/>
              <w:autoSpaceDE w:val="0"/>
              <w:autoSpaceDN w:val="0"/>
              <w:adjustRightInd w:val="0"/>
              <w:rPr>
                <w:rFonts w:cs="Arial"/>
                <w:lang w:val="en-GB"/>
              </w:rPr>
            </w:pPr>
            <w:r>
              <w:rPr>
                <w:rFonts w:cs="Arial"/>
                <w:lang w:val="en-GB"/>
              </w:rPr>
              <w:t>PR100254</w:t>
            </w:r>
          </w:p>
        </w:tc>
        <w:tc>
          <w:tcPr>
            <w:tcW w:w="641" w:type="pct"/>
            <w:tcBorders>
              <w:top w:val="single" w:sz="4" w:space="0" w:color="auto"/>
              <w:left w:val="single" w:sz="4" w:space="0" w:color="auto"/>
              <w:bottom w:val="single" w:sz="4" w:space="0" w:color="auto"/>
            </w:tcBorders>
          </w:tcPr>
          <w:p w14:paraId="13D0B93A" w14:textId="634ABBC5" w:rsidR="009D1092" w:rsidRDefault="009D1092" w:rsidP="009D1092">
            <w:pPr>
              <w:widowControl w:val="0"/>
              <w:autoSpaceDE w:val="0"/>
              <w:autoSpaceDN w:val="0"/>
              <w:adjustRightInd w:val="0"/>
              <w:rPr>
                <w:rFonts w:cs="Arial"/>
                <w:color w:val="000000"/>
              </w:rPr>
            </w:pPr>
            <w:r>
              <w:rPr>
                <w:rFonts w:cs="Arial"/>
                <w:color w:val="000000"/>
              </w:rPr>
              <w:t>15-08-2024</w:t>
            </w:r>
          </w:p>
        </w:tc>
      </w:tr>
      <w:tr w:rsidR="009D1092" w14:paraId="1957D41C" w14:textId="77777777" w:rsidTr="009C77C9">
        <w:trPr>
          <w:trHeight w:val="39"/>
        </w:trPr>
        <w:tc>
          <w:tcPr>
            <w:tcW w:w="509" w:type="pct"/>
            <w:tcBorders>
              <w:top w:val="single" w:sz="4" w:space="0" w:color="auto"/>
              <w:bottom w:val="single" w:sz="4" w:space="0" w:color="auto"/>
              <w:right w:val="single" w:sz="4" w:space="0" w:color="auto"/>
            </w:tcBorders>
          </w:tcPr>
          <w:p w14:paraId="73A1AA3A" w14:textId="34667FFB" w:rsidR="009D1092" w:rsidRDefault="009D1092" w:rsidP="009D1092">
            <w:pPr>
              <w:widowControl w:val="0"/>
              <w:autoSpaceDE w:val="0"/>
              <w:autoSpaceDN w:val="0"/>
              <w:adjustRightInd w:val="0"/>
              <w:rPr>
                <w:rFonts w:cs="Arial"/>
                <w:color w:val="000000"/>
              </w:rPr>
            </w:pPr>
            <w:r>
              <w:rPr>
                <w:rFonts w:cs="Arial"/>
                <w:color w:val="000000"/>
              </w:rPr>
              <w:t>2.8</w:t>
            </w:r>
          </w:p>
        </w:tc>
        <w:tc>
          <w:tcPr>
            <w:tcW w:w="2287" w:type="pct"/>
            <w:tcBorders>
              <w:top w:val="single" w:sz="4" w:space="0" w:color="auto"/>
              <w:left w:val="single" w:sz="4" w:space="0" w:color="auto"/>
              <w:bottom w:val="single" w:sz="4" w:space="0" w:color="auto"/>
              <w:right w:val="single" w:sz="4" w:space="0" w:color="auto"/>
            </w:tcBorders>
          </w:tcPr>
          <w:p w14:paraId="44E4005A" w14:textId="77777777" w:rsidR="009D1092" w:rsidRDefault="009D1092" w:rsidP="009D1092">
            <w:pPr>
              <w:widowControl w:val="0"/>
              <w:autoSpaceDE w:val="0"/>
              <w:autoSpaceDN w:val="0"/>
              <w:adjustRightInd w:val="0"/>
              <w:jc w:val="left"/>
            </w:pPr>
            <w:r>
              <w:rPr>
                <w:rFonts w:cs="Arial"/>
                <w:color w:val="000000"/>
              </w:rPr>
              <w:t>The below comments are updated as QA review comments</w:t>
            </w:r>
            <w:r>
              <w:rPr>
                <w:rFonts w:cs="Arial"/>
                <w:color w:val="000000"/>
              </w:rPr>
              <w:br/>
            </w:r>
            <w:r>
              <w:t>H398-SRS-GWY-FNC-868</w:t>
            </w:r>
          </w:p>
          <w:p w14:paraId="49662154" w14:textId="77777777" w:rsidR="00EE312F" w:rsidRDefault="00EE312F" w:rsidP="009D1092">
            <w:pPr>
              <w:widowControl w:val="0"/>
              <w:autoSpaceDE w:val="0"/>
              <w:autoSpaceDN w:val="0"/>
              <w:adjustRightInd w:val="0"/>
              <w:jc w:val="left"/>
            </w:pPr>
          </w:p>
          <w:p w14:paraId="3726B42D" w14:textId="77777777" w:rsidR="00EE312F" w:rsidRDefault="00EE312F" w:rsidP="009D1092">
            <w:pPr>
              <w:widowControl w:val="0"/>
              <w:autoSpaceDE w:val="0"/>
              <w:autoSpaceDN w:val="0"/>
              <w:adjustRightInd w:val="0"/>
              <w:jc w:val="left"/>
              <w:rPr>
                <w:color w:val="000000"/>
              </w:rPr>
            </w:pPr>
            <w:r>
              <w:rPr>
                <w:color w:val="000000"/>
              </w:rPr>
              <w:t>The below requirement is updated based on self review</w:t>
            </w:r>
          </w:p>
          <w:p w14:paraId="1C0C6616" w14:textId="3A3A8E7D" w:rsidR="00EE312F" w:rsidRDefault="00EE312F" w:rsidP="009D1092">
            <w:pPr>
              <w:widowControl w:val="0"/>
              <w:autoSpaceDE w:val="0"/>
              <w:autoSpaceDN w:val="0"/>
              <w:adjustRightInd w:val="0"/>
              <w:jc w:val="left"/>
              <w:rPr>
                <w:rFonts w:cs="Arial"/>
                <w:color w:val="000000"/>
              </w:rPr>
            </w:pPr>
            <w:r w:rsidRPr="00EE312F">
              <w:rPr>
                <w:rFonts w:cs="Arial"/>
                <w:color w:val="000000"/>
              </w:rPr>
              <w:t>H398-SRS-GWY-FNC-100</w:t>
            </w:r>
          </w:p>
        </w:tc>
        <w:tc>
          <w:tcPr>
            <w:tcW w:w="804" w:type="pct"/>
            <w:tcBorders>
              <w:top w:val="single" w:sz="4" w:space="0" w:color="auto"/>
              <w:left w:val="single" w:sz="4" w:space="0" w:color="auto"/>
              <w:bottom w:val="single" w:sz="4" w:space="0" w:color="auto"/>
              <w:right w:val="single" w:sz="4" w:space="0" w:color="auto"/>
            </w:tcBorders>
          </w:tcPr>
          <w:p w14:paraId="22B52CF1" w14:textId="4D3529B1" w:rsidR="009D1092" w:rsidRDefault="009D1092" w:rsidP="009D1092">
            <w:pPr>
              <w:widowControl w:val="0"/>
              <w:autoSpaceDE w:val="0"/>
              <w:autoSpaceDN w:val="0"/>
              <w:adjustRightInd w:val="0"/>
              <w:rPr>
                <w:rFonts w:cs="Arial"/>
                <w:color w:val="000000"/>
              </w:rPr>
            </w:pPr>
            <w:r>
              <w:rPr>
                <w:rFonts w:cs="Arial"/>
                <w:color w:val="000000"/>
              </w:rPr>
              <w:t>Prajwal R</w:t>
            </w:r>
          </w:p>
        </w:tc>
        <w:tc>
          <w:tcPr>
            <w:tcW w:w="759" w:type="pct"/>
            <w:tcBorders>
              <w:top w:val="single" w:sz="4" w:space="0" w:color="auto"/>
              <w:left w:val="single" w:sz="4" w:space="0" w:color="auto"/>
              <w:bottom w:val="single" w:sz="4" w:space="0" w:color="auto"/>
              <w:right w:val="single" w:sz="4" w:space="0" w:color="auto"/>
            </w:tcBorders>
          </w:tcPr>
          <w:p w14:paraId="1B89CFF4" w14:textId="0B8D38DB" w:rsidR="009D1092" w:rsidRDefault="009D1092" w:rsidP="009D1092">
            <w:pPr>
              <w:widowControl w:val="0"/>
              <w:autoSpaceDE w:val="0"/>
              <w:autoSpaceDN w:val="0"/>
              <w:adjustRightInd w:val="0"/>
              <w:rPr>
                <w:rFonts w:cs="Arial"/>
                <w:lang w:val="en-GB"/>
              </w:rPr>
            </w:pPr>
            <w:r>
              <w:rPr>
                <w:rFonts w:cs="Arial"/>
                <w:lang w:val="en-GB"/>
              </w:rPr>
              <w:t>PR100247</w:t>
            </w:r>
          </w:p>
        </w:tc>
        <w:tc>
          <w:tcPr>
            <w:tcW w:w="641" w:type="pct"/>
            <w:tcBorders>
              <w:top w:val="single" w:sz="4" w:space="0" w:color="auto"/>
              <w:left w:val="single" w:sz="4" w:space="0" w:color="auto"/>
              <w:bottom w:val="single" w:sz="4" w:space="0" w:color="auto"/>
            </w:tcBorders>
          </w:tcPr>
          <w:p w14:paraId="10FB722D" w14:textId="7DBC540C" w:rsidR="009D1092" w:rsidRDefault="009D1092" w:rsidP="009D1092">
            <w:pPr>
              <w:widowControl w:val="0"/>
              <w:autoSpaceDE w:val="0"/>
              <w:autoSpaceDN w:val="0"/>
              <w:adjustRightInd w:val="0"/>
              <w:rPr>
                <w:rFonts w:cs="Arial"/>
                <w:color w:val="000000"/>
              </w:rPr>
            </w:pPr>
            <w:r>
              <w:rPr>
                <w:rFonts w:cs="Arial"/>
                <w:color w:val="000000"/>
              </w:rPr>
              <w:t>19-08-2024</w:t>
            </w:r>
          </w:p>
        </w:tc>
      </w:tr>
      <w:tr w:rsidR="000C14EA" w14:paraId="1CF21C55" w14:textId="77777777" w:rsidTr="009C77C9">
        <w:trPr>
          <w:trHeight w:val="39"/>
        </w:trPr>
        <w:tc>
          <w:tcPr>
            <w:tcW w:w="509" w:type="pct"/>
            <w:tcBorders>
              <w:top w:val="single" w:sz="4" w:space="0" w:color="auto"/>
              <w:bottom w:val="single" w:sz="4" w:space="0" w:color="auto"/>
              <w:right w:val="single" w:sz="4" w:space="0" w:color="auto"/>
            </w:tcBorders>
          </w:tcPr>
          <w:p w14:paraId="7BC24044" w14:textId="718173AB" w:rsidR="000C14EA" w:rsidRDefault="000C14EA" w:rsidP="009D1092">
            <w:pPr>
              <w:widowControl w:val="0"/>
              <w:autoSpaceDE w:val="0"/>
              <w:autoSpaceDN w:val="0"/>
              <w:adjustRightInd w:val="0"/>
              <w:rPr>
                <w:rFonts w:cs="Arial"/>
                <w:color w:val="000000"/>
              </w:rPr>
            </w:pPr>
            <w:r>
              <w:rPr>
                <w:rFonts w:cs="Arial"/>
                <w:color w:val="000000"/>
              </w:rPr>
              <w:t>2.9</w:t>
            </w:r>
          </w:p>
        </w:tc>
        <w:tc>
          <w:tcPr>
            <w:tcW w:w="2287" w:type="pct"/>
            <w:tcBorders>
              <w:top w:val="single" w:sz="4" w:space="0" w:color="auto"/>
              <w:left w:val="single" w:sz="4" w:space="0" w:color="auto"/>
              <w:bottom w:val="single" w:sz="4" w:space="0" w:color="auto"/>
              <w:right w:val="single" w:sz="4" w:space="0" w:color="auto"/>
            </w:tcBorders>
          </w:tcPr>
          <w:p w14:paraId="3C03039D" w14:textId="0C4C3DD6" w:rsidR="00890C2B" w:rsidRDefault="00890C2B" w:rsidP="009D1092">
            <w:pPr>
              <w:widowControl w:val="0"/>
              <w:autoSpaceDE w:val="0"/>
              <w:autoSpaceDN w:val="0"/>
              <w:adjustRightInd w:val="0"/>
              <w:jc w:val="left"/>
              <w:rPr>
                <w:rFonts w:cs="Arial"/>
                <w:color w:val="000000"/>
              </w:rPr>
            </w:pPr>
            <w:r>
              <w:rPr>
                <w:rFonts w:cs="Arial"/>
                <w:color w:val="000000"/>
              </w:rPr>
              <w:t>The below requirement is updated as per self review</w:t>
            </w:r>
          </w:p>
          <w:p w14:paraId="15B4E968" w14:textId="586AF17A" w:rsidR="00890C2B" w:rsidRDefault="00890C2B" w:rsidP="009D1092">
            <w:pPr>
              <w:widowControl w:val="0"/>
              <w:autoSpaceDE w:val="0"/>
              <w:autoSpaceDN w:val="0"/>
              <w:adjustRightInd w:val="0"/>
              <w:jc w:val="left"/>
            </w:pPr>
            <w:r>
              <w:t>H398-SRS-GWY-FNC-513</w:t>
            </w:r>
          </w:p>
          <w:p w14:paraId="2ED66D8E" w14:textId="7335A465" w:rsidR="00C546BD" w:rsidRDefault="00C546BD" w:rsidP="009D1092">
            <w:pPr>
              <w:widowControl w:val="0"/>
              <w:autoSpaceDE w:val="0"/>
              <w:autoSpaceDN w:val="0"/>
              <w:adjustRightInd w:val="0"/>
              <w:jc w:val="left"/>
            </w:pPr>
            <w:r>
              <w:t>H398-SRS-GWY-FNC-1203</w:t>
            </w:r>
          </w:p>
          <w:p w14:paraId="24A1483D" w14:textId="5A5D0BEC" w:rsidR="0004661F" w:rsidRDefault="0004661F" w:rsidP="009D1092">
            <w:pPr>
              <w:widowControl w:val="0"/>
              <w:autoSpaceDE w:val="0"/>
              <w:autoSpaceDN w:val="0"/>
              <w:adjustRightInd w:val="0"/>
              <w:jc w:val="left"/>
            </w:pPr>
            <w:r>
              <w:t>H398-SRS-GWY-FNC-898</w:t>
            </w:r>
          </w:p>
          <w:p w14:paraId="71581000" w14:textId="77777777" w:rsidR="0046762C" w:rsidRDefault="0046762C" w:rsidP="0046762C">
            <w:r>
              <w:t>H398-SRS-GWY-FNC-458</w:t>
            </w:r>
          </w:p>
          <w:p w14:paraId="4C234064" w14:textId="7F6A0C0C" w:rsidR="008920A9" w:rsidRDefault="008920A9" w:rsidP="0046762C">
            <w:r>
              <w:t>H398-SRS-GWY-FNC-776</w:t>
            </w:r>
          </w:p>
          <w:p w14:paraId="0AC9B806" w14:textId="77A57C38" w:rsidR="001252C4" w:rsidRDefault="001252C4" w:rsidP="0046762C">
            <w:r>
              <w:t>H398-SRS-GWY-FNC-782</w:t>
            </w:r>
          </w:p>
          <w:p w14:paraId="7AD8FC68" w14:textId="77777777" w:rsidR="0046762C" w:rsidRDefault="0046762C" w:rsidP="009D1092">
            <w:pPr>
              <w:widowControl w:val="0"/>
              <w:autoSpaceDE w:val="0"/>
              <w:autoSpaceDN w:val="0"/>
              <w:adjustRightInd w:val="0"/>
              <w:jc w:val="left"/>
            </w:pPr>
          </w:p>
          <w:p w14:paraId="091BC99B" w14:textId="77777777" w:rsidR="00C546BD" w:rsidRDefault="00C546BD" w:rsidP="009D1092">
            <w:pPr>
              <w:widowControl w:val="0"/>
              <w:autoSpaceDE w:val="0"/>
              <w:autoSpaceDN w:val="0"/>
              <w:adjustRightInd w:val="0"/>
              <w:jc w:val="left"/>
              <w:rPr>
                <w:rFonts w:cs="Arial"/>
                <w:color w:val="000000"/>
              </w:rPr>
            </w:pPr>
          </w:p>
          <w:p w14:paraId="40DB4CA4" w14:textId="39D78FFA" w:rsidR="000C14EA" w:rsidRDefault="000C14EA" w:rsidP="009D1092">
            <w:pPr>
              <w:widowControl w:val="0"/>
              <w:autoSpaceDE w:val="0"/>
              <w:autoSpaceDN w:val="0"/>
              <w:adjustRightInd w:val="0"/>
              <w:jc w:val="left"/>
              <w:rPr>
                <w:rFonts w:cs="Arial"/>
                <w:color w:val="000000"/>
              </w:rPr>
            </w:pPr>
            <w:r>
              <w:rPr>
                <w:rFonts w:cs="Arial"/>
                <w:color w:val="000000"/>
              </w:rPr>
              <w:t>The below requirement is deleted</w:t>
            </w:r>
          </w:p>
          <w:p w14:paraId="7EDBAB17" w14:textId="77777777" w:rsidR="000C14EA" w:rsidRDefault="000C14EA" w:rsidP="009D1092">
            <w:pPr>
              <w:widowControl w:val="0"/>
              <w:autoSpaceDE w:val="0"/>
              <w:autoSpaceDN w:val="0"/>
              <w:adjustRightInd w:val="0"/>
              <w:jc w:val="left"/>
            </w:pPr>
            <w:r>
              <w:t>H398-SRS-GWY-FNC-811</w:t>
            </w:r>
          </w:p>
          <w:p w14:paraId="662873C0" w14:textId="58AC8A56" w:rsidR="00861041" w:rsidRDefault="00861041" w:rsidP="009D1092">
            <w:pPr>
              <w:widowControl w:val="0"/>
              <w:autoSpaceDE w:val="0"/>
              <w:autoSpaceDN w:val="0"/>
              <w:adjustRightInd w:val="0"/>
              <w:jc w:val="left"/>
              <w:rPr>
                <w:rFonts w:cs="Arial"/>
                <w:color w:val="000000"/>
              </w:rPr>
            </w:pPr>
          </w:p>
        </w:tc>
        <w:tc>
          <w:tcPr>
            <w:tcW w:w="804" w:type="pct"/>
            <w:tcBorders>
              <w:top w:val="single" w:sz="4" w:space="0" w:color="auto"/>
              <w:left w:val="single" w:sz="4" w:space="0" w:color="auto"/>
              <w:bottom w:val="single" w:sz="4" w:space="0" w:color="auto"/>
              <w:right w:val="single" w:sz="4" w:space="0" w:color="auto"/>
            </w:tcBorders>
          </w:tcPr>
          <w:p w14:paraId="38ED811D" w14:textId="388FA657" w:rsidR="000C14EA" w:rsidRDefault="000C14EA" w:rsidP="009D1092">
            <w:pPr>
              <w:widowControl w:val="0"/>
              <w:autoSpaceDE w:val="0"/>
              <w:autoSpaceDN w:val="0"/>
              <w:adjustRightInd w:val="0"/>
              <w:rPr>
                <w:rFonts w:cs="Arial"/>
                <w:color w:val="000000"/>
              </w:rPr>
            </w:pPr>
            <w:r>
              <w:rPr>
                <w:rFonts w:cs="Arial"/>
                <w:color w:val="000000"/>
              </w:rPr>
              <w:t>Prajwal R</w:t>
            </w:r>
          </w:p>
        </w:tc>
        <w:tc>
          <w:tcPr>
            <w:tcW w:w="759" w:type="pct"/>
            <w:tcBorders>
              <w:top w:val="single" w:sz="4" w:space="0" w:color="auto"/>
              <w:left w:val="single" w:sz="4" w:space="0" w:color="auto"/>
              <w:bottom w:val="single" w:sz="4" w:space="0" w:color="auto"/>
              <w:right w:val="single" w:sz="4" w:space="0" w:color="auto"/>
            </w:tcBorders>
          </w:tcPr>
          <w:p w14:paraId="3AB6546C" w14:textId="691A1573" w:rsidR="00FE19EB" w:rsidRDefault="00FE19EB" w:rsidP="009D1092">
            <w:pPr>
              <w:widowControl w:val="0"/>
              <w:autoSpaceDE w:val="0"/>
              <w:autoSpaceDN w:val="0"/>
              <w:adjustRightInd w:val="0"/>
              <w:rPr>
                <w:rFonts w:cs="Arial"/>
                <w:lang w:val="en-GB"/>
              </w:rPr>
            </w:pPr>
            <w:r>
              <w:rPr>
                <w:rFonts w:cs="Arial"/>
                <w:lang w:val="en-GB"/>
              </w:rPr>
              <w:t>PR100255</w:t>
            </w:r>
          </w:p>
          <w:p w14:paraId="0A7F12C0" w14:textId="3FD71E68" w:rsidR="000C14EA" w:rsidRDefault="0004661F" w:rsidP="009D1092">
            <w:pPr>
              <w:widowControl w:val="0"/>
              <w:autoSpaceDE w:val="0"/>
              <w:autoSpaceDN w:val="0"/>
              <w:adjustRightInd w:val="0"/>
              <w:rPr>
                <w:rFonts w:cs="Arial"/>
                <w:lang w:val="en-GB"/>
              </w:rPr>
            </w:pPr>
            <w:r>
              <w:rPr>
                <w:rFonts w:cs="Arial"/>
                <w:lang w:val="en-GB"/>
              </w:rPr>
              <w:t>PR100254</w:t>
            </w:r>
          </w:p>
        </w:tc>
        <w:tc>
          <w:tcPr>
            <w:tcW w:w="641" w:type="pct"/>
            <w:tcBorders>
              <w:top w:val="single" w:sz="4" w:space="0" w:color="auto"/>
              <w:left w:val="single" w:sz="4" w:space="0" w:color="auto"/>
              <w:bottom w:val="single" w:sz="4" w:space="0" w:color="auto"/>
            </w:tcBorders>
          </w:tcPr>
          <w:p w14:paraId="47FF01BA" w14:textId="6C70DC78" w:rsidR="000C14EA" w:rsidRDefault="000C14EA" w:rsidP="009D1092">
            <w:pPr>
              <w:widowControl w:val="0"/>
              <w:autoSpaceDE w:val="0"/>
              <w:autoSpaceDN w:val="0"/>
              <w:adjustRightInd w:val="0"/>
              <w:rPr>
                <w:rFonts w:cs="Arial"/>
                <w:color w:val="000000"/>
              </w:rPr>
            </w:pPr>
            <w:r>
              <w:rPr>
                <w:rFonts w:cs="Arial"/>
                <w:color w:val="000000"/>
              </w:rPr>
              <w:t>2</w:t>
            </w:r>
            <w:r w:rsidR="008920A9">
              <w:rPr>
                <w:rFonts w:cs="Arial"/>
                <w:color w:val="000000"/>
              </w:rPr>
              <w:t>3</w:t>
            </w:r>
            <w:r>
              <w:rPr>
                <w:rFonts w:cs="Arial"/>
                <w:color w:val="000000"/>
              </w:rPr>
              <w:t>-08-2024</w:t>
            </w:r>
          </w:p>
        </w:tc>
      </w:tr>
      <w:tr w:rsidR="000C2034" w14:paraId="312A93C3" w14:textId="77777777" w:rsidTr="009C77C9">
        <w:trPr>
          <w:trHeight w:val="39"/>
        </w:trPr>
        <w:tc>
          <w:tcPr>
            <w:tcW w:w="509" w:type="pct"/>
            <w:tcBorders>
              <w:top w:val="single" w:sz="4" w:space="0" w:color="auto"/>
              <w:bottom w:val="single" w:sz="4" w:space="0" w:color="auto"/>
              <w:right w:val="single" w:sz="4" w:space="0" w:color="auto"/>
            </w:tcBorders>
          </w:tcPr>
          <w:p w14:paraId="4F3EF4CA" w14:textId="2157E847" w:rsidR="000C2034" w:rsidRDefault="000C2034" w:rsidP="000C2034">
            <w:pPr>
              <w:widowControl w:val="0"/>
              <w:autoSpaceDE w:val="0"/>
              <w:autoSpaceDN w:val="0"/>
              <w:adjustRightInd w:val="0"/>
              <w:rPr>
                <w:rFonts w:cs="Arial"/>
                <w:color w:val="000000"/>
              </w:rPr>
            </w:pPr>
            <w:r>
              <w:rPr>
                <w:rFonts w:cs="Arial"/>
                <w:color w:val="000000"/>
              </w:rPr>
              <w:t>2.10</w:t>
            </w:r>
          </w:p>
        </w:tc>
        <w:tc>
          <w:tcPr>
            <w:tcW w:w="2287" w:type="pct"/>
            <w:tcBorders>
              <w:top w:val="single" w:sz="4" w:space="0" w:color="auto"/>
              <w:left w:val="single" w:sz="4" w:space="0" w:color="auto"/>
              <w:bottom w:val="single" w:sz="4" w:space="0" w:color="auto"/>
              <w:right w:val="single" w:sz="4" w:space="0" w:color="auto"/>
            </w:tcBorders>
          </w:tcPr>
          <w:p w14:paraId="12BA6C29" w14:textId="73660497" w:rsidR="000C2034" w:rsidRDefault="000C2034" w:rsidP="000C2034">
            <w:pPr>
              <w:widowControl w:val="0"/>
              <w:autoSpaceDE w:val="0"/>
              <w:autoSpaceDN w:val="0"/>
              <w:adjustRightInd w:val="0"/>
              <w:jc w:val="left"/>
              <w:rPr>
                <w:rFonts w:cs="Arial"/>
                <w:color w:val="000000"/>
              </w:rPr>
            </w:pPr>
            <w:r>
              <w:rPr>
                <w:rFonts w:cs="Arial"/>
                <w:color w:val="000000"/>
              </w:rPr>
              <w:t>The below requirement is updated as per review</w:t>
            </w:r>
            <w:r w:rsidR="00DE5566">
              <w:rPr>
                <w:rFonts w:cs="Arial"/>
                <w:color w:val="000000"/>
              </w:rPr>
              <w:t xml:space="preserve"> comments</w:t>
            </w:r>
          </w:p>
          <w:p w14:paraId="3D41D0EF" w14:textId="14D41100" w:rsidR="000C2034" w:rsidRDefault="000C2034" w:rsidP="000C2034">
            <w:pPr>
              <w:widowControl w:val="0"/>
              <w:autoSpaceDE w:val="0"/>
              <w:autoSpaceDN w:val="0"/>
              <w:adjustRightInd w:val="0"/>
              <w:jc w:val="left"/>
              <w:rPr>
                <w:rFonts w:cs="Arial"/>
                <w:color w:val="000000"/>
              </w:rPr>
            </w:pPr>
            <w:r>
              <w:t>H398-SRS-GWY-FNC-628</w:t>
            </w:r>
          </w:p>
        </w:tc>
        <w:tc>
          <w:tcPr>
            <w:tcW w:w="804" w:type="pct"/>
            <w:tcBorders>
              <w:top w:val="single" w:sz="4" w:space="0" w:color="auto"/>
              <w:left w:val="single" w:sz="4" w:space="0" w:color="auto"/>
              <w:bottom w:val="single" w:sz="4" w:space="0" w:color="auto"/>
              <w:right w:val="single" w:sz="4" w:space="0" w:color="auto"/>
            </w:tcBorders>
          </w:tcPr>
          <w:p w14:paraId="20F93BB7" w14:textId="72F66D50" w:rsidR="000C2034" w:rsidRDefault="000C2034" w:rsidP="000C2034">
            <w:pPr>
              <w:widowControl w:val="0"/>
              <w:autoSpaceDE w:val="0"/>
              <w:autoSpaceDN w:val="0"/>
              <w:adjustRightInd w:val="0"/>
              <w:rPr>
                <w:rFonts w:cs="Arial"/>
                <w:color w:val="000000"/>
              </w:rPr>
            </w:pPr>
            <w:r>
              <w:rPr>
                <w:rFonts w:cs="Arial"/>
                <w:color w:val="000000"/>
              </w:rPr>
              <w:t>Prajwal R</w:t>
            </w:r>
          </w:p>
        </w:tc>
        <w:tc>
          <w:tcPr>
            <w:tcW w:w="759" w:type="pct"/>
            <w:tcBorders>
              <w:top w:val="single" w:sz="4" w:space="0" w:color="auto"/>
              <w:left w:val="single" w:sz="4" w:space="0" w:color="auto"/>
              <w:bottom w:val="single" w:sz="4" w:space="0" w:color="auto"/>
              <w:right w:val="single" w:sz="4" w:space="0" w:color="auto"/>
            </w:tcBorders>
          </w:tcPr>
          <w:p w14:paraId="14749B9F" w14:textId="0F36AFC2" w:rsidR="000C2034" w:rsidRDefault="00783475" w:rsidP="000C2034">
            <w:pPr>
              <w:widowControl w:val="0"/>
              <w:autoSpaceDE w:val="0"/>
              <w:autoSpaceDN w:val="0"/>
              <w:adjustRightInd w:val="0"/>
              <w:rPr>
                <w:rFonts w:cs="Arial"/>
                <w:lang w:val="en-GB"/>
              </w:rPr>
            </w:pPr>
            <w:r>
              <w:rPr>
                <w:rFonts w:cs="Arial"/>
                <w:lang w:val="en-GB"/>
              </w:rPr>
              <w:t>PR100324</w:t>
            </w:r>
          </w:p>
        </w:tc>
        <w:tc>
          <w:tcPr>
            <w:tcW w:w="641" w:type="pct"/>
            <w:tcBorders>
              <w:top w:val="single" w:sz="4" w:space="0" w:color="auto"/>
              <w:left w:val="single" w:sz="4" w:space="0" w:color="auto"/>
              <w:bottom w:val="single" w:sz="4" w:space="0" w:color="auto"/>
            </w:tcBorders>
          </w:tcPr>
          <w:p w14:paraId="5882E8D2" w14:textId="7F77D31B" w:rsidR="000C2034" w:rsidRDefault="000C2034" w:rsidP="000C2034">
            <w:pPr>
              <w:widowControl w:val="0"/>
              <w:autoSpaceDE w:val="0"/>
              <w:autoSpaceDN w:val="0"/>
              <w:adjustRightInd w:val="0"/>
              <w:rPr>
                <w:rFonts w:cs="Arial"/>
                <w:color w:val="000000"/>
              </w:rPr>
            </w:pPr>
            <w:r>
              <w:rPr>
                <w:rFonts w:cs="Arial"/>
                <w:color w:val="000000"/>
              </w:rPr>
              <w:t>1</w:t>
            </w:r>
            <w:r w:rsidR="00783475">
              <w:rPr>
                <w:rFonts w:cs="Arial"/>
                <w:color w:val="000000"/>
              </w:rPr>
              <w:t>0</w:t>
            </w:r>
            <w:r>
              <w:rPr>
                <w:rFonts w:cs="Arial"/>
                <w:color w:val="000000"/>
              </w:rPr>
              <w:t>-</w:t>
            </w:r>
            <w:r w:rsidR="00783475">
              <w:rPr>
                <w:rFonts w:cs="Arial"/>
                <w:color w:val="000000"/>
              </w:rPr>
              <w:t>1</w:t>
            </w:r>
            <w:r>
              <w:rPr>
                <w:rFonts w:cs="Arial"/>
                <w:color w:val="000000"/>
              </w:rPr>
              <w:t>0-2024</w:t>
            </w:r>
          </w:p>
        </w:tc>
      </w:tr>
      <w:tr w:rsidR="0050237E" w14:paraId="12487F12" w14:textId="77777777" w:rsidTr="009C77C9">
        <w:trPr>
          <w:trHeight w:val="39"/>
        </w:trPr>
        <w:tc>
          <w:tcPr>
            <w:tcW w:w="509" w:type="pct"/>
            <w:tcBorders>
              <w:top w:val="single" w:sz="4" w:space="0" w:color="auto"/>
              <w:bottom w:val="single" w:sz="4" w:space="0" w:color="auto"/>
              <w:right w:val="single" w:sz="4" w:space="0" w:color="auto"/>
            </w:tcBorders>
          </w:tcPr>
          <w:p w14:paraId="126A6CF5" w14:textId="69BA22FF" w:rsidR="0050237E" w:rsidRDefault="0050237E" w:rsidP="0050237E">
            <w:pPr>
              <w:widowControl w:val="0"/>
              <w:autoSpaceDE w:val="0"/>
              <w:autoSpaceDN w:val="0"/>
              <w:adjustRightInd w:val="0"/>
              <w:rPr>
                <w:rFonts w:cs="Arial"/>
                <w:color w:val="000000"/>
              </w:rPr>
            </w:pPr>
            <w:r>
              <w:rPr>
                <w:rFonts w:cs="Arial"/>
                <w:color w:val="000000"/>
              </w:rPr>
              <w:t>2.11</w:t>
            </w:r>
          </w:p>
        </w:tc>
        <w:tc>
          <w:tcPr>
            <w:tcW w:w="2287" w:type="pct"/>
            <w:tcBorders>
              <w:top w:val="single" w:sz="4" w:space="0" w:color="auto"/>
              <w:left w:val="single" w:sz="4" w:space="0" w:color="auto"/>
              <w:bottom w:val="single" w:sz="4" w:space="0" w:color="auto"/>
              <w:right w:val="single" w:sz="4" w:space="0" w:color="auto"/>
            </w:tcBorders>
          </w:tcPr>
          <w:p w14:paraId="6BCCA63B" w14:textId="3D7D4A0C" w:rsidR="0050237E" w:rsidRDefault="0050237E" w:rsidP="0050237E">
            <w:pPr>
              <w:widowControl w:val="0"/>
              <w:autoSpaceDE w:val="0"/>
              <w:autoSpaceDN w:val="0"/>
              <w:adjustRightInd w:val="0"/>
              <w:jc w:val="left"/>
              <w:rPr>
                <w:rFonts w:cs="Arial"/>
                <w:color w:val="000000"/>
              </w:rPr>
            </w:pPr>
            <w:r>
              <w:rPr>
                <w:rFonts w:cs="Arial"/>
                <w:color w:val="000000"/>
              </w:rPr>
              <w:t xml:space="preserve">The below requirements are modified. </w:t>
            </w:r>
          </w:p>
          <w:p w14:paraId="337CD638" w14:textId="581B9E9A" w:rsidR="0050237E" w:rsidRDefault="0050237E" w:rsidP="0050237E">
            <w:pPr>
              <w:widowControl w:val="0"/>
              <w:autoSpaceDE w:val="0"/>
              <w:autoSpaceDN w:val="0"/>
              <w:adjustRightInd w:val="0"/>
              <w:jc w:val="left"/>
              <w:rPr>
                <w:rFonts w:cs="Arial"/>
                <w:color w:val="000000"/>
              </w:rPr>
            </w:pPr>
            <w:r w:rsidRPr="008936B2">
              <w:rPr>
                <w:rFonts w:cs="Arial"/>
                <w:color w:val="000000"/>
              </w:rPr>
              <w:t>Modified Requirements</w:t>
            </w:r>
          </w:p>
          <w:p w14:paraId="191EBC3F"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 xml:space="preserve">H398-SRS-GWY-FNC-1086 Engine State Conditions </w:t>
            </w:r>
          </w:p>
          <w:p w14:paraId="4B288664" w14:textId="19186FC6"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 xml:space="preserve">H398-SRS-GWY-FNC-1115 </w:t>
            </w:r>
          </w:p>
          <w:p w14:paraId="7ECA0ABF" w14:textId="613A1FFE"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 xml:space="preserve">H398-SRS-GWY-FNC-1116 </w:t>
            </w:r>
          </w:p>
          <w:p w14:paraId="280B311B"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H398-SRS-GWY-FNC-875</w:t>
            </w:r>
          </w:p>
          <w:p w14:paraId="5067AC0E"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H398-SRS-GWY-FNC-848</w:t>
            </w:r>
          </w:p>
          <w:p w14:paraId="3440675C"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H398-SRS-GWY-FNC-949</w:t>
            </w:r>
          </w:p>
          <w:p w14:paraId="25C9F8D5"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H398-SRS-GWY-FNC-950</w:t>
            </w:r>
          </w:p>
          <w:p w14:paraId="505BD700"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lastRenderedPageBreak/>
              <w:t>H398-SRS-GWY-FNC-924</w:t>
            </w:r>
          </w:p>
          <w:p w14:paraId="6E53E9BF"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H398-SRS-GWY-FNC-925</w:t>
            </w:r>
          </w:p>
          <w:p w14:paraId="243B40EB"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H398-SRS-GWY-FNC-1048</w:t>
            </w:r>
          </w:p>
          <w:p w14:paraId="10364D04"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H398-SRS-GWY-FNC-787</w:t>
            </w:r>
          </w:p>
          <w:p w14:paraId="0E355D89"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H398-SRS-GWY-FNC-961</w:t>
            </w:r>
          </w:p>
          <w:p w14:paraId="30520465"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H398-SRS-GWY-FNC-721</w:t>
            </w:r>
          </w:p>
          <w:p w14:paraId="557F764D"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H398-SRS-GWY-FNC-722</w:t>
            </w:r>
          </w:p>
          <w:p w14:paraId="15EA391F"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H398-SRS-GWY-FNC-1158</w:t>
            </w:r>
          </w:p>
          <w:p w14:paraId="559E293C"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H398-SRS-GWY-FNC-1159</w:t>
            </w:r>
          </w:p>
          <w:p w14:paraId="2FA0CDDF"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H398-SRS-GWY-FNC-951</w:t>
            </w:r>
          </w:p>
          <w:p w14:paraId="4706AD24"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H398-SRS-GWY-FNC-815</w:t>
            </w:r>
          </w:p>
          <w:p w14:paraId="662D22B4"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H398-SRS-GWY-FNC-816</w:t>
            </w:r>
          </w:p>
          <w:p w14:paraId="6C99516B"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H398-SRS-GWY-FNC-783</w:t>
            </w:r>
          </w:p>
          <w:p w14:paraId="50D563A4" w14:textId="77777777" w:rsidR="0050237E" w:rsidRDefault="0050237E" w:rsidP="0050237E">
            <w:pPr>
              <w:widowControl w:val="0"/>
              <w:autoSpaceDE w:val="0"/>
              <w:autoSpaceDN w:val="0"/>
              <w:adjustRightInd w:val="0"/>
              <w:jc w:val="left"/>
              <w:rPr>
                <w:rFonts w:cs="Arial"/>
                <w:color w:val="000000"/>
              </w:rPr>
            </w:pPr>
            <w:r w:rsidRPr="008936B2">
              <w:rPr>
                <w:rFonts w:cs="Arial"/>
                <w:color w:val="000000"/>
              </w:rPr>
              <w:t>H398-SRS-GWY-FNC-1061 Changed the Name of the Table 54</w:t>
            </w:r>
          </w:p>
          <w:p w14:paraId="14B4C19D" w14:textId="77777777" w:rsidR="0050237E" w:rsidRPr="008936B2" w:rsidRDefault="0050237E" w:rsidP="0050237E">
            <w:pPr>
              <w:widowControl w:val="0"/>
              <w:autoSpaceDE w:val="0"/>
              <w:autoSpaceDN w:val="0"/>
              <w:adjustRightInd w:val="0"/>
              <w:jc w:val="left"/>
              <w:rPr>
                <w:rFonts w:cs="Arial"/>
                <w:color w:val="000000"/>
              </w:rPr>
            </w:pPr>
          </w:p>
          <w:p w14:paraId="255C6877" w14:textId="420312BE"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H398-SRS-GWY-FNC-1069 (Table 153- Label 201 SDI 01 Details) MGB_OIL_TEMP_ANALOG_VALUE Changed the unit from % to °C</w:t>
            </w:r>
          </w:p>
          <w:p w14:paraId="4FC13770" w14:textId="77777777" w:rsidR="0036147D" w:rsidRDefault="0036147D" w:rsidP="0036147D">
            <w:r>
              <w:t>H398-SRS-GWY-FNC-1138</w:t>
            </w:r>
          </w:p>
          <w:p w14:paraId="6A8BEBB0" w14:textId="52243F8B" w:rsidR="006C34FF" w:rsidRDefault="006C34FF" w:rsidP="0036147D">
            <w:r>
              <w:t>H398-SRS-GWY-FNC-819</w:t>
            </w:r>
          </w:p>
          <w:p w14:paraId="1B00C1EE" w14:textId="23F99982" w:rsidR="004829F3" w:rsidRDefault="006C34FF" w:rsidP="0036147D">
            <w:r>
              <w:t>H398-SRS-GWY-FNC-820</w:t>
            </w:r>
          </w:p>
          <w:p w14:paraId="7E4563D0" w14:textId="77777777" w:rsidR="00C80BEB" w:rsidRDefault="00C80BEB" w:rsidP="00C80BEB">
            <w:r>
              <w:t>H398-SRS-GWY-FNC-1133</w:t>
            </w:r>
          </w:p>
          <w:p w14:paraId="57F32E9F" w14:textId="27505CB6" w:rsidR="007A3161" w:rsidRDefault="007A3161" w:rsidP="00C80BEB">
            <w:r>
              <w:t>H398-SRS-GWY-FNC-114</w:t>
            </w:r>
          </w:p>
          <w:p w14:paraId="5B3197BD" w14:textId="77777777" w:rsidR="00264136" w:rsidRDefault="00264136" w:rsidP="00264136">
            <w:r>
              <w:t>H398-SRS-GWY-FNC-1010</w:t>
            </w:r>
          </w:p>
          <w:p w14:paraId="5D2F6513" w14:textId="74219584" w:rsidR="00C80BEB" w:rsidRDefault="00264136" w:rsidP="0036147D">
            <w:r>
              <w:t>H398-SRS-GWY-FNC-966</w:t>
            </w:r>
          </w:p>
          <w:p w14:paraId="6520678F" w14:textId="77777777" w:rsidR="0050237E" w:rsidRPr="008936B2" w:rsidRDefault="0050237E" w:rsidP="0050237E">
            <w:pPr>
              <w:widowControl w:val="0"/>
              <w:autoSpaceDE w:val="0"/>
              <w:autoSpaceDN w:val="0"/>
              <w:adjustRightInd w:val="0"/>
              <w:jc w:val="left"/>
              <w:rPr>
                <w:rFonts w:cs="Arial"/>
                <w:color w:val="000000"/>
              </w:rPr>
            </w:pPr>
          </w:p>
          <w:p w14:paraId="2731B9FC" w14:textId="5BBD1A64"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Deleted requirements.</w:t>
            </w:r>
          </w:p>
          <w:p w14:paraId="39B8B4A4"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H398-SRS-GWY-FNC-870</w:t>
            </w:r>
          </w:p>
          <w:p w14:paraId="7DF6C4FA" w14:textId="77777777" w:rsidR="0050237E" w:rsidRPr="008936B2" w:rsidRDefault="0050237E" w:rsidP="0050237E">
            <w:pPr>
              <w:widowControl w:val="0"/>
              <w:autoSpaceDE w:val="0"/>
              <w:autoSpaceDN w:val="0"/>
              <w:adjustRightInd w:val="0"/>
              <w:jc w:val="left"/>
              <w:rPr>
                <w:rFonts w:cs="Arial"/>
                <w:color w:val="000000"/>
              </w:rPr>
            </w:pPr>
            <w:r w:rsidRPr="008936B2">
              <w:rPr>
                <w:rFonts w:cs="Arial"/>
                <w:color w:val="000000"/>
              </w:rPr>
              <w:t>H398-SRS-GWY-FNC-871</w:t>
            </w:r>
          </w:p>
          <w:p w14:paraId="17E2BB3D" w14:textId="7EEF9D02" w:rsidR="0050237E" w:rsidRDefault="0050237E" w:rsidP="0050237E">
            <w:pPr>
              <w:widowControl w:val="0"/>
              <w:autoSpaceDE w:val="0"/>
              <w:autoSpaceDN w:val="0"/>
              <w:adjustRightInd w:val="0"/>
              <w:jc w:val="left"/>
              <w:rPr>
                <w:rFonts w:cs="Arial"/>
                <w:color w:val="000000"/>
              </w:rPr>
            </w:pPr>
            <w:r w:rsidRPr="008936B2">
              <w:rPr>
                <w:rFonts w:cs="Arial"/>
                <w:color w:val="000000"/>
              </w:rPr>
              <w:t>H398-SRS-GWY-FNC-952</w:t>
            </w:r>
          </w:p>
        </w:tc>
        <w:tc>
          <w:tcPr>
            <w:tcW w:w="804" w:type="pct"/>
            <w:tcBorders>
              <w:top w:val="single" w:sz="4" w:space="0" w:color="auto"/>
              <w:left w:val="single" w:sz="4" w:space="0" w:color="auto"/>
              <w:bottom w:val="single" w:sz="4" w:space="0" w:color="auto"/>
              <w:right w:val="single" w:sz="4" w:space="0" w:color="auto"/>
            </w:tcBorders>
          </w:tcPr>
          <w:p w14:paraId="7035CA88" w14:textId="72D5D459" w:rsidR="0050237E" w:rsidRDefault="00030A5F" w:rsidP="0050237E">
            <w:pPr>
              <w:widowControl w:val="0"/>
              <w:autoSpaceDE w:val="0"/>
              <w:autoSpaceDN w:val="0"/>
              <w:adjustRightInd w:val="0"/>
              <w:rPr>
                <w:rFonts w:cs="Arial"/>
                <w:color w:val="000000"/>
              </w:rPr>
            </w:pPr>
            <w:r>
              <w:rPr>
                <w:rFonts w:cs="Arial"/>
                <w:color w:val="000000"/>
              </w:rPr>
              <w:lastRenderedPageBreak/>
              <w:t>Sruthi D</w:t>
            </w:r>
          </w:p>
        </w:tc>
        <w:tc>
          <w:tcPr>
            <w:tcW w:w="759" w:type="pct"/>
            <w:tcBorders>
              <w:top w:val="single" w:sz="4" w:space="0" w:color="auto"/>
              <w:left w:val="single" w:sz="4" w:space="0" w:color="auto"/>
              <w:bottom w:val="single" w:sz="4" w:space="0" w:color="auto"/>
              <w:right w:val="single" w:sz="4" w:space="0" w:color="auto"/>
            </w:tcBorders>
          </w:tcPr>
          <w:p w14:paraId="5AA7A629" w14:textId="0F1A6D44" w:rsidR="0050237E" w:rsidRDefault="0050237E" w:rsidP="0050237E">
            <w:pPr>
              <w:widowControl w:val="0"/>
              <w:autoSpaceDE w:val="0"/>
              <w:autoSpaceDN w:val="0"/>
              <w:adjustRightInd w:val="0"/>
              <w:rPr>
                <w:rFonts w:cs="Arial"/>
                <w:lang w:val="en-GB"/>
              </w:rPr>
            </w:pPr>
            <w:r>
              <w:rPr>
                <w:rFonts w:cs="Arial"/>
                <w:lang w:val="en-GB"/>
              </w:rPr>
              <w:t>PR100</w:t>
            </w:r>
            <w:r w:rsidR="00030A5F">
              <w:rPr>
                <w:rFonts w:cs="Arial"/>
                <w:lang w:val="en-GB"/>
              </w:rPr>
              <w:t>354</w:t>
            </w:r>
          </w:p>
        </w:tc>
        <w:tc>
          <w:tcPr>
            <w:tcW w:w="641" w:type="pct"/>
            <w:tcBorders>
              <w:top w:val="single" w:sz="4" w:space="0" w:color="auto"/>
              <w:left w:val="single" w:sz="4" w:space="0" w:color="auto"/>
              <w:bottom w:val="single" w:sz="4" w:space="0" w:color="auto"/>
            </w:tcBorders>
          </w:tcPr>
          <w:p w14:paraId="6C9E5C51" w14:textId="032D71AD" w:rsidR="0050237E" w:rsidRDefault="0050237E" w:rsidP="0050237E">
            <w:pPr>
              <w:widowControl w:val="0"/>
              <w:autoSpaceDE w:val="0"/>
              <w:autoSpaceDN w:val="0"/>
              <w:adjustRightInd w:val="0"/>
              <w:rPr>
                <w:rFonts w:cs="Arial"/>
                <w:color w:val="000000"/>
              </w:rPr>
            </w:pPr>
            <w:r>
              <w:rPr>
                <w:rFonts w:cs="Arial"/>
                <w:color w:val="000000"/>
              </w:rPr>
              <w:t>2</w:t>
            </w:r>
            <w:r w:rsidR="00030A5F">
              <w:rPr>
                <w:rFonts w:cs="Arial"/>
                <w:color w:val="000000"/>
              </w:rPr>
              <w:t>0</w:t>
            </w:r>
            <w:r>
              <w:rPr>
                <w:rFonts w:cs="Arial"/>
                <w:color w:val="000000"/>
              </w:rPr>
              <w:t>-</w:t>
            </w:r>
            <w:r w:rsidR="00030A5F">
              <w:rPr>
                <w:rFonts w:cs="Arial"/>
                <w:color w:val="000000"/>
              </w:rPr>
              <w:t>06</w:t>
            </w:r>
            <w:r>
              <w:rPr>
                <w:rFonts w:cs="Arial"/>
                <w:color w:val="000000"/>
              </w:rPr>
              <w:t>-2025</w:t>
            </w:r>
          </w:p>
        </w:tc>
      </w:tr>
      <w:tr w:rsidR="00DC4965" w14:paraId="6885BA0E" w14:textId="77777777" w:rsidTr="009C77C9">
        <w:trPr>
          <w:trHeight w:val="39"/>
        </w:trPr>
        <w:tc>
          <w:tcPr>
            <w:tcW w:w="509" w:type="pct"/>
            <w:tcBorders>
              <w:top w:val="single" w:sz="4" w:space="0" w:color="auto"/>
              <w:bottom w:val="single" w:sz="4" w:space="0" w:color="auto"/>
              <w:right w:val="single" w:sz="4" w:space="0" w:color="auto"/>
            </w:tcBorders>
          </w:tcPr>
          <w:p w14:paraId="151639B3" w14:textId="1D41E907" w:rsidR="00DC4965" w:rsidRDefault="00DC4965" w:rsidP="0050237E">
            <w:pPr>
              <w:widowControl w:val="0"/>
              <w:autoSpaceDE w:val="0"/>
              <w:autoSpaceDN w:val="0"/>
              <w:adjustRightInd w:val="0"/>
              <w:rPr>
                <w:rFonts w:cs="Arial"/>
                <w:color w:val="000000"/>
              </w:rPr>
            </w:pPr>
            <w:r>
              <w:rPr>
                <w:rFonts w:cs="Arial"/>
                <w:color w:val="000000"/>
              </w:rPr>
              <w:t>2.12</w:t>
            </w:r>
          </w:p>
        </w:tc>
        <w:tc>
          <w:tcPr>
            <w:tcW w:w="2287" w:type="pct"/>
            <w:tcBorders>
              <w:top w:val="single" w:sz="4" w:space="0" w:color="auto"/>
              <w:left w:val="single" w:sz="4" w:space="0" w:color="auto"/>
              <w:bottom w:val="single" w:sz="4" w:space="0" w:color="auto"/>
              <w:right w:val="single" w:sz="4" w:space="0" w:color="auto"/>
            </w:tcBorders>
          </w:tcPr>
          <w:p w14:paraId="394628EE" w14:textId="659958ED" w:rsidR="00DC4965" w:rsidRDefault="00DC4965" w:rsidP="0050237E">
            <w:pPr>
              <w:widowControl w:val="0"/>
              <w:autoSpaceDE w:val="0"/>
              <w:autoSpaceDN w:val="0"/>
              <w:adjustRightInd w:val="0"/>
              <w:jc w:val="left"/>
              <w:rPr>
                <w:rFonts w:cs="Arial"/>
                <w:color w:val="000000"/>
              </w:rPr>
            </w:pPr>
            <w:r>
              <w:rPr>
                <w:rFonts w:cs="Arial"/>
                <w:color w:val="000000"/>
              </w:rPr>
              <w:t>Updated the following Requirements</w:t>
            </w:r>
          </w:p>
          <w:p w14:paraId="5B670DEA" w14:textId="77777777" w:rsidR="002F2CB4" w:rsidRDefault="002F2CB4" w:rsidP="002F2CB4">
            <w:r>
              <w:t>H398-SRS-GWY-FNC-813</w:t>
            </w:r>
          </w:p>
          <w:p w14:paraId="18A86B8D" w14:textId="1032BCB1" w:rsidR="0017721B" w:rsidRDefault="0017721B" w:rsidP="002F2CB4">
            <w:r>
              <w:t>H398-SRS-GWY-FNC-814</w:t>
            </w:r>
          </w:p>
          <w:p w14:paraId="4473D7EB" w14:textId="2B2F302F" w:rsidR="00503EC1" w:rsidRDefault="00503EC1" w:rsidP="002F2CB4">
            <w:r>
              <w:t>H398-SRS-GWY-FNC-1086</w:t>
            </w:r>
          </w:p>
          <w:p w14:paraId="4A133709" w14:textId="79B3F06D" w:rsidR="00CF4864" w:rsidRDefault="007A5EE7" w:rsidP="002F2CB4">
            <w:r>
              <w:t>H398-SRS-GWY-FNC-1048</w:t>
            </w:r>
          </w:p>
          <w:p w14:paraId="0442E2DA" w14:textId="15056A36" w:rsidR="000178CD" w:rsidRDefault="000178CD" w:rsidP="002F2CB4">
            <w:r>
              <w:t>H398-SRS-GWY-FNC-825</w:t>
            </w:r>
          </w:p>
          <w:p w14:paraId="0996A8E8" w14:textId="73DA8B4B" w:rsidR="000178CD" w:rsidRDefault="000178CD" w:rsidP="002F2CB4">
            <w:r>
              <w:t>H398-SRS-GWY-FNC-826</w:t>
            </w:r>
          </w:p>
          <w:p w14:paraId="282DC094" w14:textId="7E41BF36" w:rsidR="00E52399" w:rsidRDefault="00E52399" w:rsidP="002F2CB4">
            <w:r>
              <w:t>H398-SRS-GWY-FNC-1128</w:t>
            </w:r>
          </w:p>
          <w:p w14:paraId="29C1BCA3" w14:textId="086E747D" w:rsidR="00E52399" w:rsidRDefault="00E52399" w:rsidP="002F2CB4">
            <w:r>
              <w:t>H398-SRS-GWY-FNC-1129</w:t>
            </w:r>
          </w:p>
          <w:p w14:paraId="2BD0E4BC" w14:textId="07E3D0C6" w:rsidR="007E578A" w:rsidRDefault="007E578A" w:rsidP="002F2CB4">
            <w:r>
              <w:t>H398-SRS-GWY-FNC-875</w:t>
            </w:r>
          </w:p>
          <w:p w14:paraId="6B7575E6" w14:textId="1438F2C4" w:rsidR="00577567" w:rsidRDefault="00577567" w:rsidP="002F2CB4">
            <w:r>
              <w:t>H398-SRS-GWY-FNC-848</w:t>
            </w:r>
          </w:p>
          <w:p w14:paraId="0E6A88B2" w14:textId="280AD1CF" w:rsidR="005D5C32" w:rsidRDefault="005D5C32" w:rsidP="002F2CB4">
            <w:r>
              <w:t>H398-SRS-GWY-FNC-783</w:t>
            </w:r>
          </w:p>
          <w:p w14:paraId="58E19088" w14:textId="7D72870C" w:rsidR="0083451D" w:rsidRDefault="0083451D" w:rsidP="002F2CB4">
            <w:r>
              <w:t>H398-SRS-GWY-FNC-1171</w:t>
            </w:r>
          </w:p>
          <w:p w14:paraId="1F7CDD66" w14:textId="144665AE" w:rsidR="000D2F66" w:rsidRDefault="000D2F66" w:rsidP="002F2CB4">
            <w:r>
              <w:t>H398-SRS-GWY-FNC-1133</w:t>
            </w:r>
          </w:p>
          <w:p w14:paraId="10B04133" w14:textId="792725D3" w:rsidR="00DC4965" w:rsidRDefault="00DC4965" w:rsidP="0050237E">
            <w:pPr>
              <w:widowControl w:val="0"/>
              <w:autoSpaceDE w:val="0"/>
              <w:autoSpaceDN w:val="0"/>
              <w:adjustRightInd w:val="0"/>
              <w:jc w:val="left"/>
              <w:rPr>
                <w:rFonts w:cs="Arial"/>
                <w:color w:val="000000"/>
              </w:rPr>
            </w:pPr>
          </w:p>
        </w:tc>
        <w:tc>
          <w:tcPr>
            <w:tcW w:w="804" w:type="pct"/>
            <w:tcBorders>
              <w:top w:val="single" w:sz="4" w:space="0" w:color="auto"/>
              <w:left w:val="single" w:sz="4" w:space="0" w:color="auto"/>
              <w:bottom w:val="single" w:sz="4" w:space="0" w:color="auto"/>
              <w:right w:val="single" w:sz="4" w:space="0" w:color="auto"/>
            </w:tcBorders>
          </w:tcPr>
          <w:p w14:paraId="54C20BB5" w14:textId="3610CF13" w:rsidR="00DC4965" w:rsidRDefault="00DC4965" w:rsidP="0050237E">
            <w:pPr>
              <w:widowControl w:val="0"/>
              <w:autoSpaceDE w:val="0"/>
              <w:autoSpaceDN w:val="0"/>
              <w:adjustRightInd w:val="0"/>
              <w:rPr>
                <w:rFonts w:cs="Arial"/>
                <w:color w:val="000000"/>
              </w:rPr>
            </w:pPr>
            <w:r>
              <w:rPr>
                <w:rFonts w:cs="Arial"/>
                <w:color w:val="000000"/>
              </w:rPr>
              <w:t>Sruthi D</w:t>
            </w:r>
          </w:p>
        </w:tc>
        <w:tc>
          <w:tcPr>
            <w:tcW w:w="759" w:type="pct"/>
            <w:tcBorders>
              <w:top w:val="single" w:sz="4" w:space="0" w:color="auto"/>
              <w:left w:val="single" w:sz="4" w:space="0" w:color="auto"/>
              <w:bottom w:val="single" w:sz="4" w:space="0" w:color="auto"/>
              <w:right w:val="single" w:sz="4" w:space="0" w:color="auto"/>
            </w:tcBorders>
          </w:tcPr>
          <w:p w14:paraId="3347F1DA" w14:textId="4687F576" w:rsidR="00DC4965" w:rsidRDefault="00DC4965" w:rsidP="0050237E">
            <w:pPr>
              <w:widowControl w:val="0"/>
              <w:autoSpaceDE w:val="0"/>
              <w:autoSpaceDN w:val="0"/>
              <w:adjustRightInd w:val="0"/>
              <w:rPr>
                <w:rFonts w:cs="Arial"/>
                <w:lang w:val="en-GB"/>
              </w:rPr>
            </w:pPr>
            <w:r>
              <w:rPr>
                <w:rFonts w:cs="Arial"/>
                <w:lang w:val="en-GB"/>
              </w:rPr>
              <w:t>PR100</w:t>
            </w:r>
            <w:r w:rsidR="005A0C61">
              <w:rPr>
                <w:rFonts w:cs="Arial"/>
                <w:lang w:val="en-GB"/>
              </w:rPr>
              <w:t>362</w:t>
            </w:r>
          </w:p>
        </w:tc>
        <w:tc>
          <w:tcPr>
            <w:tcW w:w="641" w:type="pct"/>
            <w:tcBorders>
              <w:top w:val="single" w:sz="4" w:space="0" w:color="auto"/>
              <w:left w:val="single" w:sz="4" w:space="0" w:color="auto"/>
              <w:bottom w:val="single" w:sz="4" w:space="0" w:color="auto"/>
            </w:tcBorders>
          </w:tcPr>
          <w:p w14:paraId="6A15FC87" w14:textId="5A158636" w:rsidR="00DC4965" w:rsidRDefault="00DC4965" w:rsidP="0050237E">
            <w:pPr>
              <w:widowControl w:val="0"/>
              <w:autoSpaceDE w:val="0"/>
              <w:autoSpaceDN w:val="0"/>
              <w:adjustRightInd w:val="0"/>
              <w:rPr>
                <w:rFonts w:cs="Arial"/>
                <w:color w:val="000000"/>
              </w:rPr>
            </w:pPr>
            <w:r>
              <w:rPr>
                <w:rFonts w:cs="Arial"/>
                <w:color w:val="000000"/>
              </w:rPr>
              <w:t>2</w:t>
            </w:r>
            <w:r w:rsidR="00BF0E19">
              <w:rPr>
                <w:rFonts w:cs="Arial"/>
                <w:color w:val="000000"/>
              </w:rPr>
              <w:t>5</w:t>
            </w:r>
            <w:r>
              <w:rPr>
                <w:rFonts w:cs="Arial"/>
                <w:color w:val="000000"/>
              </w:rPr>
              <w:t>-0</w:t>
            </w:r>
            <w:r w:rsidR="005A0C61">
              <w:rPr>
                <w:rFonts w:cs="Arial"/>
                <w:color w:val="000000"/>
              </w:rPr>
              <w:t>7</w:t>
            </w:r>
            <w:r>
              <w:rPr>
                <w:rFonts w:cs="Arial"/>
                <w:color w:val="000000"/>
              </w:rPr>
              <w:t>-2025</w:t>
            </w:r>
          </w:p>
        </w:tc>
      </w:tr>
    </w:tbl>
    <w:p w14:paraId="55C908E9" w14:textId="77777777" w:rsidR="00D51742" w:rsidRDefault="00D51742" w:rsidP="00D51742">
      <w:pPr>
        <w:autoSpaceDE w:val="0"/>
        <w:autoSpaceDN w:val="0"/>
        <w:adjustRightInd w:val="0"/>
        <w:rPr>
          <w:rFonts w:cs="Arial"/>
        </w:rPr>
      </w:pPr>
    </w:p>
    <w:p w14:paraId="12CDC2B1" w14:textId="57BFEBA0" w:rsidR="000036AB" w:rsidRPr="00DC4965" w:rsidRDefault="00000000" w:rsidP="00DC4965">
      <w:r>
        <w:lastRenderedPageBreak/>
        <w:pict w14:anchorId="53663D2B">
          <v:rect id="_x0000_i1025" style="width:0;height:1.5pt" o:hralign="center" o:hrstd="t" o:hr="t" fillcolor="#a0a0a0" stroked="f"/>
        </w:pict>
      </w:r>
      <w:r w:rsidR="000036AB">
        <w:br w:type="page"/>
      </w:r>
    </w:p>
    <w:p w14:paraId="4F3FCF01" w14:textId="7203B1ED" w:rsidR="00D51742" w:rsidRPr="00D50139" w:rsidRDefault="00D51742" w:rsidP="00D51742">
      <w:pPr>
        <w:pStyle w:val="Heading1"/>
        <w:rPr>
          <w:sz w:val="20"/>
          <w:szCs w:val="20"/>
        </w:rPr>
      </w:pPr>
      <w:bookmarkStart w:id="3" w:name="_Toc204345886"/>
      <w:r w:rsidRPr="00D50139">
        <w:rPr>
          <w:sz w:val="20"/>
          <w:szCs w:val="20"/>
        </w:rPr>
        <w:lastRenderedPageBreak/>
        <w:t>2 Overview</w:t>
      </w:r>
      <w:bookmarkEnd w:id="3"/>
    </w:p>
    <w:p w14:paraId="7F2E17E0" w14:textId="77777777" w:rsidR="00D51742" w:rsidRDefault="00D51742" w:rsidP="00D51742">
      <w:pPr>
        <w:rPr>
          <w:color w:val="000000"/>
        </w:rPr>
      </w:pPr>
      <w:r>
        <w:t xml:space="preserve">The EIS consist of Display Unit (DU), Engine Data Acquisition Unit (EDAU), Configuration Management Unit plus NVM (CMU+) and Data Logging Unit (DLU).  </w:t>
      </w:r>
      <w:r>
        <w:rPr>
          <w:color w:val="000000"/>
        </w:rPr>
        <w:t>It will be complemented by pilot input devices and interconnecting harness. The EIS will interface with the GVMS engine sensors and other applicable aircraft systems.</w:t>
      </w:r>
    </w:p>
    <w:p w14:paraId="2656DFB1" w14:textId="77777777" w:rsidR="00D51742" w:rsidRDefault="00D51742" w:rsidP="00D51742">
      <w:pPr>
        <w:rPr>
          <w:color w:val="000000"/>
        </w:rPr>
      </w:pPr>
    </w:p>
    <w:p w14:paraId="6BDD4BC0" w14:textId="77777777" w:rsidR="00D51742" w:rsidRDefault="00D51742" w:rsidP="00D51742">
      <w:pPr>
        <w:rPr>
          <w:color w:val="000000"/>
        </w:rPr>
      </w:pPr>
    </w:p>
    <w:p w14:paraId="23B001A8" w14:textId="62A2B557" w:rsidR="00D51742" w:rsidRDefault="00FC55F2" w:rsidP="00D51742">
      <w:pPr>
        <w:keepNext/>
      </w:pPr>
      <w:r>
        <w:rPr>
          <w:i/>
          <w:noProof/>
        </w:rPr>
        <w:drawing>
          <wp:inline distT="0" distB="0" distL="0" distR="0" wp14:anchorId="1713B8AE" wp14:editId="4929C4C9">
            <wp:extent cx="5943600" cy="3664585"/>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14:paraId="323C5C14" w14:textId="4F3561ED" w:rsidR="00D51742" w:rsidRDefault="009E0E4F" w:rsidP="009E0E4F">
      <w:pPr>
        <w:pStyle w:val="Caption"/>
        <w:rPr>
          <w:color w:val="000000"/>
          <w:highlight w:val="white"/>
        </w:rPr>
      </w:pPr>
      <w:bookmarkStart w:id="4" w:name="_Toc204346655"/>
      <w:r>
        <w:t xml:space="preserve">Figure </w:t>
      </w:r>
      <w:fldSimple w:instr=" SEQ Figure \* ARABIC ">
        <w:r w:rsidR="003451C2">
          <w:rPr>
            <w:noProof/>
          </w:rPr>
          <w:t>1</w:t>
        </w:r>
      </w:fldSimple>
      <w:r w:rsidR="00D51742">
        <w:rPr>
          <w:color w:val="000000"/>
          <w:highlight w:val="white"/>
        </w:rPr>
        <w:t>: Functional block diagram - Engine Instrument System</w:t>
      </w:r>
      <w:bookmarkEnd w:id="4"/>
    </w:p>
    <w:p w14:paraId="50A54122" w14:textId="77777777" w:rsidR="00D51742" w:rsidRDefault="00D51742" w:rsidP="00D51742"/>
    <w:p w14:paraId="6EC09555" w14:textId="77777777" w:rsidR="00D51742" w:rsidRDefault="00D51742" w:rsidP="00D51742">
      <w:pPr>
        <w:rPr>
          <w:b/>
          <w:bCs/>
        </w:rPr>
      </w:pPr>
      <w:r>
        <w:rPr>
          <w:b/>
          <w:bCs/>
        </w:rPr>
        <w:t>Engine Data Acquisition Unit (EDAU)</w:t>
      </w:r>
    </w:p>
    <w:p w14:paraId="6D2DD1DE" w14:textId="77777777" w:rsidR="00D51742" w:rsidRDefault="00D51742" w:rsidP="00D51742"/>
    <w:p w14:paraId="11D91262" w14:textId="77777777" w:rsidR="00D51742" w:rsidRDefault="00D51742" w:rsidP="00D51742">
      <w:r>
        <w:t>The EDAU shall function to process airframe and engine data and transmit this information to be graphically presented on a cockpit display.  The EDAU will process analog and discrete inputs, apply user defined logic to those inputs, and may generate aural and visual Caution and Warning alerts.</w:t>
      </w:r>
    </w:p>
    <w:p w14:paraId="4FA30042" w14:textId="77777777" w:rsidR="00D51742" w:rsidRDefault="00D51742" w:rsidP="00D51742"/>
    <w:p w14:paraId="3B4DC8D5" w14:textId="77777777" w:rsidR="00D51742" w:rsidRDefault="00D51742" w:rsidP="00D51742">
      <w:pPr>
        <w:tabs>
          <w:tab w:val="left" w:pos="720"/>
          <w:tab w:val="left" w:pos="900"/>
          <w:tab w:val="left" w:pos="1080"/>
        </w:tabs>
      </w:pPr>
      <w:r>
        <w:t xml:space="preserve">The EDAU is utilized to perform the following functions: </w:t>
      </w:r>
    </w:p>
    <w:p w14:paraId="321E5997" w14:textId="77777777" w:rsidR="00D51742" w:rsidRDefault="00D51742" w:rsidP="00D51742">
      <w:pPr>
        <w:tabs>
          <w:tab w:val="left" w:pos="720"/>
          <w:tab w:val="left" w:pos="900"/>
          <w:tab w:val="left" w:pos="1080"/>
        </w:tabs>
      </w:pPr>
    </w:p>
    <w:p w14:paraId="515FB0E6" w14:textId="77777777" w:rsidR="00D51742" w:rsidRDefault="00D51742" w:rsidP="00D51742">
      <w:pPr>
        <w:widowControl w:val="0"/>
        <w:numPr>
          <w:ilvl w:val="0"/>
          <w:numId w:val="2"/>
        </w:numPr>
        <w:tabs>
          <w:tab w:val="left" w:pos="990"/>
        </w:tabs>
        <w:autoSpaceDE w:val="0"/>
        <w:autoSpaceDN w:val="0"/>
        <w:adjustRightInd w:val="0"/>
        <w:spacing w:after="120" w:line="240" w:lineRule="auto"/>
        <w:ind w:left="720" w:hanging="360"/>
      </w:pPr>
      <w:r>
        <w:t>Provide analog to digital conversion of aircraft and engine systems</w:t>
      </w:r>
    </w:p>
    <w:p w14:paraId="5B270891" w14:textId="77777777" w:rsidR="00D51742" w:rsidRDefault="00D51742" w:rsidP="00D51742">
      <w:pPr>
        <w:widowControl w:val="0"/>
        <w:numPr>
          <w:ilvl w:val="0"/>
          <w:numId w:val="2"/>
        </w:numPr>
        <w:tabs>
          <w:tab w:val="left" w:pos="990"/>
        </w:tabs>
        <w:autoSpaceDE w:val="0"/>
        <w:autoSpaceDN w:val="0"/>
        <w:adjustRightInd w:val="0"/>
        <w:spacing w:after="120" w:line="240" w:lineRule="auto"/>
        <w:ind w:left="720" w:hanging="360"/>
      </w:pPr>
      <w:r>
        <w:t>Provide field loadable software update via maintenance port</w:t>
      </w:r>
    </w:p>
    <w:p w14:paraId="038096BE" w14:textId="77777777" w:rsidR="00D51742" w:rsidRDefault="00D51742" w:rsidP="00D51742">
      <w:pPr>
        <w:widowControl w:val="0"/>
        <w:numPr>
          <w:ilvl w:val="0"/>
          <w:numId w:val="2"/>
        </w:numPr>
        <w:tabs>
          <w:tab w:val="left" w:pos="990"/>
        </w:tabs>
        <w:autoSpaceDE w:val="0"/>
        <w:autoSpaceDN w:val="0"/>
        <w:adjustRightInd w:val="0"/>
        <w:spacing w:after="120" w:line="240" w:lineRule="auto"/>
        <w:ind w:left="720" w:hanging="360"/>
      </w:pPr>
      <w:r>
        <w:t>Process data</w:t>
      </w:r>
    </w:p>
    <w:p w14:paraId="7723B85C" w14:textId="77777777" w:rsidR="00D51742" w:rsidRDefault="00D51742" w:rsidP="00D51742">
      <w:pPr>
        <w:widowControl w:val="0"/>
        <w:numPr>
          <w:ilvl w:val="0"/>
          <w:numId w:val="2"/>
        </w:numPr>
        <w:tabs>
          <w:tab w:val="left" w:pos="990"/>
        </w:tabs>
        <w:autoSpaceDE w:val="0"/>
        <w:autoSpaceDN w:val="0"/>
        <w:adjustRightInd w:val="0"/>
        <w:spacing w:after="120" w:line="240" w:lineRule="auto"/>
        <w:ind w:left="720" w:hanging="360"/>
      </w:pPr>
      <w:r>
        <w:t>Filter analog and digital signal data</w:t>
      </w:r>
    </w:p>
    <w:p w14:paraId="30648A3F" w14:textId="77777777" w:rsidR="00D51742" w:rsidRDefault="00D51742" w:rsidP="00D51742">
      <w:pPr>
        <w:widowControl w:val="0"/>
        <w:numPr>
          <w:ilvl w:val="0"/>
          <w:numId w:val="2"/>
        </w:numPr>
        <w:tabs>
          <w:tab w:val="left" w:pos="990"/>
        </w:tabs>
        <w:autoSpaceDE w:val="0"/>
        <w:autoSpaceDN w:val="0"/>
        <w:adjustRightInd w:val="0"/>
        <w:spacing w:after="120" w:line="240" w:lineRule="auto"/>
        <w:ind w:left="720" w:hanging="360"/>
      </w:pPr>
      <w:r>
        <w:t>Receive/Transmit data</w:t>
      </w:r>
    </w:p>
    <w:p w14:paraId="1C187139" w14:textId="77777777" w:rsidR="00D51742" w:rsidRDefault="00D51742" w:rsidP="00D51742">
      <w:pPr>
        <w:widowControl w:val="0"/>
        <w:numPr>
          <w:ilvl w:val="0"/>
          <w:numId w:val="2"/>
        </w:numPr>
        <w:tabs>
          <w:tab w:val="left" w:pos="990"/>
        </w:tabs>
        <w:autoSpaceDE w:val="0"/>
        <w:autoSpaceDN w:val="0"/>
        <w:adjustRightInd w:val="0"/>
        <w:spacing w:after="120" w:line="240" w:lineRule="auto"/>
        <w:ind w:left="720" w:hanging="360"/>
      </w:pPr>
      <w:r>
        <w:lastRenderedPageBreak/>
        <w:t>Provide discrete strapping for multiple aircraft and engine configurations</w:t>
      </w:r>
    </w:p>
    <w:p w14:paraId="70BC657B" w14:textId="77777777" w:rsidR="00D51742" w:rsidRDefault="00D51742" w:rsidP="00D51742"/>
    <w:p w14:paraId="068E0E5B" w14:textId="77777777" w:rsidR="00D51742" w:rsidRDefault="00D51742" w:rsidP="00D51742">
      <w:r>
        <w:t xml:space="preserve">To increase the reliability of the system, EDAU will have two Engine Interface Units (EIU) packed together. Both the Engine Interface Units (EIU) will run the data acquisition application software, process the same inputs and produce same outputs independently at the same time. </w:t>
      </w:r>
    </w:p>
    <w:p w14:paraId="12C9777A" w14:textId="77777777" w:rsidR="00D51742" w:rsidRDefault="00D51742" w:rsidP="00D51742"/>
    <w:p w14:paraId="55F9428F" w14:textId="77777777" w:rsidR="00D51742" w:rsidRDefault="00D51742" w:rsidP="00D51742">
      <w:pPr>
        <w:rPr>
          <w:color w:val="000000"/>
        </w:rPr>
      </w:pPr>
      <w:r>
        <w:rPr>
          <w:color w:val="000000"/>
        </w:rPr>
        <w:t xml:space="preserve">The primary function of the EIU will be acquiring analog engine parameters, discrete inputs, and other aircraft system information for processing and converting to a digital format for display via </w:t>
      </w:r>
      <w:r>
        <w:t>ARINC 429 to four</w:t>
      </w:r>
      <w:r>
        <w:rPr>
          <w:color w:val="000000"/>
        </w:rPr>
        <w:t xml:space="preserve"> Display Units (DU).</w:t>
      </w:r>
    </w:p>
    <w:p w14:paraId="567B4D7A" w14:textId="77777777" w:rsidR="00D51742" w:rsidRDefault="00D51742" w:rsidP="00D51742"/>
    <w:p w14:paraId="53581FE1" w14:textId="77777777" w:rsidR="00D51742" w:rsidRDefault="00D51742" w:rsidP="00D51742">
      <w:r>
        <w:t xml:space="preserve">Each DAU will contain three Boards/Modules, each with its own CPU: The Gateway Board (BH35112) for digital buses, the Analog Board (BH35113) for analog inputs and the Discrete Board (BH35114) for discrete I/O and chip burner.  Inter-board communication and communication with CMU+ will be on CAN bus based on ARINC 825 protocol. </w:t>
      </w:r>
    </w:p>
    <w:p w14:paraId="76CBDD6A" w14:textId="77777777" w:rsidR="00D51742" w:rsidRDefault="00D51742" w:rsidP="00D51742"/>
    <w:p w14:paraId="05FA342E" w14:textId="77777777" w:rsidR="00D51742" w:rsidRPr="00783475" w:rsidRDefault="00D51742" w:rsidP="00D51742">
      <w:pPr>
        <w:rPr>
          <w:b/>
          <w:bCs/>
          <w:lang w:val="fr-FR"/>
        </w:rPr>
      </w:pPr>
      <w:r w:rsidRPr="00783475">
        <w:rPr>
          <w:b/>
          <w:bCs/>
          <w:lang w:val="fr-FR"/>
        </w:rPr>
        <w:t>Configuration Module Unit Plus NVM (CMU+)</w:t>
      </w:r>
    </w:p>
    <w:p w14:paraId="6AB0882C" w14:textId="77777777" w:rsidR="00D51742" w:rsidRPr="00783475" w:rsidRDefault="00D51742" w:rsidP="00D51742">
      <w:pPr>
        <w:rPr>
          <w:b/>
          <w:bCs/>
          <w:lang w:val="fr-FR"/>
        </w:rPr>
      </w:pPr>
    </w:p>
    <w:p w14:paraId="1164FA6C" w14:textId="77777777" w:rsidR="00D51742" w:rsidRDefault="00D51742" w:rsidP="00D51742">
      <w:r>
        <w:t>The CMU+ stores Aircraft Configuration Data (ACD). The ACD includes options related to the engine parameters, sensor interface, and airframe configurations. The EIU accesses CMU+ on system initialization to determine the current configuration and active interfaces.</w:t>
      </w:r>
    </w:p>
    <w:p w14:paraId="69E7AD11" w14:textId="77777777" w:rsidR="00D51742" w:rsidRDefault="00D51742" w:rsidP="00D51742"/>
    <w:p w14:paraId="77E748FA" w14:textId="77777777" w:rsidR="00D51742" w:rsidRDefault="00D51742" w:rsidP="00D51742">
      <w:pPr>
        <w:tabs>
          <w:tab w:val="left" w:pos="720"/>
          <w:tab w:val="left" w:pos="900"/>
          <w:tab w:val="left" w:pos="1080"/>
        </w:tabs>
      </w:pPr>
      <w:r>
        <w:t xml:space="preserve">The CMU+ is utilized to perform the following functions: </w:t>
      </w:r>
    </w:p>
    <w:p w14:paraId="7EE79CEC" w14:textId="77777777" w:rsidR="00D51742" w:rsidRDefault="00D51742" w:rsidP="00D51742">
      <w:pPr>
        <w:tabs>
          <w:tab w:val="left" w:pos="720"/>
          <w:tab w:val="left" w:pos="900"/>
          <w:tab w:val="left" w:pos="1080"/>
        </w:tabs>
      </w:pPr>
    </w:p>
    <w:p w14:paraId="167BFE8D" w14:textId="77777777" w:rsidR="00D51742" w:rsidRDefault="00D51742" w:rsidP="00D51742">
      <w:pPr>
        <w:numPr>
          <w:ilvl w:val="0"/>
          <w:numId w:val="3"/>
        </w:numPr>
        <w:tabs>
          <w:tab w:val="left" w:pos="990"/>
        </w:tabs>
        <w:spacing w:after="120" w:line="240" w:lineRule="auto"/>
        <w:ind w:left="720" w:hanging="360"/>
      </w:pPr>
      <w:r>
        <w:t>Provide configuration data to each EIU utilizing separate, isolated hardware for each EIU</w:t>
      </w:r>
    </w:p>
    <w:p w14:paraId="2DE12198" w14:textId="77777777" w:rsidR="00D51742" w:rsidRDefault="00D51742" w:rsidP="00D51742">
      <w:pPr>
        <w:numPr>
          <w:ilvl w:val="0"/>
          <w:numId w:val="3"/>
        </w:numPr>
        <w:tabs>
          <w:tab w:val="left" w:pos="990"/>
        </w:tabs>
        <w:spacing w:after="120" w:line="240" w:lineRule="auto"/>
        <w:ind w:left="720" w:hanging="360"/>
      </w:pPr>
      <w:r>
        <w:t>Support the EIU system configuration so that a replacement EIU will function the same as the EIU being replaced after installation and initialization</w:t>
      </w:r>
    </w:p>
    <w:p w14:paraId="30D28ACD" w14:textId="77777777" w:rsidR="00D51742" w:rsidRDefault="00D51742" w:rsidP="00D51742">
      <w:pPr>
        <w:numPr>
          <w:ilvl w:val="0"/>
          <w:numId w:val="3"/>
        </w:numPr>
        <w:tabs>
          <w:tab w:val="left" w:pos="990"/>
        </w:tabs>
        <w:spacing w:after="120" w:line="240" w:lineRule="auto"/>
        <w:ind w:left="720" w:hanging="360"/>
      </w:pPr>
      <w:r>
        <w:t xml:space="preserve">The EDAU shall provide the capability to support different engine and aircraft configurations.  </w:t>
      </w:r>
    </w:p>
    <w:p w14:paraId="1823B85C" w14:textId="77777777" w:rsidR="00D51742" w:rsidRDefault="00D51742" w:rsidP="00D51742">
      <w:pPr>
        <w:numPr>
          <w:ilvl w:val="0"/>
          <w:numId w:val="3"/>
        </w:numPr>
        <w:tabs>
          <w:tab w:val="left" w:pos="990"/>
        </w:tabs>
        <w:spacing w:after="120" w:line="240" w:lineRule="auto"/>
        <w:ind w:left="720" w:hanging="360"/>
      </w:pPr>
      <w:r>
        <w:t>The CMU+ shall store item configuration data for entire EIS</w:t>
      </w:r>
    </w:p>
    <w:p w14:paraId="2D646BC1" w14:textId="77777777" w:rsidR="00D51742" w:rsidRDefault="00D51742" w:rsidP="00D51742">
      <w:pPr>
        <w:numPr>
          <w:ilvl w:val="0"/>
          <w:numId w:val="3"/>
        </w:numPr>
        <w:tabs>
          <w:tab w:val="left" w:pos="990"/>
        </w:tabs>
        <w:spacing w:after="120" w:line="240" w:lineRule="auto"/>
        <w:ind w:left="720" w:hanging="360"/>
      </w:pPr>
      <w:r>
        <w:t>The CMU+ shall contain system NVM</w:t>
      </w:r>
    </w:p>
    <w:p w14:paraId="008685C9" w14:textId="77777777" w:rsidR="00D51742" w:rsidRDefault="00D51742" w:rsidP="00D51742"/>
    <w:p w14:paraId="43C72C1D" w14:textId="77777777" w:rsidR="00D51742" w:rsidRDefault="00D51742" w:rsidP="00D51742">
      <w:r>
        <w:t xml:space="preserve">The CMU+ is internally redundant with two separate configuration sections packaged into one enclosure (separate power supplies). One section CMU+ #1 is connected to EIU#1 through ARINC825 (CAN #1), and the other section CMU+ #2 is connected to EIU#2 through ARINC825 (CAN #1). Internally CMU+ #1 and CMU+ #2 are connected through an independent ARINC825 (CAN #2). </w:t>
      </w:r>
    </w:p>
    <w:p w14:paraId="4AF421F0" w14:textId="77777777" w:rsidR="00D51742" w:rsidRDefault="00D51742" w:rsidP="00D51742"/>
    <w:p w14:paraId="12C6CB7B" w14:textId="77777777" w:rsidR="00D51742" w:rsidRDefault="00D51742" w:rsidP="00D51742">
      <w:r>
        <w:t>The CMU+ installed in position #1 will have a USB device interface for programming/accessing configuration information in Maintenance Mode using external tools.</w:t>
      </w:r>
    </w:p>
    <w:p w14:paraId="6F78F89C" w14:textId="77777777" w:rsidR="00D51742" w:rsidRDefault="00D51742" w:rsidP="00D51742">
      <w:r>
        <w:t>It will incorporate a configuration module for storing and loading the equipment configuration.The configuration module will  store the system field installation calibration data and implement a mechanism for memory integrity checks</w:t>
      </w:r>
    </w:p>
    <w:p w14:paraId="0EE66B17" w14:textId="77777777" w:rsidR="00D51742" w:rsidRDefault="00D51742" w:rsidP="00D51742"/>
    <w:p w14:paraId="38A712EB" w14:textId="77777777" w:rsidR="00D51742" w:rsidRDefault="00D51742" w:rsidP="00D51742">
      <w:pPr>
        <w:tabs>
          <w:tab w:val="left" w:pos="1350"/>
          <w:tab w:val="left" w:pos="3960"/>
        </w:tabs>
        <w:spacing w:before="120" w:after="120"/>
        <w:rPr>
          <w:color w:val="000000"/>
        </w:rPr>
      </w:pPr>
      <w:r>
        <w:t>If a command or data upload from the host fails, the command or data processing stops, an error message will be displayed.</w:t>
      </w:r>
      <w:r>
        <w:rPr>
          <w:color w:val="000000"/>
        </w:rPr>
        <w:t>If a data parameter to be downloaded from the system is invalid, the system will transmit the data as blanks and report the data as dashes in accordance with the corresponding format (e.g. - -. - for a field specified as format XX.X).</w:t>
      </w:r>
    </w:p>
    <w:p w14:paraId="7C8D98BC" w14:textId="77777777" w:rsidR="00D51742" w:rsidRDefault="00D51742" w:rsidP="00D51742">
      <w:pPr>
        <w:tabs>
          <w:tab w:val="left" w:pos="1350"/>
          <w:tab w:val="left" w:pos="3960"/>
        </w:tabs>
        <w:spacing w:before="120" w:after="120"/>
        <w:rPr>
          <w:color w:val="000000"/>
        </w:rPr>
      </w:pPr>
      <w:r>
        <w:rPr>
          <w:color w:val="000000"/>
        </w:rPr>
        <w:lastRenderedPageBreak/>
        <w:t>The DAU/System Fault History download command shall cause the system to download the fault flag data.  The number of the records to be downloaded will depend on the data recorded in NVM.</w:t>
      </w:r>
    </w:p>
    <w:p w14:paraId="5F295C8E" w14:textId="77777777" w:rsidR="00D51742" w:rsidRDefault="00D51742" w:rsidP="00D51742">
      <w:pPr>
        <w:tabs>
          <w:tab w:val="left" w:pos="1350"/>
          <w:tab w:val="left" w:pos="3960"/>
        </w:tabs>
        <w:spacing w:before="120" w:after="120"/>
        <w:rPr>
          <w:color w:val="000000"/>
        </w:rPr>
      </w:pPr>
    </w:p>
    <w:p w14:paraId="50D0A1F4" w14:textId="77777777" w:rsidR="00D51742" w:rsidRDefault="00D51742" w:rsidP="00D51742">
      <w:r>
        <w:t xml:space="preserve"> </w:t>
      </w:r>
    </w:p>
    <w:p w14:paraId="6EE1FCD5" w14:textId="77777777" w:rsidR="00D51742" w:rsidRDefault="00D51742" w:rsidP="00D51742"/>
    <w:p w14:paraId="6EAD667F" w14:textId="77777777" w:rsidR="00D51742" w:rsidRDefault="00D51742" w:rsidP="00D51742">
      <w:r>
        <w:rPr>
          <w:b/>
          <w:bCs/>
        </w:rPr>
        <w:t>Maintenance Data Bus</w:t>
      </w:r>
    </w:p>
    <w:p w14:paraId="0D41FE5E" w14:textId="77777777" w:rsidR="00D51742" w:rsidRDefault="00D51742" w:rsidP="00D51742">
      <w:pPr>
        <w:tabs>
          <w:tab w:val="left" w:pos="1350"/>
          <w:tab w:val="left" w:pos="3960"/>
        </w:tabs>
        <w:spacing w:before="120" w:after="120"/>
        <w:rPr>
          <w:color w:val="000000"/>
        </w:rPr>
      </w:pPr>
      <w:r>
        <w:rPr>
          <w:color w:val="000000"/>
        </w:rPr>
        <w:t>The CMU+ interface with Ground Maintenance Equipment and Software through the Maintenance Bus port to perform the following functions and will only support clearing NVM while in “Maintenance Mode”:</w:t>
      </w:r>
    </w:p>
    <w:p w14:paraId="37C802BD" w14:textId="77777777" w:rsidR="00D51742" w:rsidRDefault="00D51742" w:rsidP="00D51742">
      <w:pPr>
        <w:widowControl w:val="0"/>
        <w:numPr>
          <w:ilvl w:val="0"/>
          <w:numId w:val="1"/>
        </w:numPr>
        <w:tabs>
          <w:tab w:val="clear" w:pos="0"/>
        </w:tabs>
        <w:autoSpaceDE w:val="0"/>
        <w:autoSpaceDN w:val="0"/>
        <w:adjustRightInd w:val="0"/>
        <w:spacing w:before="120" w:after="120" w:line="240" w:lineRule="auto"/>
        <w:ind w:left="1296" w:hanging="360"/>
      </w:pPr>
      <w:r>
        <w:t>Download data</w:t>
      </w:r>
    </w:p>
    <w:p w14:paraId="0F1DD50B" w14:textId="77777777" w:rsidR="00D51742" w:rsidRDefault="00D51742" w:rsidP="00D51742">
      <w:pPr>
        <w:widowControl w:val="0"/>
        <w:numPr>
          <w:ilvl w:val="1"/>
          <w:numId w:val="1"/>
        </w:numPr>
        <w:tabs>
          <w:tab w:val="clear" w:pos="0"/>
        </w:tabs>
        <w:autoSpaceDE w:val="0"/>
        <w:autoSpaceDN w:val="0"/>
        <w:adjustRightInd w:val="0"/>
        <w:spacing w:before="120" w:after="120" w:line="240" w:lineRule="auto"/>
        <w:ind w:left="2016" w:hanging="360"/>
      </w:pPr>
      <w:r>
        <w:t>DAU/System Faults</w:t>
      </w:r>
    </w:p>
    <w:p w14:paraId="0682CC4F" w14:textId="77777777" w:rsidR="00D51742" w:rsidRDefault="00D51742" w:rsidP="00D51742">
      <w:pPr>
        <w:widowControl w:val="0"/>
        <w:numPr>
          <w:ilvl w:val="1"/>
          <w:numId w:val="1"/>
        </w:numPr>
        <w:tabs>
          <w:tab w:val="clear" w:pos="0"/>
        </w:tabs>
        <w:autoSpaceDE w:val="0"/>
        <w:autoSpaceDN w:val="0"/>
        <w:adjustRightInd w:val="0"/>
        <w:spacing w:before="120" w:after="120" w:line="240" w:lineRule="auto"/>
        <w:ind w:left="2016" w:hanging="360"/>
      </w:pPr>
      <w:r>
        <w:t>OEI Event</w:t>
      </w:r>
    </w:p>
    <w:p w14:paraId="62E4A6D9" w14:textId="77777777" w:rsidR="00D51742" w:rsidRDefault="00D51742" w:rsidP="00D51742">
      <w:pPr>
        <w:widowControl w:val="0"/>
        <w:numPr>
          <w:ilvl w:val="0"/>
          <w:numId w:val="1"/>
        </w:numPr>
        <w:tabs>
          <w:tab w:val="clear" w:pos="0"/>
        </w:tabs>
        <w:autoSpaceDE w:val="0"/>
        <w:autoSpaceDN w:val="0"/>
        <w:adjustRightInd w:val="0"/>
        <w:spacing w:before="120" w:after="120" w:line="240" w:lineRule="auto"/>
        <w:ind w:left="1296" w:hanging="360"/>
      </w:pPr>
      <w:r>
        <w:t>Upload data</w:t>
      </w:r>
    </w:p>
    <w:p w14:paraId="78E1BCDA" w14:textId="77777777" w:rsidR="00D51742" w:rsidRDefault="00D51742" w:rsidP="00D51742">
      <w:pPr>
        <w:widowControl w:val="0"/>
        <w:numPr>
          <w:ilvl w:val="1"/>
          <w:numId w:val="1"/>
        </w:numPr>
        <w:tabs>
          <w:tab w:val="clear" w:pos="0"/>
        </w:tabs>
        <w:autoSpaceDE w:val="0"/>
        <w:autoSpaceDN w:val="0"/>
        <w:adjustRightInd w:val="0"/>
        <w:spacing w:before="120" w:after="120" w:line="240" w:lineRule="auto"/>
        <w:ind w:left="2016" w:hanging="360"/>
      </w:pPr>
      <w:r>
        <w:t>Aircraft Data (Airframe No.)</w:t>
      </w:r>
    </w:p>
    <w:p w14:paraId="0716F83A" w14:textId="77777777" w:rsidR="00D51742" w:rsidRDefault="00D51742" w:rsidP="00D51742">
      <w:pPr>
        <w:widowControl w:val="0"/>
        <w:numPr>
          <w:ilvl w:val="1"/>
          <w:numId w:val="1"/>
        </w:numPr>
        <w:tabs>
          <w:tab w:val="clear" w:pos="0"/>
        </w:tabs>
        <w:autoSpaceDE w:val="0"/>
        <w:autoSpaceDN w:val="0"/>
        <w:adjustRightInd w:val="0"/>
        <w:spacing w:before="120" w:after="120" w:line="240" w:lineRule="auto"/>
        <w:ind w:left="2016" w:hanging="360"/>
      </w:pPr>
      <w:r>
        <w:t>Calibration factors</w:t>
      </w:r>
    </w:p>
    <w:p w14:paraId="173D7475" w14:textId="77777777" w:rsidR="00D51742" w:rsidRDefault="00D51742" w:rsidP="00D51742">
      <w:pPr>
        <w:widowControl w:val="0"/>
        <w:numPr>
          <w:ilvl w:val="0"/>
          <w:numId w:val="1"/>
        </w:numPr>
        <w:tabs>
          <w:tab w:val="clear" w:pos="0"/>
        </w:tabs>
        <w:autoSpaceDE w:val="0"/>
        <w:autoSpaceDN w:val="0"/>
        <w:adjustRightInd w:val="0"/>
        <w:spacing w:before="120" w:after="120" w:line="240" w:lineRule="auto"/>
        <w:ind w:left="1296" w:hanging="360"/>
      </w:pPr>
      <w:r>
        <w:t>Clear NVM</w:t>
      </w:r>
    </w:p>
    <w:p w14:paraId="2BA96680" w14:textId="77777777" w:rsidR="00D51742" w:rsidRDefault="00D51742" w:rsidP="00D51742">
      <w:pPr>
        <w:widowControl w:val="0"/>
        <w:numPr>
          <w:ilvl w:val="1"/>
          <w:numId w:val="1"/>
        </w:numPr>
        <w:tabs>
          <w:tab w:val="clear" w:pos="0"/>
        </w:tabs>
        <w:autoSpaceDE w:val="0"/>
        <w:autoSpaceDN w:val="0"/>
        <w:adjustRightInd w:val="0"/>
        <w:spacing w:before="120" w:after="120" w:line="240" w:lineRule="auto"/>
        <w:ind w:left="2016" w:hanging="360"/>
      </w:pPr>
      <w:r>
        <w:t>Memory Erase</w:t>
      </w:r>
    </w:p>
    <w:p w14:paraId="1CCE069B" w14:textId="77777777" w:rsidR="00D51742" w:rsidRDefault="00D51742" w:rsidP="00D51742"/>
    <w:p w14:paraId="26E03470" w14:textId="77777777" w:rsidR="00D51742" w:rsidRDefault="00D51742" w:rsidP="00D51742">
      <w:r>
        <w:rPr>
          <w:color w:val="000000"/>
        </w:rPr>
        <w:t>Maintenance Bus communication will be originated by a PC based interface (the host).  The system will upload / download data upon receipt of a command from the host and it</w:t>
      </w:r>
      <w:r>
        <w:t xml:space="preserve"> designed such that it will not queue any request while the current request is processing</w:t>
      </w:r>
    </w:p>
    <w:p w14:paraId="02487526" w14:textId="77777777" w:rsidR="00D51742" w:rsidRDefault="00D51742" w:rsidP="00D51742">
      <w:pPr>
        <w:tabs>
          <w:tab w:val="left" w:pos="1350"/>
          <w:tab w:val="left" w:pos="3960"/>
        </w:tabs>
        <w:spacing w:before="120" w:after="120"/>
        <w:rPr>
          <w:color w:val="000000"/>
        </w:rPr>
      </w:pPr>
      <w:r>
        <w:rPr>
          <w:color w:val="000000"/>
        </w:rPr>
        <w:t>All Maintenance Bus related commands / requests shall be processed by the system only when “Maintenance Mode” is active (in accordance H398-SRS-GWY-FNC-814) while the system is actively communicating on the maintenance bus.</w:t>
      </w:r>
    </w:p>
    <w:p w14:paraId="30C2D8B8" w14:textId="77777777" w:rsidR="00D51742" w:rsidRDefault="00D51742" w:rsidP="00D51742">
      <w:pPr>
        <w:tabs>
          <w:tab w:val="left" w:pos="1350"/>
          <w:tab w:val="left" w:pos="3960"/>
        </w:tabs>
        <w:spacing w:before="120" w:after="120"/>
        <w:rPr>
          <w:color w:val="000000"/>
        </w:rPr>
      </w:pPr>
      <w:r>
        <w:rPr>
          <w:color w:val="000000"/>
        </w:rPr>
        <w:t>The DAU will implement a status and error detection method to enhance the Maintenance Bus operation.</w:t>
      </w:r>
    </w:p>
    <w:p w14:paraId="3E00E13D" w14:textId="77777777" w:rsidR="00D51742" w:rsidRDefault="00D51742" w:rsidP="00D51742">
      <w:pPr>
        <w:tabs>
          <w:tab w:val="left" w:pos="1350"/>
          <w:tab w:val="left" w:pos="3960"/>
        </w:tabs>
        <w:spacing w:before="120" w:after="120"/>
        <w:rPr>
          <w:color w:val="000000"/>
        </w:rPr>
      </w:pPr>
      <w:r>
        <w:rPr>
          <w:color w:val="000000"/>
        </w:rPr>
        <w:t>The HGS will indicate the success or failure of status of all maintenance bus commands.</w:t>
      </w:r>
    </w:p>
    <w:p w14:paraId="42CDBC33" w14:textId="77777777" w:rsidR="00D51742" w:rsidRDefault="00D51742" w:rsidP="00D51742"/>
    <w:p w14:paraId="69B9BE9A" w14:textId="77777777" w:rsidR="00D51742" w:rsidRDefault="00D51742" w:rsidP="00D51742"/>
    <w:p w14:paraId="15D1FE21" w14:textId="77777777" w:rsidR="00D51742" w:rsidRDefault="00D51742" w:rsidP="00D51742">
      <w:r>
        <w:t>DAU - decomposition illustrates the decomposition of the DAU into its various internal modules:</w:t>
      </w:r>
    </w:p>
    <w:p w14:paraId="340EE5D8" w14:textId="77777777" w:rsidR="00D51742" w:rsidRDefault="00D51742" w:rsidP="00D51742"/>
    <w:p w14:paraId="3A946F9A" w14:textId="77777777" w:rsidR="00D51742" w:rsidRDefault="00D51742" w:rsidP="00D51742"/>
    <w:p w14:paraId="2D38434F" w14:textId="4CBA070C" w:rsidR="00BC4239" w:rsidRDefault="00BC4239" w:rsidP="00BC4239">
      <w:pPr>
        <w:spacing w:before="100" w:beforeAutospacing="1" w:after="100" w:afterAutospacing="1" w:line="240" w:lineRule="auto"/>
        <w:jc w:val="left"/>
        <w:rPr>
          <w:rFonts w:ascii="Times New Roman" w:hAnsi="Times New Roman"/>
          <w:noProof/>
          <w:sz w:val="24"/>
          <w:szCs w:val="24"/>
        </w:rPr>
      </w:pPr>
    </w:p>
    <w:p w14:paraId="6A6AA184" w14:textId="77777777" w:rsidR="000629FE" w:rsidRDefault="000629FE" w:rsidP="00BC4239">
      <w:pPr>
        <w:spacing w:before="100" w:beforeAutospacing="1" w:after="100" w:afterAutospacing="1" w:line="240" w:lineRule="auto"/>
        <w:jc w:val="left"/>
        <w:rPr>
          <w:rFonts w:ascii="Times New Roman" w:hAnsi="Times New Roman"/>
          <w:noProof/>
          <w:sz w:val="24"/>
          <w:szCs w:val="24"/>
        </w:rPr>
      </w:pPr>
    </w:p>
    <w:p w14:paraId="2743083D" w14:textId="6FDC3D98" w:rsidR="000629FE" w:rsidRDefault="003A756A" w:rsidP="00BC4239">
      <w:pPr>
        <w:spacing w:before="100" w:beforeAutospacing="1" w:after="100" w:afterAutospacing="1" w:line="240" w:lineRule="auto"/>
        <w:jc w:val="left"/>
        <w:rPr>
          <w:rFonts w:ascii="Times New Roman" w:hAnsi="Times New Roman"/>
          <w:noProof/>
          <w:sz w:val="24"/>
          <w:szCs w:val="24"/>
        </w:rPr>
      </w:pPr>
      <w:r>
        <w:rPr>
          <w:rFonts w:cs="Arial"/>
          <w:noProof/>
        </w:rPr>
        <w:lastRenderedPageBreak/>
        <mc:AlternateContent>
          <mc:Choice Requires="wpc">
            <w:drawing>
              <wp:anchor distT="0" distB="0" distL="114300" distR="114300" simplePos="0" relativeHeight="251661312" behindDoc="1" locked="0" layoutInCell="1" allowOverlap="1" wp14:anchorId="034507C8" wp14:editId="3CC2431F">
                <wp:simplePos x="0" y="0"/>
                <wp:positionH relativeFrom="column">
                  <wp:posOffset>-306363</wp:posOffset>
                </wp:positionH>
                <wp:positionV relativeFrom="paragraph">
                  <wp:posOffset>489</wp:posOffset>
                </wp:positionV>
                <wp:extent cx="5739130" cy="5898515"/>
                <wp:effectExtent l="0" t="0" r="13970" b="6985"/>
                <wp:wrapThrough wrapText="bothSides">
                  <wp:wrapPolygon edited="0">
                    <wp:start x="5162" y="0"/>
                    <wp:lineTo x="3370" y="419"/>
                    <wp:lineTo x="789" y="1046"/>
                    <wp:lineTo x="645" y="2930"/>
                    <wp:lineTo x="3155" y="3348"/>
                    <wp:lineTo x="717" y="3418"/>
                    <wp:lineTo x="717" y="4255"/>
                    <wp:lineTo x="430" y="4604"/>
                    <wp:lineTo x="287" y="7534"/>
                    <wp:lineTo x="1577" y="7813"/>
                    <wp:lineTo x="5091" y="7813"/>
                    <wp:lineTo x="860" y="8162"/>
                    <wp:lineTo x="860" y="8860"/>
                    <wp:lineTo x="5091" y="8929"/>
                    <wp:lineTo x="5091" y="10045"/>
                    <wp:lineTo x="1004" y="10115"/>
                    <wp:lineTo x="430" y="10255"/>
                    <wp:lineTo x="287" y="13115"/>
                    <wp:lineTo x="1362" y="13394"/>
                    <wp:lineTo x="5091" y="13394"/>
                    <wp:lineTo x="5091" y="15556"/>
                    <wp:lineTo x="932" y="15696"/>
                    <wp:lineTo x="932" y="16673"/>
                    <wp:lineTo x="574" y="16812"/>
                    <wp:lineTo x="574" y="17719"/>
                    <wp:lineTo x="5162" y="17859"/>
                    <wp:lineTo x="645" y="18138"/>
                    <wp:lineTo x="645" y="18835"/>
                    <wp:lineTo x="5162" y="18975"/>
                    <wp:lineTo x="4947" y="21556"/>
                    <wp:lineTo x="5306" y="21556"/>
                    <wp:lineTo x="14483" y="21486"/>
                    <wp:lineTo x="14483" y="20370"/>
                    <wp:lineTo x="13909" y="20300"/>
                    <wp:lineTo x="14698" y="19951"/>
                    <wp:lineTo x="14555" y="17859"/>
                    <wp:lineTo x="15056" y="17859"/>
                    <wp:lineTo x="16132" y="17091"/>
                    <wp:lineTo x="16060" y="12278"/>
                    <wp:lineTo x="18426" y="11789"/>
                    <wp:lineTo x="18426" y="11162"/>
                    <wp:lineTo x="16060" y="11162"/>
                    <wp:lineTo x="16060" y="8929"/>
                    <wp:lineTo x="21079" y="8929"/>
                    <wp:lineTo x="21581" y="8860"/>
                    <wp:lineTo x="21581" y="7464"/>
                    <wp:lineTo x="21007" y="7255"/>
                    <wp:lineTo x="19215" y="6697"/>
                    <wp:lineTo x="21581" y="6209"/>
                    <wp:lineTo x="21581" y="3976"/>
                    <wp:lineTo x="14555" y="3348"/>
                    <wp:lineTo x="14555" y="0"/>
                    <wp:lineTo x="5162" y="0"/>
                  </wp:wrapPolygon>
                </wp:wrapThrough>
                <wp:docPr id="970307253" name="Canvas 970307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970306797" name="Group 205"/>
                        <wpg:cNvGrpSpPr>
                          <a:grpSpLocks/>
                        </wpg:cNvGrpSpPr>
                        <wpg:grpSpPr bwMode="auto">
                          <a:xfrm>
                            <a:off x="96520" y="24601"/>
                            <a:ext cx="5642610" cy="5165725"/>
                            <a:chOff x="59" y="404"/>
                            <a:chExt cx="8886" cy="8135"/>
                          </a:xfrm>
                        </wpg:grpSpPr>
                        <wps:wsp>
                          <wps:cNvPr id="970306798" name="Line 5"/>
                          <wps:cNvCnPr>
                            <a:cxnSpLocks noChangeShapeType="1"/>
                          </wps:cNvCnPr>
                          <wps:spPr bwMode="auto">
                            <a:xfrm>
                              <a:off x="1352" y="2448"/>
                              <a:ext cx="1519"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799" name="Freeform 6"/>
                          <wps:cNvSpPr>
                            <a:spLocks/>
                          </wps:cNvSpPr>
                          <wps:spPr bwMode="auto">
                            <a:xfrm>
                              <a:off x="2823" y="2389"/>
                              <a:ext cx="166" cy="119"/>
                            </a:xfrm>
                            <a:custGeom>
                              <a:avLst/>
                              <a:gdLst>
                                <a:gd name="T0" fmla="*/ 166 w 166"/>
                                <a:gd name="T1" fmla="*/ 59 h 119"/>
                                <a:gd name="T2" fmla="*/ 0 w 166"/>
                                <a:gd name="T3" fmla="*/ 119 h 119"/>
                                <a:gd name="T4" fmla="*/ 0 w 166"/>
                                <a:gd name="T5" fmla="*/ 0 h 119"/>
                                <a:gd name="T6" fmla="*/ 166 w 166"/>
                                <a:gd name="T7" fmla="*/ 59 h 119"/>
                              </a:gdLst>
                              <a:ahLst/>
                              <a:cxnLst>
                                <a:cxn ang="0">
                                  <a:pos x="T0" y="T1"/>
                                </a:cxn>
                                <a:cxn ang="0">
                                  <a:pos x="T2" y="T3"/>
                                </a:cxn>
                                <a:cxn ang="0">
                                  <a:pos x="T4" y="T5"/>
                                </a:cxn>
                                <a:cxn ang="0">
                                  <a:pos x="T6" y="T7"/>
                                </a:cxn>
                              </a:cxnLst>
                              <a:rect l="0" t="0" r="r" b="b"/>
                              <a:pathLst>
                                <a:path w="166" h="119">
                                  <a:moveTo>
                                    <a:pt x="166" y="59"/>
                                  </a:moveTo>
                                  <a:lnTo>
                                    <a:pt x="0" y="119"/>
                                  </a:lnTo>
                                  <a:lnTo>
                                    <a:pt x="0" y="0"/>
                                  </a:lnTo>
                                  <a:lnTo>
                                    <a:pt x="166"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00" name="Line 7"/>
                          <wps:cNvCnPr>
                            <a:cxnSpLocks noChangeShapeType="1"/>
                          </wps:cNvCnPr>
                          <wps:spPr bwMode="auto">
                            <a:xfrm>
                              <a:off x="1352" y="2829"/>
                              <a:ext cx="1519"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01" name="Freeform 8"/>
                          <wps:cNvSpPr>
                            <a:spLocks/>
                          </wps:cNvSpPr>
                          <wps:spPr bwMode="auto">
                            <a:xfrm>
                              <a:off x="2823" y="2769"/>
                              <a:ext cx="166" cy="119"/>
                            </a:xfrm>
                            <a:custGeom>
                              <a:avLst/>
                              <a:gdLst>
                                <a:gd name="T0" fmla="*/ 166 w 166"/>
                                <a:gd name="T1" fmla="*/ 60 h 119"/>
                                <a:gd name="T2" fmla="*/ 0 w 166"/>
                                <a:gd name="T3" fmla="*/ 119 h 119"/>
                                <a:gd name="T4" fmla="*/ 0 w 166"/>
                                <a:gd name="T5" fmla="*/ 0 h 119"/>
                                <a:gd name="T6" fmla="*/ 166 w 166"/>
                                <a:gd name="T7" fmla="*/ 60 h 119"/>
                              </a:gdLst>
                              <a:ahLst/>
                              <a:cxnLst>
                                <a:cxn ang="0">
                                  <a:pos x="T0" y="T1"/>
                                </a:cxn>
                                <a:cxn ang="0">
                                  <a:pos x="T2" y="T3"/>
                                </a:cxn>
                                <a:cxn ang="0">
                                  <a:pos x="T4" y="T5"/>
                                </a:cxn>
                                <a:cxn ang="0">
                                  <a:pos x="T6" y="T7"/>
                                </a:cxn>
                              </a:cxnLst>
                              <a:rect l="0" t="0" r="r" b="b"/>
                              <a:pathLst>
                                <a:path w="166" h="119">
                                  <a:moveTo>
                                    <a:pt x="166" y="60"/>
                                  </a:moveTo>
                                  <a:lnTo>
                                    <a:pt x="0" y="119"/>
                                  </a:lnTo>
                                  <a:lnTo>
                                    <a:pt x="0" y="0"/>
                                  </a:lnTo>
                                  <a:lnTo>
                                    <a:pt x="166" y="6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02" name="Line 9"/>
                          <wps:cNvCnPr>
                            <a:cxnSpLocks noChangeShapeType="1"/>
                          </wps:cNvCnPr>
                          <wps:spPr bwMode="auto">
                            <a:xfrm>
                              <a:off x="1364" y="3244"/>
                              <a:ext cx="1519"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03" name="Freeform 10"/>
                          <wps:cNvSpPr>
                            <a:spLocks/>
                          </wps:cNvSpPr>
                          <wps:spPr bwMode="auto">
                            <a:xfrm>
                              <a:off x="2835" y="3185"/>
                              <a:ext cx="166" cy="119"/>
                            </a:xfrm>
                            <a:custGeom>
                              <a:avLst/>
                              <a:gdLst>
                                <a:gd name="T0" fmla="*/ 166 w 166"/>
                                <a:gd name="T1" fmla="*/ 59 h 119"/>
                                <a:gd name="T2" fmla="*/ 0 w 166"/>
                                <a:gd name="T3" fmla="*/ 119 h 119"/>
                                <a:gd name="T4" fmla="*/ 0 w 166"/>
                                <a:gd name="T5" fmla="*/ 0 h 119"/>
                                <a:gd name="T6" fmla="*/ 166 w 166"/>
                                <a:gd name="T7" fmla="*/ 59 h 119"/>
                              </a:gdLst>
                              <a:ahLst/>
                              <a:cxnLst>
                                <a:cxn ang="0">
                                  <a:pos x="T0" y="T1"/>
                                </a:cxn>
                                <a:cxn ang="0">
                                  <a:pos x="T2" y="T3"/>
                                </a:cxn>
                                <a:cxn ang="0">
                                  <a:pos x="T4" y="T5"/>
                                </a:cxn>
                                <a:cxn ang="0">
                                  <a:pos x="T6" y="T7"/>
                                </a:cxn>
                              </a:cxnLst>
                              <a:rect l="0" t="0" r="r" b="b"/>
                              <a:pathLst>
                                <a:path w="166" h="119">
                                  <a:moveTo>
                                    <a:pt x="166" y="59"/>
                                  </a:moveTo>
                                  <a:lnTo>
                                    <a:pt x="0" y="119"/>
                                  </a:lnTo>
                                  <a:lnTo>
                                    <a:pt x="0" y="0"/>
                                  </a:lnTo>
                                  <a:lnTo>
                                    <a:pt x="166"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06" name="Line 13"/>
                          <wps:cNvCnPr>
                            <a:cxnSpLocks noChangeShapeType="1"/>
                          </wps:cNvCnPr>
                          <wps:spPr bwMode="auto">
                            <a:xfrm>
                              <a:off x="1364" y="4041"/>
                              <a:ext cx="1519"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07" name="Freeform 14"/>
                          <wps:cNvSpPr>
                            <a:spLocks/>
                          </wps:cNvSpPr>
                          <wps:spPr bwMode="auto">
                            <a:xfrm>
                              <a:off x="2835" y="3981"/>
                              <a:ext cx="166" cy="119"/>
                            </a:xfrm>
                            <a:custGeom>
                              <a:avLst/>
                              <a:gdLst>
                                <a:gd name="T0" fmla="*/ 166 w 166"/>
                                <a:gd name="T1" fmla="*/ 60 h 119"/>
                                <a:gd name="T2" fmla="*/ 0 w 166"/>
                                <a:gd name="T3" fmla="*/ 119 h 119"/>
                                <a:gd name="T4" fmla="*/ 0 w 166"/>
                                <a:gd name="T5" fmla="*/ 0 h 119"/>
                                <a:gd name="T6" fmla="*/ 166 w 166"/>
                                <a:gd name="T7" fmla="*/ 60 h 119"/>
                              </a:gdLst>
                              <a:ahLst/>
                              <a:cxnLst>
                                <a:cxn ang="0">
                                  <a:pos x="T0" y="T1"/>
                                </a:cxn>
                                <a:cxn ang="0">
                                  <a:pos x="T2" y="T3"/>
                                </a:cxn>
                                <a:cxn ang="0">
                                  <a:pos x="T4" y="T5"/>
                                </a:cxn>
                                <a:cxn ang="0">
                                  <a:pos x="T6" y="T7"/>
                                </a:cxn>
                              </a:cxnLst>
                              <a:rect l="0" t="0" r="r" b="b"/>
                              <a:pathLst>
                                <a:path w="166" h="119">
                                  <a:moveTo>
                                    <a:pt x="166" y="60"/>
                                  </a:moveTo>
                                  <a:lnTo>
                                    <a:pt x="0" y="119"/>
                                  </a:lnTo>
                                  <a:lnTo>
                                    <a:pt x="0" y="0"/>
                                  </a:lnTo>
                                  <a:lnTo>
                                    <a:pt x="166" y="6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08" name="Rectangle 15"/>
                          <wps:cNvSpPr>
                            <a:spLocks noChangeArrowheads="1"/>
                          </wps:cNvSpPr>
                          <wps:spPr bwMode="auto">
                            <a:xfrm>
                              <a:off x="308" y="2306"/>
                              <a:ext cx="951"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09" name="Rectangle 16"/>
                          <wps:cNvSpPr>
                            <a:spLocks noChangeArrowheads="1"/>
                          </wps:cNvSpPr>
                          <wps:spPr bwMode="auto">
                            <a:xfrm>
                              <a:off x="308" y="2313"/>
                              <a:ext cx="35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A3403" w14:textId="77777777" w:rsidR="000629FE" w:rsidRDefault="000629FE" w:rsidP="000629FE">
                                <w:r>
                                  <w:rPr>
                                    <w:rFonts w:ascii="Times New Roman" w:hAnsi="Times New Roman"/>
                                    <w:color w:val="000000"/>
                                    <w:sz w:val="16"/>
                                    <w:szCs w:val="16"/>
                                    <w:lang w:val="en-US"/>
                                  </w:rPr>
                                  <w:t>A429</w:t>
                                </w:r>
                              </w:p>
                            </w:txbxContent>
                          </wps:txbx>
                          <wps:bodyPr rot="0" vert="horz" wrap="none" lIns="0" tIns="0" rIns="0" bIns="0" anchor="t" anchorCtr="0">
                            <a:spAutoFit/>
                          </wps:bodyPr>
                        </wps:wsp>
                        <wps:wsp>
                          <wps:cNvPr id="970306810" name="Rectangle 17"/>
                          <wps:cNvSpPr>
                            <a:spLocks noChangeArrowheads="1"/>
                          </wps:cNvSpPr>
                          <wps:spPr bwMode="auto">
                            <a:xfrm>
                              <a:off x="664" y="2313"/>
                              <a:ext cx="37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DD11F" w14:textId="77777777" w:rsidR="000629FE" w:rsidRDefault="000629FE" w:rsidP="000629FE">
                                <w:r>
                                  <w:rPr>
                                    <w:rFonts w:ascii="Times New Roman" w:hAnsi="Times New Roman"/>
                                    <w:color w:val="000000"/>
                                    <w:sz w:val="16"/>
                                    <w:szCs w:val="16"/>
                                    <w:lang w:val="en-US"/>
                                  </w:rPr>
                                  <w:t xml:space="preserve"> Input</w:t>
                                </w:r>
                              </w:p>
                            </w:txbxContent>
                          </wps:txbx>
                          <wps:bodyPr rot="0" vert="horz" wrap="none" lIns="0" tIns="0" rIns="0" bIns="0" anchor="t" anchorCtr="0">
                            <a:spAutoFit/>
                          </wps:bodyPr>
                        </wps:wsp>
                        <wps:wsp>
                          <wps:cNvPr id="970306811" name="Rectangle 18"/>
                          <wps:cNvSpPr>
                            <a:spLocks noChangeArrowheads="1"/>
                          </wps:cNvSpPr>
                          <wps:spPr bwMode="auto">
                            <a:xfrm>
                              <a:off x="160" y="2769"/>
                              <a:ext cx="1248"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12" name="Rectangle 19"/>
                          <wps:cNvSpPr>
                            <a:spLocks noChangeArrowheads="1"/>
                          </wps:cNvSpPr>
                          <wps:spPr bwMode="auto">
                            <a:xfrm>
                              <a:off x="160" y="2777"/>
                              <a:ext cx="99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128643" w14:textId="77777777" w:rsidR="000629FE" w:rsidRDefault="000629FE" w:rsidP="000629FE">
                                <w:r>
                                  <w:rPr>
                                    <w:rFonts w:ascii="Times New Roman" w:hAnsi="Times New Roman"/>
                                    <w:color w:val="000000"/>
                                    <w:sz w:val="16"/>
                                    <w:szCs w:val="16"/>
                                    <w:lang w:val="en-US"/>
                                  </w:rPr>
                                  <w:t xml:space="preserve">  Discrete Input</w:t>
                                </w:r>
                              </w:p>
                            </w:txbxContent>
                          </wps:txbx>
                          <wps:bodyPr rot="0" vert="horz" wrap="none" lIns="0" tIns="0" rIns="0" bIns="0" anchor="t" anchorCtr="0">
                            <a:spAutoFit/>
                          </wps:bodyPr>
                        </wps:wsp>
                        <wps:wsp>
                          <wps:cNvPr id="970306813" name="Rectangle 20"/>
                          <wps:cNvSpPr>
                            <a:spLocks noChangeArrowheads="1"/>
                          </wps:cNvSpPr>
                          <wps:spPr bwMode="auto">
                            <a:xfrm>
                              <a:off x="380" y="3149"/>
                              <a:ext cx="227"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14" name="Rectangle 21"/>
                          <wps:cNvSpPr>
                            <a:spLocks noChangeArrowheads="1"/>
                          </wps:cNvSpPr>
                          <wps:spPr bwMode="auto">
                            <a:xfrm>
                              <a:off x="113" y="3518"/>
                              <a:ext cx="1342"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16" name="Rectangle 23"/>
                          <wps:cNvSpPr>
                            <a:spLocks noChangeArrowheads="1"/>
                          </wps:cNvSpPr>
                          <wps:spPr bwMode="auto">
                            <a:xfrm>
                              <a:off x="214" y="3898"/>
                              <a:ext cx="1140"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17" name="Rectangle 24"/>
                          <wps:cNvSpPr>
                            <a:spLocks noChangeArrowheads="1"/>
                          </wps:cNvSpPr>
                          <wps:spPr bwMode="auto">
                            <a:xfrm>
                              <a:off x="308" y="3906"/>
                              <a:ext cx="43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F4A19" w14:textId="77777777" w:rsidR="000629FE" w:rsidRDefault="000629FE" w:rsidP="000629FE">
                                <w:r>
                                  <w:rPr>
                                    <w:rFonts w:ascii="Times New Roman" w:hAnsi="Times New Roman"/>
                                    <w:color w:val="000000"/>
                                    <w:sz w:val="16"/>
                                    <w:szCs w:val="16"/>
                                    <w:lang w:val="en-US"/>
                                  </w:rPr>
                                  <w:t>RS232</w:t>
                                </w:r>
                              </w:p>
                            </w:txbxContent>
                          </wps:txbx>
                          <wps:bodyPr rot="0" vert="horz" wrap="none" lIns="0" tIns="0" rIns="0" bIns="0" anchor="t" anchorCtr="0">
                            <a:spAutoFit/>
                          </wps:bodyPr>
                        </wps:wsp>
                        <wps:wsp>
                          <wps:cNvPr id="970306818" name="Rectangle 25"/>
                          <wps:cNvSpPr>
                            <a:spLocks noChangeArrowheads="1"/>
                          </wps:cNvSpPr>
                          <wps:spPr bwMode="auto">
                            <a:xfrm>
                              <a:off x="759" y="3906"/>
                              <a:ext cx="37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C72EB" w14:textId="77777777" w:rsidR="000629FE" w:rsidRDefault="000629FE" w:rsidP="000629FE">
                                <w:r>
                                  <w:rPr>
                                    <w:rFonts w:ascii="Times New Roman" w:hAnsi="Times New Roman"/>
                                    <w:color w:val="000000"/>
                                    <w:sz w:val="16"/>
                                    <w:szCs w:val="16"/>
                                    <w:lang w:val="en-US"/>
                                  </w:rPr>
                                  <w:t xml:space="preserve"> Input</w:t>
                                </w:r>
                              </w:p>
                            </w:txbxContent>
                          </wps:txbx>
                          <wps:bodyPr rot="0" vert="horz" wrap="none" lIns="0" tIns="0" rIns="0" bIns="0" anchor="t" anchorCtr="0">
                            <a:spAutoFit/>
                          </wps:bodyPr>
                        </wps:wsp>
                        <wps:wsp>
                          <wps:cNvPr id="970306819" name="Line 26"/>
                          <wps:cNvCnPr>
                            <a:cxnSpLocks noChangeShapeType="1"/>
                          </wps:cNvCnPr>
                          <wps:spPr bwMode="auto">
                            <a:xfrm>
                              <a:off x="1453" y="4843"/>
                              <a:ext cx="1519"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20" name="Freeform 27"/>
                          <wps:cNvSpPr>
                            <a:spLocks/>
                          </wps:cNvSpPr>
                          <wps:spPr bwMode="auto">
                            <a:xfrm>
                              <a:off x="2924" y="4784"/>
                              <a:ext cx="166" cy="118"/>
                            </a:xfrm>
                            <a:custGeom>
                              <a:avLst/>
                              <a:gdLst>
                                <a:gd name="T0" fmla="*/ 166 w 166"/>
                                <a:gd name="T1" fmla="*/ 59 h 118"/>
                                <a:gd name="T2" fmla="*/ 0 w 166"/>
                                <a:gd name="T3" fmla="*/ 118 h 118"/>
                                <a:gd name="T4" fmla="*/ 0 w 166"/>
                                <a:gd name="T5" fmla="*/ 0 h 118"/>
                                <a:gd name="T6" fmla="*/ 166 w 166"/>
                                <a:gd name="T7" fmla="*/ 59 h 118"/>
                              </a:gdLst>
                              <a:ahLst/>
                              <a:cxnLst>
                                <a:cxn ang="0">
                                  <a:pos x="T0" y="T1"/>
                                </a:cxn>
                                <a:cxn ang="0">
                                  <a:pos x="T2" y="T3"/>
                                </a:cxn>
                                <a:cxn ang="0">
                                  <a:pos x="T4" y="T5"/>
                                </a:cxn>
                                <a:cxn ang="0">
                                  <a:pos x="T6" y="T7"/>
                                </a:cxn>
                              </a:cxnLst>
                              <a:rect l="0" t="0" r="r" b="b"/>
                              <a:pathLst>
                                <a:path w="166" h="118">
                                  <a:moveTo>
                                    <a:pt x="166" y="59"/>
                                  </a:moveTo>
                                  <a:lnTo>
                                    <a:pt x="0" y="118"/>
                                  </a:lnTo>
                                  <a:lnTo>
                                    <a:pt x="0" y="0"/>
                                  </a:lnTo>
                                  <a:lnTo>
                                    <a:pt x="166"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21" name="Line 28"/>
                          <wps:cNvCnPr>
                            <a:cxnSpLocks noChangeShapeType="1"/>
                          </wps:cNvCnPr>
                          <wps:spPr bwMode="auto">
                            <a:xfrm>
                              <a:off x="1453" y="5194"/>
                              <a:ext cx="1519"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22" name="Freeform 29"/>
                          <wps:cNvSpPr>
                            <a:spLocks/>
                          </wps:cNvSpPr>
                          <wps:spPr bwMode="auto">
                            <a:xfrm>
                              <a:off x="2924" y="5134"/>
                              <a:ext cx="166" cy="119"/>
                            </a:xfrm>
                            <a:custGeom>
                              <a:avLst/>
                              <a:gdLst>
                                <a:gd name="T0" fmla="*/ 166 w 166"/>
                                <a:gd name="T1" fmla="*/ 60 h 119"/>
                                <a:gd name="T2" fmla="*/ 0 w 166"/>
                                <a:gd name="T3" fmla="*/ 119 h 119"/>
                                <a:gd name="T4" fmla="*/ 0 w 166"/>
                                <a:gd name="T5" fmla="*/ 0 h 119"/>
                                <a:gd name="T6" fmla="*/ 166 w 166"/>
                                <a:gd name="T7" fmla="*/ 60 h 119"/>
                              </a:gdLst>
                              <a:ahLst/>
                              <a:cxnLst>
                                <a:cxn ang="0">
                                  <a:pos x="T0" y="T1"/>
                                </a:cxn>
                                <a:cxn ang="0">
                                  <a:pos x="T2" y="T3"/>
                                </a:cxn>
                                <a:cxn ang="0">
                                  <a:pos x="T4" y="T5"/>
                                </a:cxn>
                                <a:cxn ang="0">
                                  <a:pos x="T6" y="T7"/>
                                </a:cxn>
                              </a:cxnLst>
                              <a:rect l="0" t="0" r="r" b="b"/>
                              <a:pathLst>
                                <a:path w="166" h="119">
                                  <a:moveTo>
                                    <a:pt x="166" y="60"/>
                                  </a:moveTo>
                                  <a:lnTo>
                                    <a:pt x="0" y="119"/>
                                  </a:lnTo>
                                  <a:lnTo>
                                    <a:pt x="0" y="0"/>
                                  </a:lnTo>
                                  <a:lnTo>
                                    <a:pt x="166" y="6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23" name="Line 30"/>
                          <wps:cNvCnPr>
                            <a:cxnSpLocks noChangeShapeType="1"/>
                          </wps:cNvCnPr>
                          <wps:spPr bwMode="auto">
                            <a:xfrm>
                              <a:off x="1465" y="5592"/>
                              <a:ext cx="1519"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24" name="Freeform 31"/>
                          <wps:cNvSpPr>
                            <a:spLocks/>
                          </wps:cNvSpPr>
                          <wps:spPr bwMode="auto">
                            <a:xfrm>
                              <a:off x="2936" y="5532"/>
                              <a:ext cx="166" cy="119"/>
                            </a:xfrm>
                            <a:custGeom>
                              <a:avLst/>
                              <a:gdLst>
                                <a:gd name="T0" fmla="*/ 166 w 166"/>
                                <a:gd name="T1" fmla="*/ 60 h 119"/>
                                <a:gd name="T2" fmla="*/ 0 w 166"/>
                                <a:gd name="T3" fmla="*/ 119 h 119"/>
                                <a:gd name="T4" fmla="*/ 0 w 166"/>
                                <a:gd name="T5" fmla="*/ 0 h 119"/>
                                <a:gd name="T6" fmla="*/ 166 w 166"/>
                                <a:gd name="T7" fmla="*/ 60 h 119"/>
                              </a:gdLst>
                              <a:ahLst/>
                              <a:cxnLst>
                                <a:cxn ang="0">
                                  <a:pos x="T0" y="T1"/>
                                </a:cxn>
                                <a:cxn ang="0">
                                  <a:pos x="T2" y="T3"/>
                                </a:cxn>
                                <a:cxn ang="0">
                                  <a:pos x="T4" y="T5"/>
                                </a:cxn>
                                <a:cxn ang="0">
                                  <a:pos x="T6" y="T7"/>
                                </a:cxn>
                              </a:cxnLst>
                              <a:rect l="0" t="0" r="r" b="b"/>
                              <a:pathLst>
                                <a:path w="166" h="119">
                                  <a:moveTo>
                                    <a:pt x="166" y="60"/>
                                  </a:moveTo>
                                  <a:lnTo>
                                    <a:pt x="0" y="119"/>
                                  </a:lnTo>
                                  <a:lnTo>
                                    <a:pt x="0" y="0"/>
                                  </a:lnTo>
                                  <a:lnTo>
                                    <a:pt x="166" y="6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25" name="Rectangle 34"/>
                          <wps:cNvSpPr>
                            <a:spLocks noChangeArrowheads="1"/>
                          </wps:cNvSpPr>
                          <wps:spPr bwMode="auto">
                            <a:xfrm>
                              <a:off x="3120" y="4712"/>
                              <a:ext cx="2230" cy="1676"/>
                            </a:xfrm>
                            <a:prstGeom prst="rect">
                              <a:avLst/>
                            </a:prstGeom>
                            <a:solidFill>
                              <a:srgbClr val="FFFFFF"/>
                            </a:solidFill>
                            <a:ln w="7620">
                              <a:solidFill>
                                <a:srgbClr val="000000"/>
                              </a:solidFill>
                              <a:prstDash val="solid"/>
                              <a:miter lim="800000"/>
                              <a:headEnd/>
                              <a:tailEnd/>
                            </a:ln>
                          </wps:spPr>
                          <wps:bodyPr rot="0" vert="horz" wrap="square" lIns="91440" tIns="45720" rIns="91440" bIns="45720" anchor="t" anchorCtr="0" upright="1">
                            <a:noAutofit/>
                          </wps:bodyPr>
                        </wps:wsp>
                        <wps:wsp>
                          <wps:cNvPr id="970306826" name="Rectangle 35"/>
                          <wps:cNvSpPr>
                            <a:spLocks noChangeArrowheads="1"/>
                          </wps:cNvSpPr>
                          <wps:spPr bwMode="auto">
                            <a:xfrm>
                              <a:off x="3731" y="5462"/>
                              <a:ext cx="100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6D8BC" w14:textId="77777777" w:rsidR="000629FE" w:rsidRDefault="000629FE" w:rsidP="000629FE">
                                <w:r>
                                  <w:rPr>
                                    <w:rFonts w:ascii="Times New Roman" w:hAnsi="Times New Roman"/>
                                    <w:color w:val="000000"/>
                                    <w:sz w:val="16"/>
                                    <w:szCs w:val="16"/>
                                    <w:lang w:val="en-US"/>
                                  </w:rPr>
                                  <w:t>Analog Module</w:t>
                                </w:r>
                              </w:p>
                            </w:txbxContent>
                          </wps:txbx>
                          <wps:bodyPr rot="0" vert="horz" wrap="none" lIns="0" tIns="0" rIns="0" bIns="0" anchor="t" anchorCtr="0">
                            <a:spAutoFit/>
                          </wps:bodyPr>
                        </wps:wsp>
                        <wps:wsp>
                          <wps:cNvPr id="970306827" name="Line 36"/>
                          <wps:cNvCnPr>
                            <a:cxnSpLocks noChangeShapeType="1"/>
                          </wps:cNvCnPr>
                          <wps:spPr bwMode="auto">
                            <a:xfrm>
                              <a:off x="1477" y="7339"/>
                              <a:ext cx="151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28" name="Freeform 37"/>
                          <wps:cNvSpPr>
                            <a:spLocks/>
                          </wps:cNvSpPr>
                          <wps:spPr bwMode="auto">
                            <a:xfrm>
                              <a:off x="2948" y="7279"/>
                              <a:ext cx="166" cy="119"/>
                            </a:xfrm>
                            <a:custGeom>
                              <a:avLst/>
                              <a:gdLst>
                                <a:gd name="T0" fmla="*/ 166 w 166"/>
                                <a:gd name="T1" fmla="*/ 60 h 119"/>
                                <a:gd name="T2" fmla="*/ 0 w 166"/>
                                <a:gd name="T3" fmla="*/ 119 h 119"/>
                                <a:gd name="T4" fmla="*/ 0 w 166"/>
                                <a:gd name="T5" fmla="*/ 0 h 119"/>
                                <a:gd name="T6" fmla="*/ 166 w 166"/>
                                <a:gd name="T7" fmla="*/ 60 h 119"/>
                              </a:gdLst>
                              <a:ahLst/>
                              <a:cxnLst>
                                <a:cxn ang="0">
                                  <a:pos x="T0" y="T1"/>
                                </a:cxn>
                                <a:cxn ang="0">
                                  <a:pos x="T2" y="T3"/>
                                </a:cxn>
                                <a:cxn ang="0">
                                  <a:pos x="T4" y="T5"/>
                                </a:cxn>
                                <a:cxn ang="0">
                                  <a:pos x="T6" y="T7"/>
                                </a:cxn>
                              </a:cxnLst>
                              <a:rect l="0" t="0" r="r" b="b"/>
                              <a:pathLst>
                                <a:path w="166" h="119">
                                  <a:moveTo>
                                    <a:pt x="166" y="60"/>
                                  </a:moveTo>
                                  <a:lnTo>
                                    <a:pt x="0" y="119"/>
                                  </a:lnTo>
                                  <a:lnTo>
                                    <a:pt x="0" y="0"/>
                                  </a:lnTo>
                                  <a:lnTo>
                                    <a:pt x="166" y="6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29" name="Line 38"/>
                          <wps:cNvCnPr>
                            <a:cxnSpLocks noChangeShapeType="1"/>
                          </wps:cNvCnPr>
                          <wps:spPr bwMode="auto">
                            <a:xfrm>
                              <a:off x="1465" y="7838"/>
                              <a:ext cx="1519"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30" name="Freeform 39"/>
                          <wps:cNvSpPr>
                            <a:spLocks/>
                          </wps:cNvSpPr>
                          <wps:spPr bwMode="auto">
                            <a:xfrm>
                              <a:off x="2936" y="7778"/>
                              <a:ext cx="166" cy="119"/>
                            </a:xfrm>
                            <a:custGeom>
                              <a:avLst/>
                              <a:gdLst>
                                <a:gd name="T0" fmla="*/ 166 w 166"/>
                                <a:gd name="T1" fmla="*/ 60 h 119"/>
                                <a:gd name="T2" fmla="*/ 0 w 166"/>
                                <a:gd name="T3" fmla="*/ 119 h 119"/>
                                <a:gd name="T4" fmla="*/ 0 w 166"/>
                                <a:gd name="T5" fmla="*/ 0 h 119"/>
                                <a:gd name="T6" fmla="*/ 166 w 166"/>
                                <a:gd name="T7" fmla="*/ 60 h 119"/>
                              </a:gdLst>
                              <a:ahLst/>
                              <a:cxnLst>
                                <a:cxn ang="0">
                                  <a:pos x="T0" y="T1"/>
                                </a:cxn>
                                <a:cxn ang="0">
                                  <a:pos x="T2" y="T3"/>
                                </a:cxn>
                                <a:cxn ang="0">
                                  <a:pos x="T4" y="T5"/>
                                </a:cxn>
                                <a:cxn ang="0">
                                  <a:pos x="T6" y="T7"/>
                                </a:cxn>
                              </a:cxnLst>
                              <a:rect l="0" t="0" r="r" b="b"/>
                              <a:pathLst>
                                <a:path w="166" h="119">
                                  <a:moveTo>
                                    <a:pt x="166" y="60"/>
                                  </a:moveTo>
                                  <a:lnTo>
                                    <a:pt x="0" y="119"/>
                                  </a:lnTo>
                                  <a:lnTo>
                                    <a:pt x="0" y="0"/>
                                  </a:lnTo>
                                  <a:lnTo>
                                    <a:pt x="166" y="6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31" name="Line 40"/>
                          <wps:cNvCnPr>
                            <a:cxnSpLocks noChangeShapeType="1"/>
                          </wps:cNvCnPr>
                          <wps:spPr bwMode="auto">
                            <a:xfrm>
                              <a:off x="1702" y="8260"/>
                              <a:ext cx="1519"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32" name="Freeform 41"/>
                          <wps:cNvSpPr>
                            <a:spLocks/>
                          </wps:cNvSpPr>
                          <wps:spPr bwMode="auto">
                            <a:xfrm>
                              <a:off x="1584" y="8200"/>
                              <a:ext cx="166" cy="119"/>
                            </a:xfrm>
                            <a:custGeom>
                              <a:avLst/>
                              <a:gdLst>
                                <a:gd name="T0" fmla="*/ 0 w 166"/>
                                <a:gd name="T1" fmla="*/ 60 h 119"/>
                                <a:gd name="T2" fmla="*/ 166 w 166"/>
                                <a:gd name="T3" fmla="*/ 0 h 119"/>
                                <a:gd name="T4" fmla="*/ 166 w 166"/>
                                <a:gd name="T5" fmla="*/ 119 h 119"/>
                                <a:gd name="T6" fmla="*/ 0 w 166"/>
                                <a:gd name="T7" fmla="*/ 60 h 119"/>
                              </a:gdLst>
                              <a:ahLst/>
                              <a:cxnLst>
                                <a:cxn ang="0">
                                  <a:pos x="T0" y="T1"/>
                                </a:cxn>
                                <a:cxn ang="0">
                                  <a:pos x="T2" y="T3"/>
                                </a:cxn>
                                <a:cxn ang="0">
                                  <a:pos x="T4" y="T5"/>
                                </a:cxn>
                                <a:cxn ang="0">
                                  <a:pos x="T6" y="T7"/>
                                </a:cxn>
                              </a:cxnLst>
                              <a:rect l="0" t="0" r="r" b="b"/>
                              <a:pathLst>
                                <a:path w="166" h="119">
                                  <a:moveTo>
                                    <a:pt x="0" y="60"/>
                                  </a:moveTo>
                                  <a:lnTo>
                                    <a:pt x="166" y="0"/>
                                  </a:lnTo>
                                  <a:lnTo>
                                    <a:pt x="166" y="119"/>
                                  </a:lnTo>
                                  <a:lnTo>
                                    <a:pt x="0" y="6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33" name="Rectangle 42"/>
                          <wps:cNvSpPr>
                            <a:spLocks noChangeArrowheads="1"/>
                          </wps:cNvSpPr>
                          <wps:spPr bwMode="auto">
                            <a:xfrm>
                              <a:off x="3120" y="6863"/>
                              <a:ext cx="2230" cy="1676"/>
                            </a:xfrm>
                            <a:prstGeom prst="rect">
                              <a:avLst/>
                            </a:prstGeom>
                            <a:solidFill>
                              <a:srgbClr val="FFFFFF"/>
                            </a:solidFill>
                            <a:ln w="7620">
                              <a:solidFill>
                                <a:srgbClr val="000000"/>
                              </a:solidFill>
                              <a:prstDash val="solid"/>
                              <a:miter lim="800000"/>
                              <a:headEnd/>
                              <a:tailEnd/>
                            </a:ln>
                          </wps:spPr>
                          <wps:bodyPr rot="0" vert="horz" wrap="square" lIns="91440" tIns="45720" rIns="91440" bIns="45720" anchor="t" anchorCtr="0" upright="1">
                            <a:noAutofit/>
                          </wps:bodyPr>
                        </wps:wsp>
                        <wps:wsp>
                          <wps:cNvPr id="970306834" name="Rectangle 43"/>
                          <wps:cNvSpPr>
                            <a:spLocks noChangeArrowheads="1"/>
                          </wps:cNvSpPr>
                          <wps:spPr bwMode="auto">
                            <a:xfrm>
                              <a:off x="3683" y="7614"/>
                              <a:ext cx="107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9614E" w14:textId="77777777" w:rsidR="000629FE" w:rsidRDefault="000629FE" w:rsidP="000629FE">
                                <w:r>
                                  <w:rPr>
                                    <w:rFonts w:ascii="Times New Roman" w:hAnsi="Times New Roman"/>
                                    <w:color w:val="000000"/>
                                    <w:sz w:val="16"/>
                                    <w:szCs w:val="16"/>
                                    <w:lang w:val="en-US"/>
                                  </w:rPr>
                                  <w:t>Discrete Module</w:t>
                                </w:r>
                              </w:p>
                            </w:txbxContent>
                          </wps:txbx>
                          <wps:bodyPr rot="0" vert="horz" wrap="none" lIns="0" tIns="0" rIns="0" bIns="0" anchor="t" anchorCtr="0">
                            <a:spAutoFit/>
                          </wps:bodyPr>
                        </wps:wsp>
                        <wps:wsp>
                          <wps:cNvPr id="970306835" name="Rectangle 44"/>
                          <wps:cNvSpPr>
                            <a:spLocks noChangeArrowheads="1"/>
                          </wps:cNvSpPr>
                          <wps:spPr bwMode="auto">
                            <a:xfrm>
                              <a:off x="267" y="4742"/>
                              <a:ext cx="1034"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36" name="Rectangle 45"/>
                          <wps:cNvSpPr>
                            <a:spLocks noChangeArrowheads="1"/>
                          </wps:cNvSpPr>
                          <wps:spPr bwMode="auto">
                            <a:xfrm>
                              <a:off x="267" y="4749"/>
                              <a:ext cx="84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41B55" w14:textId="77777777" w:rsidR="000629FE" w:rsidRDefault="000629FE" w:rsidP="000629FE">
                                <w:r>
                                  <w:rPr>
                                    <w:rFonts w:ascii="Times New Roman" w:hAnsi="Times New Roman"/>
                                    <w:color w:val="000000"/>
                                    <w:sz w:val="16"/>
                                    <w:szCs w:val="16"/>
                                    <w:lang w:val="en-US"/>
                                  </w:rPr>
                                  <w:t>Analog Input</w:t>
                                </w:r>
                              </w:p>
                            </w:txbxContent>
                          </wps:txbx>
                          <wps:bodyPr rot="0" vert="horz" wrap="none" lIns="0" tIns="0" rIns="0" bIns="0" anchor="t" anchorCtr="0">
                            <a:spAutoFit/>
                          </wps:bodyPr>
                        </wps:wsp>
                        <wps:wsp>
                          <wps:cNvPr id="970306837" name="Rectangle 46"/>
                          <wps:cNvSpPr>
                            <a:spLocks noChangeArrowheads="1"/>
                          </wps:cNvSpPr>
                          <wps:spPr bwMode="auto">
                            <a:xfrm>
                              <a:off x="160" y="5110"/>
                              <a:ext cx="1248"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38" name="Rectangle 47"/>
                          <wps:cNvSpPr>
                            <a:spLocks noChangeArrowheads="1"/>
                          </wps:cNvSpPr>
                          <wps:spPr bwMode="auto">
                            <a:xfrm>
                              <a:off x="160" y="5118"/>
                              <a:ext cx="91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A203D" w14:textId="77777777" w:rsidR="000629FE" w:rsidRDefault="000629FE" w:rsidP="000629FE">
                                <w:r>
                                  <w:rPr>
                                    <w:rFonts w:ascii="Times New Roman" w:hAnsi="Times New Roman"/>
                                    <w:color w:val="000000"/>
                                    <w:sz w:val="16"/>
                                    <w:szCs w:val="16"/>
                                    <w:lang w:val="en-US"/>
                                  </w:rPr>
                                  <w:t>Discrete Input</w:t>
                                </w:r>
                              </w:p>
                            </w:txbxContent>
                          </wps:txbx>
                          <wps:bodyPr rot="0" vert="horz" wrap="none" lIns="0" tIns="0" rIns="0" bIns="0" anchor="t" anchorCtr="0">
                            <a:spAutoFit/>
                          </wps:bodyPr>
                        </wps:wsp>
                        <wps:wsp>
                          <wps:cNvPr id="970306839" name="Rectangle 48"/>
                          <wps:cNvSpPr>
                            <a:spLocks noChangeArrowheads="1"/>
                          </wps:cNvSpPr>
                          <wps:spPr bwMode="auto">
                            <a:xfrm>
                              <a:off x="113" y="5491"/>
                              <a:ext cx="1342"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40" name="Rectangle 49"/>
                          <wps:cNvSpPr>
                            <a:spLocks noChangeArrowheads="1"/>
                          </wps:cNvSpPr>
                          <wps:spPr bwMode="auto">
                            <a:xfrm>
                              <a:off x="113" y="5498"/>
                              <a:ext cx="27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2D411" w14:textId="77777777" w:rsidR="000629FE" w:rsidRDefault="000629FE" w:rsidP="000629FE">
                                <w:r>
                                  <w:rPr>
                                    <w:rFonts w:ascii="Times New Roman" w:hAnsi="Times New Roman"/>
                                    <w:color w:val="000000"/>
                                    <w:sz w:val="16"/>
                                    <w:szCs w:val="16"/>
                                    <w:lang w:val="en-US"/>
                                  </w:rPr>
                                  <w:t>28V</w:t>
                                </w:r>
                              </w:p>
                            </w:txbxContent>
                          </wps:txbx>
                          <wps:bodyPr rot="0" vert="horz" wrap="none" lIns="0" tIns="0" rIns="0" bIns="0" anchor="t" anchorCtr="0">
                            <a:spAutoFit/>
                          </wps:bodyPr>
                        </wps:wsp>
                        <wps:wsp>
                          <wps:cNvPr id="970306841" name="Rectangle 50"/>
                          <wps:cNvSpPr>
                            <a:spLocks noChangeArrowheads="1"/>
                          </wps:cNvSpPr>
                          <wps:spPr bwMode="auto">
                            <a:xfrm>
                              <a:off x="386" y="5498"/>
                              <a:ext cx="8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902E8" w14:textId="77777777" w:rsidR="000629FE" w:rsidRDefault="000629FE" w:rsidP="000629FE">
                                <w:r>
                                  <w:rPr>
                                    <w:rFonts w:ascii="Times New Roman" w:hAnsi="Times New Roman"/>
                                    <w:color w:val="000000"/>
                                    <w:sz w:val="16"/>
                                    <w:szCs w:val="16"/>
                                    <w:lang w:val="en-US"/>
                                  </w:rPr>
                                  <w:t xml:space="preserve"> power Input</w:t>
                                </w:r>
                              </w:p>
                            </w:txbxContent>
                          </wps:txbx>
                          <wps:bodyPr rot="0" vert="horz" wrap="none" lIns="0" tIns="0" rIns="0" bIns="0" anchor="t" anchorCtr="0">
                            <a:spAutoFit/>
                          </wps:bodyPr>
                        </wps:wsp>
                        <wps:wsp>
                          <wps:cNvPr id="970306842" name="Rectangle 51"/>
                          <wps:cNvSpPr>
                            <a:spLocks noChangeArrowheads="1"/>
                          </wps:cNvSpPr>
                          <wps:spPr bwMode="auto">
                            <a:xfrm>
                              <a:off x="202" y="5954"/>
                              <a:ext cx="1164"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43" name="Rectangle 53"/>
                          <wps:cNvSpPr>
                            <a:spLocks noChangeArrowheads="1"/>
                          </wps:cNvSpPr>
                          <wps:spPr bwMode="auto">
                            <a:xfrm>
                              <a:off x="338" y="7273"/>
                              <a:ext cx="1248"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44" name="Rectangle 54"/>
                          <wps:cNvSpPr>
                            <a:spLocks noChangeArrowheads="1"/>
                          </wps:cNvSpPr>
                          <wps:spPr bwMode="auto">
                            <a:xfrm>
                              <a:off x="338" y="7281"/>
                              <a:ext cx="91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40DA5" w14:textId="77777777" w:rsidR="000629FE" w:rsidRDefault="000629FE" w:rsidP="000629FE">
                                <w:r>
                                  <w:rPr>
                                    <w:rFonts w:ascii="Times New Roman" w:hAnsi="Times New Roman"/>
                                    <w:color w:val="000000"/>
                                    <w:sz w:val="16"/>
                                    <w:szCs w:val="16"/>
                                    <w:lang w:val="en-US"/>
                                  </w:rPr>
                                  <w:t>Discrete Input</w:t>
                                </w:r>
                              </w:p>
                            </w:txbxContent>
                          </wps:txbx>
                          <wps:bodyPr rot="0" vert="horz" wrap="none" lIns="0" tIns="0" rIns="0" bIns="0" anchor="t" anchorCtr="0">
                            <a:spAutoFit/>
                          </wps:bodyPr>
                        </wps:wsp>
                        <wps:wsp>
                          <wps:cNvPr id="970306845" name="Rectangle 55"/>
                          <wps:cNvSpPr>
                            <a:spLocks noChangeArrowheads="1"/>
                          </wps:cNvSpPr>
                          <wps:spPr bwMode="auto">
                            <a:xfrm>
                              <a:off x="202" y="7737"/>
                              <a:ext cx="1354"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46" name="Rectangle 56"/>
                          <wps:cNvSpPr>
                            <a:spLocks noChangeArrowheads="1"/>
                          </wps:cNvSpPr>
                          <wps:spPr bwMode="auto">
                            <a:xfrm>
                              <a:off x="202" y="7744"/>
                              <a:ext cx="27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86A69" w14:textId="77777777" w:rsidR="000629FE" w:rsidRDefault="000629FE" w:rsidP="000629FE">
                                <w:r>
                                  <w:rPr>
                                    <w:rFonts w:ascii="Times New Roman" w:hAnsi="Times New Roman"/>
                                    <w:color w:val="000000"/>
                                    <w:sz w:val="16"/>
                                    <w:szCs w:val="16"/>
                                    <w:lang w:val="en-US"/>
                                  </w:rPr>
                                  <w:t>28V</w:t>
                                </w:r>
                              </w:p>
                            </w:txbxContent>
                          </wps:txbx>
                          <wps:bodyPr rot="0" vert="horz" wrap="none" lIns="0" tIns="0" rIns="0" bIns="0" anchor="t" anchorCtr="0">
                            <a:spAutoFit/>
                          </wps:bodyPr>
                        </wps:wsp>
                        <wps:wsp>
                          <wps:cNvPr id="970306847" name="Rectangle 57"/>
                          <wps:cNvSpPr>
                            <a:spLocks noChangeArrowheads="1"/>
                          </wps:cNvSpPr>
                          <wps:spPr bwMode="auto">
                            <a:xfrm>
                              <a:off x="475" y="7744"/>
                              <a:ext cx="82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392EF" w14:textId="77777777" w:rsidR="000629FE" w:rsidRDefault="000629FE" w:rsidP="000629FE">
                                <w:r>
                                  <w:rPr>
                                    <w:rFonts w:ascii="Times New Roman" w:hAnsi="Times New Roman"/>
                                    <w:color w:val="000000"/>
                                    <w:sz w:val="16"/>
                                    <w:szCs w:val="16"/>
                                    <w:lang w:val="en-US"/>
                                  </w:rPr>
                                  <w:t xml:space="preserve"> Power Input</w:t>
                                </w:r>
                              </w:p>
                            </w:txbxContent>
                          </wps:txbx>
                          <wps:bodyPr rot="0" vert="horz" wrap="none" lIns="0" tIns="0" rIns="0" bIns="0" anchor="t" anchorCtr="0">
                            <a:spAutoFit/>
                          </wps:bodyPr>
                        </wps:wsp>
                        <wps:wsp>
                          <wps:cNvPr id="970306848" name="Rectangle 58"/>
                          <wps:cNvSpPr>
                            <a:spLocks noChangeArrowheads="1"/>
                          </wps:cNvSpPr>
                          <wps:spPr bwMode="auto">
                            <a:xfrm>
                              <a:off x="214" y="8200"/>
                              <a:ext cx="1259"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49" name="Rectangle 59"/>
                          <wps:cNvSpPr>
                            <a:spLocks noChangeArrowheads="1"/>
                          </wps:cNvSpPr>
                          <wps:spPr bwMode="auto">
                            <a:xfrm>
                              <a:off x="214" y="8208"/>
                              <a:ext cx="101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EFF43" w14:textId="77777777" w:rsidR="000629FE" w:rsidRDefault="000629FE" w:rsidP="000629FE">
                                <w:r>
                                  <w:rPr>
                                    <w:rFonts w:ascii="Times New Roman" w:hAnsi="Times New Roman"/>
                                    <w:color w:val="000000"/>
                                    <w:sz w:val="16"/>
                                    <w:szCs w:val="16"/>
                                    <w:lang w:val="en-US"/>
                                  </w:rPr>
                                  <w:t>Discrete Output</w:t>
                                </w:r>
                              </w:p>
                            </w:txbxContent>
                          </wps:txbx>
                          <wps:bodyPr rot="0" vert="horz" wrap="none" lIns="0" tIns="0" rIns="0" bIns="0" anchor="t" anchorCtr="0">
                            <a:spAutoFit/>
                          </wps:bodyPr>
                        </wps:wsp>
                        <wps:wsp>
                          <wps:cNvPr id="970306850" name="Line 60"/>
                          <wps:cNvCnPr>
                            <a:cxnSpLocks noChangeShapeType="1"/>
                          </wps:cNvCnPr>
                          <wps:spPr bwMode="auto">
                            <a:xfrm>
                              <a:off x="4235" y="4356"/>
                              <a:ext cx="0" cy="231"/>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51" name="Freeform 61"/>
                          <wps:cNvSpPr>
                            <a:spLocks/>
                          </wps:cNvSpPr>
                          <wps:spPr bwMode="auto">
                            <a:xfrm>
                              <a:off x="4178" y="4237"/>
                              <a:ext cx="116" cy="166"/>
                            </a:xfrm>
                            <a:custGeom>
                              <a:avLst/>
                              <a:gdLst>
                                <a:gd name="T0" fmla="*/ 57 w 116"/>
                                <a:gd name="T1" fmla="*/ 0 h 166"/>
                                <a:gd name="T2" fmla="*/ 116 w 116"/>
                                <a:gd name="T3" fmla="*/ 166 h 166"/>
                                <a:gd name="T4" fmla="*/ 0 w 116"/>
                                <a:gd name="T5" fmla="*/ 166 h 166"/>
                                <a:gd name="T6" fmla="*/ 57 w 116"/>
                                <a:gd name="T7" fmla="*/ 0 h 166"/>
                              </a:gdLst>
                              <a:ahLst/>
                              <a:cxnLst>
                                <a:cxn ang="0">
                                  <a:pos x="T0" y="T1"/>
                                </a:cxn>
                                <a:cxn ang="0">
                                  <a:pos x="T2" y="T3"/>
                                </a:cxn>
                                <a:cxn ang="0">
                                  <a:pos x="T4" y="T5"/>
                                </a:cxn>
                                <a:cxn ang="0">
                                  <a:pos x="T6" y="T7"/>
                                </a:cxn>
                              </a:cxnLst>
                              <a:rect l="0" t="0" r="r" b="b"/>
                              <a:pathLst>
                                <a:path w="116" h="166">
                                  <a:moveTo>
                                    <a:pt x="57" y="0"/>
                                  </a:moveTo>
                                  <a:lnTo>
                                    <a:pt x="116" y="166"/>
                                  </a:lnTo>
                                  <a:lnTo>
                                    <a:pt x="0" y="166"/>
                                  </a:lnTo>
                                  <a:lnTo>
                                    <a:pt x="5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52" name="Freeform 62"/>
                          <wps:cNvSpPr>
                            <a:spLocks/>
                          </wps:cNvSpPr>
                          <wps:spPr bwMode="auto">
                            <a:xfrm>
                              <a:off x="4176" y="4540"/>
                              <a:ext cx="116" cy="166"/>
                            </a:xfrm>
                            <a:custGeom>
                              <a:avLst/>
                              <a:gdLst>
                                <a:gd name="T0" fmla="*/ 59 w 116"/>
                                <a:gd name="T1" fmla="*/ 166 h 166"/>
                                <a:gd name="T2" fmla="*/ 0 w 116"/>
                                <a:gd name="T3" fmla="*/ 0 h 166"/>
                                <a:gd name="T4" fmla="*/ 116 w 116"/>
                                <a:gd name="T5" fmla="*/ 0 h 166"/>
                                <a:gd name="T6" fmla="*/ 59 w 116"/>
                                <a:gd name="T7" fmla="*/ 166 h 166"/>
                              </a:gdLst>
                              <a:ahLst/>
                              <a:cxnLst>
                                <a:cxn ang="0">
                                  <a:pos x="T0" y="T1"/>
                                </a:cxn>
                                <a:cxn ang="0">
                                  <a:pos x="T2" y="T3"/>
                                </a:cxn>
                                <a:cxn ang="0">
                                  <a:pos x="T4" y="T5"/>
                                </a:cxn>
                                <a:cxn ang="0">
                                  <a:pos x="T6" y="T7"/>
                                </a:cxn>
                              </a:cxnLst>
                              <a:rect l="0" t="0" r="r" b="b"/>
                              <a:pathLst>
                                <a:path w="116" h="166">
                                  <a:moveTo>
                                    <a:pt x="59" y="166"/>
                                  </a:moveTo>
                                  <a:lnTo>
                                    <a:pt x="0" y="0"/>
                                  </a:lnTo>
                                  <a:lnTo>
                                    <a:pt x="116" y="0"/>
                                  </a:lnTo>
                                  <a:lnTo>
                                    <a:pt x="59" y="16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53" name="Rectangle 63"/>
                          <wps:cNvSpPr>
                            <a:spLocks noChangeArrowheads="1"/>
                          </wps:cNvSpPr>
                          <wps:spPr bwMode="auto">
                            <a:xfrm>
                              <a:off x="3031" y="778"/>
                              <a:ext cx="2503" cy="3447"/>
                            </a:xfrm>
                            <a:prstGeom prst="rect">
                              <a:avLst/>
                            </a:prstGeom>
                            <a:solidFill>
                              <a:srgbClr val="FFFFFF"/>
                            </a:solidFill>
                            <a:ln w="7620">
                              <a:solidFill>
                                <a:srgbClr val="000000"/>
                              </a:solidFill>
                              <a:prstDash val="solid"/>
                              <a:miter lim="800000"/>
                              <a:headEnd/>
                              <a:tailEnd/>
                            </a:ln>
                          </wps:spPr>
                          <wps:bodyPr rot="0" vert="horz" wrap="square" lIns="91440" tIns="45720" rIns="91440" bIns="45720" anchor="t" anchorCtr="0" upright="1">
                            <a:noAutofit/>
                          </wps:bodyPr>
                        </wps:wsp>
                        <wps:wsp>
                          <wps:cNvPr id="970306854" name="Rectangle 64"/>
                          <wps:cNvSpPr>
                            <a:spLocks noChangeArrowheads="1"/>
                          </wps:cNvSpPr>
                          <wps:spPr bwMode="auto">
                            <a:xfrm>
                              <a:off x="3713" y="2414"/>
                              <a:ext cx="110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9C24" w14:textId="77777777" w:rsidR="000629FE" w:rsidRDefault="000629FE" w:rsidP="000629FE">
                                <w:r>
                                  <w:rPr>
                                    <w:rFonts w:ascii="Times New Roman" w:hAnsi="Times New Roman"/>
                                    <w:color w:val="000000"/>
                                    <w:sz w:val="16"/>
                                    <w:szCs w:val="16"/>
                                    <w:lang w:val="en-US"/>
                                  </w:rPr>
                                  <w:t>Gateway Module</w:t>
                                </w:r>
                              </w:p>
                            </w:txbxContent>
                          </wps:txbx>
                          <wps:bodyPr rot="0" vert="horz" wrap="none" lIns="0" tIns="0" rIns="0" bIns="0" anchor="t" anchorCtr="0">
                            <a:spAutoFit/>
                          </wps:bodyPr>
                        </wps:wsp>
                        <wps:wsp>
                          <wps:cNvPr id="970306855" name="Line 65"/>
                          <wps:cNvCnPr>
                            <a:cxnSpLocks noChangeShapeType="1"/>
                          </wps:cNvCnPr>
                          <wps:spPr bwMode="auto">
                            <a:xfrm>
                              <a:off x="1507" y="927"/>
                              <a:ext cx="151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56" name="Freeform 66"/>
                          <wps:cNvSpPr>
                            <a:spLocks/>
                          </wps:cNvSpPr>
                          <wps:spPr bwMode="auto">
                            <a:xfrm>
                              <a:off x="1388" y="868"/>
                              <a:ext cx="166" cy="118"/>
                            </a:xfrm>
                            <a:custGeom>
                              <a:avLst/>
                              <a:gdLst>
                                <a:gd name="T0" fmla="*/ 0 w 166"/>
                                <a:gd name="T1" fmla="*/ 59 h 118"/>
                                <a:gd name="T2" fmla="*/ 166 w 166"/>
                                <a:gd name="T3" fmla="*/ 0 h 118"/>
                                <a:gd name="T4" fmla="*/ 166 w 166"/>
                                <a:gd name="T5" fmla="*/ 118 h 118"/>
                                <a:gd name="T6" fmla="*/ 0 w 166"/>
                                <a:gd name="T7" fmla="*/ 59 h 118"/>
                              </a:gdLst>
                              <a:ahLst/>
                              <a:cxnLst>
                                <a:cxn ang="0">
                                  <a:pos x="T0" y="T1"/>
                                </a:cxn>
                                <a:cxn ang="0">
                                  <a:pos x="T2" y="T3"/>
                                </a:cxn>
                                <a:cxn ang="0">
                                  <a:pos x="T4" y="T5"/>
                                </a:cxn>
                                <a:cxn ang="0">
                                  <a:pos x="T6" y="T7"/>
                                </a:cxn>
                              </a:cxnLst>
                              <a:rect l="0" t="0" r="r" b="b"/>
                              <a:pathLst>
                                <a:path w="166" h="118">
                                  <a:moveTo>
                                    <a:pt x="0" y="59"/>
                                  </a:moveTo>
                                  <a:lnTo>
                                    <a:pt x="166" y="0"/>
                                  </a:lnTo>
                                  <a:lnTo>
                                    <a:pt x="166"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57" name="Line 67"/>
                          <wps:cNvCnPr>
                            <a:cxnSpLocks noChangeShapeType="1"/>
                          </wps:cNvCnPr>
                          <wps:spPr bwMode="auto">
                            <a:xfrm>
                              <a:off x="1518" y="1248"/>
                              <a:ext cx="1519"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58" name="Freeform 68"/>
                          <wps:cNvSpPr>
                            <a:spLocks/>
                          </wps:cNvSpPr>
                          <wps:spPr bwMode="auto">
                            <a:xfrm>
                              <a:off x="1400" y="1188"/>
                              <a:ext cx="166" cy="119"/>
                            </a:xfrm>
                            <a:custGeom>
                              <a:avLst/>
                              <a:gdLst>
                                <a:gd name="T0" fmla="*/ 0 w 166"/>
                                <a:gd name="T1" fmla="*/ 60 h 119"/>
                                <a:gd name="T2" fmla="*/ 166 w 166"/>
                                <a:gd name="T3" fmla="*/ 0 h 119"/>
                                <a:gd name="T4" fmla="*/ 166 w 166"/>
                                <a:gd name="T5" fmla="*/ 119 h 119"/>
                                <a:gd name="T6" fmla="*/ 0 w 166"/>
                                <a:gd name="T7" fmla="*/ 60 h 119"/>
                              </a:gdLst>
                              <a:ahLst/>
                              <a:cxnLst>
                                <a:cxn ang="0">
                                  <a:pos x="T0" y="T1"/>
                                </a:cxn>
                                <a:cxn ang="0">
                                  <a:pos x="T2" y="T3"/>
                                </a:cxn>
                                <a:cxn ang="0">
                                  <a:pos x="T4" y="T5"/>
                                </a:cxn>
                                <a:cxn ang="0">
                                  <a:pos x="T6" y="T7"/>
                                </a:cxn>
                              </a:cxnLst>
                              <a:rect l="0" t="0" r="r" b="b"/>
                              <a:pathLst>
                                <a:path w="166" h="119">
                                  <a:moveTo>
                                    <a:pt x="0" y="60"/>
                                  </a:moveTo>
                                  <a:lnTo>
                                    <a:pt x="166" y="0"/>
                                  </a:lnTo>
                                  <a:lnTo>
                                    <a:pt x="166" y="119"/>
                                  </a:lnTo>
                                  <a:lnTo>
                                    <a:pt x="0" y="6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59" name="Rectangle 73"/>
                          <wps:cNvSpPr>
                            <a:spLocks noChangeArrowheads="1"/>
                          </wps:cNvSpPr>
                          <wps:spPr bwMode="auto">
                            <a:xfrm>
                              <a:off x="308" y="808"/>
                              <a:ext cx="1058"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60" name="Rectangle 74"/>
                          <wps:cNvSpPr>
                            <a:spLocks noChangeArrowheads="1"/>
                          </wps:cNvSpPr>
                          <wps:spPr bwMode="auto">
                            <a:xfrm>
                              <a:off x="308" y="816"/>
                              <a:ext cx="35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F09E6" w14:textId="77777777" w:rsidR="000629FE" w:rsidRDefault="000629FE" w:rsidP="000629FE">
                                <w:r>
                                  <w:rPr>
                                    <w:rFonts w:ascii="Times New Roman" w:hAnsi="Times New Roman"/>
                                    <w:color w:val="000000"/>
                                    <w:sz w:val="16"/>
                                    <w:szCs w:val="16"/>
                                    <w:lang w:val="en-US"/>
                                  </w:rPr>
                                  <w:t>A429</w:t>
                                </w:r>
                              </w:p>
                            </w:txbxContent>
                          </wps:txbx>
                          <wps:bodyPr rot="0" vert="horz" wrap="none" lIns="0" tIns="0" rIns="0" bIns="0" anchor="t" anchorCtr="0">
                            <a:spAutoFit/>
                          </wps:bodyPr>
                        </wps:wsp>
                        <wps:wsp>
                          <wps:cNvPr id="970306861" name="Rectangle 75"/>
                          <wps:cNvSpPr>
                            <a:spLocks noChangeArrowheads="1"/>
                          </wps:cNvSpPr>
                          <wps:spPr bwMode="auto">
                            <a:xfrm>
                              <a:off x="664" y="816"/>
                              <a:ext cx="48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8EFB8" w14:textId="77777777" w:rsidR="000629FE" w:rsidRDefault="000629FE" w:rsidP="000629FE">
                                <w:r>
                                  <w:rPr>
                                    <w:rFonts w:ascii="Times New Roman" w:hAnsi="Times New Roman"/>
                                    <w:color w:val="000000"/>
                                    <w:sz w:val="16"/>
                                    <w:szCs w:val="16"/>
                                    <w:lang w:val="en-US"/>
                                  </w:rPr>
                                  <w:t xml:space="preserve"> Output</w:t>
                                </w:r>
                              </w:p>
                            </w:txbxContent>
                          </wps:txbx>
                          <wps:bodyPr rot="0" vert="horz" wrap="none" lIns="0" tIns="0" rIns="0" bIns="0" anchor="t" anchorCtr="0">
                            <a:spAutoFit/>
                          </wps:bodyPr>
                        </wps:wsp>
                        <wps:wsp>
                          <wps:cNvPr id="970306862" name="Rectangle 76"/>
                          <wps:cNvSpPr>
                            <a:spLocks noChangeArrowheads="1"/>
                          </wps:cNvSpPr>
                          <wps:spPr bwMode="auto">
                            <a:xfrm>
                              <a:off x="160" y="1177"/>
                              <a:ext cx="1248"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63" name="Rectangle 77"/>
                          <wps:cNvSpPr>
                            <a:spLocks noChangeArrowheads="1"/>
                          </wps:cNvSpPr>
                          <wps:spPr bwMode="auto">
                            <a:xfrm>
                              <a:off x="255" y="1184"/>
                              <a:ext cx="43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9F58C" w14:textId="77777777" w:rsidR="000629FE" w:rsidRDefault="000629FE" w:rsidP="000629FE">
                                <w:r>
                                  <w:rPr>
                                    <w:rFonts w:ascii="Times New Roman" w:hAnsi="Times New Roman"/>
                                    <w:color w:val="000000"/>
                                    <w:sz w:val="16"/>
                                    <w:szCs w:val="16"/>
                                    <w:lang w:val="en-US"/>
                                  </w:rPr>
                                  <w:t>RS232</w:t>
                                </w:r>
                              </w:p>
                            </w:txbxContent>
                          </wps:txbx>
                          <wps:bodyPr rot="0" vert="horz" wrap="none" lIns="0" tIns="0" rIns="0" bIns="0" anchor="t" anchorCtr="0">
                            <a:spAutoFit/>
                          </wps:bodyPr>
                        </wps:wsp>
                        <wps:wsp>
                          <wps:cNvPr id="970306864" name="Rectangle 78"/>
                          <wps:cNvSpPr>
                            <a:spLocks noChangeArrowheads="1"/>
                          </wps:cNvSpPr>
                          <wps:spPr bwMode="auto">
                            <a:xfrm>
                              <a:off x="706" y="1184"/>
                              <a:ext cx="48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108BF" w14:textId="77777777" w:rsidR="000629FE" w:rsidRDefault="000629FE" w:rsidP="000629FE">
                                <w:r>
                                  <w:rPr>
                                    <w:rFonts w:ascii="Times New Roman" w:hAnsi="Times New Roman"/>
                                    <w:color w:val="000000"/>
                                    <w:sz w:val="16"/>
                                    <w:szCs w:val="16"/>
                                    <w:lang w:val="en-US"/>
                                  </w:rPr>
                                  <w:t xml:space="preserve"> Output</w:t>
                                </w:r>
                              </w:p>
                            </w:txbxContent>
                          </wps:txbx>
                          <wps:bodyPr rot="0" vert="horz" wrap="none" lIns="0" tIns="0" rIns="0" bIns="0" anchor="t" anchorCtr="0">
                            <a:spAutoFit/>
                          </wps:bodyPr>
                        </wps:wsp>
                        <wps:wsp>
                          <wps:cNvPr id="970306865" name="Rectangle 79"/>
                          <wps:cNvSpPr>
                            <a:spLocks noChangeArrowheads="1"/>
                          </wps:cNvSpPr>
                          <wps:spPr bwMode="auto">
                            <a:xfrm>
                              <a:off x="308" y="1557"/>
                              <a:ext cx="1094"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66" name="Rectangle 81"/>
                          <wps:cNvSpPr>
                            <a:spLocks noChangeArrowheads="1"/>
                          </wps:cNvSpPr>
                          <wps:spPr bwMode="auto">
                            <a:xfrm>
                              <a:off x="160" y="1925"/>
                              <a:ext cx="1248"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67" name="Rectangle 82"/>
                          <wps:cNvSpPr>
                            <a:spLocks noChangeArrowheads="1"/>
                          </wps:cNvSpPr>
                          <wps:spPr bwMode="auto">
                            <a:xfrm>
                              <a:off x="255" y="1933"/>
                              <a:ext cx="10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65926" w14:textId="77777777" w:rsidR="000629FE" w:rsidRDefault="000629FE" w:rsidP="000629FE"/>
                            </w:txbxContent>
                          </wps:txbx>
                          <wps:bodyPr rot="0" vert="horz" wrap="none" lIns="0" tIns="0" rIns="0" bIns="0" anchor="t" anchorCtr="0">
                            <a:spAutoFit/>
                          </wps:bodyPr>
                        </wps:wsp>
                        <wps:wsp>
                          <wps:cNvPr id="970306868" name="Rectangle 84"/>
                          <wps:cNvSpPr>
                            <a:spLocks noChangeArrowheads="1"/>
                          </wps:cNvSpPr>
                          <wps:spPr bwMode="auto">
                            <a:xfrm>
                              <a:off x="6809" y="2092"/>
                              <a:ext cx="2136" cy="927"/>
                            </a:xfrm>
                            <a:prstGeom prst="rect">
                              <a:avLst/>
                            </a:prstGeom>
                            <a:solidFill>
                              <a:srgbClr val="FFFFFF"/>
                            </a:solidFill>
                            <a:ln w="7620">
                              <a:solidFill>
                                <a:srgbClr val="000000"/>
                              </a:solidFill>
                              <a:prstDash val="solid"/>
                              <a:miter lim="800000"/>
                              <a:headEnd/>
                              <a:tailEnd/>
                            </a:ln>
                          </wps:spPr>
                          <wps:bodyPr rot="0" vert="horz" wrap="square" lIns="91440" tIns="45720" rIns="91440" bIns="45720" anchor="t" anchorCtr="0" upright="1">
                            <a:noAutofit/>
                          </wps:bodyPr>
                        </wps:wsp>
                        <wps:wsp>
                          <wps:cNvPr id="970306869" name="Rectangle 85"/>
                          <wps:cNvSpPr>
                            <a:spLocks noChangeArrowheads="1"/>
                          </wps:cNvSpPr>
                          <wps:spPr bwMode="auto">
                            <a:xfrm>
                              <a:off x="6875" y="2468"/>
                              <a:ext cx="365"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36C13" w14:textId="77777777" w:rsidR="000629FE" w:rsidRDefault="000629FE" w:rsidP="000629FE">
                                <w:r>
                                  <w:rPr>
                                    <w:rFonts w:ascii="Times New Roman" w:hAnsi="Times New Roman"/>
                                    <w:color w:val="000000"/>
                                    <w:sz w:val="16"/>
                                    <w:szCs w:val="16"/>
                                    <w:lang w:val="en-US"/>
                                  </w:rPr>
                                  <w:t>CMU</w:t>
                                </w:r>
                              </w:p>
                            </w:txbxContent>
                          </wps:txbx>
                          <wps:bodyPr rot="0" vert="horz" wrap="none" lIns="0" tIns="0" rIns="0" bIns="0" anchor="t" anchorCtr="0">
                            <a:spAutoFit/>
                          </wps:bodyPr>
                        </wps:wsp>
                        <wps:wsp>
                          <wps:cNvPr id="970306870" name="Rectangle 86"/>
                          <wps:cNvSpPr>
                            <a:spLocks noChangeArrowheads="1"/>
                          </wps:cNvSpPr>
                          <wps:spPr bwMode="auto">
                            <a:xfrm>
                              <a:off x="7231" y="2468"/>
                              <a:ext cx="713"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CE3ED" w14:textId="77777777" w:rsidR="000629FE" w:rsidRDefault="000629FE" w:rsidP="000629FE">
                                <w:r>
                                  <w:rPr>
                                    <w:rFonts w:ascii="Times New Roman" w:hAnsi="Times New Roman"/>
                                    <w:color w:val="000000"/>
                                    <w:sz w:val="16"/>
                                    <w:szCs w:val="16"/>
                                    <w:lang w:val="en-US"/>
                                  </w:rPr>
                                  <w:t>+ Module /</w:t>
                                </w:r>
                              </w:p>
                            </w:txbxContent>
                          </wps:txbx>
                          <wps:bodyPr rot="0" vert="horz" wrap="none" lIns="0" tIns="0" rIns="0" bIns="0" anchor="t" anchorCtr="0">
                            <a:spAutoFit/>
                          </wps:bodyPr>
                        </wps:wsp>
                        <wps:wsp>
                          <wps:cNvPr id="970306871" name="Rectangle 87"/>
                          <wps:cNvSpPr>
                            <a:spLocks noChangeArrowheads="1"/>
                          </wps:cNvSpPr>
                          <wps:spPr bwMode="auto">
                            <a:xfrm>
                              <a:off x="8014" y="2468"/>
                              <a:ext cx="32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5803F" w14:textId="77777777" w:rsidR="000629FE" w:rsidRDefault="000629FE" w:rsidP="000629FE">
                                <w:r>
                                  <w:rPr>
                                    <w:rFonts w:ascii="Times New Roman" w:hAnsi="Times New Roman"/>
                                    <w:color w:val="000000"/>
                                    <w:sz w:val="16"/>
                                    <w:szCs w:val="16"/>
                                    <w:lang w:val="en-US"/>
                                  </w:rPr>
                                  <w:t>DLU</w:t>
                                </w:r>
                              </w:p>
                            </w:txbxContent>
                          </wps:txbx>
                          <wps:bodyPr rot="0" vert="horz" wrap="none" lIns="0" tIns="0" rIns="0" bIns="0" anchor="t" anchorCtr="0">
                            <a:spAutoFit/>
                          </wps:bodyPr>
                        </wps:wsp>
                        <wps:wsp>
                          <wps:cNvPr id="970306872" name="Rectangle 88"/>
                          <wps:cNvSpPr>
                            <a:spLocks noChangeArrowheads="1"/>
                          </wps:cNvSpPr>
                          <wps:spPr bwMode="auto">
                            <a:xfrm>
                              <a:off x="8334" y="2468"/>
                              <a:ext cx="53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7DA1C" w14:textId="77777777" w:rsidR="000629FE" w:rsidRDefault="000629FE" w:rsidP="000629FE">
                                <w:r>
                                  <w:rPr>
                                    <w:rFonts w:ascii="Times New Roman" w:hAnsi="Times New Roman"/>
                                    <w:color w:val="000000"/>
                                    <w:sz w:val="16"/>
                                    <w:szCs w:val="16"/>
                                    <w:lang w:val="en-US"/>
                                  </w:rPr>
                                  <w:t xml:space="preserve"> Module</w:t>
                                </w:r>
                              </w:p>
                            </w:txbxContent>
                          </wps:txbx>
                          <wps:bodyPr rot="0" vert="horz" wrap="none" lIns="0" tIns="0" rIns="0" bIns="0" anchor="t" anchorCtr="0">
                            <a:spAutoFit/>
                          </wps:bodyPr>
                        </wps:wsp>
                        <wps:wsp>
                          <wps:cNvPr id="970306873" name="Rectangle 89"/>
                          <wps:cNvSpPr>
                            <a:spLocks noChangeArrowheads="1"/>
                          </wps:cNvSpPr>
                          <wps:spPr bwMode="auto">
                            <a:xfrm>
                              <a:off x="6952" y="3542"/>
                              <a:ext cx="1850" cy="641"/>
                            </a:xfrm>
                            <a:prstGeom prst="rect">
                              <a:avLst/>
                            </a:prstGeom>
                            <a:solidFill>
                              <a:srgbClr val="FFFFFF"/>
                            </a:solidFill>
                            <a:ln w="7620">
                              <a:solidFill>
                                <a:srgbClr val="000000"/>
                              </a:solidFill>
                              <a:prstDash val="solid"/>
                              <a:miter lim="800000"/>
                              <a:headEnd/>
                              <a:tailEnd/>
                            </a:ln>
                          </wps:spPr>
                          <wps:bodyPr rot="0" vert="horz" wrap="square" lIns="91440" tIns="45720" rIns="91440" bIns="45720" anchor="t" anchorCtr="0" upright="1">
                            <a:noAutofit/>
                          </wps:bodyPr>
                        </wps:wsp>
                        <wps:wsp>
                          <wps:cNvPr id="970306874" name="Rectangle 90"/>
                          <wps:cNvSpPr>
                            <a:spLocks noChangeArrowheads="1"/>
                          </wps:cNvSpPr>
                          <wps:spPr bwMode="auto">
                            <a:xfrm>
                              <a:off x="7272" y="3775"/>
                              <a:ext cx="312"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DD232" w14:textId="77777777" w:rsidR="000629FE" w:rsidRDefault="000629FE" w:rsidP="000629FE">
                                <w:r>
                                  <w:rPr>
                                    <w:rFonts w:ascii="Times New Roman" w:hAnsi="Times New Roman"/>
                                    <w:color w:val="000000"/>
                                    <w:sz w:val="16"/>
                                    <w:szCs w:val="16"/>
                                    <w:lang w:val="en-US"/>
                                  </w:rPr>
                                  <w:t>USB</w:t>
                                </w:r>
                              </w:p>
                            </w:txbxContent>
                          </wps:txbx>
                          <wps:bodyPr rot="0" vert="horz" wrap="none" lIns="0" tIns="0" rIns="0" bIns="0" anchor="t" anchorCtr="0">
                            <a:spAutoFit/>
                          </wps:bodyPr>
                        </wps:wsp>
                        <wps:wsp>
                          <wps:cNvPr id="970306875" name="Rectangle 91"/>
                          <wps:cNvSpPr>
                            <a:spLocks noChangeArrowheads="1"/>
                          </wps:cNvSpPr>
                          <wps:spPr bwMode="auto">
                            <a:xfrm>
                              <a:off x="7569" y="3775"/>
                              <a:ext cx="86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74C3C" w14:textId="77777777" w:rsidR="000629FE" w:rsidRDefault="000629FE" w:rsidP="000629FE">
                                <w:r>
                                  <w:rPr>
                                    <w:rFonts w:ascii="Times New Roman" w:hAnsi="Times New Roman"/>
                                    <w:color w:val="000000"/>
                                    <w:sz w:val="16"/>
                                    <w:szCs w:val="16"/>
                                    <w:lang w:val="en-US"/>
                                  </w:rPr>
                                  <w:t xml:space="preserve"> Input/Output</w:t>
                                </w:r>
                              </w:p>
                            </w:txbxContent>
                          </wps:txbx>
                          <wps:bodyPr rot="0" vert="horz" wrap="none" lIns="0" tIns="0" rIns="0" bIns="0" anchor="t" anchorCtr="0">
                            <a:spAutoFit/>
                          </wps:bodyPr>
                        </wps:wsp>
                        <wps:wsp>
                          <wps:cNvPr id="970306876" name="Line 92"/>
                          <wps:cNvCnPr>
                            <a:cxnSpLocks noChangeShapeType="1"/>
                          </wps:cNvCnPr>
                          <wps:spPr bwMode="auto">
                            <a:xfrm>
                              <a:off x="5659" y="2502"/>
                              <a:ext cx="1026"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77" name="Freeform 93"/>
                          <wps:cNvSpPr>
                            <a:spLocks/>
                          </wps:cNvSpPr>
                          <wps:spPr bwMode="auto">
                            <a:xfrm>
                              <a:off x="5540" y="2442"/>
                              <a:ext cx="166" cy="119"/>
                            </a:xfrm>
                            <a:custGeom>
                              <a:avLst/>
                              <a:gdLst>
                                <a:gd name="T0" fmla="*/ 0 w 166"/>
                                <a:gd name="T1" fmla="*/ 60 h 119"/>
                                <a:gd name="T2" fmla="*/ 166 w 166"/>
                                <a:gd name="T3" fmla="*/ 0 h 119"/>
                                <a:gd name="T4" fmla="*/ 166 w 166"/>
                                <a:gd name="T5" fmla="*/ 119 h 119"/>
                                <a:gd name="T6" fmla="*/ 0 w 166"/>
                                <a:gd name="T7" fmla="*/ 60 h 119"/>
                              </a:gdLst>
                              <a:ahLst/>
                              <a:cxnLst>
                                <a:cxn ang="0">
                                  <a:pos x="T0" y="T1"/>
                                </a:cxn>
                                <a:cxn ang="0">
                                  <a:pos x="T2" y="T3"/>
                                </a:cxn>
                                <a:cxn ang="0">
                                  <a:pos x="T4" y="T5"/>
                                </a:cxn>
                                <a:cxn ang="0">
                                  <a:pos x="T6" y="T7"/>
                                </a:cxn>
                              </a:cxnLst>
                              <a:rect l="0" t="0" r="r" b="b"/>
                              <a:pathLst>
                                <a:path w="166" h="119">
                                  <a:moveTo>
                                    <a:pt x="0" y="60"/>
                                  </a:moveTo>
                                  <a:lnTo>
                                    <a:pt x="166" y="0"/>
                                  </a:lnTo>
                                  <a:lnTo>
                                    <a:pt x="166" y="119"/>
                                  </a:lnTo>
                                  <a:lnTo>
                                    <a:pt x="0" y="6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78" name="Freeform 94"/>
                          <wps:cNvSpPr>
                            <a:spLocks/>
                          </wps:cNvSpPr>
                          <wps:spPr bwMode="auto">
                            <a:xfrm>
                              <a:off x="6637" y="2442"/>
                              <a:ext cx="166" cy="119"/>
                            </a:xfrm>
                            <a:custGeom>
                              <a:avLst/>
                              <a:gdLst>
                                <a:gd name="T0" fmla="*/ 166 w 166"/>
                                <a:gd name="T1" fmla="*/ 60 h 119"/>
                                <a:gd name="T2" fmla="*/ 0 w 166"/>
                                <a:gd name="T3" fmla="*/ 119 h 119"/>
                                <a:gd name="T4" fmla="*/ 0 w 166"/>
                                <a:gd name="T5" fmla="*/ 0 h 119"/>
                                <a:gd name="T6" fmla="*/ 166 w 166"/>
                                <a:gd name="T7" fmla="*/ 60 h 119"/>
                              </a:gdLst>
                              <a:ahLst/>
                              <a:cxnLst>
                                <a:cxn ang="0">
                                  <a:pos x="T0" y="T1"/>
                                </a:cxn>
                                <a:cxn ang="0">
                                  <a:pos x="T2" y="T3"/>
                                </a:cxn>
                                <a:cxn ang="0">
                                  <a:pos x="T4" y="T5"/>
                                </a:cxn>
                                <a:cxn ang="0">
                                  <a:pos x="T6" y="T7"/>
                                </a:cxn>
                              </a:cxnLst>
                              <a:rect l="0" t="0" r="r" b="b"/>
                              <a:pathLst>
                                <a:path w="166" h="119">
                                  <a:moveTo>
                                    <a:pt x="166" y="60"/>
                                  </a:moveTo>
                                  <a:lnTo>
                                    <a:pt x="0" y="119"/>
                                  </a:lnTo>
                                  <a:lnTo>
                                    <a:pt x="0" y="0"/>
                                  </a:lnTo>
                                  <a:lnTo>
                                    <a:pt x="166" y="6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79" name="Line 95"/>
                          <wps:cNvCnPr>
                            <a:cxnSpLocks noChangeShapeType="1"/>
                          </wps:cNvCnPr>
                          <wps:spPr bwMode="auto">
                            <a:xfrm>
                              <a:off x="7877" y="3143"/>
                              <a:ext cx="0" cy="27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80" name="Freeform 96"/>
                          <wps:cNvSpPr>
                            <a:spLocks/>
                          </wps:cNvSpPr>
                          <wps:spPr bwMode="auto">
                            <a:xfrm>
                              <a:off x="7820" y="3025"/>
                              <a:ext cx="116" cy="166"/>
                            </a:xfrm>
                            <a:custGeom>
                              <a:avLst/>
                              <a:gdLst>
                                <a:gd name="T0" fmla="*/ 57 w 116"/>
                                <a:gd name="T1" fmla="*/ 0 h 166"/>
                                <a:gd name="T2" fmla="*/ 116 w 116"/>
                                <a:gd name="T3" fmla="*/ 166 h 166"/>
                                <a:gd name="T4" fmla="*/ 0 w 116"/>
                                <a:gd name="T5" fmla="*/ 166 h 166"/>
                                <a:gd name="T6" fmla="*/ 57 w 116"/>
                                <a:gd name="T7" fmla="*/ 0 h 166"/>
                              </a:gdLst>
                              <a:ahLst/>
                              <a:cxnLst>
                                <a:cxn ang="0">
                                  <a:pos x="T0" y="T1"/>
                                </a:cxn>
                                <a:cxn ang="0">
                                  <a:pos x="T2" y="T3"/>
                                </a:cxn>
                                <a:cxn ang="0">
                                  <a:pos x="T4" y="T5"/>
                                </a:cxn>
                                <a:cxn ang="0">
                                  <a:pos x="T6" y="T7"/>
                                </a:cxn>
                              </a:cxnLst>
                              <a:rect l="0" t="0" r="r" b="b"/>
                              <a:pathLst>
                                <a:path w="116" h="166">
                                  <a:moveTo>
                                    <a:pt x="57" y="0"/>
                                  </a:moveTo>
                                  <a:lnTo>
                                    <a:pt x="116" y="166"/>
                                  </a:lnTo>
                                  <a:lnTo>
                                    <a:pt x="0" y="166"/>
                                  </a:lnTo>
                                  <a:lnTo>
                                    <a:pt x="57"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81" name="Freeform 97"/>
                          <wps:cNvSpPr>
                            <a:spLocks/>
                          </wps:cNvSpPr>
                          <wps:spPr bwMode="auto">
                            <a:xfrm>
                              <a:off x="7818" y="3369"/>
                              <a:ext cx="116" cy="167"/>
                            </a:xfrm>
                            <a:custGeom>
                              <a:avLst/>
                              <a:gdLst>
                                <a:gd name="T0" fmla="*/ 59 w 116"/>
                                <a:gd name="T1" fmla="*/ 167 h 167"/>
                                <a:gd name="T2" fmla="*/ 0 w 116"/>
                                <a:gd name="T3" fmla="*/ 0 h 167"/>
                                <a:gd name="T4" fmla="*/ 116 w 116"/>
                                <a:gd name="T5" fmla="*/ 0 h 167"/>
                                <a:gd name="T6" fmla="*/ 59 w 116"/>
                                <a:gd name="T7" fmla="*/ 167 h 167"/>
                              </a:gdLst>
                              <a:ahLst/>
                              <a:cxnLst>
                                <a:cxn ang="0">
                                  <a:pos x="T0" y="T1"/>
                                </a:cxn>
                                <a:cxn ang="0">
                                  <a:pos x="T2" y="T3"/>
                                </a:cxn>
                                <a:cxn ang="0">
                                  <a:pos x="T4" y="T5"/>
                                </a:cxn>
                                <a:cxn ang="0">
                                  <a:pos x="T6" y="T7"/>
                                </a:cxn>
                              </a:cxnLst>
                              <a:rect l="0" t="0" r="r" b="b"/>
                              <a:pathLst>
                                <a:path w="116" h="167">
                                  <a:moveTo>
                                    <a:pt x="59" y="167"/>
                                  </a:moveTo>
                                  <a:lnTo>
                                    <a:pt x="0" y="0"/>
                                  </a:lnTo>
                                  <a:lnTo>
                                    <a:pt x="116" y="0"/>
                                  </a:lnTo>
                                  <a:lnTo>
                                    <a:pt x="59" y="167"/>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82" name="Line 98"/>
                          <wps:cNvCnPr>
                            <a:cxnSpLocks noChangeShapeType="1"/>
                          </wps:cNvCnPr>
                          <wps:spPr bwMode="auto">
                            <a:xfrm>
                              <a:off x="5475" y="7701"/>
                              <a:ext cx="1097"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83" name="Freeform 99"/>
                          <wps:cNvSpPr>
                            <a:spLocks/>
                          </wps:cNvSpPr>
                          <wps:spPr bwMode="auto">
                            <a:xfrm>
                              <a:off x="5356" y="7642"/>
                              <a:ext cx="166" cy="119"/>
                            </a:xfrm>
                            <a:custGeom>
                              <a:avLst/>
                              <a:gdLst>
                                <a:gd name="T0" fmla="*/ 0 w 166"/>
                                <a:gd name="T1" fmla="*/ 59 h 119"/>
                                <a:gd name="T2" fmla="*/ 166 w 166"/>
                                <a:gd name="T3" fmla="*/ 0 h 119"/>
                                <a:gd name="T4" fmla="*/ 166 w 166"/>
                                <a:gd name="T5" fmla="*/ 119 h 119"/>
                                <a:gd name="T6" fmla="*/ 0 w 166"/>
                                <a:gd name="T7" fmla="*/ 59 h 119"/>
                              </a:gdLst>
                              <a:ahLst/>
                              <a:cxnLst>
                                <a:cxn ang="0">
                                  <a:pos x="T0" y="T1"/>
                                </a:cxn>
                                <a:cxn ang="0">
                                  <a:pos x="T2" y="T3"/>
                                </a:cxn>
                                <a:cxn ang="0">
                                  <a:pos x="T4" y="T5"/>
                                </a:cxn>
                                <a:cxn ang="0">
                                  <a:pos x="T6" y="T7"/>
                                </a:cxn>
                              </a:cxnLst>
                              <a:rect l="0" t="0" r="r" b="b"/>
                              <a:pathLst>
                                <a:path w="166" h="119">
                                  <a:moveTo>
                                    <a:pt x="0" y="59"/>
                                  </a:moveTo>
                                  <a:lnTo>
                                    <a:pt x="166" y="0"/>
                                  </a:lnTo>
                                  <a:lnTo>
                                    <a:pt x="166" y="119"/>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84" name="Line 100"/>
                          <wps:cNvCnPr>
                            <a:cxnSpLocks noChangeShapeType="1"/>
                          </wps:cNvCnPr>
                          <wps:spPr bwMode="auto">
                            <a:xfrm>
                              <a:off x="6572" y="3365"/>
                              <a:ext cx="0" cy="4336"/>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85" name="Line 101"/>
                          <wps:cNvCnPr>
                            <a:cxnSpLocks noChangeShapeType="1"/>
                          </wps:cNvCnPr>
                          <wps:spPr bwMode="auto">
                            <a:xfrm>
                              <a:off x="5659" y="3365"/>
                              <a:ext cx="91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86" name="Freeform 102"/>
                          <wps:cNvSpPr>
                            <a:spLocks/>
                          </wps:cNvSpPr>
                          <wps:spPr bwMode="auto">
                            <a:xfrm>
                              <a:off x="5540" y="3306"/>
                              <a:ext cx="166" cy="119"/>
                            </a:xfrm>
                            <a:custGeom>
                              <a:avLst/>
                              <a:gdLst>
                                <a:gd name="T0" fmla="*/ 0 w 166"/>
                                <a:gd name="T1" fmla="*/ 59 h 119"/>
                                <a:gd name="T2" fmla="*/ 166 w 166"/>
                                <a:gd name="T3" fmla="*/ 0 h 119"/>
                                <a:gd name="T4" fmla="*/ 166 w 166"/>
                                <a:gd name="T5" fmla="*/ 119 h 119"/>
                                <a:gd name="T6" fmla="*/ 0 w 166"/>
                                <a:gd name="T7" fmla="*/ 59 h 119"/>
                              </a:gdLst>
                              <a:ahLst/>
                              <a:cxnLst>
                                <a:cxn ang="0">
                                  <a:pos x="T0" y="T1"/>
                                </a:cxn>
                                <a:cxn ang="0">
                                  <a:pos x="T2" y="T3"/>
                                </a:cxn>
                                <a:cxn ang="0">
                                  <a:pos x="T4" y="T5"/>
                                </a:cxn>
                                <a:cxn ang="0">
                                  <a:pos x="T6" y="T7"/>
                                </a:cxn>
                              </a:cxnLst>
                              <a:rect l="0" t="0" r="r" b="b"/>
                              <a:pathLst>
                                <a:path w="166" h="119">
                                  <a:moveTo>
                                    <a:pt x="0" y="59"/>
                                  </a:moveTo>
                                  <a:lnTo>
                                    <a:pt x="166" y="0"/>
                                  </a:lnTo>
                                  <a:lnTo>
                                    <a:pt x="166" y="119"/>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970306887" name="Rectangle 103"/>
                          <wps:cNvSpPr>
                            <a:spLocks noChangeArrowheads="1"/>
                          </wps:cNvSpPr>
                          <wps:spPr bwMode="auto">
                            <a:xfrm>
                              <a:off x="6762" y="5205"/>
                              <a:ext cx="987"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88" name="Rectangle 104"/>
                          <wps:cNvSpPr>
                            <a:spLocks noChangeArrowheads="1"/>
                          </wps:cNvSpPr>
                          <wps:spPr bwMode="auto">
                            <a:xfrm>
                              <a:off x="6762" y="5213"/>
                              <a:ext cx="73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3260" w14:textId="77777777" w:rsidR="000629FE" w:rsidRDefault="000629FE" w:rsidP="000629FE">
                                <w:r>
                                  <w:rPr>
                                    <w:rFonts w:ascii="Times New Roman" w:hAnsi="Times New Roman"/>
                                    <w:color w:val="000000"/>
                                    <w:sz w:val="16"/>
                                    <w:szCs w:val="16"/>
                                    <w:lang w:val="en-US"/>
                                  </w:rPr>
                                  <w:t>ARINC825</w:t>
                                </w:r>
                              </w:p>
                            </w:txbxContent>
                          </wps:txbx>
                          <wps:bodyPr rot="0" vert="horz" wrap="none" lIns="0" tIns="0" rIns="0" bIns="0" anchor="t" anchorCtr="0">
                            <a:spAutoFit/>
                          </wps:bodyPr>
                        </wps:wsp>
                        <wps:wsp>
                          <wps:cNvPr id="970306889" name="Rectangle 105"/>
                          <wps:cNvSpPr>
                            <a:spLocks noChangeArrowheads="1"/>
                          </wps:cNvSpPr>
                          <wps:spPr bwMode="auto">
                            <a:xfrm>
                              <a:off x="59" y="3149"/>
                              <a:ext cx="1450"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90" name="Rectangle 106"/>
                          <wps:cNvSpPr>
                            <a:spLocks noChangeArrowheads="1"/>
                          </wps:cNvSpPr>
                          <wps:spPr bwMode="auto">
                            <a:xfrm>
                              <a:off x="107" y="3157"/>
                              <a:ext cx="276"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DCFC7" w14:textId="77777777" w:rsidR="000629FE" w:rsidRDefault="000629FE" w:rsidP="000629FE">
                                <w:r>
                                  <w:rPr>
                                    <w:rFonts w:ascii="Times New Roman" w:hAnsi="Times New Roman"/>
                                    <w:color w:val="000000"/>
                                    <w:sz w:val="16"/>
                                    <w:szCs w:val="16"/>
                                    <w:lang w:val="en-US"/>
                                  </w:rPr>
                                  <w:t>28V</w:t>
                                </w:r>
                              </w:p>
                            </w:txbxContent>
                          </wps:txbx>
                          <wps:bodyPr rot="0" vert="horz" wrap="none" lIns="0" tIns="0" rIns="0" bIns="0" anchor="t" anchorCtr="0">
                            <a:spAutoFit/>
                          </wps:bodyPr>
                        </wps:wsp>
                        <wps:wsp>
                          <wps:cNvPr id="970306891" name="Rectangle 107"/>
                          <wps:cNvSpPr>
                            <a:spLocks noChangeArrowheads="1"/>
                          </wps:cNvSpPr>
                          <wps:spPr bwMode="auto">
                            <a:xfrm>
                              <a:off x="380" y="3157"/>
                              <a:ext cx="827"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F6F7E" w14:textId="77777777" w:rsidR="000629FE" w:rsidRDefault="000629FE" w:rsidP="000629FE">
                                <w:r>
                                  <w:rPr>
                                    <w:rFonts w:ascii="Times New Roman" w:hAnsi="Times New Roman"/>
                                    <w:color w:val="000000"/>
                                    <w:sz w:val="16"/>
                                    <w:szCs w:val="16"/>
                                    <w:lang w:val="en-US"/>
                                  </w:rPr>
                                  <w:t xml:space="preserve"> Power Input</w:t>
                                </w:r>
                              </w:p>
                            </w:txbxContent>
                          </wps:txbx>
                          <wps:bodyPr rot="0" vert="horz" wrap="none" lIns="0" tIns="0" rIns="0" bIns="0" anchor="t" anchorCtr="0">
                            <a:spAutoFit/>
                          </wps:bodyPr>
                        </wps:wsp>
                        <wps:wsp>
                          <wps:cNvPr id="970306892" name="Rectangle 108"/>
                          <wps:cNvSpPr>
                            <a:spLocks noChangeArrowheads="1"/>
                          </wps:cNvSpPr>
                          <wps:spPr bwMode="auto">
                            <a:xfrm>
                              <a:off x="5712" y="2115"/>
                              <a:ext cx="987" cy="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6893" name="Rectangle 109"/>
                          <wps:cNvSpPr>
                            <a:spLocks noChangeArrowheads="1"/>
                          </wps:cNvSpPr>
                          <wps:spPr bwMode="auto">
                            <a:xfrm>
                              <a:off x="5712" y="2123"/>
                              <a:ext cx="738"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91F1D" w14:textId="77777777" w:rsidR="000629FE" w:rsidRDefault="000629FE" w:rsidP="000629FE">
                                <w:r>
                                  <w:rPr>
                                    <w:rFonts w:ascii="Times New Roman" w:hAnsi="Times New Roman"/>
                                    <w:color w:val="000000"/>
                                    <w:sz w:val="16"/>
                                    <w:szCs w:val="16"/>
                                    <w:lang w:val="en-US"/>
                                  </w:rPr>
                                  <w:t>ARINC825</w:t>
                                </w:r>
                              </w:p>
                            </w:txbxContent>
                          </wps:txbx>
                          <wps:bodyPr rot="0" vert="horz" wrap="none" lIns="0" tIns="0" rIns="0" bIns="0" anchor="t" anchorCtr="0">
                            <a:spAutoFit/>
                          </wps:bodyPr>
                        </wps:wsp>
                        <wps:wsp>
                          <wps:cNvPr id="970306894" name="Line 110"/>
                          <wps:cNvCnPr>
                            <a:cxnSpLocks noChangeShapeType="1"/>
                          </wps:cNvCnPr>
                          <wps:spPr bwMode="auto">
                            <a:xfrm>
                              <a:off x="2088" y="40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95" name="Line 111"/>
                          <wps:cNvCnPr>
                            <a:cxnSpLocks noChangeShapeType="1"/>
                          </wps:cNvCnPr>
                          <wps:spPr bwMode="auto">
                            <a:xfrm>
                              <a:off x="2088" y="47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96" name="Line 112"/>
                          <wps:cNvCnPr>
                            <a:cxnSpLocks noChangeShapeType="1"/>
                          </wps:cNvCnPr>
                          <wps:spPr bwMode="auto">
                            <a:xfrm>
                              <a:off x="2088" y="547"/>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97" name="Line 113"/>
                          <wps:cNvCnPr>
                            <a:cxnSpLocks noChangeShapeType="1"/>
                          </wps:cNvCnPr>
                          <wps:spPr bwMode="auto">
                            <a:xfrm>
                              <a:off x="2088" y="618"/>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98" name="Line 114"/>
                          <wps:cNvCnPr>
                            <a:cxnSpLocks noChangeShapeType="1"/>
                          </wps:cNvCnPr>
                          <wps:spPr bwMode="auto">
                            <a:xfrm>
                              <a:off x="2088" y="68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899" name="Line 115"/>
                          <wps:cNvCnPr>
                            <a:cxnSpLocks noChangeShapeType="1"/>
                          </wps:cNvCnPr>
                          <wps:spPr bwMode="auto">
                            <a:xfrm>
                              <a:off x="2088" y="761"/>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00" name="Line 116"/>
                          <wps:cNvCnPr>
                            <a:cxnSpLocks noChangeShapeType="1"/>
                          </wps:cNvCnPr>
                          <wps:spPr bwMode="auto">
                            <a:xfrm>
                              <a:off x="2088" y="83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01" name="Line 117"/>
                          <wps:cNvCnPr>
                            <a:cxnSpLocks noChangeShapeType="1"/>
                          </wps:cNvCnPr>
                          <wps:spPr bwMode="auto">
                            <a:xfrm>
                              <a:off x="2088" y="90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02" name="Line 118"/>
                          <wps:cNvCnPr>
                            <a:cxnSpLocks noChangeShapeType="1"/>
                          </wps:cNvCnPr>
                          <wps:spPr bwMode="auto">
                            <a:xfrm>
                              <a:off x="2088" y="975"/>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03" name="Line 119"/>
                          <wps:cNvCnPr>
                            <a:cxnSpLocks noChangeShapeType="1"/>
                          </wps:cNvCnPr>
                          <wps:spPr bwMode="auto">
                            <a:xfrm>
                              <a:off x="2088" y="104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04" name="Line 120"/>
                          <wps:cNvCnPr>
                            <a:cxnSpLocks noChangeShapeType="1"/>
                          </wps:cNvCnPr>
                          <wps:spPr bwMode="auto">
                            <a:xfrm>
                              <a:off x="2088" y="111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05" name="Line 121"/>
                          <wps:cNvCnPr>
                            <a:cxnSpLocks noChangeShapeType="1"/>
                          </wps:cNvCnPr>
                          <wps:spPr bwMode="auto">
                            <a:xfrm>
                              <a:off x="2088" y="1188"/>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06" name="Line 122"/>
                          <wps:cNvCnPr>
                            <a:cxnSpLocks noChangeShapeType="1"/>
                          </wps:cNvCnPr>
                          <wps:spPr bwMode="auto">
                            <a:xfrm>
                              <a:off x="2088" y="126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07" name="Line 123"/>
                          <wps:cNvCnPr>
                            <a:cxnSpLocks noChangeShapeType="1"/>
                          </wps:cNvCnPr>
                          <wps:spPr bwMode="auto">
                            <a:xfrm>
                              <a:off x="2088" y="1331"/>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08" name="Line 124"/>
                          <wps:cNvCnPr>
                            <a:cxnSpLocks noChangeShapeType="1"/>
                          </wps:cNvCnPr>
                          <wps:spPr bwMode="auto">
                            <a:xfrm>
                              <a:off x="2088" y="140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09" name="Line 125"/>
                          <wps:cNvCnPr>
                            <a:cxnSpLocks noChangeShapeType="1"/>
                          </wps:cNvCnPr>
                          <wps:spPr bwMode="auto">
                            <a:xfrm>
                              <a:off x="2088" y="1474"/>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10" name="Line 126"/>
                          <wps:cNvCnPr>
                            <a:cxnSpLocks noChangeShapeType="1"/>
                          </wps:cNvCnPr>
                          <wps:spPr bwMode="auto">
                            <a:xfrm>
                              <a:off x="2088" y="154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11" name="Line 127"/>
                          <wps:cNvCnPr>
                            <a:cxnSpLocks noChangeShapeType="1"/>
                          </wps:cNvCnPr>
                          <wps:spPr bwMode="auto">
                            <a:xfrm>
                              <a:off x="2088" y="161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12" name="Line 128"/>
                          <wps:cNvCnPr>
                            <a:cxnSpLocks noChangeShapeType="1"/>
                          </wps:cNvCnPr>
                          <wps:spPr bwMode="auto">
                            <a:xfrm>
                              <a:off x="2088" y="1688"/>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13" name="Line 129"/>
                          <wps:cNvCnPr>
                            <a:cxnSpLocks noChangeShapeType="1"/>
                          </wps:cNvCnPr>
                          <wps:spPr bwMode="auto">
                            <a:xfrm>
                              <a:off x="2088" y="175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14" name="Line 130"/>
                          <wps:cNvCnPr>
                            <a:cxnSpLocks noChangeShapeType="1"/>
                          </wps:cNvCnPr>
                          <wps:spPr bwMode="auto">
                            <a:xfrm>
                              <a:off x="2088" y="183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15" name="Line 131"/>
                          <wps:cNvCnPr>
                            <a:cxnSpLocks noChangeShapeType="1"/>
                          </wps:cNvCnPr>
                          <wps:spPr bwMode="auto">
                            <a:xfrm>
                              <a:off x="2088" y="1902"/>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16" name="Line 132"/>
                          <wps:cNvCnPr>
                            <a:cxnSpLocks noChangeShapeType="1"/>
                          </wps:cNvCnPr>
                          <wps:spPr bwMode="auto">
                            <a:xfrm>
                              <a:off x="2088" y="197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17" name="Line 133"/>
                          <wps:cNvCnPr>
                            <a:cxnSpLocks noChangeShapeType="1"/>
                          </wps:cNvCnPr>
                          <wps:spPr bwMode="auto">
                            <a:xfrm>
                              <a:off x="2088" y="204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18" name="Line 134"/>
                          <wps:cNvCnPr>
                            <a:cxnSpLocks noChangeShapeType="1"/>
                          </wps:cNvCnPr>
                          <wps:spPr bwMode="auto">
                            <a:xfrm>
                              <a:off x="2088" y="211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19" name="Line 135"/>
                          <wps:cNvCnPr>
                            <a:cxnSpLocks noChangeShapeType="1"/>
                          </wps:cNvCnPr>
                          <wps:spPr bwMode="auto">
                            <a:xfrm>
                              <a:off x="2088" y="218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20" name="Line 136"/>
                          <wps:cNvCnPr>
                            <a:cxnSpLocks noChangeShapeType="1"/>
                          </wps:cNvCnPr>
                          <wps:spPr bwMode="auto">
                            <a:xfrm>
                              <a:off x="2088" y="2258"/>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21" name="Line 137"/>
                          <wps:cNvCnPr>
                            <a:cxnSpLocks noChangeShapeType="1"/>
                          </wps:cNvCnPr>
                          <wps:spPr bwMode="auto">
                            <a:xfrm>
                              <a:off x="2088" y="232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22" name="Line 138"/>
                          <wps:cNvCnPr>
                            <a:cxnSpLocks noChangeShapeType="1"/>
                          </wps:cNvCnPr>
                          <wps:spPr bwMode="auto">
                            <a:xfrm>
                              <a:off x="2088" y="2401"/>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23" name="Line 139"/>
                          <wps:cNvCnPr>
                            <a:cxnSpLocks noChangeShapeType="1"/>
                          </wps:cNvCnPr>
                          <wps:spPr bwMode="auto">
                            <a:xfrm>
                              <a:off x="2088" y="247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24" name="Line 140"/>
                          <wps:cNvCnPr>
                            <a:cxnSpLocks noChangeShapeType="1"/>
                          </wps:cNvCnPr>
                          <wps:spPr bwMode="auto">
                            <a:xfrm>
                              <a:off x="2088" y="254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25" name="Line 141"/>
                          <wps:cNvCnPr>
                            <a:cxnSpLocks noChangeShapeType="1"/>
                          </wps:cNvCnPr>
                          <wps:spPr bwMode="auto">
                            <a:xfrm>
                              <a:off x="2088" y="2615"/>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26" name="Line 142"/>
                          <wps:cNvCnPr>
                            <a:cxnSpLocks noChangeShapeType="1"/>
                          </wps:cNvCnPr>
                          <wps:spPr bwMode="auto">
                            <a:xfrm>
                              <a:off x="2088" y="268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27" name="Line 143"/>
                          <wps:cNvCnPr>
                            <a:cxnSpLocks noChangeShapeType="1"/>
                          </wps:cNvCnPr>
                          <wps:spPr bwMode="auto">
                            <a:xfrm>
                              <a:off x="2088" y="275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28" name="Line 144"/>
                          <wps:cNvCnPr>
                            <a:cxnSpLocks noChangeShapeType="1"/>
                          </wps:cNvCnPr>
                          <wps:spPr bwMode="auto">
                            <a:xfrm>
                              <a:off x="2088" y="2829"/>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29" name="Line 145"/>
                          <wps:cNvCnPr>
                            <a:cxnSpLocks noChangeShapeType="1"/>
                          </wps:cNvCnPr>
                          <wps:spPr bwMode="auto">
                            <a:xfrm>
                              <a:off x="2088" y="290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30" name="Line 146"/>
                          <wps:cNvCnPr>
                            <a:cxnSpLocks noChangeShapeType="1"/>
                          </wps:cNvCnPr>
                          <wps:spPr bwMode="auto">
                            <a:xfrm>
                              <a:off x="2088" y="2971"/>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31" name="Line 147"/>
                          <wps:cNvCnPr>
                            <a:cxnSpLocks noChangeShapeType="1"/>
                          </wps:cNvCnPr>
                          <wps:spPr bwMode="auto">
                            <a:xfrm>
                              <a:off x="2088" y="304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32" name="Line 148"/>
                          <wps:cNvCnPr>
                            <a:cxnSpLocks noChangeShapeType="1"/>
                          </wps:cNvCnPr>
                          <wps:spPr bwMode="auto">
                            <a:xfrm>
                              <a:off x="2088" y="311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33" name="Line 149"/>
                          <wps:cNvCnPr>
                            <a:cxnSpLocks noChangeShapeType="1"/>
                          </wps:cNvCnPr>
                          <wps:spPr bwMode="auto">
                            <a:xfrm>
                              <a:off x="2088" y="318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34" name="Line 150"/>
                          <wps:cNvCnPr>
                            <a:cxnSpLocks noChangeShapeType="1"/>
                          </wps:cNvCnPr>
                          <wps:spPr bwMode="auto">
                            <a:xfrm>
                              <a:off x="2088" y="325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35" name="Line 151"/>
                          <wps:cNvCnPr>
                            <a:cxnSpLocks noChangeShapeType="1"/>
                          </wps:cNvCnPr>
                          <wps:spPr bwMode="auto">
                            <a:xfrm>
                              <a:off x="2088" y="3328"/>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36" name="Line 152"/>
                          <wps:cNvCnPr>
                            <a:cxnSpLocks noChangeShapeType="1"/>
                          </wps:cNvCnPr>
                          <wps:spPr bwMode="auto">
                            <a:xfrm>
                              <a:off x="2088" y="339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37" name="Line 153"/>
                          <wps:cNvCnPr>
                            <a:cxnSpLocks noChangeShapeType="1"/>
                          </wps:cNvCnPr>
                          <wps:spPr bwMode="auto">
                            <a:xfrm>
                              <a:off x="2088" y="347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38" name="Line 154"/>
                          <wps:cNvCnPr>
                            <a:cxnSpLocks noChangeShapeType="1"/>
                          </wps:cNvCnPr>
                          <wps:spPr bwMode="auto">
                            <a:xfrm>
                              <a:off x="2088" y="3542"/>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39" name="Line 155"/>
                          <wps:cNvCnPr>
                            <a:cxnSpLocks noChangeShapeType="1"/>
                          </wps:cNvCnPr>
                          <wps:spPr bwMode="auto">
                            <a:xfrm>
                              <a:off x="2088" y="361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40" name="Line 156"/>
                          <wps:cNvCnPr>
                            <a:cxnSpLocks noChangeShapeType="1"/>
                          </wps:cNvCnPr>
                          <wps:spPr bwMode="auto">
                            <a:xfrm>
                              <a:off x="2088" y="368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41" name="Line 157"/>
                          <wps:cNvCnPr>
                            <a:cxnSpLocks noChangeShapeType="1"/>
                          </wps:cNvCnPr>
                          <wps:spPr bwMode="auto">
                            <a:xfrm>
                              <a:off x="2088" y="375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42" name="Line 158"/>
                          <wps:cNvCnPr>
                            <a:cxnSpLocks noChangeShapeType="1"/>
                          </wps:cNvCnPr>
                          <wps:spPr bwMode="auto">
                            <a:xfrm>
                              <a:off x="2088" y="382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43" name="Line 159"/>
                          <wps:cNvCnPr>
                            <a:cxnSpLocks noChangeShapeType="1"/>
                          </wps:cNvCnPr>
                          <wps:spPr bwMode="auto">
                            <a:xfrm>
                              <a:off x="2088" y="3898"/>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44" name="Line 160"/>
                          <wps:cNvCnPr>
                            <a:cxnSpLocks noChangeShapeType="1"/>
                          </wps:cNvCnPr>
                          <wps:spPr bwMode="auto">
                            <a:xfrm>
                              <a:off x="2088" y="396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45" name="Line 161"/>
                          <wps:cNvCnPr>
                            <a:cxnSpLocks noChangeShapeType="1"/>
                          </wps:cNvCnPr>
                          <wps:spPr bwMode="auto">
                            <a:xfrm>
                              <a:off x="2088" y="4041"/>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46" name="Line 162"/>
                          <wps:cNvCnPr>
                            <a:cxnSpLocks noChangeShapeType="1"/>
                          </wps:cNvCnPr>
                          <wps:spPr bwMode="auto">
                            <a:xfrm>
                              <a:off x="2088" y="411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47" name="Line 163"/>
                          <wps:cNvCnPr>
                            <a:cxnSpLocks noChangeShapeType="1"/>
                          </wps:cNvCnPr>
                          <wps:spPr bwMode="auto">
                            <a:xfrm>
                              <a:off x="2088" y="418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48" name="Line 164"/>
                          <wps:cNvCnPr>
                            <a:cxnSpLocks noChangeShapeType="1"/>
                          </wps:cNvCnPr>
                          <wps:spPr bwMode="auto">
                            <a:xfrm>
                              <a:off x="2088" y="4255"/>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49" name="Line 165"/>
                          <wps:cNvCnPr>
                            <a:cxnSpLocks noChangeShapeType="1"/>
                          </wps:cNvCnPr>
                          <wps:spPr bwMode="auto">
                            <a:xfrm>
                              <a:off x="2088" y="432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50" name="Line 166"/>
                          <wps:cNvCnPr>
                            <a:cxnSpLocks noChangeShapeType="1"/>
                          </wps:cNvCnPr>
                          <wps:spPr bwMode="auto">
                            <a:xfrm>
                              <a:off x="2088" y="439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51" name="Line 167"/>
                          <wps:cNvCnPr>
                            <a:cxnSpLocks noChangeShapeType="1"/>
                          </wps:cNvCnPr>
                          <wps:spPr bwMode="auto">
                            <a:xfrm>
                              <a:off x="2088" y="4469"/>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52" name="Line 168"/>
                          <wps:cNvCnPr>
                            <a:cxnSpLocks noChangeShapeType="1"/>
                          </wps:cNvCnPr>
                          <wps:spPr bwMode="auto">
                            <a:xfrm>
                              <a:off x="2088" y="454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53" name="Line 169"/>
                          <wps:cNvCnPr>
                            <a:cxnSpLocks noChangeShapeType="1"/>
                          </wps:cNvCnPr>
                          <wps:spPr bwMode="auto">
                            <a:xfrm>
                              <a:off x="2088" y="4611"/>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54" name="Line 170"/>
                          <wps:cNvCnPr>
                            <a:cxnSpLocks noChangeShapeType="1"/>
                          </wps:cNvCnPr>
                          <wps:spPr bwMode="auto">
                            <a:xfrm>
                              <a:off x="2088" y="468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55" name="Line 171"/>
                          <wps:cNvCnPr>
                            <a:cxnSpLocks noChangeShapeType="1"/>
                          </wps:cNvCnPr>
                          <wps:spPr bwMode="auto">
                            <a:xfrm>
                              <a:off x="2088" y="475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56" name="Line 172"/>
                          <wps:cNvCnPr>
                            <a:cxnSpLocks noChangeShapeType="1"/>
                          </wps:cNvCnPr>
                          <wps:spPr bwMode="auto">
                            <a:xfrm>
                              <a:off x="2088" y="482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57" name="Line 173"/>
                          <wps:cNvCnPr>
                            <a:cxnSpLocks noChangeShapeType="1"/>
                          </wps:cNvCnPr>
                          <wps:spPr bwMode="auto">
                            <a:xfrm>
                              <a:off x="2088" y="489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58" name="Line 174"/>
                          <wps:cNvCnPr>
                            <a:cxnSpLocks noChangeShapeType="1"/>
                          </wps:cNvCnPr>
                          <wps:spPr bwMode="auto">
                            <a:xfrm>
                              <a:off x="2088" y="4968"/>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59" name="Line 175"/>
                          <wps:cNvCnPr>
                            <a:cxnSpLocks noChangeShapeType="1"/>
                          </wps:cNvCnPr>
                          <wps:spPr bwMode="auto">
                            <a:xfrm>
                              <a:off x="2088" y="503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60" name="Line 176"/>
                          <wps:cNvCnPr>
                            <a:cxnSpLocks noChangeShapeType="1"/>
                          </wps:cNvCnPr>
                          <wps:spPr bwMode="auto">
                            <a:xfrm>
                              <a:off x="2088" y="511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61" name="Line 177"/>
                          <wps:cNvCnPr>
                            <a:cxnSpLocks noChangeShapeType="1"/>
                          </wps:cNvCnPr>
                          <wps:spPr bwMode="auto">
                            <a:xfrm>
                              <a:off x="2088" y="5182"/>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62" name="Line 178"/>
                          <wps:cNvCnPr>
                            <a:cxnSpLocks noChangeShapeType="1"/>
                          </wps:cNvCnPr>
                          <wps:spPr bwMode="auto">
                            <a:xfrm>
                              <a:off x="2088" y="525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63" name="Line 179"/>
                          <wps:cNvCnPr>
                            <a:cxnSpLocks noChangeShapeType="1"/>
                          </wps:cNvCnPr>
                          <wps:spPr bwMode="auto">
                            <a:xfrm>
                              <a:off x="2088" y="532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64" name="Line 180"/>
                          <wps:cNvCnPr>
                            <a:cxnSpLocks noChangeShapeType="1"/>
                          </wps:cNvCnPr>
                          <wps:spPr bwMode="auto">
                            <a:xfrm>
                              <a:off x="2088" y="5396"/>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65" name="Line 181"/>
                          <wps:cNvCnPr>
                            <a:cxnSpLocks noChangeShapeType="1"/>
                          </wps:cNvCnPr>
                          <wps:spPr bwMode="auto">
                            <a:xfrm>
                              <a:off x="2088" y="546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66" name="Line 182"/>
                          <wps:cNvCnPr>
                            <a:cxnSpLocks noChangeShapeType="1"/>
                          </wps:cNvCnPr>
                          <wps:spPr bwMode="auto">
                            <a:xfrm>
                              <a:off x="2088" y="5538"/>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67" name="Line 183"/>
                          <wps:cNvCnPr>
                            <a:cxnSpLocks noChangeShapeType="1"/>
                          </wps:cNvCnPr>
                          <wps:spPr bwMode="auto">
                            <a:xfrm>
                              <a:off x="2088" y="560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68" name="Line 184"/>
                          <wps:cNvCnPr>
                            <a:cxnSpLocks noChangeShapeType="1"/>
                          </wps:cNvCnPr>
                          <wps:spPr bwMode="auto">
                            <a:xfrm>
                              <a:off x="2088" y="5681"/>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69" name="Line 185"/>
                          <wps:cNvCnPr>
                            <a:cxnSpLocks noChangeShapeType="1"/>
                          </wps:cNvCnPr>
                          <wps:spPr bwMode="auto">
                            <a:xfrm>
                              <a:off x="2088" y="575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70" name="Line 186"/>
                          <wps:cNvCnPr>
                            <a:cxnSpLocks noChangeShapeType="1"/>
                          </wps:cNvCnPr>
                          <wps:spPr bwMode="auto">
                            <a:xfrm>
                              <a:off x="2088" y="582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71" name="Line 187"/>
                          <wps:cNvCnPr>
                            <a:cxnSpLocks noChangeShapeType="1"/>
                          </wps:cNvCnPr>
                          <wps:spPr bwMode="auto">
                            <a:xfrm>
                              <a:off x="2088" y="5895"/>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72" name="Line 188"/>
                          <wps:cNvCnPr>
                            <a:cxnSpLocks noChangeShapeType="1"/>
                          </wps:cNvCnPr>
                          <wps:spPr bwMode="auto">
                            <a:xfrm>
                              <a:off x="2088" y="596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73" name="Line 189"/>
                          <wps:cNvCnPr>
                            <a:cxnSpLocks noChangeShapeType="1"/>
                          </wps:cNvCnPr>
                          <wps:spPr bwMode="auto">
                            <a:xfrm>
                              <a:off x="2088" y="603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74" name="Line 190"/>
                          <wps:cNvCnPr>
                            <a:cxnSpLocks noChangeShapeType="1"/>
                          </wps:cNvCnPr>
                          <wps:spPr bwMode="auto">
                            <a:xfrm>
                              <a:off x="2088" y="6109"/>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75" name="Line 191"/>
                          <wps:cNvCnPr>
                            <a:cxnSpLocks noChangeShapeType="1"/>
                          </wps:cNvCnPr>
                          <wps:spPr bwMode="auto">
                            <a:xfrm>
                              <a:off x="2088" y="618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76" name="Line 192"/>
                          <wps:cNvCnPr>
                            <a:cxnSpLocks noChangeShapeType="1"/>
                          </wps:cNvCnPr>
                          <wps:spPr bwMode="auto">
                            <a:xfrm>
                              <a:off x="2088" y="6251"/>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77" name="Line 193"/>
                          <wps:cNvCnPr>
                            <a:cxnSpLocks noChangeShapeType="1"/>
                          </wps:cNvCnPr>
                          <wps:spPr bwMode="auto">
                            <a:xfrm>
                              <a:off x="2088" y="6323"/>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78" name="Line 194"/>
                          <wps:cNvCnPr>
                            <a:cxnSpLocks noChangeShapeType="1"/>
                          </wps:cNvCnPr>
                          <wps:spPr bwMode="auto">
                            <a:xfrm>
                              <a:off x="2088" y="639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79" name="Line 195"/>
                          <wps:cNvCnPr>
                            <a:cxnSpLocks noChangeShapeType="1"/>
                          </wps:cNvCnPr>
                          <wps:spPr bwMode="auto">
                            <a:xfrm>
                              <a:off x="2088" y="646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80" name="Line 196"/>
                          <wps:cNvCnPr>
                            <a:cxnSpLocks noChangeShapeType="1"/>
                          </wps:cNvCnPr>
                          <wps:spPr bwMode="auto">
                            <a:xfrm>
                              <a:off x="2088" y="653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81" name="Line 197"/>
                          <wps:cNvCnPr>
                            <a:cxnSpLocks noChangeShapeType="1"/>
                          </wps:cNvCnPr>
                          <wps:spPr bwMode="auto">
                            <a:xfrm>
                              <a:off x="2088" y="6608"/>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82" name="Line 198"/>
                          <wps:cNvCnPr>
                            <a:cxnSpLocks noChangeShapeType="1"/>
                          </wps:cNvCnPr>
                          <wps:spPr bwMode="auto">
                            <a:xfrm>
                              <a:off x="2088" y="667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83" name="Line 199"/>
                          <wps:cNvCnPr>
                            <a:cxnSpLocks noChangeShapeType="1"/>
                          </wps:cNvCnPr>
                          <wps:spPr bwMode="auto">
                            <a:xfrm>
                              <a:off x="2088" y="675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84" name="Line 200"/>
                          <wps:cNvCnPr>
                            <a:cxnSpLocks noChangeShapeType="1"/>
                          </wps:cNvCnPr>
                          <wps:spPr bwMode="auto">
                            <a:xfrm>
                              <a:off x="2088" y="6822"/>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85" name="Line 201"/>
                          <wps:cNvCnPr>
                            <a:cxnSpLocks noChangeShapeType="1"/>
                          </wps:cNvCnPr>
                          <wps:spPr bwMode="auto">
                            <a:xfrm>
                              <a:off x="2088" y="689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86" name="Line 202"/>
                          <wps:cNvCnPr>
                            <a:cxnSpLocks noChangeShapeType="1"/>
                          </wps:cNvCnPr>
                          <wps:spPr bwMode="auto">
                            <a:xfrm>
                              <a:off x="2088" y="696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87" name="Line 203"/>
                          <wps:cNvCnPr>
                            <a:cxnSpLocks noChangeShapeType="1"/>
                          </wps:cNvCnPr>
                          <wps:spPr bwMode="auto">
                            <a:xfrm>
                              <a:off x="2088" y="7036"/>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88" name="Line 204"/>
                          <wps:cNvCnPr>
                            <a:cxnSpLocks noChangeShapeType="1"/>
                          </wps:cNvCnPr>
                          <wps:spPr bwMode="auto">
                            <a:xfrm>
                              <a:off x="2088" y="710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g:wgp>
                      <wpg:wgp>
                        <wpg:cNvPr id="970306989" name="Group 406"/>
                        <wpg:cNvGrpSpPr>
                          <a:grpSpLocks/>
                        </wpg:cNvGrpSpPr>
                        <wpg:grpSpPr bwMode="auto">
                          <a:xfrm>
                            <a:off x="1415245" y="11"/>
                            <a:ext cx="2406649" cy="5767742"/>
                            <a:chOff x="2088" y="404"/>
                            <a:chExt cx="3832" cy="8795"/>
                          </a:xfrm>
                        </wpg:grpSpPr>
                        <wps:wsp>
                          <wps:cNvPr id="970306990" name="Line 206"/>
                          <wps:cNvCnPr>
                            <a:cxnSpLocks noChangeShapeType="1"/>
                          </wps:cNvCnPr>
                          <wps:spPr bwMode="auto">
                            <a:xfrm>
                              <a:off x="2088" y="7178"/>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91" name="Line 207"/>
                          <wps:cNvCnPr>
                            <a:cxnSpLocks noChangeShapeType="1"/>
                          </wps:cNvCnPr>
                          <wps:spPr bwMode="auto">
                            <a:xfrm>
                              <a:off x="2088" y="7250"/>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92" name="Line 208"/>
                          <wps:cNvCnPr>
                            <a:cxnSpLocks noChangeShapeType="1"/>
                          </wps:cNvCnPr>
                          <wps:spPr bwMode="auto">
                            <a:xfrm>
                              <a:off x="2088" y="7321"/>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93" name="Line 209"/>
                          <wps:cNvCnPr>
                            <a:cxnSpLocks noChangeShapeType="1"/>
                          </wps:cNvCnPr>
                          <wps:spPr bwMode="auto">
                            <a:xfrm>
                              <a:off x="2088" y="739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94" name="Line 210"/>
                          <wps:cNvCnPr>
                            <a:cxnSpLocks noChangeShapeType="1"/>
                          </wps:cNvCnPr>
                          <wps:spPr bwMode="auto">
                            <a:xfrm>
                              <a:off x="2088" y="746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95" name="Line 211"/>
                          <wps:cNvCnPr>
                            <a:cxnSpLocks noChangeShapeType="1"/>
                          </wps:cNvCnPr>
                          <wps:spPr bwMode="auto">
                            <a:xfrm>
                              <a:off x="2088" y="753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96" name="Line 212"/>
                          <wps:cNvCnPr>
                            <a:cxnSpLocks noChangeShapeType="1"/>
                          </wps:cNvCnPr>
                          <wps:spPr bwMode="auto">
                            <a:xfrm>
                              <a:off x="2088" y="760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97" name="Line 213"/>
                          <wps:cNvCnPr>
                            <a:cxnSpLocks noChangeShapeType="1"/>
                          </wps:cNvCnPr>
                          <wps:spPr bwMode="auto">
                            <a:xfrm>
                              <a:off x="2088" y="767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98" name="Line 214"/>
                          <wps:cNvCnPr>
                            <a:cxnSpLocks noChangeShapeType="1"/>
                          </wps:cNvCnPr>
                          <wps:spPr bwMode="auto">
                            <a:xfrm>
                              <a:off x="2088" y="7749"/>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6999" name="Line 215"/>
                          <wps:cNvCnPr>
                            <a:cxnSpLocks noChangeShapeType="1"/>
                          </wps:cNvCnPr>
                          <wps:spPr bwMode="auto">
                            <a:xfrm>
                              <a:off x="2088" y="782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00" name="Line 216"/>
                          <wps:cNvCnPr>
                            <a:cxnSpLocks noChangeShapeType="1"/>
                          </wps:cNvCnPr>
                          <wps:spPr bwMode="auto">
                            <a:xfrm>
                              <a:off x="2088" y="7891"/>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01" name="Line 217"/>
                          <wps:cNvCnPr>
                            <a:cxnSpLocks noChangeShapeType="1"/>
                          </wps:cNvCnPr>
                          <wps:spPr bwMode="auto">
                            <a:xfrm>
                              <a:off x="2088" y="7963"/>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02" name="Line 218"/>
                          <wps:cNvCnPr>
                            <a:cxnSpLocks noChangeShapeType="1"/>
                          </wps:cNvCnPr>
                          <wps:spPr bwMode="auto">
                            <a:xfrm>
                              <a:off x="2088" y="803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03" name="Line 219"/>
                          <wps:cNvCnPr>
                            <a:cxnSpLocks noChangeShapeType="1"/>
                          </wps:cNvCnPr>
                          <wps:spPr bwMode="auto">
                            <a:xfrm>
                              <a:off x="2088" y="810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04" name="Line 220"/>
                          <wps:cNvCnPr>
                            <a:cxnSpLocks noChangeShapeType="1"/>
                          </wps:cNvCnPr>
                          <wps:spPr bwMode="auto">
                            <a:xfrm>
                              <a:off x="2088" y="8177"/>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05" name="Line 221"/>
                          <wps:cNvCnPr>
                            <a:cxnSpLocks noChangeShapeType="1"/>
                          </wps:cNvCnPr>
                          <wps:spPr bwMode="auto">
                            <a:xfrm>
                              <a:off x="2088" y="8248"/>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06" name="Line 222"/>
                          <wps:cNvCnPr>
                            <a:cxnSpLocks noChangeShapeType="1"/>
                          </wps:cNvCnPr>
                          <wps:spPr bwMode="auto">
                            <a:xfrm>
                              <a:off x="2088" y="831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07" name="Line 223"/>
                          <wps:cNvCnPr>
                            <a:cxnSpLocks noChangeShapeType="1"/>
                          </wps:cNvCnPr>
                          <wps:spPr bwMode="auto">
                            <a:xfrm>
                              <a:off x="2088" y="839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08" name="Line 224"/>
                          <wps:cNvCnPr>
                            <a:cxnSpLocks noChangeShapeType="1"/>
                          </wps:cNvCnPr>
                          <wps:spPr bwMode="auto">
                            <a:xfrm>
                              <a:off x="2088" y="846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09" name="Line 225"/>
                          <wps:cNvCnPr>
                            <a:cxnSpLocks noChangeShapeType="1"/>
                          </wps:cNvCnPr>
                          <wps:spPr bwMode="auto">
                            <a:xfrm>
                              <a:off x="2088" y="853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10" name="Line 226"/>
                          <wps:cNvCnPr>
                            <a:cxnSpLocks noChangeShapeType="1"/>
                          </wps:cNvCnPr>
                          <wps:spPr bwMode="auto">
                            <a:xfrm>
                              <a:off x="2088" y="860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11" name="Line 227"/>
                          <wps:cNvCnPr>
                            <a:cxnSpLocks noChangeShapeType="1"/>
                          </wps:cNvCnPr>
                          <wps:spPr bwMode="auto">
                            <a:xfrm>
                              <a:off x="2088" y="8676"/>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12" name="Line 228"/>
                          <wps:cNvCnPr>
                            <a:cxnSpLocks noChangeShapeType="1"/>
                          </wps:cNvCnPr>
                          <wps:spPr bwMode="auto">
                            <a:xfrm>
                              <a:off x="2088" y="874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13" name="Line 229"/>
                          <wps:cNvCnPr>
                            <a:cxnSpLocks noChangeShapeType="1"/>
                          </wps:cNvCnPr>
                          <wps:spPr bwMode="auto">
                            <a:xfrm>
                              <a:off x="2088" y="8818"/>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14" name="Line 230"/>
                          <wps:cNvCnPr>
                            <a:cxnSpLocks noChangeShapeType="1"/>
                          </wps:cNvCnPr>
                          <wps:spPr bwMode="auto">
                            <a:xfrm>
                              <a:off x="2088" y="8890"/>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15" name="Line 231"/>
                          <wps:cNvCnPr>
                            <a:cxnSpLocks noChangeShapeType="1"/>
                          </wps:cNvCnPr>
                          <wps:spPr bwMode="auto">
                            <a:xfrm>
                              <a:off x="2088" y="8961"/>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16" name="Line 232"/>
                          <wps:cNvCnPr>
                            <a:cxnSpLocks noChangeShapeType="1"/>
                          </wps:cNvCnPr>
                          <wps:spPr bwMode="auto">
                            <a:xfrm>
                              <a:off x="2088" y="903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17" name="Line 233"/>
                          <wps:cNvCnPr>
                            <a:cxnSpLocks noChangeShapeType="1"/>
                          </wps:cNvCnPr>
                          <wps:spPr bwMode="auto">
                            <a:xfrm>
                              <a:off x="2088" y="9104"/>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18" name="Line 234"/>
                          <wps:cNvCnPr>
                            <a:cxnSpLocks noChangeShapeType="1"/>
                          </wps:cNvCnPr>
                          <wps:spPr bwMode="auto">
                            <a:xfrm>
                              <a:off x="2088" y="917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19" name="Line 235"/>
                          <wps:cNvCnPr>
                            <a:cxnSpLocks noChangeShapeType="1"/>
                          </wps:cNvCnPr>
                          <wps:spPr bwMode="auto">
                            <a:xfrm>
                              <a:off x="2088"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20" name="Line 236"/>
                          <wps:cNvCnPr>
                            <a:cxnSpLocks noChangeShapeType="1"/>
                          </wps:cNvCnPr>
                          <wps:spPr bwMode="auto">
                            <a:xfrm>
                              <a:off x="2159"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21" name="Line 237"/>
                          <wps:cNvCnPr>
                            <a:cxnSpLocks noChangeShapeType="1"/>
                          </wps:cNvCnPr>
                          <wps:spPr bwMode="auto">
                            <a:xfrm>
                              <a:off x="2230"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22" name="Line 238"/>
                          <wps:cNvCnPr>
                            <a:cxnSpLocks noChangeShapeType="1"/>
                          </wps:cNvCnPr>
                          <wps:spPr bwMode="auto">
                            <a:xfrm>
                              <a:off x="2301"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23" name="Line 239"/>
                          <wps:cNvCnPr>
                            <a:cxnSpLocks noChangeShapeType="1"/>
                          </wps:cNvCnPr>
                          <wps:spPr bwMode="auto">
                            <a:xfrm>
                              <a:off x="2373" y="404"/>
                              <a:ext cx="2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24" name="Line 240"/>
                          <wps:cNvCnPr>
                            <a:cxnSpLocks noChangeShapeType="1"/>
                          </wps:cNvCnPr>
                          <wps:spPr bwMode="auto">
                            <a:xfrm>
                              <a:off x="2444"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25" name="Line 241"/>
                          <wps:cNvCnPr>
                            <a:cxnSpLocks noChangeShapeType="1"/>
                          </wps:cNvCnPr>
                          <wps:spPr bwMode="auto">
                            <a:xfrm>
                              <a:off x="2515"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26" name="Line 242"/>
                          <wps:cNvCnPr>
                            <a:cxnSpLocks noChangeShapeType="1"/>
                          </wps:cNvCnPr>
                          <wps:spPr bwMode="auto">
                            <a:xfrm>
                              <a:off x="2586"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27" name="Line 243"/>
                          <wps:cNvCnPr>
                            <a:cxnSpLocks noChangeShapeType="1"/>
                          </wps:cNvCnPr>
                          <wps:spPr bwMode="auto">
                            <a:xfrm>
                              <a:off x="2657"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28" name="Line 244"/>
                          <wps:cNvCnPr>
                            <a:cxnSpLocks noChangeShapeType="1"/>
                          </wps:cNvCnPr>
                          <wps:spPr bwMode="auto">
                            <a:xfrm>
                              <a:off x="2729" y="404"/>
                              <a:ext cx="2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29" name="Line 245"/>
                          <wps:cNvCnPr>
                            <a:cxnSpLocks noChangeShapeType="1"/>
                          </wps:cNvCnPr>
                          <wps:spPr bwMode="auto">
                            <a:xfrm>
                              <a:off x="2800" y="404"/>
                              <a:ext cx="2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30" name="Line 246"/>
                          <wps:cNvCnPr>
                            <a:cxnSpLocks noChangeShapeType="1"/>
                          </wps:cNvCnPr>
                          <wps:spPr bwMode="auto">
                            <a:xfrm>
                              <a:off x="2871"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31" name="Line 247"/>
                          <wps:cNvCnPr>
                            <a:cxnSpLocks noChangeShapeType="1"/>
                          </wps:cNvCnPr>
                          <wps:spPr bwMode="auto">
                            <a:xfrm>
                              <a:off x="2942"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32" name="Line 248"/>
                          <wps:cNvCnPr>
                            <a:cxnSpLocks noChangeShapeType="1"/>
                          </wps:cNvCnPr>
                          <wps:spPr bwMode="auto">
                            <a:xfrm>
                              <a:off x="3013"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33" name="Line 249"/>
                          <wps:cNvCnPr>
                            <a:cxnSpLocks noChangeShapeType="1"/>
                          </wps:cNvCnPr>
                          <wps:spPr bwMode="auto">
                            <a:xfrm>
                              <a:off x="3084"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34" name="Line 250"/>
                          <wps:cNvCnPr>
                            <a:cxnSpLocks noChangeShapeType="1"/>
                          </wps:cNvCnPr>
                          <wps:spPr bwMode="auto">
                            <a:xfrm>
                              <a:off x="3156" y="404"/>
                              <a:ext cx="2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35" name="Line 251"/>
                          <wps:cNvCnPr>
                            <a:cxnSpLocks noChangeShapeType="1"/>
                          </wps:cNvCnPr>
                          <wps:spPr bwMode="auto">
                            <a:xfrm>
                              <a:off x="3227" y="404"/>
                              <a:ext cx="2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36" name="Line 252"/>
                          <wps:cNvCnPr>
                            <a:cxnSpLocks noChangeShapeType="1"/>
                          </wps:cNvCnPr>
                          <wps:spPr bwMode="auto">
                            <a:xfrm>
                              <a:off x="3298"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37" name="Line 253"/>
                          <wps:cNvCnPr>
                            <a:cxnSpLocks noChangeShapeType="1"/>
                          </wps:cNvCnPr>
                          <wps:spPr bwMode="auto">
                            <a:xfrm>
                              <a:off x="3369"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38" name="Line 254"/>
                          <wps:cNvCnPr>
                            <a:cxnSpLocks noChangeShapeType="1"/>
                          </wps:cNvCnPr>
                          <wps:spPr bwMode="auto">
                            <a:xfrm>
                              <a:off x="3440"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39" name="Line 255"/>
                          <wps:cNvCnPr>
                            <a:cxnSpLocks noChangeShapeType="1"/>
                          </wps:cNvCnPr>
                          <wps:spPr bwMode="auto">
                            <a:xfrm>
                              <a:off x="3511"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40" name="Line 256"/>
                          <wps:cNvCnPr>
                            <a:cxnSpLocks noChangeShapeType="1"/>
                          </wps:cNvCnPr>
                          <wps:spPr bwMode="auto">
                            <a:xfrm>
                              <a:off x="3583" y="404"/>
                              <a:ext cx="2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41" name="Line 257"/>
                          <wps:cNvCnPr>
                            <a:cxnSpLocks noChangeShapeType="1"/>
                          </wps:cNvCnPr>
                          <wps:spPr bwMode="auto">
                            <a:xfrm>
                              <a:off x="3654"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42" name="Line 258"/>
                          <wps:cNvCnPr>
                            <a:cxnSpLocks noChangeShapeType="1"/>
                          </wps:cNvCnPr>
                          <wps:spPr bwMode="auto">
                            <a:xfrm>
                              <a:off x="3725"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43" name="Line 259"/>
                          <wps:cNvCnPr>
                            <a:cxnSpLocks noChangeShapeType="1"/>
                          </wps:cNvCnPr>
                          <wps:spPr bwMode="auto">
                            <a:xfrm>
                              <a:off x="3796"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44" name="Line 260"/>
                          <wps:cNvCnPr>
                            <a:cxnSpLocks noChangeShapeType="1"/>
                          </wps:cNvCnPr>
                          <wps:spPr bwMode="auto">
                            <a:xfrm>
                              <a:off x="3867"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45" name="Line 261"/>
                          <wps:cNvCnPr>
                            <a:cxnSpLocks noChangeShapeType="1"/>
                          </wps:cNvCnPr>
                          <wps:spPr bwMode="auto">
                            <a:xfrm>
                              <a:off x="3939" y="404"/>
                              <a:ext cx="2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46" name="Line 262"/>
                          <wps:cNvCnPr>
                            <a:cxnSpLocks noChangeShapeType="1"/>
                          </wps:cNvCnPr>
                          <wps:spPr bwMode="auto">
                            <a:xfrm>
                              <a:off x="4010" y="404"/>
                              <a:ext cx="2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47" name="Line 263"/>
                          <wps:cNvCnPr>
                            <a:cxnSpLocks noChangeShapeType="1"/>
                          </wps:cNvCnPr>
                          <wps:spPr bwMode="auto">
                            <a:xfrm>
                              <a:off x="4081"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48" name="Line 264"/>
                          <wps:cNvCnPr>
                            <a:cxnSpLocks noChangeShapeType="1"/>
                          </wps:cNvCnPr>
                          <wps:spPr bwMode="auto">
                            <a:xfrm>
                              <a:off x="4152"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49" name="Line 265"/>
                          <wps:cNvCnPr>
                            <a:cxnSpLocks noChangeShapeType="1"/>
                          </wps:cNvCnPr>
                          <wps:spPr bwMode="auto">
                            <a:xfrm>
                              <a:off x="4223"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50" name="Line 266"/>
                          <wps:cNvCnPr>
                            <a:cxnSpLocks noChangeShapeType="1"/>
                          </wps:cNvCnPr>
                          <wps:spPr bwMode="auto">
                            <a:xfrm>
                              <a:off x="4294"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51" name="Line 267"/>
                          <wps:cNvCnPr>
                            <a:cxnSpLocks noChangeShapeType="1"/>
                          </wps:cNvCnPr>
                          <wps:spPr bwMode="auto">
                            <a:xfrm>
                              <a:off x="4366" y="404"/>
                              <a:ext cx="2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52" name="Line 268"/>
                          <wps:cNvCnPr>
                            <a:cxnSpLocks noChangeShapeType="1"/>
                          </wps:cNvCnPr>
                          <wps:spPr bwMode="auto">
                            <a:xfrm>
                              <a:off x="4437"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53" name="Line 269"/>
                          <wps:cNvCnPr>
                            <a:cxnSpLocks noChangeShapeType="1"/>
                          </wps:cNvCnPr>
                          <wps:spPr bwMode="auto">
                            <a:xfrm>
                              <a:off x="4508"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54" name="Line 270"/>
                          <wps:cNvCnPr>
                            <a:cxnSpLocks noChangeShapeType="1"/>
                          </wps:cNvCnPr>
                          <wps:spPr bwMode="auto">
                            <a:xfrm>
                              <a:off x="4579"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55" name="Line 271"/>
                          <wps:cNvCnPr>
                            <a:cxnSpLocks noChangeShapeType="1"/>
                          </wps:cNvCnPr>
                          <wps:spPr bwMode="auto">
                            <a:xfrm>
                              <a:off x="4650"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56" name="Line 272"/>
                          <wps:cNvCnPr>
                            <a:cxnSpLocks noChangeShapeType="1"/>
                          </wps:cNvCnPr>
                          <wps:spPr bwMode="auto">
                            <a:xfrm>
                              <a:off x="4722" y="404"/>
                              <a:ext cx="2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57" name="Line 273"/>
                          <wps:cNvCnPr>
                            <a:cxnSpLocks noChangeShapeType="1"/>
                          </wps:cNvCnPr>
                          <wps:spPr bwMode="auto">
                            <a:xfrm>
                              <a:off x="4793" y="404"/>
                              <a:ext cx="2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58" name="Line 274"/>
                          <wps:cNvCnPr>
                            <a:cxnSpLocks noChangeShapeType="1"/>
                          </wps:cNvCnPr>
                          <wps:spPr bwMode="auto">
                            <a:xfrm>
                              <a:off x="4864"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59" name="Line 275"/>
                          <wps:cNvCnPr>
                            <a:cxnSpLocks noChangeShapeType="1"/>
                          </wps:cNvCnPr>
                          <wps:spPr bwMode="auto">
                            <a:xfrm>
                              <a:off x="4935"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60" name="Line 276"/>
                          <wps:cNvCnPr>
                            <a:cxnSpLocks noChangeShapeType="1"/>
                          </wps:cNvCnPr>
                          <wps:spPr bwMode="auto">
                            <a:xfrm>
                              <a:off x="5006"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61" name="Line 277"/>
                          <wps:cNvCnPr>
                            <a:cxnSpLocks noChangeShapeType="1"/>
                          </wps:cNvCnPr>
                          <wps:spPr bwMode="auto">
                            <a:xfrm>
                              <a:off x="5077"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62" name="Line 278"/>
                          <wps:cNvCnPr>
                            <a:cxnSpLocks noChangeShapeType="1"/>
                          </wps:cNvCnPr>
                          <wps:spPr bwMode="auto">
                            <a:xfrm>
                              <a:off x="5149" y="404"/>
                              <a:ext cx="2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63" name="Line 279"/>
                          <wps:cNvCnPr>
                            <a:cxnSpLocks noChangeShapeType="1"/>
                          </wps:cNvCnPr>
                          <wps:spPr bwMode="auto">
                            <a:xfrm>
                              <a:off x="5220" y="404"/>
                              <a:ext cx="2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64" name="Line 280"/>
                          <wps:cNvCnPr>
                            <a:cxnSpLocks noChangeShapeType="1"/>
                          </wps:cNvCnPr>
                          <wps:spPr bwMode="auto">
                            <a:xfrm>
                              <a:off x="5291"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65" name="Line 281"/>
                          <wps:cNvCnPr>
                            <a:cxnSpLocks noChangeShapeType="1"/>
                          </wps:cNvCnPr>
                          <wps:spPr bwMode="auto">
                            <a:xfrm>
                              <a:off x="5362"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66" name="Line 282"/>
                          <wps:cNvCnPr>
                            <a:cxnSpLocks noChangeShapeType="1"/>
                          </wps:cNvCnPr>
                          <wps:spPr bwMode="auto">
                            <a:xfrm>
                              <a:off x="5433"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67" name="Line 283"/>
                          <wps:cNvCnPr>
                            <a:cxnSpLocks noChangeShapeType="1"/>
                          </wps:cNvCnPr>
                          <wps:spPr bwMode="auto">
                            <a:xfrm>
                              <a:off x="5504"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68" name="Line 284"/>
                          <wps:cNvCnPr>
                            <a:cxnSpLocks noChangeShapeType="1"/>
                          </wps:cNvCnPr>
                          <wps:spPr bwMode="auto">
                            <a:xfrm>
                              <a:off x="5576" y="404"/>
                              <a:ext cx="23"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69" name="Line 285"/>
                          <wps:cNvCnPr>
                            <a:cxnSpLocks noChangeShapeType="1"/>
                          </wps:cNvCnPr>
                          <wps:spPr bwMode="auto">
                            <a:xfrm>
                              <a:off x="5647"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70" name="Line 286"/>
                          <wps:cNvCnPr>
                            <a:cxnSpLocks noChangeShapeType="1"/>
                          </wps:cNvCnPr>
                          <wps:spPr bwMode="auto">
                            <a:xfrm>
                              <a:off x="5718"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71" name="Line 287"/>
                          <wps:cNvCnPr>
                            <a:cxnSpLocks noChangeShapeType="1"/>
                          </wps:cNvCnPr>
                          <wps:spPr bwMode="auto">
                            <a:xfrm>
                              <a:off x="5789"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72" name="Line 288"/>
                          <wps:cNvCnPr>
                            <a:cxnSpLocks noChangeShapeType="1"/>
                          </wps:cNvCnPr>
                          <wps:spPr bwMode="auto">
                            <a:xfrm>
                              <a:off x="5860" y="404"/>
                              <a:ext cx="2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73" name="Line 289"/>
                          <wps:cNvCnPr>
                            <a:cxnSpLocks noChangeShapeType="1"/>
                          </wps:cNvCnPr>
                          <wps:spPr bwMode="auto">
                            <a:xfrm>
                              <a:off x="5920" y="40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74" name="Line 290"/>
                          <wps:cNvCnPr>
                            <a:cxnSpLocks noChangeShapeType="1"/>
                          </wps:cNvCnPr>
                          <wps:spPr bwMode="auto">
                            <a:xfrm>
                              <a:off x="5920" y="47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75" name="Line 291"/>
                          <wps:cNvCnPr>
                            <a:cxnSpLocks noChangeShapeType="1"/>
                          </wps:cNvCnPr>
                          <wps:spPr bwMode="auto">
                            <a:xfrm>
                              <a:off x="5920" y="547"/>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76" name="Line 292"/>
                          <wps:cNvCnPr>
                            <a:cxnSpLocks noChangeShapeType="1"/>
                          </wps:cNvCnPr>
                          <wps:spPr bwMode="auto">
                            <a:xfrm>
                              <a:off x="5920" y="618"/>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77" name="Line 293"/>
                          <wps:cNvCnPr>
                            <a:cxnSpLocks noChangeShapeType="1"/>
                          </wps:cNvCnPr>
                          <wps:spPr bwMode="auto">
                            <a:xfrm>
                              <a:off x="5920" y="68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78" name="Line 294"/>
                          <wps:cNvCnPr>
                            <a:cxnSpLocks noChangeShapeType="1"/>
                          </wps:cNvCnPr>
                          <wps:spPr bwMode="auto">
                            <a:xfrm>
                              <a:off x="5920" y="761"/>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79" name="Line 295"/>
                          <wps:cNvCnPr>
                            <a:cxnSpLocks noChangeShapeType="1"/>
                          </wps:cNvCnPr>
                          <wps:spPr bwMode="auto">
                            <a:xfrm>
                              <a:off x="5920" y="83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80" name="Line 296"/>
                          <wps:cNvCnPr>
                            <a:cxnSpLocks noChangeShapeType="1"/>
                          </wps:cNvCnPr>
                          <wps:spPr bwMode="auto">
                            <a:xfrm>
                              <a:off x="5920" y="90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81" name="Line 297"/>
                          <wps:cNvCnPr>
                            <a:cxnSpLocks noChangeShapeType="1"/>
                          </wps:cNvCnPr>
                          <wps:spPr bwMode="auto">
                            <a:xfrm>
                              <a:off x="5920" y="975"/>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82" name="Line 298"/>
                          <wps:cNvCnPr>
                            <a:cxnSpLocks noChangeShapeType="1"/>
                          </wps:cNvCnPr>
                          <wps:spPr bwMode="auto">
                            <a:xfrm>
                              <a:off x="5920" y="104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83" name="Line 299"/>
                          <wps:cNvCnPr>
                            <a:cxnSpLocks noChangeShapeType="1"/>
                          </wps:cNvCnPr>
                          <wps:spPr bwMode="auto">
                            <a:xfrm>
                              <a:off x="5920" y="111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84" name="Line 300"/>
                          <wps:cNvCnPr>
                            <a:cxnSpLocks noChangeShapeType="1"/>
                          </wps:cNvCnPr>
                          <wps:spPr bwMode="auto">
                            <a:xfrm>
                              <a:off x="5920" y="1188"/>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85" name="Line 301"/>
                          <wps:cNvCnPr>
                            <a:cxnSpLocks noChangeShapeType="1"/>
                          </wps:cNvCnPr>
                          <wps:spPr bwMode="auto">
                            <a:xfrm>
                              <a:off x="5920" y="126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86" name="Line 302"/>
                          <wps:cNvCnPr>
                            <a:cxnSpLocks noChangeShapeType="1"/>
                          </wps:cNvCnPr>
                          <wps:spPr bwMode="auto">
                            <a:xfrm>
                              <a:off x="5920" y="1331"/>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87" name="Line 303"/>
                          <wps:cNvCnPr>
                            <a:cxnSpLocks noChangeShapeType="1"/>
                          </wps:cNvCnPr>
                          <wps:spPr bwMode="auto">
                            <a:xfrm>
                              <a:off x="5920" y="140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88" name="Line 304"/>
                          <wps:cNvCnPr>
                            <a:cxnSpLocks noChangeShapeType="1"/>
                          </wps:cNvCnPr>
                          <wps:spPr bwMode="auto">
                            <a:xfrm>
                              <a:off x="5920" y="1474"/>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89" name="Line 305"/>
                          <wps:cNvCnPr>
                            <a:cxnSpLocks noChangeShapeType="1"/>
                          </wps:cNvCnPr>
                          <wps:spPr bwMode="auto">
                            <a:xfrm>
                              <a:off x="5920" y="154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90" name="Line 306"/>
                          <wps:cNvCnPr>
                            <a:cxnSpLocks noChangeShapeType="1"/>
                          </wps:cNvCnPr>
                          <wps:spPr bwMode="auto">
                            <a:xfrm>
                              <a:off x="5920" y="161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91" name="Line 307"/>
                          <wps:cNvCnPr>
                            <a:cxnSpLocks noChangeShapeType="1"/>
                          </wps:cNvCnPr>
                          <wps:spPr bwMode="auto">
                            <a:xfrm>
                              <a:off x="5920" y="1688"/>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92" name="Line 308"/>
                          <wps:cNvCnPr>
                            <a:cxnSpLocks noChangeShapeType="1"/>
                          </wps:cNvCnPr>
                          <wps:spPr bwMode="auto">
                            <a:xfrm>
                              <a:off x="5920" y="175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93" name="Line 309"/>
                          <wps:cNvCnPr>
                            <a:cxnSpLocks noChangeShapeType="1"/>
                          </wps:cNvCnPr>
                          <wps:spPr bwMode="auto">
                            <a:xfrm>
                              <a:off x="5920" y="183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94" name="Line 310"/>
                          <wps:cNvCnPr>
                            <a:cxnSpLocks noChangeShapeType="1"/>
                          </wps:cNvCnPr>
                          <wps:spPr bwMode="auto">
                            <a:xfrm>
                              <a:off x="5920" y="1902"/>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95" name="Line 311"/>
                          <wps:cNvCnPr>
                            <a:cxnSpLocks noChangeShapeType="1"/>
                          </wps:cNvCnPr>
                          <wps:spPr bwMode="auto">
                            <a:xfrm>
                              <a:off x="5920" y="197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96" name="Line 312"/>
                          <wps:cNvCnPr>
                            <a:cxnSpLocks noChangeShapeType="1"/>
                          </wps:cNvCnPr>
                          <wps:spPr bwMode="auto">
                            <a:xfrm>
                              <a:off x="5920" y="204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97" name="Line 313"/>
                          <wps:cNvCnPr>
                            <a:cxnSpLocks noChangeShapeType="1"/>
                          </wps:cNvCnPr>
                          <wps:spPr bwMode="auto">
                            <a:xfrm>
                              <a:off x="5920" y="211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98" name="Line 314"/>
                          <wps:cNvCnPr>
                            <a:cxnSpLocks noChangeShapeType="1"/>
                          </wps:cNvCnPr>
                          <wps:spPr bwMode="auto">
                            <a:xfrm>
                              <a:off x="5920" y="218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099" name="Line 315"/>
                          <wps:cNvCnPr>
                            <a:cxnSpLocks noChangeShapeType="1"/>
                          </wps:cNvCnPr>
                          <wps:spPr bwMode="auto">
                            <a:xfrm>
                              <a:off x="5920" y="2258"/>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00" name="Line 316"/>
                          <wps:cNvCnPr>
                            <a:cxnSpLocks noChangeShapeType="1"/>
                          </wps:cNvCnPr>
                          <wps:spPr bwMode="auto">
                            <a:xfrm>
                              <a:off x="5920" y="232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01" name="Line 317"/>
                          <wps:cNvCnPr>
                            <a:cxnSpLocks noChangeShapeType="1"/>
                          </wps:cNvCnPr>
                          <wps:spPr bwMode="auto">
                            <a:xfrm>
                              <a:off x="5920" y="2401"/>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02" name="Line 318"/>
                          <wps:cNvCnPr>
                            <a:cxnSpLocks noChangeShapeType="1"/>
                          </wps:cNvCnPr>
                          <wps:spPr bwMode="auto">
                            <a:xfrm>
                              <a:off x="5920" y="247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03" name="Line 319"/>
                          <wps:cNvCnPr>
                            <a:cxnSpLocks noChangeShapeType="1"/>
                          </wps:cNvCnPr>
                          <wps:spPr bwMode="auto">
                            <a:xfrm>
                              <a:off x="5920" y="254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04" name="Line 320"/>
                          <wps:cNvCnPr>
                            <a:cxnSpLocks noChangeShapeType="1"/>
                          </wps:cNvCnPr>
                          <wps:spPr bwMode="auto">
                            <a:xfrm>
                              <a:off x="5920" y="2615"/>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05" name="Line 321"/>
                          <wps:cNvCnPr>
                            <a:cxnSpLocks noChangeShapeType="1"/>
                          </wps:cNvCnPr>
                          <wps:spPr bwMode="auto">
                            <a:xfrm>
                              <a:off x="5920" y="268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06" name="Line 322"/>
                          <wps:cNvCnPr>
                            <a:cxnSpLocks noChangeShapeType="1"/>
                          </wps:cNvCnPr>
                          <wps:spPr bwMode="auto">
                            <a:xfrm>
                              <a:off x="5920" y="275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07" name="Line 323"/>
                          <wps:cNvCnPr>
                            <a:cxnSpLocks noChangeShapeType="1"/>
                          </wps:cNvCnPr>
                          <wps:spPr bwMode="auto">
                            <a:xfrm>
                              <a:off x="5920" y="2829"/>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08" name="Line 324"/>
                          <wps:cNvCnPr>
                            <a:cxnSpLocks noChangeShapeType="1"/>
                          </wps:cNvCnPr>
                          <wps:spPr bwMode="auto">
                            <a:xfrm>
                              <a:off x="5920" y="290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09" name="Line 325"/>
                          <wps:cNvCnPr>
                            <a:cxnSpLocks noChangeShapeType="1"/>
                          </wps:cNvCnPr>
                          <wps:spPr bwMode="auto">
                            <a:xfrm>
                              <a:off x="5920" y="2971"/>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10" name="Line 326"/>
                          <wps:cNvCnPr>
                            <a:cxnSpLocks noChangeShapeType="1"/>
                          </wps:cNvCnPr>
                          <wps:spPr bwMode="auto">
                            <a:xfrm>
                              <a:off x="5920" y="304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11" name="Line 327"/>
                          <wps:cNvCnPr>
                            <a:cxnSpLocks noChangeShapeType="1"/>
                          </wps:cNvCnPr>
                          <wps:spPr bwMode="auto">
                            <a:xfrm>
                              <a:off x="5920" y="311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12" name="Line 328"/>
                          <wps:cNvCnPr>
                            <a:cxnSpLocks noChangeShapeType="1"/>
                          </wps:cNvCnPr>
                          <wps:spPr bwMode="auto">
                            <a:xfrm>
                              <a:off x="5920" y="318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13" name="Line 329"/>
                          <wps:cNvCnPr>
                            <a:cxnSpLocks noChangeShapeType="1"/>
                          </wps:cNvCnPr>
                          <wps:spPr bwMode="auto">
                            <a:xfrm>
                              <a:off x="5920" y="325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14" name="Line 330"/>
                          <wps:cNvCnPr>
                            <a:cxnSpLocks noChangeShapeType="1"/>
                          </wps:cNvCnPr>
                          <wps:spPr bwMode="auto">
                            <a:xfrm>
                              <a:off x="5920" y="3328"/>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15" name="Line 331"/>
                          <wps:cNvCnPr>
                            <a:cxnSpLocks noChangeShapeType="1"/>
                          </wps:cNvCnPr>
                          <wps:spPr bwMode="auto">
                            <a:xfrm>
                              <a:off x="5920" y="339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16" name="Line 332"/>
                          <wps:cNvCnPr>
                            <a:cxnSpLocks noChangeShapeType="1"/>
                          </wps:cNvCnPr>
                          <wps:spPr bwMode="auto">
                            <a:xfrm>
                              <a:off x="5920" y="347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17" name="Line 333"/>
                          <wps:cNvCnPr>
                            <a:cxnSpLocks noChangeShapeType="1"/>
                          </wps:cNvCnPr>
                          <wps:spPr bwMode="auto">
                            <a:xfrm>
                              <a:off x="5920" y="3542"/>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18" name="Line 334"/>
                          <wps:cNvCnPr>
                            <a:cxnSpLocks noChangeShapeType="1"/>
                          </wps:cNvCnPr>
                          <wps:spPr bwMode="auto">
                            <a:xfrm>
                              <a:off x="5920" y="361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19" name="Line 335"/>
                          <wps:cNvCnPr>
                            <a:cxnSpLocks noChangeShapeType="1"/>
                          </wps:cNvCnPr>
                          <wps:spPr bwMode="auto">
                            <a:xfrm>
                              <a:off x="5920" y="368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20" name="Line 336"/>
                          <wps:cNvCnPr>
                            <a:cxnSpLocks noChangeShapeType="1"/>
                          </wps:cNvCnPr>
                          <wps:spPr bwMode="auto">
                            <a:xfrm>
                              <a:off x="5920" y="375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21" name="Line 337"/>
                          <wps:cNvCnPr>
                            <a:cxnSpLocks noChangeShapeType="1"/>
                          </wps:cNvCnPr>
                          <wps:spPr bwMode="auto">
                            <a:xfrm>
                              <a:off x="5920" y="382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22" name="Line 338"/>
                          <wps:cNvCnPr>
                            <a:cxnSpLocks noChangeShapeType="1"/>
                          </wps:cNvCnPr>
                          <wps:spPr bwMode="auto">
                            <a:xfrm>
                              <a:off x="5920" y="3898"/>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23" name="Line 339"/>
                          <wps:cNvCnPr>
                            <a:cxnSpLocks noChangeShapeType="1"/>
                          </wps:cNvCnPr>
                          <wps:spPr bwMode="auto">
                            <a:xfrm>
                              <a:off x="5920" y="396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24" name="Line 340"/>
                          <wps:cNvCnPr>
                            <a:cxnSpLocks noChangeShapeType="1"/>
                          </wps:cNvCnPr>
                          <wps:spPr bwMode="auto">
                            <a:xfrm>
                              <a:off x="5920" y="4041"/>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25" name="Line 341"/>
                          <wps:cNvCnPr>
                            <a:cxnSpLocks noChangeShapeType="1"/>
                          </wps:cNvCnPr>
                          <wps:spPr bwMode="auto">
                            <a:xfrm>
                              <a:off x="5920" y="411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26" name="Line 342"/>
                          <wps:cNvCnPr>
                            <a:cxnSpLocks noChangeShapeType="1"/>
                          </wps:cNvCnPr>
                          <wps:spPr bwMode="auto">
                            <a:xfrm>
                              <a:off x="5920" y="418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27" name="Line 343"/>
                          <wps:cNvCnPr>
                            <a:cxnSpLocks noChangeShapeType="1"/>
                          </wps:cNvCnPr>
                          <wps:spPr bwMode="auto">
                            <a:xfrm>
                              <a:off x="5920" y="4255"/>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28" name="Line 344"/>
                          <wps:cNvCnPr>
                            <a:cxnSpLocks noChangeShapeType="1"/>
                          </wps:cNvCnPr>
                          <wps:spPr bwMode="auto">
                            <a:xfrm>
                              <a:off x="5920" y="432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29" name="Line 345"/>
                          <wps:cNvCnPr>
                            <a:cxnSpLocks noChangeShapeType="1"/>
                          </wps:cNvCnPr>
                          <wps:spPr bwMode="auto">
                            <a:xfrm>
                              <a:off x="5920" y="439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30" name="Line 346"/>
                          <wps:cNvCnPr>
                            <a:cxnSpLocks noChangeShapeType="1"/>
                          </wps:cNvCnPr>
                          <wps:spPr bwMode="auto">
                            <a:xfrm>
                              <a:off x="5920" y="4469"/>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31" name="Line 347"/>
                          <wps:cNvCnPr>
                            <a:cxnSpLocks noChangeShapeType="1"/>
                          </wps:cNvCnPr>
                          <wps:spPr bwMode="auto">
                            <a:xfrm>
                              <a:off x="5920" y="454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32" name="Line 348"/>
                          <wps:cNvCnPr>
                            <a:cxnSpLocks noChangeShapeType="1"/>
                          </wps:cNvCnPr>
                          <wps:spPr bwMode="auto">
                            <a:xfrm>
                              <a:off x="5920" y="4611"/>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33" name="Line 349"/>
                          <wps:cNvCnPr>
                            <a:cxnSpLocks noChangeShapeType="1"/>
                          </wps:cNvCnPr>
                          <wps:spPr bwMode="auto">
                            <a:xfrm>
                              <a:off x="5920" y="468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34" name="Line 350"/>
                          <wps:cNvCnPr>
                            <a:cxnSpLocks noChangeShapeType="1"/>
                          </wps:cNvCnPr>
                          <wps:spPr bwMode="auto">
                            <a:xfrm>
                              <a:off x="5920" y="475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35" name="Line 351"/>
                          <wps:cNvCnPr>
                            <a:cxnSpLocks noChangeShapeType="1"/>
                          </wps:cNvCnPr>
                          <wps:spPr bwMode="auto">
                            <a:xfrm>
                              <a:off x="5920" y="482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36" name="Line 352"/>
                          <wps:cNvCnPr>
                            <a:cxnSpLocks noChangeShapeType="1"/>
                          </wps:cNvCnPr>
                          <wps:spPr bwMode="auto">
                            <a:xfrm>
                              <a:off x="5920" y="489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37" name="Line 353"/>
                          <wps:cNvCnPr>
                            <a:cxnSpLocks noChangeShapeType="1"/>
                          </wps:cNvCnPr>
                          <wps:spPr bwMode="auto">
                            <a:xfrm>
                              <a:off x="5920" y="4968"/>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38" name="Line 354"/>
                          <wps:cNvCnPr>
                            <a:cxnSpLocks noChangeShapeType="1"/>
                          </wps:cNvCnPr>
                          <wps:spPr bwMode="auto">
                            <a:xfrm>
                              <a:off x="5920" y="503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39" name="Line 355"/>
                          <wps:cNvCnPr>
                            <a:cxnSpLocks noChangeShapeType="1"/>
                          </wps:cNvCnPr>
                          <wps:spPr bwMode="auto">
                            <a:xfrm>
                              <a:off x="5920" y="511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40" name="Line 356"/>
                          <wps:cNvCnPr>
                            <a:cxnSpLocks noChangeShapeType="1"/>
                          </wps:cNvCnPr>
                          <wps:spPr bwMode="auto">
                            <a:xfrm>
                              <a:off x="5920" y="5182"/>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41" name="Line 357"/>
                          <wps:cNvCnPr>
                            <a:cxnSpLocks noChangeShapeType="1"/>
                          </wps:cNvCnPr>
                          <wps:spPr bwMode="auto">
                            <a:xfrm>
                              <a:off x="5920" y="525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42" name="Line 358"/>
                          <wps:cNvCnPr>
                            <a:cxnSpLocks noChangeShapeType="1"/>
                          </wps:cNvCnPr>
                          <wps:spPr bwMode="auto">
                            <a:xfrm>
                              <a:off x="5920" y="532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43" name="Line 359"/>
                          <wps:cNvCnPr>
                            <a:cxnSpLocks noChangeShapeType="1"/>
                          </wps:cNvCnPr>
                          <wps:spPr bwMode="auto">
                            <a:xfrm>
                              <a:off x="5920" y="5396"/>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44" name="Line 360"/>
                          <wps:cNvCnPr>
                            <a:cxnSpLocks noChangeShapeType="1"/>
                          </wps:cNvCnPr>
                          <wps:spPr bwMode="auto">
                            <a:xfrm>
                              <a:off x="5920" y="546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45" name="Line 361"/>
                          <wps:cNvCnPr>
                            <a:cxnSpLocks noChangeShapeType="1"/>
                          </wps:cNvCnPr>
                          <wps:spPr bwMode="auto">
                            <a:xfrm>
                              <a:off x="5920" y="5538"/>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46" name="Line 362"/>
                          <wps:cNvCnPr>
                            <a:cxnSpLocks noChangeShapeType="1"/>
                          </wps:cNvCnPr>
                          <wps:spPr bwMode="auto">
                            <a:xfrm>
                              <a:off x="5920" y="560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47" name="Line 363"/>
                          <wps:cNvCnPr>
                            <a:cxnSpLocks noChangeShapeType="1"/>
                          </wps:cNvCnPr>
                          <wps:spPr bwMode="auto">
                            <a:xfrm>
                              <a:off x="5920" y="5681"/>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48" name="Line 364"/>
                          <wps:cNvCnPr>
                            <a:cxnSpLocks noChangeShapeType="1"/>
                          </wps:cNvCnPr>
                          <wps:spPr bwMode="auto">
                            <a:xfrm>
                              <a:off x="5920" y="575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49" name="Line 365"/>
                          <wps:cNvCnPr>
                            <a:cxnSpLocks noChangeShapeType="1"/>
                          </wps:cNvCnPr>
                          <wps:spPr bwMode="auto">
                            <a:xfrm>
                              <a:off x="5920" y="582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50" name="Line 366"/>
                          <wps:cNvCnPr>
                            <a:cxnSpLocks noChangeShapeType="1"/>
                          </wps:cNvCnPr>
                          <wps:spPr bwMode="auto">
                            <a:xfrm>
                              <a:off x="5920" y="5895"/>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51" name="Line 367"/>
                          <wps:cNvCnPr>
                            <a:cxnSpLocks noChangeShapeType="1"/>
                          </wps:cNvCnPr>
                          <wps:spPr bwMode="auto">
                            <a:xfrm>
                              <a:off x="5920" y="596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52" name="Line 368"/>
                          <wps:cNvCnPr>
                            <a:cxnSpLocks noChangeShapeType="1"/>
                          </wps:cNvCnPr>
                          <wps:spPr bwMode="auto">
                            <a:xfrm>
                              <a:off x="5920" y="603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53" name="Line 369"/>
                          <wps:cNvCnPr>
                            <a:cxnSpLocks noChangeShapeType="1"/>
                          </wps:cNvCnPr>
                          <wps:spPr bwMode="auto">
                            <a:xfrm>
                              <a:off x="5920" y="6109"/>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54" name="Line 370"/>
                          <wps:cNvCnPr>
                            <a:cxnSpLocks noChangeShapeType="1"/>
                          </wps:cNvCnPr>
                          <wps:spPr bwMode="auto">
                            <a:xfrm>
                              <a:off x="5920" y="618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55" name="Line 371"/>
                          <wps:cNvCnPr>
                            <a:cxnSpLocks noChangeShapeType="1"/>
                          </wps:cNvCnPr>
                          <wps:spPr bwMode="auto">
                            <a:xfrm>
                              <a:off x="5920" y="6251"/>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56" name="Line 372"/>
                          <wps:cNvCnPr>
                            <a:cxnSpLocks noChangeShapeType="1"/>
                          </wps:cNvCnPr>
                          <wps:spPr bwMode="auto">
                            <a:xfrm>
                              <a:off x="5920" y="6323"/>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57" name="Line 373"/>
                          <wps:cNvCnPr>
                            <a:cxnSpLocks noChangeShapeType="1"/>
                          </wps:cNvCnPr>
                          <wps:spPr bwMode="auto">
                            <a:xfrm>
                              <a:off x="5920" y="639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58" name="Line 374"/>
                          <wps:cNvCnPr>
                            <a:cxnSpLocks noChangeShapeType="1"/>
                          </wps:cNvCnPr>
                          <wps:spPr bwMode="auto">
                            <a:xfrm>
                              <a:off x="5920" y="646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59" name="Line 375"/>
                          <wps:cNvCnPr>
                            <a:cxnSpLocks noChangeShapeType="1"/>
                          </wps:cNvCnPr>
                          <wps:spPr bwMode="auto">
                            <a:xfrm>
                              <a:off x="5920" y="653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60" name="Line 376"/>
                          <wps:cNvCnPr>
                            <a:cxnSpLocks noChangeShapeType="1"/>
                          </wps:cNvCnPr>
                          <wps:spPr bwMode="auto">
                            <a:xfrm>
                              <a:off x="5920" y="6608"/>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61" name="Line 377"/>
                          <wps:cNvCnPr>
                            <a:cxnSpLocks noChangeShapeType="1"/>
                          </wps:cNvCnPr>
                          <wps:spPr bwMode="auto">
                            <a:xfrm>
                              <a:off x="5920" y="667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62" name="Line 378"/>
                          <wps:cNvCnPr>
                            <a:cxnSpLocks noChangeShapeType="1"/>
                          </wps:cNvCnPr>
                          <wps:spPr bwMode="auto">
                            <a:xfrm>
                              <a:off x="5920" y="675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63" name="Line 379"/>
                          <wps:cNvCnPr>
                            <a:cxnSpLocks noChangeShapeType="1"/>
                          </wps:cNvCnPr>
                          <wps:spPr bwMode="auto">
                            <a:xfrm>
                              <a:off x="5920" y="6822"/>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64" name="Line 380"/>
                          <wps:cNvCnPr>
                            <a:cxnSpLocks noChangeShapeType="1"/>
                          </wps:cNvCnPr>
                          <wps:spPr bwMode="auto">
                            <a:xfrm>
                              <a:off x="5920" y="689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65" name="Line 381"/>
                          <wps:cNvCnPr>
                            <a:cxnSpLocks noChangeShapeType="1"/>
                          </wps:cNvCnPr>
                          <wps:spPr bwMode="auto">
                            <a:xfrm>
                              <a:off x="5920" y="696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66" name="Line 382"/>
                          <wps:cNvCnPr>
                            <a:cxnSpLocks noChangeShapeType="1"/>
                          </wps:cNvCnPr>
                          <wps:spPr bwMode="auto">
                            <a:xfrm>
                              <a:off x="5920" y="7036"/>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67" name="Line 383"/>
                          <wps:cNvCnPr>
                            <a:cxnSpLocks noChangeShapeType="1"/>
                          </wps:cNvCnPr>
                          <wps:spPr bwMode="auto">
                            <a:xfrm>
                              <a:off x="5920" y="710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68" name="Line 384"/>
                          <wps:cNvCnPr>
                            <a:cxnSpLocks noChangeShapeType="1"/>
                          </wps:cNvCnPr>
                          <wps:spPr bwMode="auto">
                            <a:xfrm>
                              <a:off x="5920" y="7178"/>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69" name="Line 385"/>
                          <wps:cNvCnPr>
                            <a:cxnSpLocks noChangeShapeType="1"/>
                          </wps:cNvCnPr>
                          <wps:spPr bwMode="auto">
                            <a:xfrm>
                              <a:off x="5920" y="7250"/>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70" name="Line 386"/>
                          <wps:cNvCnPr>
                            <a:cxnSpLocks noChangeShapeType="1"/>
                          </wps:cNvCnPr>
                          <wps:spPr bwMode="auto">
                            <a:xfrm>
                              <a:off x="5920" y="7321"/>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71" name="Line 387"/>
                          <wps:cNvCnPr>
                            <a:cxnSpLocks noChangeShapeType="1"/>
                          </wps:cNvCnPr>
                          <wps:spPr bwMode="auto">
                            <a:xfrm>
                              <a:off x="5920" y="739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72" name="Line 388"/>
                          <wps:cNvCnPr>
                            <a:cxnSpLocks noChangeShapeType="1"/>
                          </wps:cNvCnPr>
                          <wps:spPr bwMode="auto">
                            <a:xfrm>
                              <a:off x="5920" y="746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73" name="Line 389"/>
                          <wps:cNvCnPr>
                            <a:cxnSpLocks noChangeShapeType="1"/>
                          </wps:cNvCnPr>
                          <wps:spPr bwMode="auto">
                            <a:xfrm>
                              <a:off x="5920" y="753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74" name="Line 390"/>
                          <wps:cNvCnPr>
                            <a:cxnSpLocks noChangeShapeType="1"/>
                          </wps:cNvCnPr>
                          <wps:spPr bwMode="auto">
                            <a:xfrm>
                              <a:off x="5920" y="7606"/>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75" name="Line 391"/>
                          <wps:cNvCnPr>
                            <a:cxnSpLocks noChangeShapeType="1"/>
                          </wps:cNvCnPr>
                          <wps:spPr bwMode="auto">
                            <a:xfrm>
                              <a:off x="5920" y="7677"/>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76" name="Line 392"/>
                          <wps:cNvCnPr>
                            <a:cxnSpLocks noChangeShapeType="1"/>
                          </wps:cNvCnPr>
                          <wps:spPr bwMode="auto">
                            <a:xfrm>
                              <a:off x="5920" y="7749"/>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77" name="Line 393"/>
                          <wps:cNvCnPr>
                            <a:cxnSpLocks noChangeShapeType="1"/>
                          </wps:cNvCnPr>
                          <wps:spPr bwMode="auto">
                            <a:xfrm>
                              <a:off x="5920" y="782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78" name="Line 394"/>
                          <wps:cNvCnPr>
                            <a:cxnSpLocks noChangeShapeType="1"/>
                          </wps:cNvCnPr>
                          <wps:spPr bwMode="auto">
                            <a:xfrm>
                              <a:off x="5920" y="7891"/>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79" name="Line 395"/>
                          <wps:cNvCnPr>
                            <a:cxnSpLocks noChangeShapeType="1"/>
                          </wps:cNvCnPr>
                          <wps:spPr bwMode="auto">
                            <a:xfrm>
                              <a:off x="5920" y="7963"/>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80" name="Line 396"/>
                          <wps:cNvCnPr>
                            <a:cxnSpLocks noChangeShapeType="1"/>
                          </wps:cNvCnPr>
                          <wps:spPr bwMode="auto">
                            <a:xfrm>
                              <a:off x="5920" y="803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81" name="Line 397"/>
                          <wps:cNvCnPr>
                            <a:cxnSpLocks noChangeShapeType="1"/>
                          </wps:cNvCnPr>
                          <wps:spPr bwMode="auto">
                            <a:xfrm>
                              <a:off x="5920" y="8105"/>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82" name="Line 398"/>
                          <wps:cNvCnPr>
                            <a:cxnSpLocks noChangeShapeType="1"/>
                          </wps:cNvCnPr>
                          <wps:spPr bwMode="auto">
                            <a:xfrm>
                              <a:off x="5920" y="8177"/>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83" name="Line 399"/>
                          <wps:cNvCnPr>
                            <a:cxnSpLocks noChangeShapeType="1"/>
                          </wps:cNvCnPr>
                          <wps:spPr bwMode="auto">
                            <a:xfrm>
                              <a:off x="5920" y="8248"/>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84" name="Line 400"/>
                          <wps:cNvCnPr>
                            <a:cxnSpLocks noChangeShapeType="1"/>
                          </wps:cNvCnPr>
                          <wps:spPr bwMode="auto">
                            <a:xfrm>
                              <a:off x="5920" y="8319"/>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85" name="Line 401"/>
                          <wps:cNvCnPr>
                            <a:cxnSpLocks noChangeShapeType="1"/>
                          </wps:cNvCnPr>
                          <wps:spPr bwMode="auto">
                            <a:xfrm>
                              <a:off x="5920" y="8390"/>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86" name="Line 402"/>
                          <wps:cNvCnPr>
                            <a:cxnSpLocks noChangeShapeType="1"/>
                          </wps:cNvCnPr>
                          <wps:spPr bwMode="auto">
                            <a:xfrm>
                              <a:off x="5920" y="8462"/>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87" name="Line 403"/>
                          <wps:cNvCnPr>
                            <a:cxnSpLocks noChangeShapeType="1"/>
                          </wps:cNvCnPr>
                          <wps:spPr bwMode="auto">
                            <a:xfrm>
                              <a:off x="5920" y="8533"/>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88" name="Line 404"/>
                          <wps:cNvCnPr>
                            <a:cxnSpLocks noChangeShapeType="1"/>
                          </wps:cNvCnPr>
                          <wps:spPr bwMode="auto">
                            <a:xfrm>
                              <a:off x="5920" y="8604"/>
                              <a:ext cx="0" cy="24"/>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89" name="Line 405"/>
                          <wps:cNvCnPr>
                            <a:cxnSpLocks noChangeShapeType="1"/>
                          </wps:cNvCnPr>
                          <wps:spPr bwMode="auto">
                            <a:xfrm>
                              <a:off x="5920" y="8676"/>
                              <a:ext cx="0" cy="23"/>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g:wgp>
                      <wps:wsp>
                        <wps:cNvPr id="970307190" name="Line 407"/>
                        <wps:cNvCnPr>
                          <a:cxnSpLocks noChangeShapeType="1"/>
                        </wps:cNvCnPr>
                        <wps:spPr bwMode="auto">
                          <a:xfrm>
                            <a:off x="3777307" y="5554345"/>
                            <a:ext cx="0" cy="1524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91" name="Line 408"/>
                        <wps:cNvCnPr>
                          <a:cxnSpLocks noChangeShapeType="1"/>
                        </wps:cNvCnPr>
                        <wps:spPr bwMode="auto">
                          <a:xfrm>
                            <a:off x="3777307" y="5599430"/>
                            <a:ext cx="0" cy="1524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92" name="Line 409"/>
                        <wps:cNvCnPr>
                          <a:cxnSpLocks noChangeShapeType="1"/>
                        </wps:cNvCnPr>
                        <wps:spPr bwMode="auto">
                          <a:xfrm>
                            <a:off x="3777307" y="5645150"/>
                            <a:ext cx="0" cy="14605"/>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93" name="Line 410"/>
                        <wps:cNvCnPr>
                          <a:cxnSpLocks noChangeShapeType="1"/>
                        </wps:cNvCnPr>
                        <wps:spPr bwMode="auto">
                          <a:xfrm>
                            <a:off x="3777307" y="5690235"/>
                            <a:ext cx="0" cy="1524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94" name="Line 411"/>
                        <wps:cNvCnPr>
                          <a:cxnSpLocks noChangeShapeType="1"/>
                        </wps:cNvCnPr>
                        <wps:spPr bwMode="auto">
                          <a:xfrm>
                            <a:off x="3777307" y="5735320"/>
                            <a:ext cx="0" cy="1524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95" name="Line 412"/>
                        <wps:cNvCnPr>
                          <a:cxnSpLocks noChangeShapeType="1"/>
                        </wps:cNvCnPr>
                        <wps:spPr bwMode="auto">
                          <a:xfrm>
                            <a:off x="3777307" y="5781040"/>
                            <a:ext cx="0" cy="14605"/>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96" name="Line 413"/>
                        <wps:cNvCnPr>
                          <a:cxnSpLocks noChangeShapeType="1"/>
                        </wps:cNvCnPr>
                        <wps:spPr bwMode="auto">
                          <a:xfrm>
                            <a:off x="3777307" y="5826125"/>
                            <a:ext cx="0" cy="1524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97" name="Line 414"/>
                        <wps:cNvCnPr>
                          <a:cxnSpLocks noChangeShapeType="1"/>
                        </wps:cNvCnPr>
                        <wps:spPr bwMode="auto">
                          <a:xfrm flipV="1">
                            <a:off x="1343987" y="5841365"/>
                            <a:ext cx="13970" cy="127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98" name="Line 415"/>
                        <wps:cNvCnPr>
                          <a:cxnSpLocks noChangeShapeType="1"/>
                        </wps:cNvCnPr>
                        <wps:spPr bwMode="auto">
                          <a:xfrm>
                            <a:off x="138780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199" name="Line 416"/>
                        <wps:cNvCnPr>
                          <a:cxnSpLocks noChangeShapeType="1"/>
                        </wps:cNvCnPr>
                        <wps:spPr bwMode="auto">
                          <a:xfrm>
                            <a:off x="143288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00" name="Line 417"/>
                        <wps:cNvCnPr>
                          <a:cxnSpLocks noChangeShapeType="1"/>
                        </wps:cNvCnPr>
                        <wps:spPr bwMode="auto">
                          <a:xfrm>
                            <a:off x="147797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01" name="Line 418"/>
                        <wps:cNvCnPr>
                          <a:cxnSpLocks noChangeShapeType="1"/>
                        </wps:cNvCnPr>
                        <wps:spPr bwMode="auto">
                          <a:xfrm>
                            <a:off x="1523692" y="5841365"/>
                            <a:ext cx="1460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02" name="Line 419"/>
                        <wps:cNvCnPr>
                          <a:cxnSpLocks noChangeShapeType="1"/>
                        </wps:cNvCnPr>
                        <wps:spPr bwMode="auto">
                          <a:xfrm>
                            <a:off x="156877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03" name="Line 420"/>
                        <wps:cNvCnPr>
                          <a:cxnSpLocks noChangeShapeType="1"/>
                        </wps:cNvCnPr>
                        <wps:spPr bwMode="auto">
                          <a:xfrm>
                            <a:off x="161386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04" name="Line 421"/>
                        <wps:cNvCnPr>
                          <a:cxnSpLocks noChangeShapeType="1"/>
                        </wps:cNvCnPr>
                        <wps:spPr bwMode="auto">
                          <a:xfrm>
                            <a:off x="165894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05" name="Line 422"/>
                        <wps:cNvCnPr>
                          <a:cxnSpLocks noChangeShapeType="1"/>
                        </wps:cNvCnPr>
                        <wps:spPr bwMode="auto">
                          <a:xfrm>
                            <a:off x="170403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06" name="Line 423"/>
                        <wps:cNvCnPr>
                          <a:cxnSpLocks noChangeShapeType="1"/>
                        </wps:cNvCnPr>
                        <wps:spPr bwMode="auto">
                          <a:xfrm>
                            <a:off x="1749752" y="5841365"/>
                            <a:ext cx="1460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07" name="Line 424"/>
                        <wps:cNvCnPr>
                          <a:cxnSpLocks noChangeShapeType="1"/>
                        </wps:cNvCnPr>
                        <wps:spPr bwMode="auto">
                          <a:xfrm>
                            <a:off x="1794837" y="5841365"/>
                            <a:ext cx="1460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08" name="Line 425"/>
                        <wps:cNvCnPr>
                          <a:cxnSpLocks noChangeShapeType="1"/>
                        </wps:cNvCnPr>
                        <wps:spPr bwMode="auto">
                          <a:xfrm>
                            <a:off x="183992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09" name="Line 426"/>
                        <wps:cNvCnPr>
                          <a:cxnSpLocks noChangeShapeType="1"/>
                        </wps:cNvCnPr>
                        <wps:spPr bwMode="auto">
                          <a:xfrm>
                            <a:off x="188500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10" name="Line 427"/>
                        <wps:cNvCnPr>
                          <a:cxnSpLocks noChangeShapeType="1"/>
                        </wps:cNvCnPr>
                        <wps:spPr bwMode="auto">
                          <a:xfrm>
                            <a:off x="193009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11" name="Line 428"/>
                        <wps:cNvCnPr>
                          <a:cxnSpLocks noChangeShapeType="1"/>
                        </wps:cNvCnPr>
                        <wps:spPr bwMode="auto">
                          <a:xfrm>
                            <a:off x="197517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12" name="Line 429"/>
                        <wps:cNvCnPr>
                          <a:cxnSpLocks noChangeShapeType="1"/>
                        </wps:cNvCnPr>
                        <wps:spPr bwMode="auto">
                          <a:xfrm>
                            <a:off x="2020897" y="5841365"/>
                            <a:ext cx="1460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13" name="Line 430"/>
                        <wps:cNvCnPr>
                          <a:cxnSpLocks noChangeShapeType="1"/>
                        </wps:cNvCnPr>
                        <wps:spPr bwMode="auto">
                          <a:xfrm>
                            <a:off x="206598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14" name="Line 431"/>
                        <wps:cNvCnPr>
                          <a:cxnSpLocks noChangeShapeType="1"/>
                        </wps:cNvCnPr>
                        <wps:spPr bwMode="auto">
                          <a:xfrm>
                            <a:off x="211106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15" name="Line 432"/>
                        <wps:cNvCnPr>
                          <a:cxnSpLocks noChangeShapeType="1"/>
                        </wps:cNvCnPr>
                        <wps:spPr bwMode="auto">
                          <a:xfrm>
                            <a:off x="215615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16" name="Line 433"/>
                        <wps:cNvCnPr>
                          <a:cxnSpLocks noChangeShapeType="1"/>
                        </wps:cNvCnPr>
                        <wps:spPr bwMode="auto">
                          <a:xfrm>
                            <a:off x="220123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17" name="Line 434"/>
                        <wps:cNvCnPr>
                          <a:cxnSpLocks noChangeShapeType="1"/>
                        </wps:cNvCnPr>
                        <wps:spPr bwMode="auto">
                          <a:xfrm>
                            <a:off x="224632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18" name="Line 435"/>
                        <wps:cNvCnPr>
                          <a:cxnSpLocks noChangeShapeType="1"/>
                        </wps:cNvCnPr>
                        <wps:spPr bwMode="auto">
                          <a:xfrm>
                            <a:off x="2292042" y="5841365"/>
                            <a:ext cx="1460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19" name="Line 436"/>
                        <wps:cNvCnPr>
                          <a:cxnSpLocks noChangeShapeType="1"/>
                        </wps:cNvCnPr>
                        <wps:spPr bwMode="auto">
                          <a:xfrm>
                            <a:off x="233712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20" name="Line 437"/>
                        <wps:cNvCnPr>
                          <a:cxnSpLocks noChangeShapeType="1"/>
                        </wps:cNvCnPr>
                        <wps:spPr bwMode="auto">
                          <a:xfrm>
                            <a:off x="238221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21" name="Line 438"/>
                        <wps:cNvCnPr>
                          <a:cxnSpLocks noChangeShapeType="1"/>
                        </wps:cNvCnPr>
                        <wps:spPr bwMode="auto">
                          <a:xfrm>
                            <a:off x="242729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22" name="Line 439"/>
                        <wps:cNvCnPr>
                          <a:cxnSpLocks noChangeShapeType="1"/>
                        </wps:cNvCnPr>
                        <wps:spPr bwMode="auto">
                          <a:xfrm>
                            <a:off x="247238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23" name="Line 440"/>
                        <wps:cNvCnPr>
                          <a:cxnSpLocks noChangeShapeType="1"/>
                        </wps:cNvCnPr>
                        <wps:spPr bwMode="auto">
                          <a:xfrm>
                            <a:off x="2518102" y="5841365"/>
                            <a:ext cx="1460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24" name="Line 441"/>
                        <wps:cNvCnPr>
                          <a:cxnSpLocks noChangeShapeType="1"/>
                        </wps:cNvCnPr>
                        <wps:spPr bwMode="auto">
                          <a:xfrm>
                            <a:off x="2563187" y="5841365"/>
                            <a:ext cx="1460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25" name="Line 442"/>
                        <wps:cNvCnPr>
                          <a:cxnSpLocks noChangeShapeType="1"/>
                        </wps:cNvCnPr>
                        <wps:spPr bwMode="auto">
                          <a:xfrm>
                            <a:off x="260827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26" name="Line 443"/>
                        <wps:cNvCnPr>
                          <a:cxnSpLocks noChangeShapeType="1"/>
                        </wps:cNvCnPr>
                        <wps:spPr bwMode="auto">
                          <a:xfrm>
                            <a:off x="265335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27" name="Line 444"/>
                        <wps:cNvCnPr>
                          <a:cxnSpLocks noChangeShapeType="1"/>
                        </wps:cNvCnPr>
                        <wps:spPr bwMode="auto">
                          <a:xfrm>
                            <a:off x="269844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28" name="Line 445"/>
                        <wps:cNvCnPr>
                          <a:cxnSpLocks noChangeShapeType="1"/>
                        </wps:cNvCnPr>
                        <wps:spPr bwMode="auto">
                          <a:xfrm>
                            <a:off x="274352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29" name="Line 446"/>
                        <wps:cNvCnPr>
                          <a:cxnSpLocks noChangeShapeType="1"/>
                        </wps:cNvCnPr>
                        <wps:spPr bwMode="auto">
                          <a:xfrm>
                            <a:off x="2789247" y="5841365"/>
                            <a:ext cx="1460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30" name="Line 447"/>
                        <wps:cNvCnPr>
                          <a:cxnSpLocks noChangeShapeType="1"/>
                        </wps:cNvCnPr>
                        <wps:spPr bwMode="auto">
                          <a:xfrm>
                            <a:off x="283433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31" name="Line 448"/>
                        <wps:cNvCnPr>
                          <a:cxnSpLocks noChangeShapeType="1"/>
                        </wps:cNvCnPr>
                        <wps:spPr bwMode="auto">
                          <a:xfrm>
                            <a:off x="287941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32" name="Line 449"/>
                        <wps:cNvCnPr>
                          <a:cxnSpLocks noChangeShapeType="1"/>
                        </wps:cNvCnPr>
                        <wps:spPr bwMode="auto">
                          <a:xfrm>
                            <a:off x="292450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33" name="Line 450"/>
                        <wps:cNvCnPr>
                          <a:cxnSpLocks noChangeShapeType="1"/>
                        </wps:cNvCnPr>
                        <wps:spPr bwMode="auto">
                          <a:xfrm>
                            <a:off x="296958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34" name="Line 451"/>
                        <wps:cNvCnPr>
                          <a:cxnSpLocks noChangeShapeType="1"/>
                        </wps:cNvCnPr>
                        <wps:spPr bwMode="auto">
                          <a:xfrm>
                            <a:off x="3015307" y="5841365"/>
                            <a:ext cx="1460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35" name="Line 452"/>
                        <wps:cNvCnPr>
                          <a:cxnSpLocks noChangeShapeType="1"/>
                        </wps:cNvCnPr>
                        <wps:spPr bwMode="auto">
                          <a:xfrm>
                            <a:off x="3060392" y="5841365"/>
                            <a:ext cx="1460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36" name="Line 453"/>
                        <wps:cNvCnPr>
                          <a:cxnSpLocks noChangeShapeType="1"/>
                        </wps:cNvCnPr>
                        <wps:spPr bwMode="auto">
                          <a:xfrm>
                            <a:off x="310547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37" name="Line 454"/>
                        <wps:cNvCnPr>
                          <a:cxnSpLocks noChangeShapeType="1"/>
                        </wps:cNvCnPr>
                        <wps:spPr bwMode="auto">
                          <a:xfrm>
                            <a:off x="315056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38" name="Line 455"/>
                        <wps:cNvCnPr>
                          <a:cxnSpLocks noChangeShapeType="1"/>
                        </wps:cNvCnPr>
                        <wps:spPr bwMode="auto">
                          <a:xfrm>
                            <a:off x="319564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39" name="Line 456"/>
                        <wps:cNvCnPr>
                          <a:cxnSpLocks noChangeShapeType="1"/>
                        </wps:cNvCnPr>
                        <wps:spPr bwMode="auto">
                          <a:xfrm>
                            <a:off x="324073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40" name="Line 457"/>
                        <wps:cNvCnPr>
                          <a:cxnSpLocks noChangeShapeType="1"/>
                        </wps:cNvCnPr>
                        <wps:spPr bwMode="auto">
                          <a:xfrm>
                            <a:off x="3286452" y="5841365"/>
                            <a:ext cx="1460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41" name="Line 458"/>
                        <wps:cNvCnPr>
                          <a:cxnSpLocks noChangeShapeType="1"/>
                        </wps:cNvCnPr>
                        <wps:spPr bwMode="auto">
                          <a:xfrm>
                            <a:off x="3331537" y="5841365"/>
                            <a:ext cx="1460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42" name="Line 459"/>
                        <wps:cNvCnPr>
                          <a:cxnSpLocks noChangeShapeType="1"/>
                        </wps:cNvCnPr>
                        <wps:spPr bwMode="auto">
                          <a:xfrm>
                            <a:off x="337662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43" name="Line 460"/>
                        <wps:cNvCnPr>
                          <a:cxnSpLocks noChangeShapeType="1"/>
                        </wps:cNvCnPr>
                        <wps:spPr bwMode="auto">
                          <a:xfrm>
                            <a:off x="342170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44" name="Line 461"/>
                        <wps:cNvCnPr>
                          <a:cxnSpLocks noChangeShapeType="1"/>
                        </wps:cNvCnPr>
                        <wps:spPr bwMode="auto">
                          <a:xfrm>
                            <a:off x="346679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45" name="Line 462"/>
                        <wps:cNvCnPr>
                          <a:cxnSpLocks noChangeShapeType="1"/>
                        </wps:cNvCnPr>
                        <wps:spPr bwMode="auto">
                          <a:xfrm>
                            <a:off x="351187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46" name="Line 463"/>
                        <wps:cNvCnPr>
                          <a:cxnSpLocks noChangeShapeType="1"/>
                        </wps:cNvCnPr>
                        <wps:spPr bwMode="auto">
                          <a:xfrm>
                            <a:off x="3557597" y="5841365"/>
                            <a:ext cx="14605"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47" name="Line 464"/>
                        <wps:cNvCnPr>
                          <a:cxnSpLocks noChangeShapeType="1"/>
                        </wps:cNvCnPr>
                        <wps:spPr bwMode="auto">
                          <a:xfrm>
                            <a:off x="360268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48" name="Line 465"/>
                        <wps:cNvCnPr>
                          <a:cxnSpLocks noChangeShapeType="1"/>
                        </wps:cNvCnPr>
                        <wps:spPr bwMode="auto">
                          <a:xfrm>
                            <a:off x="364776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49" name="Line 466"/>
                        <wps:cNvCnPr>
                          <a:cxnSpLocks noChangeShapeType="1"/>
                        </wps:cNvCnPr>
                        <wps:spPr bwMode="auto">
                          <a:xfrm>
                            <a:off x="3692852"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50" name="Line 467"/>
                        <wps:cNvCnPr>
                          <a:cxnSpLocks noChangeShapeType="1"/>
                        </wps:cNvCnPr>
                        <wps:spPr bwMode="auto">
                          <a:xfrm>
                            <a:off x="3737937" y="5841365"/>
                            <a:ext cx="1524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0307251" name="Rectangle 468"/>
                        <wps:cNvSpPr>
                          <a:spLocks noChangeArrowheads="1"/>
                        </wps:cNvSpPr>
                        <wps:spPr bwMode="auto">
                          <a:xfrm>
                            <a:off x="2232987" y="37465"/>
                            <a:ext cx="618490" cy="122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307252" name="Rectangle 469"/>
                        <wps:cNvSpPr>
                          <a:spLocks noChangeArrowheads="1"/>
                        </wps:cNvSpPr>
                        <wps:spPr bwMode="auto">
                          <a:xfrm>
                            <a:off x="2473652" y="42545"/>
                            <a:ext cx="2825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F939C" w14:textId="77777777" w:rsidR="000629FE" w:rsidRDefault="000629FE" w:rsidP="000629FE">
                              <w:r>
                                <w:rPr>
                                  <w:rFonts w:ascii="Times New Roman" w:hAnsi="Times New Roman"/>
                                  <w:color w:val="000000"/>
                                  <w:sz w:val="16"/>
                                  <w:szCs w:val="16"/>
                                  <w:lang w:val="en-US"/>
                                </w:rPr>
                                <w:t>EDAU</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034507C8" id="Canvas 970307253" o:spid="_x0000_s1026" editas="canvas" style="position:absolute;margin-left:-24.1pt;margin-top:.05pt;width:451.9pt;height:464.45pt;z-index:-251655168" coordsize="57391,5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91;height:58985;visibility:visible;mso-wrap-style:square">
                  <v:fill o:detectmouseclick="t"/>
                  <v:path o:connecttype="none"/>
                </v:shape>
                <v:group id="Group 205" o:spid="_x0000_s1028" style="position:absolute;left:965;top:246;width:56426;height:51657" coordorigin="59,404" coordsize="8886,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">
                  <v:line id="Line 5" o:spid="_x0000_s1029" style="position:absolute;visibility:visible;mso-wrap-style:square" from="1352,2448" to="2871,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" strokeweight=".6pt"/>
                  <v:shape id="Freeform 6" o:spid="_x0000_s1030" style="position:absolute;left:2823;top:2389;width:166;height:119;visibility:visible;mso-wrap-style:square;v-text-anchor:top" coordsize="16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" path="m166,59l,119,,,166,59xe" fillcolor="black" strokeweight="0">
                    <v:path arrowok="t" o:connecttype="custom" o:connectlocs="166,59;0,119;0,0;166,59" o:connectangles="0,0,0,0"/>
                  </v:shape>
                  <v:line id="Line 7" o:spid="_x0000_s1031" style="position:absolute;visibility:visible;mso-wrap-style:square" from="1352,2829" to="2871,2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" strokeweight=".6pt"/>
                  <v:shape id="Freeform 8" o:spid="_x0000_s1032" style="position:absolute;left:2823;top:2769;width:166;height:119;visibility:visible;mso-wrap-style:square;v-text-anchor:top" coordsize="16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" path="m166,60l,119,,,166,60xe" fillcolor="black" strokeweight="0">
                    <v:path arrowok="t" o:connecttype="custom" o:connectlocs="166,60;0,119;0,0;166,60" o:connectangles="0,0,0,0"/>
                  </v:shape>
                  <v:line id="Line 9" o:spid="_x0000_s1033" style="position:absolute;visibility:visible;mso-wrap-style:square" from="1364,3244" to="2883,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" strokeweight=".6pt"/>
                  <v:shape id="Freeform 10" o:spid="_x0000_s1034" style="position:absolute;left:2835;top:3185;width:166;height:119;visibility:visible;mso-wrap-style:square;v-text-anchor:top" coordsize="16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" path="m166,59l,119,,,166,59xe" fillcolor="black" strokeweight="0">
                    <v:path arrowok="t" o:connecttype="custom" o:connectlocs="166,59;0,119;0,0;166,59" o:connectangles="0,0,0,0"/>
                  </v:shape>
                  <v:line id="Line 13" o:spid="_x0000_s1035" style="position:absolute;visibility:visible;mso-wrap-style:square" from="1364,4041" to="2883,4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" strokeweight=".6pt"/>
                  <v:shape id="Freeform 14" o:spid="_x0000_s1036" style="position:absolute;left:2835;top:3981;width:166;height:119;visibility:visible;mso-wrap-style:square;v-text-anchor:top" coordsize="16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" path="m166,60l,119,,,166,60xe" fillcolor="black" strokeweight="0">
                    <v:path arrowok="t" o:connecttype="custom" o:connectlocs="166,60;0,119;0,0;166,60" o:connectangles="0,0,0,0"/>
                  </v:shape>
                  <v:rect id="Rectangle 15" o:spid="_x0000_s1037" style="position:absolute;left:308;top:2306;width:951;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" filled="f" stroked="f"/>
                  <v:rect id="Rectangle 16" o:spid="_x0000_s1038" style="position:absolute;left:308;top:2313;width:356;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" filled="f" stroked="f">
                    <v:textbox style="mso-fit-shape-to-text:t" inset="0,0,0,0">
                      <w:txbxContent>
                        <w:p w14:paraId="246A3403" w14:textId="77777777" w:rsidR="000629FE" w:rsidRDefault="000629FE" w:rsidP="000629FE">
                          <w:r>
                            <w:rPr>
                              <w:rFonts w:ascii="Times New Roman" w:hAnsi="Times New Roman"/>
                              <w:color w:val="000000"/>
                              <w:sz w:val="16"/>
                              <w:szCs w:val="16"/>
                              <w:lang w:val="en-US"/>
                            </w:rPr>
                            <w:t>A429</w:t>
                          </w:r>
                        </w:p>
                      </w:txbxContent>
                    </v:textbox>
                  </v:rect>
                  <v:rect id="Rectangle 17" o:spid="_x0000_s1039" style="position:absolute;left:664;top:2313;width:378;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" filled="f" stroked="f">
                    <v:textbox style="mso-fit-shape-to-text:t" inset="0,0,0,0">
                      <w:txbxContent>
                        <w:p w14:paraId="30DDD11F" w14:textId="77777777" w:rsidR="000629FE" w:rsidRDefault="000629FE" w:rsidP="000629FE">
                          <w:r>
                            <w:rPr>
                              <w:rFonts w:ascii="Times New Roman" w:hAnsi="Times New Roman"/>
                              <w:color w:val="000000"/>
                              <w:sz w:val="16"/>
                              <w:szCs w:val="16"/>
                              <w:lang w:val="en-US"/>
                            </w:rPr>
                            <w:t xml:space="preserve"> Input</w:t>
                          </w:r>
                        </w:p>
                      </w:txbxContent>
                    </v:textbox>
                  </v:rect>
                  <v:rect id="Rectangle 18" o:spid="_x0000_s1040" style="position:absolute;left:160;top:2769;width:1248;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" filled="f" stroked="f"/>
                  <v:rect id="Rectangle 19" o:spid="_x0000_s1041" style="position:absolute;left:160;top:2777;width:991;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" filled="f" stroked="f">
                    <v:textbox style="mso-fit-shape-to-text:t" inset="0,0,0,0">
                      <w:txbxContent>
                        <w:p w14:paraId="18128643" w14:textId="77777777" w:rsidR="000629FE" w:rsidRDefault="000629FE" w:rsidP="000629FE">
                          <w:r>
                            <w:rPr>
                              <w:rFonts w:ascii="Times New Roman" w:hAnsi="Times New Roman"/>
                              <w:color w:val="000000"/>
                              <w:sz w:val="16"/>
                              <w:szCs w:val="16"/>
                              <w:lang w:val="en-US"/>
                            </w:rPr>
                            <w:t xml:space="preserve">  Discrete Input</w:t>
                          </w:r>
                        </w:p>
                      </w:txbxContent>
                    </v:textbox>
                  </v:rect>
                  <v:rect id="Rectangle 20" o:spid="_x0000_s1042" style="position:absolute;left:380;top:3149;width:227;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" filled="f" stroked="f"/>
                  <v:rect id="Rectangle 21" o:spid="_x0000_s1043" style="position:absolute;left:113;top:3518;width:1342;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" filled="f" stroked="f"/>
                  <v:rect id="Rectangle 23" o:spid="_x0000_s1044" style="position:absolute;left:214;top:3898;width:1140;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" filled="f" stroked="f"/>
                  <v:rect id="Rectangle 24" o:spid="_x0000_s1045" style="position:absolute;left:308;top:3906;width:436;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" filled="f" stroked="f">
                    <v:textbox style="mso-fit-shape-to-text:t" inset="0,0,0,0">
                      <w:txbxContent>
                        <w:p w14:paraId="5F4F4A19" w14:textId="77777777" w:rsidR="000629FE" w:rsidRDefault="000629FE" w:rsidP="000629FE">
                          <w:r>
                            <w:rPr>
                              <w:rFonts w:ascii="Times New Roman" w:hAnsi="Times New Roman"/>
                              <w:color w:val="000000"/>
                              <w:sz w:val="16"/>
                              <w:szCs w:val="16"/>
                              <w:lang w:val="en-US"/>
                            </w:rPr>
                            <w:t>RS232</w:t>
                          </w:r>
                        </w:p>
                      </w:txbxContent>
                    </v:textbox>
                  </v:rect>
                  <v:rect id="Rectangle 25" o:spid="_x0000_s1046" style="position:absolute;left:759;top:3906;width:378;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" filled="f" stroked="f">
                    <v:textbox style="mso-fit-shape-to-text:t" inset="0,0,0,0">
                      <w:txbxContent>
                        <w:p w14:paraId="7CEC72EB" w14:textId="77777777" w:rsidR="000629FE" w:rsidRDefault="000629FE" w:rsidP="000629FE">
                          <w:r>
                            <w:rPr>
                              <w:rFonts w:ascii="Times New Roman" w:hAnsi="Times New Roman"/>
                              <w:color w:val="000000"/>
                              <w:sz w:val="16"/>
                              <w:szCs w:val="16"/>
                              <w:lang w:val="en-US"/>
                            </w:rPr>
                            <w:t xml:space="preserve"> Input</w:t>
                          </w:r>
                        </w:p>
                      </w:txbxContent>
                    </v:textbox>
                  </v:rect>
                  <v:line id="Line 26" o:spid="_x0000_s1047" style="position:absolute;visibility:visible;mso-wrap-style:square" from="1453,4843" to="2972,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" strokeweight=".6pt"/>
                  <v:shape id="Freeform 27" o:spid="_x0000_s1048" style="position:absolute;left:2924;top:4784;width:166;height:118;visibility:visible;mso-wrap-style:square;v-text-anchor:top" coordsize="16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" path="m166,59l,118,,,166,59xe" fillcolor="black" strokeweight="0">
                    <v:path arrowok="t" o:connecttype="custom" o:connectlocs="166,59;0,118;0,0;166,59" o:connectangles="0,0,0,0"/>
                  </v:shape>
                  <v:line id="Line 28" o:spid="_x0000_s1049" style="position:absolute;visibility:visible;mso-wrap-style:square" from="1453,5194" to="2972,5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" strokeweight=".6pt"/>
                  <v:shape id="Freeform 29" o:spid="_x0000_s1050" style="position:absolute;left:2924;top:5134;width:166;height:119;visibility:visible;mso-wrap-style:square;v-text-anchor:top" coordsize="16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" path="m166,60l,119,,,166,60xe" fillcolor="black" strokeweight="0">
                    <v:path arrowok="t" o:connecttype="custom" o:connectlocs="166,60;0,119;0,0;166,60" o:connectangles="0,0,0,0"/>
                  </v:shape>
                  <v:line id="Line 30" o:spid="_x0000_s1051" style="position:absolute;visibility:visible;mso-wrap-style:square" from="1465,5592" to="2984,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" strokeweight=".6pt"/>
                  <v:shape id="Freeform 31" o:spid="_x0000_s1052" style="position:absolute;left:2936;top:5532;width:166;height:119;visibility:visible;mso-wrap-style:square;v-text-anchor:top" coordsize="16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" path="m166,60l,119,,,166,60xe" fillcolor="black" strokeweight="0">
                    <v:path arrowok="t" o:connecttype="custom" o:connectlocs="166,60;0,119;0,0;166,60" o:connectangles="0,0,0,0"/>
                  </v:shape>
                  <v:rect id="Rectangle 34" o:spid="_x0000_s1053" style="position:absolute;left:3120;top:4712;width:2230;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" strokeweight=".6pt"/>
                  <v:rect id="Rectangle 35" o:spid="_x0000_s1054" style="position:absolute;left:3731;top:5462;width:1009;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" filled="f" stroked="f">
                    <v:textbox style="mso-fit-shape-to-text:t" inset="0,0,0,0">
                      <w:txbxContent>
                        <w:p w14:paraId="5766D8BC" w14:textId="77777777" w:rsidR="000629FE" w:rsidRDefault="000629FE" w:rsidP="000629FE">
                          <w:r>
                            <w:rPr>
                              <w:rFonts w:ascii="Times New Roman" w:hAnsi="Times New Roman"/>
                              <w:color w:val="000000"/>
                              <w:sz w:val="16"/>
                              <w:szCs w:val="16"/>
                              <w:lang w:val="en-US"/>
                            </w:rPr>
                            <w:t>Analog Module</w:t>
                          </w:r>
                        </w:p>
                      </w:txbxContent>
                    </v:textbox>
                  </v:rect>
                  <v:line id="Line 36" o:spid="_x0000_s1055" style="position:absolute;visibility:visible;mso-wrap-style:square" from="1477,7339" to="2995,7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" strokeweight=".6pt"/>
                  <v:shape id="Freeform 37" o:spid="_x0000_s1056" style="position:absolute;left:2948;top:7279;width:166;height:119;visibility:visible;mso-wrap-style:square;v-text-anchor:top" coordsize="16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" path="m166,60l,119,,,166,60xe" fillcolor="black" strokeweight="0">
                    <v:path arrowok="t" o:connecttype="custom" o:connectlocs="166,60;0,119;0,0;166,60" o:connectangles="0,0,0,0"/>
                  </v:shape>
                  <v:line id="Line 38" o:spid="_x0000_s1057" style="position:absolute;visibility:visible;mso-wrap-style:square" from="1465,7838" to="2984,7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" strokeweight=".6pt"/>
                  <v:shape id="Freeform 39" o:spid="_x0000_s1058" style="position:absolute;left:2936;top:7778;width:166;height:119;visibility:visible;mso-wrap-style:square;v-text-anchor:top" coordsize="16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" path="m166,60l,119,,,166,60xe" fillcolor="black" strokeweight="0">
                    <v:path arrowok="t" o:connecttype="custom" o:connectlocs="166,60;0,119;0,0;166,60" o:connectangles="0,0,0,0"/>
                  </v:shape>
                  <v:line id="Line 40" o:spid="_x0000_s1059" style="position:absolute;visibility:visible;mso-wrap-style:square" from="1702,8260" to="3221,8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" strokeweight=".6pt"/>
                  <v:shape id="Freeform 41" o:spid="_x0000_s1060" style="position:absolute;left:1584;top:8200;width:166;height:119;visibility:visible;mso-wrap-style:square;v-text-anchor:top" coordsize="16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" path="m,60l166,r,119l,60xe" fillcolor="black" strokeweight="0">
                    <v:path arrowok="t" o:connecttype="custom" o:connectlocs="0,60;166,0;166,119;0,60" o:connectangles="0,0,0,0"/>
                  </v:shape>
                  <v:rect id="Rectangle 42" o:spid="_x0000_s1061" style="position:absolute;left:3120;top:6863;width:2230;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" strokeweight=".6pt"/>
                  <v:rect id="Rectangle 43" o:spid="_x0000_s1062" style="position:absolute;left:3683;top:7614;width:1071;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" filled="f" stroked="f">
                    <v:textbox style="mso-fit-shape-to-text:t" inset="0,0,0,0">
                      <w:txbxContent>
                        <w:p w14:paraId="46E9614E" w14:textId="77777777" w:rsidR="000629FE" w:rsidRDefault="000629FE" w:rsidP="000629FE">
                          <w:r>
                            <w:rPr>
                              <w:rFonts w:ascii="Times New Roman" w:hAnsi="Times New Roman"/>
                              <w:color w:val="000000"/>
                              <w:sz w:val="16"/>
                              <w:szCs w:val="16"/>
                              <w:lang w:val="en-US"/>
                            </w:rPr>
                            <w:t>Discrete Module</w:t>
                          </w:r>
                        </w:p>
                      </w:txbxContent>
                    </v:textbox>
                  </v:rect>
                  <v:rect id="Rectangle 44" o:spid="_x0000_s1063" style="position:absolute;left:267;top:4742;width:1034;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" filled="f" stroked="f"/>
                  <v:rect id="Rectangle 45" o:spid="_x0000_s1064" style="position:absolute;left:267;top:4749;width:849;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" filled="f" stroked="f">
                    <v:textbox style="mso-fit-shape-to-text:t" inset="0,0,0,0">
                      <w:txbxContent>
                        <w:p w14:paraId="73141B55" w14:textId="77777777" w:rsidR="000629FE" w:rsidRDefault="000629FE" w:rsidP="000629FE">
                          <w:r>
                            <w:rPr>
                              <w:rFonts w:ascii="Times New Roman" w:hAnsi="Times New Roman"/>
                              <w:color w:val="000000"/>
                              <w:sz w:val="16"/>
                              <w:szCs w:val="16"/>
                              <w:lang w:val="en-US"/>
                            </w:rPr>
                            <w:t>Analog Input</w:t>
                          </w:r>
                        </w:p>
                      </w:txbxContent>
                    </v:textbox>
                  </v:rect>
                  <v:rect id="Rectangle 46" o:spid="_x0000_s1065" style="position:absolute;left:160;top:5110;width:1248;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" filled="f" stroked="f"/>
                  <v:rect id="Rectangle 47" o:spid="_x0000_s1066" style="position:absolute;left:160;top:5118;width:911;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" filled="f" stroked="f">
                    <v:textbox style="mso-fit-shape-to-text:t" inset="0,0,0,0">
                      <w:txbxContent>
                        <w:p w14:paraId="1B4A203D" w14:textId="77777777" w:rsidR="000629FE" w:rsidRDefault="000629FE" w:rsidP="000629FE">
                          <w:r>
                            <w:rPr>
                              <w:rFonts w:ascii="Times New Roman" w:hAnsi="Times New Roman"/>
                              <w:color w:val="000000"/>
                              <w:sz w:val="16"/>
                              <w:szCs w:val="16"/>
                              <w:lang w:val="en-US"/>
                            </w:rPr>
                            <w:t>Discrete Input</w:t>
                          </w:r>
                        </w:p>
                      </w:txbxContent>
                    </v:textbox>
                  </v:rect>
                  <v:rect id="Rectangle 48" o:spid="_x0000_s1067" style="position:absolute;left:113;top:5491;width:1342;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" filled="f" stroked="f"/>
                  <v:rect id="Rectangle 49" o:spid="_x0000_s1068" style="position:absolute;left:113;top:5498;width:276;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" filled="f" stroked="f">
                    <v:textbox style="mso-fit-shape-to-text:t" inset="0,0,0,0">
                      <w:txbxContent>
                        <w:p w14:paraId="3752D411" w14:textId="77777777" w:rsidR="000629FE" w:rsidRDefault="000629FE" w:rsidP="000629FE">
                          <w:r>
                            <w:rPr>
                              <w:rFonts w:ascii="Times New Roman" w:hAnsi="Times New Roman"/>
                              <w:color w:val="000000"/>
                              <w:sz w:val="16"/>
                              <w:szCs w:val="16"/>
                              <w:lang w:val="en-US"/>
                            </w:rPr>
                            <w:t>28V</w:t>
                          </w:r>
                        </w:p>
                      </w:txbxContent>
                    </v:textbox>
                  </v:rect>
                  <v:rect id="Rectangle 50" o:spid="_x0000_s1069" style="position:absolute;left:386;top:5498;width:818;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" filled="f" stroked="f">
                    <v:textbox style="mso-fit-shape-to-text:t" inset="0,0,0,0">
                      <w:txbxContent>
                        <w:p w14:paraId="7C3902E8" w14:textId="77777777" w:rsidR="000629FE" w:rsidRDefault="000629FE" w:rsidP="000629FE">
                          <w:r>
                            <w:rPr>
                              <w:rFonts w:ascii="Times New Roman" w:hAnsi="Times New Roman"/>
                              <w:color w:val="000000"/>
                              <w:sz w:val="16"/>
                              <w:szCs w:val="16"/>
                              <w:lang w:val="en-US"/>
                            </w:rPr>
                            <w:t xml:space="preserve"> power Input</w:t>
                          </w:r>
                        </w:p>
                      </w:txbxContent>
                    </v:textbox>
                  </v:rect>
                  <v:rect id="Rectangle 51" o:spid="_x0000_s1070" style="position:absolute;left:202;top:5954;width:1164;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" filled="f" stroked="f"/>
                  <v:rect id="Rectangle 53" o:spid="_x0000_s1071" style="position:absolute;left:338;top:7273;width:1248;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" filled="f" stroked="f"/>
                  <v:rect id="Rectangle 54" o:spid="_x0000_s1072" style="position:absolute;left:338;top:7281;width:911;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" filled="f" stroked="f">
                    <v:textbox style="mso-fit-shape-to-text:t" inset="0,0,0,0">
                      <w:txbxContent>
                        <w:p w14:paraId="2CF40DA5" w14:textId="77777777" w:rsidR="000629FE" w:rsidRDefault="000629FE" w:rsidP="000629FE">
                          <w:r>
                            <w:rPr>
                              <w:rFonts w:ascii="Times New Roman" w:hAnsi="Times New Roman"/>
                              <w:color w:val="000000"/>
                              <w:sz w:val="16"/>
                              <w:szCs w:val="16"/>
                              <w:lang w:val="en-US"/>
                            </w:rPr>
                            <w:t>Discrete Input</w:t>
                          </w:r>
                        </w:p>
                      </w:txbxContent>
                    </v:textbox>
                  </v:rect>
                  <v:rect id="Rectangle 55" o:spid="_x0000_s1073" style="position:absolute;left:202;top:7737;width:1354;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" filled="f" stroked="f"/>
                  <v:rect id="Rectangle 56" o:spid="_x0000_s1074" style="position:absolute;left:202;top:7744;width:276;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" filled="f" stroked="f">
                    <v:textbox style="mso-fit-shape-to-text:t" inset="0,0,0,0">
                      <w:txbxContent>
                        <w:p w14:paraId="34B86A69" w14:textId="77777777" w:rsidR="000629FE" w:rsidRDefault="000629FE" w:rsidP="000629FE">
                          <w:r>
                            <w:rPr>
                              <w:rFonts w:ascii="Times New Roman" w:hAnsi="Times New Roman"/>
                              <w:color w:val="000000"/>
                              <w:sz w:val="16"/>
                              <w:szCs w:val="16"/>
                              <w:lang w:val="en-US"/>
                            </w:rPr>
                            <w:t>28V</w:t>
                          </w:r>
                        </w:p>
                      </w:txbxContent>
                    </v:textbox>
                  </v:rect>
                  <v:rect id="Rectangle 57" o:spid="_x0000_s1075" style="position:absolute;left:475;top:7744;width:827;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" filled="f" stroked="f">
                    <v:textbox style="mso-fit-shape-to-text:t" inset="0,0,0,0">
                      <w:txbxContent>
                        <w:p w14:paraId="538392EF" w14:textId="77777777" w:rsidR="000629FE" w:rsidRDefault="000629FE" w:rsidP="000629FE">
                          <w:r>
                            <w:rPr>
                              <w:rFonts w:ascii="Times New Roman" w:hAnsi="Times New Roman"/>
                              <w:color w:val="000000"/>
                              <w:sz w:val="16"/>
                              <w:szCs w:val="16"/>
                              <w:lang w:val="en-US"/>
                            </w:rPr>
                            <w:t xml:space="preserve"> Power Input</w:t>
                          </w:r>
                        </w:p>
                      </w:txbxContent>
                    </v:textbox>
                  </v:rect>
                  <v:rect id="Rectangle 58" o:spid="_x0000_s1076" style="position:absolute;left:214;top:8200;width:1259;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" filled="f" stroked="f"/>
                  <v:rect id="Rectangle 59" o:spid="_x0000_s1077" style="position:absolute;left:214;top:8208;width:1018;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" filled="f" stroked="f">
                    <v:textbox style="mso-fit-shape-to-text:t" inset="0,0,0,0">
                      <w:txbxContent>
                        <w:p w14:paraId="598EFF43" w14:textId="77777777" w:rsidR="000629FE" w:rsidRDefault="000629FE" w:rsidP="000629FE">
                          <w:r>
                            <w:rPr>
                              <w:rFonts w:ascii="Times New Roman" w:hAnsi="Times New Roman"/>
                              <w:color w:val="000000"/>
                              <w:sz w:val="16"/>
                              <w:szCs w:val="16"/>
                              <w:lang w:val="en-US"/>
                            </w:rPr>
                            <w:t>Discrete Output</w:t>
                          </w:r>
                        </w:p>
                      </w:txbxContent>
                    </v:textbox>
                  </v:rect>
                  <v:line id="Line 60" o:spid="_x0000_s1078" style="position:absolute;visibility:visible;mso-wrap-style:square" from="4235,4356" to="4235,4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" strokeweight=".6pt"/>
                  <v:shape id="Freeform 61" o:spid="_x0000_s1079" style="position:absolute;left:4178;top:4237;width:116;height:166;visibility:visible;mso-wrap-style:square;v-text-anchor:top" coordsize="116,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" path="m57,r59,166l,166,57,xe" fillcolor="black" strokeweight="0">
                    <v:path arrowok="t" o:connecttype="custom" o:connectlocs="57,0;116,166;0,166;57,0" o:connectangles="0,0,0,0"/>
                  </v:shape>
                  <v:shape id="Freeform 62" o:spid="_x0000_s1080" style="position:absolute;left:4176;top:4540;width:116;height:166;visibility:visible;mso-wrap-style:square;v-text-anchor:top" coordsize="116,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" path="m59,166l,,116,,59,166xe" fillcolor="black" strokeweight="0">
                    <v:path arrowok="t" o:connecttype="custom" o:connectlocs="59,166;0,0;116,0;59,166" o:connectangles="0,0,0,0"/>
                  </v:shape>
                  <v:rect id="Rectangle 63" o:spid="_x0000_s1081" style="position:absolute;left:3031;top:778;width:2503;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" strokeweight=".6pt"/>
                  <v:rect id="Rectangle 64" o:spid="_x0000_s1082" style="position:absolute;left:3713;top:2414;width:1107;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" filled="f" stroked="f">
                    <v:textbox style="mso-fit-shape-to-text:t" inset="0,0,0,0">
                      <w:txbxContent>
                        <w:p w14:paraId="00019C24" w14:textId="77777777" w:rsidR="000629FE" w:rsidRDefault="000629FE" w:rsidP="000629FE">
                          <w:r>
                            <w:rPr>
                              <w:rFonts w:ascii="Times New Roman" w:hAnsi="Times New Roman"/>
                              <w:color w:val="000000"/>
                              <w:sz w:val="16"/>
                              <w:szCs w:val="16"/>
                              <w:lang w:val="en-US"/>
                            </w:rPr>
                            <w:t>Gateway Module</w:t>
                          </w:r>
                        </w:p>
                      </w:txbxContent>
                    </v:textbox>
                  </v:rect>
                  <v:line id="Line 65" o:spid="_x0000_s1083" style="position:absolute;visibility:visible;mso-wrap-style:square" from="1507,927" to="302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" strokeweight=".6pt"/>
                  <v:shape id="Freeform 66" o:spid="_x0000_s1084" style="position:absolute;left:1388;top:868;width:166;height:118;visibility:visible;mso-wrap-style:square;v-text-anchor:top" coordsize="16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" path="m,59l166,r,118l,59xe" fillcolor="black" strokeweight="0">
                    <v:path arrowok="t" o:connecttype="custom" o:connectlocs="0,59;166,0;166,118;0,59" o:connectangles="0,0,0,0"/>
                  </v:shape>
                  <v:line id="Line 67" o:spid="_x0000_s1085" style="position:absolute;visibility:visible;mso-wrap-style:square" from="1518,1248" to="3037,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" strokeweight=".6pt"/>
                  <v:shape id="Freeform 68" o:spid="_x0000_s1086" style="position:absolute;left:1400;top:1188;width:166;height:119;visibility:visible;mso-wrap-style:square;v-text-anchor:top" coordsize="16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" path="m,60l166,r,119l,60xe" fillcolor="black" strokeweight="0">
                    <v:path arrowok="t" o:connecttype="custom" o:connectlocs="0,60;166,0;166,119;0,60" o:connectangles="0,0,0,0"/>
                  </v:shape>
                  <v:rect id="Rectangle 73" o:spid="_x0000_s1087" style="position:absolute;left:308;top:808;width:1058;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" filled="f" stroked="f"/>
                  <v:rect id="Rectangle 74" o:spid="_x0000_s1088" style="position:absolute;left:308;top:816;width:356;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" filled="f" stroked="f">
                    <v:textbox style="mso-fit-shape-to-text:t" inset="0,0,0,0">
                      <w:txbxContent>
                        <w:p w14:paraId="35FF09E6" w14:textId="77777777" w:rsidR="000629FE" w:rsidRDefault="000629FE" w:rsidP="000629FE">
                          <w:r>
                            <w:rPr>
                              <w:rFonts w:ascii="Times New Roman" w:hAnsi="Times New Roman"/>
                              <w:color w:val="000000"/>
                              <w:sz w:val="16"/>
                              <w:szCs w:val="16"/>
                              <w:lang w:val="en-US"/>
                            </w:rPr>
                            <w:t>A429</w:t>
                          </w:r>
                        </w:p>
                      </w:txbxContent>
                    </v:textbox>
                  </v:rect>
                  <v:rect id="Rectangle 75" o:spid="_x0000_s1089" style="position:absolute;left:664;top:816;width:485;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" filled="f" stroked="f">
                    <v:textbox style="mso-fit-shape-to-text:t" inset="0,0,0,0">
                      <w:txbxContent>
                        <w:p w14:paraId="64A8EFB8" w14:textId="77777777" w:rsidR="000629FE" w:rsidRDefault="000629FE" w:rsidP="000629FE">
                          <w:r>
                            <w:rPr>
                              <w:rFonts w:ascii="Times New Roman" w:hAnsi="Times New Roman"/>
                              <w:color w:val="000000"/>
                              <w:sz w:val="16"/>
                              <w:szCs w:val="16"/>
                              <w:lang w:val="en-US"/>
                            </w:rPr>
                            <w:t xml:space="preserve"> Output</w:t>
                          </w:r>
                        </w:p>
                      </w:txbxContent>
                    </v:textbox>
                  </v:rect>
                  <v:rect id="Rectangle 76" o:spid="_x0000_s1090" style="position:absolute;left:160;top:1177;width:1248;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" filled="f" stroked="f"/>
                  <v:rect id="Rectangle 77" o:spid="_x0000_s1091" style="position:absolute;left:255;top:1184;width:436;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" filled="f" stroked="f">
                    <v:textbox style="mso-fit-shape-to-text:t" inset="0,0,0,0">
                      <w:txbxContent>
                        <w:p w14:paraId="0D19F58C" w14:textId="77777777" w:rsidR="000629FE" w:rsidRDefault="000629FE" w:rsidP="000629FE">
                          <w:r>
                            <w:rPr>
                              <w:rFonts w:ascii="Times New Roman" w:hAnsi="Times New Roman"/>
                              <w:color w:val="000000"/>
                              <w:sz w:val="16"/>
                              <w:szCs w:val="16"/>
                              <w:lang w:val="en-US"/>
                            </w:rPr>
                            <w:t>RS232</w:t>
                          </w:r>
                        </w:p>
                      </w:txbxContent>
                    </v:textbox>
                  </v:rect>
                  <v:rect id="Rectangle 78" o:spid="_x0000_s1092" style="position:absolute;left:706;top:1184;width:485;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" filled="f" stroked="f">
                    <v:textbox style="mso-fit-shape-to-text:t" inset="0,0,0,0">
                      <w:txbxContent>
                        <w:p w14:paraId="372108BF" w14:textId="77777777" w:rsidR="000629FE" w:rsidRDefault="000629FE" w:rsidP="000629FE">
                          <w:r>
                            <w:rPr>
                              <w:rFonts w:ascii="Times New Roman" w:hAnsi="Times New Roman"/>
                              <w:color w:val="000000"/>
                              <w:sz w:val="16"/>
                              <w:szCs w:val="16"/>
                              <w:lang w:val="en-US"/>
                            </w:rPr>
                            <w:t xml:space="preserve"> Output</w:t>
                          </w:r>
                        </w:p>
                      </w:txbxContent>
                    </v:textbox>
                  </v:rect>
                  <v:rect id="Rectangle 79" o:spid="_x0000_s1093" style="position:absolute;left:308;top:1557;width:1094;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" filled="f" stroked="f"/>
                  <v:rect id="Rectangle 81" o:spid="_x0000_s1094" style="position:absolute;left:160;top:1925;width:1248;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" filled="f" stroked="f"/>
                  <v:rect id="Rectangle 82" o:spid="_x0000_s1095" style="position:absolute;left:255;top:1933;width:108;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" filled="f" stroked="f">
                    <v:textbox style="mso-fit-shape-to-text:t" inset="0,0,0,0">
                      <w:txbxContent>
                        <w:p w14:paraId="45865926" w14:textId="77777777" w:rsidR="000629FE" w:rsidRDefault="000629FE" w:rsidP="000629FE"/>
                      </w:txbxContent>
                    </v:textbox>
                  </v:rect>
                  <v:rect id="Rectangle 84" o:spid="_x0000_s1096" style="position:absolute;left:6809;top:2092;width:2136;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" strokeweight=".6pt"/>
                  <v:rect id="Rectangle 85" o:spid="_x0000_s1097" style="position:absolute;left:6875;top:2468;width:365;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" filled="f" stroked="f">
                    <v:textbox style="mso-fit-shape-to-text:t" inset="0,0,0,0">
                      <w:txbxContent>
                        <w:p w14:paraId="5BE36C13" w14:textId="77777777" w:rsidR="000629FE" w:rsidRDefault="000629FE" w:rsidP="000629FE">
                          <w:r>
                            <w:rPr>
                              <w:rFonts w:ascii="Times New Roman" w:hAnsi="Times New Roman"/>
                              <w:color w:val="000000"/>
                              <w:sz w:val="16"/>
                              <w:szCs w:val="16"/>
                              <w:lang w:val="en-US"/>
                            </w:rPr>
                            <w:t>CMU</w:t>
                          </w:r>
                        </w:p>
                      </w:txbxContent>
                    </v:textbox>
                  </v:rect>
                  <v:rect id="Rectangle 86" o:spid="_x0000_s1098" style="position:absolute;left:7231;top:2468;width:713;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" filled="f" stroked="f">
                    <v:textbox style="mso-fit-shape-to-text:t" inset="0,0,0,0">
                      <w:txbxContent>
                        <w:p w14:paraId="644CE3ED" w14:textId="77777777" w:rsidR="000629FE" w:rsidRDefault="000629FE" w:rsidP="000629FE">
                          <w:r>
                            <w:rPr>
                              <w:rFonts w:ascii="Times New Roman" w:hAnsi="Times New Roman"/>
                              <w:color w:val="000000"/>
                              <w:sz w:val="16"/>
                              <w:szCs w:val="16"/>
                              <w:lang w:val="en-US"/>
                            </w:rPr>
                            <w:t>+ Module /</w:t>
                          </w:r>
                        </w:p>
                      </w:txbxContent>
                    </v:textbox>
                  </v:rect>
                  <v:rect id="Rectangle 87" o:spid="_x0000_s1099" style="position:absolute;left:8014;top:2468;width:329;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" filled="f" stroked="f">
                    <v:textbox style="mso-fit-shape-to-text:t" inset="0,0,0,0">
                      <w:txbxContent>
                        <w:p w14:paraId="0E65803F" w14:textId="77777777" w:rsidR="000629FE" w:rsidRDefault="000629FE" w:rsidP="000629FE">
                          <w:r>
                            <w:rPr>
                              <w:rFonts w:ascii="Times New Roman" w:hAnsi="Times New Roman"/>
                              <w:color w:val="000000"/>
                              <w:sz w:val="16"/>
                              <w:szCs w:val="16"/>
                              <w:lang w:val="en-US"/>
                            </w:rPr>
                            <w:t>DLU</w:t>
                          </w:r>
                        </w:p>
                      </w:txbxContent>
                    </v:textbox>
                  </v:rect>
                  <v:rect id="Rectangle 88" o:spid="_x0000_s1100" style="position:absolute;left:8334;top:2468;width:538;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" filled="f" stroked="f">
                    <v:textbox style="mso-fit-shape-to-text:t" inset="0,0,0,0">
                      <w:txbxContent>
                        <w:p w14:paraId="7847DA1C" w14:textId="77777777" w:rsidR="000629FE" w:rsidRDefault="000629FE" w:rsidP="000629FE">
                          <w:r>
                            <w:rPr>
                              <w:rFonts w:ascii="Times New Roman" w:hAnsi="Times New Roman"/>
                              <w:color w:val="000000"/>
                              <w:sz w:val="16"/>
                              <w:szCs w:val="16"/>
                              <w:lang w:val="en-US"/>
                            </w:rPr>
                            <w:t xml:space="preserve"> Module</w:t>
                          </w:r>
                        </w:p>
                      </w:txbxContent>
                    </v:textbox>
                  </v:rect>
                  <v:rect id="Rectangle 89" o:spid="_x0000_s1101" style="position:absolute;left:6952;top:3542;width:1850;height: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" strokeweight=".6pt"/>
                  <v:rect id="Rectangle 90" o:spid="_x0000_s1102" style="position:absolute;left:7272;top:3775;width:312;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" filled="f" stroked="f">
                    <v:textbox style="mso-fit-shape-to-text:t" inset="0,0,0,0">
                      <w:txbxContent>
                        <w:p w14:paraId="1F4DD232" w14:textId="77777777" w:rsidR="000629FE" w:rsidRDefault="000629FE" w:rsidP="000629FE">
                          <w:r>
                            <w:rPr>
                              <w:rFonts w:ascii="Times New Roman" w:hAnsi="Times New Roman"/>
                              <w:color w:val="000000"/>
                              <w:sz w:val="16"/>
                              <w:szCs w:val="16"/>
                              <w:lang w:val="en-US"/>
                            </w:rPr>
                            <w:t>USB</w:t>
                          </w:r>
                        </w:p>
                      </w:txbxContent>
                    </v:textbox>
                  </v:rect>
                  <v:rect id="Rectangle 91" o:spid="_x0000_s1103" style="position:absolute;left:7569;top:3775;width:867;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" filled="f" stroked="f">
                    <v:textbox style="mso-fit-shape-to-text:t" inset="0,0,0,0">
                      <w:txbxContent>
                        <w:p w14:paraId="27974C3C" w14:textId="77777777" w:rsidR="000629FE" w:rsidRDefault="000629FE" w:rsidP="000629FE">
                          <w:r>
                            <w:rPr>
                              <w:rFonts w:ascii="Times New Roman" w:hAnsi="Times New Roman"/>
                              <w:color w:val="000000"/>
                              <w:sz w:val="16"/>
                              <w:szCs w:val="16"/>
                              <w:lang w:val="en-US"/>
                            </w:rPr>
                            <w:t xml:space="preserve"> Input/Output</w:t>
                          </w:r>
                        </w:p>
                      </w:txbxContent>
                    </v:textbox>
                  </v:rect>
                  <v:line id="Line 92" o:spid="_x0000_s1104" style="position:absolute;visibility:visible;mso-wrap-style:square" from="5659,2502" to="6685,2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" strokeweight=".6pt"/>
                  <v:shape id="Freeform 93" o:spid="_x0000_s1105" style="position:absolute;left:5540;top:2442;width:166;height:119;visibility:visible;mso-wrap-style:square;v-text-anchor:top" coordsize="16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" path="m,60l166,r,119l,60xe" fillcolor="black" strokeweight="0">
                    <v:path arrowok="t" o:connecttype="custom" o:connectlocs="0,60;166,0;166,119;0,60" o:connectangles="0,0,0,0"/>
                  </v:shape>
                  <v:shape id="Freeform 94" o:spid="_x0000_s1106" style="position:absolute;left:6637;top:2442;width:166;height:119;visibility:visible;mso-wrap-style:square;v-text-anchor:top" coordsize="16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" path="m166,60l,119,,,166,60xe" fillcolor="black" strokeweight="0">
                    <v:path arrowok="t" o:connecttype="custom" o:connectlocs="166,60;0,119;0,0;166,60" o:connectangles="0,0,0,0"/>
                  </v:shape>
                  <v:line id="Line 95" o:spid="_x0000_s1107" style="position:absolute;visibility:visible;mso-wrap-style:square" from="7877,3143" to="7877,3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" strokeweight=".6pt"/>
                  <v:shape id="Freeform 96" o:spid="_x0000_s1108" style="position:absolute;left:7820;top:3025;width:116;height:166;visibility:visible;mso-wrap-style:square;v-text-anchor:top" coordsize="116,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" path="m57,r59,166l,166,57,xe" fillcolor="black" strokeweight="0">
                    <v:path arrowok="t" o:connecttype="custom" o:connectlocs="57,0;116,166;0,166;57,0" o:connectangles="0,0,0,0"/>
                  </v:shape>
                  <v:shape id="Freeform 97" o:spid="_x0000_s1109" style="position:absolute;left:7818;top:3369;width:116;height:167;visibility:visible;mso-wrap-style:square;v-text-anchor:top" coordsize="116,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" path="m59,167l,,116,,59,167xe" fillcolor="black" strokeweight="0">
                    <v:path arrowok="t" o:connecttype="custom" o:connectlocs="59,167;0,0;116,0;59,167" o:connectangles="0,0,0,0"/>
                  </v:shape>
                  <v:line id="Line 98" o:spid="_x0000_s1110" style="position:absolute;visibility:visible;mso-wrap-style:square" from="5475,7701" to="6572,7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" strokeweight=".6pt"/>
                  <v:shape id="Freeform 99" o:spid="_x0000_s1111" style="position:absolute;left:5356;top:7642;width:166;height:119;visibility:visible;mso-wrap-style:square;v-text-anchor:top" coordsize="16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" path="m,59l166,r,119l,59xe" fillcolor="black" strokeweight="0">
                    <v:path arrowok="t" o:connecttype="custom" o:connectlocs="0,59;166,0;166,119;0,59" o:connectangles="0,0,0,0"/>
                  </v:shape>
                  <v:line id="Line 100" o:spid="_x0000_s1112" style="position:absolute;visibility:visible;mso-wrap-style:square" from="6572,3365" to="6572,7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" strokeweight=".6pt"/>
                  <v:line id="Line 101" o:spid="_x0000_s1113" style="position:absolute;visibility:visible;mso-wrap-style:square" from="5659,3365" to="6572,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" strokeweight=".6pt"/>
                  <v:shape id="Freeform 102" o:spid="_x0000_s1114" style="position:absolute;left:5540;top:3306;width:166;height:119;visibility:visible;mso-wrap-style:square;v-text-anchor:top" coordsize="166,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" path="m,59l166,r,119l,59xe" fillcolor="black" strokeweight="0">
                    <v:path arrowok="t" o:connecttype="custom" o:connectlocs="0,59;166,0;166,119;0,59" o:connectangles="0,0,0,0"/>
                  </v:shape>
                  <v:rect id="Rectangle 103" o:spid="_x0000_s1115" style="position:absolute;left:6762;top:5205;width:987;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" filled="f" stroked="f"/>
                  <v:rect id="Rectangle 104" o:spid="_x0000_s1116" style="position:absolute;left:6762;top:5213;width:738;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" filled="f" stroked="f">
                    <v:textbox style="mso-fit-shape-to-text:t" inset="0,0,0,0">
                      <w:txbxContent>
                        <w:p w14:paraId="29083260" w14:textId="77777777" w:rsidR="000629FE" w:rsidRDefault="000629FE" w:rsidP="000629FE">
                          <w:r>
                            <w:rPr>
                              <w:rFonts w:ascii="Times New Roman" w:hAnsi="Times New Roman"/>
                              <w:color w:val="000000"/>
                              <w:sz w:val="16"/>
                              <w:szCs w:val="16"/>
                              <w:lang w:val="en-US"/>
                            </w:rPr>
                            <w:t>ARINC825</w:t>
                          </w:r>
                        </w:p>
                      </w:txbxContent>
                    </v:textbox>
                  </v:rect>
                  <v:rect id="Rectangle 105" o:spid="_x0000_s1117" style="position:absolute;left:59;top:3149;width:1450;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" filled="f" stroked="f"/>
                  <v:rect id="Rectangle 106" o:spid="_x0000_s1118" style="position:absolute;left:107;top:3157;width:276;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" filled="f" stroked="f">
                    <v:textbox style="mso-fit-shape-to-text:t" inset="0,0,0,0">
                      <w:txbxContent>
                        <w:p w14:paraId="10FDCFC7" w14:textId="77777777" w:rsidR="000629FE" w:rsidRDefault="000629FE" w:rsidP="000629FE">
                          <w:r>
                            <w:rPr>
                              <w:rFonts w:ascii="Times New Roman" w:hAnsi="Times New Roman"/>
                              <w:color w:val="000000"/>
                              <w:sz w:val="16"/>
                              <w:szCs w:val="16"/>
                              <w:lang w:val="en-US"/>
                            </w:rPr>
                            <w:t>28V</w:t>
                          </w:r>
                        </w:p>
                      </w:txbxContent>
                    </v:textbox>
                  </v:rect>
                  <v:rect id="Rectangle 107" o:spid="_x0000_s1119" style="position:absolute;left:380;top:3157;width:827;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" filled="f" stroked="f">
                    <v:textbox style="mso-fit-shape-to-text:t" inset="0,0,0,0">
                      <w:txbxContent>
                        <w:p w14:paraId="736F6F7E" w14:textId="77777777" w:rsidR="000629FE" w:rsidRDefault="000629FE" w:rsidP="000629FE">
                          <w:r>
                            <w:rPr>
                              <w:rFonts w:ascii="Times New Roman" w:hAnsi="Times New Roman"/>
                              <w:color w:val="000000"/>
                              <w:sz w:val="16"/>
                              <w:szCs w:val="16"/>
                              <w:lang w:val="en-US"/>
                            </w:rPr>
                            <w:t xml:space="preserve"> Power Input</w:t>
                          </w:r>
                        </w:p>
                      </w:txbxContent>
                    </v:textbox>
                  </v:rect>
                  <v:rect id="Rectangle 108" o:spid="_x0000_s1120" style="position:absolute;left:5712;top:2115;width:987;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" filled="f" stroked="f"/>
                  <v:rect id="Rectangle 109" o:spid="_x0000_s1121" style="position:absolute;left:5712;top:2123;width:738;height:2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" filled="f" stroked="f">
                    <v:textbox style="mso-fit-shape-to-text:t" inset="0,0,0,0">
                      <w:txbxContent>
                        <w:p w14:paraId="6AC91F1D" w14:textId="77777777" w:rsidR="000629FE" w:rsidRDefault="000629FE" w:rsidP="000629FE">
                          <w:r>
                            <w:rPr>
                              <w:rFonts w:ascii="Times New Roman" w:hAnsi="Times New Roman"/>
                              <w:color w:val="000000"/>
                              <w:sz w:val="16"/>
                              <w:szCs w:val="16"/>
                              <w:lang w:val="en-US"/>
                            </w:rPr>
                            <w:t>ARINC825</w:t>
                          </w:r>
                        </w:p>
                      </w:txbxContent>
                    </v:textbox>
                  </v:rect>
                  <v:line id="Line 110" o:spid="_x0000_s1122" style="position:absolute;visibility:visible;mso-wrap-style:square" from="2088,404" to="2088,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" strokeweight=".6pt"/>
                  <v:line id="Line 111" o:spid="_x0000_s1123" style="position:absolute;visibility:visible;mso-wrap-style:square" from="2088,475" to="2088,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" strokeweight=".6pt"/>
                  <v:line id="Line 112" o:spid="_x0000_s1124" style="position:absolute;visibility:visible;mso-wrap-style:square" from="2088,547" to="2088,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" strokeweight=".6pt"/>
                  <v:line id="Line 113" o:spid="_x0000_s1125" style="position:absolute;visibility:visible;mso-wrap-style:square" from="2088,618" to="208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" strokeweight=".6pt"/>
                  <v:line id="Line 114" o:spid="_x0000_s1126" style="position:absolute;visibility:visible;mso-wrap-style:square" from="2088,689" to="2088,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" strokeweight=".6pt"/>
                  <v:line id="Line 115" o:spid="_x0000_s1127" style="position:absolute;visibility:visible;mso-wrap-style:square" from="2088,761" to="2088,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" strokeweight=".6pt"/>
                  <v:line id="Line 116" o:spid="_x0000_s1128" style="position:absolute;visibility:visible;mso-wrap-style:square" from="2088,832" to="2088,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" strokeweight=".6pt"/>
                  <v:line id="Line 117" o:spid="_x0000_s1129" style="position:absolute;visibility:visible;mso-wrap-style:square" from="2088,903" to="2088,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" strokeweight=".6pt"/>
                  <v:line id="Line 118" o:spid="_x0000_s1130" style="position:absolute;visibility:visible;mso-wrap-style:square" from="2088,975" to="2088,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" strokeweight=".6pt"/>
                  <v:line id="Line 119" o:spid="_x0000_s1131" style="position:absolute;visibility:visible;mso-wrap-style:square" from="2088,1046" to="2088,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" strokeweight=".6pt"/>
                  <v:line id="Line 120" o:spid="_x0000_s1132" style="position:absolute;visibility:visible;mso-wrap-style:square" from="2088,1117" to="2088,1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" strokeweight=".6pt"/>
                  <v:line id="Line 121" o:spid="_x0000_s1133" style="position:absolute;visibility:visible;mso-wrap-style:square" from="2088,1188" to="2088,1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" strokeweight=".6pt"/>
                  <v:line id="Line 122" o:spid="_x0000_s1134" style="position:absolute;visibility:visible;mso-wrap-style:square" from="2088,1260" to="2088,1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" strokeweight=".6pt"/>
                  <v:line id="Line 123" o:spid="_x0000_s1135" style="position:absolute;visibility:visible;mso-wrap-style:square" from="2088,1331" to="2088,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" strokeweight=".6pt"/>
                  <v:line id="Line 124" o:spid="_x0000_s1136" style="position:absolute;visibility:visible;mso-wrap-style:square" from="2088,1402" to="2088,1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" strokeweight=".6pt"/>
                  <v:line id="Line 125" o:spid="_x0000_s1137" style="position:absolute;visibility:visible;mso-wrap-style:square" from="2088,1474" to="2088,1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" strokeweight=".6pt"/>
                  <v:line id="Line 126" o:spid="_x0000_s1138" style="position:absolute;visibility:visible;mso-wrap-style:square" from="2088,1545" to="2088,1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" strokeweight=".6pt"/>
                  <v:line id="Line 127" o:spid="_x0000_s1139" style="position:absolute;visibility:visible;mso-wrap-style:square" from="2088,1616" to="2088,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" strokeweight=".6pt"/>
                  <v:line id="Line 128" o:spid="_x0000_s1140" style="position:absolute;visibility:visible;mso-wrap-style:square" from="2088,1688" to="2088,1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" strokeweight=".6pt"/>
                  <v:line id="Line 129" o:spid="_x0000_s1141" style="position:absolute;visibility:visible;mso-wrap-style:square" from="2088,1759" to="2088,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" strokeweight=".6pt"/>
                  <v:line id="Line 130" o:spid="_x0000_s1142" style="position:absolute;visibility:visible;mso-wrap-style:square" from="2088,1830" to="2088,1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" strokeweight=".6pt"/>
                  <v:line id="Line 131" o:spid="_x0000_s1143" style="position:absolute;visibility:visible;mso-wrap-style:square" from="2088,1902" to="2088,1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" strokeweight=".6pt"/>
                  <v:line id="Line 132" o:spid="_x0000_s1144" style="position:absolute;visibility:visible;mso-wrap-style:square" from="2088,1973" to="2088,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" strokeweight=".6pt"/>
                  <v:line id="Line 133" o:spid="_x0000_s1145" style="position:absolute;visibility:visible;mso-wrap-style:square" from="2088,2044" to="2088,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" strokeweight=".6pt"/>
                  <v:line id="Line 134" o:spid="_x0000_s1146" style="position:absolute;visibility:visible;mso-wrap-style:square" from="2088,2115" to="2088,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" strokeweight=".6pt"/>
                  <v:line id="Line 135" o:spid="_x0000_s1147" style="position:absolute;visibility:visible;mso-wrap-style:square" from="2088,2187" to="2088,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" strokeweight=".6pt"/>
                  <v:line id="Line 136" o:spid="_x0000_s1148" style="position:absolute;visibility:visible;mso-wrap-style:square" from="2088,2258" to="2088,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" strokeweight=".6pt"/>
                  <v:line id="Line 137" o:spid="_x0000_s1149" style="position:absolute;visibility:visible;mso-wrap-style:square" from="2088,2329" to="2088,2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" strokeweight=".6pt"/>
                  <v:line id="Line 138" o:spid="_x0000_s1150" style="position:absolute;visibility:visible;mso-wrap-style:square" from="2088,2401" to="2088,2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" strokeweight=".6pt"/>
                  <v:line id="Line 139" o:spid="_x0000_s1151" style="position:absolute;visibility:visible;mso-wrap-style:square" from="2088,2472" to="2088,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" strokeweight=".6pt"/>
                  <v:line id="Line 140" o:spid="_x0000_s1152" style="position:absolute;visibility:visible;mso-wrap-style:square" from="2088,2543" to="2088,2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" strokeweight=".6pt"/>
                  <v:line id="Line 141" o:spid="_x0000_s1153" style="position:absolute;visibility:visible;mso-wrap-style:square" from="2088,2615" to="2088,2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" strokeweight=".6pt"/>
                  <v:line id="Line 142" o:spid="_x0000_s1154" style="position:absolute;visibility:visible;mso-wrap-style:square" from="2088,2686" to="2088,2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" strokeweight=".6pt"/>
                  <v:line id="Line 143" o:spid="_x0000_s1155" style="position:absolute;visibility:visible;mso-wrap-style:square" from="2088,2757" to="2088,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" strokeweight=".6pt"/>
                  <v:line id="Line 144" o:spid="_x0000_s1156" style="position:absolute;visibility:visible;mso-wrap-style:square" from="2088,2829" to="2088,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" strokeweight=".6pt"/>
                  <v:line id="Line 145" o:spid="_x0000_s1157" style="position:absolute;visibility:visible;mso-wrap-style:square" from="2088,2900" to="2088,2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" strokeweight=".6pt"/>
                  <v:line id="Line 146" o:spid="_x0000_s1158" style="position:absolute;visibility:visible;mso-wrap-style:square" from="2088,2971" to="2088,2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" strokeweight=".6pt"/>
                  <v:line id="Line 147" o:spid="_x0000_s1159" style="position:absolute;visibility:visible;mso-wrap-style:square" from="2088,3042" to="2088,3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" strokeweight=".6pt"/>
                  <v:line id="Line 148" o:spid="_x0000_s1160" style="position:absolute;visibility:visible;mso-wrap-style:square" from="2088,3114" to="2088,3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" strokeweight=".6pt"/>
                  <v:line id="Line 149" o:spid="_x0000_s1161" style="position:absolute;visibility:visible;mso-wrap-style:square" from="2088,3185" to="2088,3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" strokeweight=".6pt"/>
                  <v:line id="Line 150" o:spid="_x0000_s1162" style="position:absolute;visibility:visible;mso-wrap-style:square" from="2088,3256" to="2088,3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" strokeweight=".6pt"/>
                  <v:line id="Line 151" o:spid="_x0000_s1163" style="position:absolute;visibility:visible;mso-wrap-style:square" from="2088,3328" to="2088,3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" strokeweight=".6pt"/>
                  <v:line id="Line 152" o:spid="_x0000_s1164" style="position:absolute;visibility:visible;mso-wrap-style:square" from="2088,3399" to="2088,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" strokeweight=".6pt"/>
                  <v:line id="Line 153" o:spid="_x0000_s1165" style="position:absolute;visibility:visible;mso-wrap-style:square" from="2088,3470" to="2088,3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" strokeweight=".6pt"/>
                  <v:line id="Line 154" o:spid="_x0000_s1166" style="position:absolute;visibility:visible;mso-wrap-style:square" from="2088,3542" to="2088,3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" strokeweight=".6pt"/>
                  <v:line id="Line 155" o:spid="_x0000_s1167" style="position:absolute;visibility:visible;mso-wrap-style:square" from="2088,3613" to="2088,3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" strokeweight=".6pt"/>
                  <v:line id="Line 156" o:spid="_x0000_s1168" style="position:absolute;visibility:visible;mso-wrap-style:square" from="2088,3684" to="2088,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" strokeweight=".6pt"/>
                  <v:line id="Line 157" o:spid="_x0000_s1169" style="position:absolute;visibility:visible;mso-wrap-style:square" from="2088,3755" to="2088,3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" strokeweight=".6pt"/>
                  <v:line id="Line 158" o:spid="_x0000_s1170" style="position:absolute;visibility:visible;mso-wrap-style:square" from="2088,3827" to="2088,3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" strokeweight=".6pt"/>
                  <v:line id="Line 159" o:spid="_x0000_s1171" style="position:absolute;visibility:visible;mso-wrap-style:square" from="2088,3898" to="2088,3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" strokeweight=".6pt"/>
                  <v:line id="Line 160" o:spid="_x0000_s1172" style="position:absolute;visibility:visible;mso-wrap-style:square" from="2088,3969" to="2088,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" strokeweight=".6pt"/>
                  <v:line id="Line 161" o:spid="_x0000_s1173" style="position:absolute;visibility:visible;mso-wrap-style:square" from="2088,4041" to="2088,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" strokeweight=".6pt"/>
                  <v:line id="Line 162" o:spid="_x0000_s1174" style="position:absolute;visibility:visible;mso-wrap-style:square" from="2088,4112" to="2088,4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" strokeweight=".6pt"/>
                  <v:line id="Line 163" o:spid="_x0000_s1175" style="position:absolute;visibility:visible;mso-wrap-style:square" from="2088,4183" to="2088,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" strokeweight=".6pt"/>
                  <v:line id="Line 164" o:spid="_x0000_s1176" style="position:absolute;visibility:visible;mso-wrap-style:square" from="2088,4255" to="2088,4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" strokeweight=".6pt"/>
                  <v:line id="Line 165" o:spid="_x0000_s1177" style="position:absolute;visibility:visible;mso-wrap-style:square" from="2088,4326" to="2088,4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" strokeweight=".6pt"/>
                  <v:line id="Line 166" o:spid="_x0000_s1178" style="position:absolute;visibility:visible;mso-wrap-style:square" from="2088,4397" to="2088,4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" strokeweight=".6pt"/>
                  <v:line id="Line 167" o:spid="_x0000_s1179" style="position:absolute;visibility:visible;mso-wrap-style:square" from="2088,4469" to="2088,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" strokeweight=".6pt"/>
                  <v:line id="Line 168" o:spid="_x0000_s1180" style="position:absolute;visibility:visible;mso-wrap-style:square" from="2088,4540" to="2088,4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" strokeweight=".6pt"/>
                  <v:line id="Line 169" o:spid="_x0000_s1181" style="position:absolute;visibility:visible;mso-wrap-style:square" from="2088,4611" to="2088,4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" strokeweight=".6pt"/>
                  <v:line id="Line 170" o:spid="_x0000_s1182" style="position:absolute;visibility:visible;mso-wrap-style:square" from="2088,4682" to="2088,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" strokeweight=".6pt"/>
                  <v:line id="Line 171" o:spid="_x0000_s1183" style="position:absolute;visibility:visible;mso-wrap-style:square" from="2088,4754" to="2088,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" strokeweight=".6pt"/>
                  <v:line id="Line 172" o:spid="_x0000_s1184" style="position:absolute;visibility:visible;mso-wrap-style:square" from="2088,4825" to="2088,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" strokeweight=".6pt"/>
                  <v:line id="Line 173" o:spid="_x0000_s1185" style="position:absolute;visibility:visible;mso-wrap-style:square" from="2088,4896" to="2088,4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" strokeweight=".6pt"/>
                  <v:line id="Line 174" o:spid="_x0000_s1186" style="position:absolute;visibility:visible;mso-wrap-style:square" from="2088,4968" to="2088,4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" strokeweight=".6pt"/>
                  <v:line id="Line 175" o:spid="_x0000_s1187" style="position:absolute;visibility:visible;mso-wrap-style:square" from="2088,5039" to="2088,5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" strokeweight=".6pt"/>
                  <v:line id="Line 176" o:spid="_x0000_s1188" style="position:absolute;visibility:visible;mso-wrap-style:square" from="2088,5110" to="2088,5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" strokeweight=".6pt"/>
                  <v:line id="Line 177" o:spid="_x0000_s1189" style="position:absolute;visibility:visible;mso-wrap-style:square" from="2088,5182" to="2088,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" strokeweight=".6pt"/>
                  <v:line id="Line 178" o:spid="_x0000_s1190" style="position:absolute;visibility:visible;mso-wrap-style:square" from="2088,5253" to="2088,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" strokeweight=".6pt"/>
                  <v:line id="Line 179" o:spid="_x0000_s1191" style="position:absolute;visibility:visible;mso-wrap-style:square" from="2088,5324" to="2088,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" strokeweight=".6pt"/>
                  <v:line id="Line 180" o:spid="_x0000_s1192" style="position:absolute;visibility:visible;mso-wrap-style:square" from="2088,5396" to="2088,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" strokeweight=".6pt"/>
                  <v:line id="Line 181" o:spid="_x0000_s1193" style="position:absolute;visibility:visible;mso-wrap-style:square" from="2088,5467" to="2088,5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" strokeweight=".6pt"/>
                  <v:line id="Line 182" o:spid="_x0000_s1194" style="position:absolute;visibility:visible;mso-wrap-style:square" from="2088,5538" to="2088,5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" strokeweight=".6pt"/>
                  <v:line id="Line 183" o:spid="_x0000_s1195" style="position:absolute;visibility:visible;mso-wrap-style:square" from="2088,5609" to="2088,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" strokeweight=".6pt"/>
                  <v:line id="Line 184" o:spid="_x0000_s1196" style="position:absolute;visibility:visible;mso-wrap-style:square" from="2088,5681" to="2088,5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" strokeweight=".6pt"/>
                  <v:line id="Line 185" o:spid="_x0000_s1197" style="position:absolute;visibility:visible;mso-wrap-style:square" from="2088,5752" to="2088,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" strokeweight=".6pt"/>
                  <v:line id="Line 186" o:spid="_x0000_s1198" style="position:absolute;visibility:visible;mso-wrap-style:square" from="2088,5823" to="2088,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" strokeweight=".6pt"/>
                  <v:line id="Line 187" o:spid="_x0000_s1199" style="position:absolute;visibility:visible;mso-wrap-style:square" from="2088,5895" to="2088,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" strokeweight=".6pt"/>
                  <v:line id="Line 188" o:spid="_x0000_s1200" style="position:absolute;visibility:visible;mso-wrap-style:square" from="2088,5966" to="208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" strokeweight=".6pt"/>
                  <v:line id="Line 189" o:spid="_x0000_s1201" style="position:absolute;visibility:visible;mso-wrap-style:square" from="2088,6037" to="2088,6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" strokeweight=".6pt"/>
                  <v:line id="Line 190" o:spid="_x0000_s1202" style="position:absolute;visibility:visible;mso-wrap-style:square" from="2088,6109" to="2088,6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" strokeweight=".6pt"/>
                  <v:line id="Line 191" o:spid="_x0000_s1203" style="position:absolute;visibility:visible;mso-wrap-style:square" from="2088,6180" to="2088,6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" strokeweight=".6pt"/>
                  <v:line id="Line 192" o:spid="_x0000_s1204" style="position:absolute;visibility:visible;mso-wrap-style:square" from="2088,6251" to="2088,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" strokeweight=".6pt"/>
                  <v:line id="Line 193" o:spid="_x0000_s1205" style="position:absolute;visibility:visible;mso-wrap-style:square" from="2088,6323" to="2088,6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" strokeweight=".6pt"/>
                  <v:line id="Line 194" o:spid="_x0000_s1206" style="position:absolute;visibility:visible;mso-wrap-style:square" from="2088,6394" to="2088,6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" strokeweight=".6pt"/>
                  <v:line id="Line 195" o:spid="_x0000_s1207" style="position:absolute;visibility:visible;mso-wrap-style:square" from="2088,6465" to="2088,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" strokeweight=".6pt"/>
                  <v:line id="Line 196" o:spid="_x0000_s1208" style="position:absolute;visibility:visible;mso-wrap-style:square" from="2088,6536" to="2088,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" strokeweight=".6pt"/>
                  <v:line id="Line 197" o:spid="_x0000_s1209" style="position:absolute;visibility:visible;mso-wrap-style:square" from="2088,6608" to="2088,6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" strokeweight=".6pt"/>
                  <v:line id="Line 198" o:spid="_x0000_s1210" style="position:absolute;visibility:visible;mso-wrap-style:square" from="2088,6679" to="2088,6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" strokeweight=".6pt"/>
                  <v:line id="Line 199" o:spid="_x0000_s1211" style="position:absolute;visibility:visible;mso-wrap-style:square" from="2088,6750" to="2088,6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" strokeweight=".6pt"/>
                  <v:line id="Line 200" o:spid="_x0000_s1212" style="position:absolute;visibility:visible;mso-wrap-style:square" from="2088,6822" to="2088,6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" strokeweight=".6pt"/>
                  <v:line id="Line 201" o:spid="_x0000_s1213" style="position:absolute;visibility:visible;mso-wrap-style:square" from="2088,6893" to="2088,6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" strokeweight=".6pt"/>
                  <v:line id="Line 202" o:spid="_x0000_s1214" style="position:absolute;visibility:visible;mso-wrap-style:square" from="2088,6964" to="2088,6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" strokeweight=".6pt"/>
                  <v:line id="Line 203" o:spid="_x0000_s1215" style="position:absolute;visibility:visible;mso-wrap-style:square" from="2088,7036" to="2088,7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" strokeweight=".6pt"/>
                  <v:line id="Line 204" o:spid="_x0000_s1216" style="position:absolute;visibility:visible;mso-wrap-style:square" from="2088,7107" to="2088,7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" strokeweight=".6pt"/>
                </v:group>
                <v:group id="Group 406" o:spid="_x0000_s1217" style="position:absolute;left:14152;width:24066;height:57677" coordorigin="2088,404" coordsize="3832,8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">
                  <v:line id="Line 206" o:spid="_x0000_s1218" style="position:absolute;visibility:visible;mso-wrap-style:square" from="2088,7178" to="2088,7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" strokeweight=".6pt"/>
                  <v:line id="Line 207" o:spid="_x0000_s1219" style="position:absolute;visibility:visible;mso-wrap-style:square" from="2088,7250" to="2088,7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" strokeweight=".6pt"/>
                  <v:line id="Line 208" o:spid="_x0000_s1220" style="position:absolute;visibility:visible;mso-wrap-style:square" from="2088,7321" to="208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" strokeweight=".6pt"/>
                  <v:line id="Line 209" o:spid="_x0000_s1221" style="position:absolute;visibility:visible;mso-wrap-style:square" from="2088,7392" to="2088,7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" strokeweight=".6pt"/>
                  <v:line id="Line 210" o:spid="_x0000_s1222" style="position:absolute;visibility:visible;mso-wrap-style:square" from="2088,7463" to="2088,7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" strokeweight=".6pt"/>
                  <v:line id="Line 211" o:spid="_x0000_s1223" style="position:absolute;visibility:visible;mso-wrap-style:square" from="2088,7535" to="2088,7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" strokeweight=".6pt"/>
                  <v:line id="Line 212" o:spid="_x0000_s1224" style="position:absolute;visibility:visible;mso-wrap-style:square" from="2088,7606" to="2088,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" strokeweight=".6pt"/>
                  <v:line id="Line 213" o:spid="_x0000_s1225" style="position:absolute;visibility:visible;mso-wrap-style:square" from="2088,7677" to="2088,7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" strokeweight=".6pt"/>
                  <v:line id="Line 214" o:spid="_x0000_s1226" style="position:absolute;visibility:visible;mso-wrap-style:square" from="2088,7749" to="2088,7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" strokeweight=".6pt"/>
                  <v:line id="Line 215" o:spid="_x0000_s1227" style="position:absolute;visibility:visible;mso-wrap-style:square" from="2088,7820" to="2088,7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" strokeweight=".6pt"/>
                  <v:line id="Line 216" o:spid="_x0000_s1228" style="position:absolute;visibility:visible;mso-wrap-style:square" from="2088,7891" to="2088,7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" strokeweight=".6pt"/>
                  <v:line id="Line 217" o:spid="_x0000_s1229" style="position:absolute;visibility:visible;mso-wrap-style:square" from="2088,7963" to="2088,7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" strokeweight=".6pt"/>
                  <v:line id="Line 218" o:spid="_x0000_s1230" style="position:absolute;visibility:visible;mso-wrap-style:square" from="2088,8034" to="2088,8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" strokeweight=".6pt"/>
                  <v:line id="Line 219" o:spid="_x0000_s1231" style="position:absolute;visibility:visible;mso-wrap-style:square" from="2088,8105" to="2088,8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" strokeweight=".6pt"/>
                  <v:line id="Line 220" o:spid="_x0000_s1232" style="position:absolute;visibility:visible;mso-wrap-style:square" from="2088,8177" to="2088,8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" strokeweight=".6pt"/>
                  <v:line id="Line 221" o:spid="_x0000_s1233" style="position:absolute;visibility:visible;mso-wrap-style:square" from="2088,8248" to="2088,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" strokeweight=".6pt"/>
                  <v:line id="Line 222" o:spid="_x0000_s1234" style="position:absolute;visibility:visible;mso-wrap-style:square" from="2088,8319" to="2088,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" strokeweight=".6pt"/>
                  <v:line id="Line 223" o:spid="_x0000_s1235" style="position:absolute;visibility:visible;mso-wrap-style:square" from="2088,8390" to="2088,8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" strokeweight=".6pt"/>
                  <v:line id="Line 224" o:spid="_x0000_s1236" style="position:absolute;visibility:visible;mso-wrap-style:square" from="2088,8462" to="2088,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" strokeweight=".6pt"/>
                  <v:line id="Line 225" o:spid="_x0000_s1237" style="position:absolute;visibility:visible;mso-wrap-style:square" from="2088,8533" to="2088,8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" strokeweight=".6pt"/>
                  <v:line id="Line 226" o:spid="_x0000_s1238" style="position:absolute;visibility:visible;mso-wrap-style:square" from="2088,8604" to="2088,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" strokeweight=".6pt"/>
                  <v:line id="Line 227" o:spid="_x0000_s1239" style="position:absolute;visibility:visible;mso-wrap-style:square" from="2088,8676" to="2088,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" strokeweight=".6pt"/>
                  <v:line id="Line 228" o:spid="_x0000_s1240" style="position:absolute;visibility:visible;mso-wrap-style:square" from="2088,8747" to="2088,8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" strokeweight=".6pt"/>
                  <v:line id="Line 229" o:spid="_x0000_s1241" style="position:absolute;visibility:visible;mso-wrap-style:square" from="2088,8818" to="2088,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" strokeweight=".6pt"/>
                  <v:line id="Line 230" o:spid="_x0000_s1242" style="position:absolute;visibility:visible;mso-wrap-style:square" from="2088,8890" to="2088,8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" strokeweight=".6pt"/>
                  <v:line id="Line 231" o:spid="_x0000_s1243" style="position:absolute;visibility:visible;mso-wrap-style:square" from="2088,8961" to="2088,8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" strokeweight=".6pt"/>
                  <v:line id="Line 232" o:spid="_x0000_s1244" style="position:absolute;visibility:visible;mso-wrap-style:square" from="2088,9032" to="2088,9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" strokeweight=".6pt"/>
                  <v:line id="Line 233" o:spid="_x0000_s1245" style="position:absolute;visibility:visible;mso-wrap-style:square" from="2088,9104" to="2088,9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" strokeweight=".6pt"/>
                  <v:line id="Line 234" o:spid="_x0000_s1246" style="position:absolute;visibility:visible;mso-wrap-style:square" from="2088,9175" to="2088,9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" strokeweight=".6pt"/>
                  <v:line id="Line 235" o:spid="_x0000_s1247" style="position:absolute;visibility:visible;mso-wrap-style:square" from="2088,404" to="211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" strokeweight=".6pt"/>
                  <v:line id="Line 236" o:spid="_x0000_s1248" style="position:absolute;visibility:visible;mso-wrap-style:square" from="2159,404" to="2183,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" strokeweight=".6pt"/>
                  <v:line id="Line 237" o:spid="_x0000_s1249" style="position:absolute;visibility:visible;mso-wrap-style:square" from="2230,404" to="225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" strokeweight=".6pt"/>
                  <v:line id="Line 238" o:spid="_x0000_s1250" style="position:absolute;visibility:visible;mso-wrap-style:square" from="2301,404" to="2325,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" strokeweight=".6pt"/>
                  <v:line id="Line 239" o:spid="_x0000_s1251" style="position:absolute;visibility:visible;mso-wrap-style:square" from="2373,404" to="239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" strokeweight=".6pt"/>
                  <v:line id="Line 240" o:spid="_x0000_s1252" style="position:absolute;visibility:visible;mso-wrap-style:square" from="2444,404" to="246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" strokeweight=".6pt"/>
                  <v:line id="Line 241" o:spid="_x0000_s1253" style="position:absolute;visibility:visible;mso-wrap-style:square" from="2515,404" to="253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" strokeweight=".6pt"/>
                  <v:line id="Line 242" o:spid="_x0000_s1254" style="position:absolute;visibility:visible;mso-wrap-style:square" from="2586,404" to="2610,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" strokeweight=".6pt"/>
                  <v:line id="Line 243" o:spid="_x0000_s1255" style="position:absolute;visibility:visible;mso-wrap-style:square" from="2657,404" to="268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" strokeweight=".6pt"/>
                  <v:line id="Line 244" o:spid="_x0000_s1256" style="position:absolute;visibility:visible;mso-wrap-style:square" from="2729,404" to="275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" strokeweight=".6pt"/>
                  <v:line id="Line 245" o:spid="_x0000_s1257" style="position:absolute;visibility:visible;mso-wrap-style:square" from="2800,404" to="2823,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" strokeweight=".6pt"/>
                  <v:line id="Line 246" o:spid="_x0000_s1258" style="position:absolute;visibility:visible;mso-wrap-style:square" from="2871,404" to="2895,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" strokeweight=".6pt"/>
                  <v:line id="Line 247" o:spid="_x0000_s1259" style="position:absolute;visibility:visible;mso-wrap-style:square" from="2942,404" to="296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" strokeweight=".6pt"/>
                  <v:line id="Line 248" o:spid="_x0000_s1260" style="position:absolute;visibility:visible;mso-wrap-style:square" from="3013,404" to="3037,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" strokeweight=".6pt"/>
                  <v:line id="Line 249" o:spid="_x0000_s1261" style="position:absolute;visibility:visible;mso-wrap-style:square" from="3084,404" to="310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" strokeweight=".6pt"/>
                  <v:line id="Line 250" o:spid="_x0000_s1262" style="position:absolute;visibility:visible;mso-wrap-style:square" from="3156,404" to="317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" strokeweight=".6pt"/>
                  <v:line id="Line 251" o:spid="_x0000_s1263" style="position:absolute;visibility:visible;mso-wrap-style:square" from="3227,404" to="3250,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" strokeweight=".6pt"/>
                  <v:line id="Line 252" o:spid="_x0000_s1264" style="position:absolute;visibility:visible;mso-wrap-style:square" from="3298,404" to="332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" strokeweight=".6pt"/>
                  <v:line id="Line 253" o:spid="_x0000_s1265" style="position:absolute;visibility:visible;mso-wrap-style:square" from="3369,404" to="3393,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" strokeweight=".6pt"/>
                  <v:line id="Line 254" o:spid="_x0000_s1266" style="position:absolute;visibility:visible;mso-wrap-style:square" from="3440,404" to="346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" strokeweight=".6pt"/>
                  <v:line id="Line 255" o:spid="_x0000_s1267" style="position:absolute;visibility:visible;mso-wrap-style:square" from="3511,404" to="3535,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" strokeweight=".6pt"/>
                  <v:line id="Line 256" o:spid="_x0000_s1268" style="position:absolute;visibility:visible;mso-wrap-style:square" from="3583,404" to="360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" strokeweight=".6pt"/>
                  <v:line id="Line 257" o:spid="_x0000_s1269" style="position:absolute;visibility:visible;mso-wrap-style:square" from="3654,404" to="367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" strokeweight=".6pt"/>
                  <v:line id="Line 258" o:spid="_x0000_s1270" style="position:absolute;visibility:visible;mso-wrap-style:square" from="3725,404" to="374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" strokeweight=".6pt"/>
                  <v:line id="Line 259" o:spid="_x0000_s1271" style="position:absolute;visibility:visible;mso-wrap-style:square" from="3796,404" to="3820,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" strokeweight=".6pt"/>
                  <v:line id="Line 260" o:spid="_x0000_s1272" style="position:absolute;visibility:visible;mso-wrap-style:square" from="3867,404" to="389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" strokeweight=".6pt"/>
                  <v:line id="Line 261" o:spid="_x0000_s1273" style="position:absolute;visibility:visible;mso-wrap-style:square" from="3939,404" to="396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" strokeweight=".6pt"/>
                  <v:line id="Line 262" o:spid="_x0000_s1274" style="position:absolute;visibility:visible;mso-wrap-style:square" from="4010,404" to="4033,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" strokeweight=".6pt"/>
                  <v:line id="Line 263" o:spid="_x0000_s1275" style="position:absolute;visibility:visible;mso-wrap-style:square" from="4081,404" to="4105,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" strokeweight=".6pt"/>
                  <v:line id="Line 264" o:spid="_x0000_s1276" style="position:absolute;visibility:visible;mso-wrap-style:square" from="4152,404" to="417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" strokeweight=".6pt"/>
                  <v:line id="Line 265" o:spid="_x0000_s1277" style="position:absolute;visibility:visible;mso-wrap-style:square" from="4223,404" to="4247,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" strokeweight=".6pt"/>
                  <v:line id="Line 266" o:spid="_x0000_s1278" style="position:absolute;visibility:visible;mso-wrap-style:square" from="4294,404" to="431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" strokeweight=".6pt"/>
                  <v:line id="Line 267" o:spid="_x0000_s1279" style="position:absolute;visibility:visible;mso-wrap-style:square" from="4366,404" to="438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" strokeweight=".6pt"/>
                  <v:line id="Line 268" o:spid="_x0000_s1280" style="position:absolute;visibility:visible;mso-wrap-style:square" from="4437,404" to="446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" strokeweight=".6pt"/>
                  <v:line id="Line 269" o:spid="_x0000_s1281" style="position:absolute;visibility:visible;mso-wrap-style:square" from="4508,404" to="453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" strokeweight=".6pt"/>
                  <v:line id="Line 270" o:spid="_x0000_s1282" style="position:absolute;visibility:visible;mso-wrap-style:square" from="4579,404" to="4603,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" strokeweight=".6pt"/>
                  <v:line id="Line 271" o:spid="_x0000_s1283" style="position:absolute;visibility:visible;mso-wrap-style:square" from="4650,404" to="467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" strokeweight=".6pt"/>
                  <v:line id="Line 272" o:spid="_x0000_s1284" style="position:absolute;visibility:visible;mso-wrap-style:square" from="4722,404" to="4745,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" strokeweight=".6pt"/>
                  <v:line id="Line 273" o:spid="_x0000_s1285" style="position:absolute;visibility:visible;mso-wrap-style:square" from="4793,404" to="481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" strokeweight=".6pt"/>
                  <v:line id="Line 274" o:spid="_x0000_s1286" style="position:absolute;visibility:visible;mso-wrap-style:square" from="4864,404" to="488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" strokeweight=".6pt"/>
                  <v:line id="Line 275" o:spid="_x0000_s1287" style="position:absolute;visibility:visible;mso-wrap-style:square" from="4935,404" to="495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" strokeweight=".6pt"/>
                  <v:line id="Line 276" o:spid="_x0000_s1288" style="position:absolute;visibility:visible;mso-wrap-style:square" from="5006,404" to="5030,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" strokeweight=".6pt"/>
                  <v:line id="Line 277" o:spid="_x0000_s1289" style="position:absolute;visibility:visible;mso-wrap-style:square" from="5077,404" to="510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" strokeweight=".6pt"/>
                  <v:line id="Line 278" o:spid="_x0000_s1290" style="position:absolute;visibility:visible;mso-wrap-style:square" from="5149,404" to="517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" strokeweight=".6pt"/>
                  <v:line id="Line 279" o:spid="_x0000_s1291" style="position:absolute;visibility:visible;mso-wrap-style:square" from="5220,404" to="5243,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" strokeweight=".6pt"/>
                  <v:line id="Line 280" o:spid="_x0000_s1292" style="position:absolute;visibility:visible;mso-wrap-style:square" from="5291,404" to="5315,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" strokeweight=".6pt"/>
                  <v:line id="Line 281" o:spid="_x0000_s1293" style="position:absolute;visibility:visible;mso-wrap-style:square" from="5362,404" to="538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" strokeweight=".6pt"/>
                  <v:line id="Line 282" o:spid="_x0000_s1294" style="position:absolute;visibility:visible;mso-wrap-style:square" from="5433,404" to="5457,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" strokeweight=".6pt"/>
                  <v:line id="Line 283" o:spid="_x0000_s1295" style="position:absolute;visibility:visible;mso-wrap-style:square" from="5504,404" to="552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" strokeweight=".6pt"/>
                  <v:line id="Line 284" o:spid="_x0000_s1296" style="position:absolute;visibility:visible;mso-wrap-style:square" from="5576,404" to="559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" strokeweight=".6pt"/>
                  <v:line id="Line 285" o:spid="_x0000_s1297" style="position:absolute;visibility:visible;mso-wrap-style:square" from="5647,404" to="5671,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" strokeweight=".6pt"/>
                  <v:line id="Line 286" o:spid="_x0000_s1298" style="position:absolute;visibility:visible;mso-wrap-style:square" from="5718,404" to="574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" strokeweight=".6pt"/>
                  <v:line id="Line 287" o:spid="_x0000_s1299" style="position:absolute;visibility:visible;mso-wrap-style:square" from="5789,404" to="5813,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" strokeweight=".6pt"/>
                  <v:line id="Line 288" o:spid="_x0000_s1300" style="position:absolute;visibility:visible;mso-wrap-style:square" from="5860,404" to="588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" strokeweight=".6pt"/>
                  <v:line id="Line 289" o:spid="_x0000_s1301" style="position:absolute;visibility:visible;mso-wrap-style:square" from="5920,404" to="5920,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" strokeweight=".6pt"/>
                  <v:line id="Line 290" o:spid="_x0000_s1302" style="position:absolute;visibility:visible;mso-wrap-style:square" from="5920,475" to="5920,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" strokeweight=".6pt"/>
                  <v:line id="Line 291" o:spid="_x0000_s1303" style="position:absolute;visibility:visible;mso-wrap-style:square" from="5920,547" to="592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" strokeweight=".6pt"/>
                  <v:line id="Line 292" o:spid="_x0000_s1304" style="position:absolute;visibility:visible;mso-wrap-style:square" from="5920,618" to="5920,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" strokeweight=".6pt"/>
                  <v:line id="Line 293" o:spid="_x0000_s1305" style="position:absolute;visibility:visible;mso-wrap-style:square" from="5920,689" to="5920,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" strokeweight=".6pt"/>
                  <v:line id="Line 294" o:spid="_x0000_s1306" style="position:absolute;visibility:visible;mso-wrap-style:square" from="5920,761" to="592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" strokeweight=".6pt"/>
                  <v:line id="Line 295" o:spid="_x0000_s1307" style="position:absolute;visibility:visible;mso-wrap-style:square" from="5920,832" to="5920,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" strokeweight=".6pt"/>
                  <v:line id="Line 296" o:spid="_x0000_s1308" style="position:absolute;visibility:visible;mso-wrap-style:square" from="5920,903" to="5920,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" strokeweight=".6pt"/>
                  <v:line id="Line 297" o:spid="_x0000_s1309" style="position:absolute;visibility:visible;mso-wrap-style:square" from="5920,975" to="5920,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" strokeweight=".6pt"/>
                  <v:line id="Line 298" o:spid="_x0000_s1310" style="position:absolute;visibility:visible;mso-wrap-style:square" from="5920,1046" to="5920,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" strokeweight=".6pt"/>
                  <v:line id="Line 299" o:spid="_x0000_s1311" style="position:absolute;visibility:visible;mso-wrap-style:square" from="5920,1117" to="5920,1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" strokeweight=".6pt"/>
                  <v:line id="Line 300" o:spid="_x0000_s1312" style="position:absolute;visibility:visible;mso-wrap-style:square" from="5920,1188" to="5920,1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" strokeweight=".6pt"/>
                  <v:line id="Line 301" o:spid="_x0000_s1313" style="position:absolute;visibility:visible;mso-wrap-style:square" from="5920,1260" to="5920,1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" strokeweight=".6pt"/>
                  <v:line id="Line 302" o:spid="_x0000_s1314" style="position:absolute;visibility:visible;mso-wrap-style:square" from="5920,1331" to="5920,1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" strokeweight=".6pt"/>
                  <v:line id="Line 303" o:spid="_x0000_s1315" style="position:absolute;visibility:visible;mso-wrap-style:square" from="5920,1402" to="5920,1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" strokeweight=".6pt"/>
                  <v:line id="Line 304" o:spid="_x0000_s1316" style="position:absolute;visibility:visible;mso-wrap-style:square" from="5920,1474" to="5920,1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" strokeweight=".6pt"/>
                  <v:line id="Line 305" o:spid="_x0000_s1317" style="position:absolute;visibility:visible;mso-wrap-style:square" from="5920,1545" to="5920,1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" strokeweight=".6pt"/>
                  <v:line id="Line 306" o:spid="_x0000_s1318" style="position:absolute;visibility:visible;mso-wrap-style:square" from="5920,1616" to="5920,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" strokeweight=".6pt"/>
                  <v:line id="Line 307" o:spid="_x0000_s1319" style="position:absolute;visibility:visible;mso-wrap-style:square" from="5920,1688" to="5920,1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" strokeweight=".6pt"/>
                  <v:line id="Line 308" o:spid="_x0000_s1320" style="position:absolute;visibility:visible;mso-wrap-style:square" from="5920,1759" to="5920,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" strokeweight=".6pt"/>
                  <v:line id="Line 309" o:spid="_x0000_s1321" style="position:absolute;visibility:visible;mso-wrap-style:square" from="5920,1830" to="5920,1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" strokeweight=".6pt"/>
                  <v:line id="Line 310" o:spid="_x0000_s1322" style="position:absolute;visibility:visible;mso-wrap-style:square" from="5920,1902" to="5920,1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" strokeweight=".6pt"/>
                  <v:line id="Line 311" o:spid="_x0000_s1323" style="position:absolute;visibility:visible;mso-wrap-style:square" from="5920,1973" to="5920,1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" strokeweight=".6pt"/>
                  <v:line id="Line 312" o:spid="_x0000_s1324" style="position:absolute;visibility:visible;mso-wrap-style:square" from="5920,2044" to="5920,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" strokeweight=".6pt"/>
                  <v:line id="Line 313" o:spid="_x0000_s1325" style="position:absolute;visibility:visible;mso-wrap-style:square" from="5920,2115" to="5920,2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" strokeweight=".6pt"/>
                  <v:line id="Line 314" o:spid="_x0000_s1326" style="position:absolute;visibility:visible;mso-wrap-style:square" from="5920,2187" to="5920,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" strokeweight=".6pt"/>
                  <v:line id="Line 315" o:spid="_x0000_s1327" style="position:absolute;visibility:visible;mso-wrap-style:square" from="5920,2258" to="5920,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" strokeweight=".6pt"/>
                  <v:line id="Line 316" o:spid="_x0000_s1328" style="position:absolute;visibility:visible;mso-wrap-style:square" from="5920,2329" to="5920,2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" strokeweight=".6pt"/>
                  <v:line id="Line 317" o:spid="_x0000_s1329" style="position:absolute;visibility:visible;mso-wrap-style:square" from="5920,2401" to="5920,2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" strokeweight=".6pt"/>
                  <v:line id="Line 318" o:spid="_x0000_s1330" style="position:absolute;visibility:visible;mso-wrap-style:square" from="5920,2472" to="5920,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" strokeweight=".6pt"/>
                  <v:line id="Line 319" o:spid="_x0000_s1331" style="position:absolute;visibility:visible;mso-wrap-style:square" from="5920,2543" to="5920,2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" strokeweight=".6pt"/>
                  <v:line id="Line 320" o:spid="_x0000_s1332" style="position:absolute;visibility:visible;mso-wrap-style:square" from="5920,2615" to="5920,2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" strokeweight=".6pt"/>
                  <v:line id="Line 321" o:spid="_x0000_s1333" style="position:absolute;visibility:visible;mso-wrap-style:square" from="5920,2686" to="5920,2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" strokeweight=".6pt"/>
                  <v:line id="Line 322" o:spid="_x0000_s1334" style="position:absolute;visibility:visible;mso-wrap-style:square" from="5920,2757" to="5920,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" strokeweight=".6pt"/>
                  <v:line id="Line 323" o:spid="_x0000_s1335" style="position:absolute;visibility:visible;mso-wrap-style:square" from="5920,2829" to="5920,2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" strokeweight=".6pt"/>
                  <v:line id="Line 324" o:spid="_x0000_s1336" style="position:absolute;visibility:visible;mso-wrap-style:square" from="5920,2900" to="5920,2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" strokeweight=".6pt"/>
                  <v:line id="Line 325" o:spid="_x0000_s1337" style="position:absolute;visibility:visible;mso-wrap-style:square" from="5920,2971" to="5920,2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" strokeweight=".6pt"/>
                  <v:line id="Line 326" o:spid="_x0000_s1338" style="position:absolute;visibility:visible;mso-wrap-style:square" from="5920,3042" to="5920,3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" strokeweight=".6pt"/>
                  <v:line id="Line 327" o:spid="_x0000_s1339" style="position:absolute;visibility:visible;mso-wrap-style:square" from="5920,3114" to="5920,3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" strokeweight=".6pt"/>
                  <v:line id="Line 328" o:spid="_x0000_s1340" style="position:absolute;visibility:visible;mso-wrap-style:square" from="5920,3185" to="5920,3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" strokeweight=".6pt"/>
                  <v:line id="Line 329" o:spid="_x0000_s1341" style="position:absolute;visibility:visible;mso-wrap-style:square" from="5920,3256" to="5920,3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" strokeweight=".6pt"/>
                  <v:line id="Line 330" o:spid="_x0000_s1342" style="position:absolute;visibility:visible;mso-wrap-style:square" from="5920,3328" to="5920,3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" strokeweight=".6pt"/>
                  <v:line id="Line 331" o:spid="_x0000_s1343" style="position:absolute;visibility:visible;mso-wrap-style:square" from="5920,3399" to="5920,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" strokeweight=".6pt"/>
                  <v:line id="Line 332" o:spid="_x0000_s1344" style="position:absolute;visibility:visible;mso-wrap-style:square" from="5920,3470" to="5920,3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" strokeweight=".6pt"/>
                  <v:line id="Line 333" o:spid="_x0000_s1345" style="position:absolute;visibility:visible;mso-wrap-style:square" from="5920,3542" to="5920,3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" strokeweight=".6pt"/>
                  <v:line id="Line 334" o:spid="_x0000_s1346" style="position:absolute;visibility:visible;mso-wrap-style:square" from="5920,3613" to="5920,3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" strokeweight=".6pt"/>
                  <v:line id="Line 335" o:spid="_x0000_s1347" style="position:absolute;visibility:visible;mso-wrap-style:square" from="5920,3684" to="5920,3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" strokeweight=".6pt"/>
                  <v:line id="Line 336" o:spid="_x0000_s1348" style="position:absolute;visibility:visible;mso-wrap-style:square" from="5920,3755" to="5920,3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" strokeweight=".6pt"/>
                  <v:line id="Line 337" o:spid="_x0000_s1349" style="position:absolute;visibility:visible;mso-wrap-style:square" from="5920,3827" to="5920,3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" strokeweight=".6pt"/>
                  <v:line id="Line 338" o:spid="_x0000_s1350" style="position:absolute;visibility:visible;mso-wrap-style:square" from="5920,3898" to="5920,3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" strokeweight=".6pt"/>
                  <v:line id="Line 339" o:spid="_x0000_s1351" style="position:absolute;visibility:visible;mso-wrap-style:square" from="5920,3969" to="5920,3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" strokeweight=".6pt"/>
                  <v:line id="Line 340" o:spid="_x0000_s1352" style="position:absolute;visibility:visible;mso-wrap-style:square" from="5920,4041" to="5920,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" strokeweight=".6pt"/>
                  <v:line id="Line 341" o:spid="_x0000_s1353" style="position:absolute;visibility:visible;mso-wrap-style:square" from="5920,4112" to="5920,4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" strokeweight=".6pt"/>
                  <v:line id="Line 342" o:spid="_x0000_s1354" style="position:absolute;visibility:visible;mso-wrap-style:square" from="5920,4183" to="5920,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" strokeweight=".6pt"/>
                  <v:line id="Line 343" o:spid="_x0000_s1355" style="position:absolute;visibility:visible;mso-wrap-style:square" from="5920,4255" to="5920,4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" strokeweight=".6pt"/>
                  <v:line id="Line 344" o:spid="_x0000_s1356" style="position:absolute;visibility:visible;mso-wrap-style:square" from="5920,4326" to="5920,4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" strokeweight=".6pt"/>
                  <v:line id="Line 345" o:spid="_x0000_s1357" style="position:absolute;visibility:visible;mso-wrap-style:square" from="5920,4397" to="5920,4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" strokeweight=".6pt"/>
                  <v:line id="Line 346" o:spid="_x0000_s1358" style="position:absolute;visibility:visible;mso-wrap-style:square" from="5920,4469" to="5920,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" strokeweight=".6pt"/>
                  <v:line id="Line 347" o:spid="_x0000_s1359" style="position:absolute;visibility:visible;mso-wrap-style:square" from="5920,4540" to="5920,4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" strokeweight=".6pt"/>
                  <v:line id="Line 348" o:spid="_x0000_s1360" style="position:absolute;visibility:visible;mso-wrap-style:square" from="5920,4611" to="5920,4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" strokeweight=".6pt"/>
                  <v:line id="Line 349" o:spid="_x0000_s1361" style="position:absolute;visibility:visible;mso-wrap-style:square" from="5920,4682" to="5920,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" strokeweight=".6pt"/>
                  <v:line id="Line 350" o:spid="_x0000_s1362" style="position:absolute;visibility:visible;mso-wrap-style:square" from="5920,4754" to="5920,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" strokeweight=".6pt"/>
                  <v:line id="Line 351" o:spid="_x0000_s1363" style="position:absolute;visibility:visible;mso-wrap-style:square" from="5920,4825" to="5920,4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" strokeweight=".6pt"/>
                  <v:line id="Line 352" o:spid="_x0000_s1364" style="position:absolute;visibility:visible;mso-wrap-style:square" from="5920,4896" to="5920,4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" strokeweight=".6pt"/>
                  <v:line id="Line 353" o:spid="_x0000_s1365" style="position:absolute;visibility:visible;mso-wrap-style:square" from="5920,4968" to="5920,4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" strokeweight=".6pt"/>
                  <v:line id="Line 354" o:spid="_x0000_s1366" style="position:absolute;visibility:visible;mso-wrap-style:square" from="5920,5039" to="5920,5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" strokeweight=".6pt"/>
                  <v:line id="Line 355" o:spid="_x0000_s1367" style="position:absolute;visibility:visible;mso-wrap-style:square" from="5920,5110" to="5920,5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" strokeweight=".6pt"/>
                  <v:line id="Line 356" o:spid="_x0000_s1368" style="position:absolute;visibility:visible;mso-wrap-style:square" from="5920,5182" to="5920,5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" strokeweight=".6pt"/>
                  <v:line id="Line 357" o:spid="_x0000_s1369" style="position:absolute;visibility:visible;mso-wrap-style:square" from="5920,5253" to="5920,5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" strokeweight=".6pt"/>
                  <v:line id="Line 358" o:spid="_x0000_s1370" style="position:absolute;visibility:visible;mso-wrap-style:square" from="5920,5324" to="5920,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" strokeweight=".6pt"/>
                  <v:line id="Line 359" o:spid="_x0000_s1371" style="position:absolute;visibility:visible;mso-wrap-style:square" from="5920,5396" to="5920,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" strokeweight=".6pt"/>
                  <v:line id="Line 360" o:spid="_x0000_s1372" style="position:absolute;visibility:visible;mso-wrap-style:square" from="5920,5467" to="5920,5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" strokeweight=".6pt"/>
                  <v:line id="Line 361" o:spid="_x0000_s1373" style="position:absolute;visibility:visible;mso-wrap-style:square" from="5920,5538" to="5920,5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" strokeweight=".6pt"/>
                  <v:line id="Line 362" o:spid="_x0000_s1374" style="position:absolute;visibility:visible;mso-wrap-style:square" from="5920,5609" to="5920,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" strokeweight=".6pt"/>
                  <v:line id="Line 363" o:spid="_x0000_s1375" style="position:absolute;visibility:visible;mso-wrap-style:square" from="5920,5681" to="5920,5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" strokeweight=".6pt"/>
                  <v:line id="Line 364" o:spid="_x0000_s1376" style="position:absolute;visibility:visible;mso-wrap-style:square" from="5920,5752" to="5920,5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" strokeweight=".6pt"/>
                  <v:line id="Line 365" o:spid="_x0000_s1377" style="position:absolute;visibility:visible;mso-wrap-style:square" from="5920,5823" to="5920,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" strokeweight=".6pt"/>
                  <v:line id="Line 366" o:spid="_x0000_s1378" style="position:absolute;visibility:visible;mso-wrap-style:square" from="5920,5895" to="5920,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" strokeweight=".6pt"/>
                  <v:line id="Line 367" o:spid="_x0000_s1379" style="position:absolute;visibility:visible;mso-wrap-style:square" from="5920,5966" to="5920,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" strokeweight=".6pt"/>
                  <v:line id="Line 368" o:spid="_x0000_s1380" style="position:absolute;visibility:visible;mso-wrap-style:square" from="5920,6037" to="5920,6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" strokeweight=".6pt"/>
                  <v:line id="Line 369" o:spid="_x0000_s1381" style="position:absolute;visibility:visible;mso-wrap-style:square" from="5920,6109" to="5920,6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" strokeweight=".6pt"/>
                  <v:line id="Line 370" o:spid="_x0000_s1382" style="position:absolute;visibility:visible;mso-wrap-style:square" from="5920,6180" to="5920,6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" strokeweight=".6pt"/>
                  <v:line id="Line 371" o:spid="_x0000_s1383" style="position:absolute;visibility:visible;mso-wrap-style:square" from="5920,6251" to="5920,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" strokeweight=".6pt"/>
                  <v:line id="Line 372" o:spid="_x0000_s1384" style="position:absolute;visibility:visible;mso-wrap-style:square" from="5920,6323" to="5920,6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" strokeweight=".6pt"/>
                  <v:line id="Line 373" o:spid="_x0000_s1385" style="position:absolute;visibility:visible;mso-wrap-style:square" from="5920,6394" to="5920,6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" strokeweight=".6pt"/>
                  <v:line id="Line 374" o:spid="_x0000_s1386" style="position:absolute;visibility:visible;mso-wrap-style:square" from="5920,6465" to="5920,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" strokeweight=".6pt"/>
                  <v:line id="Line 375" o:spid="_x0000_s1387" style="position:absolute;visibility:visible;mso-wrap-style:square" from="5920,6536" to="5920,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" strokeweight=".6pt"/>
                  <v:line id="Line 376" o:spid="_x0000_s1388" style="position:absolute;visibility:visible;mso-wrap-style:square" from="5920,6608" to="5920,6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" strokeweight=".6pt"/>
                  <v:line id="Line 377" o:spid="_x0000_s1389" style="position:absolute;visibility:visible;mso-wrap-style:square" from="5920,6679" to="5920,6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" strokeweight=".6pt"/>
                  <v:line id="Line 378" o:spid="_x0000_s1390" style="position:absolute;visibility:visible;mso-wrap-style:square" from="5920,6750" to="5920,6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" strokeweight=".6pt"/>
                  <v:line id="Line 379" o:spid="_x0000_s1391" style="position:absolute;visibility:visible;mso-wrap-style:square" from="5920,6822" to="5920,6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" strokeweight=".6pt"/>
                  <v:line id="Line 380" o:spid="_x0000_s1392" style="position:absolute;visibility:visible;mso-wrap-style:square" from="5920,6893" to="5920,6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" strokeweight=".6pt"/>
                  <v:line id="Line 381" o:spid="_x0000_s1393" style="position:absolute;visibility:visible;mso-wrap-style:square" from="5920,6964" to="5920,6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" strokeweight=".6pt"/>
                  <v:line id="Line 382" o:spid="_x0000_s1394" style="position:absolute;visibility:visible;mso-wrap-style:square" from="5920,7036" to="5920,7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" strokeweight=".6pt"/>
                  <v:line id="Line 383" o:spid="_x0000_s1395" style="position:absolute;visibility:visible;mso-wrap-style:square" from="5920,7107" to="5920,7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" strokeweight=".6pt"/>
                  <v:line id="Line 384" o:spid="_x0000_s1396" style="position:absolute;visibility:visible;mso-wrap-style:square" from="5920,7178" to="5920,7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" strokeweight=".6pt"/>
                  <v:line id="Line 385" o:spid="_x0000_s1397" style="position:absolute;visibility:visible;mso-wrap-style:square" from="5920,7250" to="5920,7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" strokeweight=".6pt"/>
                  <v:line id="Line 386" o:spid="_x0000_s1398" style="position:absolute;visibility:visible;mso-wrap-style:square" from="5920,7321" to="5920,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" strokeweight=".6pt"/>
                  <v:line id="Line 387" o:spid="_x0000_s1399" style="position:absolute;visibility:visible;mso-wrap-style:square" from="5920,7392" to="5920,7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" strokeweight=".6pt"/>
                  <v:line id="Line 388" o:spid="_x0000_s1400" style="position:absolute;visibility:visible;mso-wrap-style:square" from="5920,7463" to="5920,7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" strokeweight=".6pt"/>
                  <v:line id="Line 389" o:spid="_x0000_s1401" style="position:absolute;visibility:visible;mso-wrap-style:square" from="5920,7535" to="5920,7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" strokeweight=".6pt"/>
                  <v:line id="Line 390" o:spid="_x0000_s1402" style="position:absolute;visibility:visible;mso-wrap-style:square" from="5920,7606" to="5920,7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" strokeweight=".6pt"/>
                  <v:line id="Line 391" o:spid="_x0000_s1403" style="position:absolute;visibility:visible;mso-wrap-style:square" from="5920,7677" to="5920,7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" strokeweight=".6pt"/>
                  <v:line id="Line 392" o:spid="_x0000_s1404" style="position:absolute;visibility:visible;mso-wrap-style:square" from="5920,7749" to="5920,7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" strokeweight=".6pt"/>
                  <v:line id="Line 393" o:spid="_x0000_s1405" style="position:absolute;visibility:visible;mso-wrap-style:square" from="5920,7820" to="5920,7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" strokeweight=".6pt"/>
                  <v:line id="Line 394" o:spid="_x0000_s1406" style="position:absolute;visibility:visible;mso-wrap-style:square" from="5920,7891" to="5920,7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" strokeweight=".6pt"/>
                  <v:line id="Line 395" o:spid="_x0000_s1407" style="position:absolute;visibility:visible;mso-wrap-style:square" from="5920,7963" to="5920,7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" strokeweight=".6pt"/>
                  <v:line id="Line 396" o:spid="_x0000_s1408" style="position:absolute;visibility:visible;mso-wrap-style:square" from="5920,8034" to="5920,8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" strokeweight=".6pt"/>
                  <v:line id="Line 397" o:spid="_x0000_s1409" style="position:absolute;visibility:visible;mso-wrap-style:square" from="5920,8105" to="5920,8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" strokeweight=".6pt"/>
                  <v:line id="Line 398" o:spid="_x0000_s1410" style="position:absolute;visibility:visible;mso-wrap-style:square" from="5920,8177" to="5920,8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" strokeweight=".6pt"/>
                  <v:line id="Line 399" o:spid="_x0000_s1411" style="position:absolute;visibility:visible;mso-wrap-style:square" from="5920,8248" to="5920,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" strokeweight=".6pt"/>
                  <v:line id="Line 400" o:spid="_x0000_s1412" style="position:absolute;visibility:visible;mso-wrap-style:square" from="5920,8319" to="5920,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" strokeweight=".6pt"/>
                  <v:line id="Line 401" o:spid="_x0000_s1413" style="position:absolute;visibility:visible;mso-wrap-style:square" from="5920,8390" to="5920,8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" strokeweight=".6pt"/>
                  <v:line id="Line 402" o:spid="_x0000_s1414" style="position:absolute;visibility:visible;mso-wrap-style:square" from="5920,8462" to="5920,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" strokeweight=".6pt"/>
                  <v:line id="Line 403" o:spid="_x0000_s1415" style="position:absolute;visibility:visible;mso-wrap-style:square" from="5920,8533" to="5920,8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" strokeweight=".6pt"/>
                  <v:line id="Line 404" o:spid="_x0000_s1416" style="position:absolute;visibility:visible;mso-wrap-style:square" from="5920,8604" to="5920,8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" strokeweight=".6pt"/>
                  <v:line id="Line 405" o:spid="_x0000_s1417" style="position:absolute;visibility:visible;mso-wrap-style:square" from="5920,8676" to="5920,8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" strokeweight=".6pt"/>
                </v:group>
                <v:line id="Line 407" o:spid="_x0000_s1418" style="position:absolute;visibility:visible;mso-wrap-style:square" from="37773,55543" to="37773,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" strokeweight=".6pt"/>
                <v:line id="Line 408" o:spid="_x0000_s1419" style="position:absolute;visibility:visible;mso-wrap-style:square" from="37773,55994" to="37773,56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" strokeweight=".6pt"/>
                <v:line id="Line 409" o:spid="_x0000_s1420" style="position:absolute;visibility:visible;mso-wrap-style:square" from="37773,56451" to="37773,56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" strokeweight=".6pt"/>
                <v:line id="Line 410" o:spid="_x0000_s1421" style="position:absolute;visibility:visible;mso-wrap-style:square" from="37773,56902" to="37773,57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" strokeweight=".6pt"/>
                <v:line id="Line 411" o:spid="_x0000_s1422" style="position:absolute;visibility:visible;mso-wrap-style:square" from="37773,57353" to="37773,57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" strokeweight=".6pt"/>
                <v:line id="Line 412" o:spid="_x0000_s1423" style="position:absolute;visibility:visible;mso-wrap-style:square" from="37773,57810" to="37773,5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" strokeweight=".6pt"/>
                <v:line id="Line 413" o:spid="_x0000_s1424" style="position:absolute;visibility:visible;mso-wrap-style:square" from="37773,58261" to="37773,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" strokeweight=".6pt"/>
                <v:line id="Line 414" o:spid="_x0000_s1425" style="position:absolute;flip:y;visibility:visible;mso-wrap-style:square" from="13439,58413" to="13579,58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" strokeweight=".6pt"/>
                <v:line id="Line 415" o:spid="_x0000_s1426" style="position:absolute;visibility:visible;mso-wrap-style:square" from="13878,58413" to="14030,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" strokeweight=".6pt"/>
                <v:line id="Line 416" o:spid="_x0000_s1427" style="position:absolute;visibility:visible;mso-wrap-style:square" from="14328,58413" to="14481,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" strokeweight=".6pt"/>
                <v:line id="Line 417" o:spid="_x0000_s1428" style="position:absolute;visibility:visible;mso-wrap-style:square" from="14779,58413" to="14932,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" strokeweight=".6pt"/>
                <v:line id="Line 418" o:spid="_x0000_s1429" style="position:absolute;visibility:visible;mso-wrap-style:square" from="15236,58413" to="15382,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" strokeweight=".6pt"/>
                <v:line id="Line 419" o:spid="_x0000_s1430" style="position:absolute;visibility:visible;mso-wrap-style:square" from="15687,58413" to="15840,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" strokeweight=".6pt"/>
                <v:line id="Line 420" o:spid="_x0000_s1431" style="position:absolute;visibility:visible;mso-wrap-style:square" from="16138,58413" to="16291,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" strokeweight=".6pt"/>
                <v:line id="Line 421" o:spid="_x0000_s1432" style="position:absolute;visibility:visible;mso-wrap-style:square" from="16589,58413" to="16741,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" strokeweight=".6pt"/>
                <v:line id="Line 422" o:spid="_x0000_s1433" style="position:absolute;visibility:visible;mso-wrap-style:square" from="17040,58413" to="17192,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" strokeweight=".6pt"/>
                <v:line id="Line 423" o:spid="_x0000_s1434" style="position:absolute;visibility:visible;mso-wrap-style:square" from="17497,58413" to="17643,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" strokeweight=".6pt"/>
                <v:line id="Line 424" o:spid="_x0000_s1435" style="position:absolute;visibility:visible;mso-wrap-style:square" from="17948,58413" to="18094,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" strokeweight=".6pt"/>
                <v:line id="Line 425" o:spid="_x0000_s1436" style="position:absolute;visibility:visible;mso-wrap-style:square" from="18399,58413" to="18551,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" strokeweight=".6pt"/>
                <v:line id="Line 426" o:spid="_x0000_s1437" style="position:absolute;visibility:visible;mso-wrap-style:square" from="18850,58413" to="19002,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" strokeweight=".6pt"/>
                <v:line id="Line 427" o:spid="_x0000_s1438" style="position:absolute;visibility:visible;mso-wrap-style:square" from="19300,58413" to="19453,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" strokeweight=".6pt"/>
                <v:line id="Line 428" o:spid="_x0000_s1439" style="position:absolute;visibility:visible;mso-wrap-style:square" from="19751,58413" to="19904,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" strokeweight=".6pt"/>
                <v:line id="Line 429" o:spid="_x0000_s1440" style="position:absolute;visibility:visible;mso-wrap-style:square" from="20208,58413" to="20355,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" strokeweight=".6pt"/>
                <v:line id="Line 430" o:spid="_x0000_s1441" style="position:absolute;visibility:visible;mso-wrap-style:square" from="20659,58413" to="20812,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" strokeweight=".6pt"/>
                <v:line id="Line 431" o:spid="_x0000_s1442" style="position:absolute;visibility:visible;mso-wrap-style:square" from="21110,58413" to="21263,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" strokeweight=".6pt"/>
                <v:line id="Line 432" o:spid="_x0000_s1443" style="position:absolute;visibility:visible;mso-wrap-style:square" from="21561,58413" to="21713,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" strokeweight=".6pt"/>
                <v:line id="Line 433" o:spid="_x0000_s1444" style="position:absolute;visibility:visible;mso-wrap-style:square" from="22012,58413" to="22164,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" strokeweight=".6pt"/>
                <v:line id="Line 434" o:spid="_x0000_s1445" style="position:absolute;visibility:visible;mso-wrap-style:square" from="22463,58413" to="22615,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" strokeweight=".6pt"/>
                <v:line id="Line 435" o:spid="_x0000_s1446" style="position:absolute;visibility:visible;mso-wrap-style:square" from="22920,58413" to="23066,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" strokeweight=".6pt"/>
                <v:line id="Line 436" o:spid="_x0000_s1447" style="position:absolute;visibility:visible;mso-wrap-style:square" from="23371,58413" to="23523,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" strokeweight=".6pt"/>
                <v:line id="Line 437" o:spid="_x0000_s1448" style="position:absolute;visibility:visible;mso-wrap-style:square" from="23822,58413" to="23974,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" strokeweight=".6pt"/>
                <v:line id="Line 438" o:spid="_x0000_s1449" style="position:absolute;visibility:visible;mso-wrap-style:square" from="24272,58413" to="24425,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" strokeweight=".6pt"/>
                <v:line id="Line 439" o:spid="_x0000_s1450" style="position:absolute;visibility:visible;mso-wrap-style:square" from="24723,58413" to="24876,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" strokeweight=".6pt"/>
                <v:line id="Line 440" o:spid="_x0000_s1451" style="position:absolute;visibility:visible;mso-wrap-style:square" from="25181,58413" to="25327,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" strokeweight=".6pt"/>
                <v:line id="Line 441" o:spid="_x0000_s1452" style="position:absolute;visibility:visible;mso-wrap-style:square" from="25631,58413" to="25777,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" strokeweight=".6pt"/>
                <v:line id="Line 442" o:spid="_x0000_s1453" style="position:absolute;visibility:visible;mso-wrap-style:square" from="26082,58413" to="26235,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" strokeweight=".6pt"/>
                <v:line id="Line 443" o:spid="_x0000_s1454" style="position:absolute;visibility:visible;mso-wrap-style:square" from="26533,58413" to="26685,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" strokeweight=".6pt"/>
                <v:line id="Line 444" o:spid="_x0000_s1455" style="position:absolute;visibility:visible;mso-wrap-style:square" from="26984,58413" to="27136,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" strokeweight=".6pt"/>
                <v:line id="Line 445" o:spid="_x0000_s1456" style="position:absolute;visibility:visible;mso-wrap-style:square" from="27435,58413" to="27587,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" strokeweight=".6pt"/>
                <v:line id="Line 446" o:spid="_x0000_s1457" style="position:absolute;visibility:visible;mso-wrap-style:square" from="27892,58413" to="28038,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" strokeweight=".6pt"/>
                <v:line id="Line 447" o:spid="_x0000_s1458" style="position:absolute;visibility:visible;mso-wrap-style:square" from="28343,58413" to="28495,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" strokeweight=".6pt"/>
                <v:line id="Line 448" o:spid="_x0000_s1459" style="position:absolute;visibility:visible;mso-wrap-style:square" from="28794,58413" to="28946,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" strokeweight=".6pt"/>
                <v:line id="Line 449" o:spid="_x0000_s1460" style="position:absolute;visibility:visible;mso-wrap-style:square" from="29245,58413" to="29397,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" strokeweight=".6pt"/>
                <v:line id="Line 450" o:spid="_x0000_s1461" style="position:absolute;visibility:visible;mso-wrap-style:square" from="29695,58413" to="29848,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" strokeweight=".6pt"/>
                <v:line id="Line 451" o:spid="_x0000_s1462" style="position:absolute;visibility:visible;mso-wrap-style:square" from="30153,58413" to="30299,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" strokeweight=".6pt"/>
                <v:line id="Line 452" o:spid="_x0000_s1463" style="position:absolute;visibility:visible;mso-wrap-style:square" from="30603,58413" to="30749,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" strokeweight=".6pt"/>
                <v:line id="Line 453" o:spid="_x0000_s1464" style="position:absolute;visibility:visible;mso-wrap-style:square" from="31054,58413" to="31207,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" strokeweight=".6pt"/>
                <v:line id="Line 454" o:spid="_x0000_s1465" style="position:absolute;visibility:visible;mso-wrap-style:square" from="31505,58413" to="31658,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" strokeweight=".6pt"/>
                <v:line id="Line 455" o:spid="_x0000_s1466" style="position:absolute;visibility:visible;mso-wrap-style:square" from="31956,58413" to="32108,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" strokeweight=".6pt"/>
                <v:line id="Line 456" o:spid="_x0000_s1467" style="position:absolute;visibility:visible;mso-wrap-style:square" from="32407,58413" to="32559,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" strokeweight=".6pt"/>
                <v:line id="Line 457" o:spid="_x0000_s1468" style="position:absolute;visibility:visible;mso-wrap-style:square" from="32864,58413" to="33010,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" strokeweight=".6pt"/>
                <v:line id="Line 458" o:spid="_x0000_s1469" style="position:absolute;visibility:visible;mso-wrap-style:square" from="33315,58413" to="33461,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" strokeweight=".6pt"/>
                <v:line id="Line 459" o:spid="_x0000_s1470" style="position:absolute;visibility:visible;mso-wrap-style:square" from="33766,58413" to="33918,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" strokeweight=".6pt"/>
                <v:line id="Line 460" o:spid="_x0000_s1471" style="position:absolute;visibility:visible;mso-wrap-style:square" from="34217,58413" to="34369,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" strokeweight=".6pt"/>
                <v:line id="Line 461" o:spid="_x0000_s1472" style="position:absolute;visibility:visible;mso-wrap-style:square" from="34667,58413" to="34820,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" strokeweight=".6pt"/>
                <v:line id="Line 462" o:spid="_x0000_s1473" style="position:absolute;visibility:visible;mso-wrap-style:square" from="35118,58413" to="35271,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" strokeweight=".6pt"/>
                <v:line id="Line 463" o:spid="_x0000_s1474" style="position:absolute;visibility:visible;mso-wrap-style:square" from="35575,58413" to="35722,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" strokeweight=".6pt"/>
                <v:line id="Line 464" o:spid="_x0000_s1475" style="position:absolute;visibility:visible;mso-wrap-style:square" from="36026,58413" to="36179,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" strokeweight=".6pt"/>
                <v:line id="Line 465" o:spid="_x0000_s1476" style="position:absolute;visibility:visible;mso-wrap-style:square" from="36477,58413" to="36630,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" strokeweight=".6pt"/>
                <v:line id="Line 466" o:spid="_x0000_s1477" style="position:absolute;visibility:visible;mso-wrap-style:square" from="36928,58413" to="37080,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" strokeweight=".6pt"/>
                <v:line id="Line 467" o:spid="_x0000_s1478" style="position:absolute;visibility:visible;mso-wrap-style:square" from="37379,58413" to="37531,5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" strokeweight=".6pt"/>
                <v:rect id="Rectangle 468" o:spid="_x0000_s1479" style="position:absolute;left:22329;top:374;width:6185;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" filled="f" stroked="f"/>
                <v:rect id="Rectangle 469" o:spid="_x0000_s1480" style="position:absolute;left:24736;top:425;width:2826;height:1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" filled="f" stroked="f">
                  <v:textbox style="mso-fit-shape-to-text:t" inset="0,0,0,0">
                    <w:txbxContent>
                      <w:p w14:paraId="784F939C" w14:textId="77777777" w:rsidR="000629FE" w:rsidRDefault="000629FE" w:rsidP="000629FE">
                        <w:r>
                          <w:rPr>
                            <w:rFonts w:ascii="Times New Roman" w:hAnsi="Times New Roman"/>
                            <w:color w:val="000000"/>
                            <w:sz w:val="16"/>
                            <w:szCs w:val="16"/>
                            <w:lang w:val="en-US"/>
                          </w:rPr>
                          <w:t>EDAU</w:t>
                        </w:r>
                      </w:p>
                    </w:txbxContent>
                  </v:textbox>
                </v:rect>
                <w10:wrap type="through"/>
              </v:group>
            </w:pict>
          </mc:Fallback>
        </mc:AlternateContent>
      </w:r>
    </w:p>
    <w:p w14:paraId="79A5A504" w14:textId="77777777" w:rsidR="000629FE" w:rsidRDefault="000629FE" w:rsidP="00BC4239">
      <w:pPr>
        <w:spacing w:before="100" w:beforeAutospacing="1" w:after="100" w:afterAutospacing="1" w:line="240" w:lineRule="auto"/>
        <w:jc w:val="left"/>
        <w:rPr>
          <w:rFonts w:ascii="Times New Roman" w:hAnsi="Times New Roman"/>
          <w:noProof/>
          <w:sz w:val="24"/>
          <w:szCs w:val="24"/>
        </w:rPr>
      </w:pPr>
    </w:p>
    <w:p w14:paraId="5B840E06" w14:textId="1FF01E04" w:rsidR="000629FE" w:rsidRDefault="000629FE" w:rsidP="00BC4239">
      <w:pPr>
        <w:spacing w:before="100" w:beforeAutospacing="1" w:after="100" w:afterAutospacing="1" w:line="240" w:lineRule="auto"/>
        <w:jc w:val="left"/>
        <w:rPr>
          <w:rFonts w:ascii="Times New Roman" w:hAnsi="Times New Roman"/>
          <w:noProof/>
          <w:sz w:val="24"/>
          <w:szCs w:val="24"/>
        </w:rPr>
      </w:pPr>
    </w:p>
    <w:p w14:paraId="44DEEBFF" w14:textId="2C706B97" w:rsidR="000629FE" w:rsidRDefault="000629FE" w:rsidP="00BC4239">
      <w:pPr>
        <w:spacing w:before="100" w:beforeAutospacing="1" w:after="100" w:afterAutospacing="1" w:line="240" w:lineRule="auto"/>
        <w:jc w:val="left"/>
        <w:rPr>
          <w:rFonts w:ascii="Times New Roman" w:hAnsi="Times New Roman"/>
          <w:noProof/>
          <w:sz w:val="24"/>
          <w:szCs w:val="24"/>
        </w:rPr>
      </w:pPr>
    </w:p>
    <w:p w14:paraId="0D15A70C" w14:textId="77777777" w:rsidR="000629FE" w:rsidRDefault="000629FE" w:rsidP="00BC4239">
      <w:pPr>
        <w:spacing w:before="100" w:beforeAutospacing="1" w:after="100" w:afterAutospacing="1" w:line="240" w:lineRule="auto"/>
        <w:jc w:val="left"/>
        <w:rPr>
          <w:rFonts w:ascii="Times New Roman" w:hAnsi="Times New Roman"/>
          <w:noProof/>
          <w:sz w:val="24"/>
          <w:szCs w:val="24"/>
        </w:rPr>
      </w:pPr>
    </w:p>
    <w:p w14:paraId="71DB224F" w14:textId="77777777" w:rsidR="000629FE" w:rsidRDefault="000629FE" w:rsidP="00BC4239">
      <w:pPr>
        <w:spacing w:before="100" w:beforeAutospacing="1" w:after="100" w:afterAutospacing="1" w:line="240" w:lineRule="auto"/>
        <w:jc w:val="left"/>
        <w:rPr>
          <w:rFonts w:ascii="Times New Roman" w:hAnsi="Times New Roman"/>
          <w:noProof/>
          <w:sz w:val="24"/>
          <w:szCs w:val="24"/>
        </w:rPr>
      </w:pPr>
    </w:p>
    <w:p w14:paraId="2ABCC6B9" w14:textId="06A8CD39" w:rsidR="000629FE" w:rsidRDefault="000629FE" w:rsidP="00BC4239">
      <w:pPr>
        <w:spacing w:before="100" w:beforeAutospacing="1" w:after="100" w:afterAutospacing="1" w:line="240" w:lineRule="auto"/>
        <w:jc w:val="left"/>
        <w:rPr>
          <w:rFonts w:ascii="Times New Roman" w:hAnsi="Times New Roman"/>
          <w:noProof/>
          <w:sz w:val="24"/>
          <w:szCs w:val="24"/>
        </w:rPr>
      </w:pPr>
    </w:p>
    <w:p w14:paraId="22CA54A4" w14:textId="518A9227" w:rsidR="000629FE" w:rsidRDefault="000629FE" w:rsidP="00BC4239">
      <w:pPr>
        <w:spacing w:before="100" w:beforeAutospacing="1" w:after="100" w:afterAutospacing="1" w:line="240" w:lineRule="auto"/>
        <w:jc w:val="left"/>
        <w:rPr>
          <w:rFonts w:ascii="Times New Roman" w:hAnsi="Times New Roman"/>
          <w:noProof/>
          <w:sz w:val="24"/>
          <w:szCs w:val="24"/>
        </w:rPr>
      </w:pPr>
    </w:p>
    <w:p w14:paraId="5E7F18AF" w14:textId="77777777" w:rsidR="000629FE" w:rsidRDefault="000629FE" w:rsidP="00BC4239">
      <w:pPr>
        <w:spacing w:before="100" w:beforeAutospacing="1" w:after="100" w:afterAutospacing="1" w:line="240" w:lineRule="auto"/>
        <w:jc w:val="left"/>
        <w:rPr>
          <w:rFonts w:ascii="Times New Roman" w:hAnsi="Times New Roman"/>
          <w:noProof/>
          <w:sz w:val="24"/>
          <w:szCs w:val="24"/>
        </w:rPr>
      </w:pPr>
    </w:p>
    <w:p w14:paraId="38487DA4" w14:textId="77777777" w:rsidR="000629FE" w:rsidRDefault="000629FE" w:rsidP="00BC4239">
      <w:pPr>
        <w:spacing w:before="100" w:beforeAutospacing="1" w:after="100" w:afterAutospacing="1" w:line="240" w:lineRule="auto"/>
        <w:jc w:val="left"/>
        <w:rPr>
          <w:rFonts w:ascii="Times New Roman" w:hAnsi="Times New Roman"/>
          <w:noProof/>
          <w:sz w:val="24"/>
          <w:szCs w:val="24"/>
        </w:rPr>
      </w:pPr>
    </w:p>
    <w:p w14:paraId="7B4DB89D" w14:textId="77777777" w:rsidR="000629FE" w:rsidRDefault="000629FE" w:rsidP="00BC4239">
      <w:pPr>
        <w:spacing w:before="100" w:beforeAutospacing="1" w:after="100" w:afterAutospacing="1" w:line="240" w:lineRule="auto"/>
        <w:jc w:val="left"/>
        <w:rPr>
          <w:rFonts w:ascii="Times New Roman" w:hAnsi="Times New Roman"/>
          <w:noProof/>
          <w:sz w:val="24"/>
          <w:szCs w:val="24"/>
        </w:rPr>
      </w:pPr>
    </w:p>
    <w:p w14:paraId="5A20517A" w14:textId="77777777" w:rsidR="000629FE" w:rsidRDefault="000629FE" w:rsidP="00BC4239">
      <w:pPr>
        <w:spacing w:before="100" w:beforeAutospacing="1" w:after="100" w:afterAutospacing="1" w:line="240" w:lineRule="auto"/>
        <w:jc w:val="left"/>
        <w:rPr>
          <w:rFonts w:ascii="Times New Roman" w:hAnsi="Times New Roman"/>
          <w:noProof/>
          <w:sz w:val="24"/>
          <w:szCs w:val="24"/>
        </w:rPr>
      </w:pPr>
    </w:p>
    <w:p w14:paraId="25F38307" w14:textId="77777777" w:rsidR="000629FE" w:rsidRDefault="000629FE" w:rsidP="00BC4239">
      <w:pPr>
        <w:spacing w:before="100" w:beforeAutospacing="1" w:after="100" w:afterAutospacing="1" w:line="240" w:lineRule="auto"/>
        <w:jc w:val="left"/>
        <w:rPr>
          <w:rFonts w:ascii="Times New Roman" w:hAnsi="Times New Roman"/>
          <w:noProof/>
          <w:sz w:val="24"/>
          <w:szCs w:val="24"/>
        </w:rPr>
      </w:pPr>
    </w:p>
    <w:p w14:paraId="50126BD3" w14:textId="77777777" w:rsidR="000629FE" w:rsidRDefault="000629FE" w:rsidP="00BC4239">
      <w:pPr>
        <w:spacing w:before="100" w:beforeAutospacing="1" w:after="100" w:afterAutospacing="1" w:line="240" w:lineRule="auto"/>
        <w:jc w:val="left"/>
        <w:rPr>
          <w:rFonts w:ascii="Times New Roman" w:hAnsi="Times New Roman"/>
          <w:noProof/>
          <w:sz w:val="24"/>
          <w:szCs w:val="24"/>
        </w:rPr>
      </w:pPr>
    </w:p>
    <w:p w14:paraId="62247C14" w14:textId="77777777" w:rsidR="000629FE" w:rsidRDefault="000629FE" w:rsidP="00BC4239">
      <w:pPr>
        <w:spacing w:before="100" w:beforeAutospacing="1" w:after="100" w:afterAutospacing="1" w:line="240" w:lineRule="auto"/>
        <w:jc w:val="left"/>
        <w:rPr>
          <w:rFonts w:ascii="Times New Roman" w:hAnsi="Times New Roman"/>
          <w:noProof/>
          <w:sz w:val="24"/>
          <w:szCs w:val="24"/>
        </w:rPr>
      </w:pPr>
    </w:p>
    <w:p w14:paraId="5072DDDA" w14:textId="77777777" w:rsidR="000629FE" w:rsidRDefault="000629FE" w:rsidP="00BC4239">
      <w:pPr>
        <w:spacing w:before="100" w:beforeAutospacing="1" w:after="100" w:afterAutospacing="1" w:line="240" w:lineRule="auto"/>
        <w:jc w:val="left"/>
        <w:rPr>
          <w:rFonts w:ascii="Times New Roman" w:hAnsi="Times New Roman"/>
          <w:noProof/>
          <w:sz w:val="24"/>
          <w:szCs w:val="24"/>
        </w:rPr>
      </w:pPr>
    </w:p>
    <w:p w14:paraId="31B852E0" w14:textId="77777777" w:rsidR="00C37748" w:rsidRDefault="00C37748" w:rsidP="001E6EFB">
      <w:pPr>
        <w:pStyle w:val="Caption"/>
      </w:pPr>
    </w:p>
    <w:p w14:paraId="2BE54758" w14:textId="77777777" w:rsidR="00C37748" w:rsidRDefault="00C37748" w:rsidP="001E6EFB">
      <w:pPr>
        <w:pStyle w:val="Caption"/>
      </w:pPr>
    </w:p>
    <w:p w14:paraId="32264DB8" w14:textId="5B0F3F01" w:rsidR="00D51742" w:rsidRDefault="001E6EFB" w:rsidP="001E6EFB">
      <w:pPr>
        <w:pStyle w:val="Caption"/>
        <w:rPr>
          <w:color w:val="000000"/>
          <w:highlight w:val="white"/>
        </w:rPr>
      </w:pPr>
      <w:bookmarkStart w:id="5" w:name="_Toc204346656"/>
      <w:r>
        <w:t xml:space="preserve">Figure </w:t>
      </w:r>
      <w:fldSimple w:instr=" SEQ Figure \* ARABIC ">
        <w:r w:rsidR="003451C2">
          <w:rPr>
            <w:noProof/>
          </w:rPr>
          <w:t>2</w:t>
        </w:r>
      </w:fldSimple>
      <w:r w:rsidR="00D51742">
        <w:rPr>
          <w:color w:val="000000"/>
          <w:highlight w:val="white"/>
        </w:rPr>
        <w:t>: DAU - decomposition</w:t>
      </w:r>
      <w:bookmarkEnd w:id="5"/>
    </w:p>
    <w:p w14:paraId="02805341" w14:textId="77777777" w:rsidR="00D51742" w:rsidRDefault="00D51742" w:rsidP="00D51742"/>
    <w:p w14:paraId="10069C10" w14:textId="77777777" w:rsidR="00D51742" w:rsidRDefault="00D51742" w:rsidP="00D51742">
      <w:r>
        <w:t>The Gateway Module consists of five components namely, Application Software, Boot Loader, Aircraft Configuration Data, Maintenance Software and Calibration Software. The Boot Loader’s responsibility is to pass control to either Application Software or Maintenance Software at Power On.</w:t>
      </w:r>
    </w:p>
    <w:p w14:paraId="689DD52C" w14:textId="77777777" w:rsidR="00D51742" w:rsidRDefault="00D51742" w:rsidP="00D51742"/>
    <w:p w14:paraId="0A07F525" w14:textId="77777777" w:rsidR="00D51742" w:rsidRDefault="00D51742" w:rsidP="00D51742">
      <w:r>
        <w:t xml:space="preserve">The Maintenance Software is responsible for uploading the Aircraft Configuration Data.  </w:t>
      </w:r>
    </w:p>
    <w:p w14:paraId="6E543F17" w14:textId="77777777" w:rsidR="00D51742" w:rsidRDefault="00D51742" w:rsidP="00D51742">
      <w:pPr>
        <w:rPr>
          <w:b/>
          <w:bCs/>
        </w:rPr>
      </w:pPr>
      <w:r>
        <w:t>The Aircraft Configuration Data is a configuration file which describes the multiple systems/equipment variations as well as engine parameter. This data is needed so that the EIU Application Software can support multiple aircraft configurations.</w:t>
      </w:r>
    </w:p>
    <w:p w14:paraId="31054D77" w14:textId="77777777" w:rsidR="00D51742" w:rsidRDefault="00D51742" w:rsidP="00D51742"/>
    <w:p w14:paraId="3379AEAA" w14:textId="77777777" w:rsidR="00D51742" w:rsidRDefault="00D51742" w:rsidP="00D51742">
      <w:r>
        <w:t>The Gateway Module Application Software is responsible for reading and processing inputs and provide outputs to Display Unit.</w:t>
      </w:r>
    </w:p>
    <w:p w14:paraId="5E2E80D4" w14:textId="77777777" w:rsidR="00D51742" w:rsidRDefault="00D51742" w:rsidP="00D51742">
      <w:r>
        <w:t>The main functionality of the Gateway Module Application Software is to perform the following:</w:t>
      </w:r>
    </w:p>
    <w:p w14:paraId="39113363" w14:textId="0391824F" w:rsidR="00D51742" w:rsidRDefault="00D51742" w:rsidP="00D51742">
      <w:pPr>
        <w:numPr>
          <w:ilvl w:val="0"/>
          <w:numId w:val="4"/>
        </w:numPr>
        <w:spacing w:line="240" w:lineRule="auto"/>
        <w:ind w:left="360" w:hanging="360"/>
      </w:pPr>
      <w:r>
        <w:t>Read and Process ARINC 429 inputs from Display Unit.</w:t>
      </w:r>
    </w:p>
    <w:p w14:paraId="63ED25CB" w14:textId="77777777" w:rsidR="00D51742" w:rsidRDefault="00D51742" w:rsidP="00D51742">
      <w:pPr>
        <w:numPr>
          <w:ilvl w:val="0"/>
          <w:numId w:val="4"/>
        </w:numPr>
        <w:spacing w:line="240" w:lineRule="auto"/>
        <w:ind w:left="360" w:hanging="360"/>
      </w:pPr>
      <w:r>
        <w:t>Read Analog inputs from Analog Module through ARINC 825 and read Discrete Inputs from Discrete Module through ARINC 825 and process them</w:t>
      </w:r>
    </w:p>
    <w:p w14:paraId="1BCFCBDE" w14:textId="77777777" w:rsidR="00D51742" w:rsidRDefault="00D51742" w:rsidP="00D51742">
      <w:pPr>
        <w:numPr>
          <w:ilvl w:val="0"/>
          <w:numId w:val="4"/>
        </w:numPr>
        <w:spacing w:line="240" w:lineRule="auto"/>
        <w:ind w:left="360" w:hanging="360"/>
      </w:pPr>
      <w:r>
        <w:t>Provide ARINC 429 outputs to Display Unit</w:t>
      </w:r>
    </w:p>
    <w:p w14:paraId="0DCCC570" w14:textId="77777777" w:rsidR="00D51742" w:rsidRDefault="00D51742" w:rsidP="00D51742">
      <w:pPr>
        <w:numPr>
          <w:ilvl w:val="0"/>
          <w:numId w:val="4"/>
        </w:numPr>
        <w:spacing w:line="240" w:lineRule="auto"/>
        <w:ind w:left="360" w:hanging="360"/>
      </w:pPr>
      <w:r>
        <w:t>Provide Flight log data and Exceedance Data to CMU+(DLU) for Logging into NVM.</w:t>
      </w:r>
    </w:p>
    <w:p w14:paraId="03BF1F99" w14:textId="77777777" w:rsidR="00D51742" w:rsidRDefault="00D51742" w:rsidP="00D51742"/>
    <w:p w14:paraId="562BF61D" w14:textId="77777777" w:rsidR="00D51742" w:rsidRDefault="00D51742" w:rsidP="00D51742">
      <w:pPr>
        <w:rPr>
          <w:b/>
          <w:bCs/>
        </w:rPr>
      </w:pPr>
      <w:r>
        <w:rPr>
          <w:b/>
          <w:bCs/>
        </w:rPr>
        <w:t>Scheduler</w:t>
      </w:r>
    </w:p>
    <w:p w14:paraId="6F8DA5F3" w14:textId="77777777" w:rsidR="00D51742" w:rsidRDefault="00D51742" w:rsidP="00D51742">
      <w:pPr>
        <w:spacing w:after="120"/>
      </w:pPr>
      <w:r>
        <w:t>The Application Software uses a kernel to create and schedule jobs. The kernel has a fixed priority pre-emptive scheduler. The scheduler ensures that at any given time, the processor executes the highest priority task of all those tasks that are currently ready to execute. The pre-emptive scheduler has a clock interrupt task that provides the scheduler with an option to switch after the task has had a given period to execute the time slice.</w:t>
      </w:r>
    </w:p>
    <w:p w14:paraId="28245F4E" w14:textId="77777777" w:rsidR="00D51742" w:rsidRDefault="00D51742" w:rsidP="00D51742">
      <w:r>
        <w:t>The kernel uses semaphores to synchronize the tasks. Three operations can be performed on a semaphore: Creation, Pending, and Posting. Each task has to run periodically. A unique semaphore is created for every task. A task desiring to run will perform a PEND on its corresponding semaphore. The scheduler is responsible for releasing the semaphores at correct intervals so that the tasks execute at the required frequency. The scheduler releases the semaphore for a task by doing a POST on the semaphore. Once the semaphore is released, the task is made to run. The task then executes its set of instructions and makes the next PEND. It then waits for a POST from the scheduler. This process goes indefinitely.</w:t>
      </w:r>
    </w:p>
    <w:p w14:paraId="1668E8EA" w14:textId="77777777" w:rsidR="00D51742" w:rsidRDefault="00D51742" w:rsidP="00D51742"/>
    <w:p w14:paraId="51BC079D" w14:textId="77777777" w:rsidR="00D51742" w:rsidRDefault="00D51742" w:rsidP="00D51742">
      <w:pPr>
        <w:rPr>
          <w:b/>
          <w:bCs/>
        </w:rPr>
      </w:pPr>
      <w:r>
        <w:rPr>
          <w:b/>
          <w:bCs/>
        </w:rPr>
        <w:t>System Block Diagram</w:t>
      </w:r>
    </w:p>
    <w:p w14:paraId="357CEB20" w14:textId="77777777" w:rsidR="00D51742" w:rsidRDefault="00D51742" w:rsidP="00D51742"/>
    <w:p w14:paraId="14550358" w14:textId="77777777" w:rsidR="00D51742" w:rsidRDefault="00D51742" w:rsidP="00D51742">
      <w:pPr>
        <w:spacing w:after="120"/>
      </w:pPr>
      <w:r>
        <w:t>The block diagrams shown below in Figure and Figure will illustrate system functional architecture that meets the design goals and the operational requirements detailed within this document.</w:t>
      </w:r>
    </w:p>
    <w:p w14:paraId="1C6DFCD8" w14:textId="77777777" w:rsidR="00D51742" w:rsidRDefault="00D51742" w:rsidP="00D51742">
      <w:pPr>
        <w:spacing w:after="120"/>
      </w:pPr>
      <w:r>
        <w:t xml:space="preserve">The GVMS will  provide the capability for two different display architectures: </w:t>
      </w:r>
    </w:p>
    <w:p w14:paraId="4289B4F3" w14:textId="77777777" w:rsidR="00D51742" w:rsidRDefault="00D51742" w:rsidP="00D51742">
      <w:pPr>
        <w:numPr>
          <w:ilvl w:val="0"/>
          <w:numId w:val="5"/>
        </w:numPr>
        <w:spacing w:before="120" w:after="120" w:line="240" w:lineRule="auto"/>
        <w:ind w:left="360" w:hanging="360"/>
      </w:pPr>
      <w:r>
        <w:t>2 x GVMS native displays (Native Architecture, Provisional)</w:t>
      </w:r>
    </w:p>
    <w:p w14:paraId="37EF96E2" w14:textId="77777777" w:rsidR="00D51742" w:rsidRDefault="00D51742" w:rsidP="00D51742">
      <w:pPr>
        <w:numPr>
          <w:ilvl w:val="0"/>
          <w:numId w:val="5"/>
        </w:numPr>
        <w:spacing w:before="120" w:after="120" w:line="240" w:lineRule="auto"/>
        <w:ind w:left="360" w:hanging="360"/>
      </w:pPr>
      <w:r>
        <w:t xml:space="preserve">1 x GVMS native display + 1x Third party display (Mixed Architecture) </w:t>
      </w:r>
    </w:p>
    <w:p w14:paraId="7D7C3650" w14:textId="77777777" w:rsidR="00D51742" w:rsidRDefault="00D51742" w:rsidP="00D51742">
      <w:pPr>
        <w:spacing w:before="120" w:after="120"/>
      </w:pPr>
    </w:p>
    <w:p w14:paraId="213C8F94" w14:textId="77777777" w:rsidR="00D51742" w:rsidRDefault="00D51742" w:rsidP="00D51742">
      <w:pPr>
        <w:spacing w:before="120" w:after="120"/>
      </w:pPr>
      <w:r>
        <w:t xml:space="preserve">The GVMS will provide the capability to interface with two display types: </w:t>
      </w:r>
    </w:p>
    <w:p w14:paraId="2B5CE5A0" w14:textId="77777777" w:rsidR="00D51742" w:rsidRDefault="00D51742" w:rsidP="00D51742">
      <w:pPr>
        <w:numPr>
          <w:ilvl w:val="0"/>
          <w:numId w:val="6"/>
        </w:numPr>
        <w:spacing w:before="120" w:after="120" w:line="240" w:lineRule="auto"/>
        <w:ind w:left="360" w:hanging="360"/>
      </w:pPr>
      <w:r>
        <w:t xml:space="preserve">GVMS native displays (provide physical value, signal pre-processed information, etc.) </w:t>
      </w:r>
    </w:p>
    <w:p w14:paraId="25E20232" w14:textId="77777777" w:rsidR="00D51742" w:rsidRDefault="00D51742" w:rsidP="00D51742">
      <w:pPr>
        <w:numPr>
          <w:ilvl w:val="0"/>
          <w:numId w:val="6"/>
        </w:numPr>
        <w:spacing w:before="120" w:after="120" w:line="240" w:lineRule="auto"/>
        <w:ind w:left="360" w:hanging="360"/>
      </w:pPr>
      <w:r>
        <w:t xml:space="preserve">Third party display (provide electrical parameter value; raw data, cross-monitor functions, etc) </w:t>
      </w:r>
    </w:p>
    <w:p w14:paraId="6A7AEE2F" w14:textId="77777777" w:rsidR="00D51742" w:rsidRDefault="00D51742" w:rsidP="00D51742">
      <w:pPr>
        <w:spacing w:after="120"/>
      </w:pPr>
    </w:p>
    <w:p w14:paraId="09107FDB" w14:textId="77777777" w:rsidR="00D51742" w:rsidRDefault="00D51742" w:rsidP="00D51742">
      <w:pPr>
        <w:spacing w:after="120"/>
      </w:pPr>
      <w:r>
        <w:t xml:space="preserve">The Native System architecture consist of one (1) Howell Instruments H398 Data Acquisition Unit (DAU), one (1) Howell Instruments H698 Configuration Management Unit (CMU+), and two (2) Howell Instruments H420 Display Units as shown in Figure. </w:t>
      </w:r>
    </w:p>
    <w:p w14:paraId="5905B4EC" w14:textId="6195838B" w:rsidR="00D51742" w:rsidRDefault="00736DB1" w:rsidP="00D51742">
      <w:pPr>
        <w:shd w:val="clear" w:color="auto" w:fill="FFFFFF"/>
        <w:spacing w:before="120" w:after="120"/>
        <w:rPr>
          <w:color w:val="000000"/>
          <w:highlight w:val="white"/>
        </w:rPr>
      </w:pPr>
      <w:r>
        <w:rPr>
          <w:noProof/>
        </w:rPr>
        <w:lastRenderedPageBreak/>
        <mc:AlternateContent>
          <mc:Choice Requires="wpg">
            <w:drawing>
              <wp:inline distT="0" distB="0" distL="0" distR="0" wp14:anchorId="3FE4606C" wp14:editId="3753E733">
                <wp:extent cx="2814320" cy="2252345"/>
                <wp:effectExtent l="0" t="0" r="0" b="0"/>
                <wp:docPr id="353300213"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4320" cy="2252345"/>
                          <a:chOff x="0" y="0"/>
                          <a:chExt cx="28143" cy="22523"/>
                        </a:xfrm>
                      </wpg:grpSpPr>
                      <pic:pic xmlns:pic="http://schemas.openxmlformats.org/drawingml/2006/picture">
                        <pic:nvPicPr>
                          <pic:cNvPr id="2003025428"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43" cy="225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1596079"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994" y="13115"/>
                            <a:ext cx="14923" cy="12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00736793"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17386" y="13992"/>
                            <a:ext cx="7112" cy="109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7ACC742" id="Group 34" o:spid="_x0000_s1026" style="width:221.6pt;height:177.35pt;mso-position-horizontal-relative:char;mso-position-vertical-relative:line" coordsize="28143,22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&#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28143;height:22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">
                  <v:imagedata r:id="rId18" o:title=""/>
                </v:shape>
                <v:shape id="Picture 20" o:spid="_x0000_s1028" type="#_x0000_t75" style="position:absolute;left:5994;top:13115;width:14923;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">
                  <v:imagedata r:id="rId19" o:title=""/>
                </v:shape>
                <v:shape id="Picture 26" o:spid="_x0000_s1029" type="#_x0000_t75" style="position:absolute;left:17386;top:13992;width:7112;height:10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">
                  <v:imagedata r:id="rId19" o:title=""/>
                </v:shape>
                <w10:anchorlock/>
              </v:group>
            </w:pict>
          </mc:Fallback>
        </mc:AlternateContent>
      </w:r>
      <w:r w:rsidR="00D51742">
        <w:rPr>
          <w:noProof/>
          <w:color w:val="000000"/>
        </w:rPr>
        <w:drawing>
          <wp:inline distT="0" distB="0" distL="0" distR="0" wp14:anchorId="4B12CCDA" wp14:editId="2B49B4F8">
            <wp:extent cx="2806700" cy="2244090"/>
            <wp:effectExtent l="0" t="0" r="0" b="0"/>
            <wp:docPr id="6340565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6700" cy="2244090"/>
                    </a:xfrm>
                    <a:prstGeom prst="rect">
                      <a:avLst/>
                    </a:prstGeom>
                    <a:noFill/>
                    <a:ln>
                      <a:noFill/>
                    </a:ln>
                  </pic:spPr>
                </pic:pic>
              </a:graphicData>
            </a:graphic>
          </wp:inline>
        </w:drawing>
      </w:r>
      <w:r w:rsidR="00D51742">
        <w:rPr>
          <w:color w:val="000000"/>
          <w:highlight w:val="white"/>
        </w:rPr>
        <w:t xml:space="preserve"> </w:t>
      </w:r>
    </w:p>
    <w:p w14:paraId="4AFA9CB2" w14:textId="78A76A78" w:rsidR="00D51742" w:rsidRDefault="00601F22" w:rsidP="00601F22">
      <w:pPr>
        <w:pStyle w:val="Caption"/>
        <w:rPr>
          <w:color w:val="000000"/>
          <w:highlight w:val="white"/>
        </w:rPr>
      </w:pPr>
      <w:bookmarkStart w:id="6" w:name="_Toc204346657"/>
      <w:r>
        <w:t xml:space="preserve">Figure </w:t>
      </w:r>
      <w:fldSimple w:instr=" SEQ Figure \* ARABIC ">
        <w:r w:rsidR="003451C2">
          <w:rPr>
            <w:noProof/>
          </w:rPr>
          <w:t>3</w:t>
        </w:r>
      </w:fldSimple>
      <w:r w:rsidR="003E10D4">
        <w:rPr>
          <w:color w:val="000000"/>
          <w:highlight w:val="white"/>
        </w:rPr>
        <w:t>:</w:t>
      </w:r>
      <w:r w:rsidR="00D51742">
        <w:rPr>
          <w:color w:val="000000"/>
          <w:highlight w:val="white"/>
        </w:rPr>
        <w:t xml:space="preserve"> Native System Block Diagram</w:t>
      </w:r>
      <w:bookmarkEnd w:id="6"/>
    </w:p>
    <w:p w14:paraId="0B5A4623" w14:textId="77777777" w:rsidR="00D51742" w:rsidRDefault="00D51742" w:rsidP="00D51742">
      <w:pPr>
        <w:spacing w:after="120" w:line="480" w:lineRule="auto"/>
      </w:pPr>
    </w:p>
    <w:p w14:paraId="21416EA7" w14:textId="77777777" w:rsidR="00D51742" w:rsidRDefault="00D51742" w:rsidP="00D51742">
      <w:pPr>
        <w:spacing w:after="120" w:line="480" w:lineRule="auto"/>
      </w:pPr>
    </w:p>
    <w:p w14:paraId="663ED083" w14:textId="77777777" w:rsidR="00D51742" w:rsidRDefault="00D51742" w:rsidP="00D51742">
      <w:pPr>
        <w:spacing w:after="120"/>
      </w:pPr>
      <w:r>
        <w:t>The Mixed System architecture consist of one (1) Howell Instruments H398 Data Acquisition Unit (DAU), one (1) Howell Instruments H698 Configuration Management Unit (CMU+), and one (1) Howell Instruments H420 Display Unit, and one (1) additional Display Unit as shown in Figure .The non-H420 DU will be defined relative to its interface requirements.</w:t>
      </w:r>
    </w:p>
    <w:p w14:paraId="12D2153F" w14:textId="0952015B" w:rsidR="00D51742" w:rsidRDefault="00736DB1" w:rsidP="00D51742">
      <w:pPr>
        <w:shd w:val="clear" w:color="auto" w:fill="FFFFFF"/>
        <w:spacing w:before="120" w:after="120"/>
        <w:rPr>
          <w:color w:val="000000"/>
          <w:highlight w:val="white"/>
        </w:rPr>
      </w:pPr>
      <w:r>
        <w:rPr>
          <w:noProof/>
        </w:rPr>
        <mc:AlternateContent>
          <mc:Choice Requires="wpg">
            <w:drawing>
              <wp:anchor distT="0" distB="0" distL="114300" distR="114300" simplePos="0" relativeHeight="251659264" behindDoc="0" locked="0" layoutInCell="1" allowOverlap="1" wp14:anchorId="2A0AAFCA" wp14:editId="7706A6E8">
                <wp:simplePos x="0" y="0"/>
                <wp:positionH relativeFrom="column">
                  <wp:posOffset>0</wp:posOffset>
                </wp:positionH>
                <wp:positionV relativeFrom="paragraph">
                  <wp:posOffset>227965</wp:posOffset>
                </wp:positionV>
                <wp:extent cx="2683510" cy="2126615"/>
                <wp:effectExtent l="0" t="0" r="0" b="0"/>
                <wp:wrapTopAndBottom/>
                <wp:docPr id="53627278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3510" cy="2126615"/>
                          <a:chOff x="0" y="0"/>
                          <a:chExt cx="4113171" cy="3410669"/>
                        </a:xfrm>
                      </wpg:grpSpPr>
                      <pic:pic xmlns:pic="http://schemas.openxmlformats.org/drawingml/2006/picture">
                        <pic:nvPicPr>
                          <pic:cNvPr id="461397473" name="Picture 346047"/>
                          <pic:cNvPicPr>
                            <a:picLocks noChangeAspect="1"/>
                          </pic:cNvPicPr>
                        </pic:nvPicPr>
                        <pic:blipFill>
                          <a:blip r:embed="rId21"/>
                          <a:stretch>
                            <a:fillRect/>
                          </a:stretch>
                        </pic:blipFill>
                        <pic:spPr>
                          <a:xfrm>
                            <a:off x="0" y="0"/>
                            <a:ext cx="4113171" cy="3410669"/>
                          </a:xfrm>
                          <a:prstGeom prst="rect">
                            <a:avLst/>
                          </a:prstGeom>
                        </pic:spPr>
                      </pic:pic>
                      <pic:pic xmlns:pic="http://schemas.openxmlformats.org/drawingml/2006/picture">
                        <pic:nvPicPr>
                          <pic:cNvPr id="690741957" name="Picture 432750"/>
                          <pic:cNvPicPr>
                            <a:picLocks noChangeAspect="1"/>
                          </pic:cNvPicPr>
                        </pic:nvPicPr>
                        <pic:blipFill>
                          <a:blip r:embed="rId22"/>
                          <a:stretch>
                            <a:fillRect/>
                          </a:stretch>
                        </pic:blipFill>
                        <pic:spPr>
                          <a:xfrm>
                            <a:off x="990591" y="2000250"/>
                            <a:ext cx="1524009" cy="285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8B5F9B1" id="Group 1" o:spid="_x0000_s1026" style="position:absolute;margin-left:0;margin-top:17.95pt;width:211.3pt;height:167.45pt;z-index:251659264;mso-width-relative:margin;mso-height-relative:margin" coordsize="41131,341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">
                <v:shape id="Picture 346047" o:spid="_x0000_s1027" type="#_x0000_t75" style="position:absolute;width:41131;height:34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">
                  <v:imagedata r:id="rId23" o:title=""/>
                </v:shape>
                <v:shape id="Picture 432750" o:spid="_x0000_s1028" type="#_x0000_t75" style="position:absolute;left:9905;top:20002;width:15241;height: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">
                  <v:imagedata r:id="rId24" o:title=""/>
                </v:shape>
                <w10:wrap type="topAndBottom"/>
              </v:group>
            </w:pict>
          </mc:Fallback>
        </mc:AlternateContent>
      </w:r>
    </w:p>
    <w:p w14:paraId="2085DBB1" w14:textId="65AA4D47" w:rsidR="00D51742" w:rsidRDefault="00601F22" w:rsidP="00601F22">
      <w:pPr>
        <w:pStyle w:val="Caption"/>
        <w:rPr>
          <w:color w:val="000000"/>
          <w:highlight w:val="white"/>
        </w:rPr>
      </w:pPr>
      <w:bookmarkStart w:id="7" w:name="_Toc204346658"/>
      <w:r>
        <w:t xml:space="preserve">Figure </w:t>
      </w:r>
      <w:fldSimple w:instr=" SEQ Figure \* ARABIC ">
        <w:r w:rsidR="003451C2">
          <w:rPr>
            <w:noProof/>
          </w:rPr>
          <w:t>4</w:t>
        </w:r>
      </w:fldSimple>
      <w:r w:rsidR="003E10D4">
        <w:rPr>
          <w:color w:val="000000"/>
          <w:highlight w:val="white"/>
        </w:rPr>
        <w:t>:</w:t>
      </w:r>
      <w:r w:rsidR="00D51742">
        <w:rPr>
          <w:color w:val="000000"/>
          <w:highlight w:val="white"/>
        </w:rPr>
        <w:t xml:space="preserve"> Mixed System Block Diagram</w:t>
      </w:r>
      <w:bookmarkEnd w:id="7"/>
    </w:p>
    <w:p w14:paraId="46C70A15" w14:textId="77777777" w:rsidR="00601F22" w:rsidRDefault="00601F22" w:rsidP="005E5616"/>
    <w:p w14:paraId="4A49EBEB" w14:textId="0043DECD" w:rsidR="00D51742" w:rsidRDefault="00D51742" w:rsidP="005E5616">
      <w:pPr>
        <w:rPr>
          <w:b/>
          <w:bCs/>
        </w:rPr>
      </w:pPr>
      <w:r>
        <w:t>Howell Ground Station</w:t>
      </w:r>
    </w:p>
    <w:p w14:paraId="10EC6F50" w14:textId="77777777" w:rsidR="00D51742" w:rsidRDefault="00D51742" w:rsidP="00D51742">
      <w:pPr>
        <w:tabs>
          <w:tab w:val="left" w:pos="1350"/>
          <w:tab w:val="left" w:pos="3960"/>
        </w:tabs>
        <w:spacing w:before="120" w:after="120"/>
        <w:rPr>
          <w:color w:val="000000"/>
        </w:rPr>
      </w:pPr>
      <w:r>
        <w:rPr>
          <w:color w:val="000000"/>
        </w:rPr>
        <w:t>The Howell Ground Station (HGS) consist of a laptop software tool and provided cables.  Data access through the LRU Maintenance port will be protected using a software access routine.The HGS consist of software to be installed on a Laptop computer, an Operations manual, Help screen functionality, and an interface cable between Maintenance Port and Laptop.</w:t>
      </w:r>
    </w:p>
    <w:p w14:paraId="40905C1F" w14:textId="7BEF098D" w:rsidR="00D51742" w:rsidRPr="00D51742" w:rsidRDefault="00D51742" w:rsidP="00D51742">
      <w:pPr>
        <w:tabs>
          <w:tab w:val="left" w:pos="1350"/>
          <w:tab w:val="left" w:pos="3960"/>
        </w:tabs>
        <w:spacing w:before="120" w:after="120"/>
        <w:rPr>
          <w:color w:val="000000"/>
        </w:rPr>
      </w:pPr>
      <w:r>
        <w:rPr>
          <w:color w:val="000000"/>
        </w:rPr>
        <w:lastRenderedPageBreak/>
        <w:t>The Howell Ground Station software will manage the user interface for system configuration and field programming via the CMU+ USB ports.</w:t>
      </w:r>
    </w:p>
    <w:p w14:paraId="7D2ADBD0" w14:textId="77777777" w:rsidR="00D51742" w:rsidRDefault="00000000" w:rsidP="00D51742">
      <w:r>
        <w:pict w14:anchorId="1445713E">
          <v:rect id="_x0000_i1026" style="width:0;height:1.5pt" o:hralign="center" o:hrstd="t" o:hr="t" fillcolor="#a0a0a0" stroked="f"/>
        </w:pict>
      </w:r>
    </w:p>
    <w:p w14:paraId="703FB07F" w14:textId="77777777" w:rsidR="00D51742" w:rsidRPr="00D50139" w:rsidRDefault="00D51742" w:rsidP="00D51742">
      <w:pPr>
        <w:pStyle w:val="Heading1"/>
        <w:rPr>
          <w:sz w:val="20"/>
          <w:szCs w:val="20"/>
        </w:rPr>
      </w:pPr>
      <w:bookmarkStart w:id="8" w:name="_Toc204345887"/>
      <w:r w:rsidRPr="00D50139">
        <w:rPr>
          <w:sz w:val="20"/>
          <w:szCs w:val="20"/>
        </w:rPr>
        <w:t>3 Objectives</w:t>
      </w:r>
      <w:bookmarkEnd w:id="8"/>
    </w:p>
    <w:p w14:paraId="5662F4BE" w14:textId="77777777" w:rsidR="00D51742" w:rsidRDefault="00D51742" w:rsidP="00D51742"/>
    <w:p w14:paraId="2D53F990" w14:textId="77777777" w:rsidR="00D51742" w:rsidRDefault="00D51742" w:rsidP="00D51742">
      <w:pPr>
        <w:autoSpaceDE w:val="0"/>
        <w:autoSpaceDN w:val="0"/>
        <w:adjustRightInd w:val="0"/>
        <w:rPr>
          <w:rFonts w:cs="Arial"/>
        </w:rPr>
      </w:pPr>
      <w:r>
        <w:rPr>
          <w:rFonts w:cs="Arial"/>
        </w:rPr>
        <w:t>The objective of this document is to specify the Software High Level Requirements for the Gateway Module Application Software of the Engine Data Acquisition Unit (EDAU) for Airbus Helicopter model AS532U2.</w:t>
      </w:r>
    </w:p>
    <w:p w14:paraId="0999C94E" w14:textId="77777777" w:rsidR="00D51742" w:rsidRDefault="00D51742" w:rsidP="00D51742">
      <w:pPr>
        <w:autoSpaceDE w:val="0"/>
        <w:autoSpaceDN w:val="0"/>
        <w:adjustRightInd w:val="0"/>
        <w:rPr>
          <w:rFonts w:ascii="MS Shell Dlg 2" w:hAnsi="MS Shell Dlg 2" w:cs="MS Shell Dlg 2"/>
          <w:sz w:val="17"/>
          <w:szCs w:val="17"/>
        </w:rPr>
      </w:pPr>
    </w:p>
    <w:p w14:paraId="6BCC6D74" w14:textId="77777777" w:rsidR="00D51742" w:rsidRDefault="00000000" w:rsidP="00D51742">
      <w:r>
        <w:pict w14:anchorId="47160A1A">
          <v:rect id="_x0000_i1027" style="width:0;height:1.5pt" o:hralign="center" o:hrstd="t" o:hr="t" fillcolor="#a0a0a0" stroked="f"/>
        </w:pict>
      </w:r>
    </w:p>
    <w:p w14:paraId="1C8FFD38" w14:textId="77777777" w:rsidR="00D51742" w:rsidRDefault="00D51742" w:rsidP="00D51742">
      <w:pPr>
        <w:pStyle w:val="Heading1"/>
      </w:pPr>
      <w:bookmarkStart w:id="9" w:name="_Toc204345888"/>
      <w:r>
        <w:t>4 Acronyms, Terms and Definitions</w:t>
      </w:r>
      <w:bookmarkEnd w:id="9"/>
    </w:p>
    <w:p w14:paraId="5AF20D68" w14:textId="77777777" w:rsidR="00D51742" w:rsidRDefault="00D51742" w:rsidP="00D51742"/>
    <w:p w14:paraId="12F9343D" w14:textId="77777777" w:rsidR="00D51742" w:rsidRDefault="00D51742" w:rsidP="00D51742">
      <w:pPr>
        <w:widowControl w:val="0"/>
        <w:autoSpaceDE w:val="0"/>
        <w:autoSpaceDN w:val="0"/>
        <w:adjustRightInd w:val="0"/>
        <w:rPr>
          <w:rFonts w:cs="Arial"/>
        </w:rPr>
      </w:pPr>
      <w:r>
        <w:rPr>
          <w:rFonts w:cs="Arial"/>
        </w:rPr>
        <w:t xml:space="preserve">The list of Acronyms used in this document are described in Table: </w:t>
      </w:r>
      <w:r>
        <w:rPr>
          <w:rFonts w:cs="Arial"/>
          <w:lang w:val="en-CA"/>
        </w:rPr>
        <w:t>Acronyms and Definition.</w:t>
      </w:r>
    </w:p>
    <w:p w14:paraId="7D55B962" w14:textId="77777777" w:rsidR="00D51742" w:rsidRDefault="00D51742" w:rsidP="00D51742">
      <w:pPr>
        <w:widowControl w:val="0"/>
        <w:autoSpaceDE w:val="0"/>
        <w:autoSpaceDN w:val="0"/>
        <w:adjustRightInd w:val="0"/>
        <w:rPr>
          <w:rFonts w:cs="Arial"/>
        </w:rPr>
      </w:pPr>
    </w:p>
    <w:p w14:paraId="5CB5F1C4" w14:textId="372D573D" w:rsidR="00D51742" w:rsidRPr="00A62938" w:rsidRDefault="00D51742" w:rsidP="00D51742">
      <w:pPr>
        <w:pStyle w:val="Caption"/>
        <w:keepNext/>
      </w:pPr>
      <w:bookmarkStart w:id="10" w:name="_Toc204346465"/>
      <w:r>
        <w:t xml:space="preserve">Table </w:t>
      </w:r>
      <w:fldSimple w:instr=" SEQ Table \* ARABIC ">
        <w:r w:rsidR="003451C2">
          <w:rPr>
            <w:noProof/>
          </w:rPr>
          <w:t>2</w:t>
        </w:r>
      </w:fldSimple>
      <w:r>
        <w:t xml:space="preserve"> :</w:t>
      </w:r>
      <w:r>
        <w:rPr>
          <w:rFonts w:cs="Arial"/>
          <w:lang w:val="en-CA"/>
        </w:rPr>
        <w:t>Acronyms and Definition</w:t>
      </w:r>
      <w:bookmarkEnd w:id="10"/>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01"/>
        <w:gridCol w:w="6549"/>
      </w:tblGrid>
      <w:tr w:rsidR="00D51742" w14:paraId="38D7D6B4" w14:textId="77777777" w:rsidTr="00FF3DB9">
        <w:trPr>
          <w:jc w:val="center"/>
        </w:trPr>
        <w:tc>
          <w:tcPr>
            <w:tcW w:w="1498" w:type="pct"/>
            <w:tcBorders>
              <w:top w:val="single" w:sz="4" w:space="0" w:color="auto"/>
              <w:bottom w:val="single" w:sz="4" w:space="0" w:color="auto"/>
              <w:right w:val="single" w:sz="4" w:space="0" w:color="auto"/>
            </w:tcBorders>
            <w:shd w:val="clear" w:color="auto" w:fill="B4C6E7"/>
          </w:tcPr>
          <w:p w14:paraId="4B08CE22" w14:textId="77777777" w:rsidR="00D51742" w:rsidRDefault="00D51742" w:rsidP="00FF3DB9">
            <w:pPr>
              <w:autoSpaceDE w:val="0"/>
              <w:autoSpaceDN w:val="0"/>
              <w:adjustRightInd w:val="0"/>
              <w:spacing w:before="40" w:after="40"/>
              <w:rPr>
                <w:rFonts w:cs="Arial"/>
                <w:b/>
                <w:bCs/>
              </w:rPr>
            </w:pPr>
            <w:r>
              <w:rPr>
                <w:rFonts w:cs="Arial"/>
                <w:b/>
                <w:bCs/>
              </w:rPr>
              <w:t>Acronym</w:t>
            </w:r>
          </w:p>
        </w:tc>
        <w:tc>
          <w:tcPr>
            <w:tcW w:w="3502" w:type="pct"/>
            <w:tcBorders>
              <w:top w:val="single" w:sz="4" w:space="0" w:color="auto"/>
              <w:left w:val="single" w:sz="4" w:space="0" w:color="auto"/>
              <w:bottom w:val="single" w:sz="4" w:space="0" w:color="auto"/>
            </w:tcBorders>
            <w:shd w:val="clear" w:color="auto" w:fill="B4C6E7"/>
          </w:tcPr>
          <w:p w14:paraId="2BD8D7B4" w14:textId="77777777" w:rsidR="00D51742" w:rsidRDefault="00D51742" w:rsidP="00FF3DB9">
            <w:pPr>
              <w:autoSpaceDE w:val="0"/>
              <w:autoSpaceDN w:val="0"/>
              <w:adjustRightInd w:val="0"/>
              <w:spacing w:before="40" w:after="40"/>
              <w:rPr>
                <w:rFonts w:cs="Arial"/>
                <w:b/>
                <w:bCs/>
              </w:rPr>
            </w:pPr>
            <w:r>
              <w:rPr>
                <w:rFonts w:cs="Arial"/>
                <w:b/>
                <w:bCs/>
              </w:rPr>
              <w:t>Description</w:t>
            </w:r>
          </w:p>
        </w:tc>
      </w:tr>
      <w:tr w:rsidR="00D51742" w14:paraId="37899B16" w14:textId="77777777" w:rsidTr="00FF3DB9">
        <w:trPr>
          <w:jc w:val="center"/>
        </w:trPr>
        <w:tc>
          <w:tcPr>
            <w:tcW w:w="1498" w:type="pct"/>
            <w:tcBorders>
              <w:top w:val="single" w:sz="4" w:space="0" w:color="auto"/>
              <w:bottom w:val="single" w:sz="4" w:space="0" w:color="auto"/>
              <w:right w:val="single" w:sz="4" w:space="0" w:color="auto"/>
            </w:tcBorders>
          </w:tcPr>
          <w:p w14:paraId="4B5487B7" w14:textId="77777777" w:rsidR="00D51742" w:rsidRDefault="00D51742" w:rsidP="00FF3DB9">
            <w:pPr>
              <w:autoSpaceDE w:val="0"/>
              <w:autoSpaceDN w:val="0"/>
              <w:adjustRightInd w:val="0"/>
              <w:spacing w:before="40" w:after="40"/>
              <w:rPr>
                <w:rFonts w:cs="Arial"/>
              </w:rPr>
            </w:pPr>
            <w:r>
              <w:rPr>
                <w:rFonts w:cs="Arial"/>
              </w:rPr>
              <w:t xml:space="preserve">AC </w:t>
            </w:r>
          </w:p>
        </w:tc>
        <w:tc>
          <w:tcPr>
            <w:tcW w:w="3502" w:type="pct"/>
            <w:tcBorders>
              <w:top w:val="single" w:sz="4" w:space="0" w:color="auto"/>
              <w:left w:val="single" w:sz="4" w:space="0" w:color="auto"/>
              <w:bottom w:val="single" w:sz="4" w:space="0" w:color="auto"/>
            </w:tcBorders>
          </w:tcPr>
          <w:p w14:paraId="04E74689" w14:textId="77777777" w:rsidR="00D51742" w:rsidRDefault="00D51742" w:rsidP="00FF3DB9">
            <w:pPr>
              <w:autoSpaceDE w:val="0"/>
              <w:autoSpaceDN w:val="0"/>
              <w:adjustRightInd w:val="0"/>
              <w:spacing w:before="40" w:after="40"/>
              <w:rPr>
                <w:rFonts w:cs="Arial"/>
              </w:rPr>
            </w:pPr>
            <w:r>
              <w:rPr>
                <w:rFonts w:cs="Arial"/>
              </w:rPr>
              <w:t xml:space="preserve">Alternating Current </w:t>
            </w:r>
          </w:p>
        </w:tc>
      </w:tr>
      <w:tr w:rsidR="00D51742" w14:paraId="7BAC8B81" w14:textId="77777777" w:rsidTr="00FF3DB9">
        <w:trPr>
          <w:jc w:val="center"/>
        </w:trPr>
        <w:tc>
          <w:tcPr>
            <w:tcW w:w="1498" w:type="pct"/>
            <w:tcBorders>
              <w:top w:val="single" w:sz="4" w:space="0" w:color="auto"/>
              <w:bottom w:val="single" w:sz="4" w:space="0" w:color="auto"/>
              <w:right w:val="single" w:sz="4" w:space="0" w:color="auto"/>
            </w:tcBorders>
          </w:tcPr>
          <w:p w14:paraId="350F6001" w14:textId="77777777" w:rsidR="00D51742" w:rsidRDefault="00D51742" w:rsidP="00FF3DB9">
            <w:pPr>
              <w:autoSpaceDE w:val="0"/>
              <w:autoSpaceDN w:val="0"/>
              <w:adjustRightInd w:val="0"/>
              <w:spacing w:before="40" w:after="40"/>
              <w:rPr>
                <w:rFonts w:cs="Arial"/>
              </w:rPr>
            </w:pPr>
            <w:r>
              <w:rPr>
                <w:rFonts w:cs="Arial"/>
              </w:rPr>
              <w:t>ADC</w:t>
            </w:r>
          </w:p>
        </w:tc>
        <w:tc>
          <w:tcPr>
            <w:tcW w:w="3502" w:type="pct"/>
            <w:tcBorders>
              <w:top w:val="single" w:sz="4" w:space="0" w:color="auto"/>
              <w:left w:val="single" w:sz="4" w:space="0" w:color="auto"/>
              <w:bottom w:val="single" w:sz="4" w:space="0" w:color="auto"/>
            </w:tcBorders>
          </w:tcPr>
          <w:p w14:paraId="29E2C501" w14:textId="77777777" w:rsidR="00D51742" w:rsidRDefault="00D51742" w:rsidP="00FF3DB9">
            <w:pPr>
              <w:autoSpaceDE w:val="0"/>
              <w:autoSpaceDN w:val="0"/>
              <w:adjustRightInd w:val="0"/>
              <w:spacing w:before="40" w:after="40"/>
              <w:rPr>
                <w:rFonts w:cs="Arial"/>
              </w:rPr>
            </w:pPr>
            <w:r>
              <w:rPr>
                <w:rFonts w:cs="Arial"/>
              </w:rPr>
              <w:t>Air Data Computer</w:t>
            </w:r>
          </w:p>
        </w:tc>
      </w:tr>
      <w:tr w:rsidR="00D51742" w14:paraId="3536A1F3" w14:textId="77777777" w:rsidTr="00FF3DB9">
        <w:trPr>
          <w:jc w:val="center"/>
        </w:trPr>
        <w:tc>
          <w:tcPr>
            <w:tcW w:w="1498" w:type="pct"/>
            <w:tcBorders>
              <w:top w:val="single" w:sz="4" w:space="0" w:color="auto"/>
              <w:bottom w:val="single" w:sz="4" w:space="0" w:color="auto"/>
              <w:right w:val="single" w:sz="4" w:space="0" w:color="auto"/>
            </w:tcBorders>
          </w:tcPr>
          <w:p w14:paraId="2570D365" w14:textId="77777777" w:rsidR="00D51742" w:rsidRDefault="00D51742" w:rsidP="00FF3DB9">
            <w:pPr>
              <w:autoSpaceDE w:val="0"/>
              <w:autoSpaceDN w:val="0"/>
              <w:adjustRightInd w:val="0"/>
              <w:spacing w:before="40" w:after="40"/>
              <w:rPr>
                <w:rFonts w:cs="Arial"/>
              </w:rPr>
            </w:pPr>
            <w:r>
              <w:rPr>
                <w:rFonts w:cs="Arial"/>
              </w:rPr>
              <w:t>AEO</w:t>
            </w:r>
          </w:p>
        </w:tc>
        <w:tc>
          <w:tcPr>
            <w:tcW w:w="3502" w:type="pct"/>
            <w:tcBorders>
              <w:top w:val="single" w:sz="4" w:space="0" w:color="auto"/>
              <w:left w:val="single" w:sz="4" w:space="0" w:color="auto"/>
              <w:bottom w:val="single" w:sz="4" w:space="0" w:color="auto"/>
            </w:tcBorders>
          </w:tcPr>
          <w:p w14:paraId="746A8329" w14:textId="77777777" w:rsidR="00D51742" w:rsidRDefault="00D51742" w:rsidP="00FF3DB9">
            <w:pPr>
              <w:autoSpaceDE w:val="0"/>
              <w:autoSpaceDN w:val="0"/>
              <w:adjustRightInd w:val="0"/>
              <w:spacing w:before="40" w:after="40"/>
              <w:rPr>
                <w:rFonts w:cs="Arial"/>
              </w:rPr>
            </w:pPr>
            <w:r>
              <w:rPr>
                <w:rFonts w:cs="Arial"/>
              </w:rPr>
              <w:t>All Engines Operating</w:t>
            </w:r>
          </w:p>
        </w:tc>
      </w:tr>
      <w:tr w:rsidR="00D51742" w14:paraId="3550ED1B" w14:textId="77777777" w:rsidTr="00FF3DB9">
        <w:trPr>
          <w:jc w:val="center"/>
        </w:trPr>
        <w:tc>
          <w:tcPr>
            <w:tcW w:w="1498" w:type="pct"/>
            <w:tcBorders>
              <w:top w:val="single" w:sz="4" w:space="0" w:color="auto"/>
              <w:bottom w:val="single" w:sz="4" w:space="0" w:color="auto"/>
              <w:right w:val="single" w:sz="4" w:space="0" w:color="auto"/>
            </w:tcBorders>
          </w:tcPr>
          <w:p w14:paraId="0BEFAA0B" w14:textId="77777777" w:rsidR="00D51742" w:rsidRDefault="00D51742" w:rsidP="00FF3DB9">
            <w:pPr>
              <w:autoSpaceDE w:val="0"/>
              <w:autoSpaceDN w:val="0"/>
              <w:adjustRightInd w:val="0"/>
              <w:spacing w:before="40" w:after="40"/>
              <w:rPr>
                <w:rFonts w:cs="Arial"/>
              </w:rPr>
            </w:pPr>
            <w:r>
              <w:rPr>
                <w:rFonts w:cs="Arial"/>
              </w:rPr>
              <w:t>AFCS</w:t>
            </w:r>
          </w:p>
        </w:tc>
        <w:tc>
          <w:tcPr>
            <w:tcW w:w="3502" w:type="pct"/>
            <w:tcBorders>
              <w:top w:val="single" w:sz="4" w:space="0" w:color="auto"/>
              <w:left w:val="single" w:sz="4" w:space="0" w:color="auto"/>
              <w:bottom w:val="single" w:sz="4" w:space="0" w:color="auto"/>
            </w:tcBorders>
          </w:tcPr>
          <w:p w14:paraId="045B1568" w14:textId="77777777" w:rsidR="00D51742" w:rsidRDefault="00D51742" w:rsidP="00FF3DB9">
            <w:pPr>
              <w:autoSpaceDE w:val="0"/>
              <w:autoSpaceDN w:val="0"/>
              <w:adjustRightInd w:val="0"/>
              <w:spacing w:before="40" w:after="40"/>
              <w:rPr>
                <w:rFonts w:cs="Arial"/>
              </w:rPr>
            </w:pPr>
            <w:r>
              <w:rPr>
                <w:rFonts w:cs="Arial"/>
              </w:rPr>
              <w:t>Automatic Flight Control System</w:t>
            </w:r>
          </w:p>
        </w:tc>
      </w:tr>
      <w:tr w:rsidR="00D51742" w14:paraId="417F46AB" w14:textId="77777777" w:rsidTr="00FF3DB9">
        <w:trPr>
          <w:jc w:val="center"/>
        </w:trPr>
        <w:tc>
          <w:tcPr>
            <w:tcW w:w="1498" w:type="pct"/>
            <w:tcBorders>
              <w:top w:val="single" w:sz="4" w:space="0" w:color="auto"/>
              <w:bottom w:val="single" w:sz="4" w:space="0" w:color="auto"/>
              <w:right w:val="single" w:sz="4" w:space="0" w:color="auto"/>
            </w:tcBorders>
          </w:tcPr>
          <w:p w14:paraId="7CA4F2BB" w14:textId="77777777" w:rsidR="00D51742" w:rsidRDefault="00D51742" w:rsidP="00FF3DB9">
            <w:pPr>
              <w:autoSpaceDE w:val="0"/>
              <w:autoSpaceDN w:val="0"/>
              <w:adjustRightInd w:val="0"/>
              <w:spacing w:before="40" w:after="40"/>
              <w:rPr>
                <w:rFonts w:cs="Arial"/>
              </w:rPr>
            </w:pPr>
            <w:r>
              <w:rPr>
                <w:rFonts w:cs="Arial"/>
              </w:rPr>
              <w:t xml:space="preserve">AH </w:t>
            </w:r>
          </w:p>
        </w:tc>
        <w:tc>
          <w:tcPr>
            <w:tcW w:w="3502" w:type="pct"/>
            <w:tcBorders>
              <w:top w:val="single" w:sz="4" w:space="0" w:color="auto"/>
              <w:left w:val="single" w:sz="4" w:space="0" w:color="auto"/>
              <w:bottom w:val="single" w:sz="4" w:space="0" w:color="auto"/>
            </w:tcBorders>
          </w:tcPr>
          <w:p w14:paraId="5F00EC8A" w14:textId="77777777" w:rsidR="00D51742" w:rsidRDefault="00D51742" w:rsidP="00FF3DB9">
            <w:pPr>
              <w:autoSpaceDE w:val="0"/>
              <w:autoSpaceDN w:val="0"/>
              <w:adjustRightInd w:val="0"/>
              <w:spacing w:before="40" w:after="40"/>
              <w:rPr>
                <w:rFonts w:cs="Arial"/>
              </w:rPr>
            </w:pPr>
            <w:r>
              <w:rPr>
                <w:rFonts w:cs="Arial"/>
              </w:rPr>
              <w:t xml:space="preserve">Airbus Helicopters </w:t>
            </w:r>
          </w:p>
        </w:tc>
      </w:tr>
      <w:tr w:rsidR="00D51742" w14:paraId="33BA5EC4" w14:textId="77777777" w:rsidTr="00FF3DB9">
        <w:trPr>
          <w:jc w:val="center"/>
        </w:trPr>
        <w:tc>
          <w:tcPr>
            <w:tcW w:w="1498" w:type="pct"/>
            <w:tcBorders>
              <w:top w:val="single" w:sz="4" w:space="0" w:color="auto"/>
              <w:bottom w:val="single" w:sz="4" w:space="0" w:color="auto"/>
              <w:right w:val="single" w:sz="4" w:space="0" w:color="auto"/>
            </w:tcBorders>
          </w:tcPr>
          <w:p w14:paraId="4AC6F479" w14:textId="77777777" w:rsidR="00D51742" w:rsidRDefault="00D51742" w:rsidP="00FF3DB9">
            <w:pPr>
              <w:autoSpaceDE w:val="0"/>
              <w:autoSpaceDN w:val="0"/>
              <w:adjustRightInd w:val="0"/>
              <w:spacing w:before="40" w:after="40"/>
              <w:rPr>
                <w:rFonts w:cs="Arial"/>
              </w:rPr>
            </w:pPr>
            <w:r>
              <w:rPr>
                <w:rFonts w:cs="Arial"/>
              </w:rPr>
              <w:t xml:space="preserve">ARINC </w:t>
            </w:r>
          </w:p>
        </w:tc>
        <w:tc>
          <w:tcPr>
            <w:tcW w:w="3502" w:type="pct"/>
            <w:tcBorders>
              <w:top w:val="single" w:sz="4" w:space="0" w:color="auto"/>
              <w:left w:val="single" w:sz="4" w:space="0" w:color="auto"/>
              <w:bottom w:val="single" w:sz="4" w:space="0" w:color="auto"/>
            </w:tcBorders>
          </w:tcPr>
          <w:p w14:paraId="4D9DA471" w14:textId="77777777" w:rsidR="00D51742" w:rsidRDefault="00D51742" w:rsidP="00FF3DB9">
            <w:pPr>
              <w:autoSpaceDE w:val="0"/>
              <w:autoSpaceDN w:val="0"/>
              <w:adjustRightInd w:val="0"/>
              <w:spacing w:before="40" w:after="40"/>
              <w:rPr>
                <w:rFonts w:cs="Arial"/>
              </w:rPr>
            </w:pPr>
            <w:r>
              <w:rPr>
                <w:rFonts w:cs="Arial"/>
              </w:rPr>
              <w:t xml:space="preserve">Aeronautical Radio, Incorporated </w:t>
            </w:r>
          </w:p>
        </w:tc>
      </w:tr>
      <w:tr w:rsidR="00D51742" w14:paraId="03C30120" w14:textId="77777777" w:rsidTr="00FF3DB9">
        <w:trPr>
          <w:jc w:val="center"/>
        </w:trPr>
        <w:tc>
          <w:tcPr>
            <w:tcW w:w="1498" w:type="pct"/>
            <w:tcBorders>
              <w:top w:val="single" w:sz="4" w:space="0" w:color="auto"/>
              <w:bottom w:val="single" w:sz="4" w:space="0" w:color="auto"/>
              <w:right w:val="single" w:sz="4" w:space="0" w:color="auto"/>
            </w:tcBorders>
          </w:tcPr>
          <w:p w14:paraId="0FD24545" w14:textId="77777777" w:rsidR="00D51742" w:rsidRDefault="00D51742" w:rsidP="00FF3DB9">
            <w:pPr>
              <w:autoSpaceDE w:val="0"/>
              <w:autoSpaceDN w:val="0"/>
              <w:adjustRightInd w:val="0"/>
              <w:spacing w:before="40" w:after="40"/>
              <w:rPr>
                <w:rFonts w:cs="Arial"/>
              </w:rPr>
            </w:pPr>
            <w:r>
              <w:rPr>
                <w:rFonts w:cs="Arial"/>
              </w:rPr>
              <w:t xml:space="preserve">ARW </w:t>
            </w:r>
          </w:p>
        </w:tc>
        <w:tc>
          <w:tcPr>
            <w:tcW w:w="3502" w:type="pct"/>
            <w:tcBorders>
              <w:top w:val="single" w:sz="4" w:space="0" w:color="auto"/>
              <w:left w:val="single" w:sz="4" w:space="0" w:color="auto"/>
              <w:bottom w:val="single" w:sz="4" w:space="0" w:color="auto"/>
            </w:tcBorders>
          </w:tcPr>
          <w:p w14:paraId="10B82729" w14:textId="77777777" w:rsidR="00D51742" w:rsidRDefault="00D51742" w:rsidP="00FF3DB9">
            <w:pPr>
              <w:autoSpaceDE w:val="0"/>
              <w:autoSpaceDN w:val="0"/>
              <w:adjustRightInd w:val="0"/>
              <w:spacing w:before="40" w:after="40"/>
              <w:rPr>
                <w:rFonts w:cs="Arial"/>
              </w:rPr>
            </w:pPr>
            <w:r>
              <w:rPr>
                <w:rFonts w:cs="Arial"/>
              </w:rPr>
              <w:t xml:space="preserve">Airborne Rotary Wing </w:t>
            </w:r>
          </w:p>
        </w:tc>
      </w:tr>
      <w:tr w:rsidR="00D51742" w14:paraId="1BFA1E73" w14:textId="77777777" w:rsidTr="00FF3DB9">
        <w:trPr>
          <w:jc w:val="center"/>
        </w:trPr>
        <w:tc>
          <w:tcPr>
            <w:tcW w:w="1498" w:type="pct"/>
            <w:tcBorders>
              <w:top w:val="single" w:sz="4" w:space="0" w:color="auto"/>
              <w:bottom w:val="single" w:sz="4" w:space="0" w:color="auto"/>
              <w:right w:val="single" w:sz="4" w:space="0" w:color="auto"/>
            </w:tcBorders>
          </w:tcPr>
          <w:p w14:paraId="6B0EE910" w14:textId="77777777" w:rsidR="00D51742" w:rsidRDefault="00D51742" w:rsidP="00FF3DB9">
            <w:pPr>
              <w:autoSpaceDE w:val="0"/>
              <w:autoSpaceDN w:val="0"/>
              <w:adjustRightInd w:val="0"/>
              <w:spacing w:before="40" w:after="40"/>
              <w:rPr>
                <w:rFonts w:cs="Arial"/>
              </w:rPr>
            </w:pPr>
            <w:r>
              <w:rPr>
                <w:rFonts w:cs="Arial"/>
              </w:rPr>
              <w:t xml:space="preserve">ASCII </w:t>
            </w:r>
          </w:p>
        </w:tc>
        <w:tc>
          <w:tcPr>
            <w:tcW w:w="3502" w:type="pct"/>
            <w:tcBorders>
              <w:top w:val="single" w:sz="4" w:space="0" w:color="auto"/>
              <w:left w:val="single" w:sz="4" w:space="0" w:color="auto"/>
              <w:bottom w:val="single" w:sz="4" w:space="0" w:color="auto"/>
            </w:tcBorders>
          </w:tcPr>
          <w:p w14:paraId="360FECBF" w14:textId="77777777" w:rsidR="00D51742" w:rsidRDefault="00D51742" w:rsidP="00FF3DB9">
            <w:pPr>
              <w:autoSpaceDE w:val="0"/>
              <w:autoSpaceDN w:val="0"/>
              <w:adjustRightInd w:val="0"/>
              <w:spacing w:before="40" w:after="40"/>
              <w:rPr>
                <w:rFonts w:cs="Arial"/>
              </w:rPr>
            </w:pPr>
            <w:r>
              <w:rPr>
                <w:rFonts w:cs="Arial"/>
              </w:rPr>
              <w:t xml:space="preserve">American Standard Code Information Interchange </w:t>
            </w:r>
          </w:p>
        </w:tc>
      </w:tr>
      <w:tr w:rsidR="00D51742" w14:paraId="07D45819" w14:textId="77777777" w:rsidTr="00FF3DB9">
        <w:trPr>
          <w:jc w:val="center"/>
        </w:trPr>
        <w:tc>
          <w:tcPr>
            <w:tcW w:w="1498" w:type="pct"/>
            <w:tcBorders>
              <w:top w:val="single" w:sz="4" w:space="0" w:color="auto"/>
              <w:bottom w:val="single" w:sz="4" w:space="0" w:color="auto"/>
              <w:right w:val="single" w:sz="4" w:space="0" w:color="auto"/>
            </w:tcBorders>
          </w:tcPr>
          <w:p w14:paraId="656EEB0E" w14:textId="77777777" w:rsidR="00D51742" w:rsidRDefault="00D51742" w:rsidP="00FF3DB9">
            <w:pPr>
              <w:autoSpaceDE w:val="0"/>
              <w:autoSpaceDN w:val="0"/>
              <w:adjustRightInd w:val="0"/>
              <w:spacing w:before="40" w:after="40"/>
              <w:rPr>
                <w:rFonts w:cs="Arial"/>
              </w:rPr>
            </w:pPr>
            <w:r>
              <w:rPr>
                <w:rFonts w:cs="Arial"/>
              </w:rPr>
              <w:t xml:space="preserve">ATA </w:t>
            </w:r>
          </w:p>
        </w:tc>
        <w:tc>
          <w:tcPr>
            <w:tcW w:w="3502" w:type="pct"/>
            <w:tcBorders>
              <w:top w:val="single" w:sz="4" w:space="0" w:color="auto"/>
              <w:left w:val="single" w:sz="4" w:space="0" w:color="auto"/>
              <w:bottom w:val="single" w:sz="4" w:space="0" w:color="auto"/>
            </w:tcBorders>
          </w:tcPr>
          <w:p w14:paraId="6B3C6AA6" w14:textId="77777777" w:rsidR="00D51742" w:rsidRDefault="00D51742" w:rsidP="00FF3DB9">
            <w:pPr>
              <w:autoSpaceDE w:val="0"/>
              <w:autoSpaceDN w:val="0"/>
              <w:adjustRightInd w:val="0"/>
              <w:spacing w:before="40" w:after="40"/>
              <w:rPr>
                <w:rFonts w:cs="Arial"/>
              </w:rPr>
            </w:pPr>
            <w:r>
              <w:rPr>
                <w:rFonts w:cs="Arial"/>
              </w:rPr>
              <w:t xml:space="preserve">Air Transport Association </w:t>
            </w:r>
          </w:p>
        </w:tc>
      </w:tr>
      <w:tr w:rsidR="00D51742" w14:paraId="68FF2C1A" w14:textId="77777777" w:rsidTr="00FF3DB9">
        <w:trPr>
          <w:jc w:val="center"/>
        </w:trPr>
        <w:tc>
          <w:tcPr>
            <w:tcW w:w="1498" w:type="pct"/>
            <w:tcBorders>
              <w:top w:val="single" w:sz="4" w:space="0" w:color="auto"/>
              <w:bottom w:val="single" w:sz="4" w:space="0" w:color="auto"/>
              <w:right w:val="single" w:sz="4" w:space="0" w:color="auto"/>
            </w:tcBorders>
          </w:tcPr>
          <w:p w14:paraId="784458DF" w14:textId="77777777" w:rsidR="00D51742" w:rsidRDefault="00D51742" w:rsidP="00FF3DB9">
            <w:pPr>
              <w:autoSpaceDE w:val="0"/>
              <w:autoSpaceDN w:val="0"/>
              <w:adjustRightInd w:val="0"/>
              <w:spacing w:before="40" w:after="40"/>
              <w:rPr>
                <w:rFonts w:cs="Arial"/>
              </w:rPr>
            </w:pPr>
            <w:r>
              <w:rPr>
                <w:rFonts w:cs="Arial"/>
              </w:rPr>
              <w:t xml:space="preserve">AUXHP </w:t>
            </w:r>
          </w:p>
        </w:tc>
        <w:tc>
          <w:tcPr>
            <w:tcW w:w="3502" w:type="pct"/>
            <w:tcBorders>
              <w:top w:val="single" w:sz="4" w:space="0" w:color="auto"/>
              <w:left w:val="single" w:sz="4" w:space="0" w:color="auto"/>
              <w:bottom w:val="single" w:sz="4" w:space="0" w:color="auto"/>
            </w:tcBorders>
          </w:tcPr>
          <w:p w14:paraId="71126024" w14:textId="77777777" w:rsidR="00D51742" w:rsidRDefault="00D51742" w:rsidP="00FF3DB9">
            <w:pPr>
              <w:autoSpaceDE w:val="0"/>
              <w:autoSpaceDN w:val="0"/>
              <w:adjustRightInd w:val="0"/>
              <w:spacing w:before="40" w:after="40"/>
              <w:rPr>
                <w:rFonts w:cs="Arial"/>
              </w:rPr>
            </w:pPr>
            <w:r>
              <w:rPr>
                <w:rFonts w:cs="Arial"/>
              </w:rPr>
              <w:t xml:space="preserve">Auxiliary Hydraulic Pressure </w:t>
            </w:r>
          </w:p>
        </w:tc>
      </w:tr>
      <w:tr w:rsidR="00D51742" w14:paraId="65BEFBC4" w14:textId="77777777" w:rsidTr="00FF3DB9">
        <w:trPr>
          <w:jc w:val="center"/>
        </w:trPr>
        <w:tc>
          <w:tcPr>
            <w:tcW w:w="1498" w:type="pct"/>
            <w:tcBorders>
              <w:top w:val="single" w:sz="4" w:space="0" w:color="auto"/>
              <w:bottom w:val="single" w:sz="4" w:space="0" w:color="auto"/>
              <w:right w:val="single" w:sz="4" w:space="0" w:color="auto"/>
            </w:tcBorders>
          </w:tcPr>
          <w:p w14:paraId="204BD85C" w14:textId="77777777" w:rsidR="00D51742" w:rsidRDefault="00D51742" w:rsidP="00FF3DB9">
            <w:pPr>
              <w:autoSpaceDE w:val="0"/>
              <w:autoSpaceDN w:val="0"/>
              <w:adjustRightInd w:val="0"/>
              <w:spacing w:before="40" w:after="40"/>
              <w:rPr>
                <w:rFonts w:cs="Arial"/>
              </w:rPr>
            </w:pPr>
            <w:r>
              <w:rPr>
                <w:rFonts w:cs="Arial"/>
              </w:rPr>
              <w:t xml:space="preserve">BAT </w:t>
            </w:r>
          </w:p>
        </w:tc>
        <w:tc>
          <w:tcPr>
            <w:tcW w:w="3502" w:type="pct"/>
            <w:tcBorders>
              <w:top w:val="single" w:sz="4" w:space="0" w:color="auto"/>
              <w:left w:val="single" w:sz="4" w:space="0" w:color="auto"/>
              <w:bottom w:val="single" w:sz="4" w:space="0" w:color="auto"/>
            </w:tcBorders>
          </w:tcPr>
          <w:p w14:paraId="18B7FF04" w14:textId="77777777" w:rsidR="00D51742" w:rsidRDefault="00D51742" w:rsidP="00FF3DB9">
            <w:pPr>
              <w:autoSpaceDE w:val="0"/>
              <w:autoSpaceDN w:val="0"/>
              <w:adjustRightInd w:val="0"/>
              <w:spacing w:before="40" w:after="40"/>
              <w:rPr>
                <w:rFonts w:cs="Arial"/>
              </w:rPr>
            </w:pPr>
            <w:r>
              <w:rPr>
                <w:rFonts w:cs="Arial"/>
              </w:rPr>
              <w:t xml:space="preserve">Battery </w:t>
            </w:r>
          </w:p>
        </w:tc>
      </w:tr>
      <w:tr w:rsidR="00D51742" w14:paraId="709D5B5C" w14:textId="77777777" w:rsidTr="00FF3DB9">
        <w:trPr>
          <w:jc w:val="center"/>
        </w:trPr>
        <w:tc>
          <w:tcPr>
            <w:tcW w:w="1498" w:type="pct"/>
            <w:tcBorders>
              <w:top w:val="single" w:sz="4" w:space="0" w:color="auto"/>
              <w:bottom w:val="single" w:sz="4" w:space="0" w:color="auto"/>
              <w:right w:val="single" w:sz="4" w:space="0" w:color="auto"/>
            </w:tcBorders>
          </w:tcPr>
          <w:p w14:paraId="6ACD7AB2" w14:textId="77777777" w:rsidR="00D51742" w:rsidRDefault="00D51742" w:rsidP="00FF3DB9">
            <w:pPr>
              <w:autoSpaceDE w:val="0"/>
              <w:autoSpaceDN w:val="0"/>
              <w:adjustRightInd w:val="0"/>
              <w:spacing w:before="40" w:after="40"/>
              <w:rPr>
                <w:rFonts w:cs="Arial"/>
              </w:rPr>
            </w:pPr>
            <w:r>
              <w:rPr>
                <w:rFonts w:cs="Arial"/>
              </w:rPr>
              <w:t>BD</w:t>
            </w:r>
          </w:p>
        </w:tc>
        <w:tc>
          <w:tcPr>
            <w:tcW w:w="3502" w:type="pct"/>
            <w:tcBorders>
              <w:top w:val="single" w:sz="4" w:space="0" w:color="auto"/>
              <w:left w:val="single" w:sz="4" w:space="0" w:color="auto"/>
              <w:bottom w:val="single" w:sz="4" w:space="0" w:color="auto"/>
            </w:tcBorders>
          </w:tcPr>
          <w:p w14:paraId="67E8FF77" w14:textId="77777777" w:rsidR="00D51742" w:rsidRDefault="00D51742" w:rsidP="00FF3DB9">
            <w:pPr>
              <w:autoSpaceDE w:val="0"/>
              <w:autoSpaceDN w:val="0"/>
              <w:adjustRightInd w:val="0"/>
              <w:spacing w:before="40" w:after="40"/>
              <w:rPr>
                <w:rFonts w:cs="Arial"/>
              </w:rPr>
            </w:pPr>
            <w:r>
              <w:rPr>
                <w:rFonts w:cs="Arial"/>
              </w:rPr>
              <w:t>Board</w:t>
            </w:r>
          </w:p>
        </w:tc>
      </w:tr>
      <w:tr w:rsidR="00D51742" w14:paraId="07307ED7" w14:textId="77777777" w:rsidTr="00FF3DB9">
        <w:trPr>
          <w:jc w:val="center"/>
        </w:trPr>
        <w:tc>
          <w:tcPr>
            <w:tcW w:w="1498" w:type="pct"/>
            <w:tcBorders>
              <w:top w:val="single" w:sz="4" w:space="0" w:color="auto"/>
              <w:bottom w:val="single" w:sz="4" w:space="0" w:color="auto"/>
              <w:right w:val="single" w:sz="4" w:space="0" w:color="auto"/>
            </w:tcBorders>
          </w:tcPr>
          <w:p w14:paraId="5FC6BE2C" w14:textId="77777777" w:rsidR="00D51742" w:rsidRDefault="00D51742" w:rsidP="00FF3DB9">
            <w:pPr>
              <w:autoSpaceDE w:val="0"/>
              <w:autoSpaceDN w:val="0"/>
              <w:adjustRightInd w:val="0"/>
              <w:spacing w:before="40" w:after="40"/>
              <w:rPr>
                <w:rFonts w:cs="Arial"/>
              </w:rPr>
            </w:pPr>
            <w:r>
              <w:rPr>
                <w:rFonts w:cs="Arial"/>
              </w:rPr>
              <w:t xml:space="preserve">BIT </w:t>
            </w:r>
          </w:p>
        </w:tc>
        <w:tc>
          <w:tcPr>
            <w:tcW w:w="3502" w:type="pct"/>
            <w:tcBorders>
              <w:top w:val="single" w:sz="4" w:space="0" w:color="auto"/>
              <w:left w:val="single" w:sz="4" w:space="0" w:color="auto"/>
              <w:bottom w:val="single" w:sz="4" w:space="0" w:color="auto"/>
            </w:tcBorders>
          </w:tcPr>
          <w:p w14:paraId="667A9199" w14:textId="77777777" w:rsidR="00D51742" w:rsidRDefault="00D51742" w:rsidP="00FF3DB9">
            <w:pPr>
              <w:autoSpaceDE w:val="0"/>
              <w:autoSpaceDN w:val="0"/>
              <w:adjustRightInd w:val="0"/>
              <w:spacing w:before="40" w:after="40"/>
              <w:rPr>
                <w:rFonts w:cs="Arial"/>
              </w:rPr>
            </w:pPr>
            <w:r>
              <w:rPr>
                <w:rFonts w:cs="Arial"/>
              </w:rPr>
              <w:t xml:space="preserve">Built-In Test </w:t>
            </w:r>
          </w:p>
        </w:tc>
      </w:tr>
      <w:tr w:rsidR="00D51742" w14:paraId="24876DE5" w14:textId="77777777" w:rsidTr="00FF3DB9">
        <w:trPr>
          <w:jc w:val="center"/>
        </w:trPr>
        <w:tc>
          <w:tcPr>
            <w:tcW w:w="1498" w:type="pct"/>
            <w:tcBorders>
              <w:top w:val="single" w:sz="4" w:space="0" w:color="auto"/>
              <w:bottom w:val="single" w:sz="4" w:space="0" w:color="auto"/>
              <w:right w:val="single" w:sz="4" w:space="0" w:color="auto"/>
            </w:tcBorders>
          </w:tcPr>
          <w:p w14:paraId="6A7EB2ED" w14:textId="77777777" w:rsidR="00D51742" w:rsidRDefault="00D51742" w:rsidP="00FF3DB9">
            <w:pPr>
              <w:autoSpaceDE w:val="0"/>
              <w:autoSpaceDN w:val="0"/>
              <w:adjustRightInd w:val="0"/>
              <w:spacing w:before="40" w:after="40"/>
              <w:rPr>
                <w:rFonts w:cs="Arial"/>
              </w:rPr>
            </w:pPr>
            <w:r>
              <w:rPr>
                <w:rFonts w:cs="Arial"/>
              </w:rPr>
              <w:t xml:space="preserve">BITE </w:t>
            </w:r>
          </w:p>
        </w:tc>
        <w:tc>
          <w:tcPr>
            <w:tcW w:w="3502" w:type="pct"/>
            <w:tcBorders>
              <w:top w:val="single" w:sz="4" w:space="0" w:color="auto"/>
              <w:left w:val="single" w:sz="4" w:space="0" w:color="auto"/>
              <w:bottom w:val="single" w:sz="4" w:space="0" w:color="auto"/>
            </w:tcBorders>
          </w:tcPr>
          <w:p w14:paraId="19A3307A" w14:textId="77777777" w:rsidR="00D51742" w:rsidRDefault="00D51742" w:rsidP="00FF3DB9">
            <w:pPr>
              <w:autoSpaceDE w:val="0"/>
              <w:autoSpaceDN w:val="0"/>
              <w:adjustRightInd w:val="0"/>
              <w:spacing w:before="40" w:after="40"/>
              <w:rPr>
                <w:rFonts w:cs="Arial"/>
              </w:rPr>
            </w:pPr>
            <w:r>
              <w:rPr>
                <w:rFonts w:cs="Arial"/>
              </w:rPr>
              <w:t xml:space="preserve">Built-In Test Equipment </w:t>
            </w:r>
          </w:p>
        </w:tc>
      </w:tr>
      <w:tr w:rsidR="00D51742" w14:paraId="1E867C57" w14:textId="77777777" w:rsidTr="00FF3DB9">
        <w:trPr>
          <w:jc w:val="center"/>
        </w:trPr>
        <w:tc>
          <w:tcPr>
            <w:tcW w:w="1498" w:type="pct"/>
            <w:tcBorders>
              <w:top w:val="single" w:sz="4" w:space="0" w:color="auto"/>
              <w:bottom w:val="single" w:sz="4" w:space="0" w:color="auto"/>
              <w:right w:val="single" w:sz="4" w:space="0" w:color="auto"/>
            </w:tcBorders>
          </w:tcPr>
          <w:p w14:paraId="7A8FBF28" w14:textId="77777777" w:rsidR="00D51742" w:rsidRDefault="00D51742" w:rsidP="00FF3DB9">
            <w:pPr>
              <w:autoSpaceDE w:val="0"/>
              <w:autoSpaceDN w:val="0"/>
              <w:adjustRightInd w:val="0"/>
              <w:spacing w:before="40" w:after="40"/>
              <w:rPr>
                <w:rFonts w:cs="Arial"/>
              </w:rPr>
            </w:pPr>
            <w:r>
              <w:rPr>
                <w:rFonts w:cs="Arial"/>
              </w:rPr>
              <w:t xml:space="preserve">BR </w:t>
            </w:r>
          </w:p>
        </w:tc>
        <w:tc>
          <w:tcPr>
            <w:tcW w:w="3502" w:type="pct"/>
            <w:tcBorders>
              <w:top w:val="single" w:sz="4" w:space="0" w:color="auto"/>
              <w:left w:val="single" w:sz="4" w:space="0" w:color="auto"/>
              <w:bottom w:val="single" w:sz="4" w:space="0" w:color="auto"/>
            </w:tcBorders>
          </w:tcPr>
          <w:p w14:paraId="77A560FB" w14:textId="77777777" w:rsidR="00D51742" w:rsidRDefault="00D51742" w:rsidP="00FF3DB9">
            <w:pPr>
              <w:autoSpaceDE w:val="0"/>
              <w:autoSpaceDN w:val="0"/>
              <w:adjustRightInd w:val="0"/>
              <w:spacing w:before="40" w:after="40"/>
              <w:rPr>
                <w:rFonts w:cs="Arial"/>
              </w:rPr>
            </w:pPr>
            <w:r>
              <w:rPr>
                <w:rFonts w:cs="Arial"/>
              </w:rPr>
              <w:t xml:space="preserve">Brazil </w:t>
            </w:r>
          </w:p>
        </w:tc>
      </w:tr>
      <w:tr w:rsidR="00D51742" w14:paraId="3D760D96" w14:textId="77777777" w:rsidTr="00FF3DB9">
        <w:trPr>
          <w:jc w:val="center"/>
        </w:trPr>
        <w:tc>
          <w:tcPr>
            <w:tcW w:w="1498" w:type="pct"/>
            <w:tcBorders>
              <w:top w:val="single" w:sz="4" w:space="0" w:color="auto"/>
              <w:bottom w:val="single" w:sz="4" w:space="0" w:color="auto"/>
              <w:right w:val="single" w:sz="4" w:space="0" w:color="auto"/>
            </w:tcBorders>
          </w:tcPr>
          <w:p w14:paraId="285CD286" w14:textId="77777777" w:rsidR="00D51742" w:rsidRDefault="00D51742" w:rsidP="00FF3DB9">
            <w:pPr>
              <w:autoSpaceDE w:val="0"/>
              <w:autoSpaceDN w:val="0"/>
              <w:adjustRightInd w:val="0"/>
              <w:spacing w:before="40" w:after="40"/>
              <w:rPr>
                <w:rFonts w:cs="Arial"/>
              </w:rPr>
            </w:pPr>
            <w:r>
              <w:rPr>
                <w:rFonts w:cs="Arial"/>
              </w:rPr>
              <w:t xml:space="preserve">CAN </w:t>
            </w:r>
          </w:p>
        </w:tc>
        <w:tc>
          <w:tcPr>
            <w:tcW w:w="3502" w:type="pct"/>
            <w:tcBorders>
              <w:top w:val="single" w:sz="4" w:space="0" w:color="auto"/>
              <w:left w:val="single" w:sz="4" w:space="0" w:color="auto"/>
              <w:bottom w:val="single" w:sz="4" w:space="0" w:color="auto"/>
            </w:tcBorders>
          </w:tcPr>
          <w:p w14:paraId="0C052C02" w14:textId="77777777" w:rsidR="00D51742" w:rsidRDefault="00D51742" w:rsidP="00FF3DB9">
            <w:pPr>
              <w:autoSpaceDE w:val="0"/>
              <w:autoSpaceDN w:val="0"/>
              <w:adjustRightInd w:val="0"/>
              <w:spacing w:before="40" w:after="40"/>
              <w:rPr>
                <w:rFonts w:cs="Arial"/>
              </w:rPr>
            </w:pPr>
            <w:r>
              <w:rPr>
                <w:rFonts w:cs="Arial"/>
              </w:rPr>
              <w:t xml:space="preserve">Controller Area Network </w:t>
            </w:r>
          </w:p>
        </w:tc>
      </w:tr>
      <w:tr w:rsidR="00D51742" w14:paraId="028877BD" w14:textId="77777777" w:rsidTr="00FF3DB9">
        <w:trPr>
          <w:jc w:val="center"/>
        </w:trPr>
        <w:tc>
          <w:tcPr>
            <w:tcW w:w="1498" w:type="pct"/>
            <w:tcBorders>
              <w:top w:val="single" w:sz="4" w:space="0" w:color="auto"/>
              <w:bottom w:val="single" w:sz="4" w:space="0" w:color="auto"/>
              <w:right w:val="single" w:sz="4" w:space="0" w:color="auto"/>
            </w:tcBorders>
          </w:tcPr>
          <w:p w14:paraId="74F40A8E" w14:textId="77777777" w:rsidR="00D51742" w:rsidRDefault="00D51742" w:rsidP="00FF3DB9">
            <w:pPr>
              <w:autoSpaceDE w:val="0"/>
              <w:autoSpaceDN w:val="0"/>
              <w:adjustRightInd w:val="0"/>
              <w:spacing w:before="40" w:after="40"/>
              <w:rPr>
                <w:rFonts w:cs="Arial"/>
              </w:rPr>
            </w:pPr>
            <w:r>
              <w:rPr>
                <w:rFonts w:cs="Arial"/>
              </w:rPr>
              <w:t xml:space="preserve">CAT </w:t>
            </w:r>
          </w:p>
        </w:tc>
        <w:tc>
          <w:tcPr>
            <w:tcW w:w="3502" w:type="pct"/>
            <w:tcBorders>
              <w:top w:val="single" w:sz="4" w:space="0" w:color="auto"/>
              <w:left w:val="single" w:sz="4" w:space="0" w:color="auto"/>
              <w:bottom w:val="single" w:sz="4" w:space="0" w:color="auto"/>
            </w:tcBorders>
          </w:tcPr>
          <w:p w14:paraId="5145EC56" w14:textId="77777777" w:rsidR="00D51742" w:rsidRDefault="00D51742" w:rsidP="00FF3DB9">
            <w:pPr>
              <w:autoSpaceDE w:val="0"/>
              <w:autoSpaceDN w:val="0"/>
              <w:adjustRightInd w:val="0"/>
              <w:spacing w:before="40" w:after="40"/>
              <w:rPr>
                <w:rFonts w:cs="Arial"/>
              </w:rPr>
            </w:pPr>
            <w:r>
              <w:rPr>
                <w:rFonts w:cs="Arial"/>
              </w:rPr>
              <w:t xml:space="preserve">Catastrophic </w:t>
            </w:r>
          </w:p>
        </w:tc>
      </w:tr>
      <w:tr w:rsidR="00D51742" w14:paraId="0E61745E" w14:textId="77777777" w:rsidTr="00FF3DB9">
        <w:trPr>
          <w:jc w:val="center"/>
        </w:trPr>
        <w:tc>
          <w:tcPr>
            <w:tcW w:w="1498" w:type="pct"/>
            <w:tcBorders>
              <w:top w:val="single" w:sz="4" w:space="0" w:color="auto"/>
              <w:bottom w:val="single" w:sz="4" w:space="0" w:color="auto"/>
              <w:right w:val="single" w:sz="4" w:space="0" w:color="auto"/>
            </w:tcBorders>
          </w:tcPr>
          <w:p w14:paraId="48662EA1" w14:textId="77777777" w:rsidR="00D51742" w:rsidRDefault="00D51742" w:rsidP="00FF3DB9">
            <w:pPr>
              <w:autoSpaceDE w:val="0"/>
              <w:autoSpaceDN w:val="0"/>
              <w:adjustRightInd w:val="0"/>
              <w:spacing w:before="40" w:after="40"/>
              <w:rPr>
                <w:rFonts w:cs="Arial"/>
              </w:rPr>
            </w:pPr>
            <w:r>
              <w:rPr>
                <w:rFonts w:cs="Arial"/>
              </w:rPr>
              <w:t xml:space="preserve">CBIT </w:t>
            </w:r>
          </w:p>
        </w:tc>
        <w:tc>
          <w:tcPr>
            <w:tcW w:w="3502" w:type="pct"/>
            <w:tcBorders>
              <w:top w:val="single" w:sz="4" w:space="0" w:color="auto"/>
              <w:left w:val="single" w:sz="4" w:space="0" w:color="auto"/>
              <w:bottom w:val="single" w:sz="4" w:space="0" w:color="auto"/>
            </w:tcBorders>
          </w:tcPr>
          <w:p w14:paraId="1317AD56" w14:textId="77777777" w:rsidR="00D51742" w:rsidRDefault="00D51742" w:rsidP="00FF3DB9">
            <w:pPr>
              <w:autoSpaceDE w:val="0"/>
              <w:autoSpaceDN w:val="0"/>
              <w:adjustRightInd w:val="0"/>
              <w:spacing w:before="40" w:after="40"/>
              <w:rPr>
                <w:rFonts w:cs="Arial"/>
              </w:rPr>
            </w:pPr>
            <w:r>
              <w:rPr>
                <w:rFonts w:cs="Arial"/>
              </w:rPr>
              <w:t xml:space="preserve">Continuous BIT </w:t>
            </w:r>
          </w:p>
        </w:tc>
      </w:tr>
      <w:tr w:rsidR="00D51742" w14:paraId="3E7F96C4" w14:textId="77777777" w:rsidTr="00FF3DB9">
        <w:trPr>
          <w:jc w:val="center"/>
        </w:trPr>
        <w:tc>
          <w:tcPr>
            <w:tcW w:w="1498" w:type="pct"/>
            <w:tcBorders>
              <w:top w:val="single" w:sz="4" w:space="0" w:color="auto"/>
              <w:bottom w:val="single" w:sz="4" w:space="0" w:color="auto"/>
              <w:right w:val="single" w:sz="4" w:space="0" w:color="auto"/>
            </w:tcBorders>
          </w:tcPr>
          <w:p w14:paraId="4BB9EF7F" w14:textId="77777777" w:rsidR="00D51742" w:rsidRDefault="00D51742" w:rsidP="00FF3DB9">
            <w:pPr>
              <w:autoSpaceDE w:val="0"/>
              <w:autoSpaceDN w:val="0"/>
              <w:adjustRightInd w:val="0"/>
              <w:spacing w:before="40" w:after="40"/>
              <w:rPr>
                <w:rFonts w:cs="Arial"/>
              </w:rPr>
            </w:pPr>
            <w:r>
              <w:rPr>
                <w:rFonts w:cs="Arial"/>
              </w:rPr>
              <w:t>CBOP</w:t>
            </w:r>
          </w:p>
        </w:tc>
        <w:tc>
          <w:tcPr>
            <w:tcW w:w="3502" w:type="pct"/>
            <w:tcBorders>
              <w:top w:val="single" w:sz="4" w:space="0" w:color="auto"/>
              <w:left w:val="single" w:sz="4" w:space="0" w:color="auto"/>
              <w:bottom w:val="single" w:sz="4" w:space="0" w:color="auto"/>
            </w:tcBorders>
          </w:tcPr>
          <w:p w14:paraId="3725C191" w14:textId="77777777" w:rsidR="00D51742" w:rsidRDefault="00D51742" w:rsidP="00FF3DB9">
            <w:pPr>
              <w:autoSpaceDE w:val="0"/>
              <w:autoSpaceDN w:val="0"/>
              <w:adjustRightInd w:val="0"/>
              <w:spacing w:before="40" w:after="40"/>
              <w:rPr>
                <w:rFonts w:cs="Arial"/>
              </w:rPr>
            </w:pPr>
            <w:r>
              <w:rPr>
                <w:rFonts w:cs="Arial"/>
              </w:rPr>
              <w:t>C-Box Oil Pressure</w:t>
            </w:r>
          </w:p>
        </w:tc>
      </w:tr>
      <w:tr w:rsidR="00D51742" w14:paraId="37BAFACB" w14:textId="77777777" w:rsidTr="00FF3DB9">
        <w:trPr>
          <w:jc w:val="center"/>
        </w:trPr>
        <w:tc>
          <w:tcPr>
            <w:tcW w:w="1498" w:type="pct"/>
            <w:tcBorders>
              <w:top w:val="single" w:sz="4" w:space="0" w:color="auto"/>
              <w:bottom w:val="single" w:sz="4" w:space="0" w:color="auto"/>
              <w:right w:val="single" w:sz="4" w:space="0" w:color="auto"/>
            </w:tcBorders>
          </w:tcPr>
          <w:p w14:paraId="3FC7B4CB" w14:textId="77777777" w:rsidR="00D51742" w:rsidRDefault="00D51742" w:rsidP="00FF3DB9">
            <w:pPr>
              <w:autoSpaceDE w:val="0"/>
              <w:autoSpaceDN w:val="0"/>
              <w:adjustRightInd w:val="0"/>
              <w:spacing w:before="40" w:after="40"/>
              <w:rPr>
                <w:rFonts w:cs="Arial"/>
              </w:rPr>
            </w:pPr>
            <w:r>
              <w:rPr>
                <w:rFonts w:cs="Arial"/>
              </w:rPr>
              <w:t>CBOT</w:t>
            </w:r>
          </w:p>
        </w:tc>
        <w:tc>
          <w:tcPr>
            <w:tcW w:w="3502" w:type="pct"/>
            <w:tcBorders>
              <w:top w:val="single" w:sz="4" w:space="0" w:color="auto"/>
              <w:left w:val="single" w:sz="4" w:space="0" w:color="auto"/>
              <w:bottom w:val="single" w:sz="4" w:space="0" w:color="auto"/>
            </w:tcBorders>
          </w:tcPr>
          <w:p w14:paraId="6B6FB68C" w14:textId="77777777" w:rsidR="00D51742" w:rsidRDefault="00D51742" w:rsidP="00FF3DB9">
            <w:pPr>
              <w:autoSpaceDE w:val="0"/>
              <w:autoSpaceDN w:val="0"/>
              <w:adjustRightInd w:val="0"/>
              <w:spacing w:before="40" w:after="40"/>
              <w:rPr>
                <w:rFonts w:cs="Arial"/>
              </w:rPr>
            </w:pPr>
            <w:r>
              <w:rPr>
                <w:rFonts w:cs="Arial"/>
              </w:rPr>
              <w:t>C-Box Oil Temperature</w:t>
            </w:r>
          </w:p>
        </w:tc>
      </w:tr>
      <w:tr w:rsidR="00D51742" w14:paraId="3A7110E3" w14:textId="77777777" w:rsidTr="00FF3DB9">
        <w:trPr>
          <w:jc w:val="center"/>
        </w:trPr>
        <w:tc>
          <w:tcPr>
            <w:tcW w:w="1498" w:type="pct"/>
            <w:tcBorders>
              <w:top w:val="single" w:sz="4" w:space="0" w:color="auto"/>
              <w:bottom w:val="single" w:sz="4" w:space="0" w:color="auto"/>
              <w:right w:val="single" w:sz="4" w:space="0" w:color="auto"/>
            </w:tcBorders>
          </w:tcPr>
          <w:p w14:paraId="1B3400CF" w14:textId="77777777" w:rsidR="00D51742" w:rsidRDefault="00D51742" w:rsidP="00FF3DB9">
            <w:pPr>
              <w:autoSpaceDE w:val="0"/>
              <w:autoSpaceDN w:val="0"/>
              <w:adjustRightInd w:val="0"/>
              <w:spacing w:before="40" w:after="40"/>
              <w:rPr>
                <w:rFonts w:cs="Arial"/>
              </w:rPr>
            </w:pPr>
            <w:r>
              <w:rPr>
                <w:rFonts w:cs="Arial"/>
              </w:rPr>
              <w:t>CCA</w:t>
            </w:r>
          </w:p>
        </w:tc>
        <w:tc>
          <w:tcPr>
            <w:tcW w:w="3502" w:type="pct"/>
            <w:tcBorders>
              <w:top w:val="single" w:sz="4" w:space="0" w:color="auto"/>
              <w:left w:val="single" w:sz="4" w:space="0" w:color="auto"/>
              <w:bottom w:val="single" w:sz="4" w:space="0" w:color="auto"/>
            </w:tcBorders>
          </w:tcPr>
          <w:p w14:paraId="350FCE7B" w14:textId="77777777" w:rsidR="00D51742" w:rsidRDefault="00D51742" w:rsidP="00FF3DB9">
            <w:pPr>
              <w:autoSpaceDE w:val="0"/>
              <w:autoSpaceDN w:val="0"/>
              <w:adjustRightInd w:val="0"/>
              <w:spacing w:before="40" w:after="40"/>
              <w:rPr>
                <w:rFonts w:cs="Arial"/>
              </w:rPr>
            </w:pPr>
            <w:r>
              <w:rPr>
                <w:rFonts w:cs="Arial"/>
              </w:rPr>
              <w:t>Circuit Card Assembly</w:t>
            </w:r>
          </w:p>
        </w:tc>
      </w:tr>
      <w:tr w:rsidR="00D51742" w14:paraId="726C7F50" w14:textId="77777777" w:rsidTr="00FF3DB9">
        <w:trPr>
          <w:jc w:val="center"/>
        </w:trPr>
        <w:tc>
          <w:tcPr>
            <w:tcW w:w="1498" w:type="pct"/>
            <w:tcBorders>
              <w:top w:val="single" w:sz="4" w:space="0" w:color="auto"/>
              <w:bottom w:val="single" w:sz="4" w:space="0" w:color="auto"/>
              <w:right w:val="single" w:sz="4" w:space="0" w:color="auto"/>
            </w:tcBorders>
          </w:tcPr>
          <w:p w14:paraId="1EA1A3E4" w14:textId="77777777" w:rsidR="00D51742" w:rsidRDefault="00D51742" w:rsidP="00FF3DB9">
            <w:pPr>
              <w:autoSpaceDE w:val="0"/>
              <w:autoSpaceDN w:val="0"/>
              <w:adjustRightInd w:val="0"/>
              <w:spacing w:before="40" w:after="40"/>
              <w:rPr>
                <w:rFonts w:cs="Arial"/>
              </w:rPr>
            </w:pPr>
            <w:r>
              <w:rPr>
                <w:rFonts w:cs="Arial"/>
              </w:rPr>
              <w:t xml:space="preserve">CCA </w:t>
            </w:r>
          </w:p>
        </w:tc>
        <w:tc>
          <w:tcPr>
            <w:tcW w:w="3502" w:type="pct"/>
            <w:tcBorders>
              <w:top w:val="single" w:sz="4" w:space="0" w:color="auto"/>
              <w:left w:val="single" w:sz="4" w:space="0" w:color="auto"/>
              <w:bottom w:val="single" w:sz="4" w:space="0" w:color="auto"/>
            </w:tcBorders>
          </w:tcPr>
          <w:p w14:paraId="3A1929FC" w14:textId="77777777" w:rsidR="00D51742" w:rsidRDefault="00D51742" w:rsidP="00FF3DB9">
            <w:pPr>
              <w:autoSpaceDE w:val="0"/>
              <w:autoSpaceDN w:val="0"/>
              <w:adjustRightInd w:val="0"/>
              <w:spacing w:before="40" w:after="40"/>
              <w:rPr>
                <w:rFonts w:cs="Arial"/>
              </w:rPr>
            </w:pPr>
            <w:r>
              <w:rPr>
                <w:rFonts w:cs="Arial"/>
              </w:rPr>
              <w:t xml:space="preserve">Common Cause Analysis </w:t>
            </w:r>
          </w:p>
        </w:tc>
      </w:tr>
      <w:tr w:rsidR="00D51742" w14:paraId="6C8C2717" w14:textId="77777777" w:rsidTr="00FF3DB9">
        <w:trPr>
          <w:jc w:val="center"/>
        </w:trPr>
        <w:tc>
          <w:tcPr>
            <w:tcW w:w="1498" w:type="pct"/>
            <w:tcBorders>
              <w:top w:val="single" w:sz="4" w:space="0" w:color="auto"/>
              <w:bottom w:val="single" w:sz="4" w:space="0" w:color="auto"/>
              <w:right w:val="single" w:sz="4" w:space="0" w:color="auto"/>
            </w:tcBorders>
          </w:tcPr>
          <w:p w14:paraId="475D06F0" w14:textId="77777777" w:rsidR="00D51742" w:rsidRDefault="00D51742" w:rsidP="00FF3DB9">
            <w:pPr>
              <w:autoSpaceDE w:val="0"/>
              <w:autoSpaceDN w:val="0"/>
              <w:adjustRightInd w:val="0"/>
              <w:spacing w:before="40" w:after="40"/>
              <w:rPr>
                <w:rFonts w:cs="Arial"/>
              </w:rPr>
            </w:pPr>
            <w:r>
              <w:rPr>
                <w:rFonts w:cs="Arial"/>
              </w:rPr>
              <w:lastRenderedPageBreak/>
              <w:t xml:space="preserve">CLP </w:t>
            </w:r>
          </w:p>
        </w:tc>
        <w:tc>
          <w:tcPr>
            <w:tcW w:w="3502" w:type="pct"/>
            <w:tcBorders>
              <w:top w:val="single" w:sz="4" w:space="0" w:color="auto"/>
              <w:left w:val="single" w:sz="4" w:space="0" w:color="auto"/>
              <w:bottom w:val="single" w:sz="4" w:space="0" w:color="auto"/>
            </w:tcBorders>
          </w:tcPr>
          <w:p w14:paraId="56E00E29" w14:textId="77777777" w:rsidR="00D51742" w:rsidRDefault="00D51742" w:rsidP="00FF3DB9">
            <w:pPr>
              <w:autoSpaceDE w:val="0"/>
              <w:autoSpaceDN w:val="0"/>
              <w:adjustRightInd w:val="0"/>
              <w:spacing w:before="40" w:after="40"/>
              <w:rPr>
                <w:rFonts w:cs="Arial"/>
              </w:rPr>
            </w:pPr>
            <w:r>
              <w:rPr>
                <w:rFonts w:cs="Arial"/>
              </w:rPr>
              <w:t xml:space="preserve">Collective Pitch </w:t>
            </w:r>
          </w:p>
        </w:tc>
      </w:tr>
      <w:tr w:rsidR="00D51742" w14:paraId="741C24D1" w14:textId="77777777" w:rsidTr="00FF3DB9">
        <w:trPr>
          <w:jc w:val="center"/>
        </w:trPr>
        <w:tc>
          <w:tcPr>
            <w:tcW w:w="1498" w:type="pct"/>
            <w:tcBorders>
              <w:top w:val="single" w:sz="4" w:space="0" w:color="auto"/>
              <w:bottom w:val="single" w:sz="4" w:space="0" w:color="auto"/>
              <w:right w:val="single" w:sz="4" w:space="0" w:color="auto"/>
            </w:tcBorders>
          </w:tcPr>
          <w:p w14:paraId="57C48248" w14:textId="77777777" w:rsidR="00D51742" w:rsidRDefault="00D51742" w:rsidP="00FF3DB9">
            <w:pPr>
              <w:autoSpaceDE w:val="0"/>
              <w:autoSpaceDN w:val="0"/>
              <w:adjustRightInd w:val="0"/>
              <w:spacing w:before="40" w:after="40"/>
              <w:rPr>
                <w:rFonts w:cs="Arial"/>
              </w:rPr>
            </w:pPr>
            <w:r>
              <w:rPr>
                <w:rFonts w:cs="Arial"/>
              </w:rPr>
              <w:t xml:space="preserve">CMR </w:t>
            </w:r>
          </w:p>
        </w:tc>
        <w:tc>
          <w:tcPr>
            <w:tcW w:w="3502" w:type="pct"/>
            <w:tcBorders>
              <w:top w:val="single" w:sz="4" w:space="0" w:color="auto"/>
              <w:left w:val="single" w:sz="4" w:space="0" w:color="auto"/>
              <w:bottom w:val="single" w:sz="4" w:space="0" w:color="auto"/>
            </w:tcBorders>
          </w:tcPr>
          <w:p w14:paraId="28C6F7C6" w14:textId="77777777" w:rsidR="00D51742" w:rsidRDefault="00D51742" w:rsidP="00FF3DB9">
            <w:pPr>
              <w:autoSpaceDE w:val="0"/>
              <w:autoSpaceDN w:val="0"/>
              <w:adjustRightInd w:val="0"/>
              <w:spacing w:before="40" w:after="40"/>
              <w:rPr>
                <w:rFonts w:cs="Arial"/>
              </w:rPr>
            </w:pPr>
            <w:r>
              <w:rPr>
                <w:rFonts w:cs="Arial"/>
              </w:rPr>
              <w:t xml:space="preserve">Certification Maintenance Requirement </w:t>
            </w:r>
          </w:p>
        </w:tc>
      </w:tr>
      <w:tr w:rsidR="00D51742" w14:paraId="7D856BC2" w14:textId="77777777" w:rsidTr="00FF3DB9">
        <w:trPr>
          <w:jc w:val="center"/>
        </w:trPr>
        <w:tc>
          <w:tcPr>
            <w:tcW w:w="1498" w:type="pct"/>
            <w:tcBorders>
              <w:top w:val="single" w:sz="4" w:space="0" w:color="auto"/>
              <w:bottom w:val="single" w:sz="4" w:space="0" w:color="auto"/>
              <w:right w:val="single" w:sz="4" w:space="0" w:color="auto"/>
            </w:tcBorders>
          </w:tcPr>
          <w:p w14:paraId="76BD6779" w14:textId="77777777" w:rsidR="00D51742" w:rsidRDefault="00D51742" w:rsidP="00FF3DB9">
            <w:pPr>
              <w:autoSpaceDE w:val="0"/>
              <w:autoSpaceDN w:val="0"/>
              <w:adjustRightInd w:val="0"/>
              <w:spacing w:before="40" w:after="40"/>
              <w:rPr>
                <w:rFonts w:cs="Arial"/>
              </w:rPr>
            </w:pPr>
            <w:r>
              <w:rPr>
                <w:rFonts w:cs="Arial"/>
              </w:rPr>
              <w:t xml:space="preserve">CMU </w:t>
            </w:r>
          </w:p>
        </w:tc>
        <w:tc>
          <w:tcPr>
            <w:tcW w:w="3502" w:type="pct"/>
            <w:tcBorders>
              <w:top w:val="single" w:sz="4" w:space="0" w:color="auto"/>
              <w:left w:val="single" w:sz="4" w:space="0" w:color="auto"/>
              <w:bottom w:val="single" w:sz="4" w:space="0" w:color="auto"/>
            </w:tcBorders>
          </w:tcPr>
          <w:p w14:paraId="5B378F68" w14:textId="77777777" w:rsidR="00D51742" w:rsidRDefault="00D51742" w:rsidP="00FF3DB9">
            <w:pPr>
              <w:autoSpaceDE w:val="0"/>
              <w:autoSpaceDN w:val="0"/>
              <w:adjustRightInd w:val="0"/>
              <w:spacing w:before="40" w:after="40"/>
              <w:rPr>
                <w:rFonts w:cs="Arial"/>
              </w:rPr>
            </w:pPr>
            <w:r>
              <w:rPr>
                <w:rFonts w:cs="Arial"/>
              </w:rPr>
              <w:t xml:space="preserve">Configuration Module Unit </w:t>
            </w:r>
          </w:p>
        </w:tc>
      </w:tr>
      <w:tr w:rsidR="00D51742" w14:paraId="4E3F9972" w14:textId="77777777" w:rsidTr="00FF3DB9">
        <w:trPr>
          <w:jc w:val="center"/>
        </w:trPr>
        <w:tc>
          <w:tcPr>
            <w:tcW w:w="1498" w:type="pct"/>
            <w:tcBorders>
              <w:top w:val="single" w:sz="4" w:space="0" w:color="auto"/>
              <w:bottom w:val="single" w:sz="4" w:space="0" w:color="auto"/>
              <w:right w:val="single" w:sz="4" w:space="0" w:color="auto"/>
            </w:tcBorders>
          </w:tcPr>
          <w:p w14:paraId="0283EFA9" w14:textId="77777777" w:rsidR="00D51742" w:rsidRDefault="00D51742" w:rsidP="00FF3DB9">
            <w:pPr>
              <w:autoSpaceDE w:val="0"/>
              <w:autoSpaceDN w:val="0"/>
              <w:adjustRightInd w:val="0"/>
              <w:spacing w:before="40" w:after="40"/>
              <w:rPr>
                <w:rFonts w:cs="Arial"/>
              </w:rPr>
            </w:pPr>
            <w:r>
              <w:rPr>
                <w:rFonts w:cs="Arial"/>
              </w:rPr>
              <w:t>CMU+</w:t>
            </w:r>
          </w:p>
        </w:tc>
        <w:tc>
          <w:tcPr>
            <w:tcW w:w="3502" w:type="pct"/>
            <w:tcBorders>
              <w:top w:val="single" w:sz="4" w:space="0" w:color="auto"/>
              <w:left w:val="single" w:sz="4" w:space="0" w:color="auto"/>
              <w:bottom w:val="single" w:sz="4" w:space="0" w:color="auto"/>
            </w:tcBorders>
          </w:tcPr>
          <w:p w14:paraId="1A8DD561" w14:textId="77777777" w:rsidR="00D51742" w:rsidRDefault="00D51742" w:rsidP="00FF3DB9">
            <w:pPr>
              <w:autoSpaceDE w:val="0"/>
              <w:autoSpaceDN w:val="0"/>
              <w:adjustRightInd w:val="0"/>
              <w:spacing w:before="40" w:after="40"/>
              <w:rPr>
                <w:rFonts w:cs="Arial"/>
              </w:rPr>
            </w:pPr>
            <w:r>
              <w:rPr>
                <w:rFonts w:cs="Arial"/>
              </w:rPr>
              <w:t>Configuration Management Unit</w:t>
            </w:r>
          </w:p>
        </w:tc>
      </w:tr>
      <w:tr w:rsidR="00D51742" w14:paraId="24EA6921" w14:textId="77777777" w:rsidTr="00FF3DB9">
        <w:trPr>
          <w:jc w:val="center"/>
        </w:trPr>
        <w:tc>
          <w:tcPr>
            <w:tcW w:w="1498" w:type="pct"/>
            <w:tcBorders>
              <w:top w:val="single" w:sz="4" w:space="0" w:color="auto"/>
              <w:bottom w:val="single" w:sz="4" w:space="0" w:color="auto"/>
              <w:right w:val="single" w:sz="4" w:space="0" w:color="auto"/>
            </w:tcBorders>
          </w:tcPr>
          <w:p w14:paraId="78EE8586" w14:textId="77777777" w:rsidR="00D51742" w:rsidRDefault="00D51742" w:rsidP="00FF3DB9">
            <w:pPr>
              <w:autoSpaceDE w:val="0"/>
              <w:autoSpaceDN w:val="0"/>
              <w:adjustRightInd w:val="0"/>
              <w:spacing w:before="40" w:after="40"/>
              <w:rPr>
                <w:rFonts w:cs="Arial"/>
              </w:rPr>
            </w:pPr>
            <w:r>
              <w:rPr>
                <w:rFonts w:cs="Arial"/>
              </w:rPr>
              <w:t>CRC</w:t>
            </w:r>
          </w:p>
        </w:tc>
        <w:tc>
          <w:tcPr>
            <w:tcW w:w="3502" w:type="pct"/>
            <w:tcBorders>
              <w:top w:val="single" w:sz="4" w:space="0" w:color="auto"/>
              <w:left w:val="single" w:sz="4" w:space="0" w:color="auto"/>
              <w:bottom w:val="single" w:sz="4" w:space="0" w:color="auto"/>
            </w:tcBorders>
          </w:tcPr>
          <w:p w14:paraId="71856115" w14:textId="77777777" w:rsidR="00D51742" w:rsidRDefault="00D51742" w:rsidP="00FF3DB9">
            <w:pPr>
              <w:autoSpaceDE w:val="0"/>
              <w:autoSpaceDN w:val="0"/>
              <w:adjustRightInd w:val="0"/>
              <w:spacing w:before="40" w:after="40"/>
              <w:rPr>
                <w:rFonts w:cs="Arial"/>
              </w:rPr>
            </w:pPr>
            <w:r>
              <w:rPr>
                <w:rFonts w:cs="Arial"/>
              </w:rPr>
              <w:t>Cyclical Redundancy Check</w:t>
            </w:r>
          </w:p>
        </w:tc>
      </w:tr>
      <w:tr w:rsidR="00D51742" w14:paraId="20D74CB0" w14:textId="77777777" w:rsidTr="00FF3DB9">
        <w:trPr>
          <w:jc w:val="center"/>
        </w:trPr>
        <w:tc>
          <w:tcPr>
            <w:tcW w:w="1498" w:type="pct"/>
            <w:tcBorders>
              <w:top w:val="single" w:sz="4" w:space="0" w:color="auto"/>
              <w:bottom w:val="single" w:sz="4" w:space="0" w:color="auto"/>
              <w:right w:val="single" w:sz="4" w:space="0" w:color="auto"/>
            </w:tcBorders>
          </w:tcPr>
          <w:p w14:paraId="4FCFCC43" w14:textId="77777777" w:rsidR="00D51742" w:rsidRDefault="00D51742" w:rsidP="00FF3DB9">
            <w:pPr>
              <w:autoSpaceDE w:val="0"/>
              <w:autoSpaceDN w:val="0"/>
              <w:adjustRightInd w:val="0"/>
              <w:spacing w:before="40" w:after="40"/>
              <w:rPr>
                <w:rFonts w:cs="Arial"/>
              </w:rPr>
            </w:pPr>
            <w:r>
              <w:rPr>
                <w:rFonts w:cs="Arial"/>
              </w:rPr>
              <w:t xml:space="preserve">CRI </w:t>
            </w:r>
          </w:p>
        </w:tc>
        <w:tc>
          <w:tcPr>
            <w:tcW w:w="3502" w:type="pct"/>
            <w:tcBorders>
              <w:top w:val="single" w:sz="4" w:space="0" w:color="auto"/>
              <w:left w:val="single" w:sz="4" w:space="0" w:color="auto"/>
              <w:bottom w:val="single" w:sz="4" w:space="0" w:color="auto"/>
            </w:tcBorders>
          </w:tcPr>
          <w:p w14:paraId="71DC05CC" w14:textId="77777777" w:rsidR="00D51742" w:rsidRDefault="00D51742" w:rsidP="00FF3DB9">
            <w:pPr>
              <w:autoSpaceDE w:val="0"/>
              <w:autoSpaceDN w:val="0"/>
              <w:adjustRightInd w:val="0"/>
              <w:spacing w:before="40" w:after="40"/>
              <w:rPr>
                <w:rFonts w:cs="Arial"/>
              </w:rPr>
            </w:pPr>
            <w:r>
              <w:rPr>
                <w:rFonts w:cs="Arial"/>
              </w:rPr>
              <w:t xml:space="preserve">Certification Review Item </w:t>
            </w:r>
          </w:p>
        </w:tc>
      </w:tr>
      <w:tr w:rsidR="00D51742" w14:paraId="652878D1" w14:textId="77777777" w:rsidTr="00FF3DB9">
        <w:trPr>
          <w:jc w:val="center"/>
        </w:trPr>
        <w:tc>
          <w:tcPr>
            <w:tcW w:w="1498" w:type="pct"/>
            <w:tcBorders>
              <w:top w:val="single" w:sz="4" w:space="0" w:color="auto"/>
              <w:bottom w:val="single" w:sz="4" w:space="0" w:color="auto"/>
              <w:right w:val="single" w:sz="4" w:space="0" w:color="auto"/>
            </w:tcBorders>
          </w:tcPr>
          <w:p w14:paraId="7EA5ACDD" w14:textId="77777777" w:rsidR="00D51742" w:rsidRDefault="00D51742" w:rsidP="00FF3DB9">
            <w:pPr>
              <w:autoSpaceDE w:val="0"/>
              <w:autoSpaceDN w:val="0"/>
              <w:adjustRightInd w:val="0"/>
              <w:spacing w:before="40" w:after="40"/>
              <w:rPr>
                <w:rFonts w:cs="Arial"/>
              </w:rPr>
            </w:pPr>
            <w:r>
              <w:rPr>
                <w:rFonts w:cs="Arial"/>
              </w:rPr>
              <w:t xml:space="preserve">CS </w:t>
            </w:r>
          </w:p>
        </w:tc>
        <w:tc>
          <w:tcPr>
            <w:tcW w:w="3502" w:type="pct"/>
            <w:tcBorders>
              <w:top w:val="single" w:sz="4" w:space="0" w:color="auto"/>
              <w:left w:val="single" w:sz="4" w:space="0" w:color="auto"/>
              <w:bottom w:val="single" w:sz="4" w:space="0" w:color="auto"/>
            </w:tcBorders>
          </w:tcPr>
          <w:p w14:paraId="34E58B94" w14:textId="77777777" w:rsidR="00D51742" w:rsidRDefault="00D51742" w:rsidP="00FF3DB9">
            <w:pPr>
              <w:autoSpaceDE w:val="0"/>
              <w:autoSpaceDN w:val="0"/>
              <w:adjustRightInd w:val="0"/>
              <w:spacing w:before="40" w:after="40"/>
              <w:rPr>
                <w:rFonts w:cs="Arial"/>
              </w:rPr>
            </w:pPr>
            <w:r>
              <w:rPr>
                <w:rFonts w:cs="Arial"/>
              </w:rPr>
              <w:t xml:space="preserve">Certification Specification </w:t>
            </w:r>
          </w:p>
        </w:tc>
      </w:tr>
      <w:tr w:rsidR="00D51742" w14:paraId="50084F51" w14:textId="77777777" w:rsidTr="00FF3DB9">
        <w:trPr>
          <w:jc w:val="center"/>
        </w:trPr>
        <w:tc>
          <w:tcPr>
            <w:tcW w:w="1498" w:type="pct"/>
            <w:tcBorders>
              <w:top w:val="single" w:sz="4" w:space="0" w:color="auto"/>
              <w:bottom w:val="single" w:sz="4" w:space="0" w:color="auto"/>
              <w:right w:val="single" w:sz="4" w:space="0" w:color="auto"/>
            </w:tcBorders>
          </w:tcPr>
          <w:p w14:paraId="5CAFD1C6" w14:textId="77777777" w:rsidR="00D51742" w:rsidRDefault="00D51742" w:rsidP="00FF3DB9">
            <w:pPr>
              <w:autoSpaceDE w:val="0"/>
              <w:autoSpaceDN w:val="0"/>
              <w:adjustRightInd w:val="0"/>
              <w:spacing w:before="40" w:after="40"/>
              <w:rPr>
                <w:rFonts w:cs="Arial"/>
              </w:rPr>
            </w:pPr>
            <w:r>
              <w:rPr>
                <w:rFonts w:cs="Arial"/>
              </w:rPr>
              <w:t>CVR</w:t>
            </w:r>
          </w:p>
        </w:tc>
        <w:tc>
          <w:tcPr>
            <w:tcW w:w="3502" w:type="pct"/>
            <w:tcBorders>
              <w:top w:val="single" w:sz="4" w:space="0" w:color="auto"/>
              <w:left w:val="single" w:sz="4" w:space="0" w:color="auto"/>
              <w:bottom w:val="single" w:sz="4" w:space="0" w:color="auto"/>
            </w:tcBorders>
          </w:tcPr>
          <w:p w14:paraId="600F8FB0" w14:textId="77777777" w:rsidR="00D51742" w:rsidRDefault="00D51742" w:rsidP="00FF3DB9">
            <w:pPr>
              <w:autoSpaceDE w:val="0"/>
              <w:autoSpaceDN w:val="0"/>
              <w:adjustRightInd w:val="0"/>
              <w:spacing w:before="40" w:after="40"/>
              <w:rPr>
                <w:rFonts w:cs="Arial"/>
              </w:rPr>
            </w:pPr>
            <w:r>
              <w:rPr>
                <w:rFonts w:cs="Arial"/>
              </w:rPr>
              <w:t>Cockpit Voice Recorder</w:t>
            </w:r>
          </w:p>
        </w:tc>
      </w:tr>
      <w:tr w:rsidR="00D51742" w14:paraId="75C300F6" w14:textId="77777777" w:rsidTr="00FF3DB9">
        <w:trPr>
          <w:jc w:val="center"/>
        </w:trPr>
        <w:tc>
          <w:tcPr>
            <w:tcW w:w="1498" w:type="pct"/>
            <w:tcBorders>
              <w:top w:val="single" w:sz="4" w:space="0" w:color="auto"/>
              <w:bottom w:val="single" w:sz="4" w:space="0" w:color="auto"/>
              <w:right w:val="single" w:sz="4" w:space="0" w:color="auto"/>
            </w:tcBorders>
          </w:tcPr>
          <w:p w14:paraId="69D7C458" w14:textId="77777777" w:rsidR="00D51742" w:rsidRDefault="00D51742" w:rsidP="00FF3DB9">
            <w:pPr>
              <w:autoSpaceDE w:val="0"/>
              <w:autoSpaceDN w:val="0"/>
              <w:adjustRightInd w:val="0"/>
              <w:spacing w:before="40" w:after="40"/>
              <w:rPr>
                <w:rFonts w:cs="Arial"/>
              </w:rPr>
            </w:pPr>
            <w:r>
              <w:rPr>
                <w:rFonts w:cs="Arial"/>
              </w:rPr>
              <w:t xml:space="preserve">DAL </w:t>
            </w:r>
          </w:p>
        </w:tc>
        <w:tc>
          <w:tcPr>
            <w:tcW w:w="3502" w:type="pct"/>
            <w:tcBorders>
              <w:top w:val="single" w:sz="4" w:space="0" w:color="auto"/>
              <w:left w:val="single" w:sz="4" w:space="0" w:color="auto"/>
              <w:bottom w:val="single" w:sz="4" w:space="0" w:color="auto"/>
            </w:tcBorders>
          </w:tcPr>
          <w:p w14:paraId="15944FB8" w14:textId="77777777" w:rsidR="00D51742" w:rsidRDefault="00D51742" w:rsidP="00FF3DB9">
            <w:pPr>
              <w:autoSpaceDE w:val="0"/>
              <w:autoSpaceDN w:val="0"/>
              <w:adjustRightInd w:val="0"/>
              <w:spacing w:before="40" w:after="40"/>
              <w:rPr>
                <w:rFonts w:cs="Arial"/>
              </w:rPr>
            </w:pPr>
            <w:r>
              <w:rPr>
                <w:rFonts w:cs="Arial"/>
              </w:rPr>
              <w:t xml:space="preserve">Design Assurance Level </w:t>
            </w:r>
          </w:p>
        </w:tc>
      </w:tr>
      <w:tr w:rsidR="00D51742" w14:paraId="1CC21EE3" w14:textId="77777777" w:rsidTr="00FF3DB9">
        <w:trPr>
          <w:jc w:val="center"/>
        </w:trPr>
        <w:tc>
          <w:tcPr>
            <w:tcW w:w="1498" w:type="pct"/>
            <w:tcBorders>
              <w:top w:val="single" w:sz="4" w:space="0" w:color="auto"/>
              <w:bottom w:val="single" w:sz="4" w:space="0" w:color="auto"/>
              <w:right w:val="single" w:sz="4" w:space="0" w:color="auto"/>
            </w:tcBorders>
          </w:tcPr>
          <w:p w14:paraId="5508C345" w14:textId="77777777" w:rsidR="00D51742" w:rsidRDefault="00D51742" w:rsidP="00FF3DB9">
            <w:pPr>
              <w:autoSpaceDE w:val="0"/>
              <w:autoSpaceDN w:val="0"/>
              <w:adjustRightInd w:val="0"/>
              <w:spacing w:before="40" w:after="40"/>
              <w:rPr>
                <w:rFonts w:cs="Arial"/>
              </w:rPr>
            </w:pPr>
            <w:r>
              <w:rPr>
                <w:rFonts w:cs="Arial"/>
              </w:rPr>
              <w:t xml:space="preserve">DAS </w:t>
            </w:r>
          </w:p>
        </w:tc>
        <w:tc>
          <w:tcPr>
            <w:tcW w:w="3502" w:type="pct"/>
            <w:tcBorders>
              <w:top w:val="single" w:sz="4" w:space="0" w:color="auto"/>
              <w:left w:val="single" w:sz="4" w:space="0" w:color="auto"/>
              <w:bottom w:val="single" w:sz="4" w:space="0" w:color="auto"/>
            </w:tcBorders>
          </w:tcPr>
          <w:p w14:paraId="4C38091B" w14:textId="77777777" w:rsidR="00D51742" w:rsidRDefault="00D51742" w:rsidP="00FF3DB9">
            <w:pPr>
              <w:autoSpaceDE w:val="0"/>
              <w:autoSpaceDN w:val="0"/>
              <w:adjustRightInd w:val="0"/>
              <w:spacing w:before="40" w:after="40"/>
              <w:rPr>
                <w:rFonts w:cs="Arial"/>
              </w:rPr>
            </w:pPr>
            <w:r>
              <w:rPr>
                <w:rFonts w:cs="Arial"/>
              </w:rPr>
              <w:t xml:space="preserve">Deliverables and Schedule </w:t>
            </w:r>
          </w:p>
        </w:tc>
      </w:tr>
      <w:tr w:rsidR="00D51742" w14:paraId="004E9103" w14:textId="77777777" w:rsidTr="00FF3DB9">
        <w:trPr>
          <w:jc w:val="center"/>
        </w:trPr>
        <w:tc>
          <w:tcPr>
            <w:tcW w:w="1498" w:type="pct"/>
            <w:tcBorders>
              <w:top w:val="single" w:sz="4" w:space="0" w:color="auto"/>
              <w:bottom w:val="single" w:sz="4" w:space="0" w:color="auto"/>
              <w:right w:val="single" w:sz="4" w:space="0" w:color="auto"/>
            </w:tcBorders>
          </w:tcPr>
          <w:p w14:paraId="5E27A847" w14:textId="77777777" w:rsidR="00D51742" w:rsidRDefault="00D51742" w:rsidP="00FF3DB9">
            <w:pPr>
              <w:autoSpaceDE w:val="0"/>
              <w:autoSpaceDN w:val="0"/>
              <w:adjustRightInd w:val="0"/>
              <w:spacing w:before="40" w:after="40"/>
              <w:rPr>
                <w:rFonts w:cs="Arial"/>
              </w:rPr>
            </w:pPr>
            <w:r>
              <w:rPr>
                <w:rFonts w:cs="Arial"/>
              </w:rPr>
              <w:t xml:space="preserve">DAU </w:t>
            </w:r>
          </w:p>
        </w:tc>
        <w:tc>
          <w:tcPr>
            <w:tcW w:w="3502" w:type="pct"/>
            <w:tcBorders>
              <w:top w:val="single" w:sz="4" w:space="0" w:color="auto"/>
              <w:left w:val="single" w:sz="4" w:space="0" w:color="auto"/>
              <w:bottom w:val="single" w:sz="4" w:space="0" w:color="auto"/>
            </w:tcBorders>
          </w:tcPr>
          <w:p w14:paraId="326FA660" w14:textId="77777777" w:rsidR="00D51742" w:rsidRDefault="00D51742" w:rsidP="00FF3DB9">
            <w:pPr>
              <w:autoSpaceDE w:val="0"/>
              <w:autoSpaceDN w:val="0"/>
              <w:adjustRightInd w:val="0"/>
              <w:spacing w:before="40" w:after="40"/>
              <w:rPr>
                <w:rFonts w:cs="Arial"/>
              </w:rPr>
            </w:pPr>
            <w:r>
              <w:rPr>
                <w:rFonts w:cs="Arial"/>
              </w:rPr>
              <w:t xml:space="preserve">Data Acquisition Unit </w:t>
            </w:r>
          </w:p>
        </w:tc>
      </w:tr>
      <w:tr w:rsidR="00D51742" w14:paraId="31F44898" w14:textId="77777777" w:rsidTr="00FF3DB9">
        <w:trPr>
          <w:jc w:val="center"/>
        </w:trPr>
        <w:tc>
          <w:tcPr>
            <w:tcW w:w="1498" w:type="pct"/>
            <w:tcBorders>
              <w:top w:val="single" w:sz="4" w:space="0" w:color="auto"/>
              <w:bottom w:val="single" w:sz="4" w:space="0" w:color="auto"/>
              <w:right w:val="single" w:sz="4" w:space="0" w:color="auto"/>
            </w:tcBorders>
          </w:tcPr>
          <w:p w14:paraId="611DD54A" w14:textId="77777777" w:rsidR="00D51742" w:rsidRDefault="00D51742" w:rsidP="00FF3DB9">
            <w:pPr>
              <w:autoSpaceDE w:val="0"/>
              <w:autoSpaceDN w:val="0"/>
              <w:adjustRightInd w:val="0"/>
              <w:spacing w:before="40" w:after="40"/>
              <w:rPr>
                <w:rFonts w:cs="Arial"/>
              </w:rPr>
            </w:pPr>
            <w:r>
              <w:rPr>
                <w:rFonts w:cs="Arial"/>
              </w:rPr>
              <w:t xml:space="preserve">DC </w:t>
            </w:r>
          </w:p>
        </w:tc>
        <w:tc>
          <w:tcPr>
            <w:tcW w:w="3502" w:type="pct"/>
            <w:tcBorders>
              <w:top w:val="single" w:sz="4" w:space="0" w:color="auto"/>
              <w:left w:val="single" w:sz="4" w:space="0" w:color="auto"/>
              <w:bottom w:val="single" w:sz="4" w:space="0" w:color="auto"/>
            </w:tcBorders>
          </w:tcPr>
          <w:p w14:paraId="508C5060" w14:textId="77777777" w:rsidR="00D51742" w:rsidRDefault="00D51742" w:rsidP="00FF3DB9">
            <w:pPr>
              <w:autoSpaceDE w:val="0"/>
              <w:autoSpaceDN w:val="0"/>
              <w:adjustRightInd w:val="0"/>
              <w:spacing w:before="40" w:after="40"/>
              <w:rPr>
                <w:rFonts w:cs="Arial"/>
              </w:rPr>
            </w:pPr>
            <w:r>
              <w:rPr>
                <w:rFonts w:cs="Arial"/>
              </w:rPr>
              <w:t xml:space="preserve">Direct Current </w:t>
            </w:r>
          </w:p>
        </w:tc>
      </w:tr>
      <w:tr w:rsidR="00D51742" w14:paraId="45517806" w14:textId="77777777" w:rsidTr="00FF3DB9">
        <w:trPr>
          <w:jc w:val="center"/>
        </w:trPr>
        <w:tc>
          <w:tcPr>
            <w:tcW w:w="1498" w:type="pct"/>
            <w:tcBorders>
              <w:top w:val="single" w:sz="4" w:space="0" w:color="auto"/>
              <w:bottom w:val="single" w:sz="4" w:space="0" w:color="auto"/>
              <w:right w:val="single" w:sz="4" w:space="0" w:color="auto"/>
            </w:tcBorders>
          </w:tcPr>
          <w:p w14:paraId="0391C145" w14:textId="77777777" w:rsidR="00D51742" w:rsidRDefault="00D51742" w:rsidP="00FF3DB9">
            <w:pPr>
              <w:autoSpaceDE w:val="0"/>
              <w:autoSpaceDN w:val="0"/>
              <w:adjustRightInd w:val="0"/>
              <w:spacing w:before="40" w:after="40"/>
              <w:rPr>
                <w:rFonts w:cs="Arial"/>
              </w:rPr>
            </w:pPr>
            <w:r>
              <w:rPr>
                <w:rFonts w:cs="Arial"/>
              </w:rPr>
              <w:t xml:space="preserve">DDP </w:t>
            </w:r>
          </w:p>
        </w:tc>
        <w:tc>
          <w:tcPr>
            <w:tcW w:w="3502" w:type="pct"/>
            <w:tcBorders>
              <w:top w:val="single" w:sz="4" w:space="0" w:color="auto"/>
              <w:left w:val="single" w:sz="4" w:space="0" w:color="auto"/>
              <w:bottom w:val="single" w:sz="4" w:space="0" w:color="auto"/>
            </w:tcBorders>
          </w:tcPr>
          <w:p w14:paraId="09B02393" w14:textId="77777777" w:rsidR="00D51742" w:rsidRDefault="00D51742" w:rsidP="00FF3DB9">
            <w:pPr>
              <w:autoSpaceDE w:val="0"/>
              <w:autoSpaceDN w:val="0"/>
              <w:adjustRightInd w:val="0"/>
              <w:spacing w:before="40" w:after="40"/>
              <w:rPr>
                <w:rFonts w:cs="Arial"/>
              </w:rPr>
            </w:pPr>
            <w:r>
              <w:rPr>
                <w:rFonts w:cs="Arial"/>
              </w:rPr>
              <w:t xml:space="preserve">Declaration of Design and Performance </w:t>
            </w:r>
          </w:p>
        </w:tc>
      </w:tr>
      <w:tr w:rsidR="00D51742" w14:paraId="48A0ED9F" w14:textId="77777777" w:rsidTr="00FF3DB9">
        <w:trPr>
          <w:jc w:val="center"/>
        </w:trPr>
        <w:tc>
          <w:tcPr>
            <w:tcW w:w="1498" w:type="pct"/>
            <w:tcBorders>
              <w:top w:val="single" w:sz="4" w:space="0" w:color="auto"/>
              <w:bottom w:val="single" w:sz="4" w:space="0" w:color="auto"/>
              <w:right w:val="single" w:sz="4" w:space="0" w:color="auto"/>
            </w:tcBorders>
          </w:tcPr>
          <w:p w14:paraId="61764BCE" w14:textId="77777777" w:rsidR="00D51742" w:rsidRDefault="00D51742" w:rsidP="00FF3DB9">
            <w:pPr>
              <w:autoSpaceDE w:val="0"/>
              <w:autoSpaceDN w:val="0"/>
              <w:adjustRightInd w:val="0"/>
              <w:spacing w:before="40" w:after="40"/>
              <w:rPr>
                <w:rFonts w:cs="Arial"/>
              </w:rPr>
            </w:pPr>
            <w:r>
              <w:rPr>
                <w:rFonts w:cs="Arial"/>
              </w:rPr>
              <w:t>DEC</w:t>
            </w:r>
          </w:p>
        </w:tc>
        <w:tc>
          <w:tcPr>
            <w:tcW w:w="3502" w:type="pct"/>
            <w:tcBorders>
              <w:top w:val="single" w:sz="4" w:space="0" w:color="auto"/>
              <w:left w:val="single" w:sz="4" w:space="0" w:color="auto"/>
              <w:bottom w:val="single" w:sz="4" w:space="0" w:color="auto"/>
            </w:tcBorders>
          </w:tcPr>
          <w:p w14:paraId="1246FE92" w14:textId="77777777" w:rsidR="00D51742" w:rsidRDefault="00D51742" w:rsidP="00FF3DB9">
            <w:pPr>
              <w:autoSpaceDE w:val="0"/>
              <w:autoSpaceDN w:val="0"/>
              <w:adjustRightInd w:val="0"/>
              <w:spacing w:before="40" w:after="40"/>
              <w:rPr>
                <w:rFonts w:cs="Arial"/>
              </w:rPr>
            </w:pPr>
            <w:r>
              <w:rPr>
                <w:rFonts w:cs="Arial"/>
              </w:rPr>
              <w:t>Digital Electronic Control</w:t>
            </w:r>
          </w:p>
        </w:tc>
      </w:tr>
      <w:tr w:rsidR="00D51742" w14:paraId="7FD883E1" w14:textId="77777777" w:rsidTr="00FF3DB9">
        <w:trPr>
          <w:jc w:val="center"/>
        </w:trPr>
        <w:tc>
          <w:tcPr>
            <w:tcW w:w="1498" w:type="pct"/>
            <w:tcBorders>
              <w:top w:val="single" w:sz="4" w:space="0" w:color="auto"/>
              <w:bottom w:val="single" w:sz="4" w:space="0" w:color="auto"/>
              <w:right w:val="single" w:sz="4" w:space="0" w:color="auto"/>
            </w:tcBorders>
          </w:tcPr>
          <w:p w14:paraId="60C8CAA5" w14:textId="77777777" w:rsidR="00D51742" w:rsidRDefault="00D51742" w:rsidP="00FF3DB9">
            <w:pPr>
              <w:autoSpaceDE w:val="0"/>
              <w:autoSpaceDN w:val="0"/>
              <w:adjustRightInd w:val="0"/>
              <w:spacing w:before="40" w:after="40"/>
              <w:rPr>
                <w:rFonts w:cs="Arial"/>
              </w:rPr>
            </w:pPr>
            <w:r>
              <w:rPr>
                <w:rFonts w:cs="Arial"/>
              </w:rPr>
              <w:t xml:space="preserve">DMU </w:t>
            </w:r>
          </w:p>
        </w:tc>
        <w:tc>
          <w:tcPr>
            <w:tcW w:w="3502" w:type="pct"/>
            <w:tcBorders>
              <w:top w:val="single" w:sz="4" w:space="0" w:color="auto"/>
              <w:left w:val="single" w:sz="4" w:space="0" w:color="auto"/>
              <w:bottom w:val="single" w:sz="4" w:space="0" w:color="auto"/>
            </w:tcBorders>
          </w:tcPr>
          <w:p w14:paraId="12130CA3" w14:textId="77777777" w:rsidR="00D51742" w:rsidRDefault="00D51742" w:rsidP="00FF3DB9">
            <w:pPr>
              <w:autoSpaceDE w:val="0"/>
              <w:autoSpaceDN w:val="0"/>
              <w:adjustRightInd w:val="0"/>
              <w:spacing w:before="40" w:after="40"/>
              <w:rPr>
                <w:rFonts w:cs="Arial"/>
              </w:rPr>
            </w:pPr>
            <w:r>
              <w:rPr>
                <w:rFonts w:cs="Arial"/>
              </w:rPr>
              <w:t xml:space="preserve">Digital Mock-Up </w:t>
            </w:r>
          </w:p>
        </w:tc>
      </w:tr>
      <w:tr w:rsidR="00D51742" w14:paraId="4558C644" w14:textId="77777777" w:rsidTr="00FF3DB9">
        <w:trPr>
          <w:jc w:val="center"/>
        </w:trPr>
        <w:tc>
          <w:tcPr>
            <w:tcW w:w="1498" w:type="pct"/>
            <w:tcBorders>
              <w:top w:val="single" w:sz="4" w:space="0" w:color="auto"/>
              <w:bottom w:val="single" w:sz="4" w:space="0" w:color="auto"/>
              <w:right w:val="single" w:sz="4" w:space="0" w:color="auto"/>
            </w:tcBorders>
          </w:tcPr>
          <w:p w14:paraId="3048578F" w14:textId="77777777" w:rsidR="00D51742" w:rsidRDefault="00D51742" w:rsidP="00FF3DB9">
            <w:pPr>
              <w:autoSpaceDE w:val="0"/>
              <w:autoSpaceDN w:val="0"/>
              <w:adjustRightInd w:val="0"/>
              <w:spacing w:before="40" w:after="40"/>
              <w:rPr>
                <w:rFonts w:cs="Arial"/>
              </w:rPr>
            </w:pPr>
            <w:r>
              <w:rPr>
                <w:rFonts w:cs="Arial"/>
              </w:rPr>
              <w:t xml:space="preserve">DU </w:t>
            </w:r>
          </w:p>
        </w:tc>
        <w:tc>
          <w:tcPr>
            <w:tcW w:w="3502" w:type="pct"/>
            <w:tcBorders>
              <w:top w:val="single" w:sz="4" w:space="0" w:color="auto"/>
              <w:left w:val="single" w:sz="4" w:space="0" w:color="auto"/>
              <w:bottom w:val="single" w:sz="4" w:space="0" w:color="auto"/>
            </w:tcBorders>
          </w:tcPr>
          <w:p w14:paraId="6253D680" w14:textId="77777777" w:rsidR="00D51742" w:rsidRDefault="00D51742" w:rsidP="00FF3DB9">
            <w:pPr>
              <w:autoSpaceDE w:val="0"/>
              <w:autoSpaceDN w:val="0"/>
              <w:adjustRightInd w:val="0"/>
              <w:spacing w:before="40" w:after="40"/>
              <w:rPr>
                <w:rFonts w:cs="Arial"/>
              </w:rPr>
            </w:pPr>
            <w:r>
              <w:rPr>
                <w:rFonts w:cs="Arial"/>
              </w:rPr>
              <w:t xml:space="preserve">Display Unit </w:t>
            </w:r>
          </w:p>
        </w:tc>
      </w:tr>
      <w:tr w:rsidR="00D51742" w14:paraId="1645C319" w14:textId="77777777" w:rsidTr="00FF3DB9">
        <w:trPr>
          <w:jc w:val="center"/>
        </w:trPr>
        <w:tc>
          <w:tcPr>
            <w:tcW w:w="1498" w:type="pct"/>
            <w:tcBorders>
              <w:top w:val="single" w:sz="4" w:space="0" w:color="auto"/>
              <w:bottom w:val="single" w:sz="4" w:space="0" w:color="auto"/>
              <w:right w:val="single" w:sz="4" w:space="0" w:color="auto"/>
            </w:tcBorders>
          </w:tcPr>
          <w:p w14:paraId="79BAE967" w14:textId="77777777" w:rsidR="00D51742" w:rsidRDefault="00D51742" w:rsidP="00FF3DB9">
            <w:pPr>
              <w:autoSpaceDE w:val="0"/>
              <w:autoSpaceDN w:val="0"/>
              <w:adjustRightInd w:val="0"/>
              <w:spacing w:before="40" w:after="40"/>
              <w:rPr>
                <w:rFonts w:cs="Arial"/>
              </w:rPr>
            </w:pPr>
            <w:r>
              <w:rPr>
                <w:rFonts w:cs="Arial"/>
              </w:rPr>
              <w:t xml:space="preserve">DVL </w:t>
            </w:r>
          </w:p>
        </w:tc>
        <w:tc>
          <w:tcPr>
            <w:tcW w:w="3502" w:type="pct"/>
            <w:tcBorders>
              <w:top w:val="single" w:sz="4" w:space="0" w:color="auto"/>
              <w:left w:val="single" w:sz="4" w:space="0" w:color="auto"/>
              <w:bottom w:val="single" w:sz="4" w:space="0" w:color="auto"/>
            </w:tcBorders>
          </w:tcPr>
          <w:p w14:paraId="1299184B" w14:textId="77777777" w:rsidR="00D51742" w:rsidRDefault="00D51742" w:rsidP="00FF3DB9">
            <w:pPr>
              <w:autoSpaceDE w:val="0"/>
              <w:autoSpaceDN w:val="0"/>
              <w:adjustRightInd w:val="0"/>
              <w:spacing w:before="40" w:after="40"/>
              <w:rPr>
                <w:rFonts w:cs="Arial"/>
              </w:rPr>
            </w:pPr>
            <w:r>
              <w:rPr>
                <w:rFonts w:cs="Arial"/>
              </w:rPr>
              <w:t xml:space="preserve">Document Validity List </w:t>
            </w:r>
          </w:p>
        </w:tc>
      </w:tr>
      <w:tr w:rsidR="00D51742" w14:paraId="76C35696" w14:textId="77777777" w:rsidTr="00FF3DB9">
        <w:trPr>
          <w:jc w:val="center"/>
        </w:trPr>
        <w:tc>
          <w:tcPr>
            <w:tcW w:w="1498" w:type="pct"/>
            <w:tcBorders>
              <w:top w:val="single" w:sz="4" w:space="0" w:color="auto"/>
              <w:bottom w:val="single" w:sz="4" w:space="0" w:color="auto"/>
              <w:right w:val="single" w:sz="4" w:space="0" w:color="auto"/>
            </w:tcBorders>
          </w:tcPr>
          <w:p w14:paraId="0D5A655C" w14:textId="77777777" w:rsidR="00D51742" w:rsidRDefault="00D51742" w:rsidP="00FF3DB9">
            <w:pPr>
              <w:autoSpaceDE w:val="0"/>
              <w:autoSpaceDN w:val="0"/>
              <w:adjustRightInd w:val="0"/>
              <w:spacing w:before="40" w:after="40"/>
              <w:rPr>
                <w:rFonts w:cs="Arial"/>
              </w:rPr>
            </w:pPr>
            <w:r>
              <w:rPr>
                <w:rFonts w:cs="Arial"/>
              </w:rPr>
              <w:t xml:space="preserve">EAR </w:t>
            </w:r>
          </w:p>
        </w:tc>
        <w:tc>
          <w:tcPr>
            <w:tcW w:w="3502" w:type="pct"/>
            <w:tcBorders>
              <w:top w:val="single" w:sz="4" w:space="0" w:color="auto"/>
              <w:left w:val="single" w:sz="4" w:space="0" w:color="auto"/>
              <w:bottom w:val="single" w:sz="4" w:space="0" w:color="auto"/>
            </w:tcBorders>
          </w:tcPr>
          <w:p w14:paraId="5FEF34A4" w14:textId="77777777" w:rsidR="00D51742" w:rsidRDefault="00D51742" w:rsidP="00FF3DB9">
            <w:pPr>
              <w:autoSpaceDE w:val="0"/>
              <w:autoSpaceDN w:val="0"/>
              <w:adjustRightInd w:val="0"/>
              <w:spacing w:before="40" w:after="40"/>
              <w:rPr>
                <w:rFonts w:cs="Arial"/>
              </w:rPr>
            </w:pPr>
            <w:r>
              <w:rPr>
                <w:rFonts w:cs="Arial"/>
              </w:rPr>
              <w:t xml:space="preserve">Export Administration Regulations </w:t>
            </w:r>
          </w:p>
        </w:tc>
      </w:tr>
      <w:tr w:rsidR="00D51742" w14:paraId="425EE88D" w14:textId="77777777" w:rsidTr="00FF3DB9">
        <w:trPr>
          <w:jc w:val="center"/>
        </w:trPr>
        <w:tc>
          <w:tcPr>
            <w:tcW w:w="1498" w:type="pct"/>
            <w:tcBorders>
              <w:top w:val="single" w:sz="4" w:space="0" w:color="auto"/>
              <w:bottom w:val="single" w:sz="4" w:space="0" w:color="auto"/>
              <w:right w:val="single" w:sz="4" w:space="0" w:color="auto"/>
            </w:tcBorders>
          </w:tcPr>
          <w:p w14:paraId="3EDD9E9F" w14:textId="77777777" w:rsidR="00D51742" w:rsidRDefault="00D51742" w:rsidP="00FF3DB9">
            <w:pPr>
              <w:autoSpaceDE w:val="0"/>
              <w:autoSpaceDN w:val="0"/>
              <w:adjustRightInd w:val="0"/>
              <w:spacing w:before="40" w:after="40"/>
              <w:rPr>
                <w:rFonts w:cs="Arial"/>
              </w:rPr>
            </w:pPr>
            <w:r>
              <w:rPr>
                <w:rFonts w:cs="Arial"/>
              </w:rPr>
              <w:t>ECU</w:t>
            </w:r>
          </w:p>
        </w:tc>
        <w:tc>
          <w:tcPr>
            <w:tcW w:w="3502" w:type="pct"/>
            <w:tcBorders>
              <w:top w:val="single" w:sz="4" w:space="0" w:color="auto"/>
              <w:left w:val="single" w:sz="4" w:space="0" w:color="auto"/>
              <w:bottom w:val="single" w:sz="4" w:space="0" w:color="auto"/>
            </w:tcBorders>
          </w:tcPr>
          <w:p w14:paraId="571B036A" w14:textId="77777777" w:rsidR="00D51742" w:rsidRDefault="00D51742" w:rsidP="00FF3DB9">
            <w:pPr>
              <w:autoSpaceDE w:val="0"/>
              <w:autoSpaceDN w:val="0"/>
              <w:adjustRightInd w:val="0"/>
              <w:spacing w:before="40" w:after="40"/>
              <w:rPr>
                <w:rFonts w:cs="Arial"/>
              </w:rPr>
            </w:pPr>
            <w:r>
              <w:rPr>
                <w:rFonts w:cs="Arial"/>
              </w:rPr>
              <w:t>Electrical Control Unit</w:t>
            </w:r>
          </w:p>
        </w:tc>
      </w:tr>
      <w:tr w:rsidR="00D51742" w14:paraId="3ADC8DB9" w14:textId="77777777" w:rsidTr="00FF3DB9">
        <w:trPr>
          <w:jc w:val="center"/>
        </w:trPr>
        <w:tc>
          <w:tcPr>
            <w:tcW w:w="1498" w:type="pct"/>
            <w:tcBorders>
              <w:top w:val="single" w:sz="4" w:space="0" w:color="auto"/>
              <w:bottom w:val="single" w:sz="4" w:space="0" w:color="auto"/>
              <w:right w:val="single" w:sz="4" w:space="0" w:color="auto"/>
            </w:tcBorders>
          </w:tcPr>
          <w:p w14:paraId="4E0C4A67" w14:textId="77777777" w:rsidR="00D51742" w:rsidRDefault="00D51742" w:rsidP="00FF3DB9">
            <w:pPr>
              <w:autoSpaceDE w:val="0"/>
              <w:autoSpaceDN w:val="0"/>
              <w:adjustRightInd w:val="0"/>
              <w:spacing w:before="40" w:after="40"/>
              <w:rPr>
                <w:rFonts w:cs="Arial"/>
              </w:rPr>
            </w:pPr>
            <w:r>
              <w:rPr>
                <w:rFonts w:cs="Arial"/>
              </w:rPr>
              <w:t>EIU</w:t>
            </w:r>
          </w:p>
        </w:tc>
        <w:tc>
          <w:tcPr>
            <w:tcW w:w="3502" w:type="pct"/>
            <w:tcBorders>
              <w:top w:val="single" w:sz="4" w:space="0" w:color="auto"/>
              <w:left w:val="single" w:sz="4" w:space="0" w:color="auto"/>
              <w:bottom w:val="single" w:sz="4" w:space="0" w:color="auto"/>
            </w:tcBorders>
          </w:tcPr>
          <w:p w14:paraId="488F41CF" w14:textId="77777777" w:rsidR="00D51742" w:rsidRDefault="00D51742" w:rsidP="00FF3DB9">
            <w:pPr>
              <w:autoSpaceDE w:val="0"/>
              <w:autoSpaceDN w:val="0"/>
              <w:adjustRightInd w:val="0"/>
              <w:spacing w:before="40" w:after="40"/>
              <w:rPr>
                <w:rFonts w:cs="Arial"/>
              </w:rPr>
            </w:pPr>
            <w:r>
              <w:rPr>
                <w:rFonts w:cs="Arial"/>
              </w:rPr>
              <w:t>Engine Instrument Unit</w:t>
            </w:r>
          </w:p>
        </w:tc>
      </w:tr>
      <w:tr w:rsidR="00D51742" w14:paraId="7BFB67A5" w14:textId="77777777" w:rsidTr="00FF3DB9">
        <w:trPr>
          <w:jc w:val="center"/>
        </w:trPr>
        <w:tc>
          <w:tcPr>
            <w:tcW w:w="1498" w:type="pct"/>
            <w:tcBorders>
              <w:top w:val="single" w:sz="4" w:space="0" w:color="auto"/>
              <w:bottom w:val="single" w:sz="4" w:space="0" w:color="auto"/>
              <w:right w:val="single" w:sz="4" w:space="0" w:color="auto"/>
            </w:tcBorders>
          </w:tcPr>
          <w:p w14:paraId="3A35BEC9" w14:textId="77777777" w:rsidR="00D51742" w:rsidRDefault="00D51742" w:rsidP="00FF3DB9">
            <w:pPr>
              <w:autoSpaceDE w:val="0"/>
              <w:autoSpaceDN w:val="0"/>
              <w:adjustRightInd w:val="0"/>
              <w:spacing w:before="40" w:after="40"/>
              <w:rPr>
                <w:rFonts w:cs="Arial"/>
              </w:rPr>
            </w:pPr>
            <w:r>
              <w:rPr>
                <w:rFonts w:cs="Arial"/>
              </w:rPr>
              <w:t xml:space="preserve">EOP </w:t>
            </w:r>
          </w:p>
        </w:tc>
        <w:tc>
          <w:tcPr>
            <w:tcW w:w="3502" w:type="pct"/>
            <w:tcBorders>
              <w:top w:val="single" w:sz="4" w:space="0" w:color="auto"/>
              <w:left w:val="single" w:sz="4" w:space="0" w:color="auto"/>
              <w:bottom w:val="single" w:sz="4" w:space="0" w:color="auto"/>
            </w:tcBorders>
          </w:tcPr>
          <w:p w14:paraId="3AE4F0EC" w14:textId="77777777" w:rsidR="00D51742" w:rsidRDefault="00D51742" w:rsidP="00FF3DB9">
            <w:pPr>
              <w:autoSpaceDE w:val="0"/>
              <w:autoSpaceDN w:val="0"/>
              <w:adjustRightInd w:val="0"/>
              <w:spacing w:before="40" w:after="40"/>
              <w:rPr>
                <w:rFonts w:cs="Arial"/>
              </w:rPr>
            </w:pPr>
            <w:r>
              <w:rPr>
                <w:rFonts w:cs="Arial"/>
              </w:rPr>
              <w:t xml:space="preserve">Engine Oil Pressure </w:t>
            </w:r>
          </w:p>
        </w:tc>
      </w:tr>
      <w:tr w:rsidR="00D51742" w14:paraId="7079499E" w14:textId="77777777" w:rsidTr="00FF3DB9">
        <w:trPr>
          <w:jc w:val="center"/>
        </w:trPr>
        <w:tc>
          <w:tcPr>
            <w:tcW w:w="1498" w:type="pct"/>
            <w:tcBorders>
              <w:top w:val="single" w:sz="4" w:space="0" w:color="auto"/>
              <w:bottom w:val="single" w:sz="4" w:space="0" w:color="auto"/>
              <w:right w:val="single" w:sz="4" w:space="0" w:color="auto"/>
            </w:tcBorders>
          </w:tcPr>
          <w:p w14:paraId="76C423F1" w14:textId="77777777" w:rsidR="00D51742" w:rsidRDefault="00D51742" w:rsidP="00FF3DB9">
            <w:pPr>
              <w:autoSpaceDE w:val="0"/>
              <w:autoSpaceDN w:val="0"/>
              <w:adjustRightInd w:val="0"/>
              <w:spacing w:before="40" w:after="40"/>
              <w:rPr>
                <w:rFonts w:cs="Arial"/>
              </w:rPr>
            </w:pPr>
            <w:r>
              <w:rPr>
                <w:rFonts w:cs="Arial"/>
              </w:rPr>
              <w:t>EOT</w:t>
            </w:r>
          </w:p>
        </w:tc>
        <w:tc>
          <w:tcPr>
            <w:tcW w:w="3502" w:type="pct"/>
            <w:tcBorders>
              <w:top w:val="single" w:sz="4" w:space="0" w:color="auto"/>
              <w:left w:val="single" w:sz="4" w:space="0" w:color="auto"/>
              <w:bottom w:val="single" w:sz="4" w:space="0" w:color="auto"/>
            </w:tcBorders>
          </w:tcPr>
          <w:p w14:paraId="5DA3D042" w14:textId="77777777" w:rsidR="00D51742" w:rsidRDefault="00D51742" w:rsidP="00FF3DB9">
            <w:pPr>
              <w:autoSpaceDE w:val="0"/>
              <w:autoSpaceDN w:val="0"/>
              <w:adjustRightInd w:val="0"/>
              <w:spacing w:before="40" w:after="40"/>
              <w:rPr>
                <w:rFonts w:cs="Arial"/>
              </w:rPr>
            </w:pPr>
            <w:r>
              <w:rPr>
                <w:rFonts w:cs="Arial"/>
              </w:rPr>
              <w:t>Engine Oil Temperature</w:t>
            </w:r>
          </w:p>
        </w:tc>
      </w:tr>
      <w:tr w:rsidR="00D51742" w14:paraId="03EE3D26" w14:textId="77777777" w:rsidTr="00FF3DB9">
        <w:trPr>
          <w:jc w:val="center"/>
        </w:trPr>
        <w:tc>
          <w:tcPr>
            <w:tcW w:w="1498" w:type="pct"/>
            <w:tcBorders>
              <w:top w:val="single" w:sz="4" w:space="0" w:color="auto"/>
              <w:bottom w:val="single" w:sz="4" w:space="0" w:color="auto"/>
              <w:right w:val="single" w:sz="4" w:space="0" w:color="auto"/>
            </w:tcBorders>
          </w:tcPr>
          <w:p w14:paraId="780A23D6" w14:textId="77777777" w:rsidR="00D51742" w:rsidRDefault="00D51742" w:rsidP="00FF3DB9">
            <w:pPr>
              <w:autoSpaceDE w:val="0"/>
              <w:autoSpaceDN w:val="0"/>
              <w:adjustRightInd w:val="0"/>
              <w:spacing w:before="40" w:after="40"/>
              <w:rPr>
                <w:rFonts w:cs="Arial"/>
              </w:rPr>
            </w:pPr>
            <w:r>
              <w:rPr>
                <w:rFonts w:cs="Arial"/>
              </w:rPr>
              <w:t xml:space="preserve">ESD </w:t>
            </w:r>
          </w:p>
        </w:tc>
        <w:tc>
          <w:tcPr>
            <w:tcW w:w="3502" w:type="pct"/>
            <w:tcBorders>
              <w:top w:val="single" w:sz="4" w:space="0" w:color="auto"/>
              <w:left w:val="single" w:sz="4" w:space="0" w:color="auto"/>
              <w:bottom w:val="single" w:sz="4" w:space="0" w:color="auto"/>
            </w:tcBorders>
          </w:tcPr>
          <w:p w14:paraId="380DC93F" w14:textId="77777777" w:rsidR="00D51742" w:rsidRDefault="00D51742" w:rsidP="00FF3DB9">
            <w:pPr>
              <w:autoSpaceDE w:val="0"/>
              <w:autoSpaceDN w:val="0"/>
              <w:adjustRightInd w:val="0"/>
              <w:spacing w:before="40" w:after="40"/>
              <w:rPr>
                <w:rFonts w:cs="Arial"/>
              </w:rPr>
            </w:pPr>
            <w:r>
              <w:rPr>
                <w:rFonts w:cs="Arial"/>
              </w:rPr>
              <w:t xml:space="preserve">Electro-Static Discharge </w:t>
            </w:r>
          </w:p>
        </w:tc>
      </w:tr>
      <w:tr w:rsidR="00D51742" w14:paraId="547E67F2" w14:textId="77777777" w:rsidTr="00FF3DB9">
        <w:trPr>
          <w:jc w:val="center"/>
        </w:trPr>
        <w:tc>
          <w:tcPr>
            <w:tcW w:w="1498" w:type="pct"/>
            <w:tcBorders>
              <w:top w:val="single" w:sz="4" w:space="0" w:color="auto"/>
              <w:bottom w:val="single" w:sz="4" w:space="0" w:color="auto"/>
              <w:right w:val="single" w:sz="4" w:space="0" w:color="auto"/>
            </w:tcBorders>
          </w:tcPr>
          <w:p w14:paraId="65AC8450" w14:textId="77777777" w:rsidR="00D51742" w:rsidRDefault="00D51742" w:rsidP="00FF3DB9">
            <w:pPr>
              <w:autoSpaceDE w:val="0"/>
              <w:autoSpaceDN w:val="0"/>
              <w:adjustRightInd w:val="0"/>
              <w:spacing w:before="40" w:after="40"/>
              <w:rPr>
                <w:rFonts w:cs="Arial"/>
              </w:rPr>
            </w:pPr>
            <w:r>
              <w:rPr>
                <w:rFonts w:cs="Arial"/>
              </w:rPr>
              <w:t xml:space="preserve">ESS </w:t>
            </w:r>
          </w:p>
        </w:tc>
        <w:tc>
          <w:tcPr>
            <w:tcW w:w="3502" w:type="pct"/>
            <w:tcBorders>
              <w:top w:val="single" w:sz="4" w:space="0" w:color="auto"/>
              <w:left w:val="single" w:sz="4" w:space="0" w:color="auto"/>
              <w:bottom w:val="single" w:sz="4" w:space="0" w:color="auto"/>
            </w:tcBorders>
          </w:tcPr>
          <w:p w14:paraId="265CE308" w14:textId="77777777" w:rsidR="00D51742" w:rsidRDefault="00D51742" w:rsidP="00FF3DB9">
            <w:pPr>
              <w:autoSpaceDE w:val="0"/>
              <w:autoSpaceDN w:val="0"/>
              <w:adjustRightInd w:val="0"/>
              <w:spacing w:before="40" w:after="40"/>
              <w:rPr>
                <w:rFonts w:cs="Arial"/>
              </w:rPr>
            </w:pPr>
            <w:r>
              <w:rPr>
                <w:rFonts w:cs="Arial"/>
              </w:rPr>
              <w:t xml:space="preserve">Environmental Stress Screening </w:t>
            </w:r>
          </w:p>
        </w:tc>
      </w:tr>
      <w:tr w:rsidR="00D51742" w14:paraId="1667CB1B" w14:textId="77777777" w:rsidTr="00FF3DB9">
        <w:trPr>
          <w:jc w:val="center"/>
        </w:trPr>
        <w:tc>
          <w:tcPr>
            <w:tcW w:w="1498" w:type="pct"/>
            <w:tcBorders>
              <w:top w:val="single" w:sz="4" w:space="0" w:color="auto"/>
              <w:bottom w:val="single" w:sz="4" w:space="0" w:color="auto"/>
              <w:right w:val="single" w:sz="4" w:space="0" w:color="auto"/>
            </w:tcBorders>
          </w:tcPr>
          <w:p w14:paraId="1066980B" w14:textId="77777777" w:rsidR="00D51742" w:rsidRDefault="00D51742" w:rsidP="00FF3DB9">
            <w:pPr>
              <w:autoSpaceDE w:val="0"/>
              <w:autoSpaceDN w:val="0"/>
              <w:adjustRightInd w:val="0"/>
              <w:spacing w:before="40" w:after="40"/>
              <w:rPr>
                <w:rFonts w:cs="Arial"/>
              </w:rPr>
            </w:pPr>
            <w:r>
              <w:rPr>
                <w:rFonts w:cs="Arial"/>
              </w:rPr>
              <w:t xml:space="preserve">EUT </w:t>
            </w:r>
          </w:p>
        </w:tc>
        <w:tc>
          <w:tcPr>
            <w:tcW w:w="3502" w:type="pct"/>
            <w:tcBorders>
              <w:top w:val="single" w:sz="4" w:space="0" w:color="auto"/>
              <w:left w:val="single" w:sz="4" w:space="0" w:color="auto"/>
              <w:bottom w:val="single" w:sz="4" w:space="0" w:color="auto"/>
            </w:tcBorders>
          </w:tcPr>
          <w:p w14:paraId="4AE38B67" w14:textId="77777777" w:rsidR="00D51742" w:rsidRDefault="00D51742" w:rsidP="00FF3DB9">
            <w:pPr>
              <w:autoSpaceDE w:val="0"/>
              <w:autoSpaceDN w:val="0"/>
              <w:adjustRightInd w:val="0"/>
              <w:spacing w:before="40" w:after="40"/>
              <w:rPr>
                <w:rFonts w:cs="Arial"/>
              </w:rPr>
            </w:pPr>
            <w:r>
              <w:rPr>
                <w:rFonts w:cs="Arial"/>
              </w:rPr>
              <w:t xml:space="preserve">Equipment Under Test </w:t>
            </w:r>
          </w:p>
        </w:tc>
      </w:tr>
      <w:tr w:rsidR="00D51742" w14:paraId="7E619C97" w14:textId="77777777" w:rsidTr="00FF3DB9">
        <w:trPr>
          <w:jc w:val="center"/>
        </w:trPr>
        <w:tc>
          <w:tcPr>
            <w:tcW w:w="1498" w:type="pct"/>
            <w:tcBorders>
              <w:top w:val="single" w:sz="4" w:space="0" w:color="auto"/>
              <w:bottom w:val="single" w:sz="4" w:space="0" w:color="auto"/>
              <w:right w:val="single" w:sz="4" w:space="0" w:color="auto"/>
            </w:tcBorders>
          </w:tcPr>
          <w:p w14:paraId="26E798BC" w14:textId="77777777" w:rsidR="00D51742" w:rsidRDefault="00D51742" w:rsidP="00FF3DB9">
            <w:pPr>
              <w:autoSpaceDE w:val="0"/>
              <w:autoSpaceDN w:val="0"/>
              <w:adjustRightInd w:val="0"/>
              <w:spacing w:before="40" w:after="40"/>
              <w:rPr>
                <w:rFonts w:cs="Arial"/>
              </w:rPr>
            </w:pPr>
            <w:r>
              <w:rPr>
                <w:rFonts w:cs="Arial"/>
              </w:rPr>
              <w:t>FAT</w:t>
            </w:r>
          </w:p>
        </w:tc>
        <w:tc>
          <w:tcPr>
            <w:tcW w:w="3502" w:type="pct"/>
            <w:tcBorders>
              <w:top w:val="single" w:sz="4" w:space="0" w:color="auto"/>
              <w:left w:val="single" w:sz="4" w:space="0" w:color="auto"/>
              <w:bottom w:val="single" w:sz="4" w:space="0" w:color="auto"/>
            </w:tcBorders>
          </w:tcPr>
          <w:p w14:paraId="1DDB3A8B" w14:textId="77777777" w:rsidR="00D51742" w:rsidRDefault="00D51742" w:rsidP="00FF3DB9">
            <w:pPr>
              <w:autoSpaceDE w:val="0"/>
              <w:autoSpaceDN w:val="0"/>
              <w:adjustRightInd w:val="0"/>
              <w:spacing w:before="40" w:after="40"/>
              <w:rPr>
                <w:rFonts w:cs="Arial"/>
              </w:rPr>
            </w:pPr>
            <w:r>
              <w:rPr>
                <w:rFonts w:cs="Arial"/>
              </w:rPr>
              <w:t>Free Air Temperature</w:t>
            </w:r>
          </w:p>
        </w:tc>
      </w:tr>
      <w:tr w:rsidR="00D51742" w14:paraId="160C9C70" w14:textId="77777777" w:rsidTr="00FF3DB9">
        <w:trPr>
          <w:jc w:val="center"/>
        </w:trPr>
        <w:tc>
          <w:tcPr>
            <w:tcW w:w="1498" w:type="pct"/>
            <w:tcBorders>
              <w:top w:val="single" w:sz="4" w:space="0" w:color="auto"/>
              <w:bottom w:val="single" w:sz="4" w:space="0" w:color="auto"/>
              <w:right w:val="single" w:sz="4" w:space="0" w:color="auto"/>
            </w:tcBorders>
          </w:tcPr>
          <w:p w14:paraId="01C1529B" w14:textId="77777777" w:rsidR="00D51742" w:rsidRDefault="00D51742" w:rsidP="00FF3DB9">
            <w:pPr>
              <w:autoSpaceDE w:val="0"/>
              <w:autoSpaceDN w:val="0"/>
              <w:adjustRightInd w:val="0"/>
              <w:spacing w:before="40" w:after="40"/>
              <w:rPr>
                <w:rFonts w:cs="Arial"/>
              </w:rPr>
            </w:pPr>
            <w:r>
              <w:rPr>
                <w:rFonts w:cs="Arial"/>
              </w:rPr>
              <w:t xml:space="preserve">FDAL </w:t>
            </w:r>
          </w:p>
        </w:tc>
        <w:tc>
          <w:tcPr>
            <w:tcW w:w="3502" w:type="pct"/>
            <w:tcBorders>
              <w:top w:val="single" w:sz="4" w:space="0" w:color="auto"/>
              <w:left w:val="single" w:sz="4" w:space="0" w:color="auto"/>
              <w:bottom w:val="single" w:sz="4" w:space="0" w:color="auto"/>
            </w:tcBorders>
          </w:tcPr>
          <w:p w14:paraId="708AC0A0" w14:textId="77777777" w:rsidR="00D51742" w:rsidRDefault="00D51742" w:rsidP="00FF3DB9">
            <w:pPr>
              <w:autoSpaceDE w:val="0"/>
              <w:autoSpaceDN w:val="0"/>
              <w:adjustRightInd w:val="0"/>
              <w:spacing w:before="40" w:after="40"/>
              <w:rPr>
                <w:rFonts w:cs="Arial"/>
              </w:rPr>
            </w:pPr>
            <w:r>
              <w:rPr>
                <w:rFonts w:cs="Arial"/>
              </w:rPr>
              <w:t xml:space="preserve">Function Development Assurance Level </w:t>
            </w:r>
          </w:p>
        </w:tc>
      </w:tr>
      <w:tr w:rsidR="00D51742" w14:paraId="4200E4D0" w14:textId="77777777" w:rsidTr="00FF3DB9">
        <w:trPr>
          <w:jc w:val="center"/>
        </w:trPr>
        <w:tc>
          <w:tcPr>
            <w:tcW w:w="1498" w:type="pct"/>
            <w:tcBorders>
              <w:top w:val="single" w:sz="4" w:space="0" w:color="auto"/>
              <w:bottom w:val="single" w:sz="4" w:space="0" w:color="auto"/>
              <w:right w:val="single" w:sz="4" w:space="0" w:color="auto"/>
            </w:tcBorders>
          </w:tcPr>
          <w:p w14:paraId="7CDA24DD" w14:textId="77777777" w:rsidR="00D51742" w:rsidRDefault="00D51742" w:rsidP="00FF3DB9">
            <w:pPr>
              <w:autoSpaceDE w:val="0"/>
              <w:autoSpaceDN w:val="0"/>
              <w:adjustRightInd w:val="0"/>
              <w:spacing w:before="40" w:after="40"/>
              <w:rPr>
                <w:rFonts w:cs="Arial"/>
              </w:rPr>
            </w:pPr>
            <w:r>
              <w:rPr>
                <w:rFonts w:cs="Arial"/>
              </w:rPr>
              <w:t>FF</w:t>
            </w:r>
          </w:p>
        </w:tc>
        <w:tc>
          <w:tcPr>
            <w:tcW w:w="3502" w:type="pct"/>
            <w:tcBorders>
              <w:top w:val="single" w:sz="4" w:space="0" w:color="auto"/>
              <w:left w:val="single" w:sz="4" w:space="0" w:color="auto"/>
              <w:bottom w:val="single" w:sz="4" w:space="0" w:color="auto"/>
            </w:tcBorders>
          </w:tcPr>
          <w:p w14:paraId="57C52A9E" w14:textId="77777777" w:rsidR="00D51742" w:rsidRDefault="00D51742" w:rsidP="00FF3DB9">
            <w:pPr>
              <w:autoSpaceDE w:val="0"/>
              <w:autoSpaceDN w:val="0"/>
              <w:adjustRightInd w:val="0"/>
              <w:spacing w:before="40" w:after="40"/>
              <w:rPr>
                <w:rFonts w:cs="Arial"/>
              </w:rPr>
            </w:pPr>
            <w:r>
              <w:rPr>
                <w:rFonts w:cs="Arial"/>
              </w:rPr>
              <w:t>Fuel Flow</w:t>
            </w:r>
          </w:p>
        </w:tc>
      </w:tr>
      <w:tr w:rsidR="00D51742" w14:paraId="34631C69" w14:textId="77777777" w:rsidTr="00FF3DB9">
        <w:trPr>
          <w:jc w:val="center"/>
        </w:trPr>
        <w:tc>
          <w:tcPr>
            <w:tcW w:w="1498" w:type="pct"/>
            <w:tcBorders>
              <w:top w:val="single" w:sz="4" w:space="0" w:color="auto"/>
              <w:bottom w:val="single" w:sz="4" w:space="0" w:color="auto"/>
              <w:right w:val="single" w:sz="4" w:space="0" w:color="auto"/>
            </w:tcBorders>
          </w:tcPr>
          <w:p w14:paraId="3756CB3E" w14:textId="77777777" w:rsidR="00D51742" w:rsidRDefault="00D51742" w:rsidP="00FF3DB9">
            <w:pPr>
              <w:autoSpaceDE w:val="0"/>
              <w:autoSpaceDN w:val="0"/>
              <w:adjustRightInd w:val="0"/>
              <w:spacing w:before="40" w:after="40"/>
              <w:rPr>
                <w:rFonts w:cs="Arial"/>
              </w:rPr>
            </w:pPr>
            <w:r>
              <w:rPr>
                <w:rFonts w:cs="Arial"/>
              </w:rPr>
              <w:t xml:space="preserve">FH </w:t>
            </w:r>
          </w:p>
        </w:tc>
        <w:tc>
          <w:tcPr>
            <w:tcW w:w="3502" w:type="pct"/>
            <w:tcBorders>
              <w:top w:val="single" w:sz="4" w:space="0" w:color="auto"/>
              <w:left w:val="single" w:sz="4" w:space="0" w:color="auto"/>
              <w:bottom w:val="single" w:sz="4" w:space="0" w:color="auto"/>
            </w:tcBorders>
          </w:tcPr>
          <w:p w14:paraId="17BFCE89" w14:textId="77777777" w:rsidR="00D51742" w:rsidRDefault="00D51742" w:rsidP="00FF3DB9">
            <w:pPr>
              <w:autoSpaceDE w:val="0"/>
              <w:autoSpaceDN w:val="0"/>
              <w:adjustRightInd w:val="0"/>
              <w:spacing w:before="40" w:after="40"/>
              <w:rPr>
                <w:rFonts w:cs="Arial"/>
              </w:rPr>
            </w:pPr>
            <w:r>
              <w:rPr>
                <w:rFonts w:cs="Arial"/>
              </w:rPr>
              <w:t xml:space="preserve">Flight Hour(s) </w:t>
            </w:r>
          </w:p>
        </w:tc>
      </w:tr>
      <w:tr w:rsidR="00D51742" w14:paraId="57ED780B" w14:textId="77777777" w:rsidTr="00FF3DB9">
        <w:trPr>
          <w:jc w:val="center"/>
        </w:trPr>
        <w:tc>
          <w:tcPr>
            <w:tcW w:w="1498" w:type="pct"/>
            <w:tcBorders>
              <w:top w:val="single" w:sz="4" w:space="0" w:color="auto"/>
              <w:bottom w:val="single" w:sz="4" w:space="0" w:color="auto"/>
              <w:right w:val="single" w:sz="4" w:space="0" w:color="auto"/>
            </w:tcBorders>
          </w:tcPr>
          <w:p w14:paraId="5945BC4A" w14:textId="77777777" w:rsidR="00D51742" w:rsidRDefault="00D51742" w:rsidP="00FF3DB9">
            <w:pPr>
              <w:autoSpaceDE w:val="0"/>
              <w:autoSpaceDN w:val="0"/>
              <w:adjustRightInd w:val="0"/>
              <w:spacing w:before="40" w:after="40"/>
              <w:rPr>
                <w:rFonts w:cs="Arial"/>
              </w:rPr>
            </w:pPr>
            <w:r>
              <w:rPr>
                <w:rFonts w:cs="Arial"/>
              </w:rPr>
              <w:t xml:space="preserve">FI </w:t>
            </w:r>
          </w:p>
        </w:tc>
        <w:tc>
          <w:tcPr>
            <w:tcW w:w="3502" w:type="pct"/>
            <w:tcBorders>
              <w:top w:val="single" w:sz="4" w:space="0" w:color="auto"/>
              <w:left w:val="single" w:sz="4" w:space="0" w:color="auto"/>
              <w:bottom w:val="single" w:sz="4" w:space="0" w:color="auto"/>
            </w:tcBorders>
          </w:tcPr>
          <w:p w14:paraId="63553C0C" w14:textId="77777777" w:rsidR="00D51742" w:rsidRDefault="00D51742" w:rsidP="00FF3DB9">
            <w:pPr>
              <w:autoSpaceDE w:val="0"/>
              <w:autoSpaceDN w:val="0"/>
              <w:adjustRightInd w:val="0"/>
              <w:spacing w:before="40" w:after="40"/>
              <w:rPr>
                <w:rFonts w:cs="Arial"/>
              </w:rPr>
            </w:pPr>
            <w:r>
              <w:rPr>
                <w:rFonts w:cs="Arial"/>
              </w:rPr>
              <w:t xml:space="preserve">Flight Interrupt </w:t>
            </w:r>
          </w:p>
        </w:tc>
      </w:tr>
      <w:tr w:rsidR="00D51742" w14:paraId="1451BE6A" w14:textId="77777777" w:rsidTr="00FF3DB9">
        <w:trPr>
          <w:jc w:val="center"/>
        </w:trPr>
        <w:tc>
          <w:tcPr>
            <w:tcW w:w="1498" w:type="pct"/>
            <w:tcBorders>
              <w:top w:val="single" w:sz="4" w:space="0" w:color="auto"/>
              <w:bottom w:val="single" w:sz="4" w:space="0" w:color="auto"/>
              <w:right w:val="single" w:sz="4" w:space="0" w:color="auto"/>
            </w:tcBorders>
          </w:tcPr>
          <w:p w14:paraId="4C23161D" w14:textId="77777777" w:rsidR="00D51742" w:rsidRDefault="00D51742" w:rsidP="00FF3DB9">
            <w:pPr>
              <w:autoSpaceDE w:val="0"/>
              <w:autoSpaceDN w:val="0"/>
              <w:adjustRightInd w:val="0"/>
              <w:spacing w:before="40" w:after="40"/>
              <w:rPr>
                <w:rFonts w:cs="Arial"/>
              </w:rPr>
            </w:pPr>
            <w:r>
              <w:rPr>
                <w:rFonts w:cs="Arial"/>
              </w:rPr>
              <w:t xml:space="preserve">FMECA </w:t>
            </w:r>
          </w:p>
        </w:tc>
        <w:tc>
          <w:tcPr>
            <w:tcW w:w="3502" w:type="pct"/>
            <w:tcBorders>
              <w:top w:val="single" w:sz="4" w:space="0" w:color="auto"/>
              <w:left w:val="single" w:sz="4" w:space="0" w:color="auto"/>
              <w:bottom w:val="single" w:sz="4" w:space="0" w:color="auto"/>
            </w:tcBorders>
          </w:tcPr>
          <w:p w14:paraId="79142163" w14:textId="77777777" w:rsidR="00D51742" w:rsidRDefault="00D51742" w:rsidP="00FF3DB9">
            <w:pPr>
              <w:autoSpaceDE w:val="0"/>
              <w:autoSpaceDN w:val="0"/>
              <w:adjustRightInd w:val="0"/>
              <w:spacing w:before="40" w:after="40"/>
              <w:rPr>
                <w:rFonts w:cs="Arial"/>
              </w:rPr>
            </w:pPr>
            <w:r>
              <w:rPr>
                <w:rFonts w:cs="Arial"/>
              </w:rPr>
              <w:t xml:space="preserve">Failure Modes, Effects and Criticality Analysis </w:t>
            </w:r>
          </w:p>
        </w:tc>
      </w:tr>
      <w:tr w:rsidR="00D51742" w14:paraId="042AFF0F" w14:textId="77777777" w:rsidTr="00FF3DB9">
        <w:trPr>
          <w:jc w:val="center"/>
        </w:trPr>
        <w:tc>
          <w:tcPr>
            <w:tcW w:w="1498" w:type="pct"/>
            <w:tcBorders>
              <w:top w:val="single" w:sz="4" w:space="0" w:color="auto"/>
              <w:bottom w:val="single" w:sz="4" w:space="0" w:color="auto"/>
              <w:right w:val="single" w:sz="4" w:space="0" w:color="auto"/>
            </w:tcBorders>
          </w:tcPr>
          <w:p w14:paraId="1F02AE45" w14:textId="77777777" w:rsidR="00D51742" w:rsidRDefault="00D51742" w:rsidP="00FF3DB9">
            <w:pPr>
              <w:autoSpaceDE w:val="0"/>
              <w:autoSpaceDN w:val="0"/>
              <w:adjustRightInd w:val="0"/>
              <w:spacing w:before="40" w:after="40"/>
              <w:rPr>
                <w:rFonts w:cs="Arial"/>
              </w:rPr>
            </w:pPr>
            <w:r>
              <w:rPr>
                <w:rFonts w:cs="Arial"/>
              </w:rPr>
              <w:t xml:space="preserve">FP </w:t>
            </w:r>
          </w:p>
        </w:tc>
        <w:tc>
          <w:tcPr>
            <w:tcW w:w="3502" w:type="pct"/>
            <w:tcBorders>
              <w:top w:val="single" w:sz="4" w:space="0" w:color="auto"/>
              <w:left w:val="single" w:sz="4" w:space="0" w:color="auto"/>
              <w:bottom w:val="single" w:sz="4" w:space="0" w:color="auto"/>
            </w:tcBorders>
          </w:tcPr>
          <w:p w14:paraId="44E444AA" w14:textId="77777777" w:rsidR="00D51742" w:rsidRDefault="00D51742" w:rsidP="00FF3DB9">
            <w:pPr>
              <w:autoSpaceDE w:val="0"/>
              <w:autoSpaceDN w:val="0"/>
              <w:adjustRightInd w:val="0"/>
              <w:spacing w:before="40" w:after="40"/>
              <w:rPr>
                <w:rFonts w:cs="Arial"/>
              </w:rPr>
            </w:pPr>
            <w:r>
              <w:rPr>
                <w:rFonts w:cs="Arial"/>
              </w:rPr>
              <w:t xml:space="preserve">Fuel Pressure </w:t>
            </w:r>
          </w:p>
        </w:tc>
      </w:tr>
      <w:tr w:rsidR="00D51742" w14:paraId="0013327A" w14:textId="77777777" w:rsidTr="00FF3DB9">
        <w:trPr>
          <w:jc w:val="center"/>
        </w:trPr>
        <w:tc>
          <w:tcPr>
            <w:tcW w:w="1498" w:type="pct"/>
            <w:tcBorders>
              <w:top w:val="single" w:sz="4" w:space="0" w:color="auto"/>
              <w:bottom w:val="single" w:sz="4" w:space="0" w:color="auto"/>
              <w:right w:val="single" w:sz="4" w:space="0" w:color="auto"/>
            </w:tcBorders>
          </w:tcPr>
          <w:p w14:paraId="00879900" w14:textId="77777777" w:rsidR="00D51742" w:rsidRDefault="00D51742" w:rsidP="00FF3DB9">
            <w:pPr>
              <w:autoSpaceDE w:val="0"/>
              <w:autoSpaceDN w:val="0"/>
              <w:adjustRightInd w:val="0"/>
              <w:spacing w:before="40" w:after="40"/>
              <w:rPr>
                <w:rFonts w:cs="Arial"/>
              </w:rPr>
            </w:pPr>
            <w:r>
              <w:rPr>
                <w:rFonts w:cs="Arial"/>
              </w:rPr>
              <w:t xml:space="preserve">FQ </w:t>
            </w:r>
          </w:p>
        </w:tc>
        <w:tc>
          <w:tcPr>
            <w:tcW w:w="3502" w:type="pct"/>
            <w:tcBorders>
              <w:top w:val="single" w:sz="4" w:space="0" w:color="auto"/>
              <w:left w:val="single" w:sz="4" w:space="0" w:color="auto"/>
              <w:bottom w:val="single" w:sz="4" w:space="0" w:color="auto"/>
            </w:tcBorders>
          </w:tcPr>
          <w:p w14:paraId="6D055177" w14:textId="77777777" w:rsidR="00D51742" w:rsidRDefault="00D51742" w:rsidP="00FF3DB9">
            <w:pPr>
              <w:autoSpaceDE w:val="0"/>
              <w:autoSpaceDN w:val="0"/>
              <w:adjustRightInd w:val="0"/>
              <w:spacing w:before="40" w:after="40"/>
              <w:rPr>
                <w:rFonts w:cs="Arial"/>
              </w:rPr>
            </w:pPr>
            <w:r>
              <w:rPr>
                <w:rFonts w:cs="Arial"/>
              </w:rPr>
              <w:t xml:space="preserve">Fuel Quantity </w:t>
            </w:r>
          </w:p>
        </w:tc>
      </w:tr>
      <w:tr w:rsidR="00D51742" w14:paraId="6FCE4586" w14:textId="77777777" w:rsidTr="00FF3DB9">
        <w:trPr>
          <w:jc w:val="center"/>
        </w:trPr>
        <w:tc>
          <w:tcPr>
            <w:tcW w:w="1498" w:type="pct"/>
            <w:tcBorders>
              <w:top w:val="single" w:sz="4" w:space="0" w:color="auto"/>
              <w:bottom w:val="single" w:sz="4" w:space="0" w:color="auto"/>
              <w:right w:val="single" w:sz="4" w:space="0" w:color="auto"/>
            </w:tcBorders>
          </w:tcPr>
          <w:p w14:paraId="7B843514" w14:textId="77777777" w:rsidR="00D51742" w:rsidRDefault="00D51742" w:rsidP="00FF3DB9">
            <w:pPr>
              <w:autoSpaceDE w:val="0"/>
              <w:autoSpaceDN w:val="0"/>
              <w:adjustRightInd w:val="0"/>
              <w:spacing w:before="40" w:after="40"/>
              <w:rPr>
                <w:rFonts w:cs="Arial"/>
              </w:rPr>
            </w:pPr>
            <w:r>
              <w:rPr>
                <w:rFonts w:cs="Arial"/>
              </w:rPr>
              <w:t xml:space="preserve">FRACAS </w:t>
            </w:r>
          </w:p>
        </w:tc>
        <w:tc>
          <w:tcPr>
            <w:tcW w:w="3502" w:type="pct"/>
            <w:tcBorders>
              <w:top w:val="single" w:sz="4" w:space="0" w:color="auto"/>
              <w:left w:val="single" w:sz="4" w:space="0" w:color="auto"/>
              <w:bottom w:val="single" w:sz="4" w:space="0" w:color="auto"/>
            </w:tcBorders>
          </w:tcPr>
          <w:p w14:paraId="19F53A67" w14:textId="77777777" w:rsidR="00D51742" w:rsidRDefault="00D51742" w:rsidP="00FF3DB9">
            <w:pPr>
              <w:autoSpaceDE w:val="0"/>
              <w:autoSpaceDN w:val="0"/>
              <w:adjustRightInd w:val="0"/>
              <w:spacing w:before="40" w:after="40"/>
              <w:rPr>
                <w:rFonts w:cs="Arial"/>
              </w:rPr>
            </w:pPr>
            <w:r>
              <w:rPr>
                <w:rFonts w:cs="Arial"/>
              </w:rPr>
              <w:t xml:space="preserve">Failure Reporting Analysis And Corrective Action System </w:t>
            </w:r>
          </w:p>
        </w:tc>
      </w:tr>
      <w:tr w:rsidR="00D51742" w14:paraId="4F73B916" w14:textId="77777777" w:rsidTr="00FF3DB9">
        <w:trPr>
          <w:jc w:val="center"/>
        </w:trPr>
        <w:tc>
          <w:tcPr>
            <w:tcW w:w="1498" w:type="pct"/>
            <w:tcBorders>
              <w:top w:val="single" w:sz="4" w:space="0" w:color="auto"/>
              <w:bottom w:val="single" w:sz="4" w:space="0" w:color="auto"/>
              <w:right w:val="single" w:sz="4" w:space="0" w:color="auto"/>
            </w:tcBorders>
          </w:tcPr>
          <w:p w14:paraId="574E2A27" w14:textId="77777777" w:rsidR="00D51742" w:rsidRDefault="00D51742" w:rsidP="00FF3DB9">
            <w:pPr>
              <w:autoSpaceDE w:val="0"/>
              <w:autoSpaceDN w:val="0"/>
              <w:adjustRightInd w:val="0"/>
              <w:spacing w:before="40" w:after="40"/>
              <w:rPr>
                <w:rFonts w:cs="Arial"/>
              </w:rPr>
            </w:pPr>
            <w:r>
              <w:rPr>
                <w:rFonts w:cs="Arial"/>
              </w:rPr>
              <w:t xml:space="preserve">FRLO </w:t>
            </w:r>
          </w:p>
        </w:tc>
        <w:tc>
          <w:tcPr>
            <w:tcW w:w="3502" w:type="pct"/>
            <w:tcBorders>
              <w:top w:val="single" w:sz="4" w:space="0" w:color="auto"/>
              <w:left w:val="single" w:sz="4" w:space="0" w:color="auto"/>
              <w:bottom w:val="single" w:sz="4" w:space="0" w:color="auto"/>
            </w:tcBorders>
          </w:tcPr>
          <w:p w14:paraId="6CB3F966" w14:textId="77777777" w:rsidR="00D51742" w:rsidRDefault="00D51742" w:rsidP="00FF3DB9">
            <w:pPr>
              <w:autoSpaceDE w:val="0"/>
              <w:autoSpaceDN w:val="0"/>
              <w:adjustRightInd w:val="0"/>
              <w:spacing w:before="40" w:after="40"/>
              <w:rPr>
                <w:rFonts w:cs="Arial"/>
              </w:rPr>
            </w:pPr>
            <w:r>
              <w:rPr>
                <w:rFonts w:cs="Arial"/>
              </w:rPr>
              <w:t xml:space="preserve">Low Frequency signal </w:t>
            </w:r>
          </w:p>
        </w:tc>
      </w:tr>
      <w:tr w:rsidR="00D51742" w14:paraId="3174B8AE" w14:textId="77777777" w:rsidTr="00FF3DB9">
        <w:trPr>
          <w:jc w:val="center"/>
        </w:trPr>
        <w:tc>
          <w:tcPr>
            <w:tcW w:w="1498" w:type="pct"/>
            <w:tcBorders>
              <w:top w:val="single" w:sz="4" w:space="0" w:color="auto"/>
              <w:bottom w:val="single" w:sz="4" w:space="0" w:color="auto"/>
              <w:right w:val="single" w:sz="4" w:space="0" w:color="auto"/>
            </w:tcBorders>
          </w:tcPr>
          <w:p w14:paraId="259064B9" w14:textId="77777777" w:rsidR="00D51742" w:rsidRDefault="00D51742" w:rsidP="00FF3DB9">
            <w:pPr>
              <w:autoSpaceDE w:val="0"/>
              <w:autoSpaceDN w:val="0"/>
              <w:adjustRightInd w:val="0"/>
              <w:spacing w:before="40" w:after="40"/>
              <w:rPr>
                <w:rFonts w:cs="Arial"/>
              </w:rPr>
            </w:pPr>
            <w:r>
              <w:rPr>
                <w:rFonts w:cs="Arial"/>
              </w:rPr>
              <w:lastRenderedPageBreak/>
              <w:t xml:space="preserve">FT </w:t>
            </w:r>
          </w:p>
        </w:tc>
        <w:tc>
          <w:tcPr>
            <w:tcW w:w="3502" w:type="pct"/>
            <w:tcBorders>
              <w:top w:val="single" w:sz="4" w:space="0" w:color="auto"/>
              <w:left w:val="single" w:sz="4" w:space="0" w:color="auto"/>
              <w:bottom w:val="single" w:sz="4" w:space="0" w:color="auto"/>
            </w:tcBorders>
          </w:tcPr>
          <w:p w14:paraId="2F74DDFB" w14:textId="77777777" w:rsidR="00D51742" w:rsidRDefault="00D51742" w:rsidP="00FF3DB9">
            <w:pPr>
              <w:autoSpaceDE w:val="0"/>
              <w:autoSpaceDN w:val="0"/>
              <w:adjustRightInd w:val="0"/>
              <w:spacing w:before="40" w:after="40"/>
              <w:rPr>
                <w:rFonts w:cs="Arial"/>
              </w:rPr>
            </w:pPr>
            <w:r>
              <w:rPr>
                <w:rFonts w:cs="Arial"/>
              </w:rPr>
              <w:t xml:space="preserve">Functional Test </w:t>
            </w:r>
          </w:p>
        </w:tc>
      </w:tr>
      <w:tr w:rsidR="00D51742" w14:paraId="4D34F7D9" w14:textId="77777777" w:rsidTr="00FF3DB9">
        <w:trPr>
          <w:jc w:val="center"/>
        </w:trPr>
        <w:tc>
          <w:tcPr>
            <w:tcW w:w="1498" w:type="pct"/>
            <w:tcBorders>
              <w:top w:val="single" w:sz="4" w:space="0" w:color="auto"/>
              <w:bottom w:val="single" w:sz="4" w:space="0" w:color="auto"/>
              <w:right w:val="single" w:sz="4" w:space="0" w:color="auto"/>
            </w:tcBorders>
          </w:tcPr>
          <w:p w14:paraId="65DDC486" w14:textId="77777777" w:rsidR="00D51742" w:rsidRDefault="00D51742" w:rsidP="00FF3DB9">
            <w:pPr>
              <w:autoSpaceDE w:val="0"/>
              <w:autoSpaceDN w:val="0"/>
              <w:adjustRightInd w:val="0"/>
              <w:spacing w:before="40" w:after="40"/>
              <w:rPr>
                <w:rFonts w:cs="Arial"/>
              </w:rPr>
            </w:pPr>
            <w:r>
              <w:rPr>
                <w:rFonts w:cs="Arial"/>
              </w:rPr>
              <w:t xml:space="preserve">FW </w:t>
            </w:r>
          </w:p>
        </w:tc>
        <w:tc>
          <w:tcPr>
            <w:tcW w:w="3502" w:type="pct"/>
            <w:tcBorders>
              <w:top w:val="single" w:sz="4" w:space="0" w:color="auto"/>
              <w:left w:val="single" w:sz="4" w:space="0" w:color="auto"/>
              <w:bottom w:val="single" w:sz="4" w:space="0" w:color="auto"/>
            </w:tcBorders>
          </w:tcPr>
          <w:p w14:paraId="07C9364E" w14:textId="77777777" w:rsidR="00D51742" w:rsidRDefault="00D51742" w:rsidP="00FF3DB9">
            <w:pPr>
              <w:autoSpaceDE w:val="0"/>
              <w:autoSpaceDN w:val="0"/>
              <w:adjustRightInd w:val="0"/>
              <w:spacing w:before="40" w:after="40"/>
              <w:rPr>
                <w:rFonts w:cs="Arial"/>
              </w:rPr>
            </w:pPr>
            <w:r>
              <w:rPr>
                <w:rFonts w:cs="Arial"/>
              </w:rPr>
              <w:t xml:space="preserve">Failure Warning </w:t>
            </w:r>
          </w:p>
        </w:tc>
      </w:tr>
      <w:tr w:rsidR="00D51742" w14:paraId="496B19B2" w14:textId="77777777" w:rsidTr="00FF3DB9">
        <w:trPr>
          <w:jc w:val="center"/>
        </w:trPr>
        <w:tc>
          <w:tcPr>
            <w:tcW w:w="1498" w:type="pct"/>
            <w:tcBorders>
              <w:top w:val="single" w:sz="4" w:space="0" w:color="auto"/>
              <w:bottom w:val="single" w:sz="4" w:space="0" w:color="auto"/>
              <w:right w:val="single" w:sz="4" w:space="0" w:color="auto"/>
            </w:tcBorders>
          </w:tcPr>
          <w:p w14:paraId="04150B70" w14:textId="77777777" w:rsidR="00D51742" w:rsidRDefault="00D51742" w:rsidP="00FF3DB9">
            <w:pPr>
              <w:autoSpaceDE w:val="0"/>
              <w:autoSpaceDN w:val="0"/>
              <w:adjustRightInd w:val="0"/>
              <w:spacing w:before="40" w:after="40"/>
              <w:rPr>
                <w:rFonts w:cs="Arial"/>
              </w:rPr>
            </w:pPr>
            <w:r>
              <w:rPr>
                <w:rFonts w:cs="Arial"/>
              </w:rPr>
              <w:t>GBOP</w:t>
            </w:r>
          </w:p>
        </w:tc>
        <w:tc>
          <w:tcPr>
            <w:tcW w:w="3502" w:type="pct"/>
            <w:tcBorders>
              <w:top w:val="single" w:sz="4" w:space="0" w:color="auto"/>
              <w:left w:val="single" w:sz="4" w:space="0" w:color="auto"/>
              <w:bottom w:val="single" w:sz="4" w:space="0" w:color="auto"/>
            </w:tcBorders>
          </w:tcPr>
          <w:p w14:paraId="366485BB" w14:textId="77777777" w:rsidR="00D51742" w:rsidRDefault="00D51742" w:rsidP="00FF3DB9">
            <w:pPr>
              <w:autoSpaceDE w:val="0"/>
              <w:autoSpaceDN w:val="0"/>
              <w:adjustRightInd w:val="0"/>
              <w:spacing w:before="40" w:after="40"/>
              <w:rPr>
                <w:rFonts w:cs="Arial"/>
              </w:rPr>
            </w:pPr>
            <w:r>
              <w:rPr>
                <w:rFonts w:cs="Arial"/>
              </w:rPr>
              <w:t>Gear Box Oil Pressure</w:t>
            </w:r>
          </w:p>
        </w:tc>
      </w:tr>
      <w:tr w:rsidR="00D51742" w14:paraId="06C16105" w14:textId="77777777" w:rsidTr="00FF3DB9">
        <w:trPr>
          <w:jc w:val="center"/>
        </w:trPr>
        <w:tc>
          <w:tcPr>
            <w:tcW w:w="1498" w:type="pct"/>
            <w:tcBorders>
              <w:top w:val="single" w:sz="4" w:space="0" w:color="auto"/>
              <w:bottom w:val="single" w:sz="4" w:space="0" w:color="auto"/>
              <w:right w:val="single" w:sz="4" w:space="0" w:color="auto"/>
            </w:tcBorders>
          </w:tcPr>
          <w:p w14:paraId="2CC5956F" w14:textId="77777777" w:rsidR="00D51742" w:rsidRDefault="00D51742" w:rsidP="00FF3DB9">
            <w:pPr>
              <w:autoSpaceDE w:val="0"/>
              <w:autoSpaceDN w:val="0"/>
              <w:adjustRightInd w:val="0"/>
              <w:spacing w:before="40" w:after="40"/>
              <w:rPr>
                <w:rFonts w:cs="Arial"/>
              </w:rPr>
            </w:pPr>
            <w:r>
              <w:rPr>
                <w:rFonts w:cs="Arial"/>
              </w:rPr>
              <w:t xml:space="preserve">GF </w:t>
            </w:r>
          </w:p>
        </w:tc>
        <w:tc>
          <w:tcPr>
            <w:tcW w:w="3502" w:type="pct"/>
            <w:tcBorders>
              <w:top w:val="single" w:sz="4" w:space="0" w:color="auto"/>
              <w:left w:val="single" w:sz="4" w:space="0" w:color="auto"/>
              <w:bottom w:val="single" w:sz="4" w:space="0" w:color="auto"/>
            </w:tcBorders>
          </w:tcPr>
          <w:p w14:paraId="3302A003" w14:textId="77777777" w:rsidR="00D51742" w:rsidRDefault="00D51742" w:rsidP="00FF3DB9">
            <w:pPr>
              <w:autoSpaceDE w:val="0"/>
              <w:autoSpaceDN w:val="0"/>
              <w:adjustRightInd w:val="0"/>
              <w:spacing w:before="40" w:after="40"/>
              <w:rPr>
                <w:rFonts w:cs="Arial"/>
              </w:rPr>
            </w:pPr>
            <w:r>
              <w:rPr>
                <w:rFonts w:cs="Arial"/>
              </w:rPr>
              <w:t xml:space="preserve">Ground Fixed </w:t>
            </w:r>
          </w:p>
        </w:tc>
      </w:tr>
      <w:tr w:rsidR="00D51742" w14:paraId="78D27C01" w14:textId="77777777" w:rsidTr="00FF3DB9">
        <w:trPr>
          <w:jc w:val="center"/>
        </w:trPr>
        <w:tc>
          <w:tcPr>
            <w:tcW w:w="1498" w:type="pct"/>
            <w:tcBorders>
              <w:top w:val="single" w:sz="4" w:space="0" w:color="auto"/>
              <w:bottom w:val="single" w:sz="4" w:space="0" w:color="auto"/>
              <w:right w:val="single" w:sz="4" w:space="0" w:color="auto"/>
            </w:tcBorders>
          </w:tcPr>
          <w:p w14:paraId="43B3ACB2" w14:textId="77777777" w:rsidR="00D51742" w:rsidRDefault="00D51742" w:rsidP="00FF3DB9">
            <w:pPr>
              <w:autoSpaceDE w:val="0"/>
              <w:autoSpaceDN w:val="0"/>
              <w:adjustRightInd w:val="0"/>
              <w:spacing w:before="40" w:after="40"/>
              <w:rPr>
                <w:rFonts w:cs="Arial"/>
              </w:rPr>
            </w:pPr>
            <w:r>
              <w:rPr>
                <w:rFonts w:cs="Arial"/>
              </w:rPr>
              <w:t xml:space="preserve">GI </w:t>
            </w:r>
          </w:p>
        </w:tc>
        <w:tc>
          <w:tcPr>
            <w:tcW w:w="3502" w:type="pct"/>
            <w:tcBorders>
              <w:top w:val="single" w:sz="4" w:space="0" w:color="auto"/>
              <w:left w:val="single" w:sz="4" w:space="0" w:color="auto"/>
              <w:bottom w:val="single" w:sz="4" w:space="0" w:color="auto"/>
            </w:tcBorders>
          </w:tcPr>
          <w:p w14:paraId="5EF50520" w14:textId="77777777" w:rsidR="00D51742" w:rsidRDefault="00D51742" w:rsidP="00FF3DB9">
            <w:pPr>
              <w:autoSpaceDE w:val="0"/>
              <w:autoSpaceDN w:val="0"/>
              <w:adjustRightInd w:val="0"/>
              <w:spacing w:before="40" w:after="40"/>
              <w:rPr>
                <w:rFonts w:cs="Arial"/>
              </w:rPr>
            </w:pPr>
            <w:r>
              <w:rPr>
                <w:rFonts w:cs="Arial"/>
              </w:rPr>
              <w:t xml:space="preserve">Ground Interrupt </w:t>
            </w:r>
          </w:p>
        </w:tc>
      </w:tr>
      <w:tr w:rsidR="00D51742" w14:paraId="4AFAB2EE" w14:textId="77777777" w:rsidTr="00FF3DB9">
        <w:trPr>
          <w:jc w:val="center"/>
        </w:trPr>
        <w:tc>
          <w:tcPr>
            <w:tcW w:w="1498" w:type="pct"/>
            <w:tcBorders>
              <w:top w:val="single" w:sz="4" w:space="0" w:color="auto"/>
              <w:bottom w:val="single" w:sz="4" w:space="0" w:color="auto"/>
              <w:right w:val="single" w:sz="4" w:space="0" w:color="auto"/>
            </w:tcBorders>
          </w:tcPr>
          <w:p w14:paraId="3DEC3B55" w14:textId="77777777" w:rsidR="00D51742" w:rsidRDefault="00D51742" w:rsidP="00FF3DB9">
            <w:pPr>
              <w:autoSpaceDE w:val="0"/>
              <w:autoSpaceDN w:val="0"/>
              <w:adjustRightInd w:val="0"/>
              <w:spacing w:before="40" w:after="40"/>
              <w:rPr>
                <w:rFonts w:cs="Arial"/>
              </w:rPr>
            </w:pPr>
            <w:r>
              <w:rPr>
                <w:rFonts w:cs="Arial"/>
              </w:rPr>
              <w:t xml:space="preserve">GRFS </w:t>
            </w:r>
          </w:p>
        </w:tc>
        <w:tc>
          <w:tcPr>
            <w:tcW w:w="3502" w:type="pct"/>
            <w:tcBorders>
              <w:top w:val="single" w:sz="4" w:space="0" w:color="auto"/>
              <w:left w:val="single" w:sz="4" w:space="0" w:color="auto"/>
              <w:bottom w:val="single" w:sz="4" w:space="0" w:color="auto"/>
            </w:tcBorders>
          </w:tcPr>
          <w:p w14:paraId="2AAD0738" w14:textId="77777777" w:rsidR="00D51742" w:rsidRDefault="00D51742" w:rsidP="00FF3DB9">
            <w:pPr>
              <w:autoSpaceDE w:val="0"/>
              <w:autoSpaceDN w:val="0"/>
              <w:adjustRightInd w:val="0"/>
              <w:spacing w:before="40" w:after="40"/>
              <w:rPr>
                <w:rFonts w:cs="Arial"/>
              </w:rPr>
            </w:pPr>
            <w:r>
              <w:rPr>
                <w:rFonts w:cs="Arial"/>
              </w:rPr>
              <w:t xml:space="preserve">General Requirements For Suppliers </w:t>
            </w:r>
          </w:p>
        </w:tc>
      </w:tr>
      <w:tr w:rsidR="00D51742" w14:paraId="6C73D54B" w14:textId="77777777" w:rsidTr="00FF3DB9">
        <w:trPr>
          <w:jc w:val="center"/>
        </w:trPr>
        <w:tc>
          <w:tcPr>
            <w:tcW w:w="1498" w:type="pct"/>
            <w:tcBorders>
              <w:top w:val="single" w:sz="4" w:space="0" w:color="auto"/>
              <w:bottom w:val="single" w:sz="4" w:space="0" w:color="auto"/>
              <w:right w:val="single" w:sz="4" w:space="0" w:color="auto"/>
            </w:tcBorders>
          </w:tcPr>
          <w:p w14:paraId="0EAF2829" w14:textId="77777777" w:rsidR="00D51742" w:rsidRDefault="00D51742" w:rsidP="00FF3DB9">
            <w:pPr>
              <w:autoSpaceDE w:val="0"/>
              <w:autoSpaceDN w:val="0"/>
              <w:adjustRightInd w:val="0"/>
              <w:spacing w:before="40" w:after="40"/>
              <w:rPr>
                <w:rFonts w:cs="Arial"/>
              </w:rPr>
            </w:pPr>
            <w:r>
              <w:rPr>
                <w:rFonts w:cs="Arial"/>
              </w:rPr>
              <w:t xml:space="preserve">GSE </w:t>
            </w:r>
          </w:p>
        </w:tc>
        <w:tc>
          <w:tcPr>
            <w:tcW w:w="3502" w:type="pct"/>
            <w:tcBorders>
              <w:top w:val="single" w:sz="4" w:space="0" w:color="auto"/>
              <w:left w:val="single" w:sz="4" w:space="0" w:color="auto"/>
              <w:bottom w:val="single" w:sz="4" w:space="0" w:color="auto"/>
            </w:tcBorders>
          </w:tcPr>
          <w:p w14:paraId="70A45C3F" w14:textId="77777777" w:rsidR="00D51742" w:rsidRDefault="00D51742" w:rsidP="00FF3DB9">
            <w:pPr>
              <w:autoSpaceDE w:val="0"/>
              <w:autoSpaceDN w:val="0"/>
              <w:adjustRightInd w:val="0"/>
              <w:spacing w:before="40" w:after="40"/>
              <w:rPr>
                <w:rFonts w:cs="Arial"/>
              </w:rPr>
            </w:pPr>
            <w:r>
              <w:rPr>
                <w:rFonts w:cs="Arial"/>
              </w:rPr>
              <w:t xml:space="preserve">Ground Support Equipment </w:t>
            </w:r>
          </w:p>
        </w:tc>
      </w:tr>
      <w:tr w:rsidR="00D51742" w14:paraId="5E6839B9" w14:textId="77777777" w:rsidTr="00FF3DB9">
        <w:trPr>
          <w:jc w:val="center"/>
        </w:trPr>
        <w:tc>
          <w:tcPr>
            <w:tcW w:w="1498" w:type="pct"/>
            <w:tcBorders>
              <w:top w:val="single" w:sz="4" w:space="0" w:color="auto"/>
              <w:bottom w:val="single" w:sz="4" w:space="0" w:color="auto"/>
              <w:right w:val="single" w:sz="4" w:space="0" w:color="auto"/>
            </w:tcBorders>
          </w:tcPr>
          <w:p w14:paraId="32CA9A8E" w14:textId="77777777" w:rsidR="00D51742" w:rsidRDefault="00D51742" w:rsidP="00FF3DB9">
            <w:pPr>
              <w:autoSpaceDE w:val="0"/>
              <w:autoSpaceDN w:val="0"/>
              <w:adjustRightInd w:val="0"/>
              <w:spacing w:before="40" w:after="40"/>
              <w:rPr>
                <w:rFonts w:cs="Arial"/>
              </w:rPr>
            </w:pPr>
            <w:r>
              <w:rPr>
                <w:rFonts w:cs="Arial"/>
              </w:rPr>
              <w:t xml:space="preserve">GVMS </w:t>
            </w:r>
          </w:p>
        </w:tc>
        <w:tc>
          <w:tcPr>
            <w:tcW w:w="3502" w:type="pct"/>
            <w:tcBorders>
              <w:top w:val="single" w:sz="4" w:space="0" w:color="auto"/>
              <w:left w:val="single" w:sz="4" w:space="0" w:color="auto"/>
              <w:bottom w:val="single" w:sz="4" w:space="0" w:color="auto"/>
            </w:tcBorders>
          </w:tcPr>
          <w:p w14:paraId="2197FA40" w14:textId="77777777" w:rsidR="00D51742" w:rsidRDefault="00D51742" w:rsidP="00FF3DB9">
            <w:pPr>
              <w:autoSpaceDE w:val="0"/>
              <w:autoSpaceDN w:val="0"/>
              <w:adjustRightInd w:val="0"/>
              <w:spacing w:before="40" w:after="40"/>
              <w:rPr>
                <w:rFonts w:cs="Arial"/>
              </w:rPr>
            </w:pPr>
            <w:r>
              <w:rPr>
                <w:rFonts w:cs="Arial"/>
              </w:rPr>
              <w:t xml:space="preserve">Generic Vehicle Monitoring System </w:t>
            </w:r>
          </w:p>
        </w:tc>
      </w:tr>
      <w:tr w:rsidR="00D51742" w14:paraId="665259B4" w14:textId="77777777" w:rsidTr="00FF3DB9">
        <w:trPr>
          <w:jc w:val="center"/>
        </w:trPr>
        <w:tc>
          <w:tcPr>
            <w:tcW w:w="1498" w:type="pct"/>
            <w:tcBorders>
              <w:top w:val="single" w:sz="4" w:space="0" w:color="auto"/>
              <w:bottom w:val="single" w:sz="4" w:space="0" w:color="auto"/>
              <w:right w:val="single" w:sz="4" w:space="0" w:color="auto"/>
            </w:tcBorders>
          </w:tcPr>
          <w:p w14:paraId="5F7B4B31" w14:textId="77777777" w:rsidR="00D51742" w:rsidRDefault="00D51742" w:rsidP="00FF3DB9">
            <w:pPr>
              <w:autoSpaceDE w:val="0"/>
              <w:autoSpaceDN w:val="0"/>
              <w:adjustRightInd w:val="0"/>
              <w:spacing w:before="40" w:after="40"/>
              <w:rPr>
                <w:rFonts w:cs="Arial"/>
              </w:rPr>
            </w:pPr>
            <w:r>
              <w:rPr>
                <w:rFonts w:cs="Arial"/>
              </w:rPr>
              <w:t xml:space="preserve">H/C </w:t>
            </w:r>
          </w:p>
        </w:tc>
        <w:tc>
          <w:tcPr>
            <w:tcW w:w="3502" w:type="pct"/>
            <w:tcBorders>
              <w:top w:val="single" w:sz="4" w:space="0" w:color="auto"/>
              <w:left w:val="single" w:sz="4" w:space="0" w:color="auto"/>
              <w:bottom w:val="single" w:sz="4" w:space="0" w:color="auto"/>
            </w:tcBorders>
          </w:tcPr>
          <w:p w14:paraId="1800809A" w14:textId="77777777" w:rsidR="00D51742" w:rsidRDefault="00D51742" w:rsidP="00FF3DB9">
            <w:pPr>
              <w:autoSpaceDE w:val="0"/>
              <w:autoSpaceDN w:val="0"/>
              <w:adjustRightInd w:val="0"/>
              <w:spacing w:before="40" w:after="40"/>
              <w:rPr>
                <w:rFonts w:cs="Arial"/>
              </w:rPr>
            </w:pPr>
            <w:r>
              <w:rPr>
                <w:rFonts w:cs="Arial"/>
              </w:rPr>
              <w:t xml:space="preserve">Helicopter </w:t>
            </w:r>
          </w:p>
        </w:tc>
      </w:tr>
      <w:tr w:rsidR="00D51742" w14:paraId="30557230" w14:textId="77777777" w:rsidTr="00FF3DB9">
        <w:trPr>
          <w:jc w:val="center"/>
        </w:trPr>
        <w:tc>
          <w:tcPr>
            <w:tcW w:w="1498" w:type="pct"/>
            <w:tcBorders>
              <w:top w:val="single" w:sz="4" w:space="0" w:color="auto"/>
              <w:bottom w:val="single" w:sz="4" w:space="0" w:color="auto"/>
              <w:right w:val="single" w:sz="4" w:space="0" w:color="auto"/>
            </w:tcBorders>
          </w:tcPr>
          <w:p w14:paraId="00482C5B" w14:textId="77777777" w:rsidR="00D51742" w:rsidRDefault="00D51742" w:rsidP="00FF3DB9">
            <w:pPr>
              <w:autoSpaceDE w:val="0"/>
              <w:autoSpaceDN w:val="0"/>
              <w:adjustRightInd w:val="0"/>
              <w:spacing w:before="40" w:after="40"/>
              <w:rPr>
                <w:rFonts w:cs="Arial"/>
              </w:rPr>
            </w:pPr>
            <w:r>
              <w:rPr>
                <w:rFonts w:cs="Arial"/>
              </w:rPr>
              <w:t xml:space="preserve">H/W </w:t>
            </w:r>
          </w:p>
        </w:tc>
        <w:tc>
          <w:tcPr>
            <w:tcW w:w="3502" w:type="pct"/>
            <w:tcBorders>
              <w:top w:val="single" w:sz="4" w:space="0" w:color="auto"/>
              <w:left w:val="single" w:sz="4" w:space="0" w:color="auto"/>
              <w:bottom w:val="single" w:sz="4" w:space="0" w:color="auto"/>
            </w:tcBorders>
          </w:tcPr>
          <w:p w14:paraId="6BDA49FD" w14:textId="77777777" w:rsidR="00D51742" w:rsidRDefault="00D51742" w:rsidP="00FF3DB9">
            <w:pPr>
              <w:autoSpaceDE w:val="0"/>
              <w:autoSpaceDN w:val="0"/>
              <w:adjustRightInd w:val="0"/>
              <w:spacing w:before="40" w:after="40"/>
              <w:rPr>
                <w:rFonts w:cs="Arial"/>
              </w:rPr>
            </w:pPr>
            <w:r>
              <w:rPr>
                <w:rFonts w:cs="Arial"/>
              </w:rPr>
              <w:t xml:space="preserve">Hardware </w:t>
            </w:r>
          </w:p>
        </w:tc>
      </w:tr>
      <w:tr w:rsidR="00D51742" w14:paraId="3396527D" w14:textId="77777777" w:rsidTr="00FF3DB9">
        <w:trPr>
          <w:jc w:val="center"/>
        </w:trPr>
        <w:tc>
          <w:tcPr>
            <w:tcW w:w="1498" w:type="pct"/>
            <w:tcBorders>
              <w:top w:val="single" w:sz="4" w:space="0" w:color="auto"/>
              <w:bottom w:val="single" w:sz="4" w:space="0" w:color="auto"/>
              <w:right w:val="single" w:sz="4" w:space="0" w:color="auto"/>
            </w:tcBorders>
          </w:tcPr>
          <w:p w14:paraId="590A664A" w14:textId="77777777" w:rsidR="00D51742" w:rsidRDefault="00D51742" w:rsidP="00FF3DB9">
            <w:pPr>
              <w:autoSpaceDE w:val="0"/>
              <w:autoSpaceDN w:val="0"/>
              <w:adjustRightInd w:val="0"/>
              <w:spacing w:before="40" w:after="40"/>
              <w:rPr>
                <w:rFonts w:cs="Arial"/>
              </w:rPr>
            </w:pPr>
            <w:r>
              <w:rPr>
                <w:rFonts w:cs="Arial"/>
              </w:rPr>
              <w:t xml:space="preserve">HALT </w:t>
            </w:r>
          </w:p>
        </w:tc>
        <w:tc>
          <w:tcPr>
            <w:tcW w:w="3502" w:type="pct"/>
            <w:tcBorders>
              <w:top w:val="single" w:sz="4" w:space="0" w:color="auto"/>
              <w:left w:val="single" w:sz="4" w:space="0" w:color="auto"/>
              <w:bottom w:val="single" w:sz="4" w:space="0" w:color="auto"/>
            </w:tcBorders>
          </w:tcPr>
          <w:p w14:paraId="7F031054" w14:textId="77777777" w:rsidR="00D51742" w:rsidRDefault="00D51742" w:rsidP="00FF3DB9">
            <w:pPr>
              <w:autoSpaceDE w:val="0"/>
              <w:autoSpaceDN w:val="0"/>
              <w:adjustRightInd w:val="0"/>
              <w:spacing w:before="40" w:after="40"/>
              <w:rPr>
                <w:rFonts w:cs="Arial"/>
              </w:rPr>
            </w:pPr>
            <w:r>
              <w:rPr>
                <w:rFonts w:cs="Arial"/>
              </w:rPr>
              <w:t xml:space="preserve">Highly Accelerated Life Testing </w:t>
            </w:r>
          </w:p>
        </w:tc>
      </w:tr>
      <w:tr w:rsidR="00D51742" w14:paraId="15CED057" w14:textId="77777777" w:rsidTr="00FF3DB9">
        <w:trPr>
          <w:jc w:val="center"/>
        </w:trPr>
        <w:tc>
          <w:tcPr>
            <w:tcW w:w="1498" w:type="pct"/>
            <w:tcBorders>
              <w:top w:val="single" w:sz="4" w:space="0" w:color="auto"/>
              <w:bottom w:val="single" w:sz="4" w:space="0" w:color="auto"/>
              <w:right w:val="single" w:sz="4" w:space="0" w:color="auto"/>
            </w:tcBorders>
          </w:tcPr>
          <w:p w14:paraId="28E75583" w14:textId="77777777" w:rsidR="00D51742" w:rsidRDefault="00D51742" w:rsidP="00FF3DB9">
            <w:pPr>
              <w:autoSpaceDE w:val="0"/>
              <w:autoSpaceDN w:val="0"/>
              <w:adjustRightInd w:val="0"/>
              <w:spacing w:before="40" w:after="40"/>
              <w:rPr>
                <w:rFonts w:cs="Arial"/>
              </w:rPr>
            </w:pPr>
            <w:r>
              <w:rPr>
                <w:rFonts w:cs="Arial"/>
              </w:rPr>
              <w:t xml:space="preserve">HASS </w:t>
            </w:r>
          </w:p>
        </w:tc>
        <w:tc>
          <w:tcPr>
            <w:tcW w:w="3502" w:type="pct"/>
            <w:tcBorders>
              <w:top w:val="single" w:sz="4" w:space="0" w:color="auto"/>
              <w:left w:val="single" w:sz="4" w:space="0" w:color="auto"/>
              <w:bottom w:val="single" w:sz="4" w:space="0" w:color="auto"/>
            </w:tcBorders>
          </w:tcPr>
          <w:p w14:paraId="4DC83CBC" w14:textId="77777777" w:rsidR="00D51742" w:rsidRDefault="00D51742" w:rsidP="00FF3DB9">
            <w:pPr>
              <w:autoSpaceDE w:val="0"/>
              <w:autoSpaceDN w:val="0"/>
              <w:adjustRightInd w:val="0"/>
              <w:spacing w:before="40" w:after="40"/>
              <w:rPr>
                <w:rFonts w:cs="Arial"/>
              </w:rPr>
            </w:pPr>
            <w:r>
              <w:rPr>
                <w:rFonts w:cs="Arial"/>
              </w:rPr>
              <w:t xml:space="preserve">Highly Accelerated Stress Screening </w:t>
            </w:r>
          </w:p>
        </w:tc>
      </w:tr>
      <w:tr w:rsidR="00D51742" w14:paraId="5F14296A" w14:textId="77777777" w:rsidTr="00FF3DB9">
        <w:trPr>
          <w:jc w:val="center"/>
        </w:trPr>
        <w:tc>
          <w:tcPr>
            <w:tcW w:w="1498" w:type="pct"/>
            <w:tcBorders>
              <w:top w:val="single" w:sz="4" w:space="0" w:color="auto"/>
              <w:bottom w:val="single" w:sz="4" w:space="0" w:color="auto"/>
              <w:right w:val="single" w:sz="4" w:space="0" w:color="auto"/>
            </w:tcBorders>
          </w:tcPr>
          <w:p w14:paraId="3A1B5D7E" w14:textId="77777777" w:rsidR="00D51742" w:rsidRDefault="00D51742" w:rsidP="00FF3DB9">
            <w:pPr>
              <w:autoSpaceDE w:val="0"/>
              <w:autoSpaceDN w:val="0"/>
              <w:adjustRightInd w:val="0"/>
              <w:spacing w:before="40" w:after="40"/>
              <w:rPr>
                <w:rFonts w:cs="Arial"/>
              </w:rPr>
            </w:pPr>
            <w:r>
              <w:rPr>
                <w:rFonts w:cs="Arial"/>
              </w:rPr>
              <w:t xml:space="preserve">HAZ </w:t>
            </w:r>
          </w:p>
        </w:tc>
        <w:tc>
          <w:tcPr>
            <w:tcW w:w="3502" w:type="pct"/>
            <w:tcBorders>
              <w:top w:val="single" w:sz="4" w:space="0" w:color="auto"/>
              <w:left w:val="single" w:sz="4" w:space="0" w:color="auto"/>
              <w:bottom w:val="single" w:sz="4" w:space="0" w:color="auto"/>
            </w:tcBorders>
          </w:tcPr>
          <w:p w14:paraId="46DE73FA" w14:textId="77777777" w:rsidR="00D51742" w:rsidRDefault="00D51742" w:rsidP="00FF3DB9">
            <w:pPr>
              <w:autoSpaceDE w:val="0"/>
              <w:autoSpaceDN w:val="0"/>
              <w:adjustRightInd w:val="0"/>
              <w:spacing w:before="40" w:after="40"/>
              <w:rPr>
                <w:rFonts w:cs="Arial"/>
              </w:rPr>
            </w:pPr>
            <w:r>
              <w:rPr>
                <w:rFonts w:cs="Arial"/>
              </w:rPr>
              <w:t xml:space="preserve">Hazardous </w:t>
            </w:r>
          </w:p>
        </w:tc>
      </w:tr>
      <w:tr w:rsidR="00D51742" w14:paraId="5DFEF9F4" w14:textId="77777777" w:rsidTr="00FF3DB9">
        <w:trPr>
          <w:jc w:val="center"/>
        </w:trPr>
        <w:tc>
          <w:tcPr>
            <w:tcW w:w="1498" w:type="pct"/>
            <w:tcBorders>
              <w:top w:val="single" w:sz="4" w:space="0" w:color="auto"/>
              <w:bottom w:val="single" w:sz="4" w:space="0" w:color="auto"/>
              <w:right w:val="single" w:sz="4" w:space="0" w:color="auto"/>
            </w:tcBorders>
          </w:tcPr>
          <w:p w14:paraId="2385C16B" w14:textId="77777777" w:rsidR="00D51742" w:rsidRDefault="00D51742" w:rsidP="00FF3DB9">
            <w:pPr>
              <w:autoSpaceDE w:val="0"/>
              <w:autoSpaceDN w:val="0"/>
              <w:adjustRightInd w:val="0"/>
              <w:spacing w:before="40" w:after="40"/>
              <w:rPr>
                <w:rFonts w:cs="Arial"/>
              </w:rPr>
            </w:pPr>
            <w:r>
              <w:rPr>
                <w:rFonts w:cs="Arial"/>
              </w:rPr>
              <w:t xml:space="preserve">HDLC </w:t>
            </w:r>
          </w:p>
        </w:tc>
        <w:tc>
          <w:tcPr>
            <w:tcW w:w="3502" w:type="pct"/>
            <w:tcBorders>
              <w:top w:val="single" w:sz="4" w:space="0" w:color="auto"/>
              <w:left w:val="single" w:sz="4" w:space="0" w:color="auto"/>
              <w:bottom w:val="single" w:sz="4" w:space="0" w:color="auto"/>
            </w:tcBorders>
          </w:tcPr>
          <w:p w14:paraId="5D59EDA7" w14:textId="77777777" w:rsidR="00D51742" w:rsidRDefault="00D51742" w:rsidP="00FF3DB9">
            <w:pPr>
              <w:autoSpaceDE w:val="0"/>
              <w:autoSpaceDN w:val="0"/>
              <w:adjustRightInd w:val="0"/>
              <w:spacing w:before="40" w:after="40"/>
              <w:rPr>
                <w:rFonts w:cs="Arial"/>
              </w:rPr>
            </w:pPr>
            <w:r>
              <w:rPr>
                <w:rFonts w:cs="Arial"/>
              </w:rPr>
              <w:t xml:space="preserve">High-level Data Link Control </w:t>
            </w:r>
          </w:p>
        </w:tc>
      </w:tr>
      <w:tr w:rsidR="00D51742" w14:paraId="31058C5B" w14:textId="77777777" w:rsidTr="00FF3DB9">
        <w:trPr>
          <w:jc w:val="center"/>
        </w:trPr>
        <w:tc>
          <w:tcPr>
            <w:tcW w:w="1498" w:type="pct"/>
            <w:tcBorders>
              <w:top w:val="single" w:sz="4" w:space="0" w:color="auto"/>
              <w:bottom w:val="single" w:sz="4" w:space="0" w:color="auto"/>
              <w:right w:val="single" w:sz="4" w:space="0" w:color="auto"/>
            </w:tcBorders>
          </w:tcPr>
          <w:p w14:paraId="19C80120" w14:textId="77777777" w:rsidR="00D51742" w:rsidRDefault="00D51742" w:rsidP="00FF3DB9">
            <w:pPr>
              <w:autoSpaceDE w:val="0"/>
              <w:autoSpaceDN w:val="0"/>
              <w:adjustRightInd w:val="0"/>
              <w:spacing w:before="40" w:after="40"/>
              <w:rPr>
                <w:rFonts w:cs="Arial"/>
              </w:rPr>
            </w:pPr>
            <w:r>
              <w:rPr>
                <w:rFonts w:cs="Arial"/>
              </w:rPr>
              <w:t xml:space="preserve">HIRF </w:t>
            </w:r>
          </w:p>
        </w:tc>
        <w:tc>
          <w:tcPr>
            <w:tcW w:w="3502" w:type="pct"/>
            <w:tcBorders>
              <w:top w:val="single" w:sz="4" w:space="0" w:color="auto"/>
              <w:left w:val="single" w:sz="4" w:space="0" w:color="auto"/>
              <w:bottom w:val="single" w:sz="4" w:space="0" w:color="auto"/>
            </w:tcBorders>
          </w:tcPr>
          <w:p w14:paraId="28DFE94A" w14:textId="77777777" w:rsidR="00D51742" w:rsidRDefault="00D51742" w:rsidP="00FF3DB9">
            <w:pPr>
              <w:autoSpaceDE w:val="0"/>
              <w:autoSpaceDN w:val="0"/>
              <w:adjustRightInd w:val="0"/>
              <w:spacing w:before="40" w:after="40"/>
              <w:rPr>
                <w:rFonts w:cs="Arial"/>
              </w:rPr>
            </w:pPr>
            <w:r>
              <w:rPr>
                <w:rFonts w:cs="Arial"/>
              </w:rPr>
              <w:t xml:space="preserve">High-Intensity Radiated Field </w:t>
            </w:r>
          </w:p>
        </w:tc>
      </w:tr>
      <w:tr w:rsidR="00D51742" w14:paraId="1F7986DF" w14:textId="77777777" w:rsidTr="00FF3DB9">
        <w:trPr>
          <w:jc w:val="center"/>
        </w:trPr>
        <w:tc>
          <w:tcPr>
            <w:tcW w:w="1498" w:type="pct"/>
            <w:tcBorders>
              <w:top w:val="single" w:sz="4" w:space="0" w:color="auto"/>
              <w:bottom w:val="single" w:sz="4" w:space="0" w:color="auto"/>
              <w:right w:val="single" w:sz="4" w:space="0" w:color="auto"/>
            </w:tcBorders>
          </w:tcPr>
          <w:p w14:paraId="3CE65C0C" w14:textId="77777777" w:rsidR="00D51742" w:rsidRDefault="00D51742" w:rsidP="00FF3DB9">
            <w:pPr>
              <w:autoSpaceDE w:val="0"/>
              <w:autoSpaceDN w:val="0"/>
              <w:adjustRightInd w:val="0"/>
              <w:spacing w:before="40" w:after="40"/>
              <w:rPr>
                <w:rFonts w:cs="Arial"/>
              </w:rPr>
            </w:pPr>
            <w:r>
              <w:rPr>
                <w:rFonts w:cs="Arial"/>
              </w:rPr>
              <w:t xml:space="preserve">HMI </w:t>
            </w:r>
          </w:p>
        </w:tc>
        <w:tc>
          <w:tcPr>
            <w:tcW w:w="3502" w:type="pct"/>
            <w:tcBorders>
              <w:top w:val="single" w:sz="4" w:space="0" w:color="auto"/>
              <w:left w:val="single" w:sz="4" w:space="0" w:color="auto"/>
              <w:bottom w:val="single" w:sz="4" w:space="0" w:color="auto"/>
            </w:tcBorders>
          </w:tcPr>
          <w:p w14:paraId="6C65FBCB" w14:textId="77777777" w:rsidR="00D51742" w:rsidRDefault="00D51742" w:rsidP="00FF3DB9">
            <w:pPr>
              <w:autoSpaceDE w:val="0"/>
              <w:autoSpaceDN w:val="0"/>
              <w:adjustRightInd w:val="0"/>
              <w:spacing w:before="40" w:after="40"/>
              <w:rPr>
                <w:rFonts w:cs="Arial"/>
              </w:rPr>
            </w:pPr>
            <w:r>
              <w:rPr>
                <w:rFonts w:cs="Arial"/>
              </w:rPr>
              <w:t xml:space="preserve">Human Machine Interface </w:t>
            </w:r>
          </w:p>
        </w:tc>
      </w:tr>
      <w:tr w:rsidR="00D51742" w14:paraId="09468DE6" w14:textId="77777777" w:rsidTr="00FF3DB9">
        <w:trPr>
          <w:jc w:val="center"/>
        </w:trPr>
        <w:tc>
          <w:tcPr>
            <w:tcW w:w="1498" w:type="pct"/>
            <w:tcBorders>
              <w:top w:val="single" w:sz="4" w:space="0" w:color="auto"/>
              <w:bottom w:val="single" w:sz="4" w:space="0" w:color="auto"/>
              <w:right w:val="single" w:sz="4" w:space="0" w:color="auto"/>
            </w:tcBorders>
          </w:tcPr>
          <w:p w14:paraId="1437D0B0" w14:textId="77777777" w:rsidR="00D51742" w:rsidRDefault="00D51742" w:rsidP="00FF3DB9">
            <w:pPr>
              <w:autoSpaceDE w:val="0"/>
              <w:autoSpaceDN w:val="0"/>
              <w:adjustRightInd w:val="0"/>
              <w:spacing w:before="40" w:after="40"/>
              <w:rPr>
                <w:rFonts w:cs="Arial"/>
              </w:rPr>
            </w:pPr>
            <w:r>
              <w:rPr>
                <w:rFonts w:cs="Arial"/>
              </w:rPr>
              <w:t xml:space="preserve">HP </w:t>
            </w:r>
          </w:p>
        </w:tc>
        <w:tc>
          <w:tcPr>
            <w:tcW w:w="3502" w:type="pct"/>
            <w:tcBorders>
              <w:top w:val="single" w:sz="4" w:space="0" w:color="auto"/>
              <w:left w:val="single" w:sz="4" w:space="0" w:color="auto"/>
              <w:bottom w:val="single" w:sz="4" w:space="0" w:color="auto"/>
            </w:tcBorders>
          </w:tcPr>
          <w:p w14:paraId="3C4DA1D7" w14:textId="77777777" w:rsidR="00D51742" w:rsidRDefault="00D51742" w:rsidP="00FF3DB9">
            <w:pPr>
              <w:autoSpaceDE w:val="0"/>
              <w:autoSpaceDN w:val="0"/>
              <w:adjustRightInd w:val="0"/>
              <w:spacing w:before="40" w:after="40"/>
              <w:rPr>
                <w:rFonts w:cs="Arial"/>
              </w:rPr>
            </w:pPr>
            <w:r>
              <w:rPr>
                <w:rFonts w:cs="Arial"/>
              </w:rPr>
              <w:t xml:space="preserve">Hydraulic Pressure </w:t>
            </w:r>
          </w:p>
        </w:tc>
      </w:tr>
      <w:tr w:rsidR="00D51742" w14:paraId="1F84B391" w14:textId="77777777" w:rsidTr="00FF3DB9">
        <w:trPr>
          <w:jc w:val="center"/>
        </w:trPr>
        <w:tc>
          <w:tcPr>
            <w:tcW w:w="1498" w:type="pct"/>
            <w:tcBorders>
              <w:top w:val="single" w:sz="4" w:space="0" w:color="auto"/>
              <w:bottom w:val="single" w:sz="4" w:space="0" w:color="auto"/>
              <w:right w:val="single" w:sz="4" w:space="0" w:color="auto"/>
            </w:tcBorders>
          </w:tcPr>
          <w:p w14:paraId="72BE6D65" w14:textId="77777777" w:rsidR="00D51742" w:rsidRDefault="00D51742" w:rsidP="00FF3DB9">
            <w:pPr>
              <w:autoSpaceDE w:val="0"/>
              <w:autoSpaceDN w:val="0"/>
              <w:adjustRightInd w:val="0"/>
              <w:spacing w:before="40" w:after="40"/>
              <w:rPr>
                <w:rFonts w:cs="Arial"/>
              </w:rPr>
            </w:pPr>
            <w:r>
              <w:rPr>
                <w:rFonts w:cs="Arial"/>
              </w:rPr>
              <w:t xml:space="preserve">HS </w:t>
            </w:r>
          </w:p>
        </w:tc>
        <w:tc>
          <w:tcPr>
            <w:tcW w:w="3502" w:type="pct"/>
            <w:tcBorders>
              <w:top w:val="single" w:sz="4" w:space="0" w:color="auto"/>
              <w:left w:val="single" w:sz="4" w:space="0" w:color="auto"/>
              <w:bottom w:val="single" w:sz="4" w:space="0" w:color="auto"/>
            </w:tcBorders>
          </w:tcPr>
          <w:p w14:paraId="0E77A86A" w14:textId="77777777" w:rsidR="00D51742" w:rsidRDefault="00D51742" w:rsidP="00FF3DB9">
            <w:pPr>
              <w:autoSpaceDE w:val="0"/>
              <w:autoSpaceDN w:val="0"/>
              <w:adjustRightInd w:val="0"/>
              <w:spacing w:before="40" w:after="40"/>
              <w:rPr>
                <w:rFonts w:cs="Arial"/>
              </w:rPr>
            </w:pPr>
            <w:r>
              <w:rPr>
                <w:rFonts w:cs="Arial"/>
              </w:rPr>
              <w:t xml:space="preserve">High Speed </w:t>
            </w:r>
          </w:p>
        </w:tc>
      </w:tr>
      <w:tr w:rsidR="00D51742" w14:paraId="4BBF6BEB" w14:textId="77777777" w:rsidTr="00FF3DB9">
        <w:trPr>
          <w:jc w:val="center"/>
        </w:trPr>
        <w:tc>
          <w:tcPr>
            <w:tcW w:w="1498" w:type="pct"/>
            <w:tcBorders>
              <w:top w:val="single" w:sz="4" w:space="0" w:color="auto"/>
              <w:bottom w:val="single" w:sz="4" w:space="0" w:color="auto"/>
              <w:right w:val="single" w:sz="4" w:space="0" w:color="auto"/>
            </w:tcBorders>
          </w:tcPr>
          <w:p w14:paraId="40E978F9" w14:textId="77777777" w:rsidR="00D51742" w:rsidRDefault="00D51742" w:rsidP="00FF3DB9">
            <w:pPr>
              <w:autoSpaceDE w:val="0"/>
              <w:autoSpaceDN w:val="0"/>
              <w:adjustRightInd w:val="0"/>
              <w:spacing w:before="40" w:after="40"/>
              <w:rPr>
                <w:rFonts w:cs="Arial"/>
              </w:rPr>
            </w:pPr>
            <w:r>
              <w:rPr>
                <w:rFonts w:cs="Arial"/>
              </w:rPr>
              <w:t xml:space="preserve">IO, I/O </w:t>
            </w:r>
          </w:p>
        </w:tc>
        <w:tc>
          <w:tcPr>
            <w:tcW w:w="3502" w:type="pct"/>
            <w:tcBorders>
              <w:top w:val="single" w:sz="4" w:space="0" w:color="auto"/>
              <w:left w:val="single" w:sz="4" w:space="0" w:color="auto"/>
              <w:bottom w:val="single" w:sz="4" w:space="0" w:color="auto"/>
            </w:tcBorders>
          </w:tcPr>
          <w:p w14:paraId="57D2C43E" w14:textId="77777777" w:rsidR="00D51742" w:rsidRDefault="00D51742" w:rsidP="00FF3DB9">
            <w:pPr>
              <w:autoSpaceDE w:val="0"/>
              <w:autoSpaceDN w:val="0"/>
              <w:adjustRightInd w:val="0"/>
              <w:spacing w:before="40" w:after="40"/>
              <w:rPr>
                <w:rFonts w:cs="Arial"/>
              </w:rPr>
            </w:pPr>
            <w:r>
              <w:rPr>
                <w:rFonts w:cs="Arial"/>
              </w:rPr>
              <w:t xml:space="preserve">Input /Output </w:t>
            </w:r>
          </w:p>
        </w:tc>
      </w:tr>
      <w:tr w:rsidR="00D51742" w14:paraId="5B676256" w14:textId="77777777" w:rsidTr="00FF3DB9">
        <w:trPr>
          <w:jc w:val="center"/>
        </w:trPr>
        <w:tc>
          <w:tcPr>
            <w:tcW w:w="1498" w:type="pct"/>
            <w:tcBorders>
              <w:top w:val="single" w:sz="4" w:space="0" w:color="auto"/>
              <w:bottom w:val="single" w:sz="4" w:space="0" w:color="auto"/>
              <w:right w:val="single" w:sz="4" w:space="0" w:color="auto"/>
            </w:tcBorders>
          </w:tcPr>
          <w:p w14:paraId="099BF7B5" w14:textId="77777777" w:rsidR="00D51742" w:rsidRDefault="00D51742" w:rsidP="00FF3DB9">
            <w:pPr>
              <w:autoSpaceDE w:val="0"/>
              <w:autoSpaceDN w:val="0"/>
              <w:adjustRightInd w:val="0"/>
              <w:spacing w:before="40" w:after="40"/>
              <w:rPr>
                <w:rFonts w:cs="Arial"/>
              </w:rPr>
            </w:pPr>
            <w:r>
              <w:rPr>
                <w:rFonts w:cs="Arial"/>
              </w:rPr>
              <w:t>IAS</w:t>
            </w:r>
          </w:p>
        </w:tc>
        <w:tc>
          <w:tcPr>
            <w:tcW w:w="3502" w:type="pct"/>
            <w:tcBorders>
              <w:top w:val="single" w:sz="4" w:space="0" w:color="auto"/>
              <w:left w:val="single" w:sz="4" w:space="0" w:color="auto"/>
              <w:bottom w:val="single" w:sz="4" w:space="0" w:color="auto"/>
            </w:tcBorders>
          </w:tcPr>
          <w:p w14:paraId="3F7A8C5B" w14:textId="77777777" w:rsidR="00D51742" w:rsidRDefault="00D51742" w:rsidP="00FF3DB9">
            <w:pPr>
              <w:autoSpaceDE w:val="0"/>
              <w:autoSpaceDN w:val="0"/>
              <w:adjustRightInd w:val="0"/>
              <w:spacing w:before="40" w:after="40"/>
              <w:rPr>
                <w:rFonts w:cs="Arial"/>
              </w:rPr>
            </w:pPr>
            <w:r>
              <w:rPr>
                <w:rFonts w:cs="Arial"/>
              </w:rPr>
              <w:t>Indicated Airspeed</w:t>
            </w:r>
          </w:p>
        </w:tc>
      </w:tr>
      <w:tr w:rsidR="00D51742" w14:paraId="09C721A5" w14:textId="77777777" w:rsidTr="00FF3DB9">
        <w:trPr>
          <w:jc w:val="center"/>
        </w:trPr>
        <w:tc>
          <w:tcPr>
            <w:tcW w:w="1498" w:type="pct"/>
            <w:tcBorders>
              <w:top w:val="single" w:sz="4" w:space="0" w:color="auto"/>
              <w:bottom w:val="single" w:sz="4" w:space="0" w:color="auto"/>
              <w:right w:val="single" w:sz="4" w:space="0" w:color="auto"/>
            </w:tcBorders>
          </w:tcPr>
          <w:p w14:paraId="283470EF" w14:textId="77777777" w:rsidR="00D51742" w:rsidRDefault="00D51742" w:rsidP="00FF3DB9">
            <w:pPr>
              <w:autoSpaceDE w:val="0"/>
              <w:autoSpaceDN w:val="0"/>
              <w:adjustRightInd w:val="0"/>
              <w:spacing w:before="40" w:after="40"/>
              <w:rPr>
                <w:rFonts w:cs="Arial"/>
              </w:rPr>
            </w:pPr>
            <w:r>
              <w:rPr>
                <w:rFonts w:cs="Arial"/>
              </w:rPr>
              <w:t>IBF</w:t>
            </w:r>
          </w:p>
        </w:tc>
        <w:tc>
          <w:tcPr>
            <w:tcW w:w="3502" w:type="pct"/>
            <w:tcBorders>
              <w:top w:val="single" w:sz="4" w:space="0" w:color="auto"/>
              <w:left w:val="single" w:sz="4" w:space="0" w:color="auto"/>
              <w:bottom w:val="single" w:sz="4" w:space="0" w:color="auto"/>
            </w:tcBorders>
          </w:tcPr>
          <w:p w14:paraId="7EDD45AE" w14:textId="77777777" w:rsidR="00D51742" w:rsidRDefault="00D51742" w:rsidP="00FF3DB9">
            <w:pPr>
              <w:autoSpaceDE w:val="0"/>
              <w:autoSpaceDN w:val="0"/>
              <w:adjustRightInd w:val="0"/>
              <w:spacing w:before="40" w:after="40"/>
              <w:rPr>
                <w:rFonts w:cs="Arial"/>
              </w:rPr>
            </w:pPr>
            <w:r>
              <w:rPr>
                <w:rFonts w:cs="Arial"/>
              </w:rPr>
              <w:t>Inlet Barrier Filter</w:t>
            </w:r>
          </w:p>
        </w:tc>
      </w:tr>
      <w:tr w:rsidR="00D51742" w14:paraId="7966FDF2" w14:textId="77777777" w:rsidTr="00FF3DB9">
        <w:trPr>
          <w:jc w:val="center"/>
        </w:trPr>
        <w:tc>
          <w:tcPr>
            <w:tcW w:w="1498" w:type="pct"/>
            <w:tcBorders>
              <w:top w:val="single" w:sz="4" w:space="0" w:color="auto"/>
              <w:bottom w:val="single" w:sz="4" w:space="0" w:color="auto"/>
              <w:right w:val="single" w:sz="4" w:space="0" w:color="auto"/>
            </w:tcBorders>
          </w:tcPr>
          <w:p w14:paraId="37626D1E" w14:textId="77777777" w:rsidR="00D51742" w:rsidRDefault="00D51742" w:rsidP="00FF3DB9">
            <w:pPr>
              <w:autoSpaceDE w:val="0"/>
              <w:autoSpaceDN w:val="0"/>
              <w:adjustRightInd w:val="0"/>
              <w:spacing w:before="40" w:after="40"/>
              <w:rPr>
                <w:rFonts w:cs="Arial"/>
              </w:rPr>
            </w:pPr>
            <w:r>
              <w:rPr>
                <w:rFonts w:cs="Arial"/>
              </w:rPr>
              <w:t xml:space="preserve">IBIT </w:t>
            </w:r>
          </w:p>
        </w:tc>
        <w:tc>
          <w:tcPr>
            <w:tcW w:w="3502" w:type="pct"/>
            <w:tcBorders>
              <w:top w:val="single" w:sz="4" w:space="0" w:color="auto"/>
              <w:left w:val="single" w:sz="4" w:space="0" w:color="auto"/>
              <w:bottom w:val="single" w:sz="4" w:space="0" w:color="auto"/>
            </w:tcBorders>
          </w:tcPr>
          <w:p w14:paraId="5600D7E3" w14:textId="77777777" w:rsidR="00D51742" w:rsidRDefault="00D51742" w:rsidP="00FF3DB9">
            <w:pPr>
              <w:autoSpaceDE w:val="0"/>
              <w:autoSpaceDN w:val="0"/>
              <w:adjustRightInd w:val="0"/>
              <w:spacing w:before="40" w:after="40"/>
              <w:rPr>
                <w:rFonts w:cs="Arial"/>
              </w:rPr>
            </w:pPr>
            <w:r>
              <w:rPr>
                <w:rFonts w:cs="Arial"/>
              </w:rPr>
              <w:t xml:space="preserve">Initiated BIT </w:t>
            </w:r>
          </w:p>
        </w:tc>
      </w:tr>
      <w:tr w:rsidR="00D51742" w14:paraId="17BA76C6" w14:textId="77777777" w:rsidTr="00FF3DB9">
        <w:trPr>
          <w:jc w:val="center"/>
        </w:trPr>
        <w:tc>
          <w:tcPr>
            <w:tcW w:w="1498" w:type="pct"/>
            <w:tcBorders>
              <w:top w:val="single" w:sz="4" w:space="0" w:color="auto"/>
              <w:bottom w:val="single" w:sz="4" w:space="0" w:color="auto"/>
              <w:right w:val="single" w:sz="4" w:space="0" w:color="auto"/>
            </w:tcBorders>
          </w:tcPr>
          <w:p w14:paraId="7F292EFC" w14:textId="77777777" w:rsidR="00D51742" w:rsidRDefault="00D51742" w:rsidP="00FF3DB9">
            <w:pPr>
              <w:autoSpaceDE w:val="0"/>
              <w:autoSpaceDN w:val="0"/>
              <w:adjustRightInd w:val="0"/>
              <w:spacing w:before="40" w:after="40"/>
              <w:rPr>
                <w:rFonts w:cs="Arial"/>
              </w:rPr>
            </w:pPr>
            <w:r>
              <w:rPr>
                <w:rFonts w:cs="Arial"/>
              </w:rPr>
              <w:t>ICS</w:t>
            </w:r>
          </w:p>
        </w:tc>
        <w:tc>
          <w:tcPr>
            <w:tcW w:w="3502" w:type="pct"/>
            <w:tcBorders>
              <w:top w:val="single" w:sz="4" w:space="0" w:color="auto"/>
              <w:left w:val="single" w:sz="4" w:space="0" w:color="auto"/>
              <w:bottom w:val="single" w:sz="4" w:space="0" w:color="auto"/>
            </w:tcBorders>
          </w:tcPr>
          <w:p w14:paraId="69FC8656" w14:textId="77777777" w:rsidR="00D51742" w:rsidRDefault="00D51742" w:rsidP="00FF3DB9">
            <w:pPr>
              <w:autoSpaceDE w:val="0"/>
              <w:autoSpaceDN w:val="0"/>
              <w:adjustRightInd w:val="0"/>
              <w:spacing w:before="40" w:after="40"/>
              <w:rPr>
                <w:rFonts w:cs="Arial"/>
              </w:rPr>
            </w:pPr>
            <w:r>
              <w:rPr>
                <w:rFonts w:cs="Arial"/>
              </w:rPr>
              <w:t>Inter Communication System</w:t>
            </w:r>
          </w:p>
        </w:tc>
      </w:tr>
      <w:tr w:rsidR="00D51742" w14:paraId="31499AA5" w14:textId="77777777" w:rsidTr="00FF3DB9">
        <w:trPr>
          <w:jc w:val="center"/>
        </w:trPr>
        <w:tc>
          <w:tcPr>
            <w:tcW w:w="1498" w:type="pct"/>
            <w:tcBorders>
              <w:top w:val="single" w:sz="4" w:space="0" w:color="auto"/>
              <w:bottom w:val="single" w:sz="4" w:space="0" w:color="auto"/>
              <w:right w:val="single" w:sz="4" w:space="0" w:color="auto"/>
            </w:tcBorders>
          </w:tcPr>
          <w:p w14:paraId="676B4220" w14:textId="77777777" w:rsidR="00D51742" w:rsidRDefault="00D51742" w:rsidP="00FF3DB9">
            <w:pPr>
              <w:autoSpaceDE w:val="0"/>
              <w:autoSpaceDN w:val="0"/>
              <w:adjustRightInd w:val="0"/>
              <w:spacing w:before="40" w:after="40"/>
              <w:rPr>
                <w:rFonts w:cs="Arial"/>
              </w:rPr>
            </w:pPr>
            <w:r>
              <w:rPr>
                <w:rFonts w:cs="Arial"/>
              </w:rPr>
              <w:t xml:space="preserve">IDAL </w:t>
            </w:r>
          </w:p>
        </w:tc>
        <w:tc>
          <w:tcPr>
            <w:tcW w:w="3502" w:type="pct"/>
            <w:tcBorders>
              <w:top w:val="single" w:sz="4" w:space="0" w:color="auto"/>
              <w:left w:val="single" w:sz="4" w:space="0" w:color="auto"/>
              <w:bottom w:val="single" w:sz="4" w:space="0" w:color="auto"/>
            </w:tcBorders>
          </w:tcPr>
          <w:p w14:paraId="18D4A84F" w14:textId="77777777" w:rsidR="00D51742" w:rsidRDefault="00D51742" w:rsidP="00FF3DB9">
            <w:pPr>
              <w:autoSpaceDE w:val="0"/>
              <w:autoSpaceDN w:val="0"/>
              <w:adjustRightInd w:val="0"/>
              <w:spacing w:before="40" w:after="40"/>
              <w:rPr>
                <w:rFonts w:cs="Arial"/>
              </w:rPr>
            </w:pPr>
            <w:r>
              <w:rPr>
                <w:rFonts w:cs="Arial"/>
              </w:rPr>
              <w:t xml:space="preserve">Item Development Assurance Level </w:t>
            </w:r>
          </w:p>
        </w:tc>
      </w:tr>
      <w:tr w:rsidR="00D51742" w14:paraId="5296A58A" w14:textId="77777777" w:rsidTr="00FF3DB9">
        <w:trPr>
          <w:jc w:val="center"/>
        </w:trPr>
        <w:tc>
          <w:tcPr>
            <w:tcW w:w="1498" w:type="pct"/>
            <w:tcBorders>
              <w:top w:val="single" w:sz="4" w:space="0" w:color="auto"/>
              <w:bottom w:val="single" w:sz="4" w:space="0" w:color="auto"/>
              <w:right w:val="single" w:sz="4" w:space="0" w:color="auto"/>
            </w:tcBorders>
          </w:tcPr>
          <w:p w14:paraId="6FBE6B67" w14:textId="77777777" w:rsidR="00D51742" w:rsidRDefault="00D51742" w:rsidP="00FF3DB9">
            <w:pPr>
              <w:autoSpaceDE w:val="0"/>
              <w:autoSpaceDN w:val="0"/>
              <w:adjustRightInd w:val="0"/>
              <w:spacing w:before="40" w:after="40"/>
              <w:rPr>
                <w:rFonts w:cs="Arial"/>
              </w:rPr>
            </w:pPr>
            <w:r>
              <w:rPr>
                <w:rFonts w:cs="Arial"/>
              </w:rPr>
              <w:t xml:space="preserve">IFMECA </w:t>
            </w:r>
          </w:p>
        </w:tc>
        <w:tc>
          <w:tcPr>
            <w:tcW w:w="3502" w:type="pct"/>
            <w:tcBorders>
              <w:top w:val="single" w:sz="4" w:space="0" w:color="auto"/>
              <w:left w:val="single" w:sz="4" w:space="0" w:color="auto"/>
              <w:bottom w:val="single" w:sz="4" w:space="0" w:color="auto"/>
            </w:tcBorders>
          </w:tcPr>
          <w:p w14:paraId="772B48D9" w14:textId="77777777" w:rsidR="00D51742" w:rsidRDefault="00D51742" w:rsidP="00FF3DB9">
            <w:pPr>
              <w:autoSpaceDE w:val="0"/>
              <w:autoSpaceDN w:val="0"/>
              <w:adjustRightInd w:val="0"/>
              <w:spacing w:before="40" w:after="40"/>
              <w:rPr>
                <w:rFonts w:cs="Arial"/>
              </w:rPr>
            </w:pPr>
            <w:r>
              <w:rPr>
                <w:rFonts w:cs="Arial"/>
              </w:rPr>
              <w:t xml:space="preserve">Interface Mechanical Characteristics </w:t>
            </w:r>
          </w:p>
        </w:tc>
      </w:tr>
      <w:tr w:rsidR="00D51742" w14:paraId="592FBA8A" w14:textId="77777777" w:rsidTr="00FF3DB9">
        <w:trPr>
          <w:jc w:val="center"/>
        </w:trPr>
        <w:tc>
          <w:tcPr>
            <w:tcW w:w="1498" w:type="pct"/>
            <w:tcBorders>
              <w:top w:val="single" w:sz="4" w:space="0" w:color="auto"/>
              <w:bottom w:val="single" w:sz="4" w:space="0" w:color="auto"/>
              <w:right w:val="single" w:sz="4" w:space="0" w:color="auto"/>
            </w:tcBorders>
          </w:tcPr>
          <w:p w14:paraId="785990F2" w14:textId="77777777" w:rsidR="00D51742" w:rsidRDefault="00D51742" w:rsidP="00FF3DB9">
            <w:pPr>
              <w:autoSpaceDE w:val="0"/>
              <w:autoSpaceDN w:val="0"/>
              <w:adjustRightInd w:val="0"/>
              <w:spacing w:before="40" w:after="40"/>
              <w:rPr>
                <w:rFonts w:cs="Arial"/>
              </w:rPr>
            </w:pPr>
            <w:r>
              <w:rPr>
                <w:rFonts w:cs="Arial"/>
              </w:rPr>
              <w:t xml:space="preserve">IFR </w:t>
            </w:r>
          </w:p>
        </w:tc>
        <w:tc>
          <w:tcPr>
            <w:tcW w:w="3502" w:type="pct"/>
            <w:tcBorders>
              <w:top w:val="single" w:sz="4" w:space="0" w:color="auto"/>
              <w:left w:val="single" w:sz="4" w:space="0" w:color="auto"/>
              <w:bottom w:val="single" w:sz="4" w:space="0" w:color="auto"/>
            </w:tcBorders>
          </w:tcPr>
          <w:p w14:paraId="1F1A90BF" w14:textId="77777777" w:rsidR="00D51742" w:rsidRDefault="00D51742" w:rsidP="00FF3DB9">
            <w:pPr>
              <w:autoSpaceDE w:val="0"/>
              <w:autoSpaceDN w:val="0"/>
              <w:adjustRightInd w:val="0"/>
              <w:spacing w:before="40" w:after="40"/>
              <w:rPr>
                <w:rFonts w:cs="Arial"/>
              </w:rPr>
            </w:pPr>
            <w:r>
              <w:rPr>
                <w:rFonts w:cs="Arial"/>
              </w:rPr>
              <w:t xml:space="preserve">Instrument Flight Rules </w:t>
            </w:r>
          </w:p>
        </w:tc>
      </w:tr>
      <w:tr w:rsidR="00D51742" w14:paraId="75B211FD" w14:textId="77777777" w:rsidTr="00FF3DB9">
        <w:trPr>
          <w:jc w:val="center"/>
        </w:trPr>
        <w:tc>
          <w:tcPr>
            <w:tcW w:w="1498" w:type="pct"/>
            <w:tcBorders>
              <w:top w:val="single" w:sz="4" w:space="0" w:color="auto"/>
              <w:bottom w:val="single" w:sz="4" w:space="0" w:color="auto"/>
              <w:right w:val="single" w:sz="4" w:space="0" w:color="auto"/>
            </w:tcBorders>
          </w:tcPr>
          <w:p w14:paraId="17142118" w14:textId="77777777" w:rsidR="00D51742" w:rsidRDefault="00D51742" w:rsidP="00FF3DB9">
            <w:pPr>
              <w:autoSpaceDE w:val="0"/>
              <w:autoSpaceDN w:val="0"/>
              <w:adjustRightInd w:val="0"/>
              <w:spacing w:before="40" w:after="40"/>
              <w:rPr>
                <w:rFonts w:cs="Arial"/>
              </w:rPr>
            </w:pPr>
            <w:r>
              <w:rPr>
                <w:rFonts w:cs="Arial"/>
              </w:rPr>
              <w:t xml:space="preserve">IGBT </w:t>
            </w:r>
          </w:p>
        </w:tc>
        <w:tc>
          <w:tcPr>
            <w:tcW w:w="3502" w:type="pct"/>
            <w:tcBorders>
              <w:top w:val="single" w:sz="4" w:space="0" w:color="auto"/>
              <w:left w:val="single" w:sz="4" w:space="0" w:color="auto"/>
              <w:bottom w:val="single" w:sz="4" w:space="0" w:color="auto"/>
            </w:tcBorders>
          </w:tcPr>
          <w:p w14:paraId="7A464AD7" w14:textId="77777777" w:rsidR="00D51742" w:rsidRDefault="00D51742" w:rsidP="00FF3DB9">
            <w:pPr>
              <w:autoSpaceDE w:val="0"/>
              <w:autoSpaceDN w:val="0"/>
              <w:adjustRightInd w:val="0"/>
              <w:spacing w:before="40" w:after="40"/>
              <w:rPr>
                <w:rFonts w:cs="Arial"/>
              </w:rPr>
            </w:pPr>
            <w:r>
              <w:rPr>
                <w:rFonts w:cs="Arial"/>
              </w:rPr>
              <w:t xml:space="preserve">Intermediate Gear Box Temperature </w:t>
            </w:r>
          </w:p>
        </w:tc>
      </w:tr>
      <w:tr w:rsidR="00D51742" w14:paraId="3C3E9082" w14:textId="77777777" w:rsidTr="00FF3DB9">
        <w:trPr>
          <w:jc w:val="center"/>
        </w:trPr>
        <w:tc>
          <w:tcPr>
            <w:tcW w:w="1498" w:type="pct"/>
            <w:tcBorders>
              <w:top w:val="single" w:sz="4" w:space="0" w:color="auto"/>
              <w:bottom w:val="single" w:sz="4" w:space="0" w:color="auto"/>
              <w:right w:val="single" w:sz="4" w:space="0" w:color="auto"/>
            </w:tcBorders>
          </w:tcPr>
          <w:p w14:paraId="4B6908BA" w14:textId="77777777" w:rsidR="00D51742" w:rsidRDefault="00D51742" w:rsidP="00FF3DB9">
            <w:pPr>
              <w:autoSpaceDE w:val="0"/>
              <w:autoSpaceDN w:val="0"/>
              <w:adjustRightInd w:val="0"/>
              <w:spacing w:before="40" w:after="40"/>
              <w:rPr>
                <w:rFonts w:cs="Arial"/>
              </w:rPr>
            </w:pPr>
            <w:r>
              <w:rPr>
                <w:rFonts w:cs="Arial"/>
              </w:rPr>
              <w:t xml:space="preserve">ISO </w:t>
            </w:r>
          </w:p>
        </w:tc>
        <w:tc>
          <w:tcPr>
            <w:tcW w:w="3502" w:type="pct"/>
            <w:tcBorders>
              <w:top w:val="single" w:sz="4" w:space="0" w:color="auto"/>
              <w:left w:val="single" w:sz="4" w:space="0" w:color="auto"/>
              <w:bottom w:val="single" w:sz="4" w:space="0" w:color="auto"/>
            </w:tcBorders>
          </w:tcPr>
          <w:p w14:paraId="17809E1E" w14:textId="77777777" w:rsidR="00D51742" w:rsidRDefault="00D51742" w:rsidP="00FF3DB9">
            <w:pPr>
              <w:autoSpaceDE w:val="0"/>
              <w:autoSpaceDN w:val="0"/>
              <w:adjustRightInd w:val="0"/>
              <w:spacing w:before="40" w:after="40"/>
              <w:rPr>
                <w:rFonts w:cs="Arial"/>
              </w:rPr>
            </w:pPr>
            <w:r>
              <w:rPr>
                <w:rFonts w:cs="Arial"/>
              </w:rPr>
              <w:t xml:space="preserve">International Standards Organization </w:t>
            </w:r>
          </w:p>
        </w:tc>
      </w:tr>
      <w:tr w:rsidR="00D51742" w14:paraId="27445030" w14:textId="77777777" w:rsidTr="00FF3DB9">
        <w:trPr>
          <w:jc w:val="center"/>
        </w:trPr>
        <w:tc>
          <w:tcPr>
            <w:tcW w:w="1498" w:type="pct"/>
            <w:tcBorders>
              <w:top w:val="single" w:sz="4" w:space="0" w:color="auto"/>
              <w:bottom w:val="single" w:sz="4" w:space="0" w:color="auto"/>
              <w:right w:val="single" w:sz="4" w:space="0" w:color="auto"/>
            </w:tcBorders>
          </w:tcPr>
          <w:p w14:paraId="473A9A20" w14:textId="77777777" w:rsidR="00D51742" w:rsidRDefault="00D51742" w:rsidP="00FF3DB9">
            <w:pPr>
              <w:autoSpaceDE w:val="0"/>
              <w:autoSpaceDN w:val="0"/>
              <w:adjustRightInd w:val="0"/>
              <w:spacing w:before="40" w:after="40"/>
              <w:rPr>
                <w:rFonts w:cs="Arial"/>
              </w:rPr>
            </w:pPr>
            <w:r>
              <w:rPr>
                <w:rFonts w:cs="Arial"/>
              </w:rPr>
              <w:t xml:space="preserve">ITAR </w:t>
            </w:r>
          </w:p>
        </w:tc>
        <w:tc>
          <w:tcPr>
            <w:tcW w:w="3502" w:type="pct"/>
            <w:tcBorders>
              <w:top w:val="single" w:sz="4" w:space="0" w:color="auto"/>
              <w:left w:val="single" w:sz="4" w:space="0" w:color="auto"/>
              <w:bottom w:val="single" w:sz="4" w:space="0" w:color="auto"/>
            </w:tcBorders>
          </w:tcPr>
          <w:p w14:paraId="2E37A1BB" w14:textId="77777777" w:rsidR="00D51742" w:rsidRDefault="00D51742" w:rsidP="00FF3DB9">
            <w:pPr>
              <w:autoSpaceDE w:val="0"/>
              <w:autoSpaceDN w:val="0"/>
              <w:adjustRightInd w:val="0"/>
              <w:spacing w:before="40" w:after="40"/>
              <w:rPr>
                <w:rFonts w:cs="Arial"/>
              </w:rPr>
            </w:pPr>
            <w:r>
              <w:rPr>
                <w:rFonts w:cs="Arial"/>
              </w:rPr>
              <w:t xml:space="preserve">International Traffic in Arms Regulations </w:t>
            </w:r>
          </w:p>
        </w:tc>
      </w:tr>
      <w:tr w:rsidR="00D51742" w14:paraId="181B1968" w14:textId="77777777" w:rsidTr="00FF3DB9">
        <w:trPr>
          <w:jc w:val="center"/>
        </w:trPr>
        <w:tc>
          <w:tcPr>
            <w:tcW w:w="1498" w:type="pct"/>
            <w:tcBorders>
              <w:top w:val="single" w:sz="4" w:space="0" w:color="auto"/>
              <w:bottom w:val="single" w:sz="4" w:space="0" w:color="auto"/>
              <w:right w:val="single" w:sz="4" w:space="0" w:color="auto"/>
            </w:tcBorders>
          </w:tcPr>
          <w:p w14:paraId="02C4FF55" w14:textId="77777777" w:rsidR="00D51742" w:rsidRDefault="00D51742" w:rsidP="00FF3DB9">
            <w:pPr>
              <w:autoSpaceDE w:val="0"/>
              <w:autoSpaceDN w:val="0"/>
              <w:adjustRightInd w:val="0"/>
              <w:spacing w:before="40" w:after="40"/>
              <w:rPr>
                <w:rFonts w:cs="Arial"/>
              </w:rPr>
            </w:pPr>
            <w:r>
              <w:rPr>
                <w:rFonts w:cs="Arial"/>
              </w:rPr>
              <w:t xml:space="preserve">KEN </w:t>
            </w:r>
          </w:p>
        </w:tc>
        <w:tc>
          <w:tcPr>
            <w:tcW w:w="3502" w:type="pct"/>
            <w:tcBorders>
              <w:top w:val="single" w:sz="4" w:space="0" w:color="auto"/>
              <w:left w:val="single" w:sz="4" w:space="0" w:color="auto"/>
              <w:bottom w:val="single" w:sz="4" w:space="0" w:color="auto"/>
            </w:tcBorders>
          </w:tcPr>
          <w:p w14:paraId="5A8414B4" w14:textId="77777777" w:rsidR="00D51742" w:rsidRDefault="00D51742" w:rsidP="00FF3DB9">
            <w:pPr>
              <w:autoSpaceDE w:val="0"/>
              <w:autoSpaceDN w:val="0"/>
              <w:adjustRightInd w:val="0"/>
              <w:spacing w:before="40" w:after="40"/>
              <w:rPr>
                <w:rFonts w:cs="Arial"/>
              </w:rPr>
            </w:pPr>
            <w:r>
              <w:rPr>
                <w:rFonts w:cs="Arial"/>
              </w:rPr>
              <w:t xml:space="preserve">Kenya </w:t>
            </w:r>
          </w:p>
        </w:tc>
      </w:tr>
      <w:tr w:rsidR="00D51742" w14:paraId="0091DA12" w14:textId="77777777" w:rsidTr="00FF3DB9">
        <w:trPr>
          <w:jc w:val="center"/>
        </w:trPr>
        <w:tc>
          <w:tcPr>
            <w:tcW w:w="1498" w:type="pct"/>
            <w:tcBorders>
              <w:top w:val="single" w:sz="4" w:space="0" w:color="auto"/>
              <w:bottom w:val="single" w:sz="4" w:space="0" w:color="auto"/>
              <w:right w:val="single" w:sz="4" w:space="0" w:color="auto"/>
            </w:tcBorders>
          </w:tcPr>
          <w:p w14:paraId="62AA775B" w14:textId="77777777" w:rsidR="00D51742" w:rsidRDefault="00D51742" w:rsidP="00FF3DB9">
            <w:pPr>
              <w:autoSpaceDE w:val="0"/>
              <w:autoSpaceDN w:val="0"/>
              <w:adjustRightInd w:val="0"/>
              <w:spacing w:before="40" w:after="40"/>
              <w:rPr>
                <w:rFonts w:cs="Arial"/>
              </w:rPr>
            </w:pPr>
            <w:r>
              <w:rPr>
                <w:rFonts w:cs="Arial"/>
              </w:rPr>
              <w:t xml:space="preserve">LHP </w:t>
            </w:r>
          </w:p>
        </w:tc>
        <w:tc>
          <w:tcPr>
            <w:tcW w:w="3502" w:type="pct"/>
            <w:tcBorders>
              <w:top w:val="single" w:sz="4" w:space="0" w:color="auto"/>
              <w:left w:val="single" w:sz="4" w:space="0" w:color="auto"/>
              <w:bottom w:val="single" w:sz="4" w:space="0" w:color="auto"/>
            </w:tcBorders>
          </w:tcPr>
          <w:p w14:paraId="40B1D053" w14:textId="77777777" w:rsidR="00D51742" w:rsidRDefault="00D51742" w:rsidP="00FF3DB9">
            <w:pPr>
              <w:autoSpaceDE w:val="0"/>
              <w:autoSpaceDN w:val="0"/>
              <w:adjustRightInd w:val="0"/>
              <w:spacing w:before="40" w:after="40"/>
              <w:rPr>
                <w:rFonts w:cs="Arial"/>
              </w:rPr>
            </w:pPr>
            <w:r>
              <w:rPr>
                <w:rFonts w:cs="Arial"/>
              </w:rPr>
              <w:t xml:space="preserve">Left hand side Hydraulic Pressure </w:t>
            </w:r>
          </w:p>
        </w:tc>
      </w:tr>
      <w:tr w:rsidR="00D51742" w14:paraId="62FB494D" w14:textId="77777777" w:rsidTr="00FF3DB9">
        <w:trPr>
          <w:jc w:val="center"/>
        </w:trPr>
        <w:tc>
          <w:tcPr>
            <w:tcW w:w="1498" w:type="pct"/>
            <w:tcBorders>
              <w:top w:val="single" w:sz="4" w:space="0" w:color="auto"/>
              <w:bottom w:val="single" w:sz="4" w:space="0" w:color="auto"/>
              <w:right w:val="single" w:sz="4" w:space="0" w:color="auto"/>
            </w:tcBorders>
          </w:tcPr>
          <w:p w14:paraId="766796D0" w14:textId="77777777" w:rsidR="00D51742" w:rsidRDefault="00D51742" w:rsidP="00FF3DB9">
            <w:pPr>
              <w:autoSpaceDE w:val="0"/>
              <w:autoSpaceDN w:val="0"/>
              <w:adjustRightInd w:val="0"/>
              <w:spacing w:before="40" w:after="40"/>
              <w:rPr>
                <w:rFonts w:cs="Arial"/>
              </w:rPr>
            </w:pPr>
            <w:r>
              <w:rPr>
                <w:rFonts w:cs="Arial"/>
              </w:rPr>
              <w:t>LRU</w:t>
            </w:r>
          </w:p>
        </w:tc>
        <w:tc>
          <w:tcPr>
            <w:tcW w:w="3502" w:type="pct"/>
            <w:tcBorders>
              <w:top w:val="single" w:sz="4" w:space="0" w:color="auto"/>
              <w:left w:val="single" w:sz="4" w:space="0" w:color="auto"/>
              <w:bottom w:val="single" w:sz="4" w:space="0" w:color="auto"/>
            </w:tcBorders>
          </w:tcPr>
          <w:p w14:paraId="7F11A531" w14:textId="77777777" w:rsidR="00D51742" w:rsidRDefault="00D51742" w:rsidP="00FF3DB9">
            <w:pPr>
              <w:autoSpaceDE w:val="0"/>
              <w:autoSpaceDN w:val="0"/>
              <w:adjustRightInd w:val="0"/>
              <w:spacing w:before="40" w:after="40"/>
              <w:rPr>
                <w:rFonts w:cs="Arial"/>
              </w:rPr>
            </w:pPr>
            <w:r>
              <w:rPr>
                <w:rFonts w:cs="Arial"/>
              </w:rPr>
              <w:t>Line Replaceable Unit</w:t>
            </w:r>
          </w:p>
        </w:tc>
      </w:tr>
      <w:tr w:rsidR="00D51742" w14:paraId="49691B52" w14:textId="77777777" w:rsidTr="00FF3DB9">
        <w:trPr>
          <w:jc w:val="center"/>
        </w:trPr>
        <w:tc>
          <w:tcPr>
            <w:tcW w:w="1498" w:type="pct"/>
            <w:tcBorders>
              <w:top w:val="single" w:sz="4" w:space="0" w:color="auto"/>
              <w:bottom w:val="single" w:sz="4" w:space="0" w:color="auto"/>
              <w:right w:val="single" w:sz="4" w:space="0" w:color="auto"/>
            </w:tcBorders>
          </w:tcPr>
          <w:p w14:paraId="5D37FC97" w14:textId="77777777" w:rsidR="00D51742" w:rsidRDefault="00D51742" w:rsidP="00FF3DB9">
            <w:pPr>
              <w:autoSpaceDE w:val="0"/>
              <w:autoSpaceDN w:val="0"/>
              <w:adjustRightInd w:val="0"/>
              <w:spacing w:before="40" w:after="40"/>
              <w:rPr>
                <w:rFonts w:cs="Arial"/>
              </w:rPr>
            </w:pPr>
            <w:r>
              <w:rPr>
                <w:rFonts w:cs="Arial"/>
              </w:rPr>
              <w:t>MCMW</w:t>
            </w:r>
          </w:p>
        </w:tc>
        <w:tc>
          <w:tcPr>
            <w:tcW w:w="3502" w:type="pct"/>
            <w:tcBorders>
              <w:top w:val="single" w:sz="4" w:space="0" w:color="auto"/>
              <w:left w:val="single" w:sz="4" w:space="0" w:color="auto"/>
              <w:bottom w:val="single" w:sz="4" w:space="0" w:color="auto"/>
            </w:tcBorders>
          </w:tcPr>
          <w:p w14:paraId="47E22318" w14:textId="77777777" w:rsidR="00D51742" w:rsidRDefault="00D51742" w:rsidP="00FF3DB9">
            <w:pPr>
              <w:autoSpaceDE w:val="0"/>
              <w:autoSpaceDN w:val="0"/>
              <w:adjustRightInd w:val="0"/>
              <w:spacing w:before="40" w:after="40"/>
              <w:rPr>
                <w:rFonts w:cs="Arial"/>
              </w:rPr>
            </w:pPr>
            <w:r>
              <w:rPr>
                <w:rFonts w:cs="Arial"/>
              </w:rPr>
              <w:t>Master Caution Master Warning</w:t>
            </w:r>
          </w:p>
        </w:tc>
      </w:tr>
      <w:tr w:rsidR="00D51742" w14:paraId="6FEC3CDD" w14:textId="77777777" w:rsidTr="00FF3DB9">
        <w:trPr>
          <w:jc w:val="center"/>
        </w:trPr>
        <w:tc>
          <w:tcPr>
            <w:tcW w:w="1498" w:type="pct"/>
            <w:tcBorders>
              <w:top w:val="single" w:sz="4" w:space="0" w:color="auto"/>
              <w:bottom w:val="single" w:sz="4" w:space="0" w:color="auto"/>
              <w:right w:val="single" w:sz="4" w:space="0" w:color="auto"/>
            </w:tcBorders>
          </w:tcPr>
          <w:p w14:paraId="6049FD31" w14:textId="77777777" w:rsidR="00D51742" w:rsidRDefault="00D51742" w:rsidP="00FF3DB9">
            <w:pPr>
              <w:autoSpaceDE w:val="0"/>
              <w:autoSpaceDN w:val="0"/>
              <w:adjustRightInd w:val="0"/>
              <w:spacing w:before="40" w:after="40"/>
              <w:rPr>
                <w:rFonts w:cs="Arial"/>
              </w:rPr>
            </w:pPr>
            <w:r>
              <w:rPr>
                <w:rFonts w:cs="Arial"/>
              </w:rPr>
              <w:t>MCP</w:t>
            </w:r>
          </w:p>
        </w:tc>
        <w:tc>
          <w:tcPr>
            <w:tcW w:w="3502" w:type="pct"/>
            <w:tcBorders>
              <w:top w:val="single" w:sz="4" w:space="0" w:color="auto"/>
              <w:left w:val="single" w:sz="4" w:space="0" w:color="auto"/>
              <w:bottom w:val="single" w:sz="4" w:space="0" w:color="auto"/>
            </w:tcBorders>
          </w:tcPr>
          <w:p w14:paraId="118329EE" w14:textId="77777777" w:rsidR="00D51742" w:rsidRDefault="00D51742" w:rsidP="00FF3DB9">
            <w:pPr>
              <w:autoSpaceDE w:val="0"/>
              <w:autoSpaceDN w:val="0"/>
              <w:adjustRightInd w:val="0"/>
              <w:spacing w:before="40" w:after="40"/>
              <w:rPr>
                <w:rFonts w:cs="Arial"/>
              </w:rPr>
            </w:pPr>
            <w:r>
              <w:rPr>
                <w:rFonts w:cs="Arial"/>
              </w:rPr>
              <w:t>Maximum Continuous Power</w:t>
            </w:r>
          </w:p>
        </w:tc>
      </w:tr>
      <w:tr w:rsidR="00D51742" w14:paraId="7AC389BB" w14:textId="77777777" w:rsidTr="00FF3DB9">
        <w:trPr>
          <w:jc w:val="center"/>
        </w:trPr>
        <w:tc>
          <w:tcPr>
            <w:tcW w:w="1498" w:type="pct"/>
            <w:tcBorders>
              <w:top w:val="single" w:sz="4" w:space="0" w:color="auto"/>
              <w:bottom w:val="single" w:sz="4" w:space="0" w:color="auto"/>
              <w:right w:val="single" w:sz="4" w:space="0" w:color="auto"/>
            </w:tcBorders>
          </w:tcPr>
          <w:p w14:paraId="54E7ED55" w14:textId="77777777" w:rsidR="00D51742" w:rsidRDefault="00D51742" w:rsidP="00FF3DB9">
            <w:pPr>
              <w:autoSpaceDE w:val="0"/>
              <w:autoSpaceDN w:val="0"/>
              <w:adjustRightInd w:val="0"/>
              <w:spacing w:before="40" w:after="40"/>
              <w:rPr>
                <w:rFonts w:cs="Arial"/>
              </w:rPr>
            </w:pPr>
            <w:r>
              <w:rPr>
                <w:rFonts w:cs="Arial"/>
              </w:rPr>
              <w:t xml:space="preserve">MGBAUXP </w:t>
            </w:r>
          </w:p>
        </w:tc>
        <w:tc>
          <w:tcPr>
            <w:tcW w:w="3502" w:type="pct"/>
            <w:tcBorders>
              <w:top w:val="single" w:sz="4" w:space="0" w:color="auto"/>
              <w:left w:val="single" w:sz="4" w:space="0" w:color="auto"/>
              <w:bottom w:val="single" w:sz="4" w:space="0" w:color="auto"/>
            </w:tcBorders>
          </w:tcPr>
          <w:p w14:paraId="6088CA3E" w14:textId="77777777" w:rsidR="00D51742" w:rsidRDefault="00D51742" w:rsidP="00FF3DB9">
            <w:pPr>
              <w:autoSpaceDE w:val="0"/>
              <w:autoSpaceDN w:val="0"/>
              <w:adjustRightInd w:val="0"/>
              <w:spacing w:before="40" w:after="40"/>
              <w:rPr>
                <w:rFonts w:cs="Arial"/>
              </w:rPr>
            </w:pPr>
            <w:r>
              <w:rPr>
                <w:rFonts w:cs="Arial"/>
              </w:rPr>
              <w:t xml:space="preserve">Main Gear Box Auxiliary oil Pressure </w:t>
            </w:r>
          </w:p>
        </w:tc>
      </w:tr>
      <w:tr w:rsidR="00D51742" w14:paraId="2C0B7C6A" w14:textId="77777777" w:rsidTr="00FF3DB9">
        <w:trPr>
          <w:jc w:val="center"/>
        </w:trPr>
        <w:tc>
          <w:tcPr>
            <w:tcW w:w="1498" w:type="pct"/>
            <w:tcBorders>
              <w:top w:val="single" w:sz="4" w:space="0" w:color="auto"/>
              <w:bottom w:val="single" w:sz="4" w:space="0" w:color="auto"/>
              <w:right w:val="single" w:sz="4" w:space="0" w:color="auto"/>
            </w:tcBorders>
          </w:tcPr>
          <w:p w14:paraId="3A87C9A3" w14:textId="77777777" w:rsidR="00D51742" w:rsidRDefault="00D51742" w:rsidP="00FF3DB9">
            <w:pPr>
              <w:autoSpaceDE w:val="0"/>
              <w:autoSpaceDN w:val="0"/>
              <w:adjustRightInd w:val="0"/>
              <w:spacing w:before="40" w:after="40"/>
              <w:rPr>
                <w:rFonts w:cs="Arial"/>
              </w:rPr>
            </w:pPr>
            <w:r>
              <w:rPr>
                <w:rFonts w:cs="Arial"/>
              </w:rPr>
              <w:lastRenderedPageBreak/>
              <w:t xml:space="preserve">MGBOP </w:t>
            </w:r>
          </w:p>
        </w:tc>
        <w:tc>
          <w:tcPr>
            <w:tcW w:w="3502" w:type="pct"/>
            <w:tcBorders>
              <w:top w:val="single" w:sz="4" w:space="0" w:color="auto"/>
              <w:left w:val="single" w:sz="4" w:space="0" w:color="auto"/>
              <w:bottom w:val="single" w:sz="4" w:space="0" w:color="auto"/>
            </w:tcBorders>
          </w:tcPr>
          <w:p w14:paraId="064F520D" w14:textId="77777777" w:rsidR="00D51742" w:rsidRDefault="00D51742" w:rsidP="00FF3DB9">
            <w:pPr>
              <w:autoSpaceDE w:val="0"/>
              <w:autoSpaceDN w:val="0"/>
              <w:adjustRightInd w:val="0"/>
              <w:spacing w:before="40" w:after="40"/>
              <w:rPr>
                <w:rFonts w:cs="Arial"/>
              </w:rPr>
            </w:pPr>
            <w:r>
              <w:rPr>
                <w:rFonts w:cs="Arial"/>
              </w:rPr>
              <w:t xml:space="preserve">Main Gear Box Oil Pressure </w:t>
            </w:r>
          </w:p>
        </w:tc>
      </w:tr>
      <w:tr w:rsidR="00D51742" w14:paraId="19AE55A6" w14:textId="77777777" w:rsidTr="00FF3DB9">
        <w:trPr>
          <w:jc w:val="center"/>
        </w:trPr>
        <w:tc>
          <w:tcPr>
            <w:tcW w:w="1498" w:type="pct"/>
            <w:tcBorders>
              <w:top w:val="single" w:sz="4" w:space="0" w:color="auto"/>
              <w:bottom w:val="single" w:sz="4" w:space="0" w:color="auto"/>
              <w:right w:val="single" w:sz="4" w:space="0" w:color="auto"/>
            </w:tcBorders>
          </w:tcPr>
          <w:p w14:paraId="4FB0B11E" w14:textId="77777777" w:rsidR="00D51742" w:rsidRDefault="00D51742" w:rsidP="00FF3DB9">
            <w:pPr>
              <w:autoSpaceDE w:val="0"/>
              <w:autoSpaceDN w:val="0"/>
              <w:adjustRightInd w:val="0"/>
              <w:spacing w:before="40" w:after="40"/>
              <w:rPr>
                <w:rFonts w:cs="Arial"/>
              </w:rPr>
            </w:pPr>
            <w:r>
              <w:rPr>
                <w:rFonts w:cs="Arial"/>
              </w:rPr>
              <w:t xml:space="preserve">MGBT </w:t>
            </w:r>
          </w:p>
        </w:tc>
        <w:tc>
          <w:tcPr>
            <w:tcW w:w="3502" w:type="pct"/>
            <w:tcBorders>
              <w:top w:val="single" w:sz="4" w:space="0" w:color="auto"/>
              <w:left w:val="single" w:sz="4" w:space="0" w:color="auto"/>
              <w:bottom w:val="single" w:sz="4" w:space="0" w:color="auto"/>
            </w:tcBorders>
          </w:tcPr>
          <w:p w14:paraId="4887B818" w14:textId="77777777" w:rsidR="00D51742" w:rsidRDefault="00D51742" w:rsidP="00FF3DB9">
            <w:pPr>
              <w:autoSpaceDE w:val="0"/>
              <w:autoSpaceDN w:val="0"/>
              <w:adjustRightInd w:val="0"/>
              <w:spacing w:before="40" w:after="40"/>
              <w:rPr>
                <w:rFonts w:cs="Arial"/>
              </w:rPr>
            </w:pPr>
            <w:r>
              <w:rPr>
                <w:rFonts w:cs="Arial"/>
              </w:rPr>
              <w:t xml:space="preserve">Main Gear Box Temperature </w:t>
            </w:r>
          </w:p>
        </w:tc>
      </w:tr>
      <w:tr w:rsidR="00D51742" w14:paraId="10CFC668" w14:textId="77777777" w:rsidTr="00FF3DB9">
        <w:trPr>
          <w:jc w:val="center"/>
        </w:trPr>
        <w:tc>
          <w:tcPr>
            <w:tcW w:w="1498" w:type="pct"/>
            <w:tcBorders>
              <w:top w:val="single" w:sz="4" w:space="0" w:color="auto"/>
              <w:bottom w:val="single" w:sz="4" w:space="0" w:color="auto"/>
              <w:right w:val="single" w:sz="4" w:space="0" w:color="auto"/>
            </w:tcBorders>
          </w:tcPr>
          <w:p w14:paraId="50188E7B" w14:textId="77777777" w:rsidR="00D51742" w:rsidRDefault="00D51742" w:rsidP="00FF3DB9">
            <w:pPr>
              <w:autoSpaceDE w:val="0"/>
              <w:autoSpaceDN w:val="0"/>
              <w:adjustRightInd w:val="0"/>
              <w:spacing w:before="40" w:after="40"/>
              <w:rPr>
                <w:rFonts w:cs="Arial"/>
              </w:rPr>
            </w:pPr>
            <w:r>
              <w:rPr>
                <w:rFonts w:cs="Arial"/>
              </w:rPr>
              <w:t xml:space="preserve">MMEL </w:t>
            </w:r>
          </w:p>
        </w:tc>
        <w:tc>
          <w:tcPr>
            <w:tcW w:w="3502" w:type="pct"/>
            <w:tcBorders>
              <w:top w:val="single" w:sz="4" w:space="0" w:color="auto"/>
              <w:left w:val="single" w:sz="4" w:space="0" w:color="auto"/>
              <w:bottom w:val="single" w:sz="4" w:space="0" w:color="auto"/>
            </w:tcBorders>
          </w:tcPr>
          <w:p w14:paraId="591EE1F8" w14:textId="77777777" w:rsidR="00D51742" w:rsidRDefault="00D51742" w:rsidP="00FF3DB9">
            <w:pPr>
              <w:autoSpaceDE w:val="0"/>
              <w:autoSpaceDN w:val="0"/>
              <w:adjustRightInd w:val="0"/>
              <w:spacing w:before="40" w:after="40"/>
              <w:rPr>
                <w:rFonts w:cs="Arial"/>
              </w:rPr>
            </w:pPr>
            <w:r>
              <w:rPr>
                <w:rFonts w:cs="Arial"/>
              </w:rPr>
              <w:t xml:space="preserve">Master Minimum Equipment List </w:t>
            </w:r>
          </w:p>
        </w:tc>
      </w:tr>
      <w:tr w:rsidR="00D51742" w14:paraId="22B69712" w14:textId="77777777" w:rsidTr="00FF3DB9">
        <w:trPr>
          <w:jc w:val="center"/>
        </w:trPr>
        <w:tc>
          <w:tcPr>
            <w:tcW w:w="1498" w:type="pct"/>
            <w:tcBorders>
              <w:top w:val="single" w:sz="4" w:space="0" w:color="auto"/>
              <w:bottom w:val="single" w:sz="4" w:space="0" w:color="auto"/>
              <w:right w:val="single" w:sz="4" w:space="0" w:color="auto"/>
            </w:tcBorders>
          </w:tcPr>
          <w:p w14:paraId="0DFB390F" w14:textId="77777777" w:rsidR="00D51742" w:rsidRDefault="00D51742" w:rsidP="00FF3DB9">
            <w:pPr>
              <w:autoSpaceDE w:val="0"/>
              <w:autoSpaceDN w:val="0"/>
              <w:adjustRightInd w:val="0"/>
              <w:spacing w:before="40" w:after="40"/>
              <w:rPr>
                <w:rFonts w:cs="Arial"/>
              </w:rPr>
            </w:pPr>
            <w:r>
              <w:rPr>
                <w:rFonts w:cs="Arial"/>
              </w:rPr>
              <w:t xml:space="preserve">MOP </w:t>
            </w:r>
          </w:p>
        </w:tc>
        <w:tc>
          <w:tcPr>
            <w:tcW w:w="3502" w:type="pct"/>
            <w:tcBorders>
              <w:top w:val="single" w:sz="4" w:space="0" w:color="auto"/>
              <w:left w:val="single" w:sz="4" w:space="0" w:color="auto"/>
              <w:bottom w:val="single" w:sz="4" w:space="0" w:color="auto"/>
            </w:tcBorders>
          </w:tcPr>
          <w:p w14:paraId="79C8AD8B" w14:textId="77777777" w:rsidR="00D51742" w:rsidRDefault="00D51742" w:rsidP="00FF3DB9">
            <w:pPr>
              <w:autoSpaceDE w:val="0"/>
              <w:autoSpaceDN w:val="0"/>
              <w:adjustRightInd w:val="0"/>
              <w:spacing w:before="40" w:after="40"/>
              <w:rPr>
                <w:rFonts w:cs="Arial"/>
              </w:rPr>
            </w:pPr>
            <w:r>
              <w:rPr>
                <w:rFonts w:cs="Arial"/>
              </w:rPr>
              <w:t xml:space="preserve">Mode of Operation Procedure </w:t>
            </w:r>
          </w:p>
        </w:tc>
      </w:tr>
      <w:tr w:rsidR="00D51742" w14:paraId="543B44C0" w14:textId="77777777" w:rsidTr="00FF3DB9">
        <w:trPr>
          <w:jc w:val="center"/>
        </w:trPr>
        <w:tc>
          <w:tcPr>
            <w:tcW w:w="1498" w:type="pct"/>
            <w:tcBorders>
              <w:top w:val="single" w:sz="4" w:space="0" w:color="auto"/>
              <w:bottom w:val="single" w:sz="4" w:space="0" w:color="auto"/>
              <w:right w:val="single" w:sz="4" w:space="0" w:color="auto"/>
            </w:tcBorders>
          </w:tcPr>
          <w:p w14:paraId="51CE64D4" w14:textId="77777777" w:rsidR="00D51742" w:rsidRDefault="00D51742" w:rsidP="00FF3DB9">
            <w:pPr>
              <w:autoSpaceDE w:val="0"/>
              <w:autoSpaceDN w:val="0"/>
              <w:adjustRightInd w:val="0"/>
              <w:spacing w:before="40" w:after="40"/>
              <w:rPr>
                <w:rFonts w:cs="Arial"/>
              </w:rPr>
            </w:pPr>
            <w:r>
              <w:rPr>
                <w:rFonts w:cs="Arial"/>
              </w:rPr>
              <w:t xml:space="preserve">MTBCF </w:t>
            </w:r>
          </w:p>
        </w:tc>
        <w:tc>
          <w:tcPr>
            <w:tcW w:w="3502" w:type="pct"/>
            <w:tcBorders>
              <w:top w:val="single" w:sz="4" w:space="0" w:color="auto"/>
              <w:left w:val="single" w:sz="4" w:space="0" w:color="auto"/>
              <w:bottom w:val="single" w:sz="4" w:space="0" w:color="auto"/>
            </w:tcBorders>
          </w:tcPr>
          <w:p w14:paraId="75FF0A4E" w14:textId="77777777" w:rsidR="00D51742" w:rsidRDefault="00D51742" w:rsidP="00FF3DB9">
            <w:pPr>
              <w:autoSpaceDE w:val="0"/>
              <w:autoSpaceDN w:val="0"/>
              <w:adjustRightInd w:val="0"/>
              <w:spacing w:before="40" w:after="40"/>
              <w:rPr>
                <w:rFonts w:cs="Arial"/>
              </w:rPr>
            </w:pPr>
            <w:r>
              <w:rPr>
                <w:rFonts w:cs="Arial"/>
              </w:rPr>
              <w:t xml:space="preserve">Mission Time Between Critical Failure </w:t>
            </w:r>
          </w:p>
        </w:tc>
      </w:tr>
      <w:tr w:rsidR="00D51742" w14:paraId="62FC6CE0" w14:textId="77777777" w:rsidTr="00FF3DB9">
        <w:trPr>
          <w:jc w:val="center"/>
        </w:trPr>
        <w:tc>
          <w:tcPr>
            <w:tcW w:w="1498" w:type="pct"/>
            <w:tcBorders>
              <w:top w:val="single" w:sz="4" w:space="0" w:color="auto"/>
              <w:bottom w:val="single" w:sz="4" w:space="0" w:color="auto"/>
              <w:right w:val="single" w:sz="4" w:space="0" w:color="auto"/>
            </w:tcBorders>
          </w:tcPr>
          <w:p w14:paraId="00C961AE" w14:textId="77777777" w:rsidR="00D51742" w:rsidRDefault="00D51742" w:rsidP="00FF3DB9">
            <w:pPr>
              <w:autoSpaceDE w:val="0"/>
              <w:autoSpaceDN w:val="0"/>
              <w:adjustRightInd w:val="0"/>
              <w:spacing w:before="40" w:after="40"/>
              <w:rPr>
                <w:rFonts w:cs="Arial"/>
              </w:rPr>
            </w:pPr>
            <w:r>
              <w:rPr>
                <w:rFonts w:cs="Arial"/>
              </w:rPr>
              <w:t xml:space="preserve">MTBF </w:t>
            </w:r>
          </w:p>
        </w:tc>
        <w:tc>
          <w:tcPr>
            <w:tcW w:w="3502" w:type="pct"/>
            <w:tcBorders>
              <w:top w:val="single" w:sz="4" w:space="0" w:color="auto"/>
              <w:left w:val="single" w:sz="4" w:space="0" w:color="auto"/>
              <w:bottom w:val="single" w:sz="4" w:space="0" w:color="auto"/>
            </w:tcBorders>
          </w:tcPr>
          <w:p w14:paraId="48B50137" w14:textId="77777777" w:rsidR="00D51742" w:rsidRDefault="00D51742" w:rsidP="00FF3DB9">
            <w:pPr>
              <w:autoSpaceDE w:val="0"/>
              <w:autoSpaceDN w:val="0"/>
              <w:adjustRightInd w:val="0"/>
              <w:spacing w:before="40" w:after="40"/>
              <w:rPr>
                <w:rFonts w:cs="Arial"/>
              </w:rPr>
            </w:pPr>
            <w:r>
              <w:rPr>
                <w:rFonts w:cs="Arial"/>
              </w:rPr>
              <w:t xml:space="preserve">Mean Time Between Failures </w:t>
            </w:r>
          </w:p>
        </w:tc>
      </w:tr>
      <w:tr w:rsidR="00D51742" w14:paraId="2BF1A77B" w14:textId="77777777" w:rsidTr="00FF3DB9">
        <w:trPr>
          <w:jc w:val="center"/>
        </w:trPr>
        <w:tc>
          <w:tcPr>
            <w:tcW w:w="1498" w:type="pct"/>
            <w:tcBorders>
              <w:top w:val="single" w:sz="4" w:space="0" w:color="auto"/>
              <w:bottom w:val="single" w:sz="4" w:space="0" w:color="auto"/>
              <w:right w:val="single" w:sz="4" w:space="0" w:color="auto"/>
            </w:tcBorders>
          </w:tcPr>
          <w:p w14:paraId="08E9C723" w14:textId="77777777" w:rsidR="00D51742" w:rsidRDefault="00D51742" w:rsidP="00FF3DB9">
            <w:pPr>
              <w:autoSpaceDE w:val="0"/>
              <w:autoSpaceDN w:val="0"/>
              <w:adjustRightInd w:val="0"/>
              <w:spacing w:before="40" w:after="40"/>
              <w:rPr>
                <w:rFonts w:cs="Arial"/>
              </w:rPr>
            </w:pPr>
            <w:r>
              <w:rPr>
                <w:rFonts w:cs="Arial"/>
              </w:rPr>
              <w:t xml:space="preserve">MTBUR </w:t>
            </w:r>
          </w:p>
        </w:tc>
        <w:tc>
          <w:tcPr>
            <w:tcW w:w="3502" w:type="pct"/>
            <w:tcBorders>
              <w:top w:val="single" w:sz="4" w:space="0" w:color="auto"/>
              <w:left w:val="single" w:sz="4" w:space="0" w:color="auto"/>
              <w:bottom w:val="single" w:sz="4" w:space="0" w:color="auto"/>
            </w:tcBorders>
          </w:tcPr>
          <w:p w14:paraId="0B894390" w14:textId="77777777" w:rsidR="00D51742" w:rsidRDefault="00D51742" w:rsidP="00FF3DB9">
            <w:pPr>
              <w:autoSpaceDE w:val="0"/>
              <w:autoSpaceDN w:val="0"/>
              <w:adjustRightInd w:val="0"/>
              <w:spacing w:before="40" w:after="40"/>
              <w:rPr>
                <w:rFonts w:cs="Arial"/>
              </w:rPr>
            </w:pPr>
            <w:r>
              <w:rPr>
                <w:rFonts w:cs="Arial"/>
              </w:rPr>
              <w:t xml:space="preserve">Mean Time Between Unscheduled Removal </w:t>
            </w:r>
          </w:p>
        </w:tc>
      </w:tr>
      <w:tr w:rsidR="00D51742" w14:paraId="4D057D24" w14:textId="77777777" w:rsidTr="00FF3DB9">
        <w:trPr>
          <w:jc w:val="center"/>
        </w:trPr>
        <w:tc>
          <w:tcPr>
            <w:tcW w:w="1498" w:type="pct"/>
            <w:tcBorders>
              <w:top w:val="single" w:sz="4" w:space="0" w:color="auto"/>
              <w:bottom w:val="single" w:sz="4" w:space="0" w:color="auto"/>
              <w:right w:val="single" w:sz="4" w:space="0" w:color="auto"/>
            </w:tcBorders>
          </w:tcPr>
          <w:p w14:paraId="70B2EE0D" w14:textId="77777777" w:rsidR="00D51742" w:rsidRDefault="00D51742" w:rsidP="00FF3DB9">
            <w:pPr>
              <w:autoSpaceDE w:val="0"/>
              <w:autoSpaceDN w:val="0"/>
              <w:adjustRightInd w:val="0"/>
              <w:spacing w:before="40" w:after="40"/>
              <w:rPr>
                <w:rFonts w:cs="Arial"/>
              </w:rPr>
            </w:pPr>
            <w:r>
              <w:rPr>
                <w:rFonts w:cs="Arial"/>
              </w:rPr>
              <w:t xml:space="preserve">MUX </w:t>
            </w:r>
          </w:p>
        </w:tc>
        <w:tc>
          <w:tcPr>
            <w:tcW w:w="3502" w:type="pct"/>
            <w:tcBorders>
              <w:top w:val="single" w:sz="4" w:space="0" w:color="auto"/>
              <w:left w:val="single" w:sz="4" w:space="0" w:color="auto"/>
              <w:bottom w:val="single" w:sz="4" w:space="0" w:color="auto"/>
            </w:tcBorders>
          </w:tcPr>
          <w:p w14:paraId="1B6356CB" w14:textId="77777777" w:rsidR="00D51742" w:rsidRDefault="00D51742" w:rsidP="00FF3DB9">
            <w:pPr>
              <w:autoSpaceDE w:val="0"/>
              <w:autoSpaceDN w:val="0"/>
              <w:adjustRightInd w:val="0"/>
              <w:spacing w:before="40" w:after="40"/>
              <w:rPr>
                <w:rFonts w:cs="Arial"/>
              </w:rPr>
            </w:pPr>
            <w:r>
              <w:rPr>
                <w:rFonts w:cs="Arial"/>
              </w:rPr>
              <w:t xml:space="preserve">Multiplexor </w:t>
            </w:r>
          </w:p>
        </w:tc>
      </w:tr>
      <w:tr w:rsidR="00D51742" w14:paraId="07150C19" w14:textId="77777777" w:rsidTr="00FF3DB9">
        <w:trPr>
          <w:jc w:val="center"/>
        </w:trPr>
        <w:tc>
          <w:tcPr>
            <w:tcW w:w="1498" w:type="pct"/>
            <w:tcBorders>
              <w:top w:val="single" w:sz="4" w:space="0" w:color="auto"/>
              <w:bottom w:val="single" w:sz="4" w:space="0" w:color="auto"/>
              <w:right w:val="single" w:sz="4" w:space="0" w:color="auto"/>
            </w:tcBorders>
          </w:tcPr>
          <w:p w14:paraId="669EAE49" w14:textId="77777777" w:rsidR="00D51742" w:rsidRDefault="00D51742" w:rsidP="00FF3DB9">
            <w:pPr>
              <w:autoSpaceDE w:val="0"/>
              <w:autoSpaceDN w:val="0"/>
              <w:adjustRightInd w:val="0"/>
              <w:spacing w:before="40" w:after="40"/>
              <w:rPr>
                <w:rFonts w:cs="Arial"/>
              </w:rPr>
            </w:pPr>
            <w:r>
              <w:rPr>
                <w:rFonts w:cs="Arial"/>
              </w:rPr>
              <w:t xml:space="preserve">N/A </w:t>
            </w:r>
          </w:p>
        </w:tc>
        <w:tc>
          <w:tcPr>
            <w:tcW w:w="3502" w:type="pct"/>
            <w:tcBorders>
              <w:top w:val="single" w:sz="4" w:space="0" w:color="auto"/>
              <w:left w:val="single" w:sz="4" w:space="0" w:color="auto"/>
              <w:bottom w:val="single" w:sz="4" w:space="0" w:color="auto"/>
            </w:tcBorders>
          </w:tcPr>
          <w:p w14:paraId="7091090C" w14:textId="77777777" w:rsidR="00D51742" w:rsidRDefault="00D51742" w:rsidP="00FF3DB9">
            <w:pPr>
              <w:autoSpaceDE w:val="0"/>
              <w:autoSpaceDN w:val="0"/>
              <w:adjustRightInd w:val="0"/>
              <w:spacing w:before="40" w:after="40"/>
              <w:rPr>
                <w:rFonts w:cs="Arial"/>
              </w:rPr>
            </w:pPr>
            <w:r>
              <w:rPr>
                <w:rFonts w:cs="Arial"/>
              </w:rPr>
              <w:t xml:space="preserve">Not Applicable </w:t>
            </w:r>
          </w:p>
        </w:tc>
      </w:tr>
      <w:tr w:rsidR="00D51742" w14:paraId="14C90865" w14:textId="77777777" w:rsidTr="00FF3DB9">
        <w:trPr>
          <w:jc w:val="center"/>
        </w:trPr>
        <w:tc>
          <w:tcPr>
            <w:tcW w:w="1498" w:type="pct"/>
            <w:tcBorders>
              <w:top w:val="single" w:sz="4" w:space="0" w:color="auto"/>
              <w:bottom w:val="single" w:sz="4" w:space="0" w:color="auto"/>
              <w:right w:val="single" w:sz="4" w:space="0" w:color="auto"/>
            </w:tcBorders>
          </w:tcPr>
          <w:p w14:paraId="4D7DBC93" w14:textId="77777777" w:rsidR="00D51742" w:rsidRDefault="00D51742" w:rsidP="00FF3DB9">
            <w:pPr>
              <w:autoSpaceDE w:val="0"/>
              <w:autoSpaceDN w:val="0"/>
              <w:adjustRightInd w:val="0"/>
              <w:spacing w:before="40" w:after="40"/>
              <w:rPr>
                <w:rFonts w:cs="Arial"/>
              </w:rPr>
            </w:pPr>
            <w:r>
              <w:rPr>
                <w:rFonts w:cs="Arial"/>
              </w:rPr>
              <w:t>N1 (Ng)</w:t>
            </w:r>
          </w:p>
        </w:tc>
        <w:tc>
          <w:tcPr>
            <w:tcW w:w="3502" w:type="pct"/>
            <w:tcBorders>
              <w:top w:val="single" w:sz="4" w:space="0" w:color="auto"/>
              <w:left w:val="single" w:sz="4" w:space="0" w:color="auto"/>
              <w:bottom w:val="single" w:sz="4" w:space="0" w:color="auto"/>
            </w:tcBorders>
          </w:tcPr>
          <w:p w14:paraId="6BB834A8" w14:textId="77777777" w:rsidR="00D51742" w:rsidRDefault="00D51742" w:rsidP="00FF3DB9">
            <w:pPr>
              <w:autoSpaceDE w:val="0"/>
              <w:autoSpaceDN w:val="0"/>
              <w:adjustRightInd w:val="0"/>
              <w:spacing w:before="40" w:after="40"/>
              <w:rPr>
                <w:rFonts w:cs="Arial"/>
              </w:rPr>
            </w:pPr>
            <w:r>
              <w:rPr>
                <w:rFonts w:cs="Arial"/>
              </w:rPr>
              <w:t>Gas Generator Speed</w:t>
            </w:r>
          </w:p>
        </w:tc>
      </w:tr>
      <w:tr w:rsidR="00D51742" w14:paraId="411EE3BD" w14:textId="77777777" w:rsidTr="00FF3DB9">
        <w:trPr>
          <w:jc w:val="center"/>
        </w:trPr>
        <w:tc>
          <w:tcPr>
            <w:tcW w:w="1498" w:type="pct"/>
            <w:tcBorders>
              <w:top w:val="single" w:sz="4" w:space="0" w:color="auto"/>
              <w:bottom w:val="single" w:sz="4" w:space="0" w:color="auto"/>
              <w:right w:val="single" w:sz="4" w:space="0" w:color="auto"/>
            </w:tcBorders>
          </w:tcPr>
          <w:p w14:paraId="7F53CBCD" w14:textId="77777777" w:rsidR="00D51742" w:rsidRDefault="00D51742" w:rsidP="00FF3DB9">
            <w:pPr>
              <w:autoSpaceDE w:val="0"/>
              <w:autoSpaceDN w:val="0"/>
              <w:adjustRightInd w:val="0"/>
              <w:spacing w:before="40" w:after="40"/>
              <w:rPr>
                <w:rFonts w:cs="Arial"/>
              </w:rPr>
            </w:pPr>
            <w:r>
              <w:rPr>
                <w:rFonts w:cs="Arial"/>
              </w:rPr>
              <w:t>N2 (Np)</w:t>
            </w:r>
          </w:p>
        </w:tc>
        <w:tc>
          <w:tcPr>
            <w:tcW w:w="3502" w:type="pct"/>
            <w:tcBorders>
              <w:top w:val="single" w:sz="4" w:space="0" w:color="auto"/>
              <w:left w:val="single" w:sz="4" w:space="0" w:color="auto"/>
              <w:bottom w:val="single" w:sz="4" w:space="0" w:color="auto"/>
            </w:tcBorders>
          </w:tcPr>
          <w:p w14:paraId="4CBE71C1" w14:textId="77777777" w:rsidR="00D51742" w:rsidRDefault="00D51742" w:rsidP="00FF3DB9">
            <w:pPr>
              <w:autoSpaceDE w:val="0"/>
              <w:autoSpaceDN w:val="0"/>
              <w:adjustRightInd w:val="0"/>
              <w:spacing w:before="40" w:after="40"/>
              <w:rPr>
                <w:rFonts w:cs="Arial"/>
              </w:rPr>
            </w:pPr>
            <w:r>
              <w:rPr>
                <w:rFonts w:cs="Arial"/>
              </w:rPr>
              <w:t>Engine Power Turbine Speed</w:t>
            </w:r>
          </w:p>
        </w:tc>
      </w:tr>
      <w:tr w:rsidR="00D51742" w14:paraId="627827C9" w14:textId="77777777" w:rsidTr="00FF3DB9">
        <w:trPr>
          <w:jc w:val="center"/>
        </w:trPr>
        <w:tc>
          <w:tcPr>
            <w:tcW w:w="1498" w:type="pct"/>
            <w:tcBorders>
              <w:top w:val="single" w:sz="4" w:space="0" w:color="auto"/>
              <w:bottom w:val="single" w:sz="4" w:space="0" w:color="auto"/>
              <w:right w:val="single" w:sz="4" w:space="0" w:color="auto"/>
            </w:tcBorders>
          </w:tcPr>
          <w:p w14:paraId="59138F58" w14:textId="77777777" w:rsidR="00D51742" w:rsidRDefault="00D51742" w:rsidP="00FF3DB9">
            <w:pPr>
              <w:autoSpaceDE w:val="0"/>
              <w:autoSpaceDN w:val="0"/>
              <w:adjustRightInd w:val="0"/>
              <w:spacing w:before="40" w:after="40"/>
              <w:rPr>
                <w:rFonts w:cs="Arial"/>
              </w:rPr>
            </w:pPr>
            <w:r>
              <w:rPr>
                <w:rFonts w:cs="Arial"/>
              </w:rPr>
              <w:t xml:space="preserve">NCD </w:t>
            </w:r>
          </w:p>
        </w:tc>
        <w:tc>
          <w:tcPr>
            <w:tcW w:w="3502" w:type="pct"/>
            <w:tcBorders>
              <w:top w:val="single" w:sz="4" w:space="0" w:color="auto"/>
              <w:left w:val="single" w:sz="4" w:space="0" w:color="auto"/>
              <w:bottom w:val="single" w:sz="4" w:space="0" w:color="auto"/>
            </w:tcBorders>
          </w:tcPr>
          <w:p w14:paraId="5E6EF9F5" w14:textId="77777777" w:rsidR="00D51742" w:rsidRDefault="00D51742" w:rsidP="00FF3DB9">
            <w:pPr>
              <w:autoSpaceDE w:val="0"/>
              <w:autoSpaceDN w:val="0"/>
              <w:adjustRightInd w:val="0"/>
              <w:spacing w:before="40" w:after="40"/>
              <w:rPr>
                <w:rFonts w:cs="Arial"/>
              </w:rPr>
            </w:pPr>
            <w:r>
              <w:rPr>
                <w:rFonts w:cs="Arial"/>
              </w:rPr>
              <w:t xml:space="preserve">Not Computed Data </w:t>
            </w:r>
          </w:p>
        </w:tc>
      </w:tr>
      <w:tr w:rsidR="00D51742" w14:paraId="4E2804AC" w14:textId="77777777" w:rsidTr="00FF3DB9">
        <w:trPr>
          <w:jc w:val="center"/>
        </w:trPr>
        <w:tc>
          <w:tcPr>
            <w:tcW w:w="1498" w:type="pct"/>
            <w:tcBorders>
              <w:top w:val="single" w:sz="4" w:space="0" w:color="auto"/>
              <w:bottom w:val="single" w:sz="4" w:space="0" w:color="auto"/>
              <w:right w:val="single" w:sz="4" w:space="0" w:color="auto"/>
            </w:tcBorders>
          </w:tcPr>
          <w:p w14:paraId="369B268F" w14:textId="77777777" w:rsidR="00D51742" w:rsidRDefault="00D51742" w:rsidP="00FF3DB9">
            <w:pPr>
              <w:autoSpaceDE w:val="0"/>
              <w:autoSpaceDN w:val="0"/>
              <w:adjustRightInd w:val="0"/>
              <w:spacing w:before="40" w:after="40"/>
              <w:rPr>
                <w:rFonts w:cs="Arial"/>
              </w:rPr>
            </w:pPr>
            <w:r>
              <w:rPr>
                <w:rFonts w:cs="Arial"/>
              </w:rPr>
              <w:t xml:space="preserve">NR </w:t>
            </w:r>
          </w:p>
        </w:tc>
        <w:tc>
          <w:tcPr>
            <w:tcW w:w="3502" w:type="pct"/>
            <w:tcBorders>
              <w:top w:val="single" w:sz="4" w:space="0" w:color="auto"/>
              <w:left w:val="single" w:sz="4" w:space="0" w:color="auto"/>
              <w:bottom w:val="single" w:sz="4" w:space="0" w:color="auto"/>
            </w:tcBorders>
          </w:tcPr>
          <w:p w14:paraId="7922FBEF" w14:textId="77777777" w:rsidR="00D51742" w:rsidRDefault="00D51742" w:rsidP="00FF3DB9">
            <w:pPr>
              <w:autoSpaceDE w:val="0"/>
              <w:autoSpaceDN w:val="0"/>
              <w:adjustRightInd w:val="0"/>
              <w:spacing w:before="40" w:after="40"/>
              <w:rPr>
                <w:rFonts w:cs="Arial"/>
              </w:rPr>
            </w:pPr>
            <w:r>
              <w:rPr>
                <w:rFonts w:cs="Arial"/>
              </w:rPr>
              <w:t xml:space="preserve">Rotor Speed </w:t>
            </w:r>
          </w:p>
        </w:tc>
      </w:tr>
      <w:tr w:rsidR="00D51742" w14:paraId="31818A33" w14:textId="77777777" w:rsidTr="00FF3DB9">
        <w:trPr>
          <w:jc w:val="center"/>
        </w:trPr>
        <w:tc>
          <w:tcPr>
            <w:tcW w:w="1498" w:type="pct"/>
            <w:tcBorders>
              <w:top w:val="single" w:sz="4" w:space="0" w:color="auto"/>
              <w:bottom w:val="single" w:sz="4" w:space="0" w:color="auto"/>
              <w:right w:val="single" w:sz="4" w:space="0" w:color="auto"/>
            </w:tcBorders>
          </w:tcPr>
          <w:p w14:paraId="70481645" w14:textId="77777777" w:rsidR="00D51742" w:rsidRDefault="00D51742" w:rsidP="00FF3DB9">
            <w:pPr>
              <w:autoSpaceDE w:val="0"/>
              <w:autoSpaceDN w:val="0"/>
              <w:adjustRightInd w:val="0"/>
              <w:spacing w:before="40" w:after="40"/>
              <w:rPr>
                <w:rFonts w:cs="Arial"/>
              </w:rPr>
            </w:pPr>
            <w:r>
              <w:rPr>
                <w:rFonts w:cs="Arial"/>
              </w:rPr>
              <w:t xml:space="preserve">NTL </w:t>
            </w:r>
          </w:p>
        </w:tc>
        <w:tc>
          <w:tcPr>
            <w:tcW w:w="3502" w:type="pct"/>
            <w:tcBorders>
              <w:top w:val="single" w:sz="4" w:space="0" w:color="auto"/>
              <w:left w:val="single" w:sz="4" w:space="0" w:color="auto"/>
              <w:bottom w:val="single" w:sz="4" w:space="0" w:color="auto"/>
            </w:tcBorders>
          </w:tcPr>
          <w:p w14:paraId="188B4277" w14:textId="77777777" w:rsidR="00D51742" w:rsidRDefault="00D51742" w:rsidP="00FF3DB9">
            <w:pPr>
              <w:autoSpaceDE w:val="0"/>
              <w:autoSpaceDN w:val="0"/>
              <w:adjustRightInd w:val="0"/>
              <w:spacing w:before="40" w:after="40"/>
              <w:rPr>
                <w:rFonts w:cs="Arial"/>
              </w:rPr>
            </w:pPr>
            <w:r>
              <w:rPr>
                <w:rFonts w:cs="Arial"/>
              </w:rPr>
              <w:t xml:space="preserve">Free Turbine speed </w:t>
            </w:r>
          </w:p>
        </w:tc>
      </w:tr>
      <w:tr w:rsidR="00D51742" w14:paraId="7CD08569" w14:textId="77777777" w:rsidTr="00FF3DB9">
        <w:trPr>
          <w:jc w:val="center"/>
        </w:trPr>
        <w:tc>
          <w:tcPr>
            <w:tcW w:w="1498" w:type="pct"/>
            <w:tcBorders>
              <w:top w:val="single" w:sz="4" w:space="0" w:color="auto"/>
              <w:bottom w:val="single" w:sz="4" w:space="0" w:color="auto"/>
              <w:right w:val="single" w:sz="4" w:space="0" w:color="auto"/>
            </w:tcBorders>
          </w:tcPr>
          <w:p w14:paraId="519F9E7E" w14:textId="77777777" w:rsidR="00D51742" w:rsidRDefault="00D51742" w:rsidP="00FF3DB9">
            <w:pPr>
              <w:autoSpaceDE w:val="0"/>
              <w:autoSpaceDN w:val="0"/>
              <w:adjustRightInd w:val="0"/>
              <w:spacing w:before="40" w:after="40"/>
              <w:rPr>
                <w:rFonts w:cs="Arial"/>
              </w:rPr>
            </w:pPr>
            <w:r>
              <w:rPr>
                <w:rFonts w:cs="Arial"/>
              </w:rPr>
              <w:t>OAT</w:t>
            </w:r>
          </w:p>
        </w:tc>
        <w:tc>
          <w:tcPr>
            <w:tcW w:w="3502" w:type="pct"/>
            <w:tcBorders>
              <w:top w:val="single" w:sz="4" w:space="0" w:color="auto"/>
              <w:left w:val="single" w:sz="4" w:space="0" w:color="auto"/>
              <w:bottom w:val="single" w:sz="4" w:space="0" w:color="auto"/>
            </w:tcBorders>
          </w:tcPr>
          <w:p w14:paraId="73902B0D" w14:textId="77777777" w:rsidR="00D51742" w:rsidRDefault="00D51742" w:rsidP="00FF3DB9">
            <w:pPr>
              <w:autoSpaceDE w:val="0"/>
              <w:autoSpaceDN w:val="0"/>
              <w:adjustRightInd w:val="0"/>
              <w:spacing w:before="40" w:after="40"/>
              <w:rPr>
                <w:rFonts w:cs="Arial"/>
              </w:rPr>
            </w:pPr>
            <w:r>
              <w:rPr>
                <w:rFonts w:cs="Arial"/>
              </w:rPr>
              <w:t>Outside Air Temperature</w:t>
            </w:r>
          </w:p>
        </w:tc>
      </w:tr>
      <w:tr w:rsidR="00D51742" w14:paraId="73D2CB3C" w14:textId="77777777" w:rsidTr="00FF3DB9">
        <w:trPr>
          <w:jc w:val="center"/>
        </w:trPr>
        <w:tc>
          <w:tcPr>
            <w:tcW w:w="1498" w:type="pct"/>
            <w:tcBorders>
              <w:top w:val="single" w:sz="4" w:space="0" w:color="auto"/>
              <w:bottom w:val="single" w:sz="4" w:space="0" w:color="auto"/>
              <w:right w:val="single" w:sz="4" w:space="0" w:color="auto"/>
            </w:tcBorders>
          </w:tcPr>
          <w:p w14:paraId="669AF85D" w14:textId="77777777" w:rsidR="00D51742" w:rsidRDefault="00D51742" w:rsidP="00FF3DB9">
            <w:pPr>
              <w:autoSpaceDE w:val="0"/>
              <w:autoSpaceDN w:val="0"/>
              <w:adjustRightInd w:val="0"/>
              <w:spacing w:before="40" w:after="40"/>
              <w:rPr>
                <w:rFonts w:cs="Arial"/>
              </w:rPr>
            </w:pPr>
            <w:r>
              <w:rPr>
                <w:rFonts w:cs="Arial"/>
              </w:rPr>
              <w:t>OEI</w:t>
            </w:r>
          </w:p>
        </w:tc>
        <w:tc>
          <w:tcPr>
            <w:tcW w:w="3502" w:type="pct"/>
            <w:tcBorders>
              <w:top w:val="single" w:sz="4" w:space="0" w:color="auto"/>
              <w:left w:val="single" w:sz="4" w:space="0" w:color="auto"/>
              <w:bottom w:val="single" w:sz="4" w:space="0" w:color="auto"/>
            </w:tcBorders>
          </w:tcPr>
          <w:p w14:paraId="6237054A" w14:textId="77777777" w:rsidR="00D51742" w:rsidRDefault="00D51742" w:rsidP="00FF3DB9">
            <w:pPr>
              <w:autoSpaceDE w:val="0"/>
              <w:autoSpaceDN w:val="0"/>
              <w:adjustRightInd w:val="0"/>
              <w:spacing w:before="40" w:after="40"/>
              <w:rPr>
                <w:rFonts w:cs="Arial"/>
              </w:rPr>
            </w:pPr>
            <w:r>
              <w:rPr>
                <w:rFonts w:cs="Arial"/>
              </w:rPr>
              <w:t>One Engine Inoperable</w:t>
            </w:r>
          </w:p>
        </w:tc>
      </w:tr>
      <w:tr w:rsidR="00D51742" w14:paraId="3AFD35E9" w14:textId="77777777" w:rsidTr="00FF3DB9">
        <w:trPr>
          <w:jc w:val="center"/>
        </w:trPr>
        <w:tc>
          <w:tcPr>
            <w:tcW w:w="1498" w:type="pct"/>
            <w:tcBorders>
              <w:top w:val="single" w:sz="4" w:space="0" w:color="auto"/>
              <w:bottom w:val="single" w:sz="4" w:space="0" w:color="auto"/>
              <w:right w:val="single" w:sz="4" w:space="0" w:color="auto"/>
            </w:tcBorders>
          </w:tcPr>
          <w:p w14:paraId="78CBB774" w14:textId="77777777" w:rsidR="00D51742" w:rsidRDefault="00D51742" w:rsidP="00FF3DB9">
            <w:pPr>
              <w:autoSpaceDE w:val="0"/>
              <w:autoSpaceDN w:val="0"/>
              <w:adjustRightInd w:val="0"/>
              <w:spacing w:before="40" w:after="40"/>
              <w:rPr>
                <w:rFonts w:cs="Arial"/>
              </w:rPr>
            </w:pPr>
            <w:r>
              <w:rPr>
                <w:rFonts w:cs="Arial"/>
              </w:rPr>
              <w:t xml:space="preserve">PBIT </w:t>
            </w:r>
          </w:p>
        </w:tc>
        <w:tc>
          <w:tcPr>
            <w:tcW w:w="3502" w:type="pct"/>
            <w:tcBorders>
              <w:top w:val="single" w:sz="4" w:space="0" w:color="auto"/>
              <w:left w:val="single" w:sz="4" w:space="0" w:color="auto"/>
              <w:bottom w:val="single" w:sz="4" w:space="0" w:color="auto"/>
            </w:tcBorders>
          </w:tcPr>
          <w:p w14:paraId="3A49C451" w14:textId="77777777" w:rsidR="00D51742" w:rsidRDefault="00D51742" w:rsidP="00FF3DB9">
            <w:pPr>
              <w:autoSpaceDE w:val="0"/>
              <w:autoSpaceDN w:val="0"/>
              <w:adjustRightInd w:val="0"/>
              <w:spacing w:before="40" w:after="40"/>
              <w:rPr>
                <w:rFonts w:cs="Arial"/>
              </w:rPr>
            </w:pPr>
            <w:r>
              <w:rPr>
                <w:rFonts w:cs="Arial"/>
              </w:rPr>
              <w:t xml:space="preserve">Power-up BIT </w:t>
            </w:r>
          </w:p>
        </w:tc>
      </w:tr>
      <w:tr w:rsidR="00D51742" w14:paraId="6323BE7F" w14:textId="77777777" w:rsidTr="00FF3DB9">
        <w:trPr>
          <w:jc w:val="center"/>
        </w:trPr>
        <w:tc>
          <w:tcPr>
            <w:tcW w:w="1498" w:type="pct"/>
            <w:tcBorders>
              <w:top w:val="single" w:sz="4" w:space="0" w:color="auto"/>
              <w:bottom w:val="single" w:sz="4" w:space="0" w:color="auto"/>
              <w:right w:val="single" w:sz="4" w:space="0" w:color="auto"/>
            </w:tcBorders>
          </w:tcPr>
          <w:p w14:paraId="1F0A075C" w14:textId="77777777" w:rsidR="00D51742" w:rsidRDefault="00D51742" w:rsidP="00FF3DB9">
            <w:pPr>
              <w:autoSpaceDE w:val="0"/>
              <w:autoSpaceDN w:val="0"/>
              <w:adjustRightInd w:val="0"/>
              <w:spacing w:before="40" w:after="40"/>
              <w:rPr>
                <w:rFonts w:cs="Arial"/>
              </w:rPr>
            </w:pPr>
            <w:r>
              <w:rPr>
                <w:rFonts w:cs="Arial"/>
              </w:rPr>
              <w:t>pph</w:t>
            </w:r>
          </w:p>
        </w:tc>
        <w:tc>
          <w:tcPr>
            <w:tcW w:w="3502" w:type="pct"/>
            <w:tcBorders>
              <w:top w:val="single" w:sz="4" w:space="0" w:color="auto"/>
              <w:left w:val="single" w:sz="4" w:space="0" w:color="auto"/>
              <w:bottom w:val="single" w:sz="4" w:space="0" w:color="auto"/>
            </w:tcBorders>
          </w:tcPr>
          <w:p w14:paraId="5EC9147C" w14:textId="77777777" w:rsidR="00D51742" w:rsidRDefault="00D51742" w:rsidP="00FF3DB9">
            <w:pPr>
              <w:autoSpaceDE w:val="0"/>
              <w:autoSpaceDN w:val="0"/>
              <w:adjustRightInd w:val="0"/>
              <w:spacing w:before="40" w:after="40"/>
              <w:rPr>
                <w:rFonts w:cs="Arial"/>
              </w:rPr>
            </w:pPr>
            <w:r>
              <w:rPr>
                <w:rFonts w:cs="Arial"/>
              </w:rPr>
              <w:t>Pounds per hour</w:t>
            </w:r>
          </w:p>
        </w:tc>
      </w:tr>
      <w:tr w:rsidR="00D51742" w14:paraId="3DEEA177" w14:textId="77777777" w:rsidTr="00FF3DB9">
        <w:trPr>
          <w:jc w:val="center"/>
        </w:trPr>
        <w:tc>
          <w:tcPr>
            <w:tcW w:w="1498" w:type="pct"/>
            <w:tcBorders>
              <w:top w:val="single" w:sz="4" w:space="0" w:color="auto"/>
              <w:bottom w:val="single" w:sz="4" w:space="0" w:color="auto"/>
              <w:right w:val="single" w:sz="4" w:space="0" w:color="auto"/>
            </w:tcBorders>
          </w:tcPr>
          <w:p w14:paraId="6D500C17" w14:textId="77777777" w:rsidR="00D51742" w:rsidRDefault="00D51742" w:rsidP="00FF3DB9">
            <w:pPr>
              <w:autoSpaceDE w:val="0"/>
              <w:autoSpaceDN w:val="0"/>
              <w:adjustRightInd w:val="0"/>
              <w:spacing w:before="40" w:after="40"/>
              <w:rPr>
                <w:rFonts w:cs="Arial"/>
              </w:rPr>
            </w:pPr>
            <w:r>
              <w:rPr>
                <w:rFonts w:cs="Arial"/>
              </w:rPr>
              <w:t>psia</w:t>
            </w:r>
          </w:p>
        </w:tc>
        <w:tc>
          <w:tcPr>
            <w:tcW w:w="3502" w:type="pct"/>
            <w:tcBorders>
              <w:top w:val="single" w:sz="4" w:space="0" w:color="auto"/>
              <w:left w:val="single" w:sz="4" w:space="0" w:color="auto"/>
              <w:bottom w:val="single" w:sz="4" w:space="0" w:color="auto"/>
            </w:tcBorders>
          </w:tcPr>
          <w:p w14:paraId="32ECB529" w14:textId="77777777" w:rsidR="00D51742" w:rsidRDefault="00D51742" w:rsidP="00FF3DB9">
            <w:pPr>
              <w:autoSpaceDE w:val="0"/>
              <w:autoSpaceDN w:val="0"/>
              <w:adjustRightInd w:val="0"/>
              <w:spacing w:before="40" w:after="40"/>
              <w:rPr>
                <w:rFonts w:cs="Arial"/>
              </w:rPr>
            </w:pPr>
            <w:r>
              <w:rPr>
                <w:rFonts w:cs="Arial"/>
              </w:rPr>
              <w:t>Pounds per square inch absolute</w:t>
            </w:r>
          </w:p>
        </w:tc>
      </w:tr>
      <w:tr w:rsidR="00D51742" w14:paraId="3527485B" w14:textId="77777777" w:rsidTr="00FF3DB9">
        <w:trPr>
          <w:jc w:val="center"/>
        </w:trPr>
        <w:tc>
          <w:tcPr>
            <w:tcW w:w="1498" w:type="pct"/>
            <w:tcBorders>
              <w:top w:val="single" w:sz="4" w:space="0" w:color="auto"/>
              <w:bottom w:val="single" w:sz="4" w:space="0" w:color="auto"/>
              <w:right w:val="single" w:sz="4" w:space="0" w:color="auto"/>
            </w:tcBorders>
          </w:tcPr>
          <w:p w14:paraId="06B51538" w14:textId="77777777" w:rsidR="00D51742" w:rsidRDefault="00D51742" w:rsidP="00FF3DB9">
            <w:pPr>
              <w:autoSpaceDE w:val="0"/>
              <w:autoSpaceDN w:val="0"/>
              <w:adjustRightInd w:val="0"/>
              <w:spacing w:before="40" w:after="40"/>
              <w:rPr>
                <w:rFonts w:cs="Arial"/>
              </w:rPr>
            </w:pPr>
            <w:r>
              <w:rPr>
                <w:rFonts w:cs="Arial"/>
              </w:rPr>
              <w:t>psid</w:t>
            </w:r>
          </w:p>
        </w:tc>
        <w:tc>
          <w:tcPr>
            <w:tcW w:w="3502" w:type="pct"/>
            <w:tcBorders>
              <w:top w:val="single" w:sz="4" w:space="0" w:color="auto"/>
              <w:left w:val="single" w:sz="4" w:space="0" w:color="auto"/>
              <w:bottom w:val="single" w:sz="4" w:space="0" w:color="auto"/>
            </w:tcBorders>
          </w:tcPr>
          <w:p w14:paraId="6BFBC7A7" w14:textId="77777777" w:rsidR="00D51742" w:rsidRDefault="00D51742" w:rsidP="00FF3DB9">
            <w:pPr>
              <w:autoSpaceDE w:val="0"/>
              <w:autoSpaceDN w:val="0"/>
              <w:adjustRightInd w:val="0"/>
              <w:spacing w:before="40" w:after="40"/>
              <w:rPr>
                <w:rFonts w:cs="Arial"/>
              </w:rPr>
            </w:pPr>
            <w:r>
              <w:rPr>
                <w:rFonts w:cs="Arial"/>
              </w:rPr>
              <w:t>Pounds per square inch differential</w:t>
            </w:r>
          </w:p>
        </w:tc>
      </w:tr>
      <w:tr w:rsidR="00D51742" w14:paraId="63D94334" w14:textId="77777777" w:rsidTr="00FF3DB9">
        <w:trPr>
          <w:jc w:val="center"/>
        </w:trPr>
        <w:tc>
          <w:tcPr>
            <w:tcW w:w="1498" w:type="pct"/>
            <w:tcBorders>
              <w:top w:val="single" w:sz="4" w:space="0" w:color="auto"/>
              <w:bottom w:val="single" w:sz="4" w:space="0" w:color="auto"/>
              <w:right w:val="single" w:sz="4" w:space="0" w:color="auto"/>
            </w:tcBorders>
          </w:tcPr>
          <w:p w14:paraId="3F0F9A1C" w14:textId="77777777" w:rsidR="00D51742" w:rsidRDefault="00D51742" w:rsidP="00FF3DB9">
            <w:pPr>
              <w:autoSpaceDE w:val="0"/>
              <w:autoSpaceDN w:val="0"/>
              <w:adjustRightInd w:val="0"/>
              <w:spacing w:before="40" w:after="40"/>
              <w:rPr>
                <w:rFonts w:cs="Arial"/>
              </w:rPr>
            </w:pPr>
            <w:r>
              <w:rPr>
                <w:rFonts w:cs="Arial"/>
              </w:rPr>
              <w:t>PTIT</w:t>
            </w:r>
          </w:p>
        </w:tc>
        <w:tc>
          <w:tcPr>
            <w:tcW w:w="3502" w:type="pct"/>
            <w:tcBorders>
              <w:top w:val="single" w:sz="4" w:space="0" w:color="auto"/>
              <w:left w:val="single" w:sz="4" w:space="0" w:color="auto"/>
              <w:bottom w:val="single" w:sz="4" w:space="0" w:color="auto"/>
            </w:tcBorders>
          </w:tcPr>
          <w:p w14:paraId="5497EFD9" w14:textId="77777777" w:rsidR="00D51742" w:rsidRDefault="00D51742" w:rsidP="00FF3DB9">
            <w:pPr>
              <w:autoSpaceDE w:val="0"/>
              <w:autoSpaceDN w:val="0"/>
              <w:adjustRightInd w:val="0"/>
              <w:spacing w:before="40" w:after="40"/>
              <w:rPr>
                <w:rFonts w:cs="Arial"/>
              </w:rPr>
            </w:pPr>
            <w:r>
              <w:rPr>
                <w:rFonts w:cs="Arial"/>
              </w:rPr>
              <w:t>Power Turbine Inlet Temperature</w:t>
            </w:r>
          </w:p>
        </w:tc>
      </w:tr>
      <w:tr w:rsidR="00D51742" w14:paraId="7CBEE367" w14:textId="77777777" w:rsidTr="00FF3DB9">
        <w:trPr>
          <w:jc w:val="center"/>
        </w:trPr>
        <w:tc>
          <w:tcPr>
            <w:tcW w:w="1498" w:type="pct"/>
            <w:tcBorders>
              <w:top w:val="single" w:sz="4" w:space="0" w:color="auto"/>
              <w:bottom w:val="single" w:sz="4" w:space="0" w:color="auto"/>
              <w:right w:val="single" w:sz="4" w:space="0" w:color="auto"/>
            </w:tcBorders>
          </w:tcPr>
          <w:p w14:paraId="20F406E5" w14:textId="77777777" w:rsidR="00D51742" w:rsidRDefault="00D51742" w:rsidP="00FF3DB9">
            <w:pPr>
              <w:autoSpaceDE w:val="0"/>
              <w:autoSpaceDN w:val="0"/>
              <w:adjustRightInd w:val="0"/>
              <w:spacing w:before="40" w:after="40"/>
              <w:rPr>
                <w:rFonts w:cs="Arial"/>
              </w:rPr>
            </w:pPr>
            <w:r>
              <w:rPr>
                <w:rFonts w:cs="Arial"/>
              </w:rPr>
              <w:t xml:space="preserve">PWMC </w:t>
            </w:r>
          </w:p>
        </w:tc>
        <w:tc>
          <w:tcPr>
            <w:tcW w:w="3502" w:type="pct"/>
            <w:tcBorders>
              <w:top w:val="single" w:sz="4" w:space="0" w:color="auto"/>
              <w:left w:val="single" w:sz="4" w:space="0" w:color="auto"/>
              <w:bottom w:val="single" w:sz="4" w:space="0" w:color="auto"/>
            </w:tcBorders>
          </w:tcPr>
          <w:p w14:paraId="4CB95356" w14:textId="77777777" w:rsidR="00D51742" w:rsidRDefault="00D51742" w:rsidP="00FF3DB9">
            <w:pPr>
              <w:autoSpaceDE w:val="0"/>
              <w:autoSpaceDN w:val="0"/>
              <w:adjustRightInd w:val="0"/>
              <w:spacing w:before="40" w:after="40"/>
              <w:rPr>
                <w:rFonts w:cs="Arial"/>
              </w:rPr>
            </w:pPr>
            <w:r>
              <w:rPr>
                <w:rFonts w:cs="Arial"/>
              </w:rPr>
              <w:t xml:space="preserve">Current loop duty cycle input </w:t>
            </w:r>
          </w:p>
        </w:tc>
      </w:tr>
      <w:tr w:rsidR="00D51742" w14:paraId="43BB260E" w14:textId="77777777" w:rsidTr="00FF3DB9">
        <w:trPr>
          <w:jc w:val="center"/>
        </w:trPr>
        <w:tc>
          <w:tcPr>
            <w:tcW w:w="1498" w:type="pct"/>
            <w:tcBorders>
              <w:top w:val="single" w:sz="4" w:space="0" w:color="auto"/>
              <w:bottom w:val="single" w:sz="4" w:space="0" w:color="auto"/>
              <w:right w:val="single" w:sz="4" w:space="0" w:color="auto"/>
            </w:tcBorders>
          </w:tcPr>
          <w:p w14:paraId="4226EC77" w14:textId="77777777" w:rsidR="00D51742" w:rsidRDefault="00D51742" w:rsidP="00FF3DB9">
            <w:pPr>
              <w:autoSpaceDE w:val="0"/>
              <w:autoSpaceDN w:val="0"/>
              <w:adjustRightInd w:val="0"/>
              <w:spacing w:before="40" w:after="40"/>
              <w:rPr>
                <w:rFonts w:cs="Arial"/>
              </w:rPr>
            </w:pPr>
            <w:r>
              <w:rPr>
                <w:rFonts w:cs="Arial"/>
              </w:rPr>
              <w:t>PWR</w:t>
            </w:r>
          </w:p>
        </w:tc>
        <w:tc>
          <w:tcPr>
            <w:tcW w:w="3502" w:type="pct"/>
            <w:tcBorders>
              <w:top w:val="single" w:sz="4" w:space="0" w:color="auto"/>
              <w:left w:val="single" w:sz="4" w:space="0" w:color="auto"/>
              <w:bottom w:val="single" w:sz="4" w:space="0" w:color="auto"/>
            </w:tcBorders>
          </w:tcPr>
          <w:p w14:paraId="6A4A696B" w14:textId="77777777" w:rsidR="00D51742" w:rsidRDefault="00D51742" w:rsidP="00FF3DB9">
            <w:pPr>
              <w:autoSpaceDE w:val="0"/>
              <w:autoSpaceDN w:val="0"/>
              <w:adjustRightInd w:val="0"/>
              <w:spacing w:before="40" w:after="40"/>
              <w:rPr>
                <w:rFonts w:cs="Arial"/>
              </w:rPr>
            </w:pPr>
            <w:r>
              <w:rPr>
                <w:rFonts w:cs="Arial"/>
              </w:rPr>
              <w:t>Power</w:t>
            </w:r>
          </w:p>
        </w:tc>
      </w:tr>
      <w:tr w:rsidR="00D51742" w14:paraId="6197746C" w14:textId="77777777" w:rsidTr="00FF3DB9">
        <w:trPr>
          <w:jc w:val="center"/>
        </w:trPr>
        <w:tc>
          <w:tcPr>
            <w:tcW w:w="1498" w:type="pct"/>
            <w:tcBorders>
              <w:top w:val="single" w:sz="4" w:space="0" w:color="auto"/>
              <w:bottom w:val="single" w:sz="4" w:space="0" w:color="auto"/>
              <w:right w:val="single" w:sz="4" w:space="0" w:color="auto"/>
            </w:tcBorders>
          </w:tcPr>
          <w:p w14:paraId="7DAFCE69" w14:textId="77777777" w:rsidR="00D51742" w:rsidRDefault="00D51742" w:rsidP="00FF3DB9">
            <w:pPr>
              <w:autoSpaceDE w:val="0"/>
              <w:autoSpaceDN w:val="0"/>
              <w:adjustRightInd w:val="0"/>
              <w:spacing w:before="40" w:after="40"/>
              <w:rPr>
                <w:rFonts w:cs="Arial"/>
              </w:rPr>
            </w:pPr>
            <w:r>
              <w:rPr>
                <w:rFonts w:cs="Arial"/>
              </w:rPr>
              <w:t>QTY</w:t>
            </w:r>
          </w:p>
        </w:tc>
        <w:tc>
          <w:tcPr>
            <w:tcW w:w="3502" w:type="pct"/>
            <w:tcBorders>
              <w:top w:val="single" w:sz="4" w:space="0" w:color="auto"/>
              <w:left w:val="single" w:sz="4" w:space="0" w:color="auto"/>
              <w:bottom w:val="single" w:sz="4" w:space="0" w:color="auto"/>
            </w:tcBorders>
          </w:tcPr>
          <w:p w14:paraId="5C8E7E7D" w14:textId="77777777" w:rsidR="00D51742" w:rsidRDefault="00D51742" w:rsidP="00FF3DB9">
            <w:pPr>
              <w:autoSpaceDE w:val="0"/>
              <w:autoSpaceDN w:val="0"/>
              <w:adjustRightInd w:val="0"/>
              <w:spacing w:before="40" w:after="40"/>
              <w:rPr>
                <w:rFonts w:cs="Arial"/>
              </w:rPr>
            </w:pPr>
            <w:r>
              <w:rPr>
                <w:rFonts w:cs="Arial"/>
              </w:rPr>
              <w:t>Quantity</w:t>
            </w:r>
          </w:p>
        </w:tc>
      </w:tr>
      <w:tr w:rsidR="00D51742" w14:paraId="075547FC" w14:textId="77777777" w:rsidTr="00FF3DB9">
        <w:trPr>
          <w:jc w:val="center"/>
        </w:trPr>
        <w:tc>
          <w:tcPr>
            <w:tcW w:w="1498" w:type="pct"/>
            <w:tcBorders>
              <w:top w:val="single" w:sz="4" w:space="0" w:color="auto"/>
              <w:bottom w:val="single" w:sz="4" w:space="0" w:color="auto"/>
              <w:right w:val="single" w:sz="4" w:space="0" w:color="auto"/>
            </w:tcBorders>
          </w:tcPr>
          <w:p w14:paraId="0A5A4C79" w14:textId="77777777" w:rsidR="00D51742" w:rsidRDefault="00D51742" w:rsidP="00FF3DB9">
            <w:pPr>
              <w:autoSpaceDE w:val="0"/>
              <w:autoSpaceDN w:val="0"/>
              <w:adjustRightInd w:val="0"/>
              <w:spacing w:before="40" w:after="40"/>
              <w:rPr>
                <w:rFonts w:cs="Arial"/>
              </w:rPr>
            </w:pPr>
            <w:r>
              <w:rPr>
                <w:rFonts w:cs="Arial"/>
              </w:rPr>
              <w:t>RAM</w:t>
            </w:r>
          </w:p>
        </w:tc>
        <w:tc>
          <w:tcPr>
            <w:tcW w:w="3502" w:type="pct"/>
            <w:tcBorders>
              <w:top w:val="single" w:sz="4" w:space="0" w:color="auto"/>
              <w:left w:val="single" w:sz="4" w:space="0" w:color="auto"/>
              <w:bottom w:val="single" w:sz="4" w:space="0" w:color="auto"/>
            </w:tcBorders>
          </w:tcPr>
          <w:p w14:paraId="45346D63" w14:textId="77777777" w:rsidR="00D51742" w:rsidRDefault="00D51742" w:rsidP="00FF3DB9">
            <w:pPr>
              <w:autoSpaceDE w:val="0"/>
              <w:autoSpaceDN w:val="0"/>
              <w:adjustRightInd w:val="0"/>
              <w:spacing w:before="40" w:after="40"/>
              <w:rPr>
                <w:rFonts w:cs="Arial"/>
              </w:rPr>
            </w:pPr>
            <w:r>
              <w:rPr>
                <w:rFonts w:cs="Arial"/>
              </w:rPr>
              <w:t>Random Access Memory</w:t>
            </w:r>
          </w:p>
        </w:tc>
      </w:tr>
      <w:tr w:rsidR="00D51742" w14:paraId="213B258C" w14:textId="77777777" w:rsidTr="00FF3DB9">
        <w:trPr>
          <w:jc w:val="center"/>
        </w:trPr>
        <w:tc>
          <w:tcPr>
            <w:tcW w:w="1498" w:type="pct"/>
            <w:tcBorders>
              <w:top w:val="single" w:sz="4" w:space="0" w:color="auto"/>
              <w:bottom w:val="single" w:sz="4" w:space="0" w:color="auto"/>
              <w:right w:val="single" w:sz="4" w:space="0" w:color="auto"/>
            </w:tcBorders>
          </w:tcPr>
          <w:p w14:paraId="6DB739EE" w14:textId="77777777" w:rsidR="00D51742" w:rsidRDefault="00D51742" w:rsidP="00FF3DB9">
            <w:pPr>
              <w:autoSpaceDE w:val="0"/>
              <w:autoSpaceDN w:val="0"/>
              <w:adjustRightInd w:val="0"/>
              <w:spacing w:before="40" w:after="40"/>
              <w:rPr>
                <w:rFonts w:cs="Arial"/>
              </w:rPr>
            </w:pPr>
            <w:r>
              <w:rPr>
                <w:rFonts w:cs="Arial"/>
              </w:rPr>
              <w:t xml:space="preserve">RDGT </w:t>
            </w:r>
          </w:p>
        </w:tc>
        <w:tc>
          <w:tcPr>
            <w:tcW w:w="3502" w:type="pct"/>
            <w:tcBorders>
              <w:top w:val="single" w:sz="4" w:space="0" w:color="auto"/>
              <w:left w:val="single" w:sz="4" w:space="0" w:color="auto"/>
              <w:bottom w:val="single" w:sz="4" w:space="0" w:color="auto"/>
            </w:tcBorders>
          </w:tcPr>
          <w:p w14:paraId="29363FD2" w14:textId="77777777" w:rsidR="00D51742" w:rsidRDefault="00D51742" w:rsidP="00FF3DB9">
            <w:pPr>
              <w:autoSpaceDE w:val="0"/>
              <w:autoSpaceDN w:val="0"/>
              <w:adjustRightInd w:val="0"/>
              <w:spacing w:before="40" w:after="40"/>
              <w:rPr>
                <w:rFonts w:cs="Arial"/>
              </w:rPr>
            </w:pPr>
            <w:r>
              <w:rPr>
                <w:rFonts w:cs="Arial"/>
              </w:rPr>
              <w:t xml:space="preserve">Reliability Development/Growth Testing </w:t>
            </w:r>
          </w:p>
        </w:tc>
      </w:tr>
      <w:tr w:rsidR="00D51742" w14:paraId="6608E324" w14:textId="77777777" w:rsidTr="00FF3DB9">
        <w:trPr>
          <w:jc w:val="center"/>
        </w:trPr>
        <w:tc>
          <w:tcPr>
            <w:tcW w:w="1498" w:type="pct"/>
            <w:tcBorders>
              <w:top w:val="single" w:sz="4" w:space="0" w:color="auto"/>
              <w:bottom w:val="single" w:sz="4" w:space="0" w:color="auto"/>
              <w:right w:val="single" w:sz="4" w:space="0" w:color="auto"/>
            </w:tcBorders>
          </w:tcPr>
          <w:p w14:paraId="751C1F8F" w14:textId="77777777" w:rsidR="00D51742" w:rsidRDefault="00D51742" w:rsidP="00FF3DB9">
            <w:pPr>
              <w:autoSpaceDE w:val="0"/>
              <w:autoSpaceDN w:val="0"/>
              <w:adjustRightInd w:val="0"/>
              <w:spacing w:before="40" w:after="40"/>
              <w:rPr>
                <w:rFonts w:cs="Arial"/>
              </w:rPr>
            </w:pPr>
            <w:r>
              <w:rPr>
                <w:rFonts w:cs="Arial"/>
              </w:rPr>
              <w:t xml:space="preserve">REACH </w:t>
            </w:r>
          </w:p>
        </w:tc>
        <w:tc>
          <w:tcPr>
            <w:tcW w:w="3502" w:type="pct"/>
            <w:tcBorders>
              <w:top w:val="single" w:sz="4" w:space="0" w:color="auto"/>
              <w:left w:val="single" w:sz="4" w:space="0" w:color="auto"/>
              <w:bottom w:val="single" w:sz="4" w:space="0" w:color="auto"/>
            </w:tcBorders>
          </w:tcPr>
          <w:p w14:paraId="52F39786" w14:textId="77777777" w:rsidR="00D51742" w:rsidRDefault="00D51742" w:rsidP="00FF3DB9">
            <w:pPr>
              <w:autoSpaceDE w:val="0"/>
              <w:autoSpaceDN w:val="0"/>
              <w:adjustRightInd w:val="0"/>
              <w:spacing w:before="40" w:after="40"/>
              <w:rPr>
                <w:rFonts w:cs="Arial"/>
              </w:rPr>
            </w:pPr>
            <w:r>
              <w:rPr>
                <w:rFonts w:cs="Arial"/>
              </w:rPr>
              <w:t xml:space="preserve">Registration, Evaluation and Authorization and Restriction of Chemicals Regulation: 1907/2006/EC in the actual version </w:t>
            </w:r>
          </w:p>
        </w:tc>
      </w:tr>
      <w:tr w:rsidR="00D51742" w14:paraId="6E5B389E" w14:textId="77777777" w:rsidTr="00FF3DB9">
        <w:trPr>
          <w:jc w:val="center"/>
        </w:trPr>
        <w:tc>
          <w:tcPr>
            <w:tcW w:w="1498" w:type="pct"/>
            <w:tcBorders>
              <w:top w:val="single" w:sz="4" w:space="0" w:color="auto"/>
              <w:bottom w:val="single" w:sz="4" w:space="0" w:color="auto"/>
              <w:right w:val="single" w:sz="4" w:space="0" w:color="auto"/>
            </w:tcBorders>
          </w:tcPr>
          <w:p w14:paraId="7DFED8C1" w14:textId="77777777" w:rsidR="00D51742" w:rsidRDefault="00D51742" w:rsidP="00FF3DB9">
            <w:pPr>
              <w:autoSpaceDE w:val="0"/>
              <w:autoSpaceDN w:val="0"/>
              <w:adjustRightInd w:val="0"/>
              <w:spacing w:before="40" w:after="40"/>
              <w:rPr>
                <w:rFonts w:cs="Arial"/>
              </w:rPr>
            </w:pPr>
            <w:r>
              <w:rPr>
                <w:rFonts w:cs="Arial"/>
              </w:rPr>
              <w:t xml:space="preserve">RFID </w:t>
            </w:r>
          </w:p>
        </w:tc>
        <w:tc>
          <w:tcPr>
            <w:tcW w:w="3502" w:type="pct"/>
            <w:tcBorders>
              <w:top w:val="single" w:sz="4" w:space="0" w:color="auto"/>
              <w:left w:val="single" w:sz="4" w:space="0" w:color="auto"/>
              <w:bottom w:val="single" w:sz="4" w:space="0" w:color="auto"/>
            </w:tcBorders>
          </w:tcPr>
          <w:p w14:paraId="34CE6DE8" w14:textId="77777777" w:rsidR="00D51742" w:rsidRDefault="00D51742" w:rsidP="00FF3DB9">
            <w:pPr>
              <w:autoSpaceDE w:val="0"/>
              <w:autoSpaceDN w:val="0"/>
              <w:adjustRightInd w:val="0"/>
              <w:spacing w:before="40" w:after="40"/>
              <w:rPr>
                <w:rFonts w:cs="Arial"/>
              </w:rPr>
            </w:pPr>
            <w:r>
              <w:rPr>
                <w:rFonts w:cs="Arial"/>
              </w:rPr>
              <w:t xml:space="preserve">Radio Frequency Identification </w:t>
            </w:r>
          </w:p>
        </w:tc>
      </w:tr>
      <w:tr w:rsidR="00D51742" w14:paraId="658E8B00" w14:textId="77777777" w:rsidTr="00FF3DB9">
        <w:trPr>
          <w:jc w:val="center"/>
        </w:trPr>
        <w:tc>
          <w:tcPr>
            <w:tcW w:w="1498" w:type="pct"/>
            <w:tcBorders>
              <w:top w:val="single" w:sz="4" w:space="0" w:color="auto"/>
              <w:bottom w:val="single" w:sz="4" w:space="0" w:color="auto"/>
              <w:right w:val="single" w:sz="4" w:space="0" w:color="auto"/>
            </w:tcBorders>
          </w:tcPr>
          <w:p w14:paraId="3C97EF59" w14:textId="77777777" w:rsidR="00D51742" w:rsidRDefault="00D51742" w:rsidP="00FF3DB9">
            <w:pPr>
              <w:autoSpaceDE w:val="0"/>
              <w:autoSpaceDN w:val="0"/>
              <w:adjustRightInd w:val="0"/>
              <w:spacing w:before="40" w:after="40"/>
              <w:rPr>
                <w:rFonts w:cs="Arial"/>
              </w:rPr>
            </w:pPr>
            <w:r>
              <w:rPr>
                <w:rFonts w:cs="Arial"/>
              </w:rPr>
              <w:t xml:space="preserve">RHP </w:t>
            </w:r>
          </w:p>
        </w:tc>
        <w:tc>
          <w:tcPr>
            <w:tcW w:w="3502" w:type="pct"/>
            <w:tcBorders>
              <w:top w:val="single" w:sz="4" w:space="0" w:color="auto"/>
              <w:left w:val="single" w:sz="4" w:space="0" w:color="auto"/>
              <w:bottom w:val="single" w:sz="4" w:space="0" w:color="auto"/>
            </w:tcBorders>
          </w:tcPr>
          <w:p w14:paraId="2BC5FD2E" w14:textId="77777777" w:rsidR="00D51742" w:rsidRDefault="00D51742" w:rsidP="00FF3DB9">
            <w:pPr>
              <w:autoSpaceDE w:val="0"/>
              <w:autoSpaceDN w:val="0"/>
              <w:adjustRightInd w:val="0"/>
              <w:spacing w:before="40" w:after="40"/>
              <w:rPr>
                <w:rFonts w:cs="Arial"/>
              </w:rPr>
            </w:pPr>
            <w:r>
              <w:rPr>
                <w:rFonts w:cs="Arial"/>
              </w:rPr>
              <w:t xml:space="preserve">Right hand side Hydraulic Pressure </w:t>
            </w:r>
          </w:p>
        </w:tc>
      </w:tr>
      <w:tr w:rsidR="00D51742" w14:paraId="11804C1A" w14:textId="77777777" w:rsidTr="00FF3DB9">
        <w:trPr>
          <w:jc w:val="center"/>
        </w:trPr>
        <w:tc>
          <w:tcPr>
            <w:tcW w:w="1498" w:type="pct"/>
            <w:tcBorders>
              <w:top w:val="single" w:sz="4" w:space="0" w:color="auto"/>
              <w:bottom w:val="single" w:sz="4" w:space="0" w:color="auto"/>
              <w:right w:val="single" w:sz="4" w:space="0" w:color="auto"/>
            </w:tcBorders>
          </w:tcPr>
          <w:p w14:paraId="28776F2B" w14:textId="77777777" w:rsidR="00D51742" w:rsidRDefault="00D51742" w:rsidP="00FF3DB9">
            <w:pPr>
              <w:autoSpaceDE w:val="0"/>
              <w:autoSpaceDN w:val="0"/>
              <w:adjustRightInd w:val="0"/>
              <w:spacing w:before="40" w:after="40"/>
              <w:rPr>
                <w:rFonts w:cs="Arial"/>
              </w:rPr>
            </w:pPr>
            <w:r>
              <w:rPr>
                <w:rFonts w:cs="Arial"/>
              </w:rPr>
              <w:t xml:space="preserve">RoHS </w:t>
            </w:r>
          </w:p>
        </w:tc>
        <w:tc>
          <w:tcPr>
            <w:tcW w:w="3502" w:type="pct"/>
            <w:tcBorders>
              <w:top w:val="single" w:sz="4" w:space="0" w:color="auto"/>
              <w:left w:val="single" w:sz="4" w:space="0" w:color="auto"/>
              <w:bottom w:val="single" w:sz="4" w:space="0" w:color="auto"/>
            </w:tcBorders>
          </w:tcPr>
          <w:p w14:paraId="08F09B3E" w14:textId="77777777" w:rsidR="00D51742" w:rsidRDefault="00D51742" w:rsidP="00FF3DB9">
            <w:pPr>
              <w:autoSpaceDE w:val="0"/>
              <w:autoSpaceDN w:val="0"/>
              <w:adjustRightInd w:val="0"/>
              <w:spacing w:before="40" w:after="40"/>
              <w:rPr>
                <w:rFonts w:cs="Arial"/>
              </w:rPr>
            </w:pPr>
            <w:r>
              <w:rPr>
                <w:rFonts w:cs="Arial"/>
              </w:rPr>
              <w:t xml:space="preserve">Restriction of Hazardous Substances </w:t>
            </w:r>
          </w:p>
        </w:tc>
      </w:tr>
      <w:tr w:rsidR="00D51742" w14:paraId="3942FA2C" w14:textId="77777777" w:rsidTr="00FF3DB9">
        <w:trPr>
          <w:jc w:val="center"/>
        </w:trPr>
        <w:tc>
          <w:tcPr>
            <w:tcW w:w="1498" w:type="pct"/>
            <w:tcBorders>
              <w:top w:val="single" w:sz="4" w:space="0" w:color="auto"/>
              <w:bottom w:val="single" w:sz="4" w:space="0" w:color="auto"/>
              <w:right w:val="single" w:sz="4" w:space="0" w:color="auto"/>
            </w:tcBorders>
          </w:tcPr>
          <w:p w14:paraId="01F44C3A" w14:textId="77777777" w:rsidR="00D51742" w:rsidRDefault="00D51742" w:rsidP="00FF3DB9">
            <w:pPr>
              <w:autoSpaceDE w:val="0"/>
              <w:autoSpaceDN w:val="0"/>
              <w:adjustRightInd w:val="0"/>
              <w:spacing w:before="40" w:after="40"/>
              <w:rPr>
                <w:rFonts w:cs="Arial"/>
              </w:rPr>
            </w:pPr>
            <w:r>
              <w:rPr>
                <w:rFonts w:cs="Arial"/>
              </w:rPr>
              <w:t xml:space="preserve">RPM </w:t>
            </w:r>
          </w:p>
        </w:tc>
        <w:tc>
          <w:tcPr>
            <w:tcW w:w="3502" w:type="pct"/>
            <w:tcBorders>
              <w:top w:val="single" w:sz="4" w:space="0" w:color="auto"/>
              <w:left w:val="single" w:sz="4" w:space="0" w:color="auto"/>
              <w:bottom w:val="single" w:sz="4" w:space="0" w:color="auto"/>
            </w:tcBorders>
          </w:tcPr>
          <w:p w14:paraId="141D0B30" w14:textId="77777777" w:rsidR="00D51742" w:rsidRDefault="00D51742" w:rsidP="00FF3DB9">
            <w:pPr>
              <w:autoSpaceDE w:val="0"/>
              <w:autoSpaceDN w:val="0"/>
              <w:adjustRightInd w:val="0"/>
              <w:spacing w:before="40" w:after="40"/>
              <w:rPr>
                <w:rFonts w:cs="Arial"/>
              </w:rPr>
            </w:pPr>
            <w:r>
              <w:rPr>
                <w:rFonts w:cs="Arial"/>
              </w:rPr>
              <w:t xml:space="preserve">Revolutions Per Minute </w:t>
            </w:r>
          </w:p>
        </w:tc>
      </w:tr>
      <w:tr w:rsidR="00D51742" w14:paraId="1A6287D4" w14:textId="77777777" w:rsidTr="00FF3DB9">
        <w:trPr>
          <w:jc w:val="center"/>
        </w:trPr>
        <w:tc>
          <w:tcPr>
            <w:tcW w:w="1498" w:type="pct"/>
            <w:tcBorders>
              <w:top w:val="single" w:sz="4" w:space="0" w:color="auto"/>
              <w:bottom w:val="single" w:sz="4" w:space="0" w:color="auto"/>
              <w:right w:val="single" w:sz="4" w:space="0" w:color="auto"/>
            </w:tcBorders>
          </w:tcPr>
          <w:p w14:paraId="59842A46" w14:textId="77777777" w:rsidR="00D51742" w:rsidRDefault="00D51742" w:rsidP="00FF3DB9">
            <w:pPr>
              <w:autoSpaceDE w:val="0"/>
              <w:autoSpaceDN w:val="0"/>
              <w:adjustRightInd w:val="0"/>
              <w:spacing w:before="40" w:after="40"/>
              <w:rPr>
                <w:rFonts w:cs="Arial"/>
              </w:rPr>
            </w:pPr>
            <w:r>
              <w:rPr>
                <w:rFonts w:cs="Arial"/>
              </w:rPr>
              <w:t xml:space="preserve">RS </w:t>
            </w:r>
          </w:p>
        </w:tc>
        <w:tc>
          <w:tcPr>
            <w:tcW w:w="3502" w:type="pct"/>
            <w:tcBorders>
              <w:top w:val="single" w:sz="4" w:space="0" w:color="auto"/>
              <w:left w:val="single" w:sz="4" w:space="0" w:color="auto"/>
              <w:bottom w:val="single" w:sz="4" w:space="0" w:color="auto"/>
            </w:tcBorders>
          </w:tcPr>
          <w:p w14:paraId="3E56936D" w14:textId="77777777" w:rsidR="00D51742" w:rsidRDefault="00D51742" w:rsidP="00FF3DB9">
            <w:pPr>
              <w:autoSpaceDE w:val="0"/>
              <w:autoSpaceDN w:val="0"/>
              <w:adjustRightInd w:val="0"/>
              <w:spacing w:before="40" w:after="40"/>
              <w:rPr>
                <w:rFonts w:cs="Arial"/>
              </w:rPr>
            </w:pPr>
            <w:r>
              <w:rPr>
                <w:rFonts w:cs="Arial"/>
              </w:rPr>
              <w:t xml:space="preserve">Requirement Specification </w:t>
            </w:r>
          </w:p>
        </w:tc>
      </w:tr>
      <w:tr w:rsidR="00D51742" w14:paraId="1AD09440" w14:textId="77777777" w:rsidTr="00FF3DB9">
        <w:trPr>
          <w:jc w:val="center"/>
        </w:trPr>
        <w:tc>
          <w:tcPr>
            <w:tcW w:w="1498" w:type="pct"/>
            <w:tcBorders>
              <w:top w:val="single" w:sz="4" w:space="0" w:color="auto"/>
              <w:bottom w:val="single" w:sz="4" w:space="0" w:color="auto"/>
              <w:right w:val="single" w:sz="4" w:space="0" w:color="auto"/>
            </w:tcBorders>
          </w:tcPr>
          <w:p w14:paraId="51019194" w14:textId="77777777" w:rsidR="00D51742" w:rsidRDefault="00D51742" w:rsidP="00FF3DB9">
            <w:pPr>
              <w:autoSpaceDE w:val="0"/>
              <w:autoSpaceDN w:val="0"/>
              <w:adjustRightInd w:val="0"/>
              <w:spacing w:before="40" w:after="40"/>
              <w:rPr>
                <w:rFonts w:cs="Arial"/>
              </w:rPr>
            </w:pPr>
            <w:r>
              <w:rPr>
                <w:rFonts w:cs="Arial"/>
              </w:rPr>
              <w:t xml:space="preserve">SAE </w:t>
            </w:r>
          </w:p>
        </w:tc>
        <w:tc>
          <w:tcPr>
            <w:tcW w:w="3502" w:type="pct"/>
            <w:tcBorders>
              <w:top w:val="single" w:sz="4" w:space="0" w:color="auto"/>
              <w:left w:val="single" w:sz="4" w:space="0" w:color="auto"/>
              <w:bottom w:val="single" w:sz="4" w:space="0" w:color="auto"/>
            </w:tcBorders>
          </w:tcPr>
          <w:p w14:paraId="443AB222" w14:textId="77777777" w:rsidR="00D51742" w:rsidRDefault="00D51742" w:rsidP="00FF3DB9">
            <w:pPr>
              <w:autoSpaceDE w:val="0"/>
              <w:autoSpaceDN w:val="0"/>
              <w:adjustRightInd w:val="0"/>
              <w:spacing w:before="40" w:after="40"/>
              <w:rPr>
                <w:rFonts w:cs="Arial"/>
              </w:rPr>
            </w:pPr>
            <w:r>
              <w:rPr>
                <w:rFonts w:cs="Arial"/>
              </w:rPr>
              <w:t xml:space="preserve">Society of Automotive Engineers </w:t>
            </w:r>
          </w:p>
        </w:tc>
      </w:tr>
      <w:tr w:rsidR="00D51742" w14:paraId="01105B11" w14:textId="77777777" w:rsidTr="00FF3DB9">
        <w:trPr>
          <w:jc w:val="center"/>
        </w:trPr>
        <w:tc>
          <w:tcPr>
            <w:tcW w:w="1498" w:type="pct"/>
            <w:tcBorders>
              <w:top w:val="single" w:sz="4" w:space="0" w:color="auto"/>
              <w:bottom w:val="single" w:sz="4" w:space="0" w:color="auto"/>
              <w:right w:val="single" w:sz="4" w:space="0" w:color="auto"/>
            </w:tcBorders>
          </w:tcPr>
          <w:p w14:paraId="4ED4232E" w14:textId="77777777" w:rsidR="00D51742" w:rsidRDefault="00D51742" w:rsidP="00FF3DB9">
            <w:pPr>
              <w:autoSpaceDE w:val="0"/>
              <w:autoSpaceDN w:val="0"/>
              <w:adjustRightInd w:val="0"/>
              <w:spacing w:before="40" w:after="40"/>
              <w:rPr>
                <w:rFonts w:cs="Arial"/>
              </w:rPr>
            </w:pPr>
            <w:r>
              <w:rPr>
                <w:rFonts w:cs="Arial"/>
              </w:rPr>
              <w:t xml:space="preserve">SEE </w:t>
            </w:r>
          </w:p>
        </w:tc>
        <w:tc>
          <w:tcPr>
            <w:tcW w:w="3502" w:type="pct"/>
            <w:tcBorders>
              <w:top w:val="single" w:sz="4" w:space="0" w:color="auto"/>
              <w:left w:val="single" w:sz="4" w:space="0" w:color="auto"/>
              <w:bottom w:val="single" w:sz="4" w:space="0" w:color="auto"/>
            </w:tcBorders>
          </w:tcPr>
          <w:p w14:paraId="3B5683F0" w14:textId="77777777" w:rsidR="00D51742" w:rsidRDefault="00D51742" w:rsidP="00FF3DB9">
            <w:pPr>
              <w:autoSpaceDE w:val="0"/>
              <w:autoSpaceDN w:val="0"/>
              <w:adjustRightInd w:val="0"/>
              <w:spacing w:before="40" w:after="40"/>
              <w:rPr>
                <w:rFonts w:cs="Arial"/>
              </w:rPr>
            </w:pPr>
            <w:r>
              <w:rPr>
                <w:rFonts w:cs="Arial"/>
              </w:rPr>
              <w:t xml:space="preserve">Single Event Effect </w:t>
            </w:r>
          </w:p>
        </w:tc>
      </w:tr>
      <w:tr w:rsidR="00D51742" w14:paraId="03F79434" w14:textId="77777777" w:rsidTr="00FF3DB9">
        <w:trPr>
          <w:jc w:val="center"/>
        </w:trPr>
        <w:tc>
          <w:tcPr>
            <w:tcW w:w="1498" w:type="pct"/>
            <w:tcBorders>
              <w:top w:val="single" w:sz="4" w:space="0" w:color="auto"/>
              <w:bottom w:val="single" w:sz="4" w:space="0" w:color="auto"/>
              <w:right w:val="single" w:sz="4" w:space="0" w:color="auto"/>
            </w:tcBorders>
          </w:tcPr>
          <w:p w14:paraId="6B825C96" w14:textId="77777777" w:rsidR="00D51742" w:rsidRDefault="00D51742" w:rsidP="00FF3DB9">
            <w:pPr>
              <w:autoSpaceDE w:val="0"/>
              <w:autoSpaceDN w:val="0"/>
              <w:adjustRightInd w:val="0"/>
              <w:spacing w:before="40" w:after="40"/>
              <w:rPr>
                <w:rFonts w:cs="Arial"/>
              </w:rPr>
            </w:pPr>
            <w:r>
              <w:rPr>
                <w:rFonts w:cs="Arial"/>
              </w:rPr>
              <w:t xml:space="preserve">SLL </w:t>
            </w:r>
          </w:p>
        </w:tc>
        <w:tc>
          <w:tcPr>
            <w:tcW w:w="3502" w:type="pct"/>
            <w:tcBorders>
              <w:top w:val="single" w:sz="4" w:space="0" w:color="auto"/>
              <w:left w:val="single" w:sz="4" w:space="0" w:color="auto"/>
              <w:bottom w:val="single" w:sz="4" w:space="0" w:color="auto"/>
            </w:tcBorders>
          </w:tcPr>
          <w:p w14:paraId="0326D64A" w14:textId="77777777" w:rsidR="00D51742" w:rsidRDefault="00D51742" w:rsidP="00FF3DB9">
            <w:pPr>
              <w:autoSpaceDE w:val="0"/>
              <w:autoSpaceDN w:val="0"/>
              <w:adjustRightInd w:val="0"/>
              <w:spacing w:before="40" w:after="40"/>
              <w:rPr>
                <w:rFonts w:cs="Arial"/>
              </w:rPr>
            </w:pPr>
            <w:r>
              <w:rPr>
                <w:rFonts w:cs="Arial"/>
              </w:rPr>
              <w:t xml:space="preserve">Safe Life Limit </w:t>
            </w:r>
          </w:p>
        </w:tc>
      </w:tr>
      <w:tr w:rsidR="00D51742" w14:paraId="0CEA61B9" w14:textId="77777777" w:rsidTr="00FF3DB9">
        <w:trPr>
          <w:jc w:val="center"/>
        </w:trPr>
        <w:tc>
          <w:tcPr>
            <w:tcW w:w="1498" w:type="pct"/>
            <w:tcBorders>
              <w:top w:val="single" w:sz="4" w:space="0" w:color="auto"/>
              <w:bottom w:val="single" w:sz="4" w:space="0" w:color="auto"/>
              <w:right w:val="single" w:sz="4" w:space="0" w:color="auto"/>
            </w:tcBorders>
          </w:tcPr>
          <w:p w14:paraId="4BFD2EAA" w14:textId="77777777" w:rsidR="00D51742" w:rsidRDefault="00D51742" w:rsidP="00FF3DB9">
            <w:pPr>
              <w:autoSpaceDE w:val="0"/>
              <w:autoSpaceDN w:val="0"/>
              <w:adjustRightInd w:val="0"/>
              <w:spacing w:before="40" w:after="40"/>
              <w:rPr>
                <w:rFonts w:cs="Arial"/>
              </w:rPr>
            </w:pPr>
            <w:r>
              <w:rPr>
                <w:rFonts w:cs="Arial"/>
              </w:rPr>
              <w:lastRenderedPageBreak/>
              <w:t xml:space="preserve">TBC </w:t>
            </w:r>
          </w:p>
        </w:tc>
        <w:tc>
          <w:tcPr>
            <w:tcW w:w="3502" w:type="pct"/>
            <w:tcBorders>
              <w:top w:val="single" w:sz="4" w:space="0" w:color="auto"/>
              <w:left w:val="single" w:sz="4" w:space="0" w:color="auto"/>
              <w:bottom w:val="single" w:sz="4" w:space="0" w:color="auto"/>
            </w:tcBorders>
          </w:tcPr>
          <w:p w14:paraId="4AF3FAD4" w14:textId="77777777" w:rsidR="00D51742" w:rsidRDefault="00D51742" w:rsidP="00FF3DB9">
            <w:pPr>
              <w:autoSpaceDE w:val="0"/>
              <w:autoSpaceDN w:val="0"/>
              <w:adjustRightInd w:val="0"/>
              <w:spacing w:before="40" w:after="40"/>
              <w:rPr>
                <w:rFonts w:cs="Arial"/>
              </w:rPr>
            </w:pPr>
            <w:r>
              <w:rPr>
                <w:rFonts w:cs="Arial"/>
              </w:rPr>
              <w:t xml:space="preserve">To Be Confirmed </w:t>
            </w:r>
          </w:p>
        </w:tc>
      </w:tr>
      <w:tr w:rsidR="00D51742" w14:paraId="6D363EEB" w14:textId="77777777" w:rsidTr="00FF3DB9">
        <w:trPr>
          <w:jc w:val="center"/>
        </w:trPr>
        <w:tc>
          <w:tcPr>
            <w:tcW w:w="1498" w:type="pct"/>
            <w:tcBorders>
              <w:top w:val="single" w:sz="4" w:space="0" w:color="auto"/>
              <w:bottom w:val="single" w:sz="4" w:space="0" w:color="auto"/>
              <w:right w:val="single" w:sz="4" w:space="0" w:color="auto"/>
            </w:tcBorders>
          </w:tcPr>
          <w:p w14:paraId="16B3AD5B" w14:textId="77777777" w:rsidR="00D51742" w:rsidRDefault="00D51742" w:rsidP="00FF3DB9">
            <w:pPr>
              <w:autoSpaceDE w:val="0"/>
              <w:autoSpaceDN w:val="0"/>
              <w:adjustRightInd w:val="0"/>
              <w:spacing w:before="40" w:after="40"/>
              <w:rPr>
                <w:rFonts w:cs="Arial"/>
              </w:rPr>
            </w:pPr>
            <w:r>
              <w:rPr>
                <w:rFonts w:cs="Arial"/>
              </w:rPr>
              <w:t xml:space="preserve">TBD </w:t>
            </w:r>
          </w:p>
        </w:tc>
        <w:tc>
          <w:tcPr>
            <w:tcW w:w="3502" w:type="pct"/>
            <w:tcBorders>
              <w:top w:val="single" w:sz="4" w:space="0" w:color="auto"/>
              <w:left w:val="single" w:sz="4" w:space="0" w:color="auto"/>
              <w:bottom w:val="single" w:sz="4" w:space="0" w:color="auto"/>
            </w:tcBorders>
          </w:tcPr>
          <w:p w14:paraId="060E49EA" w14:textId="77777777" w:rsidR="00D51742" w:rsidRDefault="00D51742" w:rsidP="00FF3DB9">
            <w:pPr>
              <w:autoSpaceDE w:val="0"/>
              <w:autoSpaceDN w:val="0"/>
              <w:adjustRightInd w:val="0"/>
              <w:spacing w:before="40" w:after="40"/>
              <w:rPr>
                <w:rFonts w:cs="Arial"/>
              </w:rPr>
            </w:pPr>
            <w:r>
              <w:rPr>
                <w:rFonts w:cs="Arial"/>
              </w:rPr>
              <w:t xml:space="preserve">To Be Defined </w:t>
            </w:r>
          </w:p>
        </w:tc>
      </w:tr>
      <w:tr w:rsidR="00D51742" w14:paraId="71D43E4D" w14:textId="77777777" w:rsidTr="00FF3DB9">
        <w:trPr>
          <w:jc w:val="center"/>
        </w:trPr>
        <w:tc>
          <w:tcPr>
            <w:tcW w:w="1498" w:type="pct"/>
            <w:tcBorders>
              <w:top w:val="single" w:sz="4" w:space="0" w:color="auto"/>
              <w:bottom w:val="single" w:sz="4" w:space="0" w:color="auto"/>
              <w:right w:val="single" w:sz="4" w:space="0" w:color="auto"/>
            </w:tcBorders>
          </w:tcPr>
          <w:p w14:paraId="55189DF4" w14:textId="77777777" w:rsidR="00D51742" w:rsidRDefault="00D51742" w:rsidP="00FF3DB9">
            <w:pPr>
              <w:autoSpaceDE w:val="0"/>
              <w:autoSpaceDN w:val="0"/>
              <w:adjustRightInd w:val="0"/>
              <w:spacing w:before="40" w:after="40"/>
              <w:rPr>
                <w:rFonts w:cs="Arial"/>
              </w:rPr>
            </w:pPr>
            <w:r>
              <w:rPr>
                <w:rFonts w:cs="Arial"/>
              </w:rPr>
              <w:t xml:space="preserve">TBO </w:t>
            </w:r>
          </w:p>
        </w:tc>
        <w:tc>
          <w:tcPr>
            <w:tcW w:w="3502" w:type="pct"/>
            <w:tcBorders>
              <w:top w:val="single" w:sz="4" w:space="0" w:color="auto"/>
              <w:left w:val="single" w:sz="4" w:space="0" w:color="auto"/>
              <w:bottom w:val="single" w:sz="4" w:space="0" w:color="auto"/>
            </w:tcBorders>
          </w:tcPr>
          <w:p w14:paraId="2C7078BA" w14:textId="77777777" w:rsidR="00D51742" w:rsidRDefault="00D51742" w:rsidP="00FF3DB9">
            <w:pPr>
              <w:autoSpaceDE w:val="0"/>
              <w:autoSpaceDN w:val="0"/>
              <w:adjustRightInd w:val="0"/>
              <w:spacing w:before="40" w:after="40"/>
              <w:rPr>
                <w:rFonts w:cs="Arial"/>
              </w:rPr>
            </w:pPr>
            <w:r>
              <w:rPr>
                <w:rFonts w:cs="Arial"/>
              </w:rPr>
              <w:t xml:space="preserve">Time Between Overhaul </w:t>
            </w:r>
          </w:p>
        </w:tc>
      </w:tr>
      <w:tr w:rsidR="00D51742" w14:paraId="2B76D6E5" w14:textId="77777777" w:rsidTr="00FF3DB9">
        <w:trPr>
          <w:jc w:val="center"/>
        </w:trPr>
        <w:tc>
          <w:tcPr>
            <w:tcW w:w="1498" w:type="pct"/>
            <w:tcBorders>
              <w:top w:val="single" w:sz="4" w:space="0" w:color="auto"/>
              <w:bottom w:val="single" w:sz="4" w:space="0" w:color="auto"/>
              <w:right w:val="single" w:sz="4" w:space="0" w:color="auto"/>
            </w:tcBorders>
          </w:tcPr>
          <w:p w14:paraId="7666FBCB" w14:textId="77777777" w:rsidR="00D51742" w:rsidRDefault="00D51742" w:rsidP="00FF3DB9">
            <w:pPr>
              <w:autoSpaceDE w:val="0"/>
              <w:autoSpaceDN w:val="0"/>
              <w:adjustRightInd w:val="0"/>
              <w:spacing w:before="40" w:after="40"/>
              <w:rPr>
                <w:rFonts w:cs="Arial"/>
              </w:rPr>
            </w:pPr>
            <w:r>
              <w:rPr>
                <w:rFonts w:cs="Arial"/>
              </w:rPr>
              <w:t xml:space="preserve">TGBT </w:t>
            </w:r>
          </w:p>
        </w:tc>
        <w:tc>
          <w:tcPr>
            <w:tcW w:w="3502" w:type="pct"/>
            <w:tcBorders>
              <w:top w:val="single" w:sz="4" w:space="0" w:color="auto"/>
              <w:left w:val="single" w:sz="4" w:space="0" w:color="auto"/>
              <w:bottom w:val="single" w:sz="4" w:space="0" w:color="auto"/>
            </w:tcBorders>
          </w:tcPr>
          <w:p w14:paraId="67D68345" w14:textId="77777777" w:rsidR="00D51742" w:rsidRDefault="00D51742" w:rsidP="00FF3DB9">
            <w:pPr>
              <w:autoSpaceDE w:val="0"/>
              <w:autoSpaceDN w:val="0"/>
              <w:adjustRightInd w:val="0"/>
              <w:spacing w:before="40" w:after="40"/>
              <w:rPr>
                <w:rFonts w:cs="Arial"/>
              </w:rPr>
            </w:pPr>
            <w:r>
              <w:rPr>
                <w:rFonts w:cs="Arial"/>
              </w:rPr>
              <w:t xml:space="preserve">Tail Gear Box Temperature </w:t>
            </w:r>
          </w:p>
        </w:tc>
      </w:tr>
      <w:tr w:rsidR="00D51742" w14:paraId="33830BB0" w14:textId="77777777" w:rsidTr="00FF3DB9">
        <w:trPr>
          <w:jc w:val="center"/>
        </w:trPr>
        <w:tc>
          <w:tcPr>
            <w:tcW w:w="1498" w:type="pct"/>
            <w:tcBorders>
              <w:top w:val="single" w:sz="4" w:space="0" w:color="auto"/>
              <w:bottom w:val="single" w:sz="4" w:space="0" w:color="auto"/>
              <w:right w:val="single" w:sz="4" w:space="0" w:color="auto"/>
            </w:tcBorders>
          </w:tcPr>
          <w:p w14:paraId="091EC717" w14:textId="77777777" w:rsidR="00D51742" w:rsidRDefault="00D51742" w:rsidP="00FF3DB9">
            <w:pPr>
              <w:autoSpaceDE w:val="0"/>
              <w:autoSpaceDN w:val="0"/>
              <w:adjustRightInd w:val="0"/>
              <w:spacing w:before="40" w:after="40"/>
              <w:rPr>
                <w:rFonts w:cs="Arial"/>
              </w:rPr>
            </w:pPr>
            <w:r>
              <w:rPr>
                <w:rFonts w:cs="Arial"/>
              </w:rPr>
              <w:t>TGT</w:t>
            </w:r>
          </w:p>
        </w:tc>
        <w:tc>
          <w:tcPr>
            <w:tcW w:w="3502" w:type="pct"/>
            <w:tcBorders>
              <w:top w:val="single" w:sz="4" w:space="0" w:color="auto"/>
              <w:left w:val="single" w:sz="4" w:space="0" w:color="auto"/>
              <w:bottom w:val="single" w:sz="4" w:space="0" w:color="auto"/>
            </w:tcBorders>
          </w:tcPr>
          <w:p w14:paraId="7CC88429" w14:textId="77777777" w:rsidR="00D51742" w:rsidRDefault="00D51742" w:rsidP="00FF3DB9">
            <w:pPr>
              <w:autoSpaceDE w:val="0"/>
              <w:autoSpaceDN w:val="0"/>
              <w:adjustRightInd w:val="0"/>
              <w:spacing w:before="40" w:after="40"/>
              <w:rPr>
                <w:rFonts w:cs="Arial"/>
              </w:rPr>
            </w:pPr>
            <w:r>
              <w:rPr>
                <w:rFonts w:cs="Arial"/>
              </w:rPr>
              <w:t>Turbine Gas Temperature</w:t>
            </w:r>
          </w:p>
        </w:tc>
      </w:tr>
      <w:tr w:rsidR="00D51742" w14:paraId="50972CCB" w14:textId="77777777" w:rsidTr="00FF3DB9">
        <w:trPr>
          <w:jc w:val="center"/>
        </w:trPr>
        <w:tc>
          <w:tcPr>
            <w:tcW w:w="1498" w:type="pct"/>
            <w:tcBorders>
              <w:top w:val="single" w:sz="4" w:space="0" w:color="auto"/>
              <w:bottom w:val="single" w:sz="4" w:space="0" w:color="auto"/>
              <w:right w:val="single" w:sz="4" w:space="0" w:color="auto"/>
            </w:tcBorders>
          </w:tcPr>
          <w:p w14:paraId="45641CE7" w14:textId="77777777" w:rsidR="00D51742" w:rsidRDefault="00D51742" w:rsidP="00FF3DB9">
            <w:pPr>
              <w:autoSpaceDE w:val="0"/>
              <w:autoSpaceDN w:val="0"/>
              <w:adjustRightInd w:val="0"/>
              <w:spacing w:before="40" w:after="40"/>
              <w:rPr>
                <w:rFonts w:cs="Arial"/>
              </w:rPr>
            </w:pPr>
            <w:r>
              <w:rPr>
                <w:rFonts w:cs="Arial"/>
              </w:rPr>
              <w:t xml:space="preserve">TOT </w:t>
            </w:r>
          </w:p>
        </w:tc>
        <w:tc>
          <w:tcPr>
            <w:tcW w:w="3502" w:type="pct"/>
            <w:tcBorders>
              <w:top w:val="single" w:sz="4" w:space="0" w:color="auto"/>
              <w:left w:val="single" w:sz="4" w:space="0" w:color="auto"/>
              <w:bottom w:val="single" w:sz="4" w:space="0" w:color="auto"/>
            </w:tcBorders>
          </w:tcPr>
          <w:p w14:paraId="2CB5AC13" w14:textId="77777777" w:rsidR="00D51742" w:rsidRDefault="00D51742" w:rsidP="00FF3DB9">
            <w:pPr>
              <w:autoSpaceDE w:val="0"/>
              <w:autoSpaceDN w:val="0"/>
              <w:adjustRightInd w:val="0"/>
              <w:spacing w:before="40" w:after="40"/>
              <w:rPr>
                <w:rFonts w:cs="Arial"/>
              </w:rPr>
            </w:pPr>
            <w:r>
              <w:rPr>
                <w:rFonts w:cs="Arial"/>
              </w:rPr>
              <w:t xml:space="preserve">Exhaust Gas Output Temperature </w:t>
            </w:r>
          </w:p>
        </w:tc>
      </w:tr>
      <w:tr w:rsidR="00D51742" w14:paraId="1E7F700B" w14:textId="77777777" w:rsidTr="00FF3DB9">
        <w:trPr>
          <w:jc w:val="center"/>
        </w:trPr>
        <w:tc>
          <w:tcPr>
            <w:tcW w:w="1498" w:type="pct"/>
            <w:tcBorders>
              <w:top w:val="single" w:sz="4" w:space="0" w:color="auto"/>
              <w:bottom w:val="single" w:sz="4" w:space="0" w:color="auto"/>
              <w:right w:val="single" w:sz="4" w:space="0" w:color="auto"/>
            </w:tcBorders>
          </w:tcPr>
          <w:p w14:paraId="529E440F" w14:textId="77777777" w:rsidR="00D51742" w:rsidRDefault="00D51742" w:rsidP="00FF3DB9">
            <w:pPr>
              <w:autoSpaceDE w:val="0"/>
              <w:autoSpaceDN w:val="0"/>
              <w:adjustRightInd w:val="0"/>
              <w:spacing w:before="40" w:after="40"/>
              <w:rPr>
                <w:rFonts w:cs="Arial"/>
              </w:rPr>
            </w:pPr>
            <w:r>
              <w:rPr>
                <w:rFonts w:cs="Arial"/>
              </w:rPr>
              <w:t xml:space="preserve">TOTCJ </w:t>
            </w:r>
          </w:p>
        </w:tc>
        <w:tc>
          <w:tcPr>
            <w:tcW w:w="3502" w:type="pct"/>
            <w:tcBorders>
              <w:top w:val="single" w:sz="4" w:space="0" w:color="auto"/>
              <w:left w:val="single" w:sz="4" w:space="0" w:color="auto"/>
              <w:bottom w:val="single" w:sz="4" w:space="0" w:color="auto"/>
            </w:tcBorders>
          </w:tcPr>
          <w:p w14:paraId="1CA5C4E6" w14:textId="77777777" w:rsidR="00D51742" w:rsidRDefault="00D51742" w:rsidP="00FF3DB9">
            <w:pPr>
              <w:autoSpaceDE w:val="0"/>
              <w:autoSpaceDN w:val="0"/>
              <w:adjustRightInd w:val="0"/>
              <w:spacing w:before="40" w:after="40"/>
              <w:rPr>
                <w:rFonts w:cs="Arial"/>
              </w:rPr>
            </w:pPr>
            <w:r>
              <w:rPr>
                <w:rFonts w:cs="Arial"/>
              </w:rPr>
              <w:t xml:space="preserve">TOT Cold Junction </w:t>
            </w:r>
          </w:p>
        </w:tc>
      </w:tr>
      <w:tr w:rsidR="00D51742" w14:paraId="112B74CA" w14:textId="77777777" w:rsidTr="00FF3DB9">
        <w:trPr>
          <w:jc w:val="center"/>
        </w:trPr>
        <w:tc>
          <w:tcPr>
            <w:tcW w:w="1498" w:type="pct"/>
            <w:tcBorders>
              <w:top w:val="single" w:sz="4" w:space="0" w:color="auto"/>
              <w:bottom w:val="single" w:sz="4" w:space="0" w:color="auto"/>
              <w:right w:val="single" w:sz="4" w:space="0" w:color="auto"/>
            </w:tcBorders>
          </w:tcPr>
          <w:p w14:paraId="19FA0A39" w14:textId="77777777" w:rsidR="00D51742" w:rsidRDefault="00D51742" w:rsidP="00FF3DB9">
            <w:pPr>
              <w:autoSpaceDE w:val="0"/>
              <w:autoSpaceDN w:val="0"/>
              <w:adjustRightInd w:val="0"/>
              <w:spacing w:before="40" w:after="40"/>
              <w:rPr>
                <w:rFonts w:cs="Arial"/>
              </w:rPr>
            </w:pPr>
            <w:r>
              <w:rPr>
                <w:rFonts w:cs="Arial"/>
              </w:rPr>
              <w:t xml:space="preserve">TRQ </w:t>
            </w:r>
          </w:p>
        </w:tc>
        <w:tc>
          <w:tcPr>
            <w:tcW w:w="3502" w:type="pct"/>
            <w:tcBorders>
              <w:top w:val="single" w:sz="4" w:space="0" w:color="auto"/>
              <w:left w:val="single" w:sz="4" w:space="0" w:color="auto"/>
              <w:bottom w:val="single" w:sz="4" w:space="0" w:color="auto"/>
            </w:tcBorders>
          </w:tcPr>
          <w:p w14:paraId="2866F756" w14:textId="77777777" w:rsidR="00D51742" w:rsidRDefault="00D51742" w:rsidP="00FF3DB9">
            <w:pPr>
              <w:autoSpaceDE w:val="0"/>
              <w:autoSpaceDN w:val="0"/>
              <w:adjustRightInd w:val="0"/>
              <w:spacing w:before="40" w:after="40"/>
              <w:rPr>
                <w:rFonts w:cs="Arial"/>
              </w:rPr>
            </w:pPr>
            <w:r>
              <w:rPr>
                <w:rFonts w:cs="Arial"/>
              </w:rPr>
              <w:t xml:space="preserve">Torque </w:t>
            </w:r>
          </w:p>
        </w:tc>
      </w:tr>
      <w:tr w:rsidR="00D51742" w14:paraId="06083318" w14:textId="77777777" w:rsidTr="00FF3DB9">
        <w:trPr>
          <w:jc w:val="center"/>
        </w:trPr>
        <w:tc>
          <w:tcPr>
            <w:tcW w:w="1498" w:type="pct"/>
            <w:tcBorders>
              <w:top w:val="single" w:sz="4" w:space="0" w:color="auto"/>
              <w:bottom w:val="single" w:sz="4" w:space="0" w:color="auto"/>
              <w:right w:val="single" w:sz="4" w:space="0" w:color="auto"/>
            </w:tcBorders>
          </w:tcPr>
          <w:p w14:paraId="4B2C14FE" w14:textId="77777777" w:rsidR="00D51742" w:rsidRDefault="00D51742" w:rsidP="00FF3DB9">
            <w:pPr>
              <w:autoSpaceDE w:val="0"/>
              <w:autoSpaceDN w:val="0"/>
              <w:adjustRightInd w:val="0"/>
              <w:spacing w:before="40" w:after="40"/>
              <w:rPr>
                <w:rFonts w:cs="Arial"/>
              </w:rPr>
            </w:pPr>
            <w:r>
              <w:rPr>
                <w:rFonts w:cs="Arial"/>
              </w:rPr>
              <w:t xml:space="preserve">TUR </w:t>
            </w:r>
          </w:p>
        </w:tc>
        <w:tc>
          <w:tcPr>
            <w:tcW w:w="3502" w:type="pct"/>
            <w:tcBorders>
              <w:top w:val="single" w:sz="4" w:space="0" w:color="auto"/>
              <w:left w:val="single" w:sz="4" w:space="0" w:color="auto"/>
              <w:bottom w:val="single" w:sz="4" w:space="0" w:color="auto"/>
            </w:tcBorders>
          </w:tcPr>
          <w:p w14:paraId="752E232C" w14:textId="77777777" w:rsidR="00D51742" w:rsidRDefault="00D51742" w:rsidP="00FF3DB9">
            <w:pPr>
              <w:autoSpaceDE w:val="0"/>
              <w:autoSpaceDN w:val="0"/>
              <w:adjustRightInd w:val="0"/>
              <w:spacing w:before="40" w:after="40"/>
              <w:rPr>
                <w:rFonts w:cs="Arial"/>
              </w:rPr>
            </w:pPr>
            <w:r>
              <w:rPr>
                <w:rFonts w:cs="Arial"/>
              </w:rPr>
              <w:t xml:space="preserve">Turkey </w:t>
            </w:r>
          </w:p>
        </w:tc>
      </w:tr>
      <w:tr w:rsidR="00D51742" w14:paraId="21FACB81" w14:textId="77777777" w:rsidTr="00FF3DB9">
        <w:trPr>
          <w:trHeight w:val="345"/>
          <w:jc w:val="center"/>
        </w:trPr>
        <w:tc>
          <w:tcPr>
            <w:tcW w:w="1498" w:type="pct"/>
            <w:tcBorders>
              <w:top w:val="single" w:sz="4" w:space="0" w:color="auto"/>
              <w:bottom w:val="single" w:sz="4" w:space="0" w:color="auto"/>
              <w:right w:val="single" w:sz="4" w:space="0" w:color="auto"/>
            </w:tcBorders>
          </w:tcPr>
          <w:p w14:paraId="039CC69C" w14:textId="77777777" w:rsidR="00D51742" w:rsidRDefault="00D51742" w:rsidP="00FF3DB9">
            <w:pPr>
              <w:autoSpaceDE w:val="0"/>
              <w:autoSpaceDN w:val="0"/>
              <w:adjustRightInd w:val="0"/>
              <w:spacing w:before="40" w:after="40"/>
              <w:rPr>
                <w:rFonts w:cs="Arial"/>
              </w:rPr>
            </w:pPr>
            <w:r>
              <w:rPr>
                <w:rFonts w:cs="Arial"/>
              </w:rPr>
              <w:t xml:space="preserve">UAE </w:t>
            </w:r>
          </w:p>
        </w:tc>
        <w:tc>
          <w:tcPr>
            <w:tcW w:w="3502" w:type="pct"/>
            <w:tcBorders>
              <w:top w:val="single" w:sz="4" w:space="0" w:color="auto"/>
              <w:left w:val="single" w:sz="4" w:space="0" w:color="auto"/>
              <w:bottom w:val="single" w:sz="4" w:space="0" w:color="auto"/>
            </w:tcBorders>
          </w:tcPr>
          <w:p w14:paraId="307C0C90" w14:textId="77777777" w:rsidR="00D51742" w:rsidRDefault="00D51742" w:rsidP="00FF3DB9">
            <w:pPr>
              <w:autoSpaceDE w:val="0"/>
              <w:autoSpaceDN w:val="0"/>
              <w:adjustRightInd w:val="0"/>
              <w:spacing w:before="40" w:after="40"/>
              <w:rPr>
                <w:rFonts w:cs="Arial"/>
              </w:rPr>
            </w:pPr>
            <w:r>
              <w:rPr>
                <w:rFonts w:cs="Arial"/>
              </w:rPr>
              <w:t xml:space="preserve">United Arab Emirates </w:t>
            </w:r>
          </w:p>
        </w:tc>
      </w:tr>
      <w:tr w:rsidR="00D51742" w14:paraId="1B844A04" w14:textId="77777777" w:rsidTr="00FF3DB9">
        <w:trPr>
          <w:jc w:val="center"/>
        </w:trPr>
        <w:tc>
          <w:tcPr>
            <w:tcW w:w="1498" w:type="pct"/>
            <w:tcBorders>
              <w:top w:val="single" w:sz="4" w:space="0" w:color="auto"/>
              <w:bottom w:val="single" w:sz="4" w:space="0" w:color="auto"/>
              <w:right w:val="single" w:sz="4" w:space="0" w:color="auto"/>
            </w:tcBorders>
          </w:tcPr>
          <w:p w14:paraId="2D5DC983" w14:textId="77777777" w:rsidR="00D51742" w:rsidRDefault="00D51742" w:rsidP="00FF3DB9">
            <w:pPr>
              <w:autoSpaceDE w:val="0"/>
              <w:autoSpaceDN w:val="0"/>
              <w:adjustRightInd w:val="0"/>
              <w:spacing w:before="40" w:after="40"/>
              <w:rPr>
                <w:rFonts w:cs="Arial"/>
              </w:rPr>
            </w:pPr>
            <w:r>
              <w:rPr>
                <w:rFonts w:cs="Arial"/>
              </w:rPr>
              <w:t xml:space="preserve">UE </w:t>
            </w:r>
          </w:p>
        </w:tc>
        <w:tc>
          <w:tcPr>
            <w:tcW w:w="3502" w:type="pct"/>
            <w:tcBorders>
              <w:top w:val="single" w:sz="4" w:space="0" w:color="auto"/>
              <w:left w:val="single" w:sz="4" w:space="0" w:color="auto"/>
              <w:bottom w:val="single" w:sz="4" w:space="0" w:color="auto"/>
            </w:tcBorders>
          </w:tcPr>
          <w:p w14:paraId="02088288" w14:textId="77777777" w:rsidR="00D51742" w:rsidRDefault="00D51742" w:rsidP="00FF3DB9">
            <w:pPr>
              <w:autoSpaceDE w:val="0"/>
              <w:autoSpaceDN w:val="0"/>
              <w:adjustRightInd w:val="0"/>
              <w:spacing w:before="40" w:after="40"/>
              <w:rPr>
                <w:rFonts w:cs="Arial"/>
              </w:rPr>
            </w:pPr>
            <w:r>
              <w:rPr>
                <w:rFonts w:cs="Arial"/>
              </w:rPr>
              <w:t xml:space="preserve">Undesired Event </w:t>
            </w:r>
          </w:p>
        </w:tc>
      </w:tr>
      <w:tr w:rsidR="00D51742" w14:paraId="06BB7123" w14:textId="77777777" w:rsidTr="00FF3DB9">
        <w:trPr>
          <w:jc w:val="center"/>
        </w:trPr>
        <w:tc>
          <w:tcPr>
            <w:tcW w:w="1498" w:type="pct"/>
            <w:tcBorders>
              <w:top w:val="single" w:sz="4" w:space="0" w:color="auto"/>
              <w:bottom w:val="single" w:sz="4" w:space="0" w:color="auto"/>
              <w:right w:val="single" w:sz="4" w:space="0" w:color="auto"/>
            </w:tcBorders>
          </w:tcPr>
          <w:p w14:paraId="3D182E2F" w14:textId="77777777" w:rsidR="00D51742" w:rsidRDefault="00D51742" w:rsidP="00FF3DB9">
            <w:pPr>
              <w:autoSpaceDE w:val="0"/>
              <w:autoSpaceDN w:val="0"/>
              <w:adjustRightInd w:val="0"/>
              <w:spacing w:before="40" w:after="40"/>
              <w:rPr>
                <w:rFonts w:cs="Arial"/>
              </w:rPr>
            </w:pPr>
            <w:r>
              <w:rPr>
                <w:rFonts w:cs="Arial"/>
              </w:rPr>
              <w:t xml:space="preserve">VFR </w:t>
            </w:r>
          </w:p>
        </w:tc>
        <w:tc>
          <w:tcPr>
            <w:tcW w:w="3502" w:type="pct"/>
            <w:tcBorders>
              <w:top w:val="single" w:sz="4" w:space="0" w:color="auto"/>
              <w:left w:val="single" w:sz="4" w:space="0" w:color="auto"/>
              <w:bottom w:val="single" w:sz="4" w:space="0" w:color="auto"/>
            </w:tcBorders>
          </w:tcPr>
          <w:p w14:paraId="63B08A6D" w14:textId="77777777" w:rsidR="00D51742" w:rsidRDefault="00D51742" w:rsidP="00FF3DB9">
            <w:pPr>
              <w:autoSpaceDE w:val="0"/>
              <w:autoSpaceDN w:val="0"/>
              <w:adjustRightInd w:val="0"/>
              <w:spacing w:before="40" w:after="40"/>
              <w:rPr>
                <w:rFonts w:cs="Arial"/>
              </w:rPr>
            </w:pPr>
            <w:r>
              <w:rPr>
                <w:rFonts w:cs="Arial"/>
              </w:rPr>
              <w:t xml:space="preserve">Visual Flight Rules </w:t>
            </w:r>
          </w:p>
        </w:tc>
      </w:tr>
      <w:tr w:rsidR="00D51742" w14:paraId="21DDD88F" w14:textId="77777777" w:rsidTr="00FF3DB9">
        <w:trPr>
          <w:jc w:val="center"/>
        </w:trPr>
        <w:tc>
          <w:tcPr>
            <w:tcW w:w="1498" w:type="pct"/>
            <w:tcBorders>
              <w:top w:val="single" w:sz="4" w:space="0" w:color="auto"/>
              <w:bottom w:val="single" w:sz="4" w:space="0" w:color="auto"/>
              <w:right w:val="single" w:sz="4" w:space="0" w:color="auto"/>
            </w:tcBorders>
          </w:tcPr>
          <w:p w14:paraId="5FEFF0A7" w14:textId="77777777" w:rsidR="00D51742" w:rsidRDefault="00D51742" w:rsidP="00FF3DB9">
            <w:pPr>
              <w:autoSpaceDE w:val="0"/>
              <w:autoSpaceDN w:val="0"/>
              <w:adjustRightInd w:val="0"/>
              <w:spacing w:before="40" w:after="40"/>
              <w:rPr>
                <w:rFonts w:cs="Arial"/>
              </w:rPr>
            </w:pPr>
            <w:r>
              <w:rPr>
                <w:rFonts w:cs="Arial"/>
              </w:rPr>
              <w:t>XMSN</w:t>
            </w:r>
          </w:p>
        </w:tc>
        <w:tc>
          <w:tcPr>
            <w:tcW w:w="3502" w:type="pct"/>
            <w:tcBorders>
              <w:top w:val="single" w:sz="4" w:space="0" w:color="auto"/>
              <w:left w:val="single" w:sz="4" w:space="0" w:color="auto"/>
              <w:bottom w:val="single" w:sz="4" w:space="0" w:color="auto"/>
            </w:tcBorders>
          </w:tcPr>
          <w:p w14:paraId="12F02591" w14:textId="77777777" w:rsidR="00D51742" w:rsidRDefault="00D51742" w:rsidP="00FF3DB9">
            <w:pPr>
              <w:autoSpaceDE w:val="0"/>
              <w:autoSpaceDN w:val="0"/>
              <w:adjustRightInd w:val="0"/>
              <w:spacing w:before="40" w:after="40"/>
              <w:rPr>
                <w:rFonts w:cs="Arial"/>
              </w:rPr>
            </w:pPr>
            <w:r>
              <w:rPr>
                <w:rFonts w:cs="Arial"/>
              </w:rPr>
              <w:t>Transmission</w:t>
            </w:r>
          </w:p>
        </w:tc>
      </w:tr>
    </w:tbl>
    <w:p w14:paraId="56C9B838" w14:textId="77777777" w:rsidR="00D51742" w:rsidRDefault="00D51742" w:rsidP="00D51742">
      <w:pPr>
        <w:autoSpaceDE w:val="0"/>
        <w:autoSpaceDN w:val="0"/>
        <w:adjustRightInd w:val="0"/>
        <w:rPr>
          <w:rFonts w:cs="Arial"/>
        </w:rPr>
      </w:pPr>
    </w:p>
    <w:p w14:paraId="13AD271F" w14:textId="77777777" w:rsidR="00D51742" w:rsidRDefault="00D51742" w:rsidP="00D51742">
      <w:pPr>
        <w:widowControl w:val="0"/>
        <w:autoSpaceDE w:val="0"/>
        <w:autoSpaceDN w:val="0"/>
        <w:adjustRightInd w:val="0"/>
        <w:rPr>
          <w:rFonts w:cs="Arial"/>
        </w:rPr>
      </w:pPr>
    </w:p>
    <w:p w14:paraId="74C27D84" w14:textId="77777777" w:rsidR="00D51742" w:rsidRDefault="00000000" w:rsidP="00D51742">
      <w:r>
        <w:pict w14:anchorId="338E523A">
          <v:rect id="_x0000_i1028" style="width:0;height:1.5pt" o:hralign="center" o:hrstd="t" o:hr="t" fillcolor="#a0a0a0" stroked="f"/>
        </w:pict>
      </w:r>
    </w:p>
    <w:p w14:paraId="64562610" w14:textId="77777777" w:rsidR="00D51742" w:rsidRDefault="00D51742" w:rsidP="00D51742">
      <w:pPr>
        <w:pStyle w:val="Heading1"/>
      </w:pPr>
      <w:bookmarkStart w:id="11" w:name="_Toc204345889"/>
      <w:r>
        <w:t>5 Scope</w:t>
      </w:r>
      <w:bookmarkEnd w:id="11"/>
    </w:p>
    <w:p w14:paraId="57FF306B" w14:textId="77777777" w:rsidR="00D51742" w:rsidRDefault="00D51742" w:rsidP="00D51742"/>
    <w:p w14:paraId="73F15554"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The Scope of this document is limited to specifying the Software High Level Requirements of the Gateway Module Application Software of the DAU.</w:t>
      </w:r>
    </w:p>
    <w:p w14:paraId="0C637D44" w14:textId="77777777" w:rsidR="00D51742" w:rsidRDefault="00000000" w:rsidP="00D51742">
      <w:r>
        <w:pict w14:anchorId="75F5392F">
          <v:rect id="_x0000_i1029" style="width:0;height:1.5pt" o:hralign="center" o:hrstd="t" o:hr="t" fillcolor="#a0a0a0" stroked="f"/>
        </w:pict>
      </w:r>
    </w:p>
    <w:p w14:paraId="5FC95605" w14:textId="77777777" w:rsidR="00D51742" w:rsidRDefault="00D51742" w:rsidP="00D51742">
      <w:pPr>
        <w:pStyle w:val="Heading1"/>
      </w:pPr>
      <w:bookmarkStart w:id="12" w:name="_Toc204345890"/>
      <w:r>
        <w:t>6 References</w:t>
      </w:r>
      <w:bookmarkEnd w:id="12"/>
    </w:p>
    <w:p w14:paraId="49F5E01F" w14:textId="77777777" w:rsidR="00D51742" w:rsidRDefault="00D51742" w:rsidP="00D51742"/>
    <w:p w14:paraId="78A3EB16" w14:textId="7DB6D40E" w:rsidR="00D51742" w:rsidRDefault="00D51742" w:rsidP="00D51742">
      <w:pPr>
        <w:widowControl w:val="0"/>
        <w:autoSpaceDE w:val="0"/>
        <w:autoSpaceDN w:val="0"/>
        <w:adjustRightInd w:val="0"/>
        <w:rPr>
          <w:rFonts w:cs="Arial"/>
        </w:rPr>
      </w:pPr>
      <w:r>
        <w:rPr>
          <w:rFonts w:cs="Arial"/>
        </w:rPr>
        <w:t xml:space="preserve">The Table: Reference documents provides the Reference documents used for Software High Level Requirements of the Gateway Module Application Software of the EDAU of </w:t>
      </w:r>
      <w:r w:rsidR="000156C4">
        <w:rPr>
          <w:rFonts w:cs="Arial"/>
        </w:rPr>
        <w:t>Airbus</w:t>
      </w:r>
      <w:r>
        <w:rPr>
          <w:rFonts w:cs="Arial"/>
        </w:rPr>
        <w:t xml:space="preserve"> </w:t>
      </w:r>
      <w:r w:rsidR="000156C4" w:rsidRPr="000156C4">
        <w:rPr>
          <w:rFonts w:cs="Arial"/>
        </w:rPr>
        <w:t>AS532U2</w:t>
      </w:r>
      <w:r w:rsidR="000156C4">
        <w:rPr>
          <w:rFonts w:cs="Arial"/>
        </w:rPr>
        <w:t xml:space="preserve"> </w:t>
      </w:r>
      <w:r>
        <w:rPr>
          <w:rFonts w:cs="Arial"/>
        </w:rPr>
        <w:t>Engine Instrument System.</w:t>
      </w:r>
    </w:p>
    <w:p w14:paraId="437EA56D" w14:textId="77777777" w:rsidR="00D51742" w:rsidRDefault="00D51742" w:rsidP="00D51742">
      <w:pPr>
        <w:widowControl w:val="0"/>
        <w:autoSpaceDE w:val="0"/>
        <w:autoSpaceDN w:val="0"/>
        <w:adjustRightInd w:val="0"/>
        <w:rPr>
          <w:rFonts w:cs="Arial"/>
        </w:rPr>
      </w:pPr>
    </w:p>
    <w:p w14:paraId="24C8B366" w14:textId="77777777" w:rsidR="00CB0C14" w:rsidRDefault="00D51742" w:rsidP="00D51742">
      <w:pPr>
        <w:widowControl w:val="0"/>
        <w:autoSpaceDE w:val="0"/>
        <w:autoSpaceDN w:val="0"/>
        <w:adjustRightInd w:val="0"/>
      </w:pPr>
      <w:r>
        <w:rPr>
          <w:rFonts w:cs="Arial"/>
        </w:rPr>
        <w:tab/>
      </w:r>
      <w:r>
        <w:rPr>
          <w:rFonts w:cs="Arial"/>
        </w:rPr>
        <w:tab/>
      </w:r>
      <w:r>
        <w:rPr>
          <w:rFonts w:cs="Arial"/>
        </w:rPr>
        <w:tab/>
      </w:r>
      <w:r>
        <w:rPr>
          <w:rFonts w:cs="Arial"/>
        </w:rPr>
        <w:tab/>
      </w:r>
      <w:r>
        <w:rPr>
          <w:rFonts w:cs="Arial"/>
        </w:rPr>
        <w:tab/>
      </w:r>
    </w:p>
    <w:p w14:paraId="6C9D18F1" w14:textId="73F847EA" w:rsidR="00D51742" w:rsidRPr="00CB0C14" w:rsidRDefault="00CB0C14" w:rsidP="00CB0C14">
      <w:pPr>
        <w:pStyle w:val="Caption"/>
        <w:keepNext/>
      </w:pPr>
      <w:bookmarkStart w:id="13" w:name="_Toc204346466"/>
      <w:r>
        <w:t xml:space="preserve">Table </w:t>
      </w:r>
      <w:fldSimple w:instr=" SEQ Table \* ARABIC ">
        <w:r w:rsidR="003451C2">
          <w:rPr>
            <w:noProof/>
          </w:rPr>
          <w:t>3</w:t>
        </w:r>
      </w:fldSimple>
      <w:r w:rsidR="00D51742">
        <w:rPr>
          <w:rFonts w:cs="Arial"/>
        </w:rPr>
        <w:t xml:space="preserve">: </w:t>
      </w:r>
      <w:r w:rsidR="00D51742">
        <w:rPr>
          <w:rFonts w:cs="Arial"/>
          <w:lang w:val="en-CA"/>
        </w:rPr>
        <w:t>Reference documents</w:t>
      </w:r>
      <w:bookmarkEnd w:id="13"/>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2074"/>
        <w:gridCol w:w="2314"/>
        <w:gridCol w:w="4956"/>
      </w:tblGrid>
      <w:tr w:rsidR="00D51742" w14:paraId="10618D2C" w14:textId="77777777" w:rsidTr="00FF3DB9">
        <w:tc>
          <w:tcPr>
            <w:tcW w:w="1110" w:type="pct"/>
            <w:tcBorders>
              <w:top w:val="single" w:sz="6" w:space="0" w:color="000000"/>
              <w:bottom w:val="single" w:sz="6" w:space="0" w:color="000000"/>
              <w:right w:val="single" w:sz="6" w:space="0" w:color="000000"/>
            </w:tcBorders>
            <w:shd w:val="solid" w:color="000000" w:fill="FFFFFF"/>
          </w:tcPr>
          <w:p w14:paraId="61D2C74A" w14:textId="77777777" w:rsidR="00D51742" w:rsidRDefault="00D51742" w:rsidP="00FF3DB9">
            <w:pPr>
              <w:widowControl w:val="0"/>
              <w:autoSpaceDE w:val="0"/>
              <w:autoSpaceDN w:val="0"/>
              <w:adjustRightInd w:val="0"/>
              <w:rPr>
                <w:rFonts w:cs="Arial"/>
                <w:b/>
                <w:bCs/>
                <w:lang w:val="en-GB"/>
              </w:rPr>
            </w:pPr>
            <w:r>
              <w:rPr>
                <w:rFonts w:cs="Arial"/>
                <w:b/>
                <w:bCs/>
                <w:lang w:val="en-GB"/>
              </w:rPr>
              <w:t>Source</w:t>
            </w:r>
          </w:p>
        </w:tc>
        <w:tc>
          <w:tcPr>
            <w:tcW w:w="1238" w:type="pct"/>
            <w:tcBorders>
              <w:top w:val="single" w:sz="6" w:space="0" w:color="000000"/>
              <w:left w:val="single" w:sz="6" w:space="0" w:color="000000"/>
              <w:bottom w:val="single" w:sz="6" w:space="0" w:color="000000"/>
              <w:right w:val="single" w:sz="6" w:space="0" w:color="000000"/>
            </w:tcBorders>
            <w:shd w:val="solid" w:color="000000" w:fill="FFFFFF"/>
          </w:tcPr>
          <w:p w14:paraId="6E3457E4" w14:textId="77777777" w:rsidR="00D51742" w:rsidRDefault="00D51742" w:rsidP="00FF3DB9">
            <w:pPr>
              <w:widowControl w:val="0"/>
              <w:autoSpaceDE w:val="0"/>
              <w:autoSpaceDN w:val="0"/>
              <w:adjustRightInd w:val="0"/>
              <w:rPr>
                <w:rFonts w:cs="Arial"/>
                <w:b/>
                <w:bCs/>
                <w:lang w:val="en-GB"/>
              </w:rPr>
            </w:pPr>
            <w:r>
              <w:rPr>
                <w:rFonts w:cs="Arial"/>
                <w:b/>
                <w:bCs/>
                <w:lang w:val="en-GB"/>
              </w:rPr>
              <w:t>Document No.</w:t>
            </w:r>
          </w:p>
        </w:tc>
        <w:tc>
          <w:tcPr>
            <w:tcW w:w="2653" w:type="pct"/>
            <w:tcBorders>
              <w:top w:val="single" w:sz="6" w:space="0" w:color="000000"/>
              <w:left w:val="single" w:sz="6" w:space="0" w:color="000000"/>
              <w:bottom w:val="single" w:sz="6" w:space="0" w:color="000000"/>
            </w:tcBorders>
            <w:shd w:val="solid" w:color="000000" w:fill="FFFFFF"/>
          </w:tcPr>
          <w:p w14:paraId="691CC940" w14:textId="77777777" w:rsidR="00D51742" w:rsidRDefault="00D51742" w:rsidP="00FF3DB9">
            <w:pPr>
              <w:widowControl w:val="0"/>
              <w:autoSpaceDE w:val="0"/>
              <w:autoSpaceDN w:val="0"/>
              <w:adjustRightInd w:val="0"/>
              <w:rPr>
                <w:rFonts w:cs="Arial"/>
                <w:b/>
                <w:bCs/>
                <w:lang w:val="en-GB"/>
              </w:rPr>
            </w:pPr>
            <w:r>
              <w:rPr>
                <w:rFonts w:cs="Arial"/>
                <w:b/>
                <w:bCs/>
                <w:lang w:val="en-GB"/>
              </w:rPr>
              <w:t>Title</w:t>
            </w:r>
          </w:p>
        </w:tc>
      </w:tr>
      <w:tr w:rsidR="00D51742" w14:paraId="264C1621" w14:textId="77777777" w:rsidTr="00FF3DB9">
        <w:trPr>
          <w:trHeight w:val="555"/>
        </w:trPr>
        <w:tc>
          <w:tcPr>
            <w:tcW w:w="1110" w:type="pct"/>
            <w:tcBorders>
              <w:top w:val="single" w:sz="6" w:space="0" w:color="000000"/>
              <w:bottom w:val="single" w:sz="6" w:space="0" w:color="000000"/>
              <w:right w:val="single" w:sz="6" w:space="0" w:color="000000"/>
            </w:tcBorders>
          </w:tcPr>
          <w:p w14:paraId="09717A33" w14:textId="77777777" w:rsidR="00D51742" w:rsidRDefault="00D51742" w:rsidP="00FF3DB9">
            <w:pPr>
              <w:widowControl w:val="0"/>
              <w:autoSpaceDE w:val="0"/>
              <w:autoSpaceDN w:val="0"/>
              <w:adjustRightInd w:val="0"/>
              <w:spacing w:before="120"/>
              <w:rPr>
                <w:rFonts w:cs="Arial"/>
                <w:lang w:val="en-GB"/>
              </w:rPr>
            </w:pPr>
            <w:r>
              <w:rPr>
                <w:rFonts w:cs="Arial"/>
                <w:lang w:val="en-GB"/>
              </w:rPr>
              <w:t>RTCA</w:t>
            </w:r>
          </w:p>
        </w:tc>
        <w:tc>
          <w:tcPr>
            <w:tcW w:w="1238" w:type="pct"/>
            <w:tcBorders>
              <w:top w:val="single" w:sz="6" w:space="0" w:color="000000"/>
              <w:left w:val="single" w:sz="6" w:space="0" w:color="000000"/>
              <w:bottom w:val="single" w:sz="6" w:space="0" w:color="000000"/>
              <w:right w:val="single" w:sz="6" w:space="0" w:color="000000"/>
            </w:tcBorders>
          </w:tcPr>
          <w:p w14:paraId="6169A641" w14:textId="77777777" w:rsidR="00D51742" w:rsidRDefault="00D51742" w:rsidP="00FF3DB9">
            <w:pPr>
              <w:widowControl w:val="0"/>
              <w:autoSpaceDE w:val="0"/>
              <w:autoSpaceDN w:val="0"/>
              <w:adjustRightInd w:val="0"/>
              <w:spacing w:before="120"/>
              <w:rPr>
                <w:rFonts w:cs="Arial"/>
                <w:lang w:val="en-GB"/>
              </w:rPr>
            </w:pPr>
            <w:r>
              <w:rPr>
                <w:rFonts w:cs="Arial"/>
              </w:rPr>
              <w:t>DO-178B</w:t>
            </w:r>
          </w:p>
        </w:tc>
        <w:tc>
          <w:tcPr>
            <w:tcW w:w="2653" w:type="pct"/>
            <w:tcBorders>
              <w:top w:val="single" w:sz="6" w:space="0" w:color="000000"/>
              <w:left w:val="single" w:sz="6" w:space="0" w:color="000000"/>
              <w:bottom w:val="single" w:sz="6" w:space="0" w:color="000000"/>
            </w:tcBorders>
          </w:tcPr>
          <w:p w14:paraId="2D1C0081" w14:textId="77777777" w:rsidR="00D51742" w:rsidRDefault="00D51742" w:rsidP="00FF3DB9">
            <w:pPr>
              <w:widowControl w:val="0"/>
              <w:autoSpaceDE w:val="0"/>
              <w:autoSpaceDN w:val="0"/>
              <w:adjustRightInd w:val="0"/>
              <w:spacing w:before="120"/>
              <w:rPr>
                <w:rFonts w:cs="Arial"/>
                <w:lang w:val="en-GB"/>
              </w:rPr>
            </w:pPr>
            <w:r>
              <w:rPr>
                <w:rFonts w:cs="Arial"/>
              </w:rPr>
              <w:t>Software Considerations in Airborne Systems and Equipment Certification</w:t>
            </w:r>
          </w:p>
        </w:tc>
      </w:tr>
      <w:tr w:rsidR="00D51742" w14:paraId="1DBCEA9F" w14:textId="77777777" w:rsidTr="00FF3DB9">
        <w:tc>
          <w:tcPr>
            <w:tcW w:w="1110" w:type="pct"/>
            <w:tcBorders>
              <w:top w:val="single" w:sz="6" w:space="0" w:color="000000"/>
              <w:bottom w:val="single" w:sz="6" w:space="0" w:color="000000"/>
              <w:right w:val="single" w:sz="6" w:space="0" w:color="000000"/>
            </w:tcBorders>
          </w:tcPr>
          <w:p w14:paraId="4FF9AB7B" w14:textId="77777777" w:rsidR="00D51742" w:rsidRDefault="00D51742" w:rsidP="00FF3DB9">
            <w:pPr>
              <w:widowControl w:val="0"/>
              <w:autoSpaceDE w:val="0"/>
              <w:autoSpaceDN w:val="0"/>
              <w:adjustRightInd w:val="0"/>
              <w:rPr>
                <w:rFonts w:cs="Arial"/>
                <w:lang w:val="en-GB"/>
              </w:rPr>
            </w:pPr>
            <w:r>
              <w:rPr>
                <w:rFonts w:cs="Arial"/>
              </w:rPr>
              <w:t>Howell</w:t>
            </w:r>
          </w:p>
        </w:tc>
        <w:tc>
          <w:tcPr>
            <w:tcW w:w="1238" w:type="pct"/>
            <w:tcBorders>
              <w:top w:val="single" w:sz="6" w:space="0" w:color="000000"/>
              <w:left w:val="single" w:sz="6" w:space="0" w:color="000000"/>
              <w:bottom w:val="single" w:sz="6" w:space="0" w:color="000000"/>
              <w:right w:val="single" w:sz="6" w:space="0" w:color="000000"/>
            </w:tcBorders>
          </w:tcPr>
          <w:p w14:paraId="38347011" w14:textId="77777777" w:rsidR="00D51742" w:rsidRDefault="00D51742" w:rsidP="00FF3DB9">
            <w:pPr>
              <w:widowControl w:val="0"/>
              <w:autoSpaceDE w:val="0"/>
              <w:autoSpaceDN w:val="0"/>
              <w:adjustRightInd w:val="0"/>
              <w:spacing w:before="120"/>
              <w:rPr>
                <w:rFonts w:cs="Arial"/>
              </w:rPr>
            </w:pPr>
            <w:r>
              <w:rPr>
                <w:rFonts w:cs="Arial"/>
              </w:rPr>
              <w:t xml:space="preserve">SYS2160SRS </w:t>
            </w:r>
          </w:p>
        </w:tc>
        <w:tc>
          <w:tcPr>
            <w:tcW w:w="2653" w:type="pct"/>
            <w:tcBorders>
              <w:top w:val="single" w:sz="6" w:space="0" w:color="000000"/>
              <w:left w:val="single" w:sz="6" w:space="0" w:color="000000"/>
              <w:bottom w:val="single" w:sz="6" w:space="0" w:color="000000"/>
            </w:tcBorders>
          </w:tcPr>
          <w:p w14:paraId="4EBC029C" w14:textId="77777777" w:rsidR="00D51742" w:rsidRDefault="00D51742" w:rsidP="00FF3DB9">
            <w:pPr>
              <w:widowControl w:val="0"/>
              <w:autoSpaceDE w:val="0"/>
              <w:autoSpaceDN w:val="0"/>
              <w:adjustRightInd w:val="0"/>
              <w:spacing w:before="120"/>
              <w:rPr>
                <w:rFonts w:cs="Arial"/>
                <w:lang w:val="en-GB"/>
              </w:rPr>
            </w:pPr>
            <w:r>
              <w:rPr>
                <w:rFonts w:cs="Arial"/>
              </w:rPr>
              <w:t>Airbus Helicopter AS532U2</w:t>
            </w:r>
            <w:r>
              <w:t xml:space="preserve"> </w:t>
            </w:r>
            <w:r>
              <w:rPr>
                <w:rFonts w:cs="Arial"/>
              </w:rPr>
              <w:t>Engine Instrument System Requirements Specification</w:t>
            </w:r>
          </w:p>
        </w:tc>
      </w:tr>
      <w:tr w:rsidR="00D51742" w14:paraId="1CEC75D0" w14:textId="77777777" w:rsidTr="00FF3DB9">
        <w:trPr>
          <w:trHeight w:val="150"/>
        </w:trPr>
        <w:tc>
          <w:tcPr>
            <w:tcW w:w="1110" w:type="pct"/>
            <w:tcBorders>
              <w:top w:val="single" w:sz="6" w:space="0" w:color="000000"/>
              <w:bottom w:val="single" w:sz="6" w:space="0" w:color="000000"/>
              <w:right w:val="single" w:sz="6" w:space="0" w:color="000000"/>
            </w:tcBorders>
          </w:tcPr>
          <w:p w14:paraId="7381A854" w14:textId="77777777" w:rsidR="00D51742" w:rsidRDefault="00D51742" w:rsidP="00FF3DB9">
            <w:pPr>
              <w:widowControl w:val="0"/>
              <w:autoSpaceDE w:val="0"/>
              <w:autoSpaceDN w:val="0"/>
              <w:adjustRightInd w:val="0"/>
              <w:spacing w:before="120"/>
              <w:rPr>
                <w:rFonts w:cs="Arial"/>
                <w:lang w:val="en-GB"/>
              </w:rPr>
            </w:pPr>
            <w:r>
              <w:rPr>
                <w:rFonts w:cs="Arial"/>
                <w:lang w:val="en-GB"/>
              </w:rPr>
              <w:t>Howell Instruments, Inc.</w:t>
            </w:r>
          </w:p>
        </w:tc>
        <w:tc>
          <w:tcPr>
            <w:tcW w:w="1238" w:type="pct"/>
            <w:tcBorders>
              <w:top w:val="single" w:sz="6" w:space="0" w:color="000000"/>
              <w:left w:val="single" w:sz="6" w:space="0" w:color="000000"/>
              <w:bottom w:val="single" w:sz="6" w:space="0" w:color="000000"/>
              <w:right w:val="single" w:sz="6" w:space="0" w:color="000000"/>
            </w:tcBorders>
          </w:tcPr>
          <w:p w14:paraId="5023A529" w14:textId="77777777" w:rsidR="00D51742" w:rsidRDefault="00D51742" w:rsidP="00FF3DB9">
            <w:pPr>
              <w:widowControl w:val="0"/>
              <w:autoSpaceDE w:val="0"/>
              <w:autoSpaceDN w:val="0"/>
              <w:adjustRightInd w:val="0"/>
              <w:spacing w:before="120"/>
              <w:rPr>
                <w:rFonts w:cs="Arial"/>
                <w:lang w:val="en-GB"/>
              </w:rPr>
            </w:pPr>
            <w:r>
              <w:rPr>
                <w:rFonts w:cs="Arial"/>
              </w:rPr>
              <w:t>HE0398GHA</w:t>
            </w:r>
          </w:p>
        </w:tc>
        <w:tc>
          <w:tcPr>
            <w:tcW w:w="2653" w:type="pct"/>
            <w:tcBorders>
              <w:top w:val="single" w:sz="6" w:space="0" w:color="000000"/>
              <w:left w:val="single" w:sz="6" w:space="0" w:color="000000"/>
              <w:bottom w:val="single" w:sz="6" w:space="0" w:color="000000"/>
            </w:tcBorders>
          </w:tcPr>
          <w:p w14:paraId="0283FF79" w14:textId="77777777" w:rsidR="00D51742" w:rsidRDefault="00D51742" w:rsidP="00FF3DB9">
            <w:pPr>
              <w:widowControl w:val="0"/>
              <w:autoSpaceDE w:val="0"/>
              <w:autoSpaceDN w:val="0"/>
              <w:adjustRightInd w:val="0"/>
              <w:spacing w:before="120"/>
              <w:rPr>
                <w:rFonts w:cs="Arial"/>
                <w:lang w:val="en-GB"/>
              </w:rPr>
            </w:pPr>
            <w:r>
              <w:rPr>
                <w:rFonts w:cs="Arial"/>
              </w:rPr>
              <w:t>HARDWARE ARCHITECTURE OF GATEWAY BOARD</w:t>
            </w:r>
          </w:p>
        </w:tc>
      </w:tr>
      <w:tr w:rsidR="00D51742" w14:paraId="65AAD4D6" w14:textId="77777777" w:rsidTr="00FF3DB9">
        <w:tc>
          <w:tcPr>
            <w:tcW w:w="1110" w:type="pct"/>
            <w:tcBorders>
              <w:top w:val="single" w:sz="6" w:space="0" w:color="000000"/>
              <w:bottom w:val="single" w:sz="6" w:space="0" w:color="000000"/>
              <w:right w:val="single" w:sz="6" w:space="0" w:color="000000"/>
            </w:tcBorders>
          </w:tcPr>
          <w:p w14:paraId="36707087" w14:textId="77777777" w:rsidR="00D51742" w:rsidRDefault="00D51742" w:rsidP="00FF3DB9">
            <w:pPr>
              <w:widowControl w:val="0"/>
              <w:autoSpaceDE w:val="0"/>
              <w:autoSpaceDN w:val="0"/>
              <w:adjustRightInd w:val="0"/>
              <w:rPr>
                <w:rFonts w:cs="Arial"/>
                <w:lang w:val="en-GB"/>
              </w:rPr>
            </w:pPr>
            <w:r>
              <w:rPr>
                <w:rFonts w:cs="Arial"/>
                <w:lang w:val="en-GB"/>
              </w:rPr>
              <w:t>Howell Instruments, Inc.</w:t>
            </w:r>
          </w:p>
        </w:tc>
        <w:tc>
          <w:tcPr>
            <w:tcW w:w="1238" w:type="pct"/>
            <w:tcBorders>
              <w:top w:val="single" w:sz="6" w:space="0" w:color="000000"/>
              <w:left w:val="single" w:sz="6" w:space="0" w:color="000000"/>
              <w:bottom w:val="single" w:sz="6" w:space="0" w:color="000000"/>
              <w:right w:val="single" w:sz="6" w:space="0" w:color="000000"/>
            </w:tcBorders>
          </w:tcPr>
          <w:p w14:paraId="1299ABDC" w14:textId="77777777" w:rsidR="00D51742" w:rsidRDefault="00D51742" w:rsidP="00FF3DB9">
            <w:pPr>
              <w:widowControl w:val="0"/>
              <w:autoSpaceDE w:val="0"/>
              <w:autoSpaceDN w:val="0"/>
              <w:adjustRightInd w:val="0"/>
              <w:spacing w:before="120"/>
              <w:rPr>
                <w:rFonts w:cs="Arial"/>
                <w:lang w:val="en-GB"/>
              </w:rPr>
            </w:pPr>
            <w:r>
              <w:rPr>
                <w:rFonts w:cs="Arial"/>
                <w:lang w:val="en-GB"/>
              </w:rPr>
              <w:t>BH35112</w:t>
            </w:r>
          </w:p>
        </w:tc>
        <w:tc>
          <w:tcPr>
            <w:tcW w:w="2653" w:type="pct"/>
            <w:tcBorders>
              <w:top w:val="single" w:sz="6" w:space="0" w:color="000000"/>
              <w:left w:val="single" w:sz="6" w:space="0" w:color="000000"/>
              <w:bottom w:val="single" w:sz="6" w:space="0" w:color="000000"/>
            </w:tcBorders>
          </w:tcPr>
          <w:p w14:paraId="2C62CEF8" w14:textId="77777777" w:rsidR="00D51742" w:rsidRDefault="00D51742" w:rsidP="00FF3DB9">
            <w:pPr>
              <w:widowControl w:val="0"/>
              <w:autoSpaceDE w:val="0"/>
              <w:autoSpaceDN w:val="0"/>
              <w:adjustRightInd w:val="0"/>
              <w:spacing w:before="120"/>
              <w:rPr>
                <w:rFonts w:cs="Arial"/>
                <w:lang w:val="en-GB"/>
              </w:rPr>
            </w:pPr>
            <w:r>
              <w:rPr>
                <w:rFonts w:cs="Arial"/>
                <w:lang w:val="en-GB"/>
              </w:rPr>
              <w:t>PCB ASSEMBLY OF GATEWAY BOARD</w:t>
            </w:r>
          </w:p>
        </w:tc>
      </w:tr>
      <w:tr w:rsidR="00D51742" w14:paraId="39262EBA" w14:textId="77777777" w:rsidTr="00FF3DB9">
        <w:tc>
          <w:tcPr>
            <w:tcW w:w="1110" w:type="pct"/>
            <w:tcBorders>
              <w:top w:val="single" w:sz="6" w:space="0" w:color="000000"/>
              <w:bottom w:val="single" w:sz="6" w:space="0" w:color="000000"/>
              <w:right w:val="single" w:sz="6" w:space="0" w:color="000000"/>
            </w:tcBorders>
          </w:tcPr>
          <w:p w14:paraId="65B4004A" w14:textId="77777777" w:rsidR="00D51742" w:rsidRDefault="00D51742" w:rsidP="00FF3DB9">
            <w:pPr>
              <w:widowControl w:val="0"/>
              <w:autoSpaceDE w:val="0"/>
              <w:autoSpaceDN w:val="0"/>
              <w:adjustRightInd w:val="0"/>
              <w:spacing w:before="120"/>
              <w:rPr>
                <w:rFonts w:cs="Arial"/>
                <w:lang w:val="en-GB"/>
              </w:rPr>
            </w:pPr>
            <w:r>
              <w:rPr>
                <w:rFonts w:cs="Arial"/>
                <w:lang w:val="en-GB"/>
              </w:rPr>
              <w:t xml:space="preserve">Aeronautical Radio, </w:t>
            </w:r>
            <w:r>
              <w:rPr>
                <w:rFonts w:cs="Arial"/>
                <w:lang w:val="en-GB"/>
              </w:rPr>
              <w:lastRenderedPageBreak/>
              <w:t>Inc.</w:t>
            </w:r>
          </w:p>
        </w:tc>
        <w:tc>
          <w:tcPr>
            <w:tcW w:w="1238" w:type="pct"/>
            <w:tcBorders>
              <w:top w:val="single" w:sz="6" w:space="0" w:color="000000"/>
              <w:left w:val="single" w:sz="6" w:space="0" w:color="000000"/>
              <w:bottom w:val="single" w:sz="6" w:space="0" w:color="000000"/>
              <w:right w:val="single" w:sz="6" w:space="0" w:color="000000"/>
            </w:tcBorders>
          </w:tcPr>
          <w:p w14:paraId="457BFBF6" w14:textId="77777777" w:rsidR="00D51742" w:rsidRDefault="00D51742" w:rsidP="00FF3DB9">
            <w:pPr>
              <w:widowControl w:val="0"/>
              <w:autoSpaceDE w:val="0"/>
              <w:autoSpaceDN w:val="0"/>
              <w:adjustRightInd w:val="0"/>
              <w:spacing w:before="120"/>
              <w:rPr>
                <w:rFonts w:cs="Arial"/>
                <w:lang w:val="en-GB"/>
              </w:rPr>
            </w:pPr>
            <w:r>
              <w:rPr>
                <w:rFonts w:cs="Arial"/>
                <w:lang w:val="en-GB"/>
              </w:rPr>
              <w:lastRenderedPageBreak/>
              <w:t xml:space="preserve">ARINC </w:t>
            </w:r>
            <w:r>
              <w:rPr>
                <w:rFonts w:cs="Arial"/>
                <w:lang w:val="en-GB"/>
              </w:rPr>
              <w:lastRenderedPageBreak/>
              <w:t>SPECIFICATION 825-2</w:t>
            </w:r>
          </w:p>
        </w:tc>
        <w:tc>
          <w:tcPr>
            <w:tcW w:w="2653" w:type="pct"/>
            <w:tcBorders>
              <w:top w:val="single" w:sz="6" w:space="0" w:color="000000"/>
              <w:left w:val="single" w:sz="6" w:space="0" w:color="000000"/>
              <w:bottom w:val="single" w:sz="6" w:space="0" w:color="000000"/>
            </w:tcBorders>
          </w:tcPr>
          <w:p w14:paraId="407DE77B" w14:textId="77777777" w:rsidR="00D51742" w:rsidRDefault="00D51742" w:rsidP="00FF3DB9">
            <w:pPr>
              <w:widowControl w:val="0"/>
              <w:autoSpaceDE w:val="0"/>
              <w:autoSpaceDN w:val="0"/>
              <w:adjustRightInd w:val="0"/>
              <w:spacing w:before="120"/>
              <w:rPr>
                <w:rFonts w:cs="Arial"/>
                <w:lang w:val="en-GB"/>
              </w:rPr>
            </w:pPr>
            <w:r>
              <w:rPr>
                <w:rFonts w:cs="Arial"/>
                <w:lang w:val="en-GB"/>
              </w:rPr>
              <w:lastRenderedPageBreak/>
              <w:t xml:space="preserve">GENERAL STANDARDIZATION OF CAN </w:t>
            </w:r>
            <w:r>
              <w:rPr>
                <w:rFonts w:cs="Arial"/>
                <w:lang w:val="en-GB"/>
              </w:rPr>
              <w:lastRenderedPageBreak/>
              <w:t>(CONTROLLER AREA NETWORK) BUS PROTOCOL FOR AIRBORNE USE</w:t>
            </w:r>
          </w:p>
        </w:tc>
      </w:tr>
      <w:tr w:rsidR="00D51742" w14:paraId="42C9717B" w14:textId="77777777" w:rsidTr="00FF3DB9">
        <w:tc>
          <w:tcPr>
            <w:tcW w:w="1110" w:type="pct"/>
            <w:tcBorders>
              <w:top w:val="single" w:sz="6" w:space="0" w:color="000000"/>
              <w:bottom w:val="single" w:sz="6" w:space="0" w:color="000000"/>
              <w:right w:val="single" w:sz="6" w:space="0" w:color="000000"/>
            </w:tcBorders>
          </w:tcPr>
          <w:p w14:paraId="08DB75A2" w14:textId="431E6BCD" w:rsidR="00D51742" w:rsidRPr="00A91F61" w:rsidRDefault="00876D12" w:rsidP="00FF3DB9">
            <w:pPr>
              <w:widowControl w:val="0"/>
              <w:autoSpaceDE w:val="0"/>
              <w:autoSpaceDN w:val="0"/>
              <w:adjustRightInd w:val="0"/>
              <w:rPr>
                <w:rFonts w:cs="Arial"/>
                <w:lang w:val="fr-FR"/>
              </w:rPr>
            </w:pPr>
            <w:r w:rsidRPr="00A91F61">
              <w:rPr>
                <w:rStyle w:val="ui-provider"/>
                <w:lang w:val="fr-FR"/>
              </w:rPr>
              <w:lastRenderedPageBreak/>
              <w:t>ALTEN Global Technologies Private Limited</w:t>
            </w:r>
          </w:p>
        </w:tc>
        <w:tc>
          <w:tcPr>
            <w:tcW w:w="1238" w:type="pct"/>
            <w:tcBorders>
              <w:top w:val="single" w:sz="6" w:space="0" w:color="000000"/>
              <w:left w:val="single" w:sz="6" w:space="0" w:color="000000"/>
              <w:bottom w:val="single" w:sz="6" w:space="0" w:color="000000"/>
              <w:right w:val="single" w:sz="6" w:space="0" w:color="000000"/>
            </w:tcBorders>
          </w:tcPr>
          <w:p w14:paraId="663C7615" w14:textId="77777777" w:rsidR="00D51742" w:rsidRDefault="00D51742" w:rsidP="00FF3DB9">
            <w:pPr>
              <w:widowControl w:val="0"/>
              <w:autoSpaceDE w:val="0"/>
              <w:autoSpaceDN w:val="0"/>
              <w:adjustRightInd w:val="0"/>
              <w:spacing w:before="120"/>
              <w:rPr>
                <w:rFonts w:cs="Arial"/>
                <w:lang w:val="en-GB"/>
              </w:rPr>
            </w:pPr>
            <w:r>
              <w:rPr>
                <w:rFonts w:cs="Arial"/>
                <w:lang w:val="en-GB"/>
              </w:rPr>
              <w:t>H398-001-002</w:t>
            </w:r>
          </w:p>
        </w:tc>
        <w:tc>
          <w:tcPr>
            <w:tcW w:w="2653" w:type="pct"/>
            <w:tcBorders>
              <w:top w:val="single" w:sz="6" w:space="0" w:color="000000"/>
              <w:left w:val="single" w:sz="6" w:space="0" w:color="000000"/>
              <w:bottom w:val="single" w:sz="6" w:space="0" w:color="000000"/>
            </w:tcBorders>
          </w:tcPr>
          <w:p w14:paraId="388AE03E" w14:textId="77777777" w:rsidR="00D51742" w:rsidRDefault="00D51742" w:rsidP="00FF3DB9">
            <w:pPr>
              <w:widowControl w:val="0"/>
              <w:autoSpaceDE w:val="0"/>
              <w:autoSpaceDN w:val="0"/>
              <w:adjustRightInd w:val="0"/>
              <w:spacing w:before="120"/>
              <w:rPr>
                <w:rFonts w:cs="Arial"/>
                <w:lang w:val="en-GB"/>
              </w:rPr>
            </w:pPr>
            <w:r>
              <w:rPr>
                <w:rFonts w:cs="Arial"/>
                <w:lang w:val="en-GB"/>
              </w:rPr>
              <w:t>Software Development Plan</w:t>
            </w:r>
          </w:p>
        </w:tc>
      </w:tr>
      <w:tr w:rsidR="00D51742" w14:paraId="26E6C8A3" w14:textId="77777777" w:rsidTr="00FF3DB9">
        <w:tc>
          <w:tcPr>
            <w:tcW w:w="1110" w:type="pct"/>
            <w:tcBorders>
              <w:top w:val="single" w:sz="6" w:space="0" w:color="000000"/>
              <w:bottom w:val="single" w:sz="6" w:space="0" w:color="000000"/>
              <w:right w:val="single" w:sz="6" w:space="0" w:color="000000"/>
            </w:tcBorders>
          </w:tcPr>
          <w:p w14:paraId="4513560C" w14:textId="6089002F" w:rsidR="00D51742" w:rsidRPr="00A91F61" w:rsidRDefault="00876D12" w:rsidP="00FF3DB9">
            <w:pPr>
              <w:widowControl w:val="0"/>
              <w:autoSpaceDE w:val="0"/>
              <w:autoSpaceDN w:val="0"/>
              <w:adjustRightInd w:val="0"/>
              <w:rPr>
                <w:rFonts w:cs="Arial"/>
                <w:lang w:val="fr-FR"/>
              </w:rPr>
            </w:pPr>
            <w:r w:rsidRPr="00A91F61">
              <w:rPr>
                <w:rStyle w:val="ui-provider"/>
                <w:lang w:val="fr-FR"/>
              </w:rPr>
              <w:t>ALTEN Global Technologies Private Limited</w:t>
            </w:r>
          </w:p>
        </w:tc>
        <w:tc>
          <w:tcPr>
            <w:tcW w:w="1238" w:type="pct"/>
            <w:tcBorders>
              <w:top w:val="single" w:sz="6" w:space="0" w:color="000000"/>
              <w:left w:val="single" w:sz="6" w:space="0" w:color="000000"/>
              <w:bottom w:val="single" w:sz="6" w:space="0" w:color="000000"/>
              <w:right w:val="single" w:sz="6" w:space="0" w:color="000000"/>
            </w:tcBorders>
          </w:tcPr>
          <w:p w14:paraId="11D8E673" w14:textId="77777777" w:rsidR="00D51742" w:rsidRDefault="00D51742" w:rsidP="00FF3DB9">
            <w:pPr>
              <w:widowControl w:val="0"/>
              <w:autoSpaceDE w:val="0"/>
              <w:autoSpaceDN w:val="0"/>
              <w:adjustRightInd w:val="0"/>
              <w:spacing w:before="120"/>
              <w:rPr>
                <w:rFonts w:cs="Arial"/>
                <w:lang w:val="en-GB"/>
              </w:rPr>
            </w:pPr>
            <w:r>
              <w:rPr>
                <w:rFonts w:cs="Arial"/>
                <w:lang w:val="en-GB"/>
              </w:rPr>
              <w:t>H398-001-006</w:t>
            </w:r>
          </w:p>
        </w:tc>
        <w:tc>
          <w:tcPr>
            <w:tcW w:w="2653" w:type="pct"/>
            <w:tcBorders>
              <w:top w:val="single" w:sz="6" w:space="0" w:color="000000"/>
              <w:left w:val="single" w:sz="6" w:space="0" w:color="000000"/>
              <w:bottom w:val="single" w:sz="6" w:space="0" w:color="000000"/>
            </w:tcBorders>
          </w:tcPr>
          <w:p w14:paraId="490D8652" w14:textId="77777777" w:rsidR="00D51742" w:rsidRDefault="00D51742" w:rsidP="00FF3DB9">
            <w:pPr>
              <w:widowControl w:val="0"/>
              <w:autoSpaceDE w:val="0"/>
              <w:autoSpaceDN w:val="0"/>
              <w:adjustRightInd w:val="0"/>
              <w:spacing w:before="120"/>
              <w:rPr>
                <w:rFonts w:cs="Arial"/>
                <w:lang w:val="en-GB"/>
              </w:rPr>
            </w:pPr>
            <w:r>
              <w:rPr>
                <w:rFonts w:cs="Arial"/>
                <w:lang w:val="en-GB"/>
              </w:rPr>
              <w:t>Software Requirement Standards</w:t>
            </w:r>
          </w:p>
        </w:tc>
      </w:tr>
    </w:tbl>
    <w:p w14:paraId="7EABEEAD" w14:textId="77777777" w:rsidR="00D51742" w:rsidRDefault="00D51742" w:rsidP="00D51742">
      <w:pPr>
        <w:widowControl w:val="0"/>
        <w:autoSpaceDE w:val="0"/>
        <w:autoSpaceDN w:val="0"/>
        <w:adjustRightInd w:val="0"/>
        <w:rPr>
          <w:rFonts w:cs="Arial"/>
          <w:b/>
          <w:bCs/>
        </w:rPr>
      </w:pPr>
    </w:p>
    <w:p w14:paraId="24F05E68" w14:textId="77777777" w:rsidR="00D51742" w:rsidRDefault="00D51742" w:rsidP="00D51742">
      <w:pPr>
        <w:autoSpaceDE w:val="0"/>
        <w:autoSpaceDN w:val="0"/>
        <w:adjustRightInd w:val="0"/>
        <w:rPr>
          <w:rFonts w:cs="Arial"/>
        </w:rPr>
      </w:pPr>
    </w:p>
    <w:p w14:paraId="3462837D" w14:textId="77777777" w:rsidR="00D51742" w:rsidRDefault="00D51742" w:rsidP="00D51742">
      <w:pPr>
        <w:widowControl w:val="0"/>
        <w:autoSpaceDE w:val="0"/>
        <w:autoSpaceDN w:val="0"/>
        <w:adjustRightInd w:val="0"/>
        <w:rPr>
          <w:rFonts w:cs="Arial"/>
        </w:rPr>
      </w:pPr>
    </w:p>
    <w:p w14:paraId="425B25BB" w14:textId="77777777" w:rsidR="00D51742" w:rsidRDefault="00000000" w:rsidP="00D51742">
      <w:r>
        <w:pict w14:anchorId="5B9FB02A">
          <v:rect id="_x0000_i1030" style="width:0;height:1.5pt" o:hralign="center" o:hrstd="t" o:hr="t" fillcolor="#a0a0a0" stroked="f"/>
        </w:pict>
      </w:r>
    </w:p>
    <w:p w14:paraId="3DC3502C" w14:textId="77777777" w:rsidR="00D51742" w:rsidRDefault="00D51742" w:rsidP="00D51742">
      <w:pPr>
        <w:pStyle w:val="Heading1"/>
      </w:pPr>
      <w:bookmarkStart w:id="14" w:name="_Toc204345891"/>
      <w:r>
        <w:t>7 Assumptions</w:t>
      </w:r>
      <w:bookmarkEnd w:id="14"/>
    </w:p>
    <w:p w14:paraId="08E78EA4" w14:textId="77777777" w:rsidR="00D51742" w:rsidRDefault="00D51742" w:rsidP="00D51742"/>
    <w:p w14:paraId="3657D736"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None</w:t>
      </w:r>
    </w:p>
    <w:p w14:paraId="62E7FDD8" w14:textId="77777777" w:rsidR="00D51742" w:rsidRDefault="00000000" w:rsidP="00D51742">
      <w:r>
        <w:pict w14:anchorId="18363146">
          <v:rect id="_x0000_i1031" style="width:0;height:1.5pt" o:hralign="center" o:hrstd="t" o:hr="t" fillcolor="#a0a0a0" stroked="f"/>
        </w:pict>
      </w:r>
    </w:p>
    <w:p w14:paraId="79022F64" w14:textId="77777777" w:rsidR="00D51742" w:rsidRDefault="00D51742" w:rsidP="00D51742">
      <w:pPr>
        <w:pStyle w:val="Heading1"/>
      </w:pPr>
      <w:bookmarkStart w:id="15" w:name="_Toc204345892"/>
      <w:r>
        <w:t>8 Outstanding Issues</w:t>
      </w:r>
      <w:bookmarkEnd w:id="15"/>
    </w:p>
    <w:p w14:paraId="63E10D0E" w14:textId="77777777" w:rsidR="00D51742" w:rsidRDefault="00D51742" w:rsidP="00D51742"/>
    <w:p w14:paraId="4BBECA7F"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None</w:t>
      </w:r>
    </w:p>
    <w:p w14:paraId="716B4000" w14:textId="77777777" w:rsidR="00D51742" w:rsidRDefault="00000000" w:rsidP="00D51742">
      <w:r>
        <w:pict w14:anchorId="720D0120">
          <v:rect id="_x0000_i1032" style="width:0;height:1.5pt" o:hralign="center" o:hrstd="t" o:hr="t" fillcolor="#a0a0a0" stroked="f"/>
        </w:pict>
      </w:r>
    </w:p>
    <w:p w14:paraId="3A834659" w14:textId="77777777" w:rsidR="00D51742" w:rsidRDefault="00D51742" w:rsidP="00D51742">
      <w:pPr>
        <w:pStyle w:val="Heading1"/>
      </w:pPr>
      <w:bookmarkStart w:id="16" w:name="_Toc204345893"/>
      <w:r>
        <w:t>9 Document Control</w:t>
      </w:r>
      <w:bookmarkEnd w:id="16"/>
    </w:p>
    <w:p w14:paraId="592E9208" w14:textId="77777777" w:rsidR="00D51742" w:rsidRDefault="00D51742" w:rsidP="00D51742"/>
    <w:p w14:paraId="6AA5249B"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This document is under change control. After baseline, any changes to this document shall be carried out in accordance with H398-001-004 (Software Configuration Management Plan).</w:t>
      </w:r>
    </w:p>
    <w:p w14:paraId="5C7A3722" w14:textId="77777777" w:rsidR="00D51742" w:rsidRDefault="00000000" w:rsidP="00D51742">
      <w:r>
        <w:pict w14:anchorId="77F11964">
          <v:rect id="_x0000_i1033" style="width:0;height:1.5pt" o:hralign="center" o:hrstd="t" o:hr="t" fillcolor="#a0a0a0" stroked="f"/>
        </w:pict>
      </w:r>
    </w:p>
    <w:p w14:paraId="57A1F19C" w14:textId="77777777" w:rsidR="00D51742" w:rsidRDefault="00D51742" w:rsidP="00D51742">
      <w:pPr>
        <w:pStyle w:val="Heading1"/>
      </w:pPr>
      <w:bookmarkStart w:id="17" w:name="_Toc204345894"/>
      <w:r>
        <w:t>10 Approvals</w:t>
      </w:r>
      <w:bookmarkEnd w:id="17"/>
    </w:p>
    <w:p w14:paraId="7ABEDAD7" w14:textId="77777777" w:rsidR="00D51742" w:rsidRDefault="00D51742" w:rsidP="00D51742"/>
    <w:p w14:paraId="06DE5CE6" w14:textId="1512013F" w:rsidR="00D51742" w:rsidRPr="0046799C" w:rsidRDefault="00D51742" w:rsidP="00D51742">
      <w:pPr>
        <w:widowControl w:val="0"/>
        <w:autoSpaceDE w:val="0"/>
        <w:autoSpaceDN w:val="0"/>
        <w:adjustRightInd w:val="0"/>
        <w:rPr>
          <w:rFonts w:cs="Arial"/>
        </w:rPr>
      </w:pPr>
      <w:r>
        <w:rPr>
          <w:rFonts w:cs="Arial"/>
        </w:rPr>
        <w:t>The document will be reviewed to meet the objectives of RTCA DO-178B level A and approved by A</w:t>
      </w:r>
      <w:r w:rsidR="008A316A">
        <w:rPr>
          <w:rFonts w:cs="Arial"/>
        </w:rPr>
        <w:t>LTEN</w:t>
      </w:r>
      <w:r w:rsidR="00676229">
        <w:rPr>
          <w:rFonts w:cs="Arial"/>
        </w:rPr>
        <w:t xml:space="preserve"> </w:t>
      </w:r>
      <w:r w:rsidR="008A316A">
        <w:rPr>
          <w:rFonts w:cs="Arial"/>
        </w:rPr>
        <w:t>GT</w:t>
      </w:r>
      <w:r>
        <w:rPr>
          <w:rFonts w:cs="Arial"/>
        </w:rPr>
        <w:t xml:space="preserve"> QA.</w:t>
      </w:r>
    </w:p>
    <w:p w14:paraId="1B9EA186" w14:textId="77777777" w:rsidR="00D51742" w:rsidRDefault="00000000" w:rsidP="00D51742">
      <w:r>
        <w:pict w14:anchorId="7767F967">
          <v:rect id="_x0000_i1034" style="width:0;height:1.5pt" o:hralign="center" o:hrstd="t" o:hr="t" fillcolor="#a0a0a0" stroked="f"/>
        </w:pict>
      </w:r>
    </w:p>
    <w:p w14:paraId="2FA74D79" w14:textId="77777777" w:rsidR="00D51742" w:rsidRDefault="00D51742" w:rsidP="00D51742">
      <w:pPr>
        <w:pStyle w:val="Heading1"/>
      </w:pPr>
      <w:bookmarkStart w:id="18" w:name="_Toc204345895"/>
      <w:r>
        <w:t>11 Distribution</w:t>
      </w:r>
      <w:bookmarkEnd w:id="18"/>
    </w:p>
    <w:p w14:paraId="4053F2D9" w14:textId="77777777" w:rsidR="00D51742" w:rsidRDefault="00D51742" w:rsidP="00D51742"/>
    <w:p w14:paraId="6F984B24"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This document will be distributed over a secure File Transfer Protocol server to Howell Instruments Inc.</w:t>
      </w:r>
    </w:p>
    <w:p w14:paraId="40879BE4" w14:textId="77777777" w:rsidR="00D51742" w:rsidRDefault="00000000" w:rsidP="00D51742">
      <w:r>
        <w:pict w14:anchorId="6AD7C9CB">
          <v:rect id="_x0000_i1035" style="width:0;height:1.5pt" o:hralign="center" o:hrstd="t" o:hr="t" fillcolor="#a0a0a0" stroked="f"/>
        </w:pict>
      </w:r>
    </w:p>
    <w:p w14:paraId="2D743E64" w14:textId="77777777" w:rsidR="00D51742" w:rsidRDefault="00D51742" w:rsidP="00D51742">
      <w:pPr>
        <w:pStyle w:val="Heading1"/>
      </w:pPr>
      <w:bookmarkStart w:id="19" w:name="_Toc204345896"/>
      <w:r>
        <w:t>12 Traceability</w:t>
      </w:r>
      <w:bookmarkEnd w:id="19"/>
    </w:p>
    <w:p w14:paraId="5F8A3D85" w14:textId="77777777" w:rsidR="00D51742" w:rsidRDefault="00D51742" w:rsidP="00D51742"/>
    <w:p w14:paraId="55670430" w14:textId="77777777" w:rsidR="00D51742" w:rsidRDefault="00D51742" w:rsidP="00D51742">
      <w:pPr>
        <w:widowControl w:val="0"/>
        <w:autoSpaceDE w:val="0"/>
        <w:autoSpaceDN w:val="0"/>
        <w:adjustRightInd w:val="0"/>
        <w:rPr>
          <w:rFonts w:cs="Arial"/>
        </w:rPr>
      </w:pPr>
      <w:r>
        <w:rPr>
          <w:rFonts w:cs="Arial"/>
        </w:rPr>
        <w:t>Traceability to SES (System Equipment Specification) is provided in H398-002-001-GWY.</w:t>
      </w:r>
    </w:p>
    <w:p w14:paraId="6C187C5A" w14:textId="77777777" w:rsidR="00D51742" w:rsidRDefault="00D51742" w:rsidP="00D51742">
      <w:pPr>
        <w:widowControl w:val="0"/>
        <w:autoSpaceDE w:val="0"/>
        <w:autoSpaceDN w:val="0"/>
        <w:adjustRightInd w:val="0"/>
        <w:rPr>
          <w:rFonts w:ascii="MS Shell Dlg 2" w:hAnsi="MS Shell Dlg 2" w:cs="MS Shell Dlg 2"/>
          <w:sz w:val="17"/>
          <w:szCs w:val="17"/>
        </w:rPr>
      </w:pPr>
    </w:p>
    <w:p w14:paraId="02677D83" w14:textId="77777777" w:rsidR="00D51742" w:rsidRDefault="00000000" w:rsidP="00D51742">
      <w:r>
        <w:pict w14:anchorId="736567CE">
          <v:rect id="_x0000_i1036" style="width:0;height:1.5pt" o:hralign="center" o:hrstd="t" o:hr="t" fillcolor="#a0a0a0" stroked="f"/>
        </w:pict>
      </w:r>
    </w:p>
    <w:p w14:paraId="5746C4F5" w14:textId="77777777" w:rsidR="00D51742" w:rsidRDefault="00D51742" w:rsidP="00D51742">
      <w:pPr>
        <w:pStyle w:val="Heading1"/>
      </w:pPr>
      <w:bookmarkStart w:id="20" w:name="_Toc204345897"/>
      <w:r>
        <w:lastRenderedPageBreak/>
        <w:t>13 Responsibilities</w:t>
      </w:r>
      <w:bookmarkEnd w:id="20"/>
    </w:p>
    <w:p w14:paraId="50FED7F4" w14:textId="77777777" w:rsidR="00D51742" w:rsidRDefault="00D51742" w:rsidP="00D51742"/>
    <w:p w14:paraId="5BAF7A2A" w14:textId="77777777" w:rsidR="00D51742" w:rsidRDefault="00D51742" w:rsidP="00D51742">
      <w:pPr>
        <w:widowControl w:val="0"/>
        <w:numPr>
          <w:ilvl w:val="0"/>
          <w:numId w:val="7"/>
        </w:numPr>
        <w:autoSpaceDE w:val="0"/>
        <w:autoSpaceDN w:val="0"/>
        <w:adjustRightInd w:val="0"/>
        <w:spacing w:line="240" w:lineRule="auto"/>
        <w:ind w:left="360" w:hanging="360"/>
        <w:rPr>
          <w:rFonts w:cs="Arial"/>
        </w:rPr>
      </w:pPr>
      <w:r>
        <w:rPr>
          <w:rFonts w:cs="Arial"/>
        </w:rPr>
        <w:t>Software Development Lead shall write the Software High Level Requirements in ReMa.</w:t>
      </w:r>
    </w:p>
    <w:p w14:paraId="75EE84E1" w14:textId="77777777" w:rsidR="00D51742" w:rsidRDefault="00D51742" w:rsidP="00D51742">
      <w:pPr>
        <w:widowControl w:val="0"/>
        <w:numPr>
          <w:ilvl w:val="0"/>
          <w:numId w:val="7"/>
        </w:numPr>
        <w:autoSpaceDE w:val="0"/>
        <w:autoSpaceDN w:val="0"/>
        <w:adjustRightInd w:val="0"/>
        <w:spacing w:line="240" w:lineRule="auto"/>
        <w:ind w:left="360" w:hanging="360"/>
        <w:rPr>
          <w:rFonts w:cs="Arial"/>
        </w:rPr>
      </w:pPr>
      <w:r>
        <w:rPr>
          <w:rFonts w:cs="Arial"/>
        </w:rPr>
        <w:t>Reviewers shall review the requirements based on the DO-178B SRS check points provided as attributes in ReMa. Developers to respond to these comments and then change the status to &lt;Looked Into&gt; in ReMa.</w:t>
      </w:r>
    </w:p>
    <w:p w14:paraId="5A6CB3F5" w14:textId="77777777" w:rsidR="00D51742" w:rsidRDefault="00D51742" w:rsidP="00D51742">
      <w:pPr>
        <w:widowControl w:val="0"/>
        <w:numPr>
          <w:ilvl w:val="0"/>
          <w:numId w:val="7"/>
        </w:numPr>
        <w:autoSpaceDE w:val="0"/>
        <w:autoSpaceDN w:val="0"/>
        <w:adjustRightInd w:val="0"/>
        <w:spacing w:line="240" w:lineRule="auto"/>
        <w:ind w:left="360" w:hanging="360"/>
        <w:rPr>
          <w:rFonts w:cs="Arial"/>
        </w:rPr>
      </w:pPr>
      <w:r>
        <w:rPr>
          <w:rFonts w:cs="Arial"/>
        </w:rPr>
        <w:t xml:space="preserve">Once all the comments from Reviewer are made to 'Looked Into' and the requirement status is Closed in ReMa, </w:t>
      </w:r>
    </w:p>
    <w:p w14:paraId="763EA16B" w14:textId="77777777" w:rsidR="008D1528" w:rsidRDefault="00D51742" w:rsidP="00D51742">
      <w:pPr>
        <w:widowControl w:val="0"/>
        <w:numPr>
          <w:ilvl w:val="0"/>
          <w:numId w:val="7"/>
        </w:numPr>
        <w:autoSpaceDE w:val="0"/>
        <w:autoSpaceDN w:val="0"/>
        <w:adjustRightInd w:val="0"/>
        <w:spacing w:line="240" w:lineRule="auto"/>
        <w:ind w:left="360" w:hanging="360"/>
        <w:rPr>
          <w:rFonts w:cs="Arial"/>
        </w:rPr>
      </w:pPr>
      <w:r>
        <w:rPr>
          <w:rFonts w:cs="Arial"/>
        </w:rPr>
        <w:t>Project leader is responsible for baselining the document to SVN through ReMa as well as checking in the exported document into the path</w:t>
      </w:r>
    </w:p>
    <w:p w14:paraId="31E9DFAC" w14:textId="7789A2FC" w:rsidR="00B229D4" w:rsidRPr="008D1528" w:rsidRDefault="008D1528" w:rsidP="008D1528">
      <w:pPr>
        <w:widowControl w:val="0"/>
        <w:autoSpaceDE w:val="0"/>
        <w:autoSpaceDN w:val="0"/>
        <w:adjustRightInd w:val="0"/>
        <w:spacing w:line="240" w:lineRule="auto"/>
        <w:ind w:left="360"/>
        <w:rPr>
          <w:rFonts w:cs="Arial"/>
        </w:rPr>
      </w:pPr>
      <w:r w:rsidRPr="008D1528">
        <w:rPr>
          <w:color w:val="0070C0"/>
          <w:u w:val="single"/>
        </w:rPr>
        <w:t xml:space="preserve"> </w:t>
      </w:r>
      <w:r w:rsidR="00B229D4" w:rsidRPr="008D1528">
        <w:rPr>
          <w:color w:val="0070C0"/>
          <w:u w:val="single"/>
        </w:rPr>
        <w:t>http://192.168.1.230/svn/A21HOWBLDAU/V2_H398/ACCORD/SW/Trunk/Documents/SRS</w:t>
      </w:r>
    </w:p>
    <w:p w14:paraId="41B638C9" w14:textId="44FB4B26" w:rsidR="00D51742" w:rsidRDefault="00000000" w:rsidP="00D51742">
      <w:r>
        <w:pict w14:anchorId="144C3BCE">
          <v:rect id="_x0000_i1037" style="width:0;height:1.5pt" o:hralign="center" o:hrstd="t" o:hr="t" fillcolor="#a0a0a0" stroked="f"/>
        </w:pict>
      </w:r>
    </w:p>
    <w:p w14:paraId="06AD4A58" w14:textId="77777777" w:rsidR="00D51742" w:rsidRDefault="00D51742" w:rsidP="00D51742">
      <w:pPr>
        <w:pStyle w:val="Heading1"/>
      </w:pPr>
      <w:bookmarkStart w:id="21" w:name="_Toc204345898"/>
      <w:r>
        <w:t>14 Input</w:t>
      </w:r>
      <w:bookmarkEnd w:id="21"/>
    </w:p>
    <w:p w14:paraId="4109C4D8" w14:textId="77777777" w:rsidR="00D51742" w:rsidRDefault="00D51742" w:rsidP="00D51742"/>
    <w:p w14:paraId="2ED1791F" w14:textId="2DAEE501" w:rsidR="00D51742" w:rsidRDefault="00D51742" w:rsidP="00D51742">
      <w:pPr>
        <w:widowControl w:val="0"/>
        <w:numPr>
          <w:ilvl w:val="0"/>
          <w:numId w:val="8"/>
        </w:numPr>
        <w:autoSpaceDE w:val="0"/>
        <w:autoSpaceDN w:val="0"/>
        <w:adjustRightInd w:val="0"/>
        <w:spacing w:after="160" w:line="240" w:lineRule="auto"/>
        <w:ind w:left="360" w:hanging="360"/>
        <w:rPr>
          <w:rFonts w:cs="Arial"/>
          <w:lang w:val="en-GB"/>
        </w:rPr>
      </w:pPr>
      <w:r>
        <w:rPr>
          <w:rFonts w:cs="Arial"/>
        </w:rPr>
        <w:t>SYS</w:t>
      </w:r>
      <w:r w:rsidR="00C37A8B">
        <w:rPr>
          <w:rFonts w:cs="Arial"/>
        </w:rPr>
        <w:t>2160</w:t>
      </w:r>
      <w:r>
        <w:rPr>
          <w:rFonts w:cs="Arial"/>
        </w:rPr>
        <w:t xml:space="preserve">SRS </w:t>
      </w:r>
    </w:p>
    <w:p w14:paraId="35206E42" w14:textId="77777777" w:rsidR="00D51742" w:rsidRDefault="00D51742" w:rsidP="00D51742">
      <w:pPr>
        <w:widowControl w:val="0"/>
        <w:numPr>
          <w:ilvl w:val="0"/>
          <w:numId w:val="8"/>
        </w:numPr>
        <w:autoSpaceDE w:val="0"/>
        <w:autoSpaceDN w:val="0"/>
        <w:adjustRightInd w:val="0"/>
        <w:spacing w:after="160" w:line="240" w:lineRule="auto"/>
        <w:ind w:left="360" w:hanging="360"/>
        <w:rPr>
          <w:rFonts w:ascii="MS Shell Dlg 2" w:hAnsi="MS Shell Dlg 2" w:cs="MS Shell Dlg 2"/>
          <w:sz w:val="17"/>
          <w:szCs w:val="17"/>
        </w:rPr>
      </w:pPr>
      <w:r>
        <w:rPr>
          <w:rFonts w:cs="Arial"/>
          <w:lang w:val="en-GB"/>
        </w:rPr>
        <w:t>Software Development Plan (H398-001-002)</w:t>
      </w:r>
    </w:p>
    <w:p w14:paraId="3832A535" w14:textId="77777777" w:rsidR="00D51742" w:rsidRDefault="00D51742" w:rsidP="00D51742">
      <w:pPr>
        <w:widowControl w:val="0"/>
        <w:numPr>
          <w:ilvl w:val="0"/>
          <w:numId w:val="8"/>
        </w:numPr>
        <w:autoSpaceDE w:val="0"/>
        <w:autoSpaceDN w:val="0"/>
        <w:adjustRightInd w:val="0"/>
        <w:spacing w:after="160" w:line="240" w:lineRule="auto"/>
        <w:ind w:left="360" w:hanging="360"/>
        <w:rPr>
          <w:rFonts w:ascii="MS Shell Dlg 2" w:hAnsi="MS Shell Dlg 2" w:cs="MS Shell Dlg 2"/>
          <w:sz w:val="17"/>
          <w:szCs w:val="17"/>
        </w:rPr>
      </w:pPr>
      <w:r>
        <w:rPr>
          <w:rFonts w:cs="Arial"/>
          <w:lang w:val="en-GB"/>
        </w:rPr>
        <w:t>Software Requirements Standards (H398-001-006)</w:t>
      </w:r>
    </w:p>
    <w:p w14:paraId="09F8A3D2" w14:textId="77777777" w:rsidR="00D51742" w:rsidRDefault="00000000" w:rsidP="00D51742">
      <w:r>
        <w:pict w14:anchorId="4B9F0BF3">
          <v:rect id="_x0000_i1038" style="width:0;height:1.5pt" o:hralign="center" o:hrstd="t" o:hr="t" fillcolor="#a0a0a0" stroked="f"/>
        </w:pict>
      </w:r>
    </w:p>
    <w:p w14:paraId="22B1604B" w14:textId="77777777" w:rsidR="00D51742" w:rsidRDefault="00D51742" w:rsidP="00D51742">
      <w:pPr>
        <w:pStyle w:val="Heading1"/>
      </w:pPr>
      <w:bookmarkStart w:id="22" w:name="_Toc204345899"/>
      <w:r>
        <w:t>15 Output</w:t>
      </w:r>
      <w:bookmarkEnd w:id="22"/>
    </w:p>
    <w:p w14:paraId="09C7EF25" w14:textId="77777777" w:rsidR="00D51742" w:rsidRDefault="00D51742" w:rsidP="00D51742"/>
    <w:p w14:paraId="562E265F" w14:textId="77777777" w:rsidR="00D51742" w:rsidRDefault="00D51742" w:rsidP="00D51742">
      <w:pPr>
        <w:widowControl w:val="0"/>
        <w:autoSpaceDE w:val="0"/>
        <w:autoSpaceDN w:val="0"/>
        <w:adjustRightInd w:val="0"/>
        <w:rPr>
          <w:rFonts w:cs="Arial"/>
          <w:lang w:val="en-GB"/>
        </w:rPr>
      </w:pPr>
      <w:r>
        <w:rPr>
          <w:rFonts w:cs="Arial"/>
          <w:lang w:val="en-GB"/>
        </w:rPr>
        <w:t xml:space="preserve">The Output documents are as mentioned below </w:t>
      </w:r>
    </w:p>
    <w:p w14:paraId="4382F2BD" w14:textId="0DBE0DBF" w:rsidR="00D51742" w:rsidRDefault="00D51742" w:rsidP="00D51742">
      <w:pPr>
        <w:widowControl w:val="0"/>
        <w:autoSpaceDE w:val="0"/>
        <w:autoSpaceDN w:val="0"/>
        <w:adjustRightInd w:val="0"/>
        <w:ind w:left="360" w:hanging="360"/>
        <w:rPr>
          <w:rFonts w:cs="Arial"/>
          <w:color w:val="000000"/>
        </w:rPr>
      </w:pPr>
      <w:r>
        <w:rPr>
          <w:rFonts w:ascii="Symbol" w:hAnsi="Symbol" w:cs="Symbol"/>
          <w:color w:val="000000"/>
        </w:rPr>
        <w:t></w:t>
      </w:r>
      <w:r>
        <w:rPr>
          <w:rFonts w:cs="Arial"/>
          <w:color w:val="000000"/>
        </w:rPr>
        <w:tab/>
        <w:t xml:space="preserve">Software Requirements Specification for Gateway Module Application Software of Engine Data Acquisition Unit of </w:t>
      </w:r>
      <w:r w:rsidR="000156C4">
        <w:rPr>
          <w:rFonts w:cs="Arial"/>
          <w:color w:val="000000"/>
        </w:rPr>
        <w:t>Airbus</w:t>
      </w:r>
      <w:r>
        <w:rPr>
          <w:rFonts w:cs="Arial"/>
          <w:color w:val="000000"/>
        </w:rPr>
        <w:t xml:space="preserve"> EDAU and CMU+ (H398-002-001-GWAY)</w:t>
      </w:r>
    </w:p>
    <w:p w14:paraId="11A7098A" w14:textId="77777777" w:rsidR="00D51742" w:rsidRDefault="00D51742" w:rsidP="00D51742">
      <w:pPr>
        <w:widowControl w:val="0"/>
        <w:autoSpaceDE w:val="0"/>
        <w:autoSpaceDN w:val="0"/>
        <w:adjustRightInd w:val="0"/>
        <w:ind w:left="360" w:hanging="360"/>
        <w:rPr>
          <w:rFonts w:cs="Arial"/>
        </w:rPr>
      </w:pPr>
      <w:r>
        <w:rPr>
          <w:rFonts w:ascii="Symbol" w:hAnsi="Symbol" w:cs="Symbol"/>
          <w:color w:val="000000"/>
        </w:rPr>
        <w:t></w:t>
      </w:r>
      <w:r>
        <w:rPr>
          <w:rFonts w:cs="Arial"/>
          <w:color w:val="000000"/>
        </w:rPr>
        <w:tab/>
        <w:t>Traceability Matrix (H398-002-002-GWAY)</w:t>
      </w:r>
    </w:p>
    <w:p w14:paraId="5025B48B" w14:textId="77777777" w:rsidR="00D51742" w:rsidRDefault="00D51742" w:rsidP="00D51742">
      <w:pPr>
        <w:widowControl w:val="0"/>
        <w:autoSpaceDE w:val="0"/>
        <w:autoSpaceDN w:val="0"/>
        <w:adjustRightInd w:val="0"/>
        <w:rPr>
          <w:rFonts w:ascii="MS Shell Dlg 2" w:hAnsi="MS Shell Dlg 2" w:cs="MS Shell Dlg 2"/>
          <w:sz w:val="17"/>
          <w:szCs w:val="17"/>
        </w:rPr>
      </w:pPr>
    </w:p>
    <w:p w14:paraId="518C284A" w14:textId="77777777" w:rsidR="00D51742" w:rsidRDefault="00000000" w:rsidP="00D51742">
      <w:r>
        <w:pict w14:anchorId="2F9A595F">
          <v:rect id="_x0000_i1039" style="width:0;height:1.5pt" o:hralign="center" o:hrstd="t" o:hr="t" fillcolor="#a0a0a0" stroked="f"/>
        </w:pict>
      </w:r>
    </w:p>
    <w:p w14:paraId="08F27906" w14:textId="77777777" w:rsidR="00D51742" w:rsidRDefault="00D51742" w:rsidP="00D51742">
      <w:pPr>
        <w:pStyle w:val="Heading1"/>
      </w:pPr>
      <w:bookmarkStart w:id="23" w:name="_Toc204345900"/>
      <w:r>
        <w:t>16 .Software High Level requirements</w:t>
      </w:r>
      <w:bookmarkEnd w:id="23"/>
    </w:p>
    <w:p w14:paraId="5919A25C" w14:textId="77777777" w:rsidR="00D51742" w:rsidRDefault="00D51742" w:rsidP="00D51742"/>
    <w:p w14:paraId="477692B1" w14:textId="77777777" w:rsidR="00D51742" w:rsidRDefault="00D51742" w:rsidP="00D51742">
      <w:pPr>
        <w:widowControl w:val="0"/>
        <w:autoSpaceDE w:val="0"/>
        <w:autoSpaceDN w:val="0"/>
        <w:adjustRightInd w:val="0"/>
        <w:rPr>
          <w:rFonts w:cs="Arial"/>
        </w:rPr>
      </w:pPr>
      <w:r>
        <w:rPr>
          <w:rFonts w:cs="Arial"/>
          <w:color w:val="000000"/>
        </w:rPr>
        <w:t>This section explains the Software High Level Requirements of Gateway Module Application Software of the DAU unit.</w:t>
      </w:r>
    </w:p>
    <w:p w14:paraId="2AE66007" w14:textId="77777777" w:rsidR="00D51742" w:rsidRDefault="00D51742" w:rsidP="00D51742">
      <w:pPr>
        <w:widowControl w:val="0"/>
        <w:autoSpaceDE w:val="0"/>
        <w:autoSpaceDN w:val="0"/>
        <w:adjustRightInd w:val="0"/>
        <w:rPr>
          <w:rFonts w:ascii="MS Shell Dlg 2" w:hAnsi="MS Shell Dlg 2" w:cs="MS Shell Dlg 2"/>
          <w:sz w:val="17"/>
          <w:szCs w:val="17"/>
        </w:rPr>
      </w:pPr>
    </w:p>
    <w:p w14:paraId="62FEAA35" w14:textId="77777777" w:rsidR="00D51742" w:rsidRDefault="00000000" w:rsidP="00D51742">
      <w:r>
        <w:pict w14:anchorId="4F636129">
          <v:rect id="_x0000_i1040" style="width:0;height:1.5pt" o:hralign="center" o:hrstd="t" o:hr="t" fillcolor="#a0a0a0" stroked="f"/>
        </w:pict>
      </w:r>
    </w:p>
    <w:p w14:paraId="5ED49FE6" w14:textId="77777777" w:rsidR="00D51742" w:rsidRDefault="00D51742" w:rsidP="00D51742">
      <w:pPr>
        <w:pStyle w:val="Heading2"/>
      </w:pPr>
      <w:bookmarkStart w:id="24" w:name="_Toc204345901"/>
      <w:r>
        <w:t>16.1 Initialization</w:t>
      </w:r>
      <w:bookmarkEnd w:id="24"/>
    </w:p>
    <w:p w14:paraId="1E0722EF" w14:textId="77777777" w:rsidR="00D51742" w:rsidRDefault="00D51742" w:rsidP="00D51742"/>
    <w:p w14:paraId="12D3DF47"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This section specifies the Software High Level Requirements for the initialization of the Gateway Module after Power On.</w:t>
      </w:r>
    </w:p>
    <w:p w14:paraId="65295FF6" w14:textId="77777777" w:rsidR="00D51742" w:rsidRDefault="00000000" w:rsidP="00D51742">
      <w:r>
        <w:pict w14:anchorId="32933EF5">
          <v:rect id="_x0000_i1041" style="width:0;height:1.5pt" o:hralign="center" o:hrstd="t" o:hr="t" fillcolor="#a0a0a0" stroked="f"/>
        </w:pict>
      </w:r>
    </w:p>
    <w:p w14:paraId="7F5350E8" w14:textId="77777777" w:rsidR="00D51742" w:rsidRDefault="00D51742" w:rsidP="00D51742">
      <w:pPr>
        <w:pStyle w:val="Heading3"/>
      </w:pPr>
      <w:bookmarkStart w:id="25" w:name="_Toc204345902"/>
      <w:r>
        <w:t>16.1.1 Initialization - Components</w:t>
      </w:r>
      <w:bookmarkEnd w:id="25"/>
    </w:p>
    <w:p w14:paraId="3A53CDBE" w14:textId="77777777" w:rsidR="00D51742" w:rsidRDefault="00D51742" w:rsidP="00D51742"/>
    <w:p w14:paraId="3C08B66F" w14:textId="77777777" w:rsidR="00D51742" w:rsidRDefault="00D51742" w:rsidP="00D51742">
      <w:pPr>
        <w:widowControl w:val="0"/>
        <w:autoSpaceDE w:val="0"/>
        <w:autoSpaceDN w:val="0"/>
        <w:adjustRightInd w:val="0"/>
        <w:rPr>
          <w:rFonts w:cs="Arial"/>
        </w:rPr>
      </w:pPr>
      <w:r>
        <w:rPr>
          <w:rFonts w:cs="Arial"/>
        </w:rPr>
        <w:t xml:space="preserve">The </w:t>
      </w:r>
      <w:r>
        <w:rPr>
          <w:rFonts w:cs="Arial"/>
          <w:color w:val="000000"/>
        </w:rPr>
        <w:t xml:space="preserve">Gateway Module </w:t>
      </w:r>
      <w:r>
        <w:rPr>
          <w:rFonts w:cs="Arial"/>
        </w:rPr>
        <w:t>will initialize the following components after a Power On:</w:t>
      </w:r>
    </w:p>
    <w:p w14:paraId="354B93F2" w14:textId="77777777" w:rsidR="00D51742" w:rsidRDefault="00D51742" w:rsidP="00D51742">
      <w:pPr>
        <w:widowControl w:val="0"/>
        <w:numPr>
          <w:ilvl w:val="0"/>
          <w:numId w:val="9"/>
        </w:numPr>
        <w:autoSpaceDE w:val="0"/>
        <w:autoSpaceDN w:val="0"/>
        <w:adjustRightInd w:val="0"/>
        <w:spacing w:line="240" w:lineRule="auto"/>
        <w:ind w:left="1296" w:hanging="360"/>
        <w:rPr>
          <w:rFonts w:cs="Arial"/>
        </w:rPr>
      </w:pPr>
      <w:r>
        <w:rPr>
          <w:rFonts w:cs="Arial"/>
        </w:rPr>
        <w:t>Processor</w:t>
      </w:r>
    </w:p>
    <w:p w14:paraId="2F7779AA" w14:textId="77777777" w:rsidR="00D51742" w:rsidRDefault="00D51742" w:rsidP="00D51742">
      <w:pPr>
        <w:widowControl w:val="0"/>
        <w:numPr>
          <w:ilvl w:val="0"/>
          <w:numId w:val="9"/>
        </w:numPr>
        <w:autoSpaceDE w:val="0"/>
        <w:autoSpaceDN w:val="0"/>
        <w:adjustRightInd w:val="0"/>
        <w:spacing w:line="240" w:lineRule="auto"/>
        <w:ind w:left="1296" w:hanging="360"/>
        <w:rPr>
          <w:rFonts w:cs="Arial"/>
        </w:rPr>
      </w:pPr>
      <w:r>
        <w:rPr>
          <w:rFonts w:cs="Arial"/>
        </w:rPr>
        <w:lastRenderedPageBreak/>
        <w:t>Watchdog timer</w:t>
      </w:r>
    </w:p>
    <w:p w14:paraId="158344EE" w14:textId="77777777" w:rsidR="00D51742" w:rsidRDefault="00D51742" w:rsidP="00D51742">
      <w:pPr>
        <w:widowControl w:val="0"/>
        <w:numPr>
          <w:ilvl w:val="0"/>
          <w:numId w:val="9"/>
        </w:numPr>
        <w:autoSpaceDE w:val="0"/>
        <w:autoSpaceDN w:val="0"/>
        <w:adjustRightInd w:val="0"/>
        <w:spacing w:line="240" w:lineRule="auto"/>
        <w:ind w:left="1296" w:hanging="360"/>
        <w:rPr>
          <w:rFonts w:cs="Arial"/>
        </w:rPr>
      </w:pPr>
      <w:r>
        <w:rPr>
          <w:rFonts w:cs="Arial"/>
        </w:rPr>
        <w:t>System Timer</w:t>
      </w:r>
    </w:p>
    <w:p w14:paraId="67F80D97" w14:textId="77777777" w:rsidR="00D51742" w:rsidRDefault="00D51742" w:rsidP="00D51742">
      <w:pPr>
        <w:widowControl w:val="0"/>
        <w:numPr>
          <w:ilvl w:val="0"/>
          <w:numId w:val="9"/>
        </w:numPr>
        <w:autoSpaceDE w:val="0"/>
        <w:autoSpaceDN w:val="0"/>
        <w:adjustRightInd w:val="0"/>
        <w:spacing w:line="240" w:lineRule="auto"/>
        <w:ind w:left="1296" w:hanging="360"/>
        <w:rPr>
          <w:rFonts w:cs="Arial"/>
        </w:rPr>
      </w:pPr>
      <w:r>
        <w:rPr>
          <w:rFonts w:cs="Arial"/>
        </w:rPr>
        <w:t>Onchip CAN peripheral</w:t>
      </w:r>
    </w:p>
    <w:p w14:paraId="322E3D5D" w14:textId="77777777" w:rsidR="00D51742" w:rsidRDefault="00D51742" w:rsidP="00D51742">
      <w:pPr>
        <w:widowControl w:val="0"/>
        <w:numPr>
          <w:ilvl w:val="0"/>
          <w:numId w:val="9"/>
        </w:numPr>
        <w:autoSpaceDE w:val="0"/>
        <w:autoSpaceDN w:val="0"/>
        <w:adjustRightInd w:val="0"/>
        <w:spacing w:line="240" w:lineRule="auto"/>
        <w:ind w:left="1296" w:hanging="360"/>
        <w:rPr>
          <w:rFonts w:cs="Arial"/>
        </w:rPr>
      </w:pPr>
      <w:r>
        <w:rPr>
          <w:rFonts w:cs="Arial"/>
        </w:rPr>
        <w:t>Nested Vector Interrupt Controller</w:t>
      </w:r>
    </w:p>
    <w:p w14:paraId="32F4D4A7" w14:textId="77777777" w:rsidR="00D51742" w:rsidRDefault="00D51742" w:rsidP="00D51742">
      <w:pPr>
        <w:widowControl w:val="0"/>
        <w:numPr>
          <w:ilvl w:val="0"/>
          <w:numId w:val="9"/>
        </w:numPr>
        <w:autoSpaceDE w:val="0"/>
        <w:autoSpaceDN w:val="0"/>
        <w:adjustRightInd w:val="0"/>
        <w:spacing w:line="240" w:lineRule="auto"/>
        <w:ind w:left="1296" w:hanging="360"/>
        <w:rPr>
          <w:rFonts w:cs="Arial"/>
        </w:rPr>
      </w:pPr>
      <w:r>
        <w:rPr>
          <w:rFonts w:cs="Arial"/>
        </w:rPr>
        <w:t>FSMC</w:t>
      </w:r>
    </w:p>
    <w:p w14:paraId="758EE986" w14:textId="77777777" w:rsidR="00D51742" w:rsidRDefault="00D51742" w:rsidP="00D51742">
      <w:pPr>
        <w:widowControl w:val="0"/>
        <w:numPr>
          <w:ilvl w:val="0"/>
          <w:numId w:val="9"/>
        </w:numPr>
        <w:autoSpaceDE w:val="0"/>
        <w:autoSpaceDN w:val="0"/>
        <w:adjustRightInd w:val="0"/>
        <w:spacing w:line="240" w:lineRule="auto"/>
        <w:ind w:left="1296" w:hanging="360"/>
        <w:rPr>
          <w:rFonts w:cs="Arial"/>
        </w:rPr>
      </w:pPr>
      <w:r>
        <w:rPr>
          <w:rFonts w:cs="Arial"/>
        </w:rPr>
        <w:t>Internal ADC and DAC</w:t>
      </w:r>
    </w:p>
    <w:p w14:paraId="06A1B83D" w14:textId="77777777" w:rsidR="00D51742" w:rsidRDefault="00D51742" w:rsidP="00D51742">
      <w:pPr>
        <w:widowControl w:val="0"/>
        <w:numPr>
          <w:ilvl w:val="0"/>
          <w:numId w:val="9"/>
        </w:numPr>
        <w:autoSpaceDE w:val="0"/>
        <w:autoSpaceDN w:val="0"/>
        <w:adjustRightInd w:val="0"/>
        <w:spacing w:line="240" w:lineRule="auto"/>
        <w:ind w:left="1296" w:hanging="360"/>
        <w:rPr>
          <w:rFonts w:cs="Arial"/>
        </w:rPr>
      </w:pPr>
      <w:r>
        <w:rPr>
          <w:rFonts w:cs="Arial"/>
        </w:rPr>
        <w:t>RS232 ports</w:t>
      </w:r>
    </w:p>
    <w:p w14:paraId="0525A7B3" w14:textId="77777777" w:rsidR="00D51742" w:rsidRDefault="00D51742" w:rsidP="00D51742">
      <w:pPr>
        <w:widowControl w:val="0"/>
        <w:numPr>
          <w:ilvl w:val="0"/>
          <w:numId w:val="9"/>
        </w:numPr>
        <w:autoSpaceDE w:val="0"/>
        <w:autoSpaceDN w:val="0"/>
        <w:adjustRightInd w:val="0"/>
        <w:spacing w:line="240" w:lineRule="auto"/>
        <w:ind w:left="1296" w:hanging="360"/>
        <w:rPr>
          <w:rFonts w:cs="Arial"/>
        </w:rPr>
      </w:pPr>
      <w:r>
        <w:rPr>
          <w:rFonts w:cs="Arial"/>
        </w:rPr>
        <w:t>Arinc 429</w:t>
      </w:r>
    </w:p>
    <w:p w14:paraId="109F1F99" w14:textId="77777777" w:rsidR="00D51742" w:rsidRDefault="00D51742" w:rsidP="00D51742">
      <w:pPr>
        <w:widowControl w:val="0"/>
        <w:autoSpaceDE w:val="0"/>
        <w:autoSpaceDN w:val="0"/>
        <w:adjustRightInd w:val="0"/>
        <w:rPr>
          <w:rFonts w:ascii="MS Shell Dlg 2" w:hAnsi="MS Shell Dlg 2" w:cs="MS Shell Dlg 2"/>
          <w:sz w:val="17"/>
          <w:szCs w:val="17"/>
        </w:rPr>
      </w:pPr>
    </w:p>
    <w:p w14:paraId="438BF272" w14:textId="77777777" w:rsidR="00D51742" w:rsidRDefault="00000000" w:rsidP="00D51742">
      <w:r>
        <w:pict w14:anchorId="55E30768">
          <v:rect id="_x0000_i1042" style="width:0;height:1.5pt" o:hralign="center" o:hrstd="t" o:hr="t" fillcolor="#a0a0a0" stroked="f"/>
        </w:pict>
      </w:r>
    </w:p>
    <w:p w14:paraId="6AE0CC4A" w14:textId="77777777" w:rsidR="00D51742" w:rsidRDefault="00D51742" w:rsidP="00D51742">
      <w:pPr>
        <w:pStyle w:val="Heading4"/>
      </w:pPr>
      <w:bookmarkStart w:id="26" w:name="_Toc204345903"/>
      <w:r>
        <w:t>16.1.1.1 Processor</w:t>
      </w:r>
      <w:bookmarkEnd w:id="26"/>
    </w:p>
    <w:p w14:paraId="4D0A1AA8" w14:textId="77777777" w:rsidR="00D51742" w:rsidRDefault="00D51742" w:rsidP="00D51742">
      <w:r>
        <w:t>Requirement ID: H398-SRS-GWY-DRQ-19</w:t>
      </w:r>
    </w:p>
    <w:p w14:paraId="17AD8EE7" w14:textId="77777777" w:rsidR="00D51742" w:rsidRDefault="00D51742" w:rsidP="00D51742">
      <w:r>
        <w:t>MOPS: No</w:t>
      </w:r>
    </w:p>
    <w:p w14:paraId="784FEEA9" w14:textId="77777777" w:rsidR="00D51742" w:rsidRDefault="00D51742" w:rsidP="00D51742">
      <w:r>
        <w:t>Safety Requirement: No</w:t>
      </w:r>
    </w:p>
    <w:p w14:paraId="2D83B2D2" w14:textId="77777777" w:rsidR="00D51742" w:rsidRDefault="00D51742" w:rsidP="00D51742">
      <w:r>
        <w:t>Rationale: The Processor initialization required to execute the software is derived from hardware architecture document HE0398GHA and to execute the application software</w:t>
      </w:r>
    </w:p>
    <w:p w14:paraId="306FEBA5" w14:textId="77777777" w:rsidR="00D51742" w:rsidRDefault="00D51742" w:rsidP="00D51742">
      <w:r>
        <w:t>Verification Method: Testing</w:t>
      </w:r>
    </w:p>
    <w:p w14:paraId="50AFEC1C" w14:textId="77777777" w:rsidR="00D51742" w:rsidRDefault="00D51742" w:rsidP="00D51742"/>
    <w:p w14:paraId="0801DFD8"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The Gateway Module shall initialize the processor as follows :</w:t>
      </w:r>
    </w:p>
    <w:p w14:paraId="4AF503A3"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1.Enable HSE (high speed external clock).</w:t>
      </w:r>
    </w:p>
    <w:p w14:paraId="34995776"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2. Enable power interface clock</w:t>
      </w:r>
    </w:p>
    <w:p w14:paraId="79BD1C23"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3.Configure power regulator voltage scale 1</w:t>
      </w:r>
    </w:p>
    <w:p w14:paraId="66ED557C"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4.Set CPU clock as System Clock</w:t>
      </w:r>
    </w:p>
    <w:p w14:paraId="39F5701B"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5.Set PCLK1 = CPU clock / 4</w:t>
      </w:r>
    </w:p>
    <w:p w14:paraId="17DA9188"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6.Set PCLK2 = HCLK clock/ 2</w:t>
      </w:r>
    </w:p>
    <w:p w14:paraId="370DBA17"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7.Set 5 wait states as the latency period on Flash</w:t>
      </w:r>
    </w:p>
    <w:p w14:paraId="24A8DA3A"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8.Enable instruction cache</w:t>
      </w:r>
    </w:p>
    <w:p w14:paraId="7CC89CB0"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9.Enable data cache</w:t>
      </w:r>
    </w:p>
    <w:p w14:paraId="372FFFED"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10.Enable flash prefectch buffer</w:t>
      </w:r>
    </w:p>
    <w:p w14:paraId="477A07D4"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11.Set PLLCLK = ((25MHz / PLL_M) * PPL_N) / PLL_P = 168 MHz.</w:t>
      </w:r>
    </w:p>
    <w:p w14:paraId="2F8B3CF6"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12.Enable PLL.</w:t>
      </w:r>
    </w:p>
    <w:p w14:paraId="0BAE8741"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13.Select PLL as system clock source.</w:t>
      </w:r>
    </w:p>
    <w:p w14:paraId="418792F1"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14.Initialize the interrupt vector table in RAM.</w:t>
      </w:r>
    </w:p>
    <w:p w14:paraId="091D0896"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15.Set the Vector Table base address at RAM.</w:t>
      </w:r>
    </w:p>
    <w:p w14:paraId="39DF1E96"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16.Configure the group priority equal sixteen and sub-priority is zero</w:t>
      </w:r>
    </w:p>
    <w:p w14:paraId="3FA52DE5"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17.Set the priority of the system tick interrupt as 15</w:t>
      </w:r>
    </w:p>
    <w:p w14:paraId="3EDE7605"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18.Set the priority of the PendSV interrupt as 14</w:t>
      </w:r>
    </w:p>
    <w:p w14:paraId="776270C2"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19.Enable CRC peripheral clock</w:t>
      </w:r>
    </w:p>
    <w:p w14:paraId="168CC59B"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20.Enables automatic hardware state preservation and restoration, for floating-point context, on exception entry and exit and disables  automatic lazy state preservation for floating-point context.</w:t>
      </w:r>
    </w:p>
    <w:p w14:paraId="318579FD"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21.Enable floating point coprocessor</w:t>
      </w:r>
    </w:p>
    <w:p w14:paraId="68A5BEF7"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22.Enable FSMC Clock.</w:t>
      </w:r>
    </w:p>
    <w:p w14:paraId="399C04B0"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23.Enable system configuration clock.</w:t>
      </w:r>
    </w:p>
    <w:p w14:paraId="316CB08D"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24.Enable GPIOA clock.</w:t>
      </w:r>
    </w:p>
    <w:p w14:paraId="31BDD82E"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 xml:space="preserve">25.Configure GPIO Pin 4 of Port A for output tones (mode = Analog Mode, pull-up/pull-down as output no </w:t>
      </w:r>
      <w:r>
        <w:rPr>
          <w:rFonts w:ascii="Segoe UI" w:hAnsi="Segoe UI" w:cs="Segoe UI"/>
        </w:rPr>
        <w:lastRenderedPageBreak/>
        <w:t>pull).</w:t>
      </w:r>
    </w:p>
    <w:p w14:paraId="5B1B3713"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26.Enable GPIOB clock.</w:t>
      </w:r>
    </w:p>
    <w:p w14:paraId="3E1CAFFD"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27.Configure GPIO Pin 2 of Port B for Heartbeat LED (mode = output mode, pull-up/pull-down as pull-up, output type as output no pull).</w:t>
      </w:r>
    </w:p>
    <w:p w14:paraId="6D985FD0"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28.Enable GPIOC clock.</w:t>
      </w:r>
    </w:p>
    <w:p w14:paraId="09A0A5C7"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29.Configure GPIO Pin 0 and 1 of Port C for ADC input (mode = Analog mode, pull-up/pull-down as no pull).</w:t>
      </w:r>
    </w:p>
    <w:p w14:paraId="73047677"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30.Configure GPIO Pin 11 (reference mode), 10 (charge control) and 14 (Green LED), 15 (Red LED), of Port C (mode = output mode, pull-up/pull-down as no pull-up, output type as output push pull).</w:t>
      </w:r>
    </w:p>
    <w:p w14:paraId="0D41B5C2"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31.Configure GPIO Pin 12 (System select), 13 (System mode) of Port C (mode = input mode, pull-up/pull-down as push-up).</w:t>
      </w:r>
    </w:p>
    <w:p w14:paraId="2CE69723"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32.Enable GPIOD clock.</w:t>
      </w:r>
    </w:p>
    <w:p w14:paraId="2540F461"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33.Configure GPIO pins 0, 1, 8, 9, 10, 14 and 15 of port D as FSMC alternate function output pins for data bus bits 2, 3, 13, 14, 15, 0 and 1 respectively (mode = alternate function mode, pull-up/pull-down as no pull-up/pull down, output type as output push pull)</w:t>
      </w:r>
    </w:p>
    <w:p w14:paraId="47EBFED6"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34.GPIO pins 4, 5 ,7,11,12 and 13 of port D as FSMC OE, FSMC WE FSMC ,FSMC NE1 ,FSMC A16, FSMC A17, FSMC A18 ,alternate function output pins respectively (speed = 50Mhz, mode = alternate function mode, pull-up/pull-down as no pull-up/pull down, output type as output push pull)</w:t>
      </w:r>
    </w:p>
    <w:p w14:paraId="439C2A2A"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35.Enable GPIOE clock.</w:t>
      </w:r>
    </w:p>
    <w:p w14:paraId="590A5F9A"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 xml:space="preserve">36.Configure GPIO pins 7, 8, 9, 10, 11, 12, 13, 14 and 15 of port E as FSMC alternate function output pins for data bus bits 0,1,4, 5, 6, 7, 8, 9, 10, 11 and 12 respectively (speed = 50Mhz, mode = alternate function mode, pull-up/pull-down as no pull-up/pull down, output type as output push pull). </w:t>
      </w:r>
    </w:p>
    <w:p w14:paraId="7E0288AF"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37.Enable GPIOF clock.</w:t>
      </w:r>
    </w:p>
    <w:p w14:paraId="42429770"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 xml:space="preserve">38.Configure GPIO pins 0,1,2,3,4,5,12,13,14 and 15 of port F as FSMC alternate function output pins for data bus bits 0,1,4, 5, 6, 7, 8, and  9 respectively (speed = 50Mhz, mode = alternate function mode, pull-up/pull-down as no pull-up/pull down, output type as output push pull). </w:t>
      </w:r>
    </w:p>
    <w:p w14:paraId="0FB872E4"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39.Enable GPIOG clock.</w:t>
      </w:r>
    </w:p>
    <w:p w14:paraId="321C4815" w14:textId="77777777" w:rsidR="00D51742" w:rsidRDefault="00D51742" w:rsidP="00D51742">
      <w:pPr>
        <w:widowControl w:val="0"/>
        <w:autoSpaceDE w:val="0"/>
        <w:autoSpaceDN w:val="0"/>
        <w:adjustRightInd w:val="0"/>
        <w:rPr>
          <w:rFonts w:ascii="Segoe UI" w:hAnsi="Segoe UI" w:cs="Segoe UI"/>
        </w:rPr>
      </w:pPr>
      <w:r>
        <w:rPr>
          <w:rFonts w:ascii="Segoe UI" w:hAnsi="Segoe UI" w:cs="Segoe UI"/>
        </w:rPr>
        <w:t xml:space="preserve">40.Configure GPIO pins 0,1,2,3,4,5, and 9 of port G as FSMC alternate function output pins for data bus bits 10,11,12, 13, 14, 15, respectively (speed = 50Mhz, mode = alternate function mode, pull-up/pull-down as no pull-up/pull down, output type as output push pull). </w:t>
      </w:r>
    </w:p>
    <w:p w14:paraId="02060A66" w14:textId="77777777" w:rsidR="00D51742" w:rsidRDefault="00000000" w:rsidP="00D51742">
      <w:r>
        <w:pict w14:anchorId="01A008C9">
          <v:rect id="_x0000_i1043" style="width:0;height:1.5pt" o:hralign="center" o:hrstd="t" o:hr="t" fillcolor="#a0a0a0" stroked="f"/>
        </w:pict>
      </w:r>
    </w:p>
    <w:p w14:paraId="3CC9AA72" w14:textId="77777777" w:rsidR="00D51742" w:rsidRDefault="00D51742" w:rsidP="00D51742">
      <w:pPr>
        <w:pStyle w:val="Heading4"/>
      </w:pPr>
      <w:bookmarkStart w:id="27" w:name="_Toc204345904"/>
      <w:r>
        <w:t>16.1.1.2 Watchdog timer</w:t>
      </w:r>
      <w:bookmarkEnd w:id="27"/>
    </w:p>
    <w:p w14:paraId="1F9CA485" w14:textId="77777777" w:rsidR="00D51742" w:rsidRDefault="00D51742" w:rsidP="00D51742">
      <w:r>
        <w:t>Requirement ID: H398-SRS-GWY-DRQ-20</w:t>
      </w:r>
    </w:p>
    <w:p w14:paraId="57604946" w14:textId="77777777" w:rsidR="00D51742" w:rsidRDefault="00D51742" w:rsidP="00D51742">
      <w:r>
        <w:t>MOPS: No</w:t>
      </w:r>
    </w:p>
    <w:p w14:paraId="23E7DCCC" w14:textId="77777777" w:rsidR="00D51742" w:rsidRDefault="00D51742" w:rsidP="00D51742">
      <w:r>
        <w:t>Safety Requirement: No</w:t>
      </w:r>
    </w:p>
    <w:p w14:paraId="110E33D6" w14:textId="77777777" w:rsidR="00D51742" w:rsidRDefault="00D51742" w:rsidP="00D51742">
      <w:r>
        <w:t>Rationale: The Watchdog Timer initialization is required to monitor the processor idle state.</w:t>
      </w:r>
    </w:p>
    <w:p w14:paraId="68E75548" w14:textId="77777777" w:rsidR="00D51742" w:rsidRDefault="00D51742" w:rsidP="00D51742">
      <w:r>
        <w:t>Verification Method: Testing</w:t>
      </w:r>
    </w:p>
    <w:p w14:paraId="0DBFA25F" w14:textId="77777777" w:rsidR="00D51742" w:rsidRDefault="00D51742" w:rsidP="00D51742"/>
    <w:p w14:paraId="0BC4C99E"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The Gateway Module shall initialize the Watchdog timer to 2 seconds.</w:t>
      </w:r>
    </w:p>
    <w:p w14:paraId="1777613B" w14:textId="77777777" w:rsidR="00D51742" w:rsidRDefault="00000000" w:rsidP="00D51742">
      <w:r>
        <w:pict w14:anchorId="737DBEFD">
          <v:rect id="_x0000_i1044" style="width:0;height:1.5pt" o:hralign="center" o:hrstd="t" o:hr="t" fillcolor="#a0a0a0" stroked="f"/>
        </w:pict>
      </w:r>
    </w:p>
    <w:p w14:paraId="59D9DC10" w14:textId="77777777" w:rsidR="00D51742" w:rsidRDefault="00D51742" w:rsidP="00D51742">
      <w:pPr>
        <w:pStyle w:val="Heading4"/>
      </w:pPr>
      <w:bookmarkStart w:id="28" w:name="_Toc204345905"/>
      <w:r>
        <w:t>16.1.1.3 System Timer</w:t>
      </w:r>
      <w:bookmarkEnd w:id="28"/>
    </w:p>
    <w:p w14:paraId="15DC4488" w14:textId="77777777" w:rsidR="00D51742" w:rsidRDefault="00D51742" w:rsidP="00D51742">
      <w:r>
        <w:t>Requirement ID: H398-SRS-GWY-DRQ-21</w:t>
      </w:r>
    </w:p>
    <w:p w14:paraId="3E3DCC67" w14:textId="77777777" w:rsidR="00D51742" w:rsidRDefault="00D51742" w:rsidP="00D51742">
      <w:r>
        <w:lastRenderedPageBreak/>
        <w:t>MOPS: No</w:t>
      </w:r>
    </w:p>
    <w:p w14:paraId="63D771B1" w14:textId="77777777" w:rsidR="00D51742" w:rsidRDefault="00D51742" w:rsidP="00D51742">
      <w:r>
        <w:t>Safety Requirement: No</w:t>
      </w:r>
    </w:p>
    <w:p w14:paraId="5B31912E" w14:textId="77777777" w:rsidR="00D51742" w:rsidRDefault="00D51742" w:rsidP="00D51742">
      <w:r>
        <w:t>Rationale: The System Timer initialization is required to perform periodic scheduling of tasks.</w:t>
      </w:r>
    </w:p>
    <w:p w14:paraId="179B718C" w14:textId="77777777" w:rsidR="00D51742" w:rsidRDefault="00D51742" w:rsidP="00D51742">
      <w:r>
        <w:t>Verification Method: Testing</w:t>
      </w:r>
    </w:p>
    <w:p w14:paraId="415FC78C" w14:textId="77777777" w:rsidR="00D51742" w:rsidRDefault="00D51742" w:rsidP="00D51742"/>
    <w:p w14:paraId="12772ED6"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The Gateway Module shall initialize the System Timer to generate 1000 interrupts every second.</w:t>
      </w:r>
    </w:p>
    <w:p w14:paraId="014C8D94" w14:textId="77777777" w:rsidR="00D51742" w:rsidRDefault="00000000" w:rsidP="00D51742">
      <w:r>
        <w:pict w14:anchorId="3A14E40D">
          <v:rect id="_x0000_i1045" style="width:0;height:1.5pt" o:hralign="center" o:hrstd="t" o:hr="t" fillcolor="#a0a0a0" stroked="f"/>
        </w:pict>
      </w:r>
    </w:p>
    <w:p w14:paraId="70E02554" w14:textId="77777777" w:rsidR="00D51742" w:rsidRDefault="00D51742" w:rsidP="00D51742">
      <w:pPr>
        <w:pStyle w:val="Heading4"/>
      </w:pPr>
      <w:bookmarkStart w:id="29" w:name="_Toc204345906"/>
      <w:r>
        <w:t>16.1.1.4 Onchip CAN peripheral</w:t>
      </w:r>
      <w:bookmarkEnd w:id="29"/>
    </w:p>
    <w:p w14:paraId="6204FB0E" w14:textId="77777777" w:rsidR="00D51742" w:rsidRDefault="00D51742" w:rsidP="00D51742">
      <w:r>
        <w:t>Requirement ID: H398-SRS-GWY-DRQ-22</w:t>
      </w:r>
    </w:p>
    <w:p w14:paraId="742030E8" w14:textId="77777777" w:rsidR="00D51742" w:rsidRDefault="00D51742" w:rsidP="00D51742">
      <w:r>
        <w:t>MOPS: No</w:t>
      </w:r>
    </w:p>
    <w:p w14:paraId="120138E8" w14:textId="77777777" w:rsidR="00D51742" w:rsidRDefault="00D51742" w:rsidP="00D51742">
      <w:r>
        <w:t>Safety Requirement: No</w:t>
      </w:r>
    </w:p>
    <w:p w14:paraId="53F0E33D" w14:textId="77777777" w:rsidR="00D51742" w:rsidRDefault="00D51742" w:rsidP="00D51742">
      <w:r>
        <w:t>Rationale: The initialization of CAN peripheral is required to communicate to Analog, Discrete and CMU+ module.</w:t>
      </w:r>
    </w:p>
    <w:p w14:paraId="5B4A7586" w14:textId="77777777" w:rsidR="00D51742" w:rsidRDefault="00D51742" w:rsidP="00D51742">
      <w:r>
        <w:t>Verification Method: Testing</w:t>
      </w:r>
    </w:p>
    <w:p w14:paraId="528B71C4" w14:textId="77777777" w:rsidR="00D51742" w:rsidRDefault="00D51742" w:rsidP="00D51742"/>
    <w:p w14:paraId="4A984F1C" w14:textId="77777777" w:rsidR="00D51742" w:rsidRDefault="00D51742" w:rsidP="00D51742">
      <w:pPr>
        <w:widowControl w:val="0"/>
        <w:autoSpaceDE w:val="0"/>
        <w:autoSpaceDN w:val="0"/>
        <w:adjustRightInd w:val="0"/>
        <w:rPr>
          <w:rFonts w:cs="Arial"/>
        </w:rPr>
      </w:pPr>
      <w:r>
        <w:rPr>
          <w:rFonts w:cs="Arial"/>
        </w:rPr>
        <w:t>The Gateway Module shall initialize the CAN peripheral as follows:</w:t>
      </w:r>
    </w:p>
    <w:p w14:paraId="501FB605" w14:textId="77777777" w:rsidR="00D51742" w:rsidRDefault="00D51742" w:rsidP="00D51742">
      <w:pPr>
        <w:widowControl w:val="0"/>
        <w:autoSpaceDE w:val="0"/>
        <w:autoSpaceDN w:val="0"/>
        <w:adjustRightInd w:val="0"/>
        <w:rPr>
          <w:rFonts w:cs="Arial"/>
        </w:rPr>
      </w:pPr>
      <w:r>
        <w:rPr>
          <w:rFonts w:cs="Arial"/>
        </w:rPr>
        <w:t>1. Connect GPIO Pins #11 and #12 of Port A to Alternate Function section #9</w:t>
      </w:r>
    </w:p>
    <w:p w14:paraId="6B96B747" w14:textId="77777777" w:rsidR="00D51742" w:rsidRDefault="00D51742" w:rsidP="00D51742">
      <w:pPr>
        <w:widowControl w:val="0"/>
        <w:autoSpaceDE w:val="0"/>
        <w:autoSpaceDN w:val="0"/>
        <w:adjustRightInd w:val="0"/>
        <w:rPr>
          <w:rFonts w:cs="Arial"/>
        </w:rPr>
      </w:pPr>
      <w:r>
        <w:rPr>
          <w:rFonts w:cs="Arial"/>
        </w:rPr>
        <w:t>2. Configure mode, speed, output type and pull-up/pull-down type of GPIO Pins #11 and #12 as Alternate Function mode, fast speed, Output push-pull, and pull-up respectively</w:t>
      </w:r>
    </w:p>
    <w:p w14:paraId="10021A5A" w14:textId="77777777" w:rsidR="00D51742" w:rsidRDefault="00D51742" w:rsidP="00D51742">
      <w:pPr>
        <w:widowControl w:val="0"/>
        <w:autoSpaceDE w:val="0"/>
        <w:autoSpaceDN w:val="0"/>
        <w:adjustRightInd w:val="0"/>
        <w:rPr>
          <w:rFonts w:cs="Arial"/>
        </w:rPr>
      </w:pPr>
      <w:r>
        <w:rPr>
          <w:rFonts w:cs="Arial"/>
        </w:rPr>
        <w:t>3. Disable the triggered communication mode, automatic wake-up mode, non-automatic retransmission mode, Receive FIFO Locked mode and Transmit FIFO priority</w:t>
      </w:r>
    </w:p>
    <w:p w14:paraId="3BB9B667" w14:textId="77777777" w:rsidR="00D51742" w:rsidRDefault="00D51742" w:rsidP="00D51742">
      <w:pPr>
        <w:widowControl w:val="0"/>
        <w:autoSpaceDE w:val="0"/>
        <w:autoSpaceDN w:val="0"/>
        <w:adjustRightInd w:val="0"/>
        <w:rPr>
          <w:rFonts w:cs="Arial"/>
        </w:rPr>
      </w:pPr>
      <w:r>
        <w:rPr>
          <w:rFonts w:cs="Arial"/>
        </w:rPr>
        <w:t>4. Enable Bus-Off recovery</w:t>
      </w:r>
    </w:p>
    <w:p w14:paraId="5E9760BD" w14:textId="77777777" w:rsidR="00D51742" w:rsidRDefault="00D51742" w:rsidP="00D51742">
      <w:pPr>
        <w:widowControl w:val="0"/>
        <w:autoSpaceDE w:val="0"/>
        <w:autoSpaceDN w:val="0"/>
        <w:adjustRightInd w:val="0"/>
        <w:rPr>
          <w:rFonts w:cs="Arial"/>
        </w:rPr>
      </w:pPr>
      <w:r>
        <w:rPr>
          <w:rFonts w:cs="Arial"/>
        </w:rPr>
        <w:t>5. Set Baud rate to 1Mbps.</w:t>
      </w:r>
    </w:p>
    <w:p w14:paraId="70670BE6" w14:textId="77777777" w:rsidR="00D51742" w:rsidRDefault="00D51742" w:rsidP="00D51742">
      <w:pPr>
        <w:widowControl w:val="0"/>
        <w:autoSpaceDE w:val="0"/>
        <w:autoSpaceDN w:val="0"/>
        <w:adjustRightInd w:val="0"/>
        <w:rPr>
          <w:rFonts w:cs="Arial"/>
        </w:rPr>
      </w:pPr>
      <w:r>
        <w:rPr>
          <w:rFonts w:cs="Arial"/>
        </w:rPr>
        <w:t>6. Set up filter #0 to allow all messages and attach the filter to FIFO #0.</w:t>
      </w:r>
    </w:p>
    <w:p w14:paraId="3C405D35" w14:textId="77777777" w:rsidR="00D51742" w:rsidRDefault="00D51742" w:rsidP="00D51742">
      <w:pPr>
        <w:widowControl w:val="0"/>
        <w:autoSpaceDE w:val="0"/>
        <w:autoSpaceDN w:val="0"/>
        <w:adjustRightInd w:val="0"/>
        <w:rPr>
          <w:rFonts w:ascii="MS Shell Dlg 2" w:hAnsi="MS Shell Dlg 2" w:cs="MS Shell Dlg 2"/>
          <w:sz w:val="17"/>
          <w:szCs w:val="17"/>
        </w:rPr>
      </w:pPr>
    </w:p>
    <w:p w14:paraId="0C448E67" w14:textId="77777777" w:rsidR="00D51742" w:rsidRDefault="00000000" w:rsidP="00D51742">
      <w:r>
        <w:pict w14:anchorId="4E7D9A91">
          <v:rect id="_x0000_i1046" style="width:0;height:1.5pt" o:hralign="center" o:hrstd="t" o:hr="t" fillcolor="#a0a0a0" stroked="f"/>
        </w:pict>
      </w:r>
    </w:p>
    <w:p w14:paraId="3D17B838" w14:textId="77777777" w:rsidR="00D51742" w:rsidRDefault="00D51742" w:rsidP="00D51742">
      <w:pPr>
        <w:pStyle w:val="Heading4"/>
      </w:pPr>
      <w:bookmarkStart w:id="30" w:name="_Toc204345907"/>
      <w:r>
        <w:t>16.1.1.5 Nested Vector Interrupt Controller</w:t>
      </w:r>
      <w:bookmarkEnd w:id="30"/>
    </w:p>
    <w:p w14:paraId="52031C07" w14:textId="77777777" w:rsidR="00D51742" w:rsidRDefault="00D51742" w:rsidP="00D51742">
      <w:r>
        <w:t>Requirement ID: H398-SRS-GWY-DRQ-23</w:t>
      </w:r>
    </w:p>
    <w:p w14:paraId="5C5710A8" w14:textId="77777777" w:rsidR="00D51742" w:rsidRDefault="00D51742" w:rsidP="00D51742">
      <w:r>
        <w:t>MOPS: No</w:t>
      </w:r>
    </w:p>
    <w:p w14:paraId="1326EE40" w14:textId="77777777" w:rsidR="00D51742" w:rsidRDefault="00D51742" w:rsidP="00D51742">
      <w:r>
        <w:t>Safety Requirement: No</w:t>
      </w:r>
    </w:p>
    <w:p w14:paraId="578ED255" w14:textId="77777777" w:rsidR="00D51742" w:rsidRDefault="00D51742" w:rsidP="00D51742">
      <w:r>
        <w:t xml:space="preserve">Rationale: The initialization of Nested Vector Interrupt Controller required to execute the software </w:t>
      </w:r>
    </w:p>
    <w:p w14:paraId="1D27F2DA" w14:textId="77777777" w:rsidR="00D51742" w:rsidRDefault="00D51742" w:rsidP="00D51742">
      <w:r>
        <w:t>Verification Method: Testing</w:t>
      </w:r>
    </w:p>
    <w:p w14:paraId="209C6539" w14:textId="77777777" w:rsidR="00D51742" w:rsidRDefault="00D51742" w:rsidP="00D51742"/>
    <w:p w14:paraId="2AE3EEE2" w14:textId="77777777" w:rsidR="00D51742" w:rsidRDefault="00D51742" w:rsidP="00D51742">
      <w:pPr>
        <w:widowControl w:val="0"/>
        <w:autoSpaceDE w:val="0"/>
        <w:autoSpaceDN w:val="0"/>
        <w:adjustRightInd w:val="0"/>
        <w:rPr>
          <w:rFonts w:cs="Arial"/>
        </w:rPr>
      </w:pPr>
      <w:r>
        <w:rPr>
          <w:rFonts w:cs="Arial"/>
        </w:rPr>
        <w:t>The Gateway Module shall initialize the nested vectored interrupt controller for interrupts of CAN, UART, Timer and DMA controller</w:t>
      </w:r>
    </w:p>
    <w:p w14:paraId="05503044" w14:textId="77777777" w:rsidR="00D51742" w:rsidRDefault="00D51742" w:rsidP="00D51742">
      <w:pPr>
        <w:widowControl w:val="0"/>
        <w:autoSpaceDE w:val="0"/>
        <w:autoSpaceDN w:val="0"/>
        <w:adjustRightInd w:val="0"/>
        <w:rPr>
          <w:rFonts w:ascii="Segoe UI" w:hAnsi="Segoe UI" w:cs="Segoe UI"/>
        </w:rPr>
      </w:pPr>
    </w:p>
    <w:p w14:paraId="70586436" w14:textId="77777777" w:rsidR="00D51742" w:rsidRDefault="00000000" w:rsidP="00D51742">
      <w:r>
        <w:pict w14:anchorId="439F9055">
          <v:rect id="_x0000_i1047" style="width:0;height:1.5pt" o:hralign="center" o:hrstd="t" o:hr="t" fillcolor="#a0a0a0" stroked="f"/>
        </w:pict>
      </w:r>
    </w:p>
    <w:p w14:paraId="0A095EB6" w14:textId="77777777" w:rsidR="00D51742" w:rsidRDefault="00D51742" w:rsidP="00D51742">
      <w:pPr>
        <w:pStyle w:val="Heading4"/>
      </w:pPr>
      <w:bookmarkStart w:id="31" w:name="_Toc204345908"/>
      <w:r>
        <w:t>16.1.1.6 FSMC</w:t>
      </w:r>
      <w:bookmarkEnd w:id="31"/>
    </w:p>
    <w:p w14:paraId="24831F98" w14:textId="77777777" w:rsidR="00D51742" w:rsidRDefault="00D51742" w:rsidP="00D51742">
      <w:r>
        <w:t>Requirement ID: H398-SRS-GWY-DRQ-24</w:t>
      </w:r>
    </w:p>
    <w:p w14:paraId="555FDBE4" w14:textId="77777777" w:rsidR="00D51742" w:rsidRDefault="00D51742" w:rsidP="00D51742">
      <w:r>
        <w:t>MOPS: No</w:t>
      </w:r>
    </w:p>
    <w:p w14:paraId="59839337" w14:textId="77777777" w:rsidR="00D51742" w:rsidRDefault="00D51742" w:rsidP="00D51742">
      <w:r>
        <w:t>Safety Requirement: No</w:t>
      </w:r>
    </w:p>
    <w:p w14:paraId="27B39992" w14:textId="77777777" w:rsidR="00D51742" w:rsidRDefault="00D51742" w:rsidP="00D51742">
      <w:r>
        <w:t>Rationale: The FSMC initialization required to interact with external memory</w:t>
      </w:r>
    </w:p>
    <w:p w14:paraId="301741CB" w14:textId="77777777" w:rsidR="00D51742" w:rsidRDefault="00D51742" w:rsidP="00D51742">
      <w:r>
        <w:t>Verification Method: Testing</w:t>
      </w:r>
    </w:p>
    <w:p w14:paraId="0743D4BA" w14:textId="77777777" w:rsidR="00D51742" w:rsidRDefault="00D51742" w:rsidP="00D51742"/>
    <w:p w14:paraId="50449E17" w14:textId="77777777" w:rsidR="00D51742" w:rsidRDefault="00D51742" w:rsidP="00D51742">
      <w:pPr>
        <w:widowControl w:val="0"/>
        <w:autoSpaceDE w:val="0"/>
        <w:autoSpaceDN w:val="0"/>
        <w:adjustRightInd w:val="0"/>
        <w:rPr>
          <w:rFonts w:cs="Arial"/>
        </w:rPr>
      </w:pPr>
      <w:r>
        <w:rPr>
          <w:rFonts w:cs="Arial"/>
        </w:rPr>
        <w:lastRenderedPageBreak/>
        <w:t>The Gateway Module shall configure the FSMC as follows:</w:t>
      </w:r>
    </w:p>
    <w:p w14:paraId="7371ACDF" w14:textId="77777777" w:rsidR="00D51742" w:rsidRDefault="00D51742" w:rsidP="00D51742">
      <w:pPr>
        <w:widowControl w:val="0"/>
        <w:autoSpaceDE w:val="0"/>
        <w:autoSpaceDN w:val="0"/>
        <w:adjustRightInd w:val="0"/>
        <w:rPr>
          <w:rFonts w:cs="Arial"/>
        </w:rPr>
      </w:pPr>
      <w:r>
        <w:rPr>
          <w:rFonts w:cs="Arial"/>
        </w:rPr>
        <w:t>1. Configure mode, speed, output type and pull-up/pull-down type of GPIO Pins as Alternate Function mode, fast speed, Output push-pull, and no-pull respectively</w:t>
      </w:r>
    </w:p>
    <w:p w14:paraId="6B01E304" w14:textId="77777777" w:rsidR="00D51742" w:rsidRDefault="00D51742" w:rsidP="00D51742">
      <w:pPr>
        <w:widowControl w:val="0"/>
        <w:autoSpaceDE w:val="0"/>
        <w:autoSpaceDN w:val="0"/>
        <w:adjustRightInd w:val="0"/>
        <w:rPr>
          <w:rFonts w:cs="Arial"/>
        </w:rPr>
      </w:pPr>
      <w:r>
        <w:rPr>
          <w:rFonts w:cs="Arial"/>
        </w:rPr>
        <w:t>2. Set FSMC Access mode to A</w:t>
      </w:r>
    </w:p>
    <w:p w14:paraId="426F01F8" w14:textId="77777777" w:rsidR="00D51742" w:rsidRDefault="00D51742" w:rsidP="00D51742">
      <w:pPr>
        <w:widowControl w:val="0"/>
        <w:autoSpaceDE w:val="0"/>
        <w:autoSpaceDN w:val="0"/>
        <w:adjustRightInd w:val="0"/>
        <w:rPr>
          <w:rFonts w:cs="Arial"/>
        </w:rPr>
      </w:pPr>
      <w:r>
        <w:rPr>
          <w:rFonts w:cs="Arial"/>
        </w:rPr>
        <w:t xml:space="preserve">3. Initialize FSMC to interact with A429 transceivers in Bank#1 </w:t>
      </w:r>
    </w:p>
    <w:p w14:paraId="37AB6820"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4. Initialize FSMC to interact with SRAM in Block 2 of Bank#1</w:t>
      </w:r>
    </w:p>
    <w:p w14:paraId="45C67615" w14:textId="77777777" w:rsidR="00D51742" w:rsidRDefault="00000000" w:rsidP="00D51742">
      <w:r>
        <w:pict w14:anchorId="5B70D6AF">
          <v:rect id="_x0000_i1048" style="width:0;height:1.5pt" o:hralign="center" o:hrstd="t" o:hr="t" fillcolor="#a0a0a0" stroked="f"/>
        </w:pict>
      </w:r>
    </w:p>
    <w:p w14:paraId="69ACD107" w14:textId="77777777" w:rsidR="00D51742" w:rsidRDefault="00D51742" w:rsidP="00D51742">
      <w:pPr>
        <w:pStyle w:val="Heading4"/>
      </w:pPr>
      <w:bookmarkStart w:id="32" w:name="_Toc204345909"/>
      <w:r>
        <w:t>16.1.1.7 Internal ADC</w:t>
      </w:r>
      <w:bookmarkEnd w:id="32"/>
    </w:p>
    <w:p w14:paraId="25DBEBBC" w14:textId="77777777" w:rsidR="00D51742" w:rsidRDefault="00D51742" w:rsidP="00D51742">
      <w:r>
        <w:t>Requirement ID: H398-SRS-GWY-DRQ-25</w:t>
      </w:r>
    </w:p>
    <w:p w14:paraId="00EF5E3F" w14:textId="77777777" w:rsidR="00D51742" w:rsidRDefault="00D51742" w:rsidP="00D51742">
      <w:r>
        <w:t>MOPS: No</w:t>
      </w:r>
    </w:p>
    <w:p w14:paraId="79FF4D48" w14:textId="77777777" w:rsidR="00D51742" w:rsidRDefault="00D51742" w:rsidP="00D51742">
      <w:r>
        <w:t>Safety Requirement: No</w:t>
      </w:r>
    </w:p>
    <w:p w14:paraId="5244BE6A" w14:textId="77777777" w:rsidR="00D51742" w:rsidRDefault="00D51742" w:rsidP="00D51742">
      <w:r>
        <w:t>Rationale: The initialization of Internal ADC is required to process the power inputs to monitor</w:t>
      </w:r>
    </w:p>
    <w:p w14:paraId="3249C63F" w14:textId="77777777" w:rsidR="00D51742" w:rsidRDefault="00D51742" w:rsidP="00D51742">
      <w:r>
        <w:t>Verification Method: Testing</w:t>
      </w:r>
    </w:p>
    <w:p w14:paraId="53471B47" w14:textId="77777777" w:rsidR="00D51742" w:rsidRDefault="00D51742" w:rsidP="00D51742"/>
    <w:p w14:paraId="69EE5C11"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The Gateway Module shall initialize the internal ADC to monitor the System Power and initialize DMA channel for ADC.</w:t>
      </w:r>
    </w:p>
    <w:p w14:paraId="784ED9E1" w14:textId="77777777" w:rsidR="00D51742" w:rsidRDefault="00000000" w:rsidP="00D51742">
      <w:r>
        <w:pict w14:anchorId="12E8CE32">
          <v:rect id="_x0000_i1049" style="width:0;height:1.5pt" o:hralign="center" o:hrstd="t" o:hr="t" fillcolor="#a0a0a0" stroked="f"/>
        </w:pict>
      </w:r>
    </w:p>
    <w:p w14:paraId="0409878D" w14:textId="77777777" w:rsidR="00D51742" w:rsidRDefault="00D51742" w:rsidP="00D51742">
      <w:pPr>
        <w:pStyle w:val="Heading4"/>
      </w:pPr>
      <w:bookmarkStart w:id="33" w:name="_Toc204345910"/>
      <w:r>
        <w:t>16.1.1.8 Internal DAC</w:t>
      </w:r>
      <w:bookmarkEnd w:id="33"/>
    </w:p>
    <w:p w14:paraId="7CA1D49B" w14:textId="77777777" w:rsidR="00D51742" w:rsidRDefault="00D51742" w:rsidP="00D51742">
      <w:r>
        <w:t>Requirement ID: H398-SRS-GWY-DRQ-26</w:t>
      </w:r>
    </w:p>
    <w:p w14:paraId="67663AD6" w14:textId="77777777" w:rsidR="00D51742" w:rsidRDefault="00D51742" w:rsidP="00D51742">
      <w:r>
        <w:t>MOPS: No</w:t>
      </w:r>
    </w:p>
    <w:p w14:paraId="57EC1FBF" w14:textId="77777777" w:rsidR="00D51742" w:rsidRDefault="00D51742" w:rsidP="00D51742">
      <w:r>
        <w:t>Safety Requirement: No</w:t>
      </w:r>
    </w:p>
    <w:p w14:paraId="188AD3D5" w14:textId="77777777" w:rsidR="00D51742" w:rsidRDefault="00D51742" w:rsidP="00D51742">
      <w:r>
        <w:t>Rationale: The initialization of internal DAC is required to generate audio warning tone</w:t>
      </w:r>
    </w:p>
    <w:p w14:paraId="20ED4602" w14:textId="77777777" w:rsidR="00D51742" w:rsidRDefault="00D51742" w:rsidP="00D51742">
      <w:r>
        <w:t>Verification Method: Testing</w:t>
      </w:r>
    </w:p>
    <w:p w14:paraId="49A373F9" w14:textId="77777777" w:rsidR="00D51742" w:rsidRDefault="00D51742" w:rsidP="00D51742"/>
    <w:p w14:paraId="1EA4E89B"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The Gateway Module shall initialize the internal DAC to generate the audio warning tone.</w:t>
      </w:r>
    </w:p>
    <w:p w14:paraId="377C5149" w14:textId="77777777" w:rsidR="00D51742" w:rsidRDefault="00000000" w:rsidP="00D51742">
      <w:r>
        <w:pict w14:anchorId="083B06BF">
          <v:rect id="_x0000_i1050" style="width:0;height:1.5pt" o:hralign="center" o:hrstd="t" o:hr="t" fillcolor="#a0a0a0" stroked="f"/>
        </w:pict>
      </w:r>
    </w:p>
    <w:p w14:paraId="3747223B" w14:textId="77777777" w:rsidR="00D51742" w:rsidRDefault="00D51742" w:rsidP="00D51742">
      <w:pPr>
        <w:pStyle w:val="Heading4"/>
      </w:pPr>
      <w:bookmarkStart w:id="34" w:name="_Toc204345911"/>
      <w:r>
        <w:t>16.1.1.9 Arinc 429</w:t>
      </w:r>
      <w:bookmarkEnd w:id="34"/>
    </w:p>
    <w:p w14:paraId="3EF8FA90" w14:textId="77777777" w:rsidR="00D51742" w:rsidRDefault="00D51742" w:rsidP="00D51742">
      <w:r>
        <w:t>Requirement ID: H398-SRS-GWY-DRQ-27</w:t>
      </w:r>
    </w:p>
    <w:p w14:paraId="70B14AF0" w14:textId="77777777" w:rsidR="00D51742" w:rsidRDefault="00D51742" w:rsidP="00D51742">
      <w:r>
        <w:t>MOPS: No</w:t>
      </w:r>
    </w:p>
    <w:p w14:paraId="5C94D737" w14:textId="77777777" w:rsidR="00D51742" w:rsidRDefault="00D51742" w:rsidP="00D51742">
      <w:r>
        <w:t>Safety Requirement: No</w:t>
      </w:r>
    </w:p>
    <w:p w14:paraId="551146E6" w14:textId="3D5D155B" w:rsidR="00D51742" w:rsidRDefault="00D51742" w:rsidP="00D51742">
      <w:r>
        <w:t>Rationale: The initialization of ARINC 429 Transceivers is required to communicate to Display units.</w:t>
      </w:r>
    </w:p>
    <w:p w14:paraId="12D9D14E" w14:textId="77777777" w:rsidR="00D51742" w:rsidRDefault="00D51742" w:rsidP="00D51742">
      <w:r>
        <w:t>Verification Method: Testing</w:t>
      </w:r>
    </w:p>
    <w:p w14:paraId="493F5874" w14:textId="77777777" w:rsidR="00D51742" w:rsidRDefault="00D51742" w:rsidP="00D51742"/>
    <w:p w14:paraId="1E31400C" w14:textId="77777777" w:rsidR="00D51742" w:rsidRDefault="00D51742" w:rsidP="00D51742">
      <w:pPr>
        <w:widowControl w:val="0"/>
        <w:autoSpaceDE w:val="0"/>
        <w:autoSpaceDN w:val="0"/>
        <w:adjustRightInd w:val="0"/>
        <w:rPr>
          <w:rFonts w:cs="Arial"/>
        </w:rPr>
      </w:pPr>
      <w:r>
        <w:rPr>
          <w:rFonts w:cs="Arial"/>
        </w:rPr>
        <w:t>The Gateway Module shall initialize the Arinc 429 transceiver as follows:</w:t>
      </w:r>
    </w:p>
    <w:p w14:paraId="6272C108" w14:textId="77777777" w:rsidR="00D51742" w:rsidRDefault="00D51742" w:rsidP="00D51742">
      <w:pPr>
        <w:widowControl w:val="0"/>
        <w:autoSpaceDE w:val="0"/>
        <w:autoSpaceDN w:val="0"/>
        <w:adjustRightInd w:val="0"/>
        <w:rPr>
          <w:rFonts w:cs="Arial"/>
        </w:rPr>
      </w:pPr>
      <w:r>
        <w:rPr>
          <w:rFonts w:cs="Arial"/>
        </w:rPr>
        <w:t>1. Enable 32nd bit as Parity bit.</w:t>
      </w:r>
    </w:p>
    <w:p w14:paraId="67644458"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2. Set the transceivers to operate in Normal Mode.</w:t>
      </w:r>
    </w:p>
    <w:p w14:paraId="0C9EC827" w14:textId="77777777" w:rsidR="00D51742" w:rsidRDefault="00000000" w:rsidP="00D51742">
      <w:r>
        <w:pict w14:anchorId="5B7E71CD">
          <v:rect id="_x0000_i1051" style="width:0;height:1.5pt" o:hralign="center" o:hrstd="t" o:hr="t" fillcolor="#a0a0a0" stroked="f"/>
        </w:pict>
      </w:r>
    </w:p>
    <w:p w14:paraId="42712E06" w14:textId="77777777" w:rsidR="00D51742" w:rsidRDefault="00D51742" w:rsidP="00D51742">
      <w:pPr>
        <w:pStyle w:val="Heading4"/>
      </w:pPr>
      <w:bookmarkStart w:id="35" w:name="_Toc204345912"/>
      <w:r>
        <w:t>16.1.1.10 External ADC Initialisation</w:t>
      </w:r>
      <w:bookmarkEnd w:id="35"/>
    </w:p>
    <w:p w14:paraId="0AFF7C51" w14:textId="77777777" w:rsidR="00D51742" w:rsidRDefault="00D51742" w:rsidP="00D51742">
      <w:r>
        <w:t>Requirement ID: H398-SRS-GWY-DRQ-622</w:t>
      </w:r>
    </w:p>
    <w:p w14:paraId="0650E4A1" w14:textId="77777777" w:rsidR="00D51742" w:rsidRDefault="00D51742" w:rsidP="00D51742">
      <w:r>
        <w:t>MOPS: No</w:t>
      </w:r>
    </w:p>
    <w:p w14:paraId="685FA69D" w14:textId="77777777" w:rsidR="00D51742" w:rsidRDefault="00D51742" w:rsidP="00D51742">
      <w:r>
        <w:t>Safety Requirement: No</w:t>
      </w:r>
    </w:p>
    <w:p w14:paraId="3887C2BB" w14:textId="77777777" w:rsidR="00D51742" w:rsidRDefault="00D51742" w:rsidP="00D51742">
      <w:r>
        <w:t>Rationale: The initialization of external ADC is required to process the analog inputs from Tachometer</w:t>
      </w:r>
    </w:p>
    <w:p w14:paraId="4B4656C6" w14:textId="77777777" w:rsidR="00D51742" w:rsidRDefault="00D51742" w:rsidP="00D51742">
      <w:r>
        <w:lastRenderedPageBreak/>
        <w:t>Verification Method: Testing</w:t>
      </w:r>
    </w:p>
    <w:p w14:paraId="647BD7C6" w14:textId="77777777" w:rsidR="00D51742" w:rsidRDefault="00D51742" w:rsidP="00D51742"/>
    <w:p w14:paraId="7E11ABB4" w14:textId="77777777" w:rsidR="00D51742" w:rsidRDefault="00D51742" w:rsidP="00D51742">
      <w:pPr>
        <w:widowControl w:val="0"/>
        <w:autoSpaceDE w:val="0"/>
        <w:autoSpaceDN w:val="0"/>
        <w:adjustRightInd w:val="0"/>
      </w:pPr>
      <w:r>
        <w:rPr>
          <w:rFonts w:cs="Arial"/>
        </w:rPr>
        <w:t>The Gateway Module shall initialize the external ADC channels to read the analog inputs from Tach Channels and initialize DMA channels for this ADC channels.</w:t>
      </w:r>
    </w:p>
    <w:p w14:paraId="06F5245C" w14:textId="77777777" w:rsidR="00D51742" w:rsidRDefault="00000000" w:rsidP="00D51742">
      <w:r>
        <w:pict w14:anchorId="1CE0A9F4">
          <v:rect id="_x0000_i1052" style="width:0;height:1.5pt" o:hralign="center" o:hrstd="t" o:hr="t" fillcolor="#a0a0a0" stroked="f"/>
        </w:pict>
      </w:r>
    </w:p>
    <w:p w14:paraId="05809C97" w14:textId="77777777" w:rsidR="00D51742" w:rsidRDefault="00D51742" w:rsidP="00D51742">
      <w:pPr>
        <w:pStyle w:val="Heading4"/>
      </w:pPr>
      <w:bookmarkStart w:id="36" w:name="_Toc204345913"/>
      <w:r>
        <w:t>16.1.1.11 RS232 Initialisation</w:t>
      </w:r>
      <w:bookmarkEnd w:id="36"/>
    </w:p>
    <w:p w14:paraId="3204050E" w14:textId="77777777" w:rsidR="00D51742" w:rsidRDefault="00D51742" w:rsidP="00D51742">
      <w:r>
        <w:t>Requirement ID: H398-SRS-GWY-DRQ-623</w:t>
      </w:r>
    </w:p>
    <w:p w14:paraId="5F42A667" w14:textId="77777777" w:rsidR="00D51742" w:rsidRDefault="00D51742" w:rsidP="00D51742">
      <w:r>
        <w:t>MOPS: No</w:t>
      </w:r>
    </w:p>
    <w:p w14:paraId="1AF69FBA" w14:textId="77777777" w:rsidR="00D51742" w:rsidRDefault="00D51742" w:rsidP="00D51742">
      <w:r>
        <w:t>Safety Requirement: No</w:t>
      </w:r>
    </w:p>
    <w:p w14:paraId="025A620A" w14:textId="6AFCDAE9" w:rsidR="00D51742" w:rsidRDefault="00D51742" w:rsidP="00D51742">
      <w:r>
        <w:t>Rationale: The initialization of RS232 is required to process cross-channel communication</w:t>
      </w:r>
      <w:r w:rsidR="0036074A">
        <w:t>.</w:t>
      </w:r>
    </w:p>
    <w:p w14:paraId="606FC756" w14:textId="77777777" w:rsidR="00D51742" w:rsidRDefault="00D51742" w:rsidP="00D51742">
      <w:r>
        <w:t>Verification Method: Testing</w:t>
      </w:r>
    </w:p>
    <w:p w14:paraId="3B3F26CE" w14:textId="77777777" w:rsidR="00D51742" w:rsidRDefault="00D51742" w:rsidP="00D51742"/>
    <w:p w14:paraId="00C08149" w14:textId="67027DB6" w:rsidR="00D51742" w:rsidRDefault="00D51742" w:rsidP="00D51742">
      <w:pPr>
        <w:widowControl w:val="0"/>
        <w:autoSpaceDE w:val="0"/>
        <w:autoSpaceDN w:val="0"/>
        <w:adjustRightInd w:val="0"/>
      </w:pPr>
      <w:r>
        <w:rPr>
          <w:rFonts w:cs="Arial"/>
        </w:rPr>
        <w:t>The Gateway Module shall initialize the RS232 port</w:t>
      </w:r>
      <w:r w:rsidR="003E7C7B">
        <w:rPr>
          <w:rFonts w:cs="Arial"/>
        </w:rPr>
        <w:t xml:space="preserve"> </w:t>
      </w:r>
      <w:r>
        <w:rPr>
          <w:rFonts w:cs="Arial"/>
        </w:rPr>
        <w:t>COM4 for internal RS232 interchannel communication.</w:t>
      </w:r>
    </w:p>
    <w:p w14:paraId="742C75D4" w14:textId="77777777" w:rsidR="00D51742" w:rsidRDefault="00000000" w:rsidP="00D51742">
      <w:r>
        <w:pict w14:anchorId="71E4BF5E">
          <v:rect id="_x0000_i1053" style="width:0;height:1.5pt" o:hralign="center" o:hrstd="t" o:hr="t" fillcolor="#a0a0a0" stroked="f"/>
        </w:pict>
      </w:r>
    </w:p>
    <w:p w14:paraId="68B13B94" w14:textId="77777777" w:rsidR="00D51742" w:rsidRDefault="00D51742" w:rsidP="00D51742">
      <w:pPr>
        <w:pStyle w:val="Heading2"/>
      </w:pPr>
      <w:bookmarkStart w:id="37" w:name="_Toc204345914"/>
      <w:r>
        <w:t>16.2 Modes of Operation</w:t>
      </w:r>
      <w:bookmarkEnd w:id="37"/>
    </w:p>
    <w:p w14:paraId="724781FE" w14:textId="77777777" w:rsidR="00D51742" w:rsidRDefault="00D51742" w:rsidP="00D51742"/>
    <w:p w14:paraId="3C52D653" w14:textId="77777777" w:rsidR="00D51742" w:rsidRDefault="00D51742" w:rsidP="00D51742">
      <w:pPr>
        <w:autoSpaceDE w:val="0"/>
        <w:autoSpaceDN w:val="0"/>
        <w:adjustRightInd w:val="0"/>
        <w:rPr>
          <w:rFonts w:cs="Arial"/>
        </w:rPr>
      </w:pPr>
      <w:r>
        <w:rPr>
          <w:rFonts w:cs="Arial"/>
        </w:rPr>
        <w:t>Gateway Module can work on the following modes</w:t>
      </w:r>
    </w:p>
    <w:p w14:paraId="50F4FB1A" w14:textId="77777777" w:rsidR="00D51742" w:rsidRDefault="00D51742" w:rsidP="00D51742">
      <w:pPr>
        <w:widowControl w:val="0"/>
        <w:autoSpaceDE w:val="0"/>
        <w:autoSpaceDN w:val="0"/>
        <w:adjustRightInd w:val="0"/>
        <w:rPr>
          <w:rFonts w:ascii="MS Shell Dlg 2" w:hAnsi="MS Shell Dlg 2" w:cs="MS Shell Dlg 2"/>
          <w:sz w:val="17"/>
          <w:szCs w:val="17"/>
        </w:rPr>
      </w:pPr>
    </w:p>
    <w:p w14:paraId="61520330" w14:textId="77777777" w:rsidR="00D51742" w:rsidRDefault="00000000" w:rsidP="00D51742">
      <w:r>
        <w:pict w14:anchorId="6F8E6F28">
          <v:rect id="_x0000_i1054" style="width:0;height:1.5pt" o:hralign="center" o:hrstd="t" o:hr="t" fillcolor="#a0a0a0" stroked="f"/>
        </w:pict>
      </w:r>
    </w:p>
    <w:p w14:paraId="2251341D" w14:textId="77777777" w:rsidR="00D51742" w:rsidRDefault="00D51742" w:rsidP="00D51742">
      <w:pPr>
        <w:pStyle w:val="Heading3"/>
      </w:pPr>
      <w:bookmarkStart w:id="38" w:name="_Toc204345915"/>
      <w:r>
        <w:t>16.2.1 Operational Modes</w:t>
      </w:r>
      <w:bookmarkEnd w:id="38"/>
    </w:p>
    <w:p w14:paraId="2048F0B0" w14:textId="77777777" w:rsidR="00D51742" w:rsidRDefault="00D51742" w:rsidP="00D51742"/>
    <w:p w14:paraId="29465399" w14:textId="77777777" w:rsidR="00D51742" w:rsidRDefault="00D51742" w:rsidP="00D51742">
      <w:pPr>
        <w:widowControl w:val="0"/>
        <w:autoSpaceDE w:val="0"/>
        <w:autoSpaceDN w:val="0"/>
        <w:adjustRightInd w:val="0"/>
        <w:rPr>
          <w:rFonts w:cs="Arial"/>
        </w:rPr>
      </w:pPr>
      <w:r>
        <w:rPr>
          <w:rFonts w:cs="Arial"/>
        </w:rPr>
        <w:t>The Gateway Module will have the following operational modes</w:t>
      </w:r>
    </w:p>
    <w:p w14:paraId="0A01EF40" w14:textId="77777777" w:rsidR="00D51742" w:rsidRPr="00A91F61" w:rsidRDefault="00D51742" w:rsidP="00D51742">
      <w:pPr>
        <w:widowControl w:val="0"/>
        <w:autoSpaceDE w:val="0"/>
        <w:autoSpaceDN w:val="0"/>
        <w:adjustRightInd w:val="0"/>
        <w:rPr>
          <w:rFonts w:cs="Arial"/>
          <w:lang w:val="fr-FR"/>
        </w:rPr>
      </w:pPr>
      <w:r w:rsidRPr="00A91F61">
        <w:rPr>
          <w:rFonts w:cs="Arial"/>
          <w:lang w:val="fr-FR"/>
        </w:rPr>
        <w:t>1. Power-On BIT mode</w:t>
      </w:r>
    </w:p>
    <w:p w14:paraId="0744157D" w14:textId="77777777" w:rsidR="00D51742" w:rsidRPr="00A91F61" w:rsidRDefault="00D51742" w:rsidP="00D51742">
      <w:pPr>
        <w:widowControl w:val="0"/>
        <w:autoSpaceDE w:val="0"/>
        <w:autoSpaceDN w:val="0"/>
        <w:adjustRightInd w:val="0"/>
        <w:rPr>
          <w:rFonts w:cs="Arial"/>
          <w:lang w:val="fr-FR"/>
        </w:rPr>
      </w:pPr>
      <w:r w:rsidRPr="00A91F61">
        <w:rPr>
          <w:rFonts w:cs="Arial"/>
          <w:lang w:val="fr-FR"/>
        </w:rPr>
        <w:t>2. Normal Mode</w:t>
      </w:r>
    </w:p>
    <w:p w14:paraId="59F90877"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3. Error Mode</w:t>
      </w:r>
    </w:p>
    <w:p w14:paraId="41C6B5F1" w14:textId="77777777" w:rsidR="00D51742" w:rsidRDefault="00000000" w:rsidP="00D51742">
      <w:r>
        <w:pict w14:anchorId="464B5508">
          <v:rect id="_x0000_i1055" style="width:0;height:1.5pt" o:hralign="center" o:hrstd="t" o:hr="t" fillcolor="#a0a0a0" stroked="f"/>
        </w:pict>
      </w:r>
    </w:p>
    <w:p w14:paraId="7F3EA9ED" w14:textId="77777777" w:rsidR="00D51742" w:rsidRDefault="00D51742" w:rsidP="00D51742">
      <w:pPr>
        <w:pStyle w:val="Heading3"/>
      </w:pPr>
      <w:bookmarkStart w:id="39" w:name="_Toc204345916"/>
      <w:r>
        <w:t>16.2.2 Initialization phase</w:t>
      </w:r>
      <w:bookmarkEnd w:id="39"/>
    </w:p>
    <w:p w14:paraId="2209DEF6" w14:textId="77777777" w:rsidR="00D51742" w:rsidRDefault="00D51742" w:rsidP="00D51742"/>
    <w:p w14:paraId="6FBB5290" w14:textId="77777777" w:rsidR="00D51742" w:rsidRDefault="00D51742" w:rsidP="00D51742">
      <w:pPr>
        <w:autoSpaceDE w:val="0"/>
        <w:autoSpaceDN w:val="0"/>
        <w:adjustRightInd w:val="0"/>
        <w:rPr>
          <w:rFonts w:cs="Arial"/>
        </w:rPr>
      </w:pPr>
      <w:r>
        <w:rPr>
          <w:rFonts w:cs="Arial"/>
        </w:rPr>
        <w:t>Gateway module will provide the initialization phase to comprise at least the phases listed below or equivalents:</w:t>
      </w:r>
    </w:p>
    <w:p w14:paraId="005B5E4B" w14:textId="77777777" w:rsidR="00D51742" w:rsidRDefault="00D51742" w:rsidP="00D51742">
      <w:pPr>
        <w:autoSpaceDE w:val="0"/>
        <w:autoSpaceDN w:val="0"/>
        <w:adjustRightInd w:val="0"/>
        <w:rPr>
          <w:rFonts w:cs="Arial"/>
        </w:rPr>
      </w:pPr>
    </w:p>
    <w:p w14:paraId="4C3D2003" w14:textId="77777777" w:rsidR="00D51742" w:rsidRDefault="00D51742" w:rsidP="00D51742">
      <w:pPr>
        <w:autoSpaceDE w:val="0"/>
        <w:autoSpaceDN w:val="0"/>
        <w:adjustRightInd w:val="0"/>
        <w:rPr>
          <w:rFonts w:cs="Arial"/>
        </w:rPr>
      </w:pPr>
      <w:r>
        <w:rPr>
          <w:rFonts w:cs="Arial"/>
        </w:rPr>
        <w:t xml:space="preserve">• Phase 1: check system consistency and readiness and associated latency time before failure decision </w:t>
      </w:r>
    </w:p>
    <w:p w14:paraId="6001F8D8" w14:textId="77777777" w:rsidR="00D51742" w:rsidRDefault="00D51742" w:rsidP="00D51742">
      <w:pPr>
        <w:autoSpaceDE w:val="0"/>
        <w:autoSpaceDN w:val="0"/>
        <w:adjustRightInd w:val="0"/>
        <w:rPr>
          <w:rFonts w:cs="Arial"/>
        </w:rPr>
      </w:pPr>
      <w:r>
        <w:rPr>
          <w:rFonts w:cs="Arial"/>
        </w:rPr>
        <w:t xml:space="preserve">• Phase 2: deliver the global configuration. </w:t>
      </w:r>
    </w:p>
    <w:p w14:paraId="46B451F5" w14:textId="77777777" w:rsidR="00D51742" w:rsidRDefault="00D51742" w:rsidP="00D51742">
      <w:pPr>
        <w:autoSpaceDE w:val="0"/>
        <w:autoSpaceDN w:val="0"/>
        <w:adjustRightInd w:val="0"/>
        <w:rPr>
          <w:rFonts w:cs="Arial"/>
        </w:rPr>
      </w:pPr>
      <w:r>
        <w:rPr>
          <w:rFonts w:cs="Arial"/>
        </w:rPr>
        <w:t xml:space="preserve">• Phase 3: </w:t>
      </w:r>
      <w:r>
        <w:rPr>
          <w:rFonts w:cs="Arial"/>
          <w:color w:val="000000"/>
          <w:highlight w:val="white"/>
        </w:rPr>
        <w:t>transfer parametric data from CMU+ to DAU</w:t>
      </w:r>
    </w:p>
    <w:p w14:paraId="0EB8F587" w14:textId="77777777" w:rsidR="00D51742" w:rsidRDefault="00D51742" w:rsidP="00D51742">
      <w:pPr>
        <w:autoSpaceDE w:val="0"/>
        <w:autoSpaceDN w:val="0"/>
        <w:adjustRightInd w:val="0"/>
        <w:rPr>
          <w:rFonts w:cs="Arial"/>
        </w:rPr>
      </w:pPr>
      <w:r>
        <w:rPr>
          <w:rFonts w:cs="Arial"/>
        </w:rPr>
        <w:t>• Phase 4: move to operational with parameter display.</w:t>
      </w:r>
    </w:p>
    <w:p w14:paraId="68B0077E" w14:textId="77777777" w:rsidR="00D51742" w:rsidRDefault="00D51742" w:rsidP="00D51742">
      <w:pPr>
        <w:widowControl w:val="0"/>
        <w:autoSpaceDE w:val="0"/>
        <w:autoSpaceDN w:val="0"/>
        <w:adjustRightInd w:val="0"/>
        <w:rPr>
          <w:rFonts w:ascii="MS Sans Serif" w:hAnsi="MS Sans Serif" w:cs="MS Sans Serif"/>
          <w:sz w:val="17"/>
          <w:szCs w:val="17"/>
        </w:rPr>
      </w:pPr>
    </w:p>
    <w:p w14:paraId="441C699B" w14:textId="77777777" w:rsidR="00D51742" w:rsidRDefault="00000000" w:rsidP="00D51742">
      <w:r>
        <w:pict w14:anchorId="5309E55A">
          <v:rect id="_x0000_i1056" style="width:0;height:1.5pt" o:hralign="center" o:hrstd="t" o:hr="t" fillcolor="#a0a0a0" stroked="f"/>
        </w:pict>
      </w:r>
    </w:p>
    <w:p w14:paraId="110C2A51" w14:textId="77777777" w:rsidR="00D51742" w:rsidRDefault="00D51742" w:rsidP="00D51742">
      <w:pPr>
        <w:pStyle w:val="Heading3"/>
      </w:pPr>
      <w:bookmarkStart w:id="40" w:name="_Toc204345917"/>
      <w:r>
        <w:t>16.2.3 Initialization Mode</w:t>
      </w:r>
      <w:bookmarkEnd w:id="40"/>
    </w:p>
    <w:p w14:paraId="1AC01216" w14:textId="77777777" w:rsidR="00D51742" w:rsidRDefault="00D51742" w:rsidP="00D51742">
      <w:r>
        <w:t>Requirement ID: H398-SRS-GWY-FNC-706</w:t>
      </w:r>
    </w:p>
    <w:p w14:paraId="5582935C" w14:textId="77777777" w:rsidR="00D51742" w:rsidRDefault="00D51742" w:rsidP="00D51742">
      <w:r>
        <w:t>MOPS: No</w:t>
      </w:r>
    </w:p>
    <w:p w14:paraId="0D5C0133" w14:textId="77777777" w:rsidR="00D51742" w:rsidRDefault="00D51742" w:rsidP="00D51742">
      <w:r>
        <w:t>Safety Requirement: No</w:t>
      </w:r>
    </w:p>
    <w:p w14:paraId="1DA6ADAA" w14:textId="77777777" w:rsidR="00D51742" w:rsidRDefault="00D51742" w:rsidP="00D51742">
      <w:r>
        <w:t>Rationale: NA</w:t>
      </w:r>
    </w:p>
    <w:p w14:paraId="1E6105B6" w14:textId="77777777" w:rsidR="00D51742" w:rsidRDefault="00D51742" w:rsidP="00D51742">
      <w:r>
        <w:lastRenderedPageBreak/>
        <w:t>Verification Method: Testing</w:t>
      </w:r>
    </w:p>
    <w:p w14:paraId="0B24DE61" w14:textId="77777777" w:rsidR="00D51742" w:rsidRDefault="00D51742" w:rsidP="00D51742"/>
    <w:p w14:paraId="2073D8C0" w14:textId="77777777" w:rsidR="00D51742" w:rsidRDefault="00D51742" w:rsidP="00D51742">
      <w:pPr>
        <w:widowControl w:val="0"/>
        <w:autoSpaceDE w:val="0"/>
        <w:autoSpaceDN w:val="0"/>
        <w:adjustRightInd w:val="0"/>
      </w:pPr>
      <w:r>
        <w:rPr>
          <w:rFonts w:cs="Arial"/>
        </w:rPr>
        <w:t>The Gateway module shall enter the initialization mode after supplying power to the equipment input.</w:t>
      </w:r>
    </w:p>
    <w:p w14:paraId="174F095B" w14:textId="77777777" w:rsidR="00D51742" w:rsidRDefault="00000000" w:rsidP="00D51742">
      <w:r>
        <w:pict w14:anchorId="3DB0988B">
          <v:rect id="_x0000_i1057" style="width:0;height:1.5pt" o:hralign="center" o:hrstd="t" o:hr="t" fillcolor="#a0a0a0" stroked="f"/>
        </w:pict>
      </w:r>
    </w:p>
    <w:p w14:paraId="4E26A619" w14:textId="77777777" w:rsidR="00D51742" w:rsidRDefault="00D51742" w:rsidP="00D51742">
      <w:pPr>
        <w:pStyle w:val="Heading4"/>
      </w:pPr>
      <w:bookmarkStart w:id="41" w:name="_Toc204345918"/>
      <w:r>
        <w:t>16.2.3.1 Initialization mode during Power-On sequence</w:t>
      </w:r>
      <w:bookmarkEnd w:id="41"/>
    </w:p>
    <w:p w14:paraId="3BBEF635" w14:textId="77777777" w:rsidR="00D51742" w:rsidRDefault="00D51742" w:rsidP="00D51742">
      <w:r>
        <w:t>Requirement ID: H398-SRS-GWY-FNC-707</w:t>
      </w:r>
    </w:p>
    <w:p w14:paraId="27F82307" w14:textId="77777777" w:rsidR="00D51742" w:rsidRDefault="00D51742" w:rsidP="00D51742">
      <w:r>
        <w:t>MOPS: No</w:t>
      </w:r>
    </w:p>
    <w:p w14:paraId="756479DD" w14:textId="77777777" w:rsidR="00D51742" w:rsidRDefault="00D51742" w:rsidP="00D51742">
      <w:r>
        <w:t>Safety Requirement: No</w:t>
      </w:r>
    </w:p>
    <w:p w14:paraId="2AA40793" w14:textId="77777777" w:rsidR="00D51742" w:rsidRDefault="00D51742" w:rsidP="00D51742">
      <w:r>
        <w:t>Rationale: NA</w:t>
      </w:r>
    </w:p>
    <w:p w14:paraId="71C368A4" w14:textId="77777777" w:rsidR="00D51742" w:rsidRDefault="00D51742" w:rsidP="00D51742">
      <w:r>
        <w:t>Verification Method: Testing</w:t>
      </w:r>
    </w:p>
    <w:p w14:paraId="70925E66" w14:textId="77777777" w:rsidR="00D51742" w:rsidRDefault="00D51742" w:rsidP="00D51742"/>
    <w:p w14:paraId="3A3C74F4" w14:textId="77777777" w:rsidR="00D51742" w:rsidRDefault="00D51742" w:rsidP="00D51742">
      <w:pPr>
        <w:autoSpaceDE w:val="0"/>
        <w:autoSpaceDN w:val="0"/>
        <w:adjustRightInd w:val="0"/>
      </w:pPr>
      <w:r>
        <w:rPr>
          <w:rFonts w:cs="Arial"/>
        </w:rPr>
        <w:t>Gateway Module shall perform initialization of the internal processes and modules during Power-On sequence of the equipment.</w:t>
      </w:r>
    </w:p>
    <w:p w14:paraId="3C5F7EE5" w14:textId="77777777" w:rsidR="00D51742" w:rsidRDefault="00000000" w:rsidP="00D51742">
      <w:r>
        <w:pict w14:anchorId="3AD8E716">
          <v:rect id="_x0000_i1058" style="width:0;height:1.5pt" o:hralign="center" o:hrstd="t" o:hr="t" fillcolor="#a0a0a0" stroked="f"/>
        </w:pict>
      </w:r>
    </w:p>
    <w:p w14:paraId="3693F142" w14:textId="77777777" w:rsidR="00D51742" w:rsidRDefault="00D51742" w:rsidP="00D51742">
      <w:pPr>
        <w:pStyle w:val="Heading4"/>
      </w:pPr>
      <w:bookmarkStart w:id="42" w:name="_Toc204345919"/>
      <w:r>
        <w:t>16.2.3.2 Detect sensors failures in Initialization mode</w:t>
      </w:r>
      <w:bookmarkEnd w:id="42"/>
    </w:p>
    <w:p w14:paraId="649B3130" w14:textId="77777777" w:rsidR="00D51742" w:rsidRDefault="00D51742" w:rsidP="00D51742">
      <w:r>
        <w:t>Requirement ID: H398-SRS-GWY-FNC-708</w:t>
      </w:r>
    </w:p>
    <w:p w14:paraId="30BAF1D4" w14:textId="77777777" w:rsidR="00D51742" w:rsidRDefault="00D51742" w:rsidP="00D51742">
      <w:r>
        <w:t>MOPS: No</w:t>
      </w:r>
    </w:p>
    <w:p w14:paraId="0EDC215E" w14:textId="77777777" w:rsidR="00D51742" w:rsidRDefault="00D51742" w:rsidP="00D51742">
      <w:r>
        <w:t>Safety Requirement: No</w:t>
      </w:r>
    </w:p>
    <w:p w14:paraId="2DF8D456" w14:textId="77777777" w:rsidR="00D51742" w:rsidRDefault="00D51742" w:rsidP="00D51742">
      <w:r>
        <w:t>Rationale: NA</w:t>
      </w:r>
    </w:p>
    <w:p w14:paraId="3DF6C221" w14:textId="77777777" w:rsidR="00D51742" w:rsidRDefault="00D51742" w:rsidP="00D51742">
      <w:r>
        <w:t>Verification Method: Testing</w:t>
      </w:r>
    </w:p>
    <w:p w14:paraId="3E82527E" w14:textId="77777777" w:rsidR="00D51742" w:rsidRDefault="00D51742" w:rsidP="00D51742"/>
    <w:p w14:paraId="28A371D5" w14:textId="77777777" w:rsidR="00D51742" w:rsidRDefault="00D51742" w:rsidP="00D51742">
      <w:pPr>
        <w:autoSpaceDE w:val="0"/>
        <w:autoSpaceDN w:val="0"/>
        <w:adjustRightInd w:val="0"/>
        <w:rPr>
          <w:rFonts w:cs="Arial"/>
        </w:rPr>
      </w:pPr>
      <w:r>
        <w:rPr>
          <w:rFonts w:cs="Arial"/>
        </w:rPr>
        <w:t xml:space="preserve">When in Initialization mode, Gateway module shall perform the following: - </w:t>
      </w:r>
    </w:p>
    <w:p w14:paraId="2152CBDA" w14:textId="77777777" w:rsidR="00D51742" w:rsidRDefault="00D51742" w:rsidP="00D51742">
      <w:pPr>
        <w:autoSpaceDE w:val="0"/>
        <w:autoSpaceDN w:val="0"/>
        <w:adjustRightInd w:val="0"/>
      </w:pPr>
      <w:r>
        <w:rPr>
          <w:rFonts w:cs="Arial"/>
        </w:rPr>
        <w:t>Performs the PBIT function to detect GVMS and associated sensors failures for all GVMS acquisition modules(Analog and Discrete).</w:t>
      </w:r>
    </w:p>
    <w:p w14:paraId="00632B03" w14:textId="77777777" w:rsidR="00D51742" w:rsidRDefault="00000000" w:rsidP="00D51742">
      <w:r>
        <w:pict w14:anchorId="2E26019F">
          <v:rect id="_x0000_i1059" style="width:0;height:1.5pt" o:hralign="center" o:hrstd="t" o:hr="t" fillcolor="#a0a0a0" stroked="f"/>
        </w:pict>
      </w:r>
    </w:p>
    <w:p w14:paraId="7775CA22" w14:textId="77777777" w:rsidR="00D51742" w:rsidRDefault="00D51742" w:rsidP="00D51742">
      <w:pPr>
        <w:pStyle w:val="Heading4"/>
      </w:pPr>
      <w:bookmarkStart w:id="43" w:name="_Toc204345920"/>
      <w:r>
        <w:t>16.2.3.3 Initialization mode during PBIT function</w:t>
      </w:r>
      <w:bookmarkEnd w:id="43"/>
    </w:p>
    <w:p w14:paraId="7CD87575" w14:textId="77777777" w:rsidR="00D51742" w:rsidRDefault="00D51742" w:rsidP="00D51742">
      <w:r>
        <w:t>Requirement ID: H398-SRS-GWY-FNC-709</w:t>
      </w:r>
    </w:p>
    <w:p w14:paraId="171F0284" w14:textId="77777777" w:rsidR="00D51742" w:rsidRDefault="00D51742" w:rsidP="00D51742">
      <w:r>
        <w:t>MOPS: No</w:t>
      </w:r>
    </w:p>
    <w:p w14:paraId="1BB042EB" w14:textId="77777777" w:rsidR="00D51742" w:rsidRDefault="00D51742" w:rsidP="00D51742">
      <w:r>
        <w:t>Safety Requirement: No</w:t>
      </w:r>
    </w:p>
    <w:p w14:paraId="5403F75A" w14:textId="77777777" w:rsidR="00D51742" w:rsidRDefault="00D51742" w:rsidP="00D51742">
      <w:r>
        <w:t>Rationale: NA</w:t>
      </w:r>
    </w:p>
    <w:p w14:paraId="37352A90" w14:textId="77777777" w:rsidR="00D51742" w:rsidRDefault="00D51742" w:rsidP="00D51742">
      <w:r>
        <w:t>Verification Method: Testing</w:t>
      </w:r>
    </w:p>
    <w:p w14:paraId="0DAE9B40" w14:textId="77777777" w:rsidR="00D51742" w:rsidRDefault="00D51742" w:rsidP="00D51742"/>
    <w:p w14:paraId="7E869DEB" w14:textId="77777777" w:rsidR="00D51742" w:rsidRDefault="00D51742" w:rsidP="00D51742">
      <w:pPr>
        <w:autoSpaceDE w:val="0"/>
        <w:autoSpaceDN w:val="0"/>
        <w:adjustRightInd w:val="0"/>
      </w:pPr>
      <w:r>
        <w:rPr>
          <w:rFonts w:cs="Arial"/>
        </w:rPr>
        <w:t>During PBIT function, Gateway outputs shall keep a safe and coherent state (no emission of signals).</w:t>
      </w:r>
    </w:p>
    <w:p w14:paraId="0D653F01" w14:textId="77777777" w:rsidR="00D51742" w:rsidRDefault="00000000" w:rsidP="00D51742">
      <w:r>
        <w:pict w14:anchorId="0319074F">
          <v:rect id="_x0000_i1060" style="width:0;height:1.5pt" o:hralign="center" o:hrstd="t" o:hr="t" fillcolor="#a0a0a0" stroked="f"/>
        </w:pict>
      </w:r>
    </w:p>
    <w:p w14:paraId="002EBBF2" w14:textId="77777777" w:rsidR="00D51742" w:rsidRPr="00275617" w:rsidRDefault="00D51742" w:rsidP="00D51742">
      <w:pPr>
        <w:pStyle w:val="Heading3"/>
        <w:rPr>
          <w:rFonts w:ascii="Aptos" w:hAnsi="Aptos"/>
          <w:b/>
          <w:bCs w:val="0"/>
          <w:sz w:val="28"/>
          <w:szCs w:val="28"/>
        </w:rPr>
      </w:pPr>
      <w:bookmarkStart w:id="44" w:name="_Toc204345921"/>
      <w:r w:rsidRPr="00275617">
        <w:rPr>
          <w:rFonts w:ascii="Aptos" w:hAnsi="Aptos"/>
          <w:b/>
          <w:bCs w:val="0"/>
          <w:sz w:val="28"/>
          <w:szCs w:val="28"/>
        </w:rPr>
        <w:t>16.2.4 Operational mode</w:t>
      </w:r>
      <w:bookmarkEnd w:id="44"/>
    </w:p>
    <w:p w14:paraId="1BECD755" w14:textId="77777777" w:rsidR="00D51742" w:rsidRDefault="00D51742" w:rsidP="00D51742">
      <w:r>
        <w:t>Requirement ID: H398-SRS-GWY-FNC-710</w:t>
      </w:r>
    </w:p>
    <w:p w14:paraId="680D95FE" w14:textId="77777777" w:rsidR="00D51742" w:rsidRDefault="00D51742" w:rsidP="00D51742">
      <w:r>
        <w:t>MOPS: No</w:t>
      </w:r>
    </w:p>
    <w:p w14:paraId="6C402FC0" w14:textId="77777777" w:rsidR="00D51742" w:rsidRDefault="00D51742" w:rsidP="00D51742">
      <w:r>
        <w:t>Safety Requirement: No</w:t>
      </w:r>
    </w:p>
    <w:p w14:paraId="7574C9F7" w14:textId="77777777" w:rsidR="00D51742" w:rsidRDefault="00D51742" w:rsidP="00D51742">
      <w:r>
        <w:t>Rationale: NA</w:t>
      </w:r>
    </w:p>
    <w:p w14:paraId="1C74F441" w14:textId="77777777" w:rsidR="00D51742" w:rsidRDefault="00D51742" w:rsidP="00D51742">
      <w:r>
        <w:t>Verification Method: Testing</w:t>
      </w:r>
    </w:p>
    <w:p w14:paraId="4DCB2E44" w14:textId="77777777" w:rsidR="00D51742" w:rsidRDefault="00D51742" w:rsidP="00D51742"/>
    <w:p w14:paraId="06BAB994"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rPr>
        <w:lastRenderedPageBreak/>
        <w:t>The Gateway module shall enter operational mode, after initialization mode is complete.</w:t>
      </w:r>
      <w:r>
        <w:rPr>
          <w:rFonts w:cs="Arial"/>
          <w:color w:val="000000"/>
        </w:rPr>
        <w:t>All functions will be available during operational mode except the maintenance function.</w:t>
      </w:r>
    </w:p>
    <w:p w14:paraId="446E1232" w14:textId="77777777" w:rsidR="00D51742" w:rsidRDefault="00D51742" w:rsidP="00D51742">
      <w:pPr>
        <w:autoSpaceDE w:val="0"/>
        <w:autoSpaceDN w:val="0"/>
        <w:adjustRightInd w:val="0"/>
      </w:pPr>
    </w:p>
    <w:p w14:paraId="4DBCE12E" w14:textId="77777777" w:rsidR="00D51742" w:rsidRDefault="00000000" w:rsidP="00D51742">
      <w:r>
        <w:pict w14:anchorId="723A0D4E">
          <v:rect id="_x0000_i1061" style="width:0;height:1.5pt" o:hralign="center" o:hrstd="t" o:hr="t" fillcolor="#a0a0a0" stroked="f"/>
        </w:pict>
      </w:r>
    </w:p>
    <w:p w14:paraId="62177375" w14:textId="77777777" w:rsidR="00D51742" w:rsidRDefault="00D51742" w:rsidP="00D51742">
      <w:pPr>
        <w:pStyle w:val="Heading4"/>
      </w:pPr>
      <w:bookmarkStart w:id="45" w:name="_Toc204345922"/>
      <w:r>
        <w:t>16.2.4.1 Detect sensors failures in Operational mode</w:t>
      </w:r>
      <w:bookmarkEnd w:id="45"/>
    </w:p>
    <w:p w14:paraId="38B52FDD" w14:textId="77777777" w:rsidR="00D51742" w:rsidRDefault="00D51742" w:rsidP="00D51742">
      <w:r>
        <w:t>Requirement ID: H398-SRS-GWY-FNC-711</w:t>
      </w:r>
    </w:p>
    <w:p w14:paraId="19F9FB64" w14:textId="77777777" w:rsidR="00D51742" w:rsidRDefault="00D51742" w:rsidP="00D51742">
      <w:r>
        <w:t>MOPS: No</w:t>
      </w:r>
    </w:p>
    <w:p w14:paraId="262DF775" w14:textId="77777777" w:rsidR="00D51742" w:rsidRDefault="00D51742" w:rsidP="00D51742">
      <w:r>
        <w:t>Safety Requirement: No</w:t>
      </w:r>
    </w:p>
    <w:p w14:paraId="4C7B0BF6" w14:textId="77777777" w:rsidR="00D51742" w:rsidRDefault="00D51742" w:rsidP="00D51742">
      <w:r>
        <w:t>Rationale: NA</w:t>
      </w:r>
    </w:p>
    <w:p w14:paraId="2786A8A5" w14:textId="77777777" w:rsidR="00D51742" w:rsidRDefault="00D51742" w:rsidP="00D51742">
      <w:r>
        <w:t>Verification Method: Testing</w:t>
      </w:r>
    </w:p>
    <w:p w14:paraId="74009855" w14:textId="77777777" w:rsidR="00D51742" w:rsidRDefault="00D51742" w:rsidP="00D51742"/>
    <w:p w14:paraId="2EE27DF0" w14:textId="4B21DF91" w:rsidR="00D51742" w:rsidRDefault="006151EA" w:rsidP="002F6BFC">
      <w:pPr>
        <w:widowControl w:val="0"/>
        <w:autoSpaceDE w:val="0"/>
        <w:autoSpaceDN w:val="0"/>
        <w:adjustRightInd w:val="0"/>
        <w:rPr>
          <w:rFonts w:cs="Arial"/>
        </w:rPr>
      </w:pPr>
      <w:r>
        <w:rPr>
          <w:rFonts w:cs="Arial"/>
        </w:rPr>
        <w:t>The Gateway Module shall c</w:t>
      </w:r>
      <w:r w:rsidR="00D51742">
        <w:rPr>
          <w:rFonts w:cs="Arial"/>
        </w:rPr>
        <w:t>yclically performs the CBIT function while in Operational mode to detect associated sensors failures.</w:t>
      </w:r>
    </w:p>
    <w:p w14:paraId="5BE30777" w14:textId="77777777" w:rsidR="00D51742" w:rsidRDefault="00D51742" w:rsidP="00D51742">
      <w:pPr>
        <w:widowControl w:val="0"/>
        <w:autoSpaceDE w:val="0"/>
        <w:autoSpaceDN w:val="0"/>
        <w:adjustRightInd w:val="0"/>
        <w:rPr>
          <w:rFonts w:ascii="Calibri" w:hAnsi="Calibri" w:cs="Calibri"/>
          <w:sz w:val="22"/>
          <w:szCs w:val="22"/>
        </w:rPr>
      </w:pPr>
    </w:p>
    <w:p w14:paraId="22D073AE" w14:textId="67A6E371" w:rsidR="00D51742" w:rsidRDefault="00000000" w:rsidP="00D51742">
      <w:r>
        <w:pict w14:anchorId="381D5E9A">
          <v:rect id="_x0000_i1062" style="width:0;height:1.5pt" o:hralign="center" o:hrstd="t" o:hr="t" fillcolor="#a0a0a0" stroked="f"/>
        </w:pict>
      </w:r>
    </w:p>
    <w:p w14:paraId="736268C3" w14:textId="42757CB9" w:rsidR="002F6BFC" w:rsidRDefault="002F6BFC" w:rsidP="002F6BFC">
      <w:pPr>
        <w:pStyle w:val="Heading4"/>
      </w:pPr>
      <w:bookmarkStart w:id="46" w:name="_Toc204345923"/>
      <w:r>
        <w:t>16.2.4.</w:t>
      </w:r>
      <w:r w:rsidR="00A3563B">
        <w:t>2</w:t>
      </w:r>
      <w:r>
        <w:t xml:space="preserve"> </w:t>
      </w:r>
      <w:r w:rsidR="00A3563B">
        <w:t>CBIT</w:t>
      </w:r>
      <w:r>
        <w:t xml:space="preserve"> in Operational mode</w:t>
      </w:r>
      <w:bookmarkEnd w:id="46"/>
    </w:p>
    <w:p w14:paraId="396AF039" w14:textId="5058A1EE" w:rsidR="002F6BFC" w:rsidRDefault="002F6BFC" w:rsidP="002F6BFC">
      <w:r>
        <w:t>Requirement ID: H398-SRS-GWY-FNC-</w:t>
      </w:r>
      <w:r w:rsidR="00A3563B">
        <w:t>1201</w:t>
      </w:r>
    </w:p>
    <w:p w14:paraId="568E8170" w14:textId="77777777" w:rsidR="002F6BFC" w:rsidRDefault="002F6BFC" w:rsidP="002F6BFC">
      <w:r>
        <w:t>MOPS: No</w:t>
      </w:r>
    </w:p>
    <w:p w14:paraId="34089183" w14:textId="77777777" w:rsidR="002F6BFC" w:rsidRDefault="002F6BFC" w:rsidP="002F6BFC">
      <w:r>
        <w:t>Safety Requirement: No</w:t>
      </w:r>
    </w:p>
    <w:p w14:paraId="47C310AD" w14:textId="77777777" w:rsidR="002F6BFC" w:rsidRDefault="002F6BFC" w:rsidP="002F6BFC">
      <w:r>
        <w:t>Rationale: NA</w:t>
      </w:r>
    </w:p>
    <w:p w14:paraId="21639EA2" w14:textId="77777777" w:rsidR="002F6BFC" w:rsidRDefault="002F6BFC" w:rsidP="002F6BFC">
      <w:r>
        <w:t>Verification Method: Testing</w:t>
      </w:r>
    </w:p>
    <w:p w14:paraId="5DCA8F44" w14:textId="77777777" w:rsidR="00A3563B" w:rsidRDefault="00A3563B" w:rsidP="00A3563B">
      <w:pPr>
        <w:widowControl w:val="0"/>
        <w:autoSpaceDE w:val="0"/>
        <w:autoSpaceDN w:val="0"/>
        <w:adjustRightInd w:val="0"/>
        <w:rPr>
          <w:rFonts w:cs="Arial"/>
        </w:rPr>
      </w:pPr>
    </w:p>
    <w:p w14:paraId="78E094C0" w14:textId="030E7C7E" w:rsidR="00A3563B" w:rsidRDefault="00A3563B" w:rsidP="00A3563B">
      <w:pPr>
        <w:widowControl w:val="0"/>
        <w:autoSpaceDE w:val="0"/>
        <w:autoSpaceDN w:val="0"/>
        <w:adjustRightInd w:val="0"/>
        <w:rPr>
          <w:rFonts w:cs="Arial"/>
        </w:rPr>
      </w:pPr>
      <w:r>
        <w:rPr>
          <w:rFonts w:cs="Arial"/>
        </w:rPr>
        <w:t>The Gateway Module shall perform CBIT function while in operational mode.</w:t>
      </w:r>
    </w:p>
    <w:p w14:paraId="4D4EE8B5" w14:textId="74932D9C" w:rsidR="00A3563B" w:rsidRDefault="00000000" w:rsidP="00A3563B">
      <w:pPr>
        <w:widowControl w:val="0"/>
        <w:autoSpaceDE w:val="0"/>
        <w:autoSpaceDN w:val="0"/>
        <w:adjustRightInd w:val="0"/>
        <w:rPr>
          <w:rFonts w:cs="Arial"/>
        </w:rPr>
      </w:pPr>
      <w:r>
        <w:pict w14:anchorId="67424663">
          <v:rect id="_x0000_i1063" style="width:0;height:1.5pt" o:hralign="center" o:hrstd="t" o:hr="t" fillcolor="#a0a0a0" stroked="f"/>
        </w:pict>
      </w:r>
    </w:p>
    <w:p w14:paraId="2D949D80" w14:textId="77777777" w:rsidR="002F6BFC" w:rsidRPr="002F6BFC" w:rsidRDefault="002F6BFC" w:rsidP="002F6BFC"/>
    <w:p w14:paraId="2159E852" w14:textId="479A7BD9" w:rsidR="002F6BFC" w:rsidRDefault="002F6BFC" w:rsidP="002F6BFC">
      <w:pPr>
        <w:pStyle w:val="Heading4"/>
      </w:pPr>
      <w:bookmarkStart w:id="47" w:name="_Toc204345924"/>
      <w:r>
        <w:t>16.2.4.</w:t>
      </w:r>
      <w:r w:rsidR="00A3563B">
        <w:t>3</w:t>
      </w:r>
      <w:r>
        <w:t xml:space="preserve"> </w:t>
      </w:r>
      <w:r w:rsidR="00A3563B" w:rsidRPr="00A3563B">
        <w:t>Non-Intrusiveness of CBIT Function on Outputs</w:t>
      </w:r>
      <w:bookmarkEnd w:id="47"/>
    </w:p>
    <w:p w14:paraId="1B81E289" w14:textId="0F3BE63A" w:rsidR="002F6BFC" w:rsidRDefault="002F6BFC" w:rsidP="002F6BFC">
      <w:r>
        <w:t>Requirement ID: H398-SRS-GWY-FNC-</w:t>
      </w:r>
      <w:r w:rsidR="00A3563B">
        <w:t>1202</w:t>
      </w:r>
    </w:p>
    <w:p w14:paraId="60DC517F" w14:textId="77777777" w:rsidR="002F6BFC" w:rsidRDefault="002F6BFC" w:rsidP="002F6BFC">
      <w:r>
        <w:t>MOPS: No</w:t>
      </w:r>
    </w:p>
    <w:p w14:paraId="7F2F6A05" w14:textId="77777777" w:rsidR="002F6BFC" w:rsidRDefault="002F6BFC" w:rsidP="002F6BFC">
      <w:r>
        <w:t>Safety Requirement: No</w:t>
      </w:r>
    </w:p>
    <w:p w14:paraId="59034FCE" w14:textId="77777777" w:rsidR="002F6BFC" w:rsidRDefault="002F6BFC" w:rsidP="002F6BFC">
      <w:r>
        <w:t>Rationale: NA</w:t>
      </w:r>
    </w:p>
    <w:p w14:paraId="6F1973C4" w14:textId="77777777" w:rsidR="002F6BFC" w:rsidRDefault="002F6BFC" w:rsidP="002F6BFC">
      <w:r>
        <w:t>Verification Method: Testing</w:t>
      </w:r>
    </w:p>
    <w:p w14:paraId="19BDA579" w14:textId="77777777" w:rsidR="002F6BFC" w:rsidRDefault="002F6BFC" w:rsidP="002F6BFC"/>
    <w:p w14:paraId="08E2DEB4" w14:textId="73CA3B7A" w:rsidR="00A3563B" w:rsidRDefault="00A3563B" w:rsidP="002F6BFC">
      <w:pPr>
        <w:rPr>
          <w:rFonts w:cs="Arial"/>
        </w:rPr>
      </w:pPr>
      <w:r w:rsidRPr="002F6BFC">
        <w:rPr>
          <w:rFonts w:cs="Arial"/>
        </w:rPr>
        <w:t>The Gateway Module shall ensure that the CBIT function is non-intrusive to the outputs.</w:t>
      </w:r>
    </w:p>
    <w:p w14:paraId="49581F5C" w14:textId="2D1DB49E" w:rsidR="00A3563B" w:rsidRPr="002F6BFC" w:rsidRDefault="00000000" w:rsidP="002F6BFC">
      <w:r>
        <w:pict w14:anchorId="54B7E01E">
          <v:rect id="_x0000_i1064" style="width:0;height:1.5pt" o:hralign="center" o:hrstd="t" o:hr="t" fillcolor="#a0a0a0" stroked="f"/>
        </w:pict>
      </w:r>
    </w:p>
    <w:p w14:paraId="31F29781" w14:textId="1AE523F4" w:rsidR="00D51742" w:rsidRPr="00275617" w:rsidRDefault="00D51742" w:rsidP="00D51742">
      <w:pPr>
        <w:pStyle w:val="Heading3"/>
        <w:rPr>
          <w:rFonts w:ascii="Aptos" w:hAnsi="Aptos"/>
          <w:b/>
          <w:bCs w:val="0"/>
          <w:sz w:val="28"/>
          <w:szCs w:val="28"/>
        </w:rPr>
      </w:pPr>
      <w:bookmarkStart w:id="48" w:name="_Toc204345925"/>
      <w:r w:rsidRPr="00275617">
        <w:rPr>
          <w:rFonts w:ascii="Aptos" w:hAnsi="Aptos"/>
          <w:b/>
          <w:bCs w:val="0"/>
          <w:sz w:val="28"/>
          <w:szCs w:val="28"/>
        </w:rPr>
        <w:t>16.2.6 Power off mode</w:t>
      </w:r>
      <w:bookmarkEnd w:id="48"/>
    </w:p>
    <w:p w14:paraId="42AAF9AB" w14:textId="77777777" w:rsidR="00D51742" w:rsidRDefault="00D51742" w:rsidP="00D51742">
      <w:r>
        <w:t>Requirement ID: H398-SRS-GWY-FNC-714</w:t>
      </w:r>
    </w:p>
    <w:p w14:paraId="3438EBBD" w14:textId="77777777" w:rsidR="00D51742" w:rsidRDefault="00D51742" w:rsidP="00D51742">
      <w:r>
        <w:t>MOPS: No</w:t>
      </w:r>
    </w:p>
    <w:p w14:paraId="06B88A9B" w14:textId="77777777" w:rsidR="00D51742" w:rsidRDefault="00D51742" w:rsidP="00D51742">
      <w:r>
        <w:t>Safety Requirement: No</w:t>
      </w:r>
    </w:p>
    <w:p w14:paraId="70AA00B9" w14:textId="77777777" w:rsidR="00D51742" w:rsidRDefault="00D51742" w:rsidP="00D51742">
      <w:r>
        <w:t>Rationale: NA</w:t>
      </w:r>
    </w:p>
    <w:p w14:paraId="44EA9DB0" w14:textId="77777777" w:rsidR="00D51742" w:rsidRDefault="00D51742" w:rsidP="00D51742">
      <w:r>
        <w:t>Verification Method: Testing</w:t>
      </w:r>
    </w:p>
    <w:p w14:paraId="77B032BD" w14:textId="77777777" w:rsidR="00D51742" w:rsidRDefault="00D51742" w:rsidP="00D51742"/>
    <w:p w14:paraId="3D9779A4" w14:textId="70F690D2" w:rsidR="00D51742" w:rsidRDefault="00D51742" w:rsidP="00D51742">
      <w:pPr>
        <w:widowControl w:val="0"/>
        <w:autoSpaceDE w:val="0"/>
        <w:autoSpaceDN w:val="0"/>
        <w:adjustRightInd w:val="0"/>
      </w:pPr>
      <w:r>
        <w:rPr>
          <w:rFonts w:cs="Arial"/>
        </w:rPr>
        <w:t>The Gateway Module power off mode</w:t>
      </w:r>
      <w:r w:rsidR="00E416A9">
        <w:rPr>
          <w:rFonts w:cs="Arial"/>
        </w:rPr>
        <w:t xml:space="preserve"> shall be entered</w:t>
      </w:r>
      <w:r>
        <w:rPr>
          <w:rFonts w:cs="Arial"/>
        </w:rPr>
        <w:t xml:space="preserve"> only when power is not supplied.</w:t>
      </w:r>
    </w:p>
    <w:p w14:paraId="77226184" w14:textId="77777777" w:rsidR="00D51742" w:rsidRDefault="00000000" w:rsidP="00D51742">
      <w:r>
        <w:lastRenderedPageBreak/>
        <w:pict w14:anchorId="3ADD5A20">
          <v:rect id="_x0000_i1065" style="width:0;height:1.5pt" o:hralign="center" o:hrstd="t" o:hr="t" fillcolor="#a0a0a0" stroked="f"/>
        </w:pict>
      </w:r>
    </w:p>
    <w:p w14:paraId="7D03F617" w14:textId="77777777" w:rsidR="00D51742" w:rsidRDefault="00D51742" w:rsidP="00D51742">
      <w:pPr>
        <w:pStyle w:val="Heading3"/>
      </w:pPr>
      <w:bookmarkStart w:id="49" w:name="_Toc204345926"/>
      <w:r>
        <w:t>16.2.7 Preflight Mode</w:t>
      </w:r>
      <w:bookmarkEnd w:id="49"/>
    </w:p>
    <w:p w14:paraId="1C04DB5A" w14:textId="77777777" w:rsidR="00D51742" w:rsidRDefault="00D51742" w:rsidP="00D51742"/>
    <w:p w14:paraId="015FBD14" w14:textId="77777777" w:rsidR="00D51742" w:rsidRDefault="00D51742" w:rsidP="00D51742">
      <w:pPr>
        <w:autoSpaceDE w:val="0"/>
        <w:autoSpaceDN w:val="0"/>
        <w:adjustRightInd w:val="0"/>
      </w:pPr>
    </w:p>
    <w:p w14:paraId="50E55047" w14:textId="77777777" w:rsidR="00D51742" w:rsidRDefault="00000000" w:rsidP="00D51742">
      <w:r>
        <w:pict w14:anchorId="58D758BD">
          <v:rect id="_x0000_i1066" style="width:0;height:1.5pt" o:hralign="center" o:hrstd="t" o:hr="t" fillcolor="#a0a0a0" stroked="f"/>
        </w:pict>
      </w:r>
    </w:p>
    <w:p w14:paraId="08458D7D" w14:textId="0E5D049E" w:rsidR="00D51742" w:rsidRDefault="00D51742" w:rsidP="00D51742">
      <w:pPr>
        <w:pStyle w:val="Heading4"/>
      </w:pPr>
      <w:bookmarkStart w:id="50" w:name="_Toc204345927"/>
      <w:r>
        <w:t>16.2.7.1 Preflight Mode perform the following results</w:t>
      </w:r>
      <w:bookmarkEnd w:id="50"/>
    </w:p>
    <w:p w14:paraId="6F519D3E" w14:textId="77777777" w:rsidR="00D51742" w:rsidRDefault="00D51742" w:rsidP="00D51742">
      <w:r>
        <w:t>Requirement ID: H398-SRS-GWY-FNC-716</w:t>
      </w:r>
    </w:p>
    <w:p w14:paraId="290A5381" w14:textId="77777777" w:rsidR="00D51742" w:rsidRDefault="00D51742" w:rsidP="00D51742">
      <w:r>
        <w:t>MOPS: No</w:t>
      </w:r>
    </w:p>
    <w:p w14:paraId="0C3238A2" w14:textId="77777777" w:rsidR="00D51742" w:rsidRDefault="00D51742" w:rsidP="00D51742">
      <w:r>
        <w:t>Safety Requirement: No</w:t>
      </w:r>
    </w:p>
    <w:p w14:paraId="7DB35E3D" w14:textId="77777777" w:rsidR="00D51742" w:rsidRDefault="00D51742" w:rsidP="00D51742">
      <w:r>
        <w:t>Rationale: NA</w:t>
      </w:r>
    </w:p>
    <w:p w14:paraId="65333D9F" w14:textId="77777777" w:rsidR="00D51742" w:rsidRDefault="00D51742" w:rsidP="00D51742">
      <w:r>
        <w:t>Verification Method: Testing</w:t>
      </w:r>
    </w:p>
    <w:p w14:paraId="79CFF984" w14:textId="77777777" w:rsidR="00D51742" w:rsidRDefault="00D51742" w:rsidP="00D51742"/>
    <w:p w14:paraId="3AA4275A" w14:textId="2DA78318" w:rsidR="00D51742" w:rsidRDefault="00D51742" w:rsidP="00D51742">
      <w:pPr>
        <w:autoSpaceDE w:val="0"/>
        <w:autoSpaceDN w:val="0"/>
        <w:adjustRightInd w:val="0"/>
        <w:rPr>
          <w:rFonts w:cs="Arial"/>
        </w:rPr>
      </w:pPr>
      <w:r>
        <w:rPr>
          <w:rFonts w:cs="Arial"/>
        </w:rPr>
        <w:t>The Gateway Module shall perform the following results</w:t>
      </w:r>
      <w:r w:rsidR="00E416A9">
        <w:rPr>
          <w:rFonts w:cs="Arial"/>
        </w:rPr>
        <w:t xml:space="preserve"> when entering in preflight mode.</w:t>
      </w:r>
    </w:p>
    <w:p w14:paraId="46867ED6" w14:textId="77777777" w:rsidR="00D51742" w:rsidRDefault="00D51742" w:rsidP="00D51742">
      <w:pPr>
        <w:widowControl w:val="0"/>
        <w:numPr>
          <w:ilvl w:val="0"/>
          <w:numId w:val="8"/>
        </w:numPr>
        <w:autoSpaceDE w:val="0"/>
        <w:autoSpaceDN w:val="0"/>
        <w:adjustRightInd w:val="0"/>
        <w:ind w:left="720" w:hanging="360"/>
        <w:rPr>
          <w:rFonts w:cs="Arial"/>
        </w:rPr>
      </w:pPr>
      <w:r>
        <w:rPr>
          <w:rFonts w:cs="Arial"/>
        </w:rPr>
        <w:t>PBIT results.</w:t>
      </w:r>
    </w:p>
    <w:p w14:paraId="30BCBB19" w14:textId="77777777" w:rsidR="00D51742" w:rsidRDefault="00D51742" w:rsidP="00D51742">
      <w:pPr>
        <w:widowControl w:val="0"/>
        <w:numPr>
          <w:ilvl w:val="0"/>
          <w:numId w:val="8"/>
        </w:numPr>
        <w:autoSpaceDE w:val="0"/>
        <w:autoSpaceDN w:val="0"/>
        <w:adjustRightInd w:val="0"/>
        <w:ind w:left="720" w:hanging="360"/>
        <w:rPr>
          <w:rFonts w:cs="Arial"/>
        </w:rPr>
      </w:pPr>
      <w:r>
        <w:rPr>
          <w:rFonts w:cs="Arial"/>
        </w:rPr>
        <w:t>CBIT results.</w:t>
      </w:r>
    </w:p>
    <w:p w14:paraId="53628260" w14:textId="259EE26A" w:rsidR="00D51742" w:rsidRDefault="00D51742" w:rsidP="00D51742">
      <w:pPr>
        <w:widowControl w:val="0"/>
        <w:numPr>
          <w:ilvl w:val="0"/>
          <w:numId w:val="8"/>
        </w:numPr>
        <w:autoSpaceDE w:val="0"/>
        <w:autoSpaceDN w:val="0"/>
        <w:adjustRightInd w:val="0"/>
        <w:ind w:left="720" w:hanging="360"/>
        <w:rPr>
          <w:rFonts w:cs="Arial"/>
        </w:rPr>
      </w:pPr>
      <w:r>
        <w:rPr>
          <w:rFonts w:cs="Arial"/>
        </w:rPr>
        <w:t xml:space="preserve">Software </w:t>
      </w:r>
      <w:r w:rsidR="00BA1DB3">
        <w:rPr>
          <w:rFonts w:cs="Arial"/>
        </w:rPr>
        <w:t xml:space="preserve">checksum </w:t>
      </w:r>
      <w:r>
        <w:rPr>
          <w:rFonts w:cs="Arial"/>
        </w:rPr>
        <w:t xml:space="preserve">of DAU </w:t>
      </w:r>
    </w:p>
    <w:p w14:paraId="3143E543" w14:textId="77777777" w:rsidR="00D51742" w:rsidRDefault="00D51742" w:rsidP="00D51742">
      <w:pPr>
        <w:widowControl w:val="0"/>
        <w:autoSpaceDE w:val="0"/>
        <w:autoSpaceDN w:val="0"/>
        <w:adjustRightInd w:val="0"/>
      </w:pPr>
    </w:p>
    <w:p w14:paraId="14BF1435" w14:textId="77777777" w:rsidR="00D51742" w:rsidRDefault="00000000" w:rsidP="00D51742">
      <w:r>
        <w:pict w14:anchorId="58741FB4">
          <v:rect id="_x0000_i1067" style="width:0;height:1.5pt" o:hralign="center" o:hrstd="t" o:hr="t" fillcolor="#a0a0a0" stroked="f"/>
        </w:pict>
      </w:r>
    </w:p>
    <w:p w14:paraId="0176F911" w14:textId="77777777" w:rsidR="00D51742" w:rsidRDefault="00D51742" w:rsidP="00D51742">
      <w:pPr>
        <w:pStyle w:val="Heading4"/>
      </w:pPr>
      <w:bookmarkStart w:id="51" w:name="_Toc204345928"/>
      <w:r>
        <w:t>16.2.7.2 external signal</w:t>
      </w:r>
      <w:bookmarkEnd w:id="51"/>
    </w:p>
    <w:p w14:paraId="4C3DC369" w14:textId="77777777" w:rsidR="00D51742" w:rsidRDefault="00D51742" w:rsidP="00D51742">
      <w:r>
        <w:t>Requirement ID: H398-SRS-GWY-FNC-717</w:t>
      </w:r>
    </w:p>
    <w:p w14:paraId="787E82DC" w14:textId="77777777" w:rsidR="00D51742" w:rsidRDefault="00D51742" w:rsidP="00D51742">
      <w:r>
        <w:t>MOPS: No</w:t>
      </w:r>
    </w:p>
    <w:p w14:paraId="286F36EC" w14:textId="77777777" w:rsidR="00D51742" w:rsidRDefault="00D51742" w:rsidP="00D51742">
      <w:r>
        <w:t>Safety Requirement: No</w:t>
      </w:r>
    </w:p>
    <w:p w14:paraId="4D9ABF18" w14:textId="77777777" w:rsidR="00D51742" w:rsidRDefault="00D51742" w:rsidP="00D51742">
      <w:r>
        <w:t>Rationale: NA</w:t>
      </w:r>
    </w:p>
    <w:p w14:paraId="44A1E0DF" w14:textId="77777777" w:rsidR="00D51742" w:rsidRDefault="00D51742" w:rsidP="00D51742">
      <w:r>
        <w:t>Verification Method: Testing</w:t>
      </w:r>
    </w:p>
    <w:p w14:paraId="113CAD19" w14:textId="77777777" w:rsidR="00D51742" w:rsidRDefault="00D51742" w:rsidP="00D51742"/>
    <w:p w14:paraId="5FC942A4" w14:textId="37CAAF48" w:rsidR="00D51742" w:rsidRDefault="00D51742" w:rsidP="00D51742">
      <w:pPr>
        <w:autoSpaceDE w:val="0"/>
        <w:autoSpaceDN w:val="0"/>
        <w:adjustRightInd w:val="0"/>
      </w:pPr>
      <w:r>
        <w:rPr>
          <w:rFonts w:cs="Arial"/>
        </w:rPr>
        <w:t>The Gateway Module shall have the capability of acquiring an external signal that commands the preflight mode.</w:t>
      </w:r>
      <w:r w:rsidR="00BA1DB3">
        <w:rPr>
          <w:rFonts w:cs="Arial"/>
        </w:rPr>
        <w:t xml:space="preserve">(See </w:t>
      </w:r>
      <w:r w:rsidR="00BA1DB3">
        <w:t>H398-SRS-GWY-FNC-1172)</w:t>
      </w:r>
    </w:p>
    <w:p w14:paraId="470E6E03" w14:textId="77777777" w:rsidR="00D51742" w:rsidRDefault="00000000" w:rsidP="00D51742">
      <w:r>
        <w:pict w14:anchorId="79F11C72">
          <v:rect id="_x0000_i1068" style="width:0;height:1.5pt" o:hralign="center" o:hrstd="t" o:hr="t" fillcolor="#a0a0a0" stroked="f"/>
        </w:pict>
      </w:r>
    </w:p>
    <w:p w14:paraId="4D750C27" w14:textId="76677FF8" w:rsidR="00E62EF9" w:rsidRDefault="00E62EF9">
      <w:pPr>
        <w:pStyle w:val="Heading4"/>
      </w:pPr>
      <w:bookmarkStart w:id="52" w:name="_Toc204345929"/>
      <w:r>
        <w:t>16.2.7.3 Safe state</w:t>
      </w:r>
      <w:bookmarkEnd w:id="52"/>
    </w:p>
    <w:p w14:paraId="12F5FF33" w14:textId="13475C50" w:rsidR="00E62EF9" w:rsidRDefault="00E62EF9" w:rsidP="00E62EF9">
      <w:r>
        <w:t>Requirement ID: H398-SRS-GWY-FNC-1188</w:t>
      </w:r>
    </w:p>
    <w:p w14:paraId="024C04BF" w14:textId="77777777" w:rsidR="00E62EF9" w:rsidRDefault="00E62EF9" w:rsidP="00E62EF9">
      <w:r>
        <w:t>MOPS: No</w:t>
      </w:r>
    </w:p>
    <w:p w14:paraId="395ED639" w14:textId="77777777" w:rsidR="00E62EF9" w:rsidRDefault="00E62EF9" w:rsidP="00E62EF9">
      <w:r>
        <w:t>Safety Requirement: No</w:t>
      </w:r>
    </w:p>
    <w:p w14:paraId="064D2374" w14:textId="77777777" w:rsidR="00E62EF9" w:rsidRDefault="00E62EF9" w:rsidP="00E62EF9">
      <w:r>
        <w:t>Rationale: NA</w:t>
      </w:r>
    </w:p>
    <w:p w14:paraId="5855BBFB" w14:textId="77777777" w:rsidR="00E62EF9" w:rsidRDefault="00E62EF9" w:rsidP="00E62EF9">
      <w:r>
        <w:t>Verification Method: Testing</w:t>
      </w:r>
    </w:p>
    <w:p w14:paraId="0BFB57BE" w14:textId="77777777" w:rsidR="00E62EF9" w:rsidRDefault="00E62EF9" w:rsidP="00E62EF9"/>
    <w:p w14:paraId="6320D041" w14:textId="3F813C85" w:rsidR="00E62EF9" w:rsidRDefault="00E62EF9" w:rsidP="00E62EF9">
      <w:r>
        <w:t xml:space="preserve">The Gateway Module </w:t>
      </w:r>
      <w:r w:rsidRPr="003D5719">
        <w:t>shall maintain safe state in all outputs in order to not interfere with other systems</w:t>
      </w:r>
      <w:r>
        <w:t xml:space="preserve"> when it is in Preflight Mode.</w:t>
      </w:r>
    </w:p>
    <w:p w14:paraId="4F0551DD" w14:textId="77777777" w:rsidR="007E6565" w:rsidRDefault="007E6565" w:rsidP="00E62EF9"/>
    <w:p w14:paraId="339FB908" w14:textId="7F7C3464" w:rsidR="007E6565" w:rsidRPr="00E62EF9" w:rsidRDefault="00000000" w:rsidP="00E62EF9">
      <w:r>
        <w:pict w14:anchorId="118A3E14">
          <v:rect id="_x0000_i1069" style="width:0;height:1.5pt" o:hralign="center" o:hrstd="t" o:hr="t" fillcolor="#a0a0a0" stroked="f"/>
        </w:pict>
      </w:r>
    </w:p>
    <w:p w14:paraId="500572F7" w14:textId="61E5E012" w:rsidR="00AF47A3" w:rsidRDefault="00AF47A3">
      <w:pPr>
        <w:pStyle w:val="Heading4"/>
      </w:pPr>
      <w:bookmarkStart w:id="53" w:name="_Toc204345930"/>
      <w:r>
        <w:t xml:space="preserve">16.2.7.4 </w:t>
      </w:r>
      <w:r w:rsidRPr="009F2F4A">
        <w:t>P2 inhibition output</w:t>
      </w:r>
      <w:bookmarkEnd w:id="53"/>
    </w:p>
    <w:p w14:paraId="06F1898F" w14:textId="41465A35" w:rsidR="00AF47A3" w:rsidRDefault="00AF47A3" w:rsidP="00AF47A3">
      <w:r>
        <w:t>Requirement ID: H398-SRS-GWY-FNC-</w:t>
      </w:r>
      <w:r w:rsidR="00261B05">
        <w:t>1190</w:t>
      </w:r>
    </w:p>
    <w:p w14:paraId="7B36F57B" w14:textId="77777777" w:rsidR="00AF47A3" w:rsidRDefault="00AF47A3" w:rsidP="00AF47A3">
      <w:r>
        <w:lastRenderedPageBreak/>
        <w:t>MOPS: No</w:t>
      </w:r>
    </w:p>
    <w:p w14:paraId="06747B47" w14:textId="77777777" w:rsidR="00AF47A3" w:rsidRDefault="00AF47A3" w:rsidP="00AF47A3">
      <w:r>
        <w:t>Safety Requirement: No</w:t>
      </w:r>
    </w:p>
    <w:p w14:paraId="3DAA158E" w14:textId="77777777" w:rsidR="00AF47A3" w:rsidRDefault="00AF47A3" w:rsidP="00AF47A3">
      <w:r>
        <w:t>Rationale: NA</w:t>
      </w:r>
    </w:p>
    <w:p w14:paraId="3002BEF4" w14:textId="28C6604A" w:rsidR="00AF47A3" w:rsidRDefault="00AF47A3" w:rsidP="00AF47A3">
      <w:r>
        <w:t>Verification Method: Testing</w:t>
      </w:r>
    </w:p>
    <w:p w14:paraId="17478FF6" w14:textId="77777777" w:rsidR="00AF47A3" w:rsidRDefault="00AF47A3" w:rsidP="00AF47A3"/>
    <w:p w14:paraId="272DC62A" w14:textId="5D53D987" w:rsidR="00AF47A3" w:rsidRDefault="00E416A9" w:rsidP="00AF47A3">
      <w:r>
        <w:t>During Preflight Mode t</w:t>
      </w:r>
      <w:r w:rsidR="00AF47A3">
        <w:t xml:space="preserve">he Gateway </w:t>
      </w:r>
      <w:r>
        <w:t>M</w:t>
      </w:r>
      <w:r w:rsidR="00AF47A3">
        <w:t xml:space="preserve">odule </w:t>
      </w:r>
      <w:r w:rsidR="00A85085">
        <w:t xml:space="preserve">shall </w:t>
      </w:r>
      <w:r>
        <w:t xml:space="preserve">activate </w:t>
      </w:r>
      <w:r w:rsidR="000A52B8" w:rsidRPr="009F2F4A">
        <w:t>the P2 inhibition output (ΔNgx_Threshold)</w:t>
      </w:r>
      <w:r w:rsidR="00AF47A3">
        <w:t>.</w:t>
      </w:r>
    </w:p>
    <w:p w14:paraId="6EED721E" w14:textId="5A4C36B8" w:rsidR="00AF47A3" w:rsidRPr="00AF47A3" w:rsidRDefault="00000000" w:rsidP="00AF47A3">
      <w:r>
        <w:pict w14:anchorId="4C6859DC">
          <v:rect id="_x0000_i1070" style="width:0;height:1.5pt" o:hralign="center" o:hrstd="t" o:hr="t" fillcolor="#a0a0a0" stroked="f"/>
        </w:pict>
      </w:r>
    </w:p>
    <w:p w14:paraId="0F9F3A2A" w14:textId="77777777" w:rsidR="00D51742" w:rsidRPr="00A63D01" w:rsidRDefault="00D51742" w:rsidP="00D51742">
      <w:pPr>
        <w:pStyle w:val="Heading3"/>
        <w:rPr>
          <w:rFonts w:ascii="Aptos" w:hAnsi="Aptos"/>
          <w:b/>
          <w:bCs w:val="0"/>
          <w:sz w:val="28"/>
          <w:szCs w:val="28"/>
        </w:rPr>
      </w:pPr>
      <w:bookmarkStart w:id="54" w:name="_Toc204345931"/>
      <w:r w:rsidRPr="00A63D01">
        <w:rPr>
          <w:rFonts w:ascii="Aptos" w:hAnsi="Aptos"/>
          <w:b/>
          <w:bCs w:val="0"/>
          <w:sz w:val="28"/>
          <w:szCs w:val="28"/>
        </w:rPr>
        <w:t>16.2.8 PFT TEST</w:t>
      </w:r>
      <w:bookmarkEnd w:id="54"/>
    </w:p>
    <w:p w14:paraId="6A872543" w14:textId="77777777" w:rsidR="00D51742" w:rsidRDefault="00D51742" w:rsidP="00D51742">
      <w:r>
        <w:t>Requirement ID: H398-SRS-GWY-FNC-1172</w:t>
      </w:r>
    </w:p>
    <w:p w14:paraId="5DAD6A88" w14:textId="77777777" w:rsidR="00D51742" w:rsidRDefault="00D51742" w:rsidP="00D51742">
      <w:r>
        <w:t>MOPS: No</w:t>
      </w:r>
    </w:p>
    <w:p w14:paraId="60DCD286" w14:textId="77777777" w:rsidR="00D51742" w:rsidRDefault="00D51742" w:rsidP="00D51742">
      <w:r>
        <w:t>Safety Requirement: No</w:t>
      </w:r>
    </w:p>
    <w:p w14:paraId="128546D5" w14:textId="77777777" w:rsidR="00D51742" w:rsidRDefault="00D51742" w:rsidP="00D51742">
      <w:r>
        <w:t>Rationale: NA</w:t>
      </w:r>
    </w:p>
    <w:p w14:paraId="1DFB1F4A" w14:textId="77777777" w:rsidR="00D51742" w:rsidRDefault="00D51742" w:rsidP="00D51742">
      <w:r>
        <w:t>Verification Method: Testing</w:t>
      </w:r>
    </w:p>
    <w:p w14:paraId="45EC1F6B" w14:textId="77777777" w:rsidR="00D51742" w:rsidRDefault="00D51742" w:rsidP="00D51742"/>
    <w:p w14:paraId="0E7E14EE" w14:textId="60ADF644"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The </w:t>
      </w:r>
      <w:r w:rsidR="00926A04">
        <w:t xml:space="preserve">Gateway module </w:t>
      </w:r>
      <w:r>
        <w:rPr>
          <w:rFonts w:cs="Arial"/>
          <w:color w:val="000000"/>
        </w:rPr>
        <w:t>shall be able to acquire the discrete signal for initializing preflight mode (PFT_TEST) from external panel.</w:t>
      </w:r>
    </w:p>
    <w:p w14:paraId="15F5A5C3" w14:textId="77777777" w:rsidR="00D51742" w:rsidRDefault="00D51742" w:rsidP="00D51742">
      <w:pPr>
        <w:widowControl w:val="0"/>
        <w:autoSpaceDE w:val="0"/>
        <w:autoSpaceDN w:val="0"/>
        <w:adjustRightInd w:val="0"/>
        <w:rPr>
          <w:rFonts w:cs="Arial"/>
          <w:sz w:val="17"/>
          <w:szCs w:val="17"/>
        </w:rPr>
      </w:pPr>
    </w:p>
    <w:p w14:paraId="0BE4DF44" w14:textId="77777777" w:rsidR="00D51742" w:rsidRDefault="00000000" w:rsidP="00D51742">
      <w:r>
        <w:pict w14:anchorId="31DD3C5F">
          <v:rect id="_x0000_i1071" style="width:0;height:1.5pt" o:hralign="center" o:hrstd="t" o:hr="t" fillcolor="#a0a0a0" stroked="f"/>
        </w:pict>
      </w:r>
    </w:p>
    <w:p w14:paraId="6655FABC" w14:textId="77777777" w:rsidR="00D51742" w:rsidRPr="00A91F61" w:rsidRDefault="00D51742" w:rsidP="00D51742">
      <w:pPr>
        <w:pStyle w:val="Heading3"/>
        <w:rPr>
          <w:rFonts w:ascii="Aptos" w:hAnsi="Aptos"/>
          <w:b/>
          <w:bCs w:val="0"/>
          <w:sz w:val="28"/>
          <w:szCs w:val="28"/>
          <w:lang w:val="fr-FR"/>
        </w:rPr>
      </w:pPr>
      <w:bookmarkStart w:id="55" w:name="_Toc204345932"/>
      <w:r w:rsidRPr="00A91F61">
        <w:rPr>
          <w:rFonts w:ascii="Aptos" w:hAnsi="Aptos"/>
          <w:b/>
          <w:bCs w:val="0"/>
          <w:sz w:val="28"/>
          <w:szCs w:val="28"/>
          <w:lang w:val="fr-FR"/>
        </w:rPr>
        <w:t>16.2.9 Failure Mode</w:t>
      </w:r>
      <w:bookmarkEnd w:id="55"/>
    </w:p>
    <w:p w14:paraId="0B80DFA2" w14:textId="77777777" w:rsidR="00D51742" w:rsidRPr="00EF6263" w:rsidRDefault="00D51742" w:rsidP="00D51742">
      <w:pPr>
        <w:rPr>
          <w:lang w:val="fr-FR"/>
        </w:rPr>
      </w:pPr>
      <w:r w:rsidRPr="00EF6263">
        <w:rPr>
          <w:lang w:val="fr-FR"/>
        </w:rPr>
        <w:t>Requirement ID: H398-SRS-GWY-FNC-718</w:t>
      </w:r>
    </w:p>
    <w:p w14:paraId="6A0FFB74" w14:textId="77777777" w:rsidR="00D51742" w:rsidRDefault="00D51742" w:rsidP="00D51742">
      <w:r>
        <w:t>MOPS: No</w:t>
      </w:r>
    </w:p>
    <w:p w14:paraId="022E746D" w14:textId="77777777" w:rsidR="00D51742" w:rsidRDefault="00D51742" w:rsidP="00D51742">
      <w:r>
        <w:t>Safety Requirement: No</w:t>
      </w:r>
    </w:p>
    <w:p w14:paraId="4B35208F" w14:textId="77777777" w:rsidR="00D51742" w:rsidRDefault="00D51742" w:rsidP="00D51742">
      <w:r>
        <w:t>Rationale: NA</w:t>
      </w:r>
    </w:p>
    <w:p w14:paraId="502EF92C" w14:textId="77777777" w:rsidR="00D51742" w:rsidRDefault="00D51742" w:rsidP="00D51742">
      <w:r>
        <w:t>Verification Method: Testing</w:t>
      </w:r>
    </w:p>
    <w:p w14:paraId="3519FB0E" w14:textId="77777777" w:rsidR="00D51742" w:rsidRDefault="00D51742" w:rsidP="00D51742"/>
    <w:p w14:paraId="40C11B68" w14:textId="77777777" w:rsidR="00D51742" w:rsidRDefault="00D51742" w:rsidP="00D51742">
      <w:pPr>
        <w:autoSpaceDE w:val="0"/>
        <w:autoSpaceDN w:val="0"/>
        <w:adjustRightInd w:val="0"/>
        <w:rPr>
          <w:rFonts w:cs="Arial"/>
        </w:rPr>
      </w:pPr>
      <w:r>
        <w:rPr>
          <w:rFonts w:cs="Arial"/>
        </w:rPr>
        <w:t>The Gateway Module shall incorporate a failure mode where the systems ensure a safe output for the systems interfaced with the GVMS.</w:t>
      </w:r>
    </w:p>
    <w:p w14:paraId="4B453E05" w14:textId="77777777" w:rsidR="00D51742" w:rsidRDefault="00D51742" w:rsidP="00D51742">
      <w:pPr>
        <w:autoSpaceDE w:val="0"/>
        <w:autoSpaceDN w:val="0"/>
        <w:adjustRightInd w:val="0"/>
        <w:rPr>
          <w:rFonts w:cs="Arial"/>
        </w:rPr>
      </w:pPr>
      <w:r>
        <w:rPr>
          <w:rFonts w:cs="Arial"/>
        </w:rPr>
        <w:t>avoiding blocking states in communication lines and propagating undesired effects on interfaced systems.</w:t>
      </w:r>
    </w:p>
    <w:p w14:paraId="3A692C7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Safe output values for each parameter will be configured in configuration file. </w:t>
      </w:r>
    </w:p>
    <w:p w14:paraId="6FDBCB96" w14:textId="77777777" w:rsidR="00D51742" w:rsidRDefault="00D51742" w:rsidP="00D51742">
      <w:pPr>
        <w:tabs>
          <w:tab w:val="left" w:pos="1350"/>
          <w:tab w:val="left" w:pos="3960"/>
        </w:tabs>
        <w:autoSpaceDE w:val="0"/>
        <w:autoSpaceDN w:val="0"/>
        <w:adjustRightInd w:val="0"/>
        <w:spacing w:before="120" w:after="120"/>
      </w:pPr>
      <w:r>
        <w:rPr>
          <w:rFonts w:cs="Arial"/>
          <w:color w:val="000000"/>
        </w:rPr>
        <w:t>NOTE: Failure mode can be part of the operational mode.</w:t>
      </w:r>
    </w:p>
    <w:p w14:paraId="5E1E2B15" w14:textId="77777777" w:rsidR="00D51742" w:rsidRDefault="00000000" w:rsidP="00D51742">
      <w:r>
        <w:pict w14:anchorId="0F61E534">
          <v:rect id="_x0000_i1072" style="width:0;height:1.5pt" o:hralign="center" o:hrstd="t" o:hr="t" fillcolor="#a0a0a0" stroked="f"/>
        </w:pict>
      </w:r>
    </w:p>
    <w:p w14:paraId="4667AC8E" w14:textId="77777777" w:rsidR="00D51742" w:rsidRPr="00A91F61" w:rsidRDefault="00D51742" w:rsidP="00D51742">
      <w:pPr>
        <w:pStyle w:val="Heading3"/>
        <w:rPr>
          <w:rFonts w:ascii="Aptos" w:hAnsi="Aptos"/>
          <w:b/>
          <w:bCs w:val="0"/>
          <w:sz w:val="28"/>
          <w:szCs w:val="28"/>
          <w:lang w:val="fr-FR"/>
        </w:rPr>
      </w:pPr>
      <w:bookmarkStart w:id="56" w:name="_Toc204345933"/>
      <w:r w:rsidRPr="00A91F61">
        <w:rPr>
          <w:rFonts w:ascii="Aptos" w:hAnsi="Aptos"/>
          <w:b/>
          <w:bCs w:val="0"/>
          <w:sz w:val="28"/>
          <w:szCs w:val="28"/>
          <w:lang w:val="fr-FR"/>
        </w:rPr>
        <w:t>16.2.10 PBIT Mode</w:t>
      </w:r>
      <w:bookmarkEnd w:id="56"/>
    </w:p>
    <w:p w14:paraId="12539AF5" w14:textId="77777777" w:rsidR="00D51742" w:rsidRPr="00EF6263" w:rsidRDefault="00D51742" w:rsidP="00D51742">
      <w:pPr>
        <w:rPr>
          <w:lang w:val="fr-FR"/>
        </w:rPr>
      </w:pPr>
      <w:r w:rsidRPr="00EF6263">
        <w:rPr>
          <w:lang w:val="fr-FR"/>
        </w:rPr>
        <w:t>Requirement ID: H398-SRS-GWY-DRQ-30</w:t>
      </w:r>
    </w:p>
    <w:p w14:paraId="2C6C548A" w14:textId="77777777" w:rsidR="00D51742" w:rsidRDefault="00D51742" w:rsidP="00D51742">
      <w:r>
        <w:t>MOPS: No</w:t>
      </w:r>
    </w:p>
    <w:p w14:paraId="52F3FA10" w14:textId="77777777" w:rsidR="00D51742" w:rsidRDefault="00D51742" w:rsidP="00D51742">
      <w:r>
        <w:t>Safety Requirement: No</w:t>
      </w:r>
    </w:p>
    <w:p w14:paraId="74CD2009" w14:textId="77777777" w:rsidR="00D51742" w:rsidRDefault="00D51742" w:rsidP="00D51742">
      <w:r>
        <w:t>Rationale: This is required to identify the PBIT mode of application software</w:t>
      </w:r>
    </w:p>
    <w:p w14:paraId="7C52EC82" w14:textId="77777777" w:rsidR="00D51742" w:rsidRDefault="00D51742" w:rsidP="00D51742">
      <w:r>
        <w:t>Verification Method: Testing</w:t>
      </w:r>
    </w:p>
    <w:p w14:paraId="14481F28" w14:textId="77777777" w:rsidR="00D51742" w:rsidRDefault="00D51742" w:rsidP="00D51742"/>
    <w:p w14:paraId="2DDFF29C"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The Gateway Module shall perform Power-on Built-in Tests during PBIT mode.</w:t>
      </w:r>
    </w:p>
    <w:p w14:paraId="036B238A" w14:textId="77777777" w:rsidR="00D51742" w:rsidRDefault="00000000" w:rsidP="00D51742">
      <w:r>
        <w:pict w14:anchorId="39A2A374">
          <v:rect id="_x0000_i1073" style="width:0;height:1.5pt" o:hralign="center" o:hrstd="t" o:hr="t" fillcolor="#a0a0a0" stroked="f"/>
        </w:pict>
      </w:r>
    </w:p>
    <w:p w14:paraId="403F28F1" w14:textId="77777777" w:rsidR="00D51742" w:rsidRPr="00E25870" w:rsidRDefault="00D51742" w:rsidP="00D51742">
      <w:pPr>
        <w:pStyle w:val="Heading3"/>
        <w:rPr>
          <w:rFonts w:ascii="Aptos" w:hAnsi="Aptos"/>
          <w:b/>
          <w:bCs w:val="0"/>
          <w:sz w:val="28"/>
          <w:szCs w:val="28"/>
        </w:rPr>
      </w:pPr>
      <w:bookmarkStart w:id="57" w:name="_Toc204345934"/>
      <w:r w:rsidRPr="00E25870">
        <w:rPr>
          <w:rFonts w:ascii="Aptos" w:hAnsi="Aptos"/>
          <w:b/>
          <w:bCs w:val="0"/>
          <w:sz w:val="28"/>
          <w:szCs w:val="28"/>
        </w:rPr>
        <w:lastRenderedPageBreak/>
        <w:t>16.2.11 Gateway Unit Categorization</w:t>
      </w:r>
      <w:bookmarkEnd w:id="57"/>
    </w:p>
    <w:p w14:paraId="52128E26" w14:textId="77777777" w:rsidR="00D51742" w:rsidRDefault="00D51742" w:rsidP="00D51742">
      <w:r>
        <w:t>Requirement ID: H398-SRS-GWY-DRQ-31</w:t>
      </w:r>
    </w:p>
    <w:p w14:paraId="2CE43786" w14:textId="77777777" w:rsidR="00D51742" w:rsidRDefault="00D51742" w:rsidP="00D51742">
      <w:r>
        <w:t>MOPS: No</w:t>
      </w:r>
    </w:p>
    <w:p w14:paraId="4A32E2DA" w14:textId="77777777" w:rsidR="00D51742" w:rsidRDefault="00D51742" w:rsidP="00D51742">
      <w:r>
        <w:t>Safety Requirement: No</w:t>
      </w:r>
    </w:p>
    <w:p w14:paraId="1D359080" w14:textId="77777777" w:rsidR="00D51742" w:rsidRDefault="00D51742" w:rsidP="00D51742">
      <w:r>
        <w:t>Rationale: Required to identify the DAU Unit is considered as Channel A or Channel B</w:t>
      </w:r>
    </w:p>
    <w:p w14:paraId="2AF54708" w14:textId="77777777" w:rsidR="00D51742" w:rsidRDefault="00D51742" w:rsidP="00D51742">
      <w:r>
        <w:t>Verification Method: Testing</w:t>
      </w:r>
    </w:p>
    <w:p w14:paraId="1EB2D127" w14:textId="77777777" w:rsidR="00D51742" w:rsidRDefault="00D51742" w:rsidP="00D51742"/>
    <w:p w14:paraId="4D0E9770" w14:textId="77777777" w:rsidR="00D51742" w:rsidRDefault="00D51742" w:rsidP="00D51742">
      <w:pPr>
        <w:autoSpaceDE w:val="0"/>
        <w:autoSpaceDN w:val="0"/>
        <w:adjustRightInd w:val="0"/>
        <w:rPr>
          <w:rFonts w:cs="Arial"/>
        </w:rPr>
      </w:pPr>
      <w:r>
        <w:rPr>
          <w:rFonts w:cs="Arial"/>
        </w:rPr>
        <w:t>The Gateway Module shall categorize as follows depending on the System Select Discrete input</w:t>
      </w:r>
    </w:p>
    <w:p w14:paraId="43D48E76" w14:textId="77777777" w:rsidR="00D51742" w:rsidRDefault="00D51742" w:rsidP="00D51742">
      <w:pPr>
        <w:autoSpaceDE w:val="0"/>
        <w:autoSpaceDN w:val="0"/>
        <w:adjustRightInd w:val="0"/>
        <w:rPr>
          <w:rFonts w:cs="Arial"/>
        </w:rPr>
      </w:pPr>
      <w:r>
        <w:rPr>
          <w:rFonts w:cs="Arial"/>
        </w:rPr>
        <w:t>1) Gateway Channel A : If the System Select Discrete Input value is zero.</w:t>
      </w:r>
    </w:p>
    <w:p w14:paraId="4C6A187D" w14:textId="77777777" w:rsidR="00D51742" w:rsidRDefault="00D51742" w:rsidP="00D51742">
      <w:pPr>
        <w:autoSpaceDE w:val="0"/>
        <w:autoSpaceDN w:val="0"/>
        <w:adjustRightInd w:val="0"/>
        <w:rPr>
          <w:rFonts w:cs="Arial"/>
        </w:rPr>
      </w:pPr>
      <w:r>
        <w:rPr>
          <w:rFonts w:cs="Arial"/>
        </w:rPr>
        <w:t>2) Gateway Channel B : If the System Select Discrete Input value is one.</w:t>
      </w:r>
    </w:p>
    <w:p w14:paraId="1D3A422A" w14:textId="77777777" w:rsidR="00D51742" w:rsidRDefault="00D51742" w:rsidP="00D51742">
      <w:pPr>
        <w:widowControl w:val="0"/>
        <w:autoSpaceDE w:val="0"/>
        <w:autoSpaceDN w:val="0"/>
        <w:adjustRightInd w:val="0"/>
        <w:rPr>
          <w:rFonts w:ascii="MS Shell Dlg 2" w:hAnsi="MS Shell Dlg 2" w:cs="MS Shell Dlg 2"/>
          <w:sz w:val="17"/>
          <w:szCs w:val="17"/>
        </w:rPr>
      </w:pPr>
    </w:p>
    <w:p w14:paraId="5F08F50F" w14:textId="77777777" w:rsidR="00D51742" w:rsidRDefault="00000000" w:rsidP="00D51742">
      <w:r>
        <w:pict w14:anchorId="2F656F62">
          <v:rect id="_x0000_i1074" style="width:0;height:1.5pt" o:hralign="center" o:hrstd="t" o:hr="t" fillcolor="#a0a0a0" stroked="f"/>
        </w:pict>
      </w:r>
    </w:p>
    <w:p w14:paraId="75AE3C4D" w14:textId="77777777" w:rsidR="00D51742" w:rsidRPr="00E25870" w:rsidRDefault="00D51742" w:rsidP="00D51742">
      <w:pPr>
        <w:pStyle w:val="Heading3"/>
        <w:rPr>
          <w:rFonts w:ascii="Aptos" w:hAnsi="Aptos"/>
          <w:b/>
          <w:bCs w:val="0"/>
          <w:sz w:val="28"/>
          <w:szCs w:val="28"/>
        </w:rPr>
      </w:pPr>
      <w:bookmarkStart w:id="58" w:name="_Toc204345935"/>
      <w:r w:rsidRPr="00E25870">
        <w:rPr>
          <w:rFonts w:ascii="Aptos" w:hAnsi="Aptos"/>
          <w:b/>
          <w:bCs w:val="0"/>
          <w:sz w:val="28"/>
          <w:szCs w:val="28"/>
        </w:rPr>
        <w:t>16.2.12 Gateway Normal Mode Functionality</w:t>
      </w:r>
      <w:bookmarkEnd w:id="58"/>
    </w:p>
    <w:p w14:paraId="384C5FD7" w14:textId="77777777" w:rsidR="00D51742" w:rsidRDefault="00D51742" w:rsidP="00D51742"/>
    <w:p w14:paraId="65059D56" w14:textId="77777777" w:rsidR="00D51742" w:rsidRDefault="00D51742" w:rsidP="00D51742">
      <w:pPr>
        <w:widowControl w:val="0"/>
        <w:autoSpaceDE w:val="0"/>
        <w:autoSpaceDN w:val="0"/>
        <w:adjustRightInd w:val="0"/>
        <w:rPr>
          <w:rFonts w:cs="Arial"/>
        </w:rPr>
      </w:pPr>
      <w:r>
        <w:rPr>
          <w:rFonts w:cs="Arial"/>
        </w:rPr>
        <w:t>The Gateway Module will perform the following activities in Normal mode:</w:t>
      </w:r>
    </w:p>
    <w:p w14:paraId="2371CB1A" w14:textId="77777777" w:rsidR="00D51742" w:rsidRDefault="00D51742" w:rsidP="00D51742">
      <w:pPr>
        <w:widowControl w:val="0"/>
        <w:autoSpaceDE w:val="0"/>
        <w:autoSpaceDN w:val="0"/>
        <w:adjustRightInd w:val="0"/>
        <w:rPr>
          <w:rFonts w:cs="Arial"/>
        </w:rPr>
      </w:pPr>
      <w:r>
        <w:rPr>
          <w:rFonts w:cs="Arial"/>
        </w:rPr>
        <w:t>1. Perform A825 communication.</w:t>
      </w:r>
    </w:p>
    <w:p w14:paraId="5F897CA2" w14:textId="77777777" w:rsidR="00D51742" w:rsidRDefault="00D51742" w:rsidP="00D51742">
      <w:pPr>
        <w:widowControl w:val="0"/>
        <w:autoSpaceDE w:val="0"/>
        <w:autoSpaceDN w:val="0"/>
        <w:adjustRightInd w:val="0"/>
        <w:rPr>
          <w:rFonts w:cs="Arial"/>
        </w:rPr>
      </w:pPr>
      <w:r>
        <w:rPr>
          <w:rFonts w:cs="Arial"/>
        </w:rPr>
        <w:t>2. Read Inputs from external Systems.</w:t>
      </w:r>
    </w:p>
    <w:p w14:paraId="387F4B0A" w14:textId="77777777" w:rsidR="00D51742" w:rsidRDefault="00D51742" w:rsidP="00D51742">
      <w:pPr>
        <w:widowControl w:val="0"/>
        <w:autoSpaceDE w:val="0"/>
        <w:autoSpaceDN w:val="0"/>
        <w:adjustRightInd w:val="0"/>
        <w:rPr>
          <w:rFonts w:cs="Arial"/>
        </w:rPr>
      </w:pPr>
      <w:r>
        <w:rPr>
          <w:rFonts w:cs="Arial"/>
        </w:rPr>
        <w:t>3. Send Outputs to external Systems.</w:t>
      </w:r>
    </w:p>
    <w:p w14:paraId="066E7F99" w14:textId="77777777" w:rsidR="00D51742" w:rsidRDefault="00D51742" w:rsidP="00D51742">
      <w:pPr>
        <w:widowControl w:val="0"/>
        <w:autoSpaceDE w:val="0"/>
        <w:autoSpaceDN w:val="0"/>
        <w:adjustRightInd w:val="0"/>
        <w:rPr>
          <w:rFonts w:cs="Arial"/>
        </w:rPr>
      </w:pPr>
      <w:r>
        <w:rPr>
          <w:rFonts w:cs="Arial"/>
        </w:rPr>
        <w:t>4. Process inputs and generate outputs.</w:t>
      </w:r>
    </w:p>
    <w:p w14:paraId="5821D690" w14:textId="77777777" w:rsidR="00D51742" w:rsidRDefault="00D51742" w:rsidP="00D51742">
      <w:pPr>
        <w:widowControl w:val="0"/>
        <w:autoSpaceDE w:val="0"/>
        <w:autoSpaceDN w:val="0"/>
        <w:adjustRightInd w:val="0"/>
        <w:rPr>
          <w:rFonts w:cs="Arial"/>
        </w:rPr>
      </w:pPr>
      <w:r>
        <w:rPr>
          <w:rFonts w:cs="Arial"/>
        </w:rPr>
        <w:t>5. Indicate health and status on HeartBeat and Status LEDs respectively.</w:t>
      </w:r>
    </w:p>
    <w:p w14:paraId="2531452E"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6. Sound Audio alerts.</w:t>
      </w:r>
    </w:p>
    <w:p w14:paraId="6E37BAA4" w14:textId="77777777" w:rsidR="00D51742" w:rsidRDefault="00000000" w:rsidP="00D51742">
      <w:r>
        <w:pict w14:anchorId="616EDF10">
          <v:rect id="_x0000_i1075" style="width:0;height:1.5pt" o:hralign="center" o:hrstd="t" o:hr="t" fillcolor="#a0a0a0" stroked="f"/>
        </w:pict>
      </w:r>
    </w:p>
    <w:p w14:paraId="6B0029F9" w14:textId="77777777" w:rsidR="00D51742" w:rsidRPr="00E25870" w:rsidRDefault="00D51742" w:rsidP="00D51742">
      <w:pPr>
        <w:pStyle w:val="Heading3"/>
        <w:rPr>
          <w:rFonts w:ascii="Aptos" w:hAnsi="Aptos"/>
          <w:b/>
          <w:bCs w:val="0"/>
          <w:sz w:val="28"/>
          <w:szCs w:val="28"/>
        </w:rPr>
      </w:pPr>
      <w:bookmarkStart w:id="59" w:name="_Toc204345936"/>
      <w:r w:rsidRPr="00E25870">
        <w:rPr>
          <w:rFonts w:ascii="Aptos" w:hAnsi="Aptos"/>
          <w:b/>
          <w:bCs w:val="0"/>
          <w:sz w:val="28"/>
          <w:szCs w:val="28"/>
        </w:rPr>
        <w:t>16.2.13 Error Mode</w:t>
      </w:r>
      <w:bookmarkEnd w:id="59"/>
    </w:p>
    <w:p w14:paraId="0057342A" w14:textId="77777777" w:rsidR="00D51742" w:rsidRDefault="00D51742" w:rsidP="00D51742">
      <w:r>
        <w:t>Requirement ID: H398-SRS-GWY-FNC-33</w:t>
      </w:r>
    </w:p>
    <w:p w14:paraId="2C78E8BB" w14:textId="77777777" w:rsidR="00D51742" w:rsidRDefault="00D51742" w:rsidP="00D51742">
      <w:r>
        <w:t>MOPS: No</w:t>
      </w:r>
    </w:p>
    <w:p w14:paraId="35850DA0" w14:textId="77777777" w:rsidR="00D51742" w:rsidRDefault="00D51742" w:rsidP="00D51742">
      <w:r>
        <w:t>Safety Requirement: No</w:t>
      </w:r>
    </w:p>
    <w:p w14:paraId="4C68841F" w14:textId="77777777" w:rsidR="00D51742" w:rsidRDefault="00D51742" w:rsidP="00D51742">
      <w:r>
        <w:t>Rationale: NA</w:t>
      </w:r>
    </w:p>
    <w:p w14:paraId="60A180A9" w14:textId="77777777" w:rsidR="00D51742" w:rsidRDefault="00D51742" w:rsidP="00D51742">
      <w:r>
        <w:t>Verification Method: Testing</w:t>
      </w:r>
    </w:p>
    <w:p w14:paraId="2ED1C6B6" w14:textId="77777777" w:rsidR="00D51742" w:rsidRDefault="00D51742" w:rsidP="00D51742"/>
    <w:p w14:paraId="40C0FC80" w14:textId="77777777" w:rsidR="00D51742" w:rsidRDefault="00D51742" w:rsidP="00D51742">
      <w:pPr>
        <w:widowControl w:val="0"/>
        <w:autoSpaceDE w:val="0"/>
        <w:autoSpaceDN w:val="0"/>
        <w:adjustRightInd w:val="0"/>
        <w:rPr>
          <w:rFonts w:cs="Arial"/>
        </w:rPr>
      </w:pPr>
      <w:r>
        <w:rPr>
          <w:rFonts w:cs="Arial"/>
        </w:rPr>
        <w:t>In Error mode, the Gateway Module shall perform the following</w:t>
      </w:r>
    </w:p>
    <w:p w14:paraId="46A37FCF" w14:textId="77777777" w:rsidR="00D51742" w:rsidRDefault="00D51742" w:rsidP="00D51742">
      <w:pPr>
        <w:widowControl w:val="0"/>
        <w:autoSpaceDE w:val="0"/>
        <w:autoSpaceDN w:val="0"/>
        <w:adjustRightInd w:val="0"/>
        <w:rPr>
          <w:rFonts w:cs="Arial"/>
        </w:rPr>
      </w:pPr>
      <w:r>
        <w:rPr>
          <w:rFonts w:cs="Arial"/>
        </w:rPr>
        <w:t xml:space="preserve">1. Cease all current activities </w:t>
      </w:r>
    </w:p>
    <w:p w14:paraId="096B02B7" w14:textId="77777777" w:rsidR="00D51742" w:rsidRDefault="00D51742" w:rsidP="00D51742">
      <w:pPr>
        <w:widowControl w:val="0"/>
        <w:autoSpaceDE w:val="0"/>
        <w:autoSpaceDN w:val="0"/>
        <w:adjustRightInd w:val="0"/>
        <w:rPr>
          <w:rFonts w:cs="Arial"/>
        </w:rPr>
      </w:pPr>
      <w:r>
        <w:rPr>
          <w:rFonts w:cs="Arial"/>
        </w:rPr>
        <w:t>2. Log the error to Flash error section and NVM.</w:t>
      </w:r>
    </w:p>
    <w:p w14:paraId="6953EA23" w14:textId="77777777" w:rsidR="00D51742" w:rsidRDefault="00D51742" w:rsidP="00D51742">
      <w:pPr>
        <w:widowControl w:val="0"/>
        <w:autoSpaceDE w:val="0"/>
        <w:autoSpaceDN w:val="0"/>
        <w:adjustRightInd w:val="0"/>
        <w:rPr>
          <w:rFonts w:cs="Arial"/>
        </w:rPr>
      </w:pPr>
      <w:r>
        <w:rPr>
          <w:rFonts w:cs="Arial"/>
        </w:rPr>
        <w:t>3. Switch the HeartBeat LED as Steady On.</w:t>
      </w:r>
    </w:p>
    <w:p w14:paraId="534A41BE" w14:textId="77777777" w:rsidR="00D51742" w:rsidRDefault="00D51742" w:rsidP="00D51742">
      <w:pPr>
        <w:widowControl w:val="0"/>
        <w:autoSpaceDE w:val="0"/>
        <w:autoSpaceDN w:val="0"/>
        <w:adjustRightInd w:val="0"/>
        <w:rPr>
          <w:rFonts w:cs="Arial"/>
        </w:rPr>
      </w:pPr>
      <w:r>
        <w:rPr>
          <w:rFonts w:cs="Arial"/>
        </w:rPr>
        <w:t xml:space="preserve">4. Flash Red status LED at the rate mentioned in Red LED Blink Rate for the error type generated. </w:t>
      </w:r>
    </w:p>
    <w:p w14:paraId="62C8E79E" w14:textId="77777777" w:rsidR="00D51742" w:rsidRDefault="00D51742" w:rsidP="00D51742">
      <w:pPr>
        <w:widowControl w:val="0"/>
        <w:autoSpaceDE w:val="0"/>
        <w:autoSpaceDN w:val="0"/>
        <w:adjustRightInd w:val="0"/>
        <w:rPr>
          <w:rFonts w:cs="Arial"/>
        </w:rPr>
      </w:pPr>
    </w:p>
    <w:p w14:paraId="506A912F" w14:textId="07834017" w:rsidR="00D51742" w:rsidRDefault="00D51742" w:rsidP="00030F24">
      <w:pPr>
        <w:pStyle w:val="Caption"/>
        <w:rPr>
          <w:rFonts w:cs="Arial"/>
          <w:b w:val="0"/>
          <w:bCs w:val="0"/>
          <w:lang w:val="en-CA"/>
        </w:rPr>
      </w:pPr>
      <w:r>
        <w:rPr>
          <w:rFonts w:cs="Arial"/>
        </w:rPr>
        <w:tab/>
      </w:r>
      <w:r>
        <w:rPr>
          <w:rFonts w:cs="Arial"/>
        </w:rPr>
        <w:tab/>
      </w:r>
      <w:r>
        <w:rPr>
          <w:rFonts w:cs="Arial"/>
        </w:rPr>
        <w:tab/>
      </w:r>
      <w:r>
        <w:rPr>
          <w:rFonts w:cs="Arial"/>
        </w:rPr>
        <w:tab/>
      </w:r>
      <w:bookmarkStart w:id="60" w:name="_Toc204346467"/>
      <w:r w:rsidR="00030F24">
        <w:t xml:space="preserve">Table </w:t>
      </w:r>
      <w:fldSimple w:instr=" SEQ Table \* ARABIC ">
        <w:r w:rsidR="003451C2">
          <w:rPr>
            <w:noProof/>
          </w:rPr>
          <w:t>4</w:t>
        </w:r>
      </w:fldSimple>
      <w:r>
        <w:rPr>
          <w:rFonts w:cs="Arial"/>
        </w:rPr>
        <w:t xml:space="preserve">: </w:t>
      </w:r>
      <w:r>
        <w:rPr>
          <w:rFonts w:cs="Arial"/>
          <w:lang w:val="en-CA"/>
        </w:rPr>
        <w:t>Red LED Blink Rate</w:t>
      </w:r>
      <w:bookmarkEnd w:id="6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666"/>
        <w:gridCol w:w="1189"/>
        <w:gridCol w:w="1228"/>
        <w:gridCol w:w="1196"/>
        <w:gridCol w:w="3071"/>
      </w:tblGrid>
      <w:tr w:rsidR="00D51742" w14:paraId="0934C012" w14:textId="77777777" w:rsidTr="00FF3DB9">
        <w:tc>
          <w:tcPr>
            <w:tcW w:w="1430" w:type="pct"/>
            <w:tcBorders>
              <w:top w:val="single" w:sz="4" w:space="0" w:color="auto"/>
              <w:bottom w:val="single" w:sz="4" w:space="0" w:color="auto"/>
              <w:right w:val="single" w:sz="4" w:space="0" w:color="auto"/>
            </w:tcBorders>
            <w:shd w:val="clear" w:color="auto" w:fill="A6A6A6"/>
          </w:tcPr>
          <w:p w14:paraId="23508A6C" w14:textId="77777777" w:rsidR="00D51742" w:rsidRDefault="00D51742" w:rsidP="00FF3DB9">
            <w:pPr>
              <w:widowControl w:val="0"/>
              <w:autoSpaceDE w:val="0"/>
              <w:autoSpaceDN w:val="0"/>
              <w:adjustRightInd w:val="0"/>
              <w:rPr>
                <w:rFonts w:cs="Arial"/>
                <w:b/>
                <w:bCs/>
              </w:rPr>
            </w:pPr>
            <w:r>
              <w:rPr>
                <w:rFonts w:cs="Arial"/>
                <w:b/>
                <w:bCs/>
              </w:rPr>
              <w:t>Error Type</w:t>
            </w:r>
          </w:p>
        </w:tc>
        <w:tc>
          <w:tcPr>
            <w:tcW w:w="640" w:type="pct"/>
            <w:tcBorders>
              <w:top w:val="single" w:sz="4" w:space="0" w:color="auto"/>
              <w:left w:val="nil"/>
              <w:bottom w:val="single" w:sz="4" w:space="0" w:color="auto"/>
              <w:right w:val="single" w:sz="4" w:space="0" w:color="auto"/>
            </w:tcBorders>
            <w:shd w:val="clear" w:color="auto" w:fill="A6A6A6"/>
          </w:tcPr>
          <w:p w14:paraId="63DB1C9C" w14:textId="77777777" w:rsidR="00D51742" w:rsidRDefault="00D51742" w:rsidP="00FF3DB9">
            <w:pPr>
              <w:widowControl w:val="0"/>
              <w:autoSpaceDE w:val="0"/>
              <w:autoSpaceDN w:val="0"/>
              <w:adjustRightInd w:val="0"/>
              <w:rPr>
                <w:rFonts w:cs="Arial"/>
                <w:b/>
                <w:bCs/>
              </w:rPr>
            </w:pPr>
            <w:r>
              <w:rPr>
                <w:rFonts w:cs="Arial"/>
                <w:b/>
                <w:bCs/>
              </w:rPr>
              <w:t>Error Code</w:t>
            </w:r>
          </w:p>
        </w:tc>
        <w:tc>
          <w:tcPr>
            <w:tcW w:w="640" w:type="pct"/>
            <w:tcBorders>
              <w:top w:val="single" w:sz="4" w:space="0" w:color="auto"/>
              <w:left w:val="single" w:sz="4" w:space="0" w:color="auto"/>
              <w:bottom w:val="single" w:sz="4" w:space="0" w:color="auto"/>
              <w:right w:val="single" w:sz="4" w:space="0" w:color="auto"/>
            </w:tcBorders>
            <w:shd w:val="clear" w:color="auto" w:fill="A6A6A6"/>
          </w:tcPr>
          <w:p w14:paraId="67E58288" w14:textId="77777777" w:rsidR="00D51742" w:rsidRDefault="00D51742" w:rsidP="00FF3DB9">
            <w:pPr>
              <w:widowControl w:val="0"/>
              <w:autoSpaceDE w:val="0"/>
              <w:autoSpaceDN w:val="0"/>
              <w:adjustRightInd w:val="0"/>
              <w:rPr>
                <w:rFonts w:cs="Arial"/>
                <w:b/>
                <w:bCs/>
              </w:rPr>
            </w:pPr>
            <w:r>
              <w:rPr>
                <w:rFonts w:cs="Arial"/>
                <w:b/>
                <w:bCs/>
              </w:rPr>
              <w:t>Number of blinks in Red status LED</w:t>
            </w:r>
          </w:p>
        </w:tc>
        <w:tc>
          <w:tcPr>
            <w:tcW w:w="644" w:type="pct"/>
            <w:tcBorders>
              <w:top w:val="single" w:sz="4" w:space="0" w:color="auto"/>
              <w:left w:val="single" w:sz="4" w:space="0" w:color="auto"/>
              <w:bottom w:val="single" w:sz="4" w:space="0" w:color="auto"/>
              <w:right w:val="single" w:sz="4" w:space="0" w:color="auto"/>
            </w:tcBorders>
            <w:shd w:val="clear" w:color="auto" w:fill="A6A6A6"/>
          </w:tcPr>
          <w:p w14:paraId="6ACD90E4" w14:textId="77777777" w:rsidR="00D51742" w:rsidRDefault="00D51742" w:rsidP="00FF3DB9">
            <w:pPr>
              <w:widowControl w:val="0"/>
              <w:autoSpaceDE w:val="0"/>
              <w:autoSpaceDN w:val="0"/>
              <w:adjustRightInd w:val="0"/>
              <w:rPr>
                <w:rFonts w:cs="Arial"/>
                <w:b/>
                <w:bCs/>
              </w:rPr>
            </w:pPr>
            <w:r>
              <w:rPr>
                <w:rFonts w:cs="Arial"/>
                <w:b/>
                <w:bCs/>
              </w:rPr>
              <w:t>HeartBeat LED state</w:t>
            </w:r>
          </w:p>
        </w:tc>
        <w:tc>
          <w:tcPr>
            <w:tcW w:w="1646" w:type="pct"/>
            <w:tcBorders>
              <w:top w:val="single" w:sz="4" w:space="0" w:color="auto"/>
              <w:left w:val="single" w:sz="4" w:space="0" w:color="auto"/>
              <w:bottom w:val="single" w:sz="4" w:space="0" w:color="auto"/>
            </w:tcBorders>
            <w:shd w:val="clear" w:color="auto" w:fill="A6A6A6"/>
          </w:tcPr>
          <w:p w14:paraId="6B3C73D6" w14:textId="77777777" w:rsidR="00D51742" w:rsidRDefault="00D51742" w:rsidP="00FF3DB9">
            <w:pPr>
              <w:widowControl w:val="0"/>
              <w:autoSpaceDE w:val="0"/>
              <w:autoSpaceDN w:val="0"/>
              <w:adjustRightInd w:val="0"/>
              <w:rPr>
                <w:rFonts w:cs="Arial"/>
                <w:b/>
                <w:bCs/>
              </w:rPr>
            </w:pPr>
            <w:r>
              <w:rPr>
                <w:rFonts w:cs="Arial"/>
                <w:b/>
                <w:bCs/>
              </w:rPr>
              <w:t>Description</w:t>
            </w:r>
          </w:p>
        </w:tc>
      </w:tr>
      <w:tr w:rsidR="00D51742" w14:paraId="3977E781" w14:textId="77777777" w:rsidTr="00FF3DB9">
        <w:tc>
          <w:tcPr>
            <w:tcW w:w="1430" w:type="pct"/>
            <w:tcBorders>
              <w:top w:val="single" w:sz="4" w:space="0" w:color="auto"/>
              <w:bottom w:val="single" w:sz="4" w:space="0" w:color="auto"/>
              <w:right w:val="single" w:sz="4" w:space="0" w:color="auto"/>
            </w:tcBorders>
            <w:vAlign w:val="bottom"/>
          </w:tcPr>
          <w:p w14:paraId="47B93899" w14:textId="77777777" w:rsidR="00D51742" w:rsidRDefault="00D51742" w:rsidP="00FF3DB9">
            <w:pPr>
              <w:widowControl w:val="0"/>
              <w:autoSpaceDE w:val="0"/>
              <w:autoSpaceDN w:val="0"/>
              <w:adjustRightInd w:val="0"/>
              <w:rPr>
                <w:rFonts w:cs="Arial"/>
              </w:rPr>
            </w:pPr>
            <w:r>
              <w:rPr>
                <w:rFonts w:cs="Arial"/>
              </w:rPr>
              <w:t>Flight Application CRC Error</w:t>
            </w:r>
          </w:p>
        </w:tc>
        <w:tc>
          <w:tcPr>
            <w:tcW w:w="640" w:type="pct"/>
            <w:tcBorders>
              <w:top w:val="single" w:sz="4" w:space="0" w:color="auto"/>
              <w:left w:val="nil"/>
              <w:bottom w:val="single" w:sz="4" w:space="0" w:color="auto"/>
              <w:right w:val="single" w:sz="4" w:space="0" w:color="auto"/>
            </w:tcBorders>
          </w:tcPr>
          <w:p w14:paraId="27BD190E" w14:textId="77777777" w:rsidR="00D51742" w:rsidRDefault="00D51742" w:rsidP="00FF3DB9">
            <w:pPr>
              <w:widowControl w:val="0"/>
              <w:autoSpaceDE w:val="0"/>
              <w:autoSpaceDN w:val="0"/>
              <w:adjustRightInd w:val="0"/>
              <w:rPr>
                <w:rFonts w:cs="Arial"/>
              </w:rPr>
            </w:pPr>
            <w:r>
              <w:rPr>
                <w:rFonts w:cs="Arial"/>
              </w:rPr>
              <w:t>1</w:t>
            </w:r>
          </w:p>
        </w:tc>
        <w:tc>
          <w:tcPr>
            <w:tcW w:w="640" w:type="pct"/>
            <w:tcBorders>
              <w:top w:val="single" w:sz="4" w:space="0" w:color="auto"/>
              <w:left w:val="single" w:sz="4" w:space="0" w:color="auto"/>
              <w:bottom w:val="single" w:sz="4" w:space="0" w:color="auto"/>
              <w:right w:val="single" w:sz="4" w:space="0" w:color="auto"/>
            </w:tcBorders>
            <w:vAlign w:val="bottom"/>
          </w:tcPr>
          <w:p w14:paraId="1C76EEE7" w14:textId="77777777" w:rsidR="00D51742" w:rsidRDefault="00D51742" w:rsidP="00FF3DB9">
            <w:pPr>
              <w:widowControl w:val="0"/>
              <w:autoSpaceDE w:val="0"/>
              <w:autoSpaceDN w:val="0"/>
              <w:adjustRightInd w:val="0"/>
              <w:rPr>
                <w:rFonts w:cs="Arial"/>
              </w:rPr>
            </w:pPr>
            <w:r>
              <w:rPr>
                <w:rFonts w:cs="Arial"/>
              </w:rPr>
              <w:t>1</w:t>
            </w:r>
          </w:p>
        </w:tc>
        <w:tc>
          <w:tcPr>
            <w:tcW w:w="644" w:type="pct"/>
            <w:tcBorders>
              <w:top w:val="single" w:sz="4" w:space="0" w:color="auto"/>
              <w:left w:val="single" w:sz="4" w:space="0" w:color="auto"/>
              <w:bottom w:val="single" w:sz="4" w:space="0" w:color="auto"/>
              <w:right w:val="single" w:sz="4" w:space="0" w:color="auto"/>
            </w:tcBorders>
          </w:tcPr>
          <w:p w14:paraId="19B7CBF8" w14:textId="77777777" w:rsidR="00D51742" w:rsidRDefault="00D51742" w:rsidP="00FF3DB9">
            <w:pPr>
              <w:widowControl w:val="0"/>
              <w:autoSpaceDE w:val="0"/>
              <w:autoSpaceDN w:val="0"/>
              <w:adjustRightInd w:val="0"/>
              <w:rPr>
                <w:rFonts w:cs="Arial"/>
              </w:rPr>
            </w:pPr>
            <w:r>
              <w:rPr>
                <w:rFonts w:cs="Arial"/>
              </w:rPr>
              <w:t>Steady On</w:t>
            </w:r>
          </w:p>
        </w:tc>
        <w:tc>
          <w:tcPr>
            <w:tcW w:w="1646" w:type="pct"/>
            <w:tcBorders>
              <w:top w:val="single" w:sz="4" w:space="0" w:color="auto"/>
              <w:left w:val="single" w:sz="4" w:space="0" w:color="auto"/>
              <w:bottom w:val="single" w:sz="4" w:space="0" w:color="auto"/>
            </w:tcBorders>
            <w:vAlign w:val="center"/>
          </w:tcPr>
          <w:p w14:paraId="3B18977A" w14:textId="77777777" w:rsidR="00D51742" w:rsidRDefault="00D51742" w:rsidP="00FF3DB9">
            <w:pPr>
              <w:widowControl w:val="0"/>
              <w:autoSpaceDE w:val="0"/>
              <w:autoSpaceDN w:val="0"/>
              <w:adjustRightInd w:val="0"/>
              <w:rPr>
                <w:rFonts w:cs="Arial"/>
              </w:rPr>
            </w:pPr>
            <w:r>
              <w:rPr>
                <w:rFonts w:cs="Arial"/>
              </w:rPr>
              <w:t xml:space="preserve">Mismatch in the computed and Stored Flight Application CRC value. </w:t>
            </w:r>
          </w:p>
        </w:tc>
      </w:tr>
      <w:tr w:rsidR="00D51742" w14:paraId="061C249D" w14:textId="77777777" w:rsidTr="00FF3DB9">
        <w:tc>
          <w:tcPr>
            <w:tcW w:w="1430" w:type="pct"/>
            <w:tcBorders>
              <w:top w:val="single" w:sz="4" w:space="0" w:color="auto"/>
              <w:bottom w:val="single" w:sz="4" w:space="0" w:color="auto"/>
              <w:right w:val="single" w:sz="4" w:space="0" w:color="auto"/>
            </w:tcBorders>
            <w:vAlign w:val="bottom"/>
          </w:tcPr>
          <w:p w14:paraId="47F924F1" w14:textId="77777777" w:rsidR="00D51742" w:rsidRDefault="00D51742" w:rsidP="00FF3DB9">
            <w:pPr>
              <w:widowControl w:val="0"/>
              <w:autoSpaceDE w:val="0"/>
              <w:autoSpaceDN w:val="0"/>
              <w:adjustRightInd w:val="0"/>
              <w:rPr>
                <w:rFonts w:cs="Arial"/>
              </w:rPr>
            </w:pPr>
            <w:r>
              <w:rPr>
                <w:rFonts w:cs="Arial"/>
              </w:rPr>
              <w:t>MCD Application CRC Error</w:t>
            </w:r>
          </w:p>
        </w:tc>
        <w:tc>
          <w:tcPr>
            <w:tcW w:w="640" w:type="pct"/>
            <w:tcBorders>
              <w:top w:val="single" w:sz="4" w:space="0" w:color="auto"/>
              <w:left w:val="nil"/>
              <w:bottom w:val="single" w:sz="4" w:space="0" w:color="auto"/>
              <w:right w:val="single" w:sz="4" w:space="0" w:color="auto"/>
            </w:tcBorders>
          </w:tcPr>
          <w:p w14:paraId="3C0B0CAA" w14:textId="77777777" w:rsidR="00D51742" w:rsidRDefault="00D51742" w:rsidP="00FF3DB9">
            <w:pPr>
              <w:widowControl w:val="0"/>
              <w:autoSpaceDE w:val="0"/>
              <w:autoSpaceDN w:val="0"/>
              <w:adjustRightInd w:val="0"/>
              <w:rPr>
                <w:rFonts w:cs="Arial"/>
              </w:rPr>
            </w:pPr>
            <w:r>
              <w:rPr>
                <w:rFonts w:cs="Arial"/>
              </w:rPr>
              <w:t>3</w:t>
            </w:r>
          </w:p>
        </w:tc>
        <w:tc>
          <w:tcPr>
            <w:tcW w:w="640" w:type="pct"/>
            <w:tcBorders>
              <w:top w:val="single" w:sz="4" w:space="0" w:color="auto"/>
              <w:left w:val="single" w:sz="4" w:space="0" w:color="auto"/>
              <w:bottom w:val="single" w:sz="4" w:space="0" w:color="auto"/>
              <w:right w:val="single" w:sz="4" w:space="0" w:color="auto"/>
            </w:tcBorders>
            <w:vAlign w:val="bottom"/>
          </w:tcPr>
          <w:p w14:paraId="0EF1AACE" w14:textId="77777777" w:rsidR="00D51742" w:rsidRDefault="00D51742" w:rsidP="00FF3DB9">
            <w:pPr>
              <w:widowControl w:val="0"/>
              <w:autoSpaceDE w:val="0"/>
              <w:autoSpaceDN w:val="0"/>
              <w:adjustRightInd w:val="0"/>
              <w:rPr>
                <w:rFonts w:cs="Arial"/>
              </w:rPr>
            </w:pPr>
            <w:r>
              <w:rPr>
                <w:rFonts w:cs="Arial"/>
              </w:rPr>
              <w:t>3</w:t>
            </w:r>
          </w:p>
        </w:tc>
        <w:tc>
          <w:tcPr>
            <w:tcW w:w="644" w:type="pct"/>
            <w:tcBorders>
              <w:top w:val="single" w:sz="4" w:space="0" w:color="auto"/>
              <w:left w:val="single" w:sz="4" w:space="0" w:color="auto"/>
              <w:bottom w:val="single" w:sz="4" w:space="0" w:color="auto"/>
              <w:right w:val="single" w:sz="4" w:space="0" w:color="auto"/>
            </w:tcBorders>
          </w:tcPr>
          <w:p w14:paraId="68325A87" w14:textId="77777777" w:rsidR="00D51742" w:rsidRDefault="00D51742" w:rsidP="00FF3DB9">
            <w:pPr>
              <w:widowControl w:val="0"/>
              <w:autoSpaceDE w:val="0"/>
              <w:autoSpaceDN w:val="0"/>
              <w:adjustRightInd w:val="0"/>
              <w:rPr>
                <w:rFonts w:cs="Arial"/>
              </w:rPr>
            </w:pPr>
            <w:r>
              <w:rPr>
                <w:rFonts w:cs="Arial"/>
              </w:rPr>
              <w:t>Steady On</w:t>
            </w:r>
          </w:p>
        </w:tc>
        <w:tc>
          <w:tcPr>
            <w:tcW w:w="1646" w:type="pct"/>
            <w:tcBorders>
              <w:top w:val="single" w:sz="4" w:space="0" w:color="auto"/>
              <w:left w:val="single" w:sz="4" w:space="0" w:color="auto"/>
              <w:bottom w:val="single" w:sz="4" w:space="0" w:color="auto"/>
            </w:tcBorders>
            <w:vAlign w:val="center"/>
          </w:tcPr>
          <w:p w14:paraId="6EC7E7FF" w14:textId="77777777" w:rsidR="00D51742" w:rsidRDefault="00D51742" w:rsidP="00FF3DB9">
            <w:pPr>
              <w:widowControl w:val="0"/>
              <w:autoSpaceDE w:val="0"/>
              <w:autoSpaceDN w:val="0"/>
              <w:adjustRightInd w:val="0"/>
              <w:rPr>
                <w:rFonts w:cs="Arial"/>
              </w:rPr>
            </w:pPr>
            <w:r>
              <w:rPr>
                <w:rFonts w:cs="Arial"/>
              </w:rPr>
              <w:t xml:space="preserve">Mismatch in the computed and Stored MCD Application CRC </w:t>
            </w:r>
            <w:r>
              <w:rPr>
                <w:rFonts w:cs="Arial"/>
              </w:rPr>
              <w:lastRenderedPageBreak/>
              <w:t xml:space="preserve">value. </w:t>
            </w:r>
          </w:p>
        </w:tc>
      </w:tr>
      <w:tr w:rsidR="00D51742" w14:paraId="3AD9153B" w14:textId="77777777" w:rsidTr="00FF3DB9">
        <w:tc>
          <w:tcPr>
            <w:tcW w:w="1430" w:type="pct"/>
            <w:tcBorders>
              <w:top w:val="single" w:sz="4" w:space="0" w:color="auto"/>
              <w:bottom w:val="single" w:sz="4" w:space="0" w:color="auto"/>
              <w:right w:val="single" w:sz="4" w:space="0" w:color="auto"/>
            </w:tcBorders>
            <w:vAlign w:val="bottom"/>
          </w:tcPr>
          <w:p w14:paraId="00B561FF" w14:textId="77777777" w:rsidR="00D51742" w:rsidRDefault="00D51742" w:rsidP="00FF3DB9">
            <w:pPr>
              <w:widowControl w:val="0"/>
              <w:autoSpaceDE w:val="0"/>
              <w:autoSpaceDN w:val="0"/>
              <w:adjustRightInd w:val="0"/>
              <w:rPr>
                <w:rFonts w:cs="Arial"/>
              </w:rPr>
            </w:pPr>
            <w:r>
              <w:rPr>
                <w:rFonts w:cs="Arial"/>
              </w:rPr>
              <w:lastRenderedPageBreak/>
              <w:t>Memory Error</w:t>
            </w:r>
          </w:p>
        </w:tc>
        <w:tc>
          <w:tcPr>
            <w:tcW w:w="640" w:type="pct"/>
            <w:tcBorders>
              <w:top w:val="single" w:sz="4" w:space="0" w:color="auto"/>
              <w:left w:val="nil"/>
              <w:bottom w:val="single" w:sz="4" w:space="0" w:color="auto"/>
              <w:right w:val="single" w:sz="4" w:space="0" w:color="auto"/>
            </w:tcBorders>
          </w:tcPr>
          <w:p w14:paraId="497D27A3" w14:textId="77777777" w:rsidR="00D51742" w:rsidRDefault="00D51742" w:rsidP="00FF3DB9">
            <w:pPr>
              <w:widowControl w:val="0"/>
              <w:autoSpaceDE w:val="0"/>
              <w:autoSpaceDN w:val="0"/>
              <w:adjustRightInd w:val="0"/>
              <w:rPr>
                <w:rFonts w:cs="Arial"/>
              </w:rPr>
            </w:pPr>
            <w:r>
              <w:rPr>
                <w:rFonts w:cs="Arial"/>
              </w:rPr>
              <w:t>10</w:t>
            </w:r>
          </w:p>
        </w:tc>
        <w:tc>
          <w:tcPr>
            <w:tcW w:w="640" w:type="pct"/>
            <w:tcBorders>
              <w:top w:val="single" w:sz="4" w:space="0" w:color="auto"/>
              <w:left w:val="single" w:sz="4" w:space="0" w:color="auto"/>
              <w:bottom w:val="single" w:sz="4" w:space="0" w:color="auto"/>
              <w:right w:val="single" w:sz="4" w:space="0" w:color="auto"/>
            </w:tcBorders>
            <w:vAlign w:val="bottom"/>
          </w:tcPr>
          <w:p w14:paraId="6166744D" w14:textId="77777777" w:rsidR="00D51742" w:rsidRDefault="00D51742" w:rsidP="00FF3DB9">
            <w:pPr>
              <w:widowControl w:val="0"/>
              <w:autoSpaceDE w:val="0"/>
              <w:autoSpaceDN w:val="0"/>
              <w:adjustRightInd w:val="0"/>
              <w:rPr>
                <w:rFonts w:cs="Arial"/>
              </w:rPr>
            </w:pPr>
            <w:r>
              <w:rPr>
                <w:rFonts w:cs="Arial"/>
              </w:rPr>
              <w:t>10</w:t>
            </w:r>
          </w:p>
        </w:tc>
        <w:tc>
          <w:tcPr>
            <w:tcW w:w="644" w:type="pct"/>
            <w:tcBorders>
              <w:top w:val="single" w:sz="4" w:space="0" w:color="auto"/>
              <w:left w:val="single" w:sz="4" w:space="0" w:color="auto"/>
              <w:bottom w:val="single" w:sz="4" w:space="0" w:color="auto"/>
              <w:right w:val="single" w:sz="4" w:space="0" w:color="auto"/>
            </w:tcBorders>
          </w:tcPr>
          <w:p w14:paraId="32889C58" w14:textId="77777777" w:rsidR="00D51742" w:rsidRDefault="00D51742" w:rsidP="00FF3DB9">
            <w:pPr>
              <w:widowControl w:val="0"/>
              <w:autoSpaceDE w:val="0"/>
              <w:autoSpaceDN w:val="0"/>
              <w:adjustRightInd w:val="0"/>
              <w:rPr>
                <w:rFonts w:cs="Arial"/>
              </w:rPr>
            </w:pPr>
            <w:r>
              <w:rPr>
                <w:rFonts w:cs="Arial"/>
              </w:rPr>
              <w:t>Steady On</w:t>
            </w:r>
          </w:p>
        </w:tc>
        <w:tc>
          <w:tcPr>
            <w:tcW w:w="1646" w:type="pct"/>
            <w:tcBorders>
              <w:top w:val="single" w:sz="4" w:space="0" w:color="auto"/>
              <w:left w:val="single" w:sz="4" w:space="0" w:color="auto"/>
              <w:bottom w:val="single" w:sz="4" w:space="0" w:color="auto"/>
            </w:tcBorders>
            <w:vAlign w:val="center"/>
          </w:tcPr>
          <w:p w14:paraId="3DE2A4CD" w14:textId="77777777" w:rsidR="00D51742" w:rsidRDefault="00D51742" w:rsidP="00FF3DB9">
            <w:pPr>
              <w:widowControl w:val="0"/>
              <w:autoSpaceDE w:val="0"/>
              <w:autoSpaceDN w:val="0"/>
              <w:adjustRightInd w:val="0"/>
              <w:rPr>
                <w:rFonts w:cs="Arial"/>
              </w:rPr>
            </w:pPr>
            <w:r>
              <w:rPr>
                <w:rFonts w:cs="Arial"/>
              </w:rPr>
              <w:t>Failure of RAM test and NVM test in PBIT.</w:t>
            </w:r>
          </w:p>
        </w:tc>
      </w:tr>
      <w:tr w:rsidR="00D51742" w14:paraId="633DA2D7" w14:textId="77777777" w:rsidTr="00FF3DB9">
        <w:tc>
          <w:tcPr>
            <w:tcW w:w="1430" w:type="pct"/>
            <w:tcBorders>
              <w:top w:val="single" w:sz="4" w:space="0" w:color="auto"/>
              <w:bottom w:val="single" w:sz="4" w:space="0" w:color="auto"/>
              <w:right w:val="single" w:sz="4" w:space="0" w:color="auto"/>
            </w:tcBorders>
            <w:vAlign w:val="bottom"/>
          </w:tcPr>
          <w:p w14:paraId="35103A39" w14:textId="77777777" w:rsidR="00D51742" w:rsidRDefault="00D51742" w:rsidP="00FF3DB9">
            <w:pPr>
              <w:widowControl w:val="0"/>
              <w:autoSpaceDE w:val="0"/>
              <w:autoSpaceDN w:val="0"/>
              <w:adjustRightInd w:val="0"/>
              <w:rPr>
                <w:rFonts w:cs="Arial"/>
              </w:rPr>
            </w:pPr>
            <w:r>
              <w:rPr>
                <w:rFonts w:cs="Arial"/>
              </w:rPr>
              <w:t>Internal A825 Error</w:t>
            </w:r>
          </w:p>
        </w:tc>
        <w:tc>
          <w:tcPr>
            <w:tcW w:w="640" w:type="pct"/>
            <w:tcBorders>
              <w:top w:val="single" w:sz="4" w:space="0" w:color="auto"/>
              <w:left w:val="nil"/>
              <w:bottom w:val="single" w:sz="4" w:space="0" w:color="auto"/>
              <w:right w:val="single" w:sz="4" w:space="0" w:color="auto"/>
            </w:tcBorders>
          </w:tcPr>
          <w:p w14:paraId="4A96629D" w14:textId="77777777" w:rsidR="00D51742" w:rsidRDefault="00D51742" w:rsidP="00FF3DB9">
            <w:pPr>
              <w:widowControl w:val="0"/>
              <w:autoSpaceDE w:val="0"/>
              <w:autoSpaceDN w:val="0"/>
              <w:adjustRightInd w:val="0"/>
              <w:rPr>
                <w:rFonts w:cs="Arial"/>
              </w:rPr>
            </w:pPr>
            <w:r>
              <w:rPr>
                <w:rFonts w:cs="Arial"/>
              </w:rPr>
              <w:t>7</w:t>
            </w:r>
          </w:p>
        </w:tc>
        <w:tc>
          <w:tcPr>
            <w:tcW w:w="640" w:type="pct"/>
            <w:tcBorders>
              <w:top w:val="single" w:sz="4" w:space="0" w:color="auto"/>
              <w:left w:val="single" w:sz="4" w:space="0" w:color="auto"/>
              <w:bottom w:val="single" w:sz="4" w:space="0" w:color="auto"/>
              <w:right w:val="single" w:sz="4" w:space="0" w:color="auto"/>
            </w:tcBorders>
            <w:vAlign w:val="bottom"/>
          </w:tcPr>
          <w:p w14:paraId="06520CF0" w14:textId="77777777" w:rsidR="00D51742" w:rsidRDefault="00D51742" w:rsidP="00FF3DB9">
            <w:pPr>
              <w:widowControl w:val="0"/>
              <w:autoSpaceDE w:val="0"/>
              <w:autoSpaceDN w:val="0"/>
              <w:adjustRightInd w:val="0"/>
              <w:rPr>
                <w:rFonts w:cs="Arial"/>
              </w:rPr>
            </w:pPr>
            <w:r>
              <w:rPr>
                <w:rFonts w:cs="Arial"/>
              </w:rPr>
              <w:t>7</w:t>
            </w:r>
          </w:p>
        </w:tc>
        <w:tc>
          <w:tcPr>
            <w:tcW w:w="644" w:type="pct"/>
            <w:tcBorders>
              <w:top w:val="single" w:sz="4" w:space="0" w:color="auto"/>
              <w:left w:val="single" w:sz="4" w:space="0" w:color="auto"/>
              <w:bottom w:val="single" w:sz="4" w:space="0" w:color="auto"/>
              <w:right w:val="single" w:sz="4" w:space="0" w:color="auto"/>
            </w:tcBorders>
          </w:tcPr>
          <w:p w14:paraId="14C6F5E2" w14:textId="77777777" w:rsidR="00D51742" w:rsidRDefault="00D51742" w:rsidP="00FF3DB9">
            <w:pPr>
              <w:widowControl w:val="0"/>
              <w:autoSpaceDE w:val="0"/>
              <w:autoSpaceDN w:val="0"/>
              <w:adjustRightInd w:val="0"/>
              <w:rPr>
                <w:rFonts w:cs="Arial"/>
              </w:rPr>
            </w:pPr>
            <w:r>
              <w:rPr>
                <w:rFonts w:cs="Arial"/>
              </w:rPr>
              <w:t>Steady On</w:t>
            </w:r>
          </w:p>
        </w:tc>
        <w:tc>
          <w:tcPr>
            <w:tcW w:w="1646" w:type="pct"/>
            <w:tcBorders>
              <w:top w:val="single" w:sz="4" w:space="0" w:color="auto"/>
              <w:left w:val="single" w:sz="4" w:space="0" w:color="auto"/>
              <w:bottom w:val="single" w:sz="4" w:space="0" w:color="auto"/>
            </w:tcBorders>
            <w:vAlign w:val="center"/>
          </w:tcPr>
          <w:p w14:paraId="2FD39666" w14:textId="77777777" w:rsidR="00D51742" w:rsidRDefault="00D51742" w:rsidP="00FF3DB9">
            <w:pPr>
              <w:widowControl w:val="0"/>
              <w:autoSpaceDE w:val="0"/>
              <w:autoSpaceDN w:val="0"/>
              <w:adjustRightInd w:val="0"/>
              <w:rPr>
                <w:rFonts w:cs="Arial"/>
              </w:rPr>
            </w:pPr>
            <w:r>
              <w:rPr>
                <w:rFonts w:cs="Arial"/>
              </w:rPr>
              <w:t>Analog or Discrete Data missing error on powerup</w:t>
            </w:r>
          </w:p>
        </w:tc>
      </w:tr>
      <w:tr w:rsidR="00D51742" w14:paraId="5F332668" w14:textId="77777777" w:rsidTr="00FF3DB9">
        <w:tc>
          <w:tcPr>
            <w:tcW w:w="1430" w:type="pct"/>
            <w:tcBorders>
              <w:top w:val="single" w:sz="4" w:space="0" w:color="auto"/>
              <w:bottom w:val="single" w:sz="4" w:space="0" w:color="auto"/>
              <w:right w:val="single" w:sz="4" w:space="0" w:color="auto"/>
            </w:tcBorders>
            <w:vAlign w:val="bottom"/>
          </w:tcPr>
          <w:p w14:paraId="4E9CFF80" w14:textId="77777777" w:rsidR="00D51742" w:rsidRDefault="00D51742" w:rsidP="00FF3DB9">
            <w:pPr>
              <w:widowControl w:val="0"/>
              <w:autoSpaceDE w:val="0"/>
              <w:autoSpaceDN w:val="0"/>
              <w:adjustRightInd w:val="0"/>
              <w:rPr>
                <w:rFonts w:cs="Arial"/>
              </w:rPr>
            </w:pPr>
            <w:r>
              <w:rPr>
                <w:rFonts w:cs="Arial"/>
              </w:rPr>
              <w:t>BIT Error</w:t>
            </w:r>
          </w:p>
        </w:tc>
        <w:tc>
          <w:tcPr>
            <w:tcW w:w="640" w:type="pct"/>
            <w:tcBorders>
              <w:top w:val="single" w:sz="4" w:space="0" w:color="auto"/>
              <w:left w:val="nil"/>
              <w:bottom w:val="single" w:sz="4" w:space="0" w:color="auto"/>
              <w:right w:val="single" w:sz="4" w:space="0" w:color="auto"/>
            </w:tcBorders>
          </w:tcPr>
          <w:p w14:paraId="7802B2D4" w14:textId="77777777" w:rsidR="00D51742" w:rsidRDefault="00D51742" w:rsidP="00FF3DB9">
            <w:pPr>
              <w:widowControl w:val="0"/>
              <w:autoSpaceDE w:val="0"/>
              <w:autoSpaceDN w:val="0"/>
              <w:adjustRightInd w:val="0"/>
              <w:rPr>
                <w:rFonts w:cs="Arial"/>
              </w:rPr>
            </w:pPr>
            <w:r>
              <w:rPr>
                <w:rFonts w:cs="Arial"/>
              </w:rPr>
              <w:t>8</w:t>
            </w:r>
          </w:p>
        </w:tc>
        <w:tc>
          <w:tcPr>
            <w:tcW w:w="640" w:type="pct"/>
            <w:tcBorders>
              <w:top w:val="single" w:sz="4" w:space="0" w:color="auto"/>
              <w:left w:val="single" w:sz="4" w:space="0" w:color="auto"/>
              <w:bottom w:val="single" w:sz="4" w:space="0" w:color="auto"/>
              <w:right w:val="single" w:sz="4" w:space="0" w:color="auto"/>
            </w:tcBorders>
            <w:vAlign w:val="bottom"/>
          </w:tcPr>
          <w:p w14:paraId="1A936D59" w14:textId="77777777" w:rsidR="00D51742" w:rsidRDefault="00D51742" w:rsidP="00FF3DB9">
            <w:pPr>
              <w:widowControl w:val="0"/>
              <w:autoSpaceDE w:val="0"/>
              <w:autoSpaceDN w:val="0"/>
              <w:adjustRightInd w:val="0"/>
              <w:rPr>
                <w:rFonts w:cs="Arial"/>
              </w:rPr>
            </w:pPr>
            <w:r>
              <w:rPr>
                <w:rFonts w:cs="Arial"/>
              </w:rPr>
              <w:t>8</w:t>
            </w:r>
          </w:p>
        </w:tc>
        <w:tc>
          <w:tcPr>
            <w:tcW w:w="644" w:type="pct"/>
            <w:tcBorders>
              <w:top w:val="single" w:sz="4" w:space="0" w:color="auto"/>
              <w:left w:val="single" w:sz="4" w:space="0" w:color="auto"/>
              <w:bottom w:val="single" w:sz="4" w:space="0" w:color="auto"/>
              <w:right w:val="single" w:sz="4" w:space="0" w:color="auto"/>
            </w:tcBorders>
          </w:tcPr>
          <w:p w14:paraId="24D6AC67" w14:textId="77777777" w:rsidR="00D51742" w:rsidRDefault="00D51742" w:rsidP="00FF3DB9">
            <w:pPr>
              <w:widowControl w:val="0"/>
              <w:autoSpaceDE w:val="0"/>
              <w:autoSpaceDN w:val="0"/>
              <w:adjustRightInd w:val="0"/>
              <w:rPr>
                <w:rFonts w:cs="Arial"/>
              </w:rPr>
            </w:pPr>
            <w:r>
              <w:rPr>
                <w:rFonts w:cs="Arial"/>
              </w:rPr>
              <w:t>Steady On</w:t>
            </w:r>
          </w:p>
        </w:tc>
        <w:tc>
          <w:tcPr>
            <w:tcW w:w="1646" w:type="pct"/>
            <w:tcBorders>
              <w:top w:val="single" w:sz="4" w:space="0" w:color="auto"/>
              <w:left w:val="single" w:sz="4" w:space="0" w:color="auto"/>
              <w:bottom w:val="single" w:sz="4" w:space="0" w:color="auto"/>
            </w:tcBorders>
            <w:vAlign w:val="center"/>
          </w:tcPr>
          <w:p w14:paraId="5AA0A051" w14:textId="77777777" w:rsidR="00D51742" w:rsidRDefault="00D51742" w:rsidP="00FF3DB9">
            <w:pPr>
              <w:widowControl w:val="0"/>
              <w:autoSpaceDE w:val="0"/>
              <w:autoSpaceDN w:val="0"/>
              <w:adjustRightInd w:val="0"/>
              <w:rPr>
                <w:rFonts w:cs="Arial"/>
              </w:rPr>
            </w:pPr>
            <w:r>
              <w:rPr>
                <w:rFonts w:cs="Arial"/>
              </w:rPr>
              <w:t>Built In Test Error.</w:t>
            </w:r>
          </w:p>
        </w:tc>
      </w:tr>
      <w:tr w:rsidR="00D51742" w14:paraId="0BCFCDBD" w14:textId="77777777" w:rsidTr="00FF3DB9">
        <w:tc>
          <w:tcPr>
            <w:tcW w:w="1430" w:type="pct"/>
            <w:tcBorders>
              <w:top w:val="single" w:sz="4" w:space="0" w:color="auto"/>
              <w:bottom w:val="single" w:sz="4" w:space="0" w:color="auto"/>
              <w:right w:val="single" w:sz="4" w:space="0" w:color="auto"/>
            </w:tcBorders>
            <w:vAlign w:val="bottom"/>
          </w:tcPr>
          <w:p w14:paraId="48553B99" w14:textId="77777777" w:rsidR="00D51742" w:rsidRDefault="00D51742" w:rsidP="00FF3DB9">
            <w:pPr>
              <w:widowControl w:val="0"/>
              <w:autoSpaceDE w:val="0"/>
              <w:autoSpaceDN w:val="0"/>
              <w:adjustRightInd w:val="0"/>
              <w:rPr>
                <w:rFonts w:cs="Arial"/>
              </w:rPr>
            </w:pPr>
            <w:r>
              <w:rPr>
                <w:rFonts w:cs="Arial"/>
              </w:rPr>
              <w:t>INTR Error</w:t>
            </w:r>
          </w:p>
        </w:tc>
        <w:tc>
          <w:tcPr>
            <w:tcW w:w="640" w:type="pct"/>
            <w:tcBorders>
              <w:top w:val="single" w:sz="4" w:space="0" w:color="auto"/>
              <w:left w:val="nil"/>
              <w:bottom w:val="single" w:sz="4" w:space="0" w:color="auto"/>
              <w:right w:val="single" w:sz="4" w:space="0" w:color="auto"/>
            </w:tcBorders>
          </w:tcPr>
          <w:p w14:paraId="08DC31EE" w14:textId="77777777" w:rsidR="00D51742" w:rsidRDefault="00D51742" w:rsidP="00FF3DB9">
            <w:pPr>
              <w:widowControl w:val="0"/>
              <w:autoSpaceDE w:val="0"/>
              <w:autoSpaceDN w:val="0"/>
              <w:adjustRightInd w:val="0"/>
              <w:rPr>
                <w:rFonts w:cs="Arial"/>
              </w:rPr>
            </w:pPr>
            <w:r>
              <w:rPr>
                <w:rFonts w:cs="Arial"/>
              </w:rPr>
              <w:t>9</w:t>
            </w:r>
          </w:p>
        </w:tc>
        <w:tc>
          <w:tcPr>
            <w:tcW w:w="640" w:type="pct"/>
            <w:tcBorders>
              <w:top w:val="single" w:sz="4" w:space="0" w:color="auto"/>
              <w:left w:val="single" w:sz="4" w:space="0" w:color="auto"/>
              <w:bottom w:val="single" w:sz="4" w:space="0" w:color="auto"/>
              <w:right w:val="single" w:sz="4" w:space="0" w:color="auto"/>
            </w:tcBorders>
            <w:vAlign w:val="center"/>
          </w:tcPr>
          <w:p w14:paraId="027426AB" w14:textId="77777777" w:rsidR="00D51742" w:rsidRDefault="00D51742" w:rsidP="00FF3DB9">
            <w:pPr>
              <w:widowControl w:val="0"/>
              <w:autoSpaceDE w:val="0"/>
              <w:autoSpaceDN w:val="0"/>
              <w:adjustRightInd w:val="0"/>
              <w:rPr>
                <w:rFonts w:cs="Arial"/>
              </w:rPr>
            </w:pPr>
            <w:r>
              <w:rPr>
                <w:rFonts w:cs="Arial"/>
              </w:rPr>
              <w:t>Continuous</w:t>
            </w:r>
          </w:p>
        </w:tc>
        <w:tc>
          <w:tcPr>
            <w:tcW w:w="644" w:type="pct"/>
            <w:tcBorders>
              <w:top w:val="single" w:sz="4" w:space="0" w:color="auto"/>
              <w:left w:val="single" w:sz="4" w:space="0" w:color="auto"/>
              <w:bottom w:val="single" w:sz="4" w:space="0" w:color="auto"/>
              <w:right w:val="single" w:sz="4" w:space="0" w:color="auto"/>
            </w:tcBorders>
          </w:tcPr>
          <w:p w14:paraId="3CFC323B" w14:textId="77777777" w:rsidR="00D51742" w:rsidRDefault="00D51742" w:rsidP="00FF3DB9">
            <w:pPr>
              <w:widowControl w:val="0"/>
              <w:autoSpaceDE w:val="0"/>
              <w:autoSpaceDN w:val="0"/>
              <w:adjustRightInd w:val="0"/>
              <w:rPr>
                <w:rFonts w:cs="Arial"/>
              </w:rPr>
            </w:pPr>
            <w:r>
              <w:rPr>
                <w:rFonts w:cs="Arial"/>
              </w:rPr>
              <w:t>Steady On</w:t>
            </w:r>
          </w:p>
        </w:tc>
        <w:tc>
          <w:tcPr>
            <w:tcW w:w="1646" w:type="pct"/>
            <w:tcBorders>
              <w:top w:val="single" w:sz="4" w:space="0" w:color="auto"/>
              <w:left w:val="single" w:sz="4" w:space="0" w:color="auto"/>
              <w:bottom w:val="single" w:sz="4" w:space="0" w:color="auto"/>
            </w:tcBorders>
            <w:vAlign w:val="center"/>
          </w:tcPr>
          <w:p w14:paraId="321FDF8C" w14:textId="77777777" w:rsidR="00D51742" w:rsidRDefault="00D51742" w:rsidP="00FF3DB9">
            <w:pPr>
              <w:widowControl w:val="0"/>
              <w:autoSpaceDE w:val="0"/>
              <w:autoSpaceDN w:val="0"/>
              <w:adjustRightInd w:val="0"/>
              <w:rPr>
                <w:rFonts w:cs="Arial"/>
              </w:rPr>
            </w:pPr>
            <w:r>
              <w:rPr>
                <w:rFonts w:cs="Arial"/>
              </w:rPr>
              <w:t>Failure due to following Fault interrupts : NonMaskable, HardFault, MemManage, BusFault, UsageFault and Spurious interrupt.</w:t>
            </w:r>
          </w:p>
        </w:tc>
      </w:tr>
      <w:tr w:rsidR="00D51742" w14:paraId="7497B42E" w14:textId="77777777" w:rsidTr="00FF3DB9">
        <w:trPr>
          <w:trHeight w:val="210"/>
        </w:trPr>
        <w:tc>
          <w:tcPr>
            <w:tcW w:w="1430" w:type="pct"/>
            <w:tcBorders>
              <w:top w:val="single" w:sz="4" w:space="0" w:color="auto"/>
              <w:bottom w:val="single" w:sz="4" w:space="0" w:color="auto"/>
              <w:right w:val="single" w:sz="4" w:space="0" w:color="auto"/>
            </w:tcBorders>
            <w:vAlign w:val="bottom"/>
          </w:tcPr>
          <w:p w14:paraId="3E1470E6" w14:textId="77777777" w:rsidR="00D51742" w:rsidRDefault="00D51742" w:rsidP="00FF3DB9">
            <w:pPr>
              <w:widowControl w:val="0"/>
              <w:autoSpaceDE w:val="0"/>
              <w:autoSpaceDN w:val="0"/>
              <w:adjustRightInd w:val="0"/>
              <w:rPr>
                <w:rFonts w:cs="Arial"/>
              </w:rPr>
            </w:pPr>
            <w:r>
              <w:rPr>
                <w:rFonts w:cs="Arial"/>
              </w:rPr>
              <w:t>CMU Error</w:t>
            </w:r>
          </w:p>
        </w:tc>
        <w:tc>
          <w:tcPr>
            <w:tcW w:w="640" w:type="pct"/>
            <w:tcBorders>
              <w:top w:val="single" w:sz="4" w:space="0" w:color="auto"/>
              <w:left w:val="nil"/>
              <w:bottom w:val="single" w:sz="4" w:space="0" w:color="auto"/>
              <w:right w:val="single" w:sz="4" w:space="0" w:color="auto"/>
            </w:tcBorders>
          </w:tcPr>
          <w:p w14:paraId="313C0BF6" w14:textId="77777777" w:rsidR="00D51742" w:rsidRDefault="00D51742" w:rsidP="00FF3DB9">
            <w:pPr>
              <w:widowControl w:val="0"/>
              <w:autoSpaceDE w:val="0"/>
              <w:autoSpaceDN w:val="0"/>
              <w:adjustRightInd w:val="0"/>
              <w:rPr>
                <w:rFonts w:cs="Arial"/>
              </w:rPr>
            </w:pPr>
            <w:r>
              <w:rPr>
                <w:rFonts w:cs="Arial"/>
              </w:rPr>
              <w:t>12</w:t>
            </w:r>
          </w:p>
        </w:tc>
        <w:tc>
          <w:tcPr>
            <w:tcW w:w="640" w:type="pct"/>
            <w:tcBorders>
              <w:top w:val="single" w:sz="4" w:space="0" w:color="auto"/>
              <w:left w:val="single" w:sz="4" w:space="0" w:color="auto"/>
              <w:bottom w:val="single" w:sz="4" w:space="0" w:color="auto"/>
              <w:right w:val="single" w:sz="4" w:space="0" w:color="auto"/>
            </w:tcBorders>
            <w:vAlign w:val="bottom"/>
          </w:tcPr>
          <w:p w14:paraId="67A39F20" w14:textId="77777777" w:rsidR="00D51742" w:rsidRDefault="00D51742" w:rsidP="00FF3DB9">
            <w:pPr>
              <w:widowControl w:val="0"/>
              <w:autoSpaceDE w:val="0"/>
              <w:autoSpaceDN w:val="0"/>
              <w:adjustRightInd w:val="0"/>
              <w:rPr>
                <w:rFonts w:cs="Arial"/>
              </w:rPr>
            </w:pPr>
            <w:r>
              <w:rPr>
                <w:rFonts w:cs="Arial"/>
              </w:rPr>
              <w:t>12</w:t>
            </w:r>
          </w:p>
        </w:tc>
        <w:tc>
          <w:tcPr>
            <w:tcW w:w="644" w:type="pct"/>
            <w:tcBorders>
              <w:top w:val="single" w:sz="4" w:space="0" w:color="auto"/>
              <w:left w:val="single" w:sz="4" w:space="0" w:color="auto"/>
              <w:bottom w:val="single" w:sz="4" w:space="0" w:color="auto"/>
              <w:right w:val="single" w:sz="4" w:space="0" w:color="auto"/>
            </w:tcBorders>
          </w:tcPr>
          <w:p w14:paraId="0B1C88C3" w14:textId="77777777" w:rsidR="00D51742" w:rsidRDefault="00D51742" w:rsidP="00FF3DB9">
            <w:pPr>
              <w:widowControl w:val="0"/>
              <w:autoSpaceDE w:val="0"/>
              <w:autoSpaceDN w:val="0"/>
              <w:adjustRightInd w:val="0"/>
              <w:rPr>
                <w:rFonts w:cs="Arial"/>
              </w:rPr>
            </w:pPr>
            <w:r>
              <w:rPr>
                <w:rFonts w:cs="Arial"/>
              </w:rPr>
              <w:t>Steady On</w:t>
            </w:r>
          </w:p>
        </w:tc>
        <w:tc>
          <w:tcPr>
            <w:tcW w:w="1646" w:type="pct"/>
            <w:tcBorders>
              <w:top w:val="single" w:sz="4" w:space="0" w:color="auto"/>
              <w:left w:val="single" w:sz="4" w:space="0" w:color="auto"/>
              <w:bottom w:val="single" w:sz="4" w:space="0" w:color="auto"/>
            </w:tcBorders>
            <w:vAlign w:val="center"/>
          </w:tcPr>
          <w:p w14:paraId="60B75729" w14:textId="77777777" w:rsidR="00D51742" w:rsidRDefault="00D51742" w:rsidP="00FF3DB9">
            <w:pPr>
              <w:widowControl w:val="0"/>
              <w:autoSpaceDE w:val="0"/>
              <w:autoSpaceDN w:val="0"/>
              <w:adjustRightInd w:val="0"/>
              <w:rPr>
                <w:rFonts w:cs="Arial"/>
              </w:rPr>
            </w:pPr>
            <w:r>
              <w:rPr>
                <w:rFonts w:cs="Arial"/>
              </w:rPr>
              <w:t>Failure on ACD CRC test</w:t>
            </w:r>
          </w:p>
        </w:tc>
      </w:tr>
      <w:tr w:rsidR="00D51742" w14:paraId="2BBFE9B4" w14:textId="77777777" w:rsidTr="00FF3DB9">
        <w:trPr>
          <w:trHeight w:val="210"/>
        </w:trPr>
        <w:tc>
          <w:tcPr>
            <w:tcW w:w="1430" w:type="pct"/>
            <w:tcBorders>
              <w:top w:val="single" w:sz="4" w:space="0" w:color="auto"/>
              <w:bottom w:val="single" w:sz="4" w:space="0" w:color="auto"/>
              <w:right w:val="single" w:sz="4" w:space="0" w:color="auto"/>
            </w:tcBorders>
            <w:vAlign w:val="bottom"/>
          </w:tcPr>
          <w:p w14:paraId="7AE84550" w14:textId="77777777" w:rsidR="00D51742" w:rsidRDefault="00D51742" w:rsidP="00FF3DB9">
            <w:pPr>
              <w:widowControl w:val="0"/>
              <w:autoSpaceDE w:val="0"/>
              <w:autoSpaceDN w:val="0"/>
              <w:adjustRightInd w:val="0"/>
              <w:rPr>
                <w:rFonts w:cs="Arial"/>
              </w:rPr>
            </w:pPr>
            <w:r>
              <w:rPr>
                <w:rFonts w:cs="Arial"/>
              </w:rPr>
              <w:t>NVM data CRC error</w:t>
            </w:r>
          </w:p>
        </w:tc>
        <w:tc>
          <w:tcPr>
            <w:tcW w:w="640" w:type="pct"/>
            <w:tcBorders>
              <w:top w:val="single" w:sz="4" w:space="0" w:color="auto"/>
              <w:left w:val="nil"/>
              <w:bottom w:val="single" w:sz="4" w:space="0" w:color="auto"/>
              <w:right w:val="single" w:sz="4" w:space="0" w:color="auto"/>
            </w:tcBorders>
          </w:tcPr>
          <w:p w14:paraId="3BB810F6" w14:textId="77777777" w:rsidR="00D51742" w:rsidRDefault="00D51742" w:rsidP="00FF3DB9">
            <w:pPr>
              <w:widowControl w:val="0"/>
              <w:autoSpaceDE w:val="0"/>
              <w:autoSpaceDN w:val="0"/>
              <w:adjustRightInd w:val="0"/>
              <w:rPr>
                <w:rFonts w:cs="Arial"/>
              </w:rPr>
            </w:pPr>
            <w:r>
              <w:rPr>
                <w:rFonts w:cs="Arial"/>
              </w:rPr>
              <w:t>11</w:t>
            </w:r>
          </w:p>
        </w:tc>
        <w:tc>
          <w:tcPr>
            <w:tcW w:w="640" w:type="pct"/>
            <w:tcBorders>
              <w:top w:val="single" w:sz="4" w:space="0" w:color="auto"/>
              <w:left w:val="single" w:sz="4" w:space="0" w:color="auto"/>
              <w:bottom w:val="single" w:sz="4" w:space="0" w:color="auto"/>
              <w:right w:val="single" w:sz="4" w:space="0" w:color="auto"/>
            </w:tcBorders>
            <w:vAlign w:val="bottom"/>
          </w:tcPr>
          <w:p w14:paraId="1F6F93CC" w14:textId="77777777" w:rsidR="00D51742" w:rsidRDefault="00D51742" w:rsidP="00FF3DB9">
            <w:pPr>
              <w:widowControl w:val="0"/>
              <w:autoSpaceDE w:val="0"/>
              <w:autoSpaceDN w:val="0"/>
              <w:adjustRightInd w:val="0"/>
              <w:rPr>
                <w:rFonts w:cs="Arial"/>
              </w:rPr>
            </w:pPr>
            <w:r>
              <w:rPr>
                <w:rFonts w:cs="Arial"/>
              </w:rPr>
              <w:t>11</w:t>
            </w:r>
          </w:p>
        </w:tc>
        <w:tc>
          <w:tcPr>
            <w:tcW w:w="644" w:type="pct"/>
            <w:tcBorders>
              <w:top w:val="single" w:sz="4" w:space="0" w:color="auto"/>
              <w:left w:val="single" w:sz="4" w:space="0" w:color="auto"/>
              <w:bottom w:val="single" w:sz="4" w:space="0" w:color="auto"/>
              <w:right w:val="single" w:sz="4" w:space="0" w:color="auto"/>
            </w:tcBorders>
          </w:tcPr>
          <w:p w14:paraId="1685B834" w14:textId="77777777" w:rsidR="00D51742" w:rsidRDefault="00D51742" w:rsidP="00FF3DB9">
            <w:pPr>
              <w:widowControl w:val="0"/>
              <w:autoSpaceDE w:val="0"/>
              <w:autoSpaceDN w:val="0"/>
              <w:adjustRightInd w:val="0"/>
              <w:rPr>
                <w:rFonts w:cs="Arial"/>
              </w:rPr>
            </w:pPr>
            <w:r>
              <w:rPr>
                <w:rFonts w:cs="Arial"/>
              </w:rPr>
              <w:t>Steady On</w:t>
            </w:r>
          </w:p>
        </w:tc>
        <w:tc>
          <w:tcPr>
            <w:tcW w:w="1646" w:type="pct"/>
            <w:tcBorders>
              <w:top w:val="single" w:sz="4" w:space="0" w:color="auto"/>
              <w:left w:val="single" w:sz="4" w:space="0" w:color="auto"/>
              <w:bottom w:val="single" w:sz="4" w:space="0" w:color="auto"/>
            </w:tcBorders>
            <w:vAlign w:val="center"/>
          </w:tcPr>
          <w:p w14:paraId="22F8541F" w14:textId="77777777" w:rsidR="00D51742" w:rsidRDefault="00D51742" w:rsidP="00FF3DB9">
            <w:pPr>
              <w:widowControl w:val="0"/>
              <w:autoSpaceDE w:val="0"/>
              <w:autoSpaceDN w:val="0"/>
              <w:adjustRightInd w:val="0"/>
              <w:rPr>
                <w:rFonts w:cs="Arial"/>
              </w:rPr>
            </w:pPr>
            <w:r>
              <w:rPr>
                <w:rFonts w:cs="Arial"/>
              </w:rPr>
              <w:t>Failure on NVM data CRC test</w:t>
            </w:r>
          </w:p>
        </w:tc>
      </w:tr>
      <w:tr w:rsidR="00D51742" w14:paraId="52B8A1D4" w14:textId="77777777" w:rsidTr="00FF3DB9">
        <w:tc>
          <w:tcPr>
            <w:tcW w:w="1430" w:type="pct"/>
            <w:tcBorders>
              <w:top w:val="single" w:sz="4" w:space="0" w:color="auto"/>
              <w:bottom w:val="single" w:sz="4" w:space="0" w:color="auto"/>
              <w:right w:val="single" w:sz="4" w:space="0" w:color="auto"/>
            </w:tcBorders>
            <w:vAlign w:val="bottom"/>
          </w:tcPr>
          <w:p w14:paraId="7C7559F5" w14:textId="77777777" w:rsidR="00D51742" w:rsidRDefault="00D51742" w:rsidP="00FF3DB9">
            <w:pPr>
              <w:widowControl w:val="0"/>
              <w:autoSpaceDE w:val="0"/>
              <w:autoSpaceDN w:val="0"/>
              <w:adjustRightInd w:val="0"/>
              <w:rPr>
                <w:rFonts w:cs="Arial"/>
              </w:rPr>
            </w:pPr>
            <w:r>
              <w:rPr>
                <w:rFonts w:cs="Arial"/>
              </w:rPr>
              <w:t>A429 loopback Error</w:t>
            </w:r>
          </w:p>
        </w:tc>
        <w:tc>
          <w:tcPr>
            <w:tcW w:w="640" w:type="pct"/>
            <w:tcBorders>
              <w:top w:val="single" w:sz="4" w:space="0" w:color="auto"/>
              <w:left w:val="nil"/>
              <w:bottom w:val="single" w:sz="4" w:space="0" w:color="auto"/>
              <w:right w:val="single" w:sz="4" w:space="0" w:color="auto"/>
            </w:tcBorders>
          </w:tcPr>
          <w:p w14:paraId="3D08F55B" w14:textId="77777777" w:rsidR="00D51742" w:rsidRDefault="00D51742" w:rsidP="00FF3DB9">
            <w:pPr>
              <w:widowControl w:val="0"/>
              <w:autoSpaceDE w:val="0"/>
              <w:autoSpaceDN w:val="0"/>
              <w:adjustRightInd w:val="0"/>
              <w:rPr>
                <w:rFonts w:cs="Arial"/>
              </w:rPr>
            </w:pPr>
            <w:r>
              <w:rPr>
                <w:rFonts w:cs="Arial"/>
              </w:rPr>
              <w:t>13</w:t>
            </w:r>
          </w:p>
        </w:tc>
        <w:tc>
          <w:tcPr>
            <w:tcW w:w="640" w:type="pct"/>
            <w:tcBorders>
              <w:top w:val="single" w:sz="4" w:space="0" w:color="auto"/>
              <w:left w:val="single" w:sz="4" w:space="0" w:color="auto"/>
              <w:bottom w:val="single" w:sz="4" w:space="0" w:color="auto"/>
              <w:right w:val="single" w:sz="4" w:space="0" w:color="auto"/>
            </w:tcBorders>
            <w:vAlign w:val="bottom"/>
          </w:tcPr>
          <w:p w14:paraId="1BB96686" w14:textId="77777777" w:rsidR="00D51742" w:rsidRDefault="00D51742" w:rsidP="00FF3DB9">
            <w:pPr>
              <w:widowControl w:val="0"/>
              <w:autoSpaceDE w:val="0"/>
              <w:autoSpaceDN w:val="0"/>
              <w:adjustRightInd w:val="0"/>
              <w:rPr>
                <w:rFonts w:cs="Arial"/>
              </w:rPr>
            </w:pPr>
            <w:r>
              <w:rPr>
                <w:rFonts w:cs="Arial"/>
              </w:rPr>
              <w:t>NA</w:t>
            </w:r>
          </w:p>
        </w:tc>
        <w:tc>
          <w:tcPr>
            <w:tcW w:w="644" w:type="pct"/>
            <w:tcBorders>
              <w:top w:val="single" w:sz="4" w:space="0" w:color="auto"/>
              <w:left w:val="single" w:sz="4" w:space="0" w:color="auto"/>
              <w:bottom w:val="single" w:sz="4" w:space="0" w:color="auto"/>
              <w:right w:val="single" w:sz="4" w:space="0" w:color="auto"/>
            </w:tcBorders>
          </w:tcPr>
          <w:p w14:paraId="329EDA94" w14:textId="77777777" w:rsidR="00D51742" w:rsidRDefault="00D51742" w:rsidP="00FF3DB9">
            <w:pPr>
              <w:widowControl w:val="0"/>
              <w:autoSpaceDE w:val="0"/>
              <w:autoSpaceDN w:val="0"/>
              <w:adjustRightInd w:val="0"/>
              <w:rPr>
                <w:rFonts w:cs="Arial"/>
              </w:rPr>
            </w:pPr>
            <w:r>
              <w:rPr>
                <w:rFonts w:cs="Arial"/>
              </w:rPr>
              <w:t>NA</w:t>
            </w:r>
          </w:p>
        </w:tc>
        <w:tc>
          <w:tcPr>
            <w:tcW w:w="1646" w:type="pct"/>
            <w:tcBorders>
              <w:top w:val="single" w:sz="4" w:space="0" w:color="auto"/>
              <w:left w:val="single" w:sz="4" w:space="0" w:color="auto"/>
              <w:bottom w:val="single" w:sz="4" w:space="0" w:color="auto"/>
            </w:tcBorders>
            <w:vAlign w:val="center"/>
          </w:tcPr>
          <w:p w14:paraId="13342693" w14:textId="77777777" w:rsidR="00D51742" w:rsidRDefault="00D51742" w:rsidP="00FF3DB9">
            <w:pPr>
              <w:widowControl w:val="0"/>
              <w:autoSpaceDE w:val="0"/>
              <w:autoSpaceDN w:val="0"/>
              <w:adjustRightInd w:val="0"/>
              <w:rPr>
                <w:rFonts w:cs="Arial"/>
              </w:rPr>
            </w:pPr>
            <w:r>
              <w:rPr>
                <w:rFonts w:cs="Arial"/>
              </w:rPr>
              <w:t>Failure of the A429 Loopback test.</w:t>
            </w:r>
          </w:p>
        </w:tc>
      </w:tr>
      <w:tr w:rsidR="00D51742" w14:paraId="2038938C" w14:textId="77777777" w:rsidTr="00FF3DB9">
        <w:trPr>
          <w:trHeight w:val="240"/>
        </w:trPr>
        <w:tc>
          <w:tcPr>
            <w:tcW w:w="1430" w:type="pct"/>
            <w:tcBorders>
              <w:top w:val="single" w:sz="4" w:space="0" w:color="auto"/>
              <w:bottom w:val="single" w:sz="4" w:space="0" w:color="auto"/>
              <w:right w:val="single" w:sz="4" w:space="0" w:color="auto"/>
            </w:tcBorders>
            <w:vAlign w:val="bottom"/>
          </w:tcPr>
          <w:p w14:paraId="10252659" w14:textId="77777777" w:rsidR="00D51742" w:rsidRDefault="00D51742" w:rsidP="00FF3DB9">
            <w:pPr>
              <w:widowControl w:val="0"/>
              <w:autoSpaceDE w:val="0"/>
              <w:autoSpaceDN w:val="0"/>
              <w:adjustRightInd w:val="0"/>
              <w:rPr>
                <w:rFonts w:cs="Arial"/>
              </w:rPr>
            </w:pPr>
            <w:r>
              <w:rPr>
                <w:rFonts w:cs="Arial"/>
              </w:rPr>
              <w:t>RS232 loopback Error</w:t>
            </w:r>
          </w:p>
        </w:tc>
        <w:tc>
          <w:tcPr>
            <w:tcW w:w="640" w:type="pct"/>
            <w:tcBorders>
              <w:top w:val="single" w:sz="4" w:space="0" w:color="auto"/>
              <w:left w:val="nil"/>
              <w:bottom w:val="single" w:sz="4" w:space="0" w:color="auto"/>
              <w:right w:val="single" w:sz="4" w:space="0" w:color="auto"/>
            </w:tcBorders>
          </w:tcPr>
          <w:p w14:paraId="7C3CE01F" w14:textId="77777777" w:rsidR="00D51742" w:rsidRDefault="00D51742" w:rsidP="00FF3DB9">
            <w:pPr>
              <w:widowControl w:val="0"/>
              <w:autoSpaceDE w:val="0"/>
              <w:autoSpaceDN w:val="0"/>
              <w:adjustRightInd w:val="0"/>
              <w:rPr>
                <w:rFonts w:cs="Arial"/>
              </w:rPr>
            </w:pPr>
            <w:r>
              <w:rPr>
                <w:rFonts w:cs="Arial"/>
              </w:rPr>
              <w:t>14</w:t>
            </w:r>
          </w:p>
        </w:tc>
        <w:tc>
          <w:tcPr>
            <w:tcW w:w="640" w:type="pct"/>
            <w:tcBorders>
              <w:top w:val="single" w:sz="4" w:space="0" w:color="auto"/>
              <w:left w:val="single" w:sz="4" w:space="0" w:color="auto"/>
              <w:bottom w:val="single" w:sz="4" w:space="0" w:color="auto"/>
              <w:right w:val="single" w:sz="4" w:space="0" w:color="auto"/>
            </w:tcBorders>
            <w:vAlign w:val="bottom"/>
          </w:tcPr>
          <w:p w14:paraId="466F0384" w14:textId="77777777" w:rsidR="00D51742" w:rsidRDefault="00D51742" w:rsidP="00FF3DB9">
            <w:pPr>
              <w:widowControl w:val="0"/>
              <w:autoSpaceDE w:val="0"/>
              <w:autoSpaceDN w:val="0"/>
              <w:adjustRightInd w:val="0"/>
              <w:rPr>
                <w:rFonts w:cs="Arial"/>
              </w:rPr>
            </w:pPr>
            <w:r>
              <w:rPr>
                <w:rFonts w:cs="Arial"/>
              </w:rPr>
              <w:t>NA</w:t>
            </w:r>
          </w:p>
        </w:tc>
        <w:tc>
          <w:tcPr>
            <w:tcW w:w="644" w:type="pct"/>
            <w:tcBorders>
              <w:top w:val="single" w:sz="4" w:space="0" w:color="auto"/>
              <w:left w:val="single" w:sz="4" w:space="0" w:color="auto"/>
              <w:bottom w:val="single" w:sz="4" w:space="0" w:color="auto"/>
              <w:right w:val="single" w:sz="4" w:space="0" w:color="auto"/>
            </w:tcBorders>
          </w:tcPr>
          <w:p w14:paraId="2BE6BB57" w14:textId="77777777" w:rsidR="00D51742" w:rsidRDefault="00D51742" w:rsidP="00FF3DB9">
            <w:pPr>
              <w:widowControl w:val="0"/>
              <w:autoSpaceDE w:val="0"/>
              <w:autoSpaceDN w:val="0"/>
              <w:adjustRightInd w:val="0"/>
              <w:rPr>
                <w:rFonts w:cs="Arial"/>
              </w:rPr>
            </w:pPr>
            <w:r>
              <w:rPr>
                <w:rFonts w:cs="Arial"/>
              </w:rPr>
              <w:t>NA</w:t>
            </w:r>
          </w:p>
        </w:tc>
        <w:tc>
          <w:tcPr>
            <w:tcW w:w="1646" w:type="pct"/>
            <w:tcBorders>
              <w:top w:val="single" w:sz="4" w:space="0" w:color="auto"/>
              <w:left w:val="single" w:sz="4" w:space="0" w:color="auto"/>
              <w:bottom w:val="single" w:sz="4" w:space="0" w:color="auto"/>
            </w:tcBorders>
            <w:vAlign w:val="center"/>
          </w:tcPr>
          <w:p w14:paraId="4DADD105" w14:textId="77777777" w:rsidR="00D51742" w:rsidRDefault="00D51742" w:rsidP="00FF3DB9">
            <w:pPr>
              <w:widowControl w:val="0"/>
              <w:autoSpaceDE w:val="0"/>
              <w:autoSpaceDN w:val="0"/>
              <w:adjustRightInd w:val="0"/>
              <w:rPr>
                <w:rFonts w:cs="Arial"/>
              </w:rPr>
            </w:pPr>
            <w:r>
              <w:rPr>
                <w:rFonts w:cs="Arial"/>
              </w:rPr>
              <w:t>Failure of the RS232 Loopback test.</w:t>
            </w:r>
          </w:p>
        </w:tc>
      </w:tr>
      <w:tr w:rsidR="00D51742" w14:paraId="45F9C938" w14:textId="77777777" w:rsidTr="00FF3DB9">
        <w:tc>
          <w:tcPr>
            <w:tcW w:w="1430" w:type="pct"/>
            <w:tcBorders>
              <w:top w:val="single" w:sz="4" w:space="0" w:color="auto"/>
              <w:bottom w:val="single" w:sz="4" w:space="0" w:color="auto"/>
              <w:right w:val="single" w:sz="4" w:space="0" w:color="auto"/>
            </w:tcBorders>
            <w:vAlign w:val="bottom"/>
          </w:tcPr>
          <w:p w14:paraId="35811676" w14:textId="77777777" w:rsidR="00D51742" w:rsidRDefault="00D51742" w:rsidP="00FF3DB9">
            <w:pPr>
              <w:widowControl w:val="0"/>
              <w:autoSpaceDE w:val="0"/>
              <w:autoSpaceDN w:val="0"/>
              <w:adjustRightInd w:val="0"/>
              <w:rPr>
                <w:rFonts w:cs="Arial"/>
              </w:rPr>
            </w:pPr>
            <w:r>
              <w:rPr>
                <w:rFonts w:cs="Arial"/>
              </w:rPr>
              <w:t>A825 Periodic BIT Error</w:t>
            </w:r>
          </w:p>
        </w:tc>
        <w:tc>
          <w:tcPr>
            <w:tcW w:w="640" w:type="pct"/>
            <w:tcBorders>
              <w:top w:val="single" w:sz="4" w:space="0" w:color="auto"/>
              <w:left w:val="nil"/>
              <w:bottom w:val="single" w:sz="4" w:space="0" w:color="auto"/>
              <w:right w:val="single" w:sz="4" w:space="0" w:color="auto"/>
            </w:tcBorders>
          </w:tcPr>
          <w:p w14:paraId="344773FA" w14:textId="77777777" w:rsidR="00D51742" w:rsidRDefault="00D51742" w:rsidP="00FF3DB9">
            <w:pPr>
              <w:widowControl w:val="0"/>
              <w:autoSpaceDE w:val="0"/>
              <w:autoSpaceDN w:val="0"/>
              <w:adjustRightInd w:val="0"/>
              <w:rPr>
                <w:rFonts w:cs="Arial"/>
              </w:rPr>
            </w:pPr>
            <w:r>
              <w:rPr>
                <w:rFonts w:cs="Arial"/>
              </w:rPr>
              <w:t>20</w:t>
            </w:r>
          </w:p>
        </w:tc>
        <w:tc>
          <w:tcPr>
            <w:tcW w:w="640" w:type="pct"/>
            <w:tcBorders>
              <w:top w:val="single" w:sz="4" w:space="0" w:color="auto"/>
              <w:left w:val="single" w:sz="4" w:space="0" w:color="auto"/>
              <w:bottom w:val="single" w:sz="4" w:space="0" w:color="auto"/>
              <w:right w:val="single" w:sz="4" w:space="0" w:color="auto"/>
            </w:tcBorders>
            <w:vAlign w:val="bottom"/>
          </w:tcPr>
          <w:p w14:paraId="3438FFC2" w14:textId="77777777" w:rsidR="00D51742" w:rsidRDefault="00D51742" w:rsidP="00FF3DB9">
            <w:pPr>
              <w:widowControl w:val="0"/>
              <w:autoSpaceDE w:val="0"/>
              <w:autoSpaceDN w:val="0"/>
              <w:adjustRightInd w:val="0"/>
              <w:rPr>
                <w:rFonts w:cs="Arial"/>
              </w:rPr>
            </w:pPr>
            <w:r>
              <w:rPr>
                <w:rFonts w:cs="Arial"/>
              </w:rPr>
              <w:t>NA</w:t>
            </w:r>
          </w:p>
        </w:tc>
        <w:tc>
          <w:tcPr>
            <w:tcW w:w="644" w:type="pct"/>
            <w:tcBorders>
              <w:top w:val="single" w:sz="4" w:space="0" w:color="auto"/>
              <w:left w:val="single" w:sz="4" w:space="0" w:color="auto"/>
              <w:bottom w:val="single" w:sz="4" w:space="0" w:color="auto"/>
              <w:right w:val="single" w:sz="4" w:space="0" w:color="auto"/>
            </w:tcBorders>
          </w:tcPr>
          <w:p w14:paraId="09B88953" w14:textId="77777777" w:rsidR="00D51742" w:rsidRDefault="00D51742" w:rsidP="00FF3DB9">
            <w:pPr>
              <w:widowControl w:val="0"/>
              <w:autoSpaceDE w:val="0"/>
              <w:autoSpaceDN w:val="0"/>
              <w:adjustRightInd w:val="0"/>
              <w:rPr>
                <w:rFonts w:cs="Arial"/>
              </w:rPr>
            </w:pPr>
            <w:r>
              <w:rPr>
                <w:rFonts w:cs="Arial"/>
              </w:rPr>
              <w:t>NA</w:t>
            </w:r>
          </w:p>
        </w:tc>
        <w:tc>
          <w:tcPr>
            <w:tcW w:w="1646" w:type="pct"/>
            <w:tcBorders>
              <w:top w:val="single" w:sz="4" w:space="0" w:color="auto"/>
              <w:left w:val="single" w:sz="4" w:space="0" w:color="auto"/>
              <w:bottom w:val="single" w:sz="4" w:space="0" w:color="auto"/>
            </w:tcBorders>
            <w:vAlign w:val="center"/>
          </w:tcPr>
          <w:p w14:paraId="0778F273" w14:textId="77777777" w:rsidR="00D51742" w:rsidRDefault="00D51742" w:rsidP="00FF3DB9">
            <w:pPr>
              <w:widowControl w:val="0"/>
              <w:autoSpaceDE w:val="0"/>
              <w:autoSpaceDN w:val="0"/>
              <w:adjustRightInd w:val="0"/>
              <w:rPr>
                <w:rFonts w:cs="Arial"/>
              </w:rPr>
            </w:pPr>
            <w:r>
              <w:rPr>
                <w:rFonts w:cs="Arial"/>
              </w:rPr>
              <w:t>Analog or Discrete Data missing error on Periodic BIT</w:t>
            </w:r>
          </w:p>
        </w:tc>
      </w:tr>
    </w:tbl>
    <w:p w14:paraId="1AA93FF7" w14:textId="77777777" w:rsidR="00D51742" w:rsidRDefault="00D51742" w:rsidP="00D51742">
      <w:pPr>
        <w:widowControl w:val="0"/>
        <w:autoSpaceDE w:val="0"/>
        <w:autoSpaceDN w:val="0"/>
        <w:adjustRightInd w:val="0"/>
        <w:rPr>
          <w:rFonts w:cs="Arial"/>
          <w:b/>
          <w:bCs/>
          <w:lang w:val="en-CA"/>
        </w:rPr>
      </w:pPr>
    </w:p>
    <w:p w14:paraId="6A07994E" w14:textId="77777777" w:rsidR="00D51742" w:rsidRDefault="00000000" w:rsidP="00D51742">
      <w:r>
        <w:pict w14:anchorId="75704831">
          <v:rect id="_x0000_i1076" style="width:0;height:1.5pt" o:hralign="center" o:hrstd="t" o:hr="t" fillcolor="#a0a0a0" stroked="f"/>
        </w:pict>
      </w:r>
    </w:p>
    <w:p w14:paraId="4091367A" w14:textId="77777777" w:rsidR="00D51742" w:rsidRDefault="00D51742" w:rsidP="00D51742">
      <w:pPr>
        <w:pStyle w:val="Heading2"/>
      </w:pPr>
      <w:bookmarkStart w:id="61" w:name="_Toc204345937"/>
      <w:r>
        <w:t>16.3 Safe States</w:t>
      </w:r>
      <w:bookmarkEnd w:id="61"/>
    </w:p>
    <w:p w14:paraId="1DE3CACD" w14:textId="77777777" w:rsidR="00D51742" w:rsidRDefault="00D51742" w:rsidP="00D51742"/>
    <w:p w14:paraId="46E7E434" w14:textId="77777777" w:rsidR="00D51742" w:rsidRDefault="00D51742" w:rsidP="00D51742">
      <w:pPr>
        <w:autoSpaceDE w:val="0"/>
        <w:autoSpaceDN w:val="0"/>
        <w:adjustRightInd w:val="0"/>
        <w:rPr>
          <w:rFonts w:cs="Arial"/>
        </w:rPr>
      </w:pPr>
      <w:r>
        <w:rPr>
          <w:rFonts w:cs="Arial"/>
        </w:rPr>
        <w:t xml:space="preserve">Gateway module will consider the safe status for outputs, except for those signals in which it is specified otherwise: </w:t>
      </w:r>
    </w:p>
    <w:p w14:paraId="492A6E8A" w14:textId="77777777" w:rsidR="00D51742" w:rsidRDefault="00D51742" w:rsidP="00D51742">
      <w:pPr>
        <w:numPr>
          <w:ilvl w:val="0"/>
          <w:numId w:val="8"/>
        </w:numPr>
        <w:autoSpaceDE w:val="0"/>
        <w:autoSpaceDN w:val="0"/>
        <w:adjustRightInd w:val="0"/>
        <w:ind w:left="720" w:hanging="360"/>
        <w:rPr>
          <w:rFonts w:cs="Arial"/>
        </w:rPr>
      </w:pPr>
      <w:r>
        <w:rPr>
          <w:rFonts w:cs="Arial"/>
        </w:rPr>
        <w:t xml:space="preserve">Analog outputs: signal set to 0V. </w:t>
      </w:r>
    </w:p>
    <w:p w14:paraId="7BDF8131" w14:textId="77777777" w:rsidR="00D51742" w:rsidRDefault="00D51742" w:rsidP="00D51742">
      <w:pPr>
        <w:numPr>
          <w:ilvl w:val="0"/>
          <w:numId w:val="8"/>
        </w:numPr>
        <w:autoSpaceDE w:val="0"/>
        <w:autoSpaceDN w:val="0"/>
        <w:adjustRightInd w:val="0"/>
        <w:ind w:left="720" w:hanging="360"/>
        <w:rPr>
          <w:rFonts w:cs="Arial"/>
        </w:rPr>
      </w:pPr>
      <w:r>
        <w:rPr>
          <w:rFonts w:cs="Arial"/>
        </w:rPr>
        <w:t xml:space="preserve">Discrete outputs: high impedance. </w:t>
      </w:r>
    </w:p>
    <w:p w14:paraId="486C2591" w14:textId="77777777" w:rsidR="00D51742" w:rsidRDefault="00D51742" w:rsidP="00D51742">
      <w:pPr>
        <w:numPr>
          <w:ilvl w:val="0"/>
          <w:numId w:val="8"/>
        </w:numPr>
        <w:autoSpaceDE w:val="0"/>
        <w:autoSpaceDN w:val="0"/>
        <w:adjustRightInd w:val="0"/>
        <w:ind w:left="720" w:hanging="360"/>
        <w:rPr>
          <w:rFonts w:cs="Arial"/>
        </w:rPr>
      </w:pPr>
      <w:r>
        <w:rPr>
          <w:rFonts w:cs="Arial"/>
        </w:rPr>
        <w:t xml:space="preserve">Power supply: sensor excitations shall be active. </w:t>
      </w:r>
    </w:p>
    <w:p w14:paraId="77EA13C0" w14:textId="77777777" w:rsidR="00D51742" w:rsidRDefault="00D51742" w:rsidP="00D51742">
      <w:pPr>
        <w:numPr>
          <w:ilvl w:val="0"/>
          <w:numId w:val="8"/>
        </w:numPr>
        <w:autoSpaceDE w:val="0"/>
        <w:autoSpaceDN w:val="0"/>
        <w:adjustRightInd w:val="0"/>
        <w:ind w:left="720" w:hanging="360"/>
        <w:rPr>
          <w:rFonts w:cs="Arial"/>
        </w:rPr>
      </w:pPr>
      <w:r>
        <w:rPr>
          <w:rFonts w:cs="Arial"/>
        </w:rPr>
        <w:t>Digital outputs: signal sent to value equivalent to 0.</w:t>
      </w:r>
    </w:p>
    <w:p w14:paraId="6A04920D" w14:textId="77777777" w:rsidR="00D51742" w:rsidRDefault="00D51742" w:rsidP="00D51742">
      <w:pPr>
        <w:widowControl w:val="0"/>
        <w:autoSpaceDE w:val="0"/>
        <w:autoSpaceDN w:val="0"/>
        <w:adjustRightInd w:val="0"/>
      </w:pPr>
    </w:p>
    <w:p w14:paraId="4C63ECBD" w14:textId="77777777" w:rsidR="00D51742" w:rsidRDefault="00000000" w:rsidP="00D51742">
      <w:r>
        <w:pict w14:anchorId="6F8E88C4">
          <v:rect id="_x0000_i1077" style="width:0;height:1.5pt" o:hralign="center" o:hrstd="t" o:hr="t" fillcolor="#a0a0a0" stroked="f"/>
        </w:pict>
      </w:r>
    </w:p>
    <w:p w14:paraId="307DFDB5" w14:textId="77777777" w:rsidR="00D51742" w:rsidRDefault="00D51742" w:rsidP="00D51742">
      <w:pPr>
        <w:pStyle w:val="Heading2"/>
      </w:pPr>
      <w:bookmarkStart w:id="62" w:name="_Toc204345938"/>
      <w:r>
        <w:t>16.4 Interfaces</w:t>
      </w:r>
      <w:bookmarkEnd w:id="62"/>
    </w:p>
    <w:p w14:paraId="6C7AC392" w14:textId="77777777" w:rsidR="00D51742" w:rsidRDefault="00D51742" w:rsidP="00D51742"/>
    <w:p w14:paraId="3CADA86F" w14:textId="77777777" w:rsidR="00D51742" w:rsidRDefault="00D51742" w:rsidP="00D51742">
      <w:pPr>
        <w:widowControl w:val="0"/>
        <w:autoSpaceDE w:val="0"/>
        <w:autoSpaceDN w:val="0"/>
        <w:adjustRightInd w:val="0"/>
        <w:rPr>
          <w:rFonts w:ascii="MS Shell Dlg 2" w:hAnsi="MS Shell Dlg 2" w:cs="MS Shell Dlg 2"/>
          <w:sz w:val="17"/>
          <w:szCs w:val="17"/>
        </w:rPr>
      </w:pPr>
    </w:p>
    <w:p w14:paraId="6D236F7B" w14:textId="77777777" w:rsidR="00D51742" w:rsidRDefault="00000000" w:rsidP="00D51742">
      <w:r>
        <w:pict w14:anchorId="4A21C8E7">
          <v:rect id="_x0000_i1078" style="width:0;height:1.5pt" o:hralign="center" o:hrstd="t" o:hr="t" fillcolor="#a0a0a0" stroked="f"/>
        </w:pict>
      </w:r>
    </w:p>
    <w:p w14:paraId="0378B4A1" w14:textId="77777777" w:rsidR="00D51742" w:rsidRDefault="00D51742" w:rsidP="00D51742">
      <w:pPr>
        <w:pStyle w:val="Heading3"/>
      </w:pPr>
      <w:bookmarkStart w:id="63" w:name="_Toc204345939"/>
      <w:r>
        <w:t>16.4.1 Serial port for Channel to Channel Cross Link</w:t>
      </w:r>
      <w:bookmarkEnd w:id="63"/>
    </w:p>
    <w:p w14:paraId="48B62A2D" w14:textId="77777777" w:rsidR="00D51742" w:rsidRDefault="00D51742" w:rsidP="00D51742"/>
    <w:p w14:paraId="0F7CE834" w14:textId="77777777" w:rsidR="00D51742" w:rsidRDefault="00D51742" w:rsidP="00D51742">
      <w:pPr>
        <w:autoSpaceDE w:val="0"/>
        <w:autoSpaceDN w:val="0"/>
        <w:adjustRightInd w:val="0"/>
        <w:spacing w:before="120" w:after="120"/>
        <w:rPr>
          <w:rFonts w:cs="Arial"/>
          <w:color w:val="000000"/>
        </w:rPr>
      </w:pPr>
      <w:r>
        <w:rPr>
          <w:rFonts w:cs="Arial"/>
          <w:color w:val="000000"/>
        </w:rPr>
        <w:t>The Gateway Module provides a RS-232 channel-to-channel data link which allows EDAU channels to pass and compare data. The data link is fault tolerant such that failure, loss of power, or short circuit at one channel end of the data link does not affect the ability for the other channel to perform its other functions.</w:t>
      </w:r>
    </w:p>
    <w:p w14:paraId="45E4BCED" w14:textId="77777777" w:rsidR="00D51742" w:rsidRDefault="00D51742" w:rsidP="00D51742">
      <w:pPr>
        <w:autoSpaceDE w:val="0"/>
        <w:autoSpaceDN w:val="0"/>
        <w:adjustRightInd w:val="0"/>
        <w:spacing w:before="120" w:after="120"/>
        <w:rPr>
          <w:rFonts w:ascii="MS Shell Dlg 2" w:hAnsi="MS Shell Dlg 2" w:cs="MS Shell Dlg 2"/>
          <w:sz w:val="17"/>
          <w:szCs w:val="17"/>
        </w:rPr>
      </w:pPr>
    </w:p>
    <w:p w14:paraId="7330A61D" w14:textId="77777777" w:rsidR="00D51742" w:rsidRDefault="00000000" w:rsidP="00D51742">
      <w:r>
        <w:pict w14:anchorId="0D252FF2">
          <v:rect id="_x0000_i1079" style="width:0;height:1.5pt" o:hralign="center" o:hrstd="t" o:hr="t" fillcolor="#a0a0a0" stroked="f"/>
        </w:pict>
      </w:r>
    </w:p>
    <w:p w14:paraId="2C619475" w14:textId="77777777" w:rsidR="00D51742" w:rsidRPr="00F903A6" w:rsidRDefault="00D51742" w:rsidP="00D51742">
      <w:pPr>
        <w:pStyle w:val="Heading3"/>
        <w:rPr>
          <w:b/>
          <w:bCs w:val="0"/>
        </w:rPr>
      </w:pPr>
      <w:bookmarkStart w:id="64" w:name="_Toc204345940"/>
      <w:r w:rsidRPr="00F903A6">
        <w:rPr>
          <w:b/>
          <w:bCs w:val="0"/>
        </w:rPr>
        <w:lastRenderedPageBreak/>
        <w:t>16.4.2 Serial port configuration for cross channel</w:t>
      </w:r>
      <w:bookmarkEnd w:id="64"/>
    </w:p>
    <w:p w14:paraId="368911F7" w14:textId="77777777" w:rsidR="00D51742" w:rsidRDefault="00D51742" w:rsidP="00D51742">
      <w:r>
        <w:t>Requirement ID: H398-SRS-GWY-DRQ-694</w:t>
      </w:r>
    </w:p>
    <w:p w14:paraId="4382F2D1" w14:textId="77777777" w:rsidR="00D51742" w:rsidRDefault="00D51742" w:rsidP="00D51742">
      <w:r>
        <w:t>MOPS: No</w:t>
      </w:r>
    </w:p>
    <w:p w14:paraId="11AA1DB6" w14:textId="77777777" w:rsidR="00D51742" w:rsidRDefault="00D51742" w:rsidP="00D51742">
      <w:r>
        <w:t>Safety Requirement: No</w:t>
      </w:r>
    </w:p>
    <w:p w14:paraId="4642842B" w14:textId="77777777" w:rsidR="00D51742" w:rsidRDefault="00D51742" w:rsidP="00D51742">
      <w:r>
        <w:t>Rationale: This is required to identify the configuration for cross channel port</w:t>
      </w:r>
    </w:p>
    <w:p w14:paraId="00D5302E" w14:textId="77777777" w:rsidR="00D51742" w:rsidRDefault="00D51742" w:rsidP="00D51742">
      <w:r>
        <w:t>Verification Method: Testing</w:t>
      </w:r>
    </w:p>
    <w:p w14:paraId="0DA5FDED" w14:textId="77777777" w:rsidR="00D51742" w:rsidRDefault="00D51742" w:rsidP="00D51742"/>
    <w:p w14:paraId="340B1CD4" w14:textId="77777777" w:rsidR="00D51742" w:rsidRDefault="00D51742" w:rsidP="00D51742">
      <w:pPr>
        <w:widowControl w:val="0"/>
        <w:autoSpaceDE w:val="0"/>
        <w:autoSpaceDN w:val="0"/>
        <w:adjustRightInd w:val="0"/>
        <w:rPr>
          <w:rFonts w:cs="Arial"/>
          <w:lang w:val="en-GB"/>
        </w:rPr>
      </w:pPr>
      <w:r>
        <w:rPr>
          <w:rFonts w:cs="Arial"/>
          <w:lang w:val="en-GB"/>
        </w:rPr>
        <w:t>The Gateway Module shall configure the RS-232 output port(COM4) as follows:</w:t>
      </w:r>
    </w:p>
    <w:p w14:paraId="0E4334E9" w14:textId="77777777" w:rsidR="00D51742" w:rsidRDefault="00D51742" w:rsidP="00D51742">
      <w:pPr>
        <w:widowControl w:val="0"/>
        <w:autoSpaceDE w:val="0"/>
        <w:autoSpaceDN w:val="0"/>
        <w:adjustRightInd w:val="0"/>
        <w:rPr>
          <w:rFonts w:cs="Arial"/>
          <w:lang w:val="en-GB"/>
        </w:rPr>
      </w:pPr>
      <w:r>
        <w:rPr>
          <w:rFonts w:cs="Arial"/>
          <w:lang w:val="en-GB"/>
        </w:rPr>
        <w:t>Start Bit: 1</w:t>
      </w:r>
    </w:p>
    <w:p w14:paraId="43518A8D" w14:textId="77777777" w:rsidR="00D51742" w:rsidRDefault="00D51742" w:rsidP="00D51742">
      <w:pPr>
        <w:widowControl w:val="0"/>
        <w:autoSpaceDE w:val="0"/>
        <w:autoSpaceDN w:val="0"/>
        <w:adjustRightInd w:val="0"/>
        <w:rPr>
          <w:rFonts w:cs="Arial"/>
          <w:lang w:val="en-GB"/>
        </w:rPr>
      </w:pPr>
      <w:r>
        <w:rPr>
          <w:rFonts w:cs="Arial"/>
          <w:lang w:val="en-GB"/>
        </w:rPr>
        <w:t>Data Bits: 8</w:t>
      </w:r>
    </w:p>
    <w:p w14:paraId="2A3D1263" w14:textId="77777777" w:rsidR="00D51742" w:rsidRDefault="00D51742" w:rsidP="00D51742">
      <w:pPr>
        <w:widowControl w:val="0"/>
        <w:autoSpaceDE w:val="0"/>
        <w:autoSpaceDN w:val="0"/>
        <w:adjustRightInd w:val="0"/>
        <w:rPr>
          <w:rFonts w:cs="Arial"/>
          <w:lang w:val="en-GB"/>
        </w:rPr>
      </w:pPr>
      <w:r>
        <w:rPr>
          <w:rFonts w:cs="Arial"/>
          <w:lang w:val="en-GB"/>
        </w:rPr>
        <w:t xml:space="preserve">Parity: </w:t>
      </w:r>
      <w:r>
        <w:rPr>
          <w:rFonts w:cs="Arial"/>
        </w:rPr>
        <w:t>None</w:t>
      </w:r>
    </w:p>
    <w:p w14:paraId="03F722F4" w14:textId="77777777" w:rsidR="00D51742" w:rsidRDefault="00D51742" w:rsidP="00D51742">
      <w:pPr>
        <w:widowControl w:val="0"/>
        <w:autoSpaceDE w:val="0"/>
        <w:autoSpaceDN w:val="0"/>
        <w:adjustRightInd w:val="0"/>
        <w:rPr>
          <w:rFonts w:cs="Arial"/>
          <w:lang w:val="en-GB"/>
        </w:rPr>
      </w:pPr>
      <w:r>
        <w:rPr>
          <w:rFonts w:cs="Arial"/>
          <w:lang w:val="en-GB"/>
        </w:rPr>
        <w:t>Stop Bits: 1</w:t>
      </w:r>
    </w:p>
    <w:p w14:paraId="3B04ACF4" w14:textId="77777777" w:rsidR="00D51742" w:rsidRDefault="00D51742" w:rsidP="00D51742">
      <w:pPr>
        <w:widowControl w:val="0"/>
        <w:autoSpaceDE w:val="0"/>
        <w:autoSpaceDN w:val="0"/>
        <w:adjustRightInd w:val="0"/>
        <w:rPr>
          <w:rFonts w:cs="Arial"/>
          <w:lang w:val="en-GB"/>
        </w:rPr>
      </w:pPr>
    </w:p>
    <w:p w14:paraId="3D6BDCF7" w14:textId="77777777" w:rsidR="00D51742" w:rsidRDefault="00D51742" w:rsidP="00D51742">
      <w:pPr>
        <w:widowControl w:val="0"/>
        <w:autoSpaceDE w:val="0"/>
        <w:autoSpaceDN w:val="0"/>
        <w:adjustRightInd w:val="0"/>
        <w:rPr>
          <w:rFonts w:cs="Arial"/>
          <w:lang w:val="en-GB"/>
        </w:rPr>
      </w:pPr>
      <w:r>
        <w:rPr>
          <w:rFonts w:cs="Arial"/>
          <w:lang w:val="en-GB"/>
        </w:rPr>
        <w:t>Note: This port is used to transmit and Receive cross channel data.</w:t>
      </w:r>
    </w:p>
    <w:p w14:paraId="6E08BEC7" w14:textId="77777777" w:rsidR="00D51742" w:rsidRDefault="00D51742" w:rsidP="00D51742">
      <w:pPr>
        <w:widowControl w:val="0"/>
        <w:autoSpaceDE w:val="0"/>
        <w:autoSpaceDN w:val="0"/>
        <w:adjustRightInd w:val="0"/>
        <w:rPr>
          <w:rFonts w:cs="Arial"/>
          <w:lang w:val="en-GB"/>
        </w:rPr>
      </w:pPr>
      <w:r>
        <w:rPr>
          <w:rFonts w:cs="Arial"/>
          <w:lang w:val="en-GB"/>
        </w:rPr>
        <w:t>MCD will have this configuration data and based on that Gateway will configure RS-232 port</w:t>
      </w:r>
    </w:p>
    <w:p w14:paraId="608BCA55" w14:textId="77777777" w:rsidR="00D51742" w:rsidRDefault="00D51742" w:rsidP="00D51742">
      <w:pPr>
        <w:widowControl w:val="0"/>
        <w:autoSpaceDE w:val="0"/>
        <w:autoSpaceDN w:val="0"/>
        <w:adjustRightInd w:val="0"/>
      </w:pPr>
    </w:p>
    <w:p w14:paraId="6DDE0A66" w14:textId="77777777" w:rsidR="00D51742" w:rsidRDefault="00000000" w:rsidP="00D51742">
      <w:r>
        <w:pict w14:anchorId="66AD0B36">
          <v:rect id="_x0000_i1080" style="width:0;height:1.5pt" o:hralign="center" o:hrstd="t" o:hr="t" fillcolor="#a0a0a0" stroked="f"/>
        </w:pict>
      </w:r>
    </w:p>
    <w:p w14:paraId="2BACA73C" w14:textId="18D0E7A7" w:rsidR="009635EE" w:rsidRDefault="009635EE" w:rsidP="009635EE">
      <w:pPr>
        <w:pStyle w:val="Heading4"/>
      </w:pPr>
      <w:bookmarkStart w:id="65" w:name="_Toc204345941"/>
      <w:r>
        <w:t>16.4.2.1 RS-232 Baud Rate</w:t>
      </w:r>
      <w:bookmarkEnd w:id="65"/>
    </w:p>
    <w:p w14:paraId="716ACBE0" w14:textId="6898C599" w:rsidR="009635EE" w:rsidRDefault="009635EE" w:rsidP="009635EE">
      <w:r>
        <w:t>Requirement ID: H398-SRS-GWY-FNC-1194</w:t>
      </w:r>
    </w:p>
    <w:p w14:paraId="291C45DD" w14:textId="77777777" w:rsidR="009635EE" w:rsidRDefault="009635EE" w:rsidP="009635EE">
      <w:r>
        <w:t>MOPS: No</w:t>
      </w:r>
    </w:p>
    <w:p w14:paraId="3CB101EE" w14:textId="77777777" w:rsidR="009635EE" w:rsidRDefault="009635EE" w:rsidP="009635EE">
      <w:r>
        <w:t>Safety Requirement: No</w:t>
      </w:r>
    </w:p>
    <w:p w14:paraId="6DA3EEB6" w14:textId="77777777" w:rsidR="009635EE" w:rsidRDefault="009635EE" w:rsidP="009635EE">
      <w:r>
        <w:t>Rationale: NA</w:t>
      </w:r>
    </w:p>
    <w:p w14:paraId="4509A17F" w14:textId="77777777" w:rsidR="009635EE" w:rsidRDefault="009635EE" w:rsidP="009635EE">
      <w:r>
        <w:t>Verification Method: Testing</w:t>
      </w:r>
    </w:p>
    <w:p w14:paraId="243AA85A" w14:textId="77777777" w:rsidR="009635EE" w:rsidRDefault="009635EE" w:rsidP="009635EE"/>
    <w:p w14:paraId="0875EAA7" w14:textId="42BA149F" w:rsidR="009635EE" w:rsidRPr="009159D0" w:rsidRDefault="009635EE" w:rsidP="009635EE">
      <w:pPr>
        <w:pStyle w:val="BodyText4"/>
      </w:pPr>
      <w:r>
        <w:t>In Gateway module, all RS-232 baud rates shall be 57600.</w:t>
      </w:r>
    </w:p>
    <w:p w14:paraId="1F3ABE46" w14:textId="39D6DD5B" w:rsidR="009635EE" w:rsidRPr="009635EE" w:rsidRDefault="00000000" w:rsidP="009635EE">
      <w:r>
        <w:pict w14:anchorId="55B5C86D">
          <v:rect id="_x0000_i1081" style="width:0;height:1.5pt" o:hralign="center" o:hrstd="t" o:hr="t" fillcolor="#a0a0a0" stroked="f"/>
        </w:pict>
      </w:r>
    </w:p>
    <w:p w14:paraId="7A41DDFE" w14:textId="77777777" w:rsidR="00D51742" w:rsidRPr="00F903A6" w:rsidRDefault="00D51742" w:rsidP="00D51742">
      <w:pPr>
        <w:pStyle w:val="Heading3"/>
        <w:rPr>
          <w:b/>
          <w:bCs w:val="0"/>
          <w:sz w:val="22"/>
          <w:szCs w:val="22"/>
        </w:rPr>
      </w:pPr>
      <w:bookmarkStart w:id="66" w:name="_Toc204345942"/>
      <w:r w:rsidRPr="00F903A6">
        <w:rPr>
          <w:b/>
          <w:bCs w:val="0"/>
          <w:sz w:val="22"/>
          <w:szCs w:val="22"/>
        </w:rPr>
        <w:t>16.4.3 Cross-Check</w:t>
      </w:r>
      <w:bookmarkEnd w:id="66"/>
    </w:p>
    <w:p w14:paraId="4BEE4BB0" w14:textId="77777777" w:rsidR="00D51742" w:rsidRDefault="00D51742" w:rsidP="00D51742">
      <w:r>
        <w:t>Requirement ID: H398-SRS-GWY-FNC-1174</w:t>
      </w:r>
    </w:p>
    <w:p w14:paraId="0FDA86DE" w14:textId="77777777" w:rsidR="00D51742" w:rsidRDefault="00D51742" w:rsidP="00D51742">
      <w:r>
        <w:t>MOPS: No</w:t>
      </w:r>
    </w:p>
    <w:p w14:paraId="4D74A3A7" w14:textId="77777777" w:rsidR="00D51742" w:rsidRDefault="00D51742" w:rsidP="00D51742">
      <w:r>
        <w:t>Safety Requirement: No</w:t>
      </w:r>
    </w:p>
    <w:p w14:paraId="0EB70F91" w14:textId="77777777" w:rsidR="00D51742" w:rsidRDefault="00D51742" w:rsidP="00D51742">
      <w:r>
        <w:t>Rationale: NA</w:t>
      </w:r>
    </w:p>
    <w:p w14:paraId="1FDCF59C" w14:textId="77777777" w:rsidR="00D51742" w:rsidRDefault="00D51742" w:rsidP="00D51742">
      <w:r>
        <w:t>Verification Method: Testing</w:t>
      </w:r>
    </w:p>
    <w:p w14:paraId="7AC72388" w14:textId="77777777" w:rsidR="00D51742" w:rsidRDefault="00D51742" w:rsidP="00D51742"/>
    <w:p w14:paraId="44AB0BA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channels shall provide the capability for an internal cross channel communication (Cross-Check).</w:t>
      </w:r>
    </w:p>
    <w:p w14:paraId="70EAA0DD" w14:textId="77777777" w:rsidR="00D51742" w:rsidRDefault="00D51742" w:rsidP="00D51742">
      <w:pPr>
        <w:widowControl w:val="0"/>
        <w:autoSpaceDE w:val="0"/>
        <w:autoSpaceDN w:val="0"/>
        <w:adjustRightInd w:val="0"/>
        <w:rPr>
          <w:rFonts w:cs="Arial"/>
        </w:rPr>
      </w:pPr>
    </w:p>
    <w:p w14:paraId="742A3C03" w14:textId="77777777" w:rsidR="00D51742" w:rsidRDefault="00000000" w:rsidP="00D51742">
      <w:r>
        <w:pict w14:anchorId="17940E95">
          <v:rect id="_x0000_i1082" style="width:0;height:1.5pt" o:hralign="center" o:hrstd="t" o:hr="t" fillcolor="#a0a0a0" stroked="f"/>
        </w:pict>
      </w:r>
    </w:p>
    <w:p w14:paraId="134D3781" w14:textId="77777777" w:rsidR="00D51742" w:rsidRPr="00F903A6" w:rsidRDefault="00D51742" w:rsidP="00D51742">
      <w:pPr>
        <w:pStyle w:val="Heading3"/>
        <w:rPr>
          <w:b/>
          <w:bCs w:val="0"/>
          <w:sz w:val="22"/>
          <w:szCs w:val="22"/>
        </w:rPr>
      </w:pPr>
      <w:bookmarkStart w:id="67" w:name="_Toc204345943"/>
      <w:r w:rsidRPr="00F903A6">
        <w:rPr>
          <w:b/>
          <w:bCs w:val="0"/>
          <w:sz w:val="22"/>
          <w:szCs w:val="22"/>
        </w:rPr>
        <w:t>16.4.4 Cross-Check data link</w:t>
      </w:r>
      <w:bookmarkEnd w:id="67"/>
    </w:p>
    <w:p w14:paraId="1456FF72" w14:textId="77777777" w:rsidR="00D51742" w:rsidRDefault="00D51742" w:rsidP="00D51742">
      <w:r>
        <w:t>Requirement ID: H398-SRS-GWY-FNC-1175</w:t>
      </w:r>
    </w:p>
    <w:p w14:paraId="68927900" w14:textId="77777777" w:rsidR="00D51742" w:rsidRDefault="00D51742" w:rsidP="00D51742">
      <w:r>
        <w:t>MOPS: No</w:t>
      </w:r>
    </w:p>
    <w:p w14:paraId="5638E4DE" w14:textId="77777777" w:rsidR="00D51742" w:rsidRDefault="00D51742" w:rsidP="00D51742">
      <w:r>
        <w:t>Safety Requirement: No</w:t>
      </w:r>
    </w:p>
    <w:p w14:paraId="5FB0F9C1" w14:textId="77777777" w:rsidR="00D51742" w:rsidRDefault="00D51742" w:rsidP="00D51742">
      <w:r>
        <w:t>Rationale: NA</w:t>
      </w:r>
    </w:p>
    <w:p w14:paraId="236A4A8A" w14:textId="77777777" w:rsidR="00D51742" w:rsidRDefault="00D51742" w:rsidP="00D51742">
      <w:r>
        <w:lastRenderedPageBreak/>
        <w:t>Verification Method: Testing</w:t>
      </w:r>
    </w:p>
    <w:p w14:paraId="3FBA596A" w14:textId="77777777" w:rsidR="00D51742" w:rsidRDefault="00D51742" w:rsidP="00D51742"/>
    <w:p w14:paraId="6B0503B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Cross-Check data link protocol shall provide the ability for each gateway channel to detect whether the other is operational.</w:t>
      </w:r>
    </w:p>
    <w:p w14:paraId="3A6C2C8B" w14:textId="77777777" w:rsidR="00D51742" w:rsidRDefault="00D51742" w:rsidP="00D51742">
      <w:pPr>
        <w:widowControl w:val="0"/>
        <w:autoSpaceDE w:val="0"/>
        <w:autoSpaceDN w:val="0"/>
        <w:adjustRightInd w:val="0"/>
        <w:rPr>
          <w:rFonts w:cs="Arial"/>
        </w:rPr>
      </w:pPr>
    </w:p>
    <w:p w14:paraId="62F598A6" w14:textId="77777777" w:rsidR="00D51742" w:rsidRDefault="00000000" w:rsidP="00D51742">
      <w:r>
        <w:pict w14:anchorId="26001630">
          <v:rect id="_x0000_i1083" style="width:0;height:1.5pt" o:hralign="center" o:hrstd="t" o:hr="t" fillcolor="#a0a0a0" stroked="f"/>
        </w:pict>
      </w:r>
    </w:p>
    <w:p w14:paraId="02EE1570" w14:textId="77777777" w:rsidR="00D51742" w:rsidRPr="00F903A6" w:rsidRDefault="00D51742" w:rsidP="00D51742">
      <w:pPr>
        <w:pStyle w:val="Heading3"/>
        <w:rPr>
          <w:b/>
          <w:bCs w:val="0"/>
          <w:sz w:val="22"/>
          <w:szCs w:val="22"/>
        </w:rPr>
      </w:pPr>
      <w:bookmarkStart w:id="68" w:name="_Toc204345944"/>
      <w:r w:rsidRPr="00F903A6">
        <w:rPr>
          <w:b/>
          <w:bCs w:val="0"/>
          <w:sz w:val="22"/>
          <w:szCs w:val="22"/>
        </w:rPr>
        <w:t>16.4.5 Inhibit Cross-Check fault reporting on powerup</w:t>
      </w:r>
      <w:bookmarkEnd w:id="68"/>
    </w:p>
    <w:p w14:paraId="02B92A34" w14:textId="77777777" w:rsidR="00D51742" w:rsidRDefault="00D51742" w:rsidP="00D51742">
      <w:r>
        <w:t>Requirement ID: H398-SRS-GWY-FNC-37</w:t>
      </w:r>
    </w:p>
    <w:p w14:paraId="1494CF6F" w14:textId="77777777" w:rsidR="00D51742" w:rsidRDefault="00D51742" w:rsidP="00D51742">
      <w:r>
        <w:t>MOPS: No</w:t>
      </w:r>
    </w:p>
    <w:p w14:paraId="2BE684D3" w14:textId="77777777" w:rsidR="00D51742" w:rsidRDefault="00D51742" w:rsidP="00D51742">
      <w:r>
        <w:t>Safety Requirement: No</w:t>
      </w:r>
    </w:p>
    <w:p w14:paraId="45826B03" w14:textId="77777777" w:rsidR="00D51742" w:rsidRDefault="00D51742" w:rsidP="00D51742">
      <w:r>
        <w:t>Rationale: NA</w:t>
      </w:r>
    </w:p>
    <w:p w14:paraId="375029FB" w14:textId="77777777" w:rsidR="00D51742" w:rsidRDefault="00D51742" w:rsidP="00D51742">
      <w:r>
        <w:t>Verification Method: Testing</w:t>
      </w:r>
    </w:p>
    <w:p w14:paraId="19675E7F" w14:textId="77777777" w:rsidR="00D51742" w:rsidRDefault="00D51742" w:rsidP="00D51742"/>
    <w:p w14:paraId="2DA0FF96" w14:textId="77777777" w:rsidR="00D51742" w:rsidRDefault="00D51742" w:rsidP="00D51742">
      <w:pPr>
        <w:widowControl w:val="0"/>
        <w:autoSpaceDE w:val="0"/>
        <w:autoSpaceDN w:val="0"/>
        <w:adjustRightInd w:val="0"/>
        <w:rPr>
          <w:rFonts w:ascii="MS Sans Serif" w:hAnsi="MS Sans Serif" w:cs="MS Sans Serif"/>
          <w:sz w:val="17"/>
          <w:szCs w:val="17"/>
        </w:rPr>
      </w:pPr>
      <w:r>
        <w:rPr>
          <w:rFonts w:cs="Arial"/>
          <w:color w:val="000000"/>
        </w:rPr>
        <w:t xml:space="preserve">The Gateway Module shall inhibit the </w:t>
      </w:r>
      <w:r>
        <w:rPr>
          <w:rFonts w:cs="Arial"/>
        </w:rPr>
        <w:t>Cross-Check</w:t>
      </w:r>
      <w:r>
        <w:t xml:space="preserve"> </w:t>
      </w:r>
      <w:r>
        <w:rPr>
          <w:rFonts w:cs="Arial"/>
          <w:color w:val="000000"/>
        </w:rPr>
        <w:t>fault reporting for the first 10 seconds after power-up with the exception of Active Channel Status.</w:t>
      </w:r>
      <w:r>
        <w:rPr>
          <w:rFonts w:cs="Arial"/>
        </w:rPr>
        <w:t xml:space="preserve"> </w:t>
      </w:r>
    </w:p>
    <w:p w14:paraId="1479E1FB" w14:textId="77777777" w:rsidR="00D51742" w:rsidRDefault="00000000" w:rsidP="00D51742">
      <w:r>
        <w:pict w14:anchorId="6C6001C8">
          <v:rect id="_x0000_i1084" style="width:0;height:1.5pt" o:hralign="center" o:hrstd="t" o:hr="t" fillcolor="#a0a0a0" stroked="f"/>
        </w:pict>
      </w:r>
    </w:p>
    <w:p w14:paraId="3A3DCD8F" w14:textId="2A06E1D3" w:rsidR="00D51742" w:rsidRDefault="00D51742" w:rsidP="00D51742"/>
    <w:p w14:paraId="7003BED6" w14:textId="77777777" w:rsidR="00D51742" w:rsidRDefault="00D51742" w:rsidP="00D51742">
      <w:pPr>
        <w:pStyle w:val="Heading3"/>
      </w:pPr>
      <w:bookmarkStart w:id="69" w:name="_Toc204345945"/>
      <w:r>
        <w:t>16.4.7 ARINC 825 interface for inter-system communication</w:t>
      </w:r>
      <w:bookmarkEnd w:id="69"/>
    </w:p>
    <w:p w14:paraId="5ABD1A6A" w14:textId="77777777" w:rsidR="00D51742" w:rsidRDefault="00D51742" w:rsidP="00D51742"/>
    <w:p w14:paraId="23AB4C52" w14:textId="77777777" w:rsidR="00D51742" w:rsidRDefault="00D51742" w:rsidP="00D51742">
      <w:pPr>
        <w:autoSpaceDE w:val="0"/>
        <w:autoSpaceDN w:val="0"/>
        <w:adjustRightInd w:val="0"/>
        <w:spacing w:before="120" w:after="120"/>
        <w:rPr>
          <w:rFonts w:ascii="MS Shell Dlg 2" w:hAnsi="MS Shell Dlg 2" w:cs="MS Shell Dlg 2"/>
          <w:sz w:val="17"/>
          <w:szCs w:val="17"/>
        </w:rPr>
      </w:pPr>
      <w:r>
        <w:rPr>
          <w:rFonts w:cs="Arial"/>
          <w:color w:val="000000"/>
        </w:rPr>
        <w:t>The Gateway Module provides ARINC 825 communication link for inter-system communications with CMU+, analog and Discrete modules.</w:t>
      </w:r>
    </w:p>
    <w:p w14:paraId="7D9BAA45" w14:textId="77777777" w:rsidR="00D51742" w:rsidRDefault="00000000" w:rsidP="00D51742">
      <w:r>
        <w:pict w14:anchorId="0F8CE3B5">
          <v:rect id="_x0000_i1085" style="width:0;height:1.5pt" o:hralign="center" o:hrstd="t" o:hr="t" fillcolor="#a0a0a0" stroked="f"/>
        </w:pict>
      </w:r>
    </w:p>
    <w:p w14:paraId="57E01A04" w14:textId="77777777" w:rsidR="00D51742" w:rsidRDefault="00D51742" w:rsidP="00D51742">
      <w:pPr>
        <w:pStyle w:val="Heading3"/>
      </w:pPr>
      <w:bookmarkStart w:id="70" w:name="_Toc204345946"/>
      <w:r>
        <w:t>16.4.8 A429 Interface</w:t>
      </w:r>
      <w:bookmarkEnd w:id="70"/>
    </w:p>
    <w:p w14:paraId="4B52FC85" w14:textId="77777777" w:rsidR="00D51742" w:rsidRDefault="00D51742" w:rsidP="00D51742"/>
    <w:p w14:paraId="49AE57D4" w14:textId="77777777" w:rsidR="00D51742" w:rsidRDefault="00D51742" w:rsidP="00D51742">
      <w:pPr>
        <w:widowControl w:val="0"/>
        <w:autoSpaceDE w:val="0"/>
        <w:autoSpaceDN w:val="0"/>
        <w:adjustRightInd w:val="0"/>
      </w:pPr>
    </w:p>
    <w:p w14:paraId="406C2DDE" w14:textId="77777777" w:rsidR="00D51742" w:rsidRDefault="00000000" w:rsidP="00D51742">
      <w:r>
        <w:pict w14:anchorId="2B084D74">
          <v:rect id="_x0000_i1086" style="width:0;height:1.5pt" o:hralign="center" o:hrstd="t" o:hr="t" fillcolor="#a0a0a0" stroked="f"/>
        </w:pict>
      </w:r>
    </w:p>
    <w:p w14:paraId="11286CED" w14:textId="77777777" w:rsidR="00D51742" w:rsidRPr="00F903A6" w:rsidRDefault="00D51742" w:rsidP="00D51742">
      <w:pPr>
        <w:pStyle w:val="Heading3"/>
        <w:rPr>
          <w:b/>
          <w:bCs w:val="0"/>
        </w:rPr>
      </w:pPr>
      <w:bookmarkStart w:id="71" w:name="_Toc204345947"/>
      <w:r w:rsidRPr="00F903A6">
        <w:rPr>
          <w:b/>
          <w:bCs w:val="0"/>
        </w:rPr>
        <w:t>16.4.9 Discrete Input Interface</w:t>
      </w:r>
      <w:bookmarkEnd w:id="71"/>
    </w:p>
    <w:p w14:paraId="56E77A51" w14:textId="77777777" w:rsidR="00D51742" w:rsidRDefault="00D51742" w:rsidP="00D51742">
      <w:r>
        <w:t>Requirement ID: H398-SRS-GWY-DRQ-42</w:t>
      </w:r>
    </w:p>
    <w:p w14:paraId="094C5470" w14:textId="77777777" w:rsidR="00D51742" w:rsidRDefault="00D51742" w:rsidP="00D51742">
      <w:r>
        <w:t>MOPS: No</w:t>
      </w:r>
    </w:p>
    <w:p w14:paraId="50500C73" w14:textId="77777777" w:rsidR="00D51742" w:rsidRDefault="00D51742" w:rsidP="00D51742">
      <w:r>
        <w:t>Safety Requirement: No</w:t>
      </w:r>
    </w:p>
    <w:p w14:paraId="29FA87B9" w14:textId="77777777" w:rsidR="00D51742" w:rsidRDefault="00D51742" w:rsidP="00D51742">
      <w:r>
        <w:t xml:space="preserve">Rationale: The Discrete input initialization required to configure the discrete input that is derived from hardware architecture document HE0398GHA. </w:t>
      </w:r>
    </w:p>
    <w:p w14:paraId="0B3585EC" w14:textId="77777777" w:rsidR="00D51742" w:rsidRDefault="00D51742" w:rsidP="00D51742">
      <w:r>
        <w:t>Verification Method: Testing</w:t>
      </w:r>
    </w:p>
    <w:p w14:paraId="1F5F6DAD" w14:textId="77777777" w:rsidR="00D51742" w:rsidRDefault="00D51742" w:rsidP="00D51742"/>
    <w:p w14:paraId="2AFF4F81" w14:textId="77777777" w:rsidR="00D51742" w:rsidRDefault="00D51742" w:rsidP="00617A1B">
      <w:pPr>
        <w:autoSpaceDE w:val="0"/>
        <w:autoSpaceDN w:val="0"/>
        <w:adjustRightInd w:val="0"/>
        <w:spacing w:before="120" w:after="120"/>
        <w:rPr>
          <w:rFonts w:cs="Arial"/>
          <w:color w:val="000000"/>
        </w:rPr>
      </w:pPr>
      <w:r>
        <w:rPr>
          <w:rFonts w:cs="Arial"/>
          <w:color w:val="000000"/>
        </w:rPr>
        <w:t>Gateway shall receive the discrete System Select input from the Following Signal</w:t>
      </w:r>
    </w:p>
    <w:p w14:paraId="1F99D08C" w14:textId="77777777" w:rsidR="00D51742" w:rsidRDefault="00D51742" w:rsidP="00617A1B">
      <w:pPr>
        <w:autoSpaceDE w:val="0"/>
        <w:autoSpaceDN w:val="0"/>
        <w:adjustRightInd w:val="0"/>
        <w:spacing w:before="120" w:after="120"/>
        <w:rPr>
          <w:rFonts w:cs="Arial"/>
          <w:color w:val="000000"/>
        </w:rPr>
      </w:pPr>
      <w:r>
        <w:rPr>
          <w:rFonts w:cs="Arial"/>
          <w:color w:val="000000"/>
        </w:rPr>
        <w:t>System Select (PC12) GPIO PIN 12 is used to indicate in which position the Gateway is installed.</w:t>
      </w:r>
    </w:p>
    <w:p w14:paraId="6AE245AD" w14:textId="77777777" w:rsidR="00D51742" w:rsidRDefault="00D51742" w:rsidP="00D51742">
      <w:pPr>
        <w:widowControl w:val="0"/>
        <w:autoSpaceDE w:val="0"/>
        <w:autoSpaceDN w:val="0"/>
        <w:adjustRightInd w:val="0"/>
        <w:rPr>
          <w:rFonts w:ascii="MS Shell Dlg 2" w:hAnsi="MS Shell Dlg 2" w:cs="MS Shell Dlg 2"/>
          <w:sz w:val="17"/>
          <w:szCs w:val="17"/>
        </w:rPr>
      </w:pPr>
    </w:p>
    <w:p w14:paraId="0597EE3E" w14:textId="77777777" w:rsidR="00D51742" w:rsidRDefault="00000000" w:rsidP="00D51742">
      <w:r>
        <w:pict w14:anchorId="7890258B">
          <v:rect id="_x0000_i1087" style="width:0;height:1.5pt" o:hralign="center" o:hrstd="t" o:hr="t" fillcolor="#a0a0a0" stroked="f"/>
        </w:pict>
      </w:r>
    </w:p>
    <w:p w14:paraId="309B85AF" w14:textId="77777777" w:rsidR="00D51742" w:rsidRPr="00F903A6" w:rsidRDefault="00D51742" w:rsidP="00D51742">
      <w:pPr>
        <w:pStyle w:val="Heading3"/>
        <w:rPr>
          <w:b/>
          <w:bCs w:val="0"/>
        </w:rPr>
      </w:pPr>
      <w:bookmarkStart w:id="72" w:name="_Toc204345948"/>
      <w:r w:rsidRPr="00F903A6">
        <w:rPr>
          <w:b/>
          <w:bCs w:val="0"/>
        </w:rPr>
        <w:lastRenderedPageBreak/>
        <w:t>16.4.10 Discrete Output Interface</w:t>
      </w:r>
      <w:bookmarkEnd w:id="72"/>
    </w:p>
    <w:p w14:paraId="59645726" w14:textId="77777777" w:rsidR="00D51742" w:rsidRDefault="00D51742" w:rsidP="00D51742">
      <w:r>
        <w:t>Requirement ID: H398-SRS-GWY-DRQ-43</w:t>
      </w:r>
    </w:p>
    <w:p w14:paraId="79703F11" w14:textId="77777777" w:rsidR="00D51742" w:rsidRDefault="00D51742" w:rsidP="00D51742">
      <w:r>
        <w:t>MOPS: No</w:t>
      </w:r>
    </w:p>
    <w:p w14:paraId="62306F74" w14:textId="77777777" w:rsidR="00D51742" w:rsidRDefault="00D51742" w:rsidP="00D51742">
      <w:r>
        <w:t>Safety Requirement: No</w:t>
      </w:r>
    </w:p>
    <w:p w14:paraId="77308DC7" w14:textId="77777777" w:rsidR="00D51742" w:rsidRDefault="00D51742" w:rsidP="00D51742">
      <w:r>
        <w:t xml:space="preserve">Rationale: The Discrete outputs initialization required to configure the discrete outputs that are derived from hardware architecture document HE0398GHA. </w:t>
      </w:r>
    </w:p>
    <w:p w14:paraId="1CBC06ED" w14:textId="77777777" w:rsidR="00D51742" w:rsidRDefault="00D51742" w:rsidP="00D51742">
      <w:r>
        <w:t>Verification Method: Testing</w:t>
      </w:r>
    </w:p>
    <w:p w14:paraId="746280D8" w14:textId="77777777" w:rsidR="00D51742" w:rsidRDefault="00D51742" w:rsidP="00D51742"/>
    <w:p w14:paraId="01F5DB01" w14:textId="77777777" w:rsidR="00D51742" w:rsidRDefault="00D51742" w:rsidP="00457A4A">
      <w:pPr>
        <w:autoSpaceDE w:val="0"/>
        <w:autoSpaceDN w:val="0"/>
        <w:adjustRightInd w:val="0"/>
        <w:spacing w:before="120" w:after="120"/>
        <w:rPr>
          <w:rFonts w:cs="Arial"/>
          <w:color w:val="000000"/>
        </w:rPr>
      </w:pPr>
      <w:r>
        <w:rPr>
          <w:rFonts w:cs="Arial"/>
          <w:color w:val="000000"/>
        </w:rPr>
        <w:t>Gateway shall transmit the discrete output through the Following Discrete Signals</w:t>
      </w:r>
    </w:p>
    <w:p w14:paraId="4FDF64A4" w14:textId="77777777" w:rsidR="00D51742" w:rsidRDefault="00D51742" w:rsidP="00D51742">
      <w:pPr>
        <w:autoSpaceDE w:val="0"/>
        <w:autoSpaceDN w:val="0"/>
        <w:adjustRightInd w:val="0"/>
        <w:spacing w:before="120" w:after="120"/>
        <w:ind w:left="288"/>
        <w:rPr>
          <w:rFonts w:cs="Arial"/>
          <w:color w:val="000000"/>
        </w:rPr>
      </w:pPr>
      <w:r>
        <w:rPr>
          <w:rFonts w:cs="Arial"/>
          <w:color w:val="000000"/>
        </w:rPr>
        <w:t>1.  Internal Heartbeat LED (PB2) is used to toggle a LED on the PCBA that shows that the microcontroller is functioning.</w:t>
      </w:r>
    </w:p>
    <w:p w14:paraId="4824D906" w14:textId="77777777" w:rsidR="00D51742" w:rsidRDefault="00D51742" w:rsidP="00D51742">
      <w:pPr>
        <w:autoSpaceDE w:val="0"/>
        <w:autoSpaceDN w:val="0"/>
        <w:adjustRightInd w:val="0"/>
        <w:spacing w:before="120" w:after="120"/>
        <w:ind w:left="288"/>
        <w:rPr>
          <w:rFonts w:cs="Arial"/>
          <w:color w:val="000000"/>
        </w:rPr>
      </w:pPr>
      <w:r>
        <w:rPr>
          <w:rFonts w:cs="Arial"/>
          <w:color w:val="000000"/>
        </w:rPr>
        <w:t xml:space="preserve">2. Excitation Control (PC10) is used to control the five VDR10 outputs. Drive this pin high to enable VDR10 outputs. </w:t>
      </w:r>
    </w:p>
    <w:p w14:paraId="48A685CF" w14:textId="77777777" w:rsidR="00D51742" w:rsidRDefault="00D51742" w:rsidP="00D51742">
      <w:pPr>
        <w:autoSpaceDE w:val="0"/>
        <w:autoSpaceDN w:val="0"/>
        <w:adjustRightInd w:val="0"/>
        <w:spacing w:before="120" w:after="120"/>
        <w:ind w:left="288"/>
        <w:rPr>
          <w:rFonts w:cs="Arial"/>
          <w:color w:val="000000"/>
        </w:rPr>
      </w:pPr>
      <w:r>
        <w:rPr>
          <w:rFonts w:cs="Arial"/>
          <w:color w:val="000000"/>
        </w:rPr>
        <w:t xml:space="preserve">3. RS-232 Test (PC11) is used to connect the RS-XXX port inputs to the RS-XXX port outputs. This is used to facilitate “loop back” testing of the ports. A low on this pin places the ports in loop back mode. </w:t>
      </w:r>
    </w:p>
    <w:p w14:paraId="37682CBE" w14:textId="77777777" w:rsidR="00D51742" w:rsidRDefault="00D51742" w:rsidP="00D51742">
      <w:pPr>
        <w:autoSpaceDE w:val="0"/>
        <w:autoSpaceDN w:val="0"/>
        <w:adjustRightInd w:val="0"/>
        <w:spacing w:before="120" w:after="120"/>
        <w:ind w:left="288"/>
        <w:rPr>
          <w:rFonts w:cs="Arial"/>
          <w:color w:val="000000"/>
        </w:rPr>
      </w:pPr>
      <w:r>
        <w:rPr>
          <w:rFonts w:cs="Arial"/>
          <w:color w:val="000000"/>
        </w:rPr>
        <w:t xml:space="preserve">4. Green Status LED (PC14) is connected to the green anode/red cathode of the status LED mounted to the outside of the DAU. Drive high when LED Red is low to produce a green status light. Drive both LED Green and LED Red low at the same time to turn the status LED off. </w:t>
      </w:r>
    </w:p>
    <w:p w14:paraId="328946FF" w14:textId="77777777" w:rsidR="00D51742" w:rsidRDefault="00D51742" w:rsidP="00D51742">
      <w:pPr>
        <w:autoSpaceDE w:val="0"/>
        <w:autoSpaceDN w:val="0"/>
        <w:adjustRightInd w:val="0"/>
        <w:spacing w:before="120" w:after="120"/>
        <w:ind w:left="288"/>
        <w:rPr>
          <w:rFonts w:cs="Arial"/>
          <w:color w:val="000000"/>
        </w:rPr>
      </w:pPr>
      <w:r>
        <w:rPr>
          <w:rFonts w:cs="Arial"/>
          <w:color w:val="000000"/>
        </w:rPr>
        <w:t>5. Red Status LED (PC15) is connected to the red anode/green cathode of the status LED mounted to the outside of the DAU. Drive high when LED Green is low to produce a red status light. Drive both LED Green and LED Red low at the same time to turn the status LED off.</w:t>
      </w:r>
    </w:p>
    <w:p w14:paraId="57757389" w14:textId="77777777" w:rsidR="00D51742" w:rsidRDefault="00D51742" w:rsidP="00D51742">
      <w:pPr>
        <w:autoSpaceDE w:val="0"/>
        <w:autoSpaceDN w:val="0"/>
        <w:adjustRightInd w:val="0"/>
        <w:spacing w:before="120" w:after="120"/>
        <w:ind w:left="288"/>
        <w:rPr>
          <w:rFonts w:cs="Arial"/>
          <w:b/>
          <w:bCs/>
          <w:color w:val="000000"/>
        </w:rPr>
      </w:pPr>
    </w:p>
    <w:p w14:paraId="4FDE32E0" w14:textId="77777777" w:rsidR="00D51742" w:rsidRDefault="00D51742" w:rsidP="00D51742">
      <w:pPr>
        <w:widowControl w:val="0"/>
        <w:autoSpaceDE w:val="0"/>
        <w:autoSpaceDN w:val="0"/>
        <w:adjustRightInd w:val="0"/>
        <w:rPr>
          <w:rFonts w:ascii="MS Shell Dlg 2" w:hAnsi="MS Shell Dlg 2" w:cs="MS Shell Dlg 2"/>
          <w:sz w:val="17"/>
          <w:szCs w:val="17"/>
        </w:rPr>
      </w:pPr>
    </w:p>
    <w:p w14:paraId="1A5288A1" w14:textId="77777777" w:rsidR="00D51742" w:rsidRDefault="00000000" w:rsidP="00D51742">
      <w:r>
        <w:pict w14:anchorId="4CFD2D7F">
          <v:rect id="_x0000_i1088" style="width:0;height:1.5pt" o:hralign="center" o:hrstd="t" o:hr="t" fillcolor="#a0a0a0" stroked="f"/>
        </w:pict>
      </w:r>
    </w:p>
    <w:p w14:paraId="6B504660" w14:textId="77777777" w:rsidR="00D51742" w:rsidRPr="00F903A6" w:rsidRDefault="00D51742" w:rsidP="00D51742">
      <w:pPr>
        <w:pStyle w:val="Heading3"/>
        <w:rPr>
          <w:b/>
          <w:bCs w:val="0"/>
        </w:rPr>
      </w:pPr>
      <w:bookmarkStart w:id="73" w:name="_Toc204345949"/>
      <w:r w:rsidRPr="00F903A6">
        <w:rPr>
          <w:b/>
          <w:bCs w:val="0"/>
        </w:rPr>
        <w:t>16.4.11 crosstalk link</w:t>
      </w:r>
      <w:bookmarkEnd w:id="73"/>
    </w:p>
    <w:p w14:paraId="01A8D26E" w14:textId="77777777" w:rsidR="00D51742" w:rsidRDefault="00D51742" w:rsidP="00D51742">
      <w:r>
        <w:t>Requirement ID: H398-SRS-GWY-FNC-792</w:t>
      </w:r>
    </w:p>
    <w:p w14:paraId="449D7BAF" w14:textId="77777777" w:rsidR="00D51742" w:rsidRDefault="00D51742" w:rsidP="00D51742">
      <w:r>
        <w:t>MOPS: No</w:t>
      </w:r>
    </w:p>
    <w:p w14:paraId="689ECB7B" w14:textId="77777777" w:rsidR="00D51742" w:rsidRDefault="00D51742" w:rsidP="00D51742">
      <w:r>
        <w:t>Safety Requirement: No</w:t>
      </w:r>
    </w:p>
    <w:p w14:paraId="2EF109FF" w14:textId="77777777" w:rsidR="00D51742" w:rsidRDefault="00D51742" w:rsidP="00D51742">
      <w:r>
        <w:t>Rationale: NA</w:t>
      </w:r>
    </w:p>
    <w:p w14:paraId="70194D15" w14:textId="77777777" w:rsidR="00D51742" w:rsidRDefault="00D51742" w:rsidP="00D51742">
      <w:r>
        <w:t>Verification Method: Testing</w:t>
      </w:r>
    </w:p>
    <w:p w14:paraId="15AF097B" w14:textId="77777777" w:rsidR="00D51742" w:rsidRDefault="00D51742" w:rsidP="00D51742"/>
    <w:p w14:paraId="0BA3E005" w14:textId="213EE869" w:rsidR="00D51742" w:rsidRPr="00E416A9" w:rsidRDefault="00D51742" w:rsidP="00E416A9">
      <w:pPr>
        <w:autoSpaceDE w:val="0"/>
        <w:autoSpaceDN w:val="0"/>
        <w:adjustRightInd w:val="0"/>
        <w:rPr>
          <w:rFonts w:cs="Arial"/>
        </w:rPr>
      </w:pPr>
      <w:r>
        <w:rPr>
          <w:rFonts w:cs="Arial"/>
        </w:rPr>
        <w:t>The G</w:t>
      </w:r>
      <w:r w:rsidR="00E416A9">
        <w:rPr>
          <w:rFonts w:cs="Arial"/>
        </w:rPr>
        <w:t>ateway Module</w:t>
      </w:r>
      <w:r>
        <w:rPr>
          <w:rFonts w:cs="Arial"/>
        </w:rPr>
        <w:t xml:space="preserve"> shall provide two communication channels and</w:t>
      </w:r>
      <w:r w:rsidR="00E416A9">
        <w:rPr>
          <w:rFonts w:cs="Arial"/>
        </w:rPr>
        <w:t xml:space="preserve"> a </w:t>
      </w:r>
      <w:r>
        <w:rPr>
          <w:rFonts w:cs="Arial"/>
        </w:rPr>
        <w:t>crosstalk link between the two communication channels for display needs.</w:t>
      </w:r>
    </w:p>
    <w:p w14:paraId="28D5C7E8" w14:textId="77777777" w:rsidR="00D51742" w:rsidRDefault="00000000" w:rsidP="00D51742">
      <w:r>
        <w:pict w14:anchorId="27C73F79">
          <v:rect id="_x0000_i1089" style="width:0;height:1.5pt" o:hralign="center" o:hrstd="t" o:hr="t" fillcolor="#a0a0a0" stroked="f"/>
        </w:pict>
      </w:r>
    </w:p>
    <w:p w14:paraId="2C62C994" w14:textId="77777777" w:rsidR="00D51742" w:rsidRPr="00F903A6" w:rsidRDefault="00D51742" w:rsidP="00D51742">
      <w:pPr>
        <w:pStyle w:val="Heading3"/>
        <w:rPr>
          <w:b/>
          <w:bCs w:val="0"/>
        </w:rPr>
      </w:pPr>
      <w:bookmarkStart w:id="74" w:name="_Toc204345950"/>
      <w:r w:rsidRPr="00F903A6">
        <w:rPr>
          <w:b/>
          <w:bCs w:val="0"/>
        </w:rPr>
        <w:t>16.4.12 EIU with separate a processor</w:t>
      </w:r>
      <w:bookmarkEnd w:id="74"/>
    </w:p>
    <w:p w14:paraId="46DFFB3F" w14:textId="77777777" w:rsidR="00D51742" w:rsidRDefault="00D51742" w:rsidP="00D51742"/>
    <w:p w14:paraId="19B67D53" w14:textId="01E6883F" w:rsidR="00D51742" w:rsidRDefault="00D51742" w:rsidP="00D51742">
      <w:pPr>
        <w:autoSpaceDE w:val="0"/>
        <w:autoSpaceDN w:val="0"/>
        <w:adjustRightInd w:val="0"/>
        <w:spacing w:after="120"/>
        <w:rPr>
          <w:rFonts w:cs="Arial"/>
        </w:rPr>
      </w:pPr>
      <w:r>
        <w:rPr>
          <w:rFonts w:cs="Arial"/>
        </w:rPr>
        <w:t xml:space="preserve">The </w:t>
      </w:r>
      <w:r w:rsidR="00E416A9">
        <w:rPr>
          <w:rFonts w:cs="Arial"/>
        </w:rPr>
        <w:t>Gateway Module</w:t>
      </w:r>
      <w:r>
        <w:rPr>
          <w:rFonts w:cs="Arial"/>
        </w:rPr>
        <w:t xml:space="preserve"> shall contain two independent EIU with</w:t>
      </w:r>
      <w:r w:rsidR="00E96895">
        <w:rPr>
          <w:rFonts w:cs="Arial"/>
        </w:rPr>
        <w:t xml:space="preserve"> a</w:t>
      </w:r>
      <w:r>
        <w:rPr>
          <w:rFonts w:cs="Arial"/>
        </w:rPr>
        <w:t xml:space="preserve"> separate processor unit in each. </w:t>
      </w:r>
    </w:p>
    <w:p w14:paraId="08F2A00A" w14:textId="77777777" w:rsidR="00D51742" w:rsidRDefault="00D51742" w:rsidP="00D51742">
      <w:pPr>
        <w:widowControl w:val="0"/>
        <w:autoSpaceDE w:val="0"/>
        <w:autoSpaceDN w:val="0"/>
        <w:adjustRightInd w:val="0"/>
      </w:pPr>
    </w:p>
    <w:p w14:paraId="5EF24CAA" w14:textId="77777777" w:rsidR="00D51742" w:rsidRDefault="00000000" w:rsidP="00D51742">
      <w:r>
        <w:pict w14:anchorId="21DAD2BC">
          <v:rect id="_x0000_i1090" style="width:0;height:1.5pt" o:hralign="center" o:hrstd="t" o:hr="t" fillcolor="#a0a0a0" stroked="f"/>
        </w:pict>
      </w:r>
    </w:p>
    <w:p w14:paraId="1073F5F8" w14:textId="77777777" w:rsidR="00D51742" w:rsidRDefault="00D51742" w:rsidP="00D51742">
      <w:pPr>
        <w:pStyle w:val="Heading3"/>
      </w:pPr>
      <w:bookmarkStart w:id="75" w:name="_Toc204345951"/>
      <w:r>
        <w:lastRenderedPageBreak/>
        <w:t>16.4.13 handling sensors</w:t>
      </w:r>
      <w:bookmarkEnd w:id="75"/>
    </w:p>
    <w:p w14:paraId="4BAFE743" w14:textId="77777777" w:rsidR="00D51742" w:rsidRDefault="00D51742" w:rsidP="00D51742"/>
    <w:p w14:paraId="3647C9B6" w14:textId="77777777" w:rsidR="00D51742" w:rsidRDefault="00D51742" w:rsidP="00D51742">
      <w:pPr>
        <w:autoSpaceDE w:val="0"/>
        <w:autoSpaceDN w:val="0"/>
        <w:adjustRightInd w:val="0"/>
        <w:rPr>
          <w:rFonts w:cs="Arial"/>
          <w:highlight w:val="yellow"/>
        </w:rPr>
      </w:pPr>
    </w:p>
    <w:p w14:paraId="7B1212D2" w14:textId="77777777" w:rsidR="00D51742" w:rsidRDefault="00D51742" w:rsidP="00D51742">
      <w:pPr>
        <w:autoSpaceDE w:val="0"/>
        <w:autoSpaceDN w:val="0"/>
        <w:adjustRightInd w:val="0"/>
        <w:spacing w:after="120"/>
      </w:pPr>
      <w:r>
        <w:rPr>
          <w:rFonts w:cs="Arial"/>
        </w:rPr>
        <w:t>Each GVMS gateway EIU will be capable of handling sensors from both engines and the full complement of aircraft sensors</w:t>
      </w:r>
      <w:r>
        <w:rPr>
          <w:rFonts w:cs="Arial"/>
          <w:sz w:val="16"/>
          <w:szCs w:val="16"/>
        </w:rPr>
        <w:t xml:space="preserve">. </w:t>
      </w:r>
      <w:r>
        <w:rPr>
          <w:rFonts w:cs="Arial"/>
        </w:rPr>
        <w:t>For the signals acquired from sensors, the GVMS gateway will provide the necessary redundancy required by its safety classification avoiding signal duplication outside the equipment.</w:t>
      </w:r>
    </w:p>
    <w:p w14:paraId="4DCE0602" w14:textId="30BE4896" w:rsidR="00D51742" w:rsidRDefault="00D51742" w:rsidP="009D564B"/>
    <w:p w14:paraId="73C96546" w14:textId="77777777" w:rsidR="00D51742" w:rsidRDefault="00000000" w:rsidP="00D51742">
      <w:r>
        <w:pict w14:anchorId="5D157EA6">
          <v:rect id="_x0000_i1091" style="width:0;height:1.5pt" o:hralign="center" o:hrstd="t" o:hr="t" fillcolor="#a0a0a0" stroked="f"/>
        </w:pict>
      </w:r>
    </w:p>
    <w:p w14:paraId="103F1383" w14:textId="77777777" w:rsidR="00D51742" w:rsidRPr="00F903A6" w:rsidRDefault="00D51742" w:rsidP="00D51742">
      <w:pPr>
        <w:pStyle w:val="Heading3"/>
        <w:rPr>
          <w:b/>
          <w:bCs w:val="0"/>
        </w:rPr>
      </w:pPr>
      <w:bookmarkStart w:id="76" w:name="_Toc204345952"/>
      <w:r w:rsidRPr="00F903A6">
        <w:rPr>
          <w:b/>
          <w:bCs w:val="0"/>
        </w:rPr>
        <w:t>16.4.15 Engine Gas Generator Speed (NG1, NG2)</w:t>
      </w:r>
      <w:bookmarkEnd w:id="76"/>
    </w:p>
    <w:p w14:paraId="5EDC3D6A" w14:textId="77777777" w:rsidR="00D51742" w:rsidRDefault="00D51742" w:rsidP="00D51742">
      <w:r>
        <w:t>Requirement ID: H398-SRS-GWY-FNC-796</w:t>
      </w:r>
    </w:p>
    <w:p w14:paraId="422CE785" w14:textId="77777777" w:rsidR="00D51742" w:rsidRDefault="00D51742" w:rsidP="00D51742">
      <w:r>
        <w:t>MOPS: No</w:t>
      </w:r>
    </w:p>
    <w:p w14:paraId="4FBAB541" w14:textId="77777777" w:rsidR="00D51742" w:rsidRDefault="00D51742" w:rsidP="00D51742">
      <w:r>
        <w:t>Safety Requirement: No</w:t>
      </w:r>
    </w:p>
    <w:p w14:paraId="48C85395" w14:textId="77777777" w:rsidR="00D51742" w:rsidRDefault="00D51742" w:rsidP="00D51742">
      <w:r>
        <w:t>Rationale: NA</w:t>
      </w:r>
    </w:p>
    <w:p w14:paraId="483B5438" w14:textId="77777777" w:rsidR="00D51742" w:rsidRDefault="00D51742" w:rsidP="00D51742">
      <w:r>
        <w:t>Verification Method: Testing</w:t>
      </w:r>
    </w:p>
    <w:p w14:paraId="271AC110" w14:textId="77777777" w:rsidR="00D51742" w:rsidRDefault="00D51742" w:rsidP="00D51742"/>
    <w:p w14:paraId="10AC0B7B" w14:textId="29CB8102" w:rsidR="00D51742" w:rsidRPr="003F4286" w:rsidRDefault="00D51742" w:rsidP="003F4286">
      <w:pPr>
        <w:tabs>
          <w:tab w:val="left" w:pos="1350"/>
          <w:tab w:val="left" w:pos="3960"/>
        </w:tabs>
        <w:autoSpaceDE w:val="0"/>
        <w:autoSpaceDN w:val="0"/>
        <w:adjustRightInd w:val="0"/>
        <w:spacing w:before="120" w:after="120"/>
        <w:rPr>
          <w:rFonts w:cs="Arial"/>
          <w:color w:val="000000"/>
        </w:rPr>
      </w:pPr>
      <w:r>
        <w:rPr>
          <w:rFonts w:cs="Arial"/>
          <w:color w:val="000000"/>
        </w:rPr>
        <w:t xml:space="preserve">The Gateway module </w:t>
      </w:r>
      <w:r w:rsidR="003620D7">
        <w:rPr>
          <w:rFonts w:cs="Arial"/>
          <w:color w:val="000000"/>
        </w:rPr>
        <w:t>shall</w:t>
      </w:r>
      <w:r>
        <w:rPr>
          <w:rFonts w:cs="Arial"/>
          <w:color w:val="000000"/>
        </w:rPr>
        <w:t xml:space="preserve"> accept two (2) High Frequency Engine Gas Generator Speed (NG1 and NG2) inputs per channel, the frequency of which is proportional to the speed at which the rotor is </w:t>
      </w:r>
      <w:r w:rsidR="00DA4D48">
        <w:rPr>
          <w:rFonts w:cs="Arial"/>
          <w:color w:val="000000"/>
        </w:rPr>
        <w:t>driven so that</w:t>
      </w:r>
      <w:r>
        <w:rPr>
          <w:rFonts w:cs="Arial"/>
          <w:color w:val="000000"/>
        </w:rPr>
        <w:t xml:space="preserve"> change in the speed of the engine causes the frequency to vary.</w:t>
      </w:r>
    </w:p>
    <w:p w14:paraId="33412189" w14:textId="77777777" w:rsidR="00D51742" w:rsidRDefault="00000000" w:rsidP="00D51742">
      <w:r>
        <w:pict w14:anchorId="1CA884F1">
          <v:rect id="_x0000_i1092" style="width:0;height:1.5pt" o:hralign="center" o:hrstd="t" o:hr="t" fillcolor="#a0a0a0" stroked="f"/>
        </w:pict>
      </w:r>
    </w:p>
    <w:p w14:paraId="64B052EB" w14:textId="77777777" w:rsidR="00D51742" w:rsidRPr="00F903A6" w:rsidRDefault="00D51742" w:rsidP="00D51742">
      <w:pPr>
        <w:pStyle w:val="Heading3"/>
        <w:rPr>
          <w:b/>
          <w:bCs w:val="0"/>
        </w:rPr>
      </w:pPr>
      <w:bookmarkStart w:id="77" w:name="_Toc204345953"/>
      <w:r w:rsidRPr="00F903A6">
        <w:rPr>
          <w:b/>
          <w:bCs w:val="0"/>
        </w:rPr>
        <w:t>16.4.16 Engine Gas turbine speed (NG)</w:t>
      </w:r>
      <w:bookmarkEnd w:id="77"/>
    </w:p>
    <w:p w14:paraId="5B69EC84" w14:textId="77777777" w:rsidR="00D51742" w:rsidRDefault="00D51742" w:rsidP="00D51742">
      <w:r>
        <w:t>Requirement ID: H398-SRS-GWY-FNC-797</w:t>
      </w:r>
    </w:p>
    <w:p w14:paraId="09A37A6B" w14:textId="77777777" w:rsidR="00D51742" w:rsidRDefault="00D51742" w:rsidP="00D51742">
      <w:r>
        <w:t>MOPS: No</w:t>
      </w:r>
    </w:p>
    <w:p w14:paraId="5F9C1504" w14:textId="77777777" w:rsidR="00D51742" w:rsidRDefault="00D51742" w:rsidP="00D51742">
      <w:r>
        <w:t>Safety Requirement: No</w:t>
      </w:r>
    </w:p>
    <w:p w14:paraId="01DF127F" w14:textId="77777777" w:rsidR="00D51742" w:rsidRDefault="00D51742" w:rsidP="00D51742">
      <w:r>
        <w:t>Rationale: NA</w:t>
      </w:r>
    </w:p>
    <w:p w14:paraId="65D55605" w14:textId="77777777" w:rsidR="00D51742" w:rsidRDefault="00D51742" w:rsidP="00D51742">
      <w:r>
        <w:t>Verification Method: Testing</w:t>
      </w:r>
    </w:p>
    <w:p w14:paraId="4451ED63" w14:textId="77777777" w:rsidR="00D51742" w:rsidRDefault="00D51742" w:rsidP="00D51742"/>
    <w:p w14:paraId="160CCB34" w14:textId="77777777" w:rsidR="00D51742" w:rsidRDefault="00D51742" w:rsidP="00D51742">
      <w:pPr>
        <w:autoSpaceDE w:val="0"/>
        <w:autoSpaceDN w:val="0"/>
        <w:adjustRightInd w:val="0"/>
      </w:pPr>
      <w:r>
        <w:rPr>
          <w:rFonts w:cs="Arial"/>
        </w:rPr>
        <w:t>The Gateway Module shall have characteristics for input signal Engine Gas turbine speed (NG) depicted in Requirement H398-SRS-GWY-FNC-628</w:t>
      </w:r>
    </w:p>
    <w:p w14:paraId="03DC5460" w14:textId="77777777" w:rsidR="00D51742" w:rsidRDefault="00000000" w:rsidP="00D51742">
      <w:r>
        <w:pict w14:anchorId="0800D4D7">
          <v:rect id="_x0000_i1093" style="width:0;height:1.5pt" o:hralign="center" o:hrstd="t" o:hr="t" fillcolor="#a0a0a0" stroked="f"/>
        </w:pict>
      </w:r>
    </w:p>
    <w:p w14:paraId="369D891E" w14:textId="77777777" w:rsidR="00D51742" w:rsidRPr="00F903A6" w:rsidRDefault="00D51742" w:rsidP="00D51742">
      <w:pPr>
        <w:pStyle w:val="Heading3"/>
        <w:rPr>
          <w:b/>
          <w:bCs w:val="0"/>
        </w:rPr>
      </w:pPr>
      <w:bookmarkStart w:id="78" w:name="_Toc204345954"/>
      <w:r w:rsidRPr="00F903A6">
        <w:rPr>
          <w:b/>
          <w:bCs w:val="0"/>
        </w:rPr>
        <w:t>16.4.17 Engine 1 EOT validity</w:t>
      </w:r>
      <w:bookmarkEnd w:id="78"/>
    </w:p>
    <w:p w14:paraId="54A21E1C" w14:textId="77777777" w:rsidR="00D51742" w:rsidRDefault="00D51742" w:rsidP="00D51742">
      <w:r>
        <w:t>Requirement ID: H398-SRS-GWY-FNC-798</w:t>
      </w:r>
    </w:p>
    <w:p w14:paraId="6A6A0CAF" w14:textId="77777777" w:rsidR="00D51742" w:rsidRDefault="00D51742" w:rsidP="00D51742">
      <w:r>
        <w:t>MOPS: No</w:t>
      </w:r>
    </w:p>
    <w:p w14:paraId="017580BA" w14:textId="77777777" w:rsidR="00D51742" w:rsidRDefault="00D51742" w:rsidP="00D51742">
      <w:r>
        <w:t>Safety Requirement: No</w:t>
      </w:r>
    </w:p>
    <w:p w14:paraId="13D8094F" w14:textId="77777777" w:rsidR="00D51742" w:rsidRDefault="00D51742" w:rsidP="00D51742">
      <w:r>
        <w:t>Rationale: NA</w:t>
      </w:r>
    </w:p>
    <w:p w14:paraId="61E9D5D8" w14:textId="77777777" w:rsidR="00D51742" w:rsidRDefault="00D51742" w:rsidP="00D51742">
      <w:r>
        <w:t>Verification Method: Testing</w:t>
      </w:r>
    </w:p>
    <w:p w14:paraId="62BDA302" w14:textId="77777777" w:rsidR="00D51742" w:rsidRDefault="00D51742" w:rsidP="00D51742"/>
    <w:p w14:paraId="20237CA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Gateway module shall set the "Engine 1 EOT validity" to valid if "Engine 1 EOT value" is inside following valid range:</w:t>
      </w:r>
    </w:p>
    <w:p w14:paraId="0C723FAE"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Minimum valid range: EOT_VAL_RNG_MIN (61.8 Ohms)</w:t>
      </w:r>
    </w:p>
    <w:p w14:paraId="1601B959" w14:textId="6A4C1CC3"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Maximum valid range: </w:t>
      </w:r>
      <w:r w:rsidR="00F120D0" w:rsidRPr="001F140A">
        <w:t>EOT_VAL_RNG_M</w:t>
      </w:r>
      <w:r w:rsidR="00F120D0">
        <w:t>AX</w:t>
      </w:r>
      <w:r w:rsidR="00F120D0" w:rsidRPr="001F140A">
        <w:t xml:space="preserve"> </w:t>
      </w:r>
      <w:r>
        <w:rPr>
          <w:rFonts w:cs="Arial"/>
          <w:color w:val="000000"/>
        </w:rPr>
        <w:t>(204 Ohms)</w:t>
      </w:r>
    </w:p>
    <w:p w14:paraId="5B305B94"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 "Engine 1 EOT validity" is set to invalid.</w:t>
      </w:r>
    </w:p>
    <w:p w14:paraId="69362B35" w14:textId="77777777" w:rsidR="00D51742" w:rsidRDefault="00D51742" w:rsidP="00D51742">
      <w:pPr>
        <w:tabs>
          <w:tab w:val="left" w:pos="1350"/>
          <w:tab w:val="left" w:pos="3960"/>
        </w:tabs>
        <w:autoSpaceDE w:val="0"/>
        <w:autoSpaceDN w:val="0"/>
        <w:adjustRightInd w:val="0"/>
        <w:spacing w:before="120" w:after="120"/>
        <w:rPr>
          <w:rFonts w:cs="Arial"/>
          <w:color w:val="000000"/>
        </w:rPr>
      </w:pPr>
    </w:p>
    <w:p w14:paraId="5E24866A" w14:textId="77777777" w:rsidR="00D51742" w:rsidRDefault="00D51742" w:rsidP="00D51742">
      <w:pPr>
        <w:widowControl w:val="0"/>
        <w:autoSpaceDE w:val="0"/>
        <w:autoSpaceDN w:val="0"/>
        <w:adjustRightInd w:val="0"/>
      </w:pPr>
    </w:p>
    <w:p w14:paraId="3A457B82" w14:textId="77777777" w:rsidR="00D51742" w:rsidRDefault="00000000" w:rsidP="00D51742">
      <w:r>
        <w:pict w14:anchorId="22F1F3EE">
          <v:rect id="_x0000_i1094" style="width:0;height:1.5pt" o:hralign="center" o:hrstd="t" o:hr="t" fillcolor="#a0a0a0" stroked="f"/>
        </w:pict>
      </w:r>
    </w:p>
    <w:p w14:paraId="169FEC64" w14:textId="77777777" w:rsidR="00D51742" w:rsidRPr="00F903A6" w:rsidRDefault="00D51742" w:rsidP="00D51742">
      <w:pPr>
        <w:pStyle w:val="Heading3"/>
        <w:rPr>
          <w:b/>
          <w:bCs w:val="0"/>
        </w:rPr>
      </w:pPr>
      <w:bookmarkStart w:id="79" w:name="_Toc204345955"/>
      <w:r w:rsidRPr="00F903A6">
        <w:rPr>
          <w:b/>
          <w:bCs w:val="0"/>
        </w:rPr>
        <w:t>16.4.18 Engine 2 EOT validity</w:t>
      </w:r>
      <w:bookmarkEnd w:id="79"/>
    </w:p>
    <w:p w14:paraId="103C7AB8" w14:textId="77777777" w:rsidR="00D51742" w:rsidRDefault="00D51742" w:rsidP="00D51742">
      <w:r>
        <w:t>Requirement ID: H398-SRS-GWY-FNC-799</w:t>
      </w:r>
    </w:p>
    <w:p w14:paraId="7B3C95C5" w14:textId="77777777" w:rsidR="00D51742" w:rsidRDefault="00D51742" w:rsidP="00D51742">
      <w:r>
        <w:t>MOPS: No</w:t>
      </w:r>
    </w:p>
    <w:p w14:paraId="5E4A97DB" w14:textId="77777777" w:rsidR="00D51742" w:rsidRDefault="00D51742" w:rsidP="00D51742">
      <w:r>
        <w:t>Safety Requirement: No</w:t>
      </w:r>
    </w:p>
    <w:p w14:paraId="6EB09EF9" w14:textId="77777777" w:rsidR="00D51742" w:rsidRDefault="00D51742" w:rsidP="00D51742">
      <w:r>
        <w:t>Rationale: NA</w:t>
      </w:r>
    </w:p>
    <w:p w14:paraId="08CF9E50" w14:textId="77777777" w:rsidR="00D51742" w:rsidRDefault="00D51742" w:rsidP="00D51742">
      <w:r>
        <w:t>Verification Method: Testing</w:t>
      </w:r>
    </w:p>
    <w:p w14:paraId="1FF90D40" w14:textId="77777777" w:rsidR="00D51742" w:rsidRDefault="00D51742" w:rsidP="00D51742"/>
    <w:p w14:paraId="307E0DD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Gateway module shall set the "Engine 2 EOT validity" to valid if "Engine 2 EOT value" is inside following valid range:</w:t>
      </w:r>
    </w:p>
    <w:p w14:paraId="6EE5D6C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Minimum valid range: EOT_VAL_RNG_MIN (61.8 Ohms)</w:t>
      </w:r>
    </w:p>
    <w:p w14:paraId="026DA328" w14:textId="4184392E"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Maximum valid range: </w:t>
      </w:r>
      <w:r w:rsidR="00F120D0" w:rsidRPr="001F140A">
        <w:t>EOT_VAL_RNG_M</w:t>
      </w:r>
      <w:r w:rsidR="00F120D0">
        <w:t>AX</w:t>
      </w:r>
      <w:r>
        <w:rPr>
          <w:rFonts w:cs="Arial"/>
          <w:color w:val="000000"/>
        </w:rPr>
        <w:t xml:space="preserve"> (204 Ohms)</w:t>
      </w:r>
    </w:p>
    <w:p w14:paraId="4318E99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 "Engine 2 EOT validity" is set to invalid.</w:t>
      </w:r>
    </w:p>
    <w:p w14:paraId="2DC6C25E" w14:textId="77777777" w:rsidR="00D51742" w:rsidRDefault="00D51742" w:rsidP="00D51742">
      <w:pPr>
        <w:tabs>
          <w:tab w:val="left" w:pos="1350"/>
          <w:tab w:val="left" w:pos="3960"/>
        </w:tabs>
        <w:autoSpaceDE w:val="0"/>
        <w:autoSpaceDN w:val="0"/>
        <w:adjustRightInd w:val="0"/>
        <w:spacing w:before="120" w:after="120"/>
      </w:pPr>
    </w:p>
    <w:p w14:paraId="3D1B5F93" w14:textId="77777777" w:rsidR="00D51742" w:rsidRDefault="00000000" w:rsidP="00D51742">
      <w:r>
        <w:pict w14:anchorId="3727B14D">
          <v:rect id="_x0000_i1095" style="width:0;height:1.5pt" o:hralign="center" o:hrstd="t" o:hr="t" fillcolor="#a0a0a0" stroked="f"/>
        </w:pict>
      </w:r>
    </w:p>
    <w:p w14:paraId="5E2E528F" w14:textId="77777777" w:rsidR="00D51742" w:rsidRPr="00F903A6" w:rsidRDefault="00D51742" w:rsidP="00D51742">
      <w:pPr>
        <w:pStyle w:val="Heading3"/>
        <w:rPr>
          <w:b/>
          <w:bCs w:val="0"/>
        </w:rPr>
      </w:pPr>
      <w:bookmarkStart w:id="80" w:name="_Toc204345956"/>
      <w:r w:rsidRPr="00F903A6">
        <w:rPr>
          <w:b/>
          <w:bCs w:val="0"/>
        </w:rPr>
        <w:t>16.4.19 Engine 1 EOT operation limits</w:t>
      </w:r>
      <w:bookmarkEnd w:id="80"/>
    </w:p>
    <w:p w14:paraId="32220EB8" w14:textId="77777777" w:rsidR="00D51742" w:rsidRDefault="00D51742" w:rsidP="00D51742">
      <w:r>
        <w:t>Requirement ID: H398-SRS-GWY-FNC-800</w:t>
      </w:r>
    </w:p>
    <w:p w14:paraId="5F9B695B" w14:textId="77777777" w:rsidR="00D51742" w:rsidRDefault="00D51742" w:rsidP="00D51742">
      <w:r>
        <w:t>MOPS: No</w:t>
      </w:r>
    </w:p>
    <w:p w14:paraId="6825B0F5" w14:textId="77777777" w:rsidR="00D51742" w:rsidRDefault="00D51742" w:rsidP="00D51742">
      <w:r>
        <w:t>Safety Requirement: No</w:t>
      </w:r>
    </w:p>
    <w:p w14:paraId="09028C3C" w14:textId="77777777" w:rsidR="00D51742" w:rsidRDefault="00D51742" w:rsidP="00D51742">
      <w:r>
        <w:t>Rationale: NA</w:t>
      </w:r>
    </w:p>
    <w:p w14:paraId="41CA9C7C" w14:textId="77777777" w:rsidR="00D51742" w:rsidRDefault="00D51742" w:rsidP="00D51742">
      <w:r>
        <w:t>Verification Method: Testing</w:t>
      </w:r>
    </w:p>
    <w:p w14:paraId="14E20DDA" w14:textId="77777777" w:rsidR="00D51742" w:rsidRDefault="00D51742" w:rsidP="00D51742"/>
    <w:p w14:paraId="3F3A1EA4" w14:textId="77777777" w:rsidR="00D51742" w:rsidRDefault="00D51742" w:rsidP="00D51742">
      <w:pPr>
        <w:autoSpaceDE w:val="0"/>
        <w:autoSpaceDN w:val="0"/>
        <w:adjustRightInd w:val="0"/>
        <w:rPr>
          <w:rFonts w:ascii="Calibri" w:hAnsi="Calibri" w:cs="Calibri"/>
          <w:sz w:val="22"/>
          <w:szCs w:val="22"/>
        </w:rPr>
      </w:pPr>
      <w:r>
        <w:rPr>
          <w:rFonts w:cs="Arial"/>
        </w:rPr>
        <w:t xml:space="preserve">Gateway module shall </w:t>
      </w:r>
      <w:r>
        <w:rPr>
          <w:rFonts w:ascii="Calibri" w:hAnsi="Calibri" w:cs="Calibri"/>
          <w:sz w:val="22"/>
          <w:szCs w:val="22"/>
        </w:rPr>
        <w:t>Activate/deactivate following Engine 1 EOT operation limits with reaching limit as shown in Table .</w:t>
      </w:r>
    </w:p>
    <w:p w14:paraId="33B64721" w14:textId="36DD8AE2" w:rsidR="00D51742" w:rsidRDefault="0025024E" w:rsidP="0025024E">
      <w:pPr>
        <w:pStyle w:val="Caption"/>
        <w:rPr>
          <w:rFonts w:cs="Arial"/>
          <w:color w:val="000000"/>
          <w:highlight w:val="white"/>
        </w:rPr>
      </w:pPr>
      <w:bookmarkStart w:id="81" w:name="_Toc204346468"/>
      <w:r>
        <w:t xml:space="preserve">Table </w:t>
      </w:r>
      <w:fldSimple w:instr=" SEQ Table \* ARABIC ">
        <w:r w:rsidR="003451C2">
          <w:rPr>
            <w:noProof/>
          </w:rPr>
          <w:t>5</w:t>
        </w:r>
      </w:fldSimple>
      <w:r w:rsidR="00D51742">
        <w:rPr>
          <w:rFonts w:cs="Arial"/>
          <w:color w:val="000000"/>
          <w:highlight w:val="white"/>
        </w:rPr>
        <w:t xml:space="preserve"> </w:t>
      </w:r>
      <w:r w:rsidR="00F87CEC">
        <w:rPr>
          <w:rFonts w:cs="Arial"/>
          <w:color w:val="000000"/>
          <w:highlight w:val="white"/>
        </w:rPr>
        <w:t>:</w:t>
      </w:r>
      <w:r w:rsidR="00D51742">
        <w:rPr>
          <w:rFonts w:cs="Arial"/>
          <w:color w:val="000000"/>
          <w:highlight w:val="white"/>
        </w:rPr>
        <w:t>“Engine 1 EOT” Operation Limit Activation</w:t>
      </w:r>
      <w:bookmarkEnd w:id="81"/>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9"/>
        <w:gridCol w:w="4671"/>
      </w:tblGrid>
      <w:tr w:rsidR="00D51742" w14:paraId="72361382" w14:textId="77777777" w:rsidTr="00FF3DB9">
        <w:trPr>
          <w:jc w:val="center"/>
        </w:trPr>
        <w:tc>
          <w:tcPr>
            <w:tcW w:w="2502" w:type="pct"/>
            <w:tcBorders>
              <w:top w:val="single" w:sz="4" w:space="0" w:color="auto"/>
              <w:bottom w:val="single" w:sz="4" w:space="0" w:color="auto"/>
              <w:right w:val="single" w:sz="4" w:space="0" w:color="auto"/>
            </w:tcBorders>
            <w:shd w:val="clear" w:color="auto" w:fill="D9E2F3"/>
          </w:tcPr>
          <w:p w14:paraId="72D396C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Limit</w:t>
            </w:r>
          </w:p>
        </w:tc>
        <w:tc>
          <w:tcPr>
            <w:tcW w:w="2498" w:type="pct"/>
            <w:tcBorders>
              <w:top w:val="single" w:sz="4" w:space="0" w:color="auto"/>
              <w:left w:val="single" w:sz="4" w:space="0" w:color="auto"/>
              <w:bottom w:val="single" w:sz="4" w:space="0" w:color="auto"/>
            </w:tcBorders>
            <w:shd w:val="clear" w:color="auto" w:fill="D9E2F3"/>
          </w:tcPr>
          <w:p w14:paraId="3A4B34D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State</w:t>
            </w:r>
          </w:p>
        </w:tc>
      </w:tr>
      <w:tr w:rsidR="00D51742" w14:paraId="21005492" w14:textId="77777777" w:rsidTr="00FF3DB9">
        <w:trPr>
          <w:jc w:val="center"/>
        </w:trPr>
        <w:tc>
          <w:tcPr>
            <w:tcW w:w="2502" w:type="pct"/>
            <w:tcBorders>
              <w:top w:val="single" w:sz="4" w:space="0" w:color="auto"/>
              <w:bottom w:val="single" w:sz="4" w:space="0" w:color="auto"/>
              <w:right w:val="single" w:sz="4" w:space="0" w:color="auto"/>
            </w:tcBorders>
          </w:tcPr>
          <w:p w14:paraId="1F975D6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red line</w:t>
            </w:r>
          </w:p>
        </w:tc>
        <w:tc>
          <w:tcPr>
            <w:tcW w:w="2498" w:type="pct"/>
            <w:tcBorders>
              <w:top w:val="single" w:sz="4" w:space="0" w:color="auto"/>
              <w:left w:val="single" w:sz="4" w:space="0" w:color="auto"/>
              <w:bottom w:val="single" w:sz="4" w:space="0" w:color="auto"/>
            </w:tcBorders>
          </w:tcPr>
          <w:p w14:paraId="0CE7504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2ACB5A1C" w14:textId="77777777" w:rsidTr="00FF3DB9">
        <w:trPr>
          <w:jc w:val="center"/>
        </w:trPr>
        <w:tc>
          <w:tcPr>
            <w:tcW w:w="2502" w:type="pct"/>
            <w:tcBorders>
              <w:top w:val="single" w:sz="4" w:space="0" w:color="auto"/>
              <w:bottom w:val="single" w:sz="4" w:space="0" w:color="auto"/>
              <w:right w:val="single" w:sz="4" w:space="0" w:color="auto"/>
            </w:tcBorders>
          </w:tcPr>
          <w:p w14:paraId="24B91A2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yellow zone upper line</w:t>
            </w:r>
          </w:p>
        </w:tc>
        <w:tc>
          <w:tcPr>
            <w:tcW w:w="2498" w:type="pct"/>
            <w:tcBorders>
              <w:top w:val="single" w:sz="4" w:space="0" w:color="auto"/>
              <w:left w:val="single" w:sz="4" w:space="0" w:color="auto"/>
              <w:bottom w:val="single" w:sz="4" w:space="0" w:color="auto"/>
            </w:tcBorders>
          </w:tcPr>
          <w:p w14:paraId="6C2D8EC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1F80C10B" w14:textId="77777777" w:rsidTr="00FF3DB9">
        <w:trPr>
          <w:jc w:val="center"/>
        </w:trPr>
        <w:tc>
          <w:tcPr>
            <w:tcW w:w="2502" w:type="pct"/>
            <w:tcBorders>
              <w:top w:val="single" w:sz="4" w:space="0" w:color="auto"/>
              <w:bottom w:val="single" w:sz="4" w:space="0" w:color="auto"/>
              <w:right w:val="single" w:sz="4" w:space="0" w:color="auto"/>
            </w:tcBorders>
          </w:tcPr>
          <w:p w14:paraId="564CBAB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yellow zone lower line</w:t>
            </w:r>
          </w:p>
        </w:tc>
        <w:tc>
          <w:tcPr>
            <w:tcW w:w="2498" w:type="pct"/>
            <w:tcBorders>
              <w:top w:val="single" w:sz="4" w:space="0" w:color="auto"/>
              <w:left w:val="single" w:sz="4" w:space="0" w:color="auto"/>
              <w:bottom w:val="single" w:sz="4" w:space="0" w:color="auto"/>
            </w:tcBorders>
          </w:tcPr>
          <w:p w14:paraId="58A3D07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156891E7" w14:textId="77777777" w:rsidTr="00FF3DB9">
        <w:trPr>
          <w:jc w:val="center"/>
        </w:trPr>
        <w:tc>
          <w:tcPr>
            <w:tcW w:w="2502" w:type="pct"/>
            <w:tcBorders>
              <w:top w:val="single" w:sz="4" w:space="0" w:color="auto"/>
              <w:bottom w:val="single" w:sz="4" w:space="0" w:color="auto"/>
              <w:right w:val="single" w:sz="4" w:space="0" w:color="auto"/>
            </w:tcBorders>
          </w:tcPr>
          <w:p w14:paraId="297A80B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red line</w:t>
            </w:r>
          </w:p>
        </w:tc>
        <w:tc>
          <w:tcPr>
            <w:tcW w:w="2498" w:type="pct"/>
            <w:tcBorders>
              <w:top w:val="single" w:sz="4" w:space="0" w:color="auto"/>
              <w:left w:val="single" w:sz="4" w:space="0" w:color="auto"/>
              <w:bottom w:val="single" w:sz="4" w:space="0" w:color="auto"/>
            </w:tcBorders>
          </w:tcPr>
          <w:p w14:paraId="5BA99FE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True</w:t>
            </w:r>
          </w:p>
        </w:tc>
      </w:tr>
    </w:tbl>
    <w:p w14:paraId="67B1FFBE" w14:textId="77777777" w:rsidR="00D51742" w:rsidRDefault="00D51742" w:rsidP="00D51742">
      <w:pPr>
        <w:widowControl w:val="0"/>
        <w:autoSpaceDE w:val="0"/>
        <w:autoSpaceDN w:val="0"/>
        <w:adjustRightInd w:val="0"/>
      </w:pPr>
    </w:p>
    <w:p w14:paraId="32ACF809" w14:textId="77777777" w:rsidR="00D51742" w:rsidRDefault="00000000" w:rsidP="00D51742">
      <w:r>
        <w:pict w14:anchorId="08C9A786">
          <v:rect id="_x0000_i1096" style="width:0;height:1.5pt" o:hralign="center" o:hrstd="t" o:hr="t" fillcolor="#a0a0a0" stroked="f"/>
        </w:pict>
      </w:r>
    </w:p>
    <w:p w14:paraId="30B44D35" w14:textId="77777777" w:rsidR="00D51742" w:rsidRPr="00F903A6" w:rsidRDefault="00D51742" w:rsidP="00D51742">
      <w:pPr>
        <w:pStyle w:val="Heading3"/>
        <w:rPr>
          <w:b/>
          <w:bCs w:val="0"/>
        </w:rPr>
      </w:pPr>
      <w:bookmarkStart w:id="82" w:name="_Toc204345957"/>
      <w:r w:rsidRPr="00F903A6">
        <w:rPr>
          <w:b/>
          <w:bCs w:val="0"/>
        </w:rPr>
        <w:t>16.4.20 Engine 2 EOT” Operation Limit Activation</w:t>
      </w:r>
      <w:bookmarkEnd w:id="82"/>
    </w:p>
    <w:p w14:paraId="1002BF3A" w14:textId="77777777" w:rsidR="00D51742" w:rsidRDefault="00D51742" w:rsidP="00D51742">
      <w:r>
        <w:t>Requirement ID: H398-SRS-GWY-FNC-1016</w:t>
      </w:r>
    </w:p>
    <w:p w14:paraId="546EC6CC" w14:textId="77777777" w:rsidR="00D51742" w:rsidRDefault="00D51742" w:rsidP="00D51742">
      <w:r>
        <w:lastRenderedPageBreak/>
        <w:t>MOPS: No</w:t>
      </w:r>
    </w:p>
    <w:p w14:paraId="38CD58D3" w14:textId="77777777" w:rsidR="00D51742" w:rsidRDefault="00D51742" w:rsidP="00D51742">
      <w:r>
        <w:t>Safety Requirement: No</w:t>
      </w:r>
    </w:p>
    <w:p w14:paraId="38D572E4" w14:textId="77777777" w:rsidR="00D51742" w:rsidRDefault="00D51742" w:rsidP="00D51742">
      <w:r>
        <w:t>Rationale: NA</w:t>
      </w:r>
    </w:p>
    <w:p w14:paraId="6FA55F4E" w14:textId="77777777" w:rsidR="00D51742" w:rsidRDefault="00D51742" w:rsidP="00D51742">
      <w:r>
        <w:t>Verification Method: Testing</w:t>
      </w:r>
    </w:p>
    <w:p w14:paraId="3646224E" w14:textId="77777777" w:rsidR="00D51742" w:rsidRDefault="00D51742" w:rsidP="00D51742"/>
    <w:p w14:paraId="3B9EE4A0" w14:textId="77777777" w:rsidR="00D51742" w:rsidRDefault="00D51742" w:rsidP="00D51742">
      <w:pPr>
        <w:autoSpaceDE w:val="0"/>
        <w:autoSpaceDN w:val="0"/>
        <w:adjustRightInd w:val="0"/>
        <w:rPr>
          <w:rFonts w:ascii="Calibri" w:hAnsi="Calibri" w:cs="Calibri"/>
          <w:sz w:val="22"/>
          <w:szCs w:val="22"/>
        </w:rPr>
      </w:pPr>
      <w:r>
        <w:rPr>
          <w:rFonts w:cs="Arial"/>
        </w:rPr>
        <w:t xml:space="preserve">Gateway module shall </w:t>
      </w:r>
      <w:r>
        <w:rPr>
          <w:rFonts w:ascii="Calibri" w:hAnsi="Calibri" w:cs="Calibri"/>
          <w:sz w:val="22"/>
          <w:szCs w:val="22"/>
        </w:rPr>
        <w:t>Activate/deactivate following Engine 2 EOT operation limits with reaching limit as shown in Table .</w:t>
      </w:r>
    </w:p>
    <w:p w14:paraId="59B5A33E" w14:textId="4C378C0E" w:rsidR="00D51742" w:rsidRDefault="0025024E" w:rsidP="0025024E">
      <w:pPr>
        <w:pStyle w:val="Caption"/>
        <w:rPr>
          <w:rFonts w:cs="Arial"/>
          <w:color w:val="000000"/>
          <w:highlight w:val="white"/>
        </w:rPr>
      </w:pPr>
      <w:bookmarkStart w:id="83" w:name="_Toc204346469"/>
      <w:r>
        <w:t xml:space="preserve">Table </w:t>
      </w:r>
      <w:fldSimple w:instr=" SEQ Table \* ARABIC ">
        <w:r w:rsidR="003451C2">
          <w:rPr>
            <w:noProof/>
          </w:rPr>
          <w:t>6</w:t>
        </w:r>
      </w:fldSimple>
      <w:r w:rsidR="00D51742">
        <w:rPr>
          <w:rFonts w:cs="Arial"/>
          <w:color w:val="000000"/>
          <w:highlight w:val="white"/>
        </w:rPr>
        <w:t xml:space="preserve"> </w:t>
      </w:r>
      <w:r w:rsidR="00F87CEC">
        <w:rPr>
          <w:rFonts w:cs="Arial"/>
          <w:color w:val="000000"/>
          <w:highlight w:val="white"/>
        </w:rPr>
        <w:t>:</w:t>
      </w:r>
      <w:r w:rsidR="00D51742">
        <w:rPr>
          <w:rFonts w:cs="Arial"/>
          <w:color w:val="000000"/>
          <w:highlight w:val="white"/>
        </w:rPr>
        <w:t>“Engine 2 EOT” Operation Limit Activation</w:t>
      </w:r>
      <w:bookmarkEnd w:id="83"/>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9"/>
        <w:gridCol w:w="4671"/>
      </w:tblGrid>
      <w:tr w:rsidR="00D51742" w14:paraId="36BFBEA7" w14:textId="77777777" w:rsidTr="00FF3DB9">
        <w:trPr>
          <w:jc w:val="center"/>
        </w:trPr>
        <w:tc>
          <w:tcPr>
            <w:tcW w:w="2502" w:type="pct"/>
            <w:tcBorders>
              <w:top w:val="single" w:sz="4" w:space="0" w:color="auto"/>
              <w:bottom w:val="single" w:sz="4" w:space="0" w:color="auto"/>
              <w:right w:val="single" w:sz="4" w:space="0" w:color="auto"/>
            </w:tcBorders>
            <w:shd w:val="clear" w:color="auto" w:fill="D9E2F3"/>
          </w:tcPr>
          <w:p w14:paraId="2844688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Limit</w:t>
            </w:r>
          </w:p>
        </w:tc>
        <w:tc>
          <w:tcPr>
            <w:tcW w:w="2498" w:type="pct"/>
            <w:tcBorders>
              <w:top w:val="single" w:sz="4" w:space="0" w:color="auto"/>
              <w:left w:val="single" w:sz="4" w:space="0" w:color="auto"/>
              <w:bottom w:val="single" w:sz="4" w:space="0" w:color="auto"/>
            </w:tcBorders>
            <w:shd w:val="clear" w:color="auto" w:fill="D9E2F3"/>
          </w:tcPr>
          <w:p w14:paraId="636BB9B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State</w:t>
            </w:r>
          </w:p>
        </w:tc>
      </w:tr>
      <w:tr w:rsidR="00D51742" w14:paraId="5440D5B6" w14:textId="77777777" w:rsidTr="00FF3DB9">
        <w:trPr>
          <w:jc w:val="center"/>
        </w:trPr>
        <w:tc>
          <w:tcPr>
            <w:tcW w:w="2502" w:type="pct"/>
            <w:tcBorders>
              <w:top w:val="single" w:sz="4" w:space="0" w:color="auto"/>
              <w:bottom w:val="single" w:sz="4" w:space="0" w:color="auto"/>
              <w:right w:val="single" w:sz="4" w:space="0" w:color="auto"/>
            </w:tcBorders>
          </w:tcPr>
          <w:p w14:paraId="7501D01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red line</w:t>
            </w:r>
          </w:p>
        </w:tc>
        <w:tc>
          <w:tcPr>
            <w:tcW w:w="2498" w:type="pct"/>
            <w:tcBorders>
              <w:top w:val="single" w:sz="4" w:space="0" w:color="auto"/>
              <w:left w:val="single" w:sz="4" w:space="0" w:color="auto"/>
              <w:bottom w:val="single" w:sz="4" w:space="0" w:color="auto"/>
            </w:tcBorders>
          </w:tcPr>
          <w:p w14:paraId="6199619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379DFE89" w14:textId="77777777" w:rsidTr="00FF3DB9">
        <w:trPr>
          <w:jc w:val="center"/>
        </w:trPr>
        <w:tc>
          <w:tcPr>
            <w:tcW w:w="2502" w:type="pct"/>
            <w:tcBorders>
              <w:top w:val="single" w:sz="4" w:space="0" w:color="auto"/>
              <w:bottom w:val="single" w:sz="4" w:space="0" w:color="auto"/>
              <w:right w:val="single" w:sz="4" w:space="0" w:color="auto"/>
            </w:tcBorders>
          </w:tcPr>
          <w:p w14:paraId="56537F6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yellow zone upper line</w:t>
            </w:r>
          </w:p>
        </w:tc>
        <w:tc>
          <w:tcPr>
            <w:tcW w:w="2498" w:type="pct"/>
            <w:tcBorders>
              <w:top w:val="single" w:sz="4" w:space="0" w:color="auto"/>
              <w:left w:val="single" w:sz="4" w:space="0" w:color="auto"/>
              <w:bottom w:val="single" w:sz="4" w:space="0" w:color="auto"/>
            </w:tcBorders>
          </w:tcPr>
          <w:p w14:paraId="5C4AAB6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0680C6CA" w14:textId="77777777" w:rsidTr="00FF3DB9">
        <w:trPr>
          <w:jc w:val="center"/>
        </w:trPr>
        <w:tc>
          <w:tcPr>
            <w:tcW w:w="2502" w:type="pct"/>
            <w:tcBorders>
              <w:top w:val="single" w:sz="4" w:space="0" w:color="auto"/>
              <w:bottom w:val="single" w:sz="4" w:space="0" w:color="auto"/>
              <w:right w:val="single" w:sz="4" w:space="0" w:color="auto"/>
            </w:tcBorders>
          </w:tcPr>
          <w:p w14:paraId="433A942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yellow zone lower line</w:t>
            </w:r>
          </w:p>
        </w:tc>
        <w:tc>
          <w:tcPr>
            <w:tcW w:w="2498" w:type="pct"/>
            <w:tcBorders>
              <w:top w:val="single" w:sz="4" w:space="0" w:color="auto"/>
              <w:left w:val="single" w:sz="4" w:space="0" w:color="auto"/>
              <w:bottom w:val="single" w:sz="4" w:space="0" w:color="auto"/>
            </w:tcBorders>
          </w:tcPr>
          <w:p w14:paraId="39517EF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2DEBBCC1" w14:textId="77777777" w:rsidTr="00FF3DB9">
        <w:trPr>
          <w:jc w:val="center"/>
        </w:trPr>
        <w:tc>
          <w:tcPr>
            <w:tcW w:w="2502" w:type="pct"/>
            <w:tcBorders>
              <w:top w:val="single" w:sz="4" w:space="0" w:color="auto"/>
              <w:bottom w:val="single" w:sz="4" w:space="0" w:color="auto"/>
              <w:right w:val="single" w:sz="4" w:space="0" w:color="auto"/>
            </w:tcBorders>
          </w:tcPr>
          <w:p w14:paraId="1556ECE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red line</w:t>
            </w:r>
          </w:p>
        </w:tc>
        <w:tc>
          <w:tcPr>
            <w:tcW w:w="2498" w:type="pct"/>
            <w:tcBorders>
              <w:top w:val="single" w:sz="4" w:space="0" w:color="auto"/>
              <w:left w:val="single" w:sz="4" w:space="0" w:color="auto"/>
              <w:bottom w:val="single" w:sz="4" w:space="0" w:color="auto"/>
            </w:tcBorders>
          </w:tcPr>
          <w:p w14:paraId="42CC2D1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True</w:t>
            </w:r>
          </w:p>
        </w:tc>
      </w:tr>
    </w:tbl>
    <w:p w14:paraId="47B4FE52" w14:textId="77777777" w:rsidR="00D51742" w:rsidRDefault="00D51742" w:rsidP="00D51742">
      <w:pPr>
        <w:widowControl w:val="0"/>
        <w:autoSpaceDE w:val="0"/>
        <w:autoSpaceDN w:val="0"/>
        <w:adjustRightInd w:val="0"/>
      </w:pPr>
    </w:p>
    <w:p w14:paraId="058D7133" w14:textId="77777777" w:rsidR="00D51742" w:rsidRDefault="00D51742" w:rsidP="00D51742">
      <w:pPr>
        <w:widowControl w:val="0"/>
        <w:autoSpaceDE w:val="0"/>
        <w:autoSpaceDN w:val="0"/>
        <w:adjustRightInd w:val="0"/>
      </w:pPr>
    </w:p>
    <w:p w14:paraId="1E3C6A1A" w14:textId="77777777" w:rsidR="00D51742" w:rsidRDefault="00000000" w:rsidP="00D51742">
      <w:r>
        <w:pict w14:anchorId="3B2C7D45">
          <v:rect id="_x0000_i1097" style="width:0;height:1.5pt" o:hralign="center" o:hrstd="t" o:hr="t" fillcolor="#a0a0a0" stroked="f"/>
        </w:pict>
      </w:r>
    </w:p>
    <w:p w14:paraId="485C4A68" w14:textId="738B2F3E" w:rsidR="00D51742" w:rsidRPr="00B942B5" w:rsidRDefault="00D51742" w:rsidP="00B942B5">
      <w:pPr>
        <w:pStyle w:val="Heading2"/>
      </w:pPr>
      <w:bookmarkStart w:id="84" w:name="_Toc204345958"/>
      <w:r>
        <w:t>16.5 Inputs</w:t>
      </w:r>
      <w:bookmarkEnd w:id="84"/>
    </w:p>
    <w:p w14:paraId="179F609C" w14:textId="77777777" w:rsidR="00D51742" w:rsidRDefault="00000000" w:rsidP="00D51742">
      <w:r>
        <w:pict w14:anchorId="34CEA5BF">
          <v:rect id="_x0000_i1098" style="width:0;height:1.5pt" o:hralign="center" o:hrstd="t" o:hr="t" fillcolor="#a0a0a0" stroked="f"/>
        </w:pict>
      </w:r>
    </w:p>
    <w:p w14:paraId="5849F891" w14:textId="77777777" w:rsidR="00D51742" w:rsidRPr="00F903A6" w:rsidRDefault="00D51742" w:rsidP="00D51742">
      <w:pPr>
        <w:pStyle w:val="Heading3"/>
        <w:rPr>
          <w:b/>
          <w:bCs w:val="0"/>
        </w:rPr>
      </w:pPr>
      <w:bookmarkStart w:id="85" w:name="_Toc204345959"/>
      <w:r w:rsidRPr="00F903A6">
        <w:rPr>
          <w:b/>
          <w:bCs w:val="0"/>
        </w:rPr>
        <w:t>16.5.1 ARINC 429 Inputs</w:t>
      </w:r>
      <w:bookmarkEnd w:id="85"/>
    </w:p>
    <w:p w14:paraId="28D1BFD9" w14:textId="77777777" w:rsidR="00D51742" w:rsidRDefault="00D51742" w:rsidP="00D51742">
      <w:r>
        <w:t>Requirement ID: H398-SRS-GWY-FNC-45</w:t>
      </w:r>
    </w:p>
    <w:p w14:paraId="11B9B443" w14:textId="77777777" w:rsidR="00D51742" w:rsidRDefault="00D51742" w:rsidP="00D51742">
      <w:r>
        <w:t>MOPS: No</w:t>
      </w:r>
    </w:p>
    <w:p w14:paraId="1C452C4F" w14:textId="77777777" w:rsidR="00D51742" w:rsidRDefault="00D51742" w:rsidP="00D51742">
      <w:r>
        <w:t>Safety Requirement: No</w:t>
      </w:r>
    </w:p>
    <w:p w14:paraId="24C18E7E" w14:textId="77777777" w:rsidR="00D51742" w:rsidRDefault="00D51742" w:rsidP="00D51742">
      <w:r>
        <w:t>Rationale: NA</w:t>
      </w:r>
    </w:p>
    <w:p w14:paraId="30844FAA" w14:textId="77777777" w:rsidR="00D51742" w:rsidRDefault="00D51742" w:rsidP="00D51742">
      <w:r>
        <w:t>Verification Method: Testing</w:t>
      </w:r>
    </w:p>
    <w:p w14:paraId="5EF10911" w14:textId="77777777" w:rsidR="00D51742" w:rsidRDefault="00D51742" w:rsidP="00D51742"/>
    <w:p w14:paraId="342C313A" w14:textId="046C22BC" w:rsidR="00F119C0" w:rsidRDefault="00D51742" w:rsidP="00F119C0">
      <w:pPr>
        <w:tabs>
          <w:tab w:val="left" w:pos="1350"/>
          <w:tab w:val="left" w:pos="3960"/>
        </w:tabs>
        <w:autoSpaceDE w:val="0"/>
        <w:autoSpaceDN w:val="0"/>
        <w:adjustRightInd w:val="0"/>
        <w:spacing w:before="120" w:after="120"/>
        <w:rPr>
          <w:rFonts w:cs="Arial"/>
          <w:color w:val="000000"/>
        </w:rPr>
      </w:pPr>
      <w:r>
        <w:rPr>
          <w:rFonts w:cs="Arial"/>
          <w:color w:val="000000"/>
        </w:rPr>
        <w:t>Each Gateway channel shall provide a minimum of six (6) ARINC 429 inputs.</w:t>
      </w:r>
      <w:r w:rsidR="00F119C0" w:rsidRPr="00F119C0">
        <w:rPr>
          <w:rFonts w:cs="Arial"/>
          <w:color w:val="000000"/>
        </w:rPr>
        <w:t xml:space="preserve"> </w:t>
      </w:r>
      <w:r w:rsidR="00BA7931">
        <w:rPr>
          <w:rFonts w:cs="Arial"/>
          <w:color w:val="000000"/>
        </w:rPr>
        <w:t>Table 201 represents A429 DAU input labels.</w:t>
      </w:r>
    </w:p>
    <w:p w14:paraId="00046D81" w14:textId="6E84286D" w:rsidR="00F119C0" w:rsidRDefault="00F119C0" w:rsidP="00F119C0">
      <w:pPr>
        <w:pStyle w:val="Caption"/>
        <w:ind w:left="2160" w:firstLine="720"/>
      </w:pPr>
      <w:bookmarkStart w:id="86" w:name="_Toc170745954"/>
      <w:r w:rsidRPr="005C3B26">
        <w:t>Table</w:t>
      </w:r>
      <w:r>
        <w:t xml:space="preserve"> 201</w:t>
      </w:r>
      <w:r w:rsidRPr="005C3B26">
        <w:t xml:space="preserve"> - A429 </w:t>
      </w:r>
      <w:r>
        <w:t>DAU input Labels</w:t>
      </w:r>
      <w:bookmarkEnd w:id="86"/>
    </w:p>
    <w:p w14:paraId="71B47AB9" w14:textId="77777777" w:rsidR="00F119C0" w:rsidRPr="00F119C0" w:rsidRDefault="00F119C0" w:rsidP="00F119C0"/>
    <w:tbl>
      <w:tblPr>
        <w:tblStyle w:val="TableGrid"/>
        <w:tblW w:w="0" w:type="auto"/>
        <w:jc w:val="center"/>
        <w:tblLook w:val="04A0" w:firstRow="1" w:lastRow="0" w:firstColumn="1" w:lastColumn="0" w:noHBand="0" w:noVBand="1"/>
      </w:tblPr>
      <w:tblGrid>
        <w:gridCol w:w="1366"/>
        <w:gridCol w:w="1543"/>
        <w:gridCol w:w="3296"/>
      </w:tblGrid>
      <w:tr w:rsidR="00F119C0" w:rsidRPr="005C3B26" w14:paraId="6F5CFDDB" w14:textId="77777777" w:rsidTr="00F119C0">
        <w:trPr>
          <w:cantSplit/>
          <w:tblHeader/>
          <w:jc w:val="center"/>
        </w:trPr>
        <w:tc>
          <w:tcPr>
            <w:tcW w:w="1366" w:type="dxa"/>
            <w:shd w:val="clear" w:color="auto" w:fill="DAE9F7" w:themeFill="text2" w:themeFillTint="1A"/>
          </w:tcPr>
          <w:p w14:paraId="44E98DEF" w14:textId="77777777" w:rsidR="00F119C0" w:rsidRPr="005C3B26" w:rsidRDefault="00F119C0" w:rsidP="00690967">
            <w:pPr>
              <w:jc w:val="center"/>
              <w:rPr>
                <w:b/>
                <w:bCs/>
                <w:lang w:val="en-CA"/>
              </w:rPr>
            </w:pPr>
            <w:r w:rsidRPr="005C3B26">
              <w:rPr>
                <w:b/>
                <w:bCs/>
                <w:lang w:val="en-CA"/>
              </w:rPr>
              <w:t>Label Number</w:t>
            </w:r>
          </w:p>
        </w:tc>
        <w:tc>
          <w:tcPr>
            <w:tcW w:w="1543" w:type="dxa"/>
            <w:shd w:val="clear" w:color="auto" w:fill="DAE9F7" w:themeFill="text2" w:themeFillTint="1A"/>
          </w:tcPr>
          <w:p w14:paraId="4EF6D9C6" w14:textId="77777777" w:rsidR="00F119C0" w:rsidRPr="005C3B26" w:rsidRDefault="00F119C0" w:rsidP="00690967">
            <w:pPr>
              <w:jc w:val="center"/>
              <w:rPr>
                <w:b/>
                <w:bCs/>
                <w:lang w:val="en-CA"/>
              </w:rPr>
            </w:pPr>
            <w:r w:rsidRPr="005C3B26">
              <w:rPr>
                <w:b/>
                <w:bCs/>
                <w:lang w:val="en-CA"/>
              </w:rPr>
              <w:t>Update Rate (ms)</w:t>
            </w:r>
          </w:p>
        </w:tc>
        <w:tc>
          <w:tcPr>
            <w:tcW w:w="3296" w:type="dxa"/>
            <w:shd w:val="clear" w:color="auto" w:fill="DAE9F7" w:themeFill="text2" w:themeFillTint="1A"/>
          </w:tcPr>
          <w:p w14:paraId="6F0D615C" w14:textId="77777777" w:rsidR="00F119C0" w:rsidRPr="005C3B26" w:rsidRDefault="00F119C0" w:rsidP="00690967">
            <w:pPr>
              <w:rPr>
                <w:b/>
                <w:bCs/>
                <w:lang w:val="en-CA"/>
              </w:rPr>
            </w:pPr>
            <w:r w:rsidRPr="005C3B26">
              <w:rPr>
                <w:b/>
                <w:bCs/>
                <w:lang w:val="en-CA"/>
              </w:rPr>
              <w:t>Description</w:t>
            </w:r>
          </w:p>
        </w:tc>
      </w:tr>
      <w:tr w:rsidR="00F119C0" w:rsidRPr="005C3B26" w14:paraId="0A4DB373" w14:textId="77777777" w:rsidTr="00690967">
        <w:trPr>
          <w:cantSplit/>
          <w:jc w:val="center"/>
        </w:trPr>
        <w:tc>
          <w:tcPr>
            <w:tcW w:w="1366" w:type="dxa"/>
          </w:tcPr>
          <w:p w14:paraId="5D83A914" w14:textId="77777777" w:rsidR="00F119C0" w:rsidRPr="00617C63" w:rsidRDefault="00F119C0" w:rsidP="00690967">
            <w:pPr>
              <w:autoSpaceDE w:val="0"/>
              <w:autoSpaceDN w:val="0"/>
              <w:adjustRightInd w:val="0"/>
              <w:jc w:val="center"/>
              <w:rPr>
                <w:rFonts w:eastAsiaTheme="minorHAnsi"/>
                <w:color w:val="000000"/>
              </w:rPr>
            </w:pPr>
            <w:r w:rsidRPr="00617C63">
              <w:rPr>
                <w:rFonts w:eastAsiaTheme="minorHAnsi"/>
                <w:color w:val="000000"/>
              </w:rPr>
              <w:t>01</w:t>
            </w:r>
            <w:r>
              <w:rPr>
                <w:rFonts w:eastAsiaTheme="minorHAnsi"/>
                <w:color w:val="000000"/>
              </w:rPr>
              <w:t>1</w:t>
            </w:r>
          </w:p>
        </w:tc>
        <w:tc>
          <w:tcPr>
            <w:tcW w:w="1543" w:type="dxa"/>
          </w:tcPr>
          <w:p w14:paraId="1EFA3B1C" w14:textId="77777777" w:rsidR="00F119C0" w:rsidRPr="005C3B26" w:rsidRDefault="00F119C0" w:rsidP="00690967">
            <w:pPr>
              <w:autoSpaceDE w:val="0"/>
              <w:autoSpaceDN w:val="0"/>
              <w:adjustRightInd w:val="0"/>
              <w:jc w:val="center"/>
              <w:rPr>
                <w:rFonts w:eastAsiaTheme="minorHAnsi"/>
                <w:color w:val="000000"/>
              </w:rPr>
            </w:pPr>
            <w:r w:rsidRPr="005C3B26">
              <w:rPr>
                <w:rFonts w:eastAsiaTheme="minorHAnsi"/>
                <w:color w:val="000000"/>
              </w:rPr>
              <w:t>200</w:t>
            </w:r>
          </w:p>
        </w:tc>
        <w:tc>
          <w:tcPr>
            <w:tcW w:w="3296" w:type="dxa"/>
          </w:tcPr>
          <w:p w14:paraId="00BA68A8" w14:textId="77777777" w:rsidR="00F119C0" w:rsidRPr="005C3B26" w:rsidRDefault="00F119C0" w:rsidP="00690967">
            <w:pPr>
              <w:autoSpaceDE w:val="0"/>
              <w:autoSpaceDN w:val="0"/>
              <w:adjustRightInd w:val="0"/>
              <w:rPr>
                <w:rFonts w:eastAsiaTheme="minorHAnsi"/>
                <w:color w:val="000000"/>
              </w:rPr>
            </w:pPr>
            <w:r>
              <w:rPr>
                <w:rFonts w:eastAsiaTheme="minorHAnsi"/>
                <w:color w:val="000000"/>
              </w:rPr>
              <w:t xml:space="preserve">Equipment </w:t>
            </w:r>
            <w:r w:rsidRPr="00E41144">
              <w:rPr>
                <w:rFonts w:eastAsiaTheme="minorHAnsi"/>
                <w:color w:val="000000"/>
              </w:rPr>
              <w:t>Status</w:t>
            </w:r>
          </w:p>
        </w:tc>
      </w:tr>
      <w:tr w:rsidR="00F119C0" w:rsidRPr="005C3B26" w14:paraId="30BBF0DB" w14:textId="77777777" w:rsidTr="00690967">
        <w:trPr>
          <w:cantSplit/>
          <w:jc w:val="center"/>
        </w:trPr>
        <w:tc>
          <w:tcPr>
            <w:tcW w:w="1366" w:type="dxa"/>
          </w:tcPr>
          <w:p w14:paraId="61EA0204" w14:textId="77777777" w:rsidR="00F119C0" w:rsidRPr="00617C63" w:rsidRDefault="00F119C0" w:rsidP="00690967">
            <w:pPr>
              <w:autoSpaceDE w:val="0"/>
              <w:autoSpaceDN w:val="0"/>
              <w:adjustRightInd w:val="0"/>
              <w:jc w:val="center"/>
              <w:rPr>
                <w:rFonts w:eastAsiaTheme="minorHAnsi"/>
                <w:color w:val="000000"/>
              </w:rPr>
            </w:pPr>
            <w:r w:rsidRPr="00617C63">
              <w:rPr>
                <w:rFonts w:eastAsiaTheme="minorHAnsi"/>
                <w:color w:val="000000"/>
              </w:rPr>
              <w:t>0</w:t>
            </w:r>
            <w:r>
              <w:rPr>
                <w:rFonts w:eastAsiaTheme="minorHAnsi"/>
                <w:color w:val="000000"/>
              </w:rPr>
              <w:t>74</w:t>
            </w:r>
          </w:p>
        </w:tc>
        <w:tc>
          <w:tcPr>
            <w:tcW w:w="1543" w:type="dxa"/>
          </w:tcPr>
          <w:p w14:paraId="695C447B" w14:textId="77777777" w:rsidR="00F119C0" w:rsidRPr="005C3B26" w:rsidRDefault="00F119C0" w:rsidP="00690967">
            <w:pPr>
              <w:autoSpaceDE w:val="0"/>
              <w:autoSpaceDN w:val="0"/>
              <w:adjustRightInd w:val="0"/>
              <w:jc w:val="center"/>
              <w:rPr>
                <w:rFonts w:eastAsiaTheme="minorHAnsi"/>
                <w:color w:val="000000"/>
              </w:rPr>
            </w:pPr>
            <w:r>
              <w:rPr>
                <w:rFonts w:eastAsiaTheme="minorHAnsi"/>
                <w:color w:val="000000"/>
              </w:rPr>
              <w:t>20</w:t>
            </w:r>
            <w:r w:rsidRPr="005C3B26">
              <w:rPr>
                <w:rFonts w:eastAsiaTheme="minorHAnsi"/>
                <w:color w:val="000000"/>
              </w:rPr>
              <w:t>0</w:t>
            </w:r>
          </w:p>
        </w:tc>
        <w:tc>
          <w:tcPr>
            <w:tcW w:w="3296" w:type="dxa"/>
          </w:tcPr>
          <w:p w14:paraId="13BC0FEF" w14:textId="77777777" w:rsidR="00F119C0" w:rsidRPr="005C3B26" w:rsidRDefault="00F119C0" w:rsidP="00690967">
            <w:pPr>
              <w:autoSpaceDE w:val="0"/>
              <w:autoSpaceDN w:val="0"/>
              <w:adjustRightInd w:val="0"/>
              <w:rPr>
                <w:rFonts w:eastAsiaTheme="minorHAnsi"/>
                <w:color w:val="000000"/>
              </w:rPr>
            </w:pPr>
            <w:r>
              <w:rPr>
                <w:rFonts w:eastAsiaTheme="minorHAnsi"/>
                <w:color w:val="000000"/>
              </w:rPr>
              <w:t>Checksum Verification</w:t>
            </w:r>
          </w:p>
        </w:tc>
      </w:tr>
      <w:tr w:rsidR="00F119C0" w:rsidRPr="005C3B26" w14:paraId="1860D5D5" w14:textId="77777777" w:rsidTr="00690967">
        <w:trPr>
          <w:cantSplit/>
          <w:jc w:val="center"/>
        </w:trPr>
        <w:tc>
          <w:tcPr>
            <w:tcW w:w="1366" w:type="dxa"/>
          </w:tcPr>
          <w:p w14:paraId="3513E1C4" w14:textId="77777777" w:rsidR="00F119C0" w:rsidRPr="00617C63" w:rsidRDefault="00F119C0" w:rsidP="00690967">
            <w:pPr>
              <w:autoSpaceDE w:val="0"/>
              <w:autoSpaceDN w:val="0"/>
              <w:adjustRightInd w:val="0"/>
              <w:jc w:val="center"/>
              <w:rPr>
                <w:rFonts w:eastAsiaTheme="minorHAnsi"/>
                <w:color w:val="000000"/>
              </w:rPr>
            </w:pPr>
            <w:r w:rsidRPr="00617C63">
              <w:rPr>
                <w:rFonts w:eastAsiaTheme="minorHAnsi"/>
                <w:color w:val="000000"/>
              </w:rPr>
              <w:t>0</w:t>
            </w:r>
            <w:r>
              <w:rPr>
                <w:rFonts w:eastAsiaTheme="minorHAnsi"/>
                <w:color w:val="000000"/>
              </w:rPr>
              <w:t>77</w:t>
            </w:r>
          </w:p>
        </w:tc>
        <w:tc>
          <w:tcPr>
            <w:tcW w:w="1543" w:type="dxa"/>
          </w:tcPr>
          <w:p w14:paraId="56C8FEBC" w14:textId="77777777" w:rsidR="00F119C0" w:rsidRPr="005C3B26" w:rsidRDefault="00F119C0" w:rsidP="00690967">
            <w:pPr>
              <w:autoSpaceDE w:val="0"/>
              <w:autoSpaceDN w:val="0"/>
              <w:adjustRightInd w:val="0"/>
              <w:jc w:val="center"/>
              <w:rPr>
                <w:rFonts w:eastAsiaTheme="minorHAnsi"/>
                <w:color w:val="000000"/>
              </w:rPr>
            </w:pPr>
            <w:r w:rsidRPr="005C3B26">
              <w:rPr>
                <w:rFonts w:eastAsiaTheme="minorHAnsi"/>
                <w:color w:val="000000"/>
              </w:rPr>
              <w:t>200</w:t>
            </w:r>
          </w:p>
        </w:tc>
        <w:tc>
          <w:tcPr>
            <w:tcW w:w="3296" w:type="dxa"/>
          </w:tcPr>
          <w:p w14:paraId="77E146AA" w14:textId="77777777" w:rsidR="00F119C0" w:rsidRPr="005C3B26" w:rsidRDefault="00F119C0" w:rsidP="00690967">
            <w:pPr>
              <w:autoSpaceDE w:val="0"/>
              <w:autoSpaceDN w:val="0"/>
              <w:adjustRightInd w:val="0"/>
              <w:rPr>
                <w:rFonts w:eastAsiaTheme="minorHAnsi"/>
                <w:color w:val="000000"/>
              </w:rPr>
            </w:pPr>
            <w:r>
              <w:rPr>
                <w:rFonts w:eastAsiaTheme="minorHAnsi"/>
                <w:color w:val="000000"/>
              </w:rPr>
              <w:t>Lighting State</w:t>
            </w:r>
          </w:p>
        </w:tc>
      </w:tr>
    </w:tbl>
    <w:p w14:paraId="3E342106" w14:textId="1E6942EF" w:rsidR="00D51742" w:rsidRDefault="00D51742" w:rsidP="003A1009">
      <w:pPr>
        <w:tabs>
          <w:tab w:val="left" w:pos="1350"/>
          <w:tab w:val="left" w:pos="3960"/>
        </w:tabs>
        <w:autoSpaceDE w:val="0"/>
        <w:autoSpaceDN w:val="0"/>
        <w:adjustRightInd w:val="0"/>
        <w:spacing w:before="120" w:after="120"/>
        <w:rPr>
          <w:rFonts w:cs="Arial"/>
          <w:lang w:val="en-CA"/>
        </w:rPr>
      </w:pPr>
    </w:p>
    <w:p w14:paraId="70E3AAE2" w14:textId="77777777" w:rsidR="00D51742" w:rsidRDefault="00000000" w:rsidP="00D51742">
      <w:r>
        <w:pict w14:anchorId="76B95684">
          <v:rect id="_x0000_i1099" style="width:0;height:1.5pt" o:hralign="center" o:hrstd="t" o:hr="t" fillcolor="#a0a0a0" stroked="f"/>
        </w:pict>
      </w:r>
    </w:p>
    <w:p w14:paraId="691F99C8" w14:textId="77777777" w:rsidR="00D51742" w:rsidRDefault="00D51742" w:rsidP="00D51742">
      <w:pPr>
        <w:pStyle w:val="Heading4"/>
      </w:pPr>
      <w:bookmarkStart w:id="87" w:name="_Toc204345960"/>
      <w:r>
        <w:lastRenderedPageBreak/>
        <w:t>16.5.1.1 A429 Labels Not Received</w:t>
      </w:r>
      <w:bookmarkEnd w:id="87"/>
    </w:p>
    <w:p w14:paraId="7C5B8D41" w14:textId="77777777" w:rsidR="00D51742" w:rsidRDefault="00D51742" w:rsidP="00D51742">
      <w:r>
        <w:t>Requirement ID: H398-SRS-GWY-FNC-46</w:t>
      </w:r>
    </w:p>
    <w:p w14:paraId="5F4703A0" w14:textId="77777777" w:rsidR="00D51742" w:rsidRDefault="00D51742" w:rsidP="00D51742">
      <w:r>
        <w:t>MOPS: No</w:t>
      </w:r>
    </w:p>
    <w:p w14:paraId="42630BA2" w14:textId="77777777" w:rsidR="00D51742" w:rsidRDefault="00D51742" w:rsidP="00D51742">
      <w:r>
        <w:t>Safety Requirement: No</w:t>
      </w:r>
    </w:p>
    <w:p w14:paraId="6CC21F04" w14:textId="77777777" w:rsidR="00D51742" w:rsidRDefault="00D51742" w:rsidP="00D51742">
      <w:r>
        <w:t>Rationale: NA</w:t>
      </w:r>
    </w:p>
    <w:p w14:paraId="6E2CBC22" w14:textId="77777777" w:rsidR="00D51742" w:rsidRDefault="00D51742" w:rsidP="00D51742">
      <w:r>
        <w:t>Verification Method: Testing</w:t>
      </w:r>
    </w:p>
    <w:p w14:paraId="453A62E8" w14:textId="77777777" w:rsidR="00D51742" w:rsidRDefault="00D51742" w:rsidP="00D51742"/>
    <w:p w14:paraId="6BF1302D" w14:textId="62376BC4" w:rsidR="00D51742" w:rsidRDefault="00D51742" w:rsidP="00D11A21">
      <w:pPr>
        <w:autoSpaceDE w:val="0"/>
        <w:autoSpaceDN w:val="0"/>
        <w:adjustRightInd w:val="0"/>
        <w:spacing w:before="120" w:after="120"/>
        <w:rPr>
          <w:rFonts w:ascii="MS Shell Dlg 2" w:hAnsi="MS Shell Dlg 2" w:cs="MS Shell Dlg 2"/>
          <w:sz w:val="17"/>
          <w:szCs w:val="17"/>
        </w:rPr>
      </w:pPr>
      <w:r>
        <w:rPr>
          <w:rFonts w:cs="Arial"/>
          <w:color w:val="000000"/>
        </w:rPr>
        <w:t xml:space="preserve">Gateway Module shall consider ARINC-429 data for a particular label is “missing” if a valid transmission has not been received from the source for a period no less than 3 times the expected update period,as described in </w:t>
      </w:r>
      <w:r w:rsidR="00E416A9">
        <w:t>H398-SRS-GWY-FNC-</w:t>
      </w:r>
      <w:r w:rsidR="004C1825">
        <w:t>45</w:t>
      </w:r>
      <w:r>
        <w:rPr>
          <w:rFonts w:cs="Arial"/>
        </w:rPr>
        <w:t>.</w:t>
      </w:r>
    </w:p>
    <w:p w14:paraId="1ED21CA5" w14:textId="77777777" w:rsidR="00D51742" w:rsidRDefault="00000000" w:rsidP="00D51742">
      <w:r>
        <w:pict w14:anchorId="3F3906C1">
          <v:rect id="_x0000_i1100" style="width:0;height:1.5pt" o:hralign="center" o:hrstd="t" o:hr="t" fillcolor="#a0a0a0" stroked="f"/>
        </w:pict>
      </w:r>
    </w:p>
    <w:p w14:paraId="7DA1A7CD" w14:textId="77777777" w:rsidR="00D51742" w:rsidRDefault="00D51742" w:rsidP="00D51742">
      <w:pPr>
        <w:pStyle w:val="Heading4"/>
      </w:pPr>
      <w:bookmarkStart w:id="88" w:name="_Toc204345961"/>
      <w:r>
        <w:t>16.5.1.2 A429 Input Validity</w:t>
      </w:r>
      <w:bookmarkEnd w:id="88"/>
    </w:p>
    <w:p w14:paraId="3DAF56B6" w14:textId="77777777" w:rsidR="00D51742" w:rsidRDefault="00D51742" w:rsidP="00D51742">
      <w:r>
        <w:t>Requirement ID: H398-SRS-GWY-FNC-47</w:t>
      </w:r>
    </w:p>
    <w:p w14:paraId="0A9E6C0C" w14:textId="77777777" w:rsidR="00D51742" w:rsidRDefault="00D51742" w:rsidP="00D51742">
      <w:r>
        <w:t>MOPS: No</w:t>
      </w:r>
    </w:p>
    <w:p w14:paraId="7AA3B95C" w14:textId="77777777" w:rsidR="00D51742" w:rsidRDefault="00D51742" w:rsidP="00D51742">
      <w:r>
        <w:t>Safety Requirement: No</w:t>
      </w:r>
    </w:p>
    <w:p w14:paraId="760AF6AE" w14:textId="77777777" w:rsidR="00D51742" w:rsidRDefault="00D51742" w:rsidP="00D51742">
      <w:r>
        <w:t>Rationale: NA</w:t>
      </w:r>
    </w:p>
    <w:p w14:paraId="1DA65F95" w14:textId="77777777" w:rsidR="00D51742" w:rsidRDefault="00D51742" w:rsidP="00D51742">
      <w:r>
        <w:t>Verification Method: Testing</w:t>
      </w:r>
    </w:p>
    <w:p w14:paraId="12ADA00A" w14:textId="77777777" w:rsidR="00D51742" w:rsidRDefault="00D51742" w:rsidP="00D51742"/>
    <w:p w14:paraId="3AC036F3" w14:textId="50CF6812" w:rsidR="00BF6D4A" w:rsidRDefault="00BF6D4A" w:rsidP="00D11A21">
      <w:pPr>
        <w:autoSpaceDE w:val="0"/>
        <w:autoSpaceDN w:val="0"/>
        <w:adjustRightInd w:val="0"/>
        <w:spacing w:before="120" w:after="120"/>
        <w:rPr>
          <w:rFonts w:cs="Arial"/>
          <w:color w:val="000000"/>
        </w:rPr>
      </w:pPr>
      <w:r>
        <w:rPr>
          <w:rFonts w:cs="Arial"/>
          <w:color w:val="000000"/>
        </w:rPr>
        <w:t>The Gateway Module shall recognize the data as missing if data has not been received after a period of greater than 6 times the expected update period.</w:t>
      </w:r>
    </w:p>
    <w:p w14:paraId="42BA1C4E" w14:textId="77777777" w:rsidR="00D51742" w:rsidRDefault="00000000" w:rsidP="00D51742">
      <w:r>
        <w:pict w14:anchorId="09C4FD3F">
          <v:rect id="_x0000_i1101" style="width:0;height:1.5pt" o:hralign="center" o:hrstd="t" o:hr="t" fillcolor="#a0a0a0" stroked="f"/>
        </w:pict>
      </w:r>
    </w:p>
    <w:p w14:paraId="78DCA29E" w14:textId="77777777" w:rsidR="00D51742" w:rsidRDefault="00D51742" w:rsidP="00D51742">
      <w:pPr>
        <w:pStyle w:val="Heading4"/>
      </w:pPr>
      <w:bookmarkStart w:id="89" w:name="_Toc204345962"/>
      <w:r>
        <w:t>16.5.1.3 Invalid SSM</w:t>
      </w:r>
      <w:bookmarkEnd w:id="89"/>
    </w:p>
    <w:p w14:paraId="43576FC6" w14:textId="77777777" w:rsidR="00D51742" w:rsidRDefault="00D51742" w:rsidP="00D51742">
      <w:r>
        <w:t>Requirement ID: H398-SRS-GWY-FNC-48</w:t>
      </w:r>
    </w:p>
    <w:p w14:paraId="0C67D9D2" w14:textId="77777777" w:rsidR="00D51742" w:rsidRDefault="00D51742" w:rsidP="00D51742">
      <w:r>
        <w:t>MOPS: No</w:t>
      </w:r>
    </w:p>
    <w:p w14:paraId="071C0D6E" w14:textId="77777777" w:rsidR="00D51742" w:rsidRDefault="00D51742" w:rsidP="00D51742">
      <w:r>
        <w:t>Safety Requirement: No</w:t>
      </w:r>
    </w:p>
    <w:p w14:paraId="5A3BFB05" w14:textId="77777777" w:rsidR="00D51742" w:rsidRDefault="00D51742" w:rsidP="00D51742">
      <w:r>
        <w:t>Rationale: NA</w:t>
      </w:r>
    </w:p>
    <w:p w14:paraId="4A19C249" w14:textId="77777777" w:rsidR="00D51742" w:rsidRDefault="00D51742" w:rsidP="00D51742">
      <w:r>
        <w:t>Verification Method: Testing</w:t>
      </w:r>
    </w:p>
    <w:p w14:paraId="593F51B2" w14:textId="77777777" w:rsidR="00D51742" w:rsidRDefault="00D51742" w:rsidP="00D51742"/>
    <w:p w14:paraId="6D2DF812" w14:textId="77777777" w:rsidR="00D51742" w:rsidRDefault="00D51742" w:rsidP="00E9207D">
      <w:pPr>
        <w:autoSpaceDE w:val="0"/>
        <w:autoSpaceDN w:val="0"/>
        <w:adjustRightInd w:val="0"/>
        <w:spacing w:before="120" w:after="120"/>
        <w:rPr>
          <w:rFonts w:ascii="MS Shell Dlg 2" w:hAnsi="MS Shell Dlg 2" w:cs="MS Shell Dlg 2"/>
          <w:sz w:val="17"/>
          <w:szCs w:val="17"/>
        </w:rPr>
      </w:pPr>
      <w:r>
        <w:rPr>
          <w:rFonts w:cs="Arial"/>
          <w:color w:val="000000"/>
        </w:rPr>
        <w:t>Gateway Module shall set ARINC-429 output data SSM to “invalid (Fail/Warn)” when data is “invalid”(due to out of range) unless otherwise specified.</w:t>
      </w:r>
    </w:p>
    <w:p w14:paraId="1792C5A6" w14:textId="77777777" w:rsidR="00D51742" w:rsidRDefault="00000000" w:rsidP="00D51742">
      <w:r>
        <w:pict w14:anchorId="65341946">
          <v:rect id="_x0000_i1102" style="width:0;height:1.5pt" o:hralign="center" o:hrstd="t" o:hr="t" fillcolor="#a0a0a0" stroked="f"/>
        </w:pict>
      </w:r>
    </w:p>
    <w:p w14:paraId="74B53590" w14:textId="77777777" w:rsidR="00D51742" w:rsidRDefault="00D51742" w:rsidP="00D51742">
      <w:pPr>
        <w:pStyle w:val="Heading4"/>
      </w:pPr>
      <w:bookmarkStart w:id="90" w:name="_Toc204345963"/>
      <w:r>
        <w:t>16.5.1.4 SSM NCD</w:t>
      </w:r>
      <w:bookmarkEnd w:id="90"/>
    </w:p>
    <w:p w14:paraId="66D4C15B" w14:textId="77777777" w:rsidR="00D51742" w:rsidRDefault="00D51742" w:rsidP="00D51742">
      <w:r>
        <w:t>Requirement ID: H398-SRS-GWY-FNC-616</w:t>
      </w:r>
    </w:p>
    <w:p w14:paraId="0B0ABD91" w14:textId="77777777" w:rsidR="00D51742" w:rsidRDefault="00D51742" w:rsidP="00D51742">
      <w:r>
        <w:t>MOPS: No</w:t>
      </w:r>
    </w:p>
    <w:p w14:paraId="361720AB" w14:textId="77777777" w:rsidR="00D51742" w:rsidRDefault="00D51742" w:rsidP="00D51742">
      <w:r>
        <w:t>Safety Requirement: No</w:t>
      </w:r>
    </w:p>
    <w:p w14:paraId="304D146B" w14:textId="77777777" w:rsidR="00D51742" w:rsidRDefault="00D51742" w:rsidP="00D51742">
      <w:r>
        <w:t>Rationale: NA</w:t>
      </w:r>
    </w:p>
    <w:p w14:paraId="18150D9D" w14:textId="77777777" w:rsidR="00D51742" w:rsidRDefault="00D51742" w:rsidP="00D51742">
      <w:r>
        <w:t>Verification Method: Testing</w:t>
      </w:r>
    </w:p>
    <w:p w14:paraId="7AB7F11C" w14:textId="77777777" w:rsidR="00D51742" w:rsidRDefault="00D51742" w:rsidP="00D51742"/>
    <w:p w14:paraId="7DA9BE66" w14:textId="77777777" w:rsidR="00D51742" w:rsidRDefault="00D51742" w:rsidP="00D51742">
      <w:pPr>
        <w:autoSpaceDE w:val="0"/>
        <w:autoSpaceDN w:val="0"/>
        <w:adjustRightInd w:val="0"/>
        <w:spacing w:before="120" w:after="120"/>
      </w:pPr>
      <w:r>
        <w:rPr>
          <w:rFonts w:cs="Arial"/>
          <w:color w:val="000000"/>
        </w:rPr>
        <w:t xml:space="preserve">When data is unavailable </w:t>
      </w:r>
      <w:r>
        <w:rPr>
          <w:rFonts w:cs="Arial"/>
        </w:rPr>
        <w:t>or not supported by the configuration</w:t>
      </w:r>
      <w:r>
        <w:rPr>
          <w:rFonts w:cs="Arial"/>
          <w:color w:val="000000"/>
        </w:rPr>
        <w:t>, Gateway Module shall set ARINC-429 output data to “0” and set the label SSMs to NCD.</w:t>
      </w:r>
    </w:p>
    <w:p w14:paraId="73FA3960" w14:textId="77777777" w:rsidR="00D51742" w:rsidRDefault="00000000" w:rsidP="00D51742">
      <w:r>
        <w:lastRenderedPageBreak/>
        <w:pict w14:anchorId="1ABA85E6">
          <v:rect id="_x0000_i1103" style="width:0;height:1.5pt" o:hralign="center" o:hrstd="t" o:hr="t" fillcolor="#a0a0a0" stroked="f"/>
        </w:pict>
      </w:r>
    </w:p>
    <w:p w14:paraId="61780E7C" w14:textId="77777777" w:rsidR="00D51742" w:rsidRDefault="00D51742" w:rsidP="00D51742">
      <w:pPr>
        <w:pStyle w:val="Heading4"/>
      </w:pPr>
      <w:bookmarkStart w:id="91" w:name="_Toc204345964"/>
      <w:r>
        <w:t>16.5.1.5 SSM Value consideration</w:t>
      </w:r>
      <w:bookmarkEnd w:id="91"/>
    </w:p>
    <w:p w14:paraId="55D09991" w14:textId="77777777" w:rsidR="00D51742" w:rsidRDefault="00D51742" w:rsidP="00D51742">
      <w:r>
        <w:t>Requirement ID: H398-SRS-GWY-FNC-617</w:t>
      </w:r>
    </w:p>
    <w:p w14:paraId="3EA02671" w14:textId="77777777" w:rsidR="00D51742" w:rsidRDefault="00D51742" w:rsidP="00D51742">
      <w:r>
        <w:t>MOPS: No</w:t>
      </w:r>
    </w:p>
    <w:p w14:paraId="20EFA3EE" w14:textId="77777777" w:rsidR="00D51742" w:rsidRDefault="00D51742" w:rsidP="00D51742">
      <w:r>
        <w:t>Safety Requirement: No</w:t>
      </w:r>
    </w:p>
    <w:p w14:paraId="2470A400" w14:textId="77777777" w:rsidR="00D51742" w:rsidRDefault="00D51742" w:rsidP="00D51742">
      <w:r>
        <w:t>Rationale: NA</w:t>
      </w:r>
    </w:p>
    <w:p w14:paraId="105052DE" w14:textId="77777777" w:rsidR="00D51742" w:rsidRDefault="00D51742" w:rsidP="00D51742">
      <w:r>
        <w:t>Verification Method: Testing</w:t>
      </w:r>
    </w:p>
    <w:p w14:paraId="7487D155" w14:textId="77777777" w:rsidR="00D51742" w:rsidRDefault="00D51742" w:rsidP="00D51742"/>
    <w:p w14:paraId="19769D0C" w14:textId="77777777" w:rsidR="00D51742" w:rsidRDefault="00D51742" w:rsidP="00D51742">
      <w:pPr>
        <w:autoSpaceDE w:val="0"/>
        <w:autoSpaceDN w:val="0"/>
        <w:adjustRightInd w:val="0"/>
        <w:spacing w:before="120" w:after="120"/>
        <w:rPr>
          <w:rFonts w:cs="Arial"/>
          <w:color w:val="000000"/>
        </w:rPr>
      </w:pPr>
      <w:r>
        <w:rPr>
          <w:rFonts w:cs="Arial"/>
          <w:color w:val="000000"/>
        </w:rPr>
        <w:t>The Gateway Module shall consider the following SSM value format if not defined in specific Label Format</w:t>
      </w:r>
    </w:p>
    <w:p w14:paraId="76738FE0" w14:textId="77777777" w:rsidR="00D51742" w:rsidRDefault="00D51742" w:rsidP="00D51742">
      <w:pPr>
        <w:autoSpaceDE w:val="0"/>
        <w:autoSpaceDN w:val="0"/>
        <w:adjustRightInd w:val="0"/>
        <w:spacing w:before="120" w:after="120"/>
        <w:rPr>
          <w:rFonts w:cs="Arial"/>
          <w:color w:val="000000"/>
        </w:rPr>
      </w:pPr>
      <w:r>
        <w:rPr>
          <w:rFonts w:cs="Arial"/>
          <w:color w:val="000000"/>
        </w:rPr>
        <w:t>SSM Binary Label Format:</w:t>
      </w:r>
    </w:p>
    <w:p w14:paraId="4A637F42" w14:textId="77777777" w:rsidR="00D51742" w:rsidRDefault="00D51742" w:rsidP="00D51742">
      <w:pPr>
        <w:autoSpaceDE w:val="0"/>
        <w:autoSpaceDN w:val="0"/>
        <w:adjustRightInd w:val="0"/>
        <w:spacing w:before="120" w:after="120"/>
        <w:rPr>
          <w:rFonts w:cs="Arial"/>
          <w:color w:val="000000"/>
        </w:rPr>
      </w:pPr>
      <w:r>
        <w:rPr>
          <w:rFonts w:cs="Arial"/>
          <w:color w:val="000000"/>
        </w:rPr>
        <w:t>[0,0] = Failure Warning (Invalid)</w:t>
      </w:r>
    </w:p>
    <w:p w14:paraId="6615DC9E" w14:textId="77777777" w:rsidR="00D51742" w:rsidRDefault="00D51742" w:rsidP="00D51742">
      <w:pPr>
        <w:autoSpaceDE w:val="0"/>
        <w:autoSpaceDN w:val="0"/>
        <w:adjustRightInd w:val="0"/>
        <w:spacing w:before="120" w:after="120"/>
        <w:rPr>
          <w:rFonts w:cs="Arial"/>
          <w:color w:val="000000"/>
        </w:rPr>
      </w:pPr>
      <w:r>
        <w:rPr>
          <w:rFonts w:cs="Arial"/>
          <w:color w:val="000000"/>
        </w:rPr>
        <w:t>[0,1] = No Computed Data</w:t>
      </w:r>
    </w:p>
    <w:p w14:paraId="6FBD8AD6" w14:textId="77777777" w:rsidR="00D51742" w:rsidRDefault="00D51742" w:rsidP="00D51742">
      <w:pPr>
        <w:autoSpaceDE w:val="0"/>
        <w:autoSpaceDN w:val="0"/>
        <w:adjustRightInd w:val="0"/>
        <w:spacing w:before="120" w:after="120"/>
        <w:rPr>
          <w:rFonts w:cs="Arial"/>
          <w:color w:val="000000"/>
        </w:rPr>
      </w:pPr>
      <w:r>
        <w:rPr>
          <w:rFonts w:cs="Arial"/>
          <w:color w:val="000000"/>
        </w:rPr>
        <w:t>[1,0] = Functional Test</w:t>
      </w:r>
    </w:p>
    <w:p w14:paraId="55843418" w14:textId="77777777" w:rsidR="00D51742" w:rsidRDefault="00D51742" w:rsidP="00D51742">
      <w:pPr>
        <w:autoSpaceDE w:val="0"/>
        <w:autoSpaceDN w:val="0"/>
        <w:adjustRightInd w:val="0"/>
        <w:spacing w:before="120" w:after="120"/>
        <w:rPr>
          <w:rFonts w:cs="Arial"/>
          <w:color w:val="000000"/>
        </w:rPr>
      </w:pPr>
      <w:r>
        <w:rPr>
          <w:rFonts w:cs="Arial"/>
          <w:color w:val="000000"/>
        </w:rPr>
        <w:t>[1,1] = Normal Operation(Valid)</w:t>
      </w:r>
    </w:p>
    <w:p w14:paraId="4BCF5C67" w14:textId="77777777" w:rsidR="00D51742" w:rsidRDefault="00D51742" w:rsidP="00D51742">
      <w:pPr>
        <w:autoSpaceDE w:val="0"/>
        <w:autoSpaceDN w:val="0"/>
        <w:adjustRightInd w:val="0"/>
        <w:spacing w:before="120" w:after="120"/>
        <w:rPr>
          <w:rFonts w:cs="Arial"/>
          <w:color w:val="000000"/>
        </w:rPr>
      </w:pPr>
      <w:r>
        <w:rPr>
          <w:rFonts w:cs="Arial"/>
          <w:color w:val="000000"/>
        </w:rPr>
        <w:t>SSM Discrete Label Format:</w:t>
      </w:r>
    </w:p>
    <w:p w14:paraId="6D18B388" w14:textId="77777777" w:rsidR="00D51742" w:rsidRDefault="00D51742" w:rsidP="00D51742">
      <w:pPr>
        <w:autoSpaceDE w:val="0"/>
        <w:autoSpaceDN w:val="0"/>
        <w:adjustRightInd w:val="0"/>
        <w:spacing w:before="120" w:after="120"/>
        <w:rPr>
          <w:rFonts w:cs="Arial"/>
          <w:color w:val="000000"/>
        </w:rPr>
      </w:pPr>
      <w:r>
        <w:rPr>
          <w:rFonts w:cs="Arial"/>
          <w:color w:val="000000"/>
        </w:rPr>
        <w:t>[0,0] = Normal Operation(Valid)</w:t>
      </w:r>
    </w:p>
    <w:p w14:paraId="67AC599F" w14:textId="77777777" w:rsidR="00D51742" w:rsidRDefault="00D51742" w:rsidP="00D51742">
      <w:pPr>
        <w:autoSpaceDE w:val="0"/>
        <w:autoSpaceDN w:val="0"/>
        <w:adjustRightInd w:val="0"/>
        <w:spacing w:before="120" w:after="120"/>
        <w:rPr>
          <w:rFonts w:cs="Arial"/>
          <w:color w:val="000000"/>
        </w:rPr>
      </w:pPr>
      <w:r>
        <w:rPr>
          <w:rFonts w:cs="Arial"/>
          <w:color w:val="000000"/>
        </w:rPr>
        <w:t>[0,1] = No Computed Data</w:t>
      </w:r>
    </w:p>
    <w:p w14:paraId="59F71448" w14:textId="77777777" w:rsidR="00D51742" w:rsidRDefault="00D51742" w:rsidP="00D51742">
      <w:pPr>
        <w:autoSpaceDE w:val="0"/>
        <w:autoSpaceDN w:val="0"/>
        <w:adjustRightInd w:val="0"/>
        <w:spacing w:before="120" w:after="120"/>
        <w:rPr>
          <w:rFonts w:cs="Arial"/>
          <w:color w:val="000000"/>
        </w:rPr>
      </w:pPr>
      <w:r>
        <w:rPr>
          <w:rFonts w:cs="Arial"/>
          <w:color w:val="000000"/>
        </w:rPr>
        <w:t>[1,0] = Functional Test</w:t>
      </w:r>
    </w:p>
    <w:p w14:paraId="76D20118" w14:textId="77777777" w:rsidR="00D51742" w:rsidRDefault="00D51742" w:rsidP="00D51742">
      <w:pPr>
        <w:autoSpaceDE w:val="0"/>
        <w:autoSpaceDN w:val="0"/>
        <w:adjustRightInd w:val="0"/>
        <w:spacing w:before="120" w:after="120"/>
        <w:rPr>
          <w:rFonts w:cs="Arial"/>
          <w:color w:val="000000"/>
        </w:rPr>
      </w:pPr>
      <w:r>
        <w:rPr>
          <w:rFonts w:cs="Arial"/>
          <w:color w:val="000000"/>
        </w:rPr>
        <w:t>[1,1] = Failure Warning(Invalid)</w:t>
      </w:r>
    </w:p>
    <w:p w14:paraId="7180E7FB" w14:textId="77777777" w:rsidR="00D51742" w:rsidRDefault="00D51742" w:rsidP="00D51742">
      <w:pPr>
        <w:widowControl w:val="0"/>
        <w:autoSpaceDE w:val="0"/>
        <w:autoSpaceDN w:val="0"/>
        <w:adjustRightInd w:val="0"/>
      </w:pPr>
    </w:p>
    <w:p w14:paraId="79508888" w14:textId="77777777" w:rsidR="00D51742" w:rsidRDefault="00000000" w:rsidP="00D51742">
      <w:r>
        <w:pict w14:anchorId="00AF7883">
          <v:rect id="_x0000_i1104" style="width:0;height:1.5pt" o:hralign="center" o:hrstd="t" o:hr="t" fillcolor="#a0a0a0" stroked="f"/>
        </w:pict>
      </w:r>
    </w:p>
    <w:p w14:paraId="2192CF75" w14:textId="77777777" w:rsidR="00D51742" w:rsidRDefault="00D51742" w:rsidP="00D51742">
      <w:pPr>
        <w:pStyle w:val="Heading4"/>
      </w:pPr>
      <w:bookmarkStart w:id="92" w:name="_Toc204345965"/>
      <w:r>
        <w:t>16.5.1.6 ARINC 429 Data Format Spare Bits consideration</w:t>
      </w:r>
      <w:bookmarkEnd w:id="92"/>
    </w:p>
    <w:p w14:paraId="182D6D55" w14:textId="77777777" w:rsidR="00D51742" w:rsidRDefault="00D51742" w:rsidP="00D51742">
      <w:r>
        <w:t>Requirement ID: H398-SRS-GWY-DRQ-618</w:t>
      </w:r>
    </w:p>
    <w:p w14:paraId="21C827B4" w14:textId="77777777" w:rsidR="00D51742" w:rsidRDefault="00D51742" w:rsidP="00D51742">
      <w:r>
        <w:t>MOPS: No</w:t>
      </w:r>
    </w:p>
    <w:p w14:paraId="16A7E55B" w14:textId="77777777" w:rsidR="00D51742" w:rsidRDefault="00D51742" w:rsidP="00D51742">
      <w:r>
        <w:t>Safety Requirement: No</w:t>
      </w:r>
    </w:p>
    <w:p w14:paraId="42169A0B" w14:textId="77777777" w:rsidR="00D51742" w:rsidRDefault="00D51742" w:rsidP="00D51742">
      <w:r>
        <w:t>Rationale: This is required to define spare bits in ARINC 429 formats</w:t>
      </w:r>
    </w:p>
    <w:p w14:paraId="7820647F" w14:textId="77777777" w:rsidR="00D51742" w:rsidRDefault="00D51742" w:rsidP="00D51742">
      <w:r>
        <w:t>Verification Method: Testing</w:t>
      </w:r>
    </w:p>
    <w:p w14:paraId="0DBC4770" w14:textId="77777777" w:rsidR="00D51742" w:rsidRDefault="00D51742" w:rsidP="00D51742"/>
    <w:p w14:paraId="0B0D4B5D" w14:textId="77777777" w:rsidR="00D51742" w:rsidRDefault="00D51742" w:rsidP="00D51742">
      <w:pPr>
        <w:autoSpaceDE w:val="0"/>
        <w:autoSpaceDN w:val="0"/>
        <w:adjustRightInd w:val="0"/>
        <w:spacing w:before="120" w:after="120"/>
      </w:pPr>
      <w:r>
        <w:rPr>
          <w:rFonts w:cs="Arial"/>
          <w:color w:val="000000"/>
        </w:rPr>
        <w:t>The Gateway Module shall consider the empty fields(Bits without any field representation) present in the ARINC 429 Label outputs format as spare fields.</w:t>
      </w:r>
    </w:p>
    <w:p w14:paraId="1810E0B1" w14:textId="77777777" w:rsidR="00D51742" w:rsidRDefault="00000000" w:rsidP="00D51742">
      <w:r>
        <w:pict w14:anchorId="66AEF6A8">
          <v:rect id="_x0000_i1105" style="width:0;height:1.5pt" o:hralign="center" o:hrstd="t" o:hr="t" fillcolor="#a0a0a0" stroked="f"/>
        </w:pict>
      </w:r>
    </w:p>
    <w:p w14:paraId="5A8898BA" w14:textId="77777777" w:rsidR="00D51742" w:rsidRDefault="00D51742" w:rsidP="00D51742">
      <w:pPr>
        <w:pStyle w:val="Heading4"/>
      </w:pPr>
      <w:bookmarkStart w:id="93" w:name="_Toc204345966"/>
      <w:r>
        <w:t>16.5.1.7 T4_Digital_Value( Label 265-01)</w:t>
      </w:r>
      <w:bookmarkEnd w:id="93"/>
    </w:p>
    <w:p w14:paraId="4557FAC6" w14:textId="77777777" w:rsidR="00D51742" w:rsidRDefault="00D51742" w:rsidP="00D51742">
      <w:r>
        <w:t>Requirement ID: H398-SRS-GWY-FNC-727</w:t>
      </w:r>
    </w:p>
    <w:p w14:paraId="5B3C6AA6" w14:textId="77777777" w:rsidR="00D51742" w:rsidRDefault="00D51742" w:rsidP="00D51742">
      <w:r>
        <w:t>MOPS: No</w:t>
      </w:r>
    </w:p>
    <w:p w14:paraId="37D451A6" w14:textId="77777777" w:rsidR="00D51742" w:rsidRDefault="00D51742" w:rsidP="00D51742">
      <w:r>
        <w:t>Safety Requirement: No</w:t>
      </w:r>
    </w:p>
    <w:p w14:paraId="674D23FF" w14:textId="77777777" w:rsidR="00D51742" w:rsidRDefault="00D51742" w:rsidP="00D51742">
      <w:r>
        <w:t>Rationale: NA</w:t>
      </w:r>
    </w:p>
    <w:p w14:paraId="156ACD8C" w14:textId="77777777" w:rsidR="00D51742" w:rsidRDefault="00D51742" w:rsidP="00D51742">
      <w:r>
        <w:t>Verification Method: Testing</w:t>
      </w:r>
    </w:p>
    <w:p w14:paraId="3D5C3A84" w14:textId="77777777" w:rsidR="00D51742" w:rsidRDefault="00D51742" w:rsidP="00D51742"/>
    <w:p w14:paraId="163DBECF" w14:textId="77777777" w:rsidR="00D51742" w:rsidRDefault="00D51742" w:rsidP="00D51742">
      <w:pPr>
        <w:autoSpaceDE w:val="0"/>
        <w:autoSpaceDN w:val="0"/>
        <w:adjustRightInd w:val="0"/>
        <w:rPr>
          <w:rFonts w:cs="Arial"/>
        </w:rPr>
      </w:pPr>
      <w:r>
        <w:rPr>
          <w:rFonts w:cs="Arial"/>
        </w:rPr>
        <w:t>The Gateway module shall emit the following data on ARINC 429 PARAMETER BUS OUT OF DAU</w:t>
      </w:r>
    </w:p>
    <w:p w14:paraId="59CDD168" w14:textId="77777777" w:rsidR="00D51742" w:rsidRDefault="00D51742" w:rsidP="00D51742">
      <w:pPr>
        <w:autoSpaceDE w:val="0"/>
        <w:autoSpaceDN w:val="0"/>
        <w:adjustRightInd w:val="0"/>
        <w:rPr>
          <w:rFonts w:cs="Arial"/>
        </w:rPr>
      </w:pPr>
      <w:r>
        <w:rPr>
          <w:rFonts w:cs="Arial"/>
        </w:rPr>
        <w:t>(Label 265-01) shown below in Table :</w:t>
      </w:r>
    </w:p>
    <w:p w14:paraId="47E76430" w14:textId="77777777" w:rsidR="00D51742" w:rsidRDefault="00D51742" w:rsidP="00D51742">
      <w:pPr>
        <w:autoSpaceDE w:val="0"/>
        <w:autoSpaceDN w:val="0"/>
        <w:adjustRightInd w:val="0"/>
        <w:rPr>
          <w:rFonts w:cs="Arial"/>
        </w:rPr>
      </w:pPr>
    </w:p>
    <w:p w14:paraId="12FB6460" w14:textId="7204FE7C" w:rsidR="00D51742" w:rsidRDefault="00846B5B" w:rsidP="00846B5B">
      <w:pPr>
        <w:pStyle w:val="Caption"/>
        <w:rPr>
          <w:rFonts w:cs="Arial"/>
          <w:color w:val="000000"/>
          <w:highlight w:val="white"/>
        </w:rPr>
      </w:pPr>
      <w:bookmarkStart w:id="94" w:name="_Toc204346470"/>
      <w:r>
        <w:t xml:space="preserve">Table </w:t>
      </w:r>
      <w:fldSimple w:instr=" SEQ Table \* ARABIC ">
        <w:r w:rsidR="003451C2">
          <w:rPr>
            <w:noProof/>
          </w:rPr>
          <w:t>7</w:t>
        </w:r>
      </w:fldSimple>
      <w:r w:rsidR="00D51742">
        <w:rPr>
          <w:rFonts w:cs="Arial"/>
          <w:color w:val="000000"/>
          <w:highlight w:val="white"/>
        </w:rPr>
        <w:t xml:space="preserve">  - Label 265 SDI 01 Details</w:t>
      </w:r>
      <w:bookmarkEnd w:id="94"/>
    </w:p>
    <w:tbl>
      <w:tblPr>
        <w:tblW w:w="3755"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041"/>
        <w:gridCol w:w="1017"/>
        <w:gridCol w:w="650"/>
        <w:gridCol w:w="572"/>
        <w:gridCol w:w="1095"/>
        <w:gridCol w:w="1139"/>
      </w:tblGrid>
      <w:tr w:rsidR="005B55D6" w14:paraId="27E1A255" w14:textId="77777777" w:rsidTr="005B55D6">
        <w:trPr>
          <w:trHeight w:val="675"/>
        </w:trPr>
        <w:tc>
          <w:tcPr>
            <w:tcW w:w="2404" w:type="pct"/>
            <w:tcBorders>
              <w:top w:val="single" w:sz="4" w:space="0" w:color="auto"/>
              <w:bottom w:val="single" w:sz="4" w:space="0" w:color="auto"/>
              <w:right w:val="single" w:sz="4" w:space="0" w:color="auto"/>
            </w:tcBorders>
            <w:shd w:val="clear" w:color="auto" w:fill="D9E2F3"/>
          </w:tcPr>
          <w:p w14:paraId="51466FAB"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625" w:type="pct"/>
            <w:tcBorders>
              <w:top w:val="single" w:sz="4" w:space="0" w:color="auto"/>
              <w:left w:val="single" w:sz="4" w:space="0" w:color="auto"/>
              <w:bottom w:val="single" w:sz="4" w:space="0" w:color="auto"/>
              <w:right w:val="single" w:sz="4" w:space="0" w:color="auto"/>
            </w:tcBorders>
            <w:shd w:val="clear" w:color="auto" w:fill="D9E2F3"/>
          </w:tcPr>
          <w:p w14:paraId="1636E730"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09" w:type="pct"/>
            <w:tcBorders>
              <w:top w:val="single" w:sz="4" w:space="0" w:color="auto"/>
              <w:left w:val="single" w:sz="4" w:space="0" w:color="auto"/>
              <w:bottom w:val="single" w:sz="4" w:space="0" w:color="auto"/>
              <w:right w:val="single" w:sz="4" w:space="0" w:color="auto"/>
            </w:tcBorders>
            <w:shd w:val="clear" w:color="auto" w:fill="D9E2F3"/>
          </w:tcPr>
          <w:p w14:paraId="534FDDC6"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363" w:type="pct"/>
            <w:tcBorders>
              <w:top w:val="single" w:sz="4" w:space="0" w:color="auto"/>
              <w:left w:val="single" w:sz="4" w:space="0" w:color="auto"/>
              <w:bottom w:val="single" w:sz="4" w:space="0" w:color="auto"/>
              <w:right w:val="single" w:sz="4" w:space="0" w:color="auto"/>
            </w:tcBorders>
            <w:shd w:val="clear" w:color="auto" w:fill="D9E2F3"/>
          </w:tcPr>
          <w:p w14:paraId="39FBDDC1"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01" w:type="pct"/>
            <w:tcBorders>
              <w:top w:val="single" w:sz="4" w:space="0" w:color="auto"/>
              <w:left w:val="single" w:sz="4" w:space="0" w:color="auto"/>
              <w:bottom w:val="single" w:sz="4" w:space="0" w:color="auto"/>
              <w:right w:val="single" w:sz="4" w:space="0" w:color="auto"/>
            </w:tcBorders>
            <w:shd w:val="clear" w:color="auto" w:fill="D9E2F3"/>
          </w:tcPr>
          <w:p w14:paraId="0E771360"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697" w:type="pct"/>
            <w:tcBorders>
              <w:top w:val="single" w:sz="4" w:space="0" w:color="auto"/>
              <w:left w:val="single" w:sz="4" w:space="0" w:color="auto"/>
              <w:bottom w:val="single" w:sz="4" w:space="0" w:color="auto"/>
              <w:right w:val="single" w:sz="4" w:space="0" w:color="auto"/>
            </w:tcBorders>
            <w:shd w:val="clear" w:color="auto" w:fill="D9E2F3"/>
          </w:tcPr>
          <w:p w14:paraId="092F10B0"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5B55D6" w14:paraId="60C9C8C5" w14:textId="77777777" w:rsidTr="005B55D6">
        <w:trPr>
          <w:trHeight w:val="1829"/>
        </w:trPr>
        <w:tc>
          <w:tcPr>
            <w:tcW w:w="2404" w:type="pct"/>
            <w:tcBorders>
              <w:top w:val="single" w:sz="4" w:space="0" w:color="auto"/>
              <w:bottom w:val="single" w:sz="4" w:space="0" w:color="auto"/>
              <w:right w:val="single" w:sz="4" w:space="0" w:color="auto"/>
            </w:tcBorders>
            <w:vAlign w:val="center"/>
          </w:tcPr>
          <w:p w14:paraId="161D52C0"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ENG1_T4_Digital_Value_Selection_source</w:t>
            </w:r>
          </w:p>
        </w:tc>
        <w:tc>
          <w:tcPr>
            <w:tcW w:w="625" w:type="pct"/>
            <w:vMerge w:val="restart"/>
            <w:tcBorders>
              <w:top w:val="single" w:sz="4" w:space="0" w:color="auto"/>
              <w:left w:val="single" w:sz="4" w:space="0" w:color="auto"/>
              <w:bottom w:val="single" w:sz="4" w:space="0" w:color="auto"/>
              <w:right w:val="single" w:sz="4" w:space="0" w:color="auto"/>
            </w:tcBorders>
            <w:vAlign w:val="center"/>
          </w:tcPr>
          <w:p w14:paraId="7DFC483E"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 xml:space="preserve">Label 265 </w:t>
            </w:r>
          </w:p>
          <w:p w14:paraId="526C7114"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SDI 01</w:t>
            </w:r>
          </w:p>
        </w:tc>
        <w:tc>
          <w:tcPr>
            <w:tcW w:w="409" w:type="pct"/>
            <w:vMerge w:val="restart"/>
            <w:tcBorders>
              <w:top w:val="single" w:sz="4" w:space="0" w:color="auto"/>
              <w:left w:val="single" w:sz="4" w:space="0" w:color="auto"/>
              <w:bottom w:val="single" w:sz="4" w:space="0" w:color="auto"/>
              <w:right w:val="single" w:sz="4" w:space="0" w:color="auto"/>
            </w:tcBorders>
            <w:vAlign w:val="center"/>
          </w:tcPr>
          <w:p w14:paraId="253ADE2A"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363" w:type="pct"/>
            <w:vMerge w:val="restart"/>
            <w:tcBorders>
              <w:top w:val="single" w:sz="4" w:space="0" w:color="auto"/>
              <w:left w:val="single" w:sz="4" w:space="0" w:color="auto"/>
              <w:bottom w:val="single" w:sz="4" w:space="0" w:color="auto"/>
              <w:right w:val="single" w:sz="4" w:space="0" w:color="auto"/>
            </w:tcBorders>
            <w:vAlign w:val="center"/>
          </w:tcPr>
          <w:p w14:paraId="5E69B930"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501" w:type="pct"/>
            <w:tcBorders>
              <w:top w:val="single" w:sz="4" w:space="0" w:color="auto"/>
              <w:left w:val="single" w:sz="4" w:space="0" w:color="auto"/>
              <w:bottom w:val="single" w:sz="4" w:space="0" w:color="auto"/>
              <w:right w:val="single" w:sz="4" w:space="0" w:color="auto"/>
            </w:tcBorders>
            <w:vAlign w:val="center"/>
          </w:tcPr>
          <w:p w14:paraId="18F24EAA"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697" w:type="pct"/>
            <w:tcBorders>
              <w:top w:val="single" w:sz="4" w:space="0" w:color="auto"/>
              <w:left w:val="single" w:sz="4" w:space="0" w:color="auto"/>
              <w:bottom w:val="single" w:sz="4" w:space="0" w:color="auto"/>
              <w:right w:val="single" w:sz="4" w:space="0" w:color="auto"/>
            </w:tcBorders>
            <w:vAlign w:val="center"/>
          </w:tcPr>
          <w:p w14:paraId="22C09CA3"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0 = Fadec source</w:t>
            </w:r>
          </w:p>
          <w:p w14:paraId="5245DAA0"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1 = Analog source</w:t>
            </w:r>
          </w:p>
          <w:p w14:paraId="5CE11BEB"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Always 1 on RNLAF</w:t>
            </w:r>
          </w:p>
        </w:tc>
      </w:tr>
      <w:tr w:rsidR="005B55D6" w14:paraId="0DA5E851" w14:textId="77777777" w:rsidTr="005B55D6">
        <w:trPr>
          <w:trHeight w:val="527"/>
        </w:trPr>
        <w:tc>
          <w:tcPr>
            <w:tcW w:w="2404" w:type="pct"/>
            <w:vMerge w:val="restart"/>
            <w:tcBorders>
              <w:top w:val="single" w:sz="4" w:space="0" w:color="auto"/>
              <w:bottom w:val="single" w:sz="4" w:space="0" w:color="auto"/>
              <w:right w:val="single" w:sz="4" w:space="0" w:color="auto"/>
            </w:tcBorders>
            <w:vAlign w:val="center"/>
          </w:tcPr>
          <w:p w14:paraId="38281CD6"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ENG1_T4_Digital_Value_NumStatus</w:t>
            </w:r>
          </w:p>
        </w:tc>
        <w:tc>
          <w:tcPr>
            <w:tcW w:w="625" w:type="pct"/>
            <w:vMerge/>
            <w:tcBorders>
              <w:top w:val="single" w:sz="4" w:space="0" w:color="auto"/>
              <w:left w:val="single" w:sz="4" w:space="0" w:color="auto"/>
              <w:bottom w:val="single" w:sz="4" w:space="0" w:color="auto"/>
              <w:right w:val="single" w:sz="4" w:space="0" w:color="auto"/>
            </w:tcBorders>
            <w:vAlign w:val="center"/>
          </w:tcPr>
          <w:p w14:paraId="75E70D77"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409" w:type="pct"/>
            <w:vMerge/>
            <w:tcBorders>
              <w:top w:val="single" w:sz="4" w:space="0" w:color="auto"/>
              <w:left w:val="single" w:sz="4" w:space="0" w:color="auto"/>
              <w:bottom w:val="single" w:sz="4" w:space="0" w:color="auto"/>
              <w:right w:val="single" w:sz="4" w:space="0" w:color="auto"/>
            </w:tcBorders>
            <w:vAlign w:val="center"/>
          </w:tcPr>
          <w:p w14:paraId="3BFC7243"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363" w:type="pct"/>
            <w:vMerge/>
            <w:tcBorders>
              <w:top w:val="single" w:sz="4" w:space="0" w:color="auto"/>
              <w:left w:val="single" w:sz="4" w:space="0" w:color="auto"/>
              <w:bottom w:val="single" w:sz="4" w:space="0" w:color="auto"/>
              <w:right w:val="single" w:sz="4" w:space="0" w:color="auto"/>
            </w:tcBorders>
            <w:vAlign w:val="center"/>
          </w:tcPr>
          <w:p w14:paraId="5EB83AB2"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501" w:type="pct"/>
            <w:vMerge w:val="restart"/>
            <w:tcBorders>
              <w:top w:val="single" w:sz="4" w:space="0" w:color="auto"/>
              <w:left w:val="single" w:sz="4" w:space="0" w:color="auto"/>
              <w:bottom w:val="single" w:sz="4" w:space="0" w:color="auto"/>
              <w:right w:val="single" w:sz="4" w:space="0" w:color="auto"/>
            </w:tcBorders>
            <w:vAlign w:val="center"/>
          </w:tcPr>
          <w:p w14:paraId="5CB0AE02"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bit 12 to bit 13</w:t>
            </w:r>
          </w:p>
        </w:tc>
        <w:tc>
          <w:tcPr>
            <w:tcW w:w="697" w:type="pct"/>
            <w:tcBorders>
              <w:top w:val="single" w:sz="4" w:space="0" w:color="auto"/>
              <w:left w:val="single" w:sz="4" w:space="0" w:color="auto"/>
              <w:bottom w:val="single" w:sz="4" w:space="0" w:color="auto"/>
              <w:right w:val="single" w:sz="4" w:space="0" w:color="auto"/>
            </w:tcBorders>
            <w:vAlign w:val="center"/>
          </w:tcPr>
          <w:p w14:paraId="0110596C"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00 = Nominal</w:t>
            </w:r>
          </w:p>
        </w:tc>
      </w:tr>
      <w:tr w:rsidR="005B55D6" w14:paraId="02BF9E01" w14:textId="77777777" w:rsidTr="005B55D6">
        <w:trPr>
          <w:trHeight w:val="141"/>
        </w:trPr>
        <w:tc>
          <w:tcPr>
            <w:tcW w:w="2404" w:type="pct"/>
            <w:vMerge/>
            <w:tcBorders>
              <w:top w:val="single" w:sz="4" w:space="0" w:color="auto"/>
              <w:bottom w:val="single" w:sz="4" w:space="0" w:color="auto"/>
              <w:right w:val="single" w:sz="4" w:space="0" w:color="auto"/>
            </w:tcBorders>
            <w:vAlign w:val="center"/>
          </w:tcPr>
          <w:p w14:paraId="30CE3588"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625" w:type="pct"/>
            <w:vMerge/>
            <w:tcBorders>
              <w:top w:val="single" w:sz="4" w:space="0" w:color="auto"/>
              <w:left w:val="single" w:sz="4" w:space="0" w:color="auto"/>
              <w:bottom w:val="single" w:sz="4" w:space="0" w:color="auto"/>
              <w:right w:val="single" w:sz="4" w:space="0" w:color="auto"/>
            </w:tcBorders>
            <w:vAlign w:val="center"/>
          </w:tcPr>
          <w:p w14:paraId="71E86E88"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409" w:type="pct"/>
            <w:vMerge/>
            <w:tcBorders>
              <w:top w:val="single" w:sz="4" w:space="0" w:color="auto"/>
              <w:left w:val="single" w:sz="4" w:space="0" w:color="auto"/>
              <w:bottom w:val="single" w:sz="4" w:space="0" w:color="auto"/>
              <w:right w:val="single" w:sz="4" w:space="0" w:color="auto"/>
            </w:tcBorders>
            <w:vAlign w:val="center"/>
          </w:tcPr>
          <w:p w14:paraId="7CE54639"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363" w:type="pct"/>
            <w:vMerge/>
            <w:tcBorders>
              <w:top w:val="single" w:sz="4" w:space="0" w:color="auto"/>
              <w:left w:val="single" w:sz="4" w:space="0" w:color="auto"/>
              <w:bottom w:val="single" w:sz="4" w:space="0" w:color="auto"/>
              <w:right w:val="single" w:sz="4" w:space="0" w:color="auto"/>
            </w:tcBorders>
            <w:vAlign w:val="center"/>
          </w:tcPr>
          <w:p w14:paraId="02C3EB6D"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501" w:type="pct"/>
            <w:vMerge/>
            <w:tcBorders>
              <w:top w:val="single" w:sz="4" w:space="0" w:color="auto"/>
              <w:left w:val="single" w:sz="4" w:space="0" w:color="auto"/>
              <w:bottom w:val="single" w:sz="4" w:space="0" w:color="auto"/>
              <w:right w:val="single" w:sz="4" w:space="0" w:color="auto"/>
            </w:tcBorders>
            <w:vAlign w:val="center"/>
          </w:tcPr>
          <w:p w14:paraId="312B6BAC"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697" w:type="pct"/>
            <w:tcBorders>
              <w:top w:val="single" w:sz="4" w:space="0" w:color="auto"/>
              <w:left w:val="single" w:sz="4" w:space="0" w:color="auto"/>
              <w:bottom w:val="single" w:sz="4" w:space="0" w:color="auto"/>
              <w:right w:val="single" w:sz="4" w:space="0" w:color="auto"/>
            </w:tcBorders>
            <w:vAlign w:val="center"/>
          </w:tcPr>
          <w:p w14:paraId="69CE6C5E"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01 = Amber</w:t>
            </w:r>
          </w:p>
        </w:tc>
      </w:tr>
      <w:tr w:rsidR="005B55D6" w14:paraId="04024FE9" w14:textId="77777777" w:rsidTr="005B55D6">
        <w:trPr>
          <w:trHeight w:val="141"/>
        </w:trPr>
        <w:tc>
          <w:tcPr>
            <w:tcW w:w="2404" w:type="pct"/>
            <w:vMerge/>
            <w:tcBorders>
              <w:top w:val="single" w:sz="4" w:space="0" w:color="auto"/>
              <w:bottom w:val="single" w:sz="4" w:space="0" w:color="auto"/>
              <w:right w:val="single" w:sz="4" w:space="0" w:color="auto"/>
            </w:tcBorders>
            <w:vAlign w:val="center"/>
          </w:tcPr>
          <w:p w14:paraId="0C1D495C"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625" w:type="pct"/>
            <w:vMerge/>
            <w:tcBorders>
              <w:top w:val="single" w:sz="4" w:space="0" w:color="auto"/>
              <w:left w:val="single" w:sz="4" w:space="0" w:color="auto"/>
              <w:bottom w:val="single" w:sz="4" w:space="0" w:color="auto"/>
              <w:right w:val="single" w:sz="4" w:space="0" w:color="auto"/>
            </w:tcBorders>
            <w:vAlign w:val="center"/>
          </w:tcPr>
          <w:p w14:paraId="5A93FC5B"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409" w:type="pct"/>
            <w:vMerge/>
            <w:tcBorders>
              <w:top w:val="single" w:sz="4" w:space="0" w:color="auto"/>
              <w:left w:val="single" w:sz="4" w:space="0" w:color="auto"/>
              <w:bottom w:val="single" w:sz="4" w:space="0" w:color="auto"/>
              <w:right w:val="single" w:sz="4" w:space="0" w:color="auto"/>
            </w:tcBorders>
            <w:vAlign w:val="center"/>
          </w:tcPr>
          <w:p w14:paraId="7A4506C9"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363" w:type="pct"/>
            <w:vMerge/>
            <w:tcBorders>
              <w:top w:val="single" w:sz="4" w:space="0" w:color="auto"/>
              <w:left w:val="single" w:sz="4" w:space="0" w:color="auto"/>
              <w:bottom w:val="single" w:sz="4" w:space="0" w:color="auto"/>
              <w:right w:val="single" w:sz="4" w:space="0" w:color="auto"/>
            </w:tcBorders>
            <w:vAlign w:val="center"/>
          </w:tcPr>
          <w:p w14:paraId="452258D6"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501" w:type="pct"/>
            <w:vMerge/>
            <w:tcBorders>
              <w:top w:val="single" w:sz="4" w:space="0" w:color="auto"/>
              <w:left w:val="single" w:sz="4" w:space="0" w:color="auto"/>
              <w:bottom w:val="single" w:sz="4" w:space="0" w:color="auto"/>
              <w:right w:val="single" w:sz="4" w:space="0" w:color="auto"/>
            </w:tcBorders>
            <w:vAlign w:val="center"/>
          </w:tcPr>
          <w:p w14:paraId="51B6E17C"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697" w:type="pct"/>
            <w:tcBorders>
              <w:top w:val="single" w:sz="4" w:space="0" w:color="auto"/>
              <w:left w:val="single" w:sz="4" w:space="0" w:color="auto"/>
              <w:bottom w:val="single" w:sz="4" w:space="0" w:color="auto"/>
              <w:right w:val="single" w:sz="4" w:space="0" w:color="auto"/>
            </w:tcBorders>
            <w:vAlign w:val="center"/>
          </w:tcPr>
          <w:p w14:paraId="6FF5206B"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10 = Red</w:t>
            </w:r>
          </w:p>
        </w:tc>
      </w:tr>
      <w:tr w:rsidR="005B55D6" w14:paraId="7F4F77CC" w14:textId="77777777" w:rsidTr="005B55D6">
        <w:trPr>
          <w:trHeight w:val="141"/>
        </w:trPr>
        <w:tc>
          <w:tcPr>
            <w:tcW w:w="2404" w:type="pct"/>
            <w:vMerge/>
            <w:tcBorders>
              <w:top w:val="single" w:sz="4" w:space="0" w:color="auto"/>
              <w:bottom w:val="single" w:sz="4" w:space="0" w:color="auto"/>
              <w:right w:val="single" w:sz="4" w:space="0" w:color="auto"/>
            </w:tcBorders>
            <w:vAlign w:val="center"/>
          </w:tcPr>
          <w:p w14:paraId="67C05FE1"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625" w:type="pct"/>
            <w:vMerge/>
            <w:tcBorders>
              <w:top w:val="single" w:sz="4" w:space="0" w:color="auto"/>
              <w:left w:val="single" w:sz="4" w:space="0" w:color="auto"/>
              <w:bottom w:val="single" w:sz="4" w:space="0" w:color="auto"/>
              <w:right w:val="single" w:sz="4" w:space="0" w:color="auto"/>
            </w:tcBorders>
            <w:vAlign w:val="center"/>
          </w:tcPr>
          <w:p w14:paraId="5A2B2A75"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409" w:type="pct"/>
            <w:vMerge/>
            <w:tcBorders>
              <w:top w:val="single" w:sz="4" w:space="0" w:color="auto"/>
              <w:left w:val="single" w:sz="4" w:space="0" w:color="auto"/>
              <w:bottom w:val="single" w:sz="4" w:space="0" w:color="auto"/>
              <w:right w:val="single" w:sz="4" w:space="0" w:color="auto"/>
            </w:tcBorders>
            <w:vAlign w:val="center"/>
          </w:tcPr>
          <w:p w14:paraId="45089DAD"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363" w:type="pct"/>
            <w:vMerge/>
            <w:tcBorders>
              <w:top w:val="single" w:sz="4" w:space="0" w:color="auto"/>
              <w:left w:val="single" w:sz="4" w:space="0" w:color="auto"/>
              <w:bottom w:val="single" w:sz="4" w:space="0" w:color="auto"/>
              <w:right w:val="single" w:sz="4" w:space="0" w:color="auto"/>
            </w:tcBorders>
            <w:vAlign w:val="center"/>
          </w:tcPr>
          <w:p w14:paraId="7695C126"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501" w:type="pct"/>
            <w:vMerge/>
            <w:tcBorders>
              <w:top w:val="single" w:sz="4" w:space="0" w:color="auto"/>
              <w:left w:val="single" w:sz="4" w:space="0" w:color="auto"/>
              <w:bottom w:val="single" w:sz="4" w:space="0" w:color="auto"/>
              <w:right w:val="single" w:sz="4" w:space="0" w:color="auto"/>
            </w:tcBorders>
            <w:vAlign w:val="center"/>
          </w:tcPr>
          <w:p w14:paraId="6A1FBDB2"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697" w:type="pct"/>
            <w:tcBorders>
              <w:top w:val="single" w:sz="4" w:space="0" w:color="auto"/>
              <w:left w:val="single" w:sz="4" w:space="0" w:color="auto"/>
              <w:bottom w:val="single" w:sz="4" w:space="0" w:color="auto"/>
              <w:right w:val="single" w:sz="4" w:space="0" w:color="auto"/>
            </w:tcBorders>
            <w:vAlign w:val="center"/>
          </w:tcPr>
          <w:p w14:paraId="5EBD4F45"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11 = Not used</w:t>
            </w:r>
          </w:p>
        </w:tc>
      </w:tr>
      <w:tr w:rsidR="005B55D6" w14:paraId="2EF90A2A" w14:textId="77777777" w:rsidTr="005B55D6">
        <w:trPr>
          <w:trHeight w:val="1020"/>
        </w:trPr>
        <w:tc>
          <w:tcPr>
            <w:tcW w:w="2404" w:type="pct"/>
            <w:tcBorders>
              <w:top w:val="single" w:sz="4" w:space="0" w:color="auto"/>
              <w:bottom w:val="single" w:sz="4" w:space="0" w:color="auto"/>
              <w:right w:val="single" w:sz="4" w:space="0" w:color="auto"/>
            </w:tcBorders>
            <w:vAlign w:val="center"/>
          </w:tcPr>
          <w:p w14:paraId="29289B09"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ENG1_T4_Digital_Value_NumStatusBlink</w:t>
            </w:r>
          </w:p>
          <w:p w14:paraId="77732800" w14:textId="77777777" w:rsidR="002D6472" w:rsidRDefault="002D6472" w:rsidP="002D6472">
            <w:pPr>
              <w:rPr>
                <w:rFonts w:cs="Arial"/>
                <w:color w:val="000000"/>
              </w:rPr>
            </w:pPr>
          </w:p>
          <w:p w14:paraId="02CB8420" w14:textId="77777777" w:rsidR="002D6472" w:rsidRDefault="002D6472" w:rsidP="002D6472">
            <w:pPr>
              <w:rPr>
                <w:rFonts w:cs="Arial"/>
                <w:color w:val="000000"/>
              </w:rPr>
            </w:pPr>
          </w:p>
          <w:p w14:paraId="26B3C718" w14:textId="77777777" w:rsidR="002D6472" w:rsidRPr="002D6472" w:rsidRDefault="002D6472" w:rsidP="002D6472">
            <w:pPr>
              <w:rPr>
                <w:rFonts w:cs="Arial"/>
              </w:rPr>
            </w:pPr>
          </w:p>
        </w:tc>
        <w:tc>
          <w:tcPr>
            <w:tcW w:w="625" w:type="pct"/>
            <w:vMerge/>
            <w:tcBorders>
              <w:top w:val="single" w:sz="4" w:space="0" w:color="auto"/>
              <w:left w:val="single" w:sz="4" w:space="0" w:color="auto"/>
              <w:bottom w:val="single" w:sz="4" w:space="0" w:color="auto"/>
              <w:right w:val="single" w:sz="4" w:space="0" w:color="auto"/>
            </w:tcBorders>
            <w:vAlign w:val="center"/>
          </w:tcPr>
          <w:p w14:paraId="59E9B278"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409" w:type="pct"/>
            <w:vMerge/>
            <w:tcBorders>
              <w:top w:val="single" w:sz="4" w:space="0" w:color="auto"/>
              <w:left w:val="single" w:sz="4" w:space="0" w:color="auto"/>
              <w:bottom w:val="single" w:sz="4" w:space="0" w:color="auto"/>
              <w:right w:val="single" w:sz="4" w:space="0" w:color="auto"/>
            </w:tcBorders>
            <w:vAlign w:val="center"/>
          </w:tcPr>
          <w:p w14:paraId="75707BC2"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363" w:type="pct"/>
            <w:vMerge/>
            <w:tcBorders>
              <w:top w:val="single" w:sz="4" w:space="0" w:color="auto"/>
              <w:left w:val="single" w:sz="4" w:space="0" w:color="auto"/>
              <w:bottom w:val="single" w:sz="4" w:space="0" w:color="auto"/>
              <w:right w:val="single" w:sz="4" w:space="0" w:color="auto"/>
            </w:tcBorders>
            <w:vAlign w:val="center"/>
          </w:tcPr>
          <w:p w14:paraId="7748BD54"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501" w:type="pct"/>
            <w:tcBorders>
              <w:top w:val="single" w:sz="4" w:space="0" w:color="auto"/>
              <w:left w:val="single" w:sz="4" w:space="0" w:color="auto"/>
              <w:bottom w:val="single" w:sz="4" w:space="0" w:color="auto"/>
              <w:right w:val="single" w:sz="4" w:space="0" w:color="auto"/>
            </w:tcBorders>
            <w:vAlign w:val="center"/>
          </w:tcPr>
          <w:p w14:paraId="0FFF7F81"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p>
          <w:p w14:paraId="3C944976" w14:textId="2225A98B" w:rsidR="00210A7C" w:rsidRDefault="00233877" w:rsidP="00FF3DB9">
            <w:pPr>
              <w:tabs>
                <w:tab w:val="left" w:pos="1350"/>
                <w:tab w:val="left" w:pos="3960"/>
              </w:tabs>
              <w:autoSpaceDE w:val="0"/>
              <w:autoSpaceDN w:val="0"/>
              <w:adjustRightInd w:val="0"/>
              <w:spacing w:before="120" w:after="120"/>
              <w:rPr>
                <w:rFonts w:cs="Arial"/>
                <w:color w:val="000000"/>
              </w:rPr>
            </w:pPr>
            <w:r w:rsidRPr="00882ED8">
              <w:rPr>
                <w:rFonts w:cs="Arial"/>
                <w:color w:val="000000"/>
              </w:rPr>
              <w:t>Provision, not used on RNLAF</w:t>
            </w:r>
          </w:p>
        </w:tc>
        <w:tc>
          <w:tcPr>
            <w:tcW w:w="697" w:type="pct"/>
            <w:tcBorders>
              <w:top w:val="single" w:sz="4" w:space="0" w:color="auto"/>
              <w:left w:val="single" w:sz="4" w:space="0" w:color="auto"/>
              <w:bottom w:val="single" w:sz="4" w:space="0" w:color="auto"/>
              <w:right w:val="single" w:sz="4" w:space="0" w:color="auto"/>
            </w:tcBorders>
            <w:vAlign w:val="center"/>
          </w:tcPr>
          <w:p w14:paraId="1FD2F6C8" w14:textId="401A8988"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0 = Not Blinking</w:t>
            </w:r>
          </w:p>
          <w:p w14:paraId="7B5211FF" w14:textId="551AFC6C"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1 = Blinking</w:t>
            </w:r>
          </w:p>
        </w:tc>
      </w:tr>
      <w:tr w:rsidR="005B55D6" w14:paraId="0476E212" w14:textId="77777777" w:rsidTr="005B55D6">
        <w:trPr>
          <w:trHeight w:val="1153"/>
        </w:trPr>
        <w:tc>
          <w:tcPr>
            <w:tcW w:w="2404" w:type="pct"/>
            <w:vMerge w:val="restart"/>
            <w:tcBorders>
              <w:top w:val="single" w:sz="4" w:space="0" w:color="auto"/>
              <w:bottom w:val="single" w:sz="4" w:space="0" w:color="auto"/>
              <w:right w:val="single" w:sz="4" w:space="0" w:color="auto"/>
            </w:tcBorders>
            <w:vAlign w:val="center"/>
          </w:tcPr>
          <w:p w14:paraId="2307C36D"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ENG1_T4_Digital_Value</w:t>
            </w:r>
          </w:p>
        </w:tc>
        <w:tc>
          <w:tcPr>
            <w:tcW w:w="625" w:type="pct"/>
            <w:vMerge/>
            <w:tcBorders>
              <w:top w:val="single" w:sz="4" w:space="0" w:color="auto"/>
              <w:left w:val="single" w:sz="4" w:space="0" w:color="auto"/>
              <w:bottom w:val="single" w:sz="4" w:space="0" w:color="auto"/>
              <w:right w:val="single" w:sz="4" w:space="0" w:color="auto"/>
            </w:tcBorders>
            <w:vAlign w:val="center"/>
          </w:tcPr>
          <w:p w14:paraId="7BE10216"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409" w:type="pct"/>
            <w:vMerge/>
            <w:tcBorders>
              <w:top w:val="single" w:sz="4" w:space="0" w:color="auto"/>
              <w:left w:val="single" w:sz="4" w:space="0" w:color="auto"/>
              <w:bottom w:val="single" w:sz="4" w:space="0" w:color="auto"/>
              <w:right w:val="single" w:sz="4" w:space="0" w:color="auto"/>
            </w:tcBorders>
            <w:vAlign w:val="center"/>
          </w:tcPr>
          <w:p w14:paraId="021A0FDD"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363" w:type="pct"/>
            <w:tcBorders>
              <w:top w:val="single" w:sz="4" w:space="0" w:color="auto"/>
              <w:left w:val="single" w:sz="4" w:space="0" w:color="auto"/>
              <w:bottom w:val="single" w:sz="4" w:space="0" w:color="auto"/>
              <w:right w:val="single" w:sz="4" w:space="0" w:color="auto"/>
            </w:tcBorders>
            <w:vAlign w:val="center"/>
          </w:tcPr>
          <w:p w14:paraId="3CDF4D27"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°C</w:t>
            </w:r>
          </w:p>
        </w:tc>
        <w:tc>
          <w:tcPr>
            <w:tcW w:w="501" w:type="pct"/>
            <w:tcBorders>
              <w:top w:val="single" w:sz="4" w:space="0" w:color="auto"/>
              <w:left w:val="single" w:sz="4" w:space="0" w:color="auto"/>
              <w:bottom w:val="single" w:sz="4" w:space="0" w:color="auto"/>
              <w:right w:val="single" w:sz="4" w:space="0" w:color="auto"/>
            </w:tcBorders>
            <w:vAlign w:val="center"/>
          </w:tcPr>
          <w:p w14:paraId="5D9FB007"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bit 15 to bit 29</w:t>
            </w:r>
          </w:p>
          <w:p w14:paraId="5230EBBC"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bit 28 = 1024</w:t>
            </w:r>
          </w:p>
          <w:p w14:paraId="39D07A6B"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697" w:type="pct"/>
            <w:tcBorders>
              <w:top w:val="single" w:sz="4" w:space="0" w:color="auto"/>
              <w:left w:val="single" w:sz="4" w:space="0" w:color="auto"/>
              <w:bottom w:val="single" w:sz="4" w:space="0" w:color="auto"/>
              <w:right w:val="single" w:sz="4" w:space="0" w:color="auto"/>
            </w:tcBorders>
            <w:vAlign w:val="center"/>
          </w:tcPr>
          <w:p w14:paraId="0DF51CA9"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range -2048 to 2048</w:t>
            </w:r>
          </w:p>
        </w:tc>
      </w:tr>
      <w:tr w:rsidR="005B55D6" w14:paraId="6757C979" w14:textId="77777777" w:rsidTr="005B55D6">
        <w:trPr>
          <w:trHeight w:val="141"/>
        </w:trPr>
        <w:tc>
          <w:tcPr>
            <w:tcW w:w="2404" w:type="pct"/>
            <w:vMerge/>
            <w:tcBorders>
              <w:top w:val="single" w:sz="4" w:space="0" w:color="auto"/>
              <w:bottom w:val="single" w:sz="4" w:space="0" w:color="auto"/>
              <w:right w:val="single" w:sz="4" w:space="0" w:color="auto"/>
            </w:tcBorders>
            <w:vAlign w:val="center"/>
          </w:tcPr>
          <w:p w14:paraId="5FCB83E9"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625" w:type="pct"/>
            <w:vMerge/>
            <w:tcBorders>
              <w:top w:val="single" w:sz="4" w:space="0" w:color="auto"/>
              <w:left w:val="single" w:sz="4" w:space="0" w:color="auto"/>
              <w:bottom w:val="single" w:sz="4" w:space="0" w:color="auto"/>
              <w:right w:val="single" w:sz="4" w:space="0" w:color="auto"/>
            </w:tcBorders>
            <w:vAlign w:val="center"/>
          </w:tcPr>
          <w:p w14:paraId="1D906467"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409" w:type="pct"/>
            <w:tcBorders>
              <w:top w:val="single" w:sz="4" w:space="0" w:color="auto"/>
              <w:left w:val="single" w:sz="4" w:space="0" w:color="auto"/>
              <w:bottom w:val="single" w:sz="4" w:space="0" w:color="auto"/>
              <w:right w:val="single" w:sz="4" w:space="0" w:color="auto"/>
            </w:tcBorders>
            <w:vAlign w:val="center"/>
          </w:tcPr>
          <w:p w14:paraId="47688654"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363" w:type="pct"/>
            <w:vMerge w:val="restart"/>
            <w:tcBorders>
              <w:top w:val="single" w:sz="4" w:space="0" w:color="auto"/>
              <w:left w:val="single" w:sz="4" w:space="0" w:color="auto"/>
              <w:bottom w:val="single" w:sz="4" w:space="0" w:color="auto"/>
              <w:right w:val="single" w:sz="4" w:space="0" w:color="auto"/>
            </w:tcBorders>
            <w:vAlign w:val="center"/>
          </w:tcPr>
          <w:p w14:paraId="0FF6263A"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501" w:type="pct"/>
            <w:tcBorders>
              <w:top w:val="single" w:sz="4" w:space="0" w:color="auto"/>
              <w:left w:val="single" w:sz="4" w:space="0" w:color="auto"/>
              <w:bottom w:val="single" w:sz="4" w:space="0" w:color="auto"/>
              <w:right w:val="single" w:sz="4" w:space="0" w:color="auto"/>
            </w:tcBorders>
            <w:vAlign w:val="center"/>
          </w:tcPr>
          <w:p w14:paraId="71252D26"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697" w:type="pct"/>
            <w:tcBorders>
              <w:top w:val="single" w:sz="4" w:space="0" w:color="auto"/>
              <w:left w:val="single" w:sz="4" w:space="0" w:color="auto"/>
              <w:bottom w:val="single" w:sz="4" w:space="0" w:color="auto"/>
              <w:right w:val="single" w:sz="4" w:space="0" w:color="auto"/>
            </w:tcBorders>
            <w:vAlign w:val="center"/>
          </w:tcPr>
          <w:p w14:paraId="3A41FFD8"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r>
      <w:tr w:rsidR="005B55D6" w14:paraId="66D2570F" w14:textId="77777777" w:rsidTr="005B55D6">
        <w:trPr>
          <w:trHeight w:val="495"/>
        </w:trPr>
        <w:tc>
          <w:tcPr>
            <w:tcW w:w="2404" w:type="pct"/>
            <w:vMerge/>
            <w:tcBorders>
              <w:top w:val="single" w:sz="4" w:space="0" w:color="auto"/>
              <w:bottom w:val="single" w:sz="4" w:space="0" w:color="auto"/>
              <w:right w:val="single" w:sz="4" w:space="0" w:color="auto"/>
            </w:tcBorders>
            <w:vAlign w:val="center"/>
          </w:tcPr>
          <w:p w14:paraId="2DD92836"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625" w:type="pct"/>
            <w:vMerge/>
            <w:tcBorders>
              <w:top w:val="single" w:sz="4" w:space="0" w:color="auto"/>
              <w:left w:val="single" w:sz="4" w:space="0" w:color="auto"/>
              <w:bottom w:val="single" w:sz="4" w:space="0" w:color="auto"/>
              <w:right w:val="single" w:sz="4" w:space="0" w:color="auto"/>
            </w:tcBorders>
            <w:vAlign w:val="center"/>
          </w:tcPr>
          <w:p w14:paraId="7EE85FC1"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409" w:type="pct"/>
            <w:tcBorders>
              <w:top w:val="single" w:sz="4" w:space="0" w:color="auto"/>
              <w:left w:val="single" w:sz="4" w:space="0" w:color="auto"/>
              <w:bottom w:val="single" w:sz="4" w:space="0" w:color="auto"/>
              <w:right w:val="single" w:sz="4" w:space="0" w:color="auto"/>
            </w:tcBorders>
            <w:vAlign w:val="center"/>
          </w:tcPr>
          <w:p w14:paraId="33AE5B89"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363" w:type="pct"/>
            <w:vMerge/>
            <w:tcBorders>
              <w:top w:val="single" w:sz="4" w:space="0" w:color="auto"/>
              <w:left w:val="single" w:sz="4" w:space="0" w:color="auto"/>
              <w:bottom w:val="single" w:sz="4" w:space="0" w:color="auto"/>
              <w:right w:val="single" w:sz="4" w:space="0" w:color="auto"/>
            </w:tcBorders>
            <w:vAlign w:val="center"/>
          </w:tcPr>
          <w:p w14:paraId="42FA6A51"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501" w:type="pct"/>
            <w:tcBorders>
              <w:top w:val="single" w:sz="4" w:space="0" w:color="auto"/>
              <w:left w:val="single" w:sz="4" w:space="0" w:color="auto"/>
              <w:bottom w:val="single" w:sz="4" w:space="0" w:color="auto"/>
              <w:right w:val="single" w:sz="4" w:space="0" w:color="auto"/>
            </w:tcBorders>
            <w:vAlign w:val="center"/>
          </w:tcPr>
          <w:p w14:paraId="1BCD6D36"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697" w:type="pct"/>
            <w:tcBorders>
              <w:top w:val="single" w:sz="4" w:space="0" w:color="auto"/>
              <w:left w:val="single" w:sz="4" w:space="0" w:color="auto"/>
              <w:bottom w:val="single" w:sz="4" w:space="0" w:color="auto"/>
              <w:right w:val="single" w:sz="4" w:space="0" w:color="auto"/>
            </w:tcBorders>
            <w:vAlign w:val="center"/>
          </w:tcPr>
          <w:p w14:paraId="32E3648B"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r>
      <w:tr w:rsidR="005B55D6" w14:paraId="155E36B8" w14:textId="77777777" w:rsidTr="005B55D6">
        <w:trPr>
          <w:trHeight w:val="141"/>
        </w:trPr>
        <w:tc>
          <w:tcPr>
            <w:tcW w:w="2404" w:type="pct"/>
            <w:vMerge/>
            <w:tcBorders>
              <w:top w:val="single" w:sz="4" w:space="0" w:color="auto"/>
              <w:bottom w:val="single" w:sz="4" w:space="0" w:color="auto"/>
              <w:right w:val="single" w:sz="4" w:space="0" w:color="auto"/>
            </w:tcBorders>
            <w:vAlign w:val="center"/>
          </w:tcPr>
          <w:p w14:paraId="2E62D149"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625" w:type="pct"/>
            <w:vMerge/>
            <w:tcBorders>
              <w:top w:val="single" w:sz="4" w:space="0" w:color="auto"/>
              <w:left w:val="single" w:sz="4" w:space="0" w:color="auto"/>
              <w:bottom w:val="single" w:sz="4" w:space="0" w:color="auto"/>
              <w:right w:val="single" w:sz="4" w:space="0" w:color="auto"/>
            </w:tcBorders>
            <w:vAlign w:val="center"/>
          </w:tcPr>
          <w:p w14:paraId="2003BA82"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409" w:type="pct"/>
            <w:tcBorders>
              <w:top w:val="single" w:sz="4" w:space="0" w:color="auto"/>
              <w:left w:val="single" w:sz="4" w:space="0" w:color="auto"/>
              <w:bottom w:val="single" w:sz="4" w:space="0" w:color="auto"/>
              <w:right w:val="single" w:sz="4" w:space="0" w:color="auto"/>
            </w:tcBorders>
            <w:vAlign w:val="center"/>
          </w:tcPr>
          <w:p w14:paraId="4A16D0A9" w14:textId="77777777" w:rsidR="005B55D6" w:rsidRDefault="005B55D6"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363" w:type="pct"/>
            <w:vMerge/>
            <w:tcBorders>
              <w:top w:val="single" w:sz="4" w:space="0" w:color="auto"/>
              <w:left w:val="single" w:sz="4" w:space="0" w:color="auto"/>
              <w:bottom w:val="single" w:sz="4" w:space="0" w:color="auto"/>
              <w:right w:val="single" w:sz="4" w:space="0" w:color="auto"/>
            </w:tcBorders>
            <w:vAlign w:val="center"/>
          </w:tcPr>
          <w:p w14:paraId="684FCF84"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501" w:type="pct"/>
            <w:tcBorders>
              <w:top w:val="single" w:sz="4" w:space="0" w:color="auto"/>
              <w:left w:val="single" w:sz="4" w:space="0" w:color="auto"/>
              <w:bottom w:val="single" w:sz="4" w:space="0" w:color="auto"/>
              <w:right w:val="single" w:sz="4" w:space="0" w:color="auto"/>
            </w:tcBorders>
            <w:vAlign w:val="center"/>
          </w:tcPr>
          <w:p w14:paraId="58D8D8E9"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c>
          <w:tcPr>
            <w:tcW w:w="697" w:type="pct"/>
            <w:tcBorders>
              <w:top w:val="single" w:sz="4" w:space="0" w:color="auto"/>
              <w:left w:val="single" w:sz="4" w:space="0" w:color="auto"/>
              <w:bottom w:val="single" w:sz="4" w:space="0" w:color="auto"/>
              <w:right w:val="single" w:sz="4" w:space="0" w:color="auto"/>
            </w:tcBorders>
            <w:vAlign w:val="center"/>
          </w:tcPr>
          <w:p w14:paraId="12065A4F" w14:textId="77777777" w:rsidR="005B55D6" w:rsidRDefault="005B55D6" w:rsidP="00FF3DB9">
            <w:pPr>
              <w:tabs>
                <w:tab w:val="left" w:pos="1350"/>
                <w:tab w:val="left" w:pos="3960"/>
              </w:tabs>
              <w:autoSpaceDE w:val="0"/>
              <w:autoSpaceDN w:val="0"/>
              <w:adjustRightInd w:val="0"/>
              <w:spacing w:before="120" w:after="120"/>
              <w:rPr>
                <w:rFonts w:cs="Arial"/>
                <w:color w:val="000000"/>
              </w:rPr>
            </w:pPr>
          </w:p>
        </w:tc>
      </w:tr>
    </w:tbl>
    <w:p w14:paraId="5A65FAB9" w14:textId="77777777" w:rsidR="00D51742" w:rsidRDefault="00D51742" w:rsidP="00D51742">
      <w:pPr>
        <w:autoSpaceDE w:val="0"/>
        <w:autoSpaceDN w:val="0"/>
        <w:adjustRightInd w:val="0"/>
        <w:rPr>
          <w:rFonts w:cs="Arial"/>
        </w:rPr>
      </w:pPr>
    </w:p>
    <w:p w14:paraId="155068CC" w14:textId="77777777" w:rsidR="00D51742" w:rsidRDefault="00D51742" w:rsidP="00D51742">
      <w:pPr>
        <w:widowControl w:val="0"/>
        <w:autoSpaceDE w:val="0"/>
        <w:autoSpaceDN w:val="0"/>
        <w:adjustRightInd w:val="0"/>
      </w:pPr>
    </w:p>
    <w:p w14:paraId="48D10891" w14:textId="77777777" w:rsidR="00D51742" w:rsidRDefault="00000000" w:rsidP="00D51742">
      <w:r>
        <w:pict w14:anchorId="6139664B">
          <v:rect id="_x0000_i1106" style="width:0;height:1.5pt" o:hralign="center" o:hrstd="t" o:hr="t" fillcolor="#a0a0a0" stroked="f"/>
        </w:pict>
      </w:r>
    </w:p>
    <w:p w14:paraId="16426DD5" w14:textId="77777777" w:rsidR="00D51742" w:rsidRDefault="00D51742" w:rsidP="00D51742">
      <w:pPr>
        <w:pStyle w:val="Heading4"/>
      </w:pPr>
      <w:bookmarkStart w:id="95" w:name="_Toc204345967"/>
      <w:r>
        <w:t>16.5.1.8 T4_Digital_Value (Label 265-10)</w:t>
      </w:r>
      <w:bookmarkEnd w:id="95"/>
    </w:p>
    <w:p w14:paraId="0D7C3EFA" w14:textId="77777777" w:rsidR="00D51742" w:rsidRDefault="00D51742" w:rsidP="00D51742">
      <w:r>
        <w:t>Requirement ID: H398-SRS-GWY-FNC-728</w:t>
      </w:r>
    </w:p>
    <w:p w14:paraId="7288B1F1" w14:textId="77777777" w:rsidR="00D51742" w:rsidRDefault="00D51742" w:rsidP="00D51742">
      <w:r>
        <w:t>MOPS: No</w:t>
      </w:r>
    </w:p>
    <w:p w14:paraId="011F6271" w14:textId="77777777" w:rsidR="00D51742" w:rsidRDefault="00D51742" w:rsidP="00D51742">
      <w:r>
        <w:t>Safety Requirement: No</w:t>
      </w:r>
    </w:p>
    <w:p w14:paraId="2C102E24" w14:textId="77777777" w:rsidR="00D51742" w:rsidRDefault="00D51742" w:rsidP="00D51742">
      <w:r>
        <w:t>Rationale: NA</w:t>
      </w:r>
    </w:p>
    <w:p w14:paraId="03C6F18D" w14:textId="77777777" w:rsidR="00D51742" w:rsidRDefault="00D51742" w:rsidP="00D51742">
      <w:r>
        <w:t>Verification Method: Testing</w:t>
      </w:r>
    </w:p>
    <w:p w14:paraId="022D5E5E" w14:textId="77777777" w:rsidR="00D51742" w:rsidRDefault="00D51742" w:rsidP="00D51742"/>
    <w:p w14:paraId="2189F775" w14:textId="77777777" w:rsidR="00D51742" w:rsidRDefault="00D51742" w:rsidP="00D51742">
      <w:pPr>
        <w:autoSpaceDE w:val="0"/>
        <w:autoSpaceDN w:val="0"/>
        <w:adjustRightInd w:val="0"/>
        <w:rPr>
          <w:rFonts w:cs="Arial"/>
        </w:rPr>
      </w:pPr>
      <w:r>
        <w:rPr>
          <w:rFonts w:cs="Arial"/>
        </w:rPr>
        <w:t>The Gateway module shall emit the following data on ARINC 429 PARAMETER BUS OUT OF DAU</w:t>
      </w:r>
    </w:p>
    <w:p w14:paraId="44E70149" w14:textId="77777777" w:rsidR="00D51742" w:rsidRDefault="00D51742" w:rsidP="00D51742">
      <w:pPr>
        <w:autoSpaceDE w:val="0"/>
        <w:autoSpaceDN w:val="0"/>
        <w:adjustRightInd w:val="0"/>
        <w:rPr>
          <w:rFonts w:cs="Arial"/>
        </w:rPr>
      </w:pPr>
      <w:r>
        <w:rPr>
          <w:rFonts w:cs="Arial"/>
        </w:rPr>
        <w:t>(Label 265-10) shown below in Table :</w:t>
      </w:r>
    </w:p>
    <w:p w14:paraId="6D292213" w14:textId="77777777" w:rsidR="00D51742" w:rsidRDefault="00D51742" w:rsidP="00D51742">
      <w:pPr>
        <w:autoSpaceDE w:val="0"/>
        <w:autoSpaceDN w:val="0"/>
        <w:adjustRightInd w:val="0"/>
        <w:rPr>
          <w:rFonts w:cs="Arial"/>
        </w:rPr>
      </w:pPr>
    </w:p>
    <w:p w14:paraId="5E0D1F3F" w14:textId="18174500" w:rsidR="00D51742" w:rsidRDefault="007B61FC" w:rsidP="007B61FC">
      <w:pPr>
        <w:pStyle w:val="Caption"/>
        <w:rPr>
          <w:rFonts w:cs="Arial"/>
          <w:color w:val="000000"/>
          <w:highlight w:val="white"/>
        </w:rPr>
      </w:pPr>
      <w:bookmarkStart w:id="96" w:name="_Toc204346471"/>
      <w:r>
        <w:t xml:space="preserve">Table </w:t>
      </w:r>
      <w:fldSimple w:instr=" SEQ Table \* ARABIC ">
        <w:r w:rsidR="003451C2">
          <w:rPr>
            <w:noProof/>
          </w:rPr>
          <w:t>8</w:t>
        </w:r>
      </w:fldSimple>
      <w:r w:rsidR="00D51742">
        <w:rPr>
          <w:rFonts w:cs="Arial"/>
          <w:color w:val="000000"/>
          <w:highlight w:val="white"/>
        </w:rPr>
        <w:t xml:space="preserve">  - Label 265 SDI 10 Details</w:t>
      </w:r>
      <w:bookmarkEnd w:id="96"/>
    </w:p>
    <w:tbl>
      <w:tblPr>
        <w:tblW w:w="3755"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041"/>
        <w:gridCol w:w="1017"/>
        <w:gridCol w:w="650"/>
        <w:gridCol w:w="572"/>
        <w:gridCol w:w="1095"/>
        <w:gridCol w:w="1139"/>
      </w:tblGrid>
      <w:tr w:rsidR="009445C8" w14:paraId="25700133" w14:textId="77777777" w:rsidTr="009445C8">
        <w:trPr>
          <w:trHeight w:val="663"/>
        </w:trPr>
        <w:tc>
          <w:tcPr>
            <w:tcW w:w="2404" w:type="pct"/>
            <w:tcBorders>
              <w:top w:val="single" w:sz="4" w:space="0" w:color="auto"/>
              <w:bottom w:val="single" w:sz="4" w:space="0" w:color="auto"/>
              <w:right w:val="single" w:sz="4" w:space="0" w:color="auto"/>
            </w:tcBorders>
            <w:shd w:val="clear" w:color="auto" w:fill="D9E2F3"/>
          </w:tcPr>
          <w:p w14:paraId="3874A6E7"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625" w:type="pct"/>
            <w:tcBorders>
              <w:top w:val="single" w:sz="4" w:space="0" w:color="auto"/>
              <w:left w:val="single" w:sz="4" w:space="0" w:color="auto"/>
              <w:bottom w:val="single" w:sz="4" w:space="0" w:color="auto"/>
              <w:right w:val="single" w:sz="4" w:space="0" w:color="auto"/>
            </w:tcBorders>
            <w:shd w:val="clear" w:color="auto" w:fill="D9E2F3"/>
          </w:tcPr>
          <w:p w14:paraId="6E33BEC9"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09" w:type="pct"/>
            <w:tcBorders>
              <w:top w:val="single" w:sz="4" w:space="0" w:color="auto"/>
              <w:left w:val="single" w:sz="4" w:space="0" w:color="auto"/>
              <w:bottom w:val="single" w:sz="4" w:space="0" w:color="auto"/>
              <w:right w:val="single" w:sz="4" w:space="0" w:color="auto"/>
            </w:tcBorders>
            <w:shd w:val="clear" w:color="auto" w:fill="D9E2F3"/>
          </w:tcPr>
          <w:p w14:paraId="522B212D"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363" w:type="pct"/>
            <w:tcBorders>
              <w:top w:val="single" w:sz="4" w:space="0" w:color="auto"/>
              <w:left w:val="single" w:sz="4" w:space="0" w:color="auto"/>
              <w:bottom w:val="single" w:sz="4" w:space="0" w:color="auto"/>
              <w:right w:val="single" w:sz="4" w:space="0" w:color="auto"/>
            </w:tcBorders>
            <w:shd w:val="clear" w:color="auto" w:fill="D9E2F3"/>
          </w:tcPr>
          <w:p w14:paraId="5BA49470"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01" w:type="pct"/>
            <w:tcBorders>
              <w:top w:val="single" w:sz="4" w:space="0" w:color="auto"/>
              <w:left w:val="single" w:sz="4" w:space="0" w:color="auto"/>
              <w:bottom w:val="single" w:sz="4" w:space="0" w:color="auto"/>
              <w:right w:val="single" w:sz="4" w:space="0" w:color="auto"/>
            </w:tcBorders>
            <w:shd w:val="clear" w:color="auto" w:fill="D9E2F3"/>
          </w:tcPr>
          <w:p w14:paraId="53DF6567"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697" w:type="pct"/>
            <w:tcBorders>
              <w:top w:val="single" w:sz="4" w:space="0" w:color="auto"/>
              <w:left w:val="single" w:sz="4" w:space="0" w:color="auto"/>
              <w:bottom w:val="single" w:sz="4" w:space="0" w:color="auto"/>
              <w:right w:val="single" w:sz="4" w:space="0" w:color="auto"/>
            </w:tcBorders>
            <w:shd w:val="clear" w:color="auto" w:fill="D9E2F3"/>
          </w:tcPr>
          <w:p w14:paraId="3C41FCA8"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9445C8" w14:paraId="40F2748E" w14:textId="77777777" w:rsidTr="009445C8">
        <w:trPr>
          <w:trHeight w:val="1229"/>
        </w:trPr>
        <w:tc>
          <w:tcPr>
            <w:tcW w:w="2404" w:type="pct"/>
            <w:tcBorders>
              <w:top w:val="single" w:sz="4" w:space="0" w:color="auto"/>
              <w:bottom w:val="single" w:sz="4" w:space="0" w:color="auto"/>
              <w:right w:val="single" w:sz="4" w:space="0" w:color="auto"/>
            </w:tcBorders>
            <w:vAlign w:val="center"/>
          </w:tcPr>
          <w:p w14:paraId="54EAB560"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ENG2_T4_Digital_Value_Selection_source</w:t>
            </w:r>
          </w:p>
        </w:tc>
        <w:tc>
          <w:tcPr>
            <w:tcW w:w="625" w:type="pct"/>
            <w:vMerge w:val="restart"/>
            <w:tcBorders>
              <w:top w:val="single" w:sz="4" w:space="0" w:color="auto"/>
              <w:left w:val="single" w:sz="4" w:space="0" w:color="auto"/>
              <w:bottom w:val="single" w:sz="4" w:space="0" w:color="auto"/>
              <w:right w:val="single" w:sz="4" w:space="0" w:color="auto"/>
            </w:tcBorders>
            <w:vAlign w:val="center"/>
          </w:tcPr>
          <w:p w14:paraId="4B3D1863"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 xml:space="preserve">Label 265 </w:t>
            </w:r>
          </w:p>
          <w:p w14:paraId="01DD791E"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SDI 10</w:t>
            </w:r>
          </w:p>
        </w:tc>
        <w:tc>
          <w:tcPr>
            <w:tcW w:w="409" w:type="pct"/>
            <w:vMerge w:val="restart"/>
            <w:tcBorders>
              <w:top w:val="single" w:sz="4" w:space="0" w:color="auto"/>
              <w:left w:val="single" w:sz="4" w:space="0" w:color="auto"/>
              <w:bottom w:val="single" w:sz="4" w:space="0" w:color="auto"/>
              <w:right w:val="single" w:sz="4" w:space="0" w:color="auto"/>
            </w:tcBorders>
            <w:vAlign w:val="center"/>
          </w:tcPr>
          <w:p w14:paraId="287C1DA3"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363" w:type="pct"/>
            <w:vMerge w:val="restart"/>
            <w:tcBorders>
              <w:top w:val="single" w:sz="4" w:space="0" w:color="auto"/>
              <w:left w:val="single" w:sz="4" w:space="0" w:color="auto"/>
              <w:bottom w:val="single" w:sz="4" w:space="0" w:color="auto"/>
              <w:right w:val="single" w:sz="4" w:space="0" w:color="auto"/>
            </w:tcBorders>
            <w:vAlign w:val="center"/>
          </w:tcPr>
          <w:p w14:paraId="3C89B05D"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501" w:type="pct"/>
            <w:tcBorders>
              <w:top w:val="single" w:sz="4" w:space="0" w:color="auto"/>
              <w:left w:val="single" w:sz="4" w:space="0" w:color="auto"/>
              <w:bottom w:val="single" w:sz="4" w:space="0" w:color="auto"/>
              <w:right w:val="single" w:sz="4" w:space="0" w:color="auto"/>
            </w:tcBorders>
            <w:vAlign w:val="center"/>
          </w:tcPr>
          <w:p w14:paraId="093FA878"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697" w:type="pct"/>
            <w:tcBorders>
              <w:top w:val="single" w:sz="4" w:space="0" w:color="auto"/>
              <w:left w:val="single" w:sz="4" w:space="0" w:color="auto"/>
              <w:bottom w:val="single" w:sz="4" w:space="0" w:color="auto"/>
              <w:right w:val="single" w:sz="4" w:space="0" w:color="auto"/>
            </w:tcBorders>
            <w:vAlign w:val="center"/>
          </w:tcPr>
          <w:p w14:paraId="6A2EBE69"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0 = Fadec source</w:t>
            </w:r>
          </w:p>
          <w:p w14:paraId="1E4BB28A"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1 = Analog source</w:t>
            </w:r>
          </w:p>
          <w:p w14:paraId="590D1D4A"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Always 1 on RNLAF</w:t>
            </w:r>
          </w:p>
        </w:tc>
      </w:tr>
      <w:tr w:rsidR="009445C8" w14:paraId="50F82F45" w14:textId="77777777" w:rsidTr="009445C8">
        <w:trPr>
          <w:trHeight w:val="138"/>
        </w:trPr>
        <w:tc>
          <w:tcPr>
            <w:tcW w:w="2404" w:type="pct"/>
            <w:vMerge w:val="restart"/>
            <w:tcBorders>
              <w:top w:val="single" w:sz="4" w:space="0" w:color="auto"/>
              <w:bottom w:val="single" w:sz="4" w:space="0" w:color="auto"/>
              <w:right w:val="single" w:sz="4" w:space="0" w:color="auto"/>
            </w:tcBorders>
            <w:vAlign w:val="center"/>
          </w:tcPr>
          <w:p w14:paraId="306E4580"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ENG2_T4_Digital_Value_NumStatus</w:t>
            </w:r>
          </w:p>
        </w:tc>
        <w:tc>
          <w:tcPr>
            <w:tcW w:w="625" w:type="pct"/>
            <w:vMerge/>
            <w:tcBorders>
              <w:top w:val="single" w:sz="4" w:space="0" w:color="auto"/>
              <w:left w:val="single" w:sz="4" w:space="0" w:color="auto"/>
              <w:bottom w:val="single" w:sz="4" w:space="0" w:color="auto"/>
              <w:right w:val="single" w:sz="4" w:space="0" w:color="auto"/>
            </w:tcBorders>
            <w:vAlign w:val="center"/>
          </w:tcPr>
          <w:p w14:paraId="116D1825"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409" w:type="pct"/>
            <w:vMerge/>
            <w:tcBorders>
              <w:top w:val="single" w:sz="4" w:space="0" w:color="auto"/>
              <w:left w:val="single" w:sz="4" w:space="0" w:color="auto"/>
              <w:bottom w:val="single" w:sz="4" w:space="0" w:color="auto"/>
              <w:right w:val="single" w:sz="4" w:space="0" w:color="auto"/>
            </w:tcBorders>
            <w:vAlign w:val="center"/>
          </w:tcPr>
          <w:p w14:paraId="2143F259"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363" w:type="pct"/>
            <w:vMerge/>
            <w:tcBorders>
              <w:top w:val="single" w:sz="4" w:space="0" w:color="auto"/>
              <w:left w:val="single" w:sz="4" w:space="0" w:color="auto"/>
              <w:bottom w:val="single" w:sz="4" w:space="0" w:color="auto"/>
              <w:right w:val="single" w:sz="4" w:space="0" w:color="auto"/>
            </w:tcBorders>
            <w:vAlign w:val="center"/>
          </w:tcPr>
          <w:p w14:paraId="46B50EEF"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501" w:type="pct"/>
            <w:vMerge w:val="restart"/>
            <w:tcBorders>
              <w:top w:val="single" w:sz="4" w:space="0" w:color="auto"/>
              <w:left w:val="single" w:sz="4" w:space="0" w:color="auto"/>
              <w:bottom w:val="single" w:sz="4" w:space="0" w:color="auto"/>
              <w:right w:val="single" w:sz="4" w:space="0" w:color="auto"/>
            </w:tcBorders>
            <w:vAlign w:val="center"/>
          </w:tcPr>
          <w:p w14:paraId="2B0AAF0F"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bit 12 to bit 13</w:t>
            </w:r>
          </w:p>
        </w:tc>
        <w:tc>
          <w:tcPr>
            <w:tcW w:w="697" w:type="pct"/>
            <w:tcBorders>
              <w:top w:val="single" w:sz="4" w:space="0" w:color="auto"/>
              <w:left w:val="single" w:sz="4" w:space="0" w:color="auto"/>
              <w:bottom w:val="single" w:sz="4" w:space="0" w:color="auto"/>
              <w:right w:val="single" w:sz="4" w:space="0" w:color="auto"/>
            </w:tcBorders>
            <w:vAlign w:val="center"/>
          </w:tcPr>
          <w:p w14:paraId="53EA89D2"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00 = Nominal</w:t>
            </w:r>
          </w:p>
        </w:tc>
      </w:tr>
      <w:tr w:rsidR="009445C8" w14:paraId="4B1A445D" w14:textId="77777777" w:rsidTr="009445C8">
        <w:trPr>
          <w:trHeight w:val="138"/>
        </w:trPr>
        <w:tc>
          <w:tcPr>
            <w:tcW w:w="2404" w:type="pct"/>
            <w:vMerge/>
            <w:tcBorders>
              <w:top w:val="single" w:sz="4" w:space="0" w:color="auto"/>
              <w:bottom w:val="single" w:sz="4" w:space="0" w:color="auto"/>
              <w:right w:val="single" w:sz="4" w:space="0" w:color="auto"/>
            </w:tcBorders>
            <w:vAlign w:val="center"/>
          </w:tcPr>
          <w:p w14:paraId="5C3A4BC6"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625" w:type="pct"/>
            <w:vMerge/>
            <w:tcBorders>
              <w:top w:val="single" w:sz="4" w:space="0" w:color="auto"/>
              <w:left w:val="single" w:sz="4" w:space="0" w:color="auto"/>
              <w:bottom w:val="single" w:sz="4" w:space="0" w:color="auto"/>
              <w:right w:val="single" w:sz="4" w:space="0" w:color="auto"/>
            </w:tcBorders>
            <w:vAlign w:val="center"/>
          </w:tcPr>
          <w:p w14:paraId="4379BF60"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409" w:type="pct"/>
            <w:vMerge/>
            <w:tcBorders>
              <w:top w:val="single" w:sz="4" w:space="0" w:color="auto"/>
              <w:left w:val="single" w:sz="4" w:space="0" w:color="auto"/>
              <w:bottom w:val="single" w:sz="4" w:space="0" w:color="auto"/>
              <w:right w:val="single" w:sz="4" w:space="0" w:color="auto"/>
            </w:tcBorders>
            <w:vAlign w:val="center"/>
          </w:tcPr>
          <w:p w14:paraId="30AF948D"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363" w:type="pct"/>
            <w:vMerge/>
            <w:tcBorders>
              <w:top w:val="single" w:sz="4" w:space="0" w:color="auto"/>
              <w:left w:val="single" w:sz="4" w:space="0" w:color="auto"/>
              <w:bottom w:val="single" w:sz="4" w:space="0" w:color="auto"/>
              <w:right w:val="single" w:sz="4" w:space="0" w:color="auto"/>
            </w:tcBorders>
            <w:vAlign w:val="center"/>
          </w:tcPr>
          <w:p w14:paraId="5AE2B46C"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501" w:type="pct"/>
            <w:vMerge/>
            <w:tcBorders>
              <w:top w:val="single" w:sz="4" w:space="0" w:color="auto"/>
              <w:left w:val="single" w:sz="4" w:space="0" w:color="auto"/>
              <w:bottom w:val="single" w:sz="4" w:space="0" w:color="auto"/>
              <w:right w:val="single" w:sz="4" w:space="0" w:color="auto"/>
            </w:tcBorders>
            <w:vAlign w:val="center"/>
          </w:tcPr>
          <w:p w14:paraId="46306CD9"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697" w:type="pct"/>
            <w:tcBorders>
              <w:top w:val="single" w:sz="4" w:space="0" w:color="auto"/>
              <w:left w:val="single" w:sz="4" w:space="0" w:color="auto"/>
              <w:bottom w:val="single" w:sz="4" w:space="0" w:color="auto"/>
              <w:right w:val="single" w:sz="4" w:space="0" w:color="auto"/>
            </w:tcBorders>
            <w:vAlign w:val="center"/>
          </w:tcPr>
          <w:p w14:paraId="4ACCA3F6"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01 = Amber</w:t>
            </w:r>
          </w:p>
        </w:tc>
      </w:tr>
      <w:tr w:rsidR="009445C8" w14:paraId="085F1C27" w14:textId="77777777" w:rsidTr="009445C8">
        <w:trPr>
          <w:trHeight w:val="138"/>
        </w:trPr>
        <w:tc>
          <w:tcPr>
            <w:tcW w:w="2404" w:type="pct"/>
            <w:vMerge/>
            <w:tcBorders>
              <w:top w:val="single" w:sz="4" w:space="0" w:color="auto"/>
              <w:bottom w:val="single" w:sz="4" w:space="0" w:color="auto"/>
              <w:right w:val="single" w:sz="4" w:space="0" w:color="auto"/>
            </w:tcBorders>
            <w:vAlign w:val="center"/>
          </w:tcPr>
          <w:p w14:paraId="49BD7A1A"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625" w:type="pct"/>
            <w:vMerge/>
            <w:tcBorders>
              <w:top w:val="single" w:sz="4" w:space="0" w:color="auto"/>
              <w:left w:val="single" w:sz="4" w:space="0" w:color="auto"/>
              <w:bottom w:val="single" w:sz="4" w:space="0" w:color="auto"/>
              <w:right w:val="single" w:sz="4" w:space="0" w:color="auto"/>
            </w:tcBorders>
            <w:vAlign w:val="center"/>
          </w:tcPr>
          <w:p w14:paraId="05021AE1"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409" w:type="pct"/>
            <w:vMerge/>
            <w:tcBorders>
              <w:top w:val="single" w:sz="4" w:space="0" w:color="auto"/>
              <w:left w:val="single" w:sz="4" w:space="0" w:color="auto"/>
              <w:bottom w:val="single" w:sz="4" w:space="0" w:color="auto"/>
              <w:right w:val="single" w:sz="4" w:space="0" w:color="auto"/>
            </w:tcBorders>
            <w:vAlign w:val="center"/>
          </w:tcPr>
          <w:p w14:paraId="3CCDDEA3"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363" w:type="pct"/>
            <w:vMerge/>
            <w:tcBorders>
              <w:top w:val="single" w:sz="4" w:space="0" w:color="auto"/>
              <w:left w:val="single" w:sz="4" w:space="0" w:color="auto"/>
              <w:bottom w:val="single" w:sz="4" w:space="0" w:color="auto"/>
              <w:right w:val="single" w:sz="4" w:space="0" w:color="auto"/>
            </w:tcBorders>
            <w:vAlign w:val="center"/>
          </w:tcPr>
          <w:p w14:paraId="40E2F632"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501" w:type="pct"/>
            <w:vMerge/>
            <w:tcBorders>
              <w:top w:val="single" w:sz="4" w:space="0" w:color="auto"/>
              <w:left w:val="single" w:sz="4" w:space="0" w:color="auto"/>
              <w:bottom w:val="single" w:sz="4" w:space="0" w:color="auto"/>
              <w:right w:val="single" w:sz="4" w:space="0" w:color="auto"/>
            </w:tcBorders>
            <w:vAlign w:val="center"/>
          </w:tcPr>
          <w:p w14:paraId="5E0BB3FA"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697" w:type="pct"/>
            <w:tcBorders>
              <w:top w:val="single" w:sz="4" w:space="0" w:color="auto"/>
              <w:left w:val="single" w:sz="4" w:space="0" w:color="auto"/>
              <w:bottom w:val="single" w:sz="4" w:space="0" w:color="auto"/>
              <w:right w:val="single" w:sz="4" w:space="0" w:color="auto"/>
            </w:tcBorders>
            <w:vAlign w:val="center"/>
          </w:tcPr>
          <w:p w14:paraId="02047988"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10 = Red</w:t>
            </w:r>
          </w:p>
        </w:tc>
      </w:tr>
      <w:tr w:rsidR="009445C8" w14:paraId="5C2F7AF2" w14:textId="77777777" w:rsidTr="009445C8">
        <w:trPr>
          <w:trHeight w:val="138"/>
        </w:trPr>
        <w:tc>
          <w:tcPr>
            <w:tcW w:w="2404" w:type="pct"/>
            <w:vMerge/>
            <w:tcBorders>
              <w:top w:val="single" w:sz="4" w:space="0" w:color="auto"/>
              <w:bottom w:val="single" w:sz="4" w:space="0" w:color="auto"/>
              <w:right w:val="single" w:sz="4" w:space="0" w:color="auto"/>
            </w:tcBorders>
            <w:vAlign w:val="center"/>
          </w:tcPr>
          <w:p w14:paraId="43C7AC8C"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625" w:type="pct"/>
            <w:vMerge/>
            <w:tcBorders>
              <w:top w:val="single" w:sz="4" w:space="0" w:color="auto"/>
              <w:left w:val="single" w:sz="4" w:space="0" w:color="auto"/>
              <w:bottom w:val="single" w:sz="4" w:space="0" w:color="auto"/>
              <w:right w:val="single" w:sz="4" w:space="0" w:color="auto"/>
            </w:tcBorders>
            <w:vAlign w:val="center"/>
          </w:tcPr>
          <w:p w14:paraId="5E336043"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409" w:type="pct"/>
            <w:vMerge/>
            <w:tcBorders>
              <w:top w:val="single" w:sz="4" w:space="0" w:color="auto"/>
              <w:left w:val="single" w:sz="4" w:space="0" w:color="auto"/>
              <w:bottom w:val="single" w:sz="4" w:space="0" w:color="auto"/>
              <w:right w:val="single" w:sz="4" w:space="0" w:color="auto"/>
            </w:tcBorders>
            <w:vAlign w:val="center"/>
          </w:tcPr>
          <w:p w14:paraId="7400E1D9"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363" w:type="pct"/>
            <w:vMerge/>
            <w:tcBorders>
              <w:top w:val="single" w:sz="4" w:space="0" w:color="auto"/>
              <w:left w:val="single" w:sz="4" w:space="0" w:color="auto"/>
              <w:bottom w:val="single" w:sz="4" w:space="0" w:color="auto"/>
              <w:right w:val="single" w:sz="4" w:space="0" w:color="auto"/>
            </w:tcBorders>
            <w:vAlign w:val="center"/>
          </w:tcPr>
          <w:p w14:paraId="60E5372B"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501" w:type="pct"/>
            <w:vMerge/>
            <w:tcBorders>
              <w:top w:val="single" w:sz="4" w:space="0" w:color="auto"/>
              <w:left w:val="single" w:sz="4" w:space="0" w:color="auto"/>
              <w:bottom w:val="single" w:sz="4" w:space="0" w:color="auto"/>
              <w:right w:val="single" w:sz="4" w:space="0" w:color="auto"/>
            </w:tcBorders>
            <w:vAlign w:val="center"/>
          </w:tcPr>
          <w:p w14:paraId="548257D8"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697" w:type="pct"/>
            <w:tcBorders>
              <w:top w:val="single" w:sz="4" w:space="0" w:color="auto"/>
              <w:left w:val="single" w:sz="4" w:space="0" w:color="auto"/>
              <w:bottom w:val="single" w:sz="4" w:space="0" w:color="auto"/>
              <w:right w:val="single" w:sz="4" w:space="0" w:color="auto"/>
            </w:tcBorders>
            <w:vAlign w:val="center"/>
          </w:tcPr>
          <w:p w14:paraId="2770D08A"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11 = Not used</w:t>
            </w:r>
          </w:p>
        </w:tc>
      </w:tr>
      <w:tr w:rsidR="009445C8" w14:paraId="002E29E8" w14:textId="77777777" w:rsidTr="009445C8">
        <w:trPr>
          <w:trHeight w:val="138"/>
        </w:trPr>
        <w:tc>
          <w:tcPr>
            <w:tcW w:w="2404" w:type="pct"/>
            <w:tcBorders>
              <w:top w:val="single" w:sz="4" w:space="0" w:color="auto"/>
              <w:bottom w:val="single" w:sz="4" w:space="0" w:color="auto"/>
              <w:right w:val="single" w:sz="4" w:space="0" w:color="auto"/>
            </w:tcBorders>
            <w:vAlign w:val="center"/>
          </w:tcPr>
          <w:p w14:paraId="248C7CA5"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ENG2_T4_Digital_Value_NumStatusBlink</w:t>
            </w:r>
          </w:p>
        </w:tc>
        <w:tc>
          <w:tcPr>
            <w:tcW w:w="625" w:type="pct"/>
            <w:vMerge/>
            <w:tcBorders>
              <w:top w:val="single" w:sz="4" w:space="0" w:color="auto"/>
              <w:left w:val="single" w:sz="4" w:space="0" w:color="auto"/>
              <w:bottom w:val="single" w:sz="4" w:space="0" w:color="auto"/>
              <w:right w:val="single" w:sz="4" w:space="0" w:color="auto"/>
            </w:tcBorders>
            <w:vAlign w:val="center"/>
          </w:tcPr>
          <w:p w14:paraId="3C967A8B"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409" w:type="pct"/>
            <w:vMerge/>
            <w:tcBorders>
              <w:top w:val="single" w:sz="4" w:space="0" w:color="auto"/>
              <w:left w:val="single" w:sz="4" w:space="0" w:color="auto"/>
              <w:bottom w:val="single" w:sz="4" w:space="0" w:color="auto"/>
              <w:right w:val="single" w:sz="4" w:space="0" w:color="auto"/>
            </w:tcBorders>
            <w:vAlign w:val="center"/>
          </w:tcPr>
          <w:p w14:paraId="73E7ED9A"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363" w:type="pct"/>
            <w:vMerge/>
            <w:tcBorders>
              <w:top w:val="single" w:sz="4" w:space="0" w:color="auto"/>
              <w:left w:val="single" w:sz="4" w:space="0" w:color="auto"/>
              <w:bottom w:val="single" w:sz="4" w:space="0" w:color="auto"/>
              <w:right w:val="single" w:sz="4" w:space="0" w:color="auto"/>
            </w:tcBorders>
            <w:vAlign w:val="center"/>
          </w:tcPr>
          <w:p w14:paraId="2393153F"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501" w:type="pct"/>
            <w:tcBorders>
              <w:top w:val="single" w:sz="4" w:space="0" w:color="auto"/>
              <w:left w:val="single" w:sz="4" w:space="0" w:color="auto"/>
              <w:bottom w:val="single" w:sz="4" w:space="0" w:color="auto"/>
              <w:right w:val="single" w:sz="4" w:space="0" w:color="auto"/>
            </w:tcBorders>
            <w:vAlign w:val="center"/>
          </w:tcPr>
          <w:p w14:paraId="6E0A9AFF"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p>
          <w:p w14:paraId="5CA2E5BB" w14:textId="36B992E3" w:rsidR="00882ED8" w:rsidRDefault="00882ED8" w:rsidP="00FF3DB9">
            <w:pPr>
              <w:tabs>
                <w:tab w:val="left" w:pos="1350"/>
                <w:tab w:val="left" w:pos="3960"/>
              </w:tabs>
              <w:autoSpaceDE w:val="0"/>
              <w:autoSpaceDN w:val="0"/>
              <w:adjustRightInd w:val="0"/>
              <w:spacing w:before="120" w:after="120"/>
              <w:rPr>
                <w:rFonts w:cs="Arial"/>
                <w:color w:val="000000"/>
              </w:rPr>
            </w:pPr>
            <w:r w:rsidRPr="00882ED8">
              <w:rPr>
                <w:rFonts w:cs="Arial"/>
                <w:color w:val="000000"/>
              </w:rPr>
              <w:t>Provision, not used on RNLAF</w:t>
            </w:r>
          </w:p>
        </w:tc>
        <w:tc>
          <w:tcPr>
            <w:tcW w:w="697" w:type="pct"/>
            <w:tcBorders>
              <w:top w:val="single" w:sz="4" w:space="0" w:color="auto"/>
              <w:left w:val="single" w:sz="4" w:space="0" w:color="auto"/>
              <w:bottom w:val="single" w:sz="4" w:space="0" w:color="auto"/>
              <w:right w:val="single" w:sz="4" w:space="0" w:color="auto"/>
            </w:tcBorders>
            <w:vAlign w:val="center"/>
          </w:tcPr>
          <w:p w14:paraId="70541A96" w14:textId="04F93EB5"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0 = Not Blinking</w:t>
            </w:r>
          </w:p>
          <w:p w14:paraId="658CDCA8" w14:textId="71368834"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1 = Blinking</w:t>
            </w:r>
          </w:p>
        </w:tc>
      </w:tr>
      <w:tr w:rsidR="009445C8" w14:paraId="2FCD04BD" w14:textId="77777777" w:rsidTr="009445C8">
        <w:trPr>
          <w:trHeight w:val="138"/>
        </w:trPr>
        <w:tc>
          <w:tcPr>
            <w:tcW w:w="2404" w:type="pct"/>
            <w:vMerge w:val="restart"/>
            <w:tcBorders>
              <w:top w:val="single" w:sz="4" w:space="0" w:color="auto"/>
              <w:bottom w:val="single" w:sz="4" w:space="0" w:color="auto"/>
              <w:right w:val="single" w:sz="4" w:space="0" w:color="auto"/>
            </w:tcBorders>
            <w:vAlign w:val="center"/>
          </w:tcPr>
          <w:p w14:paraId="060A4994"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ENG2_T4_Digital_Value</w:t>
            </w:r>
          </w:p>
        </w:tc>
        <w:tc>
          <w:tcPr>
            <w:tcW w:w="625" w:type="pct"/>
            <w:vMerge/>
            <w:tcBorders>
              <w:top w:val="single" w:sz="4" w:space="0" w:color="auto"/>
              <w:left w:val="single" w:sz="4" w:space="0" w:color="auto"/>
              <w:bottom w:val="single" w:sz="4" w:space="0" w:color="auto"/>
              <w:right w:val="single" w:sz="4" w:space="0" w:color="auto"/>
            </w:tcBorders>
            <w:vAlign w:val="center"/>
          </w:tcPr>
          <w:p w14:paraId="53B57142"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409" w:type="pct"/>
            <w:vMerge/>
            <w:tcBorders>
              <w:top w:val="single" w:sz="4" w:space="0" w:color="auto"/>
              <w:left w:val="single" w:sz="4" w:space="0" w:color="auto"/>
              <w:bottom w:val="single" w:sz="4" w:space="0" w:color="auto"/>
              <w:right w:val="single" w:sz="4" w:space="0" w:color="auto"/>
            </w:tcBorders>
            <w:vAlign w:val="center"/>
          </w:tcPr>
          <w:p w14:paraId="72C6C58E"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363" w:type="pct"/>
            <w:tcBorders>
              <w:top w:val="single" w:sz="4" w:space="0" w:color="auto"/>
              <w:left w:val="single" w:sz="4" w:space="0" w:color="auto"/>
              <w:bottom w:val="single" w:sz="4" w:space="0" w:color="auto"/>
              <w:right w:val="single" w:sz="4" w:space="0" w:color="auto"/>
            </w:tcBorders>
            <w:vAlign w:val="center"/>
          </w:tcPr>
          <w:p w14:paraId="4E95C4B5"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°C</w:t>
            </w:r>
          </w:p>
        </w:tc>
        <w:tc>
          <w:tcPr>
            <w:tcW w:w="501" w:type="pct"/>
            <w:tcBorders>
              <w:top w:val="single" w:sz="4" w:space="0" w:color="auto"/>
              <w:left w:val="single" w:sz="4" w:space="0" w:color="auto"/>
              <w:bottom w:val="single" w:sz="4" w:space="0" w:color="auto"/>
              <w:right w:val="single" w:sz="4" w:space="0" w:color="auto"/>
            </w:tcBorders>
            <w:vAlign w:val="center"/>
          </w:tcPr>
          <w:p w14:paraId="62A831CA"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bit 15 to bit 29</w:t>
            </w:r>
          </w:p>
          <w:p w14:paraId="698AEAA5"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bit 28 = 1024</w:t>
            </w:r>
          </w:p>
          <w:p w14:paraId="1158BB19"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697" w:type="pct"/>
            <w:tcBorders>
              <w:top w:val="single" w:sz="4" w:space="0" w:color="auto"/>
              <w:left w:val="single" w:sz="4" w:space="0" w:color="auto"/>
              <w:bottom w:val="single" w:sz="4" w:space="0" w:color="auto"/>
              <w:right w:val="single" w:sz="4" w:space="0" w:color="auto"/>
            </w:tcBorders>
            <w:vAlign w:val="center"/>
          </w:tcPr>
          <w:p w14:paraId="140E6AED"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range -2048 to 2048</w:t>
            </w:r>
          </w:p>
        </w:tc>
      </w:tr>
      <w:tr w:rsidR="009445C8" w14:paraId="45933D6A" w14:textId="77777777" w:rsidTr="009445C8">
        <w:trPr>
          <w:trHeight w:val="138"/>
        </w:trPr>
        <w:tc>
          <w:tcPr>
            <w:tcW w:w="2404" w:type="pct"/>
            <w:vMerge/>
            <w:tcBorders>
              <w:top w:val="single" w:sz="4" w:space="0" w:color="auto"/>
              <w:bottom w:val="single" w:sz="4" w:space="0" w:color="auto"/>
              <w:right w:val="single" w:sz="4" w:space="0" w:color="auto"/>
            </w:tcBorders>
            <w:vAlign w:val="center"/>
          </w:tcPr>
          <w:p w14:paraId="673BA691"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625" w:type="pct"/>
            <w:vMerge/>
            <w:tcBorders>
              <w:top w:val="single" w:sz="4" w:space="0" w:color="auto"/>
              <w:left w:val="single" w:sz="4" w:space="0" w:color="auto"/>
              <w:bottom w:val="single" w:sz="4" w:space="0" w:color="auto"/>
              <w:right w:val="single" w:sz="4" w:space="0" w:color="auto"/>
            </w:tcBorders>
            <w:vAlign w:val="center"/>
          </w:tcPr>
          <w:p w14:paraId="7671F5B2"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409" w:type="pct"/>
            <w:tcBorders>
              <w:top w:val="single" w:sz="4" w:space="0" w:color="auto"/>
              <w:left w:val="single" w:sz="4" w:space="0" w:color="auto"/>
              <w:bottom w:val="single" w:sz="4" w:space="0" w:color="auto"/>
              <w:right w:val="single" w:sz="4" w:space="0" w:color="auto"/>
            </w:tcBorders>
            <w:vAlign w:val="center"/>
          </w:tcPr>
          <w:p w14:paraId="0CEB9285"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363" w:type="pct"/>
            <w:vMerge w:val="restart"/>
            <w:tcBorders>
              <w:top w:val="single" w:sz="4" w:space="0" w:color="auto"/>
              <w:left w:val="single" w:sz="4" w:space="0" w:color="auto"/>
              <w:bottom w:val="single" w:sz="4" w:space="0" w:color="auto"/>
              <w:right w:val="single" w:sz="4" w:space="0" w:color="auto"/>
            </w:tcBorders>
            <w:vAlign w:val="center"/>
          </w:tcPr>
          <w:p w14:paraId="4460BEAD"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501" w:type="pct"/>
            <w:tcBorders>
              <w:top w:val="single" w:sz="4" w:space="0" w:color="auto"/>
              <w:left w:val="single" w:sz="4" w:space="0" w:color="auto"/>
              <w:bottom w:val="single" w:sz="4" w:space="0" w:color="auto"/>
              <w:right w:val="single" w:sz="4" w:space="0" w:color="auto"/>
            </w:tcBorders>
            <w:vAlign w:val="center"/>
          </w:tcPr>
          <w:p w14:paraId="4E7FBBD4"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697" w:type="pct"/>
            <w:tcBorders>
              <w:top w:val="single" w:sz="4" w:space="0" w:color="auto"/>
              <w:left w:val="single" w:sz="4" w:space="0" w:color="auto"/>
              <w:bottom w:val="single" w:sz="4" w:space="0" w:color="auto"/>
              <w:right w:val="single" w:sz="4" w:space="0" w:color="auto"/>
            </w:tcBorders>
            <w:vAlign w:val="center"/>
          </w:tcPr>
          <w:p w14:paraId="15558AB6"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r>
      <w:tr w:rsidR="009445C8" w14:paraId="2AFCC068" w14:textId="77777777" w:rsidTr="009445C8">
        <w:trPr>
          <w:trHeight w:val="138"/>
        </w:trPr>
        <w:tc>
          <w:tcPr>
            <w:tcW w:w="2404" w:type="pct"/>
            <w:vMerge/>
            <w:tcBorders>
              <w:top w:val="single" w:sz="4" w:space="0" w:color="auto"/>
              <w:bottom w:val="single" w:sz="4" w:space="0" w:color="auto"/>
              <w:right w:val="single" w:sz="4" w:space="0" w:color="auto"/>
            </w:tcBorders>
            <w:vAlign w:val="center"/>
          </w:tcPr>
          <w:p w14:paraId="3CA7F05D"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625" w:type="pct"/>
            <w:vMerge/>
            <w:tcBorders>
              <w:top w:val="single" w:sz="4" w:space="0" w:color="auto"/>
              <w:left w:val="single" w:sz="4" w:space="0" w:color="auto"/>
              <w:bottom w:val="single" w:sz="4" w:space="0" w:color="auto"/>
              <w:right w:val="single" w:sz="4" w:space="0" w:color="auto"/>
            </w:tcBorders>
            <w:vAlign w:val="center"/>
          </w:tcPr>
          <w:p w14:paraId="11BCE5FF"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409" w:type="pct"/>
            <w:tcBorders>
              <w:top w:val="single" w:sz="4" w:space="0" w:color="auto"/>
              <w:left w:val="single" w:sz="4" w:space="0" w:color="auto"/>
              <w:bottom w:val="single" w:sz="4" w:space="0" w:color="auto"/>
              <w:right w:val="single" w:sz="4" w:space="0" w:color="auto"/>
            </w:tcBorders>
            <w:vAlign w:val="center"/>
          </w:tcPr>
          <w:p w14:paraId="16D022AF"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363" w:type="pct"/>
            <w:vMerge/>
            <w:tcBorders>
              <w:top w:val="single" w:sz="4" w:space="0" w:color="auto"/>
              <w:left w:val="single" w:sz="4" w:space="0" w:color="auto"/>
              <w:bottom w:val="single" w:sz="4" w:space="0" w:color="auto"/>
              <w:right w:val="single" w:sz="4" w:space="0" w:color="auto"/>
            </w:tcBorders>
            <w:vAlign w:val="center"/>
          </w:tcPr>
          <w:p w14:paraId="49CF4C25"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501" w:type="pct"/>
            <w:tcBorders>
              <w:top w:val="single" w:sz="4" w:space="0" w:color="auto"/>
              <w:left w:val="single" w:sz="4" w:space="0" w:color="auto"/>
              <w:bottom w:val="single" w:sz="4" w:space="0" w:color="auto"/>
              <w:right w:val="single" w:sz="4" w:space="0" w:color="auto"/>
            </w:tcBorders>
            <w:vAlign w:val="center"/>
          </w:tcPr>
          <w:p w14:paraId="30A9069A"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697" w:type="pct"/>
            <w:tcBorders>
              <w:top w:val="single" w:sz="4" w:space="0" w:color="auto"/>
              <w:left w:val="single" w:sz="4" w:space="0" w:color="auto"/>
              <w:bottom w:val="single" w:sz="4" w:space="0" w:color="auto"/>
              <w:right w:val="single" w:sz="4" w:space="0" w:color="auto"/>
            </w:tcBorders>
            <w:vAlign w:val="center"/>
          </w:tcPr>
          <w:p w14:paraId="5F6F0FA5"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r>
      <w:tr w:rsidR="009445C8" w14:paraId="34FBFC11" w14:textId="77777777" w:rsidTr="009445C8">
        <w:trPr>
          <w:trHeight w:val="138"/>
        </w:trPr>
        <w:tc>
          <w:tcPr>
            <w:tcW w:w="2404" w:type="pct"/>
            <w:vMerge/>
            <w:tcBorders>
              <w:top w:val="single" w:sz="4" w:space="0" w:color="auto"/>
              <w:bottom w:val="single" w:sz="4" w:space="0" w:color="auto"/>
              <w:right w:val="single" w:sz="4" w:space="0" w:color="auto"/>
            </w:tcBorders>
            <w:vAlign w:val="center"/>
          </w:tcPr>
          <w:p w14:paraId="3D6E0DAE"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625" w:type="pct"/>
            <w:vMerge/>
            <w:tcBorders>
              <w:top w:val="single" w:sz="4" w:space="0" w:color="auto"/>
              <w:left w:val="single" w:sz="4" w:space="0" w:color="auto"/>
              <w:bottom w:val="single" w:sz="4" w:space="0" w:color="auto"/>
              <w:right w:val="single" w:sz="4" w:space="0" w:color="auto"/>
            </w:tcBorders>
            <w:vAlign w:val="center"/>
          </w:tcPr>
          <w:p w14:paraId="420F9305"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409" w:type="pct"/>
            <w:tcBorders>
              <w:top w:val="single" w:sz="4" w:space="0" w:color="auto"/>
              <w:left w:val="single" w:sz="4" w:space="0" w:color="auto"/>
              <w:bottom w:val="single" w:sz="4" w:space="0" w:color="auto"/>
              <w:right w:val="single" w:sz="4" w:space="0" w:color="auto"/>
            </w:tcBorders>
            <w:vAlign w:val="center"/>
          </w:tcPr>
          <w:p w14:paraId="6A87F33E"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363" w:type="pct"/>
            <w:vMerge/>
            <w:tcBorders>
              <w:top w:val="single" w:sz="4" w:space="0" w:color="auto"/>
              <w:left w:val="single" w:sz="4" w:space="0" w:color="auto"/>
              <w:bottom w:val="single" w:sz="4" w:space="0" w:color="auto"/>
              <w:right w:val="single" w:sz="4" w:space="0" w:color="auto"/>
            </w:tcBorders>
            <w:vAlign w:val="center"/>
          </w:tcPr>
          <w:p w14:paraId="7C8B75D9"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501" w:type="pct"/>
            <w:tcBorders>
              <w:top w:val="single" w:sz="4" w:space="0" w:color="auto"/>
              <w:left w:val="single" w:sz="4" w:space="0" w:color="auto"/>
              <w:bottom w:val="single" w:sz="4" w:space="0" w:color="auto"/>
              <w:right w:val="single" w:sz="4" w:space="0" w:color="auto"/>
            </w:tcBorders>
            <w:vAlign w:val="center"/>
          </w:tcPr>
          <w:p w14:paraId="0D350E5B"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697" w:type="pct"/>
            <w:tcBorders>
              <w:top w:val="single" w:sz="4" w:space="0" w:color="auto"/>
              <w:left w:val="single" w:sz="4" w:space="0" w:color="auto"/>
              <w:bottom w:val="single" w:sz="4" w:space="0" w:color="auto"/>
              <w:right w:val="single" w:sz="4" w:space="0" w:color="auto"/>
            </w:tcBorders>
            <w:vAlign w:val="center"/>
          </w:tcPr>
          <w:p w14:paraId="47746ABC"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r>
    </w:tbl>
    <w:p w14:paraId="4201DD69" w14:textId="77777777" w:rsidR="00D51742" w:rsidRDefault="00D51742" w:rsidP="00D51742">
      <w:pPr>
        <w:widowControl w:val="0"/>
        <w:autoSpaceDE w:val="0"/>
        <w:autoSpaceDN w:val="0"/>
        <w:adjustRightInd w:val="0"/>
      </w:pPr>
    </w:p>
    <w:p w14:paraId="5C97D8B0" w14:textId="77777777" w:rsidR="00D51742" w:rsidRDefault="00000000" w:rsidP="00D51742">
      <w:r>
        <w:pict w14:anchorId="721639B0">
          <v:rect id="_x0000_i1107" style="width:0;height:1.5pt" o:hralign="center" o:hrstd="t" o:hr="t" fillcolor="#a0a0a0" stroked="f"/>
        </w:pict>
      </w:r>
    </w:p>
    <w:p w14:paraId="4860C615" w14:textId="77777777" w:rsidR="00D51742" w:rsidRDefault="00D51742" w:rsidP="00D51742">
      <w:pPr>
        <w:pStyle w:val="Heading4"/>
      </w:pPr>
      <w:bookmarkStart w:id="97" w:name="_Toc204345968"/>
      <w:r>
        <w:t>16.5.1.9 T4_Pointer_Angle(label 266-01)</w:t>
      </w:r>
      <w:bookmarkEnd w:id="97"/>
    </w:p>
    <w:p w14:paraId="439BEDEB" w14:textId="77777777" w:rsidR="00D51742" w:rsidRDefault="00D51742" w:rsidP="00D51742">
      <w:r>
        <w:t>Requirement ID: H398-SRS-GWY-FNC-729</w:t>
      </w:r>
    </w:p>
    <w:p w14:paraId="5003257D" w14:textId="77777777" w:rsidR="00D51742" w:rsidRDefault="00D51742" w:rsidP="00D51742">
      <w:r>
        <w:t>MOPS: No</w:t>
      </w:r>
    </w:p>
    <w:p w14:paraId="23C21370" w14:textId="77777777" w:rsidR="00D51742" w:rsidRDefault="00D51742" w:rsidP="00D51742">
      <w:r>
        <w:t>Safety Requirement: No</w:t>
      </w:r>
    </w:p>
    <w:p w14:paraId="67708029" w14:textId="77777777" w:rsidR="00D51742" w:rsidRDefault="00D51742" w:rsidP="00D51742">
      <w:r>
        <w:t>Rationale: NA</w:t>
      </w:r>
    </w:p>
    <w:p w14:paraId="61F181E1" w14:textId="77777777" w:rsidR="00D51742" w:rsidRDefault="00D51742" w:rsidP="00D51742">
      <w:r>
        <w:t>Verification Method: Testing</w:t>
      </w:r>
    </w:p>
    <w:p w14:paraId="09107E8A" w14:textId="77777777" w:rsidR="00D51742" w:rsidRDefault="00D51742" w:rsidP="00D51742"/>
    <w:p w14:paraId="58D339E4" w14:textId="77777777" w:rsidR="00D51742" w:rsidRDefault="00D51742" w:rsidP="00D51742">
      <w:pPr>
        <w:autoSpaceDE w:val="0"/>
        <w:autoSpaceDN w:val="0"/>
        <w:adjustRightInd w:val="0"/>
        <w:rPr>
          <w:rFonts w:cs="Arial"/>
        </w:rPr>
      </w:pPr>
      <w:r>
        <w:rPr>
          <w:rFonts w:cs="Arial"/>
        </w:rPr>
        <w:t>The Gateway module shall emit the following data on ARINC 429 PARAMETER BUS OUT OF DAU (label 266-01) to the DU as shown in below Table :</w:t>
      </w:r>
    </w:p>
    <w:p w14:paraId="3A60BDCA" w14:textId="77777777" w:rsidR="00D51742" w:rsidRDefault="00D51742" w:rsidP="00D51742">
      <w:pPr>
        <w:autoSpaceDE w:val="0"/>
        <w:autoSpaceDN w:val="0"/>
        <w:adjustRightInd w:val="0"/>
        <w:rPr>
          <w:rFonts w:cs="Arial"/>
        </w:rPr>
      </w:pPr>
    </w:p>
    <w:p w14:paraId="2C5DBFAE" w14:textId="15B3F22C" w:rsidR="00D51742" w:rsidRDefault="000F6EFA" w:rsidP="000F6EFA">
      <w:pPr>
        <w:pStyle w:val="Caption"/>
        <w:rPr>
          <w:rFonts w:cs="Arial"/>
          <w:color w:val="000000"/>
          <w:highlight w:val="white"/>
        </w:rPr>
      </w:pPr>
      <w:bookmarkStart w:id="98" w:name="_Toc204346472"/>
      <w:r>
        <w:t xml:space="preserve">Table </w:t>
      </w:r>
      <w:fldSimple w:instr=" SEQ Table \* ARABIC ">
        <w:r w:rsidR="003451C2">
          <w:rPr>
            <w:noProof/>
          </w:rPr>
          <w:t>9</w:t>
        </w:r>
      </w:fldSimple>
      <w:r w:rsidR="00D51742">
        <w:rPr>
          <w:rFonts w:cs="Arial"/>
          <w:color w:val="000000"/>
          <w:highlight w:val="white"/>
        </w:rPr>
        <w:t xml:space="preserve">  - Label 266 SDI 01 Details</w:t>
      </w:r>
      <w:bookmarkEnd w:id="98"/>
    </w:p>
    <w:tbl>
      <w:tblPr>
        <w:tblW w:w="3733"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096"/>
        <w:gridCol w:w="1017"/>
        <w:gridCol w:w="650"/>
        <w:gridCol w:w="572"/>
        <w:gridCol w:w="806"/>
        <w:gridCol w:w="1139"/>
      </w:tblGrid>
      <w:tr w:rsidR="009445C8" w14:paraId="1F687352" w14:textId="77777777" w:rsidTr="009445C8">
        <w:trPr>
          <w:trHeight w:val="685"/>
        </w:trPr>
        <w:tc>
          <w:tcPr>
            <w:tcW w:w="2115" w:type="pct"/>
            <w:tcBorders>
              <w:top w:val="single" w:sz="4" w:space="0" w:color="auto"/>
              <w:bottom w:val="single" w:sz="4" w:space="0" w:color="auto"/>
              <w:right w:val="single" w:sz="4" w:space="0" w:color="auto"/>
            </w:tcBorders>
            <w:shd w:val="clear" w:color="auto" w:fill="D9E2F3"/>
          </w:tcPr>
          <w:p w14:paraId="238F5320"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00" w:type="pct"/>
            <w:tcBorders>
              <w:top w:val="single" w:sz="4" w:space="0" w:color="auto"/>
              <w:left w:val="single" w:sz="4" w:space="0" w:color="auto"/>
              <w:bottom w:val="single" w:sz="4" w:space="0" w:color="auto"/>
              <w:right w:val="single" w:sz="4" w:space="0" w:color="auto"/>
            </w:tcBorders>
            <w:shd w:val="clear" w:color="auto" w:fill="D9E2F3"/>
          </w:tcPr>
          <w:p w14:paraId="4C74AF17"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50" w:type="pct"/>
            <w:tcBorders>
              <w:top w:val="single" w:sz="4" w:space="0" w:color="auto"/>
              <w:left w:val="single" w:sz="4" w:space="0" w:color="auto"/>
              <w:bottom w:val="single" w:sz="4" w:space="0" w:color="auto"/>
              <w:right w:val="single" w:sz="4" w:space="0" w:color="auto"/>
            </w:tcBorders>
            <w:shd w:val="clear" w:color="auto" w:fill="D9E2F3"/>
          </w:tcPr>
          <w:p w14:paraId="336DF599"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397" w:type="pct"/>
            <w:tcBorders>
              <w:top w:val="single" w:sz="4" w:space="0" w:color="auto"/>
              <w:left w:val="single" w:sz="4" w:space="0" w:color="auto"/>
              <w:bottom w:val="single" w:sz="4" w:space="0" w:color="auto"/>
              <w:right w:val="single" w:sz="4" w:space="0" w:color="auto"/>
            </w:tcBorders>
            <w:shd w:val="clear" w:color="auto" w:fill="D9E2F3"/>
          </w:tcPr>
          <w:p w14:paraId="1C73CC2C"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56" w:type="pct"/>
            <w:tcBorders>
              <w:top w:val="single" w:sz="4" w:space="0" w:color="auto"/>
              <w:left w:val="single" w:sz="4" w:space="0" w:color="auto"/>
              <w:bottom w:val="single" w:sz="4" w:space="0" w:color="auto"/>
              <w:right w:val="single" w:sz="4" w:space="0" w:color="auto"/>
            </w:tcBorders>
            <w:shd w:val="clear" w:color="auto" w:fill="D9E2F3"/>
          </w:tcPr>
          <w:p w14:paraId="216C6271"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783" w:type="pct"/>
            <w:tcBorders>
              <w:top w:val="single" w:sz="4" w:space="0" w:color="auto"/>
              <w:left w:val="single" w:sz="4" w:space="0" w:color="auto"/>
              <w:bottom w:val="single" w:sz="4" w:space="0" w:color="auto"/>
              <w:right w:val="single" w:sz="4" w:space="0" w:color="auto"/>
            </w:tcBorders>
            <w:shd w:val="clear" w:color="auto" w:fill="D9E2F3"/>
          </w:tcPr>
          <w:p w14:paraId="56095434"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9445C8" w14:paraId="3DD12C15" w14:textId="77777777" w:rsidTr="009445C8">
        <w:trPr>
          <w:trHeight w:val="1170"/>
        </w:trPr>
        <w:tc>
          <w:tcPr>
            <w:tcW w:w="2115" w:type="pct"/>
            <w:vMerge w:val="restart"/>
            <w:tcBorders>
              <w:top w:val="single" w:sz="4" w:space="0" w:color="auto"/>
              <w:bottom w:val="single" w:sz="4" w:space="0" w:color="auto"/>
              <w:right w:val="single" w:sz="4" w:space="0" w:color="auto"/>
            </w:tcBorders>
            <w:vAlign w:val="center"/>
          </w:tcPr>
          <w:p w14:paraId="051CE251"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ENG1_T4_Pointer_Angle_Value</w:t>
            </w:r>
          </w:p>
        </w:tc>
        <w:tc>
          <w:tcPr>
            <w:tcW w:w="700" w:type="pct"/>
            <w:vMerge w:val="restart"/>
            <w:tcBorders>
              <w:top w:val="single" w:sz="4" w:space="0" w:color="auto"/>
              <w:left w:val="single" w:sz="4" w:space="0" w:color="auto"/>
              <w:bottom w:val="single" w:sz="4" w:space="0" w:color="auto"/>
              <w:right w:val="single" w:sz="4" w:space="0" w:color="auto"/>
            </w:tcBorders>
            <w:vAlign w:val="center"/>
          </w:tcPr>
          <w:p w14:paraId="4022E284"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Label 266 SDI 01</w:t>
            </w:r>
          </w:p>
        </w:tc>
        <w:tc>
          <w:tcPr>
            <w:tcW w:w="450" w:type="pct"/>
            <w:tcBorders>
              <w:top w:val="single" w:sz="4" w:space="0" w:color="auto"/>
              <w:left w:val="single" w:sz="4" w:space="0" w:color="auto"/>
              <w:bottom w:val="single" w:sz="4" w:space="0" w:color="auto"/>
              <w:right w:val="single" w:sz="4" w:space="0" w:color="auto"/>
            </w:tcBorders>
            <w:vAlign w:val="center"/>
          </w:tcPr>
          <w:p w14:paraId="1558B86C"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397" w:type="pct"/>
            <w:tcBorders>
              <w:top w:val="single" w:sz="4" w:space="0" w:color="auto"/>
              <w:left w:val="single" w:sz="4" w:space="0" w:color="auto"/>
              <w:bottom w:val="single" w:sz="4" w:space="0" w:color="auto"/>
              <w:right w:val="single" w:sz="4" w:space="0" w:color="auto"/>
            </w:tcBorders>
            <w:vAlign w:val="center"/>
          </w:tcPr>
          <w:p w14:paraId="07A7D23E"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556" w:type="pct"/>
            <w:tcBorders>
              <w:top w:val="single" w:sz="4" w:space="0" w:color="auto"/>
              <w:left w:val="single" w:sz="4" w:space="0" w:color="auto"/>
              <w:bottom w:val="single" w:sz="4" w:space="0" w:color="auto"/>
              <w:right w:val="single" w:sz="4" w:space="0" w:color="auto"/>
            </w:tcBorders>
            <w:vAlign w:val="center"/>
          </w:tcPr>
          <w:p w14:paraId="4C39412E"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4B866571"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7DEE70D2"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783" w:type="pct"/>
            <w:tcBorders>
              <w:top w:val="single" w:sz="4" w:space="0" w:color="auto"/>
              <w:left w:val="single" w:sz="4" w:space="0" w:color="auto"/>
              <w:bottom w:val="single" w:sz="4" w:space="0" w:color="auto"/>
              <w:right w:val="single" w:sz="4" w:space="0" w:color="auto"/>
            </w:tcBorders>
            <w:vAlign w:val="center"/>
          </w:tcPr>
          <w:p w14:paraId="3F6B2126"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range -180° to 180°</w:t>
            </w:r>
          </w:p>
        </w:tc>
      </w:tr>
      <w:tr w:rsidR="009445C8" w14:paraId="616EDF79" w14:textId="77777777" w:rsidTr="009445C8">
        <w:trPr>
          <w:trHeight w:val="143"/>
        </w:trPr>
        <w:tc>
          <w:tcPr>
            <w:tcW w:w="2115" w:type="pct"/>
            <w:vMerge/>
            <w:tcBorders>
              <w:top w:val="single" w:sz="4" w:space="0" w:color="auto"/>
              <w:bottom w:val="single" w:sz="4" w:space="0" w:color="auto"/>
              <w:right w:val="single" w:sz="4" w:space="0" w:color="auto"/>
            </w:tcBorders>
            <w:vAlign w:val="center"/>
          </w:tcPr>
          <w:p w14:paraId="1C94ED9C"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700" w:type="pct"/>
            <w:vMerge/>
            <w:tcBorders>
              <w:top w:val="single" w:sz="4" w:space="0" w:color="auto"/>
              <w:left w:val="single" w:sz="4" w:space="0" w:color="auto"/>
              <w:bottom w:val="single" w:sz="4" w:space="0" w:color="auto"/>
              <w:right w:val="single" w:sz="4" w:space="0" w:color="auto"/>
            </w:tcBorders>
            <w:vAlign w:val="center"/>
          </w:tcPr>
          <w:p w14:paraId="186C3432"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450" w:type="pct"/>
            <w:tcBorders>
              <w:top w:val="single" w:sz="4" w:space="0" w:color="auto"/>
              <w:left w:val="single" w:sz="4" w:space="0" w:color="auto"/>
              <w:bottom w:val="single" w:sz="4" w:space="0" w:color="auto"/>
              <w:right w:val="single" w:sz="4" w:space="0" w:color="auto"/>
            </w:tcBorders>
            <w:vAlign w:val="center"/>
          </w:tcPr>
          <w:p w14:paraId="0A1B1053"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397" w:type="pct"/>
            <w:vMerge w:val="restart"/>
            <w:tcBorders>
              <w:top w:val="single" w:sz="4" w:space="0" w:color="auto"/>
              <w:left w:val="single" w:sz="4" w:space="0" w:color="auto"/>
              <w:bottom w:val="single" w:sz="4" w:space="0" w:color="auto"/>
              <w:right w:val="single" w:sz="4" w:space="0" w:color="auto"/>
            </w:tcBorders>
            <w:vAlign w:val="center"/>
          </w:tcPr>
          <w:p w14:paraId="4B4DEF6F"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556" w:type="pct"/>
            <w:tcBorders>
              <w:top w:val="single" w:sz="4" w:space="0" w:color="auto"/>
              <w:left w:val="single" w:sz="4" w:space="0" w:color="auto"/>
              <w:bottom w:val="single" w:sz="4" w:space="0" w:color="auto"/>
              <w:right w:val="single" w:sz="4" w:space="0" w:color="auto"/>
            </w:tcBorders>
            <w:vAlign w:val="center"/>
          </w:tcPr>
          <w:p w14:paraId="07E74068"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783" w:type="pct"/>
            <w:tcBorders>
              <w:top w:val="single" w:sz="4" w:space="0" w:color="auto"/>
              <w:left w:val="single" w:sz="4" w:space="0" w:color="auto"/>
              <w:bottom w:val="single" w:sz="4" w:space="0" w:color="auto"/>
              <w:right w:val="single" w:sz="4" w:space="0" w:color="auto"/>
            </w:tcBorders>
            <w:vAlign w:val="center"/>
          </w:tcPr>
          <w:p w14:paraId="4D9E8968"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r>
      <w:tr w:rsidR="009445C8" w14:paraId="61369BDD" w14:textId="77777777" w:rsidTr="009445C8">
        <w:trPr>
          <w:trHeight w:val="143"/>
        </w:trPr>
        <w:tc>
          <w:tcPr>
            <w:tcW w:w="2115" w:type="pct"/>
            <w:vMerge/>
            <w:tcBorders>
              <w:top w:val="single" w:sz="4" w:space="0" w:color="auto"/>
              <w:bottom w:val="single" w:sz="4" w:space="0" w:color="auto"/>
              <w:right w:val="single" w:sz="4" w:space="0" w:color="auto"/>
            </w:tcBorders>
            <w:vAlign w:val="center"/>
          </w:tcPr>
          <w:p w14:paraId="75801A4B"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700" w:type="pct"/>
            <w:vMerge/>
            <w:tcBorders>
              <w:top w:val="single" w:sz="4" w:space="0" w:color="auto"/>
              <w:left w:val="single" w:sz="4" w:space="0" w:color="auto"/>
              <w:bottom w:val="single" w:sz="4" w:space="0" w:color="auto"/>
              <w:right w:val="single" w:sz="4" w:space="0" w:color="auto"/>
            </w:tcBorders>
            <w:vAlign w:val="center"/>
          </w:tcPr>
          <w:p w14:paraId="4E7D9A51"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450" w:type="pct"/>
            <w:tcBorders>
              <w:top w:val="single" w:sz="4" w:space="0" w:color="auto"/>
              <w:left w:val="single" w:sz="4" w:space="0" w:color="auto"/>
              <w:bottom w:val="single" w:sz="4" w:space="0" w:color="auto"/>
              <w:right w:val="single" w:sz="4" w:space="0" w:color="auto"/>
            </w:tcBorders>
            <w:vAlign w:val="center"/>
          </w:tcPr>
          <w:p w14:paraId="439604FE"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397" w:type="pct"/>
            <w:vMerge/>
            <w:tcBorders>
              <w:top w:val="single" w:sz="4" w:space="0" w:color="auto"/>
              <w:left w:val="single" w:sz="4" w:space="0" w:color="auto"/>
              <w:bottom w:val="single" w:sz="4" w:space="0" w:color="auto"/>
              <w:right w:val="single" w:sz="4" w:space="0" w:color="auto"/>
            </w:tcBorders>
            <w:vAlign w:val="center"/>
          </w:tcPr>
          <w:p w14:paraId="6D4A6FDE"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556" w:type="pct"/>
            <w:tcBorders>
              <w:top w:val="single" w:sz="4" w:space="0" w:color="auto"/>
              <w:left w:val="single" w:sz="4" w:space="0" w:color="auto"/>
              <w:bottom w:val="single" w:sz="4" w:space="0" w:color="auto"/>
              <w:right w:val="single" w:sz="4" w:space="0" w:color="auto"/>
            </w:tcBorders>
            <w:vAlign w:val="center"/>
          </w:tcPr>
          <w:p w14:paraId="5BB2918E"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783" w:type="pct"/>
            <w:tcBorders>
              <w:top w:val="single" w:sz="4" w:space="0" w:color="auto"/>
              <w:left w:val="single" w:sz="4" w:space="0" w:color="auto"/>
              <w:bottom w:val="single" w:sz="4" w:space="0" w:color="auto"/>
              <w:right w:val="single" w:sz="4" w:space="0" w:color="auto"/>
            </w:tcBorders>
            <w:vAlign w:val="center"/>
          </w:tcPr>
          <w:p w14:paraId="6C86E2CE"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r>
      <w:tr w:rsidR="009445C8" w14:paraId="28DFC9D0" w14:textId="77777777" w:rsidTr="009445C8">
        <w:trPr>
          <w:trHeight w:val="143"/>
        </w:trPr>
        <w:tc>
          <w:tcPr>
            <w:tcW w:w="2115" w:type="pct"/>
            <w:vMerge/>
            <w:tcBorders>
              <w:top w:val="single" w:sz="4" w:space="0" w:color="auto"/>
              <w:bottom w:val="single" w:sz="4" w:space="0" w:color="auto"/>
              <w:right w:val="single" w:sz="4" w:space="0" w:color="auto"/>
            </w:tcBorders>
            <w:vAlign w:val="center"/>
          </w:tcPr>
          <w:p w14:paraId="070662A0"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700" w:type="pct"/>
            <w:vMerge/>
            <w:tcBorders>
              <w:top w:val="single" w:sz="4" w:space="0" w:color="auto"/>
              <w:left w:val="single" w:sz="4" w:space="0" w:color="auto"/>
              <w:bottom w:val="single" w:sz="4" w:space="0" w:color="auto"/>
              <w:right w:val="single" w:sz="4" w:space="0" w:color="auto"/>
            </w:tcBorders>
            <w:vAlign w:val="center"/>
          </w:tcPr>
          <w:p w14:paraId="1B0258D6"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450" w:type="pct"/>
            <w:tcBorders>
              <w:top w:val="single" w:sz="4" w:space="0" w:color="auto"/>
              <w:left w:val="single" w:sz="4" w:space="0" w:color="auto"/>
              <w:bottom w:val="single" w:sz="4" w:space="0" w:color="auto"/>
              <w:right w:val="single" w:sz="4" w:space="0" w:color="auto"/>
            </w:tcBorders>
            <w:vAlign w:val="center"/>
          </w:tcPr>
          <w:p w14:paraId="4416D2DF"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397" w:type="pct"/>
            <w:vMerge/>
            <w:tcBorders>
              <w:top w:val="single" w:sz="4" w:space="0" w:color="auto"/>
              <w:left w:val="single" w:sz="4" w:space="0" w:color="auto"/>
              <w:bottom w:val="single" w:sz="4" w:space="0" w:color="auto"/>
              <w:right w:val="single" w:sz="4" w:space="0" w:color="auto"/>
            </w:tcBorders>
            <w:vAlign w:val="center"/>
          </w:tcPr>
          <w:p w14:paraId="3AA499A4"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556" w:type="pct"/>
            <w:tcBorders>
              <w:top w:val="single" w:sz="4" w:space="0" w:color="auto"/>
              <w:left w:val="single" w:sz="4" w:space="0" w:color="auto"/>
              <w:bottom w:val="single" w:sz="4" w:space="0" w:color="auto"/>
              <w:right w:val="single" w:sz="4" w:space="0" w:color="auto"/>
            </w:tcBorders>
            <w:vAlign w:val="center"/>
          </w:tcPr>
          <w:p w14:paraId="57A7003E"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783" w:type="pct"/>
            <w:tcBorders>
              <w:top w:val="single" w:sz="4" w:space="0" w:color="auto"/>
              <w:left w:val="single" w:sz="4" w:space="0" w:color="auto"/>
              <w:bottom w:val="single" w:sz="4" w:space="0" w:color="auto"/>
              <w:right w:val="single" w:sz="4" w:space="0" w:color="auto"/>
            </w:tcBorders>
            <w:vAlign w:val="center"/>
          </w:tcPr>
          <w:p w14:paraId="3CC1384B"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r>
    </w:tbl>
    <w:p w14:paraId="2C4DEF5B" w14:textId="77777777" w:rsidR="00D51742" w:rsidRDefault="00D51742" w:rsidP="00D51742">
      <w:pPr>
        <w:widowControl w:val="0"/>
        <w:autoSpaceDE w:val="0"/>
        <w:autoSpaceDN w:val="0"/>
        <w:adjustRightInd w:val="0"/>
      </w:pPr>
    </w:p>
    <w:p w14:paraId="44E431C7" w14:textId="77777777" w:rsidR="00D51742" w:rsidRDefault="00000000" w:rsidP="00D51742">
      <w:r>
        <w:lastRenderedPageBreak/>
        <w:pict w14:anchorId="59B00B19">
          <v:rect id="_x0000_i1108" style="width:0;height:1.5pt" o:hralign="center" o:hrstd="t" o:hr="t" fillcolor="#a0a0a0" stroked="f"/>
        </w:pict>
      </w:r>
    </w:p>
    <w:p w14:paraId="01567038" w14:textId="77777777" w:rsidR="00D51742" w:rsidRDefault="00D51742" w:rsidP="00D51742">
      <w:pPr>
        <w:pStyle w:val="Heading4"/>
      </w:pPr>
      <w:bookmarkStart w:id="99" w:name="_Toc204345969"/>
      <w:r>
        <w:t>16.5.1.10 T4_Pointer_Angle(label 266-10)</w:t>
      </w:r>
      <w:bookmarkEnd w:id="99"/>
    </w:p>
    <w:p w14:paraId="6C1BCE69" w14:textId="77777777" w:rsidR="00D51742" w:rsidRDefault="00D51742" w:rsidP="00D51742">
      <w:r>
        <w:t>Requirement ID: H398-SRS-GWY-FNC-730</w:t>
      </w:r>
    </w:p>
    <w:p w14:paraId="01CA8996" w14:textId="77777777" w:rsidR="00D51742" w:rsidRDefault="00D51742" w:rsidP="00D51742">
      <w:r>
        <w:t>MOPS: No</w:t>
      </w:r>
    </w:p>
    <w:p w14:paraId="520CECAC" w14:textId="77777777" w:rsidR="00D51742" w:rsidRDefault="00D51742" w:rsidP="00D51742">
      <w:r>
        <w:t>Safety Requirement: No</w:t>
      </w:r>
    </w:p>
    <w:p w14:paraId="54E070A1" w14:textId="77777777" w:rsidR="00D51742" w:rsidRDefault="00D51742" w:rsidP="00D51742">
      <w:r>
        <w:t>Rationale: NA</w:t>
      </w:r>
    </w:p>
    <w:p w14:paraId="414DC1C8" w14:textId="77777777" w:rsidR="00D51742" w:rsidRDefault="00D51742" w:rsidP="00D51742">
      <w:r>
        <w:t>Verification Method: Testing</w:t>
      </w:r>
    </w:p>
    <w:p w14:paraId="5F0FE1B5" w14:textId="77777777" w:rsidR="00D51742" w:rsidRDefault="00D51742" w:rsidP="00D51742"/>
    <w:p w14:paraId="7F52C49A" w14:textId="77777777" w:rsidR="00D51742" w:rsidRDefault="00D51742" w:rsidP="00D51742">
      <w:pPr>
        <w:autoSpaceDE w:val="0"/>
        <w:autoSpaceDN w:val="0"/>
        <w:adjustRightInd w:val="0"/>
        <w:rPr>
          <w:rFonts w:cs="Arial"/>
        </w:rPr>
      </w:pPr>
      <w:r>
        <w:rPr>
          <w:rFonts w:cs="Arial"/>
        </w:rPr>
        <w:t>The Gateway module shall transmit the following data on ARINC 429 PARAMETER BUS OUT OF DAU (label 266-10) to the DU as shown below in Table :</w:t>
      </w:r>
    </w:p>
    <w:p w14:paraId="254D3EB5" w14:textId="77777777" w:rsidR="00D51742" w:rsidRDefault="00D51742" w:rsidP="00D51742">
      <w:pPr>
        <w:autoSpaceDE w:val="0"/>
        <w:autoSpaceDN w:val="0"/>
        <w:adjustRightInd w:val="0"/>
        <w:rPr>
          <w:rFonts w:cs="Arial"/>
        </w:rPr>
      </w:pPr>
    </w:p>
    <w:p w14:paraId="1F6B7BD9" w14:textId="2B71416A" w:rsidR="00D51742" w:rsidRDefault="009209B7" w:rsidP="009209B7">
      <w:pPr>
        <w:pStyle w:val="Caption"/>
        <w:rPr>
          <w:rFonts w:cs="Arial"/>
        </w:rPr>
      </w:pPr>
      <w:bookmarkStart w:id="100" w:name="_Toc204346473"/>
      <w:r>
        <w:t xml:space="preserve">Table </w:t>
      </w:r>
      <w:fldSimple w:instr=" SEQ Table \* ARABIC ">
        <w:r w:rsidR="003451C2">
          <w:rPr>
            <w:noProof/>
          </w:rPr>
          <w:t>10</w:t>
        </w:r>
      </w:fldSimple>
      <w:r w:rsidR="00D51742">
        <w:rPr>
          <w:rFonts w:cs="Arial"/>
        </w:rPr>
        <w:t xml:space="preserve">  - Label 266 SDI 10 Details</w:t>
      </w:r>
      <w:bookmarkEnd w:id="100"/>
    </w:p>
    <w:p w14:paraId="797B025B" w14:textId="77777777" w:rsidR="00D51742" w:rsidRDefault="00D51742" w:rsidP="00D51742">
      <w:pPr>
        <w:autoSpaceDE w:val="0"/>
        <w:autoSpaceDN w:val="0"/>
        <w:adjustRightInd w:val="0"/>
        <w:rPr>
          <w:rFonts w:cs="Arial"/>
        </w:rPr>
      </w:pPr>
    </w:p>
    <w:tbl>
      <w:tblPr>
        <w:tblW w:w="3733"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096"/>
        <w:gridCol w:w="1017"/>
        <w:gridCol w:w="650"/>
        <w:gridCol w:w="572"/>
        <w:gridCol w:w="806"/>
        <w:gridCol w:w="1139"/>
      </w:tblGrid>
      <w:tr w:rsidR="009445C8" w14:paraId="232AC166" w14:textId="77777777" w:rsidTr="009445C8">
        <w:trPr>
          <w:trHeight w:val="675"/>
        </w:trPr>
        <w:tc>
          <w:tcPr>
            <w:tcW w:w="2115" w:type="pct"/>
            <w:tcBorders>
              <w:top w:val="single" w:sz="4" w:space="0" w:color="auto"/>
              <w:bottom w:val="single" w:sz="4" w:space="0" w:color="auto"/>
              <w:right w:val="single" w:sz="4" w:space="0" w:color="auto"/>
            </w:tcBorders>
            <w:shd w:val="clear" w:color="auto" w:fill="D9E2F3"/>
          </w:tcPr>
          <w:p w14:paraId="7F1644AE"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00" w:type="pct"/>
            <w:tcBorders>
              <w:top w:val="single" w:sz="4" w:space="0" w:color="auto"/>
              <w:left w:val="single" w:sz="4" w:space="0" w:color="auto"/>
              <w:bottom w:val="single" w:sz="4" w:space="0" w:color="auto"/>
              <w:right w:val="single" w:sz="4" w:space="0" w:color="auto"/>
            </w:tcBorders>
            <w:shd w:val="clear" w:color="auto" w:fill="D9E2F3"/>
          </w:tcPr>
          <w:p w14:paraId="1455CF82"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50" w:type="pct"/>
            <w:tcBorders>
              <w:top w:val="single" w:sz="4" w:space="0" w:color="auto"/>
              <w:left w:val="single" w:sz="4" w:space="0" w:color="auto"/>
              <w:bottom w:val="single" w:sz="4" w:space="0" w:color="auto"/>
              <w:right w:val="single" w:sz="4" w:space="0" w:color="auto"/>
            </w:tcBorders>
            <w:shd w:val="clear" w:color="auto" w:fill="D9E2F3"/>
          </w:tcPr>
          <w:p w14:paraId="3B06714A"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397" w:type="pct"/>
            <w:tcBorders>
              <w:top w:val="single" w:sz="4" w:space="0" w:color="auto"/>
              <w:left w:val="single" w:sz="4" w:space="0" w:color="auto"/>
              <w:bottom w:val="single" w:sz="4" w:space="0" w:color="auto"/>
              <w:right w:val="single" w:sz="4" w:space="0" w:color="auto"/>
            </w:tcBorders>
            <w:shd w:val="clear" w:color="auto" w:fill="D9E2F3"/>
          </w:tcPr>
          <w:p w14:paraId="0134ED2B"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56" w:type="pct"/>
            <w:tcBorders>
              <w:top w:val="single" w:sz="4" w:space="0" w:color="auto"/>
              <w:left w:val="single" w:sz="4" w:space="0" w:color="auto"/>
              <w:bottom w:val="single" w:sz="4" w:space="0" w:color="auto"/>
              <w:right w:val="single" w:sz="4" w:space="0" w:color="auto"/>
            </w:tcBorders>
            <w:shd w:val="clear" w:color="auto" w:fill="D9E2F3"/>
          </w:tcPr>
          <w:p w14:paraId="667B3075"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783" w:type="pct"/>
            <w:tcBorders>
              <w:top w:val="single" w:sz="4" w:space="0" w:color="auto"/>
              <w:left w:val="single" w:sz="4" w:space="0" w:color="auto"/>
              <w:bottom w:val="single" w:sz="4" w:space="0" w:color="auto"/>
              <w:right w:val="single" w:sz="4" w:space="0" w:color="auto"/>
            </w:tcBorders>
            <w:shd w:val="clear" w:color="auto" w:fill="D9E2F3"/>
          </w:tcPr>
          <w:p w14:paraId="1EFEEE4B"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9445C8" w14:paraId="5CF6959D" w14:textId="77777777" w:rsidTr="009445C8">
        <w:trPr>
          <w:trHeight w:val="1152"/>
        </w:trPr>
        <w:tc>
          <w:tcPr>
            <w:tcW w:w="2115" w:type="pct"/>
            <w:vMerge w:val="restart"/>
            <w:tcBorders>
              <w:top w:val="single" w:sz="4" w:space="0" w:color="auto"/>
              <w:bottom w:val="single" w:sz="4" w:space="0" w:color="auto"/>
              <w:right w:val="single" w:sz="4" w:space="0" w:color="auto"/>
            </w:tcBorders>
            <w:vAlign w:val="center"/>
          </w:tcPr>
          <w:p w14:paraId="3A4A3C39"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ENG2_T4_Pointer_Angle_Value</w:t>
            </w:r>
          </w:p>
        </w:tc>
        <w:tc>
          <w:tcPr>
            <w:tcW w:w="700" w:type="pct"/>
            <w:vMerge w:val="restart"/>
            <w:tcBorders>
              <w:top w:val="single" w:sz="4" w:space="0" w:color="auto"/>
              <w:left w:val="single" w:sz="4" w:space="0" w:color="auto"/>
              <w:bottom w:val="single" w:sz="4" w:space="0" w:color="auto"/>
              <w:right w:val="single" w:sz="4" w:space="0" w:color="auto"/>
            </w:tcBorders>
            <w:vAlign w:val="center"/>
          </w:tcPr>
          <w:p w14:paraId="4CF52C33"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Label 266 SDI 10</w:t>
            </w:r>
          </w:p>
        </w:tc>
        <w:tc>
          <w:tcPr>
            <w:tcW w:w="450" w:type="pct"/>
            <w:tcBorders>
              <w:top w:val="single" w:sz="4" w:space="0" w:color="auto"/>
              <w:left w:val="single" w:sz="4" w:space="0" w:color="auto"/>
              <w:bottom w:val="single" w:sz="4" w:space="0" w:color="auto"/>
              <w:right w:val="single" w:sz="4" w:space="0" w:color="auto"/>
            </w:tcBorders>
            <w:vAlign w:val="center"/>
          </w:tcPr>
          <w:p w14:paraId="74AD8407"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397" w:type="pct"/>
            <w:tcBorders>
              <w:top w:val="single" w:sz="4" w:space="0" w:color="auto"/>
              <w:left w:val="single" w:sz="4" w:space="0" w:color="auto"/>
              <w:bottom w:val="single" w:sz="4" w:space="0" w:color="auto"/>
              <w:right w:val="single" w:sz="4" w:space="0" w:color="auto"/>
            </w:tcBorders>
            <w:vAlign w:val="center"/>
          </w:tcPr>
          <w:p w14:paraId="3FAF0923"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556" w:type="pct"/>
            <w:tcBorders>
              <w:top w:val="single" w:sz="4" w:space="0" w:color="auto"/>
              <w:left w:val="single" w:sz="4" w:space="0" w:color="auto"/>
              <w:bottom w:val="single" w:sz="4" w:space="0" w:color="auto"/>
              <w:right w:val="single" w:sz="4" w:space="0" w:color="auto"/>
            </w:tcBorders>
            <w:vAlign w:val="center"/>
          </w:tcPr>
          <w:p w14:paraId="38FE62A6"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121B5977"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3E43F7EE"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783" w:type="pct"/>
            <w:tcBorders>
              <w:top w:val="single" w:sz="4" w:space="0" w:color="auto"/>
              <w:left w:val="single" w:sz="4" w:space="0" w:color="auto"/>
              <w:bottom w:val="single" w:sz="4" w:space="0" w:color="auto"/>
              <w:right w:val="single" w:sz="4" w:space="0" w:color="auto"/>
            </w:tcBorders>
            <w:vAlign w:val="center"/>
          </w:tcPr>
          <w:p w14:paraId="508B4D29"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range -180° to 180°</w:t>
            </w:r>
          </w:p>
        </w:tc>
      </w:tr>
      <w:tr w:rsidR="009445C8" w14:paraId="5B672727" w14:textId="77777777" w:rsidTr="009445C8">
        <w:trPr>
          <w:trHeight w:val="141"/>
        </w:trPr>
        <w:tc>
          <w:tcPr>
            <w:tcW w:w="2115" w:type="pct"/>
            <w:vMerge/>
            <w:tcBorders>
              <w:top w:val="single" w:sz="4" w:space="0" w:color="auto"/>
              <w:bottom w:val="single" w:sz="4" w:space="0" w:color="auto"/>
              <w:right w:val="single" w:sz="4" w:space="0" w:color="auto"/>
            </w:tcBorders>
            <w:vAlign w:val="center"/>
          </w:tcPr>
          <w:p w14:paraId="7AD69AD2"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700" w:type="pct"/>
            <w:vMerge/>
            <w:tcBorders>
              <w:top w:val="single" w:sz="4" w:space="0" w:color="auto"/>
              <w:left w:val="single" w:sz="4" w:space="0" w:color="auto"/>
              <w:bottom w:val="single" w:sz="4" w:space="0" w:color="auto"/>
              <w:right w:val="single" w:sz="4" w:space="0" w:color="auto"/>
            </w:tcBorders>
            <w:vAlign w:val="center"/>
          </w:tcPr>
          <w:p w14:paraId="15FE74FC"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450" w:type="pct"/>
            <w:tcBorders>
              <w:top w:val="single" w:sz="4" w:space="0" w:color="auto"/>
              <w:left w:val="single" w:sz="4" w:space="0" w:color="auto"/>
              <w:bottom w:val="single" w:sz="4" w:space="0" w:color="auto"/>
              <w:right w:val="single" w:sz="4" w:space="0" w:color="auto"/>
            </w:tcBorders>
            <w:vAlign w:val="center"/>
          </w:tcPr>
          <w:p w14:paraId="5DDAA36A"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397" w:type="pct"/>
            <w:vMerge w:val="restart"/>
            <w:tcBorders>
              <w:top w:val="single" w:sz="4" w:space="0" w:color="auto"/>
              <w:left w:val="single" w:sz="4" w:space="0" w:color="auto"/>
              <w:bottom w:val="single" w:sz="4" w:space="0" w:color="auto"/>
              <w:right w:val="single" w:sz="4" w:space="0" w:color="auto"/>
            </w:tcBorders>
            <w:vAlign w:val="center"/>
          </w:tcPr>
          <w:p w14:paraId="27BBF85E"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556" w:type="pct"/>
            <w:tcBorders>
              <w:top w:val="single" w:sz="4" w:space="0" w:color="auto"/>
              <w:left w:val="single" w:sz="4" w:space="0" w:color="auto"/>
              <w:bottom w:val="single" w:sz="4" w:space="0" w:color="auto"/>
              <w:right w:val="single" w:sz="4" w:space="0" w:color="auto"/>
            </w:tcBorders>
            <w:vAlign w:val="center"/>
          </w:tcPr>
          <w:p w14:paraId="71340656"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783" w:type="pct"/>
            <w:tcBorders>
              <w:top w:val="single" w:sz="4" w:space="0" w:color="auto"/>
              <w:left w:val="single" w:sz="4" w:space="0" w:color="auto"/>
              <w:bottom w:val="single" w:sz="4" w:space="0" w:color="auto"/>
              <w:right w:val="single" w:sz="4" w:space="0" w:color="auto"/>
            </w:tcBorders>
            <w:vAlign w:val="center"/>
          </w:tcPr>
          <w:p w14:paraId="73E4096D"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r>
      <w:tr w:rsidR="009445C8" w14:paraId="71545ABB" w14:textId="77777777" w:rsidTr="009445C8">
        <w:trPr>
          <w:trHeight w:val="141"/>
        </w:trPr>
        <w:tc>
          <w:tcPr>
            <w:tcW w:w="2115" w:type="pct"/>
            <w:vMerge/>
            <w:tcBorders>
              <w:top w:val="single" w:sz="4" w:space="0" w:color="auto"/>
              <w:bottom w:val="single" w:sz="4" w:space="0" w:color="auto"/>
              <w:right w:val="single" w:sz="4" w:space="0" w:color="auto"/>
            </w:tcBorders>
            <w:vAlign w:val="center"/>
          </w:tcPr>
          <w:p w14:paraId="1F55FD01"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700" w:type="pct"/>
            <w:vMerge/>
            <w:tcBorders>
              <w:top w:val="single" w:sz="4" w:space="0" w:color="auto"/>
              <w:left w:val="single" w:sz="4" w:space="0" w:color="auto"/>
              <w:bottom w:val="single" w:sz="4" w:space="0" w:color="auto"/>
              <w:right w:val="single" w:sz="4" w:space="0" w:color="auto"/>
            </w:tcBorders>
            <w:vAlign w:val="center"/>
          </w:tcPr>
          <w:p w14:paraId="40D7D02D"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450" w:type="pct"/>
            <w:tcBorders>
              <w:top w:val="single" w:sz="4" w:space="0" w:color="auto"/>
              <w:left w:val="single" w:sz="4" w:space="0" w:color="auto"/>
              <w:bottom w:val="single" w:sz="4" w:space="0" w:color="auto"/>
              <w:right w:val="single" w:sz="4" w:space="0" w:color="auto"/>
            </w:tcBorders>
            <w:vAlign w:val="center"/>
          </w:tcPr>
          <w:p w14:paraId="325A2CC2"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397" w:type="pct"/>
            <w:vMerge/>
            <w:tcBorders>
              <w:top w:val="single" w:sz="4" w:space="0" w:color="auto"/>
              <w:left w:val="single" w:sz="4" w:space="0" w:color="auto"/>
              <w:bottom w:val="single" w:sz="4" w:space="0" w:color="auto"/>
              <w:right w:val="single" w:sz="4" w:space="0" w:color="auto"/>
            </w:tcBorders>
            <w:vAlign w:val="center"/>
          </w:tcPr>
          <w:p w14:paraId="4873E338"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556" w:type="pct"/>
            <w:tcBorders>
              <w:top w:val="single" w:sz="4" w:space="0" w:color="auto"/>
              <w:left w:val="single" w:sz="4" w:space="0" w:color="auto"/>
              <w:bottom w:val="single" w:sz="4" w:space="0" w:color="auto"/>
              <w:right w:val="single" w:sz="4" w:space="0" w:color="auto"/>
            </w:tcBorders>
            <w:vAlign w:val="center"/>
          </w:tcPr>
          <w:p w14:paraId="20E0C5E5"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783" w:type="pct"/>
            <w:tcBorders>
              <w:top w:val="single" w:sz="4" w:space="0" w:color="auto"/>
              <w:left w:val="single" w:sz="4" w:space="0" w:color="auto"/>
              <w:bottom w:val="single" w:sz="4" w:space="0" w:color="auto"/>
              <w:right w:val="single" w:sz="4" w:space="0" w:color="auto"/>
            </w:tcBorders>
            <w:vAlign w:val="center"/>
          </w:tcPr>
          <w:p w14:paraId="6A14A0E7"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r>
      <w:tr w:rsidR="009445C8" w14:paraId="7F2F54F0" w14:textId="77777777" w:rsidTr="009445C8">
        <w:trPr>
          <w:trHeight w:val="141"/>
        </w:trPr>
        <w:tc>
          <w:tcPr>
            <w:tcW w:w="2115" w:type="pct"/>
            <w:vMerge/>
            <w:tcBorders>
              <w:top w:val="single" w:sz="4" w:space="0" w:color="auto"/>
              <w:bottom w:val="single" w:sz="4" w:space="0" w:color="auto"/>
              <w:right w:val="single" w:sz="4" w:space="0" w:color="auto"/>
            </w:tcBorders>
            <w:vAlign w:val="center"/>
          </w:tcPr>
          <w:p w14:paraId="4C29BE5B"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700" w:type="pct"/>
            <w:vMerge/>
            <w:tcBorders>
              <w:top w:val="single" w:sz="4" w:space="0" w:color="auto"/>
              <w:left w:val="single" w:sz="4" w:space="0" w:color="auto"/>
              <w:bottom w:val="single" w:sz="4" w:space="0" w:color="auto"/>
              <w:right w:val="single" w:sz="4" w:space="0" w:color="auto"/>
            </w:tcBorders>
            <w:vAlign w:val="center"/>
          </w:tcPr>
          <w:p w14:paraId="78787DCD"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450" w:type="pct"/>
            <w:tcBorders>
              <w:top w:val="single" w:sz="4" w:space="0" w:color="auto"/>
              <w:left w:val="single" w:sz="4" w:space="0" w:color="auto"/>
              <w:bottom w:val="single" w:sz="4" w:space="0" w:color="auto"/>
              <w:right w:val="single" w:sz="4" w:space="0" w:color="auto"/>
            </w:tcBorders>
            <w:vAlign w:val="center"/>
          </w:tcPr>
          <w:p w14:paraId="417F0C05" w14:textId="77777777" w:rsidR="009445C8" w:rsidRDefault="009445C8"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397" w:type="pct"/>
            <w:vMerge/>
            <w:tcBorders>
              <w:top w:val="single" w:sz="4" w:space="0" w:color="auto"/>
              <w:left w:val="single" w:sz="4" w:space="0" w:color="auto"/>
              <w:bottom w:val="single" w:sz="4" w:space="0" w:color="auto"/>
              <w:right w:val="single" w:sz="4" w:space="0" w:color="auto"/>
            </w:tcBorders>
            <w:vAlign w:val="center"/>
          </w:tcPr>
          <w:p w14:paraId="41FD010B"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556" w:type="pct"/>
            <w:tcBorders>
              <w:top w:val="single" w:sz="4" w:space="0" w:color="auto"/>
              <w:left w:val="single" w:sz="4" w:space="0" w:color="auto"/>
              <w:bottom w:val="single" w:sz="4" w:space="0" w:color="auto"/>
              <w:right w:val="single" w:sz="4" w:space="0" w:color="auto"/>
            </w:tcBorders>
            <w:vAlign w:val="center"/>
          </w:tcPr>
          <w:p w14:paraId="221DEC0C"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c>
          <w:tcPr>
            <w:tcW w:w="783" w:type="pct"/>
            <w:tcBorders>
              <w:top w:val="single" w:sz="4" w:space="0" w:color="auto"/>
              <w:left w:val="single" w:sz="4" w:space="0" w:color="auto"/>
              <w:bottom w:val="single" w:sz="4" w:space="0" w:color="auto"/>
              <w:right w:val="single" w:sz="4" w:space="0" w:color="auto"/>
            </w:tcBorders>
            <w:vAlign w:val="center"/>
          </w:tcPr>
          <w:p w14:paraId="70F55529" w14:textId="77777777" w:rsidR="009445C8" w:rsidRDefault="009445C8" w:rsidP="00FF3DB9">
            <w:pPr>
              <w:tabs>
                <w:tab w:val="left" w:pos="1350"/>
                <w:tab w:val="left" w:pos="3960"/>
              </w:tabs>
              <w:autoSpaceDE w:val="0"/>
              <w:autoSpaceDN w:val="0"/>
              <w:adjustRightInd w:val="0"/>
              <w:spacing w:before="120" w:after="120"/>
              <w:rPr>
                <w:rFonts w:cs="Arial"/>
                <w:color w:val="000000"/>
              </w:rPr>
            </w:pPr>
          </w:p>
        </w:tc>
      </w:tr>
    </w:tbl>
    <w:p w14:paraId="55DA7B50" w14:textId="77777777" w:rsidR="00D51742" w:rsidRDefault="00D51742" w:rsidP="00D51742">
      <w:pPr>
        <w:widowControl w:val="0"/>
        <w:autoSpaceDE w:val="0"/>
        <w:autoSpaceDN w:val="0"/>
        <w:adjustRightInd w:val="0"/>
      </w:pPr>
    </w:p>
    <w:p w14:paraId="39B99D48" w14:textId="77777777" w:rsidR="00D51742" w:rsidRDefault="00000000" w:rsidP="00D51742">
      <w:r>
        <w:pict w14:anchorId="51A6A927">
          <v:rect id="_x0000_i1109" style="width:0;height:1.5pt" o:hralign="center" o:hrstd="t" o:hr="t" fillcolor="#a0a0a0" stroked="f"/>
        </w:pict>
      </w:r>
    </w:p>
    <w:p w14:paraId="20D3983E" w14:textId="77777777" w:rsidR="00D51742" w:rsidRDefault="00D51742" w:rsidP="00D51742">
      <w:pPr>
        <w:pStyle w:val="Heading4"/>
      </w:pPr>
      <w:bookmarkStart w:id="101" w:name="_Toc204345970"/>
      <w:r>
        <w:t>16.5.1.11 T4_AEO_YEL(label 270-01)</w:t>
      </w:r>
      <w:bookmarkEnd w:id="101"/>
    </w:p>
    <w:p w14:paraId="70844821" w14:textId="77777777" w:rsidR="00D51742" w:rsidRDefault="00D51742" w:rsidP="00D51742">
      <w:r>
        <w:t>Requirement ID: H398-SRS-GWY-FNC-731</w:t>
      </w:r>
    </w:p>
    <w:p w14:paraId="1DD01061" w14:textId="77777777" w:rsidR="00D51742" w:rsidRDefault="00D51742" w:rsidP="00D51742">
      <w:r>
        <w:t>MOPS: No</w:t>
      </w:r>
    </w:p>
    <w:p w14:paraId="52110C6A" w14:textId="77777777" w:rsidR="00D51742" w:rsidRDefault="00D51742" w:rsidP="00D51742">
      <w:r>
        <w:t>Safety Requirement: No</w:t>
      </w:r>
    </w:p>
    <w:p w14:paraId="73161AAB" w14:textId="77777777" w:rsidR="00D51742" w:rsidRDefault="00D51742" w:rsidP="00D51742">
      <w:r>
        <w:t>Rationale: NA</w:t>
      </w:r>
    </w:p>
    <w:p w14:paraId="3209FBFF" w14:textId="77777777" w:rsidR="00D51742" w:rsidRDefault="00D51742" w:rsidP="00D51742">
      <w:r>
        <w:t>Verification Method: Testing</w:t>
      </w:r>
    </w:p>
    <w:p w14:paraId="44153270" w14:textId="77777777" w:rsidR="00D51742" w:rsidRDefault="00D51742" w:rsidP="00D51742"/>
    <w:p w14:paraId="7C3CD37E" w14:textId="3131449B" w:rsidR="00D51742" w:rsidRDefault="00D51742" w:rsidP="00D51742">
      <w:pPr>
        <w:autoSpaceDE w:val="0"/>
        <w:autoSpaceDN w:val="0"/>
        <w:adjustRightInd w:val="0"/>
        <w:rPr>
          <w:rFonts w:cs="Arial"/>
        </w:rPr>
      </w:pPr>
      <w:r>
        <w:rPr>
          <w:rFonts w:cs="Arial"/>
        </w:rPr>
        <w:t>The Gateway module shall transmit the following data on ARINC 429 PARAMETER BUS OUT OF DAU (label 270-01) to DU as shown below in Table :</w:t>
      </w:r>
    </w:p>
    <w:p w14:paraId="448A7CB0" w14:textId="77777777" w:rsidR="00D51742" w:rsidRDefault="00D51742" w:rsidP="00D51742">
      <w:pPr>
        <w:autoSpaceDE w:val="0"/>
        <w:autoSpaceDN w:val="0"/>
        <w:adjustRightInd w:val="0"/>
        <w:rPr>
          <w:rFonts w:cs="Arial"/>
        </w:rPr>
      </w:pPr>
    </w:p>
    <w:p w14:paraId="0FDE45C8" w14:textId="2FAC6050" w:rsidR="00D51742" w:rsidRDefault="009209B7" w:rsidP="009209B7">
      <w:pPr>
        <w:pStyle w:val="Caption"/>
        <w:rPr>
          <w:rFonts w:cs="Arial"/>
        </w:rPr>
      </w:pPr>
      <w:bookmarkStart w:id="102" w:name="_Toc204346474"/>
      <w:r>
        <w:t xml:space="preserve">Table </w:t>
      </w:r>
      <w:fldSimple w:instr=" SEQ Table \* ARABIC ">
        <w:r w:rsidR="003451C2">
          <w:rPr>
            <w:noProof/>
          </w:rPr>
          <w:t>11</w:t>
        </w:r>
      </w:fldSimple>
      <w:r w:rsidR="00D51742">
        <w:rPr>
          <w:rFonts w:cs="Arial"/>
        </w:rPr>
        <w:t xml:space="preserve">  - Label 270 SDI 01 Details</w:t>
      </w:r>
      <w:bookmarkEnd w:id="102"/>
    </w:p>
    <w:tbl>
      <w:tblPr>
        <w:tblW w:w="347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340"/>
        <w:gridCol w:w="1017"/>
        <w:gridCol w:w="650"/>
        <w:gridCol w:w="572"/>
        <w:gridCol w:w="806"/>
        <w:gridCol w:w="1151"/>
      </w:tblGrid>
      <w:tr w:rsidR="008D18CC" w14:paraId="4EE38E93" w14:textId="77777777" w:rsidTr="008D18CC">
        <w:trPr>
          <w:trHeight w:val="676"/>
        </w:trPr>
        <w:tc>
          <w:tcPr>
            <w:tcW w:w="2170" w:type="pct"/>
            <w:tcBorders>
              <w:top w:val="single" w:sz="4" w:space="0" w:color="auto"/>
              <w:bottom w:val="single" w:sz="4" w:space="0" w:color="auto"/>
              <w:right w:val="single" w:sz="4" w:space="0" w:color="auto"/>
            </w:tcBorders>
            <w:shd w:val="clear" w:color="auto" w:fill="D9E2F3"/>
          </w:tcPr>
          <w:p w14:paraId="5D27B4F7"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Data Name</w:t>
            </w:r>
          </w:p>
        </w:tc>
        <w:tc>
          <w:tcPr>
            <w:tcW w:w="680" w:type="pct"/>
            <w:tcBorders>
              <w:top w:val="single" w:sz="4" w:space="0" w:color="auto"/>
              <w:left w:val="single" w:sz="4" w:space="0" w:color="auto"/>
              <w:bottom w:val="single" w:sz="4" w:space="0" w:color="auto"/>
              <w:right w:val="single" w:sz="4" w:space="0" w:color="auto"/>
            </w:tcBorders>
            <w:shd w:val="clear" w:color="auto" w:fill="D9E2F3"/>
          </w:tcPr>
          <w:p w14:paraId="5756411E"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45" w:type="pct"/>
            <w:tcBorders>
              <w:top w:val="single" w:sz="4" w:space="0" w:color="auto"/>
              <w:left w:val="single" w:sz="4" w:space="0" w:color="auto"/>
              <w:bottom w:val="single" w:sz="4" w:space="0" w:color="auto"/>
              <w:right w:val="single" w:sz="4" w:space="0" w:color="auto"/>
            </w:tcBorders>
            <w:shd w:val="clear" w:color="auto" w:fill="D9E2F3"/>
          </w:tcPr>
          <w:p w14:paraId="230D107D"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395" w:type="pct"/>
            <w:tcBorders>
              <w:top w:val="single" w:sz="4" w:space="0" w:color="auto"/>
              <w:left w:val="single" w:sz="4" w:space="0" w:color="auto"/>
              <w:bottom w:val="single" w:sz="4" w:space="0" w:color="auto"/>
              <w:right w:val="single" w:sz="4" w:space="0" w:color="auto"/>
            </w:tcBorders>
            <w:shd w:val="clear" w:color="auto" w:fill="D9E2F3"/>
          </w:tcPr>
          <w:p w14:paraId="473E572A"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45" w:type="pct"/>
            <w:tcBorders>
              <w:top w:val="single" w:sz="4" w:space="0" w:color="auto"/>
              <w:left w:val="single" w:sz="4" w:space="0" w:color="auto"/>
              <w:bottom w:val="single" w:sz="4" w:space="0" w:color="auto"/>
              <w:right w:val="single" w:sz="4" w:space="0" w:color="auto"/>
            </w:tcBorders>
            <w:shd w:val="clear" w:color="auto" w:fill="D9E2F3"/>
          </w:tcPr>
          <w:p w14:paraId="3DA2B23C"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766" w:type="pct"/>
            <w:tcBorders>
              <w:top w:val="single" w:sz="4" w:space="0" w:color="auto"/>
              <w:left w:val="single" w:sz="4" w:space="0" w:color="auto"/>
              <w:bottom w:val="single" w:sz="4" w:space="0" w:color="auto"/>
              <w:right w:val="single" w:sz="4" w:space="0" w:color="auto"/>
            </w:tcBorders>
            <w:shd w:val="clear" w:color="auto" w:fill="D9E2F3"/>
          </w:tcPr>
          <w:p w14:paraId="259C88AE"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8D18CC" w14:paraId="4AEBB5E7" w14:textId="77777777" w:rsidTr="008D18CC">
        <w:trPr>
          <w:trHeight w:val="1368"/>
        </w:trPr>
        <w:tc>
          <w:tcPr>
            <w:tcW w:w="2170" w:type="pct"/>
            <w:tcBorders>
              <w:top w:val="single" w:sz="4" w:space="0" w:color="auto"/>
              <w:bottom w:val="single" w:sz="4" w:space="0" w:color="auto"/>
              <w:right w:val="single" w:sz="4" w:space="0" w:color="auto"/>
            </w:tcBorders>
            <w:vAlign w:val="center"/>
          </w:tcPr>
          <w:p w14:paraId="0AE18ED9"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ENG1_T4_AEO_YEL_LO_Visibility</w:t>
            </w:r>
          </w:p>
        </w:tc>
        <w:tc>
          <w:tcPr>
            <w:tcW w:w="680" w:type="pct"/>
            <w:vMerge w:val="restart"/>
            <w:tcBorders>
              <w:top w:val="single" w:sz="4" w:space="0" w:color="auto"/>
              <w:left w:val="single" w:sz="4" w:space="0" w:color="auto"/>
              <w:bottom w:val="single" w:sz="4" w:space="0" w:color="auto"/>
              <w:right w:val="single" w:sz="4" w:space="0" w:color="auto"/>
            </w:tcBorders>
            <w:vAlign w:val="center"/>
          </w:tcPr>
          <w:p w14:paraId="0A31D9ED"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Label 270 SDI 01</w:t>
            </w:r>
          </w:p>
        </w:tc>
        <w:tc>
          <w:tcPr>
            <w:tcW w:w="445" w:type="pct"/>
            <w:vMerge w:val="restart"/>
            <w:tcBorders>
              <w:top w:val="single" w:sz="4" w:space="0" w:color="auto"/>
              <w:left w:val="single" w:sz="4" w:space="0" w:color="auto"/>
              <w:bottom w:val="single" w:sz="4" w:space="0" w:color="auto"/>
              <w:right w:val="single" w:sz="4" w:space="0" w:color="auto"/>
            </w:tcBorders>
            <w:vAlign w:val="center"/>
          </w:tcPr>
          <w:p w14:paraId="35820A54"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395" w:type="pct"/>
            <w:vMerge w:val="restart"/>
            <w:tcBorders>
              <w:top w:val="single" w:sz="4" w:space="0" w:color="auto"/>
              <w:left w:val="single" w:sz="4" w:space="0" w:color="auto"/>
              <w:bottom w:val="single" w:sz="4" w:space="0" w:color="auto"/>
              <w:right w:val="single" w:sz="4" w:space="0" w:color="auto"/>
            </w:tcBorders>
            <w:vAlign w:val="center"/>
          </w:tcPr>
          <w:p w14:paraId="58D2F8F4"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545" w:type="pct"/>
            <w:tcBorders>
              <w:top w:val="single" w:sz="4" w:space="0" w:color="auto"/>
              <w:left w:val="single" w:sz="4" w:space="0" w:color="auto"/>
              <w:bottom w:val="single" w:sz="4" w:space="0" w:color="auto"/>
              <w:right w:val="single" w:sz="4" w:space="0" w:color="auto"/>
            </w:tcBorders>
            <w:vAlign w:val="center"/>
          </w:tcPr>
          <w:p w14:paraId="30A58A93"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766" w:type="pct"/>
            <w:tcBorders>
              <w:top w:val="single" w:sz="4" w:space="0" w:color="auto"/>
              <w:left w:val="single" w:sz="4" w:space="0" w:color="auto"/>
              <w:bottom w:val="single" w:sz="4" w:space="0" w:color="auto"/>
              <w:right w:val="single" w:sz="4" w:space="0" w:color="auto"/>
            </w:tcBorders>
            <w:vAlign w:val="center"/>
          </w:tcPr>
          <w:p w14:paraId="59C1EC63"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1 = Yellow AEO zone limit displayed on ENG 1 (zone beginning)</w:t>
            </w:r>
          </w:p>
        </w:tc>
      </w:tr>
      <w:tr w:rsidR="008D18CC" w14:paraId="60ED6E64" w14:textId="77777777" w:rsidTr="008D18CC">
        <w:trPr>
          <w:trHeight w:val="1368"/>
        </w:trPr>
        <w:tc>
          <w:tcPr>
            <w:tcW w:w="2170" w:type="pct"/>
            <w:tcBorders>
              <w:top w:val="single" w:sz="4" w:space="0" w:color="auto"/>
              <w:bottom w:val="single" w:sz="4" w:space="0" w:color="auto"/>
              <w:right w:val="single" w:sz="4" w:space="0" w:color="auto"/>
            </w:tcBorders>
            <w:vAlign w:val="center"/>
          </w:tcPr>
          <w:p w14:paraId="4FAE2DF7"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ENG2_T4_AEO_YEL_LO_Visibility</w:t>
            </w:r>
          </w:p>
        </w:tc>
        <w:tc>
          <w:tcPr>
            <w:tcW w:w="680" w:type="pct"/>
            <w:vMerge/>
            <w:tcBorders>
              <w:top w:val="single" w:sz="4" w:space="0" w:color="auto"/>
              <w:left w:val="single" w:sz="4" w:space="0" w:color="auto"/>
              <w:bottom w:val="single" w:sz="4" w:space="0" w:color="auto"/>
              <w:right w:val="single" w:sz="4" w:space="0" w:color="auto"/>
            </w:tcBorders>
            <w:vAlign w:val="center"/>
          </w:tcPr>
          <w:p w14:paraId="68264EC5"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445" w:type="pct"/>
            <w:vMerge/>
            <w:tcBorders>
              <w:top w:val="single" w:sz="4" w:space="0" w:color="auto"/>
              <w:left w:val="single" w:sz="4" w:space="0" w:color="auto"/>
              <w:bottom w:val="single" w:sz="4" w:space="0" w:color="auto"/>
              <w:right w:val="single" w:sz="4" w:space="0" w:color="auto"/>
            </w:tcBorders>
            <w:vAlign w:val="center"/>
          </w:tcPr>
          <w:p w14:paraId="20A8C6F1"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395" w:type="pct"/>
            <w:vMerge/>
            <w:tcBorders>
              <w:top w:val="single" w:sz="4" w:space="0" w:color="auto"/>
              <w:left w:val="single" w:sz="4" w:space="0" w:color="auto"/>
              <w:bottom w:val="single" w:sz="4" w:space="0" w:color="auto"/>
              <w:right w:val="single" w:sz="4" w:space="0" w:color="auto"/>
            </w:tcBorders>
            <w:vAlign w:val="center"/>
          </w:tcPr>
          <w:p w14:paraId="05E4CA32"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545" w:type="pct"/>
            <w:tcBorders>
              <w:top w:val="single" w:sz="4" w:space="0" w:color="auto"/>
              <w:left w:val="single" w:sz="4" w:space="0" w:color="auto"/>
              <w:bottom w:val="single" w:sz="4" w:space="0" w:color="auto"/>
              <w:right w:val="single" w:sz="4" w:space="0" w:color="auto"/>
            </w:tcBorders>
            <w:vAlign w:val="center"/>
          </w:tcPr>
          <w:p w14:paraId="352D8DF2"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766" w:type="pct"/>
            <w:tcBorders>
              <w:top w:val="single" w:sz="4" w:space="0" w:color="auto"/>
              <w:left w:val="single" w:sz="4" w:space="0" w:color="auto"/>
              <w:bottom w:val="single" w:sz="4" w:space="0" w:color="auto"/>
              <w:right w:val="single" w:sz="4" w:space="0" w:color="auto"/>
            </w:tcBorders>
            <w:vAlign w:val="center"/>
          </w:tcPr>
          <w:p w14:paraId="2FAB5614"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1 = Yellow AEO zone limit displayed on ENG 2 (zone beginning)</w:t>
            </w:r>
          </w:p>
        </w:tc>
      </w:tr>
      <w:tr w:rsidR="008D18CC" w14:paraId="5B105363" w14:textId="77777777" w:rsidTr="008D18CC">
        <w:trPr>
          <w:trHeight w:val="1137"/>
        </w:trPr>
        <w:tc>
          <w:tcPr>
            <w:tcW w:w="2170" w:type="pct"/>
            <w:vMerge w:val="restart"/>
            <w:tcBorders>
              <w:top w:val="single" w:sz="4" w:space="0" w:color="auto"/>
              <w:bottom w:val="single" w:sz="4" w:space="0" w:color="auto"/>
              <w:right w:val="single" w:sz="4" w:space="0" w:color="auto"/>
            </w:tcBorders>
            <w:vAlign w:val="center"/>
          </w:tcPr>
          <w:p w14:paraId="0FB0E38C"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T4_AEO_YEL_LO_Value (zone beginning)</w:t>
            </w:r>
          </w:p>
        </w:tc>
        <w:tc>
          <w:tcPr>
            <w:tcW w:w="680" w:type="pct"/>
            <w:vMerge/>
            <w:tcBorders>
              <w:top w:val="single" w:sz="4" w:space="0" w:color="auto"/>
              <w:left w:val="single" w:sz="4" w:space="0" w:color="auto"/>
              <w:bottom w:val="single" w:sz="4" w:space="0" w:color="auto"/>
              <w:right w:val="single" w:sz="4" w:space="0" w:color="auto"/>
            </w:tcBorders>
            <w:vAlign w:val="center"/>
          </w:tcPr>
          <w:p w14:paraId="101636F2"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445" w:type="pct"/>
            <w:vMerge/>
            <w:tcBorders>
              <w:top w:val="single" w:sz="4" w:space="0" w:color="auto"/>
              <w:left w:val="single" w:sz="4" w:space="0" w:color="auto"/>
              <w:bottom w:val="single" w:sz="4" w:space="0" w:color="auto"/>
              <w:right w:val="single" w:sz="4" w:space="0" w:color="auto"/>
            </w:tcBorders>
            <w:vAlign w:val="center"/>
          </w:tcPr>
          <w:p w14:paraId="3F46A786"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395" w:type="pct"/>
            <w:tcBorders>
              <w:top w:val="single" w:sz="4" w:space="0" w:color="auto"/>
              <w:left w:val="single" w:sz="4" w:space="0" w:color="auto"/>
              <w:bottom w:val="single" w:sz="4" w:space="0" w:color="auto"/>
              <w:right w:val="single" w:sz="4" w:space="0" w:color="auto"/>
            </w:tcBorders>
            <w:vAlign w:val="center"/>
          </w:tcPr>
          <w:p w14:paraId="14958FB5"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545" w:type="pct"/>
            <w:tcBorders>
              <w:top w:val="single" w:sz="4" w:space="0" w:color="auto"/>
              <w:left w:val="single" w:sz="4" w:space="0" w:color="auto"/>
              <w:bottom w:val="single" w:sz="4" w:space="0" w:color="auto"/>
              <w:right w:val="single" w:sz="4" w:space="0" w:color="auto"/>
            </w:tcBorders>
            <w:vAlign w:val="center"/>
          </w:tcPr>
          <w:p w14:paraId="48B6C5EE"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26D417A0"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319B18A3"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766" w:type="pct"/>
            <w:tcBorders>
              <w:top w:val="single" w:sz="4" w:space="0" w:color="auto"/>
              <w:left w:val="single" w:sz="4" w:space="0" w:color="auto"/>
              <w:bottom w:val="single" w:sz="4" w:space="0" w:color="auto"/>
              <w:right w:val="single" w:sz="4" w:space="0" w:color="auto"/>
            </w:tcBorders>
            <w:vAlign w:val="center"/>
          </w:tcPr>
          <w:p w14:paraId="260CF1F1"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Range -180° to 180°</w:t>
            </w:r>
          </w:p>
        </w:tc>
      </w:tr>
      <w:tr w:rsidR="008D18CC" w14:paraId="4FF49AAA" w14:textId="77777777" w:rsidTr="008D18CC">
        <w:trPr>
          <w:trHeight w:val="141"/>
        </w:trPr>
        <w:tc>
          <w:tcPr>
            <w:tcW w:w="2170" w:type="pct"/>
            <w:vMerge/>
            <w:tcBorders>
              <w:top w:val="single" w:sz="4" w:space="0" w:color="auto"/>
              <w:bottom w:val="single" w:sz="4" w:space="0" w:color="auto"/>
              <w:right w:val="single" w:sz="4" w:space="0" w:color="auto"/>
            </w:tcBorders>
            <w:vAlign w:val="center"/>
          </w:tcPr>
          <w:p w14:paraId="1C5BF1A1"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680" w:type="pct"/>
            <w:vMerge/>
            <w:tcBorders>
              <w:top w:val="single" w:sz="4" w:space="0" w:color="auto"/>
              <w:left w:val="single" w:sz="4" w:space="0" w:color="auto"/>
              <w:bottom w:val="single" w:sz="4" w:space="0" w:color="auto"/>
              <w:right w:val="single" w:sz="4" w:space="0" w:color="auto"/>
            </w:tcBorders>
            <w:vAlign w:val="center"/>
          </w:tcPr>
          <w:p w14:paraId="0E518036"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445" w:type="pct"/>
            <w:tcBorders>
              <w:top w:val="single" w:sz="4" w:space="0" w:color="auto"/>
              <w:left w:val="single" w:sz="4" w:space="0" w:color="auto"/>
              <w:bottom w:val="single" w:sz="4" w:space="0" w:color="auto"/>
              <w:right w:val="single" w:sz="4" w:space="0" w:color="auto"/>
            </w:tcBorders>
            <w:vAlign w:val="center"/>
          </w:tcPr>
          <w:p w14:paraId="67B05F79"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395" w:type="pct"/>
            <w:vMerge w:val="restart"/>
            <w:tcBorders>
              <w:top w:val="single" w:sz="4" w:space="0" w:color="auto"/>
              <w:left w:val="single" w:sz="4" w:space="0" w:color="auto"/>
              <w:bottom w:val="single" w:sz="4" w:space="0" w:color="auto"/>
              <w:right w:val="single" w:sz="4" w:space="0" w:color="auto"/>
            </w:tcBorders>
            <w:vAlign w:val="center"/>
          </w:tcPr>
          <w:p w14:paraId="744B8636"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545" w:type="pct"/>
            <w:tcBorders>
              <w:top w:val="single" w:sz="4" w:space="0" w:color="auto"/>
              <w:left w:val="single" w:sz="4" w:space="0" w:color="auto"/>
              <w:bottom w:val="single" w:sz="4" w:space="0" w:color="auto"/>
              <w:right w:val="single" w:sz="4" w:space="0" w:color="auto"/>
            </w:tcBorders>
            <w:vAlign w:val="center"/>
          </w:tcPr>
          <w:p w14:paraId="1068BCFB"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766" w:type="pct"/>
            <w:tcBorders>
              <w:top w:val="single" w:sz="4" w:space="0" w:color="auto"/>
              <w:left w:val="single" w:sz="4" w:space="0" w:color="auto"/>
              <w:bottom w:val="single" w:sz="4" w:space="0" w:color="auto"/>
              <w:right w:val="single" w:sz="4" w:space="0" w:color="auto"/>
            </w:tcBorders>
            <w:vAlign w:val="center"/>
          </w:tcPr>
          <w:p w14:paraId="1D26AA4C"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r>
      <w:tr w:rsidR="008D18CC" w14:paraId="7E170277" w14:textId="77777777" w:rsidTr="008D18CC">
        <w:trPr>
          <w:trHeight w:val="141"/>
        </w:trPr>
        <w:tc>
          <w:tcPr>
            <w:tcW w:w="2170" w:type="pct"/>
            <w:vMerge/>
            <w:tcBorders>
              <w:top w:val="single" w:sz="4" w:space="0" w:color="auto"/>
              <w:bottom w:val="single" w:sz="4" w:space="0" w:color="auto"/>
              <w:right w:val="single" w:sz="4" w:space="0" w:color="auto"/>
            </w:tcBorders>
            <w:vAlign w:val="center"/>
          </w:tcPr>
          <w:p w14:paraId="75DE57E0"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680" w:type="pct"/>
            <w:vMerge/>
            <w:tcBorders>
              <w:top w:val="single" w:sz="4" w:space="0" w:color="auto"/>
              <w:left w:val="single" w:sz="4" w:space="0" w:color="auto"/>
              <w:bottom w:val="single" w:sz="4" w:space="0" w:color="auto"/>
              <w:right w:val="single" w:sz="4" w:space="0" w:color="auto"/>
            </w:tcBorders>
            <w:vAlign w:val="center"/>
          </w:tcPr>
          <w:p w14:paraId="6DDE30B2"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445" w:type="pct"/>
            <w:tcBorders>
              <w:top w:val="single" w:sz="4" w:space="0" w:color="auto"/>
              <w:left w:val="single" w:sz="4" w:space="0" w:color="auto"/>
              <w:bottom w:val="single" w:sz="4" w:space="0" w:color="auto"/>
              <w:right w:val="single" w:sz="4" w:space="0" w:color="auto"/>
            </w:tcBorders>
            <w:vAlign w:val="center"/>
          </w:tcPr>
          <w:p w14:paraId="7FFF1479"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395" w:type="pct"/>
            <w:vMerge/>
            <w:tcBorders>
              <w:top w:val="single" w:sz="4" w:space="0" w:color="auto"/>
              <w:left w:val="single" w:sz="4" w:space="0" w:color="auto"/>
              <w:bottom w:val="single" w:sz="4" w:space="0" w:color="auto"/>
              <w:right w:val="single" w:sz="4" w:space="0" w:color="auto"/>
            </w:tcBorders>
            <w:vAlign w:val="center"/>
          </w:tcPr>
          <w:p w14:paraId="77C150E0"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545" w:type="pct"/>
            <w:tcBorders>
              <w:top w:val="single" w:sz="4" w:space="0" w:color="auto"/>
              <w:left w:val="single" w:sz="4" w:space="0" w:color="auto"/>
              <w:bottom w:val="single" w:sz="4" w:space="0" w:color="auto"/>
              <w:right w:val="single" w:sz="4" w:space="0" w:color="auto"/>
            </w:tcBorders>
            <w:vAlign w:val="center"/>
          </w:tcPr>
          <w:p w14:paraId="4E48A95F"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766" w:type="pct"/>
            <w:tcBorders>
              <w:top w:val="single" w:sz="4" w:space="0" w:color="auto"/>
              <w:left w:val="single" w:sz="4" w:space="0" w:color="auto"/>
              <w:bottom w:val="single" w:sz="4" w:space="0" w:color="auto"/>
              <w:right w:val="single" w:sz="4" w:space="0" w:color="auto"/>
            </w:tcBorders>
            <w:vAlign w:val="center"/>
          </w:tcPr>
          <w:p w14:paraId="54966F10"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r>
      <w:tr w:rsidR="008D18CC" w14:paraId="5F499BF2" w14:textId="77777777" w:rsidTr="008D18CC">
        <w:trPr>
          <w:trHeight w:val="141"/>
        </w:trPr>
        <w:tc>
          <w:tcPr>
            <w:tcW w:w="2170" w:type="pct"/>
            <w:vMerge/>
            <w:tcBorders>
              <w:top w:val="single" w:sz="4" w:space="0" w:color="auto"/>
              <w:bottom w:val="single" w:sz="4" w:space="0" w:color="auto"/>
              <w:right w:val="single" w:sz="4" w:space="0" w:color="auto"/>
            </w:tcBorders>
            <w:vAlign w:val="center"/>
          </w:tcPr>
          <w:p w14:paraId="53C6931A"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680" w:type="pct"/>
            <w:vMerge/>
            <w:tcBorders>
              <w:top w:val="single" w:sz="4" w:space="0" w:color="auto"/>
              <w:left w:val="single" w:sz="4" w:space="0" w:color="auto"/>
              <w:bottom w:val="single" w:sz="4" w:space="0" w:color="auto"/>
              <w:right w:val="single" w:sz="4" w:space="0" w:color="auto"/>
            </w:tcBorders>
            <w:vAlign w:val="center"/>
          </w:tcPr>
          <w:p w14:paraId="040640AA"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445" w:type="pct"/>
            <w:tcBorders>
              <w:top w:val="single" w:sz="4" w:space="0" w:color="auto"/>
              <w:left w:val="single" w:sz="4" w:space="0" w:color="auto"/>
              <w:bottom w:val="single" w:sz="4" w:space="0" w:color="auto"/>
              <w:right w:val="single" w:sz="4" w:space="0" w:color="auto"/>
            </w:tcBorders>
            <w:vAlign w:val="center"/>
          </w:tcPr>
          <w:p w14:paraId="7EEB62AA" w14:textId="77777777" w:rsidR="008D18CC" w:rsidRDefault="008D18CC"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395" w:type="pct"/>
            <w:vMerge/>
            <w:tcBorders>
              <w:top w:val="single" w:sz="4" w:space="0" w:color="auto"/>
              <w:left w:val="single" w:sz="4" w:space="0" w:color="auto"/>
              <w:bottom w:val="single" w:sz="4" w:space="0" w:color="auto"/>
              <w:right w:val="single" w:sz="4" w:space="0" w:color="auto"/>
            </w:tcBorders>
            <w:vAlign w:val="center"/>
          </w:tcPr>
          <w:p w14:paraId="27351AB5"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545" w:type="pct"/>
            <w:tcBorders>
              <w:top w:val="single" w:sz="4" w:space="0" w:color="auto"/>
              <w:left w:val="single" w:sz="4" w:space="0" w:color="auto"/>
              <w:bottom w:val="single" w:sz="4" w:space="0" w:color="auto"/>
              <w:right w:val="single" w:sz="4" w:space="0" w:color="auto"/>
            </w:tcBorders>
            <w:vAlign w:val="center"/>
          </w:tcPr>
          <w:p w14:paraId="3B4E4A7A"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c>
          <w:tcPr>
            <w:tcW w:w="766" w:type="pct"/>
            <w:tcBorders>
              <w:top w:val="single" w:sz="4" w:space="0" w:color="auto"/>
              <w:left w:val="single" w:sz="4" w:space="0" w:color="auto"/>
              <w:bottom w:val="single" w:sz="4" w:space="0" w:color="auto"/>
              <w:right w:val="single" w:sz="4" w:space="0" w:color="auto"/>
            </w:tcBorders>
            <w:vAlign w:val="center"/>
          </w:tcPr>
          <w:p w14:paraId="458BF10D" w14:textId="77777777" w:rsidR="008D18CC" w:rsidRDefault="008D18CC" w:rsidP="00FF3DB9">
            <w:pPr>
              <w:tabs>
                <w:tab w:val="left" w:pos="1350"/>
                <w:tab w:val="left" w:pos="3960"/>
              </w:tabs>
              <w:autoSpaceDE w:val="0"/>
              <w:autoSpaceDN w:val="0"/>
              <w:adjustRightInd w:val="0"/>
              <w:spacing w:before="120" w:after="120"/>
              <w:rPr>
                <w:rFonts w:cs="Arial"/>
                <w:color w:val="000000"/>
              </w:rPr>
            </w:pPr>
          </w:p>
        </w:tc>
      </w:tr>
    </w:tbl>
    <w:p w14:paraId="25F074B3" w14:textId="77777777" w:rsidR="00D51742" w:rsidRDefault="00D51742" w:rsidP="00D51742">
      <w:pPr>
        <w:widowControl w:val="0"/>
        <w:autoSpaceDE w:val="0"/>
        <w:autoSpaceDN w:val="0"/>
        <w:adjustRightInd w:val="0"/>
      </w:pPr>
    </w:p>
    <w:p w14:paraId="14B9AC14" w14:textId="77777777" w:rsidR="00D51742" w:rsidRDefault="00000000" w:rsidP="00D51742">
      <w:r>
        <w:pict w14:anchorId="01B42CAA">
          <v:rect id="_x0000_i1110" style="width:0;height:1.5pt" o:hralign="center" o:hrstd="t" o:hr="t" fillcolor="#a0a0a0" stroked="f"/>
        </w:pict>
      </w:r>
    </w:p>
    <w:p w14:paraId="320B45D2" w14:textId="77777777" w:rsidR="00D51742" w:rsidRDefault="00D51742" w:rsidP="00D51742">
      <w:pPr>
        <w:pStyle w:val="Heading4"/>
      </w:pPr>
      <w:bookmarkStart w:id="103" w:name="_Toc204345971"/>
      <w:r>
        <w:t>16.5.1.12 T4_AEO_YEL(label 270-10)</w:t>
      </w:r>
      <w:bookmarkEnd w:id="103"/>
    </w:p>
    <w:p w14:paraId="758258DC" w14:textId="77777777" w:rsidR="00D51742" w:rsidRDefault="00D51742" w:rsidP="00D51742">
      <w:r>
        <w:t>Requirement ID: H398-SRS-GWY-FNC-732</w:t>
      </w:r>
    </w:p>
    <w:p w14:paraId="2497EC61" w14:textId="77777777" w:rsidR="00D51742" w:rsidRDefault="00D51742" w:rsidP="00D51742">
      <w:r>
        <w:t>MOPS: No</w:t>
      </w:r>
    </w:p>
    <w:p w14:paraId="735413D6" w14:textId="77777777" w:rsidR="00D51742" w:rsidRDefault="00D51742" w:rsidP="00D51742">
      <w:r>
        <w:t>Safety Requirement: No</w:t>
      </w:r>
    </w:p>
    <w:p w14:paraId="7B89E755" w14:textId="77777777" w:rsidR="00D51742" w:rsidRDefault="00D51742" w:rsidP="00D51742">
      <w:r>
        <w:t>Rationale: NA</w:t>
      </w:r>
    </w:p>
    <w:p w14:paraId="747CABFA" w14:textId="77777777" w:rsidR="00D51742" w:rsidRDefault="00D51742" w:rsidP="00D51742">
      <w:r>
        <w:t>Verification Method: Testing</w:t>
      </w:r>
    </w:p>
    <w:p w14:paraId="6DDE78A6" w14:textId="77777777" w:rsidR="00D51742" w:rsidRDefault="00D51742" w:rsidP="00D51742"/>
    <w:p w14:paraId="0AC768A0" w14:textId="76D85BFE" w:rsidR="00D51742" w:rsidRDefault="00D51742" w:rsidP="00D51742">
      <w:pPr>
        <w:autoSpaceDE w:val="0"/>
        <w:autoSpaceDN w:val="0"/>
        <w:adjustRightInd w:val="0"/>
        <w:rPr>
          <w:rFonts w:cs="Arial"/>
        </w:rPr>
      </w:pPr>
      <w:r>
        <w:rPr>
          <w:rFonts w:cs="Arial"/>
        </w:rPr>
        <w:t>The Gateway module shall trasnmit the following data on ARINC 429 PARAMETER BUS OUT OF DAU (label 270-10) to DU as shown below in Table :</w:t>
      </w:r>
    </w:p>
    <w:p w14:paraId="1F058065" w14:textId="77777777" w:rsidR="00D51742" w:rsidRDefault="00D51742" w:rsidP="00D51742">
      <w:pPr>
        <w:autoSpaceDE w:val="0"/>
        <w:autoSpaceDN w:val="0"/>
        <w:adjustRightInd w:val="0"/>
        <w:rPr>
          <w:rFonts w:cs="Arial"/>
        </w:rPr>
      </w:pPr>
    </w:p>
    <w:p w14:paraId="311B53FF" w14:textId="49A7B239" w:rsidR="00D51742" w:rsidRDefault="009209B7" w:rsidP="009209B7">
      <w:pPr>
        <w:pStyle w:val="Caption"/>
        <w:rPr>
          <w:rFonts w:cs="Arial"/>
        </w:rPr>
      </w:pPr>
      <w:bookmarkStart w:id="104" w:name="_Toc204346475"/>
      <w:r>
        <w:lastRenderedPageBreak/>
        <w:t xml:space="preserve">Table </w:t>
      </w:r>
      <w:fldSimple w:instr=" SEQ Table \* ARABIC ">
        <w:r w:rsidR="003451C2">
          <w:rPr>
            <w:noProof/>
          </w:rPr>
          <w:t>12</w:t>
        </w:r>
      </w:fldSimple>
      <w:r w:rsidR="00D51742">
        <w:rPr>
          <w:rFonts w:cs="Arial"/>
        </w:rPr>
        <w:t xml:space="preserve"> - Label 270 SDI 10 Details</w:t>
      </w:r>
      <w:bookmarkEnd w:id="104"/>
    </w:p>
    <w:tbl>
      <w:tblPr>
        <w:tblW w:w="349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351"/>
        <w:gridCol w:w="1017"/>
        <w:gridCol w:w="650"/>
        <w:gridCol w:w="572"/>
        <w:gridCol w:w="806"/>
        <w:gridCol w:w="1139"/>
      </w:tblGrid>
      <w:tr w:rsidR="000C50ED" w14:paraId="3E7DECC9" w14:textId="77777777" w:rsidTr="000C50ED">
        <w:trPr>
          <w:trHeight w:val="703"/>
        </w:trPr>
        <w:tc>
          <w:tcPr>
            <w:tcW w:w="2179" w:type="pct"/>
            <w:tcBorders>
              <w:top w:val="single" w:sz="4" w:space="0" w:color="auto"/>
              <w:bottom w:val="single" w:sz="4" w:space="0" w:color="auto"/>
              <w:right w:val="single" w:sz="4" w:space="0" w:color="auto"/>
            </w:tcBorders>
            <w:shd w:val="clear" w:color="auto" w:fill="D9E2F3"/>
          </w:tcPr>
          <w:p w14:paraId="0072250C"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680" w:type="pct"/>
            <w:tcBorders>
              <w:top w:val="single" w:sz="4" w:space="0" w:color="auto"/>
              <w:left w:val="single" w:sz="4" w:space="0" w:color="auto"/>
              <w:bottom w:val="single" w:sz="4" w:space="0" w:color="auto"/>
              <w:right w:val="single" w:sz="4" w:space="0" w:color="auto"/>
            </w:tcBorders>
            <w:shd w:val="clear" w:color="auto" w:fill="D9E2F3"/>
          </w:tcPr>
          <w:p w14:paraId="3603F4CF"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44" w:type="pct"/>
            <w:tcBorders>
              <w:top w:val="single" w:sz="4" w:space="0" w:color="auto"/>
              <w:left w:val="single" w:sz="4" w:space="0" w:color="auto"/>
              <w:bottom w:val="single" w:sz="4" w:space="0" w:color="auto"/>
              <w:right w:val="single" w:sz="4" w:space="0" w:color="auto"/>
            </w:tcBorders>
            <w:shd w:val="clear" w:color="auto" w:fill="D9E2F3"/>
          </w:tcPr>
          <w:p w14:paraId="50D36C8F"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394" w:type="pct"/>
            <w:tcBorders>
              <w:top w:val="single" w:sz="4" w:space="0" w:color="auto"/>
              <w:left w:val="single" w:sz="4" w:space="0" w:color="auto"/>
              <w:bottom w:val="single" w:sz="4" w:space="0" w:color="auto"/>
              <w:right w:val="single" w:sz="4" w:space="0" w:color="auto"/>
            </w:tcBorders>
            <w:shd w:val="clear" w:color="auto" w:fill="D9E2F3"/>
          </w:tcPr>
          <w:p w14:paraId="59F89A91"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45" w:type="pct"/>
            <w:tcBorders>
              <w:top w:val="single" w:sz="4" w:space="0" w:color="auto"/>
              <w:left w:val="single" w:sz="4" w:space="0" w:color="auto"/>
              <w:bottom w:val="single" w:sz="4" w:space="0" w:color="auto"/>
              <w:right w:val="single" w:sz="4" w:space="0" w:color="auto"/>
            </w:tcBorders>
            <w:shd w:val="clear" w:color="auto" w:fill="D9E2F3"/>
          </w:tcPr>
          <w:p w14:paraId="314E86BE"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759" w:type="pct"/>
            <w:tcBorders>
              <w:top w:val="single" w:sz="4" w:space="0" w:color="auto"/>
              <w:left w:val="single" w:sz="4" w:space="0" w:color="auto"/>
              <w:bottom w:val="single" w:sz="4" w:space="0" w:color="auto"/>
              <w:right w:val="single" w:sz="4" w:space="0" w:color="auto"/>
            </w:tcBorders>
            <w:shd w:val="clear" w:color="auto" w:fill="D9E2F3"/>
          </w:tcPr>
          <w:p w14:paraId="2C93E73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0C50ED" w14:paraId="10CF9EA9" w14:textId="77777777" w:rsidTr="000C50ED">
        <w:trPr>
          <w:trHeight w:val="1424"/>
        </w:trPr>
        <w:tc>
          <w:tcPr>
            <w:tcW w:w="2179" w:type="pct"/>
            <w:tcBorders>
              <w:top w:val="single" w:sz="4" w:space="0" w:color="auto"/>
              <w:bottom w:val="single" w:sz="4" w:space="0" w:color="auto"/>
              <w:right w:val="single" w:sz="4" w:space="0" w:color="auto"/>
            </w:tcBorders>
            <w:vAlign w:val="center"/>
          </w:tcPr>
          <w:p w14:paraId="7FF1C291"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ENG1_T4_AEO_YEL_UP_Visibility</w:t>
            </w:r>
          </w:p>
        </w:tc>
        <w:tc>
          <w:tcPr>
            <w:tcW w:w="680" w:type="pct"/>
            <w:vMerge w:val="restart"/>
            <w:tcBorders>
              <w:top w:val="single" w:sz="4" w:space="0" w:color="auto"/>
              <w:left w:val="single" w:sz="4" w:space="0" w:color="auto"/>
              <w:bottom w:val="single" w:sz="4" w:space="0" w:color="auto"/>
              <w:right w:val="single" w:sz="4" w:space="0" w:color="auto"/>
            </w:tcBorders>
            <w:vAlign w:val="center"/>
          </w:tcPr>
          <w:p w14:paraId="78C235E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270 SDI 10</w:t>
            </w:r>
          </w:p>
        </w:tc>
        <w:tc>
          <w:tcPr>
            <w:tcW w:w="444" w:type="pct"/>
            <w:vMerge w:val="restart"/>
            <w:tcBorders>
              <w:top w:val="single" w:sz="4" w:space="0" w:color="auto"/>
              <w:left w:val="single" w:sz="4" w:space="0" w:color="auto"/>
              <w:bottom w:val="single" w:sz="4" w:space="0" w:color="auto"/>
              <w:right w:val="single" w:sz="4" w:space="0" w:color="auto"/>
            </w:tcBorders>
            <w:vAlign w:val="center"/>
          </w:tcPr>
          <w:p w14:paraId="4D9BABA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394" w:type="pct"/>
            <w:vMerge w:val="restart"/>
            <w:tcBorders>
              <w:top w:val="single" w:sz="4" w:space="0" w:color="auto"/>
              <w:left w:val="single" w:sz="4" w:space="0" w:color="auto"/>
              <w:bottom w:val="single" w:sz="4" w:space="0" w:color="auto"/>
              <w:right w:val="single" w:sz="4" w:space="0" w:color="auto"/>
            </w:tcBorders>
            <w:vAlign w:val="center"/>
          </w:tcPr>
          <w:p w14:paraId="6815D8F2"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45" w:type="pct"/>
            <w:tcBorders>
              <w:top w:val="single" w:sz="4" w:space="0" w:color="auto"/>
              <w:left w:val="single" w:sz="4" w:space="0" w:color="auto"/>
              <w:bottom w:val="single" w:sz="4" w:space="0" w:color="auto"/>
              <w:right w:val="single" w:sz="4" w:space="0" w:color="auto"/>
            </w:tcBorders>
            <w:vAlign w:val="center"/>
          </w:tcPr>
          <w:p w14:paraId="2930B899"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759" w:type="pct"/>
            <w:tcBorders>
              <w:top w:val="single" w:sz="4" w:space="0" w:color="auto"/>
              <w:left w:val="single" w:sz="4" w:space="0" w:color="auto"/>
              <w:bottom w:val="single" w:sz="4" w:space="0" w:color="auto"/>
              <w:right w:val="single" w:sz="4" w:space="0" w:color="auto"/>
            </w:tcBorders>
            <w:vAlign w:val="center"/>
          </w:tcPr>
          <w:p w14:paraId="4D2682A6"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Yellow AEO zone limit displayed on ENG 1 (zone end)</w:t>
            </w:r>
          </w:p>
        </w:tc>
      </w:tr>
      <w:tr w:rsidR="000C50ED" w14:paraId="472A5E83" w14:textId="77777777" w:rsidTr="000C50ED">
        <w:trPr>
          <w:trHeight w:val="1424"/>
        </w:trPr>
        <w:tc>
          <w:tcPr>
            <w:tcW w:w="2179" w:type="pct"/>
            <w:tcBorders>
              <w:top w:val="single" w:sz="4" w:space="0" w:color="auto"/>
              <w:bottom w:val="single" w:sz="4" w:space="0" w:color="auto"/>
              <w:right w:val="single" w:sz="4" w:space="0" w:color="auto"/>
            </w:tcBorders>
            <w:vAlign w:val="center"/>
          </w:tcPr>
          <w:p w14:paraId="08066AD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ENG2_T4_AEO_YEL_UP_Visibility</w:t>
            </w:r>
          </w:p>
        </w:tc>
        <w:tc>
          <w:tcPr>
            <w:tcW w:w="680" w:type="pct"/>
            <w:vMerge/>
            <w:tcBorders>
              <w:top w:val="single" w:sz="4" w:space="0" w:color="auto"/>
              <w:left w:val="single" w:sz="4" w:space="0" w:color="auto"/>
              <w:bottom w:val="single" w:sz="4" w:space="0" w:color="auto"/>
              <w:right w:val="single" w:sz="4" w:space="0" w:color="auto"/>
            </w:tcBorders>
            <w:vAlign w:val="center"/>
          </w:tcPr>
          <w:p w14:paraId="793DDC2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44" w:type="pct"/>
            <w:vMerge/>
            <w:tcBorders>
              <w:top w:val="single" w:sz="4" w:space="0" w:color="auto"/>
              <w:left w:val="single" w:sz="4" w:space="0" w:color="auto"/>
              <w:bottom w:val="single" w:sz="4" w:space="0" w:color="auto"/>
              <w:right w:val="single" w:sz="4" w:space="0" w:color="auto"/>
            </w:tcBorders>
            <w:vAlign w:val="center"/>
          </w:tcPr>
          <w:p w14:paraId="55347FEA"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394" w:type="pct"/>
            <w:vMerge/>
            <w:tcBorders>
              <w:top w:val="single" w:sz="4" w:space="0" w:color="auto"/>
              <w:left w:val="single" w:sz="4" w:space="0" w:color="auto"/>
              <w:bottom w:val="single" w:sz="4" w:space="0" w:color="auto"/>
              <w:right w:val="single" w:sz="4" w:space="0" w:color="auto"/>
            </w:tcBorders>
            <w:vAlign w:val="center"/>
          </w:tcPr>
          <w:p w14:paraId="5A1C1EA1"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45" w:type="pct"/>
            <w:tcBorders>
              <w:top w:val="single" w:sz="4" w:space="0" w:color="auto"/>
              <w:left w:val="single" w:sz="4" w:space="0" w:color="auto"/>
              <w:bottom w:val="single" w:sz="4" w:space="0" w:color="auto"/>
              <w:right w:val="single" w:sz="4" w:space="0" w:color="auto"/>
            </w:tcBorders>
            <w:vAlign w:val="center"/>
          </w:tcPr>
          <w:p w14:paraId="03CFF28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759" w:type="pct"/>
            <w:tcBorders>
              <w:top w:val="single" w:sz="4" w:space="0" w:color="auto"/>
              <w:left w:val="single" w:sz="4" w:space="0" w:color="auto"/>
              <w:bottom w:val="single" w:sz="4" w:space="0" w:color="auto"/>
              <w:right w:val="single" w:sz="4" w:space="0" w:color="auto"/>
            </w:tcBorders>
            <w:vAlign w:val="center"/>
          </w:tcPr>
          <w:p w14:paraId="5B9848C3"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Yellow AEO zone limit displayed on ENG 2 (zone end)</w:t>
            </w:r>
          </w:p>
        </w:tc>
      </w:tr>
      <w:tr w:rsidR="000C50ED" w14:paraId="1B5B53FD" w14:textId="77777777" w:rsidTr="000C50ED">
        <w:trPr>
          <w:trHeight w:val="1183"/>
        </w:trPr>
        <w:tc>
          <w:tcPr>
            <w:tcW w:w="2179" w:type="pct"/>
            <w:vMerge w:val="restart"/>
            <w:tcBorders>
              <w:top w:val="single" w:sz="4" w:space="0" w:color="auto"/>
              <w:bottom w:val="single" w:sz="4" w:space="0" w:color="auto"/>
              <w:right w:val="single" w:sz="4" w:space="0" w:color="auto"/>
            </w:tcBorders>
            <w:vAlign w:val="center"/>
          </w:tcPr>
          <w:p w14:paraId="3F78AE04"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T4_AEO_YEL_UP_Value (zone end)</w:t>
            </w:r>
          </w:p>
        </w:tc>
        <w:tc>
          <w:tcPr>
            <w:tcW w:w="680" w:type="pct"/>
            <w:vMerge/>
            <w:tcBorders>
              <w:top w:val="single" w:sz="4" w:space="0" w:color="auto"/>
              <w:left w:val="single" w:sz="4" w:space="0" w:color="auto"/>
              <w:bottom w:val="single" w:sz="4" w:space="0" w:color="auto"/>
              <w:right w:val="single" w:sz="4" w:space="0" w:color="auto"/>
            </w:tcBorders>
            <w:vAlign w:val="center"/>
          </w:tcPr>
          <w:p w14:paraId="13B8B4E9"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44" w:type="pct"/>
            <w:vMerge/>
            <w:tcBorders>
              <w:top w:val="single" w:sz="4" w:space="0" w:color="auto"/>
              <w:left w:val="single" w:sz="4" w:space="0" w:color="auto"/>
              <w:bottom w:val="single" w:sz="4" w:space="0" w:color="auto"/>
              <w:right w:val="single" w:sz="4" w:space="0" w:color="auto"/>
            </w:tcBorders>
            <w:vAlign w:val="center"/>
          </w:tcPr>
          <w:p w14:paraId="3000FFE0"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394" w:type="pct"/>
            <w:tcBorders>
              <w:top w:val="single" w:sz="4" w:space="0" w:color="auto"/>
              <w:left w:val="single" w:sz="4" w:space="0" w:color="auto"/>
              <w:bottom w:val="single" w:sz="4" w:space="0" w:color="auto"/>
              <w:right w:val="single" w:sz="4" w:space="0" w:color="auto"/>
            </w:tcBorders>
            <w:vAlign w:val="center"/>
          </w:tcPr>
          <w:p w14:paraId="3164F4D1"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545" w:type="pct"/>
            <w:tcBorders>
              <w:top w:val="single" w:sz="4" w:space="0" w:color="auto"/>
              <w:left w:val="single" w:sz="4" w:space="0" w:color="auto"/>
              <w:bottom w:val="single" w:sz="4" w:space="0" w:color="auto"/>
              <w:right w:val="single" w:sz="4" w:space="0" w:color="auto"/>
            </w:tcBorders>
            <w:vAlign w:val="center"/>
          </w:tcPr>
          <w:p w14:paraId="0910B17F"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6076181F"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2D8845F0"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759" w:type="pct"/>
            <w:tcBorders>
              <w:top w:val="single" w:sz="4" w:space="0" w:color="auto"/>
              <w:left w:val="single" w:sz="4" w:space="0" w:color="auto"/>
              <w:bottom w:val="single" w:sz="4" w:space="0" w:color="auto"/>
              <w:right w:val="single" w:sz="4" w:space="0" w:color="auto"/>
            </w:tcBorders>
            <w:vAlign w:val="center"/>
          </w:tcPr>
          <w:p w14:paraId="5FEFD882"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Range -180° to 180°</w:t>
            </w:r>
          </w:p>
        </w:tc>
      </w:tr>
      <w:tr w:rsidR="000C50ED" w14:paraId="0DBF9327" w14:textId="77777777" w:rsidTr="000C50ED">
        <w:trPr>
          <w:trHeight w:val="146"/>
        </w:trPr>
        <w:tc>
          <w:tcPr>
            <w:tcW w:w="2179" w:type="pct"/>
            <w:vMerge/>
            <w:tcBorders>
              <w:top w:val="single" w:sz="4" w:space="0" w:color="auto"/>
              <w:bottom w:val="single" w:sz="4" w:space="0" w:color="auto"/>
              <w:right w:val="single" w:sz="4" w:space="0" w:color="auto"/>
            </w:tcBorders>
            <w:vAlign w:val="center"/>
          </w:tcPr>
          <w:p w14:paraId="19B1CF8E"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80" w:type="pct"/>
            <w:vMerge/>
            <w:tcBorders>
              <w:top w:val="single" w:sz="4" w:space="0" w:color="auto"/>
              <w:left w:val="single" w:sz="4" w:space="0" w:color="auto"/>
              <w:bottom w:val="single" w:sz="4" w:space="0" w:color="auto"/>
              <w:right w:val="single" w:sz="4" w:space="0" w:color="auto"/>
            </w:tcBorders>
            <w:vAlign w:val="center"/>
          </w:tcPr>
          <w:p w14:paraId="5574285E"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44" w:type="pct"/>
            <w:tcBorders>
              <w:top w:val="single" w:sz="4" w:space="0" w:color="auto"/>
              <w:left w:val="single" w:sz="4" w:space="0" w:color="auto"/>
              <w:bottom w:val="single" w:sz="4" w:space="0" w:color="auto"/>
              <w:right w:val="single" w:sz="4" w:space="0" w:color="auto"/>
            </w:tcBorders>
            <w:vAlign w:val="center"/>
          </w:tcPr>
          <w:p w14:paraId="643D7750"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394" w:type="pct"/>
            <w:vMerge w:val="restart"/>
            <w:tcBorders>
              <w:top w:val="single" w:sz="4" w:space="0" w:color="auto"/>
              <w:left w:val="single" w:sz="4" w:space="0" w:color="auto"/>
              <w:bottom w:val="single" w:sz="4" w:space="0" w:color="auto"/>
              <w:right w:val="single" w:sz="4" w:space="0" w:color="auto"/>
            </w:tcBorders>
            <w:vAlign w:val="center"/>
          </w:tcPr>
          <w:p w14:paraId="251717BF"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45" w:type="pct"/>
            <w:tcBorders>
              <w:top w:val="single" w:sz="4" w:space="0" w:color="auto"/>
              <w:left w:val="single" w:sz="4" w:space="0" w:color="auto"/>
              <w:bottom w:val="single" w:sz="4" w:space="0" w:color="auto"/>
              <w:right w:val="single" w:sz="4" w:space="0" w:color="auto"/>
            </w:tcBorders>
            <w:vAlign w:val="center"/>
          </w:tcPr>
          <w:p w14:paraId="01F6D282"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59" w:type="pct"/>
            <w:tcBorders>
              <w:top w:val="single" w:sz="4" w:space="0" w:color="auto"/>
              <w:left w:val="single" w:sz="4" w:space="0" w:color="auto"/>
              <w:bottom w:val="single" w:sz="4" w:space="0" w:color="auto"/>
              <w:right w:val="single" w:sz="4" w:space="0" w:color="auto"/>
            </w:tcBorders>
            <w:vAlign w:val="center"/>
          </w:tcPr>
          <w:p w14:paraId="74F669B7"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50D4992B" w14:textId="77777777" w:rsidTr="000C50ED">
        <w:trPr>
          <w:trHeight w:val="146"/>
        </w:trPr>
        <w:tc>
          <w:tcPr>
            <w:tcW w:w="2179" w:type="pct"/>
            <w:vMerge/>
            <w:tcBorders>
              <w:top w:val="single" w:sz="4" w:space="0" w:color="auto"/>
              <w:bottom w:val="single" w:sz="4" w:space="0" w:color="auto"/>
              <w:right w:val="single" w:sz="4" w:space="0" w:color="auto"/>
            </w:tcBorders>
            <w:vAlign w:val="center"/>
          </w:tcPr>
          <w:p w14:paraId="097CE6B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80" w:type="pct"/>
            <w:vMerge/>
            <w:tcBorders>
              <w:top w:val="single" w:sz="4" w:space="0" w:color="auto"/>
              <w:left w:val="single" w:sz="4" w:space="0" w:color="auto"/>
              <w:bottom w:val="single" w:sz="4" w:space="0" w:color="auto"/>
              <w:right w:val="single" w:sz="4" w:space="0" w:color="auto"/>
            </w:tcBorders>
            <w:vAlign w:val="center"/>
          </w:tcPr>
          <w:p w14:paraId="17AC6A2E"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44" w:type="pct"/>
            <w:tcBorders>
              <w:top w:val="single" w:sz="4" w:space="0" w:color="auto"/>
              <w:left w:val="single" w:sz="4" w:space="0" w:color="auto"/>
              <w:bottom w:val="single" w:sz="4" w:space="0" w:color="auto"/>
              <w:right w:val="single" w:sz="4" w:space="0" w:color="auto"/>
            </w:tcBorders>
            <w:vAlign w:val="center"/>
          </w:tcPr>
          <w:p w14:paraId="4C721CCF"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394" w:type="pct"/>
            <w:vMerge/>
            <w:tcBorders>
              <w:top w:val="single" w:sz="4" w:space="0" w:color="auto"/>
              <w:left w:val="single" w:sz="4" w:space="0" w:color="auto"/>
              <w:bottom w:val="single" w:sz="4" w:space="0" w:color="auto"/>
              <w:right w:val="single" w:sz="4" w:space="0" w:color="auto"/>
            </w:tcBorders>
            <w:vAlign w:val="center"/>
          </w:tcPr>
          <w:p w14:paraId="50C81095"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45" w:type="pct"/>
            <w:tcBorders>
              <w:top w:val="single" w:sz="4" w:space="0" w:color="auto"/>
              <w:left w:val="single" w:sz="4" w:space="0" w:color="auto"/>
              <w:bottom w:val="single" w:sz="4" w:space="0" w:color="auto"/>
              <w:right w:val="single" w:sz="4" w:space="0" w:color="auto"/>
            </w:tcBorders>
            <w:vAlign w:val="center"/>
          </w:tcPr>
          <w:p w14:paraId="263106BD"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59" w:type="pct"/>
            <w:tcBorders>
              <w:top w:val="single" w:sz="4" w:space="0" w:color="auto"/>
              <w:left w:val="single" w:sz="4" w:space="0" w:color="auto"/>
              <w:bottom w:val="single" w:sz="4" w:space="0" w:color="auto"/>
              <w:right w:val="single" w:sz="4" w:space="0" w:color="auto"/>
            </w:tcBorders>
            <w:vAlign w:val="center"/>
          </w:tcPr>
          <w:p w14:paraId="41DC35A2"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6F3CDA50" w14:textId="77777777" w:rsidTr="000C50ED">
        <w:trPr>
          <w:trHeight w:val="146"/>
        </w:trPr>
        <w:tc>
          <w:tcPr>
            <w:tcW w:w="2179" w:type="pct"/>
            <w:vMerge/>
            <w:tcBorders>
              <w:top w:val="single" w:sz="4" w:space="0" w:color="auto"/>
              <w:bottom w:val="single" w:sz="4" w:space="0" w:color="auto"/>
              <w:right w:val="single" w:sz="4" w:space="0" w:color="auto"/>
            </w:tcBorders>
            <w:vAlign w:val="center"/>
          </w:tcPr>
          <w:p w14:paraId="0704DC58"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80" w:type="pct"/>
            <w:vMerge/>
            <w:tcBorders>
              <w:top w:val="single" w:sz="4" w:space="0" w:color="auto"/>
              <w:left w:val="single" w:sz="4" w:space="0" w:color="auto"/>
              <w:bottom w:val="single" w:sz="4" w:space="0" w:color="auto"/>
              <w:right w:val="single" w:sz="4" w:space="0" w:color="auto"/>
            </w:tcBorders>
            <w:vAlign w:val="center"/>
          </w:tcPr>
          <w:p w14:paraId="6085C7A6"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44" w:type="pct"/>
            <w:tcBorders>
              <w:top w:val="single" w:sz="4" w:space="0" w:color="auto"/>
              <w:left w:val="single" w:sz="4" w:space="0" w:color="auto"/>
              <w:bottom w:val="single" w:sz="4" w:space="0" w:color="auto"/>
              <w:right w:val="single" w:sz="4" w:space="0" w:color="auto"/>
            </w:tcBorders>
            <w:vAlign w:val="center"/>
          </w:tcPr>
          <w:p w14:paraId="0749278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394" w:type="pct"/>
            <w:vMerge/>
            <w:tcBorders>
              <w:top w:val="single" w:sz="4" w:space="0" w:color="auto"/>
              <w:left w:val="single" w:sz="4" w:space="0" w:color="auto"/>
              <w:bottom w:val="single" w:sz="4" w:space="0" w:color="auto"/>
              <w:right w:val="single" w:sz="4" w:space="0" w:color="auto"/>
            </w:tcBorders>
            <w:vAlign w:val="center"/>
          </w:tcPr>
          <w:p w14:paraId="1C7E92C1"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45" w:type="pct"/>
            <w:tcBorders>
              <w:top w:val="single" w:sz="4" w:space="0" w:color="auto"/>
              <w:left w:val="single" w:sz="4" w:space="0" w:color="auto"/>
              <w:bottom w:val="single" w:sz="4" w:space="0" w:color="auto"/>
              <w:right w:val="single" w:sz="4" w:space="0" w:color="auto"/>
            </w:tcBorders>
            <w:vAlign w:val="center"/>
          </w:tcPr>
          <w:p w14:paraId="3ED0C3BD"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59" w:type="pct"/>
            <w:tcBorders>
              <w:top w:val="single" w:sz="4" w:space="0" w:color="auto"/>
              <w:left w:val="single" w:sz="4" w:space="0" w:color="auto"/>
              <w:bottom w:val="single" w:sz="4" w:space="0" w:color="auto"/>
              <w:right w:val="single" w:sz="4" w:space="0" w:color="auto"/>
            </w:tcBorders>
            <w:vAlign w:val="center"/>
          </w:tcPr>
          <w:p w14:paraId="69F20A64"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bl>
    <w:p w14:paraId="0C901FC2" w14:textId="77777777" w:rsidR="00D51742" w:rsidRDefault="00D51742" w:rsidP="00D51742">
      <w:pPr>
        <w:autoSpaceDE w:val="0"/>
        <w:autoSpaceDN w:val="0"/>
        <w:adjustRightInd w:val="0"/>
        <w:rPr>
          <w:rFonts w:cs="Arial"/>
        </w:rPr>
      </w:pPr>
    </w:p>
    <w:p w14:paraId="101F1026" w14:textId="77777777" w:rsidR="00D51742" w:rsidRDefault="00D51742" w:rsidP="00D51742">
      <w:pPr>
        <w:autoSpaceDE w:val="0"/>
        <w:autoSpaceDN w:val="0"/>
        <w:adjustRightInd w:val="0"/>
        <w:rPr>
          <w:rFonts w:cs="Arial"/>
        </w:rPr>
      </w:pPr>
      <w:r>
        <w:rPr>
          <w:rFonts w:cs="Arial"/>
        </w:rPr>
        <w:t>Note: The value of the AEO YEL UP limit is the same as the AEO RED limit.</w:t>
      </w:r>
    </w:p>
    <w:p w14:paraId="12BB3DE6" w14:textId="77777777" w:rsidR="00D51742" w:rsidRDefault="00D51742" w:rsidP="00D51742">
      <w:pPr>
        <w:widowControl w:val="0"/>
        <w:autoSpaceDE w:val="0"/>
        <w:autoSpaceDN w:val="0"/>
        <w:adjustRightInd w:val="0"/>
      </w:pPr>
    </w:p>
    <w:p w14:paraId="34426DF5" w14:textId="77777777" w:rsidR="00D51742" w:rsidRDefault="00000000" w:rsidP="00D51742">
      <w:r>
        <w:pict w14:anchorId="78223405">
          <v:rect id="_x0000_i1111" style="width:0;height:1.5pt" o:hralign="center" o:hrstd="t" o:hr="t" fillcolor="#a0a0a0" stroked="f"/>
        </w:pict>
      </w:r>
    </w:p>
    <w:p w14:paraId="73811BD4" w14:textId="77777777" w:rsidR="00D51742" w:rsidRDefault="00D51742" w:rsidP="00D51742">
      <w:pPr>
        <w:pStyle w:val="Heading4"/>
      </w:pPr>
      <w:bookmarkStart w:id="105" w:name="_Toc204345972"/>
      <w:r>
        <w:t>16.5.1.13 T4_AEO_YEL_REC(label 271-00)</w:t>
      </w:r>
      <w:bookmarkEnd w:id="105"/>
    </w:p>
    <w:p w14:paraId="3B158D53" w14:textId="77777777" w:rsidR="00D51742" w:rsidRDefault="00D51742" w:rsidP="00D51742">
      <w:r>
        <w:t>Requirement ID: H398-SRS-GWY-FNC-733</w:t>
      </w:r>
    </w:p>
    <w:p w14:paraId="44DB85FD" w14:textId="77777777" w:rsidR="00D51742" w:rsidRDefault="00D51742" w:rsidP="00D51742">
      <w:r>
        <w:t>MOPS: No</w:t>
      </w:r>
    </w:p>
    <w:p w14:paraId="34B016C6" w14:textId="77777777" w:rsidR="00D51742" w:rsidRDefault="00D51742" w:rsidP="00D51742">
      <w:r>
        <w:t>Safety Requirement: No</w:t>
      </w:r>
    </w:p>
    <w:p w14:paraId="626677EE" w14:textId="77777777" w:rsidR="00D51742" w:rsidRDefault="00D51742" w:rsidP="00D51742">
      <w:r>
        <w:t>Rationale: NA</w:t>
      </w:r>
    </w:p>
    <w:p w14:paraId="1013C2AD" w14:textId="77777777" w:rsidR="00D51742" w:rsidRDefault="00D51742" w:rsidP="00D51742">
      <w:r>
        <w:t>Verification Method: Testing</w:t>
      </w:r>
    </w:p>
    <w:p w14:paraId="612018D3" w14:textId="77777777" w:rsidR="00D51742" w:rsidRDefault="00D51742" w:rsidP="00D51742"/>
    <w:p w14:paraId="2765366A" w14:textId="654E1636" w:rsidR="00D51742" w:rsidRDefault="00D51742" w:rsidP="00D51742">
      <w:pPr>
        <w:autoSpaceDE w:val="0"/>
        <w:autoSpaceDN w:val="0"/>
        <w:adjustRightInd w:val="0"/>
        <w:rPr>
          <w:rFonts w:cs="Arial"/>
        </w:rPr>
      </w:pPr>
      <w:r>
        <w:rPr>
          <w:rFonts w:cs="Arial"/>
        </w:rPr>
        <w:lastRenderedPageBreak/>
        <w:t>The Gateway module shall transmit the following data on ARINC 429 PARAMETER BUS OUT OF DAU (label 271-00) to DU as follows in Table :</w:t>
      </w:r>
    </w:p>
    <w:p w14:paraId="70E5393A" w14:textId="77777777" w:rsidR="00D51742" w:rsidRDefault="00D51742" w:rsidP="00D51742">
      <w:pPr>
        <w:autoSpaceDE w:val="0"/>
        <w:autoSpaceDN w:val="0"/>
        <w:adjustRightInd w:val="0"/>
        <w:rPr>
          <w:rFonts w:cs="Arial"/>
        </w:rPr>
      </w:pPr>
    </w:p>
    <w:p w14:paraId="24D1532B" w14:textId="7691BE3B" w:rsidR="00D51742" w:rsidRDefault="009209B7" w:rsidP="009209B7">
      <w:pPr>
        <w:pStyle w:val="Caption"/>
        <w:rPr>
          <w:rFonts w:cs="Arial"/>
        </w:rPr>
      </w:pPr>
      <w:bookmarkStart w:id="106" w:name="_Toc204346476"/>
      <w:r>
        <w:t xml:space="preserve">Table </w:t>
      </w:r>
      <w:fldSimple w:instr=" SEQ Table \* ARABIC ">
        <w:r w:rsidR="003451C2">
          <w:rPr>
            <w:noProof/>
          </w:rPr>
          <w:t>13</w:t>
        </w:r>
      </w:fldSimple>
      <w:r w:rsidR="00D51742">
        <w:rPr>
          <w:rFonts w:cs="Arial"/>
        </w:rPr>
        <w:t xml:space="preserve"> - Label 271 SDI 00 Details</w:t>
      </w:r>
      <w:bookmarkEnd w:id="106"/>
    </w:p>
    <w:tbl>
      <w:tblPr>
        <w:tblW w:w="3434"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496"/>
        <w:gridCol w:w="1017"/>
        <w:gridCol w:w="650"/>
        <w:gridCol w:w="572"/>
        <w:gridCol w:w="806"/>
        <w:gridCol w:w="1139"/>
      </w:tblGrid>
      <w:tr w:rsidR="000C50ED" w14:paraId="07D44001" w14:textId="77777777" w:rsidTr="008942FE">
        <w:trPr>
          <w:trHeight w:val="681"/>
        </w:trPr>
        <w:tc>
          <w:tcPr>
            <w:tcW w:w="2219" w:type="pct"/>
            <w:tcBorders>
              <w:top w:val="single" w:sz="4" w:space="0" w:color="auto"/>
              <w:bottom w:val="single" w:sz="4" w:space="0" w:color="auto"/>
              <w:right w:val="single" w:sz="4" w:space="0" w:color="auto"/>
            </w:tcBorders>
            <w:shd w:val="clear" w:color="auto" w:fill="D9E2F3"/>
          </w:tcPr>
          <w:p w14:paraId="0D705E15"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669" w:type="pct"/>
            <w:tcBorders>
              <w:top w:val="single" w:sz="4" w:space="0" w:color="auto"/>
              <w:left w:val="single" w:sz="4" w:space="0" w:color="auto"/>
              <w:bottom w:val="single" w:sz="4" w:space="0" w:color="auto"/>
              <w:right w:val="single" w:sz="4" w:space="0" w:color="auto"/>
            </w:tcBorders>
            <w:shd w:val="clear" w:color="auto" w:fill="D9E2F3"/>
          </w:tcPr>
          <w:p w14:paraId="2AD60DB8"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39" w:type="pct"/>
            <w:tcBorders>
              <w:top w:val="single" w:sz="4" w:space="0" w:color="auto"/>
              <w:left w:val="single" w:sz="4" w:space="0" w:color="auto"/>
              <w:bottom w:val="single" w:sz="4" w:space="0" w:color="auto"/>
              <w:right w:val="single" w:sz="4" w:space="0" w:color="auto"/>
            </w:tcBorders>
            <w:shd w:val="clear" w:color="auto" w:fill="D9E2F3"/>
          </w:tcPr>
          <w:p w14:paraId="70D90742"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391" w:type="pct"/>
            <w:tcBorders>
              <w:top w:val="single" w:sz="4" w:space="0" w:color="auto"/>
              <w:left w:val="single" w:sz="4" w:space="0" w:color="auto"/>
              <w:bottom w:val="single" w:sz="4" w:space="0" w:color="auto"/>
              <w:right w:val="single" w:sz="4" w:space="0" w:color="auto"/>
            </w:tcBorders>
            <w:shd w:val="clear" w:color="auto" w:fill="D9E2F3"/>
          </w:tcPr>
          <w:p w14:paraId="50F870C0"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37" w:type="pct"/>
            <w:tcBorders>
              <w:top w:val="single" w:sz="4" w:space="0" w:color="auto"/>
              <w:left w:val="single" w:sz="4" w:space="0" w:color="auto"/>
              <w:bottom w:val="single" w:sz="4" w:space="0" w:color="auto"/>
              <w:right w:val="single" w:sz="4" w:space="0" w:color="auto"/>
            </w:tcBorders>
            <w:shd w:val="clear" w:color="auto" w:fill="D9E2F3"/>
          </w:tcPr>
          <w:p w14:paraId="660A66A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745" w:type="pct"/>
            <w:tcBorders>
              <w:top w:val="single" w:sz="4" w:space="0" w:color="auto"/>
              <w:left w:val="single" w:sz="4" w:space="0" w:color="auto"/>
              <w:bottom w:val="single" w:sz="4" w:space="0" w:color="auto"/>
              <w:right w:val="single" w:sz="4" w:space="0" w:color="auto"/>
            </w:tcBorders>
            <w:shd w:val="clear" w:color="auto" w:fill="D9E2F3"/>
          </w:tcPr>
          <w:p w14:paraId="38117DB2"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0C50ED" w14:paraId="30E82C06" w14:textId="77777777" w:rsidTr="008942FE">
        <w:trPr>
          <w:trHeight w:val="1145"/>
        </w:trPr>
        <w:tc>
          <w:tcPr>
            <w:tcW w:w="2219" w:type="pct"/>
            <w:tcBorders>
              <w:top w:val="single" w:sz="4" w:space="0" w:color="auto"/>
              <w:bottom w:val="single" w:sz="4" w:space="0" w:color="auto"/>
              <w:right w:val="single" w:sz="4" w:space="0" w:color="auto"/>
            </w:tcBorders>
            <w:vAlign w:val="center"/>
          </w:tcPr>
          <w:p w14:paraId="74A8279F"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ENG1_T4_AEO_YEL_REC_Visibility</w:t>
            </w:r>
          </w:p>
        </w:tc>
        <w:tc>
          <w:tcPr>
            <w:tcW w:w="669" w:type="pct"/>
            <w:vMerge w:val="restart"/>
            <w:tcBorders>
              <w:top w:val="single" w:sz="4" w:space="0" w:color="auto"/>
              <w:left w:val="single" w:sz="4" w:space="0" w:color="auto"/>
              <w:bottom w:val="single" w:sz="4" w:space="0" w:color="auto"/>
              <w:right w:val="single" w:sz="4" w:space="0" w:color="auto"/>
            </w:tcBorders>
            <w:vAlign w:val="center"/>
          </w:tcPr>
          <w:p w14:paraId="720506FB"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271 SDI 00</w:t>
            </w:r>
          </w:p>
        </w:tc>
        <w:tc>
          <w:tcPr>
            <w:tcW w:w="439" w:type="pct"/>
            <w:vMerge w:val="restart"/>
            <w:tcBorders>
              <w:top w:val="single" w:sz="4" w:space="0" w:color="auto"/>
              <w:left w:val="single" w:sz="4" w:space="0" w:color="auto"/>
              <w:bottom w:val="single" w:sz="4" w:space="0" w:color="auto"/>
              <w:right w:val="single" w:sz="4" w:space="0" w:color="auto"/>
            </w:tcBorders>
            <w:vAlign w:val="center"/>
          </w:tcPr>
          <w:p w14:paraId="45E9ADB7"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391" w:type="pct"/>
            <w:vMerge w:val="restart"/>
            <w:tcBorders>
              <w:top w:val="single" w:sz="4" w:space="0" w:color="auto"/>
              <w:left w:val="single" w:sz="4" w:space="0" w:color="auto"/>
              <w:bottom w:val="single" w:sz="4" w:space="0" w:color="auto"/>
              <w:right w:val="single" w:sz="4" w:space="0" w:color="auto"/>
            </w:tcBorders>
            <w:vAlign w:val="center"/>
          </w:tcPr>
          <w:p w14:paraId="30BA19ED"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37" w:type="pct"/>
            <w:tcBorders>
              <w:top w:val="single" w:sz="4" w:space="0" w:color="auto"/>
              <w:left w:val="single" w:sz="4" w:space="0" w:color="auto"/>
              <w:bottom w:val="single" w:sz="4" w:space="0" w:color="auto"/>
              <w:right w:val="single" w:sz="4" w:space="0" w:color="auto"/>
            </w:tcBorders>
            <w:vAlign w:val="center"/>
          </w:tcPr>
          <w:p w14:paraId="6E8167C5"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745" w:type="pct"/>
            <w:tcBorders>
              <w:top w:val="single" w:sz="4" w:space="0" w:color="auto"/>
              <w:left w:val="single" w:sz="4" w:space="0" w:color="auto"/>
              <w:bottom w:val="single" w:sz="4" w:space="0" w:color="auto"/>
              <w:right w:val="single" w:sz="4" w:space="0" w:color="auto"/>
            </w:tcBorders>
            <w:vAlign w:val="center"/>
          </w:tcPr>
          <w:p w14:paraId="095BE8A9" w14:textId="77777777" w:rsidR="000C50ED" w:rsidRDefault="000C50ED" w:rsidP="008942FE">
            <w:pPr>
              <w:tabs>
                <w:tab w:val="left" w:pos="1350"/>
                <w:tab w:val="left" w:pos="3960"/>
              </w:tabs>
              <w:autoSpaceDE w:val="0"/>
              <w:autoSpaceDN w:val="0"/>
              <w:adjustRightInd w:val="0"/>
              <w:spacing w:before="120" w:after="120"/>
              <w:jc w:val="left"/>
              <w:rPr>
                <w:rFonts w:cs="Arial"/>
                <w:color w:val="000000"/>
              </w:rPr>
            </w:pPr>
            <w:r>
              <w:rPr>
                <w:rFonts w:cs="Arial"/>
                <w:color w:val="000000"/>
              </w:rPr>
              <w:t>1 = Yellow rectangle limit displayed on ENG1</w:t>
            </w:r>
          </w:p>
          <w:p w14:paraId="7576E620" w14:textId="25F96174" w:rsidR="008942FE" w:rsidRDefault="008942FE" w:rsidP="008942FE">
            <w:pPr>
              <w:tabs>
                <w:tab w:val="left" w:pos="1350"/>
                <w:tab w:val="left" w:pos="3960"/>
              </w:tabs>
              <w:autoSpaceDE w:val="0"/>
              <w:autoSpaceDN w:val="0"/>
              <w:adjustRightInd w:val="0"/>
              <w:spacing w:before="120" w:after="120"/>
              <w:jc w:val="left"/>
              <w:rPr>
                <w:rFonts w:cs="Arial"/>
                <w:color w:val="000000"/>
              </w:rPr>
            </w:pPr>
            <w:r>
              <w:t>Always 0 on RNLAF</w:t>
            </w:r>
          </w:p>
        </w:tc>
      </w:tr>
      <w:tr w:rsidR="000C50ED" w14:paraId="0854AB5F" w14:textId="77777777" w:rsidTr="008942FE">
        <w:trPr>
          <w:trHeight w:val="1145"/>
        </w:trPr>
        <w:tc>
          <w:tcPr>
            <w:tcW w:w="2219" w:type="pct"/>
            <w:tcBorders>
              <w:top w:val="single" w:sz="4" w:space="0" w:color="auto"/>
              <w:bottom w:val="single" w:sz="4" w:space="0" w:color="auto"/>
              <w:right w:val="single" w:sz="4" w:space="0" w:color="auto"/>
            </w:tcBorders>
            <w:vAlign w:val="center"/>
          </w:tcPr>
          <w:p w14:paraId="55EDA47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ENG2_T4_AEO_YEL_REC_Visibility</w:t>
            </w:r>
          </w:p>
        </w:tc>
        <w:tc>
          <w:tcPr>
            <w:tcW w:w="669" w:type="pct"/>
            <w:vMerge/>
            <w:tcBorders>
              <w:top w:val="single" w:sz="4" w:space="0" w:color="auto"/>
              <w:left w:val="single" w:sz="4" w:space="0" w:color="auto"/>
              <w:bottom w:val="single" w:sz="4" w:space="0" w:color="auto"/>
              <w:right w:val="single" w:sz="4" w:space="0" w:color="auto"/>
            </w:tcBorders>
            <w:vAlign w:val="center"/>
          </w:tcPr>
          <w:p w14:paraId="18CC4619"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9" w:type="pct"/>
            <w:vMerge/>
            <w:tcBorders>
              <w:top w:val="single" w:sz="4" w:space="0" w:color="auto"/>
              <w:left w:val="single" w:sz="4" w:space="0" w:color="auto"/>
              <w:bottom w:val="single" w:sz="4" w:space="0" w:color="auto"/>
              <w:right w:val="single" w:sz="4" w:space="0" w:color="auto"/>
            </w:tcBorders>
            <w:vAlign w:val="center"/>
          </w:tcPr>
          <w:p w14:paraId="6FA9FC21"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391" w:type="pct"/>
            <w:vMerge/>
            <w:tcBorders>
              <w:top w:val="single" w:sz="4" w:space="0" w:color="auto"/>
              <w:left w:val="single" w:sz="4" w:space="0" w:color="auto"/>
              <w:bottom w:val="single" w:sz="4" w:space="0" w:color="auto"/>
              <w:right w:val="single" w:sz="4" w:space="0" w:color="auto"/>
            </w:tcBorders>
            <w:vAlign w:val="center"/>
          </w:tcPr>
          <w:p w14:paraId="673A7007"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37" w:type="pct"/>
            <w:tcBorders>
              <w:top w:val="single" w:sz="4" w:space="0" w:color="auto"/>
              <w:left w:val="single" w:sz="4" w:space="0" w:color="auto"/>
              <w:bottom w:val="single" w:sz="4" w:space="0" w:color="auto"/>
              <w:right w:val="single" w:sz="4" w:space="0" w:color="auto"/>
            </w:tcBorders>
            <w:vAlign w:val="center"/>
          </w:tcPr>
          <w:p w14:paraId="47E8A811"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745" w:type="pct"/>
            <w:tcBorders>
              <w:top w:val="single" w:sz="4" w:space="0" w:color="auto"/>
              <w:left w:val="single" w:sz="4" w:space="0" w:color="auto"/>
              <w:bottom w:val="single" w:sz="4" w:space="0" w:color="auto"/>
              <w:right w:val="single" w:sz="4" w:space="0" w:color="auto"/>
            </w:tcBorders>
            <w:vAlign w:val="center"/>
          </w:tcPr>
          <w:p w14:paraId="2A3B0FEF" w14:textId="77777777" w:rsidR="000C50ED" w:rsidRDefault="000C50ED" w:rsidP="008942FE">
            <w:pPr>
              <w:tabs>
                <w:tab w:val="left" w:pos="1350"/>
                <w:tab w:val="left" w:pos="3960"/>
              </w:tabs>
              <w:autoSpaceDE w:val="0"/>
              <w:autoSpaceDN w:val="0"/>
              <w:adjustRightInd w:val="0"/>
              <w:spacing w:before="120" w:after="120"/>
              <w:jc w:val="left"/>
              <w:rPr>
                <w:rFonts w:cs="Arial"/>
                <w:color w:val="000000"/>
              </w:rPr>
            </w:pPr>
            <w:r>
              <w:rPr>
                <w:rFonts w:cs="Arial"/>
                <w:color w:val="000000"/>
              </w:rPr>
              <w:t>1 = Yellow rectangle limit displayed on ENG2</w:t>
            </w:r>
          </w:p>
          <w:p w14:paraId="438460C1" w14:textId="36DF0D8E" w:rsidR="008942FE" w:rsidRDefault="008942FE" w:rsidP="008942FE">
            <w:pPr>
              <w:tabs>
                <w:tab w:val="left" w:pos="1350"/>
                <w:tab w:val="left" w:pos="3960"/>
              </w:tabs>
              <w:autoSpaceDE w:val="0"/>
              <w:autoSpaceDN w:val="0"/>
              <w:adjustRightInd w:val="0"/>
              <w:spacing w:before="120" w:after="120"/>
              <w:jc w:val="left"/>
              <w:rPr>
                <w:rFonts w:cs="Arial"/>
                <w:color w:val="000000"/>
              </w:rPr>
            </w:pPr>
            <w:r>
              <w:t>Always 0 on RNLAF</w:t>
            </w:r>
          </w:p>
        </w:tc>
      </w:tr>
      <w:tr w:rsidR="000C50ED" w14:paraId="3CA1E8E7" w14:textId="77777777" w:rsidTr="008942FE">
        <w:trPr>
          <w:trHeight w:val="1145"/>
        </w:trPr>
        <w:tc>
          <w:tcPr>
            <w:tcW w:w="2219" w:type="pct"/>
            <w:vMerge w:val="restart"/>
            <w:tcBorders>
              <w:top w:val="single" w:sz="4" w:space="0" w:color="auto"/>
              <w:bottom w:val="single" w:sz="4" w:space="0" w:color="auto"/>
              <w:right w:val="single" w:sz="4" w:space="0" w:color="auto"/>
            </w:tcBorders>
            <w:vAlign w:val="center"/>
          </w:tcPr>
          <w:p w14:paraId="333F0DC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T4_AEO_YEL_REC_Value</w:t>
            </w:r>
          </w:p>
        </w:tc>
        <w:tc>
          <w:tcPr>
            <w:tcW w:w="669" w:type="pct"/>
            <w:vMerge/>
            <w:tcBorders>
              <w:top w:val="single" w:sz="4" w:space="0" w:color="auto"/>
              <w:left w:val="single" w:sz="4" w:space="0" w:color="auto"/>
              <w:bottom w:val="single" w:sz="4" w:space="0" w:color="auto"/>
              <w:right w:val="single" w:sz="4" w:space="0" w:color="auto"/>
            </w:tcBorders>
            <w:vAlign w:val="center"/>
          </w:tcPr>
          <w:p w14:paraId="1500D3A7"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9" w:type="pct"/>
            <w:vMerge/>
            <w:tcBorders>
              <w:top w:val="single" w:sz="4" w:space="0" w:color="auto"/>
              <w:left w:val="single" w:sz="4" w:space="0" w:color="auto"/>
              <w:bottom w:val="single" w:sz="4" w:space="0" w:color="auto"/>
              <w:right w:val="single" w:sz="4" w:space="0" w:color="auto"/>
            </w:tcBorders>
            <w:vAlign w:val="center"/>
          </w:tcPr>
          <w:p w14:paraId="5BC47C44"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391" w:type="pct"/>
            <w:tcBorders>
              <w:top w:val="single" w:sz="4" w:space="0" w:color="auto"/>
              <w:left w:val="single" w:sz="4" w:space="0" w:color="auto"/>
              <w:bottom w:val="single" w:sz="4" w:space="0" w:color="auto"/>
              <w:right w:val="single" w:sz="4" w:space="0" w:color="auto"/>
            </w:tcBorders>
            <w:vAlign w:val="center"/>
          </w:tcPr>
          <w:p w14:paraId="1BE02B4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537" w:type="pct"/>
            <w:tcBorders>
              <w:top w:val="single" w:sz="4" w:space="0" w:color="auto"/>
              <w:left w:val="single" w:sz="4" w:space="0" w:color="auto"/>
              <w:bottom w:val="single" w:sz="4" w:space="0" w:color="auto"/>
              <w:right w:val="single" w:sz="4" w:space="0" w:color="auto"/>
            </w:tcBorders>
            <w:vAlign w:val="center"/>
          </w:tcPr>
          <w:p w14:paraId="01E9E059"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045072B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1D4E0C7C"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745" w:type="pct"/>
            <w:tcBorders>
              <w:top w:val="single" w:sz="4" w:space="0" w:color="auto"/>
              <w:left w:val="single" w:sz="4" w:space="0" w:color="auto"/>
              <w:bottom w:val="single" w:sz="4" w:space="0" w:color="auto"/>
              <w:right w:val="single" w:sz="4" w:space="0" w:color="auto"/>
            </w:tcBorders>
            <w:vAlign w:val="center"/>
          </w:tcPr>
          <w:p w14:paraId="5641C362"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Range -180° to 180°</w:t>
            </w:r>
          </w:p>
        </w:tc>
      </w:tr>
      <w:tr w:rsidR="000C50ED" w14:paraId="54DFAAA1" w14:textId="77777777" w:rsidTr="008942FE">
        <w:trPr>
          <w:trHeight w:val="142"/>
        </w:trPr>
        <w:tc>
          <w:tcPr>
            <w:tcW w:w="2219" w:type="pct"/>
            <w:vMerge/>
            <w:tcBorders>
              <w:top w:val="single" w:sz="4" w:space="0" w:color="auto"/>
              <w:bottom w:val="single" w:sz="4" w:space="0" w:color="auto"/>
              <w:right w:val="single" w:sz="4" w:space="0" w:color="auto"/>
            </w:tcBorders>
            <w:vAlign w:val="center"/>
          </w:tcPr>
          <w:p w14:paraId="2A70CA2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69" w:type="pct"/>
            <w:vMerge/>
            <w:tcBorders>
              <w:top w:val="single" w:sz="4" w:space="0" w:color="auto"/>
              <w:left w:val="single" w:sz="4" w:space="0" w:color="auto"/>
              <w:bottom w:val="single" w:sz="4" w:space="0" w:color="auto"/>
              <w:right w:val="single" w:sz="4" w:space="0" w:color="auto"/>
            </w:tcBorders>
            <w:vAlign w:val="center"/>
          </w:tcPr>
          <w:p w14:paraId="4408D52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9" w:type="pct"/>
            <w:tcBorders>
              <w:top w:val="single" w:sz="4" w:space="0" w:color="auto"/>
              <w:left w:val="single" w:sz="4" w:space="0" w:color="auto"/>
              <w:bottom w:val="single" w:sz="4" w:space="0" w:color="auto"/>
              <w:right w:val="single" w:sz="4" w:space="0" w:color="auto"/>
            </w:tcBorders>
            <w:vAlign w:val="center"/>
          </w:tcPr>
          <w:p w14:paraId="21E6D500"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391" w:type="pct"/>
            <w:vMerge w:val="restart"/>
            <w:tcBorders>
              <w:top w:val="single" w:sz="4" w:space="0" w:color="auto"/>
              <w:left w:val="single" w:sz="4" w:space="0" w:color="auto"/>
              <w:bottom w:val="single" w:sz="4" w:space="0" w:color="auto"/>
              <w:right w:val="single" w:sz="4" w:space="0" w:color="auto"/>
            </w:tcBorders>
            <w:vAlign w:val="center"/>
          </w:tcPr>
          <w:p w14:paraId="2F861693"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37" w:type="pct"/>
            <w:tcBorders>
              <w:top w:val="single" w:sz="4" w:space="0" w:color="auto"/>
              <w:left w:val="single" w:sz="4" w:space="0" w:color="auto"/>
              <w:bottom w:val="single" w:sz="4" w:space="0" w:color="auto"/>
              <w:right w:val="single" w:sz="4" w:space="0" w:color="auto"/>
            </w:tcBorders>
            <w:vAlign w:val="center"/>
          </w:tcPr>
          <w:p w14:paraId="461CDA5F"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45" w:type="pct"/>
            <w:tcBorders>
              <w:top w:val="single" w:sz="4" w:space="0" w:color="auto"/>
              <w:left w:val="single" w:sz="4" w:space="0" w:color="auto"/>
              <w:bottom w:val="single" w:sz="4" w:space="0" w:color="auto"/>
              <w:right w:val="single" w:sz="4" w:space="0" w:color="auto"/>
            </w:tcBorders>
            <w:vAlign w:val="center"/>
          </w:tcPr>
          <w:p w14:paraId="5BF2479A"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1C2E989D" w14:textId="77777777" w:rsidTr="008942FE">
        <w:trPr>
          <w:trHeight w:val="142"/>
        </w:trPr>
        <w:tc>
          <w:tcPr>
            <w:tcW w:w="2219" w:type="pct"/>
            <w:vMerge/>
            <w:tcBorders>
              <w:top w:val="single" w:sz="4" w:space="0" w:color="auto"/>
              <w:bottom w:val="single" w:sz="4" w:space="0" w:color="auto"/>
              <w:right w:val="single" w:sz="4" w:space="0" w:color="auto"/>
            </w:tcBorders>
            <w:vAlign w:val="center"/>
          </w:tcPr>
          <w:p w14:paraId="23A1D368"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69" w:type="pct"/>
            <w:vMerge/>
            <w:tcBorders>
              <w:top w:val="single" w:sz="4" w:space="0" w:color="auto"/>
              <w:left w:val="single" w:sz="4" w:space="0" w:color="auto"/>
              <w:bottom w:val="single" w:sz="4" w:space="0" w:color="auto"/>
              <w:right w:val="single" w:sz="4" w:space="0" w:color="auto"/>
            </w:tcBorders>
            <w:vAlign w:val="center"/>
          </w:tcPr>
          <w:p w14:paraId="12380C5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9" w:type="pct"/>
            <w:tcBorders>
              <w:top w:val="single" w:sz="4" w:space="0" w:color="auto"/>
              <w:left w:val="single" w:sz="4" w:space="0" w:color="auto"/>
              <w:bottom w:val="single" w:sz="4" w:space="0" w:color="auto"/>
              <w:right w:val="single" w:sz="4" w:space="0" w:color="auto"/>
            </w:tcBorders>
            <w:vAlign w:val="center"/>
          </w:tcPr>
          <w:p w14:paraId="0B3ED528"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391" w:type="pct"/>
            <w:vMerge/>
            <w:tcBorders>
              <w:top w:val="single" w:sz="4" w:space="0" w:color="auto"/>
              <w:left w:val="single" w:sz="4" w:space="0" w:color="auto"/>
              <w:bottom w:val="single" w:sz="4" w:space="0" w:color="auto"/>
              <w:right w:val="single" w:sz="4" w:space="0" w:color="auto"/>
            </w:tcBorders>
            <w:vAlign w:val="center"/>
          </w:tcPr>
          <w:p w14:paraId="048407B2"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37" w:type="pct"/>
            <w:tcBorders>
              <w:top w:val="single" w:sz="4" w:space="0" w:color="auto"/>
              <w:left w:val="single" w:sz="4" w:space="0" w:color="auto"/>
              <w:bottom w:val="single" w:sz="4" w:space="0" w:color="auto"/>
              <w:right w:val="single" w:sz="4" w:space="0" w:color="auto"/>
            </w:tcBorders>
            <w:vAlign w:val="center"/>
          </w:tcPr>
          <w:p w14:paraId="5827F8ED"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45" w:type="pct"/>
            <w:tcBorders>
              <w:top w:val="single" w:sz="4" w:space="0" w:color="auto"/>
              <w:left w:val="single" w:sz="4" w:space="0" w:color="auto"/>
              <w:bottom w:val="single" w:sz="4" w:space="0" w:color="auto"/>
              <w:right w:val="single" w:sz="4" w:space="0" w:color="auto"/>
            </w:tcBorders>
            <w:vAlign w:val="center"/>
          </w:tcPr>
          <w:p w14:paraId="10857DF5"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4B49ADEE" w14:textId="77777777" w:rsidTr="008942FE">
        <w:trPr>
          <w:trHeight w:val="142"/>
        </w:trPr>
        <w:tc>
          <w:tcPr>
            <w:tcW w:w="2219" w:type="pct"/>
            <w:vMerge/>
            <w:tcBorders>
              <w:top w:val="single" w:sz="4" w:space="0" w:color="auto"/>
              <w:bottom w:val="single" w:sz="4" w:space="0" w:color="auto"/>
              <w:right w:val="single" w:sz="4" w:space="0" w:color="auto"/>
            </w:tcBorders>
            <w:vAlign w:val="center"/>
          </w:tcPr>
          <w:p w14:paraId="42A18EF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69" w:type="pct"/>
            <w:vMerge/>
            <w:tcBorders>
              <w:top w:val="single" w:sz="4" w:space="0" w:color="auto"/>
              <w:left w:val="single" w:sz="4" w:space="0" w:color="auto"/>
              <w:bottom w:val="single" w:sz="4" w:space="0" w:color="auto"/>
              <w:right w:val="single" w:sz="4" w:space="0" w:color="auto"/>
            </w:tcBorders>
            <w:vAlign w:val="center"/>
          </w:tcPr>
          <w:p w14:paraId="4AF72C1E"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9" w:type="pct"/>
            <w:tcBorders>
              <w:top w:val="single" w:sz="4" w:space="0" w:color="auto"/>
              <w:left w:val="single" w:sz="4" w:space="0" w:color="auto"/>
              <w:bottom w:val="single" w:sz="4" w:space="0" w:color="auto"/>
              <w:right w:val="single" w:sz="4" w:space="0" w:color="auto"/>
            </w:tcBorders>
            <w:vAlign w:val="center"/>
          </w:tcPr>
          <w:p w14:paraId="07645B2F"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391" w:type="pct"/>
            <w:vMerge/>
            <w:tcBorders>
              <w:top w:val="single" w:sz="4" w:space="0" w:color="auto"/>
              <w:left w:val="single" w:sz="4" w:space="0" w:color="auto"/>
              <w:bottom w:val="single" w:sz="4" w:space="0" w:color="auto"/>
              <w:right w:val="single" w:sz="4" w:space="0" w:color="auto"/>
            </w:tcBorders>
            <w:vAlign w:val="center"/>
          </w:tcPr>
          <w:p w14:paraId="300ADD36"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37" w:type="pct"/>
            <w:tcBorders>
              <w:top w:val="single" w:sz="4" w:space="0" w:color="auto"/>
              <w:left w:val="single" w:sz="4" w:space="0" w:color="auto"/>
              <w:bottom w:val="single" w:sz="4" w:space="0" w:color="auto"/>
              <w:right w:val="single" w:sz="4" w:space="0" w:color="auto"/>
            </w:tcBorders>
            <w:vAlign w:val="center"/>
          </w:tcPr>
          <w:p w14:paraId="2BD530DE"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45" w:type="pct"/>
            <w:tcBorders>
              <w:top w:val="single" w:sz="4" w:space="0" w:color="auto"/>
              <w:left w:val="single" w:sz="4" w:space="0" w:color="auto"/>
              <w:bottom w:val="single" w:sz="4" w:space="0" w:color="auto"/>
              <w:right w:val="single" w:sz="4" w:space="0" w:color="auto"/>
            </w:tcBorders>
            <w:vAlign w:val="center"/>
          </w:tcPr>
          <w:p w14:paraId="2CC07CBB"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bl>
    <w:p w14:paraId="64A26BFC" w14:textId="77777777" w:rsidR="00D51742" w:rsidRDefault="00D51742" w:rsidP="00D51742">
      <w:pPr>
        <w:widowControl w:val="0"/>
        <w:autoSpaceDE w:val="0"/>
        <w:autoSpaceDN w:val="0"/>
        <w:adjustRightInd w:val="0"/>
      </w:pPr>
    </w:p>
    <w:p w14:paraId="46158B4C" w14:textId="77777777" w:rsidR="00D51742" w:rsidRDefault="00000000" w:rsidP="00D51742">
      <w:r>
        <w:pict w14:anchorId="5332A1D9">
          <v:rect id="_x0000_i1112" style="width:0;height:1.5pt" o:hralign="center" o:hrstd="t" o:hr="t" fillcolor="#a0a0a0" stroked="f"/>
        </w:pict>
      </w:r>
    </w:p>
    <w:p w14:paraId="438DB9E7" w14:textId="77777777" w:rsidR="00D51742" w:rsidRDefault="00D51742" w:rsidP="00D51742">
      <w:pPr>
        <w:pStyle w:val="Heading4"/>
      </w:pPr>
      <w:bookmarkStart w:id="107" w:name="_Toc204345973"/>
      <w:r>
        <w:lastRenderedPageBreak/>
        <w:t>16.5.1.14 T4_AEO_RED(label 272-00)</w:t>
      </w:r>
      <w:bookmarkEnd w:id="107"/>
    </w:p>
    <w:p w14:paraId="2F219DD9" w14:textId="77777777" w:rsidR="00D51742" w:rsidRDefault="00D51742" w:rsidP="00D51742">
      <w:r>
        <w:t>Requirement ID: H398-SRS-GWY-FNC-734</w:t>
      </w:r>
    </w:p>
    <w:p w14:paraId="37B159E3" w14:textId="77777777" w:rsidR="00D51742" w:rsidRDefault="00D51742" w:rsidP="00D51742">
      <w:r>
        <w:t>MOPS: No</w:t>
      </w:r>
    </w:p>
    <w:p w14:paraId="29D21AF4" w14:textId="77777777" w:rsidR="00D51742" w:rsidRDefault="00D51742" w:rsidP="00D51742">
      <w:r>
        <w:t>Safety Requirement: No</w:t>
      </w:r>
    </w:p>
    <w:p w14:paraId="7C60D309" w14:textId="77777777" w:rsidR="00D51742" w:rsidRDefault="00D51742" w:rsidP="00D51742">
      <w:r>
        <w:t>Rationale: NA</w:t>
      </w:r>
    </w:p>
    <w:p w14:paraId="298CFCA7" w14:textId="77777777" w:rsidR="00D51742" w:rsidRDefault="00D51742" w:rsidP="00D51742">
      <w:r>
        <w:t>Verification Method: Testing</w:t>
      </w:r>
    </w:p>
    <w:p w14:paraId="20C55A3A" w14:textId="77777777" w:rsidR="00D51742" w:rsidRDefault="00D51742" w:rsidP="00D51742"/>
    <w:p w14:paraId="4E232874" w14:textId="7FB700FC" w:rsidR="00D51742" w:rsidRDefault="00D51742" w:rsidP="00D51742">
      <w:pPr>
        <w:autoSpaceDE w:val="0"/>
        <w:autoSpaceDN w:val="0"/>
        <w:adjustRightInd w:val="0"/>
        <w:rPr>
          <w:rFonts w:cs="Arial"/>
        </w:rPr>
      </w:pPr>
      <w:r>
        <w:rPr>
          <w:rFonts w:cs="Arial"/>
        </w:rPr>
        <w:t>The Gateway module shall transmit the following data on ARINC 429 PARAMETER BUS OUT OF DAU (label 272-00) on DU as per below Table:</w:t>
      </w:r>
    </w:p>
    <w:p w14:paraId="35D3CBA0" w14:textId="77777777" w:rsidR="00D51742" w:rsidRDefault="00D51742" w:rsidP="00D51742">
      <w:pPr>
        <w:autoSpaceDE w:val="0"/>
        <w:autoSpaceDN w:val="0"/>
        <w:adjustRightInd w:val="0"/>
        <w:rPr>
          <w:rFonts w:cs="Arial"/>
        </w:rPr>
      </w:pPr>
    </w:p>
    <w:p w14:paraId="193778AB" w14:textId="783FC60D" w:rsidR="00D51742" w:rsidRDefault="00B306AB" w:rsidP="00B306AB">
      <w:pPr>
        <w:pStyle w:val="Caption"/>
        <w:rPr>
          <w:rFonts w:cs="Arial"/>
        </w:rPr>
      </w:pPr>
      <w:bookmarkStart w:id="108" w:name="_Toc204346477"/>
      <w:r>
        <w:t xml:space="preserve">Table </w:t>
      </w:r>
      <w:fldSimple w:instr=" SEQ Table \* ARABIC ">
        <w:r w:rsidR="003451C2">
          <w:rPr>
            <w:noProof/>
          </w:rPr>
          <w:t>14</w:t>
        </w:r>
      </w:fldSimple>
      <w:r w:rsidR="00D51742">
        <w:rPr>
          <w:rFonts w:cs="Arial"/>
        </w:rPr>
        <w:t xml:space="preserve">  - Label 272 SDI 00 Details</w:t>
      </w:r>
      <w:bookmarkEnd w:id="108"/>
    </w:p>
    <w:tbl>
      <w:tblPr>
        <w:tblW w:w="3457"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006"/>
        <w:gridCol w:w="1017"/>
        <w:gridCol w:w="650"/>
        <w:gridCol w:w="572"/>
        <w:gridCol w:w="806"/>
        <w:gridCol w:w="1139"/>
      </w:tblGrid>
      <w:tr w:rsidR="000C50ED" w14:paraId="38539F09" w14:textId="77777777" w:rsidTr="000C50ED">
        <w:trPr>
          <w:trHeight w:val="692"/>
        </w:trPr>
        <w:tc>
          <w:tcPr>
            <w:tcW w:w="2060" w:type="pct"/>
            <w:tcBorders>
              <w:top w:val="single" w:sz="4" w:space="0" w:color="auto"/>
              <w:bottom w:val="single" w:sz="4" w:space="0" w:color="auto"/>
              <w:right w:val="single" w:sz="4" w:space="0" w:color="auto"/>
            </w:tcBorders>
            <w:shd w:val="clear" w:color="auto" w:fill="D9E2F3"/>
          </w:tcPr>
          <w:p w14:paraId="001CECC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10" w:type="pct"/>
            <w:tcBorders>
              <w:top w:val="single" w:sz="4" w:space="0" w:color="auto"/>
              <w:left w:val="single" w:sz="4" w:space="0" w:color="auto"/>
              <w:bottom w:val="single" w:sz="4" w:space="0" w:color="auto"/>
              <w:right w:val="single" w:sz="4" w:space="0" w:color="auto"/>
            </w:tcBorders>
            <w:shd w:val="clear" w:color="auto" w:fill="D9E2F3"/>
          </w:tcPr>
          <w:p w14:paraId="70B51C2F"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62" w:type="pct"/>
            <w:tcBorders>
              <w:top w:val="single" w:sz="4" w:space="0" w:color="auto"/>
              <w:left w:val="single" w:sz="4" w:space="0" w:color="auto"/>
              <w:bottom w:val="single" w:sz="4" w:space="0" w:color="auto"/>
              <w:right w:val="single" w:sz="4" w:space="0" w:color="auto"/>
            </w:tcBorders>
            <w:shd w:val="clear" w:color="auto" w:fill="D9E2F3"/>
          </w:tcPr>
          <w:p w14:paraId="6F071B41"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08" w:type="pct"/>
            <w:tcBorders>
              <w:top w:val="single" w:sz="4" w:space="0" w:color="auto"/>
              <w:left w:val="single" w:sz="4" w:space="0" w:color="auto"/>
              <w:bottom w:val="single" w:sz="4" w:space="0" w:color="auto"/>
              <w:right w:val="single" w:sz="4" w:space="0" w:color="auto"/>
            </w:tcBorders>
            <w:shd w:val="clear" w:color="auto" w:fill="D9E2F3"/>
          </w:tcPr>
          <w:p w14:paraId="7EAD6F4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67" w:type="pct"/>
            <w:tcBorders>
              <w:top w:val="single" w:sz="4" w:space="0" w:color="auto"/>
              <w:left w:val="single" w:sz="4" w:space="0" w:color="auto"/>
              <w:bottom w:val="single" w:sz="4" w:space="0" w:color="auto"/>
              <w:right w:val="single" w:sz="4" w:space="0" w:color="auto"/>
            </w:tcBorders>
            <w:shd w:val="clear" w:color="auto" w:fill="D9E2F3"/>
          </w:tcPr>
          <w:p w14:paraId="5E9372A0"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793" w:type="pct"/>
            <w:tcBorders>
              <w:top w:val="single" w:sz="4" w:space="0" w:color="auto"/>
              <w:left w:val="single" w:sz="4" w:space="0" w:color="auto"/>
              <w:bottom w:val="single" w:sz="4" w:space="0" w:color="auto"/>
              <w:right w:val="single" w:sz="4" w:space="0" w:color="auto"/>
            </w:tcBorders>
            <w:shd w:val="clear" w:color="auto" w:fill="D9E2F3"/>
          </w:tcPr>
          <w:p w14:paraId="59A150FF"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0C50ED" w14:paraId="3697BCB0" w14:textId="77777777" w:rsidTr="000C50ED">
        <w:trPr>
          <w:trHeight w:val="946"/>
        </w:trPr>
        <w:tc>
          <w:tcPr>
            <w:tcW w:w="2060" w:type="pct"/>
            <w:tcBorders>
              <w:top w:val="single" w:sz="4" w:space="0" w:color="auto"/>
              <w:bottom w:val="single" w:sz="4" w:space="0" w:color="auto"/>
              <w:right w:val="single" w:sz="4" w:space="0" w:color="auto"/>
            </w:tcBorders>
            <w:vAlign w:val="center"/>
          </w:tcPr>
          <w:p w14:paraId="7B08FCEC" w14:textId="18C9D9F1"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ENG1_T4_AEO_RED</w:t>
            </w:r>
            <w:r w:rsidR="007E11EC">
              <w:rPr>
                <w:rFonts w:cs="Arial"/>
                <w:color w:val="000000"/>
              </w:rPr>
              <w:t>_</w:t>
            </w:r>
            <w:r>
              <w:rPr>
                <w:rFonts w:cs="Arial"/>
                <w:color w:val="000000"/>
              </w:rPr>
              <w:t>Visibility</w:t>
            </w:r>
          </w:p>
        </w:tc>
        <w:tc>
          <w:tcPr>
            <w:tcW w:w="710" w:type="pct"/>
            <w:vMerge w:val="restart"/>
            <w:tcBorders>
              <w:top w:val="single" w:sz="4" w:space="0" w:color="auto"/>
              <w:left w:val="single" w:sz="4" w:space="0" w:color="auto"/>
              <w:bottom w:val="single" w:sz="4" w:space="0" w:color="auto"/>
              <w:right w:val="single" w:sz="4" w:space="0" w:color="auto"/>
            </w:tcBorders>
            <w:vAlign w:val="center"/>
          </w:tcPr>
          <w:p w14:paraId="22DBF614"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272 SDI 00</w:t>
            </w:r>
          </w:p>
        </w:tc>
        <w:tc>
          <w:tcPr>
            <w:tcW w:w="462" w:type="pct"/>
            <w:vMerge w:val="restart"/>
            <w:tcBorders>
              <w:top w:val="single" w:sz="4" w:space="0" w:color="auto"/>
              <w:left w:val="single" w:sz="4" w:space="0" w:color="auto"/>
              <w:bottom w:val="single" w:sz="4" w:space="0" w:color="auto"/>
              <w:right w:val="single" w:sz="4" w:space="0" w:color="auto"/>
            </w:tcBorders>
            <w:vAlign w:val="center"/>
          </w:tcPr>
          <w:p w14:paraId="6B7C18FB"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08" w:type="pct"/>
            <w:vMerge w:val="restart"/>
            <w:tcBorders>
              <w:top w:val="single" w:sz="4" w:space="0" w:color="auto"/>
              <w:left w:val="single" w:sz="4" w:space="0" w:color="auto"/>
              <w:bottom w:val="single" w:sz="4" w:space="0" w:color="auto"/>
              <w:right w:val="single" w:sz="4" w:space="0" w:color="auto"/>
            </w:tcBorders>
            <w:vAlign w:val="center"/>
          </w:tcPr>
          <w:p w14:paraId="12D74C79"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67" w:type="pct"/>
            <w:tcBorders>
              <w:top w:val="single" w:sz="4" w:space="0" w:color="auto"/>
              <w:left w:val="single" w:sz="4" w:space="0" w:color="auto"/>
              <w:bottom w:val="single" w:sz="4" w:space="0" w:color="auto"/>
              <w:right w:val="single" w:sz="4" w:space="0" w:color="auto"/>
            </w:tcBorders>
            <w:vAlign w:val="center"/>
          </w:tcPr>
          <w:p w14:paraId="689D7806"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793" w:type="pct"/>
            <w:tcBorders>
              <w:top w:val="single" w:sz="4" w:space="0" w:color="auto"/>
              <w:left w:val="single" w:sz="4" w:space="0" w:color="auto"/>
              <w:bottom w:val="single" w:sz="4" w:space="0" w:color="auto"/>
              <w:right w:val="single" w:sz="4" w:space="0" w:color="auto"/>
            </w:tcBorders>
            <w:vAlign w:val="center"/>
          </w:tcPr>
          <w:p w14:paraId="7C12759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Red limit displayed on ENG1</w:t>
            </w:r>
          </w:p>
        </w:tc>
      </w:tr>
      <w:tr w:rsidR="000C50ED" w14:paraId="694233AE" w14:textId="77777777" w:rsidTr="000C50ED">
        <w:trPr>
          <w:trHeight w:val="912"/>
        </w:trPr>
        <w:tc>
          <w:tcPr>
            <w:tcW w:w="2060" w:type="pct"/>
            <w:tcBorders>
              <w:top w:val="single" w:sz="4" w:space="0" w:color="auto"/>
              <w:bottom w:val="single" w:sz="4" w:space="0" w:color="auto"/>
              <w:right w:val="single" w:sz="4" w:space="0" w:color="auto"/>
            </w:tcBorders>
            <w:vAlign w:val="center"/>
          </w:tcPr>
          <w:p w14:paraId="762E7BBC"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ENG2_T4_AEO_RED_Visibility</w:t>
            </w:r>
          </w:p>
        </w:tc>
        <w:tc>
          <w:tcPr>
            <w:tcW w:w="710" w:type="pct"/>
            <w:vMerge/>
            <w:tcBorders>
              <w:top w:val="single" w:sz="4" w:space="0" w:color="auto"/>
              <w:left w:val="single" w:sz="4" w:space="0" w:color="auto"/>
              <w:bottom w:val="single" w:sz="4" w:space="0" w:color="auto"/>
              <w:right w:val="single" w:sz="4" w:space="0" w:color="auto"/>
            </w:tcBorders>
            <w:vAlign w:val="center"/>
          </w:tcPr>
          <w:p w14:paraId="704DC64B"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62" w:type="pct"/>
            <w:vMerge/>
            <w:tcBorders>
              <w:top w:val="single" w:sz="4" w:space="0" w:color="auto"/>
              <w:left w:val="single" w:sz="4" w:space="0" w:color="auto"/>
              <w:bottom w:val="single" w:sz="4" w:space="0" w:color="auto"/>
              <w:right w:val="single" w:sz="4" w:space="0" w:color="auto"/>
            </w:tcBorders>
            <w:vAlign w:val="center"/>
          </w:tcPr>
          <w:p w14:paraId="72BD13C5"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08" w:type="pct"/>
            <w:vMerge/>
            <w:tcBorders>
              <w:top w:val="single" w:sz="4" w:space="0" w:color="auto"/>
              <w:left w:val="single" w:sz="4" w:space="0" w:color="auto"/>
              <w:bottom w:val="single" w:sz="4" w:space="0" w:color="auto"/>
              <w:right w:val="single" w:sz="4" w:space="0" w:color="auto"/>
            </w:tcBorders>
            <w:vAlign w:val="center"/>
          </w:tcPr>
          <w:p w14:paraId="5AAC5564"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67" w:type="pct"/>
            <w:tcBorders>
              <w:top w:val="single" w:sz="4" w:space="0" w:color="auto"/>
              <w:left w:val="single" w:sz="4" w:space="0" w:color="auto"/>
              <w:bottom w:val="single" w:sz="4" w:space="0" w:color="auto"/>
              <w:right w:val="single" w:sz="4" w:space="0" w:color="auto"/>
            </w:tcBorders>
            <w:vAlign w:val="center"/>
          </w:tcPr>
          <w:p w14:paraId="2054BBA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793" w:type="pct"/>
            <w:tcBorders>
              <w:top w:val="single" w:sz="4" w:space="0" w:color="auto"/>
              <w:left w:val="single" w:sz="4" w:space="0" w:color="auto"/>
              <w:bottom w:val="single" w:sz="4" w:space="0" w:color="auto"/>
              <w:right w:val="single" w:sz="4" w:space="0" w:color="auto"/>
            </w:tcBorders>
            <w:vAlign w:val="center"/>
          </w:tcPr>
          <w:p w14:paraId="6DB03688"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Red limit displayed on ENG2</w:t>
            </w:r>
          </w:p>
        </w:tc>
      </w:tr>
      <w:tr w:rsidR="000C50ED" w14:paraId="67A54B87" w14:textId="77777777" w:rsidTr="000C50ED">
        <w:trPr>
          <w:trHeight w:val="1165"/>
        </w:trPr>
        <w:tc>
          <w:tcPr>
            <w:tcW w:w="2060" w:type="pct"/>
            <w:vMerge w:val="restart"/>
            <w:tcBorders>
              <w:top w:val="single" w:sz="4" w:space="0" w:color="auto"/>
              <w:bottom w:val="single" w:sz="4" w:space="0" w:color="auto"/>
              <w:right w:val="single" w:sz="4" w:space="0" w:color="auto"/>
            </w:tcBorders>
            <w:vAlign w:val="center"/>
          </w:tcPr>
          <w:p w14:paraId="2BC57FD1"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T4_AEO_RED_Value</w:t>
            </w:r>
          </w:p>
        </w:tc>
        <w:tc>
          <w:tcPr>
            <w:tcW w:w="710" w:type="pct"/>
            <w:vMerge/>
            <w:tcBorders>
              <w:top w:val="single" w:sz="4" w:space="0" w:color="auto"/>
              <w:left w:val="single" w:sz="4" w:space="0" w:color="auto"/>
              <w:bottom w:val="single" w:sz="4" w:space="0" w:color="auto"/>
              <w:right w:val="single" w:sz="4" w:space="0" w:color="auto"/>
            </w:tcBorders>
            <w:vAlign w:val="center"/>
          </w:tcPr>
          <w:p w14:paraId="52C53417"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62" w:type="pct"/>
            <w:vMerge/>
            <w:tcBorders>
              <w:top w:val="single" w:sz="4" w:space="0" w:color="auto"/>
              <w:left w:val="single" w:sz="4" w:space="0" w:color="auto"/>
              <w:bottom w:val="single" w:sz="4" w:space="0" w:color="auto"/>
              <w:right w:val="single" w:sz="4" w:space="0" w:color="auto"/>
            </w:tcBorders>
            <w:vAlign w:val="center"/>
          </w:tcPr>
          <w:p w14:paraId="726C34EA"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08" w:type="pct"/>
            <w:tcBorders>
              <w:top w:val="single" w:sz="4" w:space="0" w:color="auto"/>
              <w:left w:val="single" w:sz="4" w:space="0" w:color="auto"/>
              <w:bottom w:val="single" w:sz="4" w:space="0" w:color="auto"/>
              <w:right w:val="single" w:sz="4" w:space="0" w:color="auto"/>
            </w:tcBorders>
            <w:vAlign w:val="center"/>
          </w:tcPr>
          <w:p w14:paraId="3C36D7B0"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567" w:type="pct"/>
            <w:tcBorders>
              <w:top w:val="single" w:sz="4" w:space="0" w:color="auto"/>
              <w:left w:val="single" w:sz="4" w:space="0" w:color="auto"/>
              <w:bottom w:val="single" w:sz="4" w:space="0" w:color="auto"/>
              <w:right w:val="single" w:sz="4" w:space="0" w:color="auto"/>
            </w:tcBorders>
            <w:vAlign w:val="center"/>
          </w:tcPr>
          <w:p w14:paraId="1EFD5D52"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78F1D938"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71272FA7"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793" w:type="pct"/>
            <w:tcBorders>
              <w:top w:val="single" w:sz="4" w:space="0" w:color="auto"/>
              <w:left w:val="single" w:sz="4" w:space="0" w:color="auto"/>
              <w:bottom w:val="single" w:sz="4" w:space="0" w:color="auto"/>
              <w:right w:val="single" w:sz="4" w:space="0" w:color="auto"/>
            </w:tcBorders>
            <w:vAlign w:val="center"/>
          </w:tcPr>
          <w:p w14:paraId="075C12AE"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Range -180° to 180°</w:t>
            </w:r>
          </w:p>
        </w:tc>
      </w:tr>
      <w:tr w:rsidR="000C50ED" w14:paraId="7FFFB398" w14:textId="77777777" w:rsidTr="000C50ED">
        <w:trPr>
          <w:trHeight w:val="144"/>
        </w:trPr>
        <w:tc>
          <w:tcPr>
            <w:tcW w:w="2060" w:type="pct"/>
            <w:vMerge/>
            <w:tcBorders>
              <w:top w:val="single" w:sz="4" w:space="0" w:color="auto"/>
              <w:bottom w:val="single" w:sz="4" w:space="0" w:color="auto"/>
              <w:right w:val="single" w:sz="4" w:space="0" w:color="auto"/>
            </w:tcBorders>
            <w:vAlign w:val="center"/>
          </w:tcPr>
          <w:p w14:paraId="4B4F7347"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10" w:type="pct"/>
            <w:vMerge/>
            <w:tcBorders>
              <w:top w:val="single" w:sz="4" w:space="0" w:color="auto"/>
              <w:left w:val="single" w:sz="4" w:space="0" w:color="auto"/>
              <w:bottom w:val="single" w:sz="4" w:space="0" w:color="auto"/>
              <w:right w:val="single" w:sz="4" w:space="0" w:color="auto"/>
            </w:tcBorders>
            <w:vAlign w:val="center"/>
          </w:tcPr>
          <w:p w14:paraId="42064096"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62" w:type="pct"/>
            <w:tcBorders>
              <w:top w:val="single" w:sz="4" w:space="0" w:color="auto"/>
              <w:left w:val="single" w:sz="4" w:space="0" w:color="auto"/>
              <w:bottom w:val="single" w:sz="4" w:space="0" w:color="auto"/>
              <w:right w:val="single" w:sz="4" w:space="0" w:color="auto"/>
            </w:tcBorders>
            <w:vAlign w:val="center"/>
          </w:tcPr>
          <w:p w14:paraId="04E89383"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08" w:type="pct"/>
            <w:vMerge w:val="restart"/>
            <w:tcBorders>
              <w:top w:val="single" w:sz="4" w:space="0" w:color="auto"/>
              <w:left w:val="single" w:sz="4" w:space="0" w:color="auto"/>
              <w:bottom w:val="single" w:sz="4" w:space="0" w:color="auto"/>
              <w:right w:val="single" w:sz="4" w:space="0" w:color="auto"/>
            </w:tcBorders>
            <w:vAlign w:val="center"/>
          </w:tcPr>
          <w:p w14:paraId="696FB3F9"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67" w:type="pct"/>
            <w:tcBorders>
              <w:top w:val="single" w:sz="4" w:space="0" w:color="auto"/>
              <w:left w:val="single" w:sz="4" w:space="0" w:color="auto"/>
              <w:bottom w:val="single" w:sz="4" w:space="0" w:color="auto"/>
              <w:right w:val="single" w:sz="4" w:space="0" w:color="auto"/>
            </w:tcBorders>
            <w:vAlign w:val="center"/>
          </w:tcPr>
          <w:p w14:paraId="7D5837D0"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93" w:type="pct"/>
            <w:tcBorders>
              <w:top w:val="single" w:sz="4" w:space="0" w:color="auto"/>
              <w:left w:val="single" w:sz="4" w:space="0" w:color="auto"/>
              <w:bottom w:val="single" w:sz="4" w:space="0" w:color="auto"/>
              <w:right w:val="single" w:sz="4" w:space="0" w:color="auto"/>
            </w:tcBorders>
            <w:vAlign w:val="center"/>
          </w:tcPr>
          <w:p w14:paraId="3C621708"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62E2C691" w14:textId="77777777" w:rsidTr="000C50ED">
        <w:trPr>
          <w:trHeight w:val="144"/>
        </w:trPr>
        <w:tc>
          <w:tcPr>
            <w:tcW w:w="2060" w:type="pct"/>
            <w:vMerge/>
            <w:tcBorders>
              <w:top w:val="single" w:sz="4" w:space="0" w:color="auto"/>
              <w:bottom w:val="single" w:sz="4" w:space="0" w:color="auto"/>
              <w:right w:val="single" w:sz="4" w:space="0" w:color="auto"/>
            </w:tcBorders>
            <w:vAlign w:val="center"/>
          </w:tcPr>
          <w:p w14:paraId="0F99BCBE"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10" w:type="pct"/>
            <w:vMerge/>
            <w:tcBorders>
              <w:top w:val="single" w:sz="4" w:space="0" w:color="auto"/>
              <w:left w:val="single" w:sz="4" w:space="0" w:color="auto"/>
              <w:bottom w:val="single" w:sz="4" w:space="0" w:color="auto"/>
              <w:right w:val="single" w:sz="4" w:space="0" w:color="auto"/>
            </w:tcBorders>
            <w:vAlign w:val="center"/>
          </w:tcPr>
          <w:p w14:paraId="17EA7581"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62" w:type="pct"/>
            <w:tcBorders>
              <w:top w:val="single" w:sz="4" w:space="0" w:color="auto"/>
              <w:left w:val="single" w:sz="4" w:space="0" w:color="auto"/>
              <w:bottom w:val="single" w:sz="4" w:space="0" w:color="auto"/>
              <w:right w:val="single" w:sz="4" w:space="0" w:color="auto"/>
            </w:tcBorders>
            <w:vAlign w:val="center"/>
          </w:tcPr>
          <w:p w14:paraId="18AA9D59"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08" w:type="pct"/>
            <w:vMerge/>
            <w:tcBorders>
              <w:top w:val="single" w:sz="4" w:space="0" w:color="auto"/>
              <w:left w:val="single" w:sz="4" w:space="0" w:color="auto"/>
              <w:bottom w:val="single" w:sz="4" w:space="0" w:color="auto"/>
              <w:right w:val="single" w:sz="4" w:space="0" w:color="auto"/>
            </w:tcBorders>
            <w:vAlign w:val="center"/>
          </w:tcPr>
          <w:p w14:paraId="64631DBF"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67" w:type="pct"/>
            <w:tcBorders>
              <w:top w:val="single" w:sz="4" w:space="0" w:color="auto"/>
              <w:left w:val="single" w:sz="4" w:space="0" w:color="auto"/>
              <w:bottom w:val="single" w:sz="4" w:space="0" w:color="auto"/>
              <w:right w:val="single" w:sz="4" w:space="0" w:color="auto"/>
            </w:tcBorders>
            <w:vAlign w:val="center"/>
          </w:tcPr>
          <w:p w14:paraId="49790DFD"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93" w:type="pct"/>
            <w:tcBorders>
              <w:top w:val="single" w:sz="4" w:space="0" w:color="auto"/>
              <w:left w:val="single" w:sz="4" w:space="0" w:color="auto"/>
              <w:bottom w:val="single" w:sz="4" w:space="0" w:color="auto"/>
              <w:right w:val="single" w:sz="4" w:space="0" w:color="auto"/>
            </w:tcBorders>
            <w:vAlign w:val="center"/>
          </w:tcPr>
          <w:p w14:paraId="441A8870"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2537D26B" w14:textId="77777777" w:rsidTr="000C50ED">
        <w:trPr>
          <w:trHeight w:val="144"/>
        </w:trPr>
        <w:tc>
          <w:tcPr>
            <w:tcW w:w="2060" w:type="pct"/>
            <w:vMerge/>
            <w:tcBorders>
              <w:top w:val="single" w:sz="4" w:space="0" w:color="auto"/>
              <w:bottom w:val="single" w:sz="4" w:space="0" w:color="auto"/>
              <w:right w:val="single" w:sz="4" w:space="0" w:color="auto"/>
            </w:tcBorders>
            <w:vAlign w:val="center"/>
          </w:tcPr>
          <w:p w14:paraId="30E88AF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10" w:type="pct"/>
            <w:vMerge/>
            <w:tcBorders>
              <w:top w:val="single" w:sz="4" w:space="0" w:color="auto"/>
              <w:left w:val="single" w:sz="4" w:space="0" w:color="auto"/>
              <w:bottom w:val="single" w:sz="4" w:space="0" w:color="auto"/>
              <w:right w:val="single" w:sz="4" w:space="0" w:color="auto"/>
            </w:tcBorders>
            <w:vAlign w:val="center"/>
          </w:tcPr>
          <w:p w14:paraId="6428A502"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62" w:type="pct"/>
            <w:tcBorders>
              <w:top w:val="single" w:sz="4" w:space="0" w:color="auto"/>
              <w:left w:val="single" w:sz="4" w:space="0" w:color="auto"/>
              <w:bottom w:val="single" w:sz="4" w:space="0" w:color="auto"/>
              <w:right w:val="single" w:sz="4" w:space="0" w:color="auto"/>
            </w:tcBorders>
            <w:vAlign w:val="center"/>
          </w:tcPr>
          <w:p w14:paraId="064F382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08" w:type="pct"/>
            <w:vMerge/>
            <w:tcBorders>
              <w:top w:val="single" w:sz="4" w:space="0" w:color="auto"/>
              <w:left w:val="single" w:sz="4" w:space="0" w:color="auto"/>
              <w:bottom w:val="single" w:sz="4" w:space="0" w:color="auto"/>
              <w:right w:val="single" w:sz="4" w:space="0" w:color="auto"/>
            </w:tcBorders>
            <w:vAlign w:val="center"/>
          </w:tcPr>
          <w:p w14:paraId="282A4F18"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67" w:type="pct"/>
            <w:tcBorders>
              <w:top w:val="single" w:sz="4" w:space="0" w:color="auto"/>
              <w:left w:val="single" w:sz="4" w:space="0" w:color="auto"/>
              <w:bottom w:val="single" w:sz="4" w:space="0" w:color="auto"/>
              <w:right w:val="single" w:sz="4" w:space="0" w:color="auto"/>
            </w:tcBorders>
            <w:vAlign w:val="center"/>
          </w:tcPr>
          <w:p w14:paraId="7A290928"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93" w:type="pct"/>
            <w:tcBorders>
              <w:top w:val="single" w:sz="4" w:space="0" w:color="auto"/>
              <w:left w:val="single" w:sz="4" w:space="0" w:color="auto"/>
              <w:bottom w:val="single" w:sz="4" w:space="0" w:color="auto"/>
              <w:right w:val="single" w:sz="4" w:space="0" w:color="auto"/>
            </w:tcBorders>
            <w:vAlign w:val="center"/>
          </w:tcPr>
          <w:p w14:paraId="135141A3"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bl>
    <w:p w14:paraId="6990127C" w14:textId="77777777" w:rsidR="00D51742" w:rsidRDefault="00D51742" w:rsidP="00D51742">
      <w:pPr>
        <w:autoSpaceDE w:val="0"/>
        <w:autoSpaceDN w:val="0"/>
        <w:adjustRightInd w:val="0"/>
        <w:rPr>
          <w:rFonts w:cs="Arial"/>
        </w:rPr>
      </w:pPr>
    </w:p>
    <w:p w14:paraId="5722010D" w14:textId="77777777" w:rsidR="00D51742" w:rsidRDefault="00D51742" w:rsidP="00D51742">
      <w:pPr>
        <w:widowControl w:val="0"/>
        <w:autoSpaceDE w:val="0"/>
        <w:autoSpaceDN w:val="0"/>
        <w:adjustRightInd w:val="0"/>
      </w:pPr>
    </w:p>
    <w:p w14:paraId="4E8F400A" w14:textId="77777777" w:rsidR="00D51742" w:rsidRDefault="00000000" w:rsidP="00D51742">
      <w:r>
        <w:pict w14:anchorId="5877E051">
          <v:rect id="_x0000_i1113" style="width:0;height:1.5pt" o:hralign="center" o:hrstd="t" o:hr="t" fillcolor="#a0a0a0" stroked="f"/>
        </w:pict>
      </w:r>
    </w:p>
    <w:p w14:paraId="6898A42F" w14:textId="77777777" w:rsidR="00D51742" w:rsidRPr="006B2077" w:rsidRDefault="00D51742" w:rsidP="00D51742">
      <w:pPr>
        <w:pStyle w:val="Heading4"/>
        <w:rPr>
          <w:lang w:val="es-ES"/>
        </w:rPr>
      </w:pPr>
      <w:bookmarkStart w:id="109" w:name="_Toc204345974"/>
      <w:r w:rsidRPr="006B2077">
        <w:rPr>
          <w:lang w:val="es-ES"/>
        </w:rPr>
        <w:t>16.5.1.15 T4_AEO_RED_DIO(label 273-00)</w:t>
      </w:r>
      <w:bookmarkEnd w:id="109"/>
    </w:p>
    <w:p w14:paraId="42DF9623" w14:textId="77777777" w:rsidR="00D51742" w:rsidRDefault="00D51742" w:rsidP="00D51742">
      <w:r>
        <w:t>Requirement ID: H398-SRS-GWY-FNC-735</w:t>
      </w:r>
    </w:p>
    <w:p w14:paraId="168F883F" w14:textId="77777777" w:rsidR="00D51742" w:rsidRDefault="00D51742" w:rsidP="00D51742">
      <w:r>
        <w:t>MOPS: No</w:t>
      </w:r>
    </w:p>
    <w:p w14:paraId="1B6A8FF6" w14:textId="77777777" w:rsidR="00D51742" w:rsidRDefault="00D51742" w:rsidP="00D51742">
      <w:r>
        <w:lastRenderedPageBreak/>
        <w:t>Safety Requirement: No</w:t>
      </w:r>
    </w:p>
    <w:p w14:paraId="6221973F" w14:textId="77777777" w:rsidR="00D51742" w:rsidRDefault="00D51742" w:rsidP="00D51742">
      <w:r>
        <w:t>Rationale: NA</w:t>
      </w:r>
    </w:p>
    <w:p w14:paraId="3DB445A5" w14:textId="77777777" w:rsidR="00D51742" w:rsidRDefault="00D51742" w:rsidP="00D51742">
      <w:r>
        <w:t>Verification Method: Testing</w:t>
      </w:r>
    </w:p>
    <w:p w14:paraId="47E0AB26" w14:textId="77777777" w:rsidR="00D51742" w:rsidRDefault="00D51742" w:rsidP="00D51742"/>
    <w:p w14:paraId="1112B357" w14:textId="2AADCEEA" w:rsidR="00D51742" w:rsidRDefault="00D51742" w:rsidP="00D51742">
      <w:pPr>
        <w:autoSpaceDE w:val="0"/>
        <w:autoSpaceDN w:val="0"/>
        <w:adjustRightInd w:val="0"/>
        <w:rPr>
          <w:rFonts w:cs="Arial"/>
        </w:rPr>
      </w:pPr>
      <w:r>
        <w:rPr>
          <w:rFonts w:cs="Arial"/>
        </w:rPr>
        <w:t>The Gateway module shall transmit the following data on ARINC 429 PARAMETER BUS OUT OF DAU (label 273-00) to DU as follows:</w:t>
      </w:r>
    </w:p>
    <w:p w14:paraId="1576BE9D" w14:textId="77777777" w:rsidR="00D51742" w:rsidRDefault="00D51742" w:rsidP="00D51742">
      <w:pPr>
        <w:autoSpaceDE w:val="0"/>
        <w:autoSpaceDN w:val="0"/>
        <w:adjustRightInd w:val="0"/>
        <w:rPr>
          <w:rFonts w:cs="Arial"/>
        </w:rPr>
      </w:pPr>
    </w:p>
    <w:p w14:paraId="077B54BF" w14:textId="0C943251" w:rsidR="00D51742" w:rsidRDefault="00B306AB" w:rsidP="00B306AB">
      <w:pPr>
        <w:pStyle w:val="Caption"/>
        <w:rPr>
          <w:rFonts w:cs="Arial"/>
        </w:rPr>
      </w:pPr>
      <w:bookmarkStart w:id="110" w:name="_Toc204346478"/>
      <w:r>
        <w:t xml:space="preserve">Table </w:t>
      </w:r>
      <w:fldSimple w:instr=" SEQ Table \* ARABIC ">
        <w:r w:rsidR="003451C2">
          <w:rPr>
            <w:noProof/>
          </w:rPr>
          <w:t>15</w:t>
        </w:r>
      </w:fldSimple>
      <w:r w:rsidR="00D51742">
        <w:rPr>
          <w:rFonts w:cs="Arial"/>
        </w:rPr>
        <w:t xml:space="preserve"> : Label 273 SDI 00 Details</w:t>
      </w:r>
      <w:bookmarkEnd w:id="110"/>
    </w:p>
    <w:tbl>
      <w:tblPr>
        <w:tblW w:w="3519"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574"/>
        <w:gridCol w:w="1017"/>
        <w:gridCol w:w="650"/>
        <w:gridCol w:w="572"/>
        <w:gridCol w:w="806"/>
        <w:gridCol w:w="1139"/>
      </w:tblGrid>
      <w:tr w:rsidR="000C50ED" w14:paraId="1D823C3A" w14:textId="77777777" w:rsidTr="000C50ED">
        <w:trPr>
          <w:trHeight w:val="694"/>
        </w:trPr>
        <w:tc>
          <w:tcPr>
            <w:tcW w:w="2251" w:type="pct"/>
            <w:tcBorders>
              <w:top w:val="single" w:sz="4" w:space="0" w:color="auto"/>
              <w:bottom w:val="single" w:sz="4" w:space="0" w:color="auto"/>
              <w:right w:val="single" w:sz="4" w:space="0" w:color="auto"/>
            </w:tcBorders>
            <w:shd w:val="clear" w:color="auto" w:fill="D9E2F3"/>
          </w:tcPr>
          <w:p w14:paraId="216ED059"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662" w:type="pct"/>
            <w:tcBorders>
              <w:top w:val="single" w:sz="4" w:space="0" w:color="auto"/>
              <w:left w:val="single" w:sz="4" w:space="0" w:color="auto"/>
              <w:bottom w:val="single" w:sz="4" w:space="0" w:color="auto"/>
              <w:right w:val="single" w:sz="4" w:space="0" w:color="auto"/>
            </w:tcBorders>
            <w:shd w:val="clear" w:color="auto" w:fill="D9E2F3"/>
          </w:tcPr>
          <w:p w14:paraId="333B9936"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34" w:type="pct"/>
            <w:tcBorders>
              <w:top w:val="single" w:sz="4" w:space="0" w:color="auto"/>
              <w:left w:val="single" w:sz="4" w:space="0" w:color="auto"/>
              <w:bottom w:val="single" w:sz="4" w:space="0" w:color="auto"/>
              <w:right w:val="single" w:sz="4" w:space="0" w:color="auto"/>
            </w:tcBorders>
            <w:shd w:val="clear" w:color="auto" w:fill="D9E2F3"/>
          </w:tcPr>
          <w:p w14:paraId="10716CE9"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385" w:type="pct"/>
            <w:tcBorders>
              <w:top w:val="single" w:sz="4" w:space="0" w:color="auto"/>
              <w:left w:val="single" w:sz="4" w:space="0" w:color="auto"/>
              <w:bottom w:val="single" w:sz="4" w:space="0" w:color="auto"/>
              <w:right w:val="single" w:sz="4" w:space="0" w:color="auto"/>
            </w:tcBorders>
            <w:shd w:val="clear" w:color="auto" w:fill="D9E2F3"/>
          </w:tcPr>
          <w:p w14:paraId="6A6BD446"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30" w:type="pct"/>
            <w:tcBorders>
              <w:top w:val="single" w:sz="4" w:space="0" w:color="auto"/>
              <w:left w:val="single" w:sz="4" w:space="0" w:color="auto"/>
              <w:bottom w:val="single" w:sz="4" w:space="0" w:color="auto"/>
              <w:right w:val="single" w:sz="4" w:space="0" w:color="auto"/>
            </w:tcBorders>
            <w:shd w:val="clear" w:color="auto" w:fill="D9E2F3"/>
          </w:tcPr>
          <w:p w14:paraId="45BB7305"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738" w:type="pct"/>
            <w:tcBorders>
              <w:top w:val="single" w:sz="4" w:space="0" w:color="auto"/>
              <w:left w:val="single" w:sz="4" w:space="0" w:color="auto"/>
              <w:bottom w:val="single" w:sz="4" w:space="0" w:color="auto"/>
              <w:right w:val="single" w:sz="4" w:space="0" w:color="auto"/>
            </w:tcBorders>
            <w:shd w:val="clear" w:color="auto" w:fill="D9E2F3"/>
          </w:tcPr>
          <w:p w14:paraId="43386EBE"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0C50ED" w14:paraId="37F7C4E6" w14:textId="77777777" w:rsidTr="000C50ED">
        <w:trPr>
          <w:trHeight w:val="926"/>
        </w:trPr>
        <w:tc>
          <w:tcPr>
            <w:tcW w:w="2251" w:type="pct"/>
            <w:tcBorders>
              <w:top w:val="single" w:sz="4" w:space="0" w:color="auto"/>
              <w:bottom w:val="single" w:sz="4" w:space="0" w:color="auto"/>
              <w:right w:val="single" w:sz="4" w:space="0" w:color="auto"/>
            </w:tcBorders>
            <w:vAlign w:val="center"/>
          </w:tcPr>
          <w:p w14:paraId="284D4501" w14:textId="77777777" w:rsidR="000C50ED" w:rsidRPr="006B2077" w:rsidRDefault="000C50ED" w:rsidP="00FF3DB9">
            <w:pPr>
              <w:tabs>
                <w:tab w:val="left" w:pos="1350"/>
                <w:tab w:val="left" w:pos="3960"/>
              </w:tabs>
              <w:autoSpaceDE w:val="0"/>
              <w:autoSpaceDN w:val="0"/>
              <w:adjustRightInd w:val="0"/>
              <w:spacing w:before="120" w:after="120"/>
              <w:rPr>
                <w:rFonts w:cs="Arial"/>
                <w:color w:val="000000"/>
                <w:lang w:val="es-ES"/>
              </w:rPr>
            </w:pPr>
            <w:r w:rsidRPr="006B2077">
              <w:rPr>
                <w:rFonts w:cs="Arial"/>
                <w:color w:val="000000"/>
                <w:lang w:val="es-ES"/>
              </w:rPr>
              <w:t>ENG1_T4_AEO_RED_DIO_Visibility</w:t>
            </w:r>
          </w:p>
        </w:tc>
        <w:tc>
          <w:tcPr>
            <w:tcW w:w="662" w:type="pct"/>
            <w:vMerge w:val="restart"/>
            <w:tcBorders>
              <w:top w:val="single" w:sz="4" w:space="0" w:color="auto"/>
              <w:left w:val="single" w:sz="4" w:space="0" w:color="auto"/>
              <w:bottom w:val="single" w:sz="4" w:space="0" w:color="auto"/>
              <w:right w:val="single" w:sz="4" w:space="0" w:color="auto"/>
            </w:tcBorders>
            <w:vAlign w:val="center"/>
          </w:tcPr>
          <w:p w14:paraId="375CF93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273 SDI 00</w:t>
            </w:r>
          </w:p>
        </w:tc>
        <w:tc>
          <w:tcPr>
            <w:tcW w:w="434" w:type="pct"/>
            <w:vMerge w:val="restart"/>
            <w:tcBorders>
              <w:top w:val="single" w:sz="4" w:space="0" w:color="auto"/>
              <w:left w:val="single" w:sz="4" w:space="0" w:color="auto"/>
              <w:bottom w:val="single" w:sz="4" w:space="0" w:color="auto"/>
              <w:right w:val="single" w:sz="4" w:space="0" w:color="auto"/>
            </w:tcBorders>
            <w:vAlign w:val="center"/>
          </w:tcPr>
          <w:p w14:paraId="04D1F2F3"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385" w:type="pct"/>
            <w:vMerge w:val="restart"/>
            <w:tcBorders>
              <w:top w:val="single" w:sz="4" w:space="0" w:color="auto"/>
              <w:left w:val="single" w:sz="4" w:space="0" w:color="auto"/>
              <w:bottom w:val="single" w:sz="4" w:space="0" w:color="auto"/>
              <w:right w:val="single" w:sz="4" w:space="0" w:color="auto"/>
            </w:tcBorders>
            <w:vAlign w:val="center"/>
          </w:tcPr>
          <w:p w14:paraId="056215B2"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30" w:type="pct"/>
            <w:tcBorders>
              <w:top w:val="single" w:sz="4" w:space="0" w:color="auto"/>
              <w:left w:val="single" w:sz="4" w:space="0" w:color="auto"/>
              <w:bottom w:val="single" w:sz="4" w:space="0" w:color="auto"/>
              <w:right w:val="single" w:sz="4" w:space="0" w:color="auto"/>
            </w:tcBorders>
            <w:vAlign w:val="center"/>
          </w:tcPr>
          <w:p w14:paraId="1EE6F0BC"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738" w:type="pct"/>
            <w:tcBorders>
              <w:top w:val="single" w:sz="4" w:space="0" w:color="auto"/>
              <w:left w:val="single" w:sz="4" w:space="0" w:color="auto"/>
              <w:bottom w:val="single" w:sz="4" w:space="0" w:color="auto"/>
              <w:right w:val="single" w:sz="4" w:space="0" w:color="auto"/>
            </w:tcBorders>
            <w:vAlign w:val="center"/>
          </w:tcPr>
          <w:p w14:paraId="1CAE1013"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Red triangle limit displayed on ENG1</w:t>
            </w:r>
          </w:p>
        </w:tc>
      </w:tr>
      <w:tr w:rsidR="000C50ED" w14:paraId="5D5E1912" w14:textId="77777777" w:rsidTr="000C50ED">
        <w:trPr>
          <w:trHeight w:val="939"/>
        </w:trPr>
        <w:tc>
          <w:tcPr>
            <w:tcW w:w="2251" w:type="pct"/>
            <w:tcBorders>
              <w:top w:val="single" w:sz="4" w:space="0" w:color="auto"/>
              <w:bottom w:val="single" w:sz="4" w:space="0" w:color="auto"/>
              <w:right w:val="single" w:sz="4" w:space="0" w:color="auto"/>
            </w:tcBorders>
            <w:vAlign w:val="center"/>
          </w:tcPr>
          <w:p w14:paraId="37497B47" w14:textId="77777777" w:rsidR="000C50ED" w:rsidRPr="006B2077" w:rsidRDefault="000C50ED" w:rsidP="00FF3DB9">
            <w:pPr>
              <w:tabs>
                <w:tab w:val="left" w:pos="1350"/>
                <w:tab w:val="left" w:pos="3960"/>
              </w:tabs>
              <w:autoSpaceDE w:val="0"/>
              <w:autoSpaceDN w:val="0"/>
              <w:adjustRightInd w:val="0"/>
              <w:spacing w:before="120" w:after="120"/>
              <w:rPr>
                <w:rFonts w:cs="Arial"/>
                <w:color w:val="000000"/>
                <w:lang w:val="es-ES"/>
              </w:rPr>
            </w:pPr>
            <w:r w:rsidRPr="006B2077">
              <w:rPr>
                <w:rFonts w:cs="Arial"/>
                <w:color w:val="000000"/>
                <w:lang w:val="es-ES"/>
              </w:rPr>
              <w:t>ENG2_T4_AEO_RED_DIO_Visibility</w:t>
            </w:r>
          </w:p>
        </w:tc>
        <w:tc>
          <w:tcPr>
            <w:tcW w:w="662" w:type="pct"/>
            <w:vMerge/>
            <w:tcBorders>
              <w:top w:val="single" w:sz="4" w:space="0" w:color="auto"/>
              <w:left w:val="single" w:sz="4" w:space="0" w:color="auto"/>
              <w:bottom w:val="single" w:sz="4" w:space="0" w:color="auto"/>
              <w:right w:val="single" w:sz="4" w:space="0" w:color="auto"/>
            </w:tcBorders>
            <w:vAlign w:val="center"/>
          </w:tcPr>
          <w:p w14:paraId="190B36D3" w14:textId="77777777" w:rsidR="000C50ED" w:rsidRPr="006B2077" w:rsidRDefault="000C50ED" w:rsidP="00FF3DB9">
            <w:pPr>
              <w:tabs>
                <w:tab w:val="left" w:pos="1350"/>
                <w:tab w:val="left" w:pos="3960"/>
              </w:tabs>
              <w:autoSpaceDE w:val="0"/>
              <w:autoSpaceDN w:val="0"/>
              <w:adjustRightInd w:val="0"/>
              <w:spacing w:before="120" w:after="120"/>
              <w:rPr>
                <w:rFonts w:cs="Arial"/>
                <w:color w:val="000000"/>
                <w:lang w:val="es-ES"/>
              </w:rPr>
            </w:pPr>
          </w:p>
        </w:tc>
        <w:tc>
          <w:tcPr>
            <w:tcW w:w="434" w:type="pct"/>
            <w:vMerge/>
            <w:tcBorders>
              <w:top w:val="single" w:sz="4" w:space="0" w:color="auto"/>
              <w:left w:val="single" w:sz="4" w:space="0" w:color="auto"/>
              <w:bottom w:val="single" w:sz="4" w:space="0" w:color="auto"/>
              <w:right w:val="single" w:sz="4" w:space="0" w:color="auto"/>
            </w:tcBorders>
            <w:vAlign w:val="center"/>
          </w:tcPr>
          <w:p w14:paraId="5E4302EF" w14:textId="77777777" w:rsidR="000C50ED" w:rsidRPr="006B2077" w:rsidRDefault="000C50ED" w:rsidP="00FF3DB9">
            <w:pPr>
              <w:tabs>
                <w:tab w:val="left" w:pos="1350"/>
                <w:tab w:val="left" w:pos="3960"/>
              </w:tabs>
              <w:autoSpaceDE w:val="0"/>
              <w:autoSpaceDN w:val="0"/>
              <w:adjustRightInd w:val="0"/>
              <w:spacing w:before="120" w:after="120"/>
              <w:rPr>
                <w:rFonts w:cs="Arial"/>
                <w:color w:val="000000"/>
                <w:lang w:val="es-ES"/>
              </w:rPr>
            </w:pPr>
          </w:p>
        </w:tc>
        <w:tc>
          <w:tcPr>
            <w:tcW w:w="385" w:type="pct"/>
            <w:vMerge/>
            <w:tcBorders>
              <w:top w:val="single" w:sz="4" w:space="0" w:color="auto"/>
              <w:left w:val="single" w:sz="4" w:space="0" w:color="auto"/>
              <w:bottom w:val="single" w:sz="4" w:space="0" w:color="auto"/>
              <w:right w:val="single" w:sz="4" w:space="0" w:color="auto"/>
            </w:tcBorders>
            <w:vAlign w:val="center"/>
          </w:tcPr>
          <w:p w14:paraId="4BD47333" w14:textId="77777777" w:rsidR="000C50ED" w:rsidRPr="006B2077" w:rsidRDefault="000C50ED" w:rsidP="00FF3DB9">
            <w:pPr>
              <w:tabs>
                <w:tab w:val="left" w:pos="1350"/>
                <w:tab w:val="left" w:pos="3960"/>
              </w:tabs>
              <w:autoSpaceDE w:val="0"/>
              <w:autoSpaceDN w:val="0"/>
              <w:adjustRightInd w:val="0"/>
              <w:spacing w:before="120" w:after="120"/>
              <w:rPr>
                <w:rFonts w:cs="Arial"/>
                <w:color w:val="000000"/>
                <w:lang w:val="es-ES"/>
              </w:rPr>
            </w:pPr>
          </w:p>
        </w:tc>
        <w:tc>
          <w:tcPr>
            <w:tcW w:w="530" w:type="pct"/>
            <w:tcBorders>
              <w:top w:val="single" w:sz="4" w:space="0" w:color="auto"/>
              <w:left w:val="single" w:sz="4" w:space="0" w:color="auto"/>
              <w:bottom w:val="single" w:sz="4" w:space="0" w:color="auto"/>
              <w:right w:val="single" w:sz="4" w:space="0" w:color="auto"/>
            </w:tcBorders>
            <w:vAlign w:val="center"/>
          </w:tcPr>
          <w:p w14:paraId="30544657"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738" w:type="pct"/>
            <w:tcBorders>
              <w:top w:val="single" w:sz="4" w:space="0" w:color="auto"/>
              <w:left w:val="single" w:sz="4" w:space="0" w:color="auto"/>
              <w:bottom w:val="single" w:sz="4" w:space="0" w:color="auto"/>
              <w:right w:val="single" w:sz="4" w:space="0" w:color="auto"/>
            </w:tcBorders>
            <w:vAlign w:val="center"/>
          </w:tcPr>
          <w:p w14:paraId="2C1B5724"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Red triangle limit displayed on ENG2</w:t>
            </w:r>
          </w:p>
        </w:tc>
      </w:tr>
      <w:tr w:rsidR="000C50ED" w14:paraId="4E8C1CEE" w14:textId="77777777" w:rsidTr="000C50ED">
        <w:trPr>
          <w:trHeight w:val="1266"/>
        </w:trPr>
        <w:tc>
          <w:tcPr>
            <w:tcW w:w="2251" w:type="pct"/>
            <w:tcBorders>
              <w:top w:val="single" w:sz="4" w:space="0" w:color="auto"/>
              <w:bottom w:val="single" w:sz="4" w:space="0" w:color="auto"/>
              <w:right w:val="single" w:sz="4" w:space="0" w:color="auto"/>
            </w:tcBorders>
            <w:vAlign w:val="center"/>
          </w:tcPr>
          <w:p w14:paraId="7DF4B23C" w14:textId="77777777" w:rsidR="000C50ED" w:rsidRPr="006B2077" w:rsidRDefault="000C50ED" w:rsidP="00FF3DB9">
            <w:pPr>
              <w:tabs>
                <w:tab w:val="left" w:pos="1350"/>
                <w:tab w:val="left" w:pos="3960"/>
              </w:tabs>
              <w:autoSpaceDE w:val="0"/>
              <w:autoSpaceDN w:val="0"/>
              <w:adjustRightInd w:val="0"/>
              <w:spacing w:before="120" w:after="120"/>
              <w:rPr>
                <w:rFonts w:cs="Arial"/>
                <w:color w:val="000000"/>
                <w:lang w:val="es-ES"/>
              </w:rPr>
            </w:pPr>
            <w:r w:rsidRPr="006B2077">
              <w:rPr>
                <w:rFonts w:cs="Arial"/>
                <w:color w:val="000000"/>
                <w:lang w:val="es-ES"/>
              </w:rPr>
              <w:t>ENG1_T4_AEO_RED_DIO_Selection</w:t>
            </w:r>
          </w:p>
        </w:tc>
        <w:tc>
          <w:tcPr>
            <w:tcW w:w="662" w:type="pct"/>
            <w:vMerge/>
            <w:tcBorders>
              <w:top w:val="single" w:sz="4" w:space="0" w:color="auto"/>
              <w:left w:val="single" w:sz="4" w:space="0" w:color="auto"/>
              <w:bottom w:val="single" w:sz="4" w:space="0" w:color="auto"/>
              <w:right w:val="single" w:sz="4" w:space="0" w:color="auto"/>
            </w:tcBorders>
            <w:vAlign w:val="center"/>
          </w:tcPr>
          <w:p w14:paraId="2F669AD0" w14:textId="77777777" w:rsidR="000C50ED" w:rsidRPr="006B2077" w:rsidRDefault="000C50ED" w:rsidP="00FF3DB9">
            <w:pPr>
              <w:tabs>
                <w:tab w:val="left" w:pos="1350"/>
                <w:tab w:val="left" w:pos="3960"/>
              </w:tabs>
              <w:autoSpaceDE w:val="0"/>
              <w:autoSpaceDN w:val="0"/>
              <w:adjustRightInd w:val="0"/>
              <w:spacing w:before="120" w:after="120"/>
              <w:rPr>
                <w:rFonts w:cs="Arial"/>
                <w:color w:val="000000"/>
                <w:lang w:val="es-ES"/>
              </w:rPr>
            </w:pPr>
          </w:p>
        </w:tc>
        <w:tc>
          <w:tcPr>
            <w:tcW w:w="434" w:type="pct"/>
            <w:vMerge/>
            <w:tcBorders>
              <w:top w:val="single" w:sz="4" w:space="0" w:color="auto"/>
              <w:left w:val="single" w:sz="4" w:space="0" w:color="auto"/>
              <w:bottom w:val="single" w:sz="4" w:space="0" w:color="auto"/>
              <w:right w:val="single" w:sz="4" w:space="0" w:color="auto"/>
            </w:tcBorders>
            <w:vAlign w:val="center"/>
          </w:tcPr>
          <w:p w14:paraId="0E4DF083" w14:textId="77777777" w:rsidR="000C50ED" w:rsidRPr="006B2077" w:rsidRDefault="000C50ED" w:rsidP="00FF3DB9">
            <w:pPr>
              <w:tabs>
                <w:tab w:val="left" w:pos="1350"/>
                <w:tab w:val="left" w:pos="3960"/>
              </w:tabs>
              <w:autoSpaceDE w:val="0"/>
              <w:autoSpaceDN w:val="0"/>
              <w:adjustRightInd w:val="0"/>
              <w:spacing w:before="120" w:after="120"/>
              <w:rPr>
                <w:rFonts w:cs="Arial"/>
                <w:color w:val="000000"/>
                <w:lang w:val="es-ES"/>
              </w:rPr>
            </w:pPr>
          </w:p>
        </w:tc>
        <w:tc>
          <w:tcPr>
            <w:tcW w:w="385" w:type="pct"/>
            <w:vMerge/>
            <w:tcBorders>
              <w:top w:val="single" w:sz="4" w:space="0" w:color="auto"/>
              <w:left w:val="single" w:sz="4" w:space="0" w:color="auto"/>
              <w:bottom w:val="single" w:sz="4" w:space="0" w:color="auto"/>
              <w:right w:val="single" w:sz="4" w:space="0" w:color="auto"/>
            </w:tcBorders>
            <w:vAlign w:val="center"/>
          </w:tcPr>
          <w:p w14:paraId="5F1087FC" w14:textId="77777777" w:rsidR="000C50ED" w:rsidRPr="006B2077" w:rsidRDefault="000C50ED" w:rsidP="00FF3DB9">
            <w:pPr>
              <w:tabs>
                <w:tab w:val="left" w:pos="1350"/>
                <w:tab w:val="left" w:pos="3960"/>
              </w:tabs>
              <w:autoSpaceDE w:val="0"/>
              <w:autoSpaceDN w:val="0"/>
              <w:adjustRightInd w:val="0"/>
              <w:spacing w:before="120" w:after="120"/>
              <w:rPr>
                <w:rFonts w:cs="Arial"/>
                <w:color w:val="000000"/>
                <w:lang w:val="es-ES"/>
              </w:rPr>
            </w:pPr>
          </w:p>
        </w:tc>
        <w:tc>
          <w:tcPr>
            <w:tcW w:w="530" w:type="pct"/>
            <w:tcBorders>
              <w:top w:val="single" w:sz="4" w:space="0" w:color="auto"/>
              <w:left w:val="single" w:sz="4" w:space="0" w:color="auto"/>
              <w:bottom w:val="single" w:sz="4" w:space="0" w:color="auto"/>
              <w:right w:val="single" w:sz="4" w:space="0" w:color="auto"/>
            </w:tcBorders>
            <w:vAlign w:val="center"/>
          </w:tcPr>
          <w:p w14:paraId="183DC9CF"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13</w:t>
            </w:r>
          </w:p>
        </w:tc>
        <w:tc>
          <w:tcPr>
            <w:tcW w:w="738" w:type="pct"/>
            <w:tcBorders>
              <w:top w:val="single" w:sz="4" w:space="0" w:color="auto"/>
              <w:left w:val="single" w:sz="4" w:space="0" w:color="auto"/>
              <w:bottom w:val="single" w:sz="4" w:space="0" w:color="auto"/>
              <w:right w:val="single" w:sz="4" w:space="0" w:color="auto"/>
            </w:tcBorders>
            <w:vAlign w:val="center"/>
          </w:tcPr>
          <w:p w14:paraId="1573B5F6"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0 = triangle display</w:t>
            </w:r>
          </w:p>
          <w:p w14:paraId="131854D8" w14:textId="15829AD1"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Diode display on ENG</w:t>
            </w:r>
            <w:r w:rsidR="00C53178">
              <w:rPr>
                <w:rFonts w:cs="Arial"/>
                <w:color w:val="000000"/>
              </w:rPr>
              <w:t>1</w:t>
            </w:r>
          </w:p>
          <w:p w14:paraId="277B97F8" w14:textId="6C4C56B8"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 xml:space="preserve">Always </w:t>
            </w:r>
            <w:r w:rsidR="00DC38CC">
              <w:rPr>
                <w:rFonts w:cs="Arial"/>
                <w:color w:val="000000"/>
              </w:rPr>
              <w:t>0</w:t>
            </w:r>
            <w:r>
              <w:rPr>
                <w:rFonts w:cs="Arial"/>
                <w:color w:val="000000"/>
              </w:rPr>
              <w:t xml:space="preserve"> on RNLAF</w:t>
            </w:r>
          </w:p>
        </w:tc>
      </w:tr>
      <w:tr w:rsidR="000C50ED" w14:paraId="7070425A" w14:textId="77777777" w:rsidTr="000C50ED">
        <w:trPr>
          <w:trHeight w:val="143"/>
        </w:trPr>
        <w:tc>
          <w:tcPr>
            <w:tcW w:w="2251" w:type="pct"/>
            <w:tcBorders>
              <w:top w:val="single" w:sz="4" w:space="0" w:color="auto"/>
              <w:bottom w:val="single" w:sz="4" w:space="0" w:color="auto"/>
              <w:right w:val="single" w:sz="4" w:space="0" w:color="auto"/>
            </w:tcBorders>
            <w:vAlign w:val="center"/>
          </w:tcPr>
          <w:p w14:paraId="703EAECC" w14:textId="09EDD50A" w:rsidR="000C50ED" w:rsidRPr="006B2077" w:rsidRDefault="000C50ED" w:rsidP="00FF3DB9">
            <w:pPr>
              <w:tabs>
                <w:tab w:val="left" w:pos="1350"/>
                <w:tab w:val="left" w:pos="3960"/>
              </w:tabs>
              <w:autoSpaceDE w:val="0"/>
              <w:autoSpaceDN w:val="0"/>
              <w:adjustRightInd w:val="0"/>
              <w:spacing w:before="120" w:after="120"/>
              <w:rPr>
                <w:rFonts w:cs="Arial"/>
                <w:color w:val="000000"/>
                <w:lang w:val="es-ES"/>
              </w:rPr>
            </w:pPr>
            <w:r w:rsidRPr="006B2077">
              <w:rPr>
                <w:rFonts w:cs="Arial"/>
                <w:color w:val="000000"/>
                <w:lang w:val="es-ES"/>
              </w:rPr>
              <w:t>EN</w:t>
            </w:r>
            <w:r w:rsidR="00C37170" w:rsidRPr="006B2077">
              <w:rPr>
                <w:rFonts w:cs="Arial"/>
                <w:color w:val="000000"/>
                <w:lang w:val="es-ES"/>
              </w:rPr>
              <w:t>G</w:t>
            </w:r>
            <w:r w:rsidRPr="006B2077">
              <w:rPr>
                <w:rFonts w:cs="Arial"/>
                <w:color w:val="000000"/>
                <w:lang w:val="es-ES"/>
              </w:rPr>
              <w:t>2_T4_AEO_RED_DIO_Selection</w:t>
            </w:r>
          </w:p>
        </w:tc>
        <w:tc>
          <w:tcPr>
            <w:tcW w:w="662" w:type="pct"/>
            <w:vMerge/>
            <w:tcBorders>
              <w:top w:val="single" w:sz="4" w:space="0" w:color="auto"/>
              <w:left w:val="single" w:sz="4" w:space="0" w:color="auto"/>
              <w:bottom w:val="single" w:sz="4" w:space="0" w:color="auto"/>
              <w:right w:val="single" w:sz="4" w:space="0" w:color="auto"/>
            </w:tcBorders>
            <w:vAlign w:val="center"/>
          </w:tcPr>
          <w:p w14:paraId="2FC4CE3B" w14:textId="77777777" w:rsidR="000C50ED" w:rsidRPr="006B2077" w:rsidRDefault="000C50ED" w:rsidP="00FF3DB9">
            <w:pPr>
              <w:tabs>
                <w:tab w:val="left" w:pos="1350"/>
                <w:tab w:val="left" w:pos="3960"/>
              </w:tabs>
              <w:autoSpaceDE w:val="0"/>
              <w:autoSpaceDN w:val="0"/>
              <w:adjustRightInd w:val="0"/>
              <w:spacing w:before="120" w:after="120"/>
              <w:rPr>
                <w:rFonts w:cs="Arial"/>
                <w:color w:val="000000"/>
                <w:lang w:val="es-ES"/>
              </w:rPr>
            </w:pPr>
          </w:p>
        </w:tc>
        <w:tc>
          <w:tcPr>
            <w:tcW w:w="434" w:type="pct"/>
            <w:vMerge/>
            <w:tcBorders>
              <w:top w:val="single" w:sz="4" w:space="0" w:color="auto"/>
              <w:left w:val="single" w:sz="4" w:space="0" w:color="auto"/>
              <w:bottom w:val="single" w:sz="4" w:space="0" w:color="auto"/>
              <w:right w:val="single" w:sz="4" w:space="0" w:color="auto"/>
            </w:tcBorders>
            <w:vAlign w:val="center"/>
          </w:tcPr>
          <w:p w14:paraId="2C288CAB" w14:textId="77777777" w:rsidR="000C50ED" w:rsidRPr="006B2077" w:rsidRDefault="000C50ED" w:rsidP="00FF3DB9">
            <w:pPr>
              <w:tabs>
                <w:tab w:val="left" w:pos="1350"/>
                <w:tab w:val="left" w:pos="3960"/>
              </w:tabs>
              <w:autoSpaceDE w:val="0"/>
              <w:autoSpaceDN w:val="0"/>
              <w:adjustRightInd w:val="0"/>
              <w:spacing w:before="120" w:after="120"/>
              <w:rPr>
                <w:rFonts w:cs="Arial"/>
                <w:color w:val="000000"/>
                <w:lang w:val="es-ES"/>
              </w:rPr>
            </w:pPr>
          </w:p>
        </w:tc>
        <w:tc>
          <w:tcPr>
            <w:tcW w:w="385" w:type="pct"/>
            <w:vMerge/>
            <w:tcBorders>
              <w:top w:val="single" w:sz="4" w:space="0" w:color="auto"/>
              <w:left w:val="single" w:sz="4" w:space="0" w:color="auto"/>
              <w:bottom w:val="single" w:sz="4" w:space="0" w:color="auto"/>
              <w:right w:val="single" w:sz="4" w:space="0" w:color="auto"/>
            </w:tcBorders>
            <w:vAlign w:val="center"/>
          </w:tcPr>
          <w:p w14:paraId="2AA950CB" w14:textId="77777777" w:rsidR="000C50ED" w:rsidRPr="006B2077" w:rsidRDefault="000C50ED" w:rsidP="00FF3DB9">
            <w:pPr>
              <w:tabs>
                <w:tab w:val="left" w:pos="1350"/>
                <w:tab w:val="left" w:pos="3960"/>
              </w:tabs>
              <w:autoSpaceDE w:val="0"/>
              <w:autoSpaceDN w:val="0"/>
              <w:adjustRightInd w:val="0"/>
              <w:spacing w:before="120" w:after="120"/>
              <w:rPr>
                <w:rFonts w:cs="Arial"/>
                <w:color w:val="000000"/>
                <w:lang w:val="es-ES"/>
              </w:rPr>
            </w:pPr>
          </w:p>
        </w:tc>
        <w:tc>
          <w:tcPr>
            <w:tcW w:w="530" w:type="pct"/>
            <w:tcBorders>
              <w:top w:val="single" w:sz="4" w:space="0" w:color="auto"/>
              <w:left w:val="single" w:sz="4" w:space="0" w:color="auto"/>
              <w:bottom w:val="single" w:sz="4" w:space="0" w:color="auto"/>
              <w:right w:val="single" w:sz="4" w:space="0" w:color="auto"/>
            </w:tcBorders>
            <w:vAlign w:val="center"/>
          </w:tcPr>
          <w:p w14:paraId="3C8D38F7"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p>
        </w:tc>
        <w:tc>
          <w:tcPr>
            <w:tcW w:w="738" w:type="pct"/>
            <w:tcBorders>
              <w:top w:val="single" w:sz="4" w:space="0" w:color="auto"/>
              <w:left w:val="single" w:sz="4" w:space="0" w:color="auto"/>
              <w:bottom w:val="single" w:sz="4" w:space="0" w:color="auto"/>
              <w:right w:val="single" w:sz="4" w:space="0" w:color="auto"/>
            </w:tcBorders>
            <w:vAlign w:val="center"/>
          </w:tcPr>
          <w:p w14:paraId="10CF1E92"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0 = triangle display</w:t>
            </w:r>
          </w:p>
          <w:p w14:paraId="74D47B69"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Diode display on ENG2</w:t>
            </w:r>
          </w:p>
          <w:p w14:paraId="168F6A13" w14:textId="06EFA5E1"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 xml:space="preserve">Always </w:t>
            </w:r>
            <w:r w:rsidR="00DC38CC">
              <w:rPr>
                <w:rFonts w:cs="Arial"/>
                <w:color w:val="000000"/>
              </w:rPr>
              <w:t>0</w:t>
            </w:r>
            <w:r>
              <w:rPr>
                <w:rFonts w:cs="Arial"/>
                <w:color w:val="000000"/>
              </w:rPr>
              <w:t xml:space="preserve"> on RNLAF</w:t>
            </w:r>
          </w:p>
        </w:tc>
      </w:tr>
      <w:tr w:rsidR="000C50ED" w14:paraId="43130363" w14:textId="77777777" w:rsidTr="000C50ED">
        <w:trPr>
          <w:trHeight w:val="143"/>
        </w:trPr>
        <w:tc>
          <w:tcPr>
            <w:tcW w:w="2251" w:type="pct"/>
            <w:vMerge w:val="restart"/>
            <w:tcBorders>
              <w:top w:val="single" w:sz="4" w:space="0" w:color="auto"/>
              <w:bottom w:val="single" w:sz="4" w:space="0" w:color="auto"/>
              <w:right w:val="single" w:sz="4" w:space="0" w:color="auto"/>
            </w:tcBorders>
            <w:vAlign w:val="center"/>
          </w:tcPr>
          <w:p w14:paraId="1DAE5CAD" w14:textId="77777777" w:rsidR="000C50ED" w:rsidRPr="006B2077" w:rsidRDefault="000C50ED" w:rsidP="00FF3DB9">
            <w:pPr>
              <w:tabs>
                <w:tab w:val="left" w:pos="1350"/>
                <w:tab w:val="left" w:pos="3960"/>
              </w:tabs>
              <w:autoSpaceDE w:val="0"/>
              <w:autoSpaceDN w:val="0"/>
              <w:adjustRightInd w:val="0"/>
              <w:spacing w:before="120" w:after="120"/>
              <w:rPr>
                <w:rFonts w:cs="Arial"/>
                <w:color w:val="000000"/>
                <w:lang w:val="es-ES"/>
              </w:rPr>
            </w:pPr>
            <w:r w:rsidRPr="006B2077">
              <w:rPr>
                <w:rFonts w:cs="Arial"/>
                <w:color w:val="000000"/>
                <w:lang w:val="es-ES"/>
              </w:rPr>
              <w:t>T4_AEO_RED_DIO_Value</w:t>
            </w:r>
          </w:p>
        </w:tc>
        <w:tc>
          <w:tcPr>
            <w:tcW w:w="662" w:type="pct"/>
            <w:vMerge/>
            <w:tcBorders>
              <w:top w:val="single" w:sz="4" w:space="0" w:color="auto"/>
              <w:left w:val="single" w:sz="4" w:space="0" w:color="auto"/>
              <w:bottom w:val="single" w:sz="4" w:space="0" w:color="auto"/>
              <w:right w:val="single" w:sz="4" w:space="0" w:color="auto"/>
            </w:tcBorders>
            <w:vAlign w:val="center"/>
          </w:tcPr>
          <w:p w14:paraId="45261491" w14:textId="77777777" w:rsidR="000C50ED" w:rsidRPr="006B2077" w:rsidRDefault="000C50ED" w:rsidP="00FF3DB9">
            <w:pPr>
              <w:tabs>
                <w:tab w:val="left" w:pos="1350"/>
                <w:tab w:val="left" w:pos="3960"/>
              </w:tabs>
              <w:autoSpaceDE w:val="0"/>
              <w:autoSpaceDN w:val="0"/>
              <w:adjustRightInd w:val="0"/>
              <w:spacing w:before="120" w:after="120"/>
              <w:rPr>
                <w:rFonts w:cs="Arial"/>
                <w:color w:val="000000"/>
                <w:lang w:val="es-ES"/>
              </w:rPr>
            </w:pPr>
          </w:p>
        </w:tc>
        <w:tc>
          <w:tcPr>
            <w:tcW w:w="434" w:type="pct"/>
            <w:vMerge/>
            <w:tcBorders>
              <w:top w:val="single" w:sz="4" w:space="0" w:color="auto"/>
              <w:left w:val="single" w:sz="4" w:space="0" w:color="auto"/>
              <w:bottom w:val="single" w:sz="4" w:space="0" w:color="auto"/>
              <w:right w:val="single" w:sz="4" w:space="0" w:color="auto"/>
            </w:tcBorders>
            <w:vAlign w:val="center"/>
          </w:tcPr>
          <w:p w14:paraId="60EFCF99" w14:textId="77777777" w:rsidR="000C50ED" w:rsidRPr="006B2077" w:rsidRDefault="000C50ED" w:rsidP="00FF3DB9">
            <w:pPr>
              <w:tabs>
                <w:tab w:val="left" w:pos="1350"/>
                <w:tab w:val="left" w:pos="3960"/>
              </w:tabs>
              <w:autoSpaceDE w:val="0"/>
              <w:autoSpaceDN w:val="0"/>
              <w:adjustRightInd w:val="0"/>
              <w:spacing w:before="120" w:after="120"/>
              <w:rPr>
                <w:rFonts w:cs="Arial"/>
                <w:color w:val="000000"/>
                <w:lang w:val="es-ES"/>
              </w:rPr>
            </w:pPr>
          </w:p>
        </w:tc>
        <w:tc>
          <w:tcPr>
            <w:tcW w:w="385" w:type="pct"/>
            <w:tcBorders>
              <w:top w:val="single" w:sz="4" w:space="0" w:color="auto"/>
              <w:left w:val="single" w:sz="4" w:space="0" w:color="auto"/>
              <w:bottom w:val="single" w:sz="4" w:space="0" w:color="auto"/>
              <w:right w:val="single" w:sz="4" w:space="0" w:color="auto"/>
            </w:tcBorders>
            <w:vAlign w:val="center"/>
          </w:tcPr>
          <w:p w14:paraId="6AFC0103"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530" w:type="pct"/>
            <w:tcBorders>
              <w:top w:val="single" w:sz="4" w:space="0" w:color="auto"/>
              <w:left w:val="single" w:sz="4" w:space="0" w:color="auto"/>
              <w:bottom w:val="single" w:sz="4" w:space="0" w:color="auto"/>
              <w:right w:val="single" w:sz="4" w:space="0" w:color="auto"/>
            </w:tcBorders>
            <w:vAlign w:val="center"/>
          </w:tcPr>
          <w:p w14:paraId="60BFC786"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38564E33"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bit 28 = 90°</w:t>
            </w:r>
          </w:p>
          <w:p w14:paraId="6202D14B"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738" w:type="pct"/>
            <w:tcBorders>
              <w:top w:val="single" w:sz="4" w:space="0" w:color="auto"/>
              <w:left w:val="single" w:sz="4" w:space="0" w:color="auto"/>
              <w:bottom w:val="single" w:sz="4" w:space="0" w:color="auto"/>
              <w:right w:val="single" w:sz="4" w:space="0" w:color="auto"/>
            </w:tcBorders>
            <w:vAlign w:val="center"/>
          </w:tcPr>
          <w:p w14:paraId="21241120"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Range -180° to 180°</w:t>
            </w:r>
          </w:p>
        </w:tc>
      </w:tr>
      <w:tr w:rsidR="000C50ED" w14:paraId="0B49A7BD" w14:textId="77777777" w:rsidTr="000C50ED">
        <w:trPr>
          <w:trHeight w:val="143"/>
        </w:trPr>
        <w:tc>
          <w:tcPr>
            <w:tcW w:w="2251" w:type="pct"/>
            <w:vMerge/>
            <w:tcBorders>
              <w:top w:val="single" w:sz="4" w:space="0" w:color="auto"/>
              <w:bottom w:val="single" w:sz="4" w:space="0" w:color="auto"/>
              <w:right w:val="single" w:sz="4" w:space="0" w:color="auto"/>
            </w:tcBorders>
            <w:vAlign w:val="center"/>
          </w:tcPr>
          <w:p w14:paraId="4B75C0B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62" w:type="pct"/>
            <w:vMerge/>
            <w:tcBorders>
              <w:top w:val="single" w:sz="4" w:space="0" w:color="auto"/>
              <w:left w:val="single" w:sz="4" w:space="0" w:color="auto"/>
              <w:bottom w:val="single" w:sz="4" w:space="0" w:color="auto"/>
              <w:right w:val="single" w:sz="4" w:space="0" w:color="auto"/>
            </w:tcBorders>
            <w:vAlign w:val="center"/>
          </w:tcPr>
          <w:p w14:paraId="7F6FC8FB"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4" w:type="pct"/>
            <w:tcBorders>
              <w:top w:val="single" w:sz="4" w:space="0" w:color="auto"/>
              <w:left w:val="single" w:sz="4" w:space="0" w:color="auto"/>
              <w:bottom w:val="single" w:sz="4" w:space="0" w:color="auto"/>
              <w:right w:val="single" w:sz="4" w:space="0" w:color="auto"/>
            </w:tcBorders>
            <w:vAlign w:val="center"/>
          </w:tcPr>
          <w:p w14:paraId="7E7E3978"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385" w:type="pct"/>
            <w:vMerge w:val="restart"/>
            <w:tcBorders>
              <w:top w:val="single" w:sz="4" w:space="0" w:color="auto"/>
              <w:left w:val="single" w:sz="4" w:space="0" w:color="auto"/>
              <w:bottom w:val="single" w:sz="4" w:space="0" w:color="auto"/>
              <w:right w:val="single" w:sz="4" w:space="0" w:color="auto"/>
            </w:tcBorders>
            <w:vAlign w:val="center"/>
          </w:tcPr>
          <w:p w14:paraId="4B6FAD33"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30" w:type="pct"/>
            <w:tcBorders>
              <w:top w:val="single" w:sz="4" w:space="0" w:color="auto"/>
              <w:left w:val="single" w:sz="4" w:space="0" w:color="auto"/>
              <w:bottom w:val="single" w:sz="4" w:space="0" w:color="auto"/>
              <w:right w:val="single" w:sz="4" w:space="0" w:color="auto"/>
            </w:tcBorders>
            <w:vAlign w:val="center"/>
          </w:tcPr>
          <w:p w14:paraId="16545A11"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38" w:type="pct"/>
            <w:tcBorders>
              <w:top w:val="single" w:sz="4" w:space="0" w:color="auto"/>
              <w:left w:val="single" w:sz="4" w:space="0" w:color="auto"/>
              <w:bottom w:val="single" w:sz="4" w:space="0" w:color="auto"/>
              <w:right w:val="single" w:sz="4" w:space="0" w:color="auto"/>
            </w:tcBorders>
            <w:vAlign w:val="center"/>
          </w:tcPr>
          <w:p w14:paraId="3D0FFE2A"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7AEDC991" w14:textId="77777777" w:rsidTr="000C50ED">
        <w:trPr>
          <w:trHeight w:val="143"/>
        </w:trPr>
        <w:tc>
          <w:tcPr>
            <w:tcW w:w="2251" w:type="pct"/>
            <w:vMerge/>
            <w:tcBorders>
              <w:top w:val="single" w:sz="4" w:space="0" w:color="auto"/>
              <w:bottom w:val="single" w:sz="4" w:space="0" w:color="auto"/>
              <w:right w:val="single" w:sz="4" w:space="0" w:color="auto"/>
            </w:tcBorders>
            <w:vAlign w:val="center"/>
          </w:tcPr>
          <w:p w14:paraId="23B4BDBA"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62" w:type="pct"/>
            <w:vMerge/>
            <w:tcBorders>
              <w:top w:val="single" w:sz="4" w:space="0" w:color="auto"/>
              <w:left w:val="single" w:sz="4" w:space="0" w:color="auto"/>
              <w:bottom w:val="single" w:sz="4" w:space="0" w:color="auto"/>
              <w:right w:val="single" w:sz="4" w:space="0" w:color="auto"/>
            </w:tcBorders>
            <w:vAlign w:val="center"/>
          </w:tcPr>
          <w:p w14:paraId="67DF47A8"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4" w:type="pct"/>
            <w:tcBorders>
              <w:top w:val="single" w:sz="4" w:space="0" w:color="auto"/>
              <w:left w:val="single" w:sz="4" w:space="0" w:color="auto"/>
              <w:bottom w:val="single" w:sz="4" w:space="0" w:color="auto"/>
              <w:right w:val="single" w:sz="4" w:space="0" w:color="auto"/>
            </w:tcBorders>
            <w:vAlign w:val="center"/>
          </w:tcPr>
          <w:p w14:paraId="7BCCF5FB"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385" w:type="pct"/>
            <w:vMerge/>
            <w:tcBorders>
              <w:top w:val="single" w:sz="4" w:space="0" w:color="auto"/>
              <w:left w:val="single" w:sz="4" w:space="0" w:color="auto"/>
              <w:bottom w:val="single" w:sz="4" w:space="0" w:color="auto"/>
              <w:right w:val="single" w:sz="4" w:space="0" w:color="auto"/>
            </w:tcBorders>
            <w:vAlign w:val="center"/>
          </w:tcPr>
          <w:p w14:paraId="0105AB5A"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30" w:type="pct"/>
            <w:tcBorders>
              <w:top w:val="single" w:sz="4" w:space="0" w:color="auto"/>
              <w:left w:val="single" w:sz="4" w:space="0" w:color="auto"/>
              <w:bottom w:val="single" w:sz="4" w:space="0" w:color="auto"/>
              <w:right w:val="single" w:sz="4" w:space="0" w:color="auto"/>
            </w:tcBorders>
            <w:vAlign w:val="center"/>
          </w:tcPr>
          <w:p w14:paraId="518B5743"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38" w:type="pct"/>
            <w:tcBorders>
              <w:top w:val="single" w:sz="4" w:space="0" w:color="auto"/>
              <w:left w:val="single" w:sz="4" w:space="0" w:color="auto"/>
              <w:bottom w:val="single" w:sz="4" w:space="0" w:color="auto"/>
              <w:right w:val="single" w:sz="4" w:space="0" w:color="auto"/>
            </w:tcBorders>
            <w:vAlign w:val="center"/>
          </w:tcPr>
          <w:p w14:paraId="699F8EB0"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1AFC2B96" w14:textId="77777777" w:rsidTr="000C50ED">
        <w:trPr>
          <w:trHeight w:val="143"/>
        </w:trPr>
        <w:tc>
          <w:tcPr>
            <w:tcW w:w="2251" w:type="pct"/>
            <w:vMerge/>
            <w:tcBorders>
              <w:top w:val="single" w:sz="4" w:space="0" w:color="auto"/>
              <w:bottom w:val="single" w:sz="4" w:space="0" w:color="auto"/>
              <w:right w:val="single" w:sz="4" w:space="0" w:color="auto"/>
            </w:tcBorders>
            <w:vAlign w:val="center"/>
          </w:tcPr>
          <w:p w14:paraId="0F5ACABF"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62" w:type="pct"/>
            <w:vMerge/>
            <w:tcBorders>
              <w:top w:val="single" w:sz="4" w:space="0" w:color="auto"/>
              <w:left w:val="single" w:sz="4" w:space="0" w:color="auto"/>
              <w:bottom w:val="single" w:sz="4" w:space="0" w:color="auto"/>
              <w:right w:val="single" w:sz="4" w:space="0" w:color="auto"/>
            </w:tcBorders>
            <w:vAlign w:val="center"/>
          </w:tcPr>
          <w:p w14:paraId="2920B9A9"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4" w:type="pct"/>
            <w:tcBorders>
              <w:top w:val="single" w:sz="4" w:space="0" w:color="auto"/>
              <w:left w:val="single" w:sz="4" w:space="0" w:color="auto"/>
              <w:bottom w:val="single" w:sz="4" w:space="0" w:color="auto"/>
              <w:right w:val="single" w:sz="4" w:space="0" w:color="auto"/>
            </w:tcBorders>
            <w:vAlign w:val="center"/>
          </w:tcPr>
          <w:p w14:paraId="677F4BAE"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385" w:type="pct"/>
            <w:vMerge/>
            <w:tcBorders>
              <w:top w:val="single" w:sz="4" w:space="0" w:color="auto"/>
              <w:left w:val="single" w:sz="4" w:space="0" w:color="auto"/>
              <w:bottom w:val="single" w:sz="4" w:space="0" w:color="auto"/>
              <w:right w:val="single" w:sz="4" w:space="0" w:color="auto"/>
            </w:tcBorders>
            <w:vAlign w:val="center"/>
          </w:tcPr>
          <w:p w14:paraId="19873066"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30" w:type="pct"/>
            <w:tcBorders>
              <w:top w:val="single" w:sz="4" w:space="0" w:color="auto"/>
              <w:left w:val="single" w:sz="4" w:space="0" w:color="auto"/>
              <w:bottom w:val="single" w:sz="4" w:space="0" w:color="auto"/>
              <w:right w:val="single" w:sz="4" w:space="0" w:color="auto"/>
            </w:tcBorders>
            <w:vAlign w:val="center"/>
          </w:tcPr>
          <w:p w14:paraId="725878E4"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38" w:type="pct"/>
            <w:tcBorders>
              <w:top w:val="single" w:sz="4" w:space="0" w:color="auto"/>
              <w:left w:val="single" w:sz="4" w:space="0" w:color="auto"/>
              <w:bottom w:val="single" w:sz="4" w:space="0" w:color="auto"/>
              <w:right w:val="single" w:sz="4" w:space="0" w:color="auto"/>
            </w:tcBorders>
            <w:vAlign w:val="center"/>
          </w:tcPr>
          <w:p w14:paraId="4722B9BD"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bl>
    <w:p w14:paraId="5720DB81" w14:textId="77777777" w:rsidR="00D51742" w:rsidRDefault="00D51742" w:rsidP="00D51742">
      <w:pPr>
        <w:autoSpaceDE w:val="0"/>
        <w:autoSpaceDN w:val="0"/>
        <w:adjustRightInd w:val="0"/>
        <w:rPr>
          <w:rFonts w:cs="Arial"/>
        </w:rPr>
      </w:pPr>
    </w:p>
    <w:p w14:paraId="2291BEAE" w14:textId="4E1EE26B" w:rsidR="00D51742" w:rsidRDefault="001C6A0A" w:rsidP="00D51742">
      <w:pPr>
        <w:widowControl w:val="0"/>
        <w:autoSpaceDE w:val="0"/>
        <w:autoSpaceDN w:val="0"/>
        <w:adjustRightInd w:val="0"/>
      </w:pPr>
      <w:r>
        <w:t>Note:</w:t>
      </w:r>
    </w:p>
    <w:p w14:paraId="1CCDB4EC" w14:textId="54294E0A" w:rsidR="001C6A0A" w:rsidRDefault="001C6A0A" w:rsidP="00D51742">
      <w:pPr>
        <w:widowControl w:val="0"/>
        <w:autoSpaceDE w:val="0"/>
        <w:autoSpaceDN w:val="0"/>
        <w:adjustRightInd w:val="0"/>
      </w:pPr>
      <w:r>
        <w:t xml:space="preserve">For </w:t>
      </w:r>
      <w:r>
        <w:rPr>
          <w:rFonts w:cs="Arial"/>
          <w:color w:val="000000"/>
        </w:rPr>
        <w:t xml:space="preserve">T4 AEO RED DIO refer </w:t>
      </w:r>
      <w:r>
        <w:t>H398-SRS-GWY-FNC-933</w:t>
      </w:r>
    </w:p>
    <w:p w14:paraId="7ECD297A" w14:textId="77777777" w:rsidR="001C6A0A" w:rsidRDefault="001C6A0A" w:rsidP="00D51742">
      <w:pPr>
        <w:widowControl w:val="0"/>
        <w:autoSpaceDE w:val="0"/>
        <w:autoSpaceDN w:val="0"/>
        <w:adjustRightInd w:val="0"/>
      </w:pPr>
    </w:p>
    <w:p w14:paraId="4C4CD261" w14:textId="77777777" w:rsidR="00D51742" w:rsidRDefault="00000000" w:rsidP="00D51742">
      <w:r>
        <w:pict w14:anchorId="09E55F24">
          <v:rect id="_x0000_i1114" style="width:0;height:1.5pt" o:hralign="center" o:hrstd="t" o:hr="t" fillcolor="#a0a0a0" stroked="f"/>
        </w:pict>
      </w:r>
    </w:p>
    <w:p w14:paraId="3A2FC3C8" w14:textId="77777777" w:rsidR="00D51742" w:rsidRPr="006B2077" w:rsidRDefault="00D51742" w:rsidP="00D51742">
      <w:pPr>
        <w:pStyle w:val="Heading4"/>
        <w:rPr>
          <w:lang w:val="de-DE"/>
        </w:rPr>
      </w:pPr>
      <w:bookmarkStart w:id="111" w:name="_Toc204345975"/>
      <w:r w:rsidRPr="006B2077">
        <w:rPr>
          <w:lang w:val="de-DE"/>
        </w:rPr>
        <w:t>16.5.1.16 T4_OEI_YEL_DASH(label 274-00)</w:t>
      </w:r>
      <w:bookmarkEnd w:id="111"/>
    </w:p>
    <w:p w14:paraId="5576A2C0" w14:textId="77777777" w:rsidR="00D51742" w:rsidRDefault="00D51742" w:rsidP="00D51742">
      <w:r>
        <w:t>Requirement ID: H398-SRS-GWY-FNC-736</w:t>
      </w:r>
    </w:p>
    <w:p w14:paraId="434E8A73" w14:textId="77777777" w:rsidR="00D51742" w:rsidRDefault="00D51742" w:rsidP="00D51742">
      <w:r>
        <w:t>MOPS: No</w:t>
      </w:r>
    </w:p>
    <w:p w14:paraId="37222A6E" w14:textId="77777777" w:rsidR="00D51742" w:rsidRDefault="00D51742" w:rsidP="00D51742">
      <w:r>
        <w:t>Safety Requirement: No</w:t>
      </w:r>
    </w:p>
    <w:p w14:paraId="34C290D5" w14:textId="77777777" w:rsidR="00D51742" w:rsidRDefault="00D51742" w:rsidP="00D51742">
      <w:r>
        <w:t>Rationale: NA</w:t>
      </w:r>
    </w:p>
    <w:p w14:paraId="273B112C" w14:textId="77777777" w:rsidR="00D51742" w:rsidRDefault="00D51742" w:rsidP="00D51742">
      <w:r>
        <w:t>Verification Method: Testing</w:t>
      </w:r>
    </w:p>
    <w:p w14:paraId="200E9E00" w14:textId="77777777" w:rsidR="00D51742" w:rsidRDefault="00D51742" w:rsidP="00D51742"/>
    <w:p w14:paraId="6BD037BF" w14:textId="49B921D9" w:rsidR="00D51742" w:rsidRDefault="00D51742" w:rsidP="00D51742">
      <w:pPr>
        <w:autoSpaceDE w:val="0"/>
        <w:autoSpaceDN w:val="0"/>
        <w:adjustRightInd w:val="0"/>
        <w:rPr>
          <w:rFonts w:cs="Arial"/>
        </w:rPr>
      </w:pPr>
      <w:r>
        <w:rPr>
          <w:rFonts w:cs="Arial"/>
        </w:rPr>
        <w:t>The Gateway module shall transmit the following data on ARINC 429 PARAMETER BUS OUT OF DAU (label 274-00) as follows:</w:t>
      </w:r>
    </w:p>
    <w:p w14:paraId="2DF77ABF" w14:textId="77777777" w:rsidR="00D51742" w:rsidRDefault="00D51742" w:rsidP="00D51742">
      <w:pPr>
        <w:autoSpaceDE w:val="0"/>
        <w:autoSpaceDN w:val="0"/>
        <w:adjustRightInd w:val="0"/>
        <w:rPr>
          <w:rFonts w:cs="Arial"/>
        </w:rPr>
      </w:pPr>
    </w:p>
    <w:p w14:paraId="0A2CBBA5" w14:textId="0B59733B" w:rsidR="00D51742" w:rsidRDefault="00B306AB" w:rsidP="00B306AB">
      <w:pPr>
        <w:pStyle w:val="Caption"/>
        <w:rPr>
          <w:rFonts w:cs="Arial"/>
        </w:rPr>
      </w:pPr>
      <w:bookmarkStart w:id="112" w:name="_Toc204346479"/>
      <w:r>
        <w:t xml:space="preserve">Table </w:t>
      </w:r>
      <w:fldSimple w:instr=" SEQ Table \* ARABIC ">
        <w:r w:rsidR="003451C2">
          <w:rPr>
            <w:noProof/>
          </w:rPr>
          <w:t>16</w:t>
        </w:r>
      </w:fldSimple>
      <w:r w:rsidR="00D51742">
        <w:rPr>
          <w:rFonts w:cs="Arial"/>
        </w:rPr>
        <w:t xml:space="preserve"> : Label 274 SDI 00 Details</w:t>
      </w:r>
      <w:bookmarkEnd w:id="112"/>
    </w:p>
    <w:tbl>
      <w:tblPr>
        <w:tblW w:w="366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551"/>
        <w:gridCol w:w="1017"/>
        <w:gridCol w:w="650"/>
        <w:gridCol w:w="572"/>
        <w:gridCol w:w="806"/>
        <w:gridCol w:w="1139"/>
      </w:tblGrid>
      <w:tr w:rsidR="000C50ED" w14:paraId="49C510DC" w14:textId="77777777" w:rsidTr="000C50ED">
        <w:trPr>
          <w:trHeight w:val="699"/>
        </w:trPr>
        <w:tc>
          <w:tcPr>
            <w:tcW w:w="2258" w:type="pct"/>
            <w:tcBorders>
              <w:top w:val="single" w:sz="4" w:space="0" w:color="auto"/>
              <w:bottom w:val="single" w:sz="4" w:space="0" w:color="auto"/>
              <w:right w:val="single" w:sz="4" w:space="0" w:color="auto"/>
            </w:tcBorders>
            <w:shd w:val="clear" w:color="auto" w:fill="D9E2F3"/>
          </w:tcPr>
          <w:p w14:paraId="71275CA4"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662" w:type="pct"/>
            <w:tcBorders>
              <w:top w:val="single" w:sz="4" w:space="0" w:color="auto"/>
              <w:left w:val="single" w:sz="4" w:space="0" w:color="auto"/>
              <w:bottom w:val="single" w:sz="4" w:space="0" w:color="auto"/>
              <w:right w:val="single" w:sz="4" w:space="0" w:color="auto"/>
            </w:tcBorders>
            <w:shd w:val="clear" w:color="auto" w:fill="D9E2F3"/>
          </w:tcPr>
          <w:p w14:paraId="0E19E629"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31" w:type="pct"/>
            <w:tcBorders>
              <w:top w:val="single" w:sz="4" w:space="0" w:color="auto"/>
              <w:left w:val="single" w:sz="4" w:space="0" w:color="auto"/>
              <w:bottom w:val="single" w:sz="4" w:space="0" w:color="auto"/>
              <w:right w:val="single" w:sz="4" w:space="0" w:color="auto"/>
            </w:tcBorders>
            <w:shd w:val="clear" w:color="auto" w:fill="D9E2F3"/>
          </w:tcPr>
          <w:p w14:paraId="129F59A3"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382" w:type="pct"/>
            <w:tcBorders>
              <w:top w:val="single" w:sz="4" w:space="0" w:color="auto"/>
              <w:left w:val="single" w:sz="4" w:space="0" w:color="auto"/>
              <w:bottom w:val="single" w:sz="4" w:space="0" w:color="auto"/>
              <w:right w:val="single" w:sz="4" w:space="0" w:color="auto"/>
            </w:tcBorders>
            <w:shd w:val="clear" w:color="auto" w:fill="D9E2F3"/>
          </w:tcPr>
          <w:p w14:paraId="063E722C"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29" w:type="pct"/>
            <w:tcBorders>
              <w:top w:val="single" w:sz="4" w:space="0" w:color="auto"/>
              <w:left w:val="single" w:sz="4" w:space="0" w:color="auto"/>
              <w:bottom w:val="single" w:sz="4" w:space="0" w:color="auto"/>
              <w:right w:val="single" w:sz="4" w:space="0" w:color="auto"/>
            </w:tcBorders>
            <w:shd w:val="clear" w:color="auto" w:fill="D9E2F3"/>
          </w:tcPr>
          <w:p w14:paraId="24AEBF0E"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738" w:type="pct"/>
            <w:tcBorders>
              <w:top w:val="single" w:sz="4" w:space="0" w:color="auto"/>
              <w:left w:val="single" w:sz="4" w:space="0" w:color="auto"/>
              <w:bottom w:val="single" w:sz="4" w:space="0" w:color="auto"/>
              <w:right w:val="single" w:sz="4" w:space="0" w:color="auto"/>
            </w:tcBorders>
            <w:shd w:val="clear" w:color="auto" w:fill="D9E2F3"/>
          </w:tcPr>
          <w:p w14:paraId="5EE430FC"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0C50ED" w14:paraId="65F961DA" w14:textId="77777777" w:rsidTr="000C50ED">
        <w:trPr>
          <w:trHeight w:val="933"/>
        </w:trPr>
        <w:tc>
          <w:tcPr>
            <w:tcW w:w="2258" w:type="pct"/>
            <w:tcBorders>
              <w:top w:val="single" w:sz="4" w:space="0" w:color="auto"/>
              <w:bottom w:val="single" w:sz="4" w:space="0" w:color="auto"/>
              <w:right w:val="single" w:sz="4" w:space="0" w:color="auto"/>
            </w:tcBorders>
            <w:vAlign w:val="center"/>
          </w:tcPr>
          <w:p w14:paraId="28249D44"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ENG1_T4_OEI_YEL_DASH_Visibility</w:t>
            </w:r>
          </w:p>
        </w:tc>
        <w:tc>
          <w:tcPr>
            <w:tcW w:w="662" w:type="pct"/>
            <w:vMerge w:val="restart"/>
            <w:tcBorders>
              <w:top w:val="single" w:sz="4" w:space="0" w:color="auto"/>
              <w:left w:val="single" w:sz="4" w:space="0" w:color="auto"/>
              <w:bottom w:val="single" w:sz="4" w:space="0" w:color="auto"/>
              <w:right w:val="single" w:sz="4" w:space="0" w:color="auto"/>
            </w:tcBorders>
            <w:vAlign w:val="center"/>
          </w:tcPr>
          <w:p w14:paraId="1FB20F46"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274 SDI 00</w:t>
            </w:r>
          </w:p>
        </w:tc>
        <w:tc>
          <w:tcPr>
            <w:tcW w:w="431" w:type="pct"/>
            <w:vMerge w:val="restart"/>
            <w:tcBorders>
              <w:top w:val="single" w:sz="4" w:space="0" w:color="auto"/>
              <w:left w:val="single" w:sz="4" w:space="0" w:color="auto"/>
              <w:bottom w:val="single" w:sz="4" w:space="0" w:color="auto"/>
              <w:right w:val="single" w:sz="4" w:space="0" w:color="auto"/>
            </w:tcBorders>
            <w:vAlign w:val="center"/>
          </w:tcPr>
          <w:p w14:paraId="0D00B48B"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382" w:type="pct"/>
            <w:vMerge w:val="restart"/>
            <w:tcBorders>
              <w:top w:val="single" w:sz="4" w:space="0" w:color="auto"/>
              <w:left w:val="single" w:sz="4" w:space="0" w:color="auto"/>
              <w:bottom w:val="single" w:sz="4" w:space="0" w:color="auto"/>
              <w:right w:val="single" w:sz="4" w:space="0" w:color="auto"/>
            </w:tcBorders>
            <w:vAlign w:val="center"/>
          </w:tcPr>
          <w:p w14:paraId="6F1AF03D"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29" w:type="pct"/>
            <w:tcBorders>
              <w:top w:val="single" w:sz="4" w:space="0" w:color="auto"/>
              <w:left w:val="single" w:sz="4" w:space="0" w:color="auto"/>
              <w:bottom w:val="single" w:sz="4" w:space="0" w:color="auto"/>
              <w:right w:val="single" w:sz="4" w:space="0" w:color="auto"/>
            </w:tcBorders>
            <w:vAlign w:val="center"/>
          </w:tcPr>
          <w:p w14:paraId="777F59C1"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738" w:type="pct"/>
            <w:tcBorders>
              <w:top w:val="single" w:sz="4" w:space="0" w:color="auto"/>
              <w:left w:val="single" w:sz="4" w:space="0" w:color="auto"/>
              <w:bottom w:val="single" w:sz="4" w:space="0" w:color="auto"/>
              <w:right w:val="single" w:sz="4" w:space="0" w:color="auto"/>
            </w:tcBorders>
            <w:vAlign w:val="center"/>
          </w:tcPr>
          <w:p w14:paraId="6BA33C38"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Yellow dash limit displayed on ENG1</w:t>
            </w:r>
          </w:p>
        </w:tc>
      </w:tr>
      <w:tr w:rsidR="000C50ED" w14:paraId="349C1CE1" w14:textId="77777777" w:rsidTr="000C50ED">
        <w:trPr>
          <w:trHeight w:val="946"/>
        </w:trPr>
        <w:tc>
          <w:tcPr>
            <w:tcW w:w="2258" w:type="pct"/>
            <w:tcBorders>
              <w:top w:val="single" w:sz="4" w:space="0" w:color="auto"/>
              <w:bottom w:val="single" w:sz="4" w:space="0" w:color="auto"/>
              <w:right w:val="single" w:sz="4" w:space="0" w:color="auto"/>
            </w:tcBorders>
            <w:vAlign w:val="center"/>
          </w:tcPr>
          <w:p w14:paraId="2B2BC63B"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ENG2_T4_OEI_YEL_DASH_Visibility</w:t>
            </w:r>
          </w:p>
        </w:tc>
        <w:tc>
          <w:tcPr>
            <w:tcW w:w="662" w:type="pct"/>
            <w:vMerge/>
            <w:tcBorders>
              <w:top w:val="single" w:sz="4" w:space="0" w:color="auto"/>
              <w:left w:val="single" w:sz="4" w:space="0" w:color="auto"/>
              <w:bottom w:val="single" w:sz="4" w:space="0" w:color="auto"/>
              <w:right w:val="single" w:sz="4" w:space="0" w:color="auto"/>
            </w:tcBorders>
            <w:vAlign w:val="center"/>
          </w:tcPr>
          <w:p w14:paraId="49609DB3"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1" w:type="pct"/>
            <w:vMerge/>
            <w:tcBorders>
              <w:top w:val="single" w:sz="4" w:space="0" w:color="auto"/>
              <w:left w:val="single" w:sz="4" w:space="0" w:color="auto"/>
              <w:bottom w:val="single" w:sz="4" w:space="0" w:color="auto"/>
              <w:right w:val="single" w:sz="4" w:space="0" w:color="auto"/>
            </w:tcBorders>
            <w:vAlign w:val="center"/>
          </w:tcPr>
          <w:p w14:paraId="1A8EB4D2"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382" w:type="pct"/>
            <w:vMerge/>
            <w:tcBorders>
              <w:top w:val="single" w:sz="4" w:space="0" w:color="auto"/>
              <w:left w:val="single" w:sz="4" w:space="0" w:color="auto"/>
              <w:bottom w:val="single" w:sz="4" w:space="0" w:color="auto"/>
              <w:right w:val="single" w:sz="4" w:space="0" w:color="auto"/>
            </w:tcBorders>
            <w:vAlign w:val="center"/>
          </w:tcPr>
          <w:p w14:paraId="6FBB9921"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29" w:type="pct"/>
            <w:tcBorders>
              <w:top w:val="single" w:sz="4" w:space="0" w:color="auto"/>
              <w:left w:val="single" w:sz="4" w:space="0" w:color="auto"/>
              <w:bottom w:val="single" w:sz="4" w:space="0" w:color="auto"/>
              <w:right w:val="single" w:sz="4" w:space="0" w:color="auto"/>
            </w:tcBorders>
            <w:vAlign w:val="center"/>
          </w:tcPr>
          <w:p w14:paraId="0AEE73B6"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738" w:type="pct"/>
            <w:tcBorders>
              <w:top w:val="single" w:sz="4" w:space="0" w:color="auto"/>
              <w:left w:val="single" w:sz="4" w:space="0" w:color="auto"/>
              <w:bottom w:val="single" w:sz="4" w:space="0" w:color="auto"/>
              <w:right w:val="single" w:sz="4" w:space="0" w:color="auto"/>
            </w:tcBorders>
            <w:vAlign w:val="center"/>
          </w:tcPr>
          <w:p w14:paraId="78D9D62B"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Yellow dash limit displayed on ENG2</w:t>
            </w:r>
          </w:p>
        </w:tc>
      </w:tr>
      <w:tr w:rsidR="000C50ED" w14:paraId="53F038E7" w14:textId="77777777" w:rsidTr="000C50ED">
        <w:trPr>
          <w:trHeight w:val="1167"/>
        </w:trPr>
        <w:tc>
          <w:tcPr>
            <w:tcW w:w="2258" w:type="pct"/>
            <w:vMerge w:val="restart"/>
            <w:tcBorders>
              <w:top w:val="single" w:sz="4" w:space="0" w:color="auto"/>
              <w:bottom w:val="single" w:sz="4" w:space="0" w:color="auto"/>
              <w:right w:val="single" w:sz="4" w:space="0" w:color="auto"/>
            </w:tcBorders>
            <w:vAlign w:val="center"/>
          </w:tcPr>
          <w:p w14:paraId="640CB8B5"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T4_OEI_YEL_DASH_Value</w:t>
            </w:r>
          </w:p>
        </w:tc>
        <w:tc>
          <w:tcPr>
            <w:tcW w:w="662" w:type="pct"/>
            <w:vMerge/>
            <w:tcBorders>
              <w:top w:val="single" w:sz="4" w:space="0" w:color="auto"/>
              <w:left w:val="single" w:sz="4" w:space="0" w:color="auto"/>
              <w:bottom w:val="single" w:sz="4" w:space="0" w:color="auto"/>
              <w:right w:val="single" w:sz="4" w:space="0" w:color="auto"/>
            </w:tcBorders>
            <w:vAlign w:val="center"/>
          </w:tcPr>
          <w:p w14:paraId="5716D0D8"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1" w:type="pct"/>
            <w:vMerge/>
            <w:tcBorders>
              <w:top w:val="single" w:sz="4" w:space="0" w:color="auto"/>
              <w:left w:val="single" w:sz="4" w:space="0" w:color="auto"/>
              <w:bottom w:val="single" w:sz="4" w:space="0" w:color="auto"/>
              <w:right w:val="single" w:sz="4" w:space="0" w:color="auto"/>
            </w:tcBorders>
            <w:vAlign w:val="center"/>
          </w:tcPr>
          <w:p w14:paraId="2156C730"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382" w:type="pct"/>
            <w:tcBorders>
              <w:top w:val="single" w:sz="4" w:space="0" w:color="auto"/>
              <w:left w:val="single" w:sz="4" w:space="0" w:color="auto"/>
              <w:bottom w:val="single" w:sz="4" w:space="0" w:color="auto"/>
              <w:right w:val="single" w:sz="4" w:space="0" w:color="auto"/>
            </w:tcBorders>
            <w:vAlign w:val="center"/>
          </w:tcPr>
          <w:p w14:paraId="19243250"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29" w:type="pct"/>
            <w:tcBorders>
              <w:top w:val="single" w:sz="4" w:space="0" w:color="auto"/>
              <w:left w:val="single" w:sz="4" w:space="0" w:color="auto"/>
              <w:bottom w:val="single" w:sz="4" w:space="0" w:color="auto"/>
              <w:right w:val="single" w:sz="4" w:space="0" w:color="auto"/>
            </w:tcBorders>
            <w:vAlign w:val="center"/>
          </w:tcPr>
          <w:p w14:paraId="1CAAF18B"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65012A1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bit 28 = 90°</w:t>
            </w:r>
          </w:p>
          <w:p w14:paraId="78B901A8"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738" w:type="pct"/>
            <w:tcBorders>
              <w:top w:val="single" w:sz="4" w:space="0" w:color="auto"/>
              <w:left w:val="single" w:sz="4" w:space="0" w:color="auto"/>
              <w:bottom w:val="single" w:sz="4" w:space="0" w:color="auto"/>
              <w:right w:val="single" w:sz="4" w:space="0" w:color="auto"/>
            </w:tcBorders>
            <w:vAlign w:val="center"/>
          </w:tcPr>
          <w:p w14:paraId="6C817E8B"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Range -180° to 180°</w:t>
            </w:r>
          </w:p>
        </w:tc>
      </w:tr>
      <w:tr w:rsidR="000C50ED" w14:paraId="6174244E" w14:textId="77777777" w:rsidTr="000C50ED">
        <w:trPr>
          <w:trHeight w:val="145"/>
        </w:trPr>
        <w:tc>
          <w:tcPr>
            <w:tcW w:w="2258" w:type="pct"/>
            <w:vMerge/>
            <w:tcBorders>
              <w:top w:val="single" w:sz="4" w:space="0" w:color="auto"/>
              <w:bottom w:val="single" w:sz="4" w:space="0" w:color="auto"/>
              <w:right w:val="single" w:sz="4" w:space="0" w:color="auto"/>
            </w:tcBorders>
            <w:vAlign w:val="center"/>
          </w:tcPr>
          <w:p w14:paraId="41C3CA36"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62" w:type="pct"/>
            <w:vMerge/>
            <w:tcBorders>
              <w:top w:val="single" w:sz="4" w:space="0" w:color="auto"/>
              <w:left w:val="single" w:sz="4" w:space="0" w:color="auto"/>
              <w:bottom w:val="single" w:sz="4" w:space="0" w:color="auto"/>
              <w:right w:val="single" w:sz="4" w:space="0" w:color="auto"/>
            </w:tcBorders>
            <w:vAlign w:val="center"/>
          </w:tcPr>
          <w:p w14:paraId="0F3160B9"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1" w:type="pct"/>
            <w:tcBorders>
              <w:top w:val="single" w:sz="4" w:space="0" w:color="auto"/>
              <w:left w:val="single" w:sz="4" w:space="0" w:color="auto"/>
              <w:bottom w:val="single" w:sz="4" w:space="0" w:color="auto"/>
              <w:right w:val="single" w:sz="4" w:space="0" w:color="auto"/>
            </w:tcBorders>
            <w:vAlign w:val="center"/>
          </w:tcPr>
          <w:p w14:paraId="74584A48"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382" w:type="pct"/>
            <w:vMerge w:val="restart"/>
            <w:tcBorders>
              <w:top w:val="single" w:sz="4" w:space="0" w:color="auto"/>
              <w:left w:val="single" w:sz="4" w:space="0" w:color="auto"/>
              <w:bottom w:val="single" w:sz="4" w:space="0" w:color="auto"/>
              <w:right w:val="single" w:sz="4" w:space="0" w:color="auto"/>
            </w:tcBorders>
            <w:vAlign w:val="center"/>
          </w:tcPr>
          <w:p w14:paraId="7A26AB62"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29" w:type="pct"/>
            <w:tcBorders>
              <w:top w:val="single" w:sz="4" w:space="0" w:color="auto"/>
              <w:left w:val="single" w:sz="4" w:space="0" w:color="auto"/>
              <w:bottom w:val="single" w:sz="4" w:space="0" w:color="auto"/>
              <w:right w:val="single" w:sz="4" w:space="0" w:color="auto"/>
            </w:tcBorders>
            <w:vAlign w:val="center"/>
          </w:tcPr>
          <w:p w14:paraId="3889B8ED"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38" w:type="pct"/>
            <w:tcBorders>
              <w:top w:val="single" w:sz="4" w:space="0" w:color="auto"/>
              <w:left w:val="single" w:sz="4" w:space="0" w:color="auto"/>
              <w:bottom w:val="single" w:sz="4" w:space="0" w:color="auto"/>
              <w:right w:val="single" w:sz="4" w:space="0" w:color="auto"/>
            </w:tcBorders>
            <w:vAlign w:val="center"/>
          </w:tcPr>
          <w:p w14:paraId="16882C59"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71EE911E" w14:textId="77777777" w:rsidTr="000C50ED">
        <w:trPr>
          <w:trHeight w:val="145"/>
        </w:trPr>
        <w:tc>
          <w:tcPr>
            <w:tcW w:w="2258" w:type="pct"/>
            <w:vMerge/>
            <w:tcBorders>
              <w:top w:val="single" w:sz="4" w:space="0" w:color="auto"/>
              <w:bottom w:val="single" w:sz="4" w:space="0" w:color="auto"/>
              <w:right w:val="single" w:sz="4" w:space="0" w:color="auto"/>
            </w:tcBorders>
            <w:vAlign w:val="center"/>
          </w:tcPr>
          <w:p w14:paraId="3FA1AF56"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62" w:type="pct"/>
            <w:vMerge/>
            <w:tcBorders>
              <w:top w:val="single" w:sz="4" w:space="0" w:color="auto"/>
              <w:left w:val="single" w:sz="4" w:space="0" w:color="auto"/>
              <w:bottom w:val="single" w:sz="4" w:space="0" w:color="auto"/>
              <w:right w:val="single" w:sz="4" w:space="0" w:color="auto"/>
            </w:tcBorders>
            <w:vAlign w:val="center"/>
          </w:tcPr>
          <w:p w14:paraId="38D043DE"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1" w:type="pct"/>
            <w:tcBorders>
              <w:top w:val="single" w:sz="4" w:space="0" w:color="auto"/>
              <w:left w:val="single" w:sz="4" w:space="0" w:color="auto"/>
              <w:bottom w:val="single" w:sz="4" w:space="0" w:color="auto"/>
              <w:right w:val="single" w:sz="4" w:space="0" w:color="auto"/>
            </w:tcBorders>
            <w:vAlign w:val="center"/>
          </w:tcPr>
          <w:p w14:paraId="28C87C62"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382" w:type="pct"/>
            <w:vMerge/>
            <w:tcBorders>
              <w:top w:val="single" w:sz="4" w:space="0" w:color="auto"/>
              <w:left w:val="single" w:sz="4" w:space="0" w:color="auto"/>
              <w:bottom w:val="single" w:sz="4" w:space="0" w:color="auto"/>
              <w:right w:val="single" w:sz="4" w:space="0" w:color="auto"/>
            </w:tcBorders>
            <w:vAlign w:val="center"/>
          </w:tcPr>
          <w:p w14:paraId="2E58822F"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29" w:type="pct"/>
            <w:tcBorders>
              <w:top w:val="single" w:sz="4" w:space="0" w:color="auto"/>
              <w:left w:val="single" w:sz="4" w:space="0" w:color="auto"/>
              <w:bottom w:val="single" w:sz="4" w:space="0" w:color="auto"/>
              <w:right w:val="single" w:sz="4" w:space="0" w:color="auto"/>
            </w:tcBorders>
            <w:vAlign w:val="center"/>
          </w:tcPr>
          <w:p w14:paraId="148722F6"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38" w:type="pct"/>
            <w:tcBorders>
              <w:top w:val="single" w:sz="4" w:space="0" w:color="auto"/>
              <w:left w:val="single" w:sz="4" w:space="0" w:color="auto"/>
              <w:bottom w:val="single" w:sz="4" w:space="0" w:color="auto"/>
              <w:right w:val="single" w:sz="4" w:space="0" w:color="auto"/>
            </w:tcBorders>
            <w:vAlign w:val="center"/>
          </w:tcPr>
          <w:p w14:paraId="1F5501B3"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4A772A8D" w14:textId="77777777" w:rsidTr="000C50ED">
        <w:trPr>
          <w:trHeight w:val="145"/>
        </w:trPr>
        <w:tc>
          <w:tcPr>
            <w:tcW w:w="2258" w:type="pct"/>
            <w:vMerge/>
            <w:tcBorders>
              <w:top w:val="single" w:sz="4" w:space="0" w:color="auto"/>
              <w:bottom w:val="single" w:sz="4" w:space="0" w:color="auto"/>
              <w:right w:val="single" w:sz="4" w:space="0" w:color="auto"/>
            </w:tcBorders>
            <w:vAlign w:val="center"/>
          </w:tcPr>
          <w:p w14:paraId="68421FA9"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62" w:type="pct"/>
            <w:vMerge/>
            <w:tcBorders>
              <w:top w:val="single" w:sz="4" w:space="0" w:color="auto"/>
              <w:left w:val="single" w:sz="4" w:space="0" w:color="auto"/>
              <w:bottom w:val="single" w:sz="4" w:space="0" w:color="auto"/>
              <w:right w:val="single" w:sz="4" w:space="0" w:color="auto"/>
            </w:tcBorders>
            <w:vAlign w:val="center"/>
          </w:tcPr>
          <w:p w14:paraId="4BC588A9"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1" w:type="pct"/>
            <w:tcBorders>
              <w:top w:val="single" w:sz="4" w:space="0" w:color="auto"/>
              <w:left w:val="single" w:sz="4" w:space="0" w:color="auto"/>
              <w:bottom w:val="single" w:sz="4" w:space="0" w:color="auto"/>
              <w:right w:val="single" w:sz="4" w:space="0" w:color="auto"/>
            </w:tcBorders>
            <w:vAlign w:val="center"/>
          </w:tcPr>
          <w:p w14:paraId="7418954E"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382" w:type="pct"/>
            <w:vMerge/>
            <w:tcBorders>
              <w:top w:val="single" w:sz="4" w:space="0" w:color="auto"/>
              <w:left w:val="single" w:sz="4" w:space="0" w:color="auto"/>
              <w:bottom w:val="single" w:sz="4" w:space="0" w:color="auto"/>
              <w:right w:val="single" w:sz="4" w:space="0" w:color="auto"/>
            </w:tcBorders>
            <w:vAlign w:val="center"/>
          </w:tcPr>
          <w:p w14:paraId="6E24D056"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29" w:type="pct"/>
            <w:tcBorders>
              <w:top w:val="single" w:sz="4" w:space="0" w:color="auto"/>
              <w:left w:val="single" w:sz="4" w:space="0" w:color="auto"/>
              <w:bottom w:val="single" w:sz="4" w:space="0" w:color="auto"/>
              <w:right w:val="single" w:sz="4" w:space="0" w:color="auto"/>
            </w:tcBorders>
            <w:vAlign w:val="center"/>
          </w:tcPr>
          <w:p w14:paraId="15596EF4"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38" w:type="pct"/>
            <w:tcBorders>
              <w:top w:val="single" w:sz="4" w:space="0" w:color="auto"/>
              <w:left w:val="single" w:sz="4" w:space="0" w:color="auto"/>
              <w:bottom w:val="single" w:sz="4" w:space="0" w:color="auto"/>
              <w:right w:val="single" w:sz="4" w:space="0" w:color="auto"/>
            </w:tcBorders>
            <w:vAlign w:val="center"/>
          </w:tcPr>
          <w:p w14:paraId="230235E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bl>
    <w:p w14:paraId="58A842D4" w14:textId="77777777" w:rsidR="00D51742" w:rsidRDefault="00D51742" w:rsidP="00D51742">
      <w:pPr>
        <w:widowControl w:val="0"/>
        <w:autoSpaceDE w:val="0"/>
        <w:autoSpaceDN w:val="0"/>
        <w:adjustRightInd w:val="0"/>
      </w:pPr>
    </w:p>
    <w:p w14:paraId="4A18B687" w14:textId="77777777" w:rsidR="00D51742" w:rsidRDefault="00000000" w:rsidP="00D51742">
      <w:r>
        <w:pict w14:anchorId="3F7FA824">
          <v:rect id="_x0000_i1115" style="width:0;height:1.5pt" o:hralign="center" o:hrstd="t" o:hr="t" fillcolor="#a0a0a0" stroked="f"/>
        </w:pict>
      </w:r>
    </w:p>
    <w:p w14:paraId="311F2805" w14:textId="77777777" w:rsidR="00D51742" w:rsidRPr="006B2077" w:rsidRDefault="00D51742" w:rsidP="00D51742">
      <w:pPr>
        <w:pStyle w:val="Heading4"/>
        <w:rPr>
          <w:lang w:val="de-DE"/>
        </w:rPr>
      </w:pPr>
      <w:bookmarkStart w:id="113" w:name="_Toc204345976"/>
      <w:r w:rsidRPr="006B2077">
        <w:rPr>
          <w:lang w:val="de-DE"/>
        </w:rPr>
        <w:t>16.5.1.17 T4_OEI_RED_DASH(label 275-00)</w:t>
      </w:r>
      <w:bookmarkEnd w:id="113"/>
    </w:p>
    <w:p w14:paraId="134F0C87" w14:textId="77777777" w:rsidR="00D51742" w:rsidRDefault="00D51742" w:rsidP="00D51742">
      <w:r>
        <w:t>Requirement ID: H398-SRS-GWY-FNC-737</w:t>
      </w:r>
    </w:p>
    <w:p w14:paraId="5AA0602C" w14:textId="77777777" w:rsidR="00D51742" w:rsidRDefault="00D51742" w:rsidP="00D51742">
      <w:r>
        <w:t>MOPS: No</w:t>
      </w:r>
    </w:p>
    <w:p w14:paraId="55965C9D" w14:textId="77777777" w:rsidR="00D51742" w:rsidRDefault="00D51742" w:rsidP="00D51742">
      <w:r>
        <w:t>Safety Requirement: No</w:t>
      </w:r>
    </w:p>
    <w:p w14:paraId="046BCAB5" w14:textId="77777777" w:rsidR="00D51742" w:rsidRDefault="00D51742" w:rsidP="00D51742">
      <w:r>
        <w:t>Rationale: NA</w:t>
      </w:r>
    </w:p>
    <w:p w14:paraId="364C22CC" w14:textId="77777777" w:rsidR="00D51742" w:rsidRDefault="00D51742" w:rsidP="00D51742">
      <w:r>
        <w:t>Verification Method: Testing</w:t>
      </w:r>
    </w:p>
    <w:p w14:paraId="21DFC9EC" w14:textId="77777777" w:rsidR="00D51742" w:rsidRDefault="00D51742" w:rsidP="00D51742"/>
    <w:p w14:paraId="21522619" w14:textId="5E545FCA" w:rsidR="00D51742" w:rsidRDefault="00D51742" w:rsidP="00D51742">
      <w:pPr>
        <w:autoSpaceDE w:val="0"/>
        <w:autoSpaceDN w:val="0"/>
        <w:adjustRightInd w:val="0"/>
        <w:rPr>
          <w:rFonts w:cs="Arial"/>
        </w:rPr>
      </w:pPr>
      <w:r>
        <w:rPr>
          <w:rFonts w:cs="Arial"/>
        </w:rPr>
        <w:t>The Gateway module shall transmit the following data on ARINC 429 PARAMETER BUS OUT OF DAU (label 275-00) as follows:</w:t>
      </w:r>
    </w:p>
    <w:p w14:paraId="678C4BDF" w14:textId="77777777" w:rsidR="00D51742" w:rsidRDefault="00D51742" w:rsidP="00D51742">
      <w:pPr>
        <w:autoSpaceDE w:val="0"/>
        <w:autoSpaceDN w:val="0"/>
        <w:adjustRightInd w:val="0"/>
        <w:rPr>
          <w:rFonts w:cs="Arial"/>
        </w:rPr>
      </w:pPr>
    </w:p>
    <w:p w14:paraId="0C478C19" w14:textId="77777777" w:rsidR="00D51742" w:rsidRDefault="00D51742" w:rsidP="00D51742">
      <w:pPr>
        <w:autoSpaceDE w:val="0"/>
        <w:autoSpaceDN w:val="0"/>
        <w:adjustRightInd w:val="0"/>
        <w:rPr>
          <w:rFonts w:cs="Arial"/>
        </w:rPr>
      </w:pPr>
    </w:p>
    <w:p w14:paraId="2FD645A5" w14:textId="51E001BD" w:rsidR="00D51742" w:rsidRDefault="00B306AB" w:rsidP="00B306AB">
      <w:pPr>
        <w:pStyle w:val="Caption"/>
        <w:rPr>
          <w:rFonts w:cs="Arial"/>
        </w:rPr>
      </w:pPr>
      <w:bookmarkStart w:id="114" w:name="_Toc204346480"/>
      <w:r>
        <w:t xml:space="preserve">Table </w:t>
      </w:r>
      <w:fldSimple w:instr=" SEQ Table \* ARABIC ">
        <w:r w:rsidR="003451C2">
          <w:rPr>
            <w:noProof/>
          </w:rPr>
          <w:t>17</w:t>
        </w:r>
      </w:fldSimple>
      <w:r w:rsidR="00D51742">
        <w:rPr>
          <w:rFonts w:cs="Arial"/>
        </w:rPr>
        <w:t xml:space="preserve"> : Label 275 SDI 00 Details</w:t>
      </w:r>
      <w:bookmarkEnd w:id="114"/>
    </w:p>
    <w:tbl>
      <w:tblPr>
        <w:tblW w:w="3666"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596"/>
        <w:gridCol w:w="1017"/>
        <w:gridCol w:w="650"/>
        <w:gridCol w:w="572"/>
        <w:gridCol w:w="806"/>
        <w:gridCol w:w="1139"/>
      </w:tblGrid>
      <w:tr w:rsidR="000C50ED" w14:paraId="23A3026B" w14:textId="77777777" w:rsidTr="000C50ED">
        <w:trPr>
          <w:trHeight w:val="693"/>
        </w:trPr>
        <w:tc>
          <w:tcPr>
            <w:tcW w:w="2272" w:type="pct"/>
            <w:tcBorders>
              <w:top w:val="single" w:sz="4" w:space="0" w:color="auto"/>
              <w:bottom w:val="single" w:sz="4" w:space="0" w:color="auto"/>
              <w:right w:val="single" w:sz="4" w:space="0" w:color="auto"/>
            </w:tcBorders>
            <w:shd w:val="clear" w:color="auto" w:fill="D9E2F3"/>
          </w:tcPr>
          <w:p w14:paraId="4A3A8503"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659" w:type="pct"/>
            <w:tcBorders>
              <w:top w:val="single" w:sz="4" w:space="0" w:color="auto"/>
              <w:left w:val="single" w:sz="4" w:space="0" w:color="auto"/>
              <w:bottom w:val="single" w:sz="4" w:space="0" w:color="auto"/>
              <w:right w:val="single" w:sz="4" w:space="0" w:color="auto"/>
            </w:tcBorders>
            <w:shd w:val="clear" w:color="auto" w:fill="D9E2F3"/>
          </w:tcPr>
          <w:p w14:paraId="420D952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29" w:type="pct"/>
            <w:tcBorders>
              <w:top w:val="single" w:sz="4" w:space="0" w:color="auto"/>
              <w:left w:val="single" w:sz="4" w:space="0" w:color="auto"/>
              <w:bottom w:val="single" w:sz="4" w:space="0" w:color="auto"/>
              <w:right w:val="single" w:sz="4" w:space="0" w:color="auto"/>
            </w:tcBorders>
            <w:shd w:val="clear" w:color="auto" w:fill="D9E2F3"/>
          </w:tcPr>
          <w:p w14:paraId="1E203444"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380" w:type="pct"/>
            <w:tcBorders>
              <w:top w:val="single" w:sz="4" w:space="0" w:color="auto"/>
              <w:left w:val="single" w:sz="4" w:space="0" w:color="auto"/>
              <w:bottom w:val="single" w:sz="4" w:space="0" w:color="auto"/>
              <w:right w:val="single" w:sz="4" w:space="0" w:color="auto"/>
            </w:tcBorders>
            <w:shd w:val="clear" w:color="auto" w:fill="D9E2F3"/>
          </w:tcPr>
          <w:p w14:paraId="5481DD88"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27" w:type="pct"/>
            <w:tcBorders>
              <w:top w:val="single" w:sz="4" w:space="0" w:color="auto"/>
              <w:left w:val="single" w:sz="4" w:space="0" w:color="auto"/>
              <w:bottom w:val="single" w:sz="4" w:space="0" w:color="auto"/>
              <w:right w:val="single" w:sz="4" w:space="0" w:color="auto"/>
            </w:tcBorders>
            <w:shd w:val="clear" w:color="auto" w:fill="D9E2F3"/>
          </w:tcPr>
          <w:p w14:paraId="151C9987"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734" w:type="pct"/>
            <w:tcBorders>
              <w:top w:val="single" w:sz="4" w:space="0" w:color="auto"/>
              <w:left w:val="single" w:sz="4" w:space="0" w:color="auto"/>
              <w:bottom w:val="single" w:sz="4" w:space="0" w:color="auto"/>
              <w:right w:val="single" w:sz="4" w:space="0" w:color="auto"/>
            </w:tcBorders>
            <w:shd w:val="clear" w:color="auto" w:fill="D9E2F3"/>
          </w:tcPr>
          <w:p w14:paraId="053A91D5"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0C50ED" w14:paraId="75C1E38F" w14:textId="77777777" w:rsidTr="000C50ED">
        <w:trPr>
          <w:trHeight w:val="925"/>
        </w:trPr>
        <w:tc>
          <w:tcPr>
            <w:tcW w:w="2272" w:type="pct"/>
            <w:tcBorders>
              <w:top w:val="single" w:sz="4" w:space="0" w:color="auto"/>
              <w:bottom w:val="single" w:sz="4" w:space="0" w:color="auto"/>
              <w:right w:val="single" w:sz="4" w:space="0" w:color="auto"/>
            </w:tcBorders>
            <w:vAlign w:val="center"/>
          </w:tcPr>
          <w:p w14:paraId="3FA08BE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ENG1_T4_OEI_RED_DASH_Visibility</w:t>
            </w:r>
          </w:p>
        </w:tc>
        <w:tc>
          <w:tcPr>
            <w:tcW w:w="659" w:type="pct"/>
            <w:vMerge w:val="restart"/>
            <w:tcBorders>
              <w:top w:val="single" w:sz="4" w:space="0" w:color="auto"/>
              <w:left w:val="single" w:sz="4" w:space="0" w:color="auto"/>
              <w:bottom w:val="single" w:sz="4" w:space="0" w:color="auto"/>
              <w:right w:val="single" w:sz="4" w:space="0" w:color="auto"/>
            </w:tcBorders>
            <w:vAlign w:val="center"/>
          </w:tcPr>
          <w:p w14:paraId="0D24E0C3"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275 SDI 00</w:t>
            </w:r>
          </w:p>
        </w:tc>
        <w:tc>
          <w:tcPr>
            <w:tcW w:w="429" w:type="pct"/>
            <w:vMerge w:val="restart"/>
            <w:tcBorders>
              <w:top w:val="single" w:sz="4" w:space="0" w:color="auto"/>
              <w:left w:val="single" w:sz="4" w:space="0" w:color="auto"/>
              <w:bottom w:val="single" w:sz="4" w:space="0" w:color="auto"/>
              <w:right w:val="single" w:sz="4" w:space="0" w:color="auto"/>
            </w:tcBorders>
            <w:vAlign w:val="center"/>
          </w:tcPr>
          <w:p w14:paraId="5ACF4E43"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380" w:type="pct"/>
            <w:vMerge w:val="restart"/>
            <w:tcBorders>
              <w:top w:val="single" w:sz="4" w:space="0" w:color="auto"/>
              <w:left w:val="single" w:sz="4" w:space="0" w:color="auto"/>
              <w:bottom w:val="single" w:sz="4" w:space="0" w:color="auto"/>
              <w:right w:val="single" w:sz="4" w:space="0" w:color="auto"/>
            </w:tcBorders>
            <w:vAlign w:val="center"/>
          </w:tcPr>
          <w:p w14:paraId="5DFA4DB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27" w:type="pct"/>
            <w:tcBorders>
              <w:top w:val="single" w:sz="4" w:space="0" w:color="auto"/>
              <w:left w:val="single" w:sz="4" w:space="0" w:color="auto"/>
              <w:bottom w:val="single" w:sz="4" w:space="0" w:color="auto"/>
              <w:right w:val="single" w:sz="4" w:space="0" w:color="auto"/>
            </w:tcBorders>
            <w:vAlign w:val="center"/>
          </w:tcPr>
          <w:p w14:paraId="668506A0"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734" w:type="pct"/>
            <w:tcBorders>
              <w:top w:val="single" w:sz="4" w:space="0" w:color="auto"/>
              <w:left w:val="single" w:sz="4" w:space="0" w:color="auto"/>
              <w:bottom w:val="single" w:sz="4" w:space="0" w:color="auto"/>
              <w:right w:val="single" w:sz="4" w:space="0" w:color="auto"/>
            </w:tcBorders>
            <w:vAlign w:val="center"/>
          </w:tcPr>
          <w:p w14:paraId="185C2675"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Red dash limit displayed on ENG1</w:t>
            </w:r>
          </w:p>
        </w:tc>
      </w:tr>
      <w:tr w:rsidR="000C50ED" w14:paraId="79A8A04A" w14:textId="77777777" w:rsidTr="000C50ED">
        <w:trPr>
          <w:trHeight w:val="937"/>
        </w:trPr>
        <w:tc>
          <w:tcPr>
            <w:tcW w:w="2272" w:type="pct"/>
            <w:tcBorders>
              <w:top w:val="single" w:sz="4" w:space="0" w:color="auto"/>
              <w:bottom w:val="single" w:sz="4" w:space="0" w:color="auto"/>
              <w:right w:val="single" w:sz="4" w:space="0" w:color="auto"/>
            </w:tcBorders>
            <w:vAlign w:val="center"/>
          </w:tcPr>
          <w:p w14:paraId="2A43D02C"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ENG2_T4_OEI_RED_DASH_Visibility</w:t>
            </w:r>
          </w:p>
        </w:tc>
        <w:tc>
          <w:tcPr>
            <w:tcW w:w="659" w:type="pct"/>
            <w:vMerge/>
            <w:tcBorders>
              <w:top w:val="single" w:sz="4" w:space="0" w:color="auto"/>
              <w:left w:val="single" w:sz="4" w:space="0" w:color="auto"/>
              <w:bottom w:val="single" w:sz="4" w:space="0" w:color="auto"/>
              <w:right w:val="single" w:sz="4" w:space="0" w:color="auto"/>
            </w:tcBorders>
            <w:vAlign w:val="center"/>
          </w:tcPr>
          <w:p w14:paraId="0695FF21"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29" w:type="pct"/>
            <w:vMerge/>
            <w:tcBorders>
              <w:top w:val="single" w:sz="4" w:space="0" w:color="auto"/>
              <w:left w:val="single" w:sz="4" w:space="0" w:color="auto"/>
              <w:bottom w:val="single" w:sz="4" w:space="0" w:color="auto"/>
              <w:right w:val="single" w:sz="4" w:space="0" w:color="auto"/>
            </w:tcBorders>
            <w:vAlign w:val="center"/>
          </w:tcPr>
          <w:p w14:paraId="436951FB"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380" w:type="pct"/>
            <w:vMerge/>
            <w:tcBorders>
              <w:top w:val="single" w:sz="4" w:space="0" w:color="auto"/>
              <w:left w:val="single" w:sz="4" w:space="0" w:color="auto"/>
              <w:bottom w:val="single" w:sz="4" w:space="0" w:color="auto"/>
              <w:right w:val="single" w:sz="4" w:space="0" w:color="auto"/>
            </w:tcBorders>
            <w:vAlign w:val="center"/>
          </w:tcPr>
          <w:p w14:paraId="3A7ADE7B"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27" w:type="pct"/>
            <w:tcBorders>
              <w:top w:val="single" w:sz="4" w:space="0" w:color="auto"/>
              <w:left w:val="single" w:sz="4" w:space="0" w:color="auto"/>
              <w:bottom w:val="single" w:sz="4" w:space="0" w:color="auto"/>
              <w:right w:val="single" w:sz="4" w:space="0" w:color="auto"/>
            </w:tcBorders>
            <w:vAlign w:val="center"/>
          </w:tcPr>
          <w:p w14:paraId="16B5D56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734" w:type="pct"/>
            <w:tcBorders>
              <w:top w:val="single" w:sz="4" w:space="0" w:color="auto"/>
              <w:left w:val="single" w:sz="4" w:space="0" w:color="auto"/>
              <w:bottom w:val="single" w:sz="4" w:space="0" w:color="auto"/>
              <w:right w:val="single" w:sz="4" w:space="0" w:color="auto"/>
            </w:tcBorders>
            <w:vAlign w:val="center"/>
          </w:tcPr>
          <w:p w14:paraId="58C967A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Red dash limit displayed on ENG2</w:t>
            </w:r>
          </w:p>
        </w:tc>
      </w:tr>
      <w:tr w:rsidR="000C50ED" w14:paraId="3CBCEB14" w14:textId="77777777" w:rsidTr="000C50ED">
        <w:trPr>
          <w:trHeight w:val="1155"/>
        </w:trPr>
        <w:tc>
          <w:tcPr>
            <w:tcW w:w="2272" w:type="pct"/>
            <w:vMerge w:val="restart"/>
            <w:tcBorders>
              <w:top w:val="single" w:sz="4" w:space="0" w:color="auto"/>
              <w:bottom w:val="single" w:sz="4" w:space="0" w:color="auto"/>
              <w:right w:val="single" w:sz="4" w:space="0" w:color="auto"/>
            </w:tcBorders>
            <w:vAlign w:val="center"/>
          </w:tcPr>
          <w:p w14:paraId="551A1F7B"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T4_OEI_RED_DASH_Value</w:t>
            </w:r>
          </w:p>
        </w:tc>
        <w:tc>
          <w:tcPr>
            <w:tcW w:w="659" w:type="pct"/>
            <w:vMerge/>
            <w:tcBorders>
              <w:top w:val="single" w:sz="4" w:space="0" w:color="auto"/>
              <w:left w:val="single" w:sz="4" w:space="0" w:color="auto"/>
              <w:bottom w:val="single" w:sz="4" w:space="0" w:color="auto"/>
              <w:right w:val="single" w:sz="4" w:space="0" w:color="auto"/>
            </w:tcBorders>
            <w:vAlign w:val="center"/>
          </w:tcPr>
          <w:p w14:paraId="6636A166"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29" w:type="pct"/>
            <w:vMerge/>
            <w:tcBorders>
              <w:top w:val="single" w:sz="4" w:space="0" w:color="auto"/>
              <w:left w:val="single" w:sz="4" w:space="0" w:color="auto"/>
              <w:bottom w:val="single" w:sz="4" w:space="0" w:color="auto"/>
              <w:right w:val="single" w:sz="4" w:space="0" w:color="auto"/>
            </w:tcBorders>
            <w:vAlign w:val="center"/>
          </w:tcPr>
          <w:p w14:paraId="58DABF96"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380" w:type="pct"/>
            <w:tcBorders>
              <w:top w:val="single" w:sz="4" w:space="0" w:color="auto"/>
              <w:left w:val="single" w:sz="4" w:space="0" w:color="auto"/>
              <w:bottom w:val="single" w:sz="4" w:space="0" w:color="auto"/>
              <w:right w:val="single" w:sz="4" w:space="0" w:color="auto"/>
            </w:tcBorders>
            <w:vAlign w:val="center"/>
          </w:tcPr>
          <w:p w14:paraId="5AF4CF28"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27" w:type="pct"/>
            <w:tcBorders>
              <w:top w:val="single" w:sz="4" w:space="0" w:color="auto"/>
              <w:left w:val="single" w:sz="4" w:space="0" w:color="auto"/>
              <w:bottom w:val="single" w:sz="4" w:space="0" w:color="auto"/>
              <w:right w:val="single" w:sz="4" w:space="0" w:color="auto"/>
            </w:tcBorders>
            <w:vAlign w:val="center"/>
          </w:tcPr>
          <w:p w14:paraId="7CBC206C"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5834C8D8"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7C09D8D0"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bit 29 = sign bit</w:t>
            </w:r>
          </w:p>
        </w:tc>
        <w:tc>
          <w:tcPr>
            <w:tcW w:w="734" w:type="pct"/>
            <w:tcBorders>
              <w:top w:val="single" w:sz="4" w:space="0" w:color="auto"/>
              <w:left w:val="single" w:sz="4" w:space="0" w:color="auto"/>
              <w:bottom w:val="single" w:sz="4" w:space="0" w:color="auto"/>
              <w:right w:val="single" w:sz="4" w:space="0" w:color="auto"/>
            </w:tcBorders>
            <w:vAlign w:val="center"/>
          </w:tcPr>
          <w:p w14:paraId="20CF954E"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Range -180° to 180°</w:t>
            </w:r>
          </w:p>
        </w:tc>
      </w:tr>
      <w:tr w:rsidR="000C50ED" w14:paraId="6E0CEE75" w14:textId="77777777" w:rsidTr="000C50ED">
        <w:trPr>
          <w:trHeight w:val="144"/>
        </w:trPr>
        <w:tc>
          <w:tcPr>
            <w:tcW w:w="2272" w:type="pct"/>
            <w:vMerge/>
            <w:tcBorders>
              <w:top w:val="single" w:sz="4" w:space="0" w:color="auto"/>
              <w:bottom w:val="single" w:sz="4" w:space="0" w:color="auto"/>
              <w:right w:val="single" w:sz="4" w:space="0" w:color="auto"/>
            </w:tcBorders>
            <w:vAlign w:val="center"/>
          </w:tcPr>
          <w:p w14:paraId="36931FE7"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59" w:type="pct"/>
            <w:vMerge/>
            <w:tcBorders>
              <w:top w:val="single" w:sz="4" w:space="0" w:color="auto"/>
              <w:left w:val="single" w:sz="4" w:space="0" w:color="auto"/>
              <w:bottom w:val="single" w:sz="4" w:space="0" w:color="auto"/>
              <w:right w:val="single" w:sz="4" w:space="0" w:color="auto"/>
            </w:tcBorders>
            <w:vAlign w:val="center"/>
          </w:tcPr>
          <w:p w14:paraId="453BBF41"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29" w:type="pct"/>
            <w:tcBorders>
              <w:top w:val="single" w:sz="4" w:space="0" w:color="auto"/>
              <w:left w:val="single" w:sz="4" w:space="0" w:color="auto"/>
              <w:bottom w:val="single" w:sz="4" w:space="0" w:color="auto"/>
              <w:right w:val="single" w:sz="4" w:space="0" w:color="auto"/>
            </w:tcBorders>
            <w:vAlign w:val="center"/>
          </w:tcPr>
          <w:p w14:paraId="2024EE64"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380" w:type="pct"/>
            <w:vMerge w:val="restart"/>
            <w:tcBorders>
              <w:top w:val="single" w:sz="4" w:space="0" w:color="auto"/>
              <w:left w:val="single" w:sz="4" w:space="0" w:color="auto"/>
              <w:bottom w:val="single" w:sz="4" w:space="0" w:color="auto"/>
              <w:right w:val="single" w:sz="4" w:space="0" w:color="auto"/>
            </w:tcBorders>
            <w:vAlign w:val="center"/>
          </w:tcPr>
          <w:p w14:paraId="43DA3AA2"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27" w:type="pct"/>
            <w:tcBorders>
              <w:top w:val="single" w:sz="4" w:space="0" w:color="auto"/>
              <w:left w:val="single" w:sz="4" w:space="0" w:color="auto"/>
              <w:bottom w:val="single" w:sz="4" w:space="0" w:color="auto"/>
              <w:right w:val="single" w:sz="4" w:space="0" w:color="auto"/>
            </w:tcBorders>
            <w:vAlign w:val="center"/>
          </w:tcPr>
          <w:p w14:paraId="26083D8F"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34" w:type="pct"/>
            <w:tcBorders>
              <w:top w:val="single" w:sz="4" w:space="0" w:color="auto"/>
              <w:left w:val="single" w:sz="4" w:space="0" w:color="auto"/>
              <w:bottom w:val="single" w:sz="4" w:space="0" w:color="auto"/>
              <w:right w:val="single" w:sz="4" w:space="0" w:color="auto"/>
            </w:tcBorders>
            <w:vAlign w:val="center"/>
          </w:tcPr>
          <w:p w14:paraId="252E4F39"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38B984D7" w14:textId="77777777" w:rsidTr="000C50ED">
        <w:trPr>
          <w:trHeight w:val="144"/>
        </w:trPr>
        <w:tc>
          <w:tcPr>
            <w:tcW w:w="2272" w:type="pct"/>
            <w:vMerge/>
            <w:tcBorders>
              <w:top w:val="single" w:sz="4" w:space="0" w:color="auto"/>
              <w:bottom w:val="single" w:sz="4" w:space="0" w:color="auto"/>
              <w:right w:val="single" w:sz="4" w:space="0" w:color="auto"/>
            </w:tcBorders>
            <w:vAlign w:val="center"/>
          </w:tcPr>
          <w:p w14:paraId="0124E4C9"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59" w:type="pct"/>
            <w:vMerge/>
            <w:tcBorders>
              <w:top w:val="single" w:sz="4" w:space="0" w:color="auto"/>
              <w:left w:val="single" w:sz="4" w:space="0" w:color="auto"/>
              <w:bottom w:val="single" w:sz="4" w:space="0" w:color="auto"/>
              <w:right w:val="single" w:sz="4" w:space="0" w:color="auto"/>
            </w:tcBorders>
            <w:vAlign w:val="center"/>
          </w:tcPr>
          <w:p w14:paraId="7F69A43E"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29" w:type="pct"/>
            <w:tcBorders>
              <w:top w:val="single" w:sz="4" w:space="0" w:color="auto"/>
              <w:left w:val="single" w:sz="4" w:space="0" w:color="auto"/>
              <w:bottom w:val="single" w:sz="4" w:space="0" w:color="auto"/>
              <w:right w:val="single" w:sz="4" w:space="0" w:color="auto"/>
            </w:tcBorders>
            <w:vAlign w:val="center"/>
          </w:tcPr>
          <w:p w14:paraId="12CEEBB1"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380" w:type="pct"/>
            <w:vMerge/>
            <w:tcBorders>
              <w:top w:val="single" w:sz="4" w:space="0" w:color="auto"/>
              <w:left w:val="single" w:sz="4" w:space="0" w:color="auto"/>
              <w:bottom w:val="single" w:sz="4" w:space="0" w:color="auto"/>
              <w:right w:val="single" w:sz="4" w:space="0" w:color="auto"/>
            </w:tcBorders>
            <w:vAlign w:val="center"/>
          </w:tcPr>
          <w:p w14:paraId="2734AC69"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27" w:type="pct"/>
            <w:tcBorders>
              <w:top w:val="single" w:sz="4" w:space="0" w:color="auto"/>
              <w:left w:val="single" w:sz="4" w:space="0" w:color="auto"/>
              <w:bottom w:val="single" w:sz="4" w:space="0" w:color="auto"/>
              <w:right w:val="single" w:sz="4" w:space="0" w:color="auto"/>
            </w:tcBorders>
            <w:vAlign w:val="center"/>
          </w:tcPr>
          <w:p w14:paraId="2AC6FA15"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34" w:type="pct"/>
            <w:tcBorders>
              <w:top w:val="single" w:sz="4" w:space="0" w:color="auto"/>
              <w:left w:val="single" w:sz="4" w:space="0" w:color="auto"/>
              <w:bottom w:val="single" w:sz="4" w:space="0" w:color="auto"/>
              <w:right w:val="single" w:sz="4" w:space="0" w:color="auto"/>
            </w:tcBorders>
            <w:vAlign w:val="center"/>
          </w:tcPr>
          <w:p w14:paraId="2E74CB7A"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34964CB7" w14:textId="77777777" w:rsidTr="000C50ED">
        <w:trPr>
          <w:trHeight w:val="144"/>
        </w:trPr>
        <w:tc>
          <w:tcPr>
            <w:tcW w:w="2272" w:type="pct"/>
            <w:vMerge/>
            <w:tcBorders>
              <w:top w:val="single" w:sz="4" w:space="0" w:color="auto"/>
              <w:bottom w:val="single" w:sz="4" w:space="0" w:color="auto"/>
              <w:right w:val="single" w:sz="4" w:space="0" w:color="auto"/>
            </w:tcBorders>
            <w:vAlign w:val="center"/>
          </w:tcPr>
          <w:p w14:paraId="402A02B9"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59" w:type="pct"/>
            <w:vMerge/>
            <w:tcBorders>
              <w:top w:val="single" w:sz="4" w:space="0" w:color="auto"/>
              <w:left w:val="single" w:sz="4" w:space="0" w:color="auto"/>
              <w:bottom w:val="single" w:sz="4" w:space="0" w:color="auto"/>
              <w:right w:val="single" w:sz="4" w:space="0" w:color="auto"/>
            </w:tcBorders>
            <w:vAlign w:val="center"/>
          </w:tcPr>
          <w:p w14:paraId="26B74C26"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29" w:type="pct"/>
            <w:tcBorders>
              <w:top w:val="single" w:sz="4" w:space="0" w:color="auto"/>
              <w:left w:val="single" w:sz="4" w:space="0" w:color="auto"/>
              <w:bottom w:val="single" w:sz="4" w:space="0" w:color="auto"/>
              <w:right w:val="single" w:sz="4" w:space="0" w:color="auto"/>
            </w:tcBorders>
            <w:vAlign w:val="center"/>
          </w:tcPr>
          <w:p w14:paraId="60F11895"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380" w:type="pct"/>
            <w:vMerge/>
            <w:tcBorders>
              <w:top w:val="single" w:sz="4" w:space="0" w:color="auto"/>
              <w:left w:val="single" w:sz="4" w:space="0" w:color="auto"/>
              <w:bottom w:val="single" w:sz="4" w:space="0" w:color="auto"/>
              <w:right w:val="single" w:sz="4" w:space="0" w:color="auto"/>
            </w:tcBorders>
            <w:vAlign w:val="center"/>
          </w:tcPr>
          <w:p w14:paraId="1C48F09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27" w:type="pct"/>
            <w:tcBorders>
              <w:top w:val="single" w:sz="4" w:space="0" w:color="auto"/>
              <w:left w:val="single" w:sz="4" w:space="0" w:color="auto"/>
              <w:bottom w:val="single" w:sz="4" w:space="0" w:color="auto"/>
              <w:right w:val="single" w:sz="4" w:space="0" w:color="auto"/>
            </w:tcBorders>
            <w:vAlign w:val="center"/>
          </w:tcPr>
          <w:p w14:paraId="35435A67"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34" w:type="pct"/>
            <w:tcBorders>
              <w:top w:val="single" w:sz="4" w:space="0" w:color="auto"/>
              <w:left w:val="single" w:sz="4" w:space="0" w:color="auto"/>
              <w:bottom w:val="single" w:sz="4" w:space="0" w:color="auto"/>
              <w:right w:val="single" w:sz="4" w:space="0" w:color="auto"/>
            </w:tcBorders>
            <w:vAlign w:val="center"/>
          </w:tcPr>
          <w:p w14:paraId="73EFF110"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bl>
    <w:p w14:paraId="0509D80F" w14:textId="77777777" w:rsidR="00D51742" w:rsidRDefault="00D51742" w:rsidP="00D51742">
      <w:pPr>
        <w:autoSpaceDE w:val="0"/>
        <w:autoSpaceDN w:val="0"/>
        <w:adjustRightInd w:val="0"/>
        <w:rPr>
          <w:rFonts w:cs="Arial"/>
        </w:rPr>
      </w:pPr>
    </w:p>
    <w:p w14:paraId="65B2672D" w14:textId="77777777" w:rsidR="00D51742" w:rsidRDefault="00D51742" w:rsidP="00D51742">
      <w:pPr>
        <w:widowControl w:val="0"/>
        <w:autoSpaceDE w:val="0"/>
        <w:autoSpaceDN w:val="0"/>
        <w:adjustRightInd w:val="0"/>
      </w:pPr>
    </w:p>
    <w:p w14:paraId="082D1E3D" w14:textId="77777777" w:rsidR="00D51742" w:rsidRDefault="00000000" w:rsidP="00D51742">
      <w:r>
        <w:pict w14:anchorId="1F625289">
          <v:rect id="_x0000_i1116" style="width:0;height:1.5pt" o:hralign="center" o:hrstd="t" o:hr="t" fillcolor="#a0a0a0" stroked="f"/>
        </w:pict>
      </w:r>
    </w:p>
    <w:p w14:paraId="45EDCB6C" w14:textId="77777777" w:rsidR="00D51742" w:rsidRDefault="00D51742" w:rsidP="00D51742">
      <w:pPr>
        <w:pStyle w:val="Heading4"/>
      </w:pPr>
      <w:bookmarkStart w:id="115" w:name="_Toc204345977"/>
      <w:r>
        <w:t>16.5.1.18 T4_OEI_RED_LINE(label 276-00)</w:t>
      </w:r>
      <w:bookmarkEnd w:id="115"/>
    </w:p>
    <w:p w14:paraId="4EA1D017" w14:textId="77777777" w:rsidR="00D51742" w:rsidRDefault="00D51742" w:rsidP="00D51742">
      <w:r>
        <w:t>Requirement ID: H398-SRS-GWY-FNC-738</w:t>
      </w:r>
    </w:p>
    <w:p w14:paraId="30B8E4BD" w14:textId="77777777" w:rsidR="00D51742" w:rsidRDefault="00D51742" w:rsidP="00D51742">
      <w:r>
        <w:t>MOPS: No</w:t>
      </w:r>
    </w:p>
    <w:p w14:paraId="402BED18" w14:textId="77777777" w:rsidR="00D51742" w:rsidRDefault="00D51742" w:rsidP="00D51742">
      <w:r>
        <w:t>Safety Requirement: No</w:t>
      </w:r>
    </w:p>
    <w:p w14:paraId="703381AA" w14:textId="77777777" w:rsidR="00D51742" w:rsidRDefault="00D51742" w:rsidP="00D51742">
      <w:r>
        <w:t>Rationale: NA</w:t>
      </w:r>
    </w:p>
    <w:p w14:paraId="03024FB2" w14:textId="77777777" w:rsidR="00D51742" w:rsidRDefault="00D51742" w:rsidP="00D51742">
      <w:r>
        <w:t>Verification Method: Testing</w:t>
      </w:r>
    </w:p>
    <w:p w14:paraId="0AB819BD" w14:textId="77777777" w:rsidR="00D51742" w:rsidRDefault="00D51742" w:rsidP="00D51742"/>
    <w:p w14:paraId="53C0125F" w14:textId="77777777" w:rsidR="00D51742" w:rsidRDefault="00D51742" w:rsidP="00D51742">
      <w:pPr>
        <w:autoSpaceDE w:val="0"/>
        <w:autoSpaceDN w:val="0"/>
        <w:adjustRightInd w:val="0"/>
        <w:rPr>
          <w:rFonts w:cs="Arial"/>
        </w:rPr>
      </w:pPr>
      <w:r>
        <w:rPr>
          <w:rFonts w:cs="Arial"/>
        </w:rPr>
        <w:t>The Gateway module shall transmit the following data on ARINC 429 PARAMETER BUS OUT OF DAU (label 276-00) as follows:</w:t>
      </w:r>
    </w:p>
    <w:p w14:paraId="0A8DA584" w14:textId="77777777" w:rsidR="00D51742" w:rsidRDefault="00D51742" w:rsidP="00D51742">
      <w:pPr>
        <w:autoSpaceDE w:val="0"/>
        <w:autoSpaceDN w:val="0"/>
        <w:adjustRightInd w:val="0"/>
        <w:rPr>
          <w:rFonts w:cs="Arial"/>
        </w:rPr>
      </w:pPr>
    </w:p>
    <w:p w14:paraId="7713696E" w14:textId="77777777" w:rsidR="00D51742" w:rsidRDefault="00D51742" w:rsidP="00D51742">
      <w:pPr>
        <w:autoSpaceDE w:val="0"/>
        <w:autoSpaceDN w:val="0"/>
        <w:adjustRightInd w:val="0"/>
        <w:rPr>
          <w:rFonts w:cs="Arial"/>
        </w:rPr>
      </w:pPr>
    </w:p>
    <w:p w14:paraId="3EC08ECE" w14:textId="43D689FF" w:rsidR="00D51742" w:rsidRDefault="002356CA" w:rsidP="002356CA">
      <w:pPr>
        <w:pStyle w:val="Caption"/>
        <w:rPr>
          <w:rFonts w:cs="Arial"/>
        </w:rPr>
      </w:pPr>
      <w:bookmarkStart w:id="116" w:name="_Toc204346481"/>
      <w:r>
        <w:t xml:space="preserve">Table </w:t>
      </w:r>
      <w:fldSimple w:instr=" SEQ Table \* ARABIC ">
        <w:r w:rsidR="003451C2">
          <w:rPr>
            <w:noProof/>
          </w:rPr>
          <w:t>18</w:t>
        </w:r>
      </w:fldSimple>
      <w:r w:rsidR="00D51742">
        <w:rPr>
          <w:rFonts w:cs="Arial"/>
        </w:rPr>
        <w:t xml:space="preserve"> - Label 276 SDI 00 Details</w:t>
      </w:r>
      <w:bookmarkEnd w:id="116"/>
    </w:p>
    <w:tbl>
      <w:tblPr>
        <w:tblW w:w="3673"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484"/>
        <w:gridCol w:w="1017"/>
        <w:gridCol w:w="650"/>
        <w:gridCol w:w="572"/>
        <w:gridCol w:w="806"/>
        <w:gridCol w:w="1139"/>
      </w:tblGrid>
      <w:tr w:rsidR="000C50ED" w14:paraId="60C98307" w14:textId="77777777" w:rsidTr="000C50ED">
        <w:trPr>
          <w:trHeight w:val="658"/>
        </w:trPr>
        <w:tc>
          <w:tcPr>
            <w:tcW w:w="2238" w:type="pct"/>
            <w:tcBorders>
              <w:top w:val="single" w:sz="4" w:space="0" w:color="auto"/>
              <w:bottom w:val="single" w:sz="4" w:space="0" w:color="auto"/>
              <w:right w:val="single" w:sz="4" w:space="0" w:color="auto"/>
            </w:tcBorders>
            <w:shd w:val="clear" w:color="auto" w:fill="D9E2F3"/>
          </w:tcPr>
          <w:p w14:paraId="7C3359C3"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667" w:type="pct"/>
            <w:tcBorders>
              <w:top w:val="single" w:sz="4" w:space="0" w:color="auto"/>
              <w:left w:val="single" w:sz="4" w:space="0" w:color="auto"/>
              <w:bottom w:val="single" w:sz="4" w:space="0" w:color="auto"/>
              <w:right w:val="single" w:sz="4" w:space="0" w:color="auto"/>
            </w:tcBorders>
            <w:shd w:val="clear" w:color="auto" w:fill="D9E2F3"/>
          </w:tcPr>
          <w:p w14:paraId="59078161"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34" w:type="pct"/>
            <w:tcBorders>
              <w:top w:val="single" w:sz="4" w:space="0" w:color="auto"/>
              <w:left w:val="single" w:sz="4" w:space="0" w:color="auto"/>
              <w:bottom w:val="single" w:sz="4" w:space="0" w:color="auto"/>
              <w:right w:val="single" w:sz="4" w:space="0" w:color="auto"/>
            </w:tcBorders>
            <w:shd w:val="clear" w:color="auto" w:fill="D9E2F3"/>
          </w:tcPr>
          <w:p w14:paraId="0FFB43A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384" w:type="pct"/>
            <w:tcBorders>
              <w:top w:val="single" w:sz="4" w:space="0" w:color="auto"/>
              <w:left w:val="single" w:sz="4" w:space="0" w:color="auto"/>
              <w:bottom w:val="single" w:sz="4" w:space="0" w:color="auto"/>
              <w:right w:val="single" w:sz="4" w:space="0" w:color="auto"/>
            </w:tcBorders>
            <w:shd w:val="clear" w:color="auto" w:fill="D9E2F3"/>
          </w:tcPr>
          <w:p w14:paraId="35600ABB"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33" w:type="pct"/>
            <w:tcBorders>
              <w:top w:val="single" w:sz="4" w:space="0" w:color="auto"/>
              <w:left w:val="single" w:sz="4" w:space="0" w:color="auto"/>
              <w:bottom w:val="single" w:sz="4" w:space="0" w:color="auto"/>
              <w:right w:val="single" w:sz="4" w:space="0" w:color="auto"/>
            </w:tcBorders>
            <w:shd w:val="clear" w:color="auto" w:fill="D9E2F3"/>
          </w:tcPr>
          <w:p w14:paraId="40887B54"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745" w:type="pct"/>
            <w:tcBorders>
              <w:top w:val="single" w:sz="4" w:space="0" w:color="auto"/>
              <w:left w:val="single" w:sz="4" w:space="0" w:color="auto"/>
              <w:bottom w:val="single" w:sz="4" w:space="0" w:color="auto"/>
              <w:right w:val="single" w:sz="4" w:space="0" w:color="auto"/>
            </w:tcBorders>
            <w:shd w:val="clear" w:color="auto" w:fill="D9E2F3"/>
          </w:tcPr>
          <w:p w14:paraId="4EF025B9"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0C50ED" w14:paraId="649B9DC7" w14:textId="77777777" w:rsidTr="000C50ED">
        <w:trPr>
          <w:trHeight w:val="878"/>
        </w:trPr>
        <w:tc>
          <w:tcPr>
            <w:tcW w:w="2238" w:type="pct"/>
            <w:tcBorders>
              <w:top w:val="single" w:sz="4" w:space="0" w:color="auto"/>
              <w:bottom w:val="single" w:sz="4" w:space="0" w:color="auto"/>
              <w:right w:val="single" w:sz="4" w:space="0" w:color="auto"/>
            </w:tcBorders>
            <w:vAlign w:val="center"/>
          </w:tcPr>
          <w:p w14:paraId="2DB491C4"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ENG1_T4_OEI_RED_LINE_Visibility</w:t>
            </w:r>
          </w:p>
        </w:tc>
        <w:tc>
          <w:tcPr>
            <w:tcW w:w="667" w:type="pct"/>
            <w:vMerge w:val="restart"/>
            <w:tcBorders>
              <w:top w:val="single" w:sz="4" w:space="0" w:color="auto"/>
              <w:left w:val="single" w:sz="4" w:space="0" w:color="auto"/>
              <w:bottom w:val="single" w:sz="4" w:space="0" w:color="auto"/>
              <w:right w:val="single" w:sz="4" w:space="0" w:color="auto"/>
            </w:tcBorders>
            <w:vAlign w:val="center"/>
          </w:tcPr>
          <w:p w14:paraId="0348C71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276 SDI 00</w:t>
            </w:r>
          </w:p>
        </w:tc>
        <w:tc>
          <w:tcPr>
            <w:tcW w:w="434" w:type="pct"/>
            <w:vMerge w:val="restart"/>
            <w:tcBorders>
              <w:top w:val="single" w:sz="4" w:space="0" w:color="auto"/>
              <w:left w:val="single" w:sz="4" w:space="0" w:color="auto"/>
              <w:bottom w:val="single" w:sz="4" w:space="0" w:color="auto"/>
              <w:right w:val="single" w:sz="4" w:space="0" w:color="auto"/>
            </w:tcBorders>
            <w:vAlign w:val="center"/>
          </w:tcPr>
          <w:p w14:paraId="1A0ADB15"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384" w:type="pct"/>
            <w:vMerge w:val="restart"/>
            <w:tcBorders>
              <w:top w:val="single" w:sz="4" w:space="0" w:color="auto"/>
              <w:left w:val="single" w:sz="4" w:space="0" w:color="auto"/>
              <w:bottom w:val="single" w:sz="4" w:space="0" w:color="auto"/>
              <w:right w:val="single" w:sz="4" w:space="0" w:color="auto"/>
            </w:tcBorders>
            <w:vAlign w:val="center"/>
          </w:tcPr>
          <w:p w14:paraId="2D8375A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33" w:type="pct"/>
            <w:tcBorders>
              <w:top w:val="single" w:sz="4" w:space="0" w:color="auto"/>
              <w:left w:val="single" w:sz="4" w:space="0" w:color="auto"/>
              <w:bottom w:val="single" w:sz="4" w:space="0" w:color="auto"/>
              <w:right w:val="single" w:sz="4" w:space="0" w:color="auto"/>
            </w:tcBorders>
            <w:vAlign w:val="center"/>
          </w:tcPr>
          <w:p w14:paraId="27460514"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745" w:type="pct"/>
            <w:tcBorders>
              <w:top w:val="single" w:sz="4" w:space="0" w:color="auto"/>
              <w:left w:val="single" w:sz="4" w:space="0" w:color="auto"/>
              <w:bottom w:val="single" w:sz="4" w:space="0" w:color="auto"/>
              <w:right w:val="single" w:sz="4" w:space="0" w:color="auto"/>
            </w:tcBorders>
            <w:vAlign w:val="center"/>
          </w:tcPr>
          <w:p w14:paraId="443D8F95"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Red limit displayed on ENG1</w:t>
            </w:r>
          </w:p>
        </w:tc>
      </w:tr>
      <w:tr w:rsidR="000C50ED" w14:paraId="7A6C9CBC" w14:textId="77777777" w:rsidTr="000C50ED">
        <w:trPr>
          <w:trHeight w:val="890"/>
        </w:trPr>
        <w:tc>
          <w:tcPr>
            <w:tcW w:w="2238" w:type="pct"/>
            <w:tcBorders>
              <w:top w:val="single" w:sz="4" w:space="0" w:color="auto"/>
              <w:bottom w:val="single" w:sz="4" w:space="0" w:color="auto"/>
              <w:right w:val="single" w:sz="4" w:space="0" w:color="auto"/>
            </w:tcBorders>
            <w:vAlign w:val="center"/>
          </w:tcPr>
          <w:p w14:paraId="4100BE59"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ENG2_T4_OEI_RED_LINE_Visibility</w:t>
            </w:r>
          </w:p>
        </w:tc>
        <w:tc>
          <w:tcPr>
            <w:tcW w:w="667" w:type="pct"/>
            <w:vMerge/>
            <w:tcBorders>
              <w:top w:val="single" w:sz="4" w:space="0" w:color="auto"/>
              <w:left w:val="single" w:sz="4" w:space="0" w:color="auto"/>
              <w:bottom w:val="single" w:sz="4" w:space="0" w:color="auto"/>
              <w:right w:val="single" w:sz="4" w:space="0" w:color="auto"/>
            </w:tcBorders>
            <w:vAlign w:val="center"/>
          </w:tcPr>
          <w:p w14:paraId="54933B1E"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4" w:type="pct"/>
            <w:vMerge/>
            <w:tcBorders>
              <w:top w:val="single" w:sz="4" w:space="0" w:color="auto"/>
              <w:left w:val="single" w:sz="4" w:space="0" w:color="auto"/>
              <w:bottom w:val="single" w:sz="4" w:space="0" w:color="auto"/>
              <w:right w:val="single" w:sz="4" w:space="0" w:color="auto"/>
            </w:tcBorders>
            <w:vAlign w:val="center"/>
          </w:tcPr>
          <w:p w14:paraId="2F4FBF1F"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384" w:type="pct"/>
            <w:vMerge/>
            <w:tcBorders>
              <w:top w:val="single" w:sz="4" w:space="0" w:color="auto"/>
              <w:left w:val="single" w:sz="4" w:space="0" w:color="auto"/>
              <w:bottom w:val="single" w:sz="4" w:space="0" w:color="auto"/>
              <w:right w:val="single" w:sz="4" w:space="0" w:color="auto"/>
            </w:tcBorders>
            <w:vAlign w:val="center"/>
          </w:tcPr>
          <w:p w14:paraId="2163DE35"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33" w:type="pct"/>
            <w:tcBorders>
              <w:top w:val="single" w:sz="4" w:space="0" w:color="auto"/>
              <w:left w:val="single" w:sz="4" w:space="0" w:color="auto"/>
              <w:bottom w:val="single" w:sz="4" w:space="0" w:color="auto"/>
              <w:right w:val="single" w:sz="4" w:space="0" w:color="auto"/>
            </w:tcBorders>
            <w:vAlign w:val="center"/>
          </w:tcPr>
          <w:p w14:paraId="0F5057D8"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745" w:type="pct"/>
            <w:tcBorders>
              <w:top w:val="single" w:sz="4" w:space="0" w:color="auto"/>
              <w:left w:val="single" w:sz="4" w:space="0" w:color="auto"/>
              <w:bottom w:val="single" w:sz="4" w:space="0" w:color="auto"/>
              <w:right w:val="single" w:sz="4" w:space="0" w:color="auto"/>
            </w:tcBorders>
            <w:vAlign w:val="center"/>
          </w:tcPr>
          <w:p w14:paraId="1846C2F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Red limit displayed on ENG2</w:t>
            </w:r>
          </w:p>
        </w:tc>
      </w:tr>
      <w:tr w:rsidR="000C50ED" w14:paraId="534C505A" w14:textId="77777777" w:rsidTr="000C50ED">
        <w:trPr>
          <w:trHeight w:val="1098"/>
        </w:trPr>
        <w:tc>
          <w:tcPr>
            <w:tcW w:w="2238" w:type="pct"/>
            <w:vMerge w:val="restart"/>
            <w:tcBorders>
              <w:top w:val="single" w:sz="4" w:space="0" w:color="auto"/>
              <w:bottom w:val="single" w:sz="4" w:space="0" w:color="auto"/>
              <w:right w:val="single" w:sz="4" w:space="0" w:color="auto"/>
            </w:tcBorders>
            <w:vAlign w:val="center"/>
          </w:tcPr>
          <w:p w14:paraId="33C5C804"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T4_OEI_RED_LINE_Value</w:t>
            </w:r>
          </w:p>
        </w:tc>
        <w:tc>
          <w:tcPr>
            <w:tcW w:w="667" w:type="pct"/>
            <w:vMerge/>
            <w:tcBorders>
              <w:top w:val="single" w:sz="4" w:space="0" w:color="auto"/>
              <w:left w:val="single" w:sz="4" w:space="0" w:color="auto"/>
              <w:bottom w:val="single" w:sz="4" w:space="0" w:color="auto"/>
              <w:right w:val="single" w:sz="4" w:space="0" w:color="auto"/>
            </w:tcBorders>
            <w:vAlign w:val="center"/>
          </w:tcPr>
          <w:p w14:paraId="459714B3"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4" w:type="pct"/>
            <w:vMerge/>
            <w:tcBorders>
              <w:top w:val="single" w:sz="4" w:space="0" w:color="auto"/>
              <w:left w:val="single" w:sz="4" w:space="0" w:color="auto"/>
              <w:bottom w:val="single" w:sz="4" w:space="0" w:color="auto"/>
              <w:right w:val="single" w:sz="4" w:space="0" w:color="auto"/>
            </w:tcBorders>
            <w:vAlign w:val="center"/>
          </w:tcPr>
          <w:p w14:paraId="5001E94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384" w:type="pct"/>
            <w:tcBorders>
              <w:top w:val="single" w:sz="4" w:space="0" w:color="auto"/>
              <w:left w:val="single" w:sz="4" w:space="0" w:color="auto"/>
              <w:bottom w:val="single" w:sz="4" w:space="0" w:color="auto"/>
              <w:right w:val="single" w:sz="4" w:space="0" w:color="auto"/>
            </w:tcBorders>
            <w:vAlign w:val="center"/>
          </w:tcPr>
          <w:p w14:paraId="745FF361"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533" w:type="pct"/>
            <w:tcBorders>
              <w:top w:val="single" w:sz="4" w:space="0" w:color="auto"/>
              <w:left w:val="single" w:sz="4" w:space="0" w:color="auto"/>
              <w:bottom w:val="single" w:sz="4" w:space="0" w:color="auto"/>
              <w:right w:val="single" w:sz="4" w:space="0" w:color="auto"/>
            </w:tcBorders>
            <w:vAlign w:val="center"/>
          </w:tcPr>
          <w:p w14:paraId="2008CA39"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0C42BB76"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771E4DAB"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bit 29 = sign bit</w:t>
            </w:r>
          </w:p>
        </w:tc>
        <w:tc>
          <w:tcPr>
            <w:tcW w:w="745" w:type="pct"/>
            <w:tcBorders>
              <w:top w:val="single" w:sz="4" w:space="0" w:color="auto"/>
              <w:left w:val="single" w:sz="4" w:space="0" w:color="auto"/>
              <w:bottom w:val="single" w:sz="4" w:space="0" w:color="auto"/>
              <w:right w:val="single" w:sz="4" w:space="0" w:color="auto"/>
            </w:tcBorders>
            <w:vAlign w:val="center"/>
          </w:tcPr>
          <w:p w14:paraId="609694F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Range -180° to 180°</w:t>
            </w:r>
          </w:p>
        </w:tc>
      </w:tr>
      <w:tr w:rsidR="000C50ED" w14:paraId="03C161F5" w14:textId="77777777" w:rsidTr="000C50ED">
        <w:trPr>
          <w:trHeight w:val="136"/>
        </w:trPr>
        <w:tc>
          <w:tcPr>
            <w:tcW w:w="2238" w:type="pct"/>
            <w:vMerge/>
            <w:tcBorders>
              <w:top w:val="single" w:sz="4" w:space="0" w:color="auto"/>
              <w:bottom w:val="single" w:sz="4" w:space="0" w:color="auto"/>
              <w:right w:val="single" w:sz="4" w:space="0" w:color="auto"/>
            </w:tcBorders>
            <w:vAlign w:val="center"/>
          </w:tcPr>
          <w:p w14:paraId="31B36543"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67" w:type="pct"/>
            <w:vMerge/>
            <w:tcBorders>
              <w:top w:val="single" w:sz="4" w:space="0" w:color="auto"/>
              <w:left w:val="single" w:sz="4" w:space="0" w:color="auto"/>
              <w:bottom w:val="single" w:sz="4" w:space="0" w:color="auto"/>
              <w:right w:val="single" w:sz="4" w:space="0" w:color="auto"/>
            </w:tcBorders>
            <w:vAlign w:val="center"/>
          </w:tcPr>
          <w:p w14:paraId="4A4089A4"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4" w:type="pct"/>
            <w:tcBorders>
              <w:top w:val="single" w:sz="4" w:space="0" w:color="auto"/>
              <w:left w:val="single" w:sz="4" w:space="0" w:color="auto"/>
              <w:bottom w:val="single" w:sz="4" w:space="0" w:color="auto"/>
              <w:right w:val="single" w:sz="4" w:space="0" w:color="auto"/>
            </w:tcBorders>
            <w:vAlign w:val="center"/>
          </w:tcPr>
          <w:p w14:paraId="28ED2B4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384" w:type="pct"/>
            <w:vMerge w:val="restart"/>
            <w:tcBorders>
              <w:top w:val="single" w:sz="4" w:space="0" w:color="auto"/>
              <w:left w:val="single" w:sz="4" w:space="0" w:color="auto"/>
              <w:bottom w:val="single" w:sz="4" w:space="0" w:color="auto"/>
              <w:right w:val="single" w:sz="4" w:space="0" w:color="auto"/>
            </w:tcBorders>
            <w:vAlign w:val="center"/>
          </w:tcPr>
          <w:p w14:paraId="2DA2F0D5"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33" w:type="pct"/>
            <w:tcBorders>
              <w:top w:val="single" w:sz="4" w:space="0" w:color="auto"/>
              <w:left w:val="single" w:sz="4" w:space="0" w:color="auto"/>
              <w:bottom w:val="single" w:sz="4" w:space="0" w:color="auto"/>
              <w:right w:val="single" w:sz="4" w:space="0" w:color="auto"/>
            </w:tcBorders>
            <w:vAlign w:val="center"/>
          </w:tcPr>
          <w:p w14:paraId="5EFDD645"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45" w:type="pct"/>
            <w:tcBorders>
              <w:top w:val="single" w:sz="4" w:space="0" w:color="auto"/>
              <w:left w:val="single" w:sz="4" w:space="0" w:color="auto"/>
              <w:bottom w:val="single" w:sz="4" w:space="0" w:color="auto"/>
              <w:right w:val="single" w:sz="4" w:space="0" w:color="auto"/>
            </w:tcBorders>
            <w:vAlign w:val="center"/>
          </w:tcPr>
          <w:p w14:paraId="4B120C6D"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10185059" w14:textId="77777777" w:rsidTr="000C50ED">
        <w:trPr>
          <w:trHeight w:val="136"/>
        </w:trPr>
        <w:tc>
          <w:tcPr>
            <w:tcW w:w="2238" w:type="pct"/>
            <w:vMerge/>
            <w:tcBorders>
              <w:top w:val="single" w:sz="4" w:space="0" w:color="auto"/>
              <w:bottom w:val="single" w:sz="4" w:space="0" w:color="auto"/>
              <w:right w:val="single" w:sz="4" w:space="0" w:color="auto"/>
            </w:tcBorders>
            <w:vAlign w:val="center"/>
          </w:tcPr>
          <w:p w14:paraId="2CD79606"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67" w:type="pct"/>
            <w:vMerge/>
            <w:tcBorders>
              <w:top w:val="single" w:sz="4" w:space="0" w:color="auto"/>
              <w:left w:val="single" w:sz="4" w:space="0" w:color="auto"/>
              <w:bottom w:val="single" w:sz="4" w:space="0" w:color="auto"/>
              <w:right w:val="single" w:sz="4" w:space="0" w:color="auto"/>
            </w:tcBorders>
            <w:vAlign w:val="center"/>
          </w:tcPr>
          <w:p w14:paraId="65A3297D"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4" w:type="pct"/>
            <w:tcBorders>
              <w:top w:val="single" w:sz="4" w:space="0" w:color="auto"/>
              <w:left w:val="single" w:sz="4" w:space="0" w:color="auto"/>
              <w:bottom w:val="single" w:sz="4" w:space="0" w:color="auto"/>
              <w:right w:val="single" w:sz="4" w:space="0" w:color="auto"/>
            </w:tcBorders>
            <w:vAlign w:val="center"/>
          </w:tcPr>
          <w:p w14:paraId="3F7B7AE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384" w:type="pct"/>
            <w:vMerge/>
            <w:tcBorders>
              <w:top w:val="single" w:sz="4" w:space="0" w:color="auto"/>
              <w:left w:val="single" w:sz="4" w:space="0" w:color="auto"/>
              <w:bottom w:val="single" w:sz="4" w:space="0" w:color="auto"/>
              <w:right w:val="single" w:sz="4" w:space="0" w:color="auto"/>
            </w:tcBorders>
            <w:vAlign w:val="center"/>
          </w:tcPr>
          <w:p w14:paraId="7F2799C1"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33" w:type="pct"/>
            <w:tcBorders>
              <w:top w:val="single" w:sz="4" w:space="0" w:color="auto"/>
              <w:left w:val="single" w:sz="4" w:space="0" w:color="auto"/>
              <w:bottom w:val="single" w:sz="4" w:space="0" w:color="auto"/>
              <w:right w:val="single" w:sz="4" w:space="0" w:color="auto"/>
            </w:tcBorders>
            <w:vAlign w:val="center"/>
          </w:tcPr>
          <w:p w14:paraId="2D428224"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45" w:type="pct"/>
            <w:tcBorders>
              <w:top w:val="single" w:sz="4" w:space="0" w:color="auto"/>
              <w:left w:val="single" w:sz="4" w:space="0" w:color="auto"/>
              <w:bottom w:val="single" w:sz="4" w:space="0" w:color="auto"/>
              <w:right w:val="single" w:sz="4" w:space="0" w:color="auto"/>
            </w:tcBorders>
            <w:vAlign w:val="center"/>
          </w:tcPr>
          <w:p w14:paraId="6B8770D3"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5B22E6CE" w14:textId="77777777" w:rsidTr="000C50ED">
        <w:trPr>
          <w:trHeight w:val="136"/>
        </w:trPr>
        <w:tc>
          <w:tcPr>
            <w:tcW w:w="2238" w:type="pct"/>
            <w:vMerge/>
            <w:tcBorders>
              <w:top w:val="single" w:sz="4" w:space="0" w:color="auto"/>
              <w:bottom w:val="single" w:sz="4" w:space="0" w:color="auto"/>
              <w:right w:val="single" w:sz="4" w:space="0" w:color="auto"/>
            </w:tcBorders>
            <w:vAlign w:val="center"/>
          </w:tcPr>
          <w:p w14:paraId="0FCF1A09"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67" w:type="pct"/>
            <w:vMerge/>
            <w:tcBorders>
              <w:top w:val="single" w:sz="4" w:space="0" w:color="auto"/>
              <w:left w:val="single" w:sz="4" w:space="0" w:color="auto"/>
              <w:bottom w:val="single" w:sz="4" w:space="0" w:color="auto"/>
              <w:right w:val="single" w:sz="4" w:space="0" w:color="auto"/>
            </w:tcBorders>
            <w:vAlign w:val="center"/>
          </w:tcPr>
          <w:p w14:paraId="17268B7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4" w:type="pct"/>
            <w:tcBorders>
              <w:top w:val="single" w:sz="4" w:space="0" w:color="auto"/>
              <w:left w:val="single" w:sz="4" w:space="0" w:color="auto"/>
              <w:bottom w:val="single" w:sz="4" w:space="0" w:color="auto"/>
              <w:right w:val="single" w:sz="4" w:space="0" w:color="auto"/>
            </w:tcBorders>
            <w:vAlign w:val="center"/>
          </w:tcPr>
          <w:p w14:paraId="3CC1E113"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384" w:type="pct"/>
            <w:vMerge/>
            <w:tcBorders>
              <w:top w:val="single" w:sz="4" w:space="0" w:color="auto"/>
              <w:left w:val="single" w:sz="4" w:space="0" w:color="auto"/>
              <w:bottom w:val="single" w:sz="4" w:space="0" w:color="auto"/>
              <w:right w:val="single" w:sz="4" w:space="0" w:color="auto"/>
            </w:tcBorders>
            <w:vAlign w:val="center"/>
          </w:tcPr>
          <w:p w14:paraId="74E46540"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33" w:type="pct"/>
            <w:tcBorders>
              <w:top w:val="single" w:sz="4" w:space="0" w:color="auto"/>
              <w:left w:val="single" w:sz="4" w:space="0" w:color="auto"/>
              <w:bottom w:val="single" w:sz="4" w:space="0" w:color="auto"/>
              <w:right w:val="single" w:sz="4" w:space="0" w:color="auto"/>
            </w:tcBorders>
            <w:vAlign w:val="center"/>
          </w:tcPr>
          <w:p w14:paraId="790D2FC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45" w:type="pct"/>
            <w:tcBorders>
              <w:top w:val="single" w:sz="4" w:space="0" w:color="auto"/>
              <w:left w:val="single" w:sz="4" w:space="0" w:color="auto"/>
              <w:bottom w:val="single" w:sz="4" w:space="0" w:color="auto"/>
              <w:right w:val="single" w:sz="4" w:space="0" w:color="auto"/>
            </w:tcBorders>
            <w:vAlign w:val="center"/>
          </w:tcPr>
          <w:p w14:paraId="09EFA684"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bl>
    <w:p w14:paraId="64FD634C" w14:textId="77777777" w:rsidR="00D51742" w:rsidRDefault="00D51742" w:rsidP="00D51742">
      <w:pPr>
        <w:autoSpaceDE w:val="0"/>
        <w:autoSpaceDN w:val="0"/>
        <w:adjustRightInd w:val="0"/>
        <w:rPr>
          <w:rFonts w:cs="Arial"/>
        </w:rPr>
      </w:pPr>
    </w:p>
    <w:p w14:paraId="67D73B1D" w14:textId="18B431EE" w:rsidR="00D51742" w:rsidRDefault="00A749B0" w:rsidP="00D51742">
      <w:pPr>
        <w:autoSpaceDE w:val="0"/>
        <w:autoSpaceDN w:val="0"/>
        <w:adjustRightInd w:val="0"/>
        <w:rPr>
          <w:rFonts w:cs="Arial"/>
        </w:rPr>
      </w:pPr>
      <w:r>
        <w:rPr>
          <w:rFonts w:cs="Arial"/>
        </w:rPr>
        <w:t>Note:</w:t>
      </w:r>
    </w:p>
    <w:p w14:paraId="28CD2D1E" w14:textId="1C74534E" w:rsidR="00A749B0" w:rsidRDefault="00A749B0" w:rsidP="00D51742">
      <w:pPr>
        <w:autoSpaceDE w:val="0"/>
        <w:autoSpaceDN w:val="0"/>
        <w:adjustRightInd w:val="0"/>
        <w:rPr>
          <w:rFonts w:cs="Arial"/>
        </w:rPr>
      </w:pPr>
      <w:r>
        <w:rPr>
          <w:rFonts w:cs="Arial"/>
        </w:rPr>
        <w:t xml:space="preserve">For </w:t>
      </w:r>
      <w:r>
        <w:rPr>
          <w:rFonts w:cs="Arial"/>
          <w:color w:val="000000"/>
        </w:rPr>
        <w:t xml:space="preserve">T4 OEI RED LINE refer </w:t>
      </w:r>
      <w:r>
        <w:t>H398-SRS-GWY-FNC-933</w:t>
      </w:r>
    </w:p>
    <w:p w14:paraId="4703C5F0" w14:textId="77777777" w:rsidR="00D51742" w:rsidRDefault="00000000" w:rsidP="00D51742">
      <w:r>
        <w:pict w14:anchorId="1A050300">
          <v:rect id="_x0000_i1117" style="width:0;height:1.5pt" o:hralign="center" o:hrstd="t" o:hr="t" fillcolor="#a0a0a0" stroked="f"/>
        </w:pict>
      </w:r>
    </w:p>
    <w:p w14:paraId="76CD726F" w14:textId="77777777" w:rsidR="00D51742" w:rsidRDefault="00D51742" w:rsidP="00D51742">
      <w:pPr>
        <w:pStyle w:val="Heading4"/>
      </w:pPr>
      <w:bookmarkStart w:id="117" w:name="_Toc204345978"/>
      <w:r>
        <w:t>16.5.1.19 T4_START_WHI_TRI(label 300-00)</w:t>
      </w:r>
      <w:bookmarkEnd w:id="117"/>
    </w:p>
    <w:p w14:paraId="42ABFBE5" w14:textId="77777777" w:rsidR="00D51742" w:rsidRDefault="00D51742" w:rsidP="00D51742">
      <w:r>
        <w:t>Requirement ID: H398-SRS-GWY-FNC-739</w:t>
      </w:r>
    </w:p>
    <w:p w14:paraId="5AEB4580" w14:textId="77777777" w:rsidR="00D51742" w:rsidRDefault="00D51742" w:rsidP="00D51742">
      <w:r>
        <w:t>MOPS: No</w:t>
      </w:r>
    </w:p>
    <w:p w14:paraId="0ED61A04" w14:textId="77777777" w:rsidR="00D51742" w:rsidRDefault="00D51742" w:rsidP="00D51742">
      <w:r>
        <w:t>Safety Requirement: No</w:t>
      </w:r>
    </w:p>
    <w:p w14:paraId="46B0CF1D" w14:textId="77777777" w:rsidR="00D51742" w:rsidRDefault="00D51742" w:rsidP="00D51742">
      <w:r>
        <w:t>Rationale: NA</w:t>
      </w:r>
    </w:p>
    <w:p w14:paraId="08066634" w14:textId="77777777" w:rsidR="00D51742" w:rsidRDefault="00D51742" w:rsidP="00D51742">
      <w:r>
        <w:t>Verification Method: Testing</w:t>
      </w:r>
    </w:p>
    <w:p w14:paraId="788B841F" w14:textId="77777777" w:rsidR="00D51742" w:rsidRDefault="00D51742" w:rsidP="00D51742"/>
    <w:p w14:paraId="1B58920C" w14:textId="77777777" w:rsidR="00D51742" w:rsidRDefault="00D51742" w:rsidP="00D51742">
      <w:pPr>
        <w:autoSpaceDE w:val="0"/>
        <w:autoSpaceDN w:val="0"/>
        <w:adjustRightInd w:val="0"/>
        <w:rPr>
          <w:rFonts w:cs="Arial"/>
        </w:rPr>
      </w:pPr>
      <w:r>
        <w:rPr>
          <w:rFonts w:cs="Arial"/>
        </w:rPr>
        <w:t>The Gateway module shall transmit the following data on ARINC 429 PARAMETER BUS OUT OF DAU (label 300-00) as follows:</w:t>
      </w:r>
    </w:p>
    <w:p w14:paraId="2FE7A8B5" w14:textId="77777777" w:rsidR="00D51742" w:rsidRDefault="00D51742" w:rsidP="00D51742">
      <w:pPr>
        <w:autoSpaceDE w:val="0"/>
        <w:autoSpaceDN w:val="0"/>
        <w:adjustRightInd w:val="0"/>
        <w:rPr>
          <w:rFonts w:cs="Arial"/>
        </w:rPr>
      </w:pPr>
    </w:p>
    <w:p w14:paraId="653FF321" w14:textId="77777777" w:rsidR="00D51742" w:rsidRDefault="00D51742" w:rsidP="00D51742">
      <w:pPr>
        <w:autoSpaceDE w:val="0"/>
        <w:autoSpaceDN w:val="0"/>
        <w:adjustRightInd w:val="0"/>
        <w:rPr>
          <w:rFonts w:cs="Arial"/>
        </w:rPr>
      </w:pPr>
    </w:p>
    <w:p w14:paraId="615F2ED9" w14:textId="78B478BC" w:rsidR="00D51742" w:rsidRDefault="002356CA" w:rsidP="002356CA">
      <w:pPr>
        <w:pStyle w:val="Caption"/>
        <w:rPr>
          <w:rFonts w:cs="Arial"/>
        </w:rPr>
      </w:pPr>
      <w:bookmarkStart w:id="118" w:name="_Toc204346482"/>
      <w:r>
        <w:t xml:space="preserve">Table </w:t>
      </w:r>
      <w:fldSimple w:instr=" SEQ Table \* ARABIC ">
        <w:r w:rsidR="003451C2">
          <w:rPr>
            <w:noProof/>
          </w:rPr>
          <w:t>19</w:t>
        </w:r>
      </w:fldSimple>
      <w:r w:rsidR="00D51742">
        <w:rPr>
          <w:rFonts w:cs="Arial"/>
        </w:rPr>
        <w:t xml:space="preserve"> - Label 300 SDI 00 Details</w:t>
      </w:r>
      <w:bookmarkEnd w:id="118"/>
    </w:p>
    <w:tbl>
      <w:tblPr>
        <w:tblW w:w="3578"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640"/>
        <w:gridCol w:w="1017"/>
        <w:gridCol w:w="650"/>
        <w:gridCol w:w="572"/>
        <w:gridCol w:w="806"/>
        <w:gridCol w:w="1139"/>
      </w:tblGrid>
      <w:tr w:rsidR="000C50ED" w14:paraId="3224344B" w14:textId="77777777" w:rsidTr="000C50ED">
        <w:trPr>
          <w:trHeight w:val="684"/>
        </w:trPr>
        <w:tc>
          <w:tcPr>
            <w:tcW w:w="2275" w:type="pct"/>
            <w:tcBorders>
              <w:top w:val="single" w:sz="4" w:space="0" w:color="auto"/>
              <w:bottom w:val="single" w:sz="4" w:space="0" w:color="auto"/>
              <w:right w:val="single" w:sz="4" w:space="0" w:color="auto"/>
            </w:tcBorders>
            <w:shd w:val="clear" w:color="auto" w:fill="D9E2F3"/>
          </w:tcPr>
          <w:p w14:paraId="1B953052"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656" w:type="pct"/>
            <w:tcBorders>
              <w:top w:val="single" w:sz="4" w:space="0" w:color="auto"/>
              <w:left w:val="single" w:sz="4" w:space="0" w:color="auto"/>
              <w:bottom w:val="single" w:sz="4" w:space="0" w:color="auto"/>
              <w:right w:val="single" w:sz="4" w:space="0" w:color="auto"/>
            </w:tcBorders>
            <w:shd w:val="clear" w:color="auto" w:fill="D9E2F3"/>
          </w:tcPr>
          <w:p w14:paraId="456B8C6F"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30" w:type="pct"/>
            <w:tcBorders>
              <w:top w:val="single" w:sz="4" w:space="0" w:color="auto"/>
              <w:left w:val="single" w:sz="4" w:space="0" w:color="auto"/>
              <w:bottom w:val="single" w:sz="4" w:space="0" w:color="auto"/>
              <w:right w:val="single" w:sz="4" w:space="0" w:color="auto"/>
            </w:tcBorders>
            <w:shd w:val="clear" w:color="auto" w:fill="D9E2F3"/>
          </w:tcPr>
          <w:p w14:paraId="49F76593"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381" w:type="pct"/>
            <w:tcBorders>
              <w:top w:val="single" w:sz="4" w:space="0" w:color="auto"/>
              <w:left w:val="single" w:sz="4" w:space="0" w:color="auto"/>
              <w:bottom w:val="single" w:sz="4" w:space="0" w:color="auto"/>
              <w:right w:val="single" w:sz="4" w:space="0" w:color="auto"/>
            </w:tcBorders>
            <w:shd w:val="clear" w:color="auto" w:fill="D9E2F3"/>
          </w:tcPr>
          <w:p w14:paraId="33009DC8"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26" w:type="pct"/>
            <w:tcBorders>
              <w:top w:val="single" w:sz="4" w:space="0" w:color="auto"/>
              <w:left w:val="single" w:sz="4" w:space="0" w:color="auto"/>
              <w:bottom w:val="single" w:sz="4" w:space="0" w:color="auto"/>
              <w:right w:val="single" w:sz="4" w:space="0" w:color="auto"/>
            </w:tcBorders>
            <w:shd w:val="clear" w:color="auto" w:fill="D9E2F3"/>
          </w:tcPr>
          <w:p w14:paraId="39B1D248"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732" w:type="pct"/>
            <w:tcBorders>
              <w:top w:val="single" w:sz="4" w:space="0" w:color="auto"/>
              <w:left w:val="single" w:sz="4" w:space="0" w:color="auto"/>
              <w:bottom w:val="single" w:sz="4" w:space="0" w:color="auto"/>
              <w:right w:val="single" w:sz="4" w:space="0" w:color="auto"/>
            </w:tcBorders>
            <w:shd w:val="clear" w:color="auto" w:fill="D9E2F3"/>
          </w:tcPr>
          <w:p w14:paraId="75DCD8B6"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0C50ED" w14:paraId="39A1537B" w14:textId="77777777" w:rsidTr="000C50ED">
        <w:trPr>
          <w:trHeight w:val="1140"/>
        </w:trPr>
        <w:tc>
          <w:tcPr>
            <w:tcW w:w="2275" w:type="pct"/>
            <w:tcBorders>
              <w:top w:val="single" w:sz="4" w:space="0" w:color="auto"/>
              <w:bottom w:val="single" w:sz="4" w:space="0" w:color="auto"/>
              <w:right w:val="single" w:sz="4" w:space="0" w:color="auto"/>
            </w:tcBorders>
            <w:vAlign w:val="center"/>
          </w:tcPr>
          <w:p w14:paraId="31F6DFB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ENG1_T4_START_WHI_TRI_Visibility</w:t>
            </w:r>
          </w:p>
        </w:tc>
        <w:tc>
          <w:tcPr>
            <w:tcW w:w="656" w:type="pct"/>
            <w:vMerge w:val="restart"/>
            <w:tcBorders>
              <w:top w:val="single" w:sz="4" w:space="0" w:color="auto"/>
              <w:left w:val="single" w:sz="4" w:space="0" w:color="auto"/>
              <w:bottom w:val="single" w:sz="4" w:space="0" w:color="auto"/>
              <w:right w:val="single" w:sz="4" w:space="0" w:color="auto"/>
            </w:tcBorders>
            <w:vAlign w:val="center"/>
          </w:tcPr>
          <w:p w14:paraId="66F21BDE"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300 SDI 00</w:t>
            </w:r>
          </w:p>
        </w:tc>
        <w:tc>
          <w:tcPr>
            <w:tcW w:w="430" w:type="pct"/>
            <w:vMerge w:val="restart"/>
            <w:tcBorders>
              <w:top w:val="single" w:sz="4" w:space="0" w:color="auto"/>
              <w:left w:val="single" w:sz="4" w:space="0" w:color="auto"/>
              <w:bottom w:val="single" w:sz="4" w:space="0" w:color="auto"/>
              <w:right w:val="single" w:sz="4" w:space="0" w:color="auto"/>
            </w:tcBorders>
            <w:vAlign w:val="center"/>
          </w:tcPr>
          <w:p w14:paraId="7123F50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381" w:type="pct"/>
            <w:vMerge w:val="restart"/>
            <w:tcBorders>
              <w:top w:val="single" w:sz="4" w:space="0" w:color="auto"/>
              <w:left w:val="single" w:sz="4" w:space="0" w:color="auto"/>
              <w:bottom w:val="single" w:sz="4" w:space="0" w:color="auto"/>
              <w:right w:val="single" w:sz="4" w:space="0" w:color="auto"/>
            </w:tcBorders>
            <w:vAlign w:val="center"/>
          </w:tcPr>
          <w:p w14:paraId="0B7CF906"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26" w:type="pct"/>
            <w:tcBorders>
              <w:top w:val="single" w:sz="4" w:space="0" w:color="auto"/>
              <w:left w:val="single" w:sz="4" w:space="0" w:color="auto"/>
              <w:bottom w:val="single" w:sz="4" w:space="0" w:color="auto"/>
              <w:right w:val="single" w:sz="4" w:space="0" w:color="auto"/>
            </w:tcBorders>
            <w:vAlign w:val="center"/>
          </w:tcPr>
          <w:p w14:paraId="546A140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732" w:type="pct"/>
            <w:tcBorders>
              <w:top w:val="single" w:sz="4" w:space="0" w:color="auto"/>
              <w:left w:val="single" w:sz="4" w:space="0" w:color="auto"/>
              <w:bottom w:val="single" w:sz="4" w:space="0" w:color="auto"/>
              <w:right w:val="single" w:sz="4" w:space="0" w:color="auto"/>
            </w:tcBorders>
            <w:vAlign w:val="center"/>
          </w:tcPr>
          <w:p w14:paraId="04900B65"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White triangle limit displayed on ENG1</w:t>
            </w:r>
          </w:p>
        </w:tc>
      </w:tr>
      <w:tr w:rsidR="000C50ED" w14:paraId="40E84E4A" w14:textId="77777777" w:rsidTr="000C50ED">
        <w:trPr>
          <w:trHeight w:val="1140"/>
        </w:trPr>
        <w:tc>
          <w:tcPr>
            <w:tcW w:w="2275" w:type="pct"/>
            <w:tcBorders>
              <w:top w:val="single" w:sz="4" w:space="0" w:color="auto"/>
              <w:bottom w:val="single" w:sz="4" w:space="0" w:color="auto"/>
              <w:right w:val="single" w:sz="4" w:space="0" w:color="auto"/>
            </w:tcBorders>
            <w:vAlign w:val="center"/>
          </w:tcPr>
          <w:p w14:paraId="7D0C706B"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ENG2_T4_START_WHI_TRI_Visibility</w:t>
            </w:r>
          </w:p>
        </w:tc>
        <w:tc>
          <w:tcPr>
            <w:tcW w:w="656" w:type="pct"/>
            <w:vMerge/>
            <w:tcBorders>
              <w:top w:val="single" w:sz="4" w:space="0" w:color="auto"/>
              <w:left w:val="single" w:sz="4" w:space="0" w:color="auto"/>
              <w:bottom w:val="single" w:sz="4" w:space="0" w:color="auto"/>
              <w:right w:val="single" w:sz="4" w:space="0" w:color="auto"/>
            </w:tcBorders>
            <w:vAlign w:val="center"/>
          </w:tcPr>
          <w:p w14:paraId="6141B7C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0" w:type="pct"/>
            <w:vMerge/>
            <w:tcBorders>
              <w:top w:val="single" w:sz="4" w:space="0" w:color="auto"/>
              <w:left w:val="single" w:sz="4" w:space="0" w:color="auto"/>
              <w:bottom w:val="single" w:sz="4" w:space="0" w:color="auto"/>
              <w:right w:val="single" w:sz="4" w:space="0" w:color="auto"/>
            </w:tcBorders>
            <w:vAlign w:val="center"/>
          </w:tcPr>
          <w:p w14:paraId="313501E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381" w:type="pct"/>
            <w:vMerge/>
            <w:tcBorders>
              <w:top w:val="single" w:sz="4" w:space="0" w:color="auto"/>
              <w:left w:val="single" w:sz="4" w:space="0" w:color="auto"/>
              <w:bottom w:val="single" w:sz="4" w:space="0" w:color="auto"/>
              <w:right w:val="single" w:sz="4" w:space="0" w:color="auto"/>
            </w:tcBorders>
            <w:vAlign w:val="center"/>
          </w:tcPr>
          <w:p w14:paraId="59979B64"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26" w:type="pct"/>
            <w:tcBorders>
              <w:top w:val="single" w:sz="4" w:space="0" w:color="auto"/>
              <w:left w:val="single" w:sz="4" w:space="0" w:color="auto"/>
              <w:bottom w:val="single" w:sz="4" w:space="0" w:color="auto"/>
              <w:right w:val="single" w:sz="4" w:space="0" w:color="auto"/>
            </w:tcBorders>
            <w:vAlign w:val="center"/>
          </w:tcPr>
          <w:p w14:paraId="2831314F"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732" w:type="pct"/>
            <w:tcBorders>
              <w:top w:val="single" w:sz="4" w:space="0" w:color="auto"/>
              <w:left w:val="single" w:sz="4" w:space="0" w:color="auto"/>
              <w:bottom w:val="single" w:sz="4" w:space="0" w:color="auto"/>
              <w:right w:val="single" w:sz="4" w:space="0" w:color="auto"/>
            </w:tcBorders>
            <w:vAlign w:val="center"/>
          </w:tcPr>
          <w:p w14:paraId="023D5F59"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White triangle limit displayed on ENG2</w:t>
            </w:r>
          </w:p>
        </w:tc>
      </w:tr>
      <w:tr w:rsidR="000C50ED" w14:paraId="7652CBEF" w14:textId="77777777" w:rsidTr="000C50ED">
        <w:trPr>
          <w:trHeight w:val="1152"/>
        </w:trPr>
        <w:tc>
          <w:tcPr>
            <w:tcW w:w="2275" w:type="pct"/>
            <w:vMerge w:val="restart"/>
            <w:tcBorders>
              <w:top w:val="single" w:sz="4" w:space="0" w:color="auto"/>
              <w:bottom w:val="single" w:sz="4" w:space="0" w:color="auto"/>
              <w:right w:val="single" w:sz="4" w:space="0" w:color="auto"/>
            </w:tcBorders>
            <w:vAlign w:val="center"/>
          </w:tcPr>
          <w:p w14:paraId="2B105493"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T4_START_WHI_TRI_Value</w:t>
            </w:r>
          </w:p>
        </w:tc>
        <w:tc>
          <w:tcPr>
            <w:tcW w:w="656" w:type="pct"/>
            <w:vMerge/>
            <w:tcBorders>
              <w:top w:val="single" w:sz="4" w:space="0" w:color="auto"/>
              <w:left w:val="single" w:sz="4" w:space="0" w:color="auto"/>
              <w:bottom w:val="single" w:sz="4" w:space="0" w:color="auto"/>
              <w:right w:val="single" w:sz="4" w:space="0" w:color="auto"/>
            </w:tcBorders>
            <w:vAlign w:val="center"/>
          </w:tcPr>
          <w:p w14:paraId="2C8964F1"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0" w:type="pct"/>
            <w:vMerge/>
            <w:tcBorders>
              <w:top w:val="single" w:sz="4" w:space="0" w:color="auto"/>
              <w:left w:val="single" w:sz="4" w:space="0" w:color="auto"/>
              <w:bottom w:val="single" w:sz="4" w:space="0" w:color="auto"/>
              <w:right w:val="single" w:sz="4" w:space="0" w:color="auto"/>
            </w:tcBorders>
            <w:vAlign w:val="center"/>
          </w:tcPr>
          <w:p w14:paraId="2DF24DB7"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381" w:type="pct"/>
            <w:tcBorders>
              <w:top w:val="single" w:sz="4" w:space="0" w:color="auto"/>
              <w:left w:val="single" w:sz="4" w:space="0" w:color="auto"/>
              <w:bottom w:val="single" w:sz="4" w:space="0" w:color="auto"/>
              <w:right w:val="single" w:sz="4" w:space="0" w:color="auto"/>
            </w:tcBorders>
            <w:vAlign w:val="center"/>
          </w:tcPr>
          <w:p w14:paraId="439C28FE"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526" w:type="pct"/>
            <w:tcBorders>
              <w:top w:val="single" w:sz="4" w:space="0" w:color="auto"/>
              <w:left w:val="single" w:sz="4" w:space="0" w:color="auto"/>
              <w:bottom w:val="single" w:sz="4" w:space="0" w:color="auto"/>
              <w:right w:val="single" w:sz="4" w:space="0" w:color="auto"/>
            </w:tcBorders>
            <w:vAlign w:val="center"/>
          </w:tcPr>
          <w:p w14:paraId="58DD6500"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40788AD7"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bit 28 = 90°</w:t>
            </w:r>
          </w:p>
          <w:p w14:paraId="6B732BC6"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732" w:type="pct"/>
            <w:tcBorders>
              <w:top w:val="single" w:sz="4" w:space="0" w:color="auto"/>
              <w:left w:val="single" w:sz="4" w:space="0" w:color="auto"/>
              <w:bottom w:val="single" w:sz="4" w:space="0" w:color="auto"/>
              <w:right w:val="single" w:sz="4" w:space="0" w:color="auto"/>
            </w:tcBorders>
            <w:vAlign w:val="center"/>
          </w:tcPr>
          <w:p w14:paraId="3C634AAF"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range -180° to 180°</w:t>
            </w:r>
          </w:p>
        </w:tc>
      </w:tr>
      <w:tr w:rsidR="000C50ED" w14:paraId="1D8586AE" w14:textId="77777777" w:rsidTr="000C50ED">
        <w:trPr>
          <w:trHeight w:val="142"/>
        </w:trPr>
        <w:tc>
          <w:tcPr>
            <w:tcW w:w="2275" w:type="pct"/>
            <w:vMerge/>
            <w:tcBorders>
              <w:top w:val="single" w:sz="4" w:space="0" w:color="auto"/>
              <w:bottom w:val="single" w:sz="4" w:space="0" w:color="auto"/>
              <w:right w:val="single" w:sz="4" w:space="0" w:color="auto"/>
            </w:tcBorders>
            <w:vAlign w:val="center"/>
          </w:tcPr>
          <w:p w14:paraId="61669771"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56" w:type="pct"/>
            <w:vMerge/>
            <w:tcBorders>
              <w:top w:val="single" w:sz="4" w:space="0" w:color="auto"/>
              <w:left w:val="single" w:sz="4" w:space="0" w:color="auto"/>
              <w:bottom w:val="single" w:sz="4" w:space="0" w:color="auto"/>
              <w:right w:val="single" w:sz="4" w:space="0" w:color="auto"/>
            </w:tcBorders>
            <w:vAlign w:val="center"/>
          </w:tcPr>
          <w:p w14:paraId="37CCC190"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0" w:type="pct"/>
            <w:tcBorders>
              <w:top w:val="single" w:sz="4" w:space="0" w:color="auto"/>
              <w:left w:val="single" w:sz="4" w:space="0" w:color="auto"/>
              <w:bottom w:val="single" w:sz="4" w:space="0" w:color="auto"/>
              <w:right w:val="single" w:sz="4" w:space="0" w:color="auto"/>
            </w:tcBorders>
            <w:vAlign w:val="center"/>
          </w:tcPr>
          <w:p w14:paraId="452A8049"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381" w:type="pct"/>
            <w:vMerge w:val="restart"/>
            <w:tcBorders>
              <w:top w:val="single" w:sz="4" w:space="0" w:color="auto"/>
              <w:left w:val="single" w:sz="4" w:space="0" w:color="auto"/>
              <w:bottom w:val="single" w:sz="4" w:space="0" w:color="auto"/>
              <w:right w:val="single" w:sz="4" w:space="0" w:color="auto"/>
            </w:tcBorders>
            <w:vAlign w:val="center"/>
          </w:tcPr>
          <w:p w14:paraId="0A885B98"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26" w:type="pct"/>
            <w:tcBorders>
              <w:top w:val="single" w:sz="4" w:space="0" w:color="auto"/>
              <w:left w:val="single" w:sz="4" w:space="0" w:color="auto"/>
              <w:bottom w:val="single" w:sz="4" w:space="0" w:color="auto"/>
              <w:right w:val="single" w:sz="4" w:space="0" w:color="auto"/>
            </w:tcBorders>
            <w:vAlign w:val="center"/>
          </w:tcPr>
          <w:p w14:paraId="2C2E9F5A"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32" w:type="pct"/>
            <w:tcBorders>
              <w:top w:val="single" w:sz="4" w:space="0" w:color="auto"/>
              <w:left w:val="single" w:sz="4" w:space="0" w:color="auto"/>
              <w:bottom w:val="single" w:sz="4" w:space="0" w:color="auto"/>
              <w:right w:val="single" w:sz="4" w:space="0" w:color="auto"/>
            </w:tcBorders>
            <w:vAlign w:val="center"/>
          </w:tcPr>
          <w:p w14:paraId="13A3FDF7"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57855F49" w14:textId="77777777" w:rsidTr="000C50ED">
        <w:trPr>
          <w:trHeight w:val="142"/>
        </w:trPr>
        <w:tc>
          <w:tcPr>
            <w:tcW w:w="2275" w:type="pct"/>
            <w:vMerge/>
            <w:tcBorders>
              <w:top w:val="single" w:sz="4" w:space="0" w:color="auto"/>
              <w:bottom w:val="single" w:sz="4" w:space="0" w:color="auto"/>
              <w:right w:val="single" w:sz="4" w:space="0" w:color="auto"/>
            </w:tcBorders>
            <w:vAlign w:val="center"/>
          </w:tcPr>
          <w:p w14:paraId="268C78A9"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56" w:type="pct"/>
            <w:vMerge/>
            <w:tcBorders>
              <w:top w:val="single" w:sz="4" w:space="0" w:color="auto"/>
              <w:left w:val="single" w:sz="4" w:space="0" w:color="auto"/>
              <w:bottom w:val="single" w:sz="4" w:space="0" w:color="auto"/>
              <w:right w:val="single" w:sz="4" w:space="0" w:color="auto"/>
            </w:tcBorders>
            <w:vAlign w:val="center"/>
          </w:tcPr>
          <w:p w14:paraId="75FDAEC1"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0" w:type="pct"/>
            <w:tcBorders>
              <w:top w:val="single" w:sz="4" w:space="0" w:color="auto"/>
              <w:left w:val="single" w:sz="4" w:space="0" w:color="auto"/>
              <w:bottom w:val="single" w:sz="4" w:space="0" w:color="auto"/>
              <w:right w:val="single" w:sz="4" w:space="0" w:color="auto"/>
            </w:tcBorders>
            <w:vAlign w:val="center"/>
          </w:tcPr>
          <w:p w14:paraId="20260745"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381" w:type="pct"/>
            <w:vMerge/>
            <w:tcBorders>
              <w:top w:val="single" w:sz="4" w:space="0" w:color="auto"/>
              <w:left w:val="single" w:sz="4" w:space="0" w:color="auto"/>
              <w:bottom w:val="single" w:sz="4" w:space="0" w:color="auto"/>
              <w:right w:val="single" w:sz="4" w:space="0" w:color="auto"/>
            </w:tcBorders>
            <w:vAlign w:val="center"/>
          </w:tcPr>
          <w:p w14:paraId="6DF19DEE"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26" w:type="pct"/>
            <w:tcBorders>
              <w:top w:val="single" w:sz="4" w:space="0" w:color="auto"/>
              <w:left w:val="single" w:sz="4" w:space="0" w:color="auto"/>
              <w:bottom w:val="single" w:sz="4" w:space="0" w:color="auto"/>
              <w:right w:val="single" w:sz="4" w:space="0" w:color="auto"/>
            </w:tcBorders>
            <w:vAlign w:val="center"/>
          </w:tcPr>
          <w:p w14:paraId="6944B8AE"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32" w:type="pct"/>
            <w:tcBorders>
              <w:top w:val="single" w:sz="4" w:space="0" w:color="auto"/>
              <w:left w:val="single" w:sz="4" w:space="0" w:color="auto"/>
              <w:bottom w:val="single" w:sz="4" w:space="0" w:color="auto"/>
              <w:right w:val="single" w:sz="4" w:space="0" w:color="auto"/>
            </w:tcBorders>
            <w:vAlign w:val="center"/>
          </w:tcPr>
          <w:p w14:paraId="0C6DE9EB"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142B301E" w14:textId="77777777" w:rsidTr="000C50ED">
        <w:trPr>
          <w:trHeight w:val="142"/>
        </w:trPr>
        <w:tc>
          <w:tcPr>
            <w:tcW w:w="2275" w:type="pct"/>
            <w:vMerge/>
            <w:tcBorders>
              <w:top w:val="single" w:sz="4" w:space="0" w:color="auto"/>
              <w:bottom w:val="single" w:sz="4" w:space="0" w:color="auto"/>
              <w:right w:val="single" w:sz="4" w:space="0" w:color="auto"/>
            </w:tcBorders>
            <w:vAlign w:val="center"/>
          </w:tcPr>
          <w:p w14:paraId="32A560B1"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56" w:type="pct"/>
            <w:vMerge/>
            <w:tcBorders>
              <w:top w:val="single" w:sz="4" w:space="0" w:color="auto"/>
              <w:left w:val="single" w:sz="4" w:space="0" w:color="auto"/>
              <w:bottom w:val="single" w:sz="4" w:space="0" w:color="auto"/>
              <w:right w:val="single" w:sz="4" w:space="0" w:color="auto"/>
            </w:tcBorders>
            <w:vAlign w:val="center"/>
          </w:tcPr>
          <w:p w14:paraId="0D7B32BB"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30" w:type="pct"/>
            <w:tcBorders>
              <w:top w:val="single" w:sz="4" w:space="0" w:color="auto"/>
              <w:left w:val="single" w:sz="4" w:space="0" w:color="auto"/>
              <w:bottom w:val="single" w:sz="4" w:space="0" w:color="auto"/>
              <w:right w:val="single" w:sz="4" w:space="0" w:color="auto"/>
            </w:tcBorders>
            <w:vAlign w:val="center"/>
          </w:tcPr>
          <w:p w14:paraId="4A55EDE6"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381" w:type="pct"/>
            <w:vMerge/>
            <w:tcBorders>
              <w:top w:val="single" w:sz="4" w:space="0" w:color="auto"/>
              <w:left w:val="single" w:sz="4" w:space="0" w:color="auto"/>
              <w:bottom w:val="single" w:sz="4" w:space="0" w:color="auto"/>
              <w:right w:val="single" w:sz="4" w:space="0" w:color="auto"/>
            </w:tcBorders>
            <w:vAlign w:val="center"/>
          </w:tcPr>
          <w:p w14:paraId="5D9472B6"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526" w:type="pct"/>
            <w:tcBorders>
              <w:top w:val="single" w:sz="4" w:space="0" w:color="auto"/>
              <w:left w:val="single" w:sz="4" w:space="0" w:color="auto"/>
              <w:bottom w:val="single" w:sz="4" w:space="0" w:color="auto"/>
              <w:right w:val="single" w:sz="4" w:space="0" w:color="auto"/>
            </w:tcBorders>
            <w:vAlign w:val="center"/>
          </w:tcPr>
          <w:p w14:paraId="23018803"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732" w:type="pct"/>
            <w:tcBorders>
              <w:top w:val="single" w:sz="4" w:space="0" w:color="auto"/>
              <w:left w:val="single" w:sz="4" w:space="0" w:color="auto"/>
              <w:bottom w:val="single" w:sz="4" w:space="0" w:color="auto"/>
              <w:right w:val="single" w:sz="4" w:space="0" w:color="auto"/>
            </w:tcBorders>
            <w:vAlign w:val="center"/>
          </w:tcPr>
          <w:p w14:paraId="0CCB910B"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bl>
    <w:p w14:paraId="57E1A346" w14:textId="77777777" w:rsidR="00D51742" w:rsidRDefault="00D51742" w:rsidP="00D51742">
      <w:pPr>
        <w:widowControl w:val="0"/>
        <w:autoSpaceDE w:val="0"/>
        <w:autoSpaceDN w:val="0"/>
        <w:adjustRightInd w:val="0"/>
      </w:pPr>
    </w:p>
    <w:p w14:paraId="06418D00" w14:textId="77777777" w:rsidR="00D51742" w:rsidRDefault="00000000" w:rsidP="00D51742">
      <w:r>
        <w:pict w14:anchorId="4D50D770">
          <v:rect id="_x0000_i1118" style="width:0;height:1.5pt" o:hralign="center" o:hrstd="t" o:hr="t" fillcolor="#a0a0a0" stroked="f"/>
        </w:pict>
      </w:r>
    </w:p>
    <w:p w14:paraId="1BCAE0F0" w14:textId="77777777" w:rsidR="00D51742" w:rsidRDefault="00D51742" w:rsidP="00D51742">
      <w:pPr>
        <w:pStyle w:val="Heading4"/>
      </w:pPr>
      <w:bookmarkStart w:id="119" w:name="_Toc204345979"/>
      <w:r>
        <w:t>16.5.1.20 T4_START_RED_TRI_LOW(label 301-00)</w:t>
      </w:r>
      <w:bookmarkEnd w:id="119"/>
    </w:p>
    <w:p w14:paraId="512429E8" w14:textId="77777777" w:rsidR="00D51742" w:rsidRDefault="00D51742" w:rsidP="00D51742">
      <w:r>
        <w:t>Requirement ID: H398-SRS-GWY-FNC-740</w:t>
      </w:r>
    </w:p>
    <w:p w14:paraId="7368977F" w14:textId="77777777" w:rsidR="00D51742" w:rsidRDefault="00D51742" w:rsidP="00D51742">
      <w:r>
        <w:t>MOPS: No</w:t>
      </w:r>
    </w:p>
    <w:p w14:paraId="0E88EAC3" w14:textId="77777777" w:rsidR="00D51742" w:rsidRDefault="00D51742" w:rsidP="00D51742">
      <w:r>
        <w:t>Safety Requirement: No</w:t>
      </w:r>
    </w:p>
    <w:p w14:paraId="35A2E5A0" w14:textId="77777777" w:rsidR="00D51742" w:rsidRDefault="00D51742" w:rsidP="00D51742">
      <w:r>
        <w:t>Rationale: NA</w:t>
      </w:r>
    </w:p>
    <w:p w14:paraId="454FFA19" w14:textId="77777777" w:rsidR="00D51742" w:rsidRDefault="00D51742" w:rsidP="00D51742">
      <w:r>
        <w:t>Verification Method: Testing</w:t>
      </w:r>
    </w:p>
    <w:p w14:paraId="283A7C28" w14:textId="77777777" w:rsidR="00D51742" w:rsidRDefault="00D51742" w:rsidP="00D51742"/>
    <w:p w14:paraId="66B9D3A9" w14:textId="77777777" w:rsidR="00D51742" w:rsidRDefault="00D51742" w:rsidP="00D51742">
      <w:pPr>
        <w:autoSpaceDE w:val="0"/>
        <w:autoSpaceDN w:val="0"/>
        <w:adjustRightInd w:val="0"/>
        <w:rPr>
          <w:rFonts w:cs="Arial"/>
        </w:rPr>
      </w:pPr>
      <w:r>
        <w:rPr>
          <w:rFonts w:cs="Arial"/>
        </w:rPr>
        <w:t>The Gateway module shall transmit the following data on ARINC 429 PARAMETER BUS OUT OF DAU (label 301-00) as follows:</w:t>
      </w:r>
    </w:p>
    <w:p w14:paraId="01F9DF07" w14:textId="77777777" w:rsidR="00D51742" w:rsidRDefault="00D51742" w:rsidP="00D51742">
      <w:pPr>
        <w:autoSpaceDE w:val="0"/>
        <w:autoSpaceDN w:val="0"/>
        <w:adjustRightInd w:val="0"/>
        <w:rPr>
          <w:rFonts w:cs="Arial"/>
        </w:rPr>
      </w:pPr>
    </w:p>
    <w:p w14:paraId="69EDC0D8" w14:textId="052FE366" w:rsidR="00D51742" w:rsidRDefault="002356CA" w:rsidP="002356CA">
      <w:pPr>
        <w:pStyle w:val="Caption"/>
        <w:rPr>
          <w:rFonts w:cs="Arial"/>
        </w:rPr>
      </w:pPr>
      <w:bookmarkStart w:id="120" w:name="_Toc204346483"/>
      <w:r>
        <w:t xml:space="preserve">Table </w:t>
      </w:r>
      <w:fldSimple w:instr=" SEQ Table \* ARABIC ">
        <w:r w:rsidR="003451C2">
          <w:rPr>
            <w:noProof/>
          </w:rPr>
          <w:t>20</w:t>
        </w:r>
      </w:fldSimple>
      <w:r w:rsidR="00D51742">
        <w:rPr>
          <w:rFonts w:cs="Arial"/>
        </w:rPr>
        <w:t>- Label 301 SDI 00 Details</w:t>
      </w:r>
      <w:bookmarkEnd w:id="120"/>
    </w:p>
    <w:tbl>
      <w:tblPr>
        <w:tblW w:w="357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240"/>
        <w:gridCol w:w="1017"/>
        <w:gridCol w:w="650"/>
        <w:gridCol w:w="572"/>
        <w:gridCol w:w="806"/>
        <w:gridCol w:w="1139"/>
      </w:tblGrid>
      <w:tr w:rsidR="000C50ED" w14:paraId="683809D9" w14:textId="77777777" w:rsidTr="000C50ED">
        <w:trPr>
          <w:trHeight w:val="694"/>
        </w:trPr>
        <w:tc>
          <w:tcPr>
            <w:tcW w:w="2436" w:type="pct"/>
            <w:tcBorders>
              <w:top w:val="single" w:sz="4" w:space="0" w:color="auto"/>
              <w:bottom w:val="single" w:sz="4" w:space="0" w:color="auto"/>
              <w:right w:val="single" w:sz="4" w:space="0" w:color="auto"/>
            </w:tcBorders>
            <w:shd w:val="clear" w:color="auto" w:fill="D9E2F3"/>
          </w:tcPr>
          <w:p w14:paraId="610C0C3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615" w:type="pct"/>
            <w:tcBorders>
              <w:top w:val="single" w:sz="4" w:space="0" w:color="auto"/>
              <w:left w:val="single" w:sz="4" w:space="0" w:color="auto"/>
              <w:bottom w:val="single" w:sz="4" w:space="0" w:color="auto"/>
              <w:right w:val="single" w:sz="4" w:space="0" w:color="auto"/>
            </w:tcBorders>
            <w:shd w:val="clear" w:color="auto" w:fill="D9E2F3"/>
          </w:tcPr>
          <w:p w14:paraId="263E74F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07" w:type="pct"/>
            <w:tcBorders>
              <w:top w:val="single" w:sz="4" w:space="0" w:color="auto"/>
              <w:left w:val="single" w:sz="4" w:space="0" w:color="auto"/>
              <w:bottom w:val="single" w:sz="4" w:space="0" w:color="auto"/>
              <w:right w:val="single" w:sz="4" w:space="0" w:color="auto"/>
            </w:tcBorders>
            <w:shd w:val="clear" w:color="auto" w:fill="D9E2F3"/>
          </w:tcPr>
          <w:p w14:paraId="451A551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363" w:type="pct"/>
            <w:tcBorders>
              <w:top w:val="single" w:sz="4" w:space="0" w:color="auto"/>
              <w:left w:val="single" w:sz="4" w:space="0" w:color="auto"/>
              <w:bottom w:val="single" w:sz="4" w:space="0" w:color="auto"/>
              <w:right w:val="single" w:sz="4" w:space="0" w:color="auto"/>
            </w:tcBorders>
            <w:shd w:val="clear" w:color="auto" w:fill="D9E2F3"/>
          </w:tcPr>
          <w:p w14:paraId="1E401F84"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495" w:type="pct"/>
            <w:tcBorders>
              <w:top w:val="single" w:sz="4" w:space="0" w:color="auto"/>
              <w:left w:val="single" w:sz="4" w:space="0" w:color="auto"/>
              <w:bottom w:val="single" w:sz="4" w:space="0" w:color="auto"/>
              <w:right w:val="single" w:sz="4" w:space="0" w:color="auto"/>
            </w:tcBorders>
            <w:shd w:val="clear" w:color="auto" w:fill="D9E2F3"/>
          </w:tcPr>
          <w:p w14:paraId="1D05C699"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684" w:type="pct"/>
            <w:tcBorders>
              <w:top w:val="single" w:sz="4" w:space="0" w:color="auto"/>
              <w:left w:val="single" w:sz="4" w:space="0" w:color="auto"/>
              <w:bottom w:val="single" w:sz="4" w:space="0" w:color="auto"/>
              <w:right w:val="single" w:sz="4" w:space="0" w:color="auto"/>
            </w:tcBorders>
            <w:shd w:val="clear" w:color="auto" w:fill="D9E2F3"/>
          </w:tcPr>
          <w:p w14:paraId="01A0A58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0C50ED" w14:paraId="0DB95287" w14:textId="77777777" w:rsidTr="000C50ED">
        <w:trPr>
          <w:trHeight w:val="1157"/>
        </w:trPr>
        <w:tc>
          <w:tcPr>
            <w:tcW w:w="2436" w:type="pct"/>
            <w:tcBorders>
              <w:top w:val="single" w:sz="4" w:space="0" w:color="auto"/>
              <w:bottom w:val="single" w:sz="4" w:space="0" w:color="auto"/>
              <w:right w:val="single" w:sz="4" w:space="0" w:color="auto"/>
            </w:tcBorders>
            <w:vAlign w:val="center"/>
          </w:tcPr>
          <w:p w14:paraId="48DEC739"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ENG1_T4_START_RED_TRI_LOW_Visibility</w:t>
            </w:r>
          </w:p>
        </w:tc>
        <w:tc>
          <w:tcPr>
            <w:tcW w:w="615" w:type="pct"/>
            <w:vMerge w:val="restart"/>
            <w:tcBorders>
              <w:top w:val="single" w:sz="4" w:space="0" w:color="auto"/>
              <w:left w:val="single" w:sz="4" w:space="0" w:color="auto"/>
              <w:bottom w:val="single" w:sz="4" w:space="0" w:color="auto"/>
              <w:right w:val="single" w:sz="4" w:space="0" w:color="auto"/>
            </w:tcBorders>
            <w:vAlign w:val="center"/>
          </w:tcPr>
          <w:p w14:paraId="258DC1C1"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301 SDI 00</w:t>
            </w:r>
          </w:p>
        </w:tc>
        <w:tc>
          <w:tcPr>
            <w:tcW w:w="407" w:type="pct"/>
            <w:vMerge w:val="restart"/>
            <w:tcBorders>
              <w:top w:val="single" w:sz="4" w:space="0" w:color="auto"/>
              <w:left w:val="single" w:sz="4" w:space="0" w:color="auto"/>
              <w:bottom w:val="single" w:sz="4" w:space="0" w:color="auto"/>
              <w:right w:val="single" w:sz="4" w:space="0" w:color="auto"/>
            </w:tcBorders>
            <w:vAlign w:val="center"/>
          </w:tcPr>
          <w:p w14:paraId="4A4EE01B"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363" w:type="pct"/>
            <w:vMerge w:val="restart"/>
            <w:tcBorders>
              <w:top w:val="single" w:sz="4" w:space="0" w:color="auto"/>
              <w:left w:val="single" w:sz="4" w:space="0" w:color="auto"/>
              <w:bottom w:val="single" w:sz="4" w:space="0" w:color="auto"/>
              <w:right w:val="single" w:sz="4" w:space="0" w:color="auto"/>
            </w:tcBorders>
            <w:vAlign w:val="center"/>
          </w:tcPr>
          <w:p w14:paraId="4EF8413A"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95" w:type="pct"/>
            <w:tcBorders>
              <w:top w:val="single" w:sz="4" w:space="0" w:color="auto"/>
              <w:left w:val="single" w:sz="4" w:space="0" w:color="auto"/>
              <w:bottom w:val="single" w:sz="4" w:space="0" w:color="auto"/>
              <w:right w:val="single" w:sz="4" w:space="0" w:color="auto"/>
            </w:tcBorders>
            <w:vAlign w:val="center"/>
          </w:tcPr>
          <w:p w14:paraId="24EB2A9C"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684" w:type="pct"/>
            <w:tcBorders>
              <w:top w:val="single" w:sz="4" w:space="0" w:color="auto"/>
              <w:left w:val="single" w:sz="4" w:space="0" w:color="auto"/>
              <w:bottom w:val="single" w:sz="4" w:space="0" w:color="auto"/>
              <w:right w:val="single" w:sz="4" w:space="0" w:color="auto"/>
            </w:tcBorders>
            <w:vAlign w:val="center"/>
          </w:tcPr>
          <w:p w14:paraId="696C9F68"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Red low triangle limit displayed on ENG1</w:t>
            </w:r>
          </w:p>
          <w:p w14:paraId="6CCE62A9" w14:textId="490FB1EF" w:rsidR="008942FE" w:rsidRDefault="008942FE" w:rsidP="00FF3DB9">
            <w:pPr>
              <w:tabs>
                <w:tab w:val="left" w:pos="1350"/>
                <w:tab w:val="left" w:pos="3960"/>
              </w:tabs>
              <w:autoSpaceDE w:val="0"/>
              <w:autoSpaceDN w:val="0"/>
              <w:adjustRightInd w:val="0"/>
              <w:spacing w:before="120" w:after="120"/>
              <w:rPr>
                <w:rFonts w:cs="Arial"/>
                <w:color w:val="000000"/>
              </w:rPr>
            </w:pPr>
            <w:r>
              <w:rPr>
                <w:rFonts w:cs="Arial"/>
                <w:color w:val="000000"/>
              </w:rPr>
              <w:t>Always 0</w:t>
            </w:r>
          </w:p>
        </w:tc>
      </w:tr>
      <w:tr w:rsidR="000C50ED" w14:paraId="5476A83F" w14:textId="77777777" w:rsidTr="000C50ED">
        <w:trPr>
          <w:trHeight w:val="1157"/>
        </w:trPr>
        <w:tc>
          <w:tcPr>
            <w:tcW w:w="2436" w:type="pct"/>
            <w:tcBorders>
              <w:top w:val="single" w:sz="4" w:space="0" w:color="auto"/>
              <w:bottom w:val="single" w:sz="4" w:space="0" w:color="auto"/>
              <w:right w:val="single" w:sz="4" w:space="0" w:color="auto"/>
            </w:tcBorders>
            <w:vAlign w:val="center"/>
          </w:tcPr>
          <w:p w14:paraId="199FCC14"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ENG2_T4_START_RED_TRI_LOW_Visibility</w:t>
            </w:r>
          </w:p>
        </w:tc>
        <w:tc>
          <w:tcPr>
            <w:tcW w:w="615" w:type="pct"/>
            <w:vMerge/>
            <w:tcBorders>
              <w:top w:val="single" w:sz="4" w:space="0" w:color="auto"/>
              <w:left w:val="single" w:sz="4" w:space="0" w:color="auto"/>
              <w:bottom w:val="single" w:sz="4" w:space="0" w:color="auto"/>
              <w:right w:val="single" w:sz="4" w:space="0" w:color="auto"/>
            </w:tcBorders>
            <w:vAlign w:val="center"/>
          </w:tcPr>
          <w:p w14:paraId="2264D63C"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07" w:type="pct"/>
            <w:vMerge/>
            <w:tcBorders>
              <w:top w:val="single" w:sz="4" w:space="0" w:color="auto"/>
              <w:left w:val="single" w:sz="4" w:space="0" w:color="auto"/>
              <w:bottom w:val="single" w:sz="4" w:space="0" w:color="auto"/>
              <w:right w:val="single" w:sz="4" w:space="0" w:color="auto"/>
            </w:tcBorders>
            <w:vAlign w:val="center"/>
          </w:tcPr>
          <w:p w14:paraId="117B93C4"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363" w:type="pct"/>
            <w:vMerge/>
            <w:tcBorders>
              <w:top w:val="single" w:sz="4" w:space="0" w:color="auto"/>
              <w:left w:val="single" w:sz="4" w:space="0" w:color="auto"/>
              <w:bottom w:val="single" w:sz="4" w:space="0" w:color="auto"/>
              <w:right w:val="single" w:sz="4" w:space="0" w:color="auto"/>
            </w:tcBorders>
            <w:vAlign w:val="center"/>
          </w:tcPr>
          <w:p w14:paraId="4CE0831F"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95" w:type="pct"/>
            <w:tcBorders>
              <w:top w:val="single" w:sz="4" w:space="0" w:color="auto"/>
              <w:left w:val="single" w:sz="4" w:space="0" w:color="auto"/>
              <w:bottom w:val="single" w:sz="4" w:space="0" w:color="auto"/>
              <w:right w:val="single" w:sz="4" w:space="0" w:color="auto"/>
            </w:tcBorders>
            <w:vAlign w:val="center"/>
          </w:tcPr>
          <w:p w14:paraId="5C130996"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684" w:type="pct"/>
            <w:tcBorders>
              <w:top w:val="single" w:sz="4" w:space="0" w:color="auto"/>
              <w:left w:val="single" w:sz="4" w:space="0" w:color="auto"/>
              <w:bottom w:val="single" w:sz="4" w:space="0" w:color="auto"/>
              <w:right w:val="single" w:sz="4" w:space="0" w:color="auto"/>
            </w:tcBorders>
            <w:vAlign w:val="center"/>
          </w:tcPr>
          <w:p w14:paraId="37AA3F72"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Red low triangle limit displayed on ENG2</w:t>
            </w:r>
          </w:p>
          <w:p w14:paraId="6163AAB6" w14:textId="0DD4545C" w:rsidR="008942FE" w:rsidRDefault="008942FE" w:rsidP="00FF3DB9">
            <w:pPr>
              <w:tabs>
                <w:tab w:val="left" w:pos="1350"/>
                <w:tab w:val="left" w:pos="3960"/>
              </w:tabs>
              <w:autoSpaceDE w:val="0"/>
              <w:autoSpaceDN w:val="0"/>
              <w:adjustRightInd w:val="0"/>
              <w:spacing w:before="120" w:after="120"/>
              <w:rPr>
                <w:rFonts w:cs="Arial"/>
                <w:color w:val="000000"/>
              </w:rPr>
            </w:pPr>
            <w:r>
              <w:rPr>
                <w:rFonts w:cs="Arial"/>
                <w:color w:val="000000"/>
              </w:rPr>
              <w:t>Always 0</w:t>
            </w:r>
          </w:p>
        </w:tc>
      </w:tr>
      <w:tr w:rsidR="000C50ED" w14:paraId="76752C02" w14:textId="77777777" w:rsidTr="000C50ED">
        <w:trPr>
          <w:trHeight w:val="926"/>
        </w:trPr>
        <w:tc>
          <w:tcPr>
            <w:tcW w:w="2436" w:type="pct"/>
            <w:vMerge w:val="restart"/>
            <w:tcBorders>
              <w:top w:val="single" w:sz="4" w:space="0" w:color="auto"/>
              <w:bottom w:val="single" w:sz="4" w:space="0" w:color="auto"/>
              <w:right w:val="single" w:sz="4" w:space="0" w:color="auto"/>
            </w:tcBorders>
            <w:vAlign w:val="center"/>
          </w:tcPr>
          <w:p w14:paraId="6721514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T4_START_RED_TRI_LOW_Value</w:t>
            </w:r>
          </w:p>
        </w:tc>
        <w:tc>
          <w:tcPr>
            <w:tcW w:w="615" w:type="pct"/>
            <w:vMerge/>
            <w:tcBorders>
              <w:top w:val="single" w:sz="4" w:space="0" w:color="auto"/>
              <w:left w:val="single" w:sz="4" w:space="0" w:color="auto"/>
              <w:bottom w:val="single" w:sz="4" w:space="0" w:color="auto"/>
              <w:right w:val="single" w:sz="4" w:space="0" w:color="auto"/>
            </w:tcBorders>
            <w:vAlign w:val="center"/>
          </w:tcPr>
          <w:p w14:paraId="0438DDB4"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07" w:type="pct"/>
            <w:vMerge/>
            <w:tcBorders>
              <w:top w:val="single" w:sz="4" w:space="0" w:color="auto"/>
              <w:left w:val="single" w:sz="4" w:space="0" w:color="auto"/>
              <w:bottom w:val="single" w:sz="4" w:space="0" w:color="auto"/>
              <w:right w:val="single" w:sz="4" w:space="0" w:color="auto"/>
            </w:tcBorders>
            <w:vAlign w:val="center"/>
          </w:tcPr>
          <w:p w14:paraId="149DF6FE"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363" w:type="pct"/>
            <w:tcBorders>
              <w:top w:val="single" w:sz="4" w:space="0" w:color="auto"/>
              <w:left w:val="single" w:sz="4" w:space="0" w:color="auto"/>
              <w:bottom w:val="single" w:sz="4" w:space="0" w:color="auto"/>
              <w:right w:val="single" w:sz="4" w:space="0" w:color="auto"/>
            </w:tcBorders>
            <w:vAlign w:val="center"/>
          </w:tcPr>
          <w:p w14:paraId="0B193562"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495" w:type="pct"/>
            <w:tcBorders>
              <w:top w:val="single" w:sz="4" w:space="0" w:color="auto"/>
              <w:left w:val="single" w:sz="4" w:space="0" w:color="auto"/>
              <w:bottom w:val="single" w:sz="4" w:space="0" w:color="auto"/>
              <w:right w:val="single" w:sz="4" w:space="0" w:color="auto"/>
            </w:tcBorders>
            <w:vAlign w:val="center"/>
          </w:tcPr>
          <w:p w14:paraId="6121B289"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64CB2BF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6162F979"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684" w:type="pct"/>
            <w:tcBorders>
              <w:top w:val="single" w:sz="4" w:space="0" w:color="auto"/>
              <w:left w:val="single" w:sz="4" w:space="0" w:color="auto"/>
              <w:bottom w:val="single" w:sz="4" w:space="0" w:color="auto"/>
              <w:right w:val="single" w:sz="4" w:space="0" w:color="auto"/>
            </w:tcBorders>
            <w:vAlign w:val="center"/>
          </w:tcPr>
          <w:p w14:paraId="2D098720"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range -180° to 180°</w:t>
            </w:r>
          </w:p>
        </w:tc>
      </w:tr>
      <w:tr w:rsidR="000C50ED" w14:paraId="69028489" w14:textId="77777777" w:rsidTr="000C50ED">
        <w:trPr>
          <w:trHeight w:val="143"/>
        </w:trPr>
        <w:tc>
          <w:tcPr>
            <w:tcW w:w="2436" w:type="pct"/>
            <w:vMerge/>
            <w:tcBorders>
              <w:top w:val="single" w:sz="4" w:space="0" w:color="auto"/>
              <w:bottom w:val="single" w:sz="4" w:space="0" w:color="auto"/>
              <w:right w:val="single" w:sz="4" w:space="0" w:color="auto"/>
            </w:tcBorders>
            <w:vAlign w:val="center"/>
          </w:tcPr>
          <w:p w14:paraId="08262D36"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15" w:type="pct"/>
            <w:vMerge/>
            <w:tcBorders>
              <w:top w:val="single" w:sz="4" w:space="0" w:color="auto"/>
              <w:left w:val="single" w:sz="4" w:space="0" w:color="auto"/>
              <w:bottom w:val="single" w:sz="4" w:space="0" w:color="auto"/>
              <w:right w:val="single" w:sz="4" w:space="0" w:color="auto"/>
            </w:tcBorders>
            <w:vAlign w:val="center"/>
          </w:tcPr>
          <w:p w14:paraId="3BA1140F"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07" w:type="pct"/>
            <w:tcBorders>
              <w:top w:val="single" w:sz="4" w:space="0" w:color="auto"/>
              <w:left w:val="single" w:sz="4" w:space="0" w:color="auto"/>
              <w:bottom w:val="single" w:sz="4" w:space="0" w:color="auto"/>
              <w:right w:val="single" w:sz="4" w:space="0" w:color="auto"/>
            </w:tcBorders>
            <w:vAlign w:val="center"/>
          </w:tcPr>
          <w:p w14:paraId="2D8B5A11"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363" w:type="pct"/>
            <w:vMerge w:val="restart"/>
            <w:tcBorders>
              <w:top w:val="single" w:sz="4" w:space="0" w:color="auto"/>
              <w:left w:val="single" w:sz="4" w:space="0" w:color="auto"/>
              <w:bottom w:val="single" w:sz="4" w:space="0" w:color="auto"/>
              <w:right w:val="single" w:sz="4" w:space="0" w:color="auto"/>
            </w:tcBorders>
            <w:vAlign w:val="center"/>
          </w:tcPr>
          <w:p w14:paraId="560B171D"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95" w:type="pct"/>
            <w:tcBorders>
              <w:top w:val="single" w:sz="4" w:space="0" w:color="auto"/>
              <w:left w:val="single" w:sz="4" w:space="0" w:color="auto"/>
              <w:bottom w:val="single" w:sz="4" w:space="0" w:color="auto"/>
              <w:right w:val="single" w:sz="4" w:space="0" w:color="auto"/>
            </w:tcBorders>
            <w:vAlign w:val="center"/>
          </w:tcPr>
          <w:p w14:paraId="0282A4AE"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84" w:type="pct"/>
            <w:tcBorders>
              <w:top w:val="single" w:sz="4" w:space="0" w:color="auto"/>
              <w:left w:val="single" w:sz="4" w:space="0" w:color="auto"/>
              <w:bottom w:val="single" w:sz="4" w:space="0" w:color="auto"/>
              <w:right w:val="single" w:sz="4" w:space="0" w:color="auto"/>
            </w:tcBorders>
            <w:vAlign w:val="center"/>
          </w:tcPr>
          <w:p w14:paraId="68F46553"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16833F74" w14:textId="77777777" w:rsidTr="000C50ED">
        <w:trPr>
          <w:trHeight w:val="143"/>
        </w:trPr>
        <w:tc>
          <w:tcPr>
            <w:tcW w:w="2436" w:type="pct"/>
            <w:vMerge/>
            <w:tcBorders>
              <w:top w:val="single" w:sz="4" w:space="0" w:color="auto"/>
              <w:bottom w:val="single" w:sz="4" w:space="0" w:color="auto"/>
              <w:right w:val="single" w:sz="4" w:space="0" w:color="auto"/>
            </w:tcBorders>
            <w:vAlign w:val="center"/>
          </w:tcPr>
          <w:p w14:paraId="20A37622"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15" w:type="pct"/>
            <w:vMerge/>
            <w:tcBorders>
              <w:top w:val="single" w:sz="4" w:space="0" w:color="auto"/>
              <w:left w:val="single" w:sz="4" w:space="0" w:color="auto"/>
              <w:bottom w:val="single" w:sz="4" w:space="0" w:color="auto"/>
              <w:right w:val="single" w:sz="4" w:space="0" w:color="auto"/>
            </w:tcBorders>
            <w:vAlign w:val="center"/>
          </w:tcPr>
          <w:p w14:paraId="39F7B238"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07" w:type="pct"/>
            <w:tcBorders>
              <w:top w:val="single" w:sz="4" w:space="0" w:color="auto"/>
              <w:left w:val="single" w:sz="4" w:space="0" w:color="auto"/>
              <w:bottom w:val="single" w:sz="4" w:space="0" w:color="auto"/>
              <w:right w:val="single" w:sz="4" w:space="0" w:color="auto"/>
            </w:tcBorders>
            <w:vAlign w:val="center"/>
          </w:tcPr>
          <w:p w14:paraId="6E7CED33"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363" w:type="pct"/>
            <w:vMerge/>
            <w:tcBorders>
              <w:top w:val="single" w:sz="4" w:space="0" w:color="auto"/>
              <w:left w:val="single" w:sz="4" w:space="0" w:color="auto"/>
              <w:bottom w:val="single" w:sz="4" w:space="0" w:color="auto"/>
              <w:right w:val="single" w:sz="4" w:space="0" w:color="auto"/>
            </w:tcBorders>
            <w:vAlign w:val="center"/>
          </w:tcPr>
          <w:p w14:paraId="49A4BC15"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95" w:type="pct"/>
            <w:tcBorders>
              <w:top w:val="single" w:sz="4" w:space="0" w:color="auto"/>
              <w:left w:val="single" w:sz="4" w:space="0" w:color="auto"/>
              <w:bottom w:val="single" w:sz="4" w:space="0" w:color="auto"/>
              <w:right w:val="single" w:sz="4" w:space="0" w:color="auto"/>
            </w:tcBorders>
            <w:vAlign w:val="center"/>
          </w:tcPr>
          <w:p w14:paraId="4FD04386"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84" w:type="pct"/>
            <w:tcBorders>
              <w:top w:val="single" w:sz="4" w:space="0" w:color="auto"/>
              <w:left w:val="single" w:sz="4" w:space="0" w:color="auto"/>
              <w:bottom w:val="single" w:sz="4" w:space="0" w:color="auto"/>
              <w:right w:val="single" w:sz="4" w:space="0" w:color="auto"/>
            </w:tcBorders>
            <w:vAlign w:val="center"/>
          </w:tcPr>
          <w:p w14:paraId="03BB59FA"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43AE2650" w14:textId="77777777" w:rsidTr="000C50ED">
        <w:trPr>
          <w:trHeight w:val="143"/>
        </w:trPr>
        <w:tc>
          <w:tcPr>
            <w:tcW w:w="2436" w:type="pct"/>
            <w:vMerge/>
            <w:tcBorders>
              <w:top w:val="single" w:sz="4" w:space="0" w:color="auto"/>
              <w:bottom w:val="single" w:sz="4" w:space="0" w:color="auto"/>
              <w:right w:val="single" w:sz="4" w:space="0" w:color="auto"/>
            </w:tcBorders>
            <w:vAlign w:val="center"/>
          </w:tcPr>
          <w:p w14:paraId="4426068E"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15" w:type="pct"/>
            <w:vMerge/>
            <w:tcBorders>
              <w:top w:val="single" w:sz="4" w:space="0" w:color="auto"/>
              <w:left w:val="single" w:sz="4" w:space="0" w:color="auto"/>
              <w:bottom w:val="single" w:sz="4" w:space="0" w:color="auto"/>
              <w:right w:val="single" w:sz="4" w:space="0" w:color="auto"/>
            </w:tcBorders>
            <w:vAlign w:val="center"/>
          </w:tcPr>
          <w:p w14:paraId="01D63F05"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07" w:type="pct"/>
            <w:tcBorders>
              <w:top w:val="single" w:sz="4" w:space="0" w:color="auto"/>
              <w:left w:val="single" w:sz="4" w:space="0" w:color="auto"/>
              <w:bottom w:val="single" w:sz="4" w:space="0" w:color="auto"/>
              <w:right w:val="single" w:sz="4" w:space="0" w:color="auto"/>
            </w:tcBorders>
            <w:vAlign w:val="center"/>
          </w:tcPr>
          <w:p w14:paraId="133C5698"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363" w:type="pct"/>
            <w:vMerge/>
            <w:tcBorders>
              <w:top w:val="single" w:sz="4" w:space="0" w:color="auto"/>
              <w:left w:val="single" w:sz="4" w:space="0" w:color="auto"/>
              <w:bottom w:val="single" w:sz="4" w:space="0" w:color="auto"/>
              <w:right w:val="single" w:sz="4" w:space="0" w:color="auto"/>
            </w:tcBorders>
            <w:vAlign w:val="center"/>
          </w:tcPr>
          <w:p w14:paraId="0CD2CC68"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95" w:type="pct"/>
            <w:tcBorders>
              <w:top w:val="single" w:sz="4" w:space="0" w:color="auto"/>
              <w:left w:val="single" w:sz="4" w:space="0" w:color="auto"/>
              <w:bottom w:val="single" w:sz="4" w:space="0" w:color="auto"/>
              <w:right w:val="single" w:sz="4" w:space="0" w:color="auto"/>
            </w:tcBorders>
            <w:vAlign w:val="center"/>
          </w:tcPr>
          <w:p w14:paraId="0DF86B54"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84" w:type="pct"/>
            <w:tcBorders>
              <w:top w:val="single" w:sz="4" w:space="0" w:color="auto"/>
              <w:left w:val="single" w:sz="4" w:space="0" w:color="auto"/>
              <w:bottom w:val="single" w:sz="4" w:space="0" w:color="auto"/>
              <w:right w:val="single" w:sz="4" w:space="0" w:color="auto"/>
            </w:tcBorders>
            <w:vAlign w:val="center"/>
          </w:tcPr>
          <w:p w14:paraId="0E3A3C2D"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bl>
    <w:p w14:paraId="0B00AC8C" w14:textId="77777777" w:rsidR="00D51742" w:rsidRDefault="00D51742" w:rsidP="00D51742">
      <w:pPr>
        <w:widowControl w:val="0"/>
        <w:autoSpaceDE w:val="0"/>
        <w:autoSpaceDN w:val="0"/>
        <w:adjustRightInd w:val="0"/>
      </w:pPr>
    </w:p>
    <w:p w14:paraId="33E83666" w14:textId="77777777" w:rsidR="00D51742" w:rsidRDefault="00000000" w:rsidP="00D51742">
      <w:r>
        <w:pict w14:anchorId="3165C59F">
          <v:rect id="_x0000_i1119" style="width:0;height:1.5pt" o:hralign="center" o:hrstd="t" o:hr="t" fillcolor="#a0a0a0" stroked="f"/>
        </w:pict>
      </w:r>
    </w:p>
    <w:p w14:paraId="6E7BC217" w14:textId="77777777" w:rsidR="00D51742" w:rsidRDefault="00D51742" w:rsidP="00D51742">
      <w:pPr>
        <w:pStyle w:val="Heading4"/>
      </w:pPr>
      <w:bookmarkStart w:id="121" w:name="_Toc204345980"/>
      <w:r>
        <w:t>16.5.1.21 T4_START_RED_TRI_HIGH(label 302-00)</w:t>
      </w:r>
      <w:bookmarkEnd w:id="121"/>
    </w:p>
    <w:p w14:paraId="1CD1E0CC" w14:textId="77777777" w:rsidR="00D51742" w:rsidRDefault="00D51742" w:rsidP="00D51742">
      <w:r>
        <w:t>Requirement ID: H398-SRS-GWY-FNC-741</w:t>
      </w:r>
    </w:p>
    <w:p w14:paraId="3AA9B013" w14:textId="77777777" w:rsidR="00D51742" w:rsidRDefault="00D51742" w:rsidP="00D51742">
      <w:r>
        <w:t>MOPS: No</w:t>
      </w:r>
    </w:p>
    <w:p w14:paraId="1AD4AB10" w14:textId="77777777" w:rsidR="00D51742" w:rsidRDefault="00D51742" w:rsidP="00D51742">
      <w:r>
        <w:t>Safety Requirement: No</w:t>
      </w:r>
    </w:p>
    <w:p w14:paraId="6BB33656" w14:textId="77777777" w:rsidR="00D51742" w:rsidRDefault="00D51742" w:rsidP="00D51742">
      <w:r>
        <w:t>Rationale: NA</w:t>
      </w:r>
    </w:p>
    <w:p w14:paraId="553883EB" w14:textId="77777777" w:rsidR="00D51742" w:rsidRDefault="00D51742" w:rsidP="00D51742">
      <w:r>
        <w:t>Verification Method: Testing</w:t>
      </w:r>
    </w:p>
    <w:p w14:paraId="74299FD1" w14:textId="77777777" w:rsidR="00D51742" w:rsidRDefault="00D51742" w:rsidP="00D51742"/>
    <w:p w14:paraId="7BE4FFC5" w14:textId="77777777" w:rsidR="00D51742" w:rsidRDefault="00D51742" w:rsidP="00D51742">
      <w:pPr>
        <w:autoSpaceDE w:val="0"/>
        <w:autoSpaceDN w:val="0"/>
        <w:adjustRightInd w:val="0"/>
        <w:rPr>
          <w:rFonts w:cs="Arial"/>
        </w:rPr>
      </w:pPr>
      <w:r>
        <w:rPr>
          <w:rFonts w:cs="Arial"/>
        </w:rPr>
        <w:t>The Gateway module shall transmit the following data on ARINC 429 PARAMETER BUS OUT OF DAU (label 302-00) as follows:</w:t>
      </w:r>
    </w:p>
    <w:p w14:paraId="1B3529AC" w14:textId="77777777" w:rsidR="00D51742" w:rsidRDefault="00D51742" w:rsidP="00D51742">
      <w:pPr>
        <w:autoSpaceDE w:val="0"/>
        <w:autoSpaceDN w:val="0"/>
        <w:adjustRightInd w:val="0"/>
        <w:rPr>
          <w:rFonts w:cs="Arial"/>
        </w:rPr>
      </w:pPr>
      <w:r>
        <w:rPr>
          <w:rFonts w:cs="Arial"/>
        </w:rPr>
        <w:t xml:space="preserve">  </w:t>
      </w:r>
    </w:p>
    <w:p w14:paraId="618C5DC2" w14:textId="63B61A5C" w:rsidR="00D51742" w:rsidRDefault="002356CA" w:rsidP="002356CA">
      <w:pPr>
        <w:pStyle w:val="Caption"/>
        <w:rPr>
          <w:rFonts w:cs="Arial"/>
          <w:color w:val="000000"/>
          <w:highlight w:val="white"/>
        </w:rPr>
      </w:pPr>
      <w:bookmarkStart w:id="122" w:name="_Toc204346484"/>
      <w:r>
        <w:t xml:space="preserve">Table </w:t>
      </w:r>
      <w:fldSimple w:instr=" SEQ Table \* ARABIC ">
        <w:r w:rsidR="003451C2">
          <w:rPr>
            <w:noProof/>
          </w:rPr>
          <w:t>21</w:t>
        </w:r>
      </w:fldSimple>
      <w:r w:rsidR="00D51742">
        <w:rPr>
          <w:rFonts w:cs="Arial"/>
          <w:color w:val="000000"/>
          <w:highlight w:val="white"/>
        </w:rPr>
        <w:t>- Label 302 SDI 00 Details</w:t>
      </w:r>
      <w:bookmarkEnd w:id="122"/>
    </w:p>
    <w:p w14:paraId="60F5D71B" w14:textId="77777777" w:rsidR="00D51742" w:rsidRDefault="00D51742" w:rsidP="00D51742">
      <w:pPr>
        <w:autoSpaceDE w:val="0"/>
        <w:autoSpaceDN w:val="0"/>
        <w:adjustRightInd w:val="0"/>
        <w:rPr>
          <w:rFonts w:cs="Arial"/>
        </w:rPr>
      </w:pPr>
    </w:p>
    <w:tbl>
      <w:tblPr>
        <w:tblW w:w="3594"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284"/>
        <w:gridCol w:w="1017"/>
        <w:gridCol w:w="650"/>
        <w:gridCol w:w="572"/>
        <w:gridCol w:w="806"/>
        <w:gridCol w:w="1139"/>
      </w:tblGrid>
      <w:tr w:rsidR="000C50ED" w14:paraId="55A6BFD5" w14:textId="77777777" w:rsidTr="000C50ED">
        <w:trPr>
          <w:trHeight w:val="691"/>
        </w:trPr>
        <w:tc>
          <w:tcPr>
            <w:tcW w:w="2451" w:type="pct"/>
            <w:tcBorders>
              <w:top w:val="single" w:sz="4" w:space="0" w:color="auto"/>
              <w:bottom w:val="single" w:sz="4" w:space="0" w:color="auto"/>
              <w:right w:val="single" w:sz="4" w:space="0" w:color="auto"/>
            </w:tcBorders>
            <w:shd w:val="clear" w:color="auto" w:fill="D9E2F3"/>
          </w:tcPr>
          <w:p w14:paraId="524A1BC5"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612" w:type="pct"/>
            <w:tcBorders>
              <w:top w:val="single" w:sz="4" w:space="0" w:color="auto"/>
              <w:left w:val="single" w:sz="4" w:space="0" w:color="auto"/>
              <w:bottom w:val="single" w:sz="4" w:space="0" w:color="auto"/>
              <w:right w:val="single" w:sz="4" w:space="0" w:color="auto"/>
            </w:tcBorders>
            <w:shd w:val="clear" w:color="auto" w:fill="D9E2F3"/>
          </w:tcPr>
          <w:p w14:paraId="0018432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05" w:type="pct"/>
            <w:tcBorders>
              <w:top w:val="single" w:sz="4" w:space="0" w:color="auto"/>
              <w:left w:val="single" w:sz="4" w:space="0" w:color="auto"/>
              <w:bottom w:val="single" w:sz="4" w:space="0" w:color="auto"/>
              <w:right w:val="single" w:sz="4" w:space="0" w:color="auto"/>
            </w:tcBorders>
            <w:shd w:val="clear" w:color="auto" w:fill="D9E2F3"/>
          </w:tcPr>
          <w:p w14:paraId="3DD559A1"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361" w:type="pct"/>
            <w:tcBorders>
              <w:top w:val="single" w:sz="4" w:space="0" w:color="auto"/>
              <w:left w:val="single" w:sz="4" w:space="0" w:color="auto"/>
              <w:bottom w:val="single" w:sz="4" w:space="0" w:color="auto"/>
              <w:right w:val="single" w:sz="4" w:space="0" w:color="auto"/>
            </w:tcBorders>
            <w:shd w:val="clear" w:color="auto" w:fill="D9E2F3"/>
          </w:tcPr>
          <w:p w14:paraId="3CDC583F"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492" w:type="pct"/>
            <w:tcBorders>
              <w:top w:val="single" w:sz="4" w:space="0" w:color="auto"/>
              <w:left w:val="single" w:sz="4" w:space="0" w:color="auto"/>
              <w:bottom w:val="single" w:sz="4" w:space="0" w:color="auto"/>
              <w:right w:val="single" w:sz="4" w:space="0" w:color="auto"/>
            </w:tcBorders>
            <w:shd w:val="clear" w:color="auto" w:fill="D9E2F3"/>
          </w:tcPr>
          <w:p w14:paraId="6C32396F"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680" w:type="pct"/>
            <w:tcBorders>
              <w:top w:val="single" w:sz="4" w:space="0" w:color="auto"/>
              <w:left w:val="single" w:sz="4" w:space="0" w:color="auto"/>
              <w:bottom w:val="single" w:sz="4" w:space="0" w:color="auto"/>
              <w:right w:val="single" w:sz="4" w:space="0" w:color="auto"/>
            </w:tcBorders>
            <w:shd w:val="clear" w:color="auto" w:fill="D9E2F3"/>
          </w:tcPr>
          <w:p w14:paraId="5DD23B47"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0C50ED" w14:paraId="0DE0B337" w14:textId="77777777" w:rsidTr="000C50ED">
        <w:trPr>
          <w:trHeight w:val="1152"/>
        </w:trPr>
        <w:tc>
          <w:tcPr>
            <w:tcW w:w="2451" w:type="pct"/>
            <w:tcBorders>
              <w:top w:val="single" w:sz="4" w:space="0" w:color="auto"/>
              <w:bottom w:val="single" w:sz="4" w:space="0" w:color="auto"/>
              <w:right w:val="single" w:sz="4" w:space="0" w:color="auto"/>
            </w:tcBorders>
            <w:vAlign w:val="center"/>
          </w:tcPr>
          <w:p w14:paraId="791A2092"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ENG1_T4_START_RED_TRI_HIGH_Visibility</w:t>
            </w:r>
          </w:p>
        </w:tc>
        <w:tc>
          <w:tcPr>
            <w:tcW w:w="612" w:type="pct"/>
            <w:vMerge w:val="restart"/>
            <w:tcBorders>
              <w:top w:val="single" w:sz="4" w:space="0" w:color="auto"/>
              <w:left w:val="single" w:sz="4" w:space="0" w:color="auto"/>
              <w:bottom w:val="single" w:sz="4" w:space="0" w:color="auto"/>
              <w:right w:val="single" w:sz="4" w:space="0" w:color="auto"/>
            </w:tcBorders>
            <w:vAlign w:val="center"/>
          </w:tcPr>
          <w:p w14:paraId="7A608B34"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Label 302 SDI 00</w:t>
            </w:r>
          </w:p>
        </w:tc>
        <w:tc>
          <w:tcPr>
            <w:tcW w:w="405" w:type="pct"/>
            <w:vMerge w:val="restart"/>
            <w:tcBorders>
              <w:top w:val="single" w:sz="4" w:space="0" w:color="auto"/>
              <w:left w:val="single" w:sz="4" w:space="0" w:color="auto"/>
              <w:bottom w:val="single" w:sz="4" w:space="0" w:color="auto"/>
              <w:right w:val="single" w:sz="4" w:space="0" w:color="auto"/>
            </w:tcBorders>
            <w:vAlign w:val="center"/>
          </w:tcPr>
          <w:p w14:paraId="64C947FE"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361" w:type="pct"/>
            <w:vMerge w:val="restart"/>
            <w:tcBorders>
              <w:top w:val="single" w:sz="4" w:space="0" w:color="auto"/>
              <w:left w:val="single" w:sz="4" w:space="0" w:color="auto"/>
              <w:bottom w:val="single" w:sz="4" w:space="0" w:color="auto"/>
              <w:right w:val="single" w:sz="4" w:space="0" w:color="auto"/>
            </w:tcBorders>
            <w:vAlign w:val="center"/>
          </w:tcPr>
          <w:p w14:paraId="18DBD017"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92" w:type="pct"/>
            <w:tcBorders>
              <w:top w:val="single" w:sz="4" w:space="0" w:color="auto"/>
              <w:left w:val="single" w:sz="4" w:space="0" w:color="auto"/>
              <w:bottom w:val="single" w:sz="4" w:space="0" w:color="auto"/>
              <w:right w:val="single" w:sz="4" w:space="0" w:color="auto"/>
            </w:tcBorders>
            <w:vAlign w:val="center"/>
          </w:tcPr>
          <w:p w14:paraId="43CABCA6"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680" w:type="pct"/>
            <w:tcBorders>
              <w:top w:val="single" w:sz="4" w:space="0" w:color="auto"/>
              <w:left w:val="single" w:sz="4" w:space="0" w:color="auto"/>
              <w:bottom w:val="single" w:sz="4" w:space="0" w:color="auto"/>
              <w:right w:val="single" w:sz="4" w:space="0" w:color="auto"/>
            </w:tcBorders>
            <w:vAlign w:val="center"/>
          </w:tcPr>
          <w:p w14:paraId="53B41248"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Red high triangle limit displayed on ENG1</w:t>
            </w:r>
          </w:p>
        </w:tc>
      </w:tr>
      <w:tr w:rsidR="000C50ED" w14:paraId="76B3190E" w14:textId="77777777" w:rsidTr="000C50ED">
        <w:trPr>
          <w:trHeight w:val="1152"/>
        </w:trPr>
        <w:tc>
          <w:tcPr>
            <w:tcW w:w="2451" w:type="pct"/>
            <w:tcBorders>
              <w:top w:val="single" w:sz="4" w:space="0" w:color="auto"/>
              <w:bottom w:val="single" w:sz="4" w:space="0" w:color="auto"/>
              <w:right w:val="single" w:sz="4" w:space="0" w:color="auto"/>
            </w:tcBorders>
            <w:vAlign w:val="center"/>
          </w:tcPr>
          <w:p w14:paraId="0048032D"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ENG2_T4_START_RED_TRI_HIGH_Visibility</w:t>
            </w:r>
          </w:p>
        </w:tc>
        <w:tc>
          <w:tcPr>
            <w:tcW w:w="612" w:type="pct"/>
            <w:vMerge/>
            <w:tcBorders>
              <w:top w:val="single" w:sz="4" w:space="0" w:color="auto"/>
              <w:left w:val="single" w:sz="4" w:space="0" w:color="auto"/>
              <w:bottom w:val="single" w:sz="4" w:space="0" w:color="auto"/>
              <w:right w:val="single" w:sz="4" w:space="0" w:color="auto"/>
            </w:tcBorders>
            <w:vAlign w:val="center"/>
          </w:tcPr>
          <w:p w14:paraId="65AE7FAE"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05" w:type="pct"/>
            <w:vMerge/>
            <w:tcBorders>
              <w:top w:val="single" w:sz="4" w:space="0" w:color="auto"/>
              <w:left w:val="single" w:sz="4" w:space="0" w:color="auto"/>
              <w:bottom w:val="single" w:sz="4" w:space="0" w:color="auto"/>
              <w:right w:val="single" w:sz="4" w:space="0" w:color="auto"/>
            </w:tcBorders>
            <w:vAlign w:val="center"/>
          </w:tcPr>
          <w:p w14:paraId="7265281A"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361" w:type="pct"/>
            <w:vMerge/>
            <w:tcBorders>
              <w:top w:val="single" w:sz="4" w:space="0" w:color="auto"/>
              <w:left w:val="single" w:sz="4" w:space="0" w:color="auto"/>
              <w:bottom w:val="single" w:sz="4" w:space="0" w:color="auto"/>
              <w:right w:val="single" w:sz="4" w:space="0" w:color="auto"/>
            </w:tcBorders>
            <w:vAlign w:val="center"/>
          </w:tcPr>
          <w:p w14:paraId="2DC05945"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92" w:type="pct"/>
            <w:tcBorders>
              <w:top w:val="single" w:sz="4" w:space="0" w:color="auto"/>
              <w:left w:val="single" w:sz="4" w:space="0" w:color="auto"/>
              <w:bottom w:val="single" w:sz="4" w:space="0" w:color="auto"/>
              <w:right w:val="single" w:sz="4" w:space="0" w:color="auto"/>
            </w:tcBorders>
            <w:vAlign w:val="center"/>
          </w:tcPr>
          <w:p w14:paraId="472D6E3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680" w:type="pct"/>
            <w:tcBorders>
              <w:top w:val="single" w:sz="4" w:space="0" w:color="auto"/>
              <w:left w:val="single" w:sz="4" w:space="0" w:color="auto"/>
              <w:bottom w:val="single" w:sz="4" w:space="0" w:color="auto"/>
              <w:right w:val="single" w:sz="4" w:space="0" w:color="auto"/>
            </w:tcBorders>
            <w:vAlign w:val="center"/>
          </w:tcPr>
          <w:p w14:paraId="34EA8FD2"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1 = Red high triangle limit displayed on ENG2</w:t>
            </w:r>
          </w:p>
        </w:tc>
      </w:tr>
      <w:tr w:rsidR="000C50ED" w14:paraId="5259D0D4" w14:textId="77777777" w:rsidTr="000C50ED">
        <w:trPr>
          <w:trHeight w:val="1165"/>
        </w:trPr>
        <w:tc>
          <w:tcPr>
            <w:tcW w:w="2451" w:type="pct"/>
            <w:vMerge w:val="restart"/>
            <w:tcBorders>
              <w:top w:val="single" w:sz="4" w:space="0" w:color="auto"/>
              <w:bottom w:val="single" w:sz="4" w:space="0" w:color="auto"/>
              <w:right w:val="single" w:sz="4" w:space="0" w:color="auto"/>
            </w:tcBorders>
            <w:vAlign w:val="center"/>
          </w:tcPr>
          <w:p w14:paraId="4FD52080"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T4_START_RED_TRI_HIGH_Value</w:t>
            </w:r>
          </w:p>
        </w:tc>
        <w:tc>
          <w:tcPr>
            <w:tcW w:w="612" w:type="pct"/>
            <w:vMerge/>
            <w:tcBorders>
              <w:top w:val="single" w:sz="4" w:space="0" w:color="auto"/>
              <w:left w:val="single" w:sz="4" w:space="0" w:color="auto"/>
              <w:bottom w:val="single" w:sz="4" w:space="0" w:color="auto"/>
              <w:right w:val="single" w:sz="4" w:space="0" w:color="auto"/>
            </w:tcBorders>
            <w:vAlign w:val="center"/>
          </w:tcPr>
          <w:p w14:paraId="3E4CB66D"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05" w:type="pct"/>
            <w:vMerge/>
            <w:tcBorders>
              <w:top w:val="single" w:sz="4" w:space="0" w:color="auto"/>
              <w:left w:val="single" w:sz="4" w:space="0" w:color="auto"/>
              <w:bottom w:val="single" w:sz="4" w:space="0" w:color="auto"/>
              <w:right w:val="single" w:sz="4" w:space="0" w:color="auto"/>
            </w:tcBorders>
            <w:vAlign w:val="center"/>
          </w:tcPr>
          <w:p w14:paraId="1FFF4AF7"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361" w:type="pct"/>
            <w:tcBorders>
              <w:top w:val="single" w:sz="4" w:space="0" w:color="auto"/>
              <w:left w:val="single" w:sz="4" w:space="0" w:color="auto"/>
              <w:bottom w:val="single" w:sz="4" w:space="0" w:color="auto"/>
              <w:right w:val="single" w:sz="4" w:space="0" w:color="auto"/>
            </w:tcBorders>
            <w:vAlign w:val="center"/>
          </w:tcPr>
          <w:p w14:paraId="1FEBB7A1"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492" w:type="pct"/>
            <w:tcBorders>
              <w:top w:val="single" w:sz="4" w:space="0" w:color="auto"/>
              <w:left w:val="single" w:sz="4" w:space="0" w:color="auto"/>
              <w:bottom w:val="single" w:sz="4" w:space="0" w:color="auto"/>
              <w:right w:val="single" w:sz="4" w:space="0" w:color="auto"/>
            </w:tcBorders>
            <w:vAlign w:val="center"/>
          </w:tcPr>
          <w:p w14:paraId="30F0636C"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1122E819"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032ED3F6"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680" w:type="pct"/>
            <w:tcBorders>
              <w:top w:val="single" w:sz="4" w:space="0" w:color="auto"/>
              <w:left w:val="single" w:sz="4" w:space="0" w:color="auto"/>
              <w:bottom w:val="single" w:sz="4" w:space="0" w:color="auto"/>
              <w:right w:val="single" w:sz="4" w:space="0" w:color="auto"/>
            </w:tcBorders>
            <w:vAlign w:val="center"/>
          </w:tcPr>
          <w:p w14:paraId="368645C8"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range -180° to 180°</w:t>
            </w:r>
          </w:p>
        </w:tc>
      </w:tr>
      <w:tr w:rsidR="000C50ED" w14:paraId="514A38AE" w14:textId="77777777" w:rsidTr="000C50ED">
        <w:trPr>
          <w:trHeight w:val="143"/>
        </w:trPr>
        <w:tc>
          <w:tcPr>
            <w:tcW w:w="2451" w:type="pct"/>
            <w:vMerge/>
            <w:tcBorders>
              <w:top w:val="single" w:sz="4" w:space="0" w:color="auto"/>
              <w:bottom w:val="single" w:sz="4" w:space="0" w:color="auto"/>
              <w:right w:val="single" w:sz="4" w:space="0" w:color="auto"/>
            </w:tcBorders>
            <w:vAlign w:val="center"/>
          </w:tcPr>
          <w:p w14:paraId="5AAD451B"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12" w:type="pct"/>
            <w:vMerge/>
            <w:tcBorders>
              <w:top w:val="single" w:sz="4" w:space="0" w:color="auto"/>
              <w:left w:val="single" w:sz="4" w:space="0" w:color="auto"/>
              <w:bottom w:val="single" w:sz="4" w:space="0" w:color="auto"/>
              <w:right w:val="single" w:sz="4" w:space="0" w:color="auto"/>
            </w:tcBorders>
            <w:vAlign w:val="center"/>
          </w:tcPr>
          <w:p w14:paraId="444112D2"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05" w:type="pct"/>
            <w:tcBorders>
              <w:top w:val="single" w:sz="4" w:space="0" w:color="auto"/>
              <w:left w:val="single" w:sz="4" w:space="0" w:color="auto"/>
              <w:bottom w:val="single" w:sz="4" w:space="0" w:color="auto"/>
              <w:right w:val="single" w:sz="4" w:space="0" w:color="auto"/>
            </w:tcBorders>
            <w:vAlign w:val="center"/>
          </w:tcPr>
          <w:p w14:paraId="0F7BDF5A"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361" w:type="pct"/>
            <w:vMerge w:val="restart"/>
            <w:tcBorders>
              <w:top w:val="single" w:sz="4" w:space="0" w:color="auto"/>
              <w:left w:val="single" w:sz="4" w:space="0" w:color="auto"/>
              <w:bottom w:val="single" w:sz="4" w:space="0" w:color="auto"/>
              <w:right w:val="single" w:sz="4" w:space="0" w:color="auto"/>
            </w:tcBorders>
            <w:vAlign w:val="center"/>
          </w:tcPr>
          <w:p w14:paraId="1E344A1A"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92" w:type="pct"/>
            <w:tcBorders>
              <w:top w:val="single" w:sz="4" w:space="0" w:color="auto"/>
              <w:left w:val="single" w:sz="4" w:space="0" w:color="auto"/>
              <w:bottom w:val="single" w:sz="4" w:space="0" w:color="auto"/>
              <w:right w:val="single" w:sz="4" w:space="0" w:color="auto"/>
            </w:tcBorders>
            <w:vAlign w:val="center"/>
          </w:tcPr>
          <w:p w14:paraId="570B8915"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80" w:type="pct"/>
            <w:tcBorders>
              <w:top w:val="single" w:sz="4" w:space="0" w:color="auto"/>
              <w:left w:val="single" w:sz="4" w:space="0" w:color="auto"/>
              <w:bottom w:val="single" w:sz="4" w:space="0" w:color="auto"/>
              <w:right w:val="single" w:sz="4" w:space="0" w:color="auto"/>
            </w:tcBorders>
            <w:vAlign w:val="center"/>
          </w:tcPr>
          <w:p w14:paraId="7096C8F6"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76FA7004" w14:textId="77777777" w:rsidTr="000C50ED">
        <w:trPr>
          <w:trHeight w:val="143"/>
        </w:trPr>
        <w:tc>
          <w:tcPr>
            <w:tcW w:w="2451" w:type="pct"/>
            <w:vMerge/>
            <w:tcBorders>
              <w:top w:val="single" w:sz="4" w:space="0" w:color="auto"/>
              <w:bottom w:val="single" w:sz="4" w:space="0" w:color="auto"/>
              <w:right w:val="single" w:sz="4" w:space="0" w:color="auto"/>
            </w:tcBorders>
            <w:vAlign w:val="center"/>
          </w:tcPr>
          <w:p w14:paraId="276D5DDA"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12" w:type="pct"/>
            <w:vMerge/>
            <w:tcBorders>
              <w:top w:val="single" w:sz="4" w:space="0" w:color="auto"/>
              <w:left w:val="single" w:sz="4" w:space="0" w:color="auto"/>
              <w:bottom w:val="single" w:sz="4" w:space="0" w:color="auto"/>
              <w:right w:val="single" w:sz="4" w:space="0" w:color="auto"/>
            </w:tcBorders>
            <w:vAlign w:val="center"/>
          </w:tcPr>
          <w:p w14:paraId="29B64A97"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05" w:type="pct"/>
            <w:tcBorders>
              <w:top w:val="single" w:sz="4" w:space="0" w:color="auto"/>
              <w:left w:val="single" w:sz="4" w:space="0" w:color="auto"/>
              <w:bottom w:val="single" w:sz="4" w:space="0" w:color="auto"/>
              <w:right w:val="single" w:sz="4" w:space="0" w:color="auto"/>
            </w:tcBorders>
            <w:vAlign w:val="center"/>
          </w:tcPr>
          <w:p w14:paraId="515846E4"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361" w:type="pct"/>
            <w:vMerge/>
            <w:tcBorders>
              <w:top w:val="single" w:sz="4" w:space="0" w:color="auto"/>
              <w:left w:val="single" w:sz="4" w:space="0" w:color="auto"/>
              <w:bottom w:val="single" w:sz="4" w:space="0" w:color="auto"/>
              <w:right w:val="single" w:sz="4" w:space="0" w:color="auto"/>
            </w:tcBorders>
            <w:vAlign w:val="center"/>
          </w:tcPr>
          <w:p w14:paraId="42A46FF8"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92" w:type="pct"/>
            <w:tcBorders>
              <w:top w:val="single" w:sz="4" w:space="0" w:color="auto"/>
              <w:left w:val="single" w:sz="4" w:space="0" w:color="auto"/>
              <w:bottom w:val="single" w:sz="4" w:space="0" w:color="auto"/>
              <w:right w:val="single" w:sz="4" w:space="0" w:color="auto"/>
            </w:tcBorders>
            <w:vAlign w:val="center"/>
          </w:tcPr>
          <w:p w14:paraId="39686073"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80" w:type="pct"/>
            <w:tcBorders>
              <w:top w:val="single" w:sz="4" w:space="0" w:color="auto"/>
              <w:left w:val="single" w:sz="4" w:space="0" w:color="auto"/>
              <w:bottom w:val="single" w:sz="4" w:space="0" w:color="auto"/>
              <w:right w:val="single" w:sz="4" w:space="0" w:color="auto"/>
            </w:tcBorders>
            <w:vAlign w:val="center"/>
          </w:tcPr>
          <w:p w14:paraId="7448F012"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r w:rsidR="000C50ED" w14:paraId="2EF77FF4" w14:textId="77777777" w:rsidTr="000C50ED">
        <w:trPr>
          <w:trHeight w:val="143"/>
        </w:trPr>
        <w:tc>
          <w:tcPr>
            <w:tcW w:w="2451" w:type="pct"/>
            <w:vMerge/>
            <w:tcBorders>
              <w:top w:val="single" w:sz="4" w:space="0" w:color="auto"/>
              <w:bottom w:val="single" w:sz="4" w:space="0" w:color="auto"/>
              <w:right w:val="single" w:sz="4" w:space="0" w:color="auto"/>
            </w:tcBorders>
            <w:vAlign w:val="center"/>
          </w:tcPr>
          <w:p w14:paraId="00A848B0"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12" w:type="pct"/>
            <w:vMerge/>
            <w:tcBorders>
              <w:top w:val="single" w:sz="4" w:space="0" w:color="auto"/>
              <w:left w:val="single" w:sz="4" w:space="0" w:color="auto"/>
              <w:bottom w:val="single" w:sz="4" w:space="0" w:color="auto"/>
              <w:right w:val="single" w:sz="4" w:space="0" w:color="auto"/>
            </w:tcBorders>
            <w:vAlign w:val="center"/>
          </w:tcPr>
          <w:p w14:paraId="52F92589"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05" w:type="pct"/>
            <w:tcBorders>
              <w:top w:val="single" w:sz="4" w:space="0" w:color="auto"/>
              <w:left w:val="single" w:sz="4" w:space="0" w:color="auto"/>
              <w:bottom w:val="single" w:sz="4" w:space="0" w:color="auto"/>
              <w:right w:val="single" w:sz="4" w:space="0" w:color="auto"/>
            </w:tcBorders>
            <w:vAlign w:val="center"/>
          </w:tcPr>
          <w:p w14:paraId="3B21C8F2" w14:textId="77777777" w:rsidR="000C50ED" w:rsidRDefault="000C50ED"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361" w:type="pct"/>
            <w:vMerge/>
            <w:tcBorders>
              <w:top w:val="single" w:sz="4" w:space="0" w:color="auto"/>
              <w:left w:val="single" w:sz="4" w:space="0" w:color="auto"/>
              <w:bottom w:val="single" w:sz="4" w:space="0" w:color="auto"/>
              <w:right w:val="single" w:sz="4" w:space="0" w:color="auto"/>
            </w:tcBorders>
            <w:vAlign w:val="center"/>
          </w:tcPr>
          <w:p w14:paraId="1A26B87E"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492" w:type="pct"/>
            <w:tcBorders>
              <w:top w:val="single" w:sz="4" w:space="0" w:color="auto"/>
              <w:left w:val="single" w:sz="4" w:space="0" w:color="auto"/>
              <w:bottom w:val="single" w:sz="4" w:space="0" w:color="auto"/>
              <w:right w:val="single" w:sz="4" w:space="0" w:color="auto"/>
            </w:tcBorders>
            <w:vAlign w:val="center"/>
          </w:tcPr>
          <w:p w14:paraId="5A8085AD"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c>
          <w:tcPr>
            <w:tcW w:w="680" w:type="pct"/>
            <w:tcBorders>
              <w:top w:val="single" w:sz="4" w:space="0" w:color="auto"/>
              <w:left w:val="single" w:sz="4" w:space="0" w:color="auto"/>
              <w:bottom w:val="single" w:sz="4" w:space="0" w:color="auto"/>
              <w:right w:val="single" w:sz="4" w:space="0" w:color="auto"/>
            </w:tcBorders>
            <w:vAlign w:val="center"/>
          </w:tcPr>
          <w:p w14:paraId="0F9517C4" w14:textId="77777777" w:rsidR="000C50ED" w:rsidRDefault="000C50ED" w:rsidP="00FF3DB9">
            <w:pPr>
              <w:tabs>
                <w:tab w:val="left" w:pos="1350"/>
                <w:tab w:val="left" w:pos="3960"/>
              </w:tabs>
              <w:autoSpaceDE w:val="0"/>
              <w:autoSpaceDN w:val="0"/>
              <w:adjustRightInd w:val="0"/>
              <w:spacing w:before="120" w:after="120"/>
              <w:rPr>
                <w:rFonts w:cs="Arial"/>
                <w:color w:val="000000"/>
              </w:rPr>
            </w:pPr>
          </w:p>
        </w:tc>
      </w:tr>
    </w:tbl>
    <w:p w14:paraId="67F4823D" w14:textId="77777777" w:rsidR="00D51742" w:rsidRDefault="00D51742" w:rsidP="00D51742">
      <w:pPr>
        <w:widowControl w:val="0"/>
        <w:autoSpaceDE w:val="0"/>
        <w:autoSpaceDN w:val="0"/>
        <w:adjustRightInd w:val="0"/>
      </w:pPr>
    </w:p>
    <w:p w14:paraId="2A354CC2" w14:textId="77777777" w:rsidR="00D51742" w:rsidRDefault="00000000" w:rsidP="00D51742">
      <w:r>
        <w:pict w14:anchorId="285B27C0">
          <v:rect id="_x0000_i1120" style="width:0;height:1.5pt" o:hralign="center" o:hrstd="t" o:hr="t" fillcolor="#a0a0a0" stroked="f"/>
        </w:pict>
      </w:r>
    </w:p>
    <w:p w14:paraId="59CE65D9" w14:textId="77777777" w:rsidR="00D51742" w:rsidRDefault="00D51742" w:rsidP="00D51742">
      <w:pPr>
        <w:pStyle w:val="Heading4"/>
      </w:pPr>
      <w:bookmarkStart w:id="123" w:name="_Toc204345981"/>
      <w:r>
        <w:t>16.5.1.22 Label 074 Checksum Verification</w:t>
      </w:r>
      <w:bookmarkEnd w:id="123"/>
    </w:p>
    <w:p w14:paraId="5E261896" w14:textId="77777777" w:rsidR="00D51742" w:rsidRDefault="00D51742" w:rsidP="00D51742">
      <w:r>
        <w:t>Requirement ID: H398-SRS-GWY-FNC-1139</w:t>
      </w:r>
    </w:p>
    <w:p w14:paraId="768A1BC3" w14:textId="77777777" w:rsidR="00D51742" w:rsidRDefault="00D51742" w:rsidP="00D51742">
      <w:r>
        <w:t>MOPS: No</w:t>
      </w:r>
    </w:p>
    <w:p w14:paraId="2B580FE9" w14:textId="77777777" w:rsidR="00D51742" w:rsidRDefault="00D51742" w:rsidP="00D51742">
      <w:r>
        <w:t>Safety Requirement: No</w:t>
      </w:r>
    </w:p>
    <w:p w14:paraId="6C673216" w14:textId="77777777" w:rsidR="00D51742" w:rsidRDefault="00D51742" w:rsidP="00D51742">
      <w:r>
        <w:t>Rationale: NA</w:t>
      </w:r>
    </w:p>
    <w:p w14:paraId="4DF96B08" w14:textId="77777777" w:rsidR="00D51742" w:rsidRDefault="00D51742" w:rsidP="00D51742">
      <w:r>
        <w:t>Verification Method: Testing</w:t>
      </w:r>
    </w:p>
    <w:p w14:paraId="748BE141" w14:textId="77777777" w:rsidR="00D51742" w:rsidRDefault="00D51742" w:rsidP="00D51742"/>
    <w:p w14:paraId="354D622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The gateway shall receive Label 074  Checksum Verification  in the format as shown in Table . </w:t>
      </w:r>
    </w:p>
    <w:p w14:paraId="74BBC04B" w14:textId="3F7113DD" w:rsidR="00D51742" w:rsidRDefault="00A412A4" w:rsidP="00A412A4">
      <w:pPr>
        <w:pStyle w:val="Caption"/>
        <w:rPr>
          <w:rFonts w:cs="Arial"/>
          <w:b w:val="0"/>
          <w:bCs w:val="0"/>
          <w:lang w:val="en-CA"/>
        </w:rPr>
      </w:pPr>
      <w:bookmarkStart w:id="124" w:name="_Toc204346485"/>
      <w:r>
        <w:t xml:space="preserve">Table </w:t>
      </w:r>
      <w:fldSimple w:instr=" SEQ Table \* ARABIC ">
        <w:r w:rsidR="003451C2">
          <w:rPr>
            <w:noProof/>
          </w:rPr>
          <w:t>22</w:t>
        </w:r>
      </w:fldSimple>
      <w:r w:rsidR="00D51742">
        <w:rPr>
          <w:rFonts w:cs="Arial"/>
          <w:lang w:val="en-CA"/>
        </w:rPr>
        <w:t xml:space="preserve"> </w:t>
      </w:r>
      <w:r w:rsidR="00D51742">
        <w:rPr>
          <w:rFonts w:cs="Arial"/>
          <w:b w:val="0"/>
          <w:bCs w:val="0"/>
          <w:lang w:val="en-CA"/>
        </w:rPr>
        <w:t>:</w:t>
      </w:r>
      <w:r w:rsidR="00D51742">
        <w:rPr>
          <w:rFonts w:cs="Arial"/>
          <w:lang w:val="en-CA"/>
        </w:rPr>
        <w:t xml:space="preserve"> Label 074, Checksum Verification</w:t>
      </w:r>
      <w:bookmarkEnd w:id="12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77"/>
        <w:gridCol w:w="2775"/>
        <w:gridCol w:w="2270"/>
        <w:gridCol w:w="3028"/>
      </w:tblGrid>
      <w:tr w:rsidR="00D51742" w14:paraId="2D894213" w14:textId="77777777" w:rsidTr="00D27D2A">
        <w:trPr>
          <w:trHeight w:val="110"/>
        </w:trPr>
        <w:tc>
          <w:tcPr>
            <w:tcW w:w="683" w:type="pct"/>
            <w:tcBorders>
              <w:top w:val="single" w:sz="4" w:space="0" w:color="auto"/>
              <w:bottom w:val="single" w:sz="4" w:space="0" w:color="auto"/>
              <w:right w:val="single" w:sz="4" w:space="0" w:color="auto"/>
            </w:tcBorders>
            <w:shd w:val="clear" w:color="auto" w:fill="B4C6E7"/>
          </w:tcPr>
          <w:p w14:paraId="61CCF1AF" w14:textId="77777777" w:rsidR="00D51742" w:rsidRDefault="00D51742" w:rsidP="00FF3DB9">
            <w:pPr>
              <w:autoSpaceDE w:val="0"/>
              <w:autoSpaceDN w:val="0"/>
              <w:adjustRightInd w:val="0"/>
              <w:rPr>
                <w:b/>
                <w:bCs/>
                <w:color w:val="000000"/>
              </w:rPr>
            </w:pPr>
            <w:r>
              <w:rPr>
                <w:b/>
                <w:bCs/>
                <w:color w:val="000000"/>
              </w:rPr>
              <w:t>Label 074 Output</w:t>
            </w:r>
          </w:p>
        </w:tc>
        <w:tc>
          <w:tcPr>
            <w:tcW w:w="4317" w:type="pct"/>
            <w:gridSpan w:val="3"/>
            <w:tcBorders>
              <w:top w:val="single" w:sz="4" w:space="0" w:color="auto"/>
              <w:left w:val="single" w:sz="4" w:space="0" w:color="auto"/>
              <w:bottom w:val="single" w:sz="4" w:space="0" w:color="auto"/>
            </w:tcBorders>
            <w:shd w:val="clear" w:color="auto" w:fill="B4C6E7"/>
          </w:tcPr>
          <w:p w14:paraId="0E60AAE8" w14:textId="77777777" w:rsidR="00D51742" w:rsidRDefault="00D51742" w:rsidP="00FF3DB9">
            <w:pPr>
              <w:autoSpaceDE w:val="0"/>
              <w:autoSpaceDN w:val="0"/>
              <w:adjustRightInd w:val="0"/>
              <w:rPr>
                <w:b/>
                <w:bCs/>
                <w:color w:val="000000"/>
              </w:rPr>
            </w:pPr>
            <w:r>
              <w:rPr>
                <w:b/>
                <w:bCs/>
                <w:color w:val="000000"/>
              </w:rPr>
              <w:t>Checksum Verification</w:t>
            </w:r>
          </w:p>
        </w:tc>
      </w:tr>
      <w:tr w:rsidR="00D51742" w14:paraId="3403E839" w14:textId="77777777" w:rsidTr="00D27D2A">
        <w:trPr>
          <w:trHeight w:val="110"/>
        </w:trPr>
        <w:tc>
          <w:tcPr>
            <w:tcW w:w="683" w:type="pct"/>
            <w:tcBorders>
              <w:top w:val="single" w:sz="4" w:space="0" w:color="auto"/>
              <w:bottom w:val="single" w:sz="4" w:space="0" w:color="auto"/>
              <w:right w:val="single" w:sz="4" w:space="0" w:color="auto"/>
            </w:tcBorders>
            <w:shd w:val="clear" w:color="auto" w:fill="B4C6E7"/>
          </w:tcPr>
          <w:p w14:paraId="05B8AACC" w14:textId="77777777" w:rsidR="00D51742" w:rsidRDefault="00D51742" w:rsidP="00FF3DB9">
            <w:pPr>
              <w:autoSpaceDE w:val="0"/>
              <w:autoSpaceDN w:val="0"/>
              <w:adjustRightInd w:val="0"/>
              <w:rPr>
                <w:b/>
                <w:bCs/>
                <w:color w:val="000000"/>
              </w:rPr>
            </w:pPr>
            <w:r>
              <w:rPr>
                <w:b/>
                <w:bCs/>
                <w:color w:val="000000"/>
              </w:rPr>
              <w:t xml:space="preserve">Bit(s) </w:t>
            </w:r>
          </w:p>
        </w:tc>
        <w:tc>
          <w:tcPr>
            <w:tcW w:w="1484" w:type="pct"/>
            <w:tcBorders>
              <w:top w:val="single" w:sz="4" w:space="0" w:color="auto"/>
              <w:left w:val="single" w:sz="4" w:space="0" w:color="auto"/>
              <w:bottom w:val="single" w:sz="4" w:space="0" w:color="auto"/>
              <w:right w:val="single" w:sz="4" w:space="0" w:color="auto"/>
            </w:tcBorders>
            <w:shd w:val="clear" w:color="auto" w:fill="B4C6E7"/>
          </w:tcPr>
          <w:p w14:paraId="187D0A0F" w14:textId="77777777" w:rsidR="00D51742" w:rsidRDefault="00D51742" w:rsidP="00FF3DB9">
            <w:pPr>
              <w:autoSpaceDE w:val="0"/>
              <w:autoSpaceDN w:val="0"/>
              <w:adjustRightInd w:val="0"/>
              <w:rPr>
                <w:b/>
                <w:bCs/>
                <w:color w:val="000000"/>
              </w:rPr>
            </w:pPr>
            <w:r>
              <w:rPr>
                <w:b/>
                <w:bCs/>
                <w:color w:val="000000"/>
              </w:rPr>
              <w:t xml:space="preserve">Functional definition </w:t>
            </w:r>
          </w:p>
        </w:tc>
        <w:tc>
          <w:tcPr>
            <w:tcW w:w="1214" w:type="pct"/>
            <w:tcBorders>
              <w:top w:val="single" w:sz="4" w:space="0" w:color="auto"/>
              <w:left w:val="single" w:sz="4" w:space="0" w:color="auto"/>
              <w:bottom w:val="single" w:sz="4" w:space="0" w:color="auto"/>
              <w:right w:val="single" w:sz="4" w:space="0" w:color="auto"/>
            </w:tcBorders>
            <w:shd w:val="clear" w:color="auto" w:fill="B4C6E7"/>
          </w:tcPr>
          <w:p w14:paraId="0FF7B2E6" w14:textId="77777777" w:rsidR="00D51742" w:rsidRDefault="00D51742" w:rsidP="00FF3DB9">
            <w:pPr>
              <w:autoSpaceDE w:val="0"/>
              <w:autoSpaceDN w:val="0"/>
              <w:adjustRightInd w:val="0"/>
              <w:rPr>
                <w:b/>
                <w:bCs/>
                <w:color w:val="000000"/>
              </w:rPr>
            </w:pPr>
            <w:r>
              <w:rPr>
                <w:b/>
                <w:bCs/>
                <w:color w:val="000000"/>
              </w:rPr>
              <w:t>Bit Name</w:t>
            </w:r>
          </w:p>
        </w:tc>
        <w:tc>
          <w:tcPr>
            <w:tcW w:w="1619" w:type="pct"/>
            <w:tcBorders>
              <w:top w:val="single" w:sz="4" w:space="0" w:color="auto"/>
              <w:left w:val="single" w:sz="4" w:space="0" w:color="auto"/>
              <w:bottom w:val="single" w:sz="4" w:space="0" w:color="auto"/>
            </w:tcBorders>
            <w:shd w:val="clear" w:color="auto" w:fill="B4C6E7"/>
          </w:tcPr>
          <w:p w14:paraId="2C96E60A" w14:textId="77777777" w:rsidR="00D51742" w:rsidRDefault="00D51742" w:rsidP="00FF3DB9">
            <w:pPr>
              <w:autoSpaceDE w:val="0"/>
              <w:autoSpaceDN w:val="0"/>
              <w:adjustRightInd w:val="0"/>
              <w:rPr>
                <w:b/>
                <w:bCs/>
                <w:color w:val="000000"/>
              </w:rPr>
            </w:pPr>
            <w:r>
              <w:rPr>
                <w:b/>
                <w:bCs/>
                <w:color w:val="000000"/>
              </w:rPr>
              <w:t xml:space="preserve">Logic </w:t>
            </w:r>
          </w:p>
        </w:tc>
      </w:tr>
      <w:tr w:rsidR="00D51742" w14:paraId="443878E8" w14:textId="77777777" w:rsidTr="00D27D2A">
        <w:trPr>
          <w:trHeight w:val="348"/>
        </w:trPr>
        <w:tc>
          <w:tcPr>
            <w:tcW w:w="683" w:type="pct"/>
            <w:tcBorders>
              <w:top w:val="single" w:sz="4" w:space="0" w:color="auto"/>
              <w:bottom w:val="single" w:sz="4" w:space="0" w:color="auto"/>
              <w:right w:val="single" w:sz="4" w:space="0" w:color="auto"/>
            </w:tcBorders>
          </w:tcPr>
          <w:p w14:paraId="14F09D57" w14:textId="77777777" w:rsidR="00D51742" w:rsidRDefault="00D51742" w:rsidP="00FF3DB9">
            <w:pPr>
              <w:autoSpaceDE w:val="0"/>
              <w:autoSpaceDN w:val="0"/>
              <w:adjustRightInd w:val="0"/>
              <w:rPr>
                <w:color w:val="000000"/>
              </w:rPr>
            </w:pPr>
            <w:r>
              <w:rPr>
                <w:color w:val="000000"/>
              </w:rPr>
              <w:t>bit1 – bit8</w:t>
            </w:r>
          </w:p>
        </w:tc>
        <w:tc>
          <w:tcPr>
            <w:tcW w:w="1484" w:type="pct"/>
            <w:tcBorders>
              <w:top w:val="single" w:sz="4" w:space="0" w:color="auto"/>
              <w:left w:val="single" w:sz="4" w:space="0" w:color="auto"/>
              <w:bottom w:val="single" w:sz="4" w:space="0" w:color="auto"/>
              <w:right w:val="single" w:sz="4" w:space="0" w:color="auto"/>
            </w:tcBorders>
          </w:tcPr>
          <w:p w14:paraId="6DD0C2C8" w14:textId="77777777" w:rsidR="00D51742" w:rsidRDefault="00D51742" w:rsidP="00FF3DB9">
            <w:pPr>
              <w:autoSpaceDE w:val="0"/>
              <w:autoSpaceDN w:val="0"/>
              <w:adjustRightInd w:val="0"/>
              <w:rPr>
                <w:color w:val="000000"/>
              </w:rPr>
            </w:pPr>
            <w:r>
              <w:rPr>
                <w:color w:val="000000"/>
              </w:rPr>
              <w:t>074</w:t>
            </w:r>
          </w:p>
        </w:tc>
        <w:tc>
          <w:tcPr>
            <w:tcW w:w="1214" w:type="pct"/>
            <w:tcBorders>
              <w:top w:val="single" w:sz="4" w:space="0" w:color="auto"/>
              <w:left w:val="single" w:sz="4" w:space="0" w:color="auto"/>
              <w:bottom w:val="single" w:sz="4" w:space="0" w:color="auto"/>
              <w:right w:val="single" w:sz="4" w:space="0" w:color="auto"/>
            </w:tcBorders>
          </w:tcPr>
          <w:p w14:paraId="7CCD6AFD" w14:textId="77777777" w:rsidR="00D51742" w:rsidRDefault="00D51742" w:rsidP="00FF3DB9">
            <w:pPr>
              <w:autoSpaceDE w:val="0"/>
              <w:autoSpaceDN w:val="0"/>
              <w:adjustRightInd w:val="0"/>
              <w:rPr>
                <w:color w:val="000000"/>
              </w:rPr>
            </w:pPr>
            <w:r>
              <w:rPr>
                <w:color w:val="000000"/>
              </w:rPr>
              <w:t xml:space="preserve">Label </w:t>
            </w:r>
          </w:p>
        </w:tc>
        <w:tc>
          <w:tcPr>
            <w:tcW w:w="1619" w:type="pct"/>
            <w:tcBorders>
              <w:top w:val="single" w:sz="4" w:space="0" w:color="auto"/>
              <w:left w:val="single" w:sz="4" w:space="0" w:color="auto"/>
              <w:bottom w:val="single" w:sz="4" w:space="0" w:color="auto"/>
            </w:tcBorders>
          </w:tcPr>
          <w:p w14:paraId="6F8E6152" w14:textId="77777777" w:rsidR="00D51742" w:rsidRDefault="00D51742" w:rsidP="00FF3DB9">
            <w:pPr>
              <w:autoSpaceDE w:val="0"/>
              <w:autoSpaceDN w:val="0"/>
              <w:adjustRightInd w:val="0"/>
              <w:rPr>
                <w:color w:val="000000"/>
              </w:rPr>
            </w:pPr>
            <w:r>
              <w:rPr>
                <w:color w:val="000000"/>
              </w:rPr>
              <w:t>N/A</w:t>
            </w:r>
          </w:p>
        </w:tc>
      </w:tr>
      <w:tr w:rsidR="00D51742" w14:paraId="5D13E188" w14:textId="77777777" w:rsidTr="00D27D2A">
        <w:trPr>
          <w:trHeight w:val="233"/>
        </w:trPr>
        <w:tc>
          <w:tcPr>
            <w:tcW w:w="683" w:type="pct"/>
            <w:tcBorders>
              <w:top w:val="single" w:sz="4" w:space="0" w:color="auto"/>
              <w:bottom w:val="single" w:sz="4" w:space="0" w:color="auto"/>
              <w:right w:val="single" w:sz="4" w:space="0" w:color="auto"/>
            </w:tcBorders>
          </w:tcPr>
          <w:p w14:paraId="45832855" w14:textId="77777777" w:rsidR="00D51742" w:rsidRDefault="00D51742" w:rsidP="00FF3DB9">
            <w:pPr>
              <w:autoSpaceDE w:val="0"/>
              <w:autoSpaceDN w:val="0"/>
              <w:adjustRightInd w:val="0"/>
              <w:rPr>
                <w:color w:val="000000"/>
              </w:rPr>
            </w:pPr>
            <w:r>
              <w:rPr>
                <w:color w:val="000000"/>
              </w:rPr>
              <w:t xml:space="preserve">bit 9 to bit 10 </w:t>
            </w:r>
          </w:p>
        </w:tc>
        <w:tc>
          <w:tcPr>
            <w:tcW w:w="1484" w:type="pct"/>
            <w:tcBorders>
              <w:top w:val="single" w:sz="4" w:space="0" w:color="auto"/>
              <w:left w:val="single" w:sz="4" w:space="0" w:color="auto"/>
              <w:bottom w:val="single" w:sz="4" w:space="0" w:color="auto"/>
              <w:right w:val="single" w:sz="4" w:space="0" w:color="auto"/>
            </w:tcBorders>
          </w:tcPr>
          <w:p w14:paraId="2268B610" w14:textId="77777777" w:rsidR="00D27D2A" w:rsidRPr="00FF489E" w:rsidRDefault="00D27D2A" w:rsidP="00D27D2A">
            <w:pPr>
              <w:autoSpaceDE w:val="0"/>
              <w:autoSpaceDN w:val="0"/>
              <w:adjustRightInd w:val="0"/>
              <w:rPr>
                <w:rFonts w:eastAsiaTheme="minorHAnsi"/>
                <w:color w:val="000000"/>
              </w:rPr>
            </w:pPr>
            <w:r w:rsidRPr="00FF489E">
              <w:rPr>
                <w:rFonts w:eastAsiaTheme="minorHAnsi"/>
                <w:color w:val="000000"/>
              </w:rPr>
              <w:t xml:space="preserve">00 = </w:t>
            </w:r>
            <w:r>
              <w:rPr>
                <w:rFonts w:eastAsiaTheme="minorHAnsi"/>
                <w:color w:val="000000"/>
              </w:rPr>
              <w:t>N/A</w:t>
            </w:r>
          </w:p>
          <w:p w14:paraId="261D538A" w14:textId="77777777" w:rsidR="00D27D2A" w:rsidRPr="00FF489E" w:rsidRDefault="00D27D2A" w:rsidP="00D27D2A">
            <w:pPr>
              <w:autoSpaceDE w:val="0"/>
              <w:autoSpaceDN w:val="0"/>
              <w:adjustRightInd w:val="0"/>
              <w:rPr>
                <w:rFonts w:eastAsiaTheme="minorHAnsi"/>
                <w:color w:val="000000"/>
              </w:rPr>
            </w:pPr>
            <w:r w:rsidRPr="00FF489E">
              <w:rPr>
                <w:rFonts w:eastAsiaTheme="minorHAnsi"/>
                <w:color w:val="000000"/>
              </w:rPr>
              <w:t xml:space="preserve">01 = </w:t>
            </w:r>
            <w:r>
              <w:rPr>
                <w:rFonts w:eastAsiaTheme="minorHAnsi"/>
                <w:color w:val="000000"/>
              </w:rPr>
              <w:t>EIU 1</w:t>
            </w:r>
          </w:p>
          <w:p w14:paraId="4E1A92CC" w14:textId="77777777" w:rsidR="00D27D2A" w:rsidRPr="00FF489E" w:rsidRDefault="00D27D2A" w:rsidP="00D27D2A">
            <w:pPr>
              <w:autoSpaceDE w:val="0"/>
              <w:autoSpaceDN w:val="0"/>
              <w:adjustRightInd w:val="0"/>
              <w:rPr>
                <w:rFonts w:eastAsiaTheme="minorHAnsi"/>
                <w:color w:val="000000"/>
              </w:rPr>
            </w:pPr>
            <w:r w:rsidRPr="00FF489E">
              <w:rPr>
                <w:rFonts w:eastAsiaTheme="minorHAnsi"/>
                <w:color w:val="000000"/>
              </w:rPr>
              <w:t xml:space="preserve">10 </w:t>
            </w:r>
            <w:r>
              <w:rPr>
                <w:rFonts w:eastAsiaTheme="minorHAnsi"/>
                <w:color w:val="000000"/>
              </w:rPr>
              <w:t>–</w:t>
            </w:r>
            <w:r w:rsidRPr="00FF489E">
              <w:rPr>
                <w:rFonts w:eastAsiaTheme="minorHAnsi"/>
                <w:color w:val="000000"/>
              </w:rPr>
              <w:t xml:space="preserve"> </w:t>
            </w:r>
            <w:r>
              <w:rPr>
                <w:rFonts w:eastAsiaTheme="minorHAnsi"/>
                <w:color w:val="000000"/>
              </w:rPr>
              <w:t>EIU 2</w:t>
            </w:r>
          </w:p>
          <w:p w14:paraId="22FF2B1E" w14:textId="6C7E88C1" w:rsidR="00D51742" w:rsidRDefault="00D27D2A" w:rsidP="00D27D2A">
            <w:pPr>
              <w:autoSpaceDE w:val="0"/>
              <w:autoSpaceDN w:val="0"/>
              <w:adjustRightInd w:val="0"/>
              <w:rPr>
                <w:color w:val="000000"/>
              </w:rPr>
            </w:pPr>
            <w:r w:rsidRPr="00FF489E">
              <w:rPr>
                <w:rFonts w:eastAsiaTheme="minorHAnsi"/>
                <w:color w:val="000000"/>
              </w:rPr>
              <w:t xml:space="preserve">11 </w:t>
            </w:r>
            <w:r>
              <w:rPr>
                <w:rFonts w:eastAsiaTheme="minorHAnsi"/>
                <w:color w:val="000000"/>
              </w:rPr>
              <w:t>–</w:t>
            </w:r>
            <w:r w:rsidRPr="00FF489E">
              <w:rPr>
                <w:rFonts w:eastAsiaTheme="minorHAnsi"/>
                <w:color w:val="000000"/>
              </w:rPr>
              <w:t xml:space="preserve"> </w:t>
            </w:r>
            <w:r>
              <w:rPr>
                <w:rFonts w:eastAsiaTheme="minorHAnsi"/>
                <w:color w:val="000000"/>
              </w:rPr>
              <w:t>N/A</w:t>
            </w:r>
          </w:p>
        </w:tc>
        <w:tc>
          <w:tcPr>
            <w:tcW w:w="1214" w:type="pct"/>
            <w:tcBorders>
              <w:top w:val="single" w:sz="4" w:space="0" w:color="auto"/>
              <w:left w:val="single" w:sz="4" w:space="0" w:color="auto"/>
              <w:bottom w:val="single" w:sz="4" w:space="0" w:color="auto"/>
              <w:right w:val="single" w:sz="4" w:space="0" w:color="auto"/>
            </w:tcBorders>
          </w:tcPr>
          <w:p w14:paraId="3225D3EC" w14:textId="77777777" w:rsidR="00D51742" w:rsidRDefault="00D51742" w:rsidP="00FF3DB9">
            <w:pPr>
              <w:autoSpaceDE w:val="0"/>
              <w:autoSpaceDN w:val="0"/>
              <w:adjustRightInd w:val="0"/>
              <w:rPr>
                <w:color w:val="000000"/>
              </w:rPr>
            </w:pPr>
            <w:r>
              <w:rPr>
                <w:color w:val="000000"/>
              </w:rPr>
              <w:t>SDI</w:t>
            </w:r>
          </w:p>
        </w:tc>
        <w:tc>
          <w:tcPr>
            <w:tcW w:w="1619" w:type="pct"/>
            <w:tcBorders>
              <w:top w:val="single" w:sz="4" w:space="0" w:color="auto"/>
              <w:left w:val="single" w:sz="4" w:space="0" w:color="auto"/>
              <w:bottom w:val="single" w:sz="4" w:space="0" w:color="auto"/>
            </w:tcBorders>
          </w:tcPr>
          <w:p w14:paraId="703FDD26" w14:textId="77777777" w:rsidR="00D51742" w:rsidRDefault="00D51742" w:rsidP="00FF3DB9">
            <w:pPr>
              <w:autoSpaceDE w:val="0"/>
              <w:autoSpaceDN w:val="0"/>
              <w:adjustRightInd w:val="0"/>
              <w:rPr>
                <w:color w:val="000000"/>
              </w:rPr>
            </w:pPr>
            <w:r>
              <w:rPr>
                <w:color w:val="000000"/>
              </w:rPr>
              <w:t>N/A</w:t>
            </w:r>
          </w:p>
        </w:tc>
      </w:tr>
      <w:tr w:rsidR="00D51742" w14:paraId="330C343C" w14:textId="77777777" w:rsidTr="00D27D2A">
        <w:trPr>
          <w:trHeight w:val="564"/>
        </w:trPr>
        <w:tc>
          <w:tcPr>
            <w:tcW w:w="683" w:type="pct"/>
            <w:tcBorders>
              <w:top w:val="single" w:sz="4" w:space="0" w:color="auto"/>
              <w:bottom w:val="single" w:sz="4" w:space="0" w:color="auto"/>
              <w:right w:val="single" w:sz="4" w:space="0" w:color="auto"/>
            </w:tcBorders>
          </w:tcPr>
          <w:p w14:paraId="5EBFF971" w14:textId="77777777" w:rsidR="00D51742" w:rsidRDefault="00D51742" w:rsidP="00FF3DB9">
            <w:pPr>
              <w:autoSpaceDE w:val="0"/>
              <w:autoSpaceDN w:val="0"/>
              <w:adjustRightInd w:val="0"/>
              <w:rPr>
                <w:color w:val="000000"/>
              </w:rPr>
            </w:pPr>
            <w:r>
              <w:rPr>
                <w:color w:val="000000"/>
              </w:rPr>
              <w:t>bit 11 – bit 12</w:t>
            </w:r>
          </w:p>
        </w:tc>
        <w:tc>
          <w:tcPr>
            <w:tcW w:w="1484" w:type="pct"/>
            <w:tcBorders>
              <w:top w:val="single" w:sz="4" w:space="0" w:color="auto"/>
              <w:left w:val="single" w:sz="4" w:space="0" w:color="auto"/>
              <w:bottom w:val="single" w:sz="4" w:space="0" w:color="auto"/>
              <w:right w:val="single" w:sz="4" w:space="0" w:color="auto"/>
            </w:tcBorders>
          </w:tcPr>
          <w:p w14:paraId="0363C16D" w14:textId="3B87F360" w:rsidR="00D27D2A" w:rsidRPr="00FF489E" w:rsidRDefault="00D27D2A" w:rsidP="00D27D2A">
            <w:pPr>
              <w:autoSpaceDE w:val="0"/>
              <w:autoSpaceDN w:val="0"/>
              <w:adjustRightInd w:val="0"/>
              <w:rPr>
                <w:rFonts w:eastAsiaTheme="minorHAnsi"/>
                <w:color w:val="000000"/>
              </w:rPr>
            </w:pPr>
            <w:r w:rsidRPr="00FF489E">
              <w:rPr>
                <w:rFonts w:eastAsiaTheme="minorHAnsi"/>
                <w:color w:val="000000"/>
              </w:rPr>
              <w:t xml:space="preserve">00 </w:t>
            </w:r>
            <w:r>
              <w:rPr>
                <w:rFonts w:eastAsiaTheme="minorHAnsi"/>
                <w:color w:val="000000"/>
              </w:rPr>
              <w:t>–</w:t>
            </w:r>
            <w:r w:rsidRPr="00FF489E">
              <w:rPr>
                <w:rFonts w:eastAsiaTheme="minorHAnsi"/>
                <w:color w:val="000000"/>
              </w:rPr>
              <w:t xml:space="preserve"> </w:t>
            </w:r>
            <w:r w:rsidR="00577246" w:rsidRPr="00FF489E">
              <w:rPr>
                <w:rFonts w:eastAsiaTheme="minorHAnsi"/>
                <w:color w:val="000000"/>
              </w:rPr>
              <w:t xml:space="preserve">Checksum </w:t>
            </w:r>
            <w:r w:rsidR="00577246">
              <w:rPr>
                <w:rFonts w:eastAsiaTheme="minorHAnsi"/>
                <w:color w:val="000000"/>
              </w:rPr>
              <w:t>discrepancy</w:t>
            </w:r>
            <w:r w:rsidR="00577246" w:rsidRPr="00FF489E">
              <w:rPr>
                <w:rFonts w:eastAsiaTheme="minorHAnsi"/>
                <w:color w:val="000000"/>
              </w:rPr>
              <w:t xml:space="preserve"> </w:t>
            </w:r>
          </w:p>
          <w:p w14:paraId="25001CB6" w14:textId="77777777" w:rsidR="00D27D2A" w:rsidRPr="00FF489E" w:rsidRDefault="00D27D2A" w:rsidP="00D27D2A">
            <w:pPr>
              <w:autoSpaceDE w:val="0"/>
              <w:autoSpaceDN w:val="0"/>
              <w:adjustRightInd w:val="0"/>
              <w:rPr>
                <w:rFonts w:eastAsiaTheme="minorHAnsi"/>
                <w:color w:val="000000"/>
              </w:rPr>
            </w:pPr>
            <w:r w:rsidRPr="00FF489E">
              <w:rPr>
                <w:rFonts w:eastAsiaTheme="minorHAnsi"/>
                <w:color w:val="000000"/>
              </w:rPr>
              <w:t>01 - Not valid</w:t>
            </w:r>
          </w:p>
          <w:p w14:paraId="105A28BE" w14:textId="77777777" w:rsidR="00D27D2A" w:rsidRPr="00FF489E" w:rsidRDefault="00D27D2A" w:rsidP="00D27D2A">
            <w:pPr>
              <w:autoSpaceDE w:val="0"/>
              <w:autoSpaceDN w:val="0"/>
              <w:adjustRightInd w:val="0"/>
              <w:rPr>
                <w:rFonts w:eastAsiaTheme="minorHAnsi"/>
                <w:color w:val="000000"/>
              </w:rPr>
            </w:pPr>
            <w:r w:rsidRPr="00FF489E">
              <w:rPr>
                <w:rFonts w:eastAsiaTheme="minorHAnsi"/>
                <w:color w:val="000000"/>
              </w:rPr>
              <w:t>10 - Not Valid</w:t>
            </w:r>
          </w:p>
          <w:p w14:paraId="315CC909" w14:textId="69907434" w:rsidR="00D51742" w:rsidRDefault="00D27D2A" w:rsidP="00D27D2A">
            <w:pPr>
              <w:autoSpaceDE w:val="0"/>
              <w:autoSpaceDN w:val="0"/>
              <w:adjustRightInd w:val="0"/>
              <w:rPr>
                <w:color w:val="000000"/>
              </w:rPr>
            </w:pPr>
            <w:r w:rsidRPr="00FF489E">
              <w:rPr>
                <w:rFonts w:eastAsiaTheme="minorHAnsi"/>
                <w:color w:val="000000"/>
              </w:rPr>
              <w:t xml:space="preserve">11 – </w:t>
            </w:r>
            <w:r w:rsidR="00577246" w:rsidRPr="00FF489E">
              <w:rPr>
                <w:rFonts w:eastAsiaTheme="minorHAnsi"/>
                <w:color w:val="000000"/>
              </w:rPr>
              <w:t>Checksum</w:t>
            </w:r>
            <w:r w:rsidR="00577246">
              <w:rPr>
                <w:rFonts w:eastAsiaTheme="minorHAnsi"/>
                <w:color w:val="000000"/>
              </w:rPr>
              <w:t xml:space="preserve"> valid</w:t>
            </w:r>
          </w:p>
        </w:tc>
        <w:tc>
          <w:tcPr>
            <w:tcW w:w="1214" w:type="pct"/>
            <w:tcBorders>
              <w:top w:val="single" w:sz="4" w:space="0" w:color="auto"/>
              <w:left w:val="single" w:sz="4" w:space="0" w:color="auto"/>
              <w:bottom w:val="single" w:sz="4" w:space="0" w:color="auto"/>
              <w:right w:val="single" w:sz="4" w:space="0" w:color="auto"/>
            </w:tcBorders>
          </w:tcPr>
          <w:p w14:paraId="4F9939E8" w14:textId="7167C984" w:rsidR="00D51742" w:rsidRDefault="00D27D2A" w:rsidP="00FF3DB9">
            <w:pPr>
              <w:autoSpaceDE w:val="0"/>
              <w:autoSpaceDN w:val="0"/>
              <w:adjustRightInd w:val="0"/>
              <w:rPr>
                <w:color w:val="000000"/>
              </w:rPr>
            </w:pPr>
            <w:r>
              <w:rPr>
                <w:rFonts w:eastAsiaTheme="minorHAnsi"/>
                <w:color w:val="000000"/>
              </w:rPr>
              <w:t>8 Bit Checksum failure</w:t>
            </w:r>
          </w:p>
        </w:tc>
        <w:tc>
          <w:tcPr>
            <w:tcW w:w="1619" w:type="pct"/>
            <w:tcBorders>
              <w:top w:val="single" w:sz="4" w:space="0" w:color="auto"/>
              <w:left w:val="single" w:sz="4" w:space="0" w:color="auto"/>
              <w:bottom w:val="single" w:sz="4" w:space="0" w:color="auto"/>
            </w:tcBorders>
          </w:tcPr>
          <w:p w14:paraId="444F58BD" w14:textId="77777777" w:rsidR="00D51742" w:rsidRDefault="00D51742" w:rsidP="00FF3DB9">
            <w:pPr>
              <w:autoSpaceDE w:val="0"/>
              <w:autoSpaceDN w:val="0"/>
              <w:adjustRightInd w:val="0"/>
              <w:rPr>
                <w:color w:val="000000"/>
              </w:rPr>
            </w:pPr>
          </w:p>
        </w:tc>
      </w:tr>
      <w:tr w:rsidR="00D51742" w14:paraId="2D66A646" w14:textId="77777777" w:rsidTr="00D27D2A">
        <w:trPr>
          <w:trHeight w:val="249"/>
        </w:trPr>
        <w:tc>
          <w:tcPr>
            <w:tcW w:w="683" w:type="pct"/>
            <w:tcBorders>
              <w:top w:val="single" w:sz="4" w:space="0" w:color="auto"/>
              <w:bottom w:val="single" w:sz="4" w:space="0" w:color="auto"/>
              <w:right w:val="single" w:sz="4" w:space="0" w:color="auto"/>
            </w:tcBorders>
          </w:tcPr>
          <w:p w14:paraId="79134AEA" w14:textId="530B5054" w:rsidR="00D51742" w:rsidRDefault="00D51742" w:rsidP="00FF3DB9">
            <w:pPr>
              <w:autoSpaceDE w:val="0"/>
              <w:autoSpaceDN w:val="0"/>
              <w:adjustRightInd w:val="0"/>
              <w:rPr>
                <w:color w:val="000000"/>
              </w:rPr>
            </w:pPr>
            <w:r>
              <w:rPr>
                <w:color w:val="000000"/>
              </w:rPr>
              <w:t>bit 1</w:t>
            </w:r>
            <w:r w:rsidR="00D27D2A">
              <w:rPr>
                <w:color w:val="000000"/>
              </w:rPr>
              <w:t>3</w:t>
            </w:r>
            <w:r>
              <w:rPr>
                <w:color w:val="000000"/>
              </w:rPr>
              <w:t xml:space="preserve"> – bit 29</w:t>
            </w:r>
          </w:p>
        </w:tc>
        <w:tc>
          <w:tcPr>
            <w:tcW w:w="1484" w:type="pct"/>
            <w:tcBorders>
              <w:top w:val="single" w:sz="4" w:space="0" w:color="auto"/>
              <w:left w:val="single" w:sz="4" w:space="0" w:color="auto"/>
              <w:bottom w:val="single" w:sz="4" w:space="0" w:color="auto"/>
              <w:right w:val="single" w:sz="4" w:space="0" w:color="auto"/>
            </w:tcBorders>
          </w:tcPr>
          <w:p w14:paraId="742DF72E" w14:textId="77777777" w:rsidR="00D51742" w:rsidRDefault="00D51742" w:rsidP="00FF3DB9">
            <w:pPr>
              <w:autoSpaceDE w:val="0"/>
              <w:autoSpaceDN w:val="0"/>
              <w:adjustRightInd w:val="0"/>
              <w:rPr>
                <w:color w:val="000000"/>
              </w:rPr>
            </w:pPr>
            <w:r>
              <w:rPr>
                <w:color w:val="000000"/>
              </w:rPr>
              <w:t>Spare</w:t>
            </w:r>
          </w:p>
        </w:tc>
        <w:tc>
          <w:tcPr>
            <w:tcW w:w="1214" w:type="pct"/>
            <w:tcBorders>
              <w:top w:val="single" w:sz="4" w:space="0" w:color="auto"/>
              <w:left w:val="single" w:sz="4" w:space="0" w:color="auto"/>
              <w:bottom w:val="single" w:sz="4" w:space="0" w:color="auto"/>
              <w:right w:val="single" w:sz="4" w:space="0" w:color="auto"/>
            </w:tcBorders>
          </w:tcPr>
          <w:p w14:paraId="22708970" w14:textId="77777777" w:rsidR="00D51742" w:rsidRDefault="00D51742" w:rsidP="00FF3DB9">
            <w:pPr>
              <w:autoSpaceDE w:val="0"/>
              <w:autoSpaceDN w:val="0"/>
              <w:adjustRightInd w:val="0"/>
              <w:rPr>
                <w:color w:val="000000"/>
              </w:rPr>
            </w:pPr>
          </w:p>
        </w:tc>
        <w:tc>
          <w:tcPr>
            <w:tcW w:w="1619" w:type="pct"/>
            <w:tcBorders>
              <w:top w:val="single" w:sz="4" w:space="0" w:color="auto"/>
              <w:left w:val="single" w:sz="4" w:space="0" w:color="auto"/>
              <w:bottom w:val="single" w:sz="4" w:space="0" w:color="auto"/>
            </w:tcBorders>
          </w:tcPr>
          <w:p w14:paraId="52554C8D" w14:textId="77777777" w:rsidR="00D51742" w:rsidRDefault="00D51742" w:rsidP="00FF3DB9">
            <w:pPr>
              <w:autoSpaceDE w:val="0"/>
              <w:autoSpaceDN w:val="0"/>
              <w:adjustRightInd w:val="0"/>
              <w:rPr>
                <w:color w:val="000000"/>
              </w:rPr>
            </w:pPr>
          </w:p>
        </w:tc>
      </w:tr>
      <w:tr w:rsidR="00D51742" w14:paraId="513F7E72" w14:textId="77777777" w:rsidTr="00D27D2A">
        <w:trPr>
          <w:trHeight w:val="249"/>
        </w:trPr>
        <w:tc>
          <w:tcPr>
            <w:tcW w:w="683" w:type="pct"/>
            <w:tcBorders>
              <w:top w:val="single" w:sz="4" w:space="0" w:color="auto"/>
              <w:bottom w:val="single" w:sz="4" w:space="0" w:color="auto"/>
              <w:right w:val="single" w:sz="4" w:space="0" w:color="auto"/>
            </w:tcBorders>
          </w:tcPr>
          <w:p w14:paraId="5605983B" w14:textId="77777777" w:rsidR="00D51742" w:rsidRDefault="00D51742" w:rsidP="00FF3DB9">
            <w:pPr>
              <w:autoSpaceDE w:val="0"/>
              <w:autoSpaceDN w:val="0"/>
              <w:adjustRightInd w:val="0"/>
              <w:rPr>
                <w:color w:val="000000"/>
              </w:rPr>
            </w:pPr>
            <w:r>
              <w:rPr>
                <w:color w:val="000000"/>
              </w:rPr>
              <w:t>bit 30 – bit 31</w:t>
            </w:r>
          </w:p>
        </w:tc>
        <w:tc>
          <w:tcPr>
            <w:tcW w:w="1484" w:type="pct"/>
            <w:tcBorders>
              <w:top w:val="single" w:sz="4" w:space="0" w:color="auto"/>
              <w:left w:val="single" w:sz="4" w:space="0" w:color="auto"/>
              <w:bottom w:val="single" w:sz="4" w:space="0" w:color="auto"/>
              <w:right w:val="single" w:sz="4" w:space="0" w:color="auto"/>
            </w:tcBorders>
          </w:tcPr>
          <w:p w14:paraId="2FADF03E" w14:textId="77777777" w:rsidR="00D51742" w:rsidRDefault="00D51742" w:rsidP="00FF3DB9">
            <w:pPr>
              <w:autoSpaceDE w:val="0"/>
              <w:autoSpaceDN w:val="0"/>
              <w:adjustRightInd w:val="0"/>
              <w:rPr>
                <w:color w:val="000000"/>
              </w:rPr>
            </w:pPr>
            <w:r>
              <w:rPr>
                <w:color w:val="000000"/>
              </w:rPr>
              <w:t>00 = Failure Warning</w:t>
            </w:r>
          </w:p>
          <w:p w14:paraId="3EE64813" w14:textId="77777777" w:rsidR="00D51742" w:rsidRDefault="00D51742" w:rsidP="00FF3DB9">
            <w:pPr>
              <w:autoSpaceDE w:val="0"/>
              <w:autoSpaceDN w:val="0"/>
              <w:adjustRightInd w:val="0"/>
              <w:rPr>
                <w:color w:val="000000"/>
              </w:rPr>
            </w:pPr>
            <w:r>
              <w:rPr>
                <w:color w:val="000000"/>
              </w:rPr>
              <w:t>01 = NCD</w:t>
            </w:r>
          </w:p>
          <w:p w14:paraId="2367DAAB" w14:textId="77777777" w:rsidR="00D51742" w:rsidRDefault="00D51742" w:rsidP="00FF3DB9">
            <w:pPr>
              <w:autoSpaceDE w:val="0"/>
              <w:autoSpaceDN w:val="0"/>
              <w:adjustRightInd w:val="0"/>
              <w:rPr>
                <w:color w:val="000000"/>
              </w:rPr>
            </w:pPr>
            <w:r>
              <w:rPr>
                <w:color w:val="000000"/>
              </w:rPr>
              <w:t>10 = Functional Test</w:t>
            </w:r>
          </w:p>
          <w:p w14:paraId="623C9CD3" w14:textId="77777777" w:rsidR="00D51742" w:rsidRDefault="00D51742" w:rsidP="00FF3DB9">
            <w:pPr>
              <w:autoSpaceDE w:val="0"/>
              <w:autoSpaceDN w:val="0"/>
              <w:adjustRightInd w:val="0"/>
              <w:rPr>
                <w:color w:val="000000"/>
              </w:rPr>
            </w:pPr>
            <w:r>
              <w:rPr>
                <w:color w:val="000000"/>
              </w:rPr>
              <w:t>11 = Normal Operation</w:t>
            </w:r>
          </w:p>
        </w:tc>
        <w:tc>
          <w:tcPr>
            <w:tcW w:w="1214" w:type="pct"/>
            <w:tcBorders>
              <w:top w:val="single" w:sz="4" w:space="0" w:color="auto"/>
              <w:left w:val="single" w:sz="4" w:space="0" w:color="auto"/>
              <w:bottom w:val="single" w:sz="4" w:space="0" w:color="auto"/>
              <w:right w:val="single" w:sz="4" w:space="0" w:color="auto"/>
            </w:tcBorders>
          </w:tcPr>
          <w:p w14:paraId="4A59282A" w14:textId="77777777" w:rsidR="00D51742" w:rsidRDefault="00D51742" w:rsidP="00FF3DB9">
            <w:pPr>
              <w:autoSpaceDE w:val="0"/>
              <w:autoSpaceDN w:val="0"/>
              <w:adjustRightInd w:val="0"/>
              <w:rPr>
                <w:color w:val="000000"/>
              </w:rPr>
            </w:pPr>
            <w:r>
              <w:rPr>
                <w:color w:val="000000"/>
              </w:rPr>
              <w:t>SSM</w:t>
            </w:r>
          </w:p>
        </w:tc>
        <w:tc>
          <w:tcPr>
            <w:tcW w:w="1619" w:type="pct"/>
            <w:tcBorders>
              <w:top w:val="single" w:sz="4" w:space="0" w:color="auto"/>
              <w:left w:val="single" w:sz="4" w:space="0" w:color="auto"/>
              <w:bottom w:val="single" w:sz="4" w:space="0" w:color="auto"/>
            </w:tcBorders>
          </w:tcPr>
          <w:p w14:paraId="5966A11B" w14:textId="77777777" w:rsidR="00D51742" w:rsidRDefault="00D51742" w:rsidP="00FF3DB9">
            <w:pPr>
              <w:autoSpaceDE w:val="0"/>
              <w:autoSpaceDN w:val="0"/>
              <w:adjustRightInd w:val="0"/>
              <w:rPr>
                <w:color w:val="000000"/>
              </w:rPr>
            </w:pPr>
            <w:r>
              <w:rPr>
                <w:color w:val="000000"/>
              </w:rPr>
              <w:t>N/A</w:t>
            </w:r>
          </w:p>
        </w:tc>
      </w:tr>
      <w:tr w:rsidR="00D51742" w14:paraId="408326F9" w14:textId="77777777" w:rsidTr="00D27D2A">
        <w:trPr>
          <w:trHeight w:val="249"/>
        </w:trPr>
        <w:tc>
          <w:tcPr>
            <w:tcW w:w="683" w:type="pct"/>
            <w:tcBorders>
              <w:top w:val="single" w:sz="4" w:space="0" w:color="auto"/>
              <w:bottom w:val="single" w:sz="4" w:space="0" w:color="auto"/>
              <w:right w:val="single" w:sz="4" w:space="0" w:color="auto"/>
            </w:tcBorders>
          </w:tcPr>
          <w:p w14:paraId="0BE2BC00" w14:textId="77777777" w:rsidR="00D51742" w:rsidRDefault="00D51742" w:rsidP="00FF3DB9">
            <w:pPr>
              <w:autoSpaceDE w:val="0"/>
              <w:autoSpaceDN w:val="0"/>
              <w:adjustRightInd w:val="0"/>
              <w:rPr>
                <w:color w:val="000000"/>
              </w:rPr>
            </w:pPr>
            <w:r>
              <w:rPr>
                <w:color w:val="000000"/>
              </w:rPr>
              <w:lastRenderedPageBreak/>
              <w:t>bit 32</w:t>
            </w:r>
          </w:p>
        </w:tc>
        <w:tc>
          <w:tcPr>
            <w:tcW w:w="1484" w:type="pct"/>
            <w:tcBorders>
              <w:top w:val="single" w:sz="4" w:space="0" w:color="auto"/>
              <w:left w:val="single" w:sz="4" w:space="0" w:color="auto"/>
              <w:bottom w:val="single" w:sz="4" w:space="0" w:color="auto"/>
              <w:right w:val="single" w:sz="4" w:space="0" w:color="auto"/>
            </w:tcBorders>
          </w:tcPr>
          <w:p w14:paraId="145304A6" w14:textId="77777777" w:rsidR="00D51742" w:rsidRDefault="00D51742" w:rsidP="00FF3DB9">
            <w:pPr>
              <w:autoSpaceDE w:val="0"/>
              <w:autoSpaceDN w:val="0"/>
              <w:adjustRightInd w:val="0"/>
              <w:rPr>
                <w:color w:val="000000"/>
              </w:rPr>
            </w:pPr>
          </w:p>
        </w:tc>
        <w:tc>
          <w:tcPr>
            <w:tcW w:w="1214" w:type="pct"/>
            <w:tcBorders>
              <w:top w:val="single" w:sz="4" w:space="0" w:color="auto"/>
              <w:left w:val="single" w:sz="4" w:space="0" w:color="auto"/>
              <w:bottom w:val="single" w:sz="4" w:space="0" w:color="auto"/>
              <w:right w:val="single" w:sz="4" w:space="0" w:color="auto"/>
            </w:tcBorders>
          </w:tcPr>
          <w:p w14:paraId="4FE61411" w14:textId="77777777" w:rsidR="00D51742" w:rsidRDefault="00D51742" w:rsidP="00FF3DB9">
            <w:pPr>
              <w:autoSpaceDE w:val="0"/>
              <w:autoSpaceDN w:val="0"/>
              <w:adjustRightInd w:val="0"/>
              <w:rPr>
                <w:color w:val="000000"/>
              </w:rPr>
            </w:pPr>
            <w:r>
              <w:rPr>
                <w:color w:val="000000"/>
              </w:rPr>
              <w:t>Parity</w:t>
            </w:r>
          </w:p>
        </w:tc>
        <w:tc>
          <w:tcPr>
            <w:tcW w:w="1619" w:type="pct"/>
            <w:tcBorders>
              <w:top w:val="single" w:sz="4" w:space="0" w:color="auto"/>
              <w:left w:val="single" w:sz="4" w:space="0" w:color="auto"/>
              <w:bottom w:val="single" w:sz="4" w:space="0" w:color="auto"/>
            </w:tcBorders>
          </w:tcPr>
          <w:p w14:paraId="489CC01E" w14:textId="77777777" w:rsidR="00D51742" w:rsidRDefault="00D51742" w:rsidP="00FF3DB9">
            <w:pPr>
              <w:autoSpaceDE w:val="0"/>
              <w:autoSpaceDN w:val="0"/>
              <w:adjustRightInd w:val="0"/>
              <w:rPr>
                <w:color w:val="000000"/>
              </w:rPr>
            </w:pPr>
          </w:p>
        </w:tc>
      </w:tr>
    </w:tbl>
    <w:p w14:paraId="027B03C4" w14:textId="77777777" w:rsidR="00D51742" w:rsidRDefault="00D51742" w:rsidP="00D51742">
      <w:pPr>
        <w:widowControl w:val="0"/>
        <w:autoSpaceDE w:val="0"/>
        <w:autoSpaceDN w:val="0"/>
        <w:adjustRightInd w:val="0"/>
      </w:pPr>
    </w:p>
    <w:p w14:paraId="444C197F" w14:textId="77777777" w:rsidR="00D51742" w:rsidRDefault="00000000" w:rsidP="00D51742">
      <w:r>
        <w:pict w14:anchorId="4C10B310">
          <v:rect id="_x0000_i1121" style="width:0;height:1.5pt" o:hralign="center" o:hrstd="t" o:hr="t" fillcolor="#a0a0a0" stroked="f"/>
        </w:pict>
      </w:r>
    </w:p>
    <w:p w14:paraId="696FF19C" w14:textId="77777777" w:rsidR="00D51742" w:rsidRDefault="00D51742" w:rsidP="00D51742">
      <w:pPr>
        <w:pStyle w:val="Heading4"/>
      </w:pPr>
      <w:bookmarkStart w:id="125" w:name="_Toc204345982"/>
      <w:r>
        <w:t>16.5.1.24 Label 077 Lighting State</w:t>
      </w:r>
      <w:bookmarkEnd w:id="125"/>
    </w:p>
    <w:p w14:paraId="0694D261" w14:textId="77777777" w:rsidR="00D51742" w:rsidRDefault="00D51742" w:rsidP="00D51742">
      <w:r>
        <w:t>Requirement ID: H398-SRS-GWY-FNC-1141</w:t>
      </w:r>
    </w:p>
    <w:p w14:paraId="16578B83" w14:textId="77777777" w:rsidR="00D51742" w:rsidRDefault="00D51742" w:rsidP="00D51742">
      <w:r>
        <w:t>MOPS: No</w:t>
      </w:r>
    </w:p>
    <w:p w14:paraId="378FE3E0" w14:textId="77777777" w:rsidR="00D51742" w:rsidRDefault="00D51742" w:rsidP="00D51742">
      <w:r>
        <w:t>Safety Requirement: No</w:t>
      </w:r>
    </w:p>
    <w:p w14:paraId="2625E690" w14:textId="77777777" w:rsidR="00D51742" w:rsidRDefault="00D51742" w:rsidP="00D51742">
      <w:r>
        <w:t>Rationale: NA</w:t>
      </w:r>
    </w:p>
    <w:p w14:paraId="170AE227" w14:textId="77777777" w:rsidR="00D51742" w:rsidRDefault="00D51742" w:rsidP="00D51742">
      <w:r>
        <w:t>Verification Method: Testing</w:t>
      </w:r>
    </w:p>
    <w:p w14:paraId="1792C2B8" w14:textId="77777777" w:rsidR="00D51742" w:rsidRDefault="00D51742" w:rsidP="00D51742"/>
    <w:p w14:paraId="7444CA6F" w14:textId="150412DA" w:rsidR="00D51742" w:rsidRDefault="00D51742" w:rsidP="00D51742">
      <w:pPr>
        <w:autoSpaceDE w:val="0"/>
        <w:autoSpaceDN w:val="0"/>
        <w:adjustRightInd w:val="0"/>
        <w:rPr>
          <w:rFonts w:cs="Arial"/>
        </w:rPr>
      </w:pPr>
      <w:r>
        <w:rPr>
          <w:rFonts w:cs="Arial"/>
        </w:rPr>
        <w:t>The gateway shall receive Label 077 Lighting State</w:t>
      </w:r>
      <w:r w:rsidR="00810F2F">
        <w:rPr>
          <w:rFonts w:cs="Arial"/>
        </w:rPr>
        <w:t xml:space="preserve"> via REMISE</w:t>
      </w:r>
      <w:r>
        <w:rPr>
          <w:rFonts w:cs="Arial"/>
        </w:rPr>
        <w:t xml:space="preserve"> in the format as shown in Table .</w:t>
      </w:r>
    </w:p>
    <w:p w14:paraId="0E16EA01" w14:textId="359A833F" w:rsidR="00D51742" w:rsidRDefault="001D0154" w:rsidP="001D0154">
      <w:pPr>
        <w:pStyle w:val="Caption"/>
        <w:rPr>
          <w:rFonts w:cs="Arial"/>
          <w:b w:val="0"/>
          <w:bCs w:val="0"/>
          <w:lang w:val="en-CA"/>
        </w:rPr>
      </w:pPr>
      <w:bookmarkStart w:id="126" w:name="_Toc204346486"/>
      <w:r>
        <w:t xml:space="preserve">Table </w:t>
      </w:r>
      <w:fldSimple w:instr=" SEQ Table \* ARABIC ">
        <w:r w:rsidR="003451C2">
          <w:rPr>
            <w:noProof/>
          </w:rPr>
          <w:t>23</w:t>
        </w:r>
      </w:fldSimple>
      <w:r w:rsidR="00D51742">
        <w:rPr>
          <w:rFonts w:cs="Arial"/>
          <w:lang w:val="en-CA"/>
        </w:rPr>
        <w:t>– Label 077 Lighting State</w:t>
      </w:r>
      <w:bookmarkEnd w:id="12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192"/>
        <w:gridCol w:w="2801"/>
        <w:gridCol w:w="2296"/>
        <w:gridCol w:w="3061"/>
      </w:tblGrid>
      <w:tr w:rsidR="00D51742" w14:paraId="062E4C5A" w14:textId="77777777" w:rsidTr="00FF3DB9">
        <w:tc>
          <w:tcPr>
            <w:tcW w:w="637" w:type="pct"/>
            <w:tcBorders>
              <w:top w:val="single" w:sz="4" w:space="0" w:color="auto"/>
              <w:bottom w:val="single" w:sz="4" w:space="0" w:color="auto"/>
              <w:right w:val="single" w:sz="4" w:space="0" w:color="auto"/>
            </w:tcBorders>
            <w:shd w:val="clear" w:color="auto" w:fill="B4C6E7"/>
          </w:tcPr>
          <w:p w14:paraId="201BEE93" w14:textId="77777777" w:rsidR="00D51742" w:rsidRDefault="00D51742" w:rsidP="00FF3DB9">
            <w:pPr>
              <w:autoSpaceDE w:val="0"/>
              <w:autoSpaceDN w:val="0"/>
              <w:adjustRightInd w:val="0"/>
              <w:rPr>
                <w:b/>
                <w:bCs/>
              </w:rPr>
            </w:pPr>
            <w:r>
              <w:rPr>
                <w:b/>
                <w:bCs/>
              </w:rPr>
              <w:t>Label 077 Output</w:t>
            </w:r>
          </w:p>
        </w:tc>
        <w:tc>
          <w:tcPr>
            <w:tcW w:w="4363" w:type="pct"/>
            <w:gridSpan w:val="3"/>
            <w:tcBorders>
              <w:top w:val="single" w:sz="4" w:space="0" w:color="auto"/>
              <w:left w:val="single" w:sz="4" w:space="0" w:color="auto"/>
              <w:bottom w:val="single" w:sz="4" w:space="0" w:color="auto"/>
            </w:tcBorders>
            <w:shd w:val="clear" w:color="auto" w:fill="B4C6E7"/>
          </w:tcPr>
          <w:p w14:paraId="6A9C3872" w14:textId="77777777" w:rsidR="00D51742" w:rsidRDefault="00D51742" w:rsidP="00FF3DB9">
            <w:pPr>
              <w:autoSpaceDE w:val="0"/>
              <w:autoSpaceDN w:val="0"/>
              <w:adjustRightInd w:val="0"/>
              <w:rPr>
                <w:b/>
                <w:bCs/>
              </w:rPr>
            </w:pPr>
            <w:r>
              <w:rPr>
                <w:b/>
                <w:bCs/>
              </w:rPr>
              <w:t>Lighting State</w:t>
            </w:r>
          </w:p>
        </w:tc>
      </w:tr>
      <w:tr w:rsidR="00D51742" w14:paraId="3CDF6DD2" w14:textId="77777777" w:rsidTr="00FF3DB9">
        <w:tc>
          <w:tcPr>
            <w:tcW w:w="637" w:type="pct"/>
            <w:tcBorders>
              <w:top w:val="single" w:sz="4" w:space="0" w:color="auto"/>
              <w:bottom w:val="single" w:sz="4" w:space="0" w:color="auto"/>
              <w:right w:val="single" w:sz="4" w:space="0" w:color="auto"/>
            </w:tcBorders>
            <w:shd w:val="clear" w:color="auto" w:fill="B4C6E7"/>
          </w:tcPr>
          <w:p w14:paraId="3933D17E" w14:textId="77777777" w:rsidR="00D51742" w:rsidRDefault="00D51742" w:rsidP="00FF3DB9">
            <w:pPr>
              <w:autoSpaceDE w:val="0"/>
              <w:autoSpaceDN w:val="0"/>
              <w:adjustRightInd w:val="0"/>
              <w:rPr>
                <w:b/>
                <w:bCs/>
              </w:rPr>
            </w:pPr>
            <w:r>
              <w:rPr>
                <w:b/>
                <w:bCs/>
              </w:rPr>
              <w:t>Bit(s)</w:t>
            </w:r>
          </w:p>
        </w:tc>
        <w:tc>
          <w:tcPr>
            <w:tcW w:w="1498" w:type="pct"/>
            <w:tcBorders>
              <w:top w:val="single" w:sz="4" w:space="0" w:color="auto"/>
              <w:left w:val="single" w:sz="4" w:space="0" w:color="auto"/>
              <w:bottom w:val="single" w:sz="4" w:space="0" w:color="auto"/>
              <w:right w:val="single" w:sz="4" w:space="0" w:color="auto"/>
            </w:tcBorders>
            <w:shd w:val="clear" w:color="auto" w:fill="B4C6E7"/>
          </w:tcPr>
          <w:p w14:paraId="13F89C7A" w14:textId="77777777" w:rsidR="00D51742" w:rsidRDefault="00D51742" w:rsidP="00FF3DB9">
            <w:pPr>
              <w:autoSpaceDE w:val="0"/>
              <w:autoSpaceDN w:val="0"/>
              <w:adjustRightInd w:val="0"/>
              <w:rPr>
                <w:b/>
                <w:bCs/>
              </w:rPr>
            </w:pPr>
            <w:r>
              <w:rPr>
                <w:b/>
                <w:bCs/>
              </w:rPr>
              <w:t>Functional Definition</w:t>
            </w:r>
          </w:p>
        </w:tc>
        <w:tc>
          <w:tcPr>
            <w:tcW w:w="1228" w:type="pct"/>
            <w:tcBorders>
              <w:top w:val="single" w:sz="4" w:space="0" w:color="auto"/>
              <w:left w:val="single" w:sz="4" w:space="0" w:color="auto"/>
              <w:bottom w:val="single" w:sz="4" w:space="0" w:color="auto"/>
              <w:right w:val="single" w:sz="4" w:space="0" w:color="auto"/>
            </w:tcBorders>
            <w:shd w:val="clear" w:color="auto" w:fill="B4C6E7"/>
          </w:tcPr>
          <w:p w14:paraId="4397B5A8" w14:textId="77777777" w:rsidR="00D51742" w:rsidRDefault="00D51742" w:rsidP="00FF3DB9">
            <w:pPr>
              <w:autoSpaceDE w:val="0"/>
              <w:autoSpaceDN w:val="0"/>
              <w:adjustRightInd w:val="0"/>
              <w:rPr>
                <w:b/>
                <w:bCs/>
              </w:rPr>
            </w:pPr>
            <w:r>
              <w:rPr>
                <w:b/>
                <w:bCs/>
              </w:rPr>
              <w:t>Bit Name</w:t>
            </w:r>
          </w:p>
        </w:tc>
        <w:tc>
          <w:tcPr>
            <w:tcW w:w="1637" w:type="pct"/>
            <w:tcBorders>
              <w:top w:val="single" w:sz="4" w:space="0" w:color="auto"/>
              <w:left w:val="single" w:sz="4" w:space="0" w:color="auto"/>
              <w:bottom w:val="single" w:sz="4" w:space="0" w:color="auto"/>
            </w:tcBorders>
            <w:shd w:val="clear" w:color="auto" w:fill="B4C6E7"/>
          </w:tcPr>
          <w:p w14:paraId="2E20D6DB" w14:textId="77777777" w:rsidR="00D51742" w:rsidRDefault="00D51742" w:rsidP="00FF3DB9">
            <w:pPr>
              <w:autoSpaceDE w:val="0"/>
              <w:autoSpaceDN w:val="0"/>
              <w:adjustRightInd w:val="0"/>
              <w:rPr>
                <w:b/>
                <w:bCs/>
              </w:rPr>
            </w:pPr>
            <w:r>
              <w:rPr>
                <w:b/>
                <w:bCs/>
              </w:rPr>
              <w:t>Comment</w:t>
            </w:r>
          </w:p>
        </w:tc>
      </w:tr>
      <w:tr w:rsidR="00D51742" w14:paraId="027CDC11" w14:textId="77777777" w:rsidTr="00FF3DB9">
        <w:tc>
          <w:tcPr>
            <w:tcW w:w="637" w:type="pct"/>
            <w:tcBorders>
              <w:top w:val="single" w:sz="4" w:space="0" w:color="auto"/>
              <w:bottom w:val="single" w:sz="4" w:space="0" w:color="auto"/>
              <w:right w:val="single" w:sz="4" w:space="0" w:color="auto"/>
            </w:tcBorders>
          </w:tcPr>
          <w:p w14:paraId="6284D818" w14:textId="77777777" w:rsidR="00D51742" w:rsidRDefault="00D51742" w:rsidP="00FF3DB9">
            <w:pPr>
              <w:autoSpaceDE w:val="0"/>
              <w:autoSpaceDN w:val="0"/>
              <w:adjustRightInd w:val="0"/>
            </w:pPr>
            <w:r>
              <w:rPr>
                <w:color w:val="000000"/>
              </w:rPr>
              <w:t>bit1 – bit8</w:t>
            </w:r>
          </w:p>
        </w:tc>
        <w:tc>
          <w:tcPr>
            <w:tcW w:w="1498" w:type="pct"/>
            <w:tcBorders>
              <w:top w:val="single" w:sz="4" w:space="0" w:color="auto"/>
              <w:left w:val="single" w:sz="4" w:space="0" w:color="auto"/>
              <w:bottom w:val="single" w:sz="4" w:space="0" w:color="auto"/>
              <w:right w:val="single" w:sz="4" w:space="0" w:color="auto"/>
            </w:tcBorders>
          </w:tcPr>
          <w:p w14:paraId="1D630383" w14:textId="77777777" w:rsidR="00D51742" w:rsidRDefault="00D51742" w:rsidP="00FF3DB9">
            <w:pPr>
              <w:autoSpaceDE w:val="0"/>
              <w:autoSpaceDN w:val="0"/>
              <w:adjustRightInd w:val="0"/>
            </w:pPr>
            <w:r>
              <w:rPr>
                <w:color w:val="000000"/>
              </w:rPr>
              <w:t>077</w:t>
            </w:r>
          </w:p>
        </w:tc>
        <w:tc>
          <w:tcPr>
            <w:tcW w:w="1228" w:type="pct"/>
            <w:tcBorders>
              <w:top w:val="single" w:sz="4" w:space="0" w:color="auto"/>
              <w:left w:val="single" w:sz="4" w:space="0" w:color="auto"/>
              <w:bottom w:val="single" w:sz="4" w:space="0" w:color="auto"/>
              <w:right w:val="single" w:sz="4" w:space="0" w:color="auto"/>
            </w:tcBorders>
          </w:tcPr>
          <w:p w14:paraId="7A8A768D" w14:textId="77777777" w:rsidR="00D51742" w:rsidRDefault="00D51742" w:rsidP="00FF3DB9">
            <w:pPr>
              <w:autoSpaceDE w:val="0"/>
              <w:autoSpaceDN w:val="0"/>
              <w:adjustRightInd w:val="0"/>
            </w:pPr>
            <w:r>
              <w:rPr>
                <w:color w:val="000000"/>
              </w:rPr>
              <w:t xml:space="preserve">Label </w:t>
            </w:r>
          </w:p>
        </w:tc>
        <w:tc>
          <w:tcPr>
            <w:tcW w:w="1637" w:type="pct"/>
            <w:tcBorders>
              <w:top w:val="single" w:sz="4" w:space="0" w:color="auto"/>
              <w:left w:val="single" w:sz="4" w:space="0" w:color="auto"/>
              <w:bottom w:val="single" w:sz="4" w:space="0" w:color="auto"/>
            </w:tcBorders>
            <w:vAlign w:val="center"/>
          </w:tcPr>
          <w:p w14:paraId="2CF307BE" w14:textId="77777777" w:rsidR="00D51742" w:rsidRDefault="00D51742" w:rsidP="00FF3DB9">
            <w:pPr>
              <w:autoSpaceDE w:val="0"/>
              <w:autoSpaceDN w:val="0"/>
              <w:adjustRightInd w:val="0"/>
            </w:pPr>
          </w:p>
        </w:tc>
      </w:tr>
      <w:tr w:rsidR="00D51742" w14:paraId="1D2DE587" w14:textId="77777777" w:rsidTr="00FF3DB9">
        <w:tc>
          <w:tcPr>
            <w:tcW w:w="637" w:type="pct"/>
            <w:tcBorders>
              <w:top w:val="single" w:sz="4" w:space="0" w:color="auto"/>
              <w:bottom w:val="single" w:sz="4" w:space="0" w:color="auto"/>
              <w:right w:val="single" w:sz="4" w:space="0" w:color="auto"/>
            </w:tcBorders>
            <w:vAlign w:val="center"/>
          </w:tcPr>
          <w:p w14:paraId="0B133C10" w14:textId="77777777" w:rsidR="00D51742" w:rsidRDefault="00D51742" w:rsidP="00FF3DB9">
            <w:pPr>
              <w:autoSpaceDE w:val="0"/>
              <w:autoSpaceDN w:val="0"/>
              <w:adjustRightInd w:val="0"/>
            </w:pPr>
            <w:r>
              <w:t>bit 9 to bit 10</w:t>
            </w:r>
          </w:p>
        </w:tc>
        <w:tc>
          <w:tcPr>
            <w:tcW w:w="1498" w:type="pct"/>
            <w:tcBorders>
              <w:top w:val="single" w:sz="4" w:space="0" w:color="auto"/>
              <w:left w:val="single" w:sz="4" w:space="0" w:color="auto"/>
              <w:bottom w:val="single" w:sz="4" w:space="0" w:color="auto"/>
              <w:right w:val="single" w:sz="4" w:space="0" w:color="auto"/>
            </w:tcBorders>
            <w:vAlign w:val="center"/>
          </w:tcPr>
          <w:p w14:paraId="7BF3FB04" w14:textId="77777777" w:rsidR="00D51742" w:rsidRDefault="00D51742" w:rsidP="00FF3DB9">
            <w:pPr>
              <w:autoSpaceDE w:val="0"/>
              <w:autoSpaceDN w:val="0"/>
              <w:adjustRightInd w:val="0"/>
            </w:pPr>
            <w:r>
              <w:t>01 = DU1</w:t>
            </w:r>
          </w:p>
          <w:p w14:paraId="59F1CB0B" w14:textId="77777777" w:rsidR="00D51742" w:rsidRDefault="00D51742" w:rsidP="00FF3DB9">
            <w:pPr>
              <w:autoSpaceDE w:val="0"/>
              <w:autoSpaceDN w:val="0"/>
              <w:adjustRightInd w:val="0"/>
            </w:pPr>
            <w:r>
              <w:t>10 = DU2</w:t>
            </w:r>
          </w:p>
        </w:tc>
        <w:tc>
          <w:tcPr>
            <w:tcW w:w="1228" w:type="pct"/>
            <w:tcBorders>
              <w:top w:val="single" w:sz="4" w:space="0" w:color="auto"/>
              <w:left w:val="single" w:sz="4" w:space="0" w:color="auto"/>
              <w:bottom w:val="single" w:sz="4" w:space="0" w:color="auto"/>
              <w:right w:val="single" w:sz="4" w:space="0" w:color="auto"/>
            </w:tcBorders>
            <w:vAlign w:val="center"/>
          </w:tcPr>
          <w:p w14:paraId="2C0746A1" w14:textId="77777777" w:rsidR="00D51742" w:rsidRDefault="00D51742" w:rsidP="00FF3DB9">
            <w:pPr>
              <w:autoSpaceDE w:val="0"/>
              <w:autoSpaceDN w:val="0"/>
              <w:adjustRightInd w:val="0"/>
            </w:pPr>
          </w:p>
        </w:tc>
        <w:tc>
          <w:tcPr>
            <w:tcW w:w="1637" w:type="pct"/>
            <w:tcBorders>
              <w:top w:val="single" w:sz="4" w:space="0" w:color="auto"/>
              <w:left w:val="single" w:sz="4" w:space="0" w:color="auto"/>
              <w:bottom w:val="single" w:sz="4" w:space="0" w:color="auto"/>
            </w:tcBorders>
            <w:vAlign w:val="center"/>
          </w:tcPr>
          <w:p w14:paraId="2E2D5BF7" w14:textId="77777777" w:rsidR="00D51742" w:rsidRDefault="00D51742" w:rsidP="00FF3DB9">
            <w:pPr>
              <w:autoSpaceDE w:val="0"/>
              <w:autoSpaceDN w:val="0"/>
              <w:adjustRightInd w:val="0"/>
            </w:pPr>
          </w:p>
        </w:tc>
      </w:tr>
      <w:tr w:rsidR="00D51742" w14:paraId="624A9EF6" w14:textId="77777777" w:rsidTr="00FF3DB9">
        <w:tc>
          <w:tcPr>
            <w:tcW w:w="637" w:type="pct"/>
            <w:tcBorders>
              <w:top w:val="single" w:sz="4" w:space="0" w:color="auto"/>
              <w:bottom w:val="single" w:sz="4" w:space="0" w:color="auto"/>
              <w:right w:val="single" w:sz="4" w:space="0" w:color="auto"/>
            </w:tcBorders>
            <w:vAlign w:val="center"/>
          </w:tcPr>
          <w:p w14:paraId="04CB3ADF" w14:textId="77777777" w:rsidR="00D51742" w:rsidRDefault="00D51742" w:rsidP="00FF3DB9">
            <w:pPr>
              <w:autoSpaceDE w:val="0"/>
              <w:autoSpaceDN w:val="0"/>
              <w:adjustRightInd w:val="0"/>
            </w:pPr>
            <w:r>
              <w:t>11-23</w:t>
            </w:r>
          </w:p>
        </w:tc>
        <w:tc>
          <w:tcPr>
            <w:tcW w:w="1498" w:type="pct"/>
            <w:tcBorders>
              <w:top w:val="single" w:sz="4" w:space="0" w:color="auto"/>
              <w:left w:val="single" w:sz="4" w:space="0" w:color="auto"/>
              <w:bottom w:val="single" w:sz="4" w:space="0" w:color="auto"/>
              <w:right w:val="single" w:sz="4" w:space="0" w:color="auto"/>
            </w:tcBorders>
            <w:vAlign w:val="center"/>
          </w:tcPr>
          <w:p w14:paraId="039E33CA" w14:textId="77777777" w:rsidR="00D51742" w:rsidRDefault="00D51742" w:rsidP="00FF3DB9">
            <w:pPr>
              <w:autoSpaceDE w:val="0"/>
              <w:autoSpaceDN w:val="0"/>
              <w:adjustRightInd w:val="0"/>
            </w:pPr>
            <w:r>
              <w:t>Spare</w:t>
            </w:r>
          </w:p>
        </w:tc>
        <w:tc>
          <w:tcPr>
            <w:tcW w:w="1228" w:type="pct"/>
            <w:tcBorders>
              <w:top w:val="single" w:sz="4" w:space="0" w:color="auto"/>
              <w:left w:val="single" w:sz="4" w:space="0" w:color="auto"/>
              <w:bottom w:val="single" w:sz="4" w:space="0" w:color="auto"/>
              <w:right w:val="single" w:sz="4" w:space="0" w:color="auto"/>
            </w:tcBorders>
            <w:vAlign w:val="center"/>
          </w:tcPr>
          <w:p w14:paraId="67357764" w14:textId="77777777" w:rsidR="00D51742" w:rsidRDefault="00D51742" w:rsidP="00FF3DB9">
            <w:pPr>
              <w:autoSpaceDE w:val="0"/>
              <w:autoSpaceDN w:val="0"/>
              <w:adjustRightInd w:val="0"/>
            </w:pPr>
          </w:p>
        </w:tc>
        <w:tc>
          <w:tcPr>
            <w:tcW w:w="1637" w:type="pct"/>
            <w:tcBorders>
              <w:top w:val="single" w:sz="4" w:space="0" w:color="auto"/>
              <w:left w:val="single" w:sz="4" w:space="0" w:color="auto"/>
              <w:bottom w:val="single" w:sz="4" w:space="0" w:color="auto"/>
            </w:tcBorders>
            <w:vAlign w:val="center"/>
          </w:tcPr>
          <w:p w14:paraId="09321B36" w14:textId="77777777" w:rsidR="00D51742" w:rsidRDefault="00D51742" w:rsidP="00FF3DB9">
            <w:pPr>
              <w:autoSpaceDE w:val="0"/>
              <w:autoSpaceDN w:val="0"/>
              <w:adjustRightInd w:val="0"/>
            </w:pPr>
            <w:r>
              <w:t>Note: REMISE display use this bit to transmit data not related with VMS system</w:t>
            </w:r>
          </w:p>
        </w:tc>
      </w:tr>
      <w:tr w:rsidR="00D51742" w14:paraId="510C75A2" w14:textId="77777777" w:rsidTr="00FF3DB9">
        <w:tc>
          <w:tcPr>
            <w:tcW w:w="637" w:type="pct"/>
            <w:tcBorders>
              <w:top w:val="single" w:sz="4" w:space="0" w:color="auto"/>
              <w:bottom w:val="single" w:sz="4" w:space="0" w:color="auto"/>
              <w:right w:val="single" w:sz="4" w:space="0" w:color="auto"/>
            </w:tcBorders>
            <w:vAlign w:val="center"/>
          </w:tcPr>
          <w:p w14:paraId="63C133FC" w14:textId="77777777" w:rsidR="00D51742" w:rsidRDefault="00D51742" w:rsidP="00FF3DB9">
            <w:pPr>
              <w:autoSpaceDE w:val="0"/>
              <w:autoSpaceDN w:val="0"/>
              <w:adjustRightInd w:val="0"/>
            </w:pPr>
            <w:r>
              <w:t>24</w:t>
            </w:r>
          </w:p>
        </w:tc>
        <w:tc>
          <w:tcPr>
            <w:tcW w:w="1498" w:type="pct"/>
            <w:tcBorders>
              <w:top w:val="single" w:sz="4" w:space="0" w:color="auto"/>
              <w:left w:val="single" w:sz="4" w:space="0" w:color="auto"/>
              <w:bottom w:val="single" w:sz="4" w:space="0" w:color="auto"/>
              <w:right w:val="single" w:sz="4" w:space="0" w:color="auto"/>
            </w:tcBorders>
            <w:vAlign w:val="center"/>
          </w:tcPr>
          <w:p w14:paraId="05F4249D" w14:textId="77777777" w:rsidR="00D51742" w:rsidRDefault="00D51742" w:rsidP="00FF3DB9">
            <w:pPr>
              <w:autoSpaceDE w:val="0"/>
              <w:autoSpaceDN w:val="0"/>
              <w:adjustRightInd w:val="0"/>
            </w:pPr>
            <w:r>
              <w:t>0 = NVG</w:t>
            </w:r>
          </w:p>
          <w:p w14:paraId="022D5B41" w14:textId="77777777" w:rsidR="00D51742" w:rsidRDefault="00D51742" w:rsidP="00FF3DB9">
            <w:pPr>
              <w:autoSpaceDE w:val="0"/>
              <w:autoSpaceDN w:val="0"/>
              <w:adjustRightInd w:val="0"/>
            </w:pPr>
            <w:r>
              <w:t>1 = Normal</w:t>
            </w:r>
          </w:p>
        </w:tc>
        <w:tc>
          <w:tcPr>
            <w:tcW w:w="1228" w:type="pct"/>
            <w:tcBorders>
              <w:top w:val="single" w:sz="4" w:space="0" w:color="auto"/>
              <w:left w:val="single" w:sz="4" w:space="0" w:color="auto"/>
              <w:bottom w:val="single" w:sz="4" w:space="0" w:color="auto"/>
              <w:right w:val="single" w:sz="4" w:space="0" w:color="auto"/>
            </w:tcBorders>
            <w:vAlign w:val="center"/>
          </w:tcPr>
          <w:p w14:paraId="21127347" w14:textId="77777777" w:rsidR="00D51742" w:rsidRDefault="00D51742" w:rsidP="00FF3DB9">
            <w:pPr>
              <w:autoSpaceDE w:val="0"/>
              <w:autoSpaceDN w:val="0"/>
              <w:adjustRightInd w:val="0"/>
            </w:pPr>
            <w:r>
              <w:t>NVG/Normal state from displays</w:t>
            </w:r>
          </w:p>
        </w:tc>
        <w:tc>
          <w:tcPr>
            <w:tcW w:w="1637" w:type="pct"/>
            <w:tcBorders>
              <w:top w:val="single" w:sz="4" w:space="0" w:color="auto"/>
              <w:left w:val="single" w:sz="4" w:space="0" w:color="auto"/>
              <w:bottom w:val="single" w:sz="4" w:space="0" w:color="auto"/>
            </w:tcBorders>
            <w:vAlign w:val="center"/>
          </w:tcPr>
          <w:p w14:paraId="5BDD3A25" w14:textId="77777777" w:rsidR="00D51742" w:rsidRDefault="00D51742" w:rsidP="00FF3DB9">
            <w:pPr>
              <w:autoSpaceDE w:val="0"/>
              <w:autoSpaceDN w:val="0"/>
              <w:adjustRightInd w:val="0"/>
            </w:pPr>
          </w:p>
        </w:tc>
      </w:tr>
      <w:tr w:rsidR="00D51742" w14:paraId="7B94AAE0" w14:textId="77777777" w:rsidTr="00FF3DB9">
        <w:tc>
          <w:tcPr>
            <w:tcW w:w="637" w:type="pct"/>
            <w:tcBorders>
              <w:top w:val="single" w:sz="4" w:space="0" w:color="auto"/>
              <w:bottom w:val="single" w:sz="4" w:space="0" w:color="auto"/>
              <w:right w:val="single" w:sz="4" w:space="0" w:color="auto"/>
            </w:tcBorders>
            <w:vAlign w:val="center"/>
          </w:tcPr>
          <w:p w14:paraId="660999AC" w14:textId="77777777" w:rsidR="00D51742" w:rsidRDefault="00D51742" w:rsidP="00FF3DB9">
            <w:pPr>
              <w:autoSpaceDE w:val="0"/>
              <w:autoSpaceDN w:val="0"/>
              <w:adjustRightInd w:val="0"/>
            </w:pPr>
            <w:r>
              <w:t>25</w:t>
            </w:r>
          </w:p>
        </w:tc>
        <w:tc>
          <w:tcPr>
            <w:tcW w:w="1498" w:type="pct"/>
            <w:tcBorders>
              <w:top w:val="single" w:sz="4" w:space="0" w:color="auto"/>
              <w:left w:val="single" w:sz="4" w:space="0" w:color="auto"/>
              <w:bottom w:val="single" w:sz="4" w:space="0" w:color="auto"/>
              <w:right w:val="single" w:sz="4" w:space="0" w:color="auto"/>
            </w:tcBorders>
            <w:vAlign w:val="center"/>
          </w:tcPr>
          <w:p w14:paraId="195942D0" w14:textId="77777777" w:rsidR="00D51742" w:rsidRDefault="00D51742" w:rsidP="00FF3DB9">
            <w:pPr>
              <w:autoSpaceDE w:val="0"/>
              <w:autoSpaceDN w:val="0"/>
              <w:adjustRightInd w:val="0"/>
            </w:pPr>
            <w:r>
              <w:t>0 = Day</w:t>
            </w:r>
          </w:p>
          <w:p w14:paraId="1064EB8C" w14:textId="77777777" w:rsidR="00D51742" w:rsidRDefault="00D51742" w:rsidP="00FF3DB9">
            <w:pPr>
              <w:autoSpaceDE w:val="0"/>
              <w:autoSpaceDN w:val="0"/>
              <w:adjustRightInd w:val="0"/>
            </w:pPr>
            <w:r>
              <w:t>1 = Night</w:t>
            </w:r>
          </w:p>
        </w:tc>
        <w:tc>
          <w:tcPr>
            <w:tcW w:w="1228" w:type="pct"/>
            <w:tcBorders>
              <w:top w:val="single" w:sz="4" w:space="0" w:color="auto"/>
              <w:left w:val="single" w:sz="4" w:space="0" w:color="auto"/>
              <w:bottom w:val="single" w:sz="4" w:space="0" w:color="auto"/>
              <w:right w:val="single" w:sz="4" w:space="0" w:color="auto"/>
            </w:tcBorders>
            <w:vAlign w:val="center"/>
          </w:tcPr>
          <w:p w14:paraId="0AAD265D" w14:textId="77777777" w:rsidR="00D51742" w:rsidRDefault="00D51742" w:rsidP="00FF3DB9">
            <w:pPr>
              <w:autoSpaceDE w:val="0"/>
              <w:autoSpaceDN w:val="0"/>
              <w:adjustRightInd w:val="0"/>
            </w:pPr>
            <w:r>
              <w:t>Day/Night state from displays</w:t>
            </w:r>
          </w:p>
        </w:tc>
        <w:tc>
          <w:tcPr>
            <w:tcW w:w="1637" w:type="pct"/>
            <w:tcBorders>
              <w:top w:val="single" w:sz="4" w:space="0" w:color="auto"/>
              <w:left w:val="single" w:sz="4" w:space="0" w:color="auto"/>
              <w:bottom w:val="single" w:sz="4" w:space="0" w:color="auto"/>
            </w:tcBorders>
            <w:vAlign w:val="center"/>
          </w:tcPr>
          <w:p w14:paraId="2FA582B8" w14:textId="77777777" w:rsidR="00D51742" w:rsidRDefault="00D51742" w:rsidP="00FF3DB9">
            <w:pPr>
              <w:autoSpaceDE w:val="0"/>
              <w:autoSpaceDN w:val="0"/>
              <w:adjustRightInd w:val="0"/>
            </w:pPr>
          </w:p>
        </w:tc>
      </w:tr>
      <w:tr w:rsidR="00D51742" w14:paraId="074C0C30" w14:textId="77777777" w:rsidTr="00FF3DB9">
        <w:tc>
          <w:tcPr>
            <w:tcW w:w="637" w:type="pct"/>
            <w:tcBorders>
              <w:top w:val="single" w:sz="4" w:space="0" w:color="auto"/>
              <w:bottom w:val="single" w:sz="4" w:space="0" w:color="auto"/>
              <w:right w:val="single" w:sz="4" w:space="0" w:color="auto"/>
            </w:tcBorders>
            <w:vAlign w:val="center"/>
          </w:tcPr>
          <w:p w14:paraId="116C5202" w14:textId="77777777" w:rsidR="00D51742" w:rsidRDefault="00D51742" w:rsidP="00FF3DB9">
            <w:pPr>
              <w:autoSpaceDE w:val="0"/>
              <w:autoSpaceDN w:val="0"/>
              <w:adjustRightInd w:val="0"/>
            </w:pPr>
            <w:r>
              <w:t>26-29</w:t>
            </w:r>
          </w:p>
        </w:tc>
        <w:tc>
          <w:tcPr>
            <w:tcW w:w="1498" w:type="pct"/>
            <w:tcBorders>
              <w:top w:val="single" w:sz="4" w:space="0" w:color="auto"/>
              <w:left w:val="single" w:sz="4" w:space="0" w:color="auto"/>
              <w:bottom w:val="single" w:sz="4" w:space="0" w:color="auto"/>
              <w:right w:val="single" w:sz="4" w:space="0" w:color="auto"/>
            </w:tcBorders>
            <w:vAlign w:val="center"/>
          </w:tcPr>
          <w:p w14:paraId="0392C94F" w14:textId="77777777" w:rsidR="00D51742" w:rsidRDefault="00D51742" w:rsidP="00FF3DB9">
            <w:pPr>
              <w:autoSpaceDE w:val="0"/>
              <w:autoSpaceDN w:val="0"/>
              <w:adjustRightInd w:val="0"/>
            </w:pPr>
            <w:r>
              <w:t>Spare</w:t>
            </w:r>
          </w:p>
        </w:tc>
        <w:tc>
          <w:tcPr>
            <w:tcW w:w="1228" w:type="pct"/>
            <w:tcBorders>
              <w:top w:val="single" w:sz="4" w:space="0" w:color="auto"/>
              <w:left w:val="single" w:sz="4" w:space="0" w:color="auto"/>
              <w:bottom w:val="single" w:sz="4" w:space="0" w:color="auto"/>
              <w:right w:val="single" w:sz="4" w:space="0" w:color="auto"/>
            </w:tcBorders>
            <w:vAlign w:val="center"/>
          </w:tcPr>
          <w:p w14:paraId="3141801E" w14:textId="77777777" w:rsidR="00D51742" w:rsidRDefault="00D51742" w:rsidP="00FF3DB9">
            <w:pPr>
              <w:autoSpaceDE w:val="0"/>
              <w:autoSpaceDN w:val="0"/>
              <w:adjustRightInd w:val="0"/>
            </w:pPr>
            <w:r>
              <w:t>Current system mode</w:t>
            </w:r>
          </w:p>
        </w:tc>
        <w:tc>
          <w:tcPr>
            <w:tcW w:w="1637" w:type="pct"/>
            <w:tcBorders>
              <w:top w:val="single" w:sz="4" w:space="0" w:color="auto"/>
              <w:left w:val="single" w:sz="4" w:space="0" w:color="auto"/>
              <w:bottom w:val="single" w:sz="4" w:space="0" w:color="auto"/>
            </w:tcBorders>
            <w:vAlign w:val="center"/>
          </w:tcPr>
          <w:p w14:paraId="38DCBD04" w14:textId="77777777" w:rsidR="00D51742" w:rsidRDefault="00D51742" w:rsidP="00FF3DB9">
            <w:pPr>
              <w:autoSpaceDE w:val="0"/>
              <w:autoSpaceDN w:val="0"/>
              <w:adjustRightInd w:val="0"/>
            </w:pPr>
            <w:r>
              <w:t>Note: REMISE display use this bit to transmit data not related with VMS system</w:t>
            </w:r>
          </w:p>
        </w:tc>
      </w:tr>
      <w:tr w:rsidR="00D51742" w14:paraId="7BB1098D" w14:textId="77777777" w:rsidTr="00FF3DB9">
        <w:trPr>
          <w:trHeight w:val="950"/>
        </w:trPr>
        <w:tc>
          <w:tcPr>
            <w:tcW w:w="637" w:type="pct"/>
            <w:tcBorders>
              <w:top w:val="single" w:sz="4" w:space="0" w:color="auto"/>
              <w:bottom w:val="single" w:sz="4" w:space="0" w:color="auto"/>
              <w:right w:val="single" w:sz="4" w:space="0" w:color="auto"/>
            </w:tcBorders>
            <w:vAlign w:val="center"/>
          </w:tcPr>
          <w:p w14:paraId="0B7C36BA" w14:textId="77777777" w:rsidR="00D51742" w:rsidRDefault="00D51742" w:rsidP="00FF3DB9">
            <w:pPr>
              <w:autoSpaceDE w:val="0"/>
              <w:autoSpaceDN w:val="0"/>
              <w:adjustRightInd w:val="0"/>
            </w:pPr>
            <w:r>
              <w:t>bit 30 to bit 31</w:t>
            </w:r>
          </w:p>
        </w:tc>
        <w:tc>
          <w:tcPr>
            <w:tcW w:w="1498" w:type="pct"/>
            <w:tcBorders>
              <w:top w:val="single" w:sz="4" w:space="0" w:color="auto"/>
              <w:left w:val="single" w:sz="4" w:space="0" w:color="auto"/>
              <w:bottom w:val="single" w:sz="4" w:space="0" w:color="auto"/>
              <w:right w:val="single" w:sz="4" w:space="0" w:color="auto"/>
            </w:tcBorders>
            <w:vAlign w:val="center"/>
          </w:tcPr>
          <w:p w14:paraId="374C3445" w14:textId="77777777" w:rsidR="00D51742" w:rsidRDefault="00D51742" w:rsidP="00FF3DB9">
            <w:pPr>
              <w:autoSpaceDE w:val="0"/>
              <w:autoSpaceDN w:val="0"/>
              <w:adjustRightInd w:val="0"/>
            </w:pPr>
            <w:r>
              <w:t>11 = NO</w:t>
            </w:r>
          </w:p>
        </w:tc>
        <w:tc>
          <w:tcPr>
            <w:tcW w:w="1228" w:type="pct"/>
            <w:tcBorders>
              <w:top w:val="single" w:sz="4" w:space="0" w:color="auto"/>
              <w:left w:val="single" w:sz="4" w:space="0" w:color="auto"/>
              <w:bottom w:val="single" w:sz="4" w:space="0" w:color="auto"/>
              <w:right w:val="single" w:sz="4" w:space="0" w:color="auto"/>
            </w:tcBorders>
            <w:vAlign w:val="center"/>
          </w:tcPr>
          <w:p w14:paraId="017E0579" w14:textId="77777777" w:rsidR="00D51742" w:rsidRDefault="00D51742" w:rsidP="00FF3DB9">
            <w:pPr>
              <w:autoSpaceDE w:val="0"/>
              <w:autoSpaceDN w:val="0"/>
              <w:adjustRightInd w:val="0"/>
            </w:pPr>
          </w:p>
        </w:tc>
        <w:tc>
          <w:tcPr>
            <w:tcW w:w="1637" w:type="pct"/>
            <w:tcBorders>
              <w:top w:val="single" w:sz="4" w:space="0" w:color="auto"/>
              <w:left w:val="single" w:sz="4" w:space="0" w:color="auto"/>
              <w:bottom w:val="single" w:sz="4" w:space="0" w:color="auto"/>
            </w:tcBorders>
            <w:vAlign w:val="center"/>
          </w:tcPr>
          <w:p w14:paraId="5AA4B498" w14:textId="77777777" w:rsidR="00D51742" w:rsidRDefault="00D51742" w:rsidP="00FF3DB9">
            <w:pPr>
              <w:autoSpaceDE w:val="0"/>
              <w:autoSpaceDN w:val="0"/>
              <w:adjustRightInd w:val="0"/>
            </w:pPr>
          </w:p>
        </w:tc>
      </w:tr>
      <w:tr w:rsidR="00D51742" w14:paraId="108B5DF1" w14:textId="77777777" w:rsidTr="00FF3DB9">
        <w:tc>
          <w:tcPr>
            <w:tcW w:w="637" w:type="pct"/>
            <w:tcBorders>
              <w:top w:val="single" w:sz="4" w:space="0" w:color="auto"/>
              <w:bottom w:val="single" w:sz="4" w:space="0" w:color="auto"/>
              <w:right w:val="single" w:sz="4" w:space="0" w:color="auto"/>
            </w:tcBorders>
            <w:vAlign w:val="center"/>
          </w:tcPr>
          <w:p w14:paraId="51C865D3" w14:textId="77777777" w:rsidR="00D51742" w:rsidRDefault="00D51742" w:rsidP="00FF3DB9">
            <w:pPr>
              <w:autoSpaceDE w:val="0"/>
              <w:autoSpaceDN w:val="0"/>
              <w:adjustRightInd w:val="0"/>
            </w:pPr>
            <w:r>
              <w:t>32</w:t>
            </w:r>
          </w:p>
        </w:tc>
        <w:tc>
          <w:tcPr>
            <w:tcW w:w="1498" w:type="pct"/>
            <w:tcBorders>
              <w:top w:val="single" w:sz="4" w:space="0" w:color="auto"/>
              <w:left w:val="single" w:sz="4" w:space="0" w:color="auto"/>
              <w:bottom w:val="single" w:sz="4" w:space="0" w:color="auto"/>
              <w:right w:val="single" w:sz="4" w:space="0" w:color="auto"/>
            </w:tcBorders>
            <w:vAlign w:val="center"/>
          </w:tcPr>
          <w:p w14:paraId="0FF73662" w14:textId="77777777" w:rsidR="00D51742" w:rsidRDefault="00D51742" w:rsidP="00FF3DB9">
            <w:pPr>
              <w:autoSpaceDE w:val="0"/>
              <w:autoSpaceDN w:val="0"/>
              <w:adjustRightInd w:val="0"/>
            </w:pPr>
            <w:r>
              <w:t>Parity</w:t>
            </w:r>
          </w:p>
        </w:tc>
        <w:tc>
          <w:tcPr>
            <w:tcW w:w="1228" w:type="pct"/>
            <w:tcBorders>
              <w:top w:val="single" w:sz="4" w:space="0" w:color="auto"/>
              <w:left w:val="single" w:sz="4" w:space="0" w:color="auto"/>
              <w:bottom w:val="single" w:sz="4" w:space="0" w:color="auto"/>
              <w:right w:val="single" w:sz="4" w:space="0" w:color="auto"/>
            </w:tcBorders>
            <w:vAlign w:val="center"/>
          </w:tcPr>
          <w:p w14:paraId="19EE0234" w14:textId="77777777" w:rsidR="00D51742" w:rsidRDefault="00D51742" w:rsidP="00FF3DB9">
            <w:pPr>
              <w:autoSpaceDE w:val="0"/>
              <w:autoSpaceDN w:val="0"/>
              <w:adjustRightInd w:val="0"/>
            </w:pPr>
          </w:p>
        </w:tc>
        <w:tc>
          <w:tcPr>
            <w:tcW w:w="1637" w:type="pct"/>
            <w:tcBorders>
              <w:top w:val="single" w:sz="4" w:space="0" w:color="auto"/>
              <w:left w:val="single" w:sz="4" w:space="0" w:color="auto"/>
              <w:bottom w:val="single" w:sz="4" w:space="0" w:color="auto"/>
            </w:tcBorders>
            <w:vAlign w:val="center"/>
          </w:tcPr>
          <w:p w14:paraId="5AD74BFF" w14:textId="77777777" w:rsidR="00D51742" w:rsidRDefault="00D51742" w:rsidP="00FF3DB9">
            <w:pPr>
              <w:autoSpaceDE w:val="0"/>
              <w:autoSpaceDN w:val="0"/>
              <w:adjustRightInd w:val="0"/>
            </w:pPr>
          </w:p>
        </w:tc>
      </w:tr>
    </w:tbl>
    <w:p w14:paraId="4D9F9408" w14:textId="77777777" w:rsidR="00D51742" w:rsidRDefault="00D51742" w:rsidP="00D51742">
      <w:pPr>
        <w:widowControl w:val="0"/>
        <w:autoSpaceDE w:val="0"/>
        <w:autoSpaceDN w:val="0"/>
        <w:adjustRightInd w:val="0"/>
      </w:pPr>
    </w:p>
    <w:p w14:paraId="7DFEDA8F" w14:textId="77777777" w:rsidR="00D51742" w:rsidRDefault="00000000" w:rsidP="00D51742">
      <w:r>
        <w:pict w14:anchorId="4BE036C4">
          <v:rect id="_x0000_i1122" style="width:0;height:1.5pt" o:hralign="center" o:hrstd="t" o:hr="t" fillcolor="#a0a0a0" stroked="f"/>
        </w:pict>
      </w:r>
    </w:p>
    <w:p w14:paraId="3513901E" w14:textId="77777777" w:rsidR="00D51742" w:rsidRDefault="00D51742" w:rsidP="00D51742">
      <w:pPr>
        <w:pStyle w:val="Heading4"/>
      </w:pPr>
      <w:bookmarkStart w:id="127" w:name="_Toc204345983"/>
      <w:r>
        <w:t>16.5.1.25 Default Unit of Measure</w:t>
      </w:r>
      <w:bookmarkEnd w:id="127"/>
    </w:p>
    <w:p w14:paraId="4A8CA597" w14:textId="77777777" w:rsidR="00D51742" w:rsidRDefault="00D51742" w:rsidP="00D51742">
      <w:r>
        <w:t>Requirement ID: H398-SRS-GWY-FNC-1148</w:t>
      </w:r>
    </w:p>
    <w:p w14:paraId="10B971C4" w14:textId="77777777" w:rsidR="00D51742" w:rsidRDefault="00D51742" w:rsidP="00D51742">
      <w:r>
        <w:t>MOPS: No</w:t>
      </w:r>
    </w:p>
    <w:p w14:paraId="354E32DD" w14:textId="77777777" w:rsidR="00D51742" w:rsidRDefault="00D51742" w:rsidP="00D51742">
      <w:r>
        <w:t>Safety Requirement: No</w:t>
      </w:r>
    </w:p>
    <w:p w14:paraId="140206C7" w14:textId="77777777" w:rsidR="00D51742" w:rsidRDefault="00D51742" w:rsidP="00D51742">
      <w:r>
        <w:t>Rationale: NA</w:t>
      </w:r>
    </w:p>
    <w:p w14:paraId="2CCAC681" w14:textId="77777777" w:rsidR="00D51742" w:rsidRDefault="00D51742" w:rsidP="00D51742">
      <w:r>
        <w:t>Verification Method: Testing</w:t>
      </w:r>
    </w:p>
    <w:p w14:paraId="7A2DFDE7" w14:textId="77777777" w:rsidR="00D51742" w:rsidRDefault="00D51742" w:rsidP="00D51742"/>
    <w:p w14:paraId="51728C3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always send the parameter labels in the unit as shown in Table.</w:t>
      </w:r>
    </w:p>
    <w:p w14:paraId="3279F937" w14:textId="1A4168CE" w:rsidR="00D51742" w:rsidRDefault="001D0154" w:rsidP="001D0154">
      <w:pPr>
        <w:pStyle w:val="Caption"/>
        <w:rPr>
          <w:rFonts w:cs="Arial"/>
          <w:b w:val="0"/>
          <w:bCs w:val="0"/>
          <w:lang w:val="en-CA"/>
        </w:rPr>
      </w:pPr>
      <w:bookmarkStart w:id="128" w:name="_Toc204346487"/>
      <w:r>
        <w:t xml:space="preserve">Table </w:t>
      </w:r>
      <w:fldSimple w:instr=" SEQ Table \* ARABIC ">
        <w:r w:rsidR="003451C2">
          <w:rPr>
            <w:noProof/>
          </w:rPr>
          <w:t>24</w:t>
        </w:r>
      </w:fldSimple>
      <w:r w:rsidR="00D51742">
        <w:rPr>
          <w:rFonts w:cs="Arial"/>
          <w:b w:val="0"/>
          <w:bCs w:val="0"/>
          <w:lang w:val="en-CA"/>
        </w:rPr>
        <w:t>:</w:t>
      </w:r>
      <w:r w:rsidR="00D51742">
        <w:rPr>
          <w:rFonts w:cs="Arial"/>
          <w:lang w:val="en-CA"/>
        </w:rPr>
        <w:t xml:space="preserve"> Default Unit of Measure</w:t>
      </w:r>
      <w:bookmarkEnd w:id="128"/>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070"/>
        <w:gridCol w:w="4280"/>
      </w:tblGrid>
      <w:tr w:rsidR="00D51742" w14:paraId="54979D4D" w14:textId="77777777" w:rsidTr="00FF3DB9">
        <w:trPr>
          <w:trHeight w:val="368"/>
          <w:jc w:val="center"/>
        </w:trPr>
        <w:tc>
          <w:tcPr>
            <w:tcW w:w="2711" w:type="pct"/>
            <w:tcBorders>
              <w:top w:val="single" w:sz="4" w:space="0" w:color="auto"/>
              <w:bottom w:val="single" w:sz="4" w:space="0" w:color="auto"/>
              <w:right w:val="single" w:sz="4" w:space="0" w:color="auto"/>
            </w:tcBorders>
            <w:shd w:val="clear" w:color="auto" w:fill="D9E2F3"/>
            <w:vAlign w:val="center"/>
          </w:tcPr>
          <w:p w14:paraId="0C5A87A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Parameter Type</w:t>
            </w:r>
          </w:p>
        </w:tc>
        <w:tc>
          <w:tcPr>
            <w:tcW w:w="2289" w:type="pct"/>
            <w:tcBorders>
              <w:top w:val="single" w:sz="4" w:space="0" w:color="auto"/>
              <w:left w:val="single" w:sz="4" w:space="0" w:color="auto"/>
              <w:bottom w:val="single" w:sz="4" w:space="0" w:color="auto"/>
            </w:tcBorders>
            <w:shd w:val="clear" w:color="auto" w:fill="D9E2F3"/>
            <w:vAlign w:val="center"/>
          </w:tcPr>
          <w:p w14:paraId="0812CEE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 of Measure</w:t>
            </w:r>
          </w:p>
        </w:tc>
      </w:tr>
      <w:tr w:rsidR="00D51742" w14:paraId="51C682E0" w14:textId="77777777" w:rsidTr="00FF3DB9">
        <w:trPr>
          <w:trHeight w:val="251"/>
          <w:jc w:val="center"/>
        </w:trPr>
        <w:tc>
          <w:tcPr>
            <w:tcW w:w="2711" w:type="pct"/>
            <w:tcBorders>
              <w:top w:val="single" w:sz="4" w:space="0" w:color="auto"/>
              <w:bottom w:val="single" w:sz="4" w:space="0" w:color="auto"/>
              <w:right w:val="single" w:sz="4" w:space="0" w:color="auto"/>
            </w:tcBorders>
            <w:vAlign w:val="center"/>
          </w:tcPr>
          <w:p w14:paraId="577A6DB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Pressure</w:t>
            </w:r>
          </w:p>
        </w:tc>
        <w:tc>
          <w:tcPr>
            <w:tcW w:w="2289" w:type="pct"/>
            <w:tcBorders>
              <w:top w:val="single" w:sz="4" w:space="0" w:color="auto"/>
              <w:left w:val="single" w:sz="4" w:space="0" w:color="auto"/>
              <w:bottom w:val="single" w:sz="4" w:space="0" w:color="auto"/>
            </w:tcBorders>
            <w:vAlign w:val="center"/>
          </w:tcPr>
          <w:p w14:paraId="0ECFB7B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Bar</w:t>
            </w:r>
          </w:p>
        </w:tc>
      </w:tr>
      <w:tr w:rsidR="00D51742" w14:paraId="6BC69471" w14:textId="77777777" w:rsidTr="00FF3DB9">
        <w:trPr>
          <w:jc w:val="center"/>
        </w:trPr>
        <w:tc>
          <w:tcPr>
            <w:tcW w:w="2711" w:type="pct"/>
            <w:tcBorders>
              <w:top w:val="single" w:sz="4" w:space="0" w:color="auto"/>
              <w:bottom w:val="single" w:sz="4" w:space="0" w:color="auto"/>
              <w:right w:val="single" w:sz="4" w:space="0" w:color="auto"/>
            </w:tcBorders>
            <w:vAlign w:val="center"/>
          </w:tcPr>
          <w:p w14:paraId="47979E1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Temperature</w:t>
            </w:r>
          </w:p>
        </w:tc>
        <w:tc>
          <w:tcPr>
            <w:tcW w:w="2289" w:type="pct"/>
            <w:tcBorders>
              <w:top w:val="single" w:sz="4" w:space="0" w:color="auto"/>
              <w:left w:val="single" w:sz="4" w:space="0" w:color="auto"/>
              <w:bottom w:val="single" w:sz="4" w:space="0" w:color="auto"/>
            </w:tcBorders>
            <w:vAlign w:val="center"/>
          </w:tcPr>
          <w:p w14:paraId="1E98ECF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°C</w:t>
            </w:r>
          </w:p>
        </w:tc>
      </w:tr>
    </w:tbl>
    <w:p w14:paraId="3C39AA6A" w14:textId="77777777" w:rsidR="00D51742" w:rsidRDefault="00D51742" w:rsidP="00D51742">
      <w:pPr>
        <w:widowControl w:val="0"/>
        <w:autoSpaceDE w:val="0"/>
        <w:autoSpaceDN w:val="0"/>
        <w:adjustRightInd w:val="0"/>
      </w:pPr>
    </w:p>
    <w:p w14:paraId="0B4B65A0" w14:textId="77777777" w:rsidR="00D51742" w:rsidRDefault="00000000" w:rsidP="00D51742">
      <w:r>
        <w:pict w14:anchorId="73A1C8E1">
          <v:rect id="_x0000_i1123" style="width:0;height:1.5pt" o:hralign="center" o:hrstd="t" o:hr="t" fillcolor="#a0a0a0" stroked="f"/>
        </w:pict>
      </w:r>
    </w:p>
    <w:p w14:paraId="668658AE" w14:textId="77777777" w:rsidR="00D51742" w:rsidRDefault="00D51742" w:rsidP="00D51742">
      <w:pPr>
        <w:pStyle w:val="Heading4"/>
      </w:pPr>
      <w:bookmarkStart w:id="129" w:name="_Toc204345984"/>
      <w:r>
        <w:t>16.5.1.26 DAU Reconfiguration</w:t>
      </w:r>
      <w:bookmarkEnd w:id="129"/>
    </w:p>
    <w:p w14:paraId="4B04F5D5" w14:textId="77777777" w:rsidR="00D51742" w:rsidRDefault="00D51742" w:rsidP="00D51742">
      <w:r>
        <w:t>Requirement ID: H398-SRS-GWY-FNC-1181</w:t>
      </w:r>
    </w:p>
    <w:p w14:paraId="1857D86E" w14:textId="77777777" w:rsidR="00D51742" w:rsidRDefault="00D51742" w:rsidP="00D51742">
      <w:r>
        <w:t>MOPS: No</w:t>
      </w:r>
    </w:p>
    <w:p w14:paraId="7D16A496" w14:textId="77777777" w:rsidR="00D51742" w:rsidRDefault="00D51742" w:rsidP="00D51742">
      <w:r>
        <w:t>Safety Requirement: No</w:t>
      </w:r>
    </w:p>
    <w:p w14:paraId="68B50A46" w14:textId="77777777" w:rsidR="00D51742" w:rsidRDefault="00D51742" w:rsidP="00D51742">
      <w:r>
        <w:t>Rationale: NA</w:t>
      </w:r>
    </w:p>
    <w:p w14:paraId="0457FBF8" w14:textId="77777777" w:rsidR="00D51742" w:rsidRDefault="00D51742" w:rsidP="00D51742">
      <w:r>
        <w:t>Verification Method: None</w:t>
      </w:r>
    </w:p>
    <w:p w14:paraId="3E6A1915" w14:textId="77777777" w:rsidR="00D51742" w:rsidRDefault="00D51742" w:rsidP="00D51742"/>
    <w:p w14:paraId="0751191E" w14:textId="798ABB62" w:rsidR="00D51742" w:rsidRDefault="00E416A9" w:rsidP="00D51742">
      <w:pPr>
        <w:tabs>
          <w:tab w:val="left" w:pos="1350"/>
          <w:tab w:val="left" w:pos="3960"/>
        </w:tabs>
        <w:autoSpaceDE w:val="0"/>
        <w:autoSpaceDN w:val="0"/>
        <w:adjustRightInd w:val="0"/>
        <w:spacing w:before="120" w:after="120"/>
        <w:rPr>
          <w:color w:val="000000"/>
        </w:rPr>
      </w:pPr>
      <w:r>
        <w:rPr>
          <w:rFonts w:cs="Arial"/>
          <w:color w:val="000000"/>
        </w:rPr>
        <w:t>The Gateway Module shall define the</w:t>
      </w:r>
      <w:r w:rsidR="00D51742">
        <w:rPr>
          <w:rFonts w:cs="Arial"/>
          <w:color w:val="000000"/>
        </w:rPr>
        <w:t xml:space="preserve"> EIU master channel as the channel which monitors the DAU outputs.</w:t>
      </w:r>
    </w:p>
    <w:p w14:paraId="4D3D493F" w14:textId="77777777" w:rsidR="00D51742" w:rsidRDefault="00D51742" w:rsidP="00D51742">
      <w:pPr>
        <w:widowControl w:val="0"/>
        <w:autoSpaceDE w:val="0"/>
        <w:autoSpaceDN w:val="0"/>
        <w:adjustRightInd w:val="0"/>
      </w:pPr>
    </w:p>
    <w:p w14:paraId="432FDC50" w14:textId="77777777" w:rsidR="00D51742" w:rsidRDefault="00000000" w:rsidP="00D51742">
      <w:r>
        <w:pict w14:anchorId="20A44B1D">
          <v:rect id="_x0000_i1124" style="width:0;height:1.5pt" o:hralign="center" o:hrstd="t" o:hr="t" fillcolor="#a0a0a0" stroked="f"/>
        </w:pict>
      </w:r>
    </w:p>
    <w:p w14:paraId="1E23CE85" w14:textId="77777777" w:rsidR="00D51742" w:rsidRDefault="00D51742" w:rsidP="00D51742">
      <w:pPr>
        <w:pStyle w:val="Heading4"/>
      </w:pPr>
      <w:bookmarkStart w:id="130" w:name="_Toc204345985"/>
      <w:r>
        <w:t>16.5.1.27 reconfiguration mechanism</w:t>
      </w:r>
      <w:bookmarkEnd w:id="130"/>
    </w:p>
    <w:p w14:paraId="5EB6758B" w14:textId="77777777" w:rsidR="00D51742" w:rsidRDefault="00D51742" w:rsidP="00D51742">
      <w:r>
        <w:t>Requirement ID: H398-SRS-GWY-FNC-1094</w:t>
      </w:r>
    </w:p>
    <w:p w14:paraId="18C83C4D" w14:textId="77777777" w:rsidR="00D51742" w:rsidRDefault="00D51742" w:rsidP="00D51742">
      <w:r>
        <w:t>MOPS: No</w:t>
      </w:r>
    </w:p>
    <w:p w14:paraId="54BE118A" w14:textId="77777777" w:rsidR="00D51742" w:rsidRDefault="00D51742" w:rsidP="00D51742">
      <w:r>
        <w:t>Safety Requirement: No</w:t>
      </w:r>
    </w:p>
    <w:p w14:paraId="1AB3C47C" w14:textId="77777777" w:rsidR="00D51742" w:rsidRDefault="00D51742" w:rsidP="00D51742">
      <w:r>
        <w:t>Rationale: NA</w:t>
      </w:r>
    </w:p>
    <w:p w14:paraId="7D858B5B" w14:textId="77777777" w:rsidR="00D51742" w:rsidRDefault="00D51742" w:rsidP="00D51742">
      <w:r>
        <w:t>Verification Method: Testing</w:t>
      </w:r>
    </w:p>
    <w:p w14:paraId="074018C0" w14:textId="77777777" w:rsidR="00D51742" w:rsidRDefault="00D51742" w:rsidP="00D51742"/>
    <w:p w14:paraId="41022670" w14:textId="637446F3"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The </w:t>
      </w:r>
      <w:r w:rsidR="00204A23">
        <w:rPr>
          <w:rFonts w:cs="Arial"/>
          <w:color w:val="000000"/>
        </w:rPr>
        <w:t>G</w:t>
      </w:r>
      <w:r>
        <w:rPr>
          <w:rFonts w:cs="Arial"/>
          <w:color w:val="000000"/>
        </w:rPr>
        <w:t>ateway</w:t>
      </w:r>
      <w:r w:rsidR="00204A23">
        <w:rPr>
          <w:rFonts w:cs="Arial"/>
          <w:color w:val="000000"/>
        </w:rPr>
        <w:t xml:space="preserve"> Module</w:t>
      </w:r>
      <w:r>
        <w:rPr>
          <w:rFonts w:cs="Arial"/>
          <w:color w:val="000000"/>
        </w:rPr>
        <w:t xml:space="preserve"> </w:t>
      </w:r>
      <w:r w:rsidR="00655E0A">
        <w:rPr>
          <w:rFonts w:cs="Arial"/>
          <w:color w:val="000000"/>
        </w:rPr>
        <w:t>shall</w:t>
      </w:r>
      <w:r>
        <w:rPr>
          <w:rFonts w:cs="Arial"/>
          <w:color w:val="000000"/>
        </w:rPr>
        <w:t xml:space="preserve"> confirm the master EIU to the display units</w:t>
      </w:r>
      <w:r w:rsidR="00945FC5">
        <w:rPr>
          <w:rFonts w:cs="Arial"/>
          <w:color w:val="000000"/>
        </w:rPr>
        <w:t xml:space="preserve"> in Label 034(B11 – 12 and B13 – 14)</w:t>
      </w:r>
      <w:r>
        <w:rPr>
          <w:rFonts w:cs="Arial"/>
          <w:color w:val="000000"/>
        </w:rPr>
        <w:t>.</w:t>
      </w:r>
    </w:p>
    <w:p w14:paraId="0A89625E" w14:textId="77777777" w:rsidR="00D51742" w:rsidRDefault="00D51742" w:rsidP="00D51742">
      <w:pPr>
        <w:widowControl w:val="0"/>
        <w:autoSpaceDE w:val="0"/>
        <w:autoSpaceDN w:val="0"/>
        <w:adjustRightInd w:val="0"/>
      </w:pPr>
    </w:p>
    <w:p w14:paraId="538F7528" w14:textId="77777777" w:rsidR="00D51742" w:rsidRDefault="00000000" w:rsidP="00D51742">
      <w:r>
        <w:pict w14:anchorId="59E25640">
          <v:rect id="_x0000_i1125" style="width:0;height:1.5pt" o:hralign="center" o:hrstd="t" o:hr="t" fillcolor="#a0a0a0" stroked="f"/>
        </w:pict>
      </w:r>
    </w:p>
    <w:p w14:paraId="418E6489" w14:textId="77777777" w:rsidR="00D51742" w:rsidRDefault="00D51742" w:rsidP="00D51742">
      <w:pPr>
        <w:pStyle w:val="Heading4"/>
      </w:pPr>
      <w:bookmarkStart w:id="131" w:name="_Toc204345986"/>
      <w:r>
        <w:t>16.5.1.28 channel selection</w:t>
      </w:r>
      <w:bookmarkEnd w:id="131"/>
    </w:p>
    <w:p w14:paraId="0EB3AFEB" w14:textId="77777777" w:rsidR="00D51742" w:rsidRDefault="00D51742" w:rsidP="00D51742">
      <w:r>
        <w:t>Requirement ID: H398-SRS-GWY-FNC-897</w:t>
      </w:r>
    </w:p>
    <w:p w14:paraId="1E707D2D" w14:textId="77777777" w:rsidR="00D51742" w:rsidRDefault="00D51742" w:rsidP="00D51742">
      <w:r>
        <w:t>MOPS: No</w:t>
      </w:r>
    </w:p>
    <w:p w14:paraId="5C7EE0AB" w14:textId="77777777" w:rsidR="00D51742" w:rsidRDefault="00D51742" w:rsidP="00D51742">
      <w:r>
        <w:t>Safety Requirement: No</w:t>
      </w:r>
    </w:p>
    <w:p w14:paraId="0A7DD83E" w14:textId="77777777" w:rsidR="00D51742" w:rsidRDefault="00D51742" w:rsidP="00D51742">
      <w:r>
        <w:t>Rationale: NA</w:t>
      </w:r>
    </w:p>
    <w:p w14:paraId="18DD6704" w14:textId="77777777" w:rsidR="00D51742" w:rsidRDefault="00D51742" w:rsidP="00D51742">
      <w:r>
        <w:t>Verification Method: Testing</w:t>
      </w:r>
    </w:p>
    <w:p w14:paraId="00C5C98B" w14:textId="77777777" w:rsidR="00D51742" w:rsidRDefault="00D51742" w:rsidP="00D51742"/>
    <w:p w14:paraId="3ED178BE" w14:textId="7282BB6A" w:rsidR="00D51742" w:rsidRDefault="00D51742" w:rsidP="00D51742">
      <w:pPr>
        <w:autoSpaceDE w:val="0"/>
        <w:autoSpaceDN w:val="0"/>
        <w:adjustRightInd w:val="0"/>
        <w:rPr>
          <w:rFonts w:cs="Arial"/>
        </w:rPr>
      </w:pPr>
      <w:r>
        <w:rPr>
          <w:rFonts w:cs="Arial"/>
        </w:rPr>
        <w:t>The Gateway module shall use the reconfiguration request signal in the A429 input interfac</w:t>
      </w:r>
      <w:r w:rsidR="007061BD">
        <w:rPr>
          <w:rFonts w:cs="Arial"/>
        </w:rPr>
        <w:t>e (label 011 bit 21-22)</w:t>
      </w:r>
      <w:r>
        <w:rPr>
          <w:rFonts w:cs="Arial"/>
        </w:rPr>
        <w:t xml:space="preserve"> from Display Unit</w:t>
      </w:r>
      <w:r w:rsidR="00E416A9">
        <w:rPr>
          <w:rFonts w:cs="Arial"/>
        </w:rPr>
        <w:t xml:space="preserve"> and REMISE display</w:t>
      </w:r>
      <w:r>
        <w:rPr>
          <w:rFonts w:cs="Arial"/>
        </w:rPr>
        <w:t xml:space="preserve"> for reconfiguration and new master channel selection.</w:t>
      </w:r>
    </w:p>
    <w:p w14:paraId="0511E10D" w14:textId="77777777" w:rsidR="00D51742" w:rsidRDefault="00D51742" w:rsidP="00D51742">
      <w:pPr>
        <w:widowControl w:val="0"/>
        <w:autoSpaceDE w:val="0"/>
        <w:autoSpaceDN w:val="0"/>
        <w:adjustRightInd w:val="0"/>
      </w:pPr>
    </w:p>
    <w:p w14:paraId="19F36E5E" w14:textId="77777777" w:rsidR="00D51742" w:rsidRDefault="00000000" w:rsidP="00D51742">
      <w:r>
        <w:pict w14:anchorId="5B13B05D">
          <v:rect id="_x0000_i1126" style="width:0;height:1.5pt" o:hralign="center" o:hrstd="t" o:hr="t" fillcolor="#a0a0a0" stroked="f"/>
        </w:pict>
      </w:r>
    </w:p>
    <w:p w14:paraId="2ADDB9EE" w14:textId="77777777" w:rsidR="00D51742" w:rsidRDefault="00D51742" w:rsidP="00D51742">
      <w:pPr>
        <w:pStyle w:val="Heading4"/>
      </w:pPr>
      <w:bookmarkStart w:id="132" w:name="_Toc204345987"/>
      <w:r>
        <w:lastRenderedPageBreak/>
        <w:t>16.5.1.29 check discrepancies</w:t>
      </w:r>
      <w:bookmarkEnd w:id="132"/>
    </w:p>
    <w:p w14:paraId="1732B8A1" w14:textId="77777777" w:rsidR="00D51742" w:rsidRDefault="00D51742" w:rsidP="00D51742">
      <w:r>
        <w:t>Requirement ID: H398-SRS-GWY-FNC-898</w:t>
      </w:r>
    </w:p>
    <w:p w14:paraId="0FE1B1D0" w14:textId="77777777" w:rsidR="00D51742" w:rsidRDefault="00D51742" w:rsidP="00D51742">
      <w:r>
        <w:t>MOPS: No</w:t>
      </w:r>
    </w:p>
    <w:p w14:paraId="606F2A50" w14:textId="77777777" w:rsidR="00D51742" w:rsidRDefault="00D51742" w:rsidP="00D51742">
      <w:r>
        <w:t>Safety Requirement: No</w:t>
      </w:r>
    </w:p>
    <w:p w14:paraId="23B73048" w14:textId="77777777" w:rsidR="00D51742" w:rsidRDefault="00D51742" w:rsidP="00D51742">
      <w:r>
        <w:t>Rationale: NA</w:t>
      </w:r>
    </w:p>
    <w:p w14:paraId="45C3FF3D" w14:textId="77777777" w:rsidR="00D51742" w:rsidRDefault="00D51742" w:rsidP="00D51742">
      <w:r>
        <w:t>Verification Method: Testing</w:t>
      </w:r>
    </w:p>
    <w:p w14:paraId="0B23B323" w14:textId="77777777" w:rsidR="00D51742" w:rsidRDefault="00D51742" w:rsidP="00D51742"/>
    <w:p w14:paraId="739BEF5F" w14:textId="01C6B83D"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check discrepancies</w:t>
      </w:r>
      <w:r w:rsidR="0004661F">
        <w:rPr>
          <w:rFonts w:cs="Arial"/>
          <w:color w:val="000000"/>
        </w:rPr>
        <w:t xml:space="preserve"> in label 034 bit 25</w:t>
      </w:r>
      <w:r>
        <w:rPr>
          <w:rFonts w:cs="Arial"/>
          <w:color w:val="000000"/>
        </w:rPr>
        <w:t xml:space="preserve"> between the reconfiguration status signal and the actual master channel considered by all display means. </w:t>
      </w:r>
    </w:p>
    <w:p w14:paraId="403B0F6A" w14:textId="77777777" w:rsidR="00D51742" w:rsidRDefault="00D51742" w:rsidP="00D51742">
      <w:pPr>
        <w:widowControl w:val="0"/>
        <w:autoSpaceDE w:val="0"/>
        <w:autoSpaceDN w:val="0"/>
        <w:adjustRightInd w:val="0"/>
      </w:pPr>
    </w:p>
    <w:p w14:paraId="34CB31BF" w14:textId="77777777" w:rsidR="00D51742" w:rsidRDefault="00000000" w:rsidP="00D51742">
      <w:r>
        <w:pict w14:anchorId="1D61B4D5">
          <v:rect id="_x0000_i1127" style="width:0;height:1.5pt" o:hralign="center" o:hrstd="t" o:hr="t" fillcolor="#a0a0a0" stroked="f"/>
        </w:pict>
      </w:r>
    </w:p>
    <w:p w14:paraId="724036DD" w14:textId="77777777" w:rsidR="00D51742" w:rsidRDefault="00D51742" w:rsidP="00D51742">
      <w:pPr>
        <w:pStyle w:val="Heading4"/>
      </w:pPr>
      <w:bookmarkStart w:id="133" w:name="_Toc204345988"/>
      <w:r>
        <w:t>16.5.1.30 master channel discrepancy</w:t>
      </w:r>
      <w:bookmarkEnd w:id="133"/>
    </w:p>
    <w:p w14:paraId="2485AB42" w14:textId="77777777" w:rsidR="00D51742" w:rsidRDefault="00D51742" w:rsidP="00D51742">
      <w:r>
        <w:t>Requirement ID: H398-SRS-GWY-FNC-899</w:t>
      </w:r>
    </w:p>
    <w:p w14:paraId="3707B6E7" w14:textId="77777777" w:rsidR="00D51742" w:rsidRDefault="00D51742" w:rsidP="00D51742">
      <w:r>
        <w:t>MOPS: No</w:t>
      </w:r>
    </w:p>
    <w:p w14:paraId="3E009109" w14:textId="77777777" w:rsidR="00D51742" w:rsidRDefault="00D51742" w:rsidP="00D51742">
      <w:r>
        <w:t>Safety Requirement: No</w:t>
      </w:r>
    </w:p>
    <w:p w14:paraId="36C8ED4C" w14:textId="77777777" w:rsidR="00D51742" w:rsidRDefault="00D51742" w:rsidP="00D51742">
      <w:r>
        <w:t>Rationale: NA</w:t>
      </w:r>
    </w:p>
    <w:p w14:paraId="55444D15" w14:textId="77777777" w:rsidR="00D51742" w:rsidRDefault="00D51742" w:rsidP="00D51742">
      <w:r>
        <w:t>Verification Method: Testing</w:t>
      </w:r>
    </w:p>
    <w:p w14:paraId="384DFB9E" w14:textId="77777777" w:rsidR="00D51742" w:rsidRDefault="00D51742" w:rsidP="00D51742"/>
    <w:p w14:paraId="22BA9FD6" w14:textId="77777777" w:rsidR="00D51742" w:rsidRDefault="00D51742" w:rsidP="00D51742">
      <w:pPr>
        <w:autoSpaceDE w:val="0"/>
        <w:autoSpaceDN w:val="0"/>
        <w:adjustRightInd w:val="0"/>
        <w:rPr>
          <w:rFonts w:cs="Arial"/>
        </w:rPr>
      </w:pPr>
      <w:r>
        <w:rPr>
          <w:rFonts w:cs="Arial"/>
        </w:rPr>
        <w:t>The Gateway shall raise a master channel discrepancy as follows:</w:t>
      </w:r>
    </w:p>
    <w:p w14:paraId="6C929A7F" w14:textId="77777777" w:rsidR="00D51742" w:rsidRDefault="00D51742" w:rsidP="00D51742">
      <w:pPr>
        <w:autoSpaceDE w:val="0"/>
        <w:autoSpaceDN w:val="0"/>
        <w:adjustRightInd w:val="0"/>
        <w:rPr>
          <w:rFonts w:cs="Arial"/>
        </w:rPr>
      </w:pPr>
    </w:p>
    <w:p w14:paraId="4F3DFE76" w14:textId="77777777" w:rsidR="00D51742" w:rsidRDefault="00D51742" w:rsidP="00D51742">
      <w:pPr>
        <w:widowControl w:val="0"/>
        <w:numPr>
          <w:ilvl w:val="0"/>
          <w:numId w:val="8"/>
        </w:numPr>
        <w:autoSpaceDE w:val="0"/>
        <w:autoSpaceDN w:val="0"/>
        <w:adjustRightInd w:val="0"/>
        <w:ind w:left="720" w:hanging="360"/>
        <w:rPr>
          <w:rFonts w:cs="Arial"/>
        </w:rPr>
      </w:pPr>
      <w:r>
        <w:rPr>
          <w:rFonts w:cs="Arial"/>
        </w:rPr>
        <w:t>If the selected master channel is not coherent between both DAU channels during 500ms then</w:t>
      </w:r>
    </w:p>
    <w:p w14:paraId="1857C651" w14:textId="77777777" w:rsidR="00D51742" w:rsidRDefault="00D51742" w:rsidP="00D51742">
      <w:pPr>
        <w:widowControl w:val="0"/>
        <w:autoSpaceDE w:val="0"/>
        <w:autoSpaceDN w:val="0"/>
        <w:adjustRightInd w:val="0"/>
        <w:rPr>
          <w:rFonts w:cs="Arial"/>
        </w:rPr>
      </w:pPr>
      <w:r>
        <w:rPr>
          <w:rFonts w:cs="Arial"/>
        </w:rPr>
        <w:t xml:space="preserve">             A reconfiguration discrepancy is set and the selected master channel before the reconfiguration request is maintained</w:t>
      </w:r>
    </w:p>
    <w:p w14:paraId="7A5FD5E8" w14:textId="77777777" w:rsidR="00D51742" w:rsidRDefault="00D51742" w:rsidP="00D51742">
      <w:pPr>
        <w:autoSpaceDE w:val="0"/>
        <w:autoSpaceDN w:val="0"/>
        <w:adjustRightInd w:val="0"/>
        <w:rPr>
          <w:rFonts w:cs="Arial"/>
        </w:rPr>
      </w:pPr>
      <w:r>
        <w:rPr>
          <w:rFonts w:cs="Arial"/>
        </w:rPr>
        <w:t xml:space="preserve">                                                </w:t>
      </w:r>
    </w:p>
    <w:p w14:paraId="499E263C" w14:textId="77777777" w:rsidR="00D51742" w:rsidRDefault="00D51742" w:rsidP="00D51742">
      <w:pPr>
        <w:widowControl w:val="0"/>
        <w:numPr>
          <w:ilvl w:val="0"/>
          <w:numId w:val="8"/>
        </w:numPr>
        <w:autoSpaceDE w:val="0"/>
        <w:autoSpaceDN w:val="0"/>
        <w:adjustRightInd w:val="0"/>
        <w:ind w:left="720" w:hanging="360"/>
        <w:rPr>
          <w:rFonts w:cs="Arial"/>
        </w:rPr>
      </w:pPr>
      <w:r>
        <w:rPr>
          <w:rFonts w:cs="Arial"/>
        </w:rPr>
        <w:t>else if the selected master channel is the same between both DAU channels during 500ms then</w:t>
      </w:r>
    </w:p>
    <w:p w14:paraId="532D9680" w14:textId="77777777" w:rsidR="00D51742" w:rsidRDefault="00D51742" w:rsidP="00D51742">
      <w:pPr>
        <w:autoSpaceDE w:val="0"/>
        <w:autoSpaceDN w:val="0"/>
        <w:adjustRightInd w:val="0"/>
        <w:rPr>
          <w:rFonts w:cs="Arial"/>
        </w:rPr>
      </w:pPr>
      <w:r>
        <w:rPr>
          <w:rFonts w:cs="Arial"/>
        </w:rPr>
        <w:t xml:space="preserve">              the reconfiguration discrepancy is reset</w:t>
      </w:r>
    </w:p>
    <w:p w14:paraId="16F38A03" w14:textId="77777777" w:rsidR="00D51742" w:rsidRDefault="00D51742" w:rsidP="00D51742">
      <w:pPr>
        <w:autoSpaceDE w:val="0"/>
        <w:autoSpaceDN w:val="0"/>
        <w:adjustRightInd w:val="0"/>
        <w:rPr>
          <w:rFonts w:cs="Arial"/>
        </w:rPr>
      </w:pPr>
    </w:p>
    <w:p w14:paraId="180262F1" w14:textId="77777777" w:rsidR="00D51742" w:rsidRDefault="00D51742" w:rsidP="00D51742">
      <w:pPr>
        <w:widowControl w:val="0"/>
        <w:numPr>
          <w:ilvl w:val="0"/>
          <w:numId w:val="8"/>
        </w:numPr>
        <w:autoSpaceDE w:val="0"/>
        <w:autoSpaceDN w:val="0"/>
        <w:adjustRightInd w:val="0"/>
        <w:ind w:left="720" w:hanging="360"/>
        <w:rPr>
          <w:rFonts w:cs="Arial"/>
        </w:rPr>
      </w:pPr>
      <w:r>
        <w:rPr>
          <w:rFonts w:cs="Arial"/>
        </w:rPr>
        <w:t>else</w:t>
      </w:r>
    </w:p>
    <w:p w14:paraId="2E9A86D4" w14:textId="77777777" w:rsidR="00D51742" w:rsidRDefault="00D51742" w:rsidP="00D51742">
      <w:pPr>
        <w:autoSpaceDE w:val="0"/>
        <w:autoSpaceDN w:val="0"/>
        <w:adjustRightInd w:val="0"/>
        <w:rPr>
          <w:rFonts w:cs="Arial"/>
        </w:rPr>
      </w:pPr>
      <w:r>
        <w:rPr>
          <w:rFonts w:cs="Arial"/>
        </w:rPr>
        <w:t xml:space="preserve">                     the previous value is maintained</w:t>
      </w:r>
    </w:p>
    <w:p w14:paraId="79332D3B" w14:textId="77777777" w:rsidR="00D51742" w:rsidRDefault="00D51742" w:rsidP="00D51742">
      <w:pPr>
        <w:widowControl w:val="0"/>
        <w:autoSpaceDE w:val="0"/>
        <w:autoSpaceDN w:val="0"/>
        <w:adjustRightInd w:val="0"/>
      </w:pPr>
    </w:p>
    <w:p w14:paraId="3B5B35CE" w14:textId="77777777" w:rsidR="00D51742" w:rsidRDefault="00000000" w:rsidP="00D51742">
      <w:r>
        <w:pict w14:anchorId="48630913">
          <v:rect id="_x0000_i1128" style="width:0;height:1.5pt" o:hralign="center" o:hrstd="t" o:hr="t" fillcolor="#a0a0a0" stroked="f"/>
        </w:pict>
      </w:r>
    </w:p>
    <w:p w14:paraId="352C05F7" w14:textId="77777777" w:rsidR="00D51742" w:rsidRPr="006B2077" w:rsidRDefault="00D51742" w:rsidP="00D51742">
      <w:pPr>
        <w:pStyle w:val="Heading4"/>
        <w:rPr>
          <w:lang w:val="fr-FR"/>
        </w:rPr>
      </w:pPr>
      <w:bookmarkStart w:id="134" w:name="_Toc204345989"/>
      <w:r w:rsidRPr="006B2077">
        <w:rPr>
          <w:lang w:val="fr-FR"/>
        </w:rPr>
        <w:t>16.5.1.31 reconfiguration mode</w:t>
      </w:r>
      <w:bookmarkEnd w:id="134"/>
    </w:p>
    <w:p w14:paraId="74ED9E4F" w14:textId="77777777" w:rsidR="00D51742" w:rsidRPr="006B2077" w:rsidRDefault="00D51742" w:rsidP="00D51742">
      <w:pPr>
        <w:rPr>
          <w:lang w:val="fr-FR"/>
        </w:rPr>
      </w:pPr>
      <w:r w:rsidRPr="006B2077">
        <w:rPr>
          <w:lang w:val="fr-FR"/>
        </w:rPr>
        <w:t>Requirement ID: H398-SRS-GWY-FNC-900</w:t>
      </w:r>
    </w:p>
    <w:p w14:paraId="5ADF24C6" w14:textId="77777777" w:rsidR="00D51742" w:rsidRDefault="00D51742" w:rsidP="00D51742">
      <w:r>
        <w:t>MOPS: No</w:t>
      </w:r>
    </w:p>
    <w:p w14:paraId="3D92A54F" w14:textId="77777777" w:rsidR="00D51742" w:rsidRDefault="00D51742" w:rsidP="00D51742">
      <w:r>
        <w:t>Safety Requirement: No</w:t>
      </w:r>
    </w:p>
    <w:p w14:paraId="3DDC9853" w14:textId="77777777" w:rsidR="00D51742" w:rsidRDefault="00D51742" w:rsidP="00D51742">
      <w:r>
        <w:t>Rationale: NA</w:t>
      </w:r>
    </w:p>
    <w:p w14:paraId="52CC6CB6" w14:textId="77777777" w:rsidR="00D51742" w:rsidRDefault="00D51742" w:rsidP="00D51742">
      <w:r>
        <w:t>Verification Method: Testing</w:t>
      </w:r>
    </w:p>
    <w:p w14:paraId="077363AD" w14:textId="77777777" w:rsidR="00D51742" w:rsidRDefault="00D51742" w:rsidP="00D51742"/>
    <w:p w14:paraId="70C3AA5A" w14:textId="4AB9C00E"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consider that a reconfiguration is requested</w:t>
      </w:r>
      <w:r w:rsidR="00C1757C">
        <w:rPr>
          <w:rFonts w:cs="Arial"/>
          <w:color w:val="000000"/>
        </w:rPr>
        <w:t xml:space="preserve"> (label 011 bit 21-22)</w:t>
      </w:r>
      <w:r>
        <w:rPr>
          <w:rFonts w:cs="Arial"/>
          <w:color w:val="000000"/>
        </w:rPr>
        <w:t>, if the value of reconfiguration request signal from any display unit is different to the current reconfiguration mode.</w:t>
      </w:r>
    </w:p>
    <w:p w14:paraId="1D6B3BFA" w14:textId="77777777" w:rsidR="00D51742" w:rsidRDefault="00D51742" w:rsidP="00D51742">
      <w:pPr>
        <w:widowControl w:val="0"/>
        <w:autoSpaceDE w:val="0"/>
        <w:autoSpaceDN w:val="0"/>
        <w:adjustRightInd w:val="0"/>
      </w:pPr>
    </w:p>
    <w:p w14:paraId="35E8B445" w14:textId="77777777" w:rsidR="00D51742" w:rsidRDefault="00000000" w:rsidP="00D51742">
      <w:r>
        <w:pict w14:anchorId="1A5FF280">
          <v:rect id="_x0000_i1129" style="width:0;height:1.5pt" o:hralign="center" o:hrstd="t" o:hr="t" fillcolor="#a0a0a0" stroked="f"/>
        </w:pict>
      </w:r>
    </w:p>
    <w:p w14:paraId="3B589BB9" w14:textId="77777777" w:rsidR="00D51742" w:rsidRDefault="00D51742" w:rsidP="00D51742">
      <w:pPr>
        <w:pStyle w:val="Heading4"/>
      </w:pPr>
      <w:bookmarkStart w:id="135" w:name="_Toc204345990"/>
      <w:r>
        <w:lastRenderedPageBreak/>
        <w:t>16.5.1.32 channel master at every power up</w:t>
      </w:r>
      <w:bookmarkEnd w:id="135"/>
    </w:p>
    <w:p w14:paraId="515AEE2F" w14:textId="77777777" w:rsidR="00D51742" w:rsidRDefault="00D51742" w:rsidP="00D51742">
      <w:r>
        <w:t>Requirement ID: H398-SRS-GWY-FNC-901</w:t>
      </w:r>
    </w:p>
    <w:p w14:paraId="28706315" w14:textId="77777777" w:rsidR="00D51742" w:rsidRDefault="00D51742" w:rsidP="00D51742">
      <w:r>
        <w:t>MOPS: No</w:t>
      </w:r>
    </w:p>
    <w:p w14:paraId="7A95E694" w14:textId="77777777" w:rsidR="00D51742" w:rsidRDefault="00D51742" w:rsidP="00D51742">
      <w:r>
        <w:t>Safety Requirement: No</w:t>
      </w:r>
    </w:p>
    <w:p w14:paraId="63BBC6AE" w14:textId="77777777" w:rsidR="00D51742" w:rsidRDefault="00D51742" w:rsidP="00D51742">
      <w:r>
        <w:t>Rationale: NA</w:t>
      </w:r>
    </w:p>
    <w:p w14:paraId="35C1F86C" w14:textId="77777777" w:rsidR="00D51742" w:rsidRDefault="00D51742" w:rsidP="00D51742">
      <w:r>
        <w:t>Verification Method: Testing</w:t>
      </w:r>
    </w:p>
    <w:p w14:paraId="6D6420B2" w14:textId="77777777" w:rsidR="00D51742" w:rsidRDefault="00D51742" w:rsidP="00D51742"/>
    <w:p w14:paraId="3547483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The Gateway module shall change the channel master DAU as follows when at every power up and ON_GROUND is active: </w:t>
      </w:r>
    </w:p>
    <w:p w14:paraId="0AAA7A6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If channel EIU1 was channel master on previous power off then: </w:t>
      </w:r>
    </w:p>
    <w:p w14:paraId="492707D4"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 xml:space="preserve">The DAU will set the channel master to EIU2 </w:t>
      </w:r>
    </w:p>
    <w:p w14:paraId="7964294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Else: </w:t>
      </w:r>
    </w:p>
    <w:p w14:paraId="128F8945"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The DAU will set the channel master to EIU1</w:t>
      </w:r>
    </w:p>
    <w:p w14:paraId="2791C9D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Otherwise </w:t>
      </w:r>
    </w:p>
    <w:p w14:paraId="1EF96300" w14:textId="77777777" w:rsidR="00D51742" w:rsidRDefault="00D51742" w:rsidP="00D51742">
      <w:pPr>
        <w:autoSpaceDE w:val="0"/>
        <w:autoSpaceDN w:val="0"/>
        <w:adjustRightInd w:val="0"/>
        <w:rPr>
          <w:rFonts w:cs="Arial"/>
        </w:rPr>
      </w:pPr>
      <w:r>
        <w:rPr>
          <w:rFonts w:cs="Arial"/>
        </w:rPr>
        <w:t>The master channel selected will be assigned as default master channel.</w:t>
      </w:r>
    </w:p>
    <w:p w14:paraId="6057B052" w14:textId="77777777" w:rsidR="00D51742" w:rsidRDefault="00D51742" w:rsidP="00D51742">
      <w:pPr>
        <w:widowControl w:val="0"/>
        <w:autoSpaceDE w:val="0"/>
        <w:autoSpaceDN w:val="0"/>
        <w:adjustRightInd w:val="0"/>
      </w:pPr>
    </w:p>
    <w:p w14:paraId="1F1411E8" w14:textId="77777777" w:rsidR="00D51742" w:rsidRDefault="00000000" w:rsidP="00D51742">
      <w:r>
        <w:pict w14:anchorId="6DE6CEBF">
          <v:rect id="_x0000_i1130" style="width:0;height:1.5pt" o:hralign="center" o:hrstd="t" o:hr="t" fillcolor="#a0a0a0" stroked="f"/>
        </w:pict>
      </w:r>
    </w:p>
    <w:p w14:paraId="5FFFBC22" w14:textId="77777777" w:rsidR="00D51742" w:rsidRDefault="00D51742" w:rsidP="00D51742">
      <w:pPr>
        <w:pStyle w:val="Heading4"/>
      </w:pPr>
      <w:bookmarkStart w:id="136" w:name="_Toc204345991"/>
      <w:r>
        <w:t>16.5.1.33 Reconfiguration states</w:t>
      </w:r>
      <w:bookmarkEnd w:id="136"/>
    </w:p>
    <w:p w14:paraId="70E14FCC" w14:textId="77777777" w:rsidR="00D51742" w:rsidRDefault="00D51742" w:rsidP="00D51742">
      <w:r>
        <w:t>Requirement ID: H398-SRS-GWY-FNC-903</w:t>
      </w:r>
    </w:p>
    <w:p w14:paraId="0EBF3116" w14:textId="77777777" w:rsidR="00D51742" w:rsidRDefault="00D51742" w:rsidP="00D51742">
      <w:r>
        <w:t>MOPS: No</w:t>
      </w:r>
    </w:p>
    <w:p w14:paraId="57CAC2BA" w14:textId="77777777" w:rsidR="00D51742" w:rsidRDefault="00D51742" w:rsidP="00D51742">
      <w:r>
        <w:t>Safety Requirement: No</w:t>
      </w:r>
    </w:p>
    <w:p w14:paraId="189D3A15" w14:textId="77777777" w:rsidR="00D51742" w:rsidRDefault="00D51742" w:rsidP="00D51742">
      <w:r>
        <w:t>Rationale: NA</w:t>
      </w:r>
    </w:p>
    <w:p w14:paraId="62C9E94E" w14:textId="77777777" w:rsidR="00D51742" w:rsidRDefault="00D51742" w:rsidP="00D51742">
      <w:r>
        <w:t>Verification Method: Testing</w:t>
      </w:r>
    </w:p>
    <w:p w14:paraId="77083F95" w14:textId="77777777" w:rsidR="00D51742" w:rsidRDefault="00D51742" w:rsidP="00D51742"/>
    <w:p w14:paraId="127C26B3" w14:textId="77777777" w:rsidR="00D51742" w:rsidRDefault="00D51742" w:rsidP="00D51742">
      <w:pPr>
        <w:autoSpaceDE w:val="0"/>
        <w:autoSpaceDN w:val="0"/>
        <w:adjustRightInd w:val="0"/>
        <w:rPr>
          <w:rFonts w:cs="Arial"/>
        </w:rPr>
      </w:pPr>
      <w:r>
        <w:rPr>
          <w:rFonts w:cs="Arial"/>
        </w:rPr>
        <w:t>The Gateway module shall process Reconfiguration with three possible states, N mode , DAU1 mode and DAU2 mode.</w:t>
      </w:r>
    </w:p>
    <w:p w14:paraId="3FE56656" w14:textId="77777777" w:rsidR="00D51742" w:rsidRDefault="00D51742" w:rsidP="00D51742">
      <w:pPr>
        <w:widowControl w:val="0"/>
        <w:autoSpaceDE w:val="0"/>
        <w:autoSpaceDN w:val="0"/>
        <w:adjustRightInd w:val="0"/>
      </w:pPr>
    </w:p>
    <w:p w14:paraId="5E93CBC1" w14:textId="77777777" w:rsidR="00D51742" w:rsidRDefault="00000000" w:rsidP="00D51742">
      <w:r>
        <w:pict w14:anchorId="4A9662B5">
          <v:rect id="_x0000_i1131" style="width:0;height:1.5pt" o:hralign="center" o:hrstd="t" o:hr="t" fillcolor="#a0a0a0" stroked="f"/>
        </w:pict>
      </w:r>
    </w:p>
    <w:p w14:paraId="66FC9522" w14:textId="77777777" w:rsidR="00D51742" w:rsidRDefault="00D51742" w:rsidP="00D51742">
      <w:pPr>
        <w:pStyle w:val="Heading4"/>
      </w:pPr>
      <w:bookmarkStart w:id="137" w:name="_Toc204345992"/>
      <w:r>
        <w:t>16.5.1.34 Reconfiguration settings</w:t>
      </w:r>
      <w:bookmarkEnd w:id="137"/>
    </w:p>
    <w:p w14:paraId="02F23A62" w14:textId="77777777" w:rsidR="00D51742" w:rsidRDefault="00D51742" w:rsidP="00D51742">
      <w:r>
        <w:t>Requirement ID: H398-SRS-GWY-FNC-905</w:t>
      </w:r>
    </w:p>
    <w:p w14:paraId="21B66CD6" w14:textId="77777777" w:rsidR="00D51742" w:rsidRDefault="00D51742" w:rsidP="00D51742">
      <w:r>
        <w:t>MOPS: No</w:t>
      </w:r>
    </w:p>
    <w:p w14:paraId="6E7A202A" w14:textId="77777777" w:rsidR="00D51742" w:rsidRDefault="00D51742" w:rsidP="00D51742">
      <w:r>
        <w:t>Safety Requirement: No</w:t>
      </w:r>
    </w:p>
    <w:p w14:paraId="5E30D49B" w14:textId="77777777" w:rsidR="00D51742" w:rsidRDefault="00D51742" w:rsidP="00D51742">
      <w:r>
        <w:t>Rationale: NA</w:t>
      </w:r>
    </w:p>
    <w:p w14:paraId="12592723" w14:textId="77777777" w:rsidR="00D51742" w:rsidRDefault="00D51742" w:rsidP="00D51742">
      <w:r>
        <w:t>Verification Method: Testing</w:t>
      </w:r>
    </w:p>
    <w:p w14:paraId="013F219E" w14:textId="77777777" w:rsidR="00D51742" w:rsidRDefault="00D51742" w:rsidP="00D51742"/>
    <w:p w14:paraId="6DF94AD7" w14:textId="59BACC72" w:rsidR="00D51742" w:rsidRDefault="00D51742" w:rsidP="00D51742">
      <w:pPr>
        <w:autoSpaceDE w:val="0"/>
        <w:autoSpaceDN w:val="0"/>
        <w:adjustRightInd w:val="0"/>
        <w:rPr>
          <w:rFonts w:cs="Arial"/>
        </w:rPr>
      </w:pPr>
      <w:r>
        <w:rPr>
          <w:rFonts w:cs="Arial"/>
        </w:rPr>
        <w:t xml:space="preserve">The Gateway module shall receive the Reconfiguration </w:t>
      </w:r>
      <w:r w:rsidR="00483F48">
        <w:rPr>
          <w:rFonts w:cs="Arial"/>
        </w:rPr>
        <w:t xml:space="preserve">report </w:t>
      </w:r>
      <w:r>
        <w:rPr>
          <w:rFonts w:cs="Arial"/>
        </w:rPr>
        <w:t xml:space="preserve">from the DU (Display unit).  </w:t>
      </w:r>
    </w:p>
    <w:p w14:paraId="0FB90CE6" w14:textId="77777777" w:rsidR="00D51742" w:rsidRDefault="00D51742" w:rsidP="00D51742">
      <w:pPr>
        <w:widowControl w:val="0"/>
        <w:autoSpaceDE w:val="0"/>
        <w:autoSpaceDN w:val="0"/>
        <w:adjustRightInd w:val="0"/>
      </w:pPr>
    </w:p>
    <w:p w14:paraId="49309D0F" w14:textId="77777777" w:rsidR="00D51742" w:rsidRDefault="00000000" w:rsidP="00D51742">
      <w:r>
        <w:pict w14:anchorId="06559432">
          <v:rect id="_x0000_i1132" style="width:0;height:1.5pt" o:hralign="center" o:hrstd="t" o:hr="t" fillcolor="#a0a0a0" stroked="f"/>
        </w:pict>
      </w:r>
    </w:p>
    <w:p w14:paraId="6906298E" w14:textId="77777777" w:rsidR="00D51742" w:rsidRDefault="00D51742" w:rsidP="00D51742">
      <w:pPr>
        <w:pStyle w:val="Heading4"/>
      </w:pPr>
      <w:bookmarkStart w:id="138" w:name="_Toc204345993"/>
      <w:r>
        <w:t>16.5.1.35 channel  selected</w:t>
      </w:r>
      <w:bookmarkEnd w:id="138"/>
    </w:p>
    <w:p w14:paraId="2C751603" w14:textId="77777777" w:rsidR="00D51742" w:rsidRDefault="00D51742" w:rsidP="00D51742">
      <w:r>
        <w:t>Requirement ID: H398-SRS-GWY-FNC-906</w:t>
      </w:r>
    </w:p>
    <w:p w14:paraId="22DA3A5F" w14:textId="77777777" w:rsidR="00D51742" w:rsidRDefault="00D51742" w:rsidP="00D51742">
      <w:r>
        <w:lastRenderedPageBreak/>
        <w:t>MOPS: No</w:t>
      </w:r>
    </w:p>
    <w:p w14:paraId="28FE1AB7" w14:textId="77777777" w:rsidR="00D51742" w:rsidRDefault="00D51742" w:rsidP="00D51742">
      <w:r>
        <w:t>Safety Requirement: No</w:t>
      </w:r>
    </w:p>
    <w:p w14:paraId="3753ADE8" w14:textId="77777777" w:rsidR="00D51742" w:rsidRDefault="00D51742" w:rsidP="00D51742">
      <w:r>
        <w:t>Rationale: NA</w:t>
      </w:r>
    </w:p>
    <w:p w14:paraId="20436571" w14:textId="77777777" w:rsidR="00D51742" w:rsidRDefault="00D51742" w:rsidP="00D51742">
      <w:r>
        <w:t>Verification Method: Testing</w:t>
      </w:r>
    </w:p>
    <w:p w14:paraId="54975074" w14:textId="77777777" w:rsidR="00D51742" w:rsidRDefault="00D51742" w:rsidP="00D51742"/>
    <w:p w14:paraId="4BF65904" w14:textId="7F252668" w:rsidR="00D51742" w:rsidRDefault="00D51742" w:rsidP="00D51742">
      <w:pPr>
        <w:autoSpaceDE w:val="0"/>
        <w:autoSpaceDN w:val="0"/>
        <w:adjustRightInd w:val="0"/>
        <w:rPr>
          <w:rFonts w:cs="Arial"/>
        </w:rPr>
      </w:pPr>
      <w:r>
        <w:rPr>
          <w:rFonts w:cs="Arial"/>
        </w:rPr>
        <w:t xml:space="preserve">The Gateway module shall use the ARINC429 input Channel_Selected (Label </w:t>
      </w:r>
      <w:r w:rsidR="00C1757C">
        <w:rPr>
          <w:rFonts w:cs="Arial"/>
        </w:rPr>
        <w:t>0</w:t>
      </w:r>
      <w:r>
        <w:rPr>
          <w:rFonts w:cs="Arial"/>
        </w:rPr>
        <w:t>11, b13 and b14)</w:t>
      </w:r>
      <w:r w:rsidR="00C1757C">
        <w:rPr>
          <w:rFonts w:cs="Arial"/>
        </w:rPr>
        <w:t xml:space="preserve"> refer </w:t>
      </w:r>
      <w:r w:rsidR="00C1757C">
        <w:t>H398-SRS-GWY-FNC-866</w:t>
      </w:r>
      <w:r>
        <w:rPr>
          <w:rFonts w:cs="Arial"/>
        </w:rPr>
        <w:t xml:space="preserve"> coming from DU as read on the input ARINC429 to define which channel is selected as the master.</w:t>
      </w:r>
    </w:p>
    <w:p w14:paraId="44C1D75A" w14:textId="77777777" w:rsidR="00D51742" w:rsidRDefault="00D51742" w:rsidP="00D51742">
      <w:pPr>
        <w:widowControl w:val="0"/>
        <w:autoSpaceDE w:val="0"/>
        <w:autoSpaceDN w:val="0"/>
        <w:adjustRightInd w:val="0"/>
      </w:pPr>
    </w:p>
    <w:p w14:paraId="544AA3B4" w14:textId="74D4778C" w:rsidR="00C1757C" w:rsidRDefault="00C1757C" w:rsidP="00D51742">
      <w:pPr>
        <w:widowControl w:val="0"/>
        <w:autoSpaceDE w:val="0"/>
        <w:autoSpaceDN w:val="0"/>
        <w:adjustRightInd w:val="0"/>
      </w:pPr>
      <w:r>
        <w:t>Note:</w:t>
      </w:r>
    </w:p>
    <w:p w14:paraId="5EFFF075" w14:textId="05228825" w:rsidR="00C1757C" w:rsidRDefault="00C1757C" w:rsidP="00D51742">
      <w:pPr>
        <w:widowControl w:val="0"/>
        <w:autoSpaceDE w:val="0"/>
        <w:autoSpaceDN w:val="0"/>
        <w:adjustRightInd w:val="0"/>
      </w:pPr>
      <w:r>
        <w:t>R</w:t>
      </w:r>
      <w:r>
        <w:rPr>
          <w:rFonts w:cs="Arial"/>
        </w:rPr>
        <w:t xml:space="preserve">efer </w:t>
      </w:r>
      <w:r>
        <w:t>H398-SRS-GWY-FNC-866 for label 011.</w:t>
      </w:r>
    </w:p>
    <w:p w14:paraId="5B6F7CEC" w14:textId="77777777" w:rsidR="00D51742" w:rsidRDefault="00000000" w:rsidP="00D51742">
      <w:r>
        <w:pict w14:anchorId="1C22FEDC">
          <v:rect id="_x0000_i1133" style="width:0;height:1.5pt" o:hralign="center" o:hrstd="t" o:hr="t" fillcolor="#a0a0a0" stroked="f"/>
        </w:pict>
      </w:r>
    </w:p>
    <w:p w14:paraId="5F1852C8" w14:textId="77777777" w:rsidR="00D51742" w:rsidRDefault="00D51742" w:rsidP="00D51742">
      <w:pPr>
        <w:pStyle w:val="Heading4"/>
      </w:pPr>
      <w:bookmarkStart w:id="139" w:name="_Toc204345994"/>
      <w:r>
        <w:t>16.5.1.36 channel selection</w:t>
      </w:r>
      <w:bookmarkEnd w:id="139"/>
    </w:p>
    <w:p w14:paraId="432CB5D2" w14:textId="77777777" w:rsidR="00D51742" w:rsidRDefault="00D51742" w:rsidP="00D51742">
      <w:r>
        <w:t>Requirement ID: H398-SRS-GWY-FNC-907</w:t>
      </w:r>
    </w:p>
    <w:p w14:paraId="25481A19" w14:textId="77777777" w:rsidR="00D51742" w:rsidRDefault="00D51742" w:rsidP="00D51742">
      <w:r>
        <w:t>MOPS: No</w:t>
      </w:r>
    </w:p>
    <w:p w14:paraId="5A1DFEA2" w14:textId="77777777" w:rsidR="00D51742" w:rsidRDefault="00D51742" w:rsidP="00D51742">
      <w:r>
        <w:t>Safety Requirement: No</w:t>
      </w:r>
    </w:p>
    <w:p w14:paraId="4BBE669E" w14:textId="77777777" w:rsidR="00D51742" w:rsidRDefault="00D51742" w:rsidP="00D51742">
      <w:r>
        <w:t>Rationale: NA</w:t>
      </w:r>
    </w:p>
    <w:p w14:paraId="6273861A" w14:textId="77777777" w:rsidR="00D51742" w:rsidRDefault="00D51742" w:rsidP="00D51742">
      <w:r>
        <w:t>Verification Method: Testing</w:t>
      </w:r>
    </w:p>
    <w:p w14:paraId="04EC70F6" w14:textId="77777777" w:rsidR="00D51742" w:rsidRDefault="00D51742" w:rsidP="00D51742"/>
    <w:p w14:paraId="7DB634DA" w14:textId="77777777" w:rsidR="00D51742" w:rsidRDefault="00D51742" w:rsidP="00D51742">
      <w:pPr>
        <w:autoSpaceDE w:val="0"/>
        <w:autoSpaceDN w:val="0"/>
        <w:adjustRightInd w:val="0"/>
        <w:rPr>
          <w:rFonts w:cs="Arial"/>
        </w:rPr>
      </w:pPr>
      <w:r>
        <w:rPr>
          <w:rFonts w:cs="Arial"/>
        </w:rPr>
        <w:t>The Gateway shall change the EIU master as follows:</w:t>
      </w:r>
    </w:p>
    <w:p w14:paraId="521684D5" w14:textId="77777777" w:rsidR="00D51742" w:rsidRDefault="00D51742" w:rsidP="00D51742">
      <w:pPr>
        <w:autoSpaceDE w:val="0"/>
        <w:autoSpaceDN w:val="0"/>
        <w:adjustRightInd w:val="0"/>
        <w:rPr>
          <w:rFonts w:cs="Arial"/>
        </w:rPr>
      </w:pPr>
    </w:p>
    <w:p w14:paraId="44F2C01D" w14:textId="77777777" w:rsidR="00D51742" w:rsidRDefault="00D51742" w:rsidP="00D51742">
      <w:pPr>
        <w:autoSpaceDE w:val="0"/>
        <w:autoSpaceDN w:val="0"/>
        <w:adjustRightInd w:val="0"/>
        <w:spacing w:line="360" w:lineRule="auto"/>
        <w:rPr>
          <w:rFonts w:cs="Arial"/>
        </w:rPr>
      </w:pPr>
      <w:r>
        <w:rPr>
          <w:rFonts w:cs="Arial"/>
        </w:rPr>
        <w:t>If a master reconfiguration fault is detected during the reconfiguration by the DAU</w:t>
      </w:r>
    </w:p>
    <w:p w14:paraId="2FC0DF1E" w14:textId="77777777" w:rsidR="00D51742" w:rsidRDefault="00D51742" w:rsidP="00D51742">
      <w:pPr>
        <w:autoSpaceDE w:val="0"/>
        <w:autoSpaceDN w:val="0"/>
        <w:adjustRightInd w:val="0"/>
        <w:spacing w:line="360" w:lineRule="auto"/>
        <w:rPr>
          <w:rFonts w:cs="Arial"/>
        </w:rPr>
      </w:pPr>
      <w:r>
        <w:rPr>
          <w:rFonts w:cs="Arial"/>
        </w:rPr>
        <w:t xml:space="preserve">              EIU master is set to the previous value</w:t>
      </w:r>
    </w:p>
    <w:p w14:paraId="153C5FC9" w14:textId="77777777" w:rsidR="00D51742" w:rsidRDefault="00D51742" w:rsidP="00D51742">
      <w:pPr>
        <w:autoSpaceDE w:val="0"/>
        <w:autoSpaceDN w:val="0"/>
        <w:adjustRightInd w:val="0"/>
        <w:spacing w:line="360" w:lineRule="auto"/>
        <w:rPr>
          <w:rFonts w:cs="Arial"/>
        </w:rPr>
      </w:pPr>
      <w:r>
        <w:rPr>
          <w:rFonts w:cs="Arial"/>
        </w:rPr>
        <w:t xml:space="preserve">       Else if EIU_N_State is selected</w:t>
      </w:r>
    </w:p>
    <w:p w14:paraId="48336C59" w14:textId="77777777" w:rsidR="00D51742" w:rsidRDefault="00D51742" w:rsidP="00D51742">
      <w:pPr>
        <w:autoSpaceDE w:val="0"/>
        <w:autoSpaceDN w:val="0"/>
        <w:adjustRightInd w:val="0"/>
        <w:spacing w:line="360" w:lineRule="auto"/>
        <w:rPr>
          <w:rFonts w:cs="Arial"/>
        </w:rPr>
      </w:pPr>
      <w:r>
        <w:rPr>
          <w:rFonts w:cs="Arial"/>
        </w:rPr>
        <w:t xml:space="preserve">              EIU master is set to EIU selected at power up</w:t>
      </w:r>
    </w:p>
    <w:p w14:paraId="77D0735C" w14:textId="77777777" w:rsidR="00D51742" w:rsidRDefault="00D51742" w:rsidP="00D51742">
      <w:pPr>
        <w:autoSpaceDE w:val="0"/>
        <w:autoSpaceDN w:val="0"/>
        <w:adjustRightInd w:val="0"/>
        <w:spacing w:line="360" w:lineRule="auto"/>
        <w:rPr>
          <w:rFonts w:cs="Arial"/>
        </w:rPr>
      </w:pPr>
      <w:r>
        <w:rPr>
          <w:rFonts w:cs="Arial"/>
        </w:rPr>
        <w:t xml:space="preserve">       Else if EIU1_State is selected and EIU1 channel is valid</w:t>
      </w:r>
    </w:p>
    <w:p w14:paraId="12E6993E" w14:textId="77777777" w:rsidR="00D51742" w:rsidRDefault="00D51742" w:rsidP="00D51742">
      <w:pPr>
        <w:autoSpaceDE w:val="0"/>
        <w:autoSpaceDN w:val="0"/>
        <w:adjustRightInd w:val="0"/>
        <w:spacing w:line="360" w:lineRule="auto"/>
        <w:rPr>
          <w:rFonts w:cs="Arial"/>
        </w:rPr>
      </w:pPr>
      <w:r>
        <w:rPr>
          <w:rFonts w:cs="Arial"/>
        </w:rPr>
        <w:t xml:space="preserve">              EIU master is set to EIU1</w:t>
      </w:r>
    </w:p>
    <w:p w14:paraId="3391AD13" w14:textId="77777777" w:rsidR="00D51742" w:rsidRDefault="00D51742" w:rsidP="00D51742">
      <w:pPr>
        <w:autoSpaceDE w:val="0"/>
        <w:autoSpaceDN w:val="0"/>
        <w:adjustRightInd w:val="0"/>
        <w:spacing w:line="360" w:lineRule="auto"/>
        <w:rPr>
          <w:rFonts w:cs="Arial"/>
        </w:rPr>
      </w:pPr>
      <w:r>
        <w:rPr>
          <w:rFonts w:cs="Arial"/>
        </w:rPr>
        <w:t xml:space="preserve">       Else if EIU2_State is selected and EIU2 channel is valid</w:t>
      </w:r>
    </w:p>
    <w:p w14:paraId="76A98BAA" w14:textId="77777777" w:rsidR="00D51742" w:rsidRDefault="00D51742" w:rsidP="00D51742">
      <w:pPr>
        <w:autoSpaceDE w:val="0"/>
        <w:autoSpaceDN w:val="0"/>
        <w:adjustRightInd w:val="0"/>
        <w:spacing w:line="360" w:lineRule="auto"/>
        <w:rPr>
          <w:rFonts w:cs="Arial"/>
        </w:rPr>
      </w:pPr>
      <w:r>
        <w:rPr>
          <w:rFonts w:cs="Arial"/>
        </w:rPr>
        <w:t xml:space="preserve">              EIU master is set to EIU2</w:t>
      </w:r>
    </w:p>
    <w:p w14:paraId="615FE9D3" w14:textId="77777777" w:rsidR="00D51742" w:rsidRDefault="00D51742" w:rsidP="00D51742">
      <w:pPr>
        <w:autoSpaceDE w:val="0"/>
        <w:autoSpaceDN w:val="0"/>
        <w:adjustRightInd w:val="0"/>
        <w:spacing w:line="360" w:lineRule="auto"/>
        <w:rPr>
          <w:rFonts w:cs="Arial"/>
        </w:rPr>
      </w:pPr>
      <w:r>
        <w:rPr>
          <w:rFonts w:cs="Arial"/>
        </w:rPr>
        <w:t xml:space="preserve">       Else</w:t>
      </w:r>
    </w:p>
    <w:p w14:paraId="379A213D" w14:textId="77777777" w:rsidR="00D51742" w:rsidRDefault="00D51742" w:rsidP="00D51742">
      <w:pPr>
        <w:autoSpaceDE w:val="0"/>
        <w:autoSpaceDN w:val="0"/>
        <w:adjustRightInd w:val="0"/>
        <w:rPr>
          <w:rFonts w:cs="Arial"/>
        </w:rPr>
      </w:pPr>
      <w:r>
        <w:rPr>
          <w:rFonts w:cs="Arial"/>
        </w:rPr>
        <w:t xml:space="preserve">              EIU master is set to the previous value</w:t>
      </w:r>
    </w:p>
    <w:p w14:paraId="2EF9F5FB" w14:textId="77777777" w:rsidR="00D51742" w:rsidRDefault="00D51742" w:rsidP="00D51742">
      <w:pPr>
        <w:widowControl w:val="0"/>
        <w:autoSpaceDE w:val="0"/>
        <w:autoSpaceDN w:val="0"/>
        <w:adjustRightInd w:val="0"/>
      </w:pPr>
    </w:p>
    <w:p w14:paraId="6F901217" w14:textId="55BDB817" w:rsidR="00D51742" w:rsidRDefault="00000000" w:rsidP="00D51742">
      <w:r>
        <w:pict w14:anchorId="0597F659">
          <v:rect id="_x0000_i1134" style="width:0;height:1.5pt" o:hralign="center" o:hrstd="t" o:hr="t" fillcolor="#a0a0a0" stroked="f"/>
        </w:pict>
      </w:r>
    </w:p>
    <w:p w14:paraId="0512FC0A" w14:textId="77777777" w:rsidR="00D51742" w:rsidRDefault="00D51742" w:rsidP="00D51742">
      <w:pPr>
        <w:pStyle w:val="Heading4"/>
      </w:pPr>
      <w:bookmarkStart w:id="140" w:name="_Toc204345995"/>
      <w:r>
        <w:t>16.5.1.38 select the used reconfiguration</w:t>
      </w:r>
      <w:bookmarkEnd w:id="140"/>
    </w:p>
    <w:p w14:paraId="445BAC87" w14:textId="77777777" w:rsidR="00D51742" w:rsidRDefault="00D51742" w:rsidP="00D51742">
      <w:r>
        <w:t>Requirement ID: H398-SRS-GWY-FNC-904</w:t>
      </w:r>
    </w:p>
    <w:p w14:paraId="0BF686EC" w14:textId="77777777" w:rsidR="00D51742" w:rsidRDefault="00D51742" w:rsidP="00D51742">
      <w:r>
        <w:t>MOPS: No</w:t>
      </w:r>
    </w:p>
    <w:p w14:paraId="0BA2B0FA" w14:textId="77777777" w:rsidR="00D51742" w:rsidRDefault="00D51742" w:rsidP="00D51742">
      <w:r>
        <w:t>Safety Requirement: No</w:t>
      </w:r>
    </w:p>
    <w:p w14:paraId="7B6C24DC" w14:textId="77777777" w:rsidR="00D51742" w:rsidRDefault="00D51742" w:rsidP="00D51742">
      <w:r>
        <w:t>Rationale: NA</w:t>
      </w:r>
    </w:p>
    <w:p w14:paraId="7ECEF50B" w14:textId="77777777" w:rsidR="00D51742" w:rsidRDefault="00D51742" w:rsidP="00D51742">
      <w:r>
        <w:t>Verification Method: Testing</w:t>
      </w:r>
    </w:p>
    <w:p w14:paraId="649BA134" w14:textId="77777777" w:rsidR="00D51742" w:rsidRDefault="00D51742" w:rsidP="00D51742"/>
    <w:p w14:paraId="41842B9F" w14:textId="77777777" w:rsidR="00D51742" w:rsidRDefault="00D51742" w:rsidP="00D51742">
      <w:pPr>
        <w:tabs>
          <w:tab w:val="left" w:pos="1350"/>
          <w:tab w:val="left" w:pos="3960"/>
        </w:tabs>
        <w:autoSpaceDE w:val="0"/>
        <w:autoSpaceDN w:val="0"/>
        <w:adjustRightInd w:val="0"/>
        <w:spacing w:before="120" w:after="120"/>
        <w:rPr>
          <w:rFonts w:eastAsia="CIDFont+F1" w:cs="Arial"/>
          <w:color w:val="000000"/>
        </w:rPr>
      </w:pPr>
      <w:r>
        <w:rPr>
          <w:rFonts w:cs="Arial"/>
          <w:color w:val="000000"/>
        </w:rPr>
        <w:lastRenderedPageBreak/>
        <w:t>The Gateway module shall use the ARINC429 input Reconfiguration_request (Label 11, b21 and 22)</w:t>
      </w:r>
      <w:r>
        <w:rPr>
          <w:rFonts w:ascii="CIDFont+F1" w:eastAsia="CIDFont+F1" w:cs="CIDFont+F1"/>
          <w:color w:val="000000"/>
        </w:rPr>
        <w:t xml:space="preserve"> </w:t>
      </w:r>
      <w:r>
        <w:rPr>
          <w:rFonts w:eastAsia="CIDFont+F1" w:cs="Arial"/>
          <w:color w:val="000000"/>
        </w:rPr>
        <w:t xml:space="preserve">coming from DU as read on the input ARINC429 to select the used reconfiguration. </w:t>
      </w:r>
    </w:p>
    <w:p w14:paraId="068A438A" w14:textId="77777777" w:rsidR="00D51742" w:rsidRDefault="00D51742" w:rsidP="00D51742">
      <w:pPr>
        <w:widowControl w:val="0"/>
        <w:autoSpaceDE w:val="0"/>
        <w:autoSpaceDN w:val="0"/>
        <w:adjustRightInd w:val="0"/>
        <w:rPr>
          <w:rFonts w:eastAsia="CIDFont+F1"/>
        </w:rPr>
      </w:pPr>
    </w:p>
    <w:p w14:paraId="014DB145" w14:textId="77777777" w:rsidR="00D51742" w:rsidRDefault="00000000" w:rsidP="00D51742">
      <w:r>
        <w:pict w14:anchorId="6E9AB0BE">
          <v:rect id="_x0000_i1135" style="width:0;height:1.5pt" o:hralign="center" o:hrstd="t" o:hr="t" fillcolor="#a0a0a0" stroked="f"/>
        </w:pict>
      </w:r>
    </w:p>
    <w:p w14:paraId="1C965705" w14:textId="77777777" w:rsidR="00D51742" w:rsidRDefault="00D51742" w:rsidP="00D51742">
      <w:pPr>
        <w:pStyle w:val="Heading4"/>
      </w:pPr>
      <w:bookmarkStart w:id="141" w:name="_Toc204345996"/>
      <w:r>
        <w:t>16.5.1.39 DAU1_deselection</w:t>
      </w:r>
      <w:bookmarkEnd w:id="141"/>
    </w:p>
    <w:p w14:paraId="4E952213" w14:textId="77777777" w:rsidR="00D51742" w:rsidRDefault="00D51742" w:rsidP="00D51742">
      <w:r>
        <w:t>Requirement ID: H398-SRS-GWY-FNC-909</w:t>
      </w:r>
    </w:p>
    <w:p w14:paraId="4A490E47" w14:textId="77777777" w:rsidR="00D51742" w:rsidRDefault="00D51742" w:rsidP="00D51742">
      <w:r>
        <w:t>MOPS: No</w:t>
      </w:r>
    </w:p>
    <w:p w14:paraId="6FB59401" w14:textId="77777777" w:rsidR="00D51742" w:rsidRDefault="00D51742" w:rsidP="00D51742">
      <w:r>
        <w:t>Safety Requirement: No</w:t>
      </w:r>
    </w:p>
    <w:p w14:paraId="23FBDEE1" w14:textId="77777777" w:rsidR="00D51742" w:rsidRDefault="00D51742" w:rsidP="00D51742">
      <w:r>
        <w:t>Rationale: NA</w:t>
      </w:r>
    </w:p>
    <w:p w14:paraId="10A2229A" w14:textId="77777777" w:rsidR="00D51742" w:rsidRDefault="00D51742" w:rsidP="00D51742">
      <w:r>
        <w:t>Verification Method: Testing</w:t>
      </w:r>
    </w:p>
    <w:p w14:paraId="37161EA6" w14:textId="77777777" w:rsidR="00D51742" w:rsidRDefault="00D51742" w:rsidP="00D51742"/>
    <w:p w14:paraId="66A2A2B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The Gateway shall set "DAU1_deselection" to true</w:t>
      </w:r>
    </w:p>
    <w:p w14:paraId="084838B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w:t>
      </w:r>
    </w:p>
    <w:p w14:paraId="55B4AB3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the reconfiguration state is set to channel EIU2_State.</w:t>
      </w:r>
    </w:p>
    <w:p w14:paraId="0F18EB3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4A048A7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"DAU1_deselection" to false.</w:t>
      </w:r>
    </w:p>
    <w:p w14:paraId="2B404614" w14:textId="77777777" w:rsidR="00D51742" w:rsidRDefault="00D51742" w:rsidP="00D51742">
      <w:pPr>
        <w:widowControl w:val="0"/>
        <w:autoSpaceDE w:val="0"/>
        <w:autoSpaceDN w:val="0"/>
        <w:adjustRightInd w:val="0"/>
      </w:pPr>
    </w:p>
    <w:p w14:paraId="5BCD411C" w14:textId="77777777" w:rsidR="00D51742" w:rsidRDefault="00000000" w:rsidP="00D51742">
      <w:r>
        <w:pict w14:anchorId="3F7B4FFA">
          <v:rect id="_x0000_i1136" style="width:0;height:1.5pt" o:hralign="center" o:hrstd="t" o:hr="t" fillcolor="#a0a0a0" stroked="f"/>
        </w:pict>
      </w:r>
    </w:p>
    <w:p w14:paraId="6C47B2D3" w14:textId="77777777" w:rsidR="00D51742" w:rsidRDefault="00D51742" w:rsidP="00D51742">
      <w:pPr>
        <w:pStyle w:val="Heading4"/>
      </w:pPr>
      <w:bookmarkStart w:id="142" w:name="_Toc204345997"/>
      <w:r>
        <w:t>16.5.1.40 EIU1_Deselection</w:t>
      </w:r>
      <w:bookmarkEnd w:id="142"/>
    </w:p>
    <w:p w14:paraId="15A438D3" w14:textId="77777777" w:rsidR="00D51742" w:rsidRDefault="00D51742" w:rsidP="00D51742">
      <w:r>
        <w:t>Requirement ID: H398-SRS-GWY-FNC-911</w:t>
      </w:r>
    </w:p>
    <w:p w14:paraId="5824A6FB" w14:textId="77777777" w:rsidR="00D51742" w:rsidRDefault="00D51742" w:rsidP="00D51742">
      <w:r>
        <w:t>MOPS: No</w:t>
      </w:r>
    </w:p>
    <w:p w14:paraId="1126CB18" w14:textId="77777777" w:rsidR="00D51742" w:rsidRDefault="00D51742" w:rsidP="00D51742">
      <w:r>
        <w:t>Safety Requirement: No</w:t>
      </w:r>
    </w:p>
    <w:p w14:paraId="184A1E61" w14:textId="77777777" w:rsidR="00D51742" w:rsidRDefault="00D51742" w:rsidP="00D51742">
      <w:r>
        <w:t>Rationale: NA</w:t>
      </w:r>
    </w:p>
    <w:p w14:paraId="6E7C2DBA" w14:textId="77777777" w:rsidR="00D51742" w:rsidRDefault="00D51742" w:rsidP="00D51742">
      <w:r>
        <w:t>Verification Method: Testing</w:t>
      </w:r>
    </w:p>
    <w:p w14:paraId="2CF32525" w14:textId="77777777" w:rsidR="00D51742" w:rsidRDefault="00D51742" w:rsidP="00D51742"/>
    <w:p w14:paraId="06E4B79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emit the following data into ARINC429 message "Warning and status discretes 2" (label 013-00):</w:t>
      </w:r>
    </w:p>
    <w:p w14:paraId="0F62CED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"EIU1_Deselection" (bit24) using "DAU1_deselection"</w:t>
      </w:r>
    </w:p>
    <w:p w14:paraId="5CA65C3B" w14:textId="77777777" w:rsidR="00D51742" w:rsidRDefault="00D51742" w:rsidP="00D51742">
      <w:pPr>
        <w:widowControl w:val="0"/>
        <w:autoSpaceDE w:val="0"/>
        <w:autoSpaceDN w:val="0"/>
        <w:adjustRightInd w:val="0"/>
      </w:pPr>
    </w:p>
    <w:p w14:paraId="752D37DF" w14:textId="77777777" w:rsidR="00D51742" w:rsidRDefault="00000000" w:rsidP="00D51742">
      <w:r>
        <w:pict w14:anchorId="78B7F379">
          <v:rect id="_x0000_i1137" style="width:0;height:1.5pt" o:hralign="center" o:hrstd="t" o:hr="t" fillcolor="#a0a0a0" stroked="f"/>
        </w:pict>
      </w:r>
    </w:p>
    <w:p w14:paraId="62C54A30" w14:textId="77777777" w:rsidR="00D51742" w:rsidRDefault="00D51742" w:rsidP="00D51742">
      <w:pPr>
        <w:pStyle w:val="Heading4"/>
      </w:pPr>
      <w:bookmarkStart w:id="143" w:name="_Toc204345998"/>
      <w:r>
        <w:t>16.5.1.41 DAU2_deselection</w:t>
      </w:r>
      <w:bookmarkEnd w:id="143"/>
    </w:p>
    <w:p w14:paraId="45BC0E18" w14:textId="77777777" w:rsidR="00D51742" w:rsidRDefault="00D51742" w:rsidP="00D51742">
      <w:r>
        <w:t>Requirement ID: H398-SRS-GWY-FNC-910</w:t>
      </w:r>
    </w:p>
    <w:p w14:paraId="5A7595D2" w14:textId="77777777" w:rsidR="00D51742" w:rsidRDefault="00D51742" w:rsidP="00D51742">
      <w:r>
        <w:t>MOPS: No</w:t>
      </w:r>
    </w:p>
    <w:p w14:paraId="6C0170BA" w14:textId="77777777" w:rsidR="00D51742" w:rsidRDefault="00D51742" w:rsidP="00D51742">
      <w:r>
        <w:t>Safety Requirement: No</w:t>
      </w:r>
    </w:p>
    <w:p w14:paraId="0E4E8ECD" w14:textId="77777777" w:rsidR="00D51742" w:rsidRDefault="00D51742" w:rsidP="00D51742">
      <w:r>
        <w:t>Rationale: NA</w:t>
      </w:r>
    </w:p>
    <w:p w14:paraId="76C9126E" w14:textId="77777777" w:rsidR="00D51742" w:rsidRDefault="00D51742" w:rsidP="00D51742">
      <w:r>
        <w:t>Verification Method: Testing</w:t>
      </w:r>
    </w:p>
    <w:p w14:paraId="1AD4FC80" w14:textId="77777777" w:rsidR="00D51742" w:rsidRDefault="00D51742" w:rsidP="00D51742"/>
    <w:p w14:paraId="77E77BC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set "DAU2_deselection" to true</w:t>
      </w:r>
    </w:p>
    <w:p w14:paraId="0683C9B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lastRenderedPageBreak/>
        <w:t>If</w:t>
      </w:r>
    </w:p>
    <w:p w14:paraId="08DD943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the reconfiguration state is set to channel EIU1_State.</w:t>
      </w:r>
    </w:p>
    <w:p w14:paraId="378B168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6DEC4D7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"DAU2_deselection" to false.</w:t>
      </w:r>
    </w:p>
    <w:p w14:paraId="1D6514A5" w14:textId="77777777" w:rsidR="00D51742" w:rsidRDefault="00D51742" w:rsidP="00D51742">
      <w:pPr>
        <w:widowControl w:val="0"/>
        <w:autoSpaceDE w:val="0"/>
        <w:autoSpaceDN w:val="0"/>
        <w:adjustRightInd w:val="0"/>
      </w:pPr>
    </w:p>
    <w:p w14:paraId="49D5B0D1" w14:textId="77777777" w:rsidR="00D51742" w:rsidRDefault="00000000" w:rsidP="00D51742">
      <w:r>
        <w:pict w14:anchorId="44045800">
          <v:rect id="_x0000_i1138" style="width:0;height:1.5pt" o:hralign="center" o:hrstd="t" o:hr="t" fillcolor="#a0a0a0" stroked="f"/>
        </w:pict>
      </w:r>
    </w:p>
    <w:p w14:paraId="25ED2894" w14:textId="77777777" w:rsidR="00D51742" w:rsidRDefault="00D51742" w:rsidP="00D51742">
      <w:pPr>
        <w:pStyle w:val="Heading4"/>
      </w:pPr>
      <w:bookmarkStart w:id="144" w:name="_Toc204345999"/>
      <w:r>
        <w:t>16.5.1.42 EIU2_Deselection</w:t>
      </w:r>
      <w:bookmarkEnd w:id="144"/>
    </w:p>
    <w:p w14:paraId="163A89C3" w14:textId="77777777" w:rsidR="00D51742" w:rsidRDefault="00D51742" w:rsidP="00D51742">
      <w:r>
        <w:t>Requirement ID: H398-SRS-GWY-FNC-912</w:t>
      </w:r>
    </w:p>
    <w:p w14:paraId="5EC3C911" w14:textId="77777777" w:rsidR="00D51742" w:rsidRDefault="00D51742" w:rsidP="00D51742">
      <w:r>
        <w:t>MOPS: No</w:t>
      </w:r>
    </w:p>
    <w:p w14:paraId="1805791B" w14:textId="77777777" w:rsidR="00D51742" w:rsidRDefault="00D51742" w:rsidP="00D51742">
      <w:r>
        <w:t>Safety Requirement: No</w:t>
      </w:r>
    </w:p>
    <w:p w14:paraId="2503B1D0" w14:textId="77777777" w:rsidR="00D51742" w:rsidRDefault="00D51742" w:rsidP="00D51742">
      <w:r>
        <w:t>Rationale: NA</w:t>
      </w:r>
    </w:p>
    <w:p w14:paraId="19C94A76" w14:textId="77777777" w:rsidR="00D51742" w:rsidRDefault="00D51742" w:rsidP="00D51742">
      <w:r>
        <w:t>Verification Method: Testing</w:t>
      </w:r>
    </w:p>
    <w:p w14:paraId="5A3A58CC" w14:textId="77777777" w:rsidR="00D51742" w:rsidRDefault="00D51742" w:rsidP="00D51742"/>
    <w:p w14:paraId="0B6D725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emit the following data into ARINC429 message "Warning and status discretes 2" (label 013-00):</w:t>
      </w:r>
    </w:p>
    <w:p w14:paraId="00C81A1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"EIU2_Deselection" (bit25) using "DAU2_deselection".</w:t>
      </w:r>
    </w:p>
    <w:p w14:paraId="179ED8AD" w14:textId="77777777" w:rsidR="00D51742" w:rsidRDefault="00D51742" w:rsidP="00D51742">
      <w:pPr>
        <w:widowControl w:val="0"/>
        <w:autoSpaceDE w:val="0"/>
        <w:autoSpaceDN w:val="0"/>
        <w:adjustRightInd w:val="0"/>
      </w:pPr>
    </w:p>
    <w:p w14:paraId="43EB2E47" w14:textId="77777777" w:rsidR="00D51742" w:rsidRDefault="00000000" w:rsidP="00D51742">
      <w:r>
        <w:pict w14:anchorId="75B0D954">
          <v:rect id="_x0000_i1139" style="width:0;height:1.5pt" o:hralign="center" o:hrstd="t" o:hr="t" fillcolor="#a0a0a0" stroked="f"/>
        </w:pict>
      </w:r>
    </w:p>
    <w:p w14:paraId="305B3F6F" w14:textId="77777777" w:rsidR="00D51742" w:rsidRDefault="00D51742" w:rsidP="00D51742">
      <w:pPr>
        <w:pStyle w:val="Heading4"/>
      </w:pPr>
      <w:bookmarkStart w:id="145" w:name="_Toc204346000"/>
      <w:r>
        <w:t>16.5.1.43 mode N</w:t>
      </w:r>
      <w:bookmarkEnd w:id="145"/>
    </w:p>
    <w:p w14:paraId="379D5B31" w14:textId="77777777" w:rsidR="00D51742" w:rsidRDefault="00D51742" w:rsidP="00D51742">
      <w:r>
        <w:t>Requirement ID: H398-SRS-GWY-FNC-902</w:t>
      </w:r>
    </w:p>
    <w:p w14:paraId="2AC046C9" w14:textId="77777777" w:rsidR="00D51742" w:rsidRDefault="00D51742" w:rsidP="00D51742">
      <w:r>
        <w:t>MOPS: No</w:t>
      </w:r>
    </w:p>
    <w:p w14:paraId="2D685AA6" w14:textId="77777777" w:rsidR="00D51742" w:rsidRDefault="00D51742" w:rsidP="00D51742">
      <w:r>
        <w:t>Safety Requirement: No</w:t>
      </w:r>
    </w:p>
    <w:p w14:paraId="176A4CAD" w14:textId="77777777" w:rsidR="00D51742" w:rsidRDefault="00D51742" w:rsidP="00D51742">
      <w:r>
        <w:t>Rationale: NA</w:t>
      </w:r>
    </w:p>
    <w:p w14:paraId="640C4F6E" w14:textId="77777777" w:rsidR="00D51742" w:rsidRDefault="00D51742" w:rsidP="00D51742">
      <w:r>
        <w:t>Verification Method: Testing</w:t>
      </w:r>
    </w:p>
    <w:p w14:paraId="47500CD9" w14:textId="77777777" w:rsidR="00D51742" w:rsidRDefault="00D51742" w:rsidP="00D51742"/>
    <w:p w14:paraId="6509AB29" w14:textId="77777777" w:rsidR="00D51742" w:rsidRDefault="00D51742" w:rsidP="00D51742">
      <w:pPr>
        <w:autoSpaceDE w:val="0"/>
        <w:autoSpaceDN w:val="0"/>
        <w:adjustRightInd w:val="0"/>
        <w:rPr>
          <w:rFonts w:cs="Arial"/>
        </w:rPr>
      </w:pPr>
      <w:r>
        <w:rPr>
          <w:rFonts w:cs="Arial"/>
        </w:rPr>
        <w:t>At the time of system power up, the Gateway module shall set mode N and transfer this mode N to DU along with the default master channel value.</w:t>
      </w:r>
    </w:p>
    <w:p w14:paraId="3EF824ED" w14:textId="77777777" w:rsidR="00D51742" w:rsidRDefault="00D51742" w:rsidP="00D51742">
      <w:pPr>
        <w:widowControl w:val="0"/>
        <w:autoSpaceDE w:val="0"/>
        <w:autoSpaceDN w:val="0"/>
        <w:adjustRightInd w:val="0"/>
      </w:pPr>
    </w:p>
    <w:p w14:paraId="50AD7A8E" w14:textId="77777777" w:rsidR="00D51742" w:rsidRDefault="00000000" w:rsidP="00D51742">
      <w:r>
        <w:pict w14:anchorId="1C8E69D9">
          <v:rect id="_x0000_i1140" style="width:0;height:1.5pt" o:hralign="center" o:hrstd="t" o:hr="t" fillcolor="#a0a0a0" stroked="f"/>
        </w:pict>
      </w:r>
    </w:p>
    <w:p w14:paraId="0EABFC9C" w14:textId="3DA06239" w:rsidR="00D51742" w:rsidRPr="00B942B5" w:rsidRDefault="00D51742" w:rsidP="00B942B5">
      <w:pPr>
        <w:pStyle w:val="Heading3"/>
      </w:pPr>
      <w:bookmarkStart w:id="146" w:name="_Toc204346001"/>
      <w:r>
        <w:t>16.5.2 Analog Inputs</w:t>
      </w:r>
      <w:bookmarkEnd w:id="146"/>
    </w:p>
    <w:p w14:paraId="7706A324" w14:textId="77777777" w:rsidR="00D51742" w:rsidRDefault="00000000" w:rsidP="00D51742">
      <w:r>
        <w:pict w14:anchorId="1E7F66E7">
          <v:rect id="_x0000_i1141" style="width:0;height:1.5pt" o:hralign="center" o:hrstd="t" o:hr="t" fillcolor="#a0a0a0" stroked="f"/>
        </w:pict>
      </w:r>
    </w:p>
    <w:p w14:paraId="54AD9E4D" w14:textId="77777777" w:rsidR="00D51742" w:rsidRDefault="00D51742" w:rsidP="00D51742">
      <w:pPr>
        <w:pStyle w:val="Heading4"/>
      </w:pPr>
      <w:bookmarkStart w:id="147" w:name="_Toc204346002"/>
      <w:r>
        <w:t>16.5.2.1 Analog Inputs from Analog Module</w:t>
      </w:r>
      <w:bookmarkEnd w:id="147"/>
    </w:p>
    <w:p w14:paraId="239EE47D" w14:textId="77777777" w:rsidR="00D51742" w:rsidRDefault="00D51742" w:rsidP="00D51742">
      <w:r>
        <w:t>Requirement ID: H398-SRS-GWY-FNC-628</w:t>
      </w:r>
    </w:p>
    <w:p w14:paraId="21B05432" w14:textId="77777777" w:rsidR="00D51742" w:rsidRDefault="00D51742" w:rsidP="00D51742">
      <w:r>
        <w:t>MOPS: Yes</w:t>
      </w:r>
    </w:p>
    <w:p w14:paraId="049AD244" w14:textId="77777777" w:rsidR="00D51742" w:rsidRDefault="00D51742" w:rsidP="00D51742">
      <w:r>
        <w:t>Safety Requirement: No</w:t>
      </w:r>
    </w:p>
    <w:p w14:paraId="428134D9" w14:textId="77777777" w:rsidR="00D51742" w:rsidRDefault="00D51742" w:rsidP="00D51742">
      <w:r>
        <w:t>Rationale: NA</w:t>
      </w:r>
    </w:p>
    <w:p w14:paraId="71D540DF" w14:textId="77777777" w:rsidR="00D51742" w:rsidRDefault="00D51742" w:rsidP="00D51742">
      <w:r>
        <w:t>Verification Method: Testing</w:t>
      </w:r>
    </w:p>
    <w:p w14:paraId="1D269543" w14:textId="77777777" w:rsidR="00D51742" w:rsidRDefault="00D51742" w:rsidP="00D51742"/>
    <w:p w14:paraId="6C38F4B1" w14:textId="77777777" w:rsidR="00D51742" w:rsidRDefault="00D51742" w:rsidP="00D51742">
      <w:pPr>
        <w:widowControl w:val="0"/>
        <w:autoSpaceDE w:val="0"/>
        <w:autoSpaceDN w:val="0"/>
        <w:adjustRightInd w:val="0"/>
        <w:rPr>
          <w:rFonts w:cs="Arial"/>
          <w:color w:val="000000"/>
        </w:rPr>
      </w:pPr>
      <w:r>
        <w:rPr>
          <w:rFonts w:cs="Arial"/>
          <w:color w:val="000000"/>
        </w:rPr>
        <w:t>The Gateway Module shall receive the following Analog Inputs from Analog Module in ARINC825 channel.</w:t>
      </w:r>
    </w:p>
    <w:p w14:paraId="601023D5" w14:textId="77777777" w:rsidR="00D51742" w:rsidRDefault="00D51742" w:rsidP="00D51742">
      <w:pPr>
        <w:widowControl w:val="0"/>
        <w:autoSpaceDE w:val="0"/>
        <w:autoSpaceDN w:val="0"/>
        <w:adjustRightInd w:val="0"/>
        <w:rPr>
          <w:rFonts w:cs="Arial"/>
          <w:color w:val="000000"/>
        </w:rPr>
      </w:pPr>
    </w:p>
    <w:p w14:paraId="230AC9DB" w14:textId="27C0D059" w:rsidR="00D51742" w:rsidRPr="00EE677B" w:rsidRDefault="0044165A" w:rsidP="00EE677B">
      <w:pPr>
        <w:pStyle w:val="Caption"/>
        <w:jc w:val="center"/>
        <w:rPr>
          <w:rFonts w:cs="Arial"/>
        </w:rPr>
      </w:pPr>
      <w:bookmarkStart w:id="148" w:name="_Toc204346488"/>
      <w:r>
        <w:t xml:space="preserve">Table </w:t>
      </w:r>
      <w:fldSimple w:instr=" SEQ Table \* ARABIC ">
        <w:r w:rsidR="003451C2">
          <w:rPr>
            <w:noProof/>
          </w:rPr>
          <w:t>25</w:t>
        </w:r>
      </w:fldSimple>
      <w:r w:rsidR="00D51742">
        <w:rPr>
          <w:rFonts w:cs="Arial"/>
        </w:rPr>
        <w:t>: ARINC825 Analog Inputs from Analog Module</w:t>
      </w:r>
      <w:bookmarkEnd w:id="148"/>
      <w:r w:rsidR="00D51742">
        <w:rPr>
          <w:rFonts w:cs="Arial"/>
          <w:i/>
          <w:iCs/>
        </w:rPr>
        <w:t xml:space="preserve">                                    </w:t>
      </w:r>
    </w:p>
    <w:tbl>
      <w:tblPr>
        <w:tblW w:w="5000" w:type="pct"/>
        <w:jc w:val="center"/>
        <w:tblBorders>
          <w:top w:val="single" w:sz="4" w:space="10" w:color="auto"/>
          <w:left w:val="single" w:sz="4" w:space="1" w:color="auto"/>
          <w:bottom w:val="single" w:sz="4" w:space="10" w:color="auto"/>
          <w:right w:val="single" w:sz="4" w:space="1" w:color="auto"/>
        </w:tblBorders>
        <w:tblLook w:val="0000" w:firstRow="0" w:lastRow="0" w:firstColumn="0" w:lastColumn="0" w:noHBand="0" w:noVBand="0"/>
      </w:tblPr>
      <w:tblGrid>
        <w:gridCol w:w="2311"/>
        <w:gridCol w:w="2205"/>
        <w:gridCol w:w="4834"/>
      </w:tblGrid>
      <w:tr w:rsidR="00372F19" w14:paraId="46B670BB" w14:textId="77777777" w:rsidTr="00F17769">
        <w:trPr>
          <w:trHeight w:val="375"/>
          <w:jc w:val="center"/>
        </w:trPr>
        <w:tc>
          <w:tcPr>
            <w:tcW w:w="2415" w:type="pct"/>
            <w:gridSpan w:val="2"/>
            <w:vMerge w:val="restart"/>
            <w:tcBorders>
              <w:top w:val="single" w:sz="4" w:space="0" w:color="auto"/>
              <w:left w:val="single" w:sz="4" w:space="0" w:color="auto"/>
              <w:bottom w:val="single" w:sz="4" w:space="0" w:color="auto"/>
              <w:right w:val="single" w:sz="4" w:space="0" w:color="auto"/>
            </w:tcBorders>
            <w:shd w:val="clear" w:color="000000" w:fill="B4C6E7"/>
            <w:vAlign w:val="bottom"/>
          </w:tcPr>
          <w:p w14:paraId="36611A76" w14:textId="77777777" w:rsidR="00372F19" w:rsidRDefault="00372F19" w:rsidP="00F17769">
            <w:pPr>
              <w:autoSpaceDE w:val="0"/>
              <w:autoSpaceDN w:val="0"/>
              <w:adjustRightInd w:val="0"/>
              <w:rPr>
                <w:rFonts w:ascii="Calibri" w:hAnsi="Calibri" w:cs="Calibri"/>
                <w:b/>
                <w:bCs/>
                <w:color w:val="000000"/>
                <w:sz w:val="16"/>
                <w:szCs w:val="16"/>
              </w:rPr>
            </w:pPr>
            <w:r>
              <w:rPr>
                <w:rFonts w:ascii="Calibri" w:hAnsi="Calibri" w:cs="Calibri"/>
                <w:b/>
                <w:bCs/>
                <w:color w:val="000000"/>
                <w:sz w:val="16"/>
                <w:szCs w:val="16"/>
              </w:rPr>
              <w:t>Signal Name</w:t>
            </w:r>
          </w:p>
        </w:tc>
        <w:tc>
          <w:tcPr>
            <w:tcW w:w="2585" w:type="pct"/>
            <w:tcBorders>
              <w:top w:val="single" w:sz="4" w:space="0" w:color="auto"/>
              <w:left w:val="single" w:sz="4" w:space="0" w:color="auto"/>
              <w:bottom w:val="single" w:sz="4" w:space="0" w:color="auto"/>
              <w:right w:val="single" w:sz="4" w:space="0" w:color="auto"/>
            </w:tcBorders>
            <w:shd w:val="clear" w:color="auto" w:fill="B4C6E7"/>
          </w:tcPr>
          <w:p w14:paraId="46410054" w14:textId="77777777" w:rsidR="00372F19" w:rsidRDefault="00372F19" w:rsidP="00F17769">
            <w:pPr>
              <w:autoSpaceDE w:val="0"/>
              <w:autoSpaceDN w:val="0"/>
              <w:adjustRightInd w:val="0"/>
              <w:spacing w:line="252" w:lineRule="auto"/>
              <w:rPr>
                <w:rFonts w:ascii="Calibri" w:hAnsi="Calibri" w:cs="Calibri"/>
                <w:sz w:val="16"/>
                <w:szCs w:val="16"/>
              </w:rPr>
            </w:pPr>
            <w:r>
              <w:rPr>
                <w:b/>
                <w:bCs/>
                <w:color w:val="000000"/>
                <w:sz w:val="18"/>
                <w:szCs w:val="18"/>
              </w:rPr>
              <w:t>Helicopter Type</w:t>
            </w:r>
          </w:p>
        </w:tc>
      </w:tr>
      <w:tr w:rsidR="00372F19" w14:paraId="247EDAD6" w14:textId="77777777" w:rsidTr="00F17769">
        <w:trPr>
          <w:trHeight w:val="610"/>
          <w:jc w:val="center"/>
        </w:trPr>
        <w:tc>
          <w:tcPr>
            <w:tcW w:w="2415" w:type="pct"/>
            <w:gridSpan w:val="2"/>
            <w:vMerge/>
            <w:tcBorders>
              <w:top w:val="single" w:sz="4" w:space="0" w:color="auto"/>
              <w:left w:val="single" w:sz="4" w:space="0" w:color="auto"/>
              <w:bottom w:val="single" w:sz="4" w:space="0" w:color="auto"/>
              <w:right w:val="single" w:sz="4" w:space="0" w:color="auto"/>
            </w:tcBorders>
            <w:vAlign w:val="center"/>
          </w:tcPr>
          <w:p w14:paraId="600F8415" w14:textId="77777777" w:rsidR="00372F19" w:rsidRDefault="00372F19" w:rsidP="00F17769">
            <w:pPr>
              <w:autoSpaceDE w:val="0"/>
              <w:autoSpaceDN w:val="0"/>
              <w:adjustRightInd w:val="0"/>
              <w:rPr>
                <w:rFonts w:ascii="Calibri" w:hAnsi="Calibri" w:cs="Calibri"/>
                <w:b/>
                <w:bCs/>
                <w:color w:val="000000"/>
                <w:sz w:val="16"/>
                <w:szCs w:val="16"/>
              </w:rPr>
            </w:pPr>
          </w:p>
        </w:tc>
        <w:tc>
          <w:tcPr>
            <w:tcW w:w="2585" w:type="pct"/>
            <w:tcBorders>
              <w:top w:val="single" w:sz="4" w:space="0" w:color="auto"/>
              <w:left w:val="single" w:sz="4" w:space="0" w:color="auto"/>
              <w:bottom w:val="nil"/>
              <w:right w:val="single" w:sz="4" w:space="0" w:color="auto"/>
            </w:tcBorders>
            <w:shd w:val="clear" w:color="000000" w:fill="B4C6E7"/>
            <w:vAlign w:val="center"/>
          </w:tcPr>
          <w:p w14:paraId="4E4B04C7" w14:textId="77777777" w:rsidR="00372F19" w:rsidRDefault="00372F19" w:rsidP="00F17769">
            <w:pPr>
              <w:autoSpaceDE w:val="0"/>
              <w:autoSpaceDN w:val="0"/>
              <w:adjustRightInd w:val="0"/>
              <w:rPr>
                <w:rFonts w:ascii="Calibri" w:hAnsi="Calibri" w:cs="Calibri"/>
                <w:b/>
                <w:bCs/>
                <w:color w:val="000000"/>
                <w:sz w:val="16"/>
                <w:szCs w:val="16"/>
              </w:rPr>
            </w:pPr>
            <w:r>
              <w:rPr>
                <w:rFonts w:ascii="Calibri" w:hAnsi="Calibri" w:cs="Calibri"/>
                <w:b/>
                <w:bCs/>
                <w:color w:val="000000"/>
                <w:sz w:val="16"/>
                <w:szCs w:val="16"/>
              </w:rPr>
              <w:t>Super Puma</w:t>
            </w:r>
          </w:p>
          <w:p w14:paraId="2F031665" w14:textId="77777777" w:rsidR="00372F19" w:rsidRDefault="00372F19" w:rsidP="00F17769">
            <w:pPr>
              <w:autoSpaceDE w:val="0"/>
              <w:autoSpaceDN w:val="0"/>
              <w:adjustRightInd w:val="0"/>
              <w:rPr>
                <w:rFonts w:ascii="Calibri" w:hAnsi="Calibri" w:cs="Calibri"/>
                <w:b/>
                <w:bCs/>
                <w:color w:val="000000"/>
                <w:sz w:val="16"/>
                <w:szCs w:val="16"/>
              </w:rPr>
            </w:pPr>
            <w:r>
              <w:rPr>
                <w:rFonts w:ascii="Calibri" w:hAnsi="Calibri" w:cs="Calibri"/>
                <w:b/>
                <w:bCs/>
                <w:color w:val="000000"/>
                <w:sz w:val="16"/>
                <w:szCs w:val="16"/>
              </w:rPr>
              <w:t>AS532U2</w:t>
            </w:r>
          </w:p>
        </w:tc>
      </w:tr>
      <w:tr w:rsidR="00372F19" w14:paraId="6407B2A4" w14:textId="77777777" w:rsidTr="00F17769">
        <w:tblPrEx>
          <w:tblBorders>
            <w:top w:val="single" w:sz="4" w:space="0" w:color="auto"/>
            <w:left w:val="single" w:sz="4" w:space="0" w:color="auto"/>
            <w:bottom w:val="single" w:sz="4" w:space="0" w:color="auto"/>
            <w:right w:val="single" w:sz="4" w:space="0" w:color="auto"/>
          </w:tblBorders>
        </w:tblPrEx>
        <w:trPr>
          <w:trHeight w:val="540"/>
          <w:jc w:val="center"/>
        </w:trPr>
        <w:tc>
          <w:tcPr>
            <w:tcW w:w="1236" w:type="pct"/>
            <w:vMerge w:val="restart"/>
            <w:tcBorders>
              <w:top w:val="single" w:sz="4" w:space="0" w:color="auto"/>
              <w:bottom w:val="single" w:sz="4" w:space="0" w:color="auto"/>
              <w:right w:val="single" w:sz="4" w:space="0" w:color="auto"/>
            </w:tcBorders>
            <w:vAlign w:val="center"/>
          </w:tcPr>
          <w:p w14:paraId="319E1BC9"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NG</w:t>
            </w:r>
            <w:r>
              <w:rPr>
                <w:rFonts w:ascii="Calibri" w:hAnsi="Calibri" w:cs="Calibri"/>
                <w:color w:val="000000"/>
                <w:sz w:val="16"/>
                <w:szCs w:val="16"/>
              </w:rPr>
              <w:br/>
              <w:t>(NG1, NG2)</w:t>
            </w:r>
          </w:p>
        </w:tc>
        <w:tc>
          <w:tcPr>
            <w:tcW w:w="1179" w:type="pct"/>
            <w:tcBorders>
              <w:top w:val="single" w:sz="4" w:space="0" w:color="auto"/>
              <w:left w:val="single" w:sz="4" w:space="0" w:color="auto"/>
              <w:bottom w:val="single" w:sz="4" w:space="0" w:color="auto"/>
              <w:right w:val="single" w:sz="4" w:space="0" w:color="auto"/>
            </w:tcBorders>
            <w:vAlign w:val="center"/>
          </w:tcPr>
          <w:p w14:paraId="199CB1E8"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w:t>
            </w:r>
          </w:p>
        </w:tc>
        <w:tc>
          <w:tcPr>
            <w:tcW w:w="2585" w:type="pct"/>
            <w:tcBorders>
              <w:top w:val="single" w:sz="4" w:space="0" w:color="auto"/>
              <w:left w:val="single" w:sz="4" w:space="0" w:color="auto"/>
              <w:bottom w:val="single" w:sz="4" w:space="0" w:color="auto"/>
            </w:tcBorders>
            <w:vAlign w:val="center"/>
          </w:tcPr>
          <w:p w14:paraId="2B61DA7D"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Type 4</w:t>
            </w:r>
          </w:p>
        </w:tc>
      </w:tr>
      <w:tr w:rsidR="00372F19" w14:paraId="55115F79" w14:textId="77777777" w:rsidTr="00F17769">
        <w:tblPrEx>
          <w:tblBorders>
            <w:top w:val="single" w:sz="4" w:space="0" w:color="auto"/>
            <w:left w:val="single" w:sz="4" w:space="0" w:color="auto"/>
            <w:bottom w:val="single" w:sz="4" w:space="0" w:color="auto"/>
            <w:right w:val="single" w:sz="4" w:space="0" w:color="auto"/>
          </w:tblBorders>
        </w:tblPrEx>
        <w:trPr>
          <w:trHeight w:val="540"/>
          <w:jc w:val="center"/>
        </w:trPr>
        <w:tc>
          <w:tcPr>
            <w:tcW w:w="1236" w:type="pct"/>
            <w:vMerge/>
            <w:tcBorders>
              <w:top w:val="single" w:sz="4" w:space="0" w:color="auto"/>
              <w:bottom w:val="single" w:sz="4" w:space="0" w:color="auto"/>
              <w:right w:val="single" w:sz="4" w:space="0" w:color="auto"/>
            </w:tcBorders>
            <w:vAlign w:val="center"/>
          </w:tcPr>
          <w:p w14:paraId="165D377D"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11267E32"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 PN</w:t>
            </w:r>
          </w:p>
        </w:tc>
        <w:tc>
          <w:tcPr>
            <w:tcW w:w="2585" w:type="pct"/>
            <w:tcBorders>
              <w:top w:val="single" w:sz="4" w:space="0" w:color="auto"/>
              <w:left w:val="single" w:sz="4" w:space="0" w:color="auto"/>
              <w:bottom w:val="single" w:sz="4" w:space="0" w:color="auto"/>
            </w:tcBorders>
            <w:vAlign w:val="center"/>
          </w:tcPr>
          <w:p w14:paraId="0CC3F818"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 </w:t>
            </w:r>
          </w:p>
        </w:tc>
      </w:tr>
      <w:tr w:rsidR="00372F19" w14:paraId="40823946"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16888BFC"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0F6F1306"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Conversion</w:t>
            </w:r>
          </w:p>
        </w:tc>
        <w:tc>
          <w:tcPr>
            <w:tcW w:w="2585" w:type="pct"/>
            <w:tcBorders>
              <w:top w:val="single" w:sz="4" w:space="0" w:color="auto"/>
              <w:left w:val="single" w:sz="4" w:space="0" w:color="auto"/>
              <w:bottom w:val="single" w:sz="4" w:space="0" w:color="auto"/>
            </w:tcBorders>
            <w:vAlign w:val="center"/>
          </w:tcPr>
          <w:p w14:paraId="333983CE"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Ref:H398-SRS-GWY-FNC-742</w:t>
            </w:r>
          </w:p>
        </w:tc>
      </w:tr>
      <w:tr w:rsidR="00372F19" w14:paraId="7F0A6A9A"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5EDBF830"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37CD2766"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Range</w:t>
            </w:r>
          </w:p>
        </w:tc>
        <w:tc>
          <w:tcPr>
            <w:tcW w:w="2585" w:type="pct"/>
            <w:tcBorders>
              <w:top w:val="single" w:sz="4" w:space="0" w:color="auto"/>
              <w:left w:val="single" w:sz="4" w:space="0" w:color="auto"/>
              <w:bottom w:val="single" w:sz="4" w:space="0" w:color="auto"/>
            </w:tcBorders>
            <w:vAlign w:val="center"/>
          </w:tcPr>
          <w:p w14:paraId="546D455A"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0 - 125</w:t>
            </w:r>
          </w:p>
        </w:tc>
      </w:tr>
      <w:tr w:rsidR="00372F19" w14:paraId="1323DC91"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4DA89F23"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58EDF208"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Validity</w:t>
            </w:r>
          </w:p>
        </w:tc>
        <w:tc>
          <w:tcPr>
            <w:tcW w:w="2585" w:type="pct"/>
            <w:tcBorders>
              <w:top w:val="single" w:sz="4" w:space="0" w:color="auto"/>
              <w:left w:val="single" w:sz="4" w:space="0" w:color="auto"/>
              <w:bottom w:val="single" w:sz="4" w:space="0" w:color="auto"/>
            </w:tcBorders>
            <w:vAlign w:val="center"/>
          </w:tcPr>
          <w:p w14:paraId="3B6B0176" w14:textId="77777777" w:rsidR="00372F19" w:rsidRDefault="00372F19" w:rsidP="00F17769">
            <w:pPr>
              <w:autoSpaceDE w:val="0"/>
              <w:autoSpaceDN w:val="0"/>
              <w:adjustRightInd w:val="0"/>
              <w:rPr>
                <w:rFonts w:ascii="Calibri" w:hAnsi="Calibri" w:cs="Calibri"/>
                <w:color w:val="000000"/>
                <w:sz w:val="16"/>
                <w:szCs w:val="16"/>
              </w:rPr>
            </w:pPr>
            <w:r>
              <w:rPr>
                <w:rFonts w:ascii="Cambria Math" w:hAnsi="Cambria Math" w:cs="Cambria Math"/>
                <w:color w:val="000000"/>
                <w:sz w:val="18"/>
                <w:szCs w:val="18"/>
              </w:rPr>
              <w:t>≤</w:t>
            </w:r>
            <w:r>
              <w:rPr>
                <w:rFonts w:ascii="Calibri" w:hAnsi="Calibri" w:cs="Calibri"/>
                <w:color w:val="000000"/>
                <w:sz w:val="18"/>
                <w:szCs w:val="18"/>
              </w:rPr>
              <w:t xml:space="preserve"> 110 (8563.5 Hz)</w:t>
            </w:r>
          </w:p>
        </w:tc>
      </w:tr>
      <w:tr w:rsidR="00372F19" w14:paraId="12880774"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61D17234"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3B171254"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Units</w:t>
            </w:r>
          </w:p>
        </w:tc>
        <w:tc>
          <w:tcPr>
            <w:tcW w:w="2585" w:type="pct"/>
            <w:tcBorders>
              <w:top w:val="single" w:sz="4" w:space="0" w:color="auto"/>
              <w:left w:val="single" w:sz="4" w:space="0" w:color="auto"/>
              <w:bottom w:val="single" w:sz="4" w:space="0" w:color="auto"/>
            </w:tcBorders>
            <w:vAlign w:val="center"/>
          </w:tcPr>
          <w:p w14:paraId="7F26E765"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w:t>
            </w:r>
          </w:p>
        </w:tc>
      </w:tr>
      <w:tr w:rsidR="00372F19" w14:paraId="6F62C01F" w14:textId="77777777" w:rsidTr="00F17769">
        <w:tblPrEx>
          <w:tblBorders>
            <w:top w:val="single" w:sz="4" w:space="0" w:color="auto"/>
            <w:left w:val="single" w:sz="4" w:space="0" w:color="auto"/>
            <w:bottom w:val="single" w:sz="4" w:space="0" w:color="auto"/>
            <w:right w:val="single" w:sz="4" w:space="0" w:color="auto"/>
          </w:tblBorders>
        </w:tblPrEx>
        <w:trPr>
          <w:trHeight w:val="324"/>
          <w:jc w:val="center"/>
        </w:trPr>
        <w:tc>
          <w:tcPr>
            <w:tcW w:w="1236" w:type="pct"/>
            <w:vMerge/>
            <w:tcBorders>
              <w:top w:val="single" w:sz="4" w:space="0" w:color="auto"/>
              <w:bottom w:val="single" w:sz="4" w:space="0" w:color="auto"/>
              <w:right w:val="single" w:sz="4" w:space="0" w:color="auto"/>
            </w:tcBorders>
            <w:vAlign w:val="center"/>
          </w:tcPr>
          <w:p w14:paraId="0792A710"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201FD3F3"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Characteristics</w:t>
            </w:r>
          </w:p>
        </w:tc>
        <w:tc>
          <w:tcPr>
            <w:tcW w:w="2585" w:type="pct"/>
            <w:tcBorders>
              <w:top w:val="single" w:sz="4" w:space="0" w:color="auto"/>
              <w:left w:val="single" w:sz="4" w:space="0" w:color="auto"/>
              <w:bottom w:val="single" w:sz="4" w:space="0" w:color="auto"/>
            </w:tcBorders>
            <w:vAlign w:val="center"/>
          </w:tcPr>
          <w:p w14:paraId="0012E188"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FRHI</w:t>
            </w:r>
          </w:p>
        </w:tc>
      </w:tr>
      <w:tr w:rsidR="00372F19" w14:paraId="6121E5BE" w14:textId="77777777" w:rsidTr="00F17769">
        <w:tblPrEx>
          <w:tblBorders>
            <w:top w:val="single" w:sz="4" w:space="0" w:color="auto"/>
            <w:left w:val="single" w:sz="4" w:space="0" w:color="auto"/>
            <w:bottom w:val="single" w:sz="4" w:space="0" w:color="auto"/>
            <w:right w:val="single" w:sz="4" w:space="0" w:color="auto"/>
          </w:tblBorders>
        </w:tblPrEx>
        <w:trPr>
          <w:trHeight w:val="540"/>
          <w:jc w:val="center"/>
        </w:trPr>
        <w:tc>
          <w:tcPr>
            <w:tcW w:w="1236" w:type="pct"/>
            <w:vMerge w:val="restart"/>
            <w:tcBorders>
              <w:top w:val="single" w:sz="4" w:space="0" w:color="auto"/>
              <w:bottom w:val="single" w:sz="4" w:space="0" w:color="auto"/>
              <w:right w:val="single" w:sz="4" w:space="0" w:color="auto"/>
            </w:tcBorders>
            <w:vAlign w:val="center"/>
          </w:tcPr>
          <w:p w14:paraId="3A715B6D"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lang w:val="el-GR"/>
              </w:rPr>
              <w:t>ΔNG</w:t>
            </w:r>
            <w:r>
              <w:rPr>
                <w:rFonts w:ascii="Calibri" w:hAnsi="Calibri" w:cs="Calibri"/>
                <w:color w:val="000000"/>
                <w:sz w:val="16"/>
                <w:szCs w:val="16"/>
                <w:lang w:val="el-GR"/>
              </w:rPr>
              <w:br/>
              <w:t>(ΔNG1, ΔNG2)</w:t>
            </w:r>
          </w:p>
        </w:tc>
        <w:tc>
          <w:tcPr>
            <w:tcW w:w="1179" w:type="pct"/>
            <w:tcBorders>
              <w:top w:val="single" w:sz="4" w:space="0" w:color="auto"/>
              <w:left w:val="single" w:sz="4" w:space="0" w:color="auto"/>
              <w:bottom w:val="single" w:sz="4" w:space="0" w:color="auto"/>
              <w:right w:val="single" w:sz="4" w:space="0" w:color="auto"/>
            </w:tcBorders>
            <w:vAlign w:val="center"/>
          </w:tcPr>
          <w:p w14:paraId="29CD36F2"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w:t>
            </w:r>
          </w:p>
        </w:tc>
        <w:tc>
          <w:tcPr>
            <w:tcW w:w="2585" w:type="pct"/>
            <w:tcBorders>
              <w:top w:val="single" w:sz="4" w:space="0" w:color="auto"/>
              <w:left w:val="single" w:sz="4" w:space="0" w:color="auto"/>
              <w:bottom w:val="single" w:sz="4" w:space="0" w:color="auto"/>
            </w:tcBorders>
            <w:vAlign w:val="center"/>
          </w:tcPr>
          <w:p w14:paraId="40C1AD4B"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Type 3</w:t>
            </w:r>
          </w:p>
        </w:tc>
      </w:tr>
      <w:tr w:rsidR="00372F19" w14:paraId="1FB0F19C" w14:textId="77777777" w:rsidTr="00F17769">
        <w:tblPrEx>
          <w:tblBorders>
            <w:top w:val="single" w:sz="4" w:space="0" w:color="auto"/>
            <w:left w:val="single" w:sz="4" w:space="0" w:color="auto"/>
            <w:bottom w:val="single" w:sz="4" w:space="0" w:color="auto"/>
            <w:right w:val="single" w:sz="4" w:space="0" w:color="auto"/>
          </w:tblBorders>
        </w:tblPrEx>
        <w:trPr>
          <w:trHeight w:val="540"/>
          <w:jc w:val="center"/>
        </w:trPr>
        <w:tc>
          <w:tcPr>
            <w:tcW w:w="1236" w:type="pct"/>
            <w:vMerge/>
            <w:tcBorders>
              <w:top w:val="single" w:sz="4" w:space="0" w:color="auto"/>
              <w:bottom w:val="single" w:sz="4" w:space="0" w:color="auto"/>
              <w:right w:val="single" w:sz="4" w:space="0" w:color="auto"/>
            </w:tcBorders>
            <w:vAlign w:val="center"/>
          </w:tcPr>
          <w:p w14:paraId="6C779F82"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442F373C"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 PN</w:t>
            </w:r>
          </w:p>
        </w:tc>
        <w:tc>
          <w:tcPr>
            <w:tcW w:w="2585" w:type="pct"/>
            <w:tcBorders>
              <w:top w:val="single" w:sz="4" w:space="0" w:color="auto"/>
              <w:left w:val="single" w:sz="4" w:space="0" w:color="auto"/>
              <w:bottom w:val="single" w:sz="4" w:space="0" w:color="auto"/>
            </w:tcBorders>
            <w:vAlign w:val="center"/>
          </w:tcPr>
          <w:p w14:paraId="6266E01F"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 </w:t>
            </w:r>
          </w:p>
        </w:tc>
      </w:tr>
      <w:tr w:rsidR="00372F19" w14:paraId="6EEDB510"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6231BA2C"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28C01549"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Conversion</w:t>
            </w:r>
          </w:p>
        </w:tc>
        <w:tc>
          <w:tcPr>
            <w:tcW w:w="2585" w:type="pct"/>
            <w:tcBorders>
              <w:top w:val="single" w:sz="4" w:space="0" w:color="auto"/>
              <w:left w:val="single" w:sz="4" w:space="0" w:color="auto"/>
              <w:bottom w:val="single" w:sz="4" w:space="0" w:color="auto"/>
            </w:tcBorders>
            <w:vAlign w:val="center"/>
          </w:tcPr>
          <w:p w14:paraId="6BFD4930"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Ref:H398-SRS-GWY-FNC-743</w:t>
            </w:r>
          </w:p>
        </w:tc>
      </w:tr>
      <w:tr w:rsidR="00372F19" w14:paraId="450FC623"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3048261E"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5AEB17C0"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Range</w:t>
            </w:r>
          </w:p>
        </w:tc>
        <w:tc>
          <w:tcPr>
            <w:tcW w:w="2585" w:type="pct"/>
            <w:tcBorders>
              <w:top w:val="single" w:sz="4" w:space="0" w:color="auto"/>
              <w:left w:val="single" w:sz="4" w:space="0" w:color="auto"/>
              <w:bottom w:val="single" w:sz="4" w:space="0" w:color="auto"/>
            </w:tcBorders>
            <w:vAlign w:val="center"/>
          </w:tcPr>
          <w:p w14:paraId="07FB0C33"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-8 to 5</w:t>
            </w:r>
          </w:p>
        </w:tc>
      </w:tr>
      <w:tr w:rsidR="00372F19" w14:paraId="303E41D0"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0930FCBE"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375CB833"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Units</w:t>
            </w:r>
          </w:p>
        </w:tc>
        <w:tc>
          <w:tcPr>
            <w:tcW w:w="2585" w:type="pct"/>
            <w:tcBorders>
              <w:top w:val="single" w:sz="4" w:space="0" w:color="auto"/>
              <w:left w:val="single" w:sz="4" w:space="0" w:color="auto"/>
              <w:bottom w:val="single" w:sz="4" w:space="0" w:color="auto"/>
            </w:tcBorders>
            <w:vAlign w:val="center"/>
          </w:tcPr>
          <w:p w14:paraId="7B1358B0"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w:t>
            </w:r>
          </w:p>
        </w:tc>
      </w:tr>
      <w:tr w:rsidR="00372F19" w14:paraId="5B425C54" w14:textId="77777777" w:rsidTr="00F17769">
        <w:tblPrEx>
          <w:tblBorders>
            <w:top w:val="single" w:sz="4" w:space="0" w:color="auto"/>
            <w:left w:val="single" w:sz="4" w:space="0" w:color="auto"/>
            <w:bottom w:val="single" w:sz="4" w:space="0" w:color="auto"/>
            <w:right w:val="single" w:sz="4" w:space="0" w:color="auto"/>
          </w:tblBorders>
        </w:tblPrEx>
        <w:trPr>
          <w:trHeight w:val="324"/>
          <w:jc w:val="center"/>
        </w:trPr>
        <w:tc>
          <w:tcPr>
            <w:tcW w:w="1236" w:type="pct"/>
            <w:vMerge/>
            <w:tcBorders>
              <w:top w:val="single" w:sz="4" w:space="0" w:color="auto"/>
              <w:bottom w:val="single" w:sz="4" w:space="0" w:color="auto"/>
              <w:right w:val="single" w:sz="4" w:space="0" w:color="auto"/>
            </w:tcBorders>
            <w:vAlign w:val="center"/>
          </w:tcPr>
          <w:p w14:paraId="5F6F955D"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56C1F197"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Characteristics</w:t>
            </w:r>
          </w:p>
        </w:tc>
        <w:tc>
          <w:tcPr>
            <w:tcW w:w="2585" w:type="pct"/>
            <w:tcBorders>
              <w:top w:val="single" w:sz="4" w:space="0" w:color="auto"/>
              <w:left w:val="single" w:sz="4" w:space="0" w:color="auto"/>
              <w:bottom w:val="single" w:sz="4" w:space="0" w:color="auto"/>
            </w:tcBorders>
            <w:vAlign w:val="center"/>
          </w:tcPr>
          <w:p w14:paraId="695E21C4"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PWMC</w:t>
            </w:r>
          </w:p>
        </w:tc>
      </w:tr>
      <w:tr w:rsidR="00372F19" w14:paraId="4F0EC03C" w14:textId="77777777" w:rsidTr="00F17769">
        <w:tblPrEx>
          <w:tblBorders>
            <w:top w:val="single" w:sz="4" w:space="0" w:color="auto"/>
            <w:left w:val="single" w:sz="4" w:space="0" w:color="auto"/>
            <w:bottom w:val="single" w:sz="4" w:space="0" w:color="auto"/>
            <w:right w:val="single" w:sz="4" w:space="0" w:color="auto"/>
          </w:tblBorders>
        </w:tblPrEx>
        <w:trPr>
          <w:trHeight w:val="540"/>
          <w:jc w:val="center"/>
        </w:trPr>
        <w:tc>
          <w:tcPr>
            <w:tcW w:w="1236" w:type="pct"/>
            <w:vMerge w:val="restart"/>
            <w:tcBorders>
              <w:top w:val="single" w:sz="4" w:space="0" w:color="auto"/>
              <w:bottom w:val="single" w:sz="4" w:space="0" w:color="auto"/>
              <w:right w:val="single" w:sz="4" w:space="0" w:color="auto"/>
            </w:tcBorders>
            <w:vAlign w:val="center"/>
          </w:tcPr>
          <w:p w14:paraId="1BDCF396"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T4 °C</w:t>
            </w:r>
            <w:r>
              <w:rPr>
                <w:rFonts w:ascii="Calibri" w:hAnsi="Calibri" w:cs="Calibri"/>
                <w:color w:val="000000"/>
                <w:sz w:val="16"/>
                <w:szCs w:val="16"/>
              </w:rPr>
              <w:br/>
              <w:t>(TOT1, TOT2)</w:t>
            </w:r>
          </w:p>
        </w:tc>
        <w:tc>
          <w:tcPr>
            <w:tcW w:w="1179" w:type="pct"/>
            <w:tcBorders>
              <w:top w:val="single" w:sz="4" w:space="0" w:color="auto"/>
              <w:left w:val="single" w:sz="4" w:space="0" w:color="auto"/>
              <w:bottom w:val="single" w:sz="4" w:space="0" w:color="auto"/>
              <w:right w:val="single" w:sz="4" w:space="0" w:color="auto"/>
            </w:tcBorders>
            <w:vAlign w:val="center"/>
          </w:tcPr>
          <w:p w14:paraId="067978A5"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w:t>
            </w:r>
          </w:p>
        </w:tc>
        <w:tc>
          <w:tcPr>
            <w:tcW w:w="2585" w:type="pct"/>
            <w:tcBorders>
              <w:top w:val="single" w:sz="4" w:space="0" w:color="auto"/>
              <w:left w:val="single" w:sz="4" w:space="0" w:color="auto"/>
              <w:bottom w:val="single" w:sz="4" w:space="0" w:color="auto"/>
            </w:tcBorders>
            <w:vAlign w:val="center"/>
          </w:tcPr>
          <w:p w14:paraId="7D15F96D"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Type K</w:t>
            </w:r>
          </w:p>
        </w:tc>
      </w:tr>
      <w:tr w:rsidR="00372F19" w14:paraId="77225C6F"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03F19E89"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675B8DFD"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 PN</w:t>
            </w:r>
          </w:p>
        </w:tc>
        <w:tc>
          <w:tcPr>
            <w:tcW w:w="2585" w:type="pct"/>
            <w:tcBorders>
              <w:top w:val="single" w:sz="4" w:space="0" w:color="auto"/>
              <w:left w:val="single" w:sz="4" w:space="0" w:color="auto"/>
              <w:bottom w:val="single" w:sz="4" w:space="0" w:color="auto"/>
            </w:tcBorders>
            <w:vAlign w:val="center"/>
          </w:tcPr>
          <w:p w14:paraId="3E6300CC"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 </w:t>
            </w:r>
          </w:p>
        </w:tc>
      </w:tr>
      <w:tr w:rsidR="00372F19" w14:paraId="0EF85978"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7C4115B7"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67EB165F"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Conversion</w:t>
            </w:r>
          </w:p>
        </w:tc>
        <w:tc>
          <w:tcPr>
            <w:tcW w:w="2585" w:type="pct"/>
            <w:tcBorders>
              <w:top w:val="single" w:sz="4" w:space="0" w:color="auto"/>
              <w:left w:val="single" w:sz="4" w:space="0" w:color="auto"/>
              <w:bottom w:val="single" w:sz="4" w:space="0" w:color="auto"/>
            </w:tcBorders>
            <w:vAlign w:val="center"/>
          </w:tcPr>
          <w:p w14:paraId="40C63552"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Type K</w:t>
            </w:r>
          </w:p>
        </w:tc>
      </w:tr>
      <w:tr w:rsidR="00372F19" w14:paraId="6A9DE329"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688CF96D"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0349CA94"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Range</w:t>
            </w:r>
          </w:p>
        </w:tc>
        <w:tc>
          <w:tcPr>
            <w:tcW w:w="2585" w:type="pct"/>
            <w:tcBorders>
              <w:top w:val="single" w:sz="4" w:space="0" w:color="auto"/>
              <w:left w:val="single" w:sz="4" w:space="0" w:color="auto"/>
              <w:bottom w:val="single" w:sz="4" w:space="0" w:color="auto"/>
            </w:tcBorders>
            <w:vAlign w:val="center"/>
          </w:tcPr>
          <w:p w14:paraId="40ED4C88"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0 - 900</w:t>
            </w:r>
          </w:p>
        </w:tc>
      </w:tr>
      <w:tr w:rsidR="00372F19" w14:paraId="2E95540D"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46208000"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67DB4D40"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Units</w:t>
            </w:r>
          </w:p>
        </w:tc>
        <w:tc>
          <w:tcPr>
            <w:tcW w:w="2585" w:type="pct"/>
            <w:tcBorders>
              <w:top w:val="single" w:sz="4" w:space="0" w:color="auto"/>
              <w:left w:val="single" w:sz="4" w:space="0" w:color="auto"/>
              <w:bottom w:val="single" w:sz="4" w:space="0" w:color="auto"/>
            </w:tcBorders>
            <w:vAlign w:val="center"/>
          </w:tcPr>
          <w:p w14:paraId="632F7481"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°C</w:t>
            </w:r>
          </w:p>
        </w:tc>
      </w:tr>
      <w:tr w:rsidR="00372F19" w14:paraId="4452644B"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31C652BC"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2060D23C"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Calibration</w:t>
            </w:r>
          </w:p>
        </w:tc>
        <w:tc>
          <w:tcPr>
            <w:tcW w:w="2585" w:type="pct"/>
            <w:tcBorders>
              <w:top w:val="single" w:sz="4" w:space="0" w:color="auto"/>
              <w:left w:val="single" w:sz="4" w:space="0" w:color="auto"/>
              <w:bottom w:val="single" w:sz="4" w:space="0" w:color="auto"/>
            </w:tcBorders>
            <w:vAlign w:val="center"/>
          </w:tcPr>
          <w:p w14:paraId="3D6E1CC4"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Cold Junction</w:t>
            </w:r>
          </w:p>
        </w:tc>
      </w:tr>
      <w:tr w:rsidR="00372F19" w14:paraId="7AD7CFFC" w14:textId="77777777" w:rsidTr="00F17769">
        <w:tblPrEx>
          <w:tblBorders>
            <w:top w:val="single" w:sz="4" w:space="0" w:color="auto"/>
            <w:left w:val="single" w:sz="4" w:space="0" w:color="auto"/>
            <w:bottom w:val="single" w:sz="4" w:space="0" w:color="auto"/>
            <w:right w:val="single" w:sz="4" w:space="0" w:color="auto"/>
          </w:tblBorders>
        </w:tblPrEx>
        <w:trPr>
          <w:trHeight w:val="324"/>
          <w:jc w:val="center"/>
        </w:trPr>
        <w:tc>
          <w:tcPr>
            <w:tcW w:w="1236" w:type="pct"/>
            <w:vMerge/>
            <w:tcBorders>
              <w:top w:val="single" w:sz="4" w:space="0" w:color="auto"/>
              <w:bottom w:val="single" w:sz="4" w:space="0" w:color="auto"/>
              <w:right w:val="single" w:sz="4" w:space="0" w:color="auto"/>
            </w:tcBorders>
            <w:vAlign w:val="center"/>
          </w:tcPr>
          <w:p w14:paraId="27DE69F7"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1A93DE9B"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Characteristics</w:t>
            </w:r>
          </w:p>
        </w:tc>
        <w:tc>
          <w:tcPr>
            <w:tcW w:w="2585" w:type="pct"/>
            <w:tcBorders>
              <w:top w:val="single" w:sz="4" w:space="0" w:color="auto"/>
              <w:left w:val="single" w:sz="4" w:space="0" w:color="auto"/>
              <w:bottom w:val="single" w:sz="4" w:space="0" w:color="auto"/>
            </w:tcBorders>
            <w:vAlign w:val="center"/>
          </w:tcPr>
          <w:p w14:paraId="35CFAACA"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THER</w:t>
            </w:r>
          </w:p>
        </w:tc>
      </w:tr>
      <w:tr w:rsidR="00372F19" w14:paraId="6D4F9E5D" w14:textId="77777777" w:rsidTr="00F17769">
        <w:tblPrEx>
          <w:tblBorders>
            <w:top w:val="single" w:sz="4" w:space="0" w:color="auto"/>
            <w:left w:val="single" w:sz="4" w:space="0" w:color="auto"/>
            <w:bottom w:val="single" w:sz="4" w:space="0" w:color="auto"/>
            <w:right w:val="single" w:sz="4" w:space="0" w:color="auto"/>
          </w:tblBorders>
        </w:tblPrEx>
        <w:trPr>
          <w:trHeight w:val="804"/>
          <w:jc w:val="center"/>
        </w:trPr>
        <w:tc>
          <w:tcPr>
            <w:tcW w:w="1236" w:type="pct"/>
            <w:vMerge w:val="restart"/>
            <w:tcBorders>
              <w:top w:val="single" w:sz="4" w:space="0" w:color="auto"/>
              <w:bottom w:val="single" w:sz="4" w:space="0" w:color="auto"/>
              <w:right w:val="single" w:sz="4" w:space="0" w:color="auto"/>
            </w:tcBorders>
            <w:vAlign w:val="center"/>
          </w:tcPr>
          <w:p w14:paraId="4452F720"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TRQ</w:t>
            </w:r>
            <w:r>
              <w:rPr>
                <w:rFonts w:ascii="Calibri" w:hAnsi="Calibri" w:cs="Calibri"/>
                <w:color w:val="000000"/>
                <w:sz w:val="16"/>
                <w:szCs w:val="16"/>
              </w:rPr>
              <w:br/>
              <w:t>(TRQ1, TRQ2</w:t>
            </w:r>
            <w:r>
              <w:rPr>
                <w:rFonts w:ascii="Calibri" w:hAnsi="Calibri" w:cs="Calibri"/>
                <w:color w:val="000000"/>
                <w:sz w:val="16"/>
                <w:szCs w:val="16"/>
              </w:rPr>
              <w:br/>
              <w:t xml:space="preserve"> TRQ1+2)</w:t>
            </w:r>
          </w:p>
        </w:tc>
        <w:tc>
          <w:tcPr>
            <w:tcW w:w="1179" w:type="pct"/>
            <w:tcBorders>
              <w:top w:val="single" w:sz="4" w:space="0" w:color="auto"/>
              <w:left w:val="single" w:sz="4" w:space="0" w:color="auto"/>
              <w:bottom w:val="single" w:sz="4" w:space="0" w:color="auto"/>
              <w:right w:val="single" w:sz="4" w:space="0" w:color="auto"/>
            </w:tcBorders>
            <w:vAlign w:val="center"/>
          </w:tcPr>
          <w:p w14:paraId="3DDF54C7"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w:t>
            </w:r>
          </w:p>
        </w:tc>
        <w:tc>
          <w:tcPr>
            <w:tcW w:w="2585" w:type="pct"/>
            <w:tcBorders>
              <w:top w:val="single" w:sz="4" w:space="0" w:color="auto"/>
              <w:left w:val="single" w:sz="4" w:space="0" w:color="auto"/>
              <w:bottom w:val="single" w:sz="4" w:space="0" w:color="auto"/>
            </w:tcBorders>
            <w:vAlign w:val="center"/>
          </w:tcPr>
          <w:p w14:paraId="3BC41B14"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Type 3</w:t>
            </w:r>
          </w:p>
        </w:tc>
      </w:tr>
      <w:tr w:rsidR="00372F19" w14:paraId="26320BEC"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227B364C"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6BDEB349"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 PN</w:t>
            </w:r>
          </w:p>
        </w:tc>
        <w:tc>
          <w:tcPr>
            <w:tcW w:w="2585" w:type="pct"/>
            <w:tcBorders>
              <w:top w:val="single" w:sz="4" w:space="0" w:color="auto"/>
              <w:left w:val="single" w:sz="4" w:space="0" w:color="auto"/>
              <w:bottom w:val="single" w:sz="4" w:space="0" w:color="auto"/>
            </w:tcBorders>
            <w:vAlign w:val="center"/>
          </w:tcPr>
          <w:p w14:paraId="5990E1C4"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 </w:t>
            </w:r>
          </w:p>
        </w:tc>
      </w:tr>
      <w:tr w:rsidR="00372F19" w14:paraId="4772426D"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69002FE7"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473AA296"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Conversion</w:t>
            </w:r>
          </w:p>
        </w:tc>
        <w:tc>
          <w:tcPr>
            <w:tcW w:w="2585" w:type="pct"/>
            <w:tcBorders>
              <w:top w:val="single" w:sz="4" w:space="0" w:color="auto"/>
              <w:left w:val="single" w:sz="4" w:space="0" w:color="auto"/>
              <w:bottom w:val="single" w:sz="4" w:space="0" w:color="auto"/>
            </w:tcBorders>
            <w:vAlign w:val="center"/>
          </w:tcPr>
          <w:p w14:paraId="2F7C1D06"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Ref:</w:t>
            </w:r>
            <w:r>
              <w:rPr>
                <w:rFonts w:ascii="Calibri" w:hAnsi="Calibri" w:cs="Calibri"/>
                <w:sz w:val="22"/>
                <w:szCs w:val="22"/>
              </w:rPr>
              <w:t xml:space="preserve"> </w:t>
            </w:r>
            <w:r>
              <w:rPr>
                <w:rFonts w:ascii="Calibri" w:hAnsi="Calibri" w:cs="Calibri"/>
                <w:color w:val="000000"/>
                <w:sz w:val="18"/>
                <w:szCs w:val="18"/>
              </w:rPr>
              <w:t>H398-SRS-GWY-FNC-744</w:t>
            </w:r>
          </w:p>
        </w:tc>
      </w:tr>
      <w:tr w:rsidR="00372F19" w14:paraId="43D8E64F"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056B21DF"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79FF2C6B"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Range</w:t>
            </w:r>
          </w:p>
        </w:tc>
        <w:tc>
          <w:tcPr>
            <w:tcW w:w="2585" w:type="pct"/>
            <w:tcBorders>
              <w:top w:val="single" w:sz="4" w:space="0" w:color="auto"/>
              <w:left w:val="single" w:sz="4" w:space="0" w:color="auto"/>
              <w:bottom w:val="single" w:sz="4" w:space="0" w:color="auto"/>
            </w:tcBorders>
            <w:vAlign w:val="center"/>
          </w:tcPr>
          <w:p w14:paraId="4D57FEDB"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0 - 110</w:t>
            </w:r>
          </w:p>
        </w:tc>
      </w:tr>
      <w:tr w:rsidR="00372F19" w14:paraId="6857CA3A"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73083ADD"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1DC72C25"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Units</w:t>
            </w:r>
          </w:p>
        </w:tc>
        <w:tc>
          <w:tcPr>
            <w:tcW w:w="2585" w:type="pct"/>
            <w:tcBorders>
              <w:top w:val="single" w:sz="4" w:space="0" w:color="auto"/>
              <w:left w:val="single" w:sz="4" w:space="0" w:color="auto"/>
              <w:bottom w:val="single" w:sz="4" w:space="0" w:color="auto"/>
            </w:tcBorders>
            <w:vAlign w:val="center"/>
          </w:tcPr>
          <w:p w14:paraId="7CF544A8"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w:t>
            </w:r>
          </w:p>
        </w:tc>
      </w:tr>
      <w:tr w:rsidR="00372F19" w14:paraId="1E500E67" w14:textId="77777777" w:rsidTr="00F17769">
        <w:tblPrEx>
          <w:tblBorders>
            <w:top w:val="single" w:sz="4" w:space="0" w:color="auto"/>
            <w:left w:val="single" w:sz="4" w:space="0" w:color="auto"/>
            <w:bottom w:val="single" w:sz="4" w:space="0" w:color="auto"/>
            <w:right w:val="single" w:sz="4" w:space="0" w:color="auto"/>
          </w:tblBorders>
        </w:tblPrEx>
        <w:trPr>
          <w:trHeight w:val="324"/>
          <w:jc w:val="center"/>
        </w:trPr>
        <w:tc>
          <w:tcPr>
            <w:tcW w:w="1236" w:type="pct"/>
            <w:vMerge/>
            <w:tcBorders>
              <w:top w:val="single" w:sz="4" w:space="0" w:color="auto"/>
              <w:bottom w:val="single" w:sz="4" w:space="0" w:color="auto"/>
              <w:right w:val="single" w:sz="4" w:space="0" w:color="auto"/>
            </w:tcBorders>
            <w:vAlign w:val="center"/>
          </w:tcPr>
          <w:p w14:paraId="0AF6142D"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1D70B48D"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Characteristics</w:t>
            </w:r>
          </w:p>
        </w:tc>
        <w:tc>
          <w:tcPr>
            <w:tcW w:w="2585" w:type="pct"/>
            <w:tcBorders>
              <w:top w:val="single" w:sz="4" w:space="0" w:color="auto"/>
              <w:left w:val="single" w:sz="4" w:space="0" w:color="auto"/>
              <w:bottom w:val="single" w:sz="4" w:space="0" w:color="auto"/>
            </w:tcBorders>
            <w:vAlign w:val="center"/>
          </w:tcPr>
          <w:p w14:paraId="07CB5387"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DC12</w:t>
            </w:r>
          </w:p>
        </w:tc>
      </w:tr>
      <w:tr w:rsidR="00372F19" w14:paraId="1B969C7E" w14:textId="77777777" w:rsidTr="00F17769">
        <w:tblPrEx>
          <w:tblBorders>
            <w:top w:val="single" w:sz="4" w:space="0" w:color="auto"/>
            <w:left w:val="single" w:sz="4" w:space="0" w:color="auto"/>
            <w:bottom w:val="single" w:sz="4" w:space="0" w:color="auto"/>
            <w:right w:val="single" w:sz="4" w:space="0" w:color="auto"/>
          </w:tblBorders>
        </w:tblPrEx>
        <w:trPr>
          <w:trHeight w:val="324"/>
          <w:jc w:val="center"/>
        </w:trPr>
        <w:tc>
          <w:tcPr>
            <w:tcW w:w="5000" w:type="pct"/>
            <w:gridSpan w:val="3"/>
            <w:tcBorders>
              <w:top w:val="single" w:sz="4" w:space="0" w:color="auto"/>
              <w:bottom w:val="single" w:sz="4" w:space="0" w:color="auto"/>
            </w:tcBorders>
            <w:vAlign w:val="center"/>
          </w:tcPr>
          <w:p w14:paraId="00454D47" w14:textId="77777777" w:rsidR="00372F19" w:rsidRDefault="00372F19" w:rsidP="00F17769">
            <w:pPr>
              <w:autoSpaceDE w:val="0"/>
              <w:autoSpaceDN w:val="0"/>
              <w:adjustRightInd w:val="0"/>
              <w:spacing w:line="252" w:lineRule="auto"/>
              <w:rPr>
                <w:rFonts w:ascii="Calibri" w:hAnsi="Calibri" w:cs="Calibri"/>
                <w:color w:val="000000"/>
                <w:sz w:val="18"/>
                <w:szCs w:val="18"/>
              </w:rPr>
            </w:pPr>
            <w:r>
              <w:rPr>
                <w:rFonts w:ascii="Calibri" w:hAnsi="Calibri" w:cs="Calibri"/>
                <w:color w:val="000000"/>
                <w:sz w:val="18"/>
                <w:szCs w:val="18"/>
              </w:rPr>
              <w:t xml:space="preserve">* DC12 characteristic additions: </w:t>
            </w:r>
          </w:p>
          <w:p w14:paraId="7DB257AF" w14:textId="77777777" w:rsidR="00372F19" w:rsidRDefault="00372F19" w:rsidP="00F17769">
            <w:pPr>
              <w:autoSpaceDE w:val="0"/>
              <w:autoSpaceDN w:val="0"/>
              <w:adjustRightInd w:val="0"/>
              <w:rPr>
                <w:rFonts w:ascii="Calibri" w:hAnsi="Calibri" w:cs="Calibri"/>
                <w:color w:val="000000"/>
              </w:rPr>
            </w:pPr>
            <w:r>
              <w:rPr>
                <w:rFonts w:ascii="Calibri" w:hAnsi="Calibri" w:cs="Calibri"/>
                <w:color w:val="000000"/>
              </w:rPr>
              <w:t xml:space="preserve">Cold point: 6V </w:t>
            </w:r>
          </w:p>
          <w:p w14:paraId="3DDACBF0" w14:textId="77777777" w:rsidR="00372F19" w:rsidRDefault="00372F19" w:rsidP="00F17769">
            <w:pPr>
              <w:autoSpaceDE w:val="0"/>
              <w:autoSpaceDN w:val="0"/>
              <w:adjustRightInd w:val="0"/>
              <w:rPr>
                <w:rFonts w:ascii="Calibri" w:hAnsi="Calibri" w:cs="Calibri"/>
                <w:color w:val="000000"/>
              </w:rPr>
            </w:pPr>
            <w:r>
              <w:rPr>
                <w:rFonts w:ascii="Calibri" w:hAnsi="Calibri" w:cs="Calibri"/>
                <w:color w:val="000000"/>
              </w:rPr>
              <w:lastRenderedPageBreak/>
              <w:t xml:space="preserve">Sensitivity: 42,98 mV/% </w:t>
            </w:r>
          </w:p>
          <w:p w14:paraId="0DCE85B1" w14:textId="77777777" w:rsidR="00372F19" w:rsidRDefault="00372F19" w:rsidP="00F17769">
            <w:pPr>
              <w:autoSpaceDE w:val="0"/>
              <w:autoSpaceDN w:val="0"/>
              <w:adjustRightInd w:val="0"/>
              <w:rPr>
                <w:rFonts w:ascii="Calibri" w:hAnsi="Calibri" w:cs="Calibri"/>
                <w:color w:val="000000"/>
              </w:rPr>
            </w:pPr>
            <w:r>
              <w:rPr>
                <w:rFonts w:ascii="Calibri" w:hAnsi="Calibri" w:cs="Calibri"/>
                <w:color w:val="000000"/>
              </w:rPr>
              <w:t xml:space="preserve">Resolution: 10mV </w:t>
            </w:r>
          </w:p>
          <w:p w14:paraId="46EB8010" w14:textId="77777777" w:rsidR="00372F19" w:rsidRDefault="00372F19" w:rsidP="00F17769">
            <w:pPr>
              <w:autoSpaceDE w:val="0"/>
              <w:autoSpaceDN w:val="0"/>
              <w:adjustRightInd w:val="0"/>
              <w:rPr>
                <w:rFonts w:ascii="Calibri" w:hAnsi="Calibri" w:cs="Calibri"/>
                <w:color w:val="000000"/>
              </w:rPr>
            </w:pPr>
            <w:r>
              <w:rPr>
                <w:rFonts w:ascii="Calibri" w:hAnsi="Calibri" w:cs="Calibri"/>
                <w:color w:val="000000"/>
              </w:rPr>
              <w:t xml:space="preserve">Linearity: ±0,25% </w:t>
            </w:r>
          </w:p>
          <w:p w14:paraId="539CB875" w14:textId="77777777" w:rsidR="00372F19" w:rsidRDefault="00372F19" w:rsidP="00F17769">
            <w:pPr>
              <w:autoSpaceDE w:val="0"/>
              <w:autoSpaceDN w:val="0"/>
              <w:adjustRightInd w:val="0"/>
              <w:rPr>
                <w:rFonts w:ascii="Calibri" w:hAnsi="Calibri" w:cs="Calibri"/>
                <w:color w:val="000000"/>
              </w:rPr>
            </w:pPr>
            <w:r>
              <w:rPr>
                <w:rFonts w:ascii="Calibri" w:hAnsi="Calibri" w:cs="Calibri"/>
                <w:color w:val="000000"/>
              </w:rPr>
              <w:t xml:space="preserve">Deviation: ±4mV </w:t>
            </w:r>
          </w:p>
          <w:p w14:paraId="3E5D47C1" w14:textId="77777777" w:rsidR="00372F19" w:rsidRDefault="00372F19" w:rsidP="00F17769">
            <w:pPr>
              <w:autoSpaceDE w:val="0"/>
              <w:autoSpaceDN w:val="0"/>
              <w:adjustRightInd w:val="0"/>
              <w:rPr>
                <w:rFonts w:ascii="Calibri" w:hAnsi="Calibri" w:cs="Calibri"/>
                <w:color w:val="000000"/>
                <w:sz w:val="18"/>
                <w:szCs w:val="18"/>
              </w:rPr>
            </w:pPr>
            <w:r>
              <w:rPr>
                <w:rFonts w:ascii="Calibri" w:hAnsi="Calibri" w:cs="Calibri"/>
                <w:sz w:val="22"/>
                <w:szCs w:val="22"/>
              </w:rPr>
              <w:t xml:space="preserve">Load impedance </w:t>
            </w:r>
            <w:r>
              <w:rPr>
                <w:rFonts w:ascii="Cambria Math" w:hAnsi="Cambria Math" w:cs="Cambria Math"/>
                <w:sz w:val="22"/>
                <w:szCs w:val="22"/>
              </w:rPr>
              <w:t>≥</w:t>
            </w:r>
            <w:r>
              <w:rPr>
                <w:rFonts w:ascii="Calibri" w:hAnsi="Calibri" w:cs="Calibri"/>
                <w:sz w:val="22"/>
                <w:szCs w:val="22"/>
              </w:rPr>
              <w:t>2k</w:t>
            </w:r>
            <w:r>
              <w:rPr>
                <w:rFonts w:ascii="Cambria Math" w:hAnsi="Cambria Math" w:cs="Cambria Math"/>
                <w:sz w:val="22"/>
                <w:szCs w:val="22"/>
              </w:rPr>
              <w:t>Ω</w:t>
            </w:r>
          </w:p>
        </w:tc>
      </w:tr>
      <w:tr w:rsidR="00372F19" w14:paraId="2FD74099" w14:textId="77777777" w:rsidTr="00F17769">
        <w:tblPrEx>
          <w:tblBorders>
            <w:top w:val="single" w:sz="4" w:space="0" w:color="auto"/>
            <w:left w:val="single" w:sz="4" w:space="0" w:color="auto"/>
            <w:bottom w:val="single" w:sz="4" w:space="0" w:color="auto"/>
            <w:right w:val="single" w:sz="4" w:space="0" w:color="auto"/>
          </w:tblBorders>
        </w:tblPrEx>
        <w:trPr>
          <w:trHeight w:val="540"/>
          <w:jc w:val="center"/>
        </w:trPr>
        <w:tc>
          <w:tcPr>
            <w:tcW w:w="1236" w:type="pct"/>
            <w:vMerge w:val="restart"/>
            <w:tcBorders>
              <w:top w:val="single" w:sz="4" w:space="0" w:color="auto"/>
              <w:bottom w:val="single" w:sz="4" w:space="0" w:color="auto"/>
              <w:right w:val="single" w:sz="4" w:space="0" w:color="auto"/>
            </w:tcBorders>
            <w:vAlign w:val="center"/>
          </w:tcPr>
          <w:p w14:paraId="7BFE5E65"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lastRenderedPageBreak/>
              <w:t>EOT</w:t>
            </w:r>
            <w:r>
              <w:rPr>
                <w:rFonts w:ascii="Calibri" w:hAnsi="Calibri" w:cs="Calibri"/>
                <w:color w:val="000000"/>
                <w:sz w:val="16"/>
                <w:szCs w:val="16"/>
              </w:rPr>
              <w:br/>
              <w:t>(EOT1, EOT2)</w:t>
            </w:r>
          </w:p>
        </w:tc>
        <w:tc>
          <w:tcPr>
            <w:tcW w:w="1179" w:type="pct"/>
            <w:tcBorders>
              <w:top w:val="single" w:sz="4" w:space="0" w:color="auto"/>
              <w:left w:val="single" w:sz="4" w:space="0" w:color="auto"/>
              <w:bottom w:val="single" w:sz="4" w:space="0" w:color="auto"/>
              <w:right w:val="single" w:sz="4" w:space="0" w:color="auto"/>
            </w:tcBorders>
            <w:vAlign w:val="center"/>
          </w:tcPr>
          <w:p w14:paraId="6878339D"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w:t>
            </w:r>
          </w:p>
        </w:tc>
        <w:tc>
          <w:tcPr>
            <w:tcW w:w="2585" w:type="pct"/>
            <w:tcBorders>
              <w:top w:val="single" w:sz="4" w:space="0" w:color="auto"/>
              <w:left w:val="single" w:sz="4" w:space="0" w:color="auto"/>
              <w:bottom w:val="single" w:sz="4" w:space="0" w:color="auto"/>
            </w:tcBorders>
            <w:vAlign w:val="center"/>
          </w:tcPr>
          <w:p w14:paraId="6660EFAA"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Type 6</w:t>
            </w:r>
          </w:p>
        </w:tc>
      </w:tr>
      <w:tr w:rsidR="00372F19" w14:paraId="33264DBA"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6FD60060"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7FD9580F"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 PN</w:t>
            </w:r>
          </w:p>
        </w:tc>
        <w:tc>
          <w:tcPr>
            <w:tcW w:w="2585" w:type="pct"/>
            <w:tcBorders>
              <w:top w:val="single" w:sz="4" w:space="0" w:color="auto"/>
              <w:left w:val="single" w:sz="4" w:space="0" w:color="auto"/>
              <w:bottom w:val="single" w:sz="4" w:space="0" w:color="auto"/>
            </w:tcBorders>
            <w:vAlign w:val="center"/>
          </w:tcPr>
          <w:p w14:paraId="50143AF3"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 </w:t>
            </w:r>
          </w:p>
        </w:tc>
      </w:tr>
      <w:tr w:rsidR="00372F19" w14:paraId="0BA875DE"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5F809D0E"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6415FCAC"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Conversion</w:t>
            </w:r>
          </w:p>
        </w:tc>
        <w:tc>
          <w:tcPr>
            <w:tcW w:w="2585" w:type="pct"/>
            <w:tcBorders>
              <w:top w:val="single" w:sz="4" w:space="0" w:color="auto"/>
              <w:left w:val="single" w:sz="4" w:space="0" w:color="auto"/>
              <w:bottom w:val="single" w:sz="4" w:space="0" w:color="auto"/>
            </w:tcBorders>
            <w:vAlign w:val="center"/>
          </w:tcPr>
          <w:p w14:paraId="3A8B437A"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Ref:</w:t>
            </w:r>
            <w:r>
              <w:rPr>
                <w:rFonts w:ascii="Calibri" w:hAnsi="Calibri" w:cs="Calibri"/>
                <w:sz w:val="22"/>
                <w:szCs w:val="22"/>
              </w:rPr>
              <w:t xml:space="preserve"> </w:t>
            </w:r>
            <w:r>
              <w:rPr>
                <w:rFonts w:ascii="Calibri" w:hAnsi="Calibri" w:cs="Calibri"/>
                <w:color w:val="000000"/>
                <w:sz w:val="18"/>
                <w:szCs w:val="18"/>
              </w:rPr>
              <w:t>H398-SRS-GWY-FNC-745 </w:t>
            </w:r>
          </w:p>
        </w:tc>
      </w:tr>
      <w:tr w:rsidR="00372F19" w14:paraId="5B99B3EF"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58BE7141"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1D0BBFE1"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Range</w:t>
            </w:r>
          </w:p>
        </w:tc>
        <w:tc>
          <w:tcPr>
            <w:tcW w:w="2585" w:type="pct"/>
            <w:tcBorders>
              <w:top w:val="single" w:sz="4" w:space="0" w:color="auto"/>
              <w:left w:val="single" w:sz="4" w:space="0" w:color="auto"/>
              <w:bottom w:val="single" w:sz="4" w:space="0" w:color="auto"/>
            </w:tcBorders>
            <w:vAlign w:val="center"/>
          </w:tcPr>
          <w:p w14:paraId="66CCD87A"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-50 - 120</w:t>
            </w:r>
          </w:p>
        </w:tc>
      </w:tr>
      <w:tr w:rsidR="00372F19" w14:paraId="4F83101B"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3298BC14"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28742675"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Units</w:t>
            </w:r>
          </w:p>
        </w:tc>
        <w:tc>
          <w:tcPr>
            <w:tcW w:w="2585" w:type="pct"/>
            <w:tcBorders>
              <w:top w:val="single" w:sz="4" w:space="0" w:color="auto"/>
              <w:left w:val="single" w:sz="4" w:space="0" w:color="auto"/>
              <w:bottom w:val="single" w:sz="4" w:space="0" w:color="auto"/>
            </w:tcBorders>
            <w:vAlign w:val="center"/>
          </w:tcPr>
          <w:p w14:paraId="0AF40C28"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°C</w:t>
            </w:r>
          </w:p>
        </w:tc>
      </w:tr>
      <w:tr w:rsidR="00372F19" w14:paraId="6FCFFA88" w14:textId="77777777" w:rsidTr="00F17769">
        <w:tblPrEx>
          <w:tblBorders>
            <w:top w:val="single" w:sz="4" w:space="0" w:color="auto"/>
            <w:left w:val="single" w:sz="4" w:space="0" w:color="auto"/>
            <w:bottom w:val="single" w:sz="4" w:space="0" w:color="auto"/>
            <w:right w:val="single" w:sz="4" w:space="0" w:color="auto"/>
          </w:tblBorders>
        </w:tblPrEx>
        <w:trPr>
          <w:trHeight w:val="324"/>
          <w:jc w:val="center"/>
        </w:trPr>
        <w:tc>
          <w:tcPr>
            <w:tcW w:w="1236" w:type="pct"/>
            <w:vMerge/>
            <w:tcBorders>
              <w:top w:val="single" w:sz="4" w:space="0" w:color="auto"/>
              <w:bottom w:val="single" w:sz="4" w:space="0" w:color="auto"/>
              <w:right w:val="single" w:sz="4" w:space="0" w:color="auto"/>
            </w:tcBorders>
            <w:vAlign w:val="center"/>
          </w:tcPr>
          <w:p w14:paraId="720DB0C6"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12439B63"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Characteristics</w:t>
            </w:r>
          </w:p>
        </w:tc>
        <w:tc>
          <w:tcPr>
            <w:tcW w:w="2585" w:type="pct"/>
            <w:tcBorders>
              <w:top w:val="single" w:sz="4" w:space="0" w:color="auto"/>
              <w:left w:val="single" w:sz="4" w:space="0" w:color="auto"/>
              <w:bottom w:val="single" w:sz="4" w:space="0" w:color="auto"/>
            </w:tcBorders>
            <w:vAlign w:val="center"/>
          </w:tcPr>
          <w:p w14:paraId="46ACD764"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R05M</w:t>
            </w:r>
          </w:p>
        </w:tc>
      </w:tr>
      <w:tr w:rsidR="00372F19" w14:paraId="00D012D3"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val="restart"/>
            <w:tcBorders>
              <w:top w:val="single" w:sz="4" w:space="0" w:color="auto"/>
              <w:bottom w:val="single" w:sz="4" w:space="0" w:color="auto"/>
              <w:right w:val="single" w:sz="4" w:space="0" w:color="auto"/>
            </w:tcBorders>
            <w:vAlign w:val="center"/>
          </w:tcPr>
          <w:p w14:paraId="18CB2021"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MGBT</w:t>
            </w:r>
          </w:p>
        </w:tc>
        <w:tc>
          <w:tcPr>
            <w:tcW w:w="1179" w:type="pct"/>
            <w:tcBorders>
              <w:top w:val="single" w:sz="4" w:space="0" w:color="auto"/>
              <w:left w:val="single" w:sz="4" w:space="0" w:color="auto"/>
              <w:bottom w:val="single" w:sz="4" w:space="0" w:color="auto"/>
              <w:right w:val="single" w:sz="4" w:space="0" w:color="auto"/>
            </w:tcBorders>
            <w:vAlign w:val="center"/>
          </w:tcPr>
          <w:p w14:paraId="439C5B0B"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w:t>
            </w:r>
          </w:p>
        </w:tc>
        <w:tc>
          <w:tcPr>
            <w:tcW w:w="2585" w:type="pct"/>
            <w:tcBorders>
              <w:top w:val="single" w:sz="4" w:space="0" w:color="auto"/>
              <w:left w:val="single" w:sz="4" w:space="0" w:color="auto"/>
              <w:bottom w:val="single" w:sz="4" w:space="0" w:color="auto"/>
            </w:tcBorders>
            <w:vAlign w:val="center"/>
          </w:tcPr>
          <w:p w14:paraId="605D92A8"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 </w:t>
            </w:r>
          </w:p>
        </w:tc>
      </w:tr>
      <w:tr w:rsidR="00372F19" w14:paraId="22697991"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496EC952"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3A2E301F"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 PN</w:t>
            </w:r>
          </w:p>
        </w:tc>
        <w:tc>
          <w:tcPr>
            <w:tcW w:w="2585" w:type="pct"/>
            <w:tcBorders>
              <w:top w:val="single" w:sz="4" w:space="0" w:color="auto"/>
              <w:left w:val="single" w:sz="4" w:space="0" w:color="auto"/>
              <w:bottom w:val="single" w:sz="4" w:space="0" w:color="auto"/>
            </w:tcBorders>
            <w:vAlign w:val="center"/>
          </w:tcPr>
          <w:p w14:paraId="18F8F8B2"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sz w:val="18"/>
                <w:szCs w:val="18"/>
              </w:rPr>
              <w:t xml:space="preserve">704A37630017 </w:t>
            </w:r>
          </w:p>
        </w:tc>
      </w:tr>
      <w:tr w:rsidR="00372F19" w14:paraId="1C35DC1A"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43696C4B"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3E6C5110"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Conversion</w:t>
            </w:r>
          </w:p>
        </w:tc>
        <w:tc>
          <w:tcPr>
            <w:tcW w:w="2585" w:type="pct"/>
            <w:tcBorders>
              <w:top w:val="single" w:sz="4" w:space="0" w:color="auto"/>
              <w:left w:val="single" w:sz="4" w:space="0" w:color="auto"/>
              <w:bottom w:val="single" w:sz="4" w:space="0" w:color="auto"/>
            </w:tcBorders>
            <w:vAlign w:val="center"/>
          </w:tcPr>
          <w:p w14:paraId="5C6EA828"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Ref:H398-SRS-GWY-FNC-747</w:t>
            </w:r>
          </w:p>
        </w:tc>
      </w:tr>
      <w:tr w:rsidR="00372F19" w14:paraId="7F26C14C"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5949958E"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76FB46B1"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Range</w:t>
            </w:r>
          </w:p>
        </w:tc>
        <w:tc>
          <w:tcPr>
            <w:tcW w:w="2585" w:type="pct"/>
            <w:tcBorders>
              <w:top w:val="single" w:sz="4" w:space="0" w:color="auto"/>
              <w:left w:val="single" w:sz="4" w:space="0" w:color="auto"/>
              <w:bottom w:val="single" w:sz="4" w:space="0" w:color="auto"/>
            </w:tcBorders>
            <w:vAlign w:val="center"/>
          </w:tcPr>
          <w:p w14:paraId="20D3F9E6"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-50 - 170</w:t>
            </w:r>
          </w:p>
        </w:tc>
      </w:tr>
      <w:tr w:rsidR="00372F19" w14:paraId="19C288FF"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0CD26B29"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7F65C2C1"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Units</w:t>
            </w:r>
          </w:p>
        </w:tc>
        <w:tc>
          <w:tcPr>
            <w:tcW w:w="2585" w:type="pct"/>
            <w:tcBorders>
              <w:top w:val="single" w:sz="4" w:space="0" w:color="auto"/>
              <w:left w:val="single" w:sz="4" w:space="0" w:color="auto"/>
              <w:bottom w:val="single" w:sz="4" w:space="0" w:color="auto"/>
            </w:tcBorders>
            <w:vAlign w:val="center"/>
          </w:tcPr>
          <w:p w14:paraId="7DED7586"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°C</w:t>
            </w:r>
          </w:p>
        </w:tc>
      </w:tr>
      <w:tr w:rsidR="00372F19" w14:paraId="5EFA36F1" w14:textId="77777777" w:rsidTr="00F17769">
        <w:tblPrEx>
          <w:tblBorders>
            <w:top w:val="single" w:sz="4" w:space="0" w:color="auto"/>
            <w:left w:val="single" w:sz="4" w:space="0" w:color="auto"/>
            <w:bottom w:val="single" w:sz="4" w:space="0" w:color="auto"/>
            <w:right w:val="single" w:sz="4" w:space="0" w:color="auto"/>
          </w:tblBorders>
        </w:tblPrEx>
        <w:trPr>
          <w:trHeight w:val="324"/>
          <w:jc w:val="center"/>
        </w:trPr>
        <w:tc>
          <w:tcPr>
            <w:tcW w:w="1236" w:type="pct"/>
            <w:vMerge/>
            <w:tcBorders>
              <w:top w:val="single" w:sz="4" w:space="0" w:color="auto"/>
              <w:bottom w:val="single" w:sz="4" w:space="0" w:color="auto"/>
              <w:right w:val="single" w:sz="4" w:space="0" w:color="auto"/>
            </w:tcBorders>
            <w:vAlign w:val="center"/>
          </w:tcPr>
          <w:p w14:paraId="570E6717"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5E95CFFF"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Characteristics</w:t>
            </w:r>
          </w:p>
        </w:tc>
        <w:tc>
          <w:tcPr>
            <w:tcW w:w="2585" w:type="pct"/>
            <w:tcBorders>
              <w:top w:val="single" w:sz="4" w:space="0" w:color="auto"/>
              <w:left w:val="single" w:sz="4" w:space="0" w:color="auto"/>
              <w:bottom w:val="single" w:sz="4" w:space="0" w:color="auto"/>
            </w:tcBorders>
            <w:vAlign w:val="center"/>
          </w:tcPr>
          <w:p w14:paraId="34594008"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P1K</w:t>
            </w:r>
          </w:p>
        </w:tc>
      </w:tr>
      <w:tr w:rsidR="00372F19" w14:paraId="3618FF41" w14:textId="77777777" w:rsidTr="00F17769">
        <w:tblPrEx>
          <w:tblBorders>
            <w:top w:val="single" w:sz="4" w:space="0" w:color="auto"/>
            <w:left w:val="single" w:sz="4" w:space="0" w:color="auto"/>
            <w:bottom w:val="single" w:sz="4" w:space="0" w:color="auto"/>
            <w:right w:val="single" w:sz="4" w:space="0" w:color="auto"/>
          </w:tblBorders>
        </w:tblPrEx>
        <w:trPr>
          <w:trHeight w:val="792"/>
          <w:jc w:val="center"/>
        </w:trPr>
        <w:tc>
          <w:tcPr>
            <w:tcW w:w="1236" w:type="pct"/>
            <w:vMerge w:val="restart"/>
            <w:tcBorders>
              <w:top w:val="single" w:sz="4" w:space="0" w:color="auto"/>
              <w:bottom w:val="single" w:sz="4" w:space="0" w:color="auto"/>
              <w:right w:val="single" w:sz="4" w:space="0" w:color="auto"/>
            </w:tcBorders>
            <w:vAlign w:val="center"/>
          </w:tcPr>
          <w:p w14:paraId="401A92B1"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EOP</w:t>
            </w:r>
            <w:r>
              <w:rPr>
                <w:rFonts w:ascii="Calibri" w:hAnsi="Calibri" w:cs="Calibri"/>
                <w:color w:val="000000"/>
                <w:sz w:val="16"/>
                <w:szCs w:val="16"/>
              </w:rPr>
              <w:br/>
              <w:t>(EOP1, EOP2)</w:t>
            </w:r>
          </w:p>
        </w:tc>
        <w:tc>
          <w:tcPr>
            <w:tcW w:w="1179" w:type="pct"/>
            <w:tcBorders>
              <w:top w:val="single" w:sz="4" w:space="0" w:color="auto"/>
              <w:left w:val="single" w:sz="4" w:space="0" w:color="auto"/>
              <w:bottom w:val="single" w:sz="4" w:space="0" w:color="auto"/>
              <w:right w:val="single" w:sz="4" w:space="0" w:color="auto"/>
            </w:tcBorders>
            <w:vAlign w:val="center"/>
          </w:tcPr>
          <w:p w14:paraId="567A73A8"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w:t>
            </w:r>
          </w:p>
        </w:tc>
        <w:tc>
          <w:tcPr>
            <w:tcW w:w="2585" w:type="pct"/>
            <w:tcBorders>
              <w:top w:val="single" w:sz="4" w:space="0" w:color="auto"/>
              <w:left w:val="single" w:sz="4" w:space="0" w:color="auto"/>
              <w:bottom w:val="single" w:sz="4" w:space="0" w:color="auto"/>
            </w:tcBorders>
            <w:vAlign w:val="center"/>
          </w:tcPr>
          <w:p w14:paraId="32B3C854"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Type 8</w:t>
            </w:r>
          </w:p>
        </w:tc>
      </w:tr>
      <w:tr w:rsidR="00372F19" w14:paraId="7809B931"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7805380D"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7B4449F3"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 PN</w:t>
            </w:r>
          </w:p>
        </w:tc>
        <w:tc>
          <w:tcPr>
            <w:tcW w:w="2585" w:type="pct"/>
            <w:tcBorders>
              <w:top w:val="single" w:sz="4" w:space="0" w:color="auto"/>
              <w:left w:val="single" w:sz="4" w:space="0" w:color="auto"/>
              <w:bottom w:val="single" w:sz="4" w:space="0" w:color="auto"/>
            </w:tcBorders>
            <w:vAlign w:val="center"/>
          </w:tcPr>
          <w:p w14:paraId="05D5D99B"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 </w:t>
            </w:r>
          </w:p>
        </w:tc>
      </w:tr>
      <w:tr w:rsidR="00372F19" w14:paraId="2F6C5859"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28127B3F"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680EEFD5"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Conversion</w:t>
            </w:r>
          </w:p>
        </w:tc>
        <w:tc>
          <w:tcPr>
            <w:tcW w:w="2585" w:type="pct"/>
            <w:tcBorders>
              <w:top w:val="single" w:sz="4" w:space="0" w:color="auto"/>
              <w:left w:val="single" w:sz="4" w:space="0" w:color="auto"/>
              <w:bottom w:val="single" w:sz="4" w:space="0" w:color="auto"/>
            </w:tcBorders>
            <w:vAlign w:val="center"/>
          </w:tcPr>
          <w:p w14:paraId="2013B751"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Ref:H398-SRS-GWY-FNC-746</w:t>
            </w:r>
          </w:p>
        </w:tc>
      </w:tr>
      <w:tr w:rsidR="00372F19" w14:paraId="7F1F7705"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6A861177"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3458F8D8"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Range</w:t>
            </w:r>
          </w:p>
        </w:tc>
        <w:tc>
          <w:tcPr>
            <w:tcW w:w="2585" w:type="pct"/>
            <w:tcBorders>
              <w:top w:val="single" w:sz="4" w:space="0" w:color="auto"/>
              <w:left w:val="single" w:sz="4" w:space="0" w:color="auto"/>
              <w:bottom w:val="single" w:sz="4" w:space="0" w:color="auto"/>
            </w:tcBorders>
            <w:vAlign w:val="center"/>
          </w:tcPr>
          <w:p w14:paraId="544F3E8D"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0 - 87</w:t>
            </w:r>
          </w:p>
        </w:tc>
      </w:tr>
      <w:tr w:rsidR="00372F19" w14:paraId="47CC412F"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7525E5D0"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49EE4516"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Units</w:t>
            </w:r>
          </w:p>
        </w:tc>
        <w:tc>
          <w:tcPr>
            <w:tcW w:w="2585" w:type="pct"/>
            <w:tcBorders>
              <w:top w:val="single" w:sz="4" w:space="0" w:color="auto"/>
              <w:left w:val="single" w:sz="4" w:space="0" w:color="auto"/>
              <w:bottom w:val="single" w:sz="4" w:space="0" w:color="auto"/>
            </w:tcBorders>
            <w:vAlign w:val="center"/>
          </w:tcPr>
          <w:p w14:paraId="54DD45D1"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PSI</w:t>
            </w:r>
          </w:p>
        </w:tc>
      </w:tr>
      <w:tr w:rsidR="00372F19" w14:paraId="4C16807D" w14:textId="77777777" w:rsidTr="00F17769">
        <w:tblPrEx>
          <w:tblBorders>
            <w:top w:val="single" w:sz="4" w:space="0" w:color="auto"/>
            <w:left w:val="single" w:sz="4" w:space="0" w:color="auto"/>
            <w:bottom w:val="single" w:sz="4" w:space="0" w:color="auto"/>
            <w:right w:val="single" w:sz="4" w:space="0" w:color="auto"/>
          </w:tblBorders>
        </w:tblPrEx>
        <w:trPr>
          <w:trHeight w:val="324"/>
          <w:jc w:val="center"/>
        </w:trPr>
        <w:tc>
          <w:tcPr>
            <w:tcW w:w="1236" w:type="pct"/>
            <w:vMerge/>
            <w:tcBorders>
              <w:top w:val="single" w:sz="4" w:space="0" w:color="auto"/>
              <w:bottom w:val="single" w:sz="4" w:space="0" w:color="auto"/>
              <w:right w:val="single" w:sz="4" w:space="0" w:color="auto"/>
            </w:tcBorders>
            <w:vAlign w:val="center"/>
          </w:tcPr>
          <w:p w14:paraId="01ED9540"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12835E51"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Characteristics</w:t>
            </w:r>
          </w:p>
        </w:tc>
        <w:tc>
          <w:tcPr>
            <w:tcW w:w="2585" w:type="pct"/>
            <w:tcBorders>
              <w:top w:val="single" w:sz="4" w:space="0" w:color="auto"/>
              <w:left w:val="single" w:sz="4" w:space="0" w:color="auto"/>
              <w:bottom w:val="single" w:sz="4" w:space="0" w:color="auto"/>
            </w:tcBorders>
            <w:vAlign w:val="center"/>
          </w:tcPr>
          <w:p w14:paraId="54C60765"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DC03</w:t>
            </w:r>
          </w:p>
        </w:tc>
      </w:tr>
      <w:tr w:rsidR="00372F19" w14:paraId="55319831"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164C0A3D"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7E317CEE"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Excitation</w:t>
            </w:r>
          </w:p>
        </w:tc>
        <w:tc>
          <w:tcPr>
            <w:tcW w:w="2585" w:type="pct"/>
            <w:tcBorders>
              <w:top w:val="single" w:sz="4" w:space="0" w:color="auto"/>
              <w:left w:val="single" w:sz="4" w:space="0" w:color="auto"/>
              <w:bottom w:val="single" w:sz="4" w:space="0" w:color="auto"/>
            </w:tcBorders>
            <w:vAlign w:val="center"/>
          </w:tcPr>
          <w:p w14:paraId="4B92AE32"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VO10V</w:t>
            </w:r>
          </w:p>
        </w:tc>
      </w:tr>
      <w:tr w:rsidR="00372F19" w14:paraId="7BFE0EB2"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val="restart"/>
            <w:tcBorders>
              <w:top w:val="single" w:sz="4" w:space="0" w:color="auto"/>
              <w:bottom w:val="single" w:sz="4" w:space="0" w:color="auto"/>
              <w:right w:val="single" w:sz="4" w:space="0" w:color="auto"/>
            </w:tcBorders>
            <w:vAlign w:val="center"/>
          </w:tcPr>
          <w:p w14:paraId="6AA87C72"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MGBOP</w:t>
            </w:r>
          </w:p>
        </w:tc>
        <w:tc>
          <w:tcPr>
            <w:tcW w:w="1179" w:type="pct"/>
            <w:tcBorders>
              <w:top w:val="single" w:sz="4" w:space="0" w:color="auto"/>
              <w:left w:val="single" w:sz="4" w:space="0" w:color="auto"/>
              <w:bottom w:val="single" w:sz="4" w:space="0" w:color="auto"/>
              <w:right w:val="single" w:sz="4" w:space="0" w:color="auto"/>
            </w:tcBorders>
            <w:vAlign w:val="center"/>
          </w:tcPr>
          <w:p w14:paraId="5CBB09CA"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w:t>
            </w:r>
          </w:p>
        </w:tc>
        <w:tc>
          <w:tcPr>
            <w:tcW w:w="2585" w:type="pct"/>
            <w:tcBorders>
              <w:top w:val="single" w:sz="4" w:space="0" w:color="auto"/>
              <w:left w:val="single" w:sz="4" w:space="0" w:color="auto"/>
              <w:bottom w:val="single" w:sz="4" w:space="0" w:color="auto"/>
            </w:tcBorders>
            <w:vAlign w:val="center"/>
          </w:tcPr>
          <w:p w14:paraId="0E736533"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Type 7</w:t>
            </w:r>
          </w:p>
        </w:tc>
      </w:tr>
      <w:tr w:rsidR="00372F19" w14:paraId="1D45D357"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5C86B334"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3695CB80"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 PN</w:t>
            </w:r>
          </w:p>
        </w:tc>
        <w:tc>
          <w:tcPr>
            <w:tcW w:w="2585" w:type="pct"/>
            <w:tcBorders>
              <w:top w:val="single" w:sz="4" w:space="0" w:color="auto"/>
              <w:left w:val="single" w:sz="4" w:space="0" w:color="auto"/>
              <w:bottom w:val="single" w:sz="4" w:space="0" w:color="auto"/>
            </w:tcBorders>
            <w:vAlign w:val="center"/>
          </w:tcPr>
          <w:p w14:paraId="2BACBFC6"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 </w:t>
            </w:r>
          </w:p>
        </w:tc>
      </w:tr>
      <w:tr w:rsidR="00372F19" w14:paraId="327DFF00"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1AC9843A"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3FE273D2"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Conversion</w:t>
            </w:r>
          </w:p>
        </w:tc>
        <w:tc>
          <w:tcPr>
            <w:tcW w:w="2585" w:type="pct"/>
            <w:tcBorders>
              <w:top w:val="single" w:sz="4" w:space="0" w:color="auto"/>
              <w:left w:val="single" w:sz="4" w:space="0" w:color="auto"/>
              <w:bottom w:val="single" w:sz="4" w:space="0" w:color="auto"/>
            </w:tcBorders>
            <w:vAlign w:val="center"/>
          </w:tcPr>
          <w:p w14:paraId="6D821574"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Ref:H398-SRS-GWY-FNC-748</w:t>
            </w:r>
          </w:p>
        </w:tc>
      </w:tr>
      <w:tr w:rsidR="00372F19" w14:paraId="6668F657"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26AC6038"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3DF4072E"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Range</w:t>
            </w:r>
          </w:p>
        </w:tc>
        <w:tc>
          <w:tcPr>
            <w:tcW w:w="2585" w:type="pct"/>
            <w:tcBorders>
              <w:top w:val="single" w:sz="4" w:space="0" w:color="auto"/>
              <w:left w:val="single" w:sz="4" w:space="0" w:color="auto"/>
              <w:bottom w:val="single" w:sz="4" w:space="0" w:color="auto"/>
            </w:tcBorders>
            <w:vAlign w:val="center"/>
          </w:tcPr>
          <w:p w14:paraId="55C44A73"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0 – 100</w:t>
            </w:r>
          </w:p>
        </w:tc>
      </w:tr>
      <w:tr w:rsidR="00372F19" w14:paraId="19B8BB6B"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63BF5C44"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3F4395CA"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Units</w:t>
            </w:r>
          </w:p>
        </w:tc>
        <w:tc>
          <w:tcPr>
            <w:tcW w:w="2585" w:type="pct"/>
            <w:tcBorders>
              <w:top w:val="single" w:sz="4" w:space="0" w:color="auto"/>
              <w:left w:val="single" w:sz="4" w:space="0" w:color="auto"/>
              <w:bottom w:val="single" w:sz="4" w:space="0" w:color="auto"/>
            </w:tcBorders>
            <w:vAlign w:val="center"/>
          </w:tcPr>
          <w:p w14:paraId="1ED62E3E"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PSI</w:t>
            </w:r>
          </w:p>
        </w:tc>
      </w:tr>
      <w:tr w:rsidR="00372F19" w14:paraId="00BE8C3C" w14:textId="77777777" w:rsidTr="00F17769">
        <w:tblPrEx>
          <w:tblBorders>
            <w:top w:val="single" w:sz="4" w:space="0" w:color="auto"/>
            <w:left w:val="single" w:sz="4" w:space="0" w:color="auto"/>
            <w:bottom w:val="single" w:sz="4" w:space="0" w:color="auto"/>
            <w:right w:val="single" w:sz="4" w:space="0" w:color="auto"/>
          </w:tblBorders>
        </w:tblPrEx>
        <w:trPr>
          <w:trHeight w:val="324"/>
          <w:jc w:val="center"/>
        </w:trPr>
        <w:tc>
          <w:tcPr>
            <w:tcW w:w="1236" w:type="pct"/>
            <w:vMerge/>
            <w:tcBorders>
              <w:top w:val="single" w:sz="4" w:space="0" w:color="auto"/>
              <w:bottom w:val="single" w:sz="4" w:space="0" w:color="auto"/>
              <w:right w:val="single" w:sz="4" w:space="0" w:color="auto"/>
            </w:tcBorders>
            <w:vAlign w:val="center"/>
          </w:tcPr>
          <w:p w14:paraId="5EFAC8DE"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55F8D40C"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Characteristics</w:t>
            </w:r>
          </w:p>
        </w:tc>
        <w:tc>
          <w:tcPr>
            <w:tcW w:w="2585" w:type="pct"/>
            <w:tcBorders>
              <w:top w:val="single" w:sz="4" w:space="0" w:color="auto"/>
              <w:left w:val="single" w:sz="4" w:space="0" w:color="auto"/>
              <w:bottom w:val="single" w:sz="4" w:space="0" w:color="auto"/>
            </w:tcBorders>
            <w:vAlign w:val="center"/>
          </w:tcPr>
          <w:p w14:paraId="45EBC3AD"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DC12</w:t>
            </w:r>
          </w:p>
        </w:tc>
      </w:tr>
      <w:tr w:rsidR="00372F19" w14:paraId="74BA1298"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291678BE"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5E22EB89"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Excitation</w:t>
            </w:r>
          </w:p>
        </w:tc>
        <w:tc>
          <w:tcPr>
            <w:tcW w:w="2585" w:type="pct"/>
            <w:tcBorders>
              <w:top w:val="single" w:sz="4" w:space="0" w:color="auto"/>
              <w:left w:val="single" w:sz="4" w:space="0" w:color="auto"/>
              <w:bottom w:val="single" w:sz="4" w:space="0" w:color="auto"/>
            </w:tcBorders>
            <w:vAlign w:val="center"/>
          </w:tcPr>
          <w:p w14:paraId="7CB2DC4B"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VO10V</w:t>
            </w:r>
          </w:p>
        </w:tc>
      </w:tr>
      <w:tr w:rsidR="00372F19" w14:paraId="121BDD57" w14:textId="77777777" w:rsidTr="00F17769">
        <w:tblPrEx>
          <w:tblBorders>
            <w:top w:val="single" w:sz="4" w:space="0" w:color="auto"/>
            <w:left w:val="single" w:sz="4" w:space="0" w:color="auto"/>
            <w:bottom w:val="single" w:sz="4" w:space="0" w:color="auto"/>
            <w:right w:val="single" w:sz="4" w:space="0" w:color="auto"/>
          </w:tblBorders>
        </w:tblPrEx>
        <w:trPr>
          <w:trHeight w:val="540"/>
          <w:jc w:val="center"/>
        </w:trPr>
        <w:tc>
          <w:tcPr>
            <w:tcW w:w="1236" w:type="pct"/>
            <w:vMerge w:val="restart"/>
            <w:tcBorders>
              <w:top w:val="single" w:sz="4" w:space="0" w:color="auto"/>
              <w:bottom w:val="single" w:sz="4" w:space="0" w:color="auto"/>
              <w:right w:val="single" w:sz="4" w:space="0" w:color="auto"/>
            </w:tcBorders>
            <w:vAlign w:val="center"/>
          </w:tcPr>
          <w:p w14:paraId="21683A0C"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FP</w:t>
            </w:r>
            <w:r>
              <w:rPr>
                <w:rFonts w:ascii="Calibri" w:hAnsi="Calibri" w:cs="Calibri"/>
                <w:color w:val="000000"/>
                <w:sz w:val="16"/>
                <w:szCs w:val="16"/>
              </w:rPr>
              <w:br/>
              <w:t>(FP1, FP2)</w:t>
            </w:r>
          </w:p>
        </w:tc>
        <w:tc>
          <w:tcPr>
            <w:tcW w:w="1179" w:type="pct"/>
            <w:tcBorders>
              <w:top w:val="single" w:sz="4" w:space="0" w:color="auto"/>
              <w:left w:val="single" w:sz="4" w:space="0" w:color="auto"/>
              <w:bottom w:val="single" w:sz="4" w:space="0" w:color="auto"/>
              <w:right w:val="single" w:sz="4" w:space="0" w:color="auto"/>
            </w:tcBorders>
            <w:vAlign w:val="center"/>
          </w:tcPr>
          <w:p w14:paraId="36879655"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w:t>
            </w:r>
          </w:p>
        </w:tc>
        <w:tc>
          <w:tcPr>
            <w:tcW w:w="2585" w:type="pct"/>
            <w:tcBorders>
              <w:top w:val="single" w:sz="4" w:space="0" w:color="auto"/>
              <w:left w:val="single" w:sz="4" w:space="0" w:color="auto"/>
              <w:bottom w:val="single" w:sz="4" w:space="0" w:color="auto"/>
            </w:tcBorders>
            <w:vAlign w:val="center"/>
          </w:tcPr>
          <w:p w14:paraId="0A9F08A8"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Type 5</w:t>
            </w:r>
          </w:p>
        </w:tc>
      </w:tr>
      <w:tr w:rsidR="00372F19" w14:paraId="4A992F90" w14:textId="77777777" w:rsidTr="00F17769">
        <w:tblPrEx>
          <w:tblBorders>
            <w:top w:val="single" w:sz="4" w:space="0" w:color="auto"/>
            <w:left w:val="single" w:sz="4" w:space="0" w:color="auto"/>
            <w:bottom w:val="single" w:sz="4" w:space="0" w:color="auto"/>
            <w:right w:val="single" w:sz="4" w:space="0" w:color="auto"/>
          </w:tblBorders>
        </w:tblPrEx>
        <w:trPr>
          <w:trHeight w:val="792"/>
          <w:jc w:val="center"/>
        </w:trPr>
        <w:tc>
          <w:tcPr>
            <w:tcW w:w="1236" w:type="pct"/>
            <w:vMerge/>
            <w:tcBorders>
              <w:top w:val="single" w:sz="4" w:space="0" w:color="auto"/>
              <w:bottom w:val="single" w:sz="4" w:space="0" w:color="auto"/>
              <w:right w:val="single" w:sz="4" w:space="0" w:color="auto"/>
            </w:tcBorders>
            <w:vAlign w:val="center"/>
          </w:tcPr>
          <w:p w14:paraId="520710F2"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7421F28C"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 PN</w:t>
            </w:r>
          </w:p>
        </w:tc>
        <w:tc>
          <w:tcPr>
            <w:tcW w:w="2585" w:type="pct"/>
            <w:tcBorders>
              <w:top w:val="single" w:sz="4" w:space="0" w:color="auto"/>
              <w:left w:val="single" w:sz="4" w:space="0" w:color="auto"/>
              <w:bottom w:val="single" w:sz="4" w:space="0" w:color="auto"/>
            </w:tcBorders>
            <w:vAlign w:val="center"/>
          </w:tcPr>
          <w:p w14:paraId="5562CE82"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 </w:t>
            </w:r>
          </w:p>
        </w:tc>
      </w:tr>
      <w:tr w:rsidR="00372F19" w14:paraId="3809A897"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71C27516"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4C12BBA9"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Conversion</w:t>
            </w:r>
          </w:p>
        </w:tc>
        <w:tc>
          <w:tcPr>
            <w:tcW w:w="2585" w:type="pct"/>
            <w:tcBorders>
              <w:top w:val="single" w:sz="4" w:space="0" w:color="auto"/>
              <w:left w:val="single" w:sz="4" w:space="0" w:color="auto"/>
              <w:bottom w:val="single" w:sz="4" w:space="0" w:color="auto"/>
            </w:tcBorders>
            <w:vAlign w:val="center"/>
          </w:tcPr>
          <w:p w14:paraId="05B6272D"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Ref:H398-SRS-GWY-FNC-749</w:t>
            </w:r>
          </w:p>
        </w:tc>
      </w:tr>
      <w:tr w:rsidR="00372F19" w14:paraId="1ACA50E5"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65956805"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2FC46661"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Range</w:t>
            </w:r>
          </w:p>
        </w:tc>
        <w:tc>
          <w:tcPr>
            <w:tcW w:w="2585" w:type="pct"/>
            <w:tcBorders>
              <w:top w:val="single" w:sz="4" w:space="0" w:color="auto"/>
              <w:left w:val="single" w:sz="4" w:space="0" w:color="auto"/>
              <w:bottom w:val="single" w:sz="4" w:space="0" w:color="auto"/>
            </w:tcBorders>
            <w:vAlign w:val="center"/>
          </w:tcPr>
          <w:p w14:paraId="1C98538F"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0 - 30</w:t>
            </w:r>
          </w:p>
        </w:tc>
      </w:tr>
      <w:tr w:rsidR="00372F19" w14:paraId="4BBC5B62"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5E8E20A7"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0D87A11B"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Units</w:t>
            </w:r>
          </w:p>
        </w:tc>
        <w:tc>
          <w:tcPr>
            <w:tcW w:w="2585" w:type="pct"/>
            <w:tcBorders>
              <w:top w:val="single" w:sz="4" w:space="0" w:color="auto"/>
              <w:left w:val="single" w:sz="4" w:space="0" w:color="auto"/>
              <w:bottom w:val="single" w:sz="4" w:space="0" w:color="auto"/>
            </w:tcBorders>
            <w:vAlign w:val="center"/>
          </w:tcPr>
          <w:p w14:paraId="273C34A5"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PSI</w:t>
            </w:r>
          </w:p>
        </w:tc>
      </w:tr>
      <w:tr w:rsidR="00372F19" w14:paraId="1644B835" w14:textId="77777777" w:rsidTr="00F17769">
        <w:tblPrEx>
          <w:tblBorders>
            <w:top w:val="single" w:sz="4" w:space="0" w:color="auto"/>
            <w:left w:val="single" w:sz="4" w:space="0" w:color="auto"/>
            <w:bottom w:val="single" w:sz="4" w:space="0" w:color="auto"/>
            <w:right w:val="single" w:sz="4" w:space="0" w:color="auto"/>
          </w:tblBorders>
        </w:tblPrEx>
        <w:trPr>
          <w:trHeight w:val="324"/>
          <w:jc w:val="center"/>
        </w:trPr>
        <w:tc>
          <w:tcPr>
            <w:tcW w:w="1236" w:type="pct"/>
            <w:vMerge/>
            <w:tcBorders>
              <w:top w:val="single" w:sz="4" w:space="0" w:color="auto"/>
              <w:bottom w:val="single" w:sz="4" w:space="0" w:color="auto"/>
              <w:right w:val="single" w:sz="4" w:space="0" w:color="auto"/>
            </w:tcBorders>
            <w:vAlign w:val="center"/>
          </w:tcPr>
          <w:p w14:paraId="140A9658"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75367C57"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Characteristics</w:t>
            </w:r>
          </w:p>
        </w:tc>
        <w:tc>
          <w:tcPr>
            <w:tcW w:w="2585" w:type="pct"/>
            <w:tcBorders>
              <w:top w:val="single" w:sz="4" w:space="0" w:color="auto"/>
              <w:left w:val="single" w:sz="4" w:space="0" w:color="auto"/>
              <w:bottom w:val="single" w:sz="4" w:space="0" w:color="auto"/>
            </w:tcBorders>
            <w:vAlign w:val="center"/>
          </w:tcPr>
          <w:p w14:paraId="464D15A8"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DC12</w:t>
            </w:r>
          </w:p>
        </w:tc>
      </w:tr>
      <w:tr w:rsidR="00372F19" w14:paraId="66437B32"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655B8B7D"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04032A22"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Excitation</w:t>
            </w:r>
          </w:p>
        </w:tc>
        <w:tc>
          <w:tcPr>
            <w:tcW w:w="2585" w:type="pct"/>
            <w:tcBorders>
              <w:top w:val="single" w:sz="4" w:space="0" w:color="auto"/>
              <w:left w:val="single" w:sz="4" w:space="0" w:color="auto"/>
              <w:bottom w:val="single" w:sz="4" w:space="0" w:color="auto"/>
            </w:tcBorders>
            <w:vAlign w:val="center"/>
          </w:tcPr>
          <w:p w14:paraId="0874072A"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VO10V</w:t>
            </w:r>
          </w:p>
        </w:tc>
      </w:tr>
      <w:tr w:rsidR="00372F19" w14:paraId="797F2F98"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val="restart"/>
            <w:tcBorders>
              <w:top w:val="single" w:sz="4" w:space="0" w:color="auto"/>
              <w:bottom w:val="single" w:sz="4" w:space="0" w:color="auto"/>
              <w:right w:val="single" w:sz="4" w:space="0" w:color="auto"/>
            </w:tcBorders>
            <w:vAlign w:val="center"/>
          </w:tcPr>
          <w:p w14:paraId="45DA1C0F"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LHP</w:t>
            </w:r>
          </w:p>
        </w:tc>
        <w:tc>
          <w:tcPr>
            <w:tcW w:w="1179" w:type="pct"/>
            <w:tcBorders>
              <w:top w:val="single" w:sz="4" w:space="0" w:color="auto"/>
              <w:left w:val="single" w:sz="4" w:space="0" w:color="auto"/>
              <w:bottom w:val="single" w:sz="4" w:space="0" w:color="auto"/>
              <w:right w:val="single" w:sz="4" w:space="0" w:color="auto"/>
            </w:tcBorders>
            <w:vAlign w:val="center"/>
          </w:tcPr>
          <w:p w14:paraId="5B733EB1"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w:t>
            </w:r>
          </w:p>
        </w:tc>
        <w:tc>
          <w:tcPr>
            <w:tcW w:w="2585" w:type="pct"/>
            <w:tcBorders>
              <w:top w:val="single" w:sz="4" w:space="0" w:color="auto"/>
              <w:left w:val="single" w:sz="4" w:space="0" w:color="auto"/>
              <w:bottom w:val="single" w:sz="4" w:space="0" w:color="auto"/>
            </w:tcBorders>
            <w:vAlign w:val="center"/>
          </w:tcPr>
          <w:p w14:paraId="6F3904EF"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Type 7</w:t>
            </w:r>
          </w:p>
        </w:tc>
      </w:tr>
      <w:tr w:rsidR="00372F19" w14:paraId="5C4398F9"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1F51D447"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21497D97"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 PN</w:t>
            </w:r>
          </w:p>
        </w:tc>
        <w:tc>
          <w:tcPr>
            <w:tcW w:w="2585" w:type="pct"/>
            <w:tcBorders>
              <w:top w:val="single" w:sz="4" w:space="0" w:color="auto"/>
              <w:left w:val="single" w:sz="4" w:space="0" w:color="auto"/>
              <w:bottom w:val="single" w:sz="4" w:space="0" w:color="auto"/>
            </w:tcBorders>
            <w:vAlign w:val="center"/>
          </w:tcPr>
          <w:p w14:paraId="1B63BC82"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 </w:t>
            </w:r>
          </w:p>
        </w:tc>
      </w:tr>
      <w:tr w:rsidR="00372F19" w14:paraId="201DC8BA"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285068D1"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2FD1E408"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Conversion</w:t>
            </w:r>
          </w:p>
        </w:tc>
        <w:tc>
          <w:tcPr>
            <w:tcW w:w="2585" w:type="pct"/>
            <w:tcBorders>
              <w:top w:val="single" w:sz="4" w:space="0" w:color="auto"/>
              <w:left w:val="single" w:sz="4" w:space="0" w:color="auto"/>
              <w:bottom w:val="single" w:sz="4" w:space="0" w:color="auto"/>
            </w:tcBorders>
            <w:vAlign w:val="center"/>
          </w:tcPr>
          <w:p w14:paraId="2225D309"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 Ref:H398-SRS-GWY-FNC-750</w:t>
            </w:r>
          </w:p>
        </w:tc>
      </w:tr>
      <w:tr w:rsidR="00372F19" w14:paraId="4B3175F3"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31AA53D9"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6E5F8239"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Range</w:t>
            </w:r>
          </w:p>
        </w:tc>
        <w:tc>
          <w:tcPr>
            <w:tcW w:w="2585" w:type="pct"/>
            <w:tcBorders>
              <w:top w:val="single" w:sz="4" w:space="0" w:color="auto"/>
              <w:left w:val="single" w:sz="4" w:space="0" w:color="auto"/>
              <w:bottom w:val="single" w:sz="4" w:space="0" w:color="auto"/>
            </w:tcBorders>
            <w:vAlign w:val="center"/>
          </w:tcPr>
          <w:p w14:paraId="6113AF1A"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0 - 3500</w:t>
            </w:r>
          </w:p>
        </w:tc>
      </w:tr>
      <w:tr w:rsidR="00372F19" w14:paraId="74644EEF"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4386CEA2"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25B1F126"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Units</w:t>
            </w:r>
          </w:p>
        </w:tc>
        <w:tc>
          <w:tcPr>
            <w:tcW w:w="2585" w:type="pct"/>
            <w:tcBorders>
              <w:top w:val="single" w:sz="4" w:space="0" w:color="auto"/>
              <w:left w:val="single" w:sz="4" w:space="0" w:color="auto"/>
              <w:bottom w:val="single" w:sz="4" w:space="0" w:color="auto"/>
            </w:tcBorders>
            <w:vAlign w:val="center"/>
          </w:tcPr>
          <w:p w14:paraId="367CFF8B"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PSI</w:t>
            </w:r>
          </w:p>
        </w:tc>
      </w:tr>
      <w:tr w:rsidR="00372F19" w14:paraId="712637E1" w14:textId="77777777" w:rsidTr="00F17769">
        <w:tblPrEx>
          <w:tblBorders>
            <w:top w:val="single" w:sz="4" w:space="0" w:color="auto"/>
            <w:left w:val="single" w:sz="4" w:space="0" w:color="auto"/>
            <w:bottom w:val="single" w:sz="4" w:space="0" w:color="auto"/>
            <w:right w:val="single" w:sz="4" w:space="0" w:color="auto"/>
          </w:tblBorders>
        </w:tblPrEx>
        <w:trPr>
          <w:trHeight w:val="324"/>
          <w:jc w:val="center"/>
        </w:trPr>
        <w:tc>
          <w:tcPr>
            <w:tcW w:w="1236" w:type="pct"/>
            <w:vMerge/>
            <w:tcBorders>
              <w:top w:val="single" w:sz="4" w:space="0" w:color="auto"/>
              <w:bottom w:val="single" w:sz="4" w:space="0" w:color="auto"/>
              <w:right w:val="single" w:sz="4" w:space="0" w:color="auto"/>
            </w:tcBorders>
            <w:vAlign w:val="center"/>
          </w:tcPr>
          <w:p w14:paraId="4735260D"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5D01AB0B"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Characteristics</w:t>
            </w:r>
          </w:p>
        </w:tc>
        <w:tc>
          <w:tcPr>
            <w:tcW w:w="2585" w:type="pct"/>
            <w:tcBorders>
              <w:top w:val="single" w:sz="4" w:space="0" w:color="auto"/>
              <w:left w:val="single" w:sz="4" w:space="0" w:color="auto"/>
              <w:bottom w:val="single" w:sz="4" w:space="0" w:color="auto"/>
            </w:tcBorders>
            <w:vAlign w:val="center"/>
          </w:tcPr>
          <w:p w14:paraId="240BBB89"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DC12</w:t>
            </w:r>
          </w:p>
        </w:tc>
      </w:tr>
      <w:tr w:rsidR="00372F19" w14:paraId="6135424A"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623AAD05"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000C8372"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Excitation</w:t>
            </w:r>
          </w:p>
        </w:tc>
        <w:tc>
          <w:tcPr>
            <w:tcW w:w="2585" w:type="pct"/>
            <w:tcBorders>
              <w:top w:val="single" w:sz="4" w:space="0" w:color="auto"/>
              <w:left w:val="single" w:sz="4" w:space="0" w:color="auto"/>
              <w:bottom w:val="single" w:sz="4" w:space="0" w:color="auto"/>
            </w:tcBorders>
            <w:vAlign w:val="center"/>
          </w:tcPr>
          <w:p w14:paraId="7B1B4BBB"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VO10V</w:t>
            </w:r>
          </w:p>
        </w:tc>
      </w:tr>
      <w:tr w:rsidR="00372F19" w14:paraId="4930325B"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val="restart"/>
            <w:tcBorders>
              <w:top w:val="single" w:sz="4" w:space="0" w:color="auto"/>
              <w:bottom w:val="single" w:sz="4" w:space="0" w:color="auto"/>
              <w:right w:val="single" w:sz="4" w:space="0" w:color="auto"/>
            </w:tcBorders>
            <w:vAlign w:val="center"/>
          </w:tcPr>
          <w:p w14:paraId="533CF403"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RHP</w:t>
            </w:r>
          </w:p>
        </w:tc>
        <w:tc>
          <w:tcPr>
            <w:tcW w:w="1179" w:type="pct"/>
            <w:tcBorders>
              <w:top w:val="single" w:sz="4" w:space="0" w:color="auto"/>
              <w:left w:val="single" w:sz="4" w:space="0" w:color="auto"/>
              <w:bottom w:val="single" w:sz="4" w:space="0" w:color="auto"/>
              <w:right w:val="single" w:sz="4" w:space="0" w:color="auto"/>
            </w:tcBorders>
            <w:vAlign w:val="center"/>
          </w:tcPr>
          <w:p w14:paraId="6469FCD7"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w:t>
            </w:r>
          </w:p>
        </w:tc>
        <w:tc>
          <w:tcPr>
            <w:tcW w:w="2585" w:type="pct"/>
            <w:tcBorders>
              <w:top w:val="single" w:sz="4" w:space="0" w:color="auto"/>
              <w:left w:val="single" w:sz="4" w:space="0" w:color="auto"/>
              <w:bottom w:val="single" w:sz="4" w:space="0" w:color="auto"/>
            </w:tcBorders>
            <w:vAlign w:val="center"/>
          </w:tcPr>
          <w:p w14:paraId="5115B792"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Type 7</w:t>
            </w:r>
          </w:p>
        </w:tc>
      </w:tr>
      <w:tr w:rsidR="00372F19" w14:paraId="5376480C"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5908B07D"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3D6786AC"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Sensor PN</w:t>
            </w:r>
          </w:p>
        </w:tc>
        <w:tc>
          <w:tcPr>
            <w:tcW w:w="2585" w:type="pct"/>
            <w:tcBorders>
              <w:top w:val="single" w:sz="4" w:space="0" w:color="auto"/>
              <w:left w:val="single" w:sz="4" w:space="0" w:color="auto"/>
              <w:bottom w:val="single" w:sz="4" w:space="0" w:color="auto"/>
            </w:tcBorders>
            <w:vAlign w:val="center"/>
          </w:tcPr>
          <w:p w14:paraId="47A65777"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 </w:t>
            </w:r>
          </w:p>
        </w:tc>
      </w:tr>
      <w:tr w:rsidR="00372F19" w14:paraId="24030E2C"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7BB6C9B3"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2E64D3F6"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Conversion</w:t>
            </w:r>
          </w:p>
        </w:tc>
        <w:tc>
          <w:tcPr>
            <w:tcW w:w="2585" w:type="pct"/>
            <w:tcBorders>
              <w:top w:val="single" w:sz="4" w:space="0" w:color="auto"/>
              <w:left w:val="single" w:sz="4" w:space="0" w:color="auto"/>
              <w:bottom w:val="single" w:sz="4" w:space="0" w:color="auto"/>
            </w:tcBorders>
            <w:vAlign w:val="center"/>
          </w:tcPr>
          <w:p w14:paraId="6D2448A0"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Ref:H398-SRS-GWY-FNC-750</w:t>
            </w:r>
          </w:p>
        </w:tc>
      </w:tr>
      <w:tr w:rsidR="00372F19" w14:paraId="2DC9736C"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24438521"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4D56FFFB"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Range</w:t>
            </w:r>
          </w:p>
        </w:tc>
        <w:tc>
          <w:tcPr>
            <w:tcW w:w="2585" w:type="pct"/>
            <w:tcBorders>
              <w:top w:val="single" w:sz="4" w:space="0" w:color="auto"/>
              <w:left w:val="single" w:sz="4" w:space="0" w:color="auto"/>
              <w:bottom w:val="single" w:sz="4" w:space="0" w:color="auto"/>
            </w:tcBorders>
            <w:vAlign w:val="center"/>
          </w:tcPr>
          <w:p w14:paraId="1DA7147B"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0 - 3500</w:t>
            </w:r>
          </w:p>
        </w:tc>
      </w:tr>
      <w:tr w:rsidR="00372F19" w14:paraId="50B01D7B"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245DCDAD"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3DA83EB7"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Units</w:t>
            </w:r>
          </w:p>
        </w:tc>
        <w:tc>
          <w:tcPr>
            <w:tcW w:w="2585" w:type="pct"/>
            <w:tcBorders>
              <w:top w:val="single" w:sz="4" w:space="0" w:color="auto"/>
              <w:left w:val="single" w:sz="4" w:space="0" w:color="auto"/>
              <w:bottom w:val="single" w:sz="4" w:space="0" w:color="auto"/>
            </w:tcBorders>
            <w:vAlign w:val="center"/>
          </w:tcPr>
          <w:p w14:paraId="7A7AB64A"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PSI</w:t>
            </w:r>
          </w:p>
        </w:tc>
      </w:tr>
      <w:tr w:rsidR="00372F19" w14:paraId="7B627E6C" w14:textId="77777777" w:rsidTr="00F17769">
        <w:tblPrEx>
          <w:tblBorders>
            <w:top w:val="single" w:sz="4" w:space="0" w:color="auto"/>
            <w:left w:val="single" w:sz="4" w:space="0" w:color="auto"/>
            <w:bottom w:val="single" w:sz="4" w:space="0" w:color="auto"/>
            <w:right w:val="single" w:sz="4" w:space="0" w:color="auto"/>
          </w:tblBorders>
        </w:tblPrEx>
        <w:trPr>
          <w:trHeight w:val="324"/>
          <w:jc w:val="center"/>
        </w:trPr>
        <w:tc>
          <w:tcPr>
            <w:tcW w:w="1236" w:type="pct"/>
            <w:vMerge/>
            <w:tcBorders>
              <w:top w:val="single" w:sz="4" w:space="0" w:color="auto"/>
              <w:bottom w:val="single" w:sz="4" w:space="0" w:color="auto"/>
              <w:right w:val="single" w:sz="4" w:space="0" w:color="auto"/>
            </w:tcBorders>
            <w:vAlign w:val="center"/>
          </w:tcPr>
          <w:p w14:paraId="0F67E768"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20252D97"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Characteristics</w:t>
            </w:r>
          </w:p>
        </w:tc>
        <w:tc>
          <w:tcPr>
            <w:tcW w:w="2585" w:type="pct"/>
            <w:tcBorders>
              <w:top w:val="single" w:sz="4" w:space="0" w:color="auto"/>
              <w:left w:val="single" w:sz="4" w:space="0" w:color="auto"/>
              <w:bottom w:val="single" w:sz="4" w:space="0" w:color="auto"/>
            </w:tcBorders>
            <w:vAlign w:val="center"/>
          </w:tcPr>
          <w:p w14:paraId="4D52C528"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DC12</w:t>
            </w:r>
          </w:p>
        </w:tc>
      </w:tr>
      <w:tr w:rsidR="00372F19" w14:paraId="6C445ED5" w14:textId="77777777" w:rsidTr="00F17769">
        <w:tblPrEx>
          <w:tblBorders>
            <w:top w:val="single" w:sz="4" w:space="0" w:color="auto"/>
            <w:left w:val="single" w:sz="4" w:space="0" w:color="auto"/>
            <w:bottom w:val="single" w:sz="4" w:space="0" w:color="auto"/>
            <w:right w:val="single" w:sz="4" w:space="0" w:color="auto"/>
          </w:tblBorders>
        </w:tblPrEx>
        <w:trPr>
          <w:trHeight w:val="300"/>
          <w:jc w:val="center"/>
        </w:trPr>
        <w:tc>
          <w:tcPr>
            <w:tcW w:w="1236" w:type="pct"/>
            <w:vMerge/>
            <w:tcBorders>
              <w:top w:val="single" w:sz="4" w:space="0" w:color="auto"/>
              <w:bottom w:val="single" w:sz="4" w:space="0" w:color="auto"/>
              <w:right w:val="single" w:sz="4" w:space="0" w:color="auto"/>
            </w:tcBorders>
            <w:vAlign w:val="center"/>
          </w:tcPr>
          <w:p w14:paraId="0C98EED9" w14:textId="77777777" w:rsidR="00372F19" w:rsidRDefault="00372F19" w:rsidP="00F17769">
            <w:pPr>
              <w:autoSpaceDE w:val="0"/>
              <w:autoSpaceDN w:val="0"/>
              <w:adjustRightInd w:val="0"/>
              <w:rPr>
                <w:rFonts w:ascii="Calibri" w:hAnsi="Calibri" w:cs="Calibri"/>
                <w:color w:val="000000"/>
                <w:sz w:val="16"/>
                <w:szCs w:val="16"/>
              </w:rPr>
            </w:pPr>
          </w:p>
        </w:tc>
        <w:tc>
          <w:tcPr>
            <w:tcW w:w="1179" w:type="pct"/>
            <w:tcBorders>
              <w:top w:val="single" w:sz="4" w:space="0" w:color="auto"/>
              <w:left w:val="single" w:sz="4" w:space="0" w:color="auto"/>
              <w:bottom w:val="single" w:sz="4" w:space="0" w:color="auto"/>
              <w:right w:val="single" w:sz="4" w:space="0" w:color="auto"/>
            </w:tcBorders>
            <w:vAlign w:val="center"/>
          </w:tcPr>
          <w:p w14:paraId="620FA6D0"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6"/>
                <w:szCs w:val="16"/>
              </w:rPr>
              <w:t>Excitation</w:t>
            </w:r>
          </w:p>
        </w:tc>
        <w:tc>
          <w:tcPr>
            <w:tcW w:w="2585" w:type="pct"/>
            <w:tcBorders>
              <w:top w:val="single" w:sz="4" w:space="0" w:color="auto"/>
              <w:left w:val="single" w:sz="4" w:space="0" w:color="auto"/>
              <w:bottom w:val="single" w:sz="4" w:space="0" w:color="auto"/>
            </w:tcBorders>
            <w:vAlign w:val="center"/>
          </w:tcPr>
          <w:p w14:paraId="0D7F6B4F" w14:textId="77777777" w:rsidR="00372F19" w:rsidRDefault="00372F19" w:rsidP="00F17769">
            <w:pPr>
              <w:autoSpaceDE w:val="0"/>
              <w:autoSpaceDN w:val="0"/>
              <w:adjustRightInd w:val="0"/>
              <w:rPr>
                <w:rFonts w:ascii="Calibri" w:hAnsi="Calibri" w:cs="Calibri"/>
                <w:color w:val="000000"/>
                <w:sz w:val="16"/>
                <w:szCs w:val="16"/>
              </w:rPr>
            </w:pPr>
            <w:r>
              <w:rPr>
                <w:rFonts w:ascii="Calibri" w:hAnsi="Calibri" w:cs="Calibri"/>
                <w:color w:val="000000"/>
                <w:sz w:val="18"/>
                <w:szCs w:val="18"/>
              </w:rPr>
              <w:t>VO10V</w:t>
            </w:r>
          </w:p>
        </w:tc>
      </w:tr>
    </w:tbl>
    <w:p w14:paraId="24C4EBC3" w14:textId="77777777" w:rsidR="000C2034" w:rsidRDefault="000C2034" w:rsidP="00D51742">
      <w:pPr>
        <w:widowControl w:val="0"/>
        <w:autoSpaceDE w:val="0"/>
        <w:autoSpaceDN w:val="0"/>
        <w:adjustRightInd w:val="0"/>
      </w:pPr>
    </w:p>
    <w:p w14:paraId="54253ADE" w14:textId="266FA976" w:rsidR="00D51742" w:rsidRDefault="000C2034" w:rsidP="00D51742">
      <w:pPr>
        <w:widowControl w:val="0"/>
        <w:autoSpaceDE w:val="0"/>
        <w:autoSpaceDN w:val="0"/>
        <w:adjustRightInd w:val="0"/>
      </w:pPr>
      <w:r>
        <w:t xml:space="preserve">Note : </w:t>
      </w:r>
      <w:r w:rsidRPr="000C2034">
        <w:t>Ranges and units mentioned here are valid unless they are explicitly stated in specific requirements.</w:t>
      </w:r>
    </w:p>
    <w:p w14:paraId="335044DE" w14:textId="77777777" w:rsidR="00D51742" w:rsidRDefault="00000000" w:rsidP="00D51742">
      <w:r>
        <w:pict w14:anchorId="189B60D2">
          <v:rect id="_x0000_i1142" style="width:0;height:1.5pt" o:hralign="center" o:hrstd="t" o:hr="t" fillcolor="#a0a0a0" stroked="f"/>
        </w:pict>
      </w:r>
    </w:p>
    <w:p w14:paraId="296ED9E8" w14:textId="77777777" w:rsidR="00D51742" w:rsidRDefault="00D51742" w:rsidP="00D51742">
      <w:pPr>
        <w:pStyle w:val="Heading4"/>
      </w:pPr>
      <w:bookmarkStart w:id="149" w:name="_Toc204346003"/>
      <w:r>
        <w:t>16.5.2.2 Sensor Conversion Tables</w:t>
      </w:r>
      <w:bookmarkEnd w:id="149"/>
    </w:p>
    <w:p w14:paraId="1CAA6A48" w14:textId="77777777" w:rsidR="00D51742" w:rsidRDefault="00D51742" w:rsidP="00D51742"/>
    <w:p w14:paraId="50BC0D31" w14:textId="77777777" w:rsidR="00D51742" w:rsidRDefault="00D51742" w:rsidP="00D51742">
      <w:pPr>
        <w:autoSpaceDE w:val="0"/>
        <w:autoSpaceDN w:val="0"/>
        <w:adjustRightInd w:val="0"/>
        <w:rPr>
          <w:rFonts w:cs="Arial"/>
        </w:rPr>
      </w:pPr>
      <w:r>
        <w:rPr>
          <w:rFonts w:cs="Arial"/>
        </w:rPr>
        <w:t>Following are the sensor Conversion Tables from Module Configuration Data used for converting sensor value of Analog inputs received from Analog Module through ARINC 825</w:t>
      </w:r>
    </w:p>
    <w:p w14:paraId="5953041D" w14:textId="77777777" w:rsidR="00D51742" w:rsidRDefault="00D51742" w:rsidP="00D51742">
      <w:pPr>
        <w:widowControl w:val="0"/>
        <w:autoSpaceDE w:val="0"/>
        <w:autoSpaceDN w:val="0"/>
        <w:adjustRightInd w:val="0"/>
        <w:rPr>
          <w:rFonts w:cs="Arial"/>
        </w:rPr>
      </w:pPr>
    </w:p>
    <w:p w14:paraId="51F16A31" w14:textId="4E0BABA0" w:rsidR="00D51742" w:rsidRDefault="00D51742" w:rsidP="00E5795B"/>
    <w:p w14:paraId="3583A8ED" w14:textId="77777777" w:rsidR="00D51742" w:rsidRDefault="00000000" w:rsidP="00D51742">
      <w:r>
        <w:pict w14:anchorId="31D4E019">
          <v:rect id="_x0000_i1143" style="width:0;height:1.5pt" o:hralign="center" o:hrstd="t" o:hr="t" fillcolor="#a0a0a0" stroked="f"/>
        </w:pict>
      </w:r>
    </w:p>
    <w:p w14:paraId="16F45EBF" w14:textId="77777777" w:rsidR="00D51742" w:rsidRDefault="00D51742" w:rsidP="00D51742">
      <w:pPr>
        <w:pStyle w:val="Heading5"/>
      </w:pPr>
      <w:bookmarkStart w:id="150" w:name="_Toc204346004"/>
      <w:r>
        <w:t>16.5.2.2.2 Conversion Table for NG Type 4 Sensor</w:t>
      </w:r>
      <w:bookmarkEnd w:id="150"/>
    </w:p>
    <w:p w14:paraId="37E38647" w14:textId="77777777" w:rsidR="00D51742" w:rsidRDefault="00D51742" w:rsidP="00D51742">
      <w:r>
        <w:t>Requirement ID: H398-SRS-GWY-FNC-742</w:t>
      </w:r>
    </w:p>
    <w:p w14:paraId="2EA310CF" w14:textId="77777777" w:rsidR="00D51742" w:rsidRDefault="00D51742" w:rsidP="00D51742">
      <w:r>
        <w:t>MOPS: No</w:t>
      </w:r>
    </w:p>
    <w:p w14:paraId="40C8A5D3" w14:textId="77777777" w:rsidR="00D51742" w:rsidRDefault="00D51742" w:rsidP="00D51742">
      <w:r>
        <w:t>Safety Requirement: No</w:t>
      </w:r>
    </w:p>
    <w:p w14:paraId="6C8E5436" w14:textId="77777777" w:rsidR="00D51742" w:rsidRDefault="00D51742" w:rsidP="00D51742">
      <w:r>
        <w:t>Rationale: NA</w:t>
      </w:r>
    </w:p>
    <w:p w14:paraId="2B417D2D" w14:textId="77777777" w:rsidR="00D51742" w:rsidRDefault="00D51742" w:rsidP="00D51742">
      <w:r>
        <w:t>Verification Method: Testing</w:t>
      </w:r>
    </w:p>
    <w:p w14:paraId="0A6BEE02" w14:textId="77777777" w:rsidR="00D51742" w:rsidRDefault="00D51742" w:rsidP="00D51742"/>
    <w:p w14:paraId="69968137" w14:textId="77777777" w:rsidR="00D51742" w:rsidRDefault="00D51742" w:rsidP="00D51742">
      <w:pPr>
        <w:autoSpaceDE w:val="0"/>
        <w:autoSpaceDN w:val="0"/>
        <w:adjustRightInd w:val="0"/>
        <w:rPr>
          <w:rFonts w:cs="Arial"/>
        </w:rPr>
      </w:pPr>
      <w:r>
        <w:rPr>
          <w:rFonts w:cs="Arial"/>
          <w:lang w:val="en-CA"/>
        </w:rPr>
        <w:t>The Gateway Module defines the NG Type 4 sensor conversion characteristics as shown in below table.</w:t>
      </w:r>
    </w:p>
    <w:p w14:paraId="4DE8078D" w14:textId="28AB4E95" w:rsidR="00D51742" w:rsidRDefault="00377297" w:rsidP="00377297">
      <w:pPr>
        <w:pStyle w:val="Caption"/>
        <w:rPr>
          <w:rFonts w:cs="Arial"/>
          <w:color w:val="000000"/>
          <w:highlight w:val="white"/>
        </w:rPr>
      </w:pPr>
      <w:bookmarkStart w:id="151" w:name="_Toc204346489"/>
      <w:r>
        <w:t xml:space="preserve">Table </w:t>
      </w:r>
      <w:fldSimple w:instr=" SEQ Table \* ARABIC ">
        <w:r w:rsidR="003451C2">
          <w:rPr>
            <w:noProof/>
          </w:rPr>
          <w:t>26</w:t>
        </w:r>
      </w:fldSimple>
      <w:r w:rsidR="00D51742">
        <w:rPr>
          <w:rFonts w:cs="Arial"/>
          <w:color w:val="000000"/>
          <w:highlight w:val="white"/>
        </w:rPr>
        <w:t>: NG Type 4 Sensor Conversion Table</w:t>
      </w:r>
      <w:bookmarkEnd w:id="151"/>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756"/>
        <w:gridCol w:w="2063"/>
        <w:gridCol w:w="3531"/>
      </w:tblGrid>
      <w:tr w:rsidR="00D51742" w14:paraId="3A85FE65" w14:textId="77777777" w:rsidTr="00FF3DB9">
        <w:trPr>
          <w:trHeight w:val="649"/>
          <w:jc w:val="center"/>
        </w:trPr>
        <w:tc>
          <w:tcPr>
            <w:tcW w:w="2009" w:type="pct"/>
            <w:tcBorders>
              <w:top w:val="single" w:sz="4" w:space="0" w:color="auto"/>
              <w:bottom w:val="single" w:sz="4" w:space="0" w:color="auto"/>
              <w:right w:val="single" w:sz="4" w:space="0" w:color="auto"/>
            </w:tcBorders>
            <w:shd w:val="clear" w:color="auto" w:fill="B4C6E7"/>
          </w:tcPr>
          <w:p w14:paraId="59768DA1" w14:textId="77777777" w:rsidR="00D51742" w:rsidRDefault="00D51742" w:rsidP="00FF3DB9">
            <w:pPr>
              <w:autoSpaceDE w:val="0"/>
              <w:autoSpaceDN w:val="0"/>
              <w:adjustRightInd w:val="0"/>
              <w:rPr>
                <w:rFonts w:cs="Arial"/>
              </w:rPr>
            </w:pPr>
            <w:r>
              <w:rPr>
                <w:rFonts w:cs="Arial"/>
                <w:b/>
                <w:bCs/>
                <w:color w:val="000000"/>
                <w:sz w:val="22"/>
                <w:szCs w:val="22"/>
              </w:rPr>
              <w:t>Frequency (Hz)</w:t>
            </w:r>
          </w:p>
        </w:tc>
        <w:tc>
          <w:tcPr>
            <w:tcW w:w="1103" w:type="pct"/>
            <w:tcBorders>
              <w:top w:val="single" w:sz="4" w:space="0" w:color="auto"/>
              <w:left w:val="single" w:sz="4" w:space="0" w:color="auto"/>
              <w:bottom w:val="single" w:sz="4" w:space="0" w:color="auto"/>
              <w:right w:val="single" w:sz="4" w:space="0" w:color="auto"/>
            </w:tcBorders>
            <w:shd w:val="clear" w:color="auto" w:fill="B4C6E7"/>
          </w:tcPr>
          <w:p w14:paraId="3424386C" w14:textId="77777777" w:rsidR="00D51742" w:rsidRDefault="00D51742" w:rsidP="00FF3DB9">
            <w:pPr>
              <w:autoSpaceDE w:val="0"/>
              <w:autoSpaceDN w:val="0"/>
              <w:adjustRightInd w:val="0"/>
              <w:rPr>
                <w:rFonts w:cs="Arial"/>
              </w:rPr>
            </w:pPr>
            <w:r>
              <w:rPr>
                <w:rFonts w:cs="Arial"/>
                <w:b/>
                <w:bCs/>
                <w:color w:val="000000"/>
                <w:sz w:val="22"/>
                <w:szCs w:val="22"/>
              </w:rPr>
              <w:t>Ng (%)</w:t>
            </w:r>
          </w:p>
        </w:tc>
        <w:tc>
          <w:tcPr>
            <w:tcW w:w="1889" w:type="pct"/>
            <w:tcBorders>
              <w:top w:val="single" w:sz="4" w:space="0" w:color="auto"/>
              <w:left w:val="single" w:sz="4" w:space="0" w:color="auto"/>
              <w:bottom w:val="single" w:sz="4" w:space="0" w:color="auto"/>
            </w:tcBorders>
            <w:shd w:val="clear" w:color="auto" w:fill="B4C6E7"/>
          </w:tcPr>
          <w:p w14:paraId="6C956664" w14:textId="77777777" w:rsidR="00D51742" w:rsidRDefault="00D51742" w:rsidP="00FF3DB9">
            <w:pPr>
              <w:autoSpaceDE w:val="0"/>
              <w:autoSpaceDN w:val="0"/>
              <w:adjustRightInd w:val="0"/>
              <w:rPr>
                <w:rFonts w:cs="Arial"/>
              </w:rPr>
            </w:pPr>
            <w:r>
              <w:rPr>
                <w:rFonts w:cs="Arial"/>
                <w:b/>
                <w:bCs/>
                <w:color w:val="000000"/>
                <w:sz w:val="22"/>
                <w:szCs w:val="22"/>
              </w:rPr>
              <w:t>Tolerance (%)</w:t>
            </w:r>
          </w:p>
        </w:tc>
      </w:tr>
      <w:tr w:rsidR="00D51742" w14:paraId="7C83A63A" w14:textId="77777777" w:rsidTr="00FF3DB9">
        <w:trPr>
          <w:trHeight w:val="382"/>
          <w:jc w:val="center"/>
        </w:trPr>
        <w:tc>
          <w:tcPr>
            <w:tcW w:w="2009" w:type="pct"/>
            <w:tcBorders>
              <w:top w:val="single" w:sz="4" w:space="0" w:color="auto"/>
              <w:bottom w:val="single" w:sz="4" w:space="0" w:color="auto"/>
              <w:right w:val="single" w:sz="4" w:space="0" w:color="auto"/>
            </w:tcBorders>
          </w:tcPr>
          <w:p w14:paraId="417D2A1B" w14:textId="77777777" w:rsidR="00D51742" w:rsidRDefault="00D51742" w:rsidP="00FF3DB9">
            <w:pPr>
              <w:autoSpaceDE w:val="0"/>
              <w:autoSpaceDN w:val="0"/>
              <w:adjustRightInd w:val="0"/>
              <w:rPr>
                <w:rFonts w:cs="Arial"/>
              </w:rPr>
            </w:pPr>
            <w:r>
              <w:rPr>
                <w:rFonts w:cs="Arial"/>
                <w:color w:val="000000"/>
                <w:sz w:val="22"/>
                <w:szCs w:val="22"/>
              </w:rPr>
              <w:lastRenderedPageBreak/>
              <w:t>778.5</w:t>
            </w:r>
          </w:p>
        </w:tc>
        <w:tc>
          <w:tcPr>
            <w:tcW w:w="1103" w:type="pct"/>
            <w:tcBorders>
              <w:top w:val="single" w:sz="4" w:space="0" w:color="auto"/>
              <w:left w:val="single" w:sz="4" w:space="0" w:color="auto"/>
              <w:bottom w:val="single" w:sz="4" w:space="0" w:color="auto"/>
              <w:right w:val="single" w:sz="4" w:space="0" w:color="auto"/>
            </w:tcBorders>
          </w:tcPr>
          <w:p w14:paraId="79C5173C" w14:textId="77777777" w:rsidR="00D51742" w:rsidRDefault="00D51742" w:rsidP="00FF3DB9">
            <w:pPr>
              <w:autoSpaceDE w:val="0"/>
              <w:autoSpaceDN w:val="0"/>
              <w:adjustRightInd w:val="0"/>
              <w:rPr>
                <w:rFonts w:cs="Arial"/>
              </w:rPr>
            </w:pPr>
            <w:r>
              <w:rPr>
                <w:rFonts w:cs="Arial"/>
                <w:color w:val="000000"/>
                <w:sz w:val="22"/>
                <w:szCs w:val="22"/>
              </w:rPr>
              <w:t>10.0</w:t>
            </w:r>
          </w:p>
        </w:tc>
        <w:tc>
          <w:tcPr>
            <w:tcW w:w="1889" w:type="pct"/>
            <w:tcBorders>
              <w:top w:val="single" w:sz="4" w:space="0" w:color="auto"/>
              <w:left w:val="single" w:sz="4" w:space="0" w:color="auto"/>
              <w:bottom w:val="single" w:sz="4" w:space="0" w:color="auto"/>
            </w:tcBorders>
          </w:tcPr>
          <w:p w14:paraId="1919594D" w14:textId="77777777" w:rsidR="00D51742" w:rsidRDefault="00D51742" w:rsidP="00FF3DB9">
            <w:pPr>
              <w:autoSpaceDE w:val="0"/>
              <w:autoSpaceDN w:val="0"/>
              <w:adjustRightInd w:val="0"/>
              <w:rPr>
                <w:rFonts w:cs="Arial"/>
              </w:rPr>
            </w:pPr>
            <w:r>
              <w:rPr>
                <w:rFonts w:cs="Arial"/>
                <w:color w:val="000000"/>
                <w:sz w:val="22"/>
                <w:szCs w:val="22"/>
              </w:rPr>
              <w:t>±0.1</w:t>
            </w:r>
          </w:p>
        </w:tc>
      </w:tr>
      <w:tr w:rsidR="00D51742" w14:paraId="39F610EE" w14:textId="77777777" w:rsidTr="00FF3DB9">
        <w:trPr>
          <w:trHeight w:val="365"/>
          <w:jc w:val="center"/>
        </w:trPr>
        <w:tc>
          <w:tcPr>
            <w:tcW w:w="2009" w:type="pct"/>
            <w:tcBorders>
              <w:top w:val="single" w:sz="4" w:space="0" w:color="auto"/>
              <w:bottom w:val="single" w:sz="4" w:space="0" w:color="auto"/>
              <w:right w:val="single" w:sz="4" w:space="0" w:color="auto"/>
            </w:tcBorders>
          </w:tcPr>
          <w:p w14:paraId="618CF54E" w14:textId="77777777" w:rsidR="00D51742" w:rsidRDefault="00D51742" w:rsidP="00FF3DB9">
            <w:pPr>
              <w:autoSpaceDE w:val="0"/>
              <w:autoSpaceDN w:val="0"/>
              <w:adjustRightInd w:val="0"/>
              <w:rPr>
                <w:rFonts w:cs="Arial"/>
              </w:rPr>
            </w:pPr>
            <w:r>
              <w:rPr>
                <w:rFonts w:cs="Arial"/>
                <w:color w:val="000000"/>
                <w:sz w:val="22"/>
                <w:szCs w:val="22"/>
              </w:rPr>
              <w:t>1946.3</w:t>
            </w:r>
          </w:p>
        </w:tc>
        <w:tc>
          <w:tcPr>
            <w:tcW w:w="1103" w:type="pct"/>
            <w:tcBorders>
              <w:top w:val="single" w:sz="4" w:space="0" w:color="auto"/>
              <w:left w:val="single" w:sz="4" w:space="0" w:color="auto"/>
              <w:bottom w:val="single" w:sz="4" w:space="0" w:color="auto"/>
              <w:right w:val="single" w:sz="4" w:space="0" w:color="auto"/>
            </w:tcBorders>
          </w:tcPr>
          <w:p w14:paraId="77ABA373" w14:textId="77777777" w:rsidR="00D51742" w:rsidRDefault="00D51742" w:rsidP="00FF3DB9">
            <w:pPr>
              <w:autoSpaceDE w:val="0"/>
              <w:autoSpaceDN w:val="0"/>
              <w:adjustRightInd w:val="0"/>
              <w:rPr>
                <w:rFonts w:cs="Arial"/>
              </w:rPr>
            </w:pPr>
            <w:r>
              <w:rPr>
                <w:rFonts w:cs="Arial"/>
                <w:color w:val="000000"/>
                <w:sz w:val="22"/>
                <w:szCs w:val="22"/>
              </w:rPr>
              <w:t>25.0</w:t>
            </w:r>
          </w:p>
        </w:tc>
        <w:tc>
          <w:tcPr>
            <w:tcW w:w="1889" w:type="pct"/>
            <w:tcBorders>
              <w:top w:val="single" w:sz="4" w:space="0" w:color="auto"/>
              <w:left w:val="single" w:sz="4" w:space="0" w:color="auto"/>
              <w:bottom w:val="single" w:sz="4" w:space="0" w:color="auto"/>
            </w:tcBorders>
          </w:tcPr>
          <w:p w14:paraId="0EAA651F" w14:textId="77777777" w:rsidR="00D51742" w:rsidRDefault="00D51742" w:rsidP="00FF3DB9">
            <w:pPr>
              <w:autoSpaceDE w:val="0"/>
              <w:autoSpaceDN w:val="0"/>
              <w:adjustRightInd w:val="0"/>
              <w:rPr>
                <w:rFonts w:cs="Arial"/>
              </w:rPr>
            </w:pPr>
            <w:r>
              <w:rPr>
                <w:rFonts w:cs="Arial"/>
                <w:color w:val="000000"/>
                <w:sz w:val="22"/>
                <w:szCs w:val="22"/>
              </w:rPr>
              <w:t>±0.1</w:t>
            </w:r>
          </w:p>
        </w:tc>
      </w:tr>
      <w:tr w:rsidR="00D51742" w14:paraId="3A8E106C" w14:textId="77777777" w:rsidTr="00FF3DB9">
        <w:trPr>
          <w:trHeight w:val="382"/>
          <w:jc w:val="center"/>
        </w:trPr>
        <w:tc>
          <w:tcPr>
            <w:tcW w:w="2009" w:type="pct"/>
            <w:tcBorders>
              <w:top w:val="single" w:sz="4" w:space="0" w:color="auto"/>
              <w:bottom w:val="single" w:sz="4" w:space="0" w:color="auto"/>
              <w:right w:val="single" w:sz="4" w:space="0" w:color="auto"/>
            </w:tcBorders>
          </w:tcPr>
          <w:p w14:paraId="2FF45CEB" w14:textId="77777777" w:rsidR="00D51742" w:rsidRDefault="00D51742" w:rsidP="00FF3DB9">
            <w:pPr>
              <w:autoSpaceDE w:val="0"/>
              <w:autoSpaceDN w:val="0"/>
              <w:adjustRightInd w:val="0"/>
              <w:rPr>
                <w:rFonts w:cs="Arial"/>
              </w:rPr>
            </w:pPr>
            <w:r>
              <w:rPr>
                <w:rFonts w:cs="Arial"/>
                <w:color w:val="000000"/>
                <w:sz w:val="22"/>
                <w:szCs w:val="22"/>
              </w:rPr>
              <w:t>3892.5</w:t>
            </w:r>
          </w:p>
        </w:tc>
        <w:tc>
          <w:tcPr>
            <w:tcW w:w="1103" w:type="pct"/>
            <w:tcBorders>
              <w:top w:val="single" w:sz="4" w:space="0" w:color="auto"/>
              <w:left w:val="single" w:sz="4" w:space="0" w:color="auto"/>
              <w:bottom w:val="single" w:sz="4" w:space="0" w:color="auto"/>
              <w:right w:val="single" w:sz="4" w:space="0" w:color="auto"/>
            </w:tcBorders>
          </w:tcPr>
          <w:p w14:paraId="4C9D70C6" w14:textId="77777777" w:rsidR="00D51742" w:rsidRDefault="00D51742" w:rsidP="00FF3DB9">
            <w:pPr>
              <w:autoSpaceDE w:val="0"/>
              <w:autoSpaceDN w:val="0"/>
              <w:adjustRightInd w:val="0"/>
              <w:rPr>
                <w:rFonts w:cs="Arial"/>
              </w:rPr>
            </w:pPr>
            <w:r>
              <w:rPr>
                <w:rFonts w:cs="Arial"/>
                <w:color w:val="000000"/>
                <w:sz w:val="22"/>
                <w:szCs w:val="22"/>
              </w:rPr>
              <w:t>50.0</w:t>
            </w:r>
          </w:p>
        </w:tc>
        <w:tc>
          <w:tcPr>
            <w:tcW w:w="1889" w:type="pct"/>
            <w:tcBorders>
              <w:top w:val="single" w:sz="4" w:space="0" w:color="auto"/>
              <w:left w:val="single" w:sz="4" w:space="0" w:color="auto"/>
              <w:bottom w:val="single" w:sz="4" w:space="0" w:color="auto"/>
            </w:tcBorders>
          </w:tcPr>
          <w:p w14:paraId="4EFC27C2" w14:textId="77777777" w:rsidR="00D51742" w:rsidRDefault="00D51742" w:rsidP="00FF3DB9">
            <w:pPr>
              <w:autoSpaceDE w:val="0"/>
              <w:autoSpaceDN w:val="0"/>
              <w:adjustRightInd w:val="0"/>
              <w:rPr>
                <w:rFonts w:cs="Arial"/>
              </w:rPr>
            </w:pPr>
            <w:r>
              <w:rPr>
                <w:rFonts w:cs="Arial"/>
                <w:color w:val="000000"/>
                <w:sz w:val="22"/>
                <w:szCs w:val="22"/>
              </w:rPr>
              <w:t>±0.1</w:t>
            </w:r>
          </w:p>
        </w:tc>
      </w:tr>
      <w:tr w:rsidR="00D51742" w14:paraId="628C68BF" w14:textId="77777777" w:rsidTr="00FF3DB9">
        <w:trPr>
          <w:trHeight w:val="352"/>
          <w:jc w:val="center"/>
        </w:trPr>
        <w:tc>
          <w:tcPr>
            <w:tcW w:w="2009" w:type="pct"/>
            <w:tcBorders>
              <w:top w:val="single" w:sz="4" w:space="0" w:color="auto"/>
              <w:bottom w:val="single" w:sz="4" w:space="0" w:color="auto"/>
              <w:right w:val="single" w:sz="4" w:space="0" w:color="auto"/>
            </w:tcBorders>
          </w:tcPr>
          <w:p w14:paraId="7718DBFE" w14:textId="77777777" w:rsidR="00D51742" w:rsidRDefault="00D51742" w:rsidP="00FF3DB9">
            <w:pPr>
              <w:autoSpaceDE w:val="0"/>
              <w:autoSpaceDN w:val="0"/>
              <w:adjustRightInd w:val="0"/>
              <w:rPr>
                <w:rFonts w:cs="Arial"/>
              </w:rPr>
            </w:pPr>
            <w:r>
              <w:rPr>
                <w:rFonts w:cs="Arial"/>
                <w:color w:val="000000"/>
                <w:sz w:val="22"/>
                <w:szCs w:val="22"/>
              </w:rPr>
              <w:t>5838.8</w:t>
            </w:r>
          </w:p>
        </w:tc>
        <w:tc>
          <w:tcPr>
            <w:tcW w:w="1103" w:type="pct"/>
            <w:tcBorders>
              <w:top w:val="single" w:sz="4" w:space="0" w:color="auto"/>
              <w:left w:val="single" w:sz="4" w:space="0" w:color="auto"/>
              <w:bottom w:val="single" w:sz="4" w:space="0" w:color="auto"/>
              <w:right w:val="single" w:sz="4" w:space="0" w:color="auto"/>
            </w:tcBorders>
          </w:tcPr>
          <w:p w14:paraId="0FBC9A89" w14:textId="77777777" w:rsidR="00D51742" w:rsidRDefault="00D51742" w:rsidP="00FF3DB9">
            <w:pPr>
              <w:autoSpaceDE w:val="0"/>
              <w:autoSpaceDN w:val="0"/>
              <w:adjustRightInd w:val="0"/>
              <w:rPr>
                <w:rFonts w:cs="Arial"/>
              </w:rPr>
            </w:pPr>
            <w:r>
              <w:rPr>
                <w:rFonts w:cs="Arial"/>
                <w:color w:val="000000"/>
                <w:sz w:val="22"/>
                <w:szCs w:val="22"/>
              </w:rPr>
              <w:t>75.0</w:t>
            </w:r>
          </w:p>
        </w:tc>
        <w:tc>
          <w:tcPr>
            <w:tcW w:w="1889" w:type="pct"/>
            <w:tcBorders>
              <w:top w:val="single" w:sz="4" w:space="0" w:color="auto"/>
              <w:left w:val="single" w:sz="4" w:space="0" w:color="auto"/>
              <w:bottom w:val="single" w:sz="4" w:space="0" w:color="auto"/>
            </w:tcBorders>
          </w:tcPr>
          <w:p w14:paraId="5181259A" w14:textId="77777777" w:rsidR="00D51742" w:rsidRDefault="00D51742" w:rsidP="00FF3DB9">
            <w:pPr>
              <w:autoSpaceDE w:val="0"/>
              <w:autoSpaceDN w:val="0"/>
              <w:adjustRightInd w:val="0"/>
              <w:rPr>
                <w:rFonts w:cs="Arial"/>
              </w:rPr>
            </w:pPr>
            <w:r>
              <w:rPr>
                <w:rFonts w:cs="Arial"/>
                <w:color w:val="000000"/>
                <w:sz w:val="22"/>
                <w:szCs w:val="22"/>
              </w:rPr>
              <w:t>±0.1</w:t>
            </w:r>
          </w:p>
        </w:tc>
      </w:tr>
      <w:tr w:rsidR="00D51742" w14:paraId="164073E0" w14:textId="77777777" w:rsidTr="00FF3DB9">
        <w:trPr>
          <w:trHeight w:val="367"/>
          <w:jc w:val="center"/>
        </w:trPr>
        <w:tc>
          <w:tcPr>
            <w:tcW w:w="2009" w:type="pct"/>
            <w:tcBorders>
              <w:top w:val="single" w:sz="4" w:space="0" w:color="auto"/>
              <w:bottom w:val="single" w:sz="4" w:space="0" w:color="auto"/>
              <w:right w:val="single" w:sz="4" w:space="0" w:color="auto"/>
            </w:tcBorders>
          </w:tcPr>
          <w:p w14:paraId="3F9B657E" w14:textId="77777777" w:rsidR="00D51742" w:rsidRDefault="00D51742" w:rsidP="00FF3DB9">
            <w:pPr>
              <w:autoSpaceDE w:val="0"/>
              <w:autoSpaceDN w:val="0"/>
              <w:adjustRightInd w:val="0"/>
              <w:rPr>
                <w:rFonts w:cs="Arial"/>
              </w:rPr>
            </w:pPr>
            <w:r>
              <w:rPr>
                <w:rFonts w:cs="Arial"/>
                <w:color w:val="000000"/>
                <w:sz w:val="22"/>
                <w:szCs w:val="22"/>
              </w:rPr>
              <w:t>7785.0</w:t>
            </w:r>
          </w:p>
        </w:tc>
        <w:tc>
          <w:tcPr>
            <w:tcW w:w="1103" w:type="pct"/>
            <w:tcBorders>
              <w:top w:val="single" w:sz="4" w:space="0" w:color="auto"/>
              <w:left w:val="single" w:sz="4" w:space="0" w:color="auto"/>
              <w:bottom w:val="single" w:sz="4" w:space="0" w:color="auto"/>
              <w:right w:val="single" w:sz="4" w:space="0" w:color="auto"/>
            </w:tcBorders>
          </w:tcPr>
          <w:p w14:paraId="47916126" w14:textId="77777777" w:rsidR="00D51742" w:rsidRDefault="00D51742" w:rsidP="00FF3DB9">
            <w:pPr>
              <w:autoSpaceDE w:val="0"/>
              <w:autoSpaceDN w:val="0"/>
              <w:adjustRightInd w:val="0"/>
              <w:rPr>
                <w:rFonts w:cs="Arial"/>
              </w:rPr>
            </w:pPr>
            <w:r>
              <w:rPr>
                <w:rFonts w:cs="Arial"/>
                <w:color w:val="000000"/>
                <w:sz w:val="22"/>
                <w:szCs w:val="22"/>
              </w:rPr>
              <w:t>100.0</w:t>
            </w:r>
          </w:p>
        </w:tc>
        <w:tc>
          <w:tcPr>
            <w:tcW w:w="1889" w:type="pct"/>
            <w:tcBorders>
              <w:top w:val="single" w:sz="4" w:space="0" w:color="auto"/>
              <w:left w:val="single" w:sz="4" w:space="0" w:color="auto"/>
              <w:bottom w:val="single" w:sz="4" w:space="0" w:color="auto"/>
            </w:tcBorders>
          </w:tcPr>
          <w:p w14:paraId="2F48C87F" w14:textId="77777777" w:rsidR="00D51742" w:rsidRDefault="00D51742" w:rsidP="00FF3DB9">
            <w:pPr>
              <w:autoSpaceDE w:val="0"/>
              <w:autoSpaceDN w:val="0"/>
              <w:adjustRightInd w:val="0"/>
              <w:rPr>
                <w:rFonts w:cs="Arial"/>
              </w:rPr>
            </w:pPr>
            <w:r>
              <w:rPr>
                <w:rFonts w:cs="Arial"/>
                <w:color w:val="000000"/>
                <w:sz w:val="22"/>
                <w:szCs w:val="22"/>
              </w:rPr>
              <w:t>±0.1</w:t>
            </w:r>
          </w:p>
        </w:tc>
      </w:tr>
      <w:tr w:rsidR="00D51742" w14:paraId="4B705BF2" w14:textId="77777777" w:rsidTr="00FF3DB9">
        <w:trPr>
          <w:trHeight w:val="365"/>
          <w:jc w:val="center"/>
        </w:trPr>
        <w:tc>
          <w:tcPr>
            <w:tcW w:w="2009" w:type="pct"/>
            <w:tcBorders>
              <w:top w:val="single" w:sz="4" w:space="0" w:color="auto"/>
              <w:bottom w:val="single" w:sz="4" w:space="0" w:color="auto"/>
              <w:right w:val="single" w:sz="4" w:space="0" w:color="auto"/>
            </w:tcBorders>
          </w:tcPr>
          <w:p w14:paraId="41AA13A5"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9731.3</w:t>
            </w:r>
          </w:p>
        </w:tc>
        <w:tc>
          <w:tcPr>
            <w:tcW w:w="1103" w:type="pct"/>
            <w:tcBorders>
              <w:top w:val="single" w:sz="4" w:space="0" w:color="auto"/>
              <w:left w:val="single" w:sz="4" w:space="0" w:color="auto"/>
              <w:bottom w:val="single" w:sz="4" w:space="0" w:color="auto"/>
              <w:right w:val="single" w:sz="4" w:space="0" w:color="auto"/>
            </w:tcBorders>
          </w:tcPr>
          <w:p w14:paraId="34C06E6B" w14:textId="77777777" w:rsidR="00D51742" w:rsidRDefault="00D51742" w:rsidP="00FF3DB9">
            <w:pPr>
              <w:autoSpaceDE w:val="0"/>
              <w:autoSpaceDN w:val="0"/>
              <w:adjustRightInd w:val="0"/>
              <w:rPr>
                <w:rFonts w:cs="Arial"/>
              </w:rPr>
            </w:pPr>
            <w:r>
              <w:rPr>
                <w:rFonts w:cs="Arial"/>
                <w:color w:val="000000"/>
                <w:sz w:val="22"/>
                <w:szCs w:val="22"/>
              </w:rPr>
              <w:t>125.0</w:t>
            </w:r>
          </w:p>
        </w:tc>
        <w:tc>
          <w:tcPr>
            <w:tcW w:w="1889" w:type="pct"/>
            <w:tcBorders>
              <w:top w:val="single" w:sz="4" w:space="0" w:color="auto"/>
              <w:left w:val="single" w:sz="4" w:space="0" w:color="auto"/>
              <w:bottom w:val="single" w:sz="4" w:space="0" w:color="auto"/>
            </w:tcBorders>
          </w:tcPr>
          <w:p w14:paraId="5558D1AA" w14:textId="77777777" w:rsidR="00D51742" w:rsidRDefault="00D51742" w:rsidP="00FF3DB9">
            <w:pPr>
              <w:autoSpaceDE w:val="0"/>
              <w:autoSpaceDN w:val="0"/>
              <w:adjustRightInd w:val="0"/>
              <w:rPr>
                <w:rFonts w:cs="Arial"/>
              </w:rPr>
            </w:pPr>
            <w:r>
              <w:rPr>
                <w:rFonts w:cs="Arial"/>
                <w:color w:val="000000"/>
                <w:sz w:val="22"/>
                <w:szCs w:val="22"/>
              </w:rPr>
              <w:t>±0.1</w:t>
            </w:r>
          </w:p>
        </w:tc>
      </w:tr>
    </w:tbl>
    <w:p w14:paraId="3084300D" w14:textId="77777777" w:rsidR="00D51742" w:rsidRDefault="00D51742" w:rsidP="00D51742">
      <w:pPr>
        <w:widowControl w:val="0"/>
        <w:autoSpaceDE w:val="0"/>
        <w:autoSpaceDN w:val="0"/>
        <w:adjustRightInd w:val="0"/>
      </w:pPr>
    </w:p>
    <w:p w14:paraId="5A343418" w14:textId="77777777" w:rsidR="00D51742" w:rsidRDefault="00000000" w:rsidP="00D51742">
      <w:r>
        <w:pict w14:anchorId="4EA5F46D">
          <v:rect id="_x0000_i1144" style="width:0;height:1.5pt" o:hralign="center" o:hrstd="t" o:hr="t" fillcolor="#a0a0a0" stroked="f"/>
        </w:pict>
      </w:r>
    </w:p>
    <w:p w14:paraId="1FBF609A" w14:textId="7634C65D" w:rsidR="00D51742" w:rsidRDefault="00D51742" w:rsidP="00D51742">
      <w:pPr>
        <w:pStyle w:val="Heading5"/>
      </w:pPr>
      <w:bookmarkStart w:id="152" w:name="_Toc204346005"/>
      <w:r>
        <w:t xml:space="preserve">16.5.2.2.3 Conversion Table for </w:t>
      </w:r>
      <w:r w:rsidR="005F207D">
        <w:rPr>
          <w:rFonts w:cs="Arial"/>
          <w:color w:val="000000"/>
          <w:highlight w:val="white"/>
          <w:lang w:val="el-GR"/>
        </w:rPr>
        <w:t>Δ</w:t>
      </w:r>
      <w:r>
        <w:t>NG Type 3 Sensor</w:t>
      </w:r>
      <w:bookmarkEnd w:id="152"/>
    </w:p>
    <w:p w14:paraId="0BE9AC4B" w14:textId="77777777" w:rsidR="00D51742" w:rsidRDefault="00D51742" w:rsidP="00D51742">
      <w:r>
        <w:t>Requirement ID: H398-SRS-GWY-FNC-743</w:t>
      </w:r>
    </w:p>
    <w:p w14:paraId="1E838381" w14:textId="77777777" w:rsidR="00D51742" w:rsidRDefault="00D51742" w:rsidP="00D51742">
      <w:r>
        <w:t>MOPS: No</w:t>
      </w:r>
    </w:p>
    <w:p w14:paraId="36589F91" w14:textId="2E7AD7B5" w:rsidR="00D51742" w:rsidRDefault="00D51742" w:rsidP="005F207D">
      <w:pPr>
        <w:tabs>
          <w:tab w:val="left" w:pos="6336"/>
        </w:tabs>
      </w:pPr>
      <w:r>
        <w:t>Safety Requirement: No</w:t>
      </w:r>
      <w:r w:rsidR="005F207D">
        <w:tab/>
      </w:r>
    </w:p>
    <w:p w14:paraId="00EE3DE5" w14:textId="77777777" w:rsidR="00D51742" w:rsidRDefault="00D51742" w:rsidP="00D51742">
      <w:r>
        <w:t>Rationale: NA</w:t>
      </w:r>
    </w:p>
    <w:p w14:paraId="4EC920DB" w14:textId="77777777" w:rsidR="00D51742" w:rsidRDefault="00D51742" w:rsidP="00D51742">
      <w:r>
        <w:t>Verification Method: Testing</w:t>
      </w:r>
    </w:p>
    <w:p w14:paraId="14FE40E9" w14:textId="77777777" w:rsidR="00D51742" w:rsidRDefault="00D51742" w:rsidP="00D51742"/>
    <w:p w14:paraId="790CF74B" w14:textId="77777777" w:rsidR="00D51742" w:rsidRDefault="00D51742" w:rsidP="00D51742">
      <w:pPr>
        <w:autoSpaceDE w:val="0"/>
        <w:autoSpaceDN w:val="0"/>
        <w:adjustRightInd w:val="0"/>
        <w:rPr>
          <w:rFonts w:cs="Arial"/>
        </w:rPr>
      </w:pPr>
      <w:r>
        <w:rPr>
          <w:rFonts w:cs="Arial"/>
          <w:color w:val="000000"/>
          <w:highlight w:val="white"/>
        </w:rPr>
        <w:t>The Gateway Module shall define</w:t>
      </w:r>
      <w:r>
        <w:rPr>
          <w:rFonts w:cs="Arial"/>
          <w:color w:val="000000"/>
          <w:highlight w:val="white"/>
          <w:lang w:val="el-GR"/>
        </w:rPr>
        <w:t xml:space="preserve"> the ΔNG Type 3 sensor conversion characteristics as shown in the table below.</w:t>
      </w:r>
      <w:r>
        <w:rPr>
          <w:rFonts w:cs="Arial"/>
          <w:color w:val="000000"/>
          <w:highlight w:val="white"/>
        </w:rPr>
        <w:t> </w:t>
      </w:r>
    </w:p>
    <w:p w14:paraId="0177F17C" w14:textId="085CC59F" w:rsidR="00D51742" w:rsidRDefault="00377297" w:rsidP="00377297">
      <w:pPr>
        <w:pStyle w:val="Caption"/>
        <w:rPr>
          <w:rFonts w:cs="Arial"/>
          <w:color w:val="000000"/>
          <w:highlight w:val="white"/>
        </w:rPr>
      </w:pPr>
      <w:bookmarkStart w:id="153" w:name="_Toc204346490"/>
      <w:r>
        <w:t xml:space="preserve">Table </w:t>
      </w:r>
      <w:fldSimple w:instr=" SEQ Table \* ARABIC ">
        <w:r w:rsidR="003451C2">
          <w:rPr>
            <w:noProof/>
          </w:rPr>
          <w:t>27</w:t>
        </w:r>
      </w:fldSimple>
      <w:r w:rsidR="00D51742">
        <w:rPr>
          <w:rFonts w:cs="Arial"/>
          <w:color w:val="000000"/>
          <w:highlight w:val="white"/>
          <w:lang w:val="el-GR"/>
        </w:rPr>
        <w:t>- ΔNG Type 3 Sensor Conversion Table</w:t>
      </w:r>
      <w:bookmarkEnd w:id="153"/>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24"/>
        <w:gridCol w:w="2925"/>
        <w:gridCol w:w="3901"/>
      </w:tblGrid>
      <w:tr w:rsidR="00D51742" w14:paraId="480178C2" w14:textId="77777777" w:rsidTr="00FF3DB9">
        <w:trPr>
          <w:trHeight w:val="594"/>
          <w:jc w:val="center"/>
        </w:trPr>
        <w:tc>
          <w:tcPr>
            <w:tcW w:w="1350" w:type="pct"/>
            <w:tcBorders>
              <w:top w:val="single" w:sz="4" w:space="0" w:color="auto"/>
              <w:bottom w:val="single" w:sz="4" w:space="0" w:color="auto"/>
              <w:right w:val="single" w:sz="4" w:space="0" w:color="auto"/>
            </w:tcBorders>
            <w:shd w:val="clear" w:color="auto" w:fill="B4C6E7"/>
          </w:tcPr>
          <w:p w14:paraId="7177D1A0" w14:textId="77777777" w:rsidR="00D51742" w:rsidRDefault="00D51742" w:rsidP="00FF3DB9">
            <w:pPr>
              <w:autoSpaceDE w:val="0"/>
              <w:autoSpaceDN w:val="0"/>
              <w:adjustRightInd w:val="0"/>
              <w:rPr>
                <w:rFonts w:cs="Arial"/>
              </w:rPr>
            </w:pPr>
            <w:r>
              <w:rPr>
                <w:rFonts w:cs="Arial"/>
                <w:b/>
                <w:bCs/>
                <w:color w:val="000000"/>
                <w:sz w:val="22"/>
                <w:szCs w:val="22"/>
                <w:lang w:val="el-GR"/>
              </w:rPr>
              <w:t>ΔNg (%)</w:t>
            </w:r>
          </w:p>
        </w:tc>
        <w:tc>
          <w:tcPr>
            <w:tcW w:w="1564" w:type="pct"/>
            <w:tcBorders>
              <w:top w:val="single" w:sz="4" w:space="0" w:color="auto"/>
              <w:left w:val="single" w:sz="4" w:space="0" w:color="auto"/>
              <w:bottom w:val="single" w:sz="4" w:space="0" w:color="auto"/>
              <w:right w:val="single" w:sz="4" w:space="0" w:color="auto"/>
            </w:tcBorders>
            <w:shd w:val="clear" w:color="auto" w:fill="B4C6E7"/>
          </w:tcPr>
          <w:p w14:paraId="1CB1CE15" w14:textId="77777777" w:rsidR="00D51742" w:rsidRDefault="00D51742" w:rsidP="00FF3DB9">
            <w:pPr>
              <w:autoSpaceDE w:val="0"/>
              <w:autoSpaceDN w:val="0"/>
              <w:adjustRightInd w:val="0"/>
              <w:rPr>
                <w:rFonts w:cs="Arial"/>
              </w:rPr>
            </w:pPr>
            <w:r>
              <w:rPr>
                <w:rFonts w:cs="Arial"/>
                <w:b/>
                <w:bCs/>
                <w:color w:val="000000"/>
                <w:sz w:val="22"/>
                <w:szCs w:val="22"/>
              </w:rPr>
              <w:t>Ratio (%)</w:t>
            </w:r>
          </w:p>
        </w:tc>
        <w:tc>
          <w:tcPr>
            <w:tcW w:w="2086" w:type="pct"/>
            <w:tcBorders>
              <w:top w:val="single" w:sz="4" w:space="0" w:color="auto"/>
              <w:left w:val="single" w:sz="4" w:space="0" w:color="auto"/>
              <w:bottom w:val="single" w:sz="4" w:space="0" w:color="auto"/>
            </w:tcBorders>
            <w:shd w:val="clear" w:color="auto" w:fill="B4C6E7"/>
          </w:tcPr>
          <w:p w14:paraId="6C3BAA4F" w14:textId="77777777" w:rsidR="00D51742" w:rsidRDefault="00D51742" w:rsidP="00FF3DB9">
            <w:pPr>
              <w:autoSpaceDE w:val="0"/>
              <w:autoSpaceDN w:val="0"/>
              <w:adjustRightInd w:val="0"/>
              <w:rPr>
                <w:rFonts w:cs="Arial"/>
              </w:rPr>
            </w:pPr>
            <w:r>
              <w:rPr>
                <w:rFonts w:cs="Arial"/>
                <w:b/>
                <w:bCs/>
                <w:color w:val="000000"/>
                <w:sz w:val="22"/>
                <w:szCs w:val="22"/>
              </w:rPr>
              <w:t>Tolerance (%)</w:t>
            </w:r>
          </w:p>
        </w:tc>
      </w:tr>
      <w:tr w:rsidR="00D51742" w14:paraId="319C8B23" w14:textId="77777777" w:rsidTr="00FF3DB9">
        <w:trPr>
          <w:trHeight w:val="252"/>
          <w:jc w:val="center"/>
        </w:trPr>
        <w:tc>
          <w:tcPr>
            <w:tcW w:w="1350" w:type="pct"/>
            <w:tcBorders>
              <w:top w:val="single" w:sz="4" w:space="0" w:color="auto"/>
              <w:bottom w:val="single" w:sz="4" w:space="0" w:color="auto"/>
              <w:right w:val="single" w:sz="4" w:space="0" w:color="auto"/>
            </w:tcBorders>
          </w:tcPr>
          <w:p w14:paraId="7B827F38" w14:textId="77777777" w:rsidR="00D51742" w:rsidRDefault="00D51742" w:rsidP="00FF3DB9">
            <w:pPr>
              <w:autoSpaceDE w:val="0"/>
              <w:autoSpaceDN w:val="0"/>
              <w:adjustRightInd w:val="0"/>
              <w:rPr>
                <w:rFonts w:cs="Arial"/>
              </w:rPr>
            </w:pPr>
            <w:r>
              <w:rPr>
                <w:rFonts w:cs="Arial"/>
                <w:color w:val="000000"/>
                <w:sz w:val="22"/>
                <w:szCs w:val="22"/>
              </w:rPr>
              <w:t>-8</w:t>
            </w:r>
          </w:p>
        </w:tc>
        <w:tc>
          <w:tcPr>
            <w:tcW w:w="1564" w:type="pct"/>
            <w:tcBorders>
              <w:top w:val="single" w:sz="4" w:space="0" w:color="auto"/>
              <w:left w:val="single" w:sz="4" w:space="0" w:color="auto"/>
              <w:bottom w:val="single" w:sz="4" w:space="0" w:color="auto"/>
              <w:right w:val="single" w:sz="4" w:space="0" w:color="auto"/>
            </w:tcBorders>
          </w:tcPr>
          <w:p w14:paraId="585771E4" w14:textId="77777777" w:rsidR="00D51742" w:rsidRDefault="00D51742" w:rsidP="00FF3DB9">
            <w:pPr>
              <w:autoSpaceDE w:val="0"/>
              <w:autoSpaceDN w:val="0"/>
              <w:adjustRightInd w:val="0"/>
              <w:rPr>
                <w:rFonts w:cs="Arial"/>
              </w:rPr>
            </w:pPr>
            <w:r>
              <w:rPr>
                <w:rFonts w:cs="Arial"/>
                <w:color w:val="000000"/>
                <w:sz w:val="22"/>
                <w:szCs w:val="22"/>
              </w:rPr>
              <w:t>10.0</w:t>
            </w:r>
          </w:p>
        </w:tc>
        <w:tc>
          <w:tcPr>
            <w:tcW w:w="2086" w:type="pct"/>
            <w:tcBorders>
              <w:top w:val="single" w:sz="4" w:space="0" w:color="auto"/>
              <w:left w:val="single" w:sz="4" w:space="0" w:color="auto"/>
              <w:bottom w:val="single" w:sz="4" w:space="0" w:color="auto"/>
            </w:tcBorders>
          </w:tcPr>
          <w:p w14:paraId="2DB91D0F" w14:textId="77777777" w:rsidR="00D51742" w:rsidRDefault="00D51742" w:rsidP="00FF3DB9">
            <w:pPr>
              <w:autoSpaceDE w:val="0"/>
              <w:autoSpaceDN w:val="0"/>
              <w:adjustRightInd w:val="0"/>
              <w:rPr>
                <w:rFonts w:cs="Arial"/>
              </w:rPr>
            </w:pPr>
            <w:r>
              <w:rPr>
                <w:rFonts w:cs="Arial"/>
                <w:color w:val="000000"/>
                <w:sz w:val="22"/>
                <w:szCs w:val="22"/>
              </w:rPr>
              <w:t>±1.6</w:t>
            </w:r>
          </w:p>
        </w:tc>
      </w:tr>
      <w:tr w:rsidR="00D51742" w14:paraId="049C9E19" w14:textId="77777777" w:rsidTr="00FF3DB9">
        <w:trPr>
          <w:trHeight w:val="264"/>
          <w:jc w:val="center"/>
        </w:trPr>
        <w:tc>
          <w:tcPr>
            <w:tcW w:w="1350" w:type="pct"/>
            <w:tcBorders>
              <w:top w:val="single" w:sz="4" w:space="0" w:color="auto"/>
              <w:bottom w:val="single" w:sz="4" w:space="0" w:color="auto"/>
              <w:right w:val="single" w:sz="4" w:space="0" w:color="auto"/>
            </w:tcBorders>
          </w:tcPr>
          <w:p w14:paraId="5D928A84" w14:textId="77777777" w:rsidR="00D51742" w:rsidRDefault="00D51742" w:rsidP="00FF3DB9">
            <w:pPr>
              <w:autoSpaceDE w:val="0"/>
              <w:autoSpaceDN w:val="0"/>
              <w:adjustRightInd w:val="0"/>
              <w:rPr>
                <w:rFonts w:cs="Arial"/>
              </w:rPr>
            </w:pPr>
            <w:r>
              <w:rPr>
                <w:rFonts w:cs="Arial"/>
                <w:color w:val="000000"/>
                <w:sz w:val="22"/>
                <w:szCs w:val="22"/>
              </w:rPr>
              <w:t>-5</w:t>
            </w:r>
          </w:p>
        </w:tc>
        <w:tc>
          <w:tcPr>
            <w:tcW w:w="1564" w:type="pct"/>
            <w:tcBorders>
              <w:top w:val="single" w:sz="4" w:space="0" w:color="auto"/>
              <w:left w:val="single" w:sz="4" w:space="0" w:color="auto"/>
              <w:bottom w:val="single" w:sz="4" w:space="0" w:color="auto"/>
              <w:right w:val="single" w:sz="4" w:space="0" w:color="auto"/>
            </w:tcBorders>
          </w:tcPr>
          <w:p w14:paraId="59D8CAC2" w14:textId="77777777" w:rsidR="00D51742" w:rsidRDefault="00D51742" w:rsidP="00FF3DB9">
            <w:pPr>
              <w:autoSpaceDE w:val="0"/>
              <w:autoSpaceDN w:val="0"/>
              <w:adjustRightInd w:val="0"/>
              <w:rPr>
                <w:rFonts w:cs="Arial"/>
              </w:rPr>
            </w:pPr>
            <w:r>
              <w:rPr>
                <w:rFonts w:cs="Arial"/>
                <w:color w:val="000000"/>
                <w:sz w:val="22"/>
                <w:szCs w:val="22"/>
              </w:rPr>
              <w:t>27.1</w:t>
            </w:r>
          </w:p>
        </w:tc>
        <w:tc>
          <w:tcPr>
            <w:tcW w:w="2086" w:type="pct"/>
            <w:tcBorders>
              <w:top w:val="single" w:sz="4" w:space="0" w:color="auto"/>
              <w:left w:val="single" w:sz="4" w:space="0" w:color="auto"/>
              <w:bottom w:val="single" w:sz="4" w:space="0" w:color="auto"/>
            </w:tcBorders>
          </w:tcPr>
          <w:p w14:paraId="6CE76863" w14:textId="77777777" w:rsidR="00D51742" w:rsidRDefault="00D51742" w:rsidP="00FF3DB9">
            <w:pPr>
              <w:autoSpaceDE w:val="0"/>
              <w:autoSpaceDN w:val="0"/>
              <w:adjustRightInd w:val="0"/>
              <w:rPr>
                <w:rFonts w:cs="Arial"/>
              </w:rPr>
            </w:pPr>
            <w:r>
              <w:rPr>
                <w:rFonts w:cs="Arial"/>
                <w:color w:val="000000"/>
                <w:sz w:val="22"/>
                <w:szCs w:val="22"/>
              </w:rPr>
              <w:t>±1.6</w:t>
            </w:r>
          </w:p>
        </w:tc>
      </w:tr>
      <w:tr w:rsidR="00D51742" w14:paraId="4AAC85D7" w14:textId="77777777" w:rsidTr="00FF3DB9">
        <w:trPr>
          <w:trHeight w:val="264"/>
          <w:jc w:val="center"/>
        </w:trPr>
        <w:tc>
          <w:tcPr>
            <w:tcW w:w="1350" w:type="pct"/>
            <w:tcBorders>
              <w:top w:val="single" w:sz="4" w:space="0" w:color="auto"/>
              <w:bottom w:val="single" w:sz="4" w:space="0" w:color="auto"/>
              <w:right w:val="single" w:sz="4" w:space="0" w:color="auto"/>
            </w:tcBorders>
          </w:tcPr>
          <w:p w14:paraId="0769C993" w14:textId="77777777" w:rsidR="00D51742" w:rsidRDefault="00D51742" w:rsidP="00FF3DB9">
            <w:pPr>
              <w:autoSpaceDE w:val="0"/>
              <w:autoSpaceDN w:val="0"/>
              <w:adjustRightInd w:val="0"/>
              <w:rPr>
                <w:rFonts w:cs="Arial"/>
              </w:rPr>
            </w:pPr>
            <w:r>
              <w:rPr>
                <w:rFonts w:cs="Arial"/>
                <w:color w:val="000000"/>
                <w:sz w:val="22"/>
                <w:szCs w:val="22"/>
              </w:rPr>
              <w:t>-2</w:t>
            </w:r>
          </w:p>
        </w:tc>
        <w:tc>
          <w:tcPr>
            <w:tcW w:w="1564" w:type="pct"/>
            <w:tcBorders>
              <w:top w:val="single" w:sz="4" w:space="0" w:color="auto"/>
              <w:left w:val="single" w:sz="4" w:space="0" w:color="auto"/>
              <w:bottom w:val="single" w:sz="4" w:space="0" w:color="auto"/>
              <w:right w:val="single" w:sz="4" w:space="0" w:color="auto"/>
            </w:tcBorders>
          </w:tcPr>
          <w:p w14:paraId="0066D17E" w14:textId="77777777" w:rsidR="00D51742" w:rsidRDefault="00D51742" w:rsidP="00FF3DB9">
            <w:pPr>
              <w:autoSpaceDE w:val="0"/>
              <w:autoSpaceDN w:val="0"/>
              <w:adjustRightInd w:val="0"/>
              <w:rPr>
                <w:rFonts w:cs="Arial"/>
              </w:rPr>
            </w:pPr>
            <w:r>
              <w:rPr>
                <w:rFonts w:cs="Arial"/>
                <w:color w:val="000000"/>
                <w:sz w:val="22"/>
                <w:szCs w:val="22"/>
              </w:rPr>
              <w:t>44.3</w:t>
            </w:r>
          </w:p>
        </w:tc>
        <w:tc>
          <w:tcPr>
            <w:tcW w:w="2086" w:type="pct"/>
            <w:tcBorders>
              <w:top w:val="single" w:sz="4" w:space="0" w:color="auto"/>
              <w:left w:val="single" w:sz="4" w:space="0" w:color="auto"/>
              <w:bottom w:val="single" w:sz="4" w:space="0" w:color="auto"/>
            </w:tcBorders>
          </w:tcPr>
          <w:p w14:paraId="037F6E06" w14:textId="77777777" w:rsidR="00D51742" w:rsidRDefault="00D51742" w:rsidP="00FF3DB9">
            <w:pPr>
              <w:autoSpaceDE w:val="0"/>
              <w:autoSpaceDN w:val="0"/>
              <w:adjustRightInd w:val="0"/>
              <w:rPr>
                <w:rFonts w:cs="Arial"/>
              </w:rPr>
            </w:pPr>
            <w:r>
              <w:rPr>
                <w:rFonts w:cs="Arial"/>
                <w:color w:val="000000"/>
                <w:sz w:val="22"/>
                <w:szCs w:val="22"/>
              </w:rPr>
              <w:t>±1.2</w:t>
            </w:r>
          </w:p>
        </w:tc>
      </w:tr>
      <w:tr w:rsidR="00D51742" w14:paraId="1A909FBD" w14:textId="77777777" w:rsidTr="00FF3DB9">
        <w:trPr>
          <w:trHeight w:val="294"/>
          <w:jc w:val="center"/>
        </w:trPr>
        <w:tc>
          <w:tcPr>
            <w:tcW w:w="1350" w:type="pct"/>
            <w:tcBorders>
              <w:top w:val="single" w:sz="4" w:space="0" w:color="auto"/>
              <w:bottom w:val="single" w:sz="4" w:space="0" w:color="auto"/>
              <w:right w:val="single" w:sz="4" w:space="0" w:color="auto"/>
            </w:tcBorders>
          </w:tcPr>
          <w:p w14:paraId="57977104" w14:textId="77777777" w:rsidR="00D51742" w:rsidRDefault="00D51742" w:rsidP="00FF3DB9">
            <w:pPr>
              <w:autoSpaceDE w:val="0"/>
              <w:autoSpaceDN w:val="0"/>
              <w:adjustRightInd w:val="0"/>
              <w:rPr>
                <w:rFonts w:cs="Arial"/>
              </w:rPr>
            </w:pPr>
            <w:r>
              <w:rPr>
                <w:rFonts w:cs="Arial"/>
                <w:color w:val="000000"/>
                <w:sz w:val="22"/>
                <w:szCs w:val="22"/>
              </w:rPr>
              <w:t>0</w:t>
            </w:r>
          </w:p>
        </w:tc>
        <w:tc>
          <w:tcPr>
            <w:tcW w:w="1564" w:type="pct"/>
            <w:tcBorders>
              <w:top w:val="single" w:sz="4" w:space="0" w:color="auto"/>
              <w:left w:val="single" w:sz="4" w:space="0" w:color="auto"/>
              <w:bottom w:val="single" w:sz="4" w:space="0" w:color="auto"/>
              <w:right w:val="single" w:sz="4" w:space="0" w:color="auto"/>
            </w:tcBorders>
          </w:tcPr>
          <w:p w14:paraId="67D78D54" w14:textId="77777777" w:rsidR="00D51742" w:rsidRDefault="00D51742" w:rsidP="00FF3DB9">
            <w:pPr>
              <w:autoSpaceDE w:val="0"/>
              <w:autoSpaceDN w:val="0"/>
              <w:adjustRightInd w:val="0"/>
              <w:rPr>
                <w:rFonts w:cs="Arial"/>
              </w:rPr>
            </w:pPr>
            <w:r>
              <w:rPr>
                <w:rFonts w:cs="Arial"/>
                <w:color w:val="000000"/>
                <w:sz w:val="22"/>
                <w:szCs w:val="22"/>
              </w:rPr>
              <w:t>55.7</w:t>
            </w:r>
          </w:p>
        </w:tc>
        <w:tc>
          <w:tcPr>
            <w:tcW w:w="2086" w:type="pct"/>
            <w:tcBorders>
              <w:top w:val="single" w:sz="4" w:space="0" w:color="auto"/>
              <w:left w:val="single" w:sz="4" w:space="0" w:color="auto"/>
              <w:bottom w:val="single" w:sz="4" w:space="0" w:color="auto"/>
            </w:tcBorders>
          </w:tcPr>
          <w:p w14:paraId="5355B86A" w14:textId="77777777" w:rsidR="00D51742" w:rsidRDefault="00D51742" w:rsidP="00FF3DB9">
            <w:pPr>
              <w:autoSpaceDE w:val="0"/>
              <w:autoSpaceDN w:val="0"/>
              <w:adjustRightInd w:val="0"/>
              <w:rPr>
                <w:rFonts w:cs="Arial"/>
              </w:rPr>
            </w:pPr>
            <w:r>
              <w:rPr>
                <w:rFonts w:cs="Arial"/>
                <w:color w:val="000000"/>
                <w:sz w:val="22"/>
                <w:szCs w:val="22"/>
              </w:rPr>
              <w:t>±0.8</w:t>
            </w:r>
          </w:p>
        </w:tc>
      </w:tr>
      <w:tr w:rsidR="00D51742" w14:paraId="7B2D1A71" w14:textId="77777777" w:rsidTr="00FF3DB9">
        <w:trPr>
          <w:trHeight w:val="252"/>
          <w:jc w:val="center"/>
        </w:trPr>
        <w:tc>
          <w:tcPr>
            <w:tcW w:w="1350" w:type="pct"/>
            <w:tcBorders>
              <w:top w:val="single" w:sz="4" w:space="0" w:color="auto"/>
              <w:bottom w:val="single" w:sz="4" w:space="0" w:color="auto"/>
              <w:right w:val="single" w:sz="4" w:space="0" w:color="auto"/>
            </w:tcBorders>
          </w:tcPr>
          <w:p w14:paraId="394CD859" w14:textId="77777777" w:rsidR="00D51742" w:rsidRDefault="00D51742" w:rsidP="00FF3DB9">
            <w:pPr>
              <w:autoSpaceDE w:val="0"/>
              <w:autoSpaceDN w:val="0"/>
              <w:adjustRightInd w:val="0"/>
              <w:rPr>
                <w:rFonts w:cs="Arial"/>
              </w:rPr>
            </w:pPr>
            <w:r>
              <w:rPr>
                <w:rFonts w:cs="Arial"/>
              </w:rPr>
              <w:t>2</w:t>
            </w:r>
          </w:p>
        </w:tc>
        <w:tc>
          <w:tcPr>
            <w:tcW w:w="1564" w:type="pct"/>
            <w:tcBorders>
              <w:top w:val="single" w:sz="4" w:space="0" w:color="auto"/>
              <w:left w:val="single" w:sz="4" w:space="0" w:color="auto"/>
              <w:bottom w:val="single" w:sz="4" w:space="0" w:color="auto"/>
              <w:right w:val="single" w:sz="4" w:space="0" w:color="auto"/>
            </w:tcBorders>
          </w:tcPr>
          <w:p w14:paraId="54149B22" w14:textId="77777777" w:rsidR="00D51742" w:rsidRDefault="00D51742" w:rsidP="00FF3DB9">
            <w:pPr>
              <w:autoSpaceDE w:val="0"/>
              <w:autoSpaceDN w:val="0"/>
              <w:adjustRightInd w:val="0"/>
              <w:rPr>
                <w:rFonts w:cs="Arial"/>
              </w:rPr>
            </w:pPr>
            <w:r>
              <w:rPr>
                <w:rFonts w:cs="Arial"/>
                <w:color w:val="000000"/>
                <w:sz w:val="22"/>
                <w:szCs w:val="22"/>
              </w:rPr>
              <w:t>67.1</w:t>
            </w:r>
          </w:p>
        </w:tc>
        <w:tc>
          <w:tcPr>
            <w:tcW w:w="2086" w:type="pct"/>
            <w:tcBorders>
              <w:top w:val="single" w:sz="4" w:space="0" w:color="auto"/>
              <w:left w:val="single" w:sz="4" w:space="0" w:color="auto"/>
              <w:bottom w:val="single" w:sz="4" w:space="0" w:color="auto"/>
            </w:tcBorders>
          </w:tcPr>
          <w:p w14:paraId="35904829" w14:textId="77777777" w:rsidR="00D51742" w:rsidRDefault="00D51742" w:rsidP="00FF3DB9">
            <w:pPr>
              <w:autoSpaceDE w:val="0"/>
              <w:autoSpaceDN w:val="0"/>
              <w:adjustRightInd w:val="0"/>
              <w:rPr>
                <w:rFonts w:cs="Arial"/>
              </w:rPr>
            </w:pPr>
            <w:r>
              <w:rPr>
                <w:rFonts w:cs="Arial"/>
                <w:color w:val="000000"/>
                <w:sz w:val="22"/>
                <w:szCs w:val="22"/>
              </w:rPr>
              <w:t>±1.6</w:t>
            </w:r>
          </w:p>
        </w:tc>
      </w:tr>
      <w:tr w:rsidR="00D51742" w14:paraId="4DC96D73" w14:textId="77777777" w:rsidTr="00FF3DB9">
        <w:trPr>
          <w:trHeight w:val="264"/>
          <w:jc w:val="center"/>
        </w:trPr>
        <w:tc>
          <w:tcPr>
            <w:tcW w:w="1350" w:type="pct"/>
            <w:tcBorders>
              <w:top w:val="single" w:sz="4" w:space="0" w:color="auto"/>
              <w:bottom w:val="single" w:sz="4" w:space="0" w:color="auto"/>
              <w:right w:val="single" w:sz="4" w:space="0" w:color="auto"/>
            </w:tcBorders>
          </w:tcPr>
          <w:p w14:paraId="0C5C612F" w14:textId="77777777" w:rsidR="00D51742" w:rsidRDefault="00D51742" w:rsidP="00FF3DB9">
            <w:pPr>
              <w:autoSpaceDE w:val="0"/>
              <w:autoSpaceDN w:val="0"/>
              <w:adjustRightInd w:val="0"/>
              <w:rPr>
                <w:rFonts w:cs="Arial"/>
              </w:rPr>
            </w:pPr>
            <w:r>
              <w:rPr>
                <w:rFonts w:cs="Arial"/>
              </w:rPr>
              <w:t>5</w:t>
            </w:r>
          </w:p>
        </w:tc>
        <w:tc>
          <w:tcPr>
            <w:tcW w:w="1564" w:type="pct"/>
            <w:tcBorders>
              <w:top w:val="single" w:sz="4" w:space="0" w:color="auto"/>
              <w:left w:val="single" w:sz="4" w:space="0" w:color="auto"/>
              <w:bottom w:val="single" w:sz="4" w:space="0" w:color="auto"/>
              <w:right w:val="single" w:sz="4" w:space="0" w:color="auto"/>
            </w:tcBorders>
          </w:tcPr>
          <w:p w14:paraId="4F08EC90" w14:textId="77777777" w:rsidR="00D51742" w:rsidRDefault="00D51742" w:rsidP="00FF3DB9">
            <w:pPr>
              <w:autoSpaceDE w:val="0"/>
              <w:autoSpaceDN w:val="0"/>
              <w:adjustRightInd w:val="0"/>
              <w:rPr>
                <w:rFonts w:cs="Arial"/>
              </w:rPr>
            </w:pPr>
            <w:r>
              <w:rPr>
                <w:rFonts w:cs="Arial"/>
                <w:color w:val="000000"/>
                <w:sz w:val="22"/>
                <w:szCs w:val="22"/>
              </w:rPr>
              <w:t>84.3</w:t>
            </w:r>
          </w:p>
        </w:tc>
        <w:tc>
          <w:tcPr>
            <w:tcW w:w="2086" w:type="pct"/>
            <w:tcBorders>
              <w:top w:val="single" w:sz="4" w:space="0" w:color="auto"/>
              <w:left w:val="single" w:sz="4" w:space="0" w:color="auto"/>
              <w:bottom w:val="single" w:sz="4" w:space="0" w:color="auto"/>
            </w:tcBorders>
          </w:tcPr>
          <w:p w14:paraId="24683BC3" w14:textId="77777777" w:rsidR="00D51742" w:rsidRDefault="00D51742" w:rsidP="00FF3DB9">
            <w:pPr>
              <w:autoSpaceDE w:val="0"/>
              <w:autoSpaceDN w:val="0"/>
              <w:adjustRightInd w:val="0"/>
              <w:rPr>
                <w:rFonts w:cs="Arial"/>
              </w:rPr>
            </w:pPr>
            <w:r>
              <w:rPr>
                <w:rFonts w:cs="Arial"/>
                <w:color w:val="000000"/>
                <w:sz w:val="22"/>
                <w:szCs w:val="22"/>
              </w:rPr>
              <w:t>±1.6</w:t>
            </w:r>
          </w:p>
        </w:tc>
      </w:tr>
    </w:tbl>
    <w:p w14:paraId="4378A4CD" w14:textId="77777777" w:rsidR="00D51742" w:rsidRDefault="00D51742" w:rsidP="00D51742">
      <w:pPr>
        <w:widowControl w:val="0"/>
        <w:autoSpaceDE w:val="0"/>
        <w:autoSpaceDN w:val="0"/>
        <w:adjustRightInd w:val="0"/>
      </w:pPr>
    </w:p>
    <w:p w14:paraId="06572604" w14:textId="77777777" w:rsidR="00D51742" w:rsidRDefault="00000000" w:rsidP="00D51742">
      <w:r>
        <w:pict w14:anchorId="4F9ECF2A">
          <v:rect id="_x0000_i1145" style="width:0;height:1.5pt" o:hralign="center" o:hrstd="t" o:hr="t" fillcolor="#a0a0a0" stroked="f"/>
        </w:pict>
      </w:r>
    </w:p>
    <w:p w14:paraId="585A1D40" w14:textId="77777777" w:rsidR="00D51742" w:rsidRDefault="00D51742" w:rsidP="00D51742">
      <w:pPr>
        <w:pStyle w:val="Heading5"/>
      </w:pPr>
      <w:bookmarkStart w:id="154" w:name="_Toc204346006"/>
      <w:r>
        <w:t>16.5.2.2.4 Conversion Table for TRQ Type 3 Sensor</w:t>
      </w:r>
      <w:bookmarkEnd w:id="154"/>
    </w:p>
    <w:p w14:paraId="14210A20" w14:textId="77777777" w:rsidR="00D51742" w:rsidRDefault="00D51742" w:rsidP="00D51742">
      <w:r>
        <w:t>Requirement ID: H398-SRS-GWY-FNC-744</w:t>
      </w:r>
    </w:p>
    <w:p w14:paraId="528E3A5A" w14:textId="77777777" w:rsidR="00D51742" w:rsidRDefault="00D51742" w:rsidP="00D51742">
      <w:r>
        <w:t>MOPS: No</w:t>
      </w:r>
    </w:p>
    <w:p w14:paraId="35616889" w14:textId="77777777" w:rsidR="00D51742" w:rsidRDefault="00D51742" w:rsidP="00D51742">
      <w:r>
        <w:t>Safety Requirement: No</w:t>
      </w:r>
    </w:p>
    <w:p w14:paraId="74F42170" w14:textId="77777777" w:rsidR="00D51742" w:rsidRDefault="00D51742" w:rsidP="00D51742">
      <w:r>
        <w:t>Rationale: NA</w:t>
      </w:r>
    </w:p>
    <w:p w14:paraId="54B3C570" w14:textId="77777777" w:rsidR="00D51742" w:rsidRDefault="00D51742" w:rsidP="00D51742">
      <w:r>
        <w:t>Verification Method: Testing</w:t>
      </w:r>
    </w:p>
    <w:p w14:paraId="0FAA4E5B" w14:textId="77777777" w:rsidR="00D51742" w:rsidRDefault="00D51742" w:rsidP="00D51742"/>
    <w:p w14:paraId="138CA56B" w14:textId="77777777" w:rsidR="00D51742" w:rsidRDefault="00D51742" w:rsidP="00D51742">
      <w:pPr>
        <w:autoSpaceDE w:val="0"/>
        <w:autoSpaceDN w:val="0"/>
        <w:adjustRightInd w:val="0"/>
        <w:rPr>
          <w:rFonts w:cs="Arial"/>
        </w:rPr>
      </w:pPr>
      <w:r>
        <w:rPr>
          <w:rFonts w:cs="Arial"/>
          <w:color w:val="000000"/>
          <w:highlight w:val="white"/>
        </w:rPr>
        <w:t>The Gateway Module shall define the TRQ Type 3 sensor conversion characteristics as shown in the table below.</w:t>
      </w:r>
    </w:p>
    <w:p w14:paraId="15B2C1BB" w14:textId="7A6E4BF6" w:rsidR="00D51742" w:rsidRDefault="00841B94" w:rsidP="00841B94">
      <w:pPr>
        <w:pStyle w:val="Caption"/>
        <w:rPr>
          <w:rFonts w:cs="Arial"/>
          <w:color w:val="000000"/>
          <w:highlight w:val="white"/>
        </w:rPr>
      </w:pPr>
      <w:bookmarkStart w:id="155" w:name="_Toc204346491"/>
      <w:r>
        <w:t xml:space="preserve">Table </w:t>
      </w:r>
      <w:fldSimple w:instr=" SEQ Table \* ARABIC ">
        <w:r w:rsidR="003451C2">
          <w:rPr>
            <w:noProof/>
          </w:rPr>
          <w:t>28</w:t>
        </w:r>
      </w:fldSimple>
      <w:r w:rsidR="00D51742">
        <w:rPr>
          <w:rFonts w:cs="Arial"/>
          <w:color w:val="000000"/>
          <w:highlight w:val="white"/>
        </w:rPr>
        <w:t>- TRQ Type 3 Sensor Conversion Table</w:t>
      </w:r>
      <w:bookmarkEnd w:id="155"/>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152"/>
        <w:gridCol w:w="1999"/>
        <w:gridCol w:w="2999"/>
        <w:gridCol w:w="3200"/>
      </w:tblGrid>
      <w:tr w:rsidR="00D51742" w14:paraId="0338E2F5" w14:textId="77777777" w:rsidTr="00FF3DB9">
        <w:trPr>
          <w:trHeight w:val="601"/>
          <w:jc w:val="center"/>
        </w:trPr>
        <w:tc>
          <w:tcPr>
            <w:tcW w:w="616" w:type="pct"/>
            <w:tcBorders>
              <w:top w:val="single" w:sz="4" w:space="0" w:color="auto"/>
              <w:bottom w:val="single" w:sz="4" w:space="0" w:color="auto"/>
              <w:right w:val="single" w:sz="4" w:space="0" w:color="auto"/>
            </w:tcBorders>
            <w:shd w:val="clear" w:color="auto" w:fill="B4C6E7"/>
          </w:tcPr>
          <w:p w14:paraId="05BEDDD5" w14:textId="77777777" w:rsidR="00D51742" w:rsidRDefault="00D51742" w:rsidP="00FF3DB9">
            <w:pPr>
              <w:autoSpaceDE w:val="0"/>
              <w:autoSpaceDN w:val="0"/>
              <w:adjustRightInd w:val="0"/>
              <w:rPr>
                <w:rFonts w:cs="Arial"/>
              </w:rPr>
            </w:pPr>
            <w:r>
              <w:rPr>
                <w:rFonts w:cs="Arial"/>
                <w:b/>
                <w:bCs/>
                <w:color w:val="000000"/>
                <w:sz w:val="22"/>
                <w:szCs w:val="22"/>
              </w:rPr>
              <w:t>%</w:t>
            </w:r>
          </w:p>
        </w:tc>
        <w:tc>
          <w:tcPr>
            <w:tcW w:w="1069" w:type="pct"/>
            <w:tcBorders>
              <w:top w:val="single" w:sz="4" w:space="0" w:color="auto"/>
              <w:left w:val="single" w:sz="4" w:space="0" w:color="auto"/>
              <w:bottom w:val="single" w:sz="4" w:space="0" w:color="auto"/>
              <w:right w:val="single" w:sz="4" w:space="0" w:color="auto"/>
            </w:tcBorders>
            <w:shd w:val="clear" w:color="auto" w:fill="B4C6E7"/>
          </w:tcPr>
          <w:p w14:paraId="0650DF04" w14:textId="77777777" w:rsidR="00D51742" w:rsidRDefault="00D51742" w:rsidP="00FF3DB9">
            <w:pPr>
              <w:autoSpaceDE w:val="0"/>
              <w:autoSpaceDN w:val="0"/>
              <w:adjustRightInd w:val="0"/>
              <w:rPr>
                <w:rFonts w:cs="Arial"/>
              </w:rPr>
            </w:pPr>
            <w:r>
              <w:rPr>
                <w:rFonts w:cs="Arial"/>
                <w:b/>
                <w:bCs/>
                <w:color w:val="000000"/>
                <w:sz w:val="22"/>
                <w:szCs w:val="22"/>
              </w:rPr>
              <w:t>Input mV</w:t>
            </w:r>
          </w:p>
        </w:tc>
        <w:tc>
          <w:tcPr>
            <w:tcW w:w="1604" w:type="pct"/>
            <w:tcBorders>
              <w:top w:val="single" w:sz="4" w:space="0" w:color="auto"/>
              <w:left w:val="single" w:sz="4" w:space="0" w:color="auto"/>
              <w:bottom w:val="single" w:sz="4" w:space="0" w:color="auto"/>
              <w:right w:val="single" w:sz="4" w:space="0" w:color="auto"/>
            </w:tcBorders>
            <w:shd w:val="clear" w:color="auto" w:fill="B4C6E7"/>
          </w:tcPr>
          <w:p w14:paraId="67885D7D" w14:textId="77777777" w:rsidR="00D51742" w:rsidRDefault="00D51742" w:rsidP="00FF3DB9">
            <w:pPr>
              <w:autoSpaceDE w:val="0"/>
              <w:autoSpaceDN w:val="0"/>
              <w:adjustRightInd w:val="0"/>
              <w:rPr>
                <w:rFonts w:cs="Arial"/>
              </w:rPr>
            </w:pPr>
            <w:r>
              <w:rPr>
                <w:rFonts w:cs="Arial"/>
                <w:b/>
                <w:bCs/>
                <w:color w:val="000000"/>
                <w:sz w:val="22"/>
                <w:szCs w:val="22"/>
              </w:rPr>
              <w:t>Max reading (mV)</w:t>
            </w:r>
          </w:p>
        </w:tc>
        <w:tc>
          <w:tcPr>
            <w:tcW w:w="1711" w:type="pct"/>
            <w:tcBorders>
              <w:top w:val="single" w:sz="4" w:space="0" w:color="auto"/>
              <w:left w:val="single" w:sz="4" w:space="0" w:color="auto"/>
              <w:bottom w:val="single" w:sz="4" w:space="0" w:color="auto"/>
            </w:tcBorders>
            <w:shd w:val="clear" w:color="auto" w:fill="B4C6E7"/>
          </w:tcPr>
          <w:p w14:paraId="757777B9" w14:textId="77777777" w:rsidR="00D51742" w:rsidRDefault="00D51742" w:rsidP="00FF3DB9">
            <w:pPr>
              <w:autoSpaceDE w:val="0"/>
              <w:autoSpaceDN w:val="0"/>
              <w:adjustRightInd w:val="0"/>
              <w:rPr>
                <w:rFonts w:cs="Arial"/>
              </w:rPr>
            </w:pPr>
            <w:r>
              <w:rPr>
                <w:rFonts w:cs="Arial"/>
                <w:b/>
                <w:bCs/>
                <w:color w:val="000000"/>
                <w:sz w:val="22"/>
                <w:szCs w:val="22"/>
              </w:rPr>
              <w:t>Min reading (mV)</w:t>
            </w:r>
          </w:p>
        </w:tc>
      </w:tr>
      <w:tr w:rsidR="00D51742" w14:paraId="5B911C2E" w14:textId="77777777" w:rsidTr="00FF3DB9">
        <w:trPr>
          <w:trHeight w:val="289"/>
          <w:jc w:val="center"/>
        </w:trPr>
        <w:tc>
          <w:tcPr>
            <w:tcW w:w="616" w:type="pct"/>
            <w:tcBorders>
              <w:top w:val="single" w:sz="4" w:space="0" w:color="auto"/>
              <w:bottom w:val="single" w:sz="4" w:space="0" w:color="auto"/>
              <w:right w:val="single" w:sz="4" w:space="0" w:color="auto"/>
            </w:tcBorders>
          </w:tcPr>
          <w:p w14:paraId="3867701A" w14:textId="77777777" w:rsidR="00D51742" w:rsidRDefault="00D51742" w:rsidP="00FF3DB9">
            <w:pPr>
              <w:autoSpaceDE w:val="0"/>
              <w:autoSpaceDN w:val="0"/>
              <w:adjustRightInd w:val="0"/>
              <w:rPr>
                <w:rFonts w:cs="Arial"/>
              </w:rPr>
            </w:pPr>
            <w:r>
              <w:rPr>
                <w:rFonts w:cs="Arial"/>
              </w:rPr>
              <w:lastRenderedPageBreak/>
              <w:t>0</w:t>
            </w:r>
          </w:p>
        </w:tc>
        <w:tc>
          <w:tcPr>
            <w:tcW w:w="1069" w:type="pct"/>
            <w:tcBorders>
              <w:top w:val="single" w:sz="4" w:space="0" w:color="auto"/>
              <w:left w:val="single" w:sz="4" w:space="0" w:color="auto"/>
              <w:bottom w:val="single" w:sz="4" w:space="0" w:color="auto"/>
              <w:right w:val="single" w:sz="4" w:space="0" w:color="auto"/>
            </w:tcBorders>
          </w:tcPr>
          <w:p w14:paraId="73445788" w14:textId="77777777" w:rsidR="00D51742" w:rsidRDefault="00D51742" w:rsidP="00FF3DB9">
            <w:pPr>
              <w:autoSpaceDE w:val="0"/>
              <w:autoSpaceDN w:val="0"/>
              <w:adjustRightInd w:val="0"/>
              <w:rPr>
                <w:rFonts w:cs="Arial"/>
              </w:rPr>
            </w:pPr>
            <w:r>
              <w:rPr>
                <w:rFonts w:cs="Arial"/>
              </w:rPr>
              <w:t>0</w:t>
            </w:r>
          </w:p>
        </w:tc>
        <w:tc>
          <w:tcPr>
            <w:tcW w:w="1604" w:type="pct"/>
            <w:tcBorders>
              <w:top w:val="single" w:sz="4" w:space="0" w:color="auto"/>
              <w:left w:val="single" w:sz="4" w:space="0" w:color="auto"/>
              <w:bottom w:val="single" w:sz="4" w:space="0" w:color="auto"/>
              <w:right w:val="single" w:sz="4" w:space="0" w:color="auto"/>
            </w:tcBorders>
          </w:tcPr>
          <w:p w14:paraId="1FDEF531" w14:textId="77777777" w:rsidR="00D51742" w:rsidRDefault="00D51742" w:rsidP="00FF3DB9">
            <w:pPr>
              <w:autoSpaceDE w:val="0"/>
              <w:autoSpaceDN w:val="0"/>
              <w:adjustRightInd w:val="0"/>
              <w:rPr>
                <w:rFonts w:cs="Arial"/>
              </w:rPr>
            </w:pPr>
            <w:r>
              <w:rPr>
                <w:rFonts w:cs="Arial"/>
                <w:color w:val="000000"/>
                <w:sz w:val="22"/>
                <w:szCs w:val="22"/>
              </w:rPr>
              <w:t>32</w:t>
            </w:r>
          </w:p>
        </w:tc>
        <w:tc>
          <w:tcPr>
            <w:tcW w:w="1711" w:type="pct"/>
            <w:tcBorders>
              <w:top w:val="single" w:sz="4" w:space="0" w:color="auto"/>
              <w:left w:val="single" w:sz="4" w:space="0" w:color="auto"/>
              <w:bottom w:val="single" w:sz="4" w:space="0" w:color="auto"/>
            </w:tcBorders>
          </w:tcPr>
          <w:p w14:paraId="47712B26" w14:textId="77777777" w:rsidR="00D51742" w:rsidRDefault="00D51742" w:rsidP="00FF3DB9">
            <w:pPr>
              <w:autoSpaceDE w:val="0"/>
              <w:autoSpaceDN w:val="0"/>
              <w:adjustRightInd w:val="0"/>
              <w:rPr>
                <w:rFonts w:cs="Arial"/>
              </w:rPr>
            </w:pPr>
            <w:r>
              <w:rPr>
                <w:rFonts w:cs="Arial"/>
                <w:color w:val="000000"/>
                <w:sz w:val="22"/>
                <w:szCs w:val="22"/>
              </w:rPr>
              <w:t>-32</w:t>
            </w:r>
          </w:p>
        </w:tc>
      </w:tr>
      <w:tr w:rsidR="00D51742" w14:paraId="0A1F2AF8" w14:textId="77777777" w:rsidTr="00FF3DB9">
        <w:trPr>
          <w:trHeight w:val="302"/>
          <w:jc w:val="center"/>
        </w:trPr>
        <w:tc>
          <w:tcPr>
            <w:tcW w:w="616" w:type="pct"/>
            <w:tcBorders>
              <w:top w:val="single" w:sz="4" w:space="0" w:color="auto"/>
              <w:bottom w:val="single" w:sz="4" w:space="0" w:color="auto"/>
              <w:right w:val="single" w:sz="4" w:space="0" w:color="auto"/>
            </w:tcBorders>
          </w:tcPr>
          <w:p w14:paraId="68F30692" w14:textId="77777777" w:rsidR="00D51742" w:rsidRDefault="00D51742" w:rsidP="00FF3DB9">
            <w:pPr>
              <w:autoSpaceDE w:val="0"/>
              <w:autoSpaceDN w:val="0"/>
              <w:adjustRightInd w:val="0"/>
              <w:rPr>
                <w:rFonts w:cs="Arial"/>
              </w:rPr>
            </w:pPr>
            <w:r>
              <w:rPr>
                <w:rFonts w:cs="Arial"/>
                <w:color w:val="000000"/>
                <w:sz w:val="22"/>
                <w:szCs w:val="22"/>
              </w:rPr>
              <w:t>10</w:t>
            </w:r>
          </w:p>
        </w:tc>
        <w:tc>
          <w:tcPr>
            <w:tcW w:w="1069" w:type="pct"/>
            <w:tcBorders>
              <w:top w:val="single" w:sz="4" w:space="0" w:color="auto"/>
              <w:left w:val="single" w:sz="4" w:space="0" w:color="auto"/>
              <w:bottom w:val="single" w:sz="4" w:space="0" w:color="auto"/>
              <w:right w:val="single" w:sz="4" w:space="0" w:color="auto"/>
            </w:tcBorders>
          </w:tcPr>
          <w:p w14:paraId="4E500487" w14:textId="77777777" w:rsidR="00D51742" w:rsidRDefault="00D51742" w:rsidP="00FF3DB9">
            <w:pPr>
              <w:autoSpaceDE w:val="0"/>
              <w:autoSpaceDN w:val="0"/>
              <w:adjustRightInd w:val="0"/>
              <w:rPr>
                <w:rFonts w:cs="Arial"/>
              </w:rPr>
            </w:pPr>
            <w:r>
              <w:rPr>
                <w:rFonts w:cs="Arial"/>
                <w:color w:val="000000"/>
                <w:sz w:val="22"/>
                <w:szCs w:val="22"/>
              </w:rPr>
              <w:t>460</w:t>
            </w:r>
          </w:p>
        </w:tc>
        <w:tc>
          <w:tcPr>
            <w:tcW w:w="1604" w:type="pct"/>
            <w:tcBorders>
              <w:top w:val="single" w:sz="4" w:space="0" w:color="auto"/>
              <w:left w:val="single" w:sz="4" w:space="0" w:color="auto"/>
              <w:bottom w:val="single" w:sz="4" w:space="0" w:color="auto"/>
              <w:right w:val="single" w:sz="4" w:space="0" w:color="auto"/>
            </w:tcBorders>
          </w:tcPr>
          <w:p w14:paraId="6ECA81B0" w14:textId="77777777" w:rsidR="00D51742" w:rsidRDefault="00D51742" w:rsidP="00FF3DB9">
            <w:pPr>
              <w:autoSpaceDE w:val="0"/>
              <w:autoSpaceDN w:val="0"/>
              <w:adjustRightInd w:val="0"/>
              <w:rPr>
                <w:rFonts w:cs="Arial"/>
              </w:rPr>
            </w:pPr>
            <w:r>
              <w:rPr>
                <w:rFonts w:cs="Arial"/>
                <w:color w:val="000000"/>
                <w:sz w:val="22"/>
                <w:szCs w:val="22"/>
              </w:rPr>
              <w:t>492</w:t>
            </w:r>
          </w:p>
        </w:tc>
        <w:tc>
          <w:tcPr>
            <w:tcW w:w="1711" w:type="pct"/>
            <w:tcBorders>
              <w:top w:val="single" w:sz="4" w:space="0" w:color="auto"/>
              <w:left w:val="single" w:sz="4" w:space="0" w:color="auto"/>
              <w:bottom w:val="single" w:sz="4" w:space="0" w:color="auto"/>
            </w:tcBorders>
          </w:tcPr>
          <w:p w14:paraId="69DE2430" w14:textId="77777777" w:rsidR="00D51742" w:rsidRDefault="00D51742" w:rsidP="00FF3DB9">
            <w:pPr>
              <w:autoSpaceDE w:val="0"/>
              <w:autoSpaceDN w:val="0"/>
              <w:adjustRightInd w:val="0"/>
              <w:rPr>
                <w:rFonts w:cs="Arial"/>
              </w:rPr>
            </w:pPr>
            <w:r>
              <w:rPr>
                <w:rFonts w:cs="Arial"/>
                <w:color w:val="000000"/>
                <w:sz w:val="22"/>
                <w:szCs w:val="22"/>
              </w:rPr>
              <w:t>428</w:t>
            </w:r>
          </w:p>
        </w:tc>
      </w:tr>
      <w:tr w:rsidR="00D51742" w14:paraId="7EB6D336" w14:textId="77777777" w:rsidTr="00FF3DB9">
        <w:trPr>
          <w:trHeight w:val="302"/>
          <w:jc w:val="center"/>
        </w:trPr>
        <w:tc>
          <w:tcPr>
            <w:tcW w:w="616" w:type="pct"/>
            <w:tcBorders>
              <w:top w:val="single" w:sz="4" w:space="0" w:color="auto"/>
              <w:bottom w:val="single" w:sz="4" w:space="0" w:color="auto"/>
              <w:right w:val="single" w:sz="4" w:space="0" w:color="auto"/>
            </w:tcBorders>
          </w:tcPr>
          <w:p w14:paraId="68C0244A" w14:textId="77777777" w:rsidR="00D51742" w:rsidRDefault="00D51742" w:rsidP="00FF3DB9">
            <w:pPr>
              <w:autoSpaceDE w:val="0"/>
              <w:autoSpaceDN w:val="0"/>
              <w:adjustRightInd w:val="0"/>
              <w:rPr>
                <w:rFonts w:cs="Arial"/>
              </w:rPr>
            </w:pPr>
            <w:r>
              <w:rPr>
                <w:rFonts w:cs="Arial"/>
                <w:color w:val="000000"/>
                <w:sz w:val="22"/>
                <w:szCs w:val="22"/>
              </w:rPr>
              <w:t>35</w:t>
            </w:r>
          </w:p>
        </w:tc>
        <w:tc>
          <w:tcPr>
            <w:tcW w:w="1069" w:type="pct"/>
            <w:tcBorders>
              <w:top w:val="single" w:sz="4" w:space="0" w:color="auto"/>
              <w:left w:val="single" w:sz="4" w:space="0" w:color="auto"/>
              <w:bottom w:val="single" w:sz="4" w:space="0" w:color="auto"/>
              <w:right w:val="single" w:sz="4" w:space="0" w:color="auto"/>
            </w:tcBorders>
          </w:tcPr>
          <w:p w14:paraId="2E3D0D91" w14:textId="77777777" w:rsidR="00D51742" w:rsidRDefault="00D51742" w:rsidP="00FF3DB9">
            <w:pPr>
              <w:autoSpaceDE w:val="0"/>
              <w:autoSpaceDN w:val="0"/>
              <w:adjustRightInd w:val="0"/>
              <w:rPr>
                <w:rFonts w:cs="Arial"/>
              </w:rPr>
            </w:pPr>
            <w:r>
              <w:rPr>
                <w:rFonts w:cs="Arial"/>
                <w:color w:val="000000"/>
                <w:sz w:val="22"/>
                <w:szCs w:val="22"/>
              </w:rPr>
              <w:t>1611</w:t>
            </w:r>
          </w:p>
        </w:tc>
        <w:tc>
          <w:tcPr>
            <w:tcW w:w="1604" w:type="pct"/>
            <w:tcBorders>
              <w:top w:val="single" w:sz="4" w:space="0" w:color="auto"/>
              <w:left w:val="single" w:sz="4" w:space="0" w:color="auto"/>
              <w:bottom w:val="single" w:sz="4" w:space="0" w:color="auto"/>
              <w:right w:val="single" w:sz="4" w:space="0" w:color="auto"/>
            </w:tcBorders>
          </w:tcPr>
          <w:p w14:paraId="773E2F9E" w14:textId="77777777" w:rsidR="00D51742" w:rsidRDefault="00D51742" w:rsidP="00FF3DB9">
            <w:pPr>
              <w:autoSpaceDE w:val="0"/>
              <w:autoSpaceDN w:val="0"/>
              <w:adjustRightInd w:val="0"/>
              <w:rPr>
                <w:rFonts w:cs="Arial"/>
              </w:rPr>
            </w:pPr>
            <w:r>
              <w:rPr>
                <w:rFonts w:cs="Arial"/>
                <w:color w:val="000000"/>
                <w:sz w:val="22"/>
                <w:szCs w:val="22"/>
              </w:rPr>
              <w:t>1634</w:t>
            </w:r>
          </w:p>
        </w:tc>
        <w:tc>
          <w:tcPr>
            <w:tcW w:w="1711" w:type="pct"/>
            <w:tcBorders>
              <w:top w:val="single" w:sz="4" w:space="0" w:color="auto"/>
              <w:left w:val="single" w:sz="4" w:space="0" w:color="auto"/>
              <w:bottom w:val="single" w:sz="4" w:space="0" w:color="auto"/>
            </w:tcBorders>
          </w:tcPr>
          <w:p w14:paraId="27B5A63A" w14:textId="77777777" w:rsidR="00D51742" w:rsidRDefault="00D51742" w:rsidP="00FF3DB9">
            <w:pPr>
              <w:autoSpaceDE w:val="0"/>
              <w:autoSpaceDN w:val="0"/>
              <w:adjustRightInd w:val="0"/>
              <w:rPr>
                <w:rFonts w:cs="Arial"/>
              </w:rPr>
            </w:pPr>
            <w:r>
              <w:rPr>
                <w:rFonts w:cs="Arial"/>
                <w:color w:val="000000"/>
                <w:sz w:val="22"/>
                <w:szCs w:val="22"/>
              </w:rPr>
              <w:t>1588</w:t>
            </w:r>
          </w:p>
        </w:tc>
      </w:tr>
      <w:tr w:rsidR="00D51742" w14:paraId="138E63F9" w14:textId="77777777" w:rsidTr="00FF3DB9">
        <w:trPr>
          <w:trHeight w:val="302"/>
          <w:jc w:val="center"/>
        </w:trPr>
        <w:tc>
          <w:tcPr>
            <w:tcW w:w="616" w:type="pct"/>
            <w:tcBorders>
              <w:top w:val="single" w:sz="4" w:space="0" w:color="auto"/>
              <w:bottom w:val="single" w:sz="4" w:space="0" w:color="auto"/>
              <w:right w:val="single" w:sz="4" w:space="0" w:color="auto"/>
            </w:tcBorders>
          </w:tcPr>
          <w:p w14:paraId="46D1BE25" w14:textId="77777777" w:rsidR="00D51742" w:rsidRDefault="00D51742" w:rsidP="00FF3DB9">
            <w:pPr>
              <w:autoSpaceDE w:val="0"/>
              <w:autoSpaceDN w:val="0"/>
              <w:adjustRightInd w:val="0"/>
              <w:rPr>
                <w:rFonts w:cs="Arial"/>
              </w:rPr>
            </w:pPr>
            <w:r>
              <w:rPr>
                <w:rFonts w:cs="Arial"/>
                <w:color w:val="000000"/>
                <w:sz w:val="22"/>
                <w:szCs w:val="22"/>
              </w:rPr>
              <w:t>60</w:t>
            </w:r>
          </w:p>
        </w:tc>
        <w:tc>
          <w:tcPr>
            <w:tcW w:w="1069" w:type="pct"/>
            <w:tcBorders>
              <w:top w:val="single" w:sz="4" w:space="0" w:color="auto"/>
              <w:left w:val="single" w:sz="4" w:space="0" w:color="auto"/>
              <w:bottom w:val="single" w:sz="4" w:space="0" w:color="auto"/>
              <w:right w:val="single" w:sz="4" w:space="0" w:color="auto"/>
            </w:tcBorders>
          </w:tcPr>
          <w:p w14:paraId="77787146" w14:textId="77777777" w:rsidR="00D51742" w:rsidRDefault="00D51742" w:rsidP="00FF3DB9">
            <w:pPr>
              <w:autoSpaceDE w:val="0"/>
              <w:autoSpaceDN w:val="0"/>
              <w:adjustRightInd w:val="0"/>
              <w:rPr>
                <w:rFonts w:cs="Arial"/>
              </w:rPr>
            </w:pPr>
            <w:r>
              <w:rPr>
                <w:rFonts w:cs="Arial"/>
                <w:color w:val="000000"/>
                <w:sz w:val="22"/>
                <w:szCs w:val="22"/>
              </w:rPr>
              <w:t>2761</w:t>
            </w:r>
          </w:p>
        </w:tc>
        <w:tc>
          <w:tcPr>
            <w:tcW w:w="1604" w:type="pct"/>
            <w:tcBorders>
              <w:top w:val="single" w:sz="4" w:space="0" w:color="auto"/>
              <w:left w:val="single" w:sz="4" w:space="0" w:color="auto"/>
              <w:bottom w:val="single" w:sz="4" w:space="0" w:color="auto"/>
              <w:right w:val="single" w:sz="4" w:space="0" w:color="auto"/>
            </w:tcBorders>
          </w:tcPr>
          <w:p w14:paraId="629E707B" w14:textId="77777777" w:rsidR="00D51742" w:rsidRDefault="00D51742" w:rsidP="00FF3DB9">
            <w:pPr>
              <w:autoSpaceDE w:val="0"/>
              <w:autoSpaceDN w:val="0"/>
              <w:adjustRightInd w:val="0"/>
              <w:rPr>
                <w:rFonts w:cs="Arial"/>
              </w:rPr>
            </w:pPr>
            <w:r>
              <w:rPr>
                <w:rFonts w:cs="Arial"/>
                <w:color w:val="000000"/>
                <w:sz w:val="22"/>
                <w:szCs w:val="22"/>
              </w:rPr>
              <w:t>2784</w:t>
            </w:r>
          </w:p>
        </w:tc>
        <w:tc>
          <w:tcPr>
            <w:tcW w:w="1711" w:type="pct"/>
            <w:tcBorders>
              <w:top w:val="single" w:sz="4" w:space="0" w:color="auto"/>
              <w:left w:val="single" w:sz="4" w:space="0" w:color="auto"/>
              <w:bottom w:val="single" w:sz="4" w:space="0" w:color="auto"/>
            </w:tcBorders>
          </w:tcPr>
          <w:p w14:paraId="734E07CE" w14:textId="77777777" w:rsidR="00D51742" w:rsidRDefault="00D51742" w:rsidP="00FF3DB9">
            <w:pPr>
              <w:autoSpaceDE w:val="0"/>
              <w:autoSpaceDN w:val="0"/>
              <w:adjustRightInd w:val="0"/>
              <w:rPr>
                <w:rFonts w:cs="Arial"/>
              </w:rPr>
            </w:pPr>
            <w:r>
              <w:rPr>
                <w:rFonts w:cs="Arial"/>
                <w:color w:val="000000"/>
                <w:sz w:val="22"/>
                <w:szCs w:val="22"/>
              </w:rPr>
              <w:t>2738</w:t>
            </w:r>
          </w:p>
        </w:tc>
      </w:tr>
      <w:tr w:rsidR="00D51742" w14:paraId="4FC5FB94" w14:textId="77777777" w:rsidTr="00FF3DB9">
        <w:trPr>
          <w:trHeight w:val="289"/>
          <w:jc w:val="center"/>
        </w:trPr>
        <w:tc>
          <w:tcPr>
            <w:tcW w:w="616" w:type="pct"/>
            <w:tcBorders>
              <w:top w:val="single" w:sz="4" w:space="0" w:color="auto"/>
              <w:bottom w:val="single" w:sz="4" w:space="0" w:color="auto"/>
              <w:right w:val="single" w:sz="4" w:space="0" w:color="auto"/>
            </w:tcBorders>
          </w:tcPr>
          <w:p w14:paraId="589DFDEE" w14:textId="77777777" w:rsidR="00D51742" w:rsidRDefault="00D51742" w:rsidP="00FF3DB9">
            <w:pPr>
              <w:autoSpaceDE w:val="0"/>
              <w:autoSpaceDN w:val="0"/>
              <w:adjustRightInd w:val="0"/>
              <w:rPr>
                <w:rFonts w:cs="Arial"/>
              </w:rPr>
            </w:pPr>
            <w:r>
              <w:rPr>
                <w:rFonts w:cs="Arial"/>
                <w:color w:val="000000"/>
                <w:sz w:val="22"/>
                <w:szCs w:val="22"/>
              </w:rPr>
              <w:t>70</w:t>
            </w:r>
          </w:p>
        </w:tc>
        <w:tc>
          <w:tcPr>
            <w:tcW w:w="1069" w:type="pct"/>
            <w:tcBorders>
              <w:top w:val="single" w:sz="4" w:space="0" w:color="auto"/>
              <w:left w:val="single" w:sz="4" w:space="0" w:color="auto"/>
              <w:bottom w:val="single" w:sz="4" w:space="0" w:color="auto"/>
              <w:right w:val="single" w:sz="4" w:space="0" w:color="auto"/>
            </w:tcBorders>
          </w:tcPr>
          <w:p w14:paraId="40236F53" w14:textId="77777777" w:rsidR="00D51742" w:rsidRDefault="00D51742" w:rsidP="00FF3DB9">
            <w:pPr>
              <w:autoSpaceDE w:val="0"/>
              <w:autoSpaceDN w:val="0"/>
              <w:adjustRightInd w:val="0"/>
              <w:rPr>
                <w:rFonts w:cs="Arial"/>
              </w:rPr>
            </w:pPr>
            <w:r>
              <w:rPr>
                <w:rFonts w:cs="Arial"/>
                <w:color w:val="000000"/>
                <w:sz w:val="22"/>
                <w:szCs w:val="22"/>
              </w:rPr>
              <w:t>3221</w:t>
            </w:r>
          </w:p>
        </w:tc>
        <w:tc>
          <w:tcPr>
            <w:tcW w:w="1604" w:type="pct"/>
            <w:tcBorders>
              <w:top w:val="single" w:sz="4" w:space="0" w:color="auto"/>
              <w:left w:val="single" w:sz="4" w:space="0" w:color="auto"/>
              <w:bottom w:val="single" w:sz="4" w:space="0" w:color="auto"/>
              <w:right w:val="single" w:sz="4" w:space="0" w:color="auto"/>
            </w:tcBorders>
          </w:tcPr>
          <w:p w14:paraId="2A729128" w14:textId="77777777" w:rsidR="00D51742" w:rsidRDefault="00D51742" w:rsidP="00FF3DB9">
            <w:pPr>
              <w:autoSpaceDE w:val="0"/>
              <w:autoSpaceDN w:val="0"/>
              <w:adjustRightInd w:val="0"/>
              <w:rPr>
                <w:rFonts w:cs="Arial"/>
              </w:rPr>
            </w:pPr>
            <w:r>
              <w:rPr>
                <w:rFonts w:cs="Arial"/>
                <w:color w:val="000000"/>
                <w:sz w:val="22"/>
                <w:szCs w:val="22"/>
              </w:rPr>
              <w:t>3244</w:t>
            </w:r>
          </w:p>
        </w:tc>
        <w:tc>
          <w:tcPr>
            <w:tcW w:w="1711" w:type="pct"/>
            <w:tcBorders>
              <w:top w:val="single" w:sz="4" w:space="0" w:color="auto"/>
              <w:left w:val="single" w:sz="4" w:space="0" w:color="auto"/>
              <w:bottom w:val="single" w:sz="4" w:space="0" w:color="auto"/>
            </w:tcBorders>
          </w:tcPr>
          <w:p w14:paraId="08376262" w14:textId="77777777" w:rsidR="00D51742" w:rsidRDefault="00D51742" w:rsidP="00FF3DB9">
            <w:pPr>
              <w:autoSpaceDE w:val="0"/>
              <w:autoSpaceDN w:val="0"/>
              <w:adjustRightInd w:val="0"/>
              <w:rPr>
                <w:rFonts w:cs="Arial"/>
              </w:rPr>
            </w:pPr>
            <w:r>
              <w:rPr>
                <w:rFonts w:cs="Arial"/>
                <w:color w:val="000000"/>
                <w:sz w:val="22"/>
                <w:szCs w:val="22"/>
              </w:rPr>
              <w:t>3198</w:t>
            </w:r>
          </w:p>
        </w:tc>
      </w:tr>
    </w:tbl>
    <w:p w14:paraId="79513C85" w14:textId="77777777" w:rsidR="00D51742" w:rsidRDefault="00D51742" w:rsidP="00D51742">
      <w:pPr>
        <w:shd w:val="clear" w:color="auto" w:fill="FFFFFF"/>
        <w:autoSpaceDE w:val="0"/>
        <w:autoSpaceDN w:val="0"/>
        <w:adjustRightInd w:val="0"/>
        <w:spacing w:before="120" w:after="120"/>
      </w:pPr>
      <w:r>
        <w:rPr>
          <w:rFonts w:cs="Arial"/>
          <w:color w:val="000000"/>
          <w:highlight w:val="white"/>
        </w:rPr>
        <w:t>NOTE: the highest value of the range for torque is defined by other requirements and does not correspond to 70%. Successive values until top value of actual range have to be interpolated using this table.</w:t>
      </w:r>
    </w:p>
    <w:p w14:paraId="3C8BBFC4" w14:textId="77777777" w:rsidR="00D51742" w:rsidRDefault="00000000" w:rsidP="00D51742">
      <w:r>
        <w:pict w14:anchorId="1A7E68BC">
          <v:rect id="_x0000_i1146" style="width:0;height:1.5pt" o:hralign="center" o:hrstd="t" o:hr="t" fillcolor="#a0a0a0" stroked="f"/>
        </w:pict>
      </w:r>
    </w:p>
    <w:p w14:paraId="58488902" w14:textId="77777777" w:rsidR="00D51742" w:rsidRDefault="00D51742" w:rsidP="00D51742">
      <w:pPr>
        <w:pStyle w:val="Heading5"/>
      </w:pPr>
      <w:bookmarkStart w:id="156" w:name="_Toc204346007"/>
      <w:r>
        <w:t>16.5.2.2.5 Conversion Table for EOT Type 6 Sensor</w:t>
      </w:r>
      <w:bookmarkEnd w:id="156"/>
    </w:p>
    <w:p w14:paraId="71BD0484" w14:textId="77777777" w:rsidR="00D51742" w:rsidRDefault="00D51742" w:rsidP="00D51742">
      <w:r>
        <w:t>Requirement ID: H398-SRS-GWY-FNC-745</w:t>
      </w:r>
    </w:p>
    <w:p w14:paraId="7B632047" w14:textId="77777777" w:rsidR="00D51742" w:rsidRDefault="00D51742" w:rsidP="00D51742">
      <w:r>
        <w:t>MOPS: No</w:t>
      </w:r>
    </w:p>
    <w:p w14:paraId="24DA4C64" w14:textId="77777777" w:rsidR="00D51742" w:rsidRDefault="00D51742" w:rsidP="00D51742">
      <w:r>
        <w:t>Safety Requirement: No</w:t>
      </w:r>
    </w:p>
    <w:p w14:paraId="65B150E6" w14:textId="77777777" w:rsidR="00D51742" w:rsidRDefault="00D51742" w:rsidP="00D51742">
      <w:r>
        <w:t>Rationale: NA</w:t>
      </w:r>
    </w:p>
    <w:p w14:paraId="5E7966B6" w14:textId="77777777" w:rsidR="00D51742" w:rsidRDefault="00D51742" w:rsidP="00D51742">
      <w:r>
        <w:t>Verification Method: Testing</w:t>
      </w:r>
    </w:p>
    <w:p w14:paraId="7266482E" w14:textId="77777777" w:rsidR="00D51742" w:rsidRDefault="00D51742" w:rsidP="00D51742"/>
    <w:p w14:paraId="58EBF469" w14:textId="77777777" w:rsidR="00D51742" w:rsidRDefault="00D51742" w:rsidP="00D51742">
      <w:pPr>
        <w:autoSpaceDE w:val="0"/>
        <w:autoSpaceDN w:val="0"/>
        <w:adjustRightInd w:val="0"/>
        <w:rPr>
          <w:rFonts w:cs="Arial"/>
          <w:color w:val="000000"/>
          <w:highlight w:val="white"/>
        </w:rPr>
      </w:pPr>
      <w:r>
        <w:rPr>
          <w:rFonts w:cs="Arial"/>
          <w:color w:val="000000"/>
          <w:highlight w:val="white"/>
        </w:rPr>
        <w:t>The Gateway Module shall define the EOT Type 6 sensor conversion characteristics as shown in the table below. </w:t>
      </w:r>
    </w:p>
    <w:p w14:paraId="6F0C48F7" w14:textId="08EAB90A" w:rsidR="00D51742" w:rsidRDefault="00B06AF7" w:rsidP="00B06AF7">
      <w:pPr>
        <w:pStyle w:val="Caption"/>
        <w:rPr>
          <w:rFonts w:cs="Arial"/>
          <w:color w:val="000000"/>
          <w:highlight w:val="white"/>
        </w:rPr>
      </w:pPr>
      <w:bookmarkStart w:id="157" w:name="_Toc204346492"/>
      <w:r>
        <w:t xml:space="preserve">Table </w:t>
      </w:r>
      <w:fldSimple w:instr=" SEQ Table \* ARABIC ">
        <w:r w:rsidR="003451C2">
          <w:rPr>
            <w:noProof/>
          </w:rPr>
          <w:t>29</w:t>
        </w:r>
      </w:fldSimple>
      <w:r w:rsidR="00D51742">
        <w:rPr>
          <w:rFonts w:cs="Arial"/>
          <w:color w:val="000000"/>
          <w:highlight w:val="white"/>
        </w:rPr>
        <w:t xml:space="preserve"> - EOT Type 6 Sensor Conversion Table</w:t>
      </w:r>
      <w:bookmarkEnd w:id="157"/>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811"/>
        <w:gridCol w:w="2216"/>
        <w:gridCol w:w="3323"/>
      </w:tblGrid>
      <w:tr w:rsidR="00D51742" w14:paraId="1C591F04" w14:textId="77777777" w:rsidTr="00FF3DB9">
        <w:trPr>
          <w:trHeight w:val="538"/>
          <w:jc w:val="center"/>
        </w:trPr>
        <w:tc>
          <w:tcPr>
            <w:tcW w:w="2038" w:type="pct"/>
            <w:tcBorders>
              <w:top w:val="single" w:sz="4" w:space="0" w:color="auto"/>
              <w:bottom w:val="single" w:sz="4" w:space="0" w:color="auto"/>
              <w:right w:val="single" w:sz="4" w:space="0" w:color="auto"/>
            </w:tcBorders>
            <w:shd w:val="clear" w:color="auto" w:fill="B4C6E7"/>
          </w:tcPr>
          <w:p w14:paraId="4558305B" w14:textId="77777777" w:rsidR="00D51742" w:rsidRDefault="00D51742" w:rsidP="00FF3DB9">
            <w:pPr>
              <w:autoSpaceDE w:val="0"/>
              <w:autoSpaceDN w:val="0"/>
              <w:adjustRightInd w:val="0"/>
              <w:rPr>
                <w:rFonts w:cs="Arial"/>
              </w:rPr>
            </w:pPr>
            <w:r>
              <w:rPr>
                <w:rFonts w:cs="Arial"/>
                <w:b/>
                <w:bCs/>
                <w:color w:val="000000"/>
                <w:sz w:val="22"/>
                <w:szCs w:val="22"/>
              </w:rPr>
              <w:t>Scale Mark (°C)</w:t>
            </w:r>
          </w:p>
        </w:tc>
        <w:tc>
          <w:tcPr>
            <w:tcW w:w="1185" w:type="pct"/>
            <w:tcBorders>
              <w:top w:val="single" w:sz="4" w:space="0" w:color="auto"/>
              <w:left w:val="single" w:sz="4" w:space="0" w:color="auto"/>
              <w:bottom w:val="single" w:sz="4" w:space="0" w:color="auto"/>
              <w:right w:val="single" w:sz="4" w:space="0" w:color="auto"/>
            </w:tcBorders>
            <w:shd w:val="clear" w:color="auto" w:fill="B4C6E7"/>
          </w:tcPr>
          <w:p w14:paraId="6343DA04" w14:textId="77777777" w:rsidR="00D51742" w:rsidRDefault="00D51742" w:rsidP="00FF3DB9">
            <w:pPr>
              <w:autoSpaceDE w:val="0"/>
              <w:autoSpaceDN w:val="0"/>
              <w:adjustRightInd w:val="0"/>
              <w:rPr>
                <w:rFonts w:cs="Arial"/>
              </w:rPr>
            </w:pPr>
            <w:r>
              <w:rPr>
                <w:rFonts w:cs="Arial"/>
                <w:b/>
                <w:bCs/>
                <w:color w:val="000000"/>
                <w:sz w:val="22"/>
                <w:szCs w:val="22"/>
                <w:lang w:val="el-GR"/>
              </w:rPr>
              <w:t>Ω</w:t>
            </w:r>
          </w:p>
        </w:tc>
        <w:tc>
          <w:tcPr>
            <w:tcW w:w="1777" w:type="pct"/>
            <w:tcBorders>
              <w:top w:val="single" w:sz="4" w:space="0" w:color="auto"/>
              <w:left w:val="single" w:sz="4" w:space="0" w:color="auto"/>
              <w:bottom w:val="single" w:sz="4" w:space="0" w:color="auto"/>
            </w:tcBorders>
            <w:shd w:val="clear" w:color="auto" w:fill="B4C6E7"/>
          </w:tcPr>
          <w:p w14:paraId="3D0FA5D1" w14:textId="77777777" w:rsidR="00D51742" w:rsidRDefault="00D51742" w:rsidP="00FF3DB9">
            <w:pPr>
              <w:autoSpaceDE w:val="0"/>
              <w:autoSpaceDN w:val="0"/>
              <w:adjustRightInd w:val="0"/>
              <w:rPr>
                <w:rFonts w:cs="Arial"/>
              </w:rPr>
            </w:pPr>
            <w:r>
              <w:rPr>
                <w:rFonts w:cs="Arial"/>
                <w:b/>
                <w:bCs/>
                <w:color w:val="000000"/>
                <w:sz w:val="22"/>
                <w:szCs w:val="22"/>
                <w:lang w:val="el-GR"/>
              </w:rPr>
              <w:t>Tolerance (Ω)</w:t>
            </w:r>
          </w:p>
        </w:tc>
      </w:tr>
      <w:tr w:rsidR="00D51742" w14:paraId="4100E3C9" w14:textId="77777777" w:rsidTr="00FF3DB9">
        <w:trPr>
          <w:trHeight w:val="247"/>
          <w:jc w:val="center"/>
        </w:trPr>
        <w:tc>
          <w:tcPr>
            <w:tcW w:w="2038" w:type="pct"/>
            <w:tcBorders>
              <w:top w:val="single" w:sz="4" w:space="0" w:color="auto"/>
              <w:bottom w:val="single" w:sz="4" w:space="0" w:color="auto"/>
              <w:right w:val="single" w:sz="4" w:space="0" w:color="auto"/>
            </w:tcBorders>
          </w:tcPr>
          <w:p w14:paraId="220798FF" w14:textId="77777777" w:rsidR="00D51742" w:rsidRDefault="00D51742" w:rsidP="00FF3DB9">
            <w:pPr>
              <w:autoSpaceDE w:val="0"/>
              <w:autoSpaceDN w:val="0"/>
              <w:adjustRightInd w:val="0"/>
              <w:rPr>
                <w:rFonts w:cs="Arial"/>
              </w:rPr>
            </w:pPr>
            <w:r>
              <w:rPr>
                <w:rFonts w:cs="Arial"/>
                <w:color w:val="000000"/>
                <w:sz w:val="22"/>
                <w:szCs w:val="22"/>
              </w:rPr>
              <w:t>-50</w:t>
            </w:r>
          </w:p>
        </w:tc>
        <w:tc>
          <w:tcPr>
            <w:tcW w:w="1185" w:type="pct"/>
            <w:tcBorders>
              <w:top w:val="single" w:sz="4" w:space="0" w:color="auto"/>
              <w:left w:val="single" w:sz="4" w:space="0" w:color="auto"/>
              <w:bottom w:val="single" w:sz="4" w:space="0" w:color="auto"/>
              <w:right w:val="single" w:sz="4" w:space="0" w:color="auto"/>
            </w:tcBorders>
          </w:tcPr>
          <w:p w14:paraId="18853F7D" w14:textId="77777777" w:rsidR="00D51742" w:rsidRDefault="00D51742" w:rsidP="00FF3DB9">
            <w:pPr>
              <w:autoSpaceDE w:val="0"/>
              <w:autoSpaceDN w:val="0"/>
              <w:adjustRightInd w:val="0"/>
              <w:rPr>
                <w:rFonts w:cs="Arial"/>
              </w:rPr>
            </w:pPr>
            <w:r>
              <w:rPr>
                <w:rFonts w:cs="Arial"/>
                <w:color w:val="000000"/>
                <w:sz w:val="22"/>
                <w:szCs w:val="22"/>
              </w:rPr>
              <w:t>73</w:t>
            </w:r>
          </w:p>
        </w:tc>
        <w:tc>
          <w:tcPr>
            <w:tcW w:w="1777" w:type="pct"/>
            <w:tcBorders>
              <w:top w:val="single" w:sz="4" w:space="0" w:color="auto"/>
              <w:left w:val="single" w:sz="4" w:space="0" w:color="auto"/>
              <w:bottom w:val="single" w:sz="4" w:space="0" w:color="auto"/>
            </w:tcBorders>
          </w:tcPr>
          <w:p w14:paraId="4AE15183" w14:textId="77777777" w:rsidR="00D51742" w:rsidRDefault="00D51742" w:rsidP="00FF3DB9">
            <w:pPr>
              <w:autoSpaceDE w:val="0"/>
              <w:autoSpaceDN w:val="0"/>
              <w:adjustRightInd w:val="0"/>
              <w:rPr>
                <w:rFonts w:cs="Arial"/>
              </w:rPr>
            </w:pPr>
            <w:r>
              <w:rPr>
                <w:rFonts w:cs="Arial"/>
                <w:color w:val="000000"/>
                <w:sz w:val="22"/>
                <w:szCs w:val="22"/>
              </w:rPr>
              <w:t>±2.2</w:t>
            </w:r>
          </w:p>
        </w:tc>
      </w:tr>
      <w:tr w:rsidR="00D51742" w14:paraId="096229A1" w14:textId="77777777" w:rsidTr="00FF3DB9">
        <w:trPr>
          <w:trHeight w:val="258"/>
          <w:jc w:val="center"/>
        </w:trPr>
        <w:tc>
          <w:tcPr>
            <w:tcW w:w="2038" w:type="pct"/>
            <w:tcBorders>
              <w:top w:val="single" w:sz="4" w:space="0" w:color="auto"/>
              <w:bottom w:val="single" w:sz="4" w:space="0" w:color="auto"/>
              <w:right w:val="single" w:sz="4" w:space="0" w:color="auto"/>
            </w:tcBorders>
          </w:tcPr>
          <w:p w14:paraId="5A2F5DA6" w14:textId="77777777" w:rsidR="00D51742" w:rsidRDefault="00D51742" w:rsidP="00FF3DB9">
            <w:pPr>
              <w:autoSpaceDE w:val="0"/>
              <w:autoSpaceDN w:val="0"/>
              <w:adjustRightInd w:val="0"/>
              <w:rPr>
                <w:rFonts w:cs="Arial"/>
              </w:rPr>
            </w:pPr>
            <w:r>
              <w:rPr>
                <w:rFonts w:cs="Arial"/>
              </w:rPr>
              <w:t>0</w:t>
            </w:r>
          </w:p>
        </w:tc>
        <w:tc>
          <w:tcPr>
            <w:tcW w:w="1185" w:type="pct"/>
            <w:tcBorders>
              <w:top w:val="single" w:sz="4" w:space="0" w:color="auto"/>
              <w:left w:val="single" w:sz="4" w:space="0" w:color="auto"/>
              <w:bottom w:val="single" w:sz="4" w:space="0" w:color="auto"/>
              <w:right w:val="single" w:sz="4" w:space="0" w:color="auto"/>
            </w:tcBorders>
          </w:tcPr>
          <w:p w14:paraId="66289C05" w14:textId="77777777" w:rsidR="00D51742" w:rsidRDefault="00D51742" w:rsidP="00FF3DB9">
            <w:pPr>
              <w:autoSpaceDE w:val="0"/>
              <w:autoSpaceDN w:val="0"/>
              <w:adjustRightInd w:val="0"/>
              <w:rPr>
                <w:rFonts w:cs="Arial"/>
              </w:rPr>
            </w:pPr>
            <w:r>
              <w:rPr>
                <w:rFonts w:cs="Arial"/>
                <w:color w:val="000000"/>
                <w:sz w:val="22"/>
                <w:szCs w:val="22"/>
              </w:rPr>
              <w:t>100</w:t>
            </w:r>
          </w:p>
        </w:tc>
        <w:tc>
          <w:tcPr>
            <w:tcW w:w="1777" w:type="pct"/>
            <w:tcBorders>
              <w:top w:val="single" w:sz="4" w:space="0" w:color="auto"/>
              <w:left w:val="single" w:sz="4" w:space="0" w:color="auto"/>
              <w:bottom w:val="single" w:sz="4" w:space="0" w:color="auto"/>
            </w:tcBorders>
          </w:tcPr>
          <w:p w14:paraId="3EF6492D" w14:textId="77777777" w:rsidR="00D51742" w:rsidRDefault="00D51742" w:rsidP="00FF3DB9">
            <w:pPr>
              <w:autoSpaceDE w:val="0"/>
              <w:autoSpaceDN w:val="0"/>
              <w:adjustRightInd w:val="0"/>
              <w:rPr>
                <w:rFonts w:cs="Arial"/>
              </w:rPr>
            </w:pPr>
            <w:r>
              <w:rPr>
                <w:rFonts w:cs="Arial"/>
                <w:color w:val="000000"/>
                <w:sz w:val="22"/>
                <w:szCs w:val="22"/>
              </w:rPr>
              <w:t>±2.4</w:t>
            </w:r>
          </w:p>
        </w:tc>
      </w:tr>
      <w:tr w:rsidR="00D51742" w14:paraId="4D781A23" w14:textId="77777777" w:rsidTr="00FF3DB9">
        <w:trPr>
          <w:trHeight w:val="258"/>
          <w:jc w:val="center"/>
        </w:trPr>
        <w:tc>
          <w:tcPr>
            <w:tcW w:w="2038" w:type="pct"/>
            <w:tcBorders>
              <w:top w:val="single" w:sz="4" w:space="0" w:color="auto"/>
              <w:bottom w:val="single" w:sz="4" w:space="0" w:color="auto"/>
              <w:right w:val="single" w:sz="4" w:space="0" w:color="auto"/>
            </w:tcBorders>
          </w:tcPr>
          <w:p w14:paraId="15E3B6A5" w14:textId="77777777" w:rsidR="00D51742" w:rsidRDefault="00D51742" w:rsidP="00FF3DB9">
            <w:pPr>
              <w:autoSpaceDE w:val="0"/>
              <w:autoSpaceDN w:val="0"/>
              <w:adjustRightInd w:val="0"/>
              <w:rPr>
                <w:rFonts w:cs="Arial"/>
              </w:rPr>
            </w:pPr>
            <w:r>
              <w:rPr>
                <w:rFonts w:cs="Arial"/>
              </w:rPr>
              <w:t>50</w:t>
            </w:r>
          </w:p>
        </w:tc>
        <w:tc>
          <w:tcPr>
            <w:tcW w:w="1185" w:type="pct"/>
            <w:tcBorders>
              <w:top w:val="single" w:sz="4" w:space="0" w:color="auto"/>
              <w:left w:val="single" w:sz="4" w:space="0" w:color="auto"/>
              <w:bottom w:val="single" w:sz="4" w:space="0" w:color="auto"/>
              <w:right w:val="single" w:sz="4" w:space="0" w:color="auto"/>
            </w:tcBorders>
          </w:tcPr>
          <w:p w14:paraId="5BE29169" w14:textId="77777777" w:rsidR="00D51742" w:rsidRDefault="00D51742" w:rsidP="00FF3DB9">
            <w:pPr>
              <w:autoSpaceDE w:val="0"/>
              <w:autoSpaceDN w:val="0"/>
              <w:adjustRightInd w:val="0"/>
              <w:rPr>
                <w:rFonts w:cs="Arial"/>
              </w:rPr>
            </w:pPr>
            <w:r>
              <w:rPr>
                <w:rFonts w:cs="Arial"/>
                <w:color w:val="000000"/>
                <w:sz w:val="22"/>
                <w:szCs w:val="22"/>
              </w:rPr>
              <w:t>130.5</w:t>
            </w:r>
          </w:p>
        </w:tc>
        <w:tc>
          <w:tcPr>
            <w:tcW w:w="1777" w:type="pct"/>
            <w:tcBorders>
              <w:top w:val="single" w:sz="4" w:space="0" w:color="auto"/>
              <w:left w:val="single" w:sz="4" w:space="0" w:color="auto"/>
              <w:bottom w:val="single" w:sz="4" w:space="0" w:color="auto"/>
            </w:tcBorders>
          </w:tcPr>
          <w:p w14:paraId="1DF14F33" w14:textId="77777777" w:rsidR="00D51742" w:rsidRDefault="00D51742" w:rsidP="00FF3DB9">
            <w:pPr>
              <w:autoSpaceDE w:val="0"/>
              <w:autoSpaceDN w:val="0"/>
              <w:adjustRightInd w:val="0"/>
              <w:rPr>
                <w:rFonts w:cs="Arial"/>
              </w:rPr>
            </w:pPr>
            <w:r>
              <w:rPr>
                <w:rFonts w:cs="Arial"/>
                <w:color w:val="000000"/>
                <w:sz w:val="22"/>
                <w:szCs w:val="22"/>
              </w:rPr>
              <w:t>±2.7</w:t>
            </w:r>
          </w:p>
        </w:tc>
      </w:tr>
      <w:tr w:rsidR="00D51742" w14:paraId="5F4CA20D" w14:textId="77777777" w:rsidTr="00FF3DB9">
        <w:trPr>
          <w:trHeight w:val="258"/>
          <w:jc w:val="center"/>
        </w:trPr>
        <w:tc>
          <w:tcPr>
            <w:tcW w:w="2038" w:type="pct"/>
            <w:tcBorders>
              <w:top w:val="single" w:sz="4" w:space="0" w:color="auto"/>
              <w:bottom w:val="single" w:sz="4" w:space="0" w:color="auto"/>
              <w:right w:val="single" w:sz="4" w:space="0" w:color="auto"/>
            </w:tcBorders>
          </w:tcPr>
          <w:p w14:paraId="138F9CEA" w14:textId="77777777" w:rsidR="00D51742" w:rsidRDefault="00D51742" w:rsidP="00FF3DB9">
            <w:pPr>
              <w:autoSpaceDE w:val="0"/>
              <w:autoSpaceDN w:val="0"/>
              <w:adjustRightInd w:val="0"/>
              <w:rPr>
                <w:rFonts w:cs="Arial"/>
              </w:rPr>
            </w:pPr>
            <w:r>
              <w:rPr>
                <w:rFonts w:cs="Arial"/>
                <w:color w:val="000000"/>
                <w:sz w:val="22"/>
                <w:szCs w:val="22"/>
              </w:rPr>
              <w:t>80</w:t>
            </w:r>
          </w:p>
        </w:tc>
        <w:tc>
          <w:tcPr>
            <w:tcW w:w="1185" w:type="pct"/>
            <w:tcBorders>
              <w:top w:val="single" w:sz="4" w:space="0" w:color="auto"/>
              <w:left w:val="single" w:sz="4" w:space="0" w:color="auto"/>
              <w:bottom w:val="single" w:sz="4" w:space="0" w:color="auto"/>
              <w:right w:val="single" w:sz="4" w:space="0" w:color="auto"/>
            </w:tcBorders>
          </w:tcPr>
          <w:p w14:paraId="07837B94" w14:textId="77777777" w:rsidR="00D51742" w:rsidRDefault="00D51742" w:rsidP="00FF3DB9">
            <w:pPr>
              <w:autoSpaceDE w:val="0"/>
              <w:autoSpaceDN w:val="0"/>
              <w:adjustRightInd w:val="0"/>
              <w:rPr>
                <w:rFonts w:cs="Arial"/>
              </w:rPr>
            </w:pPr>
            <w:r>
              <w:rPr>
                <w:rFonts w:cs="Arial"/>
                <w:color w:val="000000"/>
                <w:sz w:val="22"/>
                <w:szCs w:val="22"/>
              </w:rPr>
              <w:t>150.8</w:t>
            </w:r>
          </w:p>
        </w:tc>
        <w:tc>
          <w:tcPr>
            <w:tcW w:w="1777" w:type="pct"/>
            <w:tcBorders>
              <w:top w:val="single" w:sz="4" w:space="0" w:color="auto"/>
              <w:left w:val="single" w:sz="4" w:space="0" w:color="auto"/>
              <w:bottom w:val="single" w:sz="4" w:space="0" w:color="auto"/>
            </w:tcBorders>
          </w:tcPr>
          <w:p w14:paraId="5A288394" w14:textId="77777777" w:rsidR="00D51742" w:rsidRDefault="00D51742" w:rsidP="00FF3DB9">
            <w:pPr>
              <w:autoSpaceDE w:val="0"/>
              <w:autoSpaceDN w:val="0"/>
              <w:adjustRightInd w:val="0"/>
              <w:rPr>
                <w:rFonts w:cs="Arial"/>
              </w:rPr>
            </w:pPr>
            <w:r>
              <w:rPr>
                <w:rFonts w:cs="Arial"/>
                <w:color w:val="000000"/>
                <w:sz w:val="22"/>
                <w:szCs w:val="22"/>
              </w:rPr>
              <w:t>±1.8</w:t>
            </w:r>
          </w:p>
        </w:tc>
      </w:tr>
      <w:tr w:rsidR="00D51742" w14:paraId="1B78DB38" w14:textId="77777777" w:rsidTr="00FF3DB9">
        <w:trPr>
          <w:trHeight w:val="247"/>
          <w:jc w:val="center"/>
        </w:trPr>
        <w:tc>
          <w:tcPr>
            <w:tcW w:w="2038" w:type="pct"/>
            <w:tcBorders>
              <w:top w:val="single" w:sz="4" w:space="0" w:color="auto"/>
              <w:bottom w:val="single" w:sz="4" w:space="0" w:color="auto"/>
              <w:right w:val="single" w:sz="4" w:space="0" w:color="auto"/>
            </w:tcBorders>
          </w:tcPr>
          <w:p w14:paraId="19F1AC09" w14:textId="77777777" w:rsidR="00D51742" w:rsidRDefault="00D51742" w:rsidP="00FF3DB9">
            <w:pPr>
              <w:autoSpaceDE w:val="0"/>
              <w:autoSpaceDN w:val="0"/>
              <w:adjustRightInd w:val="0"/>
              <w:rPr>
                <w:rFonts w:cs="Arial"/>
              </w:rPr>
            </w:pPr>
            <w:r>
              <w:rPr>
                <w:rFonts w:cs="Arial"/>
                <w:color w:val="000000"/>
                <w:sz w:val="22"/>
                <w:szCs w:val="22"/>
              </w:rPr>
              <w:t>100</w:t>
            </w:r>
          </w:p>
        </w:tc>
        <w:tc>
          <w:tcPr>
            <w:tcW w:w="1185" w:type="pct"/>
            <w:tcBorders>
              <w:top w:val="single" w:sz="4" w:space="0" w:color="auto"/>
              <w:left w:val="single" w:sz="4" w:space="0" w:color="auto"/>
              <w:bottom w:val="single" w:sz="4" w:space="0" w:color="auto"/>
              <w:right w:val="single" w:sz="4" w:space="0" w:color="auto"/>
            </w:tcBorders>
          </w:tcPr>
          <w:p w14:paraId="67618A8B" w14:textId="77777777" w:rsidR="00D51742" w:rsidRDefault="00D51742" w:rsidP="00FF3DB9">
            <w:pPr>
              <w:autoSpaceDE w:val="0"/>
              <w:autoSpaceDN w:val="0"/>
              <w:adjustRightInd w:val="0"/>
              <w:rPr>
                <w:rFonts w:cs="Arial"/>
              </w:rPr>
            </w:pPr>
            <w:r>
              <w:rPr>
                <w:rFonts w:cs="Arial"/>
                <w:color w:val="000000"/>
                <w:sz w:val="22"/>
                <w:szCs w:val="22"/>
              </w:rPr>
              <w:t>165.2</w:t>
            </w:r>
          </w:p>
        </w:tc>
        <w:tc>
          <w:tcPr>
            <w:tcW w:w="1777" w:type="pct"/>
            <w:tcBorders>
              <w:top w:val="single" w:sz="4" w:space="0" w:color="auto"/>
              <w:left w:val="single" w:sz="4" w:space="0" w:color="auto"/>
              <w:bottom w:val="single" w:sz="4" w:space="0" w:color="auto"/>
            </w:tcBorders>
          </w:tcPr>
          <w:p w14:paraId="240CD5F5" w14:textId="77777777" w:rsidR="00D51742" w:rsidRDefault="00D51742" w:rsidP="00FF3DB9">
            <w:pPr>
              <w:autoSpaceDE w:val="0"/>
              <w:autoSpaceDN w:val="0"/>
              <w:adjustRightInd w:val="0"/>
              <w:rPr>
                <w:rFonts w:cs="Arial"/>
              </w:rPr>
            </w:pPr>
            <w:r>
              <w:rPr>
                <w:rFonts w:cs="Arial"/>
                <w:color w:val="000000"/>
                <w:sz w:val="22"/>
                <w:szCs w:val="22"/>
              </w:rPr>
              <w:t>±3.1</w:t>
            </w:r>
          </w:p>
        </w:tc>
      </w:tr>
      <w:tr w:rsidR="00D51742" w14:paraId="4CA1969B" w14:textId="77777777" w:rsidTr="00FF3DB9">
        <w:trPr>
          <w:trHeight w:val="258"/>
          <w:jc w:val="center"/>
        </w:trPr>
        <w:tc>
          <w:tcPr>
            <w:tcW w:w="2038" w:type="pct"/>
            <w:tcBorders>
              <w:top w:val="single" w:sz="4" w:space="0" w:color="auto"/>
              <w:bottom w:val="single" w:sz="4" w:space="0" w:color="auto"/>
              <w:right w:val="single" w:sz="4" w:space="0" w:color="auto"/>
            </w:tcBorders>
          </w:tcPr>
          <w:p w14:paraId="067EA433" w14:textId="77777777" w:rsidR="00D51742" w:rsidRDefault="00D51742" w:rsidP="00FF3DB9">
            <w:pPr>
              <w:autoSpaceDE w:val="0"/>
              <w:autoSpaceDN w:val="0"/>
              <w:adjustRightInd w:val="0"/>
              <w:rPr>
                <w:rFonts w:cs="Arial"/>
              </w:rPr>
            </w:pPr>
            <w:r>
              <w:rPr>
                <w:rFonts w:cs="Arial"/>
              </w:rPr>
              <w:t>120</w:t>
            </w:r>
          </w:p>
        </w:tc>
        <w:tc>
          <w:tcPr>
            <w:tcW w:w="1185" w:type="pct"/>
            <w:tcBorders>
              <w:top w:val="single" w:sz="4" w:space="0" w:color="auto"/>
              <w:left w:val="single" w:sz="4" w:space="0" w:color="auto"/>
              <w:bottom w:val="single" w:sz="4" w:space="0" w:color="auto"/>
              <w:right w:val="single" w:sz="4" w:space="0" w:color="auto"/>
            </w:tcBorders>
          </w:tcPr>
          <w:p w14:paraId="436DFC7D" w14:textId="77777777" w:rsidR="00D51742" w:rsidRDefault="00D51742" w:rsidP="00FF3DB9">
            <w:pPr>
              <w:autoSpaceDE w:val="0"/>
              <w:autoSpaceDN w:val="0"/>
              <w:adjustRightInd w:val="0"/>
              <w:rPr>
                <w:rFonts w:cs="Arial"/>
              </w:rPr>
            </w:pPr>
            <w:r>
              <w:rPr>
                <w:rFonts w:cs="Arial"/>
                <w:color w:val="000000"/>
                <w:sz w:val="22"/>
                <w:szCs w:val="22"/>
              </w:rPr>
              <w:t>180.3</w:t>
            </w:r>
          </w:p>
        </w:tc>
        <w:tc>
          <w:tcPr>
            <w:tcW w:w="1777" w:type="pct"/>
            <w:tcBorders>
              <w:top w:val="single" w:sz="4" w:space="0" w:color="auto"/>
              <w:left w:val="single" w:sz="4" w:space="0" w:color="auto"/>
              <w:bottom w:val="single" w:sz="4" w:space="0" w:color="auto"/>
            </w:tcBorders>
          </w:tcPr>
          <w:p w14:paraId="6D7C1795" w14:textId="77777777" w:rsidR="00D51742" w:rsidRDefault="00D51742" w:rsidP="00FF3DB9">
            <w:pPr>
              <w:autoSpaceDE w:val="0"/>
              <w:autoSpaceDN w:val="0"/>
              <w:adjustRightInd w:val="0"/>
              <w:rPr>
                <w:rFonts w:cs="Arial"/>
              </w:rPr>
            </w:pPr>
            <w:r>
              <w:rPr>
                <w:rFonts w:cs="Arial"/>
                <w:color w:val="000000"/>
                <w:sz w:val="22"/>
                <w:szCs w:val="22"/>
              </w:rPr>
              <w:t>±3.2</w:t>
            </w:r>
          </w:p>
        </w:tc>
      </w:tr>
    </w:tbl>
    <w:p w14:paraId="6E1B8C4D" w14:textId="77777777" w:rsidR="00D51742" w:rsidRDefault="00D51742" w:rsidP="00D51742">
      <w:pPr>
        <w:widowControl w:val="0"/>
        <w:autoSpaceDE w:val="0"/>
        <w:autoSpaceDN w:val="0"/>
        <w:adjustRightInd w:val="0"/>
      </w:pPr>
    </w:p>
    <w:p w14:paraId="31E25791" w14:textId="77777777" w:rsidR="00D51742" w:rsidRDefault="00000000" w:rsidP="00D51742">
      <w:r>
        <w:pict w14:anchorId="7E84AC0A">
          <v:rect id="_x0000_i1147" style="width:0;height:1.5pt" o:hralign="center" o:hrstd="t" o:hr="t" fillcolor="#a0a0a0" stroked="f"/>
        </w:pict>
      </w:r>
    </w:p>
    <w:p w14:paraId="4F971AC9" w14:textId="23E61911" w:rsidR="00D51742" w:rsidRDefault="00D51742" w:rsidP="00D51742">
      <w:pPr>
        <w:pStyle w:val="Heading5"/>
      </w:pPr>
      <w:bookmarkStart w:id="158" w:name="_Toc204346008"/>
      <w:r>
        <w:t xml:space="preserve">16.5.2.2.7 </w:t>
      </w:r>
      <w:r w:rsidR="009B65C9" w:rsidRPr="009B65C9">
        <w:t>Computation of Acquired Electrical Signals</w:t>
      </w:r>
      <w:bookmarkEnd w:id="158"/>
    </w:p>
    <w:p w14:paraId="72EB62FD" w14:textId="77777777" w:rsidR="00D51742" w:rsidRDefault="00D51742" w:rsidP="00D51742">
      <w:r>
        <w:t>Requirement ID: H398-SRS-GWY-FNC-1076</w:t>
      </w:r>
    </w:p>
    <w:p w14:paraId="4B41792C" w14:textId="77777777" w:rsidR="00D51742" w:rsidRDefault="00D51742" w:rsidP="00D51742">
      <w:r>
        <w:t>MOPS: No</w:t>
      </w:r>
    </w:p>
    <w:p w14:paraId="29D2712A" w14:textId="77777777" w:rsidR="00D51742" w:rsidRDefault="00D51742" w:rsidP="00D51742">
      <w:r>
        <w:t>Safety Requirement: No</w:t>
      </w:r>
    </w:p>
    <w:p w14:paraId="094C2C7B" w14:textId="77777777" w:rsidR="00D51742" w:rsidRDefault="00D51742" w:rsidP="00D51742">
      <w:r>
        <w:t>Rationale: NA</w:t>
      </w:r>
    </w:p>
    <w:p w14:paraId="4A532474" w14:textId="77777777" w:rsidR="00D51742" w:rsidRDefault="00D51742" w:rsidP="00D51742">
      <w:r>
        <w:t>Verification Method: Testing</w:t>
      </w:r>
    </w:p>
    <w:p w14:paraId="72AA51B3" w14:textId="77777777" w:rsidR="00D51742" w:rsidRDefault="00D51742" w:rsidP="00D51742"/>
    <w:p w14:paraId="1DBBF80A" w14:textId="0F374D58" w:rsidR="00D51742" w:rsidRPr="00EE677B" w:rsidRDefault="00D51742" w:rsidP="00EE677B">
      <w:pPr>
        <w:tabs>
          <w:tab w:val="left" w:pos="1350"/>
          <w:tab w:val="left" w:pos="3960"/>
        </w:tabs>
        <w:autoSpaceDE w:val="0"/>
        <w:autoSpaceDN w:val="0"/>
        <w:adjustRightInd w:val="0"/>
        <w:spacing w:before="120" w:after="120"/>
        <w:rPr>
          <w:rFonts w:cs="Arial"/>
          <w:color w:val="000000"/>
        </w:rPr>
      </w:pPr>
      <w:r>
        <w:rPr>
          <w:rFonts w:cs="Arial"/>
          <w:color w:val="000000"/>
        </w:rPr>
        <w:t xml:space="preserve">The Gateway module shall perform the computation of the acquired electrical signals to determine the physical values. </w:t>
      </w:r>
    </w:p>
    <w:p w14:paraId="340A6C9B" w14:textId="6EE9DF28" w:rsidR="00EE677B" w:rsidRPr="00EE677B" w:rsidRDefault="00000000" w:rsidP="00EE677B">
      <w:r>
        <w:pict w14:anchorId="3441092E">
          <v:rect id="_x0000_i1148" style="width:0;height:1.5pt" o:hralign="center" o:hrstd="t" o:hr="t" fillcolor="#a0a0a0" stroked="f"/>
        </w:pict>
      </w:r>
    </w:p>
    <w:p w14:paraId="604F1C73" w14:textId="5A518564" w:rsidR="004313B3" w:rsidRDefault="004313B3">
      <w:pPr>
        <w:pStyle w:val="Heading6"/>
      </w:pPr>
      <w:bookmarkStart w:id="159" w:name="_Toc204346009"/>
      <w:r>
        <w:t>16.5.2.2.7.2 Valid Range</w:t>
      </w:r>
      <w:bookmarkEnd w:id="159"/>
    </w:p>
    <w:p w14:paraId="56528AC9" w14:textId="482547E0" w:rsidR="004313B3" w:rsidRDefault="004313B3" w:rsidP="004313B3">
      <w:r>
        <w:lastRenderedPageBreak/>
        <w:t>Requirement ID: H398-SRS-GWY-FNC-1200</w:t>
      </w:r>
    </w:p>
    <w:p w14:paraId="37A3365C" w14:textId="77777777" w:rsidR="004313B3" w:rsidRDefault="004313B3" w:rsidP="004313B3">
      <w:r>
        <w:t>MOPS: No</w:t>
      </w:r>
    </w:p>
    <w:p w14:paraId="0B692C22" w14:textId="77777777" w:rsidR="004313B3" w:rsidRDefault="004313B3" w:rsidP="004313B3">
      <w:r>
        <w:t>Safety Requirement: No</w:t>
      </w:r>
    </w:p>
    <w:p w14:paraId="5CCEDD7B" w14:textId="77777777" w:rsidR="004313B3" w:rsidRDefault="004313B3" w:rsidP="004313B3">
      <w:r>
        <w:t>Rationale: NA</w:t>
      </w:r>
    </w:p>
    <w:p w14:paraId="07139C51" w14:textId="77777777" w:rsidR="004313B3" w:rsidRDefault="004313B3" w:rsidP="004313B3">
      <w:r>
        <w:t>Verification Method: Testing</w:t>
      </w:r>
    </w:p>
    <w:p w14:paraId="579EE06A" w14:textId="405C38A2" w:rsidR="004313B3" w:rsidRPr="00EE677B" w:rsidRDefault="00482AD1" w:rsidP="004313B3">
      <w:pPr>
        <w:tabs>
          <w:tab w:val="left" w:pos="1350"/>
          <w:tab w:val="left" w:pos="3960"/>
        </w:tabs>
        <w:autoSpaceDE w:val="0"/>
        <w:autoSpaceDN w:val="0"/>
        <w:adjustRightInd w:val="0"/>
        <w:spacing w:before="120" w:after="120"/>
        <w:rPr>
          <w:rFonts w:cs="Arial"/>
          <w:color w:val="000000"/>
        </w:rPr>
      </w:pPr>
      <w:r>
        <w:rPr>
          <w:rFonts w:cs="Arial"/>
          <w:color w:val="000000"/>
        </w:rPr>
        <w:t>T</w:t>
      </w:r>
      <w:r w:rsidR="004313B3">
        <w:rPr>
          <w:rFonts w:cs="Arial"/>
          <w:color w:val="000000"/>
        </w:rPr>
        <w:t>he Gateway shall check that the parameter value is within its specified valid range</w:t>
      </w:r>
      <w:r>
        <w:rPr>
          <w:rFonts w:cs="Arial"/>
          <w:color w:val="000000"/>
        </w:rPr>
        <w:t xml:space="preserve"> for all acquired parameters.</w:t>
      </w:r>
    </w:p>
    <w:p w14:paraId="6DD26400" w14:textId="3E38C891" w:rsidR="004313B3" w:rsidRPr="004313B3" w:rsidRDefault="00000000" w:rsidP="004313B3">
      <w:r>
        <w:pict w14:anchorId="12721914">
          <v:rect id="_x0000_i1149" style="width:0;height:1.5pt" o:hralign="center" o:hrstd="t" o:hr="t" fillcolor="#a0a0a0" stroked="f"/>
        </w:pict>
      </w:r>
    </w:p>
    <w:p w14:paraId="33DAA76D" w14:textId="77777777" w:rsidR="00D51742" w:rsidRDefault="00D51742" w:rsidP="00D51742">
      <w:pPr>
        <w:pStyle w:val="Heading5"/>
      </w:pPr>
      <w:bookmarkStart w:id="160" w:name="_Toc204346010"/>
      <w:r>
        <w:t>16.5.2.2.8 Caution and Warning alerts</w:t>
      </w:r>
      <w:bookmarkEnd w:id="160"/>
    </w:p>
    <w:p w14:paraId="6655E2AD" w14:textId="77777777" w:rsidR="00D51742" w:rsidRDefault="00D51742" w:rsidP="00D51742"/>
    <w:p w14:paraId="07E5FE23" w14:textId="3312C56F" w:rsidR="00D51742" w:rsidRDefault="00D51742" w:rsidP="00D51742">
      <w:pPr>
        <w:tabs>
          <w:tab w:val="left" w:pos="1350"/>
          <w:tab w:val="left" w:pos="3960"/>
        </w:tabs>
        <w:autoSpaceDE w:val="0"/>
        <w:autoSpaceDN w:val="0"/>
        <w:adjustRightInd w:val="0"/>
        <w:spacing w:before="120" w:after="120"/>
        <w:rPr>
          <w:color w:val="000000"/>
        </w:rPr>
      </w:pPr>
      <w:r>
        <w:rPr>
          <w:rFonts w:cs="Arial"/>
          <w:color w:val="000000"/>
        </w:rPr>
        <w:t>The G</w:t>
      </w:r>
      <w:r w:rsidR="00482AD1">
        <w:rPr>
          <w:rFonts w:cs="Arial"/>
          <w:color w:val="000000"/>
        </w:rPr>
        <w:t>ateway Module shall</w:t>
      </w:r>
      <w:r>
        <w:rPr>
          <w:rFonts w:cs="Arial"/>
          <w:color w:val="000000"/>
        </w:rPr>
        <w:t xml:space="preserve"> apply defined logic according to aircraft configuration and generate discrete,analog outputs,serial data outputs , aural/visual Caution and Warning alerts according to parameter values.</w:t>
      </w:r>
    </w:p>
    <w:p w14:paraId="1D533EC9" w14:textId="77777777" w:rsidR="00D51742" w:rsidRDefault="00D51742" w:rsidP="00D51742">
      <w:pPr>
        <w:widowControl w:val="0"/>
        <w:autoSpaceDE w:val="0"/>
        <w:autoSpaceDN w:val="0"/>
        <w:adjustRightInd w:val="0"/>
      </w:pPr>
    </w:p>
    <w:p w14:paraId="1D9C7618" w14:textId="77777777" w:rsidR="00D51742" w:rsidRDefault="00000000" w:rsidP="00D51742">
      <w:r>
        <w:pict w14:anchorId="3E09EDE5">
          <v:rect id="_x0000_i1150" style="width:0;height:1.5pt" o:hralign="center" o:hrstd="t" o:hr="t" fillcolor="#a0a0a0" stroked="f"/>
        </w:pict>
      </w:r>
    </w:p>
    <w:p w14:paraId="166B3EBA" w14:textId="77777777" w:rsidR="00D51742" w:rsidRDefault="00D51742" w:rsidP="00D51742">
      <w:pPr>
        <w:pStyle w:val="Heading5"/>
      </w:pPr>
      <w:bookmarkStart w:id="161" w:name="_Toc204346011"/>
      <w:r>
        <w:t>16.5.2.2.9 Engine 1 EOT Digital Value Conversion</w:t>
      </w:r>
      <w:bookmarkEnd w:id="161"/>
    </w:p>
    <w:p w14:paraId="2B522E67" w14:textId="77777777" w:rsidR="00D51742" w:rsidRDefault="00D51742" w:rsidP="00D51742">
      <w:r>
        <w:t>Requirement ID: H398-SRS-GWY-FNC-1012</w:t>
      </w:r>
    </w:p>
    <w:p w14:paraId="0ACAEE2D" w14:textId="77777777" w:rsidR="00D51742" w:rsidRDefault="00D51742" w:rsidP="00D51742">
      <w:r>
        <w:t>MOPS: No</w:t>
      </w:r>
    </w:p>
    <w:p w14:paraId="261FF623" w14:textId="77777777" w:rsidR="00D51742" w:rsidRDefault="00D51742" w:rsidP="00D51742">
      <w:r>
        <w:t>Safety Requirement: No</w:t>
      </w:r>
    </w:p>
    <w:p w14:paraId="333262A0" w14:textId="77777777" w:rsidR="00D51742" w:rsidRDefault="00D51742" w:rsidP="00D51742">
      <w:r>
        <w:t>Rationale: NA</w:t>
      </w:r>
    </w:p>
    <w:p w14:paraId="2EFE59A9" w14:textId="77777777" w:rsidR="00D51742" w:rsidRDefault="00D51742" w:rsidP="00D51742">
      <w:r>
        <w:t>Verification Method: Testing</w:t>
      </w:r>
    </w:p>
    <w:p w14:paraId="6EC27172" w14:textId="77777777" w:rsidR="00D51742" w:rsidRDefault="00D51742" w:rsidP="00D51742"/>
    <w:p w14:paraId="3487267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Gateway module shall set the "Engine 1 EOT value" signal received using analog input “EOT1” (RS300_1) in [Ohm] into [°C] according following linear treatment as shown in below table :</w:t>
      </w:r>
    </w:p>
    <w:p w14:paraId="3FDA72A0" w14:textId="2F147386" w:rsidR="00D51742" w:rsidRDefault="00D51742" w:rsidP="00B06AF7">
      <w:pPr>
        <w:pStyle w:val="Caption"/>
        <w:rPr>
          <w:rFonts w:cs="Arial"/>
          <w:color w:val="000000"/>
          <w:highlight w:val="white"/>
        </w:rPr>
      </w:pPr>
      <w:r>
        <w:rPr>
          <w:rFonts w:cs="Arial"/>
          <w:color w:val="000000"/>
        </w:rPr>
        <w:t xml:space="preserve">                                       </w:t>
      </w:r>
      <w:bookmarkStart w:id="162" w:name="_Toc204346493"/>
      <w:r w:rsidR="00B06AF7">
        <w:t xml:space="preserve">Table </w:t>
      </w:r>
      <w:fldSimple w:instr=" SEQ Table \* ARABIC ">
        <w:r w:rsidR="003451C2">
          <w:rPr>
            <w:noProof/>
          </w:rPr>
          <w:t>30</w:t>
        </w:r>
      </w:fldSimple>
      <w:r>
        <w:rPr>
          <w:rFonts w:cs="Arial"/>
          <w:color w:val="000000"/>
          <w:highlight w:val="white"/>
        </w:rPr>
        <w:t xml:space="preserve"> - Engine 1 EOT Digital Value Conversion</w:t>
      </w:r>
      <w:bookmarkEnd w:id="16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5"/>
        <w:gridCol w:w="4675"/>
      </w:tblGrid>
      <w:tr w:rsidR="00D51742" w14:paraId="2CF8ABEA" w14:textId="77777777" w:rsidTr="00FF3DB9">
        <w:trPr>
          <w:trHeight w:val="531"/>
        </w:trPr>
        <w:tc>
          <w:tcPr>
            <w:tcW w:w="2500" w:type="pct"/>
            <w:tcBorders>
              <w:top w:val="single" w:sz="4" w:space="0" w:color="auto"/>
              <w:bottom w:val="single" w:sz="4" w:space="0" w:color="auto"/>
              <w:right w:val="single" w:sz="4" w:space="0" w:color="auto"/>
            </w:tcBorders>
            <w:shd w:val="clear" w:color="auto" w:fill="9CC2E5"/>
          </w:tcPr>
          <w:p w14:paraId="3A6C3918" w14:textId="77777777" w:rsidR="00D51742" w:rsidRDefault="00D51742" w:rsidP="00FF3DB9">
            <w:pPr>
              <w:autoSpaceDE w:val="0"/>
              <w:autoSpaceDN w:val="0"/>
              <w:adjustRightInd w:val="0"/>
              <w:rPr>
                <w:rFonts w:cs="Arial"/>
                <w:b/>
                <w:bCs/>
              </w:rPr>
            </w:pPr>
            <w:r>
              <w:rPr>
                <w:rFonts w:cs="Arial"/>
                <w:b/>
                <w:bCs/>
              </w:rPr>
              <w:t>Resistance (ohm)</w:t>
            </w:r>
          </w:p>
        </w:tc>
        <w:tc>
          <w:tcPr>
            <w:tcW w:w="2500" w:type="pct"/>
            <w:tcBorders>
              <w:top w:val="single" w:sz="4" w:space="0" w:color="auto"/>
              <w:left w:val="single" w:sz="4" w:space="0" w:color="auto"/>
              <w:bottom w:val="single" w:sz="4" w:space="0" w:color="auto"/>
            </w:tcBorders>
            <w:shd w:val="clear" w:color="auto" w:fill="9CC2E5"/>
          </w:tcPr>
          <w:p w14:paraId="64D726CE" w14:textId="77777777" w:rsidR="00D51742" w:rsidRDefault="00D51742" w:rsidP="00FF3DB9">
            <w:pPr>
              <w:autoSpaceDE w:val="0"/>
              <w:autoSpaceDN w:val="0"/>
              <w:adjustRightInd w:val="0"/>
              <w:rPr>
                <w:rFonts w:cs="Arial"/>
                <w:b/>
                <w:bCs/>
              </w:rPr>
            </w:pPr>
            <w:r>
              <w:rPr>
                <w:rFonts w:cs="Arial"/>
                <w:b/>
                <w:bCs/>
              </w:rPr>
              <w:t>EOT (°C)</w:t>
            </w:r>
          </w:p>
        </w:tc>
      </w:tr>
      <w:tr w:rsidR="00D51742" w14:paraId="63FDB9C1" w14:textId="77777777" w:rsidTr="00FF3DB9">
        <w:trPr>
          <w:trHeight w:val="505"/>
        </w:trPr>
        <w:tc>
          <w:tcPr>
            <w:tcW w:w="2500" w:type="pct"/>
            <w:tcBorders>
              <w:top w:val="single" w:sz="4" w:space="0" w:color="auto"/>
              <w:bottom w:val="single" w:sz="4" w:space="0" w:color="auto"/>
              <w:right w:val="single" w:sz="4" w:space="0" w:color="auto"/>
            </w:tcBorders>
          </w:tcPr>
          <w:p w14:paraId="5AE80C3E" w14:textId="77777777" w:rsidR="00D51742" w:rsidRDefault="00D51742" w:rsidP="00FF3DB9">
            <w:pPr>
              <w:tabs>
                <w:tab w:val="left" w:pos="2581"/>
              </w:tabs>
              <w:autoSpaceDE w:val="0"/>
              <w:autoSpaceDN w:val="0"/>
              <w:adjustRightInd w:val="0"/>
              <w:rPr>
                <w:rFonts w:cs="Arial"/>
              </w:rPr>
            </w:pPr>
            <w:r>
              <w:rPr>
                <w:rFonts w:cs="Arial"/>
              </w:rPr>
              <w:t>61.8</w:t>
            </w:r>
          </w:p>
        </w:tc>
        <w:tc>
          <w:tcPr>
            <w:tcW w:w="2500" w:type="pct"/>
            <w:tcBorders>
              <w:top w:val="single" w:sz="4" w:space="0" w:color="auto"/>
              <w:left w:val="single" w:sz="4" w:space="0" w:color="auto"/>
              <w:bottom w:val="single" w:sz="4" w:space="0" w:color="auto"/>
            </w:tcBorders>
          </w:tcPr>
          <w:p w14:paraId="132A975E" w14:textId="77777777" w:rsidR="00D51742" w:rsidRDefault="00D51742" w:rsidP="00FF3DB9">
            <w:pPr>
              <w:autoSpaceDE w:val="0"/>
              <w:autoSpaceDN w:val="0"/>
              <w:adjustRightInd w:val="0"/>
              <w:rPr>
                <w:rFonts w:cs="Arial"/>
              </w:rPr>
            </w:pPr>
            <w:r>
              <w:rPr>
                <w:rFonts w:cs="Arial"/>
              </w:rPr>
              <w:t>-70</w:t>
            </w:r>
          </w:p>
        </w:tc>
      </w:tr>
      <w:tr w:rsidR="00D51742" w14:paraId="44AECBE8" w14:textId="77777777" w:rsidTr="00FF3DB9">
        <w:trPr>
          <w:trHeight w:val="531"/>
        </w:trPr>
        <w:tc>
          <w:tcPr>
            <w:tcW w:w="2500" w:type="pct"/>
            <w:tcBorders>
              <w:top w:val="single" w:sz="4" w:space="0" w:color="auto"/>
              <w:bottom w:val="single" w:sz="4" w:space="0" w:color="auto"/>
              <w:right w:val="single" w:sz="4" w:space="0" w:color="auto"/>
            </w:tcBorders>
          </w:tcPr>
          <w:p w14:paraId="17CBFB54" w14:textId="77777777" w:rsidR="00D51742" w:rsidRDefault="00D51742" w:rsidP="00FF3DB9">
            <w:pPr>
              <w:autoSpaceDE w:val="0"/>
              <w:autoSpaceDN w:val="0"/>
              <w:adjustRightInd w:val="0"/>
              <w:rPr>
                <w:rFonts w:cs="Arial"/>
              </w:rPr>
            </w:pPr>
            <w:r>
              <w:rPr>
                <w:rFonts w:cs="Arial"/>
              </w:rPr>
              <w:t>73</w:t>
            </w:r>
          </w:p>
        </w:tc>
        <w:tc>
          <w:tcPr>
            <w:tcW w:w="2500" w:type="pct"/>
            <w:tcBorders>
              <w:top w:val="single" w:sz="4" w:space="0" w:color="auto"/>
              <w:left w:val="single" w:sz="4" w:space="0" w:color="auto"/>
              <w:bottom w:val="single" w:sz="4" w:space="0" w:color="auto"/>
            </w:tcBorders>
          </w:tcPr>
          <w:p w14:paraId="077593AB" w14:textId="77777777" w:rsidR="00D51742" w:rsidRDefault="00D51742" w:rsidP="00FF3DB9">
            <w:pPr>
              <w:autoSpaceDE w:val="0"/>
              <w:autoSpaceDN w:val="0"/>
              <w:adjustRightInd w:val="0"/>
              <w:rPr>
                <w:rFonts w:cs="Arial"/>
              </w:rPr>
            </w:pPr>
            <w:r>
              <w:rPr>
                <w:rFonts w:cs="Arial"/>
              </w:rPr>
              <w:t>-50</w:t>
            </w:r>
          </w:p>
        </w:tc>
      </w:tr>
      <w:tr w:rsidR="00D51742" w14:paraId="2155C76E" w14:textId="77777777" w:rsidTr="00FF3DB9">
        <w:trPr>
          <w:trHeight w:val="505"/>
        </w:trPr>
        <w:tc>
          <w:tcPr>
            <w:tcW w:w="2500" w:type="pct"/>
            <w:tcBorders>
              <w:top w:val="single" w:sz="4" w:space="0" w:color="auto"/>
              <w:bottom w:val="single" w:sz="4" w:space="0" w:color="auto"/>
              <w:right w:val="single" w:sz="4" w:space="0" w:color="auto"/>
            </w:tcBorders>
          </w:tcPr>
          <w:p w14:paraId="00D15362" w14:textId="77777777" w:rsidR="00D51742" w:rsidRDefault="00D51742" w:rsidP="00FF3DB9">
            <w:pPr>
              <w:tabs>
                <w:tab w:val="left" w:pos="1526"/>
              </w:tabs>
              <w:autoSpaceDE w:val="0"/>
              <w:autoSpaceDN w:val="0"/>
              <w:adjustRightInd w:val="0"/>
              <w:rPr>
                <w:rFonts w:cs="Arial"/>
              </w:rPr>
            </w:pPr>
            <w:r>
              <w:rPr>
                <w:rFonts w:cs="Arial"/>
              </w:rPr>
              <w:t>100</w:t>
            </w:r>
          </w:p>
        </w:tc>
        <w:tc>
          <w:tcPr>
            <w:tcW w:w="2500" w:type="pct"/>
            <w:tcBorders>
              <w:top w:val="single" w:sz="4" w:space="0" w:color="auto"/>
              <w:left w:val="single" w:sz="4" w:space="0" w:color="auto"/>
              <w:bottom w:val="single" w:sz="4" w:space="0" w:color="auto"/>
            </w:tcBorders>
          </w:tcPr>
          <w:p w14:paraId="797890BE" w14:textId="77777777" w:rsidR="00D51742" w:rsidRDefault="00D51742" w:rsidP="00FF3DB9">
            <w:pPr>
              <w:autoSpaceDE w:val="0"/>
              <w:autoSpaceDN w:val="0"/>
              <w:adjustRightInd w:val="0"/>
              <w:rPr>
                <w:rFonts w:cs="Arial"/>
              </w:rPr>
            </w:pPr>
            <w:r>
              <w:rPr>
                <w:rFonts w:cs="Arial"/>
              </w:rPr>
              <w:t>0</w:t>
            </w:r>
          </w:p>
        </w:tc>
      </w:tr>
      <w:tr w:rsidR="00D51742" w14:paraId="0A5811EC" w14:textId="77777777" w:rsidTr="00FF3DB9">
        <w:trPr>
          <w:trHeight w:val="531"/>
        </w:trPr>
        <w:tc>
          <w:tcPr>
            <w:tcW w:w="2500" w:type="pct"/>
            <w:tcBorders>
              <w:top w:val="single" w:sz="4" w:space="0" w:color="auto"/>
              <w:bottom w:val="single" w:sz="4" w:space="0" w:color="auto"/>
              <w:right w:val="single" w:sz="4" w:space="0" w:color="auto"/>
            </w:tcBorders>
          </w:tcPr>
          <w:p w14:paraId="72D09675" w14:textId="77777777" w:rsidR="00D51742" w:rsidRDefault="00D51742" w:rsidP="00FF3DB9">
            <w:pPr>
              <w:autoSpaceDE w:val="0"/>
              <w:autoSpaceDN w:val="0"/>
              <w:adjustRightInd w:val="0"/>
              <w:rPr>
                <w:rFonts w:cs="Arial"/>
              </w:rPr>
            </w:pPr>
            <w:r>
              <w:rPr>
                <w:rFonts w:cs="Arial"/>
              </w:rPr>
              <w:t>130.5</w:t>
            </w:r>
          </w:p>
        </w:tc>
        <w:tc>
          <w:tcPr>
            <w:tcW w:w="2500" w:type="pct"/>
            <w:tcBorders>
              <w:top w:val="single" w:sz="4" w:space="0" w:color="auto"/>
              <w:left w:val="single" w:sz="4" w:space="0" w:color="auto"/>
              <w:bottom w:val="single" w:sz="4" w:space="0" w:color="auto"/>
            </w:tcBorders>
          </w:tcPr>
          <w:p w14:paraId="4728FBFE" w14:textId="77777777" w:rsidR="00D51742" w:rsidRDefault="00D51742" w:rsidP="00FF3DB9">
            <w:pPr>
              <w:autoSpaceDE w:val="0"/>
              <w:autoSpaceDN w:val="0"/>
              <w:adjustRightInd w:val="0"/>
              <w:rPr>
                <w:rFonts w:cs="Arial"/>
              </w:rPr>
            </w:pPr>
            <w:r>
              <w:rPr>
                <w:rFonts w:cs="Arial"/>
              </w:rPr>
              <w:t>50</w:t>
            </w:r>
          </w:p>
        </w:tc>
      </w:tr>
      <w:tr w:rsidR="00D51742" w14:paraId="2FCD4DC7" w14:textId="77777777" w:rsidTr="00FF3DB9">
        <w:trPr>
          <w:trHeight w:val="505"/>
        </w:trPr>
        <w:tc>
          <w:tcPr>
            <w:tcW w:w="2500" w:type="pct"/>
            <w:tcBorders>
              <w:top w:val="single" w:sz="4" w:space="0" w:color="auto"/>
              <w:bottom w:val="single" w:sz="4" w:space="0" w:color="auto"/>
              <w:right w:val="single" w:sz="4" w:space="0" w:color="auto"/>
            </w:tcBorders>
          </w:tcPr>
          <w:p w14:paraId="6FB44B9F" w14:textId="77777777" w:rsidR="00D51742" w:rsidRDefault="00D51742" w:rsidP="00FF3DB9">
            <w:pPr>
              <w:autoSpaceDE w:val="0"/>
              <w:autoSpaceDN w:val="0"/>
              <w:adjustRightInd w:val="0"/>
              <w:rPr>
                <w:rFonts w:cs="Arial"/>
              </w:rPr>
            </w:pPr>
            <w:r>
              <w:rPr>
                <w:rFonts w:cs="Arial"/>
              </w:rPr>
              <w:t>165.2</w:t>
            </w:r>
          </w:p>
        </w:tc>
        <w:tc>
          <w:tcPr>
            <w:tcW w:w="2500" w:type="pct"/>
            <w:tcBorders>
              <w:top w:val="single" w:sz="4" w:space="0" w:color="auto"/>
              <w:left w:val="single" w:sz="4" w:space="0" w:color="auto"/>
              <w:bottom w:val="single" w:sz="4" w:space="0" w:color="auto"/>
            </w:tcBorders>
          </w:tcPr>
          <w:p w14:paraId="72C5F823" w14:textId="77777777" w:rsidR="00D51742" w:rsidRDefault="00D51742" w:rsidP="00FF3DB9">
            <w:pPr>
              <w:autoSpaceDE w:val="0"/>
              <w:autoSpaceDN w:val="0"/>
              <w:adjustRightInd w:val="0"/>
              <w:rPr>
                <w:rFonts w:cs="Arial"/>
              </w:rPr>
            </w:pPr>
            <w:r>
              <w:rPr>
                <w:rFonts w:cs="Arial"/>
              </w:rPr>
              <w:t>100</w:t>
            </w:r>
          </w:p>
        </w:tc>
      </w:tr>
      <w:tr w:rsidR="00D51742" w14:paraId="34B0B758" w14:textId="77777777" w:rsidTr="00FF3DB9">
        <w:trPr>
          <w:trHeight w:val="505"/>
        </w:trPr>
        <w:tc>
          <w:tcPr>
            <w:tcW w:w="2500" w:type="pct"/>
            <w:tcBorders>
              <w:top w:val="single" w:sz="4" w:space="0" w:color="auto"/>
              <w:bottom w:val="single" w:sz="4" w:space="0" w:color="auto"/>
              <w:right w:val="single" w:sz="4" w:space="0" w:color="auto"/>
            </w:tcBorders>
          </w:tcPr>
          <w:p w14:paraId="722D96E5" w14:textId="77777777" w:rsidR="00D51742" w:rsidRDefault="00D51742" w:rsidP="00FF3DB9">
            <w:pPr>
              <w:autoSpaceDE w:val="0"/>
              <w:autoSpaceDN w:val="0"/>
              <w:adjustRightInd w:val="0"/>
              <w:rPr>
                <w:rFonts w:cs="Arial"/>
              </w:rPr>
            </w:pPr>
            <w:r>
              <w:rPr>
                <w:rFonts w:cs="Arial"/>
              </w:rPr>
              <w:t>204</w:t>
            </w:r>
          </w:p>
        </w:tc>
        <w:tc>
          <w:tcPr>
            <w:tcW w:w="2500" w:type="pct"/>
            <w:tcBorders>
              <w:top w:val="single" w:sz="4" w:space="0" w:color="auto"/>
              <w:left w:val="single" w:sz="4" w:space="0" w:color="auto"/>
              <w:bottom w:val="single" w:sz="4" w:space="0" w:color="auto"/>
            </w:tcBorders>
          </w:tcPr>
          <w:p w14:paraId="5A02B398" w14:textId="77777777" w:rsidR="00D51742" w:rsidRDefault="00D51742" w:rsidP="00FF3DB9">
            <w:pPr>
              <w:autoSpaceDE w:val="0"/>
              <w:autoSpaceDN w:val="0"/>
              <w:adjustRightInd w:val="0"/>
              <w:rPr>
                <w:rFonts w:cs="Arial"/>
              </w:rPr>
            </w:pPr>
            <w:r>
              <w:rPr>
                <w:rFonts w:cs="Arial"/>
              </w:rPr>
              <w:t>150</w:t>
            </w:r>
          </w:p>
        </w:tc>
      </w:tr>
    </w:tbl>
    <w:p w14:paraId="7A767EBC" w14:textId="77777777" w:rsidR="00D51742" w:rsidRDefault="00D51742" w:rsidP="00D51742">
      <w:pPr>
        <w:autoSpaceDE w:val="0"/>
        <w:autoSpaceDN w:val="0"/>
        <w:adjustRightInd w:val="0"/>
        <w:rPr>
          <w:rFonts w:cs="Arial"/>
        </w:rPr>
      </w:pPr>
    </w:p>
    <w:p w14:paraId="2EE8F559" w14:textId="77777777" w:rsidR="00D51742" w:rsidRDefault="00D51742" w:rsidP="00D51742">
      <w:pPr>
        <w:widowControl w:val="0"/>
        <w:autoSpaceDE w:val="0"/>
        <w:autoSpaceDN w:val="0"/>
        <w:adjustRightInd w:val="0"/>
      </w:pPr>
    </w:p>
    <w:p w14:paraId="3A192555" w14:textId="77777777" w:rsidR="00D51742" w:rsidRDefault="00000000" w:rsidP="00D51742">
      <w:r>
        <w:lastRenderedPageBreak/>
        <w:pict w14:anchorId="1DF84F46">
          <v:rect id="_x0000_i1151" style="width:0;height:1.5pt" o:hralign="center" o:hrstd="t" o:hr="t" fillcolor="#a0a0a0" stroked="f"/>
        </w:pict>
      </w:r>
    </w:p>
    <w:p w14:paraId="71BA0B16" w14:textId="77777777" w:rsidR="00D51742" w:rsidRDefault="00D51742" w:rsidP="00D51742">
      <w:pPr>
        <w:pStyle w:val="Heading5"/>
      </w:pPr>
      <w:bookmarkStart w:id="163" w:name="_Toc204346012"/>
      <w:r>
        <w:t>16.5.2.2.10 Engine 2 EOT Digital Value Conversion</w:t>
      </w:r>
      <w:bookmarkEnd w:id="163"/>
    </w:p>
    <w:p w14:paraId="094849B3" w14:textId="77777777" w:rsidR="00D51742" w:rsidRDefault="00D51742" w:rsidP="00D51742">
      <w:r>
        <w:t>Requirement ID: H398-SRS-GWY-FNC-1013</w:t>
      </w:r>
    </w:p>
    <w:p w14:paraId="35401180" w14:textId="77777777" w:rsidR="00D51742" w:rsidRDefault="00D51742" w:rsidP="00D51742">
      <w:r>
        <w:t>MOPS: No</w:t>
      </w:r>
    </w:p>
    <w:p w14:paraId="75EC1B30" w14:textId="77777777" w:rsidR="00D51742" w:rsidRDefault="00D51742" w:rsidP="00D51742">
      <w:r>
        <w:t>Safety Requirement: No</w:t>
      </w:r>
    </w:p>
    <w:p w14:paraId="7DDBE969" w14:textId="77777777" w:rsidR="00D51742" w:rsidRDefault="00D51742" w:rsidP="00D51742">
      <w:r>
        <w:t>Rationale: NA</w:t>
      </w:r>
    </w:p>
    <w:p w14:paraId="78964D6A" w14:textId="77777777" w:rsidR="00D51742" w:rsidRDefault="00D51742" w:rsidP="00D51742">
      <w:r>
        <w:t>Verification Method: Testing</w:t>
      </w:r>
    </w:p>
    <w:p w14:paraId="3924C77B" w14:textId="77777777" w:rsidR="00D51742" w:rsidRDefault="00D51742" w:rsidP="00D51742"/>
    <w:p w14:paraId="530589C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Gateway module shall set the "Engine 2 EOT value" signal received using analog input “EOT2” (RS300_2) in [Ohm] into [°C] according following linear treatment as shown in below table:</w:t>
      </w:r>
    </w:p>
    <w:p w14:paraId="16839E2B" w14:textId="72299869" w:rsidR="00D51742" w:rsidRDefault="00D51742" w:rsidP="00B06AF7">
      <w:pPr>
        <w:pStyle w:val="Caption"/>
        <w:rPr>
          <w:rFonts w:cs="Arial"/>
          <w:color w:val="000000"/>
          <w:highlight w:val="white"/>
        </w:rPr>
      </w:pPr>
      <w:r>
        <w:rPr>
          <w:rFonts w:cs="Arial"/>
          <w:color w:val="000000"/>
        </w:rPr>
        <w:t xml:space="preserve">                                      </w:t>
      </w:r>
      <w:bookmarkStart w:id="164" w:name="_Toc204346494"/>
      <w:r w:rsidR="00B06AF7">
        <w:t xml:space="preserve">Table </w:t>
      </w:r>
      <w:fldSimple w:instr=" SEQ Table \* ARABIC ">
        <w:r w:rsidR="003451C2">
          <w:rPr>
            <w:noProof/>
          </w:rPr>
          <w:t>31</w:t>
        </w:r>
      </w:fldSimple>
      <w:r>
        <w:rPr>
          <w:rFonts w:cs="Arial"/>
          <w:color w:val="000000"/>
          <w:highlight w:val="white"/>
        </w:rPr>
        <w:t xml:space="preserve"> - Engine 2 EOT Digital Value Conversion</w:t>
      </w:r>
      <w:bookmarkEnd w:id="16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5"/>
        <w:gridCol w:w="4675"/>
      </w:tblGrid>
      <w:tr w:rsidR="00D51742" w14:paraId="0C4F4B21" w14:textId="77777777" w:rsidTr="00FF3DB9">
        <w:trPr>
          <w:trHeight w:val="531"/>
        </w:trPr>
        <w:tc>
          <w:tcPr>
            <w:tcW w:w="2500" w:type="pct"/>
            <w:tcBorders>
              <w:top w:val="single" w:sz="4" w:space="0" w:color="auto"/>
              <w:bottom w:val="single" w:sz="4" w:space="0" w:color="auto"/>
              <w:right w:val="single" w:sz="4" w:space="0" w:color="auto"/>
            </w:tcBorders>
            <w:shd w:val="clear" w:color="auto" w:fill="9CC2E5"/>
          </w:tcPr>
          <w:p w14:paraId="5257894C" w14:textId="77777777" w:rsidR="00D51742" w:rsidRDefault="00D51742" w:rsidP="00FF3DB9">
            <w:pPr>
              <w:autoSpaceDE w:val="0"/>
              <w:autoSpaceDN w:val="0"/>
              <w:adjustRightInd w:val="0"/>
              <w:rPr>
                <w:rFonts w:cs="Arial"/>
                <w:b/>
                <w:bCs/>
              </w:rPr>
            </w:pPr>
            <w:r>
              <w:rPr>
                <w:rFonts w:cs="Arial"/>
                <w:b/>
                <w:bCs/>
              </w:rPr>
              <w:t>Resistance (ohm)</w:t>
            </w:r>
          </w:p>
        </w:tc>
        <w:tc>
          <w:tcPr>
            <w:tcW w:w="2500" w:type="pct"/>
            <w:tcBorders>
              <w:top w:val="single" w:sz="4" w:space="0" w:color="auto"/>
              <w:left w:val="single" w:sz="4" w:space="0" w:color="auto"/>
              <w:bottom w:val="single" w:sz="4" w:space="0" w:color="auto"/>
            </w:tcBorders>
            <w:shd w:val="clear" w:color="auto" w:fill="9CC2E5"/>
          </w:tcPr>
          <w:p w14:paraId="033B12DD" w14:textId="77777777" w:rsidR="00D51742" w:rsidRDefault="00D51742" w:rsidP="00FF3DB9">
            <w:pPr>
              <w:autoSpaceDE w:val="0"/>
              <w:autoSpaceDN w:val="0"/>
              <w:adjustRightInd w:val="0"/>
              <w:rPr>
                <w:rFonts w:cs="Arial"/>
                <w:b/>
                <w:bCs/>
              </w:rPr>
            </w:pPr>
            <w:r>
              <w:rPr>
                <w:rFonts w:cs="Arial"/>
                <w:b/>
                <w:bCs/>
              </w:rPr>
              <w:t>EOT (°C)</w:t>
            </w:r>
          </w:p>
        </w:tc>
      </w:tr>
      <w:tr w:rsidR="00D51742" w14:paraId="0067EDAF" w14:textId="77777777" w:rsidTr="00FF3DB9">
        <w:trPr>
          <w:trHeight w:val="505"/>
        </w:trPr>
        <w:tc>
          <w:tcPr>
            <w:tcW w:w="2500" w:type="pct"/>
            <w:tcBorders>
              <w:top w:val="single" w:sz="4" w:space="0" w:color="auto"/>
              <w:bottom w:val="single" w:sz="4" w:space="0" w:color="auto"/>
              <w:right w:val="single" w:sz="4" w:space="0" w:color="auto"/>
            </w:tcBorders>
          </w:tcPr>
          <w:p w14:paraId="5901F639" w14:textId="77777777" w:rsidR="00D51742" w:rsidRDefault="00D51742" w:rsidP="00FF3DB9">
            <w:pPr>
              <w:tabs>
                <w:tab w:val="left" w:pos="2581"/>
              </w:tabs>
              <w:autoSpaceDE w:val="0"/>
              <w:autoSpaceDN w:val="0"/>
              <w:adjustRightInd w:val="0"/>
              <w:rPr>
                <w:rFonts w:cs="Arial"/>
              </w:rPr>
            </w:pPr>
            <w:r>
              <w:rPr>
                <w:rFonts w:cs="Arial"/>
              </w:rPr>
              <w:t>61.8</w:t>
            </w:r>
          </w:p>
        </w:tc>
        <w:tc>
          <w:tcPr>
            <w:tcW w:w="2500" w:type="pct"/>
            <w:tcBorders>
              <w:top w:val="single" w:sz="4" w:space="0" w:color="auto"/>
              <w:left w:val="single" w:sz="4" w:space="0" w:color="auto"/>
              <w:bottom w:val="single" w:sz="4" w:space="0" w:color="auto"/>
            </w:tcBorders>
          </w:tcPr>
          <w:p w14:paraId="3B4FD33F" w14:textId="77777777" w:rsidR="00D51742" w:rsidRDefault="00D51742" w:rsidP="00FF3DB9">
            <w:pPr>
              <w:autoSpaceDE w:val="0"/>
              <w:autoSpaceDN w:val="0"/>
              <w:adjustRightInd w:val="0"/>
              <w:rPr>
                <w:rFonts w:cs="Arial"/>
              </w:rPr>
            </w:pPr>
            <w:r>
              <w:rPr>
                <w:rFonts w:cs="Arial"/>
              </w:rPr>
              <w:t>-70</w:t>
            </w:r>
          </w:p>
        </w:tc>
      </w:tr>
      <w:tr w:rsidR="00D51742" w14:paraId="4F4367AB" w14:textId="77777777" w:rsidTr="00FF3DB9">
        <w:trPr>
          <w:trHeight w:val="531"/>
        </w:trPr>
        <w:tc>
          <w:tcPr>
            <w:tcW w:w="2500" w:type="pct"/>
            <w:tcBorders>
              <w:top w:val="single" w:sz="4" w:space="0" w:color="auto"/>
              <w:bottom w:val="single" w:sz="4" w:space="0" w:color="auto"/>
              <w:right w:val="single" w:sz="4" w:space="0" w:color="auto"/>
            </w:tcBorders>
          </w:tcPr>
          <w:p w14:paraId="2E16053A" w14:textId="77777777" w:rsidR="00D51742" w:rsidRDefault="00D51742" w:rsidP="00FF3DB9">
            <w:pPr>
              <w:autoSpaceDE w:val="0"/>
              <w:autoSpaceDN w:val="0"/>
              <w:adjustRightInd w:val="0"/>
              <w:rPr>
                <w:rFonts w:cs="Arial"/>
              </w:rPr>
            </w:pPr>
            <w:r>
              <w:rPr>
                <w:rFonts w:cs="Arial"/>
              </w:rPr>
              <w:t>73</w:t>
            </w:r>
          </w:p>
        </w:tc>
        <w:tc>
          <w:tcPr>
            <w:tcW w:w="2500" w:type="pct"/>
            <w:tcBorders>
              <w:top w:val="single" w:sz="4" w:space="0" w:color="auto"/>
              <w:left w:val="single" w:sz="4" w:space="0" w:color="auto"/>
              <w:bottom w:val="single" w:sz="4" w:space="0" w:color="auto"/>
            </w:tcBorders>
          </w:tcPr>
          <w:p w14:paraId="1DD353D2" w14:textId="77777777" w:rsidR="00D51742" w:rsidRDefault="00D51742" w:rsidP="00FF3DB9">
            <w:pPr>
              <w:autoSpaceDE w:val="0"/>
              <w:autoSpaceDN w:val="0"/>
              <w:adjustRightInd w:val="0"/>
              <w:rPr>
                <w:rFonts w:cs="Arial"/>
              </w:rPr>
            </w:pPr>
            <w:r>
              <w:rPr>
                <w:rFonts w:cs="Arial"/>
              </w:rPr>
              <w:t>-50</w:t>
            </w:r>
          </w:p>
        </w:tc>
      </w:tr>
      <w:tr w:rsidR="00D51742" w14:paraId="7ADE61FF" w14:textId="77777777" w:rsidTr="00FF3DB9">
        <w:trPr>
          <w:trHeight w:val="505"/>
        </w:trPr>
        <w:tc>
          <w:tcPr>
            <w:tcW w:w="2500" w:type="pct"/>
            <w:tcBorders>
              <w:top w:val="single" w:sz="4" w:space="0" w:color="auto"/>
              <w:bottom w:val="single" w:sz="4" w:space="0" w:color="auto"/>
              <w:right w:val="single" w:sz="4" w:space="0" w:color="auto"/>
            </w:tcBorders>
          </w:tcPr>
          <w:p w14:paraId="67ECF6CA" w14:textId="77777777" w:rsidR="00D51742" w:rsidRDefault="00D51742" w:rsidP="00FF3DB9">
            <w:pPr>
              <w:tabs>
                <w:tab w:val="left" w:pos="1526"/>
              </w:tabs>
              <w:autoSpaceDE w:val="0"/>
              <w:autoSpaceDN w:val="0"/>
              <w:adjustRightInd w:val="0"/>
              <w:rPr>
                <w:rFonts w:cs="Arial"/>
              </w:rPr>
            </w:pPr>
            <w:r>
              <w:rPr>
                <w:rFonts w:cs="Arial"/>
              </w:rPr>
              <w:t>100</w:t>
            </w:r>
          </w:p>
        </w:tc>
        <w:tc>
          <w:tcPr>
            <w:tcW w:w="2500" w:type="pct"/>
            <w:tcBorders>
              <w:top w:val="single" w:sz="4" w:space="0" w:color="auto"/>
              <w:left w:val="single" w:sz="4" w:space="0" w:color="auto"/>
              <w:bottom w:val="single" w:sz="4" w:space="0" w:color="auto"/>
            </w:tcBorders>
          </w:tcPr>
          <w:p w14:paraId="08C4A443" w14:textId="77777777" w:rsidR="00D51742" w:rsidRDefault="00D51742" w:rsidP="00FF3DB9">
            <w:pPr>
              <w:autoSpaceDE w:val="0"/>
              <w:autoSpaceDN w:val="0"/>
              <w:adjustRightInd w:val="0"/>
              <w:rPr>
                <w:rFonts w:cs="Arial"/>
              </w:rPr>
            </w:pPr>
            <w:r>
              <w:rPr>
                <w:rFonts w:cs="Arial"/>
              </w:rPr>
              <w:t>0</w:t>
            </w:r>
          </w:p>
        </w:tc>
      </w:tr>
      <w:tr w:rsidR="00D51742" w14:paraId="701C8838" w14:textId="77777777" w:rsidTr="00FF3DB9">
        <w:trPr>
          <w:trHeight w:val="531"/>
        </w:trPr>
        <w:tc>
          <w:tcPr>
            <w:tcW w:w="2500" w:type="pct"/>
            <w:tcBorders>
              <w:top w:val="single" w:sz="4" w:space="0" w:color="auto"/>
              <w:bottom w:val="single" w:sz="4" w:space="0" w:color="auto"/>
              <w:right w:val="single" w:sz="4" w:space="0" w:color="auto"/>
            </w:tcBorders>
          </w:tcPr>
          <w:p w14:paraId="406274AA" w14:textId="77777777" w:rsidR="00D51742" w:rsidRDefault="00D51742" w:rsidP="00FF3DB9">
            <w:pPr>
              <w:autoSpaceDE w:val="0"/>
              <w:autoSpaceDN w:val="0"/>
              <w:adjustRightInd w:val="0"/>
              <w:rPr>
                <w:rFonts w:cs="Arial"/>
              </w:rPr>
            </w:pPr>
            <w:r>
              <w:rPr>
                <w:rFonts w:cs="Arial"/>
              </w:rPr>
              <w:t>130.5</w:t>
            </w:r>
          </w:p>
        </w:tc>
        <w:tc>
          <w:tcPr>
            <w:tcW w:w="2500" w:type="pct"/>
            <w:tcBorders>
              <w:top w:val="single" w:sz="4" w:space="0" w:color="auto"/>
              <w:left w:val="single" w:sz="4" w:space="0" w:color="auto"/>
              <w:bottom w:val="single" w:sz="4" w:space="0" w:color="auto"/>
            </w:tcBorders>
          </w:tcPr>
          <w:p w14:paraId="1C226F82" w14:textId="77777777" w:rsidR="00D51742" w:rsidRDefault="00D51742" w:rsidP="00FF3DB9">
            <w:pPr>
              <w:autoSpaceDE w:val="0"/>
              <w:autoSpaceDN w:val="0"/>
              <w:adjustRightInd w:val="0"/>
              <w:rPr>
                <w:rFonts w:cs="Arial"/>
              </w:rPr>
            </w:pPr>
            <w:r>
              <w:rPr>
                <w:rFonts w:cs="Arial"/>
              </w:rPr>
              <w:t>50</w:t>
            </w:r>
          </w:p>
        </w:tc>
      </w:tr>
      <w:tr w:rsidR="00D51742" w14:paraId="425E85A1" w14:textId="77777777" w:rsidTr="00FF3DB9">
        <w:trPr>
          <w:trHeight w:val="505"/>
        </w:trPr>
        <w:tc>
          <w:tcPr>
            <w:tcW w:w="2500" w:type="pct"/>
            <w:tcBorders>
              <w:top w:val="single" w:sz="4" w:space="0" w:color="auto"/>
              <w:bottom w:val="single" w:sz="4" w:space="0" w:color="auto"/>
              <w:right w:val="single" w:sz="4" w:space="0" w:color="auto"/>
            </w:tcBorders>
          </w:tcPr>
          <w:p w14:paraId="11A2BCD0" w14:textId="77777777" w:rsidR="00D51742" w:rsidRDefault="00D51742" w:rsidP="00FF3DB9">
            <w:pPr>
              <w:autoSpaceDE w:val="0"/>
              <w:autoSpaceDN w:val="0"/>
              <w:adjustRightInd w:val="0"/>
              <w:rPr>
                <w:rFonts w:cs="Arial"/>
              </w:rPr>
            </w:pPr>
            <w:r>
              <w:rPr>
                <w:rFonts w:cs="Arial"/>
              </w:rPr>
              <w:t>165.2</w:t>
            </w:r>
          </w:p>
        </w:tc>
        <w:tc>
          <w:tcPr>
            <w:tcW w:w="2500" w:type="pct"/>
            <w:tcBorders>
              <w:top w:val="single" w:sz="4" w:space="0" w:color="auto"/>
              <w:left w:val="single" w:sz="4" w:space="0" w:color="auto"/>
              <w:bottom w:val="single" w:sz="4" w:space="0" w:color="auto"/>
            </w:tcBorders>
          </w:tcPr>
          <w:p w14:paraId="2B3243C4" w14:textId="77777777" w:rsidR="00D51742" w:rsidRDefault="00D51742" w:rsidP="00FF3DB9">
            <w:pPr>
              <w:autoSpaceDE w:val="0"/>
              <w:autoSpaceDN w:val="0"/>
              <w:adjustRightInd w:val="0"/>
              <w:rPr>
                <w:rFonts w:cs="Arial"/>
              </w:rPr>
            </w:pPr>
            <w:r>
              <w:rPr>
                <w:rFonts w:cs="Arial"/>
              </w:rPr>
              <w:t>100</w:t>
            </w:r>
          </w:p>
        </w:tc>
      </w:tr>
      <w:tr w:rsidR="00D51742" w14:paraId="753017A1" w14:textId="77777777" w:rsidTr="00FF3DB9">
        <w:trPr>
          <w:trHeight w:val="505"/>
        </w:trPr>
        <w:tc>
          <w:tcPr>
            <w:tcW w:w="2500" w:type="pct"/>
            <w:tcBorders>
              <w:top w:val="single" w:sz="4" w:space="0" w:color="auto"/>
              <w:bottom w:val="single" w:sz="4" w:space="0" w:color="auto"/>
              <w:right w:val="single" w:sz="4" w:space="0" w:color="auto"/>
            </w:tcBorders>
          </w:tcPr>
          <w:p w14:paraId="3F3939A5" w14:textId="77777777" w:rsidR="00D51742" w:rsidRDefault="00D51742" w:rsidP="00FF3DB9">
            <w:pPr>
              <w:autoSpaceDE w:val="0"/>
              <w:autoSpaceDN w:val="0"/>
              <w:adjustRightInd w:val="0"/>
              <w:rPr>
                <w:rFonts w:cs="Arial"/>
              </w:rPr>
            </w:pPr>
            <w:r>
              <w:rPr>
                <w:rFonts w:cs="Arial"/>
              </w:rPr>
              <w:t>204</w:t>
            </w:r>
          </w:p>
        </w:tc>
        <w:tc>
          <w:tcPr>
            <w:tcW w:w="2500" w:type="pct"/>
            <w:tcBorders>
              <w:top w:val="single" w:sz="4" w:space="0" w:color="auto"/>
              <w:left w:val="single" w:sz="4" w:space="0" w:color="auto"/>
              <w:bottom w:val="single" w:sz="4" w:space="0" w:color="auto"/>
            </w:tcBorders>
          </w:tcPr>
          <w:p w14:paraId="116545B6" w14:textId="77777777" w:rsidR="00D51742" w:rsidRDefault="00D51742" w:rsidP="00FF3DB9">
            <w:pPr>
              <w:autoSpaceDE w:val="0"/>
              <w:autoSpaceDN w:val="0"/>
              <w:adjustRightInd w:val="0"/>
              <w:rPr>
                <w:rFonts w:cs="Arial"/>
              </w:rPr>
            </w:pPr>
            <w:r>
              <w:rPr>
                <w:rFonts w:cs="Arial"/>
              </w:rPr>
              <w:t>150</w:t>
            </w:r>
          </w:p>
        </w:tc>
      </w:tr>
    </w:tbl>
    <w:p w14:paraId="51076463" w14:textId="77777777" w:rsidR="00D51742" w:rsidRDefault="00D51742" w:rsidP="00D51742">
      <w:pPr>
        <w:widowControl w:val="0"/>
        <w:autoSpaceDE w:val="0"/>
        <w:autoSpaceDN w:val="0"/>
        <w:adjustRightInd w:val="0"/>
      </w:pPr>
    </w:p>
    <w:p w14:paraId="23A30F32" w14:textId="77777777" w:rsidR="00D51742" w:rsidRDefault="00000000" w:rsidP="00D51742">
      <w:r>
        <w:pict w14:anchorId="5A05E52E">
          <v:rect id="_x0000_i1152" style="width:0;height:1.5pt" o:hralign="center" o:hrstd="t" o:hr="t" fillcolor="#a0a0a0" stroked="f"/>
        </w:pict>
      </w:r>
    </w:p>
    <w:p w14:paraId="418AB3DA" w14:textId="77777777" w:rsidR="00D51742" w:rsidRDefault="00D51742" w:rsidP="00D51742">
      <w:pPr>
        <w:pStyle w:val="Heading5"/>
      </w:pPr>
      <w:bookmarkStart w:id="165" w:name="_Toc204346013"/>
      <w:r>
        <w:t>16.5.2.2.11 Engine 1 EOT high red limit</w:t>
      </w:r>
      <w:bookmarkEnd w:id="165"/>
    </w:p>
    <w:p w14:paraId="01227F00" w14:textId="77777777" w:rsidR="00D51742" w:rsidRDefault="00D51742" w:rsidP="00D51742">
      <w:r>
        <w:t>Requirement ID: H398-SRS-GWY-FNC-1014</w:t>
      </w:r>
    </w:p>
    <w:p w14:paraId="236EDD72" w14:textId="77777777" w:rsidR="00D51742" w:rsidRDefault="00D51742" w:rsidP="00D51742">
      <w:r>
        <w:t>MOPS: No</w:t>
      </w:r>
    </w:p>
    <w:p w14:paraId="6F322BF7" w14:textId="77777777" w:rsidR="00D51742" w:rsidRDefault="00D51742" w:rsidP="00D51742">
      <w:r>
        <w:t>Safety Requirement: No</w:t>
      </w:r>
    </w:p>
    <w:p w14:paraId="72CD87FE" w14:textId="77777777" w:rsidR="00D51742" w:rsidRDefault="00D51742" w:rsidP="00D51742">
      <w:r>
        <w:t>Rationale: NA</w:t>
      </w:r>
    </w:p>
    <w:p w14:paraId="51E71B07" w14:textId="77777777" w:rsidR="00D51742" w:rsidRDefault="00D51742" w:rsidP="00D51742">
      <w:r>
        <w:t>Verification Method: Testing</w:t>
      </w:r>
    </w:p>
    <w:p w14:paraId="2A04A9D8" w14:textId="77777777" w:rsidR="00D51742" w:rsidRDefault="00D51742" w:rsidP="00D51742"/>
    <w:p w14:paraId="0FF49631" w14:textId="77777777" w:rsidR="00D51742" w:rsidRDefault="00D51742" w:rsidP="00D51742">
      <w:pPr>
        <w:tabs>
          <w:tab w:val="left" w:pos="1350"/>
          <w:tab w:val="left" w:pos="3960"/>
        </w:tabs>
        <w:autoSpaceDE w:val="0"/>
        <w:autoSpaceDN w:val="0"/>
        <w:adjustRightInd w:val="0"/>
        <w:spacing w:before="120" w:after="120"/>
        <w:rPr>
          <w:color w:val="000000"/>
        </w:rPr>
      </w:pPr>
      <w:r>
        <w:rPr>
          <w:rFonts w:cs="Arial"/>
          <w:color w:val="000000"/>
        </w:rPr>
        <w:t>The Gateway shall set the Engine 1 EOT high red limit value to 120°C.</w:t>
      </w:r>
    </w:p>
    <w:p w14:paraId="35329DA8" w14:textId="77777777" w:rsidR="00D51742" w:rsidRDefault="00D51742" w:rsidP="00D51742">
      <w:pPr>
        <w:widowControl w:val="0"/>
        <w:autoSpaceDE w:val="0"/>
        <w:autoSpaceDN w:val="0"/>
        <w:adjustRightInd w:val="0"/>
      </w:pPr>
    </w:p>
    <w:p w14:paraId="71D71749" w14:textId="77777777" w:rsidR="00D51742" w:rsidRDefault="00000000" w:rsidP="00D51742">
      <w:r>
        <w:pict w14:anchorId="2F35EAC2">
          <v:rect id="_x0000_i1153" style="width:0;height:1.5pt" o:hralign="center" o:hrstd="t" o:hr="t" fillcolor="#a0a0a0" stroked="f"/>
        </w:pict>
      </w:r>
    </w:p>
    <w:p w14:paraId="63A542E1" w14:textId="77777777" w:rsidR="00D51742" w:rsidRDefault="00D51742" w:rsidP="00D51742">
      <w:pPr>
        <w:pStyle w:val="Heading5"/>
      </w:pPr>
      <w:bookmarkStart w:id="166" w:name="_Toc204346014"/>
      <w:r>
        <w:t>16.5.2.2.12 Engine 2 EOT high red limit</w:t>
      </w:r>
      <w:bookmarkEnd w:id="166"/>
    </w:p>
    <w:p w14:paraId="56039937" w14:textId="77777777" w:rsidR="00D51742" w:rsidRDefault="00D51742" w:rsidP="00D51742">
      <w:r>
        <w:t>Requirement ID: H398-SRS-GWY-FNC-1015</w:t>
      </w:r>
    </w:p>
    <w:p w14:paraId="6319A6E6" w14:textId="77777777" w:rsidR="00D51742" w:rsidRDefault="00D51742" w:rsidP="00D51742">
      <w:r>
        <w:t>MOPS: No</w:t>
      </w:r>
    </w:p>
    <w:p w14:paraId="6A24B02D" w14:textId="77777777" w:rsidR="00D51742" w:rsidRDefault="00D51742" w:rsidP="00D51742">
      <w:r>
        <w:t>Safety Requirement: No</w:t>
      </w:r>
    </w:p>
    <w:p w14:paraId="1C879A66" w14:textId="77777777" w:rsidR="00D51742" w:rsidRDefault="00D51742" w:rsidP="00D51742">
      <w:r>
        <w:lastRenderedPageBreak/>
        <w:t>Rationale: NA</w:t>
      </w:r>
    </w:p>
    <w:p w14:paraId="193AEBB0" w14:textId="77777777" w:rsidR="00D51742" w:rsidRDefault="00D51742" w:rsidP="00D51742">
      <w:r>
        <w:t>Verification Method: Testing</w:t>
      </w:r>
    </w:p>
    <w:p w14:paraId="04706DFF" w14:textId="77777777" w:rsidR="00D51742" w:rsidRDefault="00D51742" w:rsidP="00D51742"/>
    <w:p w14:paraId="683885CF" w14:textId="77777777" w:rsidR="00D51742" w:rsidRDefault="00D51742" w:rsidP="00D51742">
      <w:pPr>
        <w:tabs>
          <w:tab w:val="left" w:pos="1350"/>
          <w:tab w:val="left" w:pos="3960"/>
        </w:tabs>
        <w:autoSpaceDE w:val="0"/>
        <w:autoSpaceDN w:val="0"/>
        <w:adjustRightInd w:val="0"/>
        <w:spacing w:before="120" w:after="120"/>
        <w:rPr>
          <w:color w:val="000000"/>
        </w:rPr>
      </w:pPr>
      <w:r>
        <w:rPr>
          <w:rFonts w:cs="Arial"/>
          <w:color w:val="000000"/>
        </w:rPr>
        <w:t>The Gateway shall set the Engine 2 EOT high red limit value to 120°C.</w:t>
      </w:r>
    </w:p>
    <w:p w14:paraId="5B723C8D" w14:textId="77777777" w:rsidR="00D51742" w:rsidRDefault="00D51742" w:rsidP="00D51742">
      <w:pPr>
        <w:widowControl w:val="0"/>
        <w:autoSpaceDE w:val="0"/>
        <w:autoSpaceDN w:val="0"/>
        <w:adjustRightInd w:val="0"/>
      </w:pPr>
    </w:p>
    <w:p w14:paraId="4889CBB5" w14:textId="77777777" w:rsidR="00D51742" w:rsidRDefault="00000000" w:rsidP="00D51742">
      <w:r>
        <w:pict w14:anchorId="427BCE2C">
          <v:rect id="_x0000_i1154" style="width:0;height:1.5pt" o:hralign="center" o:hrstd="t" o:hr="t" fillcolor="#a0a0a0" stroked="f"/>
        </w:pict>
      </w:r>
    </w:p>
    <w:p w14:paraId="6958BA77" w14:textId="77777777" w:rsidR="00D51742" w:rsidRDefault="00D51742" w:rsidP="00D51742">
      <w:pPr>
        <w:pStyle w:val="Heading5"/>
      </w:pPr>
      <w:bookmarkStart w:id="167" w:name="_Toc204346015"/>
      <w:r>
        <w:t>16.5.2.2.13 Engine 1 EOT Analog Value Conversion</w:t>
      </w:r>
      <w:bookmarkEnd w:id="167"/>
    </w:p>
    <w:p w14:paraId="0BF64DA9" w14:textId="77777777" w:rsidR="00D51742" w:rsidRDefault="00D51742" w:rsidP="00D51742">
      <w:r>
        <w:t>Requirement ID: H398-SRS-GWY-FNC-1017</w:t>
      </w:r>
    </w:p>
    <w:p w14:paraId="030E0B7D" w14:textId="77777777" w:rsidR="00D51742" w:rsidRDefault="00D51742" w:rsidP="00D51742">
      <w:r>
        <w:t>MOPS: No</w:t>
      </w:r>
    </w:p>
    <w:p w14:paraId="4CDB6BA3" w14:textId="77777777" w:rsidR="00D51742" w:rsidRDefault="00D51742" w:rsidP="00D51742">
      <w:r>
        <w:t>Safety Requirement: No</w:t>
      </w:r>
    </w:p>
    <w:p w14:paraId="18BD3306" w14:textId="77777777" w:rsidR="00D51742" w:rsidRDefault="00D51742" w:rsidP="00D51742">
      <w:r>
        <w:t>Rationale: NA</w:t>
      </w:r>
    </w:p>
    <w:p w14:paraId="2D5B1964" w14:textId="77777777" w:rsidR="00D51742" w:rsidRDefault="00D51742" w:rsidP="00D51742">
      <w:r>
        <w:t>Verification Method: Testing</w:t>
      </w:r>
    </w:p>
    <w:p w14:paraId="1AE9CB40" w14:textId="77777777" w:rsidR="00D51742" w:rsidRDefault="00D51742" w:rsidP="00D51742"/>
    <w:p w14:paraId="1627196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convert the "Engine 1 EOT value" (°C) into "Engine 1 EOT analog value" (%) according to following treatment:</w:t>
      </w:r>
    </w:p>
    <w:p w14:paraId="7505BB36" w14:textId="14B46B45" w:rsidR="00D51742" w:rsidRDefault="00B06AF7" w:rsidP="00B06AF7">
      <w:pPr>
        <w:pStyle w:val="Caption"/>
        <w:rPr>
          <w:rFonts w:cs="Arial"/>
          <w:color w:val="000000"/>
          <w:highlight w:val="white"/>
        </w:rPr>
      </w:pPr>
      <w:bookmarkStart w:id="168" w:name="_Toc204346495"/>
      <w:r>
        <w:t xml:space="preserve">Table </w:t>
      </w:r>
      <w:fldSimple w:instr=" SEQ Table \* ARABIC ">
        <w:r w:rsidR="003451C2">
          <w:rPr>
            <w:noProof/>
          </w:rPr>
          <w:t>32</w:t>
        </w:r>
      </w:fldSimple>
      <w:r w:rsidR="00D51742">
        <w:rPr>
          <w:rFonts w:cs="Arial"/>
          <w:color w:val="000000"/>
          <w:highlight w:val="white"/>
        </w:rPr>
        <w:t>- Engine 1 EOT Analog Value Conversion</w:t>
      </w:r>
      <w:bookmarkEnd w:id="16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128"/>
        <w:gridCol w:w="3112"/>
        <w:gridCol w:w="3110"/>
      </w:tblGrid>
      <w:tr w:rsidR="00D51742" w14:paraId="591CE14C" w14:textId="77777777" w:rsidTr="00FF3DB9">
        <w:tc>
          <w:tcPr>
            <w:tcW w:w="1673" w:type="pct"/>
            <w:tcBorders>
              <w:top w:val="single" w:sz="4" w:space="0" w:color="auto"/>
              <w:bottom w:val="single" w:sz="4" w:space="0" w:color="auto"/>
              <w:right w:val="single" w:sz="4" w:space="0" w:color="auto"/>
            </w:tcBorders>
            <w:shd w:val="clear" w:color="auto" w:fill="D9E2F3"/>
          </w:tcPr>
          <w:p w14:paraId="77EBF50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1 EOT operation limits</w:t>
            </w:r>
          </w:p>
        </w:tc>
        <w:tc>
          <w:tcPr>
            <w:tcW w:w="1664" w:type="pct"/>
            <w:tcBorders>
              <w:top w:val="single" w:sz="4" w:space="0" w:color="auto"/>
              <w:left w:val="single" w:sz="4" w:space="0" w:color="auto"/>
              <w:bottom w:val="single" w:sz="4" w:space="0" w:color="auto"/>
              <w:right w:val="single" w:sz="4" w:space="0" w:color="auto"/>
            </w:tcBorders>
            <w:shd w:val="clear" w:color="auto" w:fill="D9E2F3"/>
          </w:tcPr>
          <w:p w14:paraId="322536C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1 EOT value (°C)</w:t>
            </w:r>
          </w:p>
        </w:tc>
        <w:tc>
          <w:tcPr>
            <w:tcW w:w="1664" w:type="pct"/>
            <w:tcBorders>
              <w:top w:val="single" w:sz="4" w:space="0" w:color="auto"/>
              <w:left w:val="single" w:sz="4" w:space="0" w:color="auto"/>
              <w:bottom w:val="single" w:sz="4" w:space="0" w:color="auto"/>
            </w:tcBorders>
            <w:shd w:val="clear" w:color="auto" w:fill="D9E2F3"/>
          </w:tcPr>
          <w:p w14:paraId="58B2A97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1 EOT analog value (%)</w:t>
            </w:r>
          </w:p>
        </w:tc>
      </w:tr>
      <w:tr w:rsidR="00D51742" w14:paraId="52743712" w14:textId="77777777" w:rsidTr="00FF3DB9">
        <w:tc>
          <w:tcPr>
            <w:tcW w:w="1673" w:type="pct"/>
            <w:tcBorders>
              <w:top w:val="single" w:sz="4" w:space="0" w:color="auto"/>
              <w:bottom w:val="single" w:sz="4" w:space="0" w:color="auto"/>
              <w:right w:val="single" w:sz="4" w:space="0" w:color="auto"/>
            </w:tcBorders>
          </w:tcPr>
          <w:p w14:paraId="43FC05F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Minimum Functional range EOT1</w:t>
            </w:r>
          </w:p>
        </w:tc>
        <w:tc>
          <w:tcPr>
            <w:tcW w:w="1664" w:type="pct"/>
            <w:tcBorders>
              <w:top w:val="single" w:sz="4" w:space="0" w:color="auto"/>
              <w:left w:val="single" w:sz="4" w:space="0" w:color="auto"/>
              <w:bottom w:val="single" w:sz="4" w:space="0" w:color="auto"/>
              <w:right w:val="single" w:sz="4" w:space="0" w:color="auto"/>
            </w:tcBorders>
          </w:tcPr>
          <w:p w14:paraId="367E8B8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-50</w:t>
            </w:r>
          </w:p>
        </w:tc>
        <w:tc>
          <w:tcPr>
            <w:tcW w:w="1664" w:type="pct"/>
            <w:tcBorders>
              <w:top w:val="single" w:sz="4" w:space="0" w:color="auto"/>
              <w:left w:val="single" w:sz="4" w:space="0" w:color="auto"/>
              <w:bottom w:val="single" w:sz="4" w:space="0" w:color="auto"/>
            </w:tcBorders>
          </w:tcPr>
          <w:p w14:paraId="2FBBCB5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w:t>
            </w:r>
          </w:p>
        </w:tc>
      </w:tr>
      <w:tr w:rsidR="00D51742" w14:paraId="7BD33BFE" w14:textId="77777777" w:rsidTr="00FF3DB9">
        <w:tc>
          <w:tcPr>
            <w:tcW w:w="1673" w:type="pct"/>
            <w:tcBorders>
              <w:top w:val="single" w:sz="4" w:space="0" w:color="auto"/>
              <w:bottom w:val="single" w:sz="4" w:space="0" w:color="auto"/>
              <w:right w:val="single" w:sz="4" w:space="0" w:color="auto"/>
            </w:tcBorders>
          </w:tcPr>
          <w:p w14:paraId="4F719A6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red line</w:t>
            </w:r>
          </w:p>
        </w:tc>
        <w:tc>
          <w:tcPr>
            <w:tcW w:w="1664" w:type="pct"/>
            <w:tcBorders>
              <w:top w:val="single" w:sz="4" w:space="0" w:color="auto"/>
              <w:left w:val="single" w:sz="4" w:space="0" w:color="auto"/>
              <w:bottom w:val="single" w:sz="4" w:space="0" w:color="auto"/>
              <w:right w:val="single" w:sz="4" w:space="0" w:color="auto"/>
            </w:tcBorders>
          </w:tcPr>
          <w:p w14:paraId="543D850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Not used on RNLAF</w:t>
            </w:r>
          </w:p>
        </w:tc>
        <w:tc>
          <w:tcPr>
            <w:tcW w:w="1664" w:type="pct"/>
            <w:tcBorders>
              <w:top w:val="single" w:sz="4" w:space="0" w:color="auto"/>
              <w:left w:val="single" w:sz="4" w:space="0" w:color="auto"/>
              <w:bottom w:val="single" w:sz="4" w:space="0" w:color="auto"/>
            </w:tcBorders>
          </w:tcPr>
          <w:p w14:paraId="5726854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Not used on RNLAF</w:t>
            </w:r>
          </w:p>
        </w:tc>
      </w:tr>
      <w:tr w:rsidR="00D51742" w14:paraId="085E1399" w14:textId="77777777" w:rsidTr="00FF3DB9">
        <w:tc>
          <w:tcPr>
            <w:tcW w:w="1673" w:type="pct"/>
            <w:tcBorders>
              <w:top w:val="single" w:sz="4" w:space="0" w:color="auto"/>
              <w:bottom w:val="single" w:sz="4" w:space="0" w:color="auto"/>
              <w:right w:val="single" w:sz="4" w:space="0" w:color="auto"/>
            </w:tcBorders>
          </w:tcPr>
          <w:p w14:paraId="71B18B9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yellow zone upper line</w:t>
            </w:r>
          </w:p>
        </w:tc>
        <w:tc>
          <w:tcPr>
            <w:tcW w:w="1664" w:type="pct"/>
            <w:tcBorders>
              <w:top w:val="single" w:sz="4" w:space="0" w:color="auto"/>
              <w:left w:val="single" w:sz="4" w:space="0" w:color="auto"/>
              <w:bottom w:val="single" w:sz="4" w:space="0" w:color="auto"/>
              <w:right w:val="single" w:sz="4" w:space="0" w:color="auto"/>
            </w:tcBorders>
          </w:tcPr>
          <w:p w14:paraId="4345E81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Not used on RNLAF</w:t>
            </w:r>
          </w:p>
        </w:tc>
        <w:tc>
          <w:tcPr>
            <w:tcW w:w="1664" w:type="pct"/>
            <w:tcBorders>
              <w:top w:val="single" w:sz="4" w:space="0" w:color="auto"/>
              <w:left w:val="single" w:sz="4" w:space="0" w:color="auto"/>
              <w:bottom w:val="single" w:sz="4" w:space="0" w:color="auto"/>
            </w:tcBorders>
          </w:tcPr>
          <w:p w14:paraId="6BE697E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Not used on RNLAF</w:t>
            </w:r>
          </w:p>
        </w:tc>
      </w:tr>
      <w:tr w:rsidR="00D51742" w14:paraId="7E3CB917" w14:textId="77777777" w:rsidTr="00FF3DB9">
        <w:tc>
          <w:tcPr>
            <w:tcW w:w="1673" w:type="pct"/>
            <w:tcBorders>
              <w:top w:val="single" w:sz="4" w:space="0" w:color="auto"/>
              <w:bottom w:val="single" w:sz="4" w:space="0" w:color="auto"/>
              <w:right w:val="single" w:sz="4" w:space="0" w:color="auto"/>
            </w:tcBorders>
          </w:tcPr>
          <w:p w14:paraId="1C227B2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Middle normal zone</w:t>
            </w:r>
          </w:p>
        </w:tc>
        <w:tc>
          <w:tcPr>
            <w:tcW w:w="1664" w:type="pct"/>
            <w:tcBorders>
              <w:top w:val="single" w:sz="4" w:space="0" w:color="auto"/>
              <w:left w:val="single" w:sz="4" w:space="0" w:color="auto"/>
              <w:bottom w:val="single" w:sz="4" w:space="0" w:color="auto"/>
              <w:right w:val="single" w:sz="4" w:space="0" w:color="auto"/>
            </w:tcBorders>
          </w:tcPr>
          <w:p w14:paraId="71DC0F5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Not used on RNLAF</w:t>
            </w:r>
          </w:p>
        </w:tc>
        <w:tc>
          <w:tcPr>
            <w:tcW w:w="1664" w:type="pct"/>
            <w:tcBorders>
              <w:top w:val="single" w:sz="4" w:space="0" w:color="auto"/>
              <w:left w:val="single" w:sz="4" w:space="0" w:color="auto"/>
              <w:bottom w:val="single" w:sz="4" w:space="0" w:color="auto"/>
            </w:tcBorders>
          </w:tcPr>
          <w:p w14:paraId="22464E7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Not used on RNLAF</w:t>
            </w:r>
          </w:p>
        </w:tc>
      </w:tr>
      <w:tr w:rsidR="00D51742" w14:paraId="575D801A" w14:textId="77777777" w:rsidTr="00FF3DB9">
        <w:tc>
          <w:tcPr>
            <w:tcW w:w="1673" w:type="pct"/>
            <w:tcBorders>
              <w:top w:val="single" w:sz="4" w:space="0" w:color="auto"/>
              <w:bottom w:val="single" w:sz="4" w:space="0" w:color="auto"/>
              <w:right w:val="single" w:sz="4" w:space="0" w:color="auto"/>
            </w:tcBorders>
          </w:tcPr>
          <w:p w14:paraId="7A95985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yellow zone lower line</w:t>
            </w:r>
          </w:p>
        </w:tc>
        <w:tc>
          <w:tcPr>
            <w:tcW w:w="1664" w:type="pct"/>
            <w:tcBorders>
              <w:top w:val="single" w:sz="4" w:space="0" w:color="auto"/>
              <w:left w:val="single" w:sz="4" w:space="0" w:color="auto"/>
              <w:bottom w:val="single" w:sz="4" w:space="0" w:color="auto"/>
              <w:right w:val="single" w:sz="4" w:space="0" w:color="auto"/>
            </w:tcBorders>
          </w:tcPr>
          <w:p w14:paraId="580264E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Not used on RNLAF</w:t>
            </w:r>
          </w:p>
        </w:tc>
        <w:tc>
          <w:tcPr>
            <w:tcW w:w="1664" w:type="pct"/>
            <w:tcBorders>
              <w:top w:val="single" w:sz="4" w:space="0" w:color="auto"/>
              <w:left w:val="single" w:sz="4" w:space="0" w:color="auto"/>
              <w:bottom w:val="single" w:sz="4" w:space="0" w:color="auto"/>
            </w:tcBorders>
          </w:tcPr>
          <w:p w14:paraId="6EE4B76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Not used on RNLAF</w:t>
            </w:r>
          </w:p>
        </w:tc>
      </w:tr>
      <w:tr w:rsidR="00D51742" w14:paraId="0EFCD110" w14:textId="77777777" w:rsidTr="00FF3DB9">
        <w:tc>
          <w:tcPr>
            <w:tcW w:w="1673" w:type="pct"/>
            <w:tcBorders>
              <w:top w:val="single" w:sz="4" w:space="0" w:color="auto"/>
              <w:bottom w:val="single" w:sz="4" w:space="0" w:color="auto"/>
              <w:right w:val="single" w:sz="4" w:space="0" w:color="auto"/>
            </w:tcBorders>
          </w:tcPr>
          <w:p w14:paraId="3908459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red line</w:t>
            </w:r>
          </w:p>
        </w:tc>
        <w:tc>
          <w:tcPr>
            <w:tcW w:w="1664" w:type="pct"/>
            <w:tcBorders>
              <w:top w:val="single" w:sz="4" w:space="0" w:color="auto"/>
              <w:left w:val="single" w:sz="4" w:space="0" w:color="auto"/>
              <w:bottom w:val="single" w:sz="4" w:space="0" w:color="auto"/>
              <w:right w:val="single" w:sz="4" w:space="0" w:color="auto"/>
            </w:tcBorders>
          </w:tcPr>
          <w:p w14:paraId="0D621A5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1 EOT high red limit (120 °C)</w:t>
            </w:r>
          </w:p>
        </w:tc>
        <w:tc>
          <w:tcPr>
            <w:tcW w:w="1664" w:type="pct"/>
            <w:tcBorders>
              <w:top w:val="single" w:sz="4" w:space="0" w:color="auto"/>
              <w:left w:val="single" w:sz="4" w:space="0" w:color="auto"/>
              <w:bottom w:val="single" w:sz="4" w:space="0" w:color="auto"/>
            </w:tcBorders>
          </w:tcPr>
          <w:p w14:paraId="0798E10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100</w:t>
            </w:r>
          </w:p>
        </w:tc>
      </w:tr>
    </w:tbl>
    <w:p w14:paraId="13ED034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Note:</w:t>
      </w:r>
    </w:p>
    <w:p w14:paraId="06A41BB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There is no bottom red limit on RNLAF but the conversion shall be linear between "Minimum functional range EOT1" to the "Top thin red line".</w:t>
      </w:r>
    </w:p>
    <w:p w14:paraId="60C8935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0% and 50% Engine 1 EOT analog value will be tuned with the analysis of flight data.</w:t>
      </w:r>
    </w:p>
    <w:p w14:paraId="09C9A2F0" w14:textId="77777777" w:rsidR="00D51742" w:rsidRDefault="00D51742" w:rsidP="00D51742">
      <w:pPr>
        <w:widowControl w:val="0"/>
        <w:autoSpaceDE w:val="0"/>
        <w:autoSpaceDN w:val="0"/>
        <w:adjustRightInd w:val="0"/>
      </w:pPr>
    </w:p>
    <w:p w14:paraId="177C905B" w14:textId="77777777" w:rsidR="00D51742" w:rsidRDefault="00000000" w:rsidP="00D51742">
      <w:r>
        <w:pict w14:anchorId="22A14295">
          <v:rect id="_x0000_i1155" style="width:0;height:1.5pt" o:hralign="center" o:hrstd="t" o:hr="t" fillcolor="#a0a0a0" stroked="f"/>
        </w:pict>
      </w:r>
    </w:p>
    <w:p w14:paraId="20BAAB42" w14:textId="77777777" w:rsidR="00D51742" w:rsidRDefault="00D51742" w:rsidP="00D51742">
      <w:pPr>
        <w:pStyle w:val="Heading5"/>
      </w:pPr>
      <w:bookmarkStart w:id="169" w:name="_Toc204346016"/>
      <w:r>
        <w:t>16.5.2.2.14 Engine 2 EOT Analog Value Conversion</w:t>
      </w:r>
      <w:bookmarkEnd w:id="169"/>
    </w:p>
    <w:p w14:paraId="3448BF4B" w14:textId="77777777" w:rsidR="00D51742" w:rsidRDefault="00D51742" w:rsidP="00D51742">
      <w:r>
        <w:t>Requirement ID: H398-SRS-GWY-FNC-1018</w:t>
      </w:r>
    </w:p>
    <w:p w14:paraId="65DF828D" w14:textId="77777777" w:rsidR="00D51742" w:rsidRDefault="00D51742" w:rsidP="00D51742">
      <w:r>
        <w:t>MOPS: No</w:t>
      </w:r>
    </w:p>
    <w:p w14:paraId="4AA0410D" w14:textId="77777777" w:rsidR="00D51742" w:rsidRDefault="00D51742" w:rsidP="00D51742">
      <w:r>
        <w:lastRenderedPageBreak/>
        <w:t>Safety Requirement: No</w:t>
      </w:r>
    </w:p>
    <w:p w14:paraId="00EC63CC" w14:textId="77777777" w:rsidR="00D51742" w:rsidRDefault="00D51742" w:rsidP="00D51742">
      <w:r>
        <w:t>Rationale: NA</w:t>
      </w:r>
    </w:p>
    <w:p w14:paraId="07BD34F2" w14:textId="77777777" w:rsidR="00D51742" w:rsidRDefault="00D51742" w:rsidP="00D51742">
      <w:r>
        <w:t>Verification Method: Testing</w:t>
      </w:r>
    </w:p>
    <w:p w14:paraId="00A4E55C" w14:textId="77777777" w:rsidR="00D51742" w:rsidRDefault="00D51742" w:rsidP="00D51742"/>
    <w:p w14:paraId="50FFB74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convert the "Engine 2 EOT value" (°C) into "Engine 2 EOT analog value" (%) according to following treatment:</w:t>
      </w:r>
    </w:p>
    <w:p w14:paraId="7D27E1FE" w14:textId="693719AC" w:rsidR="00D51742" w:rsidRDefault="00B06AF7" w:rsidP="00B06AF7">
      <w:pPr>
        <w:pStyle w:val="Caption"/>
        <w:rPr>
          <w:rFonts w:cs="Arial"/>
          <w:color w:val="000000"/>
          <w:highlight w:val="white"/>
        </w:rPr>
      </w:pPr>
      <w:bookmarkStart w:id="170" w:name="_Toc204346496"/>
      <w:r>
        <w:t xml:space="preserve">Table </w:t>
      </w:r>
      <w:fldSimple w:instr=" SEQ Table \* ARABIC ">
        <w:r w:rsidR="003451C2">
          <w:rPr>
            <w:noProof/>
          </w:rPr>
          <w:t>33</w:t>
        </w:r>
      </w:fldSimple>
      <w:r w:rsidR="00D51742">
        <w:rPr>
          <w:rFonts w:cs="Arial"/>
          <w:color w:val="000000"/>
          <w:highlight w:val="white"/>
        </w:rPr>
        <w:t>- Engine 2 EOT Analog Value Conversion</w:t>
      </w:r>
      <w:bookmarkEnd w:id="17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128"/>
        <w:gridCol w:w="3112"/>
        <w:gridCol w:w="3110"/>
      </w:tblGrid>
      <w:tr w:rsidR="00D51742" w14:paraId="6E7F9EAF" w14:textId="77777777" w:rsidTr="00FF3DB9">
        <w:trPr>
          <w:trHeight w:val="435"/>
        </w:trPr>
        <w:tc>
          <w:tcPr>
            <w:tcW w:w="1673" w:type="pct"/>
            <w:tcBorders>
              <w:top w:val="single" w:sz="4" w:space="0" w:color="auto"/>
              <w:bottom w:val="single" w:sz="4" w:space="0" w:color="auto"/>
              <w:right w:val="single" w:sz="4" w:space="0" w:color="auto"/>
            </w:tcBorders>
            <w:shd w:val="clear" w:color="auto" w:fill="D9E2F3"/>
          </w:tcPr>
          <w:p w14:paraId="7E15D93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2 EOT operation limits</w:t>
            </w:r>
          </w:p>
        </w:tc>
        <w:tc>
          <w:tcPr>
            <w:tcW w:w="1664" w:type="pct"/>
            <w:tcBorders>
              <w:top w:val="single" w:sz="4" w:space="0" w:color="auto"/>
              <w:left w:val="single" w:sz="4" w:space="0" w:color="auto"/>
              <w:bottom w:val="single" w:sz="4" w:space="0" w:color="auto"/>
              <w:right w:val="single" w:sz="4" w:space="0" w:color="auto"/>
            </w:tcBorders>
            <w:shd w:val="clear" w:color="auto" w:fill="D9E2F3"/>
          </w:tcPr>
          <w:p w14:paraId="273BDEB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2 EOT value (°C)</w:t>
            </w:r>
          </w:p>
        </w:tc>
        <w:tc>
          <w:tcPr>
            <w:tcW w:w="1664" w:type="pct"/>
            <w:tcBorders>
              <w:top w:val="single" w:sz="4" w:space="0" w:color="auto"/>
              <w:left w:val="single" w:sz="4" w:space="0" w:color="auto"/>
              <w:bottom w:val="single" w:sz="4" w:space="0" w:color="auto"/>
            </w:tcBorders>
            <w:shd w:val="clear" w:color="auto" w:fill="D9E2F3"/>
          </w:tcPr>
          <w:p w14:paraId="3EDAE49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2 EOT analog value (%)</w:t>
            </w:r>
          </w:p>
        </w:tc>
      </w:tr>
      <w:tr w:rsidR="00D51742" w14:paraId="726C6823" w14:textId="77777777" w:rsidTr="00FF3DB9">
        <w:tc>
          <w:tcPr>
            <w:tcW w:w="1673" w:type="pct"/>
            <w:tcBorders>
              <w:top w:val="single" w:sz="4" w:space="0" w:color="auto"/>
              <w:bottom w:val="single" w:sz="4" w:space="0" w:color="auto"/>
              <w:right w:val="single" w:sz="4" w:space="0" w:color="auto"/>
            </w:tcBorders>
          </w:tcPr>
          <w:p w14:paraId="30F7A42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Minimum Functional range EOT2</w:t>
            </w:r>
          </w:p>
        </w:tc>
        <w:tc>
          <w:tcPr>
            <w:tcW w:w="1664" w:type="pct"/>
            <w:tcBorders>
              <w:top w:val="single" w:sz="4" w:space="0" w:color="auto"/>
              <w:left w:val="single" w:sz="4" w:space="0" w:color="auto"/>
              <w:bottom w:val="single" w:sz="4" w:space="0" w:color="auto"/>
              <w:right w:val="single" w:sz="4" w:space="0" w:color="auto"/>
            </w:tcBorders>
          </w:tcPr>
          <w:p w14:paraId="27601F8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-50</w:t>
            </w:r>
          </w:p>
        </w:tc>
        <w:tc>
          <w:tcPr>
            <w:tcW w:w="1664" w:type="pct"/>
            <w:tcBorders>
              <w:top w:val="single" w:sz="4" w:space="0" w:color="auto"/>
              <w:left w:val="single" w:sz="4" w:space="0" w:color="auto"/>
              <w:bottom w:val="single" w:sz="4" w:space="0" w:color="auto"/>
            </w:tcBorders>
          </w:tcPr>
          <w:p w14:paraId="2DA6C8A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w:t>
            </w:r>
          </w:p>
        </w:tc>
      </w:tr>
      <w:tr w:rsidR="00D51742" w14:paraId="643D7334" w14:textId="77777777" w:rsidTr="00FF3DB9">
        <w:tc>
          <w:tcPr>
            <w:tcW w:w="1673" w:type="pct"/>
            <w:tcBorders>
              <w:top w:val="single" w:sz="4" w:space="0" w:color="auto"/>
              <w:bottom w:val="single" w:sz="4" w:space="0" w:color="auto"/>
              <w:right w:val="single" w:sz="4" w:space="0" w:color="auto"/>
            </w:tcBorders>
          </w:tcPr>
          <w:p w14:paraId="43E3ECC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red line</w:t>
            </w:r>
          </w:p>
        </w:tc>
        <w:tc>
          <w:tcPr>
            <w:tcW w:w="1664" w:type="pct"/>
            <w:tcBorders>
              <w:top w:val="single" w:sz="4" w:space="0" w:color="auto"/>
              <w:left w:val="single" w:sz="4" w:space="0" w:color="auto"/>
              <w:bottom w:val="single" w:sz="4" w:space="0" w:color="auto"/>
              <w:right w:val="single" w:sz="4" w:space="0" w:color="auto"/>
            </w:tcBorders>
          </w:tcPr>
          <w:p w14:paraId="19FF045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Not used on RNLAF</w:t>
            </w:r>
          </w:p>
        </w:tc>
        <w:tc>
          <w:tcPr>
            <w:tcW w:w="1664" w:type="pct"/>
            <w:tcBorders>
              <w:top w:val="single" w:sz="4" w:space="0" w:color="auto"/>
              <w:left w:val="single" w:sz="4" w:space="0" w:color="auto"/>
              <w:bottom w:val="single" w:sz="4" w:space="0" w:color="auto"/>
            </w:tcBorders>
          </w:tcPr>
          <w:p w14:paraId="6755DE4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Not used on RNLAF</w:t>
            </w:r>
          </w:p>
        </w:tc>
      </w:tr>
      <w:tr w:rsidR="00D51742" w14:paraId="041205D5" w14:textId="77777777" w:rsidTr="00FF3DB9">
        <w:tc>
          <w:tcPr>
            <w:tcW w:w="1673" w:type="pct"/>
            <w:tcBorders>
              <w:top w:val="single" w:sz="4" w:space="0" w:color="auto"/>
              <w:bottom w:val="single" w:sz="4" w:space="0" w:color="auto"/>
              <w:right w:val="single" w:sz="4" w:space="0" w:color="auto"/>
            </w:tcBorders>
          </w:tcPr>
          <w:p w14:paraId="2479862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yellow zone upper line</w:t>
            </w:r>
          </w:p>
        </w:tc>
        <w:tc>
          <w:tcPr>
            <w:tcW w:w="1664" w:type="pct"/>
            <w:tcBorders>
              <w:top w:val="single" w:sz="4" w:space="0" w:color="auto"/>
              <w:left w:val="single" w:sz="4" w:space="0" w:color="auto"/>
              <w:bottom w:val="single" w:sz="4" w:space="0" w:color="auto"/>
              <w:right w:val="single" w:sz="4" w:space="0" w:color="auto"/>
            </w:tcBorders>
          </w:tcPr>
          <w:p w14:paraId="651D68F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Not used on RNLAF</w:t>
            </w:r>
          </w:p>
        </w:tc>
        <w:tc>
          <w:tcPr>
            <w:tcW w:w="1664" w:type="pct"/>
            <w:tcBorders>
              <w:top w:val="single" w:sz="4" w:space="0" w:color="auto"/>
              <w:left w:val="single" w:sz="4" w:space="0" w:color="auto"/>
              <w:bottom w:val="single" w:sz="4" w:space="0" w:color="auto"/>
            </w:tcBorders>
          </w:tcPr>
          <w:p w14:paraId="3450351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Not used on RNLAF</w:t>
            </w:r>
          </w:p>
        </w:tc>
      </w:tr>
      <w:tr w:rsidR="00D51742" w14:paraId="21422A9A" w14:textId="77777777" w:rsidTr="00FF3DB9">
        <w:tc>
          <w:tcPr>
            <w:tcW w:w="1673" w:type="pct"/>
            <w:tcBorders>
              <w:top w:val="single" w:sz="4" w:space="0" w:color="auto"/>
              <w:bottom w:val="single" w:sz="4" w:space="0" w:color="auto"/>
              <w:right w:val="single" w:sz="4" w:space="0" w:color="auto"/>
            </w:tcBorders>
          </w:tcPr>
          <w:p w14:paraId="4276789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Middle normal zone</w:t>
            </w:r>
          </w:p>
        </w:tc>
        <w:tc>
          <w:tcPr>
            <w:tcW w:w="1664" w:type="pct"/>
            <w:tcBorders>
              <w:top w:val="single" w:sz="4" w:space="0" w:color="auto"/>
              <w:left w:val="single" w:sz="4" w:space="0" w:color="auto"/>
              <w:bottom w:val="single" w:sz="4" w:space="0" w:color="auto"/>
              <w:right w:val="single" w:sz="4" w:space="0" w:color="auto"/>
            </w:tcBorders>
          </w:tcPr>
          <w:p w14:paraId="55FE471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Not used on RNLAF</w:t>
            </w:r>
          </w:p>
        </w:tc>
        <w:tc>
          <w:tcPr>
            <w:tcW w:w="1664" w:type="pct"/>
            <w:tcBorders>
              <w:top w:val="single" w:sz="4" w:space="0" w:color="auto"/>
              <w:left w:val="single" w:sz="4" w:space="0" w:color="auto"/>
              <w:bottom w:val="single" w:sz="4" w:space="0" w:color="auto"/>
            </w:tcBorders>
          </w:tcPr>
          <w:p w14:paraId="16FA740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Not used on RNLAF</w:t>
            </w:r>
          </w:p>
        </w:tc>
      </w:tr>
      <w:tr w:rsidR="00D51742" w14:paraId="28D60E61" w14:textId="77777777" w:rsidTr="00FF3DB9">
        <w:tc>
          <w:tcPr>
            <w:tcW w:w="1673" w:type="pct"/>
            <w:tcBorders>
              <w:top w:val="single" w:sz="4" w:space="0" w:color="auto"/>
              <w:bottom w:val="single" w:sz="4" w:space="0" w:color="auto"/>
              <w:right w:val="single" w:sz="4" w:space="0" w:color="auto"/>
            </w:tcBorders>
          </w:tcPr>
          <w:p w14:paraId="02692BA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yellow zone lower line</w:t>
            </w:r>
          </w:p>
        </w:tc>
        <w:tc>
          <w:tcPr>
            <w:tcW w:w="1664" w:type="pct"/>
            <w:tcBorders>
              <w:top w:val="single" w:sz="4" w:space="0" w:color="auto"/>
              <w:left w:val="single" w:sz="4" w:space="0" w:color="auto"/>
              <w:bottom w:val="single" w:sz="4" w:space="0" w:color="auto"/>
              <w:right w:val="single" w:sz="4" w:space="0" w:color="auto"/>
            </w:tcBorders>
          </w:tcPr>
          <w:p w14:paraId="17BCEAC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Not used on RNLAF</w:t>
            </w:r>
          </w:p>
        </w:tc>
        <w:tc>
          <w:tcPr>
            <w:tcW w:w="1664" w:type="pct"/>
            <w:tcBorders>
              <w:top w:val="single" w:sz="4" w:space="0" w:color="auto"/>
              <w:left w:val="single" w:sz="4" w:space="0" w:color="auto"/>
              <w:bottom w:val="single" w:sz="4" w:space="0" w:color="auto"/>
            </w:tcBorders>
          </w:tcPr>
          <w:p w14:paraId="4588B6B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Not used on RNLAF</w:t>
            </w:r>
          </w:p>
        </w:tc>
      </w:tr>
      <w:tr w:rsidR="00D51742" w14:paraId="6A543F67" w14:textId="77777777" w:rsidTr="00FF3DB9">
        <w:tc>
          <w:tcPr>
            <w:tcW w:w="1673" w:type="pct"/>
            <w:tcBorders>
              <w:top w:val="single" w:sz="4" w:space="0" w:color="auto"/>
              <w:bottom w:val="single" w:sz="4" w:space="0" w:color="auto"/>
              <w:right w:val="single" w:sz="4" w:space="0" w:color="auto"/>
            </w:tcBorders>
          </w:tcPr>
          <w:p w14:paraId="36F263C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red line</w:t>
            </w:r>
          </w:p>
        </w:tc>
        <w:tc>
          <w:tcPr>
            <w:tcW w:w="1664" w:type="pct"/>
            <w:tcBorders>
              <w:top w:val="single" w:sz="4" w:space="0" w:color="auto"/>
              <w:left w:val="single" w:sz="4" w:space="0" w:color="auto"/>
              <w:bottom w:val="single" w:sz="4" w:space="0" w:color="auto"/>
              <w:right w:val="single" w:sz="4" w:space="0" w:color="auto"/>
            </w:tcBorders>
          </w:tcPr>
          <w:p w14:paraId="0BEB6AA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2 EOT high red limit (120 °C)</w:t>
            </w:r>
          </w:p>
        </w:tc>
        <w:tc>
          <w:tcPr>
            <w:tcW w:w="1664" w:type="pct"/>
            <w:tcBorders>
              <w:top w:val="single" w:sz="4" w:space="0" w:color="auto"/>
              <w:left w:val="single" w:sz="4" w:space="0" w:color="auto"/>
              <w:bottom w:val="single" w:sz="4" w:space="0" w:color="auto"/>
            </w:tcBorders>
          </w:tcPr>
          <w:p w14:paraId="6167E8A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100</w:t>
            </w:r>
          </w:p>
        </w:tc>
      </w:tr>
    </w:tbl>
    <w:p w14:paraId="3D11473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Note:</w:t>
      </w:r>
    </w:p>
    <w:p w14:paraId="5AE6831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There is no bottom red limit on RNLAF but the conversion shall be linear between "Minimum functional range EOT2" to the "Top thin red line".</w:t>
      </w:r>
    </w:p>
    <w:p w14:paraId="583FEF5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0% and 50% Engine 2 EOT analog value will be tuned with the analysis of flight data.</w:t>
      </w:r>
    </w:p>
    <w:p w14:paraId="27CD71E3" w14:textId="77777777" w:rsidR="00D51742" w:rsidRDefault="00D51742" w:rsidP="00D51742">
      <w:pPr>
        <w:widowControl w:val="0"/>
        <w:autoSpaceDE w:val="0"/>
        <w:autoSpaceDN w:val="0"/>
        <w:adjustRightInd w:val="0"/>
      </w:pPr>
    </w:p>
    <w:p w14:paraId="0F96DB6C" w14:textId="77777777" w:rsidR="00D51742" w:rsidRDefault="00000000" w:rsidP="00D51742">
      <w:r>
        <w:pict w14:anchorId="1F840461">
          <v:rect id="_x0000_i1156" style="width:0;height:1.5pt" o:hralign="center" o:hrstd="t" o:hr="t" fillcolor="#a0a0a0" stroked="f"/>
        </w:pict>
      </w:r>
    </w:p>
    <w:p w14:paraId="296C7C6D" w14:textId="77777777" w:rsidR="00D51742" w:rsidRDefault="00D51742" w:rsidP="00D51742">
      <w:pPr>
        <w:pStyle w:val="Heading5"/>
      </w:pPr>
      <w:bookmarkStart w:id="171" w:name="_Toc204346017"/>
      <w:r>
        <w:t>16.5.2.2.15 Conversion Table for EOP Type 8 Sensor</w:t>
      </w:r>
      <w:bookmarkEnd w:id="171"/>
    </w:p>
    <w:p w14:paraId="41EE324C" w14:textId="77777777" w:rsidR="00D51742" w:rsidRDefault="00D51742" w:rsidP="00D51742">
      <w:r>
        <w:t>Requirement ID: H398-SRS-GWY-FNC-746</w:t>
      </w:r>
    </w:p>
    <w:p w14:paraId="6A0C5923" w14:textId="77777777" w:rsidR="00D51742" w:rsidRDefault="00D51742" w:rsidP="00D51742">
      <w:r>
        <w:t>MOPS: No</w:t>
      </w:r>
    </w:p>
    <w:p w14:paraId="76C47126" w14:textId="77777777" w:rsidR="00D51742" w:rsidRDefault="00D51742" w:rsidP="00D51742">
      <w:r>
        <w:t>Safety Requirement: No</w:t>
      </w:r>
    </w:p>
    <w:p w14:paraId="6935AC0C" w14:textId="77777777" w:rsidR="00D51742" w:rsidRDefault="00D51742" w:rsidP="00D51742">
      <w:r>
        <w:t>Rationale: NA</w:t>
      </w:r>
    </w:p>
    <w:p w14:paraId="4B164244" w14:textId="77777777" w:rsidR="00D51742" w:rsidRDefault="00D51742" w:rsidP="00D51742">
      <w:r>
        <w:t>Verification Method: Testing</w:t>
      </w:r>
    </w:p>
    <w:p w14:paraId="2FF918D9" w14:textId="77777777" w:rsidR="00D51742" w:rsidRDefault="00D51742" w:rsidP="00D51742"/>
    <w:p w14:paraId="023B1720" w14:textId="77777777" w:rsidR="00D51742" w:rsidRDefault="00D51742" w:rsidP="00D51742">
      <w:pPr>
        <w:autoSpaceDE w:val="0"/>
        <w:autoSpaceDN w:val="0"/>
        <w:adjustRightInd w:val="0"/>
        <w:rPr>
          <w:rFonts w:ascii="Segoe UI" w:hAnsi="Segoe UI" w:cs="Segoe UI"/>
          <w:sz w:val="18"/>
          <w:szCs w:val="18"/>
        </w:rPr>
      </w:pPr>
      <w:r>
        <w:rPr>
          <w:rFonts w:cs="Arial"/>
        </w:rPr>
        <w:t>The Gateway Module shall define the EOP Type 8 sensor conversion characteristics as shown in the table below. </w:t>
      </w:r>
    </w:p>
    <w:p w14:paraId="2FF2D562" w14:textId="6893B620" w:rsidR="00D51742" w:rsidRDefault="00B06AF7" w:rsidP="00B06AF7">
      <w:pPr>
        <w:pStyle w:val="Caption"/>
        <w:rPr>
          <w:rFonts w:cs="Arial"/>
          <w:color w:val="000000"/>
          <w:highlight w:val="white"/>
        </w:rPr>
      </w:pPr>
      <w:bookmarkStart w:id="172" w:name="_Toc204346497"/>
      <w:r>
        <w:t xml:space="preserve">Table </w:t>
      </w:r>
      <w:fldSimple w:instr=" SEQ Table \* ARABIC ">
        <w:r w:rsidR="003451C2">
          <w:rPr>
            <w:noProof/>
          </w:rPr>
          <w:t>34</w:t>
        </w:r>
      </w:fldSimple>
      <w:r w:rsidR="00D51742">
        <w:rPr>
          <w:rFonts w:cs="Arial"/>
          <w:color w:val="000000"/>
          <w:highlight w:val="white"/>
        </w:rPr>
        <w:t>- EOP Type 8 Sensor Conversion Table</w:t>
      </w:r>
      <w:bookmarkEnd w:id="172"/>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125"/>
        <w:gridCol w:w="2827"/>
        <w:gridCol w:w="4398"/>
      </w:tblGrid>
      <w:tr w:rsidR="00D51742" w14:paraId="5874D01C" w14:textId="77777777" w:rsidTr="00FF3DB9">
        <w:trPr>
          <w:trHeight w:val="381"/>
          <w:jc w:val="center"/>
        </w:trPr>
        <w:tc>
          <w:tcPr>
            <w:tcW w:w="1136" w:type="pct"/>
            <w:tcBorders>
              <w:top w:val="single" w:sz="4" w:space="0" w:color="auto"/>
              <w:bottom w:val="single" w:sz="4" w:space="0" w:color="auto"/>
              <w:right w:val="single" w:sz="4" w:space="0" w:color="auto"/>
            </w:tcBorders>
            <w:shd w:val="clear" w:color="auto" w:fill="B4C6E7"/>
          </w:tcPr>
          <w:p w14:paraId="11F0D145" w14:textId="77777777" w:rsidR="00D51742" w:rsidRDefault="00D51742" w:rsidP="00FF3DB9">
            <w:pPr>
              <w:autoSpaceDE w:val="0"/>
              <w:autoSpaceDN w:val="0"/>
              <w:adjustRightInd w:val="0"/>
              <w:rPr>
                <w:rFonts w:cs="Arial"/>
              </w:rPr>
            </w:pPr>
            <w:r>
              <w:rPr>
                <w:rFonts w:cs="Arial"/>
                <w:b/>
                <w:bCs/>
                <w:color w:val="000000"/>
                <w:sz w:val="22"/>
                <w:szCs w:val="22"/>
              </w:rPr>
              <w:t>PSI</w:t>
            </w:r>
          </w:p>
        </w:tc>
        <w:tc>
          <w:tcPr>
            <w:tcW w:w="1512" w:type="pct"/>
            <w:tcBorders>
              <w:top w:val="single" w:sz="4" w:space="0" w:color="auto"/>
              <w:left w:val="single" w:sz="4" w:space="0" w:color="auto"/>
              <w:bottom w:val="single" w:sz="4" w:space="0" w:color="auto"/>
              <w:right w:val="single" w:sz="4" w:space="0" w:color="auto"/>
            </w:tcBorders>
            <w:shd w:val="clear" w:color="auto" w:fill="B4C6E7"/>
          </w:tcPr>
          <w:p w14:paraId="5E99052D" w14:textId="77777777" w:rsidR="00D51742" w:rsidRDefault="00D51742" w:rsidP="00FF3DB9">
            <w:pPr>
              <w:autoSpaceDE w:val="0"/>
              <w:autoSpaceDN w:val="0"/>
              <w:adjustRightInd w:val="0"/>
              <w:rPr>
                <w:rFonts w:cs="Arial"/>
              </w:rPr>
            </w:pPr>
            <w:r>
              <w:rPr>
                <w:rFonts w:cs="Arial"/>
                <w:b/>
                <w:bCs/>
                <w:color w:val="000000"/>
                <w:sz w:val="22"/>
                <w:szCs w:val="22"/>
              </w:rPr>
              <w:t>mV</w:t>
            </w:r>
          </w:p>
        </w:tc>
        <w:tc>
          <w:tcPr>
            <w:tcW w:w="2352" w:type="pct"/>
            <w:tcBorders>
              <w:top w:val="single" w:sz="4" w:space="0" w:color="auto"/>
              <w:left w:val="single" w:sz="4" w:space="0" w:color="auto"/>
              <w:bottom w:val="single" w:sz="4" w:space="0" w:color="auto"/>
            </w:tcBorders>
            <w:shd w:val="clear" w:color="auto" w:fill="B4C6E7"/>
          </w:tcPr>
          <w:p w14:paraId="2F6889A2" w14:textId="77777777" w:rsidR="00D51742" w:rsidRDefault="00D51742" w:rsidP="00FF3DB9">
            <w:pPr>
              <w:autoSpaceDE w:val="0"/>
              <w:autoSpaceDN w:val="0"/>
              <w:adjustRightInd w:val="0"/>
              <w:rPr>
                <w:rFonts w:cs="Arial"/>
              </w:rPr>
            </w:pPr>
            <w:r>
              <w:rPr>
                <w:rFonts w:cs="Arial"/>
                <w:b/>
                <w:bCs/>
                <w:color w:val="000000"/>
                <w:sz w:val="22"/>
                <w:szCs w:val="22"/>
              </w:rPr>
              <w:t>Tolerance (mV)</w:t>
            </w:r>
          </w:p>
        </w:tc>
      </w:tr>
      <w:tr w:rsidR="00D51742" w14:paraId="11DBC0EF" w14:textId="77777777" w:rsidTr="00FF3DB9">
        <w:trPr>
          <w:trHeight w:val="365"/>
          <w:jc w:val="center"/>
        </w:trPr>
        <w:tc>
          <w:tcPr>
            <w:tcW w:w="1136" w:type="pct"/>
            <w:tcBorders>
              <w:top w:val="single" w:sz="4" w:space="0" w:color="auto"/>
              <w:bottom w:val="single" w:sz="4" w:space="0" w:color="auto"/>
              <w:right w:val="single" w:sz="4" w:space="0" w:color="auto"/>
            </w:tcBorders>
          </w:tcPr>
          <w:p w14:paraId="1460AE39" w14:textId="77777777" w:rsidR="00D51742" w:rsidRDefault="00D51742" w:rsidP="00FF3DB9">
            <w:pPr>
              <w:autoSpaceDE w:val="0"/>
              <w:autoSpaceDN w:val="0"/>
              <w:adjustRightInd w:val="0"/>
              <w:rPr>
                <w:rFonts w:cs="Arial"/>
              </w:rPr>
            </w:pPr>
            <w:r>
              <w:rPr>
                <w:rFonts w:cs="Arial"/>
              </w:rPr>
              <w:t>20</w:t>
            </w:r>
          </w:p>
        </w:tc>
        <w:tc>
          <w:tcPr>
            <w:tcW w:w="1512" w:type="pct"/>
            <w:tcBorders>
              <w:top w:val="single" w:sz="4" w:space="0" w:color="auto"/>
              <w:left w:val="single" w:sz="4" w:space="0" w:color="auto"/>
              <w:bottom w:val="single" w:sz="4" w:space="0" w:color="auto"/>
              <w:right w:val="single" w:sz="4" w:space="0" w:color="auto"/>
            </w:tcBorders>
          </w:tcPr>
          <w:p w14:paraId="5C087156" w14:textId="77777777" w:rsidR="00D51742" w:rsidRDefault="00D51742" w:rsidP="00FF3DB9">
            <w:pPr>
              <w:autoSpaceDE w:val="0"/>
              <w:autoSpaceDN w:val="0"/>
              <w:adjustRightInd w:val="0"/>
              <w:rPr>
                <w:rFonts w:cs="Arial"/>
              </w:rPr>
            </w:pPr>
            <w:r>
              <w:rPr>
                <w:rFonts w:cs="Arial"/>
                <w:color w:val="000000"/>
                <w:sz w:val="22"/>
                <w:szCs w:val="22"/>
              </w:rPr>
              <w:t>23</w:t>
            </w:r>
          </w:p>
        </w:tc>
        <w:tc>
          <w:tcPr>
            <w:tcW w:w="2352" w:type="pct"/>
            <w:tcBorders>
              <w:top w:val="single" w:sz="4" w:space="0" w:color="auto"/>
              <w:left w:val="single" w:sz="4" w:space="0" w:color="auto"/>
              <w:bottom w:val="single" w:sz="4" w:space="0" w:color="auto"/>
            </w:tcBorders>
          </w:tcPr>
          <w:p w14:paraId="4AF0C5A9" w14:textId="77777777" w:rsidR="00D51742" w:rsidRDefault="00D51742" w:rsidP="00FF3DB9">
            <w:pPr>
              <w:autoSpaceDE w:val="0"/>
              <w:autoSpaceDN w:val="0"/>
              <w:adjustRightInd w:val="0"/>
              <w:rPr>
                <w:rFonts w:cs="Arial"/>
              </w:rPr>
            </w:pPr>
            <w:r>
              <w:rPr>
                <w:rFonts w:cs="Arial"/>
                <w:color w:val="000000"/>
                <w:sz w:val="22"/>
                <w:szCs w:val="22"/>
              </w:rPr>
              <w:t>±1.5</w:t>
            </w:r>
          </w:p>
        </w:tc>
      </w:tr>
      <w:tr w:rsidR="00D51742" w14:paraId="12630AF8" w14:textId="77777777" w:rsidTr="00FF3DB9">
        <w:trPr>
          <w:trHeight w:val="381"/>
          <w:jc w:val="center"/>
        </w:trPr>
        <w:tc>
          <w:tcPr>
            <w:tcW w:w="1136" w:type="pct"/>
            <w:tcBorders>
              <w:top w:val="single" w:sz="4" w:space="0" w:color="auto"/>
              <w:bottom w:val="single" w:sz="4" w:space="0" w:color="auto"/>
              <w:right w:val="single" w:sz="4" w:space="0" w:color="auto"/>
            </w:tcBorders>
          </w:tcPr>
          <w:p w14:paraId="368550D0" w14:textId="77777777" w:rsidR="00D51742" w:rsidRDefault="00D51742" w:rsidP="00FF3DB9">
            <w:pPr>
              <w:autoSpaceDE w:val="0"/>
              <w:autoSpaceDN w:val="0"/>
              <w:adjustRightInd w:val="0"/>
              <w:rPr>
                <w:rFonts w:cs="Arial"/>
              </w:rPr>
            </w:pPr>
            <w:r>
              <w:rPr>
                <w:rFonts w:cs="Arial"/>
              </w:rPr>
              <w:t>40</w:t>
            </w:r>
          </w:p>
        </w:tc>
        <w:tc>
          <w:tcPr>
            <w:tcW w:w="1512" w:type="pct"/>
            <w:tcBorders>
              <w:top w:val="single" w:sz="4" w:space="0" w:color="auto"/>
              <w:left w:val="single" w:sz="4" w:space="0" w:color="auto"/>
              <w:bottom w:val="single" w:sz="4" w:space="0" w:color="auto"/>
              <w:right w:val="single" w:sz="4" w:space="0" w:color="auto"/>
            </w:tcBorders>
          </w:tcPr>
          <w:p w14:paraId="337A1A0C" w14:textId="77777777" w:rsidR="00D51742" w:rsidRDefault="00D51742" w:rsidP="00FF3DB9">
            <w:pPr>
              <w:autoSpaceDE w:val="0"/>
              <w:autoSpaceDN w:val="0"/>
              <w:adjustRightInd w:val="0"/>
              <w:rPr>
                <w:rFonts w:cs="Arial"/>
              </w:rPr>
            </w:pPr>
            <w:r>
              <w:rPr>
                <w:rFonts w:cs="Arial"/>
                <w:color w:val="000000"/>
                <w:sz w:val="22"/>
                <w:szCs w:val="22"/>
              </w:rPr>
              <w:t>46</w:t>
            </w:r>
          </w:p>
        </w:tc>
        <w:tc>
          <w:tcPr>
            <w:tcW w:w="2352" w:type="pct"/>
            <w:tcBorders>
              <w:top w:val="single" w:sz="4" w:space="0" w:color="auto"/>
              <w:left w:val="single" w:sz="4" w:space="0" w:color="auto"/>
              <w:bottom w:val="single" w:sz="4" w:space="0" w:color="auto"/>
            </w:tcBorders>
          </w:tcPr>
          <w:p w14:paraId="6E461A12" w14:textId="77777777" w:rsidR="00D51742" w:rsidRDefault="00D51742" w:rsidP="00FF3DB9">
            <w:pPr>
              <w:autoSpaceDE w:val="0"/>
              <w:autoSpaceDN w:val="0"/>
              <w:adjustRightInd w:val="0"/>
              <w:rPr>
                <w:rFonts w:cs="Arial"/>
              </w:rPr>
            </w:pPr>
            <w:r>
              <w:rPr>
                <w:rFonts w:cs="Arial"/>
                <w:color w:val="000000"/>
                <w:sz w:val="22"/>
                <w:szCs w:val="22"/>
              </w:rPr>
              <w:t>±1.5</w:t>
            </w:r>
          </w:p>
        </w:tc>
      </w:tr>
      <w:tr w:rsidR="00D51742" w14:paraId="68FE68D3" w14:textId="77777777" w:rsidTr="00FF3DB9">
        <w:trPr>
          <w:trHeight w:val="396"/>
          <w:jc w:val="center"/>
        </w:trPr>
        <w:tc>
          <w:tcPr>
            <w:tcW w:w="1136" w:type="pct"/>
            <w:tcBorders>
              <w:top w:val="single" w:sz="4" w:space="0" w:color="auto"/>
              <w:bottom w:val="single" w:sz="4" w:space="0" w:color="auto"/>
              <w:right w:val="single" w:sz="4" w:space="0" w:color="auto"/>
            </w:tcBorders>
          </w:tcPr>
          <w:p w14:paraId="7CA88B41" w14:textId="77777777" w:rsidR="00D51742" w:rsidRDefault="00D51742" w:rsidP="00FF3DB9">
            <w:pPr>
              <w:autoSpaceDE w:val="0"/>
              <w:autoSpaceDN w:val="0"/>
              <w:adjustRightInd w:val="0"/>
              <w:rPr>
                <w:rFonts w:cs="Arial"/>
              </w:rPr>
            </w:pPr>
            <w:r>
              <w:rPr>
                <w:rFonts w:cs="Arial"/>
              </w:rPr>
              <w:lastRenderedPageBreak/>
              <w:t>60</w:t>
            </w:r>
          </w:p>
        </w:tc>
        <w:tc>
          <w:tcPr>
            <w:tcW w:w="1512" w:type="pct"/>
            <w:tcBorders>
              <w:top w:val="single" w:sz="4" w:space="0" w:color="auto"/>
              <w:left w:val="single" w:sz="4" w:space="0" w:color="auto"/>
              <w:bottom w:val="single" w:sz="4" w:space="0" w:color="auto"/>
              <w:right w:val="single" w:sz="4" w:space="0" w:color="auto"/>
            </w:tcBorders>
          </w:tcPr>
          <w:p w14:paraId="68F34189" w14:textId="77777777" w:rsidR="00D51742" w:rsidRDefault="00D51742" w:rsidP="00FF3DB9">
            <w:pPr>
              <w:autoSpaceDE w:val="0"/>
              <w:autoSpaceDN w:val="0"/>
              <w:adjustRightInd w:val="0"/>
              <w:rPr>
                <w:rFonts w:cs="Arial"/>
              </w:rPr>
            </w:pPr>
            <w:r>
              <w:rPr>
                <w:rFonts w:cs="Arial"/>
                <w:color w:val="000000"/>
                <w:sz w:val="22"/>
                <w:szCs w:val="22"/>
              </w:rPr>
              <w:t>69</w:t>
            </w:r>
          </w:p>
        </w:tc>
        <w:tc>
          <w:tcPr>
            <w:tcW w:w="2352" w:type="pct"/>
            <w:tcBorders>
              <w:top w:val="single" w:sz="4" w:space="0" w:color="auto"/>
              <w:left w:val="single" w:sz="4" w:space="0" w:color="auto"/>
              <w:bottom w:val="single" w:sz="4" w:space="0" w:color="auto"/>
            </w:tcBorders>
          </w:tcPr>
          <w:p w14:paraId="57260799" w14:textId="77777777" w:rsidR="00D51742" w:rsidRDefault="00D51742" w:rsidP="00FF3DB9">
            <w:pPr>
              <w:autoSpaceDE w:val="0"/>
              <w:autoSpaceDN w:val="0"/>
              <w:adjustRightInd w:val="0"/>
              <w:rPr>
                <w:rFonts w:cs="Arial"/>
              </w:rPr>
            </w:pPr>
            <w:r>
              <w:rPr>
                <w:rFonts w:cs="Arial"/>
                <w:color w:val="000000"/>
                <w:sz w:val="22"/>
                <w:szCs w:val="22"/>
              </w:rPr>
              <w:t>±2.5</w:t>
            </w:r>
          </w:p>
        </w:tc>
      </w:tr>
      <w:tr w:rsidR="00D51742" w14:paraId="0C7AAF35" w14:textId="77777777" w:rsidTr="00FF3DB9">
        <w:trPr>
          <w:trHeight w:val="381"/>
          <w:jc w:val="center"/>
        </w:trPr>
        <w:tc>
          <w:tcPr>
            <w:tcW w:w="1136" w:type="pct"/>
            <w:tcBorders>
              <w:top w:val="single" w:sz="4" w:space="0" w:color="auto"/>
              <w:bottom w:val="single" w:sz="4" w:space="0" w:color="auto"/>
              <w:right w:val="single" w:sz="4" w:space="0" w:color="auto"/>
            </w:tcBorders>
          </w:tcPr>
          <w:p w14:paraId="0308443E" w14:textId="77777777" w:rsidR="00D51742" w:rsidRDefault="00D51742" w:rsidP="00FF3DB9">
            <w:pPr>
              <w:autoSpaceDE w:val="0"/>
              <w:autoSpaceDN w:val="0"/>
              <w:adjustRightInd w:val="0"/>
              <w:rPr>
                <w:rFonts w:cs="Arial"/>
              </w:rPr>
            </w:pPr>
            <w:r>
              <w:rPr>
                <w:rFonts w:cs="Arial"/>
              </w:rPr>
              <w:t>80</w:t>
            </w:r>
          </w:p>
        </w:tc>
        <w:tc>
          <w:tcPr>
            <w:tcW w:w="1512" w:type="pct"/>
            <w:tcBorders>
              <w:top w:val="single" w:sz="4" w:space="0" w:color="auto"/>
              <w:left w:val="single" w:sz="4" w:space="0" w:color="auto"/>
              <w:bottom w:val="single" w:sz="4" w:space="0" w:color="auto"/>
              <w:right w:val="single" w:sz="4" w:space="0" w:color="auto"/>
            </w:tcBorders>
          </w:tcPr>
          <w:p w14:paraId="6F2EACFA" w14:textId="77777777" w:rsidR="00D51742" w:rsidRDefault="00D51742" w:rsidP="00FF3DB9">
            <w:pPr>
              <w:autoSpaceDE w:val="0"/>
              <w:autoSpaceDN w:val="0"/>
              <w:adjustRightInd w:val="0"/>
              <w:rPr>
                <w:rFonts w:cs="Arial"/>
              </w:rPr>
            </w:pPr>
            <w:r>
              <w:rPr>
                <w:rFonts w:cs="Arial"/>
                <w:color w:val="000000"/>
                <w:sz w:val="22"/>
                <w:szCs w:val="22"/>
              </w:rPr>
              <w:t>92</w:t>
            </w:r>
          </w:p>
        </w:tc>
        <w:tc>
          <w:tcPr>
            <w:tcW w:w="2352" w:type="pct"/>
            <w:tcBorders>
              <w:top w:val="single" w:sz="4" w:space="0" w:color="auto"/>
              <w:left w:val="single" w:sz="4" w:space="0" w:color="auto"/>
              <w:bottom w:val="single" w:sz="4" w:space="0" w:color="auto"/>
            </w:tcBorders>
          </w:tcPr>
          <w:p w14:paraId="6CAEE456" w14:textId="77777777" w:rsidR="00D51742" w:rsidRDefault="00D51742" w:rsidP="00FF3DB9">
            <w:pPr>
              <w:autoSpaceDE w:val="0"/>
              <w:autoSpaceDN w:val="0"/>
              <w:adjustRightInd w:val="0"/>
              <w:rPr>
                <w:rFonts w:cs="Arial"/>
              </w:rPr>
            </w:pPr>
            <w:r>
              <w:rPr>
                <w:rFonts w:cs="Arial"/>
                <w:color w:val="000000"/>
                <w:sz w:val="22"/>
                <w:szCs w:val="22"/>
              </w:rPr>
              <w:t>±2.5</w:t>
            </w:r>
          </w:p>
        </w:tc>
      </w:tr>
    </w:tbl>
    <w:p w14:paraId="59A03063" w14:textId="77777777" w:rsidR="00D51742" w:rsidRDefault="00D51742" w:rsidP="00D51742">
      <w:pPr>
        <w:widowControl w:val="0"/>
        <w:autoSpaceDE w:val="0"/>
        <w:autoSpaceDN w:val="0"/>
        <w:adjustRightInd w:val="0"/>
      </w:pPr>
    </w:p>
    <w:p w14:paraId="716D1F47" w14:textId="77777777" w:rsidR="00D51742" w:rsidRDefault="00000000" w:rsidP="00D51742">
      <w:r>
        <w:pict w14:anchorId="26A8C432">
          <v:rect id="_x0000_i1157" style="width:0;height:1.5pt" o:hralign="center" o:hrstd="t" o:hr="t" fillcolor="#a0a0a0" stroked="f"/>
        </w:pict>
      </w:r>
    </w:p>
    <w:p w14:paraId="0255D46B" w14:textId="77777777" w:rsidR="00D51742" w:rsidRDefault="00D51742" w:rsidP="00D51742">
      <w:pPr>
        <w:pStyle w:val="Heading5"/>
      </w:pPr>
      <w:bookmarkStart w:id="173" w:name="_Toc204346018"/>
      <w:r>
        <w:t>16.5.2.2.16 Engine 1 EOP validity</w:t>
      </w:r>
      <w:bookmarkEnd w:id="173"/>
    </w:p>
    <w:p w14:paraId="31C2B675" w14:textId="77777777" w:rsidR="00D51742" w:rsidRDefault="00D51742" w:rsidP="00D51742">
      <w:r>
        <w:t>Requirement ID: H398-SRS-GWY-FNC-931</w:t>
      </w:r>
    </w:p>
    <w:p w14:paraId="15DE7915" w14:textId="77777777" w:rsidR="00D51742" w:rsidRDefault="00D51742" w:rsidP="00D51742">
      <w:r>
        <w:t>MOPS: No</w:t>
      </w:r>
    </w:p>
    <w:p w14:paraId="12D7C531" w14:textId="77777777" w:rsidR="00D51742" w:rsidRDefault="00D51742" w:rsidP="00D51742">
      <w:r>
        <w:t>Safety Requirement: No</w:t>
      </w:r>
    </w:p>
    <w:p w14:paraId="7AB4A2DE" w14:textId="77777777" w:rsidR="00D51742" w:rsidRDefault="00D51742" w:rsidP="00D51742">
      <w:r>
        <w:t>Rationale: NA</w:t>
      </w:r>
    </w:p>
    <w:p w14:paraId="7ED91615" w14:textId="77777777" w:rsidR="00D51742" w:rsidRDefault="00D51742" w:rsidP="00D51742">
      <w:r>
        <w:t>Verification Method: Testing</w:t>
      </w:r>
    </w:p>
    <w:p w14:paraId="69311225" w14:textId="77777777" w:rsidR="00D51742" w:rsidRDefault="00D51742" w:rsidP="00D51742"/>
    <w:p w14:paraId="1A9212A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Gateway module shall set set the "Engine 1 EOP validity" to valid </w:t>
      </w:r>
    </w:p>
    <w:p w14:paraId="70E231C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"Engine 1 EOP value" is inside following valid range:</w:t>
      </w:r>
    </w:p>
    <w:p w14:paraId="309CD0C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Maximum valid range: EOP_VAL_RNG_MAX (0.120 V)</w:t>
      </w:r>
    </w:p>
    <w:p w14:paraId="0B0307C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 "Engine 1 EOP validity" is set to invalid.</w:t>
      </w:r>
    </w:p>
    <w:p w14:paraId="0E4E9685" w14:textId="77777777" w:rsidR="00D51742" w:rsidRDefault="00D51742" w:rsidP="00D51742">
      <w:pPr>
        <w:widowControl w:val="0"/>
        <w:autoSpaceDE w:val="0"/>
        <w:autoSpaceDN w:val="0"/>
        <w:adjustRightInd w:val="0"/>
      </w:pPr>
    </w:p>
    <w:p w14:paraId="77F12063" w14:textId="77777777" w:rsidR="00D51742" w:rsidRDefault="00000000" w:rsidP="00D51742">
      <w:r>
        <w:pict w14:anchorId="337B8C87">
          <v:rect id="_x0000_i1158" style="width:0;height:1.5pt" o:hralign="center" o:hrstd="t" o:hr="t" fillcolor="#a0a0a0" stroked="f"/>
        </w:pict>
      </w:r>
    </w:p>
    <w:p w14:paraId="78747F61" w14:textId="77777777" w:rsidR="00D51742" w:rsidRDefault="00D51742" w:rsidP="00D51742">
      <w:pPr>
        <w:pStyle w:val="Heading5"/>
      </w:pPr>
      <w:bookmarkStart w:id="174" w:name="_Toc204346019"/>
      <w:r>
        <w:t>16.5.2.2.17 Engine 2 EOP validity</w:t>
      </w:r>
      <w:bookmarkEnd w:id="174"/>
    </w:p>
    <w:p w14:paraId="2847B18A" w14:textId="77777777" w:rsidR="00D51742" w:rsidRDefault="00D51742" w:rsidP="00D51742">
      <w:r>
        <w:t>Requirement ID: H398-SRS-GWY-FNC-926</w:t>
      </w:r>
    </w:p>
    <w:p w14:paraId="6172B400" w14:textId="77777777" w:rsidR="00D51742" w:rsidRDefault="00D51742" w:rsidP="00D51742">
      <w:r>
        <w:t>MOPS: No</w:t>
      </w:r>
    </w:p>
    <w:p w14:paraId="08705F09" w14:textId="77777777" w:rsidR="00D51742" w:rsidRDefault="00D51742" w:rsidP="00D51742">
      <w:r>
        <w:t>Safety Requirement: No</w:t>
      </w:r>
    </w:p>
    <w:p w14:paraId="59FA997C" w14:textId="77777777" w:rsidR="00D51742" w:rsidRDefault="00D51742" w:rsidP="00D51742">
      <w:r>
        <w:t>Rationale: NA</w:t>
      </w:r>
    </w:p>
    <w:p w14:paraId="7DDF133E" w14:textId="77777777" w:rsidR="00D51742" w:rsidRDefault="00D51742" w:rsidP="00D51742">
      <w:r>
        <w:t>Verification Method: Testing</w:t>
      </w:r>
    </w:p>
    <w:p w14:paraId="71F2329F" w14:textId="77777777" w:rsidR="00D51742" w:rsidRDefault="00D51742" w:rsidP="00D51742"/>
    <w:p w14:paraId="738CFCC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Gateway module shall set the "Engine 2 EOP validity" to valid</w:t>
      </w:r>
    </w:p>
    <w:p w14:paraId="02C9C08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if "Engine 2 EOP value" is inside following validrange:</w:t>
      </w:r>
    </w:p>
    <w:p w14:paraId="10EC908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Maximum valid range: EOP_VAL_RNG_MAX (0.120 V)</w:t>
      </w:r>
    </w:p>
    <w:p w14:paraId="5E706FF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 "Engine 2 EOP validity" is set to invalid.</w:t>
      </w:r>
    </w:p>
    <w:p w14:paraId="1A83618C" w14:textId="77777777" w:rsidR="00D51742" w:rsidRDefault="00D51742" w:rsidP="00D51742">
      <w:pPr>
        <w:widowControl w:val="0"/>
        <w:autoSpaceDE w:val="0"/>
        <w:autoSpaceDN w:val="0"/>
        <w:adjustRightInd w:val="0"/>
      </w:pPr>
    </w:p>
    <w:p w14:paraId="3D41E80A" w14:textId="77777777" w:rsidR="00D51742" w:rsidRDefault="00000000" w:rsidP="00D51742">
      <w:r>
        <w:pict w14:anchorId="25CAF322">
          <v:rect id="_x0000_i1159" style="width:0;height:1.5pt" o:hralign="center" o:hrstd="t" o:hr="t" fillcolor="#a0a0a0" stroked="f"/>
        </w:pict>
      </w:r>
    </w:p>
    <w:p w14:paraId="246F999B" w14:textId="77777777" w:rsidR="00D51742" w:rsidRDefault="00D51742" w:rsidP="00D51742">
      <w:pPr>
        <w:pStyle w:val="Heading5"/>
      </w:pPr>
      <w:bookmarkStart w:id="175" w:name="_Toc204346020"/>
      <w:r>
        <w:t>16.5.2.2.18 Engine 1EOP low red limit</w:t>
      </w:r>
      <w:bookmarkEnd w:id="175"/>
    </w:p>
    <w:p w14:paraId="68649E35" w14:textId="77777777" w:rsidR="00D51742" w:rsidRDefault="00D51742" w:rsidP="00D51742">
      <w:r>
        <w:t>Requirement ID: H398-SRS-GWY-FNC-1006</w:t>
      </w:r>
    </w:p>
    <w:p w14:paraId="77163B5B" w14:textId="77777777" w:rsidR="00D51742" w:rsidRDefault="00D51742" w:rsidP="00D51742">
      <w:r>
        <w:t>MOPS: No</w:t>
      </w:r>
    </w:p>
    <w:p w14:paraId="2AF005AD" w14:textId="77777777" w:rsidR="00D51742" w:rsidRDefault="00D51742" w:rsidP="00D51742">
      <w:r>
        <w:t>Safety Requirement: No</w:t>
      </w:r>
    </w:p>
    <w:p w14:paraId="55167BD0" w14:textId="77777777" w:rsidR="00D51742" w:rsidRDefault="00D51742" w:rsidP="00D51742">
      <w:r>
        <w:t>Rationale: NA</w:t>
      </w:r>
    </w:p>
    <w:p w14:paraId="5A98BCB8" w14:textId="77777777" w:rsidR="00D51742" w:rsidRDefault="00D51742" w:rsidP="00D51742">
      <w:r>
        <w:t>Verification Method: Testing</w:t>
      </w:r>
    </w:p>
    <w:p w14:paraId="308CB6BC" w14:textId="77777777" w:rsidR="00D51742" w:rsidRDefault="00D51742" w:rsidP="00D51742"/>
    <w:p w14:paraId="214B269C" w14:textId="77777777" w:rsidR="00D51742" w:rsidRDefault="00D51742" w:rsidP="00D51742">
      <w:pPr>
        <w:autoSpaceDE w:val="0"/>
        <w:autoSpaceDN w:val="0"/>
        <w:adjustRightInd w:val="0"/>
        <w:rPr>
          <w:rFonts w:cs="Arial"/>
        </w:rPr>
      </w:pPr>
      <w:r>
        <w:rPr>
          <w:rFonts w:cs="Arial"/>
        </w:rPr>
        <w:t>Gateway module shall set the Engine 1 EOP low red limit value to 1.7 bar.</w:t>
      </w:r>
    </w:p>
    <w:p w14:paraId="5B15001E" w14:textId="77777777" w:rsidR="00D51742" w:rsidRDefault="00D51742" w:rsidP="00D51742">
      <w:pPr>
        <w:widowControl w:val="0"/>
        <w:autoSpaceDE w:val="0"/>
        <w:autoSpaceDN w:val="0"/>
        <w:adjustRightInd w:val="0"/>
      </w:pPr>
    </w:p>
    <w:p w14:paraId="4FB269BF" w14:textId="77777777" w:rsidR="00D51742" w:rsidRDefault="00000000" w:rsidP="00D51742">
      <w:r>
        <w:pict w14:anchorId="75DE1BE4">
          <v:rect id="_x0000_i1160" style="width:0;height:1.5pt" o:hralign="center" o:hrstd="t" o:hr="t" fillcolor="#a0a0a0" stroked="f"/>
        </w:pict>
      </w:r>
    </w:p>
    <w:p w14:paraId="0A8F9EFB" w14:textId="77777777" w:rsidR="00D51742" w:rsidRDefault="00D51742" w:rsidP="00D51742">
      <w:pPr>
        <w:pStyle w:val="Heading5"/>
      </w:pPr>
      <w:bookmarkStart w:id="176" w:name="_Toc204346021"/>
      <w:r>
        <w:t>16.5.2.2.19 Engine 2 EOP low red limit</w:t>
      </w:r>
      <w:bookmarkEnd w:id="176"/>
    </w:p>
    <w:p w14:paraId="42D2A773" w14:textId="77777777" w:rsidR="00D51742" w:rsidRDefault="00D51742" w:rsidP="00D51742">
      <w:r>
        <w:t>Requirement ID: H398-SRS-GWY-FNC-1007</w:t>
      </w:r>
    </w:p>
    <w:p w14:paraId="266EBD52" w14:textId="77777777" w:rsidR="00D51742" w:rsidRDefault="00D51742" w:rsidP="00D51742">
      <w:r>
        <w:t>MOPS: No</w:t>
      </w:r>
    </w:p>
    <w:p w14:paraId="0161C4C4" w14:textId="77777777" w:rsidR="00D51742" w:rsidRDefault="00D51742" w:rsidP="00D51742">
      <w:r>
        <w:t>Safety Requirement: No</w:t>
      </w:r>
    </w:p>
    <w:p w14:paraId="1EC63BBE" w14:textId="77777777" w:rsidR="00D51742" w:rsidRDefault="00D51742" w:rsidP="00D51742">
      <w:r>
        <w:t>Rationale: NA</w:t>
      </w:r>
    </w:p>
    <w:p w14:paraId="35EEA5C4" w14:textId="77777777" w:rsidR="00D51742" w:rsidRDefault="00D51742" w:rsidP="00D51742">
      <w:r>
        <w:t>Verification Method: Testing</w:t>
      </w:r>
    </w:p>
    <w:p w14:paraId="1F5A28F5" w14:textId="77777777" w:rsidR="00D51742" w:rsidRDefault="00D51742" w:rsidP="00D51742"/>
    <w:p w14:paraId="60E20B94" w14:textId="77777777" w:rsidR="00D51742" w:rsidRDefault="00D51742" w:rsidP="00D51742">
      <w:pPr>
        <w:widowControl w:val="0"/>
        <w:autoSpaceDE w:val="0"/>
        <w:autoSpaceDN w:val="0"/>
        <w:adjustRightInd w:val="0"/>
        <w:rPr>
          <w:rFonts w:ascii="MS Sans Serif" w:hAnsi="MS Sans Serif" w:cs="MS Sans Serif"/>
          <w:sz w:val="17"/>
          <w:szCs w:val="17"/>
        </w:rPr>
      </w:pPr>
      <w:r>
        <w:rPr>
          <w:rFonts w:cs="Arial"/>
        </w:rPr>
        <w:t>Gateway module shall set the Engine 2 EOP low red limit value to 1.7 bar</w:t>
      </w:r>
    </w:p>
    <w:p w14:paraId="5AE31F08" w14:textId="77777777" w:rsidR="00D51742" w:rsidRDefault="00000000" w:rsidP="00D51742">
      <w:r>
        <w:pict w14:anchorId="64E0F10A">
          <v:rect id="_x0000_i1161" style="width:0;height:1.5pt" o:hralign="center" o:hrstd="t" o:hr="t" fillcolor="#a0a0a0" stroked="f"/>
        </w:pict>
      </w:r>
    </w:p>
    <w:p w14:paraId="562A4FD2" w14:textId="77777777" w:rsidR="00D51742" w:rsidRDefault="00D51742" w:rsidP="00D51742">
      <w:pPr>
        <w:pStyle w:val="Heading5"/>
      </w:pPr>
      <w:bookmarkStart w:id="177" w:name="_Toc204346022"/>
      <w:r>
        <w:t>16.5.2.2.20 Engine 1 EOP high red limit</w:t>
      </w:r>
      <w:bookmarkEnd w:id="177"/>
    </w:p>
    <w:p w14:paraId="304503EE" w14:textId="77777777" w:rsidR="00D51742" w:rsidRDefault="00D51742" w:rsidP="00D51742">
      <w:r>
        <w:t>Requirement ID: H398-SRS-GWY-FNC-1008</w:t>
      </w:r>
    </w:p>
    <w:p w14:paraId="62B496BA" w14:textId="77777777" w:rsidR="00D51742" w:rsidRDefault="00D51742" w:rsidP="00D51742">
      <w:r>
        <w:t>MOPS: No</w:t>
      </w:r>
    </w:p>
    <w:p w14:paraId="45075289" w14:textId="77777777" w:rsidR="00D51742" w:rsidRDefault="00D51742" w:rsidP="00D51742">
      <w:r>
        <w:t>Safety Requirement: No</w:t>
      </w:r>
    </w:p>
    <w:p w14:paraId="44F61A00" w14:textId="77777777" w:rsidR="00D51742" w:rsidRDefault="00D51742" w:rsidP="00D51742">
      <w:r>
        <w:t>Rationale: NA</w:t>
      </w:r>
    </w:p>
    <w:p w14:paraId="30504FBD" w14:textId="77777777" w:rsidR="00D51742" w:rsidRDefault="00D51742" w:rsidP="00D51742">
      <w:r>
        <w:t>Verification Method: Testing</w:t>
      </w:r>
    </w:p>
    <w:p w14:paraId="140FC20E" w14:textId="77777777" w:rsidR="00D51742" w:rsidRDefault="00D51742" w:rsidP="00D51742"/>
    <w:p w14:paraId="3B9455FF" w14:textId="77777777" w:rsidR="00D51742" w:rsidRDefault="00D51742" w:rsidP="00D51742">
      <w:pPr>
        <w:autoSpaceDE w:val="0"/>
        <w:autoSpaceDN w:val="0"/>
        <w:adjustRightInd w:val="0"/>
        <w:rPr>
          <w:rFonts w:cs="Arial"/>
        </w:rPr>
      </w:pPr>
      <w:r>
        <w:rPr>
          <w:rFonts w:cs="Arial"/>
        </w:rPr>
        <w:t>Gateway module shall set the Engine 1 EOP high red limit value to 6 bar</w:t>
      </w:r>
    </w:p>
    <w:p w14:paraId="44B3F958" w14:textId="77777777" w:rsidR="00D51742" w:rsidRDefault="00D51742" w:rsidP="00D51742">
      <w:pPr>
        <w:widowControl w:val="0"/>
        <w:autoSpaceDE w:val="0"/>
        <w:autoSpaceDN w:val="0"/>
        <w:adjustRightInd w:val="0"/>
      </w:pPr>
    </w:p>
    <w:p w14:paraId="4771796A" w14:textId="77777777" w:rsidR="00D51742" w:rsidRDefault="00000000" w:rsidP="00D51742">
      <w:r>
        <w:pict w14:anchorId="248BE62D">
          <v:rect id="_x0000_i1162" style="width:0;height:1.5pt" o:hralign="center" o:hrstd="t" o:hr="t" fillcolor="#a0a0a0" stroked="f"/>
        </w:pict>
      </w:r>
    </w:p>
    <w:p w14:paraId="674BA62E" w14:textId="77777777" w:rsidR="00D51742" w:rsidRDefault="00D51742" w:rsidP="00D51742">
      <w:pPr>
        <w:pStyle w:val="Heading5"/>
      </w:pPr>
      <w:bookmarkStart w:id="178" w:name="_Toc204346023"/>
      <w:r>
        <w:t>16.5.2.2.21 Engine 2 EOP high red limit</w:t>
      </w:r>
      <w:bookmarkEnd w:id="178"/>
    </w:p>
    <w:p w14:paraId="5C332846" w14:textId="77777777" w:rsidR="00D51742" w:rsidRDefault="00D51742" w:rsidP="00D51742">
      <w:r>
        <w:t>Requirement ID: H398-SRS-GWY-FNC-1009</w:t>
      </w:r>
    </w:p>
    <w:p w14:paraId="319CDF0C" w14:textId="77777777" w:rsidR="00D51742" w:rsidRDefault="00D51742" w:rsidP="00D51742">
      <w:r>
        <w:t>MOPS: No</w:t>
      </w:r>
    </w:p>
    <w:p w14:paraId="6A258C20" w14:textId="77777777" w:rsidR="00D51742" w:rsidRDefault="00D51742" w:rsidP="00D51742">
      <w:r>
        <w:t>Safety Requirement: No</w:t>
      </w:r>
    </w:p>
    <w:p w14:paraId="3D7D8D61" w14:textId="77777777" w:rsidR="00D51742" w:rsidRDefault="00D51742" w:rsidP="00D51742">
      <w:r>
        <w:t>Rationale: NA</w:t>
      </w:r>
    </w:p>
    <w:p w14:paraId="14A58F58" w14:textId="77777777" w:rsidR="00D51742" w:rsidRDefault="00D51742" w:rsidP="00D51742">
      <w:r>
        <w:t>Verification Method: Testing</w:t>
      </w:r>
    </w:p>
    <w:p w14:paraId="2E78D2ED" w14:textId="77777777" w:rsidR="00D51742" w:rsidRDefault="00D51742" w:rsidP="00D51742"/>
    <w:p w14:paraId="6C408B29" w14:textId="77777777" w:rsidR="00D51742" w:rsidRDefault="00D51742" w:rsidP="00D51742">
      <w:pPr>
        <w:widowControl w:val="0"/>
        <w:autoSpaceDE w:val="0"/>
        <w:autoSpaceDN w:val="0"/>
        <w:adjustRightInd w:val="0"/>
      </w:pPr>
      <w:r>
        <w:rPr>
          <w:rFonts w:cs="Arial"/>
        </w:rPr>
        <w:t>Gateway module shall set the Engine 2 EOP high red limit value to 6 bar.</w:t>
      </w:r>
    </w:p>
    <w:p w14:paraId="0327A586" w14:textId="77777777" w:rsidR="00D51742" w:rsidRDefault="00000000" w:rsidP="00D51742">
      <w:r>
        <w:pict w14:anchorId="260A0226">
          <v:rect id="_x0000_i1163" style="width:0;height:1.5pt" o:hralign="center" o:hrstd="t" o:hr="t" fillcolor="#a0a0a0" stroked="f"/>
        </w:pict>
      </w:r>
    </w:p>
    <w:p w14:paraId="2305C273" w14:textId="77777777" w:rsidR="00D51742" w:rsidRDefault="00D51742" w:rsidP="00D51742">
      <w:pPr>
        <w:pStyle w:val="Heading5"/>
      </w:pPr>
      <w:bookmarkStart w:id="179" w:name="_Toc204346024"/>
      <w:r>
        <w:t>16.5.2.2.22 Engine 1 EOP Operation Limit Activation</w:t>
      </w:r>
      <w:bookmarkEnd w:id="179"/>
    </w:p>
    <w:p w14:paraId="2F01752C" w14:textId="77777777" w:rsidR="00D51742" w:rsidRDefault="00D51742" w:rsidP="00D51742">
      <w:r>
        <w:t>Requirement ID: H398-SRS-GWY-FNC-1152</w:t>
      </w:r>
    </w:p>
    <w:p w14:paraId="65F8D6B9" w14:textId="77777777" w:rsidR="00D51742" w:rsidRDefault="00D51742" w:rsidP="00D51742">
      <w:r>
        <w:t>MOPS: No</w:t>
      </w:r>
    </w:p>
    <w:p w14:paraId="16526AD3" w14:textId="77777777" w:rsidR="00D51742" w:rsidRDefault="00D51742" w:rsidP="00D51742">
      <w:r>
        <w:t>Safety Requirement: No</w:t>
      </w:r>
    </w:p>
    <w:p w14:paraId="72D8DE8A" w14:textId="77777777" w:rsidR="00D51742" w:rsidRDefault="00D51742" w:rsidP="00D51742">
      <w:r>
        <w:t>Rationale: NA</w:t>
      </w:r>
    </w:p>
    <w:p w14:paraId="04DE55B0" w14:textId="77777777" w:rsidR="00D51742" w:rsidRDefault="00D51742" w:rsidP="00D51742">
      <w:r>
        <w:t>Verification Method: Testing</w:t>
      </w:r>
    </w:p>
    <w:p w14:paraId="6089F6A9" w14:textId="77777777" w:rsidR="00D51742" w:rsidRDefault="00D51742" w:rsidP="00D51742"/>
    <w:p w14:paraId="27C8944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activate/deactivate following Engine 1 EOP operating limits with reaching limit:</w:t>
      </w:r>
    </w:p>
    <w:p w14:paraId="54EE1ED2" w14:textId="44BD1538" w:rsidR="00D51742" w:rsidRDefault="00B06AF7" w:rsidP="00B06AF7">
      <w:pPr>
        <w:pStyle w:val="Caption"/>
        <w:rPr>
          <w:rFonts w:cs="Arial"/>
          <w:b w:val="0"/>
          <w:bCs w:val="0"/>
          <w:lang w:val="en-CA"/>
        </w:rPr>
      </w:pPr>
      <w:bookmarkStart w:id="180" w:name="_Toc204346498"/>
      <w:r>
        <w:t xml:space="preserve">Table </w:t>
      </w:r>
      <w:fldSimple w:instr=" SEQ Table \* ARABIC ">
        <w:r w:rsidR="003451C2">
          <w:rPr>
            <w:noProof/>
          </w:rPr>
          <w:t>35</w:t>
        </w:r>
      </w:fldSimple>
      <w:r w:rsidR="00D51742">
        <w:rPr>
          <w:rFonts w:cs="Arial"/>
          <w:lang w:val="en-CA"/>
        </w:rPr>
        <w:t>- Engine 1 EOP Operation Limit Activation</w:t>
      </w:r>
      <w:bookmarkEnd w:id="180"/>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5"/>
        <w:gridCol w:w="4675"/>
      </w:tblGrid>
      <w:tr w:rsidR="00D51742" w14:paraId="1298EA55" w14:textId="77777777" w:rsidTr="00FF3DB9">
        <w:trPr>
          <w:jc w:val="center"/>
        </w:trPr>
        <w:tc>
          <w:tcPr>
            <w:tcW w:w="2500" w:type="pct"/>
            <w:tcBorders>
              <w:top w:val="single" w:sz="4" w:space="0" w:color="auto"/>
              <w:bottom w:val="single" w:sz="4" w:space="0" w:color="auto"/>
              <w:right w:val="single" w:sz="4" w:space="0" w:color="auto"/>
            </w:tcBorders>
            <w:shd w:val="clear" w:color="auto" w:fill="D9E2F3"/>
          </w:tcPr>
          <w:p w14:paraId="4E2137C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Limit</w:t>
            </w:r>
          </w:p>
        </w:tc>
        <w:tc>
          <w:tcPr>
            <w:tcW w:w="2500" w:type="pct"/>
            <w:tcBorders>
              <w:top w:val="single" w:sz="4" w:space="0" w:color="auto"/>
              <w:left w:val="single" w:sz="4" w:space="0" w:color="auto"/>
              <w:bottom w:val="single" w:sz="4" w:space="0" w:color="auto"/>
            </w:tcBorders>
            <w:shd w:val="clear" w:color="auto" w:fill="D9E2F3"/>
          </w:tcPr>
          <w:p w14:paraId="6B64BC4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State</w:t>
            </w:r>
          </w:p>
        </w:tc>
      </w:tr>
      <w:tr w:rsidR="00D51742" w14:paraId="34C3D906" w14:textId="77777777" w:rsidTr="00FF3DB9">
        <w:trPr>
          <w:jc w:val="center"/>
        </w:trPr>
        <w:tc>
          <w:tcPr>
            <w:tcW w:w="2500" w:type="pct"/>
            <w:tcBorders>
              <w:top w:val="single" w:sz="4" w:space="0" w:color="auto"/>
              <w:bottom w:val="single" w:sz="4" w:space="0" w:color="auto"/>
              <w:right w:val="single" w:sz="4" w:space="0" w:color="auto"/>
            </w:tcBorders>
          </w:tcPr>
          <w:p w14:paraId="0F628B3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Bottom thin red line</w:t>
            </w:r>
          </w:p>
        </w:tc>
        <w:tc>
          <w:tcPr>
            <w:tcW w:w="2500" w:type="pct"/>
            <w:tcBorders>
              <w:top w:val="single" w:sz="4" w:space="0" w:color="auto"/>
              <w:left w:val="single" w:sz="4" w:space="0" w:color="auto"/>
              <w:bottom w:val="single" w:sz="4" w:space="0" w:color="auto"/>
            </w:tcBorders>
          </w:tcPr>
          <w:p w14:paraId="528433C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True</w:t>
            </w:r>
          </w:p>
        </w:tc>
      </w:tr>
      <w:tr w:rsidR="00D51742" w14:paraId="20F36C31" w14:textId="77777777" w:rsidTr="00FF3DB9">
        <w:trPr>
          <w:jc w:val="center"/>
        </w:trPr>
        <w:tc>
          <w:tcPr>
            <w:tcW w:w="2500" w:type="pct"/>
            <w:tcBorders>
              <w:top w:val="single" w:sz="4" w:space="0" w:color="auto"/>
              <w:bottom w:val="single" w:sz="4" w:space="0" w:color="auto"/>
              <w:right w:val="single" w:sz="4" w:space="0" w:color="auto"/>
            </w:tcBorders>
          </w:tcPr>
          <w:p w14:paraId="586992B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yellow zone upper line</w:t>
            </w:r>
          </w:p>
        </w:tc>
        <w:tc>
          <w:tcPr>
            <w:tcW w:w="2500" w:type="pct"/>
            <w:tcBorders>
              <w:top w:val="single" w:sz="4" w:space="0" w:color="auto"/>
              <w:left w:val="single" w:sz="4" w:space="0" w:color="auto"/>
              <w:bottom w:val="single" w:sz="4" w:space="0" w:color="auto"/>
            </w:tcBorders>
          </w:tcPr>
          <w:p w14:paraId="652D967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0A8E7C8A" w14:textId="77777777" w:rsidTr="00FF3DB9">
        <w:trPr>
          <w:jc w:val="center"/>
        </w:trPr>
        <w:tc>
          <w:tcPr>
            <w:tcW w:w="2500" w:type="pct"/>
            <w:tcBorders>
              <w:top w:val="single" w:sz="4" w:space="0" w:color="auto"/>
              <w:bottom w:val="single" w:sz="4" w:space="0" w:color="auto"/>
              <w:right w:val="single" w:sz="4" w:space="0" w:color="auto"/>
            </w:tcBorders>
          </w:tcPr>
          <w:p w14:paraId="358A566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yellow zone lower line</w:t>
            </w:r>
          </w:p>
        </w:tc>
        <w:tc>
          <w:tcPr>
            <w:tcW w:w="2500" w:type="pct"/>
            <w:tcBorders>
              <w:top w:val="single" w:sz="4" w:space="0" w:color="auto"/>
              <w:left w:val="single" w:sz="4" w:space="0" w:color="auto"/>
              <w:bottom w:val="single" w:sz="4" w:space="0" w:color="auto"/>
            </w:tcBorders>
          </w:tcPr>
          <w:p w14:paraId="1721E65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14AAE0D7" w14:textId="77777777" w:rsidTr="00FF3DB9">
        <w:trPr>
          <w:jc w:val="center"/>
        </w:trPr>
        <w:tc>
          <w:tcPr>
            <w:tcW w:w="2500" w:type="pct"/>
            <w:tcBorders>
              <w:top w:val="single" w:sz="4" w:space="0" w:color="auto"/>
              <w:bottom w:val="single" w:sz="4" w:space="0" w:color="auto"/>
              <w:right w:val="single" w:sz="4" w:space="0" w:color="auto"/>
            </w:tcBorders>
          </w:tcPr>
          <w:p w14:paraId="174C60F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red line</w:t>
            </w:r>
          </w:p>
        </w:tc>
        <w:tc>
          <w:tcPr>
            <w:tcW w:w="2500" w:type="pct"/>
            <w:tcBorders>
              <w:top w:val="single" w:sz="4" w:space="0" w:color="auto"/>
              <w:left w:val="single" w:sz="4" w:space="0" w:color="auto"/>
              <w:bottom w:val="single" w:sz="4" w:space="0" w:color="auto"/>
            </w:tcBorders>
          </w:tcPr>
          <w:p w14:paraId="6830013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True</w:t>
            </w:r>
          </w:p>
        </w:tc>
      </w:tr>
    </w:tbl>
    <w:p w14:paraId="7A804D60" w14:textId="77777777" w:rsidR="00D51742" w:rsidRDefault="00D51742" w:rsidP="00D51742">
      <w:pPr>
        <w:widowControl w:val="0"/>
        <w:autoSpaceDE w:val="0"/>
        <w:autoSpaceDN w:val="0"/>
        <w:adjustRightInd w:val="0"/>
        <w:rPr>
          <w:rFonts w:cs="Arial"/>
        </w:rPr>
      </w:pPr>
    </w:p>
    <w:p w14:paraId="272561B3" w14:textId="77777777" w:rsidR="00D51742" w:rsidRDefault="00000000" w:rsidP="00D51742">
      <w:r>
        <w:pict w14:anchorId="69012F50">
          <v:rect id="_x0000_i1164" style="width:0;height:1.5pt" o:hralign="center" o:hrstd="t" o:hr="t" fillcolor="#a0a0a0" stroked="f"/>
        </w:pict>
      </w:r>
    </w:p>
    <w:p w14:paraId="6021D363" w14:textId="77777777" w:rsidR="00D51742" w:rsidRDefault="00D51742" w:rsidP="00D51742">
      <w:pPr>
        <w:pStyle w:val="Heading5"/>
      </w:pPr>
      <w:bookmarkStart w:id="181" w:name="_Toc204346025"/>
      <w:r>
        <w:t>16.5.2.2.23 Engine 2 EOP Operation Limit Activation</w:t>
      </w:r>
      <w:bookmarkEnd w:id="181"/>
    </w:p>
    <w:p w14:paraId="0CB7621F" w14:textId="77777777" w:rsidR="00D51742" w:rsidRDefault="00D51742" w:rsidP="00D51742">
      <w:r>
        <w:t>Requirement ID: H398-SRS-GWY-FNC-1153</w:t>
      </w:r>
    </w:p>
    <w:p w14:paraId="723BFAFA" w14:textId="77777777" w:rsidR="00D51742" w:rsidRDefault="00D51742" w:rsidP="00D51742">
      <w:r>
        <w:t>MOPS: No</w:t>
      </w:r>
    </w:p>
    <w:p w14:paraId="0218401C" w14:textId="77777777" w:rsidR="00D51742" w:rsidRDefault="00D51742" w:rsidP="00D51742">
      <w:r>
        <w:t>Safety Requirement: No</w:t>
      </w:r>
    </w:p>
    <w:p w14:paraId="77602C3D" w14:textId="77777777" w:rsidR="00D51742" w:rsidRDefault="00D51742" w:rsidP="00D51742">
      <w:r>
        <w:t>Rationale: NA</w:t>
      </w:r>
    </w:p>
    <w:p w14:paraId="3F8E1799" w14:textId="77777777" w:rsidR="00D51742" w:rsidRDefault="00D51742" w:rsidP="00D51742">
      <w:r>
        <w:t>Verification Method: Testing</w:t>
      </w:r>
    </w:p>
    <w:p w14:paraId="492C27AA" w14:textId="77777777" w:rsidR="00D51742" w:rsidRDefault="00D51742" w:rsidP="00D51742"/>
    <w:p w14:paraId="3DFA91D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activate/deactivate following Engine 2 EOP operating limits with reaching limit:</w:t>
      </w:r>
    </w:p>
    <w:p w14:paraId="50BA4404" w14:textId="17A76CB8" w:rsidR="00D51742" w:rsidRDefault="00B06AF7" w:rsidP="00B06AF7">
      <w:pPr>
        <w:pStyle w:val="Caption"/>
        <w:rPr>
          <w:rFonts w:cs="Arial"/>
          <w:b w:val="0"/>
          <w:bCs w:val="0"/>
          <w:lang w:val="en-CA"/>
        </w:rPr>
      </w:pPr>
      <w:bookmarkStart w:id="182" w:name="_Toc204346499"/>
      <w:r>
        <w:t xml:space="preserve">Table </w:t>
      </w:r>
      <w:fldSimple w:instr=" SEQ Table \* ARABIC ">
        <w:r w:rsidR="003451C2">
          <w:rPr>
            <w:noProof/>
          </w:rPr>
          <w:t>36</w:t>
        </w:r>
      </w:fldSimple>
      <w:r w:rsidR="00D51742">
        <w:rPr>
          <w:rFonts w:cs="Arial"/>
          <w:lang w:val="en-CA"/>
        </w:rPr>
        <w:t>- Engine 2 EOP Operation Limit Activation</w:t>
      </w:r>
      <w:bookmarkEnd w:id="18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5"/>
        <w:gridCol w:w="4675"/>
      </w:tblGrid>
      <w:tr w:rsidR="00D51742" w14:paraId="21DD6E71" w14:textId="77777777" w:rsidTr="00FF3DB9">
        <w:tc>
          <w:tcPr>
            <w:tcW w:w="2500" w:type="pct"/>
            <w:tcBorders>
              <w:top w:val="single" w:sz="4" w:space="0" w:color="auto"/>
              <w:bottom w:val="single" w:sz="4" w:space="0" w:color="auto"/>
              <w:right w:val="single" w:sz="4" w:space="0" w:color="auto"/>
            </w:tcBorders>
            <w:shd w:val="clear" w:color="auto" w:fill="D9E2F3"/>
          </w:tcPr>
          <w:p w14:paraId="14D035E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Limit</w:t>
            </w:r>
          </w:p>
        </w:tc>
        <w:tc>
          <w:tcPr>
            <w:tcW w:w="2500" w:type="pct"/>
            <w:tcBorders>
              <w:top w:val="single" w:sz="4" w:space="0" w:color="auto"/>
              <w:left w:val="single" w:sz="4" w:space="0" w:color="auto"/>
              <w:bottom w:val="single" w:sz="4" w:space="0" w:color="auto"/>
            </w:tcBorders>
            <w:shd w:val="clear" w:color="auto" w:fill="D9E2F3"/>
          </w:tcPr>
          <w:p w14:paraId="12B0C0B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State</w:t>
            </w:r>
          </w:p>
        </w:tc>
      </w:tr>
      <w:tr w:rsidR="00D51742" w14:paraId="64CA6031" w14:textId="77777777" w:rsidTr="00FF3DB9">
        <w:tc>
          <w:tcPr>
            <w:tcW w:w="2500" w:type="pct"/>
            <w:tcBorders>
              <w:top w:val="single" w:sz="4" w:space="0" w:color="auto"/>
              <w:bottom w:val="single" w:sz="4" w:space="0" w:color="auto"/>
              <w:right w:val="single" w:sz="4" w:space="0" w:color="auto"/>
            </w:tcBorders>
          </w:tcPr>
          <w:p w14:paraId="46E2AF9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red line</w:t>
            </w:r>
          </w:p>
        </w:tc>
        <w:tc>
          <w:tcPr>
            <w:tcW w:w="2500" w:type="pct"/>
            <w:tcBorders>
              <w:top w:val="single" w:sz="4" w:space="0" w:color="auto"/>
              <w:left w:val="single" w:sz="4" w:space="0" w:color="auto"/>
              <w:bottom w:val="single" w:sz="4" w:space="0" w:color="auto"/>
            </w:tcBorders>
          </w:tcPr>
          <w:p w14:paraId="01779CE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True</w:t>
            </w:r>
          </w:p>
        </w:tc>
      </w:tr>
      <w:tr w:rsidR="00D51742" w14:paraId="74A89961" w14:textId="77777777" w:rsidTr="00FF3DB9">
        <w:tc>
          <w:tcPr>
            <w:tcW w:w="2500" w:type="pct"/>
            <w:tcBorders>
              <w:top w:val="single" w:sz="4" w:space="0" w:color="auto"/>
              <w:bottom w:val="single" w:sz="4" w:space="0" w:color="auto"/>
              <w:right w:val="single" w:sz="4" w:space="0" w:color="auto"/>
            </w:tcBorders>
          </w:tcPr>
          <w:p w14:paraId="42D92CB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yellow zone upper line</w:t>
            </w:r>
          </w:p>
        </w:tc>
        <w:tc>
          <w:tcPr>
            <w:tcW w:w="2500" w:type="pct"/>
            <w:tcBorders>
              <w:top w:val="single" w:sz="4" w:space="0" w:color="auto"/>
              <w:left w:val="single" w:sz="4" w:space="0" w:color="auto"/>
              <w:bottom w:val="single" w:sz="4" w:space="0" w:color="auto"/>
            </w:tcBorders>
          </w:tcPr>
          <w:p w14:paraId="20944F0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59188A42" w14:textId="77777777" w:rsidTr="00FF3DB9">
        <w:tc>
          <w:tcPr>
            <w:tcW w:w="2500" w:type="pct"/>
            <w:tcBorders>
              <w:top w:val="single" w:sz="4" w:space="0" w:color="auto"/>
              <w:bottom w:val="single" w:sz="4" w:space="0" w:color="auto"/>
              <w:right w:val="single" w:sz="4" w:space="0" w:color="auto"/>
            </w:tcBorders>
          </w:tcPr>
          <w:p w14:paraId="0311164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yellow zone lower line</w:t>
            </w:r>
          </w:p>
        </w:tc>
        <w:tc>
          <w:tcPr>
            <w:tcW w:w="2500" w:type="pct"/>
            <w:tcBorders>
              <w:top w:val="single" w:sz="4" w:space="0" w:color="auto"/>
              <w:left w:val="single" w:sz="4" w:space="0" w:color="auto"/>
              <w:bottom w:val="single" w:sz="4" w:space="0" w:color="auto"/>
            </w:tcBorders>
          </w:tcPr>
          <w:p w14:paraId="419054F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20864DFD" w14:textId="77777777" w:rsidTr="00FF3DB9">
        <w:tc>
          <w:tcPr>
            <w:tcW w:w="2500" w:type="pct"/>
            <w:tcBorders>
              <w:top w:val="single" w:sz="4" w:space="0" w:color="auto"/>
              <w:bottom w:val="single" w:sz="4" w:space="0" w:color="auto"/>
              <w:right w:val="single" w:sz="4" w:space="0" w:color="auto"/>
            </w:tcBorders>
          </w:tcPr>
          <w:p w14:paraId="1D7CE07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red line</w:t>
            </w:r>
          </w:p>
        </w:tc>
        <w:tc>
          <w:tcPr>
            <w:tcW w:w="2500" w:type="pct"/>
            <w:tcBorders>
              <w:top w:val="single" w:sz="4" w:space="0" w:color="auto"/>
              <w:left w:val="single" w:sz="4" w:space="0" w:color="auto"/>
              <w:bottom w:val="single" w:sz="4" w:space="0" w:color="auto"/>
            </w:tcBorders>
          </w:tcPr>
          <w:p w14:paraId="5ABD056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True</w:t>
            </w:r>
          </w:p>
        </w:tc>
      </w:tr>
    </w:tbl>
    <w:p w14:paraId="5B6AB481" w14:textId="77777777" w:rsidR="00D51742" w:rsidRDefault="00D51742" w:rsidP="00D51742">
      <w:pPr>
        <w:widowControl w:val="0"/>
        <w:autoSpaceDE w:val="0"/>
        <w:autoSpaceDN w:val="0"/>
        <w:adjustRightInd w:val="0"/>
        <w:rPr>
          <w:rFonts w:cs="Arial"/>
        </w:rPr>
      </w:pPr>
    </w:p>
    <w:p w14:paraId="279BB1A6" w14:textId="77777777" w:rsidR="00D51742" w:rsidRDefault="00000000" w:rsidP="00D51742">
      <w:r>
        <w:pict w14:anchorId="6D810326">
          <v:rect id="_x0000_i1165" style="width:0;height:1.5pt" o:hralign="center" o:hrstd="t" o:hr="t" fillcolor="#a0a0a0" stroked="f"/>
        </w:pict>
      </w:r>
    </w:p>
    <w:p w14:paraId="1AFAFFA7" w14:textId="77777777" w:rsidR="00D51742" w:rsidRDefault="00D51742" w:rsidP="00D51742">
      <w:pPr>
        <w:pStyle w:val="Heading5"/>
      </w:pPr>
      <w:bookmarkStart w:id="183" w:name="_Toc204346026"/>
      <w:r>
        <w:t>16.5.2.2.24 Engine 1 EOP Analog Value Conversion</w:t>
      </w:r>
      <w:bookmarkEnd w:id="183"/>
    </w:p>
    <w:p w14:paraId="2A2E750C" w14:textId="77777777" w:rsidR="00D51742" w:rsidRDefault="00D51742" w:rsidP="00D51742">
      <w:r>
        <w:t>Requirement ID: H398-SRS-GWY-FNC-1154</w:t>
      </w:r>
    </w:p>
    <w:p w14:paraId="534D1CDC" w14:textId="77777777" w:rsidR="00D51742" w:rsidRDefault="00D51742" w:rsidP="00D51742">
      <w:r>
        <w:t>MOPS: No</w:t>
      </w:r>
    </w:p>
    <w:p w14:paraId="5058F30C" w14:textId="77777777" w:rsidR="00D51742" w:rsidRDefault="00D51742" w:rsidP="00D51742">
      <w:r>
        <w:t>Safety Requirement: No</w:t>
      </w:r>
    </w:p>
    <w:p w14:paraId="7F70E600" w14:textId="77777777" w:rsidR="00D51742" w:rsidRDefault="00D51742" w:rsidP="00D51742">
      <w:r>
        <w:t>Rationale: NA</w:t>
      </w:r>
    </w:p>
    <w:p w14:paraId="29349B9E" w14:textId="77777777" w:rsidR="00D51742" w:rsidRDefault="00D51742" w:rsidP="00D51742">
      <w:r>
        <w:t>Verification Method: Testing</w:t>
      </w:r>
    </w:p>
    <w:p w14:paraId="6242BB90" w14:textId="77777777" w:rsidR="00D51742" w:rsidRDefault="00D51742" w:rsidP="00D51742"/>
    <w:p w14:paraId="352261D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convert the "Engine 1 EOP value" (bar) into "Engine 1 EOP analog value" (%) accordingfollowing treatment:</w:t>
      </w:r>
    </w:p>
    <w:p w14:paraId="03118AB2" w14:textId="09D24231" w:rsidR="00D51742" w:rsidRDefault="00B06AF7" w:rsidP="00B06AF7">
      <w:pPr>
        <w:pStyle w:val="Caption"/>
        <w:rPr>
          <w:rFonts w:cs="Arial"/>
          <w:b w:val="0"/>
          <w:bCs w:val="0"/>
          <w:lang w:val="en-CA"/>
        </w:rPr>
      </w:pPr>
      <w:bookmarkStart w:id="184" w:name="_Toc204346500"/>
      <w:r>
        <w:t xml:space="preserve">Table </w:t>
      </w:r>
      <w:fldSimple w:instr=" SEQ Table \* ARABIC ">
        <w:r w:rsidR="003451C2">
          <w:rPr>
            <w:noProof/>
          </w:rPr>
          <w:t>37</w:t>
        </w:r>
      </w:fldSimple>
      <w:r w:rsidR="00D51742">
        <w:rPr>
          <w:rFonts w:cs="Arial"/>
          <w:lang w:val="en-CA"/>
        </w:rPr>
        <w:t>- Engine 1 EOP Analog Value Conversion</w:t>
      </w:r>
      <w:bookmarkEnd w:id="184"/>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126"/>
        <w:gridCol w:w="3112"/>
        <w:gridCol w:w="3112"/>
      </w:tblGrid>
      <w:tr w:rsidR="00D51742" w14:paraId="56B3C583" w14:textId="77777777" w:rsidTr="00FF3DB9">
        <w:trPr>
          <w:jc w:val="center"/>
        </w:trPr>
        <w:tc>
          <w:tcPr>
            <w:tcW w:w="1671" w:type="pct"/>
            <w:tcBorders>
              <w:top w:val="single" w:sz="4" w:space="0" w:color="auto"/>
              <w:bottom w:val="single" w:sz="4" w:space="0" w:color="auto"/>
              <w:right w:val="single" w:sz="4" w:space="0" w:color="auto"/>
            </w:tcBorders>
            <w:shd w:val="clear" w:color="auto" w:fill="D9E2F3"/>
          </w:tcPr>
          <w:p w14:paraId="53028A9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1 EOP operation limits</w:t>
            </w:r>
          </w:p>
        </w:tc>
        <w:tc>
          <w:tcPr>
            <w:tcW w:w="1664" w:type="pct"/>
            <w:tcBorders>
              <w:top w:val="single" w:sz="4" w:space="0" w:color="auto"/>
              <w:left w:val="single" w:sz="4" w:space="0" w:color="auto"/>
              <w:bottom w:val="single" w:sz="4" w:space="0" w:color="auto"/>
              <w:right w:val="single" w:sz="4" w:space="0" w:color="auto"/>
            </w:tcBorders>
            <w:shd w:val="clear" w:color="auto" w:fill="D9E2F3"/>
          </w:tcPr>
          <w:p w14:paraId="238C422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1 EOP value (bar)</w:t>
            </w:r>
          </w:p>
        </w:tc>
        <w:tc>
          <w:tcPr>
            <w:tcW w:w="1664" w:type="pct"/>
            <w:tcBorders>
              <w:top w:val="single" w:sz="4" w:space="0" w:color="auto"/>
              <w:left w:val="single" w:sz="4" w:space="0" w:color="auto"/>
              <w:bottom w:val="single" w:sz="4" w:space="0" w:color="auto"/>
            </w:tcBorders>
            <w:shd w:val="clear" w:color="auto" w:fill="D9E2F3"/>
          </w:tcPr>
          <w:p w14:paraId="56D223C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1 EOP analog value (%)</w:t>
            </w:r>
          </w:p>
        </w:tc>
      </w:tr>
      <w:tr w:rsidR="00D51742" w14:paraId="39DB86F3" w14:textId="77777777" w:rsidTr="00FF3DB9">
        <w:trPr>
          <w:jc w:val="center"/>
        </w:trPr>
        <w:tc>
          <w:tcPr>
            <w:tcW w:w="1671" w:type="pct"/>
            <w:tcBorders>
              <w:top w:val="single" w:sz="4" w:space="0" w:color="auto"/>
              <w:bottom w:val="single" w:sz="4" w:space="0" w:color="auto"/>
              <w:right w:val="single" w:sz="4" w:space="0" w:color="auto"/>
            </w:tcBorders>
          </w:tcPr>
          <w:p w14:paraId="49AD173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Bottom thin red line</w:t>
            </w:r>
          </w:p>
        </w:tc>
        <w:tc>
          <w:tcPr>
            <w:tcW w:w="1664" w:type="pct"/>
            <w:tcBorders>
              <w:top w:val="single" w:sz="4" w:space="0" w:color="auto"/>
              <w:left w:val="single" w:sz="4" w:space="0" w:color="auto"/>
              <w:bottom w:val="single" w:sz="4" w:space="0" w:color="auto"/>
              <w:right w:val="single" w:sz="4" w:space="0" w:color="auto"/>
            </w:tcBorders>
          </w:tcPr>
          <w:p w14:paraId="1060970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1 EOP low red limit (1.7 bars)</w:t>
            </w:r>
          </w:p>
        </w:tc>
        <w:tc>
          <w:tcPr>
            <w:tcW w:w="1664" w:type="pct"/>
            <w:tcBorders>
              <w:top w:val="single" w:sz="4" w:space="0" w:color="auto"/>
              <w:left w:val="single" w:sz="4" w:space="0" w:color="auto"/>
              <w:bottom w:val="single" w:sz="4" w:space="0" w:color="auto"/>
            </w:tcBorders>
          </w:tcPr>
          <w:p w14:paraId="648E157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w:t>
            </w:r>
          </w:p>
        </w:tc>
      </w:tr>
      <w:tr w:rsidR="00D51742" w14:paraId="59C9695B" w14:textId="77777777" w:rsidTr="00FF3DB9">
        <w:trPr>
          <w:jc w:val="center"/>
        </w:trPr>
        <w:tc>
          <w:tcPr>
            <w:tcW w:w="1671" w:type="pct"/>
            <w:tcBorders>
              <w:top w:val="single" w:sz="4" w:space="0" w:color="auto"/>
              <w:bottom w:val="single" w:sz="4" w:space="0" w:color="auto"/>
              <w:right w:val="single" w:sz="4" w:space="0" w:color="auto"/>
            </w:tcBorders>
          </w:tcPr>
          <w:p w14:paraId="35D4DBA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red line</w:t>
            </w:r>
          </w:p>
        </w:tc>
        <w:tc>
          <w:tcPr>
            <w:tcW w:w="1664" w:type="pct"/>
            <w:tcBorders>
              <w:top w:val="single" w:sz="4" w:space="0" w:color="auto"/>
              <w:left w:val="single" w:sz="4" w:space="0" w:color="auto"/>
              <w:bottom w:val="single" w:sz="4" w:space="0" w:color="auto"/>
              <w:right w:val="single" w:sz="4" w:space="0" w:color="auto"/>
            </w:tcBorders>
          </w:tcPr>
          <w:p w14:paraId="41FAE15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1 EOP high red limit (6 bars)</w:t>
            </w:r>
          </w:p>
        </w:tc>
        <w:tc>
          <w:tcPr>
            <w:tcW w:w="1664" w:type="pct"/>
            <w:tcBorders>
              <w:top w:val="single" w:sz="4" w:space="0" w:color="auto"/>
              <w:left w:val="single" w:sz="4" w:space="0" w:color="auto"/>
              <w:bottom w:val="single" w:sz="4" w:space="0" w:color="auto"/>
            </w:tcBorders>
          </w:tcPr>
          <w:p w14:paraId="50A4B53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100</w:t>
            </w:r>
          </w:p>
        </w:tc>
      </w:tr>
    </w:tbl>
    <w:p w14:paraId="1EDBA87E"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conversion shall be linear between the Bottom thin red line to the top thin red line.</w:t>
      </w:r>
    </w:p>
    <w:p w14:paraId="6BDBBAD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50% Engine 1 EOP analog value will be tuned with the analysis of flight data.</w:t>
      </w:r>
    </w:p>
    <w:p w14:paraId="679BDED6" w14:textId="77777777" w:rsidR="00D51742" w:rsidRDefault="00D51742" w:rsidP="00D51742">
      <w:pPr>
        <w:widowControl w:val="0"/>
        <w:autoSpaceDE w:val="0"/>
        <w:autoSpaceDN w:val="0"/>
        <w:adjustRightInd w:val="0"/>
      </w:pPr>
    </w:p>
    <w:p w14:paraId="61C0A702" w14:textId="77777777" w:rsidR="00D51742" w:rsidRDefault="00000000" w:rsidP="00D51742">
      <w:r>
        <w:pict w14:anchorId="0962C903">
          <v:rect id="_x0000_i1166" style="width:0;height:1.5pt" o:hralign="center" o:hrstd="t" o:hr="t" fillcolor="#a0a0a0" stroked="f"/>
        </w:pict>
      </w:r>
    </w:p>
    <w:p w14:paraId="36D3EDD0" w14:textId="77777777" w:rsidR="00D51742" w:rsidRDefault="00D51742" w:rsidP="00D51742">
      <w:pPr>
        <w:pStyle w:val="Heading5"/>
      </w:pPr>
      <w:bookmarkStart w:id="185" w:name="_Toc204346027"/>
      <w:r>
        <w:t>16.5.2.2.25 Engine 2 EOP Analog Value Conversion</w:t>
      </w:r>
      <w:bookmarkEnd w:id="185"/>
    </w:p>
    <w:p w14:paraId="7B572897" w14:textId="77777777" w:rsidR="00D51742" w:rsidRDefault="00D51742" w:rsidP="00D51742">
      <w:r>
        <w:t>Requirement ID: H398-SRS-GWY-FNC-1155</w:t>
      </w:r>
    </w:p>
    <w:p w14:paraId="59BD1580" w14:textId="77777777" w:rsidR="00D51742" w:rsidRDefault="00D51742" w:rsidP="00D51742">
      <w:r>
        <w:t>MOPS: No</w:t>
      </w:r>
    </w:p>
    <w:p w14:paraId="45EEB806" w14:textId="77777777" w:rsidR="00D51742" w:rsidRDefault="00D51742" w:rsidP="00D51742">
      <w:r>
        <w:t>Safety Requirement: No</w:t>
      </w:r>
    </w:p>
    <w:p w14:paraId="7216A6ED" w14:textId="77777777" w:rsidR="00D51742" w:rsidRDefault="00D51742" w:rsidP="00D51742">
      <w:r>
        <w:t>Rationale: NA</w:t>
      </w:r>
    </w:p>
    <w:p w14:paraId="6A0ECFC0" w14:textId="77777777" w:rsidR="00D51742" w:rsidRDefault="00D51742" w:rsidP="00D51742">
      <w:r>
        <w:t>Verification Method: Testing</w:t>
      </w:r>
    </w:p>
    <w:p w14:paraId="5544EA1E" w14:textId="77777777" w:rsidR="00D51742" w:rsidRDefault="00D51742" w:rsidP="00D51742"/>
    <w:p w14:paraId="4FD653E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convert the "Engine 2 EOP value" (bar) into "Engine 2 EOP analog value" (%) accordingfollowing treatment:</w:t>
      </w:r>
    </w:p>
    <w:p w14:paraId="6C5E4219" w14:textId="25575FD5" w:rsidR="00D51742" w:rsidRDefault="00B06AF7" w:rsidP="00B06AF7">
      <w:pPr>
        <w:pStyle w:val="Caption"/>
        <w:rPr>
          <w:rFonts w:cs="Arial"/>
          <w:b w:val="0"/>
          <w:bCs w:val="0"/>
          <w:lang w:val="en-CA"/>
        </w:rPr>
      </w:pPr>
      <w:bookmarkStart w:id="186" w:name="_Toc204346501"/>
      <w:r>
        <w:t xml:space="preserve">Table </w:t>
      </w:r>
      <w:fldSimple w:instr=" SEQ Table \* ARABIC ">
        <w:r w:rsidR="003451C2">
          <w:rPr>
            <w:noProof/>
          </w:rPr>
          <w:t>38</w:t>
        </w:r>
      </w:fldSimple>
      <w:r w:rsidR="00D51742">
        <w:rPr>
          <w:rFonts w:cs="Arial"/>
          <w:lang w:val="en-CA"/>
        </w:rPr>
        <w:t>- Engine 2 EOP Analog Value Conversion</w:t>
      </w:r>
      <w:bookmarkEnd w:id="186"/>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126"/>
        <w:gridCol w:w="3112"/>
        <w:gridCol w:w="3112"/>
      </w:tblGrid>
      <w:tr w:rsidR="00D51742" w14:paraId="7B1CAD24" w14:textId="77777777" w:rsidTr="00FF3DB9">
        <w:trPr>
          <w:jc w:val="center"/>
        </w:trPr>
        <w:tc>
          <w:tcPr>
            <w:tcW w:w="1671" w:type="pct"/>
            <w:tcBorders>
              <w:top w:val="single" w:sz="4" w:space="0" w:color="auto"/>
              <w:bottom w:val="single" w:sz="4" w:space="0" w:color="auto"/>
              <w:right w:val="single" w:sz="4" w:space="0" w:color="auto"/>
            </w:tcBorders>
            <w:shd w:val="clear" w:color="auto" w:fill="D9E2F3"/>
          </w:tcPr>
          <w:p w14:paraId="771AB03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2 EOP operation limits</w:t>
            </w:r>
          </w:p>
        </w:tc>
        <w:tc>
          <w:tcPr>
            <w:tcW w:w="1664" w:type="pct"/>
            <w:tcBorders>
              <w:top w:val="single" w:sz="4" w:space="0" w:color="auto"/>
              <w:left w:val="single" w:sz="4" w:space="0" w:color="auto"/>
              <w:bottom w:val="single" w:sz="4" w:space="0" w:color="auto"/>
              <w:right w:val="single" w:sz="4" w:space="0" w:color="auto"/>
            </w:tcBorders>
            <w:shd w:val="clear" w:color="auto" w:fill="D9E2F3"/>
          </w:tcPr>
          <w:p w14:paraId="55E726F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2 EOP value (bar)</w:t>
            </w:r>
          </w:p>
        </w:tc>
        <w:tc>
          <w:tcPr>
            <w:tcW w:w="1664" w:type="pct"/>
            <w:tcBorders>
              <w:top w:val="single" w:sz="4" w:space="0" w:color="auto"/>
              <w:left w:val="single" w:sz="4" w:space="0" w:color="auto"/>
              <w:bottom w:val="single" w:sz="4" w:space="0" w:color="auto"/>
            </w:tcBorders>
            <w:shd w:val="clear" w:color="auto" w:fill="D9E2F3"/>
          </w:tcPr>
          <w:p w14:paraId="1FCF9F3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2 EOP analog value (%)</w:t>
            </w:r>
          </w:p>
        </w:tc>
      </w:tr>
      <w:tr w:rsidR="00D51742" w14:paraId="663C58CD" w14:textId="77777777" w:rsidTr="00FF3DB9">
        <w:trPr>
          <w:jc w:val="center"/>
        </w:trPr>
        <w:tc>
          <w:tcPr>
            <w:tcW w:w="1671" w:type="pct"/>
            <w:tcBorders>
              <w:top w:val="single" w:sz="4" w:space="0" w:color="auto"/>
              <w:bottom w:val="single" w:sz="4" w:space="0" w:color="auto"/>
              <w:right w:val="single" w:sz="4" w:space="0" w:color="auto"/>
            </w:tcBorders>
          </w:tcPr>
          <w:p w14:paraId="162B30F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red line</w:t>
            </w:r>
          </w:p>
        </w:tc>
        <w:tc>
          <w:tcPr>
            <w:tcW w:w="1664" w:type="pct"/>
            <w:tcBorders>
              <w:top w:val="single" w:sz="4" w:space="0" w:color="auto"/>
              <w:left w:val="single" w:sz="4" w:space="0" w:color="auto"/>
              <w:bottom w:val="single" w:sz="4" w:space="0" w:color="auto"/>
              <w:right w:val="single" w:sz="4" w:space="0" w:color="auto"/>
            </w:tcBorders>
          </w:tcPr>
          <w:p w14:paraId="120178E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2 EOP low red limit (1.7 bars)</w:t>
            </w:r>
          </w:p>
        </w:tc>
        <w:tc>
          <w:tcPr>
            <w:tcW w:w="1664" w:type="pct"/>
            <w:tcBorders>
              <w:top w:val="single" w:sz="4" w:space="0" w:color="auto"/>
              <w:left w:val="single" w:sz="4" w:space="0" w:color="auto"/>
              <w:bottom w:val="single" w:sz="4" w:space="0" w:color="auto"/>
            </w:tcBorders>
          </w:tcPr>
          <w:p w14:paraId="5D88DAB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w:t>
            </w:r>
          </w:p>
        </w:tc>
      </w:tr>
      <w:tr w:rsidR="00D51742" w14:paraId="79E30527" w14:textId="77777777" w:rsidTr="00FF3DB9">
        <w:trPr>
          <w:jc w:val="center"/>
        </w:trPr>
        <w:tc>
          <w:tcPr>
            <w:tcW w:w="1671" w:type="pct"/>
            <w:tcBorders>
              <w:top w:val="single" w:sz="4" w:space="0" w:color="auto"/>
              <w:bottom w:val="single" w:sz="4" w:space="0" w:color="auto"/>
              <w:right w:val="single" w:sz="4" w:space="0" w:color="auto"/>
            </w:tcBorders>
          </w:tcPr>
          <w:p w14:paraId="3427B00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red line</w:t>
            </w:r>
          </w:p>
        </w:tc>
        <w:tc>
          <w:tcPr>
            <w:tcW w:w="1664" w:type="pct"/>
            <w:tcBorders>
              <w:top w:val="single" w:sz="4" w:space="0" w:color="auto"/>
              <w:left w:val="single" w:sz="4" w:space="0" w:color="auto"/>
              <w:bottom w:val="single" w:sz="4" w:space="0" w:color="auto"/>
              <w:right w:val="single" w:sz="4" w:space="0" w:color="auto"/>
            </w:tcBorders>
          </w:tcPr>
          <w:p w14:paraId="7197CFA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2 EOP high red limit (6 bars)</w:t>
            </w:r>
          </w:p>
        </w:tc>
        <w:tc>
          <w:tcPr>
            <w:tcW w:w="1664" w:type="pct"/>
            <w:tcBorders>
              <w:top w:val="single" w:sz="4" w:space="0" w:color="auto"/>
              <w:left w:val="single" w:sz="4" w:space="0" w:color="auto"/>
              <w:bottom w:val="single" w:sz="4" w:space="0" w:color="auto"/>
            </w:tcBorders>
          </w:tcPr>
          <w:p w14:paraId="680744B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100</w:t>
            </w:r>
          </w:p>
        </w:tc>
      </w:tr>
    </w:tbl>
    <w:p w14:paraId="1549949E" w14:textId="77777777" w:rsidR="00D51742" w:rsidRDefault="00D51742" w:rsidP="00D51742">
      <w:pPr>
        <w:keepNext/>
        <w:keepLines/>
        <w:autoSpaceDE w:val="0"/>
        <w:autoSpaceDN w:val="0"/>
        <w:adjustRightInd w:val="0"/>
        <w:spacing w:before="120" w:after="120"/>
        <w:rPr>
          <w:rFonts w:cs="Arial"/>
          <w:b/>
          <w:bCs/>
          <w:lang w:val="en-CA"/>
        </w:rPr>
      </w:pPr>
    </w:p>
    <w:p w14:paraId="42D7372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conversion shall be linear between the Bottom thin red line to the top thin red line.</w:t>
      </w:r>
    </w:p>
    <w:p w14:paraId="556BD77E"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50% Engine 2 EOP analog value will be tuned with the analysis of flight data.</w:t>
      </w:r>
    </w:p>
    <w:p w14:paraId="2536CE13" w14:textId="77777777" w:rsidR="00D51742" w:rsidRDefault="00D51742" w:rsidP="00D51742">
      <w:pPr>
        <w:widowControl w:val="0"/>
        <w:autoSpaceDE w:val="0"/>
        <w:autoSpaceDN w:val="0"/>
        <w:adjustRightInd w:val="0"/>
        <w:rPr>
          <w:rFonts w:cs="Arial"/>
        </w:rPr>
      </w:pPr>
    </w:p>
    <w:p w14:paraId="428C6573" w14:textId="77777777" w:rsidR="00D51742" w:rsidRDefault="00000000" w:rsidP="00D51742">
      <w:r>
        <w:pict w14:anchorId="2DC6237A">
          <v:rect id="_x0000_i1167" style="width:0;height:1.5pt" o:hralign="center" o:hrstd="t" o:hr="t" fillcolor="#a0a0a0" stroked="f"/>
        </w:pict>
      </w:r>
    </w:p>
    <w:p w14:paraId="1F1CCF9C" w14:textId="77777777" w:rsidR="00D51742" w:rsidRDefault="00D51742" w:rsidP="00D51742">
      <w:pPr>
        <w:pStyle w:val="Heading5"/>
      </w:pPr>
      <w:bookmarkStart w:id="187" w:name="_Toc204346028"/>
      <w:r>
        <w:t>16.5.2.2.26 FUEL PRESS 1 low red limit</w:t>
      </w:r>
      <w:bookmarkEnd w:id="187"/>
    </w:p>
    <w:p w14:paraId="2F555D8D" w14:textId="77777777" w:rsidR="00D51742" w:rsidRDefault="00D51742" w:rsidP="00D51742">
      <w:r>
        <w:t>Requirement ID: H398-SRS-GWY-FNC-1031</w:t>
      </w:r>
    </w:p>
    <w:p w14:paraId="78F2C7CE" w14:textId="77777777" w:rsidR="00D51742" w:rsidRDefault="00D51742" w:rsidP="00D51742">
      <w:r>
        <w:t>MOPS: No</w:t>
      </w:r>
    </w:p>
    <w:p w14:paraId="14E82505" w14:textId="77777777" w:rsidR="00D51742" w:rsidRDefault="00D51742" w:rsidP="00D51742">
      <w:r>
        <w:t>Safety Requirement: No</w:t>
      </w:r>
    </w:p>
    <w:p w14:paraId="28E0FBF9" w14:textId="77777777" w:rsidR="00D51742" w:rsidRDefault="00D51742" w:rsidP="00D51742">
      <w:r>
        <w:t>Rationale: NA</w:t>
      </w:r>
    </w:p>
    <w:p w14:paraId="5A2F3A0D" w14:textId="77777777" w:rsidR="00D51742" w:rsidRDefault="00D51742" w:rsidP="00D51742">
      <w:r>
        <w:t>Verification Method: Testing</w:t>
      </w:r>
    </w:p>
    <w:p w14:paraId="60D2E035" w14:textId="77777777" w:rsidR="00D51742" w:rsidRDefault="00D51742" w:rsidP="00D51742"/>
    <w:p w14:paraId="14F04924"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lastRenderedPageBreak/>
        <w:t>The Gateway module shall set the FUEL PRESS 1 low red limit value to 0.3 bar.</w:t>
      </w:r>
    </w:p>
    <w:p w14:paraId="6132B587" w14:textId="77777777" w:rsidR="00D51742" w:rsidRDefault="00D51742" w:rsidP="00D51742">
      <w:pPr>
        <w:widowControl w:val="0"/>
        <w:autoSpaceDE w:val="0"/>
        <w:autoSpaceDN w:val="0"/>
        <w:adjustRightInd w:val="0"/>
        <w:rPr>
          <w:rFonts w:cs="Arial"/>
        </w:rPr>
      </w:pPr>
    </w:p>
    <w:p w14:paraId="716AF8DF" w14:textId="77777777" w:rsidR="00D51742" w:rsidRDefault="00000000" w:rsidP="00D51742">
      <w:r>
        <w:pict w14:anchorId="254BB951">
          <v:rect id="_x0000_i1168" style="width:0;height:1.5pt" o:hralign="center" o:hrstd="t" o:hr="t" fillcolor="#a0a0a0" stroked="f"/>
        </w:pict>
      </w:r>
    </w:p>
    <w:p w14:paraId="2FDA7461" w14:textId="77777777" w:rsidR="00D51742" w:rsidRDefault="00D51742" w:rsidP="00D51742">
      <w:pPr>
        <w:pStyle w:val="Heading5"/>
      </w:pPr>
      <w:bookmarkStart w:id="188" w:name="_Toc204346029"/>
      <w:r>
        <w:t>16.5.2.2.27 FUEL PRESS 1 high red limit</w:t>
      </w:r>
      <w:bookmarkEnd w:id="188"/>
    </w:p>
    <w:p w14:paraId="6AAF8055" w14:textId="77777777" w:rsidR="00D51742" w:rsidRDefault="00D51742" w:rsidP="00D51742">
      <w:r>
        <w:t>Requirement ID: H398-SRS-GWY-FNC-1032</w:t>
      </w:r>
    </w:p>
    <w:p w14:paraId="69DB2793" w14:textId="77777777" w:rsidR="00D51742" w:rsidRDefault="00D51742" w:rsidP="00D51742">
      <w:r>
        <w:t>MOPS: No</w:t>
      </w:r>
    </w:p>
    <w:p w14:paraId="178A256C" w14:textId="77777777" w:rsidR="00D51742" w:rsidRDefault="00D51742" w:rsidP="00D51742">
      <w:r>
        <w:t>Safety Requirement: No</w:t>
      </w:r>
    </w:p>
    <w:p w14:paraId="29CA4CBE" w14:textId="77777777" w:rsidR="00D51742" w:rsidRDefault="00D51742" w:rsidP="00D51742">
      <w:r>
        <w:t>Rationale: NA</w:t>
      </w:r>
    </w:p>
    <w:p w14:paraId="50EEEAD1" w14:textId="77777777" w:rsidR="00D51742" w:rsidRDefault="00D51742" w:rsidP="00D51742">
      <w:r>
        <w:t>Verification Method: Testing</w:t>
      </w:r>
    </w:p>
    <w:p w14:paraId="78B32CF0" w14:textId="77777777" w:rsidR="00D51742" w:rsidRDefault="00D51742" w:rsidP="00D51742"/>
    <w:p w14:paraId="0CCFEB4D" w14:textId="77777777" w:rsidR="00D51742" w:rsidRDefault="00D51742" w:rsidP="00D51742">
      <w:pPr>
        <w:tabs>
          <w:tab w:val="left" w:pos="1350"/>
          <w:tab w:val="left" w:pos="3960"/>
        </w:tabs>
        <w:autoSpaceDE w:val="0"/>
        <w:autoSpaceDN w:val="0"/>
        <w:adjustRightInd w:val="0"/>
        <w:spacing w:before="120" w:after="120"/>
        <w:rPr>
          <w:color w:val="000000"/>
        </w:rPr>
      </w:pPr>
      <w:r>
        <w:rPr>
          <w:rFonts w:cs="Arial"/>
          <w:color w:val="000000"/>
        </w:rPr>
        <w:t>The Gateway module shall set the FUEL PRESS 1 high red limit value to 1.5 bar.</w:t>
      </w:r>
    </w:p>
    <w:p w14:paraId="1F82A30B" w14:textId="77777777" w:rsidR="00D51742" w:rsidRDefault="00D51742" w:rsidP="00D51742">
      <w:pPr>
        <w:widowControl w:val="0"/>
        <w:autoSpaceDE w:val="0"/>
        <w:autoSpaceDN w:val="0"/>
        <w:adjustRightInd w:val="0"/>
      </w:pPr>
    </w:p>
    <w:p w14:paraId="71B5AE11" w14:textId="77777777" w:rsidR="00D51742" w:rsidRDefault="00000000" w:rsidP="00D51742">
      <w:r>
        <w:pict w14:anchorId="65112287">
          <v:rect id="_x0000_i1169" style="width:0;height:1.5pt" o:hralign="center" o:hrstd="t" o:hr="t" fillcolor="#a0a0a0" stroked="f"/>
        </w:pict>
      </w:r>
    </w:p>
    <w:p w14:paraId="61E3B08B" w14:textId="77777777" w:rsidR="00D51742" w:rsidRDefault="00D51742" w:rsidP="00D51742">
      <w:pPr>
        <w:pStyle w:val="Heading5"/>
      </w:pPr>
      <w:bookmarkStart w:id="189" w:name="_Toc204346030"/>
      <w:r>
        <w:t>16.5.2.2.28 FUEL PRESS 2 low red limit</w:t>
      </w:r>
      <w:bookmarkEnd w:id="189"/>
    </w:p>
    <w:p w14:paraId="76F8B3C3" w14:textId="77777777" w:rsidR="00D51742" w:rsidRDefault="00D51742" w:rsidP="00D51742">
      <w:r>
        <w:t>Requirement ID: H398-SRS-GWY-FNC-1033</w:t>
      </w:r>
    </w:p>
    <w:p w14:paraId="3E1535ED" w14:textId="77777777" w:rsidR="00D51742" w:rsidRDefault="00D51742" w:rsidP="00D51742">
      <w:r>
        <w:t>MOPS: No</w:t>
      </w:r>
    </w:p>
    <w:p w14:paraId="4EC2A920" w14:textId="77777777" w:rsidR="00D51742" w:rsidRDefault="00D51742" w:rsidP="00D51742">
      <w:r>
        <w:t>Safety Requirement: No</w:t>
      </w:r>
    </w:p>
    <w:p w14:paraId="1CDF1D46" w14:textId="77777777" w:rsidR="00D51742" w:rsidRDefault="00D51742" w:rsidP="00D51742">
      <w:r>
        <w:t>Rationale: NA</w:t>
      </w:r>
    </w:p>
    <w:p w14:paraId="3672C871" w14:textId="77777777" w:rsidR="00D51742" w:rsidRDefault="00D51742" w:rsidP="00D51742">
      <w:r>
        <w:t>Verification Method: Testing</w:t>
      </w:r>
    </w:p>
    <w:p w14:paraId="6C8071DD" w14:textId="77777777" w:rsidR="00D51742" w:rsidRDefault="00D51742" w:rsidP="00D51742"/>
    <w:p w14:paraId="169D0AD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the FUEL PRESS 2 low red limit value to 0.3 bar.</w:t>
      </w:r>
    </w:p>
    <w:p w14:paraId="21B4E48C" w14:textId="77777777" w:rsidR="00D51742" w:rsidRDefault="00D51742" w:rsidP="00D51742">
      <w:pPr>
        <w:widowControl w:val="0"/>
        <w:autoSpaceDE w:val="0"/>
        <w:autoSpaceDN w:val="0"/>
        <w:adjustRightInd w:val="0"/>
        <w:rPr>
          <w:rFonts w:cs="Arial"/>
        </w:rPr>
      </w:pPr>
    </w:p>
    <w:p w14:paraId="33B08290" w14:textId="77777777" w:rsidR="00D51742" w:rsidRDefault="00000000" w:rsidP="00D51742">
      <w:r>
        <w:pict w14:anchorId="5D668788">
          <v:rect id="_x0000_i1170" style="width:0;height:1.5pt" o:hralign="center" o:hrstd="t" o:hr="t" fillcolor="#a0a0a0" stroked="f"/>
        </w:pict>
      </w:r>
    </w:p>
    <w:p w14:paraId="158D8E87" w14:textId="77777777" w:rsidR="00D51742" w:rsidRDefault="00D51742" w:rsidP="00D51742">
      <w:pPr>
        <w:pStyle w:val="Heading5"/>
      </w:pPr>
      <w:bookmarkStart w:id="190" w:name="_Toc204346031"/>
      <w:r>
        <w:t>16.5.2.2.29 FUEL PRESS 2 high red limit</w:t>
      </w:r>
      <w:bookmarkEnd w:id="190"/>
    </w:p>
    <w:p w14:paraId="72A19E11" w14:textId="77777777" w:rsidR="00D51742" w:rsidRDefault="00D51742" w:rsidP="00D51742">
      <w:r>
        <w:t>Requirement ID: H398-SRS-GWY-FNC-1034</w:t>
      </w:r>
    </w:p>
    <w:p w14:paraId="3D39E7E3" w14:textId="77777777" w:rsidR="00D51742" w:rsidRDefault="00D51742" w:rsidP="00D51742">
      <w:r>
        <w:t>MOPS: No</w:t>
      </w:r>
    </w:p>
    <w:p w14:paraId="7181D717" w14:textId="77777777" w:rsidR="00D51742" w:rsidRDefault="00D51742" w:rsidP="00D51742">
      <w:r>
        <w:t>Safety Requirement: No</w:t>
      </w:r>
    </w:p>
    <w:p w14:paraId="1D256F37" w14:textId="77777777" w:rsidR="00D51742" w:rsidRDefault="00D51742" w:rsidP="00D51742">
      <w:r>
        <w:t>Rationale: NA</w:t>
      </w:r>
    </w:p>
    <w:p w14:paraId="40284D26" w14:textId="77777777" w:rsidR="00D51742" w:rsidRDefault="00D51742" w:rsidP="00D51742">
      <w:r>
        <w:t>Verification Method: Testing</w:t>
      </w:r>
    </w:p>
    <w:p w14:paraId="65247F2C" w14:textId="77777777" w:rsidR="00D51742" w:rsidRDefault="00D51742" w:rsidP="00D51742"/>
    <w:p w14:paraId="442FA90E" w14:textId="77777777" w:rsidR="00D51742" w:rsidRDefault="00D51742" w:rsidP="00D51742">
      <w:pPr>
        <w:tabs>
          <w:tab w:val="left" w:pos="1350"/>
          <w:tab w:val="left" w:pos="3960"/>
        </w:tabs>
        <w:autoSpaceDE w:val="0"/>
        <w:autoSpaceDN w:val="0"/>
        <w:adjustRightInd w:val="0"/>
        <w:spacing w:before="120" w:after="120"/>
        <w:rPr>
          <w:color w:val="000000"/>
        </w:rPr>
      </w:pPr>
      <w:r>
        <w:rPr>
          <w:rFonts w:cs="Arial"/>
          <w:color w:val="000000"/>
        </w:rPr>
        <w:t>The Gateway module shall set the FUEL PRESS 2 high red limit value to 1.5 bar.</w:t>
      </w:r>
    </w:p>
    <w:p w14:paraId="1594E22F" w14:textId="4D0F8BDD" w:rsidR="00D51742" w:rsidRDefault="00D51742" w:rsidP="00AD400D"/>
    <w:p w14:paraId="0BB5EE6F" w14:textId="77777777" w:rsidR="00D51742" w:rsidRDefault="00000000" w:rsidP="00D51742">
      <w:r>
        <w:pict w14:anchorId="283A8C59">
          <v:rect id="_x0000_i1171" style="width:0;height:1.5pt" o:hralign="center" o:hrstd="t" o:hr="t" fillcolor="#a0a0a0" stroked="f"/>
        </w:pict>
      </w:r>
    </w:p>
    <w:p w14:paraId="5D88C521" w14:textId="77777777" w:rsidR="00D51742" w:rsidRDefault="00D51742" w:rsidP="00D51742">
      <w:pPr>
        <w:pStyle w:val="Heading5"/>
      </w:pPr>
      <w:bookmarkStart w:id="191" w:name="_Toc204346032"/>
      <w:r>
        <w:t>16.5.2.2.31 T4 (TOT1, TOT2)</w:t>
      </w:r>
      <w:bookmarkEnd w:id="191"/>
    </w:p>
    <w:p w14:paraId="62FF74A7" w14:textId="77777777" w:rsidR="00D51742" w:rsidRDefault="00D51742" w:rsidP="00D51742">
      <w:r>
        <w:t>Requirement ID: H398-SRS-GWY-FNC-1156</w:t>
      </w:r>
    </w:p>
    <w:p w14:paraId="7D2B198F" w14:textId="77777777" w:rsidR="00D51742" w:rsidRDefault="00D51742" w:rsidP="00D51742">
      <w:r>
        <w:t>MOPS: No</w:t>
      </w:r>
    </w:p>
    <w:p w14:paraId="79807C8E" w14:textId="77777777" w:rsidR="00D51742" w:rsidRDefault="00D51742" w:rsidP="00D51742">
      <w:r>
        <w:t>Safety Requirement: No</w:t>
      </w:r>
    </w:p>
    <w:p w14:paraId="51374C4B" w14:textId="77777777" w:rsidR="00D51742" w:rsidRDefault="00D51742" w:rsidP="00D51742">
      <w:r>
        <w:t>Rationale: NA</w:t>
      </w:r>
    </w:p>
    <w:p w14:paraId="5176CB10" w14:textId="77777777" w:rsidR="00D51742" w:rsidRDefault="00D51742" w:rsidP="00D51742">
      <w:r>
        <w:t>Verification Method: Testing</w:t>
      </w:r>
    </w:p>
    <w:p w14:paraId="5558FB47" w14:textId="77777777" w:rsidR="00D51742" w:rsidRDefault="00D51742" w:rsidP="00D51742"/>
    <w:p w14:paraId="51ACC42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accept two (2) Exhaust Gas Temperature TOT Type K thermocouple inputs per channel.</w:t>
      </w:r>
    </w:p>
    <w:p w14:paraId="6BEE2BEA" w14:textId="77777777" w:rsidR="00D51742" w:rsidRDefault="00D51742" w:rsidP="00D51742">
      <w:pPr>
        <w:tabs>
          <w:tab w:val="left" w:pos="1350"/>
          <w:tab w:val="left" w:pos="3960"/>
        </w:tabs>
        <w:autoSpaceDE w:val="0"/>
        <w:autoSpaceDN w:val="0"/>
        <w:adjustRightInd w:val="0"/>
        <w:spacing w:before="120" w:after="120"/>
        <w:rPr>
          <w:rFonts w:cs="Arial"/>
          <w:b/>
          <w:bCs/>
          <w:color w:val="00B0F0"/>
          <w:sz w:val="18"/>
          <w:szCs w:val="18"/>
        </w:rPr>
      </w:pPr>
      <w:r>
        <w:rPr>
          <w:rFonts w:cs="Arial"/>
          <w:color w:val="000000"/>
        </w:rPr>
        <w:t>The TOT input signal comply with the characteristics depicted in H398-SRS-GWY-FNC-628.</w:t>
      </w:r>
    </w:p>
    <w:p w14:paraId="2B1793BD" w14:textId="77777777" w:rsidR="00D51742" w:rsidRDefault="00D51742" w:rsidP="00D51742">
      <w:pPr>
        <w:widowControl w:val="0"/>
        <w:autoSpaceDE w:val="0"/>
        <w:autoSpaceDN w:val="0"/>
        <w:adjustRightInd w:val="0"/>
      </w:pPr>
    </w:p>
    <w:p w14:paraId="76D24400" w14:textId="174B0EEB" w:rsidR="00D51742" w:rsidRDefault="00D51742" w:rsidP="009D564B"/>
    <w:p w14:paraId="7B87B253" w14:textId="77777777" w:rsidR="00D51742" w:rsidRDefault="00000000" w:rsidP="00D51742">
      <w:r>
        <w:pict w14:anchorId="19868B9C">
          <v:rect id="_x0000_i1172" style="width:0;height:1.5pt" o:hralign="center" o:hrstd="t" o:hr="t" fillcolor="#a0a0a0" stroked="f"/>
        </w:pict>
      </w:r>
    </w:p>
    <w:p w14:paraId="1FD123F3" w14:textId="77777777" w:rsidR="00D51742" w:rsidRDefault="00D51742" w:rsidP="00D51742">
      <w:pPr>
        <w:pStyle w:val="Heading5"/>
      </w:pPr>
      <w:bookmarkStart w:id="192" w:name="_Toc204346033"/>
      <w:r>
        <w:t>16.5.2.2.33 Conversion Table for MGBT 704A37630017 Sensor</w:t>
      </w:r>
      <w:bookmarkEnd w:id="192"/>
    </w:p>
    <w:p w14:paraId="355CD641" w14:textId="77777777" w:rsidR="00D51742" w:rsidRDefault="00D51742" w:rsidP="00D51742">
      <w:r>
        <w:t>Requirement ID: H398-SRS-GWY-FNC-747</w:t>
      </w:r>
    </w:p>
    <w:p w14:paraId="45943F33" w14:textId="77777777" w:rsidR="00D51742" w:rsidRDefault="00D51742" w:rsidP="00D51742">
      <w:r>
        <w:t>MOPS: No</w:t>
      </w:r>
    </w:p>
    <w:p w14:paraId="63495B38" w14:textId="77777777" w:rsidR="00D51742" w:rsidRDefault="00D51742" w:rsidP="00D51742">
      <w:r>
        <w:t>Safety Requirement: No</w:t>
      </w:r>
    </w:p>
    <w:p w14:paraId="103D6F6E" w14:textId="77777777" w:rsidR="00D51742" w:rsidRDefault="00D51742" w:rsidP="00D51742">
      <w:r>
        <w:t>Rationale: NA</w:t>
      </w:r>
    </w:p>
    <w:p w14:paraId="1FE87AA5" w14:textId="77777777" w:rsidR="00D51742" w:rsidRDefault="00D51742" w:rsidP="00D51742">
      <w:r>
        <w:t>Verification Method: Testing</w:t>
      </w:r>
    </w:p>
    <w:p w14:paraId="34B5E1CF" w14:textId="77777777" w:rsidR="00D51742" w:rsidRDefault="00D51742" w:rsidP="00D51742"/>
    <w:p w14:paraId="40A4A22F" w14:textId="77777777" w:rsidR="00D51742" w:rsidRDefault="00D51742" w:rsidP="00D51742">
      <w:pPr>
        <w:autoSpaceDE w:val="0"/>
        <w:autoSpaceDN w:val="0"/>
        <w:adjustRightInd w:val="0"/>
        <w:rPr>
          <w:rFonts w:cs="Arial"/>
        </w:rPr>
      </w:pPr>
      <w:r>
        <w:rPr>
          <w:rFonts w:cs="Arial"/>
          <w:color w:val="000000"/>
        </w:rPr>
        <w:t xml:space="preserve">The Gateway Module shall define the </w:t>
      </w:r>
      <w:r>
        <w:rPr>
          <w:rFonts w:cs="Arial"/>
        </w:rPr>
        <w:t xml:space="preserve">MGBT 704A37630017 </w:t>
      </w:r>
      <w:r>
        <w:rPr>
          <w:rFonts w:cs="Arial"/>
          <w:color w:val="000000"/>
        </w:rPr>
        <w:t>sensor conversion characteristics as shown in the table below.</w:t>
      </w:r>
    </w:p>
    <w:p w14:paraId="06EEB2B4" w14:textId="18DEF677" w:rsidR="00D51742" w:rsidRDefault="00F350A2" w:rsidP="00F350A2">
      <w:pPr>
        <w:pStyle w:val="Caption"/>
        <w:rPr>
          <w:rFonts w:cs="Arial"/>
          <w:color w:val="000000"/>
          <w:highlight w:val="white"/>
        </w:rPr>
      </w:pPr>
      <w:bookmarkStart w:id="193" w:name="_Toc204346502"/>
      <w:r>
        <w:t xml:space="preserve">Table </w:t>
      </w:r>
      <w:fldSimple w:instr=" SEQ Table \* ARABIC ">
        <w:r w:rsidR="003451C2">
          <w:rPr>
            <w:noProof/>
          </w:rPr>
          <w:t>39</w:t>
        </w:r>
      </w:fldSimple>
      <w:r w:rsidR="00D51742">
        <w:rPr>
          <w:rFonts w:cs="Arial"/>
          <w:color w:val="000000"/>
          <w:highlight w:val="white"/>
        </w:rPr>
        <w:t>- MGBT 704A37630017 Sensor Conversion Table</w:t>
      </w:r>
      <w:bookmarkEnd w:id="193"/>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658"/>
        <w:gridCol w:w="2474"/>
        <w:gridCol w:w="3218"/>
      </w:tblGrid>
      <w:tr w:rsidR="00D51742" w14:paraId="61E53097" w14:textId="77777777" w:rsidTr="00FF3DB9">
        <w:trPr>
          <w:trHeight w:val="431"/>
          <w:jc w:val="center"/>
        </w:trPr>
        <w:tc>
          <w:tcPr>
            <w:tcW w:w="1956" w:type="pct"/>
            <w:tcBorders>
              <w:top w:val="single" w:sz="4" w:space="0" w:color="auto"/>
              <w:bottom w:val="single" w:sz="4" w:space="0" w:color="auto"/>
              <w:right w:val="single" w:sz="4" w:space="0" w:color="auto"/>
            </w:tcBorders>
            <w:shd w:val="clear" w:color="auto" w:fill="B4C6E7"/>
          </w:tcPr>
          <w:p w14:paraId="0E4A5DC3" w14:textId="77777777" w:rsidR="00D51742" w:rsidRDefault="00D51742" w:rsidP="00FF3DB9">
            <w:pPr>
              <w:autoSpaceDE w:val="0"/>
              <w:autoSpaceDN w:val="0"/>
              <w:adjustRightInd w:val="0"/>
              <w:rPr>
                <w:rFonts w:cs="Arial"/>
              </w:rPr>
            </w:pPr>
            <w:r>
              <w:rPr>
                <w:rFonts w:cs="Arial"/>
                <w:b/>
                <w:bCs/>
                <w:color w:val="000000"/>
              </w:rPr>
              <w:t>Scale Mark (°C)</w:t>
            </w:r>
          </w:p>
        </w:tc>
        <w:tc>
          <w:tcPr>
            <w:tcW w:w="1323" w:type="pct"/>
            <w:tcBorders>
              <w:top w:val="single" w:sz="4" w:space="0" w:color="auto"/>
              <w:left w:val="single" w:sz="4" w:space="0" w:color="auto"/>
              <w:bottom w:val="single" w:sz="4" w:space="0" w:color="auto"/>
              <w:right w:val="single" w:sz="4" w:space="0" w:color="auto"/>
            </w:tcBorders>
            <w:shd w:val="clear" w:color="auto" w:fill="B4C6E7"/>
          </w:tcPr>
          <w:p w14:paraId="55FBC86C" w14:textId="77777777" w:rsidR="00D51742" w:rsidRDefault="00D51742" w:rsidP="00FF3DB9">
            <w:pPr>
              <w:autoSpaceDE w:val="0"/>
              <w:autoSpaceDN w:val="0"/>
              <w:adjustRightInd w:val="0"/>
              <w:rPr>
                <w:rFonts w:cs="Arial"/>
              </w:rPr>
            </w:pPr>
            <w:r>
              <w:rPr>
                <w:rFonts w:cs="Arial"/>
                <w:b/>
                <w:bCs/>
                <w:color w:val="000000"/>
                <w:lang w:val="el-GR"/>
              </w:rPr>
              <w:t>Ω</w:t>
            </w:r>
          </w:p>
        </w:tc>
        <w:tc>
          <w:tcPr>
            <w:tcW w:w="1721" w:type="pct"/>
            <w:tcBorders>
              <w:top w:val="single" w:sz="4" w:space="0" w:color="auto"/>
              <w:left w:val="single" w:sz="4" w:space="0" w:color="auto"/>
              <w:bottom w:val="single" w:sz="4" w:space="0" w:color="auto"/>
            </w:tcBorders>
            <w:shd w:val="clear" w:color="auto" w:fill="B4C6E7"/>
          </w:tcPr>
          <w:p w14:paraId="3744B51F" w14:textId="77777777" w:rsidR="00D51742" w:rsidRDefault="00D51742" w:rsidP="00FF3DB9">
            <w:pPr>
              <w:autoSpaceDE w:val="0"/>
              <w:autoSpaceDN w:val="0"/>
              <w:adjustRightInd w:val="0"/>
              <w:rPr>
                <w:rFonts w:cs="Arial"/>
              </w:rPr>
            </w:pPr>
            <w:r>
              <w:rPr>
                <w:rFonts w:cs="Arial"/>
                <w:b/>
                <w:bCs/>
                <w:color w:val="000000"/>
                <w:lang w:val="el-GR"/>
              </w:rPr>
              <w:t>Tolerance (Ω)</w:t>
            </w:r>
          </w:p>
        </w:tc>
      </w:tr>
      <w:tr w:rsidR="00D51742" w14:paraId="6D79F48A" w14:textId="77777777" w:rsidTr="00FF3DB9">
        <w:trPr>
          <w:trHeight w:val="307"/>
          <w:jc w:val="center"/>
        </w:trPr>
        <w:tc>
          <w:tcPr>
            <w:tcW w:w="1956" w:type="pct"/>
            <w:tcBorders>
              <w:top w:val="single" w:sz="4" w:space="0" w:color="auto"/>
              <w:bottom w:val="single" w:sz="4" w:space="0" w:color="auto"/>
              <w:right w:val="single" w:sz="4" w:space="0" w:color="auto"/>
            </w:tcBorders>
          </w:tcPr>
          <w:p w14:paraId="3085F1E4" w14:textId="77777777" w:rsidR="00D51742" w:rsidRDefault="00D51742" w:rsidP="00FF3DB9">
            <w:pPr>
              <w:autoSpaceDE w:val="0"/>
              <w:autoSpaceDN w:val="0"/>
              <w:adjustRightInd w:val="0"/>
              <w:rPr>
                <w:rFonts w:cs="Arial"/>
              </w:rPr>
            </w:pPr>
            <w:r>
              <w:rPr>
                <w:rFonts w:cs="Arial"/>
              </w:rPr>
              <w:t>-50</w:t>
            </w:r>
          </w:p>
        </w:tc>
        <w:tc>
          <w:tcPr>
            <w:tcW w:w="1323" w:type="pct"/>
            <w:tcBorders>
              <w:top w:val="single" w:sz="4" w:space="0" w:color="auto"/>
              <w:left w:val="single" w:sz="4" w:space="0" w:color="auto"/>
              <w:bottom w:val="single" w:sz="4" w:space="0" w:color="auto"/>
              <w:right w:val="single" w:sz="4" w:space="0" w:color="auto"/>
            </w:tcBorders>
          </w:tcPr>
          <w:p w14:paraId="1D9D73EC" w14:textId="77777777" w:rsidR="00D51742" w:rsidRDefault="00D51742" w:rsidP="00FF3DB9">
            <w:pPr>
              <w:autoSpaceDE w:val="0"/>
              <w:autoSpaceDN w:val="0"/>
              <w:adjustRightInd w:val="0"/>
              <w:rPr>
                <w:rFonts w:cs="Arial"/>
              </w:rPr>
            </w:pPr>
            <w:r>
              <w:rPr>
                <w:rFonts w:cs="Arial"/>
                <w:color w:val="000000"/>
              </w:rPr>
              <w:t>403.5</w:t>
            </w:r>
          </w:p>
        </w:tc>
        <w:tc>
          <w:tcPr>
            <w:tcW w:w="1721" w:type="pct"/>
            <w:tcBorders>
              <w:top w:val="single" w:sz="4" w:space="0" w:color="auto"/>
              <w:left w:val="single" w:sz="4" w:space="0" w:color="auto"/>
              <w:bottom w:val="single" w:sz="4" w:space="0" w:color="auto"/>
            </w:tcBorders>
          </w:tcPr>
          <w:p w14:paraId="3C74F223" w14:textId="77777777" w:rsidR="00D51742" w:rsidRDefault="00D51742" w:rsidP="00FF3DB9">
            <w:pPr>
              <w:autoSpaceDE w:val="0"/>
              <w:autoSpaceDN w:val="0"/>
              <w:adjustRightInd w:val="0"/>
              <w:rPr>
                <w:rFonts w:cs="Arial"/>
              </w:rPr>
            </w:pPr>
            <w:r>
              <w:rPr>
                <w:rFonts w:cs="Arial"/>
                <w:color w:val="000000"/>
              </w:rPr>
              <w:t>±8.4</w:t>
            </w:r>
          </w:p>
        </w:tc>
      </w:tr>
      <w:tr w:rsidR="00D51742" w14:paraId="17837E77" w14:textId="77777777" w:rsidTr="00FF3DB9">
        <w:trPr>
          <w:trHeight w:val="320"/>
          <w:jc w:val="center"/>
        </w:trPr>
        <w:tc>
          <w:tcPr>
            <w:tcW w:w="1956" w:type="pct"/>
            <w:tcBorders>
              <w:top w:val="single" w:sz="4" w:space="0" w:color="auto"/>
              <w:bottom w:val="single" w:sz="4" w:space="0" w:color="auto"/>
              <w:right w:val="single" w:sz="4" w:space="0" w:color="auto"/>
            </w:tcBorders>
          </w:tcPr>
          <w:p w14:paraId="7AA74B70" w14:textId="77777777" w:rsidR="00D51742" w:rsidRDefault="00D51742" w:rsidP="00FF3DB9">
            <w:pPr>
              <w:autoSpaceDE w:val="0"/>
              <w:autoSpaceDN w:val="0"/>
              <w:adjustRightInd w:val="0"/>
              <w:rPr>
                <w:rFonts w:cs="Arial"/>
              </w:rPr>
            </w:pPr>
            <w:r>
              <w:rPr>
                <w:rFonts w:cs="Arial"/>
              </w:rPr>
              <w:t>0</w:t>
            </w:r>
          </w:p>
        </w:tc>
        <w:tc>
          <w:tcPr>
            <w:tcW w:w="1323" w:type="pct"/>
            <w:tcBorders>
              <w:top w:val="single" w:sz="4" w:space="0" w:color="auto"/>
              <w:left w:val="single" w:sz="4" w:space="0" w:color="auto"/>
              <w:bottom w:val="single" w:sz="4" w:space="0" w:color="auto"/>
              <w:right w:val="single" w:sz="4" w:space="0" w:color="auto"/>
            </w:tcBorders>
          </w:tcPr>
          <w:p w14:paraId="7F060AE2" w14:textId="77777777" w:rsidR="00D51742" w:rsidRDefault="00D51742" w:rsidP="00FF3DB9">
            <w:pPr>
              <w:autoSpaceDE w:val="0"/>
              <w:autoSpaceDN w:val="0"/>
              <w:adjustRightInd w:val="0"/>
              <w:rPr>
                <w:rFonts w:cs="Arial"/>
              </w:rPr>
            </w:pPr>
            <w:r>
              <w:rPr>
                <w:rFonts w:cs="Arial"/>
                <w:color w:val="000000"/>
              </w:rPr>
              <w:t>502.25</w:t>
            </w:r>
          </w:p>
        </w:tc>
        <w:tc>
          <w:tcPr>
            <w:tcW w:w="1721" w:type="pct"/>
            <w:tcBorders>
              <w:top w:val="single" w:sz="4" w:space="0" w:color="auto"/>
              <w:left w:val="single" w:sz="4" w:space="0" w:color="auto"/>
              <w:bottom w:val="single" w:sz="4" w:space="0" w:color="auto"/>
            </w:tcBorders>
          </w:tcPr>
          <w:p w14:paraId="25DC8267" w14:textId="77777777" w:rsidR="00D51742" w:rsidRDefault="00D51742" w:rsidP="00FF3DB9">
            <w:pPr>
              <w:autoSpaceDE w:val="0"/>
              <w:autoSpaceDN w:val="0"/>
              <w:adjustRightInd w:val="0"/>
              <w:rPr>
                <w:rFonts w:cs="Arial"/>
              </w:rPr>
            </w:pPr>
            <w:r>
              <w:rPr>
                <w:rFonts w:cs="Arial"/>
                <w:color w:val="000000"/>
              </w:rPr>
              <w:t>±8.4</w:t>
            </w:r>
          </w:p>
        </w:tc>
      </w:tr>
      <w:tr w:rsidR="00D51742" w14:paraId="4D8C2DF7" w14:textId="77777777" w:rsidTr="00FF3DB9">
        <w:trPr>
          <w:trHeight w:val="307"/>
          <w:jc w:val="center"/>
        </w:trPr>
        <w:tc>
          <w:tcPr>
            <w:tcW w:w="1956" w:type="pct"/>
            <w:tcBorders>
              <w:top w:val="single" w:sz="4" w:space="0" w:color="auto"/>
              <w:bottom w:val="single" w:sz="4" w:space="0" w:color="auto"/>
              <w:right w:val="single" w:sz="4" w:space="0" w:color="auto"/>
            </w:tcBorders>
          </w:tcPr>
          <w:p w14:paraId="2A9754ED" w14:textId="77777777" w:rsidR="00D51742" w:rsidRDefault="00D51742" w:rsidP="00FF3DB9">
            <w:pPr>
              <w:autoSpaceDE w:val="0"/>
              <w:autoSpaceDN w:val="0"/>
              <w:adjustRightInd w:val="0"/>
              <w:rPr>
                <w:rFonts w:cs="Arial"/>
              </w:rPr>
            </w:pPr>
            <w:r>
              <w:rPr>
                <w:rFonts w:cs="Arial"/>
              </w:rPr>
              <w:t>50</w:t>
            </w:r>
          </w:p>
        </w:tc>
        <w:tc>
          <w:tcPr>
            <w:tcW w:w="1323" w:type="pct"/>
            <w:tcBorders>
              <w:top w:val="single" w:sz="4" w:space="0" w:color="auto"/>
              <w:left w:val="single" w:sz="4" w:space="0" w:color="auto"/>
              <w:bottom w:val="single" w:sz="4" w:space="0" w:color="auto"/>
              <w:right w:val="single" w:sz="4" w:space="0" w:color="auto"/>
            </w:tcBorders>
          </w:tcPr>
          <w:p w14:paraId="0AA1DCB2" w14:textId="77777777" w:rsidR="00D51742" w:rsidRDefault="00D51742" w:rsidP="00FF3DB9">
            <w:pPr>
              <w:autoSpaceDE w:val="0"/>
              <w:autoSpaceDN w:val="0"/>
              <w:adjustRightInd w:val="0"/>
              <w:rPr>
                <w:rFonts w:cs="Arial"/>
              </w:rPr>
            </w:pPr>
            <w:r>
              <w:rPr>
                <w:rFonts w:cs="Arial"/>
                <w:color w:val="000000"/>
              </w:rPr>
              <w:t>599.25</w:t>
            </w:r>
          </w:p>
        </w:tc>
        <w:tc>
          <w:tcPr>
            <w:tcW w:w="1721" w:type="pct"/>
            <w:tcBorders>
              <w:top w:val="single" w:sz="4" w:space="0" w:color="auto"/>
              <w:left w:val="single" w:sz="4" w:space="0" w:color="auto"/>
              <w:bottom w:val="single" w:sz="4" w:space="0" w:color="auto"/>
            </w:tcBorders>
          </w:tcPr>
          <w:p w14:paraId="7E9C4EE9" w14:textId="77777777" w:rsidR="00D51742" w:rsidRDefault="00D51742" w:rsidP="00FF3DB9">
            <w:pPr>
              <w:autoSpaceDE w:val="0"/>
              <w:autoSpaceDN w:val="0"/>
              <w:adjustRightInd w:val="0"/>
              <w:rPr>
                <w:rFonts w:cs="Arial"/>
              </w:rPr>
            </w:pPr>
            <w:r>
              <w:rPr>
                <w:rFonts w:cs="Arial"/>
                <w:color w:val="000000"/>
              </w:rPr>
              <w:t>±8.4</w:t>
            </w:r>
          </w:p>
        </w:tc>
      </w:tr>
      <w:tr w:rsidR="00D51742" w14:paraId="3A84DE13" w14:textId="77777777" w:rsidTr="00FF3DB9">
        <w:trPr>
          <w:trHeight w:val="320"/>
          <w:jc w:val="center"/>
        </w:trPr>
        <w:tc>
          <w:tcPr>
            <w:tcW w:w="1956" w:type="pct"/>
            <w:tcBorders>
              <w:top w:val="single" w:sz="4" w:space="0" w:color="auto"/>
              <w:bottom w:val="single" w:sz="4" w:space="0" w:color="auto"/>
              <w:right w:val="single" w:sz="4" w:space="0" w:color="auto"/>
            </w:tcBorders>
          </w:tcPr>
          <w:p w14:paraId="15CC372C" w14:textId="77777777" w:rsidR="00D51742" w:rsidRDefault="00D51742" w:rsidP="00FF3DB9">
            <w:pPr>
              <w:autoSpaceDE w:val="0"/>
              <w:autoSpaceDN w:val="0"/>
              <w:adjustRightInd w:val="0"/>
              <w:rPr>
                <w:rFonts w:cs="Arial"/>
              </w:rPr>
            </w:pPr>
            <w:r>
              <w:rPr>
                <w:rFonts w:cs="Arial"/>
              </w:rPr>
              <w:t>100</w:t>
            </w:r>
          </w:p>
        </w:tc>
        <w:tc>
          <w:tcPr>
            <w:tcW w:w="1323" w:type="pct"/>
            <w:tcBorders>
              <w:top w:val="single" w:sz="4" w:space="0" w:color="auto"/>
              <w:left w:val="single" w:sz="4" w:space="0" w:color="auto"/>
              <w:bottom w:val="single" w:sz="4" w:space="0" w:color="auto"/>
              <w:right w:val="single" w:sz="4" w:space="0" w:color="auto"/>
            </w:tcBorders>
          </w:tcPr>
          <w:p w14:paraId="566D4FAD" w14:textId="77777777" w:rsidR="00D51742" w:rsidRDefault="00D51742" w:rsidP="00FF3DB9">
            <w:pPr>
              <w:autoSpaceDE w:val="0"/>
              <w:autoSpaceDN w:val="0"/>
              <w:adjustRightInd w:val="0"/>
              <w:rPr>
                <w:rFonts w:cs="Arial"/>
              </w:rPr>
            </w:pPr>
            <w:r>
              <w:rPr>
                <w:rFonts w:cs="Arial"/>
                <w:color w:val="000000"/>
              </w:rPr>
              <w:t>694.75</w:t>
            </w:r>
          </w:p>
        </w:tc>
        <w:tc>
          <w:tcPr>
            <w:tcW w:w="1721" w:type="pct"/>
            <w:tcBorders>
              <w:top w:val="single" w:sz="4" w:space="0" w:color="auto"/>
              <w:left w:val="single" w:sz="4" w:space="0" w:color="auto"/>
              <w:bottom w:val="single" w:sz="4" w:space="0" w:color="auto"/>
            </w:tcBorders>
          </w:tcPr>
          <w:p w14:paraId="3A967EA2" w14:textId="77777777" w:rsidR="00D51742" w:rsidRDefault="00D51742" w:rsidP="00FF3DB9">
            <w:pPr>
              <w:autoSpaceDE w:val="0"/>
              <w:autoSpaceDN w:val="0"/>
              <w:adjustRightInd w:val="0"/>
              <w:rPr>
                <w:rFonts w:cs="Arial"/>
              </w:rPr>
            </w:pPr>
            <w:r>
              <w:rPr>
                <w:rFonts w:cs="Arial"/>
                <w:color w:val="000000"/>
              </w:rPr>
              <w:t>±8.4</w:t>
            </w:r>
          </w:p>
        </w:tc>
      </w:tr>
      <w:tr w:rsidR="00D51742" w14:paraId="2C051CD8" w14:textId="77777777" w:rsidTr="00FF3DB9">
        <w:trPr>
          <w:trHeight w:val="320"/>
          <w:jc w:val="center"/>
        </w:trPr>
        <w:tc>
          <w:tcPr>
            <w:tcW w:w="1956" w:type="pct"/>
            <w:tcBorders>
              <w:top w:val="single" w:sz="4" w:space="0" w:color="auto"/>
              <w:bottom w:val="single" w:sz="4" w:space="0" w:color="auto"/>
              <w:right w:val="single" w:sz="4" w:space="0" w:color="auto"/>
            </w:tcBorders>
          </w:tcPr>
          <w:p w14:paraId="164854D9" w14:textId="77777777" w:rsidR="00D51742" w:rsidRDefault="00D51742" w:rsidP="00FF3DB9">
            <w:pPr>
              <w:autoSpaceDE w:val="0"/>
              <w:autoSpaceDN w:val="0"/>
              <w:adjustRightInd w:val="0"/>
              <w:rPr>
                <w:rFonts w:cs="Arial"/>
              </w:rPr>
            </w:pPr>
            <w:r>
              <w:rPr>
                <w:rFonts w:cs="Arial"/>
              </w:rPr>
              <w:t>150</w:t>
            </w:r>
          </w:p>
        </w:tc>
        <w:tc>
          <w:tcPr>
            <w:tcW w:w="1323" w:type="pct"/>
            <w:tcBorders>
              <w:top w:val="single" w:sz="4" w:space="0" w:color="auto"/>
              <w:left w:val="single" w:sz="4" w:space="0" w:color="auto"/>
              <w:bottom w:val="single" w:sz="4" w:space="0" w:color="auto"/>
              <w:right w:val="single" w:sz="4" w:space="0" w:color="auto"/>
            </w:tcBorders>
          </w:tcPr>
          <w:p w14:paraId="6FEBC96B" w14:textId="77777777" w:rsidR="00D51742" w:rsidRDefault="00D51742" w:rsidP="00FF3DB9">
            <w:pPr>
              <w:autoSpaceDE w:val="0"/>
              <w:autoSpaceDN w:val="0"/>
              <w:adjustRightInd w:val="0"/>
              <w:rPr>
                <w:rFonts w:cs="Arial"/>
              </w:rPr>
            </w:pPr>
            <w:r>
              <w:rPr>
                <w:rFonts w:cs="Arial"/>
                <w:color w:val="000000"/>
              </w:rPr>
              <w:t>788.8</w:t>
            </w:r>
          </w:p>
        </w:tc>
        <w:tc>
          <w:tcPr>
            <w:tcW w:w="1721" w:type="pct"/>
            <w:tcBorders>
              <w:top w:val="single" w:sz="4" w:space="0" w:color="auto"/>
              <w:left w:val="single" w:sz="4" w:space="0" w:color="auto"/>
              <w:bottom w:val="single" w:sz="4" w:space="0" w:color="auto"/>
            </w:tcBorders>
          </w:tcPr>
          <w:p w14:paraId="439AFDBD" w14:textId="77777777" w:rsidR="00D51742" w:rsidRDefault="00D51742" w:rsidP="00FF3DB9">
            <w:pPr>
              <w:autoSpaceDE w:val="0"/>
              <w:autoSpaceDN w:val="0"/>
              <w:adjustRightInd w:val="0"/>
              <w:rPr>
                <w:rFonts w:cs="Arial"/>
              </w:rPr>
            </w:pPr>
            <w:r>
              <w:rPr>
                <w:rFonts w:cs="Arial"/>
                <w:color w:val="000000"/>
              </w:rPr>
              <w:t>±8.4</w:t>
            </w:r>
          </w:p>
        </w:tc>
      </w:tr>
      <w:tr w:rsidR="00D51742" w14:paraId="15B3CE5D" w14:textId="77777777" w:rsidTr="00FF3DB9">
        <w:trPr>
          <w:trHeight w:val="307"/>
          <w:jc w:val="center"/>
        </w:trPr>
        <w:tc>
          <w:tcPr>
            <w:tcW w:w="1956" w:type="pct"/>
            <w:tcBorders>
              <w:top w:val="single" w:sz="4" w:space="0" w:color="auto"/>
              <w:bottom w:val="single" w:sz="4" w:space="0" w:color="auto"/>
              <w:right w:val="single" w:sz="4" w:space="0" w:color="auto"/>
            </w:tcBorders>
          </w:tcPr>
          <w:p w14:paraId="5B30547F" w14:textId="77777777" w:rsidR="00D51742" w:rsidRDefault="00D51742" w:rsidP="00FF3DB9">
            <w:pPr>
              <w:autoSpaceDE w:val="0"/>
              <w:autoSpaceDN w:val="0"/>
              <w:adjustRightInd w:val="0"/>
              <w:rPr>
                <w:rFonts w:cs="Arial"/>
              </w:rPr>
            </w:pPr>
            <w:r>
              <w:rPr>
                <w:rFonts w:cs="Arial"/>
              </w:rPr>
              <w:t>170</w:t>
            </w:r>
          </w:p>
        </w:tc>
        <w:tc>
          <w:tcPr>
            <w:tcW w:w="1323" w:type="pct"/>
            <w:tcBorders>
              <w:top w:val="single" w:sz="4" w:space="0" w:color="auto"/>
              <w:left w:val="single" w:sz="4" w:space="0" w:color="auto"/>
              <w:bottom w:val="single" w:sz="4" w:space="0" w:color="auto"/>
              <w:right w:val="single" w:sz="4" w:space="0" w:color="auto"/>
            </w:tcBorders>
          </w:tcPr>
          <w:p w14:paraId="682677A8" w14:textId="77777777" w:rsidR="00D51742" w:rsidRDefault="00D51742" w:rsidP="00FF3DB9">
            <w:pPr>
              <w:autoSpaceDE w:val="0"/>
              <w:autoSpaceDN w:val="0"/>
              <w:adjustRightInd w:val="0"/>
              <w:rPr>
                <w:rFonts w:cs="Arial"/>
              </w:rPr>
            </w:pPr>
            <w:r>
              <w:rPr>
                <w:rFonts w:cs="Arial"/>
                <w:color w:val="000000"/>
              </w:rPr>
              <w:t>826.5</w:t>
            </w:r>
          </w:p>
        </w:tc>
        <w:tc>
          <w:tcPr>
            <w:tcW w:w="1721" w:type="pct"/>
            <w:tcBorders>
              <w:top w:val="single" w:sz="4" w:space="0" w:color="auto"/>
              <w:left w:val="single" w:sz="4" w:space="0" w:color="auto"/>
              <w:bottom w:val="single" w:sz="4" w:space="0" w:color="auto"/>
            </w:tcBorders>
          </w:tcPr>
          <w:p w14:paraId="26C95AF9" w14:textId="77777777" w:rsidR="00D51742" w:rsidRDefault="00D51742" w:rsidP="00FF3DB9">
            <w:pPr>
              <w:autoSpaceDE w:val="0"/>
              <w:autoSpaceDN w:val="0"/>
              <w:adjustRightInd w:val="0"/>
              <w:rPr>
                <w:rFonts w:cs="Arial"/>
              </w:rPr>
            </w:pPr>
            <w:r>
              <w:rPr>
                <w:rFonts w:cs="Arial"/>
                <w:color w:val="000000"/>
              </w:rPr>
              <w:t>±8.4</w:t>
            </w:r>
          </w:p>
        </w:tc>
      </w:tr>
    </w:tbl>
    <w:p w14:paraId="2E007956" w14:textId="77777777" w:rsidR="00D51742" w:rsidRDefault="00D51742" w:rsidP="00D51742">
      <w:pPr>
        <w:widowControl w:val="0"/>
        <w:autoSpaceDE w:val="0"/>
        <w:autoSpaceDN w:val="0"/>
        <w:adjustRightInd w:val="0"/>
      </w:pPr>
    </w:p>
    <w:p w14:paraId="633BB0E1" w14:textId="77777777" w:rsidR="00D51742" w:rsidRDefault="00000000" w:rsidP="00D51742">
      <w:r>
        <w:pict w14:anchorId="59A69073">
          <v:rect id="_x0000_i1173" style="width:0;height:1.5pt" o:hralign="center" o:hrstd="t" o:hr="t" fillcolor="#a0a0a0" stroked="f"/>
        </w:pict>
      </w:r>
    </w:p>
    <w:p w14:paraId="543B8DE4" w14:textId="328A71BD" w:rsidR="00D51742" w:rsidRDefault="00D51742" w:rsidP="00D51742"/>
    <w:p w14:paraId="0BBF397A" w14:textId="77777777" w:rsidR="00D51742" w:rsidRDefault="00D51742" w:rsidP="00D51742">
      <w:pPr>
        <w:pStyle w:val="Heading5"/>
      </w:pPr>
      <w:bookmarkStart w:id="194" w:name="_Toc204346034"/>
      <w:r>
        <w:t>16.5.2.2.35 Conversion Table for MGBOP Type 7 Sensor</w:t>
      </w:r>
      <w:bookmarkEnd w:id="194"/>
    </w:p>
    <w:p w14:paraId="420CA209" w14:textId="77777777" w:rsidR="00D51742" w:rsidRDefault="00D51742" w:rsidP="00D51742">
      <w:r>
        <w:t>Requirement ID: H398-SRS-GWY-FNC-748</w:t>
      </w:r>
    </w:p>
    <w:p w14:paraId="79B10D41" w14:textId="77777777" w:rsidR="00D51742" w:rsidRDefault="00D51742" w:rsidP="00D51742">
      <w:r>
        <w:t>MOPS: No</w:t>
      </w:r>
    </w:p>
    <w:p w14:paraId="18567C96" w14:textId="77777777" w:rsidR="00D51742" w:rsidRDefault="00D51742" w:rsidP="00D51742">
      <w:r>
        <w:t>Safety Requirement: No</w:t>
      </w:r>
    </w:p>
    <w:p w14:paraId="48F657A4" w14:textId="77777777" w:rsidR="00D51742" w:rsidRDefault="00D51742" w:rsidP="00D51742">
      <w:r>
        <w:t>Rationale: NA</w:t>
      </w:r>
    </w:p>
    <w:p w14:paraId="2D8CFD8E" w14:textId="77777777" w:rsidR="00D51742" w:rsidRDefault="00D51742" w:rsidP="00D51742">
      <w:r>
        <w:t>Verification Method: Testing</w:t>
      </w:r>
    </w:p>
    <w:p w14:paraId="14E7F54C" w14:textId="77777777" w:rsidR="00D51742" w:rsidRDefault="00D51742" w:rsidP="00D51742"/>
    <w:p w14:paraId="21BA2DBE" w14:textId="77777777" w:rsidR="00D51742" w:rsidRDefault="00D51742" w:rsidP="00D51742">
      <w:pPr>
        <w:autoSpaceDE w:val="0"/>
        <w:autoSpaceDN w:val="0"/>
        <w:adjustRightInd w:val="0"/>
        <w:rPr>
          <w:rFonts w:cs="Arial"/>
          <w:color w:val="000000"/>
        </w:rPr>
      </w:pPr>
      <w:r>
        <w:rPr>
          <w:rFonts w:cs="Arial"/>
          <w:color w:val="000000"/>
        </w:rPr>
        <w:t xml:space="preserve">The Gateway Module shall define the </w:t>
      </w:r>
      <w:r>
        <w:rPr>
          <w:rFonts w:cs="Arial"/>
        </w:rPr>
        <w:t xml:space="preserve">MGBOP Type 7 </w:t>
      </w:r>
      <w:r>
        <w:rPr>
          <w:rFonts w:cs="Arial"/>
          <w:color w:val="000000"/>
        </w:rPr>
        <w:t>sensor conversion characteristics as shown in the table below.</w:t>
      </w:r>
    </w:p>
    <w:p w14:paraId="7E799049" w14:textId="77777777" w:rsidR="00D51742" w:rsidRDefault="00D51742" w:rsidP="00D51742">
      <w:pPr>
        <w:autoSpaceDE w:val="0"/>
        <w:autoSpaceDN w:val="0"/>
        <w:adjustRightInd w:val="0"/>
        <w:rPr>
          <w:rFonts w:cs="Arial"/>
          <w:color w:val="000000"/>
        </w:rPr>
      </w:pPr>
    </w:p>
    <w:p w14:paraId="18A13E8D" w14:textId="5A9D5F88" w:rsidR="00D51742" w:rsidRDefault="007062E6" w:rsidP="007062E6">
      <w:pPr>
        <w:pStyle w:val="Caption"/>
      </w:pPr>
      <w:bookmarkStart w:id="195" w:name="_Toc204346503"/>
      <w:r>
        <w:t xml:space="preserve">Table </w:t>
      </w:r>
      <w:fldSimple w:instr=" SEQ Table \* ARABIC ">
        <w:r w:rsidR="003451C2">
          <w:rPr>
            <w:noProof/>
          </w:rPr>
          <w:t>40</w:t>
        </w:r>
      </w:fldSimple>
      <w:r w:rsidR="00D51742">
        <w:rPr>
          <w:rFonts w:cs="Arial"/>
          <w:color w:val="000000"/>
          <w:highlight w:val="white"/>
        </w:rPr>
        <w:t>- MGBOP Type 7 Sensor Conversion Table</w:t>
      </w:r>
      <w:bookmarkEnd w:id="195"/>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872"/>
        <w:gridCol w:w="4060"/>
        <w:gridCol w:w="3418"/>
      </w:tblGrid>
      <w:tr w:rsidR="00D51742" w14:paraId="2F0A8F2E" w14:textId="77777777" w:rsidTr="00FF3DB9">
        <w:trPr>
          <w:trHeight w:val="437"/>
          <w:jc w:val="center"/>
        </w:trPr>
        <w:tc>
          <w:tcPr>
            <w:tcW w:w="1001" w:type="pct"/>
            <w:tcBorders>
              <w:top w:val="single" w:sz="4" w:space="0" w:color="auto"/>
              <w:bottom w:val="single" w:sz="4" w:space="0" w:color="auto"/>
              <w:right w:val="single" w:sz="4" w:space="0" w:color="auto"/>
            </w:tcBorders>
            <w:shd w:val="clear" w:color="auto" w:fill="B4C6E7"/>
          </w:tcPr>
          <w:p w14:paraId="7CE96EC7" w14:textId="77777777" w:rsidR="00D51742" w:rsidRDefault="00D51742" w:rsidP="00FF3DB9">
            <w:pPr>
              <w:autoSpaceDE w:val="0"/>
              <w:autoSpaceDN w:val="0"/>
              <w:adjustRightInd w:val="0"/>
              <w:rPr>
                <w:rFonts w:cs="Arial"/>
              </w:rPr>
            </w:pPr>
            <w:r>
              <w:rPr>
                <w:rFonts w:cs="Arial"/>
                <w:b/>
                <w:bCs/>
                <w:color w:val="000000"/>
              </w:rPr>
              <w:t>PSI</w:t>
            </w:r>
          </w:p>
        </w:tc>
        <w:tc>
          <w:tcPr>
            <w:tcW w:w="2171" w:type="pct"/>
            <w:tcBorders>
              <w:top w:val="single" w:sz="4" w:space="0" w:color="auto"/>
              <w:left w:val="single" w:sz="4" w:space="0" w:color="auto"/>
              <w:bottom w:val="single" w:sz="4" w:space="0" w:color="auto"/>
              <w:right w:val="single" w:sz="4" w:space="0" w:color="auto"/>
            </w:tcBorders>
            <w:shd w:val="clear" w:color="auto" w:fill="B4C6E7"/>
          </w:tcPr>
          <w:p w14:paraId="224BB40B" w14:textId="77777777" w:rsidR="00D51742" w:rsidRDefault="00D51742" w:rsidP="00FF3DB9">
            <w:pPr>
              <w:autoSpaceDE w:val="0"/>
              <w:autoSpaceDN w:val="0"/>
              <w:adjustRightInd w:val="0"/>
              <w:rPr>
                <w:rFonts w:cs="Arial"/>
              </w:rPr>
            </w:pPr>
            <w:r>
              <w:rPr>
                <w:rFonts w:cs="Arial"/>
                <w:b/>
                <w:bCs/>
                <w:color w:val="000000"/>
              </w:rPr>
              <w:t>Voltage (mV)</w:t>
            </w:r>
          </w:p>
        </w:tc>
        <w:tc>
          <w:tcPr>
            <w:tcW w:w="1828" w:type="pct"/>
            <w:tcBorders>
              <w:top w:val="single" w:sz="4" w:space="0" w:color="auto"/>
              <w:left w:val="single" w:sz="4" w:space="0" w:color="auto"/>
              <w:bottom w:val="single" w:sz="4" w:space="0" w:color="auto"/>
            </w:tcBorders>
            <w:shd w:val="clear" w:color="auto" w:fill="B4C6E7"/>
          </w:tcPr>
          <w:p w14:paraId="4D46C544" w14:textId="77777777" w:rsidR="00D51742" w:rsidRDefault="00D51742" w:rsidP="00FF3DB9">
            <w:pPr>
              <w:autoSpaceDE w:val="0"/>
              <w:autoSpaceDN w:val="0"/>
              <w:adjustRightInd w:val="0"/>
              <w:rPr>
                <w:rFonts w:cs="Arial"/>
              </w:rPr>
            </w:pPr>
            <w:r>
              <w:rPr>
                <w:rFonts w:cs="Arial"/>
                <w:b/>
                <w:bCs/>
                <w:color w:val="000000"/>
              </w:rPr>
              <w:t>Tolerance (mV)</w:t>
            </w:r>
          </w:p>
        </w:tc>
      </w:tr>
      <w:tr w:rsidR="00D51742" w14:paraId="45C7684B" w14:textId="77777777" w:rsidTr="00FF3DB9">
        <w:trPr>
          <w:trHeight w:val="418"/>
          <w:jc w:val="center"/>
        </w:trPr>
        <w:tc>
          <w:tcPr>
            <w:tcW w:w="1001" w:type="pct"/>
            <w:tcBorders>
              <w:top w:val="single" w:sz="4" w:space="0" w:color="auto"/>
              <w:bottom w:val="single" w:sz="4" w:space="0" w:color="auto"/>
              <w:right w:val="single" w:sz="4" w:space="0" w:color="auto"/>
            </w:tcBorders>
          </w:tcPr>
          <w:p w14:paraId="4323AA82" w14:textId="77777777" w:rsidR="00D51742" w:rsidRDefault="00D51742" w:rsidP="00FF3DB9">
            <w:pPr>
              <w:autoSpaceDE w:val="0"/>
              <w:autoSpaceDN w:val="0"/>
              <w:adjustRightInd w:val="0"/>
              <w:rPr>
                <w:rFonts w:cs="Arial"/>
              </w:rPr>
            </w:pPr>
            <w:r>
              <w:rPr>
                <w:rFonts w:cs="Arial"/>
                <w:color w:val="000000"/>
              </w:rPr>
              <w:t>0</w:t>
            </w:r>
          </w:p>
        </w:tc>
        <w:tc>
          <w:tcPr>
            <w:tcW w:w="2171" w:type="pct"/>
            <w:tcBorders>
              <w:top w:val="single" w:sz="4" w:space="0" w:color="auto"/>
              <w:left w:val="single" w:sz="4" w:space="0" w:color="auto"/>
              <w:bottom w:val="single" w:sz="4" w:space="0" w:color="auto"/>
              <w:right w:val="single" w:sz="4" w:space="0" w:color="auto"/>
            </w:tcBorders>
          </w:tcPr>
          <w:p w14:paraId="4A510C0D" w14:textId="77777777" w:rsidR="00D51742" w:rsidRDefault="00D51742" w:rsidP="00FF3DB9">
            <w:pPr>
              <w:autoSpaceDE w:val="0"/>
              <w:autoSpaceDN w:val="0"/>
              <w:adjustRightInd w:val="0"/>
              <w:rPr>
                <w:rFonts w:cs="Arial"/>
              </w:rPr>
            </w:pPr>
            <w:r>
              <w:rPr>
                <w:rFonts w:cs="Arial"/>
                <w:color w:val="000000"/>
              </w:rPr>
              <w:t>1000</w:t>
            </w:r>
          </w:p>
        </w:tc>
        <w:tc>
          <w:tcPr>
            <w:tcW w:w="1828" w:type="pct"/>
            <w:tcBorders>
              <w:top w:val="single" w:sz="4" w:space="0" w:color="auto"/>
              <w:left w:val="single" w:sz="4" w:space="0" w:color="auto"/>
              <w:bottom w:val="single" w:sz="4" w:space="0" w:color="auto"/>
            </w:tcBorders>
          </w:tcPr>
          <w:p w14:paraId="22482BDC" w14:textId="77777777" w:rsidR="00D51742" w:rsidRDefault="00D51742" w:rsidP="00FF3DB9">
            <w:pPr>
              <w:autoSpaceDE w:val="0"/>
              <w:autoSpaceDN w:val="0"/>
              <w:adjustRightInd w:val="0"/>
              <w:rPr>
                <w:rFonts w:cs="Arial"/>
              </w:rPr>
            </w:pPr>
            <w:r>
              <w:rPr>
                <w:rFonts w:cs="Arial"/>
                <w:color w:val="000000"/>
              </w:rPr>
              <w:t>±80</w:t>
            </w:r>
          </w:p>
        </w:tc>
      </w:tr>
      <w:tr w:rsidR="00D51742" w14:paraId="2B66C234" w14:textId="77777777" w:rsidTr="00FF3DB9">
        <w:trPr>
          <w:trHeight w:val="437"/>
          <w:jc w:val="center"/>
        </w:trPr>
        <w:tc>
          <w:tcPr>
            <w:tcW w:w="1001" w:type="pct"/>
            <w:tcBorders>
              <w:top w:val="single" w:sz="4" w:space="0" w:color="auto"/>
              <w:bottom w:val="single" w:sz="4" w:space="0" w:color="auto"/>
              <w:right w:val="single" w:sz="4" w:space="0" w:color="auto"/>
            </w:tcBorders>
          </w:tcPr>
          <w:p w14:paraId="0DF8E921" w14:textId="77777777" w:rsidR="00D51742" w:rsidRDefault="00D51742" w:rsidP="00FF3DB9">
            <w:pPr>
              <w:autoSpaceDE w:val="0"/>
              <w:autoSpaceDN w:val="0"/>
              <w:adjustRightInd w:val="0"/>
              <w:rPr>
                <w:rFonts w:cs="Arial"/>
              </w:rPr>
            </w:pPr>
            <w:r>
              <w:rPr>
                <w:rFonts w:cs="Arial"/>
                <w:color w:val="000000"/>
              </w:rPr>
              <w:lastRenderedPageBreak/>
              <w:t>5.8</w:t>
            </w:r>
          </w:p>
        </w:tc>
        <w:tc>
          <w:tcPr>
            <w:tcW w:w="2171" w:type="pct"/>
            <w:tcBorders>
              <w:top w:val="single" w:sz="4" w:space="0" w:color="auto"/>
              <w:left w:val="single" w:sz="4" w:space="0" w:color="auto"/>
              <w:bottom w:val="single" w:sz="4" w:space="0" w:color="auto"/>
              <w:right w:val="single" w:sz="4" w:space="0" w:color="auto"/>
            </w:tcBorders>
          </w:tcPr>
          <w:p w14:paraId="21144F56" w14:textId="77777777" w:rsidR="00D51742" w:rsidRDefault="00D51742" w:rsidP="00FF3DB9">
            <w:pPr>
              <w:autoSpaceDE w:val="0"/>
              <w:autoSpaceDN w:val="0"/>
              <w:adjustRightInd w:val="0"/>
              <w:rPr>
                <w:rFonts w:cs="Arial"/>
              </w:rPr>
            </w:pPr>
            <w:r>
              <w:rPr>
                <w:rFonts w:cs="Arial"/>
                <w:color w:val="000000"/>
              </w:rPr>
              <w:t>1229</w:t>
            </w:r>
          </w:p>
        </w:tc>
        <w:tc>
          <w:tcPr>
            <w:tcW w:w="1828" w:type="pct"/>
            <w:tcBorders>
              <w:top w:val="single" w:sz="4" w:space="0" w:color="auto"/>
              <w:left w:val="single" w:sz="4" w:space="0" w:color="auto"/>
              <w:bottom w:val="single" w:sz="4" w:space="0" w:color="auto"/>
            </w:tcBorders>
          </w:tcPr>
          <w:p w14:paraId="23346080" w14:textId="77777777" w:rsidR="00D51742" w:rsidRDefault="00D51742" w:rsidP="00FF3DB9">
            <w:pPr>
              <w:autoSpaceDE w:val="0"/>
              <w:autoSpaceDN w:val="0"/>
              <w:adjustRightInd w:val="0"/>
              <w:rPr>
                <w:rFonts w:cs="Arial"/>
              </w:rPr>
            </w:pPr>
            <w:r>
              <w:rPr>
                <w:rFonts w:cs="Arial"/>
                <w:color w:val="000000"/>
              </w:rPr>
              <w:t>±80</w:t>
            </w:r>
          </w:p>
        </w:tc>
      </w:tr>
      <w:tr w:rsidR="00D51742" w14:paraId="2766C7E8" w14:textId="77777777" w:rsidTr="00FF3DB9">
        <w:trPr>
          <w:trHeight w:val="418"/>
          <w:jc w:val="center"/>
        </w:trPr>
        <w:tc>
          <w:tcPr>
            <w:tcW w:w="1001" w:type="pct"/>
            <w:tcBorders>
              <w:top w:val="single" w:sz="4" w:space="0" w:color="auto"/>
              <w:bottom w:val="single" w:sz="4" w:space="0" w:color="auto"/>
              <w:right w:val="single" w:sz="4" w:space="0" w:color="auto"/>
            </w:tcBorders>
          </w:tcPr>
          <w:p w14:paraId="2035051B" w14:textId="77777777" w:rsidR="00D51742" w:rsidRDefault="00D51742" w:rsidP="00FF3DB9">
            <w:pPr>
              <w:autoSpaceDE w:val="0"/>
              <w:autoSpaceDN w:val="0"/>
              <w:adjustRightInd w:val="0"/>
              <w:rPr>
                <w:rFonts w:cs="Arial"/>
              </w:rPr>
            </w:pPr>
            <w:r>
              <w:rPr>
                <w:rFonts w:cs="Arial"/>
                <w:color w:val="000000"/>
              </w:rPr>
              <w:t>10</w:t>
            </w:r>
          </w:p>
        </w:tc>
        <w:tc>
          <w:tcPr>
            <w:tcW w:w="2171" w:type="pct"/>
            <w:tcBorders>
              <w:top w:val="single" w:sz="4" w:space="0" w:color="auto"/>
              <w:left w:val="single" w:sz="4" w:space="0" w:color="auto"/>
              <w:bottom w:val="single" w:sz="4" w:space="0" w:color="auto"/>
              <w:right w:val="single" w:sz="4" w:space="0" w:color="auto"/>
            </w:tcBorders>
          </w:tcPr>
          <w:p w14:paraId="2D11A9D6" w14:textId="77777777" w:rsidR="00D51742" w:rsidRDefault="00D51742" w:rsidP="00FF3DB9">
            <w:pPr>
              <w:autoSpaceDE w:val="0"/>
              <w:autoSpaceDN w:val="0"/>
              <w:adjustRightInd w:val="0"/>
              <w:rPr>
                <w:rFonts w:cs="Arial"/>
              </w:rPr>
            </w:pPr>
            <w:r>
              <w:rPr>
                <w:rFonts w:cs="Arial"/>
                <w:color w:val="000000"/>
              </w:rPr>
              <w:t>1394.10</w:t>
            </w:r>
          </w:p>
        </w:tc>
        <w:tc>
          <w:tcPr>
            <w:tcW w:w="1828" w:type="pct"/>
            <w:tcBorders>
              <w:top w:val="single" w:sz="4" w:space="0" w:color="auto"/>
              <w:left w:val="single" w:sz="4" w:space="0" w:color="auto"/>
              <w:bottom w:val="single" w:sz="4" w:space="0" w:color="auto"/>
            </w:tcBorders>
          </w:tcPr>
          <w:p w14:paraId="19AD4618" w14:textId="77777777" w:rsidR="00D51742" w:rsidRDefault="00D51742" w:rsidP="00FF3DB9">
            <w:pPr>
              <w:autoSpaceDE w:val="0"/>
              <w:autoSpaceDN w:val="0"/>
              <w:adjustRightInd w:val="0"/>
              <w:rPr>
                <w:rFonts w:cs="Arial"/>
              </w:rPr>
            </w:pPr>
            <w:r>
              <w:rPr>
                <w:rFonts w:cs="Arial"/>
                <w:color w:val="000000"/>
              </w:rPr>
              <w:t>±80</w:t>
            </w:r>
          </w:p>
        </w:tc>
      </w:tr>
      <w:tr w:rsidR="00D51742" w14:paraId="6C56640B" w14:textId="77777777" w:rsidTr="00FF3DB9">
        <w:trPr>
          <w:trHeight w:val="437"/>
          <w:jc w:val="center"/>
        </w:trPr>
        <w:tc>
          <w:tcPr>
            <w:tcW w:w="1001" w:type="pct"/>
            <w:tcBorders>
              <w:top w:val="single" w:sz="4" w:space="0" w:color="auto"/>
              <w:bottom w:val="single" w:sz="4" w:space="0" w:color="auto"/>
              <w:right w:val="single" w:sz="4" w:space="0" w:color="auto"/>
            </w:tcBorders>
          </w:tcPr>
          <w:p w14:paraId="2D0FEA2C" w14:textId="77777777" w:rsidR="00D51742" w:rsidRDefault="00D51742" w:rsidP="00FF3DB9">
            <w:pPr>
              <w:autoSpaceDE w:val="0"/>
              <w:autoSpaceDN w:val="0"/>
              <w:adjustRightInd w:val="0"/>
              <w:rPr>
                <w:rFonts w:cs="Arial"/>
              </w:rPr>
            </w:pPr>
            <w:r>
              <w:rPr>
                <w:rFonts w:cs="Arial"/>
              </w:rPr>
              <w:t>20</w:t>
            </w:r>
          </w:p>
        </w:tc>
        <w:tc>
          <w:tcPr>
            <w:tcW w:w="2171" w:type="pct"/>
            <w:tcBorders>
              <w:top w:val="single" w:sz="4" w:space="0" w:color="auto"/>
              <w:left w:val="single" w:sz="4" w:space="0" w:color="auto"/>
              <w:bottom w:val="single" w:sz="4" w:space="0" w:color="auto"/>
              <w:right w:val="single" w:sz="4" w:space="0" w:color="auto"/>
            </w:tcBorders>
          </w:tcPr>
          <w:p w14:paraId="56975A1F" w14:textId="77777777" w:rsidR="00D51742" w:rsidRDefault="00D51742" w:rsidP="00FF3DB9">
            <w:pPr>
              <w:autoSpaceDE w:val="0"/>
              <w:autoSpaceDN w:val="0"/>
              <w:adjustRightInd w:val="0"/>
              <w:rPr>
                <w:rFonts w:cs="Arial"/>
              </w:rPr>
            </w:pPr>
            <w:r>
              <w:rPr>
                <w:rFonts w:cs="Arial"/>
                <w:color w:val="000000"/>
              </w:rPr>
              <w:t>1788.18</w:t>
            </w:r>
          </w:p>
        </w:tc>
        <w:tc>
          <w:tcPr>
            <w:tcW w:w="1828" w:type="pct"/>
            <w:tcBorders>
              <w:top w:val="single" w:sz="4" w:space="0" w:color="auto"/>
              <w:left w:val="single" w:sz="4" w:space="0" w:color="auto"/>
              <w:bottom w:val="single" w:sz="4" w:space="0" w:color="auto"/>
            </w:tcBorders>
          </w:tcPr>
          <w:p w14:paraId="076943B0" w14:textId="77777777" w:rsidR="00D51742" w:rsidRDefault="00D51742" w:rsidP="00FF3DB9">
            <w:pPr>
              <w:autoSpaceDE w:val="0"/>
              <w:autoSpaceDN w:val="0"/>
              <w:adjustRightInd w:val="0"/>
              <w:rPr>
                <w:rFonts w:cs="Arial"/>
              </w:rPr>
            </w:pPr>
            <w:r>
              <w:rPr>
                <w:rFonts w:cs="Arial"/>
                <w:color w:val="000000"/>
              </w:rPr>
              <w:t>±80</w:t>
            </w:r>
          </w:p>
        </w:tc>
      </w:tr>
      <w:tr w:rsidR="00D51742" w14:paraId="04D0BCC4" w14:textId="77777777" w:rsidTr="00FF3DB9">
        <w:trPr>
          <w:trHeight w:val="418"/>
          <w:jc w:val="center"/>
        </w:trPr>
        <w:tc>
          <w:tcPr>
            <w:tcW w:w="1001" w:type="pct"/>
            <w:tcBorders>
              <w:top w:val="single" w:sz="4" w:space="0" w:color="auto"/>
              <w:bottom w:val="single" w:sz="4" w:space="0" w:color="auto"/>
              <w:right w:val="single" w:sz="4" w:space="0" w:color="auto"/>
            </w:tcBorders>
          </w:tcPr>
          <w:p w14:paraId="4948E12C" w14:textId="77777777" w:rsidR="00D51742" w:rsidRDefault="00D51742" w:rsidP="00FF3DB9">
            <w:pPr>
              <w:autoSpaceDE w:val="0"/>
              <w:autoSpaceDN w:val="0"/>
              <w:adjustRightInd w:val="0"/>
              <w:rPr>
                <w:rFonts w:cs="Arial"/>
              </w:rPr>
            </w:pPr>
            <w:r>
              <w:rPr>
                <w:rFonts w:cs="Arial"/>
              </w:rPr>
              <w:t>30</w:t>
            </w:r>
          </w:p>
        </w:tc>
        <w:tc>
          <w:tcPr>
            <w:tcW w:w="2171" w:type="pct"/>
            <w:tcBorders>
              <w:top w:val="single" w:sz="4" w:space="0" w:color="auto"/>
              <w:left w:val="single" w:sz="4" w:space="0" w:color="auto"/>
              <w:bottom w:val="single" w:sz="4" w:space="0" w:color="auto"/>
              <w:right w:val="single" w:sz="4" w:space="0" w:color="auto"/>
            </w:tcBorders>
          </w:tcPr>
          <w:p w14:paraId="0BF33379" w14:textId="77777777" w:rsidR="00D51742" w:rsidRDefault="00D51742" w:rsidP="00FF3DB9">
            <w:pPr>
              <w:autoSpaceDE w:val="0"/>
              <w:autoSpaceDN w:val="0"/>
              <w:adjustRightInd w:val="0"/>
              <w:rPr>
                <w:rFonts w:cs="Arial"/>
              </w:rPr>
            </w:pPr>
            <w:r>
              <w:rPr>
                <w:rFonts w:cs="Arial"/>
                <w:color w:val="000000"/>
              </w:rPr>
              <w:t>2182.27</w:t>
            </w:r>
          </w:p>
        </w:tc>
        <w:tc>
          <w:tcPr>
            <w:tcW w:w="1828" w:type="pct"/>
            <w:tcBorders>
              <w:top w:val="single" w:sz="4" w:space="0" w:color="auto"/>
              <w:left w:val="single" w:sz="4" w:space="0" w:color="auto"/>
              <w:bottom w:val="single" w:sz="4" w:space="0" w:color="auto"/>
            </w:tcBorders>
          </w:tcPr>
          <w:p w14:paraId="0C0A5E4F" w14:textId="77777777" w:rsidR="00D51742" w:rsidRDefault="00D51742" w:rsidP="00FF3DB9">
            <w:pPr>
              <w:autoSpaceDE w:val="0"/>
              <w:autoSpaceDN w:val="0"/>
              <w:adjustRightInd w:val="0"/>
              <w:rPr>
                <w:rFonts w:cs="Arial"/>
              </w:rPr>
            </w:pPr>
            <w:r>
              <w:rPr>
                <w:rFonts w:cs="Arial"/>
                <w:color w:val="000000"/>
              </w:rPr>
              <w:t>±80</w:t>
            </w:r>
          </w:p>
        </w:tc>
      </w:tr>
      <w:tr w:rsidR="00D51742" w14:paraId="3343946E" w14:textId="77777777" w:rsidTr="00FF3DB9">
        <w:trPr>
          <w:trHeight w:val="437"/>
          <w:jc w:val="center"/>
        </w:trPr>
        <w:tc>
          <w:tcPr>
            <w:tcW w:w="1001" w:type="pct"/>
            <w:tcBorders>
              <w:top w:val="single" w:sz="4" w:space="0" w:color="auto"/>
              <w:bottom w:val="single" w:sz="4" w:space="0" w:color="auto"/>
              <w:right w:val="single" w:sz="4" w:space="0" w:color="auto"/>
            </w:tcBorders>
          </w:tcPr>
          <w:p w14:paraId="56E66A4B" w14:textId="77777777" w:rsidR="00D51742" w:rsidRDefault="00D51742" w:rsidP="00FF3DB9">
            <w:pPr>
              <w:autoSpaceDE w:val="0"/>
              <w:autoSpaceDN w:val="0"/>
              <w:adjustRightInd w:val="0"/>
              <w:rPr>
                <w:rFonts w:cs="Arial"/>
              </w:rPr>
            </w:pPr>
            <w:r>
              <w:rPr>
                <w:rFonts w:cs="Arial"/>
              </w:rPr>
              <w:t>40</w:t>
            </w:r>
          </w:p>
        </w:tc>
        <w:tc>
          <w:tcPr>
            <w:tcW w:w="2171" w:type="pct"/>
            <w:tcBorders>
              <w:top w:val="single" w:sz="4" w:space="0" w:color="auto"/>
              <w:left w:val="single" w:sz="4" w:space="0" w:color="auto"/>
              <w:bottom w:val="single" w:sz="4" w:space="0" w:color="auto"/>
              <w:right w:val="single" w:sz="4" w:space="0" w:color="auto"/>
            </w:tcBorders>
          </w:tcPr>
          <w:p w14:paraId="608896D6" w14:textId="77777777" w:rsidR="00D51742" w:rsidRDefault="00D51742" w:rsidP="00FF3DB9">
            <w:pPr>
              <w:autoSpaceDE w:val="0"/>
              <w:autoSpaceDN w:val="0"/>
              <w:adjustRightInd w:val="0"/>
              <w:rPr>
                <w:rFonts w:cs="Arial"/>
              </w:rPr>
            </w:pPr>
            <w:r>
              <w:rPr>
                <w:rFonts w:cs="Arial"/>
                <w:color w:val="000000"/>
              </w:rPr>
              <w:t>2576.35</w:t>
            </w:r>
          </w:p>
        </w:tc>
        <w:tc>
          <w:tcPr>
            <w:tcW w:w="1828" w:type="pct"/>
            <w:tcBorders>
              <w:top w:val="single" w:sz="4" w:space="0" w:color="auto"/>
              <w:left w:val="single" w:sz="4" w:space="0" w:color="auto"/>
              <w:bottom w:val="single" w:sz="4" w:space="0" w:color="auto"/>
            </w:tcBorders>
          </w:tcPr>
          <w:p w14:paraId="730F768A" w14:textId="77777777" w:rsidR="00D51742" w:rsidRDefault="00D51742" w:rsidP="00FF3DB9">
            <w:pPr>
              <w:autoSpaceDE w:val="0"/>
              <w:autoSpaceDN w:val="0"/>
              <w:adjustRightInd w:val="0"/>
              <w:rPr>
                <w:rFonts w:cs="Arial"/>
              </w:rPr>
            </w:pPr>
            <w:r>
              <w:rPr>
                <w:rFonts w:cs="Arial"/>
                <w:color w:val="000000"/>
              </w:rPr>
              <w:t>±80</w:t>
            </w:r>
          </w:p>
        </w:tc>
      </w:tr>
      <w:tr w:rsidR="00D51742" w14:paraId="3CD7A6F7" w14:textId="77777777" w:rsidTr="00FF3DB9">
        <w:trPr>
          <w:trHeight w:val="437"/>
          <w:jc w:val="center"/>
        </w:trPr>
        <w:tc>
          <w:tcPr>
            <w:tcW w:w="1001" w:type="pct"/>
            <w:tcBorders>
              <w:top w:val="single" w:sz="4" w:space="0" w:color="auto"/>
              <w:bottom w:val="single" w:sz="4" w:space="0" w:color="auto"/>
              <w:right w:val="single" w:sz="4" w:space="0" w:color="auto"/>
            </w:tcBorders>
          </w:tcPr>
          <w:p w14:paraId="42A20306" w14:textId="77777777" w:rsidR="00D51742" w:rsidRDefault="00D51742" w:rsidP="00FF3DB9">
            <w:pPr>
              <w:autoSpaceDE w:val="0"/>
              <w:autoSpaceDN w:val="0"/>
              <w:adjustRightInd w:val="0"/>
              <w:rPr>
                <w:rFonts w:cs="Arial"/>
              </w:rPr>
            </w:pPr>
            <w:r>
              <w:rPr>
                <w:rFonts w:cs="Arial"/>
              </w:rPr>
              <w:t>50</w:t>
            </w:r>
          </w:p>
        </w:tc>
        <w:tc>
          <w:tcPr>
            <w:tcW w:w="2171" w:type="pct"/>
            <w:tcBorders>
              <w:top w:val="single" w:sz="4" w:space="0" w:color="auto"/>
              <w:left w:val="single" w:sz="4" w:space="0" w:color="auto"/>
              <w:bottom w:val="single" w:sz="4" w:space="0" w:color="auto"/>
              <w:right w:val="single" w:sz="4" w:space="0" w:color="auto"/>
            </w:tcBorders>
          </w:tcPr>
          <w:p w14:paraId="5C5AC675" w14:textId="77777777" w:rsidR="00D51742" w:rsidRDefault="00D51742" w:rsidP="00FF3DB9">
            <w:pPr>
              <w:autoSpaceDE w:val="0"/>
              <w:autoSpaceDN w:val="0"/>
              <w:adjustRightInd w:val="0"/>
              <w:rPr>
                <w:rFonts w:cs="Arial"/>
              </w:rPr>
            </w:pPr>
            <w:r>
              <w:rPr>
                <w:rFonts w:cs="Arial"/>
                <w:color w:val="000000"/>
              </w:rPr>
              <w:t>2970.44</w:t>
            </w:r>
          </w:p>
        </w:tc>
        <w:tc>
          <w:tcPr>
            <w:tcW w:w="1828" w:type="pct"/>
            <w:tcBorders>
              <w:top w:val="single" w:sz="4" w:space="0" w:color="auto"/>
              <w:left w:val="single" w:sz="4" w:space="0" w:color="auto"/>
              <w:bottom w:val="single" w:sz="4" w:space="0" w:color="auto"/>
            </w:tcBorders>
          </w:tcPr>
          <w:p w14:paraId="217C6912" w14:textId="77777777" w:rsidR="00D51742" w:rsidRDefault="00D51742" w:rsidP="00FF3DB9">
            <w:pPr>
              <w:autoSpaceDE w:val="0"/>
              <w:autoSpaceDN w:val="0"/>
              <w:adjustRightInd w:val="0"/>
              <w:rPr>
                <w:rFonts w:cs="Arial"/>
              </w:rPr>
            </w:pPr>
            <w:r>
              <w:rPr>
                <w:rFonts w:cs="Arial"/>
                <w:color w:val="000000"/>
              </w:rPr>
              <w:t>±80</w:t>
            </w:r>
          </w:p>
        </w:tc>
      </w:tr>
      <w:tr w:rsidR="00D51742" w14:paraId="70153599" w14:textId="77777777" w:rsidTr="00FF3DB9">
        <w:trPr>
          <w:trHeight w:val="418"/>
          <w:jc w:val="center"/>
        </w:trPr>
        <w:tc>
          <w:tcPr>
            <w:tcW w:w="1001" w:type="pct"/>
            <w:tcBorders>
              <w:top w:val="single" w:sz="4" w:space="0" w:color="auto"/>
              <w:bottom w:val="single" w:sz="4" w:space="0" w:color="auto"/>
              <w:right w:val="single" w:sz="4" w:space="0" w:color="auto"/>
            </w:tcBorders>
          </w:tcPr>
          <w:p w14:paraId="382D19E3" w14:textId="77777777" w:rsidR="00D51742" w:rsidRDefault="00D51742" w:rsidP="00FF3DB9">
            <w:pPr>
              <w:autoSpaceDE w:val="0"/>
              <w:autoSpaceDN w:val="0"/>
              <w:adjustRightInd w:val="0"/>
              <w:rPr>
                <w:rFonts w:cs="Arial"/>
              </w:rPr>
            </w:pPr>
            <w:r>
              <w:rPr>
                <w:rFonts w:cs="Arial"/>
              </w:rPr>
              <w:t>60</w:t>
            </w:r>
          </w:p>
        </w:tc>
        <w:tc>
          <w:tcPr>
            <w:tcW w:w="2171" w:type="pct"/>
            <w:tcBorders>
              <w:top w:val="single" w:sz="4" w:space="0" w:color="auto"/>
              <w:left w:val="single" w:sz="4" w:space="0" w:color="auto"/>
              <w:bottom w:val="single" w:sz="4" w:space="0" w:color="auto"/>
              <w:right w:val="single" w:sz="4" w:space="0" w:color="auto"/>
            </w:tcBorders>
          </w:tcPr>
          <w:p w14:paraId="3546F03C" w14:textId="77777777" w:rsidR="00D51742" w:rsidRDefault="00D51742" w:rsidP="00FF3DB9">
            <w:pPr>
              <w:autoSpaceDE w:val="0"/>
              <w:autoSpaceDN w:val="0"/>
              <w:adjustRightInd w:val="0"/>
              <w:rPr>
                <w:rFonts w:cs="Arial"/>
              </w:rPr>
            </w:pPr>
            <w:r>
              <w:rPr>
                <w:rFonts w:cs="Arial"/>
                <w:color w:val="000000"/>
              </w:rPr>
              <w:t>3364.53</w:t>
            </w:r>
          </w:p>
        </w:tc>
        <w:tc>
          <w:tcPr>
            <w:tcW w:w="1828" w:type="pct"/>
            <w:tcBorders>
              <w:top w:val="single" w:sz="4" w:space="0" w:color="auto"/>
              <w:left w:val="single" w:sz="4" w:space="0" w:color="auto"/>
              <w:bottom w:val="single" w:sz="4" w:space="0" w:color="auto"/>
            </w:tcBorders>
          </w:tcPr>
          <w:p w14:paraId="7D7AEE4F" w14:textId="77777777" w:rsidR="00D51742" w:rsidRDefault="00D51742" w:rsidP="00FF3DB9">
            <w:pPr>
              <w:autoSpaceDE w:val="0"/>
              <w:autoSpaceDN w:val="0"/>
              <w:adjustRightInd w:val="0"/>
              <w:rPr>
                <w:rFonts w:cs="Arial"/>
              </w:rPr>
            </w:pPr>
            <w:r>
              <w:rPr>
                <w:rFonts w:cs="Arial"/>
                <w:color w:val="000000"/>
              </w:rPr>
              <w:t>±80</w:t>
            </w:r>
          </w:p>
        </w:tc>
      </w:tr>
      <w:tr w:rsidR="00D51742" w14:paraId="4CECAE5E" w14:textId="77777777" w:rsidTr="00FF3DB9">
        <w:trPr>
          <w:trHeight w:val="437"/>
          <w:jc w:val="center"/>
        </w:trPr>
        <w:tc>
          <w:tcPr>
            <w:tcW w:w="1001" w:type="pct"/>
            <w:tcBorders>
              <w:top w:val="single" w:sz="4" w:space="0" w:color="auto"/>
              <w:bottom w:val="single" w:sz="4" w:space="0" w:color="auto"/>
              <w:right w:val="single" w:sz="4" w:space="0" w:color="auto"/>
            </w:tcBorders>
          </w:tcPr>
          <w:p w14:paraId="78B613CF" w14:textId="77777777" w:rsidR="00D51742" w:rsidRDefault="00D51742" w:rsidP="00FF3DB9">
            <w:pPr>
              <w:autoSpaceDE w:val="0"/>
              <w:autoSpaceDN w:val="0"/>
              <w:adjustRightInd w:val="0"/>
              <w:rPr>
                <w:rFonts w:cs="Arial"/>
              </w:rPr>
            </w:pPr>
            <w:r>
              <w:rPr>
                <w:rFonts w:cs="Arial"/>
              </w:rPr>
              <w:t>70</w:t>
            </w:r>
          </w:p>
        </w:tc>
        <w:tc>
          <w:tcPr>
            <w:tcW w:w="2171" w:type="pct"/>
            <w:tcBorders>
              <w:top w:val="single" w:sz="4" w:space="0" w:color="auto"/>
              <w:left w:val="single" w:sz="4" w:space="0" w:color="auto"/>
              <w:bottom w:val="single" w:sz="4" w:space="0" w:color="auto"/>
              <w:right w:val="single" w:sz="4" w:space="0" w:color="auto"/>
            </w:tcBorders>
          </w:tcPr>
          <w:p w14:paraId="7C22D552" w14:textId="77777777" w:rsidR="00D51742" w:rsidRDefault="00D51742" w:rsidP="00FF3DB9">
            <w:pPr>
              <w:autoSpaceDE w:val="0"/>
              <w:autoSpaceDN w:val="0"/>
              <w:adjustRightInd w:val="0"/>
              <w:rPr>
                <w:rFonts w:cs="Arial"/>
              </w:rPr>
            </w:pPr>
            <w:r>
              <w:rPr>
                <w:rFonts w:cs="Arial"/>
                <w:color w:val="000000"/>
              </w:rPr>
              <w:t>3758.62</w:t>
            </w:r>
          </w:p>
        </w:tc>
        <w:tc>
          <w:tcPr>
            <w:tcW w:w="1828" w:type="pct"/>
            <w:tcBorders>
              <w:top w:val="single" w:sz="4" w:space="0" w:color="auto"/>
              <w:left w:val="single" w:sz="4" w:space="0" w:color="auto"/>
              <w:bottom w:val="single" w:sz="4" w:space="0" w:color="auto"/>
            </w:tcBorders>
          </w:tcPr>
          <w:p w14:paraId="5F5EA4FF" w14:textId="77777777" w:rsidR="00D51742" w:rsidRDefault="00D51742" w:rsidP="00FF3DB9">
            <w:pPr>
              <w:autoSpaceDE w:val="0"/>
              <w:autoSpaceDN w:val="0"/>
              <w:adjustRightInd w:val="0"/>
              <w:rPr>
                <w:rFonts w:cs="Arial"/>
              </w:rPr>
            </w:pPr>
            <w:r>
              <w:rPr>
                <w:rFonts w:cs="Arial"/>
                <w:color w:val="000000"/>
              </w:rPr>
              <w:t>±80</w:t>
            </w:r>
          </w:p>
        </w:tc>
      </w:tr>
      <w:tr w:rsidR="00D51742" w14:paraId="4AE2B902" w14:textId="77777777" w:rsidTr="00FF3DB9">
        <w:trPr>
          <w:trHeight w:val="418"/>
          <w:jc w:val="center"/>
        </w:trPr>
        <w:tc>
          <w:tcPr>
            <w:tcW w:w="1001" w:type="pct"/>
            <w:tcBorders>
              <w:top w:val="single" w:sz="4" w:space="0" w:color="auto"/>
              <w:bottom w:val="single" w:sz="4" w:space="0" w:color="auto"/>
              <w:right w:val="single" w:sz="4" w:space="0" w:color="auto"/>
            </w:tcBorders>
          </w:tcPr>
          <w:p w14:paraId="2EEA1CEC" w14:textId="77777777" w:rsidR="00D51742" w:rsidRDefault="00D51742" w:rsidP="00FF3DB9">
            <w:pPr>
              <w:autoSpaceDE w:val="0"/>
              <w:autoSpaceDN w:val="0"/>
              <w:adjustRightInd w:val="0"/>
              <w:rPr>
                <w:rFonts w:cs="Arial"/>
              </w:rPr>
            </w:pPr>
            <w:r>
              <w:rPr>
                <w:rFonts w:cs="Arial"/>
              </w:rPr>
              <w:t>80</w:t>
            </w:r>
          </w:p>
        </w:tc>
        <w:tc>
          <w:tcPr>
            <w:tcW w:w="2171" w:type="pct"/>
            <w:tcBorders>
              <w:top w:val="single" w:sz="4" w:space="0" w:color="auto"/>
              <w:left w:val="single" w:sz="4" w:space="0" w:color="auto"/>
              <w:bottom w:val="single" w:sz="4" w:space="0" w:color="auto"/>
              <w:right w:val="single" w:sz="4" w:space="0" w:color="auto"/>
            </w:tcBorders>
          </w:tcPr>
          <w:p w14:paraId="66645C3A" w14:textId="77777777" w:rsidR="00D51742" w:rsidRDefault="00D51742" w:rsidP="00FF3DB9">
            <w:pPr>
              <w:autoSpaceDE w:val="0"/>
              <w:autoSpaceDN w:val="0"/>
              <w:adjustRightInd w:val="0"/>
              <w:rPr>
                <w:rFonts w:cs="Arial"/>
              </w:rPr>
            </w:pPr>
            <w:r>
              <w:rPr>
                <w:rFonts w:cs="Arial"/>
                <w:color w:val="000000"/>
              </w:rPr>
              <w:t>4152.71</w:t>
            </w:r>
          </w:p>
        </w:tc>
        <w:tc>
          <w:tcPr>
            <w:tcW w:w="1828" w:type="pct"/>
            <w:tcBorders>
              <w:top w:val="single" w:sz="4" w:space="0" w:color="auto"/>
              <w:left w:val="single" w:sz="4" w:space="0" w:color="auto"/>
              <w:bottom w:val="single" w:sz="4" w:space="0" w:color="auto"/>
            </w:tcBorders>
          </w:tcPr>
          <w:p w14:paraId="33331CC0" w14:textId="77777777" w:rsidR="00D51742" w:rsidRDefault="00D51742" w:rsidP="00FF3DB9">
            <w:pPr>
              <w:autoSpaceDE w:val="0"/>
              <w:autoSpaceDN w:val="0"/>
              <w:adjustRightInd w:val="0"/>
              <w:rPr>
                <w:rFonts w:cs="Arial"/>
              </w:rPr>
            </w:pPr>
            <w:r>
              <w:rPr>
                <w:rFonts w:cs="Arial"/>
                <w:color w:val="000000"/>
              </w:rPr>
              <w:t>±80</w:t>
            </w:r>
          </w:p>
        </w:tc>
      </w:tr>
      <w:tr w:rsidR="00D51742" w14:paraId="7DF88255" w14:textId="77777777" w:rsidTr="00FF3DB9">
        <w:trPr>
          <w:trHeight w:val="437"/>
          <w:jc w:val="center"/>
        </w:trPr>
        <w:tc>
          <w:tcPr>
            <w:tcW w:w="1001" w:type="pct"/>
            <w:tcBorders>
              <w:top w:val="single" w:sz="4" w:space="0" w:color="auto"/>
              <w:bottom w:val="single" w:sz="4" w:space="0" w:color="auto"/>
              <w:right w:val="single" w:sz="4" w:space="0" w:color="auto"/>
            </w:tcBorders>
          </w:tcPr>
          <w:p w14:paraId="76E05199" w14:textId="77777777" w:rsidR="00D51742" w:rsidRDefault="00D51742" w:rsidP="00FF3DB9">
            <w:pPr>
              <w:autoSpaceDE w:val="0"/>
              <w:autoSpaceDN w:val="0"/>
              <w:adjustRightInd w:val="0"/>
              <w:rPr>
                <w:rFonts w:cs="Arial"/>
              </w:rPr>
            </w:pPr>
            <w:r>
              <w:rPr>
                <w:rFonts w:cs="Arial"/>
              </w:rPr>
              <w:t>90</w:t>
            </w:r>
          </w:p>
        </w:tc>
        <w:tc>
          <w:tcPr>
            <w:tcW w:w="2171" w:type="pct"/>
            <w:tcBorders>
              <w:top w:val="single" w:sz="4" w:space="0" w:color="auto"/>
              <w:left w:val="single" w:sz="4" w:space="0" w:color="auto"/>
              <w:bottom w:val="single" w:sz="4" w:space="0" w:color="auto"/>
              <w:right w:val="single" w:sz="4" w:space="0" w:color="auto"/>
            </w:tcBorders>
          </w:tcPr>
          <w:p w14:paraId="16A74C8D" w14:textId="77777777" w:rsidR="00D51742" w:rsidRDefault="00D51742" w:rsidP="00FF3DB9">
            <w:pPr>
              <w:autoSpaceDE w:val="0"/>
              <w:autoSpaceDN w:val="0"/>
              <w:adjustRightInd w:val="0"/>
              <w:rPr>
                <w:rFonts w:cs="Arial"/>
              </w:rPr>
            </w:pPr>
            <w:r>
              <w:rPr>
                <w:rFonts w:cs="Arial"/>
                <w:color w:val="000000"/>
              </w:rPr>
              <w:t>4546.80</w:t>
            </w:r>
          </w:p>
        </w:tc>
        <w:tc>
          <w:tcPr>
            <w:tcW w:w="1828" w:type="pct"/>
            <w:tcBorders>
              <w:top w:val="single" w:sz="4" w:space="0" w:color="auto"/>
              <w:left w:val="single" w:sz="4" w:space="0" w:color="auto"/>
              <w:bottom w:val="single" w:sz="4" w:space="0" w:color="auto"/>
            </w:tcBorders>
          </w:tcPr>
          <w:p w14:paraId="2B307B57" w14:textId="77777777" w:rsidR="00D51742" w:rsidRDefault="00D51742" w:rsidP="00FF3DB9">
            <w:pPr>
              <w:autoSpaceDE w:val="0"/>
              <w:autoSpaceDN w:val="0"/>
              <w:adjustRightInd w:val="0"/>
              <w:rPr>
                <w:rFonts w:cs="Arial"/>
              </w:rPr>
            </w:pPr>
            <w:r>
              <w:rPr>
                <w:rFonts w:cs="Arial"/>
                <w:color w:val="000000"/>
              </w:rPr>
              <w:t>±80</w:t>
            </w:r>
          </w:p>
        </w:tc>
      </w:tr>
      <w:tr w:rsidR="00D51742" w14:paraId="0FA14554" w14:textId="77777777" w:rsidTr="00FF3DB9">
        <w:trPr>
          <w:trHeight w:val="418"/>
          <w:jc w:val="center"/>
        </w:trPr>
        <w:tc>
          <w:tcPr>
            <w:tcW w:w="1001" w:type="pct"/>
            <w:tcBorders>
              <w:top w:val="single" w:sz="4" w:space="0" w:color="auto"/>
              <w:bottom w:val="single" w:sz="4" w:space="0" w:color="auto"/>
              <w:right w:val="single" w:sz="4" w:space="0" w:color="auto"/>
            </w:tcBorders>
          </w:tcPr>
          <w:p w14:paraId="41ACECE4" w14:textId="77777777" w:rsidR="00D51742" w:rsidRDefault="00D51742" w:rsidP="00FF3DB9">
            <w:pPr>
              <w:autoSpaceDE w:val="0"/>
              <w:autoSpaceDN w:val="0"/>
              <w:adjustRightInd w:val="0"/>
              <w:rPr>
                <w:rFonts w:cs="Arial"/>
              </w:rPr>
            </w:pPr>
            <w:r>
              <w:rPr>
                <w:rFonts w:cs="Arial"/>
              </w:rPr>
              <w:t>100</w:t>
            </w:r>
          </w:p>
        </w:tc>
        <w:tc>
          <w:tcPr>
            <w:tcW w:w="2171" w:type="pct"/>
            <w:tcBorders>
              <w:top w:val="single" w:sz="4" w:space="0" w:color="auto"/>
              <w:left w:val="single" w:sz="4" w:space="0" w:color="auto"/>
              <w:bottom w:val="single" w:sz="4" w:space="0" w:color="auto"/>
              <w:right w:val="single" w:sz="4" w:space="0" w:color="auto"/>
            </w:tcBorders>
          </w:tcPr>
          <w:p w14:paraId="2208C3F7" w14:textId="77777777" w:rsidR="00D51742" w:rsidRDefault="00D51742" w:rsidP="00FF3DB9">
            <w:pPr>
              <w:autoSpaceDE w:val="0"/>
              <w:autoSpaceDN w:val="0"/>
              <w:adjustRightInd w:val="0"/>
              <w:rPr>
                <w:rFonts w:cs="Arial"/>
              </w:rPr>
            </w:pPr>
            <w:r>
              <w:rPr>
                <w:rFonts w:cs="Arial"/>
                <w:color w:val="000000"/>
              </w:rPr>
              <w:t>4940.88</w:t>
            </w:r>
          </w:p>
        </w:tc>
        <w:tc>
          <w:tcPr>
            <w:tcW w:w="1828" w:type="pct"/>
            <w:tcBorders>
              <w:top w:val="single" w:sz="4" w:space="0" w:color="auto"/>
              <w:left w:val="single" w:sz="4" w:space="0" w:color="auto"/>
              <w:bottom w:val="single" w:sz="4" w:space="0" w:color="auto"/>
            </w:tcBorders>
          </w:tcPr>
          <w:p w14:paraId="4552AC1A" w14:textId="77777777" w:rsidR="00D51742" w:rsidRDefault="00D51742" w:rsidP="00FF3DB9">
            <w:pPr>
              <w:autoSpaceDE w:val="0"/>
              <w:autoSpaceDN w:val="0"/>
              <w:adjustRightInd w:val="0"/>
              <w:rPr>
                <w:rFonts w:cs="Arial"/>
              </w:rPr>
            </w:pPr>
            <w:r>
              <w:rPr>
                <w:rFonts w:cs="Arial"/>
                <w:color w:val="000000"/>
              </w:rPr>
              <w:t>±80</w:t>
            </w:r>
          </w:p>
        </w:tc>
      </w:tr>
    </w:tbl>
    <w:p w14:paraId="38ED5FDD" w14:textId="77777777" w:rsidR="00D51742" w:rsidRDefault="00D51742" w:rsidP="00D51742">
      <w:pPr>
        <w:widowControl w:val="0"/>
        <w:autoSpaceDE w:val="0"/>
        <w:autoSpaceDN w:val="0"/>
        <w:adjustRightInd w:val="0"/>
      </w:pPr>
    </w:p>
    <w:p w14:paraId="05836B8B" w14:textId="77777777" w:rsidR="00D51742" w:rsidRDefault="00000000" w:rsidP="00D51742">
      <w:r>
        <w:pict w14:anchorId="39B43FA6">
          <v:rect id="_x0000_i1174" style="width:0;height:1.5pt" o:hralign="center" o:hrstd="t" o:hr="t" fillcolor="#a0a0a0" stroked="f"/>
        </w:pict>
      </w:r>
    </w:p>
    <w:p w14:paraId="1DC16733" w14:textId="77777777" w:rsidR="00D51742" w:rsidRDefault="00D51742" w:rsidP="00D51742">
      <w:pPr>
        <w:pStyle w:val="Heading5"/>
      </w:pPr>
      <w:bookmarkStart w:id="196" w:name="_Toc204346035"/>
      <w:r>
        <w:t>16.5.2.2.36 Conversion Table for FP Type 5 Sensor</w:t>
      </w:r>
      <w:bookmarkEnd w:id="196"/>
    </w:p>
    <w:p w14:paraId="1FA0CFBE" w14:textId="77777777" w:rsidR="00D51742" w:rsidRDefault="00D51742" w:rsidP="00D51742">
      <w:r>
        <w:t>Requirement ID: H398-SRS-GWY-FNC-749</w:t>
      </w:r>
    </w:p>
    <w:p w14:paraId="774E790C" w14:textId="77777777" w:rsidR="00D51742" w:rsidRDefault="00D51742" w:rsidP="00D51742">
      <w:r>
        <w:t>MOPS: No</w:t>
      </w:r>
    </w:p>
    <w:p w14:paraId="1886B713" w14:textId="77777777" w:rsidR="00D51742" w:rsidRDefault="00D51742" w:rsidP="00D51742">
      <w:r>
        <w:t>Safety Requirement: No</w:t>
      </w:r>
    </w:p>
    <w:p w14:paraId="032A152B" w14:textId="77777777" w:rsidR="00D51742" w:rsidRDefault="00D51742" w:rsidP="00D51742">
      <w:r>
        <w:t>Rationale: NA</w:t>
      </w:r>
    </w:p>
    <w:p w14:paraId="007ACE1E" w14:textId="77777777" w:rsidR="00D51742" w:rsidRDefault="00D51742" w:rsidP="00D51742">
      <w:r>
        <w:t>Verification Method: Testing</w:t>
      </w:r>
    </w:p>
    <w:p w14:paraId="024210EC" w14:textId="77777777" w:rsidR="00D51742" w:rsidRDefault="00D51742" w:rsidP="00D51742"/>
    <w:p w14:paraId="3B8FE4CD" w14:textId="77777777" w:rsidR="00D51742" w:rsidRDefault="00D51742" w:rsidP="00D51742">
      <w:pPr>
        <w:autoSpaceDE w:val="0"/>
        <w:autoSpaceDN w:val="0"/>
        <w:adjustRightInd w:val="0"/>
        <w:rPr>
          <w:rFonts w:cs="Arial"/>
          <w:color w:val="000000"/>
          <w:highlight w:val="white"/>
        </w:rPr>
      </w:pPr>
      <w:r>
        <w:rPr>
          <w:rFonts w:cs="Arial"/>
          <w:color w:val="000000"/>
          <w:highlight w:val="white"/>
        </w:rPr>
        <w:t>The Gateway Module shall define the FP Type 5 sensor conversion characteristics as shown in the table below.</w:t>
      </w:r>
    </w:p>
    <w:p w14:paraId="1A496699" w14:textId="77777777" w:rsidR="00D51742" w:rsidRDefault="00D51742" w:rsidP="00D51742">
      <w:pPr>
        <w:autoSpaceDE w:val="0"/>
        <w:autoSpaceDN w:val="0"/>
        <w:adjustRightInd w:val="0"/>
        <w:rPr>
          <w:rFonts w:cs="Arial"/>
        </w:rPr>
      </w:pPr>
    </w:p>
    <w:p w14:paraId="0CF1BB46" w14:textId="128C7F1C" w:rsidR="00D51742" w:rsidRDefault="007062E6" w:rsidP="007062E6">
      <w:pPr>
        <w:pStyle w:val="Caption"/>
        <w:rPr>
          <w:rFonts w:cs="Arial"/>
          <w:color w:val="000000"/>
          <w:highlight w:val="white"/>
        </w:rPr>
      </w:pPr>
      <w:bookmarkStart w:id="197" w:name="_Toc204346504"/>
      <w:r>
        <w:t xml:space="preserve">Table </w:t>
      </w:r>
      <w:fldSimple w:instr=" SEQ Table \* ARABIC ">
        <w:r w:rsidR="003451C2">
          <w:rPr>
            <w:noProof/>
          </w:rPr>
          <w:t>41</w:t>
        </w:r>
      </w:fldSimple>
      <w:r w:rsidR="00D51742">
        <w:rPr>
          <w:rFonts w:cs="Arial"/>
          <w:color w:val="000000"/>
          <w:highlight w:val="white"/>
        </w:rPr>
        <w:t>- FP Type 5 Sensor Conversion Table</w:t>
      </w:r>
      <w:bookmarkEnd w:id="197"/>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016"/>
        <w:gridCol w:w="3269"/>
        <w:gridCol w:w="3065"/>
      </w:tblGrid>
      <w:tr w:rsidR="00D51742" w14:paraId="78DC6416" w14:textId="77777777" w:rsidTr="00FF3DB9">
        <w:trPr>
          <w:trHeight w:val="460"/>
          <w:jc w:val="center"/>
        </w:trPr>
        <w:tc>
          <w:tcPr>
            <w:tcW w:w="1613" w:type="pct"/>
            <w:tcBorders>
              <w:top w:val="single" w:sz="4" w:space="0" w:color="auto"/>
              <w:bottom w:val="single" w:sz="4" w:space="0" w:color="auto"/>
              <w:right w:val="single" w:sz="4" w:space="0" w:color="auto"/>
            </w:tcBorders>
            <w:shd w:val="clear" w:color="auto" w:fill="B4C6E7"/>
          </w:tcPr>
          <w:p w14:paraId="30AA2F0B" w14:textId="77777777" w:rsidR="00D51742" w:rsidRDefault="00D51742" w:rsidP="00FF3DB9">
            <w:pPr>
              <w:autoSpaceDE w:val="0"/>
              <w:autoSpaceDN w:val="0"/>
              <w:adjustRightInd w:val="0"/>
              <w:rPr>
                <w:rFonts w:cs="Arial"/>
              </w:rPr>
            </w:pPr>
            <w:r>
              <w:rPr>
                <w:rFonts w:cs="Arial"/>
                <w:b/>
                <w:bCs/>
                <w:color w:val="000000"/>
              </w:rPr>
              <w:t>PSI</w:t>
            </w:r>
          </w:p>
        </w:tc>
        <w:tc>
          <w:tcPr>
            <w:tcW w:w="1748" w:type="pct"/>
            <w:tcBorders>
              <w:top w:val="single" w:sz="4" w:space="0" w:color="auto"/>
              <w:left w:val="single" w:sz="4" w:space="0" w:color="auto"/>
              <w:bottom w:val="single" w:sz="4" w:space="0" w:color="auto"/>
              <w:right w:val="single" w:sz="4" w:space="0" w:color="auto"/>
            </w:tcBorders>
            <w:shd w:val="clear" w:color="auto" w:fill="B4C6E7"/>
          </w:tcPr>
          <w:p w14:paraId="0BDB7ED5" w14:textId="77777777" w:rsidR="00D51742" w:rsidRDefault="00D51742" w:rsidP="00FF3DB9">
            <w:pPr>
              <w:autoSpaceDE w:val="0"/>
              <w:autoSpaceDN w:val="0"/>
              <w:adjustRightInd w:val="0"/>
              <w:rPr>
                <w:rFonts w:cs="Arial"/>
              </w:rPr>
            </w:pPr>
            <w:r>
              <w:rPr>
                <w:rFonts w:cs="Arial"/>
                <w:b/>
                <w:bCs/>
                <w:color w:val="000000"/>
              </w:rPr>
              <w:t>Voltage (mV)</w:t>
            </w:r>
          </w:p>
        </w:tc>
        <w:tc>
          <w:tcPr>
            <w:tcW w:w="1639" w:type="pct"/>
            <w:tcBorders>
              <w:top w:val="single" w:sz="4" w:space="0" w:color="auto"/>
              <w:left w:val="single" w:sz="4" w:space="0" w:color="auto"/>
              <w:bottom w:val="single" w:sz="4" w:space="0" w:color="auto"/>
            </w:tcBorders>
            <w:shd w:val="clear" w:color="auto" w:fill="B4C6E7"/>
          </w:tcPr>
          <w:p w14:paraId="7E9D6FF1" w14:textId="77777777" w:rsidR="00D51742" w:rsidRDefault="00D51742" w:rsidP="00FF3DB9">
            <w:pPr>
              <w:autoSpaceDE w:val="0"/>
              <w:autoSpaceDN w:val="0"/>
              <w:adjustRightInd w:val="0"/>
              <w:rPr>
                <w:rFonts w:cs="Arial"/>
              </w:rPr>
            </w:pPr>
            <w:r>
              <w:rPr>
                <w:rFonts w:cs="Arial"/>
                <w:b/>
                <w:bCs/>
                <w:color w:val="000000"/>
              </w:rPr>
              <w:t>Tolerance (mV)</w:t>
            </w:r>
          </w:p>
        </w:tc>
      </w:tr>
      <w:tr w:rsidR="00D51742" w14:paraId="22FAE034" w14:textId="77777777" w:rsidTr="00FF3DB9">
        <w:trPr>
          <w:trHeight w:val="257"/>
          <w:jc w:val="center"/>
        </w:trPr>
        <w:tc>
          <w:tcPr>
            <w:tcW w:w="1613" w:type="pct"/>
            <w:tcBorders>
              <w:top w:val="single" w:sz="4" w:space="0" w:color="auto"/>
              <w:bottom w:val="single" w:sz="4" w:space="0" w:color="auto"/>
              <w:right w:val="single" w:sz="4" w:space="0" w:color="auto"/>
            </w:tcBorders>
          </w:tcPr>
          <w:p w14:paraId="39F8A3CB" w14:textId="77777777" w:rsidR="00D51742" w:rsidRDefault="00D51742" w:rsidP="00FF3DB9">
            <w:pPr>
              <w:autoSpaceDE w:val="0"/>
              <w:autoSpaceDN w:val="0"/>
              <w:adjustRightInd w:val="0"/>
              <w:rPr>
                <w:rFonts w:cs="Arial"/>
              </w:rPr>
            </w:pPr>
            <w:r>
              <w:rPr>
                <w:rFonts w:cs="Arial"/>
                <w:color w:val="000000"/>
              </w:rPr>
              <w:t>0</w:t>
            </w:r>
          </w:p>
        </w:tc>
        <w:tc>
          <w:tcPr>
            <w:tcW w:w="1748" w:type="pct"/>
            <w:tcBorders>
              <w:top w:val="single" w:sz="4" w:space="0" w:color="auto"/>
              <w:left w:val="single" w:sz="4" w:space="0" w:color="auto"/>
              <w:bottom w:val="single" w:sz="4" w:space="0" w:color="auto"/>
              <w:right w:val="single" w:sz="4" w:space="0" w:color="auto"/>
            </w:tcBorders>
          </w:tcPr>
          <w:p w14:paraId="12B069B5" w14:textId="77777777" w:rsidR="00D51742" w:rsidRDefault="00D51742" w:rsidP="00FF3DB9">
            <w:pPr>
              <w:autoSpaceDE w:val="0"/>
              <w:autoSpaceDN w:val="0"/>
              <w:adjustRightInd w:val="0"/>
              <w:rPr>
                <w:rFonts w:cs="Arial"/>
              </w:rPr>
            </w:pPr>
            <w:r>
              <w:rPr>
                <w:rFonts w:cs="Arial"/>
                <w:color w:val="000000"/>
              </w:rPr>
              <w:t>1000</w:t>
            </w:r>
          </w:p>
        </w:tc>
        <w:tc>
          <w:tcPr>
            <w:tcW w:w="1639" w:type="pct"/>
            <w:tcBorders>
              <w:top w:val="single" w:sz="4" w:space="0" w:color="auto"/>
              <w:left w:val="single" w:sz="4" w:space="0" w:color="auto"/>
              <w:bottom w:val="single" w:sz="4" w:space="0" w:color="auto"/>
            </w:tcBorders>
          </w:tcPr>
          <w:p w14:paraId="14D3F8C2" w14:textId="77777777" w:rsidR="00D51742" w:rsidRDefault="00D51742" w:rsidP="00FF3DB9">
            <w:pPr>
              <w:autoSpaceDE w:val="0"/>
              <w:autoSpaceDN w:val="0"/>
              <w:adjustRightInd w:val="0"/>
              <w:rPr>
                <w:rFonts w:cs="Arial"/>
              </w:rPr>
            </w:pPr>
            <w:r>
              <w:rPr>
                <w:rFonts w:cs="Arial"/>
                <w:color w:val="000000"/>
              </w:rPr>
              <w:t>±80</w:t>
            </w:r>
          </w:p>
        </w:tc>
      </w:tr>
      <w:tr w:rsidR="00D51742" w14:paraId="7DC9EBF8" w14:textId="77777777" w:rsidTr="00FF3DB9">
        <w:trPr>
          <w:trHeight w:val="268"/>
          <w:jc w:val="center"/>
        </w:trPr>
        <w:tc>
          <w:tcPr>
            <w:tcW w:w="1613" w:type="pct"/>
            <w:tcBorders>
              <w:top w:val="single" w:sz="4" w:space="0" w:color="auto"/>
              <w:bottom w:val="single" w:sz="4" w:space="0" w:color="auto"/>
              <w:right w:val="single" w:sz="4" w:space="0" w:color="auto"/>
            </w:tcBorders>
          </w:tcPr>
          <w:p w14:paraId="0D77E770" w14:textId="77777777" w:rsidR="00D51742" w:rsidRDefault="00D51742" w:rsidP="00FF3DB9">
            <w:pPr>
              <w:autoSpaceDE w:val="0"/>
              <w:autoSpaceDN w:val="0"/>
              <w:adjustRightInd w:val="0"/>
              <w:rPr>
                <w:rFonts w:cs="Arial"/>
              </w:rPr>
            </w:pPr>
            <w:r>
              <w:rPr>
                <w:rFonts w:cs="Arial"/>
                <w:color w:val="000000"/>
              </w:rPr>
              <w:t>4.35</w:t>
            </w:r>
          </w:p>
        </w:tc>
        <w:tc>
          <w:tcPr>
            <w:tcW w:w="1748" w:type="pct"/>
            <w:tcBorders>
              <w:top w:val="single" w:sz="4" w:space="0" w:color="auto"/>
              <w:left w:val="single" w:sz="4" w:space="0" w:color="auto"/>
              <w:bottom w:val="single" w:sz="4" w:space="0" w:color="auto"/>
              <w:right w:val="single" w:sz="4" w:space="0" w:color="auto"/>
            </w:tcBorders>
          </w:tcPr>
          <w:p w14:paraId="4BF65E2C" w14:textId="77777777" w:rsidR="00D51742" w:rsidRDefault="00D51742" w:rsidP="00FF3DB9">
            <w:pPr>
              <w:autoSpaceDE w:val="0"/>
              <w:autoSpaceDN w:val="0"/>
              <w:adjustRightInd w:val="0"/>
              <w:rPr>
                <w:rFonts w:cs="Arial"/>
              </w:rPr>
            </w:pPr>
            <w:r>
              <w:rPr>
                <w:rFonts w:cs="Arial"/>
                <w:color w:val="000000"/>
              </w:rPr>
              <w:t>1600</w:t>
            </w:r>
          </w:p>
        </w:tc>
        <w:tc>
          <w:tcPr>
            <w:tcW w:w="1639" w:type="pct"/>
            <w:tcBorders>
              <w:top w:val="single" w:sz="4" w:space="0" w:color="auto"/>
              <w:left w:val="single" w:sz="4" w:space="0" w:color="auto"/>
              <w:bottom w:val="single" w:sz="4" w:space="0" w:color="auto"/>
            </w:tcBorders>
          </w:tcPr>
          <w:p w14:paraId="45879773" w14:textId="77777777" w:rsidR="00D51742" w:rsidRDefault="00D51742" w:rsidP="00FF3DB9">
            <w:pPr>
              <w:autoSpaceDE w:val="0"/>
              <w:autoSpaceDN w:val="0"/>
              <w:adjustRightInd w:val="0"/>
              <w:rPr>
                <w:rFonts w:cs="Arial"/>
              </w:rPr>
            </w:pPr>
            <w:r>
              <w:rPr>
                <w:rFonts w:cs="Arial"/>
                <w:color w:val="000000"/>
              </w:rPr>
              <w:t>±80</w:t>
            </w:r>
          </w:p>
        </w:tc>
      </w:tr>
      <w:tr w:rsidR="00D51742" w14:paraId="29CD28D0" w14:textId="77777777" w:rsidTr="00FF3DB9">
        <w:trPr>
          <w:trHeight w:val="268"/>
          <w:jc w:val="center"/>
        </w:trPr>
        <w:tc>
          <w:tcPr>
            <w:tcW w:w="1613" w:type="pct"/>
            <w:tcBorders>
              <w:top w:val="single" w:sz="4" w:space="0" w:color="auto"/>
              <w:bottom w:val="single" w:sz="4" w:space="0" w:color="auto"/>
              <w:right w:val="single" w:sz="4" w:space="0" w:color="auto"/>
            </w:tcBorders>
          </w:tcPr>
          <w:p w14:paraId="466E7717" w14:textId="77777777" w:rsidR="00D51742" w:rsidRDefault="00D51742" w:rsidP="00FF3DB9">
            <w:pPr>
              <w:autoSpaceDE w:val="0"/>
              <w:autoSpaceDN w:val="0"/>
              <w:adjustRightInd w:val="0"/>
              <w:rPr>
                <w:rFonts w:cs="Arial"/>
              </w:rPr>
            </w:pPr>
            <w:r>
              <w:rPr>
                <w:rFonts w:cs="Arial"/>
                <w:color w:val="000000"/>
              </w:rPr>
              <w:t>5</w:t>
            </w:r>
          </w:p>
        </w:tc>
        <w:tc>
          <w:tcPr>
            <w:tcW w:w="1748" w:type="pct"/>
            <w:tcBorders>
              <w:top w:val="single" w:sz="4" w:space="0" w:color="auto"/>
              <w:left w:val="single" w:sz="4" w:space="0" w:color="auto"/>
              <w:bottom w:val="single" w:sz="4" w:space="0" w:color="auto"/>
              <w:right w:val="single" w:sz="4" w:space="0" w:color="auto"/>
            </w:tcBorders>
          </w:tcPr>
          <w:p w14:paraId="16DB79B6" w14:textId="77777777" w:rsidR="00D51742" w:rsidRDefault="00D51742" w:rsidP="00FF3DB9">
            <w:pPr>
              <w:autoSpaceDE w:val="0"/>
              <w:autoSpaceDN w:val="0"/>
              <w:adjustRightInd w:val="0"/>
              <w:rPr>
                <w:rFonts w:cs="Arial"/>
              </w:rPr>
            </w:pPr>
            <w:r>
              <w:rPr>
                <w:rFonts w:cs="Arial"/>
                <w:color w:val="000000"/>
              </w:rPr>
              <w:t>1689.65</w:t>
            </w:r>
          </w:p>
        </w:tc>
        <w:tc>
          <w:tcPr>
            <w:tcW w:w="1639" w:type="pct"/>
            <w:tcBorders>
              <w:top w:val="single" w:sz="4" w:space="0" w:color="auto"/>
              <w:left w:val="single" w:sz="4" w:space="0" w:color="auto"/>
              <w:bottom w:val="single" w:sz="4" w:space="0" w:color="auto"/>
            </w:tcBorders>
          </w:tcPr>
          <w:p w14:paraId="7CD8F21C" w14:textId="77777777" w:rsidR="00D51742" w:rsidRDefault="00D51742" w:rsidP="00FF3DB9">
            <w:pPr>
              <w:autoSpaceDE w:val="0"/>
              <w:autoSpaceDN w:val="0"/>
              <w:adjustRightInd w:val="0"/>
              <w:rPr>
                <w:rFonts w:cs="Arial"/>
              </w:rPr>
            </w:pPr>
            <w:r>
              <w:rPr>
                <w:rFonts w:cs="Arial"/>
                <w:color w:val="000000"/>
              </w:rPr>
              <w:t>±80</w:t>
            </w:r>
          </w:p>
        </w:tc>
      </w:tr>
      <w:tr w:rsidR="00D51742" w14:paraId="52CB1087" w14:textId="77777777" w:rsidTr="00FF3DB9">
        <w:trPr>
          <w:trHeight w:val="268"/>
          <w:jc w:val="center"/>
        </w:trPr>
        <w:tc>
          <w:tcPr>
            <w:tcW w:w="1613" w:type="pct"/>
            <w:tcBorders>
              <w:top w:val="single" w:sz="4" w:space="0" w:color="auto"/>
              <w:bottom w:val="single" w:sz="4" w:space="0" w:color="auto"/>
              <w:right w:val="single" w:sz="4" w:space="0" w:color="auto"/>
            </w:tcBorders>
          </w:tcPr>
          <w:p w14:paraId="3EA38B27" w14:textId="77777777" w:rsidR="00D51742" w:rsidRDefault="00D51742" w:rsidP="00FF3DB9">
            <w:pPr>
              <w:autoSpaceDE w:val="0"/>
              <w:autoSpaceDN w:val="0"/>
              <w:adjustRightInd w:val="0"/>
              <w:rPr>
                <w:rFonts w:cs="Arial"/>
              </w:rPr>
            </w:pPr>
            <w:r>
              <w:rPr>
                <w:rFonts w:cs="Arial"/>
                <w:color w:val="000000"/>
              </w:rPr>
              <w:t>10</w:t>
            </w:r>
          </w:p>
        </w:tc>
        <w:tc>
          <w:tcPr>
            <w:tcW w:w="1748" w:type="pct"/>
            <w:tcBorders>
              <w:top w:val="single" w:sz="4" w:space="0" w:color="auto"/>
              <w:left w:val="single" w:sz="4" w:space="0" w:color="auto"/>
              <w:bottom w:val="single" w:sz="4" w:space="0" w:color="auto"/>
              <w:right w:val="single" w:sz="4" w:space="0" w:color="auto"/>
            </w:tcBorders>
          </w:tcPr>
          <w:p w14:paraId="231E3DF9" w14:textId="77777777" w:rsidR="00D51742" w:rsidRDefault="00D51742" w:rsidP="00FF3DB9">
            <w:pPr>
              <w:autoSpaceDE w:val="0"/>
              <w:autoSpaceDN w:val="0"/>
              <w:adjustRightInd w:val="0"/>
              <w:rPr>
                <w:rFonts w:cs="Arial"/>
              </w:rPr>
            </w:pPr>
            <w:r>
              <w:rPr>
                <w:rFonts w:cs="Arial"/>
                <w:color w:val="000000"/>
              </w:rPr>
              <w:t>2379.31</w:t>
            </w:r>
          </w:p>
        </w:tc>
        <w:tc>
          <w:tcPr>
            <w:tcW w:w="1639" w:type="pct"/>
            <w:tcBorders>
              <w:top w:val="single" w:sz="4" w:space="0" w:color="auto"/>
              <w:left w:val="single" w:sz="4" w:space="0" w:color="auto"/>
              <w:bottom w:val="single" w:sz="4" w:space="0" w:color="auto"/>
            </w:tcBorders>
          </w:tcPr>
          <w:p w14:paraId="5A3C3506" w14:textId="77777777" w:rsidR="00D51742" w:rsidRDefault="00D51742" w:rsidP="00FF3DB9">
            <w:pPr>
              <w:autoSpaceDE w:val="0"/>
              <w:autoSpaceDN w:val="0"/>
              <w:adjustRightInd w:val="0"/>
              <w:rPr>
                <w:rFonts w:cs="Arial"/>
              </w:rPr>
            </w:pPr>
            <w:r>
              <w:rPr>
                <w:rFonts w:cs="Arial"/>
                <w:color w:val="000000"/>
              </w:rPr>
              <w:t>±80</w:t>
            </w:r>
          </w:p>
        </w:tc>
      </w:tr>
      <w:tr w:rsidR="00D51742" w14:paraId="5CA74C29" w14:textId="77777777" w:rsidTr="00FF3DB9">
        <w:trPr>
          <w:trHeight w:val="257"/>
          <w:jc w:val="center"/>
        </w:trPr>
        <w:tc>
          <w:tcPr>
            <w:tcW w:w="1613" w:type="pct"/>
            <w:tcBorders>
              <w:top w:val="single" w:sz="4" w:space="0" w:color="auto"/>
              <w:bottom w:val="single" w:sz="4" w:space="0" w:color="auto"/>
              <w:right w:val="single" w:sz="4" w:space="0" w:color="auto"/>
            </w:tcBorders>
          </w:tcPr>
          <w:p w14:paraId="5345F3B8" w14:textId="77777777" w:rsidR="00D51742" w:rsidRDefault="00D51742" w:rsidP="00FF3DB9">
            <w:pPr>
              <w:autoSpaceDE w:val="0"/>
              <w:autoSpaceDN w:val="0"/>
              <w:adjustRightInd w:val="0"/>
              <w:rPr>
                <w:rFonts w:cs="Arial"/>
              </w:rPr>
            </w:pPr>
            <w:r>
              <w:rPr>
                <w:rFonts w:cs="Arial"/>
                <w:color w:val="000000"/>
              </w:rPr>
              <w:t>15</w:t>
            </w:r>
          </w:p>
        </w:tc>
        <w:tc>
          <w:tcPr>
            <w:tcW w:w="1748" w:type="pct"/>
            <w:tcBorders>
              <w:top w:val="single" w:sz="4" w:space="0" w:color="auto"/>
              <w:left w:val="single" w:sz="4" w:space="0" w:color="auto"/>
              <w:bottom w:val="single" w:sz="4" w:space="0" w:color="auto"/>
              <w:right w:val="single" w:sz="4" w:space="0" w:color="auto"/>
            </w:tcBorders>
          </w:tcPr>
          <w:p w14:paraId="3DA3AA2B" w14:textId="77777777" w:rsidR="00D51742" w:rsidRDefault="00D51742" w:rsidP="00FF3DB9">
            <w:pPr>
              <w:autoSpaceDE w:val="0"/>
              <w:autoSpaceDN w:val="0"/>
              <w:adjustRightInd w:val="0"/>
              <w:rPr>
                <w:rFonts w:cs="Arial"/>
              </w:rPr>
            </w:pPr>
            <w:r>
              <w:rPr>
                <w:rFonts w:cs="Arial"/>
                <w:color w:val="000000"/>
              </w:rPr>
              <w:t>3068.96</w:t>
            </w:r>
          </w:p>
        </w:tc>
        <w:tc>
          <w:tcPr>
            <w:tcW w:w="1639" w:type="pct"/>
            <w:tcBorders>
              <w:top w:val="single" w:sz="4" w:space="0" w:color="auto"/>
              <w:left w:val="single" w:sz="4" w:space="0" w:color="auto"/>
              <w:bottom w:val="single" w:sz="4" w:space="0" w:color="auto"/>
            </w:tcBorders>
          </w:tcPr>
          <w:p w14:paraId="4AC402AC" w14:textId="77777777" w:rsidR="00D51742" w:rsidRDefault="00D51742" w:rsidP="00FF3DB9">
            <w:pPr>
              <w:autoSpaceDE w:val="0"/>
              <w:autoSpaceDN w:val="0"/>
              <w:adjustRightInd w:val="0"/>
              <w:rPr>
                <w:rFonts w:cs="Arial"/>
              </w:rPr>
            </w:pPr>
            <w:r>
              <w:rPr>
                <w:rFonts w:cs="Arial"/>
                <w:color w:val="000000"/>
              </w:rPr>
              <w:t>±80</w:t>
            </w:r>
          </w:p>
        </w:tc>
      </w:tr>
      <w:tr w:rsidR="00D51742" w14:paraId="716D70B7" w14:textId="77777777" w:rsidTr="00FF3DB9">
        <w:trPr>
          <w:trHeight w:val="268"/>
          <w:jc w:val="center"/>
        </w:trPr>
        <w:tc>
          <w:tcPr>
            <w:tcW w:w="1613" w:type="pct"/>
            <w:tcBorders>
              <w:top w:val="single" w:sz="4" w:space="0" w:color="auto"/>
              <w:bottom w:val="single" w:sz="4" w:space="0" w:color="auto"/>
              <w:right w:val="single" w:sz="4" w:space="0" w:color="auto"/>
            </w:tcBorders>
          </w:tcPr>
          <w:p w14:paraId="1921AC45" w14:textId="77777777" w:rsidR="00D51742" w:rsidRDefault="00D51742" w:rsidP="00FF3DB9">
            <w:pPr>
              <w:autoSpaceDE w:val="0"/>
              <w:autoSpaceDN w:val="0"/>
              <w:adjustRightInd w:val="0"/>
              <w:rPr>
                <w:rFonts w:cs="Arial"/>
              </w:rPr>
            </w:pPr>
            <w:r>
              <w:rPr>
                <w:rFonts w:cs="Arial"/>
                <w:color w:val="000000"/>
              </w:rPr>
              <w:t>20</w:t>
            </w:r>
          </w:p>
        </w:tc>
        <w:tc>
          <w:tcPr>
            <w:tcW w:w="1748" w:type="pct"/>
            <w:tcBorders>
              <w:top w:val="single" w:sz="4" w:space="0" w:color="auto"/>
              <w:left w:val="single" w:sz="4" w:space="0" w:color="auto"/>
              <w:bottom w:val="single" w:sz="4" w:space="0" w:color="auto"/>
              <w:right w:val="single" w:sz="4" w:space="0" w:color="auto"/>
            </w:tcBorders>
          </w:tcPr>
          <w:p w14:paraId="3BDA91B5" w14:textId="77777777" w:rsidR="00D51742" w:rsidRDefault="00D51742" w:rsidP="00FF3DB9">
            <w:pPr>
              <w:autoSpaceDE w:val="0"/>
              <w:autoSpaceDN w:val="0"/>
              <w:adjustRightInd w:val="0"/>
              <w:rPr>
                <w:rFonts w:cs="Arial"/>
              </w:rPr>
            </w:pPr>
            <w:r>
              <w:rPr>
                <w:rFonts w:cs="Arial"/>
                <w:color w:val="000000"/>
              </w:rPr>
              <w:t>3758.62</w:t>
            </w:r>
          </w:p>
        </w:tc>
        <w:tc>
          <w:tcPr>
            <w:tcW w:w="1639" w:type="pct"/>
            <w:tcBorders>
              <w:top w:val="single" w:sz="4" w:space="0" w:color="auto"/>
              <w:left w:val="single" w:sz="4" w:space="0" w:color="auto"/>
              <w:bottom w:val="single" w:sz="4" w:space="0" w:color="auto"/>
            </w:tcBorders>
          </w:tcPr>
          <w:p w14:paraId="4B14A0E6" w14:textId="77777777" w:rsidR="00D51742" w:rsidRDefault="00D51742" w:rsidP="00FF3DB9">
            <w:pPr>
              <w:autoSpaceDE w:val="0"/>
              <w:autoSpaceDN w:val="0"/>
              <w:adjustRightInd w:val="0"/>
              <w:rPr>
                <w:rFonts w:cs="Arial"/>
              </w:rPr>
            </w:pPr>
            <w:r>
              <w:rPr>
                <w:rFonts w:cs="Arial"/>
                <w:color w:val="000000"/>
              </w:rPr>
              <w:t>±80</w:t>
            </w:r>
          </w:p>
        </w:tc>
      </w:tr>
      <w:tr w:rsidR="00D51742" w14:paraId="4D0C5CB9" w14:textId="77777777" w:rsidTr="00FF3DB9">
        <w:trPr>
          <w:trHeight w:val="268"/>
          <w:jc w:val="center"/>
        </w:trPr>
        <w:tc>
          <w:tcPr>
            <w:tcW w:w="1613" w:type="pct"/>
            <w:tcBorders>
              <w:top w:val="single" w:sz="4" w:space="0" w:color="auto"/>
              <w:bottom w:val="single" w:sz="4" w:space="0" w:color="auto"/>
              <w:right w:val="single" w:sz="4" w:space="0" w:color="auto"/>
            </w:tcBorders>
          </w:tcPr>
          <w:p w14:paraId="0E8A2288" w14:textId="77777777" w:rsidR="00D51742" w:rsidRDefault="00D51742" w:rsidP="00FF3DB9">
            <w:pPr>
              <w:autoSpaceDE w:val="0"/>
              <w:autoSpaceDN w:val="0"/>
              <w:adjustRightInd w:val="0"/>
              <w:rPr>
                <w:rFonts w:cs="Arial"/>
              </w:rPr>
            </w:pPr>
            <w:r>
              <w:rPr>
                <w:rFonts w:cs="Arial"/>
                <w:color w:val="000000"/>
              </w:rPr>
              <w:t>21.75</w:t>
            </w:r>
          </w:p>
        </w:tc>
        <w:tc>
          <w:tcPr>
            <w:tcW w:w="1748" w:type="pct"/>
            <w:tcBorders>
              <w:top w:val="single" w:sz="4" w:space="0" w:color="auto"/>
              <w:left w:val="single" w:sz="4" w:space="0" w:color="auto"/>
              <w:bottom w:val="single" w:sz="4" w:space="0" w:color="auto"/>
              <w:right w:val="single" w:sz="4" w:space="0" w:color="auto"/>
            </w:tcBorders>
          </w:tcPr>
          <w:p w14:paraId="645B6D3B" w14:textId="77777777" w:rsidR="00D51742" w:rsidRDefault="00D51742" w:rsidP="00FF3DB9">
            <w:pPr>
              <w:autoSpaceDE w:val="0"/>
              <w:autoSpaceDN w:val="0"/>
              <w:adjustRightInd w:val="0"/>
              <w:rPr>
                <w:rFonts w:cs="Arial"/>
              </w:rPr>
            </w:pPr>
            <w:r>
              <w:rPr>
                <w:rFonts w:cs="Arial"/>
                <w:color w:val="000000"/>
              </w:rPr>
              <w:t>4000</w:t>
            </w:r>
          </w:p>
        </w:tc>
        <w:tc>
          <w:tcPr>
            <w:tcW w:w="1639" w:type="pct"/>
            <w:tcBorders>
              <w:top w:val="single" w:sz="4" w:space="0" w:color="auto"/>
              <w:left w:val="single" w:sz="4" w:space="0" w:color="auto"/>
              <w:bottom w:val="single" w:sz="4" w:space="0" w:color="auto"/>
            </w:tcBorders>
          </w:tcPr>
          <w:p w14:paraId="227A689F" w14:textId="77777777" w:rsidR="00D51742" w:rsidRDefault="00D51742" w:rsidP="00FF3DB9">
            <w:pPr>
              <w:autoSpaceDE w:val="0"/>
              <w:autoSpaceDN w:val="0"/>
              <w:adjustRightInd w:val="0"/>
              <w:rPr>
                <w:rFonts w:cs="Arial"/>
              </w:rPr>
            </w:pPr>
            <w:r>
              <w:rPr>
                <w:rFonts w:cs="Arial"/>
                <w:color w:val="000000"/>
              </w:rPr>
              <w:t>±60</w:t>
            </w:r>
          </w:p>
        </w:tc>
      </w:tr>
      <w:tr w:rsidR="00D51742" w14:paraId="627CD8C9" w14:textId="77777777" w:rsidTr="00FF3DB9">
        <w:trPr>
          <w:trHeight w:val="268"/>
          <w:jc w:val="center"/>
        </w:trPr>
        <w:tc>
          <w:tcPr>
            <w:tcW w:w="1613" w:type="pct"/>
            <w:tcBorders>
              <w:top w:val="single" w:sz="4" w:space="0" w:color="auto"/>
              <w:bottom w:val="single" w:sz="4" w:space="0" w:color="auto"/>
              <w:right w:val="single" w:sz="4" w:space="0" w:color="auto"/>
            </w:tcBorders>
          </w:tcPr>
          <w:p w14:paraId="6E4E118D" w14:textId="77777777" w:rsidR="00D51742" w:rsidRDefault="00D51742" w:rsidP="00FF3DB9">
            <w:pPr>
              <w:autoSpaceDE w:val="0"/>
              <w:autoSpaceDN w:val="0"/>
              <w:adjustRightInd w:val="0"/>
              <w:rPr>
                <w:rFonts w:cs="Arial"/>
              </w:rPr>
            </w:pPr>
            <w:r>
              <w:rPr>
                <w:rFonts w:cs="Arial"/>
                <w:color w:val="000000"/>
              </w:rPr>
              <w:t>25</w:t>
            </w:r>
          </w:p>
        </w:tc>
        <w:tc>
          <w:tcPr>
            <w:tcW w:w="1748" w:type="pct"/>
            <w:tcBorders>
              <w:top w:val="single" w:sz="4" w:space="0" w:color="auto"/>
              <w:left w:val="single" w:sz="4" w:space="0" w:color="auto"/>
              <w:bottom w:val="single" w:sz="4" w:space="0" w:color="auto"/>
              <w:right w:val="single" w:sz="4" w:space="0" w:color="auto"/>
            </w:tcBorders>
          </w:tcPr>
          <w:p w14:paraId="44044116" w14:textId="77777777" w:rsidR="00D51742" w:rsidRDefault="00D51742" w:rsidP="00FF3DB9">
            <w:pPr>
              <w:autoSpaceDE w:val="0"/>
              <w:autoSpaceDN w:val="0"/>
              <w:adjustRightInd w:val="0"/>
              <w:rPr>
                <w:rFonts w:cs="Arial"/>
              </w:rPr>
            </w:pPr>
            <w:r>
              <w:rPr>
                <w:rFonts w:cs="Arial"/>
                <w:color w:val="000000"/>
              </w:rPr>
              <w:t>4448.27</w:t>
            </w:r>
          </w:p>
        </w:tc>
        <w:tc>
          <w:tcPr>
            <w:tcW w:w="1639" w:type="pct"/>
            <w:tcBorders>
              <w:top w:val="single" w:sz="4" w:space="0" w:color="auto"/>
              <w:left w:val="single" w:sz="4" w:space="0" w:color="auto"/>
              <w:bottom w:val="single" w:sz="4" w:space="0" w:color="auto"/>
            </w:tcBorders>
          </w:tcPr>
          <w:p w14:paraId="7241D45D" w14:textId="77777777" w:rsidR="00D51742" w:rsidRDefault="00D51742" w:rsidP="00FF3DB9">
            <w:pPr>
              <w:autoSpaceDE w:val="0"/>
              <w:autoSpaceDN w:val="0"/>
              <w:adjustRightInd w:val="0"/>
              <w:rPr>
                <w:rFonts w:cs="Arial"/>
              </w:rPr>
            </w:pPr>
            <w:r>
              <w:rPr>
                <w:rFonts w:cs="Arial"/>
                <w:color w:val="000000"/>
              </w:rPr>
              <w:t>±80</w:t>
            </w:r>
          </w:p>
        </w:tc>
      </w:tr>
      <w:tr w:rsidR="00D51742" w14:paraId="1E90E84E" w14:textId="77777777" w:rsidTr="00FF3DB9">
        <w:trPr>
          <w:trHeight w:val="257"/>
          <w:jc w:val="center"/>
        </w:trPr>
        <w:tc>
          <w:tcPr>
            <w:tcW w:w="1613" w:type="pct"/>
            <w:tcBorders>
              <w:top w:val="single" w:sz="4" w:space="0" w:color="auto"/>
              <w:bottom w:val="single" w:sz="4" w:space="0" w:color="auto"/>
              <w:right w:val="single" w:sz="4" w:space="0" w:color="auto"/>
            </w:tcBorders>
          </w:tcPr>
          <w:p w14:paraId="6A959186" w14:textId="77777777" w:rsidR="00D51742" w:rsidRDefault="00D51742" w:rsidP="00FF3DB9">
            <w:pPr>
              <w:autoSpaceDE w:val="0"/>
              <w:autoSpaceDN w:val="0"/>
              <w:adjustRightInd w:val="0"/>
              <w:rPr>
                <w:rFonts w:cs="Arial"/>
              </w:rPr>
            </w:pPr>
            <w:r>
              <w:rPr>
                <w:rFonts w:cs="Arial"/>
                <w:color w:val="000000"/>
              </w:rPr>
              <w:t>30</w:t>
            </w:r>
          </w:p>
        </w:tc>
        <w:tc>
          <w:tcPr>
            <w:tcW w:w="1748" w:type="pct"/>
            <w:tcBorders>
              <w:top w:val="single" w:sz="4" w:space="0" w:color="auto"/>
              <w:left w:val="single" w:sz="4" w:space="0" w:color="auto"/>
              <w:bottom w:val="single" w:sz="4" w:space="0" w:color="auto"/>
              <w:right w:val="single" w:sz="4" w:space="0" w:color="auto"/>
            </w:tcBorders>
          </w:tcPr>
          <w:p w14:paraId="06FCC136" w14:textId="77777777" w:rsidR="00D51742" w:rsidRDefault="00D51742" w:rsidP="00FF3DB9">
            <w:pPr>
              <w:autoSpaceDE w:val="0"/>
              <w:autoSpaceDN w:val="0"/>
              <w:adjustRightInd w:val="0"/>
              <w:rPr>
                <w:rFonts w:cs="Arial"/>
              </w:rPr>
            </w:pPr>
            <w:r>
              <w:rPr>
                <w:rFonts w:cs="Arial"/>
                <w:color w:val="000000"/>
              </w:rPr>
              <w:t>5172.41</w:t>
            </w:r>
          </w:p>
        </w:tc>
        <w:tc>
          <w:tcPr>
            <w:tcW w:w="1639" w:type="pct"/>
            <w:tcBorders>
              <w:top w:val="single" w:sz="4" w:space="0" w:color="auto"/>
              <w:left w:val="single" w:sz="4" w:space="0" w:color="auto"/>
              <w:bottom w:val="single" w:sz="4" w:space="0" w:color="auto"/>
            </w:tcBorders>
          </w:tcPr>
          <w:p w14:paraId="298CEDF0" w14:textId="77777777" w:rsidR="00D51742" w:rsidRDefault="00D51742" w:rsidP="00FF3DB9">
            <w:pPr>
              <w:autoSpaceDE w:val="0"/>
              <w:autoSpaceDN w:val="0"/>
              <w:adjustRightInd w:val="0"/>
              <w:rPr>
                <w:rFonts w:cs="Arial"/>
              </w:rPr>
            </w:pPr>
            <w:r>
              <w:rPr>
                <w:rFonts w:cs="Arial"/>
                <w:color w:val="000000"/>
              </w:rPr>
              <w:t>±80</w:t>
            </w:r>
          </w:p>
        </w:tc>
      </w:tr>
    </w:tbl>
    <w:p w14:paraId="382CC331" w14:textId="77777777" w:rsidR="00D51742" w:rsidRDefault="00D51742" w:rsidP="00D51742">
      <w:pPr>
        <w:widowControl w:val="0"/>
        <w:autoSpaceDE w:val="0"/>
        <w:autoSpaceDN w:val="0"/>
        <w:adjustRightInd w:val="0"/>
      </w:pPr>
    </w:p>
    <w:p w14:paraId="2848F3E3" w14:textId="77777777" w:rsidR="00D51742" w:rsidRDefault="00000000" w:rsidP="00D51742">
      <w:r>
        <w:pict w14:anchorId="52FA840B">
          <v:rect id="_x0000_i1175" style="width:0;height:1.5pt" o:hralign="center" o:hrstd="t" o:hr="t" fillcolor="#a0a0a0" stroked="f"/>
        </w:pict>
      </w:r>
    </w:p>
    <w:p w14:paraId="11C11114" w14:textId="77777777" w:rsidR="00D51742" w:rsidRDefault="00D51742" w:rsidP="00D51742">
      <w:pPr>
        <w:pStyle w:val="Heading5"/>
      </w:pPr>
      <w:bookmarkStart w:id="198" w:name="_Toc204346036"/>
      <w:r>
        <w:lastRenderedPageBreak/>
        <w:t>16.5.2.2.37 Conversion Table for Hydraulic Pressure Type 7 Sensor</w:t>
      </w:r>
      <w:bookmarkEnd w:id="198"/>
    </w:p>
    <w:p w14:paraId="36B8D5ED" w14:textId="77777777" w:rsidR="00D51742" w:rsidRDefault="00D51742" w:rsidP="00D51742">
      <w:r>
        <w:t>Requirement ID: H398-SRS-GWY-FNC-750</w:t>
      </w:r>
    </w:p>
    <w:p w14:paraId="6BF3BEA2" w14:textId="77777777" w:rsidR="00D51742" w:rsidRDefault="00D51742" w:rsidP="00D51742">
      <w:r>
        <w:t>MOPS: No</w:t>
      </w:r>
    </w:p>
    <w:p w14:paraId="00E54F61" w14:textId="77777777" w:rsidR="00D51742" w:rsidRDefault="00D51742" w:rsidP="00D51742">
      <w:r>
        <w:t>Safety Requirement: No</w:t>
      </w:r>
    </w:p>
    <w:p w14:paraId="7822FFE5" w14:textId="77777777" w:rsidR="00D51742" w:rsidRDefault="00D51742" w:rsidP="00D51742">
      <w:r>
        <w:t>Rationale: NA</w:t>
      </w:r>
    </w:p>
    <w:p w14:paraId="71BFF537" w14:textId="77777777" w:rsidR="00D51742" w:rsidRDefault="00D51742" w:rsidP="00D51742">
      <w:r>
        <w:t>Verification Method: Testing</w:t>
      </w:r>
    </w:p>
    <w:p w14:paraId="6C2F427A" w14:textId="77777777" w:rsidR="00D51742" w:rsidRDefault="00D51742" w:rsidP="00D51742"/>
    <w:p w14:paraId="6C163A21" w14:textId="77777777" w:rsidR="00D51742" w:rsidRDefault="00D51742" w:rsidP="00D51742">
      <w:pPr>
        <w:autoSpaceDE w:val="0"/>
        <w:autoSpaceDN w:val="0"/>
        <w:adjustRightInd w:val="0"/>
        <w:rPr>
          <w:rFonts w:cs="Arial"/>
          <w:color w:val="000000"/>
          <w:highlight w:val="white"/>
        </w:rPr>
      </w:pPr>
      <w:r>
        <w:rPr>
          <w:rFonts w:cs="Arial"/>
          <w:color w:val="000000"/>
          <w:highlight w:val="white"/>
        </w:rPr>
        <w:t>The Gateway Module shall define the Hydraulic Pressure Type 7 sensor conversion characteristics as shown in the table below. </w:t>
      </w:r>
    </w:p>
    <w:p w14:paraId="2BC0EEEA" w14:textId="77777777" w:rsidR="00D51742" w:rsidRDefault="00D51742" w:rsidP="00D51742">
      <w:pPr>
        <w:autoSpaceDE w:val="0"/>
        <w:autoSpaceDN w:val="0"/>
        <w:adjustRightInd w:val="0"/>
        <w:rPr>
          <w:rFonts w:cs="Arial"/>
          <w:color w:val="000000"/>
          <w:highlight w:val="white"/>
        </w:rPr>
      </w:pPr>
    </w:p>
    <w:p w14:paraId="239A4247" w14:textId="29B2C5F6" w:rsidR="00D51742" w:rsidRDefault="007062E6" w:rsidP="007062E6">
      <w:pPr>
        <w:pStyle w:val="Caption"/>
        <w:rPr>
          <w:rFonts w:cs="Arial"/>
          <w:color w:val="000000"/>
          <w:highlight w:val="white"/>
        </w:rPr>
      </w:pPr>
      <w:bookmarkStart w:id="199" w:name="_Toc204346505"/>
      <w:r>
        <w:t xml:space="preserve">Table </w:t>
      </w:r>
      <w:fldSimple w:instr=" SEQ Table \* ARABIC ">
        <w:r w:rsidR="003451C2">
          <w:rPr>
            <w:noProof/>
          </w:rPr>
          <w:t>42</w:t>
        </w:r>
      </w:fldSimple>
      <w:r w:rsidR="00D51742">
        <w:rPr>
          <w:rFonts w:cs="Arial"/>
          <w:color w:val="000000"/>
          <w:highlight w:val="white"/>
        </w:rPr>
        <w:t>- Hydraulic Pressure Type 7 Sensor Conversion Table</w:t>
      </w:r>
      <w:bookmarkEnd w:id="199"/>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605"/>
        <w:gridCol w:w="4133"/>
        <w:gridCol w:w="2612"/>
      </w:tblGrid>
      <w:tr w:rsidR="00D51742" w14:paraId="1DA0502F" w14:textId="77777777" w:rsidTr="00FF3DB9">
        <w:trPr>
          <w:jc w:val="center"/>
        </w:trPr>
        <w:tc>
          <w:tcPr>
            <w:tcW w:w="1393" w:type="pct"/>
            <w:tcBorders>
              <w:top w:val="single" w:sz="4" w:space="0" w:color="auto"/>
              <w:bottom w:val="single" w:sz="4" w:space="0" w:color="auto"/>
              <w:right w:val="single" w:sz="4" w:space="0" w:color="auto"/>
            </w:tcBorders>
            <w:shd w:val="clear" w:color="auto" w:fill="8EAADB"/>
          </w:tcPr>
          <w:p w14:paraId="6FED6B44" w14:textId="77777777" w:rsidR="00D51742" w:rsidRDefault="00D51742" w:rsidP="00FF3DB9">
            <w:pPr>
              <w:keepNext/>
              <w:keepLines/>
              <w:autoSpaceDE w:val="0"/>
              <w:autoSpaceDN w:val="0"/>
              <w:adjustRightInd w:val="0"/>
              <w:spacing w:before="120" w:after="120"/>
              <w:rPr>
                <w:rFonts w:cs="Arial"/>
                <w:b/>
                <w:bCs/>
                <w:lang w:val="en-CA"/>
              </w:rPr>
            </w:pPr>
            <w:r>
              <w:rPr>
                <w:rFonts w:cs="Arial"/>
                <w:b/>
                <w:bCs/>
                <w:lang w:val="en-CA"/>
              </w:rPr>
              <w:t>PSI</w:t>
            </w:r>
          </w:p>
        </w:tc>
        <w:tc>
          <w:tcPr>
            <w:tcW w:w="2210" w:type="pct"/>
            <w:tcBorders>
              <w:top w:val="single" w:sz="4" w:space="0" w:color="auto"/>
              <w:left w:val="single" w:sz="4" w:space="0" w:color="auto"/>
              <w:bottom w:val="single" w:sz="4" w:space="0" w:color="auto"/>
              <w:right w:val="single" w:sz="4" w:space="0" w:color="auto"/>
            </w:tcBorders>
            <w:shd w:val="clear" w:color="auto" w:fill="8EAADB"/>
          </w:tcPr>
          <w:p w14:paraId="023908DE" w14:textId="77777777" w:rsidR="00D51742" w:rsidRDefault="00D51742" w:rsidP="00FF3DB9">
            <w:pPr>
              <w:keepNext/>
              <w:keepLines/>
              <w:autoSpaceDE w:val="0"/>
              <w:autoSpaceDN w:val="0"/>
              <w:adjustRightInd w:val="0"/>
              <w:spacing w:before="120" w:after="120"/>
              <w:rPr>
                <w:rFonts w:cs="Arial"/>
                <w:b/>
                <w:bCs/>
                <w:lang w:val="en-CA"/>
              </w:rPr>
            </w:pPr>
            <w:r>
              <w:rPr>
                <w:rFonts w:cs="Arial"/>
                <w:b/>
                <w:bCs/>
                <w:lang w:val="en-CA"/>
              </w:rPr>
              <w:t>Voltage (mV)</w:t>
            </w:r>
          </w:p>
        </w:tc>
        <w:tc>
          <w:tcPr>
            <w:tcW w:w="1397" w:type="pct"/>
            <w:tcBorders>
              <w:top w:val="single" w:sz="4" w:space="0" w:color="auto"/>
              <w:left w:val="single" w:sz="4" w:space="0" w:color="auto"/>
              <w:bottom w:val="single" w:sz="4" w:space="0" w:color="auto"/>
            </w:tcBorders>
            <w:shd w:val="clear" w:color="auto" w:fill="8EAADB"/>
          </w:tcPr>
          <w:p w14:paraId="6115D52F" w14:textId="77777777" w:rsidR="00D51742" w:rsidRDefault="00D51742" w:rsidP="00FF3DB9">
            <w:pPr>
              <w:keepNext/>
              <w:keepLines/>
              <w:autoSpaceDE w:val="0"/>
              <w:autoSpaceDN w:val="0"/>
              <w:adjustRightInd w:val="0"/>
              <w:spacing w:before="120" w:after="120"/>
              <w:rPr>
                <w:rFonts w:cs="Arial"/>
                <w:b/>
                <w:bCs/>
                <w:lang w:val="en-CA"/>
              </w:rPr>
            </w:pPr>
            <w:r>
              <w:rPr>
                <w:rFonts w:cs="Arial"/>
                <w:b/>
                <w:bCs/>
                <w:lang w:val="en-CA"/>
              </w:rPr>
              <w:t>Tolerance (mV)</w:t>
            </w:r>
          </w:p>
        </w:tc>
      </w:tr>
      <w:tr w:rsidR="00D51742" w14:paraId="6F25F889" w14:textId="77777777" w:rsidTr="00FF3DB9">
        <w:trPr>
          <w:trHeight w:val="270"/>
          <w:jc w:val="center"/>
        </w:trPr>
        <w:tc>
          <w:tcPr>
            <w:tcW w:w="1393" w:type="pct"/>
            <w:tcBorders>
              <w:top w:val="single" w:sz="4" w:space="0" w:color="auto"/>
              <w:bottom w:val="single" w:sz="4" w:space="0" w:color="auto"/>
              <w:right w:val="single" w:sz="4" w:space="0" w:color="auto"/>
            </w:tcBorders>
          </w:tcPr>
          <w:p w14:paraId="2A30D8F7"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0</w:t>
            </w:r>
          </w:p>
        </w:tc>
        <w:tc>
          <w:tcPr>
            <w:tcW w:w="2210" w:type="pct"/>
            <w:tcBorders>
              <w:top w:val="single" w:sz="4" w:space="0" w:color="auto"/>
              <w:left w:val="single" w:sz="4" w:space="0" w:color="auto"/>
              <w:bottom w:val="single" w:sz="4" w:space="0" w:color="auto"/>
              <w:right w:val="single" w:sz="4" w:space="0" w:color="auto"/>
            </w:tcBorders>
          </w:tcPr>
          <w:p w14:paraId="2F0056EB"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1000</w:t>
            </w:r>
          </w:p>
        </w:tc>
        <w:tc>
          <w:tcPr>
            <w:tcW w:w="1397" w:type="pct"/>
            <w:tcBorders>
              <w:top w:val="single" w:sz="4" w:space="0" w:color="auto"/>
              <w:left w:val="single" w:sz="4" w:space="0" w:color="auto"/>
              <w:bottom w:val="single" w:sz="4" w:space="0" w:color="auto"/>
            </w:tcBorders>
          </w:tcPr>
          <w:p w14:paraId="3B135162"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±80 </w:t>
            </w:r>
          </w:p>
        </w:tc>
      </w:tr>
      <w:tr w:rsidR="00D51742" w14:paraId="593E5A10" w14:textId="77777777" w:rsidTr="00FF3DB9">
        <w:trPr>
          <w:trHeight w:val="206"/>
          <w:jc w:val="center"/>
        </w:trPr>
        <w:tc>
          <w:tcPr>
            <w:tcW w:w="1393" w:type="pct"/>
            <w:tcBorders>
              <w:top w:val="single" w:sz="4" w:space="0" w:color="auto"/>
              <w:bottom w:val="single" w:sz="4" w:space="0" w:color="auto"/>
              <w:right w:val="single" w:sz="4" w:space="0" w:color="auto"/>
            </w:tcBorders>
          </w:tcPr>
          <w:p w14:paraId="1EBC9B1B"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500</w:t>
            </w:r>
          </w:p>
        </w:tc>
        <w:tc>
          <w:tcPr>
            <w:tcW w:w="2210" w:type="pct"/>
            <w:tcBorders>
              <w:top w:val="single" w:sz="4" w:space="0" w:color="auto"/>
              <w:left w:val="single" w:sz="4" w:space="0" w:color="auto"/>
              <w:bottom w:val="single" w:sz="4" w:space="0" w:color="auto"/>
              <w:right w:val="single" w:sz="4" w:space="0" w:color="auto"/>
            </w:tcBorders>
          </w:tcPr>
          <w:p w14:paraId="44970DAF"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1551.7</w:t>
            </w:r>
          </w:p>
        </w:tc>
        <w:tc>
          <w:tcPr>
            <w:tcW w:w="1397" w:type="pct"/>
            <w:tcBorders>
              <w:top w:val="single" w:sz="4" w:space="0" w:color="auto"/>
              <w:left w:val="single" w:sz="4" w:space="0" w:color="auto"/>
              <w:bottom w:val="single" w:sz="4" w:space="0" w:color="auto"/>
            </w:tcBorders>
          </w:tcPr>
          <w:p w14:paraId="71F4D939"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±80 </w:t>
            </w:r>
          </w:p>
        </w:tc>
      </w:tr>
      <w:tr w:rsidR="00D51742" w14:paraId="5CC20C6A" w14:textId="77777777" w:rsidTr="00FF3DB9">
        <w:trPr>
          <w:trHeight w:val="155"/>
          <w:jc w:val="center"/>
        </w:trPr>
        <w:tc>
          <w:tcPr>
            <w:tcW w:w="1393" w:type="pct"/>
            <w:tcBorders>
              <w:top w:val="single" w:sz="4" w:space="0" w:color="auto"/>
              <w:bottom w:val="single" w:sz="4" w:space="0" w:color="auto"/>
              <w:right w:val="single" w:sz="4" w:space="0" w:color="auto"/>
            </w:tcBorders>
          </w:tcPr>
          <w:p w14:paraId="4812097B"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1000</w:t>
            </w:r>
          </w:p>
        </w:tc>
        <w:tc>
          <w:tcPr>
            <w:tcW w:w="2210" w:type="pct"/>
            <w:tcBorders>
              <w:top w:val="single" w:sz="4" w:space="0" w:color="auto"/>
              <w:left w:val="single" w:sz="4" w:space="0" w:color="auto"/>
              <w:bottom w:val="single" w:sz="4" w:space="0" w:color="auto"/>
              <w:right w:val="single" w:sz="4" w:space="0" w:color="auto"/>
            </w:tcBorders>
          </w:tcPr>
          <w:p w14:paraId="77027C36"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2103.4</w:t>
            </w:r>
          </w:p>
        </w:tc>
        <w:tc>
          <w:tcPr>
            <w:tcW w:w="1397" w:type="pct"/>
            <w:tcBorders>
              <w:top w:val="single" w:sz="4" w:space="0" w:color="auto"/>
              <w:left w:val="single" w:sz="4" w:space="0" w:color="auto"/>
              <w:bottom w:val="single" w:sz="4" w:space="0" w:color="auto"/>
            </w:tcBorders>
          </w:tcPr>
          <w:p w14:paraId="35641D3A"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±80 </w:t>
            </w:r>
          </w:p>
        </w:tc>
      </w:tr>
      <w:tr w:rsidR="00D51742" w14:paraId="23952E06" w14:textId="77777777" w:rsidTr="00FF3DB9">
        <w:trPr>
          <w:jc w:val="center"/>
        </w:trPr>
        <w:tc>
          <w:tcPr>
            <w:tcW w:w="1393" w:type="pct"/>
            <w:tcBorders>
              <w:top w:val="single" w:sz="4" w:space="0" w:color="auto"/>
              <w:bottom w:val="single" w:sz="4" w:space="0" w:color="auto"/>
              <w:right w:val="single" w:sz="4" w:space="0" w:color="auto"/>
            </w:tcBorders>
          </w:tcPr>
          <w:p w14:paraId="1B633040"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1500</w:t>
            </w:r>
          </w:p>
        </w:tc>
        <w:tc>
          <w:tcPr>
            <w:tcW w:w="2210" w:type="pct"/>
            <w:tcBorders>
              <w:top w:val="single" w:sz="4" w:space="0" w:color="auto"/>
              <w:left w:val="single" w:sz="4" w:space="0" w:color="auto"/>
              <w:bottom w:val="single" w:sz="4" w:space="0" w:color="auto"/>
              <w:right w:val="single" w:sz="4" w:space="0" w:color="auto"/>
            </w:tcBorders>
          </w:tcPr>
          <w:p w14:paraId="473ED6C0"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2655.17</w:t>
            </w:r>
          </w:p>
        </w:tc>
        <w:tc>
          <w:tcPr>
            <w:tcW w:w="1397" w:type="pct"/>
            <w:tcBorders>
              <w:top w:val="single" w:sz="4" w:space="0" w:color="auto"/>
              <w:left w:val="single" w:sz="4" w:space="0" w:color="auto"/>
              <w:bottom w:val="single" w:sz="4" w:space="0" w:color="auto"/>
            </w:tcBorders>
          </w:tcPr>
          <w:p w14:paraId="50C152E0"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±80 </w:t>
            </w:r>
          </w:p>
        </w:tc>
      </w:tr>
      <w:tr w:rsidR="00D51742" w14:paraId="239D1E2E" w14:textId="77777777" w:rsidTr="00FF3DB9">
        <w:trPr>
          <w:jc w:val="center"/>
        </w:trPr>
        <w:tc>
          <w:tcPr>
            <w:tcW w:w="1393" w:type="pct"/>
            <w:tcBorders>
              <w:top w:val="single" w:sz="4" w:space="0" w:color="auto"/>
              <w:bottom w:val="single" w:sz="4" w:space="0" w:color="auto"/>
              <w:right w:val="single" w:sz="4" w:space="0" w:color="auto"/>
            </w:tcBorders>
          </w:tcPr>
          <w:p w14:paraId="2D135D12"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1595</w:t>
            </w:r>
          </w:p>
        </w:tc>
        <w:tc>
          <w:tcPr>
            <w:tcW w:w="2210" w:type="pct"/>
            <w:tcBorders>
              <w:top w:val="single" w:sz="4" w:space="0" w:color="auto"/>
              <w:left w:val="single" w:sz="4" w:space="0" w:color="auto"/>
              <w:bottom w:val="single" w:sz="4" w:space="0" w:color="auto"/>
              <w:right w:val="single" w:sz="4" w:space="0" w:color="auto"/>
            </w:tcBorders>
          </w:tcPr>
          <w:p w14:paraId="5AE63A8D"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2760</w:t>
            </w:r>
          </w:p>
        </w:tc>
        <w:tc>
          <w:tcPr>
            <w:tcW w:w="1397" w:type="pct"/>
            <w:tcBorders>
              <w:top w:val="single" w:sz="4" w:space="0" w:color="auto"/>
              <w:left w:val="single" w:sz="4" w:space="0" w:color="auto"/>
              <w:bottom w:val="single" w:sz="4" w:space="0" w:color="auto"/>
            </w:tcBorders>
          </w:tcPr>
          <w:p w14:paraId="4D612A35"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±80 </w:t>
            </w:r>
          </w:p>
        </w:tc>
      </w:tr>
      <w:tr w:rsidR="00D51742" w14:paraId="3A10776C" w14:textId="77777777" w:rsidTr="00FF3DB9">
        <w:trPr>
          <w:jc w:val="center"/>
        </w:trPr>
        <w:tc>
          <w:tcPr>
            <w:tcW w:w="1393" w:type="pct"/>
            <w:tcBorders>
              <w:top w:val="single" w:sz="4" w:space="0" w:color="auto"/>
              <w:bottom w:val="single" w:sz="4" w:space="0" w:color="auto"/>
              <w:right w:val="single" w:sz="4" w:space="0" w:color="auto"/>
            </w:tcBorders>
          </w:tcPr>
          <w:p w14:paraId="5D9B85E7"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2000</w:t>
            </w:r>
          </w:p>
        </w:tc>
        <w:tc>
          <w:tcPr>
            <w:tcW w:w="2210" w:type="pct"/>
            <w:tcBorders>
              <w:top w:val="single" w:sz="4" w:space="0" w:color="auto"/>
              <w:left w:val="single" w:sz="4" w:space="0" w:color="auto"/>
              <w:bottom w:val="single" w:sz="4" w:space="0" w:color="auto"/>
              <w:right w:val="single" w:sz="4" w:space="0" w:color="auto"/>
            </w:tcBorders>
          </w:tcPr>
          <w:p w14:paraId="326CDBCA"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3206.89</w:t>
            </w:r>
          </w:p>
        </w:tc>
        <w:tc>
          <w:tcPr>
            <w:tcW w:w="1397" w:type="pct"/>
            <w:tcBorders>
              <w:top w:val="single" w:sz="4" w:space="0" w:color="auto"/>
              <w:left w:val="single" w:sz="4" w:space="0" w:color="auto"/>
              <w:bottom w:val="single" w:sz="4" w:space="0" w:color="auto"/>
            </w:tcBorders>
          </w:tcPr>
          <w:p w14:paraId="1538AB4D"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±80 </w:t>
            </w:r>
          </w:p>
        </w:tc>
      </w:tr>
      <w:tr w:rsidR="00D51742" w14:paraId="7EF0EA6B" w14:textId="77777777" w:rsidTr="00FF3DB9">
        <w:trPr>
          <w:jc w:val="center"/>
        </w:trPr>
        <w:tc>
          <w:tcPr>
            <w:tcW w:w="1393" w:type="pct"/>
            <w:tcBorders>
              <w:top w:val="single" w:sz="4" w:space="0" w:color="auto"/>
              <w:bottom w:val="single" w:sz="4" w:space="0" w:color="auto"/>
              <w:right w:val="single" w:sz="4" w:space="0" w:color="auto"/>
            </w:tcBorders>
          </w:tcPr>
          <w:p w14:paraId="24C24AE5"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2175</w:t>
            </w:r>
          </w:p>
        </w:tc>
        <w:tc>
          <w:tcPr>
            <w:tcW w:w="2210" w:type="pct"/>
            <w:tcBorders>
              <w:top w:val="single" w:sz="4" w:space="0" w:color="auto"/>
              <w:left w:val="single" w:sz="4" w:space="0" w:color="auto"/>
              <w:bottom w:val="single" w:sz="4" w:space="0" w:color="auto"/>
              <w:right w:val="single" w:sz="4" w:space="0" w:color="auto"/>
            </w:tcBorders>
          </w:tcPr>
          <w:p w14:paraId="4CBFF2CE"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3400</w:t>
            </w:r>
          </w:p>
        </w:tc>
        <w:tc>
          <w:tcPr>
            <w:tcW w:w="1397" w:type="pct"/>
            <w:tcBorders>
              <w:top w:val="single" w:sz="4" w:space="0" w:color="auto"/>
              <w:left w:val="single" w:sz="4" w:space="0" w:color="auto"/>
              <w:bottom w:val="single" w:sz="4" w:space="0" w:color="auto"/>
            </w:tcBorders>
          </w:tcPr>
          <w:p w14:paraId="7AD2AAD7"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±80 </w:t>
            </w:r>
          </w:p>
        </w:tc>
      </w:tr>
      <w:tr w:rsidR="00D51742" w14:paraId="0589B1EF" w14:textId="77777777" w:rsidTr="00FF3DB9">
        <w:trPr>
          <w:jc w:val="center"/>
        </w:trPr>
        <w:tc>
          <w:tcPr>
            <w:tcW w:w="1393" w:type="pct"/>
            <w:tcBorders>
              <w:top w:val="single" w:sz="4" w:space="0" w:color="auto"/>
              <w:bottom w:val="single" w:sz="4" w:space="0" w:color="auto"/>
              <w:right w:val="single" w:sz="4" w:space="0" w:color="auto"/>
            </w:tcBorders>
          </w:tcPr>
          <w:p w14:paraId="7B5E15DC"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2500</w:t>
            </w:r>
          </w:p>
        </w:tc>
        <w:tc>
          <w:tcPr>
            <w:tcW w:w="2210" w:type="pct"/>
            <w:tcBorders>
              <w:top w:val="single" w:sz="4" w:space="0" w:color="auto"/>
              <w:left w:val="single" w:sz="4" w:space="0" w:color="auto"/>
              <w:bottom w:val="single" w:sz="4" w:space="0" w:color="auto"/>
              <w:right w:val="single" w:sz="4" w:space="0" w:color="auto"/>
            </w:tcBorders>
          </w:tcPr>
          <w:p w14:paraId="63799706"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3758.62</w:t>
            </w:r>
          </w:p>
        </w:tc>
        <w:tc>
          <w:tcPr>
            <w:tcW w:w="1397" w:type="pct"/>
            <w:tcBorders>
              <w:top w:val="single" w:sz="4" w:space="0" w:color="auto"/>
              <w:left w:val="single" w:sz="4" w:space="0" w:color="auto"/>
              <w:bottom w:val="single" w:sz="4" w:space="0" w:color="auto"/>
            </w:tcBorders>
          </w:tcPr>
          <w:p w14:paraId="4AA3B5FE"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±80 </w:t>
            </w:r>
          </w:p>
        </w:tc>
      </w:tr>
      <w:tr w:rsidR="00D51742" w14:paraId="0EDE3AF5" w14:textId="77777777" w:rsidTr="00FF3DB9">
        <w:trPr>
          <w:jc w:val="center"/>
        </w:trPr>
        <w:tc>
          <w:tcPr>
            <w:tcW w:w="1393" w:type="pct"/>
            <w:tcBorders>
              <w:top w:val="single" w:sz="4" w:space="0" w:color="auto"/>
              <w:bottom w:val="single" w:sz="4" w:space="0" w:color="auto"/>
              <w:right w:val="single" w:sz="4" w:space="0" w:color="auto"/>
            </w:tcBorders>
          </w:tcPr>
          <w:p w14:paraId="0E7BDD71"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2828</w:t>
            </w:r>
          </w:p>
        </w:tc>
        <w:tc>
          <w:tcPr>
            <w:tcW w:w="2210" w:type="pct"/>
            <w:tcBorders>
              <w:top w:val="single" w:sz="4" w:space="0" w:color="auto"/>
              <w:left w:val="single" w:sz="4" w:space="0" w:color="auto"/>
              <w:bottom w:val="single" w:sz="4" w:space="0" w:color="auto"/>
              <w:right w:val="single" w:sz="4" w:space="0" w:color="auto"/>
            </w:tcBorders>
          </w:tcPr>
          <w:p w14:paraId="40EAF3B2"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4120.55</w:t>
            </w:r>
          </w:p>
        </w:tc>
        <w:tc>
          <w:tcPr>
            <w:tcW w:w="1397" w:type="pct"/>
            <w:tcBorders>
              <w:top w:val="single" w:sz="4" w:space="0" w:color="auto"/>
              <w:left w:val="single" w:sz="4" w:space="0" w:color="auto"/>
              <w:bottom w:val="single" w:sz="4" w:space="0" w:color="auto"/>
            </w:tcBorders>
          </w:tcPr>
          <w:p w14:paraId="1093BD9F"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±80 </w:t>
            </w:r>
          </w:p>
        </w:tc>
      </w:tr>
      <w:tr w:rsidR="00D51742" w14:paraId="3B1A8944" w14:textId="77777777" w:rsidTr="00FF3DB9">
        <w:trPr>
          <w:jc w:val="center"/>
        </w:trPr>
        <w:tc>
          <w:tcPr>
            <w:tcW w:w="1393" w:type="pct"/>
            <w:tcBorders>
              <w:top w:val="single" w:sz="4" w:space="0" w:color="auto"/>
              <w:bottom w:val="single" w:sz="4" w:space="0" w:color="auto"/>
              <w:right w:val="single" w:sz="4" w:space="0" w:color="auto"/>
            </w:tcBorders>
          </w:tcPr>
          <w:p w14:paraId="7E887356"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3000</w:t>
            </w:r>
          </w:p>
        </w:tc>
        <w:tc>
          <w:tcPr>
            <w:tcW w:w="2210" w:type="pct"/>
            <w:tcBorders>
              <w:top w:val="single" w:sz="4" w:space="0" w:color="auto"/>
              <w:left w:val="single" w:sz="4" w:space="0" w:color="auto"/>
              <w:bottom w:val="single" w:sz="4" w:space="0" w:color="auto"/>
              <w:right w:val="single" w:sz="4" w:space="0" w:color="auto"/>
            </w:tcBorders>
          </w:tcPr>
          <w:p w14:paraId="53BD9C22"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4310.3</w:t>
            </w:r>
          </w:p>
        </w:tc>
        <w:tc>
          <w:tcPr>
            <w:tcW w:w="1397" w:type="pct"/>
            <w:tcBorders>
              <w:top w:val="single" w:sz="4" w:space="0" w:color="auto"/>
              <w:left w:val="single" w:sz="4" w:space="0" w:color="auto"/>
              <w:bottom w:val="single" w:sz="4" w:space="0" w:color="auto"/>
            </w:tcBorders>
          </w:tcPr>
          <w:p w14:paraId="2C1BA1CA"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±80 </w:t>
            </w:r>
          </w:p>
        </w:tc>
      </w:tr>
      <w:tr w:rsidR="00D51742" w14:paraId="0493EFE2" w14:textId="77777777" w:rsidTr="00FF3DB9">
        <w:trPr>
          <w:jc w:val="center"/>
        </w:trPr>
        <w:tc>
          <w:tcPr>
            <w:tcW w:w="1393" w:type="pct"/>
            <w:tcBorders>
              <w:top w:val="single" w:sz="4" w:space="0" w:color="auto"/>
              <w:bottom w:val="single" w:sz="4" w:space="0" w:color="auto"/>
              <w:right w:val="single" w:sz="4" w:space="0" w:color="auto"/>
            </w:tcBorders>
          </w:tcPr>
          <w:p w14:paraId="0410C91A"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3045</w:t>
            </w:r>
          </w:p>
        </w:tc>
        <w:tc>
          <w:tcPr>
            <w:tcW w:w="2210" w:type="pct"/>
            <w:tcBorders>
              <w:top w:val="single" w:sz="4" w:space="0" w:color="auto"/>
              <w:left w:val="single" w:sz="4" w:space="0" w:color="auto"/>
              <w:bottom w:val="single" w:sz="4" w:space="0" w:color="auto"/>
              <w:right w:val="single" w:sz="4" w:space="0" w:color="auto"/>
            </w:tcBorders>
          </w:tcPr>
          <w:p w14:paraId="12FFA44B"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4360</w:t>
            </w:r>
          </w:p>
        </w:tc>
        <w:tc>
          <w:tcPr>
            <w:tcW w:w="1397" w:type="pct"/>
            <w:tcBorders>
              <w:top w:val="single" w:sz="4" w:space="0" w:color="auto"/>
              <w:left w:val="single" w:sz="4" w:space="0" w:color="auto"/>
              <w:bottom w:val="single" w:sz="4" w:space="0" w:color="auto"/>
            </w:tcBorders>
          </w:tcPr>
          <w:p w14:paraId="744E8D69"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±80 </w:t>
            </w:r>
          </w:p>
        </w:tc>
      </w:tr>
      <w:tr w:rsidR="00D51742" w14:paraId="3731A1D4" w14:textId="77777777" w:rsidTr="00FF3DB9">
        <w:trPr>
          <w:jc w:val="center"/>
        </w:trPr>
        <w:tc>
          <w:tcPr>
            <w:tcW w:w="1393" w:type="pct"/>
            <w:tcBorders>
              <w:top w:val="single" w:sz="4" w:space="0" w:color="auto"/>
              <w:bottom w:val="single" w:sz="4" w:space="0" w:color="auto"/>
              <w:right w:val="single" w:sz="4" w:space="0" w:color="auto"/>
            </w:tcBorders>
          </w:tcPr>
          <w:p w14:paraId="3A665298"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3500</w:t>
            </w:r>
          </w:p>
        </w:tc>
        <w:tc>
          <w:tcPr>
            <w:tcW w:w="2210" w:type="pct"/>
            <w:tcBorders>
              <w:top w:val="single" w:sz="4" w:space="0" w:color="auto"/>
              <w:left w:val="single" w:sz="4" w:space="0" w:color="auto"/>
              <w:bottom w:val="single" w:sz="4" w:space="0" w:color="auto"/>
              <w:right w:val="single" w:sz="4" w:space="0" w:color="auto"/>
            </w:tcBorders>
          </w:tcPr>
          <w:p w14:paraId="027B727B"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4862.07</w:t>
            </w:r>
          </w:p>
        </w:tc>
        <w:tc>
          <w:tcPr>
            <w:tcW w:w="1397" w:type="pct"/>
            <w:tcBorders>
              <w:top w:val="single" w:sz="4" w:space="0" w:color="auto"/>
              <w:left w:val="single" w:sz="4" w:space="0" w:color="auto"/>
              <w:bottom w:val="single" w:sz="4" w:space="0" w:color="auto"/>
            </w:tcBorders>
          </w:tcPr>
          <w:p w14:paraId="54E38351" w14:textId="77777777" w:rsidR="00D51742" w:rsidRDefault="00D51742" w:rsidP="00FF3DB9">
            <w:pPr>
              <w:keepNext/>
              <w:keepLines/>
              <w:autoSpaceDE w:val="0"/>
              <w:autoSpaceDN w:val="0"/>
              <w:adjustRightInd w:val="0"/>
              <w:spacing w:before="120" w:after="120"/>
              <w:rPr>
                <w:rFonts w:cs="Arial"/>
                <w:lang w:val="en-CA"/>
              </w:rPr>
            </w:pPr>
            <w:r>
              <w:rPr>
                <w:rFonts w:cs="Arial"/>
                <w:lang w:val="en-CA"/>
              </w:rPr>
              <w:t>±80 </w:t>
            </w:r>
          </w:p>
        </w:tc>
      </w:tr>
    </w:tbl>
    <w:p w14:paraId="061A25F9" w14:textId="77777777" w:rsidR="00D51742" w:rsidRDefault="00D51742" w:rsidP="00D51742">
      <w:pPr>
        <w:shd w:val="clear" w:color="auto" w:fill="FFFFFF"/>
        <w:autoSpaceDE w:val="0"/>
        <w:autoSpaceDN w:val="0"/>
        <w:adjustRightInd w:val="0"/>
        <w:spacing w:before="120" w:after="120"/>
        <w:rPr>
          <w:rFonts w:cs="Arial"/>
          <w:color w:val="000000"/>
          <w:highlight w:val="white"/>
        </w:rPr>
      </w:pPr>
    </w:p>
    <w:p w14:paraId="35B0D976" w14:textId="0D6389D5" w:rsidR="00D51742" w:rsidRPr="00EE677B" w:rsidRDefault="00D51742" w:rsidP="00EE677B"/>
    <w:p w14:paraId="5C936220" w14:textId="77777777" w:rsidR="00D51742" w:rsidRDefault="00000000" w:rsidP="00D51742">
      <w:r>
        <w:pict w14:anchorId="2C14AE8E">
          <v:rect id="_x0000_i1176" style="width:0;height:1.5pt" o:hralign="center" o:hrstd="t" o:hr="t" fillcolor="#a0a0a0" stroked="f"/>
        </w:pict>
      </w:r>
    </w:p>
    <w:p w14:paraId="4487DBFE" w14:textId="6D3C2D93" w:rsidR="00D51742" w:rsidRDefault="00D51742" w:rsidP="00D51742"/>
    <w:p w14:paraId="2A097F12" w14:textId="69A8A25F" w:rsidR="00D51742" w:rsidRDefault="00D51742" w:rsidP="00D51742"/>
    <w:p w14:paraId="495C92E8" w14:textId="77777777" w:rsidR="00D51742" w:rsidRDefault="00D51742" w:rsidP="00D51742">
      <w:pPr>
        <w:pStyle w:val="Heading5"/>
      </w:pPr>
      <w:bookmarkStart w:id="200" w:name="_Toc204346037"/>
      <w:r>
        <w:t>16.5.2.2.42 TOT correction values</w:t>
      </w:r>
      <w:bookmarkEnd w:id="200"/>
    </w:p>
    <w:p w14:paraId="7F7C9F0D" w14:textId="77777777" w:rsidR="00D51742" w:rsidRDefault="00D51742" w:rsidP="00D51742">
      <w:r>
        <w:t>Requirement ID: H398-SRS-GWY-FNC-1151</w:t>
      </w:r>
    </w:p>
    <w:p w14:paraId="6AEEAE94" w14:textId="77777777" w:rsidR="00D51742" w:rsidRDefault="00D51742" w:rsidP="00D51742">
      <w:r>
        <w:t>MOPS: No</w:t>
      </w:r>
    </w:p>
    <w:p w14:paraId="61AC6384" w14:textId="77777777" w:rsidR="00D51742" w:rsidRDefault="00D51742" w:rsidP="00D51742">
      <w:r>
        <w:lastRenderedPageBreak/>
        <w:t>Safety Requirement: No</w:t>
      </w:r>
    </w:p>
    <w:p w14:paraId="2D72B39E" w14:textId="77777777" w:rsidR="00D51742" w:rsidRDefault="00D51742" w:rsidP="00D51742">
      <w:r>
        <w:t>Rationale: NA</w:t>
      </w:r>
    </w:p>
    <w:p w14:paraId="2461871F" w14:textId="77777777" w:rsidR="00D51742" w:rsidRDefault="00D51742" w:rsidP="00D51742">
      <w:r>
        <w:t>Verification Method: Testing</w:t>
      </w:r>
    </w:p>
    <w:p w14:paraId="4C89781E" w14:textId="77777777" w:rsidR="00D51742" w:rsidRDefault="00D51742" w:rsidP="00D51742"/>
    <w:p w14:paraId="50D1F82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TOT correction values are valid if the reading is in the following range:</w:t>
      </w:r>
    </w:p>
    <w:p w14:paraId="2229E788" w14:textId="1B8AAA8E" w:rsidR="00D51742" w:rsidRDefault="007062E6" w:rsidP="007062E6">
      <w:pPr>
        <w:pStyle w:val="Caption"/>
        <w:rPr>
          <w:rFonts w:cs="Arial"/>
          <w:color w:val="000000"/>
        </w:rPr>
      </w:pPr>
      <w:bookmarkStart w:id="201" w:name="_Toc204346506"/>
      <w:r>
        <w:t xml:space="preserve">Table </w:t>
      </w:r>
      <w:fldSimple w:instr=" SEQ Table \* ARABIC ">
        <w:r w:rsidR="003451C2">
          <w:rPr>
            <w:noProof/>
          </w:rPr>
          <w:t>43</w:t>
        </w:r>
      </w:fldSimple>
      <w:r w:rsidR="00D51742">
        <w:rPr>
          <w:rFonts w:cs="Arial"/>
          <w:color w:val="000000"/>
        </w:rPr>
        <w:t>:</w:t>
      </w:r>
      <w:r w:rsidR="00D51742" w:rsidRPr="00BF39CD">
        <w:rPr>
          <w:rFonts w:cs="Arial"/>
          <w:color w:val="000000"/>
        </w:rPr>
        <w:t xml:space="preserve"> </w:t>
      </w:r>
      <w:r w:rsidR="00D51742">
        <w:rPr>
          <w:rFonts w:cs="Arial"/>
          <w:color w:val="000000"/>
        </w:rPr>
        <w:t>TOT correction values</w:t>
      </w:r>
      <w:bookmarkEnd w:id="20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6704"/>
        <w:gridCol w:w="2646"/>
      </w:tblGrid>
      <w:tr w:rsidR="00D51742" w14:paraId="51E92D87" w14:textId="77777777" w:rsidTr="00FF3DB9">
        <w:tc>
          <w:tcPr>
            <w:tcW w:w="3585" w:type="pct"/>
            <w:tcBorders>
              <w:top w:val="single" w:sz="4" w:space="0" w:color="auto"/>
              <w:bottom w:val="single" w:sz="4" w:space="0" w:color="auto"/>
              <w:right w:val="single" w:sz="4" w:space="0" w:color="auto"/>
            </w:tcBorders>
            <w:shd w:val="clear" w:color="auto" w:fill="D0CECE"/>
          </w:tcPr>
          <w:p w14:paraId="3CA40D72" w14:textId="77777777" w:rsidR="00D51742" w:rsidRDefault="00D51742" w:rsidP="00FF3DB9">
            <w:pPr>
              <w:autoSpaceDE w:val="0"/>
              <w:autoSpaceDN w:val="0"/>
              <w:adjustRightInd w:val="0"/>
              <w:rPr>
                <w:rFonts w:cs="Arial"/>
                <w:b/>
                <w:bCs/>
              </w:rPr>
            </w:pPr>
            <w:r>
              <w:rPr>
                <w:rFonts w:cs="Arial"/>
                <w:b/>
                <w:bCs/>
              </w:rPr>
              <w:t>TOT correction min. value</w:t>
            </w:r>
          </w:p>
        </w:tc>
        <w:tc>
          <w:tcPr>
            <w:tcW w:w="1415" w:type="pct"/>
            <w:tcBorders>
              <w:top w:val="single" w:sz="4" w:space="0" w:color="auto"/>
              <w:left w:val="single" w:sz="4" w:space="0" w:color="auto"/>
              <w:bottom w:val="single" w:sz="4" w:space="0" w:color="auto"/>
            </w:tcBorders>
          </w:tcPr>
          <w:p w14:paraId="7CA49B5D" w14:textId="77777777" w:rsidR="00D51742" w:rsidRDefault="00D51742" w:rsidP="00FF3DB9">
            <w:pPr>
              <w:autoSpaceDE w:val="0"/>
              <w:autoSpaceDN w:val="0"/>
              <w:adjustRightInd w:val="0"/>
              <w:rPr>
                <w:rFonts w:cs="Arial"/>
              </w:rPr>
            </w:pPr>
            <w:r>
              <w:rPr>
                <w:rFonts w:cs="Arial"/>
              </w:rPr>
              <w:t>18 Ohm</w:t>
            </w:r>
          </w:p>
        </w:tc>
      </w:tr>
      <w:tr w:rsidR="00D51742" w14:paraId="4B8FF33A" w14:textId="77777777" w:rsidTr="00FF3DB9">
        <w:tc>
          <w:tcPr>
            <w:tcW w:w="3585" w:type="pct"/>
            <w:tcBorders>
              <w:top w:val="single" w:sz="4" w:space="0" w:color="auto"/>
              <w:bottom w:val="single" w:sz="4" w:space="0" w:color="auto"/>
              <w:right w:val="single" w:sz="4" w:space="0" w:color="auto"/>
            </w:tcBorders>
            <w:shd w:val="clear" w:color="auto" w:fill="D0CECE"/>
          </w:tcPr>
          <w:p w14:paraId="79847FDD" w14:textId="77777777" w:rsidR="00D51742" w:rsidRDefault="00D51742" w:rsidP="00FF3DB9">
            <w:pPr>
              <w:autoSpaceDE w:val="0"/>
              <w:autoSpaceDN w:val="0"/>
              <w:adjustRightInd w:val="0"/>
              <w:rPr>
                <w:rFonts w:cs="Arial"/>
                <w:b/>
                <w:bCs/>
              </w:rPr>
            </w:pPr>
            <w:r>
              <w:rPr>
                <w:rFonts w:cs="Arial"/>
                <w:b/>
                <w:bCs/>
              </w:rPr>
              <w:t>TOT correction max. value</w:t>
            </w:r>
          </w:p>
        </w:tc>
        <w:tc>
          <w:tcPr>
            <w:tcW w:w="1415" w:type="pct"/>
            <w:tcBorders>
              <w:top w:val="single" w:sz="4" w:space="0" w:color="auto"/>
              <w:left w:val="single" w:sz="4" w:space="0" w:color="auto"/>
              <w:bottom w:val="single" w:sz="4" w:space="0" w:color="auto"/>
            </w:tcBorders>
          </w:tcPr>
          <w:p w14:paraId="6B2A29BC" w14:textId="77777777" w:rsidR="00D51742" w:rsidRDefault="00D51742" w:rsidP="00FF3DB9">
            <w:pPr>
              <w:autoSpaceDE w:val="0"/>
              <w:autoSpaceDN w:val="0"/>
              <w:adjustRightInd w:val="0"/>
              <w:rPr>
                <w:rFonts w:cs="Arial"/>
              </w:rPr>
            </w:pPr>
            <w:r>
              <w:rPr>
                <w:rFonts w:cs="Arial"/>
              </w:rPr>
              <w:t>402 Ohm</w:t>
            </w:r>
          </w:p>
        </w:tc>
      </w:tr>
    </w:tbl>
    <w:p w14:paraId="6C72E17E" w14:textId="77777777" w:rsidR="00D51742" w:rsidRDefault="00D51742" w:rsidP="00D51742">
      <w:pPr>
        <w:widowControl w:val="0"/>
        <w:autoSpaceDE w:val="0"/>
        <w:autoSpaceDN w:val="0"/>
        <w:adjustRightInd w:val="0"/>
      </w:pPr>
    </w:p>
    <w:p w14:paraId="0E418E6C" w14:textId="77777777" w:rsidR="00D51742" w:rsidRDefault="00000000" w:rsidP="00D51742">
      <w:r>
        <w:pict w14:anchorId="7CA49D85">
          <v:rect id="_x0000_i1177" style="width:0;height:1.5pt" o:hralign="center" o:hrstd="t" o:hr="t" fillcolor="#a0a0a0" stroked="f"/>
        </w:pict>
      </w:r>
    </w:p>
    <w:p w14:paraId="04016B3A" w14:textId="77777777" w:rsidR="00D51742" w:rsidRDefault="00D51742" w:rsidP="00D51742">
      <w:pPr>
        <w:pStyle w:val="Heading5"/>
      </w:pPr>
      <w:bookmarkStart w:id="202" w:name="_Toc204346038"/>
      <w:r>
        <w:t>16.5.2.2.43 Engine 1 T4 Raw Data Conversion</w:t>
      </w:r>
      <w:bookmarkEnd w:id="202"/>
    </w:p>
    <w:p w14:paraId="457B4711" w14:textId="77777777" w:rsidR="00D51742" w:rsidRDefault="00D51742" w:rsidP="00D51742">
      <w:r>
        <w:t>Requirement ID: H398-SRS-GWY-FNC-878</w:t>
      </w:r>
    </w:p>
    <w:p w14:paraId="25623D74" w14:textId="77777777" w:rsidR="00D51742" w:rsidRDefault="00D51742" w:rsidP="00D51742">
      <w:r>
        <w:t>MOPS: No</w:t>
      </w:r>
    </w:p>
    <w:p w14:paraId="44DC62A8" w14:textId="77777777" w:rsidR="00D51742" w:rsidRDefault="00D51742" w:rsidP="00D51742">
      <w:r>
        <w:t>Safety Requirement: No</w:t>
      </w:r>
    </w:p>
    <w:p w14:paraId="55C1A6DD" w14:textId="77777777" w:rsidR="00D51742" w:rsidRDefault="00D51742" w:rsidP="00D51742">
      <w:r>
        <w:t>Rationale: NA</w:t>
      </w:r>
    </w:p>
    <w:p w14:paraId="012B5257" w14:textId="77777777" w:rsidR="00D51742" w:rsidRDefault="00D51742" w:rsidP="00D51742">
      <w:r>
        <w:t>Verification Method: Testing</w:t>
      </w:r>
    </w:p>
    <w:p w14:paraId="76029637" w14:textId="77777777" w:rsidR="00D51742" w:rsidRDefault="00D51742" w:rsidP="00D51742"/>
    <w:p w14:paraId="5C49A82D" w14:textId="77777777" w:rsidR="00D51742" w:rsidRDefault="00D51742" w:rsidP="00D51742">
      <w:pPr>
        <w:autoSpaceDE w:val="0"/>
        <w:autoSpaceDN w:val="0"/>
        <w:adjustRightInd w:val="0"/>
        <w:rPr>
          <w:rFonts w:cs="Arial"/>
        </w:rPr>
      </w:pPr>
      <w:r>
        <w:rPr>
          <w:rFonts w:cs="Arial"/>
        </w:rPr>
        <w:t xml:space="preserve">The Gateway module shall convert the "Engine 1 T4 raw value" signal received on input "TOT1" in [V] into [°C] according to </w:t>
      </w:r>
    </w:p>
    <w:p w14:paraId="10C5B6D1" w14:textId="77777777" w:rsidR="00D51742" w:rsidRDefault="00D51742" w:rsidP="00D51742">
      <w:pPr>
        <w:autoSpaceDE w:val="0"/>
        <w:autoSpaceDN w:val="0"/>
        <w:adjustRightInd w:val="0"/>
        <w:rPr>
          <w:rFonts w:cs="Arial"/>
        </w:rPr>
      </w:pPr>
      <w:r>
        <w:rPr>
          <w:rFonts w:cs="Arial"/>
        </w:rPr>
        <w:t>the following interpolation table shown below:</w:t>
      </w:r>
    </w:p>
    <w:p w14:paraId="0C033C0E" w14:textId="77777777" w:rsidR="00D51742" w:rsidRDefault="00D51742" w:rsidP="00D51742">
      <w:pPr>
        <w:autoSpaceDE w:val="0"/>
        <w:autoSpaceDN w:val="0"/>
        <w:adjustRightInd w:val="0"/>
        <w:rPr>
          <w:rFonts w:cs="Arial"/>
        </w:rPr>
      </w:pPr>
    </w:p>
    <w:p w14:paraId="7323AD8A" w14:textId="24939CC0" w:rsidR="00D51742" w:rsidRDefault="00D51742" w:rsidP="007062E6">
      <w:pPr>
        <w:pStyle w:val="Caption"/>
        <w:rPr>
          <w:rFonts w:cs="Arial"/>
          <w:color w:val="000000"/>
          <w:highlight w:val="white"/>
        </w:rPr>
      </w:pPr>
      <w:r>
        <w:rPr>
          <w:rFonts w:cs="Arial"/>
        </w:rPr>
        <w:t xml:space="preserve">                                               </w:t>
      </w:r>
      <w:bookmarkStart w:id="203" w:name="_Toc204346507"/>
      <w:r w:rsidR="007062E6">
        <w:t xml:space="preserve">Table </w:t>
      </w:r>
      <w:fldSimple w:instr=" SEQ Table \* ARABIC ">
        <w:r w:rsidR="003451C2">
          <w:rPr>
            <w:noProof/>
          </w:rPr>
          <w:t>44</w:t>
        </w:r>
      </w:fldSimple>
      <w:r>
        <w:rPr>
          <w:rFonts w:cs="Arial"/>
          <w:color w:val="000000"/>
          <w:highlight w:val="white"/>
        </w:rPr>
        <w:t>- Engine 1 T4 Raw Data Conversion</w:t>
      </w:r>
      <w:bookmarkEnd w:id="20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387"/>
        <w:gridCol w:w="4963"/>
      </w:tblGrid>
      <w:tr w:rsidR="00D51742" w14:paraId="7F3D2EED" w14:textId="77777777" w:rsidTr="00FF3DB9">
        <w:tc>
          <w:tcPr>
            <w:tcW w:w="2346" w:type="pct"/>
            <w:tcBorders>
              <w:top w:val="single" w:sz="4" w:space="0" w:color="auto"/>
              <w:bottom w:val="single" w:sz="4" w:space="0" w:color="auto"/>
              <w:right w:val="single" w:sz="4" w:space="0" w:color="auto"/>
            </w:tcBorders>
            <w:shd w:val="clear" w:color="auto" w:fill="B4C6E7"/>
          </w:tcPr>
          <w:p w14:paraId="3AC579C6" w14:textId="77777777" w:rsidR="00D51742" w:rsidRDefault="00D51742" w:rsidP="00FF3DB9">
            <w:pPr>
              <w:autoSpaceDE w:val="0"/>
              <w:autoSpaceDN w:val="0"/>
              <w:adjustRightInd w:val="0"/>
              <w:rPr>
                <w:rFonts w:cs="Arial"/>
                <w:b/>
                <w:bCs/>
              </w:rPr>
            </w:pPr>
            <w:r>
              <w:rPr>
                <w:rFonts w:cs="Arial"/>
                <w:b/>
                <w:bCs/>
              </w:rPr>
              <w:t>TOT1 (V)</w:t>
            </w:r>
          </w:p>
        </w:tc>
        <w:tc>
          <w:tcPr>
            <w:tcW w:w="2654" w:type="pct"/>
            <w:tcBorders>
              <w:top w:val="single" w:sz="4" w:space="0" w:color="auto"/>
              <w:left w:val="single" w:sz="4" w:space="0" w:color="auto"/>
              <w:bottom w:val="single" w:sz="4" w:space="0" w:color="auto"/>
            </w:tcBorders>
            <w:shd w:val="clear" w:color="auto" w:fill="B4C6E7"/>
          </w:tcPr>
          <w:p w14:paraId="44DD7779" w14:textId="77777777" w:rsidR="00D51742" w:rsidRDefault="00D51742" w:rsidP="00FF3DB9">
            <w:pPr>
              <w:autoSpaceDE w:val="0"/>
              <w:autoSpaceDN w:val="0"/>
              <w:adjustRightInd w:val="0"/>
              <w:rPr>
                <w:rFonts w:cs="Arial"/>
                <w:b/>
                <w:bCs/>
              </w:rPr>
            </w:pPr>
            <w:r>
              <w:rPr>
                <w:rFonts w:cs="Arial"/>
                <w:b/>
                <w:bCs/>
              </w:rPr>
              <w:t>Engine 1 T4 raw value (°C)</w:t>
            </w:r>
          </w:p>
        </w:tc>
      </w:tr>
      <w:tr w:rsidR="00D51742" w14:paraId="0508A82B" w14:textId="77777777" w:rsidTr="00FF3DB9">
        <w:tc>
          <w:tcPr>
            <w:tcW w:w="2346" w:type="pct"/>
            <w:tcBorders>
              <w:top w:val="single" w:sz="4" w:space="0" w:color="auto"/>
              <w:bottom w:val="single" w:sz="4" w:space="0" w:color="auto"/>
              <w:right w:val="single" w:sz="4" w:space="0" w:color="auto"/>
            </w:tcBorders>
          </w:tcPr>
          <w:p w14:paraId="693E2F5C" w14:textId="77777777" w:rsidR="00D51742" w:rsidRDefault="00D51742" w:rsidP="00FF3DB9">
            <w:pPr>
              <w:autoSpaceDE w:val="0"/>
              <w:autoSpaceDN w:val="0"/>
              <w:adjustRightInd w:val="0"/>
              <w:rPr>
                <w:rFonts w:cs="Arial"/>
              </w:rPr>
            </w:pPr>
            <w:r>
              <w:rPr>
                <w:rFonts w:cs="Arial"/>
              </w:rPr>
              <w:t>-0.00225</w:t>
            </w:r>
          </w:p>
        </w:tc>
        <w:tc>
          <w:tcPr>
            <w:tcW w:w="2654" w:type="pct"/>
            <w:tcBorders>
              <w:top w:val="single" w:sz="4" w:space="0" w:color="auto"/>
              <w:left w:val="single" w:sz="4" w:space="0" w:color="auto"/>
              <w:bottom w:val="single" w:sz="4" w:space="0" w:color="auto"/>
            </w:tcBorders>
          </w:tcPr>
          <w:p w14:paraId="11ABC09B" w14:textId="77777777" w:rsidR="00D51742" w:rsidRDefault="00D51742" w:rsidP="00FF3DB9">
            <w:pPr>
              <w:autoSpaceDE w:val="0"/>
              <w:autoSpaceDN w:val="0"/>
              <w:adjustRightInd w:val="0"/>
              <w:rPr>
                <w:rFonts w:cs="Arial"/>
              </w:rPr>
            </w:pPr>
            <w:r>
              <w:rPr>
                <w:rFonts w:cs="Arial"/>
              </w:rPr>
              <w:t>-60</w:t>
            </w:r>
          </w:p>
        </w:tc>
      </w:tr>
      <w:tr w:rsidR="00D51742" w14:paraId="686D2951" w14:textId="77777777" w:rsidTr="00FF3DB9">
        <w:tc>
          <w:tcPr>
            <w:tcW w:w="2346" w:type="pct"/>
            <w:tcBorders>
              <w:top w:val="single" w:sz="4" w:space="0" w:color="auto"/>
              <w:bottom w:val="single" w:sz="4" w:space="0" w:color="auto"/>
              <w:right w:val="single" w:sz="4" w:space="0" w:color="auto"/>
            </w:tcBorders>
          </w:tcPr>
          <w:p w14:paraId="38283364" w14:textId="77777777" w:rsidR="00D51742" w:rsidRDefault="00D51742" w:rsidP="00FF3DB9">
            <w:pPr>
              <w:autoSpaceDE w:val="0"/>
              <w:autoSpaceDN w:val="0"/>
              <w:adjustRightInd w:val="0"/>
              <w:rPr>
                <w:rFonts w:cs="Arial"/>
              </w:rPr>
            </w:pPr>
            <w:r>
              <w:rPr>
                <w:rFonts w:cs="Arial"/>
              </w:rPr>
              <w:t>0.0413</w:t>
            </w:r>
          </w:p>
        </w:tc>
        <w:tc>
          <w:tcPr>
            <w:tcW w:w="2654" w:type="pct"/>
            <w:tcBorders>
              <w:top w:val="single" w:sz="4" w:space="0" w:color="auto"/>
              <w:left w:val="single" w:sz="4" w:space="0" w:color="auto"/>
              <w:bottom w:val="single" w:sz="4" w:space="0" w:color="auto"/>
            </w:tcBorders>
          </w:tcPr>
          <w:p w14:paraId="79485EE3" w14:textId="77777777" w:rsidR="00D51742" w:rsidRDefault="00D51742" w:rsidP="00FF3DB9">
            <w:pPr>
              <w:autoSpaceDE w:val="0"/>
              <w:autoSpaceDN w:val="0"/>
              <w:adjustRightInd w:val="0"/>
              <w:rPr>
                <w:rFonts w:cs="Arial"/>
              </w:rPr>
            </w:pPr>
            <w:r>
              <w:rPr>
                <w:rFonts w:cs="Arial"/>
              </w:rPr>
              <w:t>1000</w:t>
            </w:r>
          </w:p>
        </w:tc>
      </w:tr>
    </w:tbl>
    <w:p w14:paraId="3ED6F632" w14:textId="77777777" w:rsidR="00D51742" w:rsidRDefault="00D51742" w:rsidP="00D51742">
      <w:pPr>
        <w:widowControl w:val="0"/>
        <w:autoSpaceDE w:val="0"/>
        <w:autoSpaceDN w:val="0"/>
        <w:adjustRightInd w:val="0"/>
      </w:pPr>
    </w:p>
    <w:p w14:paraId="57AFB9F9" w14:textId="77777777" w:rsidR="00D51742" w:rsidRDefault="00000000" w:rsidP="00D51742">
      <w:r>
        <w:pict w14:anchorId="523BE1F0">
          <v:rect id="_x0000_i1178" style="width:0;height:1.5pt" o:hralign="center" o:hrstd="t" o:hr="t" fillcolor="#a0a0a0" stroked="f"/>
        </w:pict>
      </w:r>
    </w:p>
    <w:p w14:paraId="0B7E6F2F" w14:textId="77777777" w:rsidR="00D51742" w:rsidRDefault="00D51742" w:rsidP="00D51742">
      <w:pPr>
        <w:pStyle w:val="Heading5"/>
      </w:pPr>
      <w:bookmarkStart w:id="204" w:name="_Toc204346039"/>
      <w:r>
        <w:t>16.5.2.2.44 Engine 1 T4 Corrective</w:t>
      </w:r>
      <w:bookmarkEnd w:id="204"/>
    </w:p>
    <w:p w14:paraId="0C7C1CDE" w14:textId="77777777" w:rsidR="00D51742" w:rsidRDefault="00D51742" w:rsidP="00D51742">
      <w:r>
        <w:t>Requirement ID: H398-SRS-GWY-FNC-879</w:t>
      </w:r>
    </w:p>
    <w:p w14:paraId="106C2C5F" w14:textId="77777777" w:rsidR="00D51742" w:rsidRDefault="00D51742" w:rsidP="00D51742">
      <w:r>
        <w:t>MOPS: No</w:t>
      </w:r>
    </w:p>
    <w:p w14:paraId="20EEE313" w14:textId="77777777" w:rsidR="00D51742" w:rsidRDefault="00D51742" w:rsidP="00D51742">
      <w:r>
        <w:t>Safety Requirement: No</w:t>
      </w:r>
    </w:p>
    <w:p w14:paraId="078A09FA" w14:textId="77777777" w:rsidR="00D51742" w:rsidRDefault="00D51742" w:rsidP="00D51742">
      <w:r>
        <w:t>Rationale: NA</w:t>
      </w:r>
    </w:p>
    <w:p w14:paraId="55AD6687" w14:textId="77777777" w:rsidR="00D51742" w:rsidRDefault="00D51742" w:rsidP="00D51742">
      <w:r>
        <w:t>Verification Method: Testing</w:t>
      </w:r>
    </w:p>
    <w:p w14:paraId="78433769" w14:textId="77777777" w:rsidR="00D51742" w:rsidRDefault="00D51742" w:rsidP="00D51742"/>
    <w:p w14:paraId="45B1A657" w14:textId="77777777" w:rsidR="00D51742" w:rsidRDefault="00D51742" w:rsidP="00D51742">
      <w:pPr>
        <w:widowControl w:val="0"/>
        <w:autoSpaceDE w:val="0"/>
        <w:autoSpaceDN w:val="0"/>
        <w:adjustRightInd w:val="0"/>
      </w:pPr>
      <w:r>
        <w:rPr>
          <w:rFonts w:cs="Arial"/>
        </w:rPr>
        <w:t>The Gateway shall set the "Engine 1 T4 corrective value" signal received on input "AN_T4_CORRECTION_ENG1" in [Ohm].</w:t>
      </w:r>
    </w:p>
    <w:p w14:paraId="4B47205C" w14:textId="77777777" w:rsidR="00D51742" w:rsidRDefault="00000000" w:rsidP="00D51742">
      <w:r>
        <w:pict w14:anchorId="5E57A04F">
          <v:rect id="_x0000_i1179" style="width:0;height:1.5pt" o:hralign="center" o:hrstd="t" o:hr="t" fillcolor="#a0a0a0" stroked="f"/>
        </w:pict>
      </w:r>
    </w:p>
    <w:p w14:paraId="02B15194" w14:textId="77777777" w:rsidR="00D51742" w:rsidRDefault="00D51742" w:rsidP="00D51742">
      <w:pPr>
        <w:pStyle w:val="Heading5"/>
      </w:pPr>
      <w:bookmarkStart w:id="205" w:name="_Toc204346040"/>
      <w:r>
        <w:t>16.5.2.2.45 Engine 2 T4 Raw Data Conversion</w:t>
      </w:r>
      <w:bookmarkEnd w:id="205"/>
    </w:p>
    <w:p w14:paraId="67933A4F" w14:textId="77777777" w:rsidR="00D51742" w:rsidRDefault="00D51742" w:rsidP="00D51742">
      <w:r>
        <w:t>Requirement ID: H398-SRS-GWY-FNC-880</w:t>
      </w:r>
    </w:p>
    <w:p w14:paraId="1630D49A" w14:textId="77777777" w:rsidR="00D51742" w:rsidRDefault="00D51742" w:rsidP="00D51742">
      <w:r>
        <w:t>MOPS: No</w:t>
      </w:r>
    </w:p>
    <w:p w14:paraId="6A58D1A3" w14:textId="77777777" w:rsidR="00D51742" w:rsidRDefault="00D51742" w:rsidP="00D51742">
      <w:r>
        <w:t>Safety Requirement: No</w:t>
      </w:r>
    </w:p>
    <w:p w14:paraId="6C6F552B" w14:textId="77777777" w:rsidR="00D51742" w:rsidRDefault="00D51742" w:rsidP="00D51742">
      <w:r>
        <w:t>Rationale: NA</w:t>
      </w:r>
    </w:p>
    <w:p w14:paraId="06235599" w14:textId="77777777" w:rsidR="00D51742" w:rsidRDefault="00D51742" w:rsidP="00D51742">
      <w:r>
        <w:t>Verification Method: Testing</w:t>
      </w:r>
    </w:p>
    <w:p w14:paraId="1497958B" w14:textId="77777777" w:rsidR="00D51742" w:rsidRDefault="00D51742" w:rsidP="00D51742"/>
    <w:p w14:paraId="1650A980" w14:textId="77777777" w:rsidR="00D51742" w:rsidRDefault="00D51742" w:rsidP="00D51742">
      <w:pPr>
        <w:autoSpaceDE w:val="0"/>
        <w:autoSpaceDN w:val="0"/>
        <w:adjustRightInd w:val="0"/>
        <w:rPr>
          <w:rFonts w:cs="Arial"/>
        </w:rPr>
      </w:pPr>
      <w:r>
        <w:rPr>
          <w:rFonts w:cs="Arial"/>
        </w:rPr>
        <w:t xml:space="preserve">The Gateway module shall convert the "Engine 2 T4 raw value" signal received on input "TOT2" in voltage into [°C] according to </w:t>
      </w:r>
    </w:p>
    <w:p w14:paraId="2F83493A" w14:textId="77777777" w:rsidR="00D51742" w:rsidRDefault="00D51742" w:rsidP="00D51742">
      <w:pPr>
        <w:autoSpaceDE w:val="0"/>
        <w:autoSpaceDN w:val="0"/>
        <w:adjustRightInd w:val="0"/>
        <w:rPr>
          <w:rFonts w:cs="Arial"/>
        </w:rPr>
      </w:pPr>
      <w:r>
        <w:rPr>
          <w:rFonts w:cs="Arial"/>
        </w:rPr>
        <w:t>the following interpolation shown below:</w:t>
      </w:r>
    </w:p>
    <w:p w14:paraId="5A9CF29C" w14:textId="77777777" w:rsidR="00D51742" w:rsidRDefault="00D51742" w:rsidP="00D51742">
      <w:pPr>
        <w:autoSpaceDE w:val="0"/>
        <w:autoSpaceDN w:val="0"/>
        <w:adjustRightInd w:val="0"/>
        <w:rPr>
          <w:rFonts w:cs="Arial"/>
        </w:rPr>
      </w:pPr>
    </w:p>
    <w:p w14:paraId="521441E2" w14:textId="1FC1FCDA" w:rsidR="00D51742" w:rsidRDefault="00D51742" w:rsidP="007062E6">
      <w:pPr>
        <w:pStyle w:val="Caption"/>
        <w:rPr>
          <w:rFonts w:cs="Arial"/>
          <w:color w:val="000000"/>
          <w:highlight w:val="white"/>
        </w:rPr>
      </w:pPr>
      <w:r>
        <w:rPr>
          <w:rFonts w:cs="Arial"/>
        </w:rPr>
        <w:t xml:space="preserve">                                              </w:t>
      </w:r>
      <w:bookmarkStart w:id="206" w:name="_Toc204346508"/>
      <w:r w:rsidR="007062E6">
        <w:t xml:space="preserve">Table </w:t>
      </w:r>
      <w:fldSimple w:instr=" SEQ Table \* ARABIC ">
        <w:r w:rsidR="003451C2">
          <w:rPr>
            <w:noProof/>
          </w:rPr>
          <w:t>45</w:t>
        </w:r>
      </w:fldSimple>
      <w:r>
        <w:rPr>
          <w:rFonts w:cs="Arial"/>
          <w:color w:val="000000"/>
          <w:highlight w:val="white"/>
        </w:rPr>
        <w:t>- Engine 2 T4 Raw Data Conversion</w:t>
      </w:r>
      <w:bookmarkEnd w:id="20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209"/>
        <w:gridCol w:w="5141"/>
      </w:tblGrid>
      <w:tr w:rsidR="00D51742" w14:paraId="75EC19B7" w14:textId="77777777" w:rsidTr="00FF3DB9">
        <w:tc>
          <w:tcPr>
            <w:tcW w:w="2251" w:type="pct"/>
            <w:tcBorders>
              <w:top w:val="single" w:sz="4" w:space="0" w:color="auto"/>
              <w:bottom w:val="single" w:sz="4" w:space="0" w:color="auto"/>
              <w:right w:val="single" w:sz="4" w:space="0" w:color="auto"/>
            </w:tcBorders>
            <w:shd w:val="clear" w:color="auto" w:fill="B4C6E7"/>
          </w:tcPr>
          <w:p w14:paraId="6E305490" w14:textId="77777777" w:rsidR="00D51742" w:rsidRDefault="00D51742" w:rsidP="00FF3DB9">
            <w:pPr>
              <w:autoSpaceDE w:val="0"/>
              <w:autoSpaceDN w:val="0"/>
              <w:adjustRightInd w:val="0"/>
              <w:rPr>
                <w:rFonts w:cs="Arial"/>
                <w:b/>
                <w:bCs/>
              </w:rPr>
            </w:pPr>
            <w:r>
              <w:rPr>
                <w:rFonts w:cs="Arial"/>
                <w:b/>
                <w:bCs/>
              </w:rPr>
              <w:t>TOT2 (V)</w:t>
            </w:r>
          </w:p>
        </w:tc>
        <w:tc>
          <w:tcPr>
            <w:tcW w:w="2749" w:type="pct"/>
            <w:tcBorders>
              <w:top w:val="single" w:sz="4" w:space="0" w:color="auto"/>
              <w:left w:val="single" w:sz="4" w:space="0" w:color="auto"/>
              <w:bottom w:val="single" w:sz="4" w:space="0" w:color="auto"/>
            </w:tcBorders>
            <w:shd w:val="clear" w:color="auto" w:fill="B4C6E7"/>
          </w:tcPr>
          <w:p w14:paraId="4F2913DE" w14:textId="77777777" w:rsidR="00D51742" w:rsidRDefault="00D51742" w:rsidP="00FF3DB9">
            <w:pPr>
              <w:autoSpaceDE w:val="0"/>
              <w:autoSpaceDN w:val="0"/>
              <w:adjustRightInd w:val="0"/>
              <w:rPr>
                <w:rFonts w:cs="Arial"/>
                <w:b/>
                <w:bCs/>
              </w:rPr>
            </w:pPr>
            <w:r>
              <w:rPr>
                <w:rFonts w:cs="Arial"/>
                <w:b/>
                <w:bCs/>
              </w:rPr>
              <w:t>Engine 2 T4 raw value (°C)</w:t>
            </w:r>
          </w:p>
        </w:tc>
      </w:tr>
      <w:tr w:rsidR="00D51742" w14:paraId="649695DD" w14:textId="77777777" w:rsidTr="00FF3DB9">
        <w:tc>
          <w:tcPr>
            <w:tcW w:w="2251" w:type="pct"/>
            <w:tcBorders>
              <w:top w:val="single" w:sz="4" w:space="0" w:color="auto"/>
              <w:bottom w:val="single" w:sz="4" w:space="0" w:color="auto"/>
              <w:right w:val="single" w:sz="4" w:space="0" w:color="auto"/>
            </w:tcBorders>
          </w:tcPr>
          <w:p w14:paraId="7DA37B29" w14:textId="77777777" w:rsidR="00D51742" w:rsidRDefault="00D51742" w:rsidP="00FF3DB9">
            <w:pPr>
              <w:autoSpaceDE w:val="0"/>
              <w:autoSpaceDN w:val="0"/>
              <w:adjustRightInd w:val="0"/>
              <w:rPr>
                <w:rFonts w:cs="Arial"/>
              </w:rPr>
            </w:pPr>
            <w:r>
              <w:rPr>
                <w:rFonts w:cs="Arial"/>
              </w:rPr>
              <w:t>-0.00225</w:t>
            </w:r>
          </w:p>
        </w:tc>
        <w:tc>
          <w:tcPr>
            <w:tcW w:w="2749" w:type="pct"/>
            <w:tcBorders>
              <w:top w:val="single" w:sz="4" w:space="0" w:color="auto"/>
              <w:left w:val="single" w:sz="4" w:space="0" w:color="auto"/>
              <w:bottom w:val="single" w:sz="4" w:space="0" w:color="auto"/>
            </w:tcBorders>
          </w:tcPr>
          <w:p w14:paraId="03B8D380" w14:textId="77777777" w:rsidR="00D51742" w:rsidRDefault="00D51742" w:rsidP="00FF3DB9">
            <w:pPr>
              <w:autoSpaceDE w:val="0"/>
              <w:autoSpaceDN w:val="0"/>
              <w:adjustRightInd w:val="0"/>
              <w:rPr>
                <w:rFonts w:cs="Arial"/>
              </w:rPr>
            </w:pPr>
            <w:r>
              <w:rPr>
                <w:rFonts w:cs="Arial"/>
              </w:rPr>
              <w:t>-60</w:t>
            </w:r>
          </w:p>
        </w:tc>
      </w:tr>
      <w:tr w:rsidR="00D51742" w14:paraId="3D751B5C" w14:textId="77777777" w:rsidTr="00FF3DB9">
        <w:tc>
          <w:tcPr>
            <w:tcW w:w="2251" w:type="pct"/>
            <w:tcBorders>
              <w:top w:val="single" w:sz="4" w:space="0" w:color="auto"/>
              <w:bottom w:val="single" w:sz="4" w:space="0" w:color="auto"/>
              <w:right w:val="single" w:sz="4" w:space="0" w:color="auto"/>
            </w:tcBorders>
          </w:tcPr>
          <w:p w14:paraId="00001A41" w14:textId="77777777" w:rsidR="00D51742" w:rsidRDefault="00D51742" w:rsidP="00FF3DB9">
            <w:pPr>
              <w:autoSpaceDE w:val="0"/>
              <w:autoSpaceDN w:val="0"/>
              <w:adjustRightInd w:val="0"/>
              <w:rPr>
                <w:rFonts w:cs="Arial"/>
              </w:rPr>
            </w:pPr>
            <w:r>
              <w:rPr>
                <w:rFonts w:cs="Arial"/>
              </w:rPr>
              <w:t>0.0413</w:t>
            </w:r>
          </w:p>
        </w:tc>
        <w:tc>
          <w:tcPr>
            <w:tcW w:w="2749" w:type="pct"/>
            <w:tcBorders>
              <w:top w:val="single" w:sz="4" w:space="0" w:color="auto"/>
              <w:left w:val="single" w:sz="4" w:space="0" w:color="auto"/>
              <w:bottom w:val="single" w:sz="4" w:space="0" w:color="auto"/>
            </w:tcBorders>
          </w:tcPr>
          <w:p w14:paraId="1EFBD05C" w14:textId="77777777" w:rsidR="00D51742" w:rsidRDefault="00D51742" w:rsidP="00FF3DB9">
            <w:pPr>
              <w:autoSpaceDE w:val="0"/>
              <w:autoSpaceDN w:val="0"/>
              <w:adjustRightInd w:val="0"/>
              <w:rPr>
                <w:rFonts w:cs="Arial"/>
              </w:rPr>
            </w:pPr>
            <w:r>
              <w:rPr>
                <w:rFonts w:cs="Arial"/>
              </w:rPr>
              <w:t>1000</w:t>
            </w:r>
          </w:p>
        </w:tc>
      </w:tr>
    </w:tbl>
    <w:p w14:paraId="50A77A0E" w14:textId="77777777" w:rsidR="00D51742" w:rsidRDefault="00D51742" w:rsidP="00D51742">
      <w:pPr>
        <w:widowControl w:val="0"/>
        <w:autoSpaceDE w:val="0"/>
        <w:autoSpaceDN w:val="0"/>
        <w:adjustRightInd w:val="0"/>
      </w:pPr>
    </w:p>
    <w:p w14:paraId="44023890" w14:textId="77777777" w:rsidR="00D51742" w:rsidRDefault="00000000" w:rsidP="00D51742">
      <w:r>
        <w:pict w14:anchorId="62ADD4A8">
          <v:rect id="_x0000_i1180" style="width:0;height:1.5pt" o:hralign="center" o:hrstd="t" o:hr="t" fillcolor="#a0a0a0" stroked="f"/>
        </w:pict>
      </w:r>
    </w:p>
    <w:p w14:paraId="2440BF1C" w14:textId="77777777" w:rsidR="00D51742" w:rsidRDefault="00D51742" w:rsidP="00D51742">
      <w:pPr>
        <w:pStyle w:val="Heading5"/>
      </w:pPr>
      <w:bookmarkStart w:id="207" w:name="_Toc204346041"/>
      <w:r>
        <w:t>16.5.2.2.46 Engine 2 T4 Corrective Conversion</w:t>
      </w:r>
      <w:bookmarkEnd w:id="207"/>
    </w:p>
    <w:p w14:paraId="62F063FF" w14:textId="77777777" w:rsidR="00D51742" w:rsidRDefault="00D51742" w:rsidP="00D51742">
      <w:r>
        <w:t>Requirement ID: H398-SRS-GWY-FNC-881</w:t>
      </w:r>
    </w:p>
    <w:p w14:paraId="3B390AC6" w14:textId="77777777" w:rsidR="00D51742" w:rsidRDefault="00D51742" w:rsidP="00D51742">
      <w:r>
        <w:t>MOPS: No</w:t>
      </w:r>
    </w:p>
    <w:p w14:paraId="165F1F4E" w14:textId="77777777" w:rsidR="00D51742" w:rsidRDefault="00D51742" w:rsidP="00D51742">
      <w:r>
        <w:t>Safety Requirement: No</w:t>
      </w:r>
    </w:p>
    <w:p w14:paraId="5A40B0DA" w14:textId="77777777" w:rsidR="00D51742" w:rsidRDefault="00D51742" w:rsidP="00D51742">
      <w:r>
        <w:t>Rationale: NA</w:t>
      </w:r>
    </w:p>
    <w:p w14:paraId="7ECD79E7" w14:textId="77777777" w:rsidR="00D51742" w:rsidRDefault="00D51742" w:rsidP="00D51742">
      <w:r>
        <w:t>Verification Method: Testing</w:t>
      </w:r>
    </w:p>
    <w:p w14:paraId="2BCA8389" w14:textId="77777777" w:rsidR="00D51742" w:rsidRDefault="00D51742" w:rsidP="00D51742"/>
    <w:p w14:paraId="1324F8E9" w14:textId="77777777" w:rsidR="00D51742" w:rsidRDefault="00D51742" w:rsidP="00D51742">
      <w:pPr>
        <w:widowControl w:val="0"/>
        <w:autoSpaceDE w:val="0"/>
        <w:autoSpaceDN w:val="0"/>
        <w:adjustRightInd w:val="0"/>
      </w:pPr>
      <w:r>
        <w:rPr>
          <w:rFonts w:cs="Arial"/>
        </w:rPr>
        <w:t>The Gateway shall set the "Engine 2 T4 corrective value" signal received on input "AN_T4_CORRECTION_ENG2" in [Ohm].</w:t>
      </w:r>
    </w:p>
    <w:p w14:paraId="0C6DC9D4" w14:textId="77777777" w:rsidR="00D51742" w:rsidRDefault="00000000" w:rsidP="00D51742">
      <w:r>
        <w:pict w14:anchorId="41C428B1">
          <v:rect id="_x0000_i1181" style="width:0;height:1.5pt" o:hralign="center" o:hrstd="t" o:hr="t" fillcolor="#a0a0a0" stroked="f"/>
        </w:pict>
      </w:r>
    </w:p>
    <w:p w14:paraId="6AE492EB" w14:textId="77777777" w:rsidR="00D51742" w:rsidRDefault="00D51742" w:rsidP="00D51742">
      <w:pPr>
        <w:pStyle w:val="Heading5"/>
      </w:pPr>
      <w:bookmarkStart w:id="208" w:name="_Toc204346042"/>
      <w:r>
        <w:t>16.5.2.2.47 Engine 1 T4 status</w:t>
      </w:r>
      <w:bookmarkEnd w:id="208"/>
    </w:p>
    <w:p w14:paraId="5DE53775" w14:textId="77777777" w:rsidR="00D51742" w:rsidRDefault="00D51742" w:rsidP="00D51742">
      <w:r>
        <w:t>Requirement ID: H398-SRS-GWY-FNC-934</w:t>
      </w:r>
    </w:p>
    <w:p w14:paraId="3D8D6789" w14:textId="77777777" w:rsidR="00D51742" w:rsidRDefault="00D51742" w:rsidP="00D51742">
      <w:r>
        <w:t>MOPS: No</w:t>
      </w:r>
    </w:p>
    <w:p w14:paraId="74C9B90D" w14:textId="77777777" w:rsidR="00D51742" w:rsidRDefault="00D51742" w:rsidP="00D51742">
      <w:r>
        <w:t>Safety Requirement: No</w:t>
      </w:r>
    </w:p>
    <w:p w14:paraId="79CD1018" w14:textId="77777777" w:rsidR="00D51742" w:rsidRDefault="00D51742" w:rsidP="00D51742">
      <w:r>
        <w:t>Rationale: NA</w:t>
      </w:r>
    </w:p>
    <w:p w14:paraId="4AEF69F8" w14:textId="77777777" w:rsidR="00D51742" w:rsidRDefault="00D51742" w:rsidP="00D51742">
      <w:r>
        <w:t>Verification Method: Testing</w:t>
      </w:r>
    </w:p>
    <w:p w14:paraId="5DC135AB" w14:textId="77777777" w:rsidR="00D51742" w:rsidRDefault="00D51742" w:rsidP="00D51742"/>
    <w:p w14:paraId="5834D482" w14:textId="77777777" w:rsidR="00D51742" w:rsidRDefault="00D51742" w:rsidP="00D51742">
      <w:pPr>
        <w:autoSpaceDE w:val="0"/>
        <w:autoSpaceDN w:val="0"/>
        <w:adjustRightInd w:val="0"/>
        <w:rPr>
          <w:rFonts w:cs="Arial"/>
        </w:rPr>
      </w:pPr>
      <w:r>
        <w:rPr>
          <w:rFonts w:cs="Arial"/>
        </w:rPr>
        <w:t>The Gateway module shall set the "Engine 1 T4 status" as follows:</w:t>
      </w:r>
    </w:p>
    <w:p w14:paraId="7DC974EF" w14:textId="77777777" w:rsidR="00D51742" w:rsidRDefault="00D51742" w:rsidP="00D51742">
      <w:pPr>
        <w:autoSpaceDE w:val="0"/>
        <w:autoSpaceDN w:val="0"/>
        <w:adjustRightInd w:val="0"/>
        <w:rPr>
          <w:rFonts w:cs="Arial"/>
        </w:rPr>
      </w:pPr>
      <w:r>
        <w:rPr>
          <w:rFonts w:cs="Arial"/>
        </w:rPr>
        <w:t>"Red" If</w:t>
      </w:r>
    </w:p>
    <w:p w14:paraId="349802BD"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Engine 1 state is set to OEI or OEI training mode and Engine 1 T4 value is greater than constant T4 OEI LO (870°C)</w:t>
      </w:r>
    </w:p>
    <w:p w14:paraId="46ADE7B3" w14:textId="77777777" w:rsidR="00D51742" w:rsidRDefault="00D51742" w:rsidP="00D51742">
      <w:pPr>
        <w:autoSpaceDE w:val="0"/>
        <w:autoSpaceDN w:val="0"/>
        <w:adjustRightInd w:val="0"/>
        <w:rPr>
          <w:rFonts w:cs="Arial"/>
        </w:rPr>
      </w:pPr>
      <w:r>
        <w:rPr>
          <w:rFonts w:cs="Arial"/>
        </w:rPr>
        <w:t xml:space="preserve">                                                              OR </w:t>
      </w:r>
    </w:p>
    <w:p w14:paraId="189E8C1B" w14:textId="1019EFB3" w:rsidR="00D51742" w:rsidRDefault="00D51742" w:rsidP="00D51742">
      <w:pPr>
        <w:widowControl w:val="0"/>
        <w:numPr>
          <w:ilvl w:val="0"/>
          <w:numId w:val="8"/>
        </w:numPr>
        <w:autoSpaceDE w:val="0"/>
        <w:autoSpaceDN w:val="0"/>
        <w:adjustRightInd w:val="0"/>
        <w:ind w:left="1080" w:hanging="720"/>
        <w:rPr>
          <w:rFonts w:cs="Arial"/>
        </w:rPr>
      </w:pPr>
      <w:r>
        <w:rPr>
          <w:rFonts w:cs="Arial"/>
        </w:rPr>
        <w:t>Engine 1 state is set to AEO</w:t>
      </w:r>
      <w:r w:rsidR="004E05F0">
        <w:rPr>
          <w:rFonts w:cs="Arial"/>
        </w:rPr>
        <w:t xml:space="preserve"> </w:t>
      </w:r>
      <w:r w:rsidR="004E05F0">
        <w:t>or AEO+OEI</w:t>
      </w:r>
      <w:r>
        <w:rPr>
          <w:rFonts w:cs="Arial"/>
        </w:rPr>
        <w:t xml:space="preserve"> mode and Engine 1 T4 value is greater than constant T4 TOP (825°C)</w:t>
      </w:r>
    </w:p>
    <w:p w14:paraId="1571A5A1" w14:textId="77777777" w:rsidR="00D51742" w:rsidRDefault="00D51742" w:rsidP="00D51742">
      <w:pPr>
        <w:autoSpaceDE w:val="0"/>
        <w:autoSpaceDN w:val="0"/>
        <w:adjustRightInd w:val="0"/>
        <w:rPr>
          <w:rFonts w:cs="Arial"/>
        </w:rPr>
      </w:pPr>
      <w:r>
        <w:rPr>
          <w:rFonts w:cs="Arial"/>
        </w:rPr>
        <w:t xml:space="preserve">                                                              OR</w:t>
      </w:r>
    </w:p>
    <w:p w14:paraId="43EBBF58"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Engine 1 state is set to START mode and Engine 1 T4 value is greater than constant T4 START RED TRI HIGH (810°C))</w:t>
      </w:r>
    </w:p>
    <w:p w14:paraId="4618731A" w14:textId="77777777" w:rsidR="00D51742" w:rsidRDefault="00D51742" w:rsidP="00D51742">
      <w:pPr>
        <w:autoSpaceDE w:val="0"/>
        <w:autoSpaceDN w:val="0"/>
        <w:adjustRightInd w:val="0"/>
        <w:ind w:left="1080"/>
        <w:rPr>
          <w:rFonts w:cs="Arial"/>
        </w:rPr>
      </w:pPr>
    </w:p>
    <w:p w14:paraId="33048802" w14:textId="77777777" w:rsidR="00D51742" w:rsidRDefault="00D51742" w:rsidP="00D51742">
      <w:pPr>
        <w:autoSpaceDE w:val="0"/>
        <w:autoSpaceDN w:val="0"/>
        <w:adjustRightInd w:val="0"/>
        <w:rPr>
          <w:rFonts w:cs="Arial"/>
        </w:rPr>
      </w:pPr>
    </w:p>
    <w:p w14:paraId="4FE28D37" w14:textId="77777777" w:rsidR="00D51742" w:rsidRDefault="00D51742" w:rsidP="00D51742">
      <w:pPr>
        <w:autoSpaceDE w:val="0"/>
        <w:autoSpaceDN w:val="0"/>
        <w:adjustRightInd w:val="0"/>
        <w:rPr>
          <w:rFonts w:cs="Arial"/>
        </w:rPr>
      </w:pPr>
      <w:r>
        <w:rPr>
          <w:rFonts w:cs="Arial"/>
        </w:rPr>
        <w:t xml:space="preserve">     "Amber" If not "Red" and </w:t>
      </w:r>
    </w:p>
    <w:p w14:paraId="415064AD" w14:textId="762DF0F2" w:rsidR="00D51742" w:rsidRDefault="00D51742" w:rsidP="00D51742">
      <w:pPr>
        <w:widowControl w:val="0"/>
        <w:numPr>
          <w:ilvl w:val="0"/>
          <w:numId w:val="8"/>
        </w:numPr>
        <w:autoSpaceDE w:val="0"/>
        <w:autoSpaceDN w:val="0"/>
        <w:adjustRightInd w:val="0"/>
        <w:ind w:left="1080" w:hanging="720"/>
        <w:rPr>
          <w:rFonts w:cs="Arial"/>
        </w:rPr>
      </w:pPr>
      <w:r>
        <w:rPr>
          <w:rFonts w:cs="Arial"/>
        </w:rPr>
        <w:t>(Engine 1 state is set to OEI or OEI training mode and computed Engine 1 T4 value is greater than constant T4 OEI CT (840°C)</w:t>
      </w:r>
      <w:r w:rsidR="004E05F0">
        <w:rPr>
          <w:rFonts w:cs="Arial"/>
        </w:rPr>
        <w:t xml:space="preserve"> </w:t>
      </w:r>
    </w:p>
    <w:p w14:paraId="443317B1" w14:textId="77777777" w:rsidR="00D51742" w:rsidRDefault="00D51742" w:rsidP="00D51742">
      <w:pPr>
        <w:autoSpaceDE w:val="0"/>
        <w:autoSpaceDN w:val="0"/>
        <w:adjustRightInd w:val="0"/>
        <w:rPr>
          <w:rFonts w:cs="Arial"/>
        </w:rPr>
      </w:pPr>
      <w:r>
        <w:rPr>
          <w:rFonts w:cs="Arial"/>
        </w:rPr>
        <w:t xml:space="preserve">                                                                OR</w:t>
      </w:r>
    </w:p>
    <w:p w14:paraId="0AE18769" w14:textId="672BD2E3" w:rsidR="004E05F0" w:rsidRDefault="00D51742" w:rsidP="004E05F0">
      <w:pPr>
        <w:widowControl w:val="0"/>
        <w:numPr>
          <w:ilvl w:val="0"/>
          <w:numId w:val="8"/>
        </w:numPr>
        <w:autoSpaceDE w:val="0"/>
        <w:autoSpaceDN w:val="0"/>
        <w:adjustRightInd w:val="0"/>
        <w:ind w:left="1080" w:hanging="720"/>
        <w:rPr>
          <w:rFonts w:cs="Arial"/>
        </w:rPr>
      </w:pPr>
      <w:r>
        <w:rPr>
          <w:rFonts w:cs="Arial"/>
        </w:rPr>
        <w:t xml:space="preserve">Engine 1 state is set to </w:t>
      </w:r>
      <w:r w:rsidR="004E05F0" w:rsidRPr="00FF489E">
        <w:t xml:space="preserve">AEO </w:t>
      </w:r>
      <w:r w:rsidR="004E05F0">
        <w:t>or AEO+OEI</w:t>
      </w:r>
      <w:r>
        <w:rPr>
          <w:rFonts w:cs="Arial"/>
        </w:rPr>
        <w:t xml:space="preserve"> mode and Engine 1 T4 value is greater than constant </w:t>
      </w:r>
      <w:r>
        <w:rPr>
          <w:rFonts w:cs="Arial"/>
        </w:rPr>
        <w:lastRenderedPageBreak/>
        <w:t xml:space="preserve">T4 </w:t>
      </w:r>
      <w:r w:rsidR="004E05F0" w:rsidRPr="00FF489E">
        <w:t>AEO</w:t>
      </w:r>
      <w:r w:rsidR="004E05F0">
        <w:rPr>
          <w:rFonts w:cs="Arial"/>
        </w:rPr>
        <w:t xml:space="preserve"> </w:t>
      </w:r>
      <w:r>
        <w:rPr>
          <w:rFonts w:cs="Arial"/>
        </w:rPr>
        <w:t>MCP  (770°C))</w:t>
      </w:r>
      <w:r w:rsidR="004E05F0">
        <w:rPr>
          <w:rFonts w:cs="Arial"/>
        </w:rPr>
        <w:t>.</w:t>
      </w:r>
    </w:p>
    <w:p w14:paraId="7720A8C8" w14:textId="663146EF" w:rsidR="00D51742" w:rsidRDefault="00D51742" w:rsidP="004E05F0">
      <w:pPr>
        <w:widowControl w:val="0"/>
        <w:autoSpaceDE w:val="0"/>
        <w:autoSpaceDN w:val="0"/>
        <w:adjustRightInd w:val="0"/>
        <w:ind w:left="1080"/>
        <w:rPr>
          <w:rFonts w:cs="Arial"/>
        </w:rPr>
      </w:pPr>
    </w:p>
    <w:p w14:paraId="3AF7E56F" w14:textId="77777777" w:rsidR="00D51742" w:rsidRDefault="00D51742" w:rsidP="00D51742">
      <w:pPr>
        <w:autoSpaceDE w:val="0"/>
        <w:autoSpaceDN w:val="0"/>
        <w:adjustRightInd w:val="0"/>
        <w:ind w:left="1080"/>
        <w:rPr>
          <w:rFonts w:cs="Arial"/>
        </w:rPr>
      </w:pPr>
    </w:p>
    <w:p w14:paraId="5329B900" w14:textId="77777777" w:rsidR="00D51742" w:rsidRDefault="00D51742" w:rsidP="00D51742">
      <w:pPr>
        <w:widowControl w:val="0"/>
        <w:autoSpaceDE w:val="0"/>
        <w:autoSpaceDN w:val="0"/>
        <w:adjustRightInd w:val="0"/>
      </w:pPr>
      <w:r>
        <w:rPr>
          <w:rFonts w:cs="Arial"/>
        </w:rPr>
        <w:t xml:space="preserve">  "Nominal" Otherwise.</w:t>
      </w:r>
    </w:p>
    <w:p w14:paraId="02AB2180" w14:textId="77777777" w:rsidR="00D51742" w:rsidRDefault="00000000" w:rsidP="00D51742">
      <w:r>
        <w:pict w14:anchorId="1D59EB37">
          <v:rect id="_x0000_i1182" style="width:0;height:1.5pt" o:hralign="center" o:hrstd="t" o:hr="t" fillcolor="#a0a0a0" stroked="f"/>
        </w:pict>
      </w:r>
    </w:p>
    <w:p w14:paraId="7A30DF92" w14:textId="77777777" w:rsidR="00D51742" w:rsidRDefault="00D51742" w:rsidP="00D51742">
      <w:pPr>
        <w:pStyle w:val="Heading5"/>
      </w:pPr>
      <w:bookmarkStart w:id="209" w:name="_Toc204346043"/>
      <w:r>
        <w:t>16.5.2.2.48 Engine 2 T4 status</w:t>
      </w:r>
      <w:bookmarkEnd w:id="209"/>
    </w:p>
    <w:p w14:paraId="3FFDED76" w14:textId="77777777" w:rsidR="00D51742" w:rsidRDefault="00D51742" w:rsidP="00D51742">
      <w:r>
        <w:t>Requirement ID: H398-SRS-GWY-FNC-935</w:t>
      </w:r>
    </w:p>
    <w:p w14:paraId="0B8B975F" w14:textId="77777777" w:rsidR="00D51742" w:rsidRDefault="00D51742" w:rsidP="00D51742">
      <w:r>
        <w:t>MOPS: No</w:t>
      </w:r>
    </w:p>
    <w:p w14:paraId="053AC047" w14:textId="77777777" w:rsidR="00D51742" w:rsidRDefault="00D51742" w:rsidP="00D51742">
      <w:r>
        <w:t>Safety Requirement: No</w:t>
      </w:r>
    </w:p>
    <w:p w14:paraId="39EF1014" w14:textId="77777777" w:rsidR="00D51742" w:rsidRDefault="00D51742" w:rsidP="00D51742">
      <w:r>
        <w:t>Rationale: NA</w:t>
      </w:r>
    </w:p>
    <w:p w14:paraId="23489028" w14:textId="77777777" w:rsidR="00D51742" w:rsidRDefault="00D51742" w:rsidP="00D51742">
      <w:r>
        <w:t>Verification Method: Testing</w:t>
      </w:r>
    </w:p>
    <w:p w14:paraId="31CF0D8C" w14:textId="77777777" w:rsidR="00D51742" w:rsidRDefault="00D51742" w:rsidP="00D51742"/>
    <w:p w14:paraId="6F47847B" w14:textId="77777777" w:rsidR="00D51742" w:rsidRDefault="00D51742" w:rsidP="00D51742">
      <w:pPr>
        <w:autoSpaceDE w:val="0"/>
        <w:autoSpaceDN w:val="0"/>
        <w:adjustRightInd w:val="0"/>
        <w:rPr>
          <w:rFonts w:cs="Arial"/>
        </w:rPr>
      </w:pPr>
      <w:r>
        <w:rPr>
          <w:rFonts w:cs="Arial"/>
        </w:rPr>
        <w:t>The Gateway module shall set the "Engine 2 T4 status" as follows:</w:t>
      </w:r>
    </w:p>
    <w:p w14:paraId="25B24D9C" w14:textId="77777777" w:rsidR="00D51742" w:rsidRDefault="00D51742" w:rsidP="00D51742">
      <w:pPr>
        <w:autoSpaceDE w:val="0"/>
        <w:autoSpaceDN w:val="0"/>
        <w:adjustRightInd w:val="0"/>
        <w:rPr>
          <w:rFonts w:cs="Arial"/>
        </w:rPr>
      </w:pPr>
      <w:r>
        <w:rPr>
          <w:rFonts w:cs="Arial"/>
        </w:rPr>
        <w:t xml:space="preserve"> 1)  "Red" If</w:t>
      </w:r>
    </w:p>
    <w:p w14:paraId="445814F1" w14:textId="77777777" w:rsidR="00D51742" w:rsidRDefault="00D51742" w:rsidP="00D51742">
      <w:pPr>
        <w:numPr>
          <w:ilvl w:val="0"/>
          <w:numId w:val="8"/>
        </w:numPr>
        <w:autoSpaceDE w:val="0"/>
        <w:autoSpaceDN w:val="0"/>
        <w:adjustRightInd w:val="0"/>
        <w:ind w:left="1080" w:hanging="720"/>
        <w:rPr>
          <w:rFonts w:cs="Arial"/>
        </w:rPr>
      </w:pPr>
      <w:r>
        <w:rPr>
          <w:rFonts w:cs="Arial"/>
        </w:rPr>
        <w:t>Engine 2 state is set to OEI or OEI training mode and Engine 2 T4 value is greater than constant T4 OEI LO (870°C)</w:t>
      </w:r>
    </w:p>
    <w:p w14:paraId="02282F08" w14:textId="77777777" w:rsidR="00D51742" w:rsidRDefault="00D51742" w:rsidP="00D51742">
      <w:pPr>
        <w:autoSpaceDE w:val="0"/>
        <w:autoSpaceDN w:val="0"/>
        <w:adjustRightInd w:val="0"/>
        <w:rPr>
          <w:rFonts w:cs="Arial"/>
        </w:rPr>
      </w:pPr>
      <w:r>
        <w:rPr>
          <w:rFonts w:cs="Arial"/>
        </w:rPr>
        <w:t xml:space="preserve">                                                  OR</w:t>
      </w:r>
    </w:p>
    <w:p w14:paraId="5AA0F256" w14:textId="2625AFD1" w:rsidR="00D51742" w:rsidRDefault="00D51742" w:rsidP="00D51742">
      <w:pPr>
        <w:numPr>
          <w:ilvl w:val="0"/>
          <w:numId w:val="8"/>
        </w:numPr>
        <w:autoSpaceDE w:val="0"/>
        <w:autoSpaceDN w:val="0"/>
        <w:adjustRightInd w:val="0"/>
        <w:ind w:left="1080" w:hanging="720"/>
        <w:rPr>
          <w:rFonts w:cs="Arial"/>
        </w:rPr>
      </w:pPr>
      <w:r>
        <w:rPr>
          <w:rFonts w:cs="Arial"/>
        </w:rPr>
        <w:t xml:space="preserve">Engine 2 state is set to AEO </w:t>
      </w:r>
      <w:r w:rsidR="004E05F0">
        <w:t xml:space="preserve">or AEO+OEI </w:t>
      </w:r>
      <w:r>
        <w:rPr>
          <w:rFonts w:cs="Arial"/>
        </w:rPr>
        <w:t>mode and Engine 2 T4 value is greater than constant T4 TOP (825°C)</w:t>
      </w:r>
    </w:p>
    <w:p w14:paraId="6B7DC26E" w14:textId="77777777" w:rsidR="00D51742" w:rsidRDefault="00D51742" w:rsidP="00D51742">
      <w:pPr>
        <w:autoSpaceDE w:val="0"/>
        <w:autoSpaceDN w:val="0"/>
        <w:adjustRightInd w:val="0"/>
        <w:rPr>
          <w:rFonts w:cs="Arial"/>
        </w:rPr>
      </w:pPr>
      <w:r>
        <w:rPr>
          <w:rFonts w:cs="Arial"/>
        </w:rPr>
        <w:t xml:space="preserve">                                        OR</w:t>
      </w:r>
    </w:p>
    <w:p w14:paraId="5298EA19" w14:textId="77777777" w:rsidR="00D51742" w:rsidRDefault="00D51742" w:rsidP="00D51742">
      <w:pPr>
        <w:numPr>
          <w:ilvl w:val="0"/>
          <w:numId w:val="8"/>
        </w:numPr>
        <w:autoSpaceDE w:val="0"/>
        <w:autoSpaceDN w:val="0"/>
        <w:adjustRightInd w:val="0"/>
        <w:ind w:left="1080" w:hanging="720"/>
        <w:rPr>
          <w:rFonts w:cs="Arial"/>
        </w:rPr>
      </w:pPr>
      <w:r>
        <w:rPr>
          <w:rFonts w:cs="Arial"/>
        </w:rPr>
        <w:t>Engine 2 state is set to START mode and Engine 2 T4 value is greater than constant T4 START RED</w:t>
      </w:r>
    </w:p>
    <w:p w14:paraId="4F59AFE6" w14:textId="77777777" w:rsidR="00D51742" w:rsidRDefault="00D51742" w:rsidP="00D51742">
      <w:pPr>
        <w:autoSpaceDE w:val="0"/>
        <w:autoSpaceDN w:val="0"/>
        <w:adjustRightInd w:val="0"/>
        <w:rPr>
          <w:rFonts w:cs="Arial"/>
        </w:rPr>
      </w:pPr>
      <w:r>
        <w:rPr>
          <w:rFonts w:cs="Arial"/>
        </w:rPr>
        <w:t>TRI HIGH (810°C))</w:t>
      </w:r>
    </w:p>
    <w:p w14:paraId="3EBDFD32" w14:textId="77777777" w:rsidR="00D51742" w:rsidRDefault="00D51742" w:rsidP="00D51742">
      <w:pPr>
        <w:autoSpaceDE w:val="0"/>
        <w:autoSpaceDN w:val="0"/>
        <w:adjustRightInd w:val="0"/>
        <w:rPr>
          <w:rFonts w:cs="Arial"/>
        </w:rPr>
      </w:pPr>
    </w:p>
    <w:p w14:paraId="19A73D8F" w14:textId="77777777" w:rsidR="00D51742" w:rsidRDefault="00D51742" w:rsidP="00D51742">
      <w:pPr>
        <w:autoSpaceDE w:val="0"/>
        <w:autoSpaceDN w:val="0"/>
        <w:adjustRightInd w:val="0"/>
        <w:rPr>
          <w:rFonts w:cs="Arial"/>
        </w:rPr>
      </w:pPr>
    </w:p>
    <w:p w14:paraId="3FF15AFC" w14:textId="77777777" w:rsidR="00D51742" w:rsidRDefault="00D51742" w:rsidP="00D51742">
      <w:pPr>
        <w:autoSpaceDE w:val="0"/>
        <w:autoSpaceDN w:val="0"/>
        <w:adjustRightInd w:val="0"/>
        <w:rPr>
          <w:rFonts w:cs="Arial"/>
        </w:rPr>
      </w:pPr>
      <w:r>
        <w:rPr>
          <w:rFonts w:cs="Arial"/>
        </w:rPr>
        <w:t>2)  "Amber" If not "Red" and:</w:t>
      </w:r>
    </w:p>
    <w:p w14:paraId="293C4CB1" w14:textId="17464E38" w:rsidR="00D51742" w:rsidRPr="004E05F0" w:rsidRDefault="00D51742" w:rsidP="004E05F0">
      <w:pPr>
        <w:numPr>
          <w:ilvl w:val="0"/>
          <w:numId w:val="8"/>
        </w:numPr>
        <w:autoSpaceDE w:val="0"/>
        <w:autoSpaceDN w:val="0"/>
        <w:adjustRightInd w:val="0"/>
        <w:ind w:left="1080" w:hanging="720"/>
        <w:rPr>
          <w:rFonts w:cs="Arial"/>
        </w:rPr>
      </w:pPr>
      <w:r>
        <w:rPr>
          <w:rFonts w:cs="Arial"/>
        </w:rPr>
        <w:t>Engine 2 state is set to OEI or OEI training mode and Engine 2 T4 value is greater than constant T4 OEI CT (840°C</w:t>
      </w:r>
      <w:r w:rsidR="004E05F0">
        <w:rPr>
          <w:rFonts w:cs="Arial"/>
        </w:rPr>
        <w:t>).</w:t>
      </w:r>
    </w:p>
    <w:p w14:paraId="0956DF4C" w14:textId="77777777" w:rsidR="00D51742" w:rsidRDefault="00D51742" w:rsidP="00D51742">
      <w:pPr>
        <w:autoSpaceDE w:val="0"/>
        <w:autoSpaceDN w:val="0"/>
        <w:adjustRightInd w:val="0"/>
        <w:rPr>
          <w:rFonts w:cs="Arial"/>
        </w:rPr>
      </w:pPr>
      <w:r>
        <w:rPr>
          <w:rFonts w:cs="Arial"/>
        </w:rPr>
        <w:t xml:space="preserve">                                                           OR</w:t>
      </w:r>
    </w:p>
    <w:p w14:paraId="60AF847B" w14:textId="7F338891" w:rsidR="004E05F0" w:rsidRDefault="00D51742" w:rsidP="004E05F0">
      <w:pPr>
        <w:numPr>
          <w:ilvl w:val="0"/>
          <w:numId w:val="8"/>
        </w:numPr>
        <w:autoSpaceDE w:val="0"/>
        <w:autoSpaceDN w:val="0"/>
        <w:adjustRightInd w:val="0"/>
        <w:ind w:left="1080" w:hanging="720"/>
        <w:rPr>
          <w:rFonts w:cs="Arial"/>
        </w:rPr>
      </w:pPr>
      <w:r w:rsidRPr="004E05F0">
        <w:rPr>
          <w:rFonts w:cs="Arial"/>
        </w:rPr>
        <w:t>Engine 2 state is set to AEO</w:t>
      </w:r>
      <w:r w:rsidR="004E05F0" w:rsidRPr="004E05F0">
        <w:t xml:space="preserve"> </w:t>
      </w:r>
      <w:r w:rsidR="004E05F0">
        <w:t>or AEO+OEI</w:t>
      </w:r>
      <w:r w:rsidRPr="004E05F0">
        <w:rPr>
          <w:rFonts w:cs="Arial"/>
        </w:rPr>
        <w:t xml:space="preserve"> mode and Engine 2 T4 value is greater than constant T4 </w:t>
      </w:r>
      <w:r w:rsidR="004E05F0" w:rsidRPr="004E05F0">
        <w:rPr>
          <w:rFonts w:cs="Arial"/>
        </w:rPr>
        <w:t xml:space="preserve">AEO </w:t>
      </w:r>
      <w:r w:rsidRPr="004E05F0">
        <w:rPr>
          <w:rFonts w:cs="Arial"/>
        </w:rPr>
        <w:t>MCP (770°C)</w:t>
      </w:r>
      <w:r w:rsidR="004E05F0">
        <w:rPr>
          <w:rFonts w:cs="Arial"/>
        </w:rPr>
        <w:t>.</w:t>
      </w:r>
    </w:p>
    <w:p w14:paraId="5E3DD93C" w14:textId="034B5504" w:rsidR="00D51742" w:rsidRPr="004E05F0" w:rsidRDefault="00D51742" w:rsidP="004E05F0">
      <w:pPr>
        <w:autoSpaceDE w:val="0"/>
        <w:autoSpaceDN w:val="0"/>
        <w:adjustRightInd w:val="0"/>
        <w:ind w:left="360"/>
        <w:rPr>
          <w:rFonts w:cs="Arial"/>
        </w:rPr>
      </w:pPr>
    </w:p>
    <w:p w14:paraId="05C3AA3E" w14:textId="77777777" w:rsidR="00D51742" w:rsidRDefault="00D51742" w:rsidP="00D51742">
      <w:pPr>
        <w:autoSpaceDE w:val="0"/>
        <w:autoSpaceDN w:val="0"/>
        <w:adjustRightInd w:val="0"/>
        <w:rPr>
          <w:rFonts w:cs="Arial"/>
        </w:rPr>
      </w:pPr>
    </w:p>
    <w:p w14:paraId="3E66BF07" w14:textId="77777777" w:rsidR="00D51742" w:rsidRDefault="00D51742" w:rsidP="00D51742">
      <w:pPr>
        <w:autoSpaceDE w:val="0"/>
        <w:autoSpaceDN w:val="0"/>
        <w:adjustRightInd w:val="0"/>
        <w:rPr>
          <w:rFonts w:cs="Arial"/>
        </w:rPr>
      </w:pPr>
      <w:r>
        <w:rPr>
          <w:rFonts w:cs="Arial"/>
        </w:rPr>
        <w:t>3)</w:t>
      </w:r>
      <w:r>
        <w:rPr>
          <w:rFonts w:cs="Arial"/>
        </w:rPr>
        <w:tab/>
        <w:t>"Nominal" Otherwise.</w:t>
      </w:r>
    </w:p>
    <w:p w14:paraId="06BB335B" w14:textId="77777777" w:rsidR="00D51742" w:rsidRDefault="00D51742" w:rsidP="00D51742">
      <w:pPr>
        <w:widowControl w:val="0"/>
        <w:autoSpaceDE w:val="0"/>
        <w:autoSpaceDN w:val="0"/>
        <w:adjustRightInd w:val="0"/>
      </w:pPr>
    </w:p>
    <w:p w14:paraId="56ADEC4B" w14:textId="77777777" w:rsidR="00D51742" w:rsidRDefault="00000000" w:rsidP="00D51742">
      <w:r>
        <w:pict w14:anchorId="1DA15973">
          <v:rect id="_x0000_i1183" style="width:0;height:1.5pt" o:hralign="center" o:hrstd="t" o:hr="t" fillcolor="#a0a0a0" stroked="f"/>
        </w:pict>
      </w:r>
    </w:p>
    <w:p w14:paraId="694EE8F6" w14:textId="77777777" w:rsidR="00D51742" w:rsidRDefault="00D51742" w:rsidP="00D51742">
      <w:pPr>
        <w:pStyle w:val="Heading5"/>
      </w:pPr>
      <w:bookmarkStart w:id="210" w:name="_Toc204346044"/>
      <w:r>
        <w:t>16.5.2.2.49 EOT1 status</w:t>
      </w:r>
      <w:bookmarkEnd w:id="210"/>
    </w:p>
    <w:p w14:paraId="134C1EE7" w14:textId="77777777" w:rsidR="00D51742" w:rsidRDefault="00D51742" w:rsidP="00D51742">
      <w:r>
        <w:t>Requirement ID: H398-SRS-GWY-FNC-988</w:t>
      </w:r>
    </w:p>
    <w:p w14:paraId="6A4A4F38" w14:textId="77777777" w:rsidR="00D51742" w:rsidRDefault="00D51742" w:rsidP="00D51742">
      <w:r>
        <w:t>MOPS: No</w:t>
      </w:r>
    </w:p>
    <w:p w14:paraId="3FCE063D" w14:textId="77777777" w:rsidR="00D51742" w:rsidRDefault="00D51742" w:rsidP="00D51742">
      <w:r>
        <w:t>Safety Requirement: No</w:t>
      </w:r>
    </w:p>
    <w:p w14:paraId="5DD22567" w14:textId="77777777" w:rsidR="00D51742" w:rsidRDefault="00D51742" w:rsidP="00D51742">
      <w:r>
        <w:t>Rationale: NA</w:t>
      </w:r>
    </w:p>
    <w:p w14:paraId="61F1D90D" w14:textId="77777777" w:rsidR="00D51742" w:rsidRDefault="00D51742" w:rsidP="00D51742">
      <w:r>
        <w:t>Verification Method: Testing</w:t>
      </w:r>
    </w:p>
    <w:p w14:paraId="1620B280" w14:textId="77777777" w:rsidR="00D51742" w:rsidRDefault="00D51742" w:rsidP="00D51742"/>
    <w:p w14:paraId="7F6C85C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the EOT1 status as follows:</w:t>
      </w:r>
    </w:p>
    <w:p w14:paraId="0154323B"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"Red" If</w:t>
      </w:r>
    </w:p>
    <w:p w14:paraId="1617B15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lastRenderedPageBreak/>
        <w:t>(Engine 1 EOT value is greater than or equal to the constant "Engine 1 EOT high red limit" (120°C))</w:t>
      </w:r>
    </w:p>
    <w:p w14:paraId="25FA2687"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"Nominal" Otherwise</w:t>
      </w:r>
    </w:p>
    <w:p w14:paraId="08A4CD92" w14:textId="77777777" w:rsidR="00D51742" w:rsidRDefault="00D51742" w:rsidP="00D51742">
      <w:pPr>
        <w:widowControl w:val="0"/>
        <w:autoSpaceDE w:val="0"/>
        <w:autoSpaceDN w:val="0"/>
        <w:adjustRightInd w:val="0"/>
      </w:pPr>
    </w:p>
    <w:p w14:paraId="356EFE91" w14:textId="77777777" w:rsidR="00D51742" w:rsidRDefault="00000000" w:rsidP="00D51742">
      <w:r>
        <w:pict w14:anchorId="51F15AA8">
          <v:rect id="_x0000_i1184" style="width:0;height:1.5pt" o:hralign="center" o:hrstd="t" o:hr="t" fillcolor="#a0a0a0" stroked="f"/>
        </w:pict>
      </w:r>
    </w:p>
    <w:p w14:paraId="7E28DC6C" w14:textId="77777777" w:rsidR="00D51742" w:rsidRDefault="00D51742" w:rsidP="00D51742">
      <w:pPr>
        <w:pStyle w:val="Heading5"/>
      </w:pPr>
      <w:bookmarkStart w:id="211" w:name="_Toc204346045"/>
      <w:r>
        <w:t>16.5.2.2.50 EOT2 status</w:t>
      </w:r>
      <w:bookmarkEnd w:id="211"/>
    </w:p>
    <w:p w14:paraId="009D185E" w14:textId="77777777" w:rsidR="00D51742" w:rsidRDefault="00D51742" w:rsidP="00D51742">
      <w:r>
        <w:t>Requirement ID: H398-SRS-GWY-FNC-989</w:t>
      </w:r>
    </w:p>
    <w:p w14:paraId="25BC8ED0" w14:textId="77777777" w:rsidR="00D51742" w:rsidRDefault="00D51742" w:rsidP="00D51742">
      <w:r>
        <w:t>MOPS: No</w:t>
      </w:r>
    </w:p>
    <w:p w14:paraId="4DBF9209" w14:textId="77777777" w:rsidR="00D51742" w:rsidRDefault="00D51742" w:rsidP="00D51742">
      <w:r>
        <w:t>Safety Requirement: No</w:t>
      </w:r>
    </w:p>
    <w:p w14:paraId="49524BC2" w14:textId="77777777" w:rsidR="00D51742" w:rsidRDefault="00D51742" w:rsidP="00D51742">
      <w:r>
        <w:t>Rationale: NA</w:t>
      </w:r>
    </w:p>
    <w:p w14:paraId="75312398" w14:textId="77777777" w:rsidR="00D51742" w:rsidRDefault="00D51742" w:rsidP="00D51742">
      <w:r>
        <w:t>Verification Method: Testing</w:t>
      </w:r>
    </w:p>
    <w:p w14:paraId="792F816A" w14:textId="77777777" w:rsidR="00D51742" w:rsidRDefault="00D51742" w:rsidP="00D51742"/>
    <w:p w14:paraId="2E84C1C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the EOT2 status as follows:</w:t>
      </w:r>
    </w:p>
    <w:p w14:paraId="360BF73E"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"Red" If</w:t>
      </w:r>
    </w:p>
    <w:p w14:paraId="0418E59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(Engine 2 EOT value is greater than or equal to the constant "Engine 2 EOT high red limit" (120°C))</w:t>
      </w:r>
    </w:p>
    <w:p w14:paraId="4A2C59B9"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"Nominal" Otherwise</w:t>
      </w:r>
    </w:p>
    <w:p w14:paraId="227AEAD2" w14:textId="77777777" w:rsidR="00D51742" w:rsidRDefault="00D51742" w:rsidP="00D51742">
      <w:pPr>
        <w:widowControl w:val="0"/>
        <w:autoSpaceDE w:val="0"/>
        <w:autoSpaceDN w:val="0"/>
        <w:adjustRightInd w:val="0"/>
      </w:pPr>
    </w:p>
    <w:p w14:paraId="7BD17C62" w14:textId="5CF70241" w:rsidR="00E61D0F" w:rsidRPr="00E61D0F" w:rsidRDefault="00000000" w:rsidP="00E61D0F">
      <w:r>
        <w:pict w14:anchorId="332FBC9E">
          <v:rect id="_x0000_i1185" style="width:0;height:1.5pt" o:hralign="center" o:hrstd="t" o:hr="t" fillcolor="#a0a0a0" stroked="f"/>
        </w:pict>
      </w:r>
    </w:p>
    <w:p w14:paraId="7D5AE1DB" w14:textId="66417DB5" w:rsidR="00D51742" w:rsidRDefault="00D51742" w:rsidP="00074E57">
      <w:pPr>
        <w:pStyle w:val="Heading4"/>
      </w:pPr>
      <w:bookmarkStart w:id="212" w:name="_Toc204346046"/>
      <w:r>
        <w:t>16.5.2.3 Fuel Press</w:t>
      </w:r>
      <w:bookmarkEnd w:id="212"/>
    </w:p>
    <w:p w14:paraId="22979309" w14:textId="77777777" w:rsidR="00D51742" w:rsidRDefault="00D51742" w:rsidP="00D51742">
      <w:pPr>
        <w:pStyle w:val="Heading5"/>
      </w:pPr>
      <w:bookmarkStart w:id="213" w:name="_Toc204346047"/>
      <w:r>
        <w:t>16.5.2.3.1 FUEL PRESS 1 validity</w:t>
      </w:r>
      <w:bookmarkEnd w:id="213"/>
    </w:p>
    <w:p w14:paraId="2BF07924" w14:textId="77777777" w:rsidR="00D51742" w:rsidRDefault="00D51742" w:rsidP="00D51742">
      <w:r>
        <w:t>Requirement ID: H398-SRS-GWY-FNC-998</w:t>
      </w:r>
    </w:p>
    <w:p w14:paraId="43642EBF" w14:textId="77777777" w:rsidR="00D51742" w:rsidRDefault="00D51742" w:rsidP="00D51742">
      <w:r>
        <w:t>MOPS: No</w:t>
      </w:r>
    </w:p>
    <w:p w14:paraId="756238F7" w14:textId="77777777" w:rsidR="00D51742" w:rsidRDefault="00D51742" w:rsidP="00D51742">
      <w:r>
        <w:t>Safety Requirement: No</w:t>
      </w:r>
    </w:p>
    <w:p w14:paraId="543044EE" w14:textId="77777777" w:rsidR="00D51742" w:rsidRDefault="00D51742" w:rsidP="00D51742">
      <w:r>
        <w:t>Rationale: NA</w:t>
      </w:r>
    </w:p>
    <w:p w14:paraId="5AD13933" w14:textId="77777777" w:rsidR="00D51742" w:rsidRDefault="00D51742" w:rsidP="00D51742">
      <w:r>
        <w:t>Verification Method: Testing</w:t>
      </w:r>
    </w:p>
    <w:p w14:paraId="278C3218" w14:textId="77777777" w:rsidR="00D51742" w:rsidRDefault="00D51742" w:rsidP="00D51742"/>
    <w:p w14:paraId="486A910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Gateway module shall set the "FUEL PRESS 1 validity"  to valid if "FUEL PRESS 1 value"  is inside following valid range:</w:t>
      </w:r>
    </w:p>
    <w:p w14:paraId="3B4A3F8A"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Minimum valid range: FUEL_PRESS_VAL_RNG_MIN (0.8 V)</w:t>
      </w:r>
    </w:p>
    <w:p w14:paraId="2A7458FE"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Maximum valid range: FUEL_PRESS_VAL_RNG_MAX (5.37V)</w:t>
      </w:r>
    </w:p>
    <w:p w14:paraId="4C86C32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 "FUEL PRESS 1 validity" is set to invalid.</w:t>
      </w:r>
    </w:p>
    <w:p w14:paraId="68FA199E" w14:textId="77777777" w:rsidR="00D51742" w:rsidRDefault="00D51742" w:rsidP="00D51742">
      <w:pPr>
        <w:widowControl w:val="0"/>
        <w:autoSpaceDE w:val="0"/>
        <w:autoSpaceDN w:val="0"/>
        <w:adjustRightInd w:val="0"/>
      </w:pPr>
    </w:p>
    <w:p w14:paraId="5DB5A9CC" w14:textId="77777777" w:rsidR="00D51742" w:rsidRDefault="00000000" w:rsidP="00D51742">
      <w:r>
        <w:pict w14:anchorId="14EB0580">
          <v:rect id="_x0000_i1186" style="width:0;height:1.5pt" o:hralign="center" o:hrstd="t" o:hr="t" fillcolor="#a0a0a0" stroked="f"/>
        </w:pict>
      </w:r>
    </w:p>
    <w:p w14:paraId="1D3FEA6D" w14:textId="77777777" w:rsidR="00D51742" w:rsidRDefault="00D51742" w:rsidP="00D51742">
      <w:pPr>
        <w:pStyle w:val="Heading5"/>
      </w:pPr>
      <w:bookmarkStart w:id="214" w:name="_Toc204346048"/>
      <w:r>
        <w:t>16.5.2.3.2 FUEL PRESS 2 validity</w:t>
      </w:r>
      <w:bookmarkEnd w:id="214"/>
    </w:p>
    <w:p w14:paraId="38111FFB" w14:textId="77777777" w:rsidR="00D51742" w:rsidRDefault="00D51742" w:rsidP="00D51742">
      <w:r>
        <w:t>Requirement ID: H398-SRS-GWY-FNC-999</w:t>
      </w:r>
    </w:p>
    <w:p w14:paraId="0404A57F" w14:textId="77777777" w:rsidR="00D51742" w:rsidRDefault="00D51742" w:rsidP="00D51742">
      <w:r>
        <w:t>MOPS: No</w:t>
      </w:r>
    </w:p>
    <w:p w14:paraId="414DAD49" w14:textId="77777777" w:rsidR="00D51742" w:rsidRDefault="00D51742" w:rsidP="00D51742">
      <w:r>
        <w:t>Safety Requirement: No</w:t>
      </w:r>
    </w:p>
    <w:p w14:paraId="5BFDB38B" w14:textId="77777777" w:rsidR="00D51742" w:rsidRDefault="00D51742" w:rsidP="00D51742">
      <w:r>
        <w:t>Rationale: NA</w:t>
      </w:r>
    </w:p>
    <w:p w14:paraId="2EDDB629" w14:textId="77777777" w:rsidR="00D51742" w:rsidRDefault="00D51742" w:rsidP="00D51742">
      <w:r>
        <w:lastRenderedPageBreak/>
        <w:t>Verification Method: Testing</w:t>
      </w:r>
    </w:p>
    <w:p w14:paraId="0AA2147F" w14:textId="77777777" w:rsidR="00D51742" w:rsidRDefault="00D51742" w:rsidP="00D51742"/>
    <w:p w14:paraId="06F8F83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Gateway module shall set  the "FUEL PRESS 2 validity" to valid if "FUEL PRESS 2 value" is inside following valid range:</w:t>
      </w:r>
    </w:p>
    <w:p w14:paraId="1856688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Minimum valid range: FUEL_PRESS_VAL_RNG_MIN (0.8 V)</w:t>
      </w:r>
    </w:p>
    <w:p w14:paraId="45F434F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Maximum valid range: FUEL_PRESS_VAL_RNG_MAX (5.37V)</w:t>
      </w:r>
    </w:p>
    <w:p w14:paraId="44A0DD98" w14:textId="77777777" w:rsidR="00D51742" w:rsidRDefault="00D51742" w:rsidP="00D51742">
      <w:pPr>
        <w:widowControl w:val="0"/>
        <w:autoSpaceDE w:val="0"/>
        <w:autoSpaceDN w:val="0"/>
        <w:adjustRightInd w:val="0"/>
        <w:rPr>
          <w:rFonts w:cs="Arial"/>
        </w:rPr>
      </w:pPr>
      <w:r>
        <w:rPr>
          <w:rFonts w:cs="Arial"/>
        </w:rPr>
        <w:t>else "FUEL PRESS 2 validity" is set to invalid.</w:t>
      </w:r>
    </w:p>
    <w:p w14:paraId="6A61DF57" w14:textId="77777777" w:rsidR="00D51742" w:rsidRDefault="00000000" w:rsidP="00D51742">
      <w:r>
        <w:pict w14:anchorId="173EBA19">
          <v:rect id="_x0000_i1187" style="width:0;height:1.5pt" o:hralign="center" o:hrstd="t" o:hr="t" fillcolor="#a0a0a0" stroked="f"/>
        </w:pict>
      </w:r>
    </w:p>
    <w:p w14:paraId="47C2059D" w14:textId="5277B244" w:rsidR="00D51742" w:rsidRDefault="00D51742" w:rsidP="00D51742">
      <w:pPr>
        <w:pStyle w:val="Heading5"/>
      </w:pPr>
      <w:bookmarkStart w:id="215" w:name="_Toc204346049"/>
      <w:r>
        <w:t>16.5.2.3.3 4.4.4.17</w:t>
      </w:r>
      <w:r>
        <w:tab/>
        <w:t>Hydraulic Pressure (LHP, RHP)</w:t>
      </w:r>
      <w:bookmarkEnd w:id="215"/>
    </w:p>
    <w:p w14:paraId="795E3F48" w14:textId="77777777" w:rsidR="00D51742" w:rsidRDefault="00D51742" w:rsidP="00D51742">
      <w:r>
        <w:t>Requirement ID: H398-SRS-GWY-FNC-1160</w:t>
      </w:r>
    </w:p>
    <w:p w14:paraId="2FAEB8E6" w14:textId="77777777" w:rsidR="00D51742" w:rsidRDefault="00D51742" w:rsidP="00D51742">
      <w:r>
        <w:t>MOPS: No</w:t>
      </w:r>
    </w:p>
    <w:p w14:paraId="5CF82040" w14:textId="77777777" w:rsidR="00D51742" w:rsidRDefault="00D51742" w:rsidP="00D51742">
      <w:r>
        <w:t>Safety Requirement: No</w:t>
      </w:r>
    </w:p>
    <w:p w14:paraId="35FA2924" w14:textId="77777777" w:rsidR="00D51742" w:rsidRDefault="00D51742" w:rsidP="00D51742">
      <w:r>
        <w:t>Rationale: NA</w:t>
      </w:r>
    </w:p>
    <w:p w14:paraId="59092783" w14:textId="77777777" w:rsidR="00D51742" w:rsidRDefault="00D51742" w:rsidP="00D51742">
      <w:r>
        <w:t>Verification Method: Testing</w:t>
      </w:r>
    </w:p>
    <w:p w14:paraId="4F3DB9D6" w14:textId="77777777" w:rsidR="00D51742" w:rsidRDefault="00D51742" w:rsidP="00D51742"/>
    <w:p w14:paraId="0E0F1A24" w14:textId="550E883B"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accept t</w:t>
      </w:r>
      <w:r w:rsidR="00E416A9">
        <w:rPr>
          <w:rFonts w:cs="Arial"/>
          <w:color w:val="000000"/>
        </w:rPr>
        <w:t>wo</w:t>
      </w:r>
      <w:r>
        <w:rPr>
          <w:rFonts w:cs="Arial"/>
          <w:color w:val="000000"/>
        </w:rPr>
        <w:t xml:space="preserve"> (2) Hydraulic Pressure (LHP, RHP) inputs per channel.</w:t>
      </w:r>
    </w:p>
    <w:p w14:paraId="746A90E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LHP, RHP input signals comply with the characteristics depicted in H398-SRS-GWY-FNC-628.</w:t>
      </w:r>
    </w:p>
    <w:p w14:paraId="37469044" w14:textId="77777777" w:rsidR="00D51742" w:rsidRDefault="00D51742" w:rsidP="00D51742">
      <w:pPr>
        <w:widowControl w:val="0"/>
        <w:autoSpaceDE w:val="0"/>
        <w:autoSpaceDN w:val="0"/>
        <w:adjustRightInd w:val="0"/>
      </w:pPr>
    </w:p>
    <w:p w14:paraId="29195526" w14:textId="77777777" w:rsidR="00D51742" w:rsidRDefault="00000000" w:rsidP="00D51742">
      <w:r>
        <w:pict w14:anchorId="5C760634">
          <v:rect id="_x0000_i1188" style="width:0;height:1.5pt" o:hralign="center" o:hrstd="t" o:hr="t" fillcolor="#a0a0a0" stroked="f"/>
        </w:pict>
      </w:r>
    </w:p>
    <w:p w14:paraId="4BE4617B" w14:textId="77777777" w:rsidR="00D51742" w:rsidRDefault="00D51742" w:rsidP="00D51742">
      <w:pPr>
        <w:pStyle w:val="Heading5"/>
      </w:pPr>
      <w:bookmarkStart w:id="216" w:name="_Toc204346050"/>
      <w:r>
        <w:t>16.5.2.3.4 HYD PRESS 1 value</w:t>
      </w:r>
      <w:bookmarkEnd w:id="216"/>
    </w:p>
    <w:p w14:paraId="137C7AE3" w14:textId="77777777" w:rsidR="00D51742" w:rsidRDefault="00D51742" w:rsidP="00D51742">
      <w:r>
        <w:t>Requirement ID: H398-SRS-GWY-FNC-1161</w:t>
      </w:r>
    </w:p>
    <w:p w14:paraId="298309B8" w14:textId="77777777" w:rsidR="00D51742" w:rsidRDefault="00D51742" w:rsidP="00D51742">
      <w:r>
        <w:t>MOPS: No</w:t>
      </w:r>
    </w:p>
    <w:p w14:paraId="2318949D" w14:textId="77777777" w:rsidR="00D51742" w:rsidRDefault="00D51742" w:rsidP="00D51742">
      <w:r>
        <w:t>Safety Requirement: No</w:t>
      </w:r>
    </w:p>
    <w:p w14:paraId="010A0A6E" w14:textId="77777777" w:rsidR="00D51742" w:rsidRDefault="00D51742" w:rsidP="00D51742">
      <w:r>
        <w:t>Rationale: NA</w:t>
      </w:r>
    </w:p>
    <w:p w14:paraId="793EC4B2" w14:textId="77777777" w:rsidR="00D51742" w:rsidRDefault="00D51742" w:rsidP="00D51742">
      <w:r>
        <w:t>Verification Method: Testing</w:t>
      </w:r>
    </w:p>
    <w:p w14:paraId="780CDD58" w14:textId="77777777" w:rsidR="00D51742" w:rsidRDefault="00D51742" w:rsidP="00D51742"/>
    <w:p w14:paraId="209467F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convert the "HYD PRESS 1 value" signal received using analog input "LHP" (VD12_6) in [V] into [bar] according following linear treatment:</w:t>
      </w:r>
    </w:p>
    <w:p w14:paraId="78643C79" w14:textId="77777777" w:rsidR="00D51742" w:rsidRDefault="00D51742" w:rsidP="00D51742">
      <w:pPr>
        <w:autoSpaceDE w:val="0"/>
        <w:autoSpaceDN w:val="0"/>
        <w:adjustRightInd w:val="0"/>
        <w:rPr>
          <w:rFonts w:cs="Arial"/>
        </w:rPr>
      </w:pPr>
    </w:p>
    <w:p w14:paraId="3870E971" w14:textId="7D302265" w:rsidR="00D51742" w:rsidRDefault="009A4A85" w:rsidP="009A4A85">
      <w:pPr>
        <w:pStyle w:val="Caption"/>
        <w:rPr>
          <w:rFonts w:cs="Arial"/>
        </w:rPr>
      </w:pPr>
      <w:bookmarkStart w:id="217" w:name="_Toc204346509"/>
      <w:r>
        <w:t xml:space="preserve">Table </w:t>
      </w:r>
      <w:fldSimple w:instr=" SEQ Table \* ARABIC ">
        <w:r w:rsidR="003451C2">
          <w:rPr>
            <w:noProof/>
          </w:rPr>
          <w:t>46</w:t>
        </w:r>
      </w:fldSimple>
      <w:r w:rsidR="00D51742">
        <w:rPr>
          <w:rFonts w:cs="Arial"/>
        </w:rPr>
        <w:t xml:space="preserve">– </w:t>
      </w:r>
      <w:r w:rsidR="00D51742">
        <w:rPr>
          <w:rFonts w:cs="Arial"/>
          <w:color w:val="000000"/>
        </w:rPr>
        <w:t xml:space="preserve">HYD PRESS 1 </w:t>
      </w:r>
      <w:r w:rsidR="00107E17">
        <w:rPr>
          <w:rFonts w:cs="Arial"/>
          <w:color w:val="000000"/>
        </w:rPr>
        <w:t>Digital V</w:t>
      </w:r>
      <w:r w:rsidR="00D51742">
        <w:rPr>
          <w:rFonts w:cs="Arial"/>
          <w:color w:val="000000"/>
        </w:rPr>
        <w:t>alue</w:t>
      </w:r>
      <w:r w:rsidR="00D51742">
        <w:rPr>
          <w:rFonts w:cs="Arial"/>
        </w:rPr>
        <w:t xml:space="preserve"> Conversion</w:t>
      </w:r>
      <w:bookmarkEnd w:id="21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5"/>
        <w:gridCol w:w="4675"/>
      </w:tblGrid>
      <w:tr w:rsidR="00D51742" w14:paraId="12752DA1" w14:textId="77777777" w:rsidTr="00FF3DB9">
        <w:trPr>
          <w:trHeight w:val="322"/>
        </w:trPr>
        <w:tc>
          <w:tcPr>
            <w:tcW w:w="2500" w:type="pct"/>
            <w:tcBorders>
              <w:top w:val="single" w:sz="4" w:space="0" w:color="auto"/>
              <w:bottom w:val="single" w:sz="4" w:space="0" w:color="auto"/>
              <w:right w:val="single" w:sz="4" w:space="0" w:color="auto"/>
            </w:tcBorders>
            <w:shd w:val="clear" w:color="auto" w:fill="B4C6E7"/>
          </w:tcPr>
          <w:p w14:paraId="5EB854B6" w14:textId="77777777" w:rsidR="00D51742" w:rsidRDefault="00D51742" w:rsidP="00FF3DB9">
            <w:pPr>
              <w:autoSpaceDE w:val="0"/>
              <w:autoSpaceDN w:val="0"/>
              <w:adjustRightInd w:val="0"/>
              <w:rPr>
                <w:rFonts w:cs="Arial"/>
              </w:rPr>
            </w:pPr>
            <w:r>
              <w:rPr>
                <w:rFonts w:cs="Arial"/>
              </w:rPr>
              <w:t>Voltage (V)</w:t>
            </w:r>
          </w:p>
        </w:tc>
        <w:tc>
          <w:tcPr>
            <w:tcW w:w="2500" w:type="pct"/>
            <w:tcBorders>
              <w:top w:val="single" w:sz="4" w:space="0" w:color="auto"/>
              <w:left w:val="single" w:sz="4" w:space="0" w:color="auto"/>
              <w:bottom w:val="single" w:sz="4" w:space="0" w:color="auto"/>
            </w:tcBorders>
            <w:shd w:val="clear" w:color="auto" w:fill="B4C6E7"/>
          </w:tcPr>
          <w:p w14:paraId="6096C0F4" w14:textId="77777777" w:rsidR="00D51742" w:rsidRDefault="00D51742" w:rsidP="00FF3DB9">
            <w:pPr>
              <w:autoSpaceDE w:val="0"/>
              <w:autoSpaceDN w:val="0"/>
              <w:adjustRightInd w:val="0"/>
              <w:rPr>
                <w:rFonts w:cs="Arial"/>
              </w:rPr>
            </w:pPr>
            <w:r>
              <w:rPr>
                <w:rFonts w:cs="Arial"/>
              </w:rPr>
              <w:t>HYD (bar)</w:t>
            </w:r>
          </w:p>
        </w:tc>
      </w:tr>
      <w:tr w:rsidR="00D51742" w14:paraId="0D8D5086" w14:textId="77777777" w:rsidTr="00FF3DB9">
        <w:trPr>
          <w:trHeight w:val="322"/>
        </w:trPr>
        <w:tc>
          <w:tcPr>
            <w:tcW w:w="2500" w:type="pct"/>
            <w:tcBorders>
              <w:top w:val="single" w:sz="4" w:space="0" w:color="auto"/>
              <w:bottom w:val="single" w:sz="4" w:space="0" w:color="auto"/>
              <w:right w:val="single" w:sz="4" w:space="0" w:color="auto"/>
            </w:tcBorders>
          </w:tcPr>
          <w:p w14:paraId="34643CED" w14:textId="77777777" w:rsidR="00D51742" w:rsidRDefault="00D51742" w:rsidP="00FF3DB9">
            <w:pPr>
              <w:autoSpaceDE w:val="0"/>
              <w:autoSpaceDN w:val="0"/>
              <w:adjustRightInd w:val="0"/>
              <w:rPr>
                <w:rFonts w:cs="Arial"/>
              </w:rPr>
            </w:pPr>
            <w:r>
              <w:rPr>
                <w:rFonts w:cs="Arial"/>
              </w:rPr>
              <w:t>0.8</w:t>
            </w:r>
          </w:p>
        </w:tc>
        <w:tc>
          <w:tcPr>
            <w:tcW w:w="2500" w:type="pct"/>
            <w:tcBorders>
              <w:top w:val="single" w:sz="4" w:space="0" w:color="auto"/>
              <w:left w:val="single" w:sz="4" w:space="0" w:color="auto"/>
              <w:bottom w:val="single" w:sz="4" w:space="0" w:color="auto"/>
            </w:tcBorders>
          </w:tcPr>
          <w:p w14:paraId="048215DC" w14:textId="77777777" w:rsidR="00D51742" w:rsidRDefault="00D51742" w:rsidP="00FF3DB9">
            <w:pPr>
              <w:autoSpaceDE w:val="0"/>
              <w:autoSpaceDN w:val="0"/>
              <w:adjustRightInd w:val="0"/>
              <w:rPr>
                <w:rFonts w:cs="Arial"/>
              </w:rPr>
            </w:pPr>
            <w:r>
              <w:rPr>
                <w:rFonts w:cs="Arial"/>
              </w:rPr>
              <w:t>0</w:t>
            </w:r>
          </w:p>
        </w:tc>
      </w:tr>
      <w:tr w:rsidR="00D51742" w14:paraId="7316A4BE" w14:textId="77777777" w:rsidTr="00FF3DB9">
        <w:trPr>
          <w:trHeight w:val="322"/>
        </w:trPr>
        <w:tc>
          <w:tcPr>
            <w:tcW w:w="2500" w:type="pct"/>
            <w:tcBorders>
              <w:top w:val="single" w:sz="4" w:space="0" w:color="auto"/>
              <w:bottom w:val="single" w:sz="4" w:space="0" w:color="auto"/>
              <w:right w:val="single" w:sz="4" w:space="0" w:color="auto"/>
            </w:tcBorders>
          </w:tcPr>
          <w:p w14:paraId="0156CF9E" w14:textId="77777777" w:rsidR="00D51742" w:rsidRDefault="00D51742" w:rsidP="00FF3DB9">
            <w:pPr>
              <w:autoSpaceDE w:val="0"/>
              <w:autoSpaceDN w:val="0"/>
              <w:adjustRightInd w:val="0"/>
              <w:rPr>
                <w:rFonts w:cs="Arial"/>
              </w:rPr>
            </w:pPr>
            <w:r>
              <w:rPr>
                <w:rFonts w:cs="Arial"/>
              </w:rPr>
              <w:t>1</w:t>
            </w:r>
          </w:p>
        </w:tc>
        <w:tc>
          <w:tcPr>
            <w:tcW w:w="2500" w:type="pct"/>
            <w:tcBorders>
              <w:top w:val="single" w:sz="4" w:space="0" w:color="auto"/>
              <w:left w:val="single" w:sz="4" w:space="0" w:color="auto"/>
              <w:bottom w:val="single" w:sz="4" w:space="0" w:color="auto"/>
            </w:tcBorders>
          </w:tcPr>
          <w:p w14:paraId="7A6796F1" w14:textId="77777777" w:rsidR="00D51742" w:rsidRDefault="00D51742" w:rsidP="00FF3DB9">
            <w:pPr>
              <w:autoSpaceDE w:val="0"/>
              <w:autoSpaceDN w:val="0"/>
              <w:adjustRightInd w:val="0"/>
              <w:rPr>
                <w:rFonts w:cs="Arial"/>
              </w:rPr>
            </w:pPr>
            <w:r>
              <w:rPr>
                <w:rFonts w:cs="Arial"/>
              </w:rPr>
              <w:t>0</w:t>
            </w:r>
          </w:p>
        </w:tc>
      </w:tr>
      <w:tr w:rsidR="00D51742" w14:paraId="7BCAA39F" w14:textId="77777777" w:rsidTr="00FF3DB9">
        <w:trPr>
          <w:trHeight w:val="322"/>
        </w:trPr>
        <w:tc>
          <w:tcPr>
            <w:tcW w:w="2500" w:type="pct"/>
            <w:tcBorders>
              <w:top w:val="single" w:sz="4" w:space="0" w:color="auto"/>
              <w:bottom w:val="single" w:sz="4" w:space="0" w:color="auto"/>
              <w:right w:val="single" w:sz="4" w:space="0" w:color="auto"/>
            </w:tcBorders>
          </w:tcPr>
          <w:p w14:paraId="46BB08E1" w14:textId="77777777" w:rsidR="00D51742" w:rsidRDefault="00D51742" w:rsidP="00FF3DB9">
            <w:pPr>
              <w:autoSpaceDE w:val="0"/>
              <w:autoSpaceDN w:val="0"/>
              <w:adjustRightInd w:val="0"/>
              <w:rPr>
                <w:rFonts w:cs="Arial"/>
              </w:rPr>
            </w:pPr>
            <w:r>
              <w:rPr>
                <w:rFonts w:cs="Arial"/>
              </w:rPr>
              <w:t>2.1</w:t>
            </w:r>
          </w:p>
        </w:tc>
        <w:tc>
          <w:tcPr>
            <w:tcW w:w="2500" w:type="pct"/>
            <w:tcBorders>
              <w:top w:val="single" w:sz="4" w:space="0" w:color="auto"/>
              <w:left w:val="single" w:sz="4" w:space="0" w:color="auto"/>
              <w:bottom w:val="single" w:sz="4" w:space="0" w:color="auto"/>
            </w:tcBorders>
          </w:tcPr>
          <w:p w14:paraId="10508352" w14:textId="77777777" w:rsidR="00D51742" w:rsidRDefault="00D51742" w:rsidP="00FF3DB9">
            <w:pPr>
              <w:autoSpaceDE w:val="0"/>
              <w:autoSpaceDN w:val="0"/>
              <w:adjustRightInd w:val="0"/>
              <w:rPr>
                <w:rFonts w:cs="Arial"/>
              </w:rPr>
            </w:pPr>
            <w:r>
              <w:rPr>
                <w:rFonts w:cs="Arial"/>
              </w:rPr>
              <w:t>69</w:t>
            </w:r>
          </w:p>
        </w:tc>
      </w:tr>
      <w:tr w:rsidR="00D51742" w14:paraId="0D225A5F" w14:textId="77777777" w:rsidTr="00FF3DB9">
        <w:trPr>
          <w:trHeight w:val="322"/>
        </w:trPr>
        <w:tc>
          <w:tcPr>
            <w:tcW w:w="2500" w:type="pct"/>
            <w:tcBorders>
              <w:top w:val="single" w:sz="4" w:space="0" w:color="auto"/>
              <w:bottom w:val="single" w:sz="4" w:space="0" w:color="auto"/>
              <w:right w:val="single" w:sz="4" w:space="0" w:color="auto"/>
            </w:tcBorders>
          </w:tcPr>
          <w:p w14:paraId="27F40BDD" w14:textId="77777777" w:rsidR="00D51742" w:rsidRDefault="00D51742" w:rsidP="00FF3DB9">
            <w:pPr>
              <w:autoSpaceDE w:val="0"/>
              <w:autoSpaceDN w:val="0"/>
              <w:adjustRightInd w:val="0"/>
              <w:rPr>
                <w:rFonts w:cs="Arial"/>
              </w:rPr>
            </w:pPr>
            <w:r>
              <w:rPr>
                <w:rFonts w:cs="Arial"/>
              </w:rPr>
              <w:t>2.76</w:t>
            </w:r>
          </w:p>
        </w:tc>
        <w:tc>
          <w:tcPr>
            <w:tcW w:w="2500" w:type="pct"/>
            <w:tcBorders>
              <w:top w:val="single" w:sz="4" w:space="0" w:color="auto"/>
              <w:left w:val="single" w:sz="4" w:space="0" w:color="auto"/>
              <w:bottom w:val="single" w:sz="4" w:space="0" w:color="auto"/>
            </w:tcBorders>
          </w:tcPr>
          <w:p w14:paraId="5877F5ED" w14:textId="77777777" w:rsidR="00D51742" w:rsidRDefault="00D51742" w:rsidP="00FF3DB9">
            <w:pPr>
              <w:autoSpaceDE w:val="0"/>
              <w:autoSpaceDN w:val="0"/>
              <w:adjustRightInd w:val="0"/>
              <w:rPr>
                <w:rFonts w:cs="Arial"/>
              </w:rPr>
            </w:pPr>
            <w:r>
              <w:rPr>
                <w:rFonts w:cs="Arial"/>
              </w:rPr>
              <w:t>110</w:t>
            </w:r>
          </w:p>
        </w:tc>
      </w:tr>
      <w:tr w:rsidR="00D51742" w14:paraId="28A579EC" w14:textId="77777777" w:rsidTr="00FF3DB9">
        <w:trPr>
          <w:trHeight w:val="322"/>
        </w:trPr>
        <w:tc>
          <w:tcPr>
            <w:tcW w:w="2500" w:type="pct"/>
            <w:tcBorders>
              <w:top w:val="single" w:sz="4" w:space="0" w:color="auto"/>
              <w:bottom w:val="single" w:sz="4" w:space="0" w:color="auto"/>
              <w:right w:val="single" w:sz="4" w:space="0" w:color="auto"/>
            </w:tcBorders>
          </w:tcPr>
          <w:p w14:paraId="79F196BF" w14:textId="77777777" w:rsidR="00D51742" w:rsidRDefault="00D51742" w:rsidP="00FF3DB9">
            <w:pPr>
              <w:autoSpaceDE w:val="0"/>
              <w:autoSpaceDN w:val="0"/>
              <w:adjustRightInd w:val="0"/>
              <w:rPr>
                <w:rFonts w:cs="Arial"/>
              </w:rPr>
            </w:pPr>
            <w:r>
              <w:rPr>
                <w:rFonts w:cs="Arial"/>
              </w:rPr>
              <w:t>3.4</w:t>
            </w:r>
          </w:p>
        </w:tc>
        <w:tc>
          <w:tcPr>
            <w:tcW w:w="2500" w:type="pct"/>
            <w:tcBorders>
              <w:top w:val="single" w:sz="4" w:space="0" w:color="auto"/>
              <w:left w:val="single" w:sz="4" w:space="0" w:color="auto"/>
              <w:bottom w:val="single" w:sz="4" w:space="0" w:color="auto"/>
            </w:tcBorders>
          </w:tcPr>
          <w:p w14:paraId="44310BFB" w14:textId="77777777" w:rsidR="00D51742" w:rsidRDefault="00D51742" w:rsidP="00FF3DB9">
            <w:pPr>
              <w:autoSpaceDE w:val="0"/>
              <w:autoSpaceDN w:val="0"/>
              <w:adjustRightInd w:val="0"/>
              <w:rPr>
                <w:rFonts w:cs="Arial"/>
              </w:rPr>
            </w:pPr>
            <w:r>
              <w:rPr>
                <w:rFonts w:cs="Arial"/>
              </w:rPr>
              <w:t>150</w:t>
            </w:r>
          </w:p>
        </w:tc>
      </w:tr>
      <w:tr w:rsidR="00D51742" w14:paraId="200F8457" w14:textId="77777777" w:rsidTr="00FF3DB9">
        <w:trPr>
          <w:trHeight w:val="322"/>
        </w:trPr>
        <w:tc>
          <w:tcPr>
            <w:tcW w:w="2500" w:type="pct"/>
            <w:tcBorders>
              <w:top w:val="single" w:sz="4" w:space="0" w:color="auto"/>
              <w:bottom w:val="single" w:sz="4" w:space="0" w:color="auto"/>
              <w:right w:val="single" w:sz="4" w:space="0" w:color="auto"/>
            </w:tcBorders>
          </w:tcPr>
          <w:p w14:paraId="6F430F20" w14:textId="77777777" w:rsidR="00D51742" w:rsidRDefault="00D51742" w:rsidP="00FF3DB9">
            <w:pPr>
              <w:autoSpaceDE w:val="0"/>
              <w:autoSpaceDN w:val="0"/>
              <w:adjustRightInd w:val="0"/>
              <w:rPr>
                <w:rFonts w:cs="Arial"/>
              </w:rPr>
            </w:pPr>
            <w:r>
              <w:rPr>
                <w:rFonts w:cs="Arial"/>
              </w:rPr>
              <w:t>4.12</w:t>
            </w:r>
          </w:p>
        </w:tc>
        <w:tc>
          <w:tcPr>
            <w:tcW w:w="2500" w:type="pct"/>
            <w:tcBorders>
              <w:top w:val="single" w:sz="4" w:space="0" w:color="auto"/>
              <w:left w:val="single" w:sz="4" w:space="0" w:color="auto"/>
              <w:bottom w:val="single" w:sz="4" w:space="0" w:color="auto"/>
            </w:tcBorders>
          </w:tcPr>
          <w:p w14:paraId="7AA827E5" w14:textId="77777777" w:rsidR="00D51742" w:rsidRDefault="00D51742" w:rsidP="00FF3DB9">
            <w:pPr>
              <w:autoSpaceDE w:val="0"/>
              <w:autoSpaceDN w:val="0"/>
              <w:adjustRightInd w:val="0"/>
              <w:rPr>
                <w:rFonts w:cs="Arial"/>
              </w:rPr>
            </w:pPr>
            <w:r>
              <w:rPr>
                <w:rFonts w:cs="Arial"/>
              </w:rPr>
              <w:t>195</w:t>
            </w:r>
          </w:p>
        </w:tc>
      </w:tr>
      <w:tr w:rsidR="00D51742" w14:paraId="1EC830F6" w14:textId="77777777" w:rsidTr="00FF3DB9">
        <w:trPr>
          <w:trHeight w:val="322"/>
        </w:trPr>
        <w:tc>
          <w:tcPr>
            <w:tcW w:w="2500" w:type="pct"/>
            <w:tcBorders>
              <w:top w:val="single" w:sz="4" w:space="0" w:color="auto"/>
              <w:bottom w:val="single" w:sz="4" w:space="0" w:color="auto"/>
              <w:right w:val="single" w:sz="4" w:space="0" w:color="auto"/>
            </w:tcBorders>
          </w:tcPr>
          <w:p w14:paraId="0E54B2BC" w14:textId="77777777" w:rsidR="00D51742" w:rsidRDefault="00D51742" w:rsidP="00FF3DB9">
            <w:pPr>
              <w:autoSpaceDE w:val="0"/>
              <w:autoSpaceDN w:val="0"/>
              <w:adjustRightInd w:val="0"/>
              <w:rPr>
                <w:rFonts w:cs="Arial"/>
              </w:rPr>
            </w:pPr>
            <w:r>
              <w:rPr>
                <w:rFonts w:cs="Arial"/>
              </w:rPr>
              <w:t>4.86</w:t>
            </w:r>
          </w:p>
        </w:tc>
        <w:tc>
          <w:tcPr>
            <w:tcW w:w="2500" w:type="pct"/>
            <w:tcBorders>
              <w:top w:val="single" w:sz="4" w:space="0" w:color="auto"/>
              <w:left w:val="single" w:sz="4" w:space="0" w:color="auto"/>
              <w:bottom w:val="single" w:sz="4" w:space="0" w:color="auto"/>
            </w:tcBorders>
          </w:tcPr>
          <w:p w14:paraId="62598174" w14:textId="77777777" w:rsidR="00D51742" w:rsidRDefault="00D51742" w:rsidP="00FF3DB9">
            <w:pPr>
              <w:autoSpaceDE w:val="0"/>
              <w:autoSpaceDN w:val="0"/>
              <w:adjustRightInd w:val="0"/>
              <w:rPr>
                <w:rFonts w:cs="Arial"/>
              </w:rPr>
            </w:pPr>
            <w:r>
              <w:rPr>
                <w:rFonts w:cs="Arial"/>
              </w:rPr>
              <w:t>241.4</w:t>
            </w:r>
          </w:p>
        </w:tc>
      </w:tr>
      <w:tr w:rsidR="00D51742" w14:paraId="3DDF1164" w14:textId="77777777" w:rsidTr="00FF3DB9">
        <w:trPr>
          <w:trHeight w:val="322"/>
        </w:trPr>
        <w:tc>
          <w:tcPr>
            <w:tcW w:w="2500" w:type="pct"/>
            <w:tcBorders>
              <w:top w:val="single" w:sz="4" w:space="0" w:color="auto"/>
              <w:bottom w:val="single" w:sz="4" w:space="0" w:color="auto"/>
              <w:right w:val="single" w:sz="4" w:space="0" w:color="auto"/>
            </w:tcBorders>
          </w:tcPr>
          <w:p w14:paraId="010AFD7A" w14:textId="77777777" w:rsidR="00D51742" w:rsidRDefault="00D51742" w:rsidP="00FF3DB9">
            <w:pPr>
              <w:autoSpaceDE w:val="0"/>
              <w:autoSpaceDN w:val="0"/>
              <w:adjustRightInd w:val="0"/>
              <w:rPr>
                <w:rFonts w:cs="Arial"/>
              </w:rPr>
            </w:pPr>
            <w:r>
              <w:rPr>
                <w:rFonts w:cs="Arial"/>
              </w:rPr>
              <w:lastRenderedPageBreak/>
              <w:t>5</w:t>
            </w:r>
          </w:p>
        </w:tc>
        <w:tc>
          <w:tcPr>
            <w:tcW w:w="2500" w:type="pct"/>
            <w:tcBorders>
              <w:top w:val="single" w:sz="4" w:space="0" w:color="auto"/>
              <w:left w:val="single" w:sz="4" w:space="0" w:color="auto"/>
              <w:bottom w:val="single" w:sz="4" w:space="0" w:color="auto"/>
            </w:tcBorders>
          </w:tcPr>
          <w:p w14:paraId="1DAAD5F6" w14:textId="77777777" w:rsidR="00D51742" w:rsidRDefault="00D51742" w:rsidP="00FF3DB9">
            <w:pPr>
              <w:autoSpaceDE w:val="0"/>
              <w:autoSpaceDN w:val="0"/>
              <w:adjustRightInd w:val="0"/>
              <w:rPr>
                <w:rFonts w:cs="Arial"/>
              </w:rPr>
            </w:pPr>
            <w:r>
              <w:rPr>
                <w:rFonts w:cs="Arial"/>
              </w:rPr>
              <w:t>250</w:t>
            </w:r>
          </w:p>
        </w:tc>
      </w:tr>
    </w:tbl>
    <w:p w14:paraId="31AAF232" w14:textId="77777777" w:rsidR="00D51742" w:rsidRDefault="00D51742" w:rsidP="00D51742">
      <w:pPr>
        <w:autoSpaceDE w:val="0"/>
        <w:autoSpaceDN w:val="0"/>
        <w:adjustRightInd w:val="0"/>
        <w:rPr>
          <w:rFonts w:cs="Arial"/>
        </w:rPr>
      </w:pPr>
    </w:p>
    <w:p w14:paraId="061A47A0" w14:textId="77777777" w:rsidR="00D51742" w:rsidRDefault="00D51742" w:rsidP="00D51742">
      <w:pPr>
        <w:widowControl w:val="0"/>
        <w:autoSpaceDE w:val="0"/>
        <w:autoSpaceDN w:val="0"/>
        <w:adjustRightInd w:val="0"/>
      </w:pPr>
    </w:p>
    <w:p w14:paraId="393A8856" w14:textId="77777777" w:rsidR="00D51742" w:rsidRDefault="00000000" w:rsidP="00D51742">
      <w:r>
        <w:pict w14:anchorId="36D8F0C7">
          <v:rect id="_x0000_i1189" style="width:0;height:1.5pt" o:hralign="center" o:hrstd="t" o:hr="t" fillcolor="#a0a0a0" stroked="f"/>
        </w:pict>
      </w:r>
    </w:p>
    <w:p w14:paraId="158D2276" w14:textId="77777777" w:rsidR="00D51742" w:rsidRDefault="00D51742" w:rsidP="00D51742">
      <w:pPr>
        <w:pStyle w:val="Heading5"/>
      </w:pPr>
      <w:bookmarkStart w:id="218" w:name="_Toc204346051"/>
      <w:r>
        <w:t>16.5.2.3.5 HYD PRESS 2 value</w:t>
      </w:r>
      <w:bookmarkEnd w:id="218"/>
    </w:p>
    <w:p w14:paraId="626FCCD3" w14:textId="77777777" w:rsidR="00D51742" w:rsidRDefault="00D51742" w:rsidP="00D51742">
      <w:r>
        <w:t>Requirement ID: H398-SRS-GWY-FNC-1162</w:t>
      </w:r>
    </w:p>
    <w:p w14:paraId="7611B130" w14:textId="77777777" w:rsidR="00D51742" w:rsidRDefault="00D51742" w:rsidP="00D51742">
      <w:r>
        <w:t>MOPS: No</w:t>
      </w:r>
    </w:p>
    <w:p w14:paraId="1FC765EA" w14:textId="77777777" w:rsidR="00D51742" w:rsidRDefault="00D51742" w:rsidP="00D51742">
      <w:r>
        <w:t>Safety Requirement: No</w:t>
      </w:r>
    </w:p>
    <w:p w14:paraId="3F9D9601" w14:textId="77777777" w:rsidR="00D51742" w:rsidRDefault="00D51742" w:rsidP="00D51742">
      <w:r>
        <w:t>Rationale: NA</w:t>
      </w:r>
    </w:p>
    <w:p w14:paraId="1B906F98" w14:textId="77777777" w:rsidR="00D51742" w:rsidRDefault="00D51742" w:rsidP="00D51742">
      <w:r>
        <w:t>Verification Method: Testing</w:t>
      </w:r>
    </w:p>
    <w:p w14:paraId="0F15DBC9" w14:textId="77777777" w:rsidR="00D51742" w:rsidRDefault="00D51742" w:rsidP="00D51742"/>
    <w:p w14:paraId="549D5F0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convert the "HYD PRESS 2 value" signal received using analog input "RHP" (VD12_7) in [V] into [bar] according following linear treatment:</w:t>
      </w:r>
    </w:p>
    <w:p w14:paraId="34533B14" w14:textId="5E0A02CB" w:rsidR="00D51742" w:rsidRDefault="009A4A85" w:rsidP="009A4A85">
      <w:pPr>
        <w:pStyle w:val="Caption"/>
        <w:rPr>
          <w:rFonts w:cs="Arial"/>
        </w:rPr>
      </w:pPr>
      <w:bookmarkStart w:id="219" w:name="_Toc204346510"/>
      <w:r>
        <w:t xml:space="preserve">Table </w:t>
      </w:r>
      <w:fldSimple w:instr=" SEQ Table \* ARABIC ">
        <w:r w:rsidR="003451C2">
          <w:rPr>
            <w:noProof/>
          </w:rPr>
          <w:t>47</w:t>
        </w:r>
      </w:fldSimple>
      <w:r w:rsidR="00D51742">
        <w:rPr>
          <w:rFonts w:cs="Arial"/>
        </w:rPr>
        <w:t xml:space="preserve">–  </w:t>
      </w:r>
      <w:r w:rsidR="00D51742">
        <w:rPr>
          <w:rFonts w:cs="Arial"/>
          <w:color w:val="000000"/>
        </w:rPr>
        <w:t xml:space="preserve">HYD PRESS 2 </w:t>
      </w:r>
      <w:r w:rsidR="00107E17">
        <w:rPr>
          <w:rFonts w:cs="Arial"/>
          <w:color w:val="000000"/>
        </w:rPr>
        <w:t>Digital V</w:t>
      </w:r>
      <w:r w:rsidR="00D51742">
        <w:rPr>
          <w:rFonts w:cs="Arial"/>
          <w:color w:val="000000"/>
        </w:rPr>
        <w:t>alue</w:t>
      </w:r>
      <w:r w:rsidR="00D51742">
        <w:rPr>
          <w:rFonts w:cs="Arial"/>
        </w:rPr>
        <w:t xml:space="preserve"> Conversion</w:t>
      </w:r>
      <w:bookmarkEnd w:id="219"/>
      <w:r w:rsidR="00D51742">
        <w:rPr>
          <w:rFonts w:cs="Arial"/>
        </w:rPr>
        <w:t xml:space="preserve"> </w:t>
      </w:r>
    </w:p>
    <w:p w14:paraId="780E3632" w14:textId="77777777" w:rsidR="00D51742" w:rsidRDefault="00D51742" w:rsidP="00D51742">
      <w:pPr>
        <w:autoSpaceDE w:val="0"/>
        <w:autoSpaceDN w:val="0"/>
        <w:adjustRightInd w:val="0"/>
        <w:rPr>
          <w:rFonts w:cs="Arial"/>
        </w:rPr>
      </w:pP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5"/>
        <w:gridCol w:w="4675"/>
      </w:tblGrid>
      <w:tr w:rsidR="00D51742" w14:paraId="74CEBB89" w14:textId="77777777" w:rsidTr="00FF3DB9">
        <w:trPr>
          <w:trHeight w:val="322"/>
        </w:trPr>
        <w:tc>
          <w:tcPr>
            <w:tcW w:w="2500" w:type="pct"/>
            <w:tcBorders>
              <w:top w:val="single" w:sz="4" w:space="0" w:color="auto"/>
              <w:bottom w:val="single" w:sz="4" w:space="0" w:color="auto"/>
              <w:right w:val="single" w:sz="4" w:space="0" w:color="auto"/>
            </w:tcBorders>
            <w:shd w:val="clear" w:color="auto" w:fill="B4C6E7"/>
          </w:tcPr>
          <w:p w14:paraId="54420463" w14:textId="77777777" w:rsidR="00D51742" w:rsidRDefault="00D51742" w:rsidP="00FF3DB9">
            <w:pPr>
              <w:autoSpaceDE w:val="0"/>
              <w:autoSpaceDN w:val="0"/>
              <w:adjustRightInd w:val="0"/>
              <w:rPr>
                <w:rFonts w:cs="Arial"/>
              </w:rPr>
            </w:pPr>
            <w:r>
              <w:rPr>
                <w:rFonts w:cs="Arial"/>
              </w:rPr>
              <w:t>Voltage (V)</w:t>
            </w:r>
          </w:p>
        </w:tc>
        <w:tc>
          <w:tcPr>
            <w:tcW w:w="2500" w:type="pct"/>
            <w:tcBorders>
              <w:top w:val="single" w:sz="4" w:space="0" w:color="auto"/>
              <w:left w:val="single" w:sz="4" w:space="0" w:color="auto"/>
              <w:bottom w:val="single" w:sz="4" w:space="0" w:color="auto"/>
            </w:tcBorders>
            <w:shd w:val="clear" w:color="auto" w:fill="B4C6E7"/>
          </w:tcPr>
          <w:p w14:paraId="03AF3D49" w14:textId="77777777" w:rsidR="00D51742" w:rsidRDefault="00D51742" w:rsidP="00FF3DB9">
            <w:pPr>
              <w:autoSpaceDE w:val="0"/>
              <w:autoSpaceDN w:val="0"/>
              <w:adjustRightInd w:val="0"/>
              <w:rPr>
                <w:rFonts w:cs="Arial"/>
              </w:rPr>
            </w:pPr>
            <w:r>
              <w:rPr>
                <w:rFonts w:cs="Arial"/>
              </w:rPr>
              <w:t>HYD (bar)</w:t>
            </w:r>
          </w:p>
        </w:tc>
      </w:tr>
      <w:tr w:rsidR="00D51742" w14:paraId="18195536" w14:textId="77777777" w:rsidTr="00FF3DB9">
        <w:trPr>
          <w:trHeight w:val="322"/>
        </w:trPr>
        <w:tc>
          <w:tcPr>
            <w:tcW w:w="2500" w:type="pct"/>
            <w:tcBorders>
              <w:top w:val="single" w:sz="4" w:space="0" w:color="auto"/>
              <w:bottom w:val="single" w:sz="4" w:space="0" w:color="auto"/>
              <w:right w:val="single" w:sz="4" w:space="0" w:color="auto"/>
            </w:tcBorders>
          </w:tcPr>
          <w:p w14:paraId="39FD6271" w14:textId="77777777" w:rsidR="00D51742" w:rsidRDefault="00D51742" w:rsidP="00FF3DB9">
            <w:pPr>
              <w:autoSpaceDE w:val="0"/>
              <w:autoSpaceDN w:val="0"/>
              <w:adjustRightInd w:val="0"/>
              <w:rPr>
                <w:rFonts w:cs="Arial"/>
              </w:rPr>
            </w:pPr>
            <w:r>
              <w:rPr>
                <w:rFonts w:cs="Arial"/>
              </w:rPr>
              <w:t>0.8</w:t>
            </w:r>
          </w:p>
        </w:tc>
        <w:tc>
          <w:tcPr>
            <w:tcW w:w="2500" w:type="pct"/>
            <w:tcBorders>
              <w:top w:val="single" w:sz="4" w:space="0" w:color="auto"/>
              <w:left w:val="single" w:sz="4" w:space="0" w:color="auto"/>
              <w:bottom w:val="single" w:sz="4" w:space="0" w:color="auto"/>
            </w:tcBorders>
          </w:tcPr>
          <w:p w14:paraId="48B663A4" w14:textId="77777777" w:rsidR="00D51742" w:rsidRDefault="00D51742" w:rsidP="00FF3DB9">
            <w:pPr>
              <w:autoSpaceDE w:val="0"/>
              <w:autoSpaceDN w:val="0"/>
              <w:adjustRightInd w:val="0"/>
              <w:rPr>
                <w:rFonts w:cs="Arial"/>
              </w:rPr>
            </w:pPr>
            <w:r>
              <w:rPr>
                <w:rFonts w:cs="Arial"/>
              </w:rPr>
              <w:t>0</w:t>
            </w:r>
          </w:p>
        </w:tc>
      </w:tr>
      <w:tr w:rsidR="00D51742" w14:paraId="4FCD3087" w14:textId="77777777" w:rsidTr="00FF3DB9">
        <w:trPr>
          <w:trHeight w:val="322"/>
        </w:trPr>
        <w:tc>
          <w:tcPr>
            <w:tcW w:w="2500" w:type="pct"/>
            <w:tcBorders>
              <w:top w:val="single" w:sz="4" w:space="0" w:color="auto"/>
              <w:bottom w:val="single" w:sz="4" w:space="0" w:color="auto"/>
              <w:right w:val="single" w:sz="4" w:space="0" w:color="auto"/>
            </w:tcBorders>
          </w:tcPr>
          <w:p w14:paraId="1EE6A8CC" w14:textId="77777777" w:rsidR="00D51742" w:rsidRDefault="00D51742" w:rsidP="00FF3DB9">
            <w:pPr>
              <w:autoSpaceDE w:val="0"/>
              <w:autoSpaceDN w:val="0"/>
              <w:adjustRightInd w:val="0"/>
              <w:rPr>
                <w:rFonts w:cs="Arial"/>
              </w:rPr>
            </w:pPr>
            <w:r>
              <w:rPr>
                <w:rFonts w:cs="Arial"/>
              </w:rPr>
              <w:t>1</w:t>
            </w:r>
          </w:p>
        </w:tc>
        <w:tc>
          <w:tcPr>
            <w:tcW w:w="2500" w:type="pct"/>
            <w:tcBorders>
              <w:top w:val="single" w:sz="4" w:space="0" w:color="auto"/>
              <w:left w:val="single" w:sz="4" w:space="0" w:color="auto"/>
              <w:bottom w:val="single" w:sz="4" w:space="0" w:color="auto"/>
            </w:tcBorders>
          </w:tcPr>
          <w:p w14:paraId="11E66C16" w14:textId="77777777" w:rsidR="00D51742" w:rsidRDefault="00D51742" w:rsidP="00FF3DB9">
            <w:pPr>
              <w:autoSpaceDE w:val="0"/>
              <w:autoSpaceDN w:val="0"/>
              <w:adjustRightInd w:val="0"/>
              <w:rPr>
                <w:rFonts w:cs="Arial"/>
              </w:rPr>
            </w:pPr>
            <w:r>
              <w:rPr>
                <w:rFonts w:cs="Arial"/>
              </w:rPr>
              <w:t>0</w:t>
            </w:r>
          </w:p>
        </w:tc>
      </w:tr>
      <w:tr w:rsidR="00D51742" w14:paraId="7E076756" w14:textId="77777777" w:rsidTr="00FF3DB9">
        <w:trPr>
          <w:trHeight w:val="322"/>
        </w:trPr>
        <w:tc>
          <w:tcPr>
            <w:tcW w:w="2500" w:type="pct"/>
            <w:tcBorders>
              <w:top w:val="single" w:sz="4" w:space="0" w:color="auto"/>
              <w:bottom w:val="single" w:sz="4" w:space="0" w:color="auto"/>
              <w:right w:val="single" w:sz="4" w:space="0" w:color="auto"/>
            </w:tcBorders>
          </w:tcPr>
          <w:p w14:paraId="0DCB8F27" w14:textId="77777777" w:rsidR="00D51742" w:rsidRDefault="00D51742" w:rsidP="00FF3DB9">
            <w:pPr>
              <w:autoSpaceDE w:val="0"/>
              <w:autoSpaceDN w:val="0"/>
              <w:adjustRightInd w:val="0"/>
              <w:rPr>
                <w:rFonts w:cs="Arial"/>
              </w:rPr>
            </w:pPr>
            <w:r>
              <w:rPr>
                <w:rFonts w:cs="Arial"/>
              </w:rPr>
              <w:t>2.1</w:t>
            </w:r>
          </w:p>
        </w:tc>
        <w:tc>
          <w:tcPr>
            <w:tcW w:w="2500" w:type="pct"/>
            <w:tcBorders>
              <w:top w:val="single" w:sz="4" w:space="0" w:color="auto"/>
              <w:left w:val="single" w:sz="4" w:space="0" w:color="auto"/>
              <w:bottom w:val="single" w:sz="4" w:space="0" w:color="auto"/>
            </w:tcBorders>
          </w:tcPr>
          <w:p w14:paraId="553F720E" w14:textId="77777777" w:rsidR="00D51742" w:rsidRDefault="00D51742" w:rsidP="00FF3DB9">
            <w:pPr>
              <w:autoSpaceDE w:val="0"/>
              <w:autoSpaceDN w:val="0"/>
              <w:adjustRightInd w:val="0"/>
              <w:rPr>
                <w:rFonts w:cs="Arial"/>
              </w:rPr>
            </w:pPr>
            <w:r>
              <w:rPr>
                <w:rFonts w:cs="Arial"/>
              </w:rPr>
              <w:t>69</w:t>
            </w:r>
          </w:p>
        </w:tc>
      </w:tr>
      <w:tr w:rsidR="00D51742" w14:paraId="0AB4A05D" w14:textId="77777777" w:rsidTr="00FF3DB9">
        <w:trPr>
          <w:trHeight w:val="322"/>
        </w:trPr>
        <w:tc>
          <w:tcPr>
            <w:tcW w:w="2500" w:type="pct"/>
            <w:tcBorders>
              <w:top w:val="single" w:sz="4" w:space="0" w:color="auto"/>
              <w:bottom w:val="single" w:sz="4" w:space="0" w:color="auto"/>
              <w:right w:val="single" w:sz="4" w:space="0" w:color="auto"/>
            </w:tcBorders>
          </w:tcPr>
          <w:p w14:paraId="7D144FCA" w14:textId="77777777" w:rsidR="00D51742" w:rsidRDefault="00D51742" w:rsidP="00FF3DB9">
            <w:pPr>
              <w:autoSpaceDE w:val="0"/>
              <w:autoSpaceDN w:val="0"/>
              <w:adjustRightInd w:val="0"/>
              <w:rPr>
                <w:rFonts w:cs="Arial"/>
              </w:rPr>
            </w:pPr>
            <w:r>
              <w:rPr>
                <w:rFonts w:cs="Arial"/>
              </w:rPr>
              <w:t>2.76</w:t>
            </w:r>
          </w:p>
        </w:tc>
        <w:tc>
          <w:tcPr>
            <w:tcW w:w="2500" w:type="pct"/>
            <w:tcBorders>
              <w:top w:val="single" w:sz="4" w:space="0" w:color="auto"/>
              <w:left w:val="single" w:sz="4" w:space="0" w:color="auto"/>
              <w:bottom w:val="single" w:sz="4" w:space="0" w:color="auto"/>
            </w:tcBorders>
          </w:tcPr>
          <w:p w14:paraId="0F45FAD6" w14:textId="77777777" w:rsidR="00D51742" w:rsidRDefault="00D51742" w:rsidP="00FF3DB9">
            <w:pPr>
              <w:autoSpaceDE w:val="0"/>
              <w:autoSpaceDN w:val="0"/>
              <w:adjustRightInd w:val="0"/>
              <w:rPr>
                <w:rFonts w:cs="Arial"/>
              </w:rPr>
            </w:pPr>
            <w:r>
              <w:rPr>
                <w:rFonts w:cs="Arial"/>
              </w:rPr>
              <w:t>110</w:t>
            </w:r>
          </w:p>
        </w:tc>
      </w:tr>
      <w:tr w:rsidR="00D51742" w14:paraId="775E286E" w14:textId="77777777" w:rsidTr="00FF3DB9">
        <w:trPr>
          <w:trHeight w:val="322"/>
        </w:trPr>
        <w:tc>
          <w:tcPr>
            <w:tcW w:w="2500" w:type="pct"/>
            <w:tcBorders>
              <w:top w:val="single" w:sz="4" w:space="0" w:color="auto"/>
              <w:bottom w:val="single" w:sz="4" w:space="0" w:color="auto"/>
              <w:right w:val="single" w:sz="4" w:space="0" w:color="auto"/>
            </w:tcBorders>
          </w:tcPr>
          <w:p w14:paraId="4E78C13D" w14:textId="77777777" w:rsidR="00D51742" w:rsidRDefault="00D51742" w:rsidP="00FF3DB9">
            <w:pPr>
              <w:autoSpaceDE w:val="0"/>
              <w:autoSpaceDN w:val="0"/>
              <w:adjustRightInd w:val="0"/>
              <w:rPr>
                <w:rFonts w:cs="Arial"/>
              </w:rPr>
            </w:pPr>
            <w:r>
              <w:rPr>
                <w:rFonts w:cs="Arial"/>
              </w:rPr>
              <w:t>3.4</w:t>
            </w:r>
          </w:p>
        </w:tc>
        <w:tc>
          <w:tcPr>
            <w:tcW w:w="2500" w:type="pct"/>
            <w:tcBorders>
              <w:top w:val="single" w:sz="4" w:space="0" w:color="auto"/>
              <w:left w:val="single" w:sz="4" w:space="0" w:color="auto"/>
              <w:bottom w:val="single" w:sz="4" w:space="0" w:color="auto"/>
            </w:tcBorders>
          </w:tcPr>
          <w:p w14:paraId="099A1682" w14:textId="77777777" w:rsidR="00D51742" w:rsidRDefault="00D51742" w:rsidP="00FF3DB9">
            <w:pPr>
              <w:autoSpaceDE w:val="0"/>
              <w:autoSpaceDN w:val="0"/>
              <w:adjustRightInd w:val="0"/>
              <w:rPr>
                <w:rFonts w:cs="Arial"/>
              </w:rPr>
            </w:pPr>
            <w:r>
              <w:rPr>
                <w:rFonts w:cs="Arial"/>
              </w:rPr>
              <w:t>150</w:t>
            </w:r>
          </w:p>
        </w:tc>
      </w:tr>
      <w:tr w:rsidR="00D51742" w14:paraId="4A51BF81" w14:textId="77777777" w:rsidTr="00FF3DB9">
        <w:trPr>
          <w:trHeight w:val="322"/>
        </w:trPr>
        <w:tc>
          <w:tcPr>
            <w:tcW w:w="2500" w:type="pct"/>
            <w:tcBorders>
              <w:top w:val="single" w:sz="4" w:space="0" w:color="auto"/>
              <w:bottom w:val="single" w:sz="4" w:space="0" w:color="auto"/>
              <w:right w:val="single" w:sz="4" w:space="0" w:color="auto"/>
            </w:tcBorders>
          </w:tcPr>
          <w:p w14:paraId="7241EE6E" w14:textId="77777777" w:rsidR="00D51742" w:rsidRDefault="00D51742" w:rsidP="00FF3DB9">
            <w:pPr>
              <w:autoSpaceDE w:val="0"/>
              <w:autoSpaceDN w:val="0"/>
              <w:adjustRightInd w:val="0"/>
              <w:rPr>
                <w:rFonts w:cs="Arial"/>
              </w:rPr>
            </w:pPr>
            <w:r>
              <w:rPr>
                <w:rFonts w:cs="Arial"/>
              </w:rPr>
              <w:t>4.12</w:t>
            </w:r>
          </w:p>
        </w:tc>
        <w:tc>
          <w:tcPr>
            <w:tcW w:w="2500" w:type="pct"/>
            <w:tcBorders>
              <w:top w:val="single" w:sz="4" w:space="0" w:color="auto"/>
              <w:left w:val="single" w:sz="4" w:space="0" w:color="auto"/>
              <w:bottom w:val="single" w:sz="4" w:space="0" w:color="auto"/>
            </w:tcBorders>
          </w:tcPr>
          <w:p w14:paraId="6664F682" w14:textId="77777777" w:rsidR="00D51742" w:rsidRDefault="00D51742" w:rsidP="00FF3DB9">
            <w:pPr>
              <w:autoSpaceDE w:val="0"/>
              <w:autoSpaceDN w:val="0"/>
              <w:adjustRightInd w:val="0"/>
              <w:rPr>
                <w:rFonts w:cs="Arial"/>
              </w:rPr>
            </w:pPr>
            <w:r>
              <w:rPr>
                <w:rFonts w:cs="Arial"/>
              </w:rPr>
              <w:t>195</w:t>
            </w:r>
          </w:p>
        </w:tc>
      </w:tr>
      <w:tr w:rsidR="00D51742" w14:paraId="242A0498" w14:textId="77777777" w:rsidTr="00FF3DB9">
        <w:trPr>
          <w:trHeight w:val="322"/>
        </w:trPr>
        <w:tc>
          <w:tcPr>
            <w:tcW w:w="2500" w:type="pct"/>
            <w:tcBorders>
              <w:top w:val="single" w:sz="4" w:space="0" w:color="auto"/>
              <w:bottom w:val="single" w:sz="4" w:space="0" w:color="auto"/>
              <w:right w:val="single" w:sz="4" w:space="0" w:color="auto"/>
            </w:tcBorders>
          </w:tcPr>
          <w:p w14:paraId="3D2C8F61" w14:textId="77777777" w:rsidR="00D51742" w:rsidRDefault="00D51742" w:rsidP="00FF3DB9">
            <w:pPr>
              <w:autoSpaceDE w:val="0"/>
              <w:autoSpaceDN w:val="0"/>
              <w:adjustRightInd w:val="0"/>
              <w:rPr>
                <w:rFonts w:cs="Arial"/>
              </w:rPr>
            </w:pPr>
            <w:r>
              <w:rPr>
                <w:rFonts w:cs="Arial"/>
              </w:rPr>
              <w:t>4.86</w:t>
            </w:r>
          </w:p>
        </w:tc>
        <w:tc>
          <w:tcPr>
            <w:tcW w:w="2500" w:type="pct"/>
            <w:tcBorders>
              <w:top w:val="single" w:sz="4" w:space="0" w:color="auto"/>
              <w:left w:val="single" w:sz="4" w:space="0" w:color="auto"/>
              <w:bottom w:val="single" w:sz="4" w:space="0" w:color="auto"/>
            </w:tcBorders>
          </w:tcPr>
          <w:p w14:paraId="71855C12" w14:textId="77777777" w:rsidR="00D51742" w:rsidRDefault="00D51742" w:rsidP="00FF3DB9">
            <w:pPr>
              <w:autoSpaceDE w:val="0"/>
              <w:autoSpaceDN w:val="0"/>
              <w:adjustRightInd w:val="0"/>
              <w:rPr>
                <w:rFonts w:cs="Arial"/>
              </w:rPr>
            </w:pPr>
            <w:r>
              <w:rPr>
                <w:rFonts w:cs="Arial"/>
              </w:rPr>
              <w:t>241.4</w:t>
            </w:r>
          </w:p>
        </w:tc>
      </w:tr>
      <w:tr w:rsidR="00D51742" w14:paraId="0F21C27B" w14:textId="77777777" w:rsidTr="00FF3DB9">
        <w:trPr>
          <w:trHeight w:val="322"/>
        </w:trPr>
        <w:tc>
          <w:tcPr>
            <w:tcW w:w="2500" w:type="pct"/>
            <w:tcBorders>
              <w:top w:val="single" w:sz="4" w:space="0" w:color="auto"/>
              <w:bottom w:val="single" w:sz="4" w:space="0" w:color="auto"/>
              <w:right w:val="single" w:sz="4" w:space="0" w:color="auto"/>
            </w:tcBorders>
          </w:tcPr>
          <w:p w14:paraId="7AFEFDFA" w14:textId="77777777" w:rsidR="00D51742" w:rsidRDefault="00D51742" w:rsidP="00FF3DB9">
            <w:pPr>
              <w:autoSpaceDE w:val="0"/>
              <w:autoSpaceDN w:val="0"/>
              <w:adjustRightInd w:val="0"/>
              <w:rPr>
                <w:rFonts w:cs="Arial"/>
              </w:rPr>
            </w:pPr>
            <w:r>
              <w:rPr>
                <w:rFonts w:cs="Arial"/>
              </w:rPr>
              <w:t>5</w:t>
            </w:r>
          </w:p>
        </w:tc>
        <w:tc>
          <w:tcPr>
            <w:tcW w:w="2500" w:type="pct"/>
            <w:tcBorders>
              <w:top w:val="single" w:sz="4" w:space="0" w:color="auto"/>
              <w:left w:val="single" w:sz="4" w:space="0" w:color="auto"/>
              <w:bottom w:val="single" w:sz="4" w:space="0" w:color="auto"/>
            </w:tcBorders>
          </w:tcPr>
          <w:p w14:paraId="236259F5" w14:textId="77777777" w:rsidR="00D51742" w:rsidRDefault="00D51742" w:rsidP="00FF3DB9">
            <w:pPr>
              <w:autoSpaceDE w:val="0"/>
              <w:autoSpaceDN w:val="0"/>
              <w:adjustRightInd w:val="0"/>
              <w:rPr>
                <w:rFonts w:cs="Arial"/>
              </w:rPr>
            </w:pPr>
            <w:r>
              <w:rPr>
                <w:rFonts w:cs="Arial"/>
              </w:rPr>
              <w:t>250</w:t>
            </w:r>
          </w:p>
        </w:tc>
      </w:tr>
    </w:tbl>
    <w:p w14:paraId="1D2E9E2F" w14:textId="77777777" w:rsidR="00D51742" w:rsidRDefault="00D51742" w:rsidP="00D51742">
      <w:pPr>
        <w:widowControl w:val="0"/>
        <w:autoSpaceDE w:val="0"/>
        <w:autoSpaceDN w:val="0"/>
        <w:adjustRightInd w:val="0"/>
      </w:pPr>
    </w:p>
    <w:p w14:paraId="20773F14" w14:textId="77777777" w:rsidR="00D51742" w:rsidRDefault="00000000" w:rsidP="00D51742">
      <w:r>
        <w:pict w14:anchorId="3B99CDBF">
          <v:rect id="_x0000_i1190" style="width:0;height:1.5pt" o:hralign="center" o:hrstd="t" o:hr="t" fillcolor="#a0a0a0" stroked="f"/>
        </w:pict>
      </w:r>
    </w:p>
    <w:p w14:paraId="19BB991E" w14:textId="77777777" w:rsidR="00D51742" w:rsidRDefault="00D51742" w:rsidP="00D51742">
      <w:pPr>
        <w:pStyle w:val="Heading5"/>
      </w:pPr>
      <w:bookmarkStart w:id="220" w:name="_Toc204346052"/>
      <w:r>
        <w:t>16.5.2.3.6 HYD PRESS 1 validity</w:t>
      </w:r>
      <w:bookmarkEnd w:id="220"/>
    </w:p>
    <w:p w14:paraId="4CEDC5E0" w14:textId="77777777" w:rsidR="00D51742" w:rsidRDefault="00D51742" w:rsidP="00D51742">
      <w:r>
        <w:t>Requirement ID: H398-SRS-GWY-FNC-1000</w:t>
      </w:r>
    </w:p>
    <w:p w14:paraId="58CD0222" w14:textId="77777777" w:rsidR="00D51742" w:rsidRDefault="00D51742" w:rsidP="00D51742">
      <w:r>
        <w:t>MOPS: No</w:t>
      </w:r>
    </w:p>
    <w:p w14:paraId="4BD7B16F" w14:textId="77777777" w:rsidR="00D51742" w:rsidRDefault="00D51742" w:rsidP="00D51742">
      <w:r>
        <w:t>Safety Requirement: No</w:t>
      </w:r>
    </w:p>
    <w:p w14:paraId="2CBEDC6C" w14:textId="77777777" w:rsidR="00D51742" w:rsidRDefault="00D51742" w:rsidP="00D51742">
      <w:r>
        <w:t>Rationale: NA</w:t>
      </w:r>
    </w:p>
    <w:p w14:paraId="311AE0B2" w14:textId="77777777" w:rsidR="00D51742" w:rsidRDefault="00D51742" w:rsidP="00D51742">
      <w:r>
        <w:t>Verification Method: Testing</w:t>
      </w:r>
    </w:p>
    <w:p w14:paraId="6F2ACEC0" w14:textId="77777777" w:rsidR="00D51742" w:rsidRDefault="00D51742" w:rsidP="00D51742"/>
    <w:p w14:paraId="584A7D8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Gateway module shall set the "HYD PRESS 1 validity" to valid if "HYD PRESS 1 value" is inside following valid range:</w:t>
      </w:r>
    </w:p>
    <w:p w14:paraId="3CBEA5E5"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Minimum valid range: HYD_PRESS_VAL_RNG_MIN (0.8 V)</w:t>
      </w:r>
    </w:p>
    <w:p w14:paraId="78EF13B6"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Maximum valid range: HYD_PRESS_VAL_RNG_MAX (5 V)</w:t>
      </w:r>
    </w:p>
    <w:p w14:paraId="06D41EF0" w14:textId="77777777" w:rsidR="00D51742" w:rsidRDefault="00D51742" w:rsidP="00D51742">
      <w:pPr>
        <w:autoSpaceDE w:val="0"/>
        <w:autoSpaceDN w:val="0"/>
        <w:adjustRightInd w:val="0"/>
        <w:rPr>
          <w:rFonts w:cs="Arial"/>
        </w:rPr>
      </w:pPr>
      <w:r>
        <w:rPr>
          <w:rFonts w:cs="Arial"/>
        </w:rPr>
        <w:t>Else "HYD PRESS 1 validity" is set to invalid.</w:t>
      </w:r>
    </w:p>
    <w:p w14:paraId="12B38D5F" w14:textId="77777777" w:rsidR="00D51742" w:rsidRDefault="00D51742" w:rsidP="00D51742">
      <w:pPr>
        <w:widowControl w:val="0"/>
        <w:autoSpaceDE w:val="0"/>
        <w:autoSpaceDN w:val="0"/>
        <w:adjustRightInd w:val="0"/>
      </w:pPr>
    </w:p>
    <w:p w14:paraId="0D432120" w14:textId="77777777" w:rsidR="00D51742" w:rsidRDefault="00000000" w:rsidP="00D51742">
      <w:r>
        <w:lastRenderedPageBreak/>
        <w:pict w14:anchorId="1676EEDB">
          <v:rect id="_x0000_i1191" style="width:0;height:1.5pt" o:hralign="center" o:hrstd="t" o:hr="t" fillcolor="#a0a0a0" stroked="f"/>
        </w:pict>
      </w:r>
    </w:p>
    <w:p w14:paraId="635A7129" w14:textId="77777777" w:rsidR="00D51742" w:rsidRDefault="00D51742" w:rsidP="00D51742">
      <w:pPr>
        <w:pStyle w:val="Heading5"/>
      </w:pPr>
      <w:bookmarkStart w:id="221" w:name="_Toc204346053"/>
      <w:r>
        <w:t>16.5.2.3.7 HYD PRESS 2 validity</w:t>
      </w:r>
      <w:bookmarkEnd w:id="221"/>
    </w:p>
    <w:p w14:paraId="1FB41600" w14:textId="77777777" w:rsidR="00D51742" w:rsidRDefault="00D51742" w:rsidP="00D51742">
      <w:r>
        <w:t>Requirement ID: H398-SRS-GWY-FNC-1001</w:t>
      </w:r>
    </w:p>
    <w:p w14:paraId="5ABCCB40" w14:textId="77777777" w:rsidR="00D51742" w:rsidRDefault="00D51742" w:rsidP="00D51742">
      <w:r>
        <w:t>MOPS: No</w:t>
      </w:r>
    </w:p>
    <w:p w14:paraId="17CE3A82" w14:textId="77777777" w:rsidR="00D51742" w:rsidRDefault="00D51742" w:rsidP="00D51742">
      <w:r>
        <w:t>Safety Requirement: No</w:t>
      </w:r>
    </w:p>
    <w:p w14:paraId="5DA7420D" w14:textId="77777777" w:rsidR="00D51742" w:rsidRDefault="00D51742" w:rsidP="00D51742">
      <w:r>
        <w:t>Rationale: NA</w:t>
      </w:r>
    </w:p>
    <w:p w14:paraId="749DC8BB" w14:textId="77777777" w:rsidR="00D51742" w:rsidRDefault="00D51742" w:rsidP="00D51742">
      <w:r>
        <w:t>Verification Method: Testing</w:t>
      </w:r>
    </w:p>
    <w:p w14:paraId="642AB03B" w14:textId="77777777" w:rsidR="00D51742" w:rsidRDefault="00D51742" w:rsidP="00D51742"/>
    <w:p w14:paraId="54B7C2D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Gateway module shall set the "HYD PRESS 2 validity" to valid if "HYD PRESS 2 value" is inside following valid range:</w:t>
      </w:r>
    </w:p>
    <w:p w14:paraId="28BA922A"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Minimum valid range: HYD_PRESS_VAL_RNG_MIN (0.8 V)</w:t>
      </w:r>
    </w:p>
    <w:p w14:paraId="188629DB"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Maximum valid range: HYD_PRESS_VAL_RNG_MAX (5 V)</w:t>
      </w:r>
    </w:p>
    <w:p w14:paraId="6E006CCE"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 "HYD PRESS 2 validity" is set to invalid.</w:t>
      </w:r>
    </w:p>
    <w:p w14:paraId="215B0829" w14:textId="77777777" w:rsidR="00D51742" w:rsidRDefault="00D51742" w:rsidP="00D51742">
      <w:pPr>
        <w:widowControl w:val="0"/>
        <w:autoSpaceDE w:val="0"/>
        <w:autoSpaceDN w:val="0"/>
        <w:adjustRightInd w:val="0"/>
      </w:pPr>
    </w:p>
    <w:p w14:paraId="3C54C0F8" w14:textId="77777777" w:rsidR="00D51742" w:rsidRDefault="00000000" w:rsidP="00D51742">
      <w:r>
        <w:pict w14:anchorId="6BB6128F">
          <v:rect id="_x0000_i1192" style="width:0;height:1.5pt" o:hralign="center" o:hrstd="t" o:hr="t" fillcolor="#a0a0a0" stroked="f"/>
        </w:pict>
      </w:r>
    </w:p>
    <w:p w14:paraId="1A7BCD27" w14:textId="77777777" w:rsidR="00D51742" w:rsidRDefault="00D51742" w:rsidP="00D51742">
      <w:pPr>
        <w:pStyle w:val="Heading5"/>
      </w:pPr>
      <w:bookmarkStart w:id="222" w:name="_Toc204346054"/>
      <w:r>
        <w:t>16.5.2.3.8 HYD PRESS 1 low red limit</w:t>
      </w:r>
      <w:bookmarkEnd w:id="222"/>
    </w:p>
    <w:p w14:paraId="1A7A0997" w14:textId="77777777" w:rsidR="00D51742" w:rsidRDefault="00D51742" w:rsidP="00D51742">
      <w:r>
        <w:t>Requirement ID: H398-SRS-GWY-FNC-1035</w:t>
      </w:r>
    </w:p>
    <w:p w14:paraId="56CEB714" w14:textId="77777777" w:rsidR="00D51742" w:rsidRDefault="00D51742" w:rsidP="00D51742">
      <w:r>
        <w:t>MOPS: No</w:t>
      </w:r>
    </w:p>
    <w:p w14:paraId="53525035" w14:textId="77777777" w:rsidR="00D51742" w:rsidRDefault="00D51742" w:rsidP="00D51742">
      <w:r>
        <w:t>Safety Requirement: No</w:t>
      </w:r>
    </w:p>
    <w:p w14:paraId="17DBE835" w14:textId="77777777" w:rsidR="00D51742" w:rsidRDefault="00D51742" w:rsidP="00D51742">
      <w:r>
        <w:t>Rationale: NA</w:t>
      </w:r>
    </w:p>
    <w:p w14:paraId="6A6802C2" w14:textId="77777777" w:rsidR="00D51742" w:rsidRDefault="00D51742" w:rsidP="00D51742">
      <w:r>
        <w:t>Verification Method: Testing</w:t>
      </w:r>
    </w:p>
    <w:p w14:paraId="333EAD96" w14:textId="77777777" w:rsidR="00D51742" w:rsidRDefault="00D51742" w:rsidP="00D51742"/>
    <w:p w14:paraId="0696168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the HYD PRESS 1 low red limit value to 110 bar.</w:t>
      </w:r>
    </w:p>
    <w:p w14:paraId="46EC0EDE" w14:textId="77777777" w:rsidR="00D51742" w:rsidRDefault="00D51742" w:rsidP="00D51742">
      <w:pPr>
        <w:widowControl w:val="0"/>
        <w:autoSpaceDE w:val="0"/>
        <w:autoSpaceDN w:val="0"/>
        <w:adjustRightInd w:val="0"/>
      </w:pPr>
    </w:p>
    <w:p w14:paraId="690326D9" w14:textId="77777777" w:rsidR="00D51742" w:rsidRDefault="00000000" w:rsidP="00D51742">
      <w:r>
        <w:pict w14:anchorId="42F2F155">
          <v:rect id="_x0000_i1193" style="width:0;height:1.5pt" o:hralign="center" o:hrstd="t" o:hr="t" fillcolor="#a0a0a0" stroked="f"/>
        </w:pict>
      </w:r>
    </w:p>
    <w:p w14:paraId="38F6489F" w14:textId="77777777" w:rsidR="00D51742" w:rsidRDefault="00D51742" w:rsidP="00D51742">
      <w:pPr>
        <w:pStyle w:val="Heading5"/>
      </w:pPr>
      <w:bookmarkStart w:id="223" w:name="_Toc204346055"/>
      <w:r>
        <w:t>16.5.2.3.9 HYD PRESS 1 high red limit</w:t>
      </w:r>
      <w:bookmarkEnd w:id="223"/>
    </w:p>
    <w:p w14:paraId="5B4CC3EB" w14:textId="77777777" w:rsidR="00D51742" w:rsidRDefault="00D51742" w:rsidP="00D51742">
      <w:r>
        <w:t>Requirement ID: H398-SRS-GWY-FNC-1036</w:t>
      </w:r>
    </w:p>
    <w:p w14:paraId="2B04E524" w14:textId="77777777" w:rsidR="00D51742" w:rsidRDefault="00D51742" w:rsidP="00D51742">
      <w:r>
        <w:t>MOPS: No</w:t>
      </w:r>
    </w:p>
    <w:p w14:paraId="75D75697" w14:textId="77777777" w:rsidR="00D51742" w:rsidRDefault="00D51742" w:rsidP="00D51742">
      <w:r>
        <w:t>Safety Requirement: No</w:t>
      </w:r>
    </w:p>
    <w:p w14:paraId="6121C7C1" w14:textId="77777777" w:rsidR="00D51742" w:rsidRDefault="00D51742" w:rsidP="00D51742">
      <w:r>
        <w:t>Rationale: NA</w:t>
      </w:r>
    </w:p>
    <w:p w14:paraId="67F91C57" w14:textId="77777777" w:rsidR="00D51742" w:rsidRDefault="00D51742" w:rsidP="00D51742">
      <w:r>
        <w:t>Verification Method: Testing</w:t>
      </w:r>
    </w:p>
    <w:p w14:paraId="5AC11EA7" w14:textId="77777777" w:rsidR="00D51742" w:rsidRDefault="00D51742" w:rsidP="00D51742"/>
    <w:p w14:paraId="3DC1DFD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the HYD PRESS 1 high red limit value to 210 bar.</w:t>
      </w:r>
    </w:p>
    <w:p w14:paraId="51B4CF2F" w14:textId="77777777" w:rsidR="00D51742" w:rsidRDefault="00D51742" w:rsidP="00D51742">
      <w:pPr>
        <w:widowControl w:val="0"/>
        <w:autoSpaceDE w:val="0"/>
        <w:autoSpaceDN w:val="0"/>
        <w:adjustRightInd w:val="0"/>
      </w:pPr>
    </w:p>
    <w:p w14:paraId="207D31FE" w14:textId="77777777" w:rsidR="00D51742" w:rsidRDefault="00000000" w:rsidP="00D51742">
      <w:r>
        <w:pict w14:anchorId="7D212D9B">
          <v:rect id="_x0000_i1194" style="width:0;height:1.5pt" o:hralign="center" o:hrstd="t" o:hr="t" fillcolor="#a0a0a0" stroked="f"/>
        </w:pict>
      </w:r>
    </w:p>
    <w:p w14:paraId="7DF390AC" w14:textId="77777777" w:rsidR="00D51742" w:rsidRDefault="00D51742" w:rsidP="00D51742">
      <w:pPr>
        <w:pStyle w:val="Heading5"/>
      </w:pPr>
      <w:bookmarkStart w:id="224" w:name="_Toc204346056"/>
      <w:r>
        <w:t>16.5.2.3.10 HYD PRESS 2 low red limit</w:t>
      </w:r>
      <w:bookmarkEnd w:id="224"/>
    </w:p>
    <w:p w14:paraId="0402078E" w14:textId="77777777" w:rsidR="00D51742" w:rsidRDefault="00D51742" w:rsidP="00D51742">
      <w:r>
        <w:t>Requirement ID: H398-SRS-GWY-FNC-1037</w:t>
      </w:r>
    </w:p>
    <w:p w14:paraId="5CE889CF" w14:textId="77777777" w:rsidR="00D51742" w:rsidRDefault="00D51742" w:rsidP="00D51742">
      <w:r>
        <w:t>MOPS: No</w:t>
      </w:r>
    </w:p>
    <w:p w14:paraId="5FFB9F04" w14:textId="77777777" w:rsidR="00D51742" w:rsidRDefault="00D51742" w:rsidP="00D51742">
      <w:r>
        <w:lastRenderedPageBreak/>
        <w:t>Safety Requirement: No</w:t>
      </w:r>
    </w:p>
    <w:p w14:paraId="53104DF8" w14:textId="77777777" w:rsidR="00D51742" w:rsidRDefault="00D51742" w:rsidP="00D51742">
      <w:r>
        <w:t>Rationale: NA</w:t>
      </w:r>
    </w:p>
    <w:p w14:paraId="338C040D" w14:textId="77777777" w:rsidR="00D51742" w:rsidRDefault="00D51742" w:rsidP="00D51742">
      <w:r>
        <w:t>Verification Method: Testing</w:t>
      </w:r>
    </w:p>
    <w:p w14:paraId="1D844236" w14:textId="77777777" w:rsidR="00D51742" w:rsidRDefault="00D51742" w:rsidP="00D51742"/>
    <w:p w14:paraId="75ECE32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the HYD PRESS 2 low red limit value to 110 bar.</w:t>
      </w:r>
    </w:p>
    <w:p w14:paraId="1BD2A789" w14:textId="77777777" w:rsidR="00D51742" w:rsidRDefault="00D51742" w:rsidP="00D51742">
      <w:pPr>
        <w:widowControl w:val="0"/>
        <w:autoSpaceDE w:val="0"/>
        <w:autoSpaceDN w:val="0"/>
        <w:adjustRightInd w:val="0"/>
      </w:pPr>
    </w:p>
    <w:p w14:paraId="7B71E2F2" w14:textId="77777777" w:rsidR="00D51742" w:rsidRDefault="00000000" w:rsidP="00D51742">
      <w:r>
        <w:pict w14:anchorId="7CDF8A71">
          <v:rect id="_x0000_i1195" style="width:0;height:1.5pt" o:hralign="center" o:hrstd="t" o:hr="t" fillcolor="#a0a0a0" stroked="f"/>
        </w:pict>
      </w:r>
    </w:p>
    <w:p w14:paraId="5B1C563F" w14:textId="77777777" w:rsidR="00D51742" w:rsidRDefault="00D51742" w:rsidP="00D51742">
      <w:pPr>
        <w:pStyle w:val="Heading5"/>
      </w:pPr>
      <w:bookmarkStart w:id="225" w:name="_Toc204346057"/>
      <w:r>
        <w:t>16.5.2.3.11 HYD PRESS 2 high red limit</w:t>
      </w:r>
      <w:bookmarkEnd w:id="225"/>
    </w:p>
    <w:p w14:paraId="6925A44C" w14:textId="77777777" w:rsidR="00D51742" w:rsidRDefault="00D51742" w:rsidP="00D51742">
      <w:r>
        <w:t>Requirement ID: H398-SRS-GWY-FNC-1038</w:t>
      </w:r>
    </w:p>
    <w:p w14:paraId="641CE9A6" w14:textId="77777777" w:rsidR="00D51742" w:rsidRDefault="00D51742" w:rsidP="00D51742">
      <w:r>
        <w:t>MOPS: No</w:t>
      </w:r>
    </w:p>
    <w:p w14:paraId="443C70AD" w14:textId="77777777" w:rsidR="00D51742" w:rsidRDefault="00D51742" w:rsidP="00D51742">
      <w:r>
        <w:t>Safety Requirement: No</w:t>
      </w:r>
    </w:p>
    <w:p w14:paraId="5DBB81D9" w14:textId="77777777" w:rsidR="00D51742" w:rsidRDefault="00D51742" w:rsidP="00D51742">
      <w:r>
        <w:t>Rationale: NA</w:t>
      </w:r>
    </w:p>
    <w:p w14:paraId="7D715C56" w14:textId="77777777" w:rsidR="00D51742" w:rsidRDefault="00D51742" w:rsidP="00D51742">
      <w:r>
        <w:t>Verification Method: Testing</w:t>
      </w:r>
    </w:p>
    <w:p w14:paraId="00F04EC6" w14:textId="77777777" w:rsidR="00D51742" w:rsidRDefault="00D51742" w:rsidP="00D51742"/>
    <w:p w14:paraId="1E0ABB6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the HYD PRESS 2 high red limit value to 210 bar.</w:t>
      </w:r>
    </w:p>
    <w:p w14:paraId="1CC41E1C" w14:textId="77777777" w:rsidR="00D51742" w:rsidRDefault="00D51742" w:rsidP="00D51742">
      <w:pPr>
        <w:widowControl w:val="0"/>
        <w:autoSpaceDE w:val="0"/>
        <w:autoSpaceDN w:val="0"/>
        <w:adjustRightInd w:val="0"/>
      </w:pPr>
    </w:p>
    <w:p w14:paraId="2AC3E649" w14:textId="77777777" w:rsidR="00D51742" w:rsidRDefault="00000000" w:rsidP="00D51742">
      <w:r>
        <w:pict w14:anchorId="26CF0A10">
          <v:rect id="_x0000_i1196" style="width:0;height:1.5pt" o:hralign="center" o:hrstd="t" o:hr="t" fillcolor="#a0a0a0" stroked="f"/>
        </w:pict>
      </w:r>
    </w:p>
    <w:p w14:paraId="38665301" w14:textId="77777777" w:rsidR="00D51742" w:rsidRDefault="00D51742" w:rsidP="00D51742">
      <w:pPr>
        <w:pStyle w:val="Heading5"/>
      </w:pPr>
      <w:bookmarkStart w:id="226" w:name="_Toc204346058"/>
      <w:r>
        <w:t>16.5.2.3.12 HYD PRESS 1 Operation Limit Activation</w:t>
      </w:r>
      <w:bookmarkEnd w:id="226"/>
    </w:p>
    <w:p w14:paraId="488B0C57" w14:textId="77777777" w:rsidR="00D51742" w:rsidRDefault="00D51742" w:rsidP="00D51742">
      <w:r>
        <w:t>Requirement ID: H398-SRS-GWY-FNC-1163</w:t>
      </w:r>
    </w:p>
    <w:p w14:paraId="196545F7" w14:textId="77777777" w:rsidR="00D51742" w:rsidRDefault="00D51742" w:rsidP="00D51742">
      <w:r>
        <w:t>MOPS: No</w:t>
      </w:r>
    </w:p>
    <w:p w14:paraId="5D39DED5" w14:textId="77777777" w:rsidR="00D51742" w:rsidRDefault="00D51742" w:rsidP="00D51742">
      <w:r>
        <w:t>Safety Requirement: No</w:t>
      </w:r>
    </w:p>
    <w:p w14:paraId="102683DF" w14:textId="77777777" w:rsidR="00D51742" w:rsidRDefault="00D51742" w:rsidP="00D51742">
      <w:r>
        <w:t>Rationale: NA</w:t>
      </w:r>
    </w:p>
    <w:p w14:paraId="309DCA78" w14:textId="77777777" w:rsidR="00D51742" w:rsidRDefault="00D51742" w:rsidP="00D51742">
      <w:r>
        <w:t>Verification Method: Testing</w:t>
      </w:r>
    </w:p>
    <w:p w14:paraId="306D29DF" w14:textId="77777777" w:rsidR="00D51742" w:rsidRDefault="00D51742" w:rsidP="00D51742"/>
    <w:p w14:paraId="66EC266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activate/deactivate following HYD PRESS 1 operation limits with reaching limit:</w:t>
      </w:r>
    </w:p>
    <w:p w14:paraId="0C8A27D2" w14:textId="3C5953A6" w:rsidR="00D51742" w:rsidRDefault="001941F9" w:rsidP="001941F9">
      <w:pPr>
        <w:pStyle w:val="Caption"/>
        <w:rPr>
          <w:rFonts w:cs="Arial"/>
          <w:b w:val="0"/>
          <w:bCs w:val="0"/>
          <w:lang w:val="en-CA"/>
        </w:rPr>
      </w:pPr>
      <w:bookmarkStart w:id="227" w:name="_Toc204346511"/>
      <w:r>
        <w:t xml:space="preserve">Table </w:t>
      </w:r>
      <w:fldSimple w:instr=" SEQ Table \* ARABIC ">
        <w:r w:rsidR="003451C2">
          <w:rPr>
            <w:noProof/>
          </w:rPr>
          <w:t>48</w:t>
        </w:r>
      </w:fldSimple>
      <w:r w:rsidR="00D51742">
        <w:rPr>
          <w:rFonts w:cs="Arial"/>
          <w:lang w:val="en-CA"/>
        </w:rPr>
        <w:t>- HYD PRESS 1 Operation Limit Activation</w:t>
      </w:r>
      <w:bookmarkEnd w:id="227"/>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7789"/>
        <w:gridCol w:w="1561"/>
      </w:tblGrid>
      <w:tr w:rsidR="00D51742" w14:paraId="13527CB4" w14:textId="77777777" w:rsidTr="00FF3DB9">
        <w:trPr>
          <w:jc w:val="center"/>
        </w:trPr>
        <w:tc>
          <w:tcPr>
            <w:tcW w:w="4165" w:type="pct"/>
            <w:tcBorders>
              <w:top w:val="single" w:sz="4" w:space="0" w:color="auto"/>
              <w:bottom w:val="single" w:sz="4" w:space="0" w:color="auto"/>
              <w:right w:val="single" w:sz="4" w:space="0" w:color="auto"/>
            </w:tcBorders>
            <w:shd w:val="clear" w:color="auto" w:fill="D9E2F3"/>
          </w:tcPr>
          <w:p w14:paraId="2B26541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Limit</w:t>
            </w:r>
          </w:p>
        </w:tc>
        <w:tc>
          <w:tcPr>
            <w:tcW w:w="835" w:type="pct"/>
            <w:tcBorders>
              <w:top w:val="single" w:sz="4" w:space="0" w:color="auto"/>
              <w:left w:val="single" w:sz="4" w:space="0" w:color="auto"/>
              <w:bottom w:val="single" w:sz="4" w:space="0" w:color="auto"/>
            </w:tcBorders>
            <w:shd w:val="clear" w:color="auto" w:fill="D9E2F3"/>
          </w:tcPr>
          <w:p w14:paraId="7873F38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State</w:t>
            </w:r>
          </w:p>
        </w:tc>
      </w:tr>
      <w:tr w:rsidR="00D51742" w14:paraId="74AF39B7" w14:textId="77777777" w:rsidTr="00FF3DB9">
        <w:trPr>
          <w:jc w:val="center"/>
        </w:trPr>
        <w:tc>
          <w:tcPr>
            <w:tcW w:w="4165" w:type="pct"/>
            <w:tcBorders>
              <w:top w:val="single" w:sz="4" w:space="0" w:color="auto"/>
              <w:bottom w:val="single" w:sz="4" w:space="0" w:color="auto"/>
              <w:right w:val="single" w:sz="4" w:space="0" w:color="auto"/>
            </w:tcBorders>
          </w:tcPr>
          <w:p w14:paraId="5E86C63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red line</w:t>
            </w:r>
          </w:p>
        </w:tc>
        <w:tc>
          <w:tcPr>
            <w:tcW w:w="835" w:type="pct"/>
            <w:tcBorders>
              <w:top w:val="single" w:sz="4" w:space="0" w:color="auto"/>
              <w:left w:val="single" w:sz="4" w:space="0" w:color="auto"/>
              <w:bottom w:val="single" w:sz="4" w:space="0" w:color="auto"/>
            </w:tcBorders>
          </w:tcPr>
          <w:p w14:paraId="736E974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True</w:t>
            </w:r>
          </w:p>
        </w:tc>
      </w:tr>
      <w:tr w:rsidR="00D51742" w14:paraId="1A1FF1A4" w14:textId="77777777" w:rsidTr="00FF3DB9">
        <w:trPr>
          <w:jc w:val="center"/>
        </w:trPr>
        <w:tc>
          <w:tcPr>
            <w:tcW w:w="4165" w:type="pct"/>
            <w:tcBorders>
              <w:top w:val="single" w:sz="4" w:space="0" w:color="auto"/>
              <w:bottom w:val="single" w:sz="4" w:space="0" w:color="auto"/>
              <w:right w:val="single" w:sz="4" w:space="0" w:color="auto"/>
            </w:tcBorders>
          </w:tcPr>
          <w:p w14:paraId="01460C1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yellow zone upper line</w:t>
            </w:r>
          </w:p>
        </w:tc>
        <w:tc>
          <w:tcPr>
            <w:tcW w:w="835" w:type="pct"/>
            <w:tcBorders>
              <w:top w:val="single" w:sz="4" w:space="0" w:color="auto"/>
              <w:left w:val="single" w:sz="4" w:space="0" w:color="auto"/>
              <w:bottom w:val="single" w:sz="4" w:space="0" w:color="auto"/>
            </w:tcBorders>
          </w:tcPr>
          <w:p w14:paraId="774B2D9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49E8ED7E" w14:textId="77777777" w:rsidTr="00FF3DB9">
        <w:trPr>
          <w:jc w:val="center"/>
        </w:trPr>
        <w:tc>
          <w:tcPr>
            <w:tcW w:w="4165" w:type="pct"/>
            <w:tcBorders>
              <w:top w:val="single" w:sz="4" w:space="0" w:color="auto"/>
              <w:bottom w:val="single" w:sz="4" w:space="0" w:color="auto"/>
              <w:right w:val="single" w:sz="4" w:space="0" w:color="auto"/>
            </w:tcBorders>
          </w:tcPr>
          <w:p w14:paraId="5685D70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yellow zone lower line</w:t>
            </w:r>
          </w:p>
        </w:tc>
        <w:tc>
          <w:tcPr>
            <w:tcW w:w="835" w:type="pct"/>
            <w:tcBorders>
              <w:top w:val="single" w:sz="4" w:space="0" w:color="auto"/>
              <w:left w:val="single" w:sz="4" w:space="0" w:color="auto"/>
              <w:bottom w:val="single" w:sz="4" w:space="0" w:color="auto"/>
            </w:tcBorders>
          </w:tcPr>
          <w:p w14:paraId="6797E99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3E7A0239" w14:textId="77777777" w:rsidTr="00FF3DB9">
        <w:trPr>
          <w:jc w:val="center"/>
        </w:trPr>
        <w:tc>
          <w:tcPr>
            <w:tcW w:w="4165" w:type="pct"/>
            <w:tcBorders>
              <w:top w:val="single" w:sz="4" w:space="0" w:color="auto"/>
              <w:bottom w:val="single" w:sz="4" w:space="0" w:color="auto"/>
              <w:right w:val="single" w:sz="4" w:space="0" w:color="auto"/>
            </w:tcBorders>
          </w:tcPr>
          <w:p w14:paraId="07EBD7F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red line</w:t>
            </w:r>
          </w:p>
        </w:tc>
        <w:tc>
          <w:tcPr>
            <w:tcW w:w="835" w:type="pct"/>
            <w:tcBorders>
              <w:top w:val="single" w:sz="4" w:space="0" w:color="auto"/>
              <w:left w:val="single" w:sz="4" w:space="0" w:color="auto"/>
              <w:bottom w:val="single" w:sz="4" w:space="0" w:color="auto"/>
            </w:tcBorders>
          </w:tcPr>
          <w:p w14:paraId="7DC9B6E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True</w:t>
            </w:r>
          </w:p>
        </w:tc>
      </w:tr>
    </w:tbl>
    <w:p w14:paraId="69B423F0" w14:textId="77777777" w:rsidR="00D51742" w:rsidRDefault="00D51742" w:rsidP="00D51742">
      <w:pPr>
        <w:widowControl w:val="0"/>
        <w:autoSpaceDE w:val="0"/>
        <w:autoSpaceDN w:val="0"/>
        <w:adjustRightInd w:val="0"/>
        <w:rPr>
          <w:rFonts w:cs="Arial"/>
        </w:rPr>
      </w:pPr>
    </w:p>
    <w:p w14:paraId="3ED3A938" w14:textId="77777777" w:rsidR="00D51742" w:rsidRDefault="00000000" w:rsidP="00D51742">
      <w:r>
        <w:pict w14:anchorId="6FC1C8C6">
          <v:rect id="_x0000_i1197" style="width:0;height:1.5pt" o:hralign="center" o:hrstd="t" o:hr="t" fillcolor="#a0a0a0" stroked="f"/>
        </w:pict>
      </w:r>
    </w:p>
    <w:p w14:paraId="590FACEC" w14:textId="77777777" w:rsidR="00D51742" w:rsidRDefault="00D51742" w:rsidP="00D51742">
      <w:pPr>
        <w:pStyle w:val="Heading5"/>
      </w:pPr>
      <w:bookmarkStart w:id="228" w:name="_Toc204346059"/>
      <w:r>
        <w:t>16.5.2.3.13 HYD PRESS 2 Operation Limit Activation</w:t>
      </w:r>
      <w:bookmarkEnd w:id="228"/>
    </w:p>
    <w:p w14:paraId="4969C2EF" w14:textId="77777777" w:rsidR="00D51742" w:rsidRDefault="00D51742" w:rsidP="00D51742">
      <w:r>
        <w:t>Requirement ID: H398-SRS-GWY-FNC-1164</w:t>
      </w:r>
    </w:p>
    <w:p w14:paraId="7968258F" w14:textId="77777777" w:rsidR="00D51742" w:rsidRDefault="00D51742" w:rsidP="00D51742">
      <w:r>
        <w:t>MOPS: No</w:t>
      </w:r>
    </w:p>
    <w:p w14:paraId="2B75DDE1" w14:textId="77777777" w:rsidR="00D51742" w:rsidRDefault="00D51742" w:rsidP="00D51742">
      <w:r>
        <w:lastRenderedPageBreak/>
        <w:t>Safety Requirement: No</w:t>
      </w:r>
    </w:p>
    <w:p w14:paraId="63CDCF30" w14:textId="77777777" w:rsidR="00D51742" w:rsidRDefault="00D51742" w:rsidP="00D51742">
      <w:r>
        <w:t>Rationale: NA</w:t>
      </w:r>
    </w:p>
    <w:p w14:paraId="69924518" w14:textId="77777777" w:rsidR="00D51742" w:rsidRDefault="00D51742" w:rsidP="00D51742">
      <w:r>
        <w:t>Verification Method: Testing</w:t>
      </w:r>
    </w:p>
    <w:p w14:paraId="2B718FB3" w14:textId="77777777" w:rsidR="00D51742" w:rsidRDefault="00D51742" w:rsidP="00D51742"/>
    <w:p w14:paraId="3EA281A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Gatewya shall activate/deactivate following HYD PRESS 2 operation limits with reaching limit:</w:t>
      </w:r>
    </w:p>
    <w:p w14:paraId="7B556D6F" w14:textId="072AD7F2" w:rsidR="00D51742" w:rsidRDefault="00F3338B" w:rsidP="00F3338B">
      <w:pPr>
        <w:pStyle w:val="Caption"/>
        <w:rPr>
          <w:rFonts w:cs="Arial"/>
          <w:b w:val="0"/>
          <w:bCs w:val="0"/>
          <w:lang w:val="en-CA"/>
        </w:rPr>
      </w:pPr>
      <w:bookmarkStart w:id="229" w:name="_Toc204346512"/>
      <w:r>
        <w:t xml:space="preserve">Table </w:t>
      </w:r>
      <w:fldSimple w:instr=" SEQ Table \* ARABIC ">
        <w:r w:rsidR="003451C2">
          <w:rPr>
            <w:noProof/>
          </w:rPr>
          <w:t>49</w:t>
        </w:r>
      </w:fldSimple>
      <w:r w:rsidR="00D51742">
        <w:rPr>
          <w:rFonts w:cs="Arial"/>
          <w:lang w:val="en-CA"/>
        </w:rPr>
        <w:t>- HYD PRESS 2 Operation Limit Activation</w:t>
      </w:r>
      <w:bookmarkEnd w:id="229"/>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7676"/>
        <w:gridCol w:w="1674"/>
      </w:tblGrid>
      <w:tr w:rsidR="00D51742" w14:paraId="7CFDDAF9" w14:textId="77777777" w:rsidTr="00FF3DB9">
        <w:trPr>
          <w:jc w:val="center"/>
        </w:trPr>
        <w:tc>
          <w:tcPr>
            <w:tcW w:w="4105" w:type="pct"/>
            <w:tcBorders>
              <w:top w:val="single" w:sz="4" w:space="0" w:color="auto"/>
              <w:bottom w:val="single" w:sz="4" w:space="0" w:color="auto"/>
              <w:right w:val="single" w:sz="4" w:space="0" w:color="auto"/>
            </w:tcBorders>
            <w:shd w:val="clear" w:color="auto" w:fill="D9E2F3"/>
          </w:tcPr>
          <w:p w14:paraId="1754463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Limit</w:t>
            </w:r>
          </w:p>
        </w:tc>
        <w:tc>
          <w:tcPr>
            <w:tcW w:w="895" w:type="pct"/>
            <w:tcBorders>
              <w:top w:val="single" w:sz="4" w:space="0" w:color="auto"/>
              <w:left w:val="single" w:sz="4" w:space="0" w:color="auto"/>
              <w:bottom w:val="single" w:sz="4" w:space="0" w:color="auto"/>
            </w:tcBorders>
            <w:shd w:val="clear" w:color="auto" w:fill="D9E2F3"/>
          </w:tcPr>
          <w:p w14:paraId="1717896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State</w:t>
            </w:r>
          </w:p>
        </w:tc>
      </w:tr>
      <w:tr w:rsidR="00D51742" w14:paraId="0D342338" w14:textId="77777777" w:rsidTr="00FF3DB9">
        <w:trPr>
          <w:jc w:val="center"/>
        </w:trPr>
        <w:tc>
          <w:tcPr>
            <w:tcW w:w="4105" w:type="pct"/>
            <w:tcBorders>
              <w:top w:val="single" w:sz="4" w:space="0" w:color="auto"/>
              <w:bottom w:val="single" w:sz="4" w:space="0" w:color="auto"/>
              <w:right w:val="single" w:sz="4" w:space="0" w:color="auto"/>
            </w:tcBorders>
          </w:tcPr>
          <w:p w14:paraId="31C67E0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red line</w:t>
            </w:r>
          </w:p>
        </w:tc>
        <w:tc>
          <w:tcPr>
            <w:tcW w:w="895" w:type="pct"/>
            <w:tcBorders>
              <w:top w:val="single" w:sz="4" w:space="0" w:color="auto"/>
              <w:left w:val="single" w:sz="4" w:space="0" w:color="auto"/>
              <w:bottom w:val="single" w:sz="4" w:space="0" w:color="auto"/>
            </w:tcBorders>
          </w:tcPr>
          <w:p w14:paraId="26DD272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True</w:t>
            </w:r>
          </w:p>
        </w:tc>
      </w:tr>
      <w:tr w:rsidR="00D51742" w14:paraId="6FD1AAA1" w14:textId="77777777" w:rsidTr="00FF3DB9">
        <w:trPr>
          <w:jc w:val="center"/>
        </w:trPr>
        <w:tc>
          <w:tcPr>
            <w:tcW w:w="4105" w:type="pct"/>
            <w:tcBorders>
              <w:top w:val="single" w:sz="4" w:space="0" w:color="auto"/>
              <w:bottom w:val="single" w:sz="4" w:space="0" w:color="auto"/>
              <w:right w:val="single" w:sz="4" w:space="0" w:color="auto"/>
            </w:tcBorders>
          </w:tcPr>
          <w:p w14:paraId="2437CE3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yellow zone upper line</w:t>
            </w:r>
          </w:p>
        </w:tc>
        <w:tc>
          <w:tcPr>
            <w:tcW w:w="895" w:type="pct"/>
            <w:tcBorders>
              <w:top w:val="single" w:sz="4" w:space="0" w:color="auto"/>
              <w:left w:val="single" w:sz="4" w:space="0" w:color="auto"/>
              <w:bottom w:val="single" w:sz="4" w:space="0" w:color="auto"/>
            </w:tcBorders>
          </w:tcPr>
          <w:p w14:paraId="0BEF210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02728E2C" w14:textId="77777777" w:rsidTr="00FF3DB9">
        <w:trPr>
          <w:jc w:val="center"/>
        </w:trPr>
        <w:tc>
          <w:tcPr>
            <w:tcW w:w="4105" w:type="pct"/>
            <w:tcBorders>
              <w:top w:val="single" w:sz="4" w:space="0" w:color="auto"/>
              <w:bottom w:val="single" w:sz="4" w:space="0" w:color="auto"/>
              <w:right w:val="single" w:sz="4" w:space="0" w:color="auto"/>
            </w:tcBorders>
          </w:tcPr>
          <w:p w14:paraId="598BD41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yellow zone lower line</w:t>
            </w:r>
          </w:p>
        </w:tc>
        <w:tc>
          <w:tcPr>
            <w:tcW w:w="895" w:type="pct"/>
            <w:tcBorders>
              <w:top w:val="single" w:sz="4" w:space="0" w:color="auto"/>
              <w:left w:val="single" w:sz="4" w:space="0" w:color="auto"/>
              <w:bottom w:val="single" w:sz="4" w:space="0" w:color="auto"/>
            </w:tcBorders>
          </w:tcPr>
          <w:p w14:paraId="6453EB3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5DBFEF30" w14:textId="77777777" w:rsidTr="00FF3DB9">
        <w:trPr>
          <w:jc w:val="center"/>
        </w:trPr>
        <w:tc>
          <w:tcPr>
            <w:tcW w:w="4105" w:type="pct"/>
            <w:tcBorders>
              <w:top w:val="single" w:sz="4" w:space="0" w:color="auto"/>
              <w:bottom w:val="single" w:sz="4" w:space="0" w:color="auto"/>
              <w:right w:val="single" w:sz="4" w:space="0" w:color="auto"/>
            </w:tcBorders>
          </w:tcPr>
          <w:p w14:paraId="7FC4D98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red line</w:t>
            </w:r>
          </w:p>
        </w:tc>
        <w:tc>
          <w:tcPr>
            <w:tcW w:w="895" w:type="pct"/>
            <w:tcBorders>
              <w:top w:val="single" w:sz="4" w:space="0" w:color="auto"/>
              <w:left w:val="single" w:sz="4" w:space="0" w:color="auto"/>
              <w:bottom w:val="single" w:sz="4" w:space="0" w:color="auto"/>
            </w:tcBorders>
          </w:tcPr>
          <w:p w14:paraId="3DD98B4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True</w:t>
            </w:r>
          </w:p>
        </w:tc>
      </w:tr>
    </w:tbl>
    <w:p w14:paraId="2747F595" w14:textId="77777777" w:rsidR="00D51742" w:rsidRDefault="00D51742" w:rsidP="00D51742">
      <w:pPr>
        <w:keepNext/>
        <w:keepLines/>
        <w:autoSpaceDE w:val="0"/>
        <w:autoSpaceDN w:val="0"/>
        <w:adjustRightInd w:val="0"/>
        <w:spacing w:before="120" w:after="120"/>
        <w:rPr>
          <w:rFonts w:cs="Arial"/>
        </w:rPr>
      </w:pPr>
    </w:p>
    <w:p w14:paraId="0EA5133F" w14:textId="77777777" w:rsidR="00D51742" w:rsidRDefault="00000000" w:rsidP="00D51742">
      <w:r>
        <w:pict w14:anchorId="78404046">
          <v:rect id="_x0000_i1198" style="width:0;height:1.5pt" o:hralign="center" o:hrstd="t" o:hr="t" fillcolor="#a0a0a0" stroked="f"/>
        </w:pict>
      </w:r>
    </w:p>
    <w:p w14:paraId="6DE0219D" w14:textId="77777777" w:rsidR="00D51742" w:rsidRDefault="00D51742" w:rsidP="00D51742">
      <w:pPr>
        <w:pStyle w:val="Heading5"/>
      </w:pPr>
      <w:bookmarkStart w:id="230" w:name="_Toc204346060"/>
      <w:r>
        <w:t>16.5.2.3.14 HYD PRESS 1 value</w:t>
      </w:r>
      <w:bookmarkEnd w:id="230"/>
    </w:p>
    <w:p w14:paraId="4A767A0C" w14:textId="77777777" w:rsidR="00D51742" w:rsidRDefault="00D51742" w:rsidP="00D51742">
      <w:r>
        <w:t>Requirement ID: H398-SRS-GWY-FNC-1165</w:t>
      </w:r>
    </w:p>
    <w:p w14:paraId="3E34FB7F" w14:textId="77777777" w:rsidR="00D51742" w:rsidRDefault="00D51742" w:rsidP="00D51742">
      <w:r>
        <w:t>MOPS: No</w:t>
      </w:r>
    </w:p>
    <w:p w14:paraId="11A10883" w14:textId="77777777" w:rsidR="00D51742" w:rsidRDefault="00D51742" w:rsidP="00D51742">
      <w:r>
        <w:t>Safety Requirement: No</w:t>
      </w:r>
    </w:p>
    <w:p w14:paraId="69D0471B" w14:textId="77777777" w:rsidR="00D51742" w:rsidRDefault="00D51742" w:rsidP="00D51742">
      <w:r>
        <w:t>Rationale: NA</w:t>
      </w:r>
    </w:p>
    <w:p w14:paraId="7644B584" w14:textId="77777777" w:rsidR="00D51742" w:rsidRDefault="00D51742" w:rsidP="00D51742">
      <w:r>
        <w:t>Verification Method: Testing</w:t>
      </w:r>
    </w:p>
    <w:p w14:paraId="44F47992" w14:textId="77777777" w:rsidR="00D51742" w:rsidRDefault="00D51742" w:rsidP="00D51742"/>
    <w:p w14:paraId="71E8B02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convert the "HYD PRESS 1 value" (bar) into "HYD PRESS 1 analog value" (%) according following treatment:</w:t>
      </w:r>
    </w:p>
    <w:p w14:paraId="06BB9BE6" w14:textId="2B6E0FD5" w:rsidR="00D51742" w:rsidRDefault="00C12036" w:rsidP="00C12036">
      <w:pPr>
        <w:pStyle w:val="Caption"/>
        <w:rPr>
          <w:rFonts w:cs="Arial"/>
          <w:color w:val="000000"/>
        </w:rPr>
      </w:pPr>
      <w:bookmarkStart w:id="231" w:name="_Toc204346513"/>
      <w:r>
        <w:t xml:space="preserve">Table </w:t>
      </w:r>
      <w:fldSimple w:instr=" SEQ Table \* ARABIC ">
        <w:r w:rsidR="003451C2">
          <w:rPr>
            <w:noProof/>
          </w:rPr>
          <w:t>50</w:t>
        </w:r>
      </w:fldSimple>
      <w:r w:rsidR="00D51742">
        <w:rPr>
          <w:rFonts w:cs="Arial"/>
          <w:color w:val="000000"/>
        </w:rPr>
        <w:t xml:space="preserve"> –HYD PRESS 1 analog value Conversion</w:t>
      </w:r>
      <w:bookmarkEnd w:id="23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127"/>
        <w:gridCol w:w="3220"/>
        <w:gridCol w:w="3003"/>
      </w:tblGrid>
      <w:tr w:rsidR="00D51742" w14:paraId="070FB057" w14:textId="77777777" w:rsidTr="00FF3DB9">
        <w:tc>
          <w:tcPr>
            <w:tcW w:w="1672" w:type="pct"/>
            <w:tcBorders>
              <w:top w:val="single" w:sz="4" w:space="0" w:color="auto"/>
              <w:bottom w:val="single" w:sz="4" w:space="0" w:color="auto"/>
              <w:right w:val="single" w:sz="4" w:space="0" w:color="auto"/>
            </w:tcBorders>
            <w:shd w:val="clear" w:color="auto" w:fill="D9E2F3"/>
          </w:tcPr>
          <w:p w14:paraId="6658693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HYD PRESS 1 operation limits</w:t>
            </w:r>
          </w:p>
        </w:tc>
        <w:tc>
          <w:tcPr>
            <w:tcW w:w="1722" w:type="pct"/>
            <w:tcBorders>
              <w:top w:val="single" w:sz="4" w:space="0" w:color="auto"/>
              <w:left w:val="single" w:sz="4" w:space="0" w:color="auto"/>
              <w:bottom w:val="single" w:sz="4" w:space="0" w:color="auto"/>
              <w:right w:val="single" w:sz="4" w:space="0" w:color="auto"/>
            </w:tcBorders>
            <w:shd w:val="clear" w:color="auto" w:fill="D9E2F3"/>
          </w:tcPr>
          <w:p w14:paraId="68CA738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HYD PRESS 1 value (bar)</w:t>
            </w:r>
          </w:p>
        </w:tc>
        <w:tc>
          <w:tcPr>
            <w:tcW w:w="1606" w:type="pct"/>
            <w:tcBorders>
              <w:top w:val="single" w:sz="4" w:space="0" w:color="auto"/>
              <w:left w:val="single" w:sz="4" w:space="0" w:color="auto"/>
              <w:bottom w:val="single" w:sz="4" w:space="0" w:color="auto"/>
            </w:tcBorders>
            <w:shd w:val="clear" w:color="auto" w:fill="D9E2F3"/>
          </w:tcPr>
          <w:p w14:paraId="39BF9DA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HYD PRESS 1 analog value (%)</w:t>
            </w:r>
          </w:p>
        </w:tc>
      </w:tr>
      <w:tr w:rsidR="00D51742" w14:paraId="2B291908" w14:textId="77777777" w:rsidTr="00FF3DB9">
        <w:tc>
          <w:tcPr>
            <w:tcW w:w="1672" w:type="pct"/>
            <w:tcBorders>
              <w:top w:val="single" w:sz="4" w:space="0" w:color="auto"/>
              <w:bottom w:val="single" w:sz="4" w:space="0" w:color="auto"/>
              <w:right w:val="single" w:sz="4" w:space="0" w:color="auto"/>
            </w:tcBorders>
          </w:tcPr>
          <w:p w14:paraId="7FECB49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red line</w:t>
            </w:r>
          </w:p>
        </w:tc>
        <w:tc>
          <w:tcPr>
            <w:tcW w:w="1722" w:type="pct"/>
            <w:tcBorders>
              <w:top w:val="single" w:sz="4" w:space="0" w:color="auto"/>
              <w:left w:val="single" w:sz="4" w:space="0" w:color="auto"/>
              <w:bottom w:val="single" w:sz="4" w:space="0" w:color="auto"/>
              <w:right w:val="single" w:sz="4" w:space="0" w:color="auto"/>
            </w:tcBorders>
          </w:tcPr>
          <w:p w14:paraId="36D8435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HYD PRESS 1 low red limit (110 bar)</w:t>
            </w:r>
          </w:p>
        </w:tc>
        <w:tc>
          <w:tcPr>
            <w:tcW w:w="1606" w:type="pct"/>
            <w:tcBorders>
              <w:top w:val="single" w:sz="4" w:space="0" w:color="auto"/>
              <w:left w:val="single" w:sz="4" w:space="0" w:color="auto"/>
              <w:bottom w:val="single" w:sz="4" w:space="0" w:color="auto"/>
            </w:tcBorders>
          </w:tcPr>
          <w:p w14:paraId="219D509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w:t>
            </w:r>
          </w:p>
        </w:tc>
      </w:tr>
      <w:tr w:rsidR="00D51742" w14:paraId="2C2FED41" w14:textId="77777777" w:rsidTr="00FF3DB9">
        <w:tc>
          <w:tcPr>
            <w:tcW w:w="1672" w:type="pct"/>
            <w:tcBorders>
              <w:top w:val="single" w:sz="4" w:space="0" w:color="auto"/>
              <w:bottom w:val="single" w:sz="4" w:space="0" w:color="auto"/>
              <w:right w:val="single" w:sz="4" w:space="0" w:color="auto"/>
            </w:tcBorders>
          </w:tcPr>
          <w:p w14:paraId="62B2048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Middle normal zone</w:t>
            </w:r>
          </w:p>
        </w:tc>
        <w:tc>
          <w:tcPr>
            <w:tcW w:w="1722" w:type="pct"/>
            <w:tcBorders>
              <w:top w:val="single" w:sz="4" w:space="0" w:color="auto"/>
              <w:left w:val="single" w:sz="4" w:space="0" w:color="auto"/>
              <w:bottom w:val="single" w:sz="4" w:space="0" w:color="auto"/>
              <w:right w:val="single" w:sz="4" w:space="0" w:color="auto"/>
            </w:tcBorders>
          </w:tcPr>
          <w:p w14:paraId="6264607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175 bar</w:t>
            </w:r>
          </w:p>
        </w:tc>
        <w:tc>
          <w:tcPr>
            <w:tcW w:w="1606" w:type="pct"/>
            <w:tcBorders>
              <w:top w:val="single" w:sz="4" w:space="0" w:color="auto"/>
              <w:left w:val="single" w:sz="4" w:space="0" w:color="auto"/>
              <w:bottom w:val="single" w:sz="4" w:space="0" w:color="auto"/>
            </w:tcBorders>
          </w:tcPr>
          <w:p w14:paraId="3FD6BD7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50</w:t>
            </w:r>
          </w:p>
        </w:tc>
      </w:tr>
      <w:tr w:rsidR="00D51742" w14:paraId="07957311" w14:textId="77777777" w:rsidTr="00FF3DB9">
        <w:tc>
          <w:tcPr>
            <w:tcW w:w="1672" w:type="pct"/>
            <w:tcBorders>
              <w:top w:val="single" w:sz="4" w:space="0" w:color="auto"/>
              <w:bottom w:val="single" w:sz="4" w:space="0" w:color="auto"/>
              <w:right w:val="single" w:sz="4" w:space="0" w:color="auto"/>
            </w:tcBorders>
          </w:tcPr>
          <w:p w14:paraId="45AD9AB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red line</w:t>
            </w:r>
          </w:p>
        </w:tc>
        <w:tc>
          <w:tcPr>
            <w:tcW w:w="1722" w:type="pct"/>
            <w:tcBorders>
              <w:top w:val="single" w:sz="4" w:space="0" w:color="auto"/>
              <w:left w:val="single" w:sz="4" w:space="0" w:color="auto"/>
              <w:bottom w:val="single" w:sz="4" w:space="0" w:color="auto"/>
              <w:right w:val="single" w:sz="4" w:space="0" w:color="auto"/>
            </w:tcBorders>
          </w:tcPr>
          <w:p w14:paraId="3015895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HYD PRESS 1 high red limit (210 bar)</w:t>
            </w:r>
          </w:p>
        </w:tc>
        <w:tc>
          <w:tcPr>
            <w:tcW w:w="1606" w:type="pct"/>
            <w:tcBorders>
              <w:top w:val="single" w:sz="4" w:space="0" w:color="auto"/>
              <w:left w:val="single" w:sz="4" w:space="0" w:color="auto"/>
              <w:bottom w:val="single" w:sz="4" w:space="0" w:color="auto"/>
            </w:tcBorders>
          </w:tcPr>
          <w:p w14:paraId="4541C7A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100</w:t>
            </w:r>
          </w:p>
        </w:tc>
      </w:tr>
    </w:tbl>
    <w:p w14:paraId="0B6C106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conversion shall be linear between the Bottom thin red line to the top thin red line.</w:t>
      </w:r>
    </w:p>
    <w:p w14:paraId="4BBDB587" w14:textId="77777777" w:rsidR="00D51742" w:rsidRDefault="00D51742" w:rsidP="00D51742">
      <w:pPr>
        <w:widowControl w:val="0"/>
        <w:autoSpaceDE w:val="0"/>
        <w:autoSpaceDN w:val="0"/>
        <w:adjustRightInd w:val="0"/>
      </w:pPr>
    </w:p>
    <w:p w14:paraId="47E9D6C8" w14:textId="77777777" w:rsidR="00D51742" w:rsidRDefault="00000000" w:rsidP="00D51742">
      <w:r>
        <w:pict w14:anchorId="53EEB072">
          <v:rect id="_x0000_i1199" style="width:0;height:1.5pt" o:hralign="center" o:hrstd="t" o:hr="t" fillcolor="#a0a0a0" stroked="f"/>
        </w:pict>
      </w:r>
    </w:p>
    <w:p w14:paraId="70E18F38" w14:textId="77777777" w:rsidR="00D51742" w:rsidRDefault="00D51742" w:rsidP="00D51742">
      <w:pPr>
        <w:pStyle w:val="Heading5"/>
      </w:pPr>
      <w:bookmarkStart w:id="232" w:name="_Toc204346061"/>
      <w:r>
        <w:lastRenderedPageBreak/>
        <w:t>16.5.2.3.15 HYD PRESS 2 value</w:t>
      </w:r>
      <w:bookmarkEnd w:id="232"/>
    </w:p>
    <w:p w14:paraId="18404C03" w14:textId="77777777" w:rsidR="00D51742" w:rsidRDefault="00D51742" w:rsidP="00D51742">
      <w:r>
        <w:t>Requirement ID: H398-SRS-GWY-FNC-1166</w:t>
      </w:r>
    </w:p>
    <w:p w14:paraId="75B0BB85" w14:textId="77777777" w:rsidR="00D51742" w:rsidRDefault="00D51742" w:rsidP="00D51742">
      <w:r>
        <w:t>MOPS: No</w:t>
      </w:r>
    </w:p>
    <w:p w14:paraId="1816D282" w14:textId="77777777" w:rsidR="00D51742" w:rsidRDefault="00D51742" w:rsidP="00D51742">
      <w:r>
        <w:t>Safety Requirement: No</w:t>
      </w:r>
    </w:p>
    <w:p w14:paraId="3E967C00" w14:textId="77777777" w:rsidR="00D51742" w:rsidRDefault="00D51742" w:rsidP="00D51742">
      <w:r>
        <w:t>Rationale: NA</w:t>
      </w:r>
    </w:p>
    <w:p w14:paraId="2E1FDD60" w14:textId="77777777" w:rsidR="00D51742" w:rsidRDefault="00D51742" w:rsidP="00D51742">
      <w:r>
        <w:t>Verification Method: Testing</w:t>
      </w:r>
    </w:p>
    <w:p w14:paraId="177C6965" w14:textId="77777777" w:rsidR="00D51742" w:rsidRDefault="00D51742" w:rsidP="00D51742"/>
    <w:p w14:paraId="1AE4000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convert the "HYD PRESS 2 value" (bar) into "HYD PRESS 2 analog value" (%) according following treatment:</w:t>
      </w:r>
    </w:p>
    <w:p w14:paraId="37E249E3" w14:textId="7F7B839A" w:rsidR="00D51742" w:rsidRDefault="00D51742" w:rsidP="00C12036">
      <w:pPr>
        <w:pStyle w:val="Caption"/>
        <w:rPr>
          <w:rFonts w:cs="Arial"/>
          <w:color w:val="000000"/>
        </w:rPr>
      </w:pPr>
      <w:r>
        <w:rPr>
          <w:rFonts w:cs="Arial"/>
          <w:color w:val="000000"/>
        </w:rPr>
        <w:t xml:space="preserve"> </w:t>
      </w:r>
      <w:bookmarkStart w:id="233" w:name="_Toc204346514"/>
      <w:r w:rsidR="00C12036">
        <w:t xml:space="preserve">Table </w:t>
      </w:r>
      <w:fldSimple w:instr=" SEQ Table \* ARABIC ">
        <w:r w:rsidR="003451C2">
          <w:rPr>
            <w:noProof/>
          </w:rPr>
          <w:t>51</w:t>
        </w:r>
      </w:fldSimple>
      <w:r>
        <w:rPr>
          <w:rFonts w:cs="Arial"/>
          <w:color w:val="000000"/>
        </w:rPr>
        <w:t>– HYD PRESS 2 analog value Conversion</w:t>
      </w:r>
      <w:bookmarkEnd w:id="23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127"/>
        <w:gridCol w:w="3220"/>
        <w:gridCol w:w="3003"/>
      </w:tblGrid>
      <w:tr w:rsidR="00D51742" w14:paraId="3312EC9B" w14:textId="77777777" w:rsidTr="00FF3DB9">
        <w:tc>
          <w:tcPr>
            <w:tcW w:w="1672" w:type="pct"/>
            <w:tcBorders>
              <w:top w:val="single" w:sz="4" w:space="0" w:color="auto"/>
              <w:bottom w:val="single" w:sz="4" w:space="0" w:color="auto"/>
              <w:right w:val="single" w:sz="4" w:space="0" w:color="auto"/>
            </w:tcBorders>
            <w:shd w:val="clear" w:color="auto" w:fill="D9E2F3"/>
          </w:tcPr>
          <w:p w14:paraId="7F39638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HYD PRESS 2 operation limits</w:t>
            </w:r>
          </w:p>
        </w:tc>
        <w:tc>
          <w:tcPr>
            <w:tcW w:w="1722" w:type="pct"/>
            <w:tcBorders>
              <w:top w:val="single" w:sz="4" w:space="0" w:color="auto"/>
              <w:left w:val="single" w:sz="4" w:space="0" w:color="auto"/>
              <w:bottom w:val="single" w:sz="4" w:space="0" w:color="auto"/>
              <w:right w:val="single" w:sz="4" w:space="0" w:color="auto"/>
            </w:tcBorders>
            <w:shd w:val="clear" w:color="auto" w:fill="D9E2F3"/>
          </w:tcPr>
          <w:p w14:paraId="57AC189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HYD PRESS 2 value (bar)</w:t>
            </w:r>
          </w:p>
        </w:tc>
        <w:tc>
          <w:tcPr>
            <w:tcW w:w="1606" w:type="pct"/>
            <w:tcBorders>
              <w:top w:val="single" w:sz="4" w:space="0" w:color="auto"/>
              <w:left w:val="single" w:sz="4" w:space="0" w:color="auto"/>
              <w:bottom w:val="single" w:sz="4" w:space="0" w:color="auto"/>
            </w:tcBorders>
            <w:shd w:val="clear" w:color="auto" w:fill="D9E2F3"/>
          </w:tcPr>
          <w:p w14:paraId="003958D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HYD PRESS 2 analog value (%)</w:t>
            </w:r>
          </w:p>
        </w:tc>
      </w:tr>
      <w:tr w:rsidR="00D51742" w14:paraId="02B4D94F" w14:textId="77777777" w:rsidTr="00FF3DB9">
        <w:tc>
          <w:tcPr>
            <w:tcW w:w="1672" w:type="pct"/>
            <w:tcBorders>
              <w:top w:val="single" w:sz="4" w:space="0" w:color="auto"/>
              <w:bottom w:val="single" w:sz="4" w:space="0" w:color="auto"/>
              <w:right w:val="single" w:sz="4" w:space="0" w:color="auto"/>
            </w:tcBorders>
          </w:tcPr>
          <w:p w14:paraId="780BB36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red line</w:t>
            </w:r>
          </w:p>
        </w:tc>
        <w:tc>
          <w:tcPr>
            <w:tcW w:w="1722" w:type="pct"/>
            <w:tcBorders>
              <w:top w:val="single" w:sz="4" w:space="0" w:color="auto"/>
              <w:left w:val="single" w:sz="4" w:space="0" w:color="auto"/>
              <w:bottom w:val="single" w:sz="4" w:space="0" w:color="auto"/>
              <w:right w:val="single" w:sz="4" w:space="0" w:color="auto"/>
            </w:tcBorders>
          </w:tcPr>
          <w:p w14:paraId="73ED538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HYD PRESS 2 low red limit (110 bar)</w:t>
            </w:r>
          </w:p>
        </w:tc>
        <w:tc>
          <w:tcPr>
            <w:tcW w:w="1606" w:type="pct"/>
            <w:tcBorders>
              <w:top w:val="single" w:sz="4" w:space="0" w:color="auto"/>
              <w:left w:val="single" w:sz="4" w:space="0" w:color="auto"/>
              <w:bottom w:val="single" w:sz="4" w:space="0" w:color="auto"/>
            </w:tcBorders>
          </w:tcPr>
          <w:p w14:paraId="72AA1A0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w:t>
            </w:r>
          </w:p>
        </w:tc>
      </w:tr>
      <w:tr w:rsidR="00D51742" w14:paraId="575FBB42" w14:textId="77777777" w:rsidTr="00FF3DB9">
        <w:trPr>
          <w:trHeight w:val="435"/>
        </w:trPr>
        <w:tc>
          <w:tcPr>
            <w:tcW w:w="1672" w:type="pct"/>
            <w:tcBorders>
              <w:top w:val="single" w:sz="4" w:space="0" w:color="auto"/>
              <w:bottom w:val="single" w:sz="4" w:space="0" w:color="auto"/>
              <w:right w:val="single" w:sz="4" w:space="0" w:color="auto"/>
            </w:tcBorders>
          </w:tcPr>
          <w:p w14:paraId="6F0154A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Middle normal zone</w:t>
            </w:r>
          </w:p>
        </w:tc>
        <w:tc>
          <w:tcPr>
            <w:tcW w:w="1722" w:type="pct"/>
            <w:tcBorders>
              <w:top w:val="single" w:sz="4" w:space="0" w:color="auto"/>
              <w:left w:val="single" w:sz="4" w:space="0" w:color="auto"/>
              <w:bottom w:val="single" w:sz="4" w:space="0" w:color="auto"/>
              <w:right w:val="single" w:sz="4" w:space="0" w:color="auto"/>
            </w:tcBorders>
          </w:tcPr>
          <w:p w14:paraId="211AA52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175 bar</w:t>
            </w:r>
          </w:p>
        </w:tc>
        <w:tc>
          <w:tcPr>
            <w:tcW w:w="1606" w:type="pct"/>
            <w:tcBorders>
              <w:top w:val="single" w:sz="4" w:space="0" w:color="auto"/>
              <w:left w:val="single" w:sz="4" w:space="0" w:color="auto"/>
              <w:bottom w:val="single" w:sz="4" w:space="0" w:color="auto"/>
            </w:tcBorders>
          </w:tcPr>
          <w:p w14:paraId="163DAE9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50</w:t>
            </w:r>
          </w:p>
        </w:tc>
      </w:tr>
      <w:tr w:rsidR="00D51742" w14:paraId="3B61CD0C" w14:textId="77777777" w:rsidTr="00FF3DB9">
        <w:tc>
          <w:tcPr>
            <w:tcW w:w="1672" w:type="pct"/>
            <w:tcBorders>
              <w:top w:val="single" w:sz="4" w:space="0" w:color="auto"/>
              <w:bottom w:val="single" w:sz="4" w:space="0" w:color="auto"/>
              <w:right w:val="single" w:sz="4" w:space="0" w:color="auto"/>
            </w:tcBorders>
          </w:tcPr>
          <w:p w14:paraId="0E9FBC1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red line</w:t>
            </w:r>
          </w:p>
        </w:tc>
        <w:tc>
          <w:tcPr>
            <w:tcW w:w="1722" w:type="pct"/>
            <w:tcBorders>
              <w:top w:val="single" w:sz="4" w:space="0" w:color="auto"/>
              <w:left w:val="single" w:sz="4" w:space="0" w:color="auto"/>
              <w:bottom w:val="single" w:sz="4" w:space="0" w:color="auto"/>
              <w:right w:val="single" w:sz="4" w:space="0" w:color="auto"/>
            </w:tcBorders>
          </w:tcPr>
          <w:p w14:paraId="2100053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HYD PRESS 2 high red limit (210 bar)</w:t>
            </w:r>
          </w:p>
        </w:tc>
        <w:tc>
          <w:tcPr>
            <w:tcW w:w="1606" w:type="pct"/>
            <w:tcBorders>
              <w:top w:val="single" w:sz="4" w:space="0" w:color="auto"/>
              <w:left w:val="single" w:sz="4" w:space="0" w:color="auto"/>
              <w:bottom w:val="single" w:sz="4" w:space="0" w:color="auto"/>
            </w:tcBorders>
          </w:tcPr>
          <w:p w14:paraId="18D4EBA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100</w:t>
            </w:r>
          </w:p>
        </w:tc>
      </w:tr>
    </w:tbl>
    <w:p w14:paraId="32041B9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conversion shall be linear between the Bottom thin red line to the top thin red line.</w:t>
      </w:r>
    </w:p>
    <w:p w14:paraId="62A3BF68" w14:textId="77777777" w:rsidR="00D51742" w:rsidRDefault="00D51742" w:rsidP="00D51742">
      <w:pPr>
        <w:widowControl w:val="0"/>
        <w:autoSpaceDE w:val="0"/>
        <w:autoSpaceDN w:val="0"/>
        <w:adjustRightInd w:val="0"/>
      </w:pPr>
    </w:p>
    <w:p w14:paraId="3EF2D82A" w14:textId="77777777" w:rsidR="00D51742" w:rsidRDefault="00000000" w:rsidP="00D51742">
      <w:r>
        <w:pict w14:anchorId="06F3D85D">
          <v:rect id="_x0000_i1200" style="width:0;height:1.5pt" o:hralign="center" o:hrstd="t" o:hr="t" fillcolor="#a0a0a0" stroked="f"/>
        </w:pict>
      </w:r>
    </w:p>
    <w:p w14:paraId="055BA5DE" w14:textId="77777777" w:rsidR="00D51742" w:rsidRDefault="00D51742" w:rsidP="00D51742">
      <w:pPr>
        <w:pStyle w:val="Heading5"/>
      </w:pPr>
      <w:bookmarkStart w:id="234" w:name="_Toc204346062"/>
      <w:r>
        <w:t>16.5.2.3.16 HYD PRESS1 status</w:t>
      </w:r>
      <w:bookmarkEnd w:id="234"/>
    </w:p>
    <w:p w14:paraId="27F6EAA0" w14:textId="77777777" w:rsidR="00D51742" w:rsidRDefault="00D51742" w:rsidP="00D51742">
      <w:r>
        <w:t>Requirement ID: H398-SRS-GWY-FNC-1039</w:t>
      </w:r>
    </w:p>
    <w:p w14:paraId="4693BFB6" w14:textId="77777777" w:rsidR="00D51742" w:rsidRDefault="00D51742" w:rsidP="00D51742">
      <w:r>
        <w:t>MOPS: No</w:t>
      </w:r>
    </w:p>
    <w:p w14:paraId="2D2E7CD0" w14:textId="77777777" w:rsidR="00D51742" w:rsidRDefault="00D51742" w:rsidP="00D51742">
      <w:r>
        <w:t>Safety Requirement: No</w:t>
      </w:r>
    </w:p>
    <w:p w14:paraId="6B770D47" w14:textId="77777777" w:rsidR="00D51742" w:rsidRDefault="00D51742" w:rsidP="00D51742">
      <w:r>
        <w:t>Rationale: NA</w:t>
      </w:r>
    </w:p>
    <w:p w14:paraId="51455534" w14:textId="77777777" w:rsidR="00D51742" w:rsidRDefault="00D51742" w:rsidP="00D51742">
      <w:r>
        <w:t>Verification Method: Testing</w:t>
      </w:r>
    </w:p>
    <w:p w14:paraId="6BE281D5" w14:textId="77777777" w:rsidR="00D51742" w:rsidRDefault="00D51742" w:rsidP="00D51742"/>
    <w:p w14:paraId="6B9BAF54"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The Gateway Module shall set the HYD PRESS1 status as follows: </w:t>
      </w:r>
    </w:p>
    <w:p w14:paraId="4EA21988" w14:textId="77777777" w:rsidR="00D51742" w:rsidRDefault="00D51742" w:rsidP="00D51742">
      <w:pPr>
        <w:numPr>
          <w:ilvl w:val="0"/>
          <w:numId w:val="8"/>
        </w:numPr>
        <w:autoSpaceDE w:val="0"/>
        <w:autoSpaceDN w:val="0"/>
        <w:adjustRightInd w:val="0"/>
        <w:spacing w:line="240" w:lineRule="auto"/>
        <w:ind w:left="1080"/>
        <w:rPr>
          <w:rFonts w:cs="Arial"/>
          <w:color w:val="000000"/>
        </w:rPr>
      </w:pPr>
      <w:r>
        <w:rPr>
          <w:rFonts w:cs="Arial"/>
          <w:color w:val="000000"/>
        </w:rPr>
        <w:t>"Red" If (HYD PRESS 1 value is less than constant "HYD PRESS 1 low red limit" (110 bars) OR HYD PRESS 1 value is greater than constant "HYD PRESS 1 high red limit" (210 bars)) </w:t>
      </w:r>
    </w:p>
    <w:p w14:paraId="3BBA6587" w14:textId="77777777" w:rsidR="00D51742" w:rsidRDefault="00D51742" w:rsidP="00D51742">
      <w:pPr>
        <w:numPr>
          <w:ilvl w:val="0"/>
          <w:numId w:val="8"/>
        </w:numPr>
        <w:autoSpaceDE w:val="0"/>
        <w:autoSpaceDN w:val="0"/>
        <w:adjustRightInd w:val="0"/>
        <w:spacing w:line="240" w:lineRule="auto"/>
        <w:ind w:left="1080"/>
        <w:rPr>
          <w:rFonts w:cs="Arial"/>
          <w:color w:val="000000"/>
        </w:rPr>
      </w:pPr>
      <w:r>
        <w:rPr>
          <w:rFonts w:cs="Arial"/>
          <w:color w:val="000000"/>
        </w:rPr>
        <w:t>"Nominal" Otherwise </w:t>
      </w:r>
    </w:p>
    <w:p w14:paraId="78D5ADD4" w14:textId="77777777" w:rsidR="00D51742" w:rsidRDefault="00D51742" w:rsidP="00D51742">
      <w:pPr>
        <w:widowControl w:val="0"/>
        <w:autoSpaceDE w:val="0"/>
        <w:autoSpaceDN w:val="0"/>
        <w:adjustRightInd w:val="0"/>
      </w:pPr>
    </w:p>
    <w:p w14:paraId="387A8A4A" w14:textId="77777777" w:rsidR="00D51742" w:rsidRDefault="00000000" w:rsidP="00D51742">
      <w:r>
        <w:pict w14:anchorId="53C01E2F">
          <v:rect id="_x0000_i1201" style="width:0;height:1.5pt" o:hralign="center" o:hrstd="t" o:hr="t" fillcolor="#a0a0a0" stroked="f"/>
        </w:pict>
      </w:r>
    </w:p>
    <w:p w14:paraId="5017FE7E" w14:textId="77777777" w:rsidR="00D51742" w:rsidRDefault="00D51742" w:rsidP="00D51742">
      <w:pPr>
        <w:pStyle w:val="Heading5"/>
      </w:pPr>
      <w:bookmarkStart w:id="235" w:name="_Toc204346063"/>
      <w:r>
        <w:t>16.5.2.3.17 HYD PRESS2 status</w:t>
      </w:r>
      <w:bookmarkEnd w:id="235"/>
    </w:p>
    <w:p w14:paraId="438AF7CC" w14:textId="77777777" w:rsidR="00D51742" w:rsidRDefault="00D51742" w:rsidP="00D51742">
      <w:r>
        <w:t>Requirement ID: H398-SRS-GWY-FNC-1040</w:t>
      </w:r>
    </w:p>
    <w:p w14:paraId="455126A6" w14:textId="77777777" w:rsidR="00D51742" w:rsidRDefault="00D51742" w:rsidP="00D51742">
      <w:r>
        <w:t>MOPS: No</w:t>
      </w:r>
    </w:p>
    <w:p w14:paraId="55448A77" w14:textId="77777777" w:rsidR="00D51742" w:rsidRDefault="00D51742" w:rsidP="00D51742">
      <w:r>
        <w:t>Safety Requirement: No</w:t>
      </w:r>
    </w:p>
    <w:p w14:paraId="4180E11B" w14:textId="77777777" w:rsidR="00D51742" w:rsidRDefault="00D51742" w:rsidP="00D51742">
      <w:r>
        <w:t>Rationale: NA</w:t>
      </w:r>
    </w:p>
    <w:p w14:paraId="0848958A" w14:textId="77777777" w:rsidR="00D51742" w:rsidRDefault="00D51742" w:rsidP="00D51742">
      <w:r>
        <w:t>Verification Method: Testing</w:t>
      </w:r>
    </w:p>
    <w:p w14:paraId="639D829B" w14:textId="77777777" w:rsidR="00D51742" w:rsidRDefault="00D51742" w:rsidP="00D51742"/>
    <w:p w14:paraId="2CA86C58"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The GATEWAY MODULE shall set the HYD PRESS2 status as follows: </w:t>
      </w:r>
    </w:p>
    <w:p w14:paraId="5451455B" w14:textId="77777777" w:rsidR="00D51742" w:rsidRDefault="00D51742" w:rsidP="00D51742">
      <w:pPr>
        <w:numPr>
          <w:ilvl w:val="0"/>
          <w:numId w:val="8"/>
        </w:numPr>
        <w:autoSpaceDE w:val="0"/>
        <w:autoSpaceDN w:val="0"/>
        <w:adjustRightInd w:val="0"/>
        <w:spacing w:line="240" w:lineRule="auto"/>
        <w:ind w:left="1080"/>
        <w:rPr>
          <w:rFonts w:cs="Arial"/>
          <w:color w:val="000000"/>
        </w:rPr>
      </w:pPr>
      <w:r>
        <w:rPr>
          <w:rFonts w:cs="Arial"/>
          <w:color w:val="000000"/>
        </w:rPr>
        <w:t>"Red" If (HYD PRESS 2 value is less than constant "HYD PRESS 2 low red limit" (110 bars) </w:t>
      </w:r>
    </w:p>
    <w:p w14:paraId="4CDEA8A6"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OR HYD PRESS 2 value is greater than constant "HYD PRESS 2 high red limit" (210 bars)) </w:t>
      </w:r>
    </w:p>
    <w:p w14:paraId="14F8B40F" w14:textId="77777777" w:rsidR="00D51742" w:rsidRDefault="00D51742" w:rsidP="00D51742">
      <w:pPr>
        <w:numPr>
          <w:ilvl w:val="0"/>
          <w:numId w:val="8"/>
        </w:numPr>
        <w:autoSpaceDE w:val="0"/>
        <w:autoSpaceDN w:val="0"/>
        <w:adjustRightInd w:val="0"/>
        <w:spacing w:line="240" w:lineRule="auto"/>
        <w:ind w:left="1080"/>
        <w:rPr>
          <w:rFonts w:cs="Arial"/>
          <w:color w:val="000000"/>
        </w:rPr>
      </w:pPr>
      <w:r>
        <w:rPr>
          <w:rFonts w:cs="Arial"/>
          <w:color w:val="000000"/>
        </w:rPr>
        <w:t>"Nominal" Otherwise </w:t>
      </w:r>
    </w:p>
    <w:p w14:paraId="24206F6E" w14:textId="77777777" w:rsidR="00D51742" w:rsidRDefault="00D51742" w:rsidP="00D51742">
      <w:pPr>
        <w:widowControl w:val="0"/>
        <w:autoSpaceDE w:val="0"/>
        <w:autoSpaceDN w:val="0"/>
        <w:adjustRightInd w:val="0"/>
      </w:pPr>
    </w:p>
    <w:p w14:paraId="0B5F897C" w14:textId="77777777" w:rsidR="00D51742" w:rsidRDefault="00000000" w:rsidP="00D51742">
      <w:r>
        <w:pict w14:anchorId="0C52C5F9">
          <v:rect id="_x0000_i1202" style="width:0;height:1.5pt" o:hralign="center" o:hrstd="t" o:hr="t" fillcolor="#a0a0a0" stroked="f"/>
        </w:pict>
      </w:r>
    </w:p>
    <w:p w14:paraId="6B2A0833" w14:textId="764317FC" w:rsidR="00D51742" w:rsidRDefault="00D51742" w:rsidP="00D51742">
      <w:pPr>
        <w:pStyle w:val="Heading5"/>
      </w:pPr>
      <w:bookmarkStart w:id="236" w:name="_Toc204346064"/>
      <w:r>
        <w:t>16.5.2.3.18 Transmission Temperature (MGBT/IGBT/TGBT)</w:t>
      </w:r>
      <w:bookmarkEnd w:id="236"/>
    </w:p>
    <w:p w14:paraId="46898889" w14:textId="77777777" w:rsidR="00D51742" w:rsidRDefault="00D51742" w:rsidP="00D51742">
      <w:r>
        <w:t>Requirement ID: H398-SRS-GWY-FNC-1157</w:t>
      </w:r>
    </w:p>
    <w:p w14:paraId="2547BAED" w14:textId="77777777" w:rsidR="00D51742" w:rsidRDefault="00D51742" w:rsidP="00D51742">
      <w:r>
        <w:t>MOPS: No</w:t>
      </w:r>
    </w:p>
    <w:p w14:paraId="4BDAD0B1" w14:textId="77777777" w:rsidR="00D51742" w:rsidRDefault="00D51742" w:rsidP="00D51742">
      <w:r>
        <w:t>Safety Requirement: No</w:t>
      </w:r>
    </w:p>
    <w:p w14:paraId="2484F1CA" w14:textId="77777777" w:rsidR="00D51742" w:rsidRDefault="00D51742" w:rsidP="00D51742">
      <w:r>
        <w:t>Rationale: NA</w:t>
      </w:r>
    </w:p>
    <w:p w14:paraId="1B3CA3E8" w14:textId="77777777" w:rsidR="00D51742" w:rsidRDefault="00D51742" w:rsidP="00D51742">
      <w:r>
        <w:t>Verification Method: Testing</w:t>
      </w:r>
    </w:p>
    <w:p w14:paraId="0068C6BD" w14:textId="77777777" w:rsidR="00D51742" w:rsidRDefault="00D51742" w:rsidP="00D51742"/>
    <w:p w14:paraId="4E9CF0C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Gatewya shall accept three (3) transmission temperatures per channel (MGBT/IGBT/TGBT)</w:t>
      </w:r>
    </w:p>
    <w:p w14:paraId="478F6840" w14:textId="7B7CDCF6" w:rsidR="00D51742" w:rsidRPr="0086789D" w:rsidRDefault="00D51742" w:rsidP="0086789D">
      <w:pPr>
        <w:tabs>
          <w:tab w:val="left" w:pos="1350"/>
          <w:tab w:val="left" w:pos="3960"/>
        </w:tabs>
        <w:autoSpaceDE w:val="0"/>
        <w:autoSpaceDN w:val="0"/>
        <w:adjustRightInd w:val="0"/>
        <w:spacing w:before="120" w:after="120"/>
        <w:rPr>
          <w:rFonts w:cs="Arial"/>
          <w:color w:val="000000"/>
        </w:rPr>
      </w:pPr>
      <w:r>
        <w:rPr>
          <w:rFonts w:cs="Arial"/>
          <w:color w:val="000000"/>
        </w:rPr>
        <w:t>The MGBT/IGBT/TGBT input signals comply with the characteristics depicted in H398-SRS-GWY-FNC-628.</w:t>
      </w:r>
    </w:p>
    <w:p w14:paraId="639F3D5C" w14:textId="77777777" w:rsidR="00D51742" w:rsidRDefault="00000000" w:rsidP="00D51742">
      <w:r>
        <w:pict w14:anchorId="2B1353D1">
          <v:rect id="_x0000_i1203" style="width:0;height:1.5pt" o:hralign="center" o:hrstd="t" o:hr="t" fillcolor="#a0a0a0" stroked="f"/>
        </w:pict>
      </w:r>
    </w:p>
    <w:p w14:paraId="6F01D1A7" w14:textId="77777777" w:rsidR="00D51742" w:rsidRDefault="00D51742" w:rsidP="00D51742">
      <w:pPr>
        <w:pStyle w:val="Heading5"/>
      </w:pPr>
      <w:bookmarkStart w:id="237" w:name="_Toc204346065"/>
      <w:r>
        <w:t>16.5.2.3.20 Gear Box Oil Pressure (MGBOP)</w:t>
      </w:r>
      <w:bookmarkEnd w:id="237"/>
    </w:p>
    <w:p w14:paraId="33D4EEB4" w14:textId="77777777" w:rsidR="00D51742" w:rsidRDefault="00D51742" w:rsidP="00D51742">
      <w:r>
        <w:t>Requirement ID: H398-SRS-GWY-FNC-1182</w:t>
      </w:r>
    </w:p>
    <w:p w14:paraId="0AD62CC3" w14:textId="77777777" w:rsidR="00D51742" w:rsidRDefault="00D51742" w:rsidP="00D51742">
      <w:r>
        <w:t>MOPS: No</w:t>
      </w:r>
    </w:p>
    <w:p w14:paraId="557FDF40" w14:textId="77777777" w:rsidR="00D51742" w:rsidRDefault="00D51742" w:rsidP="00D51742">
      <w:r>
        <w:t>Safety Requirement: No</w:t>
      </w:r>
    </w:p>
    <w:p w14:paraId="25A46CBF" w14:textId="77777777" w:rsidR="00D51742" w:rsidRDefault="00D51742" w:rsidP="00D51742">
      <w:r>
        <w:t>Rationale: NA</w:t>
      </w:r>
    </w:p>
    <w:p w14:paraId="2FECB4B4" w14:textId="77777777" w:rsidR="00D51742" w:rsidRDefault="00D51742" w:rsidP="00D51742">
      <w:r>
        <w:t>Verification Method: None</w:t>
      </w:r>
    </w:p>
    <w:p w14:paraId="26DD24A6" w14:textId="77777777" w:rsidR="00D51742" w:rsidRDefault="00D51742" w:rsidP="00D51742"/>
    <w:p w14:paraId="0CD3C42F" w14:textId="5B5C15FC" w:rsidR="00D51742" w:rsidRDefault="00D51742" w:rsidP="00D51742">
      <w:pPr>
        <w:widowControl w:val="0"/>
        <w:autoSpaceDE w:val="0"/>
        <w:autoSpaceDN w:val="0"/>
        <w:adjustRightInd w:val="0"/>
        <w:rPr>
          <w:rFonts w:cs="Arial"/>
        </w:rPr>
      </w:pPr>
      <w:r>
        <w:rPr>
          <w:rFonts w:cs="Arial"/>
        </w:rPr>
        <w:t xml:space="preserve">The Gateway shall accept </w:t>
      </w:r>
      <w:r w:rsidR="00E416A9">
        <w:rPr>
          <w:rFonts w:cs="Arial"/>
        </w:rPr>
        <w:t>one</w:t>
      </w:r>
      <w:r>
        <w:rPr>
          <w:rFonts w:cs="Arial"/>
        </w:rPr>
        <w:t>(</w:t>
      </w:r>
      <w:r w:rsidR="00E416A9">
        <w:rPr>
          <w:rFonts w:cs="Arial"/>
        </w:rPr>
        <w:t>1</w:t>
      </w:r>
      <w:r>
        <w:rPr>
          <w:rFonts w:cs="Arial"/>
        </w:rPr>
        <w:t>) Gear Box Oil Pressure inputs (MGBOP) per channel.</w:t>
      </w:r>
    </w:p>
    <w:p w14:paraId="3319E45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MGBOP input signal shall comply with the characteristics depicted in H398-SRS-GWY-FNC-628.</w:t>
      </w:r>
    </w:p>
    <w:p w14:paraId="0358B578" w14:textId="77777777" w:rsidR="00D51742" w:rsidRDefault="00D51742" w:rsidP="00D51742">
      <w:pPr>
        <w:widowControl w:val="0"/>
        <w:autoSpaceDE w:val="0"/>
        <w:autoSpaceDN w:val="0"/>
        <w:adjustRightInd w:val="0"/>
        <w:rPr>
          <w:rFonts w:cs="Arial"/>
        </w:rPr>
      </w:pPr>
    </w:p>
    <w:p w14:paraId="7D367F5A" w14:textId="77777777" w:rsidR="00D51742" w:rsidRDefault="00000000" w:rsidP="00D51742">
      <w:r>
        <w:pict w14:anchorId="1F8354CA">
          <v:rect id="_x0000_i1204" style="width:0;height:1.5pt" o:hralign="center" o:hrstd="t" o:hr="t" fillcolor="#a0a0a0" stroked="f"/>
        </w:pict>
      </w:r>
    </w:p>
    <w:p w14:paraId="2EC099D4" w14:textId="77777777" w:rsidR="00D51742" w:rsidRDefault="00D51742" w:rsidP="00D51742">
      <w:pPr>
        <w:pStyle w:val="Heading5"/>
      </w:pPr>
      <w:bookmarkStart w:id="238" w:name="_Toc204346066"/>
      <w:r>
        <w:t>16.5.2.3.21 MGB Oil Press validity</w:t>
      </w:r>
      <w:bookmarkEnd w:id="238"/>
    </w:p>
    <w:p w14:paraId="2DDA36DA" w14:textId="77777777" w:rsidR="00D51742" w:rsidRDefault="00D51742" w:rsidP="00D51742">
      <w:r>
        <w:t>Requirement ID: H398-SRS-GWY-FNC-1054</w:t>
      </w:r>
    </w:p>
    <w:p w14:paraId="2777250F" w14:textId="77777777" w:rsidR="00D51742" w:rsidRDefault="00D51742" w:rsidP="00D51742">
      <w:r>
        <w:t>MOPS: No</w:t>
      </w:r>
    </w:p>
    <w:p w14:paraId="20D57E74" w14:textId="77777777" w:rsidR="00D51742" w:rsidRDefault="00D51742" w:rsidP="00D51742">
      <w:r>
        <w:t>Safety Requirement: No</w:t>
      </w:r>
    </w:p>
    <w:p w14:paraId="3960DEFD" w14:textId="77777777" w:rsidR="00D51742" w:rsidRDefault="00D51742" w:rsidP="00D51742">
      <w:r>
        <w:t>Rationale: NA</w:t>
      </w:r>
    </w:p>
    <w:p w14:paraId="54576840" w14:textId="77777777" w:rsidR="00D51742" w:rsidRDefault="00D51742" w:rsidP="00D51742">
      <w:r>
        <w:t>Verification Method: Testing</w:t>
      </w:r>
    </w:p>
    <w:p w14:paraId="38473F02" w14:textId="77777777" w:rsidR="00D51742" w:rsidRDefault="00D51742" w:rsidP="00D51742"/>
    <w:p w14:paraId="20490ED0" w14:textId="77777777" w:rsidR="00D51742" w:rsidRDefault="00D51742" w:rsidP="00D51742">
      <w:pPr>
        <w:autoSpaceDE w:val="0"/>
        <w:autoSpaceDN w:val="0"/>
        <w:adjustRightInd w:val="0"/>
        <w:rPr>
          <w:rFonts w:cs="Arial"/>
        </w:rPr>
      </w:pPr>
      <w:r>
        <w:rPr>
          <w:rFonts w:cs="Arial"/>
        </w:rPr>
        <w:t>Gateway module shall set the "MGB Oil Press validity" to valid if "MGB Oil Press value" is inside following valid</w:t>
      </w:r>
    </w:p>
    <w:p w14:paraId="2DCA084C" w14:textId="77777777" w:rsidR="00D51742" w:rsidRDefault="00D51742" w:rsidP="00D51742">
      <w:pPr>
        <w:autoSpaceDE w:val="0"/>
        <w:autoSpaceDN w:val="0"/>
        <w:adjustRightInd w:val="0"/>
        <w:rPr>
          <w:rFonts w:cs="Arial"/>
        </w:rPr>
      </w:pPr>
      <w:r>
        <w:rPr>
          <w:rFonts w:cs="Arial"/>
        </w:rPr>
        <w:t>range:</w:t>
      </w:r>
    </w:p>
    <w:p w14:paraId="3AAD1112" w14:textId="77777777" w:rsidR="00D51742" w:rsidRDefault="00D51742" w:rsidP="00D51742">
      <w:pPr>
        <w:numPr>
          <w:ilvl w:val="0"/>
          <w:numId w:val="8"/>
        </w:numPr>
        <w:autoSpaceDE w:val="0"/>
        <w:autoSpaceDN w:val="0"/>
        <w:adjustRightInd w:val="0"/>
        <w:ind w:left="1080" w:hanging="720"/>
        <w:rPr>
          <w:rFonts w:cs="Arial"/>
        </w:rPr>
      </w:pPr>
      <w:r>
        <w:rPr>
          <w:rFonts w:cs="Arial"/>
        </w:rPr>
        <w:t>Minimum valid range: XMSN_OP_VAL_RNG_MIN (0.8V)</w:t>
      </w:r>
    </w:p>
    <w:p w14:paraId="1C74A1A1" w14:textId="77777777" w:rsidR="00D51742" w:rsidRDefault="00D51742" w:rsidP="00D51742">
      <w:pPr>
        <w:numPr>
          <w:ilvl w:val="0"/>
          <w:numId w:val="8"/>
        </w:numPr>
        <w:autoSpaceDE w:val="0"/>
        <w:autoSpaceDN w:val="0"/>
        <w:adjustRightInd w:val="0"/>
        <w:ind w:left="1080" w:hanging="720"/>
        <w:rPr>
          <w:rFonts w:cs="Arial"/>
        </w:rPr>
      </w:pPr>
      <w:r>
        <w:rPr>
          <w:rFonts w:cs="Arial"/>
        </w:rPr>
        <w:t>Maximum valid range: XMSN_OP_VAL_RNG_MAX (5.012V)</w:t>
      </w:r>
    </w:p>
    <w:p w14:paraId="416958E8" w14:textId="77777777" w:rsidR="00D51742" w:rsidRDefault="00D51742" w:rsidP="00D51742">
      <w:pPr>
        <w:autoSpaceDE w:val="0"/>
        <w:autoSpaceDN w:val="0"/>
        <w:adjustRightInd w:val="0"/>
        <w:ind w:left="1080"/>
        <w:rPr>
          <w:rFonts w:cs="Arial"/>
        </w:rPr>
      </w:pPr>
    </w:p>
    <w:p w14:paraId="018497B3" w14:textId="77777777" w:rsidR="00D51742" w:rsidRDefault="00D51742" w:rsidP="00D51742">
      <w:pPr>
        <w:autoSpaceDE w:val="0"/>
        <w:autoSpaceDN w:val="0"/>
        <w:adjustRightInd w:val="0"/>
        <w:rPr>
          <w:rFonts w:cs="Arial"/>
        </w:rPr>
      </w:pPr>
      <w:r>
        <w:rPr>
          <w:rFonts w:cs="Arial"/>
        </w:rPr>
        <w:lastRenderedPageBreak/>
        <w:t xml:space="preserve">          else "MGB Oil Press validity" is set to invalid.</w:t>
      </w:r>
    </w:p>
    <w:p w14:paraId="56BC5237" w14:textId="77777777" w:rsidR="00D51742" w:rsidRDefault="00D51742" w:rsidP="00D51742">
      <w:pPr>
        <w:widowControl w:val="0"/>
        <w:autoSpaceDE w:val="0"/>
        <w:autoSpaceDN w:val="0"/>
        <w:adjustRightInd w:val="0"/>
      </w:pPr>
    </w:p>
    <w:p w14:paraId="11AAFDEC" w14:textId="77777777" w:rsidR="00D51742" w:rsidRDefault="00000000" w:rsidP="00D51742">
      <w:r>
        <w:pict w14:anchorId="0C589763">
          <v:rect id="_x0000_i1205" style="width:0;height:1.5pt" o:hralign="center" o:hrstd="t" o:hr="t" fillcolor="#a0a0a0" stroked="f"/>
        </w:pict>
      </w:r>
    </w:p>
    <w:p w14:paraId="67DC01ED" w14:textId="77777777" w:rsidR="00D51742" w:rsidRDefault="00D51742" w:rsidP="00D51742">
      <w:pPr>
        <w:pStyle w:val="Heading5"/>
      </w:pPr>
      <w:bookmarkStart w:id="239" w:name="_Toc204346067"/>
      <w:r>
        <w:t>16.5.2.3.22 MGB Oil press low red limit</w:t>
      </w:r>
      <w:bookmarkEnd w:id="239"/>
    </w:p>
    <w:p w14:paraId="7E42CDF7" w14:textId="77777777" w:rsidR="00D51742" w:rsidRDefault="00D51742" w:rsidP="00D51742">
      <w:r>
        <w:t>Requirement ID: H398-SRS-GWY-FNC-1055</w:t>
      </w:r>
    </w:p>
    <w:p w14:paraId="63E47A02" w14:textId="77777777" w:rsidR="00D51742" w:rsidRDefault="00D51742" w:rsidP="00D51742">
      <w:r>
        <w:t>MOPS: No</w:t>
      </w:r>
    </w:p>
    <w:p w14:paraId="4F29938A" w14:textId="77777777" w:rsidR="00D51742" w:rsidRDefault="00D51742" w:rsidP="00D51742">
      <w:r>
        <w:t>Safety Requirement: No</w:t>
      </w:r>
    </w:p>
    <w:p w14:paraId="090DF5CB" w14:textId="77777777" w:rsidR="00D51742" w:rsidRDefault="00D51742" w:rsidP="00D51742">
      <w:r>
        <w:t>Rationale: NA</w:t>
      </w:r>
    </w:p>
    <w:p w14:paraId="779B2C5B" w14:textId="77777777" w:rsidR="00D51742" w:rsidRDefault="00D51742" w:rsidP="00D51742">
      <w:r>
        <w:t>Verification Method: Testing</w:t>
      </w:r>
    </w:p>
    <w:p w14:paraId="1701A76E" w14:textId="77777777" w:rsidR="00D51742" w:rsidRDefault="00D51742" w:rsidP="00D51742"/>
    <w:p w14:paraId="3580F0EB" w14:textId="77777777" w:rsidR="00D51742" w:rsidRDefault="00D51742" w:rsidP="00D51742">
      <w:pPr>
        <w:autoSpaceDE w:val="0"/>
        <w:autoSpaceDN w:val="0"/>
        <w:adjustRightInd w:val="0"/>
        <w:rPr>
          <w:rFonts w:cs="Arial"/>
        </w:rPr>
      </w:pPr>
      <w:r>
        <w:rPr>
          <w:rFonts w:cs="Arial"/>
        </w:rPr>
        <w:t>Gateway module shall set the MGB Oil press low red limit to 0.4 bar.</w:t>
      </w:r>
    </w:p>
    <w:p w14:paraId="2EA72590" w14:textId="77777777" w:rsidR="00D51742" w:rsidRDefault="00D51742" w:rsidP="00D51742">
      <w:pPr>
        <w:widowControl w:val="0"/>
        <w:autoSpaceDE w:val="0"/>
        <w:autoSpaceDN w:val="0"/>
        <w:adjustRightInd w:val="0"/>
      </w:pPr>
    </w:p>
    <w:p w14:paraId="5D58D602" w14:textId="77777777" w:rsidR="00D51742" w:rsidRDefault="00000000" w:rsidP="00D51742">
      <w:r>
        <w:pict w14:anchorId="3DB467D0">
          <v:rect id="_x0000_i1206" style="width:0;height:1.5pt" o:hralign="center" o:hrstd="t" o:hr="t" fillcolor="#a0a0a0" stroked="f"/>
        </w:pict>
      </w:r>
    </w:p>
    <w:p w14:paraId="3416FC9E" w14:textId="77777777" w:rsidR="00D51742" w:rsidRDefault="00D51742" w:rsidP="00D51742">
      <w:pPr>
        <w:pStyle w:val="Heading5"/>
      </w:pPr>
      <w:bookmarkStart w:id="240" w:name="_Toc204346068"/>
      <w:r>
        <w:t>16.5.2.3.23 MGB_Oil_Press Operation Limits Activation</w:t>
      </w:r>
      <w:bookmarkEnd w:id="240"/>
    </w:p>
    <w:p w14:paraId="70E616D5" w14:textId="77777777" w:rsidR="00D51742" w:rsidRDefault="00D51742" w:rsidP="00D51742">
      <w:r>
        <w:t>Requirement ID: H398-SRS-GWY-FNC-1168</w:t>
      </w:r>
    </w:p>
    <w:p w14:paraId="4606D6A0" w14:textId="77777777" w:rsidR="00D51742" w:rsidRDefault="00D51742" w:rsidP="00D51742">
      <w:r>
        <w:t>MOPS: No</w:t>
      </w:r>
    </w:p>
    <w:p w14:paraId="0F648BAC" w14:textId="77777777" w:rsidR="00D51742" w:rsidRDefault="00D51742" w:rsidP="00D51742">
      <w:r>
        <w:t>Safety Requirement: No</w:t>
      </w:r>
    </w:p>
    <w:p w14:paraId="1F4F0D45" w14:textId="77777777" w:rsidR="00D51742" w:rsidRDefault="00D51742" w:rsidP="00D51742">
      <w:r>
        <w:t>Rationale: NA</w:t>
      </w:r>
    </w:p>
    <w:p w14:paraId="36BCC3FE" w14:textId="77777777" w:rsidR="00D51742" w:rsidRDefault="00D51742" w:rsidP="00D51742">
      <w:r>
        <w:t>Verification Method: Testing</w:t>
      </w:r>
    </w:p>
    <w:p w14:paraId="02B7BC65" w14:textId="77777777" w:rsidR="00D51742" w:rsidRDefault="00D51742" w:rsidP="00D51742"/>
    <w:p w14:paraId="5DC32F5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activate/deactivate following MGB Oil Press operation limits with reaching limit:</w:t>
      </w:r>
    </w:p>
    <w:p w14:paraId="23FC8689" w14:textId="1B3D1178" w:rsidR="00D51742" w:rsidRDefault="00C12036" w:rsidP="00C12036">
      <w:pPr>
        <w:pStyle w:val="Caption"/>
        <w:rPr>
          <w:rFonts w:cs="Arial"/>
          <w:b w:val="0"/>
          <w:bCs w:val="0"/>
          <w:lang w:val="en-CA"/>
        </w:rPr>
      </w:pPr>
      <w:bookmarkStart w:id="241" w:name="_Toc204346515"/>
      <w:r>
        <w:t xml:space="preserve">Table </w:t>
      </w:r>
      <w:fldSimple w:instr=" SEQ Table \* ARABIC ">
        <w:r w:rsidR="003451C2">
          <w:rPr>
            <w:noProof/>
          </w:rPr>
          <w:t>52</w:t>
        </w:r>
      </w:fldSimple>
      <w:r w:rsidR="00D51742">
        <w:rPr>
          <w:rFonts w:cs="Arial"/>
          <w:lang w:val="en-CA"/>
        </w:rPr>
        <w:t>- MGB_Oil_Press Operation Limits Activation</w:t>
      </w:r>
      <w:bookmarkEnd w:id="24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5"/>
        <w:gridCol w:w="4675"/>
      </w:tblGrid>
      <w:tr w:rsidR="00D51742" w14:paraId="5F478E2E" w14:textId="77777777" w:rsidTr="00FF3DB9">
        <w:tc>
          <w:tcPr>
            <w:tcW w:w="2500" w:type="pct"/>
            <w:tcBorders>
              <w:top w:val="single" w:sz="4" w:space="0" w:color="auto"/>
              <w:bottom w:val="single" w:sz="4" w:space="0" w:color="auto"/>
              <w:right w:val="single" w:sz="4" w:space="0" w:color="auto"/>
            </w:tcBorders>
            <w:shd w:val="clear" w:color="auto" w:fill="D9E2F3"/>
          </w:tcPr>
          <w:p w14:paraId="29C2036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Limit</w:t>
            </w:r>
          </w:p>
        </w:tc>
        <w:tc>
          <w:tcPr>
            <w:tcW w:w="2500" w:type="pct"/>
            <w:tcBorders>
              <w:top w:val="single" w:sz="4" w:space="0" w:color="auto"/>
              <w:left w:val="single" w:sz="4" w:space="0" w:color="auto"/>
              <w:bottom w:val="single" w:sz="4" w:space="0" w:color="auto"/>
            </w:tcBorders>
            <w:shd w:val="clear" w:color="auto" w:fill="D9E2F3"/>
          </w:tcPr>
          <w:p w14:paraId="13091A6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State</w:t>
            </w:r>
          </w:p>
        </w:tc>
      </w:tr>
      <w:tr w:rsidR="00D51742" w14:paraId="28665EAE" w14:textId="77777777" w:rsidTr="00FF3DB9">
        <w:tc>
          <w:tcPr>
            <w:tcW w:w="2500" w:type="pct"/>
            <w:tcBorders>
              <w:top w:val="single" w:sz="4" w:space="0" w:color="auto"/>
              <w:bottom w:val="single" w:sz="4" w:space="0" w:color="auto"/>
              <w:right w:val="single" w:sz="4" w:space="0" w:color="auto"/>
            </w:tcBorders>
          </w:tcPr>
          <w:p w14:paraId="5726589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red line</w:t>
            </w:r>
          </w:p>
        </w:tc>
        <w:tc>
          <w:tcPr>
            <w:tcW w:w="2500" w:type="pct"/>
            <w:tcBorders>
              <w:top w:val="single" w:sz="4" w:space="0" w:color="auto"/>
              <w:left w:val="single" w:sz="4" w:space="0" w:color="auto"/>
              <w:bottom w:val="single" w:sz="4" w:space="0" w:color="auto"/>
            </w:tcBorders>
          </w:tcPr>
          <w:p w14:paraId="7521AFE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True</w:t>
            </w:r>
          </w:p>
        </w:tc>
      </w:tr>
      <w:tr w:rsidR="00D51742" w14:paraId="2A9E4E88" w14:textId="77777777" w:rsidTr="00FF3DB9">
        <w:tc>
          <w:tcPr>
            <w:tcW w:w="2500" w:type="pct"/>
            <w:tcBorders>
              <w:top w:val="single" w:sz="4" w:space="0" w:color="auto"/>
              <w:bottom w:val="single" w:sz="4" w:space="0" w:color="auto"/>
              <w:right w:val="single" w:sz="4" w:space="0" w:color="auto"/>
            </w:tcBorders>
          </w:tcPr>
          <w:p w14:paraId="7A4AF56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yellow zone upper line</w:t>
            </w:r>
          </w:p>
        </w:tc>
        <w:tc>
          <w:tcPr>
            <w:tcW w:w="2500" w:type="pct"/>
            <w:tcBorders>
              <w:top w:val="single" w:sz="4" w:space="0" w:color="auto"/>
              <w:left w:val="single" w:sz="4" w:space="0" w:color="auto"/>
              <w:bottom w:val="single" w:sz="4" w:space="0" w:color="auto"/>
            </w:tcBorders>
          </w:tcPr>
          <w:p w14:paraId="28B45E9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7F19457E" w14:textId="77777777" w:rsidTr="00FF3DB9">
        <w:tc>
          <w:tcPr>
            <w:tcW w:w="2500" w:type="pct"/>
            <w:tcBorders>
              <w:top w:val="single" w:sz="4" w:space="0" w:color="auto"/>
              <w:bottom w:val="single" w:sz="4" w:space="0" w:color="auto"/>
              <w:right w:val="single" w:sz="4" w:space="0" w:color="auto"/>
            </w:tcBorders>
          </w:tcPr>
          <w:p w14:paraId="1637724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yellow zone lower line</w:t>
            </w:r>
          </w:p>
        </w:tc>
        <w:tc>
          <w:tcPr>
            <w:tcW w:w="2500" w:type="pct"/>
            <w:tcBorders>
              <w:top w:val="single" w:sz="4" w:space="0" w:color="auto"/>
              <w:left w:val="single" w:sz="4" w:space="0" w:color="auto"/>
              <w:bottom w:val="single" w:sz="4" w:space="0" w:color="auto"/>
            </w:tcBorders>
          </w:tcPr>
          <w:p w14:paraId="6828C4F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28529FD7" w14:textId="77777777" w:rsidTr="00FF3DB9">
        <w:tc>
          <w:tcPr>
            <w:tcW w:w="2500" w:type="pct"/>
            <w:tcBorders>
              <w:top w:val="single" w:sz="4" w:space="0" w:color="auto"/>
              <w:bottom w:val="single" w:sz="4" w:space="0" w:color="auto"/>
              <w:right w:val="single" w:sz="4" w:space="0" w:color="auto"/>
            </w:tcBorders>
          </w:tcPr>
          <w:p w14:paraId="078BE61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red line</w:t>
            </w:r>
          </w:p>
        </w:tc>
        <w:tc>
          <w:tcPr>
            <w:tcW w:w="2500" w:type="pct"/>
            <w:tcBorders>
              <w:top w:val="single" w:sz="4" w:space="0" w:color="auto"/>
              <w:left w:val="single" w:sz="4" w:space="0" w:color="auto"/>
              <w:bottom w:val="single" w:sz="4" w:space="0" w:color="auto"/>
            </w:tcBorders>
          </w:tcPr>
          <w:p w14:paraId="1D06C8D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bl>
    <w:p w14:paraId="04CAD180" w14:textId="77777777" w:rsidR="00D51742" w:rsidRDefault="00D51742" w:rsidP="00D51742">
      <w:pPr>
        <w:widowControl w:val="0"/>
        <w:autoSpaceDE w:val="0"/>
        <w:autoSpaceDN w:val="0"/>
        <w:adjustRightInd w:val="0"/>
        <w:rPr>
          <w:rFonts w:cs="Arial"/>
        </w:rPr>
      </w:pPr>
    </w:p>
    <w:p w14:paraId="73D3DF88" w14:textId="77777777" w:rsidR="00D51742" w:rsidRDefault="00000000" w:rsidP="00D51742">
      <w:r>
        <w:pict w14:anchorId="4CFF6EE7">
          <v:rect id="_x0000_i1207" style="width:0;height:1.5pt" o:hralign="center" o:hrstd="t" o:hr="t" fillcolor="#a0a0a0" stroked="f"/>
        </w:pict>
      </w:r>
    </w:p>
    <w:p w14:paraId="223361EA" w14:textId="77777777" w:rsidR="00D51742" w:rsidRDefault="00D51742" w:rsidP="00D51742">
      <w:pPr>
        <w:pStyle w:val="Heading5"/>
      </w:pPr>
      <w:bookmarkStart w:id="242" w:name="_Toc204346069"/>
      <w:r>
        <w:t>16.5.2.3.24 MGB_Oil_Press Analog Value Conversion</w:t>
      </w:r>
      <w:bookmarkEnd w:id="242"/>
    </w:p>
    <w:p w14:paraId="28400B13" w14:textId="77777777" w:rsidR="00D51742" w:rsidRDefault="00D51742" w:rsidP="00D51742">
      <w:r>
        <w:t>Requirement ID: H398-SRS-GWY-FNC-1169</w:t>
      </w:r>
    </w:p>
    <w:p w14:paraId="3BF5B32A" w14:textId="77777777" w:rsidR="00D51742" w:rsidRDefault="00D51742" w:rsidP="00D51742">
      <w:r>
        <w:t>MOPS: No</w:t>
      </w:r>
    </w:p>
    <w:p w14:paraId="5BE7353D" w14:textId="77777777" w:rsidR="00D51742" w:rsidRDefault="00D51742" w:rsidP="00D51742">
      <w:r>
        <w:t>Safety Requirement: No</w:t>
      </w:r>
    </w:p>
    <w:p w14:paraId="4FF23CFA" w14:textId="77777777" w:rsidR="00D51742" w:rsidRDefault="00D51742" w:rsidP="00D51742">
      <w:r>
        <w:t>Rationale: NA</w:t>
      </w:r>
    </w:p>
    <w:p w14:paraId="1B1A182B" w14:textId="77777777" w:rsidR="00D51742" w:rsidRDefault="00D51742" w:rsidP="00D51742">
      <w:r>
        <w:t>Verification Method: Testing</w:t>
      </w:r>
    </w:p>
    <w:p w14:paraId="531DD8D3" w14:textId="77777777" w:rsidR="00D51742" w:rsidRDefault="00D51742" w:rsidP="00D51742"/>
    <w:p w14:paraId="3B14012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lastRenderedPageBreak/>
        <w:t>The Gateway shall convert the MGB Oil Press value (bar) into MGB Oil Press analog value (%) accordingfollowing treatment:</w:t>
      </w:r>
    </w:p>
    <w:p w14:paraId="097C06BD" w14:textId="3AE8351D" w:rsidR="00D51742" w:rsidRDefault="00C12036" w:rsidP="00C12036">
      <w:pPr>
        <w:pStyle w:val="Caption"/>
        <w:rPr>
          <w:rFonts w:cs="Arial"/>
          <w:b w:val="0"/>
          <w:bCs w:val="0"/>
          <w:lang w:val="en-CA"/>
        </w:rPr>
      </w:pPr>
      <w:bookmarkStart w:id="243" w:name="_Toc204346516"/>
      <w:r>
        <w:t xml:space="preserve">Table </w:t>
      </w:r>
      <w:fldSimple w:instr=" SEQ Table \* ARABIC ">
        <w:r w:rsidR="003451C2">
          <w:rPr>
            <w:noProof/>
          </w:rPr>
          <w:t>53</w:t>
        </w:r>
      </w:fldSimple>
      <w:r w:rsidR="00D51742">
        <w:rPr>
          <w:rFonts w:cs="Arial"/>
          <w:lang w:val="en-CA"/>
        </w:rPr>
        <w:t>- MGB_Oil_Press Analog Value Conversion</w:t>
      </w:r>
      <w:bookmarkEnd w:id="24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137"/>
        <w:gridCol w:w="3107"/>
        <w:gridCol w:w="3106"/>
      </w:tblGrid>
      <w:tr w:rsidR="00D51742" w14:paraId="6FC5E69F" w14:textId="77777777" w:rsidTr="00FF3DB9">
        <w:tc>
          <w:tcPr>
            <w:tcW w:w="1677" w:type="pct"/>
            <w:tcBorders>
              <w:top w:val="single" w:sz="4" w:space="0" w:color="auto"/>
              <w:bottom w:val="single" w:sz="4" w:space="0" w:color="auto"/>
              <w:right w:val="single" w:sz="4" w:space="0" w:color="auto"/>
            </w:tcBorders>
            <w:shd w:val="clear" w:color="auto" w:fill="D9E2F3"/>
          </w:tcPr>
          <w:p w14:paraId="761B398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 Oil Press operation limits</w:t>
            </w:r>
          </w:p>
        </w:tc>
        <w:tc>
          <w:tcPr>
            <w:tcW w:w="1661" w:type="pct"/>
            <w:tcBorders>
              <w:top w:val="single" w:sz="4" w:space="0" w:color="auto"/>
              <w:left w:val="single" w:sz="4" w:space="0" w:color="auto"/>
              <w:bottom w:val="single" w:sz="4" w:space="0" w:color="auto"/>
              <w:right w:val="single" w:sz="4" w:space="0" w:color="auto"/>
            </w:tcBorders>
            <w:shd w:val="clear" w:color="auto" w:fill="D9E2F3"/>
          </w:tcPr>
          <w:p w14:paraId="0D7AEB1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 Oil Press value (bar)</w:t>
            </w:r>
          </w:p>
        </w:tc>
        <w:tc>
          <w:tcPr>
            <w:tcW w:w="1661" w:type="pct"/>
            <w:tcBorders>
              <w:top w:val="single" w:sz="4" w:space="0" w:color="auto"/>
              <w:left w:val="single" w:sz="4" w:space="0" w:color="auto"/>
              <w:bottom w:val="single" w:sz="4" w:space="0" w:color="auto"/>
            </w:tcBorders>
            <w:shd w:val="clear" w:color="auto" w:fill="D9E2F3"/>
          </w:tcPr>
          <w:p w14:paraId="3F991BA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 Oil Press analog value (%)</w:t>
            </w:r>
          </w:p>
        </w:tc>
      </w:tr>
      <w:tr w:rsidR="00D51742" w14:paraId="373DD372" w14:textId="77777777" w:rsidTr="00FF3DB9">
        <w:tc>
          <w:tcPr>
            <w:tcW w:w="1677" w:type="pct"/>
            <w:tcBorders>
              <w:top w:val="single" w:sz="4" w:space="0" w:color="auto"/>
              <w:bottom w:val="single" w:sz="4" w:space="0" w:color="auto"/>
              <w:right w:val="single" w:sz="4" w:space="0" w:color="auto"/>
            </w:tcBorders>
          </w:tcPr>
          <w:p w14:paraId="162D5AA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red line</w:t>
            </w:r>
          </w:p>
        </w:tc>
        <w:tc>
          <w:tcPr>
            <w:tcW w:w="1661" w:type="pct"/>
            <w:tcBorders>
              <w:top w:val="single" w:sz="4" w:space="0" w:color="auto"/>
              <w:left w:val="single" w:sz="4" w:space="0" w:color="auto"/>
              <w:bottom w:val="single" w:sz="4" w:space="0" w:color="auto"/>
              <w:right w:val="single" w:sz="4" w:space="0" w:color="auto"/>
            </w:tcBorders>
          </w:tcPr>
          <w:p w14:paraId="64FA5F2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 Oil Press low red limit (0.4 bar)</w:t>
            </w:r>
          </w:p>
        </w:tc>
        <w:tc>
          <w:tcPr>
            <w:tcW w:w="1661" w:type="pct"/>
            <w:tcBorders>
              <w:top w:val="single" w:sz="4" w:space="0" w:color="auto"/>
              <w:left w:val="single" w:sz="4" w:space="0" w:color="auto"/>
              <w:bottom w:val="single" w:sz="4" w:space="0" w:color="auto"/>
            </w:tcBorders>
          </w:tcPr>
          <w:p w14:paraId="7421296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w:t>
            </w:r>
          </w:p>
        </w:tc>
      </w:tr>
      <w:tr w:rsidR="00D51742" w14:paraId="79C54D8F" w14:textId="77777777" w:rsidTr="00FF3DB9">
        <w:tc>
          <w:tcPr>
            <w:tcW w:w="1677" w:type="pct"/>
            <w:tcBorders>
              <w:top w:val="single" w:sz="4" w:space="0" w:color="auto"/>
              <w:bottom w:val="single" w:sz="4" w:space="0" w:color="auto"/>
              <w:right w:val="single" w:sz="4" w:space="0" w:color="auto"/>
            </w:tcBorders>
          </w:tcPr>
          <w:p w14:paraId="59E5887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Maximum Functional range of MGB Oil Press</w:t>
            </w:r>
          </w:p>
        </w:tc>
        <w:tc>
          <w:tcPr>
            <w:tcW w:w="1661" w:type="pct"/>
            <w:tcBorders>
              <w:top w:val="single" w:sz="4" w:space="0" w:color="auto"/>
              <w:left w:val="single" w:sz="4" w:space="0" w:color="auto"/>
              <w:bottom w:val="single" w:sz="4" w:space="0" w:color="auto"/>
              <w:right w:val="single" w:sz="4" w:space="0" w:color="auto"/>
            </w:tcBorders>
          </w:tcPr>
          <w:p w14:paraId="55B1251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7</w:t>
            </w:r>
          </w:p>
        </w:tc>
        <w:tc>
          <w:tcPr>
            <w:tcW w:w="1661" w:type="pct"/>
            <w:tcBorders>
              <w:top w:val="single" w:sz="4" w:space="0" w:color="auto"/>
              <w:left w:val="single" w:sz="4" w:space="0" w:color="auto"/>
              <w:bottom w:val="single" w:sz="4" w:space="0" w:color="auto"/>
            </w:tcBorders>
          </w:tcPr>
          <w:p w14:paraId="07E8670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100</w:t>
            </w:r>
          </w:p>
        </w:tc>
      </w:tr>
    </w:tbl>
    <w:p w14:paraId="213D54D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There is no top red limit on RNLAF but the conversion shall be linear between the Bottom thin red line</w:t>
      </w:r>
    </w:p>
    <w:p w14:paraId="48EDB47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(0.4 bar) to the Maximum functional range of MGB Oil Press value (corresponding to 7 bars).</w:t>
      </w:r>
    </w:p>
    <w:p w14:paraId="6231480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50% and 100% MGB Oil Press analog value will be tuned with the analysis of flight data.</w:t>
      </w:r>
    </w:p>
    <w:p w14:paraId="17A5AFC8" w14:textId="77777777" w:rsidR="00D51742" w:rsidRDefault="00D51742" w:rsidP="00D51742">
      <w:pPr>
        <w:autoSpaceDE w:val="0"/>
        <w:autoSpaceDN w:val="0"/>
        <w:adjustRightInd w:val="0"/>
      </w:pPr>
    </w:p>
    <w:p w14:paraId="4A5540B5" w14:textId="77777777" w:rsidR="00D51742" w:rsidRDefault="00D51742" w:rsidP="00D51742">
      <w:pPr>
        <w:widowControl w:val="0"/>
        <w:autoSpaceDE w:val="0"/>
        <w:autoSpaceDN w:val="0"/>
        <w:adjustRightInd w:val="0"/>
        <w:rPr>
          <w:rFonts w:ascii="Segoe UI" w:hAnsi="Segoe UI" w:cs="Segoe UI"/>
        </w:rPr>
      </w:pPr>
    </w:p>
    <w:p w14:paraId="43A02A4F" w14:textId="77777777" w:rsidR="00D51742" w:rsidRDefault="00000000" w:rsidP="00D51742">
      <w:r>
        <w:pict w14:anchorId="7E4E73AC">
          <v:rect id="_x0000_i1208" style="width:0;height:1.5pt" o:hralign="center" o:hrstd="t" o:hr="t" fillcolor="#a0a0a0" stroked="f"/>
        </w:pict>
      </w:r>
    </w:p>
    <w:p w14:paraId="7283E845" w14:textId="77777777" w:rsidR="00D51742" w:rsidRDefault="00D51742" w:rsidP="00D51742">
      <w:pPr>
        <w:pStyle w:val="Heading5"/>
      </w:pPr>
      <w:bookmarkStart w:id="244" w:name="_Toc204346070"/>
      <w:r>
        <w:t>16.5.2.3.25 MGB Oil Press status</w:t>
      </w:r>
      <w:bookmarkEnd w:id="244"/>
    </w:p>
    <w:p w14:paraId="49729B86" w14:textId="77777777" w:rsidR="00D51742" w:rsidRDefault="00D51742" w:rsidP="00D51742">
      <w:r>
        <w:t>Requirement ID: H398-SRS-GWY-FNC-1056</w:t>
      </w:r>
    </w:p>
    <w:p w14:paraId="4CC53247" w14:textId="77777777" w:rsidR="00D51742" w:rsidRDefault="00D51742" w:rsidP="00D51742">
      <w:r>
        <w:t>MOPS: No</w:t>
      </w:r>
    </w:p>
    <w:p w14:paraId="4426BC63" w14:textId="77777777" w:rsidR="00D51742" w:rsidRDefault="00D51742" w:rsidP="00D51742">
      <w:r>
        <w:t>Safety Requirement: No</w:t>
      </w:r>
    </w:p>
    <w:p w14:paraId="1D15FFB4" w14:textId="77777777" w:rsidR="00D51742" w:rsidRDefault="00D51742" w:rsidP="00D51742">
      <w:r>
        <w:t>Rationale: NA</w:t>
      </w:r>
    </w:p>
    <w:p w14:paraId="6FFF58C8" w14:textId="77777777" w:rsidR="00D51742" w:rsidRDefault="00D51742" w:rsidP="00D51742">
      <w:r>
        <w:t>Verification Method: Testing</w:t>
      </w:r>
    </w:p>
    <w:p w14:paraId="31FDD9EF" w14:textId="77777777" w:rsidR="00D51742" w:rsidRDefault="00D51742" w:rsidP="00D51742"/>
    <w:p w14:paraId="729E613D" w14:textId="77777777" w:rsidR="00D51742" w:rsidRDefault="00D51742" w:rsidP="00D51742">
      <w:pPr>
        <w:autoSpaceDE w:val="0"/>
        <w:autoSpaceDN w:val="0"/>
        <w:adjustRightInd w:val="0"/>
        <w:rPr>
          <w:rFonts w:cs="Arial"/>
        </w:rPr>
      </w:pPr>
      <w:r>
        <w:rPr>
          <w:rFonts w:cs="Arial"/>
        </w:rPr>
        <w:t>Gateway module shall set the MGB Oil Press status as follows:</w:t>
      </w:r>
    </w:p>
    <w:p w14:paraId="410562F0" w14:textId="77777777" w:rsidR="00D51742" w:rsidRDefault="00D51742" w:rsidP="00D51742">
      <w:pPr>
        <w:autoSpaceDE w:val="0"/>
        <w:autoSpaceDN w:val="0"/>
        <w:adjustRightInd w:val="0"/>
        <w:rPr>
          <w:rFonts w:cs="Arial"/>
        </w:rPr>
      </w:pPr>
      <w:r>
        <w:rPr>
          <w:rFonts w:cs="Arial"/>
        </w:rPr>
        <w:t>"Red" If</w:t>
      </w:r>
    </w:p>
    <w:p w14:paraId="06B15BBF" w14:textId="77777777" w:rsidR="00D51742" w:rsidRDefault="00D51742" w:rsidP="00D51742">
      <w:pPr>
        <w:autoSpaceDE w:val="0"/>
        <w:autoSpaceDN w:val="0"/>
        <w:adjustRightInd w:val="0"/>
        <w:rPr>
          <w:rFonts w:cs="Arial"/>
        </w:rPr>
      </w:pPr>
      <w:r>
        <w:rPr>
          <w:rFonts w:cs="Arial"/>
        </w:rPr>
        <w:t>•</w:t>
      </w:r>
      <w:r>
        <w:rPr>
          <w:rFonts w:cs="Arial"/>
        </w:rPr>
        <w:tab/>
        <w:t xml:space="preserve">MGB Oil Press value is less than constant "MGB Oil Press low red limit" (0.4 bars) </w:t>
      </w:r>
    </w:p>
    <w:p w14:paraId="5D195799" w14:textId="77777777" w:rsidR="00D51742" w:rsidRDefault="00D51742" w:rsidP="00D51742">
      <w:pPr>
        <w:autoSpaceDE w:val="0"/>
        <w:autoSpaceDN w:val="0"/>
        <w:adjustRightInd w:val="0"/>
        <w:rPr>
          <w:rFonts w:cs="Arial"/>
        </w:rPr>
      </w:pPr>
      <w:r>
        <w:rPr>
          <w:rFonts w:cs="Arial"/>
        </w:rPr>
        <w:t>"Nominal" Otherwise</w:t>
      </w:r>
    </w:p>
    <w:p w14:paraId="30425EAD" w14:textId="77777777" w:rsidR="00D51742" w:rsidRDefault="00D51742" w:rsidP="00D51742">
      <w:pPr>
        <w:widowControl w:val="0"/>
        <w:autoSpaceDE w:val="0"/>
        <w:autoSpaceDN w:val="0"/>
        <w:adjustRightInd w:val="0"/>
      </w:pPr>
    </w:p>
    <w:p w14:paraId="7D36E15E" w14:textId="77777777" w:rsidR="00D51742" w:rsidRDefault="00000000" w:rsidP="00D51742">
      <w:r>
        <w:pict w14:anchorId="22B892EF">
          <v:rect id="_x0000_i1209" style="width:0;height:1.5pt" o:hralign="center" o:hrstd="t" o:hr="t" fillcolor="#a0a0a0" stroked="f"/>
        </w:pict>
      </w:r>
    </w:p>
    <w:p w14:paraId="3D70E123" w14:textId="77777777" w:rsidR="00D51742" w:rsidRDefault="00D51742" w:rsidP="00D51742">
      <w:pPr>
        <w:pStyle w:val="Heading5"/>
      </w:pPr>
      <w:bookmarkStart w:id="245" w:name="_Toc204346071"/>
      <w:r>
        <w:t>16.5.2.3.26 MGB_Oil_Temperature Analog Value Conversion</w:t>
      </w:r>
      <w:bookmarkEnd w:id="245"/>
    </w:p>
    <w:p w14:paraId="2E79DDA6" w14:textId="77777777" w:rsidR="00D51742" w:rsidRDefault="00D51742" w:rsidP="00D51742">
      <w:r>
        <w:t>Requirement ID: H398-SRS-GWY-FNC-1061</w:t>
      </w:r>
    </w:p>
    <w:p w14:paraId="1438EC4B" w14:textId="77777777" w:rsidR="00D51742" w:rsidRDefault="00D51742" w:rsidP="00D51742">
      <w:r>
        <w:t>MOPS: No</w:t>
      </w:r>
    </w:p>
    <w:p w14:paraId="66CDBB8E" w14:textId="77777777" w:rsidR="00D51742" w:rsidRDefault="00D51742" w:rsidP="00D51742">
      <w:r>
        <w:t>Safety Requirement: No</w:t>
      </w:r>
    </w:p>
    <w:p w14:paraId="7DA12D45" w14:textId="77777777" w:rsidR="00D51742" w:rsidRDefault="00D51742" w:rsidP="00D51742">
      <w:r>
        <w:t>Rationale: NA</w:t>
      </w:r>
    </w:p>
    <w:p w14:paraId="2B52A57B" w14:textId="77777777" w:rsidR="00D51742" w:rsidRDefault="00D51742" w:rsidP="00D51742">
      <w:r>
        <w:t>Verification Method: Testing</w:t>
      </w:r>
    </w:p>
    <w:p w14:paraId="1CA32B70" w14:textId="77777777" w:rsidR="00D51742" w:rsidRDefault="00D51742" w:rsidP="00D51742"/>
    <w:p w14:paraId="3AC633AA" w14:textId="77777777" w:rsidR="00D51742" w:rsidRDefault="00D51742" w:rsidP="00D51742">
      <w:pPr>
        <w:autoSpaceDE w:val="0"/>
        <w:autoSpaceDN w:val="0"/>
        <w:adjustRightInd w:val="0"/>
        <w:rPr>
          <w:rFonts w:cs="Arial"/>
        </w:rPr>
      </w:pPr>
      <w:r>
        <w:rPr>
          <w:rFonts w:cs="Arial"/>
        </w:rPr>
        <w:t xml:space="preserve">Gateway module shall convert the "MGB Oil Temperature value" signal received using analog </w:t>
      </w:r>
    </w:p>
    <w:p w14:paraId="60B8E1A3" w14:textId="77777777" w:rsidR="00D51742" w:rsidRDefault="00D51742" w:rsidP="00D51742">
      <w:pPr>
        <w:autoSpaceDE w:val="0"/>
        <w:autoSpaceDN w:val="0"/>
        <w:adjustRightInd w:val="0"/>
        <w:rPr>
          <w:rFonts w:cs="Arial"/>
        </w:rPr>
      </w:pPr>
      <w:r>
        <w:rPr>
          <w:rFonts w:cs="Arial"/>
        </w:rPr>
        <w:t>resistance input "MGBT " (RS300_3) in (Ohm) into [degC] according following Table:</w:t>
      </w:r>
    </w:p>
    <w:p w14:paraId="2FB52519" w14:textId="77777777" w:rsidR="00D51742" w:rsidRDefault="00D51742" w:rsidP="00D51742">
      <w:pPr>
        <w:autoSpaceDE w:val="0"/>
        <w:autoSpaceDN w:val="0"/>
        <w:adjustRightInd w:val="0"/>
        <w:rPr>
          <w:rFonts w:cs="Arial"/>
        </w:rPr>
      </w:pPr>
    </w:p>
    <w:p w14:paraId="535D05B9" w14:textId="77777777" w:rsidR="00D51742" w:rsidRDefault="00D51742" w:rsidP="00D51742">
      <w:pPr>
        <w:autoSpaceDE w:val="0"/>
        <w:autoSpaceDN w:val="0"/>
        <w:adjustRightInd w:val="0"/>
        <w:rPr>
          <w:rFonts w:cs="Arial"/>
        </w:rPr>
      </w:pPr>
    </w:p>
    <w:p w14:paraId="32B17BA6" w14:textId="6AE900EE" w:rsidR="00D51742" w:rsidRDefault="00EA7FE1" w:rsidP="00EA7FE1">
      <w:pPr>
        <w:pStyle w:val="Caption"/>
        <w:rPr>
          <w:rFonts w:cs="Arial"/>
          <w:b w:val="0"/>
          <w:bCs w:val="0"/>
        </w:rPr>
      </w:pPr>
      <w:bookmarkStart w:id="246" w:name="_Toc204346517"/>
      <w:r>
        <w:t xml:space="preserve">Table </w:t>
      </w:r>
      <w:fldSimple w:instr=" SEQ Table \* ARABIC ">
        <w:r w:rsidR="003451C2">
          <w:rPr>
            <w:noProof/>
          </w:rPr>
          <w:t>54</w:t>
        </w:r>
      </w:fldSimple>
      <w:r w:rsidR="00D51742">
        <w:rPr>
          <w:rFonts w:cs="Arial"/>
        </w:rPr>
        <w:t xml:space="preserve">- MGB_Oil_Temperature </w:t>
      </w:r>
      <w:r w:rsidR="00F96DA1">
        <w:rPr>
          <w:rFonts w:cs="Arial"/>
        </w:rPr>
        <w:t>Digital</w:t>
      </w:r>
      <w:r w:rsidR="00D51742">
        <w:rPr>
          <w:rFonts w:cs="Arial"/>
        </w:rPr>
        <w:t xml:space="preserve"> Value Conversion</w:t>
      </w:r>
      <w:bookmarkEnd w:id="246"/>
    </w:p>
    <w:p w14:paraId="5DE1694B" w14:textId="77777777" w:rsidR="00D51742" w:rsidRDefault="00D51742" w:rsidP="00D51742">
      <w:pPr>
        <w:autoSpaceDE w:val="0"/>
        <w:autoSpaceDN w:val="0"/>
        <w:adjustRightInd w:val="0"/>
        <w:rPr>
          <w:rFonts w:cs="Arial"/>
          <w:b/>
          <w:bCs/>
        </w:rPr>
      </w:pP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484"/>
        <w:gridCol w:w="5866"/>
      </w:tblGrid>
      <w:tr w:rsidR="00D51742" w14:paraId="31D0D1BB" w14:textId="77777777" w:rsidTr="00FF3DB9">
        <w:trPr>
          <w:trHeight w:val="418"/>
          <w:jc w:val="center"/>
        </w:trPr>
        <w:tc>
          <w:tcPr>
            <w:tcW w:w="1863" w:type="pct"/>
            <w:tcBorders>
              <w:top w:val="single" w:sz="4" w:space="0" w:color="auto"/>
              <w:bottom w:val="single" w:sz="4" w:space="0" w:color="auto"/>
              <w:right w:val="single" w:sz="4" w:space="0" w:color="auto"/>
            </w:tcBorders>
            <w:shd w:val="clear" w:color="auto" w:fill="ACB9CA"/>
          </w:tcPr>
          <w:p w14:paraId="2B9141DB" w14:textId="77777777" w:rsidR="00D51742" w:rsidRDefault="00D51742" w:rsidP="00FF3DB9">
            <w:pPr>
              <w:autoSpaceDE w:val="0"/>
              <w:autoSpaceDN w:val="0"/>
              <w:adjustRightInd w:val="0"/>
              <w:rPr>
                <w:rFonts w:cs="Arial"/>
              </w:rPr>
            </w:pPr>
            <w:r>
              <w:rPr>
                <w:rFonts w:cs="Arial"/>
                <w:b/>
                <w:bCs/>
              </w:rPr>
              <w:lastRenderedPageBreak/>
              <w:t>Resistance (Ohm)</w:t>
            </w:r>
          </w:p>
        </w:tc>
        <w:tc>
          <w:tcPr>
            <w:tcW w:w="3137" w:type="pct"/>
            <w:tcBorders>
              <w:top w:val="single" w:sz="4" w:space="0" w:color="auto"/>
              <w:left w:val="single" w:sz="4" w:space="0" w:color="auto"/>
              <w:bottom w:val="single" w:sz="4" w:space="0" w:color="auto"/>
            </w:tcBorders>
            <w:shd w:val="clear" w:color="auto" w:fill="ACB9CA"/>
          </w:tcPr>
          <w:p w14:paraId="7E983FB4" w14:textId="77777777" w:rsidR="00D51742" w:rsidRDefault="00D51742" w:rsidP="00FF3DB9">
            <w:pPr>
              <w:autoSpaceDE w:val="0"/>
              <w:autoSpaceDN w:val="0"/>
              <w:adjustRightInd w:val="0"/>
              <w:rPr>
                <w:rFonts w:cs="Arial"/>
              </w:rPr>
            </w:pPr>
            <w:r>
              <w:rPr>
                <w:rFonts w:cs="Arial"/>
                <w:b/>
                <w:bCs/>
              </w:rPr>
              <w:t>MGB Oil Temperature Value (°C)</w:t>
            </w:r>
          </w:p>
        </w:tc>
      </w:tr>
      <w:tr w:rsidR="00D51742" w14:paraId="6B33B0F2" w14:textId="77777777" w:rsidTr="00FF3DB9">
        <w:trPr>
          <w:trHeight w:val="418"/>
          <w:jc w:val="center"/>
        </w:trPr>
        <w:tc>
          <w:tcPr>
            <w:tcW w:w="1863" w:type="pct"/>
            <w:tcBorders>
              <w:top w:val="single" w:sz="4" w:space="0" w:color="auto"/>
              <w:bottom w:val="single" w:sz="4" w:space="0" w:color="auto"/>
              <w:right w:val="single" w:sz="4" w:space="0" w:color="auto"/>
            </w:tcBorders>
            <w:vAlign w:val="center"/>
          </w:tcPr>
          <w:p w14:paraId="330AB7CB" w14:textId="77777777" w:rsidR="00D51742" w:rsidRDefault="00D51742" w:rsidP="00FF3DB9">
            <w:pPr>
              <w:autoSpaceDE w:val="0"/>
              <w:autoSpaceDN w:val="0"/>
              <w:adjustRightInd w:val="0"/>
              <w:rPr>
                <w:rFonts w:cs="Arial"/>
              </w:rPr>
            </w:pPr>
            <w:r>
              <w:rPr>
                <w:rFonts w:cs="Arial"/>
              </w:rPr>
              <w:t>403.5</w:t>
            </w:r>
          </w:p>
        </w:tc>
        <w:tc>
          <w:tcPr>
            <w:tcW w:w="3137" w:type="pct"/>
            <w:tcBorders>
              <w:top w:val="single" w:sz="4" w:space="0" w:color="auto"/>
              <w:left w:val="single" w:sz="4" w:space="0" w:color="auto"/>
              <w:bottom w:val="single" w:sz="4" w:space="0" w:color="auto"/>
            </w:tcBorders>
            <w:vAlign w:val="center"/>
          </w:tcPr>
          <w:p w14:paraId="3D39BDD0" w14:textId="77777777" w:rsidR="00D51742" w:rsidRDefault="00D51742" w:rsidP="00FF3DB9">
            <w:pPr>
              <w:autoSpaceDE w:val="0"/>
              <w:autoSpaceDN w:val="0"/>
              <w:adjustRightInd w:val="0"/>
              <w:rPr>
                <w:rFonts w:cs="Arial"/>
              </w:rPr>
            </w:pPr>
            <w:r>
              <w:rPr>
                <w:rFonts w:cs="Arial"/>
              </w:rPr>
              <w:t>-50</w:t>
            </w:r>
          </w:p>
        </w:tc>
      </w:tr>
      <w:tr w:rsidR="00D51742" w14:paraId="5177C281" w14:textId="77777777" w:rsidTr="00FF3DB9">
        <w:trPr>
          <w:trHeight w:val="418"/>
          <w:jc w:val="center"/>
        </w:trPr>
        <w:tc>
          <w:tcPr>
            <w:tcW w:w="1863" w:type="pct"/>
            <w:tcBorders>
              <w:top w:val="single" w:sz="4" w:space="0" w:color="auto"/>
              <w:bottom w:val="single" w:sz="4" w:space="0" w:color="auto"/>
              <w:right w:val="single" w:sz="4" w:space="0" w:color="auto"/>
            </w:tcBorders>
            <w:vAlign w:val="center"/>
          </w:tcPr>
          <w:p w14:paraId="391832B2" w14:textId="77777777" w:rsidR="00D51742" w:rsidRDefault="00D51742" w:rsidP="00FF3DB9">
            <w:pPr>
              <w:autoSpaceDE w:val="0"/>
              <w:autoSpaceDN w:val="0"/>
              <w:adjustRightInd w:val="0"/>
              <w:rPr>
                <w:rFonts w:cs="Arial"/>
              </w:rPr>
            </w:pPr>
            <w:r>
              <w:rPr>
                <w:rFonts w:cs="Arial"/>
              </w:rPr>
              <w:t>502.25</w:t>
            </w:r>
          </w:p>
        </w:tc>
        <w:tc>
          <w:tcPr>
            <w:tcW w:w="3137" w:type="pct"/>
            <w:tcBorders>
              <w:top w:val="single" w:sz="4" w:space="0" w:color="auto"/>
              <w:left w:val="single" w:sz="4" w:space="0" w:color="auto"/>
              <w:bottom w:val="single" w:sz="4" w:space="0" w:color="auto"/>
            </w:tcBorders>
          </w:tcPr>
          <w:p w14:paraId="705D9706" w14:textId="77777777" w:rsidR="00D51742" w:rsidRDefault="00D51742" w:rsidP="00FF3DB9">
            <w:pPr>
              <w:autoSpaceDE w:val="0"/>
              <w:autoSpaceDN w:val="0"/>
              <w:adjustRightInd w:val="0"/>
              <w:rPr>
                <w:rFonts w:cs="Arial"/>
              </w:rPr>
            </w:pPr>
            <w:r>
              <w:rPr>
                <w:rFonts w:cs="Arial"/>
              </w:rPr>
              <w:t>0</w:t>
            </w:r>
          </w:p>
        </w:tc>
      </w:tr>
      <w:tr w:rsidR="00D51742" w14:paraId="0664197E" w14:textId="77777777" w:rsidTr="00FF3DB9">
        <w:trPr>
          <w:trHeight w:val="418"/>
          <w:jc w:val="center"/>
        </w:trPr>
        <w:tc>
          <w:tcPr>
            <w:tcW w:w="1863" w:type="pct"/>
            <w:tcBorders>
              <w:top w:val="single" w:sz="4" w:space="0" w:color="auto"/>
              <w:bottom w:val="single" w:sz="4" w:space="0" w:color="auto"/>
              <w:right w:val="single" w:sz="4" w:space="0" w:color="auto"/>
            </w:tcBorders>
            <w:vAlign w:val="center"/>
          </w:tcPr>
          <w:p w14:paraId="7A6DBC7B" w14:textId="77777777" w:rsidR="00D51742" w:rsidRDefault="00D51742" w:rsidP="00FF3DB9">
            <w:pPr>
              <w:autoSpaceDE w:val="0"/>
              <w:autoSpaceDN w:val="0"/>
              <w:adjustRightInd w:val="0"/>
              <w:rPr>
                <w:rFonts w:cs="Arial"/>
              </w:rPr>
            </w:pPr>
            <w:r>
              <w:rPr>
                <w:rFonts w:cs="Arial"/>
              </w:rPr>
              <w:t>599.25</w:t>
            </w:r>
          </w:p>
        </w:tc>
        <w:tc>
          <w:tcPr>
            <w:tcW w:w="3137" w:type="pct"/>
            <w:tcBorders>
              <w:top w:val="single" w:sz="4" w:space="0" w:color="auto"/>
              <w:left w:val="single" w:sz="4" w:space="0" w:color="auto"/>
              <w:bottom w:val="single" w:sz="4" w:space="0" w:color="auto"/>
            </w:tcBorders>
            <w:vAlign w:val="center"/>
          </w:tcPr>
          <w:p w14:paraId="5EE4B0EB" w14:textId="77777777" w:rsidR="00D51742" w:rsidRDefault="00D51742" w:rsidP="00FF3DB9">
            <w:pPr>
              <w:autoSpaceDE w:val="0"/>
              <w:autoSpaceDN w:val="0"/>
              <w:adjustRightInd w:val="0"/>
              <w:rPr>
                <w:rFonts w:cs="Arial"/>
              </w:rPr>
            </w:pPr>
            <w:r>
              <w:rPr>
                <w:rFonts w:cs="Arial"/>
              </w:rPr>
              <w:t>50</w:t>
            </w:r>
          </w:p>
        </w:tc>
      </w:tr>
      <w:tr w:rsidR="00D51742" w14:paraId="4B2AF35A" w14:textId="77777777" w:rsidTr="00FF3DB9">
        <w:trPr>
          <w:trHeight w:val="418"/>
          <w:jc w:val="center"/>
        </w:trPr>
        <w:tc>
          <w:tcPr>
            <w:tcW w:w="1863" w:type="pct"/>
            <w:tcBorders>
              <w:top w:val="single" w:sz="4" w:space="0" w:color="auto"/>
              <w:bottom w:val="single" w:sz="4" w:space="0" w:color="auto"/>
              <w:right w:val="single" w:sz="4" w:space="0" w:color="auto"/>
            </w:tcBorders>
            <w:vAlign w:val="center"/>
          </w:tcPr>
          <w:p w14:paraId="49329C63" w14:textId="77777777" w:rsidR="00D51742" w:rsidRDefault="00D51742" w:rsidP="00FF3DB9">
            <w:pPr>
              <w:autoSpaceDE w:val="0"/>
              <w:autoSpaceDN w:val="0"/>
              <w:adjustRightInd w:val="0"/>
              <w:rPr>
                <w:rFonts w:cs="Arial"/>
              </w:rPr>
            </w:pPr>
            <w:r>
              <w:rPr>
                <w:rFonts w:cs="Arial"/>
              </w:rPr>
              <w:t>694.75</w:t>
            </w:r>
          </w:p>
        </w:tc>
        <w:tc>
          <w:tcPr>
            <w:tcW w:w="3137" w:type="pct"/>
            <w:tcBorders>
              <w:top w:val="single" w:sz="4" w:space="0" w:color="auto"/>
              <w:left w:val="single" w:sz="4" w:space="0" w:color="auto"/>
              <w:bottom w:val="single" w:sz="4" w:space="0" w:color="auto"/>
            </w:tcBorders>
          </w:tcPr>
          <w:p w14:paraId="35A662D9" w14:textId="77777777" w:rsidR="00D51742" w:rsidRDefault="00D51742" w:rsidP="00FF3DB9">
            <w:pPr>
              <w:autoSpaceDE w:val="0"/>
              <w:autoSpaceDN w:val="0"/>
              <w:adjustRightInd w:val="0"/>
              <w:rPr>
                <w:rFonts w:cs="Arial"/>
              </w:rPr>
            </w:pPr>
            <w:r>
              <w:rPr>
                <w:rFonts w:cs="Arial"/>
              </w:rPr>
              <w:t>100</w:t>
            </w:r>
          </w:p>
        </w:tc>
      </w:tr>
      <w:tr w:rsidR="00D51742" w14:paraId="7BE4388F" w14:textId="77777777" w:rsidTr="00FF3DB9">
        <w:trPr>
          <w:trHeight w:val="418"/>
          <w:jc w:val="center"/>
        </w:trPr>
        <w:tc>
          <w:tcPr>
            <w:tcW w:w="1863" w:type="pct"/>
            <w:tcBorders>
              <w:top w:val="single" w:sz="4" w:space="0" w:color="auto"/>
              <w:bottom w:val="single" w:sz="4" w:space="0" w:color="auto"/>
              <w:right w:val="single" w:sz="4" w:space="0" w:color="auto"/>
            </w:tcBorders>
            <w:vAlign w:val="center"/>
          </w:tcPr>
          <w:p w14:paraId="49C69957" w14:textId="77777777" w:rsidR="00D51742" w:rsidRDefault="00D51742" w:rsidP="00FF3DB9">
            <w:pPr>
              <w:autoSpaceDE w:val="0"/>
              <w:autoSpaceDN w:val="0"/>
              <w:adjustRightInd w:val="0"/>
              <w:rPr>
                <w:rFonts w:cs="Arial"/>
              </w:rPr>
            </w:pPr>
            <w:r>
              <w:rPr>
                <w:rFonts w:cs="Arial"/>
              </w:rPr>
              <w:t>788.8</w:t>
            </w:r>
          </w:p>
        </w:tc>
        <w:tc>
          <w:tcPr>
            <w:tcW w:w="3137" w:type="pct"/>
            <w:tcBorders>
              <w:top w:val="single" w:sz="4" w:space="0" w:color="auto"/>
              <w:left w:val="single" w:sz="4" w:space="0" w:color="auto"/>
              <w:bottom w:val="single" w:sz="4" w:space="0" w:color="auto"/>
            </w:tcBorders>
          </w:tcPr>
          <w:p w14:paraId="62F569AF" w14:textId="77777777" w:rsidR="00D51742" w:rsidRDefault="00D51742" w:rsidP="00FF3DB9">
            <w:pPr>
              <w:autoSpaceDE w:val="0"/>
              <w:autoSpaceDN w:val="0"/>
              <w:adjustRightInd w:val="0"/>
              <w:rPr>
                <w:rFonts w:cs="Arial"/>
              </w:rPr>
            </w:pPr>
            <w:r>
              <w:rPr>
                <w:rFonts w:cs="Arial"/>
              </w:rPr>
              <w:t>150</w:t>
            </w:r>
          </w:p>
        </w:tc>
      </w:tr>
      <w:tr w:rsidR="00D51742" w14:paraId="0BABC628" w14:textId="77777777" w:rsidTr="00FF3DB9">
        <w:trPr>
          <w:trHeight w:val="418"/>
          <w:jc w:val="center"/>
        </w:trPr>
        <w:tc>
          <w:tcPr>
            <w:tcW w:w="1863" w:type="pct"/>
            <w:tcBorders>
              <w:top w:val="single" w:sz="4" w:space="0" w:color="auto"/>
              <w:bottom w:val="single" w:sz="4" w:space="0" w:color="auto"/>
              <w:right w:val="single" w:sz="4" w:space="0" w:color="auto"/>
            </w:tcBorders>
            <w:vAlign w:val="center"/>
          </w:tcPr>
          <w:p w14:paraId="7D5ACBEB" w14:textId="77777777" w:rsidR="00D51742" w:rsidRDefault="00D51742" w:rsidP="00FF3DB9">
            <w:pPr>
              <w:autoSpaceDE w:val="0"/>
              <w:autoSpaceDN w:val="0"/>
              <w:adjustRightInd w:val="0"/>
              <w:rPr>
                <w:rFonts w:cs="Arial"/>
              </w:rPr>
            </w:pPr>
            <w:r>
              <w:rPr>
                <w:rFonts w:cs="Arial"/>
              </w:rPr>
              <w:t>826.5</w:t>
            </w:r>
          </w:p>
        </w:tc>
        <w:tc>
          <w:tcPr>
            <w:tcW w:w="3137" w:type="pct"/>
            <w:tcBorders>
              <w:top w:val="single" w:sz="4" w:space="0" w:color="auto"/>
              <w:left w:val="single" w:sz="4" w:space="0" w:color="auto"/>
              <w:bottom w:val="single" w:sz="4" w:space="0" w:color="auto"/>
            </w:tcBorders>
          </w:tcPr>
          <w:p w14:paraId="1F4DEDE2" w14:textId="77777777" w:rsidR="00D51742" w:rsidRDefault="00D51742" w:rsidP="00FF3DB9">
            <w:pPr>
              <w:autoSpaceDE w:val="0"/>
              <w:autoSpaceDN w:val="0"/>
              <w:adjustRightInd w:val="0"/>
              <w:rPr>
                <w:rFonts w:cs="Arial"/>
              </w:rPr>
            </w:pPr>
            <w:r>
              <w:rPr>
                <w:rFonts w:cs="Arial"/>
              </w:rPr>
              <w:t>170</w:t>
            </w:r>
          </w:p>
        </w:tc>
      </w:tr>
    </w:tbl>
    <w:p w14:paraId="57DD91D8" w14:textId="77777777" w:rsidR="00D51742" w:rsidRDefault="00D51742" w:rsidP="00D51742">
      <w:pPr>
        <w:widowControl w:val="0"/>
        <w:autoSpaceDE w:val="0"/>
        <w:autoSpaceDN w:val="0"/>
        <w:adjustRightInd w:val="0"/>
      </w:pPr>
    </w:p>
    <w:p w14:paraId="6A30F6D7" w14:textId="77777777" w:rsidR="00D51742" w:rsidRDefault="00000000" w:rsidP="00D51742">
      <w:r>
        <w:pict w14:anchorId="1DE9A1A2">
          <v:rect id="_x0000_i1210" style="width:0;height:1.5pt" o:hralign="center" o:hrstd="t" o:hr="t" fillcolor="#a0a0a0" stroked="f"/>
        </w:pict>
      </w:r>
    </w:p>
    <w:p w14:paraId="737A7B1B" w14:textId="77777777" w:rsidR="00D51742" w:rsidRDefault="00D51742" w:rsidP="00D51742">
      <w:pPr>
        <w:pStyle w:val="Heading5"/>
      </w:pPr>
      <w:bookmarkStart w:id="247" w:name="_Toc204346072"/>
      <w:r>
        <w:t>16.5.2.3.27 MGB_Oil_Press Digital Value Conversion</w:t>
      </w:r>
      <w:bookmarkEnd w:id="247"/>
    </w:p>
    <w:p w14:paraId="3CD1B551" w14:textId="77777777" w:rsidR="00D51742" w:rsidRDefault="00D51742" w:rsidP="00D51742">
      <w:r>
        <w:t>Requirement ID: H398-SRS-GWY-FNC-1127</w:t>
      </w:r>
    </w:p>
    <w:p w14:paraId="5425BDAA" w14:textId="77777777" w:rsidR="00D51742" w:rsidRDefault="00D51742" w:rsidP="00D51742">
      <w:r>
        <w:t>MOPS: No</w:t>
      </w:r>
    </w:p>
    <w:p w14:paraId="46EA0969" w14:textId="77777777" w:rsidR="00D51742" w:rsidRDefault="00D51742" w:rsidP="00D51742">
      <w:r>
        <w:t>Safety Requirement: No</w:t>
      </w:r>
    </w:p>
    <w:p w14:paraId="1B77D524" w14:textId="77777777" w:rsidR="00D51742" w:rsidRDefault="00D51742" w:rsidP="00D51742">
      <w:r>
        <w:t>Rationale: NA</w:t>
      </w:r>
    </w:p>
    <w:p w14:paraId="5F38914E" w14:textId="77777777" w:rsidR="00D51742" w:rsidRDefault="00D51742" w:rsidP="00D51742">
      <w:r>
        <w:t>Verification Method: Testing</w:t>
      </w:r>
    </w:p>
    <w:p w14:paraId="182B4544" w14:textId="77777777" w:rsidR="00D51742" w:rsidRDefault="00D51742" w:rsidP="00D51742"/>
    <w:p w14:paraId="4F0CF2B5" w14:textId="3BFB65BE" w:rsidR="00D51742" w:rsidRDefault="00D51742" w:rsidP="00D51742">
      <w:pPr>
        <w:tabs>
          <w:tab w:val="left" w:pos="1350"/>
          <w:tab w:val="left" w:pos="3960"/>
        </w:tabs>
        <w:autoSpaceDE w:val="0"/>
        <w:autoSpaceDN w:val="0"/>
        <w:adjustRightInd w:val="0"/>
        <w:spacing w:before="120" w:after="120"/>
        <w:rPr>
          <w:color w:val="000000"/>
        </w:rPr>
      </w:pPr>
      <w:r>
        <w:rPr>
          <w:rFonts w:cs="Arial"/>
          <w:color w:val="000000"/>
        </w:rPr>
        <w:t>The Gateway shall convert the "MGB Oil Press value" signal received using analog input "MGBOP" (VD12_5)in [V] into [</w:t>
      </w:r>
      <w:r w:rsidR="00C34EBC">
        <w:rPr>
          <w:rFonts w:cs="Arial"/>
          <w:color w:val="000000"/>
        </w:rPr>
        <w:t>PSI</w:t>
      </w:r>
      <w:r>
        <w:rPr>
          <w:rFonts w:cs="Arial"/>
          <w:color w:val="000000"/>
        </w:rPr>
        <w:t>] according following linear treatment:</w:t>
      </w:r>
    </w:p>
    <w:p w14:paraId="3EC7DBA7" w14:textId="1B462F10" w:rsidR="00D51742" w:rsidRDefault="00181788" w:rsidP="00181788">
      <w:pPr>
        <w:pStyle w:val="Caption"/>
        <w:rPr>
          <w:b w:val="0"/>
          <w:bCs w:val="0"/>
          <w:lang w:val="en-CA"/>
        </w:rPr>
      </w:pPr>
      <w:bookmarkStart w:id="248" w:name="_Toc204346518"/>
      <w:r>
        <w:t xml:space="preserve">Table </w:t>
      </w:r>
      <w:fldSimple w:instr=" SEQ Table \* ARABIC ">
        <w:r w:rsidR="003451C2">
          <w:rPr>
            <w:noProof/>
          </w:rPr>
          <w:t>55</w:t>
        </w:r>
      </w:fldSimple>
      <w:r w:rsidR="00D51742">
        <w:rPr>
          <w:lang w:val="en-CA"/>
        </w:rPr>
        <w:t>- MGB</w:t>
      </w:r>
      <w:r w:rsidR="007A497A">
        <w:rPr>
          <w:lang w:val="en-CA"/>
        </w:rPr>
        <w:t xml:space="preserve"> </w:t>
      </w:r>
      <w:r w:rsidR="00D51742">
        <w:rPr>
          <w:lang w:val="en-CA"/>
        </w:rPr>
        <w:t>Oil</w:t>
      </w:r>
      <w:r w:rsidR="007A497A">
        <w:rPr>
          <w:lang w:val="en-CA"/>
        </w:rPr>
        <w:t xml:space="preserve"> </w:t>
      </w:r>
      <w:r w:rsidR="00D51742">
        <w:rPr>
          <w:lang w:val="en-CA"/>
        </w:rPr>
        <w:t>Press Digital Value Conversion</w:t>
      </w:r>
      <w:bookmarkEnd w:id="248"/>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5"/>
        <w:gridCol w:w="4675"/>
      </w:tblGrid>
      <w:tr w:rsidR="00D51742" w14:paraId="12923814" w14:textId="77777777" w:rsidTr="00FF3DB9">
        <w:trPr>
          <w:trHeight w:val="523"/>
          <w:jc w:val="center"/>
        </w:trPr>
        <w:tc>
          <w:tcPr>
            <w:tcW w:w="2500" w:type="pct"/>
            <w:tcBorders>
              <w:top w:val="single" w:sz="4" w:space="0" w:color="auto"/>
              <w:bottom w:val="single" w:sz="4" w:space="0" w:color="auto"/>
              <w:right w:val="single" w:sz="4" w:space="0" w:color="auto"/>
            </w:tcBorders>
            <w:shd w:val="clear" w:color="auto" w:fill="8EAADB"/>
          </w:tcPr>
          <w:p w14:paraId="14425D9A" w14:textId="77777777" w:rsidR="00D51742" w:rsidRDefault="00D51742" w:rsidP="00FF3DB9">
            <w:pPr>
              <w:autoSpaceDE w:val="0"/>
              <w:autoSpaceDN w:val="0"/>
              <w:adjustRightInd w:val="0"/>
              <w:rPr>
                <w:rFonts w:cs="Arial"/>
                <w:b/>
                <w:bCs/>
                <w:lang w:val="en-CA"/>
              </w:rPr>
            </w:pPr>
            <w:r>
              <w:rPr>
                <w:rFonts w:cs="Arial"/>
                <w:b/>
                <w:bCs/>
              </w:rPr>
              <w:t>Voltage (V)</w:t>
            </w:r>
          </w:p>
        </w:tc>
        <w:tc>
          <w:tcPr>
            <w:tcW w:w="2500" w:type="pct"/>
            <w:tcBorders>
              <w:top w:val="single" w:sz="4" w:space="0" w:color="auto"/>
              <w:left w:val="single" w:sz="4" w:space="0" w:color="auto"/>
              <w:bottom w:val="single" w:sz="4" w:space="0" w:color="auto"/>
            </w:tcBorders>
            <w:shd w:val="clear" w:color="auto" w:fill="8EAADB"/>
          </w:tcPr>
          <w:p w14:paraId="510D9ECE" w14:textId="77777777" w:rsidR="00D51742" w:rsidRDefault="00D51742" w:rsidP="00FF3DB9">
            <w:pPr>
              <w:autoSpaceDE w:val="0"/>
              <w:autoSpaceDN w:val="0"/>
              <w:adjustRightInd w:val="0"/>
              <w:rPr>
                <w:rFonts w:cs="Arial"/>
                <w:b/>
                <w:bCs/>
                <w:lang w:val="en-CA"/>
              </w:rPr>
            </w:pPr>
            <w:r>
              <w:rPr>
                <w:rFonts w:cs="Arial"/>
                <w:b/>
                <w:bCs/>
              </w:rPr>
              <w:t>MGB Oil Pressure (PSI)</w:t>
            </w:r>
          </w:p>
        </w:tc>
      </w:tr>
      <w:tr w:rsidR="00D51742" w14:paraId="1DA431B8" w14:textId="77777777" w:rsidTr="00FF3DB9">
        <w:trPr>
          <w:trHeight w:val="523"/>
          <w:jc w:val="center"/>
        </w:trPr>
        <w:tc>
          <w:tcPr>
            <w:tcW w:w="2500" w:type="pct"/>
            <w:tcBorders>
              <w:top w:val="single" w:sz="4" w:space="0" w:color="auto"/>
              <w:bottom w:val="single" w:sz="4" w:space="0" w:color="auto"/>
              <w:right w:val="single" w:sz="4" w:space="0" w:color="auto"/>
            </w:tcBorders>
          </w:tcPr>
          <w:p w14:paraId="0E7E18AE" w14:textId="77777777" w:rsidR="00D51742" w:rsidRDefault="00D51742" w:rsidP="00FF3DB9">
            <w:pPr>
              <w:autoSpaceDE w:val="0"/>
              <w:autoSpaceDN w:val="0"/>
              <w:adjustRightInd w:val="0"/>
              <w:rPr>
                <w:rFonts w:cs="Arial"/>
                <w:lang w:val="en-CA"/>
              </w:rPr>
            </w:pPr>
            <w:r>
              <w:rPr>
                <w:rFonts w:cs="Arial"/>
              </w:rPr>
              <w:t>0.8</w:t>
            </w:r>
          </w:p>
        </w:tc>
        <w:tc>
          <w:tcPr>
            <w:tcW w:w="2500" w:type="pct"/>
            <w:tcBorders>
              <w:top w:val="single" w:sz="4" w:space="0" w:color="auto"/>
              <w:left w:val="single" w:sz="4" w:space="0" w:color="auto"/>
              <w:bottom w:val="single" w:sz="4" w:space="0" w:color="auto"/>
            </w:tcBorders>
          </w:tcPr>
          <w:p w14:paraId="168594A5" w14:textId="77777777" w:rsidR="00D51742" w:rsidRDefault="00D51742" w:rsidP="00FF3DB9">
            <w:pPr>
              <w:autoSpaceDE w:val="0"/>
              <w:autoSpaceDN w:val="0"/>
              <w:adjustRightInd w:val="0"/>
              <w:rPr>
                <w:rFonts w:cs="Arial"/>
                <w:lang w:val="en-CA"/>
              </w:rPr>
            </w:pPr>
            <w:r>
              <w:rPr>
                <w:rFonts w:cs="Arial"/>
                <w:lang w:val="en-CA"/>
              </w:rPr>
              <w:t>0</w:t>
            </w:r>
          </w:p>
        </w:tc>
      </w:tr>
      <w:tr w:rsidR="00D51742" w14:paraId="7D600B7F" w14:textId="77777777" w:rsidTr="00FF3DB9">
        <w:trPr>
          <w:trHeight w:val="435"/>
          <w:jc w:val="center"/>
        </w:trPr>
        <w:tc>
          <w:tcPr>
            <w:tcW w:w="2500" w:type="pct"/>
            <w:tcBorders>
              <w:top w:val="single" w:sz="4" w:space="0" w:color="auto"/>
              <w:bottom w:val="single" w:sz="4" w:space="0" w:color="auto"/>
              <w:right w:val="single" w:sz="4" w:space="0" w:color="auto"/>
            </w:tcBorders>
          </w:tcPr>
          <w:p w14:paraId="3F142707" w14:textId="77777777" w:rsidR="00D51742" w:rsidRDefault="00D51742" w:rsidP="00FF3DB9">
            <w:pPr>
              <w:autoSpaceDE w:val="0"/>
              <w:autoSpaceDN w:val="0"/>
              <w:adjustRightInd w:val="0"/>
              <w:rPr>
                <w:rFonts w:cs="Arial"/>
                <w:lang w:val="en-CA"/>
              </w:rPr>
            </w:pPr>
            <w:r>
              <w:rPr>
                <w:rFonts w:cs="Arial"/>
                <w:lang w:val="en-CA"/>
              </w:rPr>
              <w:t>1</w:t>
            </w:r>
          </w:p>
        </w:tc>
        <w:tc>
          <w:tcPr>
            <w:tcW w:w="2500" w:type="pct"/>
            <w:tcBorders>
              <w:top w:val="single" w:sz="4" w:space="0" w:color="auto"/>
              <w:left w:val="single" w:sz="4" w:space="0" w:color="auto"/>
              <w:bottom w:val="single" w:sz="4" w:space="0" w:color="auto"/>
            </w:tcBorders>
          </w:tcPr>
          <w:p w14:paraId="032A0074" w14:textId="77777777" w:rsidR="00D51742" w:rsidRDefault="00D51742" w:rsidP="00FF3DB9">
            <w:pPr>
              <w:autoSpaceDE w:val="0"/>
              <w:autoSpaceDN w:val="0"/>
              <w:adjustRightInd w:val="0"/>
              <w:rPr>
                <w:rFonts w:cs="Arial"/>
                <w:lang w:val="en-CA"/>
              </w:rPr>
            </w:pPr>
            <w:r>
              <w:rPr>
                <w:rFonts w:cs="Arial"/>
                <w:lang w:val="en-CA"/>
              </w:rPr>
              <w:t>0</w:t>
            </w:r>
          </w:p>
        </w:tc>
      </w:tr>
      <w:tr w:rsidR="00D51742" w14:paraId="595F449C" w14:textId="77777777" w:rsidTr="00FF3DB9">
        <w:trPr>
          <w:trHeight w:val="545"/>
          <w:jc w:val="center"/>
        </w:trPr>
        <w:tc>
          <w:tcPr>
            <w:tcW w:w="2500" w:type="pct"/>
            <w:tcBorders>
              <w:top w:val="single" w:sz="4" w:space="0" w:color="auto"/>
              <w:bottom w:val="single" w:sz="4" w:space="0" w:color="auto"/>
              <w:right w:val="single" w:sz="4" w:space="0" w:color="auto"/>
            </w:tcBorders>
          </w:tcPr>
          <w:p w14:paraId="68A61188" w14:textId="77777777" w:rsidR="00D51742" w:rsidRDefault="00D51742" w:rsidP="00FF3DB9">
            <w:pPr>
              <w:autoSpaceDE w:val="0"/>
              <w:autoSpaceDN w:val="0"/>
              <w:adjustRightInd w:val="0"/>
              <w:rPr>
                <w:rFonts w:cs="Arial"/>
                <w:lang w:val="en-CA"/>
              </w:rPr>
            </w:pPr>
            <w:r>
              <w:rPr>
                <w:rFonts w:cs="Arial"/>
              </w:rPr>
              <w:t>2.576</w:t>
            </w:r>
          </w:p>
        </w:tc>
        <w:tc>
          <w:tcPr>
            <w:tcW w:w="2500" w:type="pct"/>
            <w:tcBorders>
              <w:top w:val="single" w:sz="4" w:space="0" w:color="auto"/>
              <w:left w:val="single" w:sz="4" w:space="0" w:color="auto"/>
              <w:bottom w:val="single" w:sz="4" w:space="0" w:color="auto"/>
            </w:tcBorders>
          </w:tcPr>
          <w:p w14:paraId="45FB6BB1" w14:textId="77777777" w:rsidR="00D51742" w:rsidRDefault="00D51742" w:rsidP="00FF3DB9">
            <w:pPr>
              <w:autoSpaceDE w:val="0"/>
              <w:autoSpaceDN w:val="0"/>
              <w:adjustRightInd w:val="0"/>
              <w:rPr>
                <w:rFonts w:cs="Arial"/>
                <w:lang w:val="en-CA"/>
              </w:rPr>
            </w:pPr>
            <w:r>
              <w:rPr>
                <w:rFonts w:cs="Arial"/>
              </w:rPr>
              <w:t>40.02</w:t>
            </w:r>
          </w:p>
        </w:tc>
      </w:tr>
      <w:tr w:rsidR="00D51742" w14:paraId="29CC761B" w14:textId="77777777" w:rsidTr="00FF3DB9">
        <w:trPr>
          <w:trHeight w:val="435"/>
          <w:jc w:val="center"/>
        </w:trPr>
        <w:tc>
          <w:tcPr>
            <w:tcW w:w="2500" w:type="pct"/>
            <w:tcBorders>
              <w:top w:val="single" w:sz="4" w:space="0" w:color="auto"/>
              <w:bottom w:val="single" w:sz="4" w:space="0" w:color="auto"/>
              <w:right w:val="single" w:sz="4" w:space="0" w:color="auto"/>
            </w:tcBorders>
          </w:tcPr>
          <w:p w14:paraId="36D7F04F" w14:textId="77777777" w:rsidR="00D51742" w:rsidRDefault="00D51742" w:rsidP="00FF3DB9">
            <w:pPr>
              <w:autoSpaceDE w:val="0"/>
              <w:autoSpaceDN w:val="0"/>
              <w:adjustRightInd w:val="0"/>
              <w:rPr>
                <w:rFonts w:cs="Arial"/>
                <w:lang w:val="en-CA"/>
              </w:rPr>
            </w:pPr>
            <w:r>
              <w:rPr>
                <w:rFonts w:cs="Arial"/>
              </w:rPr>
              <w:t>2.97</w:t>
            </w:r>
          </w:p>
        </w:tc>
        <w:tc>
          <w:tcPr>
            <w:tcW w:w="2500" w:type="pct"/>
            <w:tcBorders>
              <w:top w:val="single" w:sz="4" w:space="0" w:color="auto"/>
              <w:left w:val="single" w:sz="4" w:space="0" w:color="auto"/>
              <w:bottom w:val="single" w:sz="4" w:space="0" w:color="auto"/>
            </w:tcBorders>
          </w:tcPr>
          <w:p w14:paraId="152AE629" w14:textId="77777777" w:rsidR="00D51742" w:rsidRDefault="00D51742" w:rsidP="00FF3DB9">
            <w:pPr>
              <w:autoSpaceDE w:val="0"/>
              <w:autoSpaceDN w:val="0"/>
              <w:adjustRightInd w:val="0"/>
              <w:rPr>
                <w:rFonts w:cs="Arial"/>
                <w:lang w:val="en-CA"/>
              </w:rPr>
            </w:pPr>
            <w:r>
              <w:rPr>
                <w:rFonts w:cs="Arial"/>
              </w:rPr>
              <w:t>50.03</w:t>
            </w:r>
          </w:p>
        </w:tc>
      </w:tr>
      <w:tr w:rsidR="00D51742" w14:paraId="600C3E09" w14:textId="77777777" w:rsidTr="00FF3DB9">
        <w:trPr>
          <w:trHeight w:val="523"/>
          <w:jc w:val="center"/>
        </w:trPr>
        <w:tc>
          <w:tcPr>
            <w:tcW w:w="2500" w:type="pct"/>
            <w:tcBorders>
              <w:top w:val="single" w:sz="4" w:space="0" w:color="auto"/>
              <w:bottom w:val="single" w:sz="4" w:space="0" w:color="auto"/>
              <w:right w:val="single" w:sz="4" w:space="0" w:color="auto"/>
            </w:tcBorders>
          </w:tcPr>
          <w:p w14:paraId="23DBC107" w14:textId="77777777" w:rsidR="00D51742" w:rsidRDefault="00D51742" w:rsidP="00FF3DB9">
            <w:pPr>
              <w:autoSpaceDE w:val="0"/>
              <w:autoSpaceDN w:val="0"/>
              <w:adjustRightInd w:val="0"/>
              <w:rPr>
                <w:rFonts w:cs="Arial"/>
                <w:lang w:val="en-CA"/>
              </w:rPr>
            </w:pPr>
            <w:r>
              <w:rPr>
                <w:rFonts w:cs="Arial"/>
              </w:rPr>
              <w:t>5.012</w:t>
            </w:r>
          </w:p>
        </w:tc>
        <w:tc>
          <w:tcPr>
            <w:tcW w:w="2500" w:type="pct"/>
            <w:tcBorders>
              <w:top w:val="single" w:sz="4" w:space="0" w:color="auto"/>
              <w:left w:val="single" w:sz="4" w:space="0" w:color="auto"/>
              <w:bottom w:val="single" w:sz="4" w:space="0" w:color="auto"/>
            </w:tcBorders>
          </w:tcPr>
          <w:p w14:paraId="4088ED81" w14:textId="77777777" w:rsidR="00D51742" w:rsidRDefault="00D51742" w:rsidP="00FF3DB9">
            <w:pPr>
              <w:autoSpaceDE w:val="0"/>
              <w:autoSpaceDN w:val="0"/>
              <w:adjustRightInd w:val="0"/>
              <w:rPr>
                <w:rFonts w:cs="Arial"/>
                <w:lang w:val="en-CA"/>
              </w:rPr>
            </w:pPr>
            <w:r>
              <w:rPr>
                <w:rFonts w:cs="Arial"/>
              </w:rPr>
              <w:t>101.5</w:t>
            </w:r>
          </w:p>
        </w:tc>
      </w:tr>
    </w:tbl>
    <w:p w14:paraId="50B4C6BF" w14:textId="77777777" w:rsidR="00D51742" w:rsidRDefault="00D51742" w:rsidP="00D51742">
      <w:pPr>
        <w:widowControl w:val="0"/>
        <w:autoSpaceDE w:val="0"/>
        <w:autoSpaceDN w:val="0"/>
        <w:adjustRightInd w:val="0"/>
      </w:pPr>
    </w:p>
    <w:p w14:paraId="4239614E" w14:textId="77777777" w:rsidR="00D51742" w:rsidRDefault="00000000" w:rsidP="00D51742">
      <w:r>
        <w:pict w14:anchorId="26EA9048">
          <v:rect id="_x0000_i1211" style="width:0;height:1.5pt" o:hralign="center" o:hrstd="t" o:hr="t" fillcolor="#a0a0a0" stroked="f"/>
        </w:pict>
      </w:r>
    </w:p>
    <w:p w14:paraId="2E56D7F6" w14:textId="77777777" w:rsidR="00D51742" w:rsidRDefault="00D51742" w:rsidP="00D51742">
      <w:pPr>
        <w:pStyle w:val="Heading5"/>
      </w:pPr>
      <w:bookmarkStart w:id="249" w:name="_Toc204346073"/>
      <w:r>
        <w:t>16.5.2.3.28 MGB Oil Temperature validity</w:t>
      </w:r>
      <w:bookmarkEnd w:id="249"/>
    </w:p>
    <w:p w14:paraId="54A7BE0D" w14:textId="77777777" w:rsidR="00D51742" w:rsidRDefault="00D51742" w:rsidP="00D51742">
      <w:r>
        <w:t>Requirement ID: H398-SRS-GWY-FNC-1062</w:t>
      </w:r>
    </w:p>
    <w:p w14:paraId="4232CFB7" w14:textId="77777777" w:rsidR="00D51742" w:rsidRDefault="00D51742" w:rsidP="00D51742">
      <w:r>
        <w:t>MOPS: No</w:t>
      </w:r>
    </w:p>
    <w:p w14:paraId="325774E6" w14:textId="77777777" w:rsidR="00D51742" w:rsidRDefault="00D51742" w:rsidP="00D51742">
      <w:r>
        <w:t>Safety Requirement: No</w:t>
      </w:r>
    </w:p>
    <w:p w14:paraId="602C7817" w14:textId="77777777" w:rsidR="00D51742" w:rsidRDefault="00D51742" w:rsidP="00D51742">
      <w:r>
        <w:t>Rationale: NA</w:t>
      </w:r>
    </w:p>
    <w:p w14:paraId="2507F0B6" w14:textId="77777777" w:rsidR="00D51742" w:rsidRDefault="00D51742" w:rsidP="00D51742">
      <w:r>
        <w:lastRenderedPageBreak/>
        <w:t>Verification Method: Testing</w:t>
      </w:r>
    </w:p>
    <w:p w14:paraId="3CAA2E3D" w14:textId="77777777" w:rsidR="00D51742" w:rsidRDefault="00D51742" w:rsidP="00D51742"/>
    <w:p w14:paraId="67BCB5DF" w14:textId="77777777" w:rsidR="00D51742" w:rsidRDefault="00D51742" w:rsidP="00D51742">
      <w:pPr>
        <w:autoSpaceDE w:val="0"/>
        <w:autoSpaceDN w:val="0"/>
        <w:adjustRightInd w:val="0"/>
        <w:rPr>
          <w:rFonts w:cs="Arial"/>
        </w:rPr>
      </w:pPr>
      <w:r>
        <w:rPr>
          <w:rFonts w:cs="Arial"/>
        </w:rPr>
        <w:t>Gateway module shall set the "MGB Oil Temperature validity" to valid if "MGB Oil Temperature value" is inside following valid range:</w:t>
      </w:r>
    </w:p>
    <w:p w14:paraId="4D9A1270" w14:textId="77777777" w:rsidR="00D51742" w:rsidRDefault="00D51742" w:rsidP="00D51742">
      <w:pPr>
        <w:numPr>
          <w:ilvl w:val="0"/>
          <w:numId w:val="8"/>
        </w:numPr>
        <w:autoSpaceDE w:val="0"/>
        <w:autoSpaceDN w:val="0"/>
        <w:adjustRightInd w:val="0"/>
        <w:ind w:left="1080" w:hanging="720"/>
        <w:rPr>
          <w:rFonts w:cs="Arial"/>
        </w:rPr>
      </w:pPr>
      <w:r>
        <w:rPr>
          <w:rFonts w:cs="Arial"/>
        </w:rPr>
        <w:t>Minimum valid range: XMSN_OT_VAL_RNG_MIN (403.5 Ohms)</w:t>
      </w:r>
    </w:p>
    <w:p w14:paraId="2AC23824" w14:textId="77777777" w:rsidR="00D51742" w:rsidRDefault="00D51742" w:rsidP="00D51742">
      <w:pPr>
        <w:numPr>
          <w:ilvl w:val="0"/>
          <w:numId w:val="8"/>
        </w:numPr>
        <w:autoSpaceDE w:val="0"/>
        <w:autoSpaceDN w:val="0"/>
        <w:adjustRightInd w:val="0"/>
        <w:ind w:left="1080" w:hanging="720"/>
        <w:rPr>
          <w:rFonts w:cs="Arial"/>
        </w:rPr>
      </w:pPr>
      <w:r>
        <w:rPr>
          <w:rFonts w:cs="Arial"/>
        </w:rPr>
        <w:t>Maximum valid range: XMSN_OT_VAL_RNG_MAX (826.5 Ohms)</w:t>
      </w:r>
    </w:p>
    <w:p w14:paraId="77F094AB" w14:textId="77777777" w:rsidR="00D51742" w:rsidRDefault="00D51742" w:rsidP="00D51742">
      <w:pPr>
        <w:autoSpaceDE w:val="0"/>
        <w:autoSpaceDN w:val="0"/>
        <w:adjustRightInd w:val="0"/>
        <w:ind w:left="1080"/>
        <w:rPr>
          <w:rFonts w:cs="Arial"/>
        </w:rPr>
      </w:pPr>
    </w:p>
    <w:p w14:paraId="63844AEC" w14:textId="77777777" w:rsidR="00D51742" w:rsidRDefault="00D51742" w:rsidP="00D51742">
      <w:pPr>
        <w:autoSpaceDE w:val="0"/>
        <w:autoSpaceDN w:val="0"/>
        <w:adjustRightInd w:val="0"/>
        <w:rPr>
          <w:rFonts w:cs="Arial"/>
        </w:rPr>
      </w:pPr>
      <w:r>
        <w:rPr>
          <w:rFonts w:cs="Arial"/>
        </w:rPr>
        <w:t>else "MGB Oil Temperature validity" is set to invalid.</w:t>
      </w:r>
    </w:p>
    <w:p w14:paraId="653B21AA" w14:textId="77777777" w:rsidR="00D51742" w:rsidRDefault="00D51742" w:rsidP="00D51742">
      <w:pPr>
        <w:widowControl w:val="0"/>
        <w:autoSpaceDE w:val="0"/>
        <w:autoSpaceDN w:val="0"/>
        <w:adjustRightInd w:val="0"/>
      </w:pPr>
    </w:p>
    <w:p w14:paraId="2887601C" w14:textId="77777777" w:rsidR="00D51742" w:rsidRDefault="00000000" w:rsidP="00D51742">
      <w:r>
        <w:pict w14:anchorId="0FADD820">
          <v:rect id="_x0000_i1212" style="width:0;height:1.5pt" o:hralign="center" o:hrstd="t" o:hr="t" fillcolor="#a0a0a0" stroked="f"/>
        </w:pict>
      </w:r>
    </w:p>
    <w:p w14:paraId="6C7ED47B" w14:textId="77777777" w:rsidR="00D51742" w:rsidRDefault="00D51742" w:rsidP="00D51742">
      <w:pPr>
        <w:pStyle w:val="Heading5"/>
      </w:pPr>
      <w:bookmarkStart w:id="250" w:name="_Toc204346074"/>
      <w:r>
        <w:t>16.5.2.3.29 MGBOT low red limit</w:t>
      </w:r>
      <w:bookmarkEnd w:id="250"/>
    </w:p>
    <w:p w14:paraId="58AA695E" w14:textId="77777777" w:rsidR="00D51742" w:rsidRDefault="00D51742" w:rsidP="00D51742">
      <w:r>
        <w:t>Requirement ID: H398-SRS-GWY-FNC-1063</w:t>
      </w:r>
    </w:p>
    <w:p w14:paraId="1C993090" w14:textId="77777777" w:rsidR="00D51742" w:rsidRDefault="00D51742" w:rsidP="00D51742">
      <w:r>
        <w:t>MOPS: No</w:t>
      </w:r>
    </w:p>
    <w:p w14:paraId="3BE8CFFE" w14:textId="77777777" w:rsidR="00D51742" w:rsidRDefault="00D51742" w:rsidP="00D51742">
      <w:r>
        <w:t>Safety Requirement: No</w:t>
      </w:r>
    </w:p>
    <w:p w14:paraId="6D800848" w14:textId="77777777" w:rsidR="00D51742" w:rsidRDefault="00D51742" w:rsidP="00D51742">
      <w:r>
        <w:t>Rationale: NA</w:t>
      </w:r>
    </w:p>
    <w:p w14:paraId="63CA9728" w14:textId="77777777" w:rsidR="00D51742" w:rsidRDefault="00D51742" w:rsidP="00D51742">
      <w:r>
        <w:t>Verification Method: Testing</w:t>
      </w:r>
    </w:p>
    <w:p w14:paraId="6E15D409" w14:textId="77777777" w:rsidR="00D51742" w:rsidRDefault="00D51742" w:rsidP="00D51742"/>
    <w:p w14:paraId="56745CCC" w14:textId="77777777" w:rsidR="00D51742" w:rsidRDefault="00D51742" w:rsidP="00D51742">
      <w:pPr>
        <w:autoSpaceDE w:val="0"/>
        <w:autoSpaceDN w:val="0"/>
        <w:adjustRightInd w:val="0"/>
        <w:rPr>
          <w:rFonts w:cs="Arial"/>
        </w:rPr>
      </w:pPr>
      <w:r>
        <w:rPr>
          <w:rFonts w:cs="Arial"/>
        </w:rPr>
        <w:t>Gateway module shall set the MGB Oil Temperature (MGBOT) low red limit value to - 10 °C.</w:t>
      </w:r>
    </w:p>
    <w:p w14:paraId="4918DDF1" w14:textId="77777777" w:rsidR="00D51742" w:rsidRDefault="00D51742" w:rsidP="00D51742">
      <w:pPr>
        <w:widowControl w:val="0"/>
        <w:autoSpaceDE w:val="0"/>
        <w:autoSpaceDN w:val="0"/>
        <w:adjustRightInd w:val="0"/>
      </w:pPr>
    </w:p>
    <w:p w14:paraId="5A074C9A" w14:textId="77777777" w:rsidR="00D51742" w:rsidRDefault="00000000" w:rsidP="00D51742">
      <w:r>
        <w:pict w14:anchorId="1B48FF6C">
          <v:rect id="_x0000_i1213" style="width:0;height:1.5pt" o:hralign="center" o:hrstd="t" o:hr="t" fillcolor="#a0a0a0" stroked="f"/>
        </w:pict>
      </w:r>
    </w:p>
    <w:p w14:paraId="651298EB" w14:textId="77777777" w:rsidR="00D51742" w:rsidRDefault="00D51742" w:rsidP="00D51742">
      <w:pPr>
        <w:pStyle w:val="Heading5"/>
      </w:pPr>
      <w:bookmarkStart w:id="251" w:name="_Toc204346075"/>
      <w:r>
        <w:t>16.5.2.3.30 MGB Oil Temperature high red limit</w:t>
      </w:r>
      <w:bookmarkEnd w:id="251"/>
    </w:p>
    <w:p w14:paraId="15815B92" w14:textId="77777777" w:rsidR="00D51742" w:rsidRDefault="00D51742" w:rsidP="00D51742">
      <w:r>
        <w:t>Requirement ID: H398-SRS-GWY-FNC-1064</w:t>
      </w:r>
    </w:p>
    <w:p w14:paraId="1EA2AE9B" w14:textId="77777777" w:rsidR="00D51742" w:rsidRDefault="00D51742" w:rsidP="00D51742">
      <w:r>
        <w:t>MOPS: No</w:t>
      </w:r>
    </w:p>
    <w:p w14:paraId="62113D7C" w14:textId="77777777" w:rsidR="00D51742" w:rsidRDefault="00D51742" w:rsidP="00D51742">
      <w:r>
        <w:t>Safety Requirement: No</w:t>
      </w:r>
    </w:p>
    <w:p w14:paraId="4A709B55" w14:textId="77777777" w:rsidR="00D51742" w:rsidRDefault="00D51742" w:rsidP="00D51742">
      <w:r>
        <w:t>Rationale: NA</w:t>
      </w:r>
    </w:p>
    <w:p w14:paraId="5D03EB30" w14:textId="77777777" w:rsidR="00D51742" w:rsidRDefault="00D51742" w:rsidP="00D51742">
      <w:r>
        <w:t>Verification Method: Testing</w:t>
      </w:r>
    </w:p>
    <w:p w14:paraId="7A626C12" w14:textId="77777777" w:rsidR="00D51742" w:rsidRDefault="00D51742" w:rsidP="00D51742"/>
    <w:p w14:paraId="2CD8F45D" w14:textId="77777777" w:rsidR="00D51742" w:rsidRDefault="00D51742" w:rsidP="00D51742">
      <w:pPr>
        <w:autoSpaceDE w:val="0"/>
        <w:autoSpaceDN w:val="0"/>
        <w:adjustRightInd w:val="0"/>
        <w:rPr>
          <w:rFonts w:cs="Arial"/>
        </w:rPr>
      </w:pPr>
      <w:r>
        <w:rPr>
          <w:rFonts w:cs="Arial"/>
        </w:rPr>
        <w:t>Gateway module shall set the MGB Oil Temperature high red limit value to 125 °C.</w:t>
      </w:r>
    </w:p>
    <w:p w14:paraId="1A235726" w14:textId="77777777" w:rsidR="00D51742" w:rsidRDefault="00D51742" w:rsidP="00D51742">
      <w:pPr>
        <w:widowControl w:val="0"/>
        <w:autoSpaceDE w:val="0"/>
        <w:autoSpaceDN w:val="0"/>
        <w:adjustRightInd w:val="0"/>
      </w:pPr>
    </w:p>
    <w:p w14:paraId="58D30B98" w14:textId="77777777" w:rsidR="00D51742" w:rsidRDefault="00000000" w:rsidP="00D51742">
      <w:r>
        <w:pict w14:anchorId="5A7B83C3">
          <v:rect id="_x0000_i1214" style="width:0;height:1.5pt" o:hralign="center" o:hrstd="t" o:hr="t" fillcolor="#a0a0a0" stroked="f"/>
        </w:pict>
      </w:r>
    </w:p>
    <w:p w14:paraId="3370A84D" w14:textId="77777777" w:rsidR="00D51742" w:rsidRDefault="00D51742" w:rsidP="00D51742">
      <w:pPr>
        <w:pStyle w:val="Heading5"/>
      </w:pPr>
      <w:bookmarkStart w:id="252" w:name="_Toc204346076"/>
      <w:r>
        <w:t>16.5.2.3.31 MGB_Oil_Temperature Operation Limit Activation</w:t>
      </w:r>
      <w:bookmarkEnd w:id="252"/>
    </w:p>
    <w:p w14:paraId="03F562E6" w14:textId="77777777" w:rsidR="00D51742" w:rsidRDefault="00D51742" w:rsidP="00D51742">
      <w:r>
        <w:t>Requirement ID: H398-SRS-GWY-FNC-1170</w:t>
      </w:r>
    </w:p>
    <w:p w14:paraId="77DFCB9F" w14:textId="77777777" w:rsidR="00D51742" w:rsidRDefault="00D51742" w:rsidP="00D51742">
      <w:r>
        <w:t>MOPS: No</w:t>
      </w:r>
    </w:p>
    <w:p w14:paraId="5F938A32" w14:textId="77777777" w:rsidR="00D51742" w:rsidRDefault="00D51742" w:rsidP="00D51742">
      <w:r>
        <w:t>Safety Requirement: No</w:t>
      </w:r>
    </w:p>
    <w:p w14:paraId="3A298EAF" w14:textId="77777777" w:rsidR="00D51742" w:rsidRDefault="00D51742" w:rsidP="00D51742">
      <w:r>
        <w:t>Rationale: NA</w:t>
      </w:r>
    </w:p>
    <w:p w14:paraId="6753A657" w14:textId="77777777" w:rsidR="00D51742" w:rsidRDefault="00D51742" w:rsidP="00D51742">
      <w:r>
        <w:t>Verification Method: Testing</w:t>
      </w:r>
    </w:p>
    <w:p w14:paraId="0F213E7C" w14:textId="77777777" w:rsidR="00D51742" w:rsidRDefault="00D51742" w:rsidP="00D51742"/>
    <w:p w14:paraId="0966DD9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activate/deactivate following MGB Oil Temperature operation limits with reaching limit:</w:t>
      </w:r>
    </w:p>
    <w:p w14:paraId="4A4F825B" w14:textId="1F882497" w:rsidR="00D51742" w:rsidRDefault="00181788" w:rsidP="00181788">
      <w:pPr>
        <w:pStyle w:val="Caption"/>
        <w:rPr>
          <w:rFonts w:cs="Arial"/>
          <w:b w:val="0"/>
          <w:bCs w:val="0"/>
          <w:lang w:val="en-CA"/>
        </w:rPr>
      </w:pPr>
      <w:bookmarkStart w:id="253" w:name="_Toc204346519"/>
      <w:r>
        <w:t xml:space="preserve">Table </w:t>
      </w:r>
      <w:fldSimple w:instr=" SEQ Table \* ARABIC ">
        <w:r w:rsidR="003451C2">
          <w:rPr>
            <w:noProof/>
          </w:rPr>
          <w:t>56</w:t>
        </w:r>
      </w:fldSimple>
      <w:r w:rsidR="00D51742">
        <w:rPr>
          <w:rFonts w:cs="Arial"/>
          <w:lang w:val="en-CA"/>
        </w:rPr>
        <w:t xml:space="preserve">- </w:t>
      </w:r>
      <w:r w:rsidR="00D51742" w:rsidRPr="00D476E6">
        <w:rPr>
          <w:rFonts w:cs="Arial"/>
          <w:lang w:val="en-CA"/>
        </w:rPr>
        <w:t>MGB</w:t>
      </w:r>
      <w:r w:rsidR="00037DEC">
        <w:rPr>
          <w:rFonts w:cs="Arial"/>
          <w:lang w:val="en-CA"/>
        </w:rPr>
        <w:t xml:space="preserve"> </w:t>
      </w:r>
      <w:r w:rsidR="00D51742" w:rsidRPr="00D476E6">
        <w:rPr>
          <w:rFonts w:cs="Arial"/>
          <w:lang w:val="en-CA"/>
        </w:rPr>
        <w:t>Oil</w:t>
      </w:r>
      <w:r w:rsidR="00037DEC">
        <w:rPr>
          <w:rFonts w:cs="Arial"/>
          <w:lang w:val="en-CA"/>
        </w:rPr>
        <w:t xml:space="preserve"> </w:t>
      </w:r>
      <w:r w:rsidR="00D51742" w:rsidRPr="00D476E6">
        <w:rPr>
          <w:rFonts w:cs="Arial"/>
          <w:lang w:val="en-CA"/>
        </w:rPr>
        <w:t>Temperature Operation Limit Activation</w:t>
      </w:r>
      <w:bookmarkEnd w:id="25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5"/>
        <w:gridCol w:w="4675"/>
      </w:tblGrid>
      <w:tr w:rsidR="00D51742" w14:paraId="0263ED45" w14:textId="77777777" w:rsidTr="00FF3DB9">
        <w:tc>
          <w:tcPr>
            <w:tcW w:w="2500" w:type="pct"/>
            <w:tcBorders>
              <w:top w:val="single" w:sz="4" w:space="0" w:color="auto"/>
              <w:bottom w:val="single" w:sz="4" w:space="0" w:color="auto"/>
              <w:right w:val="single" w:sz="4" w:space="0" w:color="auto"/>
            </w:tcBorders>
            <w:shd w:val="clear" w:color="auto" w:fill="D9E2F3"/>
          </w:tcPr>
          <w:p w14:paraId="6748C61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Limit</w:t>
            </w:r>
          </w:p>
        </w:tc>
        <w:tc>
          <w:tcPr>
            <w:tcW w:w="2500" w:type="pct"/>
            <w:tcBorders>
              <w:top w:val="single" w:sz="4" w:space="0" w:color="auto"/>
              <w:left w:val="single" w:sz="4" w:space="0" w:color="auto"/>
              <w:bottom w:val="single" w:sz="4" w:space="0" w:color="auto"/>
            </w:tcBorders>
            <w:shd w:val="clear" w:color="auto" w:fill="D9E2F3"/>
          </w:tcPr>
          <w:p w14:paraId="6DE4ECF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State</w:t>
            </w:r>
          </w:p>
        </w:tc>
      </w:tr>
      <w:tr w:rsidR="00D51742" w14:paraId="016954F3" w14:textId="77777777" w:rsidTr="00FF3DB9">
        <w:tc>
          <w:tcPr>
            <w:tcW w:w="2500" w:type="pct"/>
            <w:tcBorders>
              <w:top w:val="single" w:sz="4" w:space="0" w:color="auto"/>
              <w:bottom w:val="single" w:sz="4" w:space="0" w:color="auto"/>
              <w:right w:val="single" w:sz="4" w:space="0" w:color="auto"/>
            </w:tcBorders>
          </w:tcPr>
          <w:p w14:paraId="4E92174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red line</w:t>
            </w:r>
          </w:p>
        </w:tc>
        <w:tc>
          <w:tcPr>
            <w:tcW w:w="2500" w:type="pct"/>
            <w:tcBorders>
              <w:top w:val="single" w:sz="4" w:space="0" w:color="auto"/>
              <w:left w:val="single" w:sz="4" w:space="0" w:color="auto"/>
              <w:bottom w:val="single" w:sz="4" w:space="0" w:color="auto"/>
            </w:tcBorders>
          </w:tcPr>
          <w:p w14:paraId="5592F26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True</w:t>
            </w:r>
          </w:p>
        </w:tc>
      </w:tr>
      <w:tr w:rsidR="00D51742" w14:paraId="733C4DBE" w14:textId="77777777" w:rsidTr="00FF3DB9">
        <w:tc>
          <w:tcPr>
            <w:tcW w:w="2500" w:type="pct"/>
            <w:tcBorders>
              <w:top w:val="single" w:sz="4" w:space="0" w:color="auto"/>
              <w:bottom w:val="single" w:sz="4" w:space="0" w:color="auto"/>
              <w:right w:val="single" w:sz="4" w:space="0" w:color="auto"/>
            </w:tcBorders>
          </w:tcPr>
          <w:p w14:paraId="40EC9C5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Bottom thin yellow zone upper line</w:t>
            </w:r>
          </w:p>
        </w:tc>
        <w:tc>
          <w:tcPr>
            <w:tcW w:w="2500" w:type="pct"/>
            <w:tcBorders>
              <w:top w:val="single" w:sz="4" w:space="0" w:color="auto"/>
              <w:left w:val="single" w:sz="4" w:space="0" w:color="auto"/>
              <w:bottom w:val="single" w:sz="4" w:space="0" w:color="auto"/>
            </w:tcBorders>
          </w:tcPr>
          <w:p w14:paraId="5037441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4D416E63" w14:textId="77777777" w:rsidTr="00FF3DB9">
        <w:tc>
          <w:tcPr>
            <w:tcW w:w="2500" w:type="pct"/>
            <w:tcBorders>
              <w:top w:val="single" w:sz="4" w:space="0" w:color="auto"/>
              <w:bottom w:val="single" w:sz="4" w:space="0" w:color="auto"/>
              <w:right w:val="single" w:sz="4" w:space="0" w:color="auto"/>
            </w:tcBorders>
          </w:tcPr>
          <w:p w14:paraId="6B7F69F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yellow zone lower line</w:t>
            </w:r>
          </w:p>
        </w:tc>
        <w:tc>
          <w:tcPr>
            <w:tcW w:w="2500" w:type="pct"/>
            <w:tcBorders>
              <w:top w:val="single" w:sz="4" w:space="0" w:color="auto"/>
              <w:left w:val="single" w:sz="4" w:space="0" w:color="auto"/>
              <w:bottom w:val="single" w:sz="4" w:space="0" w:color="auto"/>
            </w:tcBorders>
          </w:tcPr>
          <w:p w14:paraId="1211BB0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False</w:t>
            </w:r>
          </w:p>
        </w:tc>
      </w:tr>
      <w:tr w:rsidR="00D51742" w14:paraId="45A3B490" w14:textId="77777777" w:rsidTr="00FF3DB9">
        <w:tc>
          <w:tcPr>
            <w:tcW w:w="2500" w:type="pct"/>
            <w:tcBorders>
              <w:top w:val="single" w:sz="4" w:space="0" w:color="auto"/>
              <w:bottom w:val="single" w:sz="4" w:space="0" w:color="auto"/>
              <w:right w:val="single" w:sz="4" w:space="0" w:color="auto"/>
            </w:tcBorders>
          </w:tcPr>
          <w:p w14:paraId="62349A3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red line</w:t>
            </w:r>
          </w:p>
        </w:tc>
        <w:tc>
          <w:tcPr>
            <w:tcW w:w="2500" w:type="pct"/>
            <w:tcBorders>
              <w:top w:val="single" w:sz="4" w:space="0" w:color="auto"/>
              <w:left w:val="single" w:sz="4" w:space="0" w:color="auto"/>
              <w:bottom w:val="single" w:sz="4" w:space="0" w:color="auto"/>
            </w:tcBorders>
          </w:tcPr>
          <w:p w14:paraId="170C158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True</w:t>
            </w:r>
          </w:p>
        </w:tc>
      </w:tr>
    </w:tbl>
    <w:p w14:paraId="3452D932" w14:textId="77777777" w:rsidR="00D51742" w:rsidRDefault="00D51742" w:rsidP="00D51742">
      <w:pPr>
        <w:widowControl w:val="0"/>
        <w:autoSpaceDE w:val="0"/>
        <w:autoSpaceDN w:val="0"/>
        <w:adjustRightInd w:val="0"/>
        <w:rPr>
          <w:rFonts w:cs="Arial"/>
        </w:rPr>
      </w:pPr>
    </w:p>
    <w:p w14:paraId="696327AE" w14:textId="77777777" w:rsidR="00D51742" w:rsidRDefault="00000000" w:rsidP="00D51742">
      <w:r>
        <w:pict w14:anchorId="4F7AAC27">
          <v:rect id="_x0000_i1215" style="width:0;height:1.5pt" o:hralign="center" o:hrstd="t" o:hr="t" fillcolor="#a0a0a0" stroked="f"/>
        </w:pict>
      </w:r>
    </w:p>
    <w:p w14:paraId="1BF63A38" w14:textId="77777777" w:rsidR="00D51742" w:rsidRDefault="00D51742" w:rsidP="00D51742">
      <w:pPr>
        <w:pStyle w:val="Heading5"/>
      </w:pPr>
      <w:bookmarkStart w:id="254" w:name="_Toc204346077"/>
      <w:r>
        <w:t>16.5.2.3.32 MGB Oil Temperature value</w:t>
      </w:r>
      <w:bookmarkEnd w:id="254"/>
    </w:p>
    <w:p w14:paraId="5024416C" w14:textId="77777777" w:rsidR="00D51742" w:rsidRDefault="00D51742" w:rsidP="00D51742">
      <w:r>
        <w:t>Requirement ID: H398-SRS-GWY-FNC-1171</w:t>
      </w:r>
    </w:p>
    <w:p w14:paraId="19EEA63A" w14:textId="77777777" w:rsidR="00D51742" w:rsidRDefault="00D51742" w:rsidP="00D51742">
      <w:r>
        <w:t>MOPS: No</w:t>
      </w:r>
    </w:p>
    <w:p w14:paraId="736BB850" w14:textId="77777777" w:rsidR="00D51742" w:rsidRDefault="00D51742" w:rsidP="00D51742">
      <w:r>
        <w:t>Safety Requirement: No</w:t>
      </w:r>
    </w:p>
    <w:p w14:paraId="068ACC94" w14:textId="77777777" w:rsidR="00D51742" w:rsidRDefault="00D51742" w:rsidP="00D51742">
      <w:r>
        <w:t>Rationale: NA</w:t>
      </w:r>
    </w:p>
    <w:p w14:paraId="15D6F274" w14:textId="77777777" w:rsidR="00D51742" w:rsidRDefault="00D51742" w:rsidP="00D51742">
      <w:r>
        <w:t>Verification Method: Testing</w:t>
      </w:r>
    </w:p>
    <w:p w14:paraId="722017D1" w14:textId="77777777" w:rsidR="00D51742" w:rsidRDefault="00D51742" w:rsidP="00D51742"/>
    <w:p w14:paraId="543E984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convert the "MGB Oil Temperature value" (°C) into "MGB Oil Temperature analog value"(%) according the following treatment:</w:t>
      </w:r>
    </w:p>
    <w:p w14:paraId="006580B1" w14:textId="522A060D" w:rsidR="00D51742" w:rsidRDefault="00D51742" w:rsidP="00181788">
      <w:pPr>
        <w:pStyle w:val="Caption"/>
        <w:rPr>
          <w:rFonts w:cs="Arial"/>
          <w:color w:val="000000"/>
        </w:rPr>
      </w:pPr>
      <w:r>
        <w:rPr>
          <w:rFonts w:cs="Arial"/>
          <w:color w:val="000000"/>
        </w:rPr>
        <w:t xml:space="preserve">  </w:t>
      </w:r>
      <w:bookmarkStart w:id="255" w:name="_Toc204346520"/>
      <w:r w:rsidR="00181788">
        <w:t xml:space="preserve">Table </w:t>
      </w:r>
      <w:fldSimple w:instr=" SEQ Table \* ARABIC ">
        <w:r w:rsidR="003451C2">
          <w:rPr>
            <w:noProof/>
          </w:rPr>
          <w:t>57</w:t>
        </w:r>
      </w:fldSimple>
      <w:r>
        <w:rPr>
          <w:rFonts w:cs="Arial"/>
          <w:color w:val="000000"/>
        </w:rPr>
        <w:t xml:space="preserve">– </w:t>
      </w:r>
      <w:r w:rsidR="00341626" w:rsidRPr="00FF489E">
        <w:t>MGB</w:t>
      </w:r>
      <w:r w:rsidR="00341626">
        <w:t xml:space="preserve"> </w:t>
      </w:r>
      <w:r w:rsidR="00341626" w:rsidRPr="00FF489E">
        <w:t>Oil</w:t>
      </w:r>
      <w:r w:rsidR="00341626">
        <w:t xml:space="preserve"> </w:t>
      </w:r>
      <w:r w:rsidR="00341626" w:rsidRPr="00FF489E">
        <w:t xml:space="preserve">Temperature </w:t>
      </w:r>
      <w:r w:rsidR="00341626">
        <w:t>Analog</w:t>
      </w:r>
      <w:r w:rsidR="00341626" w:rsidRPr="00FF489E">
        <w:t xml:space="preserve"> Value Conversion</w:t>
      </w:r>
      <w:bookmarkEnd w:id="25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116"/>
        <w:gridCol w:w="3117"/>
        <w:gridCol w:w="3117"/>
      </w:tblGrid>
      <w:tr w:rsidR="00D51742" w14:paraId="59B08F1A" w14:textId="77777777" w:rsidTr="00FF3DB9">
        <w:tc>
          <w:tcPr>
            <w:tcW w:w="1666" w:type="pct"/>
            <w:tcBorders>
              <w:top w:val="single" w:sz="4" w:space="0" w:color="auto"/>
              <w:bottom w:val="single" w:sz="4" w:space="0" w:color="auto"/>
              <w:right w:val="single" w:sz="4" w:space="0" w:color="auto"/>
            </w:tcBorders>
            <w:shd w:val="clear" w:color="auto" w:fill="D9E2F3"/>
          </w:tcPr>
          <w:p w14:paraId="5106BB0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 Oil Temperature operation limits</w:t>
            </w:r>
          </w:p>
        </w:tc>
        <w:tc>
          <w:tcPr>
            <w:tcW w:w="1667" w:type="pct"/>
            <w:tcBorders>
              <w:top w:val="single" w:sz="4" w:space="0" w:color="auto"/>
              <w:left w:val="single" w:sz="4" w:space="0" w:color="auto"/>
              <w:bottom w:val="single" w:sz="4" w:space="0" w:color="auto"/>
              <w:right w:val="single" w:sz="4" w:space="0" w:color="auto"/>
            </w:tcBorders>
            <w:shd w:val="clear" w:color="auto" w:fill="D9E2F3"/>
          </w:tcPr>
          <w:p w14:paraId="0A42B6C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 Oil Temperature value (°C)</w:t>
            </w:r>
          </w:p>
        </w:tc>
        <w:tc>
          <w:tcPr>
            <w:tcW w:w="1667" w:type="pct"/>
            <w:tcBorders>
              <w:top w:val="single" w:sz="4" w:space="0" w:color="auto"/>
              <w:left w:val="single" w:sz="4" w:space="0" w:color="auto"/>
              <w:bottom w:val="single" w:sz="4" w:space="0" w:color="auto"/>
            </w:tcBorders>
            <w:shd w:val="clear" w:color="auto" w:fill="D9E2F3"/>
          </w:tcPr>
          <w:p w14:paraId="3C6A6BA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 Oil Temperature analog value (%)</w:t>
            </w:r>
          </w:p>
        </w:tc>
      </w:tr>
      <w:tr w:rsidR="00D51742" w14:paraId="1E0E7D76" w14:textId="77777777" w:rsidTr="00FF3DB9">
        <w:tc>
          <w:tcPr>
            <w:tcW w:w="1666" w:type="pct"/>
            <w:tcBorders>
              <w:top w:val="single" w:sz="4" w:space="0" w:color="auto"/>
              <w:bottom w:val="single" w:sz="4" w:space="0" w:color="auto"/>
              <w:right w:val="single" w:sz="4" w:space="0" w:color="auto"/>
            </w:tcBorders>
          </w:tcPr>
          <w:p w14:paraId="656EC37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Bottom thin red line</w:t>
            </w:r>
          </w:p>
        </w:tc>
        <w:tc>
          <w:tcPr>
            <w:tcW w:w="1667" w:type="pct"/>
            <w:tcBorders>
              <w:top w:val="single" w:sz="4" w:space="0" w:color="auto"/>
              <w:left w:val="single" w:sz="4" w:space="0" w:color="auto"/>
              <w:bottom w:val="single" w:sz="4" w:space="0" w:color="auto"/>
              <w:right w:val="single" w:sz="4" w:space="0" w:color="auto"/>
            </w:tcBorders>
          </w:tcPr>
          <w:p w14:paraId="654CAE9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 Oil Temperature low red limit (-10°C)</w:t>
            </w:r>
          </w:p>
        </w:tc>
        <w:tc>
          <w:tcPr>
            <w:tcW w:w="1667" w:type="pct"/>
            <w:tcBorders>
              <w:top w:val="single" w:sz="4" w:space="0" w:color="auto"/>
              <w:left w:val="single" w:sz="4" w:space="0" w:color="auto"/>
              <w:bottom w:val="single" w:sz="4" w:space="0" w:color="auto"/>
            </w:tcBorders>
          </w:tcPr>
          <w:p w14:paraId="49D2262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w:t>
            </w:r>
          </w:p>
        </w:tc>
      </w:tr>
      <w:tr w:rsidR="00D51742" w14:paraId="4F8F03C9" w14:textId="77777777" w:rsidTr="00FF3DB9">
        <w:tc>
          <w:tcPr>
            <w:tcW w:w="1666" w:type="pct"/>
            <w:tcBorders>
              <w:top w:val="single" w:sz="4" w:space="0" w:color="auto"/>
              <w:bottom w:val="single" w:sz="4" w:space="0" w:color="auto"/>
              <w:right w:val="single" w:sz="4" w:space="0" w:color="auto"/>
            </w:tcBorders>
          </w:tcPr>
          <w:p w14:paraId="2CEFE2C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Top thin red line</w:t>
            </w:r>
          </w:p>
        </w:tc>
        <w:tc>
          <w:tcPr>
            <w:tcW w:w="1667" w:type="pct"/>
            <w:tcBorders>
              <w:top w:val="single" w:sz="4" w:space="0" w:color="auto"/>
              <w:left w:val="single" w:sz="4" w:space="0" w:color="auto"/>
              <w:bottom w:val="single" w:sz="4" w:space="0" w:color="auto"/>
              <w:right w:val="single" w:sz="4" w:space="0" w:color="auto"/>
            </w:tcBorders>
          </w:tcPr>
          <w:p w14:paraId="09DC782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 Oil Temperature high red limit (125°C)</w:t>
            </w:r>
          </w:p>
        </w:tc>
        <w:tc>
          <w:tcPr>
            <w:tcW w:w="1667" w:type="pct"/>
            <w:tcBorders>
              <w:top w:val="single" w:sz="4" w:space="0" w:color="auto"/>
              <w:left w:val="single" w:sz="4" w:space="0" w:color="auto"/>
              <w:bottom w:val="single" w:sz="4" w:space="0" w:color="auto"/>
            </w:tcBorders>
          </w:tcPr>
          <w:p w14:paraId="69FAA4B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100%</w:t>
            </w:r>
          </w:p>
        </w:tc>
      </w:tr>
    </w:tbl>
    <w:p w14:paraId="3C910C0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conversion shall be linear between the Bottom thin red line (-10°C) to the top thin red line (125°C).</w:t>
      </w:r>
    </w:p>
    <w:p w14:paraId="2387A33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50% MGB Oil Temperature analog value will be tuned with the analysis of flight data.</w:t>
      </w:r>
    </w:p>
    <w:p w14:paraId="258C5430" w14:textId="77777777" w:rsidR="00D51742" w:rsidRDefault="00D51742" w:rsidP="00D51742">
      <w:pPr>
        <w:autoSpaceDE w:val="0"/>
        <w:autoSpaceDN w:val="0"/>
        <w:adjustRightInd w:val="0"/>
        <w:rPr>
          <w:rFonts w:cs="Arial"/>
        </w:rPr>
      </w:pPr>
    </w:p>
    <w:p w14:paraId="1386708F" w14:textId="77777777" w:rsidR="00D51742" w:rsidRDefault="00D51742" w:rsidP="00D51742">
      <w:pPr>
        <w:widowControl w:val="0"/>
        <w:autoSpaceDE w:val="0"/>
        <w:autoSpaceDN w:val="0"/>
        <w:adjustRightInd w:val="0"/>
      </w:pPr>
    </w:p>
    <w:p w14:paraId="2798DD7D" w14:textId="77777777" w:rsidR="00D51742" w:rsidRDefault="00000000" w:rsidP="00D51742">
      <w:r>
        <w:pict w14:anchorId="302B259E">
          <v:rect id="_x0000_i1216" style="width:0;height:1.5pt" o:hralign="center" o:hrstd="t" o:hr="t" fillcolor="#a0a0a0" stroked="f"/>
        </w:pict>
      </w:r>
    </w:p>
    <w:p w14:paraId="2E75DF73" w14:textId="77777777" w:rsidR="00D51742" w:rsidRDefault="00D51742" w:rsidP="00D51742">
      <w:pPr>
        <w:pStyle w:val="Heading5"/>
      </w:pPr>
      <w:bookmarkStart w:id="256" w:name="_Toc204346078"/>
      <w:r>
        <w:t>16.5.2.3.33 MGB Oil Temperature status</w:t>
      </w:r>
      <w:bookmarkEnd w:id="256"/>
    </w:p>
    <w:p w14:paraId="7B0A0CD9" w14:textId="77777777" w:rsidR="00D51742" w:rsidRDefault="00D51742" w:rsidP="00D51742">
      <w:r>
        <w:t>Requirement ID: H398-SRS-GWY-FNC-1065</w:t>
      </w:r>
    </w:p>
    <w:p w14:paraId="4B9BEB60" w14:textId="77777777" w:rsidR="00D51742" w:rsidRDefault="00D51742" w:rsidP="00D51742">
      <w:r>
        <w:t>MOPS: No</w:t>
      </w:r>
    </w:p>
    <w:p w14:paraId="37A1962C" w14:textId="77777777" w:rsidR="00D51742" w:rsidRDefault="00D51742" w:rsidP="00D51742">
      <w:r>
        <w:t>Safety Requirement: No</w:t>
      </w:r>
    </w:p>
    <w:p w14:paraId="4D0AD6B9" w14:textId="77777777" w:rsidR="00D51742" w:rsidRDefault="00D51742" w:rsidP="00D51742">
      <w:r>
        <w:t>Rationale: NA</w:t>
      </w:r>
    </w:p>
    <w:p w14:paraId="33DC4EA6" w14:textId="77777777" w:rsidR="00D51742" w:rsidRDefault="00D51742" w:rsidP="00D51742">
      <w:r>
        <w:t>Verification Method: Testing</w:t>
      </w:r>
    </w:p>
    <w:p w14:paraId="25C20F2C" w14:textId="77777777" w:rsidR="00D51742" w:rsidRDefault="00D51742" w:rsidP="00D51742"/>
    <w:p w14:paraId="20CCCECC" w14:textId="77777777" w:rsidR="00D51742" w:rsidRDefault="00D51742" w:rsidP="00D51742">
      <w:pPr>
        <w:autoSpaceDE w:val="0"/>
        <w:autoSpaceDN w:val="0"/>
        <w:adjustRightInd w:val="0"/>
        <w:rPr>
          <w:rFonts w:cs="Arial"/>
        </w:rPr>
      </w:pPr>
      <w:r>
        <w:rPr>
          <w:rFonts w:cs="Arial"/>
        </w:rPr>
        <w:t>Gateway module shall set the MGB Oil Temperature status as follows:</w:t>
      </w:r>
    </w:p>
    <w:p w14:paraId="6C262A58" w14:textId="77777777" w:rsidR="00D51742" w:rsidRDefault="00D51742" w:rsidP="00D51742">
      <w:pPr>
        <w:autoSpaceDE w:val="0"/>
        <w:autoSpaceDN w:val="0"/>
        <w:adjustRightInd w:val="0"/>
        <w:rPr>
          <w:rFonts w:cs="Arial"/>
        </w:rPr>
      </w:pPr>
      <w:r>
        <w:rPr>
          <w:rFonts w:cs="Arial"/>
        </w:rPr>
        <w:t>"Red" If</w:t>
      </w:r>
    </w:p>
    <w:p w14:paraId="0F3361B1" w14:textId="77777777" w:rsidR="00D51742" w:rsidRDefault="00D51742" w:rsidP="00D51742">
      <w:pPr>
        <w:numPr>
          <w:ilvl w:val="0"/>
          <w:numId w:val="8"/>
        </w:numPr>
        <w:autoSpaceDE w:val="0"/>
        <w:autoSpaceDN w:val="0"/>
        <w:adjustRightInd w:val="0"/>
        <w:ind w:left="1080" w:hanging="720"/>
        <w:rPr>
          <w:rFonts w:cs="Arial"/>
        </w:rPr>
      </w:pPr>
      <w:r>
        <w:rPr>
          <w:rFonts w:cs="Arial"/>
        </w:rPr>
        <w:t>(MGB Oil Temperature value is less than constant "MGB Oil Temperature low red limit" (-10°C)</w:t>
      </w:r>
    </w:p>
    <w:p w14:paraId="4137702F" w14:textId="77777777" w:rsidR="00D51742" w:rsidRDefault="00D51742" w:rsidP="00D51742">
      <w:pPr>
        <w:autoSpaceDE w:val="0"/>
        <w:autoSpaceDN w:val="0"/>
        <w:adjustRightInd w:val="0"/>
        <w:rPr>
          <w:rFonts w:cs="Arial"/>
        </w:rPr>
      </w:pPr>
      <w:r>
        <w:rPr>
          <w:rFonts w:cs="Arial"/>
        </w:rPr>
        <w:t xml:space="preserve">                                            OR</w:t>
      </w:r>
    </w:p>
    <w:p w14:paraId="06D78D59" w14:textId="77777777" w:rsidR="00D51742" w:rsidRDefault="00D51742" w:rsidP="00D51742">
      <w:pPr>
        <w:numPr>
          <w:ilvl w:val="0"/>
          <w:numId w:val="8"/>
        </w:numPr>
        <w:autoSpaceDE w:val="0"/>
        <w:autoSpaceDN w:val="0"/>
        <w:adjustRightInd w:val="0"/>
        <w:ind w:left="1080" w:hanging="720"/>
        <w:rPr>
          <w:rFonts w:cs="Arial"/>
        </w:rPr>
      </w:pPr>
      <w:r>
        <w:rPr>
          <w:rFonts w:cs="Arial"/>
        </w:rPr>
        <w:lastRenderedPageBreak/>
        <w:t>MGB Oil Temperature value is greater than constant "MGB Oil Temperature high red limit" (125°C))</w:t>
      </w:r>
    </w:p>
    <w:p w14:paraId="165653BF" w14:textId="77777777" w:rsidR="00D51742" w:rsidRDefault="00D51742" w:rsidP="00D51742">
      <w:pPr>
        <w:autoSpaceDE w:val="0"/>
        <w:autoSpaceDN w:val="0"/>
        <w:adjustRightInd w:val="0"/>
        <w:ind w:left="1080"/>
        <w:rPr>
          <w:rFonts w:cs="Arial"/>
        </w:rPr>
      </w:pPr>
    </w:p>
    <w:p w14:paraId="08D773A6" w14:textId="77777777" w:rsidR="00D51742" w:rsidRDefault="00D51742" w:rsidP="00D51742">
      <w:pPr>
        <w:autoSpaceDE w:val="0"/>
        <w:autoSpaceDN w:val="0"/>
        <w:adjustRightInd w:val="0"/>
        <w:rPr>
          <w:rFonts w:cs="Arial"/>
        </w:rPr>
      </w:pPr>
      <w:r>
        <w:rPr>
          <w:rFonts w:cs="Arial"/>
        </w:rPr>
        <w:t>"Nominal" Otherwise</w:t>
      </w:r>
    </w:p>
    <w:p w14:paraId="4C7C4FB1" w14:textId="77777777" w:rsidR="00D51742" w:rsidRDefault="00D51742" w:rsidP="00D51742">
      <w:pPr>
        <w:widowControl w:val="0"/>
        <w:autoSpaceDE w:val="0"/>
        <w:autoSpaceDN w:val="0"/>
        <w:adjustRightInd w:val="0"/>
      </w:pPr>
    </w:p>
    <w:p w14:paraId="580A0F78" w14:textId="77777777" w:rsidR="00D51742" w:rsidRDefault="00000000" w:rsidP="00D51742">
      <w:r>
        <w:pict w14:anchorId="024EE2E3">
          <v:rect id="_x0000_i1217" style="width:0;height:1.5pt" o:hralign="center" o:hrstd="t" o:hr="t" fillcolor="#a0a0a0" stroked="f"/>
        </w:pict>
      </w:r>
    </w:p>
    <w:p w14:paraId="15004417" w14:textId="77777777" w:rsidR="00D51742" w:rsidRDefault="00D51742" w:rsidP="00D51742">
      <w:pPr>
        <w:pStyle w:val="Heading5"/>
      </w:pPr>
      <w:bookmarkStart w:id="257" w:name="_Toc204346079"/>
      <w:r>
        <w:t>16.5.2.3.34 MGB Main pump low pressure alarm</w:t>
      </w:r>
      <w:bookmarkEnd w:id="257"/>
    </w:p>
    <w:p w14:paraId="4640E37F" w14:textId="77777777" w:rsidR="00D51742" w:rsidRDefault="00D51742" w:rsidP="00D51742">
      <w:r>
        <w:t>Requirement ID: H398-SRS-GWY-FNC-1070</w:t>
      </w:r>
    </w:p>
    <w:p w14:paraId="4264615E" w14:textId="77777777" w:rsidR="00D51742" w:rsidRDefault="00D51742" w:rsidP="00D51742">
      <w:r>
        <w:t>MOPS: No</w:t>
      </w:r>
    </w:p>
    <w:p w14:paraId="1FF83203" w14:textId="77777777" w:rsidR="00D51742" w:rsidRDefault="00D51742" w:rsidP="00D51742">
      <w:r>
        <w:t>Safety Requirement: No</w:t>
      </w:r>
    </w:p>
    <w:p w14:paraId="0FA34EEC" w14:textId="77777777" w:rsidR="00D51742" w:rsidRDefault="00D51742" w:rsidP="00D51742">
      <w:r>
        <w:t>Rationale: NA</w:t>
      </w:r>
    </w:p>
    <w:p w14:paraId="07175F32" w14:textId="77777777" w:rsidR="00D51742" w:rsidRDefault="00D51742" w:rsidP="00D51742">
      <w:r>
        <w:t>Verification Method: Testing</w:t>
      </w:r>
    </w:p>
    <w:p w14:paraId="26ABC221" w14:textId="77777777" w:rsidR="00D51742" w:rsidRDefault="00D51742" w:rsidP="00D51742"/>
    <w:p w14:paraId="264331F9" w14:textId="77777777" w:rsidR="00D51742" w:rsidRDefault="00D51742" w:rsidP="00D51742">
      <w:pPr>
        <w:autoSpaceDE w:val="0"/>
        <w:autoSpaceDN w:val="0"/>
        <w:adjustRightInd w:val="0"/>
        <w:rPr>
          <w:rFonts w:cs="Arial"/>
        </w:rPr>
      </w:pPr>
      <w:r>
        <w:rPr>
          <w:rFonts w:cs="Arial"/>
        </w:rPr>
        <w:t xml:space="preserve">Gateway module shall set "MGB Main pump low pressure alarm" to true if ("XMSN_M_PRESS" </w:t>
      </w:r>
    </w:p>
    <w:p w14:paraId="7AE0E9F5" w14:textId="77777777" w:rsidR="00D51742" w:rsidRDefault="00D51742" w:rsidP="00D51742">
      <w:pPr>
        <w:autoSpaceDE w:val="0"/>
        <w:autoSpaceDN w:val="0"/>
        <w:adjustRightInd w:val="0"/>
        <w:rPr>
          <w:rFonts w:cs="Arial"/>
        </w:rPr>
      </w:pPr>
      <w:r>
        <w:rPr>
          <w:rFonts w:cs="Arial"/>
        </w:rPr>
        <w:t>(DI_19) is active and valid)</w:t>
      </w:r>
    </w:p>
    <w:p w14:paraId="217C474E" w14:textId="77777777" w:rsidR="00D51742" w:rsidRDefault="00D51742" w:rsidP="00D51742">
      <w:pPr>
        <w:autoSpaceDE w:val="0"/>
        <w:autoSpaceDN w:val="0"/>
        <w:adjustRightInd w:val="0"/>
        <w:rPr>
          <w:rFonts w:cs="Arial"/>
        </w:rPr>
      </w:pPr>
      <w:r>
        <w:rPr>
          <w:rFonts w:cs="Arial"/>
        </w:rPr>
        <w:t>Else “MGB Main pump low pressure alarm" to false.</w:t>
      </w:r>
    </w:p>
    <w:p w14:paraId="37C83302" w14:textId="77777777" w:rsidR="00D51742" w:rsidRDefault="00D51742" w:rsidP="00D51742">
      <w:pPr>
        <w:autoSpaceDE w:val="0"/>
        <w:autoSpaceDN w:val="0"/>
        <w:adjustRightInd w:val="0"/>
        <w:rPr>
          <w:rFonts w:cs="Arial"/>
        </w:rPr>
      </w:pPr>
    </w:p>
    <w:p w14:paraId="1659ABFF" w14:textId="2AD06047" w:rsidR="00D51742" w:rsidRDefault="00D51742" w:rsidP="00D51742">
      <w:pPr>
        <w:widowControl w:val="0"/>
        <w:autoSpaceDE w:val="0"/>
        <w:autoSpaceDN w:val="0"/>
        <w:adjustRightInd w:val="0"/>
      </w:pPr>
      <w:r>
        <w:rPr>
          <w:rFonts w:cs="Arial"/>
        </w:rPr>
        <w:t>Reference Label 013 (Bit 19) for MGB_Main_pump_low_pressure_alarm</w:t>
      </w:r>
    </w:p>
    <w:p w14:paraId="09280811" w14:textId="77777777" w:rsidR="00D51742" w:rsidRDefault="00000000" w:rsidP="00D51742">
      <w:r>
        <w:pict w14:anchorId="2762D2B1">
          <v:rect id="_x0000_i1218" style="width:0;height:1.5pt" o:hralign="center" o:hrstd="t" o:hr="t" fillcolor="#a0a0a0" stroked="f"/>
        </w:pict>
      </w:r>
    </w:p>
    <w:p w14:paraId="5FCA3104" w14:textId="77777777" w:rsidR="00D51742" w:rsidRDefault="00D51742" w:rsidP="00D51742">
      <w:pPr>
        <w:pStyle w:val="Heading5"/>
      </w:pPr>
      <w:bookmarkStart w:id="258" w:name="_Toc204346080"/>
      <w:r>
        <w:t>16.5.2.3.35 MGB Stby pump low pressure alarm</w:t>
      </w:r>
      <w:bookmarkEnd w:id="258"/>
    </w:p>
    <w:p w14:paraId="6AC7532C" w14:textId="77777777" w:rsidR="00D51742" w:rsidRDefault="00D51742" w:rsidP="00D51742">
      <w:r>
        <w:t>Requirement ID: H398-SRS-GWY-FNC-1071</w:t>
      </w:r>
    </w:p>
    <w:p w14:paraId="7BCEAE53" w14:textId="77777777" w:rsidR="00D51742" w:rsidRDefault="00D51742" w:rsidP="00D51742">
      <w:r>
        <w:t>MOPS: No</w:t>
      </w:r>
    </w:p>
    <w:p w14:paraId="4302A35C" w14:textId="77777777" w:rsidR="00D51742" w:rsidRDefault="00D51742" w:rsidP="00D51742">
      <w:r>
        <w:t>Safety Requirement: No</w:t>
      </w:r>
    </w:p>
    <w:p w14:paraId="5741C7FA" w14:textId="77777777" w:rsidR="00D51742" w:rsidRDefault="00D51742" w:rsidP="00D51742">
      <w:r>
        <w:t>Rationale: NA</w:t>
      </w:r>
    </w:p>
    <w:p w14:paraId="11A1AD92" w14:textId="77777777" w:rsidR="00D51742" w:rsidRDefault="00D51742" w:rsidP="00D51742">
      <w:r>
        <w:t>Verification Method: Testing</w:t>
      </w:r>
    </w:p>
    <w:p w14:paraId="028C7529" w14:textId="77777777" w:rsidR="00D51742" w:rsidRDefault="00D51742" w:rsidP="00D51742"/>
    <w:p w14:paraId="6177656F" w14:textId="77777777" w:rsidR="00D51742" w:rsidRDefault="00D51742" w:rsidP="00D51742">
      <w:pPr>
        <w:autoSpaceDE w:val="0"/>
        <w:autoSpaceDN w:val="0"/>
        <w:adjustRightInd w:val="0"/>
        <w:rPr>
          <w:rFonts w:cs="Arial"/>
        </w:rPr>
      </w:pPr>
      <w:r>
        <w:rPr>
          <w:rFonts w:cs="Arial"/>
        </w:rPr>
        <w:t xml:space="preserve">Gateway module shall set "MGB Stby pump low pressure alarm" to true if ("XMSN_SB_PRESS" </w:t>
      </w:r>
    </w:p>
    <w:p w14:paraId="3C7B2E5D" w14:textId="77777777" w:rsidR="00D51742" w:rsidRDefault="00D51742" w:rsidP="00D51742">
      <w:pPr>
        <w:autoSpaceDE w:val="0"/>
        <w:autoSpaceDN w:val="0"/>
        <w:adjustRightInd w:val="0"/>
        <w:rPr>
          <w:rFonts w:cs="Arial"/>
        </w:rPr>
      </w:pPr>
      <w:r>
        <w:rPr>
          <w:rFonts w:cs="Arial"/>
        </w:rPr>
        <w:t>(DI_20) is active and valid)</w:t>
      </w:r>
    </w:p>
    <w:p w14:paraId="5CAE8ADD" w14:textId="77777777" w:rsidR="00D51742" w:rsidRDefault="00D51742" w:rsidP="00D51742">
      <w:pPr>
        <w:autoSpaceDE w:val="0"/>
        <w:autoSpaceDN w:val="0"/>
        <w:adjustRightInd w:val="0"/>
        <w:rPr>
          <w:rFonts w:cs="Arial"/>
        </w:rPr>
      </w:pPr>
      <w:r>
        <w:rPr>
          <w:rFonts w:cs="Arial"/>
        </w:rPr>
        <w:t>Else "MGB Stby pump low pressure alarm" to false.</w:t>
      </w:r>
    </w:p>
    <w:p w14:paraId="2F121B66" w14:textId="77777777" w:rsidR="00D51742" w:rsidRDefault="00D51742" w:rsidP="00D51742">
      <w:pPr>
        <w:autoSpaceDE w:val="0"/>
        <w:autoSpaceDN w:val="0"/>
        <w:adjustRightInd w:val="0"/>
        <w:rPr>
          <w:rFonts w:cs="Arial"/>
        </w:rPr>
      </w:pPr>
    </w:p>
    <w:p w14:paraId="64B1ED19" w14:textId="7108BD49" w:rsidR="00D51742" w:rsidRDefault="00D51742" w:rsidP="00D51742">
      <w:pPr>
        <w:autoSpaceDE w:val="0"/>
        <w:autoSpaceDN w:val="0"/>
        <w:adjustRightInd w:val="0"/>
        <w:rPr>
          <w:rFonts w:cs="Arial"/>
        </w:rPr>
      </w:pPr>
      <w:r>
        <w:rPr>
          <w:rFonts w:cs="Arial"/>
        </w:rPr>
        <w:t xml:space="preserve">Reference Label 013 (Bit 20) for MGB_Stby_pump_low_pressure_alarm </w:t>
      </w:r>
    </w:p>
    <w:p w14:paraId="18E1B825" w14:textId="77777777" w:rsidR="00D51742" w:rsidRDefault="00D51742" w:rsidP="00D51742">
      <w:pPr>
        <w:widowControl w:val="0"/>
        <w:autoSpaceDE w:val="0"/>
        <w:autoSpaceDN w:val="0"/>
        <w:adjustRightInd w:val="0"/>
      </w:pPr>
    </w:p>
    <w:p w14:paraId="266211AD" w14:textId="77777777" w:rsidR="00D51742" w:rsidRDefault="00000000" w:rsidP="00D51742">
      <w:r>
        <w:pict w14:anchorId="15399AEF">
          <v:rect id="_x0000_i1219" style="width:0;height:1.5pt" o:hralign="center" o:hrstd="t" o:hr="t" fillcolor="#a0a0a0" stroked="f"/>
        </w:pict>
      </w:r>
    </w:p>
    <w:p w14:paraId="1B4CD019" w14:textId="77777777" w:rsidR="00D51742" w:rsidRDefault="00D51742" w:rsidP="00D51742">
      <w:pPr>
        <w:pStyle w:val="Heading5"/>
      </w:pPr>
      <w:bookmarkStart w:id="259" w:name="_Toc204346081"/>
      <w:r>
        <w:t>16.5.2.3.36 MGB oil temperature alarm</w:t>
      </w:r>
      <w:bookmarkEnd w:id="259"/>
    </w:p>
    <w:p w14:paraId="6CD81609" w14:textId="77777777" w:rsidR="00D51742" w:rsidRDefault="00D51742" w:rsidP="00D51742">
      <w:r>
        <w:t>Requirement ID: H398-SRS-GWY-FNC-1072</w:t>
      </w:r>
    </w:p>
    <w:p w14:paraId="38D257FF" w14:textId="77777777" w:rsidR="00D51742" w:rsidRDefault="00D51742" w:rsidP="00D51742">
      <w:r>
        <w:t>MOPS: No</w:t>
      </w:r>
    </w:p>
    <w:p w14:paraId="7886ADDF" w14:textId="77777777" w:rsidR="00D51742" w:rsidRDefault="00D51742" w:rsidP="00D51742">
      <w:r>
        <w:t>Safety Requirement: No</w:t>
      </w:r>
    </w:p>
    <w:p w14:paraId="61C934DA" w14:textId="77777777" w:rsidR="00D51742" w:rsidRDefault="00D51742" w:rsidP="00D51742">
      <w:r>
        <w:t>Rationale: NA</w:t>
      </w:r>
    </w:p>
    <w:p w14:paraId="7EFD7E4F" w14:textId="77777777" w:rsidR="00D51742" w:rsidRDefault="00D51742" w:rsidP="00D51742">
      <w:r>
        <w:t>Verification Method: Testing</w:t>
      </w:r>
    </w:p>
    <w:p w14:paraId="5DE3AB36" w14:textId="77777777" w:rsidR="00D51742" w:rsidRDefault="00D51742" w:rsidP="00D51742"/>
    <w:p w14:paraId="022C230B" w14:textId="77777777" w:rsidR="00D51742" w:rsidRDefault="00D51742" w:rsidP="00D51742">
      <w:pPr>
        <w:autoSpaceDE w:val="0"/>
        <w:autoSpaceDN w:val="0"/>
        <w:adjustRightInd w:val="0"/>
        <w:rPr>
          <w:rFonts w:cs="Arial"/>
        </w:rPr>
      </w:pPr>
      <w:r>
        <w:rPr>
          <w:rFonts w:cs="Arial"/>
        </w:rPr>
        <w:t xml:space="preserve">Gateway module shall set "MGB oil temperature alarm" to true if ("XMSN_MGBT" (DI_21) is </w:t>
      </w:r>
    </w:p>
    <w:p w14:paraId="72490A1A" w14:textId="77777777" w:rsidR="00D51742" w:rsidRDefault="00D51742" w:rsidP="00D51742">
      <w:pPr>
        <w:autoSpaceDE w:val="0"/>
        <w:autoSpaceDN w:val="0"/>
        <w:adjustRightInd w:val="0"/>
        <w:rPr>
          <w:rFonts w:cs="Arial"/>
        </w:rPr>
      </w:pPr>
      <w:r>
        <w:rPr>
          <w:rFonts w:cs="Arial"/>
        </w:rPr>
        <w:t>active and valid)</w:t>
      </w:r>
    </w:p>
    <w:p w14:paraId="77156E9F" w14:textId="77777777" w:rsidR="00D51742" w:rsidRDefault="00D51742" w:rsidP="00D51742">
      <w:pPr>
        <w:autoSpaceDE w:val="0"/>
        <w:autoSpaceDN w:val="0"/>
        <w:adjustRightInd w:val="0"/>
        <w:rPr>
          <w:rFonts w:cs="Arial"/>
        </w:rPr>
      </w:pPr>
      <w:r>
        <w:rPr>
          <w:rFonts w:cs="Arial"/>
        </w:rPr>
        <w:t>Else "MGB oil temperature alarm" to false.</w:t>
      </w:r>
    </w:p>
    <w:p w14:paraId="0C41BF2E" w14:textId="77777777" w:rsidR="00D51742" w:rsidRDefault="00D51742" w:rsidP="00D51742">
      <w:pPr>
        <w:autoSpaceDE w:val="0"/>
        <w:autoSpaceDN w:val="0"/>
        <w:adjustRightInd w:val="0"/>
        <w:rPr>
          <w:rFonts w:cs="Arial"/>
        </w:rPr>
      </w:pPr>
    </w:p>
    <w:p w14:paraId="514FED19" w14:textId="77777777" w:rsidR="00D51742" w:rsidRDefault="00D51742" w:rsidP="00D51742">
      <w:pPr>
        <w:autoSpaceDE w:val="0"/>
        <w:autoSpaceDN w:val="0"/>
        <w:adjustRightInd w:val="0"/>
        <w:rPr>
          <w:rFonts w:cs="Arial"/>
        </w:rPr>
      </w:pPr>
      <w:r>
        <w:rPr>
          <w:rFonts w:cs="Arial"/>
        </w:rPr>
        <w:lastRenderedPageBreak/>
        <w:t>Reference Label 013 (Bit 18) MGB_oil_temperature_alarm</w:t>
      </w:r>
    </w:p>
    <w:p w14:paraId="0247CA6D" w14:textId="77777777" w:rsidR="00D51742" w:rsidRDefault="00D51742" w:rsidP="00D51742">
      <w:pPr>
        <w:widowControl w:val="0"/>
        <w:autoSpaceDE w:val="0"/>
        <w:autoSpaceDN w:val="0"/>
        <w:adjustRightInd w:val="0"/>
      </w:pPr>
    </w:p>
    <w:p w14:paraId="172D721F" w14:textId="77777777" w:rsidR="00D51742" w:rsidRDefault="00000000" w:rsidP="00D51742">
      <w:r>
        <w:pict w14:anchorId="5DF98A01">
          <v:rect id="_x0000_i1220" style="width:0;height:1.5pt" o:hralign="center" o:hrstd="t" o:hr="t" fillcolor="#a0a0a0" stroked="f"/>
        </w:pict>
      </w:r>
    </w:p>
    <w:p w14:paraId="457FBD6B" w14:textId="77777777" w:rsidR="00D51742" w:rsidRDefault="00D51742" w:rsidP="00D51742">
      <w:pPr>
        <w:pStyle w:val="Heading5"/>
      </w:pPr>
      <w:bookmarkStart w:id="260" w:name="_Toc204346082"/>
      <w:r>
        <w:t>16.5.2.3.37 TRQ input signal</w:t>
      </w:r>
      <w:bookmarkEnd w:id="260"/>
    </w:p>
    <w:p w14:paraId="50929E84" w14:textId="77777777" w:rsidR="00D51742" w:rsidRDefault="00D51742" w:rsidP="00D51742">
      <w:r>
        <w:t>Requirement ID: H398-SRS-GWY-FNC-948</w:t>
      </w:r>
    </w:p>
    <w:p w14:paraId="23D81655" w14:textId="77777777" w:rsidR="00D51742" w:rsidRDefault="00D51742" w:rsidP="00D51742">
      <w:r>
        <w:t>MOPS: No</w:t>
      </w:r>
    </w:p>
    <w:p w14:paraId="33DD6F54" w14:textId="77777777" w:rsidR="00D51742" w:rsidRDefault="00D51742" w:rsidP="00D51742">
      <w:r>
        <w:t>Safety Requirement: No</w:t>
      </w:r>
    </w:p>
    <w:p w14:paraId="5104C90C" w14:textId="77777777" w:rsidR="00D51742" w:rsidRDefault="00D51742" w:rsidP="00D51742">
      <w:r>
        <w:t>Rationale: NA</w:t>
      </w:r>
    </w:p>
    <w:p w14:paraId="3FA1C1E7" w14:textId="77777777" w:rsidR="00D51742" w:rsidRDefault="00D51742" w:rsidP="00D51742">
      <w:r>
        <w:t>Verification Method: Testing</w:t>
      </w:r>
    </w:p>
    <w:p w14:paraId="3B988E04" w14:textId="77777777" w:rsidR="00D51742" w:rsidRDefault="00D51742" w:rsidP="00D51742"/>
    <w:p w14:paraId="668CF3C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accept two (2) Differential DC Voltage Torque TRQ inputs per channel., the TRQ input signal will comply with the characteristics depicted in H398-SRS-GWY-FNC-628</w:t>
      </w:r>
    </w:p>
    <w:p w14:paraId="48715909" w14:textId="77777777" w:rsidR="00D51742" w:rsidRDefault="00D51742" w:rsidP="00D51742">
      <w:pPr>
        <w:tabs>
          <w:tab w:val="left" w:pos="1350"/>
          <w:tab w:val="left" w:pos="3960"/>
        </w:tabs>
        <w:autoSpaceDE w:val="0"/>
        <w:autoSpaceDN w:val="0"/>
        <w:adjustRightInd w:val="0"/>
        <w:spacing w:before="120" w:after="120"/>
        <w:rPr>
          <w:color w:val="000000"/>
        </w:rPr>
      </w:pPr>
    </w:p>
    <w:p w14:paraId="3F718124" w14:textId="77777777" w:rsidR="00D51742" w:rsidRDefault="00D51742" w:rsidP="00D51742">
      <w:pPr>
        <w:widowControl w:val="0"/>
        <w:autoSpaceDE w:val="0"/>
        <w:autoSpaceDN w:val="0"/>
        <w:adjustRightInd w:val="0"/>
      </w:pPr>
    </w:p>
    <w:p w14:paraId="007417E0" w14:textId="77777777" w:rsidR="00D51742" w:rsidRDefault="00000000" w:rsidP="00D51742">
      <w:r>
        <w:pict w14:anchorId="493037A2">
          <v:rect id="_x0000_i1221" style="width:0;height:1.5pt" o:hralign="center" o:hrstd="t" o:hr="t" fillcolor="#a0a0a0" stroked="f"/>
        </w:pict>
      </w:r>
    </w:p>
    <w:p w14:paraId="00C49F08" w14:textId="77777777" w:rsidR="00D51742" w:rsidRDefault="00D51742" w:rsidP="00D51742">
      <w:pPr>
        <w:pStyle w:val="Heading5"/>
      </w:pPr>
      <w:bookmarkStart w:id="261" w:name="_Toc204346083"/>
      <w:r>
        <w:t>16.5.2.3.38 Engine 1 TRQ value</w:t>
      </w:r>
      <w:bookmarkEnd w:id="261"/>
    </w:p>
    <w:p w14:paraId="1215A14B" w14:textId="77777777" w:rsidR="00D51742" w:rsidRDefault="00D51742" w:rsidP="00D51742">
      <w:r>
        <w:t>Requirement ID: H398-SRS-GWY-FNC-949</w:t>
      </w:r>
    </w:p>
    <w:p w14:paraId="62D97FBD" w14:textId="77777777" w:rsidR="00D51742" w:rsidRDefault="00D51742" w:rsidP="00D51742">
      <w:r>
        <w:t>MOPS: No</w:t>
      </w:r>
    </w:p>
    <w:p w14:paraId="4D065DC6" w14:textId="77777777" w:rsidR="00D51742" w:rsidRDefault="00D51742" w:rsidP="00D51742">
      <w:r>
        <w:t>Safety Requirement: No</w:t>
      </w:r>
    </w:p>
    <w:p w14:paraId="08484A80" w14:textId="77777777" w:rsidR="00D51742" w:rsidRDefault="00D51742" w:rsidP="00D51742">
      <w:r>
        <w:t>Rationale: NA</w:t>
      </w:r>
    </w:p>
    <w:p w14:paraId="585ED49C" w14:textId="77777777" w:rsidR="00D51742" w:rsidRDefault="00D51742" w:rsidP="00D51742">
      <w:r>
        <w:t>Verification Method: Testing</w:t>
      </w:r>
    </w:p>
    <w:p w14:paraId="490F42C8" w14:textId="77777777" w:rsidR="00D51742" w:rsidRDefault="00D51742" w:rsidP="00D51742"/>
    <w:p w14:paraId="6981D1E3" w14:textId="77777777" w:rsidR="00D51742" w:rsidRDefault="00D51742" w:rsidP="00D51742">
      <w:pPr>
        <w:autoSpaceDE w:val="0"/>
        <w:autoSpaceDN w:val="0"/>
        <w:adjustRightInd w:val="0"/>
        <w:rPr>
          <w:rFonts w:cs="Arial"/>
        </w:rPr>
      </w:pPr>
      <w:r>
        <w:rPr>
          <w:rFonts w:cs="Arial"/>
        </w:rPr>
        <w:t>The Gateway module shall convert the "Engine 1 TRQ value" signal received on input “TRQ1” (VD12_1) in [V] into [%] according to the following treatment below:</w:t>
      </w:r>
    </w:p>
    <w:p w14:paraId="43699C47" w14:textId="77777777" w:rsidR="00C70C1A" w:rsidRPr="00C70C1A" w:rsidRDefault="00C70C1A" w:rsidP="00C70C1A">
      <w:pPr>
        <w:autoSpaceDE w:val="0"/>
        <w:autoSpaceDN w:val="0"/>
        <w:adjustRightInd w:val="0"/>
        <w:spacing w:line="360" w:lineRule="auto"/>
        <w:rPr>
          <w:rFonts w:cs="Arial"/>
        </w:rPr>
      </w:pPr>
      <w:r w:rsidRPr="00C70C1A">
        <w:rPr>
          <w:rFonts w:cs="Arial"/>
        </w:rPr>
        <w:t xml:space="preserve">if ("TRQ1" &gt; 0) </w:t>
      </w:r>
    </w:p>
    <w:p w14:paraId="459D3AA4" w14:textId="77777777" w:rsidR="00C70C1A" w:rsidRPr="00C70C1A" w:rsidRDefault="00C70C1A" w:rsidP="00C70C1A">
      <w:pPr>
        <w:autoSpaceDE w:val="0"/>
        <w:autoSpaceDN w:val="0"/>
        <w:adjustRightInd w:val="0"/>
        <w:spacing w:line="360" w:lineRule="auto"/>
        <w:rPr>
          <w:rFonts w:cs="Arial"/>
        </w:rPr>
      </w:pPr>
      <w:r w:rsidRPr="00C70C1A">
        <w:rPr>
          <w:rFonts w:cs="Arial"/>
        </w:rPr>
        <w:t>Engine 1 TRQ value (%) = “TRQ1” / 0.046 (V)</w:t>
      </w:r>
    </w:p>
    <w:p w14:paraId="3BDF802B" w14:textId="77777777" w:rsidR="00C70C1A" w:rsidRPr="00C70C1A" w:rsidRDefault="00C70C1A" w:rsidP="00C70C1A">
      <w:pPr>
        <w:autoSpaceDE w:val="0"/>
        <w:autoSpaceDN w:val="0"/>
        <w:adjustRightInd w:val="0"/>
        <w:spacing w:line="360" w:lineRule="auto"/>
        <w:rPr>
          <w:rFonts w:cs="Arial"/>
        </w:rPr>
      </w:pPr>
      <w:r w:rsidRPr="00C70C1A">
        <w:rPr>
          <w:rFonts w:cs="Arial"/>
        </w:rPr>
        <w:t>else</w:t>
      </w:r>
    </w:p>
    <w:p w14:paraId="1124AE7B" w14:textId="0844BC41" w:rsidR="00C70C1A" w:rsidRDefault="00C70C1A" w:rsidP="00C70C1A">
      <w:pPr>
        <w:autoSpaceDE w:val="0"/>
        <w:autoSpaceDN w:val="0"/>
        <w:adjustRightInd w:val="0"/>
        <w:spacing w:line="360" w:lineRule="auto"/>
        <w:rPr>
          <w:rFonts w:cs="Arial"/>
        </w:rPr>
      </w:pPr>
      <w:r w:rsidRPr="00C70C1A">
        <w:rPr>
          <w:rFonts w:cs="Arial"/>
        </w:rPr>
        <w:t>Engine 1 TRQ value (%) = 0</w:t>
      </w:r>
    </w:p>
    <w:p w14:paraId="1246A7B8" w14:textId="77777777" w:rsidR="00D51742" w:rsidRDefault="00D51742" w:rsidP="00D51742">
      <w:pPr>
        <w:widowControl w:val="0"/>
        <w:autoSpaceDE w:val="0"/>
        <w:autoSpaceDN w:val="0"/>
        <w:adjustRightInd w:val="0"/>
      </w:pPr>
    </w:p>
    <w:p w14:paraId="3B9D00AE" w14:textId="77777777" w:rsidR="00D51742" w:rsidRDefault="00000000" w:rsidP="00D51742">
      <w:r>
        <w:pict w14:anchorId="59D31193">
          <v:rect id="_x0000_i1222" style="width:0;height:1.5pt" o:hralign="center" o:hrstd="t" o:hr="t" fillcolor="#a0a0a0" stroked="f"/>
        </w:pict>
      </w:r>
    </w:p>
    <w:p w14:paraId="112FEDF4" w14:textId="77777777" w:rsidR="00D51742" w:rsidRDefault="00D51742" w:rsidP="00D51742">
      <w:pPr>
        <w:pStyle w:val="Heading5"/>
      </w:pPr>
      <w:bookmarkStart w:id="262" w:name="_Toc204346084"/>
      <w:r>
        <w:t>16.5.2.3.39 "Engine 2 TRQ value</w:t>
      </w:r>
      <w:bookmarkEnd w:id="262"/>
    </w:p>
    <w:p w14:paraId="76C85BD7" w14:textId="77777777" w:rsidR="00D51742" w:rsidRDefault="00D51742" w:rsidP="00D51742">
      <w:r>
        <w:t>Requirement ID: H398-SRS-GWY-FNC-950</w:t>
      </w:r>
    </w:p>
    <w:p w14:paraId="7F783BC4" w14:textId="77777777" w:rsidR="00D51742" w:rsidRDefault="00D51742" w:rsidP="00D51742">
      <w:r>
        <w:t>MOPS: No</w:t>
      </w:r>
    </w:p>
    <w:p w14:paraId="4299C75D" w14:textId="77777777" w:rsidR="00D51742" w:rsidRDefault="00D51742" w:rsidP="00D51742">
      <w:r>
        <w:t>Safety Requirement: No</w:t>
      </w:r>
    </w:p>
    <w:p w14:paraId="208209B0" w14:textId="77777777" w:rsidR="00D51742" w:rsidRDefault="00D51742" w:rsidP="00D51742">
      <w:r>
        <w:t>Rationale: NA</w:t>
      </w:r>
    </w:p>
    <w:p w14:paraId="37BA62AE" w14:textId="77777777" w:rsidR="00D51742" w:rsidRDefault="00D51742" w:rsidP="00D51742">
      <w:r>
        <w:t>Verification Method: Testing</w:t>
      </w:r>
    </w:p>
    <w:p w14:paraId="04687A77" w14:textId="77777777" w:rsidR="00D51742" w:rsidRDefault="00D51742" w:rsidP="00D51742"/>
    <w:p w14:paraId="7D2EB584" w14:textId="77777777" w:rsidR="00C70C1A" w:rsidRDefault="00C70C1A" w:rsidP="00D51742"/>
    <w:p w14:paraId="372EE51F" w14:textId="77777777" w:rsidR="00D51742" w:rsidRDefault="00D51742" w:rsidP="00D51742">
      <w:pPr>
        <w:autoSpaceDE w:val="0"/>
        <w:autoSpaceDN w:val="0"/>
        <w:adjustRightInd w:val="0"/>
        <w:rPr>
          <w:rFonts w:cs="Arial"/>
        </w:rPr>
      </w:pPr>
      <w:r>
        <w:rPr>
          <w:rFonts w:cs="Arial"/>
        </w:rPr>
        <w:t>The Gateway module shall convert the "Engine 2 TRQ value" signal received on input “TRQ2” (VD12_2) in [V] into [%] according to the following treatment show below:-</w:t>
      </w:r>
    </w:p>
    <w:p w14:paraId="3E57B8A3" w14:textId="77777777" w:rsidR="00C70C1A" w:rsidRDefault="00C70C1A" w:rsidP="00C70C1A">
      <w:pPr>
        <w:autoSpaceDE w:val="0"/>
        <w:autoSpaceDN w:val="0"/>
        <w:adjustRightInd w:val="0"/>
        <w:spacing w:line="360" w:lineRule="auto"/>
        <w:rPr>
          <w:rFonts w:cs="Arial"/>
        </w:rPr>
      </w:pPr>
    </w:p>
    <w:p w14:paraId="7A0BFF6B" w14:textId="7626820A" w:rsidR="00C70C1A" w:rsidRPr="00C70C1A" w:rsidRDefault="00C70C1A" w:rsidP="00C70C1A">
      <w:pPr>
        <w:autoSpaceDE w:val="0"/>
        <w:autoSpaceDN w:val="0"/>
        <w:adjustRightInd w:val="0"/>
        <w:spacing w:line="360" w:lineRule="auto"/>
        <w:rPr>
          <w:rFonts w:cs="Arial"/>
        </w:rPr>
      </w:pPr>
      <w:r w:rsidRPr="00C70C1A">
        <w:rPr>
          <w:rFonts w:cs="Arial"/>
        </w:rPr>
        <w:lastRenderedPageBreak/>
        <w:t xml:space="preserve">if ("TRQ2" &gt; 0) </w:t>
      </w:r>
    </w:p>
    <w:p w14:paraId="3952AA5A" w14:textId="77777777" w:rsidR="00C70C1A" w:rsidRPr="00C70C1A" w:rsidRDefault="00C70C1A" w:rsidP="00C70C1A">
      <w:pPr>
        <w:autoSpaceDE w:val="0"/>
        <w:autoSpaceDN w:val="0"/>
        <w:adjustRightInd w:val="0"/>
        <w:spacing w:line="360" w:lineRule="auto"/>
        <w:rPr>
          <w:rFonts w:cs="Arial"/>
        </w:rPr>
      </w:pPr>
      <w:r w:rsidRPr="00C70C1A">
        <w:rPr>
          <w:rFonts w:cs="Arial"/>
        </w:rPr>
        <w:t>Engine 2 TRQ value (%) = “TRQ2” / 0.046 (V)</w:t>
      </w:r>
    </w:p>
    <w:p w14:paraId="335E098D" w14:textId="77777777" w:rsidR="00C70C1A" w:rsidRPr="00C70C1A" w:rsidRDefault="00C70C1A" w:rsidP="00C70C1A">
      <w:pPr>
        <w:autoSpaceDE w:val="0"/>
        <w:autoSpaceDN w:val="0"/>
        <w:adjustRightInd w:val="0"/>
        <w:spacing w:line="360" w:lineRule="auto"/>
        <w:rPr>
          <w:rFonts w:cs="Arial"/>
        </w:rPr>
      </w:pPr>
      <w:r w:rsidRPr="00C70C1A">
        <w:rPr>
          <w:rFonts w:cs="Arial"/>
        </w:rPr>
        <w:t>else</w:t>
      </w:r>
    </w:p>
    <w:p w14:paraId="575C64CA" w14:textId="39A12B4F" w:rsidR="00D51742" w:rsidRPr="00C70C1A" w:rsidRDefault="00C70C1A" w:rsidP="00C70C1A">
      <w:pPr>
        <w:autoSpaceDE w:val="0"/>
        <w:autoSpaceDN w:val="0"/>
        <w:adjustRightInd w:val="0"/>
        <w:spacing w:line="360" w:lineRule="auto"/>
        <w:rPr>
          <w:rFonts w:cs="Arial"/>
        </w:rPr>
      </w:pPr>
      <w:r w:rsidRPr="00C70C1A">
        <w:rPr>
          <w:rFonts w:cs="Arial"/>
        </w:rPr>
        <w:t>Engine 2 TRQ value (%) = 0</w:t>
      </w:r>
    </w:p>
    <w:p w14:paraId="0E937553" w14:textId="77777777" w:rsidR="00D51742" w:rsidRDefault="00000000" w:rsidP="00D51742">
      <w:r>
        <w:pict w14:anchorId="1156186F">
          <v:rect id="_x0000_i1223" style="width:0;height:1.5pt" o:hralign="center" o:hrstd="t" o:hr="t" fillcolor="#a0a0a0" stroked="f"/>
        </w:pict>
      </w:r>
    </w:p>
    <w:p w14:paraId="4A089FC2" w14:textId="77777777" w:rsidR="00D51742" w:rsidRDefault="00D51742" w:rsidP="00D51742">
      <w:pPr>
        <w:pStyle w:val="Heading5"/>
      </w:pPr>
      <w:bookmarkStart w:id="263" w:name="_Toc204346085"/>
      <w:r>
        <w:t>16.5.2.3.40 Engine 1 TRQ Validity</w:t>
      </w:r>
      <w:bookmarkEnd w:id="263"/>
    </w:p>
    <w:p w14:paraId="47E5AE91" w14:textId="77777777" w:rsidR="00D51742" w:rsidRDefault="00D51742" w:rsidP="00D51742">
      <w:r>
        <w:t>Requirement ID: H398-SRS-GWY-FNC-924</w:t>
      </w:r>
    </w:p>
    <w:p w14:paraId="5166C964" w14:textId="77777777" w:rsidR="00D51742" w:rsidRDefault="00D51742" w:rsidP="00D51742">
      <w:r>
        <w:t>MOPS: No</w:t>
      </w:r>
    </w:p>
    <w:p w14:paraId="6F48DD90" w14:textId="77777777" w:rsidR="00D51742" w:rsidRDefault="00D51742" w:rsidP="00D51742">
      <w:r>
        <w:t>Safety Requirement: No</w:t>
      </w:r>
    </w:p>
    <w:p w14:paraId="5968CE27" w14:textId="77777777" w:rsidR="00D51742" w:rsidRDefault="00D51742" w:rsidP="00D51742">
      <w:r>
        <w:t>Rationale: NA</w:t>
      </w:r>
    </w:p>
    <w:p w14:paraId="24B99D4A" w14:textId="77777777" w:rsidR="00D51742" w:rsidRDefault="00D51742" w:rsidP="00D51742">
      <w:r>
        <w:t>Verification Method: Testing</w:t>
      </w:r>
    </w:p>
    <w:p w14:paraId="7FD3E1AB" w14:textId="77777777" w:rsidR="00D51742" w:rsidRDefault="00D51742" w:rsidP="00D51742"/>
    <w:p w14:paraId="114DC2F5" w14:textId="16B2C82C" w:rsidR="009475C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The Gateway module shall set the "Engine 1 TRQ Validity" </w:t>
      </w:r>
      <w:r w:rsidR="009475C2">
        <w:rPr>
          <w:rFonts w:cs="Arial"/>
          <w:color w:val="000000"/>
        </w:rPr>
        <w:t>as follow</w:t>
      </w:r>
    </w:p>
    <w:p w14:paraId="5A9E9322" w14:textId="77777777" w:rsidR="009475C2" w:rsidRDefault="009475C2" w:rsidP="009475C2">
      <w:pPr>
        <w:pStyle w:val="BodyText4"/>
      </w:pPr>
      <w:r w:rsidRPr="007F068A">
        <w:t>if the "Engine 1 TRQ value" is</w:t>
      </w:r>
      <w:r>
        <w:t xml:space="preserve"> lower to </w:t>
      </w:r>
      <w:r w:rsidRPr="007F068A">
        <w:t>TRQ_MAX_RNG (1</w:t>
      </w:r>
      <w:r>
        <w:t>2</w:t>
      </w:r>
      <w:r w:rsidRPr="007F068A">
        <w:t>0%)</w:t>
      </w:r>
    </w:p>
    <w:p w14:paraId="107F602A" w14:textId="0E1F0642" w:rsidR="009475C2" w:rsidRPr="007F068A" w:rsidRDefault="009475C2" w:rsidP="009475C2">
      <w:pPr>
        <w:pStyle w:val="BodyText4"/>
      </w:pPr>
      <w:r w:rsidRPr="007F068A">
        <w:t>"Engine 1 TRQ Validity"</w:t>
      </w:r>
      <w:r>
        <w:t xml:space="preserve"> is set to </w:t>
      </w:r>
      <w:r w:rsidR="009317D6">
        <w:t>valid.</w:t>
      </w:r>
    </w:p>
    <w:p w14:paraId="0198D273" w14:textId="77777777" w:rsidR="009475C2" w:rsidRDefault="009475C2" w:rsidP="009475C2">
      <w:pPr>
        <w:pStyle w:val="BodyText4"/>
      </w:pPr>
      <w:r w:rsidRPr="007F068A">
        <w:t xml:space="preserve">else </w:t>
      </w:r>
    </w:p>
    <w:p w14:paraId="5ECE392D" w14:textId="322D2FCA" w:rsidR="009475C2" w:rsidRDefault="009475C2" w:rsidP="009475C2">
      <w:pPr>
        <w:pStyle w:val="BodyText4"/>
      </w:pPr>
      <w:r w:rsidRPr="007F068A">
        <w:t xml:space="preserve">"Engine 1 TRQ Validity" is set to </w:t>
      </w:r>
      <w:r w:rsidR="009317D6" w:rsidRPr="007F068A">
        <w:t>invalid.</w:t>
      </w:r>
    </w:p>
    <w:p w14:paraId="0E6F305A" w14:textId="77777777" w:rsidR="009475C2" w:rsidRPr="009475C2" w:rsidRDefault="009475C2" w:rsidP="00D51742">
      <w:pPr>
        <w:tabs>
          <w:tab w:val="left" w:pos="1350"/>
          <w:tab w:val="left" w:pos="3960"/>
        </w:tabs>
        <w:autoSpaceDE w:val="0"/>
        <w:autoSpaceDN w:val="0"/>
        <w:adjustRightInd w:val="0"/>
        <w:spacing w:before="120" w:after="120"/>
        <w:rPr>
          <w:rFonts w:cs="Arial"/>
          <w:color w:val="000000"/>
          <w:lang w:val="en-US"/>
        </w:rPr>
      </w:pPr>
    </w:p>
    <w:p w14:paraId="4071F14E" w14:textId="77777777" w:rsidR="00D51742" w:rsidRDefault="00D51742" w:rsidP="00D51742">
      <w:pPr>
        <w:widowControl w:val="0"/>
        <w:autoSpaceDE w:val="0"/>
        <w:autoSpaceDN w:val="0"/>
        <w:adjustRightInd w:val="0"/>
      </w:pPr>
    </w:p>
    <w:p w14:paraId="6E43068A" w14:textId="77777777" w:rsidR="00D51742" w:rsidRDefault="00000000" w:rsidP="00D51742">
      <w:r>
        <w:pict w14:anchorId="2EF4209C">
          <v:rect id="_x0000_i1224" style="width:0;height:1.5pt" o:hralign="center" o:hrstd="t" o:hr="t" fillcolor="#a0a0a0" stroked="f"/>
        </w:pict>
      </w:r>
    </w:p>
    <w:p w14:paraId="1C5EC7BB" w14:textId="77777777" w:rsidR="00D51742" w:rsidRDefault="00D51742" w:rsidP="00D51742">
      <w:pPr>
        <w:pStyle w:val="Heading5"/>
      </w:pPr>
      <w:bookmarkStart w:id="264" w:name="_Toc204346086"/>
      <w:r>
        <w:t>16.5.2.3.41 Engine 2 TRQ Validity</w:t>
      </w:r>
      <w:bookmarkEnd w:id="264"/>
    </w:p>
    <w:p w14:paraId="7B21247A" w14:textId="77777777" w:rsidR="00D51742" w:rsidRDefault="00D51742" w:rsidP="00D51742">
      <w:r>
        <w:t>Requirement ID: H398-SRS-GWY-FNC-925</w:t>
      </w:r>
    </w:p>
    <w:p w14:paraId="41814A77" w14:textId="77777777" w:rsidR="00D51742" w:rsidRDefault="00D51742" w:rsidP="00D51742">
      <w:r>
        <w:t>MOPS: No</w:t>
      </w:r>
    </w:p>
    <w:p w14:paraId="181291AC" w14:textId="77777777" w:rsidR="00D51742" w:rsidRDefault="00D51742" w:rsidP="00D51742">
      <w:r>
        <w:t>Safety Requirement: No</w:t>
      </w:r>
    </w:p>
    <w:p w14:paraId="1B6B302E" w14:textId="77777777" w:rsidR="00D51742" w:rsidRDefault="00D51742" w:rsidP="00D51742">
      <w:r>
        <w:t>Rationale: NA</w:t>
      </w:r>
    </w:p>
    <w:p w14:paraId="7A240D21" w14:textId="77777777" w:rsidR="00D51742" w:rsidRDefault="00D51742" w:rsidP="00D51742">
      <w:r>
        <w:t>Verification Method: Testing</w:t>
      </w:r>
    </w:p>
    <w:p w14:paraId="5418A293" w14:textId="77777777" w:rsidR="00D51742" w:rsidRDefault="00D51742" w:rsidP="00D51742"/>
    <w:p w14:paraId="5021B758" w14:textId="0BBA8655"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The Gateway module shall set the "Engine 2 TRQ Validity" </w:t>
      </w:r>
      <w:r w:rsidR="003923B3">
        <w:rPr>
          <w:rFonts w:cs="Arial"/>
          <w:color w:val="000000"/>
        </w:rPr>
        <w:t>as follow</w:t>
      </w:r>
    </w:p>
    <w:p w14:paraId="0BABB283" w14:textId="77777777" w:rsidR="003923B3" w:rsidRPr="001F140A" w:rsidRDefault="003923B3" w:rsidP="003923B3">
      <w:pPr>
        <w:pStyle w:val="BodyText4"/>
      </w:pPr>
      <w:r w:rsidRPr="001F140A">
        <w:t>if the "Engine 2 TRQ value" is</w:t>
      </w:r>
      <w:r>
        <w:t xml:space="preserve"> lower to</w:t>
      </w:r>
      <w:r w:rsidRPr="001F140A">
        <w:t xml:space="preserve"> TRQ_MAX_RNG (1</w:t>
      </w:r>
      <w:r>
        <w:t>2</w:t>
      </w:r>
      <w:r w:rsidRPr="001F140A">
        <w:t>0%):</w:t>
      </w:r>
    </w:p>
    <w:p w14:paraId="54EBF121" w14:textId="77777777" w:rsidR="003923B3" w:rsidRPr="001F140A" w:rsidRDefault="003923B3" w:rsidP="003923B3">
      <w:pPr>
        <w:pStyle w:val="BodyText4"/>
      </w:pPr>
      <w:r w:rsidRPr="007F068A">
        <w:t xml:space="preserve">"Engine </w:t>
      </w:r>
      <w:r>
        <w:t>2</w:t>
      </w:r>
      <w:r w:rsidRPr="007F068A">
        <w:t xml:space="preserve"> TRQ Validity"</w:t>
      </w:r>
      <w:r>
        <w:t xml:space="preserve"> is set to valid</w:t>
      </w:r>
      <w:r w:rsidRPr="001F140A" w:rsidDel="00723706">
        <w:t xml:space="preserve"> </w:t>
      </w:r>
    </w:p>
    <w:p w14:paraId="7A8E58E6" w14:textId="77777777" w:rsidR="003923B3" w:rsidRDefault="003923B3" w:rsidP="003923B3">
      <w:pPr>
        <w:pStyle w:val="BodyText4"/>
      </w:pPr>
      <w:r w:rsidRPr="001F140A">
        <w:t xml:space="preserve">else </w:t>
      </w:r>
    </w:p>
    <w:p w14:paraId="41F56E8F" w14:textId="77777777" w:rsidR="003923B3" w:rsidRPr="001F140A" w:rsidRDefault="003923B3" w:rsidP="003923B3">
      <w:pPr>
        <w:pStyle w:val="BodyText4"/>
      </w:pPr>
      <w:r w:rsidRPr="001F140A">
        <w:t>"Engine 2 TRQ Validity" is set to invalid</w:t>
      </w:r>
    </w:p>
    <w:p w14:paraId="1F763E45" w14:textId="77777777" w:rsidR="00D51742" w:rsidRPr="003923B3" w:rsidRDefault="00D51742" w:rsidP="00D51742">
      <w:pPr>
        <w:widowControl w:val="0"/>
        <w:autoSpaceDE w:val="0"/>
        <w:autoSpaceDN w:val="0"/>
        <w:adjustRightInd w:val="0"/>
        <w:rPr>
          <w:lang w:val="en-US"/>
        </w:rPr>
      </w:pPr>
    </w:p>
    <w:p w14:paraId="163FA945" w14:textId="77777777" w:rsidR="00D51742" w:rsidRDefault="00000000" w:rsidP="00D51742">
      <w:r>
        <w:pict w14:anchorId="6693C2AF">
          <v:rect id="_x0000_i1225" style="width:0;height:1.5pt" o:hralign="center" o:hrstd="t" o:hr="t" fillcolor="#a0a0a0" stroked="f"/>
        </w:pict>
      </w:r>
    </w:p>
    <w:p w14:paraId="234D8B7E" w14:textId="77777777" w:rsidR="00D51742" w:rsidRDefault="00D51742" w:rsidP="00D51742">
      <w:pPr>
        <w:pStyle w:val="Heading5"/>
      </w:pPr>
      <w:bookmarkStart w:id="265" w:name="_Toc204346087"/>
      <w:r>
        <w:t>16.5.2.3.42 Computed TRQ1+2 value</w:t>
      </w:r>
      <w:bookmarkEnd w:id="265"/>
    </w:p>
    <w:p w14:paraId="70ED28ED" w14:textId="77777777" w:rsidR="00D51742" w:rsidRDefault="00D51742" w:rsidP="00D51742">
      <w:r>
        <w:t>Requirement ID: H398-SRS-GWY-FNC-951</w:t>
      </w:r>
    </w:p>
    <w:p w14:paraId="5548093A" w14:textId="77777777" w:rsidR="00D51742" w:rsidRDefault="00D51742" w:rsidP="00D51742">
      <w:r>
        <w:lastRenderedPageBreak/>
        <w:t>MOPS: No</w:t>
      </w:r>
    </w:p>
    <w:p w14:paraId="4796DD19" w14:textId="77777777" w:rsidR="00D51742" w:rsidRDefault="00D51742" w:rsidP="00D51742">
      <w:r>
        <w:t>Safety Requirement: No</w:t>
      </w:r>
    </w:p>
    <w:p w14:paraId="01ACD88F" w14:textId="77777777" w:rsidR="00D51742" w:rsidRDefault="00D51742" w:rsidP="00D51742">
      <w:r>
        <w:t>Rationale: NA</w:t>
      </w:r>
    </w:p>
    <w:p w14:paraId="5EFC9C92" w14:textId="77777777" w:rsidR="00D51742" w:rsidRDefault="00D51742" w:rsidP="00D51742">
      <w:r>
        <w:t>Verification Method: Testing</w:t>
      </w:r>
    </w:p>
    <w:p w14:paraId="1C0F76D8" w14:textId="77777777" w:rsidR="00D51742" w:rsidRDefault="00D51742" w:rsidP="00D51742"/>
    <w:p w14:paraId="184EF2D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the "Computed TRQ1+2 value" as follows:</w:t>
      </w:r>
    </w:p>
    <w:p w14:paraId="560AFA7A" w14:textId="77777777" w:rsidR="004D01A6" w:rsidRPr="001F140A" w:rsidRDefault="004D01A6" w:rsidP="004D01A6">
      <w:pPr>
        <w:pStyle w:val="BodyText4"/>
      </w:pPr>
      <w:r w:rsidRPr="001F140A">
        <w:t>if Engine 1 in Training Flight mode and Engine2 in Training Idle mode</w:t>
      </w:r>
    </w:p>
    <w:p w14:paraId="7E37FB80" w14:textId="77777777" w:rsidR="004D01A6" w:rsidRPr="001F140A" w:rsidRDefault="004D01A6" w:rsidP="004D01A6">
      <w:pPr>
        <w:pStyle w:val="BodyText4"/>
      </w:pPr>
      <w:r w:rsidRPr="001F140A">
        <w:tab/>
        <w:t>Computed Torque 1+2 value = Engine 1 TRQ value (%)</w:t>
      </w:r>
    </w:p>
    <w:p w14:paraId="44B84DE4" w14:textId="77777777" w:rsidR="004D01A6" w:rsidRPr="001F140A" w:rsidRDefault="004D01A6" w:rsidP="004D01A6">
      <w:pPr>
        <w:pStyle w:val="BodyText4"/>
      </w:pPr>
      <w:r w:rsidRPr="001F140A">
        <w:t>else if Engine 2 in Training Flight mode and Engine1 in Training Idle mode</w:t>
      </w:r>
    </w:p>
    <w:p w14:paraId="6D910F59" w14:textId="77777777" w:rsidR="004D01A6" w:rsidRDefault="004D01A6" w:rsidP="004D01A6">
      <w:pPr>
        <w:pStyle w:val="BodyText4"/>
      </w:pPr>
      <w:r w:rsidRPr="001F140A">
        <w:tab/>
        <w:t>Computed Torque 1+2 value = Engine 2 TRQ (%)</w:t>
      </w:r>
    </w:p>
    <w:p w14:paraId="7106BC45" w14:textId="77777777" w:rsidR="004D01A6" w:rsidRPr="001F140A" w:rsidRDefault="004D01A6" w:rsidP="004D01A6">
      <w:pPr>
        <w:pStyle w:val="BodyText4"/>
      </w:pPr>
      <w:r>
        <w:t xml:space="preserve">else </w:t>
      </w:r>
      <w:r w:rsidRPr="001F140A">
        <w:t>if Engine 1 TRQ validity is valid or Engine 2 TRQ validity is valid then</w:t>
      </w:r>
    </w:p>
    <w:p w14:paraId="2A71957C" w14:textId="77777777" w:rsidR="004D01A6" w:rsidRPr="001F140A" w:rsidRDefault="004D01A6" w:rsidP="004D01A6">
      <w:pPr>
        <w:pStyle w:val="BodyText4"/>
      </w:pPr>
      <w:r w:rsidRPr="001F140A">
        <w:tab/>
        <w:t>Computed TRQ1+2 value (%) = Engine 1 TRQ value (%) + Engine 2 TRQ value (%)</w:t>
      </w:r>
    </w:p>
    <w:p w14:paraId="6280779B" w14:textId="77777777" w:rsidR="004D01A6" w:rsidRPr="001F140A" w:rsidRDefault="004D01A6" w:rsidP="004D01A6">
      <w:pPr>
        <w:pStyle w:val="BodyText4"/>
      </w:pPr>
      <w:r w:rsidRPr="001F140A">
        <w:t>else</w:t>
      </w:r>
    </w:p>
    <w:p w14:paraId="75797309" w14:textId="77777777" w:rsidR="004D01A6" w:rsidRPr="001F140A" w:rsidRDefault="004D01A6" w:rsidP="004D01A6">
      <w:pPr>
        <w:pStyle w:val="BodyText4"/>
      </w:pPr>
      <w:r w:rsidRPr="001F140A">
        <w:tab/>
        <w:t>Computed TRQ1+2 value (%) = 0</w:t>
      </w:r>
    </w:p>
    <w:p w14:paraId="4F3F1887" w14:textId="77777777" w:rsidR="004D01A6" w:rsidRPr="001F140A" w:rsidRDefault="004D01A6" w:rsidP="004D01A6">
      <w:pPr>
        <w:pStyle w:val="BodyText4"/>
      </w:pPr>
      <w:r w:rsidRPr="001F140A">
        <w:t>If either the Engine 1 or Engine 2 Torque values have a discrepancy or if their validity is invalid, the value</w:t>
      </w:r>
      <w:r>
        <w:t xml:space="preserve"> </w:t>
      </w:r>
      <w:r w:rsidRPr="001F140A">
        <w:t>of the failed parameter will be computed as zero.</w:t>
      </w:r>
    </w:p>
    <w:p w14:paraId="416CDDCF" w14:textId="58A64BBC" w:rsidR="00D51742" w:rsidRDefault="00D51742" w:rsidP="00D51742"/>
    <w:p w14:paraId="45AB9558" w14:textId="77777777" w:rsidR="00D51742" w:rsidRDefault="00D51742" w:rsidP="00D51742">
      <w:pPr>
        <w:widowControl w:val="0"/>
        <w:autoSpaceDE w:val="0"/>
        <w:autoSpaceDN w:val="0"/>
        <w:adjustRightInd w:val="0"/>
      </w:pPr>
    </w:p>
    <w:p w14:paraId="628D3B97" w14:textId="77777777" w:rsidR="00D51742" w:rsidRDefault="00000000" w:rsidP="00D51742">
      <w:r>
        <w:pict w14:anchorId="23834B80">
          <v:rect id="_x0000_i1226" style="width:0;height:1.5pt" o:hralign="center" o:hrstd="t" o:hr="t" fillcolor="#a0a0a0" stroked="f"/>
        </w:pict>
      </w:r>
    </w:p>
    <w:p w14:paraId="5F33FBE7" w14:textId="673FC531" w:rsidR="00D51742" w:rsidRDefault="00D51742" w:rsidP="00D51742">
      <w:pPr>
        <w:pStyle w:val="Heading5"/>
      </w:pPr>
      <w:bookmarkStart w:id="266" w:name="_Toc204346088"/>
      <w:r>
        <w:t>16.5.2.3.4</w:t>
      </w:r>
      <w:r w:rsidR="00FF1AC1">
        <w:t>3</w:t>
      </w:r>
      <w:r>
        <w:t xml:space="preserve"> TRQ OEI CT limit</w:t>
      </w:r>
      <w:bookmarkEnd w:id="266"/>
    </w:p>
    <w:p w14:paraId="6853A3E8" w14:textId="77777777" w:rsidR="00D51742" w:rsidRDefault="00D51742" w:rsidP="00D51742">
      <w:r>
        <w:t>Requirement ID: H398-SRS-GWY-FNC-953</w:t>
      </w:r>
    </w:p>
    <w:p w14:paraId="6BC3F70F" w14:textId="77777777" w:rsidR="00D51742" w:rsidRDefault="00D51742" w:rsidP="00D51742">
      <w:r>
        <w:t>MOPS: No</w:t>
      </w:r>
    </w:p>
    <w:p w14:paraId="57E9FD59" w14:textId="77777777" w:rsidR="00D51742" w:rsidRDefault="00D51742" w:rsidP="00D51742">
      <w:r>
        <w:t>Safety Requirement: No</w:t>
      </w:r>
    </w:p>
    <w:p w14:paraId="46A925C2" w14:textId="77777777" w:rsidR="00D51742" w:rsidRDefault="00D51742" w:rsidP="00D51742">
      <w:r>
        <w:t>Rationale: NA</w:t>
      </w:r>
    </w:p>
    <w:p w14:paraId="621A68ED" w14:textId="77777777" w:rsidR="00D51742" w:rsidRDefault="00D51742" w:rsidP="00D51742">
      <w:r>
        <w:t>Verification Method: Testing</w:t>
      </w:r>
    </w:p>
    <w:p w14:paraId="2A384A0E" w14:textId="77777777" w:rsidR="00D51742" w:rsidRDefault="00D51742" w:rsidP="00D51742"/>
    <w:p w14:paraId="4C7DBB8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the TRQ OEI CT limit value to 68.4%.</w:t>
      </w:r>
    </w:p>
    <w:p w14:paraId="0E8FE59D" w14:textId="77777777" w:rsidR="00D51742" w:rsidRDefault="00D51742" w:rsidP="00D51742">
      <w:pPr>
        <w:widowControl w:val="0"/>
        <w:autoSpaceDE w:val="0"/>
        <w:autoSpaceDN w:val="0"/>
        <w:adjustRightInd w:val="0"/>
      </w:pPr>
    </w:p>
    <w:p w14:paraId="41687B05" w14:textId="77777777" w:rsidR="00D51742" w:rsidRDefault="00000000" w:rsidP="00D51742">
      <w:r>
        <w:pict w14:anchorId="7EF437AD">
          <v:rect id="_x0000_i1227" style="width:0;height:1.5pt" o:hralign="center" o:hrstd="t" o:hr="t" fillcolor="#a0a0a0" stroked="f"/>
        </w:pict>
      </w:r>
    </w:p>
    <w:p w14:paraId="6044577D" w14:textId="14E4A404" w:rsidR="00D51742" w:rsidRDefault="00D51742" w:rsidP="00D51742">
      <w:pPr>
        <w:pStyle w:val="Heading5"/>
      </w:pPr>
      <w:bookmarkStart w:id="267" w:name="_Toc204346089"/>
      <w:r>
        <w:t>16.5.2.3.</w:t>
      </w:r>
      <w:r w:rsidR="00FF1AC1">
        <w:t>44</w:t>
      </w:r>
      <w:r>
        <w:t xml:space="preserve"> TRQ OEI LO limit</w:t>
      </w:r>
      <w:bookmarkEnd w:id="267"/>
    </w:p>
    <w:p w14:paraId="38DD4D19" w14:textId="77777777" w:rsidR="00D51742" w:rsidRDefault="00D51742" w:rsidP="00D51742">
      <w:r>
        <w:t>Requirement ID: H398-SRS-GWY-FNC-954</w:t>
      </w:r>
    </w:p>
    <w:p w14:paraId="1CE38722" w14:textId="77777777" w:rsidR="00D51742" w:rsidRDefault="00D51742" w:rsidP="00D51742">
      <w:r>
        <w:t>MOPS: No</w:t>
      </w:r>
    </w:p>
    <w:p w14:paraId="5FC3EF07" w14:textId="77777777" w:rsidR="00D51742" w:rsidRDefault="00D51742" w:rsidP="00D51742">
      <w:r>
        <w:t>Safety Requirement: No</w:t>
      </w:r>
    </w:p>
    <w:p w14:paraId="7AB5CAE9" w14:textId="77777777" w:rsidR="00D51742" w:rsidRDefault="00D51742" w:rsidP="00D51742">
      <w:r>
        <w:t>Rationale: NA</w:t>
      </w:r>
    </w:p>
    <w:p w14:paraId="2B365803" w14:textId="77777777" w:rsidR="00D51742" w:rsidRDefault="00D51742" w:rsidP="00D51742">
      <w:r>
        <w:t>Verification Method: Testing</w:t>
      </w:r>
    </w:p>
    <w:p w14:paraId="5EDB3F3C" w14:textId="77777777" w:rsidR="00D51742" w:rsidRDefault="00D51742" w:rsidP="00D51742"/>
    <w:p w14:paraId="1C15B9F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the TRQ OEI LO limit value to 70.6%</w:t>
      </w:r>
    </w:p>
    <w:p w14:paraId="088BF20E" w14:textId="77777777" w:rsidR="00D51742" w:rsidRDefault="00D51742" w:rsidP="00D51742">
      <w:pPr>
        <w:widowControl w:val="0"/>
        <w:autoSpaceDE w:val="0"/>
        <w:autoSpaceDN w:val="0"/>
        <w:adjustRightInd w:val="0"/>
      </w:pPr>
    </w:p>
    <w:p w14:paraId="7BD1B4D6" w14:textId="77777777" w:rsidR="00D51742" w:rsidRDefault="00000000" w:rsidP="00D51742">
      <w:r>
        <w:pict w14:anchorId="7A08E14E">
          <v:rect id="_x0000_i1228" style="width:0;height:1.5pt" o:hralign="center" o:hrstd="t" o:hr="t" fillcolor="#a0a0a0" stroked="f"/>
        </w:pict>
      </w:r>
    </w:p>
    <w:p w14:paraId="371366F6" w14:textId="77E8E783" w:rsidR="00D51742" w:rsidRDefault="00D51742" w:rsidP="00D51742">
      <w:pPr>
        <w:pStyle w:val="Heading5"/>
      </w:pPr>
      <w:bookmarkStart w:id="268" w:name="_Toc204346090"/>
      <w:r>
        <w:lastRenderedPageBreak/>
        <w:t>16.5.2.3.4</w:t>
      </w:r>
      <w:r w:rsidR="00FF1AC1">
        <w:t>5</w:t>
      </w:r>
      <w:r>
        <w:t xml:space="preserve"> TRQ OEI HI limit</w:t>
      </w:r>
      <w:bookmarkEnd w:id="268"/>
    </w:p>
    <w:p w14:paraId="7E61B086" w14:textId="77777777" w:rsidR="00D51742" w:rsidRDefault="00D51742" w:rsidP="00D51742">
      <w:r>
        <w:t>Requirement ID: H398-SRS-GWY-FNC-955</w:t>
      </w:r>
    </w:p>
    <w:p w14:paraId="04BDF7A0" w14:textId="77777777" w:rsidR="00D51742" w:rsidRDefault="00D51742" w:rsidP="00D51742">
      <w:r>
        <w:t>MOPS: No</w:t>
      </w:r>
    </w:p>
    <w:p w14:paraId="06D15AD1" w14:textId="77777777" w:rsidR="00D51742" w:rsidRDefault="00D51742" w:rsidP="00D51742">
      <w:r>
        <w:t>Safety Requirement: No</w:t>
      </w:r>
    </w:p>
    <w:p w14:paraId="2895C56A" w14:textId="77777777" w:rsidR="00D51742" w:rsidRDefault="00D51742" w:rsidP="00D51742">
      <w:r>
        <w:t>Rationale: NA</w:t>
      </w:r>
    </w:p>
    <w:p w14:paraId="14C343E9" w14:textId="77777777" w:rsidR="00D51742" w:rsidRDefault="00D51742" w:rsidP="00D51742">
      <w:r>
        <w:t>Verification Method: Testing</w:t>
      </w:r>
    </w:p>
    <w:p w14:paraId="2210F14D" w14:textId="77777777" w:rsidR="00D51742" w:rsidRDefault="00D51742" w:rsidP="00D51742"/>
    <w:p w14:paraId="7F05DE8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the TRQ OEI HI limit value to 74.8%.</w:t>
      </w:r>
    </w:p>
    <w:p w14:paraId="1F36CCCB" w14:textId="77777777" w:rsidR="00D51742" w:rsidRDefault="00D51742" w:rsidP="00D51742">
      <w:pPr>
        <w:widowControl w:val="0"/>
        <w:autoSpaceDE w:val="0"/>
        <w:autoSpaceDN w:val="0"/>
        <w:adjustRightInd w:val="0"/>
      </w:pPr>
    </w:p>
    <w:p w14:paraId="145B4304" w14:textId="77777777" w:rsidR="00D51742" w:rsidRDefault="00000000" w:rsidP="00D51742">
      <w:r>
        <w:pict w14:anchorId="41B8581C">
          <v:rect id="_x0000_i1229" style="width:0;height:1.5pt" o:hralign="center" o:hrstd="t" o:hr="t" fillcolor="#a0a0a0" stroked="f"/>
        </w:pict>
      </w:r>
    </w:p>
    <w:p w14:paraId="0C26BDEF" w14:textId="3C1DFE7B" w:rsidR="00D51742" w:rsidRDefault="00D51742" w:rsidP="00D51742">
      <w:pPr>
        <w:pStyle w:val="Heading5"/>
      </w:pPr>
      <w:bookmarkStart w:id="269" w:name="_Toc204346091"/>
      <w:r>
        <w:t>16.5.2.3.4</w:t>
      </w:r>
      <w:r w:rsidR="00FF1AC1">
        <w:t>6</w:t>
      </w:r>
      <w:r>
        <w:t xml:space="preserve"> TRQ MCP limits</w:t>
      </w:r>
      <w:bookmarkEnd w:id="269"/>
    </w:p>
    <w:p w14:paraId="45512642" w14:textId="77777777" w:rsidR="00D51742" w:rsidRDefault="00D51742" w:rsidP="00D51742">
      <w:r>
        <w:t>Requirement ID: H398-SRS-GWY-FNC-956</w:t>
      </w:r>
    </w:p>
    <w:p w14:paraId="553580CD" w14:textId="77777777" w:rsidR="00D51742" w:rsidRDefault="00D51742" w:rsidP="00D51742">
      <w:r>
        <w:t>MOPS: No</w:t>
      </w:r>
    </w:p>
    <w:p w14:paraId="009B159D" w14:textId="77777777" w:rsidR="00D51742" w:rsidRDefault="00D51742" w:rsidP="00D51742">
      <w:r>
        <w:t>Safety Requirement: No</w:t>
      </w:r>
    </w:p>
    <w:p w14:paraId="5898D30B" w14:textId="77777777" w:rsidR="00D51742" w:rsidRDefault="00D51742" w:rsidP="00D51742">
      <w:r>
        <w:t>Rationale: NA</w:t>
      </w:r>
    </w:p>
    <w:p w14:paraId="79E530E0" w14:textId="77777777" w:rsidR="00D51742" w:rsidRDefault="00D51742" w:rsidP="00D51742">
      <w:r>
        <w:t>Verification Method: Testing</w:t>
      </w:r>
    </w:p>
    <w:p w14:paraId="6890EB8C" w14:textId="77777777" w:rsidR="00D51742" w:rsidRDefault="00D51742" w:rsidP="00D51742"/>
    <w:p w14:paraId="1AA94289" w14:textId="77777777" w:rsidR="00D51742" w:rsidRDefault="00D51742" w:rsidP="00D51742">
      <w:pPr>
        <w:autoSpaceDE w:val="0"/>
        <w:autoSpaceDN w:val="0"/>
        <w:adjustRightInd w:val="0"/>
        <w:rPr>
          <w:rFonts w:cs="Arial"/>
        </w:rPr>
      </w:pPr>
      <w:r>
        <w:rPr>
          <w:rFonts w:cs="Arial"/>
        </w:rPr>
        <w:t>The Gateway module shall set the TRQ MCP limits value to 77%.</w:t>
      </w:r>
    </w:p>
    <w:p w14:paraId="6A6A5217" w14:textId="77777777" w:rsidR="00D51742" w:rsidRDefault="00D51742" w:rsidP="00D51742">
      <w:pPr>
        <w:widowControl w:val="0"/>
        <w:autoSpaceDE w:val="0"/>
        <w:autoSpaceDN w:val="0"/>
        <w:adjustRightInd w:val="0"/>
      </w:pPr>
    </w:p>
    <w:p w14:paraId="0BDC31C6" w14:textId="77777777" w:rsidR="00D51742" w:rsidRDefault="00000000" w:rsidP="00D51742">
      <w:r>
        <w:pict w14:anchorId="5818FDDE">
          <v:rect id="_x0000_i1230" style="width:0;height:1.5pt" o:hralign="center" o:hrstd="t" o:hr="t" fillcolor="#a0a0a0" stroked="f"/>
        </w:pict>
      </w:r>
    </w:p>
    <w:p w14:paraId="196E1E3F" w14:textId="73A26376" w:rsidR="00D51742" w:rsidRDefault="00D51742" w:rsidP="00D51742">
      <w:pPr>
        <w:pStyle w:val="Heading5"/>
      </w:pPr>
      <w:bookmarkStart w:id="270" w:name="_Toc204346092"/>
      <w:r>
        <w:t>16.5.2.3.4</w:t>
      </w:r>
      <w:r w:rsidR="00FF1AC1">
        <w:t>7</w:t>
      </w:r>
      <w:r>
        <w:t xml:space="preserve"> TRQ TOP limit</w:t>
      </w:r>
      <w:bookmarkEnd w:id="270"/>
    </w:p>
    <w:p w14:paraId="308B1BE6" w14:textId="77777777" w:rsidR="00D51742" w:rsidRDefault="00D51742" w:rsidP="00D51742">
      <w:r>
        <w:t>Requirement ID: H398-SRS-GWY-FNC-957</w:t>
      </w:r>
    </w:p>
    <w:p w14:paraId="63BA0531" w14:textId="77777777" w:rsidR="00D51742" w:rsidRDefault="00D51742" w:rsidP="00D51742">
      <w:r>
        <w:t>MOPS: No</w:t>
      </w:r>
    </w:p>
    <w:p w14:paraId="7266234E" w14:textId="77777777" w:rsidR="00D51742" w:rsidRDefault="00D51742" w:rsidP="00D51742">
      <w:r>
        <w:t>Safety Requirement: No</w:t>
      </w:r>
    </w:p>
    <w:p w14:paraId="536566DD" w14:textId="77777777" w:rsidR="00D51742" w:rsidRDefault="00D51742" w:rsidP="00D51742">
      <w:r>
        <w:t>Rationale: NA</w:t>
      </w:r>
    </w:p>
    <w:p w14:paraId="74280C1E" w14:textId="77777777" w:rsidR="00D51742" w:rsidRDefault="00D51742" w:rsidP="00D51742">
      <w:r>
        <w:t>Verification Method: Testing</w:t>
      </w:r>
    </w:p>
    <w:p w14:paraId="3F65C0F3" w14:textId="77777777" w:rsidR="00D51742" w:rsidRDefault="00D51742" w:rsidP="00D51742"/>
    <w:p w14:paraId="3DA81367" w14:textId="77777777" w:rsidR="00D51742" w:rsidRDefault="00D51742" w:rsidP="00D51742">
      <w:pPr>
        <w:autoSpaceDE w:val="0"/>
        <w:autoSpaceDN w:val="0"/>
        <w:adjustRightInd w:val="0"/>
        <w:rPr>
          <w:rFonts w:cs="Arial"/>
        </w:rPr>
      </w:pPr>
      <w:r>
        <w:rPr>
          <w:rFonts w:cs="Arial"/>
        </w:rPr>
        <w:t>The Gateway module shall set the TRQ TOP limit value to 100%.</w:t>
      </w:r>
    </w:p>
    <w:p w14:paraId="73FD2A2F" w14:textId="77777777" w:rsidR="00D51742" w:rsidRDefault="00D51742" w:rsidP="00D51742">
      <w:pPr>
        <w:widowControl w:val="0"/>
        <w:autoSpaceDE w:val="0"/>
        <w:autoSpaceDN w:val="0"/>
        <w:adjustRightInd w:val="0"/>
      </w:pPr>
    </w:p>
    <w:p w14:paraId="5248501F" w14:textId="77777777" w:rsidR="00D51742" w:rsidRDefault="00000000" w:rsidP="00D51742">
      <w:r>
        <w:pict w14:anchorId="51D0035E">
          <v:rect id="_x0000_i1231" style="width:0;height:1.5pt" o:hralign="center" o:hrstd="t" o:hr="t" fillcolor="#a0a0a0" stroked="f"/>
        </w:pict>
      </w:r>
    </w:p>
    <w:p w14:paraId="3B36A9A0" w14:textId="0D2D7938" w:rsidR="00D51742" w:rsidRDefault="00D51742" w:rsidP="00D51742">
      <w:pPr>
        <w:pStyle w:val="Heading5"/>
      </w:pPr>
      <w:bookmarkStart w:id="271" w:name="_Toc204346093"/>
      <w:r>
        <w:t>16.5.2.3.4</w:t>
      </w:r>
      <w:r w:rsidR="00FF1AC1">
        <w:t>8</w:t>
      </w:r>
      <w:r>
        <w:t xml:space="preserve"> TRQ MTP limit</w:t>
      </w:r>
      <w:bookmarkEnd w:id="271"/>
    </w:p>
    <w:p w14:paraId="3B163C56" w14:textId="77777777" w:rsidR="00D51742" w:rsidRDefault="00D51742" w:rsidP="00D51742">
      <w:r>
        <w:t>Requirement ID: H398-SRS-GWY-FNC-958</w:t>
      </w:r>
    </w:p>
    <w:p w14:paraId="5F158795" w14:textId="77777777" w:rsidR="00D51742" w:rsidRDefault="00D51742" w:rsidP="00D51742">
      <w:r>
        <w:t>MOPS: No</w:t>
      </w:r>
    </w:p>
    <w:p w14:paraId="57FF3EE3" w14:textId="77777777" w:rsidR="00D51742" w:rsidRDefault="00D51742" w:rsidP="00D51742">
      <w:r>
        <w:t>Safety Requirement: No</w:t>
      </w:r>
    </w:p>
    <w:p w14:paraId="761C698C" w14:textId="77777777" w:rsidR="00D51742" w:rsidRDefault="00D51742" w:rsidP="00D51742">
      <w:r>
        <w:t>Rationale: NA</w:t>
      </w:r>
    </w:p>
    <w:p w14:paraId="3B0A0CF5" w14:textId="77777777" w:rsidR="00D51742" w:rsidRDefault="00D51742" w:rsidP="00D51742">
      <w:r>
        <w:t>Verification Method: Testing</w:t>
      </w:r>
    </w:p>
    <w:p w14:paraId="0B9FD877" w14:textId="77777777" w:rsidR="00D51742" w:rsidRDefault="00D51742" w:rsidP="00D51742"/>
    <w:p w14:paraId="0E400F52" w14:textId="77777777" w:rsidR="00D51742" w:rsidRDefault="00D51742" w:rsidP="00D51742">
      <w:pPr>
        <w:widowControl w:val="0"/>
        <w:autoSpaceDE w:val="0"/>
        <w:autoSpaceDN w:val="0"/>
        <w:adjustRightInd w:val="0"/>
      </w:pPr>
      <w:r>
        <w:rPr>
          <w:rFonts w:cs="Arial"/>
        </w:rPr>
        <w:t>The Gateway module shall set the TRQ MTP limit value to 110%.</w:t>
      </w:r>
    </w:p>
    <w:p w14:paraId="4A987835" w14:textId="77777777" w:rsidR="00D51742" w:rsidRDefault="00000000" w:rsidP="00D51742">
      <w:r>
        <w:pict w14:anchorId="341DFF32">
          <v:rect id="_x0000_i1232" style="width:0;height:1.5pt" o:hralign="center" o:hrstd="t" o:hr="t" fillcolor="#a0a0a0" stroked="f"/>
        </w:pict>
      </w:r>
    </w:p>
    <w:p w14:paraId="564864AA" w14:textId="2E669640" w:rsidR="00D51742" w:rsidRDefault="00D51742" w:rsidP="00D51742">
      <w:pPr>
        <w:pStyle w:val="Heading5"/>
      </w:pPr>
      <w:bookmarkStart w:id="272" w:name="_Toc204346094"/>
      <w:r>
        <w:t>16.5.2.3.</w:t>
      </w:r>
      <w:r w:rsidR="0070218E">
        <w:t>49</w:t>
      </w:r>
      <w:r>
        <w:t xml:space="preserve"> Computed Torque 1+2 Operation Limits</w:t>
      </w:r>
      <w:bookmarkEnd w:id="272"/>
    </w:p>
    <w:p w14:paraId="324ABEAD" w14:textId="77777777" w:rsidR="00D51742" w:rsidRDefault="00D51742" w:rsidP="00D51742">
      <w:r>
        <w:t>Requirement ID: H398-SRS-GWY-FNC-959</w:t>
      </w:r>
    </w:p>
    <w:p w14:paraId="7881C26B" w14:textId="77777777" w:rsidR="00D51742" w:rsidRDefault="00D51742" w:rsidP="00D51742">
      <w:r>
        <w:lastRenderedPageBreak/>
        <w:t>MOPS: No</w:t>
      </w:r>
    </w:p>
    <w:p w14:paraId="250C7F54" w14:textId="77777777" w:rsidR="00D51742" w:rsidRDefault="00D51742" w:rsidP="00D51742">
      <w:r>
        <w:t>Safety Requirement: No</w:t>
      </w:r>
    </w:p>
    <w:p w14:paraId="6B7D881D" w14:textId="77777777" w:rsidR="00D51742" w:rsidRDefault="00D51742" w:rsidP="00D51742">
      <w:r>
        <w:t>Rationale: NA</w:t>
      </w:r>
    </w:p>
    <w:p w14:paraId="49DBAF21" w14:textId="77777777" w:rsidR="00D51742" w:rsidRDefault="00D51742" w:rsidP="00D51742">
      <w:r>
        <w:t>Verification Method: Testing</w:t>
      </w:r>
    </w:p>
    <w:p w14:paraId="0BDA62BA" w14:textId="77777777" w:rsidR="00D51742" w:rsidRDefault="00D51742" w:rsidP="00D51742"/>
    <w:p w14:paraId="540A35F6" w14:textId="77777777" w:rsidR="00D51742" w:rsidRDefault="00D51742" w:rsidP="00D51742">
      <w:pPr>
        <w:autoSpaceDE w:val="0"/>
        <w:autoSpaceDN w:val="0"/>
        <w:adjustRightInd w:val="0"/>
        <w:rPr>
          <w:rFonts w:cs="Arial"/>
        </w:rPr>
      </w:pPr>
      <w:r>
        <w:rPr>
          <w:rFonts w:cs="Arial"/>
        </w:rPr>
        <w:t>Gateway module shall control the visibility of each operating limit associated with the Computed Torque 1+2 gauge by turning on the bits visibility in the TRQ limits position labels 052 to 057 and 60 to 61 (those marked with *** emit a bit forced to 0), and the activation of these bits is described in the following table:</w:t>
      </w:r>
    </w:p>
    <w:p w14:paraId="26C507A5" w14:textId="77777777" w:rsidR="00D51742" w:rsidRDefault="00D51742" w:rsidP="00D51742">
      <w:pPr>
        <w:autoSpaceDE w:val="0"/>
        <w:autoSpaceDN w:val="0"/>
        <w:adjustRightInd w:val="0"/>
        <w:rPr>
          <w:rFonts w:cs="Arial"/>
        </w:rPr>
      </w:pPr>
    </w:p>
    <w:p w14:paraId="6FC30048" w14:textId="77777777" w:rsidR="00D51742" w:rsidRDefault="00D51742" w:rsidP="00D51742">
      <w:pPr>
        <w:autoSpaceDE w:val="0"/>
        <w:autoSpaceDN w:val="0"/>
        <w:adjustRightInd w:val="0"/>
        <w:rPr>
          <w:rFonts w:cs="Arial"/>
        </w:rPr>
      </w:pPr>
    </w:p>
    <w:p w14:paraId="26EEC4F7" w14:textId="16BC25D0" w:rsidR="00D51742" w:rsidRDefault="00181788" w:rsidP="00181788">
      <w:pPr>
        <w:pStyle w:val="Caption"/>
        <w:rPr>
          <w:rFonts w:cs="Arial"/>
        </w:rPr>
      </w:pPr>
      <w:bookmarkStart w:id="273" w:name="_Toc204346521"/>
      <w:r>
        <w:t xml:space="preserve">Table </w:t>
      </w:r>
      <w:fldSimple w:instr=" SEQ Table \* ARABIC ">
        <w:r w:rsidR="003451C2">
          <w:rPr>
            <w:noProof/>
          </w:rPr>
          <w:t>58</w:t>
        </w:r>
      </w:fldSimple>
      <w:r w:rsidR="00D51742">
        <w:rPr>
          <w:rFonts w:cs="Arial"/>
        </w:rPr>
        <w:t>- Computed Torque 1+2 Operation Limits</w:t>
      </w:r>
      <w:bookmarkEnd w:id="273"/>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010"/>
        <w:gridCol w:w="3508"/>
        <w:gridCol w:w="748"/>
        <w:gridCol w:w="583"/>
        <w:gridCol w:w="501"/>
      </w:tblGrid>
      <w:tr w:rsidR="00D51742" w14:paraId="08322CE9" w14:textId="77777777" w:rsidTr="00FF3DB9">
        <w:trPr>
          <w:jc w:val="center"/>
        </w:trPr>
        <w:tc>
          <w:tcPr>
            <w:tcW w:w="2144" w:type="pct"/>
            <w:tcBorders>
              <w:top w:val="single" w:sz="4" w:space="0" w:color="auto"/>
              <w:bottom w:val="single" w:sz="4" w:space="0" w:color="auto"/>
              <w:right w:val="single" w:sz="4" w:space="0" w:color="auto"/>
            </w:tcBorders>
            <w:shd w:val="clear" w:color="auto" w:fill="D9E2F3"/>
          </w:tcPr>
          <w:p w14:paraId="3107067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Computed TRQ1+2 operation limits</w:t>
            </w:r>
          </w:p>
        </w:tc>
        <w:tc>
          <w:tcPr>
            <w:tcW w:w="1876" w:type="pct"/>
            <w:tcBorders>
              <w:top w:val="single" w:sz="4" w:space="0" w:color="auto"/>
              <w:left w:val="single" w:sz="4" w:space="0" w:color="auto"/>
              <w:bottom w:val="single" w:sz="4" w:space="0" w:color="auto"/>
              <w:right w:val="single" w:sz="4" w:space="0" w:color="auto"/>
            </w:tcBorders>
            <w:shd w:val="clear" w:color="auto" w:fill="D9E2F3"/>
          </w:tcPr>
          <w:p w14:paraId="759072D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at 1 state if display class is</w:t>
            </w:r>
          </w:p>
        </w:tc>
        <w:tc>
          <w:tcPr>
            <w:tcW w:w="400" w:type="pct"/>
            <w:tcBorders>
              <w:top w:val="single" w:sz="4" w:space="0" w:color="auto"/>
              <w:left w:val="single" w:sz="4" w:space="0" w:color="auto"/>
              <w:bottom w:val="single" w:sz="4" w:space="0" w:color="auto"/>
              <w:right w:val="single" w:sz="4" w:space="0" w:color="auto"/>
            </w:tcBorders>
            <w:shd w:val="clear" w:color="auto" w:fill="D9E2F3"/>
          </w:tcPr>
          <w:p w14:paraId="4192EAB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w:t>
            </w:r>
          </w:p>
        </w:tc>
        <w:tc>
          <w:tcPr>
            <w:tcW w:w="312" w:type="pct"/>
            <w:tcBorders>
              <w:top w:val="single" w:sz="4" w:space="0" w:color="auto"/>
              <w:left w:val="single" w:sz="4" w:space="0" w:color="auto"/>
              <w:bottom w:val="single" w:sz="4" w:space="0" w:color="auto"/>
              <w:right w:val="single" w:sz="4" w:space="0" w:color="auto"/>
            </w:tcBorders>
            <w:shd w:val="clear" w:color="auto" w:fill="D9E2F3"/>
          </w:tcPr>
          <w:p w14:paraId="3C42458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SDI</w:t>
            </w:r>
          </w:p>
        </w:tc>
        <w:tc>
          <w:tcPr>
            <w:tcW w:w="268" w:type="pct"/>
            <w:tcBorders>
              <w:top w:val="single" w:sz="4" w:space="0" w:color="auto"/>
              <w:left w:val="single" w:sz="4" w:space="0" w:color="auto"/>
              <w:bottom w:val="single" w:sz="4" w:space="0" w:color="auto"/>
            </w:tcBorders>
            <w:shd w:val="clear" w:color="auto" w:fill="D9E2F3"/>
          </w:tcPr>
          <w:p w14:paraId="5571C22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w:t>
            </w:r>
          </w:p>
        </w:tc>
      </w:tr>
      <w:tr w:rsidR="00D51742" w14:paraId="767DF64B" w14:textId="77777777" w:rsidTr="00FF3DB9">
        <w:trPr>
          <w:jc w:val="center"/>
        </w:trPr>
        <w:tc>
          <w:tcPr>
            <w:tcW w:w="2144" w:type="pct"/>
            <w:tcBorders>
              <w:top w:val="single" w:sz="4" w:space="0" w:color="auto"/>
              <w:bottom w:val="single" w:sz="4" w:space="0" w:color="auto"/>
              <w:right w:val="single" w:sz="4" w:space="0" w:color="auto"/>
            </w:tcBorders>
          </w:tcPr>
          <w:p w14:paraId="07F198D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AEO YEL LO</w:t>
            </w:r>
          </w:p>
        </w:tc>
        <w:tc>
          <w:tcPr>
            <w:tcW w:w="1876" w:type="pct"/>
            <w:tcBorders>
              <w:top w:val="single" w:sz="4" w:space="0" w:color="auto"/>
              <w:left w:val="single" w:sz="4" w:space="0" w:color="auto"/>
              <w:bottom w:val="single" w:sz="4" w:space="0" w:color="auto"/>
              <w:right w:val="single" w:sz="4" w:space="0" w:color="auto"/>
            </w:tcBorders>
          </w:tcPr>
          <w:p w14:paraId="5A818B2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00" w:type="pct"/>
            <w:tcBorders>
              <w:top w:val="single" w:sz="4" w:space="0" w:color="auto"/>
              <w:left w:val="single" w:sz="4" w:space="0" w:color="auto"/>
              <w:bottom w:val="single" w:sz="4" w:space="0" w:color="auto"/>
              <w:right w:val="single" w:sz="4" w:space="0" w:color="auto"/>
            </w:tcBorders>
          </w:tcPr>
          <w:p w14:paraId="36C36A1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052</w:t>
            </w:r>
          </w:p>
        </w:tc>
        <w:tc>
          <w:tcPr>
            <w:tcW w:w="312" w:type="pct"/>
            <w:tcBorders>
              <w:top w:val="single" w:sz="4" w:space="0" w:color="auto"/>
              <w:left w:val="single" w:sz="4" w:space="0" w:color="auto"/>
              <w:bottom w:val="single" w:sz="4" w:space="0" w:color="auto"/>
              <w:right w:val="single" w:sz="4" w:space="0" w:color="auto"/>
            </w:tcBorders>
          </w:tcPr>
          <w:p w14:paraId="01C922C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01</w:t>
            </w:r>
          </w:p>
        </w:tc>
        <w:tc>
          <w:tcPr>
            <w:tcW w:w="268" w:type="pct"/>
            <w:tcBorders>
              <w:top w:val="single" w:sz="4" w:space="0" w:color="auto"/>
              <w:left w:val="single" w:sz="4" w:space="0" w:color="auto"/>
              <w:bottom w:val="single" w:sz="4" w:space="0" w:color="auto"/>
            </w:tcBorders>
          </w:tcPr>
          <w:p w14:paraId="1C474DB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2C4EE416" w14:textId="77777777" w:rsidTr="00FF3DB9">
        <w:trPr>
          <w:jc w:val="center"/>
        </w:trPr>
        <w:tc>
          <w:tcPr>
            <w:tcW w:w="2144" w:type="pct"/>
            <w:tcBorders>
              <w:top w:val="single" w:sz="4" w:space="0" w:color="auto"/>
              <w:bottom w:val="single" w:sz="4" w:space="0" w:color="auto"/>
              <w:right w:val="single" w:sz="4" w:space="0" w:color="auto"/>
            </w:tcBorders>
          </w:tcPr>
          <w:p w14:paraId="595E99A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AEO YEL UP</w:t>
            </w:r>
          </w:p>
        </w:tc>
        <w:tc>
          <w:tcPr>
            <w:tcW w:w="1876" w:type="pct"/>
            <w:tcBorders>
              <w:top w:val="single" w:sz="4" w:space="0" w:color="auto"/>
              <w:left w:val="single" w:sz="4" w:space="0" w:color="auto"/>
              <w:bottom w:val="single" w:sz="4" w:space="0" w:color="auto"/>
              <w:right w:val="single" w:sz="4" w:space="0" w:color="auto"/>
            </w:tcBorders>
          </w:tcPr>
          <w:p w14:paraId="1D395FA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00" w:type="pct"/>
            <w:tcBorders>
              <w:top w:val="single" w:sz="4" w:space="0" w:color="auto"/>
              <w:left w:val="single" w:sz="4" w:space="0" w:color="auto"/>
              <w:bottom w:val="single" w:sz="4" w:space="0" w:color="auto"/>
              <w:right w:val="single" w:sz="4" w:space="0" w:color="auto"/>
            </w:tcBorders>
          </w:tcPr>
          <w:p w14:paraId="3D1673A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052</w:t>
            </w:r>
          </w:p>
        </w:tc>
        <w:tc>
          <w:tcPr>
            <w:tcW w:w="312" w:type="pct"/>
            <w:tcBorders>
              <w:top w:val="single" w:sz="4" w:space="0" w:color="auto"/>
              <w:left w:val="single" w:sz="4" w:space="0" w:color="auto"/>
              <w:bottom w:val="single" w:sz="4" w:space="0" w:color="auto"/>
              <w:right w:val="single" w:sz="4" w:space="0" w:color="auto"/>
            </w:tcBorders>
          </w:tcPr>
          <w:p w14:paraId="216001D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w:t>
            </w:r>
          </w:p>
        </w:tc>
        <w:tc>
          <w:tcPr>
            <w:tcW w:w="268" w:type="pct"/>
            <w:tcBorders>
              <w:top w:val="single" w:sz="4" w:space="0" w:color="auto"/>
              <w:left w:val="single" w:sz="4" w:space="0" w:color="auto"/>
              <w:bottom w:val="single" w:sz="4" w:space="0" w:color="auto"/>
            </w:tcBorders>
          </w:tcPr>
          <w:p w14:paraId="7B349BE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170A0A2A" w14:textId="77777777" w:rsidTr="00FF3DB9">
        <w:trPr>
          <w:jc w:val="center"/>
        </w:trPr>
        <w:tc>
          <w:tcPr>
            <w:tcW w:w="2144" w:type="pct"/>
            <w:tcBorders>
              <w:top w:val="single" w:sz="4" w:space="0" w:color="auto"/>
              <w:bottom w:val="single" w:sz="4" w:space="0" w:color="auto"/>
              <w:right w:val="single" w:sz="4" w:space="0" w:color="auto"/>
            </w:tcBorders>
          </w:tcPr>
          <w:p w14:paraId="6990E5C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YEL REC***</w:t>
            </w:r>
          </w:p>
        </w:tc>
        <w:tc>
          <w:tcPr>
            <w:tcW w:w="1876" w:type="pct"/>
            <w:tcBorders>
              <w:top w:val="single" w:sz="4" w:space="0" w:color="auto"/>
              <w:left w:val="single" w:sz="4" w:space="0" w:color="auto"/>
              <w:bottom w:val="single" w:sz="4" w:space="0" w:color="auto"/>
              <w:right w:val="single" w:sz="4" w:space="0" w:color="auto"/>
            </w:tcBorders>
          </w:tcPr>
          <w:p w14:paraId="76CAD4B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00" w:type="pct"/>
            <w:tcBorders>
              <w:top w:val="single" w:sz="4" w:space="0" w:color="auto"/>
              <w:left w:val="single" w:sz="4" w:space="0" w:color="auto"/>
              <w:bottom w:val="single" w:sz="4" w:space="0" w:color="auto"/>
              <w:right w:val="single" w:sz="4" w:space="0" w:color="auto"/>
            </w:tcBorders>
          </w:tcPr>
          <w:p w14:paraId="5E4F1B6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053</w:t>
            </w:r>
          </w:p>
        </w:tc>
        <w:tc>
          <w:tcPr>
            <w:tcW w:w="312" w:type="pct"/>
            <w:tcBorders>
              <w:top w:val="single" w:sz="4" w:space="0" w:color="auto"/>
              <w:left w:val="single" w:sz="4" w:space="0" w:color="auto"/>
              <w:bottom w:val="single" w:sz="4" w:space="0" w:color="auto"/>
              <w:right w:val="single" w:sz="4" w:space="0" w:color="auto"/>
            </w:tcBorders>
          </w:tcPr>
          <w:p w14:paraId="1BDB8E7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268" w:type="pct"/>
            <w:tcBorders>
              <w:top w:val="single" w:sz="4" w:space="0" w:color="auto"/>
              <w:left w:val="single" w:sz="4" w:space="0" w:color="auto"/>
              <w:bottom w:val="single" w:sz="4" w:space="0" w:color="auto"/>
            </w:tcBorders>
          </w:tcPr>
          <w:p w14:paraId="50F6619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6C2B831B" w14:textId="77777777" w:rsidTr="00FF3DB9">
        <w:trPr>
          <w:jc w:val="center"/>
        </w:trPr>
        <w:tc>
          <w:tcPr>
            <w:tcW w:w="2144" w:type="pct"/>
            <w:tcBorders>
              <w:top w:val="single" w:sz="4" w:space="0" w:color="auto"/>
              <w:bottom w:val="single" w:sz="4" w:space="0" w:color="auto"/>
              <w:right w:val="single" w:sz="4" w:space="0" w:color="auto"/>
            </w:tcBorders>
          </w:tcPr>
          <w:p w14:paraId="7734A4D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AEO RED</w:t>
            </w:r>
          </w:p>
        </w:tc>
        <w:tc>
          <w:tcPr>
            <w:tcW w:w="1876" w:type="pct"/>
            <w:tcBorders>
              <w:top w:val="single" w:sz="4" w:space="0" w:color="auto"/>
              <w:left w:val="single" w:sz="4" w:space="0" w:color="auto"/>
              <w:bottom w:val="single" w:sz="4" w:space="0" w:color="auto"/>
              <w:right w:val="single" w:sz="4" w:space="0" w:color="auto"/>
            </w:tcBorders>
          </w:tcPr>
          <w:p w14:paraId="39A536D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00" w:type="pct"/>
            <w:tcBorders>
              <w:top w:val="single" w:sz="4" w:space="0" w:color="auto"/>
              <w:left w:val="single" w:sz="4" w:space="0" w:color="auto"/>
              <w:bottom w:val="single" w:sz="4" w:space="0" w:color="auto"/>
              <w:right w:val="single" w:sz="4" w:space="0" w:color="auto"/>
            </w:tcBorders>
          </w:tcPr>
          <w:p w14:paraId="12364C8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054</w:t>
            </w:r>
          </w:p>
        </w:tc>
        <w:tc>
          <w:tcPr>
            <w:tcW w:w="312" w:type="pct"/>
            <w:tcBorders>
              <w:top w:val="single" w:sz="4" w:space="0" w:color="auto"/>
              <w:left w:val="single" w:sz="4" w:space="0" w:color="auto"/>
              <w:bottom w:val="single" w:sz="4" w:space="0" w:color="auto"/>
              <w:right w:val="single" w:sz="4" w:space="0" w:color="auto"/>
            </w:tcBorders>
          </w:tcPr>
          <w:p w14:paraId="48235A4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268" w:type="pct"/>
            <w:tcBorders>
              <w:top w:val="single" w:sz="4" w:space="0" w:color="auto"/>
              <w:left w:val="single" w:sz="4" w:space="0" w:color="auto"/>
              <w:bottom w:val="single" w:sz="4" w:space="0" w:color="auto"/>
            </w:tcBorders>
          </w:tcPr>
          <w:p w14:paraId="0F4BDB5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20C71ED2" w14:textId="77777777" w:rsidTr="00FF3DB9">
        <w:trPr>
          <w:jc w:val="center"/>
        </w:trPr>
        <w:tc>
          <w:tcPr>
            <w:tcW w:w="2144" w:type="pct"/>
            <w:tcBorders>
              <w:top w:val="single" w:sz="4" w:space="0" w:color="auto"/>
              <w:bottom w:val="single" w:sz="4" w:space="0" w:color="auto"/>
              <w:right w:val="single" w:sz="4" w:space="0" w:color="auto"/>
            </w:tcBorders>
          </w:tcPr>
          <w:p w14:paraId="5C519A7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AEO RED DIO</w:t>
            </w:r>
          </w:p>
        </w:tc>
        <w:tc>
          <w:tcPr>
            <w:tcW w:w="1876" w:type="pct"/>
            <w:tcBorders>
              <w:top w:val="single" w:sz="4" w:space="0" w:color="auto"/>
              <w:left w:val="single" w:sz="4" w:space="0" w:color="auto"/>
              <w:bottom w:val="single" w:sz="4" w:space="0" w:color="auto"/>
              <w:right w:val="single" w:sz="4" w:space="0" w:color="auto"/>
            </w:tcBorders>
          </w:tcPr>
          <w:p w14:paraId="419FCA94" w14:textId="6D6E03F2"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 xml:space="preserve">AEO </w:t>
            </w:r>
          </w:p>
        </w:tc>
        <w:tc>
          <w:tcPr>
            <w:tcW w:w="400" w:type="pct"/>
            <w:tcBorders>
              <w:top w:val="single" w:sz="4" w:space="0" w:color="auto"/>
              <w:left w:val="single" w:sz="4" w:space="0" w:color="auto"/>
              <w:bottom w:val="single" w:sz="4" w:space="0" w:color="auto"/>
              <w:right w:val="single" w:sz="4" w:space="0" w:color="auto"/>
            </w:tcBorders>
          </w:tcPr>
          <w:p w14:paraId="2A2B799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055</w:t>
            </w:r>
          </w:p>
        </w:tc>
        <w:tc>
          <w:tcPr>
            <w:tcW w:w="312" w:type="pct"/>
            <w:tcBorders>
              <w:top w:val="single" w:sz="4" w:space="0" w:color="auto"/>
              <w:left w:val="single" w:sz="4" w:space="0" w:color="auto"/>
              <w:bottom w:val="single" w:sz="4" w:space="0" w:color="auto"/>
              <w:right w:val="single" w:sz="4" w:space="0" w:color="auto"/>
            </w:tcBorders>
          </w:tcPr>
          <w:p w14:paraId="60E3756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268" w:type="pct"/>
            <w:tcBorders>
              <w:top w:val="single" w:sz="4" w:space="0" w:color="auto"/>
              <w:left w:val="single" w:sz="4" w:space="0" w:color="auto"/>
              <w:bottom w:val="single" w:sz="4" w:space="0" w:color="auto"/>
            </w:tcBorders>
          </w:tcPr>
          <w:p w14:paraId="111D014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22CF0EA0" w14:textId="77777777" w:rsidTr="00FF3DB9">
        <w:trPr>
          <w:jc w:val="center"/>
        </w:trPr>
        <w:tc>
          <w:tcPr>
            <w:tcW w:w="2144" w:type="pct"/>
            <w:tcBorders>
              <w:top w:val="single" w:sz="4" w:space="0" w:color="auto"/>
              <w:bottom w:val="single" w:sz="4" w:space="0" w:color="auto"/>
              <w:right w:val="single" w:sz="4" w:space="0" w:color="auto"/>
            </w:tcBorders>
          </w:tcPr>
          <w:p w14:paraId="11F614D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OEI YEL DASH</w:t>
            </w:r>
          </w:p>
        </w:tc>
        <w:tc>
          <w:tcPr>
            <w:tcW w:w="1876" w:type="pct"/>
            <w:tcBorders>
              <w:top w:val="single" w:sz="4" w:space="0" w:color="auto"/>
              <w:left w:val="single" w:sz="4" w:space="0" w:color="auto"/>
              <w:bottom w:val="single" w:sz="4" w:space="0" w:color="auto"/>
              <w:right w:val="single" w:sz="4" w:space="0" w:color="auto"/>
            </w:tcBorders>
          </w:tcPr>
          <w:p w14:paraId="288A389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OEI or (AEO + OEI)</w:t>
            </w:r>
          </w:p>
        </w:tc>
        <w:tc>
          <w:tcPr>
            <w:tcW w:w="400" w:type="pct"/>
            <w:tcBorders>
              <w:top w:val="single" w:sz="4" w:space="0" w:color="auto"/>
              <w:left w:val="single" w:sz="4" w:space="0" w:color="auto"/>
              <w:bottom w:val="single" w:sz="4" w:space="0" w:color="auto"/>
              <w:right w:val="single" w:sz="4" w:space="0" w:color="auto"/>
            </w:tcBorders>
          </w:tcPr>
          <w:p w14:paraId="59A9294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057</w:t>
            </w:r>
          </w:p>
        </w:tc>
        <w:tc>
          <w:tcPr>
            <w:tcW w:w="312" w:type="pct"/>
            <w:tcBorders>
              <w:top w:val="single" w:sz="4" w:space="0" w:color="auto"/>
              <w:left w:val="single" w:sz="4" w:space="0" w:color="auto"/>
              <w:bottom w:val="single" w:sz="4" w:space="0" w:color="auto"/>
              <w:right w:val="single" w:sz="4" w:space="0" w:color="auto"/>
            </w:tcBorders>
          </w:tcPr>
          <w:p w14:paraId="49A18CB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268" w:type="pct"/>
            <w:tcBorders>
              <w:top w:val="single" w:sz="4" w:space="0" w:color="auto"/>
              <w:left w:val="single" w:sz="4" w:space="0" w:color="auto"/>
              <w:bottom w:val="single" w:sz="4" w:space="0" w:color="auto"/>
            </w:tcBorders>
          </w:tcPr>
          <w:p w14:paraId="55A129D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4F5146E4" w14:textId="77777777" w:rsidTr="00FF3DB9">
        <w:trPr>
          <w:jc w:val="center"/>
        </w:trPr>
        <w:tc>
          <w:tcPr>
            <w:tcW w:w="2144" w:type="pct"/>
            <w:tcBorders>
              <w:top w:val="single" w:sz="4" w:space="0" w:color="auto"/>
              <w:bottom w:val="single" w:sz="4" w:space="0" w:color="auto"/>
              <w:right w:val="single" w:sz="4" w:space="0" w:color="auto"/>
            </w:tcBorders>
          </w:tcPr>
          <w:p w14:paraId="7C70CAB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OEI RED DASH</w:t>
            </w:r>
          </w:p>
        </w:tc>
        <w:tc>
          <w:tcPr>
            <w:tcW w:w="1876" w:type="pct"/>
            <w:tcBorders>
              <w:top w:val="single" w:sz="4" w:space="0" w:color="auto"/>
              <w:left w:val="single" w:sz="4" w:space="0" w:color="auto"/>
              <w:bottom w:val="single" w:sz="4" w:space="0" w:color="auto"/>
              <w:right w:val="single" w:sz="4" w:space="0" w:color="auto"/>
            </w:tcBorders>
          </w:tcPr>
          <w:p w14:paraId="0E1DD05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OEI or (AEO + OEI)</w:t>
            </w:r>
          </w:p>
        </w:tc>
        <w:tc>
          <w:tcPr>
            <w:tcW w:w="400" w:type="pct"/>
            <w:tcBorders>
              <w:top w:val="single" w:sz="4" w:space="0" w:color="auto"/>
              <w:left w:val="single" w:sz="4" w:space="0" w:color="auto"/>
              <w:bottom w:val="single" w:sz="4" w:space="0" w:color="auto"/>
              <w:right w:val="single" w:sz="4" w:space="0" w:color="auto"/>
            </w:tcBorders>
          </w:tcPr>
          <w:p w14:paraId="28CE1E7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060</w:t>
            </w:r>
          </w:p>
        </w:tc>
        <w:tc>
          <w:tcPr>
            <w:tcW w:w="312" w:type="pct"/>
            <w:tcBorders>
              <w:top w:val="single" w:sz="4" w:space="0" w:color="auto"/>
              <w:left w:val="single" w:sz="4" w:space="0" w:color="auto"/>
              <w:bottom w:val="single" w:sz="4" w:space="0" w:color="auto"/>
              <w:right w:val="single" w:sz="4" w:space="0" w:color="auto"/>
            </w:tcBorders>
          </w:tcPr>
          <w:p w14:paraId="067400B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268" w:type="pct"/>
            <w:tcBorders>
              <w:top w:val="single" w:sz="4" w:space="0" w:color="auto"/>
              <w:left w:val="single" w:sz="4" w:space="0" w:color="auto"/>
              <w:bottom w:val="single" w:sz="4" w:space="0" w:color="auto"/>
            </w:tcBorders>
          </w:tcPr>
          <w:p w14:paraId="2B4D4B5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3381211E" w14:textId="77777777" w:rsidTr="00FF3DB9">
        <w:trPr>
          <w:jc w:val="center"/>
        </w:trPr>
        <w:tc>
          <w:tcPr>
            <w:tcW w:w="2144" w:type="pct"/>
            <w:tcBorders>
              <w:top w:val="single" w:sz="4" w:space="0" w:color="auto"/>
              <w:bottom w:val="single" w:sz="4" w:space="0" w:color="auto"/>
              <w:right w:val="single" w:sz="4" w:space="0" w:color="auto"/>
            </w:tcBorders>
          </w:tcPr>
          <w:p w14:paraId="7C19685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OEI RED LINE</w:t>
            </w:r>
          </w:p>
        </w:tc>
        <w:tc>
          <w:tcPr>
            <w:tcW w:w="1876" w:type="pct"/>
            <w:tcBorders>
              <w:top w:val="single" w:sz="4" w:space="0" w:color="auto"/>
              <w:left w:val="single" w:sz="4" w:space="0" w:color="auto"/>
              <w:bottom w:val="single" w:sz="4" w:space="0" w:color="auto"/>
              <w:right w:val="single" w:sz="4" w:space="0" w:color="auto"/>
            </w:tcBorders>
          </w:tcPr>
          <w:p w14:paraId="75C42DA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OEI or (AEO + OEI)</w:t>
            </w:r>
          </w:p>
        </w:tc>
        <w:tc>
          <w:tcPr>
            <w:tcW w:w="400" w:type="pct"/>
            <w:tcBorders>
              <w:top w:val="single" w:sz="4" w:space="0" w:color="auto"/>
              <w:left w:val="single" w:sz="4" w:space="0" w:color="auto"/>
              <w:bottom w:val="single" w:sz="4" w:space="0" w:color="auto"/>
              <w:right w:val="single" w:sz="4" w:space="0" w:color="auto"/>
            </w:tcBorders>
          </w:tcPr>
          <w:p w14:paraId="0217BF3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061</w:t>
            </w:r>
          </w:p>
        </w:tc>
        <w:tc>
          <w:tcPr>
            <w:tcW w:w="312" w:type="pct"/>
            <w:tcBorders>
              <w:top w:val="single" w:sz="4" w:space="0" w:color="auto"/>
              <w:left w:val="single" w:sz="4" w:space="0" w:color="auto"/>
              <w:bottom w:val="single" w:sz="4" w:space="0" w:color="auto"/>
              <w:right w:val="single" w:sz="4" w:space="0" w:color="auto"/>
            </w:tcBorders>
          </w:tcPr>
          <w:p w14:paraId="640FD50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268" w:type="pct"/>
            <w:tcBorders>
              <w:top w:val="single" w:sz="4" w:space="0" w:color="auto"/>
              <w:left w:val="single" w:sz="4" w:space="0" w:color="auto"/>
              <w:bottom w:val="single" w:sz="4" w:space="0" w:color="auto"/>
            </w:tcBorders>
          </w:tcPr>
          <w:p w14:paraId="4E6C804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bl>
    <w:p w14:paraId="7BE05E20" w14:textId="77777777" w:rsidR="00D51742" w:rsidRDefault="00D51742" w:rsidP="00D51742">
      <w:pPr>
        <w:widowControl w:val="0"/>
        <w:autoSpaceDE w:val="0"/>
        <w:autoSpaceDN w:val="0"/>
        <w:adjustRightInd w:val="0"/>
      </w:pPr>
    </w:p>
    <w:p w14:paraId="6987F6D8" w14:textId="77777777" w:rsidR="00D51742" w:rsidRDefault="00000000" w:rsidP="00D51742">
      <w:r>
        <w:pict w14:anchorId="7DD3F707">
          <v:rect id="_x0000_i1233" style="width:0;height:1.5pt" o:hralign="center" o:hrstd="t" o:hr="t" fillcolor="#a0a0a0" stroked="f"/>
        </w:pict>
      </w:r>
    </w:p>
    <w:p w14:paraId="2015BB2D" w14:textId="2FDAC249" w:rsidR="00D51742" w:rsidRDefault="00D51742" w:rsidP="00D51742">
      <w:pPr>
        <w:pStyle w:val="Heading5"/>
      </w:pPr>
      <w:bookmarkStart w:id="274" w:name="_Toc204346095"/>
      <w:r>
        <w:t>16.5.2.3.</w:t>
      </w:r>
      <w:r w:rsidR="0070218E">
        <w:t>50</w:t>
      </w:r>
      <w:r>
        <w:t xml:space="preserve"> Computed Torque 1+2 Pointer Angle Limits</w:t>
      </w:r>
      <w:bookmarkEnd w:id="274"/>
    </w:p>
    <w:p w14:paraId="7CBA66BD" w14:textId="77777777" w:rsidR="00D51742" w:rsidRDefault="00D51742" w:rsidP="00D51742">
      <w:r>
        <w:t>Requirement ID: H398-SRS-GWY-FNC-960</w:t>
      </w:r>
    </w:p>
    <w:p w14:paraId="1604661C" w14:textId="77777777" w:rsidR="00D51742" w:rsidRDefault="00D51742" w:rsidP="00D51742">
      <w:r>
        <w:t>MOPS: No</w:t>
      </w:r>
    </w:p>
    <w:p w14:paraId="41CE06FB" w14:textId="77777777" w:rsidR="00D51742" w:rsidRDefault="00D51742" w:rsidP="00D51742">
      <w:r>
        <w:t>Safety Requirement: No</w:t>
      </w:r>
    </w:p>
    <w:p w14:paraId="17EE979D" w14:textId="77777777" w:rsidR="00D51742" w:rsidRDefault="00D51742" w:rsidP="00D51742">
      <w:r>
        <w:t>Rationale: NA</w:t>
      </w:r>
    </w:p>
    <w:p w14:paraId="373B2000" w14:textId="77777777" w:rsidR="00D51742" w:rsidRDefault="00D51742" w:rsidP="00D51742">
      <w:r>
        <w:t>Verification Method: Testing</w:t>
      </w:r>
    </w:p>
    <w:p w14:paraId="72478227" w14:textId="77777777" w:rsidR="00D51742" w:rsidRDefault="00D51742" w:rsidP="00D51742"/>
    <w:p w14:paraId="3C59106C" w14:textId="77777777" w:rsidR="00D51742" w:rsidRDefault="00D51742" w:rsidP="00D51742">
      <w:pPr>
        <w:autoSpaceDE w:val="0"/>
        <w:autoSpaceDN w:val="0"/>
        <w:adjustRightInd w:val="0"/>
        <w:rPr>
          <w:rFonts w:cs="Arial"/>
        </w:rPr>
      </w:pPr>
      <w:r>
        <w:rPr>
          <w:rFonts w:cs="Arial"/>
        </w:rPr>
        <w:t>Gateway module shall transmit the following TRQ parameter limits labels as the angular position of the</w:t>
      </w:r>
    </w:p>
    <w:p w14:paraId="3FD7DB9F" w14:textId="77777777" w:rsidR="00D51742" w:rsidRDefault="00D51742" w:rsidP="00D51742">
      <w:pPr>
        <w:autoSpaceDE w:val="0"/>
        <w:autoSpaceDN w:val="0"/>
        <w:adjustRightInd w:val="0"/>
        <w:rPr>
          <w:rFonts w:cs="Arial"/>
        </w:rPr>
      </w:pPr>
      <w:r>
        <w:rPr>
          <w:rFonts w:cs="Arial"/>
        </w:rPr>
        <w:t>corresponding limit in degrees from -180° to 180° on the ARINC 429 parameter bus at intervals as</w:t>
      </w:r>
    </w:p>
    <w:p w14:paraId="57113B2D" w14:textId="77777777" w:rsidR="00D51742" w:rsidRDefault="00D51742" w:rsidP="00D51742">
      <w:pPr>
        <w:autoSpaceDE w:val="0"/>
        <w:autoSpaceDN w:val="0"/>
        <w:adjustRightInd w:val="0"/>
        <w:rPr>
          <w:rFonts w:cs="Arial"/>
        </w:rPr>
      </w:pPr>
      <w:r>
        <w:rPr>
          <w:rFonts w:cs="Arial"/>
        </w:rPr>
        <w:t>specified in "Digital Output Interfaces" Doc STC019000053 and the Normal SSM.</w:t>
      </w:r>
    </w:p>
    <w:p w14:paraId="4B181413" w14:textId="77777777" w:rsidR="00D51742" w:rsidRDefault="00D51742" w:rsidP="00D51742">
      <w:pPr>
        <w:autoSpaceDE w:val="0"/>
        <w:autoSpaceDN w:val="0"/>
        <w:adjustRightInd w:val="0"/>
        <w:rPr>
          <w:rFonts w:cs="Arial"/>
        </w:rPr>
      </w:pPr>
    </w:p>
    <w:p w14:paraId="75C6F7DD" w14:textId="1141E72C" w:rsidR="00D51742" w:rsidRDefault="00181788" w:rsidP="00181788">
      <w:pPr>
        <w:pStyle w:val="Caption"/>
        <w:rPr>
          <w:rFonts w:cs="Arial"/>
        </w:rPr>
      </w:pPr>
      <w:bookmarkStart w:id="275" w:name="_Toc204346522"/>
      <w:r>
        <w:t xml:space="preserve">Table </w:t>
      </w:r>
      <w:fldSimple w:instr=" SEQ Table \* ARABIC ">
        <w:r w:rsidR="003451C2">
          <w:rPr>
            <w:noProof/>
          </w:rPr>
          <w:t>59</w:t>
        </w:r>
      </w:fldSimple>
      <w:r w:rsidR="00D51742">
        <w:rPr>
          <w:rFonts w:cs="Arial"/>
        </w:rPr>
        <w:t>- Computed Torque 1+2 Pointer Angle Limits</w:t>
      </w:r>
      <w:bookmarkEnd w:id="275"/>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474"/>
        <w:gridCol w:w="3826"/>
        <w:gridCol w:w="706"/>
        <w:gridCol w:w="550"/>
        <w:gridCol w:w="794"/>
      </w:tblGrid>
      <w:tr w:rsidR="00D51742" w14:paraId="1BDC5495" w14:textId="77777777" w:rsidTr="00FF3DB9">
        <w:trPr>
          <w:jc w:val="center"/>
        </w:trPr>
        <w:tc>
          <w:tcPr>
            <w:tcW w:w="1874" w:type="pct"/>
            <w:tcBorders>
              <w:top w:val="single" w:sz="4" w:space="0" w:color="auto"/>
              <w:bottom w:val="single" w:sz="4" w:space="0" w:color="auto"/>
              <w:right w:val="single" w:sz="4" w:space="0" w:color="auto"/>
            </w:tcBorders>
            <w:shd w:val="clear" w:color="auto" w:fill="D9E2F3"/>
          </w:tcPr>
          <w:p w14:paraId="6D1FC6C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limits value (%)</w:t>
            </w:r>
          </w:p>
        </w:tc>
        <w:tc>
          <w:tcPr>
            <w:tcW w:w="2062" w:type="pct"/>
            <w:tcBorders>
              <w:top w:val="single" w:sz="4" w:space="0" w:color="auto"/>
              <w:left w:val="single" w:sz="4" w:space="0" w:color="auto"/>
              <w:bottom w:val="single" w:sz="4" w:space="0" w:color="auto"/>
              <w:right w:val="single" w:sz="4" w:space="0" w:color="auto"/>
            </w:tcBorders>
            <w:shd w:val="clear" w:color="auto" w:fill="D9E2F3"/>
          </w:tcPr>
          <w:p w14:paraId="7718C27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pointer angle limits value (deg)</w:t>
            </w:r>
          </w:p>
        </w:tc>
        <w:tc>
          <w:tcPr>
            <w:tcW w:w="350" w:type="pct"/>
            <w:tcBorders>
              <w:top w:val="single" w:sz="4" w:space="0" w:color="auto"/>
              <w:left w:val="single" w:sz="4" w:space="0" w:color="auto"/>
              <w:bottom w:val="single" w:sz="4" w:space="0" w:color="auto"/>
              <w:right w:val="single" w:sz="4" w:space="0" w:color="auto"/>
            </w:tcBorders>
            <w:shd w:val="clear" w:color="auto" w:fill="D9E2F3"/>
          </w:tcPr>
          <w:p w14:paraId="0BEA104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w:t>
            </w:r>
          </w:p>
        </w:tc>
        <w:tc>
          <w:tcPr>
            <w:tcW w:w="273" w:type="pct"/>
            <w:tcBorders>
              <w:top w:val="single" w:sz="4" w:space="0" w:color="auto"/>
              <w:left w:val="single" w:sz="4" w:space="0" w:color="auto"/>
              <w:bottom w:val="single" w:sz="4" w:space="0" w:color="auto"/>
              <w:right w:val="single" w:sz="4" w:space="0" w:color="auto"/>
            </w:tcBorders>
            <w:shd w:val="clear" w:color="auto" w:fill="D9E2F3"/>
          </w:tcPr>
          <w:p w14:paraId="2D801A3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SDI</w:t>
            </w:r>
          </w:p>
        </w:tc>
        <w:tc>
          <w:tcPr>
            <w:tcW w:w="440" w:type="pct"/>
            <w:tcBorders>
              <w:top w:val="single" w:sz="4" w:space="0" w:color="auto"/>
              <w:left w:val="single" w:sz="4" w:space="0" w:color="auto"/>
              <w:bottom w:val="single" w:sz="4" w:space="0" w:color="auto"/>
            </w:tcBorders>
            <w:shd w:val="clear" w:color="auto" w:fill="D9E2F3"/>
          </w:tcPr>
          <w:p w14:paraId="2679707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w:t>
            </w:r>
          </w:p>
        </w:tc>
      </w:tr>
      <w:tr w:rsidR="00D51742" w14:paraId="61E42B95" w14:textId="77777777" w:rsidTr="00FF3DB9">
        <w:trPr>
          <w:jc w:val="center"/>
        </w:trPr>
        <w:tc>
          <w:tcPr>
            <w:tcW w:w="1874" w:type="pct"/>
            <w:tcBorders>
              <w:top w:val="single" w:sz="4" w:space="0" w:color="auto"/>
              <w:bottom w:val="single" w:sz="4" w:space="0" w:color="auto"/>
              <w:right w:val="single" w:sz="4" w:space="0" w:color="auto"/>
            </w:tcBorders>
          </w:tcPr>
          <w:p w14:paraId="6EA5995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lastRenderedPageBreak/>
              <w:t>TRQ MCP (77%)</w:t>
            </w:r>
          </w:p>
        </w:tc>
        <w:tc>
          <w:tcPr>
            <w:tcW w:w="2062" w:type="pct"/>
            <w:tcBorders>
              <w:top w:val="single" w:sz="4" w:space="0" w:color="auto"/>
              <w:left w:val="single" w:sz="4" w:space="0" w:color="auto"/>
              <w:bottom w:val="single" w:sz="4" w:space="0" w:color="auto"/>
              <w:right w:val="single" w:sz="4" w:space="0" w:color="auto"/>
            </w:tcBorders>
          </w:tcPr>
          <w:p w14:paraId="61F79350" w14:textId="0CF82F81"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TRQ_AEO_YEL_LO (1</w:t>
            </w:r>
            <w:r w:rsidR="00B06F15">
              <w:rPr>
                <w:rFonts w:cs="Arial"/>
                <w:color w:val="000000"/>
              </w:rPr>
              <w:t>82</w:t>
            </w:r>
            <w:r>
              <w:rPr>
                <w:rFonts w:cs="Arial"/>
                <w:color w:val="000000"/>
              </w:rPr>
              <w:t>.6)</w:t>
            </w:r>
          </w:p>
        </w:tc>
        <w:tc>
          <w:tcPr>
            <w:tcW w:w="350" w:type="pct"/>
            <w:tcBorders>
              <w:top w:val="single" w:sz="4" w:space="0" w:color="auto"/>
              <w:left w:val="single" w:sz="4" w:space="0" w:color="auto"/>
              <w:bottom w:val="single" w:sz="4" w:space="0" w:color="auto"/>
              <w:right w:val="single" w:sz="4" w:space="0" w:color="auto"/>
            </w:tcBorders>
          </w:tcPr>
          <w:p w14:paraId="71DB4AA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52</w:t>
            </w:r>
          </w:p>
        </w:tc>
        <w:tc>
          <w:tcPr>
            <w:tcW w:w="273" w:type="pct"/>
            <w:tcBorders>
              <w:top w:val="single" w:sz="4" w:space="0" w:color="auto"/>
              <w:left w:val="single" w:sz="4" w:space="0" w:color="auto"/>
              <w:bottom w:val="single" w:sz="4" w:space="0" w:color="auto"/>
              <w:right w:val="single" w:sz="4" w:space="0" w:color="auto"/>
            </w:tcBorders>
          </w:tcPr>
          <w:p w14:paraId="04CB429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01</w:t>
            </w:r>
          </w:p>
        </w:tc>
        <w:tc>
          <w:tcPr>
            <w:tcW w:w="440" w:type="pct"/>
            <w:tcBorders>
              <w:top w:val="single" w:sz="4" w:space="0" w:color="auto"/>
              <w:left w:val="single" w:sz="4" w:space="0" w:color="auto"/>
              <w:bottom w:val="single" w:sz="4" w:space="0" w:color="auto"/>
            </w:tcBorders>
          </w:tcPr>
          <w:p w14:paraId="04C703A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480F7F4A" w14:textId="77777777" w:rsidTr="00FF3DB9">
        <w:trPr>
          <w:jc w:val="center"/>
        </w:trPr>
        <w:tc>
          <w:tcPr>
            <w:tcW w:w="1874" w:type="pct"/>
            <w:vMerge w:val="restart"/>
            <w:tcBorders>
              <w:top w:val="single" w:sz="4" w:space="0" w:color="auto"/>
              <w:bottom w:val="single" w:sz="4" w:space="0" w:color="auto"/>
              <w:right w:val="single" w:sz="4" w:space="0" w:color="auto"/>
            </w:tcBorders>
            <w:vAlign w:val="center"/>
          </w:tcPr>
          <w:p w14:paraId="0968CE0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TOP (100%)</w:t>
            </w:r>
          </w:p>
        </w:tc>
        <w:tc>
          <w:tcPr>
            <w:tcW w:w="2062" w:type="pct"/>
            <w:tcBorders>
              <w:top w:val="single" w:sz="4" w:space="0" w:color="auto"/>
              <w:left w:val="single" w:sz="4" w:space="0" w:color="auto"/>
              <w:bottom w:val="single" w:sz="4" w:space="0" w:color="auto"/>
              <w:right w:val="single" w:sz="4" w:space="0" w:color="auto"/>
            </w:tcBorders>
          </w:tcPr>
          <w:p w14:paraId="14B455F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TRQ_AEO_YEL_UP (222.5)</w:t>
            </w:r>
          </w:p>
        </w:tc>
        <w:tc>
          <w:tcPr>
            <w:tcW w:w="350" w:type="pct"/>
            <w:tcBorders>
              <w:top w:val="single" w:sz="4" w:space="0" w:color="auto"/>
              <w:left w:val="single" w:sz="4" w:space="0" w:color="auto"/>
              <w:bottom w:val="single" w:sz="4" w:space="0" w:color="auto"/>
              <w:right w:val="single" w:sz="4" w:space="0" w:color="auto"/>
            </w:tcBorders>
          </w:tcPr>
          <w:p w14:paraId="65525E0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52</w:t>
            </w:r>
          </w:p>
        </w:tc>
        <w:tc>
          <w:tcPr>
            <w:tcW w:w="273" w:type="pct"/>
            <w:tcBorders>
              <w:top w:val="single" w:sz="4" w:space="0" w:color="auto"/>
              <w:left w:val="single" w:sz="4" w:space="0" w:color="auto"/>
              <w:bottom w:val="single" w:sz="4" w:space="0" w:color="auto"/>
              <w:right w:val="single" w:sz="4" w:space="0" w:color="auto"/>
            </w:tcBorders>
          </w:tcPr>
          <w:p w14:paraId="23EF5F4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w:t>
            </w:r>
          </w:p>
        </w:tc>
        <w:tc>
          <w:tcPr>
            <w:tcW w:w="440" w:type="pct"/>
            <w:tcBorders>
              <w:top w:val="single" w:sz="4" w:space="0" w:color="auto"/>
              <w:left w:val="single" w:sz="4" w:space="0" w:color="auto"/>
              <w:bottom w:val="single" w:sz="4" w:space="0" w:color="auto"/>
            </w:tcBorders>
          </w:tcPr>
          <w:p w14:paraId="3127345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7E954DA2" w14:textId="77777777" w:rsidTr="00FF3DB9">
        <w:trPr>
          <w:jc w:val="center"/>
        </w:trPr>
        <w:tc>
          <w:tcPr>
            <w:tcW w:w="1874" w:type="pct"/>
            <w:vMerge/>
            <w:tcBorders>
              <w:top w:val="single" w:sz="4" w:space="0" w:color="auto"/>
              <w:bottom w:val="single" w:sz="4" w:space="0" w:color="auto"/>
              <w:right w:val="single" w:sz="4" w:space="0" w:color="auto"/>
            </w:tcBorders>
          </w:tcPr>
          <w:p w14:paraId="15930EA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2062" w:type="pct"/>
            <w:tcBorders>
              <w:top w:val="single" w:sz="4" w:space="0" w:color="auto"/>
              <w:left w:val="single" w:sz="4" w:space="0" w:color="auto"/>
              <w:bottom w:val="single" w:sz="4" w:space="0" w:color="auto"/>
              <w:right w:val="single" w:sz="4" w:space="0" w:color="auto"/>
            </w:tcBorders>
          </w:tcPr>
          <w:p w14:paraId="45A4FAA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TRQ_AEO_RED (222.5)</w:t>
            </w:r>
          </w:p>
        </w:tc>
        <w:tc>
          <w:tcPr>
            <w:tcW w:w="350" w:type="pct"/>
            <w:tcBorders>
              <w:top w:val="single" w:sz="4" w:space="0" w:color="auto"/>
              <w:left w:val="single" w:sz="4" w:space="0" w:color="auto"/>
              <w:bottom w:val="single" w:sz="4" w:space="0" w:color="auto"/>
              <w:right w:val="single" w:sz="4" w:space="0" w:color="auto"/>
            </w:tcBorders>
          </w:tcPr>
          <w:p w14:paraId="65317D9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54</w:t>
            </w:r>
          </w:p>
        </w:tc>
        <w:tc>
          <w:tcPr>
            <w:tcW w:w="273" w:type="pct"/>
            <w:tcBorders>
              <w:top w:val="single" w:sz="4" w:space="0" w:color="auto"/>
              <w:left w:val="single" w:sz="4" w:space="0" w:color="auto"/>
              <w:bottom w:val="single" w:sz="4" w:space="0" w:color="auto"/>
              <w:right w:val="single" w:sz="4" w:space="0" w:color="auto"/>
            </w:tcBorders>
          </w:tcPr>
          <w:p w14:paraId="36AAD86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440" w:type="pct"/>
            <w:tcBorders>
              <w:top w:val="single" w:sz="4" w:space="0" w:color="auto"/>
              <w:left w:val="single" w:sz="4" w:space="0" w:color="auto"/>
              <w:bottom w:val="single" w:sz="4" w:space="0" w:color="auto"/>
            </w:tcBorders>
          </w:tcPr>
          <w:p w14:paraId="533DA2A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1F6015E3" w14:textId="77777777" w:rsidTr="00FF3DB9">
        <w:trPr>
          <w:jc w:val="center"/>
        </w:trPr>
        <w:tc>
          <w:tcPr>
            <w:tcW w:w="1874" w:type="pct"/>
            <w:tcBorders>
              <w:top w:val="single" w:sz="4" w:space="0" w:color="auto"/>
              <w:bottom w:val="single" w:sz="4" w:space="0" w:color="auto"/>
              <w:right w:val="single" w:sz="4" w:space="0" w:color="auto"/>
            </w:tcBorders>
          </w:tcPr>
          <w:p w14:paraId="40D03AC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MTP (110%)</w:t>
            </w:r>
          </w:p>
        </w:tc>
        <w:tc>
          <w:tcPr>
            <w:tcW w:w="2062" w:type="pct"/>
            <w:tcBorders>
              <w:top w:val="single" w:sz="4" w:space="0" w:color="auto"/>
              <w:left w:val="single" w:sz="4" w:space="0" w:color="auto"/>
              <w:bottom w:val="single" w:sz="4" w:space="0" w:color="auto"/>
              <w:right w:val="single" w:sz="4" w:space="0" w:color="auto"/>
            </w:tcBorders>
          </w:tcPr>
          <w:p w14:paraId="0F6CF3E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TRQ_AEO_RED_DIO (240)</w:t>
            </w:r>
          </w:p>
        </w:tc>
        <w:tc>
          <w:tcPr>
            <w:tcW w:w="350" w:type="pct"/>
            <w:tcBorders>
              <w:top w:val="single" w:sz="4" w:space="0" w:color="auto"/>
              <w:left w:val="single" w:sz="4" w:space="0" w:color="auto"/>
              <w:bottom w:val="single" w:sz="4" w:space="0" w:color="auto"/>
              <w:right w:val="single" w:sz="4" w:space="0" w:color="auto"/>
            </w:tcBorders>
          </w:tcPr>
          <w:p w14:paraId="61D5196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55</w:t>
            </w:r>
          </w:p>
        </w:tc>
        <w:tc>
          <w:tcPr>
            <w:tcW w:w="273" w:type="pct"/>
            <w:tcBorders>
              <w:top w:val="single" w:sz="4" w:space="0" w:color="auto"/>
              <w:left w:val="single" w:sz="4" w:space="0" w:color="auto"/>
              <w:bottom w:val="single" w:sz="4" w:space="0" w:color="auto"/>
              <w:right w:val="single" w:sz="4" w:space="0" w:color="auto"/>
            </w:tcBorders>
          </w:tcPr>
          <w:p w14:paraId="473BE79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440" w:type="pct"/>
            <w:tcBorders>
              <w:top w:val="single" w:sz="4" w:space="0" w:color="auto"/>
              <w:left w:val="single" w:sz="4" w:space="0" w:color="auto"/>
              <w:bottom w:val="single" w:sz="4" w:space="0" w:color="auto"/>
            </w:tcBorders>
          </w:tcPr>
          <w:p w14:paraId="602FA88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2EB0BC0B" w14:textId="77777777" w:rsidTr="00FF3DB9">
        <w:trPr>
          <w:jc w:val="center"/>
        </w:trPr>
        <w:tc>
          <w:tcPr>
            <w:tcW w:w="1874" w:type="pct"/>
            <w:tcBorders>
              <w:top w:val="single" w:sz="4" w:space="0" w:color="auto"/>
              <w:bottom w:val="single" w:sz="4" w:space="0" w:color="auto"/>
              <w:right w:val="single" w:sz="4" w:space="0" w:color="auto"/>
            </w:tcBorders>
          </w:tcPr>
          <w:p w14:paraId="443461B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OEI CT (68.4%)</w:t>
            </w:r>
          </w:p>
        </w:tc>
        <w:tc>
          <w:tcPr>
            <w:tcW w:w="2062" w:type="pct"/>
            <w:tcBorders>
              <w:top w:val="single" w:sz="4" w:space="0" w:color="auto"/>
              <w:left w:val="single" w:sz="4" w:space="0" w:color="auto"/>
              <w:bottom w:val="single" w:sz="4" w:space="0" w:color="auto"/>
              <w:right w:val="single" w:sz="4" w:space="0" w:color="auto"/>
            </w:tcBorders>
          </w:tcPr>
          <w:p w14:paraId="2895381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TRQ_OEI_YEL_DASH (161.6)</w:t>
            </w:r>
          </w:p>
        </w:tc>
        <w:tc>
          <w:tcPr>
            <w:tcW w:w="350" w:type="pct"/>
            <w:tcBorders>
              <w:top w:val="single" w:sz="4" w:space="0" w:color="auto"/>
              <w:left w:val="single" w:sz="4" w:space="0" w:color="auto"/>
              <w:bottom w:val="single" w:sz="4" w:space="0" w:color="auto"/>
              <w:right w:val="single" w:sz="4" w:space="0" w:color="auto"/>
            </w:tcBorders>
          </w:tcPr>
          <w:p w14:paraId="7F95B44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57</w:t>
            </w:r>
          </w:p>
        </w:tc>
        <w:tc>
          <w:tcPr>
            <w:tcW w:w="273" w:type="pct"/>
            <w:tcBorders>
              <w:top w:val="single" w:sz="4" w:space="0" w:color="auto"/>
              <w:left w:val="single" w:sz="4" w:space="0" w:color="auto"/>
              <w:bottom w:val="single" w:sz="4" w:space="0" w:color="auto"/>
              <w:right w:val="single" w:sz="4" w:space="0" w:color="auto"/>
            </w:tcBorders>
          </w:tcPr>
          <w:p w14:paraId="2D32E80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440" w:type="pct"/>
            <w:tcBorders>
              <w:top w:val="single" w:sz="4" w:space="0" w:color="auto"/>
              <w:left w:val="single" w:sz="4" w:space="0" w:color="auto"/>
              <w:bottom w:val="single" w:sz="4" w:space="0" w:color="auto"/>
            </w:tcBorders>
          </w:tcPr>
          <w:p w14:paraId="14FC50B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0042021F" w14:textId="77777777" w:rsidTr="00FF3DB9">
        <w:trPr>
          <w:jc w:val="center"/>
        </w:trPr>
        <w:tc>
          <w:tcPr>
            <w:tcW w:w="1874" w:type="pct"/>
            <w:tcBorders>
              <w:top w:val="single" w:sz="4" w:space="0" w:color="auto"/>
              <w:bottom w:val="single" w:sz="4" w:space="0" w:color="auto"/>
              <w:right w:val="single" w:sz="4" w:space="0" w:color="auto"/>
            </w:tcBorders>
          </w:tcPr>
          <w:p w14:paraId="4D2AC3B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OEI LO (70.6%)</w:t>
            </w:r>
          </w:p>
        </w:tc>
        <w:tc>
          <w:tcPr>
            <w:tcW w:w="2062" w:type="pct"/>
            <w:tcBorders>
              <w:top w:val="single" w:sz="4" w:space="0" w:color="auto"/>
              <w:left w:val="single" w:sz="4" w:space="0" w:color="auto"/>
              <w:bottom w:val="single" w:sz="4" w:space="0" w:color="auto"/>
              <w:right w:val="single" w:sz="4" w:space="0" w:color="auto"/>
            </w:tcBorders>
          </w:tcPr>
          <w:p w14:paraId="7CA4306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TRQ_OEI_RED_DASH (167.3)</w:t>
            </w:r>
          </w:p>
        </w:tc>
        <w:tc>
          <w:tcPr>
            <w:tcW w:w="350" w:type="pct"/>
            <w:tcBorders>
              <w:top w:val="single" w:sz="4" w:space="0" w:color="auto"/>
              <w:left w:val="single" w:sz="4" w:space="0" w:color="auto"/>
              <w:bottom w:val="single" w:sz="4" w:space="0" w:color="auto"/>
              <w:right w:val="single" w:sz="4" w:space="0" w:color="auto"/>
            </w:tcBorders>
          </w:tcPr>
          <w:p w14:paraId="41E0E9B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60</w:t>
            </w:r>
          </w:p>
        </w:tc>
        <w:tc>
          <w:tcPr>
            <w:tcW w:w="273" w:type="pct"/>
            <w:tcBorders>
              <w:top w:val="single" w:sz="4" w:space="0" w:color="auto"/>
              <w:left w:val="single" w:sz="4" w:space="0" w:color="auto"/>
              <w:bottom w:val="single" w:sz="4" w:space="0" w:color="auto"/>
              <w:right w:val="single" w:sz="4" w:space="0" w:color="auto"/>
            </w:tcBorders>
          </w:tcPr>
          <w:p w14:paraId="6C7290F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440" w:type="pct"/>
            <w:tcBorders>
              <w:top w:val="single" w:sz="4" w:space="0" w:color="auto"/>
              <w:left w:val="single" w:sz="4" w:space="0" w:color="auto"/>
              <w:bottom w:val="single" w:sz="4" w:space="0" w:color="auto"/>
            </w:tcBorders>
          </w:tcPr>
          <w:p w14:paraId="022FD66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10E1FF60" w14:textId="77777777" w:rsidTr="00FF3DB9">
        <w:trPr>
          <w:jc w:val="center"/>
        </w:trPr>
        <w:tc>
          <w:tcPr>
            <w:tcW w:w="1874" w:type="pct"/>
            <w:tcBorders>
              <w:top w:val="single" w:sz="4" w:space="0" w:color="auto"/>
              <w:bottom w:val="single" w:sz="4" w:space="0" w:color="auto"/>
              <w:right w:val="single" w:sz="4" w:space="0" w:color="auto"/>
            </w:tcBorders>
          </w:tcPr>
          <w:p w14:paraId="7F580FA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OEI HI (74.8%)</w:t>
            </w:r>
          </w:p>
        </w:tc>
        <w:tc>
          <w:tcPr>
            <w:tcW w:w="2062" w:type="pct"/>
            <w:tcBorders>
              <w:top w:val="single" w:sz="4" w:space="0" w:color="auto"/>
              <w:left w:val="single" w:sz="4" w:space="0" w:color="auto"/>
              <w:bottom w:val="single" w:sz="4" w:space="0" w:color="auto"/>
              <w:right w:val="single" w:sz="4" w:space="0" w:color="auto"/>
            </w:tcBorders>
          </w:tcPr>
          <w:p w14:paraId="705DEAA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TRQ_OEI_RED_LINE (178.2)</w:t>
            </w:r>
          </w:p>
        </w:tc>
        <w:tc>
          <w:tcPr>
            <w:tcW w:w="350" w:type="pct"/>
            <w:tcBorders>
              <w:top w:val="single" w:sz="4" w:space="0" w:color="auto"/>
              <w:left w:val="single" w:sz="4" w:space="0" w:color="auto"/>
              <w:bottom w:val="single" w:sz="4" w:space="0" w:color="auto"/>
              <w:right w:val="single" w:sz="4" w:space="0" w:color="auto"/>
            </w:tcBorders>
          </w:tcPr>
          <w:p w14:paraId="5DFF188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61</w:t>
            </w:r>
          </w:p>
        </w:tc>
        <w:tc>
          <w:tcPr>
            <w:tcW w:w="273" w:type="pct"/>
            <w:tcBorders>
              <w:top w:val="single" w:sz="4" w:space="0" w:color="auto"/>
              <w:left w:val="single" w:sz="4" w:space="0" w:color="auto"/>
              <w:bottom w:val="single" w:sz="4" w:space="0" w:color="auto"/>
              <w:right w:val="single" w:sz="4" w:space="0" w:color="auto"/>
            </w:tcBorders>
          </w:tcPr>
          <w:p w14:paraId="1E5BC3A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440" w:type="pct"/>
            <w:tcBorders>
              <w:top w:val="single" w:sz="4" w:space="0" w:color="auto"/>
              <w:left w:val="single" w:sz="4" w:space="0" w:color="auto"/>
              <w:bottom w:val="single" w:sz="4" w:space="0" w:color="auto"/>
            </w:tcBorders>
          </w:tcPr>
          <w:p w14:paraId="416D159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bl>
    <w:p w14:paraId="490EBE39" w14:textId="77777777" w:rsidR="00D51742" w:rsidRDefault="00D51742" w:rsidP="00D51742">
      <w:pPr>
        <w:autoSpaceDE w:val="0"/>
        <w:autoSpaceDN w:val="0"/>
        <w:adjustRightInd w:val="0"/>
        <w:rPr>
          <w:rFonts w:cs="Arial"/>
        </w:rPr>
      </w:pPr>
    </w:p>
    <w:p w14:paraId="55A45AF6" w14:textId="77777777" w:rsidR="00D51742" w:rsidRDefault="00000000" w:rsidP="00D51742">
      <w:r>
        <w:pict w14:anchorId="47B8CDE4">
          <v:rect id="_x0000_i1234" style="width:0;height:1.5pt" o:hralign="center" o:hrstd="t" o:hr="t" fillcolor="#a0a0a0" stroked="f"/>
        </w:pict>
      </w:r>
    </w:p>
    <w:p w14:paraId="1D42696F" w14:textId="4B641E5B" w:rsidR="00D51742" w:rsidRDefault="00D51742" w:rsidP="00D51742">
      <w:pPr>
        <w:pStyle w:val="Heading5"/>
      </w:pPr>
      <w:bookmarkStart w:id="276" w:name="_Toc204346096"/>
      <w:r>
        <w:t>16.5.2.3.5</w:t>
      </w:r>
      <w:r w:rsidR="0070218E">
        <w:t>1</w:t>
      </w:r>
      <w:r>
        <w:t xml:space="preserve"> TRQ OEI Diode Visibility</w:t>
      </w:r>
      <w:bookmarkEnd w:id="276"/>
    </w:p>
    <w:p w14:paraId="17D3878A" w14:textId="77777777" w:rsidR="00D51742" w:rsidRDefault="00D51742" w:rsidP="00D51742">
      <w:r>
        <w:t>Requirement ID: H398-SRS-GWY-FNC-961</w:t>
      </w:r>
    </w:p>
    <w:p w14:paraId="29038629" w14:textId="77777777" w:rsidR="00D51742" w:rsidRDefault="00D51742" w:rsidP="00D51742">
      <w:r>
        <w:t>MOPS: No</w:t>
      </w:r>
    </w:p>
    <w:p w14:paraId="073EA23F" w14:textId="77777777" w:rsidR="00D51742" w:rsidRDefault="00D51742" w:rsidP="00D51742">
      <w:r>
        <w:t>Safety Requirement: No</w:t>
      </w:r>
    </w:p>
    <w:p w14:paraId="08E30C14" w14:textId="77777777" w:rsidR="00D51742" w:rsidRDefault="00D51742" w:rsidP="00D51742">
      <w:r>
        <w:t>Rationale: NA</w:t>
      </w:r>
    </w:p>
    <w:p w14:paraId="09530FCB" w14:textId="77777777" w:rsidR="00D51742" w:rsidRDefault="00D51742" w:rsidP="00D51742">
      <w:r>
        <w:t>Verification Method: Testing</w:t>
      </w:r>
    </w:p>
    <w:p w14:paraId="52919EE2" w14:textId="77777777" w:rsidR="00D51742" w:rsidRDefault="00D51742" w:rsidP="00D51742"/>
    <w:p w14:paraId="37893086" w14:textId="77777777" w:rsidR="00D51742" w:rsidRDefault="00D51742" w:rsidP="00D51742">
      <w:pPr>
        <w:autoSpaceDE w:val="0"/>
        <w:autoSpaceDN w:val="0"/>
        <w:adjustRightInd w:val="0"/>
        <w:rPr>
          <w:rFonts w:cs="Arial"/>
        </w:rPr>
      </w:pPr>
      <w:r>
        <w:rPr>
          <w:rFonts w:cs="Arial"/>
        </w:rPr>
        <w:t>Gateway module shall control the visibility of each TRQ Diode associated with the TRQ limitations by turning on</w:t>
      </w:r>
    </w:p>
    <w:p w14:paraId="188C18F1" w14:textId="34BCB480" w:rsidR="00F120D0" w:rsidRDefault="00D51742" w:rsidP="00F120D0">
      <w:pPr>
        <w:pStyle w:val="BodyText4"/>
      </w:pPr>
      <w:r>
        <w:t xml:space="preserve">bit </w:t>
      </w:r>
      <w:r w:rsidR="00F120D0">
        <w:t>visibility in the TRQ OEI limits position labels (60, 61)</w:t>
      </w:r>
      <w:r w:rsidR="00B76BA6" w:rsidRPr="00B76BA6">
        <w:t xml:space="preserve"> </w:t>
      </w:r>
      <w:r w:rsidR="00B76BA6">
        <w:t>(those marked with *** emit a bit forced to 0)</w:t>
      </w:r>
      <w:r w:rsidR="00F120D0">
        <w:t>.</w:t>
      </w:r>
    </w:p>
    <w:p w14:paraId="0B9D90FC" w14:textId="51A58607" w:rsidR="00D51742" w:rsidRDefault="00D51742" w:rsidP="00D51742">
      <w:pPr>
        <w:autoSpaceDE w:val="0"/>
        <w:autoSpaceDN w:val="0"/>
        <w:adjustRightInd w:val="0"/>
        <w:rPr>
          <w:rFonts w:cs="Arial"/>
        </w:rPr>
      </w:pPr>
      <w:r>
        <w:rPr>
          <w:rFonts w:cs="Arial"/>
        </w:rPr>
        <w:t>The activation of these bits is described in the following table:</w:t>
      </w:r>
    </w:p>
    <w:p w14:paraId="36CFCB98" w14:textId="77777777" w:rsidR="00D51742" w:rsidRDefault="00D51742" w:rsidP="00D51742">
      <w:pPr>
        <w:autoSpaceDE w:val="0"/>
        <w:autoSpaceDN w:val="0"/>
        <w:adjustRightInd w:val="0"/>
        <w:rPr>
          <w:rFonts w:cs="Arial"/>
        </w:rPr>
      </w:pPr>
    </w:p>
    <w:p w14:paraId="5CC25AF6" w14:textId="3B2D04D9" w:rsidR="00D51742" w:rsidRPr="00BE3062" w:rsidRDefault="00181788" w:rsidP="00181788">
      <w:pPr>
        <w:pStyle w:val="Caption"/>
        <w:rPr>
          <w:rFonts w:cs="Arial"/>
          <w:lang w:val="fr-FR"/>
        </w:rPr>
      </w:pPr>
      <w:bookmarkStart w:id="277" w:name="_Toc204346523"/>
      <w:r w:rsidRPr="00BE3062">
        <w:rPr>
          <w:lang w:val="fr-FR"/>
        </w:rPr>
        <w:t xml:space="preserve">Table </w:t>
      </w:r>
      <w:r w:rsidR="007B1F9A">
        <w:fldChar w:fldCharType="begin"/>
      </w:r>
      <w:r w:rsidR="007B1F9A" w:rsidRPr="00BE3062">
        <w:rPr>
          <w:lang w:val="fr-FR"/>
        </w:rPr>
        <w:instrText xml:space="preserve"> SEQ Table \* ARABIC </w:instrText>
      </w:r>
      <w:r w:rsidR="007B1F9A">
        <w:fldChar w:fldCharType="separate"/>
      </w:r>
      <w:r w:rsidR="003451C2" w:rsidRPr="00BE3062">
        <w:rPr>
          <w:noProof/>
          <w:lang w:val="fr-FR"/>
        </w:rPr>
        <w:t>60</w:t>
      </w:r>
      <w:r w:rsidR="007B1F9A">
        <w:rPr>
          <w:noProof/>
        </w:rPr>
        <w:fldChar w:fldCharType="end"/>
      </w:r>
      <w:r w:rsidR="00D51742" w:rsidRPr="00BE3062">
        <w:rPr>
          <w:rFonts w:cs="Arial"/>
          <w:lang w:val="fr-FR"/>
        </w:rPr>
        <w:t>- TRQ OEI Diode Visibility</w:t>
      </w:r>
      <w:bookmarkEnd w:id="277"/>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194"/>
        <w:gridCol w:w="3964"/>
        <w:gridCol w:w="894"/>
        <w:gridCol w:w="698"/>
        <w:gridCol w:w="600"/>
      </w:tblGrid>
      <w:tr w:rsidR="00D51742" w14:paraId="53229AAC" w14:textId="77777777" w:rsidTr="00865E21">
        <w:trPr>
          <w:jc w:val="center"/>
        </w:trPr>
        <w:tc>
          <w:tcPr>
            <w:tcW w:w="1708" w:type="pct"/>
            <w:tcBorders>
              <w:top w:val="single" w:sz="4" w:space="0" w:color="auto"/>
              <w:bottom w:val="single" w:sz="4" w:space="0" w:color="auto"/>
              <w:right w:val="single" w:sz="4" w:space="0" w:color="auto"/>
            </w:tcBorders>
            <w:shd w:val="clear" w:color="auto" w:fill="D9E2F3"/>
          </w:tcPr>
          <w:p w14:paraId="272879E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diode visibility</w:t>
            </w:r>
          </w:p>
        </w:tc>
        <w:tc>
          <w:tcPr>
            <w:tcW w:w="2120" w:type="pct"/>
            <w:tcBorders>
              <w:top w:val="single" w:sz="4" w:space="0" w:color="auto"/>
              <w:left w:val="single" w:sz="4" w:space="0" w:color="auto"/>
              <w:bottom w:val="single" w:sz="4" w:space="0" w:color="auto"/>
              <w:right w:val="single" w:sz="4" w:space="0" w:color="auto"/>
            </w:tcBorders>
            <w:shd w:val="clear" w:color="auto" w:fill="D9E2F3"/>
          </w:tcPr>
          <w:p w14:paraId="56D9EB1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at 1 state if OEI topping is</w:t>
            </w:r>
          </w:p>
        </w:tc>
        <w:tc>
          <w:tcPr>
            <w:tcW w:w="478" w:type="pct"/>
            <w:tcBorders>
              <w:top w:val="single" w:sz="4" w:space="0" w:color="auto"/>
              <w:left w:val="single" w:sz="4" w:space="0" w:color="auto"/>
              <w:bottom w:val="single" w:sz="4" w:space="0" w:color="auto"/>
              <w:right w:val="single" w:sz="4" w:space="0" w:color="auto"/>
            </w:tcBorders>
            <w:shd w:val="clear" w:color="auto" w:fill="D9E2F3"/>
          </w:tcPr>
          <w:p w14:paraId="011C861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w:t>
            </w:r>
          </w:p>
        </w:tc>
        <w:tc>
          <w:tcPr>
            <w:tcW w:w="373" w:type="pct"/>
            <w:tcBorders>
              <w:top w:val="single" w:sz="4" w:space="0" w:color="auto"/>
              <w:left w:val="single" w:sz="4" w:space="0" w:color="auto"/>
              <w:bottom w:val="single" w:sz="4" w:space="0" w:color="auto"/>
              <w:right w:val="single" w:sz="4" w:space="0" w:color="auto"/>
            </w:tcBorders>
            <w:shd w:val="clear" w:color="auto" w:fill="D9E2F3"/>
          </w:tcPr>
          <w:p w14:paraId="3E518ED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SDI</w:t>
            </w:r>
          </w:p>
        </w:tc>
        <w:tc>
          <w:tcPr>
            <w:tcW w:w="321" w:type="pct"/>
            <w:tcBorders>
              <w:top w:val="single" w:sz="4" w:space="0" w:color="auto"/>
              <w:left w:val="single" w:sz="4" w:space="0" w:color="auto"/>
              <w:bottom w:val="single" w:sz="4" w:space="0" w:color="auto"/>
            </w:tcBorders>
            <w:shd w:val="clear" w:color="auto" w:fill="D9E2F3"/>
          </w:tcPr>
          <w:p w14:paraId="59E2214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w:t>
            </w:r>
          </w:p>
        </w:tc>
      </w:tr>
      <w:tr w:rsidR="00865E21" w14:paraId="49167E49" w14:textId="77777777" w:rsidTr="00865E21">
        <w:trPr>
          <w:jc w:val="center"/>
        </w:trPr>
        <w:tc>
          <w:tcPr>
            <w:tcW w:w="1708" w:type="pct"/>
            <w:tcBorders>
              <w:top w:val="single" w:sz="4" w:space="0" w:color="auto"/>
              <w:bottom w:val="single" w:sz="4" w:space="0" w:color="auto"/>
              <w:right w:val="single" w:sz="4" w:space="0" w:color="auto"/>
            </w:tcBorders>
          </w:tcPr>
          <w:p w14:paraId="71948D13" w14:textId="4FA67DFD" w:rsidR="00865E21" w:rsidRDefault="00865E21" w:rsidP="00865E21">
            <w:pPr>
              <w:tabs>
                <w:tab w:val="left" w:pos="1350"/>
                <w:tab w:val="left" w:pos="3960"/>
              </w:tabs>
              <w:autoSpaceDE w:val="0"/>
              <w:autoSpaceDN w:val="0"/>
              <w:adjustRightInd w:val="0"/>
              <w:spacing w:before="120" w:after="120"/>
              <w:rPr>
                <w:rFonts w:cs="Arial"/>
                <w:color w:val="000000"/>
              </w:rPr>
            </w:pPr>
            <w:r>
              <w:t>TRQ OEI CT Diode***</w:t>
            </w:r>
          </w:p>
        </w:tc>
        <w:tc>
          <w:tcPr>
            <w:tcW w:w="2120" w:type="pct"/>
            <w:tcBorders>
              <w:top w:val="single" w:sz="4" w:space="0" w:color="auto"/>
              <w:left w:val="single" w:sz="4" w:space="0" w:color="auto"/>
              <w:bottom w:val="single" w:sz="4" w:space="0" w:color="auto"/>
              <w:right w:val="single" w:sz="4" w:space="0" w:color="auto"/>
            </w:tcBorders>
          </w:tcPr>
          <w:p w14:paraId="6AF514E0" w14:textId="413C451A" w:rsidR="00865E21" w:rsidRDefault="00865E21" w:rsidP="00865E21">
            <w:pPr>
              <w:tabs>
                <w:tab w:val="left" w:pos="1350"/>
                <w:tab w:val="left" w:pos="3960"/>
              </w:tabs>
              <w:autoSpaceDE w:val="0"/>
              <w:autoSpaceDN w:val="0"/>
              <w:adjustRightInd w:val="0"/>
              <w:spacing w:before="120" w:after="120"/>
              <w:rPr>
                <w:rFonts w:cs="Arial"/>
                <w:color w:val="000000"/>
              </w:rPr>
            </w:pPr>
            <w:r>
              <w:t>N/A on RNLAF</w:t>
            </w:r>
          </w:p>
        </w:tc>
        <w:tc>
          <w:tcPr>
            <w:tcW w:w="478" w:type="pct"/>
            <w:tcBorders>
              <w:top w:val="single" w:sz="4" w:space="0" w:color="auto"/>
              <w:left w:val="single" w:sz="4" w:space="0" w:color="auto"/>
              <w:bottom w:val="single" w:sz="4" w:space="0" w:color="auto"/>
              <w:right w:val="single" w:sz="4" w:space="0" w:color="auto"/>
            </w:tcBorders>
          </w:tcPr>
          <w:p w14:paraId="572EC2B2" w14:textId="4033C964" w:rsidR="00865E21" w:rsidRDefault="00865E21" w:rsidP="00865E21">
            <w:pPr>
              <w:tabs>
                <w:tab w:val="left" w:pos="1350"/>
                <w:tab w:val="left" w:pos="3960"/>
              </w:tabs>
              <w:autoSpaceDE w:val="0"/>
              <w:autoSpaceDN w:val="0"/>
              <w:adjustRightInd w:val="0"/>
              <w:spacing w:before="120" w:after="120"/>
              <w:rPr>
                <w:rFonts w:cs="Arial"/>
                <w:color w:val="000000"/>
              </w:rPr>
            </w:pPr>
            <w:r>
              <w:t>57</w:t>
            </w:r>
          </w:p>
        </w:tc>
        <w:tc>
          <w:tcPr>
            <w:tcW w:w="373" w:type="pct"/>
            <w:tcBorders>
              <w:top w:val="single" w:sz="4" w:space="0" w:color="auto"/>
              <w:left w:val="single" w:sz="4" w:space="0" w:color="auto"/>
              <w:bottom w:val="single" w:sz="4" w:space="0" w:color="auto"/>
              <w:right w:val="single" w:sz="4" w:space="0" w:color="auto"/>
            </w:tcBorders>
          </w:tcPr>
          <w:p w14:paraId="37F0011A" w14:textId="1DC1DE17" w:rsidR="00865E21" w:rsidRDefault="00865E21" w:rsidP="00865E21">
            <w:pPr>
              <w:tabs>
                <w:tab w:val="left" w:pos="1350"/>
                <w:tab w:val="left" w:pos="3960"/>
              </w:tabs>
              <w:autoSpaceDE w:val="0"/>
              <w:autoSpaceDN w:val="0"/>
              <w:adjustRightInd w:val="0"/>
              <w:spacing w:before="120" w:after="120"/>
              <w:rPr>
                <w:rFonts w:cs="Arial"/>
                <w:color w:val="000000"/>
              </w:rPr>
            </w:pPr>
            <w:r>
              <w:t>00</w:t>
            </w:r>
          </w:p>
        </w:tc>
        <w:tc>
          <w:tcPr>
            <w:tcW w:w="321" w:type="pct"/>
            <w:tcBorders>
              <w:top w:val="single" w:sz="4" w:space="0" w:color="auto"/>
              <w:left w:val="single" w:sz="4" w:space="0" w:color="auto"/>
              <w:bottom w:val="single" w:sz="4" w:space="0" w:color="auto"/>
            </w:tcBorders>
          </w:tcPr>
          <w:p w14:paraId="0D672581" w14:textId="3171ED40" w:rsidR="00865E21" w:rsidRDefault="00865E21" w:rsidP="00865E21">
            <w:pPr>
              <w:tabs>
                <w:tab w:val="left" w:pos="1350"/>
                <w:tab w:val="left" w:pos="3960"/>
              </w:tabs>
              <w:autoSpaceDE w:val="0"/>
              <w:autoSpaceDN w:val="0"/>
              <w:adjustRightInd w:val="0"/>
              <w:spacing w:before="120" w:after="120"/>
              <w:rPr>
                <w:rFonts w:cs="Arial"/>
                <w:color w:val="000000"/>
              </w:rPr>
            </w:pPr>
            <w:r>
              <w:t>12</w:t>
            </w:r>
          </w:p>
        </w:tc>
      </w:tr>
      <w:tr w:rsidR="00865E21" w14:paraId="0F48AB3F" w14:textId="77777777" w:rsidTr="00865E21">
        <w:trPr>
          <w:jc w:val="center"/>
        </w:trPr>
        <w:tc>
          <w:tcPr>
            <w:tcW w:w="1708" w:type="pct"/>
            <w:tcBorders>
              <w:top w:val="single" w:sz="4" w:space="0" w:color="auto"/>
              <w:bottom w:val="single" w:sz="4" w:space="0" w:color="auto"/>
              <w:right w:val="single" w:sz="4" w:space="0" w:color="auto"/>
            </w:tcBorders>
          </w:tcPr>
          <w:p w14:paraId="71B2C27B" w14:textId="33190770" w:rsidR="00865E21" w:rsidRDefault="00865E21" w:rsidP="00865E21">
            <w:pPr>
              <w:tabs>
                <w:tab w:val="left" w:pos="1350"/>
                <w:tab w:val="left" w:pos="3960"/>
              </w:tabs>
              <w:autoSpaceDE w:val="0"/>
              <w:autoSpaceDN w:val="0"/>
              <w:adjustRightInd w:val="0"/>
              <w:spacing w:before="120" w:after="120"/>
              <w:rPr>
                <w:rFonts w:cs="Arial"/>
                <w:color w:val="000000"/>
              </w:rPr>
            </w:pPr>
            <w:r>
              <w:rPr>
                <w:rFonts w:cs="Arial"/>
                <w:color w:val="000000"/>
              </w:rPr>
              <w:t>TRQ OEI LO Diode</w:t>
            </w:r>
            <w:r w:rsidR="00B76BA6">
              <w:rPr>
                <w:rFonts w:cs="Arial"/>
                <w:color w:val="000000"/>
              </w:rPr>
              <w:t>***</w:t>
            </w:r>
          </w:p>
        </w:tc>
        <w:tc>
          <w:tcPr>
            <w:tcW w:w="2120" w:type="pct"/>
            <w:tcBorders>
              <w:top w:val="single" w:sz="4" w:space="0" w:color="auto"/>
              <w:left w:val="single" w:sz="4" w:space="0" w:color="auto"/>
              <w:bottom w:val="single" w:sz="4" w:space="0" w:color="auto"/>
              <w:right w:val="single" w:sz="4" w:space="0" w:color="auto"/>
            </w:tcBorders>
          </w:tcPr>
          <w:p w14:paraId="71DBDDF2" w14:textId="726D6051" w:rsidR="00865E21" w:rsidRDefault="00865E21" w:rsidP="00865E21">
            <w:pPr>
              <w:tabs>
                <w:tab w:val="left" w:pos="1350"/>
                <w:tab w:val="left" w:pos="3960"/>
              </w:tabs>
              <w:autoSpaceDE w:val="0"/>
              <w:autoSpaceDN w:val="0"/>
              <w:adjustRightInd w:val="0"/>
              <w:spacing w:before="120" w:after="120"/>
              <w:rPr>
                <w:rFonts w:cs="Arial"/>
                <w:color w:val="000000"/>
              </w:rPr>
            </w:pPr>
            <w:r>
              <w:rPr>
                <w:rFonts w:cs="Arial"/>
                <w:color w:val="000000"/>
              </w:rPr>
              <w:t>OEI LO selected</w:t>
            </w:r>
          </w:p>
        </w:tc>
        <w:tc>
          <w:tcPr>
            <w:tcW w:w="478" w:type="pct"/>
            <w:tcBorders>
              <w:top w:val="single" w:sz="4" w:space="0" w:color="auto"/>
              <w:left w:val="single" w:sz="4" w:space="0" w:color="auto"/>
              <w:bottom w:val="single" w:sz="4" w:space="0" w:color="auto"/>
              <w:right w:val="single" w:sz="4" w:space="0" w:color="auto"/>
            </w:tcBorders>
          </w:tcPr>
          <w:p w14:paraId="1ADE7119" w14:textId="6914F697" w:rsidR="00865E21" w:rsidRDefault="00865E21" w:rsidP="00865E21">
            <w:pPr>
              <w:tabs>
                <w:tab w:val="left" w:pos="1350"/>
                <w:tab w:val="left" w:pos="3960"/>
              </w:tabs>
              <w:autoSpaceDE w:val="0"/>
              <w:autoSpaceDN w:val="0"/>
              <w:adjustRightInd w:val="0"/>
              <w:spacing w:before="120" w:after="120"/>
              <w:rPr>
                <w:rFonts w:cs="Arial"/>
                <w:color w:val="000000"/>
              </w:rPr>
            </w:pPr>
            <w:r>
              <w:rPr>
                <w:rFonts w:cs="Arial"/>
                <w:color w:val="000000"/>
              </w:rPr>
              <w:t>60</w:t>
            </w:r>
          </w:p>
        </w:tc>
        <w:tc>
          <w:tcPr>
            <w:tcW w:w="373" w:type="pct"/>
            <w:tcBorders>
              <w:top w:val="single" w:sz="4" w:space="0" w:color="auto"/>
              <w:left w:val="single" w:sz="4" w:space="0" w:color="auto"/>
              <w:bottom w:val="single" w:sz="4" w:space="0" w:color="auto"/>
              <w:right w:val="single" w:sz="4" w:space="0" w:color="auto"/>
            </w:tcBorders>
          </w:tcPr>
          <w:p w14:paraId="62A57A03" w14:textId="6444DFBC" w:rsidR="00865E21" w:rsidRDefault="00865E21" w:rsidP="00865E21">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21" w:type="pct"/>
            <w:tcBorders>
              <w:top w:val="single" w:sz="4" w:space="0" w:color="auto"/>
              <w:left w:val="single" w:sz="4" w:space="0" w:color="auto"/>
              <w:bottom w:val="single" w:sz="4" w:space="0" w:color="auto"/>
            </w:tcBorders>
          </w:tcPr>
          <w:p w14:paraId="0146AC32" w14:textId="41482A2E" w:rsidR="00865E21" w:rsidRDefault="00865E21" w:rsidP="00865E21">
            <w:pPr>
              <w:tabs>
                <w:tab w:val="left" w:pos="1350"/>
                <w:tab w:val="left" w:pos="3960"/>
              </w:tabs>
              <w:autoSpaceDE w:val="0"/>
              <w:autoSpaceDN w:val="0"/>
              <w:adjustRightInd w:val="0"/>
              <w:spacing w:before="120" w:after="120"/>
              <w:rPr>
                <w:rFonts w:cs="Arial"/>
                <w:color w:val="000000"/>
              </w:rPr>
            </w:pPr>
            <w:r>
              <w:rPr>
                <w:rFonts w:cs="Arial"/>
                <w:color w:val="000000"/>
              </w:rPr>
              <w:t>12</w:t>
            </w:r>
          </w:p>
        </w:tc>
      </w:tr>
      <w:tr w:rsidR="00D51742" w14:paraId="1CBAD608" w14:textId="77777777" w:rsidTr="00865E21">
        <w:trPr>
          <w:jc w:val="center"/>
        </w:trPr>
        <w:tc>
          <w:tcPr>
            <w:tcW w:w="1708" w:type="pct"/>
            <w:tcBorders>
              <w:top w:val="single" w:sz="4" w:space="0" w:color="auto"/>
              <w:bottom w:val="single" w:sz="4" w:space="0" w:color="auto"/>
              <w:right w:val="single" w:sz="4" w:space="0" w:color="auto"/>
            </w:tcBorders>
          </w:tcPr>
          <w:p w14:paraId="7EF787BD" w14:textId="7C59FB9B"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OEI HI Diode</w:t>
            </w:r>
            <w:r w:rsidR="00B76BA6">
              <w:rPr>
                <w:rFonts w:cs="Arial"/>
                <w:color w:val="000000"/>
              </w:rPr>
              <w:t>***</w:t>
            </w:r>
          </w:p>
        </w:tc>
        <w:tc>
          <w:tcPr>
            <w:tcW w:w="2120" w:type="pct"/>
            <w:tcBorders>
              <w:top w:val="single" w:sz="4" w:space="0" w:color="auto"/>
              <w:left w:val="single" w:sz="4" w:space="0" w:color="auto"/>
              <w:bottom w:val="single" w:sz="4" w:space="0" w:color="auto"/>
              <w:right w:val="single" w:sz="4" w:space="0" w:color="auto"/>
            </w:tcBorders>
          </w:tcPr>
          <w:p w14:paraId="791F59F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OEI HI selected</w:t>
            </w:r>
          </w:p>
        </w:tc>
        <w:tc>
          <w:tcPr>
            <w:tcW w:w="478" w:type="pct"/>
            <w:tcBorders>
              <w:top w:val="single" w:sz="4" w:space="0" w:color="auto"/>
              <w:left w:val="single" w:sz="4" w:space="0" w:color="auto"/>
              <w:bottom w:val="single" w:sz="4" w:space="0" w:color="auto"/>
              <w:right w:val="single" w:sz="4" w:space="0" w:color="auto"/>
            </w:tcBorders>
          </w:tcPr>
          <w:p w14:paraId="42CB3FC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61</w:t>
            </w:r>
          </w:p>
        </w:tc>
        <w:tc>
          <w:tcPr>
            <w:tcW w:w="373" w:type="pct"/>
            <w:tcBorders>
              <w:top w:val="single" w:sz="4" w:space="0" w:color="auto"/>
              <w:left w:val="single" w:sz="4" w:space="0" w:color="auto"/>
              <w:bottom w:val="single" w:sz="4" w:space="0" w:color="auto"/>
              <w:right w:val="single" w:sz="4" w:space="0" w:color="auto"/>
            </w:tcBorders>
          </w:tcPr>
          <w:p w14:paraId="0A59C60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21" w:type="pct"/>
            <w:tcBorders>
              <w:top w:val="single" w:sz="4" w:space="0" w:color="auto"/>
              <w:left w:val="single" w:sz="4" w:space="0" w:color="auto"/>
              <w:bottom w:val="single" w:sz="4" w:space="0" w:color="auto"/>
            </w:tcBorders>
          </w:tcPr>
          <w:p w14:paraId="310EB82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12</w:t>
            </w:r>
          </w:p>
        </w:tc>
      </w:tr>
    </w:tbl>
    <w:p w14:paraId="46B1B70A" w14:textId="77777777" w:rsidR="00D51742" w:rsidRDefault="00D51742" w:rsidP="00D51742">
      <w:pPr>
        <w:widowControl w:val="0"/>
        <w:autoSpaceDE w:val="0"/>
        <w:autoSpaceDN w:val="0"/>
        <w:adjustRightInd w:val="0"/>
      </w:pPr>
    </w:p>
    <w:p w14:paraId="2AC7D513" w14:textId="77777777" w:rsidR="00D51742" w:rsidRDefault="00000000" w:rsidP="00D51742">
      <w:r>
        <w:pict w14:anchorId="17BF7188">
          <v:rect id="_x0000_i1235" style="width:0;height:1.5pt" o:hralign="center" o:hrstd="t" o:hr="t" fillcolor="#a0a0a0" stroked="f"/>
        </w:pict>
      </w:r>
    </w:p>
    <w:p w14:paraId="4F45F698" w14:textId="5E097978" w:rsidR="00D51742" w:rsidRDefault="00D51742" w:rsidP="00D51742">
      <w:pPr>
        <w:pStyle w:val="Heading5"/>
      </w:pPr>
      <w:bookmarkStart w:id="278" w:name="_Toc204346097"/>
      <w:r>
        <w:lastRenderedPageBreak/>
        <w:t>16.5.2.3.5</w:t>
      </w:r>
      <w:r w:rsidR="0070218E">
        <w:t>2</w:t>
      </w:r>
      <w:r>
        <w:t xml:space="preserve"> Computed Torque 1+2 Pointer Angle Value Conversion</w:t>
      </w:r>
      <w:bookmarkEnd w:id="278"/>
    </w:p>
    <w:p w14:paraId="4A120401" w14:textId="77777777" w:rsidR="00D51742" w:rsidRDefault="00D51742" w:rsidP="00D51742">
      <w:r>
        <w:t>Requirement ID: H398-SRS-GWY-FNC-962</w:t>
      </w:r>
    </w:p>
    <w:p w14:paraId="30306B96" w14:textId="77777777" w:rsidR="00D51742" w:rsidRDefault="00D51742" w:rsidP="00D51742">
      <w:r>
        <w:t>MOPS: No</w:t>
      </w:r>
    </w:p>
    <w:p w14:paraId="4C9C2F6F" w14:textId="77777777" w:rsidR="00D51742" w:rsidRDefault="00D51742" w:rsidP="00D51742">
      <w:r>
        <w:t>Safety Requirement: No</w:t>
      </w:r>
    </w:p>
    <w:p w14:paraId="1ED49C47" w14:textId="77777777" w:rsidR="00D51742" w:rsidRDefault="00D51742" w:rsidP="00D51742">
      <w:r>
        <w:t>Rationale: NA</w:t>
      </w:r>
    </w:p>
    <w:p w14:paraId="5D7C194C" w14:textId="77777777" w:rsidR="00D51742" w:rsidRDefault="00D51742" w:rsidP="00D51742">
      <w:r>
        <w:t>Verification Method: Testing</w:t>
      </w:r>
    </w:p>
    <w:p w14:paraId="7CE359B7" w14:textId="77777777" w:rsidR="00D51742" w:rsidRDefault="00D51742" w:rsidP="00D51742"/>
    <w:p w14:paraId="38F5AAE8" w14:textId="77777777" w:rsidR="00D51742" w:rsidRDefault="00D51742" w:rsidP="00D51742">
      <w:pPr>
        <w:autoSpaceDE w:val="0"/>
        <w:autoSpaceDN w:val="0"/>
        <w:adjustRightInd w:val="0"/>
        <w:rPr>
          <w:rFonts w:cs="Arial"/>
        </w:rPr>
      </w:pPr>
      <w:r>
        <w:rPr>
          <w:rFonts w:cs="Arial"/>
        </w:rPr>
        <w:t>Gatway module shall convert the "Computed TRQ1+2 value" (%) into "Computed TRQ1+2 pointer angle value"</w:t>
      </w:r>
    </w:p>
    <w:p w14:paraId="43AA4FA3" w14:textId="77777777" w:rsidR="00D51742" w:rsidRDefault="00D51742" w:rsidP="00D51742">
      <w:pPr>
        <w:autoSpaceDE w:val="0"/>
        <w:autoSpaceDN w:val="0"/>
        <w:adjustRightInd w:val="0"/>
        <w:rPr>
          <w:rFonts w:cs="Arial"/>
        </w:rPr>
      </w:pPr>
      <w:r>
        <w:rPr>
          <w:rFonts w:cs="Arial"/>
        </w:rPr>
        <w:t>(deg) according following table shown below:</w:t>
      </w:r>
    </w:p>
    <w:p w14:paraId="77BDF362" w14:textId="77777777" w:rsidR="00D51742" w:rsidRDefault="00D51742" w:rsidP="00D51742">
      <w:pPr>
        <w:autoSpaceDE w:val="0"/>
        <w:autoSpaceDN w:val="0"/>
        <w:adjustRightInd w:val="0"/>
        <w:rPr>
          <w:rFonts w:cs="Arial"/>
        </w:rPr>
      </w:pPr>
    </w:p>
    <w:p w14:paraId="4D2EE844" w14:textId="7CB124A0" w:rsidR="00D51742" w:rsidRDefault="00181788" w:rsidP="00181788">
      <w:pPr>
        <w:pStyle w:val="Caption"/>
        <w:rPr>
          <w:rFonts w:cs="Arial"/>
        </w:rPr>
      </w:pPr>
      <w:bookmarkStart w:id="279" w:name="_Toc204346524"/>
      <w:r>
        <w:t xml:space="preserve">Table </w:t>
      </w:r>
      <w:fldSimple w:instr=" SEQ Table \* ARABIC ">
        <w:r w:rsidR="003451C2">
          <w:rPr>
            <w:noProof/>
          </w:rPr>
          <w:t>61</w:t>
        </w:r>
      </w:fldSimple>
      <w:r w:rsidR="00D51742">
        <w:rPr>
          <w:rFonts w:cs="Arial"/>
        </w:rPr>
        <w:t>- Computed Torque 1+2 Pointer Angle Value Conversion</w:t>
      </w:r>
      <w:bookmarkEnd w:id="279"/>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193"/>
        <w:gridCol w:w="2483"/>
        <w:gridCol w:w="2674"/>
      </w:tblGrid>
      <w:tr w:rsidR="00D51742" w14:paraId="1721C97F" w14:textId="77777777" w:rsidTr="00FF3DB9">
        <w:trPr>
          <w:jc w:val="center"/>
        </w:trPr>
        <w:tc>
          <w:tcPr>
            <w:tcW w:w="2242" w:type="pct"/>
            <w:tcBorders>
              <w:top w:val="single" w:sz="4" w:space="0" w:color="auto"/>
              <w:bottom w:val="single" w:sz="4" w:space="0" w:color="auto"/>
              <w:right w:val="single" w:sz="4" w:space="0" w:color="auto"/>
            </w:tcBorders>
            <w:shd w:val="clear" w:color="auto" w:fill="D9E2F3"/>
          </w:tcPr>
          <w:p w14:paraId="1B9167A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Interpolation</w:t>
            </w:r>
          </w:p>
        </w:tc>
        <w:tc>
          <w:tcPr>
            <w:tcW w:w="1328" w:type="pct"/>
            <w:tcBorders>
              <w:top w:val="single" w:sz="4" w:space="0" w:color="auto"/>
              <w:left w:val="single" w:sz="4" w:space="0" w:color="auto"/>
              <w:bottom w:val="single" w:sz="4" w:space="0" w:color="auto"/>
              <w:right w:val="single" w:sz="4" w:space="0" w:color="auto"/>
            </w:tcBorders>
            <w:shd w:val="clear" w:color="auto" w:fill="D9E2F3"/>
          </w:tcPr>
          <w:p w14:paraId="34430BB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w:t>
            </w:r>
          </w:p>
        </w:tc>
        <w:tc>
          <w:tcPr>
            <w:tcW w:w="1430" w:type="pct"/>
            <w:tcBorders>
              <w:top w:val="single" w:sz="4" w:space="0" w:color="auto"/>
              <w:left w:val="single" w:sz="4" w:space="0" w:color="auto"/>
              <w:bottom w:val="single" w:sz="4" w:space="0" w:color="auto"/>
            </w:tcBorders>
            <w:shd w:val="clear" w:color="auto" w:fill="D9E2F3"/>
          </w:tcPr>
          <w:p w14:paraId="0B24A02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(deg)</w:t>
            </w:r>
          </w:p>
        </w:tc>
      </w:tr>
      <w:tr w:rsidR="00D51742" w14:paraId="2D195420" w14:textId="77777777" w:rsidTr="00FF3DB9">
        <w:trPr>
          <w:jc w:val="center"/>
        </w:trPr>
        <w:tc>
          <w:tcPr>
            <w:tcW w:w="2242" w:type="pct"/>
            <w:tcBorders>
              <w:top w:val="single" w:sz="4" w:space="0" w:color="auto"/>
              <w:bottom w:val="single" w:sz="4" w:space="0" w:color="auto"/>
              <w:right w:val="single" w:sz="4" w:space="0" w:color="auto"/>
            </w:tcBorders>
          </w:tcPr>
          <w:p w14:paraId="063BDD3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0</w:t>
            </w:r>
          </w:p>
        </w:tc>
        <w:tc>
          <w:tcPr>
            <w:tcW w:w="1328" w:type="pct"/>
            <w:tcBorders>
              <w:top w:val="single" w:sz="4" w:space="0" w:color="auto"/>
              <w:left w:val="single" w:sz="4" w:space="0" w:color="auto"/>
              <w:bottom w:val="single" w:sz="4" w:space="0" w:color="auto"/>
              <w:right w:val="single" w:sz="4" w:space="0" w:color="auto"/>
            </w:tcBorders>
          </w:tcPr>
          <w:p w14:paraId="41A3274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w:t>
            </w:r>
          </w:p>
        </w:tc>
        <w:tc>
          <w:tcPr>
            <w:tcW w:w="1430" w:type="pct"/>
            <w:tcBorders>
              <w:top w:val="single" w:sz="4" w:space="0" w:color="auto"/>
              <w:left w:val="single" w:sz="4" w:space="0" w:color="auto"/>
              <w:bottom w:val="single" w:sz="4" w:space="0" w:color="auto"/>
            </w:tcBorders>
          </w:tcPr>
          <w:p w14:paraId="2B27B36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45</w:t>
            </w:r>
          </w:p>
        </w:tc>
      </w:tr>
      <w:tr w:rsidR="00D51742" w14:paraId="422B75E9" w14:textId="77777777" w:rsidTr="00FF3DB9">
        <w:trPr>
          <w:jc w:val="center"/>
        </w:trPr>
        <w:tc>
          <w:tcPr>
            <w:tcW w:w="2242" w:type="pct"/>
            <w:tcBorders>
              <w:top w:val="single" w:sz="4" w:space="0" w:color="auto"/>
              <w:bottom w:val="single" w:sz="4" w:space="0" w:color="auto"/>
              <w:right w:val="single" w:sz="4" w:space="0" w:color="auto"/>
            </w:tcBorders>
          </w:tcPr>
          <w:p w14:paraId="3FBD18D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1</w:t>
            </w:r>
          </w:p>
        </w:tc>
        <w:tc>
          <w:tcPr>
            <w:tcW w:w="1328" w:type="pct"/>
            <w:tcBorders>
              <w:top w:val="single" w:sz="4" w:space="0" w:color="auto"/>
              <w:left w:val="single" w:sz="4" w:space="0" w:color="auto"/>
              <w:bottom w:val="single" w:sz="4" w:space="0" w:color="auto"/>
              <w:right w:val="single" w:sz="4" w:space="0" w:color="auto"/>
            </w:tcBorders>
          </w:tcPr>
          <w:p w14:paraId="546E689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33</w:t>
            </w:r>
          </w:p>
        </w:tc>
        <w:tc>
          <w:tcPr>
            <w:tcW w:w="1430" w:type="pct"/>
            <w:tcBorders>
              <w:top w:val="single" w:sz="4" w:space="0" w:color="auto"/>
              <w:left w:val="single" w:sz="4" w:space="0" w:color="auto"/>
              <w:bottom w:val="single" w:sz="4" w:space="0" w:color="auto"/>
            </w:tcBorders>
          </w:tcPr>
          <w:p w14:paraId="2AB0229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70</w:t>
            </w:r>
          </w:p>
        </w:tc>
      </w:tr>
      <w:tr w:rsidR="00D51742" w14:paraId="2728583E" w14:textId="77777777" w:rsidTr="00FF3DB9">
        <w:trPr>
          <w:jc w:val="center"/>
        </w:trPr>
        <w:tc>
          <w:tcPr>
            <w:tcW w:w="2242" w:type="pct"/>
            <w:tcBorders>
              <w:top w:val="single" w:sz="4" w:space="0" w:color="auto"/>
              <w:bottom w:val="single" w:sz="4" w:space="0" w:color="auto"/>
              <w:right w:val="single" w:sz="4" w:space="0" w:color="auto"/>
            </w:tcBorders>
          </w:tcPr>
          <w:p w14:paraId="185745F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2</w:t>
            </w:r>
          </w:p>
        </w:tc>
        <w:tc>
          <w:tcPr>
            <w:tcW w:w="1328" w:type="pct"/>
            <w:tcBorders>
              <w:top w:val="single" w:sz="4" w:space="0" w:color="auto"/>
              <w:left w:val="single" w:sz="4" w:space="0" w:color="auto"/>
              <w:bottom w:val="single" w:sz="4" w:space="0" w:color="auto"/>
              <w:right w:val="single" w:sz="4" w:space="0" w:color="auto"/>
            </w:tcBorders>
          </w:tcPr>
          <w:p w14:paraId="6722B6F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75.5</w:t>
            </w:r>
          </w:p>
        </w:tc>
        <w:tc>
          <w:tcPr>
            <w:tcW w:w="1430" w:type="pct"/>
            <w:tcBorders>
              <w:top w:val="single" w:sz="4" w:space="0" w:color="auto"/>
              <w:left w:val="single" w:sz="4" w:space="0" w:color="auto"/>
              <w:bottom w:val="single" w:sz="4" w:space="0" w:color="auto"/>
            </w:tcBorders>
          </w:tcPr>
          <w:p w14:paraId="39D1229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180</w:t>
            </w:r>
          </w:p>
        </w:tc>
      </w:tr>
      <w:tr w:rsidR="00D51742" w14:paraId="23E8321E" w14:textId="77777777" w:rsidTr="00FF3DB9">
        <w:trPr>
          <w:jc w:val="center"/>
        </w:trPr>
        <w:tc>
          <w:tcPr>
            <w:tcW w:w="2242" w:type="pct"/>
            <w:tcBorders>
              <w:top w:val="single" w:sz="4" w:space="0" w:color="auto"/>
              <w:bottom w:val="single" w:sz="4" w:space="0" w:color="auto"/>
              <w:right w:val="single" w:sz="4" w:space="0" w:color="auto"/>
            </w:tcBorders>
          </w:tcPr>
          <w:p w14:paraId="51CDF92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3</w:t>
            </w:r>
          </w:p>
        </w:tc>
        <w:tc>
          <w:tcPr>
            <w:tcW w:w="1328" w:type="pct"/>
            <w:tcBorders>
              <w:top w:val="single" w:sz="4" w:space="0" w:color="auto"/>
              <w:left w:val="single" w:sz="4" w:space="0" w:color="auto"/>
              <w:bottom w:val="single" w:sz="4" w:space="0" w:color="auto"/>
              <w:right w:val="single" w:sz="4" w:space="0" w:color="auto"/>
            </w:tcBorders>
          </w:tcPr>
          <w:p w14:paraId="65DBEA3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113</w:t>
            </w:r>
          </w:p>
        </w:tc>
        <w:tc>
          <w:tcPr>
            <w:tcW w:w="1430" w:type="pct"/>
            <w:tcBorders>
              <w:top w:val="single" w:sz="4" w:space="0" w:color="auto"/>
              <w:left w:val="single" w:sz="4" w:space="0" w:color="auto"/>
              <w:bottom w:val="single" w:sz="4" w:space="0" w:color="auto"/>
            </w:tcBorders>
          </w:tcPr>
          <w:p w14:paraId="40B6124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245</w:t>
            </w:r>
          </w:p>
        </w:tc>
      </w:tr>
      <w:tr w:rsidR="00D51742" w14:paraId="6F51BA40" w14:textId="77777777" w:rsidTr="00FF3DB9">
        <w:trPr>
          <w:jc w:val="center"/>
        </w:trPr>
        <w:tc>
          <w:tcPr>
            <w:tcW w:w="2242" w:type="pct"/>
            <w:tcBorders>
              <w:top w:val="single" w:sz="4" w:space="0" w:color="auto"/>
              <w:bottom w:val="single" w:sz="4" w:space="0" w:color="auto"/>
              <w:right w:val="single" w:sz="4" w:space="0" w:color="auto"/>
            </w:tcBorders>
          </w:tcPr>
          <w:p w14:paraId="1DD77A3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4</w:t>
            </w:r>
          </w:p>
        </w:tc>
        <w:tc>
          <w:tcPr>
            <w:tcW w:w="1328" w:type="pct"/>
            <w:tcBorders>
              <w:top w:val="single" w:sz="4" w:space="0" w:color="auto"/>
              <w:left w:val="single" w:sz="4" w:space="0" w:color="auto"/>
              <w:bottom w:val="single" w:sz="4" w:space="0" w:color="auto"/>
              <w:right w:val="single" w:sz="4" w:space="0" w:color="auto"/>
            </w:tcBorders>
          </w:tcPr>
          <w:p w14:paraId="6E77AD1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120</w:t>
            </w:r>
          </w:p>
        </w:tc>
        <w:tc>
          <w:tcPr>
            <w:tcW w:w="1430" w:type="pct"/>
            <w:tcBorders>
              <w:top w:val="single" w:sz="4" w:space="0" w:color="auto"/>
              <w:left w:val="single" w:sz="4" w:space="0" w:color="auto"/>
              <w:bottom w:val="single" w:sz="4" w:space="0" w:color="auto"/>
            </w:tcBorders>
          </w:tcPr>
          <w:p w14:paraId="003794B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257</w:t>
            </w:r>
          </w:p>
        </w:tc>
      </w:tr>
      <w:tr w:rsidR="00D51742" w14:paraId="3FEB7B0D" w14:textId="77777777" w:rsidTr="00FF3DB9">
        <w:trPr>
          <w:jc w:val="center"/>
        </w:trPr>
        <w:tc>
          <w:tcPr>
            <w:tcW w:w="2242" w:type="pct"/>
            <w:tcBorders>
              <w:top w:val="single" w:sz="4" w:space="0" w:color="auto"/>
              <w:bottom w:val="single" w:sz="4" w:space="0" w:color="auto"/>
              <w:right w:val="single" w:sz="4" w:space="0" w:color="auto"/>
            </w:tcBorders>
          </w:tcPr>
          <w:p w14:paraId="2D630DC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5</w:t>
            </w:r>
          </w:p>
        </w:tc>
        <w:tc>
          <w:tcPr>
            <w:tcW w:w="1328" w:type="pct"/>
            <w:tcBorders>
              <w:top w:val="single" w:sz="4" w:space="0" w:color="auto"/>
              <w:left w:val="single" w:sz="4" w:space="0" w:color="auto"/>
              <w:bottom w:val="single" w:sz="4" w:space="0" w:color="auto"/>
              <w:right w:val="single" w:sz="4" w:space="0" w:color="auto"/>
            </w:tcBorders>
          </w:tcPr>
          <w:p w14:paraId="4C1576E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130</w:t>
            </w:r>
          </w:p>
        </w:tc>
        <w:tc>
          <w:tcPr>
            <w:tcW w:w="1430" w:type="pct"/>
            <w:tcBorders>
              <w:top w:val="single" w:sz="4" w:space="0" w:color="auto"/>
              <w:left w:val="single" w:sz="4" w:space="0" w:color="auto"/>
              <w:bottom w:val="single" w:sz="4" w:space="0" w:color="auto"/>
            </w:tcBorders>
          </w:tcPr>
          <w:p w14:paraId="6E80027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270</w:t>
            </w:r>
          </w:p>
        </w:tc>
      </w:tr>
    </w:tbl>
    <w:p w14:paraId="1C218D3B" w14:textId="77777777" w:rsidR="00D51742" w:rsidRDefault="00000000" w:rsidP="00D51742">
      <w:r>
        <w:pict w14:anchorId="26732FBF">
          <v:rect id="_x0000_i1236" style="width:0;height:1.5pt" o:hralign="center" o:hrstd="t" o:hr="t" fillcolor="#a0a0a0" stroked="f"/>
        </w:pict>
      </w:r>
    </w:p>
    <w:p w14:paraId="4E33E387" w14:textId="59607806" w:rsidR="00D51742" w:rsidRDefault="00D51742" w:rsidP="00D51742">
      <w:pPr>
        <w:pStyle w:val="Heading5"/>
      </w:pPr>
      <w:bookmarkStart w:id="280" w:name="_Toc204346098"/>
      <w:r>
        <w:t>16.5.2.3.5</w:t>
      </w:r>
      <w:r w:rsidR="0070218E">
        <w:t xml:space="preserve">3 </w:t>
      </w:r>
      <w:r>
        <w:t>Engine 1 TRQ Status</w:t>
      </w:r>
      <w:bookmarkEnd w:id="280"/>
    </w:p>
    <w:p w14:paraId="37AC9CBE" w14:textId="77777777" w:rsidR="00D51742" w:rsidRDefault="00D51742" w:rsidP="00D51742">
      <w:r>
        <w:t>Requirement ID: H398-SRS-GWY-FNC-963</w:t>
      </w:r>
    </w:p>
    <w:p w14:paraId="7405F1AC" w14:textId="77777777" w:rsidR="00D51742" w:rsidRDefault="00D51742" w:rsidP="00D51742">
      <w:r>
        <w:t>MOPS: No</w:t>
      </w:r>
    </w:p>
    <w:p w14:paraId="23154CB8" w14:textId="77777777" w:rsidR="00D51742" w:rsidRDefault="00D51742" w:rsidP="00D51742">
      <w:r>
        <w:t>Safety Requirement: No</w:t>
      </w:r>
    </w:p>
    <w:p w14:paraId="032D04CA" w14:textId="77777777" w:rsidR="00D51742" w:rsidRDefault="00D51742" w:rsidP="00D51742">
      <w:r>
        <w:t>Rationale: NA</w:t>
      </w:r>
    </w:p>
    <w:p w14:paraId="711D79F8" w14:textId="77777777" w:rsidR="00D51742" w:rsidRDefault="00D51742" w:rsidP="00D51742">
      <w:r>
        <w:t>Verification Method: Testing</w:t>
      </w:r>
    </w:p>
    <w:p w14:paraId="12DD0EF8" w14:textId="77777777" w:rsidR="00D51742" w:rsidRDefault="00D51742" w:rsidP="00D51742"/>
    <w:p w14:paraId="4593EB7A" w14:textId="77777777" w:rsidR="00D51742" w:rsidRDefault="00D51742" w:rsidP="00D51742">
      <w:pPr>
        <w:autoSpaceDE w:val="0"/>
        <w:autoSpaceDN w:val="0"/>
        <w:adjustRightInd w:val="0"/>
        <w:rPr>
          <w:rFonts w:cs="Arial"/>
        </w:rPr>
      </w:pPr>
      <w:r>
        <w:rPr>
          <w:rFonts w:cs="Arial"/>
        </w:rPr>
        <w:t>Gateway module shall set the Engine 1 TRQ Status as follows:</w:t>
      </w:r>
    </w:p>
    <w:p w14:paraId="56BD87AD" w14:textId="77777777" w:rsidR="00D51742" w:rsidRDefault="00D51742" w:rsidP="00D51742">
      <w:pPr>
        <w:autoSpaceDE w:val="0"/>
        <w:autoSpaceDN w:val="0"/>
        <w:adjustRightInd w:val="0"/>
        <w:rPr>
          <w:rFonts w:cs="Arial"/>
        </w:rPr>
      </w:pPr>
      <w:r>
        <w:rPr>
          <w:rFonts w:cs="Arial"/>
        </w:rPr>
        <w:t>"Red" If</w:t>
      </w:r>
    </w:p>
    <w:p w14:paraId="400AE851" w14:textId="77777777" w:rsidR="00D51742" w:rsidRDefault="00D51742" w:rsidP="00D51742">
      <w:pPr>
        <w:numPr>
          <w:ilvl w:val="0"/>
          <w:numId w:val="8"/>
        </w:numPr>
        <w:autoSpaceDE w:val="0"/>
        <w:autoSpaceDN w:val="0"/>
        <w:adjustRightInd w:val="0"/>
        <w:ind w:left="1080" w:hanging="720"/>
        <w:rPr>
          <w:rFonts w:cs="Arial"/>
        </w:rPr>
      </w:pPr>
      <w:r>
        <w:rPr>
          <w:rFonts w:cs="Arial"/>
        </w:rPr>
        <w:t>Engine 1 state is set to OEI or OEI training mode and computed Engine 1 TRQ value is greater than    constant TRQ OEI LO (70.6%)</w:t>
      </w:r>
    </w:p>
    <w:p w14:paraId="7D7F378D" w14:textId="77777777" w:rsidR="00D51742" w:rsidRDefault="00D51742" w:rsidP="00D51742">
      <w:pPr>
        <w:autoSpaceDE w:val="0"/>
        <w:autoSpaceDN w:val="0"/>
        <w:adjustRightInd w:val="0"/>
        <w:rPr>
          <w:rFonts w:cs="Arial"/>
        </w:rPr>
      </w:pPr>
    </w:p>
    <w:p w14:paraId="14830B0B" w14:textId="77777777" w:rsidR="00D51742" w:rsidRDefault="00D51742" w:rsidP="00D51742">
      <w:pPr>
        <w:autoSpaceDE w:val="0"/>
        <w:autoSpaceDN w:val="0"/>
        <w:adjustRightInd w:val="0"/>
        <w:rPr>
          <w:rFonts w:cs="Arial"/>
        </w:rPr>
      </w:pPr>
      <w:r>
        <w:rPr>
          <w:rFonts w:cs="Arial"/>
        </w:rPr>
        <w:t>"Amber" If not "Red" and:</w:t>
      </w:r>
    </w:p>
    <w:p w14:paraId="024B715A" w14:textId="77777777" w:rsidR="00D51742" w:rsidRDefault="00D51742" w:rsidP="00D51742">
      <w:pPr>
        <w:numPr>
          <w:ilvl w:val="0"/>
          <w:numId w:val="8"/>
        </w:numPr>
        <w:autoSpaceDE w:val="0"/>
        <w:autoSpaceDN w:val="0"/>
        <w:adjustRightInd w:val="0"/>
        <w:ind w:left="1080" w:hanging="720"/>
        <w:rPr>
          <w:rFonts w:cs="Arial"/>
        </w:rPr>
      </w:pPr>
      <w:r>
        <w:rPr>
          <w:rFonts w:cs="Arial"/>
        </w:rPr>
        <w:t>Engine 1 state is set to OEI or OEI training mode and computed Engine 1 TRQ value is greater than  constant TRQ OEI CT (68.4%)</w:t>
      </w:r>
    </w:p>
    <w:p w14:paraId="234840B2" w14:textId="77777777" w:rsidR="00D51742" w:rsidRDefault="00D51742" w:rsidP="00D51742">
      <w:pPr>
        <w:autoSpaceDE w:val="0"/>
        <w:autoSpaceDN w:val="0"/>
        <w:adjustRightInd w:val="0"/>
        <w:ind w:left="1080"/>
        <w:rPr>
          <w:rFonts w:cs="Arial"/>
        </w:rPr>
      </w:pPr>
    </w:p>
    <w:p w14:paraId="25E6AC95" w14:textId="77777777" w:rsidR="00D51742" w:rsidRDefault="00D51742" w:rsidP="00D51742">
      <w:pPr>
        <w:autoSpaceDE w:val="0"/>
        <w:autoSpaceDN w:val="0"/>
        <w:adjustRightInd w:val="0"/>
        <w:rPr>
          <w:rFonts w:cs="Arial"/>
        </w:rPr>
      </w:pPr>
      <w:r>
        <w:rPr>
          <w:rFonts w:cs="Arial"/>
        </w:rPr>
        <w:t xml:space="preserve">"Nominal" Otherwise  </w:t>
      </w:r>
    </w:p>
    <w:p w14:paraId="1D77984A" w14:textId="77777777" w:rsidR="00D51742" w:rsidRDefault="00D51742" w:rsidP="00D51742">
      <w:pPr>
        <w:widowControl w:val="0"/>
        <w:autoSpaceDE w:val="0"/>
        <w:autoSpaceDN w:val="0"/>
        <w:adjustRightInd w:val="0"/>
      </w:pPr>
    </w:p>
    <w:p w14:paraId="1019FF4A" w14:textId="77777777" w:rsidR="00D51742" w:rsidRDefault="00000000" w:rsidP="00D51742">
      <w:r>
        <w:pict w14:anchorId="2BFB74DA">
          <v:rect id="_x0000_i1237" style="width:0;height:1.5pt" o:hralign="center" o:hrstd="t" o:hr="t" fillcolor="#a0a0a0" stroked="f"/>
        </w:pict>
      </w:r>
    </w:p>
    <w:p w14:paraId="50637A65" w14:textId="6B66157F" w:rsidR="00D51742" w:rsidRDefault="00D51742" w:rsidP="00D51742">
      <w:pPr>
        <w:pStyle w:val="Heading5"/>
      </w:pPr>
      <w:bookmarkStart w:id="281" w:name="_Toc204346099"/>
      <w:r>
        <w:lastRenderedPageBreak/>
        <w:t>16.5.2.3.5</w:t>
      </w:r>
      <w:r w:rsidR="0070218E">
        <w:t>4</w:t>
      </w:r>
      <w:r>
        <w:t xml:space="preserve"> Engine 2 TRQ Status</w:t>
      </w:r>
      <w:bookmarkEnd w:id="281"/>
    </w:p>
    <w:p w14:paraId="135B5D98" w14:textId="77777777" w:rsidR="00D51742" w:rsidRDefault="00D51742" w:rsidP="00D51742">
      <w:r>
        <w:t>Requirement ID: H398-SRS-GWY-FNC-964</w:t>
      </w:r>
    </w:p>
    <w:p w14:paraId="33224F16" w14:textId="77777777" w:rsidR="00D51742" w:rsidRDefault="00D51742" w:rsidP="00D51742">
      <w:r>
        <w:t>MOPS: No</w:t>
      </w:r>
    </w:p>
    <w:p w14:paraId="4640C1AE" w14:textId="77777777" w:rsidR="00D51742" w:rsidRDefault="00D51742" w:rsidP="00D51742">
      <w:r>
        <w:t>Safety Requirement: No</w:t>
      </w:r>
    </w:p>
    <w:p w14:paraId="3D52FD03" w14:textId="77777777" w:rsidR="00D51742" w:rsidRDefault="00D51742" w:rsidP="00D51742">
      <w:r>
        <w:t>Rationale: NA</w:t>
      </w:r>
    </w:p>
    <w:p w14:paraId="33C13CE6" w14:textId="77777777" w:rsidR="00D51742" w:rsidRDefault="00D51742" w:rsidP="00D51742">
      <w:r>
        <w:t>Verification Method: Testing</w:t>
      </w:r>
    </w:p>
    <w:p w14:paraId="174A111C" w14:textId="77777777" w:rsidR="00D51742" w:rsidRDefault="00D51742" w:rsidP="00D51742"/>
    <w:p w14:paraId="0F7F1293" w14:textId="77777777" w:rsidR="00D51742" w:rsidRDefault="00D51742" w:rsidP="00D51742">
      <w:pPr>
        <w:autoSpaceDE w:val="0"/>
        <w:autoSpaceDN w:val="0"/>
        <w:adjustRightInd w:val="0"/>
        <w:rPr>
          <w:rFonts w:cs="Arial"/>
        </w:rPr>
      </w:pPr>
      <w:r>
        <w:rPr>
          <w:rFonts w:cs="Arial"/>
        </w:rPr>
        <w:t>Gateway module shall set the Engine 2 TRQ Status as follows:</w:t>
      </w:r>
    </w:p>
    <w:p w14:paraId="18F85C1C" w14:textId="77777777" w:rsidR="00D51742" w:rsidRDefault="00D51742" w:rsidP="00D51742">
      <w:pPr>
        <w:autoSpaceDE w:val="0"/>
        <w:autoSpaceDN w:val="0"/>
        <w:adjustRightInd w:val="0"/>
        <w:rPr>
          <w:rFonts w:cs="Arial"/>
        </w:rPr>
      </w:pPr>
      <w:r>
        <w:rPr>
          <w:rFonts w:cs="Arial"/>
        </w:rPr>
        <w:t>"Red" If</w:t>
      </w:r>
    </w:p>
    <w:p w14:paraId="0AF25553" w14:textId="77777777" w:rsidR="00D51742" w:rsidRDefault="00D51742" w:rsidP="00D51742">
      <w:pPr>
        <w:numPr>
          <w:ilvl w:val="0"/>
          <w:numId w:val="8"/>
        </w:numPr>
        <w:autoSpaceDE w:val="0"/>
        <w:autoSpaceDN w:val="0"/>
        <w:adjustRightInd w:val="0"/>
        <w:ind w:left="1080" w:hanging="720"/>
        <w:rPr>
          <w:rFonts w:cs="Arial"/>
        </w:rPr>
      </w:pPr>
      <w:r>
        <w:rPr>
          <w:rFonts w:cs="Arial"/>
        </w:rPr>
        <w:t>Engine 2 state is set to OEI or OEI training mode and computed Engine 2 TRQ value is greater than  constant TRQ OEI LO (70.6%)</w:t>
      </w:r>
    </w:p>
    <w:p w14:paraId="0DBFF8A5" w14:textId="77777777" w:rsidR="00D51742" w:rsidRDefault="00D51742" w:rsidP="00D51742">
      <w:pPr>
        <w:autoSpaceDE w:val="0"/>
        <w:autoSpaceDN w:val="0"/>
        <w:adjustRightInd w:val="0"/>
        <w:rPr>
          <w:rFonts w:cs="Arial"/>
        </w:rPr>
      </w:pPr>
    </w:p>
    <w:p w14:paraId="18B27ADB" w14:textId="77777777" w:rsidR="00D51742" w:rsidRDefault="00D51742" w:rsidP="00D51742">
      <w:pPr>
        <w:autoSpaceDE w:val="0"/>
        <w:autoSpaceDN w:val="0"/>
        <w:adjustRightInd w:val="0"/>
        <w:rPr>
          <w:rFonts w:cs="Arial"/>
        </w:rPr>
      </w:pPr>
      <w:r>
        <w:rPr>
          <w:rFonts w:cs="Arial"/>
        </w:rPr>
        <w:t>"Amber" If not "Red" and:</w:t>
      </w:r>
    </w:p>
    <w:p w14:paraId="121FDDC8" w14:textId="77777777" w:rsidR="00D51742" w:rsidRDefault="00D51742" w:rsidP="00D51742">
      <w:pPr>
        <w:numPr>
          <w:ilvl w:val="0"/>
          <w:numId w:val="8"/>
        </w:numPr>
        <w:autoSpaceDE w:val="0"/>
        <w:autoSpaceDN w:val="0"/>
        <w:adjustRightInd w:val="0"/>
        <w:ind w:left="1080" w:hanging="720"/>
        <w:rPr>
          <w:rFonts w:cs="Arial"/>
        </w:rPr>
      </w:pPr>
      <w:r>
        <w:rPr>
          <w:rFonts w:cs="Arial"/>
        </w:rPr>
        <w:t>Engine 2 state is set to OEI or OEI training mode and computed Engine 2 TRQ value is greater than  constant TRQ OEI CT (68.4%)</w:t>
      </w:r>
    </w:p>
    <w:p w14:paraId="6B8BFA4D" w14:textId="77777777" w:rsidR="00D51742" w:rsidRDefault="00D51742" w:rsidP="00D51742">
      <w:pPr>
        <w:autoSpaceDE w:val="0"/>
        <w:autoSpaceDN w:val="0"/>
        <w:adjustRightInd w:val="0"/>
        <w:rPr>
          <w:rFonts w:cs="Arial"/>
        </w:rPr>
      </w:pPr>
    </w:p>
    <w:p w14:paraId="740E4219" w14:textId="77777777" w:rsidR="00D51742" w:rsidRDefault="00D51742" w:rsidP="00D51742">
      <w:pPr>
        <w:autoSpaceDE w:val="0"/>
        <w:autoSpaceDN w:val="0"/>
        <w:adjustRightInd w:val="0"/>
        <w:rPr>
          <w:rFonts w:cs="Arial"/>
        </w:rPr>
      </w:pPr>
      <w:r>
        <w:rPr>
          <w:rFonts w:cs="Arial"/>
        </w:rPr>
        <w:t>"Nominal" Otherwise.</w:t>
      </w:r>
    </w:p>
    <w:p w14:paraId="620AA919" w14:textId="77777777" w:rsidR="00D51742" w:rsidRDefault="00D51742" w:rsidP="00D51742">
      <w:pPr>
        <w:widowControl w:val="0"/>
        <w:autoSpaceDE w:val="0"/>
        <w:autoSpaceDN w:val="0"/>
        <w:adjustRightInd w:val="0"/>
      </w:pPr>
    </w:p>
    <w:p w14:paraId="4E061333" w14:textId="77777777" w:rsidR="00D51742" w:rsidRDefault="00000000" w:rsidP="00D51742">
      <w:r>
        <w:pict w14:anchorId="68BE8717">
          <v:rect id="_x0000_i1238" style="width:0;height:1.5pt" o:hralign="center" o:hrstd="t" o:hr="t" fillcolor="#a0a0a0" stroked="f"/>
        </w:pict>
      </w:r>
    </w:p>
    <w:p w14:paraId="5A1B73AD" w14:textId="1174CD4A" w:rsidR="00D51742" w:rsidRDefault="00D51742" w:rsidP="00D51742">
      <w:pPr>
        <w:pStyle w:val="Heading5"/>
      </w:pPr>
      <w:bookmarkStart w:id="282" w:name="_Toc204346100"/>
      <w:r>
        <w:t>16.5.2.3.5</w:t>
      </w:r>
      <w:r w:rsidR="0070218E">
        <w:t>5</w:t>
      </w:r>
      <w:r>
        <w:t xml:space="preserve"> Computed TRQ1+2 Status</w:t>
      </w:r>
      <w:bookmarkEnd w:id="282"/>
    </w:p>
    <w:p w14:paraId="6A31A01E" w14:textId="77777777" w:rsidR="00D51742" w:rsidRDefault="00D51742" w:rsidP="00D51742">
      <w:r>
        <w:t>Requirement ID: H398-SRS-GWY-FNC-965</w:t>
      </w:r>
    </w:p>
    <w:p w14:paraId="0CD88ACC" w14:textId="77777777" w:rsidR="00D51742" w:rsidRDefault="00D51742" w:rsidP="00D51742">
      <w:r>
        <w:t>MOPS: No</w:t>
      </w:r>
    </w:p>
    <w:p w14:paraId="6A517D2A" w14:textId="77777777" w:rsidR="00D51742" w:rsidRDefault="00D51742" w:rsidP="00D51742">
      <w:r>
        <w:t>Safety Requirement: No</w:t>
      </w:r>
    </w:p>
    <w:p w14:paraId="533B91EB" w14:textId="77777777" w:rsidR="00D51742" w:rsidRDefault="00D51742" w:rsidP="00D51742">
      <w:r>
        <w:t>Rationale: NA</w:t>
      </w:r>
    </w:p>
    <w:p w14:paraId="2F59C029" w14:textId="77777777" w:rsidR="00D51742" w:rsidRDefault="00D51742" w:rsidP="00D51742">
      <w:r>
        <w:t>Verification Method: Testing</w:t>
      </w:r>
    </w:p>
    <w:p w14:paraId="212DABEE" w14:textId="77777777" w:rsidR="00D51742" w:rsidRDefault="00D51742" w:rsidP="00D51742"/>
    <w:p w14:paraId="7029846D" w14:textId="77777777" w:rsidR="00D51742" w:rsidRDefault="00D51742" w:rsidP="00D51742">
      <w:pPr>
        <w:autoSpaceDE w:val="0"/>
        <w:autoSpaceDN w:val="0"/>
        <w:adjustRightInd w:val="0"/>
        <w:rPr>
          <w:rFonts w:cs="Arial"/>
        </w:rPr>
      </w:pPr>
      <w:r>
        <w:rPr>
          <w:rFonts w:cs="Arial"/>
        </w:rPr>
        <w:t xml:space="preserve">Gateway module shall set the Computed TRQ1+2 Status as follows: </w:t>
      </w:r>
    </w:p>
    <w:p w14:paraId="03CA47EE" w14:textId="77777777" w:rsidR="00D51742" w:rsidRDefault="00D51742" w:rsidP="00D51742">
      <w:pPr>
        <w:autoSpaceDE w:val="0"/>
        <w:autoSpaceDN w:val="0"/>
        <w:adjustRightInd w:val="0"/>
        <w:rPr>
          <w:rFonts w:cs="Arial"/>
        </w:rPr>
      </w:pPr>
      <w:r>
        <w:rPr>
          <w:rFonts w:cs="Arial"/>
        </w:rPr>
        <w:t>"Red" If</w:t>
      </w:r>
    </w:p>
    <w:p w14:paraId="02363288" w14:textId="77777777" w:rsidR="00D51742" w:rsidRDefault="00D51742" w:rsidP="00D51742">
      <w:pPr>
        <w:numPr>
          <w:ilvl w:val="0"/>
          <w:numId w:val="8"/>
        </w:numPr>
        <w:autoSpaceDE w:val="0"/>
        <w:autoSpaceDN w:val="0"/>
        <w:adjustRightInd w:val="0"/>
        <w:ind w:left="1080" w:hanging="720"/>
        <w:rPr>
          <w:rFonts w:cs="Arial"/>
        </w:rPr>
      </w:pPr>
      <w:r>
        <w:rPr>
          <w:rFonts w:cs="Arial"/>
        </w:rPr>
        <w:t>(Engine state is set to AEO mode and computed Torque 1+2 value is greater than constant TRQ TOP(100%)</w:t>
      </w:r>
    </w:p>
    <w:p w14:paraId="743D404E" w14:textId="77777777" w:rsidR="00D51742" w:rsidRDefault="00D51742" w:rsidP="00D51742">
      <w:pPr>
        <w:autoSpaceDE w:val="0"/>
        <w:autoSpaceDN w:val="0"/>
        <w:adjustRightInd w:val="0"/>
        <w:rPr>
          <w:rFonts w:cs="Arial"/>
        </w:rPr>
      </w:pPr>
      <w:r>
        <w:rPr>
          <w:rFonts w:cs="Arial"/>
        </w:rPr>
        <w:t xml:space="preserve">             OR</w:t>
      </w:r>
    </w:p>
    <w:p w14:paraId="6CD8D351" w14:textId="77777777" w:rsidR="00D51742" w:rsidRDefault="00D51742" w:rsidP="00D51742">
      <w:pPr>
        <w:numPr>
          <w:ilvl w:val="0"/>
          <w:numId w:val="8"/>
        </w:numPr>
        <w:autoSpaceDE w:val="0"/>
        <w:autoSpaceDN w:val="0"/>
        <w:adjustRightInd w:val="0"/>
        <w:ind w:left="1080" w:hanging="720"/>
        <w:rPr>
          <w:rFonts w:cs="Arial"/>
        </w:rPr>
      </w:pPr>
      <w:r>
        <w:rPr>
          <w:rFonts w:cs="Arial"/>
        </w:rPr>
        <w:t>Engine state is set to OEI training mode and computed Torque 1+2 value is greater than constant TRQ OEI LO (70.6%))</w:t>
      </w:r>
    </w:p>
    <w:p w14:paraId="552FB93E" w14:textId="77777777" w:rsidR="00D51742" w:rsidRDefault="00D51742" w:rsidP="00D51742">
      <w:pPr>
        <w:autoSpaceDE w:val="0"/>
        <w:autoSpaceDN w:val="0"/>
        <w:adjustRightInd w:val="0"/>
        <w:ind w:left="1080"/>
        <w:rPr>
          <w:rFonts w:cs="Arial"/>
        </w:rPr>
      </w:pPr>
    </w:p>
    <w:p w14:paraId="22E2723E" w14:textId="77777777" w:rsidR="00D51742" w:rsidRDefault="00D51742" w:rsidP="00D51742">
      <w:pPr>
        <w:autoSpaceDE w:val="0"/>
        <w:autoSpaceDN w:val="0"/>
        <w:adjustRightInd w:val="0"/>
        <w:rPr>
          <w:rFonts w:cs="Arial"/>
        </w:rPr>
      </w:pPr>
      <w:r>
        <w:rPr>
          <w:rFonts w:cs="Arial"/>
        </w:rPr>
        <w:t>"Amber" If not "Red" and:</w:t>
      </w:r>
    </w:p>
    <w:p w14:paraId="64456B85" w14:textId="77777777" w:rsidR="00D51742" w:rsidRDefault="00D51742" w:rsidP="00D51742">
      <w:pPr>
        <w:numPr>
          <w:ilvl w:val="0"/>
          <w:numId w:val="8"/>
        </w:numPr>
        <w:autoSpaceDE w:val="0"/>
        <w:autoSpaceDN w:val="0"/>
        <w:adjustRightInd w:val="0"/>
        <w:ind w:left="1080" w:hanging="720"/>
        <w:rPr>
          <w:rFonts w:cs="Arial"/>
        </w:rPr>
      </w:pPr>
      <w:r>
        <w:rPr>
          <w:rFonts w:cs="Arial"/>
        </w:rPr>
        <w:t>(Engine state is set to AEO mode and computed Torque 1+2 value is greater than constant TRQ MCP(77%) and lower than TRQ TOP (100%)</w:t>
      </w:r>
    </w:p>
    <w:p w14:paraId="563AB398" w14:textId="77777777" w:rsidR="00D51742" w:rsidRDefault="00D51742" w:rsidP="00D51742">
      <w:pPr>
        <w:autoSpaceDE w:val="0"/>
        <w:autoSpaceDN w:val="0"/>
        <w:adjustRightInd w:val="0"/>
        <w:rPr>
          <w:rFonts w:cs="Arial"/>
        </w:rPr>
      </w:pPr>
      <w:r>
        <w:rPr>
          <w:rFonts w:cs="Arial"/>
        </w:rPr>
        <w:t xml:space="preserve">             OR</w:t>
      </w:r>
    </w:p>
    <w:p w14:paraId="2508A5BD" w14:textId="77777777" w:rsidR="00D51742" w:rsidRDefault="00D51742" w:rsidP="00D51742">
      <w:pPr>
        <w:numPr>
          <w:ilvl w:val="0"/>
          <w:numId w:val="8"/>
        </w:numPr>
        <w:autoSpaceDE w:val="0"/>
        <w:autoSpaceDN w:val="0"/>
        <w:adjustRightInd w:val="0"/>
        <w:ind w:left="1080" w:hanging="720"/>
        <w:rPr>
          <w:rFonts w:cs="Arial"/>
        </w:rPr>
      </w:pPr>
      <w:r>
        <w:rPr>
          <w:rFonts w:cs="Arial"/>
        </w:rPr>
        <w:t>Engine state is set to OEI training mode and computed Torque 1+2 value is greater than constant TRQ OEI CT (68.4%) and lower than TRQ OEI LO (70.6%))</w:t>
      </w:r>
    </w:p>
    <w:p w14:paraId="57CAFD21" w14:textId="77777777" w:rsidR="00D51742" w:rsidRDefault="00D51742" w:rsidP="00D51742">
      <w:pPr>
        <w:autoSpaceDE w:val="0"/>
        <w:autoSpaceDN w:val="0"/>
        <w:adjustRightInd w:val="0"/>
        <w:rPr>
          <w:rFonts w:cs="Arial"/>
        </w:rPr>
      </w:pPr>
    </w:p>
    <w:p w14:paraId="215DC10B" w14:textId="77777777" w:rsidR="00D51742" w:rsidRDefault="00D51742" w:rsidP="00D51742">
      <w:pPr>
        <w:autoSpaceDE w:val="0"/>
        <w:autoSpaceDN w:val="0"/>
        <w:adjustRightInd w:val="0"/>
        <w:rPr>
          <w:rFonts w:cs="Arial"/>
        </w:rPr>
      </w:pPr>
    </w:p>
    <w:p w14:paraId="24C3859C" w14:textId="77777777" w:rsidR="00D51742" w:rsidRDefault="00D51742" w:rsidP="00D51742">
      <w:pPr>
        <w:autoSpaceDE w:val="0"/>
        <w:autoSpaceDN w:val="0"/>
        <w:adjustRightInd w:val="0"/>
        <w:rPr>
          <w:rFonts w:cs="Arial"/>
        </w:rPr>
      </w:pPr>
      <w:r>
        <w:rPr>
          <w:rFonts w:cs="Arial"/>
        </w:rPr>
        <w:t>"Nominal" Otherwise</w:t>
      </w:r>
    </w:p>
    <w:p w14:paraId="7BE97780" w14:textId="77777777" w:rsidR="00D51742" w:rsidRDefault="00D51742" w:rsidP="00D51742">
      <w:pPr>
        <w:widowControl w:val="0"/>
        <w:autoSpaceDE w:val="0"/>
        <w:autoSpaceDN w:val="0"/>
        <w:adjustRightInd w:val="0"/>
        <w:rPr>
          <w:rFonts w:ascii="MS Sans Serif" w:hAnsi="MS Sans Serif" w:cs="MS Sans Serif"/>
          <w:sz w:val="17"/>
          <w:szCs w:val="17"/>
        </w:rPr>
      </w:pPr>
    </w:p>
    <w:p w14:paraId="469A74CB" w14:textId="77777777" w:rsidR="00D51742" w:rsidRDefault="00000000" w:rsidP="00D51742">
      <w:r>
        <w:pict w14:anchorId="70516A86">
          <v:rect id="_x0000_i1239" style="width:0;height:1.5pt" o:hralign="center" o:hrstd="t" o:hr="t" fillcolor="#a0a0a0" stroked="f"/>
        </w:pict>
      </w:r>
    </w:p>
    <w:p w14:paraId="6BAD53B1" w14:textId="77777777" w:rsidR="00D51742" w:rsidRPr="009436D4" w:rsidRDefault="00D51742" w:rsidP="00D51742">
      <w:pPr>
        <w:pStyle w:val="Heading3"/>
        <w:rPr>
          <w:lang w:val="fr-FR"/>
        </w:rPr>
      </w:pPr>
      <w:bookmarkStart w:id="283" w:name="_Toc204346101"/>
      <w:r w:rsidRPr="009436D4">
        <w:rPr>
          <w:lang w:val="fr-FR"/>
        </w:rPr>
        <w:lastRenderedPageBreak/>
        <w:t>16.5.4 DU_Source_Selection</w:t>
      </w:r>
      <w:bookmarkEnd w:id="283"/>
    </w:p>
    <w:p w14:paraId="73709D9E" w14:textId="77777777" w:rsidR="00D51742" w:rsidRPr="003718BC" w:rsidRDefault="00D51742" w:rsidP="00D51742">
      <w:pPr>
        <w:rPr>
          <w:lang w:val="fr-FR"/>
        </w:rPr>
      </w:pPr>
      <w:r w:rsidRPr="003718BC">
        <w:rPr>
          <w:lang w:val="fr-FR"/>
        </w:rPr>
        <w:t>Requirement ID: H398-SRS-GWY-FNC-1096</w:t>
      </w:r>
    </w:p>
    <w:p w14:paraId="425B9B07" w14:textId="77777777" w:rsidR="00D51742" w:rsidRDefault="00D51742" w:rsidP="00D51742">
      <w:r>
        <w:t>MOPS: No</w:t>
      </w:r>
    </w:p>
    <w:p w14:paraId="4F573349" w14:textId="77777777" w:rsidR="00D51742" w:rsidRDefault="00D51742" w:rsidP="00D51742">
      <w:r>
        <w:t>Safety Requirement: No</w:t>
      </w:r>
    </w:p>
    <w:p w14:paraId="5F5745E5" w14:textId="77777777" w:rsidR="00D51742" w:rsidRDefault="00D51742" w:rsidP="00D51742">
      <w:r>
        <w:t>Rationale: NA</w:t>
      </w:r>
    </w:p>
    <w:p w14:paraId="32213BE2" w14:textId="77777777" w:rsidR="00D51742" w:rsidRDefault="00D51742" w:rsidP="00D51742">
      <w:r>
        <w:t>Verification Method: Testing</w:t>
      </w:r>
    </w:p>
    <w:p w14:paraId="400310D6" w14:textId="77777777" w:rsidR="00D51742" w:rsidRDefault="00D51742" w:rsidP="00D51742"/>
    <w:p w14:paraId="50A9C36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rPr>
        <w:t xml:space="preserve">The Gateway module shall send </w:t>
      </w:r>
      <w:r>
        <w:rPr>
          <w:rFonts w:cs="Arial"/>
          <w:color w:val="000000"/>
        </w:rPr>
        <w:t>the data into ARINC429 message "SYSTEM MESSAGE STATUS" (Label 34) as follows:</w:t>
      </w:r>
    </w:p>
    <w:p w14:paraId="1BB9075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the master channel is set to channel EIU1 then</w:t>
      </w:r>
    </w:p>
    <w:p w14:paraId="245BDA7E"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"DU_Source_Selection" (bit 11 to 12) is set to "EIU1_Selected" ('01')</w:t>
      </w:r>
    </w:p>
    <w:p w14:paraId="72D9E29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AND</w:t>
      </w:r>
    </w:p>
    <w:p w14:paraId="2BD6E4B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"REMISE_Source_Selection" (bit 13 to 14) is set to "EIU1_Selected" ('01')</w:t>
      </w:r>
    </w:p>
    <w:p w14:paraId="6E11384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25A959B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"DU_Source_Selection" is set to "EIU2_Selected" ('10')</w:t>
      </w:r>
    </w:p>
    <w:p w14:paraId="6CE435A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AND</w:t>
      </w:r>
    </w:p>
    <w:p w14:paraId="09EBE00E"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"REMISE_Source_Selection" is set to "EIU2_Selected" ('10')</w:t>
      </w:r>
    </w:p>
    <w:p w14:paraId="38FF212C" w14:textId="77777777" w:rsidR="00D51742" w:rsidRDefault="00D51742" w:rsidP="00D51742">
      <w:pPr>
        <w:autoSpaceDE w:val="0"/>
        <w:autoSpaceDN w:val="0"/>
        <w:adjustRightInd w:val="0"/>
        <w:rPr>
          <w:rFonts w:cs="Arial"/>
        </w:rPr>
      </w:pPr>
    </w:p>
    <w:p w14:paraId="2EA875A5" w14:textId="77777777" w:rsidR="00D51742" w:rsidRDefault="00D51742" w:rsidP="00D51742">
      <w:pPr>
        <w:widowControl w:val="0"/>
        <w:autoSpaceDE w:val="0"/>
        <w:autoSpaceDN w:val="0"/>
        <w:adjustRightInd w:val="0"/>
        <w:rPr>
          <w:rFonts w:cs="Arial"/>
        </w:rPr>
      </w:pPr>
    </w:p>
    <w:p w14:paraId="0FB5FA8F" w14:textId="77777777" w:rsidR="00D51742" w:rsidRDefault="00000000" w:rsidP="00D51742">
      <w:r>
        <w:pict w14:anchorId="6A2D8996">
          <v:rect id="_x0000_i1240" style="width:0;height:1.5pt" o:hralign="center" o:hrstd="t" o:hr="t" fillcolor="#a0a0a0" stroked="f"/>
        </w:pict>
      </w:r>
    </w:p>
    <w:p w14:paraId="5359FB97" w14:textId="77777777" w:rsidR="00D51742" w:rsidRDefault="00D51742" w:rsidP="00D51742">
      <w:pPr>
        <w:pStyle w:val="Heading3"/>
      </w:pPr>
      <w:bookmarkStart w:id="284" w:name="_Toc204346102"/>
      <w:r>
        <w:t>16.5.5 SYSTEM MESSAGE STATUS</w:t>
      </w:r>
      <w:bookmarkEnd w:id="284"/>
    </w:p>
    <w:p w14:paraId="3E15C02C" w14:textId="77777777" w:rsidR="00D51742" w:rsidRDefault="00D51742" w:rsidP="00D51742">
      <w:r>
        <w:t>Requirement ID: H398-SRS-GWY-FNC-1180</w:t>
      </w:r>
    </w:p>
    <w:p w14:paraId="637A3C89" w14:textId="77777777" w:rsidR="00D51742" w:rsidRDefault="00D51742" w:rsidP="00D51742">
      <w:r>
        <w:t>MOPS: No</w:t>
      </w:r>
    </w:p>
    <w:p w14:paraId="63714AD4" w14:textId="77777777" w:rsidR="00D51742" w:rsidRDefault="00D51742" w:rsidP="00D51742">
      <w:r>
        <w:t>Safety Requirement: No</w:t>
      </w:r>
    </w:p>
    <w:p w14:paraId="0C5098E9" w14:textId="77777777" w:rsidR="00D51742" w:rsidRDefault="00D51742" w:rsidP="00D51742">
      <w:r>
        <w:t>Rationale: NA</w:t>
      </w:r>
    </w:p>
    <w:p w14:paraId="0B06D9B8" w14:textId="77777777" w:rsidR="00D51742" w:rsidRDefault="00D51742" w:rsidP="00D51742">
      <w:r>
        <w:t>Verification Method: Testing</w:t>
      </w:r>
    </w:p>
    <w:p w14:paraId="20DB2EBA" w14:textId="77777777" w:rsidR="00D51742" w:rsidRDefault="00D51742" w:rsidP="00D51742"/>
    <w:p w14:paraId="139C68F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emit the data into ARINC429 message "SYSTEM MESSAGE STATUS" (label 34-00) as follow:</w:t>
      </w:r>
    </w:p>
    <w:p w14:paraId="7273ABF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If the reconfiguration state is set to channel EIU_N then</w:t>
      </w:r>
    </w:p>
    <w:p w14:paraId="5A97F8B8" w14:textId="1F44CED0"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"Reconfiguration_State" (bit 15 to 16) is set to "EIU_N_State" ('</w:t>
      </w:r>
      <w:r w:rsidR="00614236">
        <w:rPr>
          <w:rFonts w:cs="Arial"/>
          <w:color w:val="000000"/>
        </w:rPr>
        <w:t>00</w:t>
      </w:r>
      <w:r>
        <w:rPr>
          <w:rFonts w:cs="Arial"/>
          <w:color w:val="000000"/>
        </w:rPr>
        <w:t>')</w:t>
      </w:r>
    </w:p>
    <w:p w14:paraId="132D7F4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else if the reconfiguration state is set to channel EIU1_State then</w:t>
      </w:r>
    </w:p>
    <w:p w14:paraId="5379088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"Reconfiguration_State" (bit 15 to 16) is set to "EIU1_State" ('01')</w:t>
      </w:r>
    </w:p>
    <w:p w14:paraId="654A252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else</w:t>
      </w:r>
    </w:p>
    <w:p w14:paraId="687FFC6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"Reconfiguration_State" (bit 15 to 16) is set to "EIU2_State" ('10')</w:t>
      </w:r>
    </w:p>
    <w:p w14:paraId="11037801" w14:textId="77777777" w:rsidR="00D51742" w:rsidRDefault="00D51742" w:rsidP="00D51742">
      <w:pPr>
        <w:widowControl w:val="0"/>
        <w:autoSpaceDE w:val="0"/>
        <w:autoSpaceDN w:val="0"/>
        <w:adjustRightInd w:val="0"/>
        <w:rPr>
          <w:rFonts w:cs="Arial"/>
        </w:rPr>
      </w:pPr>
    </w:p>
    <w:p w14:paraId="02770DE0" w14:textId="7B7A9C76" w:rsidR="00D51742" w:rsidRDefault="00D51742" w:rsidP="00436A08"/>
    <w:p w14:paraId="2C5BF8C2" w14:textId="77777777" w:rsidR="00D51742" w:rsidRDefault="00000000" w:rsidP="00D51742">
      <w:r>
        <w:pict w14:anchorId="6DCD242E">
          <v:rect id="_x0000_i1241" style="width:0;height:1.5pt" o:hralign="center" o:hrstd="t" o:hr="t" fillcolor="#a0a0a0" stroked="f"/>
        </w:pict>
      </w:r>
    </w:p>
    <w:p w14:paraId="5F62EEA9" w14:textId="77777777" w:rsidR="00D51742" w:rsidRDefault="00D51742" w:rsidP="00D51742">
      <w:pPr>
        <w:pStyle w:val="Heading3"/>
      </w:pPr>
      <w:bookmarkStart w:id="285" w:name="_Toc204346103"/>
      <w:r>
        <w:lastRenderedPageBreak/>
        <w:t>16.5.7 Reconfiguration Discrepancy</w:t>
      </w:r>
      <w:bookmarkEnd w:id="285"/>
    </w:p>
    <w:p w14:paraId="716AC579" w14:textId="77777777" w:rsidR="00D51742" w:rsidRDefault="00D51742" w:rsidP="00D51742">
      <w:r>
        <w:t>Requirement ID: H398-SRS-GWY-FNC-914</w:t>
      </w:r>
    </w:p>
    <w:p w14:paraId="2826AB5E" w14:textId="77777777" w:rsidR="00D51742" w:rsidRDefault="00D51742" w:rsidP="00D51742">
      <w:r>
        <w:t>MOPS: No</w:t>
      </w:r>
    </w:p>
    <w:p w14:paraId="6E890B17" w14:textId="77777777" w:rsidR="00D51742" w:rsidRDefault="00D51742" w:rsidP="00D51742">
      <w:r>
        <w:t>Safety Requirement: No</w:t>
      </w:r>
    </w:p>
    <w:p w14:paraId="1A7B584F" w14:textId="77777777" w:rsidR="00D51742" w:rsidRDefault="00D51742" w:rsidP="00D51742">
      <w:r>
        <w:t>Rationale: NA</w:t>
      </w:r>
    </w:p>
    <w:p w14:paraId="08F7985B" w14:textId="77777777" w:rsidR="00D51742" w:rsidRDefault="00D51742" w:rsidP="00D51742">
      <w:r>
        <w:t>Verification Method: Testing</w:t>
      </w:r>
    </w:p>
    <w:p w14:paraId="1D9CA3BE" w14:textId="77777777" w:rsidR="00D51742" w:rsidRDefault="00D51742" w:rsidP="00D51742"/>
    <w:p w14:paraId="1D426AD8" w14:textId="3904155F" w:rsidR="00D51742" w:rsidRDefault="00D51742" w:rsidP="00D51742">
      <w:pPr>
        <w:autoSpaceDE w:val="0"/>
        <w:autoSpaceDN w:val="0"/>
        <w:adjustRightInd w:val="0"/>
        <w:rPr>
          <w:rFonts w:cs="Arial"/>
        </w:rPr>
      </w:pPr>
      <w:r>
        <w:rPr>
          <w:rFonts w:cs="Arial"/>
        </w:rPr>
        <w:t xml:space="preserve">The Gateway module shall set </w:t>
      </w:r>
      <w:r w:rsidR="00E416A9">
        <w:rPr>
          <w:rFonts w:cs="Arial"/>
        </w:rPr>
        <w:t xml:space="preserve">TRUE the </w:t>
      </w:r>
      <w:r>
        <w:rPr>
          <w:rFonts w:cs="Arial"/>
        </w:rPr>
        <w:t xml:space="preserve">Reconfiguration Discrepancy if </w:t>
      </w:r>
    </w:p>
    <w:p w14:paraId="1809AA80" w14:textId="0E025154" w:rsidR="00D51742" w:rsidRDefault="00D51742" w:rsidP="00D51742">
      <w:pPr>
        <w:autoSpaceDE w:val="0"/>
        <w:autoSpaceDN w:val="0"/>
        <w:adjustRightInd w:val="0"/>
      </w:pPr>
      <w:r>
        <w:rPr>
          <w:rFonts w:cs="Arial"/>
        </w:rPr>
        <w:t xml:space="preserve">DU_Source_Selection or REMISE_Source_Selection is different to EIU channel master </w:t>
      </w:r>
      <w:r w:rsidR="00C229E8">
        <w:rPr>
          <w:rFonts w:cs="Arial"/>
        </w:rPr>
        <w:t xml:space="preserve">during </w:t>
      </w:r>
      <w:r>
        <w:rPr>
          <w:rFonts w:cs="Arial"/>
        </w:rPr>
        <w:t>3</w:t>
      </w:r>
      <w:r w:rsidR="00C229E8">
        <w:rPr>
          <w:rFonts w:cs="Arial"/>
        </w:rPr>
        <w:t>s</w:t>
      </w:r>
    </w:p>
    <w:p w14:paraId="45DEB5A9" w14:textId="77777777" w:rsidR="00D51742" w:rsidRDefault="00000000" w:rsidP="00D51742">
      <w:r>
        <w:pict w14:anchorId="71F1E009">
          <v:rect id="_x0000_i1242" style="width:0;height:1.5pt" o:hralign="center" o:hrstd="t" o:hr="t" fillcolor="#a0a0a0" stroked="f"/>
        </w:pict>
      </w:r>
    </w:p>
    <w:p w14:paraId="0BEBE0FA" w14:textId="77777777" w:rsidR="00D51742" w:rsidRDefault="00D51742" w:rsidP="00D51742">
      <w:pPr>
        <w:pStyle w:val="Heading3"/>
      </w:pPr>
      <w:bookmarkStart w:id="286" w:name="_Toc204346104"/>
      <w:r>
        <w:t>16.5.8 SYSTEM MESSAGE STATUS</w:t>
      </w:r>
      <w:bookmarkEnd w:id="286"/>
    </w:p>
    <w:p w14:paraId="73227C5B" w14:textId="77777777" w:rsidR="00D51742" w:rsidRDefault="00D51742" w:rsidP="00D51742">
      <w:r>
        <w:t>Requirement ID: H398-SRS-GWY-FNC-1145</w:t>
      </w:r>
    </w:p>
    <w:p w14:paraId="0D09AF57" w14:textId="77777777" w:rsidR="00D51742" w:rsidRDefault="00D51742" w:rsidP="00D51742">
      <w:r>
        <w:t>MOPS: No</w:t>
      </w:r>
    </w:p>
    <w:p w14:paraId="47984EE2" w14:textId="77777777" w:rsidR="00D51742" w:rsidRDefault="00D51742" w:rsidP="00D51742">
      <w:r>
        <w:t>Safety Requirement: No</w:t>
      </w:r>
    </w:p>
    <w:p w14:paraId="3917095F" w14:textId="77777777" w:rsidR="00D51742" w:rsidRDefault="00D51742" w:rsidP="00D51742">
      <w:r>
        <w:t>Rationale: NA</w:t>
      </w:r>
    </w:p>
    <w:p w14:paraId="43CF501D" w14:textId="77777777" w:rsidR="00D51742" w:rsidRDefault="00D51742" w:rsidP="00D51742">
      <w:r>
        <w:t>Verification Method: Testing</w:t>
      </w:r>
    </w:p>
    <w:p w14:paraId="034130C5" w14:textId="77777777" w:rsidR="00D51742" w:rsidRDefault="00D51742" w:rsidP="00D51742"/>
    <w:p w14:paraId="76F8ACEF" w14:textId="77777777" w:rsidR="00D51742" w:rsidRDefault="00D51742" w:rsidP="00D51742">
      <w:pPr>
        <w:autoSpaceDE w:val="0"/>
        <w:autoSpaceDN w:val="0"/>
        <w:adjustRightInd w:val="0"/>
        <w:rPr>
          <w:rFonts w:cs="Arial"/>
        </w:rPr>
      </w:pPr>
      <w:r>
        <w:rPr>
          <w:rFonts w:cs="Arial"/>
        </w:rPr>
        <w:t>The Gateway shall emit the data into ARINC429 message "SYSTEM MESSAGE STATUS" (label 34) as follows:</w:t>
      </w:r>
    </w:p>
    <w:p w14:paraId="3D0F55F2" w14:textId="77777777" w:rsidR="00D51742" w:rsidRDefault="00D51742" w:rsidP="00D51742">
      <w:pPr>
        <w:autoSpaceDE w:val="0"/>
        <w:autoSpaceDN w:val="0"/>
        <w:adjustRightInd w:val="0"/>
        <w:rPr>
          <w:rFonts w:cs="Arial"/>
        </w:rPr>
      </w:pPr>
    </w:p>
    <w:p w14:paraId="1060FEE8" w14:textId="77777777" w:rsidR="00D51742" w:rsidRDefault="00D51742" w:rsidP="00D51742">
      <w:pPr>
        <w:autoSpaceDE w:val="0"/>
        <w:autoSpaceDN w:val="0"/>
        <w:adjustRightInd w:val="0"/>
        <w:rPr>
          <w:rFonts w:cs="Arial"/>
        </w:rPr>
      </w:pPr>
      <w:r>
        <w:rPr>
          <w:rFonts w:cs="Arial"/>
        </w:rPr>
        <w:t xml:space="preserve">If Reconfiguration Discrepancy is set to TRUE, </w:t>
      </w:r>
    </w:p>
    <w:p w14:paraId="741FC386" w14:textId="77777777" w:rsidR="00D51742" w:rsidRDefault="00D51742" w:rsidP="00D51742">
      <w:pPr>
        <w:autoSpaceDE w:val="0"/>
        <w:autoSpaceDN w:val="0"/>
        <w:adjustRightInd w:val="0"/>
        <w:rPr>
          <w:rFonts w:cs="Arial"/>
        </w:rPr>
      </w:pPr>
      <w:r>
        <w:rPr>
          <w:rFonts w:cs="Arial"/>
        </w:rPr>
        <w:t>then Reconfiguration_Discrepancy (Label 034 bit 25) is set to '1'</w:t>
      </w:r>
    </w:p>
    <w:p w14:paraId="019CE332" w14:textId="77777777" w:rsidR="00D51742" w:rsidRDefault="00D51742" w:rsidP="00D51742">
      <w:pPr>
        <w:autoSpaceDE w:val="0"/>
        <w:autoSpaceDN w:val="0"/>
        <w:adjustRightInd w:val="0"/>
        <w:rPr>
          <w:rFonts w:cs="Arial"/>
        </w:rPr>
      </w:pPr>
      <w:r>
        <w:rPr>
          <w:rFonts w:cs="Arial"/>
        </w:rPr>
        <w:t xml:space="preserve">Else </w:t>
      </w:r>
    </w:p>
    <w:p w14:paraId="7AC49DD9" w14:textId="77777777" w:rsidR="00D51742" w:rsidRDefault="00D51742" w:rsidP="00D51742">
      <w:pPr>
        <w:autoSpaceDE w:val="0"/>
        <w:autoSpaceDN w:val="0"/>
        <w:adjustRightInd w:val="0"/>
        <w:rPr>
          <w:rFonts w:cs="Arial"/>
        </w:rPr>
      </w:pPr>
      <w:r>
        <w:rPr>
          <w:rFonts w:cs="Arial"/>
        </w:rPr>
        <w:t>Reconfiguration_Discrepancy (Label 034 bit 25) is set to '0'.</w:t>
      </w:r>
    </w:p>
    <w:p w14:paraId="63E87FDF" w14:textId="77777777" w:rsidR="00D51742" w:rsidRDefault="00D51742" w:rsidP="00D51742">
      <w:pPr>
        <w:widowControl w:val="0"/>
        <w:autoSpaceDE w:val="0"/>
        <w:autoSpaceDN w:val="0"/>
        <w:adjustRightInd w:val="0"/>
      </w:pPr>
    </w:p>
    <w:p w14:paraId="697E84EC" w14:textId="77777777" w:rsidR="00D51742" w:rsidRDefault="00000000" w:rsidP="00D51742">
      <w:r>
        <w:pict w14:anchorId="672CA5B0">
          <v:rect id="_x0000_i1243" style="width:0;height:1.5pt" o:hralign="center" o:hrstd="t" o:hr="t" fillcolor="#a0a0a0" stroked="f"/>
        </w:pict>
      </w:r>
    </w:p>
    <w:p w14:paraId="66818F25" w14:textId="77777777" w:rsidR="00D51742" w:rsidRDefault="00D51742" w:rsidP="00D51742">
      <w:pPr>
        <w:pStyle w:val="Heading3"/>
      </w:pPr>
      <w:bookmarkStart w:id="287" w:name="_Toc204346105"/>
      <w:r>
        <w:t>16.5.10 channel master selected</w:t>
      </w:r>
      <w:bookmarkEnd w:id="287"/>
    </w:p>
    <w:p w14:paraId="135D61F3" w14:textId="77777777" w:rsidR="00D51742" w:rsidRDefault="00D51742" w:rsidP="00D51742">
      <w:r>
        <w:t>Requirement ID: H398-SRS-GWY-FNC-915</w:t>
      </w:r>
    </w:p>
    <w:p w14:paraId="00836326" w14:textId="77777777" w:rsidR="00D51742" w:rsidRDefault="00D51742" w:rsidP="00D51742">
      <w:r>
        <w:t>MOPS: No</w:t>
      </w:r>
    </w:p>
    <w:p w14:paraId="4B7F614D" w14:textId="77777777" w:rsidR="00D51742" w:rsidRDefault="00D51742" w:rsidP="00D51742">
      <w:r>
        <w:t>Safety Requirement: No</w:t>
      </w:r>
    </w:p>
    <w:p w14:paraId="70C49F29" w14:textId="77777777" w:rsidR="00D51742" w:rsidRDefault="00D51742" w:rsidP="00D51742">
      <w:r>
        <w:t>Rationale: NA</w:t>
      </w:r>
    </w:p>
    <w:p w14:paraId="421AEB8B" w14:textId="77777777" w:rsidR="00D51742" w:rsidRDefault="00D51742" w:rsidP="00D51742">
      <w:r>
        <w:t>Verification Method: Testing</w:t>
      </w:r>
    </w:p>
    <w:p w14:paraId="1DCB12E2" w14:textId="77777777" w:rsidR="00D51742" w:rsidRDefault="00D51742" w:rsidP="00D51742"/>
    <w:p w14:paraId="12A02459" w14:textId="77777777" w:rsidR="00D51742" w:rsidRDefault="00D51742" w:rsidP="00D51742">
      <w:pPr>
        <w:autoSpaceDE w:val="0"/>
        <w:autoSpaceDN w:val="0"/>
        <w:adjustRightInd w:val="0"/>
        <w:rPr>
          <w:rFonts w:cs="Arial"/>
        </w:rPr>
      </w:pPr>
      <w:r>
        <w:rPr>
          <w:rFonts w:cs="Arial"/>
        </w:rPr>
        <w:t>The gateway shall receive the channel master selected from the displays.</w:t>
      </w:r>
    </w:p>
    <w:p w14:paraId="249F1F4F" w14:textId="77777777" w:rsidR="00D51742" w:rsidRDefault="00D51742" w:rsidP="00D51742">
      <w:pPr>
        <w:widowControl w:val="0"/>
        <w:autoSpaceDE w:val="0"/>
        <w:autoSpaceDN w:val="0"/>
        <w:adjustRightInd w:val="0"/>
      </w:pPr>
    </w:p>
    <w:p w14:paraId="0780DD4A" w14:textId="77777777" w:rsidR="00D51742" w:rsidRDefault="00000000" w:rsidP="00D51742">
      <w:r>
        <w:pict w14:anchorId="628D2E9D">
          <v:rect id="_x0000_i1244" style="width:0;height:1.5pt" o:hralign="center" o:hrstd="t" o:hr="t" fillcolor="#a0a0a0" stroked="f"/>
        </w:pict>
      </w:r>
    </w:p>
    <w:p w14:paraId="75B60D36" w14:textId="77777777" w:rsidR="00D51742" w:rsidRDefault="00D51742" w:rsidP="00D51742">
      <w:pPr>
        <w:pStyle w:val="Heading3"/>
      </w:pPr>
      <w:bookmarkStart w:id="288" w:name="_Toc204346106"/>
      <w:r>
        <w:t>16.5.11 channel master</w:t>
      </w:r>
      <w:bookmarkEnd w:id="288"/>
    </w:p>
    <w:p w14:paraId="6425CCB2" w14:textId="77777777" w:rsidR="00D51742" w:rsidRDefault="00D51742" w:rsidP="00D51742">
      <w:r>
        <w:t>Requirement ID: H398-SRS-GWY-FNC-1112</w:t>
      </w:r>
    </w:p>
    <w:p w14:paraId="192AC114" w14:textId="77777777" w:rsidR="00D51742" w:rsidRDefault="00D51742" w:rsidP="00D51742">
      <w:r>
        <w:t>MOPS: No</w:t>
      </w:r>
    </w:p>
    <w:p w14:paraId="183DCBC6" w14:textId="77777777" w:rsidR="00D51742" w:rsidRDefault="00D51742" w:rsidP="00D51742">
      <w:r>
        <w:t>Safety Requirement: No</w:t>
      </w:r>
    </w:p>
    <w:p w14:paraId="15BF248D" w14:textId="77777777" w:rsidR="00D51742" w:rsidRDefault="00D51742" w:rsidP="00D51742">
      <w:r>
        <w:t>Rationale: NA</w:t>
      </w:r>
    </w:p>
    <w:p w14:paraId="60EA02D9" w14:textId="77777777" w:rsidR="00D51742" w:rsidRDefault="00D51742" w:rsidP="00D51742">
      <w:r>
        <w:t>Verification Method: Testing</w:t>
      </w:r>
    </w:p>
    <w:p w14:paraId="0C7C1F91" w14:textId="77777777" w:rsidR="00D51742" w:rsidRDefault="00D51742" w:rsidP="00D51742"/>
    <w:p w14:paraId="10D3C443" w14:textId="77777777" w:rsidR="00D51742" w:rsidRDefault="00D51742" w:rsidP="00D51742">
      <w:pPr>
        <w:tabs>
          <w:tab w:val="left" w:pos="1350"/>
          <w:tab w:val="left" w:pos="3960"/>
        </w:tabs>
        <w:autoSpaceDE w:val="0"/>
        <w:autoSpaceDN w:val="0"/>
        <w:adjustRightInd w:val="0"/>
        <w:spacing w:before="120" w:after="120"/>
        <w:rPr>
          <w:color w:val="000000"/>
        </w:rPr>
      </w:pPr>
      <w:r>
        <w:rPr>
          <w:rFonts w:cs="Arial"/>
          <w:color w:val="000000"/>
        </w:rPr>
        <w:t>The Gateway shall emit the channel master to the displays.</w:t>
      </w:r>
    </w:p>
    <w:p w14:paraId="271CF5DD" w14:textId="77777777" w:rsidR="00D51742" w:rsidRDefault="00D51742" w:rsidP="00D51742">
      <w:pPr>
        <w:widowControl w:val="0"/>
        <w:autoSpaceDE w:val="0"/>
        <w:autoSpaceDN w:val="0"/>
        <w:adjustRightInd w:val="0"/>
      </w:pPr>
    </w:p>
    <w:p w14:paraId="1D10E99E" w14:textId="77777777" w:rsidR="00D51742" w:rsidRDefault="00000000" w:rsidP="00D51742">
      <w:r>
        <w:pict w14:anchorId="5D421753">
          <v:rect id="_x0000_i1245" style="width:0;height:1.5pt" o:hralign="center" o:hrstd="t" o:hr="t" fillcolor="#a0a0a0" stroked="f"/>
        </w:pict>
      </w:r>
    </w:p>
    <w:p w14:paraId="2CDF0D12" w14:textId="77777777" w:rsidR="00D51742" w:rsidRDefault="00D51742" w:rsidP="00D51742">
      <w:pPr>
        <w:pStyle w:val="Heading3"/>
      </w:pPr>
      <w:bookmarkStart w:id="289" w:name="_Toc204346107"/>
      <w:r>
        <w:t>16.5.12 deactivate the reconfiguration</w:t>
      </w:r>
      <w:bookmarkEnd w:id="289"/>
    </w:p>
    <w:p w14:paraId="040527A3" w14:textId="77777777" w:rsidR="00D51742" w:rsidRDefault="00D51742" w:rsidP="00D51742">
      <w:r>
        <w:t>Requirement ID: H398-SRS-GWY-FNC-916</w:t>
      </w:r>
    </w:p>
    <w:p w14:paraId="54CE3F40" w14:textId="77777777" w:rsidR="00D51742" w:rsidRDefault="00D51742" w:rsidP="00D51742">
      <w:r>
        <w:t>MOPS: No</w:t>
      </w:r>
    </w:p>
    <w:p w14:paraId="075D6C72" w14:textId="77777777" w:rsidR="00D51742" w:rsidRDefault="00D51742" w:rsidP="00D51742">
      <w:r>
        <w:t>Safety Requirement: No</w:t>
      </w:r>
    </w:p>
    <w:p w14:paraId="2615FE00" w14:textId="77777777" w:rsidR="00D51742" w:rsidRDefault="00D51742" w:rsidP="00D51742">
      <w:r>
        <w:t>Rationale: NA</w:t>
      </w:r>
    </w:p>
    <w:p w14:paraId="34BDFC66" w14:textId="77777777" w:rsidR="00D51742" w:rsidRDefault="00D51742" w:rsidP="00D51742">
      <w:r>
        <w:t>Verification Method: Testing</w:t>
      </w:r>
    </w:p>
    <w:p w14:paraId="7788A9F2" w14:textId="77777777" w:rsidR="00D51742" w:rsidRDefault="00D51742" w:rsidP="00D51742"/>
    <w:p w14:paraId="50ECA166" w14:textId="6256852F" w:rsidR="00D51742" w:rsidRDefault="00D51742" w:rsidP="00D51742">
      <w:pPr>
        <w:autoSpaceDE w:val="0"/>
        <w:autoSpaceDN w:val="0"/>
        <w:adjustRightInd w:val="0"/>
        <w:rPr>
          <w:rFonts w:cs="Arial"/>
        </w:rPr>
      </w:pPr>
      <w:r>
        <w:rPr>
          <w:rFonts w:cs="Arial"/>
        </w:rPr>
        <w:t>The Gateway module shall deactivate the reconfiguration for 0.5 seconds and ignore any new reconfiguration command when DAU receives a reconfiguration command signal. After 0.5 seconds, gateway</w:t>
      </w:r>
      <w:r w:rsidR="00E416A9">
        <w:rPr>
          <w:rFonts w:cs="Arial"/>
        </w:rPr>
        <w:t xml:space="preserve"> module shall</w:t>
      </w:r>
      <w:r>
        <w:rPr>
          <w:rFonts w:cs="Arial"/>
        </w:rPr>
        <w:t xml:space="preserve"> authorize again the reconfiguration and accept new reconfiguration commands</w:t>
      </w:r>
    </w:p>
    <w:p w14:paraId="20F8A2E5" w14:textId="77777777" w:rsidR="00D51742" w:rsidRDefault="00D51742" w:rsidP="00D51742">
      <w:pPr>
        <w:widowControl w:val="0"/>
        <w:autoSpaceDE w:val="0"/>
        <w:autoSpaceDN w:val="0"/>
        <w:adjustRightInd w:val="0"/>
      </w:pPr>
    </w:p>
    <w:p w14:paraId="7D8DE0B0" w14:textId="77777777" w:rsidR="00D51742" w:rsidRDefault="00000000" w:rsidP="00D51742">
      <w:r>
        <w:pict w14:anchorId="4B85A045">
          <v:rect id="_x0000_i1246" style="width:0;height:1.5pt" o:hralign="center" o:hrstd="t" o:hr="t" fillcolor="#a0a0a0" stroked="f"/>
        </w:pict>
      </w:r>
    </w:p>
    <w:p w14:paraId="46F1B44D" w14:textId="77777777" w:rsidR="00D51742" w:rsidRDefault="00D51742" w:rsidP="00D51742">
      <w:pPr>
        <w:pStyle w:val="Heading3"/>
      </w:pPr>
      <w:bookmarkStart w:id="290" w:name="_Toc204346108"/>
      <w:r>
        <w:t>16.5.13 reconfiguration capability</w:t>
      </w:r>
      <w:bookmarkEnd w:id="290"/>
    </w:p>
    <w:p w14:paraId="419ECB42" w14:textId="77777777" w:rsidR="00D51742" w:rsidRDefault="00D51742" w:rsidP="00D51742">
      <w:r>
        <w:t>Requirement ID: H398-SRS-GWY-FNC-917</w:t>
      </w:r>
    </w:p>
    <w:p w14:paraId="03E8824A" w14:textId="77777777" w:rsidR="00D51742" w:rsidRDefault="00D51742" w:rsidP="00D51742">
      <w:r>
        <w:t>MOPS: No</w:t>
      </w:r>
    </w:p>
    <w:p w14:paraId="09DB0629" w14:textId="77777777" w:rsidR="00D51742" w:rsidRDefault="00D51742" w:rsidP="00D51742">
      <w:r>
        <w:t>Safety Requirement: No</w:t>
      </w:r>
    </w:p>
    <w:p w14:paraId="32880BFE" w14:textId="77777777" w:rsidR="00D51742" w:rsidRDefault="00D51742" w:rsidP="00D51742">
      <w:r>
        <w:t>Rationale: NA</w:t>
      </w:r>
    </w:p>
    <w:p w14:paraId="2840D27C" w14:textId="77777777" w:rsidR="00D51742" w:rsidRDefault="00D51742" w:rsidP="00D51742">
      <w:r>
        <w:t>Verification Method: Testing</w:t>
      </w:r>
    </w:p>
    <w:p w14:paraId="59D7B643" w14:textId="77777777" w:rsidR="00D51742" w:rsidRDefault="00D51742" w:rsidP="00D51742"/>
    <w:p w14:paraId="437812AA" w14:textId="5E2DB2FC"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At every power up on ground, the Gateway shall test the reconfiguration capability. If the test is failed, it will be reported on preflight test and </w:t>
      </w:r>
      <w:r w:rsidR="000F6878">
        <w:rPr>
          <w:rFonts w:cs="Arial"/>
          <w:color w:val="000000"/>
        </w:rPr>
        <w:t>output being set to True in label 062 B24.</w:t>
      </w:r>
    </w:p>
    <w:p w14:paraId="7070D3EE" w14:textId="77777777" w:rsidR="00D51742" w:rsidRDefault="00D51742" w:rsidP="00D51742">
      <w:pPr>
        <w:widowControl w:val="0"/>
        <w:autoSpaceDE w:val="0"/>
        <w:autoSpaceDN w:val="0"/>
        <w:adjustRightInd w:val="0"/>
      </w:pPr>
    </w:p>
    <w:p w14:paraId="337F38F0" w14:textId="77777777" w:rsidR="00D51742" w:rsidRDefault="00000000" w:rsidP="00D51742">
      <w:r>
        <w:pict w14:anchorId="60625E17">
          <v:rect id="_x0000_i1247" style="width:0;height:1.5pt" o:hralign="center" o:hrstd="t" o:hr="t" fillcolor="#a0a0a0" stroked="f"/>
        </w:pict>
      </w:r>
    </w:p>
    <w:p w14:paraId="32B8232F" w14:textId="77777777" w:rsidR="00D51742" w:rsidRDefault="00D51742" w:rsidP="00D51742">
      <w:pPr>
        <w:pStyle w:val="Heading3"/>
      </w:pPr>
      <w:bookmarkStart w:id="291" w:name="_Toc204346109"/>
      <w:r>
        <w:t>16.5.14 reconfiguration discrepancy</w:t>
      </w:r>
      <w:bookmarkEnd w:id="291"/>
    </w:p>
    <w:p w14:paraId="5D2A8D4D" w14:textId="77777777" w:rsidR="00D51742" w:rsidRDefault="00D51742" w:rsidP="00D51742">
      <w:r>
        <w:t>Requirement ID: H398-SRS-GWY-FNC-918</w:t>
      </w:r>
    </w:p>
    <w:p w14:paraId="447BAAE6" w14:textId="77777777" w:rsidR="00D51742" w:rsidRDefault="00D51742" w:rsidP="00D51742">
      <w:r>
        <w:t>MOPS: No</w:t>
      </w:r>
    </w:p>
    <w:p w14:paraId="575810EC" w14:textId="77777777" w:rsidR="00D51742" w:rsidRDefault="00D51742" w:rsidP="00D51742">
      <w:r>
        <w:t>Safety Requirement: No</w:t>
      </w:r>
    </w:p>
    <w:p w14:paraId="688DFFA1" w14:textId="77777777" w:rsidR="00D51742" w:rsidRDefault="00D51742" w:rsidP="00D51742">
      <w:r>
        <w:t>Rationale: NA</w:t>
      </w:r>
    </w:p>
    <w:p w14:paraId="2A94B1C9" w14:textId="77777777" w:rsidR="00D51742" w:rsidRDefault="00D51742" w:rsidP="00D51742">
      <w:r>
        <w:t>Verification Method: Testing</w:t>
      </w:r>
    </w:p>
    <w:p w14:paraId="25752DE2" w14:textId="77777777" w:rsidR="00D51742" w:rsidRDefault="00D51742" w:rsidP="00D51742"/>
    <w:p w14:paraId="1B6E03FB" w14:textId="506E5701" w:rsidR="00D51742" w:rsidRDefault="00D51742" w:rsidP="00D51742">
      <w:pPr>
        <w:widowControl w:val="0"/>
        <w:autoSpaceDE w:val="0"/>
        <w:autoSpaceDN w:val="0"/>
        <w:adjustRightInd w:val="0"/>
      </w:pPr>
      <w:r>
        <w:rPr>
          <w:rFonts w:cs="Arial"/>
        </w:rPr>
        <w:t xml:space="preserve">If a reconfiguration discrepancy is sent, the  gateway module shall consider reconfiguration lost and </w:t>
      </w:r>
      <w:r w:rsidR="008F78D4">
        <w:rPr>
          <w:rFonts w:cs="Arial"/>
          <w:color w:val="000000"/>
        </w:rPr>
        <w:t>set B25 in label 034</w:t>
      </w:r>
      <w:r>
        <w:rPr>
          <w:rFonts w:cs="Arial"/>
        </w:rPr>
        <w:t>.</w:t>
      </w:r>
    </w:p>
    <w:p w14:paraId="66EBAC48" w14:textId="012D8744" w:rsidR="00D51742" w:rsidRDefault="00000000" w:rsidP="00D51742">
      <w:r>
        <w:pict w14:anchorId="38C08F31">
          <v:rect id="_x0000_i1248" style="width:0;height:1.5pt" o:hralign="center" o:hrstd="t" o:hr="t" fillcolor="#a0a0a0" stroked="f"/>
        </w:pict>
      </w:r>
    </w:p>
    <w:p w14:paraId="7A3D2144" w14:textId="77777777" w:rsidR="00D51742" w:rsidRDefault="00D51742" w:rsidP="00D51742">
      <w:pPr>
        <w:pStyle w:val="Heading3"/>
      </w:pPr>
      <w:bookmarkStart w:id="292" w:name="_Toc204346110"/>
      <w:r>
        <w:t>16.5.16 master channel selection</w:t>
      </w:r>
      <w:bookmarkEnd w:id="292"/>
    </w:p>
    <w:p w14:paraId="1632291D" w14:textId="77777777" w:rsidR="00D51742" w:rsidRDefault="00D51742" w:rsidP="00D51742">
      <w:r>
        <w:t>Requirement ID: H398-SRS-GWY-FNC-1098</w:t>
      </w:r>
    </w:p>
    <w:p w14:paraId="1D5FF74F" w14:textId="77777777" w:rsidR="00D51742" w:rsidRDefault="00D51742" w:rsidP="00D51742">
      <w:r>
        <w:t>MOPS: No</w:t>
      </w:r>
    </w:p>
    <w:p w14:paraId="059F46E7" w14:textId="77777777" w:rsidR="00D51742" w:rsidRDefault="00D51742" w:rsidP="00D51742">
      <w:r>
        <w:t>Safety Requirement: No</w:t>
      </w:r>
    </w:p>
    <w:p w14:paraId="4A6FBE0B" w14:textId="77777777" w:rsidR="00D51742" w:rsidRDefault="00D51742" w:rsidP="00D51742">
      <w:r>
        <w:t>Rationale: NA</w:t>
      </w:r>
    </w:p>
    <w:p w14:paraId="3BDA99B1" w14:textId="77777777" w:rsidR="00D51742" w:rsidRDefault="00D51742" w:rsidP="00D51742">
      <w:r>
        <w:t>Verification Method: Testing</w:t>
      </w:r>
    </w:p>
    <w:p w14:paraId="4C46F224" w14:textId="77777777" w:rsidR="00D51742" w:rsidRDefault="00D51742" w:rsidP="00D51742"/>
    <w:p w14:paraId="58C43CE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lastRenderedPageBreak/>
        <w:t xml:space="preserve">The Gateway module shall determine DU master channel by "DU_Source_Selection" Label 034 bit 11 to 12.  </w:t>
      </w:r>
    </w:p>
    <w:p w14:paraId="7B620E8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REMISE master channel is determined by "REMISE_Source_Selection" Label 034 bit 13 to 14.</w:t>
      </w:r>
    </w:p>
    <w:p w14:paraId="7BD39D30" w14:textId="77777777" w:rsidR="00D51742" w:rsidRDefault="00D51742" w:rsidP="00D51742">
      <w:pPr>
        <w:widowControl w:val="0"/>
        <w:autoSpaceDE w:val="0"/>
        <w:autoSpaceDN w:val="0"/>
        <w:adjustRightInd w:val="0"/>
      </w:pPr>
    </w:p>
    <w:p w14:paraId="00424655" w14:textId="77777777" w:rsidR="00D51742" w:rsidRDefault="00000000" w:rsidP="00D51742">
      <w:r>
        <w:pict w14:anchorId="5AFD33D1">
          <v:rect id="_x0000_i1249" style="width:0;height:1.5pt" o:hralign="center" o:hrstd="t" o:hr="t" fillcolor="#a0a0a0" stroked="f"/>
        </w:pict>
      </w:r>
    </w:p>
    <w:p w14:paraId="0990E327" w14:textId="77777777" w:rsidR="00D51742" w:rsidRDefault="00D51742" w:rsidP="00D51742">
      <w:pPr>
        <w:pStyle w:val="Heading3"/>
      </w:pPr>
      <w:bookmarkStart w:id="293" w:name="_Toc204346111"/>
      <w:r>
        <w:t>16.5.17 master channel</w:t>
      </w:r>
      <w:bookmarkEnd w:id="293"/>
    </w:p>
    <w:p w14:paraId="16671275" w14:textId="77777777" w:rsidR="00D51742" w:rsidRDefault="00D51742" w:rsidP="00D51742">
      <w:r>
        <w:t>Requirement ID: H398-SRS-GWY-FNC-1099</w:t>
      </w:r>
    </w:p>
    <w:p w14:paraId="0B3BD8B5" w14:textId="77777777" w:rsidR="00D51742" w:rsidRDefault="00D51742" w:rsidP="00D51742">
      <w:r>
        <w:t>MOPS: No</w:t>
      </w:r>
    </w:p>
    <w:p w14:paraId="11F5438D" w14:textId="77777777" w:rsidR="00D51742" w:rsidRDefault="00D51742" w:rsidP="00D51742">
      <w:r>
        <w:t>Safety Requirement: No</w:t>
      </w:r>
    </w:p>
    <w:p w14:paraId="092D455D" w14:textId="77777777" w:rsidR="00D51742" w:rsidRDefault="00D51742" w:rsidP="00D51742">
      <w:r>
        <w:t>Rationale: NA</w:t>
      </w:r>
    </w:p>
    <w:p w14:paraId="28CAC768" w14:textId="77777777" w:rsidR="00D51742" w:rsidRDefault="00D51742" w:rsidP="00D51742">
      <w:r>
        <w:t>Verification Method: Testing</w:t>
      </w:r>
    </w:p>
    <w:p w14:paraId="0650AEF9" w14:textId="77777777" w:rsidR="00D51742" w:rsidRDefault="00D51742" w:rsidP="00D51742"/>
    <w:p w14:paraId="60553B8B" w14:textId="77777777" w:rsidR="00D51742" w:rsidRDefault="00D51742" w:rsidP="00D51742">
      <w:pPr>
        <w:autoSpaceDE w:val="0"/>
        <w:autoSpaceDN w:val="0"/>
        <w:adjustRightInd w:val="0"/>
        <w:rPr>
          <w:rFonts w:cs="Arial"/>
        </w:rPr>
      </w:pPr>
      <w:r>
        <w:rPr>
          <w:rFonts w:cs="Arial"/>
        </w:rPr>
        <w:t>When master channel is changed, The Gateway module shall compare the master channel outputs from each channel (EIU1 and EIU2) before sending them to the DU. If after 500 ms the outputs are different:</w:t>
      </w:r>
    </w:p>
    <w:p w14:paraId="40DA24B7" w14:textId="77777777" w:rsidR="00D51742" w:rsidRDefault="00D51742" w:rsidP="00D51742">
      <w:pPr>
        <w:autoSpaceDE w:val="0"/>
        <w:autoSpaceDN w:val="0"/>
        <w:adjustRightInd w:val="0"/>
        <w:rPr>
          <w:rFonts w:cs="Arial"/>
        </w:rPr>
      </w:pPr>
      <w:r>
        <w:rPr>
          <w:rFonts w:cs="Arial"/>
        </w:rPr>
        <w:t>•</w:t>
      </w:r>
      <w:r>
        <w:rPr>
          <w:rFonts w:cs="Arial"/>
        </w:rPr>
        <w:tab/>
        <w:t>The DAU maintains previous value and send it to DU.</w:t>
      </w:r>
    </w:p>
    <w:p w14:paraId="0BBF6124" w14:textId="77777777" w:rsidR="00D51742" w:rsidRDefault="00D51742" w:rsidP="00D51742">
      <w:pPr>
        <w:autoSpaceDE w:val="0"/>
        <w:autoSpaceDN w:val="0"/>
        <w:adjustRightInd w:val="0"/>
        <w:rPr>
          <w:rFonts w:cs="Arial"/>
        </w:rPr>
      </w:pPr>
      <w:r>
        <w:rPr>
          <w:rFonts w:cs="Arial"/>
        </w:rPr>
        <w:t>•</w:t>
      </w:r>
      <w:r>
        <w:rPr>
          <w:rFonts w:cs="Arial"/>
        </w:rPr>
        <w:tab/>
        <w:t>The DAU reports the discrepancy to DU.</w:t>
      </w:r>
    </w:p>
    <w:p w14:paraId="47FE61B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Otherwise, the new master channel will be sent.</w:t>
      </w:r>
    </w:p>
    <w:p w14:paraId="04F6A550" w14:textId="77777777" w:rsidR="00D51742" w:rsidRDefault="00D51742" w:rsidP="00D51742">
      <w:pPr>
        <w:widowControl w:val="0"/>
        <w:autoSpaceDE w:val="0"/>
        <w:autoSpaceDN w:val="0"/>
        <w:adjustRightInd w:val="0"/>
      </w:pPr>
    </w:p>
    <w:p w14:paraId="053091A8" w14:textId="77777777" w:rsidR="00D51742" w:rsidRDefault="00000000" w:rsidP="00D51742">
      <w:r>
        <w:pict w14:anchorId="3EB9C50C">
          <v:rect id="_x0000_i1250" style="width:0;height:1.5pt" o:hralign="center" o:hrstd="t" o:hr="t" fillcolor="#a0a0a0" stroked="f"/>
        </w:pict>
      </w:r>
    </w:p>
    <w:p w14:paraId="33509839" w14:textId="77777777" w:rsidR="00D51742" w:rsidRPr="009436D4" w:rsidRDefault="00D51742" w:rsidP="00D51742">
      <w:pPr>
        <w:pStyle w:val="Heading3"/>
        <w:rPr>
          <w:lang w:val="fr-FR"/>
        </w:rPr>
      </w:pPr>
      <w:bookmarkStart w:id="294" w:name="_Toc204346112"/>
      <w:r w:rsidRPr="009436D4">
        <w:rPr>
          <w:lang w:val="fr-FR"/>
        </w:rPr>
        <w:t>16.5.18 reconfiguration mode</w:t>
      </w:r>
      <w:bookmarkEnd w:id="294"/>
    </w:p>
    <w:p w14:paraId="35EC9368" w14:textId="77777777" w:rsidR="00D51742" w:rsidRPr="003718BC" w:rsidRDefault="00D51742" w:rsidP="00D51742">
      <w:pPr>
        <w:rPr>
          <w:lang w:val="fr-FR"/>
        </w:rPr>
      </w:pPr>
      <w:r w:rsidRPr="003718BC">
        <w:rPr>
          <w:lang w:val="fr-FR"/>
        </w:rPr>
        <w:t>Requirement ID: H398-SRS-GWY-FNC-1100</w:t>
      </w:r>
    </w:p>
    <w:p w14:paraId="4FDFC84F" w14:textId="77777777" w:rsidR="00D51742" w:rsidRDefault="00D51742" w:rsidP="00D51742">
      <w:r>
        <w:t>MOPS: No</w:t>
      </w:r>
    </w:p>
    <w:p w14:paraId="57145C22" w14:textId="77777777" w:rsidR="00D51742" w:rsidRDefault="00D51742" w:rsidP="00D51742">
      <w:r>
        <w:t>Safety Requirement: No</w:t>
      </w:r>
    </w:p>
    <w:p w14:paraId="431F7199" w14:textId="77777777" w:rsidR="00D51742" w:rsidRDefault="00D51742" w:rsidP="00D51742">
      <w:r>
        <w:t>Rationale: NA</w:t>
      </w:r>
    </w:p>
    <w:p w14:paraId="2855CDFB" w14:textId="77777777" w:rsidR="00D51742" w:rsidRDefault="00D51742" w:rsidP="00D51742">
      <w:r>
        <w:t>Verification Method: Testing</w:t>
      </w:r>
    </w:p>
    <w:p w14:paraId="7ECBD006" w14:textId="77777777" w:rsidR="00D51742" w:rsidRDefault="00D51742" w:rsidP="00D51742"/>
    <w:p w14:paraId="6BF87F12" w14:textId="77777777" w:rsidR="00D51742" w:rsidRDefault="00D51742" w:rsidP="00D51742">
      <w:pPr>
        <w:autoSpaceDE w:val="0"/>
        <w:autoSpaceDN w:val="0"/>
        <w:adjustRightInd w:val="0"/>
        <w:rPr>
          <w:rFonts w:cs="Arial"/>
        </w:rPr>
      </w:pPr>
      <w:r>
        <w:rPr>
          <w:rFonts w:cs="Arial"/>
        </w:rPr>
        <w:t>When reconfiguration mode is changed, the Gateway module shall compare the reconfiguration mode outputs from each channel (EIU1 and EIU2) before sending them to the DU. If after 500 ms the outputs are different:</w:t>
      </w:r>
    </w:p>
    <w:p w14:paraId="372FD059" w14:textId="77777777" w:rsidR="00D51742" w:rsidRDefault="00D51742" w:rsidP="00D51742">
      <w:pPr>
        <w:autoSpaceDE w:val="0"/>
        <w:autoSpaceDN w:val="0"/>
        <w:adjustRightInd w:val="0"/>
        <w:rPr>
          <w:rFonts w:cs="Arial"/>
        </w:rPr>
      </w:pPr>
      <w:r>
        <w:rPr>
          <w:rFonts w:cs="Arial"/>
        </w:rPr>
        <w:t>•</w:t>
      </w:r>
      <w:r>
        <w:rPr>
          <w:rFonts w:cs="Arial"/>
        </w:rPr>
        <w:tab/>
        <w:t>The DAU maintains previous value and send it to DU.</w:t>
      </w:r>
    </w:p>
    <w:p w14:paraId="4058B515" w14:textId="77777777" w:rsidR="00D51742" w:rsidRDefault="00D51742" w:rsidP="00D51742">
      <w:pPr>
        <w:autoSpaceDE w:val="0"/>
        <w:autoSpaceDN w:val="0"/>
        <w:adjustRightInd w:val="0"/>
        <w:rPr>
          <w:rFonts w:cs="Arial"/>
        </w:rPr>
      </w:pPr>
      <w:r>
        <w:rPr>
          <w:rFonts w:cs="Arial"/>
        </w:rPr>
        <w:t>•</w:t>
      </w:r>
      <w:r>
        <w:rPr>
          <w:rFonts w:cs="Arial"/>
        </w:rPr>
        <w:tab/>
        <w:t>The DAU reports the discrepancy to DU.</w:t>
      </w:r>
    </w:p>
    <w:p w14:paraId="2627BCC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Otherwise, the new reconfiguration mode will be sent.</w:t>
      </w:r>
    </w:p>
    <w:p w14:paraId="5D82B39A" w14:textId="77777777" w:rsidR="00D51742" w:rsidRDefault="00D51742" w:rsidP="00D51742">
      <w:pPr>
        <w:widowControl w:val="0"/>
        <w:autoSpaceDE w:val="0"/>
        <w:autoSpaceDN w:val="0"/>
        <w:adjustRightInd w:val="0"/>
      </w:pPr>
    </w:p>
    <w:p w14:paraId="7A30FE72" w14:textId="77777777" w:rsidR="00D51742" w:rsidRDefault="00000000" w:rsidP="00D51742">
      <w:r>
        <w:pict w14:anchorId="77C93B51">
          <v:rect id="_x0000_i1251" style="width:0;height:1.5pt" o:hralign="center" o:hrstd="t" o:hr="t" fillcolor="#a0a0a0" stroked="f"/>
        </w:pict>
      </w:r>
    </w:p>
    <w:p w14:paraId="449E6402" w14:textId="77777777" w:rsidR="00D51742" w:rsidRDefault="00D51742" w:rsidP="00D51742">
      <w:pPr>
        <w:pStyle w:val="Heading3"/>
      </w:pPr>
      <w:bookmarkStart w:id="295" w:name="_Toc204346113"/>
      <w:r>
        <w:t>16.5.19 the reconfiguration request</w:t>
      </w:r>
      <w:bookmarkEnd w:id="295"/>
    </w:p>
    <w:p w14:paraId="0B6F7FAA" w14:textId="77777777" w:rsidR="00D51742" w:rsidRDefault="00D51742" w:rsidP="00D51742">
      <w:r>
        <w:t>Requirement ID: H398-SRS-GWY-FNC-1101</w:t>
      </w:r>
    </w:p>
    <w:p w14:paraId="4F81558E" w14:textId="77777777" w:rsidR="00D51742" w:rsidRDefault="00D51742" w:rsidP="00D51742">
      <w:r>
        <w:t>MOPS: No</w:t>
      </w:r>
    </w:p>
    <w:p w14:paraId="2FBBF64A" w14:textId="77777777" w:rsidR="00D51742" w:rsidRDefault="00D51742" w:rsidP="00D51742">
      <w:r>
        <w:t>Safety Requirement: No</w:t>
      </w:r>
    </w:p>
    <w:p w14:paraId="58E43638" w14:textId="77777777" w:rsidR="00D51742" w:rsidRDefault="00D51742" w:rsidP="00D51742">
      <w:r>
        <w:t>Rationale: NA</w:t>
      </w:r>
    </w:p>
    <w:p w14:paraId="4600EB2B" w14:textId="77777777" w:rsidR="00D51742" w:rsidRDefault="00D51742" w:rsidP="00D51742">
      <w:r>
        <w:t>Verification Method: Testing</w:t>
      </w:r>
    </w:p>
    <w:p w14:paraId="2C4AAEE2" w14:textId="77777777" w:rsidR="00D51742" w:rsidRDefault="00D51742" w:rsidP="00D51742"/>
    <w:p w14:paraId="4823DAE9" w14:textId="77777777" w:rsidR="00D51742" w:rsidRDefault="00D51742" w:rsidP="00D51742">
      <w:pPr>
        <w:autoSpaceDE w:val="0"/>
        <w:autoSpaceDN w:val="0"/>
        <w:adjustRightInd w:val="0"/>
        <w:rPr>
          <w:rFonts w:cs="Arial"/>
        </w:rPr>
      </w:pPr>
      <w:r>
        <w:rPr>
          <w:rFonts w:cs="Arial"/>
        </w:rPr>
        <w:lastRenderedPageBreak/>
        <w:t xml:space="preserve">The gateway shall receive the reconfiguration request into ARINC429 message "Equipment Status" (label 11-01) from the DU as follows:  </w:t>
      </w:r>
    </w:p>
    <w:p w14:paraId="2291E913" w14:textId="77777777" w:rsidR="00D51742" w:rsidRDefault="00D51742" w:rsidP="00D51742">
      <w:pPr>
        <w:autoSpaceDE w:val="0"/>
        <w:autoSpaceDN w:val="0"/>
        <w:adjustRightInd w:val="0"/>
        <w:rPr>
          <w:rFonts w:cs="Arial"/>
        </w:rPr>
      </w:pPr>
      <w:r>
        <w:rPr>
          <w:rFonts w:cs="Arial"/>
        </w:rPr>
        <w:t xml:space="preserve">     </w:t>
      </w:r>
    </w:p>
    <w:p w14:paraId="52A73BDE" w14:textId="77777777" w:rsidR="00D51742" w:rsidRDefault="00D51742" w:rsidP="00D51742">
      <w:pPr>
        <w:widowControl w:val="0"/>
        <w:numPr>
          <w:ilvl w:val="0"/>
          <w:numId w:val="8"/>
        </w:numPr>
        <w:autoSpaceDE w:val="0"/>
        <w:autoSpaceDN w:val="0"/>
        <w:adjustRightInd w:val="0"/>
        <w:ind w:left="720" w:hanging="360"/>
        <w:rPr>
          <w:rFonts w:cs="Arial"/>
        </w:rPr>
      </w:pPr>
      <w:r>
        <w:rPr>
          <w:rFonts w:cs="Arial"/>
        </w:rPr>
        <w:t>If the reconfiguration request is EIU_N_Request then</w:t>
      </w:r>
    </w:p>
    <w:p w14:paraId="74B095CD" w14:textId="77777777" w:rsidR="00D51742" w:rsidRDefault="00D51742" w:rsidP="00D51742">
      <w:pPr>
        <w:autoSpaceDE w:val="0"/>
        <w:autoSpaceDN w:val="0"/>
        <w:adjustRightInd w:val="0"/>
        <w:rPr>
          <w:rFonts w:cs="Arial"/>
        </w:rPr>
      </w:pPr>
      <w:r>
        <w:rPr>
          <w:rFonts w:cs="Arial"/>
        </w:rPr>
        <w:t xml:space="preserve">              "Reconfiguration_Request" (bit 21 to 22) is set to "EIU_N_State" ('00')</w:t>
      </w:r>
    </w:p>
    <w:p w14:paraId="356FD7BA" w14:textId="77777777" w:rsidR="00D51742" w:rsidRDefault="00D51742" w:rsidP="00D51742">
      <w:pPr>
        <w:autoSpaceDE w:val="0"/>
        <w:autoSpaceDN w:val="0"/>
        <w:adjustRightInd w:val="0"/>
        <w:rPr>
          <w:rFonts w:cs="Arial"/>
        </w:rPr>
      </w:pPr>
    </w:p>
    <w:p w14:paraId="1EB3D6F6" w14:textId="77777777" w:rsidR="00D51742" w:rsidRDefault="00D51742" w:rsidP="00D51742">
      <w:pPr>
        <w:widowControl w:val="0"/>
        <w:numPr>
          <w:ilvl w:val="0"/>
          <w:numId w:val="8"/>
        </w:numPr>
        <w:autoSpaceDE w:val="0"/>
        <w:autoSpaceDN w:val="0"/>
        <w:adjustRightInd w:val="0"/>
        <w:ind w:left="720" w:hanging="360"/>
        <w:rPr>
          <w:rFonts w:cs="Arial"/>
        </w:rPr>
      </w:pPr>
      <w:r>
        <w:rPr>
          <w:rFonts w:cs="Arial"/>
        </w:rPr>
        <w:t>else if the reconfiguration request is EIU1_Request then</w:t>
      </w:r>
    </w:p>
    <w:p w14:paraId="744A4D6B" w14:textId="77777777" w:rsidR="00D51742" w:rsidRDefault="00D51742" w:rsidP="00D51742">
      <w:pPr>
        <w:autoSpaceDE w:val="0"/>
        <w:autoSpaceDN w:val="0"/>
        <w:adjustRightInd w:val="0"/>
        <w:rPr>
          <w:rFonts w:cs="Arial"/>
        </w:rPr>
      </w:pPr>
      <w:r>
        <w:rPr>
          <w:rFonts w:cs="Arial"/>
        </w:rPr>
        <w:t xml:space="preserve">              "Reconfiguration_Request" (bit 21 to 22) is set to "EIU_1_State" ('01')</w:t>
      </w:r>
    </w:p>
    <w:p w14:paraId="6188E899" w14:textId="77777777" w:rsidR="00D51742" w:rsidRDefault="00D51742" w:rsidP="00D51742">
      <w:pPr>
        <w:autoSpaceDE w:val="0"/>
        <w:autoSpaceDN w:val="0"/>
        <w:adjustRightInd w:val="0"/>
        <w:rPr>
          <w:rFonts w:cs="Arial"/>
        </w:rPr>
      </w:pPr>
    </w:p>
    <w:p w14:paraId="5C50109E" w14:textId="77777777" w:rsidR="00D51742" w:rsidRDefault="00D51742" w:rsidP="00D51742">
      <w:pPr>
        <w:widowControl w:val="0"/>
        <w:numPr>
          <w:ilvl w:val="0"/>
          <w:numId w:val="8"/>
        </w:numPr>
        <w:autoSpaceDE w:val="0"/>
        <w:autoSpaceDN w:val="0"/>
        <w:adjustRightInd w:val="0"/>
        <w:ind w:left="720" w:hanging="360"/>
        <w:rPr>
          <w:rFonts w:cs="Arial"/>
        </w:rPr>
      </w:pPr>
      <w:r>
        <w:rPr>
          <w:rFonts w:cs="Arial"/>
        </w:rPr>
        <w:t>else if the reconfiguration request is EIU2_Request then</w:t>
      </w:r>
    </w:p>
    <w:p w14:paraId="069A71D7" w14:textId="77777777" w:rsidR="00D51742" w:rsidRDefault="00D51742" w:rsidP="00D51742">
      <w:pPr>
        <w:autoSpaceDE w:val="0"/>
        <w:autoSpaceDN w:val="0"/>
        <w:adjustRightInd w:val="0"/>
        <w:rPr>
          <w:rFonts w:cs="Arial"/>
        </w:rPr>
      </w:pPr>
      <w:r>
        <w:rPr>
          <w:rFonts w:cs="Arial"/>
        </w:rPr>
        <w:t xml:space="preserve">              "Reconfiguration_Request" (bit 21 to 22) is set to "EIU_2_State" ('10')</w:t>
      </w:r>
    </w:p>
    <w:p w14:paraId="6E0E02EB" w14:textId="77777777" w:rsidR="00D51742" w:rsidRDefault="00D51742" w:rsidP="00D51742">
      <w:pPr>
        <w:widowControl w:val="0"/>
        <w:autoSpaceDE w:val="0"/>
        <w:autoSpaceDN w:val="0"/>
        <w:adjustRightInd w:val="0"/>
      </w:pPr>
    </w:p>
    <w:p w14:paraId="2A92EBF5" w14:textId="77777777" w:rsidR="00D51742" w:rsidRDefault="00000000" w:rsidP="00D51742">
      <w:r>
        <w:pict w14:anchorId="7DF58A15">
          <v:rect id="_x0000_i1252" style="width:0;height:1.5pt" o:hralign="center" o:hrstd="t" o:hr="t" fillcolor="#a0a0a0" stroked="f"/>
        </w:pict>
      </w:r>
    </w:p>
    <w:p w14:paraId="6172CFC6" w14:textId="77777777" w:rsidR="00D51742" w:rsidRDefault="00D51742" w:rsidP="00D51742">
      <w:pPr>
        <w:pStyle w:val="Heading3"/>
      </w:pPr>
      <w:bookmarkStart w:id="296" w:name="_Toc204346114"/>
      <w:r>
        <w:t>16.5.20 Equipment Status(label 11-10)</w:t>
      </w:r>
      <w:bookmarkEnd w:id="296"/>
    </w:p>
    <w:p w14:paraId="0C99BA7F" w14:textId="77777777" w:rsidR="00D51742" w:rsidRDefault="00D51742" w:rsidP="00D51742">
      <w:r>
        <w:t>Requirement ID: H398-SRS-GWY-FNC-1102</w:t>
      </w:r>
    </w:p>
    <w:p w14:paraId="00944C45" w14:textId="77777777" w:rsidR="00D51742" w:rsidRDefault="00D51742" w:rsidP="00D51742">
      <w:r>
        <w:t>MOPS: No</w:t>
      </w:r>
    </w:p>
    <w:p w14:paraId="543E9409" w14:textId="77777777" w:rsidR="00D51742" w:rsidRDefault="00D51742" w:rsidP="00D51742">
      <w:r>
        <w:t>Safety Requirement: No</w:t>
      </w:r>
    </w:p>
    <w:p w14:paraId="7FC1F41C" w14:textId="77777777" w:rsidR="00D51742" w:rsidRDefault="00D51742" w:rsidP="00D51742">
      <w:r>
        <w:t>Rationale: NA</w:t>
      </w:r>
    </w:p>
    <w:p w14:paraId="4EBECF7B" w14:textId="77777777" w:rsidR="00D51742" w:rsidRDefault="00D51742" w:rsidP="00D51742">
      <w:r>
        <w:t>Verification Method: Testing</w:t>
      </w:r>
    </w:p>
    <w:p w14:paraId="092A7E86" w14:textId="77777777" w:rsidR="00D51742" w:rsidRDefault="00D51742" w:rsidP="00D51742"/>
    <w:p w14:paraId="3E44902E" w14:textId="77777777" w:rsidR="00D51742" w:rsidRDefault="00D51742" w:rsidP="00D51742">
      <w:pPr>
        <w:autoSpaceDE w:val="0"/>
        <w:autoSpaceDN w:val="0"/>
        <w:adjustRightInd w:val="0"/>
        <w:rPr>
          <w:rFonts w:cs="Arial"/>
        </w:rPr>
      </w:pPr>
      <w:r>
        <w:rPr>
          <w:rFonts w:cs="Arial"/>
        </w:rPr>
        <w:t>The gateway shall receive from the REMISE display the reconfiguration request into ARINC429 message "Equipment Status" (label 11-10) as follow:</w:t>
      </w:r>
    </w:p>
    <w:p w14:paraId="675C02B6" w14:textId="77777777" w:rsidR="00D51742" w:rsidRDefault="00D51742" w:rsidP="00D51742">
      <w:pPr>
        <w:autoSpaceDE w:val="0"/>
        <w:autoSpaceDN w:val="0"/>
        <w:adjustRightInd w:val="0"/>
        <w:rPr>
          <w:rFonts w:cs="Arial"/>
        </w:rPr>
      </w:pPr>
    </w:p>
    <w:p w14:paraId="4FE0DD54" w14:textId="77777777" w:rsidR="00D51742" w:rsidRDefault="00D51742" w:rsidP="00D51742">
      <w:pPr>
        <w:numPr>
          <w:ilvl w:val="0"/>
          <w:numId w:val="8"/>
        </w:numPr>
        <w:autoSpaceDE w:val="0"/>
        <w:autoSpaceDN w:val="0"/>
        <w:adjustRightInd w:val="0"/>
        <w:ind w:left="720" w:hanging="360"/>
        <w:rPr>
          <w:rFonts w:cs="Arial"/>
        </w:rPr>
      </w:pPr>
      <w:r>
        <w:rPr>
          <w:rFonts w:cs="Arial"/>
        </w:rPr>
        <w:t>If the reconfiguration request is EIU_N_Request then</w:t>
      </w:r>
    </w:p>
    <w:p w14:paraId="0097B7DC" w14:textId="77777777" w:rsidR="00D51742" w:rsidRDefault="00D51742" w:rsidP="00D51742">
      <w:pPr>
        <w:autoSpaceDE w:val="0"/>
        <w:autoSpaceDN w:val="0"/>
        <w:adjustRightInd w:val="0"/>
        <w:rPr>
          <w:rFonts w:cs="Arial"/>
        </w:rPr>
      </w:pPr>
      <w:r>
        <w:rPr>
          <w:rFonts w:cs="Arial"/>
        </w:rPr>
        <w:t xml:space="preserve">              "Reconfiguration_Request" (bit 21 to 22) is set to "EIU_N_State" ('00')</w:t>
      </w:r>
    </w:p>
    <w:p w14:paraId="57752C51" w14:textId="77777777" w:rsidR="00D51742" w:rsidRDefault="00D51742" w:rsidP="00D51742">
      <w:pPr>
        <w:autoSpaceDE w:val="0"/>
        <w:autoSpaceDN w:val="0"/>
        <w:adjustRightInd w:val="0"/>
        <w:rPr>
          <w:rFonts w:cs="Arial"/>
        </w:rPr>
      </w:pPr>
    </w:p>
    <w:p w14:paraId="4531FE83" w14:textId="77777777" w:rsidR="00D51742" w:rsidRDefault="00D51742" w:rsidP="00D51742">
      <w:pPr>
        <w:numPr>
          <w:ilvl w:val="0"/>
          <w:numId w:val="8"/>
        </w:numPr>
        <w:autoSpaceDE w:val="0"/>
        <w:autoSpaceDN w:val="0"/>
        <w:adjustRightInd w:val="0"/>
        <w:ind w:left="720" w:hanging="360"/>
        <w:rPr>
          <w:rFonts w:cs="Arial"/>
        </w:rPr>
      </w:pPr>
      <w:r>
        <w:rPr>
          <w:rFonts w:cs="Arial"/>
        </w:rPr>
        <w:t>else if the reconfiguration request is EIU1_Request then</w:t>
      </w:r>
    </w:p>
    <w:p w14:paraId="29FDB9CA" w14:textId="77777777" w:rsidR="00D51742" w:rsidRDefault="00D51742" w:rsidP="00D51742">
      <w:pPr>
        <w:autoSpaceDE w:val="0"/>
        <w:autoSpaceDN w:val="0"/>
        <w:adjustRightInd w:val="0"/>
        <w:rPr>
          <w:rFonts w:cs="Arial"/>
        </w:rPr>
      </w:pPr>
      <w:r>
        <w:rPr>
          <w:rFonts w:cs="Arial"/>
        </w:rPr>
        <w:t xml:space="preserve">              "Reconfiguration_Request" (bit 21 to 22) is set to "EIU_1_State" ('01')</w:t>
      </w:r>
    </w:p>
    <w:p w14:paraId="05CD37D4" w14:textId="77777777" w:rsidR="00D51742" w:rsidRDefault="00D51742" w:rsidP="00D51742">
      <w:pPr>
        <w:autoSpaceDE w:val="0"/>
        <w:autoSpaceDN w:val="0"/>
        <w:adjustRightInd w:val="0"/>
        <w:rPr>
          <w:rFonts w:cs="Arial"/>
        </w:rPr>
      </w:pPr>
    </w:p>
    <w:p w14:paraId="2CE37165" w14:textId="77777777" w:rsidR="00D51742" w:rsidRDefault="00D51742" w:rsidP="00D51742">
      <w:pPr>
        <w:numPr>
          <w:ilvl w:val="0"/>
          <w:numId w:val="8"/>
        </w:numPr>
        <w:autoSpaceDE w:val="0"/>
        <w:autoSpaceDN w:val="0"/>
        <w:adjustRightInd w:val="0"/>
        <w:ind w:left="720" w:hanging="360"/>
        <w:rPr>
          <w:rFonts w:cs="Arial"/>
        </w:rPr>
      </w:pPr>
      <w:r>
        <w:rPr>
          <w:rFonts w:cs="Arial"/>
        </w:rPr>
        <w:t>else if the reconfiguration request is EIU2_Request then</w:t>
      </w:r>
    </w:p>
    <w:p w14:paraId="2C81FE11" w14:textId="77777777" w:rsidR="00D51742" w:rsidRDefault="00D51742" w:rsidP="00D51742">
      <w:pPr>
        <w:autoSpaceDE w:val="0"/>
        <w:autoSpaceDN w:val="0"/>
        <w:adjustRightInd w:val="0"/>
        <w:rPr>
          <w:rFonts w:cs="Arial"/>
        </w:rPr>
      </w:pPr>
      <w:r>
        <w:rPr>
          <w:rFonts w:cs="Arial"/>
        </w:rPr>
        <w:t xml:space="preserve">              "Reconfiguration_Request" (bit 21 to 22) is set to "EIU_2_State" ('10')</w:t>
      </w:r>
    </w:p>
    <w:p w14:paraId="11FCABDE" w14:textId="77777777" w:rsidR="00D51742" w:rsidRDefault="00D51742" w:rsidP="00D51742">
      <w:pPr>
        <w:widowControl w:val="0"/>
        <w:autoSpaceDE w:val="0"/>
        <w:autoSpaceDN w:val="0"/>
        <w:adjustRightInd w:val="0"/>
      </w:pPr>
    </w:p>
    <w:p w14:paraId="255A2763" w14:textId="77777777" w:rsidR="00D51742" w:rsidRDefault="00000000" w:rsidP="00D51742">
      <w:r>
        <w:pict w14:anchorId="4FBF4AFA">
          <v:rect id="_x0000_i1253" style="width:0;height:1.5pt" o:hralign="center" o:hrstd="t" o:hr="t" fillcolor="#a0a0a0" stroked="f"/>
        </w:pict>
      </w:r>
    </w:p>
    <w:p w14:paraId="0EA5BC3D" w14:textId="77777777" w:rsidR="00D51742" w:rsidRDefault="00D51742" w:rsidP="00D51742">
      <w:pPr>
        <w:pStyle w:val="Heading3"/>
      </w:pPr>
      <w:bookmarkStart w:id="297" w:name="_Toc204346115"/>
      <w:r>
        <w:t>16.5.21 reconfiguration state</w:t>
      </w:r>
      <w:bookmarkEnd w:id="297"/>
    </w:p>
    <w:p w14:paraId="07331747" w14:textId="77777777" w:rsidR="00D51742" w:rsidRDefault="00D51742" w:rsidP="00D51742">
      <w:r>
        <w:t>Requirement ID: H398-SRS-GWY-FNC-1103</w:t>
      </w:r>
    </w:p>
    <w:p w14:paraId="4E10AB3A" w14:textId="77777777" w:rsidR="00D51742" w:rsidRDefault="00D51742" w:rsidP="00D51742">
      <w:r>
        <w:t>MOPS: No</w:t>
      </w:r>
    </w:p>
    <w:p w14:paraId="70859EE4" w14:textId="77777777" w:rsidR="00D51742" w:rsidRDefault="00D51742" w:rsidP="00D51742">
      <w:r>
        <w:t>Safety Requirement: No</w:t>
      </w:r>
    </w:p>
    <w:p w14:paraId="512D9454" w14:textId="77777777" w:rsidR="00D51742" w:rsidRDefault="00D51742" w:rsidP="00D51742">
      <w:r>
        <w:t>Rationale: NA</w:t>
      </w:r>
    </w:p>
    <w:p w14:paraId="5CA02BF6" w14:textId="77777777" w:rsidR="00D51742" w:rsidRDefault="00D51742" w:rsidP="00D51742">
      <w:r>
        <w:t>Verification Method: Testing</w:t>
      </w:r>
    </w:p>
    <w:p w14:paraId="07C36738" w14:textId="77777777" w:rsidR="00D51742" w:rsidRDefault="00D51742" w:rsidP="00D51742"/>
    <w:p w14:paraId="6E5B8391" w14:textId="77777777" w:rsidR="00D51742" w:rsidRDefault="00D51742" w:rsidP="00D51742">
      <w:pPr>
        <w:widowControl w:val="0"/>
        <w:autoSpaceDE w:val="0"/>
        <w:autoSpaceDN w:val="0"/>
        <w:adjustRightInd w:val="0"/>
      </w:pPr>
      <w:r>
        <w:rPr>
          <w:rFonts w:cs="Arial"/>
        </w:rPr>
        <w:t>The gateway shall compute the reconfiguration state if a reconfiguration request is updated by a display.</w:t>
      </w:r>
    </w:p>
    <w:p w14:paraId="47D342AB" w14:textId="77777777" w:rsidR="00D51742" w:rsidRDefault="00000000" w:rsidP="00D51742">
      <w:r>
        <w:pict w14:anchorId="78AC42B1">
          <v:rect id="_x0000_i1254" style="width:0;height:1.5pt" o:hralign="center" o:hrstd="t" o:hr="t" fillcolor="#a0a0a0" stroked="f"/>
        </w:pict>
      </w:r>
    </w:p>
    <w:p w14:paraId="0EB170AB" w14:textId="77777777" w:rsidR="00D51742" w:rsidRDefault="00D51742" w:rsidP="00D51742">
      <w:pPr>
        <w:pStyle w:val="Heading3"/>
      </w:pPr>
      <w:bookmarkStart w:id="298" w:name="_Toc204346116"/>
      <w:r>
        <w:t>16.5.22 reconfiguration fault</w:t>
      </w:r>
      <w:bookmarkEnd w:id="298"/>
    </w:p>
    <w:p w14:paraId="483BFBBB" w14:textId="77777777" w:rsidR="00D51742" w:rsidRDefault="00D51742" w:rsidP="00D51742">
      <w:r>
        <w:t>Requirement ID: H398-SRS-GWY-FNC-1104</w:t>
      </w:r>
    </w:p>
    <w:p w14:paraId="403503D5" w14:textId="77777777" w:rsidR="00D51742" w:rsidRDefault="00D51742" w:rsidP="00D51742">
      <w:r>
        <w:t>MOPS: No</w:t>
      </w:r>
    </w:p>
    <w:p w14:paraId="4CE0E67C" w14:textId="77777777" w:rsidR="00D51742" w:rsidRDefault="00D51742" w:rsidP="00D51742">
      <w:r>
        <w:lastRenderedPageBreak/>
        <w:t>Safety Requirement: No</w:t>
      </w:r>
    </w:p>
    <w:p w14:paraId="6AF6F04C" w14:textId="77777777" w:rsidR="00D51742" w:rsidRDefault="00D51742" w:rsidP="00D51742">
      <w:r>
        <w:t>Rationale: NA</w:t>
      </w:r>
    </w:p>
    <w:p w14:paraId="1E6D77DE" w14:textId="77777777" w:rsidR="00D51742" w:rsidRDefault="00D51742" w:rsidP="00D51742">
      <w:r>
        <w:t>Verification Method: Testing</w:t>
      </w:r>
    </w:p>
    <w:p w14:paraId="689C349F" w14:textId="77777777" w:rsidR="00D51742" w:rsidRDefault="00D51742" w:rsidP="00D51742"/>
    <w:p w14:paraId="4B9BA1B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raise a master reconfiguration fault if the DAU can't perform the reconfiguration requested.</w:t>
      </w:r>
    </w:p>
    <w:p w14:paraId="2C9796D0" w14:textId="77777777" w:rsidR="00D51742" w:rsidRDefault="00D51742" w:rsidP="00D51742">
      <w:pPr>
        <w:widowControl w:val="0"/>
        <w:autoSpaceDE w:val="0"/>
        <w:autoSpaceDN w:val="0"/>
        <w:adjustRightInd w:val="0"/>
      </w:pPr>
    </w:p>
    <w:p w14:paraId="4E817F48" w14:textId="77777777" w:rsidR="00D51742" w:rsidRDefault="00000000" w:rsidP="00D51742">
      <w:r>
        <w:pict w14:anchorId="03877365">
          <v:rect id="_x0000_i1255" style="width:0;height:1.5pt" o:hralign="center" o:hrstd="t" o:hr="t" fillcolor="#a0a0a0" stroked="f"/>
        </w:pict>
      </w:r>
    </w:p>
    <w:p w14:paraId="58FCBF34" w14:textId="77777777" w:rsidR="00D51742" w:rsidRDefault="00D51742" w:rsidP="00D51742">
      <w:pPr>
        <w:pStyle w:val="Heading3"/>
      </w:pPr>
      <w:bookmarkStart w:id="299" w:name="_Toc204346117"/>
      <w:r>
        <w:t>16.5.23 EIU reconfiguration</w:t>
      </w:r>
      <w:bookmarkEnd w:id="299"/>
    </w:p>
    <w:p w14:paraId="734003C1" w14:textId="77777777" w:rsidR="00D51742" w:rsidRDefault="00D51742" w:rsidP="00D51742">
      <w:r>
        <w:t>Requirement ID: H398-SRS-GWY-FNC-1105</w:t>
      </w:r>
    </w:p>
    <w:p w14:paraId="79DD0975" w14:textId="77777777" w:rsidR="00D51742" w:rsidRDefault="00D51742" w:rsidP="00D51742">
      <w:r>
        <w:t>MOPS: No</w:t>
      </w:r>
    </w:p>
    <w:p w14:paraId="2FC0C192" w14:textId="77777777" w:rsidR="00D51742" w:rsidRDefault="00D51742" w:rsidP="00D51742">
      <w:r>
        <w:t>Safety Requirement: No</w:t>
      </w:r>
    </w:p>
    <w:p w14:paraId="10CEBF74" w14:textId="77777777" w:rsidR="00D51742" w:rsidRDefault="00D51742" w:rsidP="00D51742">
      <w:r>
        <w:t>Rationale: NA</w:t>
      </w:r>
    </w:p>
    <w:p w14:paraId="66938E91" w14:textId="77777777" w:rsidR="00D51742" w:rsidRDefault="00D51742" w:rsidP="00D51742">
      <w:r>
        <w:t>Verification Method: Testing</w:t>
      </w:r>
    </w:p>
    <w:p w14:paraId="45D1512E" w14:textId="77777777" w:rsidR="00D51742" w:rsidRDefault="00D51742" w:rsidP="00D51742"/>
    <w:p w14:paraId="0A2418E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change the EIU reconfiguration state as follows:</w:t>
      </w:r>
    </w:p>
    <w:p w14:paraId="25DBD219"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If a master reconfiguration fault is set</w:t>
      </w:r>
    </w:p>
    <w:p w14:paraId="7D17D8C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EIU reconfiguration state is set to the previous value.</w:t>
      </w:r>
    </w:p>
    <w:p w14:paraId="16E53ADE"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Else</w:t>
      </w:r>
    </w:p>
    <w:p w14:paraId="73101D0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EIU reconfiguration state is set to the reconfiguration request.</w:t>
      </w:r>
    </w:p>
    <w:p w14:paraId="4C359EB5" w14:textId="77777777" w:rsidR="00D51742" w:rsidRDefault="00D51742" w:rsidP="00D51742">
      <w:pPr>
        <w:widowControl w:val="0"/>
        <w:autoSpaceDE w:val="0"/>
        <w:autoSpaceDN w:val="0"/>
        <w:adjustRightInd w:val="0"/>
      </w:pPr>
    </w:p>
    <w:p w14:paraId="40165C99" w14:textId="77777777" w:rsidR="00D51742" w:rsidRDefault="00000000" w:rsidP="00D51742">
      <w:r>
        <w:pict w14:anchorId="7E629D2A">
          <v:rect id="_x0000_i1256" style="width:0;height:1.5pt" o:hralign="center" o:hrstd="t" o:hr="t" fillcolor="#a0a0a0" stroked="f"/>
        </w:pict>
      </w:r>
    </w:p>
    <w:p w14:paraId="34EB2111" w14:textId="77777777" w:rsidR="00D51742" w:rsidRDefault="00D51742" w:rsidP="00D51742">
      <w:pPr>
        <w:pStyle w:val="Heading3"/>
      </w:pPr>
      <w:bookmarkStart w:id="300" w:name="_Toc204346118"/>
      <w:r>
        <w:t>16.5.24 reconfiguration state</w:t>
      </w:r>
      <w:bookmarkEnd w:id="300"/>
    </w:p>
    <w:p w14:paraId="3B604797" w14:textId="77777777" w:rsidR="00D51742" w:rsidRDefault="00D51742" w:rsidP="00D51742">
      <w:r>
        <w:t>Requirement ID: H398-SRS-GWY-FNC-1106</w:t>
      </w:r>
    </w:p>
    <w:p w14:paraId="77A75175" w14:textId="77777777" w:rsidR="00D51742" w:rsidRDefault="00D51742" w:rsidP="00D51742">
      <w:r>
        <w:t>MOPS: No</w:t>
      </w:r>
    </w:p>
    <w:p w14:paraId="68ECDB08" w14:textId="77777777" w:rsidR="00D51742" w:rsidRDefault="00D51742" w:rsidP="00D51742">
      <w:r>
        <w:t>Safety Requirement: No</w:t>
      </w:r>
    </w:p>
    <w:p w14:paraId="619BA08A" w14:textId="77777777" w:rsidR="00D51742" w:rsidRDefault="00D51742" w:rsidP="00D51742">
      <w:r>
        <w:t>Rationale: NA</w:t>
      </w:r>
    </w:p>
    <w:p w14:paraId="2A6AB7C9" w14:textId="77777777" w:rsidR="00D51742" w:rsidRDefault="00D51742" w:rsidP="00D51742">
      <w:r>
        <w:t>Verification Method: Testing</w:t>
      </w:r>
    </w:p>
    <w:p w14:paraId="5B1951D7" w14:textId="77777777" w:rsidR="00D51742" w:rsidRDefault="00D51742" w:rsidP="00D51742"/>
    <w:p w14:paraId="75658B4E"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reconfiguration state to the displays.</w:t>
      </w:r>
    </w:p>
    <w:p w14:paraId="539E263F" w14:textId="77777777" w:rsidR="00D51742" w:rsidRDefault="00D51742" w:rsidP="00D51742">
      <w:pPr>
        <w:widowControl w:val="0"/>
        <w:autoSpaceDE w:val="0"/>
        <w:autoSpaceDN w:val="0"/>
        <w:adjustRightInd w:val="0"/>
      </w:pPr>
    </w:p>
    <w:p w14:paraId="752E22EA" w14:textId="77777777" w:rsidR="00D51742" w:rsidRDefault="00000000" w:rsidP="00D51742">
      <w:r>
        <w:pict w14:anchorId="28344C4B">
          <v:rect id="_x0000_i1257" style="width:0;height:1.5pt" o:hralign="center" o:hrstd="t" o:hr="t" fillcolor="#a0a0a0" stroked="f"/>
        </w:pict>
      </w:r>
    </w:p>
    <w:p w14:paraId="05FE57A8" w14:textId="77777777" w:rsidR="00D51742" w:rsidRDefault="00D51742" w:rsidP="00D51742">
      <w:pPr>
        <w:pStyle w:val="Heading3"/>
      </w:pPr>
      <w:bookmarkStart w:id="301" w:name="_Toc204346119"/>
      <w:r>
        <w:t>16.5.25 reconfiguration state</w:t>
      </w:r>
      <w:bookmarkEnd w:id="301"/>
    </w:p>
    <w:p w14:paraId="09758A32" w14:textId="77777777" w:rsidR="00D51742" w:rsidRDefault="00D51742" w:rsidP="00D51742">
      <w:r>
        <w:t>Requirement ID: H398-SRS-GWY-FNC-1107</w:t>
      </w:r>
    </w:p>
    <w:p w14:paraId="7D43628C" w14:textId="77777777" w:rsidR="00D51742" w:rsidRDefault="00D51742" w:rsidP="00D51742">
      <w:r>
        <w:t>MOPS: No</w:t>
      </w:r>
    </w:p>
    <w:p w14:paraId="1D289284" w14:textId="77777777" w:rsidR="00D51742" w:rsidRDefault="00D51742" w:rsidP="00D51742">
      <w:r>
        <w:t>Safety Requirement: No</w:t>
      </w:r>
    </w:p>
    <w:p w14:paraId="38899CF5" w14:textId="77777777" w:rsidR="00D51742" w:rsidRDefault="00D51742" w:rsidP="00D51742">
      <w:r>
        <w:t>Rationale: NA</w:t>
      </w:r>
    </w:p>
    <w:p w14:paraId="12573607" w14:textId="77777777" w:rsidR="00D51742" w:rsidRDefault="00D51742" w:rsidP="00D51742">
      <w:r>
        <w:t>Verification Method: Testing</w:t>
      </w:r>
    </w:p>
    <w:p w14:paraId="36C067E9" w14:textId="77777777" w:rsidR="00D51742" w:rsidRDefault="00D51742" w:rsidP="00D51742"/>
    <w:p w14:paraId="0E5F266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set the reconfiguration state as follows:</w:t>
      </w:r>
    </w:p>
    <w:p w14:paraId="7351A95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lastRenderedPageBreak/>
        <w:t xml:space="preserve">       If an issue is detected during the reconfiguration by the DAU</w:t>
      </w:r>
    </w:p>
    <w:p w14:paraId="1EDB547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The DAU will set the reconfiguration state to the previous value</w:t>
      </w:r>
    </w:p>
    <w:p w14:paraId="5F44207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Else if the reconfiguration request is EIU1_State</w:t>
      </w:r>
    </w:p>
    <w:p w14:paraId="539F2B4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The DAU will set the reconfiguration state to EIU1_State</w:t>
      </w:r>
    </w:p>
    <w:p w14:paraId="1C4C5B2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Else if the reconfiguration request is EIU2_State</w:t>
      </w:r>
    </w:p>
    <w:p w14:paraId="385098A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The DAU will set the reconfiguration state to EIU_2_State</w:t>
      </w:r>
    </w:p>
    <w:p w14:paraId="06FD9AE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Else if the reconfiguration request is EIU_N_State</w:t>
      </w:r>
    </w:p>
    <w:p w14:paraId="4A2BA3D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The DAU will set the reconfiguration state to EIU_N_State</w:t>
      </w:r>
    </w:p>
    <w:p w14:paraId="073A7EB4"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Else</w:t>
      </w:r>
    </w:p>
    <w:p w14:paraId="6A1B66F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The reconfiguration state will not change</w:t>
      </w:r>
    </w:p>
    <w:p w14:paraId="384974E2" w14:textId="77777777" w:rsidR="00D51742" w:rsidRDefault="00D51742" w:rsidP="00D51742">
      <w:pPr>
        <w:widowControl w:val="0"/>
        <w:autoSpaceDE w:val="0"/>
        <w:autoSpaceDN w:val="0"/>
        <w:adjustRightInd w:val="0"/>
        <w:rPr>
          <w:rFonts w:cs="Arial"/>
        </w:rPr>
      </w:pPr>
    </w:p>
    <w:p w14:paraId="7515DE8F" w14:textId="77777777" w:rsidR="00D51742" w:rsidRDefault="00000000" w:rsidP="00D51742">
      <w:r>
        <w:pict w14:anchorId="795FB2C8">
          <v:rect id="_x0000_i1258" style="width:0;height:1.5pt" o:hralign="center" o:hrstd="t" o:hr="t" fillcolor="#a0a0a0" stroked="f"/>
        </w:pict>
      </w:r>
    </w:p>
    <w:p w14:paraId="630819B2" w14:textId="77777777" w:rsidR="00D51742" w:rsidRDefault="00D51742" w:rsidP="00D51742">
      <w:pPr>
        <w:pStyle w:val="Heading3"/>
      </w:pPr>
      <w:bookmarkStart w:id="302" w:name="_Toc204346120"/>
      <w:r>
        <w:t>16.5.26 Discrete Inputs</w:t>
      </w:r>
      <w:bookmarkEnd w:id="302"/>
    </w:p>
    <w:p w14:paraId="48CEA458" w14:textId="77777777" w:rsidR="00D51742" w:rsidRDefault="00D51742" w:rsidP="00D51742"/>
    <w:p w14:paraId="3A83A646" w14:textId="77777777" w:rsidR="00D51742" w:rsidRDefault="00D51742" w:rsidP="00D51742">
      <w:pPr>
        <w:autoSpaceDE w:val="0"/>
        <w:autoSpaceDN w:val="0"/>
        <w:adjustRightInd w:val="0"/>
        <w:spacing w:before="120" w:after="120"/>
        <w:ind w:left="288"/>
        <w:rPr>
          <w:rFonts w:ascii="MS Shell Dlg 2" w:hAnsi="MS Shell Dlg 2" w:cs="MS Shell Dlg 2"/>
          <w:sz w:val="17"/>
          <w:szCs w:val="17"/>
        </w:rPr>
      </w:pPr>
      <w:r>
        <w:rPr>
          <w:rFonts w:cs="Arial"/>
          <w:color w:val="000000"/>
        </w:rPr>
        <w:t xml:space="preserve">Gateway uses the System select Discrete to indicate that the Gateway is installed in the #1 or primary position or ‘Channel A’, Refer H398-SRS-GWY-DRQ-42.   </w:t>
      </w:r>
    </w:p>
    <w:p w14:paraId="678EB141" w14:textId="77777777" w:rsidR="00D51742" w:rsidRDefault="00000000" w:rsidP="00D51742">
      <w:r>
        <w:pict w14:anchorId="675AA52E">
          <v:rect id="_x0000_i1259" style="width:0;height:1.5pt" o:hralign="center" o:hrstd="t" o:hr="t" fillcolor="#a0a0a0" stroked="f"/>
        </w:pict>
      </w:r>
    </w:p>
    <w:p w14:paraId="6833050B" w14:textId="77777777" w:rsidR="00D51742" w:rsidRDefault="00D51742" w:rsidP="00D51742">
      <w:pPr>
        <w:pStyle w:val="Heading3"/>
      </w:pPr>
      <w:bookmarkStart w:id="303" w:name="_Toc204346121"/>
      <w:r>
        <w:t>16.5.27 Limitations During an Engine Start</w:t>
      </w:r>
      <w:bookmarkEnd w:id="303"/>
    </w:p>
    <w:p w14:paraId="08556F8F" w14:textId="77777777" w:rsidR="00D51742" w:rsidRDefault="00D51742" w:rsidP="00D51742">
      <w:r>
        <w:t>Requirement ID: H398-SRS-GWY-FNC-1090</w:t>
      </w:r>
    </w:p>
    <w:p w14:paraId="50A57E64" w14:textId="77777777" w:rsidR="00D51742" w:rsidRDefault="00D51742" w:rsidP="00D51742">
      <w:r>
        <w:t>MOPS: No</w:t>
      </w:r>
    </w:p>
    <w:p w14:paraId="77EE9A11" w14:textId="77777777" w:rsidR="00D51742" w:rsidRDefault="00D51742" w:rsidP="00D51742">
      <w:r>
        <w:t>Safety Requirement: No</w:t>
      </w:r>
    </w:p>
    <w:p w14:paraId="179972EB" w14:textId="77777777" w:rsidR="00D51742" w:rsidRDefault="00D51742" w:rsidP="00D51742">
      <w:r>
        <w:t>Rationale: NA</w:t>
      </w:r>
    </w:p>
    <w:p w14:paraId="74DA54D8" w14:textId="77777777" w:rsidR="00D51742" w:rsidRDefault="00D51742" w:rsidP="00D51742">
      <w:r>
        <w:t>Verification Method: Testing</w:t>
      </w:r>
    </w:p>
    <w:p w14:paraId="76F5DA80" w14:textId="77777777" w:rsidR="00D51742" w:rsidRDefault="00D51742" w:rsidP="00D51742"/>
    <w:p w14:paraId="50CC6067" w14:textId="77777777" w:rsidR="00D51742" w:rsidRDefault="00D51742" w:rsidP="00D51742">
      <w:pPr>
        <w:autoSpaceDE w:val="0"/>
        <w:autoSpaceDN w:val="0"/>
        <w:adjustRightInd w:val="0"/>
        <w:rPr>
          <w:rFonts w:cs="Arial"/>
        </w:rPr>
      </w:pPr>
      <w:r>
        <w:rPr>
          <w:rFonts w:cs="Arial"/>
        </w:rPr>
        <w:t>The Gateway module shall perform the following:</w:t>
      </w:r>
    </w:p>
    <w:p w14:paraId="45CA48C5" w14:textId="17705059" w:rsidR="00E416A9" w:rsidRDefault="00E416A9" w:rsidP="00D51742">
      <w:pPr>
        <w:widowControl w:val="0"/>
        <w:numPr>
          <w:ilvl w:val="0"/>
          <w:numId w:val="12"/>
        </w:numPr>
        <w:autoSpaceDE w:val="0"/>
        <w:autoSpaceDN w:val="0"/>
        <w:adjustRightInd w:val="0"/>
        <w:ind w:left="720" w:hanging="360"/>
        <w:rPr>
          <w:rFonts w:cs="Arial"/>
        </w:rPr>
      </w:pPr>
      <w:r>
        <w:rPr>
          <w:rFonts w:cs="Arial"/>
        </w:rPr>
        <w:t>During engine Start mode the Gateway module shall remove all limitations from th</w:t>
      </w:r>
      <w:r w:rsidR="00FC15B5">
        <w:rPr>
          <w:rFonts w:cs="Arial"/>
        </w:rPr>
        <w:t>e</w:t>
      </w:r>
      <w:r>
        <w:rPr>
          <w:rFonts w:cs="Arial"/>
        </w:rPr>
        <w:t xml:space="preserve"> associated NG gauge.</w:t>
      </w:r>
    </w:p>
    <w:p w14:paraId="4B9B2BA8" w14:textId="599860E6" w:rsidR="00D51742" w:rsidRDefault="00D51742" w:rsidP="00D51742">
      <w:pPr>
        <w:widowControl w:val="0"/>
        <w:numPr>
          <w:ilvl w:val="0"/>
          <w:numId w:val="12"/>
        </w:numPr>
        <w:autoSpaceDE w:val="0"/>
        <w:autoSpaceDN w:val="0"/>
        <w:adjustRightInd w:val="0"/>
        <w:ind w:left="720" w:hanging="360"/>
        <w:rPr>
          <w:rFonts w:cs="Arial"/>
        </w:rPr>
      </w:pPr>
      <w:r>
        <w:rPr>
          <w:rFonts w:cs="Arial"/>
        </w:rPr>
        <w:t>On the associated T4 gauge only the three triangles T4_START_WHI_TRI, T4_START_RED_TRI_LOW and T4_START_RED_TRI_HIGH will be enabled.</w:t>
      </w:r>
    </w:p>
    <w:p w14:paraId="1AE69683" w14:textId="77777777" w:rsidR="00D51742" w:rsidRDefault="00D51742" w:rsidP="00D51742">
      <w:pPr>
        <w:widowControl w:val="0"/>
        <w:numPr>
          <w:ilvl w:val="0"/>
          <w:numId w:val="12"/>
        </w:numPr>
        <w:autoSpaceDE w:val="0"/>
        <w:autoSpaceDN w:val="0"/>
        <w:adjustRightInd w:val="0"/>
        <w:ind w:left="720" w:hanging="360"/>
        <w:rPr>
          <w:rFonts w:cs="Arial"/>
        </w:rPr>
      </w:pPr>
      <w:r>
        <w:rPr>
          <w:rFonts w:cs="Arial"/>
        </w:rPr>
        <w:t>On the TRQ1+2 gauge, if neither engine is operational, no limits will be enabled</w:t>
      </w:r>
    </w:p>
    <w:p w14:paraId="1B28E833" w14:textId="77777777" w:rsidR="00D51742" w:rsidRDefault="00D51742" w:rsidP="00D51742">
      <w:pPr>
        <w:widowControl w:val="0"/>
        <w:numPr>
          <w:ilvl w:val="0"/>
          <w:numId w:val="12"/>
        </w:numPr>
        <w:autoSpaceDE w:val="0"/>
        <w:autoSpaceDN w:val="0"/>
        <w:adjustRightInd w:val="0"/>
        <w:ind w:left="720" w:hanging="360"/>
        <w:rPr>
          <w:rFonts w:ascii="Segoe UI" w:hAnsi="Segoe UI" w:cs="Segoe UI"/>
        </w:rPr>
      </w:pPr>
      <w:r>
        <w:rPr>
          <w:rFonts w:cs="Arial"/>
        </w:rPr>
        <w:t>If one engine is already operational (OEI mode) then the TRQ1+2 gauge displays the OEI limitations</w:t>
      </w:r>
    </w:p>
    <w:p w14:paraId="0B60A062" w14:textId="77777777" w:rsidR="00D51742" w:rsidRDefault="00000000" w:rsidP="00D51742">
      <w:r>
        <w:pict w14:anchorId="1B7FBFBD">
          <v:rect id="_x0000_i1260" style="width:0;height:1.5pt" o:hralign="center" o:hrstd="t" o:hr="t" fillcolor="#a0a0a0" stroked="f"/>
        </w:pict>
      </w:r>
    </w:p>
    <w:p w14:paraId="14F57764" w14:textId="77777777" w:rsidR="00D51742" w:rsidRDefault="00D51742" w:rsidP="00D51742">
      <w:pPr>
        <w:pStyle w:val="Heading3"/>
      </w:pPr>
      <w:bookmarkStart w:id="304" w:name="_Toc204346122"/>
      <w:r>
        <w:t>16.5.28 Limitations during One Engine Inoperable (OEI)</w:t>
      </w:r>
      <w:bookmarkEnd w:id="304"/>
    </w:p>
    <w:p w14:paraId="27F1FC1D" w14:textId="77777777" w:rsidR="00D51742" w:rsidRDefault="00D51742" w:rsidP="00D51742">
      <w:r>
        <w:t>Requirement ID: H398-SRS-GWY-FNC-1091</w:t>
      </w:r>
    </w:p>
    <w:p w14:paraId="0961B4A3" w14:textId="77777777" w:rsidR="00D51742" w:rsidRDefault="00D51742" w:rsidP="00D51742">
      <w:r>
        <w:t>MOPS: No</w:t>
      </w:r>
    </w:p>
    <w:p w14:paraId="045B8B5D" w14:textId="77777777" w:rsidR="00D51742" w:rsidRDefault="00D51742" w:rsidP="00D51742">
      <w:r>
        <w:t>Safety Requirement: No</w:t>
      </w:r>
    </w:p>
    <w:p w14:paraId="46FE2076" w14:textId="77777777" w:rsidR="00D51742" w:rsidRDefault="00D51742" w:rsidP="00D51742">
      <w:r>
        <w:t>Rationale: NA</w:t>
      </w:r>
    </w:p>
    <w:p w14:paraId="1E30391E" w14:textId="77777777" w:rsidR="00D51742" w:rsidRDefault="00D51742" w:rsidP="00D51742">
      <w:r>
        <w:t>Verification Method: Testing</w:t>
      </w:r>
    </w:p>
    <w:p w14:paraId="3B0BFD1B" w14:textId="77777777" w:rsidR="00D51742" w:rsidRDefault="00D51742" w:rsidP="00D51742"/>
    <w:p w14:paraId="55F9BA0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only enable the OEI limitations on the N1 and T4 gauges associated with the operational engine and the computed TRQ1+2 gauge when one engine is operational and the aircraft is in an OEI state</w:t>
      </w:r>
    </w:p>
    <w:p w14:paraId="68630B8A" w14:textId="77777777" w:rsidR="00D51742" w:rsidRDefault="00D51742" w:rsidP="00D51742">
      <w:pPr>
        <w:widowControl w:val="0"/>
        <w:autoSpaceDE w:val="0"/>
        <w:autoSpaceDN w:val="0"/>
        <w:adjustRightInd w:val="0"/>
      </w:pPr>
    </w:p>
    <w:p w14:paraId="3ABE9B47" w14:textId="77777777" w:rsidR="00D51742" w:rsidRDefault="00000000" w:rsidP="00D51742">
      <w:r>
        <w:pict w14:anchorId="0EEB69F7">
          <v:rect id="_x0000_i1261" style="width:0;height:1.5pt" o:hralign="center" o:hrstd="t" o:hr="t" fillcolor="#a0a0a0" stroked="f"/>
        </w:pict>
      </w:r>
    </w:p>
    <w:p w14:paraId="3D57CD15" w14:textId="77777777" w:rsidR="00D51742" w:rsidRDefault="00D51742" w:rsidP="00D51742">
      <w:pPr>
        <w:pStyle w:val="Heading3"/>
      </w:pPr>
      <w:bookmarkStart w:id="305" w:name="_Toc204346123"/>
      <w:r>
        <w:t>16.5.29 N1 and T4 gauges</w:t>
      </w:r>
      <w:bookmarkEnd w:id="305"/>
    </w:p>
    <w:p w14:paraId="6C6373BF" w14:textId="77777777" w:rsidR="00D51742" w:rsidRDefault="00D51742" w:rsidP="00D51742">
      <w:r>
        <w:t>Requirement ID: H398-SRS-GWY-FNC-1092</w:t>
      </w:r>
    </w:p>
    <w:p w14:paraId="3E5C4D6A" w14:textId="77777777" w:rsidR="00D51742" w:rsidRDefault="00D51742" w:rsidP="00D51742">
      <w:r>
        <w:t>MOPS: No</w:t>
      </w:r>
    </w:p>
    <w:p w14:paraId="7612AC0E" w14:textId="77777777" w:rsidR="00D51742" w:rsidRDefault="00D51742" w:rsidP="00D51742">
      <w:r>
        <w:t>Safety Requirement: No</w:t>
      </w:r>
    </w:p>
    <w:p w14:paraId="455F790A" w14:textId="77777777" w:rsidR="00D51742" w:rsidRDefault="00D51742" w:rsidP="00D51742">
      <w:r>
        <w:t>Rationale: NA</w:t>
      </w:r>
    </w:p>
    <w:p w14:paraId="7AB35A75" w14:textId="77777777" w:rsidR="00D51742" w:rsidRDefault="00D51742" w:rsidP="00D51742">
      <w:r>
        <w:t>Verification Method: Testing</w:t>
      </w:r>
    </w:p>
    <w:p w14:paraId="4DA234F0" w14:textId="77777777" w:rsidR="00D51742" w:rsidRDefault="00D51742" w:rsidP="00D51742"/>
    <w:p w14:paraId="62D5AD8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The Gateway module shall perform the following: </w:t>
      </w:r>
    </w:p>
    <w:p w14:paraId="3A6F2C26" w14:textId="77777777" w:rsidR="00D51742" w:rsidRDefault="00D51742" w:rsidP="00D51742">
      <w:pPr>
        <w:numPr>
          <w:ilvl w:val="0"/>
          <w:numId w:val="13"/>
        </w:numPr>
        <w:autoSpaceDE w:val="0"/>
        <w:autoSpaceDN w:val="0"/>
        <w:adjustRightInd w:val="0"/>
        <w:ind w:left="720" w:hanging="360"/>
        <w:rPr>
          <w:rFonts w:cs="Arial"/>
        </w:rPr>
      </w:pPr>
      <w:r>
        <w:rPr>
          <w:rFonts w:cs="Arial"/>
        </w:rPr>
        <w:t>The two T4 start mode triangles will disappear.</w:t>
      </w:r>
    </w:p>
    <w:p w14:paraId="55FD7D4D" w14:textId="6E505614" w:rsidR="00D51742" w:rsidRDefault="00D51742" w:rsidP="00D51742">
      <w:pPr>
        <w:numPr>
          <w:ilvl w:val="0"/>
          <w:numId w:val="13"/>
        </w:numPr>
        <w:autoSpaceDE w:val="0"/>
        <w:autoSpaceDN w:val="0"/>
        <w:adjustRightInd w:val="0"/>
        <w:ind w:left="720" w:hanging="360"/>
        <w:rPr>
          <w:rFonts w:cs="Arial"/>
        </w:rPr>
      </w:pPr>
      <w:r>
        <w:rPr>
          <w:rFonts w:cs="Arial"/>
        </w:rPr>
        <w:t xml:space="preserve">The N1 and T4 gauges for the engine in standby mode will be displayed with AEO and OEI limitations except OEI diode and </w:t>
      </w:r>
      <w:r w:rsidR="00614236">
        <w:rPr>
          <w:rFonts w:cs="Arial"/>
        </w:rPr>
        <w:t>M</w:t>
      </w:r>
      <w:r>
        <w:rPr>
          <w:rFonts w:cs="Arial"/>
        </w:rPr>
        <w:t>T</w:t>
      </w:r>
      <w:r w:rsidR="00614236">
        <w:rPr>
          <w:rFonts w:cs="Arial"/>
        </w:rPr>
        <w:t>P</w:t>
      </w:r>
      <w:r>
        <w:rPr>
          <w:rFonts w:cs="Arial"/>
        </w:rPr>
        <w:t xml:space="preserve"> limit.</w:t>
      </w:r>
    </w:p>
    <w:p w14:paraId="78BCE875" w14:textId="77777777" w:rsidR="00D51742" w:rsidRDefault="00D51742" w:rsidP="00D51742">
      <w:pPr>
        <w:widowControl w:val="0"/>
        <w:autoSpaceDE w:val="0"/>
        <w:autoSpaceDN w:val="0"/>
        <w:adjustRightInd w:val="0"/>
      </w:pPr>
    </w:p>
    <w:p w14:paraId="022EC984" w14:textId="77777777" w:rsidR="00D51742" w:rsidRDefault="00000000" w:rsidP="00D51742">
      <w:r>
        <w:pict w14:anchorId="784CD3F6">
          <v:rect id="_x0000_i1262" style="width:0;height:1.5pt" o:hralign="center" o:hrstd="t" o:hr="t" fillcolor="#a0a0a0" stroked="f"/>
        </w:pict>
      </w:r>
    </w:p>
    <w:p w14:paraId="57F58DEA" w14:textId="77777777" w:rsidR="00D51742" w:rsidRDefault="00D51742" w:rsidP="00D51742">
      <w:pPr>
        <w:pStyle w:val="Heading3"/>
      </w:pPr>
      <w:bookmarkStart w:id="306" w:name="_Toc204346124"/>
      <w:r>
        <w:t>16.5.30 Limitations with All Engines Operational (AEO)</w:t>
      </w:r>
      <w:bookmarkEnd w:id="306"/>
    </w:p>
    <w:p w14:paraId="0252365C" w14:textId="77777777" w:rsidR="00D51742" w:rsidRDefault="00D51742" w:rsidP="00D51742">
      <w:r>
        <w:t>Requirement ID: H398-SRS-GWY-FNC-1093</w:t>
      </w:r>
    </w:p>
    <w:p w14:paraId="26FC2491" w14:textId="77777777" w:rsidR="00D51742" w:rsidRDefault="00D51742" w:rsidP="00D51742">
      <w:r>
        <w:t>MOPS: No</w:t>
      </w:r>
    </w:p>
    <w:p w14:paraId="32138A8C" w14:textId="77777777" w:rsidR="00D51742" w:rsidRDefault="00D51742" w:rsidP="00D51742">
      <w:r>
        <w:t>Safety Requirement: No</w:t>
      </w:r>
    </w:p>
    <w:p w14:paraId="32B6EC5C" w14:textId="77777777" w:rsidR="00D51742" w:rsidRDefault="00D51742" w:rsidP="00D51742">
      <w:r>
        <w:t>Rationale: NA</w:t>
      </w:r>
    </w:p>
    <w:p w14:paraId="2E96548C" w14:textId="77777777" w:rsidR="00D51742" w:rsidRDefault="00D51742" w:rsidP="00D51742">
      <w:r>
        <w:t>Verification Method: Testing</w:t>
      </w:r>
    </w:p>
    <w:p w14:paraId="58365181" w14:textId="77777777" w:rsidR="00D51742" w:rsidRDefault="00D51742" w:rsidP="00D51742"/>
    <w:p w14:paraId="36E1A91E" w14:textId="77777777" w:rsidR="00D51742" w:rsidRDefault="00D51742" w:rsidP="00D51742">
      <w:pPr>
        <w:autoSpaceDE w:val="0"/>
        <w:autoSpaceDN w:val="0"/>
        <w:adjustRightInd w:val="0"/>
        <w:rPr>
          <w:rFonts w:cs="Arial"/>
        </w:rPr>
      </w:pPr>
      <w:r>
        <w:rPr>
          <w:rFonts w:cs="Arial"/>
        </w:rPr>
        <w:t>The Gateway module shall cause AEO, to be displayed on all five Engine gauges (NG 1 and 2, T4 1 and 2 and TRQ) in AEO state.</w:t>
      </w:r>
    </w:p>
    <w:p w14:paraId="0A21A2EB" w14:textId="77777777" w:rsidR="00D51742" w:rsidRDefault="00000000" w:rsidP="00D51742">
      <w:r>
        <w:pict w14:anchorId="366C7D27">
          <v:rect id="_x0000_i1263" style="width:0;height:1.5pt" o:hralign="center" o:hrstd="t" o:hr="t" fillcolor="#a0a0a0" stroked="f"/>
        </w:pict>
      </w:r>
    </w:p>
    <w:p w14:paraId="4773BBA1" w14:textId="77777777" w:rsidR="00D51742" w:rsidRDefault="00D51742" w:rsidP="00D51742">
      <w:pPr>
        <w:pStyle w:val="Heading3"/>
      </w:pPr>
      <w:bookmarkStart w:id="307" w:name="_Toc204346125"/>
      <w:r>
        <w:t>16.5.31 Engine State Inputs</w:t>
      </w:r>
      <w:bookmarkEnd w:id="307"/>
    </w:p>
    <w:p w14:paraId="3DF1FA69" w14:textId="77777777" w:rsidR="00D51742" w:rsidRDefault="00D51742" w:rsidP="00D51742">
      <w:r>
        <w:t>Requirement ID: H398-SRS-GWY-FNC-1085</w:t>
      </w:r>
    </w:p>
    <w:p w14:paraId="07206FB4" w14:textId="77777777" w:rsidR="00D51742" w:rsidRDefault="00D51742" w:rsidP="00D51742">
      <w:r>
        <w:t>MOPS: No</w:t>
      </w:r>
    </w:p>
    <w:p w14:paraId="026A12E7" w14:textId="77777777" w:rsidR="00D51742" w:rsidRDefault="00D51742" w:rsidP="00D51742">
      <w:r>
        <w:t>Safety Requirement: No</w:t>
      </w:r>
    </w:p>
    <w:p w14:paraId="3A63D879" w14:textId="77777777" w:rsidR="00D51742" w:rsidRDefault="00D51742" w:rsidP="00D51742">
      <w:r>
        <w:t>Rationale: NA</w:t>
      </w:r>
    </w:p>
    <w:p w14:paraId="23746869" w14:textId="77777777" w:rsidR="00D51742" w:rsidRDefault="00D51742" w:rsidP="00D51742">
      <w:r>
        <w:t>Verification Method: Testing</w:t>
      </w:r>
    </w:p>
    <w:p w14:paraId="43D65571" w14:textId="77777777" w:rsidR="00D51742" w:rsidRDefault="00D51742" w:rsidP="00D51742"/>
    <w:p w14:paraId="1098ACF7" w14:textId="77777777" w:rsidR="00D51742" w:rsidRDefault="00D51742" w:rsidP="00D51742">
      <w:pPr>
        <w:autoSpaceDE w:val="0"/>
        <w:autoSpaceDN w:val="0"/>
        <w:adjustRightInd w:val="0"/>
        <w:rPr>
          <w:rFonts w:cs="Arial"/>
        </w:rPr>
      </w:pPr>
      <w:r>
        <w:rPr>
          <w:rFonts w:cs="Arial"/>
        </w:rPr>
        <w:t>Gateway module shall acquire discrete inputs corresponding to former lamp indicators and</w:t>
      </w:r>
    </w:p>
    <w:p w14:paraId="4C303C32" w14:textId="77777777" w:rsidR="00D51742" w:rsidRDefault="00D51742" w:rsidP="00D51742">
      <w:pPr>
        <w:autoSpaceDE w:val="0"/>
        <w:autoSpaceDN w:val="0"/>
        <w:adjustRightInd w:val="0"/>
        <w:rPr>
          <w:rFonts w:cs="Arial"/>
        </w:rPr>
      </w:pPr>
      <w:r>
        <w:rPr>
          <w:rFonts w:cs="Arial"/>
        </w:rPr>
        <w:t>alerting also acquires set of signals that are used as inputs in the engine state determination as shown.</w:t>
      </w:r>
    </w:p>
    <w:p w14:paraId="71823A67" w14:textId="77777777" w:rsidR="00D51742" w:rsidRDefault="00D51742" w:rsidP="00D51742">
      <w:pPr>
        <w:autoSpaceDE w:val="0"/>
        <w:autoSpaceDN w:val="0"/>
        <w:adjustRightInd w:val="0"/>
        <w:rPr>
          <w:rFonts w:cs="Arial"/>
        </w:rPr>
      </w:pPr>
      <w:r>
        <w:rPr>
          <w:rFonts w:cs="Arial"/>
        </w:rPr>
        <w:t>in the table below.</w:t>
      </w:r>
    </w:p>
    <w:p w14:paraId="2C07855E" w14:textId="1A79BA5D" w:rsidR="00D51742" w:rsidRDefault="001F0450" w:rsidP="001F0450">
      <w:pPr>
        <w:pStyle w:val="Caption"/>
        <w:rPr>
          <w:rFonts w:cs="Arial"/>
          <w:color w:val="000000"/>
          <w:highlight w:val="white"/>
        </w:rPr>
      </w:pPr>
      <w:bookmarkStart w:id="308" w:name="_Toc204346525"/>
      <w:r>
        <w:t xml:space="preserve">Table </w:t>
      </w:r>
      <w:fldSimple w:instr=" SEQ Table \* ARABIC ">
        <w:r w:rsidR="003451C2">
          <w:rPr>
            <w:noProof/>
          </w:rPr>
          <w:t>62</w:t>
        </w:r>
      </w:fldSimple>
      <w:r w:rsidR="00D51742">
        <w:rPr>
          <w:rFonts w:cs="Arial"/>
          <w:color w:val="000000"/>
          <w:highlight w:val="white"/>
        </w:rPr>
        <w:t>- Engine State Inputs</w:t>
      </w:r>
      <w:bookmarkEnd w:id="308"/>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74"/>
        <w:gridCol w:w="3400"/>
        <w:gridCol w:w="2338"/>
        <w:gridCol w:w="2338"/>
      </w:tblGrid>
      <w:tr w:rsidR="00D51742" w14:paraId="472BA20B" w14:textId="77777777" w:rsidTr="00FF3DB9">
        <w:trPr>
          <w:trHeight w:val="115"/>
          <w:jc w:val="center"/>
        </w:trPr>
        <w:tc>
          <w:tcPr>
            <w:tcW w:w="682" w:type="pct"/>
            <w:tcBorders>
              <w:top w:val="single" w:sz="4" w:space="0" w:color="auto"/>
              <w:bottom w:val="single" w:sz="4" w:space="0" w:color="auto"/>
              <w:right w:val="single" w:sz="4" w:space="0" w:color="auto"/>
            </w:tcBorders>
            <w:shd w:val="clear" w:color="auto" w:fill="D9E2F3"/>
          </w:tcPr>
          <w:p w14:paraId="37943C0B" w14:textId="77777777" w:rsidR="00D51742" w:rsidRDefault="00D51742" w:rsidP="00FF3DB9">
            <w:pPr>
              <w:autoSpaceDE w:val="0"/>
              <w:autoSpaceDN w:val="0"/>
              <w:adjustRightInd w:val="0"/>
              <w:rPr>
                <w:rFonts w:cs="Arial"/>
                <w:b/>
                <w:bCs/>
                <w:color w:val="000000"/>
              </w:rPr>
            </w:pPr>
            <w:r>
              <w:rPr>
                <w:rFonts w:cs="Arial"/>
                <w:b/>
                <w:bCs/>
                <w:color w:val="000000"/>
              </w:rPr>
              <w:t>Item</w:t>
            </w:r>
          </w:p>
        </w:tc>
        <w:tc>
          <w:tcPr>
            <w:tcW w:w="1818" w:type="pct"/>
            <w:tcBorders>
              <w:top w:val="single" w:sz="4" w:space="0" w:color="auto"/>
              <w:left w:val="single" w:sz="4" w:space="0" w:color="auto"/>
              <w:bottom w:val="single" w:sz="4" w:space="0" w:color="auto"/>
              <w:right w:val="single" w:sz="4" w:space="0" w:color="auto"/>
            </w:tcBorders>
            <w:shd w:val="clear" w:color="auto" w:fill="D9E2F3"/>
          </w:tcPr>
          <w:p w14:paraId="4CD0441E" w14:textId="77777777" w:rsidR="00D51742" w:rsidRDefault="00D51742" w:rsidP="00FF3DB9">
            <w:pPr>
              <w:autoSpaceDE w:val="0"/>
              <w:autoSpaceDN w:val="0"/>
              <w:adjustRightInd w:val="0"/>
              <w:rPr>
                <w:rFonts w:cs="Arial"/>
                <w:b/>
                <w:bCs/>
                <w:color w:val="000000"/>
              </w:rPr>
            </w:pPr>
            <w:r>
              <w:rPr>
                <w:rFonts w:cs="Arial"/>
                <w:b/>
                <w:bCs/>
                <w:color w:val="000000"/>
              </w:rPr>
              <w:t>Signal Name</w:t>
            </w:r>
          </w:p>
        </w:tc>
        <w:tc>
          <w:tcPr>
            <w:tcW w:w="1250" w:type="pct"/>
            <w:tcBorders>
              <w:top w:val="single" w:sz="4" w:space="0" w:color="auto"/>
              <w:left w:val="single" w:sz="4" w:space="0" w:color="auto"/>
              <w:bottom w:val="single" w:sz="4" w:space="0" w:color="auto"/>
              <w:right w:val="single" w:sz="4" w:space="0" w:color="auto"/>
            </w:tcBorders>
            <w:shd w:val="clear" w:color="auto" w:fill="D9E2F3"/>
          </w:tcPr>
          <w:p w14:paraId="6CD20FBB" w14:textId="77777777" w:rsidR="00D51742" w:rsidRDefault="00D51742" w:rsidP="00FF3DB9">
            <w:pPr>
              <w:autoSpaceDE w:val="0"/>
              <w:autoSpaceDN w:val="0"/>
              <w:adjustRightInd w:val="0"/>
              <w:rPr>
                <w:rFonts w:cs="Arial"/>
                <w:b/>
                <w:bCs/>
                <w:color w:val="000000"/>
              </w:rPr>
            </w:pPr>
            <w:r>
              <w:rPr>
                <w:rFonts w:cs="Arial"/>
                <w:b/>
                <w:bCs/>
                <w:color w:val="000000"/>
              </w:rPr>
              <w:t>Input DAU</w:t>
            </w:r>
          </w:p>
        </w:tc>
        <w:tc>
          <w:tcPr>
            <w:tcW w:w="1250" w:type="pct"/>
            <w:tcBorders>
              <w:top w:val="single" w:sz="4" w:space="0" w:color="auto"/>
              <w:left w:val="single" w:sz="4" w:space="0" w:color="auto"/>
              <w:bottom w:val="single" w:sz="4" w:space="0" w:color="auto"/>
            </w:tcBorders>
            <w:shd w:val="clear" w:color="auto" w:fill="D9E2F3"/>
          </w:tcPr>
          <w:p w14:paraId="51B27B29" w14:textId="77777777" w:rsidR="00D51742" w:rsidRDefault="00D51742" w:rsidP="00FF3DB9">
            <w:pPr>
              <w:autoSpaceDE w:val="0"/>
              <w:autoSpaceDN w:val="0"/>
              <w:adjustRightInd w:val="0"/>
              <w:rPr>
                <w:rFonts w:cs="Arial"/>
                <w:b/>
                <w:bCs/>
                <w:color w:val="000000"/>
              </w:rPr>
            </w:pPr>
            <w:r>
              <w:rPr>
                <w:rFonts w:cs="Arial"/>
                <w:b/>
                <w:bCs/>
                <w:color w:val="000000"/>
              </w:rPr>
              <w:t>Signal type</w:t>
            </w:r>
          </w:p>
        </w:tc>
      </w:tr>
      <w:tr w:rsidR="00D51742" w14:paraId="761F8089" w14:textId="77777777" w:rsidTr="00FF3DB9">
        <w:trPr>
          <w:trHeight w:val="110"/>
          <w:jc w:val="center"/>
        </w:trPr>
        <w:tc>
          <w:tcPr>
            <w:tcW w:w="682" w:type="pct"/>
            <w:tcBorders>
              <w:top w:val="single" w:sz="4" w:space="0" w:color="auto"/>
              <w:bottom w:val="single" w:sz="4" w:space="0" w:color="auto"/>
              <w:right w:val="single" w:sz="4" w:space="0" w:color="auto"/>
            </w:tcBorders>
          </w:tcPr>
          <w:p w14:paraId="6FF46B24" w14:textId="77777777" w:rsidR="00D51742" w:rsidRDefault="00D51742" w:rsidP="00FF3DB9">
            <w:pPr>
              <w:autoSpaceDE w:val="0"/>
              <w:autoSpaceDN w:val="0"/>
              <w:adjustRightInd w:val="0"/>
              <w:rPr>
                <w:rFonts w:cs="Arial"/>
                <w:color w:val="000000"/>
              </w:rPr>
            </w:pPr>
            <w:r>
              <w:rPr>
                <w:rFonts w:cs="Arial"/>
                <w:color w:val="000000"/>
              </w:rPr>
              <w:t>Sensor</w:t>
            </w:r>
          </w:p>
        </w:tc>
        <w:tc>
          <w:tcPr>
            <w:tcW w:w="1818" w:type="pct"/>
            <w:tcBorders>
              <w:top w:val="single" w:sz="4" w:space="0" w:color="auto"/>
              <w:left w:val="single" w:sz="4" w:space="0" w:color="auto"/>
              <w:bottom w:val="single" w:sz="4" w:space="0" w:color="auto"/>
              <w:right w:val="single" w:sz="4" w:space="0" w:color="auto"/>
            </w:tcBorders>
          </w:tcPr>
          <w:p w14:paraId="0EBF3A8B" w14:textId="77777777" w:rsidR="00D51742" w:rsidRDefault="00D51742" w:rsidP="00FF3DB9">
            <w:pPr>
              <w:autoSpaceDE w:val="0"/>
              <w:autoSpaceDN w:val="0"/>
              <w:adjustRightInd w:val="0"/>
              <w:rPr>
                <w:rFonts w:cs="Arial"/>
                <w:color w:val="000000"/>
              </w:rPr>
            </w:pPr>
            <w:r>
              <w:rPr>
                <w:rFonts w:cs="Arial"/>
                <w:color w:val="000000"/>
              </w:rPr>
              <w:t>ENG_START1</w:t>
            </w:r>
          </w:p>
        </w:tc>
        <w:tc>
          <w:tcPr>
            <w:tcW w:w="1250" w:type="pct"/>
            <w:tcBorders>
              <w:top w:val="single" w:sz="4" w:space="0" w:color="auto"/>
              <w:left w:val="single" w:sz="4" w:space="0" w:color="auto"/>
              <w:bottom w:val="single" w:sz="4" w:space="0" w:color="auto"/>
              <w:right w:val="single" w:sz="4" w:space="0" w:color="auto"/>
            </w:tcBorders>
          </w:tcPr>
          <w:p w14:paraId="5935A0B7" w14:textId="77777777" w:rsidR="00D51742" w:rsidRDefault="00D51742" w:rsidP="00FF3DB9">
            <w:pPr>
              <w:autoSpaceDE w:val="0"/>
              <w:autoSpaceDN w:val="0"/>
              <w:adjustRightInd w:val="0"/>
              <w:rPr>
                <w:rFonts w:cs="Arial"/>
                <w:color w:val="000000"/>
              </w:rPr>
            </w:pPr>
            <w:r>
              <w:rPr>
                <w:rFonts w:cs="Arial"/>
                <w:color w:val="000000"/>
              </w:rPr>
              <w:t>DI_9</w:t>
            </w:r>
          </w:p>
        </w:tc>
        <w:tc>
          <w:tcPr>
            <w:tcW w:w="1250" w:type="pct"/>
            <w:tcBorders>
              <w:top w:val="single" w:sz="4" w:space="0" w:color="auto"/>
              <w:left w:val="single" w:sz="4" w:space="0" w:color="auto"/>
              <w:bottom w:val="single" w:sz="4" w:space="0" w:color="auto"/>
            </w:tcBorders>
          </w:tcPr>
          <w:p w14:paraId="79636B7D" w14:textId="77777777" w:rsidR="00D51742" w:rsidRDefault="00D51742" w:rsidP="00FF3DB9">
            <w:pPr>
              <w:autoSpaceDE w:val="0"/>
              <w:autoSpaceDN w:val="0"/>
              <w:adjustRightInd w:val="0"/>
              <w:rPr>
                <w:rFonts w:cs="Arial"/>
                <w:color w:val="000000"/>
              </w:rPr>
            </w:pPr>
            <w:r>
              <w:rPr>
                <w:rFonts w:cs="Arial"/>
                <w:color w:val="000000"/>
              </w:rPr>
              <w:t>Discrete</w:t>
            </w:r>
          </w:p>
        </w:tc>
      </w:tr>
      <w:tr w:rsidR="00D51742" w14:paraId="00CF583A" w14:textId="77777777" w:rsidTr="00FF3DB9">
        <w:trPr>
          <w:trHeight w:val="110"/>
          <w:jc w:val="center"/>
        </w:trPr>
        <w:tc>
          <w:tcPr>
            <w:tcW w:w="682" w:type="pct"/>
            <w:tcBorders>
              <w:top w:val="single" w:sz="4" w:space="0" w:color="auto"/>
              <w:bottom w:val="single" w:sz="4" w:space="0" w:color="auto"/>
              <w:right w:val="single" w:sz="4" w:space="0" w:color="auto"/>
            </w:tcBorders>
          </w:tcPr>
          <w:p w14:paraId="3192F7CA" w14:textId="77777777" w:rsidR="00D51742" w:rsidRDefault="00D51742" w:rsidP="00FF3DB9">
            <w:pPr>
              <w:autoSpaceDE w:val="0"/>
              <w:autoSpaceDN w:val="0"/>
              <w:adjustRightInd w:val="0"/>
              <w:rPr>
                <w:rFonts w:cs="Arial"/>
                <w:color w:val="000000"/>
              </w:rPr>
            </w:pPr>
            <w:r>
              <w:rPr>
                <w:rFonts w:cs="Arial"/>
                <w:color w:val="000000"/>
              </w:rPr>
              <w:t>Sensor</w:t>
            </w:r>
          </w:p>
        </w:tc>
        <w:tc>
          <w:tcPr>
            <w:tcW w:w="1818" w:type="pct"/>
            <w:tcBorders>
              <w:top w:val="single" w:sz="4" w:space="0" w:color="auto"/>
              <w:left w:val="single" w:sz="4" w:space="0" w:color="auto"/>
              <w:bottom w:val="single" w:sz="4" w:space="0" w:color="auto"/>
              <w:right w:val="single" w:sz="4" w:space="0" w:color="auto"/>
            </w:tcBorders>
          </w:tcPr>
          <w:p w14:paraId="6E38C923" w14:textId="77777777" w:rsidR="00D51742" w:rsidRDefault="00D51742" w:rsidP="00FF3DB9">
            <w:pPr>
              <w:autoSpaceDE w:val="0"/>
              <w:autoSpaceDN w:val="0"/>
              <w:adjustRightInd w:val="0"/>
              <w:rPr>
                <w:rFonts w:cs="Arial"/>
                <w:color w:val="000000"/>
              </w:rPr>
            </w:pPr>
            <w:r>
              <w:rPr>
                <w:rFonts w:cs="Arial"/>
                <w:color w:val="000000"/>
              </w:rPr>
              <w:t>ENG_START2</w:t>
            </w:r>
          </w:p>
        </w:tc>
        <w:tc>
          <w:tcPr>
            <w:tcW w:w="1250" w:type="pct"/>
            <w:tcBorders>
              <w:top w:val="single" w:sz="4" w:space="0" w:color="auto"/>
              <w:left w:val="single" w:sz="4" w:space="0" w:color="auto"/>
              <w:bottom w:val="single" w:sz="4" w:space="0" w:color="auto"/>
              <w:right w:val="single" w:sz="4" w:space="0" w:color="auto"/>
            </w:tcBorders>
          </w:tcPr>
          <w:p w14:paraId="13892BDE" w14:textId="77777777" w:rsidR="00D51742" w:rsidRDefault="00D51742" w:rsidP="00FF3DB9">
            <w:pPr>
              <w:autoSpaceDE w:val="0"/>
              <w:autoSpaceDN w:val="0"/>
              <w:adjustRightInd w:val="0"/>
              <w:rPr>
                <w:rFonts w:cs="Arial"/>
                <w:color w:val="000000"/>
              </w:rPr>
            </w:pPr>
            <w:r>
              <w:rPr>
                <w:rFonts w:cs="Arial"/>
                <w:color w:val="000000"/>
              </w:rPr>
              <w:t>DI_10</w:t>
            </w:r>
          </w:p>
        </w:tc>
        <w:tc>
          <w:tcPr>
            <w:tcW w:w="1250" w:type="pct"/>
            <w:tcBorders>
              <w:top w:val="single" w:sz="4" w:space="0" w:color="auto"/>
              <w:left w:val="single" w:sz="4" w:space="0" w:color="auto"/>
              <w:bottom w:val="single" w:sz="4" w:space="0" w:color="auto"/>
            </w:tcBorders>
          </w:tcPr>
          <w:p w14:paraId="1064A9B6" w14:textId="77777777" w:rsidR="00D51742" w:rsidRDefault="00D51742" w:rsidP="00FF3DB9">
            <w:pPr>
              <w:autoSpaceDE w:val="0"/>
              <w:autoSpaceDN w:val="0"/>
              <w:adjustRightInd w:val="0"/>
              <w:rPr>
                <w:rFonts w:cs="Arial"/>
                <w:color w:val="000000"/>
              </w:rPr>
            </w:pPr>
            <w:r>
              <w:rPr>
                <w:rFonts w:cs="Arial"/>
                <w:color w:val="000000"/>
              </w:rPr>
              <w:t>Discrete</w:t>
            </w:r>
          </w:p>
        </w:tc>
      </w:tr>
      <w:tr w:rsidR="00D51742" w14:paraId="5F66BEB2" w14:textId="77777777" w:rsidTr="00FF3DB9">
        <w:trPr>
          <w:trHeight w:val="110"/>
          <w:jc w:val="center"/>
        </w:trPr>
        <w:tc>
          <w:tcPr>
            <w:tcW w:w="682" w:type="pct"/>
            <w:tcBorders>
              <w:top w:val="single" w:sz="4" w:space="0" w:color="auto"/>
              <w:bottom w:val="single" w:sz="4" w:space="0" w:color="auto"/>
              <w:right w:val="single" w:sz="4" w:space="0" w:color="auto"/>
            </w:tcBorders>
          </w:tcPr>
          <w:p w14:paraId="2D7869E2" w14:textId="77777777" w:rsidR="00D51742" w:rsidRDefault="00D51742" w:rsidP="00FF3DB9">
            <w:pPr>
              <w:autoSpaceDE w:val="0"/>
              <w:autoSpaceDN w:val="0"/>
              <w:adjustRightInd w:val="0"/>
              <w:rPr>
                <w:rFonts w:cs="Arial"/>
                <w:color w:val="000000"/>
              </w:rPr>
            </w:pPr>
            <w:r>
              <w:rPr>
                <w:rFonts w:cs="Arial"/>
                <w:color w:val="000000"/>
              </w:rPr>
              <w:lastRenderedPageBreak/>
              <w:t>Sensor</w:t>
            </w:r>
          </w:p>
        </w:tc>
        <w:tc>
          <w:tcPr>
            <w:tcW w:w="1818" w:type="pct"/>
            <w:tcBorders>
              <w:top w:val="single" w:sz="4" w:space="0" w:color="auto"/>
              <w:left w:val="single" w:sz="4" w:space="0" w:color="auto"/>
              <w:bottom w:val="single" w:sz="4" w:space="0" w:color="auto"/>
              <w:right w:val="single" w:sz="4" w:space="0" w:color="auto"/>
            </w:tcBorders>
          </w:tcPr>
          <w:p w14:paraId="7F82E182" w14:textId="77777777" w:rsidR="00D51742" w:rsidRDefault="00D51742" w:rsidP="00FF3DB9">
            <w:pPr>
              <w:autoSpaceDE w:val="0"/>
              <w:autoSpaceDN w:val="0"/>
              <w:adjustRightInd w:val="0"/>
              <w:rPr>
                <w:rFonts w:cs="Arial"/>
                <w:color w:val="000000"/>
              </w:rPr>
            </w:pPr>
            <w:r>
              <w:rPr>
                <w:rFonts w:cs="Arial"/>
                <w:color w:val="000000"/>
              </w:rPr>
              <w:t>ENG_T1</w:t>
            </w:r>
          </w:p>
        </w:tc>
        <w:tc>
          <w:tcPr>
            <w:tcW w:w="1250" w:type="pct"/>
            <w:tcBorders>
              <w:top w:val="single" w:sz="4" w:space="0" w:color="auto"/>
              <w:left w:val="single" w:sz="4" w:space="0" w:color="auto"/>
              <w:bottom w:val="single" w:sz="4" w:space="0" w:color="auto"/>
              <w:right w:val="single" w:sz="4" w:space="0" w:color="auto"/>
            </w:tcBorders>
          </w:tcPr>
          <w:p w14:paraId="5B123ED5" w14:textId="77777777" w:rsidR="00D51742" w:rsidRDefault="00D51742" w:rsidP="00FF3DB9">
            <w:pPr>
              <w:autoSpaceDE w:val="0"/>
              <w:autoSpaceDN w:val="0"/>
              <w:adjustRightInd w:val="0"/>
              <w:rPr>
                <w:rFonts w:cs="Arial"/>
                <w:color w:val="000000"/>
              </w:rPr>
            </w:pPr>
            <w:r>
              <w:rPr>
                <w:rFonts w:cs="Arial"/>
                <w:color w:val="000000"/>
              </w:rPr>
              <w:t>DI_15</w:t>
            </w:r>
          </w:p>
        </w:tc>
        <w:tc>
          <w:tcPr>
            <w:tcW w:w="1250" w:type="pct"/>
            <w:tcBorders>
              <w:top w:val="single" w:sz="4" w:space="0" w:color="auto"/>
              <w:left w:val="single" w:sz="4" w:space="0" w:color="auto"/>
              <w:bottom w:val="single" w:sz="4" w:space="0" w:color="auto"/>
            </w:tcBorders>
          </w:tcPr>
          <w:p w14:paraId="66016AB0" w14:textId="77777777" w:rsidR="00D51742" w:rsidRDefault="00D51742" w:rsidP="00FF3DB9">
            <w:pPr>
              <w:autoSpaceDE w:val="0"/>
              <w:autoSpaceDN w:val="0"/>
              <w:adjustRightInd w:val="0"/>
              <w:rPr>
                <w:rFonts w:cs="Arial"/>
                <w:color w:val="000000"/>
              </w:rPr>
            </w:pPr>
            <w:r>
              <w:rPr>
                <w:rFonts w:cs="Arial"/>
                <w:color w:val="000000"/>
              </w:rPr>
              <w:t>Discrete</w:t>
            </w:r>
          </w:p>
        </w:tc>
      </w:tr>
      <w:tr w:rsidR="00D51742" w14:paraId="51342196" w14:textId="77777777" w:rsidTr="00FF3DB9">
        <w:trPr>
          <w:trHeight w:val="110"/>
          <w:jc w:val="center"/>
        </w:trPr>
        <w:tc>
          <w:tcPr>
            <w:tcW w:w="682" w:type="pct"/>
            <w:tcBorders>
              <w:top w:val="single" w:sz="4" w:space="0" w:color="auto"/>
              <w:bottom w:val="single" w:sz="4" w:space="0" w:color="auto"/>
              <w:right w:val="single" w:sz="4" w:space="0" w:color="auto"/>
            </w:tcBorders>
          </w:tcPr>
          <w:p w14:paraId="03AEADED" w14:textId="77777777" w:rsidR="00D51742" w:rsidRDefault="00D51742" w:rsidP="00FF3DB9">
            <w:pPr>
              <w:autoSpaceDE w:val="0"/>
              <w:autoSpaceDN w:val="0"/>
              <w:adjustRightInd w:val="0"/>
              <w:rPr>
                <w:rFonts w:cs="Arial"/>
                <w:color w:val="000000"/>
              </w:rPr>
            </w:pPr>
            <w:r>
              <w:rPr>
                <w:rFonts w:cs="Arial"/>
                <w:color w:val="000000"/>
              </w:rPr>
              <w:t>Sensor</w:t>
            </w:r>
          </w:p>
        </w:tc>
        <w:tc>
          <w:tcPr>
            <w:tcW w:w="1818" w:type="pct"/>
            <w:tcBorders>
              <w:top w:val="single" w:sz="4" w:space="0" w:color="auto"/>
              <w:left w:val="single" w:sz="4" w:space="0" w:color="auto"/>
              <w:bottom w:val="single" w:sz="4" w:space="0" w:color="auto"/>
              <w:right w:val="single" w:sz="4" w:space="0" w:color="auto"/>
            </w:tcBorders>
          </w:tcPr>
          <w:p w14:paraId="5F5308DB" w14:textId="77777777" w:rsidR="00D51742" w:rsidRDefault="00D51742" w:rsidP="00FF3DB9">
            <w:pPr>
              <w:autoSpaceDE w:val="0"/>
              <w:autoSpaceDN w:val="0"/>
              <w:adjustRightInd w:val="0"/>
              <w:rPr>
                <w:rFonts w:cs="Arial"/>
                <w:color w:val="000000"/>
              </w:rPr>
            </w:pPr>
            <w:r>
              <w:rPr>
                <w:rFonts w:cs="Arial"/>
                <w:color w:val="000000"/>
              </w:rPr>
              <w:t>ENG_T2</w:t>
            </w:r>
          </w:p>
        </w:tc>
        <w:tc>
          <w:tcPr>
            <w:tcW w:w="1250" w:type="pct"/>
            <w:tcBorders>
              <w:top w:val="single" w:sz="4" w:space="0" w:color="auto"/>
              <w:left w:val="single" w:sz="4" w:space="0" w:color="auto"/>
              <w:bottom w:val="single" w:sz="4" w:space="0" w:color="auto"/>
              <w:right w:val="single" w:sz="4" w:space="0" w:color="auto"/>
            </w:tcBorders>
          </w:tcPr>
          <w:p w14:paraId="0F879666" w14:textId="77777777" w:rsidR="00D51742" w:rsidRDefault="00D51742" w:rsidP="00FF3DB9">
            <w:pPr>
              <w:autoSpaceDE w:val="0"/>
              <w:autoSpaceDN w:val="0"/>
              <w:adjustRightInd w:val="0"/>
              <w:rPr>
                <w:rFonts w:cs="Arial"/>
                <w:color w:val="000000"/>
              </w:rPr>
            </w:pPr>
            <w:r>
              <w:rPr>
                <w:rFonts w:cs="Arial"/>
                <w:color w:val="000000"/>
              </w:rPr>
              <w:t>DI_16</w:t>
            </w:r>
          </w:p>
        </w:tc>
        <w:tc>
          <w:tcPr>
            <w:tcW w:w="1250" w:type="pct"/>
            <w:tcBorders>
              <w:top w:val="single" w:sz="4" w:space="0" w:color="auto"/>
              <w:left w:val="single" w:sz="4" w:space="0" w:color="auto"/>
              <w:bottom w:val="single" w:sz="4" w:space="0" w:color="auto"/>
            </w:tcBorders>
          </w:tcPr>
          <w:p w14:paraId="5FA17C8D" w14:textId="77777777" w:rsidR="00D51742" w:rsidRDefault="00D51742" w:rsidP="00FF3DB9">
            <w:pPr>
              <w:autoSpaceDE w:val="0"/>
              <w:autoSpaceDN w:val="0"/>
              <w:adjustRightInd w:val="0"/>
              <w:rPr>
                <w:rFonts w:cs="Arial"/>
                <w:color w:val="000000"/>
              </w:rPr>
            </w:pPr>
            <w:r>
              <w:rPr>
                <w:rFonts w:cs="Arial"/>
                <w:color w:val="000000"/>
              </w:rPr>
              <w:t>Discrete</w:t>
            </w:r>
          </w:p>
        </w:tc>
      </w:tr>
      <w:tr w:rsidR="00D51742" w14:paraId="39FEC3B3" w14:textId="77777777" w:rsidTr="00FF3DB9">
        <w:trPr>
          <w:trHeight w:val="110"/>
          <w:jc w:val="center"/>
        </w:trPr>
        <w:tc>
          <w:tcPr>
            <w:tcW w:w="682" w:type="pct"/>
            <w:tcBorders>
              <w:top w:val="single" w:sz="4" w:space="0" w:color="auto"/>
              <w:bottom w:val="single" w:sz="4" w:space="0" w:color="auto"/>
              <w:right w:val="single" w:sz="4" w:space="0" w:color="auto"/>
            </w:tcBorders>
          </w:tcPr>
          <w:p w14:paraId="57F954B4" w14:textId="77777777" w:rsidR="00D51742" w:rsidRDefault="00D51742" w:rsidP="00FF3DB9">
            <w:pPr>
              <w:autoSpaceDE w:val="0"/>
              <w:autoSpaceDN w:val="0"/>
              <w:adjustRightInd w:val="0"/>
              <w:rPr>
                <w:rFonts w:cs="Arial"/>
                <w:color w:val="000000"/>
              </w:rPr>
            </w:pPr>
            <w:r>
              <w:rPr>
                <w:rFonts w:cs="Arial"/>
                <w:color w:val="000000"/>
              </w:rPr>
              <w:t>FADEC</w:t>
            </w:r>
          </w:p>
        </w:tc>
        <w:tc>
          <w:tcPr>
            <w:tcW w:w="1818" w:type="pct"/>
            <w:tcBorders>
              <w:top w:val="single" w:sz="4" w:space="0" w:color="auto"/>
              <w:left w:val="single" w:sz="4" w:space="0" w:color="auto"/>
              <w:bottom w:val="single" w:sz="4" w:space="0" w:color="auto"/>
              <w:right w:val="single" w:sz="4" w:space="0" w:color="auto"/>
            </w:tcBorders>
          </w:tcPr>
          <w:p w14:paraId="133355BC" w14:textId="03B7DBDB" w:rsidR="00D51742" w:rsidRDefault="00D51742" w:rsidP="00FF3DB9">
            <w:pPr>
              <w:autoSpaceDE w:val="0"/>
              <w:autoSpaceDN w:val="0"/>
              <w:adjustRightInd w:val="0"/>
              <w:rPr>
                <w:rFonts w:cs="Arial"/>
                <w:color w:val="000000"/>
              </w:rPr>
            </w:pPr>
            <w:r>
              <w:rPr>
                <w:rFonts w:cs="Arial"/>
                <w:color w:val="000000"/>
              </w:rPr>
              <w:t xml:space="preserve">REGM1 </w:t>
            </w:r>
          </w:p>
        </w:tc>
        <w:tc>
          <w:tcPr>
            <w:tcW w:w="1250" w:type="pct"/>
            <w:tcBorders>
              <w:top w:val="single" w:sz="4" w:space="0" w:color="auto"/>
              <w:left w:val="single" w:sz="4" w:space="0" w:color="auto"/>
              <w:bottom w:val="single" w:sz="4" w:space="0" w:color="auto"/>
              <w:right w:val="single" w:sz="4" w:space="0" w:color="auto"/>
            </w:tcBorders>
          </w:tcPr>
          <w:p w14:paraId="336CC6B1" w14:textId="77777777" w:rsidR="00D51742" w:rsidRDefault="00D51742" w:rsidP="00FF3DB9">
            <w:pPr>
              <w:autoSpaceDE w:val="0"/>
              <w:autoSpaceDN w:val="0"/>
              <w:adjustRightInd w:val="0"/>
              <w:rPr>
                <w:rFonts w:cs="Arial"/>
                <w:color w:val="000000"/>
              </w:rPr>
            </w:pPr>
            <w:r>
              <w:rPr>
                <w:rFonts w:cs="Arial"/>
                <w:color w:val="000000"/>
              </w:rPr>
              <w:t>DI_36</w:t>
            </w:r>
          </w:p>
        </w:tc>
        <w:tc>
          <w:tcPr>
            <w:tcW w:w="1250" w:type="pct"/>
            <w:tcBorders>
              <w:top w:val="single" w:sz="4" w:space="0" w:color="auto"/>
              <w:left w:val="single" w:sz="4" w:space="0" w:color="auto"/>
              <w:bottom w:val="single" w:sz="4" w:space="0" w:color="auto"/>
            </w:tcBorders>
          </w:tcPr>
          <w:p w14:paraId="6F0F5362" w14:textId="77777777" w:rsidR="00D51742" w:rsidRDefault="00D51742" w:rsidP="00FF3DB9">
            <w:pPr>
              <w:autoSpaceDE w:val="0"/>
              <w:autoSpaceDN w:val="0"/>
              <w:adjustRightInd w:val="0"/>
              <w:rPr>
                <w:rFonts w:cs="Arial"/>
                <w:color w:val="000000"/>
              </w:rPr>
            </w:pPr>
            <w:r>
              <w:rPr>
                <w:rFonts w:cs="Arial"/>
                <w:color w:val="000000"/>
              </w:rPr>
              <w:t>Discrete</w:t>
            </w:r>
          </w:p>
        </w:tc>
      </w:tr>
      <w:tr w:rsidR="00D51742" w14:paraId="40BF284D" w14:textId="77777777" w:rsidTr="00FF3DB9">
        <w:trPr>
          <w:trHeight w:val="110"/>
          <w:jc w:val="center"/>
        </w:trPr>
        <w:tc>
          <w:tcPr>
            <w:tcW w:w="682" w:type="pct"/>
            <w:tcBorders>
              <w:top w:val="single" w:sz="4" w:space="0" w:color="auto"/>
              <w:bottom w:val="single" w:sz="4" w:space="0" w:color="auto"/>
              <w:right w:val="single" w:sz="4" w:space="0" w:color="auto"/>
            </w:tcBorders>
          </w:tcPr>
          <w:p w14:paraId="7DA66F7C" w14:textId="77777777" w:rsidR="00D51742" w:rsidRDefault="00D51742" w:rsidP="00FF3DB9">
            <w:pPr>
              <w:autoSpaceDE w:val="0"/>
              <w:autoSpaceDN w:val="0"/>
              <w:adjustRightInd w:val="0"/>
              <w:rPr>
                <w:rFonts w:cs="Arial"/>
                <w:color w:val="000000"/>
              </w:rPr>
            </w:pPr>
            <w:r>
              <w:rPr>
                <w:rFonts w:cs="Arial"/>
                <w:color w:val="000000"/>
              </w:rPr>
              <w:t>FADEC</w:t>
            </w:r>
          </w:p>
        </w:tc>
        <w:tc>
          <w:tcPr>
            <w:tcW w:w="1818" w:type="pct"/>
            <w:tcBorders>
              <w:top w:val="single" w:sz="4" w:space="0" w:color="auto"/>
              <w:left w:val="single" w:sz="4" w:space="0" w:color="auto"/>
              <w:bottom w:val="single" w:sz="4" w:space="0" w:color="auto"/>
              <w:right w:val="single" w:sz="4" w:space="0" w:color="auto"/>
            </w:tcBorders>
          </w:tcPr>
          <w:p w14:paraId="750FD07E" w14:textId="3F7A22DF" w:rsidR="00D51742" w:rsidRDefault="00D51742" w:rsidP="00FF3DB9">
            <w:pPr>
              <w:autoSpaceDE w:val="0"/>
              <w:autoSpaceDN w:val="0"/>
              <w:adjustRightInd w:val="0"/>
              <w:rPr>
                <w:rFonts w:cs="Arial"/>
                <w:color w:val="000000"/>
              </w:rPr>
            </w:pPr>
            <w:r>
              <w:rPr>
                <w:rFonts w:cs="Arial"/>
                <w:color w:val="000000"/>
              </w:rPr>
              <w:t xml:space="preserve">REGM2 </w:t>
            </w:r>
          </w:p>
        </w:tc>
        <w:tc>
          <w:tcPr>
            <w:tcW w:w="1250" w:type="pct"/>
            <w:tcBorders>
              <w:top w:val="single" w:sz="4" w:space="0" w:color="auto"/>
              <w:left w:val="single" w:sz="4" w:space="0" w:color="auto"/>
              <w:bottom w:val="single" w:sz="4" w:space="0" w:color="auto"/>
              <w:right w:val="single" w:sz="4" w:space="0" w:color="auto"/>
            </w:tcBorders>
          </w:tcPr>
          <w:p w14:paraId="7ABE7A11" w14:textId="77777777" w:rsidR="00D51742" w:rsidRDefault="00D51742" w:rsidP="00FF3DB9">
            <w:pPr>
              <w:autoSpaceDE w:val="0"/>
              <w:autoSpaceDN w:val="0"/>
              <w:adjustRightInd w:val="0"/>
              <w:rPr>
                <w:rFonts w:cs="Arial"/>
                <w:color w:val="000000"/>
              </w:rPr>
            </w:pPr>
            <w:r>
              <w:rPr>
                <w:rFonts w:cs="Arial"/>
                <w:color w:val="000000"/>
              </w:rPr>
              <w:t>DI_37</w:t>
            </w:r>
          </w:p>
        </w:tc>
        <w:tc>
          <w:tcPr>
            <w:tcW w:w="1250" w:type="pct"/>
            <w:tcBorders>
              <w:top w:val="single" w:sz="4" w:space="0" w:color="auto"/>
              <w:left w:val="single" w:sz="4" w:space="0" w:color="auto"/>
              <w:bottom w:val="single" w:sz="4" w:space="0" w:color="auto"/>
            </w:tcBorders>
          </w:tcPr>
          <w:p w14:paraId="785DC799" w14:textId="77777777" w:rsidR="00D51742" w:rsidRDefault="00D51742" w:rsidP="00FF3DB9">
            <w:pPr>
              <w:autoSpaceDE w:val="0"/>
              <w:autoSpaceDN w:val="0"/>
              <w:adjustRightInd w:val="0"/>
              <w:rPr>
                <w:rFonts w:cs="Arial"/>
                <w:color w:val="000000"/>
              </w:rPr>
            </w:pPr>
            <w:r>
              <w:rPr>
                <w:rFonts w:cs="Arial"/>
                <w:color w:val="000000"/>
              </w:rPr>
              <w:t>Discrete</w:t>
            </w:r>
          </w:p>
        </w:tc>
      </w:tr>
      <w:tr w:rsidR="00D51742" w14:paraId="2E2C4741" w14:textId="77777777" w:rsidTr="00FF3DB9">
        <w:trPr>
          <w:trHeight w:val="243"/>
          <w:jc w:val="center"/>
        </w:trPr>
        <w:tc>
          <w:tcPr>
            <w:tcW w:w="682" w:type="pct"/>
            <w:tcBorders>
              <w:top w:val="single" w:sz="4" w:space="0" w:color="auto"/>
              <w:bottom w:val="single" w:sz="4" w:space="0" w:color="auto"/>
              <w:right w:val="single" w:sz="4" w:space="0" w:color="auto"/>
            </w:tcBorders>
          </w:tcPr>
          <w:p w14:paraId="0079E539" w14:textId="77777777" w:rsidR="00D51742" w:rsidRDefault="00D51742" w:rsidP="00FF3DB9">
            <w:pPr>
              <w:autoSpaceDE w:val="0"/>
              <w:autoSpaceDN w:val="0"/>
              <w:adjustRightInd w:val="0"/>
              <w:rPr>
                <w:rFonts w:cs="Arial"/>
                <w:color w:val="000000"/>
              </w:rPr>
            </w:pPr>
            <w:r>
              <w:rPr>
                <w:rFonts w:cs="Arial"/>
                <w:color w:val="000000"/>
              </w:rPr>
              <w:t>FADEC</w:t>
            </w:r>
          </w:p>
        </w:tc>
        <w:tc>
          <w:tcPr>
            <w:tcW w:w="1818" w:type="pct"/>
            <w:tcBorders>
              <w:top w:val="single" w:sz="4" w:space="0" w:color="auto"/>
              <w:left w:val="single" w:sz="4" w:space="0" w:color="auto"/>
              <w:bottom w:val="single" w:sz="4" w:space="0" w:color="auto"/>
              <w:right w:val="single" w:sz="4" w:space="0" w:color="auto"/>
            </w:tcBorders>
          </w:tcPr>
          <w:p w14:paraId="5F5B679D" w14:textId="70C43DE8" w:rsidR="00D51742" w:rsidRDefault="00D51742" w:rsidP="00FF3DB9">
            <w:pPr>
              <w:autoSpaceDE w:val="0"/>
              <w:autoSpaceDN w:val="0"/>
              <w:adjustRightInd w:val="0"/>
              <w:rPr>
                <w:rFonts w:cs="Arial"/>
                <w:color w:val="000000"/>
              </w:rPr>
            </w:pPr>
            <w:r>
              <w:rPr>
                <w:rFonts w:cs="Arial"/>
                <w:color w:val="000000"/>
              </w:rPr>
              <w:t>MAN1_IDLE_DETENT</w:t>
            </w:r>
          </w:p>
        </w:tc>
        <w:tc>
          <w:tcPr>
            <w:tcW w:w="1250" w:type="pct"/>
            <w:tcBorders>
              <w:top w:val="single" w:sz="4" w:space="0" w:color="auto"/>
              <w:left w:val="single" w:sz="4" w:space="0" w:color="auto"/>
              <w:bottom w:val="single" w:sz="4" w:space="0" w:color="auto"/>
              <w:right w:val="single" w:sz="4" w:space="0" w:color="auto"/>
            </w:tcBorders>
          </w:tcPr>
          <w:p w14:paraId="50A2DCCF" w14:textId="77777777" w:rsidR="00D51742" w:rsidRDefault="00D51742" w:rsidP="00FF3DB9">
            <w:pPr>
              <w:autoSpaceDE w:val="0"/>
              <w:autoSpaceDN w:val="0"/>
              <w:adjustRightInd w:val="0"/>
              <w:rPr>
                <w:rFonts w:cs="Arial"/>
                <w:color w:val="000000"/>
              </w:rPr>
            </w:pPr>
            <w:r>
              <w:rPr>
                <w:rFonts w:cs="Arial"/>
                <w:color w:val="000000"/>
              </w:rPr>
              <w:t>DI_38</w:t>
            </w:r>
          </w:p>
        </w:tc>
        <w:tc>
          <w:tcPr>
            <w:tcW w:w="1250" w:type="pct"/>
            <w:tcBorders>
              <w:top w:val="single" w:sz="4" w:space="0" w:color="auto"/>
              <w:left w:val="single" w:sz="4" w:space="0" w:color="auto"/>
              <w:bottom w:val="single" w:sz="4" w:space="0" w:color="auto"/>
            </w:tcBorders>
          </w:tcPr>
          <w:p w14:paraId="12FDD049" w14:textId="77777777" w:rsidR="00D51742" w:rsidRDefault="00D51742" w:rsidP="00FF3DB9">
            <w:pPr>
              <w:autoSpaceDE w:val="0"/>
              <w:autoSpaceDN w:val="0"/>
              <w:adjustRightInd w:val="0"/>
              <w:rPr>
                <w:rFonts w:cs="Arial"/>
                <w:color w:val="000000"/>
              </w:rPr>
            </w:pPr>
            <w:r>
              <w:rPr>
                <w:rFonts w:cs="Arial"/>
                <w:color w:val="000000"/>
              </w:rPr>
              <w:t>Discrete</w:t>
            </w:r>
          </w:p>
        </w:tc>
      </w:tr>
      <w:tr w:rsidR="00D51742" w14:paraId="33FF5AD1" w14:textId="77777777" w:rsidTr="00FF3DB9">
        <w:trPr>
          <w:trHeight w:val="244"/>
          <w:jc w:val="center"/>
        </w:trPr>
        <w:tc>
          <w:tcPr>
            <w:tcW w:w="682" w:type="pct"/>
            <w:tcBorders>
              <w:top w:val="single" w:sz="4" w:space="0" w:color="auto"/>
              <w:bottom w:val="single" w:sz="4" w:space="0" w:color="auto"/>
              <w:right w:val="single" w:sz="4" w:space="0" w:color="auto"/>
            </w:tcBorders>
          </w:tcPr>
          <w:p w14:paraId="73B64E12" w14:textId="77777777" w:rsidR="00D51742" w:rsidRDefault="00D51742" w:rsidP="00FF3DB9">
            <w:pPr>
              <w:autoSpaceDE w:val="0"/>
              <w:autoSpaceDN w:val="0"/>
              <w:adjustRightInd w:val="0"/>
              <w:rPr>
                <w:rFonts w:cs="Arial"/>
                <w:color w:val="000000"/>
              </w:rPr>
            </w:pPr>
            <w:r>
              <w:rPr>
                <w:rFonts w:cs="Arial"/>
                <w:color w:val="000000"/>
              </w:rPr>
              <w:t>FADEC</w:t>
            </w:r>
          </w:p>
        </w:tc>
        <w:tc>
          <w:tcPr>
            <w:tcW w:w="1818" w:type="pct"/>
            <w:tcBorders>
              <w:top w:val="single" w:sz="4" w:space="0" w:color="auto"/>
              <w:left w:val="single" w:sz="4" w:space="0" w:color="auto"/>
              <w:bottom w:val="single" w:sz="4" w:space="0" w:color="auto"/>
              <w:right w:val="single" w:sz="4" w:space="0" w:color="auto"/>
            </w:tcBorders>
          </w:tcPr>
          <w:p w14:paraId="33DDF0FD" w14:textId="497BE079" w:rsidR="00D51742" w:rsidRDefault="00D51742" w:rsidP="00FF3DB9">
            <w:pPr>
              <w:autoSpaceDE w:val="0"/>
              <w:autoSpaceDN w:val="0"/>
              <w:adjustRightInd w:val="0"/>
              <w:rPr>
                <w:rFonts w:cs="Arial"/>
                <w:color w:val="000000"/>
              </w:rPr>
            </w:pPr>
            <w:r>
              <w:rPr>
                <w:rFonts w:cs="Arial"/>
                <w:color w:val="000000"/>
              </w:rPr>
              <w:t xml:space="preserve">MAN2_IDLE_DETENT </w:t>
            </w:r>
          </w:p>
        </w:tc>
        <w:tc>
          <w:tcPr>
            <w:tcW w:w="1250" w:type="pct"/>
            <w:tcBorders>
              <w:top w:val="single" w:sz="4" w:space="0" w:color="auto"/>
              <w:left w:val="single" w:sz="4" w:space="0" w:color="auto"/>
              <w:bottom w:val="single" w:sz="4" w:space="0" w:color="auto"/>
              <w:right w:val="single" w:sz="4" w:space="0" w:color="auto"/>
            </w:tcBorders>
          </w:tcPr>
          <w:p w14:paraId="6472FBD7" w14:textId="77777777" w:rsidR="00D51742" w:rsidRDefault="00D51742" w:rsidP="00FF3DB9">
            <w:pPr>
              <w:autoSpaceDE w:val="0"/>
              <w:autoSpaceDN w:val="0"/>
              <w:adjustRightInd w:val="0"/>
              <w:rPr>
                <w:rFonts w:cs="Arial"/>
                <w:color w:val="000000"/>
              </w:rPr>
            </w:pPr>
            <w:r>
              <w:rPr>
                <w:rFonts w:cs="Arial"/>
                <w:color w:val="000000"/>
              </w:rPr>
              <w:t>DI_39</w:t>
            </w:r>
          </w:p>
        </w:tc>
        <w:tc>
          <w:tcPr>
            <w:tcW w:w="1250" w:type="pct"/>
            <w:tcBorders>
              <w:top w:val="single" w:sz="4" w:space="0" w:color="auto"/>
              <w:left w:val="single" w:sz="4" w:space="0" w:color="auto"/>
              <w:bottom w:val="single" w:sz="4" w:space="0" w:color="auto"/>
            </w:tcBorders>
          </w:tcPr>
          <w:p w14:paraId="2A345075" w14:textId="77777777" w:rsidR="00D51742" w:rsidRDefault="00D51742" w:rsidP="00FF3DB9">
            <w:pPr>
              <w:autoSpaceDE w:val="0"/>
              <w:autoSpaceDN w:val="0"/>
              <w:adjustRightInd w:val="0"/>
              <w:rPr>
                <w:rFonts w:cs="Arial"/>
                <w:color w:val="000000"/>
              </w:rPr>
            </w:pPr>
            <w:r>
              <w:rPr>
                <w:rFonts w:cs="Arial"/>
                <w:color w:val="000000"/>
              </w:rPr>
              <w:t>Discrete</w:t>
            </w:r>
          </w:p>
        </w:tc>
      </w:tr>
    </w:tbl>
    <w:p w14:paraId="664BD43F" w14:textId="77777777" w:rsidR="00D51742" w:rsidRDefault="00D51742" w:rsidP="00D51742">
      <w:pPr>
        <w:widowControl w:val="0"/>
        <w:autoSpaceDE w:val="0"/>
        <w:autoSpaceDN w:val="0"/>
        <w:adjustRightInd w:val="0"/>
      </w:pPr>
    </w:p>
    <w:p w14:paraId="061A6A4E" w14:textId="77777777" w:rsidR="00D51742" w:rsidRDefault="00000000" w:rsidP="00D51742">
      <w:r>
        <w:pict w14:anchorId="7B0A1383">
          <v:rect id="_x0000_i1264" style="width:0;height:1.5pt" o:hralign="center" o:hrstd="t" o:hr="t" fillcolor="#a0a0a0" stroked="f"/>
        </w:pict>
      </w:r>
    </w:p>
    <w:p w14:paraId="3E6CD7A7" w14:textId="77777777" w:rsidR="00D51742" w:rsidRDefault="00D51742" w:rsidP="00D51742">
      <w:pPr>
        <w:pStyle w:val="Heading3"/>
      </w:pPr>
      <w:bookmarkStart w:id="309" w:name="_Toc204346126"/>
      <w:r>
        <w:t>16.5.32 Engine State Logic</w:t>
      </w:r>
      <w:bookmarkEnd w:id="309"/>
    </w:p>
    <w:p w14:paraId="7099E6AD" w14:textId="77777777" w:rsidR="00D51742" w:rsidRDefault="00D51742" w:rsidP="00D51742">
      <w:r>
        <w:t>Requirement ID: H398-SRS-GWY-FNC-1086</w:t>
      </w:r>
    </w:p>
    <w:p w14:paraId="5B335FDA" w14:textId="77777777" w:rsidR="00D51742" w:rsidRDefault="00D51742" w:rsidP="00D51742">
      <w:r>
        <w:t>MOPS: No</w:t>
      </w:r>
    </w:p>
    <w:p w14:paraId="5CF10257" w14:textId="77777777" w:rsidR="00D51742" w:rsidRDefault="00D51742" w:rsidP="00D51742">
      <w:r>
        <w:t>Safety Requirement: No</w:t>
      </w:r>
    </w:p>
    <w:p w14:paraId="24F39CC6" w14:textId="77777777" w:rsidR="00D51742" w:rsidRDefault="00D51742" w:rsidP="00D51742">
      <w:r>
        <w:t>Rationale: NA</w:t>
      </w:r>
    </w:p>
    <w:p w14:paraId="30D21140" w14:textId="77777777" w:rsidR="00D51742" w:rsidRDefault="00D51742" w:rsidP="00D51742">
      <w:r>
        <w:t>Verification Method: Testing</w:t>
      </w:r>
    </w:p>
    <w:p w14:paraId="05EC9C5F" w14:textId="77777777" w:rsidR="00D51742" w:rsidRDefault="00D51742" w:rsidP="00D51742"/>
    <w:p w14:paraId="61378D0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perform the following:</w:t>
      </w:r>
    </w:p>
    <w:p w14:paraId="2B292473" w14:textId="77777777" w:rsidR="00D51742" w:rsidRDefault="00D51742" w:rsidP="00D51742">
      <w:pPr>
        <w:numPr>
          <w:ilvl w:val="0"/>
          <w:numId w:val="8"/>
        </w:numPr>
        <w:autoSpaceDE w:val="0"/>
        <w:autoSpaceDN w:val="0"/>
        <w:adjustRightInd w:val="0"/>
        <w:ind w:left="720" w:hanging="360"/>
        <w:rPr>
          <w:rFonts w:cs="Arial"/>
        </w:rPr>
      </w:pPr>
      <w:r>
        <w:rPr>
          <w:rFonts w:cs="Arial"/>
        </w:rPr>
        <w:t>GVMS set the Engine State according to the table below</w:t>
      </w:r>
    </w:p>
    <w:p w14:paraId="64681562" w14:textId="37E32D57" w:rsidR="00D51742" w:rsidRDefault="001F0450" w:rsidP="001F0450">
      <w:pPr>
        <w:pStyle w:val="Caption"/>
        <w:rPr>
          <w:rFonts w:cs="Arial"/>
          <w:color w:val="000000"/>
          <w:highlight w:val="white"/>
        </w:rPr>
      </w:pPr>
      <w:bookmarkStart w:id="310" w:name="_Toc204346526"/>
      <w:r>
        <w:t xml:space="preserve">Table </w:t>
      </w:r>
      <w:fldSimple w:instr=" SEQ Table \* ARABIC ">
        <w:r w:rsidR="003451C2">
          <w:rPr>
            <w:noProof/>
          </w:rPr>
          <w:t>63</w:t>
        </w:r>
      </w:fldSimple>
      <w:r w:rsidR="00D51742">
        <w:rPr>
          <w:rFonts w:cs="Arial"/>
          <w:color w:val="000000"/>
          <w:highlight w:val="white"/>
        </w:rPr>
        <w:t>- Engine State Logic</w:t>
      </w:r>
      <w:bookmarkEnd w:id="310"/>
    </w:p>
    <w:p w14:paraId="080946FE" w14:textId="77777777" w:rsidR="00D51742" w:rsidRDefault="00D51742" w:rsidP="00D51742">
      <w:pPr>
        <w:autoSpaceDE w:val="0"/>
        <w:autoSpaceDN w:val="0"/>
        <w:adjustRightInd w:val="0"/>
        <w:rPr>
          <w:rFonts w:cs="Arial"/>
        </w:rPr>
      </w:pP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7551"/>
        <w:gridCol w:w="1799"/>
      </w:tblGrid>
      <w:tr w:rsidR="00D51742" w14:paraId="5739B50F" w14:textId="77777777" w:rsidTr="00FF3DB9">
        <w:trPr>
          <w:trHeight w:val="110"/>
        </w:trPr>
        <w:tc>
          <w:tcPr>
            <w:tcW w:w="4038" w:type="pct"/>
            <w:tcBorders>
              <w:top w:val="single" w:sz="4" w:space="0" w:color="auto"/>
              <w:bottom w:val="single" w:sz="4" w:space="0" w:color="auto"/>
              <w:right w:val="single" w:sz="4" w:space="0" w:color="auto"/>
            </w:tcBorders>
            <w:shd w:val="clear" w:color="auto" w:fill="D9E2F3"/>
          </w:tcPr>
          <w:p w14:paraId="66F53173" w14:textId="77777777" w:rsidR="00D51742" w:rsidRDefault="00D51742" w:rsidP="00FF3DB9">
            <w:pPr>
              <w:autoSpaceDE w:val="0"/>
              <w:autoSpaceDN w:val="0"/>
              <w:adjustRightInd w:val="0"/>
              <w:rPr>
                <w:rFonts w:cs="Arial"/>
                <w:color w:val="000000"/>
              </w:rPr>
            </w:pPr>
            <w:r>
              <w:rPr>
                <w:rFonts w:cs="Arial"/>
                <w:b/>
                <w:bCs/>
                <w:color w:val="000000"/>
              </w:rPr>
              <w:t xml:space="preserve">Engine State Conditions </w:t>
            </w:r>
          </w:p>
        </w:tc>
        <w:tc>
          <w:tcPr>
            <w:tcW w:w="962" w:type="pct"/>
            <w:tcBorders>
              <w:top w:val="single" w:sz="4" w:space="0" w:color="auto"/>
              <w:left w:val="single" w:sz="4" w:space="0" w:color="auto"/>
              <w:bottom w:val="single" w:sz="4" w:space="0" w:color="auto"/>
            </w:tcBorders>
            <w:shd w:val="clear" w:color="auto" w:fill="D9E2F3"/>
          </w:tcPr>
          <w:p w14:paraId="6776E4F0" w14:textId="77777777" w:rsidR="00D51742" w:rsidRDefault="00D51742" w:rsidP="00FF3DB9">
            <w:pPr>
              <w:autoSpaceDE w:val="0"/>
              <w:autoSpaceDN w:val="0"/>
              <w:adjustRightInd w:val="0"/>
              <w:rPr>
                <w:rFonts w:cs="Arial"/>
                <w:color w:val="000000"/>
              </w:rPr>
            </w:pPr>
            <w:r>
              <w:rPr>
                <w:rFonts w:cs="Arial"/>
                <w:b/>
                <w:bCs/>
                <w:color w:val="000000"/>
              </w:rPr>
              <w:t xml:space="preserve">Engine State </w:t>
            </w:r>
          </w:p>
        </w:tc>
      </w:tr>
      <w:tr w:rsidR="00D51742" w14:paraId="64E2A4C5" w14:textId="77777777" w:rsidTr="00FF3DB9">
        <w:trPr>
          <w:trHeight w:val="1856"/>
        </w:trPr>
        <w:tc>
          <w:tcPr>
            <w:tcW w:w="4038" w:type="pct"/>
            <w:tcBorders>
              <w:top w:val="single" w:sz="4" w:space="0" w:color="auto"/>
              <w:bottom w:val="single" w:sz="4" w:space="0" w:color="auto"/>
              <w:right w:val="single" w:sz="4" w:space="0" w:color="auto"/>
            </w:tcBorders>
          </w:tcPr>
          <w:p w14:paraId="302B5595" w14:textId="77777777" w:rsidR="00503EC1" w:rsidRPr="00503EC1" w:rsidRDefault="00503EC1" w:rsidP="00503EC1">
            <w:pPr>
              <w:autoSpaceDE w:val="0"/>
              <w:autoSpaceDN w:val="0"/>
              <w:adjustRightInd w:val="0"/>
              <w:rPr>
                <w:rFonts w:eastAsiaTheme="minorHAnsi"/>
                <w:color w:val="000000"/>
              </w:rPr>
            </w:pPr>
            <w:r w:rsidRPr="00503EC1">
              <w:rPr>
                <w:rFonts w:eastAsiaTheme="minorHAnsi"/>
                <w:color w:val="000000"/>
              </w:rPr>
              <w:t>For engine 1:</w:t>
            </w:r>
          </w:p>
          <w:p w14:paraId="097F0335" w14:textId="77777777" w:rsidR="00503EC1" w:rsidRPr="00503EC1" w:rsidRDefault="00503EC1" w:rsidP="00503EC1">
            <w:pPr>
              <w:autoSpaceDE w:val="0"/>
              <w:autoSpaceDN w:val="0"/>
              <w:adjustRightInd w:val="0"/>
              <w:rPr>
                <w:rFonts w:eastAsiaTheme="minorHAnsi"/>
                <w:color w:val="000000"/>
              </w:rPr>
            </w:pPr>
            <w:r w:rsidRPr="00503EC1">
              <w:rPr>
                <w:rFonts w:eastAsiaTheme="minorHAnsi"/>
                <w:color w:val="000000"/>
              </w:rPr>
              <w:t>if Engine 1 NG is valid and</w:t>
            </w:r>
          </w:p>
          <w:p w14:paraId="0A713A50" w14:textId="6BA8330C" w:rsidR="00503EC1" w:rsidRPr="00503EC1" w:rsidRDefault="00503EC1" w:rsidP="00503EC1">
            <w:pPr>
              <w:autoSpaceDE w:val="0"/>
              <w:autoSpaceDN w:val="0"/>
              <w:adjustRightInd w:val="0"/>
              <w:rPr>
                <w:rFonts w:eastAsiaTheme="minorHAnsi"/>
                <w:color w:val="000000"/>
              </w:rPr>
            </w:pPr>
            <w:r w:rsidRPr="00503EC1">
              <w:rPr>
                <w:rFonts w:eastAsiaTheme="minorHAnsi"/>
                <w:color w:val="000000"/>
              </w:rPr>
              <w:t xml:space="preserve">if {[(ENG1_TRQ &lt; 6%) and (|(ENG1_NG - ENG2_NG)| &gt; 7.5%) and REGM2=0 and </w:t>
            </w:r>
          </w:p>
          <w:p w14:paraId="34D6C829" w14:textId="77777777" w:rsidR="00503EC1" w:rsidRPr="00503EC1" w:rsidRDefault="00503EC1" w:rsidP="00503EC1">
            <w:pPr>
              <w:autoSpaceDE w:val="0"/>
              <w:autoSpaceDN w:val="0"/>
              <w:adjustRightInd w:val="0"/>
              <w:rPr>
                <w:rFonts w:eastAsiaTheme="minorHAnsi"/>
                <w:color w:val="000000"/>
              </w:rPr>
            </w:pPr>
            <w:r w:rsidRPr="00503EC1">
              <w:rPr>
                <w:rFonts w:eastAsiaTheme="minorHAnsi"/>
                <w:color w:val="000000"/>
              </w:rPr>
              <w:t>ENG2_Training_Display=0)]</w:t>
            </w:r>
          </w:p>
          <w:p w14:paraId="2EC9901B" w14:textId="77777777" w:rsidR="00503EC1" w:rsidRPr="00503EC1" w:rsidRDefault="00503EC1" w:rsidP="00503EC1">
            <w:pPr>
              <w:autoSpaceDE w:val="0"/>
              <w:autoSpaceDN w:val="0"/>
              <w:adjustRightInd w:val="0"/>
              <w:rPr>
                <w:rFonts w:eastAsiaTheme="minorHAnsi"/>
                <w:color w:val="000000"/>
              </w:rPr>
            </w:pPr>
            <w:r w:rsidRPr="00503EC1">
              <w:rPr>
                <w:rFonts w:eastAsiaTheme="minorHAnsi"/>
                <w:color w:val="000000"/>
              </w:rPr>
              <w:t>OR</w:t>
            </w:r>
          </w:p>
          <w:p w14:paraId="2DE3C691" w14:textId="1EE74F21" w:rsidR="00922D8D" w:rsidRDefault="00503EC1" w:rsidP="00503EC1">
            <w:pPr>
              <w:autoSpaceDE w:val="0"/>
              <w:autoSpaceDN w:val="0"/>
              <w:adjustRightInd w:val="0"/>
              <w:rPr>
                <w:rFonts w:eastAsiaTheme="minorHAnsi"/>
                <w:color w:val="000000"/>
              </w:rPr>
            </w:pPr>
            <w:r w:rsidRPr="00503EC1">
              <w:rPr>
                <w:rFonts w:eastAsiaTheme="minorHAnsi"/>
                <w:color w:val="000000"/>
              </w:rPr>
              <w:t>((ENG1_NG lower than 60%)}</w:t>
            </w:r>
          </w:p>
          <w:p w14:paraId="5F0F4045" w14:textId="77777777" w:rsidR="00503EC1" w:rsidRPr="00170973" w:rsidRDefault="00503EC1" w:rsidP="00503EC1">
            <w:pPr>
              <w:autoSpaceDE w:val="0"/>
              <w:autoSpaceDN w:val="0"/>
              <w:adjustRightInd w:val="0"/>
              <w:rPr>
                <w:rFonts w:eastAsiaTheme="minorHAnsi"/>
                <w:color w:val="000000"/>
              </w:rPr>
            </w:pPr>
          </w:p>
          <w:p w14:paraId="49AC37CB" w14:textId="77777777" w:rsidR="00503EC1" w:rsidRPr="00503EC1" w:rsidRDefault="00503EC1" w:rsidP="00503EC1">
            <w:pPr>
              <w:autoSpaceDE w:val="0"/>
              <w:autoSpaceDN w:val="0"/>
              <w:adjustRightInd w:val="0"/>
              <w:rPr>
                <w:rFonts w:eastAsiaTheme="minorHAnsi"/>
                <w:color w:val="000000"/>
              </w:rPr>
            </w:pPr>
            <w:r w:rsidRPr="00503EC1">
              <w:rPr>
                <w:rFonts w:eastAsiaTheme="minorHAnsi"/>
                <w:color w:val="000000"/>
              </w:rPr>
              <w:t>For engine 2:</w:t>
            </w:r>
          </w:p>
          <w:p w14:paraId="6EE54E38" w14:textId="77777777" w:rsidR="00503EC1" w:rsidRPr="00503EC1" w:rsidRDefault="00503EC1" w:rsidP="00503EC1">
            <w:pPr>
              <w:autoSpaceDE w:val="0"/>
              <w:autoSpaceDN w:val="0"/>
              <w:adjustRightInd w:val="0"/>
              <w:rPr>
                <w:rFonts w:eastAsiaTheme="minorHAnsi"/>
                <w:color w:val="000000"/>
              </w:rPr>
            </w:pPr>
            <w:r w:rsidRPr="00503EC1">
              <w:rPr>
                <w:rFonts w:eastAsiaTheme="minorHAnsi"/>
                <w:color w:val="000000"/>
              </w:rPr>
              <w:t>if Engine 2 NG is valid and</w:t>
            </w:r>
          </w:p>
          <w:p w14:paraId="0A966031" w14:textId="008D2093" w:rsidR="00503EC1" w:rsidRPr="00503EC1" w:rsidRDefault="00503EC1" w:rsidP="00503EC1">
            <w:pPr>
              <w:autoSpaceDE w:val="0"/>
              <w:autoSpaceDN w:val="0"/>
              <w:adjustRightInd w:val="0"/>
              <w:rPr>
                <w:rFonts w:eastAsiaTheme="minorHAnsi"/>
                <w:color w:val="000000"/>
              </w:rPr>
            </w:pPr>
            <w:r w:rsidRPr="00503EC1">
              <w:rPr>
                <w:rFonts w:eastAsiaTheme="minorHAnsi"/>
                <w:color w:val="000000"/>
              </w:rPr>
              <w:t xml:space="preserve">if {[(ENG2_TRQ &lt; 6%) and (|(ENG1_NG - ENG2_NG)| &gt; 7.5%) and REGM1 =0 and </w:t>
            </w:r>
          </w:p>
          <w:p w14:paraId="45F4E2BC" w14:textId="77777777" w:rsidR="00503EC1" w:rsidRPr="00503EC1" w:rsidRDefault="00503EC1" w:rsidP="00503EC1">
            <w:pPr>
              <w:autoSpaceDE w:val="0"/>
              <w:autoSpaceDN w:val="0"/>
              <w:adjustRightInd w:val="0"/>
              <w:rPr>
                <w:rFonts w:eastAsiaTheme="minorHAnsi"/>
                <w:color w:val="000000"/>
              </w:rPr>
            </w:pPr>
            <w:r w:rsidRPr="00503EC1">
              <w:rPr>
                <w:rFonts w:eastAsiaTheme="minorHAnsi"/>
                <w:color w:val="000000"/>
              </w:rPr>
              <w:t xml:space="preserve">ENG1_Training_Display=0 </w:t>
            </w:r>
          </w:p>
          <w:p w14:paraId="5EAB2335" w14:textId="77777777" w:rsidR="00503EC1" w:rsidRPr="00503EC1" w:rsidRDefault="00503EC1" w:rsidP="00503EC1">
            <w:pPr>
              <w:autoSpaceDE w:val="0"/>
              <w:autoSpaceDN w:val="0"/>
              <w:adjustRightInd w:val="0"/>
              <w:rPr>
                <w:rFonts w:eastAsiaTheme="minorHAnsi"/>
                <w:color w:val="000000"/>
              </w:rPr>
            </w:pPr>
            <w:r w:rsidRPr="00503EC1">
              <w:rPr>
                <w:rFonts w:eastAsiaTheme="minorHAnsi"/>
                <w:color w:val="000000"/>
              </w:rPr>
              <w:t>OR</w:t>
            </w:r>
          </w:p>
          <w:p w14:paraId="71D45342" w14:textId="412761FF" w:rsidR="00D51742" w:rsidRPr="00503EC1" w:rsidRDefault="00503EC1" w:rsidP="00503EC1">
            <w:pPr>
              <w:autoSpaceDE w:val="0"/>
              <w:autoSpaceDN w:val="0"/>
              <w:adjustRightInd w:val="0"/>
              <w:rPr>
                <w:rFonts w:eastAsiaTheme="minorHAnsi"/>
                <w:color w:val="000000"/>
              </w:rPr>
            </w:pPr>
            <w:r w:rsidRPr="00503EC1">
              <w:rPr>
                <w:rFonts w:eastAsiaTheme="minorHAnsi"/>
                <w:color w:val="000000"/>
              </w:rPr>
              <w:t>((ENG2_NG lower than 60%)}</w:t>
            </w:r>
          </w:p>
        </w:tc>
        <w:tc>
          <w:tcPr>
            <w:tcW w:w="962" w:type="pct"/>
            <w:tcBorders>
              <w:top w:val="single" w:sz="4" w:space="0" w:color="auto"/>
              <w:left w:val="single" w:sz="4" w:space="0" w:color="auto"/>
              <w:bottom w:val="single" w:sz="4" w:space="0" w:color="auto"/>
            </w:tcBorders>
            <w:vAlign w:val="center"/>
          </w:tcPr>
          <w:p w14:paraId="798B0242" w14:textId="77777777" w:rsidR="00D51742" w:rsidRDefault="00D51742" w:rsidP="00FF3DB9">
            <w:pPr>
              <w:autoSpaceDE w:val="0"/>
              <w:autoSpaceDN w:val="0"/>
              <w:adjustRightInd w:val="0"/>
              <w:rPr>
                <w:rFonts w:cs="Arial"/>
                <w:color w:val="000000"/>
              </w:rPr>
            </w:pPr>
            <w:r>
              <w:rPr>
                <w:rFonts w:cs="Arial"/>
                <w:color w:val="000000"/>
              </w:rPr>
              <w:t xml:space="preserve">"STANDBY" State </w:t>
            </w:r>
          </w:p>
        </w:tc>
      </w:tr>
      <w:tr w:rsidR="00D51742" w14:paraId="4CCF8A91" w14:textId="77777777" w:rsidTr="00FF3DB9">
        <w:trPr>
          <w:trHeight w:val="512"/>
        </w:trPr>
        <w:tc>
          <w:tcPr>
            <w:tcW w:w="4038" w:type="pct"/>
            <w:tcBorders>
              <w:top w:val="single" w:sz="4" w:space="0" w:color="auto"/>
              <w:bottom w:val="single" w:sz="4" w:space="0" w:color="auto"/>
              <w:right w:val="single" w:sz="4" w:space="0" w:color="auto"/>
            </w:tcBorders>
          </w:tcPr>
          <w:p w14:paraId="67D45B68" w14:textId="77777777" w:rsidR="00191ADB" w:rsidRPr="00191ADB" w:rsidRDefault="00191ADB" w:rsidP="00191ADB">
            <w:pPr>
              <w:autoSpaceDE w:val="0"/>
              <w:autoSpaceDN w:val="0"/>
              <w:adjustRightInd w:val="0"/>
              <w:rPr>
                <w:rFonts w:eastAsiaTheme="minorHAnsi"/>
                <w:color w:val="000000"/>
              </w:rPr>
            </w:pPr>
            <w:r w:rsidRPr="00191ADB">
              <w:rPr>
                <w:rFonts w:eastAsiaTheme="minorHAnsi"/>
                <w:color w:val="000000"/>
              </w:rPr>
              <w:t>For engine 1:</w:t>
            </w:r>
          </w:p>
          <w:p w14:paraId="58C39B04" w14:textId="77777777" w:rsidR="00191ADB" w:rsidRPr="00191ADB" w:rsidRDefault="00191ADB" w:rsidP="00191ADB">
            <w:pPr>
              <w:autoSpaceDE w:val="0"/>
              <w:autoSpaceDN w:val="0"/>
              <w:adjustRightInd w:val="0"/>
              <w:rPr>
                <w:rFonts w:eastAsiaTheme="minorHAnsi"/>
                <w:color w:val="000000"/>
              </w:rPr>
            </w:pPr>
            <w:r w:rsidRPr="00191ADB">
              <w:rPr>
                <w:rFonts w:eastAsiaTheme="minorHAnsi"/>
                <w:color w:val="000000"/>
              </w:rPr>
              <w:t xml:space="preserve">if </w:t>
            </w:r>
          </w:p>
          <w:p w14:paraId="631EDA6B" w14:textId="77777777" w:rsidR="00191ADB" w:rsidRPr="00191ADB" w:rsidRDefault="00191ADB" w:rsidP="00191ADB">
            <w:pPr>
              <w:autoSpaceDE w:val="0"/>
              <w:autoSpaceDN w:val="0"/>
              <w:adjustRightInd w:val="0"/>
              <w:rPr>
                <w:rFonts w:eastAsiaTheme="minorHAnsi"/>
                <w:color w:val="000000"/>
              </w:rPr>
            </w:pPr>
            <w:r w:rsidRPr="00191ADB">
              <w:rPr>
                <w:rFonts w:eastAsiaTheme="minorHAnsi"/>
                <w:color w:val="000000"/>
              </w:rPr>
              <w:t>((ENG1_START_DISPLAY = 1) and (NG lower than 75% or Engine 1 NG is not valid)</w:t>
            </w:r>
          </w:p>
          <w:p w14:paraId="31AE1F47" w14:textId="77777777" w:rsidR="00191ADB" w:rsidRPr="00191ADB" w:rsidRDefault="00191ADB" w:rsidP="00191ADB">
            <w:pPr>
              <w:autoSpaceDE w:val="0"/>
              <w:autoSpaceDN w:val="0"/>
              <w:adjustRightInd w:val="0"/>
              <w:rPr>
                <w:rFonts w:eastAsiaTheme="minorHAnsi"/>
                <w:color w:val="000000"/>
              </w:rPr>
            </w:pPr>
          </w:p>
          <w:p w14:paraId="7FF2A98D" w14:textId="77777777" w:rsidR="00191ADB" w:rsidRPr="00191ADB" w:rsidRDefault="00191ADB" w:rsidP="00191ADB">
            <w:pPr>
              <w:autoSpaceDE w:val="0"/>
              <w:autoSpaceDN w:val="0"/>
              <w:adjustRightInd w:val="0"/>
              <w:rPr>
                <w:rFonts w:eastAsiaTheme="minorHAnsi"/>
                <w:color w:val="000000"/>
              </w:rPr>
            </w:pPr>
            <w:r w:rsidRPr="00191ADB">
              <w:rPr>
                <w:rFonts w:eastAsiaTheme="minorHAnsi"/>
                <w:color w:val="000000"/>
              </w:rPr>
              <w:t xml:space="preserve">For engine 2: </w:t>
            </w:r>
          </w:p>
          <w:p w14:paraId="1B5F805C" w14:textId="77777777" w:rsidR="00191ADB" w:rsidRPr="00191ADB" w:rsidRDefault="00191ADB" w:rsidP="00191ADB">
            <w:pPr>
              <w:autoSpaceDE w:val="0"/>
              <w:autoSpaceDN w:val="0"/>
              <w:adjustRightInd w:val="0"/>
              <w:rPr>
                <w:rFonts w:eastAsiaTheme="minorHAnsi"/>
                <w:color w:val="000000"/>
              </w:rPr>
            </w:pPr>
            <w:r w:rsidRPr="00191ADB">
              <w:rPr>
                <w:rFonts w:eastAsiaTheme="minorHAnsi"/>
                <w:color w:val="000000"/>
              </w:rPr>
              <w:t>if</w:t>
            </w:r>
          </w:p>
          <w:p w14:paraId="4A5E04BA" w14:textId="39CBFFE5" w:rsidR="00D51742" w:rsidRDefault="00191ADB" w:rsidP="00191ADB">
            <w:pPr>
              <w:autoSpaceDE w:val="0"/>
              <w:autoSpaceDN w:val="0"/>
              <w:adjustRightInd w:val="0"/>
              <w:rPr>
                <w:rFonts w:cs="Arial"/>
                <w:color w:val="000000"/>
              </w:rPr>
            </w:pPr>
            <w:r w:rsidRPr="00191ADB">
              <w:rPr>
                <w:rFonts w:eastAsiaTheme="minorHAnsi"/>
                <w:color w:val="000000"/>
              </w:rPr>
              <w:t>((ENG2_START_DISPLAY = 1) and (NG lower than 75% or Engine 2 NG is not valid)</w:t>
            </w:r>
          </w:p>
        </w:tc>
        <w:tc>
          <w:tcPr>
            <w:tcW w:w="962" w:type="pct"/>
            <w:tcBorders>
              <w:top w:val="single" w:sz="4" w:space="0" w:color="auto"/>
              <w:left w:val="single" w:sz="4" w:space="0" w:color="auto"/>
              <w:bottom w:val="single" w:sz="4" w:space="0" w:color="auto"/>
            </w:tcBorders>
            <w:vAlign w:val="center"/>
          </w:tcPr>
          <w:p w14:paraId="13E82B3D" w14:textId="77777777" w:rsidR="00D51742" w:rsidRDefault="00D51742" w:rsidP="00FF3DB9">
            <w:pPr>
              <w:autoSpaceDE w:val="0"/>
              <w:autoSpaceDN w:val="0"/>
              <w:adjustRightInd w:val="0"/>
              <w:rPr>
                <w:rFonts w:cs="Arial"/>
                <w:color w:val="000000"/>
              </w:rPr>
            </w:pPr>
            <w:r>
              <w:rPr>
                <w:rFonts w:cs="Arial"/>
                <w:color w:val="000000"/>
              </w:rPr>
              <w:t xml:space="preserve">"START" State </w:t>
            </w:r>
          </w:p>
        </w:tc>
      </w:tr>
      <w:tr w:rsidR="00D51742" w14:paraId="175AE353" w14:textId="77777777" w:rsidTr="00FF3DB9">
        <w:trPr>
          <w:trHeight w:val="513"/>
        </w:trPr>
        <w:tc>
          <w:tcPr>
            <w:tcW w:w="4038" w:type="pct"/>
            <w:tcBorders>
              <w:top w:val="single" w:sz="4" w:space="0" w:color="auto"/>
              <w:bottom w:val="single" w:sz="4" w:space="0" w:color="auto"/>
              <w:right w:val="single" w:sz="4" w:space="0" w:color="auto"/>
            </w:tcBorders>
          </w:tcPr>
          <w:p w14:paraId="5103BA7C" w14:textId="77777777" w:rsidR="00D51742" w:rsidRDefault="00D51742" w:rsidP="00FF3DB9">
            <w:pPr>
              <w:autoSpaceDE w:val="0"/>
              <w:autoSpaceDN w:val="0"/>
              <w:adjustRightInd w:val="0"/>
              <w:rPr>
                <w:rFonts w:cs="Arial"/>
                <w:color w:val="000000"/>
              </w:rPr>
            </w:pPr>
            <w:r>
              <w:rPr>
                <w:rFonts w:cs="Arial"/>
                <w:color w:val="000000"/>
              </w:rPr>
              <w:t>For engine 1:</w:t>
            </w:r>
          </w:p>
          <w:p w14:paraId="171610C6" w14:textId="77777777" w:rsidR="00D51742" w:rsidRDefault="00D51742" w:rsidP="00FF3DB9">
            <w:pPr>
              <w:autoSpaceDE w:val="0"/>
              <w:autoSpaceDN w:val="0"/>
              <w:adjustRightInd w:val="0"/>
              <w:rPr>
                <w:rFonts w:cs="Arial"/>
                <w:color w:val="000000"/>
              </w:rPr>
            </w:pPr>
            <w:r>
              <w:rPr>
                <w:rFonts w:cs="Arial"/>
                <w:color w:val="000000"/>
              </w:rPr>
              <w:t>IF (ENG1_Training_Display = 1)</w:t>
            </w:r>
          </w:p>
          <w:p w14:paraId="448E3AB8" w14:textId="77777777" w:rsidR="00D51742" w:rsidRDefault="00D51742" w:rsidP="00FF3DB9">
            <w:pPr>
              <w:autoSpaceDE w:val="0"/>
              <w:autoSpaceDN w:val="0"/>
              <w:adjustRightInd w:val="0"/>
              <w:rPr>
                <w:rFonts w:cs="Arial"/>
                <w:color w:val="000000"/>
              </w:rPr>
            </w:pPr>
          </w:p>
          <w:p w14:paraId="1F6F86ED" w14:textId="77777777" w:rsidR="00D51742" w:rsidRDefault="00D51742" w:rsidP="00FF3DB9">
            <w:pPr>
              <w:autoSpaceDE w:val="0"/>
              <w:autoSpaceDN w:val="0"/>
              <w:adjustRightInd w:val="0"/>
              <w:rPr>
                <w:rFonts w:cs="Arial"/>
                <w:color w:val="000000"/>
              </w:rPr>
            </w:pPr>
            <w:r>
              <w:rPr>
                <w:rFonts w:cs="Arial"/>
                <w:color w:val="000000"/>
              </w:rPr>
              <w:t>For engine 2:</w:t>
            </w:r>
          </w:p>
          <w:p w14:paraId="14980306" w14:textId="77777777" w:rsidR="00D51742" w:rsidRDefault="00D51742" w:rsidP="00FF3DB9">
            <w:pPr>
              <w:autoSpaceDE w:val="0"/>
              <w:autoSpaceDN w:val="0"/>
              <w:adjustRightInd w:val="0"/>
              <w:rPr>
                <w:rFonts w:cs="Arial"/>
                <w:color w:val="000000"/>
              </w:rPr>
            </w:pPr>
            <w:r>
              <w:rPr>
                <w:rFonts w:cs="Arial"/>
                <w:color w:val="000000"/>
              </w:rPr>
              <w:lastRenderedPageBreak/>
              <w:t xml:space="preserve">IF (ENG2_Training_Display = 1) </w:t>
            </w:r>
          </w:p>
        </w:tc>
        <w:tc>
          <w:tcPr>
            <w:tcW w:w="962" w:type="pct"/>
            <w:tcBorders>
              <w:top w:val="single" w:sz="4" w:space="0" w:color="auto"/>
              <w:left w:val="single" w:sz="4" w:space="0" w:color="auto"/>
              <w:bottom w:val="single" w:sz="4" w:space="0" w:color="auto"/>
            </w:tcBorders>
            <w:vAlign w:val="center"/>
          </w:tcPr>
          <w:p w14:paraId="26B8B740" w14:textId="77777777" w:rsidR="00D51742" w:rsidRDefault="00D51742" w:rsidP="00FF3DB9">
            <w:pPr>
              <w:autoSpaceDE w:val="0"/>
              <w:autoSpaceDN w:val="0"/>
              <w:adjustRightInd w:val="0"/>
              <w:rPr>
                <w:rFonts w:cs="Arial"/>
                <w:color w:val="000000"/>
              </w:rPr>
            </w:pPr>
            <w:r>
              <w:rPr>
                <w:rFonts w:cs="Arial"/>
                <w:color w:val="000000"/>
              </w:rPr>
              <w:lastRenderedPageBreak/>
              <w:t xml:space="preserve">"OEI TF" State </w:t>
            </w:r>
          </w:p>
        </w:tc>
      </w:tr>
      <w:tr w:rsidR="00D51742" w14:paraId="312C3654" w14:textId="77777777" w:rsidTr="00FF3DB9">
        <w:trPr>
          <w:trHeight w:val="512"/>
        </w:trPr>
        <w:tc>
          <w:tcPr>
            <w:tcW w:w="4038" w:type="pct"/>
            <w:tcBorders>
              <w:top w:val="single" w:sz="4" w:space="0" w:color="auto"/>
              <w:bottom w:val="single" w:sz="4" w:space="0" w:color="auto"/>
              <w:right w:val="single" w:sz="4" w:space="0" w:color="auto"/>
            </w:tcBorders>
          </w:tcPr>
          <w:p w14:paraId="14CFAF29" w14:textId="77777777" w:rsidR="00D51742" w:rsidRDefault="00D51742" w:rsidP="00FF3DB9">
            <w:pPr>
              <w:autoSpaceDE w:val="0"/>
              <w:autoSpaceDN w:val="0"/>
              <w:adjustRightInd w:val="0"/>
              <w:rPr>
                <w:rFonts w:cs="Arial"/>
                <w:color w:val="000000"/>
              </w:rPr>
            </w:pPr>
            <w:r>
              <w:rPr>
                <w:rFonts w:cs="Arial"/>
                <w:color w:val="000000"/>
              </w:rPr>
              <w:t>For engine 1:</w:t>
            </w:r>
          </w:p>
          <w:p w14:paraId="7E7F80B9" w14:textId="77777777" w:rsidR="00D51742" w:rsidRDefault="00D51742" w:rsidP="00FF3DB9">
            <w:pPr>
              <w:autoSpaceDE w:val="0"/>
              <w:autoSpaceDN w:val="0"/>
              <w:adjustRightInd w:val="0"/>
              <w:rPr>
                <w:rFonts w:cs="Arial"/>
                <w:color w:val="000000"/>
              </w:rPr>
            </w:pPr>
            <w:r>
              <w:rPr>
                <w:rFonts w:cs="Arial"/>
                <w:color w:val="000000"/>
              </w:rPr>
              <w:t>IF (ENG2_Training_Display = 1)</w:t>
            </w:r>
          </w:p>
          <w:p w14:paraId="7C7A2853" w14:textId="77777777" w:rsidR="00D51742" w:rsidRDefault="00D51742" w:rsidP="00FF3DB9">
            <w:pPr>
              <w:autoSpaceDE w:val="0"/>
              <w:autoSpaceDN w:val="0"/>
              <w:adjustRightInd w:val="0"/>
              <w:rPr>
                <w:rFonts w:cs="Arial"/>
                <w:color w:val="000000"/>
              </w:rPr>
            </w:pPr>
          </w:p>
          <w:p w14:paraId="7569E060" w14:textId="77777777" w:rsidR="00D51742" w:rsidRDefault="00D51742" w:rsidP="00FF3DB9">
            <w:pPr>
              <w:autoSpaceDE w:val="0"/>
              <w:autoSpaceDN w:val="0"/>
              <w:adjustRightInd w:val="0"/>
              <w:rPr>
                <w:rFonts w:cs="Arial"/>
                <w:color w:val="000000"/>
              </w:rPr>
            </w:pPr>
            <w:r>
              <w:rPr>
                <w:rFonts w:cs="Arial"/>
                <w:color w:val="000000"/>
              </w:rPr>
              <w:t>For engine 2:</w:t>
            </w:r>
          </w:p>
          <w:p w14:paraId="79D1B630" w14:textId="77777777" w:rsidR="00D51742" w:rsidRDefault="00D51742" w:rsidP="00FF3DB9">
            <w:pPr>
              <w:autoSpaceDE w:val="0"/>
              <w:autoSpaceDN w:val="0"/>
              <w:adjustRightInd w:val="0"/>
              <w:rPr>
                <w:rFonts w:cs="Arial"/>
                <w:color w:val="000000"/>
              </w:rPr>
            </w:pPr>
            <w:r>
              <w:rPr>
                <w:rFonts w:cs="Arial"/>
                <w:color w:val="000000"/>
              </w:rPr>
              <w:t xml:space="preserve">If (ENG1_Training_Display = 1) </w:t>
            </w:r>
          </w:p>
        </w:tc>
        <w:tc>
          <w:tcPr>
            <w:tcW w:w="962" w:type="pct"/>
            <w:tcBorders>
              <w:top w:val="single" w:sz="4" w:space="0" w:color="auto"/>
              <w:left w:val="single" w:sz="4" w:space="0" w:color="auto"/>
              <w:bottom w:val="single" w:sz="4" w:space="0" w:color="auto"/>
            </w:tcBorders>
            <w:vAlign w:val="center"/>
          </w:tcPr>
          <w:p w14:paraId="7D473E41" w14:textId="77777777" w:rsidR="00D51742" w:rsidRDefault="00D51742" w:rsidP="00FF3DB9">
            <w:pPr>
              <w:autoSpaceDE w:val="0"/>
              <w:autoSpaceDN w:val="0"/>
              <w:adjustRightInd w:val="0"/>
              <w:rPr>
                <w:rFonts w:cs="Arial"/>
                <w:color w:val="000000"/>
              </w:rPr>
            </w:pPr>
            <w:r>
              <w:rPr>
                <w:rFonts w:cs="Arial"/>
                <w:color w:val="000000"/>
              </w:rPr>
              <w:t xml:space="preserve">"OEI TI" State </w:t>
            </w:r>
          </w:p>
        </w:tc>
      </w:tr>
      <w:tr w:rsidR="00D51742" w14:paraId="210E668C" w14:textId="77777777" w:rsidTr="00FF3DB9">
        <w:trPr>
          <w:trHeight w:val="513"/>
        </w:trPr>
        <w:tc>
          <w:tcPr>
            <w:tcW w:w="4038" w:type="pct"/>
            <w:tcBorders>
              <w:top w:val="single" w:sz="4" w:space="0" w:color="auto"/>
              <w:bottom w:val="single" w:sz="4" w:space="0" w:color="auto"/>
              <w:right w:val="single" w:sz="4" w:space="0" w:color="auto"/>
            </w:tcBorders>
          </w:tcPr>
          <w:p w14:paraId="11182F01" w14:textId="77777777" w:rsidR="00AC04A2" w:rsidRPr="00AC04A2" w:rsidRDefault="00AC04A2" w:rsidP="00AC04A2">
            <w:pPr>
              <w:autoSpaceDE w:val="0"/>
              <w:autoSpaceDN w:val="0"/>
              <w:adjustRightInd w:val="0"/>
              <w:rPr>
                <w:rFonts w:cs="Arial"/>
                <w:color w:val="000000"/>
              </w:rPr>
            </w:pPr>
            <w:r w:rsidRPr="00AC04A2">
              <w:rPr>
                <w:rFonts w:cs="Arial"/>
                <w:color w:val="000000"/>
              </w:rPr>
              <w:t>For engine 1:</w:t>
            </w:r>
          </w:p>
          <w:p w14:paraId="67CFF561" w14:textId="77777777" w:rsidR="00AC04A2" w:rsidRPr="00AC04A2" w:rsidRDefault="00AC04A2" w:rsidP="00AC04A2">
            <w:pPr>
              <w:autoSpaceDE w:val="0"/>
              <w:autoSpaceDN w:val="0"/>
              <w:adjustRightInd w:val="0"/>
              <w:rPr>
                <w:rFonts w:cs="Arial"/>
                <w:color w:val="000000"/>
              </w:rPr>
            </w:pPr>
            <w:r w:rsidRPr="00AC04A2">
              <w:rPr>
                <w:rFonts w:cs="Arial"/>
                <w:color w:val="000000"/>
              </w:rPr>
              <w:t>if (REGM1 Discrete input is active and (Engine 1 NG &gt; 10% or Engine 1 NG is not valid ))</w:t>
            </w:r>
          </w:p>
          <w:p w14:paraId="30057709" w14:textId="77777777" w:rsidR="00AC04A2" w:rsidRPr="00AC04A2" w:rsidRDefault="00AC04A2" w:rsidP="00AC04A2">
            <w:pPr>
              <w:autoSpaceDE w:val="0"/>
              <w:autoSpaceDN w:val="0"/>
              <w:adjustRightInd w:val="0"/>
              <w:rPr>
                <w:rFonts w:cs="Arial"/>
                <w:color w:val="000000"/>
              </w:rPr>
            </w:pPr>
          </w:p>
          <w:p w14:paraId="5CB46437" w14:textId="77777777" w:rsidR="00AC04A2" w:rsidRPr="00AC04A2" w:rsidRDefault="00AC04A2" w:rsidP="00AC04A2">
            <w:pPr>
              <w:autoSpaceDE w:val="0"/>
              <w:autoSpaceDN w:val="0"/>
              <w:adjustRightInd w:val="0"/>
              <w:rPr>
                <w:rFonts w:cs="Arial"/>
                <w:color w:val="000000"/>
              </w:rPr>
            </w:pPr>
            <w:r w:rsidRPr="00AC04A2">
              <w:rPr>
                <w:rFonts w:cs="Arial"/>
                <w:color w:val="000000"/>
              </w:rPr>
              <w:t>For engine 2:</w:t>
            </w:r>
          </w:p>
          <w:p w14:paraId="2CEC05B4" w14:textId="2B5F134B" w:rsidR="00D51742" w:rsidRDefault="00AC04A2" w:rsidP="00FF3DB9">
            <w:pPr>
              <w:autoSpaceDE w:val="0"/>
              <w:autoSpaceDN w:val="0"/>
              <w:adjustRightInd w:val="0"/>
              <w:rPr>
                <w:rFonts w:cs="Arial"/>
                <w:color w:val="000000"/>
              </w:rPr>
            </w:pPr>
            <w:r w:rsidRPr="00AC04A2">
              <w:rPr>
                <w:rFonts w:cs="Arial"/>
                <w:color w:val="000000"/>
              </w:rPr>
              <w:t>if (REGM2 Discrete input is active and (Engine 2 NG &gt; 10% or Engine 2 NG is not valid ))</w:t>
            </w:r>
          </w:p>
        </w:tc>
        <w:tc>
          <w:tcPr>
            <w:tcW w:w="962" w:type="pct"/>
            <w:tcBorders>
              <w:top w:val="single" w:sz="4" w:space="0" w:color="auto"/>
              <w:left w:val="single" w:sz="4" w:space="0" w:color="auto"/>
              <w:bottom w:val="single" w:sz="4" w:space="0" w:color="auto"/>
            </w:tcBorders>
            <w:vAlign w:val="center"/>
          </w:tcPr>
          <w:p w14:paraId="75A39EC2" w14:textId="77777777" w:rsidR="00D51742" w:rsidRDefault="00D51742" w:rsidP="00FF3DB9">
            <w:pPr>
              <w:autoSpaceDE w:val="0"/>
              <w:autoSpaceDN w:val="0"/>
              <w:adjustRightInd w:val="0"/>
              <w:rPr>
                <w:rFonts w:cs="Arial"/>
                <w:color w:val="000000"/>
              </w:rPr>
            </w:pPr>
            <w:r>
              <w:rPr>
                <w:rFonts w:cs="Arial"/>
                <w:color w:val="000000"/>
              </w:rPr>
              <w:t xml:space="preserve">"Major Failure" State </w:t>
            </w:r>
          </w:p>
        </w:tc>
      </w:tr>
      <w:tr w:rsidR="00D51742" w14:paraId="394A1FD2" w14:textId="77777777" w:rsidTr="00FF3DB9">
        <w:trPr>
          <w:trHeight w:val="110"/>
        </w:trPr>
        <w:tc>
          <w:tcPr>
            <w:tcW w:w="4038" w:type="pct"/>
            <w:tcBorders>
              <w:top w:val="single" w:sz="4" w:space="0" w:color="auto"/>
              <w:bottom w:val="single" w:sz="4" w:space="0" w:color="auto"/>
              <w:right w:val="single" w:sz="4" w:space="0" w:color="auto"/>
            </w:tcBorders>
          </w:tcPr>
          <w:p w14:paraId="4080DC41" w14:textId="77777777" w:rsidR="00D51742" w:rsidRDefault="00D51742" w:rsidP="00FF3DB9">
            <w:pPr>
              <w:autoSpaceDE w:val="0"/>
              <w:autoSpaceDN w:val="0"/>
              <w:adjustRightInd w:val="0"/>
              <w:rPr>
                <w:rFonts w:cs="Arial"/>
                <w:color w:val="000000"/>
              </w:rPr>
            </w:pPr>
            <w:r>
              <w:rPr>
                <w:rFonts w:cs="Arial"/>
                <w:color w:val="000000"/>
              </w:rPr>
              <w:t xml:space="preserve">Otherwise (when not in another state) </w:t>
            </w:r>
          </w:p>
        </w:tc>
        <w:tc>
          <w:tcPr>
            <w:tcW w:w="962" w:type="pct"/>
            <w:tcBorders>
              <w:top w:val="single" w:sz="4" w:space="0" w:color="auto"/>
              <w:left w:val="single" w:sz="4" w:space="0" w:color="auto"/>
              <w:bottom w:val="single" w:sz="4" w:space="0" w:color="auto"/>
            </w:tcBorders>
            <w:vAlign w:val="center"/>
          </w:tcPr>
          <w:p w14:paraId="2A8E89D3" w14:textId="77777777" w:rsidR="00D51742" w:rsidRDefault="00D51742" w:rsidP="00FF3DB9">
            <w:pPr>
              <w:autoSpaceDE w:val="0"/>
              <w:autoSpaceDN w:val="0"/>
              <w:adjustRightInd w:val="0"/>
              <w:rPr>
                <w:rFonts w:cs="Arial"/>
                <w:color w:val="000000"/>
              </w:rPr>
            </w:pPr>
            <w:r>
              <w:rPr>
                <w:rFonts w:cs="Arial"/>
                <w:color w:val="000000"/>
              </w:rPr>
              <w:t xml:space="preserve">"OPERATIONAL" State </w:t>
            </w:r>
          </w:p>
        </w:tc>
      </w:tr>
    </w:tbl>
    <w:p w14:paraId="6BB38FA8" w14:textId="7EA5B8E9" w:rsidR="00D51742" w:rsidRDefault="00932DFC" w:rsidP="00D51742">
      <w:pPr>
        <w:widowControl w:val="0"/>
        <w:autoSpaceDE w:val="0"/>
        <w:autoSpaceDN w:val="0"/>
        <w:adjustRightInd w:val="0"/>
      </w:pPr>
      <w:r>
        <w:t xml:space="preserve">Note: Refer </w:t>
      </w:r>
      <w:r w:rsidR="00EC26FA">
        <w:t>R</w:t>
      </w:r>
      <w:r>
        <w:t>equirements H398-SRS-GWY-FNC-813 and H398-SRS-GWY-FNC-814 for Engine NG Validity</w:t>
      </w:r>
    </w:p>
    <w:p w14:paraId="629B0E19" w14:textId="77777777" w:rsidR="00D51742" w:rsidRDefault="00000000" w:rsidP="00D51742">
      <w:r>
        <w:pict w14:anchorId="4C9B7A55">
          <v:rect id="_x0000_i1265" style="width:0;height:1.5pt" o:hralign="center" o:hrstd="t" o:hr="t" fillcolor="#a0a0a0" stroked="f"/>
        </w:pict>
      </w:r>
    </w:p>
    <w:p w14:paraId="7178CED6" w14:textId="77777777" w:rsidR="00D51742" w:rsidRDefault="00D51742" w:rsidP="00D51742">
      <w:pPr>
        <w:pStyle w:val="Heading3"/>
      </w:pPr>
      <w:bookmarkStart w:id="311" w:name="_Toc204346127"/>
      <w:r>
        <w:t>16.5.33 Engine State Priority</w:t>
      </w:r>
      <w:bookmarkEnd w:id="311"/>
    </w:p>
    <w:p w14:paraId="42A3EE50" w14:textId="77777777" w:rsidR="00D51742" w:rsidRDefault="00D51742" w:rsidP="00D51742">
      <w:r>
        <w:t>Requirement ID: H398-SRS-GWY-FNC-1087</w:t>
      </w:r>
    </w:p>
    <w:p w14:paraId="25FA5598" w14:textId="77777777" w:rsidR="00D51742" w:rsidRDefault="00D51742" w:rsidP="00D51742">
      <w:r>
        <w:t>MOPS: No</w:t>
      </w:r>
    </w:p>
    <w:p w14:paraId="0FB27C97" w14:textId="77777777" w:rsidR="00D51742" w:rsidRDefault="00D51742" w:rsidP="00D51742">
      <w:r>
        <w:t>Safety Requirement: No</w:t>
      </w:r>
    </w:p>
    <w:p w14:paraId="4D627490" w14:textId="77777777" w:rsidR="00D51742" w:rsidRDefault="00D51742" w:rsidP="00D51742">
      <w:r>
        <w:t>Rationale: NA</w:t>
      </w:r>
    </w:p>
    <w:p w14:paraId="551E8BA2" w14:textId="77777777" w:rsidR="00D51742" w:rsidRDefault="00D51742" w:rsidP="00D51742">
      <w:r>
        <w:t>Verification Method: Testing</w:t>
      </w:r>
    </w:p>
    <w:p w14:paraId="0FDF9F18" w14:textId="77777777" w:rsidR="00D51742" w:rsidRDefault="00D51742" w:rsidP="00D51742"/>
    <w:p w14:paraId="10E71C03" w14:textId="4A189354"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The Gateway module shall </w:t>
      </w:r>
      <w:r w:rsidR="006439B1">
        <w:rPr>
          <w:rFonts w:cs="Arial"/>
          <w:color w:val="000000"/>
        </w:rPr>
        <w:t>set</w:t>
      </w:r>
      <w:r>
        <w:rPr>
          <w:rFonts w:cs="Arial"/>
          <w:color w:val="000000"/>
        </w:rPr>
        <w:t xml:space="preserve"> the Engine State with the following priority:</w:t>
      </w:r>
    </w:p>
    <w:p w14:paraId="0D2A4CB9"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1296" w:hanging="360"/>
        <w:rPr>
          <w:rFonts w:cs="Arial"/>
          <w:color w:val="000000"/>
        </w:rPr>
      </w:pPr>
      <w:r>
        <w:rPr>
          <w:rFonts w:cs="Arial"/>
          <w:color w:val="000000"/>
        </w:rPr>
        <w:t>START state</w:t>
      </w:r>
    </w:p>
    <w:p w14:paraId="2ACE2070"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1296" w:hanging="360"/>
        <w:rPr>
          <w:rFonts w:cs="Arial"/>
          <w:color w:val="000000"/>
        </w:rPr>
      </w:pPr>
      <w:r>
        <w:rPr>
          <w:rFonts w:cs="Arial"/>
          <w:color w:val="000000"/>
        </w:rPr>
        <w:t>Major Failure State</w:t>
      </w:r>
    </w:p>
    <w:p w14:paraId="40BF2A40"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1296" w:hanging="360"/>
        <w:rPr>
          <w:rFonts w:cs="Arial"/>
          <w:color w:val="000000"/>
        </w:rPr>
      </w:pPr>
      <w:r>
        <w:rPr>
          <w:rFonts w:cs="Arial"/>
          <w:color w:val="000000"/>
        </w:rPr>
        <w:t>STANDBY State</w:t>
      </w:r>
    </w:p>
    <w:p w14:paraId="00C4B09F"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1296" w:hanging="360"/>
        <w:rPr>
          <w:rFonts w:cs="Arial"/>
          <w:color w:val="000000"/>
        </w:rPr>
      </w:pPr>
      <w:r>
        <w:rPr>
          <w:rFonts w:cs="Arial"/>
          <w:color w:val="000000"/>
        </w:rPr>
        <w:t>OEI TF State</w:t>
      </w:r>
    </w:p>
    <w:p w14:paraId="14B86F4C"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1296" w:hanging="360"/>
        <w:rPr>
          <w:rFonts w:cs="Arial"/>
          <w:color w:val="000000"/>
        </w:rPr>
      </w:pPr>
      <w:r>
        <w:rPr>
          <w:rFonts w:cs="Arial"/>
          <w:color w:val="000000"/>
        </w:rPr>
        <w:t>OEI TI State</w:t>
      </w:r>
    </w:p>
    <w:p w14:paraId="02927E8C"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1296" w:hanging="360"/>
        <w:rPr>
          <w:rFonts w:cs="Arial"/>
          <w:color w:val="000000"/>
        </w:rPr>
      </w:pPr>
      <w:r>
        <w:rPr>
          <w:rFonts w:cs="Arial"/>
          <w:color w:val="000000"/>
        </w:rPr>
        <w:t>Operational State</w:t>
      </w:r>
    </w:p>
    <w:p w14:paraId="490D67DC" w14:textId="77777777" w:rsidR="00D51742" w:rsidRDefault="00D51742" w:rsidP="00D51742">
      <w:pPr>
        <w:widowControl w:val="0"/>
        <w:autoSpaceDE w:val="0"/>
        <w:autoSpaceDN w:val="0"/>
        <w:adjustRightInd w:val="0"/>
      </w:pPr>
    </w:p>
    <w:p w14:paraId="22563E74" w14:textId="77777777" w:rsidR="00D51742" w:rsidRDefault="00000000" w:rsidP="00D51742">
      <w:r>
        <w:pict w14:anchorId="03B0DE88">
          <v:rect id="_x0000_i1266" style="width:0;height:1.5pt" o:hralign="center" o:hrstd="t" o:hr="t" fillcolor="#a0a0a0" stroked="f"/>
        </w:pict>
      </w:r>
    </w:p>
    <w:p w14:paraId="61A69A91" w14:textId="77777777" w:rsidR="00D51742" w:rsidRDefault="00D51742" w:rsidP="00D51742">
      <w:pPr>
        <w:pStyle w:val="Heading3"/>
      </w:pPr>
      <w:bookmarkStart w:id="312" w:name="_Toc204346128"/>
      <w:r>
        <w:t>16.5.34 Composite Engine States</w:t>
      </w:r>
      <w:bookmarkEnd w:id="312"/>
    </w:p>
    <w:p w14:paraId="4F848FE1" w14:textId="77777777" w:rsidR="00D51742" w:rsidRDefault="00D51742" w:rsidP="00D51742">
      <w:r>
        <w:t>Requirement ID: H398-SRS-GWY-FNC-1088</w:t>
      </w:r>
    </w:p>
    <w:p w14:paraId="2B909776" w14:textId="77777777" w:rsidR="00D51742" w:rsidRDefault="00D51742" w:rsidP="00D51742">
      <w:r>
        <w:t>MOPS: No</w:t>
      </w:r>
    </w:p>
    <w:p w14:paraId="650F52D8" w14:textId="77777777" w:rsidR="00D51742" w:rsidRDefault="00D51742" w:rsidP="00D51742">
      <w:r>
        <w:t>Safety Requirement: No</w:t>
      </w:r>
    </w:p>
    <w:p w14:paraId="17EA2587" w14:textId="77777777" w:rsidR="00D51742" w:rsidRDefault="00D51742" w:rsidP="00D51742">
      <w:r>
        <w:t>Rationale: NA</w:t>
      </w:r>
    </w:p>
    <w:p w14:paraId="0CAE6597" w14:textId="77777777" w:rsidR="00D51742" w:rsidRDefault="00D51742" w:rsidP="00D51742">
      <w:r>
        <w:t>Verification Method: Testing</w:t>
      </w:r>
    </w:p>
    <w:p w14:paraId="197C1884" w14:textId="77777777" w:rsidR="00D51742" w:rsidRDefault="00D51742" w:rsidP="00D51742"/>
    <w:p w14:paraId="48C53E7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lastRenderedPageBreak/>
        <w:t>In Gateway module, Only the following combinations of ENG1 state and ENG2 state shall be allowed for the composite engines state:</w:t>
      </w:r>
    </w:p>
    <w:p w14:paraId="51F9619F" w14:textId="1FFCEBFC" w:rsidR="00D51742" w:rsidRDefault="001F0450" w:rsidP="001F0450">
      <w:pPr>
        <w:pStyle w:val="Caption"/>
        <w:rPr>
          <w:rFonts w:cs="Arial"/>
          <w:color w:val="000000"/>
          <w:highlight w:val="white"/>
        </w:rPr>
      </w:pPr>
      <w:bookmarkStart w:id="313" w:name="_Toc204346527"/>
      <w:r>
        <w:t xml:space="preserve">Table </w:t>
      </w:r>
      <w:fldSimple w:instr=" SEQ Table \* ARABIC ">
        <w:r w:rsidR="003451C2">
          <w:rPr>
            <w:noProof/>
          </w:rPr>
          <w:t>64</w:t>
        </w:r>
      </w:fldSimple>
      <w:r w:rsidR="00D51742">
        <w:rPr>
          <w:rFonts w:cs="Arial"/>
          <w:color w:val="000000"/>
          <w:highlight w:val="white"/>
        </w:rPr>
        <w:t>- Composite Engine States</w:t>
      </w:r>
      <w:bookmarkEnd w:id="313"/>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015"/>
        <w:gridCol w:w="2693"/>
        <w:gridCol w:w="2642"/>
      </w:tblGrid>
      <w:tr w:rsidR="00D51742" w14:paraId="032DC517" w14:textId="77777777" w:rsidTr="00FF3DB9">
        <w:trPr>
          <w:trHeight w:val="244"/>
          <w:jc w:val="center"/>
        </w:trPr>
        <w:tc>
          <w:tcPr>
            <w:tcW w:w="2147" w:type="pct"/>
            <w:tcBorders>
              <w:top w:val="single" w:sz="4" w:space="0" w:color="auto"/>
              <w:bottom w:val="single" w:sz="4" w:space="0" w:color="auto"/>
              <w:right w:val="single" w:sz="4" w:space="0" w:color="auto"/>
            </w:tcBorders>
            <w:shd w:val="clear" w:color="auto" w:fill="D9E2F3"/>
          </w:tcPr>
          <w:p w14:paraId="6722F22B" w14:textId="77777777" w:rsidR="00D51742" w:rsidRDefault="00D51742" w:rsidP="00FF3DB9">
            <w:pPr>
              <w:autoSpaceDE w:val="0"/>
              <w:autoSpaceDN w:val="0"/>
              <w:adjustRightInd w:val="0"/>
              <w:rPr>
                <w:rFonts w:cs="Arial"/>
                <w:b/>
                <w:bCs/>
                <w:color w:val="000000"/>
              </w:rPr>
            </w:pPr>
            <w:r>
              <w:rPr>
                <w:rFonts w:cs="Arial"/>
                <w:b/>
                <w:bCs/>
                <w:color w:val="000000"/>
              </w:rPr>
              <w:t>Engine States Number</w:t>
            </w:r>
          </w:p>
        </w:tc>
        <w:tc>
          <w:tcPr>
            <w:tcW w:w="1440" w:type="pct"/>
            <w:tcBorders>
              <w:top w:val="single" w:sz="4" w:space="0" w:color="auto"/>
              <w:left w:val="single" w:sz="4" w:space="0" w:color="auto"/>
              <w:bottom w:val="single" w:sz="4" w:space="0" w:color="auto"/>
              <w:right w:val="single" w:sz="4" w:space="0" w:color="auto"/>
            </w:tcBorders>
            <w:shd w:val="clear" w:color="auto" w:fill="D9E2F3"/>
          </w:tcPr>
          <w:p w14:paraId="42B13A8E" w14:textId="77777777" w:rsidR="00D51742" w:rsidRDefault="00D51742" w:rsidP="00FF3DB9">
            <w:pPr>
              <w:autoSpaceDE w:val="0"/>
              <w:autoSpaceDN w:val="0"/>
              <w:adjustRightInd w:val="0"/>
              <w:rPr>
                <w:rFonts w:cs="Arial"/>
                <w:b/>
                <w:bCs/>
                <w:color w:val="000000"/>
              </w:rPr>
            </w:pPr>
            <w:r>
              <w:rPr>
                <w:rFonts w:cs="Arial"/>
                <w:b/>
                <w:bCs/>
                <w:color w:val="000000"/>
              </w:rPr>
              <w:t>Engine 1 State</w:t>
            </w:r>
          </w:p>
        </w:tc>
        <w:tc>
          <w:tcPr>
            <w:tcW w:w="1413" w:type="pct"/>
            <w:tcBorders>
              <w:top w:val="single" w:sz="4" w:space="0" w:color="auto"/>
              <w:left w:val="single" w:sz="4" w:space="0" w:color="auto"/>
              <w:bottom w:val="single" w:sz="4" w:space="0" w:color="auto"/>
            </w:tcBorders>
            <w:shd w:val="clear" w:color="auto" w:fill="D9E2F3"/>
          </w:tcPr>
          <w:p w14:paraId="242038BF" w14:textId="77777777" w:rsidR="00D51742" w:rsidRDefault="00D51742" w:rsidP="00FF3DB9">
            <w:pPr>
              <w:autoSpaceDE w:val="0"/>
              <w:autoSpaceDN w:val="0"/>
              <w:adjustRightInd w:val="0"/>
              <w:rPr>
                <w:rFonts w:cs="Arial"/>
                <w:b/>
                <w:bCs/>
                <w:color w:val="000000"/>
              </w:rPr>
            </w:pPr>
            <w:r>
              <w:rPr>
                <w:rFonts w:cs="Arial"/>
                <w:b/>
                <w:bCs/>
                <w:color w:val="000000"/>
              </w:rPr>
              <w:t>Engine 2 State</w:t>
            </w:r>
          </w:p>
        </w:tc>
      </w:tr>
      <w:tr w:rsidR="00D51742" w14:paraId="2DD4A392" w14:textId="77777777" w:rsidTr="00FF3DB9">
        <w:trPr>
          <w:trHeight w:val="110"/>
          <w:jc w:val="center"/>
        </w:trPr>
        <w:tc>
          <w:tcPr>
            <w:tcW w:w="2147" w:type="pct"/>
            <w:tcBorders>
              <w:top w:val="single" w:sz="4" w:space="0" w:color="auto"/>
              <w:bottom w:val="single" w:sz="4" w:space="0" w:color="auto"/>
              <w:right w:val="single" w:sz="4" w:space="0" w:color="auto"/>
            </w:tcBorders>
          </w:tcPr>
          <w:p w14:paraId="0DEEC4B2" w14:textId="77777777" w:rsidR="00D51742" w:rsidRDefault="00D51742" w:rsidP="00FF3DB9">
            <w:pPr>
              <w:autoSpaceDE w:val="0"/>
              <w:autoSpaceDN w:val="0"/>
              <w:adjustRightInd w:val="0"/>
              <w:rPr>
                <w:rFonts w:cs="Arial"/>
                <w:color w:val="000000"/>
              </w:rPr>
            </w:pPr>
            <w:r>
              <w:rPr>
                <w:rFonts w:cs="Arial"/>
                <w:color w:val="000000"/>
              </w:rPr>
              <w:t>1</w:t>
            </w:r>
          </w:p>
        </w:tc>
        <w:tc>
          <w:tcPr>
            <w:tcW w:w="1440" w:type="pct"/>
            <w:tcBorders>
              <w:top w:val="single" w:sz="4" w:space="0" w:color="auto"/>
              <w:left w:val="single" w:sz="4" w:space="0" w:color="auto"/>
              <w:bottom w:val="single" w:sz="4" w:space="0" w:color="auto"/>
              <w:right w:val="single" w:sz="4" w:space="0" w:color="auto"/>
            </w:tcBorders>
          </w:tcPr>
          <w:p w14:paraId="1BFCA321" w14:textId="77777777" w:rsidR="00D51742" w:rsidRDefault="00D51742" w:rsidP="00FF3DB9">
            <w:pPr>
              <w:autoSpaceDE w:val="0"/>
              <w:autoSpaceDN w:val="0"/>
              <w:adjustRightInd w:val="0"/>
              <w:rPr>
                <w:rFonts w:cs="Arial"/>
                <w:color w:val="000000"/>
              </w:rPr>
            </w:pPr>
            <w:r>
              <w:rPr>
                <w:rFonts w:cs="Arial"/>
                <w:color w:val="000000"/>
              </w:rPr>
              <w:t>START</w:t>
            </w:r>
          </w:p>
        </w:tc>
        <w:tc>
          <w:tcPr>
            <w:tcW w:w="1413" w:type="pct"/>
            <w:tcBorders>
              <w:top w:val="single" w:sz="4" w:space="0" w:color="auto"/>
              <w:left w:val="single" w:sz="4" w:space="0" w:color="auto"/>
              <w:bottom w:val="single" w:sz="4" w:space="0" w:color="auto"/>
            </w:tcBorders>
          </w:tcPr>
          <w:p w14:paraId="460AF7E3" w14:textId="77777777" w:rsidR="00D51742" w:rsidRDefault="00D51742" w:rsidP="00FF3DB9">
            <w:pPr>
              <w:autoSpaceDE w:val="0"/>
              <w:autoSpaceDN w:val="0"/>
              <w:adjustRightInd w:val="0"/>
              <w:rPr>
                <w:rFonts w:cs="Arial"/>
                <w:color w:val="000000"/>
              </w:rPr>
            </w:pPr>
            <w:r>
              <w:rPr>
                <w:rFonts w:cs="Arial"/>
                <w:color w:val="000000"/>
              </w:rPr>
              <w:t>START</w:t>
            </w:r>
          </w:p>
        </w:tc>
      </w:tr>
      <w:tr w:rsidR="00D51742" w14:paraId="41671AEE" w14:textId="77777777" w:rsidTr="00FF3DB9">
        <w:trPr>
          <w:trHeight w:val="110"/>
          <w:jc w:val="center"/>
        </w:trPr>
        <w:tc>
          <w:tcPr>
            <w:tcW w:w="2147" w:type="pct"/>
            <w:tcBorders>
              <w:top w:val="single" w:sz="4" w:space="0" w:color="auto"/>
              <w:bottom w:val="single" w:sz="4" w:space="0" w:color="auto"/>
              <w:right w:val="single" w:sz="4" w:space="0" w:color="auto"/>
            </w:tcBorders>
          </w:tcPr>
          <w:p w14:paraId="5193E54A" w14:textId="77777777" w:rsidR="00D51742" w:rsidRDefault="00D51742" w:rsidP="00FF3DB9">
            <w:pPr>
              <w:autoSpaceDE w:val="0"/>
              <w:autoSpaceDN w:val="0"/>
              <w:adjustRightInd w:val="0"/>
              <w:rPr>
                <w:rFonts w:cs="Arial"/>
                <w:color w:val="000000"/>
              </w:rPr>
            </w:pPr>
            <w:r>
              <w:rPr>
                <w:rFonts w:cs="Arial"/>
                <w:color w:val="000000"/>
              </w:rPr>
              <w:t>2</w:t>
            </w:r>
          </w:p>
        </w:tc>
        <w:tc>
          <w:tcPr>
            <w:tcW w:w="1440" w:type="pct"/>
            <w:tcBorders>
              <w:top w:val="single" w:sz="4" w:space="0" w:color="auto"/>
              <w:left w:val="single" w:sz="4" w:space="0" w:color="auto"/>
              <w:bottom w:val="single" w:sz="4" w:space="0" w:color="auto"/>
              <w:right w:val="single" w:sz="4" w:space="0" w:color="auto"/>
            </w:tcBorders>
          </w:tcPr>
          <w:p w14:paraId="31D02C23" w14:textId="77777777" w:rsidR="00D51742" w:rsidRDefault="00D51742" w:rsidP="00FF3DB9">
            <w:pPr>
              <w:autoSpaceDE w:val="0"/>
              <w:autoSpaceDN w:val="0"/>
              <w:adjustRightInd w:val="0"/>
              <w:rPr>
                <w:rFonts w:cs="Arial"/>
                <w:color w:val="000000"/>
              </w:rPr>
            </w:pPr>
            <w:r>
              <w:rPr>
                <w:rFonts w:cs="Arial"/>
                <w:color w:val="000000"/>
              </w:rPr>
              <w:t>START</w:t>
            </w:r>
          </w:p>
        </w:tc>
        <w:tc>
          <w:tcPr>
            <w:tcW w:w="1413" w:type="pct"/>
            <w:tcBorders>
              <w:top w:val="single" w:sz="4" w:space="0" w:color="auto"/>
              <w:left w:val="single" w:sz="4" w:space="0" w:color="auto"/>
              <w:bottom w:val="single" w:sz="4" w:space="0" w:color="auto"/>
            </w:tcBorders>
          </w:tcPr>
          <w:p w14:paraId="1A3A15E8" w14:textId="77777777" w:rsidR="00D51742" w:rsidRDefault="00D51742" w:rsidP="00FF3DB9">
            <w:pPr>
              <w:autoSpaceDE w:val="0"/>
              <w:autoSpaceDN w:val="0"/>
              <w:adjustRightInd w:val="0"/>
              <w:rPr>
                <w:rFonts w:cs="Arial"/>
                <w:color w:val="000000"/>
              </w:rPr>
            </w:pPr>
            <w:r>
              <w:rPr>
                <w:rFonts w:cs="Arial"/>
                <w:color w:val="000000"/>
              </w:rPr>
              <w:t>OPERATION</w:t>
            </w:r>
          </w:p>
        </w:tc>
      </w:tr>
      <w:tr w:rsidR="00D51742" w14:paraId="69EDF8C7" w14:textId="77777777" w:rsidTr="00FF3DB9">
        <w:trPr>
          <w:trHeight w:val="110"/>
          <w:jc w:val="center"/>
        </w:trPr>
        <w:tc>
          <w:tcPr>
            <w:tcW w:w="2147" w:type="pct"/>
            <w:tcBorders>
              <w:top w:val="single" w:sz="4" w:space="0" w:color="auto"/>
              <w:bottom w:val="single" w:sz="4" w:space="0" w:color="auto"/>
              <w:right w:val="single" w:sz="4" w:space="0" w:color="auto"/>
            </w:tcBorders>
          </w:tcPr>
          <w:p w14:paraId="2B80F866" w14:textId="77777777" w:rsidR="00D51742" w:rsidRDefault="00D51742" w:rsidP="00FF3DB9">
            <w:pPr>
              <w:autoSpaceDE w:val="0"/>
              <w:autoSpaceDN w:val="0"/>
              <w:adjustRightInd w:val="0"/>
              <w:rPr>
                <w:rFonts w:cs="Arial"/>
                <w:color w:val="000000"/>
              </w:rPr>
            </w:pPr>
            <w:r>
              <w:rPr>
                <w:rFonts w:cs="Arial"/>
                <w:color w:val="000000"/>
              </w:rPr>
              <w:t>3</w:t>
            </w:r>
          </w:p>
        </w:tc>
        <w:tc>
          <w:tcPr>
            <w:tcW w:w="1440" w:type="pct"/>
            <w:tcBorders>
              <w:top w:val="single" w:sz="4" w:space="0" w:color="auto"/>
              <w:left w:val="single" w:sz="4" w:space="0" w:color="auto"/>
              <w:bottom w:val="single" w:sz="4" w:space="0" w:color="auto"/>
              <w:right w:val="single" w:sz="4" w:space="0" w:color="auto"/>
            </w:tcBorders>
          </w:tcPr>
          <w:p w14:paraId="0DC63607" w14:textId="77777777" w:rsidR="00D51742" w:rsidRDefault="00D51742" w:rsidP="00FF3DB9">
            <w:pPr>
              <w:autoSpaceDE w:val="0"/>
              <w:autoSpaceDN w:val="0"/>
              <w:adjustRightInd w:val="0"/>
              <w:rPr>
                <w:rFonts w:cs="Arial"/>
                <w:color w:val="000000"/>
              </w:rPr>
            </w:pPr>
            <w:r>
              <w:rPr>
                <w:rFonts w:cs="Arial"/>
                <w:color w:val="000000"/>
              </w:rPr>
              <w:t>START</w:t>
            </w:r>
          </w:p>
        </w:tc>
        <w:tc>
          <w:tcPr>
            <w:tcW w:w="1413" w:type="pct"/>
            <w:tcBorders>
              <w:top w:val="single" w:sz="4" w:space="0" w:color="auto"/>
              <w:left w:val="single" w:sz="4" w:space="0" w:color="auto"/>
              <w:bottom w:val="single" w:sz="4" w:space="0" w:color="auto"/>
            </w:tcBorders>
          </w:tcPr>
          <w:p w14:paraId="08135D46" w14:textId="77777777" w:rsidR="00D51742" w:rsidRDefault="00D51742" w:rsidP="00FF3DB9">
            <w:pPr>
              <w:autoSpaceDE w:val="0"/>
              <w:autoSpaceDN w:val="0"/>
              <w:adjustRightInd w:val="0"/>
              <w:rPr>
                <w:rFonts w:cs="Arial"/>
                <w:color w:val="000000"/>
              </w:rPr>
            </w:pPr>
            <w:r>
              <w:rPr>
                <w:rFonts w:cs="Arial"/>
                <w:color w:val="000000"/>
              </w:rPr>
              <w:t>Major Failure</w:t>
            </w:r>
          </w:p>
        </w:tc>
      </w:tr>
      <w:tr w:rsidR="00D51742" w14:paraId="68BD0E91" w14:textId="77777777" w:rsidTr="00FF3DB9">
        <w:trPr>
          <w:trHeight w:val="110"/>
          <w:jc w:val="center"/>
        </w:trPr>
        <w:tc>
          <w:tcPr>
            <w:tcW w:w="2147" w:type="pct"/>
            <w:tcBorders>
              <w:top w:val="single" w:sz="4" w:space="0" w:color="auto"/>
              <w:bottom w:val="single" w:sz="4" w:space="0" w:color="auto"/>
              <w:right w:val="single" w:sz="4" w:space="0" w:color="auto"/>
            </w:tcBorders>
          </w:tcPr>
          <w:p w14:paraId="696DECE4" w14:textId="77777777" w:rsidR="00D51742" w:rsidRDefault="00D51742" w:rsidP="00FF3DB9">
            <w:pPr>
              <w:autoSpaceDE w:val="0"/>
              <w:autoSpaceDN w:val="0"/>
              <w:adjustRightInd w:val="0"/>
              <w:rPr>
                <w:rFonts w:cs="Arial"/>
                <w:color w:val="000000"/>
              </w:rPr>
            </w:pPr>
            <w:r>
              <w:rPr>
                <w:rFonts w:cs="Arial"/>
                <w:color w:val="000000"/>
              </w:rPr>
              <w:t>4</w:t>
            </w:r>
          </w:p>
        </w:tc>
        <w:tc>
          <w:tcPr>
            <w:tcW w:w="1440" w:type="pct"/>
            <w:tcBorders>
              <w:top w:val="single" w:sz="4" w:space="0" w:color="auto"/>
              <w:left w:val="single" w:sz="4" w:space="0" w:color="auto"/>
              <w:bottom w:val="single" w:sz="4" w:space="0" w:color="auto"/>
              <w:right w:val="single" w:sz="4" w:space="0" w:color="auto"/>
            </w:tcBorders>
          </w:tcPr>
          <w:p w14:paraId="3925D7AC" w14:textId="77777777" w:rsidR="00D51742" w:rsidRDefault="00D51742" w:rsidP="00FF3DB9">
            <w:pPr>
              <w:autoSpaceDE w:val="0"/>
              <w:autoSpaceDN w:val="0"/>
              <w:adjustRightInd w:val="0"/>
              <w:rPr>
                <w:rFonts w:cs="Arial"/>
                <w:color w:val="000000"/>
              </w:rPr>
            </w:pPr>
            <w:r>
              <w:rPr>
                <w:rFonts w:cs="Arial"/>
                <w:color w:val="000000"/>
              </w:rPr>
              <w:t>START</w:t>
            </w:r>
          </w:p>
        </w:tc>
        <w:tc>
          <w:tcPr>
            <w:tcW w:w="1413" w:type="pct"/>
            <w:tcBorders>
              <w:top w:val="single" w:sz="4" w:space="0" w:color="auto"/>
              <w:left w:val="single" w:sz="4" w:space="0" w:color="auto"/>
              <w:bottom w:val="single" w:sz="4" w:space="0" w:color="auto"/>
            </w:tcBorders>
          </w:tcPr>
          <w:p w14:paraId="7BCFAA16" w14:textId="77777777" w:rsidR="00D51742" w:rsidRDefault="00D51742" w:rsidP="00FF3DB9">
            <w:pPr>
              <w:autoSpaceDE w:val="0"/>
              <w:autoSpaceDN w:val="0"/>
              <w:adjustRightInd w:val="0"/>
              <w:rPr>
                <w:rFonts w:cs="Arial"/>
                <w:color w:val="000000"/>
              </w:rPr>
            </w:pPr>
            <w:r>
              <w:rPr>
                <w:rFonts w:cs="Arial"/>
                <w:color w:val="000000"/>
              </w:rPr>
              <w:t>STANDBY</w:t>
            </w:r>
          </w:p>
        </w:tc>
      </w:tr>
      <w:tr w:rsidR="00D51742" w14:paraId="63C7385C" w14:textId="77777777" w:rsidTr="00FF3DB9">
        <w:trPr>
          <w:trHeight w:val="110"/>
          <w:jc w:val="center"/>
        </w:trPr>
        <w:tc>
          <w:tcPr>
            <w:tcW w:w="2147" w:type="pct"/>
            <w:tcBorders>
              <w:top w:val="single" w:sz="4" w:space="0" w:color="auto"/>
              <w:bottom w:val="single" w:sz="4" w:space="0" w:color="auto"/>
              <w:right w:val="single" w:sz="4" w:space="0" w:color="auto"/>
            </w:tcBorders>
          </w:tcPr>
          <w:p w14:paraId="37E4C531" w14:textId="77777777" w:rsidR="00D51742" w:rsidRDefault="00D51742" w:rsidP="00FF3DB9">
            <w:pPr>
              <w:autoSpaceDE w:val="0"/>
              <w:autoSpaceDN w:val="0"/>
              <w:adjustRightInd w:val="0"/>
              <w:rPr>
                <w:rFonts w:cs="Arial"/>
                <w:color w:val="000000"/>
              </w:rPr>
            </w:pPr>
            <w:r>
              <w:rPr>
                <w:rFonts w:cs="Arial"/>
                <w:color w:val="000000"/>
              </w:rPr>
              <w:t>5</w:t>
            </w:r>
          </w:p>
        </w:tc>
        <w:tc>
          <w:tcPr>
            <w:tcW w:w="1440" w:type="pct"/>
            <w:tcBorders>
              <w:top w:val="single" w:sz="4" w:space="0" w:color="auto"/>
              <w:left w:val="single" w:sz="4" w:space="0" w:color="auto"/>
              <w:bottom w:val="single" w:sz="4" w:space="0" w:color="auto"/>
              <w:right w:val="single" w:sz="4" w:space="0" w:color="auto"/>
            </w:tcBorders>
          </w:tcPr>
          <w:p w14:paraId="5E6DAD95" w14:textId="77777777" w:rsidR="00D51742" w:rsidRDefault="00D51742" w:rsidP="00FF3DB9">
            <w:pPr>
              <w:autoSpaceDE w:val="0"/>
              <w:autoSpaceDN w:val="0"/>
              <w:adjustRightInd w:val="0"/>
              <w:rPr>
                <w:rFonts w:cs="Arial"/>
                <w:color w:val="000000"/>
              </w:rPr>
            </w:pPr>
            <w:r>
              <w:rPr>
                <w:rFonts w:cs="Arial"/>
                <w:color w:val="000000"/>
              </w:rPr>
              <w:t>OPERATION</w:t>
            </w:r>
          </w:p>
        </w:tc>
        <w:tc>
          <w:tcPr>
            <w:tcW w:w="1413" w:type="pct"/>
            <w:tcBorders>
              <w:top w:val="single" w:sz="4" w:space="0" w:color="auto"/>
              <w:left w:val="single" w:sz="4" w:space="0" w:color="auto"/>
              <w:bottom w:val="single" w:sz="4" w:space="0" w:color="auto"/>
            </w:tcBorders>
          </w:tcPr>
          <w:p w14:paraId="30A92397" w14:textId="77777777" w:rsidR="00D51742" w:rsidRDefault="00D51742" w:rsidP="00FF3DB9">
            <w:pPr>
              <w:autoSpaceDE w:val="0"/>
              <w:autoSpaceDN w:val="0"/>
              <w:adjustRightInd w:val="0"/>
              <w:rPr>
                <w:rFonts w:cs="Arial"/>
                <w:color w:val="000000"/>
              </w:rPr>
            </w:pPr>
            <w:r>
              <w:rPr>
                <w:rFonts w:cs="Arial"/>
                <w:color w:val="000000"/>
              </w:rPr>
              <w:t>Major Failure</w:t>
            </w:r>
          </w:p>
        </w:tc>
      </w:tr>
      <w:tr w:rsidR="00D51742" w14:paraId="48231E9A" w14:textId="77777777" w:rsidTr="00FF3DB9">
        <w:trPr>
          <w:trHeight w:val="110"/>
          <w:jc w:val="center"/>
        </w:trPr>
        <w:tc>
          <w:tcPr>
            <w:tcW w:w="2147" w:type="pct"/>
            <w:tcBorders>
              <w:top w:val="single" w:sz="4" w:space="0" w:color="auto"/>
              <w:bottom w:val="single" w:sz="4" w:space="0" w:color="auto"/>
              <w:right w:val="single" w:sz="4" w:space="0" w:color="auto"/>
            </w:tcBorders>
          </w:tcPr>
          <w:p w14:paraId="6CCA1FD3" w14:textId="77777777" w:rsidR="00D51742" w:rsidRDefault="00D51742" w:rsidP="00FF3DB9">
            <w:pPr>
              <w:autoSpaceDE w:val="0"/>
              <w:autoSpaceDN w:val="0"/>
              <w:adjustRightInd w:val="0"/>
              <w:rPr>
                <w:rFonts w:cs="Arial"/>
                <w:color w:val="000000"/>
              </w:rPr>
            </w:pPr>
            <w:r>
              <w:rPr>
                <w:rFonts w:cs="Arial"/>
                <w:color w:val="000000"/>
              </w:rPr>
              <w:t>6</w:t>
            </w:r>
          </w:p>
        </w:tc>
        <w:tc>
          <w:tcPr>
            <w:tcW w:w="1440" w:type="pct"/>
            <w:tcBorders>
              <w:top w:val="single" w:sz="4" w:space="0" w:color="auto"/>
              <w:left w:val="single" w:sz="4" w:space="0" w:color="auto"/>
              <w:bottom w:val="single" w:sz="4" w:space="0" w:color="auto"/>
              <w:right w:val="single" w:sz="4" w:space="0" w:color="auto"/>
            </w:tcBorders>
          </w:tcPr>
          <w:p w14:paraId="2133CBE7" w14:textId="77777777" w:rsidR="00D51742" w:rsidRDefault="00D51742" w:rsidP="00FF3DB9">
            <w:pPr>
              <w:autoSpaceDE w:val="0"/>
              <w:autoSpaceDN w:val="0"/>
              <w:adjustRightInd w:val="0"/>
              <w:rPr>
                <w:rFonts w:cs="Arial"/>
                <w:color w:val="000000"/>
              </w:rPr>
            </w:pPr>
            <w:r>
              <w:rPr>
                <w:rFonts w:cs="Arial"/>
                <w:color w:val="000000"/>
              </w:rPr>
              <w:t>OPERATION</w:t>
            </w:r>
          </w:p>
        </w:tc>
        <w:tc>
          <w:tcPr>
            <w:tcW w:w="1413" w:type="pct"/>
            <w:tcBorders>
              <w:top w:val="single" w:sz="4" w:space="0" w:color="auto"/>
              <w:left w:val="single" w:sz="4" w:space="0" w:color="auto"/>
              <w:bottom w:val="single" w:sz="4" w:space="0" w:color="auto"/>
            </w:tcBorders>
          </w:tcPr>
          <w:p w14:paraId="5B222645" w14:textId="77777777" w:rsidR="00D51742" w:rsidRDefault="00D51742" w:rsidP="00FF3DB9">
            <w:pPr>
              <w:autoSpaceDE w:val="0"/>
              <w:autoSpaceDN w:val="0"/>
              <w:adjustRightInd w:val="0"/>
              <w:rPr>
                <w:rFonts w:cs="Arial"/>
                <w:color w:val="000000"/>
              </w:rPr>
            </w:pPr>
            <w:r>
              <w:rPr>
                <w:rFonts w:cs="Arial"/>
                <w:color w:val="000000"/>
              </w:rPr>
              <w:t>OPERATION</w:t>
            </w:r>
          </w:p>
        </w:tc>
      </w:tr>
      <w:tr w:rsidR="00D51742" w14:paraId="1E399F31" w14:textId="77777777" w:rsidTr="00FF3DB9">
        <w:trPr>
          <w:trHeight w:val="110"/>
          <w:jc w:val="center"/>
        </w:trPr>
        <w:tc>
          <w:tcPr>
            <w:tcW w:w="2147" w:type="pct"/>
            <w:tcBorders>
              <w:top w:val="single" w:sz="4" w:space="0" w:color="auto"/>
              <w:bottom w:val="single" w:sz="4" w:space="0" w:color="auto"/>
              <w:right w:val="single" w:sz="4" w:space="0" w:color="auto"/>
            </w:tcBorders>
          </w:tcPr>
          <w:p w14:paraId="0659C541" w14:textId="77777777" w:rsidR="00D51742" w:rsidRDefault="00D51742" w:rsidP="00FF3DB9">
            <w:pPr>
              <w:autoSpaceDE w:val="0"/>
              <w:autoSpaceDN w:val="0"/>
              <w:adjustRightInd w:val="0"/>
              <w:rPr>
                <w:rFonts w:cs="Arial"/>
                <w:color w:val="000000"/>
              </w:rPr>
            </w:pPr>
            <w:r>
              <w:rPr>
                <w:rFonts w:cs="Arial"/>
                <w:color w:val="000000"/>
              </w:rPr>
              <w:t>7</w:t>
            </w:r>
          </w:p>
        </w:tc>
        <w:tc>
          <w:tcPr>
            <w:tcW w:w="1440" w:type="pct"/>
            <w:tcBorders>
              <w:top w:val="single" w:sz="4" w:space="0" w:color="auto"/>
              <w:left w:val="single" w:sz="4" w:space="0" w:color="auto"/>
              <w:bottom w:val="single" w:sz="4" w:space="0" w:color="auto"/>
              <w:right w:val="single" w:sz="4" w:space="0" w:color="auto"/>
            </w:tcBorders>
          </w:tcPr>
          <w:p w14:paraId="3CF0F0C8" w14:textId="77777777" w:rsidR="00D51742" w:rsidRDefault="00D51742" w:rsidP="00FF3DB9">
            <w:pPr>
              <w:autoSpaceDE w:val="0"/>
              <w:autoSpaceDN w:val="0"/>
              <w:adjustRightInd w:val="0"/>
              <w:rPr>
                <w:rFonts w:cs="Arial"/>
                <w:color w:val="000000"/>
              </w:rPr>
            </w:pPr>
            <w:r>
              <w:rPr>
                <w:rFonts w:cs="Arial"/>
                <w:color w:val="000000"/>
              </w:rPr>
              <w:t>OPERATION</w:t>
            </w:r>
          </w:p>
        </w:tc>
        <w:tc>
          <w:tcPr>
            <w:tcW w:w="1413" w:type="pct"/>
            <w:tcBorders>
              <w:top w:val="single" w:sz="4" w:space="0" w:color="auto"/>
              <w:left w:val="single" w:sz="4" w:space="0" w:color="auto"/>
              <w:bottom w:val="single" w:sz="4" w:space="0" w:color="auto"/>
            </w:tcBorders>
          </w:tcPr>
          <w:p w14:paraId="0251FBE8" w14:textId="77777777" w:rsidR="00D51742" w:rsidRDefault="00D51742" w:rsidP="00FF3DB9">
            <w:pPr>
              <w:autoSpaceDE w:val="0"/>
              <w:autoSpaceDN w:val="0"/>
              <w:adjustRightInd w:val="0"/>
              <w:rPr>
                <w:rFonts w:cs="Arial"/>
                <w:color w:val="000000"/>
              </w:rPr>
            </w:pPr>
            <w:r>
              <w:rPr>
                <w:rFonts w:cs="Arial"/>
                <w:color w:val="000000"/>
              </w:rPr>
              <w:t>STANDBY</w:t>
            </w:r>
          </w:p>
        </w:tc>
      </w:tr>
      <w:tr w:rsidR="00D51742" w14:paraId="09B98540" w14:textId="77777777" w:rsidTr="00FF3DB9">
        <w:trPr>
          <w:trHeight w:val="110"/>
          <w:jc w:val="center"/>
        </w:trPr>
        <w:tc>
          <w:tcPr>
            <w:tcW w:w="2147" w:type="pct"/>
            <w:tcBorders>
              <w:top w:val="single" w:sz="4" w:space="0" w:color="auto"/>
              <w:bottom w:val="single" w:sz="4" w:space="0" w:color="auto"/>
              <w:right w:val="single" w:sz="4" w:space="0" w:color="auto"/>
            </w:tcBorders>
          </w:tcPr>
          <w:p w14:paraId="239CDF37" w14:textId="77777777" w:rsidR="00D51742" w:rsidRDefault="00D51742" w:rsidP="00FF3DB9">
            <w:pPr>
              <w:autoSpaceDE w:val="0"/>
              <w:autoSpaceDN w:val="0"/>
              <w:adjustRightInd w:val="0"/>
              <w:rPr>
                <w:rFonts w:cs="Arial"/>
                <w:color w:val="000000"/>
              </w:rPr>
            </w:pPr>
            <w:r>
              <w:rPr>
                <w:rFonts w:cs="Arial"/>
                <w:color w:val="000000"/>
              </w:rPr>
              <w:t>8</w:t>
            </w:r>
          </w:p>
        </w:tc>
        <w:tc>
          <w:tcPr>
            <w:tcW w:w="1440" w:type="pct"/>
            <w:tcBorders>
              <w:top w:val="single" w:sz="4" w:space="0" w:color="auto"/>
              <w:left w:val="single" w:sz="4" w:space="0" w:color="auto"/>
              <w:bottom w:val="single" w:sz="4" w:space="0" w:color="auto"/>
              <w:right w:val="single" w:sz="4" w:space="0" w:color="auto"/>
            </w:tcBorders>
          </w:tcPr>
          <w:p w14:paraId="542C053D" w14:textId="77777777" w:rsidR="00D51742" w:rsidRDefault="00D51742" w:rsidP="00FF3DB9">
            <w:pPr>
              <w:autoSpaceDE w:val="0"/>
              <w:autoSpaceDN w:val="0"/>
              <w:adjustRightInd w:val="0"/>
              <w:rPr>
                <w:rFonts w:cs="Arial"/>
                <w:color w:val="000000"/>
              </w:rPr>
            </w:pPr>
            <w:r>
              <w:rPr>
                <w:rFonts w:cs="Arial"/>
                <w:color w:val="000000"/>
              </w:rPr>
              <w:t>OEI TF</w:t>
            </w:r>
          </w:p>
        </w:tc>
        <w:tc>
          <w:tcPr>
            <w:tcW w:w="1413" w:type="pct"/>
            <w:tcBorders>
              <w:top w:val="single" w:sz="4" w:space="0" w:color="auto"/>
              <w:left w:val="single" w:sz="4" w:space="0" w:color="auto"/>
              <w:bottom w:val="single" w:sz="4" w:space="0" w:color="auto"/>
            </w:tcBorders>
          </w:tcPr>
          <w:p w14:paraId="37D1E135" w14:textId="77777777" w:rsidR="00D51742" w:rsidRDefault="00D51742" w:rsidP="00FF3DB9">
            <w:pPr>
              <w:autoSpaceDE w:val="0"/>
              <w:autoSpaceDN w:val="0"/>
              <w:adjustRightInd w:val="0"/>
              <w:rPr>
                <w:rFonts w:cs="Arial"/>
                <w:color w:val="000000"/>
              </w:rPr>
            </w:pPr>
            <w:r>
              <w:rPr>
                <w:rFonts w:cs="Arial"/>
                <w:color w:val="000000"/>
              </w:rPr>
              <w:t>OEI TI</w:t>
            </w:r>
          </w:p>
        </w:tc>
      </w:tr>
      <w:tr w:rsidR="00D51742" w14:paraId="09AE1A46" w14:textId="77777777" w:rsidTr="00FF3DB9">
        <w:trPr>
          <w:trHeight w:val="110"/>
          <w:jc w:val="center"/>
        </w:trPr>
        <w:tc>
          <w:tcPr>
            <w:tcW w:w="2147" w:type="pct"/>
            <w:tcBorders>
              <w:top w:val="single" w:sz="4" w:space="0" w:color="auto"/>
              <w:bottom w:val="single" w:sz="4" w:space="0" w:color="auto"/>
              <w:right w:val="single" w:sz="4" w:space="0" w:color="auto"/>
            </w:tcBorders>
          </w:tcPr>
          <w:p w14:paraId="2D39974E" w14:textId="77777777" w:rsidR="00D51742" w:rsidRDefault="00D51742" w:rsidP="00FF3DB9">
            <w:pPr>
              <w:autoSpaceDE w:val="0"/>
              <w:autoSpaceDN w:val="0"/>
              <w:adjustRightInd w:val="0"/>
              <w:rPr>
                <w:rFonts w:cs="Arial"/>
                <w:color w:val="000000"/>
              </w:rPr>
            </w:pPr>
            <w:r>
              <w:rPr>
                <w:rFonts w:cs="Arial"/>
                <w:color w:val="000000"/>
              </w:rPr>
              <w:t>9</w:t>
            </w:r>
          </w:p>
        </w:tc>
        <w:tc>
          <w:tcPr>
            <w:tcW w:w="1440" w:type="pct"/>
            <w:tcBorders>
              <w:top w:val="single" w:sz="4" w:space="0" w:color="auto"/>
              <w:left w:val="single" w:sz="4" w:space="0" w:color="auto"/>
              <w:bottom w:val="single" w:sz="4" w:space="0" w:color="auto"/>
              <w:right w:val="single" w:sz="4" w:space="0" w:color="auto"/>
            </w:tcBorders>
          </w:tcPr>
          <w:p w14:paraId="156E67E0" w14:textId="77777777" w:rsidR="00D51742" w:rsidRDefault="00D51742" w:rsidP="00FF3DB9">
            <w:pPr>
              <w:autoSpaceDE w:val="0"/>
              <w:autoSpaceDN w:val="0"/>
              <w:adjustRightInd w:val="0"/>
              <w:rPr>
                <w:rFonts w:cs="Arial"/>
                <w:color w:val="000000"/>
              </w:rPr>
            </w:pPr>
            <w:r>
              <w:rPr>
                <w:rFonts w:cs="Arial"/>
                <w:color w:val="000000"/>
              </w:rPr>
              <w:t>Major Failure</w:t>
            </w:r>
          </w:p>
        </w:tc>
        <w:tc>
          <w:tcPr>
            <w:tcW w:w="1413" w:type="pct"/>
            <w:tcBorders>
              <w:top w:val="single" w:sz="4" w:space="0" w:color="auto"/>
              <w:left w:val="single" w:sz="4" w:space="0" w:color="auto"/>
              <w:bottom w:val="single" w:sz="4" w:space="0" w:color="auto"/>
            </w:tcBorders>
          </w:tcPr>
          <w:p w14:paraId="4793BC5D" w14:textId="77777777" w:rsidR="00D51742" w:rsidRDefault="00D51742" w:rsidP="00FF3DB9">
            <w:pPr>
              <w:autoSpaceDE w:val="0"/>
              <w:autoSpaceDN w:val="0"/>
              <w:adjustRightInd w:val="0"/>
              <w:rPr>
                <w:rFonts w:cs="Arial"/>
                <w:color w:val="000000"/>
              </w:rPr>
            </w:pPr>
            <w:r>
              <w:rPr>
                <w:rFonts w:cs="Arial"/>
                <w:color w:val="000000"/>
              </w:rPr>
              <w:t>Major Failure</w:t>
            </w:r>
          </w:p>
        </w:tc>
      </w:tr>
      <w:tr w:rsidR="00D51742" w14:paraId="311E5F26" w14:textId="77777777" w:rsidTr="00FF3DB9">
        <w:trPr>
          <w:trHeight w:val="110"/>
          <w:jc w:val="center"/>
        </w:trPr>
        <w:tc>
          <w:tcPr>
            <w:tcW w:w="2147" w:type="pct"/>
            <w:tcBorders>
              <w:top w:val="single" w:sz="4" w:space="0" w:color="auto"/>
              <w:bottom w:val="single" w:sz="4" w:space="0" w:color="auto"/>
              <w:right w:val="single" w:sz="4" w:space="0" w:color="auto"/>
            </w:tcBorders>
          </w:tcPr>
          <w:p w14:paraId="7732A4C7" w14:textId="77777777" w:rsidR="00D51742" w:rsidRDefault="00D51742" w:rsidP="00FF3DB9">
            <w:pPr>
              <w:autoSpaceDE w:val="0"/>
              <w:autoSpaceDN w:val="0"/>
              <w:adjustRightInd w:val="0"/>
              <w:rPr>
                <w:rFonts w:cs="Arial"/>
                <w:color w:val="000000"/>
              </w:rPr>
            </w:pPr>
            <w:r>
              <w:rPr>
                <w:rFonts w:cs="Arial"/>
                <w:color w:val="000000"/>
              </w:rPr>
              <w:t>10</w:t>
            </w:r>
          </w:p>
        </w:tc>
        <w:tc>
          <w:tcPr>
            <w:tcW w:w="1440" w:type="pct"/>
            <w:tcBorders>
              <w:top w:val="single" w:sz="4" w:space="0" w:color="auto"/>
              <w:left w:val="single" w:sz="4" w:space="0" w:color="auto"/>
              <w:bottom w:val="single" w:sz="4" w:space="0" w:color="auto"/>
              <w:right w:val="single" w:sz="4" w:space="0" w:color="auto"/>
            </w:tcBorders>
          </w:tcPr>
          <w:p w14:paraId="6CE84CB8" w14:textId="77777777" w:rsidR="00D51742" w:rsidRDefault="00D51742" w:rsidP="00FF3DB9">
            <w:pPr>
              <w:autoSpaceDE w:val="0"/>
              <w:autoSpaceDN w:val="0"/>
              <w:adjustRightInd w:val="0"/>
              <w:rPr>
                <w:rFonts w:cs="Arial"/>
                <w:color w:val="000000"/>
              </w:rPr>
            </w:pPr>
            <w:r>
              <w:rPr>
                <w:rFonts w:cs="Arial"/>
                <w:color w:val="000000"/>
              </w:rPr>
              <w:t>Major Failure</w:t>
            </w:r>
          </w:p>
        </w:tc>
        <w:tc>
          <w:tcPr>
            <w:tcW w:w="1413" w:type="pct"/>
            <w:tcBorders>
              <w:top w:val="single" w:sz="4" w:space="0" w:color="auto"/>
              <w:left w:val="single" w:sz="4" w:space="0" w:color="auto"/>
              <w:bottom w:val="single" w:sz="4" w:space="0" w:color="auto"/>
            </w:tcBorders>
          </w:tcPr>
          <w:p w14:paraId="26D41460" w14:textId="77777777" w:rsidR="00D51742" w:rsidRDefault="00D51742" w:rsidP="00FF3DB9">
            <w:pPr>
              <w:autoSpaceDE w:val="0"/>
              <w:autoSpaceDN w:val="0"/>
              <w:adjustRightInd w:val="0"/>
              <w:rPr>
                <w:rFonts w:cs="Arial"/>
                <w:color w:val="000000"/>
              </w:rPr>
            </w:pPr>
            <w:r>
              <w:rPr>
                <w:rFonts w:cs="Arial"/>
                <w:color w:val="000000"/>
              </w:rPr>
              <w:t>STANDBY</w:t>
            </w:r>
          </w:p>
        </w:tc>
      </w:tr>
      <w:tr w:rsidR="00D51742" w14:paraId="00EEFFAA" w14:textId="77777777" w:rsidTr="00FF3DB9">
        <w:trPr>
          <w:trHeight w:val="110"/>
          <w:jc w:val="center"/>
        </w:trPr>
        <w:tc>
          <w:tcPr>
            <w:tcW w:w="2147" w:type="pct"/>
            <w:tcBorders>
              <w:top w:val="single" w:sz="4" w:space="0" w:color="auto"/>
              <w:bottom w:val="single" w:sz="4" w:space="0" w:color="auto"/>
              <w:right w:val="single" w:sz="4" w:space="0" w:color="auto"/>
            </w:tcBorders>
          </w:tcPr>
          <w:p w14:paraId="7534F816" w14:textId="77777777" w:rsidR="00D51742" w:rsidRDefault="00D51742" w:rsidP="00FF3DB9">
            <w:pPr>
              <w:autoSpaceDE w:val="0"/>
              <w:autoSpaceDN w:val="0"/>
              <w:adjustRightInd w:val="0"/>
              <w:rPr>
                <w:rFonts w:cs="Arial"/>
                <w:color w:val="000000"/>
              </w:rPr>
            </w:pPr>
            <w:r>
              <w:rPr>
                <w:rFonts w:cs="Arial"/>
                <w:color w:val="000000"/>
              </w:rPr>
              <w:t>11</w:t>
            </w:r>
          </w:p>
        </w:tc>
        <w:tc>
          <w:tcPr>
            <w:tcW w:w="1440" w:type="pct"/>
            <w:tcBorders>
              <w:top w:val="single" w:sz="4" w:space="0" w:color="auto"/>
              <w:left w:val="single" w:sz="4" w:space="0" w:color="auto"/>
              <w:bottom w:val="single" w:sz="4" w:space="0" w:color="auto"/>
              <w:right w:val="single" w:sz="4" w:space="0" w:color="auto"/>
            </w:tcBorders>
          </w:tcPr>
          <w:p w14:paraId="0C1E688B" w14:textId="77777777" w:rsidR="00D51742" w:rsidRDefault="00D51742" w:rsidP="00FF3DB9">
            <w:pPr>
              <w:autoSpaceDE w:val="0"/>
              <w:autoSpaceDN w:val="0"/>
              <w:adjustRightInd w:val="0"/>
              <w:rPr>
                <w:rFonts w:cs="Arial"/>
                <w:color w:val="000000"/>
              </w:rPr>
            </w:pPr>
            <w:r>
              <w:rPr>
                <w:rFonts w:cs="Arial"/>
                <w:color w:val="000000"/>
              </w:rPr>
              <w:t>STANDBY</w:t>
            </w:r>
          </w:p>
        </w:tc>
        <w:tc>
          <w:tcPr>
            <w:tcW w:w="1413" w:type="pct"/>
            <w:tcBorders>
              <w:top w:val="single" w:sz="4" w:space="0" w:color="auto"/>
              <w:left w:val="single" w:sz="4" w:space="0" w:color="auto"/>
              <w:bottom w:val="single" w:sz="4" w:space="0" w:color="auto"/>
            </w:tcBorders>
          </w:tcPr>
          <w:p w14:paraId="059D5C6A" w14:textId="77777777" w:rsidR="00D51742" w:rsidRDefault="00D51742" w:rsidP="00FF3DB9">
            <w:pPr>
              <w:autoSpaceDE w:val="0"/>
              <w:autoSpaceDN w:val="0"/>
              <w:adjustRightInd w:val="0"/>
              <w:rPr>
                <w:rFonts w:cs="Arial"/>
                <w:color w:val="000000"/>
              </w:rPr>
            </w:pPr>
            <w:r>
              <w:rPr>
                <w:rFonts w:cs="Arial"/>
                <w:color w:val="000000"/>
              </w:rPr>
              <w:t>STANDBY</w:t>
            </w:r>
          </w:p>
        </w:tc>
      </w:tr>
      <w:tr w:rsidR="00D51742" w14:paraId="1F01E914" w14:textId="77777777" w:rsidTr="00FF3DB9">
        <w:trPr>
          <w:trHeight w:val="110"/>
          <w:jc w:val="center"/>
        </w:trPr>
        <w:tc>
          <w:tcPr>
            <w:tcW w:w="2147" w:type="pct"/>
            <w:tcBorders>
              <w:top w:val="single" w:sz="4" w:space="0" w:color="auto"/>
              <w:bottom w:val="single" w:sz="4" w:space="0" w:color="auto"/>
              <w:right w:val="single" w:sz="4" w:space="0" w:color="auto"/>
            </w:tcBorders>
          </w:tcPr>
          <w:p w14:paraId="6BD2D63A" w14:textId="77777777" w:rsidR="00D51742" w:rsidRDefault="00D51742" w:rsidP="00FF3DB9">
            <w:pPr>
              <w:autoSpaceDE w:val="0"/>
              <w:autoSpaceDN w:val="0"/>
              <w:adjustRightInd w:val="0"/>
              <w:rPr>
                <w:rFonts w:cs="Arial"/>
                <w:color w:val="000000"/>
              </w:rPr>
            </w:pPr>
            <w:r>
              <w:rPr>
                <w:rFonts w:cs="Arial"/>
                <w:color w:val="000000"/>
              </w:rPr>
              <w:t>12</w:t>
            </w:r>
          </w:p>
        </w:tc>
        <w:tc>
          <w:tcPr>
            <w:tcW w:w="1440" w:type="pct"/>
            <w:tcBorders>
              <w:top w:val="single" w:sz="4" w:space="0" w:color="auto"/>
              <w:left w:val="single" w:sz="4" w:space="0" w:color="auto"/>
              <w:bottom w:val="single" w:sz="4" w:space="0" w:color="auto"/>
              <w:right w:val="single" w:sz="4" w:space="0" w:color="auto"/>
            </w:tcBorders>
          </w:tcPr>
          <w:p w14:paraId="12715520" w14:textId="77777777" w:rsidR="00D51742" w:rsidRDefault="00D51742" w:rsidP="00FF3DB9">
            <w:pPr>
              <w:autoSpaceDE w:val="0"/>
              <w:autoSpaceDN w:val="0"/>
              <w:adjustRightInd w:val="0"/>
              <w:rPr>
                <w:rFonts w:cs="Arial"/>
                <w:color w:val="000000"/>
              </w:rPr>
            </w:pPr>
            <w:r>
              <w:rPr>
                <w:rFonts w:cs="Arial"/>
                <w:color w:val="000000"/>
              </w:rPr>
              <w:t>OPERATION</w:t>
            </w:r>
          </w:p>
        </w:tc>
        <w:tc>
          <w:tcPr>
            <w:tcW w:w="1413" w:type="pct"/>
            <w:tcBorders>
              <w:top w:val="single" w:sz="4" w:space="0" w:color="auto"/>
              <w:left w:val="single" w:sz="4" w:space="0" w:color="auto"/>
              <w:bottom w:val="single" w:sz="4" w:space="0" w:color="auto"/>
            </w:tcBorders>
          </w:tcPr>
          <w:p w14:paraId="20DB7AC7" w14:textId="77777777" w:rsidR="00D51742" w:rsidRDefault="00D51742" w:rsidP="00FF3DB9">
            <w:pPr>
              <w:autoSpaceDE w:val="0"/>
              <w:autoSpaceDN w:val="0"/>
              <w:adjustRightInd w:val="0"/>
              <w:rPr>
                <w:rFonts w:cs="Arial"/>
                <w:color w:val="000000"/>
              </w:rPr>
            </w:pPr>
            <w:r>
              <w:rPr>
                <w:rFonts w:cs="Arial"/>
                <w:color w:val="000000"/>
              </w:rPr>
              <w:t>START</w:t>
            </w:r>
          </w:p>
        </w:tc>
      </w:tr>
      <w:tr w:rsidR="00D51742" w14:paraId="7CE80FC4" w14:textId="77777777" w:rsidTr="00FF3DB9">
        <w:trPr>
          <w:trHeight w:val="110"/>
          <w:jc w:val="center"/>
        </w:trPr>
        <w:tc>
          <w:tcPr>
            <w:tcW w:w="2147" w:type="pct"/>
            <w:tcBorders>
              <w:top w:val="single" w:sz="4" w:space="0" w:color="auto"/>
              <w:bottom w:val="single" w:sz="4" w:space="0" w:color="auto"/>
              <w:right w:val="single" w:sz="4" w:space="0" w:color="auto"/>
            </w:tcBorders>
          </w:tcPr>
          <w:p w14:paraId="2757745E" w14:textId="77777777" w:rsidR="00D51742" w:rsidRDefault="00D51742" w:rsidP="00FF3DB9">
            <w:pPr>
              <w:autoSpaceDE w:val="0"/>
              <w:autoSpaceDN w:val="0"/>
              <w:adjustRightInd w:val="0"/>
              <w:rPr>
                <w:rFonts w:cs="Arial"/>
                <w:color w:val="000000"/>
              </w:rPr>
            </w:pPr>
            <w:r>
              <w:rPr>
                <w:rFonts w:cs="Arial"/>
                <w:color w:val="000000"/>
              </w:rPr>
              <w:t>13</w:t>
            </w:r>
          </w:p>
        </w:tc>
        <w:tc>
          <w:tcPr>
            <w:tcW w:w="1440" w:type="pct"/>
            <w:tcBorders>
              <w:top w:val="single" w:sz="4" w:space="0" w:color="auto"/>
              <w:left w:val="single" w:sz="4" w:space="0" w:color="auto"/>
              <w:bottom w:val="single" w:sz="4" w:space="0" w:color="auto"/>
              <w:right w:val="single" w:sz="4" w:space="0" w:color="auto"/>
            </w:tcBorders>
          </w:tcPr>
          <w:p w14:paraId="6117F44B" w14:textId="77777777" w:rsidR="00D51742" w:rsidRDefault="00D51742" w:rsidP="00FF3DB9">
            <w:pPr>
              <w:autoSpaceDE w:val="0"/>
              <w:autoSpaceDN w:val="0"/>
              <w:adjustRightInd w:val="0"/>
              <w:rPr>
                <w:rFonts w:cs="Arial"/>
                <w:color w:val="000000"/>
              </w:rPr>
            </w:pPr>
            <w:r>
              <w:rPr>
                <w:rFonts w:cs="Arial"/>
                <w:color w:val="000000"/>
              </w:rPr>
              <w:t>Major Failure</w:t>
            </w:r>
          </w:p>
        </w:tc>
        <w:tc>
          <w:tcPr>
            <w:tcW w:w="1413" w:type="pct"/>
            <w:tcBorders>
              <w:top w:val="single" w:sz="4" w:space="0" w:color="auto"/>
              <w:left w:val="single" w:sz="4" w:space="0" w:color="auto"/>
              <w:bottom w:val="single" w:sz="4" w:space="0" w:color="auto"/>
            </w:tcBorders>
          </w:tcPr>
          <w:p w14:paraId="6F03B949" w14:textId="77777777" w:rsidR="00D51742" w:rsidRDefault="00D51742" w:rsidP="00FF3DB9">
            <w:pPr>
              <w:autoSpaceDE w:val="0"/>
              <w:autoSpaceDN w:val="0"/>
              <w:adjustRightInd w:val="0"/>
              <w:rPr>
                <w:rFonts w:cs="Arial"/>
                <w:color w:val="000000"/>
              </w:rPr>
            </w:pPr>
            <w:r>
              <w:rPr>
                <w:rFonts w:cs="Arial"/>
                <w:color w:val="000000"/>
              </w:rPr>
              <w:t>START</w:t>
            </w:r>
          </w:p>
        </w:tc>
      </w:tr>
      <w:tr w:rsidR="00D51742" w14:paraId="4B73F4C9" w14:textId="77777777" w:rsidTr="00FF3DB9">
        <w:trPr>
          <w:trHeight w:val="110"/>
          <w:jc w:val="center"/>
        </w:trPr>
        <w:tc>
          <w:tcPr>
            <w:tcW w:w="2147" w:type="pct"/>
            <w:tcBorders>
              <w:top w:val="single" w:sz="4" w:space="0" w:color="auto"/>
              <w:bottom w:val="single" w:sz="4" w:space="0" w:color="auto"/>
              <w:right w:val="single" w:sz="4" w:space="0" w:color="auto"/>
            </w:tcBorders>
          </w:tcPr>
          <w:p w14:paraId="6DB1C1EB" w14:textId="77777777" w:rsidR="00D51742" w:rsidRDefault="00D51742" w:rsidP="00FF3DB9">
            <w:pPr>
              <w:autoSpaceDE w:val="0"/>
              <w:autoSpaceDN w:val="0"/>
              <w:adjustRightInd w:val="0"/>
              <w:rPr>
                <w:rFonts w:cs="Arial"/>
                <w:color w:val="000000"/>
              </w:rPr>
            </w:pPr>
            <w:r>
              <w:rPr>
                <w:rFonts w:cs="Arial"/>
                <w:color w:val="000000"/>
              </w:rPr>
              <w:t>14</w:t>
            </w:r>
          </w:p>
        </w:tc>
        <w:tc>
          <w:tcPr>
            <w:tcW w:w="1440" w:type="pct"/>
            <w:tcBorders>
              <w:top w:val="single" w:sz="4" w:space="0" w:color="auto"/>
              <w:left w:val="single" w:sz="4" w:space="0" w:color="auto"/>
              <w:bottom w:val="single" w:sz="4" w:space="0" w:color="auto"/>
              <w:right w:val="single" w:sz="4" w:space="0" w:color="auto"/>
            </w:tcBorders>
          </w:tcPr>
          <w:p w14:paraId="57694DFB" w14:textId="77777777" w:rsidR="00D51742" w:rsidRDefault="00D51742" w:rsidP="00FF3DB9">
            <w:pPr>
              <w:autoSpaceDE w:val="0"/>
              <w:autoSpaceDN w:val="0"/>
              <w:adjustRightInd w:val="0"/>
              <w:rPr>
                <w:rFonts w:cs="Arial"/>
                <w:color w:val="000000"/>
              </w:rPr>
            </w:pPr>
            <w:r>
              <w:rPr>
                <w:rFonts w:cs="Arial"/>
                <w:color w:val="000000"/>
              </w:rPr>
              <w:t>STANDBY</w:t>
            </w:r>
          </w:p>
        </w:tc>
        <w:tc>
          <w:tcPr>
            <w:tcW w:w="1413" w:type="pct"/>
            <w:tcBorders>
              <w:top w:val="single" w:sz="4" w:space="0" w:color="auto"/>
              <w:left w:val="single" w:sz="4" w:space="0" w:color="auto"/>
              <w:bottom w:val="single" w:sz="4" w:space="0" w:color="auto"/>
            </w:tcBorders>
          </w:tcPr>
          <w:p w14:paraId="7DE16887" w14:textId="77777777" w:rsidR="00D51742" w:rsidRDefault="00D51742" w:rsidP="00FF3DB9">
            <w:pPr>
              <w:autoSpaceDE w:val="0"/>
              <w:autoSpaceDN w:val="0"/>
              <w:adjustRightInd w:val="0"/>
              <w:rPr>
                <w:rFonts w:cs="Arial"/>
                <w:color w:val="000000"/>
              </w:rPr>
            </w:pPr>
            <w:r>
              <w:rPr>
                <w:rFonts w:cs="Arial"/>
                <w:color w:val="000000"/>
              </w:rPr>
              <w:t>START</w:t>
            </w:r>
          </w:p>
        </w:tc>
      </w:tr>
      <w:tr w:rsidR="00D51742" w14:paraId="5E0F9052" w14:textId="77777777" w:rsidTr="00FF3DB9">
        <w:trPr>
          <w:trHeight w:val="110"/>
          <w:jc w:val="center"/>
        </w:trPr>
        <w:tc>
          <w:tcPr>
            <w:tcW w:w="2147" w:type="pct"/>
            <w:tcBorders>
              <w:top w:val="single" w:sz="4" w:space="0" w:color="auto"/>
              <w:bottom w:val="single" w:sz="4" w:space="0" w:color="auto"/>
              <w:right w:val="single" w:sz="4" w:space="0" w:color="auto"/>
            </w:tcBorders>
          </w:tcPr>
          <w:p w14:paraId="3A8292AB" w14:textId="77777777" w:rsidR="00D51742" w:rsidRDefault="00D51742" w:rsidP="00FF3DB9">
            <w:pPr>
              <w:autoSpaceDE w:val="0"/>
              <w:autoSpaceDN w:val="0"/>
              <w:adjustRightInd w:val="0"/>
              <w:rPr>
                <w:rFonts w:cs="Arial"/>
                <w:color w:val="000000"/>
              </w:rPr>
            </w:pPr>
            <w:r>
              <w:rPr>
                <w:rFonts w:cs="Arial"/>
                <w:color w:val="000000"/>
              </w:rPr>
              <w:t>15</w:t>
            </w:r>
          </w:p>
        </w:tc>
        <w:tc>
          <w:tcPr>
            <w:tcW w:w="1440" w:type="pct"/>
            <w:tcBorders>
              <w:top w:val="single" w:sz="4" w:space="0" w:color="auto"/>
              <w:left w:val="single" w:sz="4" w:space="0" w:color="auto"/>
              <w:bottom w:val="single" w:sz="4" w:space="0" w:color="auto"/>
              <w:right w:val="single" w:sz="4" w:space="0" w:color="auto"/>
            </w:tcBorders>
          </w:tcPr>
          <w:p w14:paraId="3E41872F" w14:textId="77777777" w:rsidR="00D51742" w:rsidRDefault="00D51742" w:rsidP="00FF3DB9">
            <w:pPr>
              <w:autoSpaceDE w:val="0"/>
              <w:autoSpaceDN w:val="0"/>
              <w:adjustRightInd w:val="0"/>
              <w:rPr>
                <w:rFonts w:cs="Arial"/>
                <w:color w:val="000000"/>
              </w:rPr>
            </w:pPr>
            <w:r>
              <w:rPr>
                <w:rFonts w:cs="Arial"/>
                <w:color w:val="000000"/>
              </w:rPr>
              <w:t>Major Failure</w:t>
            </w:r>
          </w:p>
        </w:tc>
        <w:tc>
          <w:tcPr>
            <w:tcW w:w="1413" w:type="pct"/>
            <w:tcBorders>
              <w:top w:val="single" w:sz="4" w:space="0" w:color="auto"/>
              <w:left w:val="single" w:sz="4" w:space="0" w:color="auto"/>
              <w:bottom w:val="single" w:sz="4" w:space="0" w:color="auto"/>
            </w:tcBorders>
          </w:tcPr>
          <w:p w14:paraId="72EBE07A" w14:textId="77777777" w:rsidR="00D51742" w:rsidRDefault="00D51742" w:rsidP="00FF3DB9">
            <w:pPr>
              <w:autoSpaceDE w:val="0"/>
              <w:autoSpaceDN w:val="0"/>
              <w:adjustRightInd w:val="0"/>
              <w:rPr>
                <w:rFonts w:cs="Arial"/>
                <w:color w:val="000000"/>
              </w:rPr>
            </w:pPr>
            <w:r>
              <w:rPr>
                <w:rFonts w:cs="Arial"/>
                <w:color w:val="000000"/>
              </w:rPr>
              <w:t>OPERATION</w:t>
            </w:r>
          </w:p>
        </w:tc>
      </w:tr>
      <w:tr w:rsidR="00D51742" w14:paraId="3EBB11FC" w14:textId="77777777" w:rsidTr="00FF3DB9">
        <w:trPr>
          <w:trHeight w:val="110"/>
          <w:jc w:val="center"/>
        </w:trPr>
        <w:tc>
          <w:tcPr>
            <w:tcW w:w="2147" w:type="pct"/>
            <w:tcBorders>
              <w:top w:val="single" w:sz="4" w:space="0" w:color="auto"/>
              <w:bottom w:val="single" w:sz="4" w:space="0" w:color="auto"/>
              <w:right w:val="single" w:sz="4" w:space="0" w:color="auto"/>
            </w:tcBorders>
          </w:tcPr>
          <w:p w14:paraId="16207820" w14:textId="77777777" w:rsidR="00D51742" w:rsidRDefault="00D51742" w:rsidP="00FF3DB9">
            <w:pPr>
              <w:autoSpaceDE w:val="0"/>
              <w:autoSpaceDN w:val="0"/>
              <w:adjustRightInd w:val="0"/>
              <w:rPr>
                <w:rFonts w:cs="Arial"/>
                <w:color w:val="000000"/>
              </w:rPr>
            </w:pPr>
            <w:r>
              <w:rPr>
                <w:rFonts w:cs="Arial"/>
                <w:color w:val="000000"/>
              </w:rPr>
              <w:t>16</w:t>
            </w:r>
          </w:p>
        </w:tc>
        <w:tc>
          <w:tcPr>
            <w:tcW w:w="1440" w:type="pct"/>
            <w:tcBorders>
              <w:top w:val="single" w:sz="4" w:space="0" w:color="auto"/>
              <w:left w:val="single" w:sz="4" w:space="0" w:color="auto"/>
              <w:bottom w:val="single" w:sz="4" w:space="0" w:color="auto"/>
              <w:right w:val="single" w:sz="4" w:space="0" w:color="auto"/>
            </w:tcBorders>
          </w:tcPr>
          <w:p w14:paraId="76AD3166" w14:textId="77777777" w:rsidR="00D51742" w:rsidRDefault="00D51742" w:rsidP="00FF3DB9">
            <w:pPr>
              <w:autoSpaceDE w:val="0"/>
              <w:autoSpaceDN w:val="0"/>
              <w:adjustRightInd w:val="0"/>
              <w:rPr>
                <w:rFonts w:cs="Arial"/>
                <w:color w:val="000000"/>
              </w:rPr>
            </w:pPr>
            <w:r>
              <w:rPr>
                <w:rFonts w:cs="Arial"/>
                <w:color w:val="000000"/>
              </w:rPr>
              <w:t>STANDBY</w:t>
            </w:r>
          </w:p>
        </w:tc>
        <w:tc>
          <w:tcPr>
            <w:tcW w:w="1413" w:type="pct"/>
            <w:tcBorders>
              <w:top w:val="single" w:sz="4" w:space="0" w:color="auto"/>
              <w:left w:val="single" w:sz="4" w:space="0" w:color="auto"/>
              <w:bottom w:val="single" w:sz="4" w:space="0" w:color="auto"/>
            </w:tcBorders>
          </w:tcPr>
          <w:p w14:paraId="6D4D04B9" w14:textId="77777777" w:rsidR="00D51742" w:rsidRDefault="00D51742" w:rsidP="00FF3DB9">
            <w:pPr>
              <w:autoSpaceDE w:val="0"/>
              <w:autoSpaceDN w:val="0"/>
              <w:adjustRightInd w:val="0"/>
              <w:rPr>
                <w:rFonts w:cs="Arial"/>
                <w:color w:val="000000"/>
              </w:rPr>
            </w:pPr>
            <w:r>
              <w:rPr>
                <w:rFonts w:cs="Arial"/>
                <w:color w:val="000000"/>
              </w:rPr>
              <w:t>OPERATION</w:t>
            </w:r>
          </w:p>
        </w:tc>
      </w:tr>
      <w:tr w:rsidR="00D51742" w14:paraId="69620792" w14:textId="77777777" w:rsidTr="00FF3DB9">
        <w:trPr>
          <w:trHeight w:val="110"/>
          <w:jc w:val="center"/>
        </w:trPr>
        <w:tc>
          <w:tcPr>
            <w:tcW w:w="2147" w:type="pct"/>
            <w:tcBorders>
              <w:top w:val="single" w:sz="4" w:space="0" w:color="auto"/>
              <w:bottom w:val="single" w:sz="4" w:space="0" w:color="auto"/>
              <w:right w:val="single" w:sz="4" w:space="0" w:color="auto"/>
            </w:tcBorders>
          </w:tcPr>
          <w:p w14:paraId="29ADD63A" w14:textId="77777777" w:rsidR="00D51742" w:rsidRDefault="00D51742" w:rsidP="00FF3DB9">
            <w:pPr>
              <w:autoSpaceDE w:val="0"/>
              <w:autoSpaceDN w:val="0"/>
              <w:adjustRightInd w:val="0"/>
              <w:rPr>
                <w:rFonts w:cs="Arial"/>
                <w:color w:val="000000"/>
              </w:rPr>
            </w:pPr>
            <w:r>
              <w:rPr>
                <w:rFonts w:cs="Arial"/>
                <w:color w:val="000000"/>
              </w:rPr>
              <w:t>17</w:t>
            </w:r>
          </w:p>
        </w:tc>
        <w:tc>
          <w:tcPr>
            <w:tcW w:w="1440" w:type="pct"/>
            <w:tcBorders>
              <w:top w:val="single" w:sz="4" w:space="0" w:color="auto"/>
              <w:left w:val="single" w:sz="4" w:space="0" w:color="auto"/>
              <w:bottom w:val="single" w:sz="4" w:space="0" w:color="auto"/>
              <w:right w:val="single" w:sz="4" w:space="0" w:color="auto"/>
            </w:tcBorders>
          </w:tcPr>
          <w:p w14:paraId="0D003535" w14:textId="77777777" w:rsidR="00D51742" w:rsidRDefault="00D51742" w:rsidP="00FF3DB9">
            <w:pPr>
              <w:autoSpaceDE w:val="0"/>
              <w:autoSpaceDN w:val="0"/>
              <w:adjustRightInd w:val="0"/>
              <w:rPr>
                <w:rFonts w:cs="Arial"/>
                <w:color w:val="000000"/>
              </w:rPr>
            </w:pPr>
            <w:r>
              <w:rPr>
                <w:rFonts w:cs="Arial"/>
                <w:color w:val="000000"/>
              </w:rPr>
              <w:t xml:space="preserve">OEI TI </w:t>
            </w:r>
          </w:p>
        </w:tc>
        <w:tc>
          <w:tcPr>
            <w:tcW w:w="1413" w:type="pct"/>
            <w:tcBorders>
              <w:top w:val="single" w:sz="4" w:space="0" w:color="auto"/>
              <w:left w:val="single" w:sz="4" w:space="0" w:color="auto"/>
              <w:bottom w:val="single" w:sz="4" w:space="0" w:color="auto"/>
            </w:tcBorders>
          </w:tcPr>
          <w:p w14:paraId="5C05E654" w14:textId="02258E9E" w:rsidR="00D51742" w:rsidRDefault="00D51742" w:rsidP="00FF3DB9">
            <w:pPr>
              <w:autoSpaceDE w:val="0"/>
              <w:autoSpaceDN w:val="0"/>
              <w:adjustRightInd w:val="0"/>
              <w:rPr>
                <w:rFonts w:cs="Arial"/>
                <w:color w:val="000000"/>
              </w:rPr>
            </w:pPr>
            <w:r>
              <w:rPr>
                <w:rFonts w:cs="Arial"/>
                <w:color w:val="000000"/>
              </w:rPr>
              <w:t xml:space="preserve">OEI T </w:t>
            </w:r>
          </w:p>
        </w:tc>
      </w:tr>
      <w:tr w:rsidR="00D51742" w14:paraId="46D30E74" w14:textId="77777777" w:rsidTr="00FF3DB9">
        <w:trPr>
          <w:trHeight w:val="110"/>
          <w:jc w:val="center"/>
        </w:trPr>
        <w:tc>
          <w:tcPr>
            <w:tcW w:w="2147" w:type="pct"/>
            <w:tcBorders>
              <w:top w:val="single" w:sz="4" w:space="0" w:color="auto"/>
              <w:bottom w:val="single" w:sz="4" w:space="0" w:color="auto"/>
              <w:right w:val="single" w:sz="4" w:space="0" w:color="auto"/>
            </w:tcBorders>
          </w:tcPr>
          <w:p w14:paraId="70C94AD2" w14:textId="77777777" w:rsidR="00D51742" w:rsidRDefault="00D51742" w:rsidP="00FF3DB9">
            <w:pPr>
              <w:autoSpaceDE w:val="0"/>
              <w:autoSpaceDN w:val="0"/>
              <w:adjustRightInd w:val="0"/>
              <w:rPr>
                <w:rFonts w:cs="Arial"/>
                <w:color w:val="000000"/>
              </w:rPr>
            </w:pPr>
            <w:r>
              <w:rPr>
                <w:rFonts w:cs="Arial"/>
                <w:color w:val="000000"/>
              </w:rPr>
              <w:t>18</w:t>
            </w:r>
          </w:p>
        </w:tc>
        <w:tc>
          <w:tcPr>
            <w:tcW w:w="1440" w:type="pct"/>
            <w:tcBorders>
              <w:top w:val="single" w:sz="4" w:space="0" w:color="auto"/>
              <w:left w:val="single" w:sz="4" w:space="0" w:color="auto"/>
              <w:bottom w:val="single" w:sz="4" w:space="0" w:color="auto"/>
              <w:right w:val="single" w:sz="4" w:space="0" w:color="auto"/>
            </w:tcBorders>
          </w:tcPr>
          <w:p w14:paraId="754851DF" w14:textId="77777777" w:rsidR="00D51742" w:rsidRDefault="00D51742" w:rsidP="00FF3DB9">
            <w:pPr>
              <w:autoSpaceDE w:val="0"/>
              <w:autoSpaceDN w:val="0"/>
              <w:adjustRightInd w:val="0"/>
              <w:rPr>
                <w:rFonts w:cs="Arial"/>
                <w:color w:val="000000"/>
              </w:rPr>
            </w:pPr>
            <w:r>
              <w:rPr>
                <w:rFonts w:cs="Arial"/>
                <w:color w:val="000000"/>
              </w:rPr>
              <w:t xml:space="preserve">STANDBY </w:t>
            </w:r>
          </w:p>
        </w:tc>
        <w:tc>
          <w:tcPr>
            <w:tcW w:w="1413" w:type="pct"/>
            <w:tcBorders>
              <w:top w:val="single" w:sz="4" w:space="0" w:color="auto"/>
              <w:left w:val="single" w:sz="4" w:space="0" w:color="auto"/>
              <w:bottom w:val="single" w:sz="4" w:space="0" w:color="auto"/>
            </w:tcBorders>
          </w:tcPr>
          <w:p w14:paraId="7279D451" w14:textId="77777777" w:rsidR="00D51742" w:rsidRDefault="00D51742" w:rsidP="00FF3DB9">
            <w:pPr>
              <w:autoSpaceDE w:val="0"/>
              <w:autoSpaceDN w:val="0"/>
              <w:adjustRightInd w:val="0"/>
              <w:rPr>
                <w:rFonts w:cs="Arial"/>
                <w:color w:val="000000"/>
              </w:rPr>
            </w:pPr>
            <w:r>
              <w:rPr>
                <w:rFonts w:cs="Arial"/>
                <w:color w:val="000000"/>
              </w:rPr>
              <w:t xml:space="preserve">Major Failure </w:t>
            </w:r>
          </w:p>
        </w:tc>
      </w:tr>
    </w:tbl>
    <w:p w14:paraId="29DE48B1" w14:textId="77777777" w:rsidR="00D51742" w:rsidRDefault="00D51742" w:rsidP="00D51742">
      <w:pPr>
        <w:widowControl w:val="0"/>
        <w:autoSpaceDE w:val="0"/>
        <w:autoSpaceDN w:val="0"/>
        <w:adjustRightInd w:val="0"/>
      </w:pPr>
    </w:p>
    <w:p w14:paraId="4F976BE4" w14:textId="77777777" w:rsidR="00D51742" w:rsidRDefault="00000000" w:rsidP="00D51742">
      <w:r>
        <w:pict w14:anchorId="3355BE1B">
          <v:rect id="_x0000_i1267" style="width:0;height:1.5pt" o:hralign="center" o:hrstd="t" o:hr="t" fillcolor="#a0a0a0" stroked="f"/>
        </w:pict>
      </w:r>
    </w:p>
    <w:p w14:paraId="7F12EF81" w14:textId="77777777" w:rsidR="00D51742" w:rsidRDefault="00D51742" w:rsidP="00D51742">
      <w:pPr>
        <w:pStyle w:val="Heading3"/>
      </w:pPr>
      <w:bookmarkStart w:id="314" w:name="_Toc204346129"/>
      <w:r>
        <w:t>16.5.35 Engine State and Limit Displaying</w:t>
      </w:r>
      <w:bookmarkEnd w:id="314"/>
    </w:p>
    <w:p w14:paraId="147B145D" w14:textId="77777777" w:rsidR="00D51742" w:rsidRDefault="00D51742" w:rsidP="00D51742">
      <w:r>
        <w:t>Requirement ID: H398-SRS-GWY-FNC-1089</w:t>
      </w:r>
    </w:p>
    <w:p w14:paraId="50C8E7DC" w14:textId="77777777" w:rsidR="00D51742" w:rsidRDefault="00D51742" w:rsidP="00D51742">
      <w:r>
        <w:t>MOPS: No</w:t>
      </w:r>
    </w:p>
    <w:p w14:paraId="4673C5FA" w14:textId="77777777" w:rsidR="00D51742" w:rsidRDefault="00D51742" w:rsidP="00D51742">
      <w:r>
        <w:t>Safety Requirement: No</w:t>
      </w:r>
    </w:p>
    <w:p w14:paraId="627EE69A" w14:textId="77777777" w:rsidR="00D51742" w:rsidRDefault="00D51742" w:rsidP="00D51742">
      <w:r>
        <w:t>Rationale: NA</w:t>
      </w:r>
    </w:p>
    <w:p w14:paraId="39619988" w14:textId="77777777" w:rsidR="00D51742" w:rsidRDefault="00D51742" w:rsidP="00D51742">
      <w:r>
        <w:t>Verification Method: Testing</w:t>
      </w:r>
    </w:p>
    <w:p w14:paraId="704BCC59" w14:textId="77777777" w:rsidR="00D51742" w:rsidRDefault="00D51742" w:rsidP="00D51742"/>
    <w:p w14:paraId="26EB594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command the display of limits on the associated DELTA_NG and T4 gauges and the combined TRQ1+2 gauge in each combination of engine states:</w:t>
      </w:r>
    </w:p>
    <w:p w14:paraId="366806D0" w14:textId="77777777" w:rsidR="00063D2F" w:rsidRDefault="00063D2F" w:rsidP="00063D2F">
      <w:pPr>
        <w:tabs>
          <w:tab w:val="left" w:pos="1350"/>
          <w:tab w:val="left" w:pos="3960"/>
        </w:tabs>
        <w:autoSpaceDE w:val="0"/>
        <w:autoSpaceDN w:val="0"/>
        <w:adjustRightInd w:val="0"/>
        <w:spacing w:before="120" w:after="120"/>
        <w:rPr>
          <w:rFonts w:cs="Arial"/>
          <w:color w:val="000000"/>
        </w:rPr>
      </w:pPr>
      <w:r>
        <w:rPr>
          <w:rFonts w:cs="Arial"/>
          <w:color w:val="000000"/>
        </w:rPr>
        <w:t xml:space="preserve">Several display classes of limits are defined:  No Limitation, Start, OEI, AEO, OEI_AND_AEO. </w:t>
      </w:r>
    </w:p>
    <w:p w14:paraId="2ECBFA08" w14:textId="19B69B6B" w:rsidR="00D51742" w:rsidRDefault="001F0450" w:rsidP="001F0450">
      <w:pPr>
        <w:pStyle w:val="Caption"/>
        <w:rPr>
          <w:rFonts w:cs="Arial"/>
          <w:color w:val="000000"/>
          <w:highlight w:val="white"/>
        </w:rPr>
      </w:pPr>
      <w:bookmarkStart w:id="315" w:name="_Toc204346528"/>
      <w:r>
        <w:t xml:space="preserve">Table </w:t>
      </w:r>
      <w:fldSimple w:instr=" SEQ Table \* ARABIC ">
        <w:r w:rsidR="003451C2">
          <w:rPr>
            <w:noProof/>
          </w:rPr>
          <w:t>65</w:t>
        </w:r>
      </w:fldSimple>
      <w:r w:rsidR="00D51742">
        <w:rPr>
          <w:rFonts w:cs="Arial"/>
          <w:color w:val="000000"/>
          <w:highlight w:val="white"/>
        </w:rPr>
        <w:t>- Engine State and Limit Displaying</w:t>
      </w:r>
      <w:bookmarkEnd w:id="315"/>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48"/>
        <w:gridCol w:w="1091"/>
        <w:gridCol w:w="1091"/>
        <w:gridCol w:w="1264"/>
        <w:gridCol w:w="1264"/>
        <w:gridCol w:w="1264"/>
        <w:gridCol w:w="1264"/>
        <w:gridCol w:w="1264"/>
      </w:tblGrid>
      <w:tr w:rsidR="00681DEA" w14:paraId="2D22B273" w14:textId="77777777" w:rsidTr="00681DEA">
        <w:trPr>
          <w:trHeight w:val="344"/>
          <w:jc w:val="center"/>
        </w:trPr>
        <w:tc>
          <w:tcPr>
            <w:tcW w:w="444" w:type="pct"/>
            <w:tcBorders>
              <w:top w:val="single" w:sz="4" w:space="0" w:color="auto"/>
              <w:bottom w:val="single" w:sz="4" w:space="0" w:color="auto"/>
              <w:right w:val="single" w:sz="4" w:space="0" w:color="auto"/>
            </w:tcBorders>
            <w:shd w:val="clear" w:color="auto" w:fill="D9E2F3"/>
          </w:tcPr>
          <w:p w14:paraId="6243BFB9" w14:textId="77777777" w:rsidR="00D51742" w:rsidRDefault="00D51742" w:rsidP="00FF3DB9">
            <w:pPr>
              <w:autoSpaceDE w:val="0"/>
              <w:autoSpaceDN w:val="0"/>
              <w:adjustRightInd w:val="0"/>
              <w:rPr>
                <w:rFonts w:cs="Arial"/>
                <w:color w:val="000000"/>
                <w:sz w:val="18"/>
                <w:szCs w:val="18"/>
              </w:rPr>
            </w:pPr>
            <w:r>
              <w:rPr>
                <w:rFonts w:cs="Arial"/>
                <w:b/>
                <w:bCs/>
                <w:color w:val="000000"/>
                <w:sz w:val="18"/>
                <w:szCs w:val="18"/>
              </w:rPr>
              <w:t xml:space="preserve">Engine States Number </w:t>
            </w:r>
          </w:p>
        </w:tc>
        <w:tc>
          <w:tcPr>
            <w:tcW w:w="559" w:type="pct"/>
            <w:tcBorders>
              <w:top w:val="single" w:sz="4" w:space="0" w:color="auto"/>
              <w:left w:val="single" w:sz="4" w:space="0" w:color="auto"/>
              <w:bottom w:val="single" w:sz="4" w:space="0" w:color="auto"/>
              <w:right w:val="single" w:sz="4" w:space="0" w:color="auto"/>
            </w:tcBorders>
            <w:shd w:val="clear" w:color="auto" w:fill="D9E2F3"/>
          </w:tcPr>
          <w:p w14:paraId="5C1F0C99" w14:textId="77777777" w:rsidR="00D51742" w:rsidRDefault="00D51742" w:rsidP="00FF3DB9">
            <w:pPr>
              <w:autoSpaceDE w:val="0"/>
              <w:autoSpaceDN w:val="0"/>
              <w:adjustRightInd w:val="0"/>
              <w:rPr>
                <w:rFonts w:cs="Arial"/>
                <w:color w:val="000000"/>
                <w:sz w:val="18"/>
                <w:szCs w:val="18"/>
              </w:rPr>
            </w:pPr>
            <w:r>
              <w:rPr>
                <w:rFonts w:cs="Arial"/>
                <w:b/>
                <w:bCs/>
                <w:color w:val="000000"/>
                <w:sz w:val="18"/>
                <w:szCs w:val="18"/>
              </w:rPr>
              <w:t xml:space="preserve">Engine 1 State </w:t>
            </w:r>
          </w:p>
        </w:tc>
        <w:tc>
          <w:tcPr>
            <w:tcW w:w="559" w:type="pct"/>
            <w:tcBorders>
              <w:top w:val="single" w:sz="4" w:space="0" w:color="auto"/>
              <w:left w:val="single" w:sz="4" w:space="0" w:color="auto"/>
              <w:bottom w:val="single" w:sz="4" w:space="0" w:color="auto"/>
              <w:right w:val="single" w:sz="4" w:space="0" w:color="auto"/>
            </w:tcBorders>
            <w:shd w:val="clear" w:color="auto" w:fill="D9E2F3"/>
          </w:tcPr>
          <w:p w14:paraId="2E33351B" w14:textId="77777777" w:rsidR="00D51742" w:rsidRDefault="00D51742" w:rsidP="00FF3DB9">
            <w:pPr>
              <w:autoSpaceDE w:val="0"/>
              <w:autoSpaceDN w:val="0"/>
              <w:adjustRightInd w:val="0"/>
              <w:rPr>
                <w:rFonts w:cs="Arial"/>
                <w:color w:val="000000"/>
                <w:sz w:val="18"/>
                <w:szCs w:val="18"/>
              </w:rPr>
            </w:pPr>
            <w:r>
              <w:rPr>
                <w:rFonts w:cs="Arial"/>
                <w:b/>
                <w:bCs/>
                <w:color w:val="000000"/>
                <w:sz w:val="18"/>
                <w:szCs w:val="18"/>
              </w:rPr>
              <w:t xml:space="preserve">Engine 2 State </w:t>
            </w:r>
          </w:p>
        </w:tc>
        <w:tc>
          <w:tcPr>
            <w:tcW w:w="688" w:type="pct"/>
            <w:tcBorders>
              <w:top w:val="single" w:sz="4" w:space="0" w:color="auto"/>
              <w:left w:val="single" w:sz="4" w:space="0" w:color="auto"/>
              <w:bottom w:val="single" w:sz="4" w:space="0" w:color="auto"/>
              <w:right w:val="single" w:sz="4" w:space="0" w:color="auto"/>
            </w:tcBorders>
            <w:shd w:val="clear" w:color="auto" w:fill="D9E2F3"/>
          </w:tcPr>
          <w:p w14:paraId="7D891962" w14:textId="77777777" w:rsidR="00D51742" w:rsidRDefault="00D51742" w:rsidP="00FF3DB9">
            <w:pPr>
              <w:autoSpaceDE w:val="0"/>
              <w:autoSpaceDN w:val="0"/>
              <w:adjustRightInd w:val="0"/>
              <w:rPr>
                <w:rFonts w:cs="Arial"/>
                <w:color w:val="000000"/>
                <w:sz w:val="18"/>
                <w:szCs w:val="18"/>
              </w:rPr>
            </w:pPr>
            <w:r>
              <w:rPr>
                <w:rFonts w:cs="Arial"/>
                <w:b/>
                <w:bCs/>
                <w:color w:val="000000"/>
                <w:sz w:val="18"/>
                <w:szCs w:val="18"/>
              </w:rPr>
              <w:t xml:space="preserve">Engine 1 DELTA NG </w:t>
            </w:r>
          </w:p>
        </w:tc>
        <w:tc>
          <w:tcPr>
            <w:tcW w:w="731" w:type="pct"/>
            <w:tcBorders>
              <w:top w:val="single" w:sz="4" w:space="0" w:color="auto"/>
              <w:left w:val="single" w:sz="4" w:space="0" w:color="auto"/>
              <w:bottom w:val="single" w:sz="4" w:space="0" w:color="auto"/>
              <w:right w:val="single" w:sz="4" w:space="0" w:color="auto"/>
            </w:tcBorders>
            <w:shd w:val="clear" w:color="auto" w:fill="D9E2F3"/>
          </w:tcPr>
          <w:p w14:paraId="0F9FB6DF" w14:textId="77777777" w:rsidR="00D51742" w:rsidRDefault="00D51742" w:rsidP="00FF3DB9">
            <w:pPr>
              <w:autoSpaceDE w:val="0"/>
              <w:autoSpaceDN w:val="0"/>
              <w:adjustRightInd w:val="0"/>
              <w:rPr>
                <w:rFonts w:cs="Arial"/>
                <w:color w:val="000000"/>
                <w:sz w:val="18"/>
                <w:szCs w:val="18"/>
              </w:rPr>
            </w:pPr>
            <w:r>
              <w:rPr>
                <w:rFonts w:cs="Arial"/>
                <w:b/>
                <w:bCs/>
                <w:color w:val="000000"/>
                <w:sz w:val="18"/>
                <w:szCs w:val="18"/>
              </w:rPr>
              <w:t xml:space="preserve">Engine 1 T4 </w:t>
            </w:r>
          </w:p>
        </w:tc>
        <w:tc>
          <w:tcPr>
            <w:tcW w:w="688" w:type="pct"/>
            <w:tcBorders>
              <w:top w:val="single" w:sz="4" w:space="0" w:color="auto"/>
              <w:left w:val="single" w:sz="4" w:space="0" w:color="auto"/>
              <w:bottom w:val="single" w:sz="4" w:space="0" w:color="auto"/>
              <w:right w:val="single" w:sz="4" w:space="0" w:color="auto"/>
            </w:tcBorders>
            <w:shd w:val="clear" w:color="auto" w:fill="D9E2F3"/>
          </w:tcPr>
          <w:p w14:paraId="7D373CA2" w14:textId="77777777" w:rsidR="00D51742" w:rsidRDefault="00D51742" w:rsidP="00FF3DB9">
            <w:pPr>
              <w:autoSpaceDE w:val="0"/>
              <w:autoSpaceDN w:val="0"/>
              <w:adjustRightInd w:val="0"/>
              <w:rPr>
                <w:rFonts w:cs="Arial"/>
                <w:color w:val="000000"/>
                <w:sz w:val="18"/>
                <w:szCs w:val="18"/>
              </w:rPr>
            </w:pPr>
            <w:r>
              <w:rPr>
                <w:rFonts w:cs="Arial"/>
                <w:b/>
                <w:bCs/>
                <w:color w:val="000000"/>
                <w:sz w:val="18"/>
                <w:szCs w:val="18"/>
              </w:rPr>
              <w:t xml:space="preserve">Engine 2 DELTA NG </w:t>
            </w:r>
          </w:p>
        </w:tc>
        <w:tc>
          <w:tcPr>
            <w:tcW w:w="645" w:type="pct"/>
            <w:tcBorders>
              <w:top w:val="single" w:sz="4" w:space="0" w:color="auto"/>
              <w:left w:val="single" w:sz="4" w:space="0" w:color="auto"/>
              <w:bottom w:val="single" w:sz="4" w:space="0" w:color="auto"/>
              <w:right w:val="single" w:sz="4" w:space="0" w:color="auto"/>
            </w:tcBorders>
            <w:shd w:val="clear" w:color="auto" w:fill="D9E2F3"/>
          </w:tcPr>
          <w:p w14:paraId="4B1E18D3" w14:textId="77777777" w:rsidR="00D51742" w:rsidRDefault="00D51742" w:rsidP="00FF3DB9">
            <w:pPr>
              <w:autoSpaceDE w:val="0"/>
              <w:autoSpaceDN w:val="0"/>
              <w:adjustRightInd w:val="0"/>
              <w:rPr>
                <w:rFonts w:cs="Arial"/>
                <w:color w:val="000000"/>
                <w:sz w:val="18"/>
                <w:szCs w:val="18"/>
              </w:rPr>
            </w:pPr>
            <w:r>
              <w:rPr>
                <w:rFonts w:cs="Arial"/>
                <w:b/>
                <w:bCs/>
                <w:color w:val="000000"/>
                <w:sz w:val="18"/>
                <w:szCs w:val="18"/>
              </w:rPr>
              <w:t xml:space="preserve">Engine 2 T4 </w:t>
            </w:r>
          </w:p>
        </w:tc>
        <w:tc>
          <w:tcPr>
            <w:tcW w:w="685" w:type="pct"/>
            <w:tcBorders>
              <w:top w:val="single" w:sz="4" w:space="0" w:color="auto"/>
              <w:left w:val="single" w:sz="4" w:space="0" w:color="auto"/>
              <w:bottom w:val="single" w:sz="4" w:space="0" w:color="auto"/>
            </w:tcBorders>
            <w:shd w:val="clear" w:color="auto" w:fill="D9E2F3"/>
          </w:tcPr>
          <w:p w14:paraId="5CAB27CC" w14:textId="77777777" w:rsidR="00D51742" w:rsidRDefault="00D51742" w:rsidP="00FF3DB9">
            <w:pPr>
              <w:autoSpaceDE w:val="0"/>
              <w:autoSpaceDN w:val="0"/>
              <w:adjustRightInd w:val="0"/>
              <w:rPr>
                <w:rFonts w:cs="Arial"/>
                <w:color w:val="000000"/>
                <w:sz w:val="18"/>
                <w:szCs w:val="18"/>
              </w:rPr>
            </w:pPr>
            <w:r>
              <w:rPr>
                <w:rFonts w:cs="Arial"/>
                <w:b/>
                <w:bCs/>
                <w:color w:val="000000"/>
                <w:sz w:val="18"/>
                <w:szCs w:val="18"/>
              </w:rPr>
              <w:t xml:space="preserve">TRQ1+2 </w:t>
            </w:r>
          </w:p>
        </w:tc>
      </w:tr>
      <w:tr w:rsidR="00681DEA" w14:paraId="776D73CD" w14:textId="77777777" w:rsidTr="00681DEA">
        <w:trPr>
          <w:trHeight w:val="110"/>
          <w:jc w:val="center"/>
        </w:trPr>
        <w:tc>
          <w:tcPr>
            <w:tcW w:w="444" w:type="pct"/>
            <w:tcBorders>
              <w:top w:val="single" w:sz="4" w:space="0" w:color="auto"/>
              <w:bottom w:val="single" w:sz="4" w:space="0" w:color="auto"/>
              <w:right w:val="single" w:sz="4" w:space="0" w:color="auto"/>
            </w:tcBorders>
          </w:tcPr>
          <w:p w14:paraId="2724AA7D" w14:textId="77777777" w:rsidR="00D51742" w:rsidRDefault="00D51742" w:rsidP="00FF3DB9">
            <w:pPr>
              <w:autoSpaceDE w:val="0"/>
              <w:autoSpaceDN w:val="0"/>
              <w:adjustRightInd w:val="0"/>
              <w:rPr>
                <w:rFonts w:cs="Arial"/>
                <w:color w:val="000000"/>
                <w:sz w:val="18"/>
                <w:szCs w:val="18"/>
              </w:rPr>
            </w:pPr>
            <w:r>
              <w:rPr>
                <w:rFonts w:cs="Arial"/>
                <w:b/>
                <w:bCs/>
                <w:color w:val="000000"/>
                <w:sz w:val="18"/>
                <w:szCs w:val="18"/>
              </w:rPr>
              <w:t xml:space="preserve">1 </w:t>
            </w:r>
          </w:p>
        </w:tc>
        <w:tc>
          <w:tcPr>
            <w:tcW w:w="559" w:type="pct"/>
            <w:tcBorders>
              <w:top w:val="single" w:sz="4" w:space="0" w:color="auto"/>
              <w:left w:val="single" w:sz="4" w:space="0" w:color="auto"/>
              <w:bottom w:val="single" w:sz="4" w:space="0" w:color="auto"/>
              <w:right w:val="single" w:sz="4" w:space="0" w:color="auto"/>
            </w:tcBorders>
          </w:tcPr>
          <w:p w14:paraId="44AD468A"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START </w:t>
            </w:r>
          </w:p>
        </w:tc>
        <w:tc>
          <w:tcPr>
            <w:tcW w:w="559" w:type="pct"/>
            <w:tcBorders>
              <w:top w:val="single" w:sz="4" w:space="0" w:color="auto"/>
              <w:left w:val="single" w:sz="4" w:space="0" w:color="auto"/>
              <w:bottom w:val="single" w:sz="4" w:space="0" w:color="auto"/>
              <w:right w:val="single" w:sz="4" w:space="0" w:color="auto"/>
            </w:tcBorders>
          </w:tcPr>
          <w:p w14:paraId="467800C3"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START </w:t>
            </w:r>
          </w:p>
        </w:tc>
        <w:tc>
          <w:tcPr>
            <w:tcW w:w="688" w:type="pct"/>
            <w:tcBorders>
              <w:top w:val="single" w:sz="4" w:space="0" w:color="auto"/>
              <w:left w:val="single" w:sz="4" w:space="0" w:color="auto"/>
              <w:bottom w:val="single" w:sz="4" w:space="0" w:color="auto"/>
              <w:right w:val="single" w:sz="4" w:space="0" w:color="auto"/>
            </w:tcBorders>
          </w:tcPr>
          <w:p w14:paraId="04C21083"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No limitation </w:t>
            </w:r>
          </w:p>
        </w:tc>
        <w:tc>
          <w:tcPr>
            <w:tcW w:w="731" w:type="pct"/>
            <w:tcBorders>
              <w:top w:val="single" w:sz="4" w:space="0" w:color="auto"/>
              <w:left w:val="single" w:sz="4" w:space="0" w:color="auto"/>
              <w:bottom w:val="single" w:sz="4" w:space="0" w:color="auto"/>
              <w:right w:val="single" w:sz="4" w:space="0" w:color="auto"/>
            </w:tcBorders>
          </w:tcPr>
          <w:p w14:paraId="240012A3"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START </w:t>
            </w:r>
          </w:p>
        </w:tc>
        <w:tc>
          <w:tcPr>
            <w:tcW w:w="688" w:type="pct"/>
            <w:tcBorders>
              <w:top w:val="single" w:sz="4" w:space="0" w:color="auto"/>
              <w:left w:val="single" w:sz="4" w:space="0" w:color="auto"/>
              <w:bottom w:val="single" w:sz="4" w:space="0" w:color="auto"/>
              <w:right w:val="single" w:sz="4" w:space="0" w:color="auto"/>
            </w:tcBorders>
          </w:tcPr>
          <w:p w14:paraId="31D7AEAA"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No limitation </w:t>
            </w:r>
          </w:p>
        </w:tc>
        <w:tc>
          <w:tcPr>
            <w:tcW w:w="645" w:type="pct"/>
            <w:tcBorders>
              <w:top w:val="single" w:sz="4" w:space="0" w:color="auto"/>
              <w:left w:val="single" w:sz="4" w:space="0" w:color="auto"/>
              <w:bottom w:val="single" w:sz="4" w:space="0" w:color="auto"/>
              <w:right w:val="single" w:sz="4" w:space="0" w:color="auto"/>
            </w:tcBorders>
          </w:tcPr>
          <w:p w14:paraId="3A54731E"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START </w:t>
            </w:r>
          </w:p>
        </w:tc>
        <w:tc>
          <w:tcPr>
            <w:tcW w:w="685" w:type="pct"/>
            <w:tcBorders>
              <w:top w:val="single" w:sz="4" w:space="0" w:color="auto"/>
              <w:left w:val="single" w:sz="4" w:space="0" w:color="auto"/>
              <w:bottom w:val="single" w:sz="4" w:space="0" w:color="auto"/>
            </w:tcBorders>
          </w:tcPr>
          <w:p w14:paraId="54D12B0D"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No limitation </w:t>
            </w:r>
          </w:p>
        </w:tc>
      </w:tr>
      <w:tr w:rsidR="00681DEA" w14:paraId="40AC0DCD" w14:textId="77777777" w:rsidTr="00681DEA">
        <w:trPr>
          <w:trHeight w:val="110"/>
          <w:jc w:val="center"/>
        </w:trPr>
        <w:tc>
          <w:tcPr>
            <w:tcW w:w="444" w:type="pct"/>
            <w:tcBorders>
              <w:top w:val="single" w:sz="4" w:space="0" w:color="auto"/>
              <w:bottom w:val="single" w:sz="4" w:space="0" w:color="auto"/>
              <w:right w:val="single" w:sz="4" w:space="0" w:color="auto"/>
            </w:tcBorders>
          </w:tcPr>
          <w:p w14:paraId="3D0076C2" w14:textId="77777777" w:rsidR="00D51742" w:rsidRDefault="00D51742" w:rsidP="00FF3DB9">
            <w:pPr>
              <w:autoSpaceDE w:val="0"/>
              <w:autoSpaceDN w:val="0"/>
              <w:adjustRightInd w:val="0"/>
              <w:rPr>
                <w:rFonts w:cs="Arial"/>
                <w:color w:val="000000"/>
                <w:sz w:val="18"/>
                <w:szCs w:val="18"/>
              </w:rPr>
            </w:pPr>
            <w:r>
              <w:rPr>
                <w:rFonts w:cs="Arial"/>
                <w:b/>
                <w:bCs/>
                <w:color w:val="000000"/>
                <w:sz w:val="18"/>
                <w:szCs w:val="18"/>
              </w:rPr>
              <w:t xml:space="preserve">2 </w:t>
            </w:r>
          </w:p>
        </w:tc>
        <w:tc>
          <w:tcPr>
            <w:tcW w:w="559" w:type="pct"/>
            <w:tcBorders>
              <w:top w:val="single" w:sz="4" w:space="0" w:color="auto"/>
              <w:left w:val="single" w:sz="4" w:space="0" w:color="auto"/>
              <w:bottom w:val="single" w:sz="4" w:space="0" w:color="auto"/>
              <w:right w:val="single" w:sz="4" w:space="0" w:color="auto"/>
            </w:tcBorders>
          </w:tcPr>
          <w:p w14:paraId="55D8D0E9"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START </w:t>
            </w:r>
          </w:p>
        </w:tc>
        <w:tc>
          <w:tcPr>
            <w:tcW w:w="559" w:type="pct"/>
            <w:tcBorders>
              <w:top w:val="single" w:sz="4" w:space="0" w:color="auto"/>
              <w:left w:val="single" w:sz="4" w:space="0" w:color="auto"/>
              <w:bottom w:val="single" w:sz="4" w:space="0" w:color="auto"/>
              <w:right w:val="single" w:sz="4" w:space="0" w:color="auto"/>
            </w:tcBorders>
          </w:tcPr>
          <w:p w14:paraId="79D34BB7"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OPERATION </w:t>
            </w:r>
          </w:p>
        </w:tc>
        <w:tc>
          <w:tcPr>
            <w:tcW w:w="688" w:type="pct"/>
            <w:tcBorders>
              <w:top w:val="single" w:sz="4" w:space="0" w:color="auto"/>
              <w:left w:val="single" w:sz="4" w:space="0" w:color="auto"/>
              <w:bottom w:val="single" w:sz="4" w:space="0" w:color="auto"/>
              <w:right w:val="single" w:sz="4" w:space="0" w:color="auto"/>
            </w:tcBorders>
          </w:tcPr>
          <w:p w14:paraId="3A0C99DA"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No limitation </w:t>
            </w:r>
          </w:p>
        </w:tc>
        <w:tc>
          <w:tcPr>
            <w:tcW w:w="731" w:type="pct"/>
            <w:tcBorders>
              <w:top w:val="single" w:sz="4" w:space="0" w:color="auto"/>
              <w:left w:val="single" w:sz="4" w:space="0" w:color="auto"/>
              <w:bottom w:val="single" w:sz="4" w:space="0" w:color="auto"/>
              <w:right w:val="single" w:sz="4" w:space="0" w:color="auto"/>
            </w:tcBorders>
          </w:tcPr>
          <w:p w14:paraId="1077091B"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START </w:t>
            </w:r>
          </w:p>
        </w:tc>
        <w:tc>
          <w:tcPr>
            <w:tcW w:w="688" w:type="pct"/>
            <w:tcBorders>
              <w:top w:val="single" w:sz="4" w:space="0" w:color="auto"/>
              <w:left w:val="single" w:sz="4" w:space="0" w:color="auto"/>
              <w:bottom w:val="single" w:sz="4" w:space="0" w:color="auto"/>
              <w:right w:val="single" w:sz="4" w:space="0" w:color="auto"/>
            </w:tcBorders>
          </w:tcPr>
          <w:p w14:paraId="41A4FA2B"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c>
          <w:tcPr>
            <w:tcW w:w="645" w:type="pct"/>
            <w:tcBorders>
              <w:top w:val="single" w:sz="4" w:space="0" w:color="auto"/>
              <w:left w:val="single" w:sz="4" w:space="0" w:color="auto"/>
              <w:bottom w:val="single" w:sz="4" w:space="0" w:color="auto"/>
              <w:right w:val="single" w:sz="4" w:space="0" w:color="auto"/>
            </w:tcBorders>
          </w:tcPr>
          <w:p w14:paraId="711E27A6"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c>
          <w:tcPr>
            <w:tcW w:w="685" w:type="pct"/>
            <w:tcBorders>
              <w:top w:val="single" w:sz="4" w:space="0" w:color="auto"/>
              <w:left w:val="single" w:sz="4" w:space="0" w:color="auto"/>
              <w:bottom w:val="single" w:sz="4" w:space="0" w:color="auto"/>
            </w:tcBorders>
          </w:tcPr>
          <w:p w14:paraId="2CE3F7F4"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r>
      <w:tr w:rsidR="00681DEA" w14:paraId="45854DCD" w14:textId="77777777" w:rsidTr="00681DEA">
        <w:trPr>
          <w:trHeight w:val="227"/>
          <w:jc w:val="center"/>
        </w:trPr>
        <w:tc>
          <w:tcPr>
            <w:tcW w:w="444" w:type="pct"/>
            <w:tcBorders>
              <w:top w:val="single" w:sz="4" w:space="0" w:color="auto"/>
              <w:bottom w:val="single" w:sz="4" w:space="0" w:color="auto"/>
              <w:right w:val="single" w:sz="4" w:space="0" w:color="auto"/>
            </w:tcBorders>
          </w:tcPr>
          <w:p w14:paraId="239A5A39" w14:textId="77777777" w:rsidR="00D51742" w:rsidRDefault="00D51742" w:rsidP="00FF3DB9">
            <w:pPr>
              <w:autoSpaceDE w:val="0"/>
              <w:autoSpaceDN w:val="0"/>
              <w:adjustRightInd w:val="0"/>
              <w:rPr>
                <w:rFonts w:cs="Arial"/>
                <w:color w:val="000000"/>
                <w:sz w:val="18"/>
                <w:szCs w:val="18"/>
              </w:rPr>
            </w:pPr>
            <w:r>
              <w:rPr>
                <w:rFonts w:cs="Arial"/>
                <w:b/>
                <w:bCs/>
                <w:color w:val="000000"/>
                <w:sz w:val="18"/>
                <w:szCs w:val="18"/>
              </w:rPr>
              <w:t xml:space="preserve">3 </w:t>
            </w:r>
          </w:p>
        </w:tc>
        <w:tc>
          <w:tcPr>
            <w:tcW w:w="559" w:type="pct"/>
            <w:tcBorders>
              <w:top w:val="single" w:sz="4" w:space="0" w:color="auto"/>
              <w:left w:val="single" w:sz="4" w:space="0" w:color="auto"/>
              <w:bottom w:val="single" w:sz="4" w:space="0" w:color="auto"/>
              <w:right w:val="single" w:sz="4" w:space="0" w:color="auto"/>
            </w:tcBorders>
          </w:tcPr>
          <w:p w14:paraId="738413FF"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START </w:t>
            </w:r>
          </w:p>
        </w:tc>
        <w:tc>
          <w:tcPr>
            <w:tcW w:w="559" w:type="pct"/>
            <w:tcBorders>
              <w:top w:val="single" w:sz="4" w:space="0" w:color="auto"/>
              <w:left w:val="single" w:sz="4" w:space="0" w:color="auto"/>
              <w:bottom w:val="single" w:sz="4" w:space="0" w:color="auto"/>
              <w:right w:val="single" w:sz="4" w:space="0" w:color="auto"/>
            </w:tcBorders>
          </w:tcPr>
          <w:p w14:paraId="2D000EEE"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Major Failure </w:t>
            </w:r>
          </w:p>
        </w:tc>
        <w:tc>
          <w:tcPr>
            <w:tcW w:w="688" w:type="pct"/>
            <w:tcBorders>
              <w:top w:val="single" w:sz="4" w:space="0" w:color="auto"/>
              <w:left w:val="single" w:sz="4" w:space="0" w:color="auto"/>
              <w:bottom w:val="single" w:sz="4" w:space="0" w:color="auto"/>
              <w:right w:val="single" w:sz="4" w:space="0" w:color="auto"/>
            </w:tcBorders>
          </w:tcPr>
          <w:p w14:paraId="76498C83"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No limitation </w:t>
            </w:r>
          </w:p>
        </w:tc>
        <w:tc>
          <w:tcPr>
            <w:tcW w:w="731" w:type="pct"/>
            <w:tcBorders>
              <w:top w:val="single" w:sz="4" w:space="0" w:color="auto"/>
              <w:left w:val="single" w:sz="4" w:space="0" w:color="auto"/>
              <w:bottom w:val="single" w:sz="4" w:space="0" w:color="auto"/>
              <w:right w:val="single" w:sz="4" w:space="0" w:color="auto"/>
            </w:tcBorders>
          </w:tcPr>
          <w:p w14:paraId="7EA06570"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START </w:t>
            </w:r>
          </w:p>
        </w:tc>
        <w:tc>
          <w:tcPr>
            <w:tcW w:w="688" w:type="pct"/>
            <w:tcBorders>
              <w:top w:val="single" w:sz="4" w:space="0" w:color="auto"/>
              <w:left w:val="single" w:sz="4" w:space="0" w:color="auto"/>
              <w:bottom w:val="single" w:sz="4" w:space="0" w:color="auto"/>
              <w:right w:val="single" w:sz="4" w:space="0" w:color="auto"/>
            </w:tcBorders>
          </w:tcPr>
          <w:p w14:paraId="6A607099" w14:textId="195EF881"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c>
          <w:tcPr>
            <w:tcW w:w="645" w:type="pct"/>
            <w:tcBorders>
              <w:top w:val="single" w:sz="4" w:space="0" w:color="auto"/>
              <w:left w:val="single" w:sz="4" w:space="0" w:color="auto"/>
              <w:bottom w:val="single" w:sz="4" w:space="0" w:color="auto"/>
              <w:right w:val="single" w:sz="4" w:space="0" w:color="auto"/>
            </w:tcBorders>
          </w:tcPr>
          <w:p w14:paraId="10CC819D" w14:textId="581D00C2"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c>
          <w:tcPr>
            <w:tcW w:w="685" w:type="pct"/>
            <w:tcBorders>
              <w:top w:val="single" w:sz="4" w:space="0" w:color="auto"/>
              <w:left w:val="single" w:sz="4" w:space="0" w:color="auto"/>
              <w:bottom w:val="single" w:sz="4" w:space="0" w:color="auto"/>
            </w:tcBorders>
          </w:tcPr>
          <w:p w14:paraId="10952A52" w14:textId="3BDC05AA"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r>
      <w:tr w:rsidR="00681DEA" w14:paraId="393B8D1C" w14:textId="77777777" w:rsidTr="00681DEA">
        <w:trPr>
          <w:trHeight w:val="111"/>
          <w:jc w:val="center"/>
        </w:trPr>
        <w:tc>
          <w:tcPr>
            <w:tcW w:w="444" w:type="pct"/>
            <w:tcBorders>
              <w:top w:val="single" w:sz="4" w:space="0" w:color="auto"/>
              <w:bottom w:val="single" w:sz="4" w:space="0" w:color="auto"/>
              <w:right w:val="single" w:sz="4" w:space="0" w:color="auto"/>
            </w:tcBorders>
          </w:tcPr>
          <w:p w14:paraId="26068C4A" w14:textId="77777777" w:rsidR="00D51742" w:rsidRDefault="00D51742" w:rsidP="00FF3DB9">
            <w:pPr>
              <w:autoSpaceDE w:val="0"/>
              <w:autoSpaceDN w:val="0"/>
              <w:adjustRightInd w:val="0"/>
              <w:rPr>
                <w:rFonts w:cs="Arial"/>
                <w:color w:val="000000"/>
                <w:sz w:val="18"/>
                <w:szCs w:val="18"/>
              </w:rPr>
            </w:pPr>
            <w:r>
              <w:rPr>
                <w:rFonts w:cs="Arial"/>
                <w:b/>
                <w:bCs/>
                <w:color w:val="000000"/>
                <w:sz w:val="18"/>
                <w:szCs w:val="18"/>
              </w:rPr>
              <w:lastRenderedPageBreak/>
              <w:t xml:space="preserve">4 </w:t>
            </w:r>
          </w:p>
        </w:tc>
        <w:tc>
          <w:tcPr>
            <w:tcW w:w="559" w:type="pct"/>
            <w:tcBorders>
              <w:top w:val="single" w:sz="4" w:space="0" w:color="auto"/>
              <w:left w:val="single" w:sz="4" w:space="0" w:color="auto"/>
              <w:bottom w:val="single" w:sz="4" w:space="0" w:color="auto"/>
              <w:right w:val="single" w:sz="4" w:space="0" w:color="auto"/>
            </w:tcBorders>
          </w:tcPr>
          <w:p w14:paraId="6440AC0D"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START </w:t>
            </w:r>
          </w:p>
        </w:tc>
        <w:tc>
          <w:tcPr>
            <w:tcW w:w="559" w:type="pct"/>
            <w:tcBorders>
              <w:top w:val="single" w:sz="4" w:space="0" w:color="auto"/>
              <w:left w:val="single" w:sz="4" w:space="0" w:color="auto"/>
              <w:bottom w:val="single" w:sz="4" w:space="0" w:color="auto"/>
              <w:right w:val="single" w:sz="4" w:space="0" w:color="auto"/>
            </w:tcBorders>
          </w:tcPr>
          <w:p w14:paraId="20155F44"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STANDBY </w:t>
            </w:r>
          </w:p>
        </w:tc>
        <w:tc>
          <w:tcPr>
            <w:tcW w:w="688" w:type="pct"/>
            <w:tcBorders>
              <w:top w:val="single" w:sz="4" w:space="0" w:color="auto"/>
              <w:left w:val="single" w:sz="4" w:space="0" w:color="auto"/>
              <w:bottom w:val="single" w:sz="4" w:space="0" w:color="auto"/>
              <w:right w:val="single" w:sz="4" w:space="0" w:color="auto"/>
            </w:tcBorders>
          </w:tcPr>
          <w:p w14:paraId="6EF486CC"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No limitation </w:t>
            </w:r>
          </w:p>
        </w:tc>
        <w:tc>
          <w:tcPr>
            <w:tcW w:w="731" w:type="pct"/>
            <w:tcBorders>
              <w:top w:val="single" w:sz="4" w:space="0" w:color="auto"/>
              <w:left w:val="single" w:sz="4" w:space="0" w:color="auto"/>
              <w:bottom w:val="single" w:sz="4" w:space="0" w:color="auto"/>
              <w:right w:val="single" w:sz="4" w:space="0" w:color="auto"/>
            </w:tcBorders>
          </w:tcPr>
          <w:p w14:paraId="35E42ACF"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START </w:t>
            </w:r>
          </w:p>
        </w:tc>
        <w:tc>
          <w:tcPr>
            <w:tcW w:w="688" w:type="pct"/>
            <w:tcBorders>
              <w:top w:val="single" w:sz="4" w:space="0" w:color="auto"/>
              <w:left w:val="single" w:sz="4" w:space="0" w:color="auto"/>
              <w:bottom w:val="single" w:sz="4" w:space="0" w:color="auto"/>
              <w:right w:val="single" w:sz="4" w:space="0" w:color="auto"/>
            </w:tcBorders>
          </w:tcPr>
          <w:p w14:paraId="0D4B13DB"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645" w:type="pct"/>
            <w:tcBorders>
              <w:top w:val="single" w:sz="4" w:space="0" w:color="auto"/>
              <w:left w:val="single" w:sz="4" w:space="0" w:color="auto"/>
              <w:bottom w:val="single" w:sz="4" w:space="0" w:color="auto"/>
              <w:right w:val="single" w:sz="4" w:space="0" w:color="auto"/>
            </w:tcBorders>
          </w:tcPr>
          <w:p w14:paraId="14456512"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685" w:type="pct"/>
            <w:tcBorders>
              <w:top w:val="single" w:sz="4" w:space="0" w:color="auto"/>
              <w:left w:val="single" w:sz="4" w:space="0" w:color="auto"/>
              <w:bottom w:val="single" w:sz="4" w:space="0" w:color="auto"/>
            </w:tcBorders>
          </w:tcPr>
          <w:p w14:paraId="454312F8"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r>
      <w:tr w:rsidR="00681DEA" w14:paraId="358BC125" w14:textId="77777777" w:rsidTr="00681DEA">
        <w:trPr>
          <w:trHeight w:val="111"/>
          <w:jc w:val="center"/>
        </w:trPr>
        <w:tc>
          <w:tcPr>
            <w:tcW w:w="444" w:type="pct"/>
            <w:tcBorders>
              <w:top w:val="single" w:sz="4" w:space="0" w:color="auto"/>
              <w:bottom w:val="single" w:sz="4" w:space="0" w:color="auto"/>
              <w:right w:val="single" w:sz="4" w:space="0" w:color="auto"/>
            </w:tcBorders>
          </w:tcPr>
          <w:p w14:paraId="3CA13CEB" w14:textId="77777777" w:rsidR="00D51742" w:rsidRDefault="00D51742" w:rsidP="00FF3DB9">
            <w:pPr>
              <w:autoSpaceDE w:val="0"/>
              <w:autoSpaceDN w:val="0"/>
              <w:adjustRightInd w:val="0"/>
              <w:rPr>
                <w:rFonts w:cs="Arial"/>
                <w:b/>
                <w:bCs/>
                <w:color w:val="000000"/>
                <w:sz w:val="18"/>
                <w:szCs w:val="18"/>
              </w:rPr>
            </w:pPr>
            <w:r>
              <w:rPr>
                <w:rFonts w:cs="Arial"/>
                <w:b/>
                <w:bCs/>
                <w:color w:val="000000"/>
                <w:sz w:val="18"/>
                <w:szCs w:val="18"/>
              </w:rPr>
              <w:t xml:space="preserve">5 </w:t>
            </w:r>
          </w:p>
        </w:tc>
        <w:tc>
          <w:tcPr>
            <w:tcW w:w="559" w:type="pct"/>
            <w:tcBorders>
              <w:top w:val="single" w:sz="4" w:space="0" w:color="auto"/>
              <w:left w:val="single" w:sz="4" w:space="0" w:color="auto"/>
              <w:bottom w:val="single" w:sz="4" w:space="0" w:color="auto"/>
              <w:right w:val="single" w:sz="4" w:space="0" w:color="auto"/>
            </w:tcBorders>
          </w:tcPr>
          <w:p w14:paraId="10AAE3BB"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OPERATION </w:t>
            </w:r>
          </w:p>
        </w:tc>
        <w:tc>
          <w:tcPr>
            <w:tcW w:w="559" w:type="pct"/>
            <w:tcBorders>
              <w:top w:val="single" w:sz="4" w:space="0" w:color="auto"/>
              <w:left w:val="single" w:sz="4" w:space="0" w:color="auto"/>
              <w:bottom w:val="single" w:sz="4" w:space="0" w:color="auto"/>
              <w:right w:val="single" w:sz="4" w:space="0" w:color="auto"/>
            </w:tcBorders>
          </w:tcPr>
          <w:p w14:paraId="06EF470B"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Major Failure </w:t>
            </w:r>
          </w:p>
        </w:tc>
        <w:tc>
          <w:tcPr>
            <w:tcW w:w="688" w:type="pct"/>
            <w:tcBorders>
              <w:top w:val="single" w:sz="4" w:space="0" w:color="auto"/>
              <w:left w:val="single" w:sz="4" w:space="0" w:color="auto"/>
              <w:bottom w:val="single" w:sz="4" w:space="0" w:color="auto"/>
              <w:right w:val="single" w:sz="4" w:space="0" w:color="auto"/>
            </w:tcBorders>
          </w:tcPr>
          <w:p w14:paraId="248516C3"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c>
          <w:tcPr>
            <w:tcW w:w="731" w:type="pct"/>
            <w:tcBorders>
              <w:top w:val="single" w:sz="4" w:space="0" w:color="auto"/>
              <w:left w:val="single" w:sz="4" w:space="0" w:color="auto"/>
              <w:bottom w:val="single" w:sz="4" w:space="0" w:color="auto"/>
              <w:right w:val="single" w:sz="4" w:space="0" w:color="auto"/>
            </w:tcBorders>
          </w:tcPr>
          <w:p w14:paraId="20C6FF4C"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c>
          <w:tcPr>
            <w:tcW w:w="688" w:type="pct"/>
            <w:tcBorders>
              <w:top w:val="single" w:sz="4" w:space="0" w:color="auto"/>
              <w:left w:val="single" w:sz="4" w:space="0" w:color="auto"/>
              <w:bottom w:val="single" w:sz="4" w:space="0" w:color="auto"/>
              <w:right w:val="single" w:sz="4" w:space="0" w:color="auto"/>
            </w:tcBorders>
          </w:tcPr>
          <w:p w14:paraId="0D3CD2E4" w14:textId="324ECFB9"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c>
          <w:tcPr>
            <w:tcW w:w="645" w:type="pct"/>
            <w:tcBorders>
              <w:top w:val="single" w:sz="4" w:space="0" w:color="auto"/>
              <w:left w:val="single" w:sz="4" w:space="0" w:color="auto"/>
              <w:bottom w:val="single" w:sz="4" w:space="0" w:color="auto"/>
              <w:right w:val="single" w:sz="4" w:space="0" w:color="auto"/>
            </w:tcBorders>
          </w:tcPr>
          <w:p w14:paraId="717324DB" w14:textId="1144512D"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c>
          <w:tcPr>
            <w:tcW w:w="685" w:type="pct"/>
            <w:tcBorders>
              <w:top w:val="single" w:sz="4" w:space="0" w:color="auto"/>
              <w:left w:val="single" w:sz="4" w:space="0" w:color="auto"/>
              <w:bottom w:val="single" w:sz="4" w:space="0" w:color="auto"/>
            </w:tcBorders>
          </w:tcPr>
          <w:p w14:paraId="6959CFF4"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r>
      <w:tr w:rsidR="00681DEA" w14:paraId="29047408" w14:textId="77777777" w:rsidTr="00681DEA">
        <w:trPr>
          <w:trHeight w:val="111"/>
          <w:jc w:val="center"/>
        </w:trPr>
        <w:tc>
          <w:tcPr>
            <w:tcW w:w="444" w:type="pct"/>
            <w:tcBorders>
              <w:top w:val="single" w:sz="4" w:space="0" w:color="auto"/>
              <w:bottom w:val="single" w:sz="4" w:space="0" w:color="auto"/>
              <w:right w:val="single" w:sz="4" w:space="0" w:color="auto"/>
            </w:tcBorders>
          </w:tcPr>
          <w:p w14:paraId="4D7D8BCC" w14:textId="77777777" w:rsidR="00D51742" w:rsidRDefault="00D51742" w:rsidP="00FF3DB9">
            <w:pPr>
              <w:autoSpaceDE w:val="0"/>
              <w:autoSpaceDN w:val="0"/>
              <w:adjustRightInd w:val="0"/>
              <w:rPr>
                <w:rFonts w:cs="Arial"/>
                <w:b/>
                <w:bCs/>
                <w:color w:val="000000"/>
                <w:sz w:val="18"/>
                <w:szCs w:val="18"/>
              </w:rPr>
            </w:pPr>
            <w:r>
              <w:rPr>
                <w:rFonts w:cs="Arial"/>
                <w:b/>
                <w:bCs/>
                <w:color w:val="000000"/>
                <w:sz w:val="18"/>
                <w:szCs w:val="18"/>
              </w:rPr>
              <w:t xml:space="preserve">6 </w:t>
            </w:r>
          </w:p>
        </w:tc>
        <w:tc>
          <w:tcPr>
            <w:tcW w:w="559" w:type="pct"/>
            <w:tcBorders>
              <w:top w:val="single" w:sz="4" w:space="0" w:color="auto"/>
              <w:left w:val="single" w:sz="4" w:space="0" w:color="auto"/>
              <w:bottom w:val="single" w:sz="4" w:space="0" w:color="auto"/>
              <w:right w:val="single" w:sz="4" w:space="0" w:color="auto"/>
            </w:tcBorders>
          </w:tcPr>
          <w:p w14:paraId="6468E567"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OPERATION </w:t>
            </w:r>
          </w:p>
        </w:tc>
        <w:tc>
          <w:tcPr>
            <w:tcW w:w="559" w:type="pct"/>
            <w:tcBorders>
              <w:top w:val="single" w:sz="4" w:space="0" w:color="auto"/>
              <w:left w:val="single" w:sz="4" w:space="0" w:color="auto"/>
              <w:bottom w:val="single" w:sz="4" w:space="0" w:color="auto"/>
              <w:right w:val="single" w:sz="4" w:space="0" w:color="auto"/>
            </w:tcBorders>
          </w:tcPr>
          <w:p w14:paraId="27358785"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OPERATION </w:t>
            </w:r>
          </w:p>
        </w:tc>
        <w:tc>
          <w:tcPr>
            <w:tcW w:w="688" w:type="pct"/>
            <w:tcBorders>
              <w:top w:val="single" w:sz="4" w:space="0" w:color="auto"/>
              <w:left w:val="single" w:sz="4" w:space="0" w:color="auto"/>
              <w:bottom w:val="single" w:sz="4" w:space="0" w:color="auto"/>
              <w:right w:val="single" w:sz="4" w:space="0" w:color="auto"/>
            </w:tcBorders>
          </w:tcPr>
          <w:p w14:paraId="4B9CD0C2"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AEO </w:t>
            </w:r>
          </w:p>
        </w:tc>
        <w:tc>
          <w:tcPr>
            <w:tcW w:w="731" w:type="pct"/>
            <w:tcBorders>
              <w:top w:val="single" w:sz="4" w:space="0" w:color="auto"/>
              <w:left w:val="single" w:sz="4" w:space="0" w:color="auto"/>
              <w:bottom w:val="single" w:sz="4" w:space="0" w:color="auto"/>
              <w:right w:val="single" w:sz="4" w:space="0" w:color="auto"/>
            </w:tcBorders>
          </w:tcPr>
          <w:p w14:paraId="5A017B57"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AEO </w:t>
            </w:r>
          </w:p>
        </w:tc>
        <w:tc>
          <w:tcPr>
            <w:tcW w:w="688" w:type="pct"/>
            <w:tcBorders>
              <w:top w:val="single" w:sz="4" w:space="0" w:color="auto"/>
              <w:left w:val="single" w:sz="4" w:space="0" w:color="auto"/>
              <w:bottom w:val="single" w:sz="4" w:space="0" w:color="auto"/>
              <w:right w:val="single" w:sz="4" w:space="0" w:color="auto"/>
            </w:tcBorders>
          </w:tcPr>
          <w:p w14:paraId="05E5A2C8"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AEO </w:t>
            </w:r>
          </w:p>
        </w:tc>
        <w:tc>
          <w:tcPr>
            <w:tcW w:w="645" w:type="pct"/>
            <w:tcBorders>
              <w:top w:val="single" w:sz="4" w:space="0" w:color="auto"/>
              <w:left w:val="single" w:sz="4" w:space="0" w:color="auto"/>
              <w:bottom w:val="single" w:sz="4" w:space="0" w:color="auto"/>
              <w:right w:val="single" w:sz="4" w:space="0" w:color="auto"/>
            </w:tcBorders>
          </w:tcPr>
          <w:p w14:paraId="55A294E4"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AEO </w:t>
            </w:r>
          </w:p>
        </w:tc>
        <w:tc>
          <w:tcPr>
            <w:tcW w:w="685" w:type="pct"/>
            <w:tcBorders>
              <w:top w:val="single" w:sz="4" w:space="0" w:color="auto"/>
              <w:left w:val="single" w:sz="4" w:space="0" w:color="auto"/>
              <w:bottom w:val="single" w:sz="4" w:space="0" w:color="auto"/>
            </w:tcBorders>
          </w:tcPr>
          <w:p w14:paraId="5936DE8C"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AEO </w:t>
            </w:r>
          </w:p>
        </w:tc>
      </w:tr>
      <w:tr w:rsidR="00681DEA" w14:paraId="02339E05" w14:textId="77777777" w:rsidTr="00681DEA">
        <w:trPr>
          <w:trHeight w:val="111"/>
          <w:jc w:val="center"/>
        </w:trPr>
        <w:tc>
          <w:tcPr>
            <w:tcW w:w="444" w:type="pct"/>
            <w:tcBorders>
              <w:top w:val="single" w:sz="4" w:space="0" w:color="auto"/>
              <w:bottom w:val="single" w:sz="4" w:space="0" w:color="auto"/>
              <w:right w:val="single" w:sz="4" w:space="0" w:color="auto"/>
            </w:tcBorders>
          </w:tcPr>
          <w:p w14:paraId="2AE42236" w14:textId="77777777" w:rsidR="00D51742" w:rsidRDefault="00D51742" w:rsidP="00FF3DB9">
            <w:pPr>
              <w:autoSpaceDE w:val="0"/>
              <w:autoSpaceDN w:val="0"/>
              <w:adjustRightInd w:val="0"/>
              <w:rPr>
                <w:rFonts w:cs="Arial"/>
                <w:b/>
                <w:bCs/>
                <w:color w:val="000000"/>
                <w:sz w:val="18"/>
                <w:szCs w:val="18"/>
              </w:rPr>
            </w:pPr>
            <w:r>
              <w:rPr>
                <w:rFonts w:cs="Arial"/>
                <w:b/>
                <w:bCs/>
                <w:color w:val="000000"/>
                <w:sz w:val="18"/>
                <w:szCs w:val="18"/>
              </w:rPr>
              <w:t xml:space="preserve">7 </w:t>
            </w:r>
          </w:p>
        </w:tc>
        <w:tc>
          <w:tcPr>
            <w:tcW w:w="559" w:type="pct"/>
            <w:tcBorders>
              <w:top w:val="single" w:sz="4" w:space="0" w:color="auto"/>
              <w:left w:val="single" w:sz="4" w:space="0" w:color="auto"/>
              <w:bottom w:val="single" w:sz="4" w:space="0" w:color="auto"/>
              <w:right w:val="single" w:sz="4" w:space="0" w:color="auto"/>
            </w:tcBorders>
          </w:tcPr>
          <w:p w14:paraId="0D013A27"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OPERATION </w:t>
            </w:r>
          </w:p>
        </w:tc>
        <w:tc>
          <w:tcPr>
            <w:tcW w:w="559" w:type="pct"/>
            <w:tcBorders>
              <w:top w:val="single" w:sz="4" w:space="0" w:color="auto"/>
              <w:left w:val="single" w:sz="4" w:space="0" w:color="auto"/>
              <w:bottom w:val="single" w:sz="4" w:space="0" w:color="auto"/>
              <w:right w:val="single" w:sz="4" w:space="0" w:color="auto"/>
            </w:tcBorders>
          </w:tcPr>
          <w:p w14:paraId="0320970E"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STANDBY </w:t>
            </w:r>
          </w:p>
        </w:tc>
        <w:tc>
          <w:tcPr>
            <w:tcW w:w="688" w:type="pct"/>
            <w:tcBorders>
              <w:top w:val="single" w:sz="4" w:space="0" w:color="auto"/>
              <w:left w:val="single" w:sz="4" w:space="0" w:color="auto"/>
              <w:bottom w:val="single" w:sz="4" w:space="0" w:color="auto"/>
              <w:right w:val="single" w:sz="4" w:space="0" w:color="auto"/>
            </w:tcBorders>
          </w:tcPr>
          <w:p w14:paraId="144F9FFF"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c>
          <w:tcPr>
            <w:tcW w:w="731" w:type="pct"/>
            <w:tcBorders>
              <w:top w:val="single" w:sz="4" w:space="0" w:color="auto"/>
              <w:left w:val="single" w:sz="4" w:space="0" w:color="auto"/>
              <w:bottom w:val="single" w:sz="4" w:space="0" w:color="auto"/>
              <w:right w:val="single" w:sz="4" w:space="0" w:color="auto"/>
            </w:tcBorders>
          </w:tcPr>
          <w:p w14:paraId="4DB9BE0C"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c>
          <w:tcPr>
            <w:tcW w:w="688" w:type="pct"/>
            <w:tcBorders>
              <w:top w:val="single" w:sz="4" w:space="0" w:color="auto"/>
              <w:left w:val="single" w:sz="4" w:space="0" w:color="auto"/>
              <w:bottom w:val="single" w:sz="4" w:space="0" w:color="auto"/>
              <w:right w:val="single" w:sz="4" w:space="0" w:color="auto"/>
            </w:tcBorders>
          </w:tcPr>
          <w:p w14:paraId="69BCBCFB"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645" w:type="pct"/>
            <w:tcBorders>
              <w:top w:val="single" w:sz="4" w:space="0" w:color="auto"/>
              <w:left w:val="single" w:sz="4" w:space="0" w:color="auto"/>
              <w:bottom w:val="single" w:sz="4" w:space="0" w:color="auto"/>
              <w:right w:val="single" w:sz="4" w:space="0" w:color="auto"/>
            </w:tcBorders>
          </w:tcPr>
          <w:p w14:paraId="08AAD53C"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685" w:type="pct"/>
            <w:tcBorders>
              <w:top w:val="single" w:sz="4" w:space="0" w:color="auto"/>
              <w:left w:val="single" w:sz="4" w:space="0" w:color="auto"/>
              <w:bottom w:val="single" w:sz="4" w:space="0" w:color="auto"/>
            </w:tcBorders>
          </w:tcPr>
          <w:p w14:paraId="1CC30F6E"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r>
      <w:tr w:rsidR="00681DEA" w14:paraId="7ED174BB" w14:textId="77777777" w:rsidTr="00681DEA">
        <w:trPr>
          <w:trHeight w:val="111"/>
          <w:jc w:val="center"/>
        </w:trPr>
        <w:tc>
          <w:tcPr>
            <w:tcW w:w="444" w:type="pct"/>
            <w:tcBorders>
              <w:top w:val="single" w:sz="4" w:space="0" w:color="auto"/>
              <w:bottom w:val="single" w:sz="4" w:space="0" w:color="auto"/>
              <w:right w:val="single" w:sz="4" w:space="0" w:color="auto"/>
            </w:tcBorders>
          </w:tcPr>
          <w:p w14:paraId="1141DBFE" w14:textId="77777777" w:rsidR="00D51742" w:rsidRDefault="00D51742" w:rsidP="00FF3DB9">
            <w:pPr>
              <w:autoSpaceDE w:val="0"/>
              <w:autoSpaceDN w:val="0"/>
              <w:adjustRightInd w:val="0"/>
              <w:rPr>
                <w:rFonts w:cs="Arial"/>
                <w:b/>
                <w:bCs/>
                <w:color w:val="000000"/>
                <w:sz w:val="18"/>
                <w:szCs w:val="18"/>
              </w:rPr>
            </w:pPr>
            <w:r>
              <w:rPr>
                <w:rFonts w:cs="Arial"/>
                <w:b/>
                <w:bCs/>
                <w:color w:val="000000"/>
                <w:sz w:val="18"/>
                <w:szCs w:val="18"/>
              </w:rPr>
              <w:t xml:space="preserve">8 </w:t>
            </w:r>
          </w:p>
        </w:tc>
        <w:tc>
          <w:tcPr>
            <w:tcW w:w="559" w:type="pct"/>
            <w:tcBorders>
              <w:top w:val="single" w:sz="4" w:space="0" w:color="auto"/>
              <w:left w:val="single" w:sz="4" w:space="0" w:color="auto"/>
              <w:bottom w:val="single" w:sz="4" w:space="0" w:color="auto"/>
              <w:right w:val="single" w:sz="4" w:space="0" w:color="auto"/>
            </w:tcBorders>
          </w:tcPr>
          <w:p w14:paraId="26A15F44"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TF </w:t>
            </w:r>
          </w:p>
        </w:tc>
        <w:tc>
          <w:tcPr>
            <w:tcW w:w="559" w:type="pct"/>
            <w:tcBorders>
              <w:top w:val="single" w:sz="4" w:space="0" w:color="auto"/>
              <w:left w:val="single" w:sz="4" w:space="0" w:color="auto"/>
              <w:bottom w:val="single" w:sz="4" w:space="0" w:color="auto"/>
              <w:right w:val="single" w:sz="4" w:space="0" w:color="auto"/>
            </w:tcBorders>
          </w:tcPr>
          <w:p w14:paraId="17D082D5"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TI </w:t>
            </w:r>
          </w:p>
        </w:tc>
        <w:tc>
          <w:tcPr>
            <w:tcW w:w="688" w:type="pct"/>
            <w:tcBorders>
              <w:top w:val="single" w:sz="4" w:space="0" w:color="auto"/>
              <w:left w:val="single" w:sz="4" w:space="0" w:color="auto"/>
              <w:bottom w:val="single" w:sz="4" w:space="0" w:color="auto"/>
              <w:right w:val="single" w:sz="4" w:space="0" w:color="auto"/>
            </w:tcBorders>
          </w:tcPr>
          <w:p w14:paraId="3537D1AA"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c>
          <w:tcPr>
            <w:tcW w:w="731" w:type="pct"/>
            <w:tcBorders>
              <w:top w:val="single" w:sz="4" w:space="0" w:color="auto"/>
              <w:left w:val="single" w:sz="4" w:space="0" w:color="auto"/>
              <w:bottom w:val="single" w:sz="4" w:space="0" w:color="auto"/>
              <w:right w:val="single" w:sz="4" w:space="0" w:color="auto"/>
            </w:tcBorders>
          </w:tcPr>
          <w:p w14:paraId="397327A5"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c>
          <w:tcPr>
            <w:tcW w:w="688" w:type="pct"/>
            <w:tcBorders>
              <w:top w:val="single" w:sz="4" w:space="0" w:color="auto"/>
              <w:left w:val="single" w:sz="4" w:space="0" w:color="auto"/>
              <w:bottom w:val="single" w:sz="4" w:space="0" w:color="auto"/>
              <w:right w:val="single" w:sz="4" w:space="0" w:color="auto"/>
            </w:tcBorders>
          </w:tcPr>
          <w:p w14:paraId="11C4CA53"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645" w:type="pct"/>
            <w:tcBorders>
              <w:top w:val="single" w:sz="4" w:space="0" w:color="auto"/>
              <w:left w:val="single" w:sz="4" w:space="0" w:color="auto"/>
              <w:bottom w:val="single" w:sz="4" w:space="0" w:color="auto"/>
              <w:right w:val="single" w:sz="4" w:space="0" w:color="auto"/>
            </w:tcBorders>
          </w:tcPr>
          <w:p w14:paraId="45927C69"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685" w:type="pct"/>
            <w:tcBorders>
              <w:top w:val="single" w:sz="4" w:space="0" w:color="auto"/>
              <w:left w:val="single" w:sz="4" w:space="0" w:color="auto"/>
              <w:bottom w:val="single" w:sz="4" w:space="0" w:color="auto"/>
            </w:tcBorders>
          </w:tcPr>
          <w:p w14:paraId="1FBBB312"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r>
      <w:tr w:rsidR="00681DEA" w14:paraId="01C5E186" w14:textId="77777777" w:rsidTr="00681DEA">
        <w:trPr>
          <w:trHeight w:val="111"/>
          <w:jc w:val="center"/>
        </w:trPr>
        <w:tc>
          <w:tcPr>
            <w:tcW w:w="444" w:type="pct"/>
            <w:tcBorders>
              <w:top w:val="single" w:sz="4" w:space="0" w:color="auto"/>
              <w:bottom w:val="single" w:sz="4" w:space="0" w:color="auto"/>
              <w:right w:val="single" w:sz="4" w:space="0" w:color="auto"/>
            </w:tcBorders>
          </w:tcPr>
          <w:p w14:paraId="447816CE" w14:textId="77777777" w:rsidR="00D51742" w:rsidRDefault="00D51742" w:rsidP="00FF3DB9">
            <w:pPr>
              <w:autoSpaceDE w:val="0"/>
              <w:autoSpaceDN w:val="0"/>
              <w:adjustRightInd w:val="0"/>
              <w:rPr>
                <w:rFonts w:cs="Arial"/>
                <w:b/>
                <w:bCs/>
                <w:color w:val="000000"/>
                <w:sz w:val="18"/>
                <w:szCs w:val="18"/>
              </w:rPr>
            </w:pPr>
            <w:r>
              <w:rPr>
                <w:rFonts w:cs="Arial"/>
                <w:b/>
                <w:bCs/>
                <w:color w:val="000000"/>
                <w:sz w:val="18"/>
                <w:szCs w:val="18"/>
              </w:rPr>
              <w:t xml:space="preserve">9 </w:t>
            </w:r>
          </w:p>
        </w:tc>
        <w:tc>
          <w:tcPr>
            <w:tcW w:w="559" w:type="pct"/>
            <w:tcBorders>
              <w:top w:val="single" w:sz="4" w:space="0" w:color="auto"/>
              <w:left w:val="single" w:sz="4" w:space="0" w:color="auto"/>
              <w:bottom w:val="single" w:sz="4" w:space="0" w:color="auto"/>
              <w:right w:val="single" w:sz="4" w:space="0" w:color="auto"/>
            </w:tcBorders>
          </w:tcPr>
          <w:p w14:paraId="4E0FB3D4"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Major failure </w:t>
            </w:r>
          </w:p>
        </w:tc>
        <w:tc>
          <w:tcPr>
            <w:tcW w:w="559" w:type="pct"/>
            <w:tcBorders>
              <w:top w:val="single" w:sz="4" w:space="0" w:color="auto"/>
              <w:left w:val="single" w:sz="4" w:space="0" w:color="auto"/>
              <w:bottom w:val="single" w:sz="4" w:space="0" w:color="auto"/>
              <w:right w:val="single" w:sz="4" w:space="0" w:color="auto"/>
            </w:tcBorders>
          </w:tcPr>
          <w:p w14:paraId="4B72A16F"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Major Failure </w:t>
            </w:r>
          </w:p>
        </w:tc>
        <w:tc>
          <w:tcPr>
            <w:tcW w:w="688" w:type="pct"/>
            <w:tcBorders>
              <w:top w:val="single" w:sz="4" w:space="0" w:color="auto"/>
              <w:left w:val="single" w:sz="4" w:space="0" w:color="auto"/>
              <w:bottom w:val="single" w:sz="4" w:space="0" w:color="auto"/>
              <w:right w:val="single" w:sz="4" w:space="0" w:color="auto"/>
            </w:tcBorders>
          </w:tcPr>
          <w:p w14:paraId="07A7FBDD" w14:textId="4E8CBCF2"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c>
          <w:tcPr>
            <w:tcW w:w="731" w:type="pct"/>
            <w:tcBorders>
              <w:top w:val="single" w:sz="4" w:space="0" w:color="auto"/>
              <w:left w:val="single" w:sz="4" w:space="0" w:color="auto"/>
              <w:bottom w:val="single" w:sz="4" w:space="0" w:color="auto"/>
              <w:right w:val="single" w:sz="4" w:space="0" w:color="auto"/>
            </w:tcBorders>
          </w:tcPr>
          <w:p w14:paraId="52760D46" w14:textId="29438165"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c>
          <w:tcPr>
            <w:tcW w:w="688" w:type="pct"/>
            <w:tcBorders>
              <w:top w:val="single" w:sz="4" w:space="0" w:color="auto"/>
              <w:left w:val="single" w:sz="4" w:space="0" w:color="auto"/>
              <w:bottom w:val="single" w:sz="4" w:space="0" w:color="auto"/>
              <w:right w:val="single" w:sz="4" w:space="0" w:color="auto"/>
            </w:tcBorders>
          </w:tcPr>
          <w:p w14:paraId="15E814EB" w14:textId="0346D5F6"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c>
          <w:tcPr>
            <w:tcW w:w="645" w:type="pct"/>
            <w:tcBorders>
              <w:top w:val="single" w:sz="4" w:space="0" w:color="auto"/>
              <w:left w:val="single" w:sz="4" w:space="0" w:color="auto"/>
              <w:bottom w:val="single" w:sz="4" w:space="0" w:color="auto"/>
              <w:right w:val="single" w:sz="4" w:space="0" w:color="auto"/>
            </w:tcBorders>
          </w:tcPr>
          <w:p w14:paraId="037730B9" w14:textId="243CC3D5"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c>
          <w:tcPr>
            <w:tcW w:w="685" w:type="pct"/>
            <w:tcBorders>
              <w:top w:val="single" w:sz="4" w:space="0" w:color="auto"/>
              <w:left w:val="single" w:sz="4" w:space="0" w:color="auto"/>
              <w:bottom w:val="single" w:sz="4" w:space="0" w:color="auto"/>
            </w:tcBorders>
          </w:tcPr>
          <w:p w14:paraId="0E94E946" w14:textId="16415299"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r>
      <w:tr w:rsidR="00681DEA" w14:paraId="19A8C411" w14:textId="77777777" w:rsidTr="00681DEA">
        <w:trPr>
          <w:trHeight w:val="111"/>
          <w:jc w:val="center"/>
        </w:trPr>
        <w:tc>
          <w:tcPr>
            <w:tcW w:w="444" w:type="pct"/>
            <w:tcBorders>
              <w:top w:val="single" w:sz="4" w:space="0" w:color="auto"/>
              <w:bottom w:val="single" w:sz="4" w:space="0" w:color="auto"/>
              <w:right w:val="single" w:sz="4" w:space="0" w:color="auto"/>
            </w:tcBorders>
          </w:tcPr>
          <w:p w14:paraId="1F6982E9" w14:textId="77777777" w:rsidR="00D51742" w:rsidRDefault="00D51742" w:rsidP="00FF3DB9">
            <w:pPr>
              <w:autoSpaceDE w:val="0"/>
              <w:autoSpaceDN w:val="0"/>
              <w:adjustRightInd w:val="0"/>
              <w:rPr>
                <w:rFonts w:cs="Arial"/>
                <w:b/>
                <w:bCs/>
                <w:color w:val="000000"/>
                <w:sz w:val="18"/>
                <w:szCs w:val="18"/>
              </w:rPr>
            </w:pPr>
            <w:r>
              <w:rPr>
                <w:rFonts w:cs="Arial"/>
                <w:b/>
                <w:bCs/>
                <w:color w:val="000000"/>
                <w:sz w:val="18"/>
                <w:szCs w:val="18"/>
              </w:rPr>
              <w:t xml:space="preserve">10 </w:t>
            </w:r>
          </w:p>
        </w:tc>
        <w:tc>
          <w:tcPr>
            <w:tcW w:w="559" w:type="pct"/>
            <w:tcBorders>
              <w:top w:val="single" w:sz="4" w:space="0" w:color="auto"/>
              <w:left w:val="single" w:sz="4" w:space="0" w:color="auto"/>
              <w:bottom w:val="single" w:sz="4" w:space="0" w:color="auto"/>
              <w:right w:val="single" w:sz="4" w:space="0" w:color="auto"/>
            </w:tcBorders>
          </w:tcPr>
          <w:p w14:paraId="2DCFE516"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Major failure </w:t>
            </w:r>
          </w:p>
        </w:tc>
        <w:tc>
          <w:tcPr>
            <w:tcW w:w="559" w:type="pct"/>
            <w:tcBorders>
              <w:top w:val="single" w:sz="4" w:space="0" w:color="auto"/>
              <w:left w:val="single" w:sz="4" w:space="0" w:color="auto"/>
              <w:bottom w:val="single" w:sz="4" w:space="0" w:color="auto"/>
              <w:right w:val="single" w:sz="4" w:space="0" w:color="auto"/>
            </w:tcBorders>
          </w:tcPr>
          <w:p w14:paraId="1B944F91"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STANDBY </w:t>
            </w:r>
          </w:p>
        </w:tc>
        <w:tc>
          <w:tcPr>
            <w:tcW w:w="688" w:type="pct"/>
            <w:tcBorders>
              <w:top w:val="single" w:sz="4" w:space="0" w:color="auto"/>
              <w:left w:val="single" w:sz="4" w:space="0" w:color="auto"/>
              <w:bottom w:val="single" w:sz="4" w:space="0" w:color="auto"/>
              <w:right w:val="single" w:sz="4" w:space="0" w:color="auto"/>
            </w:tcBorders>
          </w:tcPr>
          <w:p w14:paraId="23BD2799" w14:textId="05487269"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c>
          <w:tcPr>
            <w:tcW w:w="731" w:type="pct"/>
            <w:tcBorders>
              <w:top w:val="single" w:sz="4" w:space="0" w:color="auto"/>
              <w:left w:val="single" w:sz="4" w:space="0" w:color="auto"/>
              <w:bottom w:val="single" w:sz="4" w:space="0" w:color="auto"/>
              <w:right w:val="single" w:sz="4" w:space="0" w:color="auto"/>
            </w:tcBorders>
          </w:tcPr>
          <w:p w14:paraId="2AA4DBB8" w14:textId="2B59160C"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c>
          <w:tcPr>
            <w:tcW w:w="688" w:type="pct"/>
            <w:tcBorders>
              <w:top w:val="single" w:sz="4" w:space="0" w:color="auto"/>
              <w:left w:val="single" w:sz="4" w:space="0" w:color="auto"/>
              <w:bottom w:val="single" w:sz="4" w:space="0" w:color="auto"/>
              <w:right w:val="single" w:sz="4" w:space="0" w:color="auto"/>
            </w:tcBorders>
          </w:tcPr>
          <w:p w14:paraId="118DF218"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645" w:type="pct"/>
            <w:tcBorders>
              <w:top w:val="single" w:sz="4" w:space="0" w:color="auto"/>
              <w:left w:val="single" w:sz="4" w:space="0" w:color="auto"/>
              <w:bottom w:val="single" w:sz="4" w:space="0" w:color="auto"/>
              <w:right w:val="single" w:sz="4" w:space="0" w:color="auto"/>
            </w:tcBorders>
          </w:tcPr>
          <w:p w14:paraId="0D8D4ACE"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685" w:type="pct"/>
            <w:tcBorders>
              <w:top w:val="single" w:sz="4" w:space="0" w:color="auto"/>
              <w:left w:val="single" w:sz="4" w:space="0" w:color="auto"/>
              <w:bottom w:val="single" w:sz="4" w:space="0" w:color="auto"/>
            </w:tcBorders>
          </w:tcPr>
          <w:p w14:paraId="007B6A47" w14:textId="1ED82A39"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r>
      <w:tr w:rsidR="00681DEA" w14:paraId="78BDE899" w14:textId="77777777" w:rsidTr="00681DEA">
        <w:trPr>
          <w:trHeight w:val="111"/>
          <w:jc w:val="center"/>
        </w:trPr>
        <w:tc>
          <w:tcPr>
            <w:tcW w:w="444" w:type="pct"/>
            <w:tcBorders>
              <w:top w:val="single" w:sz="4" w:space="0" w:color="auto"/>
              <w:bottom w:val="single" w:sz="4" w:space="0" w:color="auto"/>
              <w:right w:val="single" w:sz="4" w:space="0" w:color="auto"/>
            </w:tcBorders>
          </w:tcPr>
          <w:p w14:paraId="7A768256" w14:textId="77777777" w:rsidR="00D51742" w:rsidRDefault="00D51742" w:rsidP="00FF3DB9">
            <w:pPr>
              <w:autoSpaceDE w:val="0"/>
              <w:autoSpaceDN w:val="0"/>
              <w:adjustRightInd w:val="0"/>
              <w:rPr>
                <w:rFonts w:cs="Arial"/>
                <w:b/>
                <w:bCs/>
                <w:color w:val="000000"/>
                <w:sz w:val="18"/>
                <w:szCs w:val="18"/>
              </w:rPr>
            </w:pPr>
            <w:r>
              <w:rPr>
                <w:rFonts w:cs="Arial"/>
                <w:b/>
                <w:bCs/>
                <w:color w:val="000000"/>
                <w:sz w:val="18"/>
                <w:szCs w:val="18"/>
              </w:rPr>
              <w:t xml:space="preserve">11 </w:t>
            </w:r>
          </w:p>
        </w:tc>
        <w:tc>
          <w:tcPr>
            <w:tcW w:w="559" w:type="pct"/>
            <w:tcBorders>
              <w:top w:val="single" w:sz="4" w:space="0" w:color="auto"/>
              <w:left w:val="single" w:sz="4" w:space="0" w:color="auto"/>
              <w:bottom w:val="single" w:sz="4" w:space="0" w:color="auto"/>
              <w:right w:val="single" w:sz="4" w:space="0" w:color="auto"/>
            </w:tcBorders>
          </w:tcPr>
          <w:p w14:paraId="2F73117F"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STANDBY </w:t>
            </w:r>
          </w:p>
        </w:tc>
        <w:tc>
          <w:tcPr>
            <w:tcW w:w="559" w:type="pct"/>
            <w:tcBorders>
              <w:top w:val="single" w:sz="4" w:space="0" w:color="auto"/>
              <w:left w:val="single" w:sz="4" w:space="0" w:color="auto"/>
              <w:bottom w:val="single" w:sz="4" w:space="0" w:color="auto"/>
              <w:right w:val="single" w:sz="4" w:space="0" w:color="auto"/>
            </w:tcBorders>
          </w:tcPr>
          <w:p w14:paraId="6C72F4C0"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STANDBY </w:t>
            </w:r>
          </w:p>
        </w:tc>
        <w:tc>
          <w:tcPr>
            <w:tcW w:w="688" w:type="pct"/>
            <w:tcBorders>
              <w:top w:val="single" w:sz="4" w:space="0" w:color="auto"/>
              <w:left w:val="single" w:sz="4" w:space="0" w:color="auto"/>
              <w:bottom w:val="single" w:sz="4" w:space="0" w:color="auto"/>
              <w:right w:val="single" w:sz="4" w:space="0" w:color="auto"/>
            </w:tcBorders>
          </w:tcPr>
          <w:p w14:paraId="11244BC2"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731" w:type="pct"/>
            <w:tcBorders>
              <w:top w:val="single" w:sz="4" w:space="0" w:color="auto"/>
              <w:left w:val="single" w:sz="4" w:space="0" w:color="auto"/>
              <w:bottom w:val="single" w:sz="4" w:space="0" w:color="auto"/>
              <w:right w:val="single" w:sz="4" w:space="0" w:color="auto"/>
            </w:tcBorders>
          </w:tcPr>
          <w:p w14:paraId="387B1B6E"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688" w:type="pct"/>
            <w:tcBorders>
              <w:top w:val="single" w:sz="4" w:space="0" w:color="auto"/>
              <w:left w:val="single" w:sz="4" w:space="0" w:color="auto"/>
              <w:bottom w:val="single" w:sz="4" w:space="0" w:color="auto"/>
              <w:right w:val="single" w:sz="4" w:space="0" w:color="auto"/>
            </w:tcBorders>
          </w:tcPr>
          <w:p w14:paraId="65D82F83"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645" w:type="pct"/>
            <w:tcBorders>
              <w:top w:val="single" w:sz="4" w:space="0" w:color="auto"/>
              <w:left w:val="single" w:sz="4" w:space="0" w:color="auto"/>
              <w:bottom w:val="single" w:sz="4" w:space="0" w:color="auto"/>
              <w:right w:val="single" w:sz="4" w:space="0" w:color="auto"/>
            </w:tcBorders>
          </w:tcPr>
          <w:p w14:paraId="31A3ABA7"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685" w:type="pct"/>
            <w:tcBorders>
              <w:top w:val="single" w:sz="4" w:space="0" w:color="auto"/>
              <w:left w:val="single" w:sz="4" w:space="0" w:color="auto"/>
              <w:bottom w:val="single" w:sz="4" w:space="0" w:color="auto"/>
            </w:tcBorders>
          </w:tcPr>
          <w:p w14:paraId="6EFCF131"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r>
      <w:tr w:rsidR="00681DEA" w14:paraId="0EAEA424" w14:textId="77777777" w:rsidTr="00681DEA">
        <w:trPr>
          <w:trHeight w:val="111"/>
          <w:jc w:val="center"/>
        </w:trPr>
        <w:tc>
          <w:tcPr>
            <w:tcW w:w="444" w:type="pct"/>
            <w:tcBorders>
              <w:top w:val="single" w:sz="4" w:space="0" w:color="auto"/>
              <w:bottom w:val="single" w:sz="4" w:space="0" w:color="auto"/>
              <w:right w:val="single" w:sz="4" w:space="0" w:color="auto"/>
            </w:tcBorders>
          </w:tcPr>
          <w:p w14:paraId="289122E7" w14:textId="77777777" w:rsidR="00D51742" w:rsidRDefault="00D51742" w:rsidP="00FF3DB9">
            <w:pPr>
              <w:autoSpaceDE w:val="0"/>
              <w:autoSpaceDN w:val="0"/>
              <w:adjustRightInd w:val="0"/>
              <w:rPr>
                <w:rFonts w:cs="Arial"/>
                <w:b/>
                <w:bCs/>
                <w:color w:val="000000"/>
                <w:sz w:val="18"/>
                <w:szCs w:val="18"/>
              </w:rPr>
            </w:pPr>
            <w:r>
              <w:rPr>
                <w:rFonts w:cs="Arial"/>
                <w:b/>
                <w:bCs/>
                <w:color w:val="000000"/>
                <w:sz w:val="18"/>
                <w:szCs w:val="18"/>
              </w:rPr>
              <w:t xml:space="preserve">12 </w:t>
            </w:r>
          </w:p>
        </w:tc>
        <w:tc>
          <w:tcPr>
            <w:tcW w:w="559" w:type="pct"/>
            <w:tcBorders>
              <w:top w:val="single" w:sz="4" w:space="0" w:color="auto"/>
              <w:left w:val="single" w:sz="4" w:space="0" w:color="auto"/>
              <w:bottom w:val="single" w:sz="4" w:space="0" w:color="auto"/>
              <w:right w:val="single" w:sz="4" w:space="0" w:color="auto"/>
            </w:tcBorders>
          </w:tcPr>
          <w:p w14:paraId="62F4D25B"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OPERATION </w:t>
            </w:r>
          </w:p>
        </w:tc>
        <w:tc>
          <w:tcPr>
            <w:tcW w:w="559" w:type="pct"/>
            <w:tcBorders>
              <w:top w:val="single" w:sz="4" w:space="0" w:color="auto"/>
              <w:left w:val="single" w:sz="4" w:space="0" w:color="auto"/>
              <w:bottom w:val="single" w:sz="4" w:space="0" w:color="auto"/>
              <w:right w:val="single" w:sz="4" w:space="0" w:color="auto"/>
            </w:tcBorders>
          </w:tcPr>
          <w:p w14:paraId="6536D01D"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START </w:t>
            </w:r>
          </w:p>
        </w:tc>
        <w:tc>
          <w:tcPr>
            <w:tcW w:w="688" w:type="pct"/>
            <w:tcBorders>
              <w:top w:val="single" w:sz="4" w:space="0" w:color="auto"/>
              <w:left w:val="single" w:sz="4" w:space="0" w:color="auto"/>
              <w:bottom w:val="single" w:sz="4" w:space="0" w:color="auto"/>
              <w:right w:val="single" w:sz="4" w:space="0" w:color="auto"/>
            </w:tcBorders>
          </w:tcPr>
          <w:p w14:paraId="02DAC753"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c>
          <w:tcPr>
            <w:tcW w:w="731" w:type="pct"/>
            <w:tcBorders>
              <w:top w:val="single" w:sz="4" w:space="0" w:color="auto"/>
              <w:left w:val="single" w:sz="4" w:space="0" w:color="auto"/>
              <w:bottom w:val="single" w:sz="4" w:space="0" w:color="auto"/>
              <w:right w:val="single" w:sz="4" w:space="0" w:color="auto"/>
            </w:tcBorders>
          </w:tcPr>
          <w:p w14:paraId="1E1D6604"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c>
          <w:tcPr>
            <w:tcW w:w="688" w:type="pct"/>
            <w:tcBorders>
              <w:top w:val="single" w:sz="4" w:space="0" w:color="auto"/>
              <w:left w:val="single" w:sz="4" w:space="0" w:color="auto"/>
              <w:bottom w:val="single" w:sz="4" w:space="0" w:color="auto"/>
              <w:right w:val="single" w:sz="4" w:space="0" w:color="auto"/>
            </w:tcBorders>
          </w:tcPr>
          <w:p w14:paraId="68DF5708"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No limitation </w:t>
            </w:r>
          </w:p>
        </w:tc>
        <w:tc>
          <w:tcPr>
            <w:tcW w:w="645" w:type="pct"/>
            <w:tcBorders>
              <w:top w:val="single" w:sz="4" w:space="0" w:color="auto"/>
              <w:left w:val="single" w:sz="4" w:space="0" w:color="auto"/>
              <w:bottom w:val="single" w:sz="4" w:space="0" w:color="auto"/>
              <w:right w:val="single" w:sz="4" w:space="0" w:color="auto"/>
            </w:tcBorders>
          </w:tcPr>
          <w:p w14:paraId="5B1ACBDC"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START </w:t>
            </w:r>
          </w:p>
        </w:tc>
        <w:tc>
          <w:tcPr>
            <w:tcW w:w="685" w:type="pct"/>
            <w:tcBorders>
              <w:top w:val="single" w:sz="4" w:space="0" w:color="auto"/>
              <w:left w:val="single" w:sz="4" w:space="0" w:color="auto"/>
              <w:bottom w:val="single" w:sz="4" w:space="0" w:color="auto"/>
            </w:tcBorders>
          </w:tcPr>
          <w:p w14:paraId="2E0B9DBA"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r>
      <w:tr w:rsidR="00681DEA" w14:paraId="1045E9E2" w14:textId="77777777" w:rsidTr="00681DEA">
        <w:trPr>
          <w:trHeight w:val="111"/>
          <w:jc w:val="center"/>
        </w:trPr>
        <w:tc>
          <w:tcPr>
            <w:tcW w:w="444" w:type="pct"/>
            <w:tcBorders>
              <w:top w:val="single" w:sz="4" w:space="0" w:color="auto"/>
              <w:bottom w:val="single" w:sz="4" w:space="0" w:color="auto"/>
              <w:right w:val="single" w:sz="4" w:space="0" w:color="auto"/>
            </w:tcBorders>
          </w:tcPr>
          <w:p w14:paraId="5CDBBC10" w14:textId="77777777" w:rsidR="00D51742" w:rsidRDefault="00D51742" w:rsidP="00FF3DB9">
            <w:pPr>
              <w:autoSpaceDE w:val="0"/>
              <w:autoSpaceDN w:val="0"/>
              <w:adjustRightInd w:val="0"/>
              <w:rPr>
                <w:rFonts w:cs="Arial"/>
                <w:b/>
                <w:bCs/>
                <w:color w:val="000000"/>
                <w:sz w:val="18"/>
                <w:szCs w:val="18"/>
              </w:rPr>
            </w:pPr>
            <w:r>
              <w:rPr>
                <w:rFonts w:cs="Arial"/>
                <w:b/>
                <w:bCs/>
                <w:color w:val="000000"/>
                <w:sz w:val="18"/>
                <w:szCs w:val="18"/>
              </w:rPr>
              <w:t xml:space="preserve">13 </w:t>
            </w:r>
          </w:p>
        </w:tc>
        <w:tc>
          <w:tcPr>
            <w:tcW w:w="559" w:type="pct"/>
            <w:tcBorders>
              <w:top w:val="single" w:sz="4" w:space="0" w:color="auto"/>
              <w:left w:val="single" w:sz="4" w:space="0" w:color="auto"/>
              <w:bottom w:val="single" w:sz="4" w:space="0" w:color="auto"/>
              <w:right w:val="single" w:sz="4" w:space="0" w:color="auto"/>
            </w:tcBorders>
          </w:tcPr>
          <w:p w14:paraId="74CA9A7C"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Major failure </w:t>
            </w:r>
          </w:p>
        </w:tc>
        <w:tc>
          <w:tcPr>
            <w:tcW w:w="559" w:type="pct"/>
            <w:tcBorders>
              <w:top w:val="single" w:sz="4" w:space="0" w:color="auto"/>
              <w:left w:val="single" w:sz="4" w:space="0" w:color="auto"/>
              <w:bottom w:val="single" w:sz="4" w:space="0" w:color="auto"/>
              <w:right w:val="single" w:sz="4" w:space="0" w:color="auto"/>
            </w:tcBorders>
          </w:tcPr>
          <w:p w14:paraId="1B957DBC"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START </w:t>
            </w:r>
          </w:p>
        </w:tc>
        <w:tc>
          <w:tcPr>
            <w:tcW w:w="688" w:type="pct"/>
            <w:tcBorders>
              <w:top w:val="single" w:sz="4" w:space="0" w:color="auto"/>
              <w:left w:val="single" w:sz="4" w:space="0" w:color="auto"/>
              <w:bottom w:val="single" w:sz="4" w:space="0" w:color="auto"/>
              <w:right w:val="single" w:sz="4" w:space="0" w:color="auto"/>
            </w:tcBorders>
          </w:tcPr>
          <w:p w14:paraId="51056458" w14:textId="6806D0CA"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c>
          <w:tcPr>
            <w:tcW w:w="731" w:type="pct"/>
            <w:tcBorders>
              <w:top w:val="single" w:sz="4" w:space="0" w:color="auto"/>
              <w:left w:val="single" w:sz="4" w:space="0" w:color="auto"/>
              <w:bottom w:val="single" w:sz="4" w:space="0" w:color="auto"/>
              <w:right w:val="single" w:sz="4" w:space="0" w:color="auto"/>
            </w:tcBorders>
          </w:tcPr>
          <w:p w14:paraId="56E77602" w14:textId="122987B7"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c>
          <w:tcPr>
            <w:tcW w:w="688" w:type="pct"/>
            <w:tcBorders>
              <w:top w:val="single" w:sz="4" w:space="0" w:color="auto"/>
              <w:left w:val="single" w:sz="4" w:space="0" w:color="auto"/>
              <w:bottom w:val="single" w:sz="4" w:space="0" w:color="auto"/>
              <w:right w:val="single" w:sz="4" w:space="0" w:color="auto"/>
            </w:tcBorders>
          </w:tcPr>
          <w:p w14:paraId="08A7161A"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No limitation </w:t>
            </w:r>
          </w:p>
        </w:tc>
        <w:tc>
          <w:tcPr>
            <w:tcW w:w="645" w:type="pct"/>
            <w:tcBorders>
              <w:top w:val="single" w:sz="4" w:space="0" w:color="auto"/>
              <w:left w:val="single" w:sz="4" w:space="0" w:color="auto"/>
              <w:bottom w:val="single" w:sz="4" w:space="0" w:color="auto"/>
              <w:right w:val="single" w:sz="4" w:space="0" w:color="auto"/>
            </w:tcBorders>
          </w:tcPr>
          <w:p w14:paraId="0D07A217"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START </w:t>
            </w:r>
          </w:p>
        </w:tc>
        <w:tc>
          <w:tcPr>
            <w:tcW w:w="685" w:type="pct"/>
            <w:tcBorders>
              <w:top w:val="single" w:sz="4" w:space="0" w:color="auto"/>
              <w:left w:val="single" w:sz="4" w:space="0" w:color="auto"/>
              <w:bottom w:val="single" w:sz="4" w:space="0" w:color="auto"/>
            </w:tcBorders>
          </w:tcPr>
          <w:p w14:paraId="78E1FA22" w14:textId="41EF33E5"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r>
      <w:tr w:rsidR="00681DEA" w14:paraId="26BBB65B" w14:textId="77777777" w:rsidTr="00681DEA">
        <w:trPr>
          <w:trHeight w:val="111"/>
          <w:jc w:val="center"/>
        </w:trPr>
        <w:tc>
          <w:tcPr>
            <w:tcW w:w="444" w:type="pct"/>
            <w:tcBorders>
              <w:top w:val="single" w:sz="4" w:space="0" w:color="auto"/>
              <w:bottom w:val="single" w:sz="4" w:space="0" w:color="auto"/>
              <w:right w:val="single" w:sz="4" w:space="0" w:color="auto"/>
            </w:tcBorders>
          </w:tcPr>
          <w:p w14:paraId="652A3C92" w14:textId="77777777" w:rsidR="00D51742" w:rsidRDefault="00D51742" w:rsidP="00FF3DB9">
            <w:pPr>
              <w:autoSpaceDE w:val="0"/>
              <w:autoSpaceDN w:val="0"/>
              <w:adjustRightInd w:val="0"/>
              <w:rPr>
                <w:rFonts w:cs="Arial"/>
                <w:b/>
                <w:bCs/>
                <w:color w:val="000000"/>
                <w:sz w:val="18"/>
                <w:szCs w:val="18"/>
              </w:rPr>
            </w:pPr>
            <w:r>
              <w:rPr>
                <w:rFonts w:cs="Arial"/>
                <w:b/>
                <w:bCs/>
                <w:color w:val="000000"/>
                <w:sz w:val="18"/>
                <w:szCs w:val="18"/>
              </w:rPr>
              <w:t xml:space="preserve">14 </w:t>
            </w:r>
          </w:p>
        </w:tc>
        <w:tc>
          <w:tcPr>
            <w:tcW w:w="559" w:type="pct"/>
            <w:tcBorders>
              <w:top w:val="single" w:sz="4" w:space="0" w:color="auto"/>
              <w:left w:val="single" w:sz="4" w:space="0" w:color="auto"/>
              <w:bottom w:val="single" w:sz="4" w:space="0" w:color="auto"/>
              <w:right w:val="single" w:sz="4" w:space="0" w:color="auto"/>
            </w:tcBorders>
          </w:tcPr>
          <w:p w14:paraId="20629318"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STANDBY </w:t>
            </w:r>
          </w:p>
        </w:tc>
        <w:tc>
          <w:tcPr>
            <w:tcW w:w="559" w:type="pct"/>
            <w:tcBorders>
              <w:top w:val="single" w:sz="4" w:space="0" w:color="auto"/>
              <w:left w:val="single" w:sz="4" w:space="0" w:color="auto"/>
              <w:bottom w:val="single" w:sz="4" w:space="0" w:color="auto"/>
              <w:right w:val="single" w:sz="4" w:space="0" w:color="auto"/>
            </w:tcBorders>
          </w:tcPr>
          <w:p w14:paraId="00B1C256"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START </w:t>
            </w:r>
          </w:p>
        </w:tc>
        <w:tc>
          <w:tcPr>
            <w:tcW w:w="688" w:type="pct"/>
            <w:tcBorders>
              <w:top w:val="single" w:sz="4" w:space="0" w:color="auto"/>
              <w:left w:val="single" w:sz="4" w:space="0" w:color="auto"/>
              <w:bottom w:val="single" w:sz="4" w:space="0" w:color="auto"/>
              <w:right w:val="single" w:sz="4" w:space="0" w:color="auto"/>
            </w:tcBorders>
          </w:tcPr>
          <w:p w14:paraId="3E78FCB6"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731" w:type="pct"/>
            <w:tcBorders>
              <w:top w:val="single" w:sz="4" w:space="0" w:color="auto"/>
              <w:left w:val="single" w:sz="4" w:space="0" w:color="auto"/>
              <w:bottom w:val="single" w:sz="4" w:space="0" w:color="auto"/>
              <w:right w:val="single" w:sz="4" w:space="0" w:color="auto"/>
            </w:tcBorders>
          </w:tcPr>
          <w:p w14:paraId="4283B70C"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688" w:type="pct"/>
            <w:tcBorders>
              <w:top w:val="single" w:sz="4" w:space="0" w:color="auto"/>
              <w:left w:val="single" w:sz="4" w:space="0" w:color="auto"/>
              <w:bottom w:val="single" w:sz="4" w:space="0" w:color="auto"/>
              <w:right w:val="single" w:sz="4" w:space="0" w:color="auto"/>
            </w:tcBorders>
          </w:tcPr>
          <w:p w14:paraId="52122000"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No limitation </w:t>
            </w:r>
          </w:p>
        </w:tc>
        <w:tc>
          <w:tcPr>
            <w:tcW w:w="645" w:type="pct"/>
            <w:tcBorders>
              <w:top w:val="single" w:sz="4" w:space="0" w:color="auto"/>
              <w:left w:val="single" w:sz="4" w:space="0" w:color="auto"/>
              <w:bottom w:val="single" w:sz="4" w:space="0" w:color="auto"/>
              <w:right w:val="single" w:sz="4" w:space="0" w:color="auto"/>
            </w:tcBorders>
          </w:tcPr>
          <w:p w14:paraId="1C627545"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START </w:t>
            </w:r>
          </w:p>
        </w:tc>
        <w:tc>
          <w:tcPr>
            <w:tcW w:w="685" w:type="pct"/>
            <w:tcBorders>
              <w:top w:val="single" w:sz="4" w:space="0" w:color="auto"/>
              <w:left w:val="single" w:sz="4" w:space="0" w:color="auto"/>
              <w:bottom w:val="single" w:sz="4" w:space="0" w:color="auto"/>
            </w:tcBorders>
          </w:tcPr>
          <w:p w14:paraId="0839A6AB"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r>
      <w:tr w:rsidR="00681DEA" w14:paraId="01D93405" w14:textId="77777777" w:rsidTr="00681DEA">
        <w:trPr>
          <w:trHeight w:val="111"/>
          <w:jc w:val="center"/>
        </w:trPr>
        <w:tc>
          <w:tcPr>
            <w:tcW w:w="444" w:type="pct"/>
            <w:tcBorders>
              <w:top w:val="single" w:sz="4" w:space="0" w:color="auto"/>
              <w:bottom w:val="single" w:sz="4" w:space="0" w:color="auto"/>
              <w:right w:val="single" w:sz="4" w:space="0" w:color="auto"/>
            </w:tcBorders>
          </w:tcPr>
          <w:p w14:paraId="0A4F786F" w14:textId="77777777" w:rsidR="00D51742" w:rsidRDefault="00D51742" w:rsidP="00FF3DB9">
            <w:pPr>
              <w:autoSpaceDE w:val="0"/>
              <w:autoSpaceDN w:val="0"/>
              <w:adjustRightInd w:val="0"/>
              <w:rPr>
                <w:rFonts w:cs="Arial"/>
                <w:b/>
                <w:bCs/>
                <w:color w:val="000000"/>
                <w:sz w:val="18"/>
                <w:szCs w:val="18"/>
              </w:rPr>
            </w:pPr>
            <w:r>
              <w:rPr>
                <w:rFonts w:cs="Arial"/>
                <w:b/>
                <w:bCs/>
                <w:color w:val="000000"/>
                <w:sz w:val="18"/>
                <w:szCs w:val="18"/>
              </w:rPr>
              <w:t xml:space="preserve">15 </w:t>
            </w:r>
          </w:p>
        </w:tc>
        <w:tc>
          <w:tcPr>
            <w:tcW w:w="559" w:type="pct"/>
            <w:tcBorders>
              <w:top w:val="single" w:sz="4" w:space="0" w:color="auto"/>
              <w:left w:val="single" w:sz="4" w:space="0" w:color="auto"/>
              <w:bottom w:val="single" w:sz="4" w:space="0" w:color="auto"/>
              <w:right w:val="single" w:sz="4" w:space="0" w:color="auto"/>
            </w:tcBorders>
          </w:tcPr>
          <w:p w14:paraId="25CBF6B8"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Major failure </w:t>
            </w:r>
          </w:p>
        </w:tc>
        <w:tc>
          <w:tcPr>
            <w:tcW w:w="559" w:type="pct"/>
            <w:tcBorders>
              <w:top w:val="single" w:sz="4" w:space="0" w:color="auto"/>
              <w:left w:val="single" w:sz="4" w:space="0" w:color="auto"/>
              <w:bottom w:val="single" w:sz="4" w:space="0" w:color="auto"/>
              <w:right w:val="single" w:sz="4" w:space="0" w:color="auto"/>
            </w:tcBorders>
          </w:tcPr>
          <w:p w14:paraId="1CC4B3C2"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OPERATION </w:t>
            </w:r>
          </w:p>
        </w:tc>
        <w:tc>
          <w:tcPr>
            <w:tcW w:w="688" w:type="pct"/>
            <w:tcBorders>
              <w:top w:val="single" w:sz="4" w:space="0" w:color="auto"/>
              <w:left w:val="single" w:sz="4" w:space="0" w:color="auto"/>
              <w:bottom w:val="single" w:sz="4" w:space="0" w:color="auto"/>
              <w:right w:val="single" w:sz="4" w:space="0" w:color="auto"/>
            </w:tcBorders>
          </w:tcPr>
          <w:p w14:paraId="4130D4D2" w14:textId="121F3997"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c>
          <w:tcPr>
            <w:tcW w:w="731" w:type="pct"/>
            <w:tcBorders>
              <w:top w:val="single" w:sz="4" w:space="0" w:color="auto"/>
              <w:left w:val="single" w:sz="4" w:space="0" w:color="auto"/>
              <w:bottom w:val="single" w:sz="4" w:space="0" w:color="auto"/>
              <w:right w:val="single" w:sz="4" w:space="0" w:color="auto"/>
            </w:tcBorders>
          </w:tcPr>
          <w:p w14:paraId="096150BD" w14:textId="17EA2217"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c>
          <w:tcPr>
            <w:tcW w:w="688" w:type="pct"/>
            <w:tcBorders>
              <w:top w:val="single" w:sz="4" w:space="0" w:color="auto"/>
              <w:left w:val="single" w:sz="4" w:space="0" w:color="auto"/>
              <w:bottom w:val="single" w:sz="4" w:space="0" w:color="auto"/>
              <w:right w:val="single" w:sz="4" w:space="0" w:color="auto"/>
            </w:tcBorders>
          </w:tcPr>
          <w:p w14:paraId="75630AF8"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c>
          <w:tcPr>
            <w:tcW w:w="645" w:type="pct"/>
            <w:tcBorders>
              <w:top w:val="single" w:sz="4" w:space="0" w:color="auto"/>
              <w:left w:val="single" w:sz="4" w:space="0" w:color="auto"/>
              <w:bottom w:val="single" w:sz="4" w:space="0" w:color="auto"/>
              <w:right w:val="single" w:sz="4" w:space="0" w:color="auto"/>
            </w:tcBorders>
          </w:tcPr>
          <w:p w14:paraId="73A8C1A7"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c>
          <w:tcPr>
            <w:tcW w:w="685" w:type="pct"/>
            <w:tcBorders>
              <w:top w:val="single" w:sz="4" w:space="0" w:color="auto"/>
              <w:left w:val="single" w:sz="4" w:space="0" w:color="auto"/>
              <w:bottom w:val="single" w:sz="4" w:space="0" w:color="auto"/>
            </w:tcBorders>
          </w:tcPr>
          <w:p w14:paraId="2C1A23B9"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r>
      <w:tr w:rsidR="00681DEA" w14:paraId="003A9275" w14:textId="77777777" w:rsidTr="00681DEA">
        <w:trPr>
          <w:trHeight w:val="111"/>
          <w:jc w:val="center"/>
        </w:trPr>
        <w:tc>
          <w:tcPr>
            <w:tcW w:w="444" w:type="pct"/>
            <w:tcBorders>
              <w:top w:val="single" w:sz="4" w:space="0" w:color="auto"/>
              <w:bottom w:val="single" w:sz="4" w:space="0" w:color="auto"/>
              <w:right w:val="single" w:sz="4" w:space="0" w:color="auto"/>
            </w:tcBorders>
          </w:tcPr>
          <w:p w14:paraId="04AD660F" w14:textId="77777777" w:rsidR="00D51742" w:rsidRDefault="00D51742" w:rsidP="00FF3DB9">
            <w:pPr>
              <w:autoSpaceDE w:val="0"/>
              <w:autoSpaceDN w:val="0"/>
              <w:adjustRightInd w:val="0"/>
              <w:rPr>
                <w:rFonts w:cs="Arial"/>
                <w:b/>
                <w:bCs/>
                <w:color w:val="000000"/>
                <w:sz w:val="18"/>
                <w:szCs w:val="18"/>
              </w:rPr>
            </w:pPr>
            <w:r>
              <w:rPr>
                <w:rFonts w:cs="Arial"/>
                <w:b/>
                <w:bCs/>
                <w:color w:val="000000"/>
                <w:sz w:val="18"/>
                <w:szCs w:val="18"/>
              </w:rPr>
              <w:t xml:space="preserve">16 </w:t>
            </w:r>
          </w:p>
        </w:tc>
        <w:tc>
          <w:tcPr>
            <w:tcW w:w="559" w:type="pct"/>
            <w:tcBorders>
              <w:top w:val="single" w:sz="4" w:space="0" w:color="auto"/>
              <w:left w:val="single" w:sz="4" w:space="0" w:color="auto"/>
              <w:bottom w:val="single" w:sz="4" w:space="0" w:color="auto"/>
              <w:right w:val="single" w:sz="4" w:space="0" w:color="auto"/>
            </w:tcBorders>
          </w:tcPr>
          <w:p w14:paraId="0B30F072"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STANDBY </w:t>
            </w:r>
          </w:p>
        </w:tc>
        <w:tc>
          <w:tcPr>
            <w:tcW w:w="559" w:type="pct"/>
            <w:tcBorders>
              <w:top w:val="single" w:sz="4" w:space="0" w:color="auto"/>
              <w:left w:val="single" w:sz="4" w:space="0" w:color="auto"/>
              <w:bottom w:val="single" w:sz="4" w:space="0" w:color="auto"/>
              <w:right w:val="single" w:sz="4" w:space="0" w:color="auto"/>
            </w:tcBorders>
          </w:tcPr>
          <w:p w14:paraId="6F850936"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OPERATION </w:t>
            </w:r>
          </w:p>
        </w:tc>
        <w:tc>
          <w:tcPr>
            <w:tcW w:w="688" w:type="pct"/>
            <w:tcBorders>
              <w:top w:val="single" w:sz="4" w:space="0" w:color="auto"/>
              <w:left w:val="single" w:sz="4" w:space="0" w:color="auto"/>
              <w:bottom w:val="single" w:sz="4" w:space="0" w:color="auto"/>
              <w:right w:val="single" w:sz="4" w:space="0" w:color="auto"/>
            </w:tcBorders>
          </w:tcPr>
          <w:p w14:paraId="5DBF5C52"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731" w:type="pct"/>
            <w:tcBorders>
              <w:top w:val="single" w:sz="4" w:space="0" w:color="auto"/>
              <w:left w:val="single" w:sz="4" w:space="0" w:color="auto"/>
              <w:bottom w:val="single" w:sz="4" w:space="0" w:color="auto"/>
              <w:right w:val="single" w:sz="4" w:space="0" w:color="auto"/>
            </w:tcBorders>
          </w:tcPr>
          <w:p w14:paraId="1145AAE8"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688" w:type="pct"/>
            <w:tcBorders>
              <w:top w:val="single" w:sz="4" w:space="0" w:color="auto"/>
              <w:left w:val="single" w:sz="4" w:space="0" w:color="auto"/>
              <w:bottom w:val="single" w:sz="4" w:space="0" w:color="auto"/>
              <w:right w:val="single" w:sz="4" w:space="0" w:color="auto"/>
            </w:tcBorders>
          </w:tcPr>
          <w:p w14:paraId="38BA3616"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c>
          <w:tcPr>
            <w:tcW w:w="645" w:type="pct"/>
            <w:tcBorders>
              <w:top w:val="single" w:sz="4" w:space="0" w:color="auto"/>
              <w:left w:val="single" w:sz="4" w:space="0" w:color="auto"/>
              <w:bottom w:val="single" w:sz="4" w:space="0" w:color="auto"/>
              <w:right w:val="single" w:sz="4" w:space="0" w:color="auto"/>
            </w:tcBorders>
          </w:tcPr>
          <w:p w14:paraId="5AB9BF7C"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c>
          <w:tcPr>
            <w:tcW w:w="685" w:type="pct"/>
            <w:tcBorders>
              <w:top w:val="single" w:sz="4" w:space="0" w:color="auto"/>
              <w:left w:val="single" w:sz="4" w:space="0" w:color="auto"/>
              <w:bottom w:val="single" w:sz="4" w:space="0" w:color="auto"/>
            </w:tcBorders>
          </w:tcPr>
          <w:p w14:paraId="22F3DB8E"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r>
      <w:tr w:rsidR="00681DEA" w14:paraId="1716D165" w14:textId="77777777" w:rsidTr="00681DEA">
        <w:trPr>
          <w:trHeight w:val="111"/>
          <w:jc w:val="center"/>
        </w:trPr>
        <w:tc>
          <w:tcPr>
            <w:tcW w:w="444" w:type="pct"/>
            <w:tcBorders>
              <w:top w:val="single" w:sz="4" w:space="0" w:color="auto"/>
              <w:bottom w:val="single" w:sz="4" w:space="0" w:color="auto"/>
              <w:right w:val="single" w:sz="4" w:space="0" w:color="auto"/>
            </w:tcBorders>
          </w:tcPr>
          <w:p w14:paraId="62114B00" w14:textId="77777777" w:rsidR="00D51742" w:rsidRDefault="00D51742" w:rsidP="00FF3DB9">
            <w:pPr>
              <w:autoSpaceDE w:val="0"/>
              <w:autoSpaceDN w:val="0"/>
              <w:adjustRightInd w:val="0"/>
              <w:rPr>
                <w:rFonts w:cs="Arial"/>
                <w:b/>
                <w:bCs/>
                <w:color w:val="000000"/>
                <w:sz w:val="18"/>
                <w:szCs w:val="18"/>
              </w:rPr>
            </w:pPr>
            <w:r>
              <w:rPr>
                <w:rFonts w:cs="Arial"/>
                <w:b/>
                <w:bCs/>
                <w:color w:val="000000"/>
                <w:sz w:val="18"/>
                <w:szCs w:val="18"/>
              </w:rPr>
              <w:t xml:space="preserve">17 </w:t>
            </w:r>
          </w:p>
        </w:tc>
        <w:tc>
          <w:tcPr>
            <w:tcW w:w="559" w:type="pct"/>
            <w:tcBorders>
              <w:top w:val="single" w:sz="4" w:space="0" w:color="auto"/>
              <w:left w:val="single" w:sz="4" w:space="0" w:color="auto"/>
              <w:bottom w:val="single" w:sz="4" w:space="0" w:color="auto"/>
              <w:right w:val="single" w:sz="4" w:space="0" w:color="auto"/>
            </w:tcBorders>
          </w:tcPr>
          <w:p w14:paraId="4C771731"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TI </w:t>
            </w:r>
          </w:p>
        </w:tc>
        <w:tc>
          <w:tcPr>
            <w:tcW w:w="559" w:type="pct"/>
            <w:tcBorders>
              <w:top w:val="single" w:sz="4" w:space="0" w:color="auto"/>
              <w:left w:val="single" w:sz="4" w:space="0" w:color="auto"/>
              <w:bottom w:val="single" w:sz="4" w:space="0" w:color="auto"/>
              <w:right w:val="single" w:sz="4" w:space="0" w:color="auto"/>
            </w:tcBorders>
          </w:tcPr>
          <w:p w14:paraId="0FC19303"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TF </w:t>
            </w:r>
          </w:p>
        </w:tc>
        <w:tc>
          <w:tcPr>
            <w:tcW w:w="688" w:type="pct"/>
            <w:tcBorders>
              <w:top w:val="single" w:sz="4" w:space="0" w:color="auto"/>
              <w:left w:val="single" w:sz="4" w:space="0" w:color="auto"/>
              <w:bottom w:val="single" w:sz="4" w:space="0" w:color="auto"/>
              <w:right w:val="single" w:sz="4" w:space="0" w:color="auto"/>
            </w:tcBorders>
          </w:tcPr>
          <w:p w14:paraId="10319643"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731" w:type="pct"/>
            <w:tcBorders>
              <w:top w:val="single" w:sz="4" w:space="0" w:color="auto"/>
              <w:left w:val="single" w:sz="4" w:space="0" w:color="auto"/>
              <w:bottom w:val="single" w:sz="4" w:space="0" w:color="auto"/>
              <w:right w:val="single" w:sz="4" w:space="0" w:color="auto"/>
            </w:tcBorders>
          </w:tcPr>
          <w:p w14:paraId="595E3658"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688" w:type="pct"/>
            <w:tcBorders>
              <w:top w:val="single" w:sz="4" w:space="0" w:color="auto"/>
              <w:left w:val="single" w:sz="4" w:space="0" w:color="auto"/>
              <w:bottom w:val="single" w:sz="4" w:space="0" w:color="auto"/>
              <w:right w:val="single" w:sz="4" w:space="0" w:color="auto"/>
            </w:tcBorders>
          </w:tcPr>
          <w:p w14:paraId="0E57BC0B"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c>
          <w:tcPr>
            <w:tcW w:w="645" w:type="pct"/>
            <w:tcBorders>
              <w:top w:val="single" w:sz="4" w:space="0" w:color="auto"/>
              <w:left w:val="single" w:sz="4" w:space="0" w:color="auto"/>
              <w:bottom w:val="single" w:sz="4" w:space="0" w:color="auto"/>
              <w:right w:val="single" w:sz="4" w:space="0" w:color="auto"/>
            </w:tcBorders>
          </w:tcPr>
          <w:p w14:paraId="56D59EF4"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c>
          <w:tcPr>
            <w:tcW w:w="685" w:type="pct"/>
            <w:tcBorders>
              <w:top w:val="single" w:sz="4" w:space="0" w:color="auto"/>
              <w:left w:val="single" w:sz="4" w:space="0" w:color="auto"/>
              <w:bottom w:val="single" w:sz="4" w:space="0" w:color="auto"/>
            </w:tcBorders>
          </w:tcPr>
          <w:p w14:paraId="5C3FCFE1"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 </w:t>
            </w:r>
          </w:p>
        </w:tc>
      </w:tr>
      <w:tr w:rsidR="00681DEA" w14:paraId="0DFA8172" w14:textId="77777777" w:rsidTr="00681DEA">
        <w:trPr>
          <w:trHeight w:val="111"/>
          <w:jc w:val="center"/>
        </w:trPr>
        <w:tc>
          <w:tcPr>
            <w:tcW w:w="444" w:type="pct"/>
            <w:tcBorders>
              <w:top w:val="single" w:sz="4" w:space="0" w:color="auto"/>
              <w:bottom w:val="single" w:sz="4" w:space="0" w:color="auto"/>
              <w:right w:val="single" w:sz="4" w:space="0" w:color="auto"/>
            </w:tcBorders>
          </w:tcPr>
          <w:p w14:paraId="616BBD52" w14:textId="77777777" w:rsidR="00D51742" w:rsidRDefault="00D51742" w:rsidP="00FF3DB9">
            <w:pPr>
              <w:autoSpaceDE w:val="0"/>
              <w:autoSpaceDN w:val="0"/>
              <w:adjustRightInd w:val="0"/>
              <w:rPr>
                <w:rFonts w:cs="Arial"/>
                <w:b/>
                <w:bCs/>
                <w:color w:val="000000"/>
                <w:sz w:val="18"/>
                <w:szCs w:val="18"/>
              </w:rPr>
            </w:pPr>
            <w:r>
              <w:rPr>
                <w:rFonts w:cs="Arial"/>
                <w:b/>
                <w:bCs/>
                <w:color w:val="000000"/>
                <w:sz w:val="18"/>
                <w:szCs w:val="18"/>
              </w:rPr>
              <w:t xml:space="preserve">18 </w:t>
            </w:r>
          </w:p>
        </w:tc>
        <w:tc>
          <w:tcPr>
            <w:tcW w:w="559" w:type="pct"/>
            <w:tcBorders>
              <w:top w:val="single" w:sz="4" w:space="0" w:color="auto"/>
              <w:left w:val="single" w:sz="4" w:space="0" w:color="auto"/>
              <w:bottom w:val="single" w:sz="4" w:space="0" w:color="auto"/>
              <w:right w:val="single" w:sz="4" w:space="0" w:color="auto"/>
            </w:tcBorders>
          </w:tcPr>
          <w:p w14:paraId="7D4AE460"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STANDBY </w:t>
            </w:r>
          </w:p>
        </w:tc>
        <w:tc>
          <w:tcPr>
            <w:tcW w:w="559" w:type="pct"/>
            <w:tcBorders>
              <w:top w:val="single" w:sz="4" w:space="0" w:color="auto"/>
              <w:left w:val="single" w:sz="4" w:space="0" w:color="auto"/>
              <w:bottom w:val="single" w:sz="4" w:space="0" w:color="auto"/>
              <w:right w:val="single" w:sz="4" w:space="0" w:color="auto"/>
            </w:tcBorders>
          </w:tcPr>
          <w:p w14:paraId="3D28452A"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Major Failure </w:t>
            </w:r>
          </w:p>
        </w:tc>
        <w:tc>
          <w:tcPr>
            <w:tcW w:w="688" w:type="pct"/>
            <w:tcBorders>
              <w:top w:val="single" w:sz="4" w:space="0" w:color="auto"/>
              <w:left w:val="single" w:sz="4" w:space="0" w:color="auto"/>
              <w:bottom w:val="single" w:sz="4" w:space="0" w:color="auto"/>
              <w:right w:val="single" w:sz="4" w:space="0" w:color="auto"/>
            </w:tcBorders>
          </w:tcPr>
          <w:p w14:paraId="4CF233B3"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731" w:type="pct"/>
            <w:tcBorders>
              <w:top w:val="single" w:sz="4" w:space="0" w:color="auto"/>
              <w:left w:val="single" w:sz="4" w:space="0" w:color="auto"/>
              <w:bottom w:val="single" w:sz="4" w:space="0" w:color="auto"/>
              <w:right w:val="single" w:sz="4" w:space="0" w:color="auto"/>
            </w:tcBorders>
          </w:tcPr>
          <w:p w14:paraId="02B632E5" w14:textId="77777777" w:rsidR="00D51742" w:rsidRDefault="00D51742" w:rsidP="00FF3DB9">
            <w:pPr>
              <w:autoSpaceDE w:val="0"/>
              <w:autoSpaceDN w:val="0"/>
              <w:adjustRightInd w:val="0"/>
              <w:rPr>
                <w:rFonts w:cs="Arial"/>
                <w:color w:val="000000"/>
                <w:sz w:val="16"/>
                <w:szCs w:val="16"/>
              </w:rPr>
            </w:pPr>
            <w:r>
              <w:rPr>
                <w:rFonts w:cs="Arial"/>
                <w:color w:val="000000"/>
                <w:sz w:val="16"/>
                <w:szCs w:val="16"/>
              </w:rPr>
              <w:t xml:space="preserve">OEI_AND_AEO </w:t>
            </w:r>
          </w:p>
        </w:tc>
        <w:tc>
          <w:tcPr>
            <w:tcW w:w="688" w:type="pct"/>
            <w:tcBorders>
              <w:top w:val="single" w:sz="4" w:space="0" w:color="auto"/>
              <w:left w:val="single" w:sz="4" w:space="0" w:color="auto"/>
              <w:bottom w:val="single" w:sz="4" w:space="0" w:color="auto"/>
              <w:right w:val="single" w:sz="4" w:space="0" w:color="auto"/>
            </w:tcBorders>
          </w:tcPr>
          <w:p w14:paraId="22CB3F01" w14:textId="52DA99E4"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c>
          <w:tcPr>
            <w:tcW w:w="645" w:type="pct"/>
            <w:tcBorders>
              <w:top w:val="single" w:sz="4" w:space="0" w:color="auto"/>
              <w:left w:val="single" w:sz="4" w:space="0" w:color="auto"/>
              <w:bottom w:val="single" w:sz="4" w:space="0" w:color="auto"/>
              <w:right w:val="single" w:sz="4" w:space="0" w:color="auto"/>
            </w:tcBorders>
          </w:tcPr>
          <w:p w14:paraId="6A3CCB9A" w14:textId="421D70A6"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c>
          <w:tcPr>
            <w:tcW w:w="685" w:type="pct"/>
            <w:tcBorders>
              <w:top w:val="single" w:sz="4" w:space="0" w:color="auto"/>
              <w:left w:val="single" w:sz="4" w:space="0" w:color="auto"/>
              <w:bottom w:val="single" w:sz="4" w:space="0" w:color="auto"/>
            </w:tcBorders>
          </w:tcPr>
          <w:p w14:paraId="395BB34E" w14:textId="559195DC" w:rsidR="00D51742" w:rsidRDefault="00681DEA" w:rsidP="00FF3DB9">
            <w:pPr>
              <w:autoSpaceDE w:val="0"/>
              <w:autoSpaceDN w:val="0"/>
              <w:adjustRightInd w:val="0"/>
              <w:rPr>
                <w:rFonts w:cs="Arial"/>
                <w:color w:val="000000"/>
                <w:sz w:val="16"/>
                <w:szCs w:val="16"/>
              </w:rPr>
            </w:pPr>
            <w:r w:rsidRPr="003130F2">
              <w:rPr>
                <w:rFonts w:eastAsiaTheme="minorHAnsi"/>
                <w:color w:val="000000"/>
                <w:sz w:val="16"/>
                <w:szCs w:val="16"/>
              </w:rPr>
              <w:t>OEI_AND_AEO</w:t>
            </w:r>
          </w:p>
        </w:tc>
      </w:tr>
    </w:tbl>
    <w:p w14:paraId="5E44982D" w14:textId="77777777" w:rsidR="00D51742" w:rsidRDefault="00D51742" w:rsidP="00D51742">
      <w:pPr>
        <w:widowControl w:val="0"/>
        <w:autoSpaceDE w:val="0"/>
        <w:autoSpaceDN w:val="0"/>
        <w:adjustRightInd w:val="0"/>
      </w:pPr>
    </w:p>
    <w:p w14:paraId="088EE52C" w14:textId="77777777" w:rsidR="00D51742" w:rsidRDefault="00000000" w:rsidP="00D51742">
      <w:r>
        <w:pict w14:anchorId="7B6ADC36">
          <v:rect id="_x0000_i1268" style="width:0;height:1.5pt" o:hralign="center" o:hrstd="t" o:hr="t" fillcolor="#a0a0a0" stroked="f"/>
        </w:pict>
      </w:r>
    </w:p>
    <w:p w14:paraId="6CFA6EE5" w14:textId="77777777" w:rsidR="00D51742" w:rsidRDefault="00D51742" w:rsidP="00D51742">
      <w:pPr>
        <w:pStyle w:val="Heading3"/>
      </w:pPr>
      <w:bookmarkStart w:id="316" w:name="_Toc204346130"/>
      <w:r>
        <w:t>16.5.36 RS-232 Inputs/Outputs</w:t>
      </w:r>
      <w:bookmarkEnd w:id="316"/>
    </w:p>
    <w:p w14:paraId="5E7D43F2" w14:textId="77777777" w:rsidR="00D51742" w:rsidRDefault="00D51742" w:rsidP="00D51742"/>
    <w:p w14:paraId="06A48564" w14:textId="77777777" w:rsidR="00D51742" w:rsidRDefault="00D51742" w:rsidP="00D51742">
      <w:pPr>
        <w:autoSpaceDE w:val="0"/>
        <w:autoSpaceDN w:val="0"/>
        <w:adjustRightInd w:val="0"/>
        <w:rPr>
          <w:rFonts w:cs="Arial"/>
        </w:rPr>
      </w:pPr>
      <w:r>
        <w:rPr>
          <w:rFonts w:cs="Arial"/>
        </w:rPr>
        <w:t>Following Are the data formats which Each Gateway Channel will transfer to other side Gateway for Cross channel comparison and Each gateway channel will receive the corresponding data and use for cross channel comparison.</w:t>
      </w:r>
    </w:p>
    <w:p w14:paraId="709E0512" w14:textId="77777777" w:rsidR="00D51742" w:rsidRDefault="00D51742" w:rsidP="00D51742">
      <w:pPr>
        <w:widowControl w:val="0"/>
        <w:autoSpaceDE w:val="0"/>
        <w:autoSpaceDN w:val="0"/>
        <w:adjustRightInd w:val="0"/>
        <w:rPr>
          <w:rFonts w:ascii="MS Shell Dlg 2" w:hAnsi="MS Shell Dlg 2" w:cs="MS Shell Dlg 2"/>
          <w:sz w:val="17"/>
          <w:szCs w:val="17"/>
        </w:rPr>
      </w:pPr>
    </w:p>
    <w:p w14:paraId="79358922" w14:textId="77777777" w:rsidR="00D51742" w:rsidRDefault="00000000" w:rsidP="00D51742">
      <w:r>
        <w:pict w14:anchorId="4D8EEB9E">
          <v:rect id="_x0000_i1269" style="width:0;height:1.5pt" o:hralign="center" o:hrstd="t" o:hr="t" fillcolor="#a0a0a0" stroked="f"/>
        </w:pict>
      </w:r>
    </w:p>
    <w:p w14:paraId="15DAD876" w14:textId="77777777" w:rsidR="00D51742" w:rsidRDefault="00D51742" w:rsidP="00D51742">
      <w:pPr>
        <w:pStyle w:val="Heading4"/>
      </w:pPr>
      <w:bookmarkStart w:id="317" w:name="_Toc204346131"/>
      <w:r>
        <w:t>16.5.36.1 Cross Channel Excitation Status</w:t>
      </w:r>
      <w:bookmarkEnd w:id="317"/>
    </w:p>
    <w:p w14:paraId="07AEEB21" w14:textId="77777777" w:rsidR="00D51742" w:rsidRDefault="00D51742" w:rsidP="00D51742">
      <w:r>
        <w:t>Requirement ID: H398-SRS-GWY-FNC-639</w:t>
      </w:r>
    </w:p>
    <w:p w14:paraId="5C7F16AC" w14:textId="77777777" w:rsidR="00D51742" w:rsidRDefault="00D51742" w:rsidP="00D51742">
      <w:r>
        <w:t>MOPS: No</w:t>
      </w:r>
    </w:p>
    <w:p w14:paraId="12959B7B" w14:textId="77777777" w:rsidR="00D51742" w:rsidRDefault="00D51742" w:rsidP="00D51742">
      <w:r>
        <w:t>Safety Requirement: No</w:t>
      </w:r>
    </w:p>
    <w:p w14:paraId="107A6CBE" w14:textId="77777777" w:rsidR="00D51742" w:rsidRDefault="00D51742" w:rsidP="00D51742">
      <w:r>
        <w:t>Rationale: NA</w:t>
      </w:r>
    </w:p>
    <w:p w14:paraId="43AA6B32" w14:textId="77777777" w:rsidR="00D51742" w:rsidRDefault="00D51742" w:rsidP="00D51742">
      <w:r>
        <w:t>Verification Method: Testing</w:t>
      </w:r>
    </w:p>
    <w:p w14:paraId="7BDF4383" w14:textId="77777777" w:rsidR="00D51742" w:rsidRDefault="00D51742" w:rsidP="00D51742"/>
    <w:p w14:paraId="3F2DFD70" w14:textId="77777777" w:rsidR="00D51742" w:rsidRDefault="00D51742" w:rsidP="00D51742">
      <w:pPr>
        <w:autoSpaceDE w:val="0"/>
        <w:autoSpaceDN w:val="0"/>
        <w:adjustRightInd w:val="0"/>
        <w:rPr>
          <w:rFonts w:cs="Arial"/>
        </w:rPr>
      </w:pPr>
      <w:r>
        <w:rPr>
          <w:rFonts w:cs="Arial"/>
        </w:rPr>
        <w:t>Gateway Module shall transmit/receive Cross channel Excitation Status in RS232 to/from another Gateway Channel as per the following Frame format</w:t>
      </w:r>
    </w:p>
    <w:p w14:paraId="62608D79" w14:textId="77777777" w:rsidR="00D51742" w:rsidRDefault="00D51742" w:rsidP="00D51742">
      <w:pPr>
        <w:autoSpaceDE w:val="0"/>
        <w:autoSpaceDN w:val="0"/>
        <w:adjustRightInd w:val="0"/>
        <w:rPr>
          <w:rFonts w:cs="Arial"/>
        </w:rPr>
      </w:pPr>
    </w:p>
    <w:p w14:paraId="2D20485B" w14:textId="57FD70FB" w:rsidR="00D51742" w:rsidRDefault="00D51742" w:rsidP="001F0450">
      <w:pPr>
        <w:pStyle w:val="Caption"/>
        <w:rPr>
          <w:rFonts w:cs="Arial"/>
          <w:i/>
          <w:iCs/>
        </w:rPr>
      </w:pPr>
      <w:r>
        <w:rPr>
          <w:rFonts w:cs="Arial"/>
        </w:rPr>
        <w:t xml:space="preserve"> </w:t>
      </w:r>
      <w:bookmarkStart w:id="318" w:name="_Toc204346529"/>
      <w:r w:rsidR="001F0450">
        <w:t xml:space="preserve">Table </w:t>
      </w:r>
      <w:fldSimple w:instr=" SEQ Table \* ARABIC ">
        <w:r w:rsidR="003451C2">
          <w:rPr>
            <w:noProof/>
          </w:rPr>
          <w:t>66</w:t>
        </w:r>
      </w:fldSimple>
      <w:r>
        <w:rPr>
          <w:rFonts w:cs="Arial"/>
        </w:rPr>
        <w:t>: Cross channel Excitation Status in RS232 to another Gateway Channel</w:t>
      </w:r>
      <w:bookmarkEnd w:id="318"/>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09"/>
        <w:gridCol w:w="3076"/>
        <w:gridCol w:w="1649"/>
        <w:gridCol w:w="3416"/>
      </w:tblGrid>
      <w:tr w:rsidR="00D51742" w14:paraId="49DCDC72" w14:textId="77777777" w:rsidTr="00E62D38">
        <w:trPr>
          <w:jc w:val="center"/>
        </w:trPr>
        <w:tc>
          <w:tcPr>
            <w:tcW w:w="646" w:type="pct"/>
            <w:tcBorders>
              <w:top w:val="single" w:sz="4" w:space="0" w:color="auto"/>
              <w:bottom w:val="single" w:sz="4" w:space="0" w:color="auto"/>
              <w:right w:val="single" w:sz="4" w:space="0" w:color="auto"/>
            </w:tcBorders>
            <w:shd w:val="clear" w:color="auto" w:fill="B4C6E7"/>
            <w:vAlign w:val="center"/>
          </w:tcPr>
          <w:p w14:paraId="4A848607" w14:textId="77777777" w:rsidR="00D51742" w:rsidRDefault="00D51742" w:rsidP="00FF3DB9">
            <w:pPr>
              <w:autoSpaceDE w:val="0"/>
              <w:autoSpaceDN w:val="0"/>
              <w:adjustRightInd w:val="0"/>
              <w:rPr>
                <w:rFonts w:cs="Arial"/>
                <w:b/>
                <w:bCs/>
              </w:rPr>
            </w:pPr>
            <w:r>
              <w:rPr>
                <w:rFonts w:cs="Arial"/>
                <w:b/>
                <w:bCs/>
              </w:rPr>
              <w:t>Byte No.</w:t>
            </w:r>
          </w:p>
        </w:tc>
        <w:tc>
          <w:tcPr>
            <w:tcW w:w="1645" w:type="pct"/>
            <w:tcBorders>
              <w:top w:val="single" w:sz="4" w:space="0" w:color="auto"/>
              <w:left w:val="single" w:sz="4" w:space="0" w:color="auto"/>
              <w:bottom w:val="single" w:sz="4" w:space="0" w:color="auto"/>
              <w:right w:val="single" w:sz="4" w:space="0" w:color="auto"/>
            </w:tcBorders>
            <w:shd w:val="clear" w:color="auto" w:fill="B4C6E7"/>
            <w:vAlign w:val="center"/>
          </w:tcPr>
          <w:p w14:paraId="59169282" w14:textId="77777777" w:rsidR="00D51742" w:rsidRDefault="00D51742" w:rsidP="00FF3DB9">
            <w:pPr>
              <w:autoSpaceDE w:val="0"/>
              <w:autoSpaceDN w:val="0"/>
              <w:adjustRightInd w:val="0"/>
              <w:rPr>
                <w:rFonts w:cs="Arial"/>
                <w:b/>
                <w:bCs/>
              </w:rPr>
            </w:pPr>
            <w:r>
              <w:rPr>
                <w:rFonts w:cs="Arial"/>
                <w:b/>
                <w:bCs/>
              </w:rPr>
              <w:t>Mnemonic</w:t>
            </w:r>
          </w:p>
        </w:tc>
        <w:tc>
          <w:tcPr>
            <w:tcW w:w="882" w:type="pct"/>
            <w:tcBorders>
              <w:top w:val="single" w:sz="4" w:space="0" w:color="auto"/>
              <w:left w:val="single" w:sz="4" w:space="0" w:color="auto"/>
              <w:bottom w:val="single" w:sz="4" w:space="0" w:color="auto"/>
              <w:right w:val="single" w:sz="4" w:space="0" w:color="auto"/>
            </w:tcBorders>
            <w:shd w:val="clear" w:color="auto" w:fill="B4C6E7"/>
            <w:vAlign w:val="center"/>
          </w:tcPr>
          <w:p w14:paraId="51FF6881" w14:textId="77777777" w:rsidR="00D51742" w:rsidRDefault="00D51742" w:rsidP="00FF3DB9">
            <w:pPr>
              <w:autoSpaceDE w:val="0"/>
              <w:autoSpaceDN w:val="0"/>
              <w:adjustRightInd w:val="0"/>
              <w:rPr>
                <w:rFonts w:cs="Arial"/>
                <w:b/>
                <w:bCs/>
                <w:lang w:val="fr-CA"/>
              </w:rPr>
            </w:pPr>
            <w:r>
              <w:rPr>
                <w:rFonts w:cs="Arial"/>
                <w:b/>
                <w:bCs/>
                <w:lang w:val="fr-CA"/>
              </w:rPr>
              <w:t>Data Type</w:t>
            </w:r>
          </w:p>
        </w:tc>
        <w:tc>
          <w:tcPr>
            <w:tcW w:w="1827" w:type="pct"/>
            <w:tcBorders>
              <w:top w:val="single" w:sz="4" w:space="0" w:color="auto"/>
              <w:left w:val="single" w:sz="4" w:space="0" w:color="auto"/>
              <w:bottom w:val="single" w:sz="4" w:space="0" w:color="auto"/>
            </w:tcBorders>
            <w:shd w:val="clear" w:color="auto" w:fill="B4C6E7"/>
            <w:vAlign w:val="center"/>
          </w:tcPr>
          <w:p w14:paraId="4E59108D" w14:textId="77777777" w:rsidR="00D51742" w:rsidRDefault="00D51742" w:rsidP="00FF3DB9">
            <w:pPr>
              <w:autoSpaceDE w:val="0"/>
              <w:autoSpaceDN w:val="0"/>
              <w:adjustRightInd w:val="0"/>
              <w:rPr>
                <w:rFonts w:cs="Arial"/>
                <w:b/>
                <w:bCs/>
              </w:rPr>
            </w:pPr>
            <w:r>
              <w:rPr>
                <w:rFonts w:cs="Arial"/>
                <w:b/>
                <w:bCs/>
              </w:rPr>
              <w:t>Units</w:t>
            </w:r>
          </w:p>
        </w:tc>
      </w:tr>
      <w:tr w:rsidR="00D51742" w14:paraId="1570551D" w14:textId="77777777" w:rsidTr="00E62D38">
        <w:trPr>
          <w:jc w:val="center"/>
        </w:trPr>
        <w:tc>
          <w:tcPr>
            <w:tcW w:w="646" w:type="pct"/>
            <w:tcBorders>
              <w:top w:val="single" w:sz="4" w:space="0" w:color="auto"/>
              <w:bottom w:val="single" w:sz="4" w:space="0" w:color="auto"/>
              <w:right w:val="single" w:sz="4" w:space="0" w:color="auto"/>
            </w:tcBorders>
            <w:vAlign w:val="center"/>
          </w:tcPr>
          <w:p w14:paraId="3901D87B" w14:textId="77777777" w:rsidR="00D51742" w:rsidRDefault="00D51742" w:rsidP="00FF3DB9">
            <w:pPr>
              <w:autoSpaceDE w:val="0"/>
              <w:autoSpaceDN w:val="0"/>
              <w:adjustRightInd w:val="0"/>
              <w:spacing w:before="40" w:after="40"/>
              <w:rPr>
                <w:rFonts w:cs="Arial"/>
              </w:rPr>
            </w:pPr>
            <w:r>
              <w:rPr>
                <w:rFonts w:cs="Arial"/>
              </w:rPr>
              <w:t>1</w:t>
            </w:r>
          </w:p>
        </w:tc>
        <w:tc>
          <w:tcPr>
            <w:tcW w:w="1645" w:type="pct"/>
            <w:tcBorders>
              <w:top w:val="single" w:sz="4" w:space="0" w:color="auto"/>
              <w:left w:val="single" w:sz="4" w:space="0" w:color="auto"/>
              <w:bottom w:val="single" w:sz="4" w:space="0" w:color="auto"/>
              <w:right w:val="single" w:sz="4" w:space="0" w:color="auto"/>
            </w:tcBorders>
            <w:vAlign w:val="center"/>
          </w:tcPr>
          <w:p w14:paraId="16DAC313" w14:textId="77777777" w:rsidR="00D51742" w:rsidRDefault="00D51742" w:rsidP="00FF3DB9">
            <w:pPr>
              <w:autoSpaceDE w:val="0"/>
              <w:autoSpaceDN w:val="0"/>
              <w:adjustRightInd w:val="0"/>
              <w:spacing w:before="40" w:after="40"/>
              <w:rPr>
                <w:rFonts w:cs="Arial"/>
              </w:rPr>
            </w:pPr>
            <w:r>
              <w:rPr>
                <w:rFonts w:cs="Arial"/>
              </w:rPr>
              <w:t>Data Link Escape</w:t>
            </w:r>
          </w:p>
        </w:tc>
        <w:tc>
          <w:tcPr>
            <w:tcW w:w="882" w:type="pct"/>
            <w:tcBorders>
              <w:top w:val="single" w:sz="4" w:space="0" w:color="auto"/>
              <w:left w:val="single" w:sz="4" w:space="0" w:color="auto"/>
              <w:bottom w:val="single" w:sz="4" w:space="0" w:color="auto"/>
              <w:right w:val="single" w:sz="4" w:space="0" w:color="auto"/>
            </w:tcBorders>
            <w:vAlign w:val="center"/>
          </w:tcPr>
          <w:p w14:paraId="617A61F4" w14:textId="77777777" w:rsidR="00D51742" w:rsidRDefault="00D51742" w:rsidP="00FF3DB9">
            <w:pPr>
              <w:autoSpaceDE w:val="0"/>
              <w:autoSpaceDN w:val="0"/>
              <w:adjustRightInd w:val="0"/>
              <w:spacing w:before="40" w:after="40"/>
              <w:rPr>
                <w:rFonts w:cs="Arial"/>
              </w:rPr>
            </w:pPr>
            <w:r>
              <w:rPr>
                <w:rFonts w:cs="Arial"/>
              </w:rPr>
              <w:t>UINT8</w:t>
            </w:r>
          </w:p>
        </w:tc>
        <w:tc>
          <w:tcPr>
            <w:tcW w:w="1827" w:type="pct"/>
            <w:tcBorders>
              <w:top w:val="single" w:sz="4" w:space="0" w:color="auto"/>
              <w:left w:val="single" w:sz="4" w:space="0" w:color="auto"/>
              <w:bottom w:val="single" w:sz="4" w:space="0" w:color="auto"/>
            </w:tcBorders>
            <w:vAlign w:val="center"/>
          </w:tcPr>
          <w:p w14:paraId="2F0CB45E" w14:textId="77777777" w:rsidR="00D51742" w:rsidRDefault="00D51742" w:rsidP="00FF3DB9">
            <w:pPr>
              <w:autoSpaceDE w:val="0"/>
              <w:autoSpaceDN w:val="0"/>
              <w:adjustRightInd w:val="0"/>
              <w:spacing w:before="40" w:after="40"/>
              <w:rPr>
                <w:rFonts w:cs="Arial"/>
              </w:rPr>
            </w:pPr>
            <w:r>
              <w:rPr>
                <w:rFonts w:cs="Arial"/>
              </w:rPr>
              <w:t>10 (hex)</w:t>
            </w:r>
          </w:p>
        </w:tc>
      </w:tr>
      <w:tr w:rsidR="00D51742" w14:paraId="44FB6DD3" w14:textId="77777777" w:rsidTr="00E62D38">
        <w:trPr>
          <w:jc w:val="center"/>
        </w:trPr>
        <w:tc>
          <w:tcPr>
            <w:tcW w:w="646" w:type="pct"/>
            <w:tcBorders>
              <w:top w:val="single" w:sz="4" w:space="0" w:color="auto"/>
              <w:bottom w:val="single" w:sz="4" w:space="0" w:color="auto"/>
              <w:right w:val="single" w:sz="4" w:space="0" w:color="auto"/>
            </w:tcBorders>
            <w:vAlign w:val="center"/>
          </w:tcPr>
          <w:p w14:paraId="117E00A5" w14:textId="77777777" w:rsidR="00D51742" w:rsidRDefault="00D51742" w:rsidP="00FF3DB9">
            <w:pPr>
              <w:autoSpaceDE w:val="0"/>
              <w:autoSpaceDN w:val="0"/>
              <w:adjustRightInd w:val="0"/>
              <w:spacing w:before="40" w:after="40"/>
              <w:rPr>
                <w:rFonts w:cs="Arial"/>
              </w:rPr>
            </w:pPr>
            <w:r>
              <w:rPr>
                <w:rFonts w:cs="Arial"/>
              </w:rPr>
              <w:t>2</w:t>
            </w:r>
          </w:p>
        </w:tc>
        <w:tc>
          <w:tcPr>
            <w:tcW w:w="1645" w:type="pct"/>
            <w:tcBorders>
              <w:top w:val="single" w:sz="4" w:space="0" w:color="auto"/>
              <w:left w:val="single" w:sz="4" w:space="0" w:color="auto"/>
              <w:bottom w:val="single" w:sz="4" w:space="0" w:color="auto"/>
              <w:right w:val="single" w:sz="4" w:space="0" w:color="auto"/>
            </w:tcBorders>
            <w:vAlign w:val="center"/>
          </w:tcPr>
          <w:p w14:paraId="29EB7BE1" w14:textId="77777777" w:rsidR="00D51742" w:rsidRDefault="00D51742" w:rsidP="00FF3DB9">
            <w:pPr>
              <w:autoSpaceDE w:val="0"/>
              <w:autoSpaceDN w:val="0"/>
              <w:adjustRightInd w:val="0"/>
              <w:spacing w:before="40" w:after="40"/>
              <w:rPr>
                <w:rFonts w:cs="Arial"/>
              </w:rPr>
            </w:pPr>
            <w:r>
              <w:rPr>
                <w:rFonts w:cs="Arial"/>
              </w:rPr>
              <w:t>Start of Header</w:t>
            </w:r>
          </w:p>
        </w:tc>
        <w:tc>
          <w:tcPr>
            <w:tcW w:w="882" w:type="pct"/>
            <w:tcBorders>
              <w:top w:val="single" w:sz="4" w:space="0" w:color="auto"/>
              <w:left w:val="single" w:sz="4" w:space="0" w:color="auto"/>
              <w:bottom w:val="single" w:sz="4" w:space="0" w:color="auto"/>
              <w:right w:val="single" w:sz="4" w:space="0" w:color="auto"/>
            </w:tcBorders>
            <w:vAlign w:val="center"/>
          </w:tcPr>
          <w:p w14:paraId="49FC3A95" w14:textId="77777777" w:rsidR="00D51742" w:rsidRDefault="00D51742" w:rsidP="00FF3DB9">
            <w:pPr>
              <w:autoSpaceDE w:val="0"/>
              <w:autoSpaceDN w:val="0"/>
              <w:adjustRightInd w:val="0"/>
              <w:spacing w:before="40" w:after="40"/>
              <w:rPr>
                <w:rFonts w:cs="Arial"/>
              </w:rPr>
            </w:pPr>
            <w:r>
              <w:rPr>
                <w:rFonts w:cs="Arial"/>
              </w:rPr>
              <w:t>UINT8</w:t>
            </w:r>
          </w:p>
        </w:tc>
        <w:tc>
          <w:tcPr>
            <w:tcW w:w="1827" w:type="pct"/>
            <w:tcBorders>
              <w:top w:val="single" w:sz="4" w:space="0" w:color="auto"/>
              <w:left w:val="single" w:sz="4" w:space="0" w:color="auto"/>
              <w:bottom w:val="single" w:sz="4" w:space="0" w:color="auto"/>
            </w:tcBorders>
            <w:vAlign w:val="center"/>
          </w:tcPr>
          <w:p w14:paraId="6C6049C8" w14:textId="77777777" w:rsidR="00D51742" w:rsidRDefault="00D51742" w:rsidP="00FF3DB9">
            <w:pPr>
              <w:autoSpaceDE w:val="0"/>
              <w:autoSpaceDN w:val="0"/>
              <w:adjustRightInd w:val="0"/>
              <w:spacing w:before="40" w:after="40"/>
              <w:rPr>
                <w:rFonts w:cs="Arial"/>
              </w:rPr>
            </w:pPr>
            <w:r>
              <w:rPr>
                <w:rFonts w:cs="Arial"/>
              </w:rPr>
              <w:t>01 (hex)</w:t>
            </w:r>
          </w:p>
        </w:tc>
      </w:tr>
      <w:tr w:rsidR="00D51742" w14:paraId="5349F311" w14:textId="77777777" w:rsidTr="00E62D38">
        <w:trPr>
          <w:jc w:val="center"/>
        </w:trPr>
        <w:tc>
          <w:tcPr>
            <w:tcW w:w="646" w:type="pct"/>
            <w:tcBorders>
              <w:top w:val="single" w:sz="4" w:space="0" w:color="auto"/>
              <w:bottom w:val="single" w:sz="4" w:space="0" w:color="auto"/>
              <w:right w:val="single" w:sz="4" w:space="0" w:color="auto"/>
            </w:tcBorders>
            <w:vAlign w:val="center"/>
          </w:tcPr>
          <w:p w14:paraId="7CB10E57" w14:textId="77777777" w:rsidR="00D51742" w:rsidRDefault="00D51742" w:rsidP="00FF3DB9">
            <w:pPr>
              <w:autoSpaceDE w:val="0"/>
              <w:autoSpaceDN w:val="0"/>
              <w:adjustRightInd w:val="0"/>
              <w:spacing w:before="40" w:after="40"/>
              <w:rPr>
                <w:rFonts w:cs="Arial"/>
              </w:rPr>
            </w:pPr>
            <w:r>
              <w:rPr>
                <w:rFonts w:cs="Arial"/>
              </w:rPr>
              <w:t>3</w:t>
            </w:r>
          </w:p>
        </w:tc>
        <w:tc>
          <w:tcPr>
            <w:tcW w:w="1645" w:type="pct"/>
            <w:tcBorders>
              <w:top w:val="single" w:sz="4" w:space="0" w:color="auto"/>
              <w:left w:val="single" w:sz="4" w:space="0" w:color="auto"/>
              <w:bottom w:val="single" w:sz="4" w:space="0" w:color="auto"/>
              <w:right w:val="single" w:sz="4" w:space="0" w:color="auto"/>
            </w:tcBorders>
            <w:vAlign w:val="center"/>
          </w:tcPr>
          <w:p w14:paraId="2F8025E1" w14:textId="77777777" w:rsidR="00D51742" w:rsidRDefault="00D51742" w:rsidP="00FF3DB9">
            <w:pPr>
              <w:autoSpaceDE w:val="0"/>
              <w:autoSpaceDN w:val="0"/>
              <w:adjustRightInd w:val="0"/>
              <w:spacing w:before="40" w:after="40"/>
              <w:rPr>
                <w:rFonts w:cs="Arial"/>
              </w:rPr>
            </w:pPr>
            <w:r>
              <w:rPr>
                <w:rFonts w:cs="Arial"/>
              </w:rPr>
              <w:t>Identifier Byte 1</w:t>
            </w:r>
          </w:p>
        </w:tc>
        <w:tc>
          <w:tcPr>
            <w:tcW w:w="882" w:type="pct"/>
            <w:tcBorders>
              <w:top w:val="single" w:sz="4" w:space="0" w:color="auto"/>
              <w:left w:val="single" w:sz="4" w:space="0" w:color="auto"/>
              <w:bottom w:val="single" w:sz="4" w:space="0" w:color="auto"/>
              <w:right w:val="single" w:sz="4" w:space="0" w:color="auto"/>
            </w:tcBorders>
            <w:vAlign w:val="center"/>
          </w:tcPr>
          <w:p w14:paraId="6239EF65" w14:textId="77777777" w:rsidR="00D51742" w:rsidRDefault="00D51742" w:rsidP="00FF3DB9">
            <w:pPr>
              <w:autoSpaceDE w:val="0"/>
              <w:autoSpaceDN w:val="0"/>
              <w:adjustRightInd w:val="0"/>
              <w:spacing w:before="40" w:after="40"/>
              <w:rPr>
                <w:rFonts w:cs="Arial"/>
              </w:rPr>
            </w:pPr>
            <w:r>
              <w:rPr>
                <w:rFonts w:cs="Arial"/>
              </w:rPr>
              <w:t>UINT8</w:t>
            </w:r>
          </w:p>
        </w:tc>
        <w:tc>
          <w:tcPr>
            <w:tcW w:w="1827" w:type="pct"/>
            <w:tcBorders>
              <w:top w:val="single" w:sz="4" w:space="0" w:color="auto"/>
              <w:left w:val="single" w:sz="4" w:space="0" w:color="auto"/>
              <w:bottom w:val="single" w:sz="4" w:space="0" w:color="auto"/>
            </w:tcBorders>
            <w:vAlign w:val="center"/>
          </w:tcPr>
          <w:p w14:paraId="63A1DA8B" w14:textId="77777777" w:rsidR="00D51742" w:rsidRDefault="00D51742" w:rsidP="00FF3DB9">
            <w:pPr>
              <w:autoSpaceDE w:val="0"/>
              <w:autoSpaceDN w:val="0"/>
              <w:adjustRightInd w:val="0"/>
              <w:spacing w:before="40" w:after="40"/>
              <w:rPr>
                <w:rFonts w:cs="Arial"/>
              </w:rPr>
            </w:pPr>
            <w:r>
              <w:rPr>
                <w:rFonts w:cs="Arial"/>
              </w:rPr>
              <w:t>02(hex)</w:t>
            </w:r>
          </w:p>
        </w:tc>
      </w:tr>
      <w:tr w:rsidR="00D51742" w14:paraId="3DD1233C" w14:textId="77777777" w:rsidTr="00E62D38">
        <w:trPr>
          <w:jc w:val="center"/>
        </w:trPr>
        <w:tc>
          <w:tcPr>
            <w:tcW w:w="646" w:type="pct"/>
            <w:tcBorders>
              <w:top w:val="single" w:sz="4" w:space="0" w:color="auto"/>
              <w:bottom w:val="single" w:sz="4" w:space="0" w:color="auto"/>
              <w:right w:val="single" w:sz="4" w:space="0" w:color="auto"/>
            </w:tcBorders>
            <w:vAlign w:val="center"/>
          </w:tcPr>
          <w:p w14:paraId="56FEB495" w14:textId="77777777" w:rsidR="00D51742" w:rsidRDefault="00D51742" w:rsidP="00FF3DB9">
            <w:pPr>
              <w:autoSpaceDE w:val="0"/>
              <w:autoSpaceDN w:val="0"/>
              <w:adjustRightInd w:val="0"/>
              <w:spacing w:before="40" w:after="40"/>
              <w:rPr>
                <w:rFonts w:cs="Arial"/>
              </w:rPr>
            </w:pPr>
            <w:r>
              <w:rPr>
                <w:rFonts w:cs="Arial"/>
              </w:rPr>
              <w:t>4</w:t>
            </w:r>
          </w:p>
        </w:tc>
        <w:tc>
          <w:tcPr>
            <w:tcW w:w="1645" w:type="pct"/>
            <w:tcBorders>
              <w:top w:val="single" w:sz="4" w:space="0" w:color="auto"/>
              <w:left w:val="single" w:sz="4" w:space="0" w:color="auto"/>
              <w:bottom w:val="single" w:sz="4" w:space="0" w:color="auto"/>
              <w:right w:val="single" w:sz="4" w:space="0" w:color="auto"/>
            </w:tcBorders>
            <w:vAlign w:val="center"/>
          </w:tcPr>
          <w:p w14:paraId="04629711" w14:textId="77777777" w:rsidR="00D51742" w:rsidRDefault="00D51742" w:rsidP="00FF3DB9">
            <w:pPr>
              <w:autoSpaceDE w:val="0"/>
              <w:autoSpaceDN w:val="0"/>
              <w:adjustRightInd w:val="0"/>
              <w:spacing w:before="40" w:after="40"/>
              <w:rPr>
                <w:rFonts w:cs="Arial"/>
              </w:rPr>
            </w:pPr>
            <w:r>
              <w:rPr>
                <w:rFonts w:cs="Arial"/>
              </w:rPr>
              <w:t>Identifier Byte 2</w:t>
            </w:r>
          </w:p>
        </w:tc>
        <w:tc>
          <w:tcPr>
            <w:tcW w:w="882" w:type="pct"/>
            <w:tcBorders>
              <w:top w:val="single" w:sz="4" w:space="0" w:color="auto"/>
              <w:left w:val="single" w:sz="4" w:space="0" w:color="auto"/>
              <w:bottom w:val="single" w:sz="4" w:space="0" w:color="auto"/>
              <w:right w:val="single" w:sz="4" w:space="0" w:color="auto"/>
            </w:tcBorders>
            <w:vAlign w:val="center"/>
          </w:tcPr>
          <w:p w14:paraId="554A1FF8" w14:textId="77777777" w:rsidR="00D51742" w:rsidRDefault="00D51742" w:rsidP="00FF3DB9">
            <w:pPr>
              <w:autoSpaceDE w:val="0"/>
              <w:autoSpaceDN w:val="0"/>
              <w:adjustRightInd w:val="0"/>
              <w:spacing w:before="40" w:after="40"/>
              <w:rPr>
                <w:rFonts w:cs="Arial"/>
              </w:rPr>
            </w:pPr>
            <w:r>
              <w:rPr>
                <w:rFonts w:cs="Arial"/>
              </w:rPr>
              <w:t>UINT8</w:t>
            </w:r>
          </w:p>
        </w:tc>
        <w:tc>
          <w:tcPr>
            <w:tcW w:w="1827" w:type="pct"/>
            <w:tcBorders>
              <w:top w:val="single" w:sz="4" w:space="0" w:color="auto"/>
              <w:left w:val="single" w:sz="4" w:space="0" w:color="auto"/>
              <w:bottom w:val="single" w:sz="4" w:space="0" w:color="auto"/>
            </w:tcBorders>
            <w:vAlign w:val="center"/>
          </w:tcPr>
          <w:p w14:paraId="17B96129" w14:textId="77777777" w:rsidR="00D51742" w:rsidRDefault="00D51742" w:rsidP="00FF3DB9">
            <w:pPr>
              <w:autoSpaceDE w:val="0"/>
              <w:autoSpaceDN w:val="0"/>
              <w:adjustRightInd w:val="0"/>
              <w:spacing w:before="40" w:after="40"/>
              <w:rPr>
                <w:rFonts w:cs="Arial"/>
              </w:rPr>
            </w:pPr>
            <w:r>
              <w:rPr>
                <w:rFonts w:cs="Arial"/>
              </w:rPr>
              <w:t>0A(hex)</w:t>
            </w:r>
          </w:p>
        </w:tc>
      </w:tr>
      <w:tr w:rsidR="00D51742" w14:paraId="1B16DBA6" w14:textId="77777777" w:rsidTr="00E62D38">
        <w:trPr>
          <w:jc w:val="center"/>
        </w:trPr>
        <w:tc>
          <w:tcPr>
            <w:tcW w:w="646" w:type="pct"/>
            <w:tcBorders>
              <w:top w:val="single" w:sz="4" w:space="0" w:color="auto"/>
              <w:bottom w:val="single" w:sz="4" w:space="0" w:color="auto"/>
              <w:right w:val="single" w:sz="4" w:space="0" w:color="auto"/>
            </w:tcBorders>
            <w:vAlign w:val="center"/>
          </w:tcPr>
          <w:p w14:paraId="1B417743" w14:textId="77777777" w:rsidR="00D51742" w:rsidRDefault="00D51742" w:rsidP="00FF3DB9">
            <w:pPr>
              <w:autoSpaceDE w:val="0"/>
              <w:autoSpaceDN w:val="0"/>
              <w:adjustRightInd w:val="0"/>
              <w:spacing w:before="40" w:after="40"/>
              <w:rPr>
                <w:rFonts w:cs="Arial"/>
              </w:rPr>
            </w:pPr>
            <w:r>
              <w:rPr>
                <w:rFonts w:cs="Arial"/>
              </w:rPr>
              <w:t>5</w:t>
            </w:r>
          </w:p>
        </w:tc>
        <w:tc>
          <w:tcPr>
            <w:tcW w:w="1645" w:type="pct"/>
            <w:tcBorders>
              <w:top w:val="single" w:sz="4" w:space="0" w:color="auto"/>
              <w:left w:val="single" w:sz="4" w:space="0" w:color="auto"/>
              <w:bottom w:val="single" w:sz="4" w:space="0" w:color="auto"/>
              <w:right w:val="single" w:sz="4" w:space="0" w:color="auto"/>
            </w:tcBorders>
            <w:vAlign w:val="center"/>
          </w:tcPr>
          <w:p w14:paraId="3988FD3D" w14:textId="77777777" w:rsidR="00D51742" w:rsidRDefault="00D51742" w:rsidP="00FF3DB9">
            <w:pPr>
              <w:autoSpaceDE w:val="0"/>
              <w:autoSpaceDN w:val="0"/>
              <w:adjustRightInd w:val="0"/>
              <w:spacing w:before="40" w:after="40"/>
              <w:rPr>
                <w:rFonts w:cs="Arial"/>
              </w:rPr>
            </w:pPr>
            <w:r>
              <w:rPr>
                <w:rFonts w:cs="Arial"/>
              </w:rPr>
              <w:t>DAU Excited status</w:t>
            </w:r>
          </w:p>
        </w:tc>
        <w:tc>
          <w:tcPr>
            <w:tcW w:w="882" w:type="pct"/>
            <w:tcBorders>
              <w:top w:val="single" w:sz="4" w:space="0" w:color="auto"/>
              <w:left w:val="single" w:sz="4" w:space="0" w:color="auto"/>
              <w:bottom w:val="single" w:sz="4" w:space="0" w:color="auto"/>
              <w:right w:val="single" w:sz="4" w:space="0" w:color="auto"/>
            </w:tcBorders>
            <w:vAlign w:val="center"/>
          </w:tcPr>
          <w:p w14:paraId="5767D3F7" w14:textId="77777777" w:rsidR="00D51742" w:rsidRDefault="00D51742" w:rsidP="00FF3DB9">
            <w:pPr>
              <w:autoSpaceDE w:val="0"/>
              <w:autoSpaceDN w:val="0"/>
              <w:adjustRightInd w:val="0"/>
              <w:spacing w:before="40" w:after="40"/>
              <w:rPr>
                <w:rFonts w:cs="Arial"/>
              </w:rPr>
            </w:pPr>
            <w:r>
              <w:rPr>
                <w:rFonts w:cs="Arial"/>
              </w:rPr>
              <w:t>UINT8</w:t>
            </w:r>
          </w:p>
        </w:tc>
        <w:tc>
          <w:tcPr>
            <w:tcW w:w="1827" w:type="pct"/>
            <w:tcBorders>
              <w:top w:val="single" w:sz="4" w:space="0" w:color="auto"/>
              <w:left w:val="single" w:sz="4" w:space="0" w:color="auto"/>
              <w:bottom w:val="single" w:sz="4" w:space="0" w:color="auto"/>
            </w:tcBorders>
          </w:tcPr>
          <w:p w14:paraId="453B9D85" w14:textId="17A863CB" w:rsidR="00D51742" w:rsidRDefault="00E62D38" w:rsidP="00FF3DB9">
            <w:pPr>
              <w:autoSpaceDE w:val="0"/>
              <w:autoSpaceDN w:val="0"/>
              <w:adjustRightInd w:val="0"/>
              <w:spacing w:line="252" w:lineRule="auto"/>
              <w:rPr>
                <w:rFonts w:cs="Arial"/>
              </w:rPr>
            </w:pPr>
            <w:r>
              <w:rPr>
                <w:rFonts w:cs="Arial"/>
              </w:rPr>
              <w:t xml:space="preserve">TRUE(1) / </w:t>
            </w:r>
            <w:r w:rsidR="00D51742">
              <w:rPr>
                <w:rFonts w:cs="Arial"/>
              </w:rPr>
              <w:t>FALSE(0)</w:t>
            </w:r>
          </w:p>
        </w:tc>
      </w:tr>
      <w:tr w:rsidR="00D51742" w14:paraId="1C318DF1" w14:textId="77777777" w:rsidTr="00E62D38">
        <w:trPr>
          <w:jc w:val="center"/>
        </w:trPr>
        <w:tc>
          <w:tcPr>
            <w:tcW w:w="646" w:type="pct"/>
            <w:tcBorders>
              <w:top w:val="single" w:sz="4" w:space="0" w:color="auto"/>
              <w:bottom w:val="single" w:sz="4" w:space="0" w:color="auto"/>
              <w:right w:val="single" w:sz="4" w:space="0" w:color="auto"/>
            </w:tcBorders>
            <w:vAlign w:val="center"/>
          </w:tcPr>
          <w:p w14:paraId="56F52B19" w14:textId="77777777" w:rsidR="00D51742" w:rsidRDefault="00D51742" w:rsidP="00FF3DB9">
            <w:pPr>
              <w:autoSpaceDE w:val="0"/>
              <w:autoSpaceDN w:val="0"/>
              <w:adjustRightInd w:val="0"/>
              <w:spacing w:before="40" w:after="40"/>
              <w:rPr>
                <w:rFonts w:cs="Arial"/>
              </w:rPr>
            </w:pPr>
            <w:r>
              <w:rPr>
                <w:rFonts w:cs="Arial"/>
              </w:rPr>
              <w:t>6</w:t>
            </w:r>
          </w:p>
        </w:tc>
        <w:tc>
          <w:tcPr>
            <w:tcW w:w="1645" w:type="pct"/>
            <w:tcBorders>
              <w:top w:val="single" w:sz="4" w:space="0" w:color="auto"/>
              <w:left w:val="single" w:sz="4" w:space="0" w:color="auto"/>
              <w:bottom w:val="single" w:sz="4" w:space="0" w:color="auto"/>
              <w:right w:val="single" w:sz="4" w:space="0" w:color="auto"/>
            </w:tcBorders>
            <w:vAlign w:val="center"/>
          </w:tcPr>
          <w:p w14:paraId="168335FA" w14:textId="77777777" w:rsidR="00D51742" w:rsidRDefault="00D51742" w:rsidP="00FF3DB9">
            <w:pPr>
              <w:autoSpaceDE w:val="0"/>
              <w:autoSpaceDN w:val="0"/>
              <w:adjustRightInd w:val="0"/>
              <w:spacing w:before="40" w:after="40"/>
              <w:rPr>
                <w:rFonts w:cs="Arial"/>
              </w:rPr>
            </w:pPr>
            <w:r>
              <w:rPr>
                <w:rFonts w:cs="Arial"/>
              </w:rPr>
              <w:t>On powerup status</w:t>
            </w:r>
          </w:p>
        </w:tc>
        <w:tc>
          <w:tcPr>
            <w:tcW w:w="882" w:type="pct"/>
            <w:tcBorders>
              <w:top w:val="single" w:sz="4" w:space="0" w:color="auto"/>
              <w:left w:val="single" w:sz="4" w:space="0" w:color="auto"/>
              <w:bottom w:val="single" w:sz="4" w:space="0" w:color="auto"/>
              <w:right w:val="single" w:sz="4" w:space="0" w:color="auto"/>
            </w:tcBorders>
            <w:vAlign w:val="center"/>
          </w:tcPr>
          <w:p w14:paraId="42BA6DC5" w14:textId="77777777" w:rsidR="00D51742" w:rsidRDefault="00D51742" w:rsidP="00FF3DB9">
            <w:pPr>
              <w:autoSpaceDE w:val="0"/>
              <w:autoSpaceDN w:val="0"/>
              <w:adjustRightInd w:val="0"/>
              <w:spacing w:before="40" w:after="40"/>
              <w:rPr>
                <w:rFonts w:cs="Arial"/>
              </w:rPr>
            </w:pPr>
            <w:r>
              <w:rPr>
                <w:rFonts w:cs="Arial"/>
              </w:rPr>
              <w:t>UINT8</w:t>
            </w:r>
          </w:p>
        </w:tc>
        <w:tc>
          <w:tcPr>
            <w:tcW w:w="1827" w:type="pct"/>
            <w:tcBorders>
              <w:top w:val="single" w:sz="4" w:space="0" w:color="auto"/>
              <w:left w:val="single" w:sz="4" w:space="0" w:color="auto"/>
              <w:bottom w:val="single" w:sz="4" w:space="0" w:color="auto"/>
            </w:tcBorders>
          </w:tcPr>
          <w:p w14:paraId="0511F004" w14:textId="05FCA089" w:rsidR="00D51742" w:rsidRDefault="00476BDB" w:rsidP="00FF3DB9">
            <w:pPr>
              <w:autoSpaceDE w:val="0"/>
              <w:autoSpaceDN w:val="0"/>
              <w:adjustRightInd w:val="0"/>
              <w:spacing w:line="252" w:lineRule="auto"/>
              <w:rPr>
                <w:rFonts w:cs="Arial"/>
              </w:rPr>
            </w:pPr>
            <w:r>
              <w:rPr>
                <w:rFonts w:cs="Arial"/>
              </w:rPr>
              <w:t>TRUE</w:t>
            </w:r>
            <w:r w:rsidR="00D51742">
              <w:rPr>
                <w:rFonts w:cs="Arial"/>
              </w:rPr>
              <w:t>(On power Up)</w:t>
            </w:r>
          </w:p>
        </w:tc>
      </w:tr>
      <w:tr w:rsidR="00D51742" w14:paraId="595CB91A" w14:textId="77777777" w:rsidTr="00E62D38">
        <w:trPr>
          <w:jc w:val="center"/>
        </w:trPr>
        <w:tc>
          <w:tcPr>
            <w:tcW w:w="646" w:type="pct"/>
            <w:tcBorders>
              <w:top w:val="single" w:sz="4" w:space="0" w:color="auto"/>
              <w:bottom w:val="single" w:sz="4" w:space="0" w:color="auto"/>
              <w:right w:val="single" w:sz="4" w:space="0" w:color="auto"/>
            </w:tcBorders>
            <w:vAlign w:val="center"/>
          </w:tcPr>
          <w:p w14:paraId="341F0AC7" w14:textId="77777777" w:rsidR="00D51742" w:rsidRDefault="00D51742" w:rsidP="00FF3DB9">
            <w:pPr>
              <w:autoSpaceDE w:val="0"/>
              <w:autoSpaceDN w:val="0"/>
              <w:adjustRightInd w:val="0"/>
              <w:spacing w:before="40" w:after="40"/>
              <w:rPr>
                <w:rFonts w:cs="Arial"/>
              </w:rPr>
            </w:pPr>
            <w:r>
              <w:rPr>
                <w:rFonts w:cs="Arial"/>
              </w:rPr>
              <w:t>7</w:t>
            </w:r>
          </w:p>
        </w:tc>
        <w:tc>
          <w:tcPr>
            <w:tcW w:w="1645" w:type="pct"/>
            <w:tcBorders>
              <w:top w:val="single" w:sz="4" w:space="0" w:color="auto"/>
              <w:left w:val="single" w:sz="4" w:space="0" w:color="auto"/>
              <w:bottom w:val="single" w:sz="4" w:space="0" w:color="auto"/>
              <w:right w:val="single" w:sz="4" w:space="0" w:color="auto"/>
            </w:tcBorders>
            <w:vAlign w:val="center"/>
          </w:tcPr>
          <w:p w14:paraId="25ED3EEC" w14:textId="77777777" w:rsidR="00D51742" w:rsidRDefault="00D51742" w:rsidP="00FF3DB9">
            <w:pPr>
              <w:autoSpaceDE w:val="0"/>
              <w:autoSpaceDN w:val="0"/>
              <w:adjustRightInd w:val="0"/>
              <w:spacing w:before="40" w:after="40"/>
              <w:rPr>
                <w:rFonts w:cs="Arial"/>
              </w:rPr>
            </w:pPr>
            <w:r>
              <w:rPr>
                <w:rFonts w:cs="Arial"/>
              </w:rPr>
              <w:t>RTD FAIL status</w:t>
            </w:r>
          </w:p>
        </w:tc>
        <w:tc>
          <w:tcPr>
            <w:tcW w:w="882" w:type="pct"/>
            <w:tcBorders>
              <w:top w:val="single" w:sz="4" w:space="0" w:color="auto"/>
              <w:left w:val="single" w:sz="4" w:space="0" w:color="auto"/>
              <w:bottom w:val="single" w:sz="4" w:space="0" w:color="auto"/>
              <w:right w:val="single" w:sz="4" w:space="0" w:color="auto"/>
            </w:tcBorders>
            <w:vAlign w:val="center"/>
          </w:tcPr>
          <w:p w14:paraId="1993BA47" w14:textId="77777777" w:rsidR="00D51742" w:rsidRDefault="00D51742" w:rsidP="00FF3DB9">
            <w:pPr>
              <w:autoSpaceDE w:val="0"/>
              <w:autoSpaceDN w:val="0"/>
              <w:adjustRightInd w:val="0"/>
              <w:spacing w:before="40" w:after="40"/>
              <w:rPr>
                <w:rFonts w:cs="Arial"/>
              </w:rPr>
            </w:pPr>
            <w:r>
              <w:rPr>
                <w:rFonts w:cs="Arial"/>
              </w:rPr>
              <w:t>UINT8</w:t>
            </w:r>
          </w:p>
        </w:tc>
        <w:tc>
          <w:tcPr>
            <w:tcW w:w="1827" w:type="pct"/>
            <w:tcBorders>
              <w:top w:val="single" w:sz="4" w:space="0" w:color="auto"/>
              <w:left w:val="single" w:sz="4" w:space="0" w:color="auto"/>
              <w:bottom w:val="single" w:sz="4" w:space="0" w:color="auto"/>
            </w:tcBorders>
          </w:tcPr>
          <w:p w14:paraId="535E07C3" w14:textId="01F27157" w:rsidR="00D51742" w:rsidRDefault="00D51742" w:rsidP="00FF3DB9">
            <w:pPr>
              <w:autoSpaceDE w:val="0"/>
              <w:autoSpaceDN w:val="0"/>
              <w:adjustRightInd w:val="0"/>
              <w:spacing w:line="252" w:lineRule="auto"/>
              <w:rPr>
                <w:rFonts w:cs="Arial"/>
              </w:rPr>
            </w:pPr>
            <w:r>
              <w:rPr>
                <w:rFonts w:cs="Arial"/>
              </w:rPr>
              <w:t>FALSE(0)</w:t>
            </w:r>
          </w:p>
        </w:tc>
      </w:tr>
      <w:tr w:rsidR="00D51742" w14:paraId="785D5ED8" w14:textId="77777777" w:rsidTr="00E62D38">
        <w:trPr>
          <w:jc w:val="center"/>
        </w:trPr>
        <w:tc>
          <w:tcPr>
            <w:tcW w:w="646" w:type="pct"/>
            <w:tcBorders>
              <w:top w:val="single" w:sz="4" w:space="0" w:color="auto"/>
              <w:bottom w:val="single" w:sz="4" w:space="0" w:color="auto"/>
              <w:right w:val="single" w:sz="4" w:space="0" w:color="auto"/>
            </w:tcBorders>
            <w:vAlign w:val="center"/>
          </w:tcPr>
          <w:p w14:paraId="5535FE8C" w14:textId="77777777" w:rsidR="00D51742" w:rsidRDefault="00D51742" w:rsidP="00FF3DB9">
            <w:pPr>
              <w:autoSpaceDE w:val="0"/>
              <w:autoSpaceDN w:val="0"/>
              <w:adjustRightInd w:val="0"/>
              <w:spacing w:before="40" w:after="40"/>
              <w:rPr>
                <w:rFonts w:cs="Arial"/>
              </w:rPr>
            </w:pPr>
            <w:r>
              <w:rPr>
                <w:rFonts w:cs="Arial"/>
              </w:rPr>
              <w:t>8</w:t>
            </w:r>
          </w:p>
        </w:tc>
        <w:tc>
          <w:tcPr>
            <w:tcW w:w="1645" w:type="pct"/>
            <w:tcBorders>
              <w:top w:val="single" w:sz="4" w:space="0" w:color="auto"/>
              <w:left w:val="single" w:sz="4" w:space="0" w:color="auto"/>
              <w:bottom w:val="single" w:sz="4" w:space="0" w:color="auto"/>
              <w:right w:val="single" w:sz="4" w:space="0" w:color="auto"/>
            </w:tcBorders>
            <w:vAlign w:val="center"/>
          </w:tcPr>
          <w:p w14:paraId="1373347A" w14:textId="77777777" w:rsidR="00D51742" w:rsidRDefault="00D51742" w:rsidP="00FF3DB9">
            <w:pPr>
              <w:autoSpaceDE w:val="0"/>
              <w:autoSpaceDN w:val="0"/>
              <w:adjustRightInd w:val="0"/>
              <w:spacing w:before="40" w:after="40"/>
              <w:rPr>
                <w:rFonts w:cs="Arial"/>
              </w:rPr>
            </w:pPr>
            <w:r>
              <w:rPr>
                <w:rFonts w:cs="Arial"/>
              </w:rPr>
              <w:t>Excitation toggle condition status</w:t>
            </w:r>
          </w:p>
        </w:tc>
        <w:tc>
          <w:tcPr>
            <w:tcW w:w="882" w:type="pct"/>
            <w:tcBorders>
              <w:top w:val="single" w:sz="4" w:space="0" w:color="auto"/>
              <w:left w:val="single" w:sz="4" w:space="0" w:color="auto"/>
              <w:bottom w:val="single" w:sz="4" w:space="0" w:color="auto"/>
              <w:right w:val="single" w:sz="4" w:space="0" w:color="auto"/>
            </w:tcBorders>
            <w:vAlign w:val="center"/>
          </w:tcPr>
          <w:p w14:paraId="45B0EA36" w14:textId="77777777" w:rsidR="00D51742" w:rsidRDefault="00D51742" w:rsidP="00FF3DB9">
            <w:pPr>
              <w:autoSpaceDE w:val="0"/>
              <w:autoSpaceDN w:val="0"/>
              <w:adjustRightInd w:val="0"/>
              <w:spacing w:before="40" w:after="40"/>
              <w:rPr>
                <w:rFonts w:cs="Arial"/>
              </w:rPr>
            </w:pPr>
            <w:r>
              <w:rPr>
                <w:rFonts w:cs="Arial"/>
              </w:rPr>
              <w:t>UINT8</w:t>
            </w:r>
          </w:p>
        </w:tc>
        <w:tc>
          <w:tcPr>
            <w:tcW w:w="1827" w:type="pct"/>
            <w:tcBorders>
              <w:top w:val="single" w:sz="4" w:space="0" w:color="auto"/>
              <w:left w:val="single" w:sz="4" w:space="0" w:color="auto"/>
              <w:bottom w:val="single" w:sz="4" w:space="0" w:color="auto"/>
            </w:tcBorders>
          </w:tcPr>
          <w:p w14:paraId="2F15F4CE" w14:textId="02C66ABE" w:rsidR="00D51742" w:rsidRDefault="00D51742" w:rsidP="00FF3DB9">
            <w:pPr>
              <w:autoSpaceDE w:val="0"/>
              <w:autoSpaceDN w:val="0"/>
              <w:adjustRightInd w:val="0"/>
              <w:spacing w:line="252" w:lineRule="auto"/>
              <w:rPr>
                <w:rFonts w:cs="Arial"/>
              </w:rPr>
            </w:pPr>
            <w:r>
              <w:rPr>
                <w:rFonts w:cs="Arial"/>
              </w:rPr>
              <w:t>FALSE</w:t>
            </w:r>
            <w:r w:rsidR="00685ECA">
              <w:rPr>
                <w:rFonts w:cs="Arial"/>
              </w:rPr>
              <w:t>(0)</w:t>
            </w:r>
          </w:p>
        </w:tc>
      </w:tr>
      <w:tr w:rsidR="00D51742" w14:paraId="7D51B1BA" w14:textId="77777777" w:rsidTr="00E62D38">
        <w:trPr>
          <w:jc w:val="center"/>
        </w:trPr>
        <w:tc>
          <w:tcPr>
            <w:tcW w:w="646" w:type="pct"/>
            <w:tcBorders>
              <w:top w:val="single" w:sz="4" w:space="0" w:color="auto"/>
              <w:bottom w:val="single" w:sz="4" w:space="0" w:color="auto"/>
              <w:right w:val="single" w:sz="4" w:space="0" w:color="auto"/>
            </w:tcBorders>
            <w:vAlign w:val="center"/>
          </w:tcPr>
          <w:p w14:paraId="310C86C5" w14:textId="77777777" w:rsidR="00D51742" w:rsidRDefault="00D51742" w:rsidP="00FF3DB9">
            <w:pPr>
              <w:autoSpaceDE w:val="0"/>
              <w:autoSpaceDN w:val="0"/>
              <w:adjustRightInd w:val="0"/>
              <w:spacing w:before="40" w:after="40"/>
              <w:rPr>
                <w:rFonts w:cs="Arial"/>
              </w:rPr>
            </w:pPr>
            <w:r>
              <w:rPr>
                <w:rFonts w:cs="Arial"/>
              </w:rPr>
              <w:t>9</w:t>
            </w:r>
          </w:p>
        </w:tc>
        <w:tc>
          <w:tcPr>
            <w:tcW w:w="1645" w:type="pct"/>
            <w:tcBorders>
              <w:top w:val="single" w:sz="4" w:space="0" w:color="auto"/>
              <w:left w:val="single" w:sz="4" w:space="0" w:color="auto"/>
              <w:bottom w:val="single" w:sz="4" w:space="0" w:color="auto"/>
              <w:right w:val="single" w:sz="4" w:space="0" w:color="auto"/>
            </w:tcBorders>
            <w:vAlign w:val="center"/>
          </w:tcPr>
          <w:p w14:paraId="489B089C" w14:textId="77777777" w:rsidR="00D51742" w:rsidRDefault="00D51742" w:rsidP="00FF3DB9">
            <w:pPr>
              <w:autoSpaceDE w:val="0"/>
              <w:autoSpaceDN w:val="0"/>
              <w:adjustRightInd w:val="0"/>
              <w:spacing w:before="40" w:after="40"/>
              <w:rPr>
                <w:rFonts w:cs="Arial"/>
              </w:rPr>
            </w:pPr>
            <w:r>
              <w:rPr>
                <w:rFonts w:cs="Arial"/>
              </w:rPr>
              <w:t>Channel change status – Inactive to active</w:t>
            </w:r>
          </w:p>
        </w:tc>
        <w:tc>
          <w:tcPr>
            <w:tcW w:w="882" w:type="pct"/>
            <w:tcBorders>
              <w:top w:val="single" w:sz="4" w:space="0" w:color="auto"/>
              <w:left w:val="single" w:sz="4" w:space="0" w:color="auto"/>
              <w:bottom w:val="single" w:sz="4" w:space="0" w:color="auto"/>
              <w:right w:val="single" w:sz="4" w:space="0" w:color="auto"/>
            </w:tcBorders>
            <w:vAlign w:val="center"/>
          </w:tcPr>
          <w:p w14:paraId="7EA628BA" w14:textId="77777777" w:rsidR="00D51742" w:rsidRDefault="00D51742" w:rsidP="00FF3DB9">
            <w:pPr>
              <w:autoSpaceDE w:val="0"/>
              <w:autoSpaceDN w:val="0"/>
              <w:adjustRightInd w:val="0"/>
              <w:spacing w:before="40" w:after="40"/>
              <w:rPr>
                <w:rFonts w:cs="Arial"/>
              </w:rPr>
            </w:pPr>
            <w:r>
              <w:rPr>
                <w:rFonts w:cs="Arial"/>
              </w:rPr>
              <w:t>UINT8</w:t>
            </w:r>
          </w:p>
        </w:tc>
        <w:tc>
          <w:tcPr>
            <w:tcW w:w="1827" w:type="pct"/>
            <w:tcBorders>
              <w:top w:val="single" w:sz="4" w:space="0" w:color="auto"/>
              <w:left w:val="single" w:sz="4" w:space="0" w:color="auto"/>
              <w:bottom w:val="single" w:sz="4" w:space="0" w:color="auto"/>
            </w:tcBorders>
          </w:tcPr>
          <w:p w14:paraId="47756287" w14:textId="0AA644D8" w:rsidR="00D51742" w:rsidRDefault="00D51742" w:rsidP="00FF3DB9">
            <w:pPr>
              <w:autoSpaceDE w:val="0"/>
              <w:autoSpaceDN w:val="0"/>
              <w:adjustRightInd w:val="0"/>
              <w:spacing w:line="252" w:lineRule="auto"/>
              <w:rPr>
                <w:rFonts w:cs="Arial"/>
              </w:rPr>
            </w:pPr>
            <w:r>
              <w:rPr>
                <w:rFonts w:cs="Arial"/>
              </w:rPr>
              <w:t>FALSE(</w:t>
            </w:r>
            <w:r w:rsidR="00685ECA">
              <w:rPr>
                <w:rFonts w:cs="Arial"/>
              </w:rPr>
              <w:t>0)</w:t>
            </w:r>
          </w:p>
        </w:tc>
      </w:tr>
      <w:tr w:rsidR="00D51742" w14:paraId="5D32C2AD" w14:textId="77777777" w:rsidTr="00E62D38">
        <w:trPr>
          <w:jc w:val="center"/>
        </w:trPr>
        <w:tc>
          <w:tcPr>
            <w:tcW w:w="646" w:type="pct"/>
            <w:tcBorders>
              <w:top w:val="single" w:sz="4" w:space="0" w:color="auto"/>
              <w:bottom w:val="single" w:sz="4" w:space="0" w:color="auto"/>
              <w:right w:val="single" w:sz="4" w:space="0" w:color="auto"/>
            </w:tcBorders>
            <w:vAlign w:val="center"/>
          </w:tcPr>
          <w:p w14:paraId="421C20DC" w14:textId="77777777" w:rsidR="00D51742" w:rsidRDefault="00D51742" w:rsidP="00FF3DB9">
            <w:pPr>
              <w:autoSpaceDE w:val="0"/>
              <w:autoSpaceDN w:val="0"/>
              <w:adjustRightInd w:val="0"/>
              <w:spacing w:before="40" w:after="40"/>
              <w:rPr>
                <w:rFonts w:cs="Arial"/>
              </w:rPr>
            </w:pPr>
            <w:r>
              <w:rPr>
                <w:rFonts w:cs="Arial"/>
              </w:rPr>
              <w:t>10</w:t>
            </w:r>
          </w:p>
        </w:tc>
        <w:tc>
          <w:tcPr>
            <w:tcW w:w="1645" w:type="pct"/>
            <w:tcBorders>
              <w:top w:val="single" w:sz="4" w:space="0" w:color="auto"/>
              <w:left w:val="single" w:sz="4" w:space="0" w:color="auto"/>
              <w:bottom w:val="single" w:sz="4" w:space="0" w:color="auto"/>
              <w:right w:val="single" w:sz="4" w:space="0" w:color="auto"/>
            </w:tcBorders>
            <w:vAlign w:val="center"/>
          </w:tcPr>
          <w:p w14:paraId="4C256E2A" w14:textId="77777777" w:rsidR="00D51742" w:rsidRDefault="00D51742" w:rsidP="00FF3DB9">
            <w:pPr>
              <w:autoSpaceDE w:val="0"/>
              <w:autoSpaceDN w:val="0"/>
              <w:adjustRightInd w:val="0"/>
              <w:spacing w:before="40" w:after="40"/>
              <w:rPr>
                <w:rFonts w:cs="Arial"/>
              </w:rPr>
            </w:pPr>
            <w:r>
              <w:rPr>
                <w:rFonts w:cs="Arial"/>
              </w:rPr>
              <w:t>Channel change status – Active to Inactive</w:t>
            </w:r>
          </w:p>
        </w:tc>
        <w:tc>
          <w:tcPr>
            <w:tcW w:w="882" w:type="pct"/>
            <w:tcBorders>
              <w:top w:val="single" w:sz="4" w:space="0" w:color="auto"/>
              <w:left w:val="single" w:sz="4" w:space="0" w:color="auto"/>
              <w:bottom w:val="single" w:sz="4" w:space="0" w:color="auto"/>
              <w:right w:val="single" w:sz="4" w:space="0" w:color="auto"/>
            </w:tcBorders>
            <w:vAlign w:val="center"/>
          </w:tcPr>
          <w:p w14:paraId="53001DB8" w14:textId="77777777" w:rsidR="00D51742" w:rsidRDefault="00D51742" w:rsidP="00FF3DB9">
            <w:pPr>
              <w:autoSpaceDE w:val="0"/>
              <w:autoSpaceDN w:val="0"/>
              <w:adjustRightInd w:val="0"/>
              <w:spacing w:before="40" w:after="40"/>
              <w:rPr>
                <w:rFonts w:cs="Arial"/>
              </w:rPr>
            </w:pPr>
            <w:r>
              <w:rPr>
                <w:rFonts w:cs="Arial"/>
              </w:rPr>
              <w:t>UINT8</w:t>
            </w:r>
          </w:p>
        </w:tc>
        <w:tc>
          <w:tcPr>
            <w:tcW w:w="1827" w:type="pct"/>
            <w:tcBorders>
              <w:top w:val="single" w:sz="4" w:space="0" w:color="auto"/>
              <w:left w:val="single" w:sz="4" w:space="0" w:color="auto"/>
              <w:bottom w:val="single" w:sz="4" w:space="0" w:color="auto"/>
            </w:tcBorders>
          </w:tcPr>
          <w:p w14:paraId="4680FB3A" w14:textId="40F65B45" w:rsidR="00D51742" w:rsidRDefault="00D51742" w:rsidP="00FF3DB9">
            <w:pPr>
              <w:autoSpaceDE w:val="0"/>
              <w:autoSpaceDN w:val="0"/>
              <w:adjustRightInd w:val="0"/>
              <w:spacing w:line="252" w:lineRule="auto"/>
              <w:rPr>
                <w:rFonts w:cs="Arial"/>
              </w:rPr>
            </w:pPr>
            <w:r>
              <w:rPr>
                <w:rFonts w:cs="Arial"/>
              </w:rPr>
              <w:t>FALSE</w:t>
            </w:r>
            <w:r w:rsidR="00685ECA">
              <w:rPr>
                <w:rFonts w:cs="Arial"/>
              </w:rPr>
              <w:t>(0</w:t>
            </w:r>
            <w:r>
              <w:rPr>
                <w:rFonts w:cs="Arial"/>
              </w:rPr>
              <w:t>)</w:t>
            </w:r>
          </w:p>
        </w:tc>
      </w:tr>
      <w:tr w:rsidR="00D51742" w14:paraId="05FBB239" w14:textId="77777777" w:rsidTr="00E62D38">
        <w:trPr>
          <w:jc w:val="center"/>
        </w:trPr>
        <w:tc>
          <w:tcPr>
            <w:tcW w:w="646" w:type="pct"/>
            <w:tcBorders>
              <w:top w:val="single" w:sz="4" w:space="0" w:color="auto"/>
              <w:bottom w:val="single" w:sz="4" w:space="0" w:color="auto"/>
              <w:right w:val="single" w:sz="4" w:space="0" w:color="auto"/>
            </w:tcBorders>
            <w:vAlign w:val="center"/>
          </w:tcPr>
          <w:p w14:paraId="7F63422F" w14:textId="77777777" w:rsidR="00D51742" w:rsidRDefault="00D51742" w:rsidP="00FF3DB9">
            <w:pPr>
              <w:autoSpaceDE w:val="0"/>
              <w:autoSpaceDN w:val="0"/>
              <w:adjustRightInd w:val="0"/>
              <w:spacing w:before="40" w:after="40"/>
              <w:rPr>
                <w:rFonts w:cs="Arial"/>
              </w:rPr>
            </w:pPr>
            <w:r>
              <w:rPr>
                <w:rFonts w:cs="Arial"/>
              </w:rPr>
              <w:t>11</w:t>
            </w:r>
          </w:p>
        </w:tc>
        <w:tc>
          <w:tcPr>
            <w:tcW w:w="1645" w:type="pct"/>
            <w:tcBorders>
              <w:top w:val="single" w:sz="4" w:space="0" w:color="auto"/>
              <w:left w:val="single" w:sz="4" w:space="0" w:color="auto"/>
              <w:bottom w:val="single" w:sz="4" w:space="0" w:color="auto"/>
              <w:right w:val="single" w:sz="4" w:space="0" w:color="auto"/>
            </w:tcBorders>
            <w:vAlign w:val="center"/>
          </w:tcPr>
          <w:p w14:paraId="1DEEEF06" w14:textId="77777777" w:rsidR="00D51742" w:rsidRDefault="00D51742" w:rsidP="00FF3DB9">
            <w:pPr>
              <w:autoSpaceDE w:val="0"/>
              <w:autoSpaceDN w:val="0"/>
              <w:adjustRightInd w:val="0"/>
              <w:spacing w:before="40" w:after="40"/>
              <w:rPr>
                <w:rFonts w:cs="Arial"/>
              </w:rPr>
            </w:pPr>
            <w:r>
              <w:rPr>
                <w:rFonts w:cs="Arial"/>
              </w:rPr>
              <w:t>Forced channel change flag</w:t>
            </w:r>
          </w:p>
        </w:tc>
        <w:tc>
          <w:tcPr>
            <w:tcW w:w="882" w:type="pct"/>
            <w:tcBorders>
              <w:top w:val="single" w:sz="4" w:space="0" w:color="auto"/>
              <w:left w:val="single" w:sz="4" w:space="0" w:color="auto"/>
              <w:bottom w:val="single" w:sz="4" w:space="0" w:color="auto"/>
              <w:right w:val="single" w:sz="4" w:space="0" w:color="auto"/>
            </w:tcBorders>
            <w:vAlign w:val="center"/>
          </w:tcPr>
          <w:p w14:paraId="72548D06" w14:textId="77777777" w:rsidR="00D51742" w:rsidRDefault="00D51742" w:rsidP="00FF3DB9">
            <w:pPr>
              <w:autoSpaceDE w:val="0"/>
              <w:autoSpaceDN w:val="0"/>
              <w:adjustRightInd w:val="0"/>
              <w:spacing w:before="40" w:after="40"/>
              <w:rPr>
                <w:rFonts w:cs="Arial"/>
              </w:rPr>
            </w:pPr>
            <w:r>
              <w:rPr>
                <w:rFonts w:cs="Arial"/>
              </w:rPr>
              <w:t>UINT8</w:t>
            </w:r>
          </w:p>
        </w:tc>
        <w:tc>
          <w:tcPr>
            <w:tcW w:w="1827" w:type="pct"/>
            <w:tcBorders>
              <w:top w:val="single" w:sz="4" w:space="0" w:color="auto"/>
              <w:left w:val="single" w:sz="4" w:space="0" w:color="auto"/>
              <w:bottom w:val="single" w:sz="4" w:space="0" w:color="auto"/>
            </w:tcBorders>
            <w:vAlign w:val="center"/>
          </w:tcPr>
          <w:p w14:paraId="5E8095B2" w14:textId="01C3F460" w:rsidR="00D51742" w:rsidRDefault="00D51742" w:rsidP="00FF3DB9">
            <w:pPr>
              <w:autoSpaceDE w:val="0"/>
              <w:autoSpaceDN w:val="0"/>
              <w:adjustRightInd w:val="0"/>
              <w:spacing w:before="40" w:after="40"/>
              <w:rPr>
                <w:rFonts w:cs="Arial"/>
              </w:rPr>
            </w:pPr>
            <w:r>
              <w:rPr>
                <w:rFonts w:cs="Arial"/>
              </w:rPr>
              <w:t>FALSE</w:t>
            </w:r>
            <w:r w:rsidR="00E62D38">
              <w:rPr>
                <w:rFonts w:cs="Arial"/>
              </w:rPr>
              <w:t>(0</w:t>
            </w:r>
            <w:r>
              <w:rPr>
                <w:rFonts w:cs="Arial"/>
              </w:rPr>
              <w:t>)</w:t>
            </w:r>
          </w:p>
        </w:tc>
      </w:tr>
      <w:tr w:rsidR="00D51742" w14:paraId="4226230E" w14:textId="77777777" w:rsidTr="00E62D38">
        <w:trPr>
          <w:jc w:val="center"/>
        </w:trPr>
        <w:tc>
          <w:tcPr>
            <w:tcW w:w="646" w:type="pct"/>
            <w:tcBorders>
              <w:top w:val="single" w:sz="4" w:space="0" w:color="auto"/>
              <w:bottom w:val="single" w:sz="4" w:space="0" w:color="auto"/>
              <w:right w:val="single" w:sz="4" w:space="0" w:color="auto"/>
            </w:tcBorders>
            <w:vAlign w:val="center"/>
          </w:tcPr>
          <w:p w14:paraId="23F0DF0B" w14:textId="77777777" w:rsidR="00D51742" w:rsidRDefault="00D51742" w:rsidP="00FF3DB9">
            <w:pPr>
              <w:autoSpaceDE w:val="0"/>
              <w:autoSpaceDN w:val="0"/>
              <w:adjustRightInd w:val="0"/>
              <w:spacing w:before="40" w:after="40"/>
              <w:rPr>
                <w:rFonts w:cs="Arial"/>
              </w:rPr>
            </w:pPr>
            <w:r>
              <w:rPr>
                <w:rFonts w:cs="Arial"/>
              </w:rPr>
              <w:t>12</w:t>
            </w:r>
          </w:p>
        </w:tc>
        <w:tc>
          <w:tcPr>
            <w:tcW w:w="1645" w:type="pct"/>
            <w:tcBorders>
              <w:top w:val="single" w:sz="4" w:space="0" w:color="auto"/>
              <w:left w:val="single" w:sz="4" w:space="0" w:color="auto"/>
              <w:bottom w:val="single" w:sz="4" w:space="0" w:color="auto"/>
              <w:right w:val="single" w:sz="4" w:space="0" w:color="auto"/>
            </w:tcBorders>
            <w:vAlign w:val="center"/>
          </w:tcPr>
          <w:p w14:paraId="6AA97486" w14:textId="77777777" w:rsidR="00D51742" w:rsidRDefault="00D51742" w:rsidP="00FF3DB9">
            <w:pPr>
              <w:autoSpaceDE w:val="0"/>
              <w:autoSpaceDN w:val="0"/>
              <w:adjustRightInd w:val="0"/>
              <w:spacing w:before="40" w:after="40"/>
              <w:rPr>
                <w:rFonts w:cs="Arial"/>
              </w:rPr>
            </w:pPr>
            <w:r>
              <w:rPr>
                <w:rFonts w:cs="Arial"/>
              </w:rPr>
              <w:t>Spare</w:t>
            </w:r>
          </w:p>
        </w:tc>
        <w:tc>
          <w:tcPr>
            <w:tcW w:w="882" w:type="pct"/>
            <w:tcBorders>
              <w:top w:val="single" w:sz="4" w:space="0" w:color="auto"/>
              <w:left w:val="single" w:sz="4" w:space="0" w:color="auto"/>
              <w:bottom w:val="single" w:sz="4" w:space="0" w:color="auto"/>
              <w:right w:val="single" w:sz="4" w:space="0" w:color="auto"/>
            </w:tcBorders>
            <w:vAlign w:val="center"/>
          </w:tcPr>
          <w:p w14:paraId="01E8161F" w14:textId="77777777" w:rsidR="00D51742" w:rsidRDefault="00D51742" w:rsidP="00FF3DB9">
            <w:pPr>
              <w:autoSpaceDE w:val="0"/>
              <w:autoSpaceDN w:val="0"/>
              <w:adjustRightInd w:val="0"/>
              <w:spacing w:before="40" w:after="40"/>
              <w:rPr>
                <w:rFonts w:cs="Arial"/>
              </w:rPr>
            </w:pPr>
            <w:r>
              <w:rPr>
                <w:rFonts w:cs="Arial"/>
              </w:rPr>
              <w:t>0</w:t>
            </w:r>
          </w:p>
        </w:tc>
        <w:tc>
          <w:tcPr>
            <w:tcW w:w="1827" w:type="pct"/>
            <w:tcBorders>
              <w:top w:val="single" w:sz="4" w:space="0" w:color="auto"/>
              <w:left w:val="single" w:sz="4" w:space="0" w:color="auto"/>
              <w:bottom w:val="single" w:sz="4" w:space="0" w:color="auto"/>
            </w:tcBorders>
            <w:vAlign w:val="center"/>
          </w:tcPr>
          <w:p w14:paraId="3FA543C8" w14:textId="77777777" w:rsidR="00D51742" w:rsidRDefault="00D51742" w:rsidP="00FF3DB9">
            <w:pPr>
              <w:autoSpaceDE w:val="0"/>
              <w:autoSpaceDN w:val="0"/>
              <w:adjustRightInd w:val="0"/>
              <w:spacing w:before="40" w:after="40"/>
              <w:rPr>
                <w:rFonts w:cs="Arial"/>
              </w:rPr>
            </w:pPr>
            <w:r>
              <w:rPr>
                <w:rFonts w:cs="Arial"/>
              </w:rPr>
              <w:t>NA</w:t>
            </w:r>
          </w:p>
        </w:tc>
      </w:tr>
      <w:tr w:rsidR="00D51742" w14:paraId="35036FE8" w14:textId="77777777" w:rsidTr="00E62D38">
        <w:trPr>
          <w:jc w:val="center"/>
        </w:trPr>
        <w:tc>
          <w:tcPr>
            <w:tcW w:w="646" w:type="pct"/>
            <w:tcBorders>
              <w:top w:val="single" w:sz="4" w:space="0" w:color="auto"/>
              <w:bottom w:val="single" w:sz="4" w:space="0" w:color="auto"/>
              <w:right w:val="single" w:sz="4" w:space="0" w:color="auto"/>
            </w:tcBorders>
            <w:vAlign w:val="center"/>
          </w:tcPr>
          <w:p w14:paraId="4C1BA0EF" w14:textId="77777777" w:rsidR="00D51742" w:rsidRDefault="00D51742" w:rsidP="00FF3DB9">
            <w:pPr>
              <w:autoSpaceDE w:val="0"/>
              <w:autoSpaceDN w:val="0"/>
              <w:adjustRightInd w:val="0"/>
              <w:spacing w:before="40" w:after="40"/>
              <w:rPr>
                <w:rFonts w:cs="Arial"/>
              </w:rPr>
            </w:pPr>
            <w:r>
              <w:rPr>
                <w:rFonts w:cs="Arial"/>
              </w:rPr>
              <w:t>13</w:t>
            </w:r>
          </w:p>
        </w:tc>
        <w:tc>
          <w:tcPr>
            <w:tcW w:w="1645" w:type="pct"/>
            <w:tcBorders>
              <w:top w:val="single" w:sz="4" w:space="0" w:color="auto"/>
              <w:left w:val="single" w:sz="4" w:space="0" w:color="auto"/>
              <w:bottom w:val="single" w:sz="4" w:space="0" w:color="auto"/>
              <w:right w:val="single" w:sz="4" w:space="0" w:color="auto"/>
            </w:tcBorders>
            <w:vAlign w:val="center"/>
          </w:tcPr>
          <w:p w14:paraId="5AF9CA4A" w14:textId="77777777" w:rsidR="00D51742" w:rsidRDefault="00D51742" w:rsidP="00FF3DB9">
            <w:pPr>
              <w:autoSpaceDE w:val="0"/>
              <w:autoSpaceDN w:val="0"/>
              <w:adjustRightInd w:val="0"/>
              <w:spacing w:before="40" w:after="40"/>
              <w:rPr>
                <w:rFonts w:cs="Arial"/>
              </w:rPr>
            </w:pPr>
            <w:r>
              <w:rPr>
                <w:rFonts w:cs="Arial"/>
              </w:rPr>
              <w:t>Footer 1</w:t>
            </w:r>
          </w:p>
        </w:tc>
        <w:tc>
          <w:tcPr>
            <w:tcW w:w="882" w:type="pct"/>
            <w:tcBorders>
              <w:top w:val="single" w:sz="4" w:space="0" w:color="auto"/>
              <w:left w:val="single" w:sz="4" w:space="0" w:color="auto"/>
              <w:bottom w:val="single" w:sz="4" w:space="0" w:color="auto"/>
              <w:right w:val="single" w:sz="4" w:space="0" w:color="auto"/>
            </w:tcBorders>
            <w:vAlign w:val="center"/>
          </w:tcPr>
          <w:p w14:paraId="3BD24E14" w14:textId="77777777" w:rsidR="00D51742" w:rsidRDefault="00D51742" w:rsidP="00FF3DB9">
            <w:pPr>
              <w:autoSpaceDE w:val="0"/>
              <w:autoSpaceDN w:val="0"/>
              <w:adjustRightInd w:val="0"/>
              <w:spacing w:before="40" w:after="40"/>
              <w:rPr>
                <w:rFonts w:cs="Arial"/>
              </w:rPr>
            </w:pPr>
            <w:r>
              <w:rPr>
                <w:rFonts w:cs="Arial"/>
              </w:rPr>
              <w:t>UINT8</w:t>
            </w:r>
          </w:p>
        </w:tc>
        <w:tc>
          <w:tcPr>
            <w:tcW w:w="1827" w:type="pct"/>
            <w:tcBorders>
              <w:top w:val="single" w:sz="4" w:space="0" w:color="auto"/>
              <w:left w:val="single" w:sz="4" w:space="0" w:color="auto"/>
              <w:bottom w:val="single" w:sz="4" w:space="0" w:color="auto"/>
            </w:tcBorders>
            <w:vAlign w:val="center"/>
          </w:tcPr>
          <w:p w14:paraId="0E0A1CE7" w14:textId="77777777" w:rsidR="00D51742" w:rsidRDefault="00D51742" w:rsidP="00FF3DB9">
            <w:pPr>
              <w:autoSpaceDE w:val="0"/>
              <w:autoSpaceDN w:val="0"/>
              <w:adjustRightInd w:val="0"/>
              <w:spacing w:before="40" w:after="40"/>
              <w:rPr>
                <w:rFonts w:cs="Arial"/>
              </w:rPr>
            </w:pPr>
            <w:r>
              <w:rPr>
                <w:rFonts w:cs="Arial"/>
              </w:rPr>
              <w:t>0x0D</w:t>
            </w:r>
          </w:p>
        </w:tc>
      </w:tr>
      <w:tr w:rsidR="00D51742" w14:paraId="796C2C59" w14:textId="77777777" w:rsidTr="00E62D38">
        <w:trPr>
          <w:jc w:val="center"/>
        </w:trPr>
        <w:tc>
          <w:tcPr>
            <w:tcW w:w="646" w:type="pct"/>
            <w:tcBorders>
              <w:top w:val="single" w:sz="4" w:space="0" w:color="auto"/>
              <w:bottom w:val="single" w:sz="4" w:space="0" w:color="auto"/>
              <w:right w:val="single" w:sz="4" w:space="0" w:color="auto"/>
            </w:tcBorders>
            <w:vAlign w:val="center"/>
          </w:tcPr>
          <w:p w14:paraId="5FE8F4A4" w14:textId="77777777" w:rsidR="00D51742" w:rsidRDefault="00D51742" w:rsidP="00FF3DB9">
            <w:pPr>
              <w:autoSpaceDE w:val="0"/>
              <w:autoSpaceDN w:val="0"/>
              <w:adjustRightInd w:val="0"/>
              <w:spacing w:before="40" w:after="40"/>
              <w:rPr>
                <w:rFonts w:cs="Arial"/>
              </w:rPr>
            </w:pPr>
            <w:r>
              <w:rPr>
                <w:rFonts w:cs="Arial"/>
              </w:rPr>
              <w:t>14</w:t>
            </w:r>
          </w:p>
        </w:tc>
        <w:tc>
          <w:tcPr>
            <w:tcW w:w="1645" w:type="pct"/>
            <w:tcBorders>
              <w:top w:val="single" w:sz="4" w:space="0" w:color="auto"/>
              <w:left w:val="single" w:sz="4" w:space="0" w:color="auto"/>
              <w:bottom w:val="single" w:sz="4" w:space="0" w:color="auto"/>
              <w:right w:val="single" w:sz="4" w:space="0" w:color="auto"/>
            </w:tcBorders>
            <w:vAlign w:val="center"/>
          </w:tcPr>
          <w:p w14:paraId="06FE1DDC" w14:textId="77777777" w:rsidR="00D51742" w:rsidRDefault="00D51742" w:rsidP="00FF3DB9">
            <w:pPr>
              <w:autoSpaceDE w:val="0"/>
              <w:autoSpaceDN w:val="0"/>
              <w:adjustRightInd w:val="0"/>
              <w:spacing w:before="40" w:after="40"/>
              <w:rPr>
                <w:rFonts w:cs="Arial"/>
              </w:rPr>
            </w:pPr>
            <w:r>
              <w:rPr>
                <w:rFonts w:cs="Arial"/>
              </w:rPr>
              <w:t>Footer 2</w:t>
            </w:r>
          </w:p>
        </w:tc>
        <w:tc>
          <w:tcPr>
            <w:tcW w:w="882" w:type="pct"/>
            <w:tcBorders>
              <w:top w:val="single" w:sz="4" w:space="0" w:color="auto"/>
              <w:left w:val="single" w:sz="4" w:space="0" w:color="auto"/>
              <w:bottom w:val="single" w:sz="4" w:space="0" w:color="auto"/>
              <w:right w:val="single" w:sz="4" w:space="0" w:color="auto"/>
            </w:tcBorders>
            <w:vAlign w:val="center"/>
          </w:tcPr>
          <w:p w14:paraId="5DCC3213" w14:textId="77777777" w:rsidR="00D51742" w:rsidRDefault="00D51742" w:rsidP="00FF3DB9">
            <w:pPr>
              <w:autoSpaceDE w:val="0"/>
              <w:autoSpaceDN w:val="0"/>
              <w:adjustRightInd w:val="0"/>
              <w:spacing w:before="40" w:after="40"/>
              <w:rPr>
                <w:rFonts w:cs="Arial"/>
              </w:rPr>
            </w:pPr>
            <w:r>
              <w:rPr>
                <w:rFonts w:cs="Arial"/>
              </w:rPr>
              <w:t>UINT8</w:t>
            </w:r>
          </w:p>
        </w:tc>
        <w:tc>
          <w:tcPr>
            <w:tcW w:w="1827" w:type="pct"/>
            <w:tcBorders>
              <w:top w:val="single" w:sz="4" w:space="0" w:color="auto"/>
              <w:left w:val="single" w:sz="4" w:space="0" w:color="auto"/>
              <w:bottom w:val="single" w:sz="4" w:space="0" w:color="auto"/>
            </w:tcBorders>
            <w:vAlign w:val="center"/>
          </w:tcPr>
          <w:p w14:paraId="7DA9E2BB" w14:textId="77777777" w:rsidR="00D51742" w:rsidRDefault="00D51742" w:rsidP="00FF3DB9">
            <w:pPr>
              <w:autoSpaceDE w:val="0"/>
              <w:autoSpaceDN w:val="0"/>
              <w:adjustRightInd w:val="0"/>
              <w:spacing w:before="40" w:after="40"/>
              <w:rPr>
                <w:rFonts w:cs="Arial"/>
              </w:rPr>
            </w:pPr>
            <w:r>
              <w:rPr>
                <w:rFonts w:cs="Arial"/>
              </w:rPr>
              <w:t>0x0C</w:t>
            </w:r>
          </w:p>
        </w:tc>
      </w:tr>
      <w:tr w:rsidR="00D51742" w14:paraId="1284021A" w14:textId="77777777" w:rsidTr="00E62D38">
        <w:trPr>
          <w:jc w:val="center"/>
        </w:trPr>
        <w:tc>
          <w:tcPr>
            <w:tcW w:w="646" w:type="pct"/>
            <w:tcBorders>
              <w:top w:val="single" w:sz="4" w:space="0" w:color="auto"/>
              <w:bottom w:val="single" w:sz="4" w:space="0" w:color="auto"/>
              <w:right w:val="single" w:sz="4" w:space="0" w:color="auto"/>
            </w:tcBorders>
            <w:vAlign w:val="center"/>
          </w:tcPr>
          <w:p w14:paraId="45EE3B75" w14:textId="77777777" w:rsidR="00D51742" w:rsidRDefault="00D51742" w:rsidP="00FF3DB9">
            <w:pPr>
              <w:autoSpaceDE w:val="0"/>
              <w:autoSpaceDN w:val="0"/>
              <w:adjustRightInd w:val="0"/>
              <w:spacing w:before="40" w:after="40"/>
              <w:rPr>
                <w:rFonts w:cs="Arial"/>
              </w:rPr>
            </w:pPr>
            <w:r>
              <w:rPr>
                <w:rFonts w:cs="Arial"/>
              </w:rPr>
              <w:t>15-18</w:t>
            </w:r>
          </w:p>
        </w:tc>
        <w:tc>
          <w:tcPr>
            <w:tcW w:w="1645" w:type="pct"/>
            <w:tcBorders>
              <w:top w:val="single" w:sz="4" w:space="0" w:color="auto"/>
              <w:left w:val="single" w:sz="4" w:space="0" w:color="auto"/>
              <w:bottom w:val="single" w:sz="4" w:space="0" w:color="auto"/>
              <w:right w:val="single" w:sz="4" w:space="0" w:color="auto"/>
            </w:tcBorders>
            <w:vAlign w:val="center"/>
          </w:tcPr>
          <w:p w14:paraId="5F6BCB59" w14:textId="77777777" w:rsidR="00D51742" w:rsidRDefault="00D51742" w:rsidP="00FF3DB9">
            <w:pPr>
              <w:autoSpaceDE w:val="0"/>
              <w:autoSpaceDN w:val="0"/>
              <w:adjustRightInd w:val="0"/>
              <w:spacing w:before="40" w:after="40"/>
              <w:rPr>
                <w:rFonts w:cs="Arial"/>
              </w:rPr>
            </w:pPr>
            <w:r>
              <w:rPr>
                <w:rFonts w:cs="Arial"/>
              </w:rPr>
              <w:t>CRC</w:t>
            </w:r>
          </w:p>
        </w:tc>
        <w:tc>
          <w:tcPr>
            <w:tcW w:w="882" w:type="pct"/>
            <w:tcBorders>
              <w:top w:val="single" w:sz="4" w:space="0" w:color="auto"/>
              <w:left w:val="single" w:sz="4" w:space="0" w:color="auto"/>
              <w:bottom w:val="single" w:sz="4" w:space="0" w:color="auto"/>
              <w:right w:val="single" w:sz="4" w:space="0" w:color="auto"/>
            </w:tcBorders>
            <w:vAlign w:val="center"/>
          </w:tcPr>
          <w:p w14:paraId="4564F8FD" w14:textId="77777777" w:rsidR="00D51742" w:rsidRDefault="00D51742" w:rsidP="00FF3DB9">
            <w:pPr>
              <w:autoSpaceDE w:val="0"/>
              <w:autoSpaceDN w:val="0"/>
              <w:adjustRightInd w:val="0"/>
              <w:spacing w:before="40" w:after="40"/>
              <w:rPr>
                <w:rFonts w:cs="Arial"/>
              </w:rPr>
            </w:pPr>
            <w:r>
              <w:rPr>
                <w:rFonts w:cs="Arial"/>
              </w:rPr>
              <w:t>UINT32</w:t>
            </w:r>
          </w:p>
        </w:tc>
        <w:tc>
          <w:tcPr>
            <w:tcW w:w="1827" w:type="pct"/>
            <w:tcBorders>
              <w:top w:val="single" w:sz="4" w:space="0" w:color="auto"/>
              <w:left w:val="single" w:sz="4" w:space="0" w:color="auto"/>
              <w:bottom w:val="single" w:sz="4" w:space="0" w:color="auto"/>
            </w:tcBorders>
            <w:vAlign w:val="center"/>
          </w:tcPr>
          <w:p w14:paraId="4DB0CBB7" w14:textId="77777777" w:rsidR="00D51742" w:rsidRDefault="00D51742" w:rsidP="00FF3DB9">
            <w:pPr>
              <w:autoSpaceDE w:val="0"/>
              <w:autoSpaceDN w:val="0"/>
              <w:adjustRightInd w:val="0"/>
              <w:spacing w:before="40" w:after="40"/>
              <w:rPr>
                <w:rFonts w:cs="Arial"/>
              </w:rPr>
            </w:pPr>
            <w:r>
              <w:rPr>
                <w:rFonts w:cs="Arial"/>
              </w:rPr>
              <w:t>NA</w:t>
            </w:r>
          </w:p>
        </w:tc>
      </w:tr>
      <w:tr w:rsidR="00D51742" w14:paraId="1898B0BA" w14:textId="77777777" w:rsidTr="00E62D38">
        <w:trPr>
          <w:jc w:val="center"/>
        </w:trPr>
        <w:tc>
          <w:tcPr>
            <w:tcW w:w="646" w:type="pct"/>
            <w:tcBorders>
              <w:top w:val="single" w:sz="4" w:space="0" w:color="auto"/>
              <w:bottom w:val="single" w:sz="4" w:space="0" w:color="auto"/>
              <w:right w:val="single" w:sz="4" w:space="0" w:color="auto"/>
            </w:tcBorders>
            <w:vAlign w:val="center"/>
          </w:tcPr>
          <w:p w14:paraId="6D515205" w14:textId="77777777" w:rsidR="00D51742" w:rsidRDefault="00D51742" w:rsidP="00FF3DB9">
            <w:pPr>
              <w:autoSpaceDE w:val="0"/>
              <w:autoSpaceDN w:val="0"/>
              <w:adjustRightInd w:val="0"/>
              <w:spacing w:before="40" w:after="40"/>
              <w:rPr>
                <w:rFonts w:cs="Arial"/>
              </w:rPr>
            </w:pPr>
            <w:r>
              <w:rPr>
                <w:rFonts w:cs="Arial"/>
              </w:rPr>
              <w:t>19</w:t>
            </w:r>
          </w:p>
        </w:tc>
        <w:tc>
          <w:tcPr>
            <w:tcW w:w="1645" w:type="pct"/>
            <w:tcBorders>
              <w:top w:val="single" w:sz="4" w:space="0" w:color="auto"/>
              <w:left w:val="single" w:sz="4" w:space="0" w:color="auto"/>
              <w:bottom w:val="single" w:sz="4" w:space="0" w:color="auto"/>
              <w:right w:val="single" w:sz="4" w:space="0" w:color="auto"/>
            </w:tcBorders>
            <w:vAlign w:val="center"/>
          </w:tcPr>
          <w:p w14:paraId="63C47AF5" w14:textId="77777777" w:rsidR="00D51742" w:rsidRDefault="00D51742" w:rsidP="00FF3DB9">
            <w:pPr>
              <w:autoSpaceDE w:val="0"/>
              <w:autoSpaceDN w:val="0"/>
              <w:adjustRightInd w:val="0"/>
              <w:spacing w:before="40" w:after="40"/>
              <w:rPr>
                <w:rFonts w:cs="Arial"/>
              </w:rPr>
            </w:pPr>
            <w:r>
              <w:rPr>
                <w:rFonts w:cs="Arial"/>
              </w:rPr>
              <w:t>Data Link escape</w:t>
            </w:r>
          </w:p>
        </w:tc>
        <w:tc>
          <w:tcPr>
            <w:tcW w:w="882" w:type="pct"/>
            <w:tcBorders>
              <w:top w:val="single" w:sz="4" w:space="0" w:color="auto"/>
              <w:left w:val="single" w:sz="4" w:space="0" w:color="auto"/>
              <w:bottom w:val="single" w:sz="4" w:space="0" w:color="auto"/>
              <w:right w:val="single" w:sz="4" w:space="0" w:color="auto"/>
            </w:tcBorders>
            <w:vAlign w:val="center"/>
          </w:tcPr>
          <w:p w14:paraId="03ADEDA3" w14:textId="77777777" w:rsidR="00D51742" w:rsidRDefault="00D51742" w:rsidP="00FF3DB9">
            <w:pPr>
              <w:autoSpaceDE w:val="0"/>
              <w:autoSpaceDN w:val="0"/>
              <w:adjustRightInd w:val="0"/>
              <w:spacing w:before="40" w:after="40"/>
              <w:rPr>
                <w:rFonts w:cs="Arial"/>
              </w:rPr>
            </w:pPr>
            <w:r>
              <w:rPr>
                <w:rFonts w:cs="Arial"/>
              </w:rPr>
              <w:t>UINT8</w:t>
            </w:r>
          </w:p>
        </w:tc>
        <w:tc>
          <w:tcPr>
            <w:tcW w:w="1827" w:type="pct"/>
            <w:tcBorders>
              <w:top w:val="single" w:sz="4" w:space="0" w:color="auto"/>
              <w:left w:val="single" w:sz="4" w:space="0" w:color="auto"/>
              <w:bottom w:val="single" w:sz="4" w:space="0" w:color="auto"/>
            </w:tcBorders>
            <w:vAlign w:val="center"/>
          </w:tcPr>
          <w:p w14:paraId="42823785" w14:textId="77777777" w:rsidR="00D51742" w:rsidRDefault="00D51742" w:rsidP="00FF3DB9">
            <w:pPr>
              <w:autoSpaceDE w:val="0"/>
              <w:autoSpaceDN w:val="0"/>
              <w:adjustRightInd w:val="0"/>
              <w:spacing w:before="40" w:after="40"/>
              <w:rPr>
                <w:rFonts w:cs="Arial"/>
              </w:rPr>
            </w:pPr>
            <w:r>
              <w:rPr>
                <w:rFonts w:cs="Arial"/>
              </w:rPr>
              <w:t>10(hex)</w:t>
            </w:r>
          </w:p>
        </w:tc>
      </w:tr>
      <w:tr w:rsidR="00D51742" w14:paraId="0D05B60E" w14:textId="77777777" w:rsidTr="00E62D38">
        <w:trPr>
          <w:jc w:val="center"/>
        </w:trPr>
        <w:tc>
          <w:tcPr>
            <w:tcW w:w="646" w:type="pct"/>
            <w:tcBorders>
              <w:top w:val="single" w:sz="4" w:space="0" w:color="auto"/>
              <w:bottom w:val="single" w:sz="4" w:space="0" w:color="auto"/>
              <w:right w:val="single" w:sz="4" w:space="0" w:color="auto"/>
            </w:tcBorders>
            <w:vAlign w:val="center"/>
          </w:tcPr>
          <w:p w14:paraId="34C08705" w14:textId="77777777" w:rsidR="00D51742" w:rsidRDefault="00D51742" w:rsidP="00FF3DB9">
            <w:pPr>
              <w:autoSpaceDE w:val="0"/>
              <w:autoSpaceDN w:val="0"/>
              <w:adjustRightInd w:val="0"/>
              <w:spacing w:before="40" w:after="40"/>
              <w:rPr>
                <w:rFonts w:cs="Arial"/>
              </w:rPr>
            </w:pPr>
            <w:r>
              <w:rPr>
                <w:rFonts w:cs="Arial"/>
              </w:rPr>
              <w:t>20</w:t>
            </w:r>
          </w:p>
        </w:tc>
        <w:tc>
          <w:tcPr>
            <w:tcW w:w="1645" w:type="pct"/>
            <w:tcBorders>
              <w:top w:val="single" w:sz="4" w:space="0" w:color="auto"/>
              <w:left w:val="single" w:sz="4" w:space="0" w:color="auto"/>
              <w:bottom w:val="single" w:sz="4" w:space="0" w:color="auto"/>
              <w:right w:val="single" w:sz="4" w:space="0" w:color="auto"/>
            </w:tcBorders>
            <w:vAlign w:val="center"/>
          </w:tcPr>
          <w:p w14:paraId="59088E2D" w14:textId="77777777" w:rsidR="00D51742" w:rsidRDefault="00D51742" w:rsidP="00FF3DB9">
            <w:pPr>
              <w:autoSpaceDE w:val="0"/>
              <w:autoSpaceDN w:val="0"/>
              <w:adjustRightInd w:val="0"/>
              <w:spacing w:before="40" w:after="40"/>
              <w:rPr>
                <w:rFonts w:cs="Arial"/>
              </w:rPr>
            </w:pPr>
            <w:r>
              <w:rPr>
                <w:rFonts w:cs="Arial"/>
              </w:rPr>
              <w:t>End of Transmission</w:t>
            </w:r>
          </w:p>
        </w:tc>
        <w:tc>
          <w:tcPr>
            <w:tcW w:w="882" w:type="pct"/>
            <w:tcBorders>
              <w:top w:val="single" w:sz="4" w:space="0" w:color="auto"/>
              <w:left w:val="single" w:sz="4" w:space="0" w:color="auto"/>
              <w:bottom w:val="single" w:sz="4" w:space="0" w:color="auto"/>
              <w:right w:val="single" w:sz="4" w:space="0" w:color="auto"/>
            </w:tcBorders>
            <w:vAlign w:val="center"/>
          </w:tcPr>
          <w:p w14:paraId="38433980" w14:textId="77777777" w:rsidR="00D51742" w:rsidRDefault="00D51742" w:rsidP="00FF3DB9">
            <w:pPr>
              <w:autoSpaceDE w:val="0"/>
              <w:autoSpaceDN w:val="0"/>
              <w:adjustRightInd w:val="0"/>
              <w:spacing w:before="40" w:after="40"/>
              <w:rPr>
                <w:rFonts w:cs="Arial"/>
              </w:rPr>
            </w:pPr>
            <w:r>
              <w:rPr>
                <w:rFonts w:cs="Arial"/>
              </w:rPr>
              <w:t>UINT8</w:t>
            </w:r>
          </w:p>
        </w:tc>
        <w:tc>
          <w:tcPr>
            <w:tcW w:w="1827" w:type="pct"/>
            <w:tcBorders>
              <w:top w:val="single" w:sz="4" w:space="0" w:color="auto"/>
              <w:left w:val="single" w:sz="4" w:space="0" w:color="auto"/>
              <w:bottom w:val="single" w:sz="4" w:space="0" w:color="auto"/>
            </w:tcBorders>
            <w:vAlign w:val="center"/>
          </w:tcPr>
          <w:p w14:paraId="0601C596" w14:textId="77777777" w:rsidR="00D51742" w:rsidRDefault="00D51742" w:rsidP="00FF3DB9">
            <w:pPr>
              <w:autoSpaceDE w:val="0"/>
              <w:autoSpaceDN w:val="0"/>
              <w:adjustRightInd w:val="0"/>
              <w:spacing w:before="40" w:after="40"/>
              <w:rPr>
                <w:rFonts w:cs="Arial"/>
              </w:rPr>
            </w:pPr>
            <w:r>
              <w:rPr>
                <w:rFonts w:cs="Arial"/>
              </w:rPr>
              <w:t>04(hex)</w:t>
            </w:r>
          </w:p>
        </w:tc>
      </w:tr>
      <w:tr w:rsidR="00D51742" w14:paraId="126A6E51" w14:textId="77777777" w:rsidTr="00E62D38">
        <w:trPr>
          <w:jc w:val="center"/>
        </w:trPr>
        <w:tc>
          <w:tcPr>
            <w:tcW w:w="5000" w:type="pct"/>
            <w:gridSpan w:val="4"/>
            <w:tcBorders>
              <w:top w:val="single" w:sz="4" w:space="0" w:color="auto"/>
              <w:bottom w:val="single" w:sz="4" w:space="0" w:color="auto"/>
            </w:tcBorders>
          </w:tcPr>
          <w:p w14:paraId="2F25F128" w14:textId="77777777" w:rsidR="00D51742" w:rsidRDefault="00D51742" w:rsidP="00FF3DB9">
            <w:pPr>
              <w:keepNext/>
              <w:autoSpaceDE w:val="0"/>
              <w:autoSpaceDN w:val="0"/>
              <w:adjustRightInd w:val="0"/>
              <w:spacing w:before="180"/>
              <w:rPr>
                <w:rFonts w:cs="Arial"/>
              </w:rPr>
            </w:pPr>
            <w:r>
              <w:rPr>
                <w:rFonts w:cs="Arial"/>
              </w:rPr>
              <w:t>Place Holder Byte 0x50 will be added if data consists of DLE byte (0x10)</w:t>
            </w:r>
          </w:p>
          <w:p w14:paraId="5DA15C9A" w14:textId="77777777" w:rsidR="00D51742" w:rsidRDefault="00D51742" w:rsidP="00FF3DB9">
            <w:pPr>
              <w:autoSpaceDE w:val="0"/>
              <w:autoSpaceDN w:val="0"/>
              <w:adjustRightInd w:val="0"/>
              <w:spacing w:before="40" w:after="40"/>
              <w:rPr>
                <w:rFonts w:cs="Arial"/>
              </w:rPr>
            </w:pPr>
          </w:p>
        </w:tc>
      </w:tr>
    </w:tbl>
    <w:p w14:paraId="1816E242" w14:textId="77777777" w:rsidR="00D51742" w:rsidRDefault="00D51742" w:rsidP="00D51742">
      <w:pPr>
        <w:keepNext/>
        <w:autoSpaceDE w:val="0"/>
        <w:autoSpaceDN w:val="0"/>
        <w:adjustRightInd w:val="0"/>
        <w:spacing w:before="120" w:after="120"/>
        <w:rPr>
          <w:rFonts w:cs="Arial"/>
          <w:i/>
          <w:iCs/>
        </w:rPr>
      </w:pPr>
    </w:p>
    <w:p w14:paraId="40F2C6BB" w14:textId="77777777" w:rsidR="00D51742" w:rsidRDefault="00000000" w:rsidP="00D51742">
      <w:r>
        <w:pict w14:anchorId="7EF1EABB">
          <v:rect id="_x0000_i1270" style="width:0;height:1.5pt" o:hralign="center" o:hrstd="t" o:hr="t" fillcolor="#a0a0a0" stroked="f"/>
        </w:pict>
      </w:r>
    </w:p>
    <w:p w14:paraId="3CBEDC16" w14:textId="77777777" w:rsidR="00D51742" w:rsidRDefault="00D51742" w:rsidP="00D51742">
      <w:pPr>
        <w:pStyle w:val="Heading4"/>
      </w:pPr>
      <w:bookmarkStart w:id="319" w:name="_Toc204346132"/>
      <w:r>
        <w:t>16.5.36.2 Cross Channel Discrete Input Status</w:t>
      </w:r>
      <w:bookmarkEnd w:id="319"/>
    </w:p>
    <w:p w14:paraId="010DFDE8" w14:textId="77777777" w:rsidR="00D51742" w:rsidRDefault="00D51742" w:rsidP="00D51742">
      <w:r>
        <w:t>Requirement ID: H398-SRS-GWY-FNC-100</w:t>
      </w:r>
    </w:p>
    <w:p w14:paraId="10D24C74" w14:textId="77777777" w:rsidR="00D51742" w:rsidRDefault="00D51742" w:rsidP="00D51742">
      <w:r>
        <w:t>MOPS: No</w:t>
      </w:r>
    </w:p>
    <w:p w14:paraId="6ECBC732" w14:textId="77777777" w:rsidR="00D51742" w:rsidRDefault="00D51742" w:rsidP="00D51742">
      <w:r>
        <w:t>Safety Requirement: No</w:t>
      </w:r>
    </w:p>
    <w:p w14:paraId="1AA5B254" w14:textId="77777777" w:rsidR="00D51742" w:rsidRDefault="00D51742" w:rsidP="00D51742">
      <w:r>
        <w:t>Rationale: NA</w:t>
      </w:r>
    </w:p>
    <w:p w14:paraId="61B704A0" w14:textId="77777777" w:rsidR="00D51742" w:rsidRDefault="00D51742" w:rsidP="00D51742">
      <w:r>
        <w:t>Verification Method: Testing</w:t>
      </w:r>
    </w:p>
    <w:p w14:paraId="45394C3C" w14:textId="77777777" w:rsidR="00D51742" w:rsidRDefault="00D51742" w:rsidP="00D51742"/>
    <w:p w14:paraId="422E7908" w14:textId="77777777" w:rsidR="00D51742" w:rsidRDefault="00D51742" w:rsidP="00D51742">
      <w:pPr>
        <w:autoSpaceDE w:val="0"/>
        <w:autoSpaceDN w:val="0"/>
        <w:adjustRightInd w:val="0"/>
        <w:rPr>
          <w:rFonts w:cs="Arial"/>
        </w:rPr>
      </w:pPr>
      <w:r>
        <w:rPr>
          <w:rFonts w:cs="Arial"/>
        </w:rPr>
        <w:t>Gateway Module shall transmit/receive Cross channel Discrete Input Status in RS232 to/from another Gateway Channel as per the following Frame format</w:t>
      </w:r>
    </w:p>
    <w:p w14:paraId="0BE5FC94" w14:textId="77777777" w:rsidR="00D51742" w:rsidRDefault="00D51742" w:rsidP="00D51742">
      <w:pPr>
        <w:autoSpaceDE w:val="0"/>
        <w:autoSpaceDN w:val="0"/>
        <w:adjustRightInd w:val="0"/>
        <w:rPr>
          <w:rFonts w:cs="Arial"/>
        </w:rPr>
      </w:pPr>
    </w:p>
    <w:p w14:paraId="111776FC" w14:textId="151CBF04" w:rsidR="00D51742" w:rsidRDefault="001F0450" w:rsidP="001F0450">
      <w:pPr>
        <w:pStyle w:val="Caption"/>
        <w:rPr>
          <w:rFonts w:cs="Arial"/>
        </w:rPr>
      </w:pPr>
      <w:bookmarkStart w:id="320" w:name="_Toc204346530"/>
      <w:r>
        <w:t xml:space="preserve">Table </w:t>
      </w:r>
      <w:fldSimple w:instr=" SEQ Table \* ARABIC ">
        <w:r w:rsidR="003451C2">
          <w:rPr>
            <w:noProof/>
          </w:rPr>
          <w:t>67</w:t>
        </w:r>
      </w:fldSimple>
      <w:r w:rsidR="00D51742">
        <w:rPr>
          <w:rFonts w:cs="Arial"/>
        </w:rPr>
        <w:t>: Cross channel Discrete Input Status in RS232 to another Gateway Channel</w:t>
      </w:r>
      <w:bookmarkEnd w:id="320"/>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84"/>
        <w:gridCol w:w="3523"/>
        <w:gridCol w:w="2440"/>
        <w:gridCol w:w="2003"/>
      </w:tblGrid>
      <w:tr w:rsidR="00D51742" w14:paraId="2657993E" w14:textId="77777777" w:rsidTr="00FF3DB9">
        <w:trPr>
          <w:jc w:val="center"/>
        </w:trPr>
        <w:tc>
          <w:tcPr>
            <w:tcW w:w="740" w:type="pct"/>
            <w:tcBorders>
              <w:top w:val="single" w:sz="4" w:space="0" w:color="auto"/>
              <w:bottom w:val="single" w:sz="4" w:space="0" w:color="auto"/>
              <w:right w:val="single" w:sz="4" w:space="0" w:color="auto"/>
            </w:tcBorders>
            <w:shd w:val="clear" w:color="auto" w:fill="B4C6E7"/>
            <w:vAlign w:val="center"/>
          </w:tcPr>
          <w:p w14:paraId="4C3C6462" w14:textId="77777777" w:rsidR="00D51742" w:rsidRDefault="00D51742" w:rsidP="00FF3DB9">
            <w:pPr>
              <w:autoSpaceDE w:val="0"/>
              <w:autoSpaceDN w:val="0"/>
              <w:adjustRightInd w:val="0"/>
              <w:rPr>
                <w:rFonts w:cs="Arial"/>
                <w:b/>
                <w:bCs/>
              </w:rPr>
            </w:pPr>
            <w:r>
              <w:rPr>
                <w:rFonts w:cs="Arial"/>
                <w:b/>
                <w:bCs/>
              </w:rPr>
              <w:t>Byte No.</w:t>
            </w:r>
          </w:p>
        </w:tc>
        <w:tc>
          <w:tcPr>
            <w:tcW w:w="1884" w:type="pct"/>
            <w:tcBorders>
              <w:top w:val="single" w:sz="4" w:space="0" w:color="auto"/>
              <w:left w:val="single" w:sz="4" w:space="0" w:color="auto"/>
              <w:bottom w:val="single" w:sz="4" w:space="0" w:color="auto"/>
              <w:right w:val="single" w:sz="4" w:space="0" w:color="auto"/>
            </w:tcBorders>
            <w:shd w:val="clear" w:color="auto" w:fill="B4C6E7"/>
            <w:vAlign w:val="center"/>
          </w:tcPr>
          <w:p w14:paraId="43E3DE57" w14:textId="77777777" w:rsidR="00D51742" w:rsidRDefault="00D51742" w:rsidP="00FF3DB9">
            <w:pPr>
              <w:autoSpaceDE w:val="0"/>
              <w:autoSpaceDN w:val="0"/>
              <w:adjustRightInd w:val="0"/>
              <w:rPr>
                <w:rFonts w:cs="Arial"/>
                <w:b/>
                <w:bCs/>
              </w:rPr>
            </w:pPr>
            <w:r>
              <w:rPr>
                <w:rFonts w:cs="Arial"/>
                <w:b/>
                <w:bCs/>
              </w:rPr>
              <w:t>Mnemonic</w:t>
            </w:r>
          </w:p>
        </w:tc>
        <w:tc>
          <w:tcPr>
            <w:tcW w:w="1305" w:type="pct"/>
            <w:tcBorders>
              <w:top w:val="single" w:sz="4" w:space="0" w:color="auto"/>
              <w:left w:val="single" w:sz="4" w:space="0" w:color="auto"/>
              <w:bottom w:val="single" w:sz="4" w:space="0" w:color="auto"/>
              <w:right w:val="single" w:sz="4" w:space="0" w:color="auto"/>
            </w:tcBorders>
            <w:shd w:val="clear" w:color="auto" w:fill="B4C6E7"/>
            <w:vAlign w:val="center"/>
          </w:tcPr>
          <w:p w14:paraId="17D5882C" w14:textId="77777777" w:rsidR="00D51742" w:rsidRDefault="00D51742" w:rsidP="00FF3DB9">
            <w:pPr>
              <w:autoSpaceDE w:val="0"/>
              <w:autoSpaceDN w:val="0"/>
              <w:adjustRightInd w:val="0"/>
              <w:rPr>
                <w:rFonts w:cs="Arial"/>
                <w:b/>
                <w:bCs/>
                <w:lang w:val="fr-CA"/>
              </w:rPr>
            </w:pPr>
            <w:r>
              <w:rPr>
                <w:rFonts w:cs="Arial"/>
                <w:b/>
                <w:bCs/>
                <w:lang w:val="fr-CA"/>
              </w:rPr>
              <w:t>Data Type</w:t>
            </w:r>
          </w:p>
        </w:tc>
        <w:tc>
          <w:tcPr>
            <w:tcW w:w="1071" w:type="pct"/>
            <w:tcBorders>
              <w:top w:val="single" w:sz="4" w:space="0" w:color="auto"/>
              <w:left w:val="single" w:sz="4" w:space="0" w:color="auto"/>
              <w:bottom w:val="single" w:sz="4" w:space="0" w:color="auto"/>
            </w:tcBorders>
            <w:shd w:val="clear" w:color="auto" w:fill="B4C6E7"/>
            <w:vAlign w:val="center"/>
          </w:tcPr>
          <w:p w14:paraId="75D5CE48" w14:textId="77777777" w:rsidR="00D51742" w:rsidRDefault="00D51742" w:rsidP="00FF3DB9">
            <w:pPr>
              <w:autoSpaceDE w:val="0"/>
              <w:autoSpaceDN w:val="0"/>
              <w:adjustRightInd w:val="0"/>
              <w:rPr>
                <w:rFonts w:cs="Arial"/>
                <w:b/>
                <w:bCs/>
              </w:rPr>
            </w:pPr>
            <w:r>
              <w:rPr>
                <w:rFonts w:cs="Arial"/>
                <w:b/>
                <w:bCs/>
              </w:rPr>
              <w:t>Units</w:t>
            </w:r>
          </w:p>
        </w:tc>
      </w:tr>
      <w:tr w:rsidR="00D51742" w14:paraId="32D42611" w14:textId="77777777" w:rsidTr="00FF3DB9">
        <w:trPr>
          <w:jc w:val="center"/>
        </w:trPr>
        <w:tc>
          <w:tcPr>
            <w:tcW w:w="740" w:type="pct"/>
            <w:tcBorders>
              <w:top w:val="single" w:sz="4" w:space="0" w:color="auto"/>
              <w:bottom w:val="single" w:sz="4" w:space="0" w:color="auto"/>
              <w:right w:val="single" w:sz="4" w:space="0" w:color="auto"/>
            </w:tcBorders>
            <w:vAlign w:val="center"/>
          </w:tcPr>
          <w:p w14:paraId="099EA762" w14:textId="77777777" w:rsidR="00D51742" w:rsidRDefault="00D51742" w:rsidP="00FF3DB9">
            <w:pPr>
              <w:autoSpaceDE w:val="0"/>
              <w:autoSpaceDN w:val="0"/>
              <w:adjustRightInd w:val="0"/>
              <w:spacing w:before="40" w:after="40"/>
              <w:rPr>
                <w:rFonts w:cs="Arial"/>
              </w:rPr>
            </w:pPr>
            <w:r>
              <w:rPr>
                <w:rFonts w:cs="Arial"/>
              </w:rPr>
              <w:t>1</w:t>
            </w:r>
          </w:p>
        </w:tc>
        <w:tc>
          <w:tcPr>
            <w:tcW w:w="1884" w:type="pct"/>
            <w:tcBorders>
              <w:top w:val="single" w:sz="4" w:space="0" w:color="auto"/>
              <w:left w:val="single" w:sz="4" w:space="0" w:color="auto"/>
              <w:bottom w:val="single" w:sz="4" w:space="0" w:color="auto"/>
              <w:right w:val="single" w:sz="4" w:space="0" w:color="auto"/>
            </w:tcBorders>
            <w:vAlign w:val="center"/>
          </w:tcPr>
          <w:p w14:paraId="2688157F" w14:textId="77777777" w:rsidR="00D51742" w:rsidRDefault="00D51742" w:rsidP="00FF3DB9">
            <w:pPr>
              <w:autoSpaceDE w:val="0"/>
              <w:autoSpaceDN w:val="0"/>
              <w:adjustRightInd w:val="0"/>
              <w:spacing w:before="40" w:after="40"/>
              <w:rPr>
                <w:rFonts w:cs="Arial"/>
              </w:rPr>
            </w:pPr>
            <w:r>
              <w:rPr>
                <w:rFonts w:cs="Arial"/>
              </w:rPr>
              <w:t>Data Link Escape</w:t>
            </w:r>
          </w:p>
        </w:tc>
        <w:tc>
          <w:tcPr>
            <w:tcW w:w="1305" w:type="pct"/>
            <w:tcBorders>
              <w:top w:val="single" w:sz="4" w:space="0" w:color="auto"/>
              <w:left w:val="single" w:sz="4" w:space="0" w:color="auto"/>
              <w:bottom w:val="single" w:sz="4" w:space="0" w:color="auto"/>
              <w:right w:val="single" w:sz="4" w:space="0" w:color="auto"/>
            </w:tcBorders>
            <w:vAlign w:val="center"/>
          </w:tcPr>
          <w:p w14:paraId="4DAD7A22" w14:textId="77777777" w:rsidR="00D51742" w:rsidRDefault="00D51742" w:rsidP="00FF3DB9">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133351C1" w14:textId="77777777" w:rsidR="00D51742" w:rsidRDefault="00D51742" w:rsidP="00FF3DB9">
            <w:pPr>
              <w:autoSpaceDE w:val="0"/>
              <w:autoSpaceDN w:val="0"/>
              <w:adjustRightInd w:val="0"/>
              <w:spacing w:before="40" w:after="40"/>
              <w:rPr>
                <w:rFonts w:cs="Arial"/>
              </w:rPr>
            </w:pPr>
            <w:r>
              <w:rPr>
                <w:rFonts w:cs="Arial"/>
              </w:rPr>
              <w:t>10 (hex)</w:t>
            </w:r>
          </w:p>
        </w:tc>
      </w:tr>
      <w:tr w:rsidR="00D51742" w14:paraId="325D5CFD" w14:textId="77777777" w:rsidTr="00FF3DB9">
        <w:trPr>
          <w:trHeight w:val="360"/>
          <w:jc w:val="center"/>
        </w:trPr>
        <w:tc>
          <w:tcPr>
            <w:tcW w:w="740" w:type="pct"/>
            <w:tcBorders>
              <w:top w:val="single" w:sz="4" w:space="0" w:color="auto"/>
              <w:bottom w:val="single" w:sz="4" w:space="0" w:color="auto"/>
              <w:right w:val="single" w:sz="4" w:space="0" w:color="auto"/>
            </w:tcBorders>
            <w:vAlign w:val="center"/>
          </w:tcPr>
          <w:p w14:paraId="0FC5228F" w14:textId="77777777" w:rsidR="00D51742" w:rsidRDefault="00D51742" w:rsidP="00FF3DB9">
            <w:pPr>
              <w:autoSpaceDE w:val="0"/>
              <w:autoSpaceDN w:val="0"/>
              <w:adjustRightInd w:val="0"/>
              <w:spacing w:before="40" w:after="40"/>
              <w:rPr>
                <w:rFonts w:cs="Arial"/>
              </w:rPr>
            </w:pPr>
            <w:r>
              <w:rPr>
                <w:rFonts w:cs="Arial"/>
              </w:rPr>
              <w:t>2</w:t>
            </w:r>
          </w:p>
        </w:tc>
        <w:tc>
          <w:tcPr>
            <w:tcW w:w="1884" w:type="pct"/>
            <w:tcBorders>
              <w:top w:val="single" w:sz="4" w:space="0" w:color="auto"/>
              <w:left w:val="single" w:sz="4" w:space="0" w:color="auto"/>
              <w:bottom w:val="single" w:sz="4" w:space="0" w:color="auto"/>
              <w:right w:val="single" w:sz="4" w:space="0" w:color="auto"/>
            </w:tcBorders>
            <w:vAlign w:val="center"/>
          </w:tcPr>
          <w:p w14:paraId="18CB8D43" w14:textId="77777777" w:rsidR="00D51742" w:rsidRDefault="00D51742" w:rsidP="00FF3DB9">
            <w:pPr>
              <w:autoSpaceDE w:val="0"/>
              <w:autoSpaceDN w:val="0"/>
              <w:adjustRightInd w:val="0"/>
              <w:spacing w:before="40" w:after="40"/>
              <w:rPr>
                <w:rFonts w:cs="Arial"/>
              </w:rPr>
            </w:pPr>
            <w:r>
              <w:rPr>
                <w:rFonts w:cs="Arial"/>
              </w:rPr>
              <w:t>Start of Header</w:t>
            </w:r>
          </w:p>
        </w:tc>
        <w:tc>
          <w:tcPr>
            <w:tcW w:w="1305" w:type="pct"/>
            <w:tcBorders>
              <w:top w:val="single" w:sz="4" w:space="0" w:color="auto"/>
              <w:left w:val="single" w:sz="4" w:space="0" w:color="auto"/>
              <w:bottom w:val="single" w:sz="4" w:space="0" w:color="auto"/>
              <w:right w:val="single" w:sz="4" w:space="0" w:color="auto"/>
            </w:tcBorders>
            <w:vAlign w:val="center"/>
          </w:tcPr>
          <w:p w14:paraId="53F6F77D" w14:textId="77777777" w:rsidR="00D51742" w:rsidRDefault="00D51742" w:rsidP="00FF3DB9">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4481606F" w14:textId="77777777" w:rsidR="00D51742" w:rsidRDefault="00D51742" w:rsidP="00FF3DB9">
            <w:pPr>
              <w:autoSpaceDE w:val="0"/>
              <w:autoSpaceDN w:val="0"/>
              <w:adjustRightInd w:val="0"/>
              <w:spacing w:before="40" w:after="40"/>
              <w:rPr>
                <w:rFonts w:cs="Arial"/>
              </w:rPr>
            </w:pPr>
            <w:r>
              <w:rPr>
                <w:rFonts w:cs="Arial"/>
              </w:rPr>
              <w:t>01 (hex)</w:t>
            </w:r>
          </w:p>
        </w:tc>
      </w:tr>
      <w:tr w:rsidR="00D51742" w14:paraId="7869FFDB" w14:textId="77777777" w:rsidTr="00FF3DB9">
        <w:trPr>
          <w:jc w:val="center"/>
        </w:trPr>
        <w:tc>
          <w:tcPr>
            <w:tcW w:w="740" w:type="pct"/>
            <w:tcBorders>
              <w:top w:val="single" w:sz="4" w:space="0" w:color="auto"/>
              <w:bottom w:val="single" w:sz="4" w:space="0" w:color="auto"/>
              <w:right w:val="single" w:sz="4" w:space="0" w:color="auto"/>
            </w:tcBorders>
            <w:vAlign w:val="center"/>
          </w:tcPr>
          <w:p w14:paraId="42C52782" w14:textId="77777777" w:rsidR="00D51742" w:rsidRDefault="00D51742" w:rsidP="00FF3DB9">
            <w:pPr>
              <w:autoSpaceDE w:val="0"/>
              <w:autoSpaceDN w:val="0"/>
              <w:adjustRightInd w:val="0"/>
              <w:spacing w:before="40" w:after="40"/>
              <w:rPr>
                <w:rFonts w:cs="Arial"/>
              </w:rPr>
            </w:pPr>
            <w:r>
              <w:rPr>
                <w:rFonts w:cs="Arial"/>
              </w:rPr>
              <w:t>3</w:t>
            </w:r>
          </w:p>
        </w:tc>
        <w:tc>
          <w:tcPr>
            <w:tcW w:w="1884" w:type="pct"/>
            <w:tcBorders>
              <w:top w:val="single" w:sz="4" w:space="0" w:color="auto"/>
              <w:left w:val="single" w:sz="4" w:space="0" w:color="auto"/>
              <w:bottom w:val="single" w:sz="4" w:space="0" w:color="auto"/>
              <w:right w:val="single" w:sz="4" w:space="0" w:color="auto"/>
            </w:tcBorders>
            <w:vAlign w:val="center"/>
          </w:tcPr>
          <w:p w14:paraId="208978A6" w14:textId="77777777" w:rsidR="00D51742" w:rsidRDefault="00D51742" w:rsidP="00FF3DB9">
            <w:pPr>
              <w:autoSpaceDE w:val="0"/>
              <w:autoSpaceDN w:val="0"/>
              <w:adjustRightInd w:val="0"/>
              <w:spacing w:before="40" w:after="40"/>
              <w:rPr>
                <w:rFonts w:cs="Arial"/>
              </w:rPr>
            </w:pPr>
            <w:r>
              <w:rPr>
                <w:rFonts w:cs="Arial"/>
              </w:rPr>
              <w:t>Identifier Byte 1</w:t>
            </w:r>
          </w:p>
        </w:tc>
        <w:tc>
          <w:tcPr>
            <w:tcW w:w="1305" w:type="pct"/>
            <w:tcBorders>
              <w:top w:val="single" w:sz="4" w:space="0" w:color="auto"/>
              <w:left w:val="single" w:sz="4" w:space="0" w:color="auto"/>
              <w:bottom w:val="single" w:sz="4" w:space="0" w:color="auto"/>
              <w:right w:val="single" w:sz="4" w:space="0" w:color="auto"/>
            </w:tcBorders>
            <w:vAlign w:val="center"/>
          </w:tcPr>
          <w:p w14:paraId="54E64AA6" w14:textId="77777777" w:rsidR="00D51742" w:rsidRDefault="00D51742" w:rsidP="00FF3DB9">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21CAB40C" w14:textId="7236357B" w:rsidR="00D51742" w:rsidRDefault="00D51742" w:rsidP="00FF3DB9">
            <w:pPr>
              <w:autoSpaceDE w:val="0"/>
              <w:autoSpaceDN w:val="0"/>
              <w:adjustRightInd w:val="0"/>
              <w:spacing w:before="40" w:after="40"/>
              <w:rPr>
                <w:rFonts w:cs="Arial"/>
              </w:rPr>
            </w:pPr>
            <w:r>
              <w:rPr>
                <w:rFonts w:cs="Arial"/>
              </w:rPr>
              <w:t>0</w:t>
            </w:r>
            <w:r w:rsidR="00EE312F">
              <w:rPr>
                <w:rFonts w:cs="Arial"/>
              </w:rPr>
              <w:t>1</w:t>
            </w:r>
            <w:r>
              <w:rPr>
                <w:rFonts w:cs="Arial"/>
              </w:rPr>
              <w:t>(hex)</w:t>
            </w:r>
          </w:p>
        </w:tc>
      </w:tr>
      <w:tr w:rsidR="00D51742" w14:paraId="118EC922" w14:textId="77777777" w:rsidTr="00FF3DB9">
        <w:trPr>
          <w:trHeight w:val="320"/>
          <w:jc w:val="center"/>
        </w:trPr>
        <w:tc>
          <w:tcPr>
            <w:tcW w:w="740" w:type="pct"/>
            <w:tcBorders>
              <w:top w:val="single" w:sz="4" w:space="0" w:color="auto"/>
              <w:bottom w:val="single" w:sz="4" w:space="0" w:color="auto"/>
              <w:right w:val="single" w:sz="4" w:space="0" w:color="auto"/>
            </w:tcBorders>
            <w:vAlign w:val="center"/>
          </w:tcPr>
          <w:p w14:paraId="15896A0D" w14:textId="77777777" w:rsidR="00D51742" w:rsidRDefault="00D51742" w:rsidP="00FF3DB9">
            <w:pPr>
              <w:autoSpaceDE w:val="0"/>
              <w:autoSpaceDN w:val="0"/>
              <w:adjustRightInd w:val="0"/>
              <w:spacing w:before="40" w:after="40"/>
              <w:rPr>
                <w:rFonts w:cs="Arial"/>
              </w:rPr>
            </w:pPr>
            <w:r>
              <w:rPr>
                <w:rFonts w:cs="Arial"/>
              </w:rPr>
              <w:t>4</w:t>
            </w:r>
          </w:p>
        </w:tc>
        <w:tc>
          <w:tcPr>
            <w:tcW w:w="1884" w:type="pct"/>
            <w:tcBorders>
              <w:top w:val="single" w:sz="4" w:space="0" w:color="auto"/>
              <w:left w:val="single" w:sz="4" w:space="0" w:color="auto"/>
              <w:bottom w:val="single" w:sz="4" w:space="0" w:color="auto"/>
              <w:right w:val="single" w:sz="4" w:space="0" w:color="auto"/>
            </w:tcBorders>
            <w:vAlign w:val="center"/>
          </w:tcPr>
          <w:p w14:paraId="53B62101" w14:textId="77777777" w:rsidR="00D51742" w:rsidRDefault="00D51742" w:rsidP="00FF3DB9">
            <w:pPr>
              <w:autoSpaceDE w:val="0"/>
              <w:autoSpaceDN w:val="0"/>
              <w:adjustRightInd w:val="0"/>
              <w:spacing w:before="40" w:after="40"/>
              <w:rPr>
                <w:rFonts w:cs="Arial"/>
              </w:rPr>
            </w:pPr>
            <w:r>
              <w:rPr>
                <w:rFonts w:cs="Arial"/>
              </w:rPr>
              <w:t>Identifier Byte 2</w:t>
            </w:r>
          </w:p>
        </w:tc>
        <w:tc>
          <w:tcPr>
            <w:tcW w:w="1305" w:type="pct"/>
            <w:tcBorders>
              <w:top w:val="single" w:sz="4" w:space="0" w:color="auto"/>
              <w:left w:val="single" w:sz="4" w:space="0" w:color="auto"/>
              <w:bottom w:val="single" w:sz="4" w:space="0" w:color="auto"/>
              <w:right w:val="single" w:sz="4" w:space="0" w:color="auto"/>
            </w:tcBorders>
            <w:vAlign w:val="center"/>
          </w:tcPr>
          <w:p w14:paraId="0D1D0A9E" w14:textId="77777777" w:rsidR="00D51742" w:rsidRDefault="00D51742" w:rsidP="00FF3DB9">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2E2D0E6A" w14:textId="5BEC313A" w:rsidR="00D51742" w:rsidRDefault="00D51742" w:rsidP="00FF3DB9">
            <w:pPr>
              <w:autoSpaceDE w:val="0"/>
              <w:autoSpaceDN w:val="0"/>
              <w:adjustRightInd w:val="0"/>
              <w:spacing w:before="40" w:after="40"/>
              <w:rPr>
                <w:rFonts w:cs="Arial"/>
              </w:rPr>
            </w:pPr>
            <w:r>
              <w:rPr>
                <w:rFonts w:cs="Arial"/>
              </w:rPr>
              <w:t>0</w:t>
            </w:r>
            <w:r w:rsidR="00EE312F">
              <w:rPr>
                <w:rFonts w:cs="Arial"/>
              </w:rPr>
              <w:t>B</w:t>
            </w:r>
            <w:r>
              <w:rPr>
                <w:rFonts w:cs="Arial"/>
              </w:rPr>
              <w:t>(hex)</w:t>
            </w:r>
          </w:p>
        </w:tc>
      </w:tr>
      <w:tr w:rsidR="00D51742" w14:paraId="4969E7E8" w14:textId="77777777" w:rsidTr="00FF3DB9">
        <w:trPr>
          <w:jc w:val="center"/>
        </w:trPr>
        <w:tc>
          <w:tcPr>
            <w:tcW w:w="740" w:type="pct"/>
            <w:tcBorders>
              <w:top w:val="single" w:sz="4" w:space="0" w:color="auto"/>
              <w:bottom w:val="single" w:sz="4" w:space="0" w:color="auto"/>
              <w:right w:val="single" w:sz="4" w:space="0" w:color="auto"/>
            </w:tcBorders>
            <w:vAlign w:val="center"/>
          </w:tcPr>
          <w:p w14:paraId="2DC6E1EA" w14:textId="77777777" w:rsidR="00D51742" w:rsidRDefault="00D51742" w:rsidP="00FF3DB9">
            <w:pPr>
              <w:autoSpaceDE w:val="0"/>
              <w:autoSpaceDN w:val="0"/>
              <w:adjustRightInd w:val="0"/>
              <w:spacing w:before="40" w:after="40"/>
              <w:rPr>
                <w:rFonts w:cs="Arial"/>
              </w:rPr>
            </w:pPr>
            <w:r>
              <w:rPr>
                <w:rFonts w:cs="Arial"/>
              </w:rPr>
              <w:t>5-20</w:t>
            </w:r>
          </w:p>
        </w:tc>
        <w:tc>
          <w:tcPr>
            <w:tcW w:w="1884" w:type="pct"/>
            <w:tcBorders>
              <w:top w:val="single" w:sz="4" w:space="0" w:color="auto"/>
              <w:left w:val="single" w:sz="4" w:space="0" w:color="auto"/>
              <w:bottom w:val="single" w:sz="4" w:space="0" w:color="auto"/>
              <w:right w:val="single" w:sz="4" w:space="0" w:color="auto"/>
            </w:tcBorders>
            <w:vAlign w:val="center"/>
          </w:tcPr>
          <w:p w14:paraId="41D58934" w14:textId="77777777" w:rsidR="00D51742" w:rsidRDefault="00D51742" w:rsidP="00FF3DB9">
            <w:pPr>
              <w:autoSpaceDE w:val="0"/>
              <w:autoSpaceDN w:val="0"/>
              <w:adjustRightInd w:val="0"/>
              <w:spacing w:before="40" w:after="40"/>
              <w:rPr>
                <w:rFonts w:cs="Arial"/>
              </w:rPr>
            </w:pPr>
            <w:r>
              <w:rPr>
                <w:rFonts w:cs="Arial"/>
              </w:rPr>
              <w:t>Discrete Input Status * 16</w:t>
            </w:r>
          </w:p>
        </w:tc>
        <w:tc>
          <w:tcPr>
            <w:tcW w:w="1305" w:type="pct"/>
            <w:tcBorders>
              <w:top w:val="single" w:sz="4" w:space="0" w:color="auto"/>
              <w:left w:val="single" w:sz="4" w:space="0" w:color="auto"/>
              <w:bottom w:val="single" w:sz="4" w:space="0" w:color="auto"/>
              <w:right w:val="single" w:sz="4" w:space="0" w:color="auto"/>
            </w:tcBorders>
            <w:vAlign w:val="center"/>
          </w:tcPr>
          <w:p w14:paraId="37FD5666" w14:textId="77777777" w:rsidR="00D51742" w:rsidRDefault="00D51742" w:rsidP="00FF3DB9">
            <w:pPr>
              <w:autoSpaceDE w:val="0"/>
              <w:autoSpaceDN w:val="0"/>
              <w:adjustRightInd w:val="0"/>
              <w:spacing w:before="40" w:after="40"/>
              <w:rPr>
                <w:rFonts w:cs="Arial"/>
              </w:rPr>
            </w:pPr>
            <w:r>
              <w:rPr>
                <w:rFonts w:cs="Arial"/>
              </w:rPr>
              <w:t>Discrete(Each bit)</w:t>
            </w:r>
          </w:p>
        </w:tc>
        <w:tc>
          <w:tcPr>
            <w:tcW w:w="1071" w:type="pct"/>
            <w:tcBorders>
              <w:top w:val="single" w:sz="4" w:space="0" w:color="auto"/>
              <w:left w:val="single" w:sz="4" w:space="0" w:color="auto"/>
              <w:bottom w:val="single" w:sz="4" w:space="0" w:color="auto"/>
            </w:tcBorders>
            <w:vAlign w:val="center"/>
          </w:tcPr>
          <w:p w14:paraId="0CE85DFA" w14:textId="77777777" w:rsidR="00D51742" w:rsidRDefault="00D51742" w:rsidP="00FF3DB9">
            <w:pPr>
              <w:autoSpaceDE w:val="0"/>
              <w:autoSpaceDN w:val="0"/>
              <w:adjustRightInd w:val="0"/>
              <w:spacing w:before="40" w:after="40"/>
              <w:rPr>
                <w:rFonts w:cs="Arial"/>
              </w:rPr>
            </w:pPr>
            <w:r>
              <w:rPr>
                <w:rFonts w:cs="Arial"/>
              </w:rPr>
              <w:t>TRUE(1) /  FALSE (0)</w:t>
            </w:r>
          </w:p>
        </w:tc>
      </w:tr>
      <w:tr w:rsidR="00D51742" w14:paraId="3E54B27A" w14:textId="77777777" w:rsidTr="00FF3DB9">
        <w:trPr>
          <w:jc w:val="center"/>
        </w:trPr>
        <w:tc>
          <w:tcPr>
            <w:tcW w:w="740" w:type="pct"/>
            <w:tcBorders>
              <w:top w:val="single" w:sz="4" w:space="0" w:color="auto"/>
              <w:bottom w:val="single" w:sz="4" w:space="0" w:color="auto"/>
              <w:right w:val="single" w:sz="4" w:space="0" w:color="auto"/>
            </w:tcBorders>
            <w:vAlign w:val="center"/>
          </w:tcPr>
          <w:p w14:paraId="7EF28FEF" w14:textId="77777777" w:rsidR="00D51742" w:rsidRDefault="00D51742" w:rsidP="00FF3DB9">
            <w:pPr>
              <w:autoSpaceDE w:val="0"/>
              <w:autoSpaceDN w:val="0"/>
              <w:adjustRightInd w:val="0"/>
              <w:spacing w:before="40" w:after="40"/>
              <w:rPr>
                <w:rFonts w:cs="Arial"/>
              </w:rPr>
            </w:pPr>
            <w:r>
              <w:rPr>
                <w:rFonts w:cs="Arial"/>
              </w:rPr>
              <w:t>21-24</w:t>
            </w:r>
          </w:p>
        </w:tc>
        <w:tc>
          <w:tcPr>
            <w:tcW w:w="1884" w:type="pct"/>
            <w:tcBorders>
              <w:top w:val="single" w:sz="4" w:space="0" w:color="auto"/>
              <w:left w:val="single" w:sz="4" w:space="0" w:color="auto"/>
              <w:bottom w:val="single" w:sz="4" w:space="0" w:color="auto"/>
              <w:right w:val="single" w:sz="4" w:space="0" w:color="auto"/>
            </w:tcBorders>
            <w:vAlign w:val="center"/>
          </w:tcPr>
          <w:p w14:paraId="3A88D02A" w14:textId="77777777" w:rsidR="00D51742" w:rsidRDefault="00D51742" w:rsidP="00FF3DB9">
            <w:pPr>
              <w:autoSpaceDE w:val="0"/>
              <w:autoSpaceDN w:val="0"/>
              <w:adjustRightInd w:val="0"/>
              <w:spacing w:before="40" w:after="40"/>
              <w:rPr>
                <w:rFonts w:cs="Arial"/>
              </w:rPr>
            </w:pPr>
            <w:r>
              <w:rPr>
                <w:rFonts w:cs="Arial"/>
              </w:rPr>
              <w:t>CRC</w:t>
            </w:r>
          </w:p>
        </w:tc>
        <w:tc>
          <w:tcPr>
            <w:tcW w:w="1305" w:type="pct"/>
            <w:tcBorders>
              <w:top w:val="single" w:sz="4" w:space="0" w:color="auto"/>
              <w:left w:val="single" w:sz="4" w:space="0" w:color="auto"/>
              <w:bottom w:val="single" w:sz="4" w:space="0" w:color="auto"/>
              <w:right w:val="single" w:sz="4" w:space="0" w:color="auto"/>
            </w:tcBorders>
            <w:vAlign w:val="center"/>
          </w:tcPr>
          <w:p w14:paraId="2DA6BD57" w14:textId="77777777" w:rsidR="00D51742" w:rsidRDefault="00D51742" w:rsidP="00FF3DB9">
            <w:pPr>
              <w:autoSpaceDE w:val="0"/>
              <w:autoSpaceDN w:val="0"/>
              <w:adjustRightInd w:val="0"/>
              <w:spacing w:before="40" w:after="40"/>
              <w:rPr>
                <w:rFonts w:cs="Arial"/>
              </w:rPr>
            </w:pPr>
            <w:r>
              <w:rPr>
                <w:rFonts w:cs="Arial"/>
              </w:rPr>
              <w:t>UINT32</w:t>
            </w:r>
          </w:p>
        </w:tc>
        <w:tc>
          <w:tcPr>
            <w:tcW w:w="1071" w:type="pct"/>
            <w:tcBorders>
              <w:top w:val="single" w:sz="4" w:space="0" w:color="auto"/>
              <w:left w:val="single" w:sz="4" w:space="0" w:color="auto"/>
              <w:bottom w:val="single" w:sz="4" w:space="0" w:color="auto"/>
            </w:tcBorders>
            <w:vAlign w:val="center"/>
          </w:tcPr>
          <w:p w14:paraId="70BA8386" w14:textId="77777777" w:rsidR="00D51742" w:rsidRDefault="00D51742" w:rsidP="00FF3DB9">
            <w:pPr>
              <w:autoSpaceDE w:val="0"/>
              <w:autoSpaceDN w:val="0"/>
              <w:adjustRightInd w:val="0"/>
              <w:spacing w:before="40" w:after="40"/>
              <w:rPr>
                <w:rFonts w:cs="Arial"/>
              </w:rPr>
            </w:pPr>
            <w:r>
              <w:rPr>
                <w:rFonts w:cs="Arial"/>
              </w:rPr>
              <w:t>NA</w:t>
            </w:r>
          </w:p>
        </w:tc>
      </w:tr>
      <w:tr w:rsidR="00D51742" w14:paraId="5F5CE45E" w14:textId="77777777" w:rsidTr="00FF3DB9">
        <w:trPr>
          <w:jc w:val="center"/>
        </w:trPr>
        <w:tc>
          <w:tcPr>
            <w:tcW w:w="740" w:type="pct"/>
            <w:tcBorders>
              <w:top w:val="single" w:sz="4" w:space="0" w:color="auto"/>
              <w:bottom w:val="single" w:sz="4" w:space="0" w:color="auto"/>
              <w:right w:val="single" w:sz="4" w:space="0" w:color="auto"/>
            </w:tcBorders>
            <w:vAlign w:val="center"/>
          </w:tcPr>
          <w:p w14:paraId="524FC378" w14:textId="77777777" w:rsidR="00D51742" w:rsidRDefault="00D51742" w:rsidP="00FF3DB9">
            <w:pPr>
              <w:autoSpaceDE w:val="0"/>
              <w:autoSpaceDN w:val="0"/>
              <w:adjustRightInd w:val="0"/>
              <w:spacing w:before="40" w:after="40"/>
              <w:rPr>
                <w:rFonts w:cs="Arial"/>
              </w:rPr>
            </w:pPr>
            <w:r>
              <w:rPr>
                <w:rFonts w:cs="Arial"/>
              </w:rPr>
              <w:t>25</w:t>
            </w:r>
          </w:p>
        </w:tc>
        <w:tc>
          <w:tcPr>
            <w:tcW w:w="1884" w:type="pct"/>
            <w:tcBorders>
              <w:top w:val="single" w:sz="4" w:space="0" w:color="auto"/>
              <w:left w:val="single" w:sz="4" w:space="0" w:color="auto"/>
              <w:bottom w:val="single" w:sz="4" w:space="0" w:color="auto"/>
              <w:right w:val="single" w:sz="4" w:space="0" w:color="auto"/>
            </w:tcBorders>
            <w:vAlign w:val="center"/>
          </w:tcPr>
          <w:p w14:paraId="590AA191" w14:textId="77777777" w:rsidR="00D51742" w:rsidRDefault="00D51742" w:rsidP="00FF3DB9">
            <w:pPr>
              <w:autoSpaceDE w:val="0"/>
              <w:autoSpaceDN w:val="0"/>
              <w:adjustRightInd w:val="0"/>
              <w:spacing w:before="40" w:after="40"/>
              <w:rPr>
                <w:rFonts w:cs="Arial"/>
              </w:rPr>
            </w:pPr>
            <w:r>
              <w:rPr>
                <w:rFonts w:cs="Arial"/>
              </w:rPr>
              <w:t>Data Link escape</w:t>
            </w:r>
          </w:p>
        </w:tc>
        <w:tc>
          <w:tcPr>
            <w:tcW w:w="1305" w:type="pct"/>
            <w:tcBorders>
              <w:top w:val="single" w:sz="4" w:space="0" w:color="auto"/>
              <w:left w:val="single" w:sz="4" w:space="0" w:color="auto"/>
              <w:bottom w:val="single" w:sz="4" w:space="0" w:color="auto"/>
              <w:right w:val="single" w:sz="4" w:space="0" w:color="auto"/>
            </w:tcBorders>
            <w:vAlign w:val="center"/>
          </w:tcPr>
          <w:p w14:paraId="07E522C1" w14:textId="77777777" w:rsidR="00D51742" w:rsidRDefault="00D51742" w:rsidP="00FF3DB9">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7C72E8E0" w14:textId="77777777" w:rsidR="00D51742" w:rsidRDefault="00D51742" w:rsidP="00FF3DB9">
            <w:pPr>
              <w:autoSpaceDE w:val="0"/>
              <w:autoSpaceDN w:val="0"/>
              <w:adjustRightInd w:val="0"/>
              <w:spacing w:before="40" w:after="40"/>
              <w:rPr>
                <w:rFonts w:cs="Arial"/>
              </w:rPr>
            </w:pPr>
            <w:r>
              <w:rPr>
                <w:rFonts w:cs="Arial"/>
              </w:rPr>
              <w:t>10(hex)</w:t>
            </w:r>
          </w:p>
        </w:tc>
      </w:tr>
      <w:tr w:rsidR="00D51742" w14:paraId="0CD88CEC" w14:textId="77777777" w:rsidTr="00FF3DB9">
        <w:trPr>
          <w:jc w:val="center"/>
        </w:trPr>
        <w:tc>
          <w:tcPr>
            <w:tcW w:w="740" w:type="pct"/>
            <w:tcBorders>
              <w:top w:val="single" w:sz="4" w:space="0" w:color="auto"/>
              <w:bottom w:val="single" w:sz="4" w:space="0" w:color="auto"/>
              <w:right w:val="single" w:sz="4" w:space="0" w:color="auto"/>
            </w:tcBorders>
            <w:vAlign w:val="center"/>
          </w:tcPr>
          <w:p w14:paraId="09B1C1E5" w14:textId="77777777" w:rsidR="00D51742" w:rsidRDefault="00D51742" w:rsidP="00FF3DB9">
            <w:pPr>
              <w:autoSpaceDE w:val="0"/>
              <w:autoSpaceDN w:val="0"/>
              <w:adjustRightInd w:val="0"/>
              <w:spacing w:before="40" w:after="40"/>
              <w:rPr>
                <w:rFonts w:cs="Arial"/>
              </w:rPr>
            </w:pPr>
            <w:r>
              <w:rPr>
                <w:rFonts w:cs="Arial"/>
              </w:rPr>
              <w:t>26</w:t>
            </w:r>
          </w:p>
        </w:tc>
        <w:tc>
          <w:tcPr>
            <w:tcW w:w="1884" w:type="pct"/>
            <w:tcBorders>
              <w:top w:val="single" w:sz="4" w:space="0" w:color="auto"/>
              <w:left w:val="single" w:sz="4" w:space="0" w:color="auto"/>
              <w:bottom w:val="single" w:sz="4" w:space="0" w:color="auto"/>
              <w:right w:val="single" w:sz="4" w:space="0" w:color="auto"/>
            </w:tcBorders>
            <w:vAlign w:val="center"/>
          </w:tcPr>
          <w:p w14:paraId="03681635" w14:textId="77777777" w:rsidR="00D51742" w:rsidRDefault="00D51742" w:rsidP="00FF3DB9">
            <w:pPr>
              <w:autoSpaceDE w:val="0"/>
              <w:autoSpaceDN w:val="0"/>
              <w:adjustRightInd w:val="0"/>
              <w:spacing w:before="40" w:after="40"/>
              <w:rPr>
                <w:rFonts w:cs="Arial"/>
              </w:rPr>
            </w:pPr>
            <w:r>
              <w:rPr>
                <w:rFonts w:cs="Arial"/>
              </w:rPr>
              <w:t>End of Transmission</w:t>
            </w:r>
          </w:p>
        </w:tc>
        <w:tc>
          <w:tcPr>
            <w:tcW w:w="1305" w:type="pct"/>
            <w:tcBorders>
              <w:top w:val="single" w:sz="4" w:space="0" w:color="auto"/>
              <w:left w:val="single" w:sz="4" w:space="0" w:color="auto"/>
              <w:bottom w:val="single" w:sz="4" w:space="0" w:color="auto"/>
              <w:right w:val="single" w:sz="4" w:space="0" w:color="auto"/>
            </w:tcBorders>
            <w:vAlign w:val="center"/>
          </w:tcPr>
          <w:p w14:paraId="4B28A294" w14:textId="77777777" w:rsidR="00D51742" w:rsidRDefault="00D51742" w:rsidP="00FF3DB9">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70F1F1DD" w14:textId="77777777" w:rsidR="00D51742" w:rsidRDefault="00D51742" w:rsidP="00FF3DB9">
            <w:pPr>
              <w:autoSpaceDE w:val="0"/>
              <w:autoSpaceDN w:val="0"/>
              <w:adjustRightInd w:val="0"/>
              <w:spacing w:before="40" w:after="40"/>
              <w:rPr>
                <w:rFonts w:cs="Arial"/>
              </w:rPr>
            </w:pPr>
            <w:r>
              <w:rPr>
                <w:rFonts w:cs="Arial"/>
              </w:rPr>
              <w:t>04(hex)</w:t>
            </w:r>
          </w:p>
        </w:tc>
      </w:tr>
      <w:tr w:rsidR="00D51742" w14:paraId="3D0FD434" w14:textId="77777777" w:rsidTr="00FF3DB9">
        <w:trPr>
          <w:jc w:val="center"/>
        </w:trPr>
        <w:tc>
          <w:tcPr>
            <w:tcW w:w="5000" w:type="pct"/>
            <w:gridSpan w:val="4"/>
            <w:tcBorders>
              <w:top w:val="single" w:sz="4" w:space="0" w:color="auto"/>
              <w:bottom w:val="single" w:sz="4" w:space="0" w:color="auto"/>
            </w:tcBorders>
          </w:tcPr>
          <w:p w14:paraId="6AA2E0EB" w14:textId="77777777" w:rsidR="00D51742" w:rsidRDefault="00D51742" w:rsidP="00FF3DB9">
            <w:pPr>
              <w:keepNext/>
              <w:autoSpaceDE w:val="0"/>
              <w:autoSpaceDN w:val="0"/>
              <w:adjustRightInd w:val="0"/>
              <w:spacing w:before="180"/>
              <w:rPr>
                <w:rFonts w:cs="Arial"/>
              </w:rPr>
            </w:pPr>
            <w:r>
              <w:rPr>
                <w:rFonts w:cs="Arial"/>
              </w:rPr>
              <w:t>Place Holder Byte 0x50 will be added if data consists of DLE byte (0x10)</w:t>
            </w:r>
          </w:p>
          <w:p w14:paraId="059B9781" w14:textId="77777777" w:rsidR="00D51742" w:rsidRDefault="00D51742" w:rsidP="00FF3DB9">
            <w:pPr>
              <w:autoSpaceDE w:val="0"/>
              <w:autoSpaceDN w:val="0"/>
              <w:adjustRightInd w:val="0"/>
              <w:spacing w:before="40" w:after="40"/>
              <w:rPr>
                <w:rFonts w:cs="Arial"/>
              </w:rPr>
            </w:pPr>
          </w:p>
        </w:tc>
      </w:tr>
    </w:tbl>
    <w:p w14:paraId="234CAC67" w14:textId="77777777" w:rsidR="00D51742" w:rsidRDefault="00D51742" w:rsidP="00D51742">
      <w:pPr>
        <w:autoSpaceDE w:val="0"/>
        <w:autoSpaceDN w:val="0"/>
        <w:adjustRightInd w:val="0"/>
        <w:rPr>
          <w:rFonts w:cs="Arial"/>
        </w:rPr>
      </w:pPr>
    </w:p>
    <w:p w14:paraId="4F7EB945" w14:textId="77777777" w:rsidR="00D51742" w:rsidRDefault="00000000" w:rsidP="00D51742">
      <w:r>
        <w:pict w14:anchorId="21C6FC13">
          <v:rect id="_x0000_i1271" style="width:0;height:1.5pt" o:hralign="center" o:hrstd="t" o:hr="t" fillcolor="#a0a0a0" stroked="f"/>
        </w:pict>
      </w:r>
    </w:p>
    <w:p w14:paraId="78A19680" w14:textId="4F015915" w:rsidR="00D51742" w:rsidRDefault="00D51742" w:rsidP="00D51742"/>
    <w:p w14:paraId="64C2A9D7" w14:textId="51322DB6" w:rsidR="007600A6" w:rsidRDefault="007600A6" w:rsidP="007600A6">
      <w:pPr>
        <w:pStyle w:val="Heading4"/>
      </w:pPr>
      <w:bookmarkStart w:id="321" w:name="_Toc204346133"/>
      <w:r>
        <w:t>16.5.36.4 Cross Channel Essential Value</w:t>
      </w:r>
      <w:bookmarkEnd w:id="321"/>
    </w:p>
    <w:p w14:paraId="1AFA9345" w14:textId="440C0062" w:rsidR="007600A6" w:rsidRDefault="007600A6" w:rsidP="007600A6">
      <w:r>
        <w:t>Requirement ID: H398-SRS-GWY-FNC-</w:t>
      </w:r>
      <w:r w:rsidR="00120850">
        <w:t>1185</w:t>
      </w:r>
    </w:p>
    <w:p w14:paraId="19F082B4" w14:textId="77777777" w:rsidR="007600A6" w:rsidRDefault="007600A6" w:rsidP="007600A6">
      <w:r>
        <w:t>MOPS: No</w:t>
      </w:r>
    </w:p>
    <w:p w14:paraId="3AD2F58E" w14:textId="77777777" w:rsidR="007600A6" w:rsidRDefault="007600A6" w:rsidP="007600A6">
      <w:r>
        <w:t>Safety Requirement: No</w:t>
      </w:r>
    </w:p>
    <w:p w14:paraId="4A230AF9" w14:textId="77777777" w:rsidR="007600A6" w:rsidRDefault="007600A6" w:rsidP="007600A6">
      <w:r>
        <w:t>Rationale: NA</w:t>
      </w:r>
    </w:p>
    <w:p w14:paraId="3D68C9C0" w14:textId="77777777" w:rsidR="007600A6" w:rsidRDefault="007600A6" w:rsidP="007600A6">
      <w:r>
        <w:t>Verification Method: Testing</w:t>
      </w:r>
    </w:p>
    <w:p w14:paraId="781095AD" w14:textId="77777777" w:rsidR="007600A6" w:rsidRDefault="007600A6" w:rsidP="007600A6"/>
    <w:p w14:paraId="2F4B0044" w14:textId="298D6F26" w:rsidR="007600A6" w:rsidRDefault="007600A6" w:rsidP="007600A6">
      <w:pPr>
        <w:autoSpaceDE w:val="0"/>
        <w:autoSpaceDN w:val="0"/>
        <w:adjustRightInd w:val="0"/>
        <w:rPr>
          <w:rFonts w:cs="Arial"/>
        </w:rPr>
      </w:pPr>
      <w:r>
        <w:rPr>
          <w:rFonts w:cs="Arial"/>
        </w:rPr>
        <w:t xml:space="preserve">Gateway Module shall transmit/receive </w:t>
      </w:r>
      <w:r w:rsidR="00140C7D">
        <w:t>Cross Channel Essential</w:t>
      </w:r>
      <w:r>
        <w:rPr>
          <w:rFonts w:cs="Arial"/>
        </w:rPr>
        <w:t xml:space="preserve"> value in RS232 to/from another Gateway Channel as per the following Frame format</w:t>
      </w:r>
    </w:p>
    <w:p w14:paraId="6B55F243" w14:textId="77777777" w:rsidR="007600A6" w:rsidRDefault="007600A6" w:rsidP="007600A6">
      <w:pPr>
        <w:autoSpaceDE w:val="0"/>
        <w:autoSpaceDN w:val="0"/>
        <w:adjustRightInd w:val="0"/>
        <w:rPr>
          <w:rFonts w:cs="Arial"/>
        </w:rPr>
      </w:pPr>
    </w:p>
    <w:p w14:paraId="5B3BF211" w14:textId="019BA433" w:rsidR="007600A6" w:rsidRDefault="00140C7D" w:rsidP="007600A6">
      <w:pPr>
        <w:pStyle w:val="Caption"/>
        <w:rPr>
          <w:rFonts w:cs="Arial"/>
          <w:i/>
          <w:iCs/>
        </w:rPr>
      </w:pPr>
      <w:r>
        <w:t>Cross Channel Essential</w:t>
      </w:r>
      <w:r w:rsidR="007600A6">
        <w:rPr>
          <w:rFonts w:cs="Arial"/>
        </w:rPr>
        <w:t xml:space="preserve"> in RS232 to another Gateway Channel</w:t>
      </w: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84"/>
        <w:gridCol w:w="3523"/>
        <w:gridCol w:w="2440"/>
        <w:gridCol w:w="2003"/>
      </w:tblGrid>
      <w:tr w:rsidR="00140C7D" w14:paraId="15007C84" w14:textId="77777777" w:rsidTr="00311852">
        <w:trPr>
          <w:jc w:val="center"/>
        </w:trPr>
        <w:tc>
          <w:tcPr>
            <w:tcW w:w="740" w:type="pct"/>
            <w:tcBorders>
              <w:top w:val="single" w:sz="4" w:space="0" w:color="auto"/>
              <w:bottom w:val="single" w:sz="4" w:space="0" w:color="auto"/>
              <w:right w:val="single" w:sz="4" w:space="0" w:color="auto"/>
            </w:tcBorders>
            <w:shd w:val="clear" w:color="auto" w:fill="B4C6E7"/>
            <w:vAlign w:val="center"/>
          </w:tcPr>
          <w:p w14:paraId="25C26E96" w14:textId="77777777" w:rsidR="007600A6" w:rsidRDefault="007600A6" w:rsidP="007461AC">
            <w:pPr>
              <w:autoSpaceDE w:val="0"/>
              <w:autoSpaceDN w:val="0"/>
              <w:adjustRightInd w:val="0"/>
              <w:rPr>
                <w:rFonts w:cs="Arial"/>
                <w:b/>
                <w:bCs/>
              </w:rPr>
            </w:pPr>
            <w:r>
              <w:rPr>
                <w:rFonts w:cs="Arial"/>
                <w:b/>
                <w:bCs/>
              </w:rPr>
              <w:t>Byte No.</w:t>
            </w:r>
          </w:p>
        </w:tc>
        <w:tc>
          <w:tcPr>
            <w:tcW w:w="1884" w:type="pct"/>
            <w:tcBorders>
              <w:top w:val="single" w:sz="4" w:space="0" w:color="auto"/>
              <w:left w:val="single" w:sz="4" w:space="0" w:color="auto"/>
              <w:bottom w:val="single" w:sz="4" w:space="0" w:color="auto"/>
              <w:right w:val="single" w:sz="4" w:space="0" w:color="auto"/>
            </w:tcBorders>
            <w:shd w:val="clear" w:color="auto" w:fill="B4C6E7"/>
            <w:vAlign w:val="center"/>
          </w:tcPr>
          <w:p w14:paraId="2F19465D" w14:textId="77777777" w:rsidR="007600A6" w:rsidRDefault="007600A6" w:rsidP="007461AC">
            <w:pPr>
              <w:autoSpaceDE w:val="0"/>
              <w:autoSpaceDN w:val="0"/>
              <w:adjustRightInd w:val="0"/>
              <w:rPr>
                <w:rFonts w:cs="Arial"/>
                <w:b/>
                <w:bCs/>
              </w:rPr>
            </w:pPr>
            <w:r>
              <w:rPr>
                <w:rFonts w:cs="Arial"/>
                <w:b/>
                <w:bCs/>
              </w:rPr>
              <w:t>Mnemonic</w:t>
            </w:r>
          </w:p>
        </w:tc>
        <w:tc>
          <w:tcPr>
            <w:tcW w:w="1305" w:type="pct"/>
            <w:tcBorders>
              <w:top w:val="single" w:sz="4" w:space="0" w:color="auto"/>
              <w:left w:val="single" w:sz="4" w:space="0" w:color="auto"/>
              <w:bottom w:val="single" w:sz="4" w:space="0" w:color="auto"/>
              <w:right w:val="single" w:sz="4" w:space="0" w:color="auto"/>
            </w:tcBorders>
            <w:shd w:val="clear" w:color="auto" w:fill="B4C6E7"/>
            <w:vAlign w:val="center"/>
          </w:tcPr>
          <w:p w14:paraId="77AD1767" w14:textId="77777777" w:rsidR="007600A6" w:rsidRDefault="007600A6" w:rsidP="007461AC">
            <w:pPr>
              <w:autoSpaceDE w:val="0"/>
              <w:autoSpaceDN w:val="0"/>
              <w:adjustRightInd w:val="0"/>
              <w:rPr>
                <w:rFonts w:cs="Arial"/>
                <w:b/>
                <w:bCs/>
                <w:lang w:val="fr-CA"/>
              </w:rPr>
            </w:pPr>
            <w:r>
              <w:rPr>
                <w:rFonts w:cs="Arial"/>
                <w:b/>
                <w:bCs/>
                <w:lang w:val="fr-CA"/>
              </w:rPr>
              <w:t>Data Type</w:t>
            </w:r>
          </w:p>
        </w:tc>
        <w:tc>
          <w:tcPr>
            <w:tcW w:w="1071" w:type="pct"/>
            <w:tcBorders>
              <w:top w:val="single" w:sz="4" w:space="0" w:color="auto"/>
              <w:left w:val="single" w:sz="4" w:space="0" w:color="auto"/>
              <w:bottom w:val="single" w:sz="4" w:space="0" w:color="auto"/>
            </w:tcBorders>
            <w:shd w:val="clear" w:color="auto" w:fill="B4C6E7"/>
            <w:vAlign w:val="center"/>
          </w:tcPr>
          <w:p w14:paraId="4667BE68" w14:textId="77777777" w:rsidR="007600A6" w:rsidRDefault="007600A6" w:rsidP="007461AC">
            <w:pPr>
              <w:autoSpaceDE w:val="0"/>
              <w:autoSpaceDN w:val="0"/>
              <w:adjustRightInd w:val="0"/>
              <w:rPr>
                <w:rFonts w:cs="Arial"/>
                <w:b/>
                <w:bCs/>
              </w:rPr>
            </w:pPr>
            <w:r>
              <w:rPr>
                <w:rFonts w:cs="Arial"/>
                <w:b/>
                <w:bCs/>
              </w:rPr>
              <w:t>Units</w:t>
            </w:r>
          </w:p>
        </w:tc>
      </w:tr>
      <w:tr w:rsidR="00140C7D" w14:paraId="7AFBA898" w14:textId="77777777" w:rsidTr="00311852">
        <w:trPr>
          <w:jc w:val="center"/>
        </w:trPr>
        <w:tc>
          <w:tcPr>
            <w:tcW w:w="740" w:type="pct"/>
            <w:tcBorders>
              <w:top w:val="single" w:sz="4" w:space="0" w:color="auto"/>
              <w:bottom w:val="single" w:sz="4" w:space="0" w:color="auto"/>
              <w:right w:val="single" w:sz="4" w:space="0" w:color="auto"/>
            </w:tcBorders>
            <w:vAlign w:val="center"/>
          </w:tcPr>
          <w:p w14:paraId="4EB59A89" w14:textId="77777777" w:rsidR="007600A6" w:rsidRDefault="007600A6" w:rsidP="007461AC">
            <w:pPr>
              <w:autoSpaceDE w:val="0"/>
              <w:autoSpaceDN w:val="0"/>
              <w:adjustRightInd w:val="0"/>
              <w:spacing w:before="40" w:after="40"/>
              <w:rPr>
                <w:rFonts w:cs="Arial"/>
              </w:rPr>
            </w:pPr>
            <w:r>
              <w:rPr>
                <w:rFonts w:cs="Arial"/>
              </w:rPr>
              <w:t>1</w:t>
            </w:r>
          </w:p>
        </w:tc>
        <w:tc>
          <w:tcPr>
            <w:tcW w:w="1884" w:type="pct"/>
            <w:tcBorders>
              <w:top w:val="single" w:sz="4" w:space="0" w:color="auto"/>
              <w:left w:val="single" w:sz="4" w:space="0" w:color="auto"/>
              <w:bottom w:val="single" w:sz="4" w:space="0" w:color="auto"/>
              <w:right w:val="single" w:sz="4" w:space="0" w:color="auto"/>
            </w:tcBorders>
            <w:vAlign w:val="center"/>
          </w:tcPr>
          <w:p w14:paraId="27F657A8" w14:textId="77777777" w:rsidR="007600A6" w:rsidRDefault="007600A6" w:rsidP="007461AC">
            <w:pPr>
              <w:autoSpaceDE w:val="0"/>
              <w:autoSpaceDN w:val="0"/>
              <w:adjustRightInd w:val="0"/>
              <w:spacing w:before="40" w:after="40"/>
              <w:rPr>
                <w:rFonts w:cs="Arial"/>
              </w:rPr>
            </w:pPr>
            <w:r>
              <w:rPr>
                <w:rFonts w:cs="Arial"/>
              </w:rPr>
              <w:t>Data Link Escape</w:t>
            </w:r>
          </w:p>
        </w:tc>
        <w:tc>
          <w:tcPr>
            <w:tcW w:w="1305" w:type="pct"/>
            <w:tcBorders>
              <w:top w:val="single" w:sz="4" w:space="0" w:color="auto"/>
              <w:left w:val="single" w:sz="4" w:space="0" w:color="auto"/>
              <w:bottom w:val="single" w:sz="4" w:space="0" w:color="auto"/>
              <w:right w:val="single" w:sz="4" w:space="0" w:color="auto"/>
            </w:tcBorders>
            <w:vAlign w:val="center"/>
          </w:tcPr>
          <w:p w14:paraId="308D925D" w14:textId="77777777" w:rsidR="007600A6" w:rsidRDefault="007600A6" w:rsidP="007461AC">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4234B474" w14:textId="77777777" w:rsidR="007600A6" w:rsidRDefault="007600A6" w:rsidP="007461AC">
            <w:pPr>
              <w:autoSpaceDE w:val="0"/>
              <w:autoSpaceDN w:val="0"/>
              <w:adjustRightInd w:val="0"/>
              <w:spacing w:before="40" w:after="40"/>
              <w:rPr>
                <w:rFonts w:cs="Arial"/>
              </w:rPr>
            </w:pPr>
            <w:r>
              <w:rPr>
                <w:rFonts w:cs="Arial"/>
              </w:rPr>
              <w:t>10 (hex)</w:t>
            </w:r>
          </w:p>
        </w:tc>
      </w:tr>
      <w:tr w:rsidR="00140C7D" w14:paraId="02A1C2E6" w14:textId="77777777" w:rsidTr="00311852">
        <w:trPr>
          <w:jc w:val="center"/>
        </w:trPr>
        <w:tc>
          <w:tcPr>
            <w:tcW w:w="740" w:type="pct"/>
            <w:tcBorders>
              <w:top w:val="single" w:sz="4" w:space="0" w:color="auto"/>
              <w:bottom w:val="single" w:sz="4" w:space="0" w:color="auto"/>
              <w:right w:val="single" w:sz="4" w:space="0" w:color="auto"/>
            </w:tcBorders>
            <w:vAlign w:val="center"/>
          </w:tcPr>
          <w:p w14:paraId="237FC2FC" w14:textId="77777777" w:rsidR="007600A6" w:rsidRDefault="007600A6" w:rsidP="007461AC">
            <w:pPr>
              <w:autoSpaceDE w:val="0"/>
              <w:autoSpaceDN w:val="0"/>
              <w:adjustRightInd w:val="0"/>
              <w:spacing w:before="40" w:after="40"/>
              <w:rPr>
                <w:rFonts w:cs="Arial"/>
              </w:rPr>
            </w:pPr>
            <w:r>
              <w:rPr>
                <w:rFonts w:cs="Arial"/>
              </w:rPr>
              <w:t>2</w:t>
            </w:r>
          </w:p>
        </w:tc>
        <w:tc>
          <w:tcPr>
            <w:tcW w:w="1884" w:type="pct"/>
            <w:tcBorders>
              <w:top w:val="single" w:sz="4" w:space="0" w:color="auto"/>
              <w:left w:val="single" w:sz="4" w:space="0" w:color="auto"/>
              <w:bottom w:val="single" w:sz="4" w:space="0" w:color="auto"/>
              <w:right w:val="single" w:sz="4" w:space="0" w:color="auto"/>
            </w:tcBorders>
            <w:vAlign w:val="center"/>
          </w:tcPr>
          <w:p w14:paraId="77680972" w14:textId="77777777" w:rsidR="007600A6" w:rsidRDefault="007600A6" w:rsidP="007461AC">
            <w:pPr>
              <w:autoSpaceDE w:val="0"/>
              <w:autoSpaceDN w:val="0"/>
              <w:adjustRightInd w:val="0"/>
              <w:spacing w:before="40" w:after="40"/>
              <w:rPr>
                <w:rFonts w:cs="Arial"/>
              </w:rPr>
            </w:pPr>
            <w:r>
              <w:rPr>
                <w:rFonts w:cs="Arial"/>
              </w:rPr>
              <w:t>Start of Header</w:t>
            </w:r>
          </w:p>
        </w:tc>
        <w:tc>
          <w:tcPr>
            <w:tcW w:w="1305" w:type="pct"/>
            <w:tcBorders>
              <w:top w:val="single" w:sz="4" w:space="0" w:color="auto"/>
              <w:left w:val="single" w:sz="4" w:space="0" w:color="auto"/>
              <w:bottom w:val="single" w:sz="4" w:space="0" w:color="auto"/>
              <w:right w:val="single" w:sz="4" w:space="0" w:color="auto"/>
            </w:tcBorders>
            <w:vAlign w:val="center"/>
          </w:tcPr>
          <w:p w14:paraId="6D3F5AB0" w14:textId="77777777" w:rsidR="007600A6" w:rsidRDefault="007600A6" w:rsidP="007461AC">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328710F1" w14:textId="77777777" w:rsidR="007600A6" w:rsidRDefault="007600A6" w:rsidP="007461AC">
            <w:pPr>
              <w:autoSpaceDE w:val="0"/>
              <w:autoSpaceDN w:val="0"/>
              <w:adjustRightInd w:val="0"/>
              <w:spacing w:before="40" w:after="40"/>
              <w:rPr>
                <w:rFonts w:cs="Arial"/>
              </w:rPr>
            </w:pPr>
            <w:r>
              <w:rPr>
                <w:rFonts w:cs="Arial"/>
              </w:rPr>
              <w:t>01 (hex)</w:t>
            </w:r>
          </w:p>
        </w:tc>
      </w:tr>
      <w:tr w:rsidR="00140C7D" w14:paraId="4C004AA1" w14:textId="77777777" w:rsidTr="00311852">
        <w:trPr>
          <w:jc w:val="center"/>
        </w:trPr>
        <w:tc>
          <w:tcPr>
            <w:tcW w:w="740" w:type="pct"/>
            <w:tcBorders>
              <w:top w:val="single" w:sz="4" w:space="0" w:color="auto"/>
              <w:bottom w:val="single" w:sz="4" w:space="0" w:color="auto"/>
              <w:right w:val="single" w:sz="4" w:space="0" w:color="auto"/>
            </w:tcBorders>
            <w:vAlign w:val="center"/>
          </w:tcPr>
          <w:p w14:paraId="12BEA0C3" w14:textId="77777777" w:rsidR="007600A6" w:rsidRDefault="007600A6" w:rsidP="007461AC">
            <w:pPr>
              <w:autoSpaceDE w:val="0"/>
              <w:autoSpaceDN w:val="0"/>
              <w:adjustRightInd w:val="0"/>
              <w:spacing w:before="40" w:after="40"/>
              <w:rPr>
                <w:rFonts w:cs="Arial"/>
              </w:rPr>
            </w:pPr>
            <w:r>
              <w:rPr>
                <w:rFonts w:cs="Arial"/>
              </w:rPr>
              <w:t>3</w:t>
            </w:r>
          </w:p>
        </w:tc>
        <w:tc>
          <w:tcPr>
            <w:tcW w:w="1884" w:type="pct"/>
            <w:tcBorders>
              <w:top w:val="single" w:sz="4" w:space="0" w:color="auto"/>
              <w:left w:val="single" w:sz="4" w:space="0" w:color="auto"/>
              <w:bottom w:val="single" w:sz="4" w:space="0" w:color="auto"/>
              <w:right w:val="single" w:sz="4" w:space="0" w:color="auto"/>
            </w:tcBorders>
            <w:vAlign w:val="center"/>
          </w:tcPr>
          <w:p w14:paraId="362A1CF4" w14:textId="77777777" w:rsidR="007600A6" w:rsidRDefault="007600A6" w:rsidP="007461AC">
            <w:pPr>
              <w:autoSpaceDE w:val="0"/>
              <w:autoSpaceDN w:val="0"/>
              <w:adjustRightInd w:val="0"/>
              <w:spacing w:before="40" w:after="40"/>
              <w:rPr>
                <w:rFonts w:cs="Arial"/>
              </w:rPr>
            </w:pPr>
            <w:r>
              <w:rPr>
                <w:rFonts w:cs="Arial"/>
              </w:rPr>
              <w:t>Identifier Byte 1</w:t>
            </w:r>
          </w:p>
        </w:tc>
        <w:tc>
          <w:tcPr>
            <w:tcW w:w="1305" w:type="pct"/>
            <w:tcBorders>
              <w:top w:val="single" w:sz="4" w:space="0" w:color="auto"/>
              <w:left w:val="single" w:sz="4" w:space="0" w:color="auto"/>
              <w:bottom w:val="single" w:sz="4" w:space="0" w:color="auto"/>
              <w:right w:val="single" w:sz="4" w:space="0" w:color="auto"/>
            </w:tcBorders>
            <w:vAlign w:val="center"/>
          </w:tcPr>
          <w:p w14:paraId="08A58B65" w14:textId="77777777" w:rsidR="007600A6" w:rsidRDefault="007600A6" w:rsidP="007461AC">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51E1517F" w14:textId="792609EF" w:rsidR="007600A6" w:rsidRDefault="007600A6" w:rsidP="007461AC">
            <w:pPr>
              <w:autoSpaceDE w:val="0"/>
              <w:autoSpaceDN w:val="0"/>
              <w:adjustRightInd w:val="0"/>
              <w:spacing w:before="40" w:after="40"/>
              <w:rPr>
                <w:rFonts w:cs="Arial"/>
              </w:rPr>
            </w:pPr>
            <w:r>
              <w:rPr>
                <w:rFonts w:cs="Arial"/>
              </w:rPr>
              <w:t>0</w:t>
            </w:r>
            <w:r w:rsidR="00DD7773">
              <w:rPr>
                <w:rFonts w:cs="Arial"/>
              </w:rPr>
              <w:t>2</w:t>
            </w:r>
            <w:r>
              <w:rPr>
                <w:rFonts w:cs="Arial"/>
              </w:rPr>
              <w:t>(hex)</w:t>
            </w:r>
          </w:p>
        </w:tc>
      </w:tr>
      <w:tr w:rsidR="00140C7D" w14:paraId="346581E1" w14:textId="77777777" w:rsidTr="00311852">
        <w:trPr>
          <w:jc w:val="center"/>
        </w:trPr>
        <w:tc>
          <w:tcPr>
            <w:tcW w:w="740" w:type="pct"/>
            <w:tcBorders>
              <w:top w:val="single" w:sz="4" w:space="0" w:color="auto"/>
              <w:bottom w:val="single" w:sz="4" w:space="0" w:color="auto"/>
              <w:right w:val="single" w:sz="4" w:space="0" w:color="auto"/>
            </w:tcBorders>
            <w:vAlign w:val="center"/>
          </w:tcPr>
          <w:p w14:paraId="423BE5FE" w14:textId="77777777" w:rsidR="007600A6" w:rsidRDefault="007600A6" w:rsidP="007461AC">
            <w:pPr>
              <w:autoSpaceDE w:val="0"/>
              <w:autoSpaceDN w:val="0"/>
              <w:adjustRightInd w:val="0"/>
              <w:spacing w:before="40" w:after="40"/>
              <w:rPr>
                <w:rFonts w:cs="Arial"/>
              </w:rPr>
            </w:pPr>
            <w:r>
              <w:rPr>
                <w:rFonts w:cs="Arial"/>
              </w:rPr>
              <w:t>4</w:t>
            </w:r>
          </w:p>
        </w:tc>
        <w:tc>
          <w:tcPr>
            <w:tcW w:w="1884" w:type="pct"/>
            <w:tcBorders>
              <w:top w:val="single" w:sz="4" w:space="0" w:color="auto"/>
              <w:left w:val="single" w:sz="4" w:space="0" w:color="auto"/>
              <w:bottom w:val="single" w:sz="4" w:space="0" w:color="auto"/>
              <w:right w:val="single" w:sz="4" w:space="0" w:color="auto"/>
            </w:tcBorders>
            <w:vAlign w:val="center"/>
          </w:tcPr>
          <w:p w14:paraId="0EF32382" w14:textId="77777777" w:rsidR="007600A6" w:rsidRDefault="007600A6" w:rsidP="007461AC">
            <w:pPr>
              <w:autoSpaceDE w:val="0"/>
              <w:autoSpaceDN w:val="0"/>
              <w:adjustRightInd w:val="0"/>
              <w:spacing w:before="40" w:after="40"/>
              <w:rPr>
                <w:rFonts w:cs="Arial"/>
              </w:rPr>
            </w:pPr>
            <w:r>
              <w:rPr>
                <w:rFonts w:cs="Arial"/>
              </w:rPr>
              <w:t>Identifier Byte 2</w:t>
            </w:r>
          </w:p>
        </w:tc>
        <w:tc>
          <w:tcPr>
            <w:tcW w:w="1305" w:type="pct"/>
            <w:tcBorders>
              <w:top w:val="single" w:sz="4" w:space="0" w:color="auto"/>
              <w:left w:val="single" w:sz="4" w:space="0" w:color="auto"/>
              <w:bottom w:val="single" w:sz="4" w:space="0" w:color="auto"/>
              <w:right w:val="single" w:sz="4" w:space="0" w:color="auto"/>
            </w:tcBorders>
            <w:vAlign w:val="center"/>
          </w:tcPr>
          <w:p w14:paraId="20A5EABA" w14:textId="77777777" w:rsidR="007600A6" w:rsidRDefault="007600A6" w:rsidP="007461AC">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182A9366" w14:textId="77777777" w:rsidR="007600A6" w:rsidRDefault="007600A6" w:rsidP="007461AC">
            <w:pPr>
              <w:autoSpaceDE w:val="0"/>
              <w:autoSpaceDN w:val="0"/>
              <w:adjustRightInd w:val="0"/>
              <w:spacing w:before="40" w:after="40"/>
              <w:rPr>
                <w:rFonts w:cs="Arial"/>
              </w:rPr>
            </w:pPr>
            <w:r>
              <w:rPr>
                <w:rFonts w:cs="Arial"/>
              </w:rPr>
              <w:t>0B(hex)</w:t>
            </w:r>
          </w:p>
        </w:tc>
      </w:tr>
      <w:tr w:rsidR="00140C7D" w14:paraId="0C88D306" w14:textId="77777777" w:rsidTr="00311852">
        <w:trPr>
          <w:jc w:val="center"/>
        </w:trPr>
        <w:tc>
          <w:tcPr>
            <w:tcW w:w="740" w:type="pct"/>
            <w:tcBorders>
              <w:top w:val="single" w:sz="4" w:space="0" w:color="auto"/>
              <w:bottom w:val="single" w:sz="4" w:space="0" w:color="auto"/>
              <w:right w:val="single" w:sz="4" w:space="0" w:color="auto"/>
            </w:tcBorders>
            <w:vAlign w:val="center"/>
          </w:tcPr>
          <w:p w14:paraId="353455B4" w14:textId="77777777" w:rsidR="007600A6" w:rsidRDefault="007600A6" w:rsidP="007461AC">
            <w:pPr>
              <w:autoSpaceDE w:val="0"/>
              <w:autoSpaceDN w:val="0"/>
              <w:adjustRightInd w:val="0"/>
              <w:spacing w:before="40" w:after="40"/>
              <w:rPr>
                <w:rFonts w:cs="Arial"/>
              </w:rPr>
            </w:pPr>
            <w:r>
              <w:rPr>
                <w:rFonts w:cs="Arial"/>
              </w:rPr>
              <w:t>5-8</w:t>
            </w:r>
          </w:p>
        </w:tc>
        <w:tc>
          <w:tcPr>
            <w:tcW w:w="1884" w:type="pct"/>
            <w:tcBorders>
              <w:top w:val="single" w:sz="4" w:space="0" w:color="auto"/>
              <w:left w:val="single" w:sz="4" w:space="0" w:color="auto"/>
              <w:bottom w:val="single" w:sz="4" w:space="0" w:color="auto"/>
              <w:right w:val="single" w:sz="4" w:space="0" w:color="auto"/>
            </w:tcBorders>
            <w:vAlign w:val="center"/>
          </w:tcPr>
          <w:p w14:paraId="33C8A060" w14:textId="0001136F" w:rsidR="007600A6" w:rsidRDefault="007600A6" w:rsidP="007461AC">
            <w:pPr>
              <w:autoSpaceDE w:val="0"/>
              <w:autoSpaceDN w:val="0"/>
              <w:adjustRightInd w:val="0"/>
              <w:spacing w:before="40" w:after="40"/>
              <w:rPr>
                <w:rFonts w:cs="Arial"/>
              </w:rPr>
            </w:pPr>
            <w:r>
              <w:rPr>
                <w:rFonts w:cs="Arial"/>
              </w:rPr>
              <w:t>EO</w:t>
            </w:r>
            <w:r w:rsidR="00140C7D">
              <w:rPr>
                <w:rFonts w:cs="Arial"/>
              </w:rPr>
              <w:t>P</w:t>
            </w:r>
            <w:r>
              <w:rPr>
                <w:rFonts w:cs="Arial"/>
              </w:rPr>
              <w:t xml:space="preserve">1 </w:t>
            </w:r>
            <w:r w:rsidR="00140C7D">
              <w:rPr>
                <w:rFonts w:cs="Arial"/>
              </w:rPr>
              <w:t>Value</w:t>
            </w:r>
          </w:p>
        </w:tc>
        <w:tc>
          <w:tcPr>
            <w:tcW w:w="1305" w:type="pct"/>
            <w:tcBorders>
              <w:top w:val="single" w:sz="4" w:space="0" w:color="auto"/>
              <w:left w:val="single" w:sz="4" w:space="0" w:color="auto"/>
              <w:bottom w:val="single" w:sz="4" w:space="0" w:color="auto"/>
              <w:right w:val="single" w:sz="4" w:space="0" w:color="auto"/>
            </w:tcBorders>
            <w:vAlign w:val="center"/>
          </w:tcPr>
          <w:p w14:paraId="32BD4F61" w14:textId="77777777" w:rsidR="007600A6" w:rsidRDefault="007600A6" w:rsidP="007461AC">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239B012D" w14:textId="031369C3" w:rsidR="007600A6" w:rsidRDefault="004D65FA" w:rsidP="007461AC">
            <w:pPr>
              <w:autoSpaceDE w:val="0"/>
              <w:autoSpaceDN w:val="0"/>
              <w:adjustRightInd w:val="0"/>
              <w:spacing w:before="40" w:after="40"/>
              <w:rPr>
                <w:rFonts w:cs="Arial"/>
              </w:rPr>
            </w:pPr>
            <w:r>
              <w:rPr>
                <w:rFonts w:cs="Arial"/>
              </w:rPr>
              <w:t>Bar</w:t>
            </w:r>
          </w:p>
        </w:tc>
      </w:tr>
      <w:tr w:rsidR="004D65FA" w14:paraId="5AF56EFF" w14:textId="77777777" w:rsidTr="00311852">
        <w:trPr>
          <w:jc w:val="center"/>
        </w:trPr>
        <w:tc>
          <w:tcPr>
            <w:tcW w:w="740" w:type="pct"/>
            <w:tcBorders>
              <w:top w:val="single" w:sz="4" w:space="0" w:color="auto"/>
              <w:bottom w:val="single" w:sz="4" w:space="0" w:color="auto"/>
              <w:right w:val="single" w:sz="4" w:space="0" w:color="auto"/>
            </w:tcBorders>
            <w:vAlign w:val="center"/>
          </w:tcPr>
          <w:p w14:paraId="78143F14" w14:textId="77777777" w:rsidR="004D65FA" w:rsidRDefault="004D65FA" w:rsidP="004D65FA">
            <w:pPr>
              <w:autoSpaceDE w:val="0"/>
              <w:autoSpaceDN w:val="0"/>
              <w:adjustRightInd w:val="0"/>
              <w:spacing w:before="40" w:after="40"/>
              <w:rPr>
                <w:rFonts w:cs="Arial"/>
              </w:rPr>
            </w:pPr>
            <w:r>
              <w:rPr>
                <w:rFonts w:cs="Arial"/>
              </w:rPr>
              <w:t>9-12</w:t>
            </w:r>
          </w:p>
        </w:tc>
        <w:tc>
          <w:tcPr>
            <w:tcW w:w="1884" w:type="pct"/>
            <w:tcBorders>
              <w:top w:val="single" w:sz="4" w:space="0" w:color="auto"/>
              <w:left w:val="single" w:sz="4" w:space="0" w:color="auto"/>
              <w:bottom w:val="single" w:sz="4" w:space="0" w:color="auto"/>
              <w:right w:val="single" w:sz="4" w:space="0" w:color="auto"/>
            </w:tcBorders>
            <w:vAlign w:val="center"/>
          </w:tcPr>
          <w:p w14:paraId="3BC4E16B" w14:textId="49056E00" w:rsidR="004D65FA" w:rsidRDefault="004D65FA" w:rsidP="004D65FA">
            <w:pPr>
              <w:autoSpaceDE w:val="0"/>
              <w:autoSpaceDN w:val="0"/>
              <w:adjustRightInd w:val="0"/>
              <w:spacing w:before="40" w:after="40"/>
              <w:rPr>
                <w:rFonts w:cs="Arial"/>
              </w:rPr>
            </w:pPr>
            <w:r>
              <w:rPr>
                <w:rFonts w:cs="Arial"/>
              </w:rPr>
              <w:t>EOP2 Value</w:t>
            </w:r>
          </w:p>
        </w:tc>
        <w:tc>
          <w:tcPr>
            <w:tcW w:w="1305" w:type="pct"/>
            <w:tcBorders>
              <w:top w:val="single" w:sz="4" w:space="0" w:color="auto"/>
              <w:left w:val="single" w:sz="4" w:space="0" w:color="auto"/>
              <w:bottom w:val="single" w:sz="4" w:space="0" w:color="auto"/>
              <w:right w:val="single" w:sz="4" w:space="0" w:color="auto"/>
            </w:tcBorders>
            <w:vAlign w:val="center"/>
          </w:tcPr>
          <w:p w14:paraId="0B08A928" w14:textId="77777777" w:rsidR="004D65FA" w:rsidRDefault="004D65FA" w:rsidP="004D65FA">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664E0A7E" w14:textId="59979227" w:rsidR="004D65FA" w:rsidRDefault="004D65FA" w:rsidP="004D65FA">
            <w:pPr>
              <w:autoSpaceDE w:val="0"/>
              <w:autoSpaceDN w:val="0"/>
              <w:adjustRightInd w:val="0"/>
              <w:spacing w:before="40" w:after="40"/>
              <w:rPr>
                <w:rFonts w:cs="Arial"/>
              </w:rPr>
            </w:pPr>
            <w:r>
              <w:rPr>
                <w:rFonts w:cs="Arial"/>
              </w:rPr>
              <w:t>Bar</w:t>
            </w:r>
          </w:p>
        </w:tc>
      </w:tr>
      <w:tr w:rsidR="004D65FA" w14:paraId="5DA58DA5" w14:textId="77777777" w:rsidTr="00311852">
        <w:trPr>
          <w:jc w:val="center"/>
        </w:trPr>
        <w:tc>
          <w:tcPr>
            <w:tcW w:w="740" w:type="pct"/>
            <w:tcBorders>
              <w:top w:val="single" w:sz="4" w:space="0" w:color="auto"/>
              <w:bottom w:val="single" w:sz="4" w:space="0" w:color="auto"/>
              <w:right w:val="single" w:sz="4" w:space="0" w:color="auto"/>
            </w:tcBorders>
            <w:vAlign w:val="center"/>
          </w:tcPr>
          <w:p w14:paraId="14B003B5" w14:textId="77777777" w:rsidR="004D65FA" w:rsidRDefault="004D65FA" w:rsidP="004D65FA">
            <w:pPr>
              <w:autoSpaceDE w:val="0"/>
              <w:autoSpaceDN w:val="0"/>
              <w:adjustRightInd w:val="0"/>
              <w:spacing w:before="40" w:after="40"/>
              <w:rPr>
                <w:rFonts w:cs="Arial"/>
              </w:rPr>
            </w:pPr>
            <w:r>
              <w:rPr>
                <w:rFonts w:cs="Arial"/>
              </w:rPr>
              <w:t>13-16</w:t>
            </w:r>
          </w:p>
        </w:tc>
        <w:tc>
          <w:tcPr>
            <w:tcW w:w="1884" w:type="pct"/>
            <w:tcBorders>
              <w:top w:val="single" w:sz="4" w:space="0" w:color="auto"/>
              <w:left w:val="single" w:sz="4" w:space="0" w:color="auto"/>
              <w:bottom w:val="single" w:sz="4" w:space="0" w:color="auto"/>
              <w:right w:val="single" w:sz="4" w:space="0" w:color="auto"/>
            </w:tcBorders>
            <w:vAlign w:val="center"/>
          </w:tcPr>
          <w:p w14:paraId="3F8AECC7" w14:textId="07181309" w:rsidR="004D65FA" w:rsidRDefault="004D65FA" w:rsidP="004D65FA">
            <w:pPr>
              <w:autoSpaceDE w:val="0"/>
              <w:autoSpaceDN w:val="0"/>
              <w:adjustRightInd w:val="0"/>
              <w:spacing w:before="40" w:after="40"/>
              <w:rPr>
                <w:rFonts w:cs="Arial"/>
              </w:rPr>
            </w:pPr>
            <w:r>
              <w:rPr>
                <w:rFonts w:cs="Arial"/>
              </w:rPr>
              <w:t>EOT1 Temperature Value</w:t>
            </w:r>
          </w:p>
        </w:tc>
        <w:tc>
          <w:tcPr>
            <w:tcW w:w="1305" w:type="pct"/>
            <w:tcBorders>
              <w:top w:val="single" w:sz="4" w:space="0" w:color="auto"/>
              <w:left w:val="single" w:sz="4" w:space="0" w:color="auto"/>
              <w:bottom w:val="single" w:sz="4" w:space="0" w:color="auto"/>
              <w:right w:val="single" w:sz="4" w:space="0" w:color="auto"/>
            </w:tcBorders>
            <w:vAlign w:val="center"/>
          </w:tcPr>
          <w:p w14:paraId="4FAA66B5" w14:textId="77777777" w:rsidR="004D65FA" w:rsidRDefault="004D65FA" w:rsidP="004D65FA">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5733147B" w14:textId="77777777" w:rsidR="004D65FA" w:rsidRDefault="004D65FA" w:rsidP="004D65FA">
            <w:pPr>
              <w:autoSpaceDE w:val="0"/>
              <w:autoSpaceDN w:val="0"/>
              <w:adjustRightInd w:val="0"/>
              <w:spacing w:before="40" w:after="40"/>
              <w:rPr>
                <w:rFonts w:cs="Arial"/>
              </w:rPr>
            </w:pPr>
            <w:r>
              <w:rPr>
                <w:rFonts w:cs="Arial"/>
                <w:color w:val="000000"/>
              </w:rPr>
              <w:t>°C</w:t>
            </w:r>
          </w:p>
        </w:tc>
      </w:tr>
      <w:tr w:rsidR="004D65FA" w14:paraId="69E36C1E" w14:textId="77777777" w:rsidTr="00311852">
        <w:trPr>
          <w:jc w:val="center"/>
        </w:trPr>
        <w:tc>
          <w:tcPr>
            <w:tcW w:w="740" w:type="pct"/>
            <w:tcBorders>
              <w:top w:val="single" w:sz="4" w:space="0" w:color="auto"/>
              <w:bottom w:val="single" w:sz="4" w:space="0" w:color="auto"/>
              <w:right w:val="single" w:sz="4" w:space="0" w:color="auto"/>
            </w:tcBorders>
            <w:vAlign w:val="center"/>
          </w:tcPr>
          <w:p w14:paraId="3337E06A" w14:textId="77777777" w:rsidR="004D65FA" w:rsidRDefault="004D65FA" w:rsidP="004D65FA">
            <w:pPr>
              <w:autoSpaceDE w:val="0"/>
              <w:autoSpaceDN w:val="0"/>
              <w:adjustRightInd w:val="0"/>
              <w:spacing w:before="40" w:after="40"/>
              <w:rPr>
                <w:rFonts w:cs="Arial"/>
              </w:rPr>
            </w:pPr>
            <w:r>
              <w:rPr>
                <w:rFonts w:cs="Arial"/>
              </w:rPr>
              <w:t>17-20</w:t>
            </w:r>
          </w:p>
        </w:tc>
        <w:tc>
          <w:tcPr>
            <w:tcW w:w="1884" w:type="pct"/>
            <w:tcBorders>
              <w:top w:val="single" w:sz="4" w:space="0" w:color="auto"/>
              <w:left w:val="single" w:sz="4" w:space="0" w:color="auto"/>
              <w:bottom w:val="single" w:sz="4" w:space="0" w:color="auto"/>
              <w:right w:val="single" w:sz="4" w:space="0" w:color="auto"/>
            </w:tcBorders>
            <w:vAlign w:val="center"/>
          </w:tcPr>
          <w:p w14:paraId="01A90473" w14:textId="1E2DEA53" w:rsidR="004D65FA" w:rsidRDefault="004D65FA" w:rsidP="004D65FA">
            <w:pPr>
              <w:autoSpaceDE w:val="0"/>
              <w:autoSpaceDN w:val="0"/>
              <w:adjustRightInd w:val="0"/>
              <w:spacing w:before="40" w:after="40"/>
              <w:rPr>
                <w:rFonts w:cs="Arial"/>
              </w:rPr>
            </w:pPr>
            <w:r>
              <w:rPr>
                <w:rFonts w:cs="Arial"/>
              </w:rPr>
              <w:t>EOT2 Temperature Value</w:t>
            </w:r>
          </w:p>
        </w:tc>
        <w:tc>
          <w:tcPr>
            <w:tcW w:w="1305" w:type="pct"/>
            <w:tcBorders>
              <w:top w:val="single" w:sz="4" w:space="0" w:color="auto"/>
              <w:left w:val="single" w:sz="4" w:space="0" w:color="auto"/>
              <w:bottom w:val="single" w:sz="4" w:space="0" w:color="auto"/>
              <w:right w:val="single" w:sz="4" w:space="0" w:color="auto"/>
            </w:tcBorders>
            <w:vAlign w:val="center"/>
          </w:tcPr>
          <w:p w14:paraId="4C1C5D42" w14:textId="77777777" w:rsidR="004D65FA" w:rsidRDefault="004D65FA" w:rsidP="004D65FA">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773290A1" w14:textId="77777777" w:rsidR="004D65FA" w:rsidRDefault="004D65FA" w:rsidP="004D65FA">
            <w:pPr>
              <w:autoSpaceDE w:val="0"/>
              <w:autoSpaceDN w:val="0"/>
              <w:adjustRightInd w:val="0"/>
              <w:spacing w:before="40" w:after="40"/>
              <w:rPr>
                <w:rFonts w:cs="Arial"/>
              </w:rPr>
            </w:pPr>
            <w:r>
              <w:rPr>
                <w:rFonts w:cs="Arial"/>
                <w:color w:val="000000"/>
              </w:rPr>
              <w:t>°C</w:t>
            </w:r>
          </w:p>
        </w:tc>
      </w:tr>
      <w:tr w:rsidR="004D65FA" w14:paraId="41DF0250" w14:textId="77777777" w:rsidTr="00311852">
        <w:trPr>
          <w:jc w:val="center"/>
        </w:trPr>
        <w:tc>
          <w:tcPr>
            <w:tcW w:w="740" w:type="pct"/>
            <w:tcBorders>
              <w:top w:val="single" w:sz="4" w:space="0" w:color="auto"/>
              <w:bottom w:val="single" w:sz="4" w:space="0" w:color="auto"/>
              <w:right w:val="single" w:sz="4" w:space="0" w:color="auto"/>
            </w:tcBorders>
            <w:vAlign w:val="center"/>
          </w:tcPr>
          <w:p w14:paraId="54B7B003" w14:textId="77777777" w:rsidR="004D65FA" w:rsidRDefault="004D65FA" w:rsidP="004D65FA">
            <w:pPr>
              <w:autoSpaceDE w:val="0"/>
              <w:autoSpaceDN w:val="0"/>
              <w:adjustRightInd w:val="0"/>
              <w:spacing w:before="40" w:after="40"/>
              <w:rPr>
                <w:rFonts w:cs="Arial"/>
              </w:rPr>
            </w:pPr>
            <w:r>
              <w:rPr>
                <w:rFonts w:cs="Arial"/>
              </w:rPr>
              <w:t>21-24</w:t>
            </w:r>
          </w:p>
        </w:tc>
        <w:tc>
          <w:tcPr>
            <w:tcW w:w="1884" w:type="pct"/>
            <w:tcBorders>
              <w:top w:val="single" w:sz="4" w:space="0" w:color="auto"/>
              <w:left w:val="single" w:sz="4" w:space="0" w:color="auto"/>
              <w:bottom w:val="single" w:sz="4" w:space="0" w:color="auto"/>
              <w:right w:val="single" w:sz="4" w:space="0" w:color="auto"/>
            </w:tcBorders>
            <w:vAlign w:val="center"/>
          </w:tcPr>
          <w:p w14:paraId="25E83942" w14:textId="0032756A" w:rsidR="004D65FA" w:rsidRDefault="004D65FA" w:rsidP="004D65FA">
            <w:pPr>
              <w:autoSpaceDE w:val="0"/>
              <w:autoSpaceDN w:val="0"/>
              <w:adjustRightInd w:val="0"/>
              <w:spacing w:before="40" w:after="40"/>
              <w:rPr>
                <w:rFonts w:cs="Arial"/>
              </w:rPr>
            </w:pPr>
            <w:r>
              <w:rPr>
                <w:rFonts w:cs="Arial"/>
              </w:rPr>
              <w:t>FP1 Value</w:t>
            </w:r>
          </w:p>
        </w:tc>
        <w:tc>
          <w:tcPr>
            <w:tcW w:w="1305" w:type="pct"/>
            <w:tcBorders>
              <w:top w:val="single" w:sz="4" w:space="0" w:color="auto"/>
              <w:left w:val="single" w:sz="4" w:space="0" w:color="auto"/>
              <w:bottom w:val="single" w:sz="4" w:space="0" w:color="auto"/>
              <w:right w:val="single" w:sz="4" w:space="0" w:color="auto"/>
            </w:tcBorders>
            <w:vAlign w:val="center"/>
          </w:tcPr>
          <w:p w14:paraId="58E96E78" w14:textId="77777777" w:rsidR="004D65FA" w:rsidRDefault="004D65FA" w:rsidP="004D65FA">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0E3FD51A" w14:textId="2596D8FC" w:rsidR="004D65FA" w:rsidRDefault="004D65FA" w:rsidP="004D65FA">
            <w:pPr>
              <w:autoSpaceDE w:val="0"/>
              <w:autoSpaceDN w:val="0"/>
              <w:adjustRightInd w:val="0"/>
              <w:spacing w:before="40" w:after="40"/>
              <w:rPr>
                <w:rFonts w:cs="Arial"/>
              </w:rPr>
            </w:pPr>
            <w:r>
              <w:rPr>
                <w:rFonts w:cs="Arial"/>
              </w:rPr>
              <w:t>Bar</w:t>
            </w:r>
          </w:p>
        </w:tc>
      </w:tr>
      <w:tr w:rsidR="004D65FA" w14:paraId="0F77EA03" w14:textId="77777777" w:rsidTr="00311852">
        <w:trPr>
          <w:jc w:val="center"/>
        </w:trPr>
        <w:tc>
          <w:tcPr>
            <w:tcW w:w="740" w:type="pct"/>
            <w:tcBorders>
              <w:top w:val="single" w:sz="4" w:space="0" w:color="auto"/>
              <w:bottom w:val="single" w:sz="4" w:space="0" w:color="auto"/>
              <w:right w:val="single" w:sz="4" w:space="0" w:color="auto"/>
            </w:tcBorders>
            <w:vAlign w:val="center"/>
          </w:tcPr>
          <w:p w14:paraId="236895EC" w14:textId="77777777" w:rsidR="004D65FA" w:rsidRDefault="004D65FA" w:rsidP="004D65FA">
            <w:pPr>
              <w:autoSpaceDE w:val="0"/>
              <w:autoSpaceDN w:val="0"/>
              <w:adjustRightInd w:val="0"/>
              <w:spacing w:before="40" w:after="40"/>
              <w:rPr>
                <w:rFonts w:cs="Arial"/>
              </w:rPr>
            </w:pPr>
            <w:r>
              <w:rPr>
                <w:rFonts w:cs="Arial"/>
              </w:rPr>
              <w:t>25-28</w:t>
            </w:r>
          </w:p>
        </w:tc>
        <w:tc>
          <w:tcPr>
            <w:tcW w:w="1884" w:type="pct"/>
            <w:tcBorders>
              <w:top w:val="single" w:sz="4" w:space="0" w:color="auto"/>
              <w:left w:val="single" w:sz="4" w:space="0" w:color="auto"/>
              <w:bottom w:val="single" w:sz="4" w:space="0" w:color="auto"/>
              <w:right w:val="single" w:sz="4" w:space="0" w:color="auto"/>
            </w:tcBorders>
            <w:vAlign w:val="center"/>
          </w:tcPr>
          <w:p w14:paraId="7E4C56EC" w14:textId="655E36F8" w:rsidR="004D65FA" w:rsidRDefault="004D65FA" w:rsidP="004D65FA">
            <w:pPr>
              <w:autoSpaceDE w:val="0"/>
              <w:autoSpaceDN w:val="0"/>
              <w:adjustRightInd w:val="0"/>
              <w:spacing w:before="40" w:after="40"/>
              <w:ind w:left="720" w:hanging="720"/>
              <w:rPr>
                <w:rFonts w:cs="Arial"/>
              </w:rPr>
            </w:pPr>
            <w:r>
              <w:rPr>
                <w:rFonts w:cs="Arial"/>
              </w:rPr>
              <w:t>FP2 Value</w:t>
            </w:r>
          </w:p>
        </w:tc>
        <w:tc>
          <w:tcPr>
            <w:tcW w:w="1305" w:type="pct"/>
            <w:tcBorders>
              <w:top w:val="single" w:sz="4" w:space="0" w:color="auto"/>
              <w:left w:val="single" w:sz="4" w:space="0" w:color="auto"/>
              <w:bottom w:val="single" w:sz="4" w:space="0" w:color="auto"/>
              <w:right w:val="single" w:sz="4" w:space="0" w:color="auto"/>
            </w:tcBorders>
            <w:vAlign w:val="center"/>
          </w:tcPr>
          <w:p w14:paraId="51AF93EB" w14:textId="77777777" w:rsidR="004D65FA" w:rsidRDefault="004D65FA" w:rsidP="004D65FA">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57CA85B2" w14:textId="0C7FE045" w:rsidR="004D65FA" w:rsidRDefault="004D65FA" w:rsidP="004D65FA">
            <w:pPr>
              <w:autoSpaceDE w:val="0"/>
              <w:autoSpaceDN w:val="0"/>
              <w:adjustRightInd w:val="0"/>
              <w:spacing w:before="40" w:after="40"/>
              <w:rPr>
                <w:rFonts w:cs="Arial"/>
              </w:rPr>
            </w:pPr>
            <w:r>
              <w:rPr>
                <w:rFonts w:cs="Arial"/>
              </w:rPr>
              <w:t>Bar</w:t>
            </w:r>
          </w:p>
        </w:tc>
      </w:tr>
      <w:tr w:rsidR="004D65FA" w14:paraId="4D9E5CD8" w14:textId="77777777" w:rsidTr="00311852">
        <w:trPr>
          <w:jc w:val="center"/>
        </w:trPr>
        <w:tc>
          <w:tcPr>
            <w:tcW w:w="740" w:type="pct"/>
            <w:tcBorders>
              <w:top w:val="single" w:sz="4" w:space="0" w:color="auto"/>
              <w:bottom w:val="single" w:sz="4" w:space="0" w:color="auto"/>
              <w:right w:val="single" w:sz="4" w:space="0" w:color="auto"/>
            </w:tcBorders>
            <w:vAlign w:val="center"/>
          </w:tcPr>
          <w:p w14:paraId="1D9E0648" w14:textId="79716615" w:rsidR="004D65FA" w:rsidRDefault="004D65FA" w:rsidP="004D65FA">
            <w:pPr>
              <w:autoSpaceDE w:val="0"/>
              <w:autoSpaceDN w:val="0"/>
              <w:adjustRightInd w:val="0"/>
              <w:spacing w:before="40" w:after="40"/>
              <w:rPr>
                <w:rFonts w:cs="Arial"/>
              </w:rPr>
            </w:pPr>
            <w:r>
              <w:rPr>
                <w:rFonts w:cs="Arial"/>
              </w:rPr>
              <w:lastRenderedPageBreak/>
              <w:t>29-32</w:t>
            </w:r>
          </w:p>
        </w:tc>
        <w:tc>
          <w:tcPr>
            <w:tcW w:w="1884" w:type="pct"/>
            <w:tcBorders>
              <w:top w:val="single" w:sz="4" w:space="0" w:color="auto"/>
              <w:left w:val="single" w:sz="4" w:space="0" w:color="auto"/>
              <w:bottom w:val="single" w:sz="4" w:space="0" w:color="auto"/>
              <w:right w:val="single" w:sz="4" w:space="0" w:color="auto"/>
            </w:tcBorders>
            <w:vAlign w:val="center"/>
          </w:tcPr>
          <w:p w14:paraId="5263A856" w14:textId="3C32D2A2" w:rsidR="004D65FA" w:rsidRDefault="004D65FA" w:rsidP="004D65FA">
            <w:pPr>
              <w:autoSpaceDE w:val="0"/>
              <w:autoSpaceDN w:val="0"/>
              <w:adjustRightInd w:val="0"/>
              <w:spacing w:before="40" w:after="40"/>
              <w:ind w:left="720" w:hanging="720"/>
              <w:rPr>
                <w:rFonts w:cs="Arial"/>
              </w:rPr>
            </w:pPr>
            <w:r w:rsidRPr="00140C7D">
              <w:rPr>
                <w:rFonts w:cs="Arial"/>
              </w:rPr>
              <w:t>LHP</w:t>
            </w:r>
            <w:r>
              <w:rPr>
                <w:rFonts w:cs="Arial"/>
              </w:rPr>
              <w:t xml:space="preserve"> Value</w:t>
            </w:r>
          </w:p>
        </w:tc>
        <w:tc>
          <w:tcPr>
            <w:tcW w:w="1305" w:type="pct"/>
            <w:tcBorders>
              <w:top w:val="single" w:sz="4" w:space="0" w:color="auto"/>
              <w:left w:val="single" w:sz="4" w:space="0" w:color="auto"/>
              <w:bottom w:val="single" w:sz="4" w:space="0" w:color="auto"/>
              <w:right w:val="single" w:sz="4" w:space="0" w:color="auto"/>
            </w:tcBorders>
            <w:vAlign w:val="center"/>
          </w:tcPr>
          <w:p w14:paraId="543DBD36" w14:textId="2AFB9BFE" w:rsidR="004D65FA" w:rsidRDefault="004D65FA" w:rsidP="004D65FA">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5F90B5E1" w14:textId="444157CA" w:rsidR="004D65FA" w:rsidRDefault="004D65FA" w:rsidP="004D65FA">
            <w:pPr>
              <w:autoSpaceDE w:val="0"/>
              <w:autoSpaceDN w:val="0"/>
              <w:adjustRightInd w:val="0"/>
              <w:spacing w:before="40" w:after="40"/>
              <w:rPr>
                <w:rFonts w:cs="Arial"/>
                <w:color w:val="000000"/>
              </w:rPr>
            </w:pPr>
            <w:r>
              <w:rPr>
                <w:rFonts w:cs="Arial"/>
              </w:rPr>
              <w:t>Bar</w:t>
            </w:r>
          </w:p>
        </w:tc>
      </w:tr>
      <w:tr w:rsidR="004D65FA" w14:paraId="11FDC7DB" w14:textId="77777777" w:rsidTr="00311852">
        <w:trPr>
          <w:jc w:val="center"/>
        </w:trPr>
        <w:tc>
          <w:tcPr>
            <w:tcW w:w="740" w:type="pct"/>
            <w:tcBorders>
              <w:top w:val="single" w:sz="4" w:space="0" w:color="auto"/>
              <w:bottom w:val="single" w:sz="4" w:space="0" w:color="auto"/>
              <w:right w:val="single" w:sz="4" w:space="0" w:color="auto"/>
            </w:tcBorders>
            <w:vAlign w:val="center"/>
          </w:tcPr>
          <w:p w14:paraId="70E4E633" w14:textId="38650B3E" w:rsidR="004D65FA" w:rsidRDefault="004D65FA" w:rsidP="004D65FA">
            <w:pPr>
              <w:autoSpaceDE w:val="0"/>
              <w:autoSpaceDN w:val="0"/>
              <w:adjustRightInd w:val="0"/>
              <w:spacing w:before="40" w:after="40"/>
              <w:rPr>
                <w:rFonts w:cs="Arial"/>
              </w:rPr>
            </w:pPr>
            <w:r>
              <w:rPr>
                <w:rFonts w:cs="Arial"/>
              </w:rPr>
              <w:t>33-36</w:t>
            </w:r>
          </w:p>
        </w:tc>
        <w:tc>
          <w:tcPr>
            <w:tcW w:w="1884" w:type="pct"/>
            <w:tcBorders>
              <w:top w:val="single" w:sz="4" w:space="0" w:color="auto"/>
              <w:left w:val="single" w:sz="4" w:space="0" w:color="auto"/>
              <w:bottom w:val="single" w:sz="4" w:space="0" w:color="auto"/>
              <w:right w:val="single" w:sz="4" w:space="0" w:color="auto"/>
            </w:tcBorders>
            <w:vAlign w:val="center"/>
          </w:tcPr>
          <w:p w14:paraId="18602DDD" w14:textId="6FFEC95C" w:rsidR="004D65FA" w:rsidRDefault="004D65FA" w:rsidP="004D65FA">
            <w:pPr>
              <w:autoSpaceDE w:val="0"/>
              <w:autoSpaceDN w:val="0"/>
              <w:adjustRightInd w:val="0"/>
              <w:spacing w:before="40" w:after="40"/>
              <w:ind w:left="720" w:hanging="720"/>
              <w:rPr>
                <w:rFonts w:cs="Arial"/>
              </w:rPr>
            </w:pPr>
            <w:r>
              <w:rPr>
                <w:rFonts w:cs="Arial"/>
              </w:rPr>
              <w:t>RHP Value</w:t>
            </w:r>
          </w:p>
        </w:tc>
        <w:tc>
          <w:tcPr>
            <w:tcW w:w="1305" w:type="pct"/>
            <w:tcBorders>
              <w:top w:val="single" w:sz="4" w:space="0" w:color="auto"/>
              <w:left w:val="single" w:sz="4" w:space="0" w:color="auto"/>
              <w:bottom w:val="single" w:sz="4" w:space="0" w:color="auto"/>
              <w:right w:val="single" w:sz="4" w:space="0" w:color="auto"/>
            </w:tcBorders>
            <w:vAlign w:val="center"/>
          </w:tcPr>
          <w:p w14:paraId="3CCC2A29" w14:textId="119C16A6" w:rsidR="004D65FA" w:rsidRDefault="004D65FA" w:rsidP="004D65FA">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7F7A4D8B" w14:textId="6FF53257" w:rsidR="004D65FA" w:rsidRDefault="004D65FA" w:rsidP="004D65FA">
            <w:pPr>
              <w:autoSpaceDE w:val="0"/>
              <w:autoSpaceDN w:val="0"/>
              <w:adjustRightInd w:val="0"/>
              <w:spacing w:before="40" w:after="40"/>
              <w:rPr>
                <w:rFonts w:cs="Arial"/>
                <w:color w:val="000000"/>
              </w:rPr>
            </w:pPr>
            <w:r>
              <w:rPr>
                <w:rFonts w:cs="Arial"/>
              </w:rPr>
              <w:t>Bar</w:t>
            </w:r>
          </w:p>
        </w:tc>
      </w:tr>
      <w:tr w:rsidR="004D65FA" w14:paraId="4C8685AA" w14:textId="77777777" w:rsidTr="00311852">
        <w:trPr>
          <w:jc w:val="center"/>
        </w:trPr>
        <w:tc>
          <w:tcPr>
            <w:tcW w:w="740" w:type="pct"/>
            <w:tcBorders>
              <w:top w:val="single" w:sz="4" w:space="0" w:color="auto"/>
              <w:bottom w:val="single" w:sz="4" w:space="0" w:color="auto"/>
              <w:right w:val="single" w:sz="4" w:space="0" w:color="auto"/>
            </w:tcBorders>
            <w:vAlign w:val="center"/>
          </w:tcPr>
          <w:p w14:paraId="22854C63" w14:textId="326E8C2A" w:rsidR="004D65FA" w:rsidRDefault="004D65FA" w:rsidP="004D65FA">
            <w:pPr>
              <w:autoSpaceDE w:val="0"/>
              <w:autoSpaceDN w:val="0"/>
              <w:adjustRightInd w:val="0"/>
              <w:spacing w:before="40" w:after="40"/>
              <w:rPr>
                <w:rFonts w:cs="Arial"/>
              </w:rPr>
            </w:pPr>
            <w:r>
              <w:rPr>
                <w:rFonts w:cs="Arial"/>
              </w:rPr>
              <w:t>37-40</w:t>
            </w:r>
          </w:p>
        </w:tc>
        <w:tc>
          <w:tcPr>
            <w:tcW w:w="1884" w:type="pct"/>
            <w:tcBorders>
              <w:top w:val="single" w:sz="4" w:space="0" w:color="auto"/>
              <w:left w:val="single" w:sz="4" w:space="0" w:color="auto"/>
              <w:bottom w:val="single" w:sz="4" w:space="0" w:color="auto"/>
              <w:right w:val="single" w:sz="4" w:space="0" w:color="auto"/>
            </w:tcBorders>
            <w:vAlign w:val="center"/>
          </w:tcPr>
          <w:p w14:paraId="6ED04595" w14:textId="6AF06B58" w:rsidR="004D65FA" w:rsidRDefault="004D65FA" w:rsidP="004D65FA">
            <w:pPr>
              <w:autoSpaceDE w:val="0"/>
              <w:autoSpaceDN w:val="0"/>
              <w:adjustRightInd w:val="0"/>
              <w:spacing w:before="40" w:after="40"/>
              <w:ind w:left="720" w:hanging="720"/>
              <w:rPr>
                <w:rFonts w:cs="Arial"/>
              </w:rPr>
            </w:pPr>
            <w:r>
              <w:rPr>
                <w:rFonts w:cs="Arial"/>
              </w:rPr>
              <w:t>MGBOP Value</w:t>
            </w:r>
          </w:p>
        </w:tc>
        <w:tc>
          <w:tcPr>
            <w:tcW w:w="1305" w:type="pct"/>
            <w:tcBorders>
              <w:top w:val="single" w:sz="4" w:space="0" w:color="auto"/>
              <w:left w:val="single" w:sz="4" w:space="0" w:color="auto"/>
              <w:bottom w:val="single" w:sz="4" w:space="0" w:color="auto"/>
              <w:right w:val="single" w:sz="4" w:space="0" w:color="auto"/>
            </w:tcBorders>
            <w:vAlign w:val="center"/>
          </w:tcPr>
          <w:p w14:paraId="470A5A3E" w14:textId="2C1D9AB3" w:rsidR="004D65FA" w:rsidRDefault="004D65FA" w:rsidP="004D65FA">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7334D2C3" w14:textId="7FBDAF4E" w:rsidR="004D65FA" w:rsidRDefault="004D65FA" w:rsidP="004D65FA">
            <w:pPr>
              <w:autoSpaceDE w:val="0"/>
              <w:autoSpaceDN w:val="0"/>
              <w:adjustRightInd w:val="0"/>
              <w:spacing w:before="40" w:after="40"/>
              <w:rPr>
                <w:rFonts w:cs="Arial"/>
                <w:color w:val="000000"/>
              </w:rPr>
            </w:pPr>
            <w:r>
              <w:rPr>
                <w:rFonts w:cs="Arial"/>
              </w:rPr>
              <w:t>Bar</w:t>
            </w:r>
          </w:p>
        </w:tc>
      </w:tr>
      <w:tr w:rsidR="004D65FA" w14:paraId="24140E8D" w14:textId="77777777" w:rsidTr="00311852">
        <w:trPr>
          <w:jc w:val="center"/>
        </w:trPr>
        <w:tc>
          <w:tcPr>
            <w:tcW w:w="740" w:type="pct"/>
            <w:tcBorders>
              <w:top w:val="single" w:sz="4" w:space="0" w:color="auto"/>
              <w:bottom w:val="single" w:sz="4" w:space="0" w:color="auto"/>
              <w:right w:val="single" w:sz="4" w:space="0" w:color="auto"/>
            </w:tcBorders>
            <w:vAlign w:val="center"/>
          </w:tcPr>
          <w:p w14:paraId="69A9B9F0" w14:textId="00EB9428" w:rsidR="004D65FA" w:rsidRDefault="004D65FA" w:rsidP="004D65FA">
            <w:pPr>
              <w:autoSpaceDE w:val="0"/>
              <w:autoSpaceDN w:val="0"/>
              <w:adjustRightInd w:val="0"/>
              <w:spacing w:before="40" w:after="40"/>
              <w:rPr>
                <w:rFonts w:cs="Arial"/>
              </w:rPr>
            </w:pPr>
            <w:r>
              <w:rPr>
                <w:rFonts w:cs="Arial"/>
              </w:rPr>
              <w:t>41-44</w:t>
            </w:r>
          </w:p>
        </w:tc>
        <w:tc>
          <w:tcPr>
            <w:tcW w:w="1884" w:type="pct"/>
            <w:tcBorders>
              <w:top w:val="single" w:sz="4" w:space="0" w:color="auto"/>
              <w:left w:val="single" w:sz="4" w:space="0" w:color="auto"/>
              <w:bottom w:val="single" w:sz="4" w:space="0" w:color="auto"/>
              <w:right w:val="single" w:sz="4" w:space="0" w:color="auto"/>
            </w:tcBorders>
            <w:vAlign w:val="center"/>
          </w:tcPr>
          <w:p w14:paraId="2F4F1696" w14:textId="6CE8D9FF" w:rsidR="004D65FA" w:rsidRDefault="004D65FA" w:rsidP="004D65FA">
            <w:pPr>
              <w:autoSpaceDE w:val="0"/>
              <w:autoSpaceDN w:val="0"/>
              <w:adjustRightInd w:val="0"/>
              <w:spacing w:before="40" w:after="40"/>
              <w:ind w:left="720" w:hanging="720"/>
              <w:rPr>
                <w:rFonts w:cs="Arial"/>
              </w:rPr>
            </w:pPr>
            <w:r>
              <w:rPr>
                <w:rFonts w:cs="Arial"/>
              </w:rPr>
              <w:t>MGBT Temperature Value</w:t>
            </w:r>
          </w:p>
        </w:tc>
        <w:tc>
          <w:tcPr>
            <w:tcW w:w="1305" w:type="pct"/>
            <w:tcBorders>
              <w:top w:val="single" w:sz="4" w:space="0" w:color="auto"/>
              <w:left w:val="single" w:sz="4" w:space="0" w:color="auto"/>
              <w:bottom w:val="single" w:sz="4" w:space="0" w:color="auto"/>
              <w:right w:val="single" w:sz="4" w:space="0" w:color="auto"/>
            </w:tcBorders>
            <w:vAlign w:val="center"/>
          </w:tcPr>
          <w:p w14:paraId="08224FA3" w14:textId="06C487F1" w:rsidR="004D65FA" w:rsidRDefault="004D65FA" w:rsidP="004D65FA">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2755DD35" w14:textId="0AC6847E" w:rsidR="004D65FA" w:rsidRDefault="004D65FA" w:rsidP="004D65FA">
            <w:pPr>
              <w:autoSpaceDE w:val="0"/>
              <w:autoSpaceDN w:val="0"/>
              <w:adjustRightInd w:val="0"/>
              <w:spacing w:before="40" w:after="40"/>
              <w:rPr>
                <w:rFonts w:cs="Arial"/>
                <w:color w:val="000000"/>
              </w:rPr>
            </w:pPr>
            <w:r>
              <w:rPr>
                <w:rFonts w:cs="Arial"/>
                <w:color w:val="000000"/>
              </w:rPr>
              <w:t>°C</w:t>
            </w:r>
          </w:p>
        </w:tc>
      </w:tr>
      <w:tr w:rsidR="004D65FA" w14:paraId="46E9C152" w14:textId="77777777" w:rsidTr="00311852">
        <w:trPr>
          <w:trHeight w:val="345"/>
          <w:jc w:val="center"/>
        </w:trPr>
        <w:tc>
          <w:tcPr>
            <w:tcW w:w="740" w:type="pct"/>
            <w:tcBorders>
              <w:top w:val="single" w:sz="4" w:space="0" w:color="auto"/>
              <w:bottom w:val="single" w:sz="4" w:space="0" w:color="auto"/>
              <w:right w:val="single" w:sz="4" w:space="0" w:color="auto"/>
            </w:tcBorders>
            <w:vAlign w:val="center"/>
          </w:tcPr>
          <w:p w14:paraId="06594198" w14:textId="25F28A3E" w:rsidR="004D65FA" w:rsidRDefault="004D65FA" w:rsidP="004D65FA">
            <w:pPr>
              <w:autoSpaceDE w:val="0"/>
              <w:autoSpaceDN w:val="0"/>
              <w:adjustRightInd w:val="0"/>
              <w:spacing w:before="40" w:after="40"/>
              <w:rPr>
                <w:rFonts w:cs="Arial"/>
              </w:rPr>
            </w:pPr>
            <w:r>
              <w:rPr>
                <w:rFonts w:cs="Arial"/>
              </w:rPr>
              <w:t>45-48</w:t>
            </w:r>
          </w:p>
        </w:tc>
        <w:tc>
          <w:tcPr>
            <w:tcW w:w="1884" w:type="pct"/>
            <w:tcBorders>
              <w:top w:val="single" w:sz="4" w:space="0" w:color="auto"/>
              <w:left w:val="single" w:sz="4" w:space="0" w:color="auto"/>
              <w:bottom w:val="single" w:sz="4" w:space="0" w:color="auto"/>
              <w:right w:val="single" w:sz="4" w:space="0" w:color="auto"/>
            </w:tcBorders>
            <w:vAlign w:val="center"/>
          </w:tcPr>
          <w:p w14:paraId="29362928" w14:textId="77777777" w:rsidR="004D65FA" w:rsidRDefault="004D65FA" w:rsidP="004D65FA">
            <w:pPr>
              <w:autoSpaceDE w:val="0"/>
              <w:autoSpaceDN w:val="0"/>
              <w:adjustRightInd w:val="0"/>
              <w:spacing w:before="40" w:after="40"/>
              <w:rPr>
                <w:rFonts w:cs="Arial"/>
              </w:rPr>
            </w:pPr>
            <w:r>
              <w:rPr>
                <w:rFonts w:cs="Arial"/>
              </w:rPr>
              <w:t>CRC</w:t>
            </w:r>
          </w:p>
        </w:tc>
        <w:tc>
          <w:tcPr>
            <w:tcW w:w="1305" w:type="pct"/>
            <w:tcBorders>
              <w:top w:val="single" w:sz="4" w:space="0" w:color="auto"/>
              <w:left w:val="single" w:sz="4" w:space="0" w:color="auto"/>
              <w:bottom w:val="single" w:sz="4" w:space="0" w:color="auto"/>
              <w:right w:val="single" w:sz="4" w:space="0" w:color="auto"/>
            </w:tcBorders>
            <w:vAlign w:val="center"/>
          </w:tcPr>
          <w:p w14:paraId="1DD59B35" w14:textId="77777777" w:rsidR="004D65FA" w:rsidRDefault="004D65FA" w:rsidP="004D65FA">
            <w:pPr>
              <w:autoSpaceDE w:val="0"/>
              <w:autoSpaceDN w:val="0"/>
              <w:adjustRightInd w:val="0"/>
              <w:spacing w:before="40" w:after="40"/>
              <w:rPr>
                <w:rFonts w:cs="Arial"/>
              </w:rPr>
            </w:pPr>
            <w:r>
              <w:rPr>
                <w:rFonts w:cs="Arial"/>
              </w:rPr>
              <w:t>UINT32</w:t>
            </w:r>
          </w:p>
        </w:tc>
        <w:tc>
          <w:tcPr>
            <w:tcW w:w="1071" w:type="pct"/>
            <w:tcBorders>
              <w:top w:val="single" w:sz="4" w:space="0" w:color="auto"/>
              <w:left w:val="single" w:sz="4" w:space="0" w:color="auto"/>
              <w:bottom w:val="single" w:sz="4" w:space="0" w:color="auto"/>
            </w:tcBorders>
            <w:vAlign w:val="center"/>
          </w:tcPr>
          <w:p w14:paraId="26AFF228" w14:textId="77777777" w:rsidR="004D65FA" w:rsidRDefault="004D65FA" w:rsidP="004D65FA">
            <w:pPr>
              <w:autoSpaceDE w:val="0"/>
              <w:autoSpaceDN w:val="0"/>
              <w:adjustRightInd w:val="0"/>
              <w:spacing w:before="40" w:after="40"/>
              <w:rPr>
                <w:rFonts w:cs="Arial"/>
              </w:rPr>
            </w:pPr>
            <w:r>
              <w:rPr>
                <w:rFonts w:cs="Arial"/>
              </w:rPr>
              <w:t>NA</w:t>
            </w:r>
          </w:p>
        </w:tc>
      </w:tr>
      <w:tr w:rsidR="004D65FA" w14:paraId="7482C201" w14:textId="77777777" w:rsidTr="00311852">
        <w:trPr>
          <w:jc w:val="center"/>
        </w:trPr>
        <w:tc>
          <w:tcPr>
            <w:tcW w:w="740" w:type="pct"/>
            <w:tcBorders>
              <w:top w:val="single" w:sz="4" w:space="0" w:color="auto"/>
              <w:bottom w:val="single" w:sz="4" w:space="0" w:color="auto"/>
              <w:right w:val="single" w:sz="4" w:space="0" w:color="auto"/>
            </w:tcBorders>
            <w:vAlign w:val="center"/>
          </w:tcPr>
          <w:p w14:paraId="10AA49FF" w14:textId="46030B93" w:rsidR="004D65FA" w:rsidRDefault="004D65FA" w:rsidP="004D65FA">
            <w:pPr>
              <w:autoSpaceDE w:val="0"/>
              <w:autoSpaceDN w:val="0"/>
              <w:adjustRightInd w:val="0"/>
              <w:spacing w:before="40" w:after="40"/>
              <w:rPr>
                <w:rFonts w:cs="Arial"/>
              </w:rPr>
            </w:pPr>
            <w:r>
              <w:rPr>
                <w:rFonts w:cs="Arial"/>
              </w:rPr>
              <w:t>4</w:t>
            </w:r>
            <w:r w:rsidR="00E62D38">
              <w:rPr>
                <w:rFonts w:cs="Arial"/>
              </w:rPr>
              <w:t>9</w:t>
            </w:r>
          </w:p>
        </w:tc>
        <w:tc>
          <w:tcPr>
            <w:tcW w:w="1884" w:type="pct"/>
            <w:tcBorders>
              <w:top w:val="single" w:sz="4" w:space="0" w:color="auto"/>
              <w:left w:val="single" w:sz="4" w:space="0" w:color="auto"/>
              <w:bottom w:val="single" w:sz="4" w:space="0" w:color="auto"/>
              <w:right w:val="single" w:sz="4" w:space="0" w:color="auto"/>
            </w:tcBorders>
            <w:vAlign w:val="center"/>
          </w:tcPr>
          <w:p w14:paraId="6FE581FE" w14:textId="77777777" w:rsidR="004D65FA" w:rsidRDefault="004D65FA" w:rsidP="004D65FA">
            <w:pPr>
              <w:autoSpaceDE w:val="0"/>
              <w:autoSpaceDN w:val="0"/>
              <w:adjustRightInd w:val="0"/>
              <w:spacing w:before="40" w:after="40"/>
              <w:rPr>
                <w:rFonts w:cs="Arial"/>
              </w:rPr>
            </w:pPr>
            <w:r>
              <w:rPr>
                <w:rFonts w:cs="Arial"/>
              </w:rPr>
              <w:t>Data Link escape</w:t>
            </w:r>
          </w:p>
        </w:tc>
        <w:tc>
          <w:tcPr>
            <w:tcW w:w="1305" w:type="pct"/>
            <w:tcBorders>
              <w:top w:val="single" w:sz="4" w:space="0" w:color="auto"/>
              <w:left w:val="single" w:sz="4" w:space="0" w:color="auto"/>
              <w:bottom w:val="single" w:sz="4" w:space="0" w:color="auto"/>
              <w:right w:val="single" w:sz="4" w:space="0" w:color="auto"/>
            </w:tcBorders>
            <w:vAlign w:val="center"/>
          </w:tcPr>
          <w:p w14:paraId="52B8DC9E" w14:textId="77777777" w:rsidR="004D65FA" w:rsidRDefault="004D65FA" w:rsidP="004D65FA">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18F4703E" w14:textId="77777777" w:rsidR="004D65FA" w:rsidRDefault="004D65FA" w:rsidP="004D65FA">
            <w:pPr>
              <w:autoSpaceDE w:val="0"/>
              <w:autoSpaceDN w:val="0"/>
              <w:adjustRightInd w:val="0"/>
              <w:spacing w:before="40" w:after="40"/>
              <w:rPr>
                <w:rFonts w:cs="Arial"/>
              </w:rPr>
            </w:pPr>
            <w:r>
              <w:rPr>
                <w:rFonts w:cs="Arial"/>
              </w:rPr>
              <w:t>10(hex)</w:t>
            </w:r>
          </w:p>
        </w:tc>
      </w:tr>
      <w:tr w:rsidR="004D65FA" w14:paraId="7C132339" w14:textId="77777777" w:rsidTr="00311852">
        <w:trPr>
          <w:jc w:val="center"/>
        </w:trPr>
        <w:tc>
          <w:tcPr>
            <w:tcW w:w="740" w:type="pct"/>
            <w:tcBorders>
              <w:top w:val="single" w:sz="4" w:space="0" w:color="auto"/>
              <w:bottom w:val="single" w:sz="4" w:space="0" w:color="auto"/>
              <w:right w:val="single" w:sz="4" w:space="0" w:color="auto"/>
            </w:tcBorders>
            <w:vAlign w:val="center"/>
          </w:tcPr>
          <w:p w14:paraId="57598524" w14:textId="0770FDBD" w:rsidR="004D65FA" w:rsidRDefault="00E62D38" w:rsidP="004D65FA">
            <w:pPr>
              <w:autoSpaceDE w:val="0"/>
              <w:autoSpaceDN w:val="0"/>
              <w:adjustRightInd w:val="0"/>
              <w:spacing w:before="40" w:after="40"/>
              <w:rPr>
                <w:rFonts w:cs="Arial"/>
              </w:rPr>
            </w:pPr>
            <w:r>
              <w:rPr>
                <w:rFonts w:cs="Arial"/>
              </w:rPr>
              <w:t>50</w:t>
            </w:r>
          </w:p>
        </w:tc>
        <w:tc>
          <w:tcPr>
            <w:tcW w:w="1884" w:type="pct"/>
            <w:tcBorders>
              <w:top w:val="single" w:sz="4" w:space="0" w:color="auto"/>
              <w:left w:val="single" w:sz="4" w:space="0" w:color="auto"/>
              <w:bottom w:val="single" w:sz="4" w:space="0" w:color="auto"/>
              <w:right w:val="single" w:sz="4" w:space="0" w:color="auto"/>
            </w:tcBorders>
            <w:vAlign w:val="center"/>
          </w:tcPr>
          <w:p w14:paraId="20559BC2" w14:textId="77777777" w:rsidR="004D65FA" w:rsidRDefault="004D65FA" w:rsidP="004D65FA">
            <w:pPr>
              <w:autoSpaceDE w:val="0"/>
              <w:autoSpaceDN w:val="0"/>
              <w:adjustRightInd w:val="0"/>
              <w:spacing w:before="40" w:after="40"/>
              <w:rPr>
                <w:rFonts w:cs="Arial"/>
              </w:rPr>
            </w:pPr>
            <w:r>
              <w:rPr>
                <w:rFonts w:cs="Arial"/>
              </w:rPr>
              <w:t>End of Transmission</w:t>
            </w:r>
          </w:p>
        </w:tc>
        <w:tc>
          <w:tcPr>
            <w:tcW w:w="1305" w:type="pct"/>
            <w:tcBorders>
              <w:top w:val="single" w:sz="4" w:space="0" w:color="auto"/>
              <w:left w:val="single" w:sz="4" w:space="0" w:color="auto"/>
              <w:bottom w:val="single" w:sz="4" w:space="0" w:color="auto"/>
              <w:right w:val="single" w:sz="4" w:space="0" w:color="auto"/>
            </w:tcBorders>
            <w:vAlign w:val="center"/>
          </w:tcPr>
          <w:p w14:paraId="0F45279D" w14:textId="77777777" w:rsidR="004D65FA" w:rsidRDefault="004D65FA" w:rsidP="004D65FA">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6B0D661C" w14:textId="77777777" w:rsidR="004D65FA" w:rsidRDefault="004D65FA" w:rsidP="004D65FA">
            <w:pPr>
              <w:autoSpaceDE w:val="0"/>
              <w:autoSpaceDN w:val="0"/>
              <w:adjustRightInd w:val="0"/>
              <w:spacing w:before="40" w:after="40"/>
              <w:rPr>
                <w:rFonts w:cs="Arial"/>
              </w:rPr>
            </w:pPr>
            <w:r>
              <w:rPr>
                <w:rFonts w:cs="Arial"/>
              </w:rPr>
              <w:t>04(hex)</w:t>
            </w:r>
          </w:p>
        </w:tc>
      </w:tr>
      <w:tr w:rsidR="004D65FA" w14:paraId="35925241" w14:textId="77777777" w:rsidTr="00311852">
        <w:trPr>
          <w:jc w:val="center"/>
        </w:trPr>
        <w:tc>
          <w:tcPr>
            <w:tcW w:w="5000" w:type="pct"/>
            <w:gridSpan w:val="4"/>
            <w:tcBorders>
              <w:top w:val="single" w:sz="4" w:space="0" w:color="auto"/>
              <w:bottom w:val="single" w:sz="4" w:space="0" w:color="auto"/>
            </w:tcBorders>
          </w:tcPr>
          <w:p w14:paraId="053B4702" w14:textId="77777777" w:rsidR="004D65FA" w:rsidRDefault="004D65FA" w:rsidP="004D65FA">
            <w:pPr>
              <w:keepNext/>
              <w:autoSpaceDE w:val="0"/>
              <w:autoSpaceDN w:val="0"/>
              <w:adjustRightInd w:val="0"/>
              <w:spacing w:before="180"/>
              <w:rPr>
                <w:rFonts w:cs="Arial"/>
              </w:rPr>
            </w:pPr>
            <w:r>
              <w:rPr>
                <w:rFonts w:cs="Arial"/>
              </w:rPr>
              <w:t>Place Holder Byte 0x50 will be added if data consists of DLE byte (0x10)</w:t>
            </w:r>
          </w:p>
          <w:p w14:paraId="4E1FD099" w14:textId="77777777" w:rsidR="004D65FA" w:rsidRDefault="004D65FA" w:rsidP="004D65FA">
            <w:pPr>
              <w:autoSpaceDE w:val="0"/>
              <w:autoSpaceDN w:val="0"/>
              <w:adjustRightInd w:val="0"/>
              <w:spacing w:before="40" w:after="40"/>
              <w:rPr>
                <w:rFonts w:cs="Arial"/>
              </w:rPr>
            </w:pPr>
          </w:p>
        </w:tc>
      </w:tr>
    </w:tbl>
    <w:p w14:paraId="496A44D4" w14:textId="77777777" w:rsidR="007600A6" w:rsidRDefault="007600A6" w:rsidP="007600A6">
      <w:pPr>
        <w:widowControl w:val="0"/>
        <w:autoSpaceDE w:val="0"/>
        <w:autoSpaceDN w:val="0"/>
        <w:adjustRightInd w:val="0"/>
      </w:pPr>
    </w:p>
    <w:p w14:paraId="04AF03E1" w14:textId="7D15996D" w:rsidR="00140C7D" w:rsidRDefault="00000000" w:rsidP="007600A6">
      <w:pPr>
        <w:widowControl w:val="0"/>
        <w:autoSpaceDE w:val="0"/>
        <w:autoSpaceDN w:val="0"/>
        <w:adjustRightInd w:val="0"/>
      </w:pPr>
      <w:r>
        <w:pict w14:anchorId="49347913">
          <v:rect id="_x0000_i1272" style="width:0;height:1.5pt" o:hralign="center" o:hrstd="t" o:hr="t" fillcolor="#a0a0a0" stroked="f"/>
        </w:pict>
      </w:r>
    </w:p>
    <w:p w14:paraId="57A1F266" w14:textId="6F07703D" w:rsidR="00140C7D" w:rsidRDefault="00140C7D" w:rsidP="00140C7D">
      <w:pPr>
        <w:pStyle w:val="Heading4"/>
      </w:pPr>
      <w:bookmarkStart w:id="322" w:name="_Toc204346134"/>
      <w:r>
        <w:t>16.5.36.</w:t>
      </w:r>
      <w:r w:rsidR="00120850">
        <w:t>5</w:t>
      </w:r>
      <w:r>
        <w:t xml:space="preserve"> Cross Channel Critical Value</w:t>
      </w:r>
      <w:bookmarkEnd w:id="322"/>
    </w:p>
    <w:p w14:paraId="7ADD1189" w14:textId="171BCF24" w:rsidR="00140C7D" w:rsidRDefault="00140C7D" w:rsidP="00140C7D">
      <w:r>
        <w:t>Requirement ID: H398-SRS-GWY-FNC-</w:t>
      </w:r>
      <w:r w:rsidR="00120850">
        <w:t>1186</w:t>
      </w:r>
    </w:p>
    <w:p w14:paraId="0DF6B6D9" w14:textId="77777777" w:rsidR="00140C7D" w:rsidRDefault="00140C7D" w:rsidP="00140C7D">
      <w:r>
        <w:t>MOPS: No</w:t>
      </w:r>
    </w:p>
    <w:p w14:paraId="4CD162E5" w14:textId="77777777" w:rsidR="00140C7D" w:rsidRDefault="00140C7D" w:rsidP="00140C7D">
      <w:r>
        <w:t>Safety Requirement: No</w:t>
      </w:r>
    </w:p>
    <w:p w14:paraId="17CBD0A6" w14:textId="77777777" w:rsidR="00140C7D" w:rsidRDefault="00140C7D" w:rsidP="00140C7D">
      <w:r>
        <w:t>Rationale: NA</w:t>
      </w:r>
    </w:p>
    <w:p w14:paraId="01102189" w14:textId="77777777" w:rsidR="00140C7D" w:rsidRDefault="00140C7D" w:rsidP="00140C7D">
      <w:r>
        <w:t>Verification Method: Testing</w:t>
      </w:r>
    </w:p>
    <w:p w14:paraId="62E34535" w14:textId="77777777" w:rsidR="00140C7D" w:rsidRDefault="00140C7D" w:rsidP="00140C7D"/>
    <w:p w14:paraId="43E2E430" w14:textId="0F20A2B6" w:rsidR="00140C7D" w:rsidRDefault="00140C7D" w:rsidP="00140C7D">
      <w:pPr>
        <w:autoSpaceDE w:val="0"/>
        <w:autoSpaceDN w:val="0"/>
        <w:adjustRightInd w:val="0"/>
        <w:rPr>
          <w:rFonts w:cs="Arial"/>
        </w:rPr>
      </w:pPr>
      <w:r>
        <w:rPr>
          <w:rFonts w:cs="Arial"/>
        </w:rPr>
        <w:t xml:space="preserve">Gateway Module shall transmit/receive </w:t>
      </w:r>
      <w:r>
        <w:t>Cross Channel Critical</w:t>
      </w:r>
      <w:r>
        <w:rPr>
          <w:rFonts w:cs="Arial"/>
        </w:rPr>
        <w:t xml:space="preserve"> value in RS232 to/from another Gateway Channel as per the following Frame format</w:t>
      </w:r>
    </w:p>
    <w:p w14:paraId="7258D3E2" w14:textId="77777777" w:rsidR="00140C7D" w:rsidRDefault="00140C7D" w:rsidP="00140C7D">
      <w:pPr>
        <w:autoSpaceDE w:val="0"/>
        <w:autoSpaceDN w:val="0"/>
        <w:adjustRightInd w:val="0"/>
        <w:rPr>
          <w:rFonts w:cs="Arial"/>
        </w:rPr>
      </w:pPr>
    </w:p>
    <w:p w14:paraId="54C58C1F" w14:textId="3DC700AB" w:rsidR="00140C7D" w:rsidRDefault="00140C7D" w:rsidP="00140C7D">
      <w:pPr>
        <w:pStyle w:val="Caption"/>
        <w:rPr>
          <w:rFonts w:cs="Arial"/>
          <w:i/>
          <w:iCs/>
        </w:rPr>
      </w:pPr>
      <w:r>
        <w:t>Cross Channel Critical</w:t>
      </w:r>
      <w:r>
        <w:rPr>
          <w:rFonts w:cs="Arial"/>
        </w:rPr>
        <w:t xml:space="preserve"> in RS232 to another Gateway Channel</w:t>
      </w: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84"/>
        <w:gridCol w:w="3523"/>
        <w:gridCol w:w="2440"/>
        <w:gridCol w:w="2003"/>
      </w:tblGrid>
      <w:tr w:rsidR="005E316C" w14:paraId="18BD1D71" w14:textId="77777777" w:rsidTr="00311852">
        <w:trPr>
          <w:jc w:val="center"/>
        </w:trPr>
        <w:tc>
          <w:tcPr>
            <w:tcW w:w="740" w:type="pct"/>
            <w:tcBorders>
              <w:top w:val="single" w:sz="4" w:space="0" w:color="auto"/>
              <w:bottom w:val="single" w:sz="4" w:space="0" w:color="auto"/>
              <w:right w:val="single" w:sz="4" w:space="0" w:color="auto"/>
            </w:tcBorders>
            <w:shd w:val="clear" w:color="auto" w:fill="B4C6E7"/>
            <w:vAlign w:val="center"/>
          </w:tcPr>
          <w:p w14:paraId="399D6764" w14:textId="77777777" w:rsidR="00140C7D" w:rsidRDefault="00140C7D" w:rsidP="007461AC">
            <w:pPr>
              <w:autoSpaceDE w:val="0"/>
              <w:autoSpaceDN w:val="0"/>
              <w:adjustRightInd w:val="0"/>
              <w:rPr>
                <w:rFonts w:cs="Arial"/>
                <w:b/>
                <w:bCs/>
              </w:rPr>
            </w:pPr>
            <w:r>
              <w:rPr>
                <w:rFonts w:cs="Arial"/>
                <w:b/>
                <w:bCs/>
              </w:rPr>
              <w:t>Byte No.</w:t>
            </w:r>
          </w:p>
        </w:tc>
        <w:tc>
          <w:tcPr>
            <w:tcW w:w="1884" w:type="pct"/>
            <w:tcBorders>
              <w:top w:val="single" w:sz="4" w:space="0" w:color="auto"/>
              <w:left w:val="single" w:sz="4" w:space="0" w:color="auto"/>
              <w:bottom w:val="single" w:sz="4" w:space="0" w:color="auto"/>
              <w:right w:val="single" w:sz="4" w:space="0" w:color="auto"/>
            </w:tcBorders>
            <w:shd w:val="clear" w:color="auto" w:fill="B4C6E7"/>
            <w:vAlign w:val="center"/>
          </w:tcPr>
          <w:p w14:paraId="669430E8" w14:textId="77777777" w:rsidR="00140C7D" w:rsidRDefault="00140C7D" w:rsidP="007461AC">
            <w:pPr>
              <w:autoSpaceDE w:val="0"/>
              <w:autoSpaceDN w:val="0"/>
              <w:adjustRightInd w:val="0"/>
              <w:rPr>
                <w:rFonts w:cs="Arial"/>
                <w:b/>
                <w:bCs/>
              </w:rPr>
            </w:pPr>
            <w:r>
              <w:rPr>
                <w:rFonts w:cs="Arial"/>
                <w:b/>
                <w:bCs/>
              </w:rPr>
              <w:t>Mnemonic</w:t>
            </w:r>
          </w:p>
        </w:tc>
        <w:tc>
          <w:tcPr>
            <w:tcW w:w="1305" w:type="pct"/>
            <w:tcBorders>
              <w:top w:val="single" w:sz="4" w:space="0" w:color="auto"/>
              <w:left w:val="single" w:sz="4" w:space="0" w:color="auto"/>
              <w:bottom w:val="single" w:sz="4" w:space="0" w:color="auto"/>
              <w:right w:val="single" w:sz="4" w:space="0" w:color="auto"/>
            </w:tcBorders>
            <w:shd w:val="clear" w:color="auto" w:fill="B4C6E7"/>
            <w:vAlign w:val="center"/>
          </w:tcPr>
          <w:p w14:paraId="5E251C5B" w14:textId="77777777" w:rsidR="00140C7D" w:rsidRDefault="00140C7D" w:rsidP="007461AC">
            <w:pPr>
              <w:autoSpaceDE w:val="0"/>
              <w:autoSpaceDN w:val="0"/>
              <w:adjustRightInd w:val="0"/>
              <w:rPr>
                <w:rFonts w:cs="Arial"/>
                <w:b/>
                <w:bCs/>
                <w:lang w:val="fr-CA"/>
              </w:rPr>
            </w:pPr>
            <w:r>
              <w:rPr>
                <w:rFonts w:cs="Arial"/>
                <w:b/>
                <w:bCs/>
                <w:lang w:val="fr-CA"/>
              </w:rPr>
              <w:t>Data Type</w:t>
            </w:r>
          </w:p>
        </w:tc>
        <w:tc>
          <w:tcPr>
            <w:tcW w:w="1071" w:type="pct"/>
            <w:tcBorders>
              <w:top w:val="single" w:sz="4" w:space="0" w:color="auto"/>
              <w:left w:val="single" w:sz="4" w:space="0" w:color="auto"/>
              <w:bottom w:val="single" w:sz="4" w:space="0" w:color="auto"/>
            </w:tcBorders>
            <w:shd w:val="clear" w:color="auto" w:fill="B4C6E7"/>
            <w:vAlign w:val="center"/>
          </w:tcPr>
          <w:p w14:paraId="50BDB45C" w14:textId="77777777" w:rsidR="00140C7D" w:rsidRDefault="00140C7D" w:rsidP="007461AC">
            <w:pPr>
              <w:autoSpaceDE w:val="0"/>
              <w:autoSpaceDN w:val="0"/>
              <w:adjustRightInd w:val="0"/>
              <w:rPr>
                <w:rFonts w:cs="Arial"/>
                <w:b/>
                <w:bCs/>
              </w:rPr>
            </w:pPr>
            <w:r>
              <w:rPr>
                <w:rFonts w:cs="Arial"/>
                <w:b/>
                <w:bCs/>
              </w:rPr>
              <w:t>Units</w:t>
            </w:r>
          </w:p>
        </w:tc>
      </w:tr>
      <w:tr w:rsidR="005E316C" w14:paraId="3E783E6A" w14:textId="77777777" w:rsidTr="00311852">
        <w:trPr>
          <w:jc w:val="center"/>
        </w:trPr>
        <w:tc>
          <w:tcPr>
            <w:tcW w:w="740" w:type="pct"/>
            <w:tcBorders>
              <w:top w:val="single" w:sz="4" w:space="0" w:color="auto"/>
              <w:bottom w:val="single" w:sz="4" w:space="0" w:color="auto"/>
              <w:right w:val="single" w:sz="4" w:space="0" w:color="auto"/>
            </w:tcBorders>
            <w:vAlign w:val="center"/>
          </w:tcPr>
          <w:p w14:paraId="2A1F40BC" w14:textId="77777777" w:rsidR="00140C7D" w:rsidRDefault="00140C7D" w:rsidP="007461AC">
            <w:pPr>
              <w:autoSpaceDE w:val="0"/>
              <w:autoSpaceDN w:val="0"/>
              <w:adjustRightInd w:val="0"/>
              <w:spacing w:before="40" w:after="40"/>
              <w:rPr>
                <w:rFonts w:cs="Arial"/>
              </w:rPr>
            </w:pPr>
            <w:r>
              <w:rPr>
                <w:rFonts w:cs="Arial"/>
              </w:rPr>
              <w:t>1</w:t>
            </w:r>
          </w:p>
        </w:tc>
        <w:tc>
          <w:tcPr>
            <w:tcW w:w="1884" w:type="pct"/>
            <w:tcBorders>
              <w:top w:val="single" w:sz="4" w:space="0" w:color="auto"/>
              <w:left w:val="single" w:sz="4" w:space="0" w:color="auto"/>
              <w:bottom w:val="single" w:sz="4" w:space="0" w:color="auto"/>
              <w:right w:val="single" w:sz="4" w:space="0" w:color="auto"/>
            </w:tcBorders>
            <w:vAlign w:val="center"/>
          </w:tcPr>
          <w:p w14:paraId="0C03271E" w14:textId="77777777" w:rsidR="00140C7D" w:rsidRDefault="00140C7D" w:rsidP="007461AC">
            <w:pPr>
              <w:autoSpaceDE w:val="0"/>
              <w:autoSpaceDN w:val="0"/>
              <w:adjustRightInd w:val="0"/>
              <w:spacing w:before="40" w:after="40"/>
              <w:rPr>
                <w:rFonts w:cs="Arial"/>
              </w:rPr>
            </w:pPr>
            <w:r>
              <w:rPr>
                <w:rFonts w:cs="Arial"/>
              </w:rPr>
              <w:t>Data Link Escape</w:t>
            </w:r>
          </w:p>
        </w:tc>
        <w:tc>
          <w:tcPr>
            <w:tcW w:w="1305" w:type="pct"/>
            <w:tcBorders>
              <w:top w:val="single" w:sz="4" w:space="0" w:color="auto"/>
              <w:left w:val="single" w:sz="4" w:space="0" w:color="auto"/>
              <w:bottom w:val="single" w:sz="4" w:space="0" w:color="auto"/>
              <w:right w:val="single" w:sz="4" w:space="0" w:color="auto"/>
            </w:tcBorders>
            <w:vAlign w:val="center"/>
          </w:tcPr>
          <w:p w14:paraId="700073ED" w14:textId="77777777" w:rsidR="00140C7D" w:rsidRDefault="00140C7D" w:rsidP="007461AC">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5C6C369E" w14:textId="77777777" w:rsidR="00140C7D" w:rsidRDefault="00140C7D" w:rsidP="007461AC">
            <w:pPr>
              <w:autoSpaceDE w:val="0"/>
              <w:autoSpaceDN w:val="0"/>
              <w:adjustRightInd w:val="0"/>
              <w:spacing w:before="40" w:after="40"/>
              <w:rPr>
                <w:rFonts w:cs="Arial"/>
              </w:rPr>
            </w:pPr>
            <w:r>
              <w:rPr>
                <w:rFonts w:cs="Arial"/>
              </w:rPr>
              <w:t>10 (hex)</w:t>
            </w:r>
          </w:p>
        </w:tc>
      </w:tr>
      <w:tr w:rsidR="005E316C" w14:paraId="409D0B0B" w14:textId="77777777" w:rsidTr="00311852">
        <w:trPr>
          <w:jc w:val="center"/>
        </w:trPr>
        <w:tc>
          <w:tcPr>
            <w:tcW w:w="740" w:type="pct"/>
            <w:tcBorders>
              <w:top w:val="single" w:sz="4" w:space="0" w:color="auto"/>
              <w:bottom w:val="single" w:sz="4" w:space="0" w:color="auto"/>
              <w:right w:val="single" w:sz="4" w:space="0" w:color="auto"/>
            </w:tcBorders>
            <w:vAlign w:val="center"/>
          </w:tcPr>
          <w:p w14:paraId="25FF3B61" w14:textId="77777777" w:rsidR="00140C7D" w:rsidRDefault="00140C7D" w:rsidP="007461AC">
            <w:pPr>
              <w:autoSpaceDE w:val="0"/>
              <w:autoSpaceDN w:val="0"/>
              <w:adjustRightInd w:val="0"/>
              <w:spacing w:before="40" w:after="40"/>
              <w:rPr>
                <w:rFonts w:cs="Arial"/>
              </w:rPr>
            </w:pPr>
            <w:r>
              <w:rPr>
                <w:rFonts w:cs="Arial"/>
              </w:rPr>
              <w:t>2</w:t>
            </w:r>
          </w:p>
        </w:tc>
        <w:tc>
          <w:tcPr>
            <w:tcW w:w="1884" w:type="pct"/>
            <w:tcBorders>
              <w:top w:val="single" w:sz="4" w:space="0" w:color="auto"/>
              <w:left w:val="single" w:sz="4" w:space="0" w:color="auto"/>
              <w:bottom w:val="single" w:sz="4" w:space="0" w:color="auto"/>
              <w:right w:val="single" w:sz="4" w:space="0" w:color="auto"/>
            </w:tcBorders>
            <w:vAlign w:val="center"/>
          </w:tcPr>
          <w:p w14:paraId="4B95CE08" w14:textId="77777777" w:rsidR="00140C7D" w:rsidRDefault="00140C7D" w:rsidP="007461AC">
            <w:pPr>
              <w:autoSpaceDE w:val="0"/>
              <w:autoSpaceDN w:val="0"/>
              <w:adjustRightInd w:val="0"/>
              <w:spacing w:before="40" w:after="40"/>
              <w:rPr>
                <w:rFonts w:cs="Arial"/>
              </w:rPr>
            </w:pPr>
            <w:r>
              <w:rPr>
                <w:rFonts w:cs="Arial"/>
              </w:rPr>
              <w:t>Start of Header</w:t>
            </w:r>
          </w:p>
        </w:tc>
        <w:tc>
          <w:tcPr>
            <w:tcW w:w="1305" w:type="pct"/>
            <w:tcBorders>
              <w:top w:val="single" w:sz="4" w:space="0" w:color="auto"/>
              <w:left w:val="single" w:sz="4" w:space="0" w:color="auto"/>
              <w:bottom w:val="single" w:sz="4" w:space="0" w:color="auto"/>
              <w:right w:val="single" w:sz="4" w:space="0" w:color="auto"/>
            </w:tcBorders>
            <w:vAlign w:val="center"/>
          </w:tcPr>
          <w:p w14:paraId="4D0DE1EC" w14:textId="77777777" w:rsidR="00140C7D" w:rsidRDefault="00140C7D" w:rsidP="007461AC">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28A0EC7C" w14:textId="77777777" w:rsidR="00140C7D" w:rsidRDefault="00140C7D" w:rsidP="007461AC">
            <w:pPr>
              <w:autoSpaceDE w:val="0"/>
              <w:autoSpaceDN w:val="0"/>
              <w:adjustRightInd w:val="0"/>
              <w:spacing w:before="40" w:after="40"/>
              <w:rPr>
                <w:rFonts w:cs="Arial"/>
              </w:rPr>
            </w:pPr>
            <w:r>
              <w:rPr>
                <w:rFonts w:cs="Arial"/>
              </w:rPr>
              <w:t>01 (hex)</w:t>
            </w:r>
          </w:p>
        </w:tc>
      </w:tr>
      <w:tr w:rsidR="005E316C" w14:paraId="31E329CB" w14:textId="77777777" w:rsidTr="00311852">
        <w:trPr>
          <w:jc w:val="center"/>
        </w:trPr>
        <w:tc>
          <w:tcPr>
            <w:tcW w:w="740" w:type="pct"/>
            <w:tcBorders>
              <w:top w:val="single" w:sz="4" w:space="0" w:color="auto"/>
              <w:bottom w:val="single" w:sz="4" w:space="0" w:color="auto"/>
              <w:right w:val="single" w:sz="4" w:space="0" w:color="auto"/>
            </w:tcBorders>
            <w:vAlign w:val="center"/>
          </w:tcPr>
          <w:p w14:paraId="63BD6F19" w14:textId="77777777" w:rsidR="00140C7D" w:rsidRDefault="00140C7D" w:rsidP="007461AC">
            <w:pPr>
              <w:autoSpaceDE w:val="0"/>
              <w:autoSpaceDN w:val="0"/>
              <w:adjustRightInd w:val="0"/>
              <w:spacing w:before="40" w:after="40"/>
              <w:rPr>
                <w:rFonts w:cs="Arial"/>
              </w:rPr>
            </w:pPr>
            <w:r>
              <w:rPr>
                <w:rFonts w:cs="Arial"/>
              </w:rPr>
              <w:t>3</w:t>
            </w:r>
          </w:p>
        </w:tc>
        <w:tc>
          <w:tcPr>
            <w:tcW w:w="1884" w:type="pct"/>
            <w:tcBorders>
              <w:top w:val="single" w:sz="4" w:space="0" w:color="auto"/>
              <w:left w:val="single" w:sz="4" w:space="0" w:color="auto"/>
              <w:bottom w:val="single" w:sz="4" w:space="0" w:color="auto"/>
              <w:right w:val="single" w:sz="4" w:space="0" w:color="auto"/>
            </w:tcBorders>
            <w:vAlign w:val="center"/>
          </w:tcPr>
          <w:p w14:paraId="755C0492" w14:textId="77777777" w:rsidR="00140C7D" w:rsidRDefault="00140C7D" w:rsidP="007461AC">
            <w:pPr>
              <w:autoSpaceDE w:val="0"/>
              <w:autoSpaceDN w:val="0"/>
              <w:adjustRightInd w:val="0"/>
              <w:spacing w:before="40" w:after="40"/>
              <w:rPr>
                <w:rFonts w:cs="Arial"/>
              </w:rPr>
            </w:pPr>
            <w:r>
              <w:rPr>
                <w:rFonts w:cs="Arial"/>
              </w:rPr>
              <w:t>Identifier Byte 1</w:t>
            </w:r>
          </w:p>
        </w:tc>
        <w:tc>
          <w:tcPr>
            <w:tcW w:w="1305" w:type="pct"/>
            <w:tcBorders>
              <w:top w:val="single" w:sz="4" w:space="0" w:color="auto"/>
              <w:left w:val="single" w:sz="4" w:space="0" w:color="auto"/>
              <w:bottom w:val="single" w:sz="4" w:space="0" w:color="auto"/>
              <w:right w:val="single" w:sz="4" w:space="0" w:color="auto"/>
            </w:tcBorders>
            <w:vAlign w:val="center"/>
          </w:tcPr>
          <w:p w14:paraId="662843DB" w14:textId="77777777" w:rsidR="00140C7D" w:rsidRDefault="00140C7D" w:rsidP="007461AC">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31C01B46" w14:textId="269F4D4A" w:rsidR="00140C7D" w:rsidRDefault="00140C7D" w:rsidP="007461AC">
            <w:pPr>
              <w:autoSpaceDE w:val="0"/>
              <w:autoSpaceDN w:val="0"/>
              <w:adjustRightInd w:val="0"/>
              <w:spacing w:before="40" w:after="40"/>
              <w:rPr>
                <w:rFonts w:cs="Arial"/>
              </w:rPr>
            </w:pPr>
            <w:r>
              <w:rPr>
                <w:rFonts w:cs="Arial"/>
              </w:rPr>
              <w:t>0</w:t>
            </w:r>
            <w:r w:rsidR="00DD7773">
              <w:rPr>
                <w:rFonts w:cs="Arial"/>
              </w:rPr>
              <w:t>3</w:t>
            </w:r>
            <w:r>
              <w:rPr>
                <w:rFonts w:cs="Arial"/>
              </w:rPr>
              <w:t>(hex)</w:t>
            </w:r>
          </w:p>
        </w:tc>
      </w:tr>
      <w:tr w:rsidR="005E316C" w14:paraId="2F6D577D" w14:textId="77777777" w:rsidTr="00311852">
        <w:trPr>
          <w:jc w:val="center"/>
        </w:trPr>
        <w:tc>
          <w:tcPr>
            <w:tcW w:w="740" w:type="pct"/>
            <w:tcBorders>
              <w:top w:val="single" w:sz="4" w:space="0" w:color="auto"/>
              <w:bottom w:val="single" w:sz="4" w:space="0" w:color="auto"/>
              <w:right w:val="single" w:sz="4" w:space="0" w:color="auto"/>
            </w:tcBorders>
            <w:vAlign w:val="center"/>
          </w:tcPr>
          <w:p w14:paraId="72C710A8" w14:textId="77777777" w:rsidR="00140C7D" w:rsidRDefault="00140C7D" w:rsidP="007461AC">
            <w:pPr>
              <w:autoSpaceDE w:val="0"/>
              <w:autoSpaceDN w:val="0"/>
              <w:adjustRightInd w:val="0"/>
              <w:spacing w:before="40" w:after="40"/>
              <w:rPr>
                <w:rFonts w:cs="Arial"/>
              </w:rPr>
            </w:pPr>
            <w:r>
              <w:rPr>
                <w:rFonts w:cs="Arial"/>
              </w:rPr>
              <w:t>4</w:t>
            </w:r>
          </w:p>
        </w:tc>
        <w:tc>
          <w:tcPr>
            <w:tcW w:w="1884" w:type="pct"/>
            <w:tcBorders>
              <w:top w:val="single" w:sz="4" w:space="0" w:color="auto"/>
              <w:left w:val="single" w:sz="4" w:space="0" w:color="auto"/>
              <w:bottom w:val="single" w:sz="4" w:space="0" w:color="auto"/>
              <w:right w:val="single" w:sz="4" w:space="0" w:color="auto"/>
            </w:tcBorders>
            <w:vAlign w:val="center"/>
          </w:tcPr>
          <w:p w14:paraId="59D6FAE9" w14:textId="77777777" w:rsidR="00140C7D" w:rsidRDefault="00140C7D" w:rsidP="007461AC">
            <w:pPr>
              <w:autoSpaceDE w:val="0"/>
              <w:autoSpaceDN w:val="0"/>
              <w:adjustRightInd w:val="0"/>
              <w:spacing w:before="40" w:after="40"/>
              <w:rPr>
                <w:rFonts w:cs="Arial"/>
              </w:rPr>
            </w:pPr>
            <w:r>
              <w:rPr>
                <w:rFonts w:cs="Arial"/>
              </w:rPr>
              <w:t>Identifier Byte 2</w:t>
            </w:r>
          </w:p>
        </w:tc>
        <w:tc>
          <w:tcPr>
            <w:tcW w:w="1305" w:type="pct"/>
            <w:tcBorders>
              <w:top w:val="single" w:sz="4" w:space="0" w:color="auto"/>
              <w:left w:val="single" w:sz="4" w:space="0" w:color="auto"/>
              <w:bottom w:val="single" w:sz="4" w:space="0" w:color="auto"/>
              <w:right w:val="single" w:sz="4" w:space="0" w:color="auto"/>
            </w:tcBorders>
            <w:vAlign w:val="center"/>
          </w:tcPr>
          <w:p w14:paraId="27649C7B" w14:textId="77777777" w:rsidR="00140C7D" w:rsidRDefault="00140C7D" w:rsidP="007461AC">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59D3DA5F" w14:textId="77777777" w:rsidR="00140C7D" w:rsidRDefault="00140C7D" w:rsidP="007461AC">
            <w:pPr>
              <w:autoSpaceDE w:val="0"/>
              <w:autoSpaceDN w:val="0"/>
              <w:adjustRightInd w:val="0"/>
              <w:spacing w:before="40" w:after="40"/>
              <w:rPr>
                <w:rFonts w:cs="Arial"/>
              </w:rPr>
            </w:pPr>
            <w:r>
              <w:rPr>
                <w:rFonts w:cs="Arial"/>
              </w:rPr>
              <w:t>0B(hex)</w:t>
            </w:r>
          </w:p>
        </w:tc>
      </w:tr>
      <w:tr w:rsidR="005E316C" w14:paraId="2E86EA6E" w14:textId="77777777" w:rsidTr="00311852">
        <w:trPr>
          <w:jc w:val="center"/>
        </w:trPr>
        <w:tc>
          <w:tcPr>
            <w:tcW w:w="740" w:type="pct"/>
            <w:tcBorders>
              <w:top w:val="single" w:sz="4" w:space="0" w:color="auto"/>
              <w:bottom w:val="single" w:sz="4" w:space="0" w:color="auto"/>
              <w:right w:val="single" w:sz="4" w:space="0" w:color="auto"/>
            </w:tcBorders>
            <w:vAlign w:val="center"/>
          </w:tcPr>
          <w:p w14:paraId="10C21C3F" w14:textId="77777777" w:rsidR="00140C7D" w:rsidRDefault="00140C7D" w:rsidP="007461AC">
            <w:pPr>
              <w:autoSpaceDE w:val="0"/>
              <w:autoSpaceDN w:val="0"/>
              <w:adjustRightInd w:val="0"/>
              <w:spacing w:before="40" w:after="40"/>
              <w:rPr>
                <w:rFonts w:cs="Arial"/>
              </w:rPr>
            </w:pPr>
            <w:r>
              <w:rPr>
                <w:rFonts w:cs="Arial"/>
              </w:rPr>
              <w:t>5-8</w:t>
            </w:r>
          </w:p>
        </w:tc>
        <w:tc>
          <w:tcPr>
            <w:tcW w:w="1884" w:type="pct"/>
            <w:tcBorders>
              <w:top w:val="single" w:sz="4" w:space="0" w:color="auto"/>
              <w:left w:val="single" w:sz="4" w:space="0" w:color="auto"/>
              <w:bottom w:val="single" w:sz="4" w:space="0" w:color="auto"/>
              <w:right w:val="single" w:sz="4" w:space="0" w:color="auto"/>
            </w:tcBorders>
            <w:vAlign w:val="center"/>
          </w:tcPr>
          <w:p w14:paraId="01C25B75" w14:textId="4B8C5732" w:rsidR="00140C7D" w:rsidRDefault="00140C7D" w:rsidP="007461AC">
            <w:pPr>
              <w:autoSpaceDE w:val="0"/>
              <w:autoSpaceDN w:val="0"/>
              <w:adjustRightInd w:val="0"/>
              <w:spacing w:before="40" w:after="40"/>
              <w:rPr>
                <w:rFonts w:cs="Arial"/>
              </w:rPr>
            </w:pPr>
            <w:r>
              <w:rPr>
                <w:rFonts w:cs="Arial"/>
              </w:rPr>
              <w:t>Total Torque value</w:t>
            </w:r>
          </w:p>
        </w:tc>
        <w:tc>
          <w:tcPr>
            <w:tcW w:w="1305" w:type="pct"/>
            <w:tcBorders>
              <w:top w:val="single" w:sz="4" w:space="0" w:color="auto"/>
              <w:left w:val="single" w:sz="4" w:space="0" w:color="auto"/>
              <w:bottom w:val="single" w:sz="4" w:space="0" w:color="auto"/>
              <w:right w:val="single" w:sz="4" w:space="0" w:color="auto"/>
            </w:tcBorders>
            <w:vAlign w:val="center"/>
          </w:tcPr>
          <w:p w14:paraId="183B3E52" w14:textId="77777777" w:rsidR="00140C7D" w:rsidRDefault="00140C7D" w:rsidP="007461AC">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33D286B7" w14:textId="31752DD4" w:rsidR="00140C7D" w:rsidRDefault="005E316C" w:rsidP="007461AC">
            <w:pPr>
              <w:autoSpaceDE w:val="0"/>
              <w:autoSpaceDN w:val="0"/>
              <w:adjustRightInd w:val="0"/>
              <w:spacing w:before="40" w:after="40"/>
              <w:rPr>
                <w:rFonts w:cs="Arial"/>
              </w:rPr>
            </w:pPr>
            <w:r>
              <w:rPr>
                <w:rFonts w:cs="Arial"/>
              </w:rPr>
              <w:t>%</w:t>
            </w:r>
          </w:p>
        </w:tc>
      </w:tr>
      <w:tr w:rsidR="005E316C" w14:paraId="18B9DD45" w14:textId="77777777" w:rsidTr="00311852">
        <w:trPr>
          <w:jc w:val="center"/>
        </w:trPr>
        <w:tc>
          <w:tcPr>
            <w:tcW w:w="740" w:type="pct"/>
            <w:tcBorders>
              <w:top w:val="single" w:sz="4" w:space="0" w:color="auto"/>
              <w:bottom w:val="single" w:sz="4" w:space="0" w:color="auto"/>
              <w:right w:val="single" w:sz="4" w:space="0" w:color="auto"/>
            </w:tcBorders>
            <w:vAlign w:val="center"/>
          </w:tcPr>
          <w:p w14:paraId="08DC5089" w14:textId="77777777" w:rsidR="00140C7D" w:rsidRDefault="00140C7D" w:rsidP="007461AC">
            <w:pPr>
              <w:autoSpaceDE w:val="0"/>
              <w:autoSpaceDN w:val="0"/>
              <w:adjustRightInd w:val="0"/>
              <w:spacing w:before="40" w:after="40"/>
              <w:rPr>
                <w:rFonts w:cs="Arial"/>
              </w:rPr>
            </w:pPr>
            <w:r>
              <w:rPr>
                <w:rFonts w:cs="Arial"/>
              </w:rPr>
              <w:t>9-12</w:t>
            </w:r>
          </w:p>
        </w:tc>
        <w:tc>
          <w:tcPr>
            <w:tcW w:w="1884" w:type="pct"/>
            <w:tcBorders>
              <w:top w:val="single" w:sz="4" w:space="0" w:color="auto"/>
              <w:left w:val="single" w:sz="4" w:space="0" w:color="auto"/>
              <w:bottom w:val="single" w:sz="4" w:space="0" w:color="auto"/>
              <w:right w:val="single" w:sz="4" w:space="0" w:color="auto"/>
            </w:tcBorders>
            <w:vAlign w:val="center"/>
          </w:tcPr>
          <w:p w14:paraId="070A51B1" w14:textId="5AF0BC1A" w:rsidR="00140C7D" w:rsidRDefault="00140C7D" w:rsidP="007461AC">
            <w:pPr>
              <w:autoSpaceDE w:val="0"/>
              <w:autoSpaceDN w:val="0"/>
              <w:adjustRightInd w:val="0"/>
              <w:spacing w:before="40" w:after="40"/>
              <w:rPr>
                <w:rFonts w:cs="Arial"/>
              </w:rPr>
            </w:pPr>
            <w:r>
              <w:rPr>
                <w:rFonts w:cs="Arial"/>
              </w:rPr>
              <w:t>TRQ 1 Value</w:t>
            </w:r>
          </w:p>
        </w:tc>
        <w:tc>
          <w:tcPr>
            <w:tcW w:w="1305" w:type="pct"/>
            <w:tcBorders>
              <w:top w:val="single" w:sz="4" w:space="0" w:color="auto"/>
              <w:left w:val="single" w:sz="4" w:space="0" w:color="auto"/>
              <w:bottom w:val="single" w:sz="4" w:space="0" w:color="auto"/>
              <w:right w:val="single" w:sz="4" w:space="0" w:color="auto"/>
            </w:tcBorders>
            <w:vAlign w:val="center"/>
          </w:tcPr>
          <w:p w14:paraId="31ECB670" w14:textId="77777777" w:rsidR="00140C7D" w:rsidRDefault="00140C7D" w:rsidP="007461AC">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611FB6EF" w14:textId="033E87AD" w:rsidR="00140C7D" w:rsidRDefault="005E316C" w:rsidP="007461AC">
            <w:pPr>
              <w:autoSpaceDE w:val="0"/>
              <w:autoSpaceDN w:val="0"/>
              <w:adjustRightInd w:val="0"/>
              <w:spacing w:before="40" w:after="40"/>
              <w:rPr>
                <w:rFonts w:cs="Arial"/>
              </w:rPr>
            </w:pPr>
            <w:r>
              <w:rPr>
                <w:rFonts w:cs="Arial"/>
              </w:rPr>
              <w:t>%</w:t>
            </w:r>
          </w:p>
        </w:tc>
      </w:tr>
      <w:tr w:rsidR="005E316C" w14:paraId="041D71AA" w14:textId="77777777" w:rsidTr="00311852">
        <w:trPr>
          <w:jc w:val="center"/>
        </w:trPr>
        <w:tc>
          <w:tcPr>
            <w:tcW w:w="740" w:type="pct"/>
            <w:tcBorders>
              <w:top w:val="single" w:sz="4" w:space="0" w:color="auto"/>
              <w:bottom w:val="single" w:sz="4" w:space="0" w:color="auto"/>
              <w:right w:val="single" w:sz="4" w:space="0" w:color="auto"/>
            </w:tcBorders>
            <w:vAlign w:val="center"/>
          </w:tcPr>
          <w:p w14:paraId="2D6A6FDE" w14:textId="77777777" w:rsidR="00140C7D" w:rsidRDefault="00140C7D" w:rsidP="007461AC">
            <w:pPr>
              <w:autoSpaceDE w:val="0"/>
              <w:autoSpaceDN w:val="0"/>
              <w:adjustRightInd w:val="0"/>
              <w:spacing w:before="40" w:after="40"/>
              <w:rPr>
                <w:rFonts w:cs="Arial"/>
              </w:rPr>
            </w:pPr>
            <w:r>
              <w:rPr>
                <w:rFonts w:cs="Arial"/>
              </w:rPr>
              <w:t>13-16</w:t>
            </w:r>
          </w:p>
        </w:tc>
        <w:tc>
          <w:tcPr>
            <w:tcW w:w="1884" w:type="pct"/>
            <w:tcBorders>
              <w:top w:val="single" w:sz="4" w:space="0" w:color="auto"/>
              <w:left w:val="single" w:sz="4" w:space="0" w:color="auto"/>
              <w:bottom w:val="single" w:sz="4" w:space="0" w:color="auto"/>
              <w:right w:val="single" w:sz="4" w:space="0" w:color="auto"/>
            </w:tcBorders>
            <w:vAlign w:val="center"/>
          </w:tcPr>
          <w:p w14:paraId="67525C48" w14:textId="3CCD8BED" w:rsidR="00140C7D" w:rsidRDefault="00140C7D" w:rsidP="007461AC">
            <w:pPr>
              <w:autoSpaceDE w:val="0"/>
              <w:autoSpaceDN w:val="0"/>
              <w:adjustRightInd w:val="0"/>
              <w:spacing w:before="40" w:after="40"/>
              <w:rPr>
                <w:rFonts w:cs="Arial"/>
              </w:rPr>
            </w:pPr>
            <w:r>
              <w:rPr>
                <w:rFonts w:cs="Arial"/>
              </w:rPr>
              <w:t>TRQ 2 Value</w:t>
            </w:r>
          </w:p>
        </w:tc>
        <w:tc>
          <w:tcPr>
            <w:tcW w:w="1305" w:type="pct"/>
            <w:tcBorders>
              <w:top w:val="single" w:sz="4" w:space="0" w:color="auto"/>
              <w:left w:val="single" w:sz="4" w:space="0" w:color="auto"/>
              <w:bottom w:val="single" w:sz="4" w:space="0" w:color="auto"/>
              <w:right w:val="single" w:sz="4" w:space="0" w:color="auto"/>
            </w:tcBorders>
            <w:vAlign w:val="center"/>
          </w:tcPr>
          <w:p w14:paraId="5DAB1EAE" w14:textId="77777777" w:rsidR="00140C7D" w:rsidRDefault="00140C7D" w:rsidP="007461AC">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08C4E1F7" w14:textId="21AD2BF3" w:rsidR="00140C7D" w:rsidRDefault="005E316C" w:rsidP="007461AC">
            <w:pPr>
              <w:autoSpaceDE w:val="0"/>
              <w:autoSpaceDN w:val="0"/>
              <w:adjustRightInd w:val="0"/>
              <w:spacing w:before="40" w:after="40"/>
              <w:rPr>
                <w:rFonts w:cs="Arial"/>
              </w:rPr>
            </w:pPr>
            <w:r>
              <w:rPr>
                <w:rFonts w:cs="Arial"/>
                <w:color w:val="000000"/>
              </w:rPr>
              <w:t>%</w:t>
            </w:r>
          </w:p>
        </w:tc>
      </w:tr>
      <w:tr w:rsidR="005E316C" w14:paraId="0FAEFD25" w14:textId="77777777" w:rsidTr="00311852">
        <w:trPr>
          <w:jc w:val="center"/>
        </w:trPr>
        <w:tc>
          <w:tcPr>
            <w:tcW w:w="740" w:type="pct"/>
            <w:tcBorders>
              <w:top w:val="single" w:sz="4" w:space="0" w:color="auto"/>
              <w:bottom w:val="single" w:sz="4" w:space="0" w:color="auto"/>
              <w:right w:val="single" w:sz="4" w:space="0" w:color="auto"/>
            </w:tcBorders>
            <w:vAlign w:val="center"/>
          </w:tcPr>
          <w:p w14:paraId="789E2B52" w14:textId="77777777" w:rsidR="00140C7D" w:rsidRDefault="00140C7D" w:rsidP="007461AC">
            <w:pPr>
              <w:autoSpaceDE w:val="0"/>
              <w:autoSpaceDN w:val="0"/>
              <w:adjustRightInd w:val="0"/>
              <w:spacing w:before="40" w:after="40"/>
              <w:rPr>
                <w:rFonts w:cs="Arial"/>
              </w:rPr>
            </w:pPr>
            <w:r>
              <w:rPr>
                <w:rFonts w:cs="Arial"/>
              </w:rPr>
              <w:t>17-20</w:t>
            </w:r>
          </w:p>
        </w:tc>
        <w:tc>
          <w:tcPr>
            <w:tcW w:w="1884" w:type="pct"/>
            <w:tcBorders>
              <w:top w:val="single" w:sz="4" w:space="0" w:color="auto"/>
              <w:left w:val="single" w:sz="4" w:space="0" w:color="auto"/>
              <w:bottom w:val="single" w:sz="4" w:space="0" w:color="auto"/>
              <w:right w:val="single" w:sz="4" w:space="0" w:color="auto"/>
            </w:tcBorders>
            <w:vAlign w:val="center"/>
          </w:tcPr>
          <w:p w14:paraId="66F0DB34" w14:textId="2BC69309" w:rsidR="00140C7D" w:rsidRDefault="00140C7D" w:rsidP="007461AC">
            <w:pPr>
              <w:autoSpaceDE w:val="0"/>
              <w:autoSpaceDN w:val="0"/>
              <w:adjustRightInd w:val="0"/>
              <w:spacing w:before="40" w:after="40"/>
              <w:rPr>
                <w:rFonts w:cs="Arial"/>
              </w:rPr>
            </w:pPr>
            <w:r>
              <w:rPr>
                <w:rFonts w:cs="Arial"/>
              </w:rPr>
              <w:t>TOT1 Value</w:t>
            </w:r>
          </w:p>
        </w:tc>
        <w:tc>
          <w:tcPr>
            <w:tcW w:w="1305" w:type="pct"/>
            <w:tcBorders>
              <w:top w:val="single" w:sz="4" w:space="0" w:color="auto"/>
              <w:left w:val="single" w:sz="4" w:space="0" w:color="auto"/>
              <w:bottom w:val="single" w:sz="4" w:space="0" w:color="auto"/>
              <w:right w:val="single" w:sz="4" w:space="0" w:color="auto"/>
            </w:tcBorders>
            <w:vAlign w:val="center"/>
          </w:tcPr>
          <w:p w14:paraId="411641D1" w14:textId="77777777" w:rsidR="00140C7D" w:rsidRDefault="00140C7D" w:rsidP="007461AC">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0DE7C64C" w14:textId="77777777" w:rsidR="00140C7D" w:rsidRDefault="00140C7D" w:rsidP="007461AC">
            <w:pPr>
              <w:autoSpaceDE w:val="0"/>
              <w:autoSpaceDN w:val="0"/>
              <w:adjustRightInd w:val="0"/>
              <w:spacing w:before="40" w:after="40"/>
              <w:rPr>
                <w:rFonts w:cs="Arial"/>
              </w:rPr>
            </w:pPr>
            <w:r>
              <w:rPr>
                <w:rFonts w:cs="Arial"/>
                <w:color w:val="000000"/>
              </w:rPr>
              <w:t>°C</w:t>
            </w:r>
          </w:p>
        </w:tc>
      </w:tr>
      <w:tr w:rsidR="005E316C" w14:paraId="7AC1DE07" w14:textId="77777777" w:rsidTr="00311852">
        <w:trPr>
          <w:jc w:val="center"/>
        </w:trPr>
        <w:tc>
          <w:tcPr>
            <w:tcW w:w="740" w:type="pct"/>
            <w:tcBorders>
              <w:top w:val="single" w:sz="4" w:space="0" w:color="auto"/>
              <w:bottom w:val="single" w:sz="4" w:space="0" w:color="auto"/>
              <w:right w:val="single" w:sz="4" w:space="0" w:color="auto"/>
            </w:tcBorders>
            <w:vAlign w:val="center"/>
          </w:tcPr>
          <w:p w14:paraId="47323C5F" w14:textId="77777777" w:rsidR="00140C7D" w:rsidRDefault="00140C7D" w:rsidP="007461AC">
            <w:pPr>
              <w:autoSpaceDE w:val="0"/>
              <w:autoSpaceDN w:val="0"/>
              <w:adjustRightInd w:val="0"/>
              <w:spacing w:before="40" w:after="40"/>
              <w:rPr>
                <w:rFonts w:cs="Arial"/>
              </w:rPr>
            </w:pPr>
            <w:r>
              <w:rPr>
                <w:rFonts w:cs="Arial"/>
              </w:rPr>
              <w:t>21-24</w:t>
            </w:r>
          </w:p>
        </w:tc>
        <w:tc>
          <w:tcPr>
            <w:tcW w:w="1884" w:type="pct"/>
            <w:tcBorders>
              <w:top w:val="single" w:sz="4" w:space="0" w:color="auto"/>
              <w:left w:val="single" w:sz="4" w:space="0" w:color="auto"/>
              <w:bottom w:val="single" w:sz="4" w:space="0" w:color="auto"/>
              <w:right w:val="single" w:sz="4" w:space="0" w:color="auto"/>
            </w:tcBorders>
            <w:vAlign w:val="center"/>
          </w:tcPr>
          <w:p w14:paraId="6D42F0BC" w14:textId="657D49E7" w:rsidR="00140C7D" w:rsidRDefault="00140C7D" w:rsidP="007461AC">
            <w:pPr>
              <w:autoSpaceDE w:val="0"/>
              <w:autoSpaceDN w:val="0"/>
              <w:adjustRightInd w:val="0"/>
              <w:spacing w:before="40" w:after="40"/>
              <w:rPr>
                <w:rFonts w:cs="Arial"/>
              </w:rPr>
            </w:pPr>
            <w:r>
              <w:rPr>
                <w:rFonts w:cs="Arial"/>
              </w:rPr>
              <w:t>TOT2 Value</w:t>
            </w:r>
          </w:p>
        </w:tc>
        <w:tc>
          <w:tcPr>
            <w:tcW w:w="1305" w:type="pct"/>
            <w:tcBorders>
              <w:top w:val="single" w:sz="4" w:space="0" w:color="auto"/>
              <w:left w:val="single" w:sz="4" w:space="0" w:color="auto"/>
              <w:bottom w:val="single" w:sz="4" w:space="0" w:color="auto"/>
              <w:right w:val="single" w:sz="4" w:space="0" w:color="auto"/>
            </w:tcBorders>
            <w:vAlign w:val="center"/>
          </w:tcPr>
          <w:p w14:paraId="3C1A4F8A" w14:textId="77777777" w:rsidR="00140C7D" w:rsidRDefault="00140C7D" w:rsidP="007461AC">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586A22B2" w14:textId="4D3A3924" w:rsidR="00140C7D" w:rsidRDefault="005E316C" w:rsidP="007461AC">
            <w:pPr>
              <w:autoSpaceDE w:val="0"/>
              <w:autoSpaceDN w:val="0"/>
              <w:adjustRightInd w:val="0"/>
              <w:spacing w:before="40" w:after="40"/>
              <w:rPr>
                <w:rFonts w:cs="Arial"/>
              </w:rPr>
            </w:pPr>
            <w:r>
              <w:rPr>
                <w:rFonts w:cs="Arial"/>
                <w:color w:val="000000"/>
              </w:rPr>
              <w:t>°C</w:t>
            </w:r>
          </w:p>
        </w:tc>
      </w:tr>
      <w:tr w:rsidR="005E316C" w14:paraId="58C9A29C" w14:textId="77777777" w:rsidTr="00311852">
        <w:trPr>
          <w:jc w:val="center"/>
        </w:trPr>
        <w:tc>
          <w:tcPr>
            <w:tcW w:w="740" w:type="pct"/>
            <w:tcBorders>
              <w:top w:val="single" w:sz="4" w:space="0" w:color="auto"/>
              <w:bottom w:val="single" w:sz="4" w:space="0" w:color="auto"/>
              <w:right w:val="single" w:sz="4" w:space="0" w:color="auto"/>
            </w:tcBorders>
            <w:vAlign w:val="center"/>
          </w:tcPr>
          <w:p w14:paraId="7A6FAACD" w14:textId="77777777" w:rsidR="00140C7D" w:rsidRDefault="00140C7D" w:rsidP="007461AC">
            <w:pPr>
              <w:autoSpaceDE w:val="0"/>
              <w:autoSpaceDN w:val="0"/>
              <w:adjustRightInd w:val="0"/>
              <w:spacing w:before="40" w:after="40"/>
              <w:rPr>
                <w:rFonts w:cs="Arial"/>
              </w:rPr>
            </w:pPr>
            <w:r>
              <w:rPr>
                <w:rFonts w:cs="Arial"/>
              </w:rPr>
              <w:t>25-28</w:t>
            </w:r>
          </w:p>
        </w:tc>
        <w:tc>
          <w:tcPr>
            <w:tcW w:w="1884" w:type="pct"/>
            <w:tcBorders>
              <w:top w:val="single" w:sz="4" w:space="0" w:color="auto"/>
              <w:left w:val="single" w:sz="4" w:space="0" w:color="auto"/>
              <w:bottom w:val="single" w:sz="4" w:space="0" w:color="auto"/>
              <w:right w:val="single" w:sz="4" w:space="0" w:color="auto"/>
            </w:tcBorders>
            <w:vAlign w:val="center"/>
          </w:tcPr>
          <w:p w14:paraId="28F868D8" w14:textId="1CA871C0" w:rsidR="00140C7D" w:rsidRDefault="00140C7D" w:rsidP="007461AC">
            <w:pPr>
              <w:autoSpaceDE w:val="0"/>
              <w:autoSpaceDN w:val="0"/>
              <w:adjustRightInd w:val="0"/>
              <w:spacing w:before="40" w:after="40"/>
              <w:ind w:left="720" w:hanging="720"/>
              <w:rPr>
                <w:rFonts w:cs="Arial"/>
              </w:rPr>
            </w:pPr>
            <w:r>
              <w:rPr>
                <w:rFonts w:cs="Arial"/>
              </w:rPr>
              <w:t>NG1 Value</w:t>
            </w:r>
          </w:p>
        </w:tc>
        <w:tc>
          <w:tcPr>
            <w:tcW w:w="1305" w:type="pct"/>
            <w:tcBorders>
              <w:top w:val="single" w:sz="4" w:space="0" w:color="auto"/>
              <w:left w:val="single" w:sz="4" w:space="0" w:color="auto"/>
              <w:bottom w:val="single" w:sz="4" w:space="0" w:color="auto"/>
              <w:right w:val="single" w:sz="4" w:space="0" w:color="auto"/>
            </w:tcBorders>
            <w:vAlign w:val="center"/>
          </w:tcPr>
          <w:p w14:paraId="5CDAEF5F" w14:textId="77777777" w:rsidR="00140C7D" w:rsidRDefault="00140C7D" w:rsidP="007461AC">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561E0599" w14:textId="4AADFD1B" w:rsidR="00140C7D" w:rsidRDefault="005E316C" w:rsidP="007461AC">
            <w:pPr>
              <w:autoSpaceDE w:val="0"/>
              <w:autoSpaceDN w:val="0"/>
              <w:adjustRightInd w:val="0"/>
              <w:spacing w:before="40" w:after="40"/>
              <w:rPr>
                <w:rFonts w:cs="Arial"/>
              </w:rPr>
            </w:pPr>
            <w:r>
              <w:rPr>
                <w:rFonts w:cs="Arial"/>
              </w:rPr>
              <w:t>%</w:t>
            </w:r>
          </w:p>
        </w:tc>
      </w:tr>
      <w:tr w:rsidR="00140C7D" w14:paraId="17A8EC45" w14:textId="77777777" w:rsidTr="00311852">
        <w:trPr>
          <w:jc w:val="center"/>
        </w:trPr>
        <w:tc>
          <w:tcPr>
            <w:tcW w:w="740" w:type="pct"/>
            <w:tcBorders>
              <w:top w:val="single" w:sz="4" w:space="0" w:color="auto"/>
              <w:bottom w:val="single" w:sz="4" w:space="0" w:color="auto"/>
              <w:right w:val="single" w:sz="4" w:space="0" w:color="auto"/>
            </w:tcBorders>
            <w:vAlign w:val="center"/>
          </w:tcPr>
          <w:p w14:paraId="4A702751" w14:textId="77777777" w:rsidR="00140C7D" w:rsidRDefault="00140C7D" w:rsidP="007461AC">
            <w:pPr>
              <w:autoSpaceDE w:val="0"/>
              <w:autoSpaceDN w:val="0"/>
              <w:adjustRightInd w:val="0"/>
              <w:spacing w:before="40" w:after="40"/>
              <w:rPr>
                <w:rFonts w:cs="Arial"/>
              </w:rPr>
            </w:pPr>
            <w:r>
              <w:rPr>
                <w:rFonts w:cs="Arial"/>
              </w:rPr>
              <w:t>29-32</w:t>
            </w:r>
          </w:p>
        </w:tc>
        <w:tc>
          <w:tcPr>
            <w:tcW w:w="1884" w:type="pct"/>
            <w:tcBorders>
              <w:top w:val="single" w:sz="4" w:space="0" w:color="auto"/>
              <w:left w:val="single" w:sz="4" w:space="0" w:color="auto"/>
              <w:bottom w:val="single" w:sz="4" w:space="0" w:color="auto"/>
              <w:right w:val="single" w:sz="4" w:space="0" w:color="auto"/>
            </w:tcBorders>
            <w:vAlign w:val="center"/>
          </w:tcPr>
          <w:p w14:paraId="4BA136CD" w14:textId="566C2BA3" w:rsidR="00140C7D" w:rsidRDefault="00140C7D" w:rsidP="007461AC">
            <w:pPr>
              <w:autoSpaceDE w:val="0"/>
              <w:autoSpaceDN w:val="0"/>
              <w:adjustRightInd w:val="0"/>
              <w:spacing w:before="40" w:after="40"/>
              <w:ind w:left="720" w:hanging="720"/>
              <w:rPr>
                <w:rFonts w:cs="Arial"/>
              </w:rPr>
            </w:pPr>
            <w:r>
              <w:rPr>
                <w:rFonts w:cs="Arial"/>
              </w:rPr>
              <w:t>NG2 Value</w:t>
            </w:r>
          </w:p>
        </w:tc>
        <w:tc>
          <w:tcPr>
            <w:tcW w:w="1305" w:type="pct"/>
            <w:tcBorders>
              <w:top w:val="single" w:sz="4" w:space="0" w:color="auto"/>
              <w:left w:val="single" w:sz="4" w:space="0" w:color="auto"/>
              <w:bottom w:val="single" w:sz="4" w:space="0" w:color="auto"/>
              <w:right w:val="single" w:sz="4" w:space="0" w:color="auto"/>
            </w:tcBorders>
            <w:vAlign w:val="center"/>
          </w:tcPr>
          <w:p w14:paraId="02C0314A" w14:textId="77777777" w:rsidR="00140C7D" w:rsidRDefault="00140C7D" w:rsidP="007461AC">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222F9D0E" w14:textId="4ABCF2B6" w:rsidR="00140C7D" w:rsidRDefault="005E316C" w:rsidP="007461AC">
            <w:pPr>
              <w:autoSpaceDE w:val="0"/>
              <w:autoSpaceDN w:val="0"/>
              <w:adjustRightInd w:val="0"/>
              <w:spacing w:before="40" w:after="40"/>
              <w:rPr>
                <w:rFonts w:cs="Arial"/>
                <w:color w:val="000000"/>
              </w:rPr>
            </w:pPr>
            <w:r>
              <w:rPr>
                <w:rFonts w:cs="Arial"/>
              </w:rPr>
              <w:t>%</w:t>
            </w:r>
          </w:p>
        </w:tc>
      </w:tr>
      <w:tr w:rsidR="005E316C" w14:paraId="1D4AE241" w14:textId="77777777" w:rsidTr="00311852">
        <w:trPr>
          <w:jc w:val="center"/>
        </w:trPr>
        <w:tc>
          <w:tcPr>
            <w:tcW w:w="740" w:type="pct"/>
            <w:tcBorders>
              <w:top w:val="single" w:sz="4" w:space="0" w:color="auto"/>
              <w:bottom w:val="single" w:sz="4" w:space="0" w:color="auto"/>
              <w:right w:val="single" w:sz="4" w:space="0" w:color="auto"/>
            </w:tcBorders>
            <w:vAlign w:val="center"/>
          </w:tcPr>
          <w:p w14:paraId="467CD6CD" w14:textId="77777777" w:rsidR="005E316C" w:rsidRDefault="005E316C" w:rsidP="005E316C">
            <w:pPr>
              <w:autoSpaceDE w:val="0"/>
              <w:autoSpaceDN w:val="0"/>
              <w:adjustRightInd w:val="0"/>
              <w:spacing w:before="40" w:after="40"/>
              <w:rPr>
                <w:rFonts w:cs="Arial"/>
              </w:rPr>
            </w:pPr>
            <w:r>
              <w:rPr>
                <w:rFonts w:cs="Arial"/>
              </w:rPr>
              <w:t>33-36</w:t>
            </w:r>
          </w:p>
        </w:tc>
        <w:tc>
          <w:tcPr>
            <w:tcW w:w="1884" w:type="pct"/>
            <w:tcBorders>
              <w:top w:val="single" w:sz="4" w:space="0" w:color="auto"/>
              <w:left w:val="single" w:sz="4" w:space="0" w:color="auto"/>
              <w:bottom w:val="single" w:sz="4" w:space="0" w:color="auto"/>
              <w:right w:val="single" w:sz="4" w:space="0" w:color="auto"/>
            </w:tcBorders>
            <w:vAlign w:val="center"/>
          </w:tcPr>
          <w:p w14:paraId="3E49581B" w14:textId="6A7C981F" w:rsidR="005E316C" w:rsidRDefault="005E316C" w:rsidP="005E316C">
            <w:pPr>
              <w:autoSpaceDE w:val="0"/>
              <w:autoSpaceDN w:val="0"/>
              <w:adjustRightInd w:val="0"/>
              <w:spacing w:before="40" w:after="40"/>
              <w:ind w:left="720" w:hanging="720"/>
              <w:rPr>
                <w:rFonts w:cs="Arial"/>
              </w:rPr>
            </w:pPr>
            <w:r>
              <w:rPr>
                <w:rFonts w:cs="Arial"/>
              </w:rPr>
              <w:t>Delta NG1 Value</w:t>
            </w:r>
          </w:p>
        </w:tc>
        <w:tc>
          <w:tcPr>
            <w:tcW w:w="1305" w:type="pct"/>
            <w:tcBorders>
              <w:top w:val="single" w:sz="4" w:space="0" w:color="auto"/>
              <w:left w:val="single" w:sz="4" w:space="0" w:color="auto"/>
              <w:bottom w:val="single" w:sz="4" w:space="0" w:color="auto"/>
              <w:right w:val="single" w:sz="4" w:space="0" w:color="auto"/>
            </w:tcBorders>
            <w:vAlign w:val="center"/>
          </w:tcPr>
          <w:p w14:paraId="1EC5D149" w14:textId="77777777" w:rsidR="005E316C" w:rsidRDefault="005E316C" w:rsidP="005E316C">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25FAB051" w14:textId="7A36E605" w:rsidR="005E316C" w:rsidRDefault="005E316C" w:rsidP="005E316C">
            <w:pPr>
              <w:autoSpaceDE w:val="0"/>
              <w:autoSpaceDN w:val="0"/>
              <w:adjustRightInd w:val="0"/>
              <w:spacing w:before="40" w:after="40"/>
              <w:rPr>
                <w:rFonts w:cs="Arial"/>
                <w:color w:val="000000"/>
              </w:rPr>
            </w:pPr>
            <w:r>
              <w:rPr>
                <w:rFonts w:cs="Arial"/>
              </w:rPr>
              <w:t>%</w:t>
            </w:r>
          </w:p>
        </w:tc>
      </w:tr>
      <w:tr w:rsidR="005E316C" w14:paraId="777721B5" w14:textId="77777777" w:rsidTr="00311852">
        <w:trPr>
          <w:jc w:val="center"/>
        </w:trPr>
        <w:tc>
          <w:tcPr>
            <w:tcW w:w="740" w:type="pct"/>
            <w:tcBorders>
              <w:top w:val="single" w:sz="4" w:space="0" w:color="auto"/>
              <w:bottom w:val="single" w:sz="4" w:space="0" w:color="auto"/>
              <w:right w:val="single" w:sz="4" w:space="0" w:color="auto"/>
            </w:tcBorders>
            <w:vAlign w:val="center"/>
          </w:tcPr>
          <w:p w14:paraId="5CD68E62" w14:textId="77777777" w:rsidR="005E316C" w:rsidRDefault="005E316C" w:rsidP="005E316C">
            <w:pPr>
              <w:autoSpaceDE w:val="0"/>
              <w:autoSpaceDN w:val="0"/>
              <w:adjustRightInd w:val="0"/>
              <w:spacing w:before="40" w:after="40"/>
              <w:rPr>
                <w:rFonts w:cs="Arial"/>
              </w:rPr>
            </w:pPr>
            <w:r>
              <w:rPr>
                <w:rFonts w:cs="Arial"/>
              </w:rPr>
              <w:t>37-40</w:t>
            </w:r>
          </w:p>
        </w:tc>
        <w:tc>
          <w:tcPr>
            <w:tcW w:w="1884" w:type="pct"/>
            <w:tcBorders>
              <w:top w:val="single" w:sz="4" w:space="0" w:color="auto"/>
              <w:left w:val="single" w:sz="4" w:space="0" w:color="auto"/>
              <w:bottom w:val="single" w:sz="4" w:space="0" w:color="auto"/>
              <w:right w:val="single" w:sz="4" w:space="0" w:color="auto"/>
            </w:tcBorders>
            <w:vAlign w:val="center"/>
          </w:tcPr>
          <w:p w14:paraId="2E213D57" w14:textId="6D2E6D6C" w:rsidR="005E316C" w:rsidRDefault="005E316C" w:rsidP="005E316C">
            <w:pPr>
              <w:autoSpaceDE w:val="0"/>
              <w:autoSpaceDN w:val="0"/>
              <w:adjustRightInd w:val="0"/>
              <w:spacing w:before="40" w:after="40"/>
              <w:ind w:left="720" w:hanging="720"/>
              <w:rPr>
                <w:rFonts w:cs="Arial"/>
              </w:rPr>
            </w:pPr>
            <w:r>
              <w:rPr>
                <w:rFonts w:cs="Arial"/>
              </w:rPr>
              <w:t>Delta NG2 Value</w:t>
            </w:r>
          </w:p>
        </w:tc>
        <w:tc>
          <w:tcPr>
            <w:tcW w:w="1305" w:type="pct"/>
            <w:tcBorders>
              <w:top w:val="single" w:sz="4" w:space="0" w:color="auto"/>
              <w:left w:val="single" w:sz="4" w:space="0" w:color="auto"/>
              <w:bottom w:val="single" w:sz="4" w:space="0" w:color="auto"/>
              <w:right w:val="single" w:sz="4" w:space="0" w:color="auto"/>
            </w:tcBorders>
            <w:vAlign w:val="center"/>
          </w:tcPr>
          <w:p w14:paraId="4C3AF01F" w14:textId="77777777" w:rsidR="005E316C" w:rsidRDefault="005E316C" w:rsidP="005E316C">
            <w:pPr>
              <w:autoSpaceDE w:val="0"/>
              <w:autoSpaceDN w:val="0"/>
              <w:adjustRightInd w:val="0"/>
              <w:spacing w:before="40" w:after="40"/>
              <w:rPr>
                <w:rFonts w:cs="Arial"/>
              </w:rPr>
            </w:pPr>
            <w:r>
              <w:rPr>
                <w:rFonts w:cs="Arial"/>
              </w:rPr>
              <w:t>FLOAT32</w:t>
            </w:r>
          </w:p>
        </w:tc>
        <w:tc>
          <w:tcPr>
            <w:tcW w:w="1071" w:type="pct"/>
            <w:tcBorders>
              <w:top w:val="single" w:sz="4" w:space="0" w:color="auto"/>
              <w:left w:val="single" w:sz="4" w:space="0" w:color="auto"/>
              <w:bottom w:val="single" w:sz="4" w:space="0" w:color="auto"/>
            </w:tcBorders>
            <w:vAlign w:val="center"/>
          </w:tcPr>
          <w:p w14:paraId="0C1AB3F9" w14:textId="6733025D" w:rsidR="005E316C" w:rsidRDefault="005E316C" w:rsidP="005E316C">
            <w:pPr>
              <w:autoSpaceDE w:val="0"/>
              <w:autoSpaceDN w:val="0"/>
              <w:adjustRightInd w:val="0"/>
              <w:spacing w:before="40" w:after="40"/>
              <w:rPr>
                <w:rFonts w:cs="Arial"/>
                <w:color w:val="000000"/>
              </w:rPr>
            </w:pPr>
            <w:r>
              <w:rPr>
                <w:rFonts w:cs="Arial"/>
              </w:rPr>
              <w:t>%</w:t>
            </w:r>
          </w:p>
        </w:tc>
      </w:tr>
      <w:tr w:rsidR="005E316C" w14:paraId="5682696D" w14:textId="77777777" w:rsidTr="00311852">
        <w:trPr>
          <w:trHeight w:val="345"/>
          <w:jc w:val="center"/>
        </w:trPr>
        <w:tc>
          <w:tcPr>
            <w:tcW w:w="740" w:type="pct"/>
            <w:tcBorders>
              <w:top w:val="single" w:sz="4" w:space="0" w:color="auto"/>
              <w:bottom w:val="single" w:sz="4" w:space="0" w:color="auto"/>
              <w:right w:val="single" w:sz="4" w:space="0" w:color="auto"/>
            </w:tcBorders>
            <w:vAlign w:val="center"/>
          </w:tcPr>
          <w:p w14:paraId="67662747" w14:textId="68DA1C50" w:rsidR="005E316C" w:rsidRDefault="005E316C" w:rsidP="005E316C">
            <w:pPr>
              <w:autoSpaceDE w:val="0"/>
              <w:autoSpaceDN w:val="0"/>
              <w:adjustRightInd w:val="0"/>
              <w:spacing w:before="40" w:after="40"/>
              <w:rPr>
                <w:rFonts w:cs="Arial"/>
              </w:rPr>
            </w:pPr>
            <w:r>
              <w:rPr>
                <w:rFonts w:cs="Arial"/>
              </w:rPr>
              <w:t>41-44</w:t>
            </w:r>
          </w:p>
        </w:tc>
        <w:tc>
          <w:tcPr>
            <w:tcW w:w="1884" w:type="pct"/>
            <w:tcBorders>
              <w:top w:val="single" w:sz="4" w:space="0" w:color="auto"/>
              <w:left w:val="single" w:sz="4" w:space="0" w:color="auto"/>
              <w:bottom w:val="single" w:sz="4" w:space="0" w:color="auto"/>
              <w:right w:val="single" w:sz="4" w:space="0" w:color="auto"/>
            </w:tcBorders>
            <w:vAlign w:val="center"/>
          </w:tcPr>
          <w:p w14:paraId="54FDB273" w14:textId="77777777" w:rsidR="005E316C" w:rsidRDefault="005E316C" w:rsidP="005E316C">
            <w:pPr>
              <w:autoSpaceDE w:val="0"/>
              <w:autoSpaceDN w:val="0"/>
              <w:adjustRightInd w:val="0"/>
              <w:spacing w:before="40" w:after="40"/>
              <w:rPr>
                <w:rFonts w:cs="Arial"/>
              </w:rPr>
            </w:pPr>
            <w:r>
              <w:rPr>
                <w:rFonts w:cs="Arial"/>
              </w:rPr>
              <w:t>CRC</w:t>
            </w:r>
          </w:p>
        </w:tc>
        <w:tc>
          <w:tcPr>
            <w:tcW w:w="1305" w:type="pct"/>
            <w:tcBorders>
              <w:top w:val="single" w:sz="4" w:space="0" w:color="auto"/>
              <w:left w:val="single" w:sz="4" w:space="0" w:color="auto"/>
              <w:bottom w:val="single" w:sz="4" w:space="0" w:color="auto"/>
              <w:right w:val="single" w:sz="4" w:space="0" w:color="auto"/>
            </w:tcBorders>
            <w:vAlign w:val="center"/>
          </w:tcPr>
          <w:p w14:paraId="23B3BD39" w14:textId="77777777" w:rsidR="005E316C" w:rsidRDefault="005E316C" w:rsidP="005E316C">
            <w:pPr>
              <w:autoSpaceDE w:val="0"/>
              <w:autoSpaceDN w:val="0"/>
              <w:adjustRightInd w:val="0"/>
              <w:spacing w:before="40" w:after="40"/>
              <w:rPr>
                <w:rFonts w:cs="Arial"/>
              </w:rPr>
            </w:pPr>
            <w:r>
              <w:rPr>
                <w:rFonts w:cs="Arial"/>
              </w:rPr>
              <w:t>UINT32</w:t>
            </w:r>
          </w:p>
        </w:tc>
        <w:tc>
          <w:tcPr>
            <w:tcW w:w="1071" w:type="pct"/>
            <w:tcBorders>
              <w:top w:val="single" w:sz="4" w:space="0" w:color="auto"/>
              <w:left w:val="single" w:sz="4" w:space="0" w:color="auto"/>
              <w:bottom w:val="single" w:sz="4" w:space="0" w:color="auto"/>
            </w:tcBorders>
            <w:vAlign w:val="center"/>
          </w:tcPr>
          <w:p w14:paraId="416EE635" w14:textId="77777777" w:rsidR="005E316C" w:rsidRDefault="005E316C" w:rsidP="005E316C">
            <w:pPr>
              <w:autoSpaceDE w:val="0"/>
              <w:autoSpaceDN w:val="0"/>
              <w:adjustRightInd w:val="0"/>
              <w:spacing w:before="40" w:after="40"/>
              <w:rPr>
                <w:rFonts w:cs="Arial"/>
              </w:rPr>
            </w:pPr>
            <w:r>
              <w:rPr>
                <w:rFonts w:cs="Arial"/>
              </w:rPr>
              <w:t>NA</w:t>
            </w:r>
          </w:p>
        </w:tc>
      </w:tr>
      <w:tr w:rsidR="005E316C" w14:paraId="7ADB09D3" w14:textId="77777777" w:rsidTr="00311852">
        <w:trPr>
          <w:jc w:val="center"/>
        </w:trPr>
        <w:tc>
          <w:tcPr>
            <w:tcW w:w="740" w:type="pct"/>
            <w:tcBorders>
              <w:top w:val="single" w:sz="4" w:space="0" w:color="auto"/>
              <w:bottom w:val="single" w:sz="4" w:space="0" w:color="auto"/>
              <w:right w:val="single" w:sz="4" w:space="0" w:color="auto"/>
            </w:tcBorders>
            <w:vAlign w:val="center"/>
          </w:tcPr>
          <w:p w14:paraId="64136332" w14:textId="647FE013" w:rsidR="005E316C" w:rsidRDefault="005E316C" w:rsidP="005E316C">
            <w:pPr>
              <w:autoSpaceDE w:val="0"/>
              <w:autoSpaceDN w:val="0"/>
              <w:adjustRightInd w:val="0"/>
              <w:spacing w:before="40" w:after="40"/>
              <w:rPr>
                <w:rFonts w:cs="Arial"/>
              </w:rPr>
            </w:pPr>
            <w:r>
              <w:rPr>
                <w:rFonts w:cs="Arial"/>
              </w:rPr>
              <w:t>45</w:t>
            </w:r>
          </w:p>
        </w:tc>
        <w:tc>
          <w:tcPr>
            <w:tcW w:w="1884" w:type="pct"/>
            <w:tcBorders>
              <w:top w:val="single" w:sz="4" w:space="0" w:color="auto"/>
              <w:left w:val="single" w:sz="4" w:space="0" w:color="auto"/>
              <w:bottom w:val="single" w:sz="4" w:space="0" w:color="auto"/>
              <w:right w:val="single" w:sz="4" w:space="0" w:color="auto"/>
            </w:tcBorders>
            <w:vAlign w:val="center"/>
          </w:tcPr>
          <w:p w14:paraId="56D164E2" w14:textId="77777777" w:rsidR="005E316C" w:rsidRDefault="005E316C" w:rsidP="005E316C">
            <w:pPr>
              <w:autoSpaceDE w:val="0"/>
              <w:autoSpaceDN w:val="0"/>
              <w:adjustRightInd w:val="0"/>
              <w:spacing w:before="40" w:after="40"/>
              <w:rPr>
                <w:rFonts w:cs="Arial"/>
              </w:rPr>
            </w:pPr>
            <w:r>
              <w:rPr>
                <w:rFonts w:cs="Arial"/>
              </w:rPr>
              <w:t>Data Link escape</w:t>
            </w:r>
          </w:p>
        </w:tc>
        <w:tc>
          <w:tcPr>
            <w:tcW w:w="1305" w:type="pct"/>
            <w:tcBorders>
              <w:top w:val="single" w:sz="4" w:space="0" w:color="auto"/>
              <w:left w:val="single" w:sz="4" w:space="0" w:color="auto"/>
              <w:bottom w:val="single" w:sz="4" w:space="0" w:color="auto"/>
              <w:right w:val="single" w:sz="4" w:space="0" w:color="auto"/>
            </w:tcBorders>
            <w:vAlign w:val="center"/>
          </w:tcPr>
          <w:p w14:paraId="3A180546" w14:textId="77777777" w:rsidR="005E316C" w:rsidRDefault="005E316C" w:rsidP="005E316C">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468F19BC" w14:textId="77777777" w:rsidR="005E316C" w:rsidRDefault="005E316C" w:rsidP="005E316C">
            <w:pPr>
              <w:autoSpaceDE w:val="0"/>
              <w:autoSpaceDN w:val="0"/>
              <w:adjustRightInd w:val="0"/>
              <w:spacing w:before="40" w:after="40"/>
              <w:rPr>
                <w:rFonts w:cs="Arial"/>
              </w:rPr>
            </w:pPr>
            <w:r>
              <w:rPr>
                <w:rFonts w:cs="Arial"/>
              </w:rPr>
              <w:t>10(hex)</w:t>
            </w:r>
          </w:p>
        </w:tc>
      </w:tr>
      <w:tr w:rsidR="005E316C" w14:paraId="05F7790B" w14:textId="77777777" w:rsidTr="00311852">
        <w:trPr>
          <w:jc w:val="center"/>
        </w:trPr>
        <w:tc>
          <w:tcPr>
            <w:tcW w:w="740" w:type="pct"/>
            <w:tcBorders>
              <w:top w:val="single" w:sz="4" w:space="0" w:color="auto"/>
              <w:bottom w:val="single" w:sz="4" w:space="0" w:color="auto"/>
              <w:right w:val="single" w:sz="4" w:space="0" w:color="auto"/>
            </w:tcBorders>
            <w:vAlign w:val="center"/>
          </w:tcPr>
          <w:p w14:paraId="4014DD43" w14:textId="37F85333" w:rsidR="005E316C" w:rsidRDefault="005E316C" w:rsidP="005E316C">
            <w:pPr>
              <w:autoSpaceDE w:val="0"/>
              <w:autoSpaceDN w:val="0"/>
              <w:adjustRightInd w:val="0"/>
              <w:spacing w:before="40" w:after="40"/>
              <w:rPr>
                <w:rFonts w:cs="Arial"/>
              </w:rPr>
            </w:pPr>
            <w:r>
              <w:rPr>
                <w:rFonts w:cs="Arial"/>
              </w:rPr>
              <w:t>46</w:t>
            </w:r>
          </w:p>
        </w:tc>
        <w:tc>
          <w:tcPr>
            <w:tcW w:w="1884" w:type="pct"/>
            <w:tcBorders>
              <w:top w:val="single" w:sz="4" w:space="0" w:color="auto"/>
              <w:left w:val="single" w:sz="4" w:space="0" w:color="auto"/>
              <w:bottom w:val="single" w:sz="4" w:space="0" w:color="auto"/>
              <w:right w:val="single" w:sz="4" w:space="0" w:color="auto"/>
            </w:tcBorders>
            <w:vAlign w:val="center"/>
          </w:tcPr>
          <w:p w14:paraId="7B7925AF" w14:textId="77777777" w:rsidR="005E316C" w:rsidRDefault="005E316C" w:rsidP="005E316C">
            <w:pPr>
              <w:autoSpaceDE w:val="0"/>
              <w:autoSpaceDN w:val="0"/>
              <w:adjustRightInd w:val="0"/>
              <w:spacing w:before="40" w:after="40"/>
              <w:rPr>
                <w:rFonts w:cs="Arial"/>
              </w:rPr>
            </w:pPr>
            <w:r>
              <w:rPr>
                <w:rFonts w:cs="Arial"/>
              </w:rPr>
              <w:t>End of Transmission</w:t>
            </w:r>
          </w:p>
        </w:tc>
        <w:tc>
          <w:tcPr>
            <w:tcW w:w="1305" w:type="pct"/>
            <w:tcBorders>
              <w:top w:val="single" w:sz="4" w:space="0" w:color="auto"/>
              <w:left w:val="single" w:sz="4" w:space="0" w:color="auto"/>
              <w:bottom w:val="single" w:sz="4" w:space="0" w:color="auto"/>
              <w:right w:val="single" w:sz="4" w:space="0" w:color="auto"/>
            </w:tcBorders>
            <w:vAlign w:val="center"/>
          </w:tcPr>
          <w:p w14:paraId="71A79C50" w14:textId="77777777" w:rsidR="005E316C" w:rsidRDefault="005E316C" w:rsidP="005E316C">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46249F13" w14:textId="77777777" w:rsidR="005E316C" w:rsidRDefault="005E316C" w:rsidP="005E316C">
            <w:pPr>
              <w:autoSpaceDE w:val="0"/>
              <w:autoSpaceDN w:val="0"/>
              <w:adjustRightInd w:val="0"/>
              <w:spacing w:before="40" w:after="40"/>
              <w:rPr>
                <w:rFonts w:cs="Arial"/>
              </w:rPr>
            </w:pPr>
            <w:r>
              <w:rPr>
                <w:rFonts w:cs="Arial"/>
              </w:rPr>
              <w:t>04(hex)</w:t>
            </w:r>
          </w:p>
        </w:tc>
      </w:tr>
      <w:tr w:rsidR="005E316C" w14:paraId="4CB6C13C" w14:textId="77777777" w:rsidTr="00311852">
        <w:trPr>
          <w:jc w:val="center"/>
        </w:trPr>
        <w:tc>
          <w:tcPr>
            <w:tcW w:w="5000" w:type="pct"/>
            <w:gridSpan w:val="4"/>
            <w:tcBorders>
              <w:top w:val="single" w:sz="4" w:space="0" w:color="auto"/>
              <w:bottom w:val="single" w:sz="4" w:space="0" w:color="auto"/>
            </w:tcBorders>
          </w:tcPr>
          <w:p w14:paraId="01EB4602" w14:textId="77777777" w:rsidR="005E316C" w:rsidRDefault="005E316C" w:rsidP="005E316C">
            <w:pPr>
              <w:keepNext/>
              <w:autoSpaceDE w:val="0"/>
              <w:autoSpaceDN w:val="0"/>
              <w:adjustRightInd w:val="0"/>
              <w:spacing w:before="180"/>
              <w:rPr>
                <w:rFonts w:cs="Arial"/>
              </w:rPr>
            </w:pPr>
            <w:r>
              <w:rPr>
                <w:rFonts w:cs="Arial"/>
              </w:rPr>
              <w:t>Place Holder Byte 0x50 will be added if data consists of DLE byte (0x10)</w:t>
            </w:r>
          </w:p>
          <w:p w14:paraId="39E9783E" w14:textId="77777777" w:rsidR="005E316C" w:rsidRDefault="005E316C" w:rsidP="005E316C">
            <w:pPr>
              <w:autoSpaceDE w:val="0"/>
              <w:autoSpaceDN w:val="0"/>
              <w:adjustRightInd w:val="0"/>
              <w:spacing w:before="40" w:after="40"/>
              <w:rPr>
                <w:rFonts w:cs="Arial"/>
              </w:rPr>
            </w:pPr>
          </w:p>
        </w:tc>
      </w:tr>
    </w:tbl>
    <w:p w14:paraId="1A1FFC0E" w14:textId="77777777" w:rsidR="00140C7D" w:rsidRDefault="00140C7D" w:rsidP="00140C7D">
      <w:pPr>
        <w:widowControl w:val="0"/>
        <w:autoSpaceDE w:val="0"/>
        <w:autoSpaceDN w:val="0"/>
        <w:adjustRightInd w:val="0"/>
      </w:pPr>
    </w:p>
    <w:p w14:paraId="6A17B35E" w14:textId="742A7AF1" w:rsidR="00D51742" w:rsidRDefault="00D51742" w:rsidP="00D51742">
      <w:pPr>
        <w:pStyle w:val="Heading4"/>
      </w:pPr>
      <w:bookmarkStart w:id="323" w:name="_Toc204346135"/>
      <w:r>
        <w:t>16.5.36.</w:t>
      </w:r>
      <w:r w:rsidR="00120850">
        <w:t>6</w:t>
      </w:r>
      <w:r>
        <w:t xml:space="preserve"> Channel to Channel Cross-Check</w:t>
      </w:r>
      <w:bookmarkEnd w:id="323"/>
    </w:p>
    <w:p w14:paraId="2A491B8E" w14:textId="77777777" w:rsidR="00D51742" w:rsidRDefault="00D51742" w:rsidP="00D51742">
      <w:r>
        <w:t>Requirement ID: H398-SRS-GWY-FNC-776</w:t>
      </w:r>
    </w:p>
    <w:p w14:paraId="51B2DA78" w14:textId="77777777" w:rsidR="00D51742" w:rsidRDefault="00D51742" w:rsidP="00D51742">
      <w:r>
        <w:t>MOPS: No</w:t>
      </w:r>
    </w:p>
    <w:p w14:paraId="55741D29" w14:textId="77777777" w:rsidR="00D51742" w:rsidRDefault="00D51742" w:rsidP="00D51742">
      <w:r>
        <w:t>Safety Requirement: No</w:t>
      </w:r>
    </w:p>
    <w:p w14:paraId="628F997D" w14:textId="77777777" w:rsidR="00D51742" w:rsidRDefault="00D51742" w:rsidP="00D51742">
      <w:r>
        <w:t>Rationale: NA</w:t>
      </w:r>
    </w:p>
    <w:p w14:paraId="3A004A52" w14:textId="77777777" w:rsidR="00D51742" w:rsidRDefault="00D51742" w:rsidP="00D51742">
      <w:r>
        <w:t>Verification Method: Testing</w:t>
      </w:r>
    </w:p>
    <w:p w14:paraId="382FF392" w14:textId="77777777" w:rsidR="00D51742" w:rsidRDefault="00D51742" w:rsidP="00D51742"/>
    <w:p w14:paraId="22A00254" w14:textId="7117A5DF"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not transmit channel crosschecking alerts (Label 062 Bits 20, Label 034 bits 21 and 23), If the reconfiguration mode is mode DAU1 or DAU2</w:t>
      </w:r>
      <w:r w:rsidR="008920A9">
        <w:rPr>
          <w:rFonts w:cs="Arial"/>
          <w:color w:val="000000"/>
        </w:rPr>
        <w:t xml:space="preserve"> in label 034 (Bit 15 to 16)</w:t>
      </w:r>
      <w:r>
        <w:rPr>
          <w:rFonts w:cs="Arial"/>
          <w:color w:val="000000"/>
        </w:rPr>
        <w:t>.</w:t>
      </w:r>
    </w:p>
    <w:p w14:paraId="085E9EE2" w14:textId="77777777" w:rsidR="00D51742" w:rsidRDefault="00D51742" w:rsidP="00D51742">
      <w:pPr>
        <w:widowControl w:val="0"/>
        <w:autoSpaceDE w:val="0"/>
        <w:autoSpaceDN w:val="0"/>
        <w:adjustRightInd w:val="0"/>
      </w:pPr>
    </w:p>
    <w:p w14:paraId="3101EE4A" w14:textId="77777777" w:rsidR="00D51742" w:rsidRDefault="00000000" w:rsidP="00D51742">
      <w:r>
        <w:pict w14:anchorId="32F5EEB3">
          <v:rect id="_x0000_i1273" style="width:0;height:1.5pt" o:hralign="center" o:hrstd="t" o:hr="t" fillcolor="#a0a0a0" stroked="f"/>
        </w:pict>
      </w:r>
    </w:p>
    <w:p w14:paraId="321F4A7A" w14:textId="5E2B2BE4" w:rsidR="00D51742" w:rsidRDefault="00D51742" w:rsidP="00D51742">
      <w:pPr>
        <w:pStyle w:val="Heading4"/>
      </w:pPr>
      <w:bookmarkStart w:id="324" w:name="_Toc204346136"/>
      <w:r>
        <w:t>16.5.36.</w:t>
      </w:r>
      <w:r w:rsidR="00120850">
        <w:t>6</w:t>
      </w:r>
      <w:r>
        <w:t xml:space="preserve"> discrepancy (EIU1/EIU2)</w:t>
      </w:r>
      <w:bookmarkEnd w:id="324"/>
    </w:p>
    <w:p w14:paraId="7578E9A2" w14:textId="77777777" w:rsidR="00D51742" w:rsidRDefault="00D51742" w:rsidP="00D51742">
      <w:r>
        <w:t>Requirement ID: H398-SRS-GWY-FNC-777</w:t>
      </w:r>
    </w:p>
    <w:p w14:paraId="3AA7D859" w14:textId="77777777" w:rsidR="00D51742" w:rsidRDefault="00D51742" w:rsidP="00D51742">
      <w:r>
        <w:t>MOPS: No</w:t>
      </w:r>
    </w:p>
    <w:p w14:paraId="5423A8C5" w14:textId="77777777" w:rsidR="00D51742" w:rsidRDefault="00D51742" w:rsidP="00D51742">
      <w:r>
        <w:t>Safety Requirement: No</w:t>
      </w:r>
    </w:p>
    <w:p w14:paraId="770E709E" w14:textId="77777777" w:rsidR="00D51742" w:rsidRDefault="00D51742" w:rsidP="00D51742">
      <w:r>
        <w:t>Rationale: NA</w:t>
      </w:r>
    </w:p>
    <w:p w14:paraId="0003628D" w14:textId="77777777" w:rsidR="00D51742" w:rsidRDefault="00D51742" w:rsidP="00D51742">
      <w:r>
        <w:t>Verification Method: Testing</w:t>
      </w:r>
    </w:p>
    <w:p w14:paraId="1CE86629" w14:textId="77777777" w:rsidR="00D51742" w:rsidRDefault="00D51742" w:rsidP="00D51742"/>
    <w:p w14:paraId="378E5DF5" w14:textId="21AA3475" w:rsidR="006439B1"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only perform a discrepancy test if both EIU1 and EIU2 data sources are available.</w:t>
      </w:r>
      <w:r w:rsidR="006439B1">
        <w:rPr>
          <w:rFonts w:cs="Arial"/>
          <w:color w:val="000000"/>
        </w:rPr>
        <w:t xml:space="preserve"> Refer </w:t>
      </w:r>
      <w:r w:rsidR="006439B1">
        <w:t>H398-SRS-GWY-FNC-778, H398-SRS-GWY-FNC-779, H398-SRS-GWY-FNC-780, H398-SRS-GWY-FNC-781, H398-SRS-GWY-FNC-1079, H398-SRS-GWY-FNC-1078.</w:t>
      </w:r>
    </w:p>
    <w:p w14:paraId="1D3F84B5" w14:textId="77777777" w:rsidR="00D51742" w:rsidRDefault="00D51742" w:rsidP="00D51742">
      <w:pPr>
        <w:widowControl w:val="0"/>
        <w:autoSpaceDE w:val="0"/>
        <w:autoSpaceDN w:val="0"/>
        <w:adjustRightInd w:val="0"/>
      </w:pPr>
    </w:p>
    <w:p w14:paraId="28D2DE1F" w14:textId="77777777" w:rsidR="00D51742" w:rsidRDefault="00000000" w:rsidP="00D51742">
      <w:r>
        <w:pict w14:anchorId="1FD31F6C">
          <v:rect id="_x0000_i1274" style="width:0;height:1.5pt" o:hralign="center" o:hrstd="t" o:hr="t" fillcolor="#a0a0a0" stroked="f"/>
        </w:pict>
      </w:r>
    </w:p>
    <w:p w14:paraId="3CA01C99" w14:textId="27F806C5" w:rsidR="00D51742" w:rsidRDefault="00D51742" w:rsidP="00D51742">
      <w:pPr>
        <w:pStyle w:val="Heading4"/>
      </w:pPr>
      <w:bookmarkStart w:id="325" w:name="_Toc204346137"/>
      <w:r>
        <w:t>16.5.36.</w:t>
      </w:r>
      <w:r w:rsidR="00120850">
        <w:t>7</w:t>
      </w:r>
      <w:r>
        <w:t xml:space="preserve"> Parameter Discrepancy</w:t>
      </w:r>
      <w:bookmarkEnd w:id="325"/>
    </w:p>
    <w:p w14:paraId="6575E6CB" w14:textId="77777777" w:rsidR="00D51742" w:rsidRDefault="00D51742" w:rsidP="00D51742">
      <w:r>
        <w:t>Requirement ID: H398-SRS-GWY-FNC-778</w:t>
      </w:r>
    </w:p>
    <w:p w14:paraId="7723EDBB" w14:textId="77777777" w:rsidR="00D51742" w:rsidRDefault="00D51742" w:rsidP="00D51742">
      <w:r>
        <w:t>MOPS: No</w:t>
      </w:r>
    </w:p>
    <w:p w14:paraId="38642608" w14:textId="77777777" w:rsidR="00D51742" w:rsidRDefault="00D51742" w:rsidP="00D51742">
      <w:r>
        <w:t>Safety Requirement: No</w:t>
      </w:r>
    </w:p>
    <w:p w14:paraId="7513C790" w14:textId="77777777" w:rsidR="00D51742" w:rsidRDefault="00D51742" w:rsidP="00D51742">
      <w:r>
        <w:t>Rationale: NA</w:t>
      </w:r>
    </w:p>
    <w:p w14:paraId="12DBC42B" w14:textId="77777777" w:rsidR="00D51742" w:rsidRDefault="00D51742" w:rsidP="00D51742">
      <w:r>
        <w:t>Verification Method: Testing</w:t>
      </w:r>
    </w:p>
    <w:p w14:paraId="14016BFB" w14:textId="77777777" w:rsidR="00D51742" w:rsidRDefault="00D51742" w:rsidP="00D51742"/>
    <w:p w14:paraId="1598452B" w14:textId="77777777" w:rsidR="00D51742" w:rsidRDefault="00D51742" w:rsidP="00D51742">
      <w:pPr>
        <w:tabs>
          <w:tab w:val="left" w:pos="1350"/>
          <w:tab w:val="left" w:pos="3960"/>
        </w:tabs>
        <w:autoSpaceDE w:val="0"/>
        <w:autoSpaceDN w:val="0"/>
        <w:adjustRightInd w:val="0"/>
        <w:spacing w:before="120" w:after="120"/>
        <w:rPr>
          <w:rFonts w:ascii="MS Sans Serif" w:hAnsi="MS Sans Serif" w:cs="MS Sans Serif"/>
          <w:sz w:val="17"/>
          <w:szCs w:val="17"/>
        </w:rPr>
      </w:pPr>
      <w:r>
        <w:rPr>
          <w:rFonts w:cs="Arial"/>
          <w:color w:val="000000"/>
        </w:rPr>
        <w:t xml:space="preserve">The Gateway module shall set Parameter Discrepancy bit to ‘1’ (bit 21 of label 34), if an essential parameter (Table mentioned in the Requirement </w:t>
      </w:r>
      <w:r>
        <w:rPr>
          <w:rFonts w:ascii="Calibri" w:hAnsi="Calibri" w:cs="Calibri"/>
          <w:sz w:val="22"/>
          <w:szCs w:val="22"/>
        </w:rPr>
        <w:t>H398-SRS-GWY-FNC-783) discrepancy</w:t>
      </w:r>
      <w:r>
        <w:rPr>
          <w:rFonts w:cs="Arial"/>
          <w:color w:val="000000"/>
        </w:rPr>
        <w:t xml:space="preserve"> is detected and persistence period is met.</w:t>
      </w:r>
    </w:p>
    <w:p w14:paraId="0DA232F4" w14:textId="77777777" w:rsidR="00D51742" w:rsidRDefault="00000000" w:rsidP="00D51742">
      <w:r>
        <w:pict w14:anchorId="01693646">
          <v:rect id="_x0000_i1275" style="width:0;height:1.5pt" o:hralign="center" o:hrstd="t" o:hr="t" fillcolor="#a0a0a0" stroked="f"/>
        </w:pict>
      </w:r>
    </w:p>
    <w:p w14:paraId="22897430" w14:textId="3BDC9F6B" w:rsidR="00D51742" w:rsidRDefault="00D51742" w:rsidP="00D51742">
      <w:pPr>
        <w:pStyle w:val="Heading4"/>
      </w:pPr>
      <w:bookmarkStart w:id="326" w:name="_Toc204346138"/>
      <w:r>
        <w:t>16.5.36.</w:t>
      </w:r>
      <w:r w:rsidR="00120850">
        <w:t>8</w:t>
      </w:r>
      <w:r>
        <w:t xml:space="preserve"> Detected discrepancy</w:t>
      </w:r>
      <w:bookmarkEnd w:id="326"/>
    </w:p>
    <w:p w14:paraId="0E3B1C19" w14:textId="77777777" w:rsidR="00D51742" w:rsidRDefault="00D51742" w:rsidP="00D51742">
      <w:r>
        <w:t>Requirement ID: H398-SRS-GWY-FNC-779</w:t>
      </w:r>
    </w:p>
    <w:p w14:paraId="0CB1A993" w14:textId="77777777" w:rsidR="00D51742" w:rsidRDefault="00D51742" w:rsidP="00D51742">
      <w:r>
        <w:t>MOPS: No</w:t>
      </w:r>
    </w:p>
    <w:p w14:paraId="16C3329D" w14:textId="77777777" w:rsidR="00D51742" w:rsidRDefault="00D51742" w:rsidP="00D51742">
      <w:r>
        <w:t>Safety Requirement: No</w:t>
      </w:r>
    </w:p>
    <w:p w14:paraId="59796C14" w14:textId="77777777" w:rsidR="00D51742" w:rsidRDefault="00D51742" w:rsidP="00D51742">
      <w:r>
        <w:t>Rationale: NA</w:t>
      </w:r>
    </w:p>
    <w:p w14:paraId="22341A34" w14:textId="77777777" w:rsidR="00D51742" w:rsidRDefault="00D51742" w:rsidP="00D51742">
      <w:r>
        <w:t>Verification Method: NA</w:t>
      </w:r>
    </w:p>
    <w:p w14:paraId="43DDF5B0" w14:textId="77777777" w:rsidR="00D51742" w:rsidRDefault="00D51742" w:rsidP="00D51742"/>
    <w:p w14:paraId="35272EA4" w14:textId="77777777" w:rsidR="00D51742" w:rsidRDefault="00D51742" w:rsidP="00D51742">
      <w:pPr>
        <w:tabs>
          <w:tab w:val="left" w:pos="1350"/>
          <w:tab w:val="left" w:pos="3960"/>
        </w:tabs>
        <w:autoSpaceDE w:val="0"/>
        <w:autoSpaceDN w:val="0"/>
        <w:adjustRightInd w:val="0"/>
        <w:spacing w:before="120" w:after="120"/>
      </w:pPr>
      <w:r>
        <w:rPr>
          <w:rFonts w:cs="Arial"/>
          <w:color w:val="000000"/>
        </w:rPr>
        <w:t>As soon as a detected discrepancy on essential or critical parameters or on limitations of these parameters disappears, the Gateway module shall set the corresponding bits of labels 035 (bit 11 to 27) and 034 (bit 22 to 24 ) to 0.</w:t>
      </w:r>
    </w:p>
    <w:p w14:paraId="3B350AEB" w14:textId="77777777" w:rsidR="00D51742" w:rsidRDefault="00000000" w:rsidP="00D51742">
      <w:r>
        <w:pict w14:anchorId="3C53CC35">
          <v:rect id="_x0000_i1276" style="width:0;height:1.5pt" o:hralign="center" o:hrstd="t" o:hr="t" fillcolor="#a0a0a0" stroked="f"/>
        </w:pict>
      </w:r>
    </w:p>
    <w:p w14:paraId="7CF09BD4" w14:textId="41917FFF" w:rsidR="00D51742" w:rsidRDefault="00D51742" w:rsidP="00D51742">
      <w:pPr>
        <w:pStyle w:val="Heading4"/>
      </w:pPr>
      <w:bookmarkStart w:id="327" w:name="_Toc204346139"/>
      <w:r>
        <w:t>16.5.36.</w:t>
      </w:r>
      <w:r w:rsidR="00120850">
        <w:t>9</w:t>
      </w:r>
      <w:r>
        <w:t xml:space="preserve"> cross-check discrepancy</w:t>
      </w:r>
      <w:bookmarkEnd w:id="327"/>
    </w:p>
    <w:p w14:paraId="359718A4" w14:textId="77777777" w:rsidR="00D51742" w:rsidRDefault="00D51742" w:rsidP="00D51742">
      <w:r>
        <w:t>Requirement ID: H398-SRS-GWY-FNC-780</w:t>
      </w:r>
    </w:p>
    <w:p w14:paraId="0099128A" w14:textId="77777777" w:rsidR="00D51742" w:rsidRDefault="00D51742" w:rsidP="00D51742">
      <w:r>
        <w:t>MOPS: No</w:t>
      </w:r>
    </w:p>
    <w:p w14:paraId="0B68EC23" w14:textId="77777777" w:rsidR="00D51742" w:rsidRDefault="00D51742" w:rsidP="00D51742">
      <w:r>
        <w:t>Safety Requirement: No</w:t>
      </w:r>
    </w:p>
    <w:p w14:paraId="5337B070" w14:textId="77777777" w:rsidR="00D51742" w:rsidRDefault="00D51742" w:rsidP="00D51742">
      <w:r>
        <w:t>Rationale: NA</w:t>
      </w:r>
    </w:p>
    <w:p w14:paraId="1A78A719" w14:textId="77777777" w:rsidR="00D51742" w:rsidRDefault="00D51742" w:rsidP="00D51742">
      <w:r>
        <w:t>Verification Method: Testing</w:t>
      </w:r>
    </w:p>
    <w:p w14:paraId="21AF232E" w14:textId="77777777" w:rsidR="00D51742" w:rsidRDefault="00D51742" w:rsidP="00D51742"/>
    <w:p w14:paraId="56E55EEC" w14:textId="77777777" w:rsidR="00D51742" w:rsidRDefault="00D51742" w:rsidP="00D51742">
      <w:pPr>
        <w:tabs>
          <w:tab w:val="left" w:pos="1350"/>
          <w:tab w:val="left" w:pos="3960"/>
        </w:tabs>
        <w:autoSpaceDE w:val="0"/>
        <w:autoSpaceDN w:val="0"/>
        <w:adjustRightInd w:val="0"/>
        <w:spacing w:before="120" w:after="120"/>
      </w:pPr>
      <w:r>
        <w:rPr>
          <w:rFonts w:cs="Arial"/>
          <w:color w:val="000000"/>
        </w:rPr>
        <w:t>If a cross-check detected discrepancy disappears or is not confirmed, the Gateway module shall set Parameter Discrepancy bit to ‘0’ (bit 21 of label 34) if the crosschecking of parameters does not fail.  The parameter will be displayed if no other test on that parameter fails.</w:t>
      </w:r>
    </w:p>
    <w:p w14:paraId="38775AF4" w14:textId="77777777" w:rsidR="00D51742" w:rsidRDefault="00D51742" w:rsidP="00D51742">
      <w:pPr>
        <w:widowControl w:val="0"/>
        <w:autoSpaceDE w:val="0"/>
        <w:autoSpaceDN w:val="0"/>
        <w:adjustRightInd w:val="0"/>
      </w:pPr>
    </w:p>
    <w:p w14:paraId="55E90699" w14:textId="77777777" w:rsidR="00D51742" w:rsidRDefault="00000000" w:rsidP="00D51742">
      <w:r>
        <w:pict w14:anchorId="75CDF09B">
          <v:rect id="_x0000_i1277" style="width:0;height:1.5pt" o:hralign="center" o:hrstd="t" o:hr="t" fillcolor="#a0a0a0" stroked="f"/>
        </w:pict>
      </w:r>
    </w:p>
    <w:p w14:paraId="67AF121E" w14:textId="689D0760" w:rsidR="00D51742" w:rsidRDefault="00D51742" w:rsidP="00D51742">
      <w:pPr>
        <w:pStyle w:val="Heading4"/>
      </w:pPr>
      <w:bookmarkStart w:id="328" w:name="_Toc204346140"/>
      <w:r>
        <w:t>16.5.36.</w:t>
      </w:r>
      <w:r w:rsidR="00120850">
        <w:t>10</w:t>
      </w:r>
      <w:r>
        <w:t xml:space="preserve"> discrepancy check</w:t>
      </w:r>
      <w:bookmarkEnd w:id="328"/>
    </w:p>
    <w:p w14:paraId="4256F060" w14:textId="77777777" w:rsidR="00D51742" w:rsidRDefault="00D51742" w:rsidP="00D51742">
      <w:r>
        <w:t>Requirement ID: H398-SRS-GWY-FNC-781</w:t>
      </w:r>
    </w:p>
    <w:p w14:paraId="1C5066CC" w14:textId="77777777" w:rsidR="00D51742" w:rsidRDefault="00D51742" w:rsidP="00D51742">
      <w:r>
        <w:t>MOPS: No</w:t>
      </w:r>
    </w:p>
    <w:p w14:paraId="5384645E" w14:textId="77777777" w:rsidR="00D51742" w:rsidRDefault="00D51742" w:rsidP="00D51742">
      <w:r>
        <w:t>Safety Requirement: No</w:t>
      </w:r>
    </w:p>
    <w:p w14:paraId="190B5633" w14:textId="77777777" w:rsidR="00D51742" w:rsidRDefault="00D51742" w:rsidP="00D51742">
      <w:r>
        <w:t>Rationale: NA</w:t>
      </w:r>
    </w:p>
    <w:p w14:paraId="62F69327" w14:textId="77777777" w:rsidR="00D51742" w:rsidRDefault="00D51742" w:rsidP="00D51742">
      <w:r>
        <w:t>Verification Method: Testing</w:t>
      </w:r>
    </w:p>
    <w:p w14:paraId="28783AF4" w14:textId="77777777" w:rsidR="00D51742" w:rsidRDefault="00D51742" w:rsidP="00D51742"/>
    <w:p w14:paraId="277A58D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discrepancy check must fail consistently during the parameter persistence period before the gateway</w:t>
      </w:r>
      <w:r>
        <w:rPr>
          <w:rFonts w:cs="Arial"/>
          <w:b/>
          <w:bCs/>
          <w:color w:val="000000"/>
        </w:rPr>
        <w:t xml:space="preserve"> </w:t>
      </w:r>
      <w:r>
        <w:rPr>
          <w:rFonts w:cs="Arial"/>
          <w:color w:val="000000"/>
        </w:rPr>
        <w:t>shall confirm the discrepancy.</w:t>
      </w:r>
    </w:p>
    <w:p w14:paraId="1BAE09EB" w14:textId="77777777" w:rsidR="00D51742" w:rsidRDefault="00D51742" w:rsidP="00D51742">
      <w:pPr>
        <w:widowControl w:val="0"/>
        <w:autoSpaceDE w:val="0"/>
        <w:autoSpaceDN w:val="0"/>
        <w:adjustRightInd w:val="0"/>
      </w:pPr>
    </w:p>
    <w:p w14:paraId="7EBF347D" w14:textId="77777777" w:rsidR="00D51742" w:rsidRDefault="00000000" w:rsidP="00D51742">
      <w:r>
        <w:pict w14:anchorId="7894706D">
          <v:rect id="_x0000_i1278" style="width:0;height:1.5pt" o:hralign="center" o:hrstd="t" o:hr="t" fillcolor="#a0a0a0" stroked="f"/>
        </w:pict>
      </w:r>
    </w:p>
    <w:p w14:paraId="084DA17D" w14:textId="4A142186" w:rsidR="00D51742" w:rsidRDefault="00D51742" w:rsidP="00D51742">
      <w:pPr>
        <w:pStyle w:val="Heading4"/>
      </w:pPr>
      <w:bookmarkStart w:id="329" w:name="_Toc204346141"/>
      <w:r>
        <w:t>16.5.36.1</w:t>
      </w:r>
      <w:r w:rsidR="00120850">
        <w:t>1</w:t>
      </w:r>
      <w:r>
        <w:t xml:space="preserve"> discrepancy  check</w:t>
      </w:r>
      <w:bookmarkEnd w:id="329"/>
    </w:p>
    <w:p w14:paraId="2538F87A" w14:textId="77777777" w:rsidR="00D51742" w:rsidRDefault="00D51742" w:rsidP="00D51742">
      <w:r>
        <w:t>Requirement ID: H398-SRS-GWY-FNC-1079</w:t>
      </w:r>
    </w:p>
    <w:p w14:paraId="15A11F6A" w14:textId="77777777" w:rsidR="00D51742" w:rsidRDefault="00D51742" w:rsidP="00D51742">
      <w:r>
        <w:t>MOPS: No</w:t>
      </w:r>
    </w:p>
    <w:p w14:paraId="613ED6BC" w14:textId="77777777" w:rsidR="00D51742" w:rsidRDefault="00D51742" w:rsidP="00D51742">
      <w:r>
        <w:t>Safety Requirement: No</w:t>
      </w:r>
    </w:p>
    <w:p w14:paraId="42C0D119" w14:textId="77777777" w:rsidR="00D51742" w:rsidRDefault="00D51742" w:rsidP="00D51742">
      <w:r>
        <w:t>Rationale: NA</w:t>
      </w:r>
    </w:p>
    <w:p w14:paraId="7A228E03" w14:textId="77777777" w:rsidR="00D51742" w:rsidRDefault="00D51742" w:rsidP="00D51742">
      <w:r>
        <w:t>Verification Method: Testing</w:t>
      </w:r>
    </w:p>
    <w:p w14:paraId="1AAEF271" w14:textId="77777777" w:rsidR="00D51742" w:rsidRDefault="00D51742" w:rsidP="00D51742"/>
    <w:p w14:paraId="44979B83" w14:textId="5DDBD214" w:rsidR="00D51742" w:rsidRDefault="00D51742" w:rsidP="00D51742">
      <w:pPr>
        <w:autoSpaceDE w:val="0"/>
        <w:autoSpaceDN w:val="0"/>
        <w:adjustRightInd w:val="0"/>
        <w:rPr>
          <w:rFonts w:cs="Arial"/>
        </w:rPr>
      </w:pPr>
      <w:r>
        <w:rPr>
          <w:rFonts w:cs="Arial"/>
        </w:rPr>
        <w:t>Gateway module shall check that no discrepancy is generated in the data acquired and processed by EIU1 and EIU2 during Initialization and Operational modes. In case of any discrepancies, which is identified in SRS H398-SRS-GWY-FNC-1046,</w:t>
      </w:r>
      <w:r w:rsidR="007E3F65">
        <w:rPr>
          <w:rFonts w:cs="Arial"/>
        </w:rPr>
        <w:t xml:space="preserve"> </w:t>
      </w:r>
      <w:r>
        <w:rPr>
          <w:rFonts w:cs="Arial"/>
        </w:rPr>
        <w:t>H398-SRS-GWY-FNC-1073.</w:t>
      </w:r>
    </w:p>
    <w:p w14:paraId="0735CEDA" w14:textId="77777777" w:rsidR="00D51742" w:rsidRDefault="00D51742" w:rsidP="00D51742">
      <w:pPr>
        <w:widowControl w:val="0"/>
        <w:autoSpaceDE w:val="0"/>
        <w:autoSpaceDN w:val="0"/>
        <w:adjustRightInd w:val="0"/>
      </w:pPr>
    </w:p>
    <w:p w14:paraId="364D4801" w14:textId="77777777" w:rsidR="00D51742" w:rsidRDefault="00000000" w:rsidP="00D51742">
      <w:r>
        <w:pict w14:anchorId="71AA0B31">
          <v:rect id="_x0000_i1279" style="width:0;height:1.5pt" o:hralign="center" o:hrstd="t" o:hr="t" fillcolor="#a0a0a0" stroked="f"/>
        </w:pict>
      </w:r>
    </w:p>
    <w:p w14:paraId="4DD01ACA" w14:textId="7C967601" w:rsidR="00D51742" w:rsidRDefault="00D51742" w:rsidP="00D51742">
      <w:pPr>
        <w:pStyle w:val="Heading4"/>
      </w:pPr>
      <w:bookmarkStart w:id="330" w:name="_Toc204346142"/>
      <w:r>
        <w:t>16.5.36.1</w:t>
      </w:r>
      <w:r w:rsidR="00120850">
        <w:t>2</w:t>
      </w:r>
      <w:r>
        <w:t xml:space="preserve"> discrepancy identification</w:t>
      </w:r>
      <w:bookmarkEnd w:id="330"/>
    </w:p>
    <w:p w14:paraId="43A09BB6" w14:textId="77777777" w:rsidR="00D51742" w:rsidRDefault="00D51742" w:rsidP="00D51742">
      <w:r>
        <w:t>Requirement ID: H398-SRS-GWY-FNC-1078</w:t>
      </w:r>
    </w:p>
    <w:p w14:paraId="03827747" w14:textId="77777777" w:rsidR="00D51742" w:rsidRDefault="00D51742" w:rsidP="00D51742">
      <w:r>
        <w:t>MOPS: No</w:t>
      </w:r>
    </w:p>
    <w:p w14:paraId="3F269052" w14:textId="77777777" w:rsidR="00D51742" w:rsidRDefault="00D51742" w:rsidP="00D51742">
      <w:r>
        <w:t>Safety Requirement: No</w:t>
      </w:r>
    </w:p>
    <w:p w14:paraId="457B761A" w14:textId="77777777" w:rsidR="00D51742" w:rsidRDefault="00D51742" w:rsidP="00D51742">
      <w:r>
        <w:t>Rationale: NA</w:t>
      </w:r>
    </w:p>
    <w:p w14:paraId="2C6E94E5" w14:textId="77777777" w:rsidR="00D51742" w:rsidRDefault="00D51742" w:rsidP="00D51742">
      <w:r>
        <w:t>Verification Method: Testing</w:t>
      </w:r>
    </w:p>
    <w:p w14:paraId="2952D9AD" w14:textId="77777777" w:rsidR="00D51742" w:rsidRDefault="00D51742" w:rsidP="00D51742"/>
    <w:p w14:paraId="44E3C850" w14:textId="6EA2ECB6" w:rsidR="008A0D23" w:rsidRPr="00BF6D4A" w:rsidRDefault="00BF6D4A" w:rsidP="008A0D23">
      <w:pPr>
        <w:widowControl w:val="0"/>
        <w:autoSpaceDE w:val="0"/>
        <w:autoSpaceDN w:val="0"/>
        <w:adjustRightInd w:val="0"/>
        <w:rPr>
          <w:rFonts w:cs="Arial"/>
          <w:sz w:val="22"/>
          <w:szCs w:val="22"/>
        </w:rPr>
      </w:pPr>
      <w:r w:rsidRPr="00BF6D4A">
        <w:rPr>
          <w:rFonts w:cs="Arial"/>
          <w:sz w:val="22"/>
          <w:szCs w:val="22"/>
        </w:rPr>
        <w:t xml:space="preserve">The </w:t>
      </w:r>
      <w:r w:rsidR="008A0D23" w:rsidRPr="00BF6D4A">
        <w:rPr>
          <w:rFonts w:cs="Arial"/>
          <w:sz w:val="22"/>
          <w:szCs w:val="22"/>
        </w:rPr>
        <w:t>Gateway module shall send below information to display</w:t>
      </w:r>
      <w:r w:rsidRPr="00BF6D4A">
        <w:rPr>
          <w:rFonts w:cs="Arial"/>
          <w:sz w:val="22"/>
          <w:szCs w:val="22"/>
        </w:rPr>
        <w:t xml:space="preserve"> , If any discrepancy is identified.</w:t>
      </w:r>
    </w:p>
    <w:p w14:paraId="3CFF3F51" w14:textId="31AFEB54" w:rsidR="00D51742" w:rsidRPr="00BF6D4A" w:rsidRDefault="00D51742" w:rsidP="008A0D23">
      <w:pPr>
        <w:pStyle w:val="ListParagraph"/>
        <w:widowControl w:val="0"/>
        <w:numPr>
          <w:ilvl w:val="0"/>
          <w:numId w:val="54"/>
        </w:numPr>
        <w:autoSpaceDE w:val="0"/>
        <w:autoSpaceDN w:val="0"/>
        <w:adjustRightInd w:val="0"/>
        <w:rPr>
          <w:rFonts w:ascii="Arial" w:hAnsi="Arial" w:cs="Arial"/>
        </w:rPr>
      </w:pPr>
      <w:r w:rsidRPr="00BF6D4A">
        <w:rPr>
          <w:rFonts w:ascii="Arial" w:hAnsi="Arial" w:cs="Arial"/>
        </w:rPr>
        <w:t>Set Parameter discrepancy (in Label 035, if any bits is 1)</w:t>
      </w:r>
    </w:p>
    <w:p w14:paraId="7F25E810" w14:textId="77777777" w:rsidR="00D51742" w:rsidRPr="00BF6D4A" w:rsidRDefault="00D51742" w:rsidP="00D51742">
      <w:pPr>
        <w:widowControl w:val="0"/>
        <w:numPr>
          <w:ilvl w:val="0"/>
          <w:numId w:val="8"/>
        </w:numPr>
        <w:autoSpaceDE w:val="0"/>
        <w:autoSpaceDN w:val="0"/>
        <w:adjustRightInd w:val="0"/>
        <w:ind w:left="720" w:hanging="360"/>
        <w:rPr>
          <w:rFonts w:cs="Arial"/>
          <w:sz w:val="22"/>
          <w:szCs w:val="22"/>
        </w:rPr>
      </w:pPr>
      <w:r w:rsidRPr="00BF6D4A">
        <w:rPr>
          <w:rFonts w:cs="Arial"/>
          <w:sz w:val="22"/>
          <w:szCs w:val="22"/>
        </w:rPr>
        <w:t>Parameter discrepancy on critical parameter.</w:t>
      </w:r>
    </w:p>
    <w:p w14:paraId="6C44A313" w14:textId="77777777" w:rsidR="00D51742" w:rsidRDefault="00D51742" w:rsidP="00D51742">
      <w:pPr>
        <w:widowControl w:val="0"/>
        <w:autoSpaceDE w:val="0"/>
        <w:autoSpaceDN w:val="0"/>
        <w:adjustRightInd w:val="0"/>
      </w:pPr>
    </w:p>
    <w:p w14:paraId="2030F415" w14:textId="77777777" w:rsidR="00D51742" w:rsidRDefault="00000000" w:rsidP="00D51742">
      <w:r>
        <w:pict w14:anchorId="237C51E9">
          <v:rect id="_x0000_i1280" style="width:0;height:1.5pt" o:hralign="center" o:hrstd="t" o:hr="t" fillcolor="#a0a0a0" stroked="f"/>
        </w:pict>
      </w:r>
    </w:p>
    <w:p w14:paraId="11109DED" w14:textId="36B742D7" w:rsidR="00D51742" w:rsidRDefault="00D51742" w:rsidP="00D51742">
      <w:pPr>
        <w:pStyle w:val="Heading4"/>
      </w:pPr>
      <w:bookmarkStart w:id="331" w:name="_Toc204346143"/>
      <w:r>
        <w:t>16.5.36.1</w:t>
      </w:r>
      <w:r w:rsidR="00120850">
        <w:t>3</w:t>
      </w:r>
      <w:r>
        <w:t xml:space="preserve"> cross-check DAU</w:t>
      </w:r>
      <w:bookmarkEnd w:id="331"/>
    </w:p>
    <w:p w14:paraId="45874DD6" w14:textId="77777777" w:rsidR="00D51742" w:rsidRDefault="00D51742" w:rsidP="00D51742">
      <w:r>
        <w:t>Requirement ID: H398-SRS-GWY-FNC-782</w:t>
      </w:r>
    </w:p>
    <w:p w14:paraId="72C1E22E" w14:textId="77777777" w:rsidR="00D51742" w:rsidRDefault="00D51742" w:rsidP="00D51742">
      <w:r>
        <w:t>MOPS: No</w:t>
      </w:r>
    </w:p>
    <w:p w14:paraId="130EFDF1" w14:textId="77777777" w:rsidR="00D51742" w:rsidRDefault="00D51742" w:rsidP="00D51742">
      <w:r>
        <w:t>Safety Requirement: No</w:t>
      </w:r>
    </w:p>
    <w:p w14:paraId="4130CA83" w14:textId="77777777" w:rsidR="00D51742" w:rsidRDefault="00D51742" w:rsidP="00D51742">
      <w:r>
        <w:t>Rationale: NA</w:t>
      </w:r>
    </w:p>
    <w:p w14:paraId="07D5D3C4" w14:textId="77777777" w:rsidR="00D51742" w:rsidRDefault="00D51742" w:rsidP="00D51742">
      <w:r>
        <w:t>Verification Method: Testing</w:t>
      </w:r>
    </w:p>
    <w:p w14:paraId="3129C751" w14:textId="77777777" w:rsidR="00D51742" w:rsidRDefault="00D51742" w:rsidP="00D51742"/>
    <w:p w14:paraId="2AD04259" w14:textId="639311CD" w:rsidR="00D51742" w:rsidRDefault="00D51742" w:rsidP="00D51742">
      <w:pPr>
        <w:tabs>
          <w:tab w:val="left" w:pos="1350"/>
          <w:tab w:val="left" w:pos="3960"/>
        </w:tabs>
        <w:autoSpaceDE w:val="0"/>
        <w:autoSpaceDN w:val="0"/>
        <w:adjustRightInd w:val="0"/>
        <w:spacing w:before="120" w:after="120"/>
      </w:pPr>
      <w:r>
        <w:rPr>
          <w:rFonts w:cs="Arial"/>
          <w:color w:val="000000"/>
        </w:rPr>
        <w:t>The Gateway module shall cross-check the data acquisition, supply outputs, discrete outputs and logic outputs values computed by each EIU and report any discrepancy</w:t>
      </w:r>
      <w:r w:rsidR="007853A2">
        <w:rPr>
          <w:rFonts w:cs="Arial"/>
          <w:color w:val="000000"/>
        </w:rPr>
        <w:t xml:space="preserve"> in label 035</w:t>
      </w:r>
      <w:r>
        <w:rPr>
          <w:rFonts w:cs="Arial"/>
          <w:color w:val="000000"/>
        </w:rPr>
        <w:t xml:space="preserve"> for displaying.</w:t>
      </w:r>
    </w:p>
    <w:p w14:paraId="128E1498" w14:textId="77777777" w:rsidR="00D51742" w:rsidRDefault="00000000" w:rsidP="00D51742">
      <w:r>
        <w:pict w14:anchorId="735F1BE7">
          <v:rect id="_x0000_i1281" style="width:0;height:1.5pt" o:hralign="center" o:hrstd="t" o:hr="t" fillcolor="#a0a0a0" stroked="f"/>
        </w:pict>
      </w:r>
    </w:p>
    <w:p w14:paraId="6FB8D0E6" w14:textId="2ABBB433" w:rsidR="00D51742" w:rsidRDefault="00D51742" w:rsidP="00D51742">
      <w:pPr>
        <w:pStyle w:val="Heading4"/>
      </w:pPr>
      <w:bookmarkStart w:id="332" w:name="_Toc204346144"/>
      <w:r>
        <w:t>16.5.36.1</w:t>
      </w:r>
      <w:r w:rsidR="00120850">
        <w:t>4</w:t>
      </w:r>
      <w:r>
        <w:t xml:space="preserve"> Cross-Check Values for AS532U2</w:t>
      </w:r>
      <w:bookmarkEnd w:id="332"/>
    </w:p>
    <w:p w14:paraId="203304E9" w14:textId="77777777" w:rsidR="00D51742" w:rsidRDefault="00D51742" w:rsidP="00D51742">
      <w:r>
        <w:t>Requirement ID: H398-SRS-GWY-FNC-783</w:t>
      </w:r>
    </w:p>
    <w:p w14:paraId="60503423" w14:textId="77777777" w:rsidR="00D51742" w:rsidRDefault="00D51742" w:rsidP="00D51742">
      <w:r>
        <w:t>MOPS: No</w:t>
      </w:r>
    </w:p>
    <w:p w14:paraId="7FED0637" w14:textId="77777777" w:rsidR="00D51742" w:rsidRDefault="00D51742" w:rsidP="00D51742">
      <w:r>
        <w:t>Safety Requirement: No</w:t>
      </w:r>
    </w:p>
    <w:p w14:paraId="43147493" w14:textId="77777777" w:rsidR="00D51742" w:rsidRDefault="00D51742" w:rsidP="00D51742">
      <w:r>
        <w:t>Rationale: NA</w:t>
      </w:r>
    </w:p>
    <w:p w14:paraId="02C90A57" w14:textId="77777777" w:rsidR="00D51742" w:rsidRDefault="00D51742" w:rsidP="00D51742">
      <w:r>
        <w:t>Verification Method: Testing</w:t>
      </w:r>
    </w:p>
    <w:p w14:paraId="759E6466" w14:textId="77777777" w:rsidR="00D51742" w:rsidRDefault="00D51742" w:rsidP="00D51742"/>
    <w:p w14:paraId="587E911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perform cross-check comply with the next check rate, persistence and threshold as shown in table.</w:t>
      </w:r>
    </w:p>
    <w:p w14:paraId="0A922A9B" w14:textId="59F1B872" w:rsidR="00D51742" w:rsidRDefault="001F0450" w:rsidP="001F0450">
      <w:pPr>
        <w:pStyle w:val="Caption"/>
        <w:rPr>
          <w:rFonts w:cs="Arial"/>
          <w:color w:val="000000"/>
          <w:highlight w:val="white"/>
        </w:rPr>
      </w:pPr>
      <w:bookmarkStart w:id="333" w:name="_Toc204346531"/>
      <w:r>
        <w:t xml:space="preserve">Table </w:t>
      </w:r>
      <w:fldSimple w:instr=" SEQ Table \* ARABIC ">
        <w:r w:rsidR="003451C2">
          <w:rPr>
            <w:noProof/>
          </w:rPr>
          <w:t>68</w:t>
        </w:r>
      </w:fldSimple>
      <w:r w:rsidR="00D51742">
        <w:rPr>
          <w:rFonts w:cs="Arial"/>
          <w:color w:val="000000"/>
          <w:highlight w:val="white"/>
        </w:rPr>
        <w:t>– Cross-Check Values for AS532U2</w:t>
      </w:r>
      <w:bookmarkEnd w:id="333"/>
    </w:p>
    <w:p w14:paraId="247935B5" w14:textId="77777777" w:rsidR="00D51742" w:rsidRDefault="00D51742" w:rsidP="00D51742">
      <w:pPr>
        <w:autoSpaceDE w:val="0"/>
        <w:autoSpaceDN w:val="0"/>
        <w:adjustRightInd w:val="0"/>
        <w:rPr>
          <w:rFonts w:cs="Arial"/>
        </w:rPr>
      </w:pP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017"/>
        <w:gridCol w:w="1700"/>
        <w:gridCol w:w="1920"/>
        <w:gridCol w:w="1920"/>
        <w:gridCol w:w="1793"/>
      </w:tblGrid>
      <w:tr w:rsidR="00D51742" w14:paraId="2D504F14" w14:textId="77777777" w:rsidTr="00FF3DB9">
        <w:trPr>
          <w:trHeight w:val="250"/>
          <w:jc w:val="center"/>
        </w:trPr>
        <w:tc>
          <w:tcPr>
            <w:tcW w:w="1078" w:type="pct"/>
            <w:tcBorders>
              <w:top w:val="single" w:sz="4" w:space="0" w:color="auto"/>
              <w:bottom w:val="single" w:sz="4" w:space="0" w:color="auto"/>
              <w:right w:val="single" w:sz="4" w:space="0" w:color="auto"/>
            </w:tcBorders>
            <w:shd w:val="clear" w:color="auto" w:fill="D9E2F3"/>
          </w:tcPr>
          <w:p w14:paraId="590E1979" w14:textId="77777777" w:rsidR="00D51742" w:rsidRDefault="00D51742" w:rsidP="00FF3DB9">
            <w:pPr>
              <w:autoSpaceDE w:val="0"/>
              <w:autoSpaceDN w:val="0"/>
              <w:adjustRightInd w:val="0"/>
              <w:rPr>
                <w:rFonts w:cs="Arial"/>
                <w:b/>
                <w:bCs/>
                <w:color w:val="000000"/>
              </w:rPr>
            </w:pPr>
            <w:r>
              <w:rPr>
                <w:rFonts w:cs="Arial"/>
                <w:b/>
                <w:bCs/>
                <w:color w:val="000000"/>
              </w:rPr>
              <w:t>Parameter</w:t>
            </w:r>
          </w:p>
        </w:tc>
        <w:tc>
          <w:tcPr>
            <w:tcW w:w="909" w:type="pct"/>
            <w:tcBorders>
              <w:top w:val="single" w:sz="4" w:space="0" w:color="auto"/>
              <w:left w:val="single" w:sz="4" w:space="0" w:color="auto"/>
              <w:bottom w:val="single" w:sz="4" w:space="0" w:color="auto"/>
              <w:right w:val="single" w:sz="4" w:space="0" w:color="auto"/>
            </w:tcBorders>
            <w:shd w:val="clear" w:color="auto" w:fill="D9E2F3"/>
          </w:tcPr>
          <w:p w14:paraId="0CF4240E" w14:textId="77777777" w:rsidR="00D51742" w:rsidRDefault="00D51742" w:rsidP="00FF3DB9">
            <w:pPr>
              <w:autoSpaceDE w:val="0"/>
              <w:autoSpaceDN w:val="0"/>
              <w:adjustRightInd w:val="0"/>
              <w:rPr>
                <w:rFonts w:cs="Arial"/>
                <w:b/>
                <w:bCs/>
                <w:color w:val="000000"/>
              </w:rPr>
            </w:pPr>
            <w:r>
              <w:rPr>
                <w:rFonts w:cs="Arial"/>
                <w:b/>
                <w:bCs/>
                <w:color w:val="000000"/>
              </w:rPr>
              <w:t>Check rate (ms)</w:t>
            </w:r>
          </w:p>
        </w:tc>
        <w:tc>
          <w:tcPr>
            <w:tcW w:w="1027" w:type="pct"/>
            <w:tcBorders>
              <w:top w:val="single" w:sz="4" w:space="0" w:color="auto"/>
              <w:left w:val="single" w:sz="4" w:space="0" w:color="auto"/>
              <w:bottom w:val="single" w:sz="4" w:space="0" w:color="auto"/>
              <w:right w:val="single" w:sz="4" w:space="0" w:color="auto"/>
            </w:tcBorders>
            <w:shd w:val="clear" w:color="auto" w:fill="D9E2F3"/>
          </w:tcPr>
          <w:p w14:paraId="0D17F28C" w14:textId="77777777" w:rsidR="00D51742" w:rsidRDefault="00D51742" w:rsidP="00FF3DB9">
            <w:pPr>
              <w:autoSpaceDE w:val="0"/>
              <w:autoSpaceDN w:val="0"/>
              <w:adjustRightInd w:val="0"/>
              <w:rPr>
                <w:rFonts w:cs="Arial"/>
                <w:b/>
                <w:bCs/>
                <w:color w:val="000000"/>
              </w:rPr>
            </w:pPr>
            <w:r>
              <w:rPr>
                <w:rFonts w:cs="Arial"/>
                <w:b/>
                <w:bCs/>
                <w:color w:val="000000"/>
              </w:rPr>
              <w:t>Persistence (ms)</w:t>
            </w:r>
          </w:p>
        </w:tc>
        <w:tc>
          <w:tcPr>
            <w:tcW w:w="1027" w:type="pct"/>
            <w:tcBorders>
              <w:top w:val="single" w:sz="4" w:space="0" w:color="auto"/>
              <w:left w:val="single" w:sz="4" w:space="0" w:color="auto"/>
              <w:bottom w:val="single" w:sz="4" w:space="0" w:color="auto"/>
              <w:right w:val="single" w:sz="4" w:space="0" w:color="auto"/>
            </w:tcBorders>
            <w:shd w:val="clear" w:color="auto" w:fill="D9E2F3"/>
          </w:tcPr>
          <w:p w14:paraId="6AC0A6F2" w14:textId="77777777" w:rsidR="00D51742" w:rsidRDefault="00D51742" w:rsidP="00FF3DB9">
            <w:pPr>
              <w:autoSpaceDE w:val="0"/>
              <w:autoSpaceDN w:val="0"/>
              <w:adjustRightInd w:val="0"/>
              <w:rPr>
                <w:rFonts w:cs="Arial"/>
                <w:b/>
                <w:bCs/>
                <w:color w:val="000000"/>
              </w:rPr>
            </w:pPr>
            <w:r>
              <w:rPr>
                <w:rFonts w:cs="Arial"/>
                <w:b/>
                <w:bCs/>
                <w:color w:val="000000"/>
              </w:rPr>
              <w:t>Threshold</w:t>
            </w:r>
          </w:p>
        </w:tc>
        <w:tc>
          <w:tcPr>
            <w:tcW w:w="959" w:type="pct"/>
            <w:tcBorders>
              <w:top w:val="single" w:sz="4" w:space="0" w:color="auto"/>
              <w:left w:val="single" w:sz="4" w:space="0" w:color="auto"/>
              <w:bottom w:val="single" w:sz="4" w:space="0" w:color="auto"/>
            </w:tcBorders>
            <w:shd w:val="clear" w:color="auto" w:fill="D9E2F3"/>
          </w:tcPr>
          <w:p w14:paraId="7BD173B1" w14:textId="77777777" w:rsidR="00D51742" w:rsidRDefault="00D51742" w:rsidP="00FF3DB9">
            <w:pPr>
              <w:autoSpaceDE w:val="0"/>
              <w:autoSpaceDN w:val="0"/>
              <w:adjustRightInd w:val="0"/>
              <w:rPr>
                <w:rFonts w:cs="Arial"/>
                <w:b/>
                <w:bCs/>
                <w:color w:val="000000"/>
              </w:rPr>
            </w:pPr>
            <w:r>
              <w:rPr>
                <w:rFonts w:cs="Arial"/>
                <w:b/>
                <w:bCs/>
                <w:color w:val="000000"/>
              </w:rPr>
              <w:t>Unit</w:t>
            </w:r>
          </w:p>
        </w:tc>
      </w:tr>
      <w:tr w:rsidR="00D51742" w14:paraId="06F4CD80" w14:textId="77777777" w:rsidTr="00FF3DB9">
        <w:trPr>
          <w:trHeight w:val="110"/>
          <w:jc w:val="center"/>
        </w:trPr>
        <w:tc>
          <w:tcPr>
            <w:tcW w:w="1078" w:type="pct"/>
            <w:tcBorders>
              <w:top w:val="single" w:sz="4" w:space="0" w:color="auto"/>
              <w:bottom w:val="single" w:sz="4" w:space="0" w:color="auto"/>
              <w:right w:val="single" w:sz="4" w:space="0" w:color="auto"/>
            </w:tcBorders>
          </w:tcPr>
          <w:p w14:paraId="7CF67CD1" w14:textId="77777777" w:rsidR="00D51742" w:rsidRDefault="00D51742" w:rsidP="00FF3DB9">
            <w:pPr>
              <w:autoSpaceDE w:val="0"/>
              <w:autoSpaceDN w:val="0"/>
              <w:adjustRightInd w:val="0"/>
              <w:rPr>
                <w:rFonts w:cs="Arial"/>
                <w:color w:val="000000"/>
              </w:rPr>
            </w:pPr>
            <w:r>
              <w:rPr>
                <w:rFonts w:cs="Arial"/>
                <w:color w:val="000000"/>
              </w:rPr>
              <w:t xml:space="preserve">NG </w:t>
            </w:r>
          </w:p>
        </w:tc>
        <w:tc>
          <w:tcPr>
            <w:tcW w:w="909" w:type="pct"/>
            <w:tcBorders>
              <w:top w:val="single" w:sz="4" w:space="0" w:color="auto"/>
              <w:left w:val="single" w:sz="4" w:space="0" w:color="auto"/>
              <w:bottom w:val="single" w:sz="4" w:space="0" w:color="auto"/>
              <w:right w:val="single" w:sz="4" w:space="0" w:color="auto"/>
            </w:tcBorders>
          </w:tcPr>
          <w:p w14:paraId="171F53DE" w14:textId="77777777" w:rsidR="00D51742" w:rsidRDefault="00D51742" w:rsidP="00FF3DB9">
            <w:pPr>
              <w:autoSpaceDE w:val="0"/>
              <w:autoSpaceDN w:val="0"/>
              <w:adjustRightInd w:val="0"/>
              <w:rPr>
                <w:rFonts w:cs="Arial"/>
                <w:color w:val="000000"/>
              </w:rPr>
            </w:pPr>
            <w:r>
              <w:rPr>
                <w:rFonts w:cs="Arial"/>
                <w:color w:val="000000"/>
              </w:rPr>
              <w:t>100</w:t>
            </w:r>
          </w:p>
        </w:tc>
        <w:tc>
          <w:tcPr>
            <w:tcW w:w="1027" w:type="pct"/>
            <w:tcBorders>
              <w:top w:val="single" w:sz="4" w:space="0" w:color="auto"/>
              <w:left w:val="single" w:sz="4" w:space="0" w:color="auto"/>
              <w:bottom w:val="single" w:sz="4" w:space="0" w:color="auto"/>
              <w:right w:val="single" w:sz="4" w:space="0" w:color="auto"/>
            </w:tcBorders>
          </w:tcPr>
          <w:p w14:paraId="27E11B88" w14:textId="77777777" w:rsidR="00D51742" w:rsidRDefault="00D51742" w:rsidP="00FF3DB9">
            <w:pPr>
              <w:autoSpaceDE w:val="0"/>
              <w:autoSpaceDN w:val="0"/>
              <w:adjustRightInd w:val="0"/>
              <w:rPr>
                <w:rFonts w:cs="Arial"/>
                <w:color w:val="000000"/>
              </w:rPr>
            </w:pPr>
            <w:r>
              <w:rPr>
                <w:rFonts w:cs="Arial"/>
                <w:color w:val="000000"/>
              </w:rPr>
              <w:t>500</w:t>
            </w:r>
          </w:p>
        </w:tc>
        <w:tc>
          <w:tcPr>
            <w:tcW w:w="1027" w:type="pct"/>
            <w:tcBorders>
              <w:top w:val="single" w:sz="4" w:space="0" w:color="auto"/>
              <w:left w:val="single" w:sz="4" w:space="0" w:color="auto"/>
              <w:bottom w:val="single" w:sz="4" w:space="0" w:color="auto"/>
              <w:right w:val="single" w:sz="4" w:space="0" w:color="auto"/>
            </w:tcBorders>
          </w:tcPr>
          <w:p w14:paraId="01E9E682" w14:textId="77777777" w:rsidR="00D51742" w:rsidRDefault="00D51742" w:rsidP="00FF3DB9">
            <w:pPr>
              <w:autoSpaceDE w:val="0"/>
              <w:autoSpaceDN w:val="0"/>
              <w:adjustRightInd w:val="0"/>
              <w:rPr>
                <w:rFonts w:cs="Arial"/>
                <w:color w:val="000000"/>
              </w:rPr>
            </w:pPr>
            <w:r>
              <w:rPr>
                <w:rFonts w:cs="Arial"/>
                <w:color w:val="000000"/>
              </w:rPr>
              <w:t>4</w:t>
            </w:r>
          </w:p>
        </w:tc>
        <w:tc>
          <w:tcPr>
            <w:tcW w:w="959" w:type="pct"/>
            <w:tcBorders>
              <w:top w:val="single" w:sz="4" w:space="0" w:color="auto"/>
              <w:left w:val="single" w:sz="4" w:space="0" w:color="auto"/>
              <w:bottom w:val="single" w:sz="4" w:space="0" w:color="auto"/>
            </w:tcBorders>
          </w:tcPr>
          <w:p w14:paraId="053CC240" w14:textId="77777777" w:rsidR="00D51742" w:rsidRDefault="00D51742" w:rsidP="00FF3DB9">
            <w:pPr>
              <w:autoSpaceDE w:val="0"/>
              <w:autoSpaceDN w:val="0"/>
              <w:adjustRightInd w:val="0"/>
              <w:rPr>
                <w:rFonts w:cs="Arial"/>
                <w:color w:val="000000"/>
              </w:rPr>
            </w:pPr>
            <w:r>
              <w:rPr>
                <w:rFonts w:cs="Arial"/>
                <w:color w:val="000000"/>
              </w:rPr>
              <w:t>%</w:t>
            </w:r>
          </w:p>
        </w:tc>
      </w:tr>
      <w:tr w:rsidR="00D51742" w14:paraId="60AE2E6B" w14:textId="77777777" w:rsidTr="00FF3DB9">
        <w:trPr>
          <w:trHeight w:val="110"/>
          <w:jc w:val="center"/>
        </w:trPr>
        <w:tc>
          <w:tcPr>
            <w:tcW w:w="1078" w:type="pct"/>
            <w:tcBorders>
              <w:top w:val="single" w:sz="4" w:space="0" w:color="auto"/>
              <w:bottom w:val="single" w:sz="4" w:space="0" w:color="auto"/>
              <w:right w:val="single" w:sz="4" w:space="0" w:color="auto"/>
            </w:tcBorders>
          </w:tcPr>
          <w:p w14:paraId="787C4D1A" w14:textId="77777777" w:rsidR="00D51742" w:rsidRDefault="00D51742" w:rsidP="00FF3DB9">
            <w:pPr>
              <w:autoSpaceDE w:val="0"/>
              <w:autoSpaceDN w:val="0"/>
              <w:adjustRightInd w:val="0"/>
              <w:rPr>
                <w:rFonts w:cs="Arial"/>
                <w:color w:val="000000"/>
              </w:rPr>
            </w:pPr>
            <w:r>
              <w:rPr>
                <w:rFonts w:cs="Arial"/>
                <w:color w:val="000000"/>
              </w:rPr>
              <w:t xml:space="preserve">Delta NG </w:t>
            </w:r>
          </w:p>
        </w:tc>
        <w:tc>
          <w:tcPr>
            <w:tcW w:w="909" w:type="pct"/>
            <w:tcBorders>
              <w:top w:val="single" w:sz="4" w:space="0" w:color="auto"/>
              <w:left w:val="single" w:sz="4" w:space="0" w:color="auto"/>
              <w:bottom w:val="single" w:sz="4" w:space="0" w:color="auto"/>
              <w:right w:val="single" w:sz="4" w:space="0" w:color="auto"/>
            </w:tcBorders>
          </w:tcPr>
          <w:p w14:paraId="53A6D66F" w14:textId="77777777" w:rsidR="00D51742" w:rsidRDefault="00D51742" w:rsidP="00FF3DB9">
            <w:pPr>
              <w:autoSpaceDE w:val="0"/>
              <w:autoSpaceDN w:val="0"/>
              <w:adjustRightInd w:val="0"/>
              <w:rPr>
                <w:rFonts w:cs="Arial"/>
                <w:color w:val="000000"/>
              </w:rPr>
            </w:pPr>
            <w:r>
              <w:rPr>
                <w:rFonts w:cs="Arial"/>
                <w:color w:val="000000"/>
              </w:rPr>
              <w:t>100</w:t>
            </w:r>
          </w:p>
        </w:tc>
        <w:tc>
          <w:tcPr>
            <w:tcW w:w="1027" w:type="pct"/>
            <w:tcBorders>
              <w:top w:val="single" w:sz="4" w:space="0" w:color="auto"/>
              <w:left w:val="single" w:sz="4" w:space="0" w:color="auto"/>
              <w:bottom w:val="single" w:sz="4" w:space="0" w:color="auto"/>
              <w:right w:val="single" w:sz="4" w:space="0" w:color="auto"/>
            </w:tcBorders>
          </w:tcPr>
          <w:p w14:paraId="427D3A2A" w14:textId="77777777" w:rsidR="00D51742" w:rsidRDefault="00D51742" w:rsidP="00FF3DB9">
            <w:pPr>
              <w:autoSpaceDE w:val="0"/>
              <w:autoSpaceDN w:val="0"/>
              <w:adjustRightInd w:val="0"/>
              <w:rPr>
                <w:rFonts w:cs="Arial"/>
                <w:color w:val="000000"/>
              </w:rPr>
            </w:pPr>
            <w:r>
              <w:rPr>
                <w:rFonts w:cs="Arial"/>
                <w:color w:val="000000"/>
              </w:rPr>
              <w:t>500</w:t>
            </w:r>
          </w:p>
        </w:tc>
        <w:tc>
          <w:tcPr>
            <w:tcW w:w="1027" w:type="pct"/>
            <w:tcBorders>
              <w:top w:val="single" w:sz="4" w:space="0" w:color="auto"/>
              <w:left w:val="single" w:sz="4" w:space="0" w:color="auto"/>
              <w:bottom w:val="single" w:sz="4" w:space="0" w:color="auto"/>
              <w:right w:val="single" w:sz="4" w:space="0" w:color="auto"/>
            </w:tcBorders>
          </w:tcPr>
          <w:p w14:paraId="592D2EEE" w14:textId="63A623C5" w:rsidR="00D51742" w:rsidRDefault="00D51742" w:rsidP="00FF3DB9">
            <w:pPr>
              <w:autoSpaceDE w:val="0"/>
              <w:autoSpaceDN w:val="0"/>
              <w:adjustRightInd w:val="0"/>
              <w:rPr>
                <w:rFonts w:cs="Arial"/>
              </w:rPr>
            </w:pPr>
            <w:r>
              <w:rPr>
                <w:rFonts w:cs="Arial"/>
              </w:rPr>
              <w:t>0.</w:t>
            </w:r>
            <w:r w:rsidR="00B1160A">
              <w:rPr>
                <w:rFonts w:cs="Arial"/>
              </w:rPr>
              <w:t>7</w:t>
            </w:r>
          </w:p>
        </w:tc>
        <w:tc>
          <w:tcPr>
            <w:tcW w:w="959" w:type="pct"/>
            <w:tcBorders>
              <w:top w:val="single" w:sz="4" w:space="0" w:color="auto"/>
              <w:left w:val="single" w:sz="4" w:space="0" w:color="auto"/>
              <w:bottom w:val="single" w:sz="4" w:space="0" w:color="auto"/>
            </w:tcBorders>
          </w:tcPr>
          <w:p w14:paraId="356E39DA" w14:textId="77777777" w:rsidR="00D51742" w:rsidRDefault="00D51742" w:rsidP="00FF3DB9">
            <w:pPr>
              <w:autoSpaceDE w:val="0"/>
              <w:autoSpaceDN w:val="0"/>
              <w:adjustRightInd w:val="0"/>
              <w:rPr>
                <w:rFonts w:cs="Arial"/>
              </w:rPr>
            </w:pPr>
            <w:r>
              <w:rPr>
                <w:rFonts w:cs="Arial"/>
              </w:rPr>
              <w:t>%</w:t>
            </w:r>
          </w:p>
        </w:tc>
      </w:tr>
      <w:tr w:rsidR="00D51742" w14:paraId="791AAB2E" w14:textId="77777777" w:rsidTr="00FF3DB9">
        <w:trPr>
          <w:trHeight w:val="110"/>
          <w:jc w:val="center"/>
        </w:trPr>
        <w:tc>
          <w:tcPr>
            <w:tcW w:w="1078" w:type="pct"/>
            <w:tcBorders>
              <w:top w:val="single" w:sz="4" w:space="0" w:color="auto"/>
              <w:bottom w:val="single" w:sz="4" w:space="0" w:color="auto"/>
              <w:right w:val="single" w:sz="4" w:space="0" w:color="auto"/>
            </w:tcBorders>
          </w:tcPr>
          <w:p w14:paraId="1537B0FD" w14:textId="77777777" w:rsidR="00D51742" w:rsidRDefault="00D51742" w:rsidP="00FF3DB9">
            <w:pPr>
              <w:autoSpaceDE w:val="0"/>
              <w:autoSpaceDN w:val="0"/>
              <w:adjustRightInd w:val="0"/>
              <w:rPr>
                <w:rFonts w:cs="Arial"/>
                <w:color w:val="000000"/>
              </w:rPr>
            </w:pPr>
            <w:r>
              <w:rPr>
                <w:rFonts w:cs="Arial"/>
                <w:color w:val="000000"/>
              </w:rPr>
              <w:t xml:space="preserve">T4 </w:t>
            </w:r>
          </w:p>
        </w:tc>
        <w:tc>
          <w:tcPr>
            <w:tcW w:w="909" w:type="pct"/>
            <w:tcBorders>
              <w:top w:val="single" w:sz="4" w:space="0" w:color="auto"/>
              <w:left w:val="single" w:sz="4" w:space="0" w:color="auto"/>
              <w:bottom w:val="single" w:sz="4" w:space="0" w:color="auto"/>
              <w:right w:val="single" w:sz="4" w:space="0" w:color="auto"/>
            </w:tcBorders>
          </w:tcPr>
          <w:p w14:paraId="148DA5E4" w14:textId="77777777" w:rsidR="00D51742" w:rsidRDefault="00D51742" w:rsidP="00FF3DB9">
            <w:pPr>
              <w:autoSpaceDE w:val="0"/>
              <w:autoSpaceDN w:val="0"/>
              <w:adjustRightInd w:val="0"/>
              <w:rPr>
                <w:rFonts w:cs="Arial"/>
                <w:color w:val="000000"/>
              </w:rPr>
            </w:pPr>
            <w:r>
              <w:rPr>
                <w:rFonts w:cs="Arial"/>
                <w:color w:val="000000"/>
              </w:rPr>
              <w:t>100</w:t>
            </w:r>
          </w:p>
        </w:tc>
        <w:tc>
          <w:tcPr>
            <w:tcW w:w="1027" w:type="pct"/>
            <w:tcBorders>
              <w:top w:val="single" w:sz="4" w:space="0" w:color="auto"/>
              <w:left w:val="single" w:sz="4" w:space="0" w:color="auto"/>
              <w:bottom w:val="single" w:sz="4" w:space="0" w:color="auto"/>
              <w:right w:val="single" w:sz="4" w:space="0" w:color="auto"/>
            </w:tcBorders>
          </w:tcPr>
          <w:p w14:paraId="1921D65A" w14:textId="77777777" w:rsidR="00D51742" w:rsidRDefault="00D51742" w:rsidP="00FF3DB9">
            <w:pPr>
              <w:autoSpaceDE w:val="0"/>
              <w:autoSpaceDN w:val="0"/>
              <w:adjustRightInd w:val="0"/>
              <w:rPr>
                <w:rFonts w:cs="Arial"/>
                <w:color w:val="000000"/>
              </w:rPr>
            </w:pPr>
            <w:r>
              <w:rPr>
                <w:rFonts w:cs="Arial"/>
                <w:color w:val="000000"/>
              </w:rPr>
              <w:t>500</w:t>
            </w:r>
          </w:p>
        </w:tc>
        <w:tc>
          <w:tcPr>
            <w:tcW w:w="1027" w:type="pct"/>
            <w:tcBorders>
              <w:top w:val="single" w:sz="4" w:space="0" w:color="auto"/>
              <w:left w:val="single" w:sz="4" w:space="0" w:color="auto"/>
              <w:bottom w:val="single" w:sz="4" w:space="0" w:color="auto"/>
              <w:right w:val="single" w:sz="4" w:space="0" w:color="auto"/>
            </w:tcBorders>
          </w:tcPr>
          <w:p w14:paraId="4228E8DA" w14:textId="77777777" w:rsidR="00D51742" w:rsidRDefault="00D51742" w:rsidP="00FF3DB9">
            <w:pPr>
              <w:autoSpaceDE w:val="0"/>
              <w:autoSpaceDN w:val="0"/>
              <w:adjustRightInd w:val="0"/>
              <w:rPr>
                <w:rFonts w:cs="Arial"/>
                <w:color w:val="000000"/>
              </w:rPr>
            </w:pPr>
            <w:r>
              <w:rPr>
                <w:rFonts w:cs="Arial"/>
                <w:color w:val="000000"/>
              </w:rPr>
              <w:t>50</w:t>
            </w:r>
          </w:p>
        </w:tc>
        <w:tc>
          <w:tcPr>
            <w:tcW w:w="959" w:type="pct"/>
            <w:tcBorders>
              <w:top w:val="single" w:sz="4" w:space="0" w:color="auto"/>
              <w:left w:val="single" w:sz="4" w:space="0" w:color="auto"/>
              <w:bottom w:val="single" w:sz="4" w:space="0" w:color="auto"/>
            </w:tcBorders>
          </w:tcPr>
          <w:p w14:paraId="3679C8D7" w14:textId="77777777" w:rsidR="00D51742" w:rsidRDefault="00D51742" w:rsidP="00FF3DB9">
            <w:pPr>
              <w:autoSpaceDE w:val="0"/>
              <w:autoSpaceDN w:val="0"/>
              <w:adjustRightInd w:val="0"/>
              <w:rPr>
                <w:rFonts w:cs="Arial"/>
                <w:color w:val="000000"/>
              </w:rPr>
            </w:pPr>
            <w:r>
              <w:rPr>
                <w:rFonts w:cs="Arial"/>
                <w:color w:val="000000"/>
              </w:rPr>
              <w:t>°C</w:t>
            </w:r>
          </w:p>
        </w:tc>
      </w:tr>
      <w:tr w:rsidR="00D51742" w14:paraId="78E6C9F7" w14:textId="77777777" w:rsidTr="00FF3DB9">
        <w:trPr>
          <w:trHeight w:val="110"/>
          <w:jc w:val="center"/>
        </w:trPr>
        <w:tc>
          <w:tcPr>
            <w:tcW w:w="1078" w:type="pct"/>
            <w:tcBorders>
              <w:top w:val="single" w:sz="4" w:space="0" w:color="auto"/>
              <w:bottom w:val="single" w:sz="4" w:space="0" w:color="auto"/>
              <w:right w:val="single" w:sz="4" w:space="0" w:color="auto"/>
            </w:tcBorders>
          </w:tcPr>
          <w:p w14:paraId="0F260411" w14:textId="77777777" w:rsidR="00D51742" w:rsidRDefault="00D51742" w:rsidP="00FF3DB9">
            <w:pPr>
              <w:autoSpaceDE w:val="0"/>
              <w:autoSpaceDN w:val="0"/>
              <w:adjustRightInd w:val="0"/>
              <w:rPr>
                <w:rFonts w:cs="Arial"/>
                <w:color w:val="000000"/>
              </w:rPr>
            </w:pPr>
            <w:r>
              <w:rPr>
                <w:rFonts w:cs="Arial"/>
                <w:color w:val="000000"/>
              </w:rPr>
              <w:t xml:space="preserve">Torque </w:t>
            </w:r>
          </w:p>
        </w:tc>
        <w:tc>
          <w:tcPr>
            <w:tcW w:w="909" w:type="pct"/>
            <w:tcBorders>
              <w:top w:val="single" w:sz="4" w:space="0" w:color="auto"/>
              <w:left w:val="single" w:sz="4" w:space="0" w:color="auto"/>
              <w:bottom w:val="single" w:sz="4" w:space="0" w:color="auto"/>
              <w:right w:val="single" w:sz="4" w:space="0" w:color="auto"/>
            </w:tcBorders>
          </w:tcPr>
          <w:p w14:paraId="4076B97F" w14:textId="77777777" w:rsidR="00D51742" w:rsidRDefault="00D51742" w:rsidP="00FF3DB9">
            <w:pPr>
              <w:autoSpaceDE w:val="0"/>
              <w:autoSpaceDN w:val="0"/>
              <w:adjustRightInd w:val="0"/>
              <w:rPr>
                <w:rFonts w:cs="Arial"/>
                <w:color w:val="000000"/>
              </w:rPr>
            </w:pPr>
            <w:r>
              <w:rPr>
                <w:rFonts w:cs="Arial"/>
                <w:color w:val="000000"/>
              </w:rPr>
              <w:t>100</w:t>
            </w:r>
          </w:p>
        </w:tc>
        <w:tc>
          <w:tcPr>
            <w:tcW w:w="1027" w:type="pct"/>
            <w:tcBorders>
              <w:top w:val="single" w:sz="4" w:space="0" w:color="auto"/>
              <w:left w:val="single" w:sz="4" w:space="0" w:color="auto"/>
              <w:bottom w:val="single" w:sz="4" w:space="0" w:color="auto"/>
              <w:right w:val="single" w:sz="4" w:space="0" w:color="auto"/>
            </w:tcBorders>
          </w:tcPr>
          <w:p w14:paraId="25B71541" w14:textId="77777777" w:rsidR="00D51742" w:rsidRDefault="00D51742" w:rsidP="00FF3DB9">
            <w:pPr>
              <w:autoSpaceDE w:val="0"/>
              <w:autoSpaceDN w:val="0"/>
              <w:adjustRightInd w:val="0"/>
              <w:rPr>
                <w:rFonts w:cs="Arial"/>
                <w:color w:val="000000"/>
              </w:rPr>
            </w:pPr>
            <w:r>
              <w:rPr>
                <w:rFonts w:cs="Arial"/>
                <w:color w:val="000000"/>
              </w:rPr>
              <w:t>500</w:t>
            </w:r>
          </w:p>
        </w:tc>
        <w:tc>
          <w:tcPr>
            <w:tcW w:w="1027" w:type="pct"/>
            <w:tcBorders>
              <w:top w:val="single" w:sz="4" w:space="0" w:color="auto"/>
              <w:left w:val="single" w:sz="4" w:space="0" w:color="auto"/>
              <w:bottom w:val="single" w:sz="4" w:space="0" w:color="auto"/>
              <w:right w:val="single" w:sz="4" w:space="0" w:color="auto"/>
            </w:tcBorders>
          </w:tcPr>
          <w:p w14:paraId="7BB72977" w14:textId="26D958A6" w:rsidR="00D51742" w:rsidRDefault="00003902" w:rsidP="00FF3DB9">
            <w:pPr>
              <w:autoSpaceDE w:val="0"/>
              <w:autoSpaceDN w:val="0"/>
              <w:adjustRightInd w:val="0"/>
              <w:rPr>
                <w:rFonts w:cs="Arial"/>
                <w:color w:val="000000"/>
              </w:rPr>
            </w:pPr>
            <w:r>
              <w:rPr>
                <w:rFonts w:cs="Arial"/>
                <w:color w:val="000000"/>
              </w:rPr>
              <w:t>4</w:t>
            </w:r>
          </w:p>
        </w:tc>
        <w:tc>
          <w:tcPr>
            <w:tcW w:w="959" w:type="pct"/>
            <w:tcBorders>
              <w:top w:val="single" w:sz="4" w:space="0" w:color="auto"/>
              <w:left w:val="single" w:sz="4" w:space="0" w:color="auto"/>
              <w:bottom w:val="single" w:sz="4" w:space="0" w:color="auto"/>
            </w:tcBorders>
          </w:tcPr>
          <w:p w14:paraId="3CBEA5AE" w14:textId="77777777" w:rsidR="00D51742" w:rsidRDefault="00D51742" w:rsidP="00FF3DB9">
            <w:pPr>
              <w:autoSpaceDE w:val="0"/>
              <w:autoSpaceDN w:val="0"/>
              <w:adjustRightInd w:val="0"/>
              <w:rPr>
                <w:rFonts w:cs="Arial"/>
                <w:color w:val="000000"/>
              </w:rPr>
            </w:pPr>
            <w:r>
              <w:rPr>
                <w:rFonts w:cs="Arial"/>
                <w:color w:val="000000"/>
              </w:rPr>
              <w:t>%</w:t>
            </w:r>
          </w:p>
        </w:tc>
      </w:tr>
      <w:tr w:rsidR="00D51742" w14:paraId="7B12CCDB" w14:textId="77777777" w:rsidTr="00FF3DB9">
        <w:trPr>
          <w:trHeight w:val="250"/>
          <w:jc w:val="center"/>
        </w:trPr>
        <w:tc>
          <w:tcPr>
            <w:tcW w:w="1078" w:type="pct"/>
            <w:tcBorders>
              <w:top w:val="single" w:sz="4" w:space="0" w:color="auto"/>
              <w:bottom w:val="single" w:sz="4" w:space="0" w:color="auto"/>
              <w:right w:val="single" w:sz="4" w:space="0" w:color="auto"/>
            </w:tcBorders>
          </w:tcPr>
          <w:p w14:paraId="48DF0D0E" w14:textId="77777777" w:rsidR="00D51742" w:rsidRDefault="00D51742" w:rsidP="00FF3DB9">
            <w:pPr>
              <w:autoSpaceDE w:val="0"/>
              <w:autoSpaceDN w:val="0"/>
              <w:adjustRightInd w:val="0"/>
              <w:rPr>
                <w:rFonts w:cs="Arial"/>
                <w:color w:val="000000"/>
              </w:rPr>
            </w:pPr>
            <w:r>
              <w:rPr>
                <w:rFonts w:cs="Arial"/>
                <w:color w:val="000000"/>
              </w:rPr>
              <w:t xml:space="preserve">Total Torque </w:t>
            </w:r>
          </w:p>
        </w:tc>
        <w:tc>
          <w:tcPr>
            <w:tcW w:w="909" w:type="pct"/>
            <w:tcBorders>
              <w:top w:val="single" w:sz="4" w:space="0" w:color="auto"/>
              <w:left w:val="single" w:sz="4" w:space="0" w:color="auto"/>
              <w:bottom w:val="single" w:sz="4" w:space="0" w:color="auto"/>
              <w:right w:val="single" w:sz="4" w:space="0" w:color="auto"/>
            </w:tcBorders>
          </w:tcPr>
          <w:p w14:paraId="3004A389" w14:textId="77777777" w:rsidR="00D51742" w:rsidRDefault="00D51742" w:rsidP="00FF3DB9">
            <w:pPr>
              <w:autoSpaceDE w:val="0"/>
              <w:autoSpaceDN w:val="0"/>
              <w:adjustRightInd w:val="0"/>
              <w:rPr>
                <w:rFonts w:cs="Arial"/>
                <w:color w:val="000000"/>
              </w:rPr>
            </w:pPr>
            <w:r>
              <w:rPr>
                <w:rFonts w:cs="Arial"/>
                <w:color w:val="000000"/>
              </w:rPr>
              <w:t>100</w:t>
            </w:r>
          </w:p>
        </w:tc>
        <w:tc>
          <w:tcPr>
            <w:tcW w:w="1027" w:type="pct"/>
            <w:tcBorders>
              <w:top w:val="single" w:sz="4" w:space="0" w:color="auto"/>
              <w:left w:val="single" w:sz="4" w:space="0" w:color="auto"/>
              <w:bottom w:val="single" w:sz="4" w:space="0" w:color="auto"/>
              <w:right w:val="single" w:sz="4" w:space="0" w:color="auto"/>
            </w:tcBorders>
          </w:tcPr>
          <w:p w14:paraId="3D028341" w14:textId="77777777" w:rsidR="00D51742" w:rsidRDefault="00D51742" w:rsidP="00FF3DB9">
            <w:pPr>
              <w:autoSpaceDE w:val="0"/>
              <w:autoSpaceDN w:val="0"/>
              <w:adjustRightInd w:val="0"/>
              <w:rPr>
                <w:rFonts w:cs="Arial"/>
                <w:color w:val="000000"/>
              </w:rPr>
            </w:pPr>
            <w:r>
              <w:rPr>
                <w:rFonts w:cs="Arial"/>
                <w:color w:val="000000"/>
              </w:rPr>
              <w:t>500</w:t>
            </w:r>
          </w:p>
        </w:tc>
        <w:tc>
          <w:tcPr>
            <w:tcW w:w="1027" w:type="pct"/>
            <w:tcBorders>
              <w:top w:val="single" w:sz="4" w:space="0" w:color="auto"/>
              <w:left w:val="single" w:sz="4" w:space="0" w:color="auto"/>
              <w:bottom w:val="single" w:sz="4" w:space="0" w:color="auto"/>
              <w:right w:val="single" w:sz="4" w:space="0" w:color="auto"/>
            </w:tcBorders>
          </w:tcPr>
          <w:p w14:paraId="24722F34" w14:textId="187BA72D" w:rsidR="00D51742" w:rsidRDefault="00BC50EF" w:rsidP="00FF3DB9">
            <w:pPr>
              <w:autoSpaceDE w:val="0"/>
              <w:autoSpaceDN w:val="0"/>
              <w:adjustRightInd w:val="0"/>
              <w:rPr>
                <w:rFonts w:cs="Arial"/>
                <w:color w:val="000000"/>
              </w:rPr>
            </w:pPr>
            <w:r>
              <w:rPr>
                <w:rFonts w:cs="Arial"/>
                <w:color w:val="000000"/>
              </w:rPr>
              <w:t>4</w:t>
            </w:r>
          </w:p>
        </w:tc>
        <w:tc>
          <w:tcPr>
            <w:tcW w:w="959" w:type="pct"/>
            <w:tcBorders>
              <w:top w:val="single" w:sz="4" w:space="0" w:color="auto"/>
              <w:left w:val="single" w:sz="4" w:space="0" w:color="auto"/>
              <w:bottom w:val="single" w:sz="4" w:space="0" w:color="auto"/>
            </w:tcBorders>
          </w:tcPr>
          <w:p w14:paraId="4B89A885" w14:textId="77777777" w:rsidR="00D51742" w:rsidRDefault="00D51742" w:rsidP="00FF3DB9">
            <w:pPr>
              <w:autoSpaceDE w:val="0"/>
              <w:autoSpaceDN w:val="0"/>
              <w:adjustRightInd w:val="0"/>
              <w:rPr>
                <w:rFonts w:cs="Arial"/>
                <w:color w:val="000000"/>
              </w:rPr>
            </w:pPr>
            <w:r>
              <w:rPr>
                <w:rFonts w:cs="Arial"/>
                <w:color w:val="000000"/>
              </w:rPr>
              <w:t>%</w:t>
            </w:r>
          </w:p>
        </w:tc>
      </w:tr>
      <w:tr w:rsidR="00D51742" w14:paraId="40CF57E0" w14:textId="77777777" w:rsidTr="00FF3DB9">
        <w:trPr>
          <w:trHeight w:val="240"/>
          <w:jc w:val="center"/>
        </w:trPr>
        <w:tc>
          <w:tcPr>
            <w:tcW w:w="1078" w:type="pct"/>
            <w:tcBorders>
              <w:top w:val="single" w:sz="4" w:space="0" w:color="auto"/>
              <w:bottom w:val="single" w:sz="4" w:space="0" w:color="auto"/>
              <w:right w:val="single" w:sz="4" w:space="0" w:color="auto"/>
            </w:tcBorders>
          </w:tcPr>
          <w:p w14:paraId="1B49E5E5" w14:textId="77777777" w:rsidR="00D51742" w:rsidRDefault="00D51742" w:rsidP="00FF3DB9">
            <w:pPr>
              <w:autoSpaceDE w:val="0"/>
              <w:autoSpaceDN w:val="0"/>
              <w:adjustRightInd w:val="0"/>
              <w:rPr>
                <w:rFonts w:cs="Arial"/>
                <w:color w:val="000000"/>
              </w:rPr>
            </w:pPr>
            <w:r>
              <w:rPr>
                <w:rFonts w:cs="Arial"/>
                <w:color w:val="000000"/>
              </w:rPr>
              <w:t xml:space="preserve">EOP </w:t>
            </w:r>
          </w:p>
        </w:tc>
        <w:tc>
          <w:tcPr>
            <w:tcW w:w="909" w:type="pct"/>
            <w:tcBorders>
              <w:top w:val="single" w:sz="4" w:space="0" w:color="auto"/>
              <w:left w:val="single" w:sz="4" w:space="0" w:color="auto"/>
              <w:bottom w:val="single" w:sz="4" w:space="0" w:color="auto"/>
              <w:right w:val="single" w:sz="4" w:space="0" w:color="auto"/>
            </w:tcBorders>
          </w:tcPr>
          <w:p w14:paraId="7D05513D" w14:textId="77777777" w:rsidR="00D51742" w:rsidRDefault="00D51742" w:rsidP="00FF3DB9">
            <w:pPr>
              <w:autoSpaceDE w:val="0"/>
              <w:autoSpaceDN w:val="0"/>
              <w:adjustRightInd w:val="0"/>
              <w:rPr>
                <w:rFonts w:cs="Arial"/>
                <w:color w:val="000000"/>
              </w:rPr>
            </w:pPr>
            <w:r>
              <w:rPr>
                <w:rFonts w:cs="Arial"/>
                <w:color w:val="000000"/>
              </w:rPr>
              <w:t>400</w:t>
            </w:r>
          </w:p>
        </w:tc>
        <w:tc>
          <w:tcPr>
            <w:tcW w:w="1027" w:type="pct"/>
            <w:tcBorders>
              <w:top w:val="single" w:sz="4" w:space="0" w:color="auto"/>
              <w:left w:val="single" w:sz="4" w:space="0" w:color="auto"/>
              <w:bottom w:val="single" w:sz="4" w:space="0" w:color="auto"/>
              <w:right w:val="single" w:sz="4" w:space="0" w:color="auto"/>
            </w:tcBorders>
          </w:tcPr>
          <w:p w14:paraId="500A8333" w14:textId="77777777" w:rsidR="00D51742" w:rsidRDefault="00D51742" w:rsidP="00FF3DB9">
            <w:pPr>
              <w:autoSpaceDE w:val="0"/>
              <w:autoSpaceDN w:val="0"/>
              <w:adjustRightInd w:val="0"/>
              <w:rPr>
                <w:rFonts w:cs="Arial"/>
                <w:color w:val="000000"/>
              </w:rPr>
            </w:pPr>
            <w:r>
              <w:rPr>
                <w:rFonts w:cs="Arial"/>
                <w:color w:val="000000"/>
              </w:rPr>
              <w:t>2000</w:t>
            </w:r>
          </w:p>
        </w:tc>
        <w:tc>
          <w:tcPr>
            <w:tcW w:w="1027" w:type="pct"/>
            <w:tcBorders>
              <w:top w:val="single" w:sz="4" w:space="0" w:color="auto"/>
              <w:left w:val="single" w:sz="4" w:space="0" w:color="auto"/>
              <w:bottom w:val="single" w:sz="4" w:space="0" w:color="auto"/>
              <w:right w:val="single" w:sz="4" w:space="0" w:color="auto"/>
            </w:tcBorders>
          </w:tcPr>
          <w:p w14:paraId="3E58270D" w14:textId="77777777" w:rsidR="00D51742" w:rsidRDefault="00D51742" w:rsidP="00FF3DB9">
            <w:pPr>
              <w:autoSpaceDE w:val="0"/>
              <w:autoSpaceDN w:val="0"/>
              <w:adjustRightInd w:val="0"/>
              <w:rPr>
                <w:rFonts w:cs="Arial"/>
                <w:color w:val="000000"/>
              </w:rPr>
            </w:pPr>
            <w:r>
              <w:rPr>
                <w:rFonts w:cs="Arial"/>
                <w:color w:val="000000"/>
              </w:rPr>
              <w:t>0.4</w:t>
            </w:r>
          </w:p>
        </w:tc>
        <w:tc>
          <w:tcPr>
            <w:tcW w:w="959" w:type="pct"/>
            <w:tcBorders>
              <w:top w:val="single" w:sz="4" w:space="0" w:color="auto"/>
              <w:left w:val="single" w:sz="4" w:space="0" w:color="auto"/>
              <w:bottom w:val="single" w:sz="4" w:space="0" w:color="auto"/>
            </w:tcBorders>
          </w:tcPr>
          <w:p w14:paraId="56DEEA4C" w14:textId="77777777" w:rsidR="00D51742" w:rsidRDefault="00D51742" w:rsidP="00FF3DB9">
            <w:pPr>
              <w:autoSpaceDE w:val="0"/>
              <w:autoSpaceDN w:val="0"/>
              <w:adjustRightInd w:val="0"/>
              <w:rPr>
                <w:rFonts w:cs="Arial"/>
                <w:color w:val="000000"/>
              </w:rPr>
            </w:pPr>
            <w:r>
              <w:rPr>
                <w:rFonts w:cs="Arial"/>
                <w:color w:val="000000"/>
              </w:rPr>
              <w:t>Bar</w:t>
            </w:r>
          </w:p>
        </w:tc>
      </w:tr>
      <w:tr w:rsidR="00D51742" w14:paraId="3E15AD08" w14:textId="77777777" w:rsidTr="00FF3DB9">
        <w:trPr>
          <w:trHeight w:val="110"/>
          <w:jc w:val="center"/>
        </w:trPr>
        <w:tc>
          <w:tcPr>
            <w:tcW w:w="1078" w:type="pct"/>
            <w:tcBorders>
              <w:top w:val="single" w:sz="4" w:space="0" w:color="auto"/>
              <w:bottom w:val="single" w:sz="4" w:space="0" w:color="auto"/>
              <w:right w:val="single" w:sz="4" w:space="0" w:color="auto"/>
            </w:tcBorders>
          </w:tcPr>
          <w:p w14:paraId="6D6B0649" w14:textId="77777777" w:rsidR="00D51742" w:rsidRDefault="00D51742" w:rsidP="00FF3DB9">
            <w:pPr>
              <w:autoSpaceDE w:val="0"/>
              <w:autoSpaceDN w:val="0"/>
              <w:adjustRightInd w:val="0"/>
              <w:rPr>
                <w:rFonts w:cs="Arial"/>
                <w:color w:val="000000"/>
              </w:rPr>
            </w:pPr>
            <w:r>
              <w:rPr>
                <w:rFonts w:cs="Arial"/>
                <w:color w:val="000000"/>
              </w:rPr>
              <w:t xml:space="preserve">EOT </w:t>
            </w:r>
          </w:p>
        </w:tc>
        <w:tc>
          <w:tcPr>
            <w:tcW w:w="909" w:type="pct"/>
            <w:tcBorders>
              <w:top w:val="single" w:sz="4" w:space="0" w:color="auto"/>
              <w:left w:val="single" w:sz="4" w:space="0" w:color="auto"/>
              <w:bottom w:val="single" w:sz="4" w:space="0" w:color="auto"/>
              <w:right w:val="single" w:sz="4" w:space="0" w:color="auto"/>
            </w:tcBorders>
          </w:tcPr>
          <w:p w14:paraId="3DDD1D86" w14:textId="77777777" w:rsidR="00D51742" w:rsidRDefault="00D51742" w:rsidP="00FF3DB9">
            <w:pPr>
              <w:autoSpaceDE w:val="0"/>
              <w:autoSpaceDN w:val="0"/>
              <w:adjustRightInd w:val="0"/>
              <w:rPr>
                <w:rFonts w:cs="Arial"/>
                <w:color w:val="000000"/>
              </w:rPr>
            </w:pPr>
            <w:r>
              <w:rPr>
                <w:rFonts w:cs="Arial"/>
                <w:color w:val="000000"/>
              </w:rPr>
              <w:t>400</w:t>
            </w:r>
          </w:p>
        </w:tc>
        <w:tc>
          <w:tcPr>
            <w:tcW w:w="1027" w:type="pct"/>
            <w:tcBorders>
              <w:top w:val="single" w:sz="4" w:space="0" w:color="auto"/>
              <w:left w:val="single" w:sz="4" w:space="0" w:color="auto"/>
              <w:bottom w:val="single" w:sz="4" w:space="0" w:color="auto"/>
              <w:right w:val="single" w:sz="4" w:space="0" w:color="auto"/>
            </w:tcBorders>
          </w:tcPr>
          <w:p w14:paraId="66C27305" w14:textId="77777777" w:rsidR="00D51742" w:rsidRDefault="00D51742" w:rsidP="00FF3DB9">
            <w:pPr>
              <w:autoSpaceDE w:val="0"/>
              <w:autoSpaceDN w:val="0"/>
              <w:adjustRightInd w:val="0"/>
              <w:rPr>
                <w:rFonts w:cs="Arial"/>
                <w:color w:val="000000"/>
              </w:rPr>
            </w:pPr>
            <w:r>
              <w:rPr>
                <w:rFonts w:cs="Arial"/>
                <w:color w:val="000000"/>
              </w:rPr>
              <w:t>2000</w:t>
            </w:r>
          </w:p>
        </w:tc>
        <w:tc>
          <w:tcPr>
            <w:tcW w:w="1027" w:type="pct"/>
            <w:tcBorders>
              <w:top w:val="single" w:sz="4" w:space="0" w:color="auto"/>
              <w:left w:val="single" w:sz="4" w:space="0" w:color="auto"/>
              <w:bottom w:val="single" w:sz="4" w:space="0" w:color="auto"/>
              <w:right w:val="single" w:sz="4" w:space="0" w:color="auto"/>
            </w:tcBorders>
          </w:tcPr>
          <w:p w14:paraId="4CC382BF" w14:textId="77777777" w:rsidR="00D51742" w:rsidRDefault="00D51742" w:rsidP="00FF3DB9">
            <w:pPr>
              <w:autoSpaceDE w:val="0"/>
              <w:autoSpaceDN w:val="0"/>
              <w:adjustRightInd w:val="0"/>
              <w:rPr>
                <w:rFonts w:cs="Arial"/>
                <w:color w:val="000000"/>
              </w:rPr>
            </w:pPr>
            <w:r>
              <w:rPr>
                <w:rFonts w:cs="Arial"/>
                <w:color w:val="000000"/>
              </w:rPr>
              <w:t>2</w:t>
            </w:r>
          </w:p>
        </w:tc>
        <w:tc>
          <w:tcPr>
            <w:tcW w:w="959" w:type="pct"/>
            <w:tcBorders>
              <w:top w:val="single" w:sz="4" w:space="0" w:color="auto"/>
              <w:left w:val="single" w:sz="4" w:space="0" w:color="auto"/>
              <w:bottom w:val="single" w:sz="4" w:space="0" w:color="auto"/>
            </w:tcBorders>
          </w:tcPr>
          <w:p w14:paraId="037BC3DD" w14:textId="77777777" w:rsidR="00D51742" w:rsidRDefault="00D51742" w:rsidP="00FF3DB9">
            <w:pPr>
              <w:autoSpaceDE w:val="0"/>
              <w:autoSpaceDN w:val="0"/>
              <w:adjustRightInd w:val="0"/>
              <w:rPr>
                <w:rFonts w:cs="Arial"/>
                <w:color w:val="000000"/>
              </w:rPr>
            </w:pPr>
            <w:r>
              <w:rPr>
                <w:rFonts w:cs="Arial"/>
                <w:color w:val="000000"/>
              </w:rPr>
              <w:t>°C</w:t>
            </w:r>
          </w:p>
        </w:tc>
      </w:tr>
      <w:tr w:rsidR="00D51742" w14:paraId="4DFCBC18" w14:textId="77777777" w:rsidTr="00FF3DB9">
        <w:trPr>
          <w:trHeight w:val="110"/>
          <w:jc w:val="center"/>
        </w:trPr>
        <w:tc>
          <w:tcPr>
            <w:tcW w:w="1078" w:type="pct"/>
            <w:tcBorders>
              <w:top w:val="single" w:sz="4" w:space="0" w:color="auto"/>
              <w:bottom w:val="single" w:sz="4" w:space="0" w:color="auto"/>
              <w:right w:val="single" w:sz="4" w:space="0" w:color="auto"/>
            </w:tcBorders>
          </w:tcPr>
          <w:p w14:paraId="609BEB23" w14:textId="77777777" w:rsidR="00D51742" w:rsidRDefault="00D51742" w:rsidP="00FF3DB9">
            <w:pPr>
              <w:autoSpaceDE w:val="0"/>
              <w:autoSpaceDN w:val="0"/>
              <w:adjustRightInd w:val="0"/>
              <w:rPr>
                <w:rFonts w:cs="Arial"/>
                <w:color w:val="000000"/>
              </w:rPr>
            </w:pPr>
            <w:r>
              <w:rPr>
                <w:rFonts w:cs="Arial"/>
                <w:color w:val="000000"/>
              </w:rPr>
              <w:t xml:space="preserve">MGBT </w:t>
            </w:r>
          </w:p>
        </w:tc>
        <w:tc>
          <w:tcPr>
            <w:tcW w:w="909" w:type="pct"/>
            <w:tcBorders>
              <w:top w:val="single" w:sz="4" w:space="0" w:color="auto"/>
              <w:left w:val="single" w:sz="4" w:space="0" w:color="auto"/>
              <w:bottom w:val="single" w:sz="4" w:space="0" w:color="auto"/>
              <w:right w:val="single" w:sz="4" w:space="0" w:color="auto"/>
            </w:tcBorders>
          </w:tcPr>
          <w:p w14:paraId="589898BF" w14:textId="77777777" w:rsidR="00D51742" w:rsidRDefault="00D51742" w:rsidP="00FF3DB9">
            <w:pPr>
              <w:autoSpaceDE w:val="0"/>
              <w:autoSpaceDN w:val="0"/>
              <w:adjustRightInd w:val="0"/>
              <w:rPr>
                <w:rFonts w:cs="Arial"/>
                <w:color w:val="000000"/>
              </w:rPr>
            </w:pPr>
            <w:r>
              <w:rPr>
                <w:rFonts w:cs="Arial"/>
                <w:color w:val="000000"/>
              </w:rPr>
              <w:t>400</w:t>
            </w:r>
          </w:p>
        </w:tc>
        <w:tc>
          <w:tcPr>
            <w:tcW w:w="1027" w:type="pct"/>
            <w:tcBorders>
              <w:top w:val="single" w:sz="4" w:space="0" w:color="auto"/>
              <w:left w:val="single" w:sz="4" w:space="0" w:color="auto"/>
              <w:bottom w:val="single" w:sz="4" w:space="0" w:color="auto"/>
              <w:right w:val="single" w:sz="4" w:space="0" w:color="auto"/>
            </w:tcBorders>
          </w:tcPr>
          <w:p w14:paraId="7128BAF7" w14:textId="77777777" w:rsidR="00D51742" w:rsidRDefault="00D51742" w:rsidP="00FF3DB9">
            <w:pPr>
              <w:autoSpaceDE w:val="0"/>
              <w:autoSpaceDN w:val="0"/>
              <w:adjustRightInd w:val="0"/>
              <w:rPr>
                <w:rFonts w:cs="Arial"/>
                <w:color w:val="000000"/>
              </w:rPr>
            </w:pPr>
            <w:r>
              <w:rPr>
                <w:rFonts w:cs="Arial"/>
                <w:color w:val="000000"/>
              </w:rPr>
              <w:t>2000</w:t>
            </w:r>
          </w:p>
        </w:tc>
        <w:tc>
          <w:tcPr>
            <w:tcW w:w="1027" w:type="pct"/>
            <w:tcBorders>
              <w:top w:val="single" w:sz="4" w:space="0" w:color="auto"/>
              <w:left w:val="single" w:sz="4" w:space="0" w:color="auto"/>
              <w:bottom w:val="single" w:sz="4" w:space="0" w:color="auto"/>
              <w:right w:val="single" w:sz="4" w:space="0" w:color="auto"/>
            </w:tcBorders>
          </w:tcPr>
          <w:p w14:paraId="42997EEE" w14:textId="77777777" w:rsidR="00D51742" w:rsidRDefault="00D51742" w:rsidP="00FF3DB9">
            <w:pPr>
              <w:autoSpaceDE w:val="0"/>
              <w:autoSpaceDN w:val="0"/>
              <w:adjustRightInd w:val="0"/>
              <w:rPr>
                <w:rFonts w:cs="Arial"/>
                <w:color w:val="000000"/>
              </w:rPr>
            </w:pPr>
            <w:r>
              <w:rPr>
                <w:rFonts w:cs="Arial"/>
                <w:color w:val="000000"/>
              </w:rPr>
              <w:t>2</w:t>
            </w:r>
          </w:p>
        </w:tc>
        <w:tc>
          <w:tcPr>
            <w:tcW w:w="959" w:type="pct"/>
            <w:tcBorders>
              <w:top w:val="single" w:sz="4" w:space="0" w:color="auto"/>
              <w:left w:val="single" w:sz="4" w:space="0" w:color="auto"/>
              <w:bottom w:val="single" w:sz="4" w:space="0" w:color="auto"/>
            </w:tcBorders>
          </w:tcPr>
          <w:p w14:paraId="15A74B34" w14:textId="77777777" w:rsidR="00D51742" w:rsidRDefault="00D51742" w:rsidP="00FF3DB9">
            <w:pPr>
              <w:autoSpaceDE w:val="0"/>
              <w:autoSpaceDN w:val="0"/>
              <w:adjustRightInd w:val="0"/>
              <w:rPr>
                <w:rFonts w:cs="Arial"/>
                <w:color w:val="000000"/>
              </w:rPr>
            </w:pPr>
            <w:r>
              <w:rPr>
                <w:rFonts w:cs="Arial"/>
                <w:color w:val="000000"/>
              </w:rPr>
              <w:t>°C</w:t>
            </w:r>
          </w:p>
        </w:tc>
      </w:tr>
      <w:tr w:rsidR="00D51742" w14:paraId="2F198DB1" w14:textId="77777777" w:rsidTr="00FF3DB9">
        <w:trPr>
          <w:trHeight w:val="110"/>
          <w:jc w:val="center"/>
        </w:trPr>
        <w:tc>
          <w:tcPr>
            <w:tcW w:w="1078" w:type="pct"/>
            <w:tcBorders>
              <w:top w:val="single" w:sz="4" w:space="0" w:color="auto"/>
              <w:bottom w:val="single" w:sz="4" w:space="0" w:color="auto"/>
              <w:right w:val="single" w:sz="4" w:space="0" w:color="auto"/>
            </w:tcBorders>
          </w:tcPr>
          <w:p w14:paraId="73C8B304" w14:textId="77777777" w:rsidR="00D51742" w:rsidRDefault="00D51742" w:rsidP="00FF3DB9">
            <w:pPr>
              <w:autoSpaceDE w:val="0"/>
              <w:autoSpaceDN w:val="0"/>
              <w:adjustRightInd w:val="0"/>
              <w:rPr>
                <w:rFonts w:cs="Arial"/>
                <w:color w:val="000000"/>
              </w:rPr>
            </w:pPr>
            <w:r>
              <w:rPr>
                <w:rFonts w:cs="Arial"/>
                <w:color w:val="000000"/>
              </w:rPr>
              <w:t xml:space="preserve">MGBOP </w:t>
            </w:r>
          </w:p>
        </w:tc>
        <w:tc>
          <w:tcPr>
            <w:tcW w:w="909" w:type="pct"/>
            <w:tcBorders>
              <w:top w:val="single" w:sz="4" w:space="0" w:color="auto"/>
              <w:left w:val="single" w:sz="4" w:space="0" w:color="auto"/>
              <w:bottom w:val="single" w:sz="4" w:space="0" w:color="auto"/>
              <w:right w:val="single" w:sz="4" w:space="0" w:color="auto"/>
            </w:tcBorders>
          </w:tcPr>
          <w:p w14:paraId="75889989" w14:textId="77777777" w:rsidR="00D51742" w:rsidRDefault="00D51742" w:rsidP="00FF3DB9">
            <w:pPr>
              <w:autoSpaceDE w:val="0"/>
              <w:autoSpaceDN w:val="0"/>
              <w:adjustRightInd w:val="0"/>
              <w:rPr>
                <w:rFonts w:cs="Arial"/>
                <w:color w:val="000000"/>
              </w:rPr>
            </w:pPr>
            <w:r>
              <w:rPr>
                <w:rFonts w:cs="Arial"/>
                <w:color w:val="000000"/>
              </w:rPr>
              <w:t>400</w:t>
            </w:r>
          </w:p>
        </w:tc>
        <w:tc>
          <w:tcPr>
            <w:tcW w:w="1027" w:type="pct"/>
            <w:tcBorders>
              <w:top w:val="single" w:sz="4" w:space="0" w:color="auto"/>
              <w:left w:val="single" w:sz="4" w:space="0" w:color="auto"/>
              <w:bottom w:val="single" w:sz="4" w:space="0" w:color="auto"/>
              <w:right w:val="single" w:sz="4" w:space="0" w:color="auto"/>
            </w:tcBorders>
          </w:tcPr>
          <w:p w14:paraId="14770AFE" w14:textId="77777777" w:rsidR="00D51742" w:rsidRDefault="00D51742" w:rsidP="00FF3DB9">
            <w:pPr>
              <w:autoSpaceDE w:val="0"/>
              <w:autoSpaceDN w:val="0"/>
              <w:adjustRightInd w:val="0"/>
              <w:rPr>
                <w:rFonts w:cs="Arial"/>
                <w:color w:val="000000"/>
              </w:rPr>
            </w:pPr>
            <w:r>
              <w:rPr>
                <w:rFonts w:cs="Arial"/>
                <w:color w:val="000000"/>
              </w:rPr>
              <w:t>2000</w:t>
            </w:r>
          </w:p>
        </w:tc>
        <w:tc>
          <w:tcPr>
            <w:tcW w:w="1027" w:type="pct"/>
            <w:tcBorders>
              <w:top w:val="single" w:sz="4" w:space="0" w:color="auto"/>
              <w:left w:val="single" w:sz="4" w:space="0" w:color="auto"/>
              <w:bottom w:val="single" w:sz="4" w:space="0" w:color="auto"/>
              <w:right w:val="single" w:sz="4" w:space="0" w:color="auto"/>
            </w:tcBorders>
          </w:tcPr>
          <w:p w14:paraId="35ED6D3E" w14:textId="77777777" w:rsidR="00D51742" w:rsidRDefault="00D51742" w:rsidP="00FF3DB9">
            <w:pPr>
              <w:autoSpaceDE w:val="0"/>
              <w:autoSpaceDN w:val="0"/>
              <w:adjustRightInd w:val="0"/>
              <w:rPr>
                <w:rFonts w:cs="Arial"/>
                <w:color w:val="000000"/>
              </w:rPr>
            </w:pPr>
            <w:r>
              <w:rPr>
                <w:rFonts w:cs="Arial"/>
                <w:color w:val="000000"/>
              </w:rPr>
              <w:t>0.8</w:t>
            </w:r>
          </w:p>
        </w:tc>
        <w:tc>
          <w:tcPr>
            <w:tcW w:w="959" w:type="pct"/>
            <w:tcBorders>
              <w:top w:val="single" w:sz="4" w:space="0" w:color="auto"/>
              <w:left w:val="single" w:sz="4" w:space="0" w:color="auto"/>
              <w:bottom w:val="single" w:sz="4" w:space="0" w:color="auto"/>
            </w:tcBorders>
          </w:tcPr>
          <w:p w14:paraId="7084BB7D" w14:textId="77777777" w:rsidR="00D51742" w:rsidRDefault="00D51742" w:rsidP="00FF3DB9">
            <w:pPr>
              <w:autoSpaceDE w:val="0"/>
              <w:autoSpaceDN w:val="0"/>
              <w:adjustRightInd w:val="0"/>
              <w:rPr>
                <w:rFonts w:cs="Arial"/>
                <w:color w:val="000000"/>
              </w:rPr>
            </w:pPr>
            <w:r>
              <w:rPr>
                <w:rFonts w:cs="Arial"/>
                <w:color w:val="000000"/>
              </w:rPr>
              <w:t>Bar</w:t>
            </w:r>
          </w:p>
        </w:tc>
      </w:tr>
      <w:tr w:rsidR="00D51742" w14:paraId="5112C54C" w14:textId="77777777" w:rsidTr="00FF3DB9">
        <w:trPr>
          <w:trHeight w:val="110"/>
          <w:jc w:val="center"/>
        </w:trPr>
        <w:tc>
          <w:tcPr>
            <w:tcW w:w="1078" w:type="pct"/>
            <w:tcBorders>
              <w:top w:val="single" w:sz="4" w:space="0" w:color="auto"/>
              <w:bottom w:val="single" w:sz="4" w:space="0" w:color="auto"/>
              <w:right w:val="single" w:sz="4" w:space="0" w:color="auto"/>
            </w:tcBorders>
          </w:tcPr>
          <w:p w14:paraId="025D8CB5" w14:textId="77777777" w:rsidR="00D51742" w:rsidRDefault="00D51742" w:rsidP="00FF3DB9">
            <w:pPr>
              <w:autoSpaceDE w:val="0"/>
              <w:autoSpaceDN w:val="0"/>
              <w:adjustRightInd w:val="0"/>
              <w:rPr>
                <w:rFonts w:cs="Arial"/>
                <w:color w:val="000000"/>
              </w:rPr>
            </w:pPr>
            <w:r>
              <w:rPr>
                <w:rFonts w:cs="Arial"/>
                <w:color w:val="000000"/>
              </w:rPr>
              <w:t xml:space="preserve">FP </w:t>
            </w:r>
          </w:p>
        </w:tc>
        <w:tc>
          <w:tcPr>
            <w:tcW w:w="909" w:type="pct"/>
            <w:tcBorders>
              <w:top w:val="single" w:sz="4" w:space="0" w:color="auto"/>
              <w:left w:val="single" w:sz="4" w:space="0" w:color="auto"/>
              <w:bottom w:val="single" w:sz="4" w:space="0" w:color="auto"/>
              <w:right w:val="single" w:sz="4" w:space="0" w:color="auto"/>
            </w:tcBorders>
          </w:tcPr>
          <w:p w14:paraId="59EBA138" w14:textId="77777777" w:rsidR="00D51742" w:rsidRDefault="00D51742" w:rsidP="00FF3DB9">
            <w:pPr>
              <w:autoSpaceDE w:val="0"/>
              <w:autoSpaceDN w:val="0"/>
              <w:adjustRightInd w:val="0"/>
              <w:rPr>
                <w:rFonts w:cs="Arial"/>
                <w:color w:val="000000"/>
              </w:rPr>
            </w:pPr>
            <w:r>
              <w:rPr>
                <w:rFonts w:cs="Arial"/>
                <w:color w:val="000000"/>
              </w:rPr>
              <w:t>400</w:t>
            </w:r>
          </w:p>
        </w:tc>
        <w:tc>
          <w:tcPr>
            <w:tcW w:w="1027" w:type="pct"/>
            <w:tcBorders>
              <w:top w:val="single" w:sz="4" w:space="0" w:color="auto"/>
              <w:left w:val="single" w:sz="4" w:space="0" w:color="auto"/>
              <w:bottom w:val="single" w:sz="4" w:space="0" w:color="auto"/>
              <w:right w:val="single" w:sz="4" w:space="0" w:color="auto"/>
            </w:tcBorders>
          </w:tcPr>
          <w:p w14:paraId="3F94B44B" w14:textId="77777777" w:rsidR="00D51742" w:rsidRDefault="00D51742" w:rsidP="00FF3DB9">
            <w:pPr>
              <w:autoSpaceDE w:val="0"/>
              <w:autoSpaceDN w:val="0"/>
              <w:adjustRightInd w:val="0"/>
              <w:rPr>
                <w:rFonts w:cs="Arial"/>
                <w:color w:val="000000"/>
              </w:rPr>
            </w:pPr>
            <w:r>
              <w:rPr>
                <w:rFonts w:cs="Arial"/>
                <w:color w:val="000000"/>
              </w:rPr>
              <w:t>2000</w:t>
            </w:r>
          </w:p>
        </w:tc>
        <w:tc>
          <w:tcPr>
            <w:tcW w:w="1027" w:type="pct"/>
            <w:tcBorders>
              <w:top w:val="single" w:sz="4" w:space="0" w:color="auto"/>
              <w:left w:val="single" w:sz="4" w:space="0" w:color="auto"/>
              <w:bottom w:val="single" w:sz="4" w:space="0" w:color="auto"/>
              <w:right w:val="single" w:sz="4" w:space="0" w:color="auto"/>
            </w:tcBorders>
          </w:tcPr>
          <w:p w14:paraId="46D56EA6" w14:textId="77777777" w:rsidR="00D51742" w:rsidRDefault="00D51742" w:rsidP="00FF3DB9">
            <w:pPr>
              <w:autoSpaceDE w:val="0"/>
              <w:autoSpaceDN w:val="0"/>
              <w:adjustRightInd w:val="0"/>
              <w:rPr>
                <w:rFonts w:cs="Arial"/>
                <w:color w:val="000000"/>
              </w:rPr>
            </w:pPr>
            <w:r>
              <w:rPr>
                <w:rFonts w:cs="Arial"/>
                <w:color w:val="000000"/>
              </w:rPr>
              <w:t>0.2</w:t>
            </w:r>
          </w:p>
        </w:tc>
        <w:tc>
          <w:tcPr>
            <w:tcW w:w="959" w:type="pct"/>
            <w:tcBorders>
              <w:top w:val="single" w:sz="4" w:space="0" w:color="auto"/>
              <w:left w:val="single" w:sz="4" w:space="0" w:color="auto"/>
              <w:bottom w:val="single" w:sz="4" w:space="0" w:color="auto"/>
            </w:tcBorders>
          </w:tcPr>
          <w:p w14:paraId="0502A223" w14:textId="77777777" w:rsidR="00D51742" w:rsidRDefault="00D51742" w:rsidP="00FF3DB9">
            <w:pPr>
              <w:autoSpaceDE w:val="0"/>
              <w:autoSpaceDN w:val="0"/>
              <w:adjustRightInd w:val="0"/>
              <w:rPr>
                <w:rFonts w:cs="Arial"/>
                <w:color w:val="000000"/>
              </w:rPr>
            </w:pPr>
            <w:r>
              <w:rPr>
                <w:rFonts w:cs="Arial"/>
                <w:color w:val="000000"/>
              </w:rPr>
              <w:t>Bar</w:t>
            </w:r>
          </w:p>
        </w:tc>
      </w:tr>
      <w:tr w:rsidR="00D51742" w14:paraId="4290BAD2" w14:textId="77777777" w:rsidTr="00FF3DB9">
        <w:trPr>
          <w:trHeight w:val="110"/>
          <w:jc w:val="center"/>
        </w:trPr>
        <w:tc>
          <w:tcPr>
            <w:tcW w:w="1078" w:type="pct"/>
            <w:tcBorders>
              <w:top w:val="single" w:sz="4" w:space="0" w:color="auto"/>
              <w:bottom w:val="single" w:sz="4" w:space="0" w:color="auto"/>
              <w:right w:val="single" w:sz="4" w:space="0" w:color="auto"/>
            </w:tcBorders>
          </w:tcPr>
          <w:p w14:paraId="5827D15F" w14:textId="77777777" w:rsidR="00D51742" w:rsidRDefault="00D51742" w:rsidP="00FF3DB9">
            <w:pPr>
              <w:autoSpaceDE w:val="0"/>
              <w:autoSpaceDN w:val="0"/>
              <w:adjustRightInd w:val="0"/>
              <w:rPr>
                <w:rFonts w:cs="Arial"/>
                <w:color w:val="000000"/>
              </w:rPr>
            </w:pPr>
            <w:r>
              <w:rPr>
                <w:rFonts w:cs="Arial"/>
                <w:color w:val="000000"/>
              </w:rPr>
              <w:t xml:space="preserve">HP </w:t>
            </w:r>
          </w:p>
        </w:tc>
        <w:tc>
          <w:tcPr>
            <w:tcW w:w="909" w:type="pct"/>
            <w:tcBorders>
              <w:top w:val="single" w:sz="4" w:space="0" w:color="auto"/>
              <w:left w:val="single" w:sz="4" w:space="0" w:color="auto"/>
              <w:bottom w:val="single" w:sz="4" w:space="0" w:color="auto"/>
              <w:right w:val="single" w:sz="4" w:space="0" w:color="auto"/>
            </w:tcBorders>
          </w:tcPr>
          <w:p w14:paraId="0A97FE69" w14:textId="77777777" w:rsidR="00D51742" w:rsidRDefault="00D51742" w:rsidP="00FF3DB9">
            <w:pPr>
              <w:autoSpaceDE w:val="0"/>
              <w:autoSpaceDN w:val="0"/>
              <w:adjustRightInd w:val="0"/>
              <w:rPr>
                <w:rFonts w:cs="Arial"/>
                <w:color w:val="000000"/>
              </w:rPr>
            </w:pPr>
            <w:r>
              <w:rPr>
                <w:rFonts w:cs="Arial"/>
                <w:color w:val="000000"/>
              </w:rPr>
              <w:t>400</w:t>
            </w:r>
          </w:p>
        </w:tc>
        <w:tc>
          <w:tcPr>
            <w:tcW w:w="1027" w:type="pct"/>
            <w:tcBorders>
              <w:top w:val="single" w:sz="4" w:space="0" w:color="auto"/>
              <w:left w:val="single" w:sz="4" w:space="0" w:color="auto"/>
              <w:bottom w:val="single" w:sz="4" w:space="0" w:color="auto"/>
              <w:right w:val="single" w:sz="4" w:space="0" w:color="auto"/>
            </w:tcBorders>
          </w:tcPr>
          <w:p w14:paraId="0407ADE8" w14:textId="77777777" w:rsidR="00D51742" w:rsidRDefault="00D51742" w:rsidP="00FF3DB9">
            <w:pPr>
              <w:autoSpaceDE w:val="0"/>
              <w:autoSpaceDN w:val="0"/>
              <w:adjustRightInd w:val="0"/>
              <w:rPr>
                <w:rFonts w:cs="Arial"/>
                <w:color w:val="000000"/>
              </w:rPr>
            </w:pPr>
            <w:r>
              <w:rPr>
                <w:rFonts w:cs="Arial"/>
                <w:color w:val="000000"/>
              </w:rPr>
              <w:t>2000</w:t>
            </w:r>
          </w:p>
        </w:tc>
        <w:tc>
          <w:tcPr>
            <w:tcW w:w="1027" w:type="pct"/>
            <w:tcBorders>
              <w:top w:val="single" w:sz="4" w:space="0" w:color="auto"/>
              <w:left w:val="single" w:sz="4" w:space="0" w:color="auto"/>
              <w:bottom w:val="single" w:sz="4" w:space="0" w:color="auto"/>
              <w:right w:val="single" w:sz="4" w:space="0" w:color="auto"/>
            </w:tcBorders>
          </w:tcPr>
          <w:p w14:paraId="35A753C1" w14:textId="77777777" w:rsidR="00D51742" w:rsidRDefault="00D51742" w:rsidP="00FF3DB9">
            <w:pPr>
              <w:autoSpaceDE w:val="0"/>
              <w:autoSpaceDN w:val="0"/>
              <w:adjustRightInd w:val="0"/>
              <w:rPr>
                <w:rFonts w:cs="Arial"/>
                <w:color w:val="000000"/>
              </w:rPr>
            </w:pPr>
            <w:r>
              <w:rPr>
                <w:rFonts w:cs="Arial"/>
                <w:color w:val="000000"/>
              </w:rPr>
              <w:t>10</w:t>
            </w:r>
          </w:p>
        </w:tc>
        <w:tc>
          <w:tcPr>
            <w:tcW w:w="959" w:type="pct"/>
            <w:tcBorders>
              <w:top w:val="single" w:sz="4" w:space="0" w:color="auto"/>
              <w:left w:val="single" w:sz="4" w:space="0" w:color="auto"/>
              <w:bottom w:val="single" w:sz="4" w:space="0" w:color="auto"/>
            </w:tcBorders>
          </w:tcPr>
          <w:p w14:paraId="6F44EEF9" w14:textId="77777777" w:rsidR="00D51742" w:rsidRDefault="00D51742" w:rsidP="00FF3DB9">
            <w:pPr>
              <w:autoSpaceDE w:val="0"/>
              <w:autoSpaceDN w:val="0"/>
              <w:adjustRightInd w:val="0"/>
              <w:rPr>
                <w:rFonts w:cs="Arial"/>
                <w:color w:val="000000"/>
              </w:rPr>
            </w:pPr>
            <w:r>
              <w:rPr>
                <w:rFonts w:cs="Arial"/>
                <w:color w:val="000000"/>
              </w:rPr>
              <w:t>Bar</w:t>
            </w:r>
          </w:p>
        </w:tc>
      </w:tr>
    </w:tbl>
    <w:p w14:paraId="69C0DA93" w14:textId="78BEF251" w:rsidR="00D51742" w:rsidRDefault="00D51742" w:rsidP="003456E8"/>
    <w:p w14:paraId="268E3184" w14:textId="77777777" w:rsidR="00D51742" w:rsidRDefault="00000000" w:rsidP="00D51742">
      <w:r>
        <w:pict w14:anchorId="7B67D2DE">
          <v:rect id="_x0000_i1282" style="width:0;height:1.5pt" o:hralign="center" o:hrstd="t" o:hr="t" fillcolor="#a0a0a0" stroked="f"/>
        </w:pict>
      </w:r>
    </w:p>
    <w:p w14:paraId="37C87FCB" w14:textId="10E511F0" w:rsidR="008B0069" w:rsidRDefault="008B0069">
      <w:pPr>
        <w:pStyle w:val="Heading4"/>
      </w:pPr>
      <w:bookmarkStart w:id="334" w:name="_Toc204346145"/>
      <w:r>
        <w:t>16.5.36.15 Cross Channel Analog Input Status</w:t>
      </w:r>
      <w:bookmarkEnd w:id="334"/>
    </w:p>
    <w:p w14:paraId="70FF3835" w14:textId="4CC34739" w:rsidR="008B0069" w:rsidRDefault="008B0069" w:rsidP="008B0069">
      <w:r>
        <w:t>Requirement ID: H398-SRS-GWY-FNC-1203</w:t>
      </w:r>
    </w:p>
    <w:p w14:paraId="0A1C2F4F" w14:textId="77777777" w:rsidR="008B0069" w:rsidRDefault="008B0069" w:rsidP="008B0069">
      <w:r>
        <w:t>MOPS: No</w:t>
      </w:r>
    </w:p>
    <w:p w14:paraId="764FAC75" w14:textId="77777777" w:rsidR="008B0069" w:rsidRDefault="008B0069" w:rsidP="008B0069">
      <w:r>
        <w:t>Safety Requirement: No</w:t>
      </w:r>
    </w:p>
    <w:p w14:paraId="6997FEA3" w14:textId="77777777" w:rsidR="008B0069" w:rsidRDefault="008B0069" w:rsidP="008B0069">
      <w:r>
        <w:t>Rationale: NA</w:t>
      </w:r>
    </w:p>
    <w:p w14:paraId="0710900E" w14:textId="77777777" w:rsidR="008B0069" w:rsidRDefault="008B0069" w:rsidP="008B0069">
      <w:r>
        <w:t>Verification Method: Testing</w:t>
      </w:r>
    </w:p>
    <w:p w14:paraId="46D336C8" w14:textId="77777777" w:rsidR="008B0069" w:rsidRDefault="008B0069" w:rsidP="008B0069"/>
    <w:p w14:paraId="07657788" w14:textId="19C31635" w:rsidR="008B0069" w:rsidRDefault="008B0069" w:rsidP="008B0069">
      <w:pPr>
        <w:autoSpaceDE w:val="0"/>
        <w:autoSpaceDN w:val="0"/>
        <w:adjustRightInd w:val="0"/>
        <w:rPr>
          <w:rFonts w:cs="Arial"/>
        </w:rPr>
      </w:pPr>
      <w:r>
        <w:rPr>
          <w:rFonts w:cs="Arial"/>
        </w:rPr>
        <w:t>Gateway Module shall transmit/receive Cross channel Analog Input Status in RS232 to/from another Gateway Channel as per the following Frame format</w:t>
      </w:r>
    </w:p>
    <w:p w14:paraId="1F378821" w14:textId="77777777" w:rsidR="008B0069" w:rsidRDefault="008B0069" w:rsidP="008B0069">
      <w:pPr>
        <w:pStyle w:val="Caption"/>
      </w:pPr>
    </w:p>
    <w:p w14:paraId="05C8FB3F" w14:textId="648C4A67" w:rsidR="008B0069" w:rsidRDefault="008B0069" w:rsidP="008B0069">
      <w:pPr>
        <w:pStyle w:val="Caption"/>
        <w:rPr>
          <w:rFonts w:cs="Arial"/>
        </w:rPr>
      </w:pPr>
      <w:r>
        <w:t>Table194</w:t>
      </w:r>
      <w:r>
        <w:rPr>
          <w:rFonts w:cs="Arial"/>
        </w:rPr>
        <w:t>: Cross channel Analog Input Status in RS232 to another Gateway Channel</w:t>
      </w: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84"/>
        <w:gridCol w:w="3523"/>
        <w:gridCol w:w="2440"/>
        <w:gridCol w:w="2003"/>
      </w:tblGrid>
      <w:tr w:rsidR="009D67F2" w14:paraId="0D202EF5" w14:textId="77777777" w:rsidTr="009D67F2">
        <w:trPr>
          <w:jc w:val="center"/>
        </w:trPr>
        <w:tc>
          <w:tcPr>
            <w:tcW w:w="740" w:type="pct"/>
            <w:tcBorders>
              <w:top w:val="single" w:sz="4" w:space="0" w:color="auto"/>
              <w:bottom w:val="single" w:sz="4" w:space="0" w:color="auto"/>
              <w:right w:val="single" w:sz="4" w:space="0" w:color="auto"/>
            </w:tcBorders>
            <w:shd w:val="clear" w:color="auto" w:fill="B4C6E7"/>
            <w:vAlign w:val="center"/>
          </w:tcPr>
          <w:p w14:paraId="0A5B51A5" w14:textId="77777777" w:rsidR="008B0069" w:rsidRDefault="008B0069" w:rsidP="00E9297E">
            <w:pPr>
              <w:autoSpaceDE w:val="0"/>
              <w:autoSpaceDN w:val="0"/>
              <w:adjustRightInd w:val="0"/>
              <w:rPr>
                <w:rFonts w:cs="Arial"/>
                <w:b/>
                <w:bCs/>
              </w:rPr>
            </w:pPr>
            <w:r>
              <w:rPr>
                <w:rFonts w:cs="Arial"/>
                <w:b/>
                <w:bCs/>
              </w:rPr>
              <w:t>Byte No.</w:t>
            </w:r>
          </w:p>
        </w:tc>
        <w:tc>
          <w:tcPr>
            <w:tcW w:w="1884" w:type="pct"/>
            <w:tcBorders>
              <w:top w:val="single" w:sz="4" w:space="0" w:color="auto"/>
              <w:left w:val="single" w:sz="4" w:space="0" w:color="auto"/>
              <w:bottom w:val="single" w:sz="4" w:space="0" w:color="auto"/>
              <w:right w:val="single" w:sz="4" w:space="0" w:color="auto"/>
            </w:tcBorders>
            <w:shd w:val="clear" w:color="auto" w:fill="B4C6E7"/>
            <w:vAlign w:val="center"/>
          </w:tcPr>
          <w:p w14:paraId="6C57CB6E" w14:textId="77777777" w:rsidR="008B0069" w:rsidRDefault="008B0069" w:rsidP="00E9297E">
            <w:pPr>
              <w:autoSpaceDE w:val="0"/>
              <w:autoSpaceDN w:val="0"/>
              <w:adjustRightInd w:val="0"/>
              <w:rPr>
                <w:rFonts w:cs="Arial"/>
                <w:b/>
                <w:bCs/>
              </w:rPr>
            </w:pPr>
            <w:r>
              <w:rPr>
                <w:rFonts w:cs="Arial"/>
                <w:b/>
                <w:bCs/>
              </w:rPr>
              <w:t>Mnemonic</w:t>
            </w:r>
          </w:p>
        </w:tc>
        <w:tc>
          <w:tcPr>
            <w:tcW w:w="1305" w:type="pct"/>
            <w:tcBorders>
              <w:top w:val="single" w:sz="4" w:space="0" w:color="auto"/>
              <w:left w:val="single" w:sz="4" w:space="0" w:color="auto"/>
              <w:bottom w:val="single" w:sz="4" w:space="0" w:color="auto"/>
              <w:right w:val="single" w:sz="4" w:space="0" w:color="auto"/>
            </w:tcBorders>
            <w:shd w:val="clear" w:color="auto" w:fill="B4C6E7"/>
            <w:vAlign w:val="center"/>
          </w:tcPr>
          <w:p w14:paraId="7F242668" w14:textId="77777777" w:rsidR="008B0069" w:rsidRDefault="008B0069" w:rsidP="00E9297E">
            <w:pPr>
              <w:autoSpaceDE w:val="0"/>
              <w:autoSpaceDN w:val="0"/>
              <w:adjustRightInd w:val="0"/>
              <w:rPr>
                <w:rFonts w:cs="Arial"/>
                <w:b/>
                <w:bCs/>
                <w:lang w:val="fr-CA"/>
              </w:rPr>
            </w:pPr>
            <w:r>
              <w:rPr>
                <w:rFonts w:cs="Arial"/>
                <w:b/>
                <w:bCs/>
                <w:lang w:val="fr-CA"/>
              </w:rPr>
              <w:t>Data Type</w:t>
            </w:r>
          </w:p>
        </w:tc>
        <w:tc>
          <w:tcPr>
            <w:tcW w:w="1071" w:type="pct"/>
            <w:tcBorders>
              <w:top w:val="single" w:sz="4" w:space="0" w:color="auto"/>
              <w:left w:val="single" w:sz="4" w:space="0" w:color="auto"/>
              <w:bottom w:val="single" w:sz="4" w:space="0" w:color="auto"/>
            </w:tcBorders>
            <w:shd w:val="clear" w:color="auto" w:fill="B4C6E7"/>
            <w:vAlign w:val="center"/>
          </w:tcPr>
          <w:p w14:paraId="28E24FE8" w14:textId="77777777" w:rsidR="008B0069" w:rsidRDefault="008B0069" w:rsidP="00E9297E">
            <w:pPr>
              <w:autoSpaceDE w:val="0"/>
              <w:autoSpaceDN w:val="0"/>
              <w:adjustRightInd w:val="0"/>
              <w:rPr>
                <w:rFonts w:cs="Arial"/>
                <w:b/>
                <w:bCs/>
              </w:rPr>
            </w:pPr>
            <w:r>
              <w:rPr>
                <w:rFonts w:cs="Arial"/>
                <w:b/>
                <w:bCs/>
              </w:rPr>
              <w:t>Units</w:t>
            </w:r>
          </w:p>
        </w:tc>
      </w:tr>
      <w:tr w:rsidR="009D67F2" w14:paraId="4BC4A55E" w14:textId="77777777" w:rsidTr="009D67F2">
        <w:trPr>
          <w:jc w:val="center"/>
        </w:trPr>
        <w:tc>
          <w:tcPr>
            <w:tcW w:w="740" w:type="pct"/>
            <w:tcBorders>
              <w:top w:val="single" w:sz="4" w:space="0" w:color="auto"/>
              <w:bottom w:val="single" w:sz="4" w:space="0" w:color="auto"/>
              <w:right w:val="single" w:sz="4" w:space="0" w:color="auto"/>
            </w:tcBorders>
            <w:vAlign w:val="center"/>
          </w:tcPr>
          <w:p w14:paraId="26B61EE8" w14:textId="77777777" w:rsidR="008B0069" w:rsidRDefault="008B0069" w:rsidP="00E9297E">
            <w:pPr>
              <w:autoSpaceDE w:val="0"/>
              <w:autoSpaceDN w:val="0"/>
              <w:adjustRightInd w:val="0"/>
              <w:spacing w:before="40" w:after="40"/>
              <w:rPr>
                <w:rFonts w:cs="Arial"/>
              </w:rPr>
            </w:pPr>
            <w:r>
              <w:rPr>
                <w:rFonts w:cs="Arial"/>
              </w:rPr>
              <w:t>1</w:t>
            </w:r>
          </w:p>
        </w:tc>
        <w:tc>
          <w:tcPr>
            <w:tcW w:w="1884" w:type="pct"/>
            <w:tcBorders>
              <w:top w:val="single" w:sz="4" w:space="0" w:color="auto"/>
              <w:left w:val="single" w:sz="4" w:space="0" w:color="auto"/>
              <w:bottom w:val="single" w:sz="4" w:space="0" w:color="auto"/>
              <w:right w:val="single" w:sz="4" w:space="0" w:color="auto"/>
            </w:tcBorders>
            <w:vAlign w:val="center"/>
          </w:tcPr>
          <w:p w14:paraId="33CC8313" w14:textId="77777777" w:rsidR="008B0069" w:rsidRDefault="008B0069" w:rsidP="00E9297E">
            <w:pPr>
              <w:autoSpaceDE w:val="0"/>
              <w:autoSpaceDN w:val="0"/>
              <w:adjustRightInd w:val="0"/>
              <w:spacing w:before="40" w:after="40"/>
              <w:rPr>
                <w:rFonts w:cs="Arial"/>
              </w:rPr>
            </w:pPr>
            <w:r>
              <w:rPr>
                <w:rFonts w:cs="Arial"/>
              </w:rPr>
              <w:t>Data Link Escape</w:t>
            </w:r>
          </w:p>
        </w:tc>
        <w:tc>
          <w:tcPr>
            <w:tcW w:w="1305" w:type="pct"/>
            <w:tcBorders>
              <w:top w:val="single" w:sz="4" w:space="0" w:color="auto"/>
              <w:left w:val="single" w:sz="4" w:space="0" w:color="auto"/>
              <w:bottom w:val="single" w:sz="4" w:space="0" w:color="auto"/>
              <w:right w:val="single" w:sz="4" w:space="0" w:color="auto"/>
            </w:tcBorders>
            <w:vAlign w:val="center"/>
          </w:tcPr>
          <w:p w14:paraId="47CD2CBE" w14:textId="77777777" w:rsidR="008B0069" w:rsidRDefault="008B0069" w:rsidP="00E9297E">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253A61BF" w14:textId="77777777" w:rsidR="008B0069" w:rsidRDefault="008B0069" w:rsidP="00E9297E">
            <w:pPr>
              <w:autoSpaceDE w:val="0"/>
              <w:autoSpaceDN w:val="0"/>
              <w:adjustRightInd w:val="0"/>
              <w:spacing w:before="40" w:after="40"/>
              <w:rPr>
                <w:rFonts w:cs="Arial"/>
              </w:rPr>
            </w:pPr>
            <w:r>
              <w:rPr>
                <w:rFonts w:cs="Arial"/>
              </w:rPr>
              <w:t>10 (hex)</w:t>
            </w:r>
          </w:p>
        </w:tc>
      </w:tr>
      <w:tr w:rsidR="009D67F2" w14:paraId="6BD672C0" w14:textId="77777777" w:rsidTr="009D67F2">
        <w:trPr>
          <w:trHeight w:val="360"/>
          <w:jc w:val="center"/>
        </w:trPr>
        <w:tc>
          <w:tcPr>
            <w:tcW w:w="740" w:type="pct"/>
            <w:tcBorders>
              <w:top w:val="single" w:sz="4" w:space="0" w:color="auto"/>
              <w:bottom w:val="single" w:sz="4" w:space="0" w:color="auto"/>
              <w:right w:val="single" w:sz="4" w:space="0" w:color="auto"/>
            </w:tcBorders>
            <w:vAlign w:val="center"/>
          </w:tcPr>
          <w:p w14:paraId="5208DDD7" w14:textId="77777777" w:rsidR="008B0069" w:rsidRDefault="008B0069" w:rsidP="00E9297E">
            <w:pPr>
              <w:autoSpaceDE w:val="0"/>
              <w:autoSpaceDN w:val="0"/>
              <w:adjustRightInd w:val="0"/>
              <w:spacing w:before="40" w:after="40"/>
              <w:rPr>
                <w:rFonts w:cs="Arial"/>
              </w:rPr>
            </w:pPr>
            <w:r>
              <w:rPr>
                <w:rFonts w:cs="Arial"/>
              </w:rPr>
              <w:t>2</w:t>
            </w:r>
          </w:p>
        </w:tc>
        <w:tc>
          <w:tcPr>
            <w:tcW w:w="1884" w:type="pct"/>
            <w:tcBorders>
              <w:top w:val="single" w:sz="4" w:space="0" w:color="auto"/>
              <w:left w:val="single" w:sz="4" w:space="0" w:color="auto"/>
              <w:bottom w:val="single" w:sz="4" w:space="0" w:color="auto"/>
              <w:right w:val="single" w:sz="4" w:space="0" w:color="auto"/>
            </w:tcBorders>
            <w:vAlign w:val="center"/>
          </w:tcPr>
          <w:p w14:paraId="39336104" w14:textId="77777777" w:rsidR="008B0069" w:rsidRDefault="008B0069" w:rsidP="00E9297E">
            <w:pPr>
              <w:autoSpaceDE w:val="0"/>
              <w:autoSpaceDN w:val="0"/>
              <w:adjustRightInd w:val="0"/>
              <w:spacing w:before="40" w:after="40"/>
              <w:rPr>
                <w:rFonts w:cs="Arial"/>
              </w:rPr>
            </w:pPr>
            <w:r>
              <w:rPr>
                <w:rFonts w:cs="Arial"/>
              </w:rPr>
              <w:t>Start of Header</w:t>
            </w:r>
          </w:p>
        </w:tc>
        <w:tc>
          <w:tcPr>
            <w:tcW w:w="1305" w:type="pct"/>
            <w:tcBorders>
              <w:top w:val="single" w:sz="4" w:space="0" w:color="auto"/>
              <w:left w:val="single" w:sz="4" w:space="0" w:color="auto"/>
              <w:bottom w:val="single" w:sz="4" w:space="0" w:color="auto"/>
              <w:right w:val="single" w:sz="4" w:space="0" w:color="auto"/>
            </w:tcBorders>
            <w:vAlign w:val="center"/>
          </w:tcPr>
          <w:p w14:paraId="031D9D1D" w14:textId="77777777" w:rsidR="008B0069" w:rsidRDefault="008B0069" w:rsidP="00E9297E">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22212007" w14:textId="77777777" w:rsidR="008B0069" w:rsidRDefault="008B0069" w:rsidP="00E9297E">
            <w:pPr>
              <w:autoSpaceDE w:val="0"/>
              <w:autoSpaceDN w:val="0"/>
              <w:adjustRightInd w:val="0"/>
              <w:spacing w:before="40" w:after="40"/>
              <w:rPr>
                <w:rFonts w:cs="Arial"/>
              </w:rPr>
            </w:pPr>
            <w:r>
              <w:rPr>
                <w:rFonts w:cs="Arial"/>
              </w:rPr>
              <w:t>01 (hex)</w:t>
            </w:r>
          </w:p>
        </w:tc>
      </w:tr>
      <w:tr w:rsidR="009D67F2" w14:paraId="53C872BA" w14:textId="77777777" w:rsidTr="009D67F2">
        <w:trPr>
          <w:jc w:val="center"/>
        </w:trPr>
        <w:tc>
          <w:tcPr>
            <w:tcW w:w="740" w:type="pct"/>
            <w:tcBorders>
              <w:top w:val="single" w:sz="4" w:space="0" w:color="auto"/>
              <w:bottom w:val="single" w:sz="4" w:space="0" w:color="auto"/>
              <w:right w:val="single" w:sz="4" w:space="0" w:color="auto"/>
            </w:tcBorders>
            <w:vAlign w:val="center"/>
          </w:tcPr>
          <w:p w14:paraId="1CFD282A" w14:textId="77777777" w:rsidR="008B0069" w:rsidRDefault="008B0069" w:rsidP="00E9297E">
            <w:pPr>
              <w:autoSpaceDE w:val="0"/>
              <w:autoSpaceDN w:val="0"/>
              <w:adjustRightInd w:val="0"/>
              <w:spacing w:before="40" w:after="40"/>
              <w:rPr>
                <w:rFonts w:cs="Arial"/>
              </w:rPr>
            </w:pPr>
            <w:r>
              <w:rPr>
                <w:rFonts w:cs="Arial"/>
              </w:rPr>
              <w:t>3</w:t>
            </w:r>
          </w:p>
        </w:tc>
        <w:tc>
          <w:tcPr>
            <w:tcW w:w="1884" w:type="pct"/>
            <w:tcBorders>
              <w:top w:val="single" w:sz="4" w:space="0" w:color="auto"/>
              <w:left w:val="single" w:sz="4" w:space="0" w:color="auto"/>
              <w:bottom w:val="single" w:sz="4" w:space="0" w:color="auto"/>
              <w:right w:val="single" w:sz="4" w:space="0" w:color="auto"/>
            </w:tcBorders>
            <w:vAlign w:val="center"/>
          </w:tcPr>
          <w:p w14:paraId="36FA82D7" w14:textId="77777777" w:rsidR="008B0069" w:rsidRDefault="008B0069" w:rsidP="00E9297E">
            <w:pPr>
              <w:autoSpaceDE w:val="0"/>
              <w:autoSpaceDN w:val="0"/>
              <w:adjustRightInd w:val="0"/>
              <w:spacing w:before="40" w:after="40"/>
              <w:rPr>
                <w:rFonts w:cs="Arial"/>
              </w:rPr>
            </w:pPr>
            <w:r>
              <w:rPr>
                <w:rFonts w:cs="Arial"/>
              </w:rPr>
              <w:t>Identifier Byte 1</w:t>
            </w:r>
          </w:p>
        </w:tc>
        <w:tc>
          <w:tcPr>
            <w:tcW w:w="1305" w:type="pct"/>
            <w:tcBorders>
              <w:top w:val="single" w:sz="4" w:space="0" w:color="auto"/>
              <w:left w:val="single" w:sz="4" w:space="0" w:color="auto"/>
              <w:bottom w:val="single" w:sz="4" w:space="0" w:color="auto"/>
              <w:right w:val="single" w:sz="4" w:space="0" w:color="auto"/>
            </w:tcBorders>
            <w:vAlign w:val="center"/>
          </w:tcPr>
          <w:p w14:paraId="437A32B2" w14:textId="77777777" w:rsidR="008B0069" w:rsidRDefault="008B0069" w:rsidP="00E9297E">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41F7A02B" w14:textId="673C981F" w:rsidR="008B0069" w:rsidRDefault="008B0069" w:rsidP="00E9297E">
            <w:pPr>
              <w:autoSpaceDE w:val="0"/>
              <w:autoSpaceDN w:val="0"/>
              <w:adjustRightInd w:val="0"/>
              <w:spacing w:before="40" w:after="40"/>
              <w:rPr>
                <w:rFonts w:cs="Arial"/>
              </w:rPr>
            </w:pPr>
            <w:r>
              <w:rPr>
                <w:rFonts w:cs="Arial"/>
              </w:rPr>
              <w:t>05(hex)</w:t>
            </w:r>
          </w:p>
        </w:tc>
      </w:tr>
      <w:tr w:rsidR="009D67F2" w14:paraId="0BC5732D" w14:textId="77777777" w:rsidTr="009D67F2">
        <w:trPr>
          <w:trHeight w:val="320"/>
          <w:jc w:val="center"/>
        </w:trPr>
        <w:tc>
          <w:tcPr>
            <w:tcW w:w="740" w:type="pct"/>
            <w:tcBorders>
              <w:top w:val="single" w:sz="4" w:space="0" w:color="auto"/>
              <w:bottom w:val="single" w:sz="4" w:space="0" w:color="auto"/>
              <w:right w:val="single" w:sz="4" w:space="0" w:color="auto"/>
            </w:tcBorders>
            <w:vAlign w:val="center"/>
          </w:tcPr>
          <w:p w14:paraId="4BE632FE" w14:textId="77777777" w:rsidR="008B0069" w:rsidRDefault="008B0069" w:rsidP="00E9297E">
            <w:pPr>
              <w:autoSpaceDE w:val="0"/>
              <w:autoSpaceDN w:val="0"/>
              <w:adjustRightInd w:val="0"/>
              <w:spacing w:before="40" w:after="40"/>
              <w:rPr>
                <w:rFonts w:cs="Arial"/>
              </w:rPr>
            </w:pPr>
            <w:r>
              <w:rPr>
                <w:rFonts w:cs="Arial"/>
              </w:rPr>
              <w:t>4</w:t>
            </w:r>
          </w:p>
        </w:tc>
        <w:tc>
          <w:tcPr>
            <w:tcW w:w="1884" w:type="pct"/>
            <w:tcBorders>
              <w:top w:val="single" w:sz="4" w:space="0" w:color="auto"/>
              <w:left w:val="single" w:sz="4" w:space="0" w:color="auto"/>
              <w:bottom w:val="single" w:sz="4" w:space="0" w:color="auto"/>
              <w:right w:val="single" w:sz="4" w:space="0" w:color="auto"/>
            </w:tcBorders>
            <w:vAlign w:val="center"/>
          </w:tcPr>
          <w:p w14:paraId="593F29EA" w14:textId="77777777" w:rsidR="008B0069" w:rsidRDefault="008B0069" w:rsidP="00E9297E">
            <w:pPr>
              <w:autoSpaceDE w:val="0"/>
              <w:autoSpaceDN w:val="0"/>
              <w:adjustRightInd w:val="0"/>
              <w:spacing w:before="40" w:after="40"/>
              <w:rPr>
                <w:rFonts w:cs="Arial"/>
              </w:rPr>
            </w:pPr>
            <w:r>
              <w:rPr>
                <w:rFonts w:cs="Arial"/>
              </w:rPr>
              <w:t>Identifier Byte 2</w:t>
            </w:r>
          </w:p>
        </w:tc>
        <w:tc>
          <w:tcPr>
            <w:tcW w:w="1305" w:type="pct"/>
            <w:tcBorders>
              <w:top w:val="single" w:sz="4" w:space="0" w:color="auto"/>
              <w:left w:val="single" w:sz="4" w:space="0" w:color="auto"/>
              <w:bottom w:val="single" w:sz="4" w:space="0" w:color="auto"/>
              <w:right w:val="single" w:sz="4" w:space="0" w:color="auto"/>
            </w:tcBorders>
            <w:vAlign w:val="center"/>
          </w:tcPr>
          <w:p w14:paraId="6737E892" w14:textId="77777777" w:rsidR="008B0069" w:rsidRDefault="008B0069" w:rsidP="00E9297E">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66E21ED3" w14:textId="40330287" w:rsidR="008B0069" w:rsidRDefault="008B0069" w:rsidP="00E9297E">
            <w:pPr>
              <w:autoSpaceDE w:val="0"/>
              <w:autoSpaceDN w:val="0"/>
              <w:adjustRightInd w:val="0"/>
              <w:spacing w:before="40" w:after="40"/>
              <w:rPr>
                <w:rFonts w:cs="Arial"/>
              </w:rPr>
            </w:pPr>
            <w:r>
              <w:rPr>
                <w:rFonts w:cs="Arial"/>
              </w:rPr>
              <w:t>0B(hex)</w:t>
            </w:r>
          </w:p>
        </w:tc>
      </w:tr>
      <w:tr w:rsidR="009D67F2" w14:paraId="7A5D19D4" w14:textId="77777777" w:rsidTr="009D67F2">
        <w:trPr>
          <w:jc w:val="center"/>
        </w:trPr>
        <w:tc>
          <w:tcPr>
            <w:tcW w:w="740" w:type="pct"/>
            <w:tcBorders>
              <w:top w:val="single" w:sz="4" w:space="0" w:color="auto"/>
              <w:bottom w:val="single" w:sz="4" w:space="0" w:color="auto"/>
              <w:right w:val="single" w:sz="4" w:space="0" w:color="auto"/>
            </w:tcBorders>
            <w:vAlign w:val="center"/>
          </w:tcPr>
          <w:p w14:paraId="30E035C1" w14:textId="13513C43" w:rsidR="009D67F2" w:rsidRDefault="009D67F2" w:rsidP="009D67F2">
            <w:pPr>
              <w:autoSpaceDE w:val="0"/>
              <w:autoSpaceDN w:val="0"/>
              <w:adjustRightInd w:val="0"/>
              <w:spacing w:before="40" w:after="40"/>
              <w:rPr>
                <w:rFonts w:cs="Arial"/>
              </w:rPr>
            </w:pPr>
            <w:r>
              <w:rPr>
                <w:rFonts w:cs="Arial"/>
              </w:rPr>
              <w:t>5</w:t>
            </w:r>
          </w:p>
        </w:tc>
        <w:tc>
          <w:tcPr>
            <w:tcW w:w="1884" w:type="pct"/>
            <w:tcBorders>
              <w:top w:val="single" w:sz="4" w:space="0" w:color="auto"/>
              <w:left w:val="single" w:sz="4" w:space="0" w:color="auto"/>
              <w:bottom w:val="single" w:sz="4" w:space="0" w:color="auto"/>
              <w:right w:val="single" w:sz="4" w:space="0" w:color="auto"/>
            </w:tcBorders>
            <w:vAlign w:val="center"/>
          </w:tcPr>
          <w:p w14:paraId="247AEDA1" w14:textId="29E687A0" w:rsidR="009D67F2" w:rsidRDefault="009D67F2" w:rsidP="009D67F2">
            <w:pPr>
              <w:autoSpaceDE w:val="0"/>
              <w:autoSpaceDN w:val="0"/>
              <w:adjustRightInd w:val="0"/>
              <w:spacing w:before="40" w:after="40"/>
              <w:rPr>
                <w:rFonts w:cs="Arial"/>
              </w:rPr>
            </w:pPr>
            <w:r w:rsidRPr="00311852">
              <w:rPr>
                <w:rFonts w:cs="Arial"/>
              </w:rPr>
              <w:t>EOP</w:t>
            </w:r>
            <w:r w:rsidR="00DA296A">
              <w:rPr>
                <w:rFonts w:cs="Arial"/>
              </w:rPr>
              <w:t xml:space="preserve">1 and </w:t>
            </w:r>
            <w:r w:rsidR="00DA296A" w:rsidRPr="00311852">
              <w:rPr>
                <w:rFonts w:cs="Arial"/>
              </w:rPr>
              <w:t>EOP</w:t>
            </w:r>
            <w:r w:rsidR="00DA296A">
              <w:rPr>
                <w:rFonts w:cs="Arial"/>
              </w:rPr>
              <w:t>2</w:t>
            </w:r>
            <w:r>
              <w:rPr>
                <w:rFonts w:cs="Arial"/>
              </w:rPr>
              <w:t xml:space="preserve"> Status</w:t>
            </w:r>
          </w:p>
        </w:tc>
        <w:tc>
          <w:tcPr>
            <w:tcW w:w="1305" w:type="pct"/>
            <w:tcBorders>
              <w:top w:val="single" w:sz="4" w:space="0" w:color="auto"/>
              <w:left w:val="single" w:sz="4" w:space="0" w:color="auto"/>
              <w:bottom w:val="single" w:sz="4" w:space="0" w:color="auto"/>
              <w:right w:val="single" w:sz="4" w:space="0" w:color="auto"/>
            </w:tcBorders>
            <w:vAlign w:val="center"/>
          </w:tcPr>
          <w:p w14:paraId="1AFAFC07" w14:textId="1FA5C89E" w:rsidR="009D67F2" w:rsidRDefault="009D67F2" w:rsidP="009D67F2">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29A35769" w14:textId="0990F17C" w:rsidR="009D67F2" w:rsidRDefault="009D67F2" w:rsidP="009D67F2">
            <w:pPr>
              <w:autoSpaceDE w:val="0"/>
              <w:autoSpaceDN w:val="0"/>
              <w:adjustRightInd w:val="0"/>
              <w:spacing w:before="40" w:after="40"/>
              <w:rPr>
                <w:rFonts w:cs="Arial"/>
              </w:rPr>
            </w:pPr>
            <w:r>
              <w:rPr>
                <w:rFonts w:cs="Arial"/>
              </w:rPr>
              <w:t>NA</w:t>
            </w:r>
          </w:p>
        </w:tc>
      </w:tr>
      <w:tr w:rsidR="009D67F2" w14:paraId="7D8FDD67" w14:textId="77777777" w:rsidTr="009D67F2">
        <w:trPr>
          <w:jc w:val="center"/>
        </w:trPr>
        <w:tc>
          <w:tcPr>
            <w:tcW w:w="740" w:type="pct"/>
            <w:tcBorders>
              <w:top w:val="single" w:sz="4" w:space="0" w:color="auto"/>
              <w:bottom w:val="single" w:sz="4" w:space="0" w:color="auto"/>
              <w:right w:val="single" w:sz="4" w:space="0" w:color="auto"/>
            </w:tcBorders>
            <w:vAlign w:val="center"/>
          </w:tcPr>
          <w:p w14:paraId="66215D3F" w14:textId="23349950" w:rsidR="009D67F2" w:rsidRDefault="00DA296A" w:rsidP="009D67F2">
            <w:pPr>
              <w:autoSpaceDE w:val="0"/>
              <w:autoSpaceDN w:val="0"/>
              <w:adjustRightInd w:val="0"/>
              <w:spacing w:before="40" w:after="40"/>
              <w:rPr>
                <w:rFonts w:cs="Arial"/>
              </w:rPr>
            </w:pPr>
            <w:r>
              <w:rPr>
                <w:rFonts w:cs="Arial"/>
              </w:rPr>
              <w:t>6</w:t>
            </w:r>
          </w:p>
        </w:tc>
        <w:tc>
          <w:tcPr>
            <w:tcW w:w="1884" w:type="pct"/>
            <w:tcBorders>
              <w:top w:val="single" w:sz="4" w:space="0" w:color="auto"/>
              <w:left w:val="single" w:sz="4" w:space="0" w:color="auto"/>
              <w:bottom w:val="single" w:sz="4" w:space="0" w:color="auto"/>
              <w:right w:val="single" w:sz="4" w:space="0" w:color="auto"/>
            </w:tcBorders>
            <w:vAlign w:val="center"/>
          </w:tcPr>
          <w:p w14:paraId="29031F31" w14:textId="53E90868" w:rsidR="009D67F2" w:rsidRDefault="009D67F2" w:rsidP="009D67F2">
            <w:pPr>
              <w:autoSpaceDE w:val="0"/>
              <w:autoSpaceDN w:val="0"/>
              <w:adjustRightInd w:val="0"/>
              <w:spacing w:before="40" w:after="40"/>
              <w:rPr>
                <w:rFonts w:cs="Arial"/>
              </w:rPr>
            </w:pPr>
            <w:r w:rsidRPr="00311852">
              <w:rPr>
                <w:rFonts w:cs="Arial"/>
              </w:rPr>
              <w:t>EOT</w:t>
            </w:r>
            <w:r w:rsidR="00DA296A">
              <w:rPr>
                <w:rFonts w:cs="Arial"/>
              </w:rPr>
              <w:t xml:space="preserve">1 and </w:t>
            </w:r>
            <w:r w:rsidR="00DA296A" w:rsidRPr="00311852">
              <w:rPr>
                <w:rFonts w:cs="Arial"/>
              </w:rPr>
              <w:t>EOT</w:t>
            </w:r>
            <w:r w:rsidR="00DA296A">
              <w:rPr>
                <w:rFonts w:cs="Arial"/>
              </w:rPr>
              <w:t>2</w:t>
            </w:r>
            <w:r>
              <w:rPr>
                <w:rFonts w:cs="Arial"/>
              </w:rPr>
              <w:t xml:space="preserve"> Status</w:t>
            </w:r>
          </w:p>
        </w:tc>
        <w:tc>
          <w:tcPr>
            <w:tcW w:w="1305" w:type="pct"/>
            <w:tcBorders>
              <w:top w:val="single" w:sz="4" w:space="0" w:color="auto"/>
              <w:left w:val="single" w:sz="4" w:space="0" w:color="auto"/>
              <w:bottom w:val="single" w:sz="4" w:space="0" w:color="auto"/>
              <w:right w:val="single" w:sz="4" w:space="0" w:color="auto"/>
            </w:tcBorders>
            <w:vAlign w:val="center"/>
          </w:tcPr>
          <w:p w14:paraId="77D06474" w14:textId="73F11486" w:rsidR="009D67F2" w:rsidRDefault="009D67F2" w:rsidP="009D67F2">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10AAA530" w14:textId="62CB9B53" w:rsidR="009D67F2" w:rsidRDefault="009D67F2" w:rsidP="009D67F2">
            <w:pPr>
              <w:autoSpaceDE w:val="0"/>
              <w:autoSpaceDN w:val="0"/>
              <w:adjustRightInd w:val="0"/>
              <w:spacing w:before="40" w:after="40"/>
              <w:rPr>
                <w:rFonts w:cs="Arial"/>
              </w:rPr>
            </w:pPr>
            <w:r>
              <w:rPr>
                <w:rFonts w:cs="Arial"/>
              </w:rPr>
              <w:t>NA</w:t>
            </w:r>
          </w:p>
        </w:tc>
      </w:tr>
      <w:tr w:rsidR="009D67F2" w14:paraId="0249AE59" w14:textId="77777777" w:rsidTr="009D67F2">
        <w:trPr>
          <w:jc w:val="center"/>
        </w:trPr>
        <w:tc>
          <w:tcPr>
            <w:tcW w:w="740" w:type="pct"/>
            <w:tcBorders>
              <w:top w:val="single" w:sz="4" w:space="0" w:color="auto"/>
              <w:bottom w:val="single" w:sz="4" w:space="0" w:color="auto"/>
              <w:right w:val="single" w:sz="4" w:space="0" w:color="auto"/>
            </w:tcBorders>
            <w:vAlign w:val="center"/>
          </w:tcPr>
          <w:p w14:paraId="743EC93D" w14:textId="400FB30F" w:rsidR="009D67F2" w:rsidRDefault="00DA296A" w:rsidP="009D67F2">
            <w:pPr>
              <w:autoSpaceDE w:val="0"/>
              <w:autoSpaceDN w:val="0"/>
              <w:adjustRightInd w:val="0"/>
              <w:spacing w:before="40" w:after="40"/>
              <w:rPr>
                <w:rFonts w:cs="Arial"/>
              </w:rPr>
            </w:pPr>
            <w:r>
              <w:rPr>
                <w:rFonts w:cs="Arial"/>
              </w:rPr>
              <w:t>7</w:t>
            </w:r>
          </w:p>
        </w:tc>
        <w:tc>
          <w:tcPr>
            <w:tcW w:w="1884" w:type="pct"/>
            <w:tcBorders>
              <w:top w:val="single" w:sz="4" w:space="0" w:color="auto"/>
              <w:left w:val="single" w:sz="4" w:space="0" w:color="auto"/>
              <w:bottom w:val="single" w:sz="4" w:space="0" w:color="auto"/>
              <w:right w:val="single" w:sz="4" w:space="0" w:color="auto"/>
            </w:tcBorders>
            <w:vAlign w:val="center"/>
          </w:tcPr>
          <w:p w14:paraId="27BB21F2" w14:textId="276BF702" w:rsidR="009D67F2" w:rsidRDefault="009D67F2" w:rsidP="009D67F2">
            <w:pPr>
              <w:autoSpaceDE w:val="0"/>
              <w:autoSpaceDN w:val="0"/>
              <w:adjustRightInd w:val="0"/>
              <w:spacing w:before="40" w:after="40"/>
              <w:rPr>
                <w:rFonts w:cs="Arial"/>
              </w:rPr>
            </w:pPr>
            <w:r w:rsidRPr="00311852">
              <w:rPr>
                <w:rFonts w:cs="Arial"/>
              </w:rPr>
              <w:t>MGBT</w:t>
            </w:r>
            <w:r>
              <w:rPr>
                <w:rFonts w:cs="Arial"/>
              </w:rPr>
              <w:t xml:space="preserve"> Status</w:t>
            </w:r>
          </w:p>
        </w:tc>
        <w:tc>
          <w:tcPr>
            <w:tcW w:w="1305" w:type="pct"/>
            <w:tcBorders>
              <w:top w:val="single" w:sz="4" w:space="0" w:color="auto"/>
              <w:left w:val="single" w:sz="4" w:space="0" w:color="auto"/>
              <w:bottom w:val="single" w:sz="4" w:space="0" w:color="auto"/>
              <w:right w:val="single" w:sz="4" w:space="0" w:color="auto"/>
            </w:tcBorders>
            <w:vAlign w:val="center"/>
          </w:tcPr>
          <w:p w14:paraId="51121342" w14:textId="4E5676DF" w:rsidR="009D67F2" w:rsidRDefault="009D67F2" w:rsidP="009D67F2">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3D79BCB8" w14:textId="1BB21ACB" w:rsidR="009D67F2" w:rsidRDefault="009D67F2" w:rsidP="009D67F2">
            <w:pPr>
              <w:autoSpaceDE w:val="0"/>
              <w:autoSpaceDN w:val="0"/>
              <w:adjustRightInd w:val="0"/>
              <w:spacing w:before="40" w:after="40"/>
              <w:rPr>
                <w:rFonts w:cs="Arial"/>
              </w:rPr>
            </w:pPr>
            <w:r>
              <w:rPr>
                <w:rFonts w:cs="Arial"/>
              </w:rPr>
              <w:t>NA</w:t>
            </w:r>
          </w:p>
        </w:tc>
      </w:tr>
      <w:tr w:rsidR="009D67F2" w14:paraId="34FECFBB" w14:textId="77777777" w:rsidTr="009D67F2">
        <w:trPr>
          <w:jc w:val="center"/>
        </w:trPr>
        <w:tc>
          <w:tcPr>
            <w:tcW w:w="740" w:type="pct"/>
            <w:tcBorders>
              <w:top w:val="single" w:sz="4" w:space="0" w:color="auto"/>
              <w:bottom w:val="single" w:sz="4" w:space="0" w:color="auto"/>
              <w:right w:val="single" w:sz="4" w:space="0" w:color="auto"/>
            </w:tcBorders>
            <w:vAlign w:val="center"/>
          </w:tcPr>
          <w:p w14:paraId="4D60A542" w14:textId="1F53193C" w:rsidR="009D67F2" w:rsidRDefault="00DA296A" w:rsidP="009D67F2">
            <w:pPr>
              <w:autoSpaceDE w:val="0"/>
              <w:autoSpaceDN w:val="0"/>
              <w:adjustRightInd w:val="0"/>
              <w:spacing w:before="40" w:after="40"/>
              <w:rPr>
                <w:rFonts w:cs="Arial"/>
              </w:rPr>
            </w:pPr>
            <w:r>
              <w:rPr>
                <w:rFonts w:cs="Arial"/>
              </w:rPr>
              <w:t>8</w:t>
            </w:r>
          </w:p>
        </w:tc>
        <w:tc>
          <w:tcPr>
            <w:tcW w:w="1884" w:type="pct"/>
            <w:tcBorders>
              <w:top w:val="single" w:sz="4" w:space="0" w:color="auto"/>
              <w:left w:val="single" w:sz="4" w:space="0" w:color="auto"/>
              <w:bottom w:val="single" w:sz="4" w:space="0" w:color="auto"/>
              <w:right w:val="single" w:sz="4" w:space="0" w:color="auto"/>
            </w:tcBorders>
            <w:vAlign w:val="center"/>
          </w:tcPr>
          <w:p w14:paraId="0FB0B57D" w14:textId="3211A816" w:rsidR="009D67F2" w:rsidRDefault="009D67F2" w:rsidP="009D67F2">
            <w:pPr>
              <w:autoSpaceDE w:val="0"/>
              <w:autoSpaceDN w:val="0"/>
              <w:adjustRightInd w:val="0"/>
              <w:spacing w:before="40" w:after="40"/>
              <w:rPr>
                <w:rFonts w:cs="Arial"/>
              </w:rPr>
            </w:pPr>
            <w:r w:rsidRPr="00311852">
              <w:rPr>
                <w:rFonts w:cs="Arial"/>
              </w:rPr>
              <w:t>FP</w:t>
            </w:r>
            <w:r w:rsidR="00DA296A">
              <w:rPr>
                <w:rFonts w:cs="Arial"/>
              </w:rPr>
              <w:t>1</w:t>
            </w:r>
            <w:r>
              <w:rPr>
                <w:rFonts w:cs="Arial"/>
              </w:rPr>
              <w:t xml:space="preserve"> </w:t>
            </w:r>
            <w:r w:rsidR="00DA296A">
              <w:rPr>
                <w:rFonts w:cs="Arial"/>
              </w:rPr>
              <w:t xml:space="preserve">and </w:t>
            </w:r>
            <w:r w:rsidR="00DA296A" w:rsidRPr="00311852">
              <w:rPr>
                <w:rFonts w:cs="Arial"/>
              </w:rPr>
              <w:t>FP</w:t>
            </w:r>
            <w:r w:rsidR="00DA296A">
              <w:rPr>
                <w:rFonts w:cs="Arial"/>
              </w:rPr>
              <w:t xml:space="preserve">2 </w:t>
            </w:r>
            <w:r>
              <w:rPr>
                <w:rFonts w:cs="Arial"/>
              </w:rPr>
              <w:t>Status</w:t>
            </w:r>
          </w:p>
        </w:tc>
        <w:tc>
          <w:tcPr>
            <w:tcW w:w="1305" w:type="pct"/>
            <w:tcBorders>
              <w:top w:val="single" w:sz="4" w:space="0" w:color="auto"/>
              <w:left w:val="single" w:sz="4" w:space="0" w:color="auto"/>
              <w:bottom w:val="single" w:sz="4" w:space="0" w:color="auto"/>
              <w:right w:val="single" w:sz="4" w:space="0" w:color="auto"/>
            </w:tcBorders>
            <w:vAlign w:val="center"/>
          </w:tcPr>
          <w:p w14:paraId="092F2E17" w14:textId="3BF7C124" w:rsidR="009D67F2" w:rsidRDefault="009D67F2" w:rsidP="009D67F2">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7207EC3D" w14:textId="05F9E000" w:rsidR="009D67F2" w:rsidRDefault="009D67F2" w:rsidP="009D67F2">
            <w:pPr>
              <w:autoSpaceDE w:val="0"/>
              <w:autoSpaceDN w:val="0"/>
              <w:adjustRightInd w:val="0"/>
              <w:spacing w:before="40" w:after="40"/>
              <w:rPr>
                <w:rFonts w:cs="Arial"/>
              </w:rPr>
            </w:pPr>
            <w:r>
              <w:rPr>
                <w:rFonts w:cs="Arial"/>
              </w:rPr>
              <w:t>NA</w:t>
            </w:r>
          </w:p>
        </w:tc>
      </w:tr>
      <w:tr w:rsidR="009D67F2" w14:paraId="371960D8" w14:textId="77777777" w:rsidTr="009D67F2">
        <w:trPr>
          <w:jc w:val="center"/>
        </w:trPr>
        <w:tc>
          <w:tcPr>
            <w:tcW w:w="740" w:type="pct"/>
            <w:tcBorders>
              <w:top w:val="single" w:sz="4" w:space="0" w:color="auto"/>
              <w:bottom w:val="single" w:sz="4" w:space="0" w:color="auto"/>
              <w:right w:val="single" w:sz="4" w:space="0" w:color="auto"/>
            </w:tcBorders>
            <w:vAlign w:val="center"/>
          </w:tcPr>
          <w:p w14:paraId="7C52128C" w14:textId="36B2D40A" w:rsidR="009D67F2" w:rsidRDefault="00DA296A" w:rsidP="009D67F2">
            <w:pPr>
              <w:autoSpaceDE w:val="0"/>
              <w:autoSpaceDN w:val="0"/>
              <w:adjustRightInd w:val="0"/>
              <w:spacing w:before="40" w:after="40"/>
              <w:rPr>
                <w:rFonts w:cs="Arial"/>
              </w:rPr>
            </w:pPr>
            <w:r>
              <w:rPr>
                <w:rFonts w:cs="Arial"/>
              </w:rPr>
              <w:t>9</w:t>
            </w:r>
          </w:p>
        </w:tc>
        <w:tc>
          <w:tcPr>
            <w:tcW w:w="1884" w:type="pct"/>
            <w:tcBorders>
              <w:top w:val="single" w:sz="4" w:space="0" w:color="auto"/>
              <w:left w:val="single" w:sz="4" w:space="0" w:color="auto"/>
              <w:bottom w:val="single" w:sz="4" w:space="0" w:color="auto"/>
              <w:right w:val="single" w:sz="4" w:space="0" w:color="auto"/>
            </w:tcBorders>
            <w:vAlign w:val="center"/>
          </w:tcPr>
          <w:p w14:paraId="739E7C4B" w14:textId="74080710" w:rsidR="009D67F2" w:rsidRDefault="00DA296A" w:rsidP="009D67F2">
            <w:pPr>
              <w:autoSpaceDE w:val="0"/>
              <w:autoSpaceDN w:val="0"/>
              <w:adjustRightInd w:val="0"/>
              <w:spacing w:before="40" w:after="40"/>
              <w:rPr>
                <w:rFonts w:cs="Arial"/>
              </w:rPr>
            </w:pPr>
            <w:r>
              <w:rPr>
                <w:rFonts w:cs="Arial"/>
              </w:rPr>
              <w:t>L</w:t>
            </w:r>
            <w:r w:rsidR="009D67F2" w:rsidRPr="00311852">
              <w:rPr>
                <w:rFonts w:cs="Arial"/>
              </w:rPr>
              <w:t>HP</w:t>
            </w:r>
            <w:r>
              <w:rPr>
                <w:rFonts w:cs="Arial"/>
              </w:rPr>
              <w:t xml:space="preserve"> and R</w:t>
            </w:r>
            <w:r w:rsidRPr="00311852">
              <w:rPr>
                <w:rFonts w:cs="Arial"/>
              </w:rPr>
              <w:t>HP</w:t>
            </w:r>
            <w:r w:rsidR="009D67F2">
              <w:rPr>
                <w:rFonts w:cs="Arial"/>
              </w:rPr>
              <w:t xml:space="preserve"> Status</w:t>
            </w:r>
          </w:p>
        </w:tc>
        <w:tc>
          <w:tcPr>
            <w:tcW w:w="1305" w:type="pct"/>
            <w:tcBorders>
              <w:top w:val="single" w:sz="4" w:space="0" w:color="auto"/>
              <w:left w:val="single" w:sz="4" w:space="0" w:color="auto"/>
              <w:bottom w:val="single" w:sz="4" w:space="0" w:color="auto"/>
              <w:right w:val="single" w:sz="4" w:space="0" w:color="auto"/>
            </w:tcBorders>
            <w:vAlign w:val="center"/>
          </w:tcPr>
          <w:p w14:paraId="221337C4" w14:textId="5F5B391B" w:rsidR="009D67F2" w:rsidRDefault="009D67F2" w:rsidP="009D67F2">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564F310B" w14:textId="4C4BE4D6" w:rsidR="009D67F2" w:rsidRDefault="009D67F2" w:rsidP="009D67F2">
            <w:pPr>
              <w:autoSpaceDE w:val="0"/>
              <w:autoSpaceDN w:val="0"/>
              <w:adjustRightInd w:val="0"/>
              <w:spacing w:before="40" w:after="40"/>
              <w:rPr>
                <w:rFonts w:cs="Arial"/>
              </w:rPr>
            </w:pPr>
            <w:r>
              <w:rPr>
                <w:rFonts w:cs="Arial"/>
              </w:rPr>
              <w:t>NA</w:t>
            </w:r>
          </w:p>
        </w:tc>
      </w:tr>
      <w:tr w:rsidR="009D67F2" w14:paraId="68B0E8BC" w14:textId="77777777" w:rsidTr="009D67F2">
        <w:trPr>
          <w:jc w:val="center"/>
        </w:trPr>
        <w:tc>
          <w:tcPr>
            <w:tcW w:w="740" w:type="pct"/>
            <w:tcBorders>
              <w:top w:val="single" w:sz="4" w:space="0" w:color="auto"/>
              <w:bottom w:val="single" w:sz="4" w:space="0" w:color="auto"/>
              <w:right w:val="single" w:sz="4" w:space="0" w:color="auto"/>
            </w:tcBorders>
            <w:vAlign w:val="center"/>
          </w:tcPr>
          <w:p w14:paraId="63B4EC71" w14:textId="042C0D46" w:rsidR="009D67F2" w:rsidRDefault="00DA296A" w:rsidP="009D67F2">
            <w:pPr>
              <w:autoSpaceDE w:val="0"/>
              <w:autoSpaceDN w:val="0"/>
              <w:adjustRightInd w:val="0"/>
              <w:spacing w:before="40" w:after="40"/>
              <w:rPr>
                <w:rFonts w:cs="Arial"/>
              </w:rPr>
            </w:pPr>
            <w:r>
              <w:rPr>
                <w:rFonts w:cs="Arial"/>
              </w:rPr>
              <w:t>10</w:t>
            </w:r>
          </w:p>
        </w:tc>
        <w:tc>
          <w:tcPr>
            <w:tcW w:w="1884" w:type="pct"/>
            <w:tcBorders>
              <w:top w:val="single" w:sz="4" w:space="0" w:color="auto"/>
              <w:left w:val="single" w:sz="4" w:space="0" w:color="auto"/>
              <w:bottom w:val="single" w:sz="4" w:space="0" w:color="auto"/>
              <w:right w:val="single" w:sz="4" w:space="0" w:color="auto"/>
            </w:tcBorders>
            <w:vAlign w:val="center"/>
          </w:tcPr>
          <w:p w14:paraId="2EDF8C89" w14:textId="7814082A" w:rsidR="009D67F2" w:rsidRDefault="009D67F2" w:rsidP="009D67F2">
            <w:pPr>
              <w:autoSpaceDE w:val="0"/>
              <w:autoSpaceDN w:val="0"/>
              <w:adjustRightInd w:val="0"/>
              <w:spacing w:before="40" w:after="40"/>
              <w:rPr>
                <w:rFonts w:cs="Arial"/>
              </w:rPr>
            </w:pPr>
            <w:r w:rsidRPr="00311852">
              <w:rPr>
                <w:rFonts w:cs="Arial"/>
              </w:rPr>
              <w:t>MGBOP</w:t>
            </w:r>
            <w:r>
              <w:rPr>
                <w:rFonts w:cs="Arial"/>
              </w:rPr>
              <w:t xml:space="preserve"> Status</w:t>
            </w:r>
          </w:p>
        </w:tc>
        <w:tc>
          <w:tcPr>
            <w:tcW w:w="1305" w:type="pct"/>
            <w:tcBorders>
              <w:top w:val="single" w:sz="4" w:space="0" w:color="auto"/>
              <w:left w:val="single" w:sz="4" w:space="0" w:color="auto"/>
              <w:bottom w:val="single" w:sz="4" w:space="0" w:color="auto"/>
              <w:right w:val="single" w:sz="4" w:space="0" w:color="auto"/>
            </w:tcBorders>
            <w:vAlign w:val="center"/>
          </w:tcPr>
          <w:p w14:paraId="511F234F" w14:textId="61C49965" w:rsidR="009D67F2" w:rsidRDefault="009D67F2" w:rsidP="009D67F2">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329A68BD" w14:textId="2D63ADA4" w:rsidR="009D67F2" w:rsidRDefault="009D67F2" w:rsidP="009D67F2">
            <w:pPr>
              <w:autoSpaceDE w:val="0"/>
              <w:autoSpaceDN w:val="0"/>
              <w:adjustRightInd w:val="0"/>
              <w:spacing w:before="40" w:after="40"/>
              <w:rPr>
                <w:rFonts w:cs="Arial"/>
              </w:rPr>
            </w:pPr>
            <w:r>
              <w:rPr>
                <w:rFonts w:cs="Arial"/>
              </w:rPr>
              <w:t>NA</w:t>
            </w:r>
          </w:p>
        </w:tc>
      </w:tr>
      <w:tr w:rsidR="009D67F2" w14:paraId="4B42E4B5" w14:textId="77777777" w:rsidTr="009D67F2">
        <w:trPr>
          <w:jc w:val="center"/>
        </w:trPr>
        <w:tc>
          <w:tcPr>
            <w:tcW w:w="740" w:type="pct"/>
            <w:tcBorders>
              <w:top w:val="single" w:sz="4" w:space="0" w:color="auto"/>
              <w:bottom w:val="single" w:sz="4" w:space="0" w:color="auto"/>
              <w:right w:val="single" w:sz="4" w:space="0" w:color="auto"/>
            </w:tcBorders>
            <w:vAlign w:val="center"/>
          </w:tcPr>
          <w:p w14:paraId="610442A0" w14:textId="5B4D7CDF" w:rsidR="009D67F2" w:rsidRDefault="00DA296A" w:rsidP="009D67F2">
            <w:pPr>
              <w:autoSpaceDE w:val="0"/>
              <w:autoSpaceDN w:val="0"/>
              <w:adjustRightInd w:val="0"/>
              <w:spacing w:before="40" w:after="40"/>
              <w:rPr>
                <w:rFonts w:cs="Arial"/>
              </w:rPr>
            </w:pPr>
            <w:r>
              <w:rPr>
                <w:rFonts w:cs="Arial"/>
              </w:rPr>
              <w:t>11</w:t>
            </w:r>
          </w:p>
        </w:tc>
        <w:tc>
          <w:tcPr>
            <w:tcW w:w="1884" w:type="pct"/>
            <w:tcBorders>
              <w:top w:val="single" w:sz="4" w:space="0" w:color="auto"/>
              <w:left w:val="single" w:sz="4" w:space="0" w:color="auto"/>
              <w:bottom w:val="single" w:sz="4" w:space="0" w:color="auto"/>
              <w:right w:val="single" w:sz="4" w:space="0" w:color="auto"/>
            </w:tcBorders>
            <w:vAlign w:val="center"/>
          </w:tcPr>
          <w:p w14:paraId="7B7CCC3D" w14:textId="3187B1C5" w:rsidR="009D67F2" w:rsidRDefault="009D67F2" w:rsidP="009D67F2">
            <w:pPr>
              <w:autoSpaceDE w:val="0"/>
              <w:autoSpaceDN w:val="0"/>
              <w:adjustRightInd w:val="0"/>
              <w:spacing w:before="40" w:after="40"/>
              <w:rPr>
                <w:rFonts w:cs="Arial"/>
              </w:rPr>
            </w:pPr>
            <w:r w:rsidRPr="00311852">
              <w:rPr>
                <w:rFonts w:cs="Arial"/>
              </w:rPr>
              <w:t>TRQ</w:t>
            </w:r>
            <w:r w:rsidR="00DA296A">
              <w:rPr>
                <w:rFonts w:cs="Arial"/>
              </w:rPr>
              <w:t>1</w:t>
            </w:r>
            <w:r>
              <w:rPr>
                <w:rFonts w:cs="Arial"/>
              </w:rPr>
              <w:t xml:space="preserve"> </w:t>
            </w:r>
            <w:r w:rsidR="00DA296A">
              <w:rPr>
                <w:rFonts w:cs="Arial"/>
              </w:rPr>
              <w:t xml:space="preserve">and </w:t>
            </w:r>
            <w:r w:rsidR="00DA296A" w:rsidRPr="00311852">
              <w:rPr>
                <w:rFonts w:cs="Arial"/>
              </w:rPr>
              <w:t>TRQ</w:t>
            </w:r>
            <w:r w:rsidR="00DA296A">
              <w:rPr>
                <w:rFonts w:cs="Arial"/>
              </w:rPr>
              <w:t xml:space="preserve">2 </w:t>
            </w:r>
            <w:r>
              <w:rPr>
                <w:rFonts w:cs="Arial"/>
              </w:rPr>
              <w:t>Status</w:t>
            </w:r>
          </w:p>
        </w:tc>
        <w:tc>
          <w:tcPr>
            <w:tcW w:w="1305" w:type="pct"/>
            <w:tcBorders>
              <w:top w:val="single" w:sz="4" w:space="0" w:color="auto"/>
              <w:left w:val="single" w:sz="4" w:space="0" w:color="auto"/>
              <w:bottom w:val="single" w:sz="4" w:space="0" w:color="auto"/>
              <w:right w:val="single" w:sz="4" w:space="0" w:color="auto"/>
            </w:tcBorders>
            <w:vAlign w:val="center"/>
          </w:tcPr>
          <w:p w14:paraId="7DB43160" w14:textId="2C974DF9" w:rsidR="009D67F2" w:rsidRDefault="009D67F2" w:rsidP="009D67F2">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04D71B67" w14:textId="50C2E0DB" w:rsidR="009D67F2" w:rsidRDefault="009D67F2" w:rsidP="009D67F2">
            <w:pPr>
              <w:autoSpaceDE w:val="0"/>
              <w:autoSpaceDN w:val="0"/>
              <w:adjustRightInd w:val="0"/>
              <w:spacing w:before="40" w:after="40"/>
              <w:rPr>
                <w:rFonts w:cs="Arial"/>
              </w:rPr>
            </w:pPr>
            <w:r>
              <w:rPr>
                <w:rFonts w:cs="Arial"/>
              </w:rPr>
              <w:t>NA</w:t>
            </w:r>
          </w:p>
        </w:tc>
      </w:tr>
      <w:tr w:rsidR="009D67F2" w14:paraId="41FF1116" w14:textId="77777777" w:rsidTr="009D67F2">
        <w:trPr>
          <w:jc w:val="center"/>
        </w:trPr>
        <w:tc>
          <w:tcPr>
            <w:tcW w:w="740" w:type="pct"/>
            <w:tcBorders>
              <w:top w:val="single" w:sz="4" w:space="0" w:color="auto"/>
              <w:bottom w:val="single" w:sz="4" w:space="0" w:color="auto"/>
              <w:right w:val="single" w:sz="4" w:space="0" w:color="auto"/>
            </w:tcBorders>
            <w:vAlign w:val="center"/>
          </w:tcPr>
          <w:p w14:paraId="46B5B5CF" w14:textId="443F6CCB" w:rsidR="009D67F2" w:rsidRDefault="009D67F2" w:rsidP="009D67F2">
            <w:pPr>
              <w:autoSpaceDE w:val="0"/>
              <w:autoSpaceDN w:val="0"/>
              <w:adjustRightInd w:val="0"/>
              <w:spacing w:before="40" w:after="40"/>
              <w:rPr>
                <w:rFonts w:cs="Arial"/>
              </w:rPr>
            </w:pPr>
            <w:r>
              <w:rPr>
                <w:rFonts w:cs="Arial"/>
              </w:rPr>
              <w:t>1</w:t>
            </w:r>
            <w:r w:rsidR="00DA296A">
              <w:rPr>
                <w:rFonts w:cs="Arial"/>
              </w:rPr>
              <w:t>2</w:t>
            </w:r>
          </w:p>
        </w:tc>
        <w:tc>
          <w:tcPr>
            <w:tcW w:w="1884" w:type="pct"/>
            <w:tcBorders>
              <w:top w:val="single" w:sz="4" w:space="0" w:color="auto"/>
              <w:left w:val="single" w:sz="4" w:space="0" w:color="auto"/>
              <w:bottom w:val="single" w:sz="4" w:space="0" w:color="auto"/>
              <w:right w:val="single" w:sz="4" w:space="0" w:color="auto"/>
            </w:tcBorders>
            <w:vAlign w:val="center"/>
          </w:tcPr>
          <w:p w14:paraId="440CA7E8" w14:textId="1C080152" w:rsidR="009D67F2" w:rsidRPr="00311852" w:rsidRDefault="009D67F2" w:rsidP="009D67F2">
            <w:pPr>
              <w:autoSpaceDE w:val="0"/>
              <w:autoSpaceDN w:val="0"/>
              <w:adjustRightInd w:val="0"/>
              <w:spacing w:before="40" w:after="40"/>
              <w:rPr>
                <w:rFonts w:cs="Arial"/>
              </w:rPr>
            </w:pPr>
            <w:r w:rsidRPr="00311852">
              <w:rPr>
                <w:rFonts w:cs="Arial"/>
              </w:rPr>
              <w:t>TOT</w:t>
            </w:r>
            <w:r w:rsidR="00DA296A">
              <w:rPr>
                <w:rFonts w:cs="Arial"/>
              </w:rPr>
              <w:t>1 and TOT2</w:t>
            </w:r>
            <w:r>
              <w:rPr>
                <w:rFonts w:cs="Arial"/>
              </w:rPr>
              <w:t xml:space="preserve"> Status</w:t>
            </w:r>
          </w:p>
        </w:tc>
        <w:tc>
          <w:tcPr>
            <w:tcW w:w="1305" w:type="pct"/>
            <w:tcBorders>
              <w:top w:val="single" w:sz="4" w:space="0" w:color="auto"/>
              <w:left w:val="single" w:sz="4" w:space="0" w:color="auto"/>
              <w:bottom w:val="single" w:sz="4" w:space="0" w:color="auto"/>
              <w:right w:val="single" w:sz="4" w:space="0" w:color="auto"/>
            </w:tcBorders>
            <w:vAlign w:val="center"/>
          </w:tcPr>
          <w:p w14:paraId="349243BA" w14:textId="0D9826D1" w:rsidR="009D67F2" w:rsidRDefault="009D67F2" w:rsidP="009D67F2">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6A3D053E" w14:textId="264997A7" w:rsidR="009D67F2" w:rsidRDefault="009D67F2" w:rsidP="009D67F2">
            <w:pPr>
              <w:autoSpaceDE w:val="0"/>
              <w:autoSpaceDN w:val="0"/>
              <w:adjustRightInd w:val="0"/>
              <w:spacing w:before="40" w:after="40"/>
              <w:rPr>
                <w:rFonts w:cs="Arial"/>
              </w:rPr>
            </w:pPr>
            <w:r>
              <w:rPr>
                <w:rFonts w:cs="Arial"/>
              </w:rPr>
              <w:t>NA</w:t>
            </w:r>
          </w:p>
        </w:tc>
      </w:tr>
      <w:tr w:rsidR="009D67F2" w14:paraId="679F4BCA" w14:textId="77777777" w:rsidTr="009D67F2">
        <w:trPr>
          <w:jc w:val="center"/>
        </w:trPr>
        <w:tc>
          <w:tcPr>
            <w:tcW w:w="740" w:type="pct"/>
            <w:tcBorders>
              <w:top w:val="single" w:sz="4" w:space="0" w:color="auto"/>
              <w:bottom w:val="single" w:sz="4" w:space="0" w:color="auto"/>
              <w:right w:val="single" w:sz="4" w:space="0" w:color="auto"/>
            </w:tcBorders>
            <w:vAlign w:val="center"/>
          </w:tcPr>
          <w:p w14:paraId="4448C3A5" w14:textId="64A0D224" w:rsidR="009D67F2" w:rsidRDefault="009D67F2" w:rsidP="009D67F2">
            <w:pPr>
              <w:autoSpaceDE w:val="0"/>
              <w:autoSpaceDN w:val="0"/>
              <w:adjustRightInd w:val="0"/>
              <w:spacing w:before="40" w:after="40"/>
              <w:rPr>
                <w:rFonts w:cs="Arial"/>
              </w:rPr>
            </w:pPr>
            <w:r>
              <w:rPr>
                <w:rFonts w:cs="Arial"/>
              </w:rPr>
              <w:t>1</w:t>
            </w:r>
            <w:r w:rsidR="00DA296A">
              <w:rPr>
                <w:rFonts w:cs="Arial"/>
              </w:rPr>
              <w:t>3</w:t>
            </w:r>
          </w:p>
        </w:tc>
        <w:tc>
          <w:tcPr>
            <w:tcW w:w="1884" w:type="pct"/>
            <w:tcBorders>
              <w:top w:val="single" w:sz="4" w:space="0" w:color="auto"/>
              <w:left w:val="single" w:sz="4" w:space="0" w:color="auto"/>
              <w:bottom w:val="single" w:sz="4" w:space="0" w:color="auto"/>
              <w:right w:val="single" w:sz="4" w:space="0" w:color="auto"/>
            </w:tcBorders>
            <w:vAlign w:val="center"/>
          </w:tcPr>
          <w:p w14:paraId="36865CD8" w14:textId="2B0997F6" w:rsidR="009D67F2" w:rsidRPr="00311852" w:rsidRDefault="009D67F2" w:rsidP="009D67F2">
            <w:pPr>
              <w:autoSpaceDE w:val="0"/>
              <w:autoSpaceDN w:val="0"/>
              <w:adjustRightInd w:val="0"/>
              <w:spacing w:before="40" w:after="40"/>
              <w:rPr>
                <w:rFonts w:cs="Arial"/>
              </w:rPr>
            </w:pPr>
            <w:r w:rsidRPr="00311852">
              <w:rPr>
                <w:rFonts w:cs="Arial"/>
              </w:rPr>
              <w:t>NG</w:t>
            </w:r>
            <w:r w:rsidR="00DA296A">
              <w:rPr>
                <w:rFonts w:cs="Arial"/>
              </w:rPr>
              <w:t xml:space="preserve">1 and </w:t>
            </w:r>
            <w:r w:rsidR="00DA296A" w:rsidRPr="00311852">
              <w:rPr>
                <w:rFonts w:cs="Arial"/>
              </w:rPr>
              <w:t>NG</w:t>
            </w:r>
            <w:r w:rsidR="00DA296A">
              <w:rPr>
                <w:rFonts w:cs="Arial"/>
              </w:rPr>
              <w:t>2</w:t>
            </w:r>
            <w:r>
              <w:rPr>
                <w:rFonts w:cs="Arial"/>
              </w:rPr>
              <w:t xml:space="preserve"> Status</w:t>
            </w:r>
          </w:p>
        </w:tc>
        <w:tc>
          <w:tcPr>
            <w:tcW w:w="1305" w:type="pct"/>
            <w:tcBorders>
              <w:top w:val="single" w:sz="4" w:space="0" w:color="auto"/>
              <w:left w:val="single" w:sz="4" w:space="0" w:color="auto"/>
              <w:bottom w:val="single" w:sz="4" w:space="0" w:color="auto"/>
              <w:right w:val="single" w:sz="4" w:space="0" w:color="auto"/>
            </w:tcBorders>
            <w:vAlign w:val="center"/>
          </w:tcPr>
          <w:p w14:paraId="5BA4A462" w14:textId="3BA2F6A4" w:rsidR="009D67F2" w:rsidRDefault="009D67F2" w:rsidP="009D67F2">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56431C3E" w14:textId="5CE4158B" w:rsidR="009D67F2" w:rsidRDefault="009D67F2" w:rsidP="009D67F2">
            <w:pPr>
              <w:autoSpaceDE w:val="0"/>
              <w:autoSpaceDN w:val="0"/>
              <w:adjustRightInd w:val="0"/>
              <w:spacing w:before="40" w:after="40"/>
              <w:rPr>
                <w:rFonts w:cs="Arial"/>
              </w:rPr>
            </w:pPr>
            <w:r>
              <w:rPr>
                <w:rFonts w:cs="Arial"/>
              </w:rPr>
              <w:t>NA</w:t>
            </w:r>
          </w:p>
        </w:tc>
      </w:tr>
      <w:tr w:rsidR="009D67F2" w14:paraId="5993B3DE" w14:textId="77777777" w:rsidTr="009D67F2">
        <w:trPr>
          <w:jc w:val="center"/>
        </w:trPr>
        <w:tc>
          <w:tcPr>
            <w:tcW w:w="740" w:type="pct"/>
            <w:tcBorders>
              <w:top w:val="single" w:sz="4" w:space="0" w:color="auto"/>
              <w:bottom w:val="single" w:sz="4" w:space="0" w:color="auto"/>
              <w:right w:val="single" w:sz="4" w:space="0" w:color="auto"/>
            </w:tcBorders>
            <w:vAlign w:val="center"/>
          </w:tcPr>
          <w:p w14:paraId="4633EC40" w14:textId="52859A38" w:rsidR="009D67F2" w:rsidRDefault="00DA296A" w:rsidP="009D67F2">
            <w:pPr>
              <w:autoSpaceDE w:val="0"/>
              <w:autoSpaceDN w:val="0"/>
              <w:adjustRightInd w:val="0"/>
              <w:spacing w:before="40" w:after="40"/>
              <w:rPr>
                <w:rFonts w:cs="Arial"/>
              </w:rPr>
            </w:pPr>
            <w:r>
              <w:rPr>
                <w:rFonts w:cs="Arial"/>
              </w:rPr>
              <w:t>14</w:t>
            </w:r>
          </w:p>
        </w:tc>
        <w:tc>
          <w:tcPr>
            <w:tcW w:w="1884" w:type="pct"/>
            <w:tcBorders>
              <w:top w:val="single" w:sz="4" w:space="0" w:color="auto"/>
              <w:left w:val="single" w:sz="4" w:space="0" w:color="auto"/>
              <w:bottom w:val="single" w:sz="4" w:space="0" w:color="auto"/>
              <w:right w:val="single" w:sz="4" w:space="0" w:color="auto"/>
            </w:tcBorders>
            <w:vAlign w:val="center"/>
          </w:tcPr>
          <w:p w14:paraId="50FB387A" w14:textId="57D9F347" w:rsidR="009D67F2" w:rsidRDefault="009D67F2" w:rsidP="009D67F2">
            <w:pPr>
              <w:autoSpaceDE w:val="0"/>
              <w:autoSpaceDN w:val="0"/>
              <w:adjustRightInd w:val="0"/>
              <w:spacing w:before="40" w:after="40"/>
              <w:rPr>
                <w:rFonts w:cs="Arial"/>
              </w:rPr>
            </w:pPr>
            <w:r w:rsidRPr="00311852">
              <w:rPr>
                <w:rFonts w:cs="Arial"/>
              </w:rPr>
              <w:t>DELTA</w:t>
            </w:r>
            <w:r>
              <w:rPr>
                <w:rFonts w:cs="Arial"/>
              </w:rPr>
              <w:t xml:space="preserve"> </w:t>
            </w:r>
            <w:r w:rsidRPr="00311852">
              <w:rPr>
                <w:rFonts w:cs="Arial"/>
              </w:rPr>
              <w:t>NG</w:t>
            </w:r>
            <w:r w:rsidR="00DA296A">
              <w:rPr>
                <w:rFonts w:cs="Arial"/>
              </w:rPr>
              <w:t xml:space="preserve">1 and </w:t>
            </w:r>
            <w:r w:rsidR="00DA296A" w:rsidRPr="00311852">
              <w:rPr>
                <w:rFonts w:cs="Arial"/>
              </w:rPr>
              <w:t>DELTA</w:t>
            </w:r>
            <w:r w:rsidR="00DA296A">
              <w:rPr>
                <w:rFonts w:cs="Arial"/>
              </w:rPr>
              <w:t xml:space="preserve"> </w:t>
            </w:r>
            <w:r w:rsidR="00DA296A" w:rsidRPr="00311852">
              <w:rPr>
                <w:rFonts w:cs="Arial"/>
              </w:rPr>
              <w:t>NG</w:t>
            </w:r>
            <w:r w:rsidR="00DA296A">
              <w:rPr>
                <w:rFonts w:cs="Arial"/>
              </w:rPr>
              <w:t>2</w:t>
            </w:r>
            <w:r>
              <w:rPr>
                <w:rFonts w:cs="Arial"/>
              </w:rPr>
              <w:t xml:space="preserve"> Status</w:t>
            </w:r>
          </w:p>
        </w:tc>
        <w:tc>
          <w:tcPr>
            <w:tcW w:w="1305" w:type="pct"/>
            <w:tcBorders>
              <w:top w:val="single" w:sz="4" w:space="0" w:color="auto"/>
              <w:left w:val="single" w:sz="4" w:space="0" w:color="auto"/>
              <w:bottom w:val="single" w:sz="4" w:space="0" w:color="auto"/>
              <w:right w:val="single" w:sz="4" w:space="0" w:color="auto"/>
            </w:tcBorders>
            <w:vAlign w:val="center"/>
          </w:tcPr>
          <w:p w14:paraId="50B2895E" w14:textId="74B26F3B" w:rsidR="009D67F2" w:rsidRDefault="009D67F2" w:rsidP="009D67F2">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6C4CCE50" w14:textId="182306FE" w:rsidR="009D67F2" w:rsidRDefault="009D67F2" w:rsidP="009D67F2">
            <w:pPr>
              <w:autoSpaceDE w:val="0"/>
              <w:autoSpaceDN w:val="0"/>
              <w:adjustRightInd w:val="0"/>
              <w:spacing w:before="40" w:after="40"/>
              <w:rPr>
                <w:rFonts w:cs="Arial"/>
              </w:rPr>
            </w:pPr>
            <w:r>
              <w:rPr>
                <w:rFonts w:cs="Arial"/>
              </w:rPr>
              <w:t>NA</w:t>
            </w:r>
          </w:p>
        </w:tc>
      </w:tr>
      <w:tr w:rsidR="009D67F2" w14:paraId="7CC0EC69" w14:textId="77777777" w:rsidTr="009D67F2">
        <w:trPr>
          <w:jc w:val="center"/>
        </w:trPr>
        <w:tc>
          <w:tcPr>
            <w:tcW w:w="740" w:type="pct"/>
            <w:tcBorders>
              <w:top w:val="single" w:sz="4" w:space="0" w:color="auto"/>
              <w:bottom w:val="single" w:sz="4" w:space="0" w:color="auto"/>
              <w:right w:val="single" w:sz="4" w:space="0" w:color="auto"/>
            </w:tcBorders>
            <w:vAlign w:val="center"/>
          </w:tcPr>
          <w:p w14:paraId="60B4CD2E" w14:textId="6327C090" w:rsidR="009D67F2" w:rsidRDefault="00DA296A" w:rsidP="009D67F2">
            <w:pPr>
              <w:autoSpaceDE w:val="0"/>
              <w:autoSpaceDN w:val="0"/>
              <w:adjustRightInd w:val="0"/>
              <w:spacing w:before="40" w:after="40"/>
              <w:rPr>
                <w:rFonts w:cs="Arial"/>
              </w:rPr>
            </w:pPr>
            <w:r>
              <w:rPr>
                <w:rFonts w:cs="Arial"/>
              </w:rPr>
              <w:t>15</w:t>
            </w:r>
            <w:r w:rsidR="00C610EE">
              <w:rPr>
                <w:rFonts w:cs="Arial"/>
              </w:rPr>
              <w:t xml:space="preserve"> - 18</w:t>
            </w:r>
          </w:p>
        </w:tc>
        <w:tc>
          <w:tcPr>
            <w:tcW w:w="1884" w:type="pct"/>
            <w:tcBorders>
              <w:top w:val="single" w:sz="4" w:space="0" w:color="auto"/>
              <w:left w:val="single" w:sz="4" w:space="0" w:color="auto"/>
              <w:bottom w:val="single" w:sz="4" w:space="0" w:color="auto"/>
              <w:right w:val="single" w:sz="4" w:space="0" w:color="auto"/>
            </w:tcBorders>
            <w:vAlign w:val="center"/>
          </w:tcPr>
          <w:p w14:paraId="13303E99" w14:textId="77777777" w:rsidR="009D67F2" w:rsidRDefault="009D67F2" w:rsidP="009D67F2">
            <w:pPr>
              <w:autoSpaceDE w:val="0"/>
              <w:autoSpaceDN w:val="0"/>
              <w:adjustRightInd w:val="0"/>
              <w:spacing w:before="40" w:after="40"/>
              <w:rPr>
                <w:rFonts w:cs="Arial"/>
              </w:rPr>
            </w:pPr>
            <w:r>
              <w:rPr>
                <w:rFonts w:cs="Arial"/>
              </w:rPr>
              <w:t>CRC</w:t>
            </w:r>
          </w:p>
        </w:tc>
        <w:tc>
          <w:tcPr>
            <w:tcW w:w="1305" w:type="pct"/>
            <w:tcBorders>
              <w:top w:val="single" w:sz="4" w:space="0" w:color="auto"/>
              <w:left w:val="single" w:sz="4" w:space="0" w:color="auto"/>
              <w:bottom w:val="single" w:sz="4" w:space="0" w:color="auto"/>
              <w:right w:val="single" w:sz="4" w:space="0" w:color="auto"/>
            </w:tcBorders>
            <w:vAlign w:val="center"/>
          </w:tcPr>
          <w:p w14:paraId="3CDE21BD" w14:textId="46976CD5" w:rsidR="009D67F2" w:rsidRDefault="009D67F2" w:rsidP="009D67F2">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30C1254E" w14:textId="0A5F6D26" w:rsidR="009D67F2" w:rsidRDefault="009D67F2" w:rsidP="009D67F2">
            <w:pPr>
              <w:autoSpaceDE w:val="0"/>
              <w:autoSpaceDN w:val="0"/>
              <w:adjustRightInd w:val="0"/>
              <w:spacing w:before="40" w:after="40"/>
              <w:rPr>
                <w:rFonts w:cs="Arial"/>
              </w:rPr>
            </w:pPr>
            <w:r>
              <w:rPr>
                <w:rFonts w:cs="Arial"/>
              </w:rPr>
              <w:t>NA</w:t>
            </w:r>
          </w:p>
        </w:tc>
      </w:tr>
      <w:tr w:rsidR="009D67F2" w14:paraId="06AA5D4D" w14:textId="77777777" w:rsidTr="009D67F2">
        <w:trPr>
          <w:jc w:val="center"/>
        </w:trPr>
        <w:tc>
          <w:tcPr>
            <w:tcW w:w="740" w:type="pct"/>
            <w:tcBorders>
              <w:top w:val="single" w:sz="4" w:space="0" w:color="auto"/>
              <w:bottom w:val="single" w:sz="4" w:space="0" w:color="auto"/>
              <w:right w:val="single" w:sz="4" w:space="0" w:color="auto"/>
            </w:tcBorders>
            <w:vAlign w:val="center"/>
          </w:tcPr>
          <w:p w14:paraId="103A7880" w14:textId="1FE5959C" w:rsidR="00311852" w:rsidRDefault="00C610EE" w:rsidP="00311852">
            <w:pPr>
              <w:autoSpaceDE w:val="0"/>
              <w:autoSpaceDN w:val="0"/>
              <w:adjustRightInd w:val="0"/>
              <w:spacing w:before="40" w:after="40"/>
              <w:rPr>
                <w:rFonts w:cs="Arial"/>
              </w:rPr>
            </w:pPr>
            <w:r>
              <w:rPr>
                <w:rFonts w:cs="Arial"/>
              </w:rPr>
              <w:t>19</w:t>
            </w:r>
          </w:p>
        </w:tc>
        <w:tc>
          <w:tcPr>
            <w:tcW w:w="1884" w:type="pct"/>
            <w:tcBorders>
              <w:top w:val="single" w:sz="4" w:space="0" w:color="auto"/>
              <w:left w:val="single" w:sz="4" w:space="0" w:color="auto"/>
              <w:bottom w:val="single" w:sz="4" w:space="0" w:color="auto"/>
              <w:right w:val="single" w:sz="4" w:space="0" w:color="auto"/>
            </w:tcBorders>
            <w:vAlign w:val="center"/>
          </w:tcPr>
          <w:p w14:paraId="2E2D7FD2" w14:textId="77777777" w:rsidR="00311852" w:rsidRDefault="00311852" w:rsidP="00311852">
            <w:pPr>
              <w:autoSpaceDE w:val="0"/>
              <w:autoSpaceDN w:val="0"/>
              <w:adjustRightInd w:val="0"/>
              <w:spacing w:before="40" w:after="40"/>
              <w:rPr>
                <w:rFonts w:cs="Arial"/>
              </w:rPr>
            </w:pPr>
            <w:r>
              <w:rPr>
                <w:rFonts w:cs="Arial"/>
              </w:rPr>
              <w:t>Data Link escape</w:t>
            </w:r>
          </w:p>
        </w:tc>
        <w:tc>
          <w:tcPr>
            <w:tcW w:w="1305" w:type="pct"/>
            <w:tcBorders>
              <w:top w:val="single" w:sz="4" w:space="0" w:color="auto"/>
              <w:left w:val="single" w:sz="4" w:space="0" w:color="auto"/>
              <w:bottom w:val="single" w:sz="4" w:space="0" w:color="auto"/>
              <w:right w:val="single" w:sz="4" w:space="0" w:color="auto"/>
            </w:tcBorders>
            <w:vAlign w:val="center"/>
          </w:tcPr>
          <w:p w14:paraId="228D7368" w14:textId="77777777" w:rsidR="00311852" w:rsidRDefault="00311852" w:rsidP="00311852">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279127A3" w14:textId="77777777" w:rsidR="00311852" w:rsidRDefault="00311852" w:rsidP="00311852">
            <w:pPr>
              <w:autoSpaceDE w:val="0"/>
              <w:autoSpaceDN w:val="0"/>
              <w:adjustRightInd w:val="0"/>
              <w:spacing w:before="40" w:after="40"/>
              <w:rPr>
                <w:rFonts w:cs="Arial"/>
              </w:rPr>
            </w:pPr>
            <w:r>
              <w:rPr>
                <w:rFonts w:cs="Arial"/>
              </w:rPr>
              <w:t>10(hex)</w:t>
            </w:r>
          </w:p>
        </w:tc>
      </w:tr>
      <w:tr w:rsidR="009D67F2" w14:paraId="71CA4EC0" w14:textId="77777777" w:rsidTr="009D67F2">
        <w:trPr>
          <w:jc w:val="center"/>
        </w:trPr>
        <w:tc>
          <w:tcPr>
            <w:tcW w:w="740" w:type="pct"/>
            <w:tcBorders>
              <w:top w:val="single" w:sz="4" w:space="0" w:color="auto"/>
              <w:bottom w:val="single" w:sz="4" w:space="0" w:color="auto"/>
              <w:right w:val="single" w:sz="4" w:space="0" w:color="auto"/>
            </w:tcBorders>
            <w:vAlign w:val="center"/>
          </w:tcPr>
          <w:p w14:paraId="50CA1895" w14:textId="1DCEF701" w:rsidR="00311852" w:rsidRDefault="00C610EE" w:rsidP="00311852">
            <w:pPr>
              <w:autoSpaceDE w:val="0"/>
              <w:autoSpaceDN w:val="0"/>
              <w:adjustRightInd w:val="0"/>
              <w:spacing w:before="40" w:after="40"/>
              <w:rPr>
                <w:rFonts w:cs="Arial"/>
              </w:rPr>
            </w:pPr>
            <w:r>
              <w:rPr>
                <w:rFonts w:cs="Arial"/>
              </w:rPr>
              <w:t>20</w:t>
            </w:r>
          </w:p>
        </w:tc>
        <w:tc>
          <w:tcPr>
            <w:tcW w:w="1884" w:type="pct"/>
            <w:tcBorders>
              <w:top w:val="single" w:sz="4" w:space="0" w:color="auto"/>
              <w:left w:val="single" w:sz="4" w:space="0" w:color="auto"/>
              <w:bottom w:val="single" w:sz="4" w:space="0" w:color="auto"/>
              <w:right w:val="single" w:sz="4" w:space="0" w:color="auto"/>
            </w:tcBorders>
            <w:vAlign w:val="center"/>
          </w:tcPr>
          <w:p w14:paraId="741DDC26" w14:textId="77777777" w:rsidR="00311852" w:rsidRDefault="00311852" w:rsidP="00311852">
            <w:pPr>
              <w:autoSpaceDE w:val="0"/>
              <w:autoSpaceDN w:val="0"/>
              <w:adjustRightInd w:val="0"/>
              <w:spacing w:before="40" w:after="40"/>
              <w:rPr>
                <w:rFonts w:cs="Arial"/>
              </w:rPr>
            </w:pPr>
            <w:r>
              <w:rPr>
                <w:rFonts w:cs="Arial"/>
              </w:rPr>
              <w:t>End of Transmission</w:t>
            </w:r>
          </w:p>
        </w:tc>
        <w:tc>
          <w:tcPr>
            <w:tcW w:w="1305" w:type="pct"/>
            <w:tcBorders>
              <w:top w:val="single" w:sz="4" w:space="0" w:color="auto"/>
              <w:left w:val="single" w:sz="4" w:space="0" w:color="auto"/>
              <w:bottom w:val="single" w:sz="4" w:space="0" w:color="auto"/>
              <w:right w:val="single" w:sz="4" w:space="0" w:color="auto"/>
            </w:tcBorders>
            <w:vAlign w:val="center"/>
          </w:tcPr>
          <w:p w14:paraId="38939DB5" w14:textId="77777777" w:rsidR="00311852" w:rsidRDefault="00311852" w:rsidP="00311852">
            <w:pPr>
              <w:autoSpaceDE w:val="0"/>
              <w:autoSpaceDN w:val="0"/>
              <w:adjustRightInd w:val="0"/>
              <w:spacing w:before="40" w:after="40"/>
              <w:rPr>
                <w:rFonts w:cs="Arial"/>
              </w:rPr>
            </w:pPr>
            <w:r>
              <w:rPr>
                <w:rFonts w:cs="Arial"/>
              </w:rPr>
              <w:t>UINT8</w:t>
            </w:r>
          </w:p>
        </w:tc>
        <w:tc>
          <w:tcPr>
            <w:tcW w:w="1071" w:type="pct"/>
            <w:tcBorders>
              <w:top w:val="single" w:sz="4" w:space="0" w:color="auto"/>
              <w:left w:val="single" w:sz="4" w:space="0" w:color="auto"/>
              <w:bottom w:val="single" w:sz="4" w:space="0" w:color="auto"/>
            </w:tcBorders>
            <w:vAlign w:val="center"/>
          </w:tcPr>
          <w:p w14:paraId="121604FE" w14:textId="77777777" w:rsidR="00311852" w:rsidRDefault="00311852" w:rsidP="00311852">
            <w:pPr>
              <w:autoSpaceDE w:val="0"/>
              <w:autoSpaceDN w:val="0"/>
              <w:adjustRightInd w:val="0"/>
              <w:spacing w:before="40" w:after="40"/>
              <w:rPr>
                <w:rFonts w:cs="Arial"/>
              </w:rPr>
            </w:pPr>
            <w:r>
              <w:rPr>
                <w:rFonts w:cs="Arial"/>
              </w:rPr>
              <w:t>04(hex)</w:t>
            </w:r>
          </w:p>
        </w:tc>
      </w:tr>
      <w:tr w:rsidR="00311852" w14:paraId="7275608B" w14:textId="77777777" w:rsidTr="009D67F2">
        <w:trPr>
          <w:jc w:val="center"/>
        </w:trPr>
        <w:tc>
          <w:tcPr>
            <w:tcW w:w="5000" w:type="pct"/>
            <w:gridSpan w:val="4"/>
            <w:tcBorders>
              <w:top w:val="single" w:sz="4" w:space="0" w:color="auto"/>
              <w:bottom w:val="single" w:sz="4" w:space="0" w:color="auto"/>
            </w:tcBorders>
          </w:tcPr>
          <w:p w14:paraId="793C0AB7" w14:textId="77777777" w:rsidR="00311852" w:rsidRDefault="00311852" w:rsidP="00311852">
            <w:pPr>
              <w:keepNext/>
              <w:autoSpaceDE w:val="0"/>
              <w:autoSpaceDN w:val="0"/>
              <w:adjustRightInd w:val="0"/>
              <w:spacing w:before="180"/>
              <w:rPr>
                <w:rFonts w:cs="Arial"/>
              </w:rPr>
            </w:pPr>
            <w:r>
              <w:rPr>
                <w:rFonts w:cs="Arial"/>
              </w:rPr>
              <w:t>Place Holder Byte 0x50 will be added if data consists of DLE byte (0x10)</w:t>
            </w:r>
          </w:p>
          <w:p w14:paraId="0F740F23" w14:textId="77777777" w:rsidR="00311852" w:rsidRDefault="00311852" w:rsidP="00311852">
            <w:pPr>
              <w:autoSpaceDE w:val="0"/>
              <w:autoSpaceDN w:val="0"/>
              <w:adjustRightInd w:val="0"/>
              <w:spacing w:before="40" w:after="40"/>
              <w:rPr>
                <w:rFonts w:cs="Arial"/>
              </w:rPr>
            </w:pPr>
          </w:p>
        </w:tc>
      </w:tr>
    </w:tbl>
    <w:p w14:paraId="1F7FD2DC" w14:textId="77777777" w:rsidR="008B0069" w:rsidRDefault="008B0069" w:rsidP="008B0069">
      <w:pPr>
        <w:autoSpaceDE w:val="0"/>
        <w:autoSpaceDN w:val="0"/>
        <w:adjustRightInd w:val="0"/>
        <w:rPr>
          <w:rFonts w:cs="Arial"/>
        </w:rPr>
      </w:pPr>
    </w:p>
    <w:p w14:paraId="60D93224" w14:textId="77777777" w:rsidR="008B0069" w:rsidRPr="008B0069" w:rsidRDefault="008B0069" w:rsidP="008B0069"/>
    <w:p w14:paraId="380E4EF3" w14:textId="77777777" w:rsidR="00D51742" w:rsidRDefault="00D51742" w:rsidP="00D51742">
      <w:pPr>
        <w:pStyle w:val="Heading2"/>
      </w:pPr>
      <w:bookmarkStart w:id="335" w:name="_Toc204346146"/>
      <w:r>
        <w:t>16.6 Outputs</w:t>
      </w:r>
      <w:bookmarkEnd w:id="335"/>
    </w:p>
    <w:p w14:paraId="17F78A62" w14:textId="77777777" w:rsidR="00D51742" w:rsidRDefault="00D51742" w:rsidP="00D51742"/>
    <w:p w14:paraId="0E849DBB" w14:textId="77777777" w:rsidR="00D51742" w:rsidRDefault="00D51742" w:rsidP="00D51742">
      <w:pPr>
        <w:widowControl w:val="0"/>
        <w:autoSpaceDE w:val="0"/>
        <w:autoSpaceDN w:val="0"/>
        <w:adjustRightInd w:val="0"/>
        <w:rPr>
          <w:rFonts w:ascii="MS Shell Dlg 2" w:hAnsi="MS Shell Dlg 2" w:cs="MS Shell Dlg 2"/>
          <w:sz w:val="17"/>
          <w:szCs w:val="17"/>
        </w:rPr>
      </w:pPr>
    </w:p>
    <w:p w14:paraId="10A3D764" w14:textId="77777777" w:rsidR="00D51742" w:rsidRDefault="00000000" w:rsidP="00D51742">
      <w:r>
        <w:pict w14:anchorId="5911985E">
          <v:rect id="_x0000_i1283" style="width:0;height:1.5pt" o:hralign="center" o:hrstd="t" o:hr="t" fillcolor="#a0a0a0" stroked="f"/>
        </w:pict>
      </w:r>
    </w:p>
    <w:p w14:paraId="788AE39A" w14:textId="77777777" w:rsidR="00D51742" w:rsidRDefault="00D51742" w:rsidP="00D51742">
      <w:pPr>
        <w:pStyle w:val="Heading3"/>
      </w:pPr>
      <w:bookmarkStart w:id="336" w:name="_Toc204346147"/>
      <w:r>
        <w:t>16.6.1 ARINC 429 Outputs</w:t>
      </w:r>
      <w:bookmarkEnd w:id="336"/>
    </w:p>
    <w:p w14:paraId="034A87B4" w14:textId="77777777" w:rsidR="00D51742" w:rsidRDefault="00D51742" w:rsidP="00D51742">
      <w:r>
        <w:t>Requirement ID: H398-SRS-GWY-FNC-113</w:t>
      </w:r>
    </w:p>
    <w:p w14:paraId="5D44C880" w14:textId="77777777" w:rsidR="00D51742" w:rsidRDefault="00D51742" w:rsidP="00D51742">
      <w:r>
        <w:t>MOPS: No</w:t>
      </w:r>
    </w:p>
    <w:p w14:paraId="32CCB49D" w14:textId="77777777" w:rsidR="00D51742" w:rsidRDefault="00D51742" w:rsidP="00D51742">
      <w:r>
        <w:t>Safety Requirement: No</w:t>
      </w:r>
    </w:p>
    <w:p w14:paraId="7239BAE8" w14:textId="77777777" w:rsidR="00D51742" w:rsidRDefault="00D51742" w:rsidP="00D51742">
      <w:r>
        <w:t>Rationale: NA</w:t>
      </w:r>
    </w:p>
    <w:p w14:paraId="2BC44840" w14:textId="77777777" w:rsidR="00D51742" w:rsidRDefault="00D51742" w:rsidP="00D51742">
      <w:r>
        <w:t>Verification Method: Testing</w:t>
      </w:r>
    </w:p>
    <w:p w14:paraId="24147D5E" w14:textId="77777777" w:rsidR="00D51742" w:rsidRDefault="00D51742" w:rsidP="00D51742"/>
    <w:p w14:paraId="411A48E1" w14:textId="77777777" w:rsidR="00D51742" w:rsidRDefault="00D51742" w:rsidP="000C237A">
      <w:pPr>
        <w:autoSpaceDE w:val="0"/>
        <w:autoSpaceDN w:val="0"/>
        <w:adjustRightInd w:val="0"/>
        <w:spacing w:before="120" w:after="120"/>
        <w:rPr>
          <w:rFonts w:cs="Arial"/>
          <w:color w:val="000000"/>
        </w:rPr>
      </w:pPr>
      <w:r>
        <w:rPr>
          <w:rFonts w:cs="Arial"/>
          <w:color w:val="000000"/>
        </w:rPr>
        <w:t>The Gateway Module shall use the general ARINC 429 SDI bit interpretation shown in the following Table ‘SDI Bit interpretation’ unless otherwise indicated</w:t>
      </w:r>
    </w:p>
    <w:p w14:paraId="286AAF64" w14:textId="69D252DB" w:rsidR="00D51742" w:rsidRDefault="001F0450" w:rsidP="001F0450">
      <w:pPr>
        <w:pStyle w:val="Caption"/>
        <w:rPr>
          <w:rFonts w:cs="Arial"/>
          <w:b w:val="0"/>
          <w:bCs w:val="0"/>
          <w:lang w:val="en-CA"/>
        </w:rPr>
      </w:pPr>
      <w:bookmarkStart w:id="337" w:name="_Toc204346532"/>
      <w:r>
        <w:t xml:space="preserve">Table </w:t>
      </w:r>
      <w:fldSimple w:instr=" SEQ Table \* ARABIC ">
        <w:r w:rsidR="003451C2">
          <w:rPr>
            <w:noProof/>
          </w:rPr>
          <w:t>69</w:t>
        </w:r>
      </w:fldSimple>
      <w:r w:rsidR="00D51742">
        <w:rPr>
          <w:rFonts w:cs="Arial"/>
          <w:lang w:val="en-CA"/>
        </w:rPr>
        <w:t>- SDI Bit Interpretation</w:t>
      </w:r>
      <w:bookmarkEnd w:id="337"/>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682"/>
        <w:gridCol w:w="2212"/>
        <w:gridCol w:w="3456"/>
      </w:tblGrid>
      <w:tr w:rsidR="00D51742" w14:paraId="672DF257" w14:textId="77777777" w:rsidTr="00FF3DB9">
        <w:trPr>
          <w:jc w:val="center"/>
        </w:trPr>
        <w:tc>
          <w:tcPr>
            <w:tcW w:w="1969" w:type="pct"/>
            <w:tcBorders>
              <w:top w:val="single" w:sz="4" w:space="0" w:color="auto"/>
              <w:bottom w:val="single" w:sz="4" w:space="0" w:color="auto"/>
              <w:right w:val="single" w:sz="4" w:space="0" w:color="auto"/>
            </w:tcBorders>
            <w:shd w:val="clear" w:color="auto" w:fill="B4C6E7"/>
          </w:tcPr>
          <w:p w14:paraId="1FD74607" w14:textId="77777777" w:rsidR="00D51742" w:rsidRDefault="00D51742" w:rsidP="00FF3DB9">
            <w:pPr>
              <w:autoSpaceDE w:val="0"/>
              <w:autoSpaceDN w:val="0"/>
              <w:adjustRightInd w:val="0"/>
              <w:rPr>
                <w:rFonts w:cs="Arial"/>
                <w:b/>
                <w:bCs/>
                <w:lang w:val="en-CA"/>
              </w:rPr>
            </w:pPr>
            <w:r>
              <w:rPr>
                <w:rFonts w:cs="Arial"/>
                <w:b/>
                <w:bCs/>
                <w:lang w:val="en-CA"/>
              </w:rPr>
              <w:t>SDI Value</w:t>
            </w:r>
          </w:p>
        </w:tc>
        <w:tc>
          <w:tcPr>
            <w:tcW w:w="1183" w:type="pct"/>
            <w:tcBorders>
              <w:top w:val="single" w:sz="4" w:space="0" w:color="auto"/>
              <w:left w:val="single" w:sz="4" w:space="0" w:color="auto"/>
              <w:bottom w:val="single" w:sz="4" w:space="0" w:color="auto"/>
              <w:right w:val="single" w:sz="4" w:space="0" w:color="auto"/>
            </w:tcBorders>
            <w:shd w:val="clear" w:color="auto" w:fill="B4C6E7"/>
          </w:tcPr>
          <w:p w14:paraId="20A644F3" w14:textId="77777777" w:rsidR="00D51742" w:rsidRDefault="00D51742" w:rsidP="00FF3DB9">
            <w:pPr>
              <w:autoSpaceDE w:val="0"/>
              <w:autoSpaceDN w:val="0"/>
              <w:adjustRightInd w:val="0"/>
              <w:rPr>
                <w:rFonts w:cs="Arial"/>
                <w:b/>
                <w:bCs/>
                <w:lang w:val="en-CA"/>
              </w:rPr>
            </w:pPr>
            <w:r>
              <w:rPr>
                <w:rFonts w:cs="Arial"/>
                <w:b/>
                <w:bCs/>
                <w:lang w:val="en-CA"/>
              </w:rPr>
              <w:t>Side</w:t>
            </w:r>
          </w:p>
        </w:tc>
        <w:tc>
          <w:tcPr>
            <w:tcW w:w="1849" w:type="pct"/>
            <w:tcBorders>
              <w:top w:val="single" w:sz="4" w:space="0" w:color="auto"/>
              <w:left w:val="single" w:sz="4" w:space="0" w:color="auto"/>
              <w:bottom w:val="single" w:sz="4" w:space="0" w:color="auto"/>
            </w:tcBorders>
            <w:shd w:val="clear" w:color="auto" w:fill="B4C6E7"/>
          </w:tcPr>
          <w:p w14:paraId="25AFDFEB" w14:textId="77777777" w:rsidR="00D51742" w:rsidRDefault="00D51742" w:rsidP="00FF3DB9">
            <w:pPr>
              <w:autoSpaceDE w:val="0"/>
              <w:autoSpaceDN w:val="0"/>
              <w:adjustRightInd w:val="0"/>
              <w:rPr>
                <w:rFonts w:cs="Arial"/>
                <w:b/>
                <w:bCs/>
                <w:lang w:val="en-CA"/>
              </w:rPr>
            </w:pPr>
            <w:r>
              <w:rPr>
                <w:rFonts w:cs="Arial"/>
                <w:b/>
                <w:bCs/>
                <w:lang w:val="en-CA"/>
              </w:rPr>
              <w:t>Channel</w:t>
            </w:r>
          </w:p>
        </w:tc>
      </w:tr>
      <w:tr w:rsidR="00D51742" w14:paraId="64D845FF" w14:textId="77777777" w:rsidTr="00FF3DB9">
        <w:trPr>
          <w:trHeight w:val="225"/>
          <w:jc w:val="center"/>
        </w:trPr>
        <w:tc>
          <w:tcPr>
            <w:tcW w:w="1969" w:type="pct"/>
            <w:tcBorders>
              <w:top w:val="single" w:sz="4" w:space="0" w:color="auto"/>
              <w:bottom w:val="single" w:sz="4" w:space="0" w:color="auto"/>
              <w:right w:val="single" w:sz="4" w:space="0" w:color="auto"/>
            </w:tcBorders>
          </w:tcPr>
          <w:p w14:paraId="68B6E7BE" w14:textId="77777777" w:rsidR="00D51742" w:rsidRDefault="00D51742" w:rsidP="00FF3DB9">
            <w:pPr>
              <w:autoSpaceDE w:val="0"/>
              <w:autoSpaceDN w:val="0"/>
              <w:adjustRightInd w:val="0"/>
              <w:rPr>
                <w:rFonts w:cs="Arial"/>
                <w:lang w:val="en-CA"/>
              </w:rPr>
            </w:pPr>
            <w:r>
              <w:rPr>
                <w:rFonts w:cs="Arial"/>
                <w:lang w:val="en-CA"/>
              </w:rPr>
              <w:t>00</w:t>
            </w:r>
          </w:p>
        </w:tc>
        <w:tc>
          <w:tcPr>
            <w:tcW w:w="1183" w:type="pct"/>
            <w:tcBorders>
              <w:top w:val="single" w:sz="4" w:space="0" w:color="auto"/>
              <w:left w:val="single" w:sz="4" w:space="0" w:color="auto"/>
              <w:bottom w:val="single" w:sz="4" w:space="0" w:color="auto"/>
              <w:right w:val="single" w:sz="4" w:space="0" w:color="auto"/>
            </w:tcBorders>
          </w:tcPr>
          <w:p w14:paraId="4BE552B1" w14:textId="77777777" w:rsidR="00D51742" w:rsidRDefault="00D51742" w:rsidP="00FF3DB9">
            <w:pPr>
              <w:autoSpaceDE w:val="0"/>
              <w:autoSpaceDN w:val="0"/>
              <w:adjustRightInd w:val="0"/>
              <w:rPr>
                <w:rFonts w:cs="Arial"/>
                <w:lang w:val="en-CA"/>
              </w:rPr>
            </w:pPr>
            <w:r>
              <w:rPr>
                <w:rFonts w:cs="Arial"/>
                <w:lang w:val="en-CA"/>
              </w:rPr>
              <w:t>N/A</w:t>
            </w:r>
          </w:p>
        </w:tc>
        <w:tc>
          <w:tcPr>
            <w:tcW w:w="1849" w:type="pct"/>
            <w:tcBorders>
              <w:top w:val="single" w:sz="4" w:space="0" w:color="auto"/>
              <w:left w:val="single" w:sz="4" w:space="0" w:color="auto"/>
              <w:bottom w:val="single" w:sz="4" w:space="0" w:color="auto"/>
            </w:tcBorders>
          </w:tcPr>
          <w:p w14:paraId="37A23501" w14:textId="77777777" w:rsidR="00D51742" w:rsidRDefault="00D51742" w:rsidP="00FF3DB9">
            <w:pPr>
              <w:autoSpaceDE w:val="0"/>
              <w:autoSpaceDN w:val="0"/>
              <w:adjustRightInd w:val="0"/>
              <w:rPr>
                <w:rFonts w:cs="Arial"/>
                <w:lang w:val="en-CA"/>
              </w:rPr>
            </w:pPr>
            <w:r>
              <w:rPr>
                <w:rFonts w:cs="Arial"/>
                <w:lang w:val="en-CA"/>
              </w:rPr>
              <w:t>N/A</w:t>
            </w:r>
          </w:p>
        </w:tc>
      </w:tr>
      <w:tr w:rsidR="00D51742" w14:paraId="3FD34DC4" w14:textId="77777777" w:rsidTr="00FF3DB9">
        <w:trPr>
          <w:jc w:val="center"/>
        </w:trPr>
        <w:tc>
          <w:tcPr>
            <w:tcW w:w="1969" w:type="pct"/>
            <w:tcBorders>
              <w:top w:val="single" w:sz="4" w:space="0" w:color="auto"/>
              <w:bottom w:val="single" w:sz="4" w:space="0" w:color="auto"/>
              <w:right w:val="single" w:sz="4" w:space="0" w:color="auto"/>
            </w:tcBorders>
          </w:tcPr>
          <w:p w14:paraId="58023149" w14:textId="77777777" w:rsidR="00D51742" w:rsidRDefault="00D51742" w:rsidP="00FF3DB9">
            <w:pPr>
              <w:autoSpaceDE w:val="0"/>
              <w:autoSpaceDN w:val="0"/>
              <w:adjustRightInd w:val="0"/>
              <w:rPr>
                <w:rFonts w:cs="Arial"/>
                <w:lang w:val="en-CA"/>
              </w:rPr>
            </w:pPr>
            <w:r>
              <w:rPr>
                <w:rFonts w:cs="Arial"/>
                <w:lang w:val="en-CA"/>
              </w:rPr>
              <w:t>01</w:t>
            </w:r>
          </w:p>
        </w:tc>
        <w:tc>
          <w:tcPr>
            <w:tcW w:w="1183" w:type="pct"/>
            <w:tcBorders>
              <w:top w:val="single" w:sz="4" w:space="0" w:color="auto"/>
              <w:left w:val="single" w:sz="4" w:space="0" w:color="auto"/>
              <w:bottom w:val="single" w:sz="4" w:space="0" w:color="auto"/>
              <w:right w:val="single" w:sz="4" w:space="0" w:color="auto"/>
            </w:tcBorders>
          </w:tcPr>
          <w:p w14:paraId="67299BB4" w14:textId="77777777" w:rsidR="00D51742" w:rsidRDefault="00D51742" w:rsidP="00FF3DB9">
            <w:pPr>
              <w:autoSpaceDE w:val="0"/>
              <w:autoSpaceDN w:val="0"/>
              <w:adjustRightInd w:val="0"/>
              <w:rPr>
                <w:rFonts w:cs="Arial"/>
                <w:lang w:val="en-CA"/>
              </w:rPr>
            </w:pPr>
            <w:r>
              <w:rPr>
                <w:rFonts w:cs="Arial"/>
                <w:lang w:val="en-CA"/>
              </w:rPr>
              <w:t>Left</w:t>
            </w:r>
          </w:p>
        </w:tc>
        <w:tc>
          <w:tcPr>
            <w:tcW w:w="1849" w:type="pct"/>
            <w:tcBorders>
              <w:top w:val="single" w:sz="4" w:space="0" w:color="auto"/>
              <w:left w:val="single" w:sz="4" w:space="0" w:color="auto"/>
              <w:bottom w:val="single" w:sz="4" w:space="0" w:color="auto"/>
            </w:tcBorders>
          </w:tcPr>
          <w:p w14:paraId="42472E98" w14:textId="77777777" w:rsidR="00D51742" w:rsidRDefault="00D51742" w:rsidP="00FF3DB9">
            <w:pPr>
              <w:autoSpaceDE w:val="0"/>
              <w:autoSpaceDN w:val="0"/>
              <w:adjustRightInd w:val="0"/>
              <w:rPr>
                <w:rFonts w:cs="Arial"/>
                <w:lang w:val="en-CA"/>
              </w:rPr>
            </w:pPr>
            <w:r>
              <w:rPr>
                <w:rFonts w:cs="Arial"/>
                <w:lang w:val="en-CA"/>
              </w:rPr>
              <w:t>Channel 1</w:t>
            </w:r>
          </w:p>
        </w:tc>
      </w:tr>
      <w:tr w:rsidR="00D51742" w14:paraId="5F5D1930" w14:textId="77777777" w:rsidTr="00FF3DB9">
        <w:trPr>
          <w:jc w:val="center"/>
        </w:trPr>
        <w:tc>
          <w:tcPr>
            <w:tcW w:w="1969" w:type="pct"/>
            <w:tcBorders>
              <w:top w:val="single" w:sz="4" w:space="0" w:color="auto"/>
              <w:bottom w:val="single" w:sz="4" w:space="0" w:color="auto"/>
              <w:right w:val="single" w:sz="4" w:space="0" w:color="auto"/>
            </w:tcBorders>
          </w:tcPr>
          <w:p w14:paraId="285B3C29" w14:textId="77777777" w:rsidR="00D51742" w:rsidRDefault="00D51742" w:rsidP="00FF3DB9">
            <w:pPr>
              <w:autoSpaceDE w:val="0"/>
              <w:autoSpaceDN w:val="0"/>
              <w:adjustRightInd w:val="0"/>
              <w:rPr>
                <w:rFonts w:cs="Arial"/>
                <w:lang w:val="en-CA"/>
              </w:rPr>
            </w:pPr>
            <w:r>
              <w:rPr>
                <w:rFonts w:cs="Arial"/>
                <w:lang w:val="en-CA"/>
              </w:rPr>
              <w:t>10</w:t>
            </w:r>
          </w:p>
        </w:tc>
        <w:tc>
          <w:tcPr>
            <w:tcW w:w="1183" w:type="pct"/>
            <w:tcBorders>
              <w:top w:val="single" w:sz="4" w:space="0" w:color="auto"/>
              <w:left w:val="single" w:sz="4" w:space="0" w:color="auto"/>
              <w:bottom w:val="single" w:sz="4" w:space="0" w:color="auto"/>
              <w:right w:val="single" w:sz="4" w:space="0" w:color="auto"/>
            </w:tcBorders>
          </w:tcPr>
          <w:p w14:paraId="4F1FB035" w14:textId="77777777" w:rsidR="00D51742" w:rsidRDefault="00D51742" w:rsidP="00FF3DB9">
            <w:pPr>
              <w:autoSpaceDE w:val="0"/>
              <w:autoSpaceDN w:val="0"/>
              <w:adjustRightInd w:val="0"/>
              <w:rPr>
                <w:rFonts w:cs="Arial"/>
                <w:lang w:val="en-CA"/>
              </w:rPr>
            </w:pPr>
            <w:r>
              <w:rPr>
                <w:rFonts w:cs="Arial"/>
                <w:lang w:val="en-CA"/>
              </w:rPr>
              <w:t>Right</w:t>
            </w:r>
          </w:p>
        </w:tc>
        <w:tc>
          <w:tcPr>
            <w:tcW w:w="1849" w:type="pct"/>
            <w:tcBorders>
              <w:top w:val="single" w:sz="4" w:space="0" w:color="auto"/>
              <w:left w:val="single" w:sz="4" w:space="0" w:color="auto"/>
              <w:bottom w:val="single" w:sz="4" w:space="0" w:color="auto"/>
            </w:tcBorders>
          </w:tcPr>
          <w:p w14:paraId="0DB7CDC1" w14:textId="77777777" w:rsidR="00D51742" w:rsidRDefault="00D51742" w:rsidP="00FF3DB9">
            <w:pPr>
              <w:autoSpaceDE w:val="0"/>
              <w:autoSpaceDN w:val="0"/>
              <w:adjustRightInd w:val="0"/>
              <w:rPr>
                <w:rFonts w:cs="Arial"/>
                <w:lang w:val="en-CA"/>
              </w:rPr>
            </w:pPr>
            <w:r>
              <w:rPr>
                <w:rFonts w:cs="Arial"/>
                <w:lang w:val="en-CA"/>
              </w:rPr>
              <w:t>Channel 2</w:t>
            </w:r>
          </w:p>
        </w:tc>
      </w:tr>
      <w:tr w:rsidR="00D51742" w14:paraId="2BA0DDEE" w14:textId="77777777" w:rsidTr="00FF3DB9">
        <w:trPr>
          <w:jc w:val="center"/>
        </w:trPr>
        <w:tc>
          <w:tcPr>
            <w:tcW w:w="1969" w:type="pct"/>
            <w:tcBorders>
              <w:top w:val="single" w:sz="4" w:space="0" w:color="auto"/>
              <w:bottom w:val="single" w:sz="4" w:space="0" w:color="auto"/>
              <w:right w:val="single" w:sz="4" w:space="0" w:color="auto"/>
            </w:tcBorders>
          </w:tcPr>
          <w:p w14:paraId="119C297F" w14:textId="77777777" w:rsidR="00D51742" w:rsidRDefault="00D51742" w:rsidP="00FF3DB9">
            <w:pPr>
              <w:autoSpaceDE w:val="0"/>
              <w:autoSpaceDN w:val="0"/>
              <w:adjustRightInd w:val="0"/>
              <w:rPr>
                <w:rFonts w:cs="Arial"/>
                <w:lang w:val="en-CA"/>
              </w:rPr>
            </w:pPr>
            <w:r>
              <w:rPr>
                <w:rFonts w:cs="Arial"/>
                <w:lang w:val="en-CA"/>
              </w:rPr>
              <w:t>11</w:t>
            </w:r>
          </w:p>
        </w:tc>
        <w:tc>
          <w:tcPr>
            <w:tcW w:w="1183" w:type="pct"/>
            <w:tcBorders>
              <w:top w:val="single" w:sz="4" w:space="0" w:color="auto"/>
              <w:left w:val="single" w:sz="4" w:space="0" w:color="auto"/>
              <w:bottom w:val="single" w:sz="4" w:space="0" w:color="auto"/>
              <w:right w:val="single" w:sz="4" w:space="0" w:color="auto"/>
            </w:tcBorders>
          </w:tcPr>
          <w:p w14:paraId="2EF0A58F" w14:textId="77777777" w:rsidR="00D51742" w:rsidRDefault="00D51742" w:rsidP="00FF3DB9">
            <w:pPr>
              <w:autoSpaceDE w:val="0"/>
              <w:autoSpaceDN w:val="0"/>
              <w:adjustRightInd w:val="0"/>
              <w:rPr>
                <w:rFonts w:cs="Arial"/>
                <w:lang w:val="en-CA"/>
              </w:rPr>
            </w:pPr>
            <w:r>
              <w:rPr>
                <w:rFonts w:cs="Arial"/>
                <w:lang w:val="en-CA"/>
              </w:rPr>
              <w:t>N/A</w:t>
            </w:r>
          </w:p>
        </w:tc>
        <w:tc>
          <w:tcPr>
            <w:tcW w:w="1849" w:type="pct"/>
            <w:tcBorders>
              <w:top w:val="single" w:sz="4" w:space="0" w:color="auto"/>
              <w:left w:val="single" w:sz="4" w:space="0" w:color="auto"/>
              <w:bottom w:val="single" w:sz="4" w:space="0" w:color="auto"/>
            </w:tcBorders>
          </w:tcPr>
          <w:p w14:paraId="610C302B" w14:textId="77777777" w:rsidR="00D51742" w:rsidRDefault="00D51742" w:rsidP="00FF3DB9">
            <w:pPr>
              <w:autoSpaceDE w:val="0"/>
              <w:autoSpaceDN w:val="0"/>
              <w:adjustRightInd w:val="0"/>
              <w:rPr>
                <w:rFonts w:cs="Arial"/>
                <w:lang w:val="en-CA"/>
              </w:rPr>
            </w:pPr>
            <w:r>
              <w:rPr>
                <w:rFonts w:cs="Arial"/>
                <w:lang w:val="en-CA"/>
              </w:rPr>
              <w:t>N/A</w:t>
            </w:r>
          </w:p>
        </w:tc>
      </w:tr>
    </w:tbl>
    <w:p w14:paraId="3A27322E" w14:textId="77777777" w:rsidR="00D51742" w:rsidRDefault="00D51742" w:rsidP="00D51742">
      <w:pPr>
        <w:widowControl w:val="0"/>
        <w:autoSpaceDE w:val="0"/>
        <w:autoSpaceDN w:val="0"/>
        <w:adjustRightInd w:val="0"/>
      </w:pPr>
    </w:p>
    <w:p w14:paraId="0CBCD1C6" w14:textId="77777777" w:rsidR="00D51742" w:rsidRDefault="00000000" w:rsidP="00D51742">
      <w:r>
        <w:pict w14:anchorId="130F2298">
          <v:rect id="_x0000_i1284" style="width:0;height:1.5pt" o:hralign="center" o:hrstd="t" o:hr="t" fillcolor="#a0a0a0" stroked="f"/>
        </w:pict>
      </w:r>
    </w:p>
    <w:p w14:paraId="42C86236" w14:textId="77777777" w:rsidR="00D51742" w:rsidRDefault="00D51742" w:rsidP="00D51742">
      <w:pPr>
        <w:pStyle w:val="Heading4"/>
      </w:pPr>
      <w:bookmarkStart w:id="338" w:name="_Toc204346148"/>
      <w:r>
        <w:t>16.6.1.1 A429 Outputs</w:t>
      </w:r>
      <w:bookmarkEnd w:id="338"/>
    </w:p>
    <w:p w14:paraId="1C6C7DD2" w14:textId="77777777" w:rsidR="00D51742" w:rsidRDefault="00D51742" w:rsidP="00D51742">
      <w:r>
        <w:t>Requirement ID: H398-SRS-GWY-FNC-114</w:t>
      </w:r>
    </w:p>
    <w:p w14:paraId="0923B0B7" w14:textId="77777777" w:rsidR="00D51742" w:rsidRDefault="00D51742" w:rsidP="00D51742">
      <w:r>
        <w:t>MOPS: No</w:t>
      </w:r>
    </w:p>
    <w:p w14:paraId="393F24A3" w14:textId="77777777" w:rsidR="00D51742" w:rsidRDefault="00D51742" w:rsidP="00D51742">
      <w:r>
        <w:t>Safety Requirement: No</w:t>
      </w:r>
    </w:p>
    <w:p w14:paraId="466D57FB" w14:textId="77777777" w:rsidR="00D51742" w:rsidRDefault="00D51742" w:rsidP="00D51742">
      <w:r>
        <w:t>Rationale: NA</w:t>
      </w:r>
    </w:p>
    <w:p w14:paraId="6BD51F0F" w14:textId="77777777" w:rsidR="00D51742" w:rsidRDefault="00D51742" w:rsidP="00D51742">
      <w:r>
        <w:t>Verification Method: Testing</w:t>
      </w:r>
    </w:p>
    <w:p w14:paraId="6A156B59" w14:textId="77777777" w:rsidR="00D51742" w:rsidRDefault="00D51742" w:rsidP="00D51742"/>
    <w:p w14:paraId="52C41A8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channel provide a minimum of two (2) A429 outputs.</w:t>
      </w:r>
    </w:p>
    <w:p w14:paraId="483BC90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Gateway Module shall output the labels shown with the minimum transmission rate (can be updated more frequently) in Table ‘A429 Outputs’ to the Display unit using ARINC 429 (High Speed).</w:t>
      </w:r>
    </w:p>
    <w:p w14:paraId="389AD1CD" w14:textId="7EF9C86F" w:rsidR="00D51742" w:rsidRDefault="001F0450" w:rsidP="001F0450">
      <w:pPr>
        <w:pStyle w:val="Caption"/>
        <w:jc w:val="center"/>
        <w:rPr>
          <w:rFonts w:cs="Arial"/>
          <w:lang w:val="en-CA"/>
        </w:rPr>
      </w:pPr>
      <w:bookmarkStart w:id="339" w:name="_Toc204346533"/>
      <w:r>
        <w:t xml:space="preserve">Table </w:t>
      </w:r>
      <w:fldSimple w:instr=" SEQ Table \* ARABIC ">
        <w:r w:rsidR="003451C2">
          <w:rPr>
            <w:noProof/>
          </w:rPr>
          <w:t>70</w:t>
        </w:r>
      </w:fldSimple>
      <w:r w:rsidR="00D51742">
        <w:rPr>
          <w:rFonts w:cs="Arial"/>
          <w:color w:val="000000"/>
        </w:rPr>
        <w:t xml:space="preserve">: </w:t>
      </w:r>
      <w:r w:rsidR="00D51742">
        <w:rPr>
          <w:rFonts w:cs="Arial"/>
          <w:lang w:val="en-CA"/>
        </w:rPr>
        <w:t>A429 Outputs</w:t>
      </w:r>
      <w:bookmarkEnd w:id="339"/>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449"/>
        <w:gridCol w:w="1636"/>
        <w:gridCol w:w="3497"/>
        <w:gridCol w:w="2768"/>
      </w:tblGrid>
      <w:tr w:rsidR="00D51742" w14:paraId="5802AC67" w14:textId="77777777" w:rsidTr="00DE5993">
        <w:trPr>
          <w:jc w:val="center"/>
        </w:trPr>
        <w:tc>
          <w:tcPr>
            <w:tcW w:w="775" w:type="pct"/>
            <w:tcBorders>
              <w:top w:val="single" w:sz="4" w:space="0" w:color="auto"/>
              <w:bottom w:val="single" w:sz="4" w:space="0" w:color="auto"/>
              <w:right w:val="single" w:sz="4" w:space="0" w:color="auto"/>
            </w:tcBorders>
            <w:shd w:val="clear" w:color="auto" w:fill="B4C6E7"/>
          </w:tcPr>
          <w:p w14:paraId="266F8648" w14:textId="77777777" w:rsidR="00D51742" w:rsidRDefault="00D51742" w:rsidP="00FF3DB9">
            <w:pPr>
              <w:autoSpaceDE w:val="0"/>
              <w:autoSpaceDN w:val="0"/>
              <w:adjustRightInd w:val="0"/>
              <w:rPr>
                <w:rFonts w:cs="Arial"/>
                <w:b/>
                <w:bCs/>
                <w:lang w:val="en-CA"/>
              </w:rPr>
            </w:pPr>
            <w:r>
              <w:rPr>
                <w:rFonts w:cs="Arial"/>
                <w:b/>
                <w:bCs/>
                <w:lang w:val="en-CA"/>
              </w:rPr>
              <w:t>Label Number</w:t>
            </w:r>
          </w:p>
        </w:tc>
        <w:tc>
          <w:tcPr>
            <w:tcW w:w="875" w:type="pct"/>
            <w:tcBorders>
              <w:top w:val="single" w:sz="4" w:space="0" w:color="auto"/>
              <w:left w:val="single" w:sz="4" w:space="0" w:color="auto"/>
              <w:bottom w:val="single" w:sz="4" w:space="0" w:color="auto"/>
              <w:right w:val="single" w:sz="4" w:space="0" w:color="auto"/>
            </w:tcBorders>
            <w:shd w:val="clear" w:color="auto" w:fill="B4C6E7"/>
          </w:tcPr>
          <w:p w14:paraId="1F7F45B6" w14:textId="77777777" w:rsidR="00D51742" w:rsidRDefault="00D51742" w:rsidP="00FF3DB9">
            <w:pPr>
              <w:autoSpaceDE w:val="0"/>
              <w:autoSpaceDN w:val="0"/>
              <w:adjustRightInd w:val="0"/>
              <w:rPr>
                <w:rFonts w:cs="Arial"/>
                <w:b/>
                <w:bCs/>
                <w:lang w:val="en-CA"/>
              </w:rPr>
            </w:pPr>
            <w:r>
              <w:rPr>
                <w:rFonts w:cs="Arial"/>
                <w:b/>
                <w:bCs/>
                <w:lang w:val="en-CA"/>
              </w:rPr>
              <w:t>Update Rate (ms)</w:t>
            </w:r>
          </w:p>
        </w:tc>
        <w:tc>
          <w:tcPr>
            <w:tcW w:w="1870" w:type="pct"/>
            <w:tcBorders>
              <w:top w:val="single" w:sz="4" w:space="0" w:color="auto"/>
              <w:left w:val="single" w:sz="4" w:space="0" w:color="auto"/>
              <w:bottom w:val="single" w:sz="4" w:space="0" w:color="auto"/>
              <w:right w:val="single" w:sz="4" w:space="0" w:color="auto"/>
            </w:tcBorders>
            <w:shd w:val="clear" w:color="auto" w:fill="B4C6E7"/>
          </w:tcPr>
          <w:p w14:paraId="70A20A84" w14:textId="77777777" w:rsidR="00D51742" w:rsidRDefault="00D51742" w:rsidP="00FF3DB9">
            <w:pPr>
              <w:autoSpaceDE w:val="0"/>
              <w:autoSpaceDN w:val="0"/>
              <w:adjustRightInd w:val="0"/>
              <w:rPr>
                <w:rFonts w:cs="Arial"/>
                <w:b/>
                <w:bCs/>
                <w:lang w:val="en-CA"/>
              </w:rPr>
            </w:pPr>
            <w:r>
              <w:rPr>
                <w:rFonts w:cs="Arial"/>
                <w:b/>
                <w:bCs/>
                <w:lang w:val="en-CA"/>
              </w:rPr>
              <w:t>Description</w:t>
            </w:r>
          </w:p>
        </w:tc>
        <w:tc>
          <w:tcPr>
            <w:tcW w:w="1480" w:type="pct"/>
            <w:tcBorders>
              <w:top w:val="single" w:sz="4" w:space="0" w:color="auto"/>
              <w:left w:val="single" w:sz="4" w:space="0" w:color="auto"/>
              <w:bottom w:val="single" w:sz="4" w:space="0" w:color="auto"/>
            </w:tcBorders>
            <w:shd w:val="clear" w:color="auto" w:fill="B4C6E7"/>
          </w:tcPr>
          <w:p w14:paraId="137A5B06" w14:textId="77777777" w:rsidR="00D51742" w:rsidRDefault="00D51742" w:rsidP="00FF3DB9">
            <w:pPr>
              <w:autoSpaceDE w:val="0"/>
              <w:autoSpaceDN w:val="0"/>
              <w:adjustRightInd w:val="0"/>
              <w:rPr>
                <w:rFonts w:cs="Arial"/>
                <w:b/>
                <w:bCs/>
                <w:lang w:val="en-CA"/>
              </w:rPr>
            </w:pPr>
            <w:r>
              <w:rPr>
                <w:rFonts w:cs="Arial"/>
                <w:b/>
                <w:bCs/>
                <w:lang w:val="en-CA"/>
              </w:rPr>
              <w:t>Companion Label Required</w:t>
            </w:r>
          </w:p>
        </w:tc>
      </w:tr>
      <w:tr w:rsidR="00D51742" w14:paraId="0A54B4F0" w14:textId="77777777" w:rsidTr="00DE5993">
        <w:trPr>
          <w:jc w:val="center"/>
        </w:trPr>
        <w:tc>
          <w:tcPr>
            <w:tcW w:w="775" w:type="pct"/>
            <w:tcBorders>
              <w:top w:val="single" w:sz="4" w:space="0" w:color="auto"/>
              <w:bottom w:val="single" w:sz="4" w:space="0" w:color="auto"/>
              <w:right w:val="single" w:sz="4" w:space="0" w:color="auto"/>
            </w:tcBorders>
          </w:tcPr>
          <w:p w14:paraId="79BFD893" w14:textId="77777777" w:rsidR="00D51742" w:rsidRDefault="00D51742" w:rsidP="00FF3DB9">
            <w:pPr>
              <w:autoSpaceDE w:val="0"/>
              <w:autoSpaceDN w:val="0"/>
              <w:adjustRightInd w:val="0"/>
              <w:rPr>
                <w:rFonts w:cs="Arial"/>
                <w:color w:val="000000"/>
              </w:rPr>
            </w:pPr>
            <w:r>
              <w:rPr>
                <w:rFonts w:cs="Arial"/>
                <w:color w:val="000000"/>
              </w:rPr>
              <w:t>012</w:t>
            </w:r>
          </w:p>
        </w:tc>
        <w:tc>
          <w:tcPr>
            <w:tcW w:w="875" w:type="pct"/>
            <w:tcBorders>
              <w:top w:val="single" w:sz="4" w:space="0" w:color="auto"/>
              <w:left w:val="single" w:sz="4" w:space="0" w:color="auto"/>
              <w:bottom w:val="single" w:sz="4" w:space="0" w:color="auto"/>
              <w:right w:val="single" w:sz="4" w:space="0" w:color="auto"/>
            </w:tcBorders>
          </w:tcPr>
          <w:p w14:paraId="4FE48436" w14:textId="77777777" w:rsidR="00D51742" w:rsidRDefault="00D51742"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0CB0F725" w14:textId="77777777" w:rsidR="00D51742" w:rsidRDefault="00D51742" w:rsidP="00FF3DB9">
            <w:pPr>
              <w:autoSpaceDE w:val="0"/>
              <w:autoSpaceDN w:val="0"/>
              <w:adjustRightInd w:val="0"/>
              <w:rPr>
                <w:rFonts w:cs="Arial"/>
                <w:color w:val="000000"/>
              </w:rPr>
            </w:pPr>
            <w:r>
              <w:rPr>
                <w:rFonts w:cs="Arial"/>
                <w:color w:val="000000"/>
              </w:rPr>
              <w:t>Warning and Status Discrete Word 1</w:t>
            </w:r>
          </w:p>
        </w:tc>
        <w:tc>
          <w:tcPr>
            <w:tcW w:w="1480" w:type="pct"/>
            <w:tcBorders>
              <w:top w:val="single" w:sz="4" w:space="0" w:color="auto"/>
              <w:left w:val="single" w:sz="4" w:space="0" w:color="auto"/>
              <w:bottom w:val="single" w:sz="4" w:space="0" w:color="auto"/>
            </w:tcBorders>
          </w:tcPr>
          <w:p w14:paraId="7C05ECA7"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2BD65C3A" w14:textId="77777777" w:rsidTr="00DE5993">
        <w:trPr>
          <w:jc w:val="center"/>
        </w:trPr>
        <w:tc>
          <w:tcPr>
            <w:tcW w:w="775" w:type="pct"/>
            <w:tcBorders>
              <w:top w:val="single" w:sz="4" w:space="0" w:color="auto"/>
              <w:bottom w:val="single" w:sz="4" w:space="0" w:color="auto"/>
              <w:right w:val="single" w:sz="4" w:space="0" w:color="auto"/>
            </w:tcBorders>
          </w:tcPr>
          <w:p w14:paraId="6EAE0ED0" w14:textId="77777777" w:rsidR="00D51742" w:rsidRDefault="00D51742" w:rsidP="00FF3DB9">
            <w:pPr>
              <w:autoSpaceDE w:val="0"/>
              <w:autoSpaceDN w:val="0"/>
              <w:adjustRightInd w:val="0"/>
              <w:rPr>
                <w:rFonts w:cs="Arial"/>
                <w:color w:val="000000"/>
              </w:rPr>
            </w:pPr>
            <w:r>
              <w:rPr>
                <w:rFonts w:cs="Arial"/>
                <w:color w:val="000000"/>
              </w:rPr>
              <w:t>013</w:t>
            </w:r>
          </w:p>
        </w:tc>
        <w:tc>
          <w:tcPr>
            <w:tcW w:w="875" w:type="pct"/>
            <w:tcBorders>
              <w:top w:val="single" w:sz="4" w:space="0" w:color="auto"/>
              <w:left w:val="single" w:sz="4" w:space="0" w:color="auto"/>
              <w:bottom w:val="single" w:sz="4" w:space="0" w:color="auto"/>
              <w:right w:val="single" w:sz="4" w:space="0" w:color="auto"/>
            </w:tcBorders>
          </w:tcPr>
          <w:p w14:paraId="267B212C" w14:textId="77777777" w:rsidR="00D51742" w:rsidRDefault="00D51742"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5CB46621" w14:textId="77777777" w:rsidR="00D51742" w:rsidRDefault="00D51742" w:rsidP="00FF3DB9">
            <w:pPr>
              <w:autoSpaceDE w:val="0"/>
              <w:autoSpaceDN w:val="0"/>
              <w:adjustRightInd w:val="0"/>
              <w:rPr>
                <w:rFonts w:cs="Arial"/>
                <w:color w:val="000000"/>
              </w:rPr>
            </w:pPr>
            <w:r>
              <w:rPr>
                <w:rFonts w:cs="Arial"/>
                <w:color w:val="000000"/>
              </w:rPr>
              <w:t>Warning and Status Discrete Word 2</w:t>
            </w:r>
          </w:p>
        </w:tc>
        <w:tc>
          <w:tcPr>
            <w:tcW w:w="1480" w:type="pct"/>
            <w:tcBorders>
              <w:top w:val="single" w:sz="4" w:space="0" w:color="auto"/>
              <w:left w:val="single" w:sz="4" w:space="0" w:color="auto"/>
              <w:bottom w:val="single" w:sz="4" w:space="0" w:color="auto"/>
            </w:tcBorders>
          </w:tcPr>
          <w:p w14:paraId="0FBEF554"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545BC660" w14:textId="77777777" w:rsidTr="00DE5993">
        <w:trPr>
          <w:jc w:val="center"/>
        </w:trPr>
        <w:tc>
          <w:tcPr>
            <w:tcW w:w="775" w:type="pct"/>
            <w:tcBorders>
              <w:top w:val="single" w:sz="4" w:space="0" w:color="auto"/>
              <w:bottom w:val="single" w:sz="4" w:space="0" w:color="auto"/>
              <w:right w:val="single" w:sz="4" w:space="0" w:color="auto"/>
            </w:tcBorders>
          </w:tcPr>
          <w:p w14:paraId="599CE633" w14:textId="77777777" w:rsidR="00D51742" w:rsidRDefault="00D51742" w:rsidP="00FF3DB9">
            <w:pPr>
              <w:autoSpaceDE w:val="0"/>
              <w:autoSpaceDN w:val="0"/>
              <w:adjustRightInd w:val="0"/>
              <w:rPr>
                <w:rFonts w:cs="Arial"/>
                <w:color w:val="000000"/>
              </w:rPr>
            </w:pPr>
            <w:r>
              <w:rPr>
                <w:rFonts w:cs="Arial"/>
                <w:color w:val="000000"/>
              </w:rPr>
              <w:t>030</w:t>
            </w:r>
          </w:p>
        </w:tc>
        <w:tc>
          <w:tcPr>
            <w:tcW w:w="875" w:type="pct"/>
            <w:tcBorders>
              <w:top w:val="single" w:sz="4" w:space="0" w:color="auto"/>
              <w:left w:val="single" w:sz="4" w:space="0" w:color="auto"/>
              <w:bottom w:val="single" w:sz="4" w:space="0" w:color="auto"/>
              <w:right w:val="single" w:sz="4" w:space="0" w:color="auto"/>
            </w:tcBorders>
          </w:tcPr>
          <w:p w14:paraId="73381727" w14:textId="77777777" w:rsidR="00D51742" w:rsidRDefault="00D51742"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49DD3132" w14:textId="77777777" w:rsidR="00D51742" w:rsidRDefault="00D51742" w:rsidP="00FF3DB9">
            <w:pPr>
              <w:autoSpaceDE w:val="0"/>
              <w:autoSpaceDN w:val="0"/>
              <w:adjustRightInd w:val="0"/>
              <w:rPr>
                <w:rFonts w:cs="Arial"/>
                <w:color w:val="000000"/>
              </w:rPr>
            </w:pPr>
            <w:r>
              <w:rPr>
                <w:rFonts w:cs="Arial"/>
                <w:color w:val="000000"/>
              </w:rPr>
              <w:t xml:space="preserve">Mode Management </w:t>
            </w:r>
          </w:p>
        </w:tc>
        <w:tc>
          <w:tcPr>
            <w:tcW w:w="1480" w:type="pct"/>
            <w:tcBorders>
              <w:top w:val="single" w:sz="4" w:space="0" w:color="auto"/>
              <w:left w:val="single" w:sz="4" w:space="0" w:color="auto"/>
              <w:bottom w:val="single" w:sz="4" w:space="0" w:color="auto"/>
            </w:tcBorders>
          </w:tcPr>
          <w:p w14:paraId="45B53915" w14:textId="77777777" w:rsidR="00D51742" w:rsidRDefault="00D51742" w:rsidP="00FF3DB9">
            <w:pPr>
              <w:autoSpaceDE w:val="0"/>
              <w:autoSpaceDN w:val="0"/>
              <w:adjustRightInd w:val="0"/>
              <w:rPr>
                <w:rFonts w:cs="Arial"/>
                <w:color w:val="000000"/>
              </w:rPr>
            </w:pPr>
            <w:r>
              <w:rPr>
                <w:rFonts w:cs="Arial"/>
                <w:color w:val="000000"/>
              </w:rPr>
              <w:t>X</w:t>
            </w:r>
          </w:p>
        </w:tc>
      </w:tr>
      <w:tr w:rsidR="003A1009" w14:paraId="4D8E69D8" w14:textId="77777777" w:rsidTr="00DE5993">
        <w:trPr>
          <w:jc w:val="center"/>
        </w:trPr>
        <w:tc>
          <w:tcPr>
            <w:tcW w:w="775" w:type="pct"/>
            <w:tcBorders>
              <w:top w:val="single" w:sz="4" w:space="0" w:color="auto"/>
              <w:bottom w:val="single" w:sz="4" w:space="0" w:color="auto"/>
              <w:right w:val="single" w:sz="4" w:space="0" w:color="auto"/>
            </w:tcBorders>
          </w:tcPr>
          <w:p w14:paraId="3579FDB9" w14:textId="70E84FF0" w:rsidR="003A1009" w:rsidRDefault="003A1009" w:rsidP="00FF3DB9">
            <w:pPr>
              <w:autoSpaceDE w:val="0"/>
              <w:autoSpaceDN w:val="0"/>
              <w:adjustRightInd w:val="0"/>
              <w:rPr>
                <w:rFonts w:cs="Arial"/>
                <w:color w:val="000000"/>
              </w:rPr>
            </w:pPr>
            <w:r>
              <w:rPr>
                <w:rFonts w:cs="Arial"/>
                <w:color w:val="000000"/>
              </w:rPr>
              <w:t>031</w:t>
            </w:r>
          </w:p>
        </w:tc>
        <w:tc>
          <w:tcPr>
            <w:tcW w:w="875" w:type="pct"/>
            <w:tcBorders>
              <w:top w:val="single" w:sz="4" w:space="0" w:color="auto"/>
              <w:left w:val="single" w:sz="4" w:space="0" w:color="auto"/>
              <w:bottom w:val="single" w:sz="4" w:space="0" w:color="auto"/>
              <w:right w:val="single" w:sz="4" w:space="0" w:color="auto"/>
            </w:tcBorders>
          </w:tcPr>
          <w:p w14:paraId="240776E1" w14:textId="3213D2CD" w:rsidR="003A1009" w:rsidRDefault="003A1009"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4D6852F4" w14:textId="0E924D57" w:rsidR="003A1009" w:rsidRDefault="003A1009" w:rsidP="00FF3DB9">
            <w:pPr>
              <w:autoSpaceDE w:val="0"/>
              <w:autoSpaceDN w:val="0"/>
              <w:adjustRightInd w:val="0"/>
              <w:rPr>
                <w:rFonts w:cs="Arial"/>
                <w:color w:val="000000"/>
              </w:rPr>
            </w:pPr>
            <w:r>
              <w:rPr>
                <w:rFonts w:cs="Arial"/>
                <w:color w:val="000000"/>
              </w:rPr>
              <w:t>Units</w:t>
            </w:r>
          </w:p>
        </w:tc>
        <w:tc>
          <w:tcPr>
            <w:tcW w:w="1480" w:type="pct"/>
            <w:tcBorders>
              <w:top w:val="single" w:sz="4" w:space="0" w:color="auto"/>
              <w:left w:val="single" w:sz="4" w:space="0" w:color="auto"/>
              <w:bottom w:val="single" w:sz="4" w:space="0" w:color="auto"/>
            </w:tcBorders>
          </w:tcPr>
          <w:p w14:paraId="364343D7" w14:textId="77777777" w:rsidR="003A1009" w:rsidRDefault="003A1009" w:rsidP="00FF3DB9">
            <w:pPr>
              <w:autoSpaceDE w:val="0"/>
              <w:autoSpaceDN w:val="0"/>
              <w:adjustRightInd w:val="0"/>
              <w:rPr>
                <w:rFonts w:cs="Arial"/>
                <w:color w:val="000000"/>
              </w:rPr>
            </w:pPr>
          </w:p>
        </w:tc>
      </w:tr>
      <w:tr w:rsidR="00D51742" w14:paraId="07D29EBE" w14:textId="77777777" w:rsidTr="00DE5993">
        <w:trPr>
          <w:jc w:val="center"/>
        </w:trPr>
        <w:tc>
          <w:tcPr>
            <w:tcW w:w="775" w:type="pct"/>
            <w:tcBorders>
              <w:top w:val="single" w:sz="4" w:space="0" w:color="auto"/>
              <w:bottom w:val="single" w:sz="4" w:space="0" w:color="auto"/>
              <w:right w:val="single" w:sz="4" w:space="0" w:color="auto"/>
            </w:tcBorders>
          </w:tcPr>
          <w:p w14:paraId="5FD6325B" w14:textId="77777777" w:rsidR="00D51742" w:rsidRDefault="00D51742" w:rsidP="00FF3DB9">
            <w:pPr>
              <w:autoSpaceDE w:val="0"/>
              <w:autoSpaceDN w:val="0"/>
              <w:adjustRightInd w:val="0"/>
              <w:rPr>
                <w:rFonts w:cs="Arial"/>
                <w:color w:val="000000"/>
              </w:rPr>
            </w:pPr>
            <w:r>
              <w:rPr>
                <w:rFonts w:cs="Arial"/>
                <w:color w:val="000000"/>
              </w:rPr>
              <w:t>034</w:t>
            </w:r>
          </w:p>
        </w:tc>
        <w:tc>
          <w:tcPr>
            <w:tcW w:w="875" w:type="pct"/>
            <w:tcBorders>
              <w:top w:val="single" w:sz="4" w:space="0" w:color="auto"/>
              <w:left w:val="single" w:sz="4" w:space="0" w:color="auto"/>
              <w:bottom w:val="single" w:sz="4" w:space="0" w:color="auto"/>
              <w:right w:val="single" w:sz="4" w:space="0" w:color="auto"/>
            </w:tcBorders>
          </w:tcPr>
          <w:p w14:paraId="3756B2F6" w14:textId="77777777" w:rsidR="00D51742" w:rsidRDefault="00D51742"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141C6268" w14:textId="77777777" w:rsidR="00D51742" w:rsidRDefault="00D51742" w:rsidP="00FF3DB9">
            <w:pPr>
              <w:autoSpaceDE w:val="0"/>
              <w:autoSpaceDN w:val="0"/>
              <w:adjustRightInd w:val="0"/>
              <w:rPr>
                <w:rFonts w:cs="Arial"/>
                <w:color w:val="000000"/>
              </w:rPr>
            </w:pPr>
            <w:r>
              <w:rPr>
                <w:rFonts w:cs="Arial"/>
                <w:color w:val="000000"/>
              </w:rPr>
              <w:t xml:space="preserve">System message status </w:t>
            </w:r>
          </w:p>
        </w:tc>
        <w:tc>
          <w:tcPr>
            <w:tcW w:w="1480" w:type="pct"/>
            <w:tcBorders>
              <w:top w:val="single" w:sz="4" w:space="0" w:color="auto"/>
              <w:left w:val="single" w:sz="4" w:space="0" w:color="auto"/>
              <w:bottom w:val="single" w:sz="4" w:space="0" w:color="auto"/>
            </w:tcBorders>
          </w:tcPr>
          <w:p w14:paraId="1FF7FDDC" w14:textId="2B5BAEEF" w:rsidR="00D51742" w:rsidRDefault="00D51742" w:rsidP="00FF3DB9">
            <w:pPr>
              <w:autoSpaceDE w:val="0"/>
              <w:autoSpaceDN w:val="0"/>
              <w:adjustRightInd w:val="0"/>
              <w:rPr>
                <w:rFonts w:cs="Arial"/>
                <w:color w:val="000000"/>
              </w:rPr>
            </w:pPr>
          </w:p>
        </w:tc>
      </w:tr>
      <w:tr w:rsidR="00D51742" w14:paraId="0ABE5087" w14:textId="77777777" w:rsidTr="00DE5993">
        <w:trPr>
          <w:jc w:val="center"/>
        </w:trPr>
        <w:tc>
          <w:tcPr>
            <w:tcW w:w="775" w:type="pct"/>
            <w:tcBorders>
              <w:top w:val="single" w:sz="4" w:space="0" w:color="auto"/>
              <w:bottom w:val="single" w:sz="4" w:space="0" w:color="auto"/>
              <w:right w:val="single" w:sz="4" w:space="0" w:color="auto"/>
            </w:tcBorders>
          </w:tcPr>
          <w:p w14:paraId="36208CE1" w14:textId="77777777" w:rsidR="00D51742" w:rsidRDefault="00D51742" w:rsidP="00FF3DB9">
            <w:pPr>
              <w:autoSpaceDE w:val="0"/>
              <w:autoSpaceDN w:val="0"/>
              <w:adjustRightInd w:val="0"/>
              <w:rPr>
                <w:rFonts w:cs="Arial"/>
                <w:color w:val="000000"/>
              </w:rPr>
            </w:pPr>
            <w:r>
              <w:rPr>
                <w:rFonts w:cs="Arial"/>
                <w:color w:val="000000"/>
              </w:rPr>
              <w:t>035</w:t>
            </w:r>
          </w:p>
        </w:tc>
        <w:tc>
          <w:tcPr>
            <w:tcW w:w="875" w:type="pct"/>
            <w:tcBorders>
              <w:top w:val="single" w:sz="4" w:space="0" w:color="auto"/>
              <w:left w:val="single" w:sz="4" w:space="0" w:color="auto"/>
              <w:bottom w:val="single" w:sz="4" w:space="0" w:color="auto"/>
              <w:right w:val="single" w:sz="4" w:space="0" w:color="auto"/>
            </w:tcBorders>
          </w:tcPr>
          <w:p w14:paraId="19C973E0" w14:textId="77777777" w:rsidR="00D51742" w:rsidRDefault="00D51742"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606F0D93" w14:textId="77777777" w:rsidR="00D51742" w:rsidRDefault="00D51742" w:rsidP="00FF3DB9">
            <w:pPr>
              <w:autoSpaceDE w:val="0"/>
              <w:autoSpaceDN w:val="0"/>
              <w:adjustRightInd w:val="0"/>
              <w:rPr>
                <w:rFonts w:cs="Arial"/>
                <w:color w:val="000000"/>
              </w:rPr>
            </w:pPr>
            <w:r>
              <w:rPr>
                <w:rFonts w:cs="Arial"/>
                <w:color w:val="000000"/>
              </w:rPr>
              <w:t>Discrepancy Report</w:t>
            </w:r>
          </w:p>
        </w:tc>
        <w:tc>
          <w:tcPr>
            <w:tcW w:w="1480" w:type="pct"/>
            <w:tcBorders>
              <w:top w:val="single" w:sz="4" w:space="0" w:color="auto"/>
              <w:left w:val="single" w:sz="4" w:space="0" w:color="auto"/>
              <w:bottom w:val="single" w:sz="4" w:space="0" w:color="auto"/>
            </w:tcBorders>
          </w:tcPr>
          <w:p w14:paraId="1F6898E5" w14:textId="77777777" w:rsidR="00D51742" w:rsidRDefault="00D51742" w:rsidP="00FF3DB9">
            <w:pPr>
              <w:autoSpaceDE w:val="0"/>
              <w:autoSpaceDN w:val="0"/>
              <w:adjustRightInd w:val="0"/>
              <w:rPr>
                <w:rFonts w:cs="Arial"/>
                <w:color w:val="000000"/>
              </w:rPr>
            </w:pPr>
          </w:p>
        </w:tc>
      </w:tr>
      <w:tr w:rsidR="00D51742" w14:paraId="1D1FD565" w14:textId="77777777" w:rsidTr="00DE5993">
        <w:trPr>
          <w:jc w:val="center"/>
        </w:trPr>
        <w:tc>
          <w:tcPr>
            <w:tcW w:w="775" w:type="pct"/>
            <w:tcBorders>
              <w:top w:val="single" w:sz="4" w:space="0" w:color="auto"/>
              <w:bottom w:val="single" w:sz="4" w:space="0" w:color="auto"/>
              <w:right w:val="single" w:sz="4" w:space="0" w:color="auto"/>
            </w:tcBorders>
          </w:tcPr>
          <w:p w14:paraId="4223FB86" w14:textId="77777777" w:rsidR="00D51742" w:rsidRDefault="00D51742" w:rsidP="00FF3DB9">
            <w:pPr>
              <w:autoSpaceDE w:val="0"/>
              <w:autoSpaceDN w:val="0"/>
              <w:adjustRightInd w:val="0"/>
              <w:rPr>
                <w:rFonts w:cs="Arial"/>
                <w:color w:val="000000"/>
              </w:rPr>
            </w:pPr>
            <w:r>
              <w:rPr>
                <w:rFonts w:cs="Arial"/>
                <w:color w:val="000000"/>
              </w:rPr>
              <w:t>050</w:t>
            </w:r>
          </w:p>
        </w:tc>
        <w:tc>
          <w:tcPr>
            <w:tcW w:w="875" w:type="pct"/>
            <w:tcBorders>
              <w:top w:val="single" w:sz="4" w:space="0" w:color="auto"/>
              <w:left w:val="single" w:sz="4" w:space="0" w:color="auto"/>
              <w:bottom w:val="single" w:sz="4" w:space="0" w:color="auto"/>
              <w:right w:val="single" w:sz="4" w:space="0" w:color="auto"/>
            </w:tcBorders>
          </w:tcPr>
          <w:p w14:paraId="79750B28" w14:textId="77777777" w:rsidR="00D51742" w:rsidRDefault="00D51742" w:rsidP="00FF3DB9">
            <w:pPr>
              <w:autoSpaceDE w:val="0"/>
              <w:autoSpaceDN w:val="0"/>
              <w:adjustRightInd w:val="0"/>
              <w:rPr>
                <w:rFonts w:cs="Arial"/>
                <w:color w:val="000000"/>
              </w:rPr>
            </w:pPr>
            <w:r>
              <w:rPr>
                <w:rFonts w:cs="Arial"/>
                <w:color w:val="000000"/>
              </w:rPr>
              <w:t>50</w:t>
            </w:r>
          </w:p>
        </w:tc>
        <w:tc>
          <w:tcPr>
            <w:tcW w:w="1870" w:type="pct"/>
            <w:tcBorders>
              <w:top w:val="single" w:sz="4" w:space="0" w:color="auto"/>
              <w:left w:val="single" w:sz="4" w:space="0" w:color="auto"/>
              <w:bottom w:val="single" w:sz="4" w:space="0" w:color="auto"/>
              <w:right w:val="single" w:sz="4" w:space="0" w:color="auto"/>
            </w:tcBorders>
          </w:tcPr>
          <w:p w14:paraId="1A3A08AD" w14:textId="77777777" w:rsidR="00D51742" w:rsidRDefault="00D51742" w:rsidP="00FF3DB9">
            <w:pPr>
              <w:autoSpaceDE w:val="0"/>
              <w:autoSpaceDN w:val="0"/>
              <w:adjustRightInd w:val="0"/>
              <w:rPr>
                <w:rFonts w:cs="Arial"/>
                <w:color w:val="000000"/>
              </w:rPr>
            </w:pPr>
            <w:r>
              <w:rPr>
                <w:rFonts w:cs="Arial"/>
                <w:color w:val="000000"/>
              </w:rPr>
              <w:t xml:space="preserve">TRQ Digital Value </w:t>
            </w:r>
          </w:p>
        </w:tc>
        <w:tc>
          <w:tcPr>
            <w:tcW w:w="1480" w:type="pct"/>
            <w:tcBorders>
              <w:top w:val="single" w:sz="4" w:space="0" w:color="auto"/>
              <w:left w:val="single" w:sz="4" w:space="0" w:color="auto"/>
              <w:bottom w:val="single" w:sz="4" w:space="0" w:color="auto"/>
            </w:tcBorders>
          </w:tcPr>
          <w:p w14:paraId="3F6B942A"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2A0460C2" w14:textId="77777777" w:rsidTr="00DE5993">
        <w:trPr>
          <w:jc w:val="center"/>
        </w:trPr>
        <w:tc>
          <w:tcPr>
            <w:tcW w:w="775" w:type="pct"/>
            <w:tcBorders>
              <w:top w:val="single" w:sz="4" w:space="0" w:color="auto"/>
              <w:bottom w:val="single" w:sz="4" w:space="0" w:color="auto"/>
              <w:right w:val="single" w:sz="4" w:space="0" w:color="auto"/>
            </w:tcBorders>
          </w:tcPr>
          <w:p w14:paraId="694A37C4" w14:textId="77777777" w:rsidR="00D51742" w:rsidRDefault="00D51742" w:rsidP="00FF3DB9">
            <w:pPr>
              <w:autoSpaceDE w:val="0"/>
              <w:autoSpaceDN w:val="0"/>
              <w:adjustRightInd w:val="0"/>
              <w:rPr>
                <w:rFonts w:cs="Arial"/>
                <w:color w:val="000000"/>
              </w:rPr>
            </w:pPr>
            <w:r>
              <w:rPr>
                <w:rFonts w:cs="Arial"/>
                <w:color w:val="000000"/>
              </w:rPr>
              <w:t>051</w:t>
            </w:r>
          </w:p>
        </w:tc>
        <w:tc>
          <w:tcPr>
            <w:tcW w:w="875" w:type="pct"/>
            <w:tcBorders>
              <w:top w:val="single" w:sz="4" w:space="0" w:color="auto"/>
              <w:left w:val="single" w:sz="4" w:space="0" w:color="auto"/>
              <w:bottom w:val="single" w:sz="4" w:space="0" w:color="auto"/>
              <w:right w:val="single" w:sz="4" w:space="0" w:color="auto"/>
            </w:tcBorders>
          </w:tcPr>
          <w:p w14:paraId="5F4A3D42" w14:textId="77777777" w:rsidR="00D51742" w:rsidRDefault="00D51742" w:rsidP="00FF3DB9">
            <w:pPr>
              <w:autoSpaceDE w:val="0"/>
              <w:autoSpaceDN w:val="0"/>
              <w:adjustRightInd w:val="0"/>
              <w:rPr>
                <w:rFonts w:cs="Arial"/>
                <w:color w:val="000000"/>
              </w:rPr>
            </w:pPr>
            <w:r>
              <w:rPr>
                <w:rFonts w:cs="Arial"/>
                <w:color w:val="000000"/>
              </w:rPr>
              <w:t>50</w:t>
            </w:r>
          </w:p>
        </w:tc>
        <w:tc>
          <w:tcPr>
            <w:tcW w:w="1870" w:type="pct"/>
            <w:tcBorders>
              <w:top w:val="single" w:sz="4" w:space="0" w:color="auto"/>
              <w:left w:val="single" w:sz="4" w:space="0" w:color="auto"/>
              <w:bottom w:val="single" w:sz="4" w:space="0" w:color="auto"/>
              <w:right w:val="single" w:sz="4" w:space="0" w:color="auto"/>
            </w:tcBorders>
          </w:tcPr>
          <w:p w14:paraId="3E1CEBC3" w14:textId="77777777" w:rsidR="00D51742" w:rsidRDefault="00D51742" w:rsidP="00FF3DB9">
            <w:pPr>
              <w:autoSpaceDE w:val="0"/>
              <w:autoSpaceDN w:val="0"/>
              <w:adjustRightInd w:val="0"/>
              <w:rPr>
                <w:rFonts w:cs="Arial"/>
                <w:color w:val="000000"/>
              </w:rPr>
            </w:pPr>
            <w:r>
              <w:rPr>
                <w:rFonts w:cs="Arial"/>
                <w:color w:val="000000"/>
              </w:rPr>
              <w:t xml:space="preserve">Total_TRQ1+2_Pointer_Angle </w:t>
            </w:r>
          </w:p>
        </w:tc>
        <w:tc>
          <w:tcPr>
            <w:tcW w:w="1480" w:type="pct"/>
            <w:tcBorders>
              <w:top w:val="single" w:sz="4" w:space="0" w:color="auto"/>
              <w:left w:val="single" w:sz="4" w:space="0" w:color="auto"/>
              <w:bottom w:val="single" w:sz="4" w:space="0" w:color="auto"/>
            </w:tcBorders>
          </w:tcPr>
          <w:p w14:paraId="768D690F"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1FB507D9" w14:textId="77777777" w:rsidTr="00DE5993">
        <w:trPr>
          <w:jc w:val="center"/>
        </w:trPr>
        <w:tc>
          <w:tcPr>
            <w:tcW w:w="775" w:type="pct"/>
            <w:tcBorders>
              <w:top w:val="single" w:sz="4" w:space="0" w:color="auto"/>
              <w:bottom w:val="single" w:sz="4" w:space="0" w:color="auto"/>
              <w:right w:val="single" w:sz="4" w:space="0" w:color="auto"/>
            </w:tcBorders>
          </w:tcPr>
          <w:p w14:paraId="0500B325" w14:textId="77777777" w:rsidR="00D51742" w:rsidRDefault="00D51742" w:rsidP="00FF3DB9">
            <w:pPr>
              <w:autoSpaceDE w:val="0"/>
              <w:autoSpaceDN w:val="0"/>
              <w:adjustRightInd w:val="0"/>
              <w:rPr>
                <w:rFonts w:cs="Arial"/>
                <w:color w:val="000000"/>
              </w:rPr>
            </w:pPr>
            <w:r>
              <w:rPr>
                <w:rFonts w:cs="Arial"/>
                <w:color w:val="000000"/>
              </w:rPr>
              <w:t>052</w:t>
            </w:r>
          </w:p>
        </w:tc>
        <w:tc>
          <w:tcPr>
            <w:tcW w:w="875" w:type="pct"/>
            <w:tcBorders>
              <w:top w:val="single" w:sz="4" w:space="0" w:color="auto"/>
              <w:left w:val="single" w:sz="4" w:space="0" w:color="auto"/>
              <w:bottom w:val="single" w:sz="4" w:space="0" w:color="auto"/>
              <w:right w:val="single" w:sz="4" w:space="0" w:color="auto"/>
            </w:tcBorders>
          </w:tcPr>
          <w:p w14:paraId="06E53C8E" w14:textId="1A272328" w:rsidR="00D51742" w:rsidRDefault="003A1009" w:rsidP="00FF3DB9">
            <w:pPr>
              <w:autoSpaceDE w:val="0"/>
              <w:autoSpaceDN w:val="0"/>
              <w:adjustRightInd w:val="0"/>
              <w:rPr>
                <w:rFonts w:cs="Arial"/>
                <w:color w:val="000000"/>
              </w:rPr>
            </w:pPr>
            <w:r>
              <w:rPr>
                <w:rFonts w:cs="Arial"/>
                <w:color w:val="000000"/>
              </w:rPr>
              <w:t>50</w:t>
            </w:r>
          </w:p>
        </w:tc>
        <w:tc>
          <w:tcPr>
            <w:tcW w:w="1870" w:type="pct"/>
            <w:tcBorders>
              <w:top w:val="single" w:sz="4" w:space="0" w:color="auto"/>
              <w:left w:val="single" w:sz="4" w:space="0" w:color="auto"/>
              <w:bottom w:val="single" w:sz="4" w:space="0" w:color="auto"/>
              <w:right w:val="single" w:sz="4" w:space="0" w:color="auto"/>
            </w:tcBorders>
          </w:tcPr>
          <w:p w14:paraId="2350CA36" w14:textId="77777777" w:rsidR="00D51742" w:rsidRDefault="00D51742" w:rsidP="00FF3DB9">
            <w:pPr>
              <w:autoSpaceDE w:val="0"/>
              <w:autoSpaceDN w:val="0"/>
              <w:adjustRightInd w:val="0"/>
              <w:rPr>
                <w:rFonts w:cs="Arial"/>
                <w:color w:val="000000"/>
              </w:rPr>
            </w:pPr>
            <w:r>
              <w:rPr>
                <w:rFonts w:cs="Arial"/>
                <w:color w:val="000000"/>
              </w:rPr>
              <w:t xml:space="preserve">TRQ_AEO_YEL </w:t>
            </w:r>
          </w:p>
        </w:tc>
        <w:tc>
          <w:tcPr>
            <w:tcW w:w="1480" w:type="pct"/>
            <w:tcBorders>
              <w:top w:val="single" w:sz="4" w:space="0" w:color="auto"/>
              <w:left w:val="single" w:sz="4" w:space="0" w:color="auto"/>
              <w:bottom w:val="single" w:sz="4" w:space="0" w:color="auto"/>
            </w:tcBorders>
          </w:tcPr>
          <w:p w14:paraId="6D6A3D0D"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78C15B82" w14:textId="77777777" w:rsidTr="00DE5993">
        <w:trPr>
          <w:jc w:val="center"/>
        </w:trPr>
        <w:tc>
          <w:tcPr>
            <w:tcW w:w="775" w:type="pct"/>
            <w:tcBorders>
              <w:top w:val="single" w:sz="4" w:space="0" w:color="auto"/>
              <w:bottom w:val="single" w:sz="4" w:space="0" w:color="auto"/>
              <w:right w:val="single" w:sz="4" w:space="0" w:color="auto"/>
            </w:tcBorders>
          </w:tcPr>
          <w:p w14:paraId="7EFAC780" w14:textId="77777777" w:rsidR="00D51742" w:rsidRDefault="00D51742" w:rsidP="00FF3DB9">
            <w:pPr>
              <w:autoSpaceDE w:val="0"/>
              <w:autoSpaceDN w:val="0"/>
              <w:adjustRightInd w:val="0"/>
              <w:rPr>
                <w:rFonts w:cs="Arial"/>
                <w:color w:val="000000"/>
              </w:rPr>
            </w:pPr>
            <w:r>
              <w:rPr>
                <w:rFonts w:cs="Arial"/>
                <w:color w:val="000000"/>
              </w:rPr>
              <w:t>053</w:t>
            </w:r>
          </w:p>
        </w:tc>
        <w:tc>
          <w:tcPr>
            <w:tcW w:w="875" w:type="pct"/>
            <w:tcBorders>
              <w:top w:val="single" w:sz="4" w:space="0" w:color="auto"/>
              <w:left w:val="single" w:sz="4" w:space="0" w:color="auto"/>
              <w:bottom w:val="single" w:sz="4" w:space="0" w:color="auto"/>
              <w:right w:val="single" w:sz="4" w:space="0" w:color="auto"/>
            </w:tcBorders>
          </w:tcPr>
          <w:p w14:paraId="75C47820" w14:textId="66164794" w:rsidR="00D51742" w:rsidRDefault="003A1009" w:rsidP="00FF3DB9">
            <w:pPr>
              <w:autoSpaceDE w:val="0"/>
              <w:autoSpaceDN w:val="0"/>
              <w:adjustRightInd w:val="0"/>
              <w:rPr>
                <w:rFonts w:cs="Arial"/>
                <w:color w:val="000000"/>
              </w:rPr>
            </w:pPr>
            <w:r>
              <w:rPr>
                <w:rFonts w:cs="Arial"/>
                <w:color w:val="000000"/>
              </w:rPr>
              <w:t>50</w:t>
            </w:r>
          </w:p>
        </w:tc>
        <w:tc>
          <w:tcPr>
            <w:tcW w:w="1870" w:type="pct"/>
            <w:tcBorders>
              <w:top w:val="single" w:sz="4" w:space="0" w:color="auto"/>
              <w:left w:val="single" w:sz="4" w:space="0" w:color="auto"/>
              <w:bottom w:val="single" w:sz="4" w:space="0" w:color="auto"/>
              <w:right w:val="single" w:sz="4" w:space="0" w:color="auto"/>
            </w:tcBorders>
          </w:tcPr>
          <w:p w14:paraId="0D4162EE" w14:textId="77777777" w:rsidR="00D51742" w:rsidRDefault="00D51742" w:rsidP="00FF3DB9">
            <w:pPr>
              <w:autoSpaceDE w:val="0"/>
              <w:autoSpaceDN w:val="0"/>
              <w:adjustRightInd w:val="0"/>
              <w:rPr>
                <w:rFonts w:cs="Arial"/>
                <w:color w:val="000000"/>
              </w:rPr>
            </w:pPr>
            <w:r>
              <w:rPr>
                <w:rFonts w:cs="Arial"/>
                <w:color w:val="000000"/>
              </w:rPr>
              <w:t xml:space="preserve">TRQ_AEO_YEL_REC </w:t>
            </w:r>
          </w:p>
        </w:tc>
        <w:tc>
          <w:tcPr>
            <w:tcW w:w="1480" w:type="pct"/>
            <w:tcBorders>
              <w:top w:val="single" w:sz="4" w:space="0" w:color="auto"/>
              <w:left w:val="single" w:sz="4" w:space="0" w:color="auto"/>
              <w:bottom w:val="single" w:sz="4" w:space="0" w:color="auto"/>
            </w:tcBorders>
          </w:tcPr>
          <w:p w14:paraId="207D0F51"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75C0BF26" w14:textId="77777777" w:rsidTr="00DE5993">
        <w:trPr>
          <w:jc w:val="center"/>
        </w:trPr>
        <w:tc>
          <w:tcPr>
            <w:tcW w:w="775" w:type="pct"/>
            <w:tcBorders>
              <w:top w:val="single" w:sz="4" w:space="0" w:color="auto"/>
              <w:bottom w:val="single" w:sz="4" w:space="0" w:color="auto"/>
              <w:right w:val="single" w:sz="4" w:space="0" w:color="auto"/>
            </w:tcBorders>
          </w:tcPr>
          <w:p w14:paraId="2CE07633" w14:textId="77777777" w:rsidR="00D51742" w:rsidRDefault="00D51742" w:rsidP="00FF3DB9">
            <w:pPr>
              <w:autoSpaceDE w:val="0"/>
              <w:autoSpaceDN w:val="0"/>
              <w:adjustRightInd w:val="0"/>
              <w:rPr>
                <w:rFonts w:cs="Arial"/>
                <w:color w:val="000000"/>
              </w:rPr>
            </w:pPr>
            <w:r>
              <w:rPr>
                <w:rFonts w:cs="Arial"/>
                <w:color w:val="000000"/>
              </w:rPr>
              <w:t>054</w:t>
            </w:r>
          </w:p>
        </w:tc>
        <w:tc>
          <w:tcPr>
            <w:tcW w:w="875" w:type="pct"/>
            <w:tcBorders>
              <w:top w:val="single" w:sz="4" w:space="0" w:color="auto"/>
              <w:left w:val="single" w:sz="4" w:space="0" w:color="auto"/>
              <w:bottom w:val="single" w:sz="4" w:space="0" w:color="auto"/>
              <w:right w:val="single" w:sz="4" w:space="0" w:color="auto"/>
            </w:tcBorders>
          </w:tcPr>
          <w:p w14:paraId="3A2352A0" w14:textId="3B7C53C5" w:rsidR="00D51742" w:rsidRDefault="003A1009" w:rsidP="00FF3DB9">
            <w:pPr>
              <w:autoSpaceDE w:val="0"/>
              <w:autoSpaceDN w:val="0"/>
              <w:adjustRightInd w:val="0"/>
              <w:rPr>
                <w:rFonts w:cs="Arial"/>
                <w:color w:val="000000"/>
              </w:rPr>
            </w:pPr>
            <w:r>
              <w:rPr>
                <w:rFonts w:cs="Arial"/>
                <w:color w:val="000000"/>
              </w:rPr>
              <w:t>50</w:t>
            </w:r>
          </w:p>
        </w:tc>
        <w:tc>
          <w:tcPr>
            <w:tcW w:w="1870" w:type="pct"/>
            <w:tcBorders>
              <w:top w:val="single" w:sz="4" w:space="0" w:color="auto"/>
              <w:left w:val="single" w:sz="4" w:space="0" w:color="auto"/>
              <w:bottom w:val="single" w:sz="4" w:space="0" w:color="auto"/>
              <w:right w:val="single" w:sz="4" w:space="0" w:color="auto"/>
            </w:tcBorders>
          </w:tcPr>
          <w:p w14:paraId="7825A4A1" w14:textId="77777777" w:rsidR="00D51742" w:rsidRDefault="00D51742" w:rsidP="00FF3DB9">
            <w:pPr>
              <w:autoSpaceDE w:val="0"/>
              <w:autoSpaceDN w:val="0"/>
              <w:adjustRightInd w:val="0"/>
              <w:rPr>
                <w:rFonts w:cs="Arial"/>
                <w:color w:val="000000"/>
              </w:rPr>
            </w:pPr>
            <w:r>
              <w:rPr>
                <w:rFonts w:cs="Arial"/>
                <w:color w:val="000000"/>
              </w:rPr>
              <w:t xml:space="preserve">TRQ_AEO_RED </w:t>
            </w:r>
          </w:p>
        </w:tc>
        <w:tc>
          <w:tcPr>
            <w:tcW w:w="1480" w:type="pct"/>
            <w:tcBorders>
              <w:top w:val="single" w:sz="4" w:space="0" w:color="auto"/>
              <w:left w:val="single" w:sz="4" w:space="0" w:color="auto"/>
              <w:bottom w:val="single" w:sz="4" w:space="0" w:color="auto"/>
            </w:tcBorders>
          </w:tcPr>
          <w:p w14:paraId="5729B2E4"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3100A6F9" w14:textId="77777777" w:rsidTr="00DE5993">
        <w:trPr>
          <w:jc w:val="center"/>
        </w:trPr>
        <w:tc>
          <w:tcPr>
            <w:tcW w:w="775" w:type="pct"/>
            <w:tcBorders>
              <w:top w:val="single" w:sz="4" w:space="0" w:color="auto"/>
              <w:bottom w:val="single" w:sz="4" w:space="0" w:color="auto"/>
              <w:right w:val="single" w:sz="4" w:space="0" w:color="auto"/>
            </w:tcBorders>
          </w:tcPr>
          <w:p w14:paraId="7E720B56" w14:textId="77777777" w:rsidR="00D51742" w:rsidRDefault="00D51742" w:rsidP="00FF3DB9">
            <w:pPr>
              <w:autoSpaceDE w:val="0"/>
              <w:autoSpaceDN w:val="0"/>
              <w:adjustRightInd w:val="0"/>
              <w:rPr>
                <w:rFonts w:cs="Arial"/>
                <w:color w:val="000000"/>
              </w:rPr>
            </w:pPr>
            <w:r>
              <w:rPr>
                <w:rFonts w:cs="Arial"/>
                <w:color w:val="000000"/>
              </w:rPr>
              <w:t>055</w:t>
            </w:r>
          </w:p>
        </w:tc>
        <w:tc>
          <w:tcPr>
            <w:tcW w:w="875" w:type="pct"/>
            <w:tcBorders>
              <w:top w:val="single" w:sz="4" w:space="0" w:color="auto"/>
              <w:left w:val="single" w:sz="4" w:space="0" w:color="auto"/>
              <w:bottom w:val="single" w:sz="4" w:space="0" w:color="auto"/>
              <w:right w:val="single" w:sz="4" w:space="0" w:color="auto"/>
            </w:tcBorders>
          </w:tcPr>
          <w:p w14:paraId="7829F03A" w14:textId="7FF02931"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7BF1E95D" w14:textId="77777777" w:rsidR="00D51742" w:rsidRDefault="00D51742" w:rsidP="00FF3DB9">
            <w:pPr>
              <w:autoSpaceDE w:val="0"/>
              <w:autoSpaceDN w:val="0"/>
              <w:adjustRightInd w:val="0"/>
              <w:rPr>
                <w:rFonts w:cs="Arial"/>
                <w:color w:val="000000"/>
              </w:rPr>
            </w:pPr>
            <w:r>
              <w:rPr>
                <w:rFonts w:cs="Arial"/>
                <w:color w:val="000000"/>
              </w:rPr>
              <w:t xml:space="preserve">TRQ_AEO_RED_DIO </w:t>
            </w:r>
          </w:p>
        </w:tc>
        <w:tc>
          <w:tcPr>
            <w:tcW w:w="1480" w:type="pct"/>
            <w:tcBorders>
              <w:top w:val="single" w:sz="4" w:space="0" w:color="auto"/>
              <w:left w:val="single" w:sz="4" w:space="0" w:color="auto"/>
              <w:bottom w:val="single" w:sz="4" w:space="0" w:color="auto"/>
            </w:tcBorders>
          </w:tcPr>
          <w:p w14:paraId="0A927E36"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1A699384" w14:textId="77777777" w:rsidTr="00DE5993">
        <w:trPr>
          <w:jc w:val="center"/>
        </w:trPr>
        <w:tc>
          <w:tcPr>
            <w:tcW w:w="775" w:type="pct"/>
            <w:tcBorders>
              <w:top w:val="single" w:sz="4" w:space="0" w:color="auto"/>
              <w:bottom w:val="single" w:sz="4" w:space="0" w:color="auto"/>
              <w:right w:val="single" w:sz="4" w:space="0" w:color="auto"/>
            </w:tcBorders>
          </w:tcPr>
          <w:p w14:paraId="37FD29F7" w14:textId="77777777" w:rsidR="00D51742" w:rsidRDefault="00D51742" w:rsidP="00FF3DB9">
            <w:pPr>
              <w:autoSpaceDE w:val="0"/>
              <w:autoSpaceDN w:val="0"/>
              <w:adjustRightInd w:val="0"/>
              <w:rPr>
                <w:rFonts w:cs="Arial"/>
                <w:color w:val="000000"/>
              </w:rPr>
            </w:pPr>
            <w:r>
              <w:rPr>
                <w:rFonts w:cs="Arial"/>
                <w:color w:val="000000"/>
              </w:rPr>
              <w:t>057</w:t>
            </w:r>
          </w:p>
        </w:tc>
        <w:tc>
          <w:tcPr>
            <w:tcW w:w="875" w:type="pct"/>
            <w:tcBorders>
              <w:top w:val="single" w:sz="4" w:space="0" w:color="auto"/>
              <w:left w:val="single" w:sz="4" w:space="0" w:color="auto"/>
              <w:bottom w:val="single" w:sz="4" w:space="0" w:color="auto"/>
              <w:right w:val="single" w:sz="4" w:space="0" w:color="auto"/>
            </w:tcBorders>
          </w:tcPr>
          <w:p w14:paraId="063FA919" w14:textId="535EADBA" w:rsidR="00D51742" w:rsidRDefault="003A1009" w:rsidP="00FF3DB9">
            <w:pPr>
              <w:autoSpaceDE w:val="0"/>
              <w:autoSpaceDN w:val="0"/>
              <w:adjustRightInd w:val="0"/>
              <w:rPr>
                <w:rFonts w:cs="Arial"/>
                <w:color w:val="000000"/>
              </w:rPr>
            </w:pPr>
            <w:r>
              <w:rPr>
                <w:rFonts w:cs="Arial"/>
                <w:color w:val="000000"/>
              </w:rPr>
              <w:t>50</w:t>
            </w:r>
          </w:p>
        </w:tc>
        <w:tc>
          <w:tcPr>
            <w:tcW w:w="1870" w:type="pct"/>
            <w:tcBorders>
              <w:top w:val="single" w:sz="4" w:space="0" w:color="auto"/>
              <w:left w:val="single" w:sz="4" w:space="0" w:color="auto"/>
              <w:bottom w:val="single" w:sz="4" w:space="0" w:color="auto"/>
              <w:right w:val="single" w:sz="4" w:space="0" w:color="auto"/>
            </w:tcBorders>
          </w:tcPr>
          <w:p w14:paraId="5346D8AE" w14:textId="77777777" w:rsidR="00D51742" w:rsidRDefault="00D51742" w:rsidP="00FF3DB9">
            <w:pPr>
              <w:autoSpaceDE w:val="0"/>
              <w:autoSpaceDN w:val="0"/>
              <w:adjustRightInd w:val="0"/>
              <w:rPr>
                <w:rFonts w:cs="Arial"/>
                <w:color w:val="000000"/>
              </w:rPr>
            </w:pPr>
            <w:r>
              <w:rPr>
                <w:rFonts w:cs="Arial"/>
                <w:color w:val="000000"/>
              </w:rPr>
              <w:t xml:space="preserve">TRQ_OEI_YEL_DASH </w:t>
            </w:r>
          </w:p>
        </w:tc>
        <w:tc>
          <w:tcPr>
            <w:tcW w:w="1480" w:type="pct"/>
            <w:tcBorders>
              <w:top w:val="single" w:sz="4" w:space="0" w:color="auto"/>
              <w:left w:val="single" w:sz="4" w:space="0" w:color="auto"/>
              <w:bottom w:val="single" w:sz="4" w:space="0" w:color="auto"/>
            </w:tcBorders>
          </w:tcPr>
          <w:p w14:paraId="5FF378AE"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1FB01EFC" w14:textId="77777777" w:rsidTr="00DE5993">
        <w:trPr>
          <w:jc w:val="center"/>
        </w:trPr>
        <w:tc>
          <w:tcPr>
            <w:tcW w:w="775" w:type="pct"/>
            <w:tcBorders>
              <w:top w:val="single" w:sz="4" w:space="0" w:color="auto"/>
              <w:bottom w:val="single" w:sz="4" w:space="0" w:color="auto"/>
              <w:right w:val="single" w:sz="4" w:space="0" w:color="auto"/>
            </w:tcBorders>
          </w:tcPr>
          <w:p w14:paraId="5F4CDC6F" w14:textId="77777777" w:rsidR="00D51742" w:rsidRDefault="00D51742" w:rsidP="00FF3DB9">
            <w:pPr>
              <w:autoSpaceDE w:val="0"/>
              <w:autoSpaceDN w:val="0"/>
              <w:adjustRightInd w:val="0"/>
              <w:rPr>
                <w:rFonts w:cs="Arial"/>
                <w:color w:val="000000"/>
              </w:rPr>
            </w:pPr>
            <w:r>
              <w:rPr>
                <w:rFonts w:cs="Arial"/>
                <w:color w:val="000000"/>
              </w:rPr>
              <w:t>060</w:t>
            </w:r>
          </w:p>
        </w:tc>
        <w:tc>
          <w:tcPr>
            <w:tcW w:w="875" w:type="pct"/>
            <w:tcBorders>
              <w:top w:val="single" w:sz="4" w:space="0" w:color="auto"/>
              <w:left w:val="single" w:sz="4" w:space="0" w:color="auto"/>
              <w:bottom w:val="single" w:sz="4" w:space="0" w:color="auto"/>
              <w:right w:val="single" w:sz="4" w:space="0" w:color="auto"/>
            </w:tcBorders>
          </w:tcPr>
          <w:p w14:paraId="22B171FB" w14:textId="4EB94955"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0C6E73FE" w14:textId="77777777" w:rsidR="00D51742" w:rsidRDefault="00D51742" w:rsidP="00FF3DB9">
            <w:pPr>
              <w:autoSpaceDE w:val="0"/>
              <w:autoSpaceDN w:val="0"/>
              <w:adjustRightInd w:val="0"/>
              <w:rPr>
                <w:rFonts w:cs="Arial"/>
                <w:color w:val="000000"/>
              </w:rPr>
            </w:pPr>
            <w:r>
              <w:rPr>
                <w:rFonts w:cs="Arial"/>
                <w:color w:val="000000"/>
              </w:rPr>
              <w:t xml:space="preserve">TRQ_OEI_RED_DASH </w:t>
            </w:r>
          </w:p>
        </w:tc>
        <w:tc>
          <w:tcPr>
            <w:tcW w:w="1480" w:type="pct"/>
            <w:tcBorders>
              <w:top w:val="single" w:sz="4" w:space="0" w:color="auto"/>
              <w:left w:val="single" w:sz="4" w:space="0" w:color="auto"/>
              <w:bottom w:val="single" w:sz="4" w:space="0" w:color="auto"/>
            </w:tcBorders>
          </w:tcPr>
          <w:p w14:paraId="04648788"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33A44E5B" w14:textId="77777777" w:rsidTr="00DE5993">
        <w:trPr>
          <w:jc w:val="center"/>
        </w:trPr>
        <w:tc>
          <w:tcPr>
            <w:tcW w:w="775" w:type="pct"/>
            <w:tcBorders>
              <w:top w:val="single" w:sz="4" w:space="0" w:color="auto"/>
              <w:bottom w:val="single" w:sz="4" w:space="0" w:color="auto"/>
              <w:right w:val="single" w:sz="4" w:space="0" w:color="auto"/>
            </w:tcBorders>
          </w:tcPr>
          <w:p w14:paraId="42A17453" w14:textId="77777777" w:rsidR="00D51742" w:rsidRDefault="00D51742" w:rsidP="00FF3DB9">
            <w:pPr>
              <w:autoSpaceDE w:val="0"/>
              <w:autoSpaceDN w:val="0"/>
              <w:adjustRightInd w:val="0"/>
              <w:rPr>
                <w:rFonts w:cs="Arial"/>
                <w:color w:val="000000"/>
              </w:rPr>
            </w:pPr>
            <w:r>
              <w:rPr>
                <w:rFonts w:cs="Arial"/>
                <w:color w:val="000000"/>
              </w:rPr>
              <w:t>061</w:t>
            </w:r>
          </w:p>
        </w:tc>
        <w:tc>
          <w:tcPr>
            <w:tcW w:w="875" w:type="pct"/>
            <w:tcBorders>
              <w:top w:val="single" w:sz="4" w:space="0" w:color="auto"/>
              <w:left w:val="single" w:sz="4" w:space="0" w:color="auto"/>
              <w:bottom w:val="single" w:sz="4" w:space="0" w:color="auto"/>
              <w:right w:val="single" w:sz="4" w:space="0" w:color="auto"/>
            </w:tcBorders>
          </w:tcPr>
          <w:p w14:paraId="46F878A2" w14:textId="1E84A2A3" w:rsidR="00D51742" w:rsidRDefault="003A1009" w:rsidP="00FF3DB9">
            <w:pPr>
              <w:autoSpaceDE w:val="0"/>
              <w:autoSpaceDN w:val="0"/>
              <w:adjustRightInd w:val="0"/>
              <w:rPr>
                <w:rFonts w:cs="Arial"/>
                <w:color w:val="000000"/>
              </w:rPr>
            </w:pPr>
            <w:r>
              <w:rPr>
                <w:rFonts w:cs="Arial"/>
                <w:color w:val="000000"/>
              </w:rPr>
              <w:t>50</w:t>
            </w:r>
          </w:p>
        </w:tc>
        <w:tc>
          <w:tcPr>
            <w:tcW w:w="1870" w:type="pct"/>
            <w:tcBorders>
              <w:top w:val="single" w:sz="4" w:space="0" w:color="auto"/>
              <w:left w:val="single" w:sz="4" w:space="0" w:color="auto"/>
              <w:bottom w:val="single" w:sz="4" w:space="0" w:color="auto"/>
              <w:right w:val="single" w:sz="4" w:space="0" w:color="auto"/>
            </w:tcBorders>
          </w:tcPr>
          <w:p w14:paraId="4538A895" w14:textId="77777777" w:rsidR="00D51742" w:rsidRDefault="00D51742" w:rsidP="00FF3DB9">
            <w:pPr>
              <w:autoSpaceDE w:val="0"/>
              <w:autoSpaceDN w:val="0"/>
              <w:adjustRightInd w:val="0"/>
              <w:rPr>
                <w:rFonts w:cs="Arial"/>
                <w:color w:val="000000"/>
              </w:rPr>
            </w:pPr>
            <w:r>
              <w:rPr>
                <w:rFonts w:cs="Arial"/>
                <w:color w:val="000000"/>
              </w:rPr>
              <w:t xml:space="preserve">TRQ_OEI_RED_LINE </w:t>
            </w:r>
          </w:p>
        </w:tc>
        <w:tc>
          <w:tcPr>
            <w:tcW w:w="1480" w:type="pct"/>
            <w:tcBorders>
              <w:top w:val="single" w:sz="4" w:space="0" w:color="auto"/>
              <w:left w:val="single" w:sz="4" w:space="0" w:color="auto"/>
              <w:bottom w:val="single" w:sz="4" w:space="0" w:color="auto"/>
            </w:tcBorders>
          </w:tcPr>
          <w:p w14:paraId="29A82BC8"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2FEE9855" w14:textId="77777777" w:rsidTr="00DE5993">
        <w:trPr>
          <w:jc w:val="center"/>
        </w:trPr>
        <w:tc>
          <w:tcPr>
            <w:tcW w:w="775" w:type="pct"/>
            <w:tcBorders>
              <w:top w:val="single" w:sz="4" w:space="0" w:color="auto"/>
              <w:bottom w:val="single" w:sz="4" w:space="0" w:color="auto"/>
              <w:right w:val="single" w:sz="4" w:space="0" w:color="auto"/>
            </w:tcBorders>
          </w:tcPr>
          <w:p w14:paraId="415EC376" w14:textId="77777777" w:rsidR="00D51742" w:rsidRDefault="00D51742" w:rsidP="00FF3DB9">
            <w:pPr>
              <w:autoSpaceDE w:val="0"/>
              <w:autoSpaceDN w:val="0"/>
              <w:adjustRightInd w:val="0"/>
              <w:rPr>
                <w:rFonts w:cs="Arial"/>
                <w:color w:val="000000"/>
              </w:rPr>
            </w:pPr>
            <w:r>
              <w:rPr>
                <w:rFonts w:cs="Arial"/>
                <w:color w:val="000000"/>
              </w:rPr>
              <w:t>062</w:t>
            </w:r>
          </w:p>
        </w:tc>
        <w:tc>
          <w:tcPr>
            <w:tcW w:w="875" w:type="pct"/>
            <w:tcBorders>
              <w:top w:val="single" w:sz="4" w:space="0" w:color="auto"/>
              <w:left w:val="single" w:sz="4" w:space="0" w:color="auto"/>
              <w:bottom w:val="single" w:sz="4" w:space="0" w:color="auto"/>
              <w:right w:val="single" w:sz="4" w:space="0" w:color="auto"/>
            </w:tcBorders>
          </w:tcPr>
          <w:p w14:paraId="6B7D6DDE" w14:textId="4B13D270" w:rsidR="00D51742" w:rsidRDefault="00044263" w:rsidP="00FF3DB9">
            <w:pPr>
              <w:autoSpaceDE w:val="0"/>
              <w:autoSpaceDN w:val="0"/>
              <w:adjustRightInd w:val="0"/>
              <w:rPr>
                <w:rFonts w:cs="Arial"/>
                <w:color w:val="000000"/>
              </w:rPr>
            </w:pPr>
            <w:r>
              <w:rPr>
                <w:rFonts w:cs="Arial"/>
                <w:color w:val="000000"/>
              </w:rPr>
              <w:t>2</w:t>
            </w:r>
            <w:r w:rsidR="00D51742">
              <w:rPr>
                <w:rFonts w:cs="Arial"/>
                <w:color w:val="000000"/>
              </w:rPr>
              <w:t>00</w:t>
            </w:r>
          </w:p>
        </w:tc>
        <w:tc>
          <w:tcPr>
            <w:tcW w:w="1870" w:type="pct"/>
            <w:tcBorders>
              <w:top w:val="single" w:sz="4" w:space="0" w:color="auto"/>
              <w:left w:val="single" w:sz="4" w:space="0" w:color="auto"/>
              <w:bottom w:val="single" w:sz="4" w:space="0" w:color="auto"/>
              <w:right w:val="single" w:sz="4" w:space="0" w:color="auto"/>
            </w:tcBorders>
          </w:tcPr>
          <w:p w14:paraId="45ECBBFC" w14:textId="77777777" w:rsidR="00D51742" w:rsidRDefault="00D51742" w:rsidP="00FF3DB9">
            <w:pPr>
              <w:autoSpaceDE w:val="0"/>
              <w:autoSpaceDN w:val="0"/>
              <w:adjustRightInd w:val="0"/>
              <w:rPr>
                <w:rFonts w:cs="Arial"/>
                <w:color w:val="000000"/>
              </w:rPr>
            </w:pPr>
            <w:r>
              <w:rPr>
                <w:rFonts w:cs="Arial"/>
                <w:color w:val="000000"/>
              </w:rPr>
              <w:t>BIT Results</w:t>
            </w:r>
          </w:p>
        </w:tc>
        <w:tc>
          <w:tcPr>
            <w:tcW w:w="1480" w:type="pct"/>
            <w:tcBorders>
              <w:top w:val="single" w:sz="4" w:space="0" w:color="auto"/>
              <w:left w:val="single" w:sz="4" w:space="0" w:color="auto"/>
              <w:bottom w:val="single" w:sz="4" w:space="0" w:color="auto"/>
            </w:tcBorders>
          </w:tcPr>
          <w:p w14:paraId="25F48066" w14:textId="77777777" w:rsidR="00D51742" w:rsidRDefault="00D51742" w:rsidP="00FF3DB9">
            <w:pPr>
              <w:autoSpaceDE w:val="0"/>
              <w:autoSpaceDN w:val="0"/>
              <w:adjustRightInd w:val="0"/>
              <w:rPr>
                <w:rFonts w:cs="Arial"/>
                <w:color w:val="000000"/>
              </w:rPr>
            </w:pPr>
          </w:p>
        </w:tc>
      </w:tr>
      <w:tr w:rsidR="00D51742" w14:paraId="4A7AEE25" w14:textId="77777777" w:rsidTr="00DE5993">
        <w:trPr>
          <w:jc w:val="center"/>
        </w:trPr>
        <w:tc>
          <w:tcPr>
            <w:tcW w:w="775" w:type="pct"/>
            <w:tcBorders>
              <w:top w:val="single" w:sz="4" w:space="0" w:color="auto"/>
              <w:bottom w:val="single" w:sz="4" w:space="0" w:color="auto"/>
              <w:right w:val="single" w:sz="4" w:space="0" w:color="auto"/>
            </w:tcBorders>
          </w:tcPr>
          <w:p w14:paraId="7F4C94B8" w14:textId="77777777" w:rsidR="00D51742" w:rsidRDefault="00D51742" w:rsidP="00FF3DB9">
            <w:pPr>
              <w:autoSpaceDE w:val="0"/>
              <w:autoSpaceDN w:val="0"/>
              <w:adjustRightInd w:val="0"/>
              <w:rPr>
                <w:rFonts w:cs="Arial"/>
                <w:color w:val="000000"/>
              </w:rPr>
            </w:pPr>
            <w:r>
              <w:rPr>
                <w:rFonts w:cs="Arial"/>
                <w:color w:val="000000"/>
              </w:rPr>
              <w:t>064</w:t>
            </w:r>
          </w:p>
        </w:tc>
        <w:tc>
          <w:tcPr>
            <w:tcW w:w="875" w:type="pct"/>
            <w:tcBorders>
              <w:top w:val="single" w:sz="4" w:space="0" w:color="auto"/>
              <w:left w:val="single" w:sz="4" w:space="0" w:color="auto"/>
              <w:bottom w:val="single" w:sz="4" w:space="0" w:color="auto"/>
              <w:right w:val="single" w:sz="4" w:space="0" w:color="auto"/>
            </w:tcBorders>
          </w:tcPr>
          <w:p w14:paraId="37F24750" w14:textId="25509318" w:rsidR="00D51742" w:rsidRDefault="00044263" w:rsidP="00FF3DB9">
            <w:pPr>
              <w:autoSpaceDE w:val="0"/>
              <w:autoSpaceDN w:val="0"/>
              <w:adjustRightInd w:val="0"/>
              <w:rPr>
                <w:rFonts w:cs="Arial"/>
                <w:color w:val="000000"/>
              </w:rPr>
            </w:pPr>
            <w:r>
              <w:rPr>
                <w:rFonts w:cs="Arial"/>
                <w:color w:val="000000"/>
              </w:rPr>
              <w:t>2</w:t>
            </w:r>
            <w:r w:rsidR="00D51742">
              <w:rPr>
                <w:rFonts w:cs="Arial"/>
                <w:color w:val="000000"/>
              </w:rPr>
              <w:t>00</w:t>
            </w:r>
          </w:p>
        </w:tc>
        <w:tc>
          <w:tcPr>
            <w:tcW w:w="1870" w:type="pct"/>
            <w:tcBorders>
              <w:top w:val="single" w:sz="4" w:space="0" w:color="auto"/>
              <w:left w:val="single" w:sz="4" w:space="0" w:color="auto"/>
              <w:bottom w:val="single" w:sz="4" w:space="0" w:color="auto"/>
              <w:right w:val="single" w:sz="4" w:space="0" w:color="auto"/>
            </w:tcBorders>
          </w:tcPr>
          <w:p w14:paraId="64A69443" w14:textId="77777777" w:rsidR="00D51742" w:rsidRDefault="00D51742" w:rsidP="00FF3DB9">
            <w:pPr>
              <w:autoSpaceDE w:val="0"/>
              <w:autoSpaceDN w:val="0"/>
              <w:adjustRightInd w:val="0"/>
              <w:rPr>
                <w:rFonts w:cs="Arial"/>
                <w:color w:val="000000"/>
              </w:rPr>
            </w:pPr>
            <w:r>
              <w:rPr>
                <w:rFonts w:cs="Arial"/>
                <w:color w:val="000000"/>
              </w:rPr>
              <w:t>Software CRC MSB</w:t>
            </w:r>
          </w:p>
        </w:tc>
        <w:tc>
          <w:tcPr>
            <w:tcW w:w="1480" w:type="pct"/>
            <w:tcBorders>
              <w:top w:val="single" w:sz="4" w:space="0" w:color="auto"/>
              <w:left w:val="single" w:sz="4" w:space="0" w:color="auto"/>
              <w:bottom w:val="single" w:sz="4" w:space="0" w:color="auto"/>
            </w:tcBorders>
          </w:tcPr>
          <w:p w14:paraId="6592C420" w14:textId="77777777" w:rsidR="00D51742" w:rsidRDefault="00D51742" w:rsidP="00FF3DB9">
            <w:pPr>
              <w:autoSpaceDE w:val="0"/>
              <w:autoSpaceDN w:val="0"/>
              <w:adjustRightInd w:val="0"/>
              <w:rPr>
                <w:rFonts w:cs="Arial"/>
                <w:color w:val="000000"/>
                <w:highlight w:val="yellow"/>
              </w:rPr>
            </w:pPr>
          </w:p>
        </w:tc>
      </w:tr>
      <w:tr w:rsidR="00D51742" w14:paraId="1CECCE5A" w14:textId="77777777" w:rsidTr="00DE5993">
        <w:trPr>
          <w:jc w:val="center"/>
        </w:trPr>
        <w:tc>
          <w:tcPr>
            <w:tcW w:w="775" w:type="pct"/>
            <w:tcBorders>
              <w:top w:val="single" w:sz="4" w:space="0" w:color="auto"/>
              <w:bottom w:val="single" w:sz="4" w:space="0" w:color="auto"/>
              <w:right w:val="single" w:sz="4" w:space="0" w:color="auto"/>
            </w:tcBorders>
          </w:tcPr>
          <w:p w14:paraId="690ED835" w14:textId="77777777" w:rsidR="00D51742" w:rsidRDefault="00D51742" w:rsidP="00FF3DB9">
            <w:pPr>
              <w:autoSpaceDE w:val="0"/>
              <w:autoSpaceDN w:val="0"/>
              <w:adjustRightInd w:val="0"/>
              <w:rPr>
                <w:rFonts w:cs="Arial"/>
                <w:color w:val="000000"/>
              </w:rPr>
            </w:pPr>
            <w:r>
              <w:rPr>
                <w:rFonts w:cs="Arial"/>
                <w:color w:val="000000"/>
              </w:rPr>
              <w:t>065</w:t>
            </w:r>
          </w:p>
        </w:tc>
        <w:tc>
          <w:tcPr>
            <w:tcW w:w="875" w:type="pct"/>
            <w:tcBorders>
              <w:top w:val="single" w:sz="4" w:space="0" w:color="auto"/>
              <w:left w:val="single" w:sz="4" w:space="0" w:color="auto"/>
              <w:bottom w:val="single" w:sz="4" w:space="0" w:color="auto"/>
              <w:right w:val="single" w:sz="4" w:space="0" w:color="auto"/>
            </w:tcBorders>
          </w:tcPr>
          <w:p w14:paraId="79895021" w14:textId="0C3C4630" w:rsidR="00D51742" w:rsidRDefault="00044263" w:rsidP="00FF3DB9">
            <w:pPr>
              <w:autoSpaceDE w:val="0"/>
              <w:autoSpaceDN w:val="0"/>
              <w:adjustRightInd w:val="0"/>
              <w:rPr>
                <w:rFonts w:cs="Arial"/>
                <w:color w:val="000000"/>
              </w:rPr>
            </w:pPr>
            <w:r>
              <w:rPr>
                <w:rFonts w:cs="Arial"/>
                <w:color w:val="000000"/>
              </w:rPr>
              <w:t>2</w:t>
            </w:r>
            <w:r w:rsidR="00D51742">
              <w:rPr>
                <w:rFonts w:cs="Arial"/>
                <w:color w:val="000000"/>
              </w:rPr>
              <w:t>00</w:t>
            </w:r>
          </w:p>
        </w:tc>
        <w:tc>
          <w:tcPr>
            <w:tcW w:w="1870" w:type="pct"/>
            <w:tcBorders>
              <w:top w:val="single" w:sz="4" w:space="0" w:color="auto"/>
              <w:left w:val="single" w:sz="4" w:space="0" w:color="auto"/>
              <w:bottom w:val="single" w:sz="4" w:space="0" w:color="auto"/>
              <w:right w:val="single" w:sz="4" w:space="0" w:color="auto"/>
            </w:tcBorders>
          </w:tcPr>
          <w:p w14:paraId="23D3EAE4" w14:textId="77777777" w:rsidR="00D51742" w:rsidRDefault="00D51742" w:rsidP="00FF3DB9">
            <w:pPr>
              <w:autoSpaceDE w:val="0"/>
              <w:autoSpaceDN w:val="0"/>
              <w:adjustRightInd w:val="0"/>
              <w:rPr>
                <w:rFonts w:cs="Arial"/>
                <w:color w:val="000000"/>
              </w:rPr>
            </w:pPr>
            <w:r>
              <w:rPr>
                <w:rFonts w:cs="Arial"/>
                <w:color w:val="000000"/>
              </w:rPr>
              <w:t>Software CRC LSB</w:t>
            </w:r>
          </w:p>
        </w:tc>
        <w:tc>
          <w:tcPr>
            <w:tcW w:w="1480" w:type="pct"/>
            <w:tcBorders>
              <w:top w:val="single" w:sz="4" w:space="0" w:color="auto"/>
              <w:left w:val="single" w:sz="4" w:space="0" w:color="auto"/>
              <w:bottom w:val="single" w:sz="4" w:space="0" w:color="auto"/>
            </w:tcBorders>
          </w:tcPr>
          <w:p w14:paraId="13E6EBB2" w14:textId="77777777" w:rsidR="00D51742" w:rsidRDefault="00D51742" w:rsidP="00FF3DB9">
            <w:pPr>
              <w:autoSpaceDE w:val="0"/>
              <w:autoSpaceDN w:val="0"/>
              <w:adjustRightInd w:val="0"/>
              <w:rPr>
                <w:rFonts w:cs="Arial"/>
                <w:color w:val="000000"/>
                <w:highlight w:val="yellow"/>
              </w:rPr>
            </w:pPr>
          </w:p>
        </w:tc>
      </w:tr>
      <w:tr w:rsidR="00D51742" w14:paraId="78766756" w14:textId="77777777" w:rsidTr="00DE5993">
        <w:trPr>
          <w:jc w:val="center"/>
        </w:trPr>
        <w:tc>
          <w:tcPr>
            <w:tcW w:w="775" w:type="pct"/>
            <w:tcBorders>
              <w:top w:val="single" w:sz="4" w:space="0" w:color="auto"/>
              <w:bottom w:val="single" w:sz="4" w:space="0" w:color="auto"/>
              <w:right w:val="single" w:sz="4" w:space="0" w:color="auto"/>
            </w:tcBorders>
          </w:tcPr>
          <w:p w14:paraId="43B51F7F" w14:textId="77777777" w:rsidR="00D51742" w:rsidRDefault="00D51742" w:rsidP="00FF3DB9">
            <w:pPr>
              <w:autoSpaceDE w:val="0"/>
              <w:autoSpaceDN w:val="0"/>
              <w:adjustRightInd w:val="0"/>
              <w:rPr>
                <w:rFonts w:cs="Arial"/>
                <w:color w:val="000000"/>
              </w:rPr>
            </w:pPr>
            <w:r>
              <w:rPr>
                <w:rFonts w:cs="Arial"/>
                <w:color w:val="000000"/>
              </w:rPr>
              <w:t>074</w:t>
            </w:r>
          </w:p>
        </w:tc>
        <w:tc>
          <w:tcPr>
            <w:tcW w:w="875" w:type="pct"/>
            <w:tcBorders>
              <w:top w:val="single" w:sz="4" w:space="0" w:color="auto"/>
              <w:left w:val="single" w:sz="4" w:space="0" w:color="auto"/>
              <w:bottom w:val="single" w:sz="4" w:space="0" w:color="auto"/>
              <w:right w:val="single" w:sz="4" w:space="0" w:color="auto"/>
            </w:tcBorders>
          </w:tcPr>
          <w:p w14:paraId="16862BF2" w14:textId="79803A76" w:rsidR="00D51742" w:rsidRDefault="00D51742" w:rsidP="00FF3DB9">
            <w:pPr>
              <w:autoSpaceDE w:val="0"/>
              <w:autoSpaceDN w:val="0"/>
              <w:adjustRightInd w:val="0"/>
              <w:rPr>
                <w:rFonts w:cs="Arial"/>
                <w:color w:val="000000"/>
              </w:rPr>
            </w:pPr>
          </w:p>
        </w:tc>
        <w:tc>
          <w:tcPr>
            <w:tcW w:w="1870" w:type="pct"/>
            <w:tcBorders>
              <w:top w:val="single" w:sz="4" w:space="0" w:color="auto"/>
              <w:left w:val="single" w:sz="4" w:space="0" w:color="auto"/>
              <w:bottom w:val="single" w:sz="4" w:space="0" w:color="auto"/>
              <w:right w:val="single" w:sz="4" w:space="0" w:color="auto"/>
            </w:tcBorders>
          </w:tcPr>
          <w:p w14:paraId="3450B077" w14:textId="77777777" w:rsidR="00D51742" w:rsidRDefault="00D51742" w:rsidP="00FF3DB9">
            <w:pPr>
              <w:autoSpaceDE w:val="0"/>
              <w:autoSpaceDN w:val="0"/>
              <w:adjustRightInd w:val="0"/>
              <w:rPr>
                <w:rFonts w:cs="Arial"/>
                <w:color w:val="000000"/>
              </w:rPr>
            </w:pPr>
            <w:r>
              <w:rPr>
                <w:rFonts w:cs="Arial"/>
                <w:color w:val="000000"/>
              </w:rPr>
              <w:t>Companion Label CRC</w:t>
            </w:r>
          </w:p>
        </w:tc>
        <w:tc>
          <w:tcPr>
            <w:tcW w:w="1480" w:type="pct"/>
            <w:tcBorders>
              <w:top w:val="single" w:sz="4" w:space="0" w:color="auto"/>
              <w:left w:val="single" w:sz="4" w:space="0" w:color="auto"/>
              <w:bottom w:val="single" w:sz="4" w:space="0" w:color="auto"/>
            </w:tcBorders>
          </w:tcPr>
          <w:p w14:paraId="168E9EFF" w14:textId="77777777" w:rsidR="00D51742" w:rsidRDefault="00D51742" w:rsidP="00FF3DB9">
            <w:pPr>
              <w:autoSpaceDE w:val="0"/>
              <w:autoSpaceDN w:val="0"/>
              <w:adjustRightInd w:val="0"/>
              <w:rPr>
                <w:rFonts w:cs="Arial"/>
                <w:color w:val="000000"/>
                <w:highlight w:val="yellow"/>
              </w:rPr>
            </w:pPr>
          </w:p>
        </w:tc>
      </w:tr>
      <w:tr w:rsidR="00D51742" w14:paraId="308ADABE" w14:textId="77777777" w:rsidTr="00DE5993">
        <w:trPr>
          <w:jc w:val="center"/>
        </w:trPr>
        <w:tc>
          <w:tcPr>
            <w:tcW w:w="775" w:type="pct"/>
            <w:tcBorders>
              <w:top w:val="single" w:sz="4" w:space="0" w:color="auto"/>
              <w:bottom w:val="single" w:sz="4" w:space="0" w:color="auto"/>
              <w:right w:val="single" w:sz="4" w:space="0" w:color="auto"/>
            </w:tcBorders>
          </w:tcPr>
          <w:p w14:paraId="7167521D" w14:textId="77777777" w:rsidR="00D51742" w:rsidRDefault="00D51742" w:rsidP="00FF3DB9">
            <w:pPr>
              <w:autoSpaceDE w:val="0"/>
              <w:autoSpaceDN w:val="0"/>
              <w:adjustRightInd w:val="0"/>
              <w:rPr>
                <w:rFonts w:cs="Arial"/>
                <w:color w:val="000000"/>
              </w:rPr>
            </w:pPr>
            <w:r>
              <w:rPr>
                <w:rFonts w:cs="Arial"/>
                <w:color w:val="000000"/>
              </w:rPr>
              <w:t>077</w:t>
            </w:r>
          </w:p>
        </w:tc>
        <w:tc>
          <w:tcPr>
            <w:tcW w:w="875" w:type="pct"/>
            <w:tcBorders>
              <w:top w:val="single" w:sz="4" w:space="0" w:color="auto"/>
              <w:left w:val="single" w:sz="4" w:space="0" w:color="auto"/>
              <w:bottom w:val="single" w:sz="4" w:space="0" w:color="auto"/>
              <w:right w:val="single" w:sz="4" w:space="0" w:color="auto"/>
            </w:tcBorders>
          </w:tcPr>
          <w:p w14:paraId="23C616C0" w14:textId="77777777" w:rsidR="00D51742" w:rsidRDefault="00D51742"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0163931A" w14:textId="77777777" w:rsidR="00D51742" w:rsidRDefault="00D51742" w:rsidP="00FF3DB9">
            <w:pPr>
              <w:autoSpaceDE w:val="0"/>
              <w:autoSpaceDN w:val="0"/>
              <w:adjustRightInd w:val="0"/>
              <w:rPr>
                <w:rFonts w:cs="Arial"/>
                <w:color w:val="000000"/>
              </w:rPr>
            </w:pPr>
            <w:r>
              <w:rPr>
                <w:rFonts w:cs="Arial"/>
                <w:color w:val="000000"/>
              </w:rPr>
              <w:t>Lighting State</w:t>
            </w:r>
          </w:p>
        </w:tc>
        <w:tc>
          <w:tcPr>
            <w:tcW w:w="1480" w:type="pct"/>
            <w:tcBorders>
              <w:top w:val="single" w:sz="4" w:space="0" w:color="auto"/>
              <w:left w:val="single" w:sz="4" w:space="0" w:color="auto"/>
              <w:bottom w:val="single" w:sz="4" w:space="0" w:color="auto"/>
            </w:tcBorders>
          </w:tcPr>
          <w:p w14:paraId="640F0DA2" w14:textId="55E050BD" w:rsidR="00D51742" w:rsidRDefault="00C81A02" w:rsidP="00FF3DB9">
            <w:pPr>
              <w:autoSpaceDE w:val="0"/>
              <w:autoSpaceDN w:val="0"/>
              <w:adjustRightInd w:val="0"/>
              <w:rPr>
                <w:rFonts w:cs="Arial"/>
                <w:color w:val="000000"/>
                <w:highlight w:val="yellow"/>
              </w:rPr>
            </w:pPr>
            <w:r>
              <w:rPr>
                <w:rFonts w:cs="Arial"/>
                <w:color w:val="000000"/>
              </w:rPr>
              <w:t>X</w:t>
            </w:r>
          </w:p>
        </w:tc>
      </w:tr>
      <w:tr w:rsidR="00D51742" w14:paraId="259B2F50" w14:textId="77777777" w:rsidTr="00DE5993">
        <w:trPr>
          <w:jc w:val="center"/>
        </w:trPr>
        <w:tc>
          <w:tcPr>
            <w:tcW w:w="775" w:type="pct"/>
            <w:tcBorders>
              <w:top w:val="single" w:sz="4" w:space="0" w:color="auto"/>
              <w:bottom w:val="single" w:sz="4" w:space="0" w:color="auto"/>
              <w:right w:val="single" w:sz="4" w:space="0" w:color="auto"/>
            </w:tcBorders>
          </w:tcPr>
          <w:p w14:paraId="17B3FF72" w14:textId="77777777" w:rsidR="00D51742" w:rsidRDefault="00D51742" w:rsidP="00FF3DB9">
            <w:pPr>
              <w:autoSpaceDE w:val="0"/>
              <w:autoSpaceDN w:val="0"/>
              <w:adjustRightInd w:val="0"/>
              <w:rPr>
                <w:rFonts w:cs="Arial"/>
                <w:color w:val="000000"/>
              </w:rPr>
            </w:pPr>
            <w:r>
              <w:rPr>
                <w:rFonts w:cs="Arial"/>
                <w:color w:val="000000"/>
              </w:rPr>
              <w:t>174</w:t>
            </w:r>
          </w:p>
        </w:tc>
        <w:tc>
          <w:tcPr>
            <w:tcW w:w="875" w:type="pct"/>
            <w:tcBorders>
              <w:top w:val="single" w:sz="4" w:space="0" w:color="auto"/>
              <w:left w:val="single" w:sz="4" w:space="0" w:color="auto"/>
              <w:bottom w:val="single" w:sz="4" w:space="0" w:color="auto"/>
              <w:right w:val="single" w:sz="4" w:space="0" w:color="auto"/>
            </w:tcBorders>
          </w:tcPr>
          <w:p w14:paraId="6F5B86A3" w14:textId="77777777" w:rsidR="00D51742" w:rsidRDefault="00D51742"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25490D55" w14:textId="77777777" w:rsidR="00D51742" w:rsidRDefault="00D51742" w:rsidP="00FF3DB9">
            <w:pPr>
              <w:autoSpaceDE w:val="0"/>
              <w:autoSpaceDN w:val="0"/>
              <w:adjustRightInd w:val="0"/>
              <w:rPr>
                <w:rFonts w:cs="Arial"/>
                <w:color w:val="000000"/>
              </w:rPr>
            </w:pPr>
            <w:r>
              <w:rPr>
                <w:rFonts w:cs="Arial"/>
                <w:color w:val="000000"/>
              </w:rPr>
              <w:t xml:space="preserve">Hydraulic Digital Value </w:t>
            </w:r>
          </w:p>
        </w:tc>
        <w:tc>
          <w:tcPr>
            <w:tcW w:w="1480" w:type="pct"/>
            <w:tcBorders>
              <w:top w:val="single" w:sz="4" w:space="0" w:color="auto"/>
              <w:left w:val="single" w:sz="4" w:space="0" w:color="auto"/>
              <w:bottom w:val="single" w:sz="4" w:space="0" w:color="auto"/>
            </w:tcBorders>
          </w:tcPr>
          <w:p w14:paraId="7E9141ED"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39B8E388" w14:textId="77777777" w:rsidTr="00DE5993">
        <w:trPr>
          <w:jc w:val="center"/>
        </w:trPr>
        <w:tc>
          <w:tcPr>
            <w:tcW w:w="775" w:type="pct"/>
            <w:tcBorders>
              <w:top w:val="single" w:sz="4" w:space="0" w:color="auto"/>
              <w:bottom w:val="single" w:sz="4" w:space="0" w:color="auto"/>
              <w:right w:val="single" w:sz="4" w:space="0" w:color="auto"/>
            </w:tcBorders>
          </w:tcPr>
          <w:p w14:paraId="4D72E09C" w14:textId="77777777" w:rsidR="00D51742" w:rsidRDefault="00D51742" w:rsidP="00FF3DB9">
            <w:pPr>
              <w:autoSpaceDE w:val="0"/>
              <w:autoSpaceDN w:val="0"/>
              <w:adjustRightInd w:val="0"/>
              <w:rPr>
                <w:rFonts w:cs="Arial"/>
                <w:color w:val="000000"/>
              </w:rPr>
            </w:pPr>
            <w:r>
              <w:rPr>
                <w:rFonts w:cs="Arial"/>
                <w:color w:val="000000"/>
              </w:rPr>
              <w:t>175</w:t>
            </w:r>
          </w:p>
        </w:tc>
        <w:tc>
          <w:tcPr>
            <w:tcW w:w="875" w:type="pct"/>
            <w:tcBorders>
              <w:top w:val="single" w:sz="4" w:space="0" w:color="auto"/>
              <w:left w:val="single" w:sz="4" w:space="0" w:color="auto"/>
              <w:bottom w:val="single" w:sz="4" w:space="0" w:color="auto"/>
              <w:right w:val="single" w:sz="4" w:space="0" w:color="auto"/>
            </w:tcBorders>
          </w:tcPr>
          <w:p w14:paraId="4B1FA4A0" w14:textId="77777777" w:rsidR="00D51742" w:rsidRDefault="00D51742"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17FB73CE" w14:textId="77777777" w:rsidR="00D51742" w:rsidRDefault="00D51742" w:rsidP="00FF3DB9">
            <w:pPr>
              <w:autoSpaceDE w:val="0"/>
              <w:autoSpaceDN w:val="0"/>
              <w:adjustRightInd w:val="0"/>
              <w:rPr>
                <w:rFonts w:cs="Arial"/>
                <w:color w:val="000000"/>
              </w:rPr>
            </w:pPr>
            <w:r>
              <w:rPr>
                <w:rFonts w:cs="Arial"/>
                <w:color w:val="000000"/>
              </w:rPr>
              <w:t xml:space="preserve">Hydraulic Analog Value </w:t>
            </w:r>
          </w:p>
        </w:tc>
        <w:tc>
          <w:tcPr>
            <w:tcW w:w="1480" w:type="pct"/>
            <w:tcBorders>
              <w:top w:val="single" w:sz="4" w:space="0" w:color="auto"/>
              <w:left w:val="single" w:sz="4" w:space="0" w:color="auto"/>
              <w:bottom w:val="single" w:sz="4" w:space="0" w:color="auto"/>
            </w:tcBorders>
          </w:tcPr>
          <w:p w14:paraId="24966BF9"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44D1A785" w14:textId="77777777" w:rsidTr="00DE5993">
        <w:trPr>
          <w:jc w:val="center"/>
        </w:trPr>
        <w:tc>
          <w:tcPr>
            <w:tcW w:w="775" w:type="pct"/>
            <w:tcBorders>
              <w:top w:val="single" w:sz="4" w:space="0" w:color="auto"/>
              <w:bottom w:val="single" w:sz="4" w:space="0" w:color="auto"/>
              <w:right w:val="single" w:sz="4" w:space="0" w:color="auto"/>
            </w:tcBorders>
          </w:tcPr>
          <w:p w14:paraId="04FDBB77" w14:textId="77777777" w:rsidR="00D51742" w:rsidRDefault="00D51742" w:rsidP="00FF3DB9">
            <w:pPr>
              <w:autoSpaceDE w:val="0"/>
              <w:autoSpaceDN w:val="0"/>
              <w:adjustRightInd w:val="0"/>
              <w:rPr>
                <w:rFonts w:cs="Arial"/>
                <w:color w:val="000000"/>
              </w:rPr>
            </w:pPr>
            <w:r>
              <w:rPr>
                <w:rFonts w:cs="Arial"/>
                <w:color w:val="000000"/>
              </w:rPr>
              <w:t>176</w:t>
            </w:r>
          </w:p>
        </w:tc>
        <w:tc>
          <w:tcPr>
            <w:tcW w:w="875" w:type="pct"/>
            <w:tcBorders>
              <w:top w:val="single" w:sz="4" w:space="0" w:color="auto"/>
              <w:left w:val="single" w:sz="4" w:space="0" w:color="auto"/>
              <w:bottom w:val="single" w:sz="4" w:space="0" w:color="auto"/>
              <w:right w:val="single" w:sz="4" w:space="0" w:color="auto"/>
            </w:tcBorders>
          </w:tcPr>
          <w:p w14:paraId="150D7CA8" w14:textId="77777777" w:rsidR="00D51742" w:rsidRDefault="00D51742"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4173E3E4" w14:textId="77777777" w:rsidR="00D51742" w:rsidRDefault="00D51742" w:rsidP="00FF3DB9">
            <w:pPr>
              <w:autoSpaceDE w:val="0"/>
              <w:autoSpaceDN w:val="0"/>
              <w:adjustRightInd w:val="0"/>
              <w:rPr>
                <w:rFonts w:cs="Arial"/>
                <w:color w:val="000000"/>
              </w:rPr>
            </w:pPr>
            <w:r>
              <w:rPr>
                <w:rFonts w:cs="Arial"/>
                <w:color w:val="000000"/>
              </w:rPr>
              <w:t xml:space="preserve">MGB Pressure Digital Value </w:t>
            </w:r>
          </w:p>
        </w:tc>
        <w:tc>
          <w:tcPr>
            <w:tcW w:w="1480" w:type="pct"/>
            <w:tcBorders>
              <w:top w:val="single" w:sz="4" w:space="0" w:color="auto"/>
              <w:left w:val="single" w:sz="4" w:space="0" w:color="auto"/>
              <w:bottom w:val="single" w:sz="4" w:space="0" w:color="auto"/>
            </w:tcBorders>
          </w:tcPr>
          <w:p w14:paraId="15FA77C6"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596403E9" w14:textId="77777777" w:rsidTr="00DE5993">
        <w:trPr>
          <w:jc w:val="center"/>
        </w:trPr>
        <w:tc>
          <w:tcPr>
            <w:tcW w:w="775" w:type="pct"/>
            <w:tcBorders>
              <w:top w:val="single" w:sz="4" w:space="0" w:color="auto"/>
              <w:bottom w:val="single" w:sz="4" w:space="0" w:color="auto"/>
              <w:right w:val="single" w:sz="4" w:space="0" w:color="auto"/>
            </w:tcBorders>
          </w:tcPr>
          <w:p w14:paraId="3A1462D2" w14:textId="77777777" w:rsidR="00D51742" w:rsidRDefault="00D51742" w:rsidP="00FF3DB9">
            <w:pPr>
              <w:autoSpaceDE w:val="0"/>
              <w:autoSpaceDN w:val="0"/>
              <w:adjustRightInd w:val="0"/>
              <w:rPr>
                <w:rFonts w:cs="Arial"/>
                <w:color w:val="000000"/>
              </w:rPr>
            </w:pPr>
            <w:r>
              <w:rPr>
                <w:rFonts w:cs="Arial"/>
                <w:color w:val="000000"/>
              </w:rPr>
              <w:t>177</w:t>
            </w:r>
          </w:p>
        </w:tc>
        <w:tc>
          <w:tcPr>
            <w:tcW w:w="875" w:type="pct"/>
            <w:tcBorders>
              <w:top w:val="single" w:sz="4" w:space="0" w:color="auto"/>
              <w:left w:val="single" w:sz="4" w:space="0" w:color="auto"/>
              <w:bottom w:val="single" w:sz="4" w:space="0" w:color="auto"/>
              <w:right w:val="single" w:sz="4" w:space="0" w:color="auto"/>
            </w:tcBorders>
          </w:tcPr>
          <w:p w14:paraId="3B1FF366" w14:textId="77777777" w:rsidR="00D51742" w:rsidRDefault="00D51742"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53C9531D" w14:textId="77777777" w:rsidR="00D51742" w:rsidRDefault="00D51742" w:rsidP="00FF3DB9">
            <w:pPr>
              <w:autoSpaceDE w:val="0"/>
              <w:autoSpaceDN w:val="0"/>
              <w:adjustRightInd w:val="0"/>
              <w:rPr>
                <w:rFonts w:cs="Arial"/>
                <w:color w:val="000000"/>
              </w:rPr>
            </w:pPr>
            <w:r>
              <w:rPr>
                <w:rFonts w:cs="Arial"/>
                <w:color w:val="000000"/>
              </w:rPr>
              <w:t xml:space="preserve">MGB Pressure Analog Value </w:t>
            </w:r>
          </w:p>
        </w:tc>
        <w:tc>
          <w:tcPr>
            <w:tcW w:w="1480" w:type="pct"/>
            <w:tcBorders>
              <w:top w:val="single" w:sz="4" w:space="0" w:color="auto"/>
              <w:left w:val="single" w:sz="4" w:space="0" w:color="auto"/>
              <w:bottom w:val="single" w:sz="4" w:space="0" w:color="auto"/>
            </w:tcBorders>
          </w:tcPr>
          <w:p w14:paraId="6D866F2D"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64A70716" w14:textId="77777777" w:rsidTr="00DE5993">
        <w:trPr>
          <w:jc w:val="center"/>
        </w:trPr>
        <w:tc>
          <w:tcPr>
            <w:tcW w:w="775" w:type="pct"/>
            <w:tcBorders>
              <w:top w:val="single" w:sz="4" w:space="0" w:color="auto"/>
              <w:bottom w:val="single" w:sz="4" w:space="0" w:color="auto"/>
              <w:right w:val="single" w:sz="4" w:space="0" w:color="auto"/>
            </w:tcBorders>
          </w:tcPr>
          <w:p w14:paraId="6CF6F781" w14:textId="77777777" w:rsidR="00D51742" w:rsidRDefault="00D51742" w:rsidP="00FF3DB9">
            <w:pPr>
              <w:autoSpaceDE w:val="0"/>
              <w:autoSpaceDN w:val="0"/>
              <w:adjustRightInd w:val="0"/>
              <w:rPr>
                <w:rFonts w:cs="Arial"/>
                <w:color w:val="000000"/>
              </w:rPr>
            </w:pPr>
            <w:r>
              <w:rPr>
                <w:rFonts w:cs="Arial"/>
                <w:color w:val="000000"/>
              </w:rPr>
              <w:t>200</w:t>
            </w:r>
          </w:p>
        </w:tc>
        <w:tc>
          <w:tcPr>
            <w:tcW w:w="875" w:type="pct"/>
            <w:tcBorders>
              <w:top w:val="single" w:sz="4" w:space="0" w:color="auto"/>
              <w:left w:val="single" w:sz="4" w:space="0" w:color="auto"/>
              <w:bottom w:val="single" w:sz="4" w:space="0" w:color="auto"/>
              <w:right w:val="single" w:sz="4" w:space="0" w:color="auto"/>
            </w:tcBorders>
          </w:tcPr>
          <w:p w14:paraId="59820559" w14:textId="77777777" w:rsidR="00D51742" w:rsidRDefault="00D51742"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6C142057" w14:textId="77777777" w:rsidR="00D51742" w:rsidRDefault="00D51742" w:rsidP="00FF3DB9">
            <w:pPr>
              <w:autoSpaceDE w:val="0"/>
              <w:autoSpaceDN w:val="0"/>
              <w:adjustRightInd w:val="0"/>
              <w:rPr>
                <w:rFonts w:cs="Arial"/>
                <w:color w:val="000000"/>
              </w:rPr>
            </w:pPr>
            <w:r>
              <w:rPr>
                <w:rFonts w:cs="Arial"/>
                <w:color w:val="000000"/>
              </w:rPr>
              <w:t xml:space="preserve">MGB Temperature Digital Value </w:t>
            </w:r>
          </w:p>
        </w:tc>
        <w:tc>
          <w:tcPr>
            <w:tcW w:w="1480" w:type="pct"/>
            <w:tcBorders>
              <w:top w:val="single" w:sz="4" w:space="0" w:color="auto"/>
              <w:left w:val="single" w:sz="4" w:space="0" w:color="auto"/>
              <w:bottom w:val="single" w:sz="4" w:space="0" w:color="auto"/>
            </w:tcBorders>
          </w:tcPr>
          <w:p w14:paraId="5B2990DB"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7E7CC9BA" w14:textId="77777777" w:rsidTr="00DE5993">
        <w:trPr>
          <w:jc w:val="center"/>
        </w:trPr>
        <w:tc>
          <w:tcPr>
            <w:tcW w:w="775" w:type="pct"/>
            <w:tcBorders>
              <w:top w:val="single" w:sz="4" w:space="0" w:color="auto"/>
              <w:bottom w:val="single" w:sz="4" w:space="0" w:color="auto"/>
              <w:right w:val="single" w:sz="4" w:space="0" w:color="auto"/>
            </w:tcBorders>
          </w:tcPr>
          <w:p w14:paraId="76C7B58C" w14:textId="77777777" w:rsidR="00D51742" w:rsidRDefault="00D51742" w:rsidP="00FF3DB9">
            <w:pPr>
              <w:autoSpaceDE w:val="0"/>
              <w:autoSpaceDN w:val="0"/>
              <w:adjustRightInd w:val="0"/>
              <w:rPr>
                <w:rFonts w:cs="Arial"/>
                <w:color w:val="000000"/>
              </w:rPr>
            </w:pPr>
            <w:r>
              <w:rPr>
                <w:rFonts w:cs="Arial"/>
                <w:color w:val="000000"/>
              </w:rPr>
              <w:t>201</w:t>
            </w:r>
          </w:p>
        </w:tc>
        <w:tc>
          <w:tcPr>
            <w:tcW w:w="875" w:type="pct"/>
            <w:tcBorders>
              <w:top w:val="single" w:sz="4" w:space="0" w:color="auto"/>
              <w:left w:val="single" w:sz="4" w:space="0" w:color="auto"/>
              <w:bottom w:val="single" w:sz="4" w:space="0" w:color="auto"/>
              <w:right w:val="single" w:sz="4" w:space="0" w:color="auto"/>
            </w:tcBorders>
          </w:tcPr>
          <w:p w14:paraId="668CC4E7" w14:textId="77777777" w:rsidR="00D51742" w:rsidRDefault="00D51742"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416AB44D" w14:textId="77777777" w:rsidR="00D51742" w:rsidRDefault="00D51742" w:rsidP="00FF3DB9">
            <w:pPr>
              <w:autoSpaceDE w:val="0"/>
              <w:autoSpaceDN w:val="0"/>
              <w:adjustRightInd w:val="0"/>
              <w:rPr>
                <w:rFonts w:cs="Arial"/>
                <w:color w:val="000000"/>
              </w:rPr>
            </w:pPr>
            <w:r>
              <w:rPr>
                <w:rFonts w:cs="Arial"/>
                <w:color w:val="000000"/>
              </w:rPr>
              <w:t xml:space="preserve">MGB Temperature Analog Value </w:t>
            </w:r>
          </w:p>
        </w:tc>
        <w:tc>
          <w:tcPr>
            <w:tcW w:w="1480" w:type="pct"/>
            <w:tcBorders>
              <w:top w:val="single" w:sz="4" w:space="0" w:color="auto"/>
              <w:left w:val="single" w:sz="4" w:space="0" w:color="auto"/>
              <w:bottom w:val="single" w:sz="4" w:space="0" w:color="auto"/>
            </w:tcBorders>
          </w:tcPr>
          <w:p w14:paraId="3593B468"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5E1BC4E2" w14:textId="77777777" w:rsidTr="00DE5993">
        <w:trPr>
          <w:jc w:val="center"/>
        </w:trPr>
        <w:tc>
          <w:tcPr>
            <w:tcW w:w="775" w:type="pct"/>
            <w:tcBorders>
              <w:top w:val="single" w:sz="4" w:space="0" w:color="auto"/>
              <w:bottom w:val="single" w:sz="4" w:space="0" w:color="auto"/>
              <w:right w:val="single" w:sz="4" w:space="0" w:color="auto"/>
            </w:tcBorders>
          </w:tcPr>
          <w:p w14:paraId="7D4727CD" w14:textId="77777777" w:rsidR="00D51742" w:rsidRDefault="00D51742" w:rsidP="00FF3DB9">
            <w:pPr>
              <w:autoSpaceDE w:val="0"/>
              <w:autoSpaceDN w:val="0"/>
              <w:adjustRightInd w:val="0"/>
              <w:rPr>
                <w:rFonts w:cs="Arial"/>
                <w:color w:val="000000"/>
              </w:rPr>
            </w:pPr>
            <w:r>
              <w:rPr>
                <w:rFonts w:cs="Arial"/>
                <w:color w:val="000000"/>
              </w:rPr>
              <w:t>262</w:t>
            </w:r>
          </w:p>
        </w:tc>
        <w:tc>
          <w:tcPr>
            <w:tcW w:w="875" w:type="pct"/>
            <w:tcBorders>
              <w:top w:val="single" w:sz="4" w:space="0" w:color="auto"/>
              <w:left w:val="single" w:sz="4" w:space="0" w:color="auto"/>
              <w:bottom w:val="single" w:sz="4" w:space="0" w:color="auto"/>
              <w:right w:val="single" w:sz="4" w:space="0" w:color="auto"/>
            </w:tcBorders>
          </w:tcPr>
          <w:p w14:paraId="2DCEE57A" w14:textId="77777777" w:rsidR="00D51742" w:rsidRDefault="00D51742"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7546327D" w14:textId="77777777" w:rsidR="00D51742" w:rsidRDefault="00D51742" w:rsidP="00FF3DB9">
            <w:pPr>
              <w:autoSpaceDE w:val="0"/>
              <w:autoSpaceDN w:val="0"/>
              <w:adjustRightInd w:val="0"/>
              <w:rPr>
                <w:rFonts w:cs="Arial"/>
                <w:color w:val="000000"/>
              </w:rPr>
            </w:pPr>
            <w:r>
              <w:rPr>
                <w:rFonts w:cs="Arial"/>
                <w:color w:val="000000"/>
              </w:rPr>
              <w:t xml:space="preserve">Fuel Pressure Digital Value </w:t>
            </w:r>
          </w:p>
        </w:tc>
        <w:tc>
          <w:tcPr>
            <w:tcW w:w="1480" w:type="pct"/>
            <w:tcBorders>
              <w:top w:val="single" w:sz="4" w:space="0" w:color="auto"/>
              <w:left w:val="single" w:sz="4" w:space="0" w:color="auto"/>
              <w:bottom w:val="single" w:sz="4" w:space="0" w:color="auto"/>
            </w:tcBorders>
          </w:tcPr>
          <w:p w14:paraId="210BD5F4"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1C90E8BF" w14:textId="77777777" w:rsidTr="00DE5993">
        <w:trPr>
          <w:jc w:val="center"/>
        </w:trPr>
        <w:tc>
          <w:tcPr>
            <w:tcW w:w="775" w:type="pct"/>
            <w:tcBorders>
              <w:top w:val="single" w:sz="4" w:space="0" w:color="auto"/>
              <w:bottom w:val="single" w:sz="4" w:space="0" w:color="auto"/>
              <w:right w:val="single" w:sz="4" w:space="0" w:color="auto"/>
            </w:tcBorders>
          </w:tcPr>
          <w:p w14:paraId="5DA2C9AA" w14:textId="77777777" w:rsidR="00D51742" w:rsidRDefault="00D51742" w:rsidP="00FF3DB9">
            <w:pPr>
              <w:autoSpaceDE w:val="0"/>
              <w:autoSpaceDN w:val="0"/>
              <w:adjustRightInd w:val="0"/>
              <w:rPr>
                <w:rFonts w:cs="Arial"/>
                <w:color w:val="000000"/>
              </w:rPr>
            </w:pPr>
            <w:r>
              <w:rPr>
                <w:rFonts w:cs="Arial"/>
                <w:color w:val="000000"/>
              </w:rPr>
              <w:t>265</w:t>
            </w:r>
          </w:p>
        </w:tc>
        <w:tc>
          <w:tcPr>
            <w:tcW w:w="875" w:type="pct"/>
            <w:tcBorders>
              <w:top w:val="single" w:sz="4" w:space="0" w:color="auto"/>
              <w:left w:val="single" w:sz="4" w:space="0" w:color="auto"/>
              <w:bottom w:val="single" w:sz="4" w:space="0" w:color="auto"/>
              <w:right w:val="single" w:sz="4" w:space="0" w:color="auto"/>
            </w:tcBorders>
          </w:tcPr>
          <w:p w14:paraId="491F6243" w14:textId="77777777" w:rsidR="00D51742" w:rsidRDefault="00D51742" w:rsidP="00FF3DB9">
            <w:pPr>
              <w:autoSpaceDE w:val="0"/>
              <w:autoSpaceDN w:val="0"/>
              <w:adjustRightInd w:val="0"/>
              <w:rPr>
                <w:rFonts w:cs="Arial"/>
                <w:color w:val="000000"/>
              </w:rPr>
            </w:pPr>
            <w:r>
              <w:rPr>
                <w:rFonts w:cs="Arial"/>
                <w:color w:val="000000"/>
              </w:rPr>
              <w:t>50</w:t>
            </w:r>
          </w:p>
        </w:tc>
        <w:tc>
          <w:tcPr>
            <w:tcW w:w="1870" w:type="pct"/>
            <w:tcBorders>
              <w:top w:val="single" w:sz="4" w:space="0" w:color="auto"/>
              <w:left w:val="single" w:sz="4" w:space="0" w:color="auto"/>
              <w:bottom w:val="single" w:sz="4" w:space="0" w:color="auto"/>
              <w:right w:val="single" w:sz="4" w:space="0" w:color="auto"/>
            </w:tcBorders>
          </w:tcPr>
          <w:p w14:paraId="54098692" w14:textId="77777777" w:rsidR="00D51742" w:rsidRDefault="00D51742" w:rsidP="00FF3DB9">
            <w:pPr>
              <w:autoSpaceDE w:val="0"/>
              <w:autoSpaceDN w:val="0"/>
              <w:adjustRightInd w:val="0"/>
              <w:rPr>
                <w:rFonts w:cs="Arial"/>
                <w:color w:val="000000"/>
              </w:rPr>
            </w:pPr>
            <w:r>
              <w:rPr>
                <w:rFonts w:cs="Arial"/>
                <w:color w:val="000000"/>
              </w:rPr>
              <w:t xml:space="preserve">T4_Digital_Value </w:t>
            </w:r>
          </w:p>
        </w:tc>
        <w:tc>
          <w:tcPr>
            <w:tcW w:w="1480" w:type="pct"/>
            <w:tcBorders>
              <w:top w:val="single" w:sz="4" w:space="0" w:color="auto"/>
              <w:left w:val="single" w:sz="4" w:space="0" w:color="auto"/>
              <w:bottom w:val="single" w:sz="4" w:space="0" w:color="auto"/>
            </w:tcBorders>
          </w:tcPr>
          <w:p w14:paraId="0C7C6DE7"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66C9CA75" w14:textId="77777777" w:rsidTr="00DE5993">
        <w:trPr>
          <w:jc w:val="center"/>
        </w:trPr>
        <w:tc>
          <w:tcPr>
            <w:tcW w:w="775" w:type="pct"/>
            <w:tcBorders>
              <w:top w:val="single" w:sz="4" w:space="0" w:color="auto"/>
              <w:bottom w:val="single" w:sz="4" w:space="0" w:color="auto"/>
              <w:right w:val="single" w:sz="4" w:space="0" w:color="auto"/>
            </w:tcBorders>
          </w:tcPr>
          <w:p w14:paraId="7E3DB934" w14:textId="77777777" w:rsidR="00D51742" w:rsidRDefault="00D51742" w:rsidP="00FF3DB9">
            <w:pPr>
              <w:autoSpaceDE w:val="0"/>
              <w:autoSpaceDN w:val="0"/>
              <w:adjustRightInd w:val="0"/>
              <w:rPr>
                <w:rFonts w:cs="Arial"/>
                <w:color w:val="000000"/>
              </w:rPr>
            </w:pPr>
            <w:r>
              <w:rPr>
                <w:rFonts w:cs="Arial"/>
                <w:color w:val="000000"/>
              </w:rPr>
              <w:t>266</w:t>
            </w:r>
          </w:p>
        </w:tc>
        <w:tc>
          <w:tcPr>
            <w:tcW w:w="875" w:type="pct"/>
            <w:tcBorders>
              <w:top w:val="single" w:sz="4" w:space="0" w:color="auto"/>
              <w:left w:val="single" w:sz="4" w:space="0" w:color="auto"/>
              <w:bottom w:val="single" w:sz="4" w:space="0" w:color="auto"/>
              <w:right w:val="single" w:sz="4" w:space="0" w:color="auto"/>
            </w:tcBorders>
          </w:tcPr>
          <w:p w14:paraId="20F70D95" w14:textId="77777777" w:rsidR="00D51742" w:rsidRDefault="00D51742" w:rsidP="00FF3DB9">
            <w:pPr>
              <w:autoSpaceDE w:val="0"/>
              <w:autoSpaceDN w:val="0"/>
              <w:adjustRightInd w:val="0"/>
              <w:rPr>
                <w:rFonts w:cs="Arial"/>
                <w:color w:val="000000"/>
              </w:rPr>
            </w:pPr>
            <w:r>
              <w:rPr>
                <w:rFonts w:cs="Arial"/>
                <w:color w:val="000000"/>
              </w:rPr>
              <w:t>50</w:t>
            </w:r>
          </w:p>
        </w:tc>
        <w:tc>
          <w:tcPr>
            <w:tcW w:w="1870" w:type="pct"/>
            <w:tcBorders>
              <w:top w:val="single" w:sz="4" w:space="0" w:color="auto"/>
              <w:left w:val="single" w:sz="4" w:space="0" w:color="auto"/>
              <w:bottom w:val="single" w:sz="4" w:space="0" w:color="auto"/>
              <w:right w:val="single" w:sz="4" w:space="0" w:color="auto"/>
            </w:tcBorders>
          </w:tcPr>
          <w:p w14:paraId="40D0D330" w14:textId="77777777" w:rsidR="00D51742" w:rsidRDefault="00D51742" w:rsidP="00FF3DB9">
            <w:pPr>
              <w:autoSpaceDE w:val="0"/>
              <w:autoSpaceDN w:val="0"/>
              <w:adjustRightInd w:val="0"/>
              <w:rPr>
                <w:rFonts w:cs="Arial"/>
                <w:color w:val="000000"/>
              </w:rPr>
            </w:pPr>
            <w:r>
              <w:rPr>
                <w:rFonts w:cs="Arial"/>
                <w:color w:val="000000"/>
              </w:rPr>
              <w:t xml:space="preserve">T4_Pointer_Angle </w:t>
            </w:r>
          </w:p>
        </w:tc>
        <w:tc>
          <w:tcPr>
            <w:tcW w:w="1480" w:type="pct"/>
            <w:tcBorders>
              <w:top w:val="single" w:sz="4" w:space="0" w:color="auto"/>
              <w:left w:val="single" w:sz="4" w:space="0" w:color="auto"/>
              <w:bottom w:val="single" w:sz="4" w:space="0" w:color="auto"/>
            </w:tcBorders>
          </w:tcPr>
          <w:p w14:paraId="2642ABE9"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6E2F540C" w14:textId="77777777" w:rsidTr="00DE5993">
        <w:trPr>
          <w:jc w:val="center"/>
        </w:trPr>
        <w:tc>
          <w:tcPr>
            <w:tcW w:w="775" w:type="pct"/>
            <w:tcBorders>
              <w:top w:val="single" w:sz="4" w:space="0" w:color="auto"/>
              <w:bottom w:val="single" w:sz="4" w:space="0" w:color="auto"/>
              <w:right w:val="single" w:sz="4" w:space="0" w:color="auto"/>
            </w:tcBorders>
          </w:tcPr>
          <w:p w14:paraId="6668C8E9" w14:textId="77777777" w:rsidR="00D51742" w:rsidRDefault="00D51742" w:rsidP="00FF3DB9">
            <w:pPr>
              <w:autoSpaceDE w:val="0"/>
              <w:autoSpaceDN w:val="0"/>
              <w:adjustRightInd w:val="0"/>
              <w:rPr>
                <w:rFonts w:cs="Arial"/>
                <w:color w:val="000000"/>
              </w:rPr>
            </w:pPr>
            <w:r>
              <w:rPr>
                <w:rFonts w:cs="Arial"/>
                <w:color w:val="000000"/>
              </w:rPr>
              <w:t>270</w:t>
            </w:r>
          </w:p>
        </w:tc>
        <w:tc>
          <w:tcPr>
            <w:tcW w:w="875" w:type="pct"/>
            <w:tcBorders>
              <w:top w:val="single" w:sz="4" w:space="0" w:color="auto"/>
              <w:left w:val="single" w:sz="4" w:space="0" w:color="auto"/>
              <w:bottom w:val="single" w:sz="4" w:space="0" w:color="auto"/>
              <w:right w:val="single" w:sz="4" w:space="0" w:color="auto"/>
            </w:tcBorders>
          </w:tcPr>
          <w:p w14:paraId="5CF08DC0" w14:textId="234C0B06"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137AE94D" w14:textId="77777777" w:rsidR="00D51742" w:rsidRDefault="00D51742" w:rsidP="00FF3DB9">
            <w:pPr>
              <w:autoSpaceDE w:val="0"/>
              <w:autoSpaceDN w:val="0"/>
              <w:adjustRightInd w:val="0"/>
              <w:rPr>
                <w:rFonts w:cs="Arial"/>
                <w:color w:val="000000"/>
              </w:rPr>
            </w:pPr>
            <w:r>
              <w:rPr>
                <w:rFonts w:cs="Arial"/>
                <w:color w:val="000000"/>
              </w:rPr>
              <w:t xml:space="preserve">T4_AEO_YEL </w:t>
            </w:r>
          </w:p>
        </w:tc>
        <w:tc>
          <w:tcPr>
            <w:tcW w:w="1480" w:type="pct"/>
            <w:tcBorders>
              <w:top w:val="single" w:sz="4" w:space="0" w:color="auto"/>
              <w:left w:val="single" w:sz="4" w:space="0" w:color="auto"/>
              <w:bottom w:val="single" w:sz="4" w:space="0" w:color="auto"/>
            </w:tcBorders>
          </w:tcPr>
          <w:p w14:paraId="6D54EDAF"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3C4E7CD9" w14:textId="77777777" w:rsidTr="00DE5993">
        <w:trPr>
          <w:jc w:val="center"/>
        </w:trPr>
        <w:tc>
          <w:tcPr>
            <w:tcW w:w="775" w:type="pct"/>
            <w:tcBorders>
              <w:top w:val="single" w:sz="4" w:space="0" w:color="auto"/>
              <w:bottom w:val="single" w:sz="4" w:space="0" w:color="auto"/>
              <w:right w:val="single" w:sz="4" w:space="0" w:color="auto"/>
            </w:tcBorders>
          </w:tcPr>
          <w:p w14:paraId="28B84BC5" w14:textId="77777777" w:rsidR="00D51742" w:rsidRDefault="00D51742" w:rsidP="00FF3DB9">
            <w:pPr>
              <w:autoSpaceDE w:val="0"/>
              <w:autoSpaceDN w:val="0"/>
              <w:adjustRightInd w:val="0"/>
              <w:rPr>
                <w:rFonts w:cs="Arial"/>
                <w:color w:val="000000"/>
              </w:rPr>
            </w:pPr>
            <w:r>
              <w:rPr>
                <w:rFonts w:cs="Arial"/>
                <w:color w:val="000000"/>
              </w:rPr>
              <w:t>271</w:t>
            </w:r>
          </w:p>
        </w:tc>
        <w:tc>
          <w:tcPr>
            <w:tcW w:w="875" w:type="pct"/>
            <w:tcBorders>
              <w:top w:val="single" w:sz="4" w:space="0" w:color="auto"/>
              <w:left w:val="single" w:sz="4" w:space="0" w:color="auto"/>
              <w:bottom w:val="single" w:sz="4" w:space="0" w:color="auto"/>
              <w:right w:val="single" w:sz="4" w:space="0" w:color="auto"/>
            </w:tcBorders>
          </w:tcPr>
          <w:p w14:paraId="413F7E56" w14:textId="23C83C94" w:rsidR="00D51742" w:rsidRDefault="003A1009" w:rsidP="00FF3DB9">
            <w:pPr>
              <w:autoSpaceDE w:val="0"/>
              <w:autoSpaceDN w:val="0"/>
              <w:adjustRightInd w:val="0"/>
              <w:rPr>
                <w:rFonts w:cs="Arial"/>
                <w:color w:val="000000"/>
              </w:rPr>
            </w:pPr>
            <w:r>
              <w:rPr>
                <w:rFonts w:cs="Arial"/>
                <w:color w:val="000000"/>
              </w:rPr>
              <w:t>50</w:t>
            </w:r>
          </w:p>
        </w:tc>
        <w:tc>
          <w:tcPr>
            <w:tcW w:w="1870" w:type="pct"/>
            <w:tcBorders>
              <w:top w:val="single" w:sz="4" w:space="0" w:color="auto"/>
              <w:left w:val="single" w:sz="4" w:space="0" w:color="auto"/>
              <w:bottom w:val="single" w:sz="4" w:space="0" w:color="auto"/>
              <w:right w:val="single" w:sz="4" w:space="0" w:color="auto"/>
            </w:tcBorders>
          </w:tcPr>
          <w:p w14:paraId="3BDE84CE" w14:textId="77777777" w:rsidR="00D51742" w:rsidRDefault="00D51742" w:rsidP="00FF3DB9">
            <w:pPr>
              <w:autoSpaceDE w:val="0"/>
              <w:autoSpaceDN w:val="0"/>
              <w:adjustRightInd w:val="0"/>
              <w:rPr>
                <w:rFonts w:cs="Arial"/>
                <w:color w:val="000000"/>
              </w:rPr>
            </w:pPr>
            <w:r>
              <w:rPr>
                <w:rFonts w:cs="Arial"/>
                <w:color w:val="000000"/>
              </w:rPr>
              <w:t xml:space="preserve">T4_AEO_YEL_REC </w:t>
            </w:r>
          </w:p>
        </w:tc>
        <w:tc>
          <w:tcPr>
            <w:tcW w:w="1480" w:type="pct"/>
            <w:tcBorders>
              <w:top w:val="single" w:sz="4" w:space="0" w:color="auto"/>
              <w:left w:val="single" w:sz="4" w:space="0" w:color="auto"/>
              <w:bottom w:val="single" w:sz="4" w:space="0" w:color="auto"/>
            </w:tcBorders>
          </w:tcPr>
          <w:p w14:paraId="6299AB53"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138CF25D" w14:textId="77777777" w:rsidTr="00DE5993">
        <w:trPr>
          <w:jc w:val="center"/>
        </w:trPr>
        <w:tc>
          <w:tcPr>
            <w:tcW w:w="775" w:type="pct"/>
            <w:tcBorders>
              <w:top w:val="single" w:sz="4" w:space="0" w:color="auto"/>
              <w:bottom w:val="single" w:sz="4" w:space="0" w:color="auto"/>
              <w:right w:val="single" w:sz="4" w:space="0" w:color="auto"/>
            </w:tcBorders>
          </w:tcPr>
          <w:p w14:paraId="2A1867AD" w14:textId="77777777" w:rsidR="00D51742" w:rsidRDefault="00D51742" w:rsidP="00FF3DB9">
            <w:pPr>
              <w:autoSpaceDE w:val="0"/>
              <w:autoSpaceDN w:val="0"/>
              <w:adjustRightInd w:val="0"/>
              <w:rPr>
                <w:rFonts w:cs="Arial"/>
                <w:color w:val="000000"/>
              </w:rPr>
            </w:pPr>
            <w:r>
              <w:rPr>
                <w:rFonts w:cs="Arial"/>
                <w:color w:val="000000"/>
              </w:rPr>
              <w:t>272</w:t>
            </w:r>
          </w:p>
        </w:tc>
        <w:tc>
          <w:tcPr>
            <w:tcW w:w="875" w:type="pct"/>
            <w:tcBorders>
              <w:top w:val="single" w:sz="4" w:space="0" w:color="auto"/>
              <w:left w:val="single" w:sz="4" w:space="0" w:color="auto"/>
              <w:bottom w:val="single" w:sz="4" w:space="0" w:color="auto"/>
              <w:right w:val="single" w:sz="4" w:space="0" w:color="auto"/>
            </w:tcBorders>
          </w:tcPr>
          <w:p w14:paraId="054E1F55" w14:textId="29687B11"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2114BE4C" w14:textId="77777777" w:rsidR="00D51742" w:rsidRDefault="00D51742" w:rsidP="00FF3DB9">
            <w:pPr>
              <w:autoSpaceDE w:val="0"/>
              <w:autoSpaceDN w:val="0"/>
              <w:adjustRightInd w:val="0"/>
              <w:rPr>
                <w:rFonts w:cs="Arial"/>
                <w:color w:val="000000"/>
              </w:rPr>
            </w:pPr>
            <w:r>
              <w:rPr>
                <w:rFonts w:cs="Arial"/>
                <w:color w:val="000000"/>
              </w:rPr>
              <w:t xml:space="preserve">T4_AEO_RED </w:t>
            </w:r>
          </w:p>
        </w:tc>
        <w:tc>
          <w:tcPr>
            <w:tcW w:w="1480" w:type="pct"/>
            <w:tcBorders>
              <w:top w:val="single" w:sz="4" w:space="0" w:color="auto"/>
              <w:left w:val="single" w:sz="4" w:space="0" w:color="auto"/>
              <w:bottom w:val="single" w:sz="4" w:space="0" w:color="auto"/>
            </w:tcBorders>
          </w:tcPr>
          <w:p w14:paraId="33D528DA"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036C97B9" w14:textId="77777777" w:rsidTr="00DE5993">
        <w:trPr>
          <w:jc w:val="center"/>
        </w:trPr>
        <w:tc>
          <w:tcPr>
            <w:tcW w:w="775" w:type="pct"/>
            <w:tcBorders>
              <w:top w:val="single" w:sz="4" w:space="0" w:color="auto"/>
              <w:bottom w:val="single" w:sz="4" w:space="0" w:color="auto"/>
              <w:right w:val="single" w:sz="4" w:space="0" w:color="auto"/>
            </w:tcBorders>
          </w:tcPr>
          <w:p w14:paraId="213A91FC" w14:textId="77777777" w:rsidR="00D51742" w:rsidRDefault="00D51742" w:rsidP="00FF3DB9">
            <w:pPr>
              <w:autoSpaceDE w:val="0"/>
              <w:autoSpaceDN w:val="0"/>
              <w:adjustRightInd w:val="0"/>
              <w:rPr>
                <w:rFonts w:cs="Arial"/>
                <w:color w:val="000000"/>
              </w:rPr>
            </w:pPr>
            <w:r>
              <w:rPr>
                <w:rFonts w:cs="Arial"/>
                <w:color w:val="000000"/>
              </w:rPr>
              <w:t>273</w:t>
            </w:r>
          </w:p>
        </w:tc>
        <w:tc>
          <w:tcPr>
            <w:tcW w:w="875" w:type="pct"/>
            <w:tcBorders>
              <w:top w:val="single" w:sz="4" w:space="0" w:color="auto"/>
              <w:left w:val="single" w:sz="4" w:space="0" w:color="auto"/>
              <w:bottom w:val="single" w:sz="4" w:space="0" w:color="auto"/>
              <w:right w:val="single" w:sz="4" w:space="0" w:color="auto"/>
            </w:tcBorders>
          </w:tcPr>
          <w:p w14:paraId="5EFF2CDD" w14:textId="0A9FF7FF"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7E68FC96" w14:textId="77777777" w:rsidR="00D51742" w:rsidRDefault="00D51742" w:rsidP="00FF3DB9">
            <w:pPr>
              <w:autoSpaceDE w:val="0"/>
              <w:autoSpaceDN w:val="0"/>
              <w:adjustRightInd w:val="0"/>
              <w:rPr>
                <w:rFonts w:cs="Arial"/>
                <w:color w:val="000000"/>
              </w:rPr>
            </w:pPr>
            <w:r>
              <w:rPr>
                <w:rFonts w:cs="Arial"/>
                <w:color w:val="000000"/>
              </w:rPr>
              <w:t xml:space="preserve">T4_AEO_RED_DIO </w:t>
            </w:r>
          </w:p>
        </w:tc>
        <w:tc>
          <w:tcPr>
            <w:tcW w:w="1480" w:type="pct"/>
            <w:tcBorders>
              <w:top w:val="single" w:sz="4" w:space="0" w:color="auto"/>
              <w:left w:val="single" w:sz="4" w:space="0" w:color="auto"/>
              <w:bottom w:val="single" w:sz="4" w:space="0" w:color="auto"/>
            </w:tcBorders>
          </w:tcPr>
          <w:p w14:paraId="1CAF12AF"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247CF516" w14:textId="77777777" w:rsidTr="00DE5993">
        <w:trPr>
          <w:jc w:val="center"/>
        </w:trPr>
        <w:tc>
          <w:tcPr>
            <w:tcW w:w="775" w:type="pct"/>
            <w:tcBorders>
              <w:top w:val="single" w:sz="4" w:space="0" w:color="auto"/>
              <w:bottom w:val="single" w:sz="4" w:space="0" w:color="auto"/>
              <w:right w:val="single" w:sz="4" w:space="0" w:color="auto"/>
            </w:tcBorders>
          </w:tcPr>
          <w:p w14:paraId="78054701" w14:textId="77777777" w:rsidR="00D51742" w:rsidRDefault="00D51742" w:rsidP="00FF3DB9">
            <w:pPr>
              <w:autoSpaceDE w:val="0"/>
              <w:autoSpaceDN w:val="0"/>
              <w:adjustRightInd w:val="0"/>
              <w:rPr>
                <w:rFonts w:cs="Arial"/>
                <w:color w:val="000000"/>
              </w:rPr>
            </w:pPr>
            <w:r>
              <w:rPr>
                <w:rFonts w:cs="Arial"/>
                <w:color w:val="000000"/>
              </w:rPr>
              <w:t>274</w:t>
            </w:r>
          </w:p>
        </w:tc>
        <w:tc>
          <w:tcPr>
            <w:tcW w:w="875" w:type="pct"/>
            <w:tcBorders>
              <w:top w:val="single" w:sz="4" w:space="0" w:color="auto"/>
              <w:left w:val="single" w:sz="4" w:space="0" w:color="auto"/>
              <w:bottom w:val="single" w:sz="4" w:space="0" w:color="auto"/>
              <w:right w:val="single" w:sz="4" w:space="0" w:color="auto"/>
            </w:tcBorders>
          </w:tcPr>
          <w:p w14:paraId="7D81F768" w14:textId="2E0CB2E5"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7DFD4F55" w14:textId="77777777" w:rsidR="00D51742" w:rsidRDefault="00D51742" w:rsidP="00FF3DB9">
            <w:pPr>
              <w:autoSpaceDE w:val="0"/>
              <w:autoSpaceDN w:val="0"/>
              <w:adjustRightInd w:val="0"/>
              <w:rPr>
                <w:rFonts w:cs="Arial"/>
                <w:color w:val="000000"/>
              </w:rPr>
            </w:pPr>
            <w:r>
              <w:rPr>
                <w:rFonts w:cs="Arial"/>
                <w:color w:val="000000"/>
              </w:rPr>
              <w:t xml:space="preserve">T4_OEI_YEL_DASH </w:t>
            </w:r>
          </w:p>
        </w:tc>
        <w:tc>
          <w:tcPr>
            <w:tcW w:w="1480" w:type="pct"/>
            <w:tcBorders>
              <w:top w:val="single" w:sz="4" w:space="0" w:color="auto"/>
              <w:left w:val="single" w:sz="4" w:space="0" w:color="auto"/>
              <w:bottom w:val="single" w:sz="4" w:space="0" w:color="auto"/>
            </w:tcBorders>
          </w:tcPr>
          <w:p w14:paraId="79D96823"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0C789434" w14:textId="77777777" w:rsidTr="00DE5993">
        <w:trPr>
          <w:jc w:val="center"/>
        </w:trPr>
        <w:tc>
          <w:tcPr>
            <w:tcW w:w="775" w:type="pct"/>
            <w:tcBorders>
              <w:top w:val="single" w:sz="4" w:space="0" w:color="auto"/>
              <w:bottom w:val="single" w:sz="4" w:space="0" w:color="auto"/>
              <w:right w:val="single" w:sz="4" w:space="0" w:color="auto"/>
            </w:tcBorders>
          </w:tcPr>
          <w:p w14:paraId="68D315E5" w14:textId="77777777" w:rsidR="00D51742" w:rsidRDefault="00D51742" w:rsidP="00FF3DB9">
            <w:pPr>
              <w:autoSpaceDE w:val="0"/>
              <w:autoSpaceDN w:val="0"/>
              <w:adjustRightInd w:val="0"/>
              <w:rPr>
                <w:rFonts w:cs="Arial"/>
                <w:color w:val="000000"/>
              </w:rPr>
            </w:pPr>
            <w:r>
              <w:rPr>
                <w:rFonts w:cs="Arial"/>
                <w:color w:val="000000"/>
              </w:rPr>
              <w:t>275</w:t>
            </w:r>
          </w:p>
        </w:tc>
        <w:tc>
          <w:tcPr>
            <w:tcW w:w="875" w:type="pct"/>
            <w:tcBorders>
              <w:top w:val="single" w:sz="4" w:space="0" w:color="auto"/>
              <w:left w:val="single" w:sz="4" w:space="0" w:color="auto"/>
              <w:bottom w:val="single" w:sz="4" w:space="0" w:color="auto"/>
              <w:right w:val="single" w:sz="4" w:space="0" w:color="auto"/>
            </w:tcBorders>
          </w:tcPr>
          <w:p w14:paraId="04FBE848" w14:textId="20364EC0"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4F0ACFD2" w14:textId="77777777" w:rsidR="00D51742" w:rsidRDefault="00D51742" w:rsidP="00FF3DB9">
            <w:pPr>
              <w:autoSpaceDE w:val="0"/>
              <w:autoSpaceDN w:val="0"/>
              <w:adjustRightInd w:val="0"/>
              <w:rPr>
                <w:rFonts w:cs="Arial"/>
                <w:color w:val="000000"/>
              </w:rPr>
            </w:pPr>
            <w:r>
              <w:rPr>
                <w:rFonts w:cs="Arial"/>
                <w:color w:val="000000"/>
              </w:rPr>
              <w:t xml:space="preserve">T4_OEI_RED_DASH </w:t>
            </w:r>
          </w:p>
        </w:tc>
        <w:tc>
          <w:tcPr>
            <w:tcW w:w="1480" w:type="pct"/>
            <w:tcBorders>
              <w:top w:val="single" w:sz="4" w:space="0" w:color="auto"/>
              <w:left w:val="single" w:sz="4" w:space="0" w:color="auto"/>
              <w:bottom w:val="single" w:sz="4" w:space="0" w:color="auto"/>
            </w:tcBorders>
          </w:tcPr>
          <w:p w14:paraId="6CD397EF"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52C4169B" w14:textId="77777777" w:rsidTr="00DE5993">
        <w:trPr>
          <w:jc w:val="center"/>
        </w:trPr>
        <w:tc>
          <w:tcPr>
            <w:tcW w:w="775" w:type="pct"/>
            <w:tcBorders>
              <w:top w:val="single" w:sz="4" w:space="0" w:color="auto"/>
              <w:bottom w:val="single" w:sz="4" w:space="0" w:color="auto"/>
              <w:right w:val="single" w:sz="4" w:space="0" w:color="auto"/>
            </w:tcBorders>
          </w:tcPr>
          <w:p w14:paraId="08DA436B" w14:textId="77777777" w:rsidR="00D51742" w:rsidRDefault="00D51742" w:rsidP="00FF3DB9">
            <w:pPr>
              <w:autoSpaceDE w:val="0"/>
              <w:autoSpaceDN w:val="0"/>
              <w:adjustRightInd w:val="0"/>
              <w:rPr>
                <w:rFonts w:cs="Arial"/>
                <w:color w:val="000000"/>
              </w:rPr>
            </w:pPr>
            <w:r>
              <w:rPr>
                <w:rFonts w:cs="Arial"/>
                <w:color w:val="000000"/>
              </w:rPr>
              <w:t>276</w:t>
            </w:r>
          </w:p>
        </w:tc>
        <w:tc>
          <w:tcPr>
            <w:tcW w:w="875" w:type="pct"/>
            <w:tcBorders>
              <w:top w:val="single" w:sz="4" w:space="0" w:color="auto"/>
              <w:left w:val="single" w:sz="4" w:space="0" w:color="auto"/>
              <w:bottom w:val="single" w:sz="4" w:space="0" w:color="auto"/>
              <w:right w:val="single" w:sz="4" w:space="0" w:color="auto"/>
            </w:tcBorders>
          </w:tcPr>
          <w:p w14:paraId="38592003" w14:textId="041925CE"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4E2DD926" w14:textId="36BE038A" w:rsidR="00D51742" w:rsidRDefault="00D51742" w:rsidP="00FF3DB9">
            <w:pPr>
              <w:autoSpaceDE w:val="0"/>
              <w:autoSpaceDN w:val="0"/>
              <w:adjustRightInd w:val="0"/>
              <w:rPr>
                <w:rFonts w:cs="Arial"/>
                <w:color w:val="000000"/>
              </w:rPr>
            </w:pPr>
            <w:r>
              <w:rPr>
                <w:rFonts w:cs="Arial"/>
                <w:color w:val="000000"/>
              </w:rPr>
              <w:t>T4_OEI_RED_LINE</w:t>
            </w:r>
          </w:p>
        </w:tc>
        <w:tc>
          <w:tcPr>
            <w:tcW w:w="1480" w:type="pct"/>
            <w:tcBorders>
              <w:top w:val="single" w:sz="4" w:space="0" w:color="auto"/>
              <w:left w:val="single" w:sz="4" w:space="0" w:color="auto"/>
              <w:bottom w:val="single" w:sz="4" w:space="0" w:color="auto"/>
            </w:tcBorders>
          </w:tcPr>
          <w:p w14:paraId="4FF05A46"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1CAD7AF9" w14:textId="77777777" w:rsidTr="00DE5993">
        <w:trPr>
          <w:jc w:val="center"/>
        </w:trPr>
        <w:tc>
          <w:tcPr>
            <w:tcW w:w="775" w:type="pct"/>
            <w:tcBorders>
              <w:top w:val="single" w:sz="4" w:space="0" w:color="auto"/>
              <w:bottom w:val="single" w:sz="4" w:space="0" w:color="auto"/>
              <w:right w:val="single" w:sz="4" w:space="0" w:color="auto"/>
            </w:tcBorders>
          </w:tcPr>
          <w:p w14:paraId="47A416B8" w14:textId="77777777" w:rsidR="00D51742" w:rsidRDefault="00D51742" w:rsidP="00FF3DB9">
            <w:pPr>
              <w:autoSpaceDE w:val="0"/>
              <w:autoSpaceDN w:val="0"/>
              <w:adjustRightInd w:val="0"/>
              <w:rPr>
                <w:rFonts w:cs="Arial"/>
                <w:color w:val="000000"/>
              </w:rPr>
            </w:pPr>
            <w:r>
              <w:rPr>
                <w:rFonts w:cs="Arial"/>
                <w:color w:val="000000"/>
              </w:rPr>
              <w:t>300</w:t>
            </w:r>
          </w:p>
        </w:tc>
        <w:tc>
          <w:tcPr>
            <w:tcW w:w="875" w:type="pct"/>
            <w:tcBorders>
              <w:top w:val="single" w:sz="4" w:space="0" w:color="auto"/>
              <w:left w:val="single" w:sz="4" w:space="0" w:color="auto"/>
              <w:bottom w:val="single" w:sz="4" w:space="0" w:color="auto"/>
              <w:right w:val="single" w:sz="4" w:space="0" w:color="auto"/>
            </w:tcBorders>
          </w:tcPr>
          <w:p w14:paraId="7D086596" w14:textId="2E22386B"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462E160A" w14:textId="77777777" w:rsidR="00D51742" w:rsidRDefault="00D51742" w:rsidP="00FF3DB9">
            <w:pPr>
              <w:autoSpaceDE w:val="0"/>
              <w:autoSpaceDN w:val="0"/>
              <w:adjustRightInd w:val="0"/>
              <w:rPr>
                <w:rFonts w:cs="Arial"/>
                <w:color w:val="000000"/>
              </w:rPr>
            </w:pPr>
            <w:r>
              <w:rPr>
                <w:rFonts w:cs="Arial"/>
                <w:color w:val="000000"/>
              </w:rPr>
              <w:t xml:space="preserve">T4_START_WHI_TRI </w:t>
            </w:r>
          </w:p>
        </w:tc>
        <w:tc>
          <w:tcPr>
            <w:tcW w:w="1480" w:type="pct"/>
            <w:tcBorders>
              <w:top w:val="single" w:sz="4" w:space="0" w:color="auto"/>
              <w:left w:val="single" w:sz="4" w:space="0" w:color="auto"/>
              <w:bottom w:val="single" w:sz="4" w:space="0" w:color="auto"/>
            </w:tcBorders>
          </w:tcPr>
          <w:p w14:paraId="711062DC"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7CEEA946" w14:textId="77777777" w:rsidTr="00DE5993">
        <w:trPr>
          <w:jc w:val="center"/>
        </w:trPr>
        <w:tc>
          <w:tcPr>
            <w:tcW w:w="775" w:type="pct"/>
            <w:tcBorders>
              <w:top w:val="single" w:sz="4" w:space="0" w:color="auto"/>
              <w:bottom w:val="single" w:sz="4" w:space="0" w:color="auto"/>
              <w:right w:val="single" w:sz="4" w:space="0" w:color="auto"/>
            </w:tcBorders>
          </w:tcPr>
          <w:p w14:paraId="46536F69" w14:textId="77777777" w:rsidR="00D51742" w:rsidRDefault="00D51742" w:rsidP="00FF3DB9">
            <w:pPr>
              <w:autoSpaceDE w:val="0"/>
              <w:autoSpaceDN w:val="0"/>
              <w:adjustRightInd w:val="0"/>
              <w:rPr>
                <w:rFonts w:cs="Arial"/>
                <w:color w:val="000000"/>
              </w:rPr>
            </w:pPr>
            <w:r>
              <w:rPr>
                <w:rFonts w:cs="Arial"/>
                <w:color w:val="000000"/>
              </w:rPr>
              <w:t>301</w:t>
            </w:r>
          </w:p>
        </w:tc>
        <w:tc>
          <w:tcPr>
            <w:tcW w:w="875" w:type="pct"/>
            <w:tcBorders>
              <w:top w:val="single" w:sz="4" w:space="0" w:color="auto"/>
              <w:left w:val="single" w:sz="4" w:space="0" w:color="auto"/>
              <w:bottom w:val="single" w:sz="4" w:space="0" w:color="auto"/>
              <w:right w:val="single" w:sz="4" w:space="0" w:color="auto"/>
            </w:tcBorders>
          </w:tcPr>
          <w:p w14:paraId="09E5D787" w14:textId="1D9B4B52"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518A1B5A" w14:textId="77777777" w:rsidR="00D51742" w:rsidRDefault="00D51742" w:rsidP="00FF3DB9">
            <w:pPr>
              <w:autoSpaceDE w:val="0"/>
              <w:autoSpaceDN w:val="0"/>
              <w:adjustRightInd w:val="0"/>
              <w:rPr>
                <w:rFonts w:cs="Arial"/>
                <w:color w:val="000000"/>
              </w:rPr>
            </w:pPr>
            <w:r>
              <w:rPr>
                <w:rFonts w:cs="Arial"/>
                <w:color w:val="000000"/>
              </w:rPr>
              <w:t xml:space="preserve">T4_START_RED_TRI_LOW </w:t>
            </w:r>
          </w:p>
        </w:tc>
        <w:tc>
          <w:tcPr>
            <w:tcW w:w="1480" w:type="pct"/>
            <w:tcBorders>
              <w:top w:val="single" w:sz="4" w:space="0" w:color="auto"/>
              <w:left w:val="single" w:sz="4" w:space="0" w:color="auto"/>
              <w:bottom w:val="single" w:sz="4" w:space="0" w:color="auto"/>
            </w:tcBorders>
          </w:tcPr>
          <w:p w14:paraId="3A482636"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7024CE4F" w14:textId="77777777" w:rsidTr="00DE5993">
        <w:trPr>
          <w:jc w:val="center"/>
        </w:trPr>
        <w:tc>
          <w:tcPr>
            <w:tcW w:w="775" w:type="pct"/>
            <w:tcBorders>
              <w:top w:val="single" w:sz="4" w:space="0" w:color="auto"/>
              <w:bottom w:val="single" w:sz="4" w:space="0" w:color="auto"/>
              <w:right w:val="single" w:sz="4" w:space="0" w:color="auto"/>
            </w:tcBorders>
          </w:tcPr>
          <w:p w14:paraId="6AE0E374" w14:textId="77777777" w:rsidR="00D51742" w:rsidRDefault="00D51742" w:rsidP="00FF3DB9">
            <w:pPr>
              <w:autoSpaceDE w:val="0"/>
              <w:autoSpaceDN w:val="0"/>
              <w:adjustRightInd w:val="0"/>
              <w:rPr>
                <w:rFonts w:cs="Arial"/>
                <w:color w:val="000000"/>
              </w:rPr>
            </w:pPr>
            <w:r>
              <w:rPr>
                <w:rFonts w:cs="Arial"/>
                <w:color w:val="000000"/>
              </w:rPr>
              <w:t>302</w:t>
            </w:r>
          </w:p>
        </w:tc>
        <w:tc>
          <w:tcPr>
            <w:tcW w:w="875" w:type="pct"/>
            <w:tcBorders>
              <w:top w:val="single" w:sz="4" w:space="0" w:color="auto"/>
              <w:left w:val="single" w:sz="4" w:space="0" w:color="auto"/>
              <w:bottom w:val="single" w:sz="4" w:space="0" w:color="auto"/>
              <w:right w:val="single" w:sz="4" w:space="0" w:color="auto"/>
            </w:tcBorders>
          </w:tcPr>
          <w:p w14:paraId="5082D140" w14:textId="7EA55C5C"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45A264AF" w14:textId="77777777" w:rsidR="00D51742" w:rsidRDefault="00D51742" w:rsidP="00FF3DB9">
            <w:pPr>
              <w:autoSpaceDE w:val="0"/>
              <w:autoSpaceDN w:val="0"/>
              <w:adjustRightInd w:val="0"/>
              <w:rPr>
                <w:rFonts w:cs="Arial"/>
                <w:color w:val="000000"/>
              </w:rPr>
            </w:pPr>
            <w:r>
              <w:rPr>
                <w:rFonts w:cs="Arial"/>
                <w:color w:val="000000"/>
              </w:rPr>
              <w:t xml:space="preserve">T4_START_RED_TRI_HIGH </w:t>
            </w:r>
          </w:p>
        </w:tc>
        <w:tc>
          <w:tcPr>
            <w:tcW w:w="1480" w:type="pct"/>
            <w:tcBorders>
              <w:top w:val="single" w:sz="4" w:space="0" w:color="auto"/>
              <w:left w:val="single" w:sz="4" w:space="0" w:color="auto"/>
              <w:bottom w:val="single" w:sz="4" w:space="0" w:color="auto"/>
            </w:tcBorders>
          </w:tcPr>
          <w:p w14:paraId="01FD5EA7"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7D2F7AA1" w14:textId="77777777" w:rsidTr="00DE5993">
        <w:trPr>
          <w:jc w:val="center"/>
        </w:trPr>
        <w:tc>
          <w:tcPr>
            <w:tcW w:w="775" w:type="pct"/>
            <w:tcBorders>
              <w:top w:val="single" w:sz="4" w:space="0" w:color="auto"/>
              <w:bottom w:val="single" w:sz="4" w:space="0" w:color="auto"/>
              <w:right w:val="single" w:sz="4" w:space="0" w:color="auto"/>
            </w:tcBorders>
          </w:tcPr>
          <w:p w14:paraId="099E909E" w14:textId="77777777" w:rsidR="00D51742" w:rsidRDefault="00D51742" w:rsidP="00FF3DB9">
            <w:pPr>
              <w:autoSpaceDE w:val="0"/>
              <w:autoSpaceDN w:val="0"/>
              <w:adjustRightInd w:val="0"/>
              <w:rPr>
                <w:rFonts w:cs="Arial"/>
                <w:color w:val="000000"/>
              </w:rPr>
            </w:pPr>
            <w:r>
              <w:rPr>
                <w:rFonts w:cs="Arial"/>
                <w:color w:val="000000"/>
              </w:rPr>
              <w:t>316</w:t>
            </w:r>
          </w:p>
        </w:tc>
        <w:tc>
          <w:tcPr>
            <w:tcW w:w="875" w:type="pct"/>
            <w:tcBorders>
              <w:top w:val="single" w:sz="4" w:space="0" w:color="auto"/>
              <w:left w:val="single" w:sz="4" w:space="0" w:color="auto"/>
              <w:bottom w:val="single" w:sz="4" w:space="0" w:color="auto"/>
              <w:right w:val="single" w:sz="4" w:space="0" w:color="auto"/>
            </w:tcBorders>
          </w:tcPr>
          <w:p w14:paraId="231EC09C" w14:textId="77777777" w:rsidR="00D51742" w:rsidRDefault="00D51742"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6DCFF7E3" w14:textId="77777777" w:rsidR="00D51742" w:rsidRDefault="00D51742" w:rsidP="00FF3DB9">
            <w:pPr>
              <w:autoSpaceDE w:val="0"/>
              <w:autoSpaceDN w:val="0"/>
              <w:adjustRightInd w:val="0"/>
              <w:rPr>
                <w:rFonts w:cs="Arial"/>
                <w:color w:val="000000"/>
              </w:rPr>
            </w:pPr>
            <w:r>
              <w:rPr>
                <w:rFonts w:cs="Arial"/>
                <w:color w:val="000000"/>
              </w:rPr>
              <w:t xml:space="preserve">EOT Digital </w:t>
            </w:r>
          </w:p>
        </w:tc>
        <w:tc>
          <w:tcPr>
            <w:tcW w:w="1480" w:type="pct"/>
            <w:tcBorders>
              <w:top w:val="single" w:sz="4" w:space="0" w:color="auto"/>
              <w:left w:val="single" w:sz="4" w:space="0" w:color="auto"/>
              <w:bottom w:val="single" w:sz="4" w:space="0" w:color="auto"/>
            </w:tcBorders>
          </w:tcPr>
          <w:p w14:paraId="5E65A9C9"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52A86628" w14:textId="77777777" w:rsidTr="00DE5993">
        <w:trPr>
          <w:jc w:val="center"/>
        </w:trPr>
        <w:tc>
          <w:tcPr>
            <w:tcW w:w="775" w:type="pct"/>
            <w:tcBorders>
              <w:top w:val="single" w:sz="4" w:space="0" w:color="auto"/>
              <w:bottom w:val="single" w:sz="4" w:space="0" w:color="auto"/>
              <w:right w:val="single" w:sz="4" w:space="0" w:color="auto"/>
            </w:tcBorders>
          </w:tcPr>
          <w:p w14:paraId="218060EF" w14:textId="77777777" w:rsidR="00D51742" w:rsidRDefault="00D51742" w:rsidP="00FF3DB9">
            <w:pPr>
              <w:autoSpaceDE w:val="0"/>
              <w:autoSpaceDN w:val="0"/>
              <w:adjustRightInd w:val="0"/>
              <w:rPr>
                <w:rFonts w:cs="Arial"/>
                <w:color w:val="000000"/>
              </w:rPr>
            </w:pPr>
            <w:r>
              <w:rPr>
                <w:rFonts w:cs="Arial"/>
                <w:color w:val="000000"/>
              </w:rPr>
              <w:t>317</w:t>
            </w:r>
          </w:p>
        </w:tc>
        <w:tc>
          <w:tcPr>
            <w:tcW w:w="875" w:type="pct"/>
            <w:tcBorders>
              <w:top w:val="single" w:sz="4" w:space="0" w:color="auto"/>
              <w:left w:val="single" w:sz="4" w:space="0" w:color="auto"/>
              <w:bottom w:val="single" w:sz="4" w:space="0" w:color="auto"/>
              <w:right w:val="single" w:sz="4" w:space="0" w:color="auto"/>
            </w:tcBorders>
          </w:tcPr>
          <w:p w14:paraId="551380C6" w14:textId="77777777" w:rsidR="00D51742" w:rsidRDefault="00D51742"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683FFE80" w14:textId="77777777" w:rsidR="00D51742" w:rsidRDefault="00D51742" w:rsidP="00FF3DB9">
            <w:pPr>
              <w:autoSpaceDE w:val="0"/>
              <w:autoSpaceDN w:val="0"/>
              <w:adjustRightInd w:val="0"/>
              <w:rPr>
                <w:rFonts w:cs="Arial"/>
                <w:color w:val="000000"/>
              </w:rPr>
            </w:pPr>
            <w:r>
              <w:rPr>
                <w:rFonts w:cs="Arial"/>
                <w:color w:val="000000"/>
              </w:rPr>
              <w:t xml:space="preserve">EOT Analog </w:t>
            </w:r>
          </w:p>
        </w:tc>
        <w:tc>
          <w:tcPr>
            <w:tcW w:w="1480" w:type="pct"/>
            <w:tcBorders>
              <w:top w:val="single" w:sz="4" w:space="0" w:color="auto"/>
              <w:left w:val="single" w:sz="4" w:space="0" w:color="auto"/>
              <w:bottom w:val="single" w:sz="4" w:space="0" w:color="auto"/>
            </w:tcBorders>
          </w:tcPr>
          <w:p w14:paraId="7A1354C8"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2787EC07" w14:textId="77777777" w:rsidTr="00DE5993">
        <w:trPr>
          <w:jc w:val="center"/>
        </w:trPr>
        <w:tc>
          <w:tcPr>
            <w:tcW w:w="775" w:type="pct"/>
            <w:tcBorders>
              <w:top w:val="single" w:sz="4" w:space="0" w:color="auto"/>
              <w:bottom w:val="single" w:sz="4" w:space="0" w:color="auto"/>
              <w:right w:val="single" w:sz="4" w:space="0" w:color="auto"/>
            </w:tcBorders>
          </w:tcPr>
          <w:p w14:paraId="2163DCC8" w14:textId="77777777" w:rsidR="00D51742" w:rsidRDefault="00D51742" w:rsidP="00FF3DB9">
            <w:pPr>
              <w:autoSpaceDE w:val="0"/>
              <w:autoSpaceDN w:val="0"/>
              <w:adjustRightInd w:val="0"/>
              <w:rPr>
                <w:rFonts w:cs="Arial"/>
                <w:color w:val="000000"/>
              </w:rPr>
            </w:pPr>
            <w:r>
              <w:rPr>
                <w:rFonts w:cs="Arial"/>
                <w:color w:val="000000"/>
              </w:rPr>
              <w:t>320</w:t>
            </w:r>
          </w:p>
        </w:tc>
        <w:tc>
          <w:tcPr>
            <w:tcW w:w="875" w:type="pct"/>
            <w:tcBorders>
              <w:top w:val="single" w:sz="4" w:space="0" w:color="auto"/>
              <w:left w:val="single" w:sz="4" w:space="0" w:color="auto"/>
              <w:bottom w:val="single" w:sz="4" w:space="0" w:color="auto"/>
              <w:right w:val="single" w:sz="4" w:space="0" w:color="auto"/>
            </w:tcBorders>
          </w:tcPr>
          <w:p w14:paraId="0F19ACBE" w14:textId="77777777" w:rsidR="00D51742" w:rsidRDefault="00D51742"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67049E75" w14:textId="77777777" w:rsidR="00D51742" w:rsidRDefault="00D51742" w:rsidP="00FF3DB9">
            <w:pPr>
              <w:autoSpaceDE w:val="0"/>
              <w:autoSpaceDN w:val="0"/>
              <w:adjustRightInd w:val="0"/>
              <w:rPr>
                <w:rFonts w:cs="Arial"/>
                <w:color w:val="000000"/>
              </w:rPr>
            </w:pPr>
            <w:r>
              <w:rPr>
                <w:rFonts w:cs="Arial"/>
                <w:color w:val="000000"/>
              </w:rPr>
              <w:t xml:space="preserve">EOP Digital </w:t>
            </w:r>
          </w:p>
        </w:tc>
        <w:tc>
          <w:tcPr>
            <w:tcW w:w="1480" w:type="pct"/>
            <w:tcBorders>
              <w:top w:val="single" w:sz="4" w:space="0" w:color="auto"/>
              <w:left w:val="single" w:sz="4" w:space="0" w:color="auto"/>
              <w:bottom w:val="single" w:sz="4" w:space="0" w:color="auto"/>
            </w:tcBorders>
          </w:tcPr>
          <w:p w14:paraId="373FD981"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331CFC36" w14:textId="77777777" w:rsidTr="00DE5993">
        <w:trPr>
          <w:jc w:val="center"/>
        </w:trPr>
        <w:tc>
          <w:tcPr>
            <w:tcW w:w="775" w:type="pct"/>
            <w:tcBorders>
              <w:top w:val="single" w:sz="4" w:space="0" w:color="auto"/>
              <w:bottom w:val="single" w:sz="4" w:space="0" w:color="auto"/>
              <w:right w:val="single" w:sz="4" w:space="0" w:color="auto"/>
            </w:tcBorders>
          </w:tcPr>
          <w:p w14:paraId="24768AEE" w14:textId="77777777" w:rsidR="00D51742" w:rsidRDefault="00D51742" w:rsidP="00FF3DB9">
            <w:pPr>
              <w:autoSpaceDE w:val="0"/>
              <w:autoSpaceDN w:val="0"/>
              <w:adjustRightInd w:val="0"/>
              <w:rPr>
                <w:rFonts w:cs="Arial"/>
                <w:color w:val="000000"/>
              </w:rPr>
            </w:pPr>
            <w:r>
              <w:rPr>
                <w:rFonts w:cs="Arial"/>
                <w:color w:val="000000"/>
              </w:rPr>
              <w:t>321</w:t>
            </w:r>
          </w:p>
        </w:tc>
        <w:tc>
          <w:tcPr>
            <w:tcW w:w="875" w:type="pct"/>
            <w:tcBorders>
              <w:top w:val="single" w:sz="4" w:space="0" w:color="auto"/>
              <w:left w:val="single" w:sz="4" w:space="0" w:color="auto"/>
              <w:bottom w:val="single" w:sz="4" w:space="0" w:color="auto"/>
              <w:right w:val="single" w:sz="4" w:space="0" w:color="auto"/>
            </w:tcBorders>
          </w:tcPr>
          <w:p w14:paraId="72BCA3C0" w14:textId="77777777" w:rsidR="00D51742" w:rsidRDefault="00D51742" w:rsidP="00FF3DB9">
            <w:pPr>
              <w:autoSpaceDE w:val="0"/>
              <w:autoSpaceDN w:val="0"/>
              <w:adjustRightInd w:val="0"/>
              <w:rPr>
                <w:rFonts w:cs="Arial"/>
                <w:color w:val="000000"/>
              </w:rPr>
            </w:pPr>
            <w:r>
              <w:rPr>
                <w:rFonts w:cs="Arial"/>
                <w:color w:val="000000"/>
              </w:rPr>
              <w:t>200</w:t>
            </w:r>
          </w:p>
        </w:tc>
        <w:tc>
          <w:tcPr>
            <w:tcW w:w="1870" w:type="pct"/>
            <w:tcBorders>
              <w:top w:val="single" w:sz="4" w:space="0" w:color="auto"/>
              <w:left w:val="single" w:sz="4" w:space="0" w:color="auto"/>
              <w:bottom w:val="single" w:sz="4" w:space="0" w:color="auto"/>
              <w:right w:val="single" w:sz="4" w:space="0" w:color="auto"/>
            </w:tcBorders>
          </w:tcPr>
          <w:p w14:paraId="49E2EE0B" w14:textId="77777777" w:rsidR="00D51742" w:rsidRDefault="00D51742" w:rsidP="00FF3DB9">
            <w:pPr>
              <w:autoSpaceDE w:val="0"/>
              <w:autoSpaceDN w:val="0"/>
              <w:adjustRightInd w:val="0"/>
              <w:rPr>
                <w:rFonts w:cs="Arial"/>
                <w:color w:val="000000"/>
              </w:rPr>
            </w:pPr>
            <w:r>
              <w:rPr>
                <w:rFonts w:cs="Arial"/>
                <w:color w:val="000000"/>
              </w:rPr>
              <w:t xml:space="preserve">EOP Analog </w:t>
            </w:r>
          </w:p>
        </w:tc>
        <w:tc>
          <w:tcPr>
            <w:tcW w:w="1480" w:type="pct"/>
            <w:tcBorders>
              <w:top w:val="single" w:sz="4" w:space="0" w:color="auto"/>
              <w:left w:val="single" w:sz="4" w:space="0" w:color="auto"/>
              <w:bottom w:val="single" w:sz="4" w:space="0" w:color="auto"/>
            </w:tcBorders>
          </w:tcPr>
          <w:p w14:paraId="21D2E80D"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2A6ECDBA" w14:textId="77777777" w:rsidTr="00DE5993">
        <w:trPr>
          <w:jc w:val="center"/>
        </w:trPr>
        <w:tc>
          <w:tcPr>
            <w:tcW w:w="775" w:type="pct"/>
            <w:tcBorders>
              <w:top w:val="single" w:sz="4" w:space="0" w:color="auto"/>
              <w:bottom w:val="single" w:sz="4" w:space="0" w:color="auto"/>
              <w:right w:val="single" w:sz="4" w:space="0" w:color="auto"/>
            </w:tcBorders>
          </w:tcPr>
          <w:p w14:paraId="7A047403" w14:textId="77777777" w:rsidR="00D51742" w:rsidRDefault="00D51742" w:rsidP="00FF3DB9">
            <w:pPr>
              <w:autoSpaceDE w:val="0"/>
              <w:autoSpaceDN w:val="0"/>
              <w:adjustRightInd w:val="0"/>
              <w:rPr>
                <w:rFonts w:cs="Arial"/>
                <w:color w:val="000000"/>
              </w:rPr>
            </w:pPr>
            <w:r>
              <w:rPr>
                <w:rFonts w:cs="Arial"/>
                <w:color w:val="000000"/>
              </w:rPr>
              <w:t>343</w:t>
            </w:r>
          </w:p>
        </w:tc>
        <w:tc>
          <w:tcPr>
            <w:tcW w:w="875" w:type="pct"/>
            <w:tcBorders>
              <w:top w:val="single" w:sz="4" w:space="0" w:color="auto"/>
              <w:left w:val="single" w:sz="4" w:space="0" w:color="auto"/>
              <w:bottom w:val="single" w:sz="4" w:space="0" w:color="auto"/>
              <w:right w:val="single" w:sz="4" w:space="0" w:color="auto"/>
            </w:tcBorders>
          </w:tcPr>
          <w:p w14:paraId="17E39379" w14:textId="77777777" w:rsidR="00D51742" w:rsidRDefault="00D51742" w:rsidP="00FF3DB9">
            <w:pPr>
              <w:autoSpaceDE w:val="0"/>
              <w:autoSpaceDN w:val="0"/>
              <w:adjustRightInd w:val="0"/>
              <w:rPr>
                <w:rFonts w:cs="Arial"/>
                <w:color w:val="000000"/>
              </w:rPr>
            </w:pPr>
            <w:r>
              <w:rPr>
                <w:rFonts w:cs="Arial"/>
                <w:color w:val="000000"/>
              </w:rPr>
              <w:t>50</w:t>
            </w:r>
          </w:p>
        </w:tc>
        <w:tc>
          <w:tcPr>
            <w:tcW w:w="1870" w:type="pct"/>
            <w:tcBorders>
              <w:top w:val="single" w:sz="4" w:space="0" w:color="auto"/>
              <w:left w:val="single" w:sz="4" w:space="0" w:color="auto"/>
              <w:bottom w:val="single" w:sz="4" w:space="0" w:color="auto"/>
              <w:right w:val="single" w:sz="4" w:space="0" w:color="auto"/>
            </w:tcBorders>
          </w:tcPr>
          <w:p w14:paraId="109D5084" w14:textId="77777777" w:rsidR="00D51742" w:rsidRDefault="00D51742" w:rsidP="00FF3DB9">
            <w:pPr>
              <w:autoSpaceDE w:val="0"/>
              <w:autoSpaceDN w:val="0"/>
              <w:adjustRightInd w:val="0"/>
              <w:rPr>
                <w:rFonts w:cs="Arial"/>
                <w:color w:val="000000"/>
              </w:rPr>
            </w:pPr>
            <w:r>
              <w:rPr>
                <w:rFonts w:cs="Arial"/>
                <w:color w:val="000000"/>
              </w:rPr>
              <w:t xml:space="preserve">NG_Digital_Value </w:t>
            </w:r>
          </w:p>
        </w:tc>
        <w:tc>
          <w:tcPr>
            <w:tcW w:w="1480" w:type="pct"/>
            <w:tcBorders>
              <w:top w:val="single" w:sz="4" w:space="0" w:color="auto"/>
              <w:left w:val="single" w:sz="4" w:space="0" w:color="auto"/>
              <w:bottom w:val="single" w:sz="4" w:space="0" w:color="auto"/>
            </w:tcBorders>
          </w:tcPr>
          <w:p w14:paraId="7E269D55"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56064245" w14:textId="77777777" w:rsidTr="00DE5993">
        <w:trPr>
          <w:jc w:val="center"/>
        </w:trPr>
        <w:tc>
          <w:tcPr>
            <w:tcW w:w="775" w:type="pct"/>
            <w:tcBorders>
              <w:top w:val="single" w:sz="4" w:space="0" w:color="auto"/>
              <w:bottom w:val="single" w:sz="4" w:space="0" w:color="auto"/>
              <w:right w:val="single" w:sz="4" w:space="0" w:color="auto"/>
            </w:tcBorders>
          </w:tcPr>
          <w:p w14:paraId="77D7182E" w14:textId="77777777" w:rsidR="00D51742" w:rsidRDefault="00D51742" w:rsidP="00FF3DB9">
            <w:pPr>
              <w:autoSpaceDE w:val="0"/>
              <w:autoSpaceDN w:val="0"/>
              <w:adjustRightInd w:val="0"/>
              <w:rPr>
                <w:rFonts w:cs="Arial"/>
                <w:color w:val="000000"/>
              </w:rPr>
            </w:pPr>
            <w:r>
              <w:rPr>
                <w:rFonts w:cs="Arial"/>
                <w:color w:val="000000"/>
              </w:rPr>
              <w:t>344</w:t>
            </w:r>
          </w:p>
        </w:tc>
        <w:tc>
          <w:tcPr>
            <w:tcW w:w="875" w:type="pct"/>
            <w:tcBorders>
              <w:top w:val="single" w:sz="4" w:space="0" w:color="auto"/>
              <w:left w:val="single" w:sz="4" w:space="0" w:color="auto"/>
              <w:bottom w:val="single" w:sz="4" w:space="0" w:color="auto"/>
              <w:right w:val="single" w:sz="4" w:space="0" w:color="auto"/>
            </w:tcBorders>
          </w:tcPr>
          <w:p w14:paraId="11C7A515" w14:textId="77777777" w:rsidR="00D51742" w:rsidRDefault="00D51742" w:rsidP="00FF3DB9">
            <w:pPr>
              <w:autoSpaceDE w:val="0"/>
              <w:autoSpaceDN w:val="0"/>
              <w:adjustRightInd w:val="0"/>
              <w:rPr>
                <w:rFonts w:cs="Arial"/>
                <w:color w:val="000000"/>
              </w:rPr>
            </w:pPr>
            <w:r>
              <w:rPr>
                <w:rFonts w:cs="Arial"/>
                <w:color w:val="000000"/>
              </w:rPr>
              <w:t>50</w:t>
            </w:r>
          </w:p>
        </w:tc>
        <w:tc>
          <w:tcPr>
            <w:tcW w:w="1870" w:type="pct"/>
            <w:tcBorders>
              <w:top w:val="single" w:sz="4" w:space="0" w:color="auto"/>
              <w:left w:val="single" w:sz="4" w:space="0" w:color="auto"/>
              <w:bottom w:val="single" w:sz="4" w:space="0" w:color="auto"/>
              <w:right w:val="single" w:sz="4" w:space="0" w:color="auto"/>
            </w:tcBorders>
          </w:tcPr>
          <w:p w14:paraId="3314E096" w14:textId="77777777" w:rsidR="00D51742" w:rsidRDefault="00D51742" w:rsidP="00FF3DB9">
            <w:pPr>
              <w:autoSpaceDE w:val="0"/>
              <w:autoSpaceDN w:val="0"/>
              <w:adjustRightInd w:val="0"/>
              <w:rPr>
                <w:rFonts w:cs="Arial"/>
                <w:color w:val="000000"/>
              </w:rPr>
            </w:pPr>
            <w:r>
              <w:rPr>
                <w:rFonts w:cs="Arial"/>
                <w:color w:val="000000"/>
              </w:rPr>
              <w:t xml:space="preserve">DeltaNG_Pointer_Angle </w:t>
            </w:r>
          </w:p>
        </w:tc>
        <w:tc>
          <w:tcPr>
            <w:tcW w:w="1480" w:type="pct"/>
            <w:tcBorders>
              <w:top w:val="single" w:sz="4" w:space="0" w:color="auto"/>
              <w:left w:val="single" w:sz="4" w:space="0" w:color="auto"/>
              <w:bottom w:val="single" w:sz="4" w:space="0" w:color="auto"/>
            </w:tcBorders>
          </w:tcPr>
          <w:p w14:paraId="42F898AF"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4BE1BBA0" w14:textId="77777777" w:rsidTr="00DE5993">
        <w:trPr>
          <w:jc w:val="center"/>
        </w:trPr>
        <w:tc>
          <w:tcPr>
            <w:tcW w:w="775" w:type="pct"/>
            <w:tcBorders>
              <w:top w:val="single" w:sz="4" w:space="0" w:color="auto"/>
              <w:bottom w:val="single" w:sz="4" w:space="0" w:color="auto"/>
              <w:right w:val="single" w:sz="4" w:space="0" w:color="auto"/>
            </w:tcBorders>
          </w:tcPr>
          <w:p w14:paraId="492942F5" w14:textId="77777777" w:rsidR="00D51742" w:rsidRDefault="00D51742" w:rsidP="00FF3DB9">
            <w:pPr>
              <w:autoSpaceDE w:val="0"/>
              <w:autoSpaceDN w:val="0"/>
              <w:adjustRightInd w:val="0"/>
              <w:rPr>
                <w:rFonts w:cs="Arial"/>
                <w:color w:val="000000"/>
              </w:rPr>
            </w:pPr>
            <w:r>
              <w:rPr>
                <w:rFonts w:cs="Arial"/>
                <w:color w:val="000000"/>
              </w:rPr>
              <w:t>345</w:t>
            </w:r>
          </w:p>
        </w:tc>
        <w:tc>
          <w:tcPr>
            <w:tcW w:w="875" w:type="pct"/>
            <w:tcBorders>
              <w:top w:val="single" w:sz="4" w:space="0" w:color="auto"/>
              <w:left w:val="single" w:sz="4" w:space="0" w:color="auto"/>
              <w:bottom w:val="single" w:sz="4" w:space="0" w:color="auto"/>
              <w:right w:val="single" w:sz="4" w:space="0" w:color="auto"/>
            </w:tcBorders>
          </w:tcPr>
          <w:p w14:paraId="4EFA8E70" w14:textId="05FCF433"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7D374BEE" w14:textId="77777777" w:rsidR="00D51742" w:rsidRDefault="00D51742" w:rsidP="00FF3DB9">
            <w:pPr>
              <w:autoSpaceDE w:val="0"/>
              <w:autoSpaceDN w:val="0"/>
              <w:adjustRightInd w:val="0"/>
              <w:rPr>
                <w:rFonts w:cs="Arial"/>
                <w:color w:val="000000"/>
              </w:rPr>
            </w:pPr>
            <w:r>
              <w:rPr>
                <w:rFonts w:cs="Arial"/>
                <w:color w:val="000000"/>
              </w:rPr>
              <w:t xml:space="preserve">DeltaNG_AEO_YEL </w:t>
            </w:r>
          </w:p>
        </w:tc>
        <w:tc>
          <w:tcPr>
            <w:tcW w:w="1480" w:type="pct"/>
            <w:tcBorders>
              <w:top w:val="single" w:sz="4" w:space="0" w:color="auto"/>
              <w:left w:val="single" w:sz="4" w:space="0" w:color="auto"/>
              <w:bottom w:val="single" w:sz="4" w:space="0" w:color="auto"/>
            </w:tcBorders>
          </w:tcPr>
          <w:p w14:paraId="4D68E338"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45ABAF78" w14:textId="77777777" w:rsidTr="00DE5993">
        <w:trPr>
          <w:jc w:val="center"/>
        </w:trPr>
        <w:tc>
          <w:tcPr>
            <w:tcW w:w="775" w:type="pct"/>
            <w:tcBorders>
              <w:top w:val="single" w:sz="4" w:space="0" w:color="auto"/>
              <w:bottom w:val="single" w:sz="4" w:space="0" w:color="auto"/>
              <w:right w:val="single" w:sz="4" w:space="0" w:color="auto"/>
            </w:tcBorders>
          </w:tcPr>
          <w:p w14:paraId="2DE7D2A0" w14:textId="77777777" w:rsidR="00D51742" w:rsidRDefault="00D51742" w:rsidP="00FF3DB9">
            <w:pPr>
              <w:autoSpaceDE w:val="0"/>
              <w:autoSpaceDN w:val="0"/>
              <w:adjustRightInd w:val="0"/>
              <w:rPr>
                <w:rFonts w:cs="Arial"/>
                <w:color w:val="000000"/>
              </w:rPr>
            </w:pPr>
            <w:r>
              <w:rPr>
                <w:rFonts w:cs="Arial"/>
                <w:color w:val="000000"/>
              </w:rPr>
              <w:t>346</w:t>
            </w:r>
          </w:p>
        </w:tc>
        <w:tc>
          <w:tcPr>
            <w:tcW w:w="875" w:type="pct"/>
            <w:tcBorders>
              <w:top w:val="single" w:sz="4" w:space="0" w:color="auto"/>
              <w:left w:val="single" w:sz="4" w:space="0" w:color="auto"/>
              <w:bottom w:val="single" w:sz="4" w:space="0" w:color="auto"/>
              <w:right w:val="single" w:sz="4" w:space="0" w:color="auto"/>
            </w:tcBorders>
          </w:tcPr>
          <w:p w14:paraId="31881460" w14:textId="1D6F0B0E"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4C826EF5" w14:textId="77777777" w:rsidR="00D51742" w:rsidRDefault="00D51742" w:rsidP="00FF3DB9">
            <w:pPr>
              <w:autoSpaceDE w:val="0"/>
              <w:autoSpaceDN w:val="0"/>
              <w:adjustRightInd w:val="0"/>
              <w:rPr>
                <w:rFonts w:cs="Arial"/>
                <w:color w:val="000000"/>
              </w:rPr>
            </w:pPr>
            <w:r>
              <w:rPr>
                <w:rFonts w:cs="Arial"/>
                <w:color w:val="000000"/>
              </w:rPr>
              <w:t xml:space="preserve">DeltaNG_AEO_YEL_REC </w:t>
            </w:r>
          </w:p>
        </w:tc>
        <w:tc>
          <w:tcPr>
            <w:tcW w:w="1480" w:type="pct"/>
            <w:tcBorders>
              <w:top w:val="single" w:sz="4" w:space="0" w:color="auto"/>
              <w:left w:val="single" w:sz="4" w:space="0" w:color="auto"/>
              <w:bottom w:val="single" w:sz="4" w:space="0" w:color="auto"/>
            </w:tcBorders>
          </w:tcPr>
          <w:p w14:paraId="42E77CCD"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135A1EA5" w14:textId="77777777" w:rsidTr="00DE5993">
        <w:trPr>
          <w:jc w:val="center"/>
        </w:trPr>
        <w:tc>
          <w:tcPr>
            <w:tcW w:w="775" w:type="pct"/>
            <w:tcBorders>
              <w:top w:val="single" w:sz="4" w:space="0" w:color="auto"/>
              <w:bottom w:val="single" w:sz="4" w:space="0" w:color="auto"/>
              <w:right w:val="single" w:sz="4" w:space="0" w:color="auto"/>
            </w:tcBorders>
          </w:tcPr>
          <w:p w14:paraId="6677771E" w14:textId="77777777" w:rsidR="00D51742" w:rsidRDefault="00D51742" w:rsidP="00FF3DB9">
            <w:pPr>
              <w:autoSpaceDE w:val="0"/>
              <w:autoSpaceDN w:val="0"/>
              <w:adjustRightInd w:val="0"/>
              <w:rPr>
                <w:rFonts w:cs="Arial"/>
                <w:color w:val="000000"/>
              </w:rPr>
            </w:pPr>
            <w:r>
              <w:rPr>
                <w:rFonts w:cs="Arial"/>
                <w:color w:val="000000"/>
              </w:rPr>
              <w:t>347</w:t>
            </w:r>
          </w:p>
        </w:tc>
        <w:tc>
          <w:tcPr>
            <w:tcW w:w="875" w:type="pct"/>
            <w:tcBorders>
              <w:top w:val="single" w:sz="4" w:space="0" w:color="auto"/>
              <w:left w:val="single" w:sz="4" w:space="0" w:color="auto"/>
              <w:bottom w:val="single" w:sz="4" w:space="0" w:color="auto"/>
              <w:right w:val="single" w:sz="4" w:space="0" w:color="auto"/>
            </w:tcBorders>
          </w:tcPr>
          <w:p w14:paraId="1021A2A7" w14:textId="48931712"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75699198" w14:textId="77777777" w:rsidR="00D51742" w:rsidRDefault="00D51742" w:rsidP="00FF3DB9">
            <w:pPr>
              <w:autoSpaceDE w:val="0"/>
              <w:autoSpaceDN w:val="0"/>
              <w:adjustRightInd w:val="0"/>
              <w:rPr>
                <w:rFonts w:cs="Arial"/>
                <w:color w:val="000000"/>
              </w:rPr>
            </w:pPr>
            <w:r>
              <w:rPr>
                <w:rFonts w:cs="Arial"/>
                <w:color w:val="000000"/>
              </w:rPr>
              <w:t xml:space="preserve">DeltaNG_AEO_RED </w:t>
            </w:r>
          </w:p>
        </w:tc>
        <w:tc>
          <w:tcPr>
            <w:tcW w:w="1480" w:type="pct"/>
            <w:tcBorders>
              <w:top w:val="single" w:sz="4" w:space="0" w:color="auto"/>
              <w:left w:val="single" w:sz="4" w:space="0" w:color="auto"/>
              <w:bottom w:val="single" w:sz="4" w:space="0" w:color="auto"/>
            </w:tcBorders>
          </w:tcPr>
          <w:p w14:paraId="6E036582"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1E5C9F6D" w14:textId="77777777" w:rsidTr="00DE5993">
        <w:trPr>
          <w:jc w:val="center"/>
        </w:trPr>
        <w:tc>
          <w:tcPr>
            <w:tcW w:w="775" w:type="pct"/>
            <w:tcBorders>
              <w:top w:val="single" w:sz="4" w:space="0" w:color="auto"/>
              <w:bottom w:val="single" w:sz="4" w:space="0" w:color="auto"/>
              <w:right w:val="single" w:sz="4" w:space="0" w:color="auto"/>
            </w:tcBorders>
          </w:tcPr>
          <w:p w14:paraId="03566182" w14:textId="77777777" w:rsidR="00D51742" w:rsidRDefault="00D51742" w:rsidP="00FF3DB9">
            <w:pPr>
              <w:autoSpaceDE w:val="0"/>
              <w:autoSpaceDN w:val="0"/>
              <w:adjustRightInd w:val="0"/>
              <w:rPr>
                <w:rFonts w:cs="Arial"/>
                <w:color w:val="000000"/>
              </w:rPr>
            </w:pPr>
            <w:r>
              <w:rPr>
                <w:rFonts w:cs="Arial"/>
                <w:color w:val="000000"/>
              </w:rPr>
              <w:t>350</w:t>
            </w:r>
          </w:p>
        </w:tc>
        <w:tc>
          <w:tcPr>
            <w:tcW w:w="875" w:type="pct"/>
            <w:tcBorders>
              <w:top w:val="single" w:sz="4" w:space="0" w:color="auto"/>
              <w:left w:val="single" w:sz="4" w:space="0" w:color="auto"/>
              <w:bottom w:val="single" w:sz="4" w:space="0" w:color="auto"/>
              <w:right w:val="single" w:sz="4" w:space="0" w:color="auto"/>
            </w:tcBorders>
          </w:tcPr>
          <w:p w14:paraId="23E7693B" w14:textId="0C65EF08"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7FBCCE54" w14:textId="77777777" w:rsidR="00D51742" w:rsidRDefault="00D51742" w:rsidP="00FF3DB9">
            <w:pPr>
              <w:autoSpaceDE w:val="0"/>
              <w:autoSpaceDN w:val="0"/>
              <w:adjustRightInd w:val="0"/>
              <w:rPr>
                <w:rFonts w:cs="Arial"/>
                <w:color w:val="000000"/>
              </w:rPr>
            </w:pPr>
            <w:r>
              <w:rPr>
                <w:rFonts w:cs="Arial"/>
                <w:color w:val="000000"/>
              </w:rPr>
              <w:t xml:space="preserve">DeltaNG_AEO_RED_DIO </w:t>
            </w:r>
          </w:p>
        </w:tc>
        <w:tc>
          <w:tcPr>
            <w:tcW w:w="1480" w:type="pct"/>
            <w:tcBorders>
              <w:top w:val="single" w:sz="4" w:space="0" w:color="auto"/>
              <w:left w:val="single" w:sz="4" w:space="0" w:color="auto"/>
              <w:bottom w:val="single" w:sz="4" w:space="0" w:color="auto"/>
            </w:tcBorders>
          </w:tcPr>
          <w:p w14:paraId="09445AD0"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5F0FC14C" w14:textId="77777777" w:rsidTr="00DE5993">
        <w:trPr>
          <w:jc w:val="center"/>
        </w:trPr>
        <w:tc>
          <w:tcPr>
            <w:tcW w:w="775" w:type="pct"/>
            <w:tcBorders>
              <w:top w:val="single" w:sz="4" w:space="0" w:color="auto"/>
              <w:bottom w:val="single" w:sz="4" w:space="0" w:color="auto"/>
              <w:right w:val="single" w:sz="4" w:space="0" w:color="auto"/>
            </w:tcBorders>
          </w:tcPr>
          <w:p w14:paraId="625CE579" w14:textId="77777777" w:rsidR="00D51742" w:rsidRDefault="00D51742" w:rsidP="00FF3DB9">
            <w:pPr>
              <w:autoSpaceDE w:val="0"/>
              <w:autoSpaceDN w:val="0"/>
              <w:adjustRightInd w:val="0"/>
              <w:rPr>
                <w:rFonts w:cs="Arial"/>
                <w:color w:val="000000"/>
              </w:rPr>
            </w:pPr>
            <w:r>
              <w:rPr>
                <w:rFonts w:cs="Arial"/>
                <w:color w:val="000000"/>
              </w:rPr>
              <w:t>351</w:t>
            </w:r>
          </w:p>
        </w:tc>
        <w:tc>
          <w:tcPr>
            <w:tcW w:w="875" w:type="pct"/>
            <w:tcBorders>
              <w:top w:val="single" w:sz="4" w:space="0" w:color="auto"/>
              <w:left w:val="single" w:sz="4" w:space="0" w:color="auto"/>
              <w:bottom w:val="single" w:sz="4" w:space="0" w:color="auto"/>
              <w:right w:val="single" w:sz="4" w:space="0" w:color="auto"/>
            </w:tcBorders>
          </w:tcPr>
          <w:p w14:paraId="20DC3ABC" w14:textId="7FAE2F72"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3BC607BA" w14:textId="77777777" w:rsidR="00D51742" w:rsidRDefault="00D51742" w:rsidP="00FF3DB9">
            <w:pPr>
              <w:autoSpaceDE w:val="0"/>
              <w:autoSpaceDN w:val="0"/>
              <w:adjustRightInd w:val="0"/>
              <w:rPr>
                <w:rFonts w:cs="Arial"/>
                <w:color w:val="000000"/>
              </w:rPr>
            </w:pPr>
            <w:r>
              <w:rPr>
                <w:rFonts w:cs="Arial"/>
                <w:color w:val="000000"/>
              </w:rPr>
              <w:t xml:space="preserve">DeltaNG_OEI_YEL_DASH </w:t>
            </w:r>
          </w:p>
        </w:tc>
        <w:tc>
          <w:tcPr>
            <w:tcW w:w="1480" w:type="pct"/>
            <w:tcBorders>
              <w:top w:val="single" w:sz="4" w:space="0" w:color="auto"/>
              <w:left w:val="single" w:sz="4" w:space="0" w:color="auto"/>
              <w:bottom w:val="single" w:sz="4" w:space="0" w:color="auto"/>
            </w:tcBorders>
          </w:tcPr>
          <w:p w14:paraId="372344B6"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58BA071E" w14:textId="77777777" w:rsidTr="00DE5993">
        <w:trPr>
          <w:jc w:val="center"/>
        </w:trPr>
        <w:tc>
          <w:tcPr>
            <w:tcW w:w="775" w:type="pct"/>
            <w:tcBorders>
              <w:top w:val="single" w:sz="4" w:space="0" w:color="auto"/>
              <w:bottom w:val="single" w:sz="4" w:space="0" w:color="auto"/>
              <w:right w:val="single" w:sz="4" w:space="0" w:color="auto"/>
            </w:tcBorders>
          </w:tcPr>
          <w:p w14:paraId="7A776FE0" w14:textId="77777777" w:rsidR="00D51742" w:rsidRDefault="00D51742" w:rsidP="00FF3DB9">
            <w:pPr>
              <w:autoSpaceDE w:val="0"/>
              <w:autoSpaceDN w:val="0"/>
              <w:adjustRightInd w:val="0"/>
              <w:rPr>
                <w:rFonts w:cs="Arial"/>
                <w:color w:val="000000"/>
              </w:rPr>
            </w:pPr>
            <w:r>
              <w:rPr>
                <w:rFonts w:cs="Arial"/>
                <w:color w:val="000000"/>
              </w:rPr>
              <w:t>352</w:t>
            </w:r>
          </w:p>
        </w:tc>
        <w:tc>
          <w:tcPr>
            <w:tcW w:w="875" w:type="pct"/>
            <w:tcBorders>
              <w:top w:val="single" w:sz="4" w:space="0" w:color="auto"/>
              <w:left w:val="single" w:sz="4" w:space="0" w:color="auto"/>
              <w:bottom w:val="single" w:sz="4" w:space="0" w:color="auto"/>
              <w:right w:val="single" w:sz="4" w:space="0" w:color="auto"/>
            </w:tcBorders>
          </w:tcPr>
          <w:p w14:paraId="530BDA76" w14:textId="2C43AD6B"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08C8C4E6" w14:textId="77777777" w:rsidR="00D51742" w:rsidRDefault="00D51742" w:rsidP="00FF3DB9">
            <w:pPr>
              <w:autoSpaceDE w:val="0"/>
              <w:autoSpaceDN w:val="0"/>
              <w:adjustRightInd w:val="0"/>
              <w:rPr>
                <w:rFonts w:cs="Arial"/>
                <w:color w:val="000000"/>
              </w:rPr>
            </w:pPr>
            <w:r>
              <w:rPr>
                <w:rFonts w:cs="Arial"/>
                <w:color w:val="000000"/>
              </w:rPr>
              <w:t xml:space="preserve">DeltaNG_OEI_RED_DASH </w:t>
            </w:r>
          </w:p>
        </w:tc>
        <w:tc>
          <w:tcPr>
            <w:tcW w:w="1480" w:type="pct"/>
            <w:tcBorders>
              <w:top w:val="single" w:sz="4" w:space="0" w:color="auto"/>
              <w:left w:val="single" w:sz="4" w:space="0" w:color="auto"/>
              <w:bottom w:val="single" w:sz="4" w:space="0" w:color="auto"/>
            </w:tcBorders>
          </w:tcPr>
          <w:p w14:paraId="193671D7"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2A1FA0B0" w14:textId="77777777" w:rsidTr="00DE5993">
        <w:trPr>
          <w:jc w:val="center"/>
        </w:trPr>
        <w:tc>
          <w:tcPr>
            <w:tcW w:w="775" w:type="pct"/>
            <w:tcBorders>
              <w:top w:val="single" w:sz="4" w:space="0" w:color="auto"/>
              <w:bottom w:val="single" w:sz="4" w:space="0" w:color="auto"/>
              <w:right w:val="single" w:sz="4" w:space="0" w:color="auto"/>
            </w:tcBorders>
          </w:tcPr>
          <w:p w14:paraId="73AFE4B5" w14:textId="77777777" w:rsidR="00D51742" w:rsidRDefault="00D51742" w:rsidP="00FF3DB9">
            <w:pPr>
              <w:autoSpaceDE w:val="0"/>
              <w:autoSpaceDN w:val="0"/>
              <w:adjustRightInd w:val="0"/>
              <w:rPr>
                <w:rFonts w:cs="Arial"/>
                <w:color w:val="000000"/>
              </w:rPr>
            </w:pPr>
            <w:r>
              <w:rPr>
                <w:rFonts w:cs="Arial"/>
                <w:color w:val="000000"/>
              </w:rPr>
              <w:t>353</w:t>
            </w:r>
          </w:p>
        </w:tc>
        <w:tc>
          <w:tcPr>
            <w:tcW w:w="875" w:type="pct"/>
            <w:tcBorders>
              <w:top w:val="single" w:sz="4" w:space="0" w:color="auto"/>
              <w:left w:val="single" w:sz="4" w:space="0" w:color="auto"/>
              <w:bottom w:val="single" w:sz="4" w:space="0" w:color="auto"/>
              <w:right w:val="single" w:sz="4" w:space="0" w:color="auto"/>
            </w:tcBorders>
          </w:tcPr>
          <w:p w14:paraId="3DE5F9A7" w14:textId="561A0B37" w:rsidR="00D51742" w:rsidRDefault="003A1009" w:rsidP="00FF3DB9">
            <w:pPr>
              <w:autoSpaceDE w:val="0"/>
              <w:autoSpaceDN w:val="0"/>
              <w:adjustRightInd w:val="0"/>
              <w:rPr>
                <w:rFonts w:cs="Arial"/>
                <w:color w:val="000000"/>
              </w:rPr>
            </w:pPr>
            <w:r>
              <w:rPr>
                <w:rFonts w:cs="Arial"/>
                <w:color w:val="000000"/>
              </w:rPr>
              <w:t>5</w:t>
            </w:r>
            <w:r w:rsidR="00D51742">
              <w:rPr>
                <w:rFonts w:cs="Arial"/>
                <w:color w:val="000000"/>
              </w:rPr>
              <w:t>0</w:t>
            </w:r>
          </w:p>
        </w:tc>
        <w:tc>
          <w:tcPr>
            <w:tcW w:w="1870" w:type="pct"/>
            <w:tcBorders>
              <w:top w:val="single" w:sz="4" w:space="0" w:color="auto"/>
              <w:left w:val="single" w:sz="4" w:space="0" w:color="auto"/>
              <w:bottom w:val="single" w:sz="4" w:space="0" w:color="auto"/>
              <w:right w:val="single" w:sz="4" w:space="0" w:color="auto"/>
            </w:tcBorders>
          </w:tcPr>
          <w:p w14:paraId="3AA745EC" w14:textId="77777777" w:rsidR="00D51742" w:rsidRDefault="00D51742" w:rsidP="00FF3DB9">
            <w:pPr>
              <w:autoSpaceDE w:val="0"/>
              <w:autoSpaceDN w:val="0"/>
              <w:adjustRightInd w:val="0"/>
              <w:rPr>
                <w:rFonts w:cs="Arial"/>
                <w:color w:val="000000"/>
              </w:rPr>
            </w:pPr>
            <w:r>
              <w:rPr>
                <w:rFonts w:cs="Arial"/>
                <w:color w:val="000000"/>
              </w:rPr>
              <w:t xml:space="preserve">DeltaNG_OEI_RED_LINE </w:t>
            </w:r>
          </w:p>
        </w:tc>
        <w:tc>
          <w:tcPr>
            <w:tcW w:w="1480" w:type="pct"/>
            <w:tcBorders>
              <w:top w:val="single" w:sz="4" w:space="0" w:color="auto"/>
              <w:left w:val="single" w:sz="4" w:space="0" w:color="auto"/>
              <w:bottom w:val="single" w:sz="4" w:space="0" w:color="auto"/>
            </w:tcBorders>
          </w:tcPr>
          <w:p w14:paraId="3E3248CC"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6350CF10" w14:textId="77777777" w:rsidTr="00DE5993">
        <w:trPr>
          <w:jc w:val="center"/>
        </w:trPr>
        <w:tc>
          <w:tcPr>
            <w:tcW w:w="775" w:type="pct"/>
            <w:tcBorders>
              <w:top w:val="single" w:sz="4" w:space="0" w:color="auto"/>
              <w:bottom w:val="single" w:sz="4" w:space="0" w:color="auto"/>
              <w:right w:val="single" w:sz="4" w:space="0" w:color="auto"/>
            </w:tcBorders>
          </w:tcPr>
          <w:p w14:paraId="1A644CF7" w14:textId="77777777" w:rsidR="00D51742" w:rsidRDefault="00D51742" w:rsidP="00FF3DB9">
            <w:pPr>
              <w:autoSpaceDE w:val="0"/>
              <w:autoSpaceDN w:val="0"/>
              <w:adjustRightInd w:val="0"/>
              <w:rPr>
                <w:rFonts w:cs="Arial"/>
                <w:color w:val="000000"/>
              </w:rPr>
            </w:pPr>
            <w:r>
              <w:rPr>
                <w:rFonts w:cs="Arial"/>
                <w:color w:val="000000"/>
              </w:rPr>
              <w:t>356</w:t>
            </w:r>
          </w:p>
        </w:tc>
        <w:tc>
          <w:tcPr>
            <w:tcW w:w="875" w:type="pct"/>
            <w:tcBorders>
              <w:top w:val="single" w:sz="4" w:space="0" w:color="auto"/>
              <w:left w:val="single" w:sz="4" w:space="0" w:color="auto"/>
              <w:bottom w:val="single" w:sz="4" w:space="0" w:color="auto"/>
              <w:right w:val="single" w:sz="4" w:space="0" w:color="auto"/>
            </w:tcBorders>
          </w:tcPr>
          <w:p w14:paraId="14E96F15" w14:textId="5AFA0E47" w:rsidR="00D51742" w:rsidRDefault="003A1009" w:rsidP="00FF3DB9">
            <w:pPr>
              <w:autoSpaceDE w:val="0"/>
              <w:autoSpaceDN w:val="0"/>
              <w:adjustRightInd w:val="0"/>
              <w:rPr>
                <w:rFonts w:cs="Arial"/>
                <w:color w:val="000000"/>
              </w:rPr>
            </w:pPr>
            <w:r>
              <w:rPr>
                <w:rFonts w:cs="Arial"/>
                <w:color w:val="000000"/>
              </w:rPr>
              <w:t>1</w:t>
            </w:r>
            <w:r w:rsidR="00D51742">
              <w:rPr>
                <w:rFonts w:cs="Arial"/>
                <w:color w:val="000000"/>
              </w:rPr>
              <w:t>00</w:t>
            </w:r>
          </w:p>
        </w:tc>
        <w:tc>
          <w:tcPr>
            <w:tcW w:w="1870" w:type="pct"/>
            <w:tcBorders>
              <w:top w:val="single" w:sz="4" w:space="0" w:color="auto"/>
              <w:left w:val="single" w:sz="4" w:space="0" w:color="auto"/>
              <w:bottom w:val="single" w:sz="4" w:space="0" w:color="auto"/>
              <w:right w:val="single" w:sz="4" w:space="0" w:color="auto"/>
            </w:tcBorders>
          </w:tcPr>
          <w:p w14:paraId="5A5739D1" w14:textId="77777777" w:rsidR="00D51742" w:rsidRDefault="00D51742" w:rsidP="00FF3DB9">
            <w:pPr>
              <w:autoSpaceDE w:val="0"/>
              <w:autoSpaceDN w:val="0"/>
              <w:adjustRightInd w:val="0"/>
              <w:rPr>
                <w:rFonts w:cs="Arial"/>
                <w:color w:val="000000"/>
              </w:rPr>
            </w:pPr>
            <w:r>
              <w:rPr>
                <w:rFonts w:cs="Arial"/>
                <w:color w:val="000000"/>
              </w:rPr>
              <w:t>Engine_Status 1</w:t>
            </w:r>
          </w:p>
        </w:tc>
        <w:tc>
          <w:tcPr>
            <w:tcW w:w="1480" w:type="pct"/>
            <w:tcBorders>
              <w:top w:val="single" w:sz="4" w:space="0" w:color="auto"/>
              <w:left w:val="single" w:sz="4" w:space="0" w:color="auto"/>
              <w:bottom w:val="single" w:sz="4" w:space="0" w:color="auto"/>
            </w:tcBorders>
          </w:tcPr>
          <w:p w14:paraId="5F51E1D0" w14:textId="77777777" w:rsidR="00D51742" w:rsidRDefault="00D51742" w:rsidP="00FF3DB9">
            <w:pPr>
              <w:autoSpaceDE w:val="0"/>
              <w:autoSpaceDN w:val="0"/>
              <w:adjustRightInd w:val="0"/>
              <w:rPr>
                <w:rFonts w:cs="Arial"/>
                <w:color w:val="000000"/>
              </w:rPr>
            </w:pPr>
            <w:r>
              <w:rPr>
                <w:rFonts w:cs="Arial"/>
                <w:color w:val="000000"/>
              </w:rPr>
              <w:t>X</w:t>
            </w:r>
          </w:p>
        </w:tc>
      </w:tr>
      <w:tr w:rsidR="00D51742" w14:paraId="3267BD8D" w14:textId="77777777" w:rsidTr="00DE5993">
        <w:trPr>
          <w:jc w:val="center"/>
        </w:trPr>
        <w:tc>
          <w:tcPr>
            <w:tcW w:w="775" w:type="pct"/>
            <w:tcBorders>
              <w:top w:val="single" w:sz="4" w:space="0" w:color="auto"/>
              <w:bottom w:val="single" w:sz="4" w:space="0" w:color="auto"/>
              <w:right w:val="single" w:sz="4" w:space="0" w:color="auto"/>
            </w:tcBorders>
          </w:tcPr>
          <w:p w14:paraId="2E24853C" w14:textId="77777777" w:rsidR="00D51742" w:rsidRDefault="00D51742" w:rsidP="00FF3DB9">
            <w:pPr>
              <w:autoSpaceDE w:val="0"/>
              <w:autoSpaceDN w:val="0"/>
              <w:adjustRightInd w:val="0"/>
              <w:rPr>
                <w:rFonts w:cs="Arial"/>
                <w:color w:val="000000"/>
              </w:rPr>
            </w:pPr>
            <w:r>
              <w:rPr>
                <w:rFonts w:cs="Arial"/>
                <w:color w:val="000000"/>
              </w:rPr>
              <w:t>357</w:t>
            </w:r>
          </w:p>
        </w:tc>
        <w:tc>
          <w:tcPr>
            <w:tcW w:w="875" w:type="pct"/>
            <w:tcBorders>
              <w:top w:val="single" w:sz="4" w:space="0" w:color="auto"/>
              <w:left w:val="single" w:sz="4" w:space="0" w:color="auto"/>
              <w:bottom w:val="single" w:sz="4" w:space="0" w:color="auto"/>
              <w:right w:val="single" w:sz="4" w:space="0" w:color="auto"/>
            </w:tcBorders>
          </w:tcPr>
          <w:p w14:paraId="4A182244" w14:textId="1D63D42A" w:rsidR="00D51742" w:rsidRDefault="003A1009" w:rsidP="00FF3DB9">
            <w:pPr>
              <w:autoSpaceDE w:val="0"/>
              <w:autoSpaceDN w:val="0"/>
              <w:adjustRightInd w:val="0"/>
              <w:rPr>
                <w:rFonts w:cs="Arial"/>
                <w:color w:val="000000"/>
              </w:rPr>
            </w:pPr>
            <w:r>
              <w:rPr>
                <w:rFonts w:cs="Arial"/>
                <w:color w:val="000000"/>
              </w:rPr>
              <w:t>1</w:t>
            </w:r>
            <w:r w:rsidR="00D51742">
              <w:rPr>
                <w:rFonts w:cs="Arial"/>
                <w:color w:val="000000"/>
              </w:rPr>
              <w:t>00</w:t>
            </w:r>
          </w:p>
        </w:tc>
        <w:tc>
          <w:tcPr>
            <w:tcW w:w="1870" w:type="pct"/>
            <w:tcBorders>
              <w:top w:val="single" w:sz="4" w:space="0" w:color="auto"/>
              <w:left w:val="single" w:sz="4" w:space="0" w:color="auto"/>
              <w:bottom w:val="single" w:sz="4" w:space="0" w:color="auto"/>
              <w:right w:val="single" w:sz="4" w:space="0" w:color="auto"/>
            </w:tcBorders>
          </w:tcPr>
          <w:p w14:paraId="1AE771E2" w14:textId="77777777" w:rsidR="00D51742" w:rsidRDefault="00D51742" w:rsidP="00FF3DB9">
            <w:pPr>
              <w:autoSpaceDE w:val="0"/>
              <w:autoSpaceDN w:val="0"/>
              <w:adjustRightInd w:val="0"/>
              <w:rPr>
                <w:rFonts w:cs="Arial"/>
                <w:color w:val="000000"/>
              </w:rPr>
            </w:pPr>
            <w:r>
              <w:rPr>
                <w:rFonts w:cs="Arial"/>
                <w:color w:val="000000"/>
              </w:rPr>
              <w:t>Engine_Status 2</w:t>
            </w:r>
          </w:p>
        </w:tc>
        <w:tc>
          <w:tcPr>
            <w:tcW w:w="1480" w:type="pct"/>
            <w:tcBorders>
              <w:top w:val="single" w:sz="4" w:space="0" w:color="auto"/>
              <w:left w:val="single" w:sz="4" w:space="0" w:color="auto"/>
              <w:bottom w:val="single" w:sz="4" w:space="0" w:color="auto"/>
            </w:tcBorders>
          </w:tcPr>
          <w:p w14:paraId="3C08A326" w14:textId="77777777" w:rsidR="00D51742" w:rsidRDefault="00D51742" w:rsidP="00FF3DB9">
            <w:pPr>
              <w:autoSpaceDE w:val="0"/>
              <w:autoSpaceDN w:val="0"/>
              <w:adjustRightInd w:val="0"/>
              <w:rPr>
                <w:rFonts w:cs="Arial"/>
                <w:color w:val="000000"/>
              </w:rPr>
            </w:pPr>
            <w:r>
              <w:rPr>
                <w:rFonts w:cs="Arial"/>
                <w:color w:val="000000"/>
              </w:rPr>
              <w:t>X</w:t>
            </w:r>
          </w:p>
        </w:tc>
      </w:tr>
    </w:tbl>
    <w:p w14:paraId="50DF8E68" w14:textId="77777777" w:rsidR="00D51742" w:rsidRDefault="00D51742" w:rsidP="00D51742">
      <w:pPr>
        <w:autoSpaceDE w:val="0"/>
        <w:autoSpaceDN w:val="0"/>
        <w:adjustRightInd w:val="0"/>
        <w:spacing w:before="120" w:after="120"/>
        <w:ind w:left="288"/>
        <w:rPr>
          <w:rFonts w:cs="Arial"/>
          <w:lang w:val="en-CA"/>
        </w:rPr>
      </w:pPr>
    </w:p>
    <w:p w14:paraId="2B6710DC" w14:textId="77777777" w:rsidR="00D51742" w:rsidRDefault="00000000" w:rsidP="00D51742">
      <w:r>
        <w:pict w14:anchorId="46AEEFE5">
          <v:rect id="_x0000_i1285" style="width:0;height:1.5pt" o:hralign="center" o:hrstd="t" o:hr="t" fillcolor="#a0a0a0" stroked="f"/>
        </w:pict>
      </w:r>
    </w:p>
    <w:p w14:paraId="2BFEA309" w14:textId="77777777" w:rsidR="00D51742" w:rsidRDefault="00D51742" w:rsidP="00D51742">
      <w:r>
        <w:t>16.6.1.2 Aircraft Configuration Parameters</w:t>
      </w:r>
    </w:p>
    <w:p w14:paraId="62C16550" w14:textId="77777777" w:rsidR="00D51742" w:rsidRDefault="00D51742" w:rsidP="00D51742">
      <w:r>
        <w:t>Requirement ID: H398-SRS-GWY-FNC-1179</w:t>
      </w:r>
    </w:p>
    <w:p w14:paraId="30588E1F" w14:textId="77777777" w:rsidR="00D51742" w:rsidRDefault="00D51742" w:rsidP="00D51742">
      <w:r>
        <w:t>MOPS: No</w:t>
      </w:r>
    </w:p>
    <w:p w14:paraId="50510FDB" w14:textId="77777777" w:rsidR="00D51742" w:rsidRDefault="00D51742" w:rsidP="00D51742">
      <w:r>
        <w:t>Safety Requirement: No</w:t>
      </w:r>
    </w:p>
    <w:p w14:paraId="50DA212B" w14:textId="77777777" w:rsidR="00D51742" w:rsidRDefault="00D51742" w:rsidP="00D51742">
      <w:r>
        <w:t>Rationale: NA</w:t>
      </w:r>
    </w:p>
    <w:p w14:paraId="5B375BF1" w14:textId="77777777" w:rsidR="00D51742" w:rsidRDefault="00D51742" w:rsidP="00D51742">
      <w:r>
        <w:t>Verification Method: None</w:t>
      </w:r>
    </w:p>
    <w:p w14:paraId="75CF06E9" w14:textId="77777777" w:rsidR="00D51742" w:rsidRDefault="00D51742" w:rsidP="00D51742"/>
    <w:p w14:paraId="22491B19" w14:textId="77777777" w:rsidR="00D51742" w:rsidRDefault="00D51742" w:rsidP="00D51742">
      <w:pPr>
        <w:autoSpaceDE w:val="0"/>
        <w:autoSpaceDN w:val="0"/>
        <w:adjustRightInd w:val="0"/>
        <w:spacing w:before="120" w:after="120"/>
        <w:ind w:left="288"/>
        <w:rPr>
          <w:rFonts w:cs="Arial"/>
        </w:rPr>
      </w:pPr>
      <w:r>
        <w:rPr>
          <w:rFonts w:cs="Arial"/>
        </w:rPr>
        <w:t>The Gateway shall have the Aircraft Configuration Parameters shown in Table:</w:t>
      </w:r>
    </w:p>
    <w:p w14:paraId="69A14AB2" w14:textId="75B323E5" w:rsidR="00D51742" w:rsidRDefault="007C55F2" w:rsidP="007C55F2">
      <w:pPr>
        <w:pStyle w:val="Caption"/>
        <w:rPr>
          <w:rFonts w:cs="Arial"/>
        </w:rPr>
      </w:pPr>
      <w:bookmarkStart w:id="340" w:name="_Toc204346534"/>
      <w:r>
        <w:t xml:space="preserve">Table </w:t>
      </w:r>
      <w:fldSimple w:instr=" SEQ Table \* ARABIC ">
        <w:r w:rsidR="003451C2">
          <w:rPr>
            <w:noProof/>
          </w:rPr>
          <w:t>71</w:t>
        </w:r>
      </w:fldSimple>
      <w:r w:rsidR="00D51742">
        <w:rPr>
          <w:rFonts w:cs="Arial"/>
        </w:rPr>
        <w:t>- Aircraft Configuration Parameters</w:t>
      </w:r>
      <w:bookmarkEnd w:id="340"/>
    </w:p>
    <w:p w14:paraId="6BBB8CD7" w14:textId="77777777" w:rsidR="00D51742" w:rsidRDefault="00D51742" w:rsidP="00D51742">
      <w:pPr>
        <w:autoSpaceDE w:val="0"/>
        <w:autoSpaceDN w:val="0"/>
        <w:adjustRightInd w:val="0"/>
        <w:rPr>
          <w:rFonts w:cs="Arial"/>
        </w:rPr>
      </w:pP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583"/>
        <w:gridCol w:w="4047"/>
        <w:gridCol w:w="1720"/>
      </w:tblGrid>
      <w:tr w:rsidR="00D51742" w14:paraId="60FEF6DE" w14:textId="77777777" w:rsidTr="00170648">
        <w:trPr>
          <w:jc w:val="center"/>
        </w:trPr>
        <w:tc>
          <w:tcPr>
            <w:tcW w:w="1916" w:type="pct"/>
            <w:tcBorders>
              <w:top w:val="single" w:sz="4" w:space="0" w:color="auto"/>
              <w:bottom w:val="single" w:sz="4" w:space="0" w:color="auto"/>
              <w:right w:val="single" w:sz="4" w:space="0" w:color="auto"/>
            </w:tcBorders>
            <w:shd w:val="clear" w:color="auto" w:fill="D9E2F3"/>
            <w:vAlign w:val="center"/>
          </w:tcPr>
          <w:p w14:paraId="15170FD1" w14:textId="77777777" w:rsidR="00D51742" w:rsidRDefault="00D51742" w:rsidP="00FF3DB9">
            <w:pPr>
              <w:keepNext/>
              <w:autoSpaceDE w:val="0"/>
              <w:autoSpaceDN w:val="0"/>
              <w:adjustRightInd w:val="0"/>
              <w:rPr>
                <w:rFonts w:cs="Arial"/>
              </w:rPr>
            </w:pPr>
            <w:r>
              <w:rPr>
                <w:rFonts w:cs="Arial"/>
              </w:rPr>
              <w:t>PARAMETER</w:t>
            </w:r>
          </w:p>
        </w:tc>
        <w:tc>
          <w:tcPr>
            <w:tcW w:w="2164" w:type="pct"/>
            <w:tcBorders>
              <w:top w:val="single" w:sz="4" w:space="0" w:color="auto"/>
              <w:left w:val="single" w:sz="4" w:space="0" w:color="auto"/>
              <w:bottom w:val="single" w:sz="4" w:space="0" w:color="auto"/>
              <w:right w:val="single" w:sz="4" w:space="0" w:color="auto"/>
            </w:tcBorders>
            <w:shd w:val="clear" w:color="auto" w:fill="D9E2F3"/>
            <w:vAlign w:val="center"/>
          </w:tcPr>
          <w:p w14:paraId="30C67435" w14:textId="77777777" w:rsidR="00D51742" w:rsidRDefault="00D51742" w:rsidP="00FF3DB9">
            <w:pPr>
              <w:keepNext/>
              <w:autoSpaceDE w:val="0"/>
              <w:autoSpaceDN w:val="0"/>
              <w:adjustRightInd w:val="0"/>
              <w:rPr>
                <w:rFonts w:cs="Arial"/>
              </w:rPr>
            </w:pPr>
            <w:r>
              <w:rPr>
                <w:rFonts w:cs="Arial"/>
              </w:rPr>
              <w:t>RANGE OF VALUES</w:t>
            </w:r>
          </w:p>
        </w:tc>
        <w:tc>
          <w:tcPr>
            <w:tcW w:w="920" w:type="pct"/>
            <w:tcBorders>
              <w:top w:val="single" w:sz="4" w:space="0" w:color="auto"/>
              <w:left w:val="single" w:sz="4" w:space="0" w:color="auto"/>
              <w:bottom w:val="single" w:sz="4" w:space="0" w:color="auto"/>
            </w:tcBorders>
            <w:shd w:val="clear" w:color="auto" w:fill="D9E2F3"/>
            <w:vAlign w:val="center"/>
          </w:tcPr>
          <w:p w14:paraId="4864E055" w14:textId="77777777" w:rsidR="00D51742" w:rsidRDefault="00D51742" w:rsidP="00FF3DB9">
            <w:pPr>
              <w:keepNext/>
              <w:autoSpaceDE w:val="0"/>
              <w:autoSpaceDN w:val="0"/>
              <w:adjustRightInd w:val="0"/>
              <w:rPr>
                <w:rFonts w:cs="Arial"/>
              </w:rPr>
            </w:pPr>
            <w:r>
              <w:rPr>
                <w:rFonts w:cs="Arial"/>
              </w:rPr>
              <w:t>REMARKS</w:t>
            </w:r>
          </w:p>
        </w:tc>
      </w:tr>
      <w:tr w:rsidR="00D51742" w14:paraId="660171A7" w14:textId="77777777" w:rsidTr="00170648">
        <w:trPr>
          <w:jc w:val="center"/>
        </w:trPr>
        <w:tc>
          <w:tcPr>
            <w:tcW w:w="1916" w:type="pct"/>
            <w:tcBorders>
              <w:top w:val="single" w:sz="4" w:space="0" w:color="auto"/>
              <w:bottom w:val="single" w:sz="4" w:space="0" w:color="auto"/>
              <w:right w:val="single" w:sz="4" w:space="0" w:color="auto"/>
            </w:tcBorders>
            <w:vAlign w:val="center"/>
          </w:tcPr>
          <w:p w14:paraId="30518242" w14:textId="77777777" w:rsidR="00D51742" w:rsidRDefault="00D51742" w:rsidP="00FF3DB9">
            <w:pPr>
              <w:keepNext/>
              <w:autoSpaceDE w:val="0"/>
              <w:autoSpaceDN w:val="0"/>
              <w:adjustRightInd w:val="0"/>
              <w:rPr>
                <w:rFonts w:cs="Arial"/>
                <w:color w:val="000000"/>
              </w:rPr>
            </w:pPr>
            <w:r>
              <w:rPr>
                <w:rFonts w:cs="Arial"/>
                <w:color w:val="000000"/>
              </w:rPr>
              <w:t>Aircraft Type</w:t>
            </w:r>
          </w:p>
        </w:tc>
        <w:tc>
          <w:tcPr>
            <w:tcW w:w="2164" w:type="pct"/>
            <w:tcBorders>
              <w:top w:val="single" w:sz="4" w:space="0" w:color="auto"/>
              <w:left w:val="single" w:sz="4" w:space="0" w:color="auto"/>
              <w:bottom w:val="single" w:sz="4" w:space="0" w:color="auto"/>
              <w:right w:val="single" w:sz="4" w:space="0" w:color="auto"/>
            </w:tcBorders>
            <w:vAlign w:val="center"/>
          </w:tcPr>
          <w:p w14:paraId="41FEEF20" w14:textId="77777777" w:rsidR="00D51742" w:rsidRDefault="00D51742" w:rsidP="00FF3DB9">
            <w:pPr>
              <w:keepNext/>
              <w:autoSpaceDE w:val="0"/>
              <w:autoSpaceDN w:val="0"/>
              <w:adjustRightInd w:val="0"/>
              <w:rPr>
                <w:rFonts w:cs="Arial"/>
                <w:color w:val="000000"/>
              </w:rPr>
            </w:pPr>
            <w:r>
              <w:rPr>
                <w:rFonts w:cs="Arial"/>
                <w:color w:val="000000"/>
              </w:rPr>
              <w:t>AS532U2</w:t>
            </w:r>
          </w:p>
        </w:tc>
        <w:tc>
          <w:tcPr>
            <w:tcW w:w="920" w:type="pct"/>
            <w:tcBorders>
              <w:top w:val="single" w:sz="4" w:space="0" w:color="auto"/>
              <w:left w:val="single" w:sz="4" w:space="0" w:color="auto"/>
              <w:bottom w:val="single" w:sz="4" w:space="0" w:color="auto"/>
            </w:tcBorders>
            <w:vAlign w:val="center"/>
          </w:tcPr>
          <w:p w14:paraId="6C286D99" w14:textId="4230C3D5" w:rsidR="00D51742" w:rsidRDefault="00170648" w:rsidP="00FF3DB9">
            <w:pPr>
              <w:keepNext/>
              <w:autoSpaceDE w:val="0"/>
              <w:autoSpaceDN w:val="0"/>
              <w:adjustRightInd w:val="0"/>
              <w:rPr>
                <w:rFonts w:cs="Arial"/>
                <w:color w:val="000000"/>
              </w:rPr>
            </w:pPr>
            <w:r>
              <w:rPr>
                <w:rFonts w:cs="Arial"/>
                <w:color w:val="000000"/>
              </w:rPr>
              <w:t>Provisional</w:t>
            </w:r>
          </w:p>
        </w:tc>
      </w:tr>
      <w:tr w:rsidR="00170648" w14:paraId="508D49F1" w14:textId="77777777" w:rsidTr="00170648">
        <w:trPr>
          <w:jc w:val="center"/>
        </w:trPr>
        <w:tc>
          <w:tcPr>
            <w:tcW w:w="1916" w:type="pct"/>
            <w:tcBorders>
              <w:top w:val="single" w:sz="4" w:space="0" w:color="auto"/>
              <w:bottom w:val="single" w:sz="4" w:space="0" w:color="auto"/>
              <w:right w:val="single" w:sz="4" w:space="0" w:color="auto"/>
            </w:tcBorders>
            <w:vAlign w:val="center"/>
          </w:tcPr>
          <w:p w14:paraId="6072033C" w14:textId="77777777" w:rsidR="00170648" w:rsidRDefault="00170648" w:rsidP="00170648">
            <w:pPr>
              <w:keepNext/>
              <w:autoSpaceDE w:val="0"/>
              <w:autoSpaceDN w:val="0"/>
              <w:adjustRightInd w:val="0"/>
              <w:rPr>
                <w:rFonts w:cs="Arial"/>
                <w:color w:val="000000"/>
              </w:rPr>
            </w:pPr>
            <w:r>
              <w:rPr>
                <w:rFonts w:cs="Arial"/>
                <w:color w:val="000000"/>
              </w:rPr>
              <w:t>Aircraft Serial Number</w:t>
            </w:r>
          </w:p>
        </w:tc>
        <w:tc>
          <w:tcPr>
            <w:tcW w:w="2164" w:type="pct"/>
            <w:tcBorders>
              <w:top w:val="single" w:sz="4" w:space="0" w:color="auto"/>
              <w:left w:val="single" w:sz="4" w:space="0" w:color="auto"/>
              <w:bottom w:val="single" w:sz="4" w:space="0" w:color="auto"/>
              <w:right w:val="single" w:sz="4" w:space="0" w:color="auto"/>
            </w:tcBorders>
            <w:vAlign w:val="center"/>
          </w:tcPr>
          <w:p w14:paraId="10F30066" w14:textId="77777777" w:rsidR="00170648" w:rsidRDefault="00170648" w:rsidP="00170648">
            <w:pPr>
              <w:keepNext/>
              <w:autoSpaceDE w:val="0"/>
              <w:autoSpaceDN w:val="0"/>
              <w:adjustRightInd w:val="0"/>
              <w:rPr>
                <w:rFonts w:cs="Arial"/>
                <w:color w:val="000000"/>
              </w:rPr>
            </w:pPr>
            <w:r>
              <w:rPr>
                <w:rFonts w:cs="Arial"/>
                <w:color w:val="000000"/>
              </w:rPr>
              <w:t>Up to 8 Alphanumeric Characters</w:t>
            </w:r>
          </w:p>
        </w:tc>
        <w:tc>
          <w:tcPr>
            <w:tcW w:w="920" w:type="pct"/>
            <w:tcBorders>
              <w:top w:val="single" w:sz="4" w:space="0" w:color="auto"/>
              <w:left w:val="single" w:sz="4" w:space="0" w:color="auto"/>
              <w:bottom w:val="single" w:sz="4" w:space="0" w:color="auto"/>
            </w:tcBorders>
            <w:vAlign w:val="center"/>
          </w:tcPr>
          <w:p w14:paraId="5562F63C" w14:textId="1B522472" w:rsidR="00170648" w:rsidRDefault="00170648" w:rsidP="00170648">
            <w:pPr>
              <w:keepNext/>
              <w:autoSpaceDE w:val="0"/>
              <w:autoSpaceDN w:val="0"/>
              <w:adjustRightInd w:val="0"/>
              <w:rPr>
                <w:rFonts w:cs="Arial"/>
                <w:color w:val="000000"/>
              </w:rPr>
            </w:pPr>
            <w:r>
              <w:rPr>
                <w:rFonts w:cs="Arial"/>
                <w:color w:val="000000"/>
              </w:rPr>
              <w:t>Provisional</w:t>
            </w:r>
          </w:p>
        </w:tc>
      </w:tr>
      <w:tr w:rsidR="00170648" w14:paraId="0655AAC6" w14:textId="77777777" w:rsidTr="00170648">
        <w:trPr>
          <w:jc w:val="center"/>
        </w:trPr>
        <w:tc>
          <w:tcPr>
            <w:tcW w:w="1916" w:type="pct"/>
            <w:tcBorders>
              <w:top w:val="single" w:sz="4" w:space="0" w:color="auto"/>
              <w:bottom w:val="single" w:sz="4" w:space="0" w:color="auto"/>
              <w:right w:val="single" w:sz="4" w:space="0" w:color="auto"/>
            </w:tcBorders>
            <w:vAlign w:val="center"/>
          </w:tcPr>
          <w:p w14:paraId="575A7CD7" w14:textId="77777777" w:rsidR="00170648" w:rsidRDefault="00170648" w:rsidP="00170648">
            <w:pPr>
              <w:keepNext/>
              <w:autoSpaceDE w:val="0"/>
              <w:autoSpaceDN w:val="0"/>
              <w:adjustRightInd w:val="0"/>
              <w:rPr>
                <w:rFonts w:cs="Arial"/>
                <w:color w:val="000000"/>
              </w:rPr>
            </w:pPr>
            <w:r>
              <w:rPr>
                <w:rFonts w:cs="Arial"/>
                <w:color w:val="000000"/>
              </w:rPr>
              <w:t>Aircraft Registration Number</w:t>
            </w:r>
          </w:p>
        </w:tc>
        <w:tc>
          <w:tcPr>
            <w:tcW w:w="2164" w:type="pct"/>
            <w:tcBorders>
              <w:top w:val="single" w:sz="4" w:space="0" w:color="auto"/>
              <w:left w:val="single" w:sz="4" w:space="0" w:color="auto"/>
              <w:bottom w:val="single" w:sz="4" w:space="0" w:color="auto"/>
              <w:right w:val="single" w:sz="4" w:space="0" w:color="auto"/>
            </w:tcBorders>
            <w:vAlign w:val="center"/>
          </w:tcPr>
          <w:p w14:paraId="45741939" w14:textId="77777777" w:rsidR="00170648" w:rsidRDefault="00170648" w:rsidP="00170648">
            <w:pPr>
              <w:keepNext/>
              <w:autoSpaceDE w:val="0"/>
              <w:autoSpaceDN w:val="0"/>
              <w:adjustRightInd w:val="0"/>
              <w:rPr>
                <w:rFonts w:cs="Arial"/>
                <w:color w:val="000000"/>
              </w:rPr>
            </w:pPr>
            <w:r>
              <w:rPr>
                <w:rFonts w:cs="Arial"/>
                <w:color w:val="000000"/>
              </w:rPr>
              <w:t>Up to 8 Alphanumeric Characters</w:t>
            </w:r>
          </w:p>
        </w:tc>
        <w:tc>
          <w:tcPr>
            <w:tcW w:w="920" w:type="pct"/>
            <w:tcBorders>
              <w:top w:val="single" w:sz="4" w:space="0" w:color="auto"/>
              <w:left w:val="single" w:sz="4" w:space="0" w:color="auto"/>
              <w:bottom w:val="single" w:sz="4" w:space="0" w:color="auto"/>
            </w:tcBorders>
            <w:vAlign w:val="center"/>
          </w:tcPr>
          <w:p w14:paraId="11F886BD" w14:textId="29EA2438" w:rsidR="00170648" w:rsidRDefault="00170648" w:rsidP="00170648">
            <w:pPr>
              <w:keepNext/>
              <w:autoSpaceDE w:val="0"/>
              <w:autoSpaceDN w:val="0"/>
              <w:adjustRightInd w:val="0"/>
              <w:rPr>
                <w:rFonts w:cs="Arial"/>
                <w:color w:val="000000"/>
              </w:rPr>
            </w:pPr>
            <w:r>
              <w:rPr>
                <w:rFonts w:cs="Arial"/>
                <w:color w:val="000000"/>
              </w:rPr>
              <w:t>Provisional</w:t>
            </w:r>
          </w:p>
        </w:tc>
      </w:tr>
    </w:tbl>
    <w:p w14:paraId="1F85248E" w14:textId="77777777" w:rsidR="00D51742" w:rsidRDefault="00D51742" w:rsidP="00D51742">
      <w:pPr>
        <w:autoSpaceDE w:val="0"/>
        <w:autoSpaceDN w:val="0"/>
        <w:adjustRightInd w:val="0"/>
        <w:rPr>
          <w:rFonts w:cs="Arial"/>
        </w:rPr>
      </w:pPr>
    </w:p>
    <w:p w14:paraId="51D81F05" w14:textId="77777777" w:rsidR="00D51742" w:rsidRDefault="00000000" w:rsidP="00D51742">
      <w:r>
        <w:pict w14:anchorId="4035F364">
          <v:rect id="_x0000_i1286" style="width:0;height:1.5pt" o:hralign="center" o:hrstd="t" o:hr="t" fillcolor="#a0a0a0" stroked="f"/>
        </w:pict>
      </w:r>
    </w:p>
    <w:p w14:paraId="6B2AEEF0" w14:textId="77777777" w:rsidR="00D51742" w:rsidRDefault="00D51742" w:rsidP="00D51742">
      <w:pPr>
        <w:pStyle w:val="Heading4"/>
      </w:pPr>
      <w:bookmarkStart w:id="341" w:name="_Toc204346149"/>
      <w:r>
        <w:t>16.6.1.3 Aircraft Operating Modes</w:t>
      </w:r>
      <w:bookmarkEnd w:id="341"/>
    </w:p>
    <w:p w14:paraId="691D4B25" w14:textId="77777777" w:rsidR="00D51742" w:rsidRDefault="00D51742" w:rsidP="00D51742"/>
    <w:p w14:paraId="23D8C241" w14:textId="77777777" w:rsidR="00D51742" w:rsidRDefault="00D51742" w:rsidP="00D51742">
      <w:pPr>
        <w:autoSpaceDE w:val="0"/>
        <w:autoSpaceDN w:val="0"/>
        <w:adjustRightInd w:val="0"/>
        <w:rPr>
          <w:rFonts w:cs="Arial"/>
        </w:rPr>
      </w:pPr>
      <w:r>
        <w:rPr>
          <w:rFonts w:cs="Arial"/>
        </w:rPr>
        <w:t>The Gateway Module will report aircraft operating modes and data via transmit Label 270.  This mode information is also used in other Gateway Module logic.  Logic for these modes is defined as follows:</w:t>
      </w:r>
    </w:p>
    <w:p w14:paraId="4DA0FC19" w14:textId="77777777" w:rsidR="00D51742" w:rsidRDefault="00D51742" w:rsidP="00D51742">
      <w:pPr>
        <w:widowControl w:val="0"/>
        <w:autoSpaceDE w:val="0"/>
        <w:autoSpaceDN w:val="0"/>
        <w:adjustRightInd w:val="0"/>
        <w:rPr>
          <w:rFonts w:cs="Arial"/>
        </w:rPr>
      </w:pPr>
    </w:p>
    <w:p w14:paraId="33F425AC" w14:textId="77777777" w:rsidR="00D51742" w:rsidRDefault="00000000" w:rsidP="00D51742">
      <w:r>
        <w:pict w14:anchorId="70C71CF1">
          <v:rect id="_x0000_i1287" style="width:0;height:1.5pt" o:hralign="center" o:hrstd="t" o:hr="t" fillcolor="#a0a0a0" stroked="f"/>
        </w:pict>
      </w:r>
    </w:p>
    <w:p w14:paraId="3856021D" w14:textId="77777777" w:rsidR="00D51742" w:rsidRDefault="00D51742" w:rsidP="00D51742">
      <w:pPr>
        <w:pStyle w:val="Heading5"/>
      </w:pPr>
      <w:bookmarkStart w:id="342" w:name="_Toc204346150"/>
      <w:r>
        <w:t>16.6.1.3.1 On Ground</w:t>
      </w:r>
      <w:bookmarkEnd w:id="342"/>
    </w:p>
    <w:p w14:paraId="569BE914" w14:textId="77777777" w:rsidR="00D51742" w:rsidRDefault="00D51742" w:rsidP="00D51742">
      <w:r>
        <w:t>Requirement ID: H398-SRS-GWY-FNC-301</w:t>
      </w:r>
    </w:p>
    <w:p w14:paraId="3649763D" w14:textId="77777777" w:rsidR="00D51742" w:rsidRDefault="00D51742" w:rsidP="00D51742">
      <w:r>
        <w:t>MOPS: No</w:t>
      </w:r>
    </w:p>
    <w:p w14:paraId="3B49D10F" w14:textId="77777777" w:rsidR="00D51742" w:rsidRDefault="00D51742" w:rsidP="00D51742">
      <w:r>
        <w:t>Safety Requirement: No</w:t>
      </w:r>
    </w:p>
    <w:p w14:paraId="19E6108E" w14:textId="77777777" w:rsidR="00D51742" w:rsidRDefault="00D51742" w:rsidP="00D51742">
      <w:r>
        <w:t>Rationale: NA</w:t>
      </w:r>
    </w:p>
    <w:p w14:paraId="2A15E4D7" w14:textId="77777777" w:rsidR="00D51742" w:rsidRDefault="00D51742" w:rsidP="00D51742">
      <w:r>
        <w:t>Verification Method: Testing</w:t>
      </w:r>
    </w:p>
    <w:p w14:paraId="24F8CA00" w14:textId="77777777" w:rsidR="00D51742" w:rsidRDefault="00D51742" w:rsidP="00D51742"/>
    <w:p w14:paraId="776A16D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use the discrete input “ON_GROUND” to determine the ground state of the aircraft as follows:</w:t>
      </w:r>
    </w:p>
    <w:p w14:paraId="3BFA78A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“ON_GROUND” (DI_1) is active then</w:t>
      </w:r>
    </w:p>
    <w:p w14:paraId="12F3EDB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State is Ground</w:t>
      </w:r>
    </w:p>
    <w:p w14:paraId="32F29AA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Else </w:t>
      </w:r>
    </w:p>
    <w:p w14:paraId="202311F2" w14:textId="77777777" w:rsidR="00D51742" w:rsidRDefault="00D51742" w:rsidP="00D51742">
      <w:pPr>
        <w:autoSpaceDE w:val="0"/>
        <w:autoSpaceDN w:val="0"/>
        <w:adjustRightInd w:val="0"/>
        <w:rPr>
          <w:rFonts w:cs="Arial"/>
        </w:rPr>
      </w:pPr>
      <w:r>
        <w:rPr>
          <w:rFonts w:cs="Arial"/>
        </w:rPr>
        <w:t xml:space="preserve">   State is not Ground</w:t>
      </w:r>
    </w:p>
    <w:p w14:paraId="7C742343" w14:textId="77777777" w:rsidR="00D51742" w:rsidRDefault="00000000" w:rsidP="00D51742">
      <w:r>
        <w:pict w14:anchorId="21AE2CAF">
          <v:rect id="_x0000_i1288" style="width:0;height:1.5pt" o:hralign="center" o:hrstd="t" o:hr="t" fillcolor="#a0a0a0" stroked="f"/>
        </w:pict>
      </w:r>
    </w:p>
    <w:p w14:paraId="0E79C3F1" w14:textId="77777777" w:rsidR="00D51742" w:rsidRDefault="00D51742" w:rsidP="00D51742">
      <w:pPr>
        <w:pStyle w:val="Heading5"/>
      </w:pPr>
      <w:bookmarkStart w:id="343" w:name="_Toc204346151"/>
      <w:r>
        <w:t>16.6.1.3.2 preflight mode</w:t>
      </w:r>
      <w:bookmarkEnd w:id="343"/>
    </w:p>
    <w:p w14:paraId="705EBF1A" w14:textId="77777777" w:rsidR="00D51742" w:rsidRDefault="00D51742" w:rsidP="00D51742">
      <w:r>
        <w:t>Requirement ID: H398-SRS-GWY-FNC-1111</w:t>
      </w:r>
    </w:p>
    <w:p w14:paraId="7DD63E61" w14:textId="77777777" w:rsidR="00D51742" w:rsidRDefault="00D51742" w:rsidP="00D51742">
      <w:r>
        <w:t>MOPS: No</w:t>
      </w:r>
    </w:p>
    <w:p w14:paraId="1F240BD9" w14:textId="77777777" w:rsidR="00D51742" w:rsidRDefault="00D51742" w:rsidP="00D51742">
      <w:r>
        <w:t>Safety Requirement: No</w:t>
      </w:r>
    </w:p>
    <w:p w14:paraId="44E73A01" w14:textId="77777777" w:rsidR="00D51742" w:rsidRDefault="00D51742" w:rsidP="00D51742">
      <w:r>
        <w:t>Rationale: NA</w:t>
      </w:r>
    </w:p>
    <w:p w14:paraId="75A91EB6" w14:textId="77777777" w:rsidR="00D51742" w:rsidRDefault="00D51742" w:rsidP="00D51742">
      <w:r>
        <w:t>Verification Method: Testing</w:t>
      </w:r>
    </w:p>
    <w:p w14:paraId="740C30F6" w14:textId="77777777" w:rsidR="00D51742" w:rsidRDefault="00D51742" w:rsidP="00D51742"/>
    <w:p w14:paraId="12BF4F85" w14:textId="795388CD" w:rsidR="00D51742" w:rsidRDefault="00D51742" w:rsidP="00D51742">
      <w:pPr>
        <w:tabs>
          <w:tab w:val="left" w:pos="1350"/>
          <w:tab w:val="left" w:pos="3960"/>
        </w:tabs>
        <w:autoSpaceDE w:val="0"/>
        <w:autoSpaceDN w:val="0"/>
        <w:adjustRightInd w:val="0"/>
        <w:spacing w:before="120" w:after="120"/>
        <w:rPr>
          <w:color w:val="000000"/>
        </w:rPr>
      </w:pPr>
      <w:r>
        <w:rPr>
          <w:rFonts w:cs="Arial"/>
          <w:color w:val="000000"/>
        </w:rPr>
        <w:t xml:space="preserve">The GVMS shall enter preflight mode when </w:t>
      </w:r>
      <w:r w:rsidR="006140E0">
        <w:t>the PFT_TEST and ON_GROUND discretes are both active</w:t>
      </w:r>
      <w:r>
        <w:rPr>
          <w:rFonts w:cs="Arial"/>
          <w:color w:val="000000"/>
        </w:rPr>
        <w:t xml:space="preserve">.  The gateway will then </w:t>
      </w:r>
      <w:r w:rsidR="006140E0">
        <w:t xml:space="preserve">set </w:t>
      </w:r>
      <w:r w:rsidR="006140E0" w:rsidRPr="00A53CF6">
        <w:t>L0</w:t>
      </w:r>
      <w:r w:rsidR="006140E0">
        <w:t>30</w:t>
      </w:r>
      <w:r w:rsidR="006140E0" w:rsidRPr="00A53CF6">
        <w:t>, B23-26 to 0101</w:t>
      </w:r>
      <w:r w:rsidR="006140E0">
        <w:t>, which indicates to the DU that preflight mode is active</w:t>
      </w:r>
      <w:r>
        <w:rPr>
          <w:rFonts w:cs="Arial"/>
          <w:color w:val="000000"/>
        </w:rPr>
        <w:t>.</w:t>
      </w:r>
    </w:p>
    <w:p w14:paraId="505A686C" w14:textId="77777777" w:rsidR="00D51742" w:rsidRDefault="00D51742" w:rsidP="00D51742">
      <w:pPr>
        <w:widowControl w:val="0"/>
        <w:autoSpaceDE w:val="0"/>
        <w:autoSpaceDN w:val="0"/>
        <w:adjustRightInd w:val="0"/>
      </w:pPr>
    </w:p>
    <w:p w14:paraId="3764DF89" w14:textId="77777777" w:rsidR="00D51742" w:rsidRDefault="00000000" w:rsidP="00D51742">
      <w:r>
        <w:pict w14:anchorId="31F4F50A">
          <v:rect id="_x0000_i1289" style="width:0;height:1.5pt" o:hralign="center" o:hrstd="t" o:hr="t" fillcolor="#a0a0a0" stroked="f"/>
        </w:pict>
      </w:r>
    </w:p>
    <w:p w14:paraId="33E05E9E" w14:textId="77777777" w:rsidR="00D51742" w:rsidRDefault="00D51742" w:rsidP="00D51742">
      <w:pPr>
        <w:pStyle w:val="Heading4"/>
      </w:pPr>
      <w:bookmarkStart w:id="344" w:name="_Toc204346152"/>
      <w:r>
        <w:t>16.6.1.4 Discrete Data</w:t>
      </w:r>
      <w:bookmarkEnd w:id="344"/>
    </w:p>
    <w:p w14:paraId="419A90B1" w14:textId="77777777" w:rsidR="00D51742" w:rsidRDefault="00D51742" w:rsidP="00D51742"/>
    <w:p w14:paraId="61ADA01A" w14:textId="77777777" w:rsidR="00D51742" w:rsidRDefault="00D51742" w:rsidP="00D51742">
      <w:pPr>
        <w:autoSpaceDE w:val="0"/>
        <w:autoSpaceDN w:val="0"/>
        <w:adjustRightInd w:val="0"/>
      </w:pPr>
    </w:p>
    <w:p w14:paraId="5CE4026D" w14:textId="77777777" w:rsidR="00D51742" w:rsidRDefault="00D51742" w:rsidP="00D51742">
      <w:pPr>
        <w:autoSpaceDE w:val="0"/>
        <w:autoSpaceDN w:val="0"/>
        <w:adjustRightInd w:val="0"/>
      </w:pPr>
    </w:p>
    <w:p w14:paraId="323DE88A" w14:textId="77777777" w:rsidR="00D51742" w:rsidRDefault="00D51742" w:rsidP="00D51742">
      <w:pPr>
        <w:widowControl w:val="0"/>
        <w:autoSpaceDE w:val="0"/>
        <w:autoSpaceDN w:val="0"/>
        <w:adjustRightInd w:val="0"/>
        <w:rPr>
          <w:rFonts w:ascii="MS Shell Dlg 2" w:hAnsi="MS Shell Dlg 2" w:cs="MS Shell Dlg 2"/>
          <w:sz w:val="17"/>
          <w:szCs w:val="17"/>
        </w:rPr>
      </w:pPr>
    </w:p>
    <w:p w14:paraId="0C0EC0EA" w14:textId="77777777" w:rsidR="00D51742" w:rsidRDefault="00000000" w:rsidP="00D51742">
      <w:r>
        <w:pict w14:anchorId="1D6954B4">
          <v:rect id="_x0000_i1290" style="width:0;height:1.5pt" o:hralign="center" o:hrstd="t" o:hr="t" fillcolor="#a0a0a0" stroked="f"/>
        </w:pict>
      </w:r>
    </w:p>
    <w:p w14:paraId="2D0B8F20" w14:textId="77777777" w:rsidR="00D51742" w:rsidRDefault="00D51742" w:rsidP="00D51742">
      <w:pPr>
        <w:pStyle w:val="Heading4"/>
      </w:pPr>
      <w:bookmarkStart w:id="345" w:name="_Toc204346153"/>
      <w:r>
        <w:t>16.6.1.5 Warning and Status Discrete Word 1</w:t>
      </w:r>
      <w:bookmarkEnd w:id="345"/>
    </w:p>
    <w:p w14:paraId="2F7E885B" w14:textId="77777777" w:rsidR="00D51742" w:rsidRDefault="00D51742" w:rsidP="00D51742"/>
    <w:p w14:paraId="2441DAB6" w14:textId="77777777" w:rsidR="00D51742" w:rsidRDefault="00D51742" w:rsidP="00D51742">
      <w:pPr>
        <w:autoSpaceDE w:val="0"/>
        <w:autoSpaceDN w:val="0"/>
        <w:adjustRightInd w:val="0"/>
        <w:spacing w:before="120" w:after="120"/>
        <w:ind w:left="288"/>
        <w:rPr>
          <w:rFonts w:cs="Arial"/>
          <w:color w:val="000000"/>
        </w:rPr>
      </w:pPr>
    </w:p>
    <w:p w14:paraId="0D702ED1" w14:textId="77777777" w:rsidR="00D51742" w:rsidRDefault="00000000" w:rsidP="00D51742">
      <w:r>
        <w:pict w14:anchorId="6CE34F96">
          <v:rect id="_x0000_i1291" style="width:0;height:1.5pt" o:hralign="center" o:hrstd="t" o:hr="t" fillcolor="#a0a0a0" stroked="f"/>
        </w:pict>
      </w:r>
    </w:p>
    <w:p w14:paraId="23C0D255" w14:textId="77777777" w:rsidR="00D51742" w:rsidRDefault="00D51742" w:rsidP="00D51742">
      <w:pPr>
        <w:pStyle w:val="Heading5"/>
      </w:pPr>
      <w:bookmarkStart w:id="346" w:name="_Toc204346154"/>
      <w:r>
        <w:t>16.6.1.5.1 Warning and Status Discrete Word 1</w:t>
      </w:r>
      <w:bookmarkEnd w:id="346"/>
    </w:p>
    <w:p w14:paraId="3751C884" w14:textId="77777777" w:rsidR="00D51742" w:rsidRDefault="00D51742" w:rsidP="00D51742">
      <w:r>
        <w:t>Requirement ID: H398-SRS-GWY-FNC-1136</w:t>
      </w:r>
    </w:p>
    <w:p w14:paraId="57864E49" w14:textId="77777777" w:rsidR="00D51742" w:rsidRDefault="00D51742" w:rsidP="00D51742">
      <w:r>
        <w:t>MOPS: No</w:t>
      </w:r>
    </w:p>
    <w:p w14:paraId="56763AA8" w14:textId="77777777" w:rsidR="00D51742" w:rsidRDefault="00D51742" w:rsidP="00D51742">
      <w:r>
        <w:t>Safety Requirement: No</w:t>
      </w:r>
    </w:p>
    <w:p w14:paraId="10B52DB4" w14:textId="77777777" w:rsidR="00D51742" w:rsidRDefault="00D51742" w:rsidP="00D51742">
      <w:r>
        <w:t>Rationale: NA</w:t>
      </w:r>
    </w:p>
    <w:p w14:paraId="11A710BC" w14:textId="77777777" w:rsidR="00D51742" w:rsidRDefault="00D51742" w:rsidP="00D51742">
      <w:r>
        <w:t>Verification Method: Testing</w:t>
      </w:r>
    </w:p>
    <w:p w14:paraId="5139B491" w14:textId="77777777" w:rsidR="00D51742" w:rsidRDefault="00D51742" w:rsidP="00D51742"/>
    <w:p w14:paraId="2DD10853" w14:textId="77777777" w:rsidR="00D51742" w:rsidRDefault="00D51742" w:rsidP="00D51742">
      <w:pPr>
        <w:tabs>
          <w:tab w:val="left" w:pos="1350"/>
          <w:tab w:val="left" w:pos="3960"/>
        </w:tabs>
        <w:autoSpaceDE w:val="0"/>
        <w:autoSpaceDN w:val="0"/>
        <w:adjustRightInd w:val="0"/>
        <w:spacing w:before="120" w:after="120"/>
        <w:rPr>
          <w:color w:val="000000"/>
        </w:rPr>
      </w:pPr>
      <w:r>
        <w:rPr>
          <w:rFonts w:cs="Arial"/>
          <w:color w:val="000000"/>
        </w:rPr>
        <w:t xml:space="preserve">The Gateway shall send Label 012  Warning and Status Discrete Word 1 map the logic to the CAS messages as shown in Table . </w:t>
      </w:r>
    </w:p>
    <w:p w14:paraId="47393656" w14:textId="5FFE9109" w:rsidR="00D51742" w:rsidRDefault="007C55F2" w:rsidP="007C55F2">
      <w:pPr>
        <w:pStyle w:val="Caption"/>
        <w:rPr>
          <w:rFonts w:cs="Arial"/>
          <w:b w:val="0"/>
          <w:bCs w:val="0"/>
          <w:lang w:val="en-CA"/>
        </w:rPr>
      </w:pPr>
      <w:bookmarkStart w:id="347" w:name="_Toc204346535"/>
      <w:r>
        <w:t xml:space="preserve">Table </w:t>
      </w:r>
      <w:fldSimple w:instr=" SEQ Table \* ARABIC ">
        <w:r w:rsidR="003451C2">
          <w:rPr>
            <w:noProof/>
          </w:rPr>
          <w:t>72</w:t>
        </w:r>
      </w:fldSimple>
      <w:r w:rsidR="00D51742">
        <w:rPr>
          <w:rFonts w:cs="Arial"/>
          <w:lang w:val="en-CA"/>
        </w:rPr>
        <w:t>- Label 012 Warning and Status Discrete Word 1</w:t>
      </w:r>
      <w:bookmarkEnd w:id="347"/>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50"/>
        <w:gridCol w:w="1363"/>
        <w:gridCol w:w="3751"/>
        <w:gridCol w:w="2986"/>
      </w:tblGrid>
      <w:tr w:rsidR="00D51742" w14:paraId="44FDD165" w14:textId="77777777" w:rsidTr="005B100C">
        <w:trPr>
          <w:trHeight w:val="348"/>
          <w:jc w:val="center"/>
        </w:trPr>
        <w:tc>
          <w:tcPr>
            <w:tcW w:w="668" w:type="pct"/>
            <w:tcBorders>
              <w:top w:val="single" w:sz="4" w:space="0" w:color="auto"/>
              <w:bottom w:val="single" w:sz="4" w:space="0" w:color="auto"/>
              <w:right w:val="single" w:sz="4" w:space="0" w:color="auto"/>
            </w:tcBorders>
            <w:shd w:val="clear" w:color="auto" w:fill="B4C6E7"/>
          </w:tcPr>
          <w:p w14:paraId="78E66771" w14:textId="77777777" w:rsidR="00D51742" w:rsidRDefault="00D51742" w:rsidP="00FF3DB9">
            <w:pPr>
              <w:autoSpaceDE w:val="0"/>
              <w:autoSpaceDN w:val="0"/>
              <w:adjustRightInd w:val="0"/>
              <w:rPr>
                <w:rFonts w:cs="Arial"/>
                <w:b/>
                <w:bCs/>
                <w:color w:val="000000"/>
              </w:rPr>
            </w:pPr>
            <w:r>
              <w:rPr>
                <w:rFonts w:cs="Arial"/>
                <w:b/>
                <w:bCs/>
                <w:color w:val="000000"/>
              </w:rPr>
              <w:t>Label 012 Output</w:t>
            </w:r>
          </w:p>
        </w:tc>
        <w:tc>
          <w:tcPr>
            <w:tcW w:w="4332" w:type="pct"/>
            <w:gridSpan w:val="3"/>
            <w:tcBorders>
              <w:top w:val="single" w:sz="4" w:space="0" w:color="auto"/>
              <w:left w:val="single" w:sz="4" w:space="0" w:color="auto"/>
              <w:bottom w:val="single" w:sz="4" w:space="0" w:color="auto"/>
            </w:tcBorders>
            <w:shd w:val="clear" w:color="auto" w:fill="B4C6E7"/>
          </w:tcPr>
          <w:p w14:paraId="3A1B50F6" w14:textId="77777777" w:rsidR="00D51742" w:rsidRDefault="00D51742" w:rsidP="00FF3DB9">
            <w:pPr>
              <w:autoSpaceDE w:val="0"/>
              <w:autoSpaceDN w:val="0"/>
              <w:adjustRightInd w:val="0"/>
              <w:rPr>
                <w:rFonts w:cs="Arial"/>
                <w:b/>
                <w:bCs/>
                <w:color w:val="000000"/>
              </w:rPr>
            </w:pPr>
            <w:r>
              <w:rPr>
                <w:rFonts w:cs="Arial"/>
                <w:b/>
                <w:bCs/>
                <w:color w:val="000000"/>
              </w:rPr>
              <w:t>Warning and Status Discretes 1</w:t>
            </w:r>
          </w:p>
        </w:tc>
      </w:tr>
      <w:tr w:rsidR="00D51742" w14:paraId="6BF1D858" w14:textId="77777777" w:rsidTr="005B100C">
        <w:trPr>
          <w:trHeight w:val="250"/>
          <w:jc w:val="center"/>
        </w:trPr>
        <w:tc>
          <w:tcPr>
            <w:tcW w:w="668" w:type="pct"/>
            <w:tcBorders>
              <w:top w:val="single" w:sz="4" w:space="0" w:color="auto"/>
              <w:bottom w:val="single" w:sz="4" w:space="0" w:color="auto"/>
              <w:right w:val="single" w:sz="4" w:space="0" w:color="auto"/>
            </w:tcBorders>
            <w:shd w:val="clear" w:color="auto" w:fill="B4C6E7"/>
          </w:tcPr>
          <w:p w14:paraId="5856FC56" w14:textId="77777777" w:rsidR="00D51742" w:rsidRDefault="00D51742" w:rsidP="00FF3DB9">
            <w:pPr>
              <w:autoSpaceDE w:val="0"/>
              <w:autoSpaceDN w:val="0"/>
              <w:adjustRightInd w:val="0"/>
              <w:rPr>
                <w:rFonts w:cs="Arial"/>
                <w:b/>
                <w:bCs/>
                <w:color w:val="000000"/>
              </w:rPr>
            </w:pPr>
            <w:r>
              <w:rPr>
                <w:rFonts w:cs="Arial"/>
                <w:b/>
                <w:bCs/>
                <w:color w:val="000000"/>
              </w:rPr>
              <w:t>Bit Definitions</w:t>
            </w:r>
          </w:p>
        </w:tc>
        <w:tc>
          <w:tcPr>
            <w:tcW w:w="729" w:type="pct"/>
            <w:tcBorders>
              <w:top w:val="single" w:sz="4" w:space="0" w:color="auto"/>
              <w:left w:val="single" w:sz="4" w:space="0" w:color="auto"/>
              <w:bottom w:val="single" w:sz="4" w:space="0" w:color="auto"/>
              <w:right w:val="single" w:sz="4" w:space="0" w:color="auto"/>
            </w:tcBorders>
            <w:shd w:val="clear" w:color="auto" w:fill="B4C6E7"/>
          </w:tcPr>
          <w:p w14:paraId="1C1B579F" w14:textId="77777777" w:rsidR="00D51742" w:rsidRDefault="00D51742" w:rsidP="00FF3DB9">
            <w:pPr>
              <w:autoSpaceDE w:val="0"/>
              <w:autoSpaceDN w:val="0"/>
              <w:adjustRightInd w:val="0"/>
              <w:rPr>
                <w:rFonts w:cs="Arial"/>
                <w:b/>
                <w:bCs/>
                <w:color w:val="000000"/>
              </w:rPr>
            </w:pPr>
            <w:r>
              <w:rPr>
                <w:rFonts w:cs="Arial"/>
                <w:b/>
                <w:bCs/>
                <w:color w:val="000000"/>
              </w:rPr>
              <w:t xml:space="preserve">Functional definition </w:t>
            </w:r>
          </w:p>
        </w:tc>
        <w:tc>
          <w:tcPr>
            <w:tcW w:w="2006" w:type="pct"/>
            <w:tcBorders>
              <w:top w:val="single" w:sz="4" w:space="0" w:color="auto"/>
              <w:left w:val="single" w:sz="4" w:space="0" w:color="auto"/>
              <w:bottom w:val="single" w:sz="4" w:space="0" w:color="auto"/>
              <w:right w:val="single" w:sz="4" w:space="0" w:color="auto"/>
            </w:tcBorders>
            <w:shd w:val="clear" w:color="auto" w:fill="B4C6E7"/>
          </w:tcPr>
          <w:p w14:paraId="5FFD2336" w14:textId="77777777" w:rsidR="00D51742" w:rsidRDefault="00D51742" w:rsidP="00FF3DB9">
            <w:pPr>
              <w:autoSpaceDE w:val="0"/>
              <w:autoSpaceDN w:val="0"/>
              <w:adjustRightInd w:val="0"/>
              <w:rPr>
                <w:rFonts w:cs="Arial"/>
                <w:b/>
                <w:bCs/>
                <w:color w:val="000000"/>
              </w:rPr>
            </w:pPr>
            <w:r>
              <w:rPr>
                <w:rFonts w:cs="Arial"/>
                <w:b/>
                <w:bCs/>
                <w:color w:val="000000"/>
              </w:rPr>
              <w:t xml:space="preserve">Data Name </w:t>
            </w:r>
          </w:p>
        </w:tc>
        <w:tc>
          <w:tcPr>
            <w:tcW w:w="1597" w:type="pct"/>
            <w:tcBorders>
              <w:top w:val="single" w:sz="4" w:space="0" w:color="auto"/>
              <w:left w:val="single" w:sz="4" w:space="0" w:color="auto"/>
              <w:bottom w:val="single" w:sz="4" w:space="0" w:color="auto"/>
            </w:tcBorders>
            <w:shd w:val="clear" w:color="auto" w:fill="B4C6E7"/>
          </w:tcPr>
          <w:p w14:paraId="0D3CAE27" w14:textId="77777777" w:rsidR="00D51742" w:rsidRDefault="00D51742" w:rsidP="00FF3DB9">
            <w:pPr>
              <w:autoSpaceDE w:val="0"/>
              <w:autoSpaceDN w:val="0"/>
              <w:adjustRightInd w:val="0"/>
              <w:rPr>
                <w:rFonts w:cs="Arial"/>
                <w:b/>
                <w:bCs/>
                <w:color w:val="000000"/>
              </w:rPr>
            </w:pPr>
            <w:r>
              <w:rPr>
                <w:rFonts w:cs="Arial"/>
                <w:b/>
                <w:bCs/>
                <w:color w:val="000000"/>
              </w:rPr>
              <w:t>Logic</w:t>
            </w:r>
          </w:p>
        </w:tc>
      </w:tr>
      <w:tr w:rsidR="00D51742" w14:paraId="0DDCE79E" w14:textId="77777777" w:rsidTr="005B100C">
        <w:trPr>
          <w:trHeight w:val="384"/>
          <w:jc w:val="center"/>
        </w:trPr>
        <w:tc>
          <w:tcPr>
            <w:tcW w:w="668" w:type="pct"/>
            <w:tcBorders>
              <w:top w:val="single" w:sz="4" w:space="0" w:color="auto"/>
              <w:bottom w:val="single" w:sz="4" w:space="0" w:color="auto"/>
              <w:right w:val="single" w:sz="4" w:space="0" w:color="auto"/>
            </w:tcBorders>
          </w:tcPr>
          <w:p w14:paraId="3805A16E" w14:textId="77777777" w:rsidR="00D51742" w:rsidRDefault="00D51742" w:rsidP="00FF3DB9">
            <w:pPr>
              <w:autoSpaceDE w:val="0"/>
              <w:autoSpaceDN w:val="0"/>
              <w:adjustRightInd w:val="0"/>
              <w:rPr>
                <w:rFonts w:cs="Arial"/>
                <w:color w:val="000000"/>
              </w:rPr>
            </w:pPr>
            <w:r>
              <w:rPr>
                <w:rFonts w:cs="Arial"/>
                <w:color w:val="000000"/>
              </w:rPr>
              <w:t>bit1 – bit8</w:t>
            </w:r>
          </w:p>
        </w:tc>
        <w:tc>
          <w:tcPr>
            <w:tcW w:w="729" w:type="pct"/>
            <w:tcBorders>
              <w:top w:val="single" w:sz="4" w:space="0" w:color="auto"/>
              <w:left w:val="single" w:sz="4" w:space="0" w:color="auto"/>
              <w:bottom w:val="single" w:sz="4" w:space="0" w:color="auto"/>
              <w:right w:val="single" w:sz="4" w:space="0" w:color="auto"/>
            </w:tcBorders>
          </w:tcPr>
          <w:p w14:paraId="4B0EBD5F" w14:textId="77777777" w:rsidR="00D51742" w:rsidRDefault="00D51742" w:rsidP="00FF3DB9">
            <w:pPr>
              <w:autoSpaceDE w:val="0"/>
              <w:autoSpaceDN w:val="0"/>
              <w:adjustRightInd w:val="0"/>
              <w:rPr>
                <w:rFonts w:cs="Arial"/>
                <w:color w:val="000000"/>
              </w:rPr>
            </w:pPr>
            <w:r>
              <w:rPr>
                <w:rFonts w:cs="Arial"/>
                <w:color w:val="000000"/>
              </w:rPr>
              <w:t>012</w:t>
            </w:r>
          </w:p>
        </w:tc>
        <w:tc>
          <w:tcPr>
            <w:tcW w:w="2006" w:type="pct"/>
            <w:tcBorders>
              <w:top w:val="single" w:sz="4" w:space="0" w:color="auto"/>
              <w:left w:val="single" w:sz="4" w:space="0" w:color="auto"/>
              <w:bottom w:val="single" w:sz="4" w:space="0" w:color="auto"/>
              <w:right w:val="single" w:sz="4" w:space="0" w:color="auto"/>
            </w:tcBorders>
          </w:tcPr>
          <w:p w14:paraId="0F83B923" w14:textId="77777777" w:rsidR="00D51742" w:rsidRDefault="00D51742" w:rsidP="00FF3DB9">
            <w:pPr>
              <w:autoSpaceDE w:val="0"/>
              <w:autoSpaceDN w:val="0"/>
              <w:adjustRightInd w:val="0"/>
              <w:rPr>
                <w:rFonts w:cs="Arial"/>
                <w:color w:val="000000"/>
              </w:rPr>
            </w:pPr>
            <w:r>
              <w:rPr>
                <w:rFonts w:cs="Arial"/>
                <w:color w:val="000000"/>
              </w:rPr>
              <w:t xml:space="preserve">Label </w:t>
            </w:r>
          </w:p>
        </w:tc>
        <w:tc>
          <w:tcPr>
            <w:tcW w:w="1597" w:type="pct"/>
            <w:tcBorders>
              <w:top w:val="single" w:sz="4" w:space="0" w:color="auto"/>
              <w:left w:val="single" w:sz="4" w:space="0" w:color="auto"/>
              <w:bottom w:val="single" w:sz="4" w:space="0" w:color="auto"/>
            </w:tcBorders>
          </w:tcPr>
          <w:p w14:paraId="4B621C1A"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5F8B4A9F" w14:textId="77777777" w:rsidTr="005B100C">
        <w:trPr>
          <w:trHeight w:val="384"/>
          <w:jc w:val="center"/>
        </w:trPr>
        <w:tc>
          <w:tcPr>
            <w:tcW w:w="668" w:type="pct"/>
            <w:tcBorders>
              <w:top w:val="single" w:sz="4" w:space="0" w:color="auto"/>
              <w:bottom w:val="single" w:sz="4" w:space="0" w:color="auto"/>
              <w:right w:val="single" w:sz="4" w:space="0" w:color="auto"/>
            </w:tcBorders>
          </w:tcPr>
          <w:p w14:paraId="6EAE4787" w14:textId="77777777" w:rsidR="00D51742" w:rsidRDefault="00D51742" w:rsidP="00FF3DB9">
            <w:pPr>
              <w:autoSpaceDE w:val="0"/>
              <w:autoSpaceDN w:val="0"/>
              <w:adjustRightInd w:val="0"/>
              <w:rPr>
                <w:rFonts w:cs="Arial"/>
                <w:color w:val="000000"/>
              </w:rPr>
            </w:pPr>
            <w:r>
              <w:rPr>
                <w:rFonts w:cs="Arial"/>
                <w:color w:val="000000"/>
              </w:rPr>
              <w:t xml:space="preserve">bit 9 to bit 10 </w:t>
            </w:r>
          </w:p>
        </w:tc>
        <w:tc>
          <w:tcPr>
            <w:tcW w:w="729" w:type="pct"/>
            <w:tcBorders>
              <w:top w:val="single" w:sz="4" w:space="0" w:color="auto"/>
              <w:left w:val="single" w:sz="4" w:space="0" w:color="auto"/>
              <w:bottom w:val="single" w:sz="4" w:space="0" w:color="auto"/>
              <w:right w:val="single" w:sz="4" w:space="0" w:color="auto"/>
            </w:tcBorders>
          </w:tcPr>
          <w:p w14:paraId="2EFAE98D" w14:textId="77777777" w:rsidR="00D51742" w:rsidRDefault="00D51742" w:rsidP="00FF3DB9">
            <w:pPr>
              <w:autoSpaceDE w:val="0"/>
              <w:autoSpaceDN w:val="0"/>
              <w:adjustRightInd w:val="0"/>
              <w:rPr>
                <w:rFonts w:cs="Arial"/>
                <w:color w:val="000000"/>
              </w:rPr>
            </w:pPr>
            <w:r>
              <w:rPr>
                <w:rFonts w:cs="Arial"/>
                <w:color w:val="000000"/>
              </w:rPr>
              <w:t xml:space="preserve">00 </w:t>
            </w:r>
          </w:p>
          <w:p w14:paraId="6ADE8217" w14:textId="77777777" w:rsidR="00D51742" w:rsidRDefault="00D51742" w:rsidP="00FF3DB9">
            <w:pPr>
              <w:autoSpaceDE w:val="0"/>
              <w:autoSpaceDN w:val="0"/>
              <w:adjustRightInd w:val="0"/>
              <w:rPr>
                <w:rFonts w:cs="Arial"/>
                <w:color w:val="000000"/>
              </w:rPr>
            </w:pPr>
          </w:p>
        </w:tc>
        <w:tc>
          <w:tcPr>
            <w:tcW w:w="2006" w:type="pct"/>
            <w:tcBorders>
              <w:top w:val="single" w:sz="4" w:space="0" w:color="auto"/>
              <w:left w:val="single" w:sz="4" w:space="0" w:color="auto"/>
              <w:bottom w:val="single" w:sz="4" w:space="0" w:color="auto"/>
              <w:right w:val="single" w:sz="4" w:space="0" w:color="auto"/>
            </w:tcBorders>
          </w:tcPr>
          <w:p w14:paraId="75318B36" w14:textId="77777777" w:rsidR="00D51742" w:rsidRDefault="00D51742" w:rsidP="00FF3DB9">
            <w:pPr>
              <w:autoSpaceDE w:val="0"/>
              <w:autoSpaceDN w:val="0"/>
              <w:adjustRightInd w:val="0"/>
              <w:rPr>
                <w:rFonts w:cs="Arial"/>
                <w:color w:val="000000"/>
              </w:rPr>
            </w:pPr>
            <w:r>
              <w:rPr>
                <w:rFonts w:cs="Arial"/>
                <w:color w:val="000000"/>
              </w:rPr>
              <w:t>SDI</w:t>
            </w:r>
          </w:p>
        </w:tc>
        <w:tc>
          <w:tcPr>
            <w:tcW w:w="1597" w:type="pct"/>
            <w:tcBorders>
              <w:top w:val="single" w:sz="4" w:space="0" w:color="auto"/>
              <w:left w:val="single" w:sz="4" w:space="0" w:color="auto"/>
              <w:bottom w:val="single" w:sz="4" w:space="0" w:color="auto"/>
            </w:tcBorders>
          </w:tcPr>
          <w:p w14:paraId="08B69553"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0DB3C6B2" w14:textId="77777777" w:rsidTr="005B100C">
        <w:trPr>
          <w:trHeight w:val="385"/>
          <w:jc w:val="center"/>
        </w:trPr>
        <w:tc>
          <w:tcPr>
            <w:tcW w:w="668" w:type="pct"/>
            <w:tcBorders>
              <w:top w:val="single" w:sz="4" w:space="0" w:color="auto"/>
              <w:bottom w:val="single" w:sz="4" w:space="0" w:color="auto"/>
              <w:right w:val="single" w:sz="4" w:space="0" w:color="auto"/>
            </w:tcBorders>
          </w:tcPr>
          <w:p w14:paraId="37059DB9" w14:textId="77777777" w:rsidR="00D51742" w:rsidRDefault="00D51742" w:rsidP="00FF3DB9">
            <w:pPr>
              <w:autoSpaceDE w:val="0"/>
              <w:autoSpaceDN w:val="0"/>
              <w:adjustRightInd w:val="0"/>
              <w:rPr>
                <w:rFonts w:cs="Arial"/>
                <w:color w:val="000000"/>
              </w:rPr>
            </w:pPr>
            <w:r>
              <w:rPr>
                <w:rFonts w:cs="Arial"/>
                <w:color w:val="000000"/>
              </w:rPr>
              <w:t xml:space="preserve">bit 13 </w:t>
            </w:r>
          </w:p>
        </w:tc>
        <w:tc>
          <w:tcPr>
            <w:tcW w:w="729" w:type="pct"/>
            <w:tcBorders>
              <w:top w:val="single" w:sz="4" w:space="0" w:color="auto"/>
              <w:left w:val="single" w:sz="4" w:space="0" w:color="auto"/>
              <w:bottom w:val="single" w:sz="4" w:space="0" w:color="auto"/>
              <w:right w:val="single" w:sz="4" w:space="0" w:color="auto"/>
            </w:tcBorders>
          </w:tcPr>
          <w:p w14:paraId="6D809B98" w14:textId="77777777" w:rsidR="00D51742" w:rsidRDefault="00D51742" w:rsidP="00FF3DB9">
            <w:pPr>
              <w:autoSpaceDE w:val="0"/>
              <w:autoSpaceDN w:val="0"/>
              <w:adjustRightInd w:val="0"/>
              <w:rPr>
                <w:rFonts w:cs="Arial"/>
                <w:color w:val="000000"/>
              </w:rPr>
            </w:pPr>
            <w:r>
              <w:rPr>
                <w:rFonts w:cs="Arial"/>
              </w:rPr>
              <w:t xml:space="preserve">1 = Caution “CHIP” is displayed amber on ENG1 side </w:t>
            </w:r>
          </w:p>
        </w:tc>
        <w:tc>
          <w:tcPr>
            <w:tcW w:w="2006" w:type="pct"/>
            <w:tcBorders>
              <w:top w:val="single" w:sz="4" w:space="0" w:color="auto"/>
              <w:left w:val="single" w:sz="4" w:space="0" w:color="auto"/>
              <w:bottom w:val="single" w:sz="4" w:space="0" w:color="auto"/>
              <w:right w:val="single" w:sz="4" w:space="0" w:color="auto"/>
            </w:tcBorders>
          </w:tcPr>
          <w:p w14:paraId="79DE0ACE" w14:textId="77777777" w:rsidR="00D51742" w:rsidRDefault="00D51742" w:rsidP="00FF3DB9">
            <w:pPr>
              <w:autoSpaceDE w:val="0"/>
              <w:autoSpaceDN w:val="0"/>
              <w:adjustRightInd w:val="0"/>
              <w:rPr>
                <w:rFonts w:cs="Arial"/>
                <w:color w:val="000000"/>
              </w:rPr>
            </w:pPr>
            <w:r>
              <w:rPr>
                <w:rFonts w:cs="Arial"/>
              </w:rPr>
              <w:t xml:space="preserve">ENG1_CHIP_Warning </w:t>
            </w:r>
          </w:p>
        </w:tc>
        <w:tc>
          <w:tcPr>
            <w:tcW w:w="1597" w:type="pct"/>
            <w:tcBorders>
              <w:top w:val="single" w:sz="4" w:space="0" w:color="auto"/>
              <w:left w:val="single" w:sz="4" w:space="0" w:color="auto"/>
              <w:bottom w:val="single" w:sz="4" w:space="0" w:color="auto"/>
            </w:tcBorders>
          </w:tcPr>
          <w:p w14:paraId="565172F3" w14:textId="77777777" w:rsidR="00D51742" w:rsidRDefault="00D51742" w:rsidP="00FF3DB9">
            <w:pPr>
              <w:autoSpaceDE w:val="0"/>
              <w:autoSpaceDN w:val="0"/>
              <w:adjustRightInd w:val="0"/>
              <w:rPr>
                <w:rFonts w:cs="Arial"/>
                <w:color w:val="000000"/>
              </w:rPr>
            </w:pPr>
          </w:p>
        </w:tc>
      </w:tr>
      <w:tr w:rsidR="00D51742" w14:paraId="39FBE817" w14:textId="77777777" w:rsidTr="005B100C">
        <w:trPr>
          <w:trHeight w:val="385"/>
          <w:jc w:val="center"/>
        </w:trPr>
        <w:tc>
          <w:tcPr>
            <w:tcW w:w="668" w:type="pct"/>
            <w:tcBorders>
              <w:top w:val="single" w:sz="4" w:space="0" w:color="auto"/>
              <w:bottom w:val="single" w:sz="4" w:space="0" w:color="auto"/>
              <w:right w:val="single" w:sz="4" w:space="0" w:color="auto"/>
            </w:tcBorders>
          </w:tcPr>
          <w:p w14:paraId="44DA5C27" w14:textId="77777777" w:rsidR="00D51742" w:rsidRDefault="00D51742" w:rsidP="00FF3DB9">
            <w:pPr>
              <w:autoSpaceDE w:val="0"/>
              <w:autoSpaceDN w:val="0"/>
              <w:adjustRightInd w:val="0"/>
              <w:rPr>
                <w:rFonts w:cs="Arial"/>
                <w:color w:val="000000"/>
              </w:rPr>
            </w:pPr>
            <w:r>
              <w:rPr>
                <w:rFonts w:cs="Arial"/>
                <w:color w:val="000000"/>
              </w:rPr>
              <w:t xml:space="preserve">bit 14 </w:t>
            </w:r>
          </w:p>
        </w:tc>
        <w:tc>
          <w:tcPr>
            <w:tcW w:w="729" w:type="pct"/>
            <w:tcBorders>
              <w:top w:val="single" w:sz="4" w:space="0" w:color="auto"/>
              <w:left w:val="single" w:sz="4" w:space="0" w:color="auto"/>
              <w:bottom w:val="single" w:sz="4" w:space="0" w:color="auto"/>
              <w:right w:val="single" w:sz="4" w:space="0" w:color="auto"/>
            </w:tcBorders>
          </w:tcPr>
          <w:p w14:paraId="080E1492" w14:textId="77777777" w:rsidR="00D51742" w:rsidRDefault="00D51742" w:rsidP="00FF3DB9">
            <w:pPr>
              <w:autoSpaceDE w:val="0"/>
              <w:autoSpaceDN w:val="0"/>
              <w:adjustRightInd w:val="0"/>
              <w:rPr>
                <w:rFonts w:cs="Arial"/>
                <w:color w:val="000000"/>
              </w:rPr>
            </w:pPr>
            <w:r>
              <w:rPr>
                <w:rFonts w:cs="Arial"/>
              </w:rPr>
              <w:t xml:space="preserve">1 = Caution “CHIP” is displayed amber on ENG2 side </w:t>
            </w:r>
          </w:p>
        </w:tc>
        <w:tc>
          <w:tcPr>
            <w:tcW w:w="2006" w:type="pct"/>
            <w:tcBorders>
              <w:top w:val="single" w:sz="4" w:space="0" w:color="auto"/>
              <w:left w:val="single" w:sz="4" w:space="0" w:color="auto"/>
              <w:bottom w:val="single" w:sz="4" w:space="0" w:color="auto"/>
              <w:right w:val="single" w:sz="4" w:space="0" w:color="auto"/>
            </w:tcBorders>
          </w:tcPr>
          <w:p w14:paraId="1F37D4B2" w14:textId="77777777" w:rsidR="00D51742" w:rsidRDefault="00D51742" w:rsidP="00FF3DB9">
            <w:pPr>
              <w:autoSpaceDE w:val="0"/>
              <w:autoSpaceDN w:val="0"/>
              <w:adjustRightInd w:val="0"/>
              <w:rPr>
                <w:rFonts w:cs="Arial"/>
                <w:color w:val="000000"/>
              </w:rPr>
            </w:pPr>
            <w:r>
              <w:rPr>
                <w:rFonts w:cs="Arial"/>
              </w:rPr>
              <w:t xml:space="preserve">ENG2_CHIP_Warning </w:t>
            </w:r>
          </w:p>
        </w:tc>
        <w:tc>
          <w:tcPr>
            <w:tcW w:w="1597" w:type="pct"/>
            <w:tcBorders>
              <w:top w:val="single" w:sz="4" w:space="0" w:color="auto"/>
              <w:left w:val="single" w:sz="4" w:space="0" w:color="auto"/>
              <w:bottom w:val="single" w:sz="4" w:space="0" w:color="auto"/>
            </w:tcBorders>
          </w:tcPr>
          <w:p w14:paraId="3BE77839" w14:textId="77777777" w:rsidR="00D51742" w:rsidRDefault="00D51742" w:rsidP="00FF3DB9">
            <w:pPr>
              <w:autoSpaceDE w:val="0"/>
              <w:autoSpaceDN w:val="0"/>
              <w:adjustRightInd w:val="0"/>
              <w:rPr>
                <w:rFonts w:cs="Arial"/>
                <w:color w:val="000000"/>
              </w:rPr>
            </w:pPr>
          </w:p>
        </w:tc>
      </w:tr>
      <w:tr w:rsidR="00D51742" w14:paraId="17391907" w14:textId="77777777" w:rsidTr="005B100C">
        <w:trPr>
          <w:trHeight w:val="385"/>
          <w:jc w:val="center"/>
        </w:trPr>
        <w:tc>
          <w:tcPr>
            <w:tcW w:w="668" w:type="pct"/>
            <w:tcBorders>
              <w:top w:val="single" w:sz="4" w:space="0" w:color="auto"/>
              <w:bottom w:val="single" w:sz="4" w:space="0" w:color="auto"/>
              <w:right w:val="single" w:sz="4" w:space="0" w:color="auto"/>
            </w:tcBorders>
          </w:tcPr>
          <w:p w14:paraId="10039BD7" w14:textId="77777777" w:rsidR="00D51742" w:rsidRDefault="00D51742" w:rsidP="00FF3DB9">
            <w:pPr>
              <w:autoSpaceDE w:val="0"/>
              <w:autoSpaceDN w:val="0"/>
              <w:adjustRightInd w:val="0"/>
              <w:rPr>
                <w:rFonts w:cs="Arial"/>
                <w:color w:val="000000"/>
              </w:rPr>
            </w:pPr>
            <w:r>
              <w:rPr>
                <w:rFonts w:cs="Arial"/>
                <w:color w:val="000000"/>
              </w:rPr>
              <w:t xml:space="preserve">bit 15 </w:t>
            </w:r>
          </w:p>
        </w:tc>
        <w:tc>
          <w:tcPr>
            <w:tcW w:w="729" w:type="pct"/>
            <w:tcBorders>
              <w:top w:val="single" w:sz="4" w:space="0" w:color="auto"/>
              <w:left w:val="single" w:sz="4" w:space="0" w:color="auto"/>
              <w:bottom w:val="single" w:sz="4" w:space="0" w:color="auto"/>
              <w:right w:val="single" w:sz="4" w:space="0" w:color="auto"/>
            </w:tcBorders>
          </w:tcPr>
          <w:p w14:paraId="757E46A4" w14:textId="77777777" w:rsidR="00D51742" w:rsidRDefault="00D51742" w:rsidP="00FF3DB9">
            <w:pPr>
              <w:autoSpaceDE w:val="0"/>
              <w:autoSpaceDN w:val="0"/>
              <w:adjustRightInd w:val="0"/>
              <w:rPr>
                <w:rFonts w:cs="Arial"/>
                <w:color w:val="000000"/>
              </w:rPr>
            </w:pPr>
            <w:r>
              <w:rPr>
                <w:rFonts w:cs="Arial"/>
              </w:rPr>
              <w:t xml:space="preserve">1 = Caution "THRT" is displayed amber on ENG1 side </w:t>
            </w:r>
          </w:p>
        </w:tc>
        <w:tc>
          <w:tcPr>
            <w:tcW w:w="2006" w:type="pct"/>
            <w:tcBorders>
              <w:top w:val="single" w:sz="4" w:space="0" w:color="auto"/>
              <w:left w:val="single" w:sz="4" w:space="0" w:color="auto"/>
              <w:bottom w:val="single" w:sz="4" w:space="0" w:color="auto"/>
              <w:right w:val="single" w:sz="4" w:space="0" w:color="auto"/>
            </w:tcBorders>
          </w:tcPr>
          <w:p w14:paraId="086902FC" w14:textId="77777777" w:rsidR="00D51742" w:rsidRDefault="00D51742" w:rsidP="00FF3DB9">
            <w:pPr>
              <w:autoSpaceDE w:val="0"/>
              <w:autoSpaceDN w:val="0"/>
              <w:adjustRightInd w:val="0"/>
              <w:rPr>
                <w:rFonts w:cs="Arial"/>
                <w:color w:val="000000"/>
              </w:rPr>
            </w:pPr>
            <w:r>
              <w:rPr>
                <w:rFonts w:cs="Arial"/>
              </w:rPr>
              <w:t xml:space="preserve">ENG_THRT_Warning </w:t>
            </w:r>
          </w:p>
        </w:tc>
        <w:tc>
          <w:tcPr>
            <w:tcW w:w="1597" w:type="pct"/>
            <w:tcBorders>
              <w:top w:val="single" w:sz="4" w:space="0" w:color="auto"/>
              <w:left w:val="single" w:sz="4" w:space="0" w:color="auto"/>
              <w:bottom w:val="single" w:sz="4" w:space="0" w:color="auto"/>
            </w:tcBorders>
          </w:tcPr>
          <w:p w14:paraId="3FA42556" w14:textId="77777777" w:rsidR="00D51742" w:rsidRDefault="00D51742" w:rsidP="00FF3DB9">
            <w:pPr>
              <w:autoSpaceDE w:val="0"/>
              <w:autoSpaceDN w:val="0"/>
              <w:adjustRightInd w:val="0"/>
              <w:rPr>
                <w:rFonts w:cs="Arial"/>
                <w:color w:val="000000"/>
              </w:rPr>
            </w:pPr>
          </w:p>
        </w:tc>
      </w:tr>
      <w:tr w:rsidR="00D51742" w14:paraId="0A2999BD" w14:textId="77777777" w:rsidTr="005B100C">
        <w:trPr>
          <w:trHeight w:val="379"/>
          <w:jc w:val="center"/>
        </w:trPr>
        <w:tc>
          <w:tcPr>
            <w:tcW w:w="668" w:type="pct"/>
            <w:tcBorders>
              <w:top w:val="single" w:sz="4" w:space="0" w:color="auto"/>
              <w:bottom w:val="single" w:sz="4" w:space="0" w:color="auto"/>
              <w:right w:val="single" w:sz="4" w:space="0" w:color="auto"/>
            </w:tcBorders>
          </w:tcPr>
          <w:p w14:paraId="0481F1A5" w14:textId="77777777" w:rsidR="00D51742" w:rsidRDefault="00D51742" w:rsidP="00FF3DB9">
            <w:pPr>
              <w:autoSpaceDE w:val="0"/>
              <w:autoSpaceDN w:val="0"/>
              <w:adjustRightInd w:val="0"/>
              <w:rPr>
                <w:rFonts w:cs="Arial"/>
                <w:color w:val="000000"/>
              </w:rPr>
            </w:pPr>
            <w:r>
              <w:rPr>
                <w:rFonts w:cs="Arial"/>
                <w:color w:val="000000"/>
              </w:rPr>
              <w:t xml:space="preserve">bit 16 </w:t>
            </w:r>
          </w:p>
        </w:tc>
        <w:tc>
          <w:tcPr>
            <w:tcW w:w="729" w:type="pct"/>
            <w:tcBorders>
              <w:top w:val="single" w:sz="4" w:space="0" w:color="auto"/>
              <w:left w:val="single" w:sz="4" w:space="0" w:color="auto"/>
              <w:bottom w:val="single" w:sz="4" w:space="0" w:color="auto"/>
              <w:right w:val="single" w:sz="4" w:space="0" w:color="auto"/>
            </w:tcBorders>
          </w:tcPr>
          <w:p w14:paraId="08200117" w14:textId="77777777" w:rsidR="00D51742" w:rsidRDefault="00D51742" w:rsidP="00FF3DB9">
            <w:pPr>
              <w:autoSpaceDE w:val="0"/>
              <w:autoSpaceDN w:val="0"/>
              <w:adjustRightInd w:val="0"/>
              <w:rPr>
                <w:rFonts w:cs="Arial"/>
                <w:color w:val="000000"/>
              </w:rPr>
            </w:pPr>
            <w:r>
              <w:rPr>
                <w:rFonts w:cs="Arial"/>
              </w:rPr>
              <w:t xml:space="preserve">1 = Caution "PWR.C" is displayed amber on ENG2 side </w:t>
            </w:r>
          </w:p>
        </w:tc>
        <w:tc>
          <w:tcPr>
            <w:tcW w:w="2006" w:type="pct"/>
            <w:tcBorders>
              <w:top w:val="single" w:sz="4" w:space="0" w:color="auto"/>
              <w:left w:val="single" w:sz="4" w:space="0" w:color="auto"/>
              <w:bottom w:val="single" w:sz="4" w:space="0" w:color="auto"/>
              <w:right w:val="single" w:sz="4" w:space="0" w:color="auto"/>
            </w:tcBorders>
          </w:tcPr>
          <w:p w14:paraId="4ED68108" w14:textId="77777777" w:rsidR="00D51742" w:rsidRDefault="00D51742" w:rsidP="00FF3DB9">
            <w:pPr>
              <w:autoSpaceDE w:val="0"/>
              <w:autoSpaceDN w:val="0"/>
              <w:adjustRightInd w:val="0"/>
              <w:rPr>
                <w:rFonts w:cs="Arial"/>
                <w:color w:val="000000"/>
              </w:rPr>
            </w:pPr>
            <w:r>
              <w:rPr>
                <w:rFonts w:cs="Arial"/>
              </w:rPr>
              <w:t xml:space="preserve">ENG_PWRC_Warning </w:t>
            </w:r>
          </w:p>
        </w:tc>
        <w:tc>
          <w:tcPr>
            <w:tcW w:w="1597" w:type="pct"/>
            <w:tcBorders>
              <w:top w:val="single" w:sz="4" w:space="0" w:color="auto"/>
              <w:left w:val="single" w:sz="4" w:space="0" w:color="auto"/>
              <w:bottom w:val="single" w:sz="4" w:space="0" w:color="auto"/>
            </w:tcBorders>
          </w:tcPr>
          <w:p w14:paraId="1620FA28" w14:textId="77777777" w:rsidR="00D51742" w:rsidRDefault="00D51742" w:rsidP="00FF3DB9">
            <w:pPr>
              <w:autoSpaceDE w:val="0"/>
              <w:autoSpaceDN w:val="0"/>
              <w:adjustRightInd w:val="0"/>
              <w:rPr>
                <w:rFonts w:cs="Arial"/>
                <w:color w:val="000000"/>
              </w:rPr>
            </w:pPr>
          </w:p>
        </w:tc>
      </w:tr>
      <w:tr w:rsidR="00D51742" w14:paraId="7036D79D" w14:textId="77777777" w:rsidTr="005B100C">
        <w:trPr>
          <w:trHeight w:val="385"/>
          <w:jc w:val="center"/>
        </w:trPr>
        <w:tc>
          <w:tcPr>
            <w:tcW w:w="668" w:type="pct"/>
            <w:tcBorders>
              <w:top w:val="single" w:sz="4" w:space="0" w:color="auto"/>
              <w:bottom w:val="single" w:sz="4" w:space="0" w:color="auto"/>
              <w:right w:val="single" w:sz="4" w:space="0" w:color="auto"/>
            </w:tcBorders>
          </w:tcPr>
          <w:p w14:paraId="78FBACE4" w14:textId="77777777" w:rsidR="00D51742" w:rsidRDefault="00D51742" w:rsidP="00FF3DB9">
            <w:pPr>
              <w:autoSpaceDE w:val="0"/>
              <w:autoSpaceDN w:val="0"/>
              <w:adjustRightInd w:val="0"/>
              <w:rPr>
                <w:rFonts w:cs="Arial"/>
                <w:color w:val="000000"/>
              </w:rPr>
            </w:pPr>
            <w:r>
              <w:rPr>
                <w:rFonts w:cs="Arial"/>
                <w:color w:val="000000"/>
              </w:rPr>
              <w:t xml:space="preserve">bit 17 </w:t>
            </w:r>
          </w:p>
        </w:tc>
        <w:tc>
          <w:tcPr>
            <w:tcW w:w="729" w:type="pct"/>
            <w:tcBorders>
              <w:top w:val="single" w:sz="4" w:space="0" w:color="auto"/>
              <w:left w:val="single" w:sz="4" w:space="0" w:color="auto"/>
              <w:bottom w:val="single" w:sz="4" w:space="0" w:color="auto"/>
              <w:right w:val="single" w:sz="4" w:space="0" w:color="auto"/>
            </w:tcBorders>
          </w:tcPr>
          <w:p w14:paraId="6A24A0BC" w14:textId="77777777" w:rsidR="00D51742" w:rsidRDefault="00D51742" w:rsidP="00FF3DB9">
            <w:pPr>
              <w:autoSpaceDE w:val="0"/>
              <w:autoSpaceDN w:val="0"/>
              <w:adjustRightInd w:val="0"/>
              <w:rPr>
                <w:rFonts w:cs="Arial"/>
                <w:color w:val="000000"/>
              </w:rPr>
            </w:pPr>
            <w:r>
              <w:rPr>
                <w:rFonts w:cs="Arial"/>
              </w:rPr>
              <w:t xml:space="preserve">1 = Caution Bleed Valve OFFSET is displayed amber blinking on ENG1 side </w:t>
            </w:r>
          </w:p>
        </w:tc>
        <w:tc>
          <w:tcPr>
            <w:tcW w:w="2006" w:type="pct"/>
            <w:tcBorders>
              <w:top w:val="single" w:sz="4" w:space="0" w:color="auto"/>
              <w:left w:val="single" w:sz="4" w:space="0" w:color="auto"/>
              <w:bottom w:val="single" w:sz="4" w:space="0" w:color="auto"/>
              <w:right w:val="single" w:sz="4" w:space="0" w:color="auto"/>
            </w:tcBorders>
          </w:tcPr>
          <w:p w14:paraId="1A373A85" w14:textId="77777777" w:rsidR="00D51742" w:rsidRDefault="00D51742" w:rsidP="00FF3DB9">
            <w:pPr>
              <w:autoSpaceDE w:val="0"/>
              <w:autoSpaceDN w:val="0"/>
              <w:adjustRightInd w:val="0"/>
              <w:rPr>
                <w:rFonts w:cs="Arial"/>
                <w:color w:val="000000"/>
              </w:rPr>
            </w:pPr>
            <w:r>
              <w:rPr>
                <w:rFonts w:cs="Arial"/>
              </w:rPr>
              <w:t xml:space="preserve">ENG1_Bleed_Valve_OFFSET_Warning </w:t>
            </w:r>
          </w:p>
        </w:tc>
        <w:tc>
          <w:tcPr>
            <w:tcW w:w="1597" w:type="pct"/>
            <w:tcBorders>
              <w:top w:val="single" w:sz="4" w:space="0" w:color="auto"/>
              <w:left w:val="single" w:sz="4" w:space="0" w:color="auto"/>
              <w:bottom w:val="single" w:sz="4" w:space="0" w:color="auto"/>
            </w:tcBorders>
          </w:tcPr>
          <w:p w14:paraId="53CCBB36" w14:textId="77777777" w:rsidR="00D51742" w:rsidRDefault="00D51742" w:rsidP="00FF3DB9">
            <w:pPr>
              <w:autoSpaceDE w:val="0"/>
              <w:autoSpaceDN w:val="0"/>
              <w:adjustRightInd w:val="0"/>
              <w:rPr>
                <w:rFonts w:cs="Arial"/>
                <w:color w:val="000000"/>
              </w:rPr>
            </w:pPr>
          </w:p>
        </w:tc>
      </w:tr>
      <w:tr w:rsidR="00D51742" w14:paraId="75D54EA8" w14:textId="77777777" w:rsidTr="005B100C">
        <w:trPr>
          <w:trHeight w:val="385"/>
          <w:jc w:val="center"/>
        </w:trPr>
        <w:tc>
          <w:tcPr>
            <w:tcW w:w="668" w:type="pct"/>
            <w:tcBorders>
              <w:top w:val="single" w:sz="4" w:space="0" w:color="auto"/>
              <w:bottom w:val="single" w:sz="4" w:space="0" w:color="auto"/>
              <w:right w:val="single" w:sz="4" w:space="0" w:color="auto"/>
            </w:tcBorders>
          </w:tcPr>
          <w:p w14:paraId="02FA8971" w14:textId="77777777" w:rsidR="00D51742" w:rsidRDefault="00D51742" w:rsidP="00FF3DB9">
            <w:pPr>
              <w:autoSpaceDE w:val="0"/>
              <w:autoSpaceDN w:val="0"/>
              <w:adjustRightInd w:val="0"/>
              <w:rPr>
                <w:rFonts w:cs="Arial"/>
                <w:color w:val="000000"/>
              </w:rPr>
            </w:pPr>
            <w:r>
              <w:rPr>
                <w:rFonts w:cs="Arial"/>
                <w:color w:val="000000"/>
              </w:rPr>
              <w:t xml:space="preserve">bit 18 </w:t>
            </w:r>
          </w:p>
        </w:tc>
        <w:tc>
          <w:tcPr>
            <w:tcW w:w="729" w:type="pct"/>
            <w:tcBorders>
              <w:top w:val="single" w:sz="4" w:space="0" w:color="auto"/>
              <w:left w:val="single" w:sz="4" w:space="0" w:color="auto"/>
              <w:bottom w:val="single" w:sz="4" w:space="0" w:color="auto"/>
              <w:right w:val="single" w:sz="4" w:space="0" w:color="auto"/>
            </w:tcBorders>
          </w:tcPr>
          <w:p w14:paraId="60775AA3" w14:textId="77777777" w:rsidR="00D51742" w:rsidRDefault="00D51742" w:rsidP="00FF3DB9">
            <w:pPr>
              <w:autoSpaceDE w:val="0"/>
              <w:autoSpaceDN w:val="0"/>
              <w:adjustRightInd w:val="0"/>
              <w:rPr>
                <w:rFonts w:cs="Arial"/>
                <w:color w:val="000000"/>
              </w:rPr>
            </w:pPr>
            <w:r>
              <w:rPr>
                <w:rFonts w:cs="Arial"/>
              </w:rPr>
              <w:t xml:space="preserve">1 = Caution Bleed Valve OFFSET is displayed amber blinking on ENG2 side </w:t>
            </w:r>
          </w:p>
        </w:tc>
        <w:tc>
          <w:tcPr>
            <w:tcW w:w="2006" w:type="pct"/>
            <w:tcBorders>
              <w:top w:val="single" w:sz="4" w:space="0" w:color="auto"/>
              <w:left w:val="single" w:sz="4" w:space="0" w:color="auto"/>
              <w:bottom w:val="single" w:sz="4" w:space="0" w:color="auto"/>
              <w:right w:val="single" w:sz="4" w:space="0" w:color="auto"/>
            </w:tcBorders>
          </w:tcPr>
          <w:p w14:paraId="5DDD0DF6" w14:textId="77777777" w:rsidR="00D51742" w:rsidRDefault="00D51742" w:rsidP="00FF3DB9">
            <w:pPr>
              <w:autoSpaceDE w:val="0"/>
              <w:autoSpaceDN w:val="0"/>
              <w:adjustRightInd w:val="0"/>
              <w:rPr>
                <w:rFonts w:cs="Arial"/>
                <w:color w:val="000000"/>
              </w:rPr>
            </w:pPr>
            <w:r>
              <w:rPr>
                <w:rFonts w:cs="Arial"/>
              </w:rPr>
              <w:t xml:space="preserve">ENG2_Bleed_Valve_OFFSET_Warning </w:t>
            </w:r>
          </w:p>
        </w:tc>
        <w:tc>
          <w:tcPr>
            <w:tcW w:w="1597" w:type="pct"/>
            <w:tcBorders>
              <w:top w:val="single" w:sz="4" w:space="0" w:color="auto"/>
              <w:left w:val="single" w:sz="4" w:space="0" w:color="auto"/>
              <w:bottom w:val="single" w:sz="4" w:space="0" w:color="auto"/>
            </w:tcBorders>
          </w:tcPr>
          <w:p w14:paraId="046D72AF" w14:textId="77777777" w:rsidR="00D51742" w:rsidRDefault="00D51742" w:rsidP="00FF3DB9">
            <w:pPr>
              <w:autoSpaceDE w:val="0"/>
              <w:autoSpaceDN w:val="0"/>
              <w:adjustRightInd w:val="0"/>
              <w:rPr>
                <w:rFonts w:cs="Arial"/>
                <w:color w:val="000000"/>
              </w:rPr>
            </w:pPr>
          </w:p>
        </w:tc>
      </w:tr>
      <w:tr w:rsidR="00D51742" w14:paraId="717C72EC" w14:textId="77777777" w:rsidTr="005B100C">
        <w:trPr>
          <w:trHeight w:val="385"/>
          <w:jc w:val="center"/>
        </w:trPr>
        <w:tc>
          <w:tcPr>
            <w:tcW w:w="668" w:type="pct"/>
            <w:tcBorders>
              <w:top w:val="single" w:sz="4" w:space="0" w:color="auto"/>
              <w:bottom w:val="single" w:sz="4" w:space="0" w:color="auto"/>
              <w:right w:val="single" w:sz="4" w:space="0" w:color="auto"/>
            </w:tcBorders>
          </w:tcPr>
          <w:p w14:paraId="13376DE2" w14:textId="77777777" w:rsidR="00D51742" w:rsidRDefault="00D51742" w:rsidP="00FF3DB9">
            <w:pPr>
              <w:autoSpaceDE w:val="0"/>
              <w:autoSpaceDN w:val="0"/>
              <w:adjustRightInd w:val="0"/>
              <w:rPr>
                <w:rFonts w:cs="Arial"/>
                <w:color w:val="000000"/>
              </w:rPr>
            </w:pPr>
            <w:r>
              <w:rPr>
                <w:rFonts w:cs="Arial"/>
                <w:color w:val="000000"/>
              </w:rPr>
              <w:t xml:space="preserve">bit 19 </w:t>
            </w:r>
          </w:p>
        </w:tc>
        <w:tc>
          <w:tcPr>
            <w:tcW w:w="729" w:type="pct"/>
            <w:tcBorders>
              <w:top w:val="single" w:sz="4" w:space="0" w:color="auto"/>
              <w:left w:val="single" w:sz="4" w:space="0" w:color="auto"/>
              <w:bottom w:val="single" w:sz="4" w:space="0" w:color="auto"/>
              <w:right w:val="single" w:sz="4" w:space="0" w:color="auto"/>
            </w:tcBorders>
          </w:tcPr>
          <w:p w14:paraId="507F2B7A" w14:textId="77777777" w:rsidR="00D51742" w:rsidRDefault="00D51742" w:rsidP="00FF3DB9">
            <w:pPr>
              <w:autoSpaceDE w:val="0"/>
              <w:autoSpaceDN w:val="0"/>
              <w:adjustRightInd w:val="0"/>
              <w:rPr>
                <w:rFonts w:cs="Arial"/>
                <w:color w:val="000000"/>
              </w:rPr>
            </w:pPr>
            <w:r>
              <w:rPr>
                <w:rFonts w:cs="Arial"/>
              </w:rPr>
              <w:t xml:space="preserve">1 = Caution Bleed Valve Open is displayed amber blinking on ENG1 side </w:t>
            </w:r>
          </w:p>
        </w:tc>
        <w:tc>
          <w:tcPr>
            <w:tcW w:w="2006" w:type="pct"/>
            <w:tcBorders>
              <w:top w:val="single" w:sz="4" w:space="0" w:color="auto"/>
              <w:left w:val="single" w:sz="4" w:space="0" w:color="auto"/>
              <w:bottom w:val="single" w:sz="4" w:space="0" w:color="auto"/>
              <w:right w:val="single" w:sz="4" w:space="0" w:color="auto"/>
            </w:tcBorders>
          </w:tcPr>
          <w:p w14:paraId="39B3BFE3" w14:textId="77777777" w:rsidR="00D51742" w:rsidRDefault="00D51742" w:rsidP="00FF3DB9">
            <w:pPr>
              <w:autoSpaceDE w:val="0"/>
              <w:autoSpaceDN w:val="0"/>
              <w:adjustRightInd w:val="0"/>
              <w:rPr>
                <w:rFonts w:cs="Arial"/>
                <w:color w:val="000000"/>
              </w:rPr>
            </w:pPr>
            <w:r>
              <w:rPr>
                <w:rFonts w:cs="Arial"/>
              </w:rPr>
              <w:t xml:space="preserve">ENG1_Bleed_Valve_Open_Warning </w:t>
            </w:r>
          </w:p>
        </w:tc>
        <w:tc>
          <w:tcPr>
            <w:tcW w:w="1597" w:type="pct"/>
            <w:tcBorders>
              <w:top w:val="single" w:sz="4" w:space="0" w:color="auto"/>
              <w:left w:val="single" w:sz="4" w:space="0" w:color="auto"/>
              <w:bottom w:val="single" w:sz="4" w:space="0" w:color="auto"/>
            </w:tcBorders>
          </w:tcPr>
          <w:p w14:paraId="3FD535C4" w14:textId="77777777" w:rsidR="00D51742" w:rsidRDefault="00D51742" w:rsidP="00FF3DB9">
            <w:pPr>
              <w:autoSpaceDE w:val="0"/>
              <w:autoSpaceDN w:val="0"/>
              <w:adjustRightInd w:val="0"/>
              <w:rPr>
                <w:rFonts w:cs="Arial"/>
                <w:color w:val="000000"/>
              </w:rPr>
            </w:pPr>
          </w:p>
        </w:tc>
      </w:tr>
      <w:tr w:rsidR="00D51742" w14:paraId="3B0C8148" w14:textId="77777777" w:rsidTr="005B100C">
        <w:trPr>
          <w:trHeight w:val="385"/>
          <w:jc w:val="center"/>
        </w:trPr>
        <w:tc>
          <w:tcPr>
            <w:tcW w:w="668" w:type="pct"/>
            <w:tcBorders>
              <w:top w:val="single" w:sz="4" w:space="0" w:color="auto"/>
              <w:bottom w:val="single" w:sz="4" w:space="0" w:color="auto"/>
              <w:right w:val="single" w:sz="4" w:space="0" w:color="auto"/>
            </w:tcBorders>
          </w:tcPr>
          <w:p w14:paraId="4E51B5F4" w14:textId="77777777" w:rsidR="00D51742" w:rsidRDefault="00D51742" w:rsidP="00FF3DB9">
            <w:pPr>
              <w:autoSpaceDE w:val="0"/>
              <w:autoSpaceDN w:val="0"/>
              <w:adjustRightInd w:val="0"/>
              <w:rPr>
                <w:rFonts w:cs="Arial"/>
                <w:color w:val="000000"/>
              </w:rPr>
            </w:pPr>
            <w:r>
              <w:rPr>
                <w:rFonts w:cs="Arial"/>
                <w:color w:val="000000"/>
              </w:rPr>
              <w:t xml:space="preserve">bit 20 </w:t>
            </w:r>
          </w:p>
        </w:tc>
        <w:tc>
          <w:tcPr>
            <w:tcW w:w="729" w:type="pct"/>
            <w:tcBorders>
              <w:top w:val="single" w:sz="4" w:space="0" w:color="auto"/>
              <w:left w:val="single" w:sz="4" w:space="0" w:color="auto"/>
              <w:bottom w:val="single" w:sz="4" w:space="0" w:color="auto"/>
              <w:right w:val="single" w:sz="4" w:space="0" w:color="auto"/>
            </w:tcBorders>
          </w:tcPr>
          <w:p w14:paraId="2FBE32F9" w14:textId="77777777" w:rsidR="00D51742" w:rsidRDefault="00D51742" w:rsidP="00FF3DB9">
            <w:pPr>
              <w:autoSpaceDE w:val="0"/>
              <w:autoSpaceDN w:val="0"/>
              <w:adjustRightInd w:val="0"/>
              <w:rPr>
                <w:rFonts w:cs="Arial"/>
                <w:color w:val="000000"/>
              </w:rPr>
            </w:pPr>
            <w:r>
              <w:rPr>
                <w:rFonts w:cs="Arial"/>
              </w:rPr>
              <w:t xml:space="preserve">1 = Caution Bleed Valve Open is displayed amber blinking on ENG2 side </w:t>
            </w:r>
          </w:p>
        </w:tc>
        <w:tc>
          <w:tcPr>
            <w:tcW w:w="2006" w:type="pct"/>
            <w:tcBorders>
              <w:top w:val="single" w:sz="4" w:space="0" w:color="auto"/>
              <w:left w:val="single" w:sz="4" w:space="0" w:color="auto"/>
              <w:bottom w:val="single" w:sz="4" w:space="0" w:color="auto"/>
              <w:right w:val="single" w:sz="4" w:space="0" w:color="auto"/>
            </w:tcBorders>
          </w:tcPr>
          <w:p w14:paraId="2EB6526D" w14:textId="77777777" w:rsidR="00D51742" w:rsidRDefault="00D51742" w:rsidP="00FF3DB9">
            <w:pPr>
              <w:autoSpaceDE w:val="0"/>
              <w:autoSpaceDN w:val="0"/>
              <w:adjustRightInd w:val="0"/>
              <w:rPr>
                <w:rFonts w:cs="Arial"/>
                <w:color w:val="000000"/>
              </w:rPr>
            </w:pPr>
            <w:r>
              <w:rPr>
                <w:rFonts w:cs="Arial"/>
              </w:rPr>
              <w:t xml:space="preserve">ENG2_Bleed_Valve_Open_Warning </w:t>
            </w:r>
          </w:p>
        </w:tc>
        <w:tc>
          <w:tcPr>
            <w:tcW w:w="1597" w:type="pct"/>
            <w:tcBorders>
              <w:top w:val="single" w:sz="4" w:space="0" w:color="auto"/>
              <w:left w:val="single" w:sz="4" w:space="0" w:color="auto"/>
              <w:bottom w:val="single" w:sz="4" w:space="0" w:color="auto"/>
            </w:tcBorders>
          </w:tcPr>
          <w:p w14:paraId="2384DC84" w14:textId="77777777" w:rsidR="00D51742" w:rsidRDefault="00D51742" w:rsidP="00FF3DB9">
            <w:pPr>
              <w:autoSpaceDE w:val="0"/>
              <w:autoSpaceDN w:val="0"/>
              <w:adjustRightInd w:val="0"/>
              <w:rPr>
                <w:rFonts w:cs="Arial"/>
                <w:color w:val="000000"/>
              </w:rPr>
            </w:pPr>
          </w:p>
        </w:tc>
      </w:tr>
      <w:tr w:rsidR="00D51742" w14:paraId="4102CB7B" w14:textId="77777777" w:rsidTr="005B100C">
        <w:trPr>
          <w:trHeight w:val="519"/>
          <w:jc w:val="center"/>
        </w:trPr>
        <w:tc>
          <w:tcPr>
            <w:tcW w:w="668" w:type="pct"/>
            <w:tcBorders>
              <w:top w:val="single" w:sz="4" w:space="0" w:color="auto"/>
              <w:bottom w:val="single" w:sz="4" w:space="0" w:color="auto"/>
              <w:right w:val="single" w:sz="4" w:space="0" w:color="auto"/>
            </w:tcBorders>
          </w:tcPr>
          <w:p w14:paraId="472F7746" w14:textId="19CCA2A4" w:rsidR="00D51742" w:rsidRDefault="00D51742" w:rsidP="00FF3DB9">
            <w:pPr>
              <w:autoSpaceDE w:val="0"/>
              <w:autoSpaceDN w:val="0"/>
              <w:adjustRightInd w:val="0"/>
              <w:rPr>
                <w:rFonts w:cs="Arial"/>
                <w:color w:val="000000"/>
              </w:rPr>
            </w:pPr>
            <w:r>
              <w:rPr>
                <w:rFonts w:cs="Arial"/>
                <w:color w:val="000000"/>
              </w:rPr>
              <w:t>bit 2</w:t>
            </w:r>
            <w:r w:rsidR="00577246">
              <w:rPr>
                <w:rFonts w:cs="Arial"/>
                <w:color w:val="000000"/>
              </w:rPr>
              <w:t>1</w:t>
            </w:r>
            <w:r>
              <w:rPr>
                <w:rFonts w:cs="Arial"/>
                <w:color w:val="000000"/>
              </w:rPr>
              <w:t xml:space="preserve"> – bit 29</w:t>
            </w:r>
          </w:p>
        </w:tc>
        <w:tc>
          <w:tcPr>
            <w:tcW w:w="729" w:type="pct"/>
            <w:tcBorders>
              <w:top w:val="single" w:sz="4" w:space="0" w:color="auto"/>
              <w:left w:val="single" w:sz="4" w:space="0" w:color="auto"/>
              <w:bottom w:val="single" w:sz="4" w:space="0" w:color="auto"/>
              <w:right w:val="single" w:sz="4" w:space="0" w:color="auto"/>
            </w:tcBorders>
          </w:tcPr>
          <w:p w14:paraId="02FFA60E" w14:textId="77777777" w:rsidR="00D51742" w:rsidRDefault="00D51742" w:rsidP="00FF3DB9">
            <w:pPr>
              <w:autoSpaceDE w:val="0"/>
              <w:autoSpaceDN w:val="0"/>
              <w:adjustRightInd w:val="0"/>
              <w:rPr>
                <w:rFonts w:cs="Arial"/>
                <w:color w:val="000000"/>
              </w:rPr>
            </w:pPr>
            <w:r>
              <w:rPr>
                <w:rFonts w:cs="Arial"/>
                <w:color w:val="000000"/>
              </w:rPr>
              <w:t>Always =0</w:t>
            </w:r>
          </w:p>
        </w:tc>
        <w:tc>
          <w:tcPr>
            <w:tcW w:w="2006" w:type="pct"/>
            <w:tcBorders>
              <w:top w:val="single" w:sz="4" w:space="0" w:color="auto"/>
              <w:left w:val="single" w:sz="4" w:space="0" w:color="auto"/>
              <w:bottom w:val="single" w:sz="4" w:space="0" w:color="auto"/>
              <w:right w:val="single" w:sz="4" w:space="0" w:color="auto"/>
            </w:tcBorders>
          </w:tcPr>
          <w:p w14:paraId="24921099" w14:textId="77777777" w:rsidR="00D51742" w:rsidRDefault="00D51742" w:rsidP="00FF3DB9">
            <w:pPr>
              <w:autoSpaceDE w:val="0"/>
              <w:autoSpaceDN w:val="0"/>
              <w:adjustRightInd w:val="0"/>
              <w:rPr>
                <w:rFonts w:cs="Arial"/>
                <w:color w:val="000000"/>
              </w:rPr>
            </w:pPr>
            <w:r>
              <w:rPr>
                <w:rFonts w:cs="Arial"/>
                <w:color w:val="000000"/>
              </w:rPr>
              <w:t>Spare</w:t>
            </w:r>
          </w:p>
        </w:tc>
        <w:tc>
          <w:tcPr>
            <w:tcW w:w="1597" w:type="pct"/>
            <w:tcBorders>
              <w:top w:val="single" w:sz="4" w:space="0" w:color="auto"/>
              <w:left w:val="single" w:sz="4" w:space="0" w:color="auto"/>
              <w:bottom w:val="single" w:sz="4" w:space="0" w:color="auto"/>
            </w:tcBorders>
          </w:tcPr>
          <w:p w14:paraId="12938931"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2006C268" w14:textId="77777777" w:rsidTr="005B100C">
        <w:trPr>
          <w:trHeight w:val="519"/>
          <w:jc w:val="center"/>
        </w:trPr>
        <w:tc>
          <w:tcPr>
            <w:tcW w:w="668" w:type="pct"/>
            <w:tcBorders>
              <w:top w:val="single" w:sz="4" w:space="0" w:color="auto"/>
              <w:bottom w:val="single" w:sz="4" w:space="0" w:color="auto"/>
              <w:right w:val="single" w:sz="4" w:space="0" w:color="auto"/>
            </w:tcBorders>
          </w:tcPr>
          <w:p w14:paraId="23450DBE" w14:textId="77777777" w:rsidR="00D51742" w:rsidRDefault="00D51742" w:rsidP="00FF3DB9">
            <w:pPr>
              <w:autoSpaceDE w:val="0"/>
              <w:autoSpaceDN w:val="0"/>
              <w:adjustRightInd w:val="0"/>
              <w:rPr>
                <w:rFonts w:cs="Arial"/>
                <w:color w:val="000000"/>
              </w:rPr>
            </w:pPr>
            <w:r>
              <w:rPr>
                <w:rFonts w:cs="Arial"/>
                <w:color w:val="000000"/>
              </w:rPr>
              <w:t>bit 30 – bit 31</w:t>
            </w:r>
          </w:p>
        </w:tc>
        <w:tc>
          <w:tcPr>
            <w:tcW w:w="729" w:type="pct"/>
            <w:tcBorders>
              <w:top w:val="single" w:sz="4" w:space="0" w:color="auto"/>
              <w:left w:val="single" w:sz="4" w:space="0" w:color="auto"/>
              <w:bottom w:val="single" w:sz="4" w:space="0" w:color="auto"/>
              <w:right w:val="single" w:sz="4" w:space="0" w:color="auto"/>
            </w:tcBorders>
          </w:tcPr>
          <w:p w14:paraId="2B2D069E" w14:textId="77777777" w:rsidR="00D51742" w:rsidRDefault="00D51742" w:rsidP="00FF3DB9">
            <w:pPr>
              <w:autoSpaceDE w:val="0"/>
              <w:autoSpaceDN w:val="0"/>
              <w:adjustRightInd w:val="0"/>
              <w:rPr>
                <w:rFonts w:cs="Arial"/>
                <w:color w:val="000000"/>
              </w:rPr>
            </w:pPr>
            <w:r>
              <w:rPr>
                <w:rFonts w:cs="Arial"/>
                <w:color w:val="000000"/>
              </w:rPr>
              <w:t>00 = Normal Operation</w:t>
            </w:r>
          </w:p>
          <w:p w14:paraId="7963B802" w14:textId="77777777" w:rsidR="00D51742" w:rsidRDefault="00D51742" w:rsidP="00FF3DB9">
            <w:pPr>
              <w:autoSpaceDE w:val="0"/>
              <w:autoSpaceDN w:val="0"/>
              <w:adjustRightInd w:val="0"/>
              <w:rPr>
                <w:rFonts w:cs="Arial"/>
                <w:color w:val="000000"/>
              </w:rPr>
            </w:pPr>
            <w:r>
              <w:rPr>
                <w:rFonts w:cs="Arial"/>
                <w:color w:val="000000"/>
              </w:rPr>
              <w:t>01 = NCD</w:t>
            </w:r>
          </w:p>
          <w:p w14:paraId="0197120D" w14:textId="77777777" w:rsidR="00D51742" w:rsidRDefault="00D51742" w:rsidP="00FF3DB9">
            <w:pPr>
              <w:autoSpaceDE w:val="0"/>
              <w:autoSpaceDN w:val="0"/>
              <w:adjustRightInd w:val="0"/>
              <w:rPr>
                <w:rFonts w:cs="Arial"/>
                <w:color w:val="000000"/>
              </w:rPr>
            </w:pPr>
            <w:r>
              <w:rPr>
                <w:rFonts w:cs="Arial"/>
                <w:color w:val="000000"/>
              </w:rPr>
              <w:t>10 = Functional Test</w:t>
            </w:r>
          </w:p>
          <w:p w14:paraId="1B9C30CD" w14:textId="77777777" w:rsidR="00D51742" w:rsidRDefault="00D51742" w:rsidP="00FF3DB9">
            <w:pPr>
              <w:autoSpaceDE w:val="0"/>
              <w:autoSpaceDN w:val="0"/>
              <w:adjustRightInd w:val="0"/>
              <w:rPr>
                <w:rFonts w:cs="Arial"/>
                <w:color w:val="000000"/>
              </w:rPr>
            </w:pPr>
            <w:r>
              <w:rPr>
                <w:rFonts w:cs="Arial"/>
                <w:color w:val="000000"/>
              </w:rPr>
              <w:t>11 = Failure Warning</w:t>
            </w:r>
          </w:p>
        </w:tc>
        <w:tc>
          <w:tcPr>
            <w:tcW w:w="2006" w:type="pct"/>
            <w:tcBorders>
              <w:top w:val="single" w:sz="4" w:space="0" w:color="auto"/>
              <w:left w:val="single" w:sz="4" w:space="0" w:color="auto"/>
              <w:bottom w:val="single" w:sz="4" w:space="0" w:color="auto"/>
              <w:right w:val="single" w:sz="4" w:space="0" w:color="auto"/>
            </w:tcBorders>
          </w:tcPr>
          <w:p w14:paraId="5208E52A" w14:textId="77777777" w:rsidR="00D51742" w:rsidRDefault="00D51742" w:rsidP="00FF3DB9">
            <w:pPr>
              <w:autoSpaceDE w:val="0"/>
              <w:autoSpaceDN w:val="0"/>
              <w:adjustRightInd w:val="0"/>
              <w:rPr>
                <w:rFonts w:cs="Arial"/>
                <w:color w:val="000000"/>
              </w:rPr>
            </w:pPr>
            <w:r>
              <w:rPr>
                <w:rFonts w:cs="Arial"/>
                <w:color w:val="000000"/>
              </w:rPr>
              <w:t>SSM</w:t>
            </w:r>
          </w:p>
        </w:tc>
        <w:tc>
          <w:tcPr>
            <w:tcW w:w="1597" w:type="pct"/>
            <w:tcBorders>
              <w:top w:val="single" w:sz="4" w:space="0" w:color="auto"/>
              <w:left w:val="single" w:sz="4" w:space="0" w:color="auto"/>
              <w:bottom w:val="single" w:sz="4" w:space="0" w:color="auto"/>
            </w:tcBorders>
          </w:tcPr>
          <w:p w14:paraId="3A4C668B"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36B6A40B" w14:textId="77777777" w:rsidTr="005B100C">
        <w:trPr>
          <w:trHeight w:val="519"/>
          <w:jc w:val="center"/>
        </w:trPr>
        <w:tc>
          <w:tcPr>
            <w:tcW w:w="668" w:type="pct"/>
            <w:tcBorders>
              <w:top w:val="single" w:sz="4" w:space="0" w:color="auto"/>
              <w:bottom w:val="single" w:sz="4" w:space="0" w:color="auto"/>
              <w:right w:val="single" w:sz="4" w:space="0" w:color="auto"/>
            </w:tcBorders>
          </w:tcPr>
          <w:p w14:paraId="3E5CD670" w14:textId="77777777" w:rsidR="00D51742" w:rsidRDefault="00D51742" w:rsidP="00FF3DB9">
            <w:pPr>
              <w:autoSpaceDE w:val="0"/>
              <w:autoSpaceDN w:val="0"/>
              <w:adjustRightInd w:val="0"/>
              <w:rPr>
                <w:rFonts w:cs="Arial"/>
                <w:color w:val="000000"/>
              </w:rPr>
            </w:pPr>
            <w:r>
              <w:rPr>
                <w:rFonts w:cs="Arial"/>
                <w:color w:val="000000"/>
              </w:rPr>
              <w:t>bit 32</w:t>
            </w:r>
          </w:p>
        </w:tc>
        <w:tc>
          <w:tcPr>
            <w:tcW w:w="729" w:type="pct"/>
            <w:tcBorders>
              <w:top w:val="single" w:sz="4" w:space="0" w:color="auto"/>
              <w:left w:val="single" w:sz="4" w:space="0" w:color="auto"/>
              <w:bottom w:val="single" w:sz="4" w:space="0" w:color="auto"/>
              <w:right w:val="single" w:sz="4" w:space="0" w:color="auto"/>
            </w:tcBorders>
          </w:tcPr>
          <w:p w14:paraId="0A9B6B8B" w14:textId="77777777" w:rsidR="00D51742" w:rsidRDefault="00D51742" w:rsidP="00FF3DB9">
            <w:pPr>
              <w:autoSpaceDE w:val="0"/>
              <w:autoSpaceDN w:val="0"/>
              <w:adjustRightInd w:val="0"/>
              <w:rPr>
                <w:rFonts w:cs="Arial"/>
                <w:color w:val="000000"/>
              </w:rPr>
            </w:pPr>
          </w:p>
        </w:tc>
        <w:tc>
          <w:tcPr>
            <w:tcW w:w="2006" w:type="pct"/>
            <w:tcBorders>
              <w:top w:val="single" w:sz="4" w:space="0" w:color="auto"/>
              <w:left w:val="single" w:sz="4" w:space="0" w:color="auto"/>
              <w:bottom w:val="single" w:sz="4" w:space="0" w:color="auto"/>
              <w:right w:val="single" w:sz="4" w:space="0" w:color="auto"/>
            </w:tcBorders>
          </w:tcPr>
          <w:p w14:paraId="077979B5" w14:textId="77777777" w:rsidR="00D51742" w:rsidRDefault="00D51742" w:rsidP="00FF3DB9">
            <w:pPr>
              <w:autoSpaceDE w:val="0"/>
              <w:autoSpaceDN w:val="0"/>
              <w:adjustRightInd w:val="0"/>
              <w:rPr>
                <w:rFonts w:cs="Arial"/>
                <w:color w:val="000000"/>
              </w:rPr>
            </w:pPr>
            <w:r>
              <w:rPr>
                <w:rFonts w:cs="Arial"/>
                <w:color w:val="000000"/>
              </w:rPr>
              <w:t>Parity</w:t>
            </w:r>
          </w:p>
        </w:tc>
        <w:tc>
          <w:tcPr>
            <w:tcW w:w="1597" w:type="pct"/>
            <w:tcBorders>
              <w:top w:val="single" w:sz="4" w:space="0" w:color="auto"/>
              <w:left w:val="single" w:sz="4" w:space="0" w:color="auto"/>
              <w:bottom w:val="single" w:sz="4" w:space="0" w:color="auto"/>
            </w:tcBorders>
          </w:tcPr>
          <w:p w14:paraId="5A3ECFCC" w14:textId="77777777" w:rsidR="00D51742" w:rsidRDefault="00D51742" w:rsidP="00FF3DB9">
            <w:pPr>
              <w:autoSpaceDE w:val="0"/>
              <w:autoSpaceDN w:val="0"/>
              <w:adjustRightInd w:val="0"/>
              <w:rPr>
                <w:rFonts w:cs="Arial"/>
                <w:color w:val="000000"/>
              </w:rPr>
            </w:pPr>
            <w:r>
              <w:rPr>
                <w:rFonts w:cs="Arial"/>
                <w:color w:val="000000"/>
              </w:rPr>
              <w:t>N/A</w:t>
            </w:r>
          </w:p>
        </w:tc>
      </w:tr>
    </w:tbl>
    <w:p w14:paraId="17C01928" w14:textId="77777777" w:rsidR="00D51742" w:rsidRDefault="00D51742" w:rsidP="00D51742">
      <w:pPr>
        <w:keepNext/>
        <w:keepLines/>
        <w:autoSpaceDE w:val="0"/>
        <w:autoSpaceDN w:val="0"/>
        <w:adjustRightInd w:val="0"/>
        <w:spacing w:before="120" w:after="120"/>
        <w:rPr>
          <w:b/>
          <w:bCs/>
          <w:lang w:val="en-CA"/>
        </w:rPr>
      </w:pPr>
    </w:p>
    <w:p w14:paraId="3F91E13B" w14:textId="77777777" w:rsidR="00D51742" w:rsidRDefault="00000000" w:rsidP="00D51742">
      <w:r>
        <w:pict w14:anchorId="6771114B">
          <v:rect id="_x0000_i1292" style="width:0;height:1.5pt" o:hralign="center" o:hrstd="t" o:hr="t" fillcolor="#a0a0a0" stroked="f"/>
        </w:pict>
      </w:r>
    </w:p>
    <w:p w14:paraId="5A7A7C22" w14:textId="77777777" w:rsidR="00D51742" w:rsidRDefault="00D51742" w:rsidP="00D51742">
      <w:pPr>
        <w:pStyle w:val="Heading4"/>
      </w:pPr>
      <w:bookmarkStart w:id="348" w:name="_Toc204346155"/>
      <w:r>
        <w:t>16.6.1.6 Warning and Status Discrete Word 1(Label 12 SDI 00)</w:t>
      </w:r>
      <w:bookmarkEnd w:id="348"/>
    </w:p>
    <w:p w14:paraId="27F90D2E" w14:textId="77777777" w:rsidR="00D51742" w:rsidRDefault="00D51742" w:rsidP="00D51742">
      <w:r>
        <w:t>Requirement ID: H398-SRS-GWY-FNC-720</w:t>
      </w:r>
    </w:p>
    <w:p w14:paraId="187B559C" w14:textId="77777777" w:rsidR="00D51742" w:rsidRDefault="00D51742" w:rsidP="00D51742">
      <w:r>
        <w:t>MOPS: No</w:t>
      </w:r>
    </w:p>
    <w:p w14:paraId="4E90087B" w14:textId="77777777" w:rsidR="00D51742" w:rsidRDefault="00D51742" w:rsidP="00D51742">
      <w:r>
        <w:t>Safety Requirement: No</w:t>
      </w:r>
    </w:p>
    <w:p w14:paraId="06A2231D" w14:textId="77777777" w:rsidR="00D51742" w:rsidRDefault="00D51742" w:rsidP="00D51742">
      <w:r>
        <w:t>Rationale: NA</w:t>
      </w:r>
    </w:p>
    <w:p w14:paraId="1529CD81" w14:textId="77777777" w:rsidR="00D51742" w:rsidRDefault="00D51742" w:rsidP="00D51742">
      <w:r>
        <w:t>Verification Method: Testing</w:t>
      </w:r>
    </w:p>
    <w:p w14:paraId="7FBD89A7" w14:textId="77777777" w:rsidR="00D51742" w:rsidRDefault="00D51742" w:rsidP="00D51742"/>
    <w:p w14:paraId="2556C9E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12-00):</w:t>
      </w:r>
    </w:p>
    <w:p w14:paraId="0D8D3F20" w14:textId="769E5D6F" w:rsidR="00D51742" w:rsidRDefault="007C55F2" w:rsidP="007C55F2">
      <w:pPr>
        <w:pStyle w:val="Caption"/>
        <w:rPr>
          <w:rFonts w:cs="Arial"/>
          <w:color w:val="000000"/>
          <w:highlight w:val="white"/>
        </w:rPr>
      </w:pPr>
      <w:bookmarkStart w:id="349" w:name="_Toc204346536"/>
      <w:r>
        <w:t xml:space="preserve">Table </w:t>
      </w:r>
      <w:fldSimple w:instr=" SEQ Table \* ARABIC ">
        <w:r w:rsidR="003451C2">
          <w:rPr>
            <w:noProof/>
          </w:rPr>
          <w:t>73</w:t>
        </w:r>
      </w:fldSimple>
      <w:r w:rsidR="00D51742">
        <w:rPr>
          <w:rFonts w:cs="Arial"/>
          <w:color w:val="000000"/>
          <w:highlight w:val="white"/>
        </w:rPr>
        <w:t>- Label 12 SDI 00 Bits 17, 18, 19, &amp; 20 Details</w:t>
      </w:r>
      <w:bookmarkEnd w:id="34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751"/>
        <w:gridCol w:w="1305"/>
        <w:gridCol w:w="698"/>
        <w:gridCol w:w="616"/>
        <w:gridCol w:w="872"/>
        <w:gridCol w:w="2108"/>
      </w:tblGrid>
      <w:tr w:rsidR="00D51742" w14:paraId="62B9A16B" w14:textId="77777777" w:rsidTr="00FF3DB9">
        <w:tc>
          <w:tcPr>
            <w:tcW w:w="1237" w:type="pct"/>
            <w:tcBorders>
              <w:top w:val="single" w:sz="4" w:space="0" w:color="auto"/>
              <w:bottom w:val="single" w:sz="4" w:space="0" w:color="auto"/>
              <w:right w:val="single" w:sz="4" w:space="0" w:color="auto"/>
            </w:tcBorders>
            <w:shd w:val="clear" w:color="auto" w:fill="D9E2F3"/>
            <w:vAlign w:val="center"/>
          </w:tcPr>
          <w:p w14:paraId="7EBB60AC"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Data Name</w:t>
            </w:r>
          </w:p>
        </w:tc>
        <w:tc>
          <w:tcPr>
            <w:tcW w:w="852" w:type="pct"/>
            <w:tcBorders>
              <w:top w:val="single" w:sz="4" w:space="0" w:color="auto"/>
              <w:left w:val="single" w:sz="4" w:space="0" w:color="auto"/>
              <w:bottom w:val="single" w:sz="4" w:space="0" w:color="auto"/>
              <w:right w:val="single" w:sz="4" w:space="0" w:color="auto"/>
            </w:tcBorders>
            <w:shd w:val="clear" w:color="auto" w:fill="D9E2F3"/>
            <w:vAlign w:val="center"/>
          </w:tcPr>
          <w:p w14:paraId="7578B392"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Label definition</w:t>
            </w:r>
          </w:p>
        </w:tc>
        <w:tc>
          <w:tcPr>
            <w:tcW w:w="527" w:type="pct"/>
            <w:tcBorders>
              <w:top w:val="single" w:sz="4" w:space="0" w:color="auto"/>
              <w:left w:val="single" w:sz="4" w:space="0" w:color="auto"/>
              <w:bottom w:val="single" w:sz="4" w:space="0" w:color="auto"/>
              <w:right w:val="single" w:sz="4" w:space="0" w:color="auto"/>
            </w:tcBorders>
            <w:shd w:val="clear" w:color="auto" w:fill="D9E2F3"/>
            <w:vAlign w:val="center"/>
          </w:tcPr>
          <w:p w14:paraId="328DE971"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SSM</w:t>
            </w:r>
          </w:p>
        </w:tc>
        <w:tc>
          <w:tcPr>
            <w:tcW w:w="483" w:type="pct"/>
            <w:tcBorders>
              <w:top w:val="single" w:sz="4" w:space="0" w:color="auto"/>
              <w:left w:val="single" w:sz="4" w:space="0" w:color="auto"/>
              <w:bottom w:val="single" w:sz="4" w:space="0" w:color="auto"/>
              <w:right w:val="single" w:sz="4" w:space="0" w:color="auto"/>
            </w:tcBorders>
            <w:shd w:val="clear" w:color="auto" w:fill="D9E2F3"/>
            <w:vAlign w:val="center"/>
          </w:tcPr>
          <w:p w14:paraId="09416234"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Unit</w:t>
            </w:r>
          </w:p>
        </w:tc>
        <w:tc>
          <w:tcPr>
            <w:tcW w:w="620" w:type="pct"/>
            <w:tcBorders>
              <w:top w:val="single" w:sz="4" w:space="0" w:color="auto"/>
              <w:left w:val="single" w:sz="4" w:space="0" w:color="auto"/>
              <w:bottom w:val="single" w:sz="4" w:space="0" w:color="auto"/>
              <w:right w:val="single" w:sz="4" w:space="0" w:color="auto"/>
            </w:tcBorders>
            <w:shd w:val="clear" w:color="auto" w:fill="D9E2F3"/>
            <w:vAlign w:val="center"/>
          </w:tcPr>
          <w:p w14:paraId="2C6129AD"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Range</w:t>
            </w:r>
          </w:p>
        </w:tc>
        <w:tc>
          <w:tcPr>
            <w:tcW w:w="1281" w:type="pct"/>
            <w:tcBorders>
              <w:top w:val="single" w:sz="4" w:space="0" w:color="auto"/>
              <w:left w:val="single" w:sz="4" w:space="0" w:color="auto"/>
              <w:bottom w:val="single" w:sz="4" w:space="0" w:color="auto"/>
            </w:tcBorders>
            <w:shd w:val="clear" w:color="auto" w:fill="D9E2F3"/>
            <w:vAlign w:val="center"/>
          </w:tcPr>
          <w:p w14:paraId="2688A1F3"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Functional definition</w:t>
            </w:r>
          </w:p>
        </w:tc>
      </w:tr>
      <w:tr w:rsidR="00D51742" w14:paraId="229CF909" w14:textId="77777777" w:rsidTr="00FF3DB9">
        <w:tc>
          <w:tcPr>
            <w:tcW w:w="1237" w:type="pct"/>
            <w:vMerge w:val="restart"/>
            <w:tcBorders>
              <w:top w:val="single" w:sz="4" w:space="0" w:color="auto"/>
              <w:bottom w:val="single" w:sz="4" w:space="0" w:color="auto"/>
              <w:right w:val="single" w:sz="4" w:space="0" w:color="auto"/>
            </w:tcBorders>
            <w:vAlign w:val="center"/>
          </w:tcPr>
          <w:p w14:paraId="06728447"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ENG1_Bleed_Valve_OFFSET_Warning</w:t>
            </w:r>
          </w:p>
        </w:tc>
        <w:tc>
          <w:tcPr>
            <w:tcW w:w="852" w:type="pct"/>
            <w:vMerge w:val="restart"/>
            <w:tcBorders>
              <w:top w:val="single" w:sz="4" w:space="0" w:color="auto"/>
              <w:left w:val="single" w:sz="4" w:space="0" w:color="auto"/>
              <w:bottom w:val="single" w:sz="4" w:space="0" w:color="auto"/>
              <w:right w:val="single" w:sz="4" w:space="0" w:color="auto"/>
            </w:tcBorders>
            <w:vAlign w:val="center"/>
          </w:tcPr>
          <w:p w14:paraId="72495BAD"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Label 12 SDI 00</w:t>
            </w:r>
          </w:p>
        </w:tc>
        <w:tc>
          <w:tcPr>
            <w:tcW w:w="527" w:type="pct"/>
            <w:vMerge w:val="restart"/>
            <w:tcBorders>
              <w:top w:val="single" w:sz="4" w:space="0" w:color="auto"/>
              <w:left w:val="single" w:sz="4" w:space="0" w:color="auto"/>
              <w:bottom w:val="single" w:sz="4" w:space="0" w:color="auto"/>
              <w:right w:val="single" w:sz="4" w:space="0" w:color="auto"/>
            </w:tcBorders>
            <w:vAlign w:val="center"/>
          </w:tcPr>
          <w:p w14:paraId="034EEB6B"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val="restart"/>
            <w:tcBorders>
              <w:top w:val="single" w:sz="4" w:space="0" w:color="auto"/>
              <w:left w:val="single" w:sz="4" w:space="0" w:color="auto"/>
              <w:bottom w:val="single" w:sz="4" w:space="0" w:color="auto"/>
              <w:right w:val="single" w:sz="4" w:space="0" w:color="auto"/>
            </w:tcBorders>
            <w:vAlign w:val="center"/>
          </w:tcPr>
          <w:p w14:paraId="05AA2D2F"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6C941839"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bit 17</w:t>
            </w:r>
          </w:p>
        </w:tc>
        <w:tc>
          <w:tcPr>
            <w:tcW w:w="1281" w:type="pct"/>
            <w:tcBorders>
              <w:top w:val="single" w:sz="4" w:space="0" w:color="auto"/>
              <w:left w:val="single" w:sz="4" w:space="0" w:color="auto"/>
              <w:bottom w:val="single" w:sz="4" w:space="0" w:color="auto"/>
            </w:tcBorders>
            <w:vAlign w:val="center"/>
          </w:tcPr>
          <w:p w14:paraId="087243BA"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0 = not displayed</w:t>
            </w:r>
          </w:p>
        </w:tc>
      </w:tr>
      <w:tr w:rsidR="00D51742" w14:paraId="39E90461" w14:textId="77777777" w:rsidTr="00FF3DB9">
        <w:tc>
          <w:tcPr>
            <w:tcW w:w="1237" w:type="pct"/>
            <w:vMerge/>
            <w:tcBorders>
              <w:top w:val="single" w:sz="4" w:space="0" w:color="auto"/>
              <w:bottom w:val="single" w:sz="4" w:space="0" w:color="auto"/>
              <w:right w:val="single" w:sz="4" w:space="0" w:color="auto"/>
            </w:tcBorders>
            <w:vAlign w:val="center"/>
          </w:tcPr>
          <w:p w14:paraId="7B0A862A"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5DC9E66D"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2599D677"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19C5582B"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42D4214B"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1281" w:type="pct"/>
            <w:tcBorders>
              <w:top w:val="single" w:sz="4" w:space="0" w:color="auto"/>
              <w:left w:val="single" w:sz="4" w:space="0" w:color="auto"/>
              <w:bottom w:val="single" w:sz="4" w:space="0" w:color="auto"/>
            </w:tcBorders>
            <w:vAlign w:val="center"/>
          </w:tcPr>
          <w:p w14:paraId="5F0E1283"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1 = displayed</w:t>
            </w:r>
          </w:p>
        </w:tc>
      </w:tr>
      <w:tr w:rsidR="00D51742" w14:paraId="7B502466" w14:textId="77777777" w:rsidTr="00FF3DB9">
        <w:tc>
          <w:tcPr>
            <w:tcW w:w="1237" w:type="pct"/>
            <w:vMerge w:val="restart"/>
            <w:tcBorders>
              <w:top w:val="single" w:sz="4" w:space="0" w:color="auto"/>
              <w:bottom w:val="single" w:sz="4" w:space="0" w:color="auto"/>
              <w:right w:val="single" w:sz="4" w:space="0" w:color="auto"/>
            </w:tcBorders>
            <w:vAlign w:val="center"/>
          </w:tcPr>
          <w:p w14:paraId="3B59E072"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ENG2_Bleed_Valve_OFFSET_Warning</w:t>
            </w:r>
          </w:p>
        </w:tc>
        <w:tc>
          <w:tcPr>
            <w:tcW w:w="852" w:type="pct"/>
            <w:vMerge/>
            <w:tcBorders>
              <w:top w:val="single" w:sz="4" w:space="0" w:color="auto"/>
              <w:left w:val="single" w:sz="4" w:space="0" w:color="auto"/>
              <w:bottom w:val="single" w:sz="4" w:space="0" w:color="auto"/>
              <w:right w:val="single" w:sz="4" w:space="0" w:color="auto"/>
            </w:tcBorders>
            <w:vAlign w:val="center"/>
          </w:tcPr>
          <w:p w14:paraId="02043BC7"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7775E3E8"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00B53858"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433F3227"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bit 18</w:t>
            </w:r>
          </w:p>
        </w:tc>
        <w:tc>
          <w:tcPr>
            <w:tcW w:w="1281" w:type="pct"/>
            <w:tcBorders>
              <w:top w:val="single" w:sz="4" w:space="0" w:color="auto"/>
              <w:left w:val="single" w:sz="4" w:space="0" w:color="auto"/>
              <w:bottom w:val="single" w:sz="4" w:space="0" w:color="auto"/>
            </w:tcBorders>
            <w:vAlign w:val="center"/>
          </w:tcPr>
          <w:p w14:paraId="6A73E61F"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0 = not displayed</w:t>
            </w:r>
          </w:p>
        </w:tc>
      </w:tr>
      <w:tr w:rsidR="00D51742" w14:paraId="4312E5CD" w14:textId="77777777" w:rsidTr="00FF3DB9">
        <w:tc>
          <w:tcPr>
            <w:tcW w:w="1237" w:type="pct"/>
            <w:vMerge/>
            <w:tcBorders>
              <w:top w:val="single" w:sz="4" w:space="0" w:color="auto"/>
              <w:bottom w:val="single" w:sz="4" w:space="0" w:color="auto"/>
              <w:right w:val="single" w:sz="4" w:space="0" w:color="auto"/>
            </w:tcBorders>
            <w:vAlign w:val="center"/>
          </w:tcPr>
          <w:p w14:paraId="4C9167E5"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014BAC5D"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4F201C0A"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1DE08494"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494AD1A5"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1281" w:type="pct"/>
            <w:tcBorders>
              <w:top w:val="single" w:sz="4" w:space="0" w:color="auto"/>
              <w:left w:val="single" w:sz="4" w:space="0" w:color="auto"/>
              <w:bottom w:val="single" w:sz="4" w:space="0" w:color="auto"/>
            </w:tcBorders>
            <w:vAlign w:val="center"/>
          </w:tcPr>
          <w:p w14:paraId="56598367"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1 = displayed</w:t>
            </w:r>
          </w:p>
        </w:tc>
      </w:tr>
      <w:tr w:rsidR="00D51742" w14:paraId="19D18D9D" w14:textId="77777777" w:rsidTr="00FF3DB9">
        <w:tc>
          <w:tcPr>
            <w:tcW w:w="1237" w:type="pct"/>
            <w:vMerge w:val="restart"/>
            <w:tcBorders>
              <w:top w:val="single" w:sz="4" w:space="0" w:color="auto"/>
              <w:bottom w:val="single" w:sz="4" w:space="0" w:color="auto"/>
              <w:right w:val="single" w:sz="4" w:space="0" w:color="auto"/>
            </w:tcBorders>
            <w:vAlign w:val="center"/>
          </w:tcPr>
          <w:p w14:paraId="4706CC14"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ENG1_Bleed_Valve_Open_Warning</w:t>
            </w:r>
          </w:p>
        </w:tc>
        <w:tc>
          <w:tcPr>
            <w:tcW w:w="852" w:type="pct"/>
            <w:vMerge/>
            <w:tcBorders>
              <w:top w:val="single" w:sz="4" w:space="0" w:color="auto"/>
              <w:left w:val="single" w:sz="4" w:space="0" w:color="auto"/>
              <w:bottom w:val="single" w:sz="4" w:space="0" w:color="auto"/>
              <w:right w:val="single" w:sz="4" w:space="0" w:color="auto"/>
            </w:tcBorders>
            <w:vAlign w:val="center"/>
          </w:tcPr>
          <w:p w14:paraId="6ACFF69A"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47345BE5"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3EB63409"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6EF720EC"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bit 19</w:t>
            </w:r>
          </w:p>
        </w:tc>
        <w:tc>
          <w:tcPr>
            <w:tcW w:w="1281" w:type="pct"/>
            <w:tcBorders>
              <w:top w:val="single" w:sz="4" w:space="0" w:color="auto"/>
              <w:left w:val="single" w:sz="4" w:space="0" w:color="auto"/>
              <w:bottom w:val="single" w:sz="4" w:space="0" w:color="auto"/>
            </w:tcBorders>
            <w:vAlign w:val="center"/>
          </w:tcPr>
          <w:p w14:paraId="19B6EDE8"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0 = not displayed</w:t>
            </w:r>
          </w:p>
        </w:tc>
      </w:tr>
      <w:tr w:rsidR="00D51742" w14:paraId="3480F671" w14:textId="77777777" w:rsidTr="00FF3DB9">
        <w:tc>
          <w:tcPr>
            <w:tcW w:w="1237" w:type="pct"/>
            <w:vMerge/>
            <w:tcBorders>
              <w:top w:val="single" w:sz="4" w:space="0" w:color="auto"/>
              <w:bottom w:val="single" w:sz="4" w:space="0" w:color="auto"/>
              <w:right w:val="single" w:sz="4" w:space="0" w:color="auto"/>
            </w:tcBorders>
            <w:vAlign w:val="center"/>
          </w:tcPr>
          <w:p w14:paraId="17327995"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066F0FCA"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6DBD76DF"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18863596"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6FC2769C"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1281" w:type="pct"/>
            <w:tcBorders>
              <w:top w:val="single" w:sz="4" w:space="0" w:color="auto"/>
              <w:left w:val="single" w:sz="4" w:space="0" w:color="auto"/>
              <w:bottom w:val="single" w:sz="4" w:space="0" w:color="auto"/>
            </w:tcBorders>
            <w:vAlign w:val="center"/>
          </w:tcPr>
          <w:p w14:paraId="124D2494"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1 = displayed</w:t>
            </w:r>
          </w:p>
        </w:tc>
      </w:tr>
      <w:tr w:rsidR="00D51742" w14:paraId="322D3C43" w14:textId="77777777" w:rsidTr="00FF3DB9">
        <w:tc>
          <w:tcPr>
            <w:tcW w:w="1237" w:type="pct"/>
            <w:vMerge w:val="restart"/>
            <w:tcBorders>
              <w:top w:val="single" w:sz="4" w:space="0" w:color="auto"/>
              <w:bottom w:val="single" w:sz="4" w:space="0" w:color="auto"/>
              <w:right w:val="single" w:sz="4" w:space="0" w:color="auto"/>
            </w:tcBorders>
            <w:vAlign w:val="center"/>
          </w:tcPr>
          <w:p w14:paraId="527B1B20"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ENG2_Bleed_Valve_Open_Warning</w:t>
            </w:r>
          </w:p>
        </w:tc>
        <w:tc>
          <w:tcPr>
            <w:tcW w:w="852" w:type="pct"/>
            <w:vMerge/>
            <w:tcBorders>
              <w:top w:val="single" w:sz="4" w:space="0" w:color="auto"/>
              <w:left w:val="single" w:sz="4" w:space="0" w:color="auto"/>
              <w:bottom w:val="single" w:sz="4" w:space="0" w:color="auto"/>
              <w:right w:val="single" w:sz="4" w:space="0" w:color="auto"/>
            </w:tcBorders>
            <w:vAlign w:val="center"/>
          </w:tcPr>
          <w:p w14:paraId="57CC7ECE"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5B29790E"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6115EE38"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2160B5E9"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bit 20</w:t>
            </w:r>
          </w:p>
        </w:tc>
        <w:tc>
          <w:tcPr>
            <w:tcW w:w="1281" w:type="pct"/>
            <w:tcBorders>
              <w:top w:val="single" w:sz="4" w:space="0" w:color="auto"/>
              <w:left w:val="single" w:sz="4" w:space="0" w:color="auto"/>
              <w:bottom w:val="single" w:sz="4" w:space="0" w:color="auto"/>
            </w:tcBorders>
            <w:vAlign w:val="center"/>
          </w:tcPr>
          <w:p w14:paraId="162F5DC6"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0 = not displayed</w:t>
            </w:r>
          </w:p>
        </w:tc>
      </w:tr>
      <w:tr w:rsidR="00D51742" w14:paraId="7656968E" w14:textId="77777777" w:rsidTr="00FF3DB9">
        <w:tc>
          <w:tcPr>
            <w:tcW w:w="1237" w:type="pct"/>
            <w:vMerge/>
            <w:tcBorders>
              <w:top w:val="single" w:sz="4" w:space="0" w:color="auto"/>
              <w:bottom w:val="single" w:sz="4" w:space="0" w:color="auto"/>
              <w:right w:val="single" w:sz="4" w:space="0" w:color="auto"/>
            </w:tcBorders>
            <w:vAlign w:val="center"/>
          </w:tcPr>
          <w:p w14:paraId="0C6DAD2F"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6699AB8E"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30574B5E"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1FF31464"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4B61FF7E"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1281" w:type="pct"/>
            <w:tcBorders>
              <w:top w:val="single" w:sz="4" w:space="0" w:color="auto"/>
              <w:left w:val="single" w:sz="4" w:space="0" w:color="auto"/>
              <w:bottom w:val="single" w:sz="4" w:space="0" w:color="auto"/>
            </w:tcBorders>
            <w:vAlign w:val="center"/>
          </w:tcPr>
          <w:p w14:paraId="09936356"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1 = displayed</w:t>
            </w:r>
          </w:p>
        </w:tc>
      </w:tr>
    </w:tbl>
    <w:p w14:paraId="72DACE41" w14:textId="77777777" w:rsidR="00D51742" w:rsidRDefault="00D51742" w:rsidP="00D51742">
      <w:pPr>
        <w:autoSpaceDE w:val="0"/>
        <w:autoSpaceDN w:val="0"/>
        <w:adjustRightInd w:val="0"/>
        <w:rPr>
          <w:rFonts w:cs="Arial"/>
        </w:rPr>
      </w:pPr>
    </w:p>
    <w:p w14:paraId="4F277971" w14:textId="77777777" w:rsidR="00D51742" w:rsidRDefault="00D51742" w:rsidP="00D51742">
      <w:pPr>
        <w:autoSpaceDE w:val="0"/>
        <w:autoSpaceDN w:val="0"/>
        <w:adjustRightInd w:val="0"/>
      </w:pPr>
    </w:p>
    <w:p w14:paraId="386AB832" w14:textId="77777777" w:rsidR="00D51742" w:rsidRDefault="00000000" w:rsidP="00D51742">
      <w:r>
        <w:pict w14:anchorId="77B16859">
          <v:rect id="_x0000_i1293" style="width:0;height:1.5pt" o:hralign="center" o:hrstd="t" o:hr="t" fillcolor="#a0a0a0" stroked="f"/>
        </w:pict>
      </w:r>
    </w:p>
    <w:p w14:paraId="71292F53" w14:textId="77777777" w:rsidR="00D51742" w:rsidRDefault="00D51742" w:rsidP="00D51742">
      <w:pPr>
        <w:pStyle w:val="Heading4"/>
      </w:pPr>
      <w:bookmarkStart w:id="350" w:name="_Toc204346156"/>
      <w:r>
        <w:t>16.6.1.7 - Label 12 SDI 00</w:t>
      </w:r>
      <w:bookmarkEnd w:id="350"/>
    </w:p>
    <w:p w14:paraId="54098933" w14:textId="77777777" w:rsidR="00D51742" w:rsidRDefault="00D51742" w:rsidP="00D51742">
      <w:r>
        <w:t>Requirement ID: H398-SRS-GWY-FNC-1119</w:t>
      </w:r>
    </w:p>
    <w:p w14:paraId="0CE141B9" w14:textId="77777777" w:rsidR="00D51742" w:rsidRDefault="00D51742" w:rsidP="00D51742">
      <w:r>
        <w:t>MOPS: No</w:t>
      </w:r>
    </w:p>
    <w:p w14:paraId="38A301AB" w14:textId="77777777" w:rsidR="00D51742" w:rsidRDefault="00D51742" w:rsidP="00D51742">
      <w:r>
        <w:t>Safety Requirement: No</w:t>
      </w:r>
    </w:p>
    <w:p w14:paraId="6083BE15" w14:textId="77777777" w:rsidR="00D51742" w:rsidRDefault="00D51742" w:rsidP="00D51742">
      <w:r>
        <w:t>Rationale: NA</w:t>
      </w:r>
    </w:p>
    <w:p w14:paraId="392017FA" w14:textId="77777777" w:rsidR="00D51742" w:rsidRDefault="00D51742" w:rsidP="00D51742">
      <w:r>
        <w:t>Verification Method: Testing</w:t>
      </w:r>
    </w:p>
    <w:p w14:paraId="1F449E53" w14:textId="77777777" w:rsidR="00D51742" w:rsidRDefault="00D51742" w:rsidP="00D51742"/>
    <w:p w14:paraId="267A9B17" w14:textId="77777777" w:rsidR="00D51742" w:rsidRDefault="00D51742" w:rsidP="00D51742">
      <w:pPr>
        <w:widowControl w:val="0"/>
        <w:autoSpaceDE w:val="0"/>
        <w:autoSpaceDN w:val="0"/>
        <w:adjustRightInd w:val="0"/>
        <w:rPr>
          <w:rFonts w:cs="Arial"/>
        </w:rPr>
      </w:pPr>
      <w:r>
        <w:rPr>
          <w:rFonts w:cs="Arial"/>
        </w:rPr>
        <w:t>The Gateway shall emitthe following data on ARINC 429 PARAMETER BUS OUT OF DAU (label 12-00):</w:t>
      </w:r>
    </w:p>
    <w:p w14:paraId="489C7907" w14:textId="684F1ED5" w:rsidR="00D51742" w:rsidRDefault="00D51742" w:rsidP="007C55F2">
      <w:pPr>
        <w:pStyle w:val="Caption"/>
        <w:rPr>
          <w:rFonts w:cs="Arial"/>
        </w:rPr>
      </w:pPr>
      <w:r>
        <w:rPr>
          <w:rFonts w:cs="Arial"/>
        </w:rPr>
        <w:t xml:space="preserve">     </w:t>
      </w:r>
      <w:bookmarkStart w:id="351" w:name="_Toc204346537"/>
      <w:r w:rsidR="007C55F2">
        <w:t xml:space="preserve">Table </w:t>
      </w:r>
      <w:fldSimple w:instr=" SEQ Table \* ARABIC ">
        <w:r w:rsidR="003451C2">
          <w:rPr>
            <w:noProof/>
          </w:rPr>
          <w:t>74</w:t>
        </w:r>
      </w:fldSimple>
      <w:r>
        <w:rPr>
          <w:rFonts w:cs="Arial"/>
        </w:rPr>
        <w:t>- Label 12 SDI 00 Bits 11, 12, 15, &amp; 16 Details</w:t>
      </w:r>
      <w:bookmarkEnd w:id="351"/>
    </w:p>
    <w:p w14:paraId="35DBD9CF" w14:textId="77777777" w:rsidR="00D51742" w:rsidRDefault="00D51742" w:rsidP="00D51742">
      <w:pPr>
        <w:widowControl w:val="0"/>
        <w:autoSpaceDE w:val="0"/>
        <w:autoSpaceDN w:val="0"/>
        <w:adjustRightInd w:val="0"/>
      </w:pP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406"/>
        <w:gridCol w:w="1574"/>
        <w:gridCol w:w="967"/>
        <w:gridCol w:w="885"/>
        <w:gridCol w:w="1141"/>
        <w:gridCol w:w="2377"/>
      </w:tblGrid>
      <w:tr w:rsidR="00D51742" w14:paraId="5BAF8B43" w14:textId="77777777" w:rsidTr="00FF3DB9">
        <w:tc>
          <w:tcPr>
            <w:tcW w:w="1237" w:type="pct"/>
            <w:tcBorders>
              <w:top w:val="single" w:sz="4" w:space="0" w:color="auto"/>
              <w:bottom w:val="single" w:sz="4" w:space="0" w:color="auto"/>
              <w:right w:val="single" w:sz="4" w:space="0" w:color="auto"/>
            </w:tcBorders>
            <w:shd w:val="clear" w:color="auto" w:fill="D9E2F3"/>
            <w:vAlign w:val="center"/>
          </w:tcPr>
          <w:p w14:paraId="4E3FB2FD"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Data Name</w:t>
            </w:r>
          </w:p>
        </w:tc>
        <w:tc>
          <w:tcPr>
            <w:tcW w:w="852" w:type="pct"/>
            <w:tcBorders>
              <w:top w:val="single" w:sz="4" w:space="0" w:color="auto"/>
              <w:left w:val="single" w:sz="4" w:space="0" w:color="auto"/>
              <w:bottom w:val="single" w:sz="4" w:space="0" w:color="auto"/>
              <w:right w:val="single" w:sz="4" w:space="0" w:color="auto"/>
            </w:tcBorders>
            <w:shd w:val="clear" w:color="auto" w:fill="D9E2F3"/>
            <w:vAlign w:val="center"/>
          </w:tcPr>
          <w:p w14:paraId="7CC2771D"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Label definition</w:t>
            </w:r>
          </w:p>
        </w:tc>
        <w:tc>
          <w:tcPr>
            <w:tcW w:w="527" w:type="pct"/>
            <w:tcBorders>
              <w:top w:val="single" w:sz="4" w:space="0" w:color="auto"/>
              <w:left w:val="single" w:sz="4" w:space="0" w:color="auto"/>
              <w:bottom w:val="single" w:sz="4" w:space="0" w:color="auto"/>
              <w:right w:val="single" w:sz="4" w:space="0" w:color="auto"/>
            </w:tcBorders>
            <w:shd w:val="clear" w:color="auto" w:fill="D9E2F3"/>
            <w:vAlign w:val="center"/>
          </w:tcPr>
          <w:p w14:paraId="4B608041"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SSM</w:t>
            </w:r>
          </w:p>
        </w:tc>
        <w:tc>
          <w:tcPr>
            <w:tcW w:w="483" w:type="pct"/>
            <w:tcBorders>
              <w:top w:val="single" w:sz="4" w:space="0" w:color="auto"/>
              <w:left w:val="single" w:sz="4" w:space="0" w:color="auto"/>
              <w:bottom w:val="single" w:sz="4" w:space="0" w:color="auto"/>
              <w:right w:val="single" w:sz="4" w:space="0" w:color="auto"/>
            </w:tcBorders>
            <w:shd w:val="clear" w:color="auto" w:fill="D9E2F3"/>
            <w:vAlign w:val="center"/>
          </w:tcPr>
          <w:p w14:paraId="50252D08"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Unit</w:t>
            </w:r>
          </w:p>
        </w:tc>
        <w:tc>
          <w:tcPr>
            <w:tcW w:w="620" w:type="pct"/>
            <w:tcBorders>
              <w:top w:val="single" w:sz="4" w:space="0" w:color="auto"/>
              <w:left w:val="single" w:sz="4" w:space="0" w:color="auto"/>
              <w:bottom w:val="single" w:sz="4" w:space="0" w:color="auto"/>
              <w:right w:val="single" w:sz="4" w:space="0" w:color="auto"/>
            </w:tcBorders>
            <w:shd w:val="clear" w:color="auto" w:fill="D9E2F3"/>
            <w:vAlign w:val="center"/>
          </w:tcPr>
          <w:p w14:paraId="3D3D6991"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Range</w:t>
            </w:r>
          </w:p>
        </w:tc>
        <w:tc>
          <w:tcPr>
            <w:tcW w:w="1281" w:type="pct"/>
            <w:tcBorders>
              <w:top w:val="single" w:sz="4" w:space="0" w:color="auto"/>
              <w:left w:val="single" w:sz="4" w:space="0" w:color="auto"/>
              <w:bottom w:val="single" w:sz="4" w:space="0" w:color="auto"/>
            </w:tcBorders>
            <w:shd w:val="clear" w:color="auto" w:fill="D9E2F3"/>
            <w:vAlign w:val="center"/>
          </w:tcPr>
          <w:p w14:paraId="7807BB76"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Functional definition</w:t>
            </w:r>
          </w:p>
        </w:tc>
      </w:tr>
      <w:tr w:rsidR="00D51742" w14:paraId="7102D5EB" w14:textId="77777777" w:rsidTr="00FF3DB9">
        <w:trPr>
          <w:trHeight w:val="450"/>
        </w:trPr>
        <w:tc>
          <w:tcPr>
            <w:tcW w:w="1237" w:type="pct"/>
            <w:vMerge w:val="restart"/>
            <w:tcBorders>
              <w:top w:val="single" w:sz="4" w:space="0" w:color="auto"/>
              <w:bottom w:val="single" w:sz="4" w:space="0" w:color="auto"/>
              <w:right w:val="single" w:sz="4" w:space="0" w:color="auto"/>
            </w:tcBorders>
            <w:vAlign w:val="center"/>
          </w:tcPr>
          <w:p w14:paraId="787E6AAB"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ENG1_FADEC_Warning</w:t>
            </w:r>
          </w:p>
        </w:tc>
        <w:tc>
          <w:tcPr>
            <w:tcW w:w="852" w:type="pct"/>
            <w:vMerge w:val="restart"/>
            <w:tcBorders>
              <w:top w:val="single" w:sz="4" w:space="0" w:color="auto"/>
              <w:left w:val="single" w:sz="4" w:space="0" w:color="auto"/>
              <w:bottom w:val="single" w:sz="4" w:space="0" w:color="auto"/>
              <w:right w:val="single" w:sz="4" w:space="0" w:color="auto"/>
            </w:tcBorders>
            <w:vAlign w:val="center"/>
          </w:tcPr>
          <w:p w14:paraId="24CF2074"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Label 12 SDI 00</w:t>
            </w:r>
          </w:p>
        </w:tc>
        <w:tc>
          <w:tcPr>
            <w:tcW w:w="527" w:type="pct"/>
            <w:vMerge w:val="restart"/>
            <w:tcBorders>
              <w:top w:val="single" w:sz="4" w:space="0" w:color="auto"/>
              <w:left w:val="single" w:sz="4" w:space="0" w:color="auto"/>
              <w:bottom w:val="single" w:sz="4" w:space="0" w:color="auto"/>
              <w:right w:val="single" w:sz="4" w:space="0" w:color="auto"/>
            </w:tcBorders>
            <w:vAlign w:val="center"/>
          </w:tcPr>
          <w:p w14:paraId="391CBF35"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val="restart"/>
            <w:tcBorders>
              <w:top w:val="single" w:sz="4" w:space="0" w:color="auto"/>
              <w:left w:val="single" w:sz="4" w:space="0" w:color="auto"/>
              <w:bottom w:val="single" w:sz="4" w:space="0" w:color="auto"/>
              <w:right w:val="single" w:sz="4" w:space="0" w:color="auto"/>
            </w:tcBorders>
            <w:vAlign w:val="center"/>
          </w:tcPr>
          <w:p w14:paraId="1EE02F85"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40531345"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bit 11</w:t>
            </w:r>
          </w:p>
          <w:p w14:paraId="198BBDF0" w14:textId="21819308" w:rsidR="002D5517" w:rsidRDefault="002D5517" w:rsidP="00FF3DB9">
            <w:pPr>
              <w:tabs>
                <w:tab w:val="left" w:pos="1350"/>
                <w:tab w:val="left" w:pos="3960"/>
              </w:tabs>
              <w:autoSpaceDE w:val="0"/>
              <w:autoSpaceDN w:val="0"/>
              <w:adjustRightInd w:val="0"/>
              <w:spacing w:before="120" w:after="120"/>
              <w:rPr>
                <w:color w:val="000000"/>
              </w:rPr>
            </w:pPr>
            <w:r w:rsidRPr="002D5517">
              <w:rPr>
                <w:color w:val="000000"/>
              </w:rPr>
              <w:t>Provision, not used on RNLAF</w:t>
            </w:r>
          </w:p>
        </w:tc>
        <w:tc>
          <w:tcPr>
            <w:tcW w:w="1281" w:type="pct"/>
            <w:tcBorders>
              <w:top w:val="single" w:sz="4" w:space="0" w:color="auto"/>
              <w:left w:val="single" w:sz="4" w:space="0" w:color="auto"/>
              <w:bottom w:val="single" w:sz="4" w:space="0" w:color="auto"/>
            </w:tcBorders>
            <w:vAlign w:val="center"/>
          </w:tcPr>
          <w:p w14:paraId="210251A4"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0 = not displayed</w:t>
            </w:r>
          </w:p>
        </w:tc>
      </w:tr>
      <w:tr w:rsidR="00D51742" w14:paraId="52331B9C" w14:textId="77777777" w:rsidTr="00FF3DB9">
        <w:tc>
          <w:tcPr>
            <w:tcW w:w="1237" w:type="pct"/>
            <w:vMerge/>
            <w:tcBorders>
              <w:top w:val="single" w:sz="4" w:space="0" w:color="auto"/>
              <w:bottom w:val="single" w:sz="4" w:space="0" w:color="auto"/>
              <w:right w:val="single" w:sz="4" w:space="0" w:color="auto"/>
            </w:tcBorders>
            <w:vAlign w:val="center"/>
          </w:tcPr>
          <w:p w14:paraId="14D5944E"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60A73898"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0A330B45"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634406B1"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43C1B015"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1281" w:type="pct"/>
            <w:tcBorders>
              <w:top w:val="single" w:sz="4" w:space="0" w:color="auto"/>
              <w:left w:val="single" w:sz="4" w:space="0" w:color="auto"/>
              <w:bottom w:val="single" w:sz="4" w:space="0" w:color="auto"/>
            </w:tcBorders>
            <w:vAlign w:val="center"/>
          </w:tcPr>
          <w:p w14:paraId="788CF22A"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1 = displayed</w:t>
            </w:r>
          </w:p>
        </w:tc>
      </w:tr>
      <w:tr w:rsidR="00D51742" w14:paraId="54AC6FEC" w14:textId="77777777" w:rsidTr="00FF3DB9">
        <w:tc>
          <w:tcPr>
            <w:tcW w:w="1237" w:type="pct"/>
            <w:vMerge w:val="restart"/>
            <w:tcBorders>
              <w:top w:val="single" w:sz="4" w:space="0" w:color="auto"/>
              <w:bottom w:val="single" w:sz="4" w:space="0" w:color="auto"/>
              <w:right w:val="single" w:sz="4" w:space="0" w:color="auto"/>
            </w:tcBorders>
            <w:vAlign w:val="center"/>
          </w:tcPr>
          <w:p w14:paraId="0DB70E4F"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ENG2_FADEC_Warning</w:t>
            </w:r>
          </w:p>
        </w:tc>
        <w:tc>
          <w:tcPr>
            <w:tcW w:w="852" w:type="pct"/>
            <w:vMerge/>
            <w:tcBorders>
              <w:top w:val="single" w:sz="4" w:space="0" w:color="auto"/>
              <w:left w:val="single" w:sz="4" w:space="0" w:color="auto"/>
              <w:bottom w:val="single" w:sz="4" w:space="0" w:color="auto"/>
              <w:right w:val="single" w:sz="4" w:space="0" w:color="auto"/>
            </w:tcBorders>
            <w:vAlign w:val="center"/>
          </w:tcPr>
          <w:p w14:paraId="42ACAFFC"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75E834BB"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683BD022"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27DF7420"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bit 12</w:t>
            </w:r>
          </w:p>
          <w:p w14:paraId="59AC9F43" w14:textId="39528FDB" w:rsidR="002D5517" w:rsidRDefault="002D5517" w:rsidP="00FF3DB9">
            <w:pPr>
              <w:tabs>
                <w:tab w:val="left" w:pos="1350"/>
                <w:tab w:val="left" w:pos="3960"/>
              </w:tabs>
              <w:autoSpaceDE w:val="0"/>
              <w:autoSpaceDN w:val="0"/>
              <w:adjustRightInd w:val="0"/>
              <w:spacing w:before="120" w:after="120"/>
              <w:rPr>
                <w:color w:val="000000"/>
              </w:rPr>
            </w:pPr>
            <w:r w:rsidRPr="002D5517">
              <w:rPr>
                <w:color w:val="000000"/>
              </w:rPr>
              <w:t>Provision, not used on RNLAF</w:t>
            </w:r>
          </w:p>
        </w:tc>
        <w:tc>
          <w:tcPr>
            <w:tcW w:w="1281" w:type="pct"/>
            <w:tcBorders>
              <w:top w:val="single" w:sz="4" w:space="0" w:color="auto"/>
              <w:left w:val="single" w:sz="4" w:space="0" w:color="auto"/>
              <w:bottom w:val="single" w:sz="4" w:space="0" w:color="auto"/>
            </w:tcBorders>
            <w:vAlign w:val="center"/>
          </w:tcPr>
          <w:p w14:paraId="4E66B14B"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0 = not displayed</w:t>
            </w:r>
          </w:p>
        </w:tc>
      </w:tr>
      <w:tr w:rsidR="00D51742" w14:paraId="6A44BE6D" w14:textId="77777777" w:rsidTr="00FF3DB9">
        <w:tc>
          <w:tcPr>
            <w:tcW w:w="1237" w:type="pct"/>
            <w:vMerge/>
            <w:tcBorders>
              <w:top w:val="single" w:sz="4" w:space="0" w:color="auto"/>
              <w:bottom w:val="single" w:sz="4" w:space="0" w:color="auto"/>
              <w:right w:val="single" w:sz="4" w:space="0" w:color="auto"/>
            </w:tcBorders>
            <w:vAlign w:val="center"/>
          </w:tcPr>
          <w:p w14:paraId="764E9D3A"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40F2BADF"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3AF7E024"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525EAAD4"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14CC7A7C"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1281" w:type="pct"/>
            <w:tcBorders>
              <w:top w:val="single" w:sz="4" w:space="0" w:color="auto"/>
              <w:left w:val="single" w:sz="4" w:space="0" w:color="auto"/>
              <w:bottom w:val="single" w:sz="4" w:space="0" w:color="auto"/>
            </w:tcBorders>
            <w:vAlign w:val="center"/>
          </w:tcPr>
          <w:p w14:paraId="03839701"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1 = displayed</w:t>
            </w:r>
          </w:p>
        </w:tc>
      </w:tr>
      <w:tr w:rsidR="00D51742" w14:paraId="27B7D234" w14:textId="77777777" w:rsidTr="00FF3DB9">
        <w:tc>
          <w:tcPr>
            <w:tcW w:w="1237" w:type="pct"/>
            <w:vMerge w:val="restart"/>
            <w:tcBorders>
              <w:top w:val="single" w:sz="4" w:space="0" w:color="auto"/>
              <w:bottom w:val="single" w:sz="4" w:space="0" w:color="auto"/>
              <w:right w:val="single" w:sz="4" w:space="0" w:color="auto"/>
            </w:tcBorders>
            <w:vAlign w:val="center"/>
          </w:tcPr>
          <w:p w14:paraId="6A4A5D39"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ENG_THRT_Warning</w:t>
            </w:r>
          </w:p>
        </w:tc>
        <w:tc>
          <w:tcPr>
            <w:tcW w:w="852" w:type="pct"/>
            <w:vMerge/>
            <w:tcBorders>
              <w:top w:val="single" w:sz="4" w:space="0" w:color="auto"/>
              <w:left w:val="single" w:sz="4" w:space="0" w:color="auto"/>
              <w:bottom w:val="single" w:sz="4" w:space="0" w:color="auto"/>
              <w:right w:val="single" w:sz="4" w:space="0" w:color="auto"/>
            </w:tcBorders>
            <w:vAlign w:val="center"/>
          </w:tcPr>
          <w:p w14:paraId="41E736B0"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5E29D5C0"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05FA2276"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6808B812"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bit 15</w:t>
            </w:r>
          </w:p>
        </w:tc>
        <w:tc>
          <w:tcPr>
            <w:tcW w:w="1281" w:type="pct"/>
            <w:tcBorders>
              <w:top w:val="single" w:sz="4" w:space="0" w:color="auto"/>
              <w:left w:val="single" w:sz="4" w:space="0" w:color="auto"/>
              <w:bottom w:val="single" w:sz="4" w:space="0" w:color="auto"/>
            </w:tcBorders>
            <w:vAlign w:val="center"/>
          </w:tcPr>
          <w:p w14:paraId="318A7503"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0 = not displayed</w:t>
            </w:r>
          </w:p>
        </w:tc>
      </w:tr>
      <w:tr w:rsidR="00D51742" w14:paraId="2010E46B" w14:textId="77777777" w:rsidTr="00FF3DB9">
        <w:tc>
          <w:tcPr>
            <w:tcW w:w="1237" w:type="pct"/>
            <w:vMerge/>
            <w:tcBorders>
              <w:top w:val="single" w:sz="4" w:space="0" w:color="auto"/>
              <w:bottom w:val="single" w:sz="4" w:space="0" w:color="auto"/>
              <w:right w:val="single" w:sz="4" w:space="0" w:color="auto"/>
            </w:tcBorders>
            <w:vAlign w:val="center"/>
          </w:tcPr>
          <w:p w14:paraId="5207CDC3"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106D8683"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54CE0CCE"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7FCE2408"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22494803"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1281" w:type="pct"/>
            <w:tcBorders>
              <w:top w:val="single" w:sz="4" w:space="0" w:color="auto"/>
              <w:left w:val="single" w:sz="4" w:space="0" w:color="auto"/>
              <w:bottom w:val="single" w:sz="4" w:space="0" w:color="auto"/>
            </w:tcBorders>
            <w:vAlign w:val="center"/>
          </w:tcPr>
          <w:p w14:paraId="705C4D5D"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1 = displayed</w:t>
            </w:r>
          </w:p>
        </w:tc>
      </w:tr>
      <w:tr w:rsidR="00D51742" w14:paraId="4D72F95D" w14:textId="77777777" w:rsidTr="00FF3DB9">
        <w:tc>
          <w:tcPr>
            <w:tcW w:w="1237" w:type="pct"/>
            <w:vMerge w:val="restart"/>
            <w:tcBorders>
              <w:top w:val="single" w:sz="4" w:space="0" w:color="auto"/>
              <w:bottom w:val="single" w:sz="4" w:space="0" w:color="auto"/>
              <w:right w:val="single" w:sz="4" w:space="0" w:color="auto"/>
            </w:tcBorders>
            <w:vAlign w:val="center"/>
          </w:tcPr>
          <w:p w14:paraId="4317AB9F"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ENG_PWR.C_Warning</w:t>
            </w:r>
          </w:p>
        </w:tc>
        <w:tc>
          <w:tcPr>
            <w:tcW w:w="852" w:type="pct"/>
            <w:vMerge/>
            <w:tcBorders>
              <w:top w:val="single" w:sz="4" w:space="0" w:color="auto"/>
              <w:left w:val="single" w:sz="4" w:space="0" w:color="auto"/>
              <w:bottom w:val="single" w:sz="4" w:space="0" w:color="auto"/>
              <w:right w:val="single" w:sz="4" w:space="0" w:color="auto"/>
            </w:tcBorders>
            <w:vAlign w:val="center"/>
          </w:tcPr>
          <w:p w14:paraId="7E1FC8ED"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246C27F5"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64459F38"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5DFA108B"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bit 16</w:t>
            </w:r>
          </w:p>
        </w:tc>
        <w:tc>
          <w:tcPr>
            <w:tcW w:w="1281" w:type="pct"/>
            <w:tcBorders>
              <w:top w:val="single" w:sz="4" w:space="0" w:color="auto"/>
              <w:left w:val="single" w:sz="4" w:space="0" w:color="auto"/>
              <w:bottom w:val="single" w:sz="4" w:space="0" w:color="auto"/>
            </w:tcBorders>
            <w:vAlign w:val="center"/>
          </w:tcPr>
          <w:p w14:paraId="5D597F3C"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0 = not displayed</w:t>
            </w:r>
          </w:p>
        </w:tc>
      </w:tr>
      <w:tr w:rsidR="00D51742" w14:paraId="202C8E16" w14:textId="77777777" w:rsidTr="00FF3DB9">
        <w:tc>
          <w:tcPr>
            <w:tcW w:w="1237" w:type="pct"/>
            <w:vMerge/>
            <w:tcBorders>
              <w:top w:val="single" w:sz="4" w:space="0" w:color="auto"/>
              <w:bottom w:val="single" w:sz="4" w:space="0" w:color="auto"/>
              <w:right w:val="single" w:sz="4" w:space="0" w:color="auto"/>
            </w:tcBorders>
            <w:vAlign w:val="center"/>
          </w:tcPr>
          <w:p w14:paraId="4ED53316"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6415A5B6"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2D832557"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1B3C3580"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6FDD407F"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1281" w:type="pct"/>
            <w:tcBorders>
              <w:top w:val="single" w:sz="4" w:space="0" w:color="auto"/>
              <w:left w:val="single" w:sz="4" w:space="0" w:color="auto"/>
              <w:bottom w:val="single" w:sz="4" w:space="0" w:color="auto"/>
            </w:tcBorders>
            <w:vAlign w:val="center"/>
          </w:tcPr>
          <w:p w14:paraId="16002F8A"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1 = displayed</w:t>
            </w:r>
          </w:p>
        </w:tc>
      </w:tr>
    </w:tbl>
    <w:p w14:paraId="6853AA5F" w14:textId="77777777" w:rsidR="00D51742" w:rsidRDefault="00D51742" w:rsidP="00D51742">
      <w:pPr>
        <w:widowControl w:val="0"/>
        <w:autoSpaceDE w:val="0"/>
        <w:autoSpaceDN w:val="0"/>
        <w:adjustRightInd w:val="0"/>
      </w:pPr>
    </w:p>
    <w:p w14:paraId="6CBBEA2E" w14:textId="77777777" w:rsidR="00D51742" w:rsidRDefault="00000000" w:rsidP="00D51742">
      <w:r>
        <w:pict w14:anchorId="6BFD1311">
          <v:rect id="_x0000_i1294" style="width:0;height:1.5pt" o:hralign="center" o:hrstd="t" o:hr="t" fillcolor="#a0a0a0" stroked="f"/>
        </w:pict>
      </w:r>
    </w:p>
    <w:p w14:paraId="0013E798" w14:textId="77777777" w:rsidR="00D51742" w:rsidRDefault="00D51742" w:rsidP="00D51742">
      <w:pPr>
        <w:pStyle w:val="Heading4"/>
      </w:pPr>
      <w:bookmarkStart w:id="352" w:name="_Toc204346157"/>
      <w:r>
        <w:t>16.6.1.8 Label 12 SDI 00 Bits</w:t>
      </w:r>
      <w:bookmarkEnd w:id="352"/>
    </w:p>
    <w:p w14:paraId="16A84F85" w14:textId="77777777" w:rsidR="00D51742" w:rsidRDefault="00D51742" w:rsidP="00D51742">
      <w:r>
        <w:t>Requirement ID: H398-SRS-GWY-FNC-1126</w:t>
      </w:r>
    </w:p>
    <w:p w14:paraId="51FF559E" w14:textId="77777777" w:rsidR="00D51742" w:rsidRDefault="00D51742" w:rsidP="00D51742">
      <w:r>
        <w:t>MOPS: No</w:t>
      </w:r>
    </w:p>
    <w:p w14:paraId="4B846DA7" w14:textId="77777777" w:rsidR="00D51742" w:rsidRDefault="00D51742" w:rsidP="00D51742">
      <w:r>
        <w:t>Safety Requirement: No</w:t>
      </w:r>
    </w:p>
    <w:p w14:paraId="326F6C78" w14:textId="77777777" w:rsidR="00D51742" w:rsidRDefault="00D51742" w:rsidP="00D51742">
      <w:r>
        <w:t>Rationale: NA</w:t>
      </w:r>
    </w:p>
    <w:p w14:paraId="77A11866" w14:textId="77777777" w:rsidR="00D51742" w:rsidRDefault="00D51742" w:rsidP="00D51742">
      <w:r>
        <w:t>Verification Method: Testing</w:t>
      </w:r>
    </w:p>
    <w:p w14:paraId="7A31F4F7" w14:textId="77777777" w:rsidR="00D51742" w:rsidRDefault="00D51742" w:rsidP="00D51742"/>
    <w:p w14:paraId="698FA7EE" w14:textId="77777777" w:rsidR="00D51742" w:rsidRDefault="00D51742" w:rsidP="00D51742">
      <w:pPr>
        <w:widowControl w:val="0"/>
        <w:autoSpaceDE w:val="0"/>
        <w:autoSpaceDN w:val="0"/>
        <w:adjustRightInd w:val="0"/>
        <w:rPr>
          <w:rFonts w:cs="Arial"/>
        </w:rPr>
      </w:pPr>
      <w:r>
        <w:rPr>
          <w:rFonts w:cs="Arial"/>
        </w:rPr>
        <w:t>The gateway shall emit the following data on ARINC 429 PARAMETER BUS OUT OF DAU (label 12-00):</w:t>
      </w:r>
    </w:p>
    <w:p w14:paraId="472A4D92" w14:textId="4ACB63EA" w:rsidR="00D51742" w:rsidRDefault="007C55F2" w:rsidP="007C55F2">
      <w:pPr>
        <w:pStyle w:val="Caption"/>
        <w:rPr>
          <w:rFonts w:cs="Arial"/>
        </w:rPr>
      </w:pPr>
      <w:bookmarkStart w:id="353" w:name="_Toc204346538"/>
      <w:r>
        <w:t xml:space="preserve">Table </w:t>
      </w:r>
      <w:fldSimple w:instr=" SEQ Table \* ARABIC ">
        <w:r w:rsidR="003451C2">
          <w:rPr>
            <w:noProof/>
          </w:rPr>
          <w:t>75</w:t>
        </w:r>
      </w:fldSimple>
      <w:r w:rsidR="00D51742">
        <w:rPr>
          <w:rFonts w:cs="Arial"/>
        </w:rPr>
        <w:t>- Label 12 SDI 00 Bits 13 &amp; 14 Details</w:t>
      </w:r>
      <w:bookmarkEnd w:id="353"/>
    </w:p>
    <w:p w14:paraId="3CEEBA66" w14:textId="77777777" w:rsidR="00D51742" w:rsidRDefault="00D51742" w:rsidP="00D51742">
      <w:pPr>
        <w:widowControl w:val="0"/>
        <w:autoSpaceDE w:val="0"/>
        <w:autoSpaceDN w:val="0"/>
        <w:adjustRightInd w:val="0"/>
      </w:pP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314"/>
        <w:gridCol w:w="1594"/>
        <w:gridCol w:w="985"/>
        <w:gridCol w:w="903"/>
        <w:gridCol w:w="1159"/>
        <w:gridCol w:w="2395"/>
      </w:tblGrid>
      <w:tr w:rsidR="00D51742" w14:paraId="706DDC43" w14:textId="77777777" w:rsidTr="00FF3DB9">
        <w:tc>
          <w:tcPr>
            <w:tcW w:w="1237" w:type="pct"/>
            <w:tcBorders>
              <w:top w:val="single" w:sz="4" w:space="0" w:color="auto"/>
              <w:bottom w:val="single" w:sz="4" w:space="0" w:color="auto"/>
              <w:right w:val="single" w:sz="4" w:space="0" w:color="auto"/>
            </w:tcBorders>
            <w:shd w:val="clear" w:color="auto" w:fill="D9E2F3"/>
            <w:vAlign w:val="center"/>
          </w:tcPr>
          <w:p w14:paraId="2D71A529"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Data Name</w:t>
            </w:r>
          </w:p>
        </w:tc>
        <w:tc>
          <w:tcPr>
            <w:tcW w:w="852" w:type="pct"/>
            <w:tcBorders>
              <w:top w:val="single" w:sz="4" w:space="0" w:color="auto"/>
              <w:left w:val="single" w:sz="4" w:space="0" w:color="auto"/>
              <w:bottom w:val="single" w:sz="4" w:space="0" w:color="auto"/>
              <w:right w:val="single" w:sz="4" w:space="0" w:color="auto"/>
            </w:tcBorders>
            <w:shd w:val="clear" w:color="auto" w:fill="D9E2F3"/>
            <w:vAlign w:val="center"/>
          </w:tcPr>
          <w:p w14:paraId="7BD9E205"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Label definition</w:t>
            </w:r>
          </w:p>
        </w:tc>
        <w:tc>
          <w:tcPr>
            <w:tcW w:w="527" w:type="pct"/>
            <w:tcBorders>
              <w:top w:val="single" w:sz="4" w:space="0" w:color="auto"/>
              <w:left w:val="single" w:sz="4" w:space="0" w:color="auto"/>
              <w:bottom w:val="single" w:sz="4" w:space="0" w:color="auto"/>
              <w:right w:val="single" w:sz="4" w:space="0" w:color="auto"/>
            </w:tcBorders>
            <w:shd w:val="clear" w:color="auto" w:fill="D9E2F3"/>
            <w:vAlign w:val="center"/>
          </w:tcPr>
          <w:p w14:paraId="70C0C8A2"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SSM</w:t>
            </w:r>
          </w:p>
        </w:tc>
        <w:tc>
          <w:tcPr>
            <w:tcW w:w="483" w:type="pct"/>
            <w:tcBorders>
              <w:top w:val="single" w:sz="4" w:space="0" w:color="auto"/>
              <w:left w:val="single" w:sz="4" w:space="0" w:color="auto"/>
              <w:bottom w:val="single" w:sz="4" w:space="0" w:color="auto"/>
              <w:right w:val="single" w:sz="4" w:space="0" w:color="auto"/>
            </w:tcBorders>
            <w:shd w:val="clear" w:color="auto" w:fill="D9E2F3"/>
            <w:vAlign w:val="center"/>
          </w:tcPr>
          <w:p w14:paraId="2EDDE191"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Unit</w:t>
            </w:r>
          </w:p>
        </w:tc>
        <w:tc>
          <w:tcPr>
            <w:tcW w:w="620" w:type="pct"/>
            <w:tcBorders>
              <w:top w:val="single" w:sz="4" w:space="0" w:color="auto"/>
              <w:left w:val="single" w:sz="4" w:space="0" w:color="auto"/>
              <w:bottom w:val="single" w:sz="4" w:space="0" w:color="auto"/>
              <w:right w:val="single" w:sz="4" w:space="0" w:color="auto"/>
            </w:tcBorders>
            <w:shd w:val="clear" w:color="auto" w:fill="D9E2F3"/>
            <w:vAlign w:val="center"/>
          </w:tcPr>
          <w:p w14:paraId="1123551D"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Range</w:t>
            </w:r>
          </w:p>
        </w:tc>
        <w:tc>
          <w:tcPr>
            <w:tcW w:w="1281" w:type="pct"/>
            <w:tcBorders>
              <w:top w:val="single" w:sz="4" w:space="0" w:color="auto"/>
              <w:left w:val="single" w:sz="4" w:space="0" w:color="auto"/>
              <w:bottom w:val="single" w:sz="4" w:space="0" w:color="auto"/>
            </w:tcBorders>
            <w:shd w:val="clear" w:color="auto" w:fill="D9E2F3"/>
            <w:vAlign w:val="center"/>
          </w:tcPr>
          <w:p w14:paraId="1385006C"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Functional definition</w:t>
            </w:r>
          </w:p>
        </w:tc>
      </w:tr>
      <w:tr w:rsidR="00D51742" w14:paraId="45A5D8F3" w14:textId="77777777" w:rsidTr="00FF3DB9">
        <w:tc>
          <w:tcPr>
            <w:tcW w:w="1237" w:type="pct"/>
            <w:vMerge w:val="restart"/>
            <w:tcBorders>
              <w:top w:val="single" w:sz="4" w:space="0" w:color="auto"/>
              <w:bottom w:val="single" w:sz="4" w:space="0" w:color="auto"/>
              <w:right w:val="single" w:sz="4" w:space="0" w:color="auto"/>
            </w:tcBorders>
            <w:vAlign w:val="center"/>
          </w:tcPr>
          <w:p w14:paraId="41A7FCE9"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ENG1_CHIP_Warning</w:t>
            </w:r>
          </w:p>
        </w:tc>
        <w:tc>
          <w:tcPr>
            <w:tcW w:w="852" w:type="pct"/>
            <w:vMerge w:val="restart"/>
            <w:tcBorders>
              <w:top w:val="single" w:sz="4" w:space="0" w:color="auto"/>
              <w:left w:val="single" w:sz="4" w:space="0" w:color="auto"/>
              <w:bottom w:val="single" w:sz="4" w:space="0" w:color="auto"/>
              <w:right w:val="single" w:sz="4" w:space="0" w:color="auto"/>
            </w:tcBorders>
            <w:vAlign w:val="center"/>
          </w:tcPr>
          <w:p w14:paraId="649E592C"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Label 12 SDI 00</w:t>
            </w:r>
          </w:p>
        </w:tc>
        <w:tc>
          <w:tcPr>
            <w:tcW w:w="527" w:type="pct"/>
            <w:vMerge w:val="restart"/>
            <w:tcBorders>
              <w:top w:val="single" w:sz="4" w:space="0" w:color="auto"/>
              <w:left w:val="single" w:sz="4" w:space="0" w:color="auto"/>
              <w:bottom w:val="single" w:sz="4" w:space="0" w:color="auto"/>
              <w:right w:val="single" w:sz="4" w:space="0" w:color="auto"/>
            </w:tcBorders>
            <w:vAlign w:val="center"/>
          </w:tcPr>
          <w:p w14:paraId="29CFE7B8"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val="restart"/>
            <w:tcBorders>
              <w:top w:val="single" w:sz="4" w:space="0" w:color="auto"/>
              <w:left w:val="single" w:sz="4" w:space="0" w:color="auto"/>
              <w:bottom w:val="single" w:sz="4" w:space="0" w:color="auto"/>
              <w:right w:val="single" w:sz="4" w:space="0" w:color="auto"/>
            </w:tcBorders>
            <w:vAlign w:val="center"/>
          </w:tcPr>
          <w:p w14:paraId="27F9458D"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20EE058C"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bit 13</w:t>
            </w:r>
          </w:p>
        </w:tc>
        <w:tc>
          <w:tcPr>
            <w:tcW w:w="1281" w:type="pct"/>
            <w:tcBorders>
              <w:top w:val="single" w:sz="4" w:space="0" w:color="auto"/>
              <w:left w:val="single" w:sz="4" w:space="0" w:color="auto"/>
              <w:bottom w:val="single" w:sz="4" w:space="0" w:color="auto"/>
            </w:tcBorders>
            <w:vAlign w:val="center"/>
          </w:tcPr>
          <w:p w14:paraId="66577EBC"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0 = not displayed</w:t>
            </w:r>
          </w:p>
        </w:tc>
      </w:tr>
      <w:tr w:rsidR="00D51742" w14:paraId="0A841B00" w14:textId="77777777" w:rsidTr="00FF3DB9">
        <w:tc>
          <w:tcPr>
            <w:tcW w:w="1237" w:type="pct"/>
            <w:vMerge/>
            <w:tcBorders>
              <w:top w:val="single" w:sz="4" w:space="0" w:color="auto"/>
              <w:bottom w:val="single" w:sz="4" w:space="0" w:color="auto"/>
              <w:right w:val="single" w:sz="4" w:space="0" w:color="auto"/>
            </w:tcBorders>
            <w:vAlign w:val="center"/>
          </w:tcPr>
          <w:p w14:paraId="0680B647"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12DD66A9"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52B822F5"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7D21E85E"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18DC5669"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1281" w:type="pct"/>
            <w:tcBorders>
              <w:top w:val="single" w:sz="4" w:space="0" w:color="auto"/>
              <w:left w:val="single" w:sz="4" w:space="0" w:color="auto"/>
              <w:bottom w:val="single" w:sz="4" w:space="0" w:color="auto"/>
            </w:tcBorders>
            <w:vAlign w:val="center"/>
          </w:tcPr>
          <w:p w14:paraId="57EBC226"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1 = displayed</w:t>
            </w:r>
          </w:p>
        </w:tc>
      </w:tr>
      <w:tr w:rsidR="00D51742" w14:paraId="44761207" w14:textId="77777777" w:rsidTr="00FF3DB9">
        <w:tc>
          <w:tcPr>
            <w:tcW w:w="1237" w:type="pct"/>
            <w:vMerge w:val="restart"/>
            <w:tcBorders>
              <w:top w:val="single" w:sz="4" w:space="0" w:color="auto"/>
              <w:bottom w:val="single" w:sz="4" w:space="0" w:color="auto"/>
              <w:right w:val="single" w:sz="4" w:space="0" w:color="auto"/>
            </w:tcBorders>
            <w:vAlign w:val="center"/>
          </w:tcPr>
          <w:p w14:paraId="090C97C2"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ENG2_CHIP_Warning</w:t>
            </w:r>
          </w:p>
        </w:tc>
        <w:tc>
          <w:tcPr>
            <w:tcW w:w="852" w:type="pct"/>
            <w:vMerge/>
            <w:tcBorders>
              <w:top w:val="single" w:sz="4" w:space="0" w:color="auto"/>
              <w:left w:val="single" w:sz="4" w:space="0" w:color="auto"/>
              <w:bottom w:val="single" w:sz="4" w:space="0" w:color="auto"/>
              <w:right w:val="single" w:sz="4" w:space="0" w:color="auto"/>
            </w:tcBorders>
            <w:vAlign w:val="center"/>
          </w:tcPr>
          <w:p w14:paraId="4326AF44"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3E1E899D"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34921192"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62B8D718"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bit 14</w:t>
            </w:r>
          </w:p>
        </w:tc>
        <w:tc>
          <w:tcPr>
            <w:tcW w:w="1281" w:type="pct"/>
            <w:tcBorders>
              <w:top w:val="single" w:sz="4" w:space="0" w:color="auto"/>
              <w:left w:val="single" w:sz="4" w:space="0" w:color="auto"/>
              <w:bottom w:val="single" w:sz="4" w:space="0" w:color="auto"/>
            </w:tcBorders>
            <w:vAlign w:val="center"/>
          </w:tcPr>
          <w:p w14:paraId="68209161"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0 = not displayed</w:t>
            </w:r>
          </w:p>
        </w:tc>
      </w:tr>
      <w:tr w:rsidR="00D51742" w14:paraId="1955FDDB" w14:textId="77777777" w:rsidTr="00FF3DB9">
        <w:tc>
          <w:tcPr>
            <w:tcW w:w="1237" w:type="pct"/>
            <w:vMerge/>
            <w:tcBorders>
              <w:top w:val="single" w:sz="4" w:space="0" w:color="auto"/>
              <w:bottom w:val="single" w:sz="4" w:space="0" w:color="auto"/>
              <w:right w:val="single" w:sz="4" w:space="0" w:color="auto"/>
            </w:tcBorders>
            <w:vAlign w:val="center"/>
          </w:tcPr>
          <w:p w14:paraId="009E5D94"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5678B1BC"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6F475143"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1E056616"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502A1F73"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1281" w:type="pct"/>
            <w:tcBorders>
              <w:top w:val="single" w:sz="4" w:space="0" w:color="auto"/>
              <w:left w:val="single" w:sz="4" w:space="0" w:color="auto"/>
              <w:bottom w:val="single" w:sz="4" w:space="0" w:color="auto"/>
            </w:tcBorders>
            <w:vAlign w:val="center"/>
          </w:tcPr>
          <w:p w14:paraId="7B056739"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1 = displayed</w:t>
            </w:r>
          </w:p>
        </w:tc>
      </w:tr>
    </w:tbl>
    <w:p w14:paraId="12F86FB0" w14:textId="77777777" w:rsidR="00D51742" w:rsidRDefault="00D51742" w:rsidP="00D51742">
      <w:pPr>
        <w:widowControl w:val="0"/>
        <w:autoSpaceDE w:val="0"/>
        <w:autoSpaceDN w:val="0"/>
        <w:adjustRightInd w:val="0"/>
      </w:pPr>
    </w:p>
    <w:p w14:paraId="5FE15E18" w14:textId="77777777" w:rsidR="00D51742" w:rsidRDefault="00000000" w:rsidP="00D51742">
      <w:r>
        <w:pict w14:anchorId="66D17360">
          <v:rect id="_x0000_i1295" style="width:0;height:1.5pt" o:hralign="center" o:hrstd="t" o:hr="t" fillcolor="#a0a0a0" stroked="f"/>
        </w:pict>
      </w:r>
    </w:p>
    <w:p w14:paraId="63E3B088" w14:textId="77777777" w:rsidR="00D51742" w:rsidRDefault="00D51742" w:rsidP="00D51742">
      <w:pPr>
        <w:pStyle w:val="Heading4"/>
      </w:pPr>
      <w:bookmarkStart w:id="354" w:name="_Toc204346158"/>
      <w:r>
        <w:t>16.6.1.9 Engine1 chip</w:t>
      </w:r>
      <w:bookmarkEnd w:id="354"/>
    </w:p>
    <w:p w14:paraId="30F84E3D" w14:textId="77777777" w:rsidR="00D51742" w:rsidRDefault="00D51742" w:rsidP="00D51742">
      <w:r>
        <w:t>Requirement ID: H398-SRS-GWY-FNC-726</w:t>
      </w:r>
    </w:p>
    <w:p w14:paraId="40DE452A" w14:textId="77777777" w:rsidR="00D51742" w:rsidRDefault="00D51742" w:rsidP="00D51742">
      <w:r>
        <w:t>MOPS: No</w:t>
      </w:r>
    </w:p>
    <w:p w14:paraId="2A102F48" w14:textId="77777777" w:rsidR="00D51742" w:rsidRDefault="00D51742" w:rsidP="00D51742">
      <w:r>
        <w:t>Safety Requirement: No</w:t>
      </w:r>
    </w:p>
    <w:p w14:paraId="49F29A86" w14:textId="77777777" w:rsidR="00D51742" w:rsidRDefault="00D51742" w:rsidP="00D51742">
      <w:r>
        <w:t>Rationale: NA</w:t>
      </w:r>
    </w:p>
    <w:p w14:paraId="7B1ED773" w14:textId="77777777" w:rsidR="00D51742" w:rsidRDefault="00D51742" w:rsidP="00D51742">
      <w:r>
        <w:t>Verification Method: Testing</w:t>
      </w:r>
    </w:p>
    <w:p w14:paraId="693C4FA2" w14:textId="77777777" w:rsidR="00D51742" w:rsidRDefault="00D51742" w:rsidP="00D51742"/>
    <w:p w14:paraId="49C7F99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"Engine 1 Chip detector" to true</w:t>
      </w:r>
    </w:p>
    <w:p w14:paraId="17BF7D8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("ENG_CHIP1" (DI_13) is active and valid)</w:t>
      </w:r>
    </w:p>
    <w:p w14:paraId="283FBC8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30302CA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"Engine 1 Chip detector" to false.</w:t>
      </w:r>
    </w:p>
    <w:p w14:paraId="432E09E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Reference Label 012 (Bit 13) ENG1_CHIP_WARNING.</w:t>
      </w:r>
    </w:p>
    <w:p w14:paraId="583F2A87" w14:textId="77777777" w:rsidR="00D51742" w:rsidRDefault="00D51742" w:rsidP="00D51742">
      <w:pPr>
        <w:widowControl w:val="0"/>
        <w:autoSpaceDE w:val="0"/>
        <w:autoSpaceDN w:val="0"/>
        <w:adjustRightInd w:val="0"/>
        <w:rPr>
          <w:rFonts w:ascii="MS Sans Serif" w:hAnsi="MS Sans Serif" w:cs="MS Sans Serif"/>
          <w:sz w:val="17"/>
          <w:szCs w:val="17"/>
        </w:rPr>
      </w:pPr>
    </w:p>
    <w:p w14:paraId="0A4F52B1" w14:textId="77777777" w:rsidR="00D51742" w:rsidRDefault="00000000" w:rsidP="00D51742">
      <w:r>
        <w:pict w14:anchorId="0C4421FD">
          <v:rect id="_x0000_i1296" style="width:0;height:1.5pt" o:hralign="center" o:hrstd="t" o:hr="t" fillcolor="#a0a0a0" stroked="f"/>
        </w:pict>
      </w:r>
    </w:p>
    <w:p w14:paraId="2023F505" w14:textId="77777777" w:rsidR="00D51742" w:rsidRDefault="00D51742" w:rsidP="00D51742">
      <w:pPr>
        <w:pStyle w:val="Heading4"/>
      </w:pPr>
      <w:bookmarkStart w:id="355" w:name="_Toc204346159"/>
      <w:r>
        <w:t>16.6.1.10 Engine2 chip</w:t>
      </w:r>
      <w:bookmarkEnd w:id="355"/>
    </w:p>
    <w:p w14:paraId="1E7B7472" w14:textId="77777777" w:rsidR="00D51742" w:rsidRDefault="00D51742" w:rsidP="00D51742">
      <w:r>
        <w:t>Requirement ID: H398-SRS-GWY-FNC-751</w:t>
      </w:r>
    </w:p>
    <w:p w14:paraId="012EF2AA" w14:textId="77777777" w:rsidR="00D51742" w:rsidRDefault="00D51742" w:rsidP="00D51742">
      <w:r>
        <w:t>MOPS: No</w:t>
      </w:r>
    </w:p>
    <w:p w14:paraId="01200E8C" w14:textId="77777777" w:rsidR="00D51742" w:rsidRDefault="00D51742" w:rsidP="00D51742">
      <w:r>
        <w:t>Safety Requirement: No</w:t>
      </w:r>
    </w:p>
    <w:p w14:paraId="45DAB979" w14:textId="77777777" w:rsidR="00D51742" w:rsidRDefault="00D51742" w:rsidP="00D51742">
      <w:r>
        <w:t>Rationale: NA</w:t>
      </w:r>
    </w:p>
    <w:p w14:paraId="730A272A" w14:textId="77777777" w:rsidR="00D51742" w:rsidRDefault="00D51742" w:rsidP="00D51742">
      <w:r>
        <w:t>Verification Method: Testing</w:t>
      </w:r>
    </w:p>
    <w:p w14:paraId="678D5D6F" w14:textId="77777777" w:rsidR="00D51742" w:rsidRDefault="00D51742" w:rsidP="00D51742"/>
    <w:p w14:paraId="354649C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"Engine 2 Chip detector" to true</w:t>
      </w:r>
    </w:p>
    <w:p w14:paraId="648A65E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("ENG_CHIP2" (DI_14) is active and valid)</w:t>
      </w:r>
    </w:p>
    <w:p w14:paraId="2C74821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0CAED1F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"Engine 2 Chip detector" to false.</w:t>
      </w:r>
    </w:p>
    <w:p w14:paraId="29BAD4DE" w14:textId="77777777" w:rsidR="00D51742" w:rsidRDefault="00D51742" w:rsidP="00D51742">
      <w:pPr>
        <w:autoSpaceDE w:val="0"/>
        <w:autoSpaceDN w:val="0"/>
        <w:adjustRightInd w:val="0"/>
        <w:rPr>
          <w:rFonts w:cs="Arial"/>
        </w:rPr>
      </w:pPr>
      <w:r>
        <w:rPr>
          <w:rFonts w:cs="Arial"/>
        </w:rPr>
        <w:t>Reference Label 012 (Bit 14) ENG2_CHIP_WARNING</w:t>
      </w:r>
    </w:p>
    <w:p w14:paraId="7F850915" w14:textId="77777777" w:rsidR="00D51742" w:rsidRDefault="00D51742" w:rsidP="00D51742">
      <w:pPr>
        <w:widowControl w:val="0"/>
        <w:autoSpaceDE w:val="0"/>
        <w:autoSpaceDN w:val="0"/>
        <w:adjustRightInd w:val="0"/>
      </w:pPr>
    </w:p>
    <w:p w14:paraId="2DBA72ED" w14:textId="77777777" w:rsidR="00D51742" w:rsidRDefault="00000000" w:rsidP="00D51742">
      <w:r>
        <w:pict w14:anchorId="2CD8A0E8">
          <v:rect id="_x0000_i1297" style="width:0;height:1.5pt" o:hralign="center" o:hrstd="t" o:hr="t" fillcolor="#a0a0a0" stroked="f"/>
        </w:pict>
      </w:r>
    </w:p>
    <w:p w14:paraId="64D7B128" w14:textId="77777777" w:rsidR="00D51742" w:rsidRDefault="00D51742" w:rsidP="00D51742">
      <w:pPr>
        <w:pStyle w:val="Heading4"/>
      </w:pPr>
      <w:bookmarkStart w:id="356" w:name="_Toc204346160"/>
      <w:r>
        <w:t>16.6.1.11 Engine PWR.C caution</w:t>
      </w:r>
      <w:bookmarkEnd w:id="356"/>
    </w:p>
    <w:p w14:paraId="41B43B2D" w14:textId="77777777" w:rsidR="00D51742" w:rsidRDefault="00D51742" w:rsidP="00D51742">
      <w:r>
        <w:t>Requirement ID: H398-SRS-GWY-FNC-1117</w:t>
      </w:r>
    </w:p>
    <w:p w14:paraId="3A4EF98D" w14:textId="77777777" w:rsidR="00D51742" w:rsidRDefault="00D51742" w:rsidP="00D51742">
      <w:r>
        <w:t>MOPS: No</w:t>
      </w:r>
    </w:p>
    <w:p w14:paraId="02C865A7" w14:textId="77777777" w:rsidR="00D51742" w:rsidRDefault="00D51742" w:rsidP="00D51742">
      <w:r>
        <w:t>Safety Requirement: No</w:t>
      </w:r>
    </w:p>
    <w:p w14:paraId="5CF05976" w14:textId="77777777" w:rsidR="00D51742" w:rsidRDefault="00D51742" w:rsidP="00D51742">
      <w:r>
        <w:t>Rationale: NA</w:t>
      </w:r>
    </w:p>
    <w:p w14:paraId="0BA4DAA4" w14:textId="77777777" w:rsidR="00D51742" w:rsidRDefault="00D51742" w:rsidP="00D51742">
      <w:r>
        <w:t>Verification Method: Testing</w:t>
      </w:r>
    </w:p>
    <w:p w14:paraId="4E6476BB" w14:textId="77777777" w:rsidR="00D51742" w:rsidRDefault="00D51742" w:rsidP="00D51742"/>
    <w:p w14:paraId="7F2BC3C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set "Engine PWR.C caution" to true</w:t>
      </w:r>
    </w:p>
    <w:p w14:paraId="4D021C4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("PWR_C" (DI_32) is active and valid)</w:t>
      </w:r>
    </w:p>
    <w:p w14:paraId="6502D2B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385B706E"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"Engine PWR.C caution" to false."</w:t>
      </w:r>
    </w:p>
    <w:p w14:paraId="26F508A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Reference Label 012 (Bit 16) ENG_PWR.C_Warning</w:t>
      </w:r>
    </w:p>
    <w:p w14:paraId="2159963B" w14:textId="77777777" w:rsidR="00D51742" w:rsidRDefault="00D51742" w:rsidP="00D51742">
      <w:pPr>
        <w:widowControl w:val="0"/>
        <w:autoSpaceDE w:val="0"/>
        <w:autoSpaceDN w:val="0"/>
        <w:adjustRightInd w:val="0"/>
        <w:rPr>
          <w:rFonts w:cs="Arial"/>
        </w:rPr>
      </w:pPr>
    </w:p>
    <w:p w14:paraId="04E52BAE" w14:textId="77777777" w:rsidR="00D51742" w:rsidRDefault="00000000" w:rsidP="00D51742">
      <w:r>
        <w:pict w14:anchorId="0DA1AE64">
          <v:rect id="_x0000_i1298" style="width:0;height:1.5pt" o:hralign="center" o:hrstd="t" o:hr="t" fillcolor="#a0a0a0" stroked="f"/>
        </w:pict>
      </w:r>
    </w:p>
    <w:p w14:paraId="66C9684F" w14:textId="77777777" w:rsidR="00D51742" w:rsidRDefault="00D51742" w:rsidP="00D51742">
      <w:pPr>
        <w:pStyle w:val="Heading4"/>
      </w:pPr>
      <w:bookmarkStart w:id="357" w:name="_Toc204346161"/>
      <w:r>
        <w:t>16.6.1.12 Engine THRT caution</w:t>
      </w:r>
      <w:bookmarkEnd w:id="357"/>
    </w:p>
    <w:p w14:paraId="57B37E15" w14:textId="77777777" w:rsidR="00D51742" w:rsidRDefault="00D51742" w:rsidP="00D51742">
      <w:r>
        <w:t>Requirement ID: H398-SRS-GWY-FNC-1118</w:t>
      </w:r>
    </w:p>
    <w:p w14:paraId="1BF8CE3D" w14:textId="77777777" w:rsidR="00D51742" w:rsidRDefault="00D51742" w:rsidP="00D51742">
      <w:r>
        <w:t>MOPS: No</w:t>
      </w:r>
    </w:p>
    <w:p w14:paraId="330CAF23" w14:textId="77777777" w:rsidR="00D51742" w:rsidRDefault="00D51742" w:rsidP="00D51742">
      <w:r>
        <w:t>Safety Requirement: No</w:t>
      </w:r>
    </w:p>
    <w:p w14:paraId="08A7954E" w14:textId="77777777" w:rsidR="00D51742" w:rsidRDefault="00D51742" w:rsidP="00D51742">
      <w:r>
        <w:t>Rationale: NA</w:t>
      </w:r>
    </w:p>
    <w:p w14:paraId="20177EAB" w14:textId="77777777" w:rsidR="00D51742" w:rsidRDefault="00D51742" w:rsidP="00D51742">
      <w:r>
        <w:t>Verification Method: Testing</w:t>
      </w:r>
    </w:p>
    <w:p w14:paraId="40633BD7" w14:textId="77777777" w:rsidR="00D51742" w:rsidRDefault="00D51742" w:rsidP="00D51742"/>
    <w:p w14:paraId="39FB792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set "Engine THRT caution" to true</w:t>
      </w:r>
    </w:p>
    <w:p w14:paraId="7F63A30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("THR.T" (DI_33) is active and valid)</w:t>
      </w:r>
    </w:p>
    <w:p w14:paraId="2C72704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3D493B5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"Engine THRT caution" to false.</w:t>
      </w:r>
    </w:p>
    <w:p w14:paraId="3D7553C4"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Reference Label 012 (Bit 15) ENG_THRT_Warning</w:t>
      </w:r>
    </w:p>
    <w:p w14:paraId="591B48AA" w14:textId="77777777" w:rsidR="00D51742" w:rsidRDefault="00D51742" w:rsidP="00D51742">
      <w:pPr>
        <w:widowControl w:val="0"/>
        <w:autoSpaceDE w:val="0"/>
        <w:autoSpaceDN w:val="0"/>
        <w:adjustRightInd w:val="0"/>
      </w:pPr>
    </w:p>
    <w:p w14:paraId="06BF8005" w14:textId="77777777" w:rsidR="00D51742" w:rsidRDefault="00000000" w:rsidP="00D51742">
      <w:r>
        <w:pict w14:anchorId="0EABD818">
          <v:rect id="_x0000_i1299" style="width:0;height:1.5pt" o:hralign="center" o:hrstd="t" o:hr="t" fillcolor="#a0a0a0" stroked="f"/>
        </w:pict>
      </w:r>
    </w:p>
    <w:p w14:paraId="7B9F069F" w14:textId="77777777" w:rsidR="00D51742" w:rsidRDefault="00D51742" w:rsidP="00D51742">
      <w:pPr>
        <w:pStyle w:val="Heading4"/>
      </w:pPr>
      <w:bookmarkStart w:id="358" w:name="_Toc204346162"/>
      <w:r>
        <w:t>16.6.1.13 Engine 1 bleed valve open</w:t>
      </w:r>
      <w:bookmarkEnd w:id="358"/>
    </w:p>
    <w:p w14:paraId="1ECDF48E" w14:textId="77777777" w:rsidR="00D51742" w:rsidRDefault="00D51742" w:rsidP="00D51742">
      <w:r>
        <w:t>Requirement ID: H398-SRS-GWY-FNC-1122</w:t>
      </w:r>
    </w:p>
    <w:p w14:paraId="5E2BA98D" w14:textId="77777777" w:rsidR="00D51742" w:rsidRDefault="00D51742" w:rsidP="00D51742">
      <w:r>
        <w:t>MOPS: No</w:t>
      </w:r>
    </w:p>
    <w:p w14:paraId="4C146861" w14:textId="77777777" w:rsidR="00D51742" w:rsidRDefault="00D51742" w:rsidP="00D51742">
      <w:r>
        <w:t>Safety Requirement: No</w:t>
      </w:r>
    </w:p>
    <w:p w14:paraId="45F52921" w14:textId="77777777" w:rsidR="00D51742" w:rsidRDefault="00D51742" w:rsidP="00D51742">
      <w:r>
        <w:t>Rationale: NA</w:t>
      </w:r>
    </w:p>
    <w:p w14:paraId="6937B34C" w14:textId="77777777" w:rsidR="00D51742" w:rsidRDefault="00D51742" w:rsidP="00D51742">
      <w:r>
        <w:t>Verification Method: Testing</w:t>
      </w:r>
    </w:p>
    <w:p w14:paraId="18E6626C" w14:textId="77777777" w:rsidR="00D51742" w:rsidRDefault="00D51742" w:rsidP="00D51742"/>
    <w:p w14:paraId="595A8DB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set "Engine 1 bleed valve open" to true</w:t>
      </w:r>
    </w:p>
    <w:p w14:paraId="01FBA67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("BVALVE, Engine 1" (DI_6) is active and valid)</w:t>
      </w:r>
    </w:p>
    <w:p w14:paraId="2E2CBAF4"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050CF93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"Engine 1 bleed valve open" to false.</w:t>
      </w:r>
    </w:p>
    <w:p w14:paraId="5DC0690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Reference Label 012 (Bit 19) ENG1_Bleed_Valve_Open_Warning</w:t>
      </w:r>
    </w:p>
    <w:p w14:paraId="398ADD8E" w14:textId="77777777" w:rsidR="00D51742" w:rsidRDefault="00D51742" w:rsidP="00D51742">
      <w:pPr>
        <w:widowControl w:val="0"/>
        <w:autoSpaceDE w:val="0"/>
        <w:autoSpaceDN w:val="0"/>
        <w:adjustRightInd w:val="0"/>
      </w:pPr>
    </w:p>
    <w:p w14:paraId="1F627584" w14:textId="77777777" w:rsidR="00D51742" w:rsidRDefault="00000000" w:rsidP="00D51742">
      <w:r>
        <w:pict w14:anchorId="718DD92C">
          <v:rect id="_x0000_i1300" style="width:0;height:1.5pt" o:hralign="center" o:hrstd="t" o:hr="t" fillcolor="#a0a0a0" stroked="f"/>
        </w:pict>
      </w:r>
    </w:p>
    <w:p w14:paraId="1F431622" w14:textId="77777777" w:rsidR="00D51742" w:rsidRDefault="00D51742" w:rsidP="00D51742">
      <w:pPr>
        <w:pStyle w:val="Heading4"/>
      </w:pPr>
      <w:bookmarkStart w:id="359" w:name="_Toc204346163"/>
      <w:r>
        <w:t>16.6.1.14 Engine 2 bleed valve open</w:t>
      </w:r>
      <w:bookmarkEnd w:id="359"/>
    </w:p>
    <w:p w14:paraId="6BB4CD46" w14:textId="77777777" w:rsidR="00D51742" w:rsidRDefault="00D51742" w:rsidP="00D51742">
      <w:r>
        <w:t>Requirement ID: H398-SRS-GWY-FNC-1123</w:t>
      </w:r>
    </w:p>
    <w:p w14:paraId="1233D5BE" w14:textId="77777777" w:rsidR="00D51742" w:rsidRDefault="00D51742" w:rsidP="00D51742">
      <w:r>
        <w:t>MOPS: No</w:t>
      </w:r>
    </w:p>
    <w:p w14:paraId="699B8F4C" w14:textId="77777777" w:rsidR="00D51742" w:rsidRDefault="00D51742" w:rsidP="00D51742">
      <w:r>
        <w:t>Safety Requirement: No</w:t>
      </w:r>
    </w:p>
    <w:p w14:paraId="0FD53612" w14:textId="77777777" w:rsidR="00D51742" w:rsidRDefault="00D51742" w:rsidP="00D51742">
      <w:r>
        <w:t>Rationale: NA</w:t>
      </w:r>
    </w:p>
    <w:p w14:paraId="018813C1" w14:textId="77777777" w:rsidR="00D51742" w:rsidRDefault="00D51742" w:rsidP="00D51742">
      <w:r>
        <w:t>Verification Method: Testing</w:t>
      </w:r>
    </w:p>
    <w:p w14:paraId="5C6A83F7" w14:textId="77777777" w:rsidR="00D51742" w:rsidRDefault="00D51742" w:rsidP="00D51742"/>
    <w:p w14:paraId="7D55850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set "Engine 2 bleed valve open" to true</w:t>
      </w:r>
    </w:p>
    <w:p w14:paraId="54DE45B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("BVALVE, Engine 2" (DI_7) is active and valid)</w:t>
      </w:r>
    </w:p>
    <w:p w14:paraId="6E25A9B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35EDA834"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"Engine 2 bleed valve open" to false.</w:t>
      </w:r>
    </w:p>
    <w:p w14:paraId="795AA62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Reference Label 012 (Bit20) ENG2_Bleed_Valve_Open_Warning</w:t>
      </w:r>
    </w:p>
    <w:p w14:paraId="25A45EFD" w14:textId="77777777" w:rsidR="00D51742" w:rsidRDefault="00D51742" w:rsidP="00D51742">
      <w:pPr>
        <w:widowControl w:val="0"/>
        <w:autoSpaceDE w:val="0"/>
        <w:autoSpaceDN w:val="0"/>
        <w:adjustRightInd w:val="0"/>
      </w:pPr>
    </w:p>
    <w:p w14:paraId="2DDCD479" w14:textId="77777777" w:rsidR="00D51742" w:rsidRDefault="00000000" w:rsidP="00D51742">
      <w:r>
        <w:pict w14:anchorId="69D15F9F">
          <v:rect id="_x0000_i1301" style="width:0;height:1.5pt" o:hralign="center" o:hrstd="t" o:hr="t" fillcolor="#a0a0a0" stroked="f"/>
        </w:pict>
      </w:r>
    </w:p>
    <w:p w14:paraId="0BCFE127" w14:textId="77777777" w:rsidR="00D51742" w:rsidRDefault="00D51742" w:rsidP="00D51742">
      <w:pPr>
        <w:pStyle w:val="Heading4"/>
      </w:pPr>
      <w:bookmarkStart w:id="360" w:name="_Toc204346164"/>
      <w:r>
        <w:t>16.6.1.15 Engine 1 Bleed Valve Offset</w:t>
      </w:r>
      <w:bookmarkEnd w:id="360"/>
    </w:p>
    <w:p w14:paraId="40FD5BAD" w14:textId="77777777" w:rsidR="00D51742" w:rsidRDefault="00D51742" w:rsidP="00D51742">
      <w:r>
        <w:t>Requirement ID: H398-SRS-GWY-FNC-1124</w:t>
      </w:r>
    </w:p>
    <w:p w14:paraId="52B2D2C3" w14:textId="77777777" w:rsidR="00D51742" w:rsidRDefault="00D51742" w:rsidP="00D51742">
      <w:r>
        <w:t>MOPS: No</w:t>
      </w:r>
    </w:p>
    <w:p w14:paraId="314C77A7" w14:textId="77777777" w:rsidR="00D51742" w:rsidRDefault="00D51742" w:rsidP="00D51742">
      <w:r>
        <w:t>Safety Requirement: No</w:t>
      </w:r>
    </w:p>
    <w:p w14:paraId="5D972253" w14:textId="77777777" w:rsidR="00D51742" w:rsidRDefault="00D51742" w:rsidP="00D51742">
      <w:r>
        <w:t>Rationale: NA</w:t>
      </w:r>
    </w:p>
    <w:p w14:paraId="0A0CB022" w14:textId="77777777" w:rsidR="00D51742" w:rsidRDefault="00D51742" w:rsidP="00D51742">
      <w:r>
        <w:t>Verification Method: Testing</w:t>
      </w:r>
    </w:p>
    <w:p w14:paraId="23CDC3FF" w14:textId="77777777" w:rsidR="00D51742" w:rsidRDefault="00D51742" w:rsidP="00D51742"/>
    <w:p w14:paraId="27E4D79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set "Engine 1 Bleed Valve Offset" to true</w:t>
      </w:r>
    </w:p>
    <w:p w14:paraId="112FA06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("ENG_Bleed_OS1" (DI_17) is active and valid)</w:t>
      </w:r>
    </w:p>
    <w:p w14:paraId="6B29ACD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38D8A5F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Engine 1 Bleed Valve Offset " to false.</w:t>
      </w:r>
    </w:p>
    <w:p w14:paraId="6A65051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Reference Label 012 (Bit 17) ENG1_Bleed_Valve_OFFSET_Warning </w:t>
      </w:r>
    </w:p>
    <w:p w14:paraId="408070C9" w14:textId="77777777" w:rsidR="00D51742" w:rsidRDefault="00D51742" w:rsidP="00D51742">
      <w:pPr>
        <w:widowControl w:val="0"/>
        <w:autoSpaceDE w:val="0"/>
        <w:autoSpaceDN w:val="0"/>
        <w:adjustRightInd w:val="0"/>
        <w:rPr>
          <w:rFonts w:cs="Arial"/>
        </w:rPr>
      </w:pPr>
    </w:p>
    <w:p w14:paraId="1A73A26B" w14:textId="77777777" w:rsidR="00D51742" w:rsidRDefault="00000000" w:rsidP="00D51742">
      <w:r>
        <w:pict w14:anchorId="204E53AB">
          <v:rect id="_x0000_i1302" style="width:0;height:1.5pt" o:hralign="center" o:hrstd="t" o:hr="t" fillcolor="#a0a0a0" stroked="f"/>
        </w:pict>
      </w:r>
    </w:p>
    <w:p w14:paraId="612A9CB7" w14:textId="77777777" w:rsidR="00D51742" w:rsidRDefault="00D51742" w:rsidP="00D51742">
      <w:pPr>
        <w:pStyle w:val="Heading4"/>
      </w:pPr>
      <w:bookmarkStart w:id="361" w:name="_Toc204346165"/>
      <w:r>
        <w:t>16.6.1.16 Engine 2 Bleed Valve Offset</w:t>
      </w:r>
      <w:bookmarkEnd w:id="361"/>
    </w:p>
    <w:p w14:paraId="3ACAFB03" w14:textId="77777777" w:rsidR="00D51742" w:rsidRDefault="00D51742" w:rsidP="00D51742">
      <w:r>
        <w:t>Requirement ID: H398-SRS-GWY-FNC-1125</w:t>
      </w:r>
    </w:p>
    <w:p w14:paraId="180C7676" w14:textId="77777777" w:rsidR="00D51742" w:rsidRDefault="00D51742" w:rsidP="00D51742">
      <w:r>
        <w:t>MOPS: No</w:t>
      </w:r>
    </w:p>
    <w:p w14:paraId="31295493" w14:textId="77777777" w:rsidR="00D51742" w:rsidRDefault="00D51742" w:rsidP="00D51742">
      <w:r>
        <w:t>Safety Requirement: No</w:t>
      </w:r>
    </w:p>
    <w:p w14:paraId="199E5EBA" w14:textId="77777777" w:rsidR="00D51742" w:rsidRDefault="00D51742" w:rsidP="00D51742">
      <w:r>
        <w:t>Rationale: NA</w:t>
      </w:r>
    </w:p>
    <w:p w14:paraId="6BA4B872" w14:textId="77777777" w:rsidR="00D51742" w:rsidRDefault="00D51742" w:rsidP="00D51742">
      <w:r>
        <w:t>Verification Method: Testing</w:t>
      </w:r>
    </w:p>
    <w:p w14:paraId="2944D411" w14:textId="77777777" w:rsidR="00D51742" w:rsidRDefault="00D51742" w:rsidP="00D51742"/>
    <w:p w14:paraId="5088645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set "Engine 2 Bleed Valve Offset" to true</w:t>
      </w:r>
    </w:p>
    <w:p w14:paraId="1B7D76F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("ENG_Bleed_OS2" (DI_18) is active and valid)</w:t>
      </w:r>
    </w:p>
    <w:p w14:paraId="37494E5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124E9E4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Engine 2 Bleed Valve Offset " to false.</w:t>
      </w:r>
    </w:p>
    <w:p w14:paraId="6D1A87E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Reference Label 012 (Bit 18) ENG2_Bleed_Valve_OFFSET_Warning</w:t>
      </w:r>
    </w:p>
    <w:p w14:paraId="2DDD2DD2" w14:textId="77777777" w:rsidR="00D51742" w:rsidRDefault="00D51742" w:rsidP="00D51742">
      <w:pPr>
        <w:widowControl w:val="0"/>
        <w:autoSpaceDE w:val="0"/>
        <w:autoSpaceDN w:val="0"/>
        <w:adjustRightInd w:val="0"/>
      </w:pPr>
    </w:p>
    <w:p w14:paraId="1933970D" w14:textId="77777777" w:rsidR="00D51742" w:rsidRDefault="00000000" w:rsidP="00D51742">
      <w:r>
        <w:pict w14:anchorId="77EC9917">
          <v:rect id="_x0000_i1303" style="width:0;height:1.5pt" o:hralign="center" o:hrstd="t" o:hr="t" fillcolor="#a0a0a0" stroked="f"/>
        </w:pict>
      </w:r>
    </w:p>
    <w:p w14:paraId="6B368551" w14:textId="77777777" w:rsidR="00D51742" w:rsidRDefault="00D51742" w:rsidP="00D51742">
      <w:pPr>
        <w:pStyle w:val="Heading4"/>
      </w:pPr>
      <w:bookmarkStart w:id="362" w:name="_Toc204346166"/>
      <w:r>
        <w:t>16.6.1.17 Engine_Status 1 (label 356-01)</w:t>
      </w:r>
      <w:bookmarkEnd w:id="362"/>
    </w:p>
    <w:p w14:paraId="25A56C17" w14:textId="77777777" w:rsidR="00D51742" w:rsidRDefault="00D51742" w:rsidP="00D51742">
      <w:r>
        <w:t>Requirement ID: H398-SRS-GWY-FNC-721</w:t>
      </w:r>
    </w:p>
    <w:p w14:paraId="563064FA" w14:textId="77777777" w:rsidR="00D51742" w:rsidRDefault="00D51742" w:rsidP="00D51742">
      <w:r>
        <w:t>MOPS: No</w:t>
      </w:r>
    </w:p>
    <w:p w14:paraId="199EB49F" w14:textId="77777777" w:rsidR="00D51742" w:rsidRDefault="00D51742" w:rsidP="00D51742">
      <w:r>
        <w:t>Safety Requirement: No</w:t>
      </w:r>
    </w:p>
    <w:p w14:paraId="7883FD84" w14:textId="77777777" w:rsidR="00D51742" w:rsidRDefault="00D51742" w:rsidP="00D51742">
      <w:r>
        <w:t>Rationale: NA</w:t>
      </w:r>
    </w:p>
    <w:p w14:paraId="7AA1B546" w14:textId="77777777" w:rsidR="00D51742" w:rsidRDefault="00D51742" w:rsidP="00D51742">
      <w:r>
        <w:t>Verification Method: Testing</w:t>
      </w:r>
    </w:p>
    <w:p w14:paraId="28B4363E" w14:textId="77777777" w:rsidR="00D51742" w:rsidRDefault="00D51742" w:rsidP="00D51742"/>
    <w:p w14:paraId="2491AD1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356-01):</w:t>
      </w:r>
    </w:p>
    <w:p w14:paraId="03A9E031" w14:textId="37764A97" w:rsidR="00D51742" w:rsidRDefault="007C55F2" w:rsidP="007C55F2">
      <w:pPr>
        <w:pStyle w:val="Caption"/>
        <w:rPr>
          <w:rFonts w:cs="Arial"/>
          <w:color w:val="000000"/>
          <w:highlight w:val="white"/>
        </w:rPr>
      </w:pPr>
      <w:bookmarkStart w:id="363" w:name="_Toc204346539"/>
      <w:r>
        <w:t xml:space="preserve">Table </w:t>
      </w:r>
      <w:fldSimple w:instr=" SEQ Table \* ARABIC ">
        <w:r w:rsidR="003451C2">
          <w:rPr>
            <w:noProof/>
          </w:rPr>
          <w:t>76</w:t>
        </w:r>
      </w:fldSimple>
      <w:r w:rsidR="00D51742">
        <w:rPr>
          <w:rFonts w:cs="Arial"/>
          <w:color w:val="000000"/>
          <w:highlight w:val="white"/>
        </w:rPr>
        <w:t>- Label 356 SDI 01 Details</w:t>
      </w:r>
      <w:bookmarkEnd w:id="363"/>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340"/>
        <w:gridCol w:w="1361"/>
        <w:gridCol w:w="842"/>
        <w:gridCol w:w="770"/>
        <w:gridCol w:w="991"/>
        <w:gridCol w:w="2046"/>
      </w:tblGrid>
      <w:tr w:rsidR="00D51742" w14:paraId="14875E1D" w14:textId="77777777" w:rsidTr="003359E8">
        <w:trPr>
          <w:jc w:val="center"/>
        </w:trPr>
        <w:tc>
          <w:tcPr>
            <w:tcW w:w="1786" w:type="pct"/>
            <w:tcBorders>
              <w:top w:val="single" w:sz="4" w:space="0" w:color="auto"/>
              <w:bottom w:val="single" w:sz="4" w:space="0" w:color="auto"/>
              <w:right w:val="single" w:sz="4" w:space="0" w:color="auto"/>
            </w:tcBorders>
            <w:shd w:val="clear" w:color="auto" w:fill="D9E2F3"/>
            <w:vAlign w:val="center"/>
          </w:tcPr>
          <w:p w14:paraId="270A57F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28" w:type="pct"/>
            <w:tcBorders>
              <w:top w:val="single" w:sz="4" w:space="0" w:color="auto"/>
              <w:left w:val="single" w:sz="4" w:space="0" w:color="auto"/>
              <w:bottom w:val="single" w:sz="4" w:space="0" w:color="auto"/>
              <w:right w:val="single" w:sz="4" w:space="0" w:color="auto"/>
            </w:tcBorders>
            <w:shd w:val="clear" w:color="auto" w:fill="D9E2F3"/>
            <w:vAlign w:val="center"/>
          </w:tcPr>
          <w:p w14:paraId="52DCB5D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50" w:type="pct"/>
            <w:tcBorders>
              <w:top w:val="single" w:sz="4" w:space="0" w:color="auto"/>
              <w:left w:val="single" w:sz="4" w:space="0" w:color="auto"/>
              <w:bottom w:val="single" w:sz="4" w:space="0" w:color="auto"/>
              <w:right w:val="single" w:sz="4" w:space="0" w:color="auto"/>
            </w:tcBorders>
            <w:shd w:val="clear" w:color="auto" w:fill="D9E2F3"/>
            <w:vAlign w:val="center"/>
          </w:tcPr>
          <w:p w14:paraId="78387AD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12" w:type="pct"/>
            <w:tcBorders>
              <w:top w:val="single" w:sz="4" w:space="0" w:color="auto"/>
              <w:left w:val="single" w:sz="4" w:space="0" w:color="auto"/>
              <w:bottom w:val="single" w:sz="4" w:space="0" w:color="auto"/>
              <w:right w:val="single" w:sz="4" w:space="0" w:color="auto"/>
            </w:tcBorders>
            <w:shd w:val="clear" w:color="auto" w:fill="D9E2F3"/>
            <w:vAlign w:val="center"/>
          </w:tcPr>
          <w:p w14:paraId="29CCF7A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30" w:type="pct"/>
            <w:tcBorders>
              <w:top w:val="single" w:sz="4" w:space="0" w:color="auto"/>
              <w:left w:val="single" w:sz="4" w:space="0" w:color="auto"/>
              <w:bottom w:val="single" w:sz="4" w:space="0" w:color="auto"/>
              <w:right w:val="single" w:sz="4" w:space="0" w:color="auto"/>
            </w:tcBorders>
            <w:shd w:val="clear" w:color="auto" w:fill="D9E2F3"/>
            <w:vAlign w:val="center"/>
          </w:tcPr>
          <w:p w14:paraId="3746679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094" w:type="pct"/>
            <w:tcBorders>
              <w:top w:val="single" w:sz="4" w:space="0" w:color="auto"/>
              <w:left w:val="single" w:sz="4" w:space="0" w:color="auto"/>
              <w:bottom w:val="single" w:sz="4" w:space="0" w:color="auto"/>
            </w:tcBorders>
            <w:shd w:val="clear" w:color="auto" w:fill="D9E2F3"/>
            <w:vAlign w:val="center"/>
          </w:tcPr>
          <w:p w14:paraId="2301BB9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5052322B" w14:textId="77777777" w:rsidTr="003359E8">
        <w:trPr>
          <w:jc w:val="center"/>
        </w:trPr>
        <w:tc>
          <w:tcPr>
            <w:tcW w:w="1786" w:type="pct"/>
            <w:vMerge w:val="restart"/>
            <w:tcBorders>
              <w:top w:val="single" w:sz="4" w:space="0" w:color="auto"/>
              <w:bottom w:val="single" w:sz="4" w:space="0" w:color="auto"/>
              <w:right w:val="single" w:sz="4" w:space="0" w:color="auto"/>
            </w:tcBorders>
            <w:vAlign w:val="center"/>
          </w:tcPr>
          <w:p w14:paraId="28323D7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ENG1_Training_Display</w:t>
            </w:r>
          </w:p>
        </w:tc>
        <w:tc>
          <w:tcPr>
            <w:tcW w:w="728" w:type="pct"/>
            <w:vMerge w:val="restart"/>
            <w:tcBorders>
              <w:top w:val="single" w:sz="4" w:space="0" w:color="auto"/>
              <w:left w:val="single" w:sz="4" w:space="0" w:color="auto"/>
              <w:bottom w:val="single" w:sz="4" w:space="0" w:color="auto"/>
              <w:right w:val="single" w:sz="4" w:space="0" w:color="auto"/>
            </w:tcBorders>
            <w:vAlign w:val="center"/>
          </w:tcPr>
          <w:p w14:paraId="2A6D3AF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356 SDI 01</w:t>
            </w:r>
          </w:p>
        </w:tc>
        <w:tc>
          <w:tcPr>
            <w:tcW w:w="450" w:type="pct"/>
            <w:vMerge w:val="restart"/>
            <w:tcBorders>
              <w:top w:val="single" w:sz="4" w:space="0" w:color="auto"/>
              <w:left w:val="single" w:sz="4" w:space="0" w:color="auto"/>
              <w:bottom w:val="single" w:sz="4" w:space="0" w:color="auto"/>
              <w:right w:val="single" w:sz="4" w:space="0" w:color="auto"/>
            </w:tcBorders>
            <w:vAlign w:val="center"/>
          </w:tcPr>
          <w:p w14:paraId="3B7C518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12" w:type="pct"/>
            <w:vMerge w:val="restart"/>
            <w:tcBorders>
              <w:top w:val="single" w:sz="4" w:space="0" w:color="auto"/>
              <w:left w:val="single" w:sz="4" w:space="0" w:color="auto"/>
              <w:bottom w:val="single" w:sz="4" w:space="0" w:color="auto"/>
              <w:right w:val="single" w:sz="4" w:space="0" w:color="auto"/>
            </w:tcBorders>
            <w:vAlign w:val="center"/>
          </w:tcPr>
          <w:p w14:paraId="2B4F7CA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0" w:type="pct"/>
            <w:vMerge w:val="restart"/>
            <w:tcBorders>
              <w:top w:val="single" w:sz="4" w:space="0" w:color="auto"/>
              <w:left w:val="single" w:sz="4" w:space="0" w:color="auto"/>
              <w:bottom w:val="single" w:sz="4" w:space="0" w:color="auto"/>
              <w:right w:val="single" w:sz="4" w:space="0" w:color="auto"/>
            </w:tcBorders>
            <w:vAlign w:val="center"/>
          </w:tcPr>
          <w:p w14:paraId="236F0F9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16</w:t>
            </w:r>
          </w:p>
        </w:tc>
        <w:tc>
          <w:tcPr>
            <w:tcW w:w="1094" w:type="pct"/>
            <w:tcBorders>
              <w:top w:val="single" w:sz="4" w:space="0" w:color="auto"/>
              <w:left w:val="single" w:sz="4" w:space="0" w:color="auto"/>
              <w:bottom w:val="single" w:sz="4" w:space="0" w:color="auto"/>
            </w:tcBorders>
            <w:vAlign w:val="center"/>
          </w:tcPr>
          <w:p w14:paraId="76B6727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displayed</w:t>
            </w:r>
          </w:p>
        </w:tc>
      </w:tr>
      <w:tr w:rsidR="00D51742" w14:paraId="6E57422B" w14:textId="77777777" w:rsidTr="003359E8">
        <w:trPr>
          <w:jc w:val="center"/>
        </w:trPr>
        <w:tc>
          <w:tcPr>
            <w:tcW w:w="1786" w:type="pct"/>
            <w:vMerge/>
            <w:tcBorders>
              <w:top w:val="single" w:sz="4" w:space="0" w:color="auto"/>
              <w:bottom w:val="single" w:sz="4" w:space="0" w:color="auto"/>
              <w:right w:val="single" w:sz="4" w:space="0" w:color="auto"/>
            </w:tcBorders>
            <w:vAlign w:val="center"/>
          </w:tcPr>
          <w:p w14:paraId="7C5B8E0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28" w:type="pct"/>
            <w:vMerge/>
            <w:tcBorders>
              <w:top w:val="single" w:sz="4" w:space="0" w:color="auto"/>
              <w:left w:val="single" w:sz="4" w:space="0" w:color="auto"/>
              <w:bottom w:val="single" w:sz="4" w:space="0" w:color="auto"/>
              <w:right w:val="single" w:sz="4" w:space="0" w:color="auto"/>
            </w:tcBorders>
            <w:vAlign w:val="center"/>
          </w:tcPr>
          <w:p w14:paraId="5F64D71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0" w:type="pct"/>
            <w:vMerge/>
            <w:tcBorders>
              <w:top w:val="single" w:sz="4" w:space="0" w:color="auto"/>
              <w:left w:val="single" w:sz="4" w:space="0" w:color="auto"/>
              <w:bottom w:val="single" w:sz="4" w:space="0" w:color="auto"/>
              <w:right w:val="single" w:sz="4" w:space="0" w:color="auto"/>
            </w:tcBorders>
            <w:vAlign w:val="center"/>
          </w:tcPr>
          <w:p w14:paraId="3A9D90C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12" w:type="pct"/>
            <w:vMerge/>
            <w:tcBorders>
              <w:top w:val="single" w:sz="4" w:space="0" w:color="auto"/>
              <w:left w:val="single" w:sz="4" w:space="0" w:color="auto"/>
              <w:bottom w:val="single" w:sz="4" w:space="0" w:color="auto"/>
              <w:right w:val="single" w:sz="4" w:space="0" w:color="auto"/>
            </w:tcBorders>
            <w:vAlign w:val="center"/>
          </w:tcPr>
          <w:p w14:paraId="49C9392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0" w:type="pct"/>
            <w:vMerge/>
            <w:tcBorders>
              <w:top w:val="single" w:sz="4" w:space="0" w:color="auto"/>
              <w:left w:val="single" w:sz="4" w:space="0" w:color="auto"/>
              <w:bottom w:val="single" w:sz="4" w:space="0" w:color="auto"/>
              <w:right w:val="single" w:sz="4" w:space="0" w:color="auto"/>
            </w:tcBorders>
            <w:vAlign w:val="center"/>
          </w:tcPr>
          <w:p w14:paraId="47A272D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94" w:type="pct"/>
            <w:tcBorders>
              <w:top w:val="single" w:sz="4" w:space="0" w:color="auto"/>
              <w:left w:val="single" w:sz="4" w:space="0" w:color="auto"/>
              <w:bottom w:val="single" w:sz="4" w:space="0" w:color="auto"/>
            </w:tcBorders>
            <w:vAlign w:val="center"/>
          </w:tcPr>
          <w:p w14:paraId="3E1CB4F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displayed</w:t>
            </w:r>
          </w:p>
        </w:tc>
      </w:tr>
      <w:tr w:rsidR="00D51742" w14:paraId="689E8994" w14:textId="77777777" w:rsidTr="003359E8">
        <w:trPr>
          <w:jc w:val="center"/>
        </w:trPr>
        <w:tc>
          <w:tcPr>
            <w:tcW w:w="1786" w:type="pct"/>
            <w:vMerge w:val="restart"/>
            <w:tcBorders>
              <w:top w:val="single" w:sz="4" w:space="0" w:color="auto"/>
              <w:bottom w:val="single" w:sz="4" w:space="0" w:color="auto"/>
              <w:right w:val="single" w:sz="4" w:space="0" w:color="auto"/>
            </w:tcBorders>
            <w:vAlign w:val="center"/>
          </w:tcPr>
          <w:p w14:paraId="24924EA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ENG1_OEI_STATE</w:t>
            </w:r>
          </w:p>
        </w:tc>
        <w:tc>
          <w:tcPr>
            <w:tcW w:w="728" w:type="pct"/>
            <w:vMerge/>
            <w:tcBorders>
              <w:top w:val="single" w:sz="4" w:space="0" w:color="auto"/>
              <w:left w:val="single" w:sz="4" w:space="0" w:color="auto"/>
              <w:bottom w:val="single" w:sz="4" w:space="0" w:color="auto"/>
              <w:right w:val="single" w:sz="4" w:space="0" w:color="auto"/>
            </w:tcBorders>
            <w:vAlign w:val="center"/>
          </w:tcPr>
          <w:p w14:paraId="1BE121C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0" w:type="pct"/>
            <w:vMerge/>
            <w:tcBorders>
              <w:top w:val="single" w:sz="4" w:space="0" w:color="auto"/>
              <w:left w:val="single" w:sz="4" w:space="0" w:color="auto"/>
              <w:bottom w:val="single" w:sz="4" w:space="0" w:color="auto"/>
              <w:right w:val="single" w:sz="4" w:space="0" w:color="auto"/>
            </w:tcBorders>
            <w:vAlign w:val="center"/>
          </w:tcPr>
          <w:p w14:paraId="26D9D4D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12" w:type="pct"/>
            <w:vMerge/>
            <w:tcBorders>
              <w:top w:val="single" w:sz="4" w:space="0" w:color="auto"/>
              <w:left w:val="single" w:sz="4" w:space="0" w:color="auto"/>
              <w:bottom w:val="single" w:sz="4" w:space="0" w:color="auto"/>
              <w:right w:val="single" w:sz="4" w:space="0" w:color="auto"/>
            </w:tcBorders>
            <w:vAlign w:val="center"/>
          </w:tcPr>
          <w:p w14:paraId="0DC623A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0" w:type="pct"/>
            <w:vMerge w:val="restart"/>
            <w:tcBorders>
              <w:top w:val="single" w:sz="4" w:space="0" w:color="auto"/>
              <w:left w:val="single" w:sz="4" w:space="0" w:color="auto"/>
              <w:bottom w:val="single" w:sz="4" w:space="0" w:color="auto"/>
              <w:right w:val="single" w:sz="4" w:space="0" w:color="auto"/>
            </w:tcBorders>
            <w:vAlign w:val="center"/>
          </w:tcPr>
          <w:p w14:paraId="055198D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17</w:t>
            </w:r>
          </w:p>
        </w:tc>
        <w:tc>
          <w:tcPr>
            <w:tcW w:w="1094" w:type="pct"/>
            <w:tcBorders>
              <w:top w:val="single" w:sz="4" w:space="0" w:color="auto"/>
              <w:left w:val="single" w:sz="4" w:space="0" w:color="auto"/>
              <w:bottom w:val="single" w:sz="4" w:space="0" w:color="auto"/>
            </w:tcBorders>
            <w:vAlign w:val="center"/>
          </w:tcPr>
          <w:p w14:paraId="2660BF7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displayed</w:t>
            </w:r>
          </w:p>
        </w:tc>
      </w:tr>
      <w:tr w:rsidR="00D51742" w14:paraId="4C259B3B" w14:textId="77777777" w:rsidTr="003359E8">
        <w:trPr>
          <w:jc w:val="center"/>
        </w:trPr>
        <w:tc>
          <w:tcPr>
            <w:tcW w:w="1786" w:type="pct"/>
            <w:vMerge/>
            <w:tcBorders>
              <w:top w:val="single" w:sz="4" w:space="0" w:color="auto"/>
              <w:bottom w:val="single" w:sz="4" w:space="0" w:color="auto"/>
              <w:right w:val="single" w:sz="4" w:space="0" w:color="auto"/>
            </w:tcBorders>
            <w:vAlign w:val="center"/>
          </w:tcPr>
          <w:p w14:paraId="2510DFF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28" w:type="pct"/>
            <w:vMerge/>
            <w:tcBorders>
              <w:top w:val="single" w:sz="4" w:space="0" w:color="auto"/>
              <w:left w:val="single" w:sz="4" w:space="0" w:color="auto"/>
              <w:bottom w:val="single" w:sz="4" w:space="0" w:color="auto"/>
              <w:right w:val="single" w:sz="4" w:space="0" w:color="auto"/>
            </w:tcBorders>
            <w:vAlign w:val="center"/>
          </w:tcPr>
          <w:p w14:paraId="136BC69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0" w:type="pct"/>
            <w:vMerge/>
            <w:tcBorders>
              <w:top w:val="single" w:sz="4" w:space="0" w:color="auto"/>
              <w:left w:val="single" w:sz="4" w:space="0" w:color="auto"/>
              <w:bottom w:val="single" w:sz="4" w:space="0" w:color="auto"/>
              <w:right w:val="single" w:sz="4" w:space="0" w:color="auto"/>
            </w:tcBorders>
            <w:vAlign w:val="center"/>
          </w:tcPr>
          <w:p w14:paraId="28AF595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12" w:type="pct"/>
            <w:vMerge/>
            <w:tcBorders>
              <w:top w:val="single" w:sz="4" w:space="0" w:color="auto"/>
              <w:left w:val="single" w:sz="4" w:space="0" w:color="auto"/>
              <w:bottom w:val="single" w:sz="4" w:space="0" w:color="auto"/>
              <w:right w:val="single" w:sz="4" w:space="0" w:color="auto"/>
            </w:tcBorders>
            <w:vAlign w:val="center"/>
          </w:tcPr>
          <w:p w14:paraId="6A0426F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0" w:type="pct"/>
            <w:vMerge/>
            <w:tcBorders>
              <w:top w:val="single" w:sz="4" w:space="0" w:color="auto"/>
              <w:left w:val="single" w:sz="4" w:space="0" w:color="auto"/>
              <w:bottom w:val="single" w:sz="4" w:space="0" w:color="auto"/>
              <w:right w:val="single" w:sz="4" w:space="0" w:color="auto"/>
            </w:tcBorders>
            <w:vAlign w:val="center"/>
          </w:tcPr>
          <w:p w14:paraId="3C56C37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94" w:type="pct"/>
            <w:tcBorders>
              <w:top w:val="single" w:sz="4" w:space="0" w:color="auto"/>
              <w:left w:val="single" w:sz="4" w:space="0" w:color="auto"/>
              <w:bottom w:val="single" w:sz="4" w:space="0" w:color="auto"/>
            </w:tcBorders>
            <w:vAlign w:val="center"/>
          </w:tcPr>
          <w:p w14:paraId="6794A25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displayed</w:t>
            </w:r>
          </w:p>
        </w:tc>
      </w:tr>
      <w:tr w:rsidR="003359E8" w14:paraId="4FA95225" w14:textId="77777777" w:rsidTr="003359E8">
        <w:trPr>
          <w:jc w:val="center"/>
        </w:trPr>
        <w:tc>
          <w:tcPr>
            <w:tcW w:w="1786" w:type="pct"/>
            <w:vMerge w:val="restart"/>
            <w:tcBorders>
              <w:top w:val="single" w:sz="4" w:space="0" w:color="auto"/>
              <w:bottom w:val="single" w:sz="4" w:space="0" w:color="auto"/>
              <w:right w:val="single" w:sz="4" w:space="0" w:color="auto"/>
            </w:tcBorders>
            <w:vAlign w:val="center"/>
          </w:tcPr>
          <w:p w14:paraId="59C11148"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ENG1_Failure_Frame_Display</w:t>
            </w:r>
          </w:p>
        </w:tc>
        <w:tc>
          <w:tcPr>
            <w:tcW w:w="728" w:type="pct"/>
            <w:vMerge/>
            <w:tcBorders>
              <w:top w:val="single" w:sz="4" w:space="0" w:color="auto"/>
              <w:left w:val="single" w:sz="4" w:space="0" w:color="auto"/>
              <w:bottom w:val="single" w:sz="4" w:space="0" w:color="auto"/>
              <w:right w:val="single" w:sz="4" w:space="0" w:color="auto"/>
            </w:tcBorders>
            <w:vAlign w:val="center"/>
          </w:tcPr>
          <w:p w14:paraId="5EC0D1BE" w14:textId="77777777" w:rsidR="003359E8" w:rsidRDefault="003359E8" w:rsidP="003359E8">
            <w:pPr>
              <w:tabs>
                <w:tab w:val="left" w:pos="1350"/>
                <w:tab w:val="left" w:pos="3960"/>
              </w:tabs>
              <w:autoSpaceDE w:val="0"/>
              <w:autoSpaceDN w:val="0"/>
              <w:adjustRightInd w:val="0"/>
              <w:spacing w:before="120" w:after="120"/>
              <w:rPr>
                <w:rFonts w:cs="Arial"/>
                <w:color w:val="000000"/>
              </w:rPr>
            </w:pPr>
          </w:p>
        </w:tc>
        <w:tc>
          <w:tcPr>
            <w:tcW w:w="450" w:type="pct"/>
            <w:vMerge/>
            <w:tcBorders>
              <w:top w:val="single" w:sz="4" w:space="0" w:color="auto"/>
              <w:left w:val="single" w:sz="4" w:space="0" w:color="auto"/>
              <w:bottom w:val="single" w:sz="4" w:space="0" w:color="auto"/>
              <w:right w:val="single" w:sz="4" w:space="0" w:color="auto"/>
            </w:tcBorders>
            <w:vAlign w:val="center"/>
          </w:tcPr>
          <w:p w14:paraId="263B5704" w14:textId="77777777" w:rsidR="003359E8" w:rsidRDefault="003359E8" w:rsidP="003359E8">
            <w:pPr>
              <w:tabs>
                <w:tab w:val="left" w:pos="1350"/>
                <w:tab w:val="left" w:pos="3960"/>
              </w:tabs>
              <w:autoSpaceDE w:val="0"/>
              <w:autoSpaceDN w:val="0"/>
              <w:adjustRightInd w:val="0"/>
              <w:spacing w:before="120" w:after="120"/>
              <w:rPr>
                <w:rFonts w:cs="Arial"/>
                <w:color w:val="000000"/>
              </w:rPr>
            </w:pPr>
          </w:p>
        </w:tc>
        <w:tc>
          <w:tcPr>
            <w:tcW w:w="412" w:type="pct"/>
            <w:vMerge/>
            <w:tcBorders>
              <w:top w:val="single" w:sz="4" w:space="0" w:color="auto"/>
              <w:left w:val="single" w:sz="4" w:space="0" w:color="auto"/>
              <w:bottom w:val="single" w:sz="4" w:space="0" w:color="auto"/>
              <w:right w:val="single" w:sz="4" w:space="0" w:color="auto"/>
            </w:tcBorders>
            <w:vAlign w:val="center"/>
          </w:tcPr>
          <w:p w14:paraId="4D860AFF" w14:textId="77777777" w:rsidR="003359E8" w:rsidRDefault="003359E8" w:rsidP="003359E8">
            <w:pPr>
              <w:tabs>
                <w:tab w:val="left" w:pos="1350"/>
                <w:tab w:val="left" w:pos="3960"/>
              </w:tabs>
              <w:autoSpaceDE w:val="0"/>
              <w:autoSpaceDN w:val="0"/>
              <w:adjustRightInd w:val="0"/>
              <w:spacing w:before="120" w:after="120"/>
              <w:rPr>
                <w:rFonts w:cs="Arial"/>
                <w:color w:val="000000"/>
              </w:rPr>
            </w:pPr>
          </w:p>
        </w:tc>
        <w:tc>
          <w:tcPr>
            <w:tcW w:w="530" w:type="pct"/>
            <w:vMerge w:val="restart"/>
            <w:tcBorders>
              <w:top w:val="single" w:sz="4" w:space="0" w:color="auto"/>
              <w:left w:val="single" w:sz="4" w:space="0" w:color="auto"/>
              <w:bottom w:val="single" w:sz="4" w:space="0" w:color="auto"/>
              <w:right w:val="single" w:sz="4" w:space="0" w:color="auto"/>
            </w:tcBorders>
            <w:vAlign w:val="center"/>
          </w:tcPr>
          <w:p w14:paraId="2A60AA9C"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bit 21</w:t>
            </w:r>
          </w:p>
        </w:tc>
        <w:tc>
          <w:tcPr>
            <w:tcW w:w="1094" w:type="pct"/>
            <w:tcBorders>
              <w:top w:val="single" w:sz="4" w:space="0" w:color="auto"/>
              <w:left w:val="single" w:sz="4" w:space="0" w:color="auto"/>
              <w:bottom w:val="single" w:sz="4" w:space="0" w:color="auto"/>
            </w:tcBorders>
            <w:vAlign w:val="center"/>
          </w:tcPr>
          <w:p w14:paraId="597DF192"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0 = not displayed</w:t>
            </w:r>
          </w:p>
        </w:tc>
      </w:tr>
      <w:tr w:rsidR="003359E8" w14:paraId="44E50C54" w14:textId="77777777" w:rsidTr="003359E8">
        <w:trPr>
          <w:jc w:val="center"/>
        </w:trPr>
        <w:tc>
          <w:tcPr>
            <w:tcW w:w="1786" w:type="pct"/>
            <w:vMerge/>
            <w:tcBorders>
              <w:top w:val="single" w:sz="4" w:space="0" w:color="auto"/>
              <w:bottom w:val="single" w:sz="4" w:space="0" w:color="auto"/>
              <w:right w:val="single" w:sz="4" w:space="0" w:color="auto"/>
            </w:tcBorders>
            <w:vAlign w:val="center"/>
          </w:tcPr>
          <w:p w14:paraId="2DC122B2" w14:textId="77777777" w:rsidR="003359E8" w:rsidRDefault="003359E8" w:rsidP="003359E8">
            <w:pPr>
              <w:tabs>
                <w:tab w:val="left" w:pos="1350"/>
                <w:tab w:val="left" w:pos="3960"/>
              </w:tabs>
              <w:autoSpaceDE w:val="0"/>
              <w:autoSpaceDN w:val="0"/>
              <w:adjustRightInd w:val="0"/>
              <w:spacing w:before="120" w:after="120"/>
              <w:rPr>
                <w:rFonts w:cs="Arial"/>
                <w:color w:val="000000"/>
              </w:rPr>
            </w:pPr>
          </w:p>
        </w:tc>
        <w:tc>
          <w:tcPr>
            <w:tcW w:w="728" w:type="pct"/>
            <w:vMerge/>
            <w:tcBorders>
              <w:top w:val="single" w:sz="4" w:space="0" w:color="auto"/>
              <w:left w:val="single" w:sz="4" w:space="0" w:color="auto"/>
              <w:bottom w:val="single" w:sz="4" w:space="0" w:color="auto"/>
              <w:right w:val="single" w:sz="4" w:space="0" w:color="auto"/>
            </w:tcBorders>
            <w:vAlign w:val="center"/>
          </w:tcPr>
          <w:p w14:paraId="655CC48E" w14:textId="77777777" w:rsidR="003359E8" w:rsidRDefault="003359E8" w:rsidP="003359E8">
            <w:pPr>
              <w:tabs>
                <w:tab w:val="left" w:pos="1350"/>
                <w:tab w:val="left" w:pos="3960"/>
              </w:tabs>
              <w:autoSpaceDE w:val="0"/>
              <w:autoSpaceDN w:val="0"/>
              <w:adjustRightInd w:val="0"/>
              <w:spacing w:before="120" w:after="120"/>
              <w:rPr>
                <w:rFonts w:cs="Arial"/>
                <w:color w:val="000000"/>
              </w:rPr>
            </w:pPr>
          </w:p>
        </w:tc>
        <w:tc>
          <w:tcPr>
            <w:tcW w:w="450" w:type="pct"/>
            <w:vMerge/>
            <w:tcBorders>
              <w:top w:val="single" w:sz="4" w:space="0" w:color="auto"/>
              <w:left w:val="single" w:sz="4" w:space="0" w:color="auto"/>
              <w:bottom w:val="single" w:sz="4" w:space="0" w:color="auto"/>
              <w:right w:val="single" w:sz="4" w:space="0" w:color="auto"/>
            </w:tcBorders>
            <w:vAlign w:val="center"/>
          </w:tcPr>
          <w:p w14:paraId="32ED56C6" w14:textId="77777777" w:rsidR="003359E8" w:rsidRDefault="003359E8" w:rsidP="003359E8">
            <w:pPr>
              <w:tabs>
                <w:tab w:val="left" w:pos="1350"/>
                <w:tab w:val="left" w:pos="3960"/>
              </w:tabs>
              <w:autoSpaceDE w:val="0"/>
              <w:autoSpaceDN w:val="0"/>
              <w:adjustRightInd w:val="0"/>
              <w:spacing w:before="120" w:after="120"/>
              <w:rPr>
                <w:rFonts w:cs="Arial"/>
                <w:color w:val="000000"/>
              </w:rPr>
            </w:pPr>
          </w:p>
        </w:tc>
        <w:tc>
          <w:tcPr>
            <w:tcW w:w="412" w:type="pct"/>
            <w:vMerge/>
            <w:tcBorders>
              <w:top w:val="single" w:sz="4" w:space="0" w:color="auto"/>
              <w:left w:val="single" w:sz="4" w:space="0" w:color="auto"/>
              <w:bottom w:val="single" w:sz="4" w:space="0" w:color="auto"/>
              <w:right w:val="single" w:sz="4" w:space="0" w:color="auto"/>
            </w:tcBorders>
            <w:vAlign w:val="center"/>
          </w:tcPr>
          <w:p w14:paraId="5626C5F1" w14:textId="77777777" w:rsidR="003359E8" w:rsidRDefault="003359E8" w:rsidP="003359E8">
            <w:pPr>
              <w:tabs>
                <w:tab w:val="left" w:pos="1350"/>
                <w:tab w:val="left" w:pos="3960"/>
              </w:tabs>
              <w:autoSpaceDE w:val="0"/>
              <w:autoSpaceDN w:val="0"/>
              <w:adjustRightInd w:val="0"/>
              <w:spacing w:before="120" w:after="120"/>
              <w:rPr>
                <w:rFonts w:cs="Arial"/>
                <w:color w:val="000000"/>
              </w:rPr>
            </w:pPr>
          </w:p>
        </w:tc>
        <w:tc>
          <w:tcPr>
            <w:tcW w:w="530" w:type="pct"/>
            <w:vMerge/>
            <w:tcBorders>
              <w:top w:val="single" w:sz="4" w:space="0" w:color="auto"/>
              <w:left w:val="single" w:sz="4" w:space="0" w:color="auto"/>
              <w:bottom w:val="single" w:sz="4" w:space="0" w:color="auto"/>
              <w:right w:val="single" w:sz="4" w:space="0" w:color="auto"/>
            </w:tcBorders>
            <w:vAlign w:val="center"/>
          </w:tcPr>
          <w:p w14:paraId="28848A7D" w14:textId="77777777" w:rsidR="003359E8" w:rsidRDefault="003359E8" w:rsidP="003359E8">
            <w:pPr>
              <w:tabs>
                <w:tab w:val="left" w:pos="1350"/>
                <w:tab w:val="left" w:pos="3960"/>
              </w:tabs>
              <w:autoSpaceDE w:val="0"/>
              <w:autoSpaceDN w:val="0"/>
              <w:adjustRightInd w:val="0"/>
              <w:spacing w:before="120" w:after="120"/>
              <w:rPr>
                <w:rFonts w:cs="Arial"/>
                <w:color w:val="000000"/>
              </w:rPr>
            </w:pPr>
          </w:p>
        </w:tc>
        <w:tc>
          <w:tcPr>
            <w:tcW w:w="1094" w:type="pct"/>
            <w:tcBorders>
              <w:top w:val="single" w:sz="4" w:space="0" w:color="auto"/>
              <w:left w:val="single" w:sz="4" w:space="0" w:color="auto"/>
              <w:bottom w:val="single" w:sz="4" w:space="0" w:color="auto"/>
            </w:tcBorders>
            <w:vAlign w:val="center"/>
          </w:tcPr>
          <w:p w14:paraId="7FC1B260"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1 = displayed</w:t>
            </w:r>
          </w:p>
        </w:tc>
      </w:tr>
    </w:tbl>
    <w:p w14:paraId="2216CB4F" w14:textId="77777777" w:rsidR="00D51742" w:rsidRDefault="00D51742" w:rsidP="00D51742">
      <w:pPr>
        <w:shd w:val="clear" w:color="auto" w:fill="FFFFFF"/>
        <w:autoSpaceDE w:val="0"/>
        <w:autoSpaceDN w:val="0"/>
        <w:adjustRightInd w:val="0"/>
        <w:spacing w:before="120" w:after="120"/>
        <w:rPr>
          <w:rFonts w:cs="Arial"/>
          <w:color w:val="000000"/>
          <w:highlight w:val="white"/>
        </w:rPr>
      </w:pPr>
    </w:p>
    <w:p w14:paraId="5F82528A" w14:textId="77777777" w:rsidR="00D51742" w:rsidRDefault="00000000" w:rsidP="00D51742">
      <w:r>
        <w:pict w14:anchorId="4AB9FC9E">
          <v:rect id="_x0000_i1304" style="width:0;height:1.5pt" o:hralign="center" o:hrstd="t" o:hr="t" fillcolor="#a0a0a0" stroked="f"/>
        </w:pict>
      </w:r>
    </w:p>
    <w:p w14:paraId="25A564DB" w14:textId="77777777" w:rsidR="00D51742" w:rsidRDefault="00D51742" w:rsidP="00D51742">
      <w:pPr>
        <w:pStyle w:val="Heading4"/>
      </w:pPr>
      <w:bookmarkStart w:id="364" w:name="_Toc204346167"/>
      <w:r>
        <w:t>16.6.1.18 Engine_Status 1 (label 356-10)</w:t>
      </w:r>
      <w:bookmarkEnd w:id="364"/>
    </w:p>
    <w:p w14:paraId="551AEE8A" w14:textId="77777777" w:rsidR="00D51742" w:rsidRDefault="00D51742" w:rsidP="00D51742">
      <w:r>
        <w:t>Requirement ID: H398-SRS-GWY-FNC-722</w:t>
      </w:r>
    </w:p>
    <w:p w14:paraId="053DFAD4" w14:textId="77777777" w:rsidR="00D51742" w:rsidRDefault="00D51742" w:rsidP="00D51742">
      <w:r>
        <w:t>MOPS: No</w:t>
      </w:r>
    </w:p>
    <w:p w14:paraId="35CC5090" w14:textId="77777777" w:rsidR="00D51742" w:rsidRDefault="00D51742" w:rsidP="00D51742">
      <w:r>
        <w:t>Safety Requirement: No</w:t>
      </w:r>
    </w:p>
    <w:p w14:paraId="7A3B6AF7" w14:textId="77777777" w:rsidR="00D51742" w:rsidRDefault="00D51742" w:rsidP="00D51742">
      <w:r>
        <w:t>Rationale: NA</w:t>
      </w:r>
    </w:p>
    <w:p w14:paraId="548390F2" w14:textId="77777777" w:rsidR="00D51742" w:rsidRDefault="00D51742" w:rsidP="00D51742">
      <w:r>
        <w:t>Verification Method: Testing</w:t>
      </w:r>
    </w:p>
    <w:p w14:paraId="565C80A2" w14:textId="77777777" w:rsidR="00D51742" w:rsidRDefault="00D51742" w:rsidP="00D51742"/>
    <w:p w14:paraId="35BFB63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shall emit the following data on ARINC 429 PARAMETER BUS OUT OF DAU (label 356-10):</w:t>
      </w:r>
    </w:p>
    <w:p w14:paraId="16BD72DC" w14:textId="122529A4" w:rsidR="00D51742" w:rsidRDefault="007C55F2" w:rsidP="007C55F2">
      <w:pPr>
        <w:pStyle w:val="Caption"/>
        <w:rPr>
          <w:rFonts w:cs="Arial"/>
          <w:color w:val="000000"/>
          <w:highlight w:val="white"/>
        </w:rPr>
      </w:pPr>
      <w:bookmarkStart w:id="365" w:name="_Toc204346540"/>
      <w:r>
        <w:t xml:space="preserve">Table </w:t>
      </w:r>
      <w:fldSimple w:instr=" SEQ Table \* ARABIC ">
        <w:r w:rsidR="003451C2">
          <w:rPr>
            <w:noProof/>
          </w:rPr>
          <w:t>77</w:t>
        </w:r>
      </w:fldSimple>
      <w:r w:rsidR="00D51742">
        <w:rPr>
          <w:rFonts w:cs="Arial"/>
          <w:color w:val="000000"/>
          <w:highlight w:val="white"/>
        </w:rPr>
        <w:t>- Label 356 SDI 10 Details</w:t>
      </w:r>
      <w:bookmarkEnd w:id="365"/>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340"/>
        <w:gridCol w:w="1361"/>
        <w:gridCol w:w="842"/>
        <w:gridCol w:w="770"/>
        <w:gridCol w:w="991"/>
        <w:gridCol w:w="2046"/>
      </w:tblGrid>
      <w:tr w:rsidR="00D51742" w14:paraId="0E73A317" w14:textId="77777777" w:rsidTr="003359E8">
        <w:trPr>
          <w:jc w:val="center"/>
        </w:trPr>
        <w:tc>
          <w:tcPr>
            <w:tcW w:w="1786" w:type="pct"/>
            <w:tcBorders>
              <w:top w:val="single" w:sz="4" w:space="0" w:color="auto"/>
              <w:bottom w:val="single" w:sz="4" w:space="0" w:color="auto"/>
              <w:right w:val="single" w:sz="4" w:space="0" w:color="auto"/>
            </w:tcBorders>
            <w:shd w:val="clear" w:color="auto" w:fill="D9E2F3"/>
            <w:vAlign w:val="center"/>
          </w:tcPr>
          <w:p w14:paraId="7CEC1B7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28" w:type="pct"/>
            <w:tcBorders>
              <w:top w:val="single" w:sz="4" w:space="0" w:color="auto"/>
              <w:left w:val="single" w:sz="4" w:space="0" w:color="auto"/>
              <w:bottom w:val="single" w:sz="4" w:space="0" w:color="auto"/>
              <w:right w:val="single" w:sz="4" w:space="0" w:color="auto"/>
            </w:tcBorders>
            <w:shd w:val="clear" w:color="auto" w:fill="D9E2F3"/>
            <w:vAlign w:val="center"/>
          </w:tcPr>
          <w:p w14:paraId="08E6914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50" w:type="pct"/>
            <w:tcBorders>
              <w:top w:val="single" w:sz="4" w:space="0" w:color="auto"/>
              <w:left w:val="single" w:sz="4" w:space="0" w:color="auto"/>
              <w:bottom w:val="single" w:sz="4" w:space="0" w:color="auto"/>
              <w:right w:val="single" w:sz="4" w:space="0" w:color="auto"/>
            </w:tcBorders>
            <w:shd w:val="clear" w:color="auto" w:fill="D9E2F3"/>
            <w:vAlign w:val="center"/>
          </w:tcPr>
          <w:p w14:paraId="105F292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12" w:type="pct"/>
            <w:tcBorders>
              <w:top w:val="single" w:sz="4" w:space="0" w:color="auto"/>
              <w:left w:val="single" w:sz="4" w:space="0" w:color="auto"/>
              <w:bottom w:val="single" w:sz="4" w:space="0" w:color="auto"/>
              <w:right w:val="single" w:sz="4" w:space="0" w:color="auto"/>
            </w:tcBorders>
            <w:shd w:val="clear" w:color="auto" w:fill="D9E2F3"/>
            <w:vAlign w:val="center"/>
          </w:tcPr>
          <w:p w14:paraId="2DBB96E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30" w:type="pct"/>
            <w:tcBorders>
              <w:top w:val="single" w:sz="4" w:space="0" w:color="auto"/>
              <w:left w:val="single" w:sz="4" w:space="0" w:color="auto"/>
              <w:bottom w:val="single" w:sz="4" w:space="0" w:color="auto"/>
              <w:right w:val="single" w:sz="4" w:space="0" w:color="auto"/>
            </w:tcBorders>
            <w:shd w:val="clear" w:color="auto" w:fill="D9E2F3"/>
            <w:vAlign w:val="center"/>
          </w:tcPr>
          <w:p w14:paraId="10985FC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094" w:type="pct"/>
            <w:tcBorders>
              <w:top w:val="single" w:sz="4" w:space="0" w:color="auto"/>
              <w:left w:val="single" w:sz="4" w:space="0" w:color="auto"/>
              <w:bottom w:val="single" w:sz="4" w:space="0" w:color="auto"/>
            </w:tcBorders>
            <w:shd w:val="clear" w:color="auto" w:fill="D9E2F3"/>
            <w:vAlign w:val="center"/>
          </w:tcPr>
          <w:p w14:paraId="409E280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40AA74A2" w14:textId="77777777" w:rsidTr="003359E8">
        <w:trPr>
          <w:jc w:val="center"/>
        </w:trPr>
        <w:tc>
          <w:tcPr>
            <w:tcW w:w="1786" w:type="pct"/>
            <w:vMerge w:val="restart"/>
            <w:tcBorders>
              <w:top w:val="single" w:sz="4" w:space="0" w:color="auto"/>
              <w:bottom w:val="single" w:sz="4" w:space="0" w:color="auto"/>
              <w:right w:val="single" w:sz="4" w:space="0" w:color="auto"/>
            </w:tcBorders>
            <w:vAlign w:val="center"/>
          </w:tcPr>
          <w:p w14:paraId="0544627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ENG2_Training_Display</w:t>
            </w:r>
          </w:p>
        </w:tc>
        <w:tc>
          <w:tcPr>
            <w:tcW w:w="728" w:type="pct"/>
            <w:vMerge w:val="restart"/>
            <w:tcBorders>
              <w:top w:val="single" w:sz="4" w:space="0" w:color="auto"/>
              <w:left w:val="single" w:sz="4" w:space="0" w:color="auto"/>
              <w:bottom w:val="single" w:sz="4" w:space="0" w:color="auto"/>
              <w:right w:val="single" w:sz="4" w:space="0" w:color="auto"/>
            </w:tcBorders>
            <w:vAlign w:val="center"/>
          </w:tcPr>
          <w:p w14:paraId="2B81BF5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356 SDI 10</w:t>
            </w:r>
          </w:p>
        </w:tc>
        <w:tc>
          <w:tcPr>
            <w:tcW w:w="450" w:type="pct"/>
            <w:vMerge w:val="restart"/>
            <w:tcBorders>
              <w:top w:val="single" w:sz="4" w:space="0" w:color="auto"/>
              <w:left w:val="single" w:sz="4" w:space="0" w:color="auto"/>
              <w:bottom w:val="single" w:sz="4" w:space="0" w:color="auto"/>
              <w:right w:val="single" w:sz="4" w:space="0" w:color="auto"/>
            </w:tcBorders>
            <w:vAlign w:val="center"/>
          </w:tcPr>
          <w:p w14:paraId="2B96B6E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12" w:type="pct"/>
            <w:vMerge w:val="restart"/>
            <w:tcBorders>
              <w:top w:val="single" w:sz="4" w:space="0" w:color="auto"/>
              <w:left w:val="single" w:sz="4" w:space="0" w:color="auto"/>
              <w:bottom w:val="single" w:sz="4" w:space="0" w:color="auto"/>
              <w:right w:val="single" w:sz="4" w:space="0" w:color="auto"/>
            </w:tcBorders>
            <w:vAlign w:val="center"/>
          </w:tcPr>
          <w:p w14:paraId="4FF3F2F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0" w:type="pct"/>
            <w:vMerge w:val="restart"/>
            <w:tcBorders>
              <w:top w:val="single" w:sz="4" w:space="0" w:color="auto"/>
              <w:left w:val="single" w:sz="4" w:space="0" w:color="auto"/>
              <w:bottom w:val="single" w:sz="4" w:space="0" w:color="auto"/>
              <w:right w:val="single" w:sz="4" w:space="0" w:color="auto"/>
            </w:tcBorders>
            <w:vAlign w:val="center"/>
          </w:tcPr>
          <w:p w14:paraId="5CBCE44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16</w:t>
            </w:r>
          </w:p>
        </w:tc>
        <w:tc>
          <w:tcPr>
            <w:tcW w:w="1094" w:type="pct"/>
            <w:tcBorders>
              <w:top w:val="single" w:sz="4" w:space="0" w:color="auto"/>
              <w:left w:val="single" w:sz="4" w:space="0" w:color="auto"/>
              <w:bottom w:val="single" w:sz="4" w:space="0" w:color="auto"/>
            </w:tcBorders>
            <w:vAlign w:val="center"/>
          </w:tcPr>
          <w:p w14:paraId="558DEC2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displayed</w:t>
            </w:r>
          </w:p>
        </w:tc>
      </w:tr>
      <w:tr w:rsidR="00D51742" w14:paraId="7567610B" w14:textId="77777777" w:rsidTr="003359E8">
        <w:trPr>
          <w:jc w:val="center"/>
        </w:trPr>
        <w:tc>
          <w:tcPr>
            <w:tcW w:w="1786" w:type="pct"/>
            <w:vMerge/>
            <w:tcBorders>
              <w:top w:val="single" w:sz="4" w:space="0" w:color="auto"/>
              <w:bottom w:val="single" w:sz="4" w:space="0" w:color="auto"/>
              <w:right w:val="single" w:sz="4" w:space="0" w:color="auto"/>
            </w:tcBorders>
            <w:vAlign w:val="center"/>
          </w:tcPr>
          <w:p w14:paraId="66492F1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28" w:type="pct"/>
            <w:vMerge/>
            <w:tcBorders>
              <w:top w:val="single" w:sz="4" w:space="0" w:color="auto"/>
              <w:left w:val="single" w:sz="4" w:space="0" w:color="auto"/>
              <w:bottom w:val="single" w:sz="4" w:space="0" w:color="auto"/>
              <w:right w:val="single" w:sz="4" w:space="0" w:color="auto"/>
            </w:tcBorders>
            <w:vAlign w:val="center"/>
          </w:tcPr>
          <w:p w14:paraId="20A1313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0" w:type="pct"/>
            <w:vMerge/>
            <w:tcBorders>
              <w:top w:val="single" w:sz="4" w:space="0" w:color="auto"/>
              <w:left w:val="single" w:sz="4" w:space="0" w:color="auto"/>
              <w:bottom w:val="single" w:sz="4" w:space="0" w:color="auto"/>
              <w:right w:val="single" w:sz="4" w:space="0" w:color="auto"/>
            </w:tcBorders>
            <w:vAlign w:val="center"/>
          </w:tcPr>
          <w:p w14:paraId="62EA085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12" w:type="pct"/>
            <w:vMerge/>
            <w:tcBorders>
              <w:top w:val="single" w:sz="4" w:space="0" w:color="auto"/>
              <w:left w:val="single" w:sz="4" w:space="0" w:color="auto"/>
              <w:bottom w:val="single" w:sz="4" w:space="0" w:color="auto"/>
              <w:right w:val="single" w:sz="4" w:space="0" w:color="auto"/>
            </w:tcBorders>
            <w:vAlign w:val="center"/>
          </w:tcPr>
          <w:p w14:paraId="474EA0A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0" w:type="pct"/>
            <w:vMerge/>
            <w:tcBorders>
              <w:top w:val="single" w:sz="4" w:space="0" w:color="auto"/>
              <w:left w:val="single" w:sz="4" w:space="0" w:color="auto"/>
              <w:bottom w:val="single" w:sz="4" w:space="0" w:color="auto"/>
              <w:right w:val="single" w:sz="4" w:space="0" w:color="auto"/>
            </w:tcBorders>
            <w:vAlign w:val="center"/>
          </w:tcPr>
          <w:p w14:paraId="2E764FE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94" w:type="pct"/>
            <w:tcBorders>
              <w:top w:val="single" w:sz="4" w:space="0" w:color="auto"/>
              <w:left w:val="single" w:sz="4" w:space="0" w:color="auto"/>
              <w:bottom w:val="single" w:sz="4" w:space="0" w:color="auto"/>
            </w:tcBorders>
            <w:vAlign w:val="center"/>
          </w:tcPr>
          <w:p w14:paraId="0BE543D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displayed</w:t>
            </w:r>
          </w:p>
        </w:tc>
      </w:tr>
      <w:tr w:rsidR="00D51742" w14:paraId="47D30C91" w14:textId="77777777" w:rsidTr="003359E8">
        <w:trPr>
          <w:jc w:val="center"/>
        </w:trPr>
        <w:tc>
          <w:tcPr>
            <w:tcW w:w="1786" w:type="pct"/>
            <w:vMerge w:val="restart"/>
            <w:tcBorders>
              <w:top w:val="single" w:sz="4" w:space="0" w:color="auto"/>
              <w:bottom w:val="single" w:sz="4" w:space="0" w:color="auto"/>
              <w:right w:val="single" w:sz="4" w:space="0" w:color="auto"/>
            </w:tcBorders>
            <w:vAlign w:val="center"/>
          </w:tcPr>
          <w:p w14:paraId="1A02E51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ENG2_OEI_STATE</w:t>
            </w:r>
          </w:p>
        </w:tc>
        <w:tc>
          <w:tcPr>
            <w:tcW w:w="728" w:type="pct"/>
            <w:vMerge/>
            <w:tcBorders>
              <w:top w:val="single" w:sz="4" w:space="0" w:color="auto"/>
              <w:left w:val="single" w:sz="4" w:space="0" w:color="auto"/>
              <w:bottom w:val="single" w:sz="4" w:space="0" w:color="auto"/>
              <w:right w:val="single" w:sz="4" w:space="0" w:color="auto"/>
            </w:tcBorders>
            <w:vAlign w:val="center"/>
          </w:tcPr>
          <w:p w14:paraId="7C1AC9F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0" w:type="pct"/>
            <w:vMerge/>
            <w:tcBorders>
              <w:top w:val="single" w:sz="4" w:space="0" w:color="auto"/>
              <w:left w:val="single" w:sz="4" w:space="0" w:color="auto"/>
              <w:bottom w:val="single" w:sz="4" w:space="0" w:color="auto"/>
              <w:right w:val="single" w:sz="4" w:space="0" w:color="auto"/>
            </w:tcBorders>
            <w:vAlign w:val="center"/>
          </w:tcPr>
          <w:p w14:paraId="2AC2EE2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12" w:type="pct"/>
            <w:vMerge/>
            <w:tcBorders>
              <w:top w:val="single" w:sz="4" w:space="0" w:color="auto"/>
              <w:left w:val="single" w:sz="4" w:space="0" w:color="auto"/>
              <w:bottom w:val="single" w:sz="4" w:space="0" w:color="auto"/>
              <w:right w:val="single" w:sz="4" w:space="0" w:color="auto"/>
            </w:tcBorders>
            <w:vAlign w:val="center"/>
          </w:tcPr>
          <w:p w14:paraId="133858D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0" w:type="pct"/>
            <w:vMerge w:val="restart"/>
            <w:tcBorders>
              <w:top w:val="single" w:sz="4" w:space="0" w:color="auto"/>
              <w:left w:val="single" w:sz="4" w:space="0" w:color="auto"/>
              <w:bottom w:val="single" w:sz="4" w:space="0" w:color="auto"/>
              <w:right w:val="single" w:sz="4" w:space="0" w:color="auto"/>
            </w:tcBorders>
            <w:vAlign w:val="center"/>
          </w:tcPr>
          <w:p w14:paraId="73B4184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17</w:t>
            </w:r>
          </w:p>
        </w:tc>
        <w:tc>
          <w:tcPr>
            <w:tcW w:w="1094" w:type="pct"/>
            <w:tcBorders>
              <w:top w:val="single" w:sz="4" w:space="0" w:color="auto"/>
              <w:left w:val="single" w:sz="4" w:space="0" w:color="auto"/>
              <w:bottom w:val="single" w:sz="4" w:space="0" w:color="auto"/>
            </w:tcBorders>
            <w:vAlign w:val="center"/>
          </w:tcPr>
          <w:p w14:paraId="5F151BA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displayed</w:t>
            </w:r>
          </w:p>
        </w:tc>
      </w:tr>
      <w:tr w:rsidR="00D51742" w14:paraId="7F6EA390" w14:textId="77777777" w:rsidTr="003359E8">
        <w:trPr>
          <w:jc w:val="center"/>
        </w:trPr>
        <w:tc>
          <w:tcPr>
            <w:tcW w:w="1786" w:type="pct"/>
            <w:vMerge/>
            <w:tcBorders>
              <w:top w:val="single" w:sz="4" w:space="0" w:color="auto"/>
              <w:bottom w:val="single" w:sz="4" w:space="0" w:color="auto"/>
              <w:right w:val="single" w:sz="4" w:space="0" w:color="auto"/>
            </w:tcBorders>
            <w:vAlign w:val="center"/>
          </w:tcPr>
          <w:p w14:paraId="0695FF4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28" w:type="pct"/>
            <w:vMerge/>
            <w:tcBorders>
              <w:top w:val="single" w:sz="4" w:space="0" w:color="auto"/>
              <w:left w:val="single" w:sz="4" w:space="0" w:color="auto"/>
              <w:bottom w:val="single" w:sz="4" w:space="0" w:color="auto"/>
              <w:right w:val="single" w:sz="4" w:space="0" w:color="auto"/>
            </w:tcBorders>
            <w:vAlign w:val="center"/>
          </w:tcPr>
          <w:p w14:paraId="436F102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0" w:type="pct"/>
            <w:vMerge/>
            <w:tcBorders>
              <w:top w:val="single" w:sz="4" w:space="0" w:color="auto"/>
              <w:left w:val="single" w:sz="4" w:space="0" w:color="auto"/>
              <w:bottom w:val="single" w:sz="4" w:space="0" w:color="auto"/>
              <w:right w:val="single" w:sz="4" w:space="0" w:color="auto"/>
            </w:tcBorders>
            <w:vAlign w:val="center"/>
          </w:tcPr>
          <w:p w14:paraId="16CB54F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12" w:type="pct"/>
            <w:vMerge/>
            <w:tcBorders>
              <w:top w:val="single" w:sz="4" w:space="0" w:color="auto"/>
              <w:left w:val="single" w:sz="4" w:space="0" w:color="auto"/>
              <w:bottom w:val="single" w:sz="4" w:space="0" w:color="auto"/>
              <w:right w:val="single" w:sz="4" w:space="0" w:color="auto"/>
            </w:tcBorders>
            <w:vAlign w:val="center"/>
          </w:tcPr>
          <w:p w14:paraId="1187C62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0" w:type="pct"/>
            <w:vMerge/>
            <w:tcBorders>
              <w:top w:val="single" w:sz="4" w:space="0" w:color="auto"/>
              <w:left w:val="single" w:sz="4" w:space="0" w:color="auto"/>
              <w:bottom w:val="single" w:sz="4" w:space="0" w:color="auto"/>
              <w:right w:val="single" w:sz="4" w:space="0" w:color="auto"/>
            </w:tcBorders>
            <w:vAlign w:val="center"/>
          </w:tcPr>
          <w:p w14:paraId="20C8822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94" w:type="pct"/>
            <w:tcBorders>
              <w:top w:val="single" w:sz="4" w:space="0" w:color="auto"/>
              <w:left w:val="single" w:sz="4" w:space="0" w:color="auto"/>
              <w:bottom w:val="single" w:sz="4" w:space="0" w:color="auto"/>
            </w:tcBorders>
            <w:vAlign w:val="center"/>
          </w:tcPr>
          <w:p w14:paraId="47360BC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displayed</w:t>
            </w:r>
          </w:p>
        </w:tc>
      </w:tr>
      <w:tr w:rsidR="003359E8" w14:paraId="230ABEDF" w14:textId="77777777" w:rsidTr="003359E8">
        <w:trPr>
          <w:jc w:val="center"/>
        </w:trPr>
        <w:tc>
          <w:tcPr>
            <w:tcW w:w="1786" w:type="pct"/>
            <w:vMerge w:val="restart"/>
            <w:tcBorders>
              <w:top w:val="single" w:sz="4" w:space="0" w:color="auto"/>
              <w:bottom w:val="single" w:sz="4" w:space="0" w:color="auto"/>
              <w:right w:val="single" w:sz="4" w:space="0" w:color="auto"/>
            </w:tcBorders>
            <w:vAlign w:val="center"/>
          </w:tcPr>
          <w:p w14:paraId="5285B616"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ENG2_Failure_Frame_Display</w:t>
            </w:r>
          </w:p>
        </w:tc>
        <w:tc>
          <w:tcPr>
            <w:tcW w:w="728" w:type="pct"/>
            <w:vMerge/>
            <w:tcBorders>
              <w:top w:val="single" w:sz="4" w:space="0" w:color="auto"/>
              <w:left w:val="single" w:sz="4" w:space="0" w:color="auto"/>
              <w:bottom w:val="single" w:sz="4" w:space="0" w:color="auto"/>
              <w:right w:val="single" w:sz="4" w:space="0" w:color="auto"/>
            </w:tcBorders>
            <w:vAlign w:val="center"/>
          </w:tcPr>
          <w:p w14:paraId="6EA73DAF" w14:textId="77777777" w:rsidR="003359E8" w:rsidRDefault="003359E8" w:rsidP="003359E8">
            <w:pPr>
              <w:tabs>
                <w:tab w:val="left" w:pos="1350"/>
                <w:tab w:val="left" w:pos="3960"/>
              </w:tabs>
              <w:autoSpaceDE w:val="0"/>
              <w:autoSpaceDN w:val="0"/>
              <w:adjustRightInd w:val="0"/>
              <w:spacing w:before="120" w:after="120"/>
              <w:rPr>
                <w:rFonts w:cs="Arial"/>
                <w:color w:val="000000"/>
              </w:rPr>
            </w:pPr>
          </w:p>
        </w:tc>
        <w:tc>
          <w:tcPr>
            <w:tcW w:w="450" w:type="pct"/>
            <w:vMerge/>
            <w:tcBorders>
              <w:top w:val="single" w:sz="4" w:space="0" w:color="auto"/>
              <w:left w:val="single" w:sz="4" w:space="0" w:color="auto"/>
              <w:bottom w:val="single" w:sz="4" w:space="0" w:color="auto"/>
              <w:right w:val="single" w:sz="4" w:space="0" w:color="auto"/>
            </w:tcBorders>
            <w:vAlign w:val="center"/>
          </w:tcPr>
          <w:p w14:paraId="20F65EA8" w14:textId="77777777" w:rsidR="003359E8" w:rsidRDefault="003359E8" w:rsidP="003359E8">
            <w:pPr>
              <w:tabs>
                <w:tab w:val="left" w:pos="1350"/>
                <w:tab w:val="left" w:pos="3960"/>
              </w:tabs>
              <w:autoSpaceDE w:val="0"/>
              <w:autoSpaceDN w:val="0"/>
              <w:adjustRightInd w:val="0"/>
              <w:spacing w:before="120" w:after="120"/>
              <w:rPr>
                <w:rFonts w:cs="Arial"/>
                <w:color w:val="000000"/>
              </w:rPr>
            </w:pPr>
          </w:p>
        </w:tc>
        <w:tc>
          <w:tcPr>
            <w:tcW w:w="412" w:type="pct"/>
            <w:vMerge/>
            <w:tcBorders>
              <w:top w:val="single" w:sz="4" w:space="0" w:color="auto"/>
              <w:left w:val="single" w:sz="4" w:space="0" w:color="auto"/>
              <w:bottom w:val="single" w:sz="4" w:space="0" w:color="auto"/>
              <w:right w:val="single" w:sz="4" w:space="0" w:color="auto"/>
            </w:tcBorders>
            <w:vAlign w:val="center"/>
          </w:tcPr>
          <w:p w14:paraId="269A2514" w14:textId="77777777" w:rsidR="003359E8" w:rsidRDefault="003359E8" w:rsidP="003359E8">
            <w:pPr>
              <w:tabs>
                <w:tab w:val="left" w:pos="1350"/>
                <w:tab w:val="left" w:pos="3960"/>
              </w:tabs>
              <w:autoSpaceDE w:val="0"/>
              <w:autoSpaceDN w:val="0"/>
              <w:adjustRightInd w:val="0"/>
              <w:spacing w:before="120" w:after="120"/>
              <w:rPr>
                <w:rFonts w:cs="Arial"/>
                <w:color w:val="000000"/>
              </w:rPr>
            </w:pPr>
          </w:p>
        </w:tc>
        <w:tc>
          <w:tcPr>
            <w:tcW w:w="530" w:type="pct"/>
            <w:vMerge w:val="restart"/>
            <w:tcBorders>
              <w:top w:val="single" w:sz="4" w:space="0" w:color="auto"/>
              <w:left w:val="single" w:sz="4" w:space="0" w:color="auto"/>
              <w:bottom w:val="single" w:sz="4" w:space="0" w:color="auto"/>
              <w:right w:val="single" w:sz="4" w:space="0" w:color="auto"/>
            </w:tcBorders>
            <w:vAlign w:val="center"/>
          </w:tcPr>
          <w:p w14:paraId="028D4623"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bit 21</w:t>
            </w:r>
          </w:p>
        </w:tc>
        <w:tc>
          <w:tcPr>
            <w:tcW w:w="1094" w:type="pct"/>
            <w:tcBorders>
              <w:top w:val="single" w:sz="4" w:space="0" w:color="auto"/>
              <w:left w:val="single" w:sz="4" w:space="0" w:color="auto"/>
              <w:bottom w:val="single" w:sz="4" w:space="0" w:color="auto"/>
            </w:tcBorders>
            <w:vAlign w:val="center"/>
          </w:tcPr>
          <w:p w14:paraId="00C86657"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0 = not displayed</w:t>
            </w:r>
          </w:p>
        </w:tc>
      </w:tr>
      <w:tr w:rsidR="003359E8" w14:paraId="162D4EDB" w14:textId="77777777" w:rsidTr="003359E8">
        <w:trPr>
          <w:jc w:val="center"/>
        </w:trPr>
        <w:tc>
          <w:tcPr>
            <w:tcW w:w="1786" w:type="pct"/>
            <w:vMerge/>
            <w:tcBorders>
              <w:top w:val="single" w:sz="4" w:space="0" w:color="auto"/>
              <w:bottom w:val="single" w:sz="4" w:space="0" w:color="auto"/>
              <w:right w:val="single" w:sz="4" w:space="0" w:color="auto"/>
            </w:tcBorders>
            <w:vAlign w:val="center"/>
          </w:tcPr>
          <w:p w14:paraId="6E494260" w14:textId="77777777" w:rsidR="003359E8" w:rsidRDefault="003359E8" w:rsidP="003359E8">
            <w:pPr>
              <w:tabs>
                <w:tab w:val="left" w:pos="1350"/>
                <w:tab w:val="left" w:pos="3960"/>
              </w:tabs>
              <w:autoSpaceDE w:val="0"/>
              <w:autoSpaceDN w:val="0"/>
              <w:adjustRightInd w:val="0"/>
              <w:spacing w:before="120" w:after="120"/>
              <w:rPr>
                <w:rFonts w:cs="Arial"/>
                <w:color w:val="000000"/>
              </w:rPr>
            </w:pPr>
          </w:p>
        </w:tc>
        <w:tc>
          <w:tcPr>
            <w:tcW w:w="728" w:type="pct"/>
            <w:vMerge/>
            <w:tcBorders>
              <w:top w:val="single" w:sz="4" w:space="0" w:color="auto"/>
              <w:left w:val="single" w:sz="4" w:space="0" w:color="auto"/>
              <w:bottom w:val="single" w:sz="4" w:space="0" w:color="auto"/>
              <w:right w:val="single" w:sz="4" w:space="0" w:color="auto"/>
            </w:tcBorders>
            <w:vAlign w:val="center"/>
          </w:tcPr>
          <w:p w14:paraId="0B8453FA" w14:textId="77777777" w:rsidR="003359E8" w:rsidRDefault="003359E8" w:rsidP="003359E8">
            <w:pPr>
              <w:tabs>
                <w:tab w:val="left" w:pos="1350"/>
                <w:tab w:val="left" w:pos="3960"/>
              </w:tabs>
              <w:autoSpaceDE w:val="0"/>
              <w:autoSpaceDN w:val="0"/>
              <w:adjustRightInd w:val="0"/>
              <w:spacing w:before="120" w:after="120"/>
              <w:rPr>
                <w:rFonts w:cs="Arial"/>
                <w:color w:val="000000"/>
              </w:rPr>
            </w:pPr>
          </w:p>
        </w:tc>
        <w:tc>
          <w:tcPr>
            <w:tcW w:w="450" w:type="pct"/>
            <w:vMerge/>
            <w:tcBorders>
              <w:top w:val="single" w:sz="4" w:space="0" w:color="auto"/>
              <w:left w:val="single" w:sz="4" w:space="0" w:color="auto"/>
              <w:bottom w:val="single" w:sz="4" w:space="0" w:color="auto"/>
              <w:right w:val="single" w:sz="4" w:space="0" w:color="auto"/>
            </w:tcBorders>
            <w:vAlign w:val="center"/>
          </w:tcPr>
          <w:p w14:paraId="6E9659AF" w14:textId="77777777" w:rsidR="003359E8" w:rsidRDefault="003359E8" w:rsidP="003359E8">
            <w:pPr>
              <w:tabs>
                <w:tab w:val="left" w:pos="1350"/>
                <w:tab w:val="left" w:pos="3960"/>
              </w:tabs>
              <w:autoSpaceDE w:val="0"/>
              <w:autoSpaceDN w:val="0"/>
              <w:adjustRightInd w:val="0"/>
              <w:spacing w:before="120" w:after="120"/>
              <w:rPr>
                <w:rFonts w:cs="Arial"/>
                <w:color w:val="000000"/>
              </w:rPr>
            </w:pPr>
          </w:p>
        </w:tc>
        <w:tc>
          <w:tcPr>
            <w:tcW w:w="412" w:type="pct"/>
            <w:vMerge/>
            <w:tcBorders>
              <w:top w:val="single" w:sz="4" w:space="0" w:color="auto"/>
              <w:left w:val="single" w:sz="4" w:space="0" w:color="auto"/>
              <w:bottom w:val="single" w:sz="4" w:space="0" w:color="auto"/>
              <w:right w:val="single" w:sz="4" w:space="0" w:color="auto"/>
            </w:tcBorders>
            <w:vAlign w:val="center"/>
          </w:tcPr>
          <w:p w14:paraId="18FB93CD" w14:textId="77777777" w:rsidR="003359E8" w:rsidRDefault="003359E8" w:rsidP="003359E8">
            <w:pPr>
              <w:tabs>
                <w:tab w:val="left" w:pos="1350"/>
                <w:tab w:val="left" w:pos="3960"/>
              </w:tabs>
              <w:autoSpaceDE w:val="0"/>
              <w:autoSpaceDN w:val="0"/>
              <w:adjustRightInd w:val="0"/>
              <w:spacing w:before="120" w:after="120"/>
              <w:rPr>
                <w:rFonts w:cs="Arial"/>
                <w:color w:val="000000"/>
              </w:rPr>
            </w:pPr>
          </w:p>
        </w:tc>
        <w:tc>
          <w:tcPr>
            <w:tcW w:w="530" w:type="pct"/>
            <w:vMerge/>
            <w:tcBorders>
              <w:top w:val="single" w:sz="4" w:space="0" w:color="auto"/>
              <w:left w:val="single" w:sz="4" w:space="0" w:color="auto"/>
              <w:bottom w:val="single" w:sz="4" w:space="0" w:color="auto"/>
              <w:right w:val="single" w:sz="4" w:space="0" w:color="auto"/>
            </w:tcBorders>
            <w:vAlign w:val="center"/>
          </w:tcPr>
          <w:p w14:paraId="0661D174" w14:textId="77777777" w:rsidR="003359E8" w:rsidRDefault="003359E8" w:rsidP="003359E8">
            <w:pPr>
              <w:tabs>
                <w:tab w:val="left" w:pos="1350"/>
                <w:tab w:val="left" w:pos="3960"/>
              </w:tabs>
              <w:autoSpaceDE w:val="0"/>
              <w:autoSpaceDN w:val="0"/>
              <w:adjustRightInd w:val="0"/>
              <w:spacing w:before="120" w:after="120"/>
              <w:rPr>
                <w:rFonts w:cs="Arial"/>
                <w:color w:val="000000"/>
              </w:rPr>
            </w:pPr>
          </w:p>
        </w:tc>
        <w:tc>
          <w:tcPr>
            <w:tcW w:w="1094" w:type="pct"/>
            <w:tcBorders>
              <w:top w:val="single" w:sz="4" w:space="0" w:color="auto"/>
              <w:left w:val="single" w:sz="4" w:space="0" w:color="auto"/>
              <w:bottom w:val="single" w:sz="4" w:space="0" w:color="auto"/>
            </w:tcBorders>
            <w:vAlign w:val="center"/>
          </w:tcPr>
          <w:p w14:paraId="71AD0888"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1 = displayed</w:t>
            </w:r>
          </w:p>
        </w:tc>
      </w:tr>
    </w:tbl>
    <w:p w14:paraId="6336EE5D" w14:textId="77777777" w:rsidR="00D51742" w:rsidRDefault="00D51742" w:rsidP="00D51742">
      <w:pPr>
        <w:shd w:val="clear" w:color="auto" w:fill="FFFFFF"/>
        <w:autoSpaceDE w:val="0"/>
        <w:autoSpaceDN w:val="0"/>
        <w:adjustRightInd w:val="0"/>
        <w:spacing w:before="120" w:after="120"/>
        <w:rPr>
          <w:rFonts w:cs="Arial"/>
          <w:color w:val="000000"/>
          <w:highlight w:val="white"/>
        </w:rPr>
      </w:pPr>
    </w:p>
    <w:p w14:paraId="4D635893" w14:textId="77777777" w:rsidR="00D51742" w:rsidRDefault="00000000" w:rsidP="00D51742">
      <w:r>
        <w:pict w14:anchorId="5C1D1D94">
          <v:rect id="_x0000_i1305" style="width:0;height:1.5pt" o:hralign="center" o:hrstd="t" o:hr="t" fillcolor="#a0a0a0" stroked="f"/>
        </w:pict>
      </w:r>
    </w:p>
    <w:p w14:paraId="7749E3BA" w14:textId="77777777" w:rsidR="00D51742" w:rsidRDefault="00D51742" w:rsidP="00D51742">
      <w:pPr>
        <w:pStyle w:val="Heading4"/>
      </w:pPr>
      <w:bookmarkStart w:id="366" w:name="_Toc204346168"/>
      <w:r>
        <w:t>16.6.1.19 Engine 1 Training</w:t>
      </w:r>
      <w:bookmarkEnd w:id="366"/>
    </w:p>
    <w:p w14:paraId="68B25F16" w14:textId="77777777" w:rsidR="00D51742" w:rsidRDefault="00D51742" w:rsidP="00D51742">
      <w:r>
        <w:t>Requirement ID: H398-SRS-GWY-FNC-752</w:t>
      </w:r>
    </w:p>
    <w:p w14:paraId="1DF6CD66" w14:textId="77777777" w:rsidR="00D51742" w:rsidRDefault="00D51742" w:rsidP="00D51742">
      <w:r>
        <w:t>MOPS: No</w:t>
      </w:r>
    </w:p>
    <w:p w14:paraId="203285F1" w14:textId="77777777" w:rsidR="00D51742" w:rsidRDefault="00D51742" w:rsidP="00D51742">
      <w:r>
        <w:t>Safety Requirement: No</w:t>
      </w:r>
    </w:p>
    <w:p w14:paraId="4D4937C1" w14:textId="77777777" w:rsidR="00D51742" w:rsidRDefault="00D51742" w:rsidP="00D51742">
      <w:r>
        <w:t>Rationale: NA</w:t>
      </w:r>
    </w:p>
    <w:p w14:paraId="0CECD2B7" w14:textId="77777777" w:rsidR="00D51742" w:rsidRDefault="00D51742" w:rsidP="00D51742">
      <w:r>
        <w:t>Verification Method: Testing</w:t>
      </w:r>
    </w:p>
    <w:p w14:paraId="745C63A9" w14:textId="77777777" w:rsidR="00D51742" w:rsidRDefault="00D51742" w:rsidP="00D51742"/>
    <w:p w14:paraId="1768388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"Engine 1 Training" to true</w:t>
      </w:r>
    </w:p>
    <w:p w14:paraId="144DE09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("ENG_T1" (DI_15) is active and valid)</w:t>
      </w:r>
    </w:p>
    <w:p w14:paraId="0AAD241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2F4E8B8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"Engine 1 Training" to false.</w:t>
      </w:r>
    </w:p>
    <w:p w14:paraId="734AA515" w14:textId="1766AF7D" w:rsidR="00D51742" w:rsidRDefault="00D51742" w:rsidP="00D51742">
      <w:pPr>
        <w:tabs>
          <w:tab w:val="left" w:pos="1350"/>
          <w:tab w:val="left" w:pos="3960"/>
        </w:tabs>
        <w:autoSpaceDE w:val="0"/>
        <w:autoSpaceDN w:val="0"/>
        <w:adjustRightInd w:val="0"/>
        <w:spacing w:before="120" w:after="120"/>
      </w:pPr>
      <w:r>
        <w:rPr>
          <w:rFonts w:cs="Arial"/>
          <w:color w:val="000000"/>
        </w:rPr>
        <w:t>Reference Label 356</w:t>
      </w:r>
      <w:r w:rsidR="00544121">
        <w:rPr>
          <w:rFonts w:cs="Arial"/>
          <w:color w:val="000000"/>
        </w:rPr>
        <w:t>-01</w:t>
      </w:r>
      <w:r>
        <w:rPr>
          <w:rFonts w:cs="Arial"/>
          <w:color w:val="000000"/>
        </w:rPr>
        <w:t>(Bit 16) ENG1_Training_Display.</w:t>
      </w:r>
    </w:p>
    <w:p w14:paraId="11AC12F0" w14:textId="77777777" w:rsidR="00D51742" w:rsidRDefault="00000000" w:rsidP="00D51742">
      <w:r>
        <w:pict w14:anchorId="64048AFC">
          <v:rect id="_x0000_i1306" style="width:0;height:1.5pt" o:hralign="center" o:hrstd="t" o:hr="t" fillcolor="#a0a0a0" stroked="f"/>
        </w:pict>
      </w:r>
    </w:p>
    <w:p w14:paraId="115F41DB" w14:textId="77777777" w:rsidR="00D51742" w:rsidRDefault="00D51742" w:rsidP="00D51742">
      <w:pPr>
        <w:pStyle w:val="Heading4"/>
      </w:pPr>
      <w:bookmarkStart w:id="367" w:name="_Toc204346169"/>
      <w:r>
        <w:t>16.6.1.20 Engine 2 Training</w:t>
      </w:r>
      <w:bookmarkEnd w:id="367"/>
    </w:p>
    <w:p w14:paraId="0E6E18AC" w14:textId="77777777" w:rsidR="00D51742" w:rsidRDefault="00D51742" w:rsidP="00D51742">
      <w:r>
        <w:t>Requirement ID: H398-SRS-GWY-FNC-753</w:t>
      </w:r>
    </w:p>
    <w:p w14:paraId="30B5351C" w14:textId="77777777" w:rsidR="00D51742" w:rsidRDefault="00D51742" w:rsidP="00D51742">
      <w:r>
        <w:t>MOPS: No</w:t>
      </w:r>
    </w:p>
    <w:p w14:paraId="32C3369C" w14:textId="77777777" w:rsidR="00D51742" w:rsidRDefault="00D51742" w:rsidP="00D51742">
      <w:r>
        <w:t>Safety Requirement: No</w:t>
      </w:r>
    </w:p>
    <w:p w14:paraId="0612C46F" w14:textId="77777777" w:rsidR="00D51742" w:rsidRDefault="00D51742" w:rsidP="00D51742">
      <w:r>
        <w:t>Rationale: NA</w:t>
      </w:r>
    </w:p>
    <w:p w14:paraId="19068DEC" w14:textId="77777777" w:rsidR="00D51742" w:rsidRDefault="00D51742" w:rsidP="00D51742">
      <w:r>
        <w:t>Verification Method: Testing</w:t>
      </w:r>
    </w:p>
    <w:p w14:paraId="2B7F6808" w14:textId="77777777" w:rsidR="00D51742" w:rsidRDefault="00D51742" w:rsidP="00D51742"/>
    <w:p w14:paraId="51C6D7D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"Engine 2 Training" to true</w:t>
      </w:r>
    </w:p>
    <w:p w14:paraId="54524FC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("ENG_T2" (DI_16) is active and valid)</w:t>
      </w:r>
    </w:p>
    <w:p w14:paraId="74CA8F5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19EA73A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"Engine 2 Training" to false.</w:t>
      </w:r>
    </w:p>
    <w:p w14:paraId="526355D6" w14:textId="266039FD" w:rsidR="00D51742" w:rsidRDefault="00D51742" w:rsidP="00D51742">
      <w:pPr>
        <w:tabs>
          <w:tab w:val="left" w:pos="1350"/>
          <w:tab w:val="left" w:pos="3960"/>
        </w:tabs>
        <w:autoSpaceDE w:val="0"/>
        <w:autoSpaceDN w:val="0"/>
        <w:adjustRightInd w:val="0"/>
        <w:spacing w:before="120" w:after="120"/>
      </w:pPr>
      <w:r>
        <w:rPr>
          <w:rFonts w:cs="Arial"/>
          <w:color w:val="000000"/>
        </w:rPr>
        <w:t>Reference Label 356</w:t>
      </w:r>
      <w:r w:rsidR="00AB6C24">
        <w:rPr>
          <w:rFonts w:cs="Arial"/>
          <w:color w:val="000000"/>
        </w:rPr>
        <w:t>-10</w:t>
      </w:r>
      <w:r>
        <w:rPr>
          <w:rFonts w:cs="Arial"/>
          <w:color w:val="000000"/>
        </w:rPr>
        <w:t>(Bit 16) ENG2_Training_Display.</w:t>
      </w:r>
    </w:p>
    <w:p w14:paraId="47E0C4DD" w14:textId="77777777" w:rsidR="00D51742" w:rsidRDefault="00000000" w:rsidP="00D51742">
      <w:r>
        <w:pict w14:anchorId="1D54C5AF">
          <v:rect id="_x0000_i1307" style="width:0;height:1.5pt" o:hralign="center" o:hrstd="t" o:hr="t" fillcolor="#a0a0a0" stroked="f"/>
        </w:pict>
      </w:r>
    </w:p>
    <w:p w14:paraId="14ED2F20" w14:textId="77777777" w:rsidR="00D51742" w:rsidRDefault="00D51742" w:rsidP="00D51742">
      <w:pPr>
        <w:pStyle w:val="Heading4"/>
      </w:pPr>
      <w:bookmarkStart w:id="368" w:name="_Toc204346170"/>
      <w:r>
        <w:t>16.6.1.21 Engine_Status 2 (label 357-01)</w:t>
      </w:r>
      <w:bookmarkEnd w:id="368"/>
    </w:p>
    <w:p w14:paraId="6A35941F" w14:textId="77777777" w:rsidR="00D51742" w:rsidRDefault="00D51742" w:rsidP="00D51742">
      <w:r>
        <w:t>Requirement ID: H398-SRS-GWY-FNC-723</w:t>
      </w:r>
    </w:p>
    <w:p w14:paraId="24805DA1" w14:textId="77777777" w:rsidR="00D51742" w:rsidRDefault="00D51742" w:rsidP="00D51742">
      <w:r>
        <w:t>MOPS: No</w:t>
      </w:r>
    </w:p>
    <w:p w14:paraId="6B94A055" w14:textId="77777777" w:rsidR="00D51742" w:rsidRDefault="00D51742" w:rsidP="00D51742">
      <w:r>
        <w:t>Safety Requirement: No</w:t>
      </w:r>
    </w:p>
    <w:p w14:paraId="3FD7DB95" w14:textId="77777777" w:rsidR="00D51742" w:rsidRDefault="00D51742" w:rsidP="00D51742">
      <w:r>
        <w:t>Rationale: NA</w:t>
      </w:r>
    </w:p>
    <w:p w14:paraId="570FC2F6" w14:textId="77777777" w:rsidR="00D51742" w:rsidRDefault="00D51742" w:rsidP="00D51742">
      <w:r>
        <w:t>Verification Method: Testing</w:t>
      </w:r>
    </w:p>
    <w:p w14:paraId="12B73D6C" w14:textId="77777777" w:rsidR="00D51742" w:rsidRDefault="00D51742" w:rsidP="00D51742"/>
    <w:p w14:paraId="1ABC1AD9" w14:textId="65EBC00B"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357-01):</w:t>
      </w:r>
    </w:p>
    <w:p w14:paraId="3D5EBCAA" w14:textId="14469EA0" w:rsidR="00D51742" w:rsidRDefault="007C55F2" w:rsidP="007C55F2">
      <w:pPr>
        <w:pStyle w:val="Caption"/>
        <w:rPr>
          <w:rFonts w:cs="Arial"/>
          <w:color w:val="000000"/>
          <w:highlight w:val="white"/>
        </w:rPr>
      </w:pPr>
      <w:bookmarkStart w:id="369" w:name="_Toc204346541"/>
      <w:r>
        <w:t xml:space="preserve">Table </w:t>
      </w:r>
      <w:fldSimple w:instr=" SEQ Table \* ARABIC ">
        <w:r w:rsidR="003451C2">
          <w:rPr>
            <w:noProof/>
          </w:rPr>
          <w:t>78</w:t>
        </w:r>
      </w:fldSimple>
      <w:r w:rsidR="00D51742">
        <w:rPr>
          <w:rFonts w:cs="Arial"/>
          <w:color w:val="000000"/>
          <w:highlight w:val="white"/>
        </w:rPr>
        <w:t>- Label 357 SDI 01 Bits 23 &amp; 24 Details</w:t>
      </w:r>
      <w:bookmarkEnd w:id="369"/>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012"/>
        <w:gridCol w:w="1434"/>
        <w:gridCol w:w="888"/>
        <w:gridCol w:w="813"/>
        <w:gridCol w:w="1045"/>
        <w:gridCol w:w="2158"/>
      </w:tblGrid>
      <w:tr w:rsidR="00D51742" w14:paraId="4B04CACA" w14:textId="77777777" w:rsidTr="00FF3DB9">
        <w:trPr>
          <w:jc w:val="center"/>
        </w:trPr>
        <w:tc>
          <w:tcPr>
            <w:tcW w:w="1610" w:type="pct"/>
            <w:tcBorders>
              <w:top w:val="single" w:sz="4" w:space="0" w:color="auto"/>
              <w:bottom w:val="single" w:sz="4" w:space="0" w:color="auto"/>
              <w:right w:val="single" w:sz="4" w:space="0" w:color="auto"/>
            </w:tcBorders>
            <w:shd w:val="clear" w:color="auto" w:fill="D9E2F3"/>
            <w:vAlign w:val="center"/>
          </w:tcPr>
          <w:p w14:paraId="7678AAA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67" w:type="pct"/>
            <w:tcBorders>
              <w:top w:val="single" w:sz="4" w:space="0" w:color="auto"/>
              <w:left w:val="single" w:sz="4" w:space="0" w:color="auto"/>
              <w:bottom w:val="single" w:sz="4" w:space="0" w:color="auto"/>
              <w:right w:val="single" w:sz="4" w:space="0" w:color="auto"/>
            </w:tcBorders>
            <w:shd w:val="clear" w:color="auto" w:fill="D9E2F3"/>
            <w:vAlign w:val="center"/>
          </w:tcPr>
          <w:p w14:paraId="0E38EF1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75" w:type="pct"/>
            <w:tcBorders>
              <w:top w:val="single" w:sz="4" w:space="0" w:color="auto"/>
              <w:left w:val="single" w:sz="4" w:space="0" w:color="auto"/>
              <w:bottom w:val="single" w:sz="4" w:space="0" w:color="auto"/>
              <w:right w:val="single" w:sz="4" w:space="0" w:color="auto"/>
            </w:tcBorders>
            <w:shd w:val="clear" w:color="auto" w:fill="D9E2F3"/>
            <w:vAlign w:val="center"/>
          </w:tcPr>
          <w:p w14:paraId="393A08F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35" w:type="pct"/>
            <w:tcBorders>
              <w:top w:val="single" w:sz="4" w:space="0" w:color="auto"/>
              <w:left w:val="single" w:sz="4" w:space="0" w:color="auto"/>
              <w:bottom w:val="single" w:sz="4" w:space="0" w:color="auto"/>
              <w:right w:val="single" w:sz="4" w:space="0" w:color="auto"/>
            </w:tcBorders>
            <w:shd w:val="clear" w:color="auto" w:fill="D9E2F3"/>
            <w:vAlign w:val="center"/>
          </w:tcPr>
          <w:p w14:paraId="0276FF5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59" w:type="pct"/>
            <w:tcBorders>
              <w:top w:val="single" w:sz="4" w:space="0" w:color="auto"/>
              <w:left w:val="single" w:sz="4" w:space="0" w:color="auto"/>
              <w:bottom w:val="single" w:sz="4" w:space="0" w:color="auto"/>
              <w:right w:val="single" w:sz="4" w:space="0" w:color="auto"/>
            </w:tcBorders>
            <w:shd w:val="clear" w:color="auto" w:fill="D9E2F3"/>
            <w:vAlign w:val="center"/>
          </w:tcPr>
          <w:p w14:paraId="2A2E800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154" w:type="pct"/>
            <w:tcBorders>
              <w:top w:val="single" w:sz="4" w:space="0" w:color="auto"/>
              <w:left w:val="single" w:sz="4" w:space="0" w:color="auto"/>
              <w:bottom w:val="single" w:sz="4" w:space="0" w:color="auto"/>
            </w:tcBorders>
            <w:shd w:val="clear" w:color="auto" w:fill="D9E2F3"/>
            <w:vAlign w:val="center"/>
          </w:tcPr>
          <w:p w14:paraId="54F1603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5D0558D9" w14:textId="77777777" w:rsidTr="00FF3DB9">
        <w:trPr>
          <w:jc w:val="center"/>
        </w:trPr>
        <w:tc>
          <w:tcPr>
            <w:tcW w:w="1610" w:type="pct"/>
            <w:vMerge w:val="restart"/>
            <w:tcBorders>
              <w:top w:val="single" w:sz="4" w:space="0" w:color="auto"/>
              <w:bottom w:val="single" w:sz="4" w:space="0" w:color="auto"/>
              <w:right w:val="single" w:sz="4" w:space="0" w:color="auto"/>
            </w:tcBorders>
            <w:vAlign w:val="center"/>
          </w:tcPr>
          <w:p w14:paraId="11E472B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ENG1_START_Display</w:t>
            </w:r>
          </w:p>
        </w:tc>
        <w:tc>
          <w:tcPr>
            <w:tcW w:w="767" w:type="pct"/>
            <w:vMerge w:val="restart"/>
            <w:tcBorders>
              <w:top w:val="single" w:sz="4" w:space="0" w:color="auto"/>
              <w:left w:val="single" w:sz="4" w:space="0" w:color="auto"/>
              <w:bottom w:val="single" w:sz="4" w:space="0" w:color="auto"/>
              <w:right w:val="single" w:sz="4" w:space="0" w:color="auto"/>
            </w:tcBorders>
            <w:vAlign w:val="center"/>
          </w:tcPr>
          <w:p w14:paraId="0410927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357 SDI 01</w:t>
            </w:r>
          </w:p>
        </w:tc>
        <w:tc>
          <w:tcPr>
            <w:tcW w:w="475" w:type="pct"/>
            <w:vMerge w:val="restart"/>
            <w:tcBorders>
              <w:top w:val="single" w:sz="4" w:space="0" w:color="auto"/>
              <w:left w:val="single" w:sz="4" w:space="0" w:color="auto"/>
              <w:bottom w:val="single" w:sz="4" w:space="0" w:color="auto"/>
              <w:right w:val="single" w:sz="4" w:space="0" w:color="auto"/>
            </w:tcBorders>
            <w:vAlign w:val="center"/>
          </w:tcPr>
          <w:p w14:paraId="0ACFD8D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35" w:type="pct"/>
            <w:vMerge w:val="restart"/>
            <w:tcBorders>
              <w:top w:val="single" w:sz="4" w:space="0" w:color="auto"/>
              <w:left w:val="single" w:sz="4" w:space="0" w:color="auto"/>
              <w:bottom w:val="single" w:sz="4" w:space="0" w:color="auto"/>
              <w:right w:val="single" w:sz="4" w:space="0" w:color="auto"/>
            </w:tcBorders>
            <w:vAlign w:val="center"/>
          </w:tcPr>
          <w:p w14:paraId="62BE826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59" w:type="pct"/>
            <w:vMerge w:val="restart"/>
            <w:tcBorders>
              <w:top w:val="single" w:sz="4" w:space="0" w:color="auto"/>
              <w:left w:val="single" w:sz="4" w:space="0" w:color="auto"/>
              <w:bottom w:val="single" w:sz="4" w:space="0" w:color="auto"/>
              <w:right w:val="single" w:sz="4" w:space="0" w:color="auto"/>
            </w:tcBorders>
            <w:vAlign w:val="center"/>
          </w:tcPr>
          <w:p w14:paraId="419C87A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23</w:t>
            </w:r>
          </w:p>
        </w:tc>
        <w:tc>
          <w:tcPr>
            <w:tcW w:w="1154" w:type="pct"/>
            <w:tcBorders>
              <w:top w:val="single" w:sz="4" w:space="0" w:color="auto"/>
              <w:left w:val="single" w:sz="4" w:space="0" w:color="auto"/>
              <w:bottom w:val="single" w:sz="4" w:space="0" w:color="auto"/>
            </w:tcBorders>
            <w:vAlign w:val="center"/>
          </w:tcPr>
          <w:p w14:paraId="2D0CBEE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displayed</w:t>
            </w:r>
          </w:p>
        </w:tc>
      </w:tr>
      <w:tr w:rsidR="00D51742" w14:paraId="2828778D" w14:textId="77777777" w:rsidTr="00FF3DB9">
        <w:trPr>
          <w:jc w:val="center"/>
        </w:trPr>
        <w:tc>
          <w:tcPr>
            <w:tcW w:w="1610" w:type="pct"/>
            <w:vMerge/>
            <w:tcBorders>
              <w:top w:val="single" w:sz="4" w:space="0" w:color="auto"/>
              <w:bottom w:val="single" w:sz="4" w:space="0" w:color="auto"/>
              <w:right w:val="single" w:sz="4" w:space="0" w:color="auto"/>
            </w:tcBorders>
            <w:vAlign w:val="center"/>
          </w:tcPr>
          <w:p w14:paraId="312E530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67" w:type="pct"/>
            <w:vMerge/>
            <w:tcBorders>
              <w:top w:val="single" w:sz="4" w:space="0" w:color="auto"/>
              <w:left w:val="single" w:sz="4" w:space="0" w:color="auto"/>
              <w:bottom w:val="single" w:sz="4" w:space="0" w:color="auto"/>
              <w:right w:val="single" w:sz="4" w:space="0" w:color="auto"/>
            </w:tcBorders>
            <w:vAlign w:val="center"/>
          </w:tcPr>
          <w:p w14:paraId="5932FC7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5" w:type="pct"/>
            <w:vMerge/>
            <w:tcBorders>
              <w:top w:val="single" w:sz="4" w:space="0" w:color="auto"/>
              <w:left w:val="single" w:sz="4" w:space="0" w:color="auto"/>
              <w:bottom w:val="single" w:sz="4" w:space="0" w:color="auto"/>
              <w:right w:val="single" w:sz="4" w:space="0" w:color="auto"/>
            </w:tcBorders>
            <w:vAlign w:val="center"/>
          </w:tcPr>
          <w:p w14:paraId="140D514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35" w:type="pct"/>
            <w:vMerge/>
            <w:tcBorders>
              <w:top w:val="single" w:sz="4" w:space="0" w:color="auto"/>
              <w:left w:val="single" w:sz="4" w:space="0" w:color="auto"/>
              <w:bottom w:val="single" w:sz="4" w:space="0" w:color="auto"/>
              <w:right w:val="single" w:sz="4" w:space="0" w:color="auto"/>
            </w:tcBorders>
            <w:vAlign w:val="center"/>
          </w:tcPr>
          <w:p w14:paraId="5DF3F30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59" w:type="pct"/>
            <w:vMerge/>
            <w:tcBorders>
              <w:top w:val="single" w:sz="4" w:space="0" w:color="auto"/>
              <w:left w:val="single" w:sz="4" w:space="0" w:color="auto"/>
              <w:bottom w:val="single" w:sz="4" w:space="0" w:color="auto"/>
              <w:right w:val="single" w:sz="4" w:space="0" w:color="auto"/>
            </w:tcBorders>
            <w:vAlign w:val="center"/>
          </w:tcPr>
          <w:p w14:paraId="72BF0C0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54" w:type="pct"/>
            <w:tcBorders>
              <w:top w:val="single" w:sz="4" w:space="0" w:color="auto"/>
              <w:left w:val="single" w:sz="4" w:space="0" w:color="auto"/>
              <w:bottom w:val="single" w:sz="4" w:space="0" w:color="auto"/>
            </w:tcBorders>
            <w:vAlign w:val="center"/>
          </w:tcPr>
          <w:p w14:paraId="263DB3D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displayed</w:t>
            </w:r>
          </w:p>
        </w:tc>
      </w:tr>
      <w:tr w:rsidR="00D51742" w14:paraId="7D1CEAF7" w14:textId="77777777" w:rsidTr="00FF3DB9">
        <w:trPr>
          <w:jc w:val="center"/>
        </w:trPr>
        <w:tc>
          <w:tcPr>
            <w:tcW w:w="1610" w:type="pct"/>
            <w:vMerge w:val="restart"/>
            <w:tcBorders>
              <w:top w:val="single" w:sz="4" w:space="0" w:color="auto"/>
              <w:bottom w:val="single" w:sz="4" w:space="0" w:color="auto"/>
              <w:right w:val="single" w:sz="4" w:space="0" w:color="auto"/>
            </w:tcBorders>
            <w:vAlign w:val="center"/>
          </w:tcPr>
          <w:p w14:paraId="337F242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ENG1_START_Blinking</w:t>
            </w:r>
          </w:p>
        </w:tc>
        <w:tc>
          <w:tcPr>
            <w:tcW w:w="767" w:type="pct"/>
            <w:vMerge/>
            <w:tcBorders>
              <w:top w:val="single" w:sz="4" w:space="0" w:color="auto"/>
              <w:left w:val="single" w:sz="4" w:space="0" w:color="auto"/>
              <w:bottom w:val="single" w:sz="4" w:space="0" w:color="auto"/>
              <w:right w:val="single" w:sz="4" w:space="0" w:color="auto"/>
            </w:tcBorders>
            <w:vAlign w:val="center"/>
          </w:tcPr>
          <w:p w14:paraId="2F9AD46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5" w:type="pct"/>
            <w:vMerge/>
            <w:tcBorders>
              <w:top w:val="single" w:sz="4" w:space="0" w:color="auto"/>
              <w:left w:val="single" w:sz="4" w:space="0" w:color="auto"/>
              <w:bottom w:val="single" w:sz="4" w:space="0" w:color="auto"/>
              <w:right w:val="single" w:sz="4" w:space="0" w:color="auto"/>
            </w:tcBorders>
            <w:vAlign w:val="center"/>
          </w:tcPr>
          <w:p w14:paraId="61D2F39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35" w:type="pct"/>
            <w:vMerge/>
            <w:tcBorders>
              <w:top w:val="single" w:sz="4" w:space="0" w:color="auto"/>
              <w:left w:val="single" w:sz="4" w:space="0" w:color="auto"/>
              <w:bottom w:val="single" w:sz="4" w:space="0" w:color="auto"/>
              <w:right w:val="single" w:sz="4" w:space="0" w:color="auto"/>
            </w:tcBorders>
            <w:vAlign w:val="center"/>
          </w:tcPr>
          <w:p w14:paraId="74D6E97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59" w:type="pct"/>
            <w:vMerge w:val="restart"/>
            <w:tcBorders>
              <w:top w:val="single" w:sz="4" w:space="0" w:color="auto"/>
              <w:left w:val="single" w:sz="4" w:space="0" w:color="auto"/>
              <w:bottom w:val="single" w:sz="4" w:space="0" w:color="auto"/>
              <w:right w:val="single" w:sz="4" w:space="0" w:color="auto"/>
            </w:tcBorders>
            <w:vAlign w:val="center"/>
          </w:tcPr>
          <w:p w14:paraId="73C6D09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24</w:t>
            </w:r>
          </w:p>
        </w:tc>
        <w:tc>
          <w:tcPr>
            <w:tcW w:w="1154" w:type="pct"/>
            <w:tcBorders>
              <w:top w:val="single" w:sz="4" w:space="0" w:color="auto"/>
              <w:left w:val="single" w:sz="4" w:space="0" w:color="auto"/>
              <w:bottom w:val="single" w:sz="4" w:space="0" w:color="auto"/>
            </w:tcBorders>
            <w:vAlign w:val="center"/>
          </w:tcPr>
          <w:p w14:paraId="2D3C4B2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displayed</w:t>
            </w:r>
          </w:p>
        </w:tc>
      </w:tr>
      <w:tr w:rsidR="00D51742" w14:paraId="44AC7DDC" w14:textId="77777777" w:rsidTr="00FF3DB9">
        <w:trPr>
          <w:jc w:val="center"/>
        </w:trPr>
        <w:tc>
          <w:tcPr>
            <w:tcW w:w="1610" w:type="pct"/>
            <w:vMerge/>
            <w:tcBorders>
              <w:top w:val="single" w:sz="4" w:space="0" w:color="auto"/>
              <w:bottom w:val="single" w:sz="4" w:space="0" w:color="auto"/>
              <w:right w:val="single" w:sz="4" w:space="0" w:color="auto"/>
            </w:tcBorders>
            <w:vAlign w:val="center"/>
          </w:tcPr>
          <w:p w14:paraId="596EFBF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67" w:type="pct"/>
            <w:vMerge/>
            <w:tcBorders>
              <w:top w:val="single" w:sz="4" w:space="0" w:color="auto"/>
              <w:left w:val="single" w:sz="4" w:space="0" w:color="auto"/>
              <w:bottom w:val="single" w:sz="4" w:space="0" w:color="auto"/>
              <w:right w:val="single" w:sz="4" w:space="0" w:color="auto"/>
            </w:tcBorders>
            <w:vAlign w:val="center"/>
          </w:tcPr>
          <w:p w14:paraId="11C524D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5" w:type="pct"/>
            <w:vMerge/>
            <w:tcBorders>
              <w:top w:val="single" w:sz="4" w:space="0" w:color="auto"/>
              <w:left w:val="single" w:sz="4" w:space="0" w:color="auto"/>
              <w:bottom w:val="single" w:sz="4" w:space="0" w:color="auto"/>
              <w:right w:val="single" w:sz="4" w:space="0" w:color="auto"/>
            </w:tcBorders>
            <w:vAlign w:val="center"/>
          </w:tcPr>
          <w:p w14:paraId="532364C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35" w:type="pct"/>
            <w:vMerge/>
            <w:tcBorders>
              <w:top w:val="single" w:sz="4" w:space="0" w:color="auto"/>
              <w:left w:val="single" w:sz="4" w:space="0" w:color="auto"/>
              <w:bottom w:val="single" w:sz="4" w:space="0" w:color="auto"/>
              <w:right w:val="single" w:sz="4" w:space="0" w:color="auto"/>
            </w:tcBorders>
            <w:vAlign w:val="center"/>
          </w:tcPr>
          <w:p w14:paraId="0FDF3A1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59" w:type="pct"/>
            <w:vMerge/>
            <w:tcBorders>
              <w:top w:val="single" w:sz="4" w:space="0" w:color="auto"/>
              <w:left w:val="single" w:sz="4" w:space="0" w:color="auto"/>
              <w:bottom w:val="single" w:sz="4" w:space="0" w:color="auto"/>
              <w:right w:val="single" w:sz="4" w:space="0" w:color="auto"/>
            </w:tcBorders>
            <w:vAlign w:val="center"/>
          </w:tcPr>
          <w:p w14:paraId="01C40C2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54" w:type="pct"/>
            <w:tcBorders>
              <w:top w:val="single" w:sz="4" w:space="0" w:color="auto"/>
              <w:left w:val="single" w:sz="4" w:space="0" w:color="auto"/>
              <w:bottom w:val="single" w:sz="4" w:space="0" w:color="auto"/>
            </w:tcBorders>
            <w:vAlign w:val="center"/>
          </w:tcPr>
          <w:p w14:paraId="5912E37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displayed</w:t>
            </w:r>
          </w:p>
        </w:tc>
      </w:tr>
    </w:tbl>
    <w:p w14:paraId="28652B8D" w14:textId="77777777" w:rsidR="00D51742" w:rsidRDefault="00D51742" w:rsidP="00D51742">
      <w:pPr>
        <w:autoSpaceDE w:val="0"/>
        <w:autoSpaceDN w:val="0"/>
        <w:adjustRightInd w:val="0"/>
        <w:rPr>
          <w:rFonts w:cs="Arial"/>
        </w:rPr>
      </w:pPr>
    </w:p>
    <w:p w14:paraId="4C4496C4" w14:textId="77777777" w:rsidR="00D51742" w:rsidRDefault="00D51742" w:rsidP="00D51742">
      <w:pPr>
        <w:autoSpaceDE w:val="0"/>
        <w:autoSpaceDN w:val="0"/>
        <w:adjustRightInd w:val="0"/>
        <w:rPr>
          <w:rFonts w:cs="Arial"/>
        </w:rPr>
      </w:pPr>
    </w:p>
    <w:p w14:paraId="7E58AF2C" w14:textId="77777777" w:rsidR="00D51742" w:rsidRDefault="00D51742" w:rsidP="00D51742">
      <w:pPr>
        <w:autoSpaceDE w:val="0"/>
        <w:autoSpaceDN w:val="0"/>
        <w:adjustRightInd w:val="0"/>
        <w:rPr>
          <w:rFonts w:cs="Arial"/>
        </w:rPr>
      </w:pPr>
    </w:p>
    <w:p w14:paraId="2B452040" w14:textId="77777777" w:rsidR="00D51742" w:rsidRDefault="00D51742" w:rsidP="00D51742">
      <w:pPr>
        <w:autoSpaceDE w:val="0"/>
        <w:autoSpaceDN w:val="0"/>
        <w:adjustRightInd w:val="0"/>
        <w:rPr>
          <w:rFonts w:cs="Arial"/>
        </w:rPr>
      </w:pPr>
    </w:p>
    <w:p w14:paraId="15F2F512" w14:textId="77777777" w:rsidR="00D51742" w:rsidRDefault="00D51742" w:rsidP="00D51742">
      <w:pPr>
        <w:autoSpaceDE w:val="0"/>
        <w:autoSpaceDN w:val="0"/>
        <w:adjustRightInd w:val="0"/>
        <w:rPr>
          <w:rFonts w:cs="Arial"/>
        </w:rPr>
      </w:pPr>
    </w:p>
    <w:p w14:paraId="24B06166" w14:textId="77777777" w:rsidR="00D51742" w:rsidRDefault="00D51742" w:rsidP="00D51742">
      <w:pPr>
        <w:autoSpaceDE w:val="0"/>
        <w:autoSpaceDN w:val="0"/>
        <w:adjustRightInd w:val="0"/>
        <w:rPr>
          <w:rFonts w:cs="Arial"/>
        </w:rPr>
      </w:pPr>
    </w:p>
    <w:p w14:paraId="1D953FD4" w14:textId="77777777" w:rsidR="00D51742" w:rsidRDefault="00D51742" w:rsidP="00D51742">
      <w:pPr>
        <w:autoSpaceDE w:val="0"/>
        <w:autoSpaceDN w:val="0"/>
        <w:adjustRightInd w:val="0"/>
        <w:rPr>
          <w:rFonts w:cs="Arial"/>
        </w:rPr>
      </w:pPr>
    </w:p>
    <w:p w14:paraId="01BE5D38" w14:textId="77777777" w:rsidR="00D51742" w:rsidRDefault="00D51742" w:rsidP="00D51742">
      <w:pPr>
        <w:autoSpaceDE w:val="0"/>
        <w:autoSpaceDN w:val="0"/>
        <w:adjustRightInd w:val="0"/>
        <w:rPr>
          <w:rFonts w:cs="Arial"/>
        </w:rPr>
      </w:pPr>
    </w:p>
    <w:p w14:paraId="7F0ADF78" w14:textId="77777777" w:rsidR="00D51742" w:rsidRDefault="00D51742" w:rsidP="00D51742">
      <w:pPr>
        <w:autoSpaceDE w:val="0"/>
        <w:autoSpaceDN w:val="0"/>
        <w:adjustRightInd w:val="0"/>
        <w:rPr>
          <w:rFonts w:cs="Arial"/>
        </w:rPr>
      </w:pPr>
    </w:p>
    <w:p w14:paraId="5F2BEC4A" w14:textId="77777777" w:rsidR="00D51742" w:rsidRDefault="00D51742" w:rsidP="00D51742">
      <w:pPr>
        <w:autoSpaceDE w:val="0"/>
        <w:autoSpaceDN w:val="0"/>
        <w:adjustRightInd w:val="0"/>
        <w:rPr>
          <w:rFonts w:cs="Arial"/>
        </w:rPr>
      </w:pPr>
    </w:p>
    <w:p w14:paraId="3314C0CE" w14:textId="77777777" w:rsidR="00D51742" w:rsidRDefault="00D51742" w:rsidP="00D51742">
      <w:pPr>
        <w:autoSpaceDE w:val="0"/>
        <w:autoSpaceDN w:val="0"/>
        <w:adjustRightInd w:val="0"/>
        <w:rPr>
          <w:rFonts w:cs="Arial"/>
        </w:rPr>
      </w:pPr>
    </w:p>
    <w:p w14:paraId="3E356438" w14:textId="77777777" w:rsidR="00D51742" w:rsidRDefault="00D51742" w:rsidP="00D51742">
      <w:pPr>
        <w:autoSpaceDE w:val="0"/>
        <w:autoSpaceDN w:val="0"/>
        <w:adjustRightInd w:val="0"/>
        <w:rPr>
          <w:rFonts w:cs="Arial"/>
        </w:rPr>
      </w:pPr>
    </w:p>
    <w:p w14:paraId="215299D4" w14:textId="77777777" w:rsidR="00D51742" w:rsidRDefault="00D51742" w:rsidP="00D51742">
      <w:pPr>
        <w:autoSpaceDE w:val="0"/>
        <w:autoSpaceDN w:val="0"/>
        <w:adjustRightInd w:val="0"/>
        <w:rPr>
          <w:rFonts w:cs="Arial"/>
        </w:rPr>
      </w:pPr>
    </w:p>
    <w:p w14:paraId="78E4198D" w14:textId="77777777" w:rsidR="00D51742" w:rsidRDefault="00D51742" w:rsidP="00D51742">
      <w:pPr>
        <w:autoSpaceDE w:val="0"/>
        <w:autoSpaceDN w:val="0"/>
        <w:adjustRightInd w:val="0"/>
        <w:rPr>
          <w:rFonts w:cs="Arial"/>
        </w:rPr>
      </w:pPr>
    </w:p>
    <w:p w14:paraId="61B5379F" w14:textId="77777777" w:rsidR="00D51742" w:rsidRDefault="00D51742" w:rsidP="00D51742">
      <w:pPr>
        <w:autoSpaceDE w:val="0"/>
        <w:autoSpaceDN w:val="0"/>
        <w:adjustRightInd w:val="0"/>
      </w:pPr>
    </w:p>
    <w:p w14:paraId="0023C348" w14:textId="77777777" w:rsidR="00D51742" w:rsidRDefault="00000000" w:rsidP="00D51742">
      <w:r>
        <w:pict w14:anchorId="58307FC6">
          <v:rect id="_x0000_i1308" style="width:0;height:1.5pt" o:hralign="center" o:hrstd="t" o:hr="t" fillcolor="#a0a0a0" stroked="f"/>
        </w:pict>
      </w:r>
    </w:p>
    <w:p w14:paraId="77073F93" w14:textId="77777777" w:rsidR="00D51742" w:rsidRDefault="00D51742" w:rsidP="00D51742">
      <w:pPr>
        <w:pStyle w:val="Heading4"/>
      </w:pPr>
      <w:bookmarkStart w:id="370" w:name="_Toc204346171"/>
      <w:r>
        <w:t>16.6.1.22 Label 357 SDI 01 Bits</w:t>
      </w:r>
      <w:bookmarkEnd w:id="370"/>
    </w:p>
    <w:p w14:paraId="6C1EE0DD" w14:textId="77777777" w:rsidR="00D51742" w:rsidRDefault="00D51742" w:rsidP="00D51742">
      <w:r>
        <w:t>Requirement ID: H398-SRS-GWY-FNC-1120</w:t>
      </w:r>
    </w:p>
    <w:p w14:paraId="77A56D40" w14:textId="77777777" w:rsidR="00D51742" w:rsidRDefault="00D51742" w:rsidP="00D51742">
      <w:r>
        <w:t>MOPS: No</w:t>
      </w:r>
    </w:p>
    <w:p w14:paraId="205D30E7" w14:textId="77777777" w:rsidR="00D51742" w:rsidRDefault="00D51742" w:rsidP="00D51742">
      <w:r>
        <w:t>Safety Requirement: No</w:t>
      </w:r>
    </w:p>
    <w:p w14:paraId="3229E31D" w14:textId="77777777" w:rsidR="00D51742" w:rsidRDefault="00D51742" w:rsidP="00D51742">
      <w:r>
        <w:t>Rationale: NA</w:t>
      </w:r>
    </w:p>
    <w:p w14:paraId="0BFA972C" w14:textId="77777777" w:rsidR="00D51742" w:rsidRDefault="00D51742" w:rsidP="00D51742">
      <w:r>
        <w:t>Verification Method: Testing</w:t>
      </w:r>
    </w:p>
    <w:p w14:paraId="278618FA" w14:textId="77777777" w:rsidR="00D51742" w:rsidRDefault="00D51742" w:rsidP="00D51742"/>
    <w:p w14:paraId="5E78E5D1" w14:textId="77777777" w:rsidR="00D51742" w:rsidRDefault="00D51742" w:rsidP="00D51742">
      <w:pPr>
        <w:tabs>
          <w:tab w:val="left" w:pos="1350"/>
          <w:tab w:val="left" w:pos="3960"/>
        </w:tabs>
        <w:autoSpaceDE w:val="0"/>
        <w:autoSpaceDN w:val="0"/>
        <w:adjustRightInd w:val="0"/>
        <w:spacing w:before="120" w:after="120"/>
        <w:rPr>
          <w:color w:val="000000"/>
        </w:rPr>
      </w:pPr>
      <w:r>
        <w:rPr>
          <w:rFonts w:cs="Arial"/>
          <w:color w:val="000000"/>
        </w:rPr>
        <w:t>The gateway shall emit the following data on ARINC 429 PARAMETER BUS OUT OF DAU (label 357-01):</w:t>
      </w:r>
    </w:p>
    <w:p w14:paraId="5F156934" w14:textId="1009DDF1" w:rsidR="00D51742" w:rsidRDefault="007C55F2" w:rsidP="007C55F2">
      <w:pPr>
        <w:pStyle w:val="Caption"/>
        <w:rPr>
          <w:b w:val="0"/>
          <w:bCs w:val="0"/>
          <w:lang w:val="en-CA"/>
        </w:rPr>
      </w:pPr>
      <w:bookmarkStart w:id="371" w:name="_Toc204346542"/>
      <w:r>
        <w:t xml:space="preserve">Table </w:t>
      </w:r>
      <w:fldSimple w:instr=" SEQ Table \* ARABIC ">
        <w:r w:rsidR="003451C2">
          <w:rPr>
            <w:noProof/>
          </w:rPr>
          <w:t>79</w:t>
        </w:r>
      </w:fldSimple>
      <w:r w:rsidR="00D51742">
        <w:rPr>
          <w:lang w:val="en-CA"/>
        </w:rPr>
        <w:t>- Label 357 SDI 01 Bits 11, 12, 13, 25, &amp; 26 Details</w:t>
      </w:r>
      <w:bookmarkEnd w:id="37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29"/>
        <w:gridCol w:w="1490"/>
        <w:gridCol w:w="882"/>
        <w:gridCol w:w="800"/>
        <w:gridCol w:w="1056"/>
        <w:gridCol w:w="2293"/>
      </w:tblGrid>
      <w:tr w:rsidR="00D51742" w14:paraId="307B66B8" w14:textId="77777777" w:rsidTr="00FF3DB9">
        <w:tc>
          <w:tcPr>
            <w:tcW w:w="1237" w:type="pct"/>
            <w:tcBorders>
              <w:top w:val="single" w:sz="4" w:space="0" w:color="auto"/>
              <w:bottom w:val="single" w:sz="4" w:space="0" w:color="auto"/>
              <w:right w:val="single" w:sz="4" w:space="0" w:color="auto"/>
            </w:tcBorders>
            <w:shd w:val="clear" w:color="auto" w:fill="D9E2F3"/>
            <w:vAlign w:val="center"/>
          </w:tcPr>
          <w:p w14:paraId="5371C768"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Data Name</w:t>
            </w:r>
          </w:p>
        </w:tc>
        <w:tc>
          <w:tcPr>
            <w:tcW w:w="852" w:type="pct"/>
            <w:tcBorders>
              <w:top w:val="single" w:sz="4" w:space="0" w:color="auto"/>
              <w:left w:val="single" w:sz="4" w:space="0" w:color="auto"/>
              <w:bottom w:val="single" w:sz="4" w:space="0" w:color="auto"/>
              <w:right w:val="single" w:sz="4" w:space="0" w:color="auto"/>
            </w:tcBorders>
            <w:shd w:val="clear" w:color="auto" w:fill="D9E2F3"/>
            <w:vAlign w:val="center"/>
          </w:tcPr>
          <w:p w14:paraId="4EFBC09D"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Label definition</w:t>
            </w:r>
          </w:p>
        </w:tc>
        <w:tc>
          <w:tcPr>
            <w:tcW w:w="527" w:type="pct"/>
            <w:tcBorders>
              <w:top w:val="single" w:sz="4" w:space="0" w:color="auto"/>
              <w:left w:val="single" w:sz="4" w:space="0" w:color="auto"/>
              <w:bottom w:val="single" w:sz="4" w:space="0" w:color="auto"/>
              <w:right w:val="single" w:sz="4" w:space="0" w:color="auto"/>
            </w:tcBorders>
            <w:shd w:val="clear" w:color="auto" w:fill="D9E2F3"/>
            <w:vAlign w:val="center"/>
          </w:tcPr>
          <w:p w14:paraId="2B192D17"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SSM</w:t>
            </w:r>
          </w:p>
        </w:tc>
        <w:tc>
          <w:tcPr>
            <w:tcW w:w="483" w:type="pct"/>
            <w:tcBorders>
              <w:top w:val="single" w:sz="4" w:space="0" w:color="auto"/>
              <w:left w:val="single" w:sz="4" w:space="0" w:color="auto"/>
              <w:bottom w:val="single" w:sz="4" w:space="0" w:color="auto"/>
              <w:right w:val="single" w:sz="4" w:space="0" w:color="auto"/>
            </w:tcBorders>
            <w:shd w:val="clear" w:color="auto" w:fill="D9E2F3"/>
            <w:vAlign w:val="center"/>
          </w:tcPr>
          <w:p w14:paraId="7FE38DF7"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Unit</w:t>
            </w:r>
          </w:p>
        </w:tc>
        <w:tc>
          <w:tcPr>
            <w:tcW w:w="620" w:type="pct"/>
            <w:tcBorders>
              <w:top w:val="single" w:sz="4" w:space="0" w:color="auto"/>
              <w:left w:val="single" w:sz="4" w:space="0" w:color="auto"/>
              <w:bottom w:val="single" w:sz="4" w:space="0" w:color="auto"/>
              <w:right w:val="single" w:sz="4" w:space="0" w:color="auto"/>
            </w:tcBorders>
            <w:shd w:val="clear" w:color="auto" w:fill="D9E2F3"/>
            <w:vAlign w:val="center"/>
          </w:tcPr>
          <w:p w14:paraId="57CA28ED"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Range</w:t>
            </w:r>
          </w:p>
        </w:tc>
        <w:tc>
          <w:tcPr>
            <w:tcW w:w="1281" w:type="pct"/>
            <w:tcBorders>
              <w:top w:val="single" w:sz="4" w:space="0" w:color="auto"/>
              <w:left w:val="single" w:sz="4" w:space="0" w:color="auto"/>
              <w:bottom w:val="single" w:sz="4" w:space="0" w:color="auto"/>
            </w:tcBorders>
            <w:shd w:val="clear" w:color="auto" w:fill="D9E2F3"/>
            <w:vAlign w:val="center"/>
          </w:tcPr>
          <w:p w14:paraId="0190F108"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Functional definition</w:t>
            </w:r>
          </w:p>
        </w:tc>
      </w:tr>
      <w:tr w:rsidR="00D51742" w14:paraId="6D4CE08C" w14:textId="77777777" w:rsidTr="00FF3DB9">
        <w:tc>
          <w:tcPr>
            <w:tcW w:w="1237" w:type="pct"/>
            <w:vMerge w:val="restart"/>
            <w:tcBorders>
              <w:top w:val="single" w:sz="4" w:space="0" w:color="auto"/>
              <w:bottom w:val="single" w:sz="4" w:space="0" w:color="auto"/>
              <w:right w:val="single" w:sz="4" w:space="0" w:color="auto"/>
            </w:tcBorders>
            <w:vAlign w:val="center"/>
          </w:tcPr>
          <w:p w14:paraId="09207E22"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ENG1_HI_Message_Display</w:t>
            </w:r>
          </w:p>
        </w:tc>
        <w:tc>
          <w:tcPr>
            <w:tcW w:w="852" w:type="pct"/>
            <w:vMerge w:val="restart"/>
            <w:tcBorders>
              <w:top w:val="single" w:sz="4" w:space="0" w:color="auto"/>
              <w:left w:val="single" w:sz="4" w:space="0" w:color="auto"/>
              <w:bottom w:val="single" w:sz="4" w:space="0" w:color="auto"/>
              <w:right w:val="single" w:sz="4" w:space="0" w:color="auto"/>
            </w:tcBorders>
            <w:vAlign w:val="center"/>
          </w:tcPr>
          <w:p w14:paraId="3E93A2CD"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Label 357 SDI 01</w:t>
            </w:r>
          </w:p>
        </w:tc>
        <w:tc>
          <w:tcPr>
            <w:tcW w:w="527" w:type="pct"/>
            <w:vMerge w:val="restart"/>
            <w:tcBorders>
              <w:top w:val="single" w:sz="4" w:space="0" w:color="auto"/>
              <w:left w:val="single" w:sz="4" w:space="0" w:color="auto"/>
              <w:bottom w:val="single" w:sz="4" w:space="0" w:color="auto"/>
              <w:right w:val="single" w:sz="4" w:space="0" w:color="auto"/>
            </w:tcBorders>
            <w:vAlign w:val="center"/>
          </w:tcPr>
          <w:p w14:paraId="40D95665"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val="restart"/>
            <w:tcBorders>
              <w:top w:val="single" w:sz="4" w:space="0" w:color="auto"/>
              <w:left w:val="single" w:sz="4" w:space="0" w:color="auto"/>
              <w:bottom w:val="single" w:sz="4" w:space="0" w:color="auto"/>
              <w:right w:val="single" w:sz="4" w:space="0" w:color="auto"/>
            </w:tcBorders>
            <w:vAlign w:val="center"/>
          </w:tcPr>
          <w:p w14:paraId="6CD44099"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25BF1A9B"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bit 11</w:t>
            </w:r>
          </w:p>
        </w:tc>
        <w:tc>
          <w:tcPr>
            <w:tcW w:w="1281" w:type="pct"/>
            <w:tcBorders>
              <w:top w:val="single" w:sz="4" w:space="0" w:color="auto"/>
              <w:left w:val="single" w:sz="4" w:space="0" w:color="auto"/>
              <w:bottom w:val="single" w:sz="4" w:space="0" w:color="auto"/>
            </w:tcBorders>
            <w:vAlign w:val="center"/>
          </w:tcPr>
          <w:p w14:paraId="2F6C6AE0"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0 = not displayed</w:t>
            </w:r>
          </w:p>
        </w:tc>
      </w:tr>
      <w:tr w:rsidR="00D51742" w14:paraId="224720DD" w14:textId="77777777" w:rsidTr="00FF3DB9">
        <w:tc>
          <w:tcPr>
            <w:tcW w:w="1237" w:type="pct"/>
            <w:vMerge/>
            <w:tcBorders>
              <w:top w:val="single" w:sz="4" w:space="0" w:color="auto"/>
              <w:bottom w:val="single" w:sz="4" w:space="0" w:color="auto"/>
              <w:right w:val="single" w:sz="4" w:space="0" w:color="auto"/>
            </w:tcBorders>
            <w:vAlign w:val="center"/>
          </w:tcPr>
          <w:p w14:paraId="394F5E82"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34E9809C"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7CF7C346"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480B5621"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75F41A02"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1281" w:type="pct"/>
            <w:tcBorders>
              <w:top w:val="single" w:sz="4" w:space="0" w:color="auto"/>
              <w:left w:val="single" w:sz="4" w:space="0" w:color="auto"/>
              <w:bottom w:val="single" w:sz="4" w:space="0" w:color="auto"/>
            </w:tcBorders>
            <w:vAlign w:val="center"/>
          </w:tcPr>
          <w:p w14:paraId="3096BFC1"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1 = displayed</w:t>
            </w:r>
          </w:p>
        </w:tc>
      </w:tr>
      <w:tr w:rsidR="00D51742" w14:paraId="02CCE1BB" w14:textId="77777777" w:rsidTr="00FF3DB9">
        <w:tc>
          <w:tcPr>
            <w:tcW w:w="1237" w:type="pct"/>
            <w:vMerge w:val="restart"/>
            <w:tcBorders>
              <w:top w:val="single" w:sz="4" w:space="0" w:color="auto"/>
              <w:bottom w:val="single" w:sz="4" w:space="0" w:color="auto"/>
              <w:right w:val="single" w:sz="4" w:space="0" w:color="auto"/>
            </w:tcBorders>
            <w:vAlign w:val="center"/>
          </w:tcPr>
          <w:p w14:paraId="1DC47848"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ENG1_LO_Message_Display</w:t>
            </w:r>
          </w:p>
        </w:tc>
        <w:tc>
          <w:tcPr>
            <w:tcW w:w="852" w:type="pct"/>
            <w:vMerge/>
            <w:tcBorders>
              <w:top w:val="single" w:sz="4" w:space="0" w:color="auto"/>
              <w:left w:val="single" w:sz="4" w:space="0" w:color="auto"/>
              <w:bottom w:val="single" w:sz="4" w:space="0" w:color="auto"/>
              <w:right w:val="single" w:sz="4" w:space="0" w:color="auto"/>
            </w:tcBorders>
            <w:vAlign w:val="center"/>
          </w:tcPr>
          <w:p w14:paraId="15472C43"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6679D277"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6A8C0E0C"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1A03D501"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bit 12</w:t>
            </w:r>
          </w:p>
        </w:tc>
        <w:tc>
          <w:tcPr>
            <w:tcW w:w="1281" w:type="pct"/>
            <w:tcBorders>
              <w:top w:val="single" w:sz="4" w:space="0" w:color="auto"/>
              <w:left w:val="single" w:sz="4" w:space="0" w:color="auto"/>
              <w:bottom w:val="single" w:sz="4" w:space="0" w:color="auto"/>
            </w:tcBorders>
            <w:vAlign w:val="center"/>
          </w:tcPr>
          <w:p w14:paraId="200F3765"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0 = not displayed</w:t>
            </w:r>
          </w:p>
        </w:tc>
      </w:tr>
      <w:tr w:rsidR="00D51742" w14:paraId="2F23703A" w14:textId="77777777" w:rsidTr="00FF3DB9">
        <w:tc>
          <w:tcPr>
            <w:tcW w:w="1237" w:type="pct"/>
            <w:vMerge/>
            <w:tcBorders>
              <w:top w:val="single" w:sz="4" w:space="0" w:color="auto"/>
              <w:bottom w:val="single" w:sz="4" w:space="0" w:color="auto"/>
              <w:right w:val="single" w:sz="4" w:space="0" w:color="auto"/>
            </w:tcBorders>
            <w:vAlign w:val="center"/>
          </w:tcPr>
          <w:p w14:paraId="08FC73B7"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57EFF079"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2AE93D3F"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50DF68A3"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25BE0B62"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1281" w:type="pct"/>
            <w:tcBorders>
              <w:top w:val="single" w:sz="4" w:space="0" w:color="auto"/>
              <w:left w:val="single" w:sz="4" w:space="0" w:color="auto"/>
              <w:bottom w:val="single" w:sz="4" w:space="0" w:color="auto"/>
            </w:tcBorders>
            <w:vAlign w:val="center"/>
          </w:tcPr>
          <w:p w14:paraId="06C78419"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1 = displayed</w:t>
            </w:r>
          </w:p>
        </w:tc>
      </w:tr>
      <w:tr w:rsidR="00D51742" w14:paraId="332589F5" w14:textId="77777777" w:rsidTr="00FF3DB9">
        <w:tc>
          <w:tcPr>
            <w:tcW w:w="1237" w:type="pct"/>
            <w:vMerge w:val="restart"/>
            <w:tcBorders>
              <w:top w:val="single" w:sz="4" w:space="0" w:color="auto"/>
              <w:bottom w:val="single" w:sz="4" w:space="0" w:color="auto"/>
              <w:right w:val="single" w:sz="4" w:space="0" w:color="auto"/>
            </w:tcBorders>
            <w:vAlign w:val="center"/>
          </w:tcPr>
          <w:p w14:paraId="7D951CEF"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ENG1_CT_Message_Display</w:t>
            </w:r>
          </w:p>
        </w:tc>
        <w:tc>
          <w:tcPr>
            <w:tcW w:w="852" w:type="pct"/>
            <w:vMerge/>
            <w:tcBorders>
              <w:top w:val="single" w:sz="4" w:space="0" w:color="auto"/>
              <w:left w:val="single" w:sz="4" w:space="0" w:color="auto"/>
              <w:bottom w:val="single" w:sz="4" w:space="0" w:color="auto"/>
              <w:right w:val="single" w:sz="4" w:space="0" w:color="auto"/>
            </w:tcBorders>
            <w:vAlign w:val="center"/>
          </w:tcPr>
          <w:p w14:paraId="5C84020C"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4F4F5EB3"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32F0D8C9"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5CB9761A"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bit 13</w:t>
            </w:r>
          </w:p>
        </w:tc>
        <w:tc>
          <w:tcPr>
            <w:tcW w:w="1281" w:type="pct"/>
            <w:tcBorders>
              <w:top w:val="single" w:sz="4" w:space="0" w:color="auto"/>
              <w:left w:val="single" w:sz="4" w:space="0" w:color="auto"/>
              <w:bottom w:val="single" w:sz="4" w:space="0" w:color="auto"/>
            </w:tcBorders>
            <w:vAlign w:val="center"/>
          </w:tcPr>
          <w:p w14:paraId="51F4B08A"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0 = not displayed</w:t>
            </w:r>
          </w:p>
        </w:tc>
      </w:tr>
      <w:tr w:rsidR="00D51742" w14:paraId="5840B91E" w14:textId="77777777" w:rsidTr="00FF3DB9">
        <w:tc>
          <w:tcPr>
            <w:tcW w:w="1237" w:type="pct"/>
            <w:vMerge/>
            <w:tcBorders>
              <w:top w:val="single" w:sz="4" w:space="0" w:color="auto"/>
              <w:bottom w:val="single" w:sz="4" w:space="0" w:color="auto"/>
              <w:right w:val="single" w:sz="4" w:space="0" w:color="auto"/>
            </w:tcBorders>
            <w:vAlign w:val="center"/>
          </w:tcPr>
          <w:p w14:paraId="422A3E17"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699CDA22"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41694C21"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7F9A588A"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5F439C12"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1281" w:type="pct"/>
            <w:tcBorders>
              <w:top w:val="single" w:sz="4" w:space="0" w:color="auto"/>
              <w:left w:val="single" w:sz="4" w:space="0" w:color="auto"/>
              <w:bottom w:val="single" w:sz="4" w:space="0" w:color="auto"/>
            </w:tcBorders>
            <w:vAlign w:val="center"/>
          </w:tcPr>
          <w:p w14:paraId="3FC734C8"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1 = displayed</w:t>
            </w:r>
          </w:p>
        </w:tc>
      </w:tr>
      <w:tr w:rsidR="00D51742" w14:paraId="45C1CEEA" w14:textId="77777777" w:rsidTr="00FF3DB9">
        <w:tc>
          <w:tcPr>
            <w:tcW w:w="1237" w:type="pct"/>
            <w:vMerge w:val="restart"/>
            <w:tcBorders>
              <w:top w:val="single" w:sz="4" w:space="0" w:color="auto"/>
              <w:bottom w:val="single" w:sz="4" w:space="0" w:color="auto"/>
              <w:right w:val="single" w:sz="4" w:space="0" w:color="auto"/>
            </w:tcBorders>
            <w:vAlign w:val="center"/>
          </w:tcPr>
          <w:p w14:paraId="460A9348"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ENG1_GOV_Warning</w:t>
            </w:r>
          </w:p>
        </w:tc>
        <w:tc>
          <w:tcPr>
            <w:tcW w:w="852" w:type="pct"/>
            <w:vMerge/>
            <w:tcBorders>
              <w:top w:val="single" w:sz="4" w:space="0" w:color="auto"/>
              <w:left w:val="single" w:sz="4" w:space="0" w:color="auto"/>
              <w:bottom w:val="single" w:sz="4" w:space="0" w:color="auto"/>
              <w:right w:val="single" w:sz="4" w:space="0" w:color="auto"/>
            </w:tcBorders>
            <w:vAlign w:val="center"/>
          </w:tcPr>
          <w:p w14:paraId="1EC113C4"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701FFB2D"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15F3D74D"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46975274"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bit 25</w:t>
            </w:r>
          </w:p>
        </w:tc>
        <w:tc>
          <w:tcPr>
            <w:tcW w:w="1281" w:type="pct"/>
            <w:tcBorders>
              <w:top w:val="single" w:sz="4" w:space="0" w:color="auto"/>
              <w:left w:val="single" w:sz="4" w:space="0" w:color="auto"/>
              <w:bottom w:val="single" w:sz="4" w:space="0" w:color="auto"/>
            </w:tcBorders>
            <w:vAlign w:val="center"/>
          </w:tcPr>
          <w:p w14:paraId="36430FCC"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0 = not displayed</w:t>
            </w:r>
          </w:p>
        </w:tc>
      </w:tr>
      <w:tr w:rsidR="00D51742" w14:paraId="0C09E6CC" w14:textId="77777777" w:rsidTr="00FF3DB9">
        <w:tc>
          <w:tcPr>
            <w:tcW w:w="1237" w:type="pct"/>
            <w:vMerge/>
            <w:tcBorders>
              <w:top w:val="single" w:sz="4" w:space="0" w:color="auto"/>
              <w:bottom w:val="single" w:sz="4" w:space="0" w:color="auto"/>
              <w:right w:val="single" w:sz="4" w:space="0" w:color="auto"/>
            </w:tcBorders>
            <w:vAlign w:val="center"/>
          </w:tcPr>
          <w:p w14:paraId="372BBDA0"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24167C11"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0DA262F5"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29BB0F1F"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083FE1FF"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1281" w:type="pct"/>
            <w:tcBorders>
              <w:top w:val="single" w:sz="4" w:space="0" w:color="auto"/>
              <w:left w:val="single" w:sz="4" w:space="0" w:color="auto"/>
              <w:bottom w:val="single" w:sz="4" w:space="0" w:color="auto"/>
            </w:tcBorders>
            <w:vAlign w:val="center"/>
          </w:tcPr>
          <w:p w14:paraId="15CD9CED"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1 = displayed</w:t>
            </w:r>
          </w:p>
        </w:tc>
      </w:tr>
      <w:tr w:rsidR="00D51742" w14:paraId="541C4128" w14:textId="77777777" w:rsidTr="00FF3DB9">
        <w:tc>
          <w:tcPr>
            <w:tcW w:w="1237" w:type="pct"/>
            <w:vMerge w:val="restart"/>
            <w:tcBorders>
              <w:top w:val="single" w:sz="4" w:space="0" w:color="auto"/>
              <w:bottom w:val="single" w:sz="4" w:space="0" w:color="auto"/>
              <w:right w:val="single" w:sz="4" w:space="0" w:color="auto"/>
            </w:tcBorders>
            <w:vAlign w:val="center"/>
          </w:tcPr>
          <w:p w14:paraId="72E7EA83"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ENG1_GOV_Blinking</w:t>
            </w:r>
          </w:p>
        </w:tc>
        <w:tc>
          <w:tcPr>
            <w:tcW w:w="852" w:type="pct"/>
            <w:vMerge/>
            <w:tcBorders>
              <w:top w:val="single" w:sz="4" w:space="0" w:color="auto"/>
              <w:left w:val="single" w:sz="4" w:space="0" w:color="auto"/>
              <w:bottom w:val="single" w:sz="4" w:space="0" w:color="auto"/>
              <w:right w:val="single" w:sz="4" w:space="0" w:color="auto"/>
            </w:tcBorders>
            <w:vAlign w:val="center"/>
          </w:tcPr>
          <w:p w14:paraId="461C8B97"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5023FE31"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0FDB6B94"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6FBAD512"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bit 26</w:t>
            </w:r>
          </w:p>
        </w:tc>
        <w:tc>
          <w:tcPr>
            <w:tcW w:w="1281" w:type="pct"/>
            <w:tcBorders>
              <w:top w:val="single" w:sz="4" w:space="0" w:color="auto"/>
              <w:left w:val="single" w:sz="4" w:space="0" w:color="auto"/>
              <w:bottom w:val="single" w:sz="4" w:space="0" w:color="auto"/>
            </w:tcBorders>
            <w:vAlign w:val="center"/>
          </w:tcPr>
          <w:p w14:paraId="6D8CF83D"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0 = not displayed</w:t>
            </w:r>
          </w:p>
        </w:tc>
      </w:tr>
      <w:tr w:rsidR="00D51742" w14:paraId="4961CF44" w14:textId="77777777" w:rsidTr="00FF3DB9">
        <w:tc>
          <w:tcPr>
            <w:tcW w:w="1237" w:type="pct"/>
            <w:vMerge/>
            <w:tcBorders>
              <w:top w:val="single" w:sz="4" w:space="0" w:color="auto"/>
              <w:bottom w:val="single" w:sz="4" w:space="0" w:color="auto"/>
              <w:right w:val="single" w:sz="4" w:space="0" w:color="auto"/>
            </w:tcBorders>
            <w:vAlign w:val="center"/>
          </w:tcPr>
          <w:p w14:paraId="5AFC8541"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2490F3C5"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67E48848"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454D2971"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3C3BB47C"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1281" w:type="pct"/>
            <w:tcBorders>
              <w:top w:val="single" w:sz="4" w:space="0" w:color="auto"/>
              <w:left w:val="single" w:sz="4" w:space="0" w:color="auto"/>
              <w:bottom w:val="single" w:sz="4" w:space="0" w:color="auto"/>
            </w:tcBorders>
            <w:vAlign w:val="center"/>
          </w:tcPr>
          <w:p w14:paraId="5987CA1E"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1 = displayed</w:t>
            </w:r>
          </w:p>
        </w:tc>
      </w:tr>
    </w:tbl>
    <w:p w14:paraId="485952E6" w14:textId="65DCB121" w:rsidR="00D51742" w:rsidRDefault="00E1159C" w:rsidP="00D51742">
      <w:pPr>
        <w:keepNext/>
        <w:keepLines/>
        <w:autoSpaceDE w:val="0"/>
        <w:autoSpaceDN w:val="0"/>
        <w:adjustRightInd w:val="0"/>
        <w:spacing w:before="120" w:after="120"/>
        <w:rPr>
          <w:lang w:val="en-CA"/>
        </w:rPr>
      </w:pPr>
      <w:r>
        <w:rPr>
          <w:lang w:val="en-CA"/>
        </w:rPr>
        <w:t>Note:</w:t>
      </w:r>
    </w:p>
    <w:p w14:paraId="6C6E60D9" w14:textId="120F0A8E" w:rsidR="00D51742" w:rsidRPr="0032570B" w:rsidRDefault="00E1159C" w:rsidP="0032570B">
      <w:pPr>
        <w:keepNext/>
        <w:keepLines/>
        <w:autoSpaceDE w:val="0"/>
        <w:autoSpaceDN w:val="0"/>
        <w:adjustRightInd w:val="0"/>
        <w:spacing w:before="120" w:after="120"/>
        <w:rPr>
          <w:lang w:val="en-CA"/>
        </w:rPr>
      </w:pPr>
      <w:r>
        <w:rPr>
          <w:lang w:val="en-CA"/>
        </w:rPr>
        <w:t xml:space="preserve">For </w:t>
      </w:r>
      <w:r>
        <w:rPr>
          <w:color w:val="000000"/>
        </w:rPr>
        <w:t xml:space="preserve">ENG1 CT Message refer </w:t>
      </w:r>
      <w:r>
        <w:t>H398-SRS-GWY-FNC-1113</w:t>
      </w:r>
    </w:p>
    <w:p w14:paraId="6186511A" w14:textId="77777777" w:rsidR="00D51742" w:rsidRDefault="00000000" w:rsidP="00D51742">
      <w:r>
        <w:pict w14:anchorId="57A2A76B">
          <v:rect id="_x0000_i1309" style="width:0;height:1.5pt" o:hralign="center" o:hrstd="t" o:hr="t" fillcolor="#a0a0a0" stroked="f"/>
        </w:pict>
      </w:r>
    </w:p>
    <w:p w14:paraId="78E23E6A" w14:textId="77777777" w:rsidR="00D51742" w:rsidRDefault="00D51742" w:rsidP="00D51742">
      <w:pPr>
        <w:pStyle w:val="Heading4"/>
      </w:pPr>
      <w:bookmarkStart w:id="372" w:name="_Toc204346172"/>
      <w:r>
        <w:t>16.6.1.23 Label 357 SDI 10</w:t>
      </w:r>
      <w:bookmarkEnd w:id="372"/>
    </w:p>
    <w:p w14:paraId="1A815EE6" w14:textId="77777777" w:rsidR="00D51742" w:rsidRDefault="00D51742" w:rsidP="00D51742">
      <w:r>
        <w:t>Requirement ID: H398-SRS-GWY-FNC-1121</w:t>
      </w:r>
    </w:p>
    <w:p w14:paraId="702250BA" w14:textId="77777777" w:rsidR="00D51742" w:rsidRDefault="00D51742" w:rsidP="00D51742">
      <w:r>
        <w:t>MOPS: No</w:t>
      </w:r>
    </w:p>
    <w:p w14:paraId="6F7FF218" w14:textId="77777777" w:rsidR="00D51742" w:rsidRDefault="00D51742" w:rsidP="00D51742">
      <w:r>
        <w:t>Safety Requirement: No</w:t>
      </w:r>
    </w:p>
    <w:p w14:paraId="1A776CBF" w14:textId="77777777" w:rsidR="00D51742" w:rsidRDefault="00D51742" w:rsidP="00D51742">
      <w:r>
        <w:t>Rationale: NA</w:t>
      </w:r>
    </w:p>
    <w:p w14:paraId="72938FC2" w14:textId="77777777" w:rsidR="00D51742" w:rsidRDefault="00D51742" w:rsidP="00D51742">
      <w:r>
        <w:t>Verification Method: Testing</w:t>
      </w:r>
    </w:p>
    <w:p w14:paraId="21FF0468" w14:textId="77777777" w:rsidR="00D51742" w:rsidRDefault="00D51742" w:rsidP="00D51742"/>
    <w:p w14:paraId="4F58D83B" w14:textId="77777777" w:rsidR="00D51742" w:rsidRDefault="00D51742" w:rsidP="00D51742">
      <w:pPr>
        <w:widowControl w:val="0"/>
        <w:autoSpaceDE w:val="0"/>
        <w:autoSpaceDN w:val="0"/>
        <w:adjustRightInd w:val="0"/>
        <w:rPr>
          <w:rFonts w:cs="Arial"/>
        </w:rPr>
      </w:pPr>
      <w:r>
        <w:rPr>
          <w:rFonts w:cs="Arial"/>
        </w:rPr>
        <w:t>The gateway shall emit the following data on ARINC 429 PARAMETER BUS OUT OF DAU (label 357-10):</w:t>
      </w:r>
    </w:p>
    <w:p w14:paraId="1E6C3018" w14:textId="77777777" w:rsidR="00D51742" w:rsidRDefault="00D51742" w:rsidP="00D51742">
      <w:pPr>
        <w:widowControl w:val="0"/>
        <w:autoSpaceDE w:val="0"/>
        <w:autoSpaceDN w:val="0"/>
        <w:adjustRightInd w:val="0"/>
        <w:rPr>
          <w:rFonts w:cs="Arial"/>
        </w:rPr>
      </w:pPr>
    </w:p>
    <w:p w14:paraId="377DC855" w14:textId="68637EC5" w:rsidR="00D51742" w:rsidRDefault="007C55F2" w:rsidP="007C55F2">
      <w:pPr>
        <w:pStyle w:val="Caption"/>
        <w:rPr>
          <w:rFonts w:cs="Arial"/>
        </w:rPr>
      </w:pPr>
      <w:bookmarkStart w:id="373" w:name="_Toc204346543"/>
      <w:r>
        <w:t xml:space="preserve">Table </w:t>
      </w:r>
      <w:fldSimple w:instr=" SEQ Table \* ARABIC ">
        <w:r w:rsidR="003451C2">
          <w:rPr>
            <w:noProof/>
          </w:rPr>
          <w:t>80</w:t>
        </w:r>
      </w:fldSimple>
      <w:r w:rsidR="00D51742">
        <w:rPr>
          <w:rFonts w:cs="Arial"/>
        </w:rPr>
        <w:t>- Label 357 SDI 10 Bits 11, 12, 13, 25, &amp; 26 Details</w:t>
      </w:r>
      <w:bookmarkEnd w:id="373"/>
    </w:p>
    <w:p w14:paraId="6F7B46E2" w14:textId="77777777" w:rsidR="00D51742" w:rsidRDefault="00D51742" w:rsidP="00D51742">
      <w:pPr>
        <w:widowControl w:val="0"/>
        <w:autoSpaceDE w:val="0"/>
        <w:autoSpaceDN w:val="0"/>
        <w:adjustRightInd w:val="0"/>
      </w:pP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29"/>
        <w:gridCol w:w="1490"/>
        <w:gridCol w:w="882"/>
        <w:gridCol w:w="800"/>
        <w:gridCol w:w="1056"/>
        <w:gridCol w:w="2293"/>
      </w:tblGrid>
      <w:tr w:rsidR="00D51742" w14:paraId="1979FE07" w14:textId="77777777" w:rsidTr="00FF3DB9">
        <w:trPr>
          <w:jc w:val="center"/>
        </w:trPr>
        <w:tc>
          <w:tcPr>
            <w:tcW w:w="1237" w:type="pct"/>
            <w:tcBorders>
              <w:top w:val="single" w:sz="4" w:space="0" w:color="auto"/>
              <w:bottom w:val="single" w:sz="4" w:space="0" w:color="auto"/>
              <w:right w:val="single" w:sz="4" w:space="0" w:color="auto"/>
            </w:tcBorders>
            <w:shd w:val="clear" w:color="auto" w:fill="D9E2F3"/>
            <w:vAlign w:val="center"/>
          </w:tcPr>
          <w:p w14:paraId="675B3C6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852" w:type="pct"/>
            <w:tcBorders>
              <w:top w:val="single" w:sz="4" w:space="0" w:color="auto"/>
              <w:left w:val="single" w:sz="4" w:space="0" w:color="auto"/>
              <w:bottom w:val="single" w:sz="4" w:space="0" w:color="auto"/>
              <w:right w:val="single" w:sz="4" w:space="0" w:color="auto"/>
            </w:tcBorders>
            <w:shd w:val="clear" w:color="auto" w:fill="D9E2F3"/>
            <w:vAlign w:val="center"/>
          </w:tcPr>
          <w:p w14:paraId="3229B98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27" w:type="pct"/>
            <w:tcBorders>
              <w:top w:val="single" w:sz="4" w:space="0" w:color="auto"/>
              <w:left w:val="single" w:sz="4" w:space="0" w:color="auto"/>
              <w:bottom w:val="single" w:sz="4" w:space="0" w:color="auto"/>
              <w:right w:val="single" w:sz="4" w:space="0" w:color="auto"/>
            </w:tcBorders>
            <w:shd w:val="clear" w:color="auto" w:fill="D9E2F3"/>
            <w:vAlign w:val="center"/>
          </w:tcPr>
          <w:p w14:paraId="05BE3B2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83" w:type="pct"/>
            <w:tcBorders>
              <w:top w:val="single" w:sz="4" w:space="0" w:color="auto"/>
              <w:left w:val="single" w:sz="4" w:space="0" w:color="auto"/>
              <w:bottom w:val="single" w:sz="4" w:space="0" w:color="auto"/>
              <w:right w:val="single" w:sz="4" w:space="0" w:color="auto"/>
            </w:tcBorders>
            <w:shd w:val="clear" w:color="auto" w:fill="D9E2F3"/>
            <w:vAlign w:val="center"/>
          </w:tcPr>
          <w:p w14:paraId="6DF0A80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620" w:type="pct"/>
            <w:tcBorders>
              <w:top w:val="single" w:sz="4" w:space="0" w:color="auto"/>
              <w:left w:val="single" w:sz="4" w:space="0" w:color="auto"/>
              <w:bottom w:val="single" w:sz="4" w:space="0" w:color="auto"/>
              <w:right w:val="single" w:sz="4" w:space="0" w:color="auto"/>
            </w:tcBorders>
            <w:shd w:val="clear" w:color="auto" w:fill="D9E2F3"/>
            <w:vAlign w:val="center"/>
          </w:tcPr>
          <w:p w14:paraId="446AF25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281" w:type="pct"/>
            <w:tcBorders>
              <w:top w:val="single" w:sz="4" w:space="0" w:color="auto"/>
              <w:left w:val="single" w:sz="4" w:space="0" w:color="auto"/>
              <w:bottom w:val="single" w:sz="4" w:space="0" w:color="auto"/>
            </w:tcBorders>
            <w:shd w:val="clear" w:color="auto" w:fill="D9E2F3"/>
            <w:vAlign w:val="center"/>
          </w:tcPr>
          <w:p w14:paraId="55E0506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5A163FB9" w14:textId="77777777" w:rsidTr="00FF3DB9">
        <w:trPr>
          <w:jc w:val="center"/>
        </w:trPr>
        <w:tc>
          <w:tcPr>
            <w:tcW w:w="1237" w:type="pct"/>
            <w:vMerge w:val="restart"/>
            <w:tcBorders>
              <w:top w:val="single" w:sz="4" w:space="0" w:color="auto"/>
              <w:bottom w:val="single" w:sz="4" w:space="0" w:color="auto"/>
              <w:right w:val="single" w:sz="4" w:space="0" w:color="auto"/>
            </w:tcBorders>
            <w:vAlign w:val="center"/>
          </w:tcPr>
          <w:p w14:paraId="78130E4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ENG2_HI_Message_Display</w:t>
            </w:r>
          </w:p>
        </w:tc>
        <w:tc>
          <w:tcPr>
            <w:tcW w:w="852" w:type="pct"/>
            <w:vMerge w:val="restart"/>
            <w:tcBorders>
              <w:top w:val="single" w:sz="4" w:space="0" w:color="auto"/>
              <w:left w:val="single" w:sz="4" w:space="0" w:color="auto"/>
              <w:bottom w:val="single" w:sz="4" w:space="0" w:color="auto"/>
              <w:right w:val="single" w:sz="4" w:space="0" w:color="auto"/>
            </w:tcBorders>
            <w:vAlign w:val="center"/>
          </w:tcPr>
          <w:p w14:paraId="0E16F14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357 SDI 10</w:t>
            </w:r>
          </w:p>
        </w:tc>
        <w:tc>
          <w:tcPr>
            <w:tcW w:w="527" w:type="pct"/>
            <w:vMerge w:val="restart"/>
            <w:tcBorders>
              <w:top w:val="single" w:sz="4" w:space="0" w:color="auto"/>
              <w:left w:val="single" w:sz="4" w:space="0" w:color="auto"/>
              <w:bottom w:val="single" w:sz="4" w:space="0" w:color="auto"/>
              <w:right w:val="single" w:sz="4" w:space="0" w:color="auto"/>
            </w:tcBorders>
            <w:vAlign w:val="center"/>
          </w:tcPr>
          <w:p w14:paraId="213277C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83" w:type="pct"/>
            <w:vMerge w:val="restart"/>
            <w:tcBorders>
              <w:top w:val="single" w:sz="4" w:space="0" w:color="auto"/>
              <w:left w:val="single" w:sz="4" w:space="0" w:color="auto"/>
              <w:bottom w:val="single" w:sz="4" w:space="0" w:color="auto"/>
              <w:right w:val="single" w:sz="4" w:space="0" w:color="auto"/>
            </w:tcBorders>
            <w:vAlign w:val="center"/>
          </w:tcPr>
          <w:p w14:paraId="2829B80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6384C65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1281" w:type="pct"/>
            <w:tcBorders>
              <w:top w:val="single" w:sz="4" w:space="0" w:color="auto"/>
              <w:left w:val="single" w:sz="4" w:space="0" w:color="auto"/>
              <w:bottom w:val="single" w:sz="4" w:space="0" w:color="auto"/>
            </w:tcBorders>
            <w:vAlign w:val="center"/>
          </w:tcPr>
          <w:p w14:paraId="77BAF35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displayed</w:t>
            </w:r>
          </w:p>
        </w:tc>
      </w:tr>
      <w:tr w:rsidR="00D51742" w14:paraId="50536D13" w14:textId="77777777" w:rsidTr="00FF3DB9">
        <w:trPr>
          <w:trHeight w:val="420"/>
          <w:jc w:val="center"/>
        </w:trPr>
        <w:tc>
          <w:tcPr>
            <w:tcW w:w="1237" w:type="pct"/>
            <w:vMerge/>
            <w:tcBorders>
              <w:top w:val="single" w:sz="4" w:space="0" w:color="auto"/>
              <w:bottom w:val="single" w:sz="4" w:space="0" w:color="auto"/>
              <w:right w:val="single" w:sz="4" w:space="0" w:color="auto"/>
            </w:tcBorders>
            <w:vAlign w:val="center"/>
          </w:tcPr>
          <w:p w14:paraId="2297846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29C0633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54AA834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2C7C10C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2E9C095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281" w:type="pct"/>
            <w:tcBorders>
              <w:top w:val="single" w:sz="4" w:space="0" w:color="auto"/>
              <w:left w:val="single" w:sz="4" w:space="0" w:color="auto"/>
              <w:bottom w:val="single" w:sz="4" w:space="0" w:color="auto"/>
            </w:tcBorders>
            <w:vAlign w:val="center"/>
          </w:tcPr>
          <w:p w14:paraId="331F3C2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displayed</w:t>
            </w:r>
          </w:p>
        </w:tc>
      </w:tr>
      <w:tr w:rsidR="00D51742" w14:paraId="43D578F3" w14:textId="77777777" w:rsidTr="00FF3DB9">
        <w:trPr>
          <w:jc w:val="center"/>
        </w:trPr>
        <w:tc>
          <w:tcPr>
            <w:tcW w:w="1237" w:type="pct"/>
            <w:vMerge w:val="restart"/>
            <w:tcBorders>
              <w:top w:val="single" w:sz="4" w:space="0" w:color="auto"/>
              <w:bottom w:val="single" w:sz="4" w:space="0" w:color="auto"/>
              <w:right w:val="single" w:sz="4" w:space="0" w:color="auto"/>
            </w:tcBorders>
            <w:vAlign w:val="center"/>
          </w:tcPr>
          <w:p w14:paraId="2B8C41A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ENG2_LO_Message_Display</w:t>
            </w:r>
          </w:p>
        </w:tc>
        <w:tc>
          <w:tcPr>
            <w:tcW w:w="852" w:type="pct"/>
            <w:vMerge/>
            <w:tcBorders>
              <w:top w:val="single" w:sz="4" w:space="0" w:color="auto"/>
              <w:left w:val="single" w:sz="4" w:space="0" w:color="auto"/>
              <w:bottom w:val="single" w:sz="4" w:space="0" w:color="auto"/>
              <w:right w:val="single" w:sz="4" w:space="0" w:color="auto"/>
            </w:tcBorders>
            <w:vAlign w:val="center"/>
          </w:tcPr>
          <w:p w14:paraId="3EBE7B2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2C8773D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6372DAF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4846040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1281" w:type="pct"/>
            <w:tcBorders>
              <w:top w:val="single" w:sz="4" w:space="0" w:color="auto"/>
              <w:left w:val="single" w:sz="4" w:space="0" w:color="auto"/>
              <w:bottom w:val="single" w:sz="4" w:space="0" w:color="auto"/>
            </w:tcBorders>
            <w:vAlign w:val="center"/>
          </w:tcPr>
          <w:p w14:paraId="4114538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displayed</w:t>
            </w:r>
          </w:p>
        </w:tc>
      </w:tr>
      <w:tr w:rsidR="00D51742" w14:paraId="51D05946" w14:textId="77777777" w:rsidTr="00FF3DB9">
        <w:trPr>
          <w:jc w:val="center"/>
        </w:trPr>
        <w:tc>
          <w:tcPr>
            <w:tcW w:w="1237" w:type="pct"/>
            <w:vMerge/>
            <w:tcBorders>
              <w:top w:val="single" w:sz="4" w:space="0" w:color="auto"/>
              <w:bottom w:val="single" w:sz="4" w:space="0" w:color="auto"/>
              <w:right w:val="single" w:sz="4" w:space="0" w:color="auto"/>
            </w:tcBorders>
            <w:vAlign w:val="center"/>
          </w:tcPr>
          <w:p w14:paraId="6F8DD55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2F3F883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33594C4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03CFC5F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54E95DF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281" w:type="pct"/>
            <w:tcBorders>
              <w:top w:val="single" w:sz="4" w:space="0" w:color="auto"/>
              <w:left w:val="single" w:sz="4" w:space="0" w:color="auto"/>
              <w:bottom w:val="single" w:sz="4" w:space="0" w:color="auto"/>
            </w:tcBorders>
            <w:vAlign w:val="center"/>
          </w:tcPr>
          <w:p w14:paraId="17C73F3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displayed</w:t>
            </w:r>
          </w:p>
        </w:tc>
      </w:tr>
      <w:tr w:rsidR="00D51742" w14:paraId="5EBDA250" w14:textId="77777777" w:rsidTr="00FF3DB9">
        <w:trPr>
          <w:jc w:val="center"/>
        </w:trPr>
        <w:tc>
          <w:tcPr>
            <w:tcW w:w="1237" w:type="pct"/>
            <w:vMerge w:val="restart"/>
            <w:tcBorders>
              <w:top w:val="single" w:sz="4" w:space="0" w:color="auto"/>
              <w:bottom w:val="single" w:sz="4" w:space="0" w:color="auto"/>
              <w:right w:val="single" w:sz="4" w:space="0" w:color="auto"/>
            </w:tcBorders>
            <w:vAlign w:val="center"/>
          </w:tcPr>
          <w:p w14:paraId="40FDB2C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ENG2_CT_Message_Display</w:t>
            </w:r>
          </w:p>
        </w:tc>
        <w:tc>
          <w:tcPr>
            <w:tcW w:w="852" w:type="pct"/>
            <w:vMerge/>
            <w:tcBorders>
              <w:top w:val="single" w:sz="4" w:space="0" w:color="auto"/>
              <w:left w:val="single" w:sz="4" w:space="0" w:color="auto"/>
              <w:bottom w:val="single" w:sz="4" w:space="0" w:color="auto"/>
              <w:right w:val="single" w:sz="4" w:space="0" w:color="auto"/>
            </w:tcBorders>
            <w:vAlign w:val="center"/>
          </w:tcPr>
          <w:p w14:paraId="5FC0B97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7F98BC8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2185C29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2386E73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13</w:t>
            </w:r>
          </w:p>
        </w:tc>
        <w:tc>
          <w:tcPr>
            <w:tcW w:w="1281" w:type="pct"/>
            <w:tcBorders>
              <w:top w:val="single" w:sz="4" w:space="0" w:color="auto"/>
              <w:left w:val="single" w:sz="4" w:space="0" w:color="auto"/>
              <w:bottom w:val="single" w:sz="4" w:space="0" w:color="auto"/>
            </w:tcBorders>
            <w:vAlign w:val="center"/>
          </w:tcPr>
          <w:p w14:paraId="0960B99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displayed</w:t>
            </w:r>
          </w:p>
        </w:tc>
      </w:tr>
      <w:tr w:rsidR="00D51742" w14:paraId="0B2E23E9" w14:textId="77777777" w:rsidTr="00FF3DB9">
        <w:trPr>
          <w:jc w:val="center"/>
        </w:trPr>
        <w:tc>
          <w:tcPr>
            <w:tcW w:w="1237" w:type="pct"/>
            <w:vMerge/>
            <w:tcBorders>
              <w:top w:val="single" w:sz="4" w:space="0" w:color="auto"/>
              <w:bottom w:val="single" w:sz="4" w:space="0" w:color="auto"/>
              <w:right w:val="single" w:sz="4" w:space="0" w:color="auto"/>
            </w:tcBorders>
            <w:vAlign w:val="center"/>
          </w:tcPr>
          <w:p w14:paraId="2C08AE9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641E439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78142AA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38B471D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7D7F97E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281" w:type="pct"/>
            <w:tcBorders>
              <w:top w:val="single" w:sz="4" w:space="0" w:color="auto"/>
              <w:left w:val="single" w:sz="4" w:space="0" w:color="auto"/>
              <w:bottom w:val="single" w:sz="4" w:space="0" w:color="auto"/>
            </w:tcBorders>
            <w:vAlign w:val="center"/>
          </w:tcPr>
          <w:p w14:paraId="22F424A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displayed</w:t>
            </w:r>
          </w:p>
        </w:tc>
      </w:tr>
      <w:tr w:rsidR="00D51742" w14:paraId="4F67ED34" w14:textId="77777777" w:rsidTr="00FF3DB9">
        <w:trPr>
          <w:jc w:val="center"/>
        </w:trPr>
        <w:tc>
          <w:tcPr>
            <w:tcW w:w="1237" w:type="pct"/>
            <w:vMerge w:val="restart"/>
            <w:tcBorders>
              <w:top w:val="single" w:sz="4" w:space="0" w:color="auto"/>
              <w:bottom w:val="single" w:sz="4" w:space="0" w:color="auto"/>
              <w:right w:val="single" w:sz="4" w:space="0" w:color="auto"/>
            </w:tcBorders>
            <w:vAlign w:val="center"/>
          </w:tcPr>
          <w:p w14:paraId="042458F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ENG2_GOV_Warning</w:t>
            </w:r>
          </w:p>
        </w:tc>
        <w:tc>
          <w:tcPr>
            <w:tcW w:w="852" w:type="pct"/>
            <w:vMerge/>
            <w:tcBorders>
              <w:top w:val="single" w:sz="4" w:space="0" w:color="auto"/>
              <w:left w:val="single" w:sz="4" w:space="0" w:color="auto"/>
              <w:bottom w:val="single" w:sz="4" w:space="0" w:color="auto"/>
              <w:right w:val="single" w:sz="4" w:space="0" w:color="auto"/>
            </w:tcBorders>
            <w:vAlign w:val="center"/>
          </w:tcPr>
          <w:p w14:paraId="0174F15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7E5B5DA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1224178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0DA8397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25</w:t>
            </w:r>
          </w:p>
        </w:tc>
        <w:tc>
          <w:tcPr>
            <w:tcW w:w="1281" w:type="pct"/>
            <w:tcBorders>
              <w:top w:val="single" w:sz="4" w:space="0" w:color="auto"/>
              <w:left w:val="single" w:sz="4" w:space="0" w:color="auto"/>
              <w:bottom w:val="single" w:sz="4" w:space="0" w:color="auto"/>
            </w:tcBorders>
            <w:vAlign w:val="center"/>
          </w:tcPr>
          <w:p w14:paraId="09B066E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displayed</w:t>
            </w:r>
          </w:p>
        </w:tc>
      </w:tr>
      <w:tr w:rsidR="00D51742" w14:paraId="191EBCE3" w14:textId="77777777" w:rsidTr="00FF3DB9">
        <w:trPr>
          <w:jc w:val="center"/>
        </w:trPr>
        <w:tc>
          <w:tcPr>
            <w:tcW w:w="1237" w:type="pct"/>
            <w:vMerge/>
            <w:tcBorders>
              <w:top w:val="single" w:sz="4" w:space="0" w:color="auto"/>
              <w:bottom w:val="single" w:sz="4" w:space="0" w:color="auto"/>
              <w:right w:val="single" w:sz="4" w:space="0" w:color="auto"/>
            </w:tcBorders>
            <w:vAlign w:val="center"/>
          </w:tcPr>
          <w:p w14:paraId="6103BC7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6761A2C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27AF8B8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1489B4C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01EA241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281" w:type="pct"/>
            <w:tcBorders>
              <w:top w:val="single" w:sz="4" w:space="0" w:color="auto"/>
              <w:left w:val="single" w:sz="4" w:space="0" w:color="auto"/>
              <w:bottom w:val="single" w:sz="4" w:space="0" w:color="auto"/>
            </w:tcBorders>
            <w:vAlign w:val="center"/>
          </w:tcPr>
          <w:p w14:paraId="0E777DB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displayed</w:t>
            </w:r>
          </w:p>
        </w:tc>
      </w:tr>
      <w:tr w:rsidR="00D51742" w14:paraId="58868FA2" w14:textId="77777777" w:rsidTr="00FF3DB9">
        <w:trPr>
          <w:jc w:val="center"/>
        </w:trPr>
        <w:tc>
          <w:tcPr>
            <w:tcW w:w="1237" w:type="pct"/>
            <w:vMerge w:val="restart"/>
            <w:tcBorders>
              <w:top w:val="single" w:sz="4" w:space="0" w:color="auto"/>
              <w:bottom w:val="single" w:sz="4" w:space="0" w:color="auto"/>
              <w:right w:val="single" w:sz="4" w:space="0" w:color="auto"/>
            </w:tcBorders>
            <w:vAlign w:val="center"/>
          </w:tcPr>
          <w:p w14:paraId="4B410E0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ENG2_GOV_Blinking</w:t>
            </w:r>
          </w:p>
        </w:tc>
        <w:tc>
          <w:tcPr>
            <w:tcW w:w="852" w:type="pct"/>
            <w:vMerge/>
            <w:tcBorders>
              <w:top w:val="single" w:sz="4" w:space="0" w:color="auto"/>
              <w:left w:val="single" w:sz="4" w:space="0" w:color="auto"/>
              <w:bottom w:val="single" w:sz="4" w:space="0" w:color="auto"/>
              <w:right w:val="single" w:sz="4" w:space="0" w:color="auto"/>
            </w:tcBorders>
            <w:vAlign w:val="center"/>
          </w:tcPr>
          <w:p w14:paraId="19C514C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38BA695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6267E2A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20" w:type="pct"/>
            <w:vMerge w:val="restart"/>
            <w:tcBorders>
              <w:top w:val="single" w:sz="4" w:space="0" w:color="auto"/>
              <w:left w:val="single" w:sz="4" w:space="0" w:color="auto"/>
              <w:bottom w:val="single" w:sz="4" w:space="0" w:color="auto"/>
              <w:right w:val="single" w:sz="4" w:space="0" w:color="auto"/>
            </w:tcBorders>
            <w:vAlign w:val="center"/>
          </w:tcPr>
          <w:p w14:paraId="4670104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26</w:t>
            </w:r>
          </w:p>
        </w:tc>
        <w:tc>
          <w:tcPr>
            <w:tcW w:w="1281" w:type="pct"/>
            <w:tcBorders>
              <w:top w:val="single" w:sz="4" w:space="0" w:color="auto"/>
              <w:left w:val="single" w:sz="4" w:space="0" w:color="auto"/>
              <w:bottom w:val="single" w:sz="4" w:space="0" w:color="auto"/>
            </w:tcBorders>
            <w:vAlign w:val="center"/>
          </w:tcPr>
          <w:p w14:paraId="542CDF7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displayed</w:t>
            </w:r>
          </w:p>
        </w:tc>
      </w:tr>
      <w:tr w:rsidR="00D51742" w14:paraId="4DEBBC80" w14:textId="77777777" w:rsidTr="00FF3DB9">
        <w:trPr>
          <w:jc w:val="center"/>
        </w:trPr>
        <w:tc>
          <w:tcPr>
            <w:tcW w:w="1237" w:type="pct"/>
            <w:vMerge/>
            <w:tcBorders>
              <w:top w:val="single" w:sz="4" w:space="0" w:color="auto"/>
              <w:bottom w:val="single" w:sz="4" w:space="0" w:color="auto"/>
              <w:right w:val="single" w:sz="4" w:space="0" w:color="auto"/>
            </w:tcBorders>
            <w:vAlign w:val="center"/>
          </w:tcPr>
          <w:p w14:paraId="3D410FC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52" w:type="pct"/>
            <w:vMerge/>
            <w:tcBorders>
              <w:top w:val="single" w:sz="4" w:space="0" w:color="auto"/>
              <w:left w:val="single" w:sz="4" w:space="0" w:color="auto"/>
              <w:bottom w:val="single" w:sz="4" w:space="0" w:color="auto"/>
              <w:right w:val="single" w:sz="4" w:space="0" w:color="auto"/>
            </w:tcBorders>
            <w:vAlign w:val="center"/>
          </w:tcPr>
          <w:p w14:paraId="0407C5B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7" w:type="pct"/>
            <w:vMerge/>
            <w:tcBorders>
              <w:top w:val="single" w:sz="4" w:space="0" w:color="auto"/>
              <w:left w:val="single" w:sz="4" w:space="0" w:color="auto"/>
              <w:bottom w:val="single" w:sz="4" w:space="0" w:color="auto"/>
              <w:right w:val="single" w:sz="4" w:space="0" w:color="auto"/>
            </w:tcBorders>
            <w:vAlign w:val="center"/>
          </w:tcPr>
          <w:p w14:paraId="39382D8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83" w:type="pct"/>
            <w:vMerge/>
            <w:tcBorders>
              <w:top w:val="single" w:sz="4" w:space="0" w:color="auto"/>
              <w:left w:val="single" w:sz="4" w:space="0" w:color="auto"/>
              <w:bottom w:val="single" w:sz="4" w:space="0" w:color="auto"/>
              <w:right w:val="single" w:sz="4" w:space="0" w:color="auto"/>
            </w:tcBorders>
            <w:vAlign w:val="center"/>
          </w:tcPr>
          <w:p w14:paraId="3B379B8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20" w:type="pct"/>
            <w:vMerge/>
            <w:tcBorders>
              <w:top w:val="single" w:sz="4" w:space="0" w:color="auto"/>
              <w:left w:val="single" w:sz="4" w:space="0" w:color="auto"/>
              <w:bottom w:val="single" w:sz="4" w:space="0" w:color="auto"/>
              <w:right w:val="single" w:sz="4" w:space="0" w:color="auto"/>
            </w:tcBorders>
            <w:vAlign w:val="center"/>
          </w:tcPr>
          <w:p w14:paraId="5F55DA0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281" w:type="pct"/>
            <w:tcBorders>
              <w:top w:val="single" w:sz="4" w:space="0" w:color="auto"/>
              <w:left w:val="single" w:sz="4" w:space="0" w:color="auto"/>
              <w:bottom w:val="single" w:sz="4" w:space="0" w:color="auto"/>
            </w:tcBorders>
            <w:vAlign w:val="center"/>
          </w:tcPr>
          <w:p w14:paraId="7B9994B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displayed</w:t>
            </w:r>
          </w:p>
        </w:tc>
      </w:tr>
    </w:tbl>
    <w:p w14:paraId="67AB49FF" w14:textId="77777777" w:rsidR="00D51742" w:rsidRDefault="00D51742" w:rsidP="00D51742">
      <w:pPr>
        <w:widowControl w:val="0"/>
        <w:autoSpaceDE w:val="0"/>
        <w:autoSpaceDN w:val="0"/>
        <w:adjustRightInd w:val="0"/>
      </w:pPr>
    </w:p>
    <w:p w14:paraId="133C0662" w14:textId="064C2E0F" w:rsidR="00E1159C" w:rsidRDefault="00E1159C" w:rsidP="00D51742">
      <w:pPr>
        <w:widowControl w:val="0"/>
        <w:autoSpaceDE w:val="0"/>
        <w:autoSpaceDN w:val="0"/>
        <w:adjustRightInd w:val="0"/>
      </w:pPr>
      <w:r>
        <w:t>Note:</w:t>
      </w:r>
    </w:p>
    <w:p w14:paraId="2AC04D38" w14:textId="10FB4191" w:rsidR="00E1159C" w:rsidRDefault="00E1159C" w:rsidP="0032570B">
      <w:r>
        <w:t xml:space="preserve">For </w:t>
      </w:r>
      <w:r>
        <w:rPr>
          <w:rFonts w:cs="Arial"/>
          <w:color w:val="000000"/>
        </w:rPr>
        <w:t>ENG2 CT Message</w:t>
      </w:r>
      <w:r w:rsidR="0032570B">
        <w:rPr>
          <w:rFonts w:cs="Arial"/>
          <w:color w:val="000000"/>
        </w:rPr>
        <w:t xml:space="preserve"> refer </w:t>
      </w:r>
      <w:r w:rsidR="0032570B">
        <w:t>H398-SRS-GWY-FNC-1114</w:t>
      </w:r>
    </w:p>
    <w:p w14:paraId="3142B120" w14:textId="77777777" w:rsidR="00D51742" w:rsidRDefault="00000000" w:rsidP="00D51742">
      <w:r>
        <w:pict w14:anchorId="15FDA192">
          <v:rect id="_x0000_i1310" style="width:0;height:1.5pt" o:hralign="center" o:hrstd="t" o:hr="t" fillcolor="#a0a0a0" stroked="f"/>
        </w:pict>
      </w:r>
    </w:p>
    <w:p w14:paraId="6691EB45" w14:textId="77777777" w:rsidR="00D51742" w:rsidRDefault="00D51742" w:rsidP="00D51742">
      <w:pPr>
        <w:pStyle w:val="Heading4"/>
      </w:pPr>
      <w:bookmarkStart w:id="374" w:name="_Toc204346173"/>
      <w:r>
        <w:t>16.6.1.24 Engine_Status 2 (label 357-10)</w:t>
      </w:r>
      <w:bookmarkEnd w:id="374"/>
    </w:p>
    <w:p w14:paraId="06FB9D52" w14:textId="77777777" w:rsidR="00D51742" w:rsidRDefault="00D51742" w:rsidP="00D51742">
      <w:r>
        <w:t>Requirement ID: H398-SRS-GWY-FNC-724</w:t>
      </w:r>
    </w:p>
    <w:p w14:paraId="7DCF11CD" w14:textId="77777777" w:rsidR="00D51742" w:rsidRDefault="00D51742" w:rsidP="00D51742">
      <w:r>
        <w:t>MOPS: No</w:t>
      </w:r>
    </w:p>
    <w:p w14:paraId="0BEADC76" w14:textId="77777777" w:rsidR="00D51742" w:rsidRDefault="00D51742" w:rsidP="00D51742">
      <w:r>
        <w:t>Safety Requirement: No</w:t>
      </w:r>
    </w:p>
    <w:p w14:paraId="4C185F6D" w14:textId="77777777" w:rsidR="00D51742" w:rsidRDefault="00D51742" w:rsidP="00D51742">
      <w:r>
        <w:t>Rationale: NA</w:t>
      </w:r>
    </w:p>
    <w:p w14:paraId="5E11BA27" w14:textId="77777777" w:rsidR="00D51742" w:rsidRDefault="00D51742" w:rsidP="00D51742">
      <w:r>
        <w:t>Verification Method: Testing</w:t>
      </w:r>
    </w:p>
    <w:p w14:paraId="691F5709" w14:textId="77777777" w:rsidR="00D51742" w:rsidRDefault="00D51742" w:rsidP="00D51742"/>
    <w:p w14:paraId="725AF18C" w14:textId="203342E9"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357-10):</w:t>
      </w:r>
    </w:p>
    <w:p w14:paraId="25F17CAD" w14:textId="77777777" w:rsidR="00D51742" w:rsidRDefault="00D51742" w:rsidP="00D51742">
      <w:pPr>
        <w:tabs>
          <w:tab w:val="left" w:pos="1350"/>
          <w:tab w:val="left" w:pos="3960"/>
        </w:tabs>
        <w:autoSpaceDE w:val="0"/>
        <w:autoSpaceDN w:val="0"/>
        <w:adjustRightInd w:val="0"/>
        <w:spacing w:before="120" w:after="120"/>
        <w:rPr>
          <w:rFonts w:cs="Arial"/>
          <w:color w:val="000000"/>
        </w:rPr>
      </w:pPr>
    </w:p>
    <w:p w14:paraId="3C48B338" w14:textId="7B6D2DD2" w:rsidR="00D51742" w:rsidRDefault="007C55F2" w:rsidP="007C55F2">
      <w:pPr>
        <w:pStyle w:val="Caption"/>
        <w:rPr>
          <w:rFonts w:cs="Arial"/>
          <w:color w:val="000000"/>
          <w:highlight w:val="white"/>
        </w:rPr>
      </w:pPr>
      <w:bookmarkStart w:id="375" w:name="_Toc204346544"/>
      <w:r>
        <w:t xml:space="preserve">Table </w:t>
      </w:r>
      <w:fldSimple w:instr=" SEQ Table \* ARABIC ">
        <w:r w:rsidR="003451C2">
          <w:rPr>
            <w:noProof/>
          </w:rPr>
          <w:t>81</w:t>
        </w:r>
      </w:fldSimple>
      <w:r w:rsidR="00D51742">
        <w:rPr>
          <w:rFonts w:cs="Arial"/>
          <w:color w:val="000000"/>
          <w:highlight w:val="white"/>
        </w:rPr>
        <w:t>- Label 357 SDI 10 Bits 23 &amp; 24 Details</w:t>
      </w:r>
      <w:bookmarkEnd w:id="375"/>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945"/>
        <w:gridCol w:w="1449"/>
        <w:gridCol w:w="898"/>
        <w:gridCol w:w="821"/>
        <w:gridCol w:w="1057"/>
        <w:gridCol w:w="2180"/>
      </w:tblGrid>
      <w:tr w:rsidR="00D51742" w14:paraId="273BD1E2" w14:textId="77777777" w:rsidTr="00FF3DB9">
        <w:trPr>
          <w:jc w:val="center"/>
        </w:trPr>
        <w:tc>
          <w:tcPr>
            <w:tcW w:w="1575" w:type="pct"/>
            <w:tcBorders>
              <w:top w:val="single" w:sz="4" w:space="0" w:color="auto"/>
              <w:bottom w:val="single" w:sz="4" w:space="0" w:color="auto"/>
              <w:right w:val="single" w:sz="4" w:space="0" w:color="auto"/>
            </w:tcBorders>
            <w:shd w:val="clear" w:color="auto" w:fill="D9E2F3"/>
            <w:vAlign w:val="center"/>
          </w:tcPr>
          <w:p w14:paraId="4C1031ED"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Data Name</w:t>
            </w:r>
          </w:p>
        </w:tc>
        <w:tc>
          <w:tcPr>
            <w:tcW w:w="775" w:type="pct"/>
            <w:tcBorders>
              <w:top w:val="single" w:sz="4" w:space="0" w:color="auto"/>
              <w:left w:val="single" w:sz="4" w:space="0" w:color="auto"/>
              <w:bottom w:val="single" w:sz="4" w:space="0" w:color="auto"/>
              <w:right w:val="single" w:sz="4" w:space="0" w:color="auto"/>
            </w:tcBorders>
            <w:shd w:val="clear" w:color="auto" w:fill="D9E2F3"/>
            <w:vAlign w:val="center"/>
          </w:tcPr>
          <w:p w14:paraId="24582EFC"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Label definition</w:t>
            </w:r>
          </w:p>
        </w:tc>
        <w:tc>
          <w:tcPr>
            <w:tcW w:w="480" w:type="pct"/>
            <w:tcBorders>
              <w:top w:val="single" w:sz="4" w:space="0" w:color="auto"/>
              <w:left w:val="single" w:sz="4" w:space="0" w:color="auto"/>
              <w:bottom w:val="single" w:sz="4" w:space="0" w:color="auto"/>
              <w:right w:val="single" w:sz="4" w:space="0" w:color="auto"/>
            </w:tcBorders>
            <w:shd w:val="clear" w:color="auto" w:fill="D9E2F3"/>
            <w:vAlign w:val="center"/>
          </w:tcPr>
          <w:p w14:paraId="660F43E0"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SSM</w:t>
            </w:r>
          </w:p>
        </w:tc>
        <w:tc>
          <w:tcPr>
            <w:tcW w:w="439" w:type="pct"/>
            <w:tcBorders>
              <w:top w:val="single" w:sz="4" w:space="0" w:color="auto"/>
              <w:left w:val="single" w:sz="4" w:space="0" w:color="auto"/>
              <w:bottom w:val="single" w:sz="4" w:space="0" w:color="auto"/>
              <w:right w:val="single" w:sz="4" w:space="0" w:color="auto"/>
            </w:tcBorders>
            <w:shd w:val="clear" w:color="auto" w:fill="D9E2F3"/>
            <w:vAlign w:val="center"/>
          </w:tcPr>
          <w:p w14:paraId="72ABC968"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Unit</w:t>
            </w:r>
          </w:p>
        </w:tc>
        <w:tc>
          <w:tcPr>
            <w:tcW w:w="565" w:type="pct"/>
            <w:tcBorders>
              <w:top w:val="single" w:sz="4" w:space="0" w:color="auto"/>
              <w:left w:val="single" w:sz="4" w:space="0" w:color="auto"/>
              <w:bottom w:val="single" w:sz="4" w:space="0" w:color="auto"/>
              <w:right w:val="single" w:sz="4" w:space="0" w:color="auto"/>
            </w:tcBorders>
            <w:shd w:val="clear" w:color="auto" w:fill="D9E2F3"/>
            <w:vAlign w:val="center"/>
          </w:tcPr>
          <w:p w14:paraId="435A7D3D"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Range</w:t>
            </w:r>
          </w:p>
        </w:tc>
        <w:tc>
          <w:tcPr>
            <w:tcW w:w="1166" w:type="pct"/>
            <w:tcBorders>
              <w:top w:val="single" w:sz="4" w:space="0" w:color="auto"/>
              <w:left w:val="single" w:sz="4" w:space="0" w:color="auto"/>
              <w:bottom w:val="single" w:sz="4" w:space="0" w:color="auto"/>
            </w:tcBorders>
            <w:shd w:val="clear" w:color="auto" w:fill="D9E2F3"/>
            <w:vAlign w:val="center"/>
          </w:tcPr>
          <w:p w14:paraId="01835AB7"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Functional definition</w:t>
            </w:r>
          </w:p>
        </w:tc>
      </w:tr>
      <w:tr w:rsidR="00D51742" w14:paraId="5A140709" w14:textId="77777777" w:rsidTr="00FF3DB9">
        <w:trPr>
          <w:jc w:val="center"/>
        </w:trPr>
        <w:tc>
          <w:tcPr>
            <w:tcW w:w="1575" w:type="pct"/>
            <w:vMerge w:val="restart"/>
            <w:tcBorders>
              <w:top w:val="single" w:sz="4" w:space="0" w:color="auto"/>
              <w:bottom w:val="single" w:sz="4" w:space="0" w:color="auto"/>
              <w:right w:val="single" w:sz="4" w:space="0" w:color="auto"/>
            </w:tcBorders>
            <w:vAlign w:val="center"/>
          </w:tcPr>
          <w:p w14:paraId="3CEF95CF"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ENG2_START_Display</w:t>
            </w:r>
          </w:p>
        </w:tc>
        <w:tc>
          <w:tcPr>
            <w:tcW w:w="775" w:type="pct"/>
            <w:vMerge w:val="restart"/>
            <w:tcBorders>
              <w:top w:val="single" w:sz="4" w:space="0" w:color="auto"/>
              <w:left w:val="single" w:sz="4" w:space="0" w:color="auto"/>
              <w:bottom w:val="single" w:sz="4" w:space="0" w:color="auto"/>
              <w:right w:val="single" w:sz="4" w:space="0" w:color="auto"/>
            </w:tcBorders>
            <w:vAlign w:val="center"/>
          </w:tcPr>
          <w:p w14:paraId="4E52E8D9"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Label 357 SDI 10</w:t>
            </w:r>
          </w:p>
        </w:tc>
        <w:tc>
          <w:tcPr>
            <w:tcW w:w="480" w:type="pct"/>
            <w:vMerge w:val="restart"/>
            <w:tcBorders>
              <w:top w:val="single" w:sz="4" w:space="0" w:color="auto"/>
              <w:left w:val="single" w:sz="4" w:space="0" w:color="auto"/>
              <w:bottom w:val="single" w:sz="4" w:space="0" w:color="auto"/>
              <w:right w:val="single" w:sz="4" w:space="0" w:color="auto"/>
            </w:tcBorders>
            <w:vAlign w:val="center"/>
          </w:tcPr>
          <w:p w14:paraId="5DBBA94B"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39" w:type="pct"/>
            <w:vMerge w:val="restart"/>
            <w:tcBorders>
              <w:top w:val="single" w:sz="4" w:space="0" w:color="auto"/>
              <w:left w:val="single" w:sz="4" w:space="0" w:color="auto"/>
              <w:bottom w:val="single" w:sz="4" w:space="0" w:color="auto"/>
              <w:right w:val="single" w:sz="4" w:space="0" w:color="auto"/>
            </w:tcBorders>
            <w:vAlign w:val="center"/>
          </w:tcPr>
          <w:p w14:paraId="035A81A2"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65" w:type="pct"/>
            <w:vMerge w:val="restart"/>
            <w:tcBorders>
              <w:top w:val="single" w:sz="4" w:space="0" w:color="auto"/>
              <w:left w:val="single" w:sz="4" w:space="0" w:color="auto"/>
              <w:bottom w:val="single" w:sz="4" w:space="0" w:color="auto"/>
              <w:right w:val="single" w:sz="4" w:space="0" w:color="auto"/>
            </w:tcBorders>
            <w:vAlign w:val="center"/>
          </w:tcPr>
          <w:p w14:paraId="422BE018"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bit 23</w:t>
            </w:r>
          </w:p>
        </w:tc>
        <w:tc>
          <w:tcPr>
            <w:tcW w:w="1166" w:type="pct"/>
            <w:tcBorders>
              <w:top w:val="single" w:sz="4" w:space="0" w:color="auto"/>
              <w:left w:val="single" w:sz="4" w:space="0" w:color="auto"/>
              <w:bottom w:val="single" w:sz="4" w:space="0" w:color="auto"/>
            </w:tcBorders>
            <w:vAlign w:val="center"/>
          </w:tcPr>
          <w:p w14:paraId="2840D40F"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0 = not displayed</w:t>
            </w:r>
          </w:p>
        </w:tc>
      </w:tr>
      <w:tr w:rsidR="00D51742" w14:paraId="5C70CC50" w14:textId="77777777" w:rsidTr="00FF3DB9">
        <w:trPr>
          <w:jc w:val="center"/>
        </w:trPr>
        <w:tc>
          <w:tcPr>
            <w:tcW w:w="1575" w:type="pct"/>
            <w:vMerge/>
            <w:tcBorders>
              <w:top w:val="single" w:sz="4" w:space="0" w:color="auto"/>
              <w:bottom w:val="single" w:sz="4" w:space="0" w:color="auto"/>
              <w:right w:val="single" w:sz="4" w:space="0" w:color="auto"/>
            </w:tcBorders>
            <w:vAlign w:val="center"/>
          </w:tcPr>
          <w:p w14:paraId="4D5EB7F7"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775" w:type="pct"/>
            <w:vMerge/>
            <w:tcBorders>
              <w:top w:val="single" w:sz="4" w:space="0" w:color="auto"/>
              <w:left w:val="single" w:sz="4" w:space="0" w:color="auto"/>
              <w:bottom w:val="single" w:sz="4" w:space="0" w:color="auto"/>
              <w:right w:val="single" w:sz="4" w:space="0" w:color="auto"/>
            </w:tcBorders>
            <w:vAlign w:val="center"/>
          </w:tcPr>
          <w:p w14:paraId="45C45473"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0" w:type="pct"/>
            <w:vMerge/>
            <w:tcBorders>
              <w:top w:val="single" w:sz="4" w:space="0" w:color="auto"/>
              <w:left w:val="single" w:sz="4" w:space="0" w:color="auto"/>
              <w:bottom w:val="single" w:sz="4" w:space="0" w:color="auto"/>
              <w:right w:val="single" w:sz="4" w:space="0" w:color="auto"/>
            </w:tcBorders>
            <w:vAlign w:val="center"/>
          </w:tcPr>
          <w:p w14:paraId="17E891D4"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39" w:type="pct"/>
            <w:vMerge/>
            <w:tcBorders>
              <w:top w:val="single" w:sz="4" w:space="0" w:color="auto"/>
              <w:left w:val="single" w:sz="4" w:space="0" w:color="auto"/>
              <w:bottom w:val="single" w:sz="4" w:space="0" w:color="auto"/>
              <w:right w:val="single" w:sz="4" w:space="0" w:color="auto"/>
            </w:tcBorders>
            <w:vAlign w:val="center"/>
          </w:tcPr>
          <w:p w14:paraId="502F2185"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65" w:type="pct"/>
            <w:vMerge/>
            <w:tcBorders>
              <w:top w:val="single" w:sz="4" w:space="0" w:color="auto"/>
              <w:left w:val="single" w:sz="4" w:space="0" w:color="auto"/>
              <w:bottom w:val="single" w:sz="4" w:space="0" w:color="auto"/>
              <w:right w:val="single" w:sz="4" w:space="0" w:color="auto"/>
            </w:tcBorders>
            <w:vAlign w:val="center"/>
          </w:tcPr>
          <w:p w14:paraId="3B25CB4D"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1166" w:type="pct"/>
            <w:tcBorders>
              <w:top w:val="single" w:sz="4" w:space="0" w:color="auto"/>
              <w:left w:val="single" w:sz="4" w:space="0" w:color="auto"/>
              <w:bottom w:val="single" w:sz="4" w:space="0" w:color="auto"/>
            </w:tcBorders>
            <w:vAlign w:val="center"/>
          </w:tcPr>
          <w:p w14:paraId="33F51699"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1 = displayed</w:t>
            </w:r>
          </w:p>
        </w:tc>
      </w:tr>
      <w:tr w:rsidR="00D51742" w14:paraId="3E5FAF8F" w14:textId="77777777" w:rsidTr="00FF3DB9">
        <w:trPr>
          <w:jc w:val="center"/>
        </w:trPr>
        <w:tc>
          <w:tcPr>
            <w:tcW w:w="1575" w:type="pct"/>
            <w:vMerge w:val="restart"/>
            <w:tcBorders>
              <w:top w:val="single" w:sz="4" w:space="0" w:color="auto"/>
              <w:bottom w:val="single" w:sz="4" w:space="0" w:color="auto"/>
              <w:right w:val="single" w:sz="4" w:space="0" w:color="auto"/>
            </w:tcBorders>
            <w:vAlign w:val="center"/>
          </w:tcPr>
          <w:p w14:paraId="6E5B0601"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ENG2_START_Blinking</w:t>
            </w:r>
          </w:p>
        </w:tc>
        <w:tc>
          <w:tcPr>
            <w:tcW w:w="775" w:type="pct"/>
            <w:vMerge/>
            <w:tcBorders>
              <w:top w:val="single" w:sz="4" w:space="0" w:color="auto"/>
              <w:left w:val="single" w:sz="4" w:space="0" w:color="auto"/>
              <w:bottom w:val="single" w:sz="4" w:space="0" w:color="auto"/>
              <w:right w:val="single" w:sz="4" w:space="0" w:color="auto"/>
            </w:tcBorders>
            <w:vAlign w:val="center"/>
          </w:tcPr>
          <w:p w14:paraId="3502589D"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0" w:type="pct"/>
            <w:vMerge/>
            <w:tcBorders>
              <w:top w:val="single" w:sz="4" w:space="0" w:color="auto"/>
              <w:left w:val="single" w:sz="4" w:space="0" w:color="auto"/>
              <w:bottom w:val="single" w:sz="4" w:space="0" w:color="auto"/>
              <w:right w:val="single" w:sz="4" w:space="0" w:color="auto"/>
            </w:tcBorders>
            <w:vAlign w:val="center"/>
          </w:tcPr>
          <w:p w14:paraId="360E4971"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39" w:type="pct"/>
            <w:vMerge/>
            <w:tcBorders>
              <w:top w:val="single" w:sz="4" w:space="0" w:color="auto"/>
              <w:left w:val="single" w:sz="4" w:space="0" w:color="auto"/>
              <w:bottom w:val="single" w:sz="4" w:space="0" w:color="auto"/>
              <w:right w:val="single" w:sz="4" w:space="0" w:color="auto"/>
            </w:tcBorders>
            <w:vAlign w:val="center"/>
          </w:tcPr>
          <w:p w14:paraId="5D2435B0"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65" w:type="pct"/>
            <w:vMerge w:val="restart"/>
            <w:tcBorders>
              <w:top w:val="single" w:sz="4" w:space="0" w:color="auto"/>
              <w:left w:val="single" w:sz="4" w:space="0" w:color="auto"/>
              <w:bottom w:val="single" w:sz="4" w:space="0" w:color="auto"/>
              <w:right w:val="single" w:sz="4" w:space="0" w:color="auto"/>
            </w:tcBorders>
            <w:vAlign w:val="center"/>
          </w:tcPr>
          <w:p w14:paraId="512C7F46"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bit 24</w:t>
            </w:r>
          </w:p>
        </w:tc>
        <w:tc>
          <w:tcPr>
            <w:tcW w:w="1166" w:type="pct"/>
            <w:tcBorders>
              <w:top w:val="single" w:sz="4" w:space="0" w:color="auto"/>
              <w:left w:val="single" w:sz="4" w:space="0" w:color="auto"/>
              <w:bottom w:val="single" w:sz="4" w:space="0" w:color="auto"/>
            </w:tcBorders>
            <w:vAlign w:val="center"/>
          </w:tcPr>
          <w:p w14:paraId="331B6E35"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0 = not displayed</w:t>
            </w:r>
          </w:p>
        </w:tc>
      </w:tr>
      <w:tr w:rsidR="00D51742" w14:paraId="52B1139B" w14:textId="77777777" w:rsidTr="00FF3DB9">
        <w:trPr>
          <w:jc w:val="center"/>
        </w:trPr>
        <w:tc>
          <w:tcPr>
            <w:tcW w:w="1575" w:type="pct"/>
            <w:vMerge/>
            <w:tcBorders>
              <w:top w:val="single" w:sz="4" w:space="0" w:color="auto"/>
              <w:bottom w:val="single" w:sz="4" w:space="0" w:color="auto"/>
              <w:right w:val="single" w:sz="4" w:space="0" w:color="auto"/>
            </w:tcBorders>
            <w:vAlign w:val="center"/>
          </w:tcPr>
          <w:p w14:paraId="77DEE5A6"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775" w:type="pct"/>
            <w:vMerge/>
            <w:tcBorders>
              <w:top w:val="single" w:sz="4" w:space="0" w:color="auto"/>
              <w:left w:val="single" w:sz="4" w:space="0" w:color="auto"/>
              <w:bottom w:val="single" w:sz="4" w:space="0" w:color="auto"/>
              <w:right w:val="single" w:sz="4" w:space="0" w:color="auto"/>
            </w:tcBorders>
            <w:vAlign w:val="center"/>
          </w:tcPr>
          <w:p w14:paraId="3D1D164E"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80" w:type="pct"/>
            <w:vMerge/>
            <w:tcBorders>
              <w:top w:val="single" w:sz="4" w:space="0" w:color="auto"/>
              <w:left w:val="single" w:sz="4" w:space="0" w:color="auto"/>
              <w:bottom w:val="single" w:sz="4" w:space="0" w:color="auto"/>
              <w:right w:val="single" w:sz="4" w:space="0" w:color="auto"/>
            </w:tcBorders>
            <w:vAlign w:val="center"/>
          </w:tcPr>
          <w:p w14:paraId="1FED71B3"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439" w:type="pct"/>
            <w:vMerge/>
            <w:tcBorders>
              <w:top w:val="single" w:sz="4" w:space="0" w:color="auto"/>
              <w:left w:val="single" w:sz="4" w:space="0" w:color="auto"/>
              <w:bottom w:val="single" w:sz="4" w:space="0" w:color="auto"/>
              <w:right w:val="single" w:sz="4" w:space="0" w:color="auto"/>
            </w:tcBorders>
            <w:vAlign w:val="center"/>
          </w:tcPr>
          <w:p w14:paraId="732F9ED1"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565" w:type="pct"/>
            <w:vMerge/>
            <w:tcBorders>
              <w:top w:val="single" w:sz="4" w:space="0" w:color="auto"/>
              <w:left w:val="single" w:sz="4" w:space="0" w:color="auto"/>
              <w:bottom w:val="single" w:sz="4" w:space="0" w:color="auto"/>
              <w:right w:val="single" w:sz="4" w:space="0" w:color="auto"/>
            </w:tcBorders>
            <w:vAlign w:val="center"/>
          </w:tcPr>
          <w:p w14:paraId="04EC9A03" w14:textId="77777777" w:rsidR="00D51742" w:rsidRDefault="00D51742" w:rsidP="00FF3DB9">
            <w:pPr>
              <w:tabs>
                <w:tab w:val="left" w:pos="1350"/>
                <w:tab w:val="left" w:pos="3960"/>
              </w:tabs>
              <w:autoSpaceDE w:val="0"/>
              <w:autoSpaceDN w:val="0"/>
              <w:adjustRightInd w:val="0"/>
              <w:spacing w:before="120" w:after="120"/>
              <w:rPr>
                <w:color w:val="000000"/>
              </w:rPr>
            </w:pPr>
          </w:p>
        </w:tc>
        <w:tc>
          <w:tcPr>
            <w:tcW w:w="1166" w:type="pct"/>
            <w:tcBorders>
              <w:top w:val="single" w:sz="4" w:space="0" w:color="auto"/>
              <w:left w:val="single" w:sz="4" w:space="0" w:color="auto"/>
              <w:bottom w:val="single" w:sz="4" w:space="0" w:color="auto"/>
            </w:tcBorders>
            <w:vAlign w:val="center"/>
          </w:tcPr>
          <w:p w14:paraId="03DD0FBA"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1 = displayed</w:t>
            </w:r>
          </w:p>
        </w:tc>
      </w:tr>
    </w:tbl>
    <w:p w14:paraId="6E4A149F" w14:textId="77777777" w:rsidR="00D51742" w:rsidRDefault="00D51742" w:rsidP="00D51742">
      <w:pPr>
        <w:autoSpaceDE w:val="0"/>
        <w:autoSpaceDN w:val="0"/>
        <w:adjustRightInd w:val="0"/>
        <w:rPr>
          <w:rFonts w:cs="Arial"/>
        </w:rPr>
      </w:pPr>
    </w:p>
    <w:p w14:paraId="2B060682" w14:textId="77777777" w:rsidR="00D51742" w:rsidRDefault="00000000" w:rsidP="00D51742">
      <w:r>
        <w:pict w14:anchorId="3E2C0E85">
          <v:rect id="_x0000_i1311" style="width:0;height:1.5pt" o:hralign="center" o:hrstd="t" o:hr="t" fillcolor="#a0a0a0" stroked="f"/>
        </w:pict>
      </w:r>
    </w:p>
    <w:p w14:paraId="21346EB0" w14:textId="77777777" w:rsidR="00D51742" w:rsidRDefault="00D51742" w:rsidP="00D51742">
      <w:pPr>
        <w:pStyle w:val="Heading4"/>
      </w:pPr>
      <w:bookmarkStart w:id="376" w:name="_Toc204346174"/>
      <w:r>
        <w:t>16.6.1.25 Engine 1 topping</w:t>
      </w:r>
      <w:bookmarkEnd w:id="376"/>
    </w:p>
    <w:p w14:paraId="73871805" w14:textId="77777777" w:rsidR="00D51742" w:rsidRDefault="00D51742" w:rsidP="00D51742">
      <w:r>
        <w:t>Requirement ID: H398-SRS-GWY-FNC-1113</w:t>
      </w:r>
    </w:p>
    <w:p w14:paraId="20B17FF7" w14:textId="77777777" w:rsidR="00D51742" w:rsidRDefault="00D51742" w:rsidP="00D51742">
      <w:r>
        <w:t>MOPS: No</w:t>
      </w:r>
    </w:p>
    <w:p w14:paraId="5486DBDB" w14:textId="77777777" w:rsidR="00D51742" w:rsidRDefault="00D51742" w:rsidP="00D51742">
      <w:r>
        <w:t>Safety Requirement: No</w:t>
      </w:r>
    </w:p>
    <w:p w14:paraId="54AD3214" w14:textId="77777777" w:rsidR="00D51742" w:rsidRDefault="00D51742" w:rsidP="00D51742">
      <w:r>
        <w:t>Rationale: NA</w:t>
      </w:r>
    </w:p>
    <w:p w14:paraId="13671B16" w14:textId="77777777" w:rsidR="00D51742" w:rsidRDefault="00D51742" w:rsidP="00D51742">
      <w:r>
        <w:t>Verification Method: Testing</w:t>
      </w:r>
    </w:p>
    <w:p w14:paraId="7586CB18" w14:textId="77777777" w:rsidR="00D51742" w:rsidRDefault="00D51742" w:rsidP="00D51742"/>
    <w:p w14:paraId="4F2A4916" w14:textId="25796374"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The Gateway shall </w:t>
      </w:r>
      <w:r w:rsidR="00837F7F">
        <w:rPr>
          <w:rFonts w:cs="Arial"/>
          <w:color w:val="000000"/>
        </w:rPr>
        <w:t>set</w:t>
      </w:r>
      <w:r>
        <w:rPr>
          <w:rFonts w:cs="Arial"/>
          <w:color w:val="000000"/>
        </w:rPr>
        <w:t xml:space="preserve"> the Engine 1 topping with the following priority:</w:t>
      </w:r>
    </w:p>
    <w:p w14:paraId="2442A417"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Engine 1 "HI" message when discrete input "OEI30_ENG1" (DI_2) is active (0v).</w:t>
      </w:r>
    </w:p>
    <w:p w14:paraId="2B9DCAB1"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Engine 1 "LO" message when discrete input "OEI2_ENG1" (DI_4) is active (0v).</w:t>
      </w:r>
    </w:p>
    <w:p w14:paraId="5F75B4F3"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Engine 1 "CT" message (N/A on RNLAF)</w:t>
      </w:r>
    </w:p>
    <w:p w14:paraId="41ABC783" w14:textId="2FD42075" w:rsidR="00D51742" w:rsidRDefault="000A37EF" w:rsidP="00D51742">
      <w:pPr>
        <w:widowControl w:val="0"/>
        <w:autoSpaceDE w:val="0"/>
        <w:autoSpaceDN w:val="0"/>
        <w:adjustRightInd w:val="0"/>
      </w:pPr>
      <w:r>
        <w:t>Note: Refer H398-SRS-GWY-FNC-1128</w:t>
      </w:r>
    </w:p>
    <w:p w14:paraId="7611C261" w14:textId="77777777" w:rsidR="00D51742" w:rsidRDefault="00000000" w:rsidP="00D51742">
      <w:r>
        <w:pict w14:anchorId="3B35CBCC">
          <v:rect id="_x0000_i1312" style="width:0;height:1.5pt" o:hralign="center" o:hrstd="t" o:hr="t" fillcolor="#a0a0a0" stroked="f"/>
        </w:pict>
      </w:r>
    </w:p>
    <w:p w14:paraId="225B029E" w14:textId="77777777" w:rsidR="00D51742" w:rsidRDefault="00D51742" w:rsidP="00D51742">
      <w:pPr>
        <w:pStyle w:val="Heading4"/>
      </w:pPr>
      <w:bookmarkStart w:id="377" w:name="_Toc204346175"/>
      <w:r>
        <w:t>16.6.1.26 Engine 2 topping</w:t>
      </w:r>
      <w:bookmarkEnd w:id="377"/>
    </w:p>
    <w:p w14:paraId="18803926" w14:textId="77777777" w:rsidR="00D51742" w:rsidRDefault="00D51742" w:rsidP="00D51742">
      <w:r>
        <w:t>Requirement ID: H398-SRS-GWY-FNC-1114</w:t>
      </w:r>
    </w:p>
    <w:p w14:paraId="0A1D20CE" w14:textId="77777777" w:rsidR="00D51742" w:rsidRDefault="00D51742" w:rsidP="00D51742">
      <w:r>
        <w:t>MOPS: No</w:t>
      </w:r>
    </w:p>
    <w:p w14:paraId="1A802294" w14:textId="77777777" w:rsidR="00D51742" w:rsidRDefault="00D51742" w:rsidP="00D51742">
      <w:r>
        <w:t>Safety Requirement: No</w:t>
      </w:r>
    </w:p>
    <w:p w14:paraId="40BB53E5" w14:textId="77777777" w:rsidR="00D51742" w:rsidRDefault="00D51742" w:rsidP="00D51742">
      <w:r>
        <w:t>Rationale: NA</w:t>
      </w:r>
    </w:p>
    <w:p w14:paraId="6D8E40A5" w14:textId="77777777" w:rsidR="00D51742" w:rsidRDefault="00D51742" w:rsidP="00D51742">
      <w:r>
        <w:t>Verification Method: Testing</w:t>
      </w:r>
    </w:p>
    <w:p w14:paraId="0552EC96" w14:textId="77777777" w:rsidR="00D51742" w:rsidRDefault="00D51742" w:rsidP="00D51742"/>
    <w:p w14:paraId="594AE6AB" w14:textId="392EA76F"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The Gateway shall </w:t>
      </w:r>
      <w:r w:rsidR="00837F7F">
        <w:rPr>
          <w:rFonts w:cs="Arial"/>
          <w:color w:val="000000"/>
        </w:rPr>
        <w:t>set</w:t>
      </w:r>
      <w:r>
        <w:rPr>
          <w:rFonts w:cs="Arial"/>
          <w:color w:val="000000"/>
        </w:rPr>
        <w:t xml:space="preserve"> the Engine 2 topping with the following priority:</w:t>
      </w:r>
    </w:p>
    <w:p w14:paraId="29802675"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Engine 2 "HI" message when discrete input "OEI30_ENG2" (DI_3) is active (0v).</w:t>
      </w:r>
    </w:p>
    <w:p w14:paraId="34502568"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Engine 2 "LO" message when discrete input "OEI2_ENG2" (DI_5) is active (0v).</w:t>
      </w:r>
    </w:p>
    <w:p w14:paraId="01B7C487"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Engine 2 "CT" message (N/A on RNLAF)</w:t>
      </w:r>
    </w:p>
    <w:p w14:paraId="01FB15EF" w14:textId="772798A2" w:rsidR="00D51742" w:rsidRDefault="000A37EF" w:rsidP="00D51742">
      <w:pPr>
        <w:widowControl w:val="0"/>
        <w:autoSpaceDE w:val="0"/>
        <w:autoSpaceDN w:val="0"/>
        <w:adjustRightInd w:val="0"/>
      </w:pPr>
      <w:r>
        <w:t>Note: Refer H398-SRS-GWY-FNC-1129</w:t>
      </w:r>
    </w:p>
    <w:p w14:paraId="18852FB8" w14:textId="77777777" w:rsidR="00D51742" w:rsidRDefault="00000000" w:rsidP="00D51742">
      <w:r>
        <w:pict w14:anchorId="19D835E4">
          <v:rect id="_x0000_i1313" style="width:0;height:1.5pt" o:hralign="center" o:hrstd="t" o:hr="t" fillcolor="#a0a0a0" stroked="f"/>
        </w:pict>
      </w:r>
    </w:p>
    <w:p w14:paraId="488471AB" w14:textId="77777777" w:rsidR="00D51742" w:rsidRDefault="00D51742" w:rsidP="00D51742">
      <w:pPr>
        <w:pStyle w:val="Heading4"/>
      </w:pPr>
      <w:bookmarkStart w:id="378" w:name="_Toc204346176"/>
      <w:r>
        <w:t>16.6.1.27 Engine 1 OEI Topping</w:t>
      </w:r>
      <w:bookmarkEnd w:id="378"/>
    </w:p>
    <w:p w14:paraId="1C097872" w14:textId="77777777" w:rsidR="00D51742" w:rsidRDefault="00D51742" w:rsidP="00D51742">
      <w:r>
        <w:t>Requirement ID: H398-SRS-GWY-FNC-1128</w:t>
      </w:r>
    </w:p>
    <w:p w14:paraId="325E6E14" w14:textId="77777777" w:rsidR="00D51742" w:rsidRDefault="00D51742" w:rsidP="00D51742">
      <w:r>
        <w:t>MOPS: No</w:t>
      </w:r>
    </w:p>
    <w:p w14:paraId="6BB1C5BC" w14:textId="77777777" w:rsidR="00D51742" w:rsidRDefault="00D51742" w:rsidP="00D51742">
      <w:r>
        <w:t>Safety Requirement: No</w:t>
      </w:r>
    </w:p>
    <w:p w14:paraId="1DFBC0A6" w14:textId="77777777" w:rsidR="00D51742" w:rsidRDefault="00D51742" w:rsidP="00D51742">
      <w:r>
        <w:t>Rationale: NA</w:t>
      </w:r>
    </w:p>
    <w:p w14:paraId="5E1A63D0" w14:textId="77777777" w:rsidR="00D51742" w:rsidRDefault="00D51742" w:rsidP="00D51742">
      <w:r>
        <w:t>Verification Method: Testing</w:t>
      </w:r>
    </w:p>
    <w:p w14:paraId="357415A7" w14:textId="77777777" w:rsidR="00D51742" w:rsidRDefault="00D51742" w:rsidP="00D51742"/>
    <w:p w14:paraId="416F8182" w14:textId="77777777" w:rsidR="00D51742" w:rsidRDefault="00D51742" w:rsidP="00D51742">
      <w:pPr>
        <w:autoSpaceDE w:val="0"/>
        <w:autoSpaceDN w:val="0"/>
        <w:adjustRightInd w:val="0"/>
        <w:spacing w:line="480" w:lineRule="auto"/>
        <w:rPr>
          <w:rFonts w:cs="Arial"/>
          <w:color w:val="000000"/>
        </w:rPr>
      </w:pPr>
      <w:r>
        <w:rPr>
          <w:rFonts w:cs="Arial"/>
          <w:color w:val="000000"/>
        </w:rPr>
        <w:t>The Gateway shall set the Engine 1 OEI Topping as follow:</w:t>
      </w:r>
    </w:p>
    <w:p w14:paraId="2F49985E" w14:textId="77777777" w:rsidR="00FA2B2E" w:rsidRPr="00FA2B2E" w:rsidRDefault="00FA2B2E" w:rsidP="00FA2B2E">
      <w:pPr>
        <w:widowControl w:val="0"/>
        <w:autoSpaceDE w:val="0"/>
        <w:autoSpaceDN w:val="0"/>
        <w:adjustRightInd w:val="0"/>
        <w:rPr>
          <w:rFonts w:cs="Arial"/>
          <w:color w:val="000000"/>
        </w:rPr>
      </w:pPr>
      <w:r w:rsidRPr="00FA2B2E">
        <w:rPr>
          <w:rFonts w:cs="Arial"/>
          <w:color w:val="000000"/>
        </w:rPr>
        <w:t>IF OEI30_ENG1 is set to '1' and OEI2_ENG1 is set to '0' then</w:t>
      </w:r>
    </w:p>
    <w:p w14:paraId="517026D7" w14:textId="4A275543" w:rsidR="00FA2B2E" w:rsidRPr="00FA2B2E" w:rsidRDefault="00FA2B2E" w:rsidP="00FA2B2E">
      <w:pPr>
        <w:widowControl w:val="0"/>
        <w:autoSpaceDE w:val="0"/>
        <w:autoSpaceDN w:val="0"/>
        <w:adjustRightInd w:val="0"/>
        <w:rPr>
          <w:rFonts w:cs="Arial"/>
          <w:color w:val="000000"/>
        </w:rPr>
      </w:pPr>
      <w:r w:rsidRPr="00FA2B2E">
        <w:rPr>
          <w:rFonts w:cs="Arial"/>
          <w:color w:val="000000"/>
        </w:rPr>
        <w:t>DeltaNG1_OEI_HI_Diode is set to '1' and DeltaNG1_OEI_LO_Diode is set to '0'</w:t>
      </w:r>
    </w:p>
    <w:p w14:paraId="11ABC791" w14:textId="77777777" w:rsidR="00FA2B2E" w:rsidRDefault="00FA2B2E" w:rsidP="00FA2B2E">
      <w:pPr>
        <w:widowControl w:val="0"/>
        <w:autoSpaceDE w:val="0"/>
        <w:autoSpaceDN w:val="0"/>
        <w:adjustRightInd w:val="0"/>
        <w:rPr>
          <w:rFonts w:cs="Arial"/>
          <w:color w:val="000000"/>
        </w:rPr>
      </w:pPr>
      <w:r w:rsidRPr="00FA2B2E">
        <w:rPr>
          <w:rFonts w:cs="Arial"/>
          <w:color w:val="000000"/>
        </w:rPr>
        <w:t xml:space="preserve">else if </w:t>
      </w:r>
    </w:p>
    <w:p w14:paraId="568EE7BC" w14:textId="61A85402" w:rsidR="00FA2B2E" w:rsidRPr="00FA2B2E" w:rsidRDefault="00FA2B2E" w:rsidP="00FA2B2E">
      <w:pPr>
        <w:widowControl w:val="0"/>
        <w:autoSpaceDE w:val="0"/>
        <w:autoSpaceDN w:val="0"/>
        <w:adjustRightInd w:val="0"/>
        <w:rPr>
          <w:rFonts w:cs="Arial"/>
          <w:color w:val="000000"/>
        </w:rPr>
      </w:pPr>
      <w:r w:rsidRPr="00FA2B2E">
        <w:rPr>
          <w:rFonts w:cs="Arial"/>
          <w:color w:val="000000"/>
        </w:rPr>
        <w:t>OEI30_ENG1 is set to '0' and OEI2_ENG1 is set to '1' then</w:t>
      </w:r>
    </w:p>
    <w:p w14:paraId="63811082" w14:textId="61FECD58" w:rsidR="00FA2B2E" w:rsidRPr="00FA2B2E" w:rsidRDefault="00FA2B2E" w:rsidP="00FA2B2E">
      <w:pPr>
        <w:widowControl w:val="0"/>
        <w:autoSpaceDE w:val="0"/>
        <w:autoSpaceDN w:val="0"/>
        <w:adjustRightInd w:val="0"/>
        <w:rPr>
          <w:rFonts w:cs="Arial"/>
          <w:color w:val="000000"/>
        </w:rPr>
      </w:pPr>
      <w:r w:rsidRPr="00FA2B2E">
        <w:rPr>
          <w:rFonts w:cs="Arial"/>
          <w:color w:val="000000"/>
        </w:rPr>
        <w:t>DeltaNG1_OEI_LO_Diode is set to '1' and DeltaNG1_OEI_HI_Diode is set to '0'</w:t>
      </w:r>
    </w:p>
    <w:p w14:paraId="3E2B9969" w14:textId="77777777" w:rsidR="00FA2B2E" w:rsidRDefault="00FA2B2E" w:rsidP="00FA2B2E">
      <w:pPr>
        <w:widowControl w:val="0"/>
        <w:autoSpaceDE w:val="0"/>
        <w:autoSpaceDN w:val="0"/>
        <w:adjustRightInd w:val="0"/>
        <w:rPr>
          <w:rFonts w:cs="Arial"/>
          <w:color w:val="000000"/>
        </w:rPr>
      </w:pPr>
      <w:r w:rsidRPr="00FA2B2E">
        <w:rPr>
          <w:rFonts w:cs="Arial"/>
          <w:color w:val="000000"/>
        </w:rPr>
        <w:t xml:space="preserve">else if </w:t>
      </w:r>
    </w:p>
    <w:p w14:paraId="1FAAFFA5" w14:textId="0718994A" w:rsidR="00FA2B2E" w:rsidRPr="00FA2B2E" w:rsidRDefault="00FA2B2E" w:rsidP="00FA2B2E">
      <w:pPr>
        <w:widowControl w:val="0"/>
        <w:autoSpaceDE w:val="0"/>
        <w:autoSpaceDN w:val="0"/>
        <w:adjustRightInd w:val="0"/>
        <w:rPr>
          <w:rFonts w:cs="Arial"/>
          <w:color w:val="000000"/>
        </w:rPr>
      </w:pPr>
      <w:r w:rsidRPr="00FA2B2E">
        <w:rPr>
          <w:rFonts w:cs="Arial"/>
          <w:color w:val="000000"/>
        </w:rPr>
        <w:t>OEI30_ENG1 is set to '0' and OEI2_ENG1 is set to '0' during 300ms then</w:t>
      </w:r>
    </w:p>
    <w:p w14:paraId="66E396F1" w14:textId="55BD6A13" w:rsidR="00FA2B2E" w:rsidRPr="00FA2B2E" w:rsidRDefault="00FA2B2E" w:rsidP="00FA2B2E">
      <w:pPr>
        <w:widowControl w:val="0"/>
        <w:autoSpaceDE w:val="0"/>
        <w:autoSpaceDN w:val="0"/>
        <w:adjustRightInd w:val="0"/>
        <w:rPr>
          <w:rFonts w:cs="Arial"/>
          <w:color w:val="000000"/>
        </w:rPr>
      </w:pPr>
      <w:r w:rsidRPr="00FA2B2E">
        <w:rPr>
          <w:rFonts w:cs="Arial"/>
          <w:color w:val="000000"/>
        </w:rPr>
        <w:t>DeltaNG1_OEI_LO_Diode is set to '0' and DeltaNG1_OEI_HI_Diode is set to '0'</w:t>
      </w:r>
    </w:p>
    <w:p w14:paraId="35D4C565" w14:textId="77777777" w:rsidR="00936086" w:rsidRDefault="00936086" w:rsidP="00FA2B2E">
      <w:pPr>
        <w:widowControl w:val="0"/>
        <w:autoSpaceDE w:val="0"/>
        <w:autoSpaceDN w:val="0"/>
        <w:adjustRightInd w:val="0"/>
        <w:rPr>
          <w:rFonts w:cs="Arial"/>
          <w:color w:val="000000"/>
        </w:rPr>
      </w:pPr>
    </w:p>
    <w:p w14:paraId="44227A56" w14:textId="6D5C43CC" w:rsidR="00FA2B2E" w:rsidRPr="00FA2B2E" w:rsidRDefault="00936086" w:rsidP="00FA2B2E">
      <w:pPr>
        <w:widowControl w:val="0"/>
        <w:autoSpaceDE w:val="0"/>
        <w:autoSpaceDN w:val="0"/>
        <w:adjustRightInd w:val="0"/>
        <w:rPr>
          <w:rFonts w:cs="Arial"/>
          <w:color w:val="000000"/>
        </w:rPr>
      </w:pPr>
      <w:r>
        <w:rPr>
          <w:rFonts w:cs="Arial"/>
          <w:color w:val="000000"/>
        </w:rPr>
        <w:t>E</w:t>
      </w:r>
      <w:r w:rsidR="00FA2B2E" w:rsidRPr="00FA2B2E">
        <w:rPr>
          <w:rFonts w:cs="Arial"/>
          <w:color w:val="000000"/>
        </w:rPr>
        <w:t xml:space="preserve">lse </w:t>
      </w:r>
    </w:p>
    <w:p w14:paraId="3AADC271" w14:textId="5E9B2B99" w:rsidR="00D51742" w:rsidRPr="00936086" w:rsidRDefault="00FA2B2E" w:rsidP="00FA2B2E">
      <w:pPr>
        <w:widowControl w:val="0"/>
        <w:autoSpaceDE w:val="0"/>
        <w:autoSpaceDN w:val="0"/>
        <w:adjustRightInd w:val="0"/>
        <w:rPr>
          <w:rFonts w:cs="Arial"/>
          <w:color w:val="000000"/>
        </w:rPr>
      </w:pPr>
      <w:r w:rsidRPr="00FA2B2E">
        <w:rPr>
          <w:rFonts w:cs="Arial"/>
          <w:color w:val="000000"/>
        </w:rPr>
        <w:t>DeltaNG1_OEI_LO_Diode and DeltaNG1_OEI_HI_Diode keep the previous value</w:t>
      </w:r>
    </w:p>
    <w:p w14:paraId="37092A17" w14:textId="77777777" w:rsidR="00D51742" w:rsidRDefault="00000000" w:rsidP="00D51742">
      <w:r>
        <w:pict w14:anchorId="16982B12">
          <v:rect id="_x0000_i1314" style="width:0;height:1.5pt" o:hralign="center" o:hrstd="t" o:hr="t" fillcolor="#a0a0a0" stroked="f"/>
        </w:pict>
      </w:r>
    </w:p>
    <w:p w14:paraId="75A0814E" w14:textId="77777777" w:rsidR="00D51742" w:rsidRDefault="00D51742" w:rsidP="00D51742">
      <w:pPr>
        <w:pStyle w:val="Heading4"/>
      </w:pPr>
      <w:bookmarkStart w:id="379" w:name="_Toc204346177"/>
      <w:r>
        <w:t>16.6.1.28 Engine 2 OEI Topping</w:t>
      </w:r>
      <w:bookmarkEnd w:id="379"/>
    </w:p>
    <w:p w14:paraId="298D7C15" w14:textId="77777777" w:rsidR="00D51742" w:rsidRDefault="00D51742" w:rsidP="00D51742">
      <w:r>
        <w:t>Requirement ID: H398-SRS-GWY-FNC-1129</w:t>
      </w:r>
    </w:p>
    <w:p w14:paraId="33DDF717" w14:textId="77777777" w:rsidR="00D51742" w:rsidRDefault="00D51742" w:rsidP="00D51742">
      <w:r>
        <w:t>MOPS: No</w:t>
      </w:r>
    </w:p>
    <w:p w14:paraId="655CEF71" w14:textId="77777777" w:rsidR="00D51742" w:rsidRDefault="00D51742" w:rsidP="00D51742">
      <w:r>
        <w:t>Safety Requirement: No</w:t>
      </w:r>
    </w:p>
    <w:p w14:paraId="395AA3D5" w14:textId="77777777" w:rsidR="00D51742" w:rsidRDefault="00D51742" w:rsidP="00D51742">
      <w:r>
        <w:t>Rationale: NA</w:t>
      </w:r>
    </w:p>
    <w:p w14:paraId="654BFDCA" w14:textId="77777777" w:rsidR="00D51742" w:rsidRDefault="00D51742" w:rsidP="00D51742">
      <w:r>
        <w:t>Verification Method: Testing</w:t>
      </w:r>
    </w:p>
    <w:p w14:paraId="2F541F4D" w14:textId="77777777" w:rsidR="00D51742" w:rsidRDefault="00D51742" w:rsidP="00D51742"/>
    <w:p w14:paraId="49419C8C" w14:textId="77777777" w:rsidR="00D51742" w:rsidRDefault="00D51742" w:rsidP="00D51742">
      <w:pPr>
        <w:autoSpaceDE w:val="0"/>
        <w:autoSpaceDN w:val="0"/>
        <w:adjustRightInd w:val="0"/>
        <w:spacing w:line="480" w:lineRule="auto"/>
        <w:rPr>
          <w:rFonts w:cs="Arial"/>
          <w:color w:val="000000"/>
        </w:rPr>
      </w:pPr>
      <w:r>
        <w:rPr>
          <w:rFonts w:cs="Arial"/>
          <w:color w:val="000000"/>
        </w:rPr>
        <w:t>The Gateway shall set the Engine 2 OEI Topping as follow:</w:t>
      </w:r>
    </w:p>
    <w:p w14:paraId="4739B5D6" w14:textId="77777777" w:rsidR="00A11423" w:rsidRPr="00A11423" w:rsidRDefault="00A11423" w:rsidP="00A11423">
      <w:pPr>
        <w:widowControl w:val="0"/>
        <w:autoSpaceDE w:val="0"/>
        <w:autoSpaceDN w:val="0"/>
        <w:adjustRightInd w:val="0"/>
        <w:rPr>
          <w:rFonts w:cs="Arial"/>
          <w:color w:val="000000"/>
        </w:rPr>
      </w:pPr>
      <w:r w:rsidRPr="00A11423">
        <w:rPr>
          <w:rFonts w:cs="Arial"/>
          <w:color w:val="000000"/>
        </w:rPr>
        <w:t>IF OEI30_ENG2 is set to '1' and OEI2_ENG2 is set to '0' then</w:t>
      </w:r>
    </w:p>
    <w:p w14:paraId="39B665BD" w14:textId="671AFF7B" w:rsidR="00A11423" w:rsidRPr="00A11423" w:rsidRDefault="00A11423" w:rsidP="00A11423">
      <w:pPr>
        <w:widowControl w:val="0"/>
        <w:autoSpaceDE w:val="0"/>
        <w:autoSpaceDN w:val="0"/>
        <w:adjustRightInd w:val="0"/>
        <w:rPr>
          <w:rFonts w:cs="Arial"/>
          <w:color w:val="000000"/>
        </w:rPr>
      </w:pPr>
      <w:r w:rsidRPr="00A11423">
        <w:rPr>
          <w:rFonts w:cs="Arial"/>
          <w:color w:val="000000"/>
        </w:rPr>
        <w:t>DeltaNG2_OEI_HI_Diode is set to '1' and DeltaNG2_OEI_LO_Diode is set to '0'</w:t>
      </w:r>
    </w:p>
    <w:p w14:paraId="043E5A4D" w14:textId="77777777" w:rsidR="00A11423" w:rsidRDefault="00A11423" w:rsidP="00A11423">
      <w:pPr>
        <w:widowControl w:val="0"/>
        <w:autoSpaceDE w:val="0"/>
        <w:autoSpaceDN w:val="0"/>
        <w:adjustRightInd w:val="0"/>
        <w:rPr>
          <w:rFonts w:cs="Arial"/>
          <w:color w:val="000000"/>
        </w:rPr>
      </w:pPr>
      <w:r w:rsidRPr="00A11423">
        <w:rPr>
          <w:rFonts w:cs="Arial"/>
          <w:color w:val="000000"/>
        </w:rPr>
        <w:t xml:space="preserve">else if </w:t>
      </w:r>
    </w:p>
    <w:p w14:paraId="2569D123" w14:textId="78DAFD8F" w:rsidR="00A11423" w:rsidRPr="00A11423" w:rsidRDefault="00A11423" w:rsidP="00A11423">
      <w:pPr>
        <w:widowControl w:val="0"/>
        <w:autoSpaceDE w:val="0"/>
        <w:autoSpaceDN w:val="0"/>
        <w:adjustRightInd w:val="0"/>
        <w:rPr>
          <w:rFonts w:cs="Arial"/>
          <w:color w:val="000000"/>
        </w:rPr>
      </w:pPr>
      <w:r w:rsidRPr="00A11423">
        <w:rPr>
          <w:rFonts w:cs="Arial"/>
          <w:color w:val="000000"/>
        </w:rPr>
        <w:t>OEI30_ENG2 is set to '0' and OEI2_ENG2 is set to '1' then</w:t>
      </w:r>
    </w:p>
    <w:p w14:paraId="0D98B66B" w14:textId="11C804C7" w:rsidR="00A11423" w:rsidRPr="00A11423" w:rsidRDefault="00A11423" w:rsidP="00A11423">
      <w:pPr>
        <w:widowControl w:val="0"/>
        <w:autoSpaceDE w:val="0"/>
        <w:autoSpaceDN w:val="0"/>
        <w:adjustRightInd w:val="0"/>
        <w:rPr>
          <w:rFonts w:cs="Arial"/>
          <w:color w:val="000000"/>
        </w:rPr>
      </w:pPr>
      <w:r w:rsidRPr="00A11423">
        <w:rPr>
          <w:rFonts w:cs="Arial"/>
          <w:color w:val="000000"/>
        </w:rPr>
        <w:t>DeltaNG2_OEI_LO_Diode is set to '1' and DeltaNG2_OEI_HI_Diode is set to '0'</w:t>
      </w:r>
    </w:p>
    <w:p w14:paraId="6659CC3C" w14:textId="77777777" w:rsidR="00A11423" w:rsidRDefault="00A11423" w:rsidP="00A11423">
      <w:pPr>
        <w:widowControl w:val="0"/>
        <w:autoSpaceDE w:val="0"/>
        <w:autoSpaceDN w:val="0"/>
        <w:adjustRightInd w:val="0"/>
        <w:rPr>
          <w:rFonts w:cs="Arial"/>
          <w:color w:val="000000"/>
        </w:rPr>
      </w:pPr>
      <w:r w:rsidRPr="00A11423">
        <w:rPr>
          <w:rFonts w:cs="Arial"/>
          <w:color w:val="000000"/>
        </w:rPr>
        <w:t xml:space="preserve">else if </w:t>
      </w:r>
    </w:p>
    <w:p w14:paraId="6E35D450" w14:textId="1DFD198D" w:rsidR="00A11423" w:rsidRPr="00A11423" w:rsidRDefault="00A11423" w:rsidP="00A11423">
      <w:pPr>
        <w:widowControl w:val="0"/>
        <w:autoSpaceDE w:val="0"/>
        <w:autoSpaceDN w:val="0"/>
        <w:adjustRightInd w:val="0"/>
        <w:rPr>
          <w:rFonts w:cs="Arial"/>
          <w:color w:val="000000"/>
        </w:rPr>
      </w:pPr>
      <w:r w:rsidRPr="00A11423">
        <w:rPr>
          <w:rFonts w:cs="Arial"/>
          <w:color w:val="000000"/>
        </w:rPr>
        <w:t>OEI30_ENG2 is set to '0' and OEI2_ENG2 is set to '0' during 300ms then</w:t>
      </w:r>
    </w:p>
    <w:p w14:paraId="1641D057" w14:textId="11CA0473" w:rsidR="00A11423" w:rsidRPr="00A11423" w:rsidRDefault="00A11423" w:rsidP="00A11423">
      <w:pPr>
        <w:widowControl w:val="0"/>
        <w:autoSpaceDE w:val="0"/>
        <w:autoSpaceDN w:val="0"/>
        <w:adjustRightInd w:val="0"/>
        <w:rPr>
          <w:rFonts w:cs="Arial"/>
          <w:color w:val="000000"/>
        </w:rPr>
      </w:pPr>
      <w:r w:rsidRPr="00A11423">
        <w:rPr>
          <w:rFonts w:cs="Arial"/>
          <w:color w:val="000000"/>
        </w:rPr>
        <w:t>DeltaNG2_OEI_LO_Diode is set to '0' and DeltaNG2_OEI_HI_Diode is set to '0'</w:t>
      </w:r>
    </w:p>
    <w:p w14:paraId="75E24476" w14:textId="0E197B89" w:rsidR="00A11423" w:rsidRPr="00A11423" w:rsidRDefault="00A11423" w:rsidP="00A11423">
      <w:pPr>
        <w:widowControl w:val="0"/>
        <w:autoSpaceDE w:val="0"/>
        <w:autoSpaceDN w:val="0"/>
        <w:adjustRightInd w:val="0"/>
        <w:rPr>
          <w:rFonts w:cs="Arial"/>
          <w:color w:val="000000"/>
        </w:rPr>
      </w:pPr>
      <w:r w:rsidRPr="00A11423">
        <w:rPr>
          <w:rFonts w:cs="Arial"/>
          <w:color w:val="000000"/>
        </w:rPr>
        <w:t xml:space="preserve">else </w:t>
      </w:r>
    </w:p>
    <w:p w14:paraId="36BA7D66" w14:textId="02A4DC63" w:rsidR="00D51742" w:rsidRPr="00A11423" w:rsidRDefault="00A11423" w:rsidP="00A11423">
      <w:pPr>
        <w:widowControl w:val="0"/>
        <w:autoSpaceDE w:val="0"/>
        <w:autoSpaceDN w:val="0"/>
        <w:adjustRightInd w:val="0"/>
        <w:rPr>
          <w:rFonts w:cs="Arial"/>
          <w:color w:val="000000"/>
        </w:rPr>
      </w:pPr>
      <w:r w:rsidRPr="00A11423">
        <w:rPr>
          <w:rFonts w:cs="Arial"/>
          <w:color w:val="000000"/>
        </w:rPr>
        <w:t>DeltaNG2_OEI_LO_Diode and DeltaNG2_OEI_HI_Diode keep the previous value</w:t>
      </w:r>
    </w:p>
    <w:p w14:paraId="7195B549" w14:textId="0697606D" w:rsidR="00D51742" w:rsidRDefault="00000000" w:rsidP="00D51742">
      <w:r>
        <w:pict w14:anchorId="66B910B4">
          <v:rect id="_x0000_i1315" style="width:0;height:1.5pt" o:hralign="center" o:hrstd="t" o:hr="t" fillcolor="#a0a0a0" stroked="f"/>
        </w:pict>
      </w:r>
    </w:p>
    <w:p w14:paraId="1758A1C4" w14:textId="77777777" w:rsidR="00D51742" w:rsidRDefault="00D51742" w:rsidP="00D51742">
      <w:pPr>
        <w:pStyle w:val="Heading4"/>
      </w:pPr>
      <w:bookmarkStart w:id="380" w:name="_Toc204346178"/>
      <w:r>
        <w:t>16.6.1.30 Engine 1 GOV caution</w:t>
      </w:r>
      <w:bookmarkEnd w:id="380"/>
    </w:p>
    <w:p w14:paraId="3E429393" w14:textId="77777777" w:rsidR="00D51742" w:rsidRDefault="00D51742" w:rsidP="00D51742">
      <w:r>
        <w:t>Requirement ID: H398-SRS-GWY-FNC-1115</w:t>
      </w:r>
    </w:p>
    <w:p w14:paraId="1B245129" w14:textId="77777777" w:rsidR="00D51742" w:rsidRDefault="00D51742" w:rsidP="00D51742">
      <w:r>
        <w:t>MOPS: No</w:t>
      </w:r>
    </w:p>
    <w:p w14:paraId="5B4A54CE" w14:textId="77777777" w:rsidR="00D51742" w:rsidRDefault="00D51742" w:rsidP="00D51742">
      <w:r>
        <w:t>Safety Requirement: No</w:t>
      </w:r>
    </w:p>
    <w:p w14:paraId="4DA4448B" w14:textId="77777777" w:rsidR="00D51742" w:rsidRDefault="00D51742" w:rsidP="00D51742">
      <w:r>
        <w:t>Rationale: NA</w:t>
      </w:r>
    </w:p>
    <w:p w14:paraId="31E65CF1" w14:textId="77777777" w:rsidR="00D51742" w:rsidRDefault="00D51742" w:rsidP="00D51742">
      <w:r>
        <w:t>Verification Method: Testing</w:t>
      </w:r>
    </w:p>
    <w:p w14:paraId="6D885839" w14:textId="77777777" w:rsidR="00D51742" w:rsidRDefault="00D51742" w:rsidP="00D51742"/>
    <w:p w14:paraId="7B5173B5" w14:textId="7528ECE2" w:rsidR="006B2077" w:rsidRPr="006B2077" w:rsidRDefault="006B2077" w:rsidP="006B2077">
      <w:pPr>
        <w:tabs>
          <w:tab w:val="left" w:pos="1350"/>
          <w:tab w:val="left" w:pos="3960"/>
        </w:tabs>
        <w:autoSpaceDE w:val="0"/>
        <w:autoSpaceDN w:val="0"/>
        <w:adjustRightInd w:val="0"/>
        <w:spacing w:before="120" w:after="120"/>
        <w:rPr>
          <w:rFonts w:cs="Arial"/>
          <w:color w:val="000000"/>
        </w:rPr>
      </w:pPr>
      <w:r w:rsidRPr="006B2077">
        <w:rPr>
          <w:rFonts w:cs="Arial"/>
          <w:color w:val="000000"/>
        </w:rPr>
        <w:t xml:space="preserve">The </w:t>
      </w:r>
      <w:r>
        <w:rPr>
          <w:rFonts w:cs="Arial"/>
          <w:color w:val="000000"/>
        </w:rPr>
        <w:t xml:space="preserve">Gateway </w:t>
      </w:r>
      <w:r w:rsidRPr="006B2077">
        <w:rPr>
          <w:rFonts w:cs="Arial"/>
          <w:color w:val="000000"/>
        </w:rPr>
        <w:t>shall set "Engine 1 GOV caution" as follow.</w:t>
      </w:r>
    </w:p>
    <w:p w14:paraId="7ED0E6CE" w14:textId="77777777" w:rsidR="006B2077" w:rsidRPr="006B2077" w:rsidRDefault="006B2077" w:rsidP="006B2077">
      <w:pPr>
        <w:tabs>
          <w:tab w:val="left" w:pos="1350"/>
          <w:tab w:val="left" w:pos="3960"/>
        </w:tabs>
        <w:autoSpaceDE w:val="0"/>
        <w:autoSpaceDN w:val="0"/>
        <w:adjustRightInd w:val="0"/>
        <w:spacing w:before="120" w:after="120"/>
        <w:rPr>
          <w:rFonts w:cs="Arial"/>
          <w:color w:val="000000"/>
        </w:rPr>
      </w:pPr>
      <w:r w:rsidRPr="006B2077">
        <w:rPr>
          <w:rFonts w:cs="Arial"/>
          <w:color w:val="000000"/>
        </w:rPr>
        <w:t>if ("ENG_GOV1" (DI_11) is active during more than 300ms and valid)</w:t>
      </w:r>
    </w:p>
    <w:p w14:paraId="2F335703" w14:textId="76D52C7A" w:rsidR="006B2077" w:rsidRPr="006B2077" w:rsidRDefault="006B2077" w:rsidP="006B2077">
      <w:pPr>
        <w:tabs>
          <w:tab w:val="left" w:pos="1350"/>
          <w:tab w:val="left" w:pos="3960"/>
        </w:tabs>
        <w:autoSpaceDE w:val="0"/>
        <w:autoSpaceDN w:val="0"/>
        <w:adjustRightInd w:val="0"/>
        <w:spacing w:before="120" w:after="120"/>
        <w:rPr>
          <w:rFonts w:cs="Arial"/>
          <w:color w:val="000000"/>
        </w:rPr>
      </w:pPr>
      <w:r w:rsidRPr="006B2077">
        <w:rPr>
          <w:rFonts w:cs="Arial"/>
          <w:color w:val="000000"/>
        </w:rPr>
        <w:t xml:space="preserve">“Engine 1 GOV caution” is set to true. </w:t>
      </w:r>
    </w:p>
    <w:p w14:paraId="5F9DD066" w14:textId="77777777" w:rsidR="006B2077" w:rsidRPr="006B2077" w:rsidRDefault="006B2077" w:rsidP="006B2077">
      <w:pPr>
        <w:tabs>
          <w:tab w:val="left" w:pos="1350"/>
          <w:tab w:val="left" w:pos="3960"/>
        </w:tabs>
        <w:autoSpaceDE w:val="0"/>
        <w:autoSpaceDN w:val="0"/>
        <w:adjustRightInd w:val="0"/>
        <w:spacing w:before="120" w:after="120"/>
        <w:rPr>
          <w:rFonts w:cs="Arial"/>
          <w:color w:val="000000"/>
        </w:rPr>
      </w:pPr>
      <w:r w:rsidRPr="006B2077">
        <w:rPr>
          <w:rFonts w:cs="Arial"/>
          <w:color w:val="000000"/>
        </w:rPr>
        <w:t>else if ("ENG_GOV1" (DI_11) is Not active during more than 300ms and invalid)</w:t>
      </w:r>
    </w:p>
    <w:p w14:paraId="4450CFBE" w14:textId="300F89C8" w:rsidR="006B2077" w:rsidRPr="006B2077" w:rsidRDefault="006B2077" w:rsidP="006B2077">
      <w:pPr>
        <w:tabs>
          <w:tab w:val="left" w:pos="1350"/>
          <w:tab w:val="left" w:pos="3960"/>
        </w:tabs>
        <w:autoSpaceDE w:val="0"/>
        <w:autoSpaceDN w:val="0"/>
        <w:adjustRightInd w:val="0"/>
        <w:spacing w:before="120" w:after="120"/>
        <w:rPr>
          <w:rFonts w:cs="Arial"/>
          <w:color w:val="000000"/>
        </w:rPr>
      </w:pPr>
      <w:r w:rsidRPr="006B2077">
        <w:rPr>
          <w:rFonts w:cs="Arial"/>
          <w:color w:val="000000"/>
        </w:rPr>
        <w:t>"Engine 1 GOV caution" is set to false.</w:t>
      </w:r>
    </w:p>
    <w:p w14:paraId="6B3E7B12" w14:textId="77777777" w:rsidR="006B2077" w:rsidRPr="006B2077" w:rsidRDefault="006B2077" w:rsidP="006B2077">
      <w:pPr>
        <w:tabs>
          <w:tab w:val="left" w:pos="1350"/>
          <w:tab w:val="left" w:pos="3960"/>
        </w:tabs>
        <w:autoSpaceDE w:val="0"/>
        <w:autoSpaceDN w:val="0"/>
        <w:adjustRightInd w:val="0"/>
        <w:spacing w:before="120" w:after="120"/>
        <w:rPr>
          <w:rFonts w:cs="Arial"/>
          <w:color w:val="000000"/>
        </w:rPr>
      </w:pPr>
      <w:r w:rsidRPr="006B2077">
        <w:rPr>
          <w:rFonts w:cs="Arial"/>
          <w:color w:val="000000"/>
        </w:rPr>
        <w:t>else</w:t>
      </w:r>
    </w:p>
    <w:p w14:paraId="57045394" w14:textId="77777777" w:rsidR="006B2077" w:rsidRPr="006B2077" w:rsidRDefault="006B2077" w:rsidP="006B2077">
      <w:pPr>
        <w:tabs>
          <w:tab w:val="left" w:pos="1350"/>
          <w:tab w:val="left" w:pos="3960"/>
        </w:tabs>
        <w:autoSpaceDE w:val="0"/>
        <w:autoSpaceDN w:val="0"/>
        <w:adjustRightInd w:val="0"/>
        <w:spacing w:before="120" w:after="120"/>
        <w:rPr>
          <w:rFonts w:cs="Arial"/>
          <w:color w:val="000000"/>
        </w:rPr>
      </w:pPr>
      <w:r w:rsidRPr="006B2077">
        <w:rPr>
          <w:rFonts w:cs="Arial"/>
          <w:color w:val="000000"/>
        </w:rPr>
        <w:t xml:space="preserve">“Engine 1 GOV caution” is set cyclically to true during 800ms then false during 400ms. </w:t>
      </w:r>
    </w:p>
    <w:p w14:paraId="36D348CD" w14:textId="5C074049" w:rsidR="006B2077" w:rsidRPr="006B2077" w:rsidRDefault="006B2077" w:rsidP="006B2077">
      <w:pPr>
        <w:tabs>
          <w:tab w:val="left" w:pos="1350"/>
          <w:tab w:val="left" w:pos="3960"/>
        </w:tabs>
        <w:autoSpaceDE w:val="0"/>
        <w:autoSpaceDN w:val="0"/>
        <w:adjustRightInd w:val="0"/>
        <w:spacing w:before="120" w:after="120"/>
        <w:rPr>
          <w:rFonts w:cs="Arial"/>
          <w:color w:val="000000"/>
        </w:rPr>
      </w:pPr>
      <w:r w:rsidRPr="006B2077">
        <w:rPr>
          <w:rFonts w:cs="Arial"/>
          <w:color w:val="000000"/>
        </w:rPr>
        <w:t>Reference Label 357-01 (Bit 25) ENG1_GOV_Warning</w:t>
      </w:r>
    </w:p>
    <w:p w14:paraId="3B188DB7" w14:textId="77777777" w:rsidR="00D51742" w:rsidRDefault="00000000" w:rsidP="00D51742">
      <w:r>
        <w:pict w14:anchorId="1AB1F7F6">
          <v:rect id="_x0000_i1316" style="width:0;height:1.5pt" o:hralign="center" o:hrstd="t" o:hr="t" fillcolor="#a0a0a0" stroked="f"/>
        </w:pict>
      </w:r>
    </w:p>
    <w:p w14:paraId="38017A60" w14:textId="77777777" w:rsidR="00D51742" w:rsidRDefault="00D51742" w:rsidP="00D51742">
      <w:pPr>
        <w:pStyle w:val="Heading4"/>
      </w:pPr>
      <w:bookmarkStart w:id="381" w:name="_Toc204346179"/>
      <w:r>
        <w:t>16.6.1.31 Engine 2 GOV caution</w:t>
      </w:r>
      <w:bookmarkEnd w:id="381"/>
    </w:p>
    <w:p w14:paraId="2BC086FF" w14:textId="77777777" w:rsidR="00D51742" w:rsidRDefault="00D51742" w:rsidP="00D51742">
      <w:r>
        <w:t>Requirement ID: H398-SRS-GWY-FNC-1116</w:t>
      </w:r>
    </w:p>
    <w:p w14:paraId="1407C17A" w14:textId="77777777" w:rsidR="00D51742" w:rsidRDefault="00D51742" w:rsidP="00D51742">
      <w:r>
        <w:t>MOPS: No</w:t>
      </w:r>
    </w:p>
    <w:p w14:paraId="08961AD3" w14:textId="77777777" w:rsidR="00D51742" w:rsidRDefault="00D51742" w:rsidP="00D51742">
      <w:r>
        <w:t>Safety Requirement: No</w:t>
      </w:r>
    </w:p>
    <w:p w14:paraId="018FB84B" w14:textId="77777777" w:rsidR="00D51742" w:rsidRDefault="00D51742" w:rsidP="00D51742">
      <w:r>
        <w:t>Rationale: NA</w:t>
      </w:r>
    </w:p>
    <w:p w14:paraId="019DCC19" w14:textId="77777777" w:rsidR="00D51742" w:rsidRDefault="00D51742" w:rsidP="00D51742">
      <w:r>
        <w:t>Verification Method: Testing</w:t>
      </w:r>
    </w:p>
    <w:p w14:paraId="1DAB8D10" w14:textId="77777777" w:rsidR="00D51742" w:rsidRDefault="00D51742" w:rsidP="00D51742"/>
    <w:p w14:paraId="2FD3B884" w14:textId="706FA464" w:rsidR="009436D4" w:rsidRPr="006B2077" w:rsidRDefault="009436D4" w:rsidP="009436D4">
      <w:pPr>
        <w:tabs>
          <w:tab w:val="left" w:pos="1350"/>
          <w:tab w:val="left" w:pos="3960"/>
        </w:tabs>
        <w:autoSpaceDE w:val="0"/>
        <w:autoSpaceDN w:val="0"/>
        <w:adjustRightInd w:val="0"/>
        <w:spacing w:before="120" w:after="120"/>
        <w:rPr>
          <w:rFonts w:cs="Arial"/>
          <w:color w:val="000000"/>
        </w:rPr>
      </w:pPr>
      <w:r w:rsidRPr="006B2077">
        <w:rPr>
          <w:rFonts w:cs="Arial"/>
          <w:color w:val="000000"/>
        </w:rPr>
        <w:t xml:space="preserve">The </w:t>
      </w:r>
      <w:r>
        <w:rPr>
          <w:rFonts w:cs="Arial"/>
          <w:color w:val="000000"/>
        </w:rPr>
        <w:t xml:space="preserve">Gateway </w:t>
      </w:r>
      <w:r w:rsidRPr="006B2077">
        <w:rPr>
          <w:rFonts w:cs="Arial"/>
          <w:color w:val="000000"/>
        </w:rPr>
        <w:t xml:space="preserve">shall set "Engine </w:t>
      </w:r>
      <w:r>
        <w:rPr>
          <w:rFonts w:cs="Arial"/>
          <w:color w:val="000000"/>
        </w:rPr>
        <w:t>2</w:t>
      </w:r>
      <w:r w:rsidRPr="006B2077">
        <w:rPr>
          <w:rFonts w:cs="Arial"/>
          <w:color w:val="000000"/>
        </w:rPr>
        <w:t xml:space="preserve"> GOV caution" as follow.</w:t>
      </w:r>
    </w:p>
    <w:p w14:paraId="100CFB02" w14:textId="1471C662" w:rsidR="009436D4" w:rsidRPr="009436D4" w:rsidRDefault="009436D4" w:rsidP="009436D4">
      <w:pPr>
        <w:tabs>
          <w:tab w:val="left" w:pos="1350"/>
          <w:tab w:val="left" w:pos="3960"/>
        </w:tabs>
        <w:autoSpaceDE w:val="0"/>
        <w:autoSpaceDN w:val="0"/>
        <w:adjustRightInd w:val="0"/>
        <w:spacing w:before="120" w:after="120"/>
        <w:rPr>
          <w:rFonts w:cs="Arial"/>
          <w:color w:val="000000"/>
        </w:rPr>
      </w:pPr>
      <w:r w:rsidRPr="009436D4">
        <w:rPr>
          <w:rFonts w:cs="Arial"/>
          <w:color w:val="000000"/>
        </w:rPr>
        <w:t>if ("ENG_GOV2" (DI_12) is active during more than 300</w:t>
      </w:r>
      <w:r w:rsidR="000F31A4" w:rsidRPr="009436D4">
        <w:rPr>
          <w:rFonts w:cs="Arial"/>
          <w:color w:val="000000"/>
        </w:rPr>
        <w:t>ms and</w:t>
      </w:r>
      <w:r w:rsidRPr="009436D4">
        <w:rPr>
          <w:rFonts w:cs="Arial"/>
          <w:color w:val="000000"/>
        </w:rPr>
        <w:t xml:space="preserve"> valid)</w:t>
      </w:r>
    </w:p>
    <w:p w14:paraId="5D0639FE" w14:textId="05522E31" w:rsidR="009436D4" w:rsidRPr="009436D4" w:rsidRDefault="009436D4" w:rsidP="009436D4">
      <w:pPr>
        <w:tabs>
          <w:tab w:val="left" w:pos="1350"/>
          <w:tab w:val="left" w:pos="3960"/>
        </w:tabs>
        <w:autoSpaceDE w:val="0"/>
        <w:autoSpaceDN w:val="0"/>
        <w:adjustRightInd w:val="0"/>
        <w:spacing w:before="120" w:after="120"/>
        <w:rPr>
          <w:rFonts w:cs="Arial"/>
          <w:color w:val="000000"/>
        </w:rPr>
      </w:pPr>
      <w:r w:rsidRPr="009436D4">
        <w:rPr>
          <w:rFonts w:cs="Arial"/>
          <w:color w:val="000000"/>
        </w:rPr>
        <w:t xml:space="preserve">“Engine </w:t>
      </w:r>
      <w:r w:rsidR="007B0B96">
        <w:rPr>
          <w:rFonts w:cs="Arial"/>
          <w:color w:val="000000"/>
        </w:rPr>
        <w:t>2</w:t>
      </w:r>
      <w:r w:rsidRPr="009436D4">
        <w:rPr>
          <w:rFonts w:cs="Arial"/>
          <w:color w:val="000000"/>
        </w:rPr>
        <w:t xml:space="preserve"> GOV caution” is set to </w:t>
      </w:r>
      <w:r w:rsidR="007B0B96" w:rsidRPr="009436D4">
        <w:rPr>
          <w:rFonts w:cs="Arial"/>
          <w:color w:val="000000"/>
        </w:rPr>
        <w:t>true.</w:t>
      </w:r>
    </w:p>
    <w:p w14:paraId="52EB9CF0" w14:textId="77777777" w:rsidR="009436D4" w:rsidRPr="009436D4" w:rsidRDefault="009436D4" w:rsidP="009436D4">
      <w:pPr>
        <w:tabs>
          <w:tab w:val="left" w:pos="1350"/>
          <w:tab w:val="left" w:pos="3960"/>
        </w:tabs>
        <w:autoSpaceDE w:val="0"/>
        <w:autoSpaceDN w:val="0"/>
        <w:adjustRightInd w:val="0"/>
        <w:spacing w:before="120" w:after="120"/>
        <w:rPr>
          <w:rFonts w:cs="Arial"/>
          <w:color w:val="000000"/>
        </w:rPr>
      </w:pPr>
      <w:r w:rsidRPr="009436D4">
        <w:rPr>
          <w:rFonts w:cs="Arial"/>
          <w:color w:val="000000"/>
        </w:rPr>
        <w:t>else if ("ENG_GOV2" (DI_12) is Not active during more than 300ms and invalid)</w:t>
      </w:r>
    </w:p>
    <w:p w14:paraId="33F090F5" w14:textId="77777777" w:rsidR="009436D4" w:rsidRPr="009436D4" w:rsidRDefault="009436D4" w:rsidP="009436D4">
      <w:pPr>
        <w:tabs>
          <w:tab w:val="left" w:pos="1350"/>
          <w:tab w:val="left" w:pos="3960"/>
        </w:tabs>
        <w:autoSpaceDE w:val="0"/>
        <w:autoSpaceDN w:val="0"/>
        <w:adjustRightInd w:val="0"/>
        <w:spacing w:before="120" w:after="120"/>
        <w:rPr>
          <w:rFonts w:cs="Arial"/>
          <w:color w:val="000000"/>
        </w:rPr>
      </w:pPr>
    </w:p>
    <w:p w14:paraId="2EF5E4D1" w14:textId="5E441C16" w:rsidR="009436D4" w:rsidRPr="009436D4" w:rsidRDefault="009436D4" w:rsidP="009436D4">
      <w:pPr>
        <w:tabs>
          <w:tab w:val="left" w:pos="1350"/>
          <w:tab w:val="left" w:pos="3960"/>
        </w:tabs>
        <w:autoSpaceDE w:val="0"/>
        <w:autoSpaceDN w:val="0"/>
        <w:adjustRightInd w:val="0"/>
        <w:spacing w:before="120" w:after="120"/>
        <w:rPr>
          <w:rFonts w:cs="Arial"/>
          <w:color w:val="000000"/>
        </w:rPr>
      </w:pPr>
      <w:r w:rsidRPr="009436D4">
        <w:rPr>
          <w:rFonts w:cs="Arial"/>
          <w:color w:val="000000"/>
        </w:rPr>
        <w:t xml:space="preserve">"Engine 2 GOV caution" is set to </w:t>
      </w:r>
      <w:r w:rsidR="007B0B96" w:rsidRPr="009436D4">
        <w:rPr>
          <w:rFonts w:cs="Arial"/>
          <w:color w:val="000000"/>
        </w:rPr>
        <w:t>false.</w:t>
      </w:r>
    </w:p>
    <w:p w14:paraId="2A57E94A" w14:textId="77777777" w:rsidR="009436D4" w:rsidRPr="009436D4" w:rsidRDefault="009436D4" w:rsidP="009436D4">
      <w:pPr>
        <w:tabs>
          <w:tab w:val="left" w:pos="1350"/>
          <w:tab w:val="left" w:pos="3960"/>
        </w:tabs>
        <w:autoSpaceDE w:val="0"/>
        <w:autoSpaceDN w:val="0"/>
        <w:adjustRightInd w:val="0"/>
        <w:spacing w:before="120" w:after="120"/>
        <w:rPr>
          <w:rFonts w:cs="Arial"/>
          <w:color w:val="000000"/>
        </w:rPr>
      </w:pPr>
      <w:r w:rsidRPr="009436D4">
        <w:rPr>
          <w:rFonts w:cs="Arial"/>
          <w:color w:val="000000"/>
        </w:rPr>
        <w:t>else</w:t>
      </w:r>
    </w:p>
    <w:p w14:paraId="099D7AAD" w14:textId="77777777" w:rsidR="009436D4" w:rsidRPr="009436D4" w:rsidRDefault="009436D4" w:rsidP="009436D4">
      <w:pPr>
        <w:tabs>
          <w:tab w:val="left" w:pos="1350"/>
          <w:tab w:val="left" w:pos="3960"/>
        </w:tabs>
        <w:autoSpaceDE w:val="0"/>
        <w:autoSpaceDN w:val="0"/>
        <w:adjustRightInd w:val="0"/>
        <w:spacing w:before="120" w:after="120"/>
        <w:rPr>
          <w:rFonts w:cs="Arial"/>
          <w:color w:val="000000"/>
        </w:rPr>
      </w:pPr>
      <w:r w:rsidRPr="009436D4">
        <w:rPr>
          <w:rFonts w:cs="Arial"/>
          <w:color w:val="000000"/>
        </w:rPr>
        <w:t xml:space="preserve"> “Engine 2 GOV caution” is set cyclically to true during 800ms then false during 400ms. </w:t>
      </w:r>
    </w:p>
    <w:p w14:paraId="10DFB0C0" w14:textId="7977FA90" w:rsidR="00D51742" w:rsidRPr="009436D4" w:rsidRDefault="009436D4" w:rsidP="009436D4">
      <w:pPr>
        <w:tabs>
          <w:tab w:val="left" w:pos="1350"/>
          <w:tab w:val="left" w:pos="3960"/>
        </w:tabs>
        <w:autoSpaceDE w:val="0"/>
        <w:autoSpaceDN w:val="0"/>
        <w:adjustRightInd w:val="0"/>
        <w:spacing w:before="120" w:after="120"/>
        <w:rPr>
          <w:rFonts w:cs="Arial"/>
          <w:color w:val="000000"/>
        </w:rPr>
      </w:pPr>
      <w:r w:rsidRPr="009436D4">
        <w:rPr>
          <w:rFonts w:cs="Arial"/>
          <w:color w:val="000000"/>
        </w:rPr>
        <w:t>Reference Label 357-10 (Bit 25) ENG2_GOV_Warning</w:t>
      </w:r>
    </w:p>
    <w:p w14:paraId="708C774F" w14:textId="77777777" w:rsidR="00D51742" w:rsidRDefault="00000000" w:rsidP="00D51742">
      <w:r>
        <w:pict w14:anchorId="38825450">
          <v:rect id="_x0000_i1317" style="width:0;height:1.5pt" o:hralign="center" o:hrstd="t" o:hr="t" fillcolor="#a0a0a0" stroked="f"/>
        </w:pict>
      </w:r>
    </w:p>
    <w:p w14:paraId="57CA0F6E" w14:textId="77777777" w:rsidR="00D51742" w:rsidRDefault="00D51742" w:rsidP="00D51742">
      <w:pPr>
        <w:pStyle w:val="Heading4"/>
      </w:pPr>
      <w:bookmarkStart w:id="382" w:name="_Toc204346180"/>
      <w:r>
        <w:t>16.6.1.32 Engine 1 START</w:t>
      </w:r>
      <w:bookmarkEnd w:id="382"/>
    </w:p>
    <w:p w14:paraId="7DBEC101" w14:textId="77777777" w:rsidR="00D51742" w:rsidRDefault="00D51742" w:rsidP="00D51742">
      <w:r>
        <w:t>Requirement ID: H398-SRS-GWY-FNC-754</w:t>
      </w:r>
    </w:p>
    <w:p w14:paraId="19FF3F99" w14:textId="77777777" w:rsidR="00D51742" w:rsidRDefault="00D51742" w:rsidP="00D51742">
      <w:r>
        <w:t>MOPS: No</w:t>
      </w:r>
    </w:p>
    <w:p w14:paraId="70378A59" w14:textId="77777777" w:rsidR="00D51742" w:rsidRDefault="00D51742" w:rsidP="00D51742">
      <w:r>
        <w:t>Safety Requirement: No</w:t>
      </w:r>
    </w:p>
    <w:p w14:paraId="1DC37A43" w14:textId="77777777" w:rsidR="00D51742" w:rsidRDefault="00D51742" w:rsidP="00D51742">
      <w:r>
        <w:t>Rationale: NA</w:t>
      </w:r>
    </w:p>
    <w:p w14:paraId="6F360E9D" w14:textId="77777777" w:rsidR="00D51742" w:rsidRDefault="00D51742" w:rsidP="00D51742">
      <w:r>
        <w:t>Verification Method: Testing</w:t>
      </w:r>
    </w:p>
    <w:p w14:paraId="07DB98AC" w14:textId="77777777" w:rsidR="00D51742" w:rsidRDefault="00D51742" w:rsidP="00D51742"/>
    <w:p w14:paraId="0E7CA6E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"Engine 1 START advisory" to true</w:t>
      </w:r>
    </w:p>
    <w:p w14:paraId="5F1A8F2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("ENG_START1" (DI_9) is active (28V) and valid and “Engine 1 NG” value &lt; 75%)</w:t>
      </w:r>
    </w:p>
    <w:p w14:paraId="18F3AD3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5748876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"Engine 1 START advisory" to false.</w:t>
      </w:r>
    </w:p>
    <w:p w14:paraId="147F0FED" w14:textId="476C0C40"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Reference Label 35</w:t>
      </w:r>
      <w:r w:rsidR="00DD3FD0">
        <w:rPr>
          <w:rFonts w:cs="Arial"/>
          <w:color w:val="000000"/>
        </w:rPr>
        <w:t>7</w:t>
      </w:r>
      <w:r>
        <w:rPr>
          <w:rFonts w:cs="Arial"/>
          <w:color w:val="000000"/>
        </w:rPr>
        <w:t>-01 (Bit 23) ENG1_START_Display</w:t>
      </w:r>
    </w:p>
    <w:p w14:paraId="6992AF97" w14:textId="77777777" w:rsidR="00D51742" w:rsidRDefault="00D51742" w:rsidP="00D51742">
      <w:pPr>
        <w:tabs>
          <w:tab w:val="left" w:pos="1350"/>
          <w:tab w:val="left" w:pos="3960"/>
        </w:tabs>
        <w:autoSpaceDE w:val="0"/>
        <w:autoSpaceDN w:val="0"/>
        <w:adjustRightInd w:val="0"/>
        <w:spacing w:before="120" w:after="120"/>
        <w:rPr>
          <w:rFonts w:cs="Arial"/>
          <w:color w:val="000000"/>
        </w:rPr>
      </w:pPr>
    </w:p>
    <w:p w14:paraId="3B673269" w14:textId="77777777" w:rsidR="00D51742" w:rsidRDefault="00000000" w:rsidP="00D51742">
      <w:r>
        <w:pict w14:anchorId="7AE94086">
          <v:rect id="_x0000_i1318" style="width:0;height:1.5pt" o:hralign="center" o:hrstd="t" o:hr="t" fillcolor="#a0a0a0" stroked="f"/>
        </w:pict>
      </w:r>
    </w:p>
    <w:p w14:paraId="0105B7F8" w14:textId="77777777" w:rsidR="00D51742" w:rsidRDefault="00D51742" w:rsidP="00D51742">
      <w:pPr>
        <w:pStyle w:val="Heading4"/>
      </w:pPr>
      <w:bookmarkStart w:id="383" w:name="_Toc204346181"/>
      <w:r>
        <w:t>16.6.1.33 Engine 2 START</w:t>
      </w:r>
      <w:bookmarkEnd w:id="383"/>
    </w:p>
    <w:p w14:paraId="536F660E" w14:textId="77777777" w:rsidR="00D51742" w:rsidRDefault="00D51742" w:rsidP="00D51742">
      <w:r>
        <w:t>Requirement ID: H398-SRS-GWY-FNC-755</w:t>
      </w:r>
    </w:p>
    <w:p w14:paraId="73AB136E" w14:textId="77777777" w:rsidR="00D51742" w:rsidRDefault="00D51742" w:rsidP="00D51742">
      <w:r>
        <w:t>MOPS: No</w:t>
      </w:r>
    </w:p>
    <w:p w14:paraId="0515614B" w14:textId="77777777" w:rsidR="00D51742" w:rsidRDefault="00D51742" w:rsidP="00D51742">
      <w:r>
        <w:t>Safety Requirement: No</w:t>
      </w:r>
    </w:p>
    <w:p w14:paraId="20423751" w14:textId="77777777" w:rsidR="00D51742" w:rsidRDefault="00D51742" w:rsidP="00D51742">
      <w:r>
        <w:t>Rationale: NA</w:t>
      </w:r>
    </w:p>
    <w:p w14:paraId="2750D354" w14:textId="77777777" w:rsidR="00D51742" w:rsidRDefault="00D51742" w:rsidP="00D51742">
      <w:r>
        <w:t>Verification Method: Testing</w:t>
      </w:r>
    </w:p>
    <w:p w14:paraId="62C7FA21" w14:textId="77777777" w:rsidR="00D51742" w:rsidRDefault="00D51742" w:rsidP="00D51742"/>
    <w:p w14:paraId="2CD3C22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"Engine 2 START advisory" to true</w:t>
      </w:r>
    </w:p>
    <w:p w14:paraId="52CCC0F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("ENG_START2" (DI_10) is active (28V) and valid and “Engine 2 NG” value &lt; 75%)</w:t>
      </w:r>
    </w:p>
    <w:p w14:paraId="1413994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4EECE31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"Engine 2 START advisory" to false.</w:t>
      </w:r>
    </w:p>
    <w:p w14:paraId="70D07ABC" w14:textId="38BAE418"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Reference Label 35</w:t>
      </w:r>
      <w:r w:rsidR="00DD3FD0">
        <w:rPr>
          <w:rFonts w:cs="Arial"/>
          <w:color w:val="000000"/>
        </w:rPr>
        <w:t>7</w:t>
      </w:r>
      <w:r>
        <w:rPr>
          <w:rFonts w:cs="Arial"/>
          <w:color w:val="000000"/>
        </w:rPr>
        <w:t>-10 (Bit 23) ENG2_START_Display</w:t>
      </w:r>
    </w:p>
    <w:p w14:paraId="090183E6" w14:textId="77777777" w:rsidR="00D51742" w:rsidRDefault="00D51742" w:rsidP="00D51742">
      <w:pPr>
        <w:tabs>
          <w:tab w:val="left" w:pos="1350"/>
          <w:tab w:val="left" w:pos="3960"/>
        </w:tabs>
        <w:autoSpaceDE w:val="0"/>
        <w:autoSpaceDN w:val="0"/>
        <w:adjustRightInd w:val="0"/>
        <w:spacing w:before="120" w:after="120"/>
        <w:rPr>
          <w:rFonts w:cs="Arial"/>
          <w:color w:val="000000"/>
        </w:rPr>
      </w:pPr>
    </w:p>
    <w:p w14:paraId="1A2DBCF0" w14:textId="77777777" w:rsidR="00D51742" w:rsidRDefault="00000000" w:rsidP="00D51742">
      <w:r>
        <w:pict w14:anchorId="615D4F1C">
          <v:rect id="_x0000_i1319" style="width:0;height:1.5pt" o:hralign="center" o:hrstd="t" o:hr="t" fillcolor="#a0a0a0" stroked="f"/>
        </w:pict>
      </w:r>
    </w:p>
    <w:p w14:paraId="67B6075F" w14:textId="535931DD" w:rsidR="00D51742" w:rsidRDefault="00D51742" w:rsidP="00D51742">
      <w:pPr>
        <w:pStyle w:val="Heading4"/>
      </w:pPr>
      <w:bookmarkStart w:id="384" w:name="_Toc204346182"/>
      <w:r>
        <w:t>16.6.1.34 Engine 1 OEI State</w:t>
      </w:r>
      <w:bookmarkEnd w:id="384"/>
    </w:p>
    <w:p w14:paraId="4D45AC97" w14:textId="77777777" w:rsidR="00D51742" w:rsidRDefault="00D51742" w:rsidP="00D51742">
      <w:r>
        <w:t>Requirement ID: H398-SRS-GWY-FNC-865</w:t>
      </w:r>
    </w:p>
    <w:p w14:paraId="04FAF7F9" w14:textId="77777777" w:rsidR="00D51742" w:rsidRDefault="00D51742" w:rsidP="00D51742">
      <w:r>
        <w:t>MOPS: No</w:t>
      </w:r>
    </w:p>
    <w:p w14:paraId="2B07BA24" w14:textId="77777777" w:rsidR="00D51742" w:rsidRDefault="00D51742" w:rsidP="00D51742">
      <w:r>
        <w:t>Safety Requirement: No</w:t>
      </w:r>
    </w:p>
    <w:p w14:paraId="627CB0C5" w14:textId="77777777" w:rsidR="00D51742" w:rsidRDefault="00D51742" w:rsidP="00D51742">
      <w:r>
        <w:t>Rationale: NA</w:t>
      </w:r>
    </w:p>
    <w:p w14:paraId="64967086" w14:textId="77777777" w:rsidR="00D51742" w:rsidRDefault="00D51742" w:rsidP="00D51742">
      <w:r>
        <w:t>Verification Method: Testing</w:t>
      </w:r>
    </w:p>
    <w:p w14:paraId="7A67A14A" w14:textId="77777777" w:rsidR="00D51742" w:rsidRDefault="00D51742" w:rsidP="00D51742"/>
    <w:p w14:paraId="74A3813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set "Engine 1 OEI State</w:t>
      </w:r>
      <w:r>
        <w:rPr>
          <w:rFonts w:cs="Arial"/>
          <w:b/>
          <w:bCs/>
          <w:color w:val="000000"/>
        </w:rPr>
        <w:t xml:space="preserve">" </w:t>
      </w:r>
      <w:r>
        <w:rPr>
          <w:rFonts w:cs="Arial"/>
          <w:color w:val="000000"/>
        </w:rPr>
        <w:t>to true</w:t>
      </w:r>
    </w:p>
    <w:p w14:paraId="3FA08254"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(Engine State is 5, 7, 8, 12)</w:t>
      </w:r>
    </w:p>
    <w:p w14:paraId="0BB4B3A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2E5CA6B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"Engine 1 OEI State" to false.</w:t>
      </w:r>
    </w:p>
    <w:p w14:paraId="3373C7C4" w14:textId="77777777" w:rsidR="00D51742" w:rsidRDefault="00D51742" w:rsidP="00D51742">
      <w:pPr>
        <w:widowControl w:val="0"/>
        <w:autoSpaceDE w:val="0"/>
        <w:autoSpaceDN w:val="0"/>
        <w:adjustRightInd w:val="0"/>
      </w:pPr>
    </w:p>
    <w:p w14:paraId="7BC38084" w14:textId="77777777" w:rsidR="00D51742" w:rsidRDefault="00000000" w:rsidP="00D51742">
      <w:r>
        <w:pict w14:anchorId="53B0DDE1">
          <v:rect id="_x0000_i1320" style="width:0;height:1.5pt" o:hralign="center" o:hrstd="t" o:hr="t" fillcolor="#a0a0a0" stroked="f"/>
        </w:pict>
      </w:r>
    </w:p>
    <w:p w14:paraId="162651C0" w14:textId="77777777" w:rsidR="00D51742" w:rsidRDefault="00D51742" w:rsidP="00D51742">
      <w:pPr>
        <w:pStyle w:val="Heading4"/>
      </w:pPr>
      <w:bookmarkStart w:id="385" w:name="_Toc204346183"/>
      <w:r>
        <w:t>16.6.1.35 Engine 2 OEI State</w:t>
      </w:r>
      <w:bookmarkEnd w:id="385"/>
    </w:p>
    <w:p w14:paraId="571AE7B9" w14:textId="77777777" w:rsidR="00D51742" w:rsidRDefault="00D51742" w:rsidP="00D51742">
      <w:r>
        <w:t>Requirement ID: H398-SRS-GWY-FNC-1143</w:t>
      </w:r>
    </w:p>
    <w:p w14:paraId="3E388E28" w14:textId="77777777" w:rsidR="00D51742" w:rsidRDefault="00D51742" w:rsidP="00D51742">
      <w:r>
        <w:t>MOPS: No</w:t>
      </w:r>
    </w:p>
    <w:p w14:paraId="1AB2683B" w14:textId="77777777" w:rsidR="00D51742" w:rsidRDefault="00D51742" w:rsidP="00D51742">
      <w:r>
        <w:t>Safety Requirement: No</w:t>
      </w:r>
    </w:p>
    <w:p w14:paraId="49554ECA" w14:textId="77777777" w:rsidR="00D51742" w:rsidRDefault="00D51742" w:rsidP="00D51742">
      <w:r>
        <w:t>Rationale: NA</w:t>
      </w:r>
    </w:p>
    <w:p w14:paraId="68BC6D6D" w14:textId="77777777" w:rsidR="00D51742" w:rsidRDefault="00D51742" w:rsidP="00D51742">
      <w:r>
        <w:t>Verification Method: Testing</w:t>
      </w:r>
    </w:p>
    <w:p w14:paraId="1FBEEAD5" w14:textId="77777777" w:rsidR="00D51742" w:rsidRDefault="00D51742" w:rsidP="00D51742"/>
    <w:p w14:paraId="7A43A6F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set "Engine 2 OEI State</w:t>
      </w:r>
      <w:r>
        <w:rPr>
          <w:rFonts w:cs="Arial"/>
          <w:b/>
          <w:bCs/>
          <w:color w:val="000000"/>
        </w:rPr>
        <w:t xml:space="preserve">" </w:t>
      </w:r>
      <w:r>
        <w:rPr>
          <w:rFonts w:cs="Arial"/>
          <w:color w:val="000000"/>
        </w:rPr>
        <w:t>to true</w:t>
      </w:r>
    </w:p>
    <w:p w14:paraId="106A78A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(Engine State is 2, 15, 16, 17)</w:t>
      </w:r>
    </w:p>
    <w:p w14:paraId="5FA272D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761D288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ab/>
        <w:t>"Engine 2 OEI State" to false.</w:t>
      </w:r>
    </w:p>
    <w:p w14:paraId="57A7BABF" w14:textId="77777777" w:rsidR="00D51742" w:rsidRDefault="00D51742" w:rsidP="00D51742">
      <w:pPr>
        <w:widowControl w:val="0"/>
        <w:autoSpaceDE w:val="0"/>
        <w:autoSpaceDN w:val="0"/>
        <w:adjustRightInd w:val="0"/>
      </w:pPr>
    </w:p>
    <w:p w14:paraId="58B42227" w14:textId="77777777" w:rsidR="00D51742" w:rsidRDefault="00000000" w:rsidP="00D51742">
      <w:r>
        <w:pict w14:anchorId="433CF27B">
          <v:rect id="_x0000_i1321" style="width:0;height:1.5pt" o:hralign="center" o:hrstd="t" o:hr="t" fillcolor="#a0a0a0" stroked="f"/>
        </w:pict>
      </w:r>
    </w:p>
    <w:p w14:paraId="118F1A2C" w14:textId="77777777" w:rsidR="00D51742" w:rsidRDefault="00D51742" w:rsidP="00D51742">
      <w:pPr>
        <w:pStyle w:val="Heading4"/>
      </w:pPr>
      <w:bookmarkStart w:id="386" w:name="_Toc204346184"/>
      <w:r>
        <w:t>16.6.1.36 Engine_Status (label 356-01):</w:t>
      </w:r>
      <w:bookmarkEnd w:id="386"/>
    </w:p>
    <w:p w14:paraId="39EBC1F5" w14:textId="77777777" w:rsidR="00D51742" w:rsidRDefault="00D51742" w:rsidP="00D51742">
      <w:r>
        <w:t>Requirement ID: H398-SRS-GWY-FNC-1108</w:t>
      </w:r>
    </w:p>
    <w:p w14:paraId="247CA1C8" w14:textId="77777777" w:rsidR="00D51742" w:rsidRDefault="00D51742" w:rsidP="00D51742">
      <w:r>
        <w:t>MOPS: No</w:t>
      </w:r>
    </w:p>
    <w:p w14:paraId="5C573DF6" w14:textId="77777777" w:rsidR="00D51742" w:rsidRDefault="00D51742" w:rsidP="00D51742">
      <w:r>
        <w:t>Safety Requirement: No</w:t>
      </w:r>
    </w:p>
    <w:p w14:paraId="19F0EB13" w14:textId="77777777" w:rsidR="00D51742" w:rsidRDefault="00D51742" w:rsidP="00D51742">
      <w:r>
        <w:t>Rationale: NA</w:t>
      </w:r>
    </w:p>
    <w:p w14:paraId="4A76F02C" w14:textId="77777777" w:rsidR="00D51742" w:rsidRDefault="00D51742" w:rsidP="00D51742">
      <w:r>
        <w:t>Verification Method: Testing</w:t>
      </w:r>
    </w:p>
    <w:p w14:paraId="4FE8B1A2" w14:textId="77777777" w:rsidR="00D51742" w:rsidRDefault="00D51742" w:rsidP="00D51742"/>
    <w:p w14:paraId="2CF3720A" w14:textId="14A76B5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emit the following data into ARINC429 message "Engine_Status</w:t>
      </w:r>
      <w:r w:rsidR="003359E8">
        <w:rPr>
          <w:rFonts w:cs="Arial"/>
          <w:color w:val="000000"/>
        </w:rPr>
        <w:t>1</w:t>
      </w:r>
      <w:r>
        <w:rPr>
          <w:rFonts w:cs="Arial"/>
          <w:color w:val="000000"/>
        </w:rPr>
        <w:t>" (label 356-01):</w:t>
      </w:r>
    </w:p>
    <w:p w14:paraId="126AA97A" w14:textId="77777777" w:rsidR="00D51742" w:rsidRDefault="00D51742" w:rsidP="00D51742">
      <w:pPr>
        <w:tabs>
          <w:tab w:val="left" w:pos="1350"/>
          <w:tab w:val="left" w:pos="3960"/>
        </w:tabs>
        <w:autoSpaceDE w:val="0"/>
        <w:autoSpaceDN w:val="0"/>
        <w:adjustRightInd w:val="0"/>
        <w:spacing w:before="120" w:after="120"/>
      </w:pPr>
      <w:r>
        <w:rPr>
          <w:rFonts w:cs="Arial"/>
          <w:color w:val="000000"/>
        </w:rPr>
        <w:t>"ENG1_OEI_STATE" (bit17) using Engine 1 OEI State</w:t>
      </w:r>
    </w:p>
    <w:p w14:paraId="20F45782" w14:textId="77777777" w:rsidR="00D51742" w:rsidRDefault="00000000" w:rsidP="00D51742">
      <w:r>
        <w:pict w14:anchorId="142F282F">
          <v:rect id="_x0000_i1322" style="width:0;height:1.5pt" o:hralign="center" o:hrstd="t" o:hr="t" fillcolor="#a0a0a0" stroked="f"/>
        </w:pict>
      </w:r>
    </w:p>
    <w:p w14:paraId="58CDD3D1" w14:textId="77777777" w:rsidR="00D51742" w:rsidRDefault="00D51742" w:rsidP="00D51742">
      <w:pPr>
        <w:pStyle w:val="Heading4"/>
      </w:pPr>
      <w:bookmarkStart w:id="387" w:name="_Toc204346185"/>
      <w:r>
        <w:t>16.6.1.37 Engine_Status (label 356-10)</w:t>
      </w:r>
      <w:bookmarkEnd w:id="387"/>
    </w:p>
    <w:p w14:paraId="6B43DE9A" w14:textId="77777777" w:rsidR="00D51742" w:rsidRDefault="00D51742" w:rsidP="00D51742">
      <w:r>
        <w:t>Requirement ID: H398-SRS-GWY-FNC-1144</w:t>
      </w:r>
    </w:p>
    <w:p w14:paraId="25BFA672" w14:textId="77777777" w:rsidR="00D51742" w:rsidRDefault="00D51742" w:rsidP="00D51742">
      <w:r>
        <w:t>MOPS: No</w:t>
      </w:r>
    </w:p>
    <w:p w14:paraId="4461177D" w14:textId="77777777" w:rsidR="00D51742" w:rsidRDefault="00D51742" w:rsidP="00D51742">
      <w:r>
        <w:t>Safety Requirement: No</w:t>
      </w:r>
    </w:p>
    <w:p w14:paraId="5BCEF977" w14:textId="77777777" w:rsidR="00D51742" w:rsidRDefault="00D51742" w:rsidP="00D51742">
      <w:r>
        <w:t>Rationale: NA</w:t>
      </w:r>
    </w:p>
    <w:p w14:paraId="2E452904" w14:textId="77777777" w:rsidR="00D51742" w:rsidRDefault="00D51742" w:rsidP="00D51742">
      <w:r>
        <w:t>Verification Method: Testing</w:t>
      </w:r>
    </w:p>
    <w:p w14:paraId="2E434FAD" w14:textId="77777777" w:rsidR="00D51742" w:rsidRDefault="00D51742" w:rsidP="00D51742"/>
    <w:p w14:paraId="675475CA" w14:textId="4A9E7798"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emit the following data into ARINC429 message "Engine_Status</w:t>
      </w:r>
      <w:r w:rsidR="008942FE">
        <w:rPr>
          <w:rFonts w:cs="Arial"/>
          <w:color w:val="000000"/>
        </w:rPr>
        <w:t>1</w:t>
      </w:r>
      <w:r>
        <w:rPr>
          <w:rFonts w:cs="Arial"/>
          <w:color w:val="000000"/>
        </w:rPr>
        <w:t>" (label 356-10) :</w:t>
      </w:r>
    </w:p>
    <w:p w14:paraId="2E37AD5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"ENG2_OEI_STATE" (bit17) using Engine 2 OEI State</w:t>
      </w:r>
    </w:p>
    <w:p w14:paraId="290185C0" w14:textId="77777777" w:rsidR="00D51742" w:rsidRDefault="00D51742" w:rsidP="00D51742">
      <w:pPr>
        <w:widowControl w:val="0"/>
        <w:autoSpaceDE w:val="0"/>
        <w:autoSpaceDN w:val="0"/>
        <w:adjustRightInd w:val="0"/>
      </w:pPr>
    </w:p>
    <w:p w14:paraId="3A74D17F" w14:textId="77777777" w:rsidR="00D51742" w:rsidRDefault="00000000" w:rsidP="00D51742">
      <w:r>
        <w:pict w14:anchorId="70256232">
          <v:rect id="_x0000_i1323" style="width:0;height:1.5pt" o:hralign="center" o:hrstd="t" o:hr="t" fillcolor="#a0a0a0" stroked="f"/>
        </w:pict>
      </w:r>
    </w:p>
    <w:p w14:paraId="2E95B833" w14:textId="77777777" w:rsidR="00D51742" w:rsidRDefault="00D51742" w:rsidP="00D51742">
      <w:pPr>
        <w:pStyle w:val="Heading4"/>
      </w:pPr>
      <w:bookmarkStart w:id="388" w:name="_Toc204346186"/>
      <w:r>
        <w:t>16.6.1.38 Label 13 SDI 00</w:t>
      </w:r>
      <w:bookmarkEnd w:id="388"/>
    </w:p>
    <w:p w14:paraId="40C845CF" w14:textId="77777777" w:rsidR="00D51742" w:rsidRDefault="00D51742" w:rsidP="00D51742">
      <w:r>
        <w:t>Requirement ID: H398-SRS-GWY-FNC-725</w:t>
      </w:r>
    </w:p>
    <w:p w14:paraId="5E2AE266" w14:textId="77777777" w:rsidR="00D51742" w:rsidRDefault="00D51742" w:rsidP="00D51742">
      <w:r>
        <w:t>MOPS: No</w:t>
      </w:r>
    </w:p>
    <w:p w14:paraId="2E3C58D8" w14:textId="77777777" w:rsidR="00D51742" w:rsidRDefault="00D51742" w:rsidP="00D51742">
      <w:r>
        <w:t>Safety Requirement: No</w:t>
      </w:r>
    </w:p>
    <w:p w14:paraId="5C291EA0" w14:textId="77777777" w:rsidR="00D51742" w:rsidRDefault="00D51742" w:rsidP="00D51742">
      <w:r>
        <w:t>Rationale: NA</w:t>
      </w:r>
    </w:p>
    <w:p w14:paraId="3088B6E5" w14:textId="77777777" w:rsidR="00D51742" w:rsidRDefault="00D51742" w:rsidP="00D51742">
      <w:r>
        <w:t>Verification Method: Testing</w:t>
      </w:r>
    </w:p>
    <w:p w14:paraId="07DD2FB5" w14:textId="77777777" w:rsidR="00D51742" w:rsidRDefault="00D51742" w:rsidP="00D51742"/>
    <w:p w14:paraId="4B7BF54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13-00):</w:t>
      </w:r>
    </w:p>
    <w:p w14:paraId="6D7DFD1C" w14:textId="585D2CAF" w:rsidR="00D51742" w:rsidRDefault="00D51742" w:rsidP="007C55F2">
      <w:pPr>
        <w:pStyle w:val="Caption"/>
        <w:rPr>
          <w:rFonts w:cs="Arial"/>
        </w:rPr>
      </w:pPr>
      <w:r>
        <w:rPr>
          <w:rFonts w:cs="Arial"/>
        </w:rPr>
        <w:t xml:space="preserve">                               </w:t>
      </w:r>
      <w:bookmarkStart w:id="389" w:name="_Toc204346545"/>
      <w:r w:rsidR="007C55F2">
        <w:t xml:space="preserve">Table </w:t>
      </w:r>
      <w:fldSimple w:instr=" SEQ Table \* ARABIC ">
        <w:r w:rsidR="003451C2">
          <w:rPr>
            <w:noProof/>
          </w:rPr>
          <w:t>82</w:t>
        </w:r>
      </w:fldSimple>
      <w:r>
        <w:rPr>
          <w:rFonts w:cs="Arial"/>
        </w:rPr>
        <w:t>- Label 13 SDI 00</w:t>
      </w:r>
      <w:bookmarkEnd w:id="389"/>
      <w:r>
        <w:rPr>
          <w:rFonts w:cs="Arial"/>
        </w:rPr>
        <w:t xml:space="preserve"> </w:t>
      </w: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942"/>
        <w:gridCol w:w="1266"/>
        <w:gridCol w:w="650"/>
        <w:gridCol w:w="572"/>
        <w:gridCol w:w="862"/>
        <w:gridCol w:w="2058"/>
      </w:tblGrid>
      <w:tr w:rsidR="00D51742" w14:paraId="52784AB5" w14:textId="77777777" w:rsidTr="00FF3DB9">
        <w:tc>
          <w:tcPr>
            <w:tcW w:w="1265" w:type="pct"/>
            <w:tcBorders>
              <w:top w:val="single" w:sz="4" w:space="0" w:color="auto"/>
              <w:bottom w:val="single" w:sz="4" w:space="0" w:color="auto"/>
              <w:right w:val="single" w:sz="4" w:space="0" w:color="auto"/>
            </w:tcBorders>
            <w:shd w:val="clear" w:color="auto" w:fill="D9E2F3"/>
            <w:vAlign w:val="center"/>
          </w:tcPr>
          <w:p w14:paraId="15640439"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Data Name</w:t>
            </w:r>
          </w:p>
        </w:tc>
        <w:tc>
          <w:tcPr>
            <w:tcW w:w="846" w:type="pct"/>
            <w:tcBorders>
              <w:top w:val="single" w:sz="4" w:space="0" w:color="auto"/>
              <w:left w:val="single" w:sz="4" w:space="0" w:color="auto"/>
              <w:bottom w:val="single" w:sz="4" w:space="0" w:color="auto"/>
              <w:right w:val="single" w:sz="4" w:space="0" w:color="auto"/>
            </w:tcBorders>
            <w:shd w:val="clear" w:color="auto" w:fill="D9E2F3"/>
            <w:vAlign w:val="center"/>
          </w:tcPr>
          <w:p w14:paraId="3902CBA9"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Label definition</w:t>
            </w:r>
          </w:p>
        </w:tc>
        <w:tc>
          <w:tcPr>
            <w:tcW w:w="493" w:type="pct"/>
            <w:tcBorders>
              <w:top w:val="single" w:sz="4" w:space="0" w:color="auto"/>
              <w:left w:val="single" w:sz="4" w:space="0" w:color="auto"/>
              <w:bottom w:val="single" w:sz="4" w:space="0" w:color="auto"/>
              <w:right w:val="single" w:sz="4" w:space="0" w:color="auto"/>
            </w:tcBorders>
            <w:shd w:val="clear" w:color="auto" w:fill="D9E2F3"/>
            <w:vAlign w:val="center"/>
          </w:tcPr>
          <w:p w14:paraId="3B4BDAC7"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SSM</w:t>
            </w:r>
          </w:p>
        </w:tc>
        <w:tc>
          <w:tcPr>
            <w:tcW w:w="493" w:type="pct"/>
            <w:tcBorders>
              <w:top w:val="single" w:sz="4" w:space="0" w:color="auto"/>
              <w:left w:val="single" w:sz="4" w:space="0" w:color="auto"/>
              <w:bottom w:val="single" w:sz="4" w:space="0" w:color="auto"/>
              <w:right w:val="single" w:sz="4" w:space="0" w:color="auto"/>
            </w:tcBorders>
            <w:shd w:val="clear" w:color="auto" w:fill="D9E2F3"/>
            <w:vAlign w:val="center"/>
          </w:tcPr>
          <w:p w14:paraId="6814C999"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Unit</w:t>
            </w:r>
          </w:p>
        </w:tc>
        <w:tc>
          <w:tcPr>
            <w:tcW w:w="634" w:type="pct"/>
            <w:tcBorders>
              <w:top w:val="single" w:sz="4" w:space="0" w:color="auto"/>
              <w:left w:val="single" w:sz="4" w:space="0" w:color="auto"/>
              <w:bottom w:val="single" w:sz="4" w:space="0" w:color="auto"/>
              <w:right w:val="single" w:sz="4" w:space="0" w:color="auto"/>
            </w:tcBorders>
            <w:shd w:val="clear" w:color="auto" w:fill="D9E2F3"/>
            <w:vAlign w:val="center"/>
          </w:tcPr>
          <w:p w14:paraId="0086F376"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Range</w:t>
            </w:r>
          </w:p>
        </w:tc>
        <w:tc>
          <w:tcPr>
            <w:tcW w:w="1269" w:type="pct"/>
            <w:tcBorders>
              <w:top w:val="single" w:sz="4" w:space="0" w:color="auto"/>
              <w:left w:val="single" w:sz="4" w:space="0" w:color="auto"/>
              <w:bottom w:val="single" w:sz="4" w:space="0" w:color="auto"/>
            </w:tcBorders>
            <w:shd w:val="clear" w:color="auto" w:fill="D9E2F3"/>
            <w:vAlign w:val="center"/>
          </w:tcPr>
          <w:p w14:paraId="5436B987" w14:textId="77777777" w:rsidR="00D51742" w:rsidRDefault="00D51742" w:rsidP="00FF3DB9">
            <w:pPr>
              <w:tabs>
                <w:tab w:val="left" w:pos="1350"/>
                <w:tab w:val="left" w:pos="3960"/>
              </w:tabs>
              <w:autoSpaceDE w:val="0"/>
              <w:autoSpaceDN w:val="0"/>
              <w:adjustRightInd w:val="0"/>
              <w:spacing w:before="120" w:after="120"/>
              <w:rPr>
                <w:color w:val="000000"/>
              </w:rPr>
            </w:pPr>
            <w:r>
              <w:rPr>
                <w:color w:val="000000"/>
              </w:rPr>
              <w:t>Functional definition</w:t>
            </w:r>
          </w:p>
        </w:tc>
      </w:tr>
      <w:tr w:rsidR="00D51742" w14:paraId="2F51F7F9" w14:textId="77777777" w:rsidTr="00FF3DB9">
        <w:tc>
          <w:tcPr>
            <w:tcW w:w="1265" w:type="pct"/>
            <w:vMerge w:val="restart"/>
            <w:tcBorders>
              <w:top w:val="single" w:sz="4" w:space="0" w:color="auto"/>
              <w:bottom w:val="single" w:sz="4" w:space="0" w:color="auto"/>
              <w:right w:val="single" w:sz="4" w:space="0" w:color="auto"/>
            </w:tcBorders>
            <w:vAlign w:val="center"/>
          </w:tcPr>
          <w:p w14:paraId="6BD6DED0"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MGB_oil_temperature_alarm</w:t>
            </w:r>
          </w:p>
        </w:tc>
        <w:tc>
          <w:tcPr>
            <w:tcW w:w="846" w:type="pct"/>
            <w:vMerge w:val="restart"/>
            <w:tcBorders>
              <w:top w:val="single" w:sz="4" w:space="0" w:color="auto"/>
              <w:left w:val="single" w:sz="4" w:space="0" w:color="auto"/>
              <w:bottom w:val="single" w:sz="4" w:space="0" w:color="auto"/>
              <w:right w:val="single" w:sz="4" w:space="0" w:color="auto"/>
            </w:tcBorders>
            <w:vAlign w:val="center"/>
          </w:tcPr>
          <w:p w14:paraId="2D2EC255"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Label 13 SDI 00</w:t>
            </w:r>
          </w:p>
        </w:tc>
        <w:tc>
          <w:tcPr>
            <w:tcW w:w="493" w:type="pct"/>
            <w:vMerge w:val="restart"/>
            <w:tcBorders>
              <w:top w:val="single" w:sz="4" w:space="0" w:color="auto"/>
              <w:left w:val="single" w:sz="4" w:space="0" w:color="auto"/>
              <w:bottom w:val="single" w:sz="4" w:space="0" w:color="auto"/>
              <w:right w:val="single" w:sz="4" w:space="0" w:color="auto"/>
            </w:tcBorders>
            <w:vAlign w:val="center"/>
          </w:tcPr>
          <w:p w14:paraId="75E1F897"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val="restart"/>
            <w:tcBorders>
              <w:top w:val="single" w:sz="4" w:space="0" w:color="auto"/>
              <w:left w:val="single" w:sz="4" w:space="0" w:color="auto"/>
              <w:bottom w:val="single" w:sz="4" w:space="0" w:color="auto"/>
              <w:right w:val="single" w:sz="4" w:space="0" w:color="auto"/>
            </w:tcBorders>
            <w:vAlign w:val="center"/>
          </w:tcPr>
          <w:p w14:paraId="790A9E28"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val="restart"/>
            <w:tcBorders>
              <w:top w:val="single" w:sz="4" w:space="0" w:color="auto"/>
              <w:left w:val="single" w:sz="4" w:space="0" w:color="auto"/>
              <w:bottom w:val="single" w:sz="4" w:space="0" w:color="auto"/>
              <w:right w:val="single" w:sz="4" w:space="0" w:color="auto"/>
            </w:tcBorders>
            <w:vAlign w:val="center"/>
          </w:tcPr>
          <w:p w14:paraId="2762548D"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bit 18</w:t>
            </w:r>
          </w:p>
        </w:tc>
        <w:tc>
          <w:tcPr>
            <w:tcW w:w="1269" w:type="pct"/>
            <w:tcBorders>
              <w:top w:val="single" w:sz="4" w:space="0" w:color="auto"/>
              <w:left w:val="single" w:sz="4" w:space="0" w:color="auto"/>
              <w:bottom w:val="single" w:sz="4" w:space="0" w:color="auto"/>
            </w:tcBorders>
            <w:vAlign w:val="center"/>
          </w:tcPr>
          <w:p w14:paraId="02526DFB"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0 = not displayed</w:t>
            </w:r>
          </w:p>
        </w:tc>
      </w:tr>
      <w:tr w:rsidR="00D51742" w14:paraId="4238973A" w14:textId="77777777" w:rsidTr="00FF3DB9">
        <w:tc>
          <w:tcPr>
            <w:tcW w:w="1265" w:type="pct"/>
            <w:vMerge/>
            <w:tcBorders>
              <w:top w:val="single" w:sz="4" w:space="0" w:color="auto"/>
              <w:bottom w:val="single" w:sz="4" w:space="0" w:color="auto"/>
              <w:right w:val="single" w:sz="4" w:space="0" w:color="auto"/>
            </w:tcBorders>
            <w:vAlign w:val="center"/>
          </w:tcPr>
          <w:p w14:paraId="76A2D15D"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846" w:type="pct"/>
            <w:vMerge/>
            <w:tcBorders>
              <w:top w:val="single" w:sz="4" w:space="0" w:color="auto"/>
              <w:left w:val="single" w:sz="4" w:space="0" w:color="auto"/>
              <w:bottom w:val="single" w:sz="4" w:space="0" w:color="auto"/>
              <w:right w:val="single" w:sz="4" w:space="0" w:color="auto"/>
            </w:tcBorders>
            <w:vAlign w:val="center"/>
          </w:tcPr>
          <w:p w14:paraId="5F46DFAF"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3D002300"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494B9C74"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tcBorders>
              <w:top w:val="single" w:sz="4" w:space="0" w:color="auto"/>
              <w:left w:val="single" w:sz="4" w:space="0" w:color="auto"/>
              <w:bottom w:val="single" w:sz="4" w:space="0" w:color="auto"/>
              <w:right w:val="single" w:sz="4" w:space="0" w:color="auto"/>
            </w:tcBorders>
            <w:vAlign w:val="center"/>
          </w:tcPr>
          <w:p w14:paraId="74BDE5BB"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1269" w:type="pct"/>
            <w:tcBorders>
              <w:top w:val="single" w:sz="4" w:space="0" w:color="auto"/>
              <w:left w:val="single" w:sz="4" w:space="0" w:color="auto"/>
              <w:bottom w:val="single" w:sz="4" w:space="0" w:color="auto"/>
            </w:tcBorders>
            <w:vAlign w:val="center"/>
          </w:tcPr>
          <w:p w14:paraId="34231DBC"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1 = displayed</w:t>
            </w:r>
          </w:p>
        </w:tc>
      </w:tr>
      <w:tr w:rsidR="00D51742" w14:paraId="13E26BCB" w14:textId="77777777" w:rsidTr="00FF3DB9">
        <w:tc>
          <w:tcPr>
            <w:tcW w:w="1265" w:type="pct"/>
            <w:vMerge w:val="restart"/>
            <w:tcBorders>
              <w:top w:val="single" w:sz="4" w:space="0" w:color="auto"/>
              <w:bottom w:val="single" w:sz="4" w:space="0" w:color="auto"/>
              <w:right w:val="single" w:sz="4" w:space="0" w:color="auto"/>
            </w:tcBorders>
            <w:vAlign w:val="center"/>
          </w:tcPr>
          <w:p w14:paraId="100E756C"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MGB_Main_pump_low_pressure_alarm</w:t>
            </w:r>
          </w:p>
        </w:tc>
        <w:tc>
          <w:tcPr>
            <w:tcW w:w="846" w:type="pct"/>
            <w:vMerge/>
            <w:tcBorders>
              <w:top w:val="single" w:sz="4" w:space="0" w:color="auto"/>
              <w:left w:val="single" w:sz="4" w:space="0" w:color="auto"/>
              <w:bottom w:val="single" w:sz="4" w:space="0" w:color="auto"/>
              <w:right w:val="single" w:sz="4" w:space="0" w:color="auto"/>
            </w:tcBorders>
            <w:vAlign w:val="center"/>
          </w:tcPr>
          <w:p w14:paraId="15BB728C"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5326352F"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7BD31B1F"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val="restart"/>
            <w:tcBorders>
              <w:top w:val="single" w:sz="4" w:space="0" w:color="auto"/>
              <w:left w:val="single" w:sz="4" w:space="0" w:color="auto"/>
              <w:bottom w:val="single" w:sz="4" w:space="0" w:color="auto"/>
              <w:right w:val="single" w:sz="4" w:space="0" w:color="auto"/>
            </w:tcBorders>
            <w:vAlign w:val="center"/>
          </w:tcPr>
          <w:p w14:paraId="6CC4664D"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bit 19</w:t>
            </w:r>
          </w:p>
        </w:tc>
        <w:tc>
          <w:tcPr>
            <w:tcW w:w="1269" w:type="pct"/>
            <w:tcBorders>
              <w:top w:val="single" w:sz="4" w:space="0" w:color="auto"/>
              <w:left w:val="single" w:sz="4" w:space="0" w:color="auto"/>
              <w:bottom w:val="single" w:sz="4" w:space="0" w:color="auto"/>
            </w:tcBorders>
            <w:vAlign w:val="center"/>
          </w:tcPr>
          <w:p w14:paraId="4595837F"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0 = not displayed</w:t>
            </w:r>
          </w:p>
        </w:tc>
      </w:tr>
      <w:tr w:rsidR="00D51742" w14:paraId="54FF8518" w14:textId="77777777" w:rsidTr="00FF3DB9">
        <w:tc>
          <w:tcPr>
            <w:tcW w:w="1265" w:type="pct"/>
            <w:vMerge/>
            <w:tcBorders>
              <w:top w:val="single" w:sz="4" w:space="0" w:color="auto"/>
              <w:bottom w:val="single" w:sz="4" w:space="0" w:color="auto"/>
              <w:right w:val="single" w:sz="4" w:space="0" w:color="auto"/>
            </w:tcBorders>
            <w:vAlign w:val="center"/>
          </w:tcPr>
          <w:p w14:paraId="704DF740"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846" w:type="pct"/>
            <w:vMerge/>
            <w:tcBorders>
              <w:top w:val="single" w:sz="4" w:space="0" w:color="auto"/>
              <w:left w:val="single" w:sz="4" w:space="0" w:color="auto"/>
              <w:bottom w:val="single" w:sz="4" w:space="0" w:color="auto"/>
              <w:right w:val="single" w:sz="4" w:space="0" w:color="auto"/>
            </w:tcBorders>
            <w:vAlign w:val="center"/>
          </w:tcPr>
          <w:p w14:paraId="7A134E67"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51B3C4DF"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789477CC"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tcBorders>
              <w:top w:val="single" w:sz="4" w:space="0" w:color="auto"/>
              <w:left w:val="single" w:sz="4" w:space="0" w:color="auto"/>
              <w:bottom w:val="single" w:sz="4" w:space="0" w:color="auto"/>
              <w:right w:val="single" w:sz="4" w:space="0" w:color="auto"/>
            </w:tcBorders>
            <w:vAlign w:val="center"/>
          </w:tcPr>
          <w:p w14:paraId="72C4D6AD"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1269" w:type="pct"/>
            <w:tcBorders>
              <w:top w:val="single" w:sz="4" w:space="0" w:color="auto"/>
              <w:left w:val="single" w:sz="4" w:space="0" w:color="auto"/>
              <w:bottom w:val="single" w:sz="4" w:space="0" w:color="auto"/>
            </w:tcBorders>
            <w:vAlign w:val="center"/>
          </w:tcPr>
          <w:p w14:paraId="046C9793"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1 = displayed</w:t>
            </w:r>
          </w:p>
        </w:tc>
      </w:tr>
      <w:tr w:rsidR="00D51742" w14:paraId="7DF09916" w14:textId="77777777" w:rsidTr="00FF3DB9">
        <w:tc>
          <w:tcPr>
            <w:tcW w:w="1265" w:type="pct"/>
            <w:vMerge w:val="restart"/>
            <w:tcBorders>
              <w:top w:val="single" w:sz="4" w:space="0" w:color="auto"/>
              <w:bottom w:val="single" w:sz="4" w:space="0" w:color="auto"/>
              <w:right w:val="single" w:sz="4" w:space="0" w:color="auto"/>
            </w:tcBorders>
            <w:vAlign w:val="center"/>
          </w:tcPr>
          <w:p w14:paraId="69A1C760"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MGB_Stby_pump_low_pressure_alarm</w:t>
            </w:r>
          </w:p>
        </w:tc>
        <w:tc>
          <w:tcPr>
            <w:tcW w:w="846" w:type="pct"/>
            <w:vMerge/>
            <w:tcBorders>
              <w:top w:val="single" w:sz="4" w:space="0" w:color="auto"/>
              <w:left w:val="single" w:sz="4" w:space="0" w:color="auto"/>
              <w:bottom w:val="single" w:sz="4" w:space="0" w:color="auto"/>
              <w:right w:val="single" w:sz="4" w:space="0" w:color="auto"/>
            </w:tcBorders>
            <w:vAlign w:val="center"/>
          </w:tcPr>
          <w:p w14:paraId="7E6AB006"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5DEFC393"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522EBFBC"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val="restart"/>
            <w:tcBorders>
              <w:top w:val="single" w:sz="4" w:space="0" w:color="auto"/>
              <w:left w:val="single" w:sz="4" w:space="0" w:color="auto"/>
              <w:bottom w:val="single" w:sz="4" w:space="0" w:color="auto"/>
              <w:right w:val="single" w:sz="4" w:space="0" w:color="auto"/>
            </w:tcBorders>
            <w:vAlign w:val="center"/>
          </w:tcPr>
          <w:p w14:paraId="667E6743"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bit 20</w:t>
            </w:r>
          </w:p>
        </w:tc>
        <w:tc>
          <w:tcPr>
            <w:tcW w:w="1269" w:type="pct"/>
            <w:tcBorders>
              <w:top w:val="single" w:sz="4" w:space="0" w:color="auto"/>
              <w:left w:val="single" w:sz="4" w:space="0" w:color="auto"/>
              <w:bottom w:val="single" w:sz="4" w:space="0" w:color="auto"/>
            </w:tcBorders>
            <w:vAlign w:val="center"/>
          </w:tcPr>
          <w:p w14:paraId="1A4C589F"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0 = not displayed</w:t>
            </w:r>
          </w:p>
        </w:tc>
      </w:tr>
      <w:tr w:rsidR="00D51742" w14:paraId="7865BA38" w14:textId="77777777" w:rsidTr="00FF3DB9">
        <w:tc>
          <w:tcPr>
            <w:tcW w:w="1265" w:type="pct"/>
            <w:vMerge/>
            <w:tcBorders>
              <w:top w:val="single" w:sz="4" w:space="0" w:color="auto"/>
              <w:bottom w:val="single" w:sz="4" w:space="0" w:color="auto"/>
              <w:right w:val="single" w:sz="4" w:space="0" w:color="auto"/>
            </w:tcBorders>
            <w:vAlign w:val="center"/>
          </w:tcPr>
          <w:p w14:paraId="122DCC38"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846" w:type="pct"/>
            <w:vMerge/>
            <w:tcBorders>
              <w:top w:val="single" w:sz="4" w:space="0" w:color="auto"/>
              <w:left w:val="single" w:sz="4" w:space="0" w:color="auto"/>
              <w:bottom w:val="single" w:sz="4" w:space="0" w:color="auto"/>
              <w:right w:val="single" w:sz="4" w:space="0" w:color="auto"/>
            </w:tcBorders>
            <w:vAlign w:val="center"/>
          </w:tcPr>
          <w:p w14:paraId="02003120"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5C69559D"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500662B2"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tcBorders>
              <w:top w:val="single" w:sz="4" w:space="0" w:color="auto"/>
              <w:left w:val="single" w:sz="4" w:space="0" w:color="auto"/>
              <w:bottom w:val="single" w:sz="4" w:space="0" w:color="auto"/>
              <w:right w:val="single" w:sz="4" w:space="0" w:color="auto"/>
            </w:tcBorders>
            <w:vAlign w:val="center"/>
          </w:tcPr>
          <w:p w14:paraId="20051E68"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1269" w:type="pct"/>
            <w:tcBorders>
              <w:top w:val="single" w:sz="4" w:space="0" w:color="auto"/>
              <w:left w:val="single" w:sz="4" w:space="0" w:color="auto"/>
              <w:bottom w:val="single" w:sz="4" w:space="0" w:color="auto"/>
            </w:tcBorders>
            <w:vAlign w:val="center"/>
          </w:tcPr>
          <w:p w14:paraId="7F6C4A27"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1 = displayed</w:t>
            </w:r>
          </w:p>
        </w:tc>
      </w:tr>
      <w:tr w:rsidR="00D51742" w14:paraId="394848C9" w14:textId="77777777" w:rsidTr="00FF3DB9">
        <w:tc>
          <w:tcPr>
            <w:tcW w:w="1265" w:type="pct"/>
            <w:vMerge w:val="restart"/>
            <w:tcBorders>
              <w:top w:val="single" w:sz="4" w:space="0" w:color="auto"/>
              <w:bottom w:val="single" w:sz="4" w:space="0" w:color="auto"/>
              <w:right w:val="single" w:sz="4" w:space="0" w:color="auto"/>
            </w:tcBorders>
            <w:vAlign w:val="center"/>
          </w:tcPr>
          <w:p w14:paraId="71A5E084"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MGB_Chip_alarm</w:t>
            </w:r>
          </w:p>
        </w:tc>
        <w:tc>
          <w:tcPr>
            <w:tcW w:w="846" w:type="pct"/>
            <w:vMerge w:val="restart"/>
            <w:tcBorders>
              <w:top w:val="single" w:sz="4" w:space="0" w:color="auto"/>
              <w:left w:val="single" w:sz="4" w:space="0" w:color="auto"/>
              <w:bottom w:val="single" w:sz="4" w:space="0" w:color="auto"/>
              <w:right w:val="single" w:sz="4" w:space="0" w:color="auto"/>
            </w:tcBorders>
            <w:vAlign w:val="center"/>
          </w:tcPr>
          <w:p w14:paraId="03A310A2"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Label 13 SDI 00</w:t>
            </w:r>
          </w:p>
        </w:tc>
        <w:tc>
          <w:tcPr>
            <w:tcW w:w="493" w:type="pct"/>
            <w:vMerge w:val="restart"/>
            <w:tcBorders>
              <w:top w:val="single" w:sz="4" w:space="0" w:color="auto"/>
              <w:left w:val="single" w:sz="4" w:space="0" w:color="auto"/>
              <w:bottom w:val="single" w:sz="4" w:space="0" w:color="auto"/>
              <w:right w:val="single" w:sz="4" w:space="0" w:color="auto"/>
            </w:tcBorders>
            <w:vAlign w:val="center"/>
          </w:tcPr>
          <w:p w14:paraId="21C1C0E3"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val="restart"/>
            <w:tcBorders>
              <w:top w:val="single" w:sz="4" w:space="0" w:color="auto"/>
              <w:left w:val="single" w:sz="4" w:space="0" w:color="auto"/>
              <w:bottom w:val="single" w:sz="4" w:space="0" w:color="auto"/>
              <w:right w:val="single" w:sz="4" w:space="0" w:color="auto"/>
            </w:tcBorders>
            <w:vAlign w:val="center"/>
          </w:tcPr>
          <w:p w14:paraId="21119A7C"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val="restart"/>
            <w:tcBorders>
              <w:top w:val="single" w:sz="4" w:space="0" w:color="auto"/>
              <w:left w:val="single" w:sz="4" w:space="0" w:color="auto"/>
              <w:bottom w:val="single" w:sz="4" w:space="0" w:color="auto"/>
              <w:right w:val="single" w:sz="4" w:space="0" w:color="auto"/>
            </w:tcBorders>
            <w:vAlign w:val="center"/>
          </w:tcPr>
          <w:p w14:paraId="3B604E9B"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bit 23</w:t>
            </w:r>
          </w:p>
        </w:tc>
        <w:tc>
          <w:tcPr>
            <w:tcW w:w="1269" w:type="pct"/>
            <w:tcBorders>
              <w:top w:val="single" w:sz="4" w:space="0" w:color="auto"/>
              <w:left w:val="single" w:sz="4" w:space="0" w:color="auto"/>
              <w:bottom w:val="single" w:sz="4" w:space="0" w:color="auto"/>
            </w:tcBorders>
            <w:vAlign w:val="center"/>
          </w:tcPr>
          <w:p w14:paraId="78B455B0"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0 = not displayed</w:t>
            </w:r>
          </w:p>
        </w:tc>
      </w:tr>
      <w:tr w:rsidR="00D51742" w14:paraId="124B47AC" w14:textId="77777777" w:rsidTr="00FF3DB9">
        <w:tc>
          <w:tcPr>
            <w:tcW w:w="1265" w:type="pct"/>
            <w:vMerge/>
            <w:tcBorders>
              <w:top w:val="single" w:sz="4" w:space="0" w:color="auto"/>
              <w:bottom w:val="single" w:sz="4" w:space="0" w:color="auto"/>
              <w:right w:val="single" w:sz="4" w:space="0" w:color="auto"/>
            </w:tcBorders>
            <w:vAlign w:val="center"/>
          </w:tcPr>
          <w:p w14:paraId="251D06A3"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846" w:type="pct"/>
            <w:vMerge/>
            <w:tcBorders>
              <w:top w:val="single" w:sz="4" w:space="0" w:color="auto"/>
              <w:left w:val="single" w:sz="4" w:space="0" w:color="auto"/>
              <w:bottom w:val="single" w:sz="4" w:space="0" w:color="auto"/>
              <w:right w:val="single" w:sz="4" w:space="0" w:color="auto"/>
            </w:tcBorders>
            <w:vAlign w:val="center"/>
          </w:tcPr>
          <w:p w14:paraId="659456DB"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06D4FFE1"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346918EE"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tcBorders>
              <w:top w:val="single" w:sz="4" w:space="0" w:color="auto"/>
              <w:left w:val="single" w:sz="4" w:space="0" w:color="auto"/>
              <w:bottom w:val="single" w:sz="4" w:space="0" w:color="auto"/>
              <w:right w:val="single" w:sz="4" w:space="0" w:color="auto"/>
            </w:tcBorders>
            <w:vAlign w:val="center"/>
          </w:tcPr>
          <w:p w14:paraId="3EEE3329"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1269" w:type="pct"/>
            <w:tcBorders>
              <w:top w:val="single" w:sz="4" w:space="0" w:color="auto"/>
              <w:left w:val="single" w:sz="4" w:space="0" w:color="auto"/>
              <w:bottom w:val="single" w:sz="4" w:space="0" w:color="auto"/>
            </w:tcBorders>
            <w:vAlign w:val="center"/>
          </w:tcPr>
          <w:p w14:paraId="532D776C"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1 = displayed</w:t>
            </w:r>
          </w:p>
        </w:tc>
      </w:tr>
      <w:tr w:rsidR="00D51742" w14:paraId="422FE3A4" w14:textId="77777777" w:rsidTr="00FF3DB9">
        <w:tc>
          <w:tcPr>
            <w:tcW w:w="1265" w:type="pct"/>
            <w:vMerge w:val="restart"/>
            <w:tcBorders>
              <w:top w:val="single" w:sz="4" w:space="0" w:color="auto"/>
              <w:bottom w:val="single" w:sz="4" w:space="0" w:color="auto"/>
              <w:right w:val="single" w:sz="4" w:space="0" w:color="auto"/>
            </w:tcBorders>
            <w:vAlign w:val="center"/>
          </w:tcPr>
          <w:p w14:paraId="6D09585D"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IGB_oil_temperature_alarm</w:t>
            </w:r>
          </w:p>
        </w:tc>
        <w:tc>
          <w:tcPr>
            <w:tcW w:w="846" w:type="pct"/>
            <w:vMerge w:val="restart"/>
            <w:tcBorders>
              <w:top w:val="single" w:sz="4" w:space="0" w:color="auto"/>
              <w:left w:val="single" w:sz="4" w:space="0" w:color="auto"/>
              <w:bottom w:val="single" w:sz="4" w:space="0" w:color="auto"/>
              <w:right w:val="single" w:sz="4" w:space="0" w:color="auto"/>
            </w:tcBorders>
            <w:vAlign w:val="center"/>
          </w:tcPr>
          <w:p w14:paraId="1A8FE18C"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Label 13 SDI 00</w:t>
            </w:r>
          </w:p>
        </w:tc>
        <w:tc>
          <w:tcPr>
            <w:tcW w:w="493" w:type="pct"/>
            <w:vMerge w:val="restart"/>
            <w:tcBorders>
              <w:top w:val="single" w:sz="4" w:space="0" w:color="auto"/>
              <w:left w:val="single" w:sz="4" w:space="0" w:color="auto"/>
              <w:bottom w:val="single" w:sz="4" w:space="0" w:color="auto"/>
              <w:right w:val="single" w:sz="4" w:space="0" w:color="auto"/>
            </w:tcBorders>
            <w:vAlign w:val="center"/>
          </w:tcPr>
          <w:p w14:paraId="1CCC71C8"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val="restart"/>
            <w:tcBorders>
              <w:top w:val="single" w:sz="4" w:space="0" w:color="auto"/>
              <w:left w:val="single" w:sz="4" w:space="0" w:color="auto"/>
              <w:bottom w:val="single" w:sz="4" w:space="0" w:color="auto"/>
              <w:right w:val="single" w:sz="4" w:space="0" w:color="auto"/>
            </w:tcBorders>
            <w:vAlign w:val="center"/>
          </w:tcPr>
          <w:p w14:paraId="6A35C8CA"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val="restart"/>
            <w:tcBorders>
              <w:top w:val="single" w:sz="4" w:space="0" w:color="auto"/>
              <w:left w:val="single" w:sz="4" w:space="0" w:color="auto"/>
              <w:bottom w:val="single" w:sz="4" w:space="0" w:color="auto"/>
              <w:right w:val="single" w:sz="4" w:space="0" w:color="auto"/>
            </w:tcBorders>
            <w:vAlign w:val="center"/>
          </w:tcPr>
          <w:p w14:paraId="2C64E3FF"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bit 21</w:t>
            </w:r>
          </w:p>
        </w:tc>
        <w:tc>
          <w:tcPr>
            <w:tcW w:w="1269" w:type="pct"/>
            <w:tcBorders>
              <w:top w:val="single" w:sz="4" w:space="0" w:color="auto"/>
              <w:left w:val="single" w:sz="4" w:space="0" w:color="auto"/>
              <w:bottom w:val="single" w:sz="4" w:space="0" w:color="auto"/>
            </w:tcBorders>
            <w:vAlign w:val="center"/>
          </w:tcPr>
          <w:p w14:paraId="358B75B8"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0 = not displayed</w:t>
            </w:r>
          </w:p>
        </w:tc>
      </w:tr>
      <w:tr w:rsidR="00D51742" w14:paraId="14CC73E8" w14:textId="77777777" w:rsidTr="00FF3DB9">
        <w:tc>
          <w:tcPr>
            <w:tcW w:w="1265" w:type="pct"/>
            <w:vMerge/>
            <w:tcBorders>
              <w:top w:val="single" w:sz="4" w:space="0" w:color="auto"/>
              <w:bottom w:val="single" w:sz="4" w:space="0" w:color="auto"/>
              <w:right w:val="single" w:sz="4" w:space="0" w:color="auto"/>
            </w:tcBorders>
            <w:vAlign w:val="center"/>
          </w:tcPr>
          <w:p w14:paraId="423CF593"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846" w:type="pct"/>
            <w:vMerge/>
            <w:tcBorders>
              <w:top w:val="single" w:sz="4" w:space="0" w:color="auto"/>
              <w:left w:val="single" w:sz="4" w:space="0" w:color="auto"/>
              <w:bottom w:val="single" w:sz="4" w:space="0" w:color="auto"/>
              <w:right w:val="single" w:sz="4" w:space="0" w:color="auto"/>
            </w:tcBorders>
            <w:vAlign w:val="center"/>
          </w:tcPr>
          <w:p w14:paraId="37A5F0EE"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74189CD8"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6F46081F"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tcBorders>
              <w:top w:val="single" w:sz="4" w:space="0" w:color="auto"/>
              <w:left w:val="single" w:sz="4" w:space="0" w:color="auto"/>
              <w:bottom w:val="single" w:sz="4" w:space="0" w:color="auto"/>
              <w:right w:val="single" w:sz="4" w:space="0" w:color="auto"/>
            </w:tcBorders>
            <w:vAlign w:val="center"/>
          </w:tcPr>
          <w:p w14:paraId="6CB27EA0"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1269" w:type="pct"/>
            <w:tcBorders>
              <w:top w:val="single" w:sz="4" w:space="0" w:color="auto"/>
              <w:left w:val="single" w:sz="4" w:space="0" w:color="auto"/>
              <w:bottom w:val="single" w:sz="4" w:space="0" w:color="auto"/>
            </w:tcBorders>
            <w:vAlign w:val="center"/>
          </w:tcPr>
          <w:p w14:paraId="16B0B996"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1 = displayed</w:t>
            </w:r>
          </w:p>
        </w:tc>
      </w:tr>
      <w:tr w:rsidR="00D51742" w14:paraId="0D99AAA0" w14:textId="77777777" w:rsidTr="00FF3DB9">
        <w:tc>
          <w:tcPr>
            <w:tcW w:w="1265" w:type="pct"/>
            <w:vMerge w:val="restart"/>
            <w:tcBorders>
              <w:top w:val="single" w:sz="4" w:space="0" w:color="auto"/>
              <w:bottom w:val="single" w:sz="4" w:space="0" w:color="auto"/>
              <w:right w:val="single" w:sz="4" w:space="0" w:color="auto"/>
            </w:tcBorders>
            <w:vAlign w:val="center"/>
          </w:tcPr>
          <w:p w14:paraId="0287388B"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TGB_oil_temperature_alarm</w:t>
            </w:r>
          </w:p>
        </w:tc>
        <w:tc>
          <w:tcPr>
            <w:tcW w:w="846" w:type="pct"/>
            <w:vMerge w:val="restart"/>
            <w:tcBorders>
              <w:top w:val="single" w:sz="4" w:space="0" w:color="auto"/>
              <w:left w:val="single" w:sz="4" w:space="0" w:color="auto"/>
              <w:bottom w:val="single" w:sz="4" w:space="0" w:color="auto"/>
              <w:right w:val="single" w:sz="4" w:space="0" w:color="auto"/>
            </w:tcBorders>
            <w:vAlign w:val="center"/>
          </w:tcPr>
          <w:p w14:paraId="1890D4E3"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Label 13 SDI 00</w:t>
            </w:r>
          </w:p>
        </w:tc>
        <w:tc>
          <w:tcPr>
            <w:tcW w:w="493" w:type="pct"/>
            <w:vMerge w:val="restart"/>
            <w:tcBorders>
              <w:top w:val="single" w:sz="4" w:space="0" w:color="auto"/>
              <w:left w:val="single" w:sz="4" w:space="0" w:color="auto"/>
              <w:bottom w:val="single" w:sz="4" w:space="0" w:color="auto"/>
              <w:right w:val="single" w:sz="4" w:space="0" w:color="auto"/>
            </w:tcBorders>
            <w:vAlign w:val="center"/>
          </w:tcPr>
          <w:p w14:paraId="0743B846"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val="restart"/>
            <w:tcBorders>
              <w:top w:val="single" w:sz="4" w:space="0" w:color="auto"/>
              <w:left w:val="single" w:sz="4" w:space="0" w:color="auto"/>
              <w:bottom w:val="single" w:sz="4" w:space="0" w:color="auto"/>
              <w:right w:val="single" w:sz="4" w:space="0" w:color="auto"/>
            </w:tcBorders>
            <w:vAlign w:val="center"/>
          </w:tcPr>
          <w:p w14:paraId="4C011B90"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val="restart"/>
            <w:tcBorders>
              <w:top w:val="single" w:sz="4" w:space="0" w:color="auto"/>
              <w:left w:val="single" w:sz="4" w:space="0" w:color="auto"/>
              <w:bottom w:val="single" w:sz="4" w:space="0" w:color="auto"/>
              <w:right w:val="single" w:sz="4" w:space="0" w:color="auto"/>
            </w:tcBorders>
            <w:vAlign w:val="center"/>
          </w:tcPr>
          <w:p w14:paraId="618B3DC0"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bit 22</w:t>
            </w:r>
          </w:p>
        </w:tc>
        <w:tc>
          <w:tcPr>
            <w:tcW w:w="1269" w:type="pct"/>
            <w:tcBorders>
              <w:top w:val="single" w:sz="4" w:space="0" w:color="auto"/>
              <w:left w:val="single" w:sz="4" w:space="0" w:color="auto"/>
              <w:bottom w:val="single" w:sz="4" w:space="0" w:color="auto"/>
            </w:tcBorders>
            <w:vAlign w:val="center"/>
          </w:tcPr>
          <w:p w14:paraId="35CCD1CE"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0 = not displayed</w:t>
            </w:r>
          </w:p>
        </w:tc>
      </w:tr>
      <w:tr w:rsidR="00D51742" w14:paraId="4735BC99" w14:textId="77777777" w:rsidTr="00FF3DB9">
        <w:tc>
          <w:tcPr>
            <w:tcW w:w="1265" w:type="pct"/>
            <w:vMerge/>
            <w:tcBorders>
              <w:top w:val="single" w:sz="4" w:space="0" w:color="auto"/>
              <w:bottom w:val="single" w:sz="4" w:space="0" w:color="auto"/>
              <w:right w:val="single" w:sz="4" w:space="0" w:color="auto"/>
            </w:tcBorders>
            <w:vAlign w:val="center"/>
          </w:tcPr>
          <w:p w14:paraId="5B3366FC"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846" w:type="pct"/>
            <w:vMerge/>
            <w:tcBorders>
              <w:top w:val="single" w:sz="4" w:space="0" w:color="auto"/>
              <w:left w:val="single" w:sz="4" w:space="0" w:color="auto"/>
              <w:bottom w:val="single" w:sz="4" w:space="0" w:color="auto"/>
              <w:right w:val="single" w:sz="4" w:space="0" w:color="auto"/>
            </w:tcBorders>
            <w:vAlign w:val="center"/>
          </w:tcPr>
          <w:p w14:paraId="5E02A77D"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26E04D5D"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0604B24B"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tcBorders>
              <w:top w:val="single" w:sz="4" w:space="0" w:color="auto"/>
              <w:left w:val="single" w:sz="4" w:space="0" w:color="auto"/>
              <w:bottom w:val="single" w:sz="4" w:space="0" w:color="auto"/>
              <w:right w:val="single" w:sz="4" w:space="0" w:color="auto"/>
            </w:tcBorders>
            <w:vAlign w:val="center"/>
          </w:tcPr>
          <w:p w14:paraId="7D38A1FD"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1269" w:type="pct"/>
            <w:tcBorders>
              <w:top w:val="single" w:sz="4" w:space="0" w:color="auto"/>
              <w:left w:val="single" w:sz="4" w:space="0" w:color="auto"/>
              <w:bottom w:val="single" w:sz="4" w:space="0" w:color="auto"/>
            </w:tcBorders>
            <w:vAlign w:val="center"/>
          </w:tcPr>
          <w:p w14:paraId="00AB5057"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1 = displayed</w:t>
            </w:r>
          </w:p>
        </w:tc>
      </w:tr>
      <w:tr w:rsidR="00D51742" w14:paraId="60975F40" w14:textId="77777777" w:rsidTr="00FF3DB9">
        <w:tc>
          <w:tcPr>
            <w:tcW w:w="1265" w:type="pct"/>
            <w:vMerge w:val="restart"/>
            <w:tcBorders>
              <w:top w:val="single" w:sz="4" w:space="0" w:color="auto"/>
              <w:bottom w:val="single" w:sz="4" w:space="0" w:color="auto"/>
              <w:right w:val="single" w:sz="4" w:space="0" w:color="auto"/>
            </w:tcBorders>
            <w:vAlign w:val="center"/>
          </w:tcPr>
          <w:p w14:paraId="73910CC0"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Hydraulic_1_main_pump_low_pressure_alert</w:t>
            </w:r>
          </w:p>
        </w:tc>
        <w:tc>
          <w:tcPr>
            <w:tcW w:w="846" w:type="pct"/>
            <w:vMerge w:val="restart"/>
            <w:tcBorders>
              <w:top w:val="single" w:sz="4" w:space="0" w:color="auto"/>
              <w:left w:val="single" w:sz="4" w:space="0" w:color="auto"/>
              <w:bottom w:val="single" w:sz="4" w:space="0" w:color="auto"/>
              <w:right w:val="single" w:sz="4" w:space="0" w:color="auto"/>
            </w:tcBorders>
            <w:vAlign w:val="center"/>
          </w:tcPr>
          <w:p w14:paraId="1EA31EE2"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Label 13 SDI 00</w:t>
            </w:r>
          </w:p>
        </w:tc>
        <w:tc>
          <w:tcPr>
            <w:tcW w:w="493" w:type="pct"/>
            <w:vMerge w:val="restart"/>
            <w:tcBorders>
              <w:top w:val="single" w:sz="4" w:space="0" w:color="auto"/>
              <w:left w:val="single" w:sz="4" w:space="0" w:color="auto"/>
              <w:bottom w:val="single" w:sz="4" w:space="0" w:color="auto"/>
              <w:right w:val="single" w:sz="4" w:space="0" w:color="auto"/>
            </w:tcBorders>
            <w:vAlign w:val="center"/>
          </w:tcPr>
          <w:p w14:paraId="72E484C3"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val="restart"/>
            <w:tcBorders>
              <w:top w:val="single" w:sz="4" w:space="0" w:color="auto"/>
              <w:left w:val="single" w:sz="4" w:space="0" w:color="auto"/>
              <w:bottom w:val="single" w:sz="4" w:space="0" w:color="auto"/>
              <w:right w:val="single" w:sz="4" w:space="0" w:color="auto"/>
            </w:tcBorders>
            <w:vAlign w:val="center"/>
          </w:tcPr>
          <w:p w14:paraId="43C623AD"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val="restart"/>
            <w:tcBorders>
              <w:top w:val="single" w:sz="4" w:space="0" w:color="auto"/>
              <w:left w:val="single" w:sz="4" w:space="0" w:color="auto"/>
              <w:bottom w:val="single" w:sz="4" w:space="0" w:color="auto"/>
              <w:right w:val="single" w:sz="4" w:space="0" w:color="auto"/>
            </w:tcBorders>
            <w:vAlign w:val="center"/>
          </w:tcPr>
          <w:p w14:paraId="235380FC"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bit 13</w:t>
            </w:r>
          </w:p>
        </w:tc>
        <w:tc>
          <w:tcPr>
            <w:tcW w:w="1269" w:type="pct"/>
            <w:tcBorders>
              <w:top w:val="single" w:sz="4" w:space="0" w:color="auto"/>
              <w:left w:val="single" w:sz="4" w:space="0" w:color="auto"/>
              <w:bottom w:val="single" w:sz="4" w:space="0" w:color="auto"/>
            </w:tcBorders>
            <w:vAlign w:val="center"/>
          </w:tcPr>
          <w:p w14:paraId="558814EB"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0 = not displayed</w:t>
            </w:r>
          </w:p>
        </w:tc>
      </w:tr>
      <w:tr w:rsidR="00D51742" w14:paraId="7320C26B" w14:textId="77777777" w:rsidTr="00FF3DB9">
        <w:tc>
          <w:tcPr>
            <w:tcW w:w="1265" w:type="pct"/>
            <w:vMerge/>
            <w:tcBorders>
              <w:top w:val="single" w:sz="4" w:space="0" w:color="auto"/>
              <w:bottom w:val="single" w:sz="4" w:space="0" w:color="auto"/>
              <w:right w:val="single" w:sz="4" w:space="0" w:color="auto"/>
            </w:tcBorders>
            <w:vAlign w:val="center"/>
          </w:tcPr>
          <w:p w14:paraId="2A2DF8F6"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846" w:type="pct"/>
            <w:vMerge/>
            <w:tcBorders>
              <w:top w:val="single" w:sz="4" w:space="0" w:color="auto"/>
              <w:left w:val="single" w:sz="4" w:space="0" w:color="auto"/>
              <w:bottom w:val="single" w:sz="4" w:space="0" w:color="auto"/>
              <w:right w:val="single" w:sz="4" w:space="0" w:color="auto"/>
            </w:tcBorders>
            <w:vAlign w:val="center"/>
          </w:tcPr>
          <w:p w14:paraId="40B4BF9F"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712810D3"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291A553B"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tcBorders>
              <w:top w:val="single" w:sz="4" w:space="0" w:color="auto"/>
              <w:left w:val="single" w:sz="4" w:space="0" w:color="auto"/>
              <w:bottom w:val="single" w:sz="4" w:space="0" w:color="auto"/>
              <w:right w:val="single" w:sz="4" w:space="0" w:color="auto"/>
            </w:tcBorders>
            <w:vAlign w:val="center"/>
          </w:tcPr>
          <w:p w14:paraId="72448588"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1269" w:type="pct"/>
            <w:tcBorders>
              <w:top w:val="single" w:sz="4" w:space="0" w:color="auto"/>
              <w:left w:val="single" w:sz="4" w:space="0" w:color="auto"/>
              <w:bottom w:val="single" w:sz="4" w:space="0" w:color="auto"/>
            </w:tcBorders>
            <w:vAlign w:val="center"/>
          </w:tcPr>
          <w:p w14:paraId="49C3AF16"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1 = displayed</w:t>
            </w:r>
          </w:p>
        </w:tc>
      </w:tr>
      <w:tr w:rsidR="00D51742" w14:paraId="04CC0DDA" w14:textId="77777777" w:rsidTr="00FF3DB9">
        <w:tc>
          <w:tcPr>
            <w:tcW w:w="1265" w:type="pct"/>
            <w:vMerge w:val="restart"/>
            <w:tcBorders>
              <w:top w:val="single" w:sz="4" w:space="0" w:color="auto"/>
              <w:bottom w:val="single" w:sz="4" w:space="0" w:color="auto"/>
              <w:right w:val="single" w:sz="4" w:space="0" w:color="auto"/>
            </w:tcBorders>
            <w:vAlign w:val="center"/>
          </w:tcPr>
          <w:p w14:paraId="4ACF847F"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Hydraulic_1_low_level_alert</w:t>
            </w:r>
          </w:p>
        </w:tc>
        <w:tc>
          <w:tcPr>
            <w:tcW w:w="846" w:type="pct"/>
            <w:vMerge/>
            <w:tcBorders>
              <w:top w:val="single" w:sz="4" w:space="0" w:color="auto"/>
              <w:left w:val="single" w:sz="4" w:space="0" w:color="auto"/>
              <w:bottom w:val="single" w:sz="4" w:space="0" w:color="auto"/>
              <w:right w:val="single" w:sz="4" w:space="0" w:color="auto"/>
            </w:tcBorders>
            <w:vAlign w:val="center"/>
          </w:tcPr>
          <w:p w14:paraId="161ADF45"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1FF41975"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72816A9A"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val="restart"/>
            <w:tcBorders>
              <w:top w:val="single" w:sz="4" w:space="0" w:color="auto"/>
              <w:left w:val="single" w:sz="4" w:space="0" w:color="auto"/>
              <w:bottom w:val="single" w:sz="4" w:space="0" w:color="auto"/>
              <w:right w:val="single" w:sz="4" w:space="0" w:color="auto"/>
            </w:tcBorders>
            <w:vAlign w:val="center"/>
          </w:tcPr>
          <w:p w14:paraId="69E392A0"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bit 14</w:t>
            </w:r>
          </w:p>
        </w:tc>
        <w:tc>
          <w:tcPr>
            <w:tcW w:w="1269" w:type="pct"/>
            <w:tcBorders>
              <w:top w:val="single" w:sz="4" w:space="0" w:color="auto"/>
              <w:left w:val="single" w:sz="4" w:space="0" w:color="auto"/>
              <w:bottom w:val="single" w:sz="4" w:space="0" w:color="auto"/>
            </w:tcBorders>
            <w:vAlign w:val="center"/>
          </w:tcPr>
          <w:p w14:paraId="5A7CE78E"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0 = not displayed</w:t>
            </w:r>
          </w:p>
        </w:tc>
      </w:tr>
      <w:tr w:rsidR="00D51742" w14:paraId="50B97EAB" w14:textId="77777777" w:rsidTr="00FF3DB9">
        <w:tc>
          <w:tcPr>
            <w:tcW w:w="1265" w:type="pct"/>
            <w:vMerge/>
            <w:tcBorders>
              <w:top w:val="single" w:sz="4" w:space="0" w:color="auto"/>
              <w:bottom w:val="single" w:sz="4" w:space="0" w:color="auto"/>
              <w:right w:val="single" w:sz="4" w:space="0" w:color="auto"/>
            </w:tcBorders>
            <w:vAlign w:val="center"/>
          </w:tcPr>
          <w:p w14:paraId="233C20D0"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846" w:type="pct"/>
            <w:vMerge/>
            <w:tcBorders>
              <w:top w:val="single" w:sz="4" w:space="0" w:color="auto"/>
              <w:left w:val="single" w:sz="4" w:space="0" w:color="auto"/>
              <w:bottom w:val="single" w:sz="4" w:space="0" w:color="auto"/>
              <w:right w:val="single" w:sz="4" w:space="0" w:color="auto"/>
            </w:tcBorders>
            <w:vAlign w:val="center"/>
          </w:tcPr>
          <w:p w14:paraId="54C3A361"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705F9594"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1DFA4AB3"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tcBorders>
              <w:top w:val="single" w:sz="4" w:space="0" w:color="auto"/>
              <w:left w:val="single" w:sz="4" w:space="0" w:color="auto"/>
              <w:bottom w:val="single" w:sz="4" w:space="0" w:color="auto"/>
              <w:right w:val="single" w:sz="4" w:space="0" w:color="auto"/>
            </w:tcBorders>
            <w:vAlign w:val="center"/>
          </w:tcPr>
          <w:p w14:paraId="2610794A"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1269" w:type="pct"/>
            <w:tcBorders>
              <w:top w:val="single" w:sz="4" w:space="0" w:color="auto"/>
              <w:left w:val="single" w:sz="4" w:space="0" w:color="auto"/>
              <w:bottom w:val="single" w:sz="4" w:space="0" w:color="auto"/>
            </w:tcBorders>
            <w:vAlign w:val="center"/>
          </w:tcPr>
          <w:p w14:paraId="6109D190"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1 = displayed</w:t>
            </w:r>
          </w:p>
        </w:tc>
      </w:tr>
      <w:tr w:rsidR="00D51742" w14:paraId="3EDDBD76" w14:textId="77777777" w:rsidTr="00FF3DB9">
        <w:tc>
          <w:tcPr>
            <w:tcW w:w="1265" w:type="pct"/>
            <w:vMerge w:val="restart"/>
            <w:tcBorders>
              <w:top w:val="single" w:sz="4" w:space="0" w:color="auto"/>
              <w:bottom w:val="single" w:sz="4" w:space="0" w:color="auto"/>
              <w:right w:val="single" w:sz="4" w:space="0" w:color="auto"/>
            </w:tcBorders>
            <w:vAlign w:val="center"/>
          </w:tcPr>
          <w:p w14:paraId="773D3B89"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Hydraulic_2_low_level_alert</w:t>
            </w:r>
          </w:p>
        </w:tc>
        <w:tc>
          <w:tcPr>
            <w:tcW w:w="846" w:type="pct"/>
            <w:vMerge/>
            <w:tcBorders>
              <w:top w:val="single" w:sz="4" w:space="0" w:color="auto"/>
              <w:left w:val="single" w:sz="4" w:space="0" w:color="auto"/>
              <w:bottom w:val="single" w:sz="4" w:space="0" w:color="auto"/>
              <w:right w:val="single" w:sz="4" w:space="0" w:color="auto"/>
            </w:tcBorders>
            <w:vAlign w:val="center"/>
          </w:tcPr>
          <w:p w14:paraId="0321F9AC"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4973FB8C"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01860F52"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val="restart"/>
            <w:tcBorders>
              <w:top w:val="single" w:sz="4" w:space="0" w:color="auto"/>
              <w:left w:val="single" w:sz="4" w:space="0" w:color="auto"/>
              <w:bottom w:val="single" w:sz="4" w:space="0" w:color="auto"/>
              <w:right w:val="single" w:sz="4" w:space="0" w:color="auto"/>
            </w:tcBorders>
            <w:vAlign w:val="center"/>
          </w:tcPr>
          <w:p w14:paraId="0F065EA9"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bit 15</w:t>
            </w:r>
          </w:p>
        </w:tc>
        <w:tc>
          <w:tcPr>
            <w:tcW w:w="1269" w:type="pct"/>
            <w:tcBorders>
              <w:top w:val="single" w:sz="4" w:space="0" w:color="auto"/>
              <w:left w:val="single" w:sz="4" w:space="0" w:color="auto"/>
              <w:bottom w:val="single" w:sz="4" w:space="0" w:color="auto"/>
            </w:tcBorders>
            <w:vAlign w:val="center"/>
          </w:tcPr>
          <w:p w14:paraId="026A30C6"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0 = not displayed</w:t>
            </w:r>
          </w:p>
        </w:tc>
      </w:tr>
      <w:tr w:rsidR="00D51742" w14:paraId="06681CAF" w14:textId="77777777" w:rsidTr="00FF3DB9">
        <w:tc>
          <w:tcPr>
            <w:tcW w:w="1265" w:type="pct"/>
            <w:vMerge/>
            <w:tcBorders>
              <w:top w:val="single" w:sz="4" w:space="0" w:color="auto"/>
              <w:bottom w:val="single" w:sz="4" w:space="0" w:color="auto"/>
              <w:right w:val="single" w:sz="4" w:space="0" w:color="auto"/>
            </w:tcBorders>
            <w:vAlign w:val="center"/>
          </w:tcPr>
          <w:p w14:paraId="5BBA296D"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846" w:type="pct"/>
            <w:vMerge/>
            <w:tcBorders>
              <w:top w:val="single" w:sz="4" w:space="0" w:color="auto"/>
              <w:left w:val="single" w:sz="4" w:space="0" w:color="auto"/>
              <w:bottom w:val="single" w:sz="4" w:space="0" w:color="auto"/>
              <w:right w:val="single" w:sz="4" w:space="0" w:color="auto"/>
            </w:tcBorders>
            <w:vAlign w:val="center"/>
          </w:tcPr>
          <w:p w14:paraId="0FD433AF"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5ACF886E"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66B1C537"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tcBorders>
              <w:top w:val="single" w:sz="4" w:space="0" w:color="auto"/>
              <w:left w:val="single" w:sz="4" w:space="0" w:color="auto"/>
              <w:bottom w:val="single" w:sz="4" w:space="0" w:color="auto"/>
              <w:right w:val="single" w:sz="4" w:space="0" w:color="auto"/>
            </w:tcBorders>
            <w:vAlign w:val="center"/>
          </w:tcPr>
          <w:p w14:paraId="4CE7C657"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1269" w:type="pct"/>
            <w:tcBorders>
              <w:top w:val="single" w:sz="4" w:space="0" w:color="auto"/>
              <w:left w:val="single" w:sz="4" w:space="0" w:color="auto"/>
              <w:bottom w:val="single" w:sz="4" w:space="0" w:color="auto"/>
            </w:tcBorders>
            <w:vAlign w:val="center"/>
          </w:tcPr>
          <w:p w14:paraId="72B0DF01"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1 = displayed</w:t>
            </w:r>
          </w:p>
        </w:tc>
      </w:tr>
      <w:tr w:rsidR="00D51742" w14:paraId="135BE6AF" w14:textId="77777777" w:rsidTr="00FF3DB9">
        <w:tc>
          <w:tcPr>
            <w:tcW w:w="1265" w:type="pct"/>
            <w:vMerge w:val="restart"/>
            <w:tcBorders>
              <w:top w:val="single" w:sz="4" w:space="0" w:color="auto"/>
              <w:bottom w:val="single" w:sz="4" w:space="0" w:color="auto"/>
              <w:right w:val="single" w:sz="4" w:space="0" w:color="auto"/>
            </w:tcBorders>
            <w:vAlign w:val="center"/>
          </w:tcPr>
          <w:p w14:paraId="632107AA"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Hydraulic_2_pump_low_pressure_alert</w:t>
            </w:r>
          </w:p>
        </w:tc>
        <w:tc>
          <w:tcPr>
            <w:tcW w:w="846" w:type="pct"/>
            <w:vMerge/>
            <w:tcBorders>
              <w:top w:val="single" w:sz="4" w:space="0" w:color="auto"/>
              <w:left w:val="single" w:sz="4" w:space="0" w:color="auto"/>
              <w:bottom w:val="single" w:sz="4" w:space="0" w:color="auto"/>
              <w:right w:val="single" w:sz="4" w:space="0" w:color="auto"/>
            </w:tcBorders>
            <w:vAlign w:val="center"/>
          </w:tcPr>
          <w:p w14:paraId="052FF767"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1C32DA73"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65F331CF"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val="restart"/>
            <w:tcBorders>
              <w:top w:val="single" w:sz="4" w:space="0" w:color="auto"/>
              <w:left w:val="single" w:sz="4" w:space="0" w:color="auto"/>
              <w:bottom w:val="single" w:sz="4" w:space="0" w:color="auto"/>
              <w:right w:val="single" w:sz="4" w:space="0" w:color="auto"/>
            </w:tcBorders>
            <w:vAlign w:val="center"/>
          </w:tcPr>
          <w:p w14:paraId="3DCACFB4"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bit 16</w:t>
            </w:r>
          </w:p>
        </w:tc>
        <w:tc>
          <w:tcPr>
            <w:tcW w:w="1269" w:type="pct"/>
            <w:tcBorders>
              <w:top w:val="single" w:sz="4" w:space="0" w:color="auto"/>
              <w:left w:val="single" w:sz="4" w:space="0" w:color="auto"/>
              <w:bottom w:val="single" w:sz="4" w:space="0" w:color="auto"/>
            </w:tcBorders>
            <w:vAlign w:val="center"/>
          </w:tcPr>
          <w:p w14:paraId="288F0FBF"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0 = not displayed</w:t>
            </w:r>
          </w:p>
        </w:tc>
      </w:tr>
      <w:tr w:rsidR="00D51742" w14:paraId="711EE1BE" w14:textId="77777777" w:rsidTr="00FF3DB9">
        <w:tc>
          <w:tcPr>
            <w:tcW w:w="1265" w:type="pct"/>
            <w:vMerge/>
            <w:tcBorders>
              <w:top w:val="single" w:sz="4" w:space="0" w:color="auto"/>
              <w:bottom w:val="single" w:sz="4" w:space="0" w:color="auto"/>
              <w:right w:val="single" w:sz="4" w:space="0" w:color="auto"/>
            </w:tcBorders>
            <w:vAlign w:val="center"/>
          </w:tcPr>
          <w:p w14:paraId="47AD8850"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846" w:type="pct"/>
            <w:vMerge/>
            <w:tcBorders>
              <w:top w:val="single" w:sz="4" w:space="0" w:color="auto"/>
              <w:left w:val="single" w:sz="4" w:space="0" w:color="auto"/>
              <w:bottom w:val="single" w:sz="4" w:space="0" w:color="auto"/>
              <w:right w:val="single" w:sz="4" w:space="0" w:color="auto"/>
            </w:tcBorders>
            <w:vAlign w:val="center"/>
          </w:tcPr>
          <w:p w14:paraId="67533C80"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7F44F9BA"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142D3EBF"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tcBorders>
              <w:top w:val="single" w:sz="4" w:space="0" w:color="auto"/>
              <w:left w:val="single" w:sz="4" w:space="0" w:color="auto"/>
              <w:bottom w:val="single" w:sz="4" w:space="0" w:color="auto"/>
              <w:right w:val="single" w:sz="4" w:space="0" w:color="auto"/>
            </w:tcBorders>
            <w:vAlign w:val="center"/>
          </w:tcPr>
          <w:p w14:paraId="26CCE7B3"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1269" w:type="pct"/>
            <w:tcBorders>
              <w:top w:val="single" w:sz="4" w:space="0" w:color="auto"/>
              <w:left w:val="single" w:sz="4" w:space="0" w:color="auto"/>
              <w:bottom w:val="single" w:sz="4" w:space="0" w:color="auto"/>
            </w:tcBorders>
            <w:vAlign w:val="center"/>
          </w:tcPr>
          <w:p w14:paraId="1DE18E5A"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1 = displayed</w:t>
            </w:r>
          </w:p>
        </w:tc>
      </w:tr>
      <w:tr w:rsidR="00D51742" w14:paraId="39F31C88" w14:textId="77777777" w:rsidTr="00FF3DB9">
        <w:tc>
          <w:tcPr>
            <w:tcW w:w="1265" w:type="pct"/>
            <w:vMerge w:val="restart"/>
            <w:tcBorders>
              <w:top w:val="single" w:sz="4" w:space="0" w:color="auto"/>
              <w:bottom w:val="single" w:sz="4" w:space="0" w:color="auto"/>
              <w:right w:val="single" w:sz="4" w:space="0" w:color="auto"/>
            </w:tcBorders>
            <w:vAlign w:val="center"/>
          </w:tcPr>
          <w:p w14:paraId="48C72810"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Hydraulic_Aux_Pump_alert</w:t>
            </w:r>
          </w:p>
        </w:tc>
        <w:tc>
          <w:tcPr>
            <w:tcW w:w="846" w:type="pct"/>
            <w:vMerge/>
            <w:tcBorders>
              <w:top w:val="single" w:sz="4" w:space="0" w:color="auto"/>
              <w:left w:val="single" w:sz="4" w:space="0" w:color="auto"/>
              <w:bottom w:val="single" w:sz="4" w:space="0" w:color="auto"/>
              <w:right w:val="single" w:sz="4" w:space="0" w:color="auto"/>
            </w:tcBorders>
            <w:vAlign w:val="center"/>
          </w:tcPr>
          <w:p w14:paraId="1B58D956"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3A9684D2"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3B723831"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val="restart"/>
            <w:tcBorders>
              <w:top w:val="single" w:sz="4" w:space="0" w:color="auto"/>
              <w:left w:val="single" w:sz="4" w:space="0" w:color="auto"/>
              <w:bottom w:val="single" w:sz="4" w:space="0" w:color="auto"/>
              <w:right w:val="single" w:sz="4" w:space="0" w:color="auto"/>
            </w:tcBorders>
            <w:vAlign w:val="center"/>
          </w:tcPr>
          <w:p w14:paraId="27E289B7"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bit 17</w:t>
            </w:r>
          </w:p>
        </w:tc>
        <w:tc>
          <w:tcPr>
            <w:tcW w:w="1269" w:type="pct"/>
            <w:tcBorders>
              <w:top w:val="single" w:sz="4" w:space="0" w:color="auto"/>
              <w:left w:val="single" w:sz="4" w:space="0" w:color="auto"/>
              <w:bottom w:val="single" w:sz="4" w:space="0" w:color="auto"/>
            </w:tcBorders>
            <w:vAlign w:val="center"/>
          </w:tcPr>
          <w:p w14:paraId="38CA0A1F"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0 = not displayed</w:t>
            </w:r>
          </w:p>
        </w:tc>
      </w:tr>
      <w:tr w:rsidR="00D51742" w14:paraId="765CB63A" w14:textId="77777777" w:rsidTr="00FF3DB9">
        <w:tc>
          <w:tcPr>
            <w:tcW w:w="1265" w:type="pct"/>
            <w:vMerge/>
            <w:tcBorders>
              <w:top w:val="single" w:sz="4" w:space="0" w:color="auto"/>
              <w:bottom w:val="single" w:sz="4" w:space="0" w:color="auto"/>
              <w:right w:val="single" w:sz="4" w:space="0" w:color="auto"/>
            </w:tcBorders>
            <w:vAlign w:val="center"/>
          </w:tcPr>
          <w:p w14:paraId="3E9A5C02"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846" w:type="pct"/>
            <w:vMerge/>
            <w:tcBorders>
              <w:top w:val="single" w:sz="4" w:space="0" w:color="auto"/>
              <w:left w:val="single" w:sz="4" w:space="0" w:color="auto"/>
              <w:bottom w:val="single" w:sz="4" w:space="0" w:color="auto"/>
              <w:right w:val="single" w:sz="4" w:space="0" w:color="auto"/>
            </w:tcBorders>
            <w:vAlign w:val="center"/>
          </w:tcPr>
          <w:p w14:paraId="42C880F5"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210814BE"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4E10796A"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tcBorders>
              <w:top w:val="single" w:sz="4" w:space="0" w:color="auto"/>
              <w:left w:val="single" w:sz="4" w:space="0" w:color="auto"/>
              <w:bottom w:val="single" w:sz="4" w:space="0" w:color="auto"/>
              <w:right w:val="single" w:sz="4" w:space="0" w:color="auto"/>
            </w:tcBorders>
            <w:vAlign w:val="center"/>
          </w:tcPr>
          <w:p w14:paraId="690EC0C8"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1269" w:type="pct"/>
            <w:tcBorders>
              <w:top w:val="single" w:sz="4" w:space="0" w:color="auto"/>
              <w:left w:val="single" w:sz="4" w:space="0" w:color="auto"/>
              <w:bottom w:val="single" w:sz="4" w:space="0" w:color="auto"/>
            </w:tcBorders>
            <w:vAlign w:val="center"/>
          </w:tcPr>
          <w:p w14:paraId="76069A5C"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1 = displayed</w:t>
            </w:r>
          </w:p>
        </w:tc>
      </w:tr>
      <w:tr w:rsidR="00D51742" w14:paraId="44845221" w14:textId="77777777" w:rsidTr="00FF3DB9">
        <w:tc>
          <w:tcPr>
            <w:tcW w:w="1265" w:type="pct"/>
            <w:vMerge w:val="restart"/>
            <w:tcBorders>
              <w:top w:val="single" w:sz="4" w:space="0" w:color="auto"/>
              <w:bottom w:val="single" w:sz="4" w:space="0" w:color="auto"/>
              <w:right w:val="single" w:sz="4" w:space="0" w:color="auto"/>
            </w:tcBorders>
            <w:vAlign w:val="center"/>
          </w:tcPr>
          <w:p w14:paraId="5DC7C42F"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Hydraulic_Servo_alert</w:t>
            </w:r>
          </w:p>
        </w:tc>
        <w:tc>
          <w:tcPr>
            <w:tcW w:w="846" w:type="pct"/>
            <w:vMerge/>
            <w:tcBorders>
              <w:top w:val="single" w:sz="4" w:space="0" w:color="auto"/>
              <w:left w:val="single" w:sz="4" w:space="0" w:color="auto"/>
              <w:bottom w:val="single" w:sz="4" w:space="0" w:color="auto"/>
              <w:right w:val="single" w:sz="4" w:space="0" w:color="auto"/>
            </w:tcBorders>
            <w:vAlign w:val="center"/>
          </w:tcPr>
          <w:p w14:paraId="53BE1551"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3E44A0E3"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69DD03D9"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val="restart"/>
            <w:tcBorders>
              <w:top w:val="single" w:sz="4" w:space="0" w:color="auto"/>
              <w:left w:val="single" w:sz="4" w:space="0" w:color="auto"/>
              <w:bottom w:val="single" w:sz="4" w:space="0" w:color="auto"/>
              <w:right w:val="single" w:sz="4" w:space="0" w:color="auto"/>
            </w:tcBorders>
            <w:vAlign w:val="center"/>
          </w:tcPr>
          <w:p w14:paraId="5EE97E70"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bit 26</w:t>
            </w:r>
          </w:p>
        </w:tc>
        <w:tc>
          <w:tcPr>
            <w:tcW w:w="1269" w:type="pct"/>
            <w:tcBorders>
              <w:top w:val="single" w:sz="4" w:space="0" w:color="auto"/>
              <w:left w:val="single" w:sz="4" w:space="0" w:color="auto"/>
              <w:bottom w:val="single" w:sz="4" w:space="0" w:color="auto"/>
            </w:tcBorders>
            <w:vAlign w:val="center"/>
          </w:tcPr>
          <w:p w14:paraId="3EA46A07"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0 = not displayed</w:t>
            </w:r>
          </w:p>
        </w:tc>
      </w:tr>
      <w:tr w:rsidR="00D51742" w14:paraId="7F603110" w14:textId="77777777" w:rsidTr="00FF3DB9">
        <w:tc>
          <w:tcPr>
            <w:tcW w:w="1265" w:type="pct"/>
            <w:vMerge/>
            <w:tcBorders>
              <w:top w:val="single" w:sz="4" w:space="0" w:color="auto"/>
              <w:bottom w:val="single" w:sz="4" w:space="0" w:color="auto"/>
              <w:right w:val="single" w:sz="4" w:space="0" w:color="auto"/>
            </w:tcBorders>
            <w:vAlign w:val="center"/>
          </w:tcPr>
          <w:p w14:paraId="234F8FAF"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846" w:type="pct"/>
            <w:vMerge/>
            <w:tcBorders>
              <w:top w:val="single" w:sz="4" w:space="0" w:color="auto"/>
              <w:left w:val="single" w:sz="4" w:space="0" w:color="auto"/>
              <w:bottom w:val="single" w:sz="4" w:space="0" w:color="auto"/>
              <w:right w:val="single" w:sz="4" w:space="0" w:color="auto"/>
            </w:tcBorders>
            <w:vAlign w:val="center"/>
          </w:tcPr>
          <w:p w14:paraId="3E48024B"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6B8CC94A"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493" w:type="pct"/>
            <w:vMerge/>
            <w:tcBorders>
              <w:top w:val="single" w:sz="4" w:space="0" w:color="auto"/>
              <w:left w:val="single" w:sz="4" w:space="0" w:color="auto"/>
              <w:bottom w:val="single" w:sz="4" w:space="0" w:color="auto"/>
              <w:right w:val="single" w:sz="4" w:space="0" w:color="auto"/>
            </w:tcBorders>
            <w:vAlign w:val="center"/>
          </w:tcPr>
          <w:p w14:paraId="1313181E"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634" w:type="pct"/>
            <w:vMerge/>
            <w:tcBorders>
              <w:top w:val="single" w:sz="4" w:space="0" w:color="auto"/>
              <w:left w:val="single" w:sz="4" w:space="0" w:color="auto"/>
              <w:bottom w:val="single" w:sz="4" w:space="0" w:color="auto"/>
              <w:right w:val="single" w:sz="4" w:space="0" w:color="auto"/>
            </w:tcBorders>
            <w:vAlign w:val="center"/>
          </w:tcPr>
          <w:p w14:paraId="5E90F0AB"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p>
        </w:tc>
        <w:tc>
          <w:tcPr>
            <w:tcW w:w="1269" w:type="pct"/>
            <w:tcBorders>
              <w:top w:val="single" w:sz="4" w:space="0" w:color="auto"/>
              <w:left w:val="single" w:sz="4" w:space="0" w:color="auto"/>
              <w:bottom w:val="single" w:sz="4" w:space="0" w:color="auto"/>
            </w:tcBorders>
            <w:vAlign w:val="center"/>
          </w:tcPr>
          <w:p w14:paraId="796DABAE" w14:textId="77777777" w:rsidR="00D51742" w:rsidRDefault="00D51742" w:rsidP="00FF3DB9">
            <w:pPr>
              <w:tabs>
                <w:tab w:val="left" w:pos="1350"/>
                <w:tab w:val="left" w:pos="3960"/>
              </w:tabs>
              <w:autoSpaceDE w:val="0"/>
              <w:autoSpaceDN w:val="0"/>
              <w:adjustRightInd w:val="0"/>
              <w:spacing w:before="120" w:after="120"/>
              <w:rPr>
                <w:rFonts w:ascii="Calibri" w:hAnsi="Calibri" w:cs="Calibri"/>
                <w:color w:val="000000"/>
              </w:rPr>
            </w:pPr>
            <w:r>
              <w:rPr>
                <w:rFonts w:ascii="Calibri" w:hAnsi="Calibri" w:cs="Calibri"/>
                <w:color w:val="000000"/>
              </w:rPr>
              <w:t>1 = displayed</w:t>
            </w:r>
          </w:p>
        </w:tc>
      </w:tr>
    </w:tbl>
    <w:p w14:paraId="28472096" w14:textId="77777777" w:rsidR="00D51742" w:rsidRDefault="00D51742" w:rsidP="00D51742">
      <w:pPr>
        <w:widowControl w:val="0"/>
        <w:autoSpaceDE w:val="0"/>
        <w:autoSpaceDN w:val="0"/>
        <w:adjustRightInd w:val="0"/>
      </w:pPr>
    </w:p>
    <w:p w14:paraId="4BB9D203" w14:textId="77777777" w:rsidR="00D51742" w:rsidRDefault="00000000" w:rsidP="00D51742">
      <w:r>
        <w:pict w14:anchorId="6535112C">
          <v:rect id="_x0000_i1324" style="width:0;height:1.5pt" o:hralign="center" o:hrstd="t" o:hr="t" fillcolor="#a0a0a0" stroked="f"/>
        </w:pict>
      </w:r>
    </w:p>
    <w:p w14:paraId="32BAADC8" w14:textId="77777777" w:rsidR="00D51742" w:rsidRDefault="00D51742" w:rsidP="00D51742">
      <w:pPr>
        <w:pStyle w:val="Heading4"/>
      </w:pPr>
      <w:bookmarkStart w:id="390" w:name="_Toc204346187"/>
      <w:r>
        <w:t>16.6.1.39 Label 013 Warning and Status Discretes Word 2</w:t>
      </w:r>
      <w:bookmarkEnd w:id="390"/>
    </w:p>
    <w:p w14:paraId="3EA9B2B0" w14:textId="77777777" w:rsidR="00D51742" w:rsidRDefault="00D51742" w:rsidP="00D51742">
      <w:r>
        <w:t>Requirement ID: H398-SRS-GWY-FNC-1109</w:t>
      </w:r>
    </w:p>
    <w:p w14:paraId="0F38EC66" w14:textId="77777777" w:rsidR="00D51742" w:rsidRDefault="00D51742" w:rsidP="00D51742">
      <w:r>
        <w:t>MOPS: No</w:t>
      </w:r>
    </w:p>
    <w:p w14:paraId="15D1AC18" w14:textId="77777777" w:rsidR="00D51742" w:rsidRDefault="00D51742" w:rsidP="00D51742">
      <w:r>
        <w:t>Safety Requirement: No</w:t>
      </w:r>
    </w:p>
    <w:p w14:paraId="27C3E08C" w14:textId="77777777" w:rsidR="00D51742" w:rsidRDefault="00D51742" w:rsidP="00D51742">
      <w:r>
        <w:t>Rationale: NA</w:t>
      </w:r>
    </w:p>
    <w:p w14:paraId="208A2DCF" w14:textId="77777777" w:rsidR="00D51742" w:rsidRDefault="00D51742" w:rsidP="00D51742">
      <w:r>
        <w:t>Verification Method: Testing</w:t>
      </w:r>
    </w:p>
    <w:p w14:paraId="700C1498" w14:textId="77777777" w:rsidR="00D51742" w:rsidRDefault="00D51742" w:rsidP="00D51742"/>
    <w:p w14:paraId="1A7F067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Gateway module shall map the logic to the CAS messages as shown in below Table : Label 013,  Warning and Status Discretes Word 2.                        </w:t>
      </w:r>
    </w:p>
    <w:p w14:paraId="16284885" w14:textId="40A99BF8" w:rsidR="00D51742" w:rsidRDefault="00D51742" w:rsidP="007C55F2">
      <w:pPr>
        <w:pStyle w:val="Caption"/>
        <w:rPr>
          <w:rFonts w:cs="Arial"/>
          <w:color w:val="000000"/>
          <w:highlight w:val="white"/>
        </w:rPr>
      </w:pPr>
      <w:r>
        <w:rPr>
          <w:rFonts w:cs="Arial"/>
          <w:color w:val="000000"/>
          <w:highlight w:val="white"/>
        </w:rPr>
        <w:t xml:space="preserve">   </w:t>
      </w:r>
      <w:bookmarkStart w:id="391" w:name="_Toc204346546"/>
      <w:r w:rsidR="007C55F2">
        <w:t xml:space="preserve">Table </w:t>
      </w:r>
      <w:fldSimple w:instr=" SEQ Table \* ARABIC ">
        <w:r w:rsidR="003451C2">
          <w:rPr>
            <w:noProof/>
          </w:rPr>
          <w:t>83</w:t>
        </w:r>
      </w:fldSimple>
      <w:r>
        <w:rPr>
          <w:rFonts w:cs="Arial"/>
          <w:color w:val="000000"/>
          <w:highlight w:val="white"/>
        </w:rPr>
        <w:t>- Label 013 Warning and Status Discretes Word 2</w:t>
      </w:r>
      <w:bookmarkEnd w:id="391"/>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72"/>
        <w:gridCol w:w="1998"/>
        <w:gridCol w:w="4093"/>
        <w:gridCol w:w="2387"/>
      </w:tblGrid>
      <w:tr w:rsidR="00D51742" w14:paraId="70F9DFB7" w14:textId="77777777" w:rsidTr="00FF3DB9">
        <w:trPr>
          <w:trHeight w:val="108"/>
          <w:jc w:val="center"/>
        </w:trPr>
        <w:tc>
          <w:tcPr>
            <w:tcW w:w="683" w:type="pct"/>
            <w:tcBorders>
              <w:top w:val="single" w:sz="4" w:space="0" w:color="auto"/>
              <w:bottom w:val="single" w:sz="4" w:space="0" w:color="auto"/>
              <w:right w:val="single" w:sz="4" w:space="0" w:color="auto"/>
            </w:tcBorders>
            <w:shd w:val="clear" w:color="auto" w:fill="B4C6E7"/>
          </w:tcPr>
          <w:p w14:paraId="2272D3C2" w14:textId="77777777" w:rsidR="00D51742" w:rsidRDefault="00D51742" w:rsidP="00FF3DB9">
            <w:pPr>
              <w:autoSpaceDE w:val="0"/>
              <w:autoSpaceDN w:val="0"/>
              <w:adjustRightInd w:val="0"/>
              <w:rPr>
                <w:rFonts w:cs="Arial"/>
                <w:b/>
                <w:bCs/>
                <w:color w:val="000000"/>
              </w:rPr>
            </w:pPr>
            <w:r>
              <w:rPr>
                <w:rFonts w:cs="Arial"/>
                <w:b/>
                <w:bCs/>
                <w:color w:val="000000"/>
              </w:rPr>
              <w:t>Label 013 Output</w:t>
            </w:r>
          </w:p>
        </w:tc>
        <w:tc>
          <w:tcPr>
            <w:tcW w:w="4317" w:type="pct"/>
            <w:gridSpan w:val="3"/>
            <w:tcBorders>
              <w:top w:val="single" w:sz="4" w:space="0" w:color="auto"/>
              <w:left w:val="single" w:sz="4" w:space="0" w:color="auto"/>
              <w:bottom w:val="single" w:sz="4" w:space="0" w:color="auto"/>
            </w:tcBorders>
            <w:shd w:val="clear" w:color="auto" w:fill="B4C6E7"/>
          </w:tcPr>
          <w:p w14:paraId="2A329138" w14:textId="77777777" w:rsidR="00D51742" w:rsidRDefault="00D51742" w:rsidP="00FF3DB9">
            <w:pPr>
              <w:autoSpaceDE w:val="0"/>
              <w:autoSpaceDN w:val="0"/>
              <w:adjustRightInd w:val="0"/>
              <w:rPr>
                <w:rFonts w:cs="Arial"/>
                <w:b/>
                <w:bCs/>
                <w:color w:val="000000"/>
              </w:rPr>
            </w:pPr>
            <w:r>
              <w:rPr>
                <w:rFonts w:cs="Arial"/>
                <w:b/>
                <w:bCs/>
                <w:color w:val="000000"/>
              </w:rPr>
              <w:t>Warning and Status Discretes Word 2</w:t>
            </w:r>
          </w:p>
        </w:tc>
      </w:tr>
      <w:tr w:rsidR="00D51742" w14:paraId="0491870A" w14:textId="77777777" w:rsidTr="00FF3DB9">
        <w:trPr>
          <w:trHeight w:val="108"/>
          <w:jc w:val="center"/>
        </w:trPr>
        <w:tc>
          <w:tcPr>
            <w:tcW w:w="683" w:type="pct"/>
            <w:tcBorders>
              <w:top w:val="single" w:sz="4" w:space="0" w:color="auto"/>
              <w:bottom w:val="single" w:sz="4" w:space="0" w:color="auto"/>
              <w:right w:val="single" w:sz="4" w:space="0" w:color="auto"/>
            </w:tcBorders>
            <w:shd w:val="clear" w:color="auto" w:fill="B4C6E7"/>
          </w:tcPr>
          <w:p w14:paraId="3D086F89" w14:textId="77777777" w:rsidR="00D51742" w:rsidRDefault="00D51742" w:rsidP="00FF3DB9">
            <w:pPr>
              <w:autoSpaceDE w:val="0"/>
              <w:autoSpaceDN w:val="0"/>
              <w:adjustRightInd w:val="0"/>
              <w:rPr>
                <w:rFonts w:cs="Arial"/>
                <w:b/>
                <w:bCs/>
                <w:color w:val="000000"/>
              </w:rPr>
            </w:pPr>
            <w:r>
              <w:rPr>
                <w:rFonts w:cs="Arial"/>
                <w:b/>
                <w:bCs/>
                <w:color w:val="000000"/>
              </w:rPr>
              <w:t>Bit(s)</w:t>
            </w:r>
          </w:p>
        </w:tc>
        <w:tc>
          <w:tcPr>
            <w:tcW w:w="1484" w:type="pct"/>
            <w:tcBorders>
              <w:top w:val="single" w:sz="4" w:space="0" w:color="auto"/>
              <w:left w:val="single" w:sz="4" w:space="0" w:color="auto"/>
              <w:bottom w:val="single" w:sz="4" w:space="0" w:color="auto"/>
              <w:right w:val="single" w:sz="4" w:space="0" w:color="auto"/>
            </w:tcBorders>
            <w:shd w:val="clear" w:color="auto" w:fill="B4C6E7"/>
          </w:tcPr>
          <w:p w14:paraId="07AB9E95" w14:textId="77777777" w:rsidR="00D51742" w:rsidRDefault="00D51742" w:rsidP="00FF3DB9">
            <w:pPr>
              <w:autoSpaceDE w:val="0"/>
              <w:autoSpaceDN w:val="0"/>
              <w:adjustRightInd w:val="0"/>
              <w:rPr>
                <w:rFonts w:cs="Arial"/>
                <w:b/>
                <w:bCs/>
                <w:color w:val="000000"/>
              </w:rPr>
            </w:pPr>
            <w:r>
              <w:rPr>
                <w:rFonts w:cs="Arial"/>
                <w:b/>
                <w:bCs/>
                <w:color w:val="000000"/>
              </w:rPr>
              <w:t>Functional definition</w:t>
            </w:r>
          </w:p>
        </w:tc>
        <w:tc>
          <w:tcPr>
            <w:tcW w:w="1241" w:type="pct"/>
            <w:tcBorders>
              <w:top w:val="single" w:sz="4" w:space="0" w:color="auto"/>
              <w:left w:val="single" w:sz="4" w:space="0" w:color="auto"/>
              <w:bottom w:val="single" w:sz="4" w:space="0" w:color="auto"/>
              <w:right w:val="single" w:sz="4" w:space="0" w:color="auto"/>
            </w:tcBorders>
            <w:shd w:val="clear" w:color="auto" w:fill="B4C6E7"/>
          </w:tcPr>
          <w:p w14:paraId="5DEF7C5D" w14:textId="77777777" w:rsidR="00D51742" w:rsidRDefault="00D51742" w:rsidP="00FF3DB9">
            <w:pPr>
              <w:autoSpaceDE w:val="0"/>
              <w:autoSpaceDN w:val="0"/>
              <w:adjustRightInd w:val="0"/>
              <w:rPr>
                <w:rFonts w:cs="Arial"/>
                <w:b/>
                <w:bCs/>
                <w:color w:val="000000"/>
              </w:rPr>
            </w:pPr>
            <w:r>
              <w:rPr>
                <w:rFonts w:cs="Arial"/>
                <w:b/>
                <w:bCs/>
                <w:color w:val="000000"/>
              </w:rPr>
              <w:t>Bit Name</w:t>
            </w:r>
          </w:p>
        </w:tc>
        <w:tc>
          <w:tcPr>
            <w:tcW w:w="1591" w:type="pct"/>
            <w:tcBorders>
              <w:top w:val="single" w:sz="4" w:space="0" w:color="auto"/>
              <w:left w:val="single" w:sz="4" w:space="0" w:color="auto"/>
              <w:bottom w:val="single" w:sz="4" w:space="0" w:color="auto"/>
            </w:tcBorders>
            <w:shd w:val="clear" w:color="auto" w:fill="B4C6E7"/>
          </w:tcPr>
          <w:p w14:paraId="4782EB81" w14:textId="77777777" w:rsidR="00D51742" w:rsidRDefault="00D51742" w:rsidP="00FF3DB9">
            <w:pPr>
              <w:autoSpaceDE w:val="0"/>
              <w:autoSpaceDN w:val="0"/>
              <w:adjustRightInd w:val="0"/>
              <w:rPr>
                <w:rFonts w:cs="Arial"/>
                <w:b/>
                <w:bCs/>
                <w:color w:val="000000"/>
              </w:rPr>
            </w:pPr>
            <w:r>
              <w:rPr>
                <w:rFonts w:cs="Arial"/>
                <w:b/>
                <w:bCs/>
                <w:color w:val="000000"/>
              </w:rPr>
              <w:t>Logic</w:t>
            </w:r>
          </w:p>
        </w:tc>
      </w:tr>
      <w:tr w:rsidR="00D51742" w14:paraId="54F711F9" w14:textId="77777777" w:rsidTr="00FF3DB9">
        <w:trPr>
          <w:trHeight w:val="343"/>
          <w:jc w:val="center"/>
        </w:trPr>
        <w:tc>
          <w:tcPr>
            <w:tcW w:w="683" w:type="pct"/>
            <w:tcBorders>
              <w:top w:val="single" w:sz="4" w:space="0" w:color="auto"/>
              <w:bottom w:val="single" w:sz="4" w:space="0" w:color="auto"/>
              <w:right w:val="single" w:sz="4" w:space="0" w:color="auto"/>
            </w:tcBorders>
          </w:tcPr>
          <w:p w14:paraId="5DF62F92" w14:textId="77777777" w:rsidR="00D51742" w:rsidRDefault="00D51742" w:rsidP="00FF3DB9">
            <w:pPr>
              <w:autoSpaceDE w:val="0"/>
              <w:autoSpaceDN w:val="0"/>
              <w:adjustRightInd w:val="0"/>
              <w:rPr>
                <w:rFonts w:cs="Arial"/>
                <w:color w:val="000000"/>
              </w:rPr>
            </w:pPr>
            <w:r>
              <w:rPr>
                <w:rFonts w:cs="Arial"/>
                <w:color w:val="000000"/>
              </w:rPr>
              <w:t>bit1 – bit8</w:t>
            </w:r>
          </w:p>
        </w:tc>
        <w:tc>
          <w:tcPr>
            <w:tcW w:w="1484" w:type="pct"/>
            <w:tcBorders>
              <w:top w:val="single" w:sz="4" w:space="0" w:color="auto"/>
              <w:left w:val="single" w:sz="4" w:space="0" w:color="auto"/>
              <w:bottom w:val="single" w:sz="4" w:space="0" w:color="auto"/>
              <w:right w:val="single" w:sz="4" w:space="0" w:color="auto"/>
            </w:tcBorders>
          </w:tcPr>
          <w:p w14:paraId="488BE2EF" w14:textId="77777777" w:rsidR="00D51742" w:rsidRDefault="00D51742" w:rsidP="00FF3DB9">
            <w:pPr>
              <w:autoSpaceDE w:val="0"/>
              <w:autoSpaceDN w:val="0"/>
              <w:adjustRightInd w:val="0"/>
              <w:rPr>
                <w:rFonts w:cs="Arial"/>
                <w:color w:val="000000"/>
              </w:rPr>
            </w:pPr>
            <w:r>
              <w:rPr>
                <w:rFonts w:cs="Arial"/>
                <w:color w:val="000000"/>
              </w:rPr>
              <w:t>013</w:t>
            </w:r>
          </w:p>
        </w:tc>
        <w:tc>
          <w:tcPr>
            <w:tcW w:w="1241" w:type="pct"/>
            <w:tcBorders>
              <w:top w:val="single" w:sz="4" w:space="0" w:color="auto"/>
              <w:left w:val="single" w:sz="4" w:space="0" w:color="auto"/>
              <w:bottom w:val="single" w:sz="4" w:space="0" w:color="auto"/>
              <w:right w:val="single" w:sz="4" w:space="0" w:color="auto"/>
            </w:tcBorders>
          </w:tcPr>
          <w:p w14:paraId="398DBE12" w14:textId="77777777" w:rsidR="00D51742" w:rsidRDefault="00D51742" w:rsidP="00FF3DB9">
            <w:pPr>
              <w:autoSpaceDE w:val="0"/>
              <w:autoSpaceDN w:val="0"/>
              <w:adjustRightInd w:val="0"/>
              <w:rPr>
                <w:rFonts w:cs="Arial"/>
                <w:color w:val="000000"/>
              </w:rPr>
            </w:pPr>
            <w:r>
              <w:rPr>
                <w:rFonts w:cs="Arial"/>
                <w:color w:val="000000"/>
              </w:rPr>
              <w:t>Label</w:t>
            </w:r>
          </w:p>
        </w:tc>
        <w:tc>
          <w:tcPr>
            <w:tcW w:w="1591" w:type="pct"/>
            <w:tcBorders>
              <w:top w:val="single" w:sz="4" w:space="0" w:color="auto"/>
              <w:left w:val="single" w:sz="4" w:space="0" w:color="auto"/>
              <w:bottom w:val="single" w:sz="4" w:space="0" w:color="auto"/>
            </w:tcBorders>
          </w:tcPr>
          <w:p w14:paraId="0DC18AD0"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13DE541F" w14:textId="77777777" w:rsidTr="00FF3DB9">
        <w:trPr>
          <w:trHeight w:val="319"/>
          <w:jc w:val="center"/>
        </w:trPr>
        <w:tc>
          <w:tcPr>
            <w:tcW w:w="683" w:type="pct"/>
            <w:tcBorders>
              <w:top w:val="single" w:sz="4" w:space="0" w:color="auto"/>
              <w:bottom w:val="single" w:sz="4" w:space="0" w:color="auto"/>
              <w:right w:val="single" w:sz="4" w:space="0" w:color="auto"/>
            </w:tcBorders>
          </w:tcPr>
          <w:p w14:paraId="25795114" w14:textId="77777777" w:rsidR="00D51742" w:rsidRDefault="00D51742" w:rsidP="00FF3DB9">
            <w:pPr>
              <w:autoSpaceDE w:val="0"/>
              <w:autoSpaceDN w:val="0"/>
              <w:adjustRightInd w:val="0"/>
              <w:rPr>
                <w:rFonts w:cs="Arial"/>
                <w:color w:val="000000"/>
              </w:rPr>
            </w:pPr>
            <w:r>
              <w:rPr>
                <w:rFonts w:cs="Arial"/>
                <w:color w:val="000000"/>
              </w:rPr>
              <w:t>bit 9 to bit 10</w:t>
            </w:r>
          </w:p>
        </w:tc>
        <w:tc>
          <w:tcPr>
            <w:tcW w:w="1484" w:type="pct"/>
            <w:tcBorders>
              <w:top w:val="single" w:sz="4" w:space="0" w:color="auto"/>
              <w:left w:val="single" w:sz="4" w:space="0" w:color="auto"/>
              <w:bottom w:val="single" w:sz="4" w:space="0" w:color="auto"/>
              <w:right w:val="single" w:sz="4" w:space="0" w:color="auto"/>
            </w:tcBorders>
          </w:tcPr>
          <w:p w14:paraId="3A283B04" w14:textId="77777777" w:rsidR="00D51742" w:rsidRDefault="00D51742" w:rsidP="00FF3DB9">
            <w:pPr>
              <w:autoSpaceDE w:val="0"/>
              <w:autoSpaceDN w:val="0"/>
              <w:adjustRightInd w:val="0"/>
              <w:rPr>
                <w:rFonts w:cs="Arial"/>
                <w:color w:val="000000"/>
              </w:rPr>
            </w:pPr>
            <w:r>
              <w:rPr>
                <w:rFonts w:cs="Arial"/>
                <w:color w:val="000000"/>
              </w:rPr>
              <w:t>00</w:t>
            </w:r>
          </w:p>
        </w:tc>
        <w:tc>
          <w:tcPr>
            <w:tcW w:w="1241" w:type="pct"/>
            <w:tcBorders>
              <w:top w:val="single" w:sz="4" w:space="0" w:color="auto"/>
              <w:left w:val="single" w:sz="4" w:space="0" w:color="auto"/>
              <w:bottom w:val="single" w:sz="4" w:space="0" w:color="auto"/>
              <w:right w:val="single" w:sz="4" w:space="0" w:color="auto"/>
            </w:tcBorders>
          </w:tcPr>
          <w:p w14:paraId="346CDE9F" w14:textId="77777777" w:rsidR="00D51742" w:rsidRDefault="00D51742" w:rsidP="00FF3DB9">
            <w:pPr>
              <w:autoSpaceDE w:val="0"/>
              <w:autoSpaceDN w:val="0"/>
              <w:adjustRightInd w:val="0"/>
              <w:rPr>
                <w:rFonts w:cs="Arial"/>
                <w:color w:val="000000"/>
              </w:rPr>
            </w:pPr>
            <w:r>
              <w:rPr>
                <w:rFonts w:cs="Arial"/>
                <w:color w:val="000000"/>
              </w:rPr>
              <w:t>SDI</w:t>
            </w:r>
          </w:p>
        </w:tc>
        <w:tc>
          <w:tcPr>
            <w:tcW w:w="1591" w:type="pct"/>
            <w:tcBorders>
              <w:top w:val="single" w:sz="4" w:space="0" w:color="auto"/>
              <w:left w:val="single" w:sz="4" w:space="0" w:color="auto"/>
              <w:bottom w:val="single" w:sz="4" w:space="0" w:color="auto"/>
            </w:tcBorders>
          </w:tcPr>
          <w:p w14:paraId="4FA54F41"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0B36A933" w14:textId="77777777" w:rsidTr="00FF3DB9">
        <w:trPr>
          <w:trHeight w:val="557"/>
          <w:jc w:val="center"/>
        </w:trPr>
        <w:tc>
          <w:tcPr>
            <w:tcW w:w="683" w:type="pct"/>
            <w:tcBorders>
              <w:top w:val="single" w:sz="4" w:space="0" w:color="auto"/>
              <w:bottom w:val="single" w:sz="4" w:space="0" w:color="auto"/>
              <w:right w:val="single" w:sz="4" w:space="0" w:color="auto"/>
            </w:tcBorders>
          </w:tcPr>
          <w:p w14:paraId="534DE521" w14:textId="77777777" w:rsidR="00D51742" w:rsidRDefault="00D51742" w:rsidP="00FF3DB9">
            <w:pPr>
              <w:autoSpaceDE w:val="0"/>
              <w:autoSpaceDN w:val="0"/>
              <w:adjustRightInd w:val="0"/>
              <w:rPr>
                <w:rFonts w:cs="Arial"/>
                <w:color w:val="000000"/>
              </w:rPr>
            </w:pPr>
            <w:r>
              <w:rPr>
                <w:rFonts w:cs="Arial"/>
                <w:color w:val="000000"/>
              </w:rPr>
              <w:t>bit 11</w:t>
            </w:r>
          </w:p>
        </w:tc>
        <w:tc>
          <w:tcPr>
            <w:tcW w:w="1484" w:type="pct"/>
            <w:tcBorders>
              <w:top w:val="single" w:sz="4" w:space="0" w:color="auto"/>
              <w:left w:val="single" w:sz="4" w:space="0" w:color="auto"/>
              <w:bottom w:val="single" w:sz="4" w:space="0" w:color="auto"/>
              <w:right w:val="single" w:sz="4" w:space="0" w:color="auto"/>
            </w:tcBorders>
          </w:tcPr>
          <w:p w14:paraId="6E5C01D8" w14:textId="77777777" w:rsidR="00D51742" w:rsidRDefault="00D51742" w:rsidP="00FF3DB9">
            <w:pPr>
              <w:autoSpaceDE w:val="0"/>
              <w:autoSpaceDN w:val="0"/>
              <w:adjustRightInd w:val="0"/>
              <w:rPr>
                <w:rFonts w:cs="Arial"/>
                <w:color w:val="000000"/>
              </w:rPr>
            </w:pPr>
            <w:r>
              <w:rPr>
                <w:rFonts w:cs="Arial"/>
                <w:color w:val="000000"/>
              </w:rPr>
              <w:t>1 = Caution "AUX.P" is displayed amber</w:t>
            </w:r>
          </w:p>
        </w:tc>
        <w:tc>
          <w:tcPr>
            <w:tcW w:w="1241" w:type="pct"/>
            <w:tcBorders>
              <w:top w:val="single" w:sz="4" w:space="0" w:color="auto"/>
              <w:left w:val="single" w:sz="4" w:space="0" w:color="auto"/>
              <w:bottom w:val="single" w:sz="4" w:space="0" w:color="auto"/>
              <w:right w:val="single" w:sz="4" w:space="0" w:color="auto"/>
            </w:tcBorders>
          </w:tcPr>
          <w:p w14:paraId="5ABFBA05" w14:textId="77777777" w:rsidR="00D51742" w:rsidRDefault="00D51742" w:rsidP="00FF3DB9">
            <w:pPr>
              <w:autoSpaceDE w:val="0"/>
              <w:autoSpaceDN w:val="0"/>
              <w:adjustRightInd w:val="0"/>
              <w:rPr>
                <w:rFonts w:cs="Arial"/>
                <w:color w:val="000000"/>
              </w:rPr>
            </w:pPr>
            <w:r>
              <w:rPr>
                <w:rFonts w:cs="Arial"/>
                <w:color w:val="000000"/>
                <w:sz w:val="22"/>
                <w:szCs w:val="22"/>
              </w:rPr>
              <w:t>Hydraulic_aux_pump _low_pressure_alert</w:t>
            </w:r>
          </w:p>
        </w:tc>
        <w:tc>
          <w:tcPr>
            <w:tcW w:w="1591" w:type="pct"/>
            <w:tcBorders>
              <w:top w:val="single" w:sz="4" w:space="0" w:color="auto"/>
              <w:left w:val="single" w:sz="4" w:space="0" w:color="auto"/>
              <w:bottom w:val="single" w:sz="4" w:space="0" w:color="auto"/>
            </w:tcBorders>
          </w:tcPr>
          <w:p w14:paraId="08504A14" w14:textId="77777777" w:rsidR="00D51742" w:rsidRDefault="00D51742" w:rsidP="00FF3DB9">
            <w:pPr>
              <w:autoSpaceDE w:val="0"/>
              <w:autoSpaceDN w:val="0"/>
              <w:adjustRightInd w:val="0"/>
              <w:rPr>
                <w:rFonts w:cs="Arial"/>
                <w:color w:val="000000"/>
              </w:rPr>
            </w:pPr>
            <w:r>
              <w:rPr>
                <w:rFonts w:cs="Arial"/>
                <w:color w:val="000000"/>
              </w:rPr>
              <w:t>AUX.P_Warning</w:t>
            </w:r>
          </w:p>
        </w:tc>
      </w:tr>
      <w:tr w:rsidR="00D51742" w14:paraId="0CD8D8F8" w14:textId="77777777" w:rsidTr="00FF3DB9">
        <w:trPr>
          <w:trHeight w:val="248"/>
          <w:jc w:val="center"/>
        </w:trPr>
        <w:tc>
          <w:tcPr>
            <w:tcW w:w="683" w:type="pct"/>
            <w:tcBorders>
              <w:top w:val="single" w:sz="4" w:space="0" w:color="auto"/>
              <w:bottom w:val="single" w:sz="4" w:space="0" w:color="auto"/>
              <w:right w:val="single" w:sz="4" w:space="0" w:color="auto"/>
            </w:tcBorders>
          </w:tcPr>
          <w:p w14:paraId="4B05CB64" w14:textId="77777777" w:rsidR="00D51742" w:rsidRDefault="00D51742" w:rsidP="00FF3DB9">
            <w:pPr>
              <w:autoSpaceDE w:val="0"/>
              <w:autoSpaceDN w:val="0"/>
              <w:adjustRightInd w:val="0"/>
              <w:rPr>
                <w:rFonts w:cs="Arial"/>
                <w:color w:val="000000"/>
              </w:rPr>
            </w:pPr>
            <w:r>
              <w:rPr>
                <w:rFonts w:cs="Arial"/>
                <w:color w:val="000000"/>
              </w:rPr>
              <w:t>bit 12</w:t>
            </w:r>
          </w:p>
        </w:tc>
        <w:tc>
          <w:tcPr>
            <w:tcW w:w="1484" w:type="pct"/>
            <w:tcBorders>
              <w:top w:val="single" w:sz="4" w:space="0" w:color="auto"/>
              <w:left w:val="single" w:sz="4" w:space="0" w:color="auto"/>
              <w:bottom w:val="single" w:sz="4" w:space="0" w:color="auto"/>
              <w:right w:val="single" w:sz="4" w:space="0" w:color="auto"/>
            </w:tcBorders>
          </w:tcPr>
          <w:p w14:paraId="38588835" w14:textId="77777777" w:rsidR="00D51742" w:rsidRDefault="00D51742" w:rsidP="00FF3DB9">
            <w:pPr>
              <w:autoSpaceDE w:val="0"/>
              <w:autoSpaceDN w:val="0"/>
              <w:adjustRightInd w:val="0"/>
              <w:rPr>
                <w:rFonts w:cs="Arial"/>
                <w:color w:val="000000"/>
              </w:rPr>
            </w:pPr>
            <w:r>
              <w:rPr>
                <w:rFonts w:cs="Arial"/>
                <w:color w:val="000000"/>
              </w:rPr>
              <w:t>1 = Caution "AP.P" is displayed amber</w:t>
            </w:r>
          </w:p>
        </w:tc>
        <w:tc>
          <w:tcPr>
            <w:tcW w:w="1241" w:type="pct"/>
            <w:tcBorders>
              <w:top w:val="single" w:sz="4" w:space="0" w:color="auto"/>
              <w:left w:val="single" w:sz="4" w:space="0" w:color="auto"/>
              <w:bottom w:val="single" w:sz="4" w:space="0" w:color="auto"/>
              <w:right w:val="single" w:sz="4" w:space="0" w:color="auto"/>
            </w:tcBorders>
          </w:tcPr>
          <w:p w14:paraId="376E1AAB" w14:textId="77777777" w:rsidR="00D51742" w:rsidRDefault="00D51742" w:rsidP="00FF3DB9">
            <w:pPr>
              <w:autoSpaceDE w:val="0"/>
              <w:autoSpaceDN w:val="0"/>
              <w:adjustRightInd w:val="0"/>
              <w:rPr>
                <w:rFonts w:cs="Arial"/>
                <w:color w:val="000000"/>
              </w:rPr>
            </w:pPr>
            <w:r>
              <w:rPr>
                <w:rFonts w:cs="Arial"/>
                <w:color w:val="000000"/>
                <w:sz w:val="22"/>
                <w:szCs w:val="22"/>
              </w:rPr>
              <w:t>Hydraulic_auto_pilot _circuit_pressure_alert</w:t>
            </w:r>
          </w:p>
        </w:tc>
        <w:tc>
          <w:tcPr>
            <w:tcW w:w="1591" w:type="pct"/>
            <w:tcBorders>
              <w:top w:val="single" w:sz="4" w:space="0" w:color="auto"/>
              <w:left w:val="single" w:sz="4" w:space="0" w:color="auto"/>
              <w:bottom w:val="single" w:sz="4" w:space="0" w:color="auto"/>
            </w:tcBorders>
          </w:tcPr>
          <w:p w14:paraId="1601DB8E" w14:textId="77777777" w:rsidR="00D51742" w:rsidRDefault="00D51742" w:rsidP="00FF3DB9">
            <w:pPr>
              <w:autoSpaceDE w:val="0"/>
              <w:autoSpaceDN w:val="0"/>
              <w:adjustRightInd w:val="0"/>
              <w:rPr>
                <w:rFonts w:cs="Arial"/>
                <w:color w:val="000000"/>
              </w:rPr>
            </w:pPr>
            <w:r>
              <w:rPr>
                <w:rFonts w:cs="Arial"/>
                <w:color w:val="000000"/>
              </w:rPr>
              <w:t>When AP.P = GND,</w:t>
            </w:r>
          </w:p>
          <w:p w14:paraId="60508A5C" w14:textId="77777777" w:rsidR="00D51742" w:rsidRDefault="00D51742" w:rsidP="00FF3DB9">
            <w:pPr>
              <w:autoSpaceDE w:val="0"/>
              <w:autoSpaceDN w:val="0"/>
              <w:adjustRightInd w:val="0"/>
              <w:rPr>
                <w:rFonts w:cs="Arial"/>
                <w:color w:val="000000"/>
              </w:rPr>
            </w:pPr>
            <w:r>
              <w:rPr>
                <w:rFonts w:cs="Arial"/>
                <w:color w:val="000000"/>
              </w:rPr>
              <w:t>AP.P_Warning = 1</w:t>
            </w:r>
          </w:p>
        </w:tc>
      </w:tr>
      <w:tr w:rsidR="00D51742" w14:paraId="5F652469" w14:textId="77777777" w:rsidTr="00FF3DB9">
        <w:trPr>
          <w:trHeight w:val="246"/>
          <w:jc w:val="center"/>
        </w:trPr>
        <w:tc>
          <w:tcPr>
            <w:tcW w:w="683" w:type="pct"/>
            <w:tcBorders>
              <w:top w:val="single" w:sz="4" w:space="0" w:color="auto"/>
              <w:bottom w:val="single" w:sz="4" w:space="0" w:color="auto"/>
              <w:right w:val="single" w:sz="4" w:space="0" w:color="auto"/>
            </w:tcBorders>
          </w:tcPr>
          <w:p w14:paraId="76086AFF" w14:textId="77777777" w:rsidR="00D51742" w:rsidRDefault="00D51742" w:rsidP="00FF3DB9">
            <w:pPr>
              <w:autoSpaceDE w:val="0"/>
              <w:autoSpaceDN w:val="0"/>
              <w:adjustRightInd w:val="0"/>
              <w:rPr>
                <w:rFonts w:cs="Arial"/>
                <w:color w:val="000000"/>
              </w:rPr>
            </w:pPr>
            <w:r>
              <w:rPr>
                <w:rFonts w:cs="Arial"/>
                <w:color w:val="000000"/>
              </w:rPr>
              <w:t>bit 13</w:t>
            </w:r>
          </w:p>
        </w:tc>
        <w:tc>
          <w:tcPr>
            <w:tcW w:w="1484" w:type="pct"/>
            <w:tcBorders>
              <w:top w:val="single" w:sz="4" w:space="0" w:color="auto"/>
              <w:left w:val="single" w:sz="4" w:space="0" w:color="auto"/>
              <w:bottom w:val="single" w:sz="4" w:space="0" w:color="auto"/>
              <w:right w:val="single" w:sz="4" w:space="0" w:color="auto"/>
            </w:tcBorders>
          </w:tcPr>
          <w:p w14:paraId="3BFDAEB9" w14:textId="77777777" w:rsidR="00D51742" w:rsidRDefault="00D51742" w:rsidP="00FF3DB9">
            <w:pPr>
              <w:autoSpaceDE w:val="0"/>
              <w:autoSpaceDN w:val="0"/>
              <w:adjustRightInd w:val="0"/>
              <w:rPr>
                <w:rFonts w:cs="Arial"/>
                <w:color w:val="000000"/>
              </w:rPr>
            </w:pPr>
            <w:r>
              <w:rPr>
                <w:rFonts w:cs="Arial"/>
                <w:color w:val="000000"/>
              </w:rPr>
              <w:t>1 = Caution "AM.P" is displayed amber</w:t>
            </w:r>
          </w:p>
        </w:tc>
        <w:tc>
          <w:tcPr>
            <w:tcW w:w="1241" w:type="pct"/>
            <w:tcBorders>
              <w:top w:val="single" w:sz="4" w:space="0" w:color="auto"/>
              <w:left w:val="single" w:sz="4" w:space="0" w:color="auto"/>
              <w:bottom w:val="single" w:sz="4" w:space="0" w:color="auto"/>
              <w:right w:val="single" w:sz="4" w:space="0" w:color="auto"/>
            </w:tcBorders>
          </w:tcPr>
          <w:p w14:paraId="0E24D33D" w14:textId="77777777" w:rsidR="00D51742" w:rsidRDefault="00D51742" w:rsidP="00FF3DB9">
            <w:pPr>
              <w:autoSpaceDE w:val="0"/>
              <w:autoSpaceDN w:val="0"/>
              <w:adjustRightInd w:val="0"/>
              <w:rPr>
                <w:rFonts w:cs="Arial"/>
                <w:color w:val="000000"/>
              </w:rPr>
            </w:pPr>
            <w:r>
              <w:rPr>
                <w:rFonts w:cs="Arial"/>
                <w:color w:val="000000"/>
                <w:sz w:val="22"/>
                <w:szCs w:val="22"/>
              </w:rPr>
              <w:t>Hydraulic_1_main_pump_low pressure_alert</w:t>
            </w:r>
          </w:p>
        </w:tc>
        <w:tc>
          <w:tcPr>
            <w:tcW w:w="1591" w:type="pct"/>
            <w:tcBorders>
              <w:top w:val="single" w:sz="4" w:space="0" w:color="auto"/>
              <w:left w:val="single" w:sz="4" w:space="0" w:color="auto"/>
              <w:bottom w:val="single" w:sz="4" w:space="0" w:color="auto"/>
            </w:tcBorders>
          </w:tcPr>
          <w:p w14:paraId="35C89172" w14:textId="77777777" w:rsidR="00D51742" w:rsidRDefault="00D51742" w:rsidP="00FF3DB9">
            <w:pPr>
              <w:autoSpaceDE w:val="0"/>
              <w:autoSpaceDN w:val="0"/>
              <w:adjustRightInd w:val="0"/>
              <w:rPr>
                <w:rFonts w:cs="Arial"/>
                <w:color w:val="000000"/>
              </w:rPr>
            </w:pPr>
            <w:r>
              <w:rPr>
                <w:rFonts w:cs="Arial"/>
                <w:color w:val="000000"/>
              </w:rPr>
              <w:t>When AM.P = GND,</w:t>
            </w:r>
          </w:p>
          <w:p w14:paraId="6A80846C" w14:textId="77777777" w:rsidR="00D51742" w:rsidRDefault="00D51742" w:rsidP="00FF3DB9">
            <w:pPr>
              <w:autoSpaceDE w:val="0"/>
              <w:autoSpaceDN w:val="0"/>
              <w:adjustRightInd w:val="0"/>
              <w:rPr>
                <w:rFonts w:cs="Arial"/>
                <w:color w:val="000000"/>
              </w:rPr>
            </w:pPr>
            <w:r>
              <w:rPr>
                <w:rFonts w:cs="Arial"/>
                <w:color w:val="000000"/>
              </w:rPr>
              <w:t>AM.P_Warning = 1</w:t>
            </w:r>
          </w:p>
        </w:tc>
      </w:tr>
      <w:tr w:rsidR="00D51742" w14:paraId="12BC4032" w14:textId="77777777" w:rsidTr="00FF3DB9">
        <w:trPr>
          <w:trHeight w:val="380"/>
          <w:jc w:val="center"/>
        </w:trPr>
        <w:tc>
          <w:tcPr>
            <w:tcW w:w="683" w:type="pct"/>
            <w:tcBorders>
              <w:top w:val="single" w:sz="4" w:space="0" w:color="auto"/>
              <w:bottom w:val="single" w:sz="4" w:space="0" w:color="auto"/>
              <w:right w:val="single" w:sz="4" w:space="0" w:color="auto"/>
            </w:tcBorders>
          </w:tcPr>
          <w:p w14:paraId="4632AFAE" w14:textId="77777777" w:rsidR="00D51742" w:rsidRDefault="00D51742" w:rsidP="00FF3DB9">
            <w:pPr>
              <w:autoSpaceDE w:val="0"/>
              <w:autoSpaceDN w:val="0"/>
              <w:adjustRightInd w:val="0"/>
              <w:rPr>
                <w:rFonts w:cs="Arial"/>
                <w:color w:val="000000"/>
              </w:rPr>
            </w:pPr>
            <w:r>
              <w:rPr>
                <w:rFonts w:cs="Arial"/>
                <w:color w:val="000000"/>
              </w:rPr>
              <w:t>bit 14</w:t>
            </w:r>
          </w:p>
        </w:tc>
        <w:tc>
          <w:tcPr>
            <w:tcW w:w="1484" w:type="pct"/>
            <w:tcBorders>
              <w:top w:val="single" w:sz="4" w:space="0" w:color="auto"/>
              <w:left w:val="single" w:sz="4" w:space="0" w:color="auto"/>
              <w:bottom w:val="single" w:sz="4" w:space="0" w:color="auto"/>
              <w:right w:val="single" w:sz="4" w:space="0" w:color="auto"/>
            </w:tcBorders>
          </w:tcPr>
          <w:p w14:paraId="218A7064" w14:textId="77777777" w:rsidR="00D51742" w:rsidRDefault="00D51742" w:rsidP="00FF3DB9">
            <w:pPr>
              <w:autoSpaceDE w:val="0"/>
              <w:autoSpaceDN w:val="0"/>
              <w:adjustRightInd w:val="0"/>
              <w:rPr>
                <w:rFonts w:cs="Arial"/>
                <w:color w:val="000000"/>
              </w:rPr>
            </w:pPr>
            <w:r>
              <w:rPr>
                <w:rFonts w:cs="Arial"/>
                <w:color w:val="000000"/>
              </w:rPr>
              <w:t>1 = Caution "AM.LVL" is displayed amber</w:t>
            </w:r>
          </w:p>
        </w:tc>
        <w:tc>
          <w:tcPr>
            <w:tcW w:w="1241" w:type="pct"/>
            <w:tcBorders>
              <w:top w:val="single" w:sz="4" w:space="0" w:color="auto"/>
              <w:left w:val="single" w:sz="4" w:space="0" w:color="auto"/>
              <w:bottom w:val="single" w:sz="4" w:space="0" w:color="auto"/>
              <w:right w:val="single" w:sz="4" w:space="0" w:color="auto"/>
            </w:tcBorders>
          </w:tcPr>
          <w:p w14:paraId="57067F6C" w14:textId="77777777" w:rsidR="00D51742" w:rsidRDefault="00D51742" w:rsidP="00FF3DB9">
            <w:pPr>
              <w:autoSpaceDE w:val="0"/>
              <w:autoSpaceDN w:val="0"/>
              <w:adjustRightInd w:val="0"/>
              <w:rPr>
                <w:rFonts w:cs="Arial"/>
                <w:color w:val="000000"/>
              </w:rPr>
            </w:pPr>
            <w:r>
              <w:rPr>
                <w:rFonts w:cs="Arial"/>
                <w:color w:val="000000"/>
                <w:sz w:val="22"/>
                <w:szCs w:val="22"/>
              </w:rPr>
              <w:t>Hydraulic_1_low _level_alert</w:t>
            </w:r>
          </w:p>
        </w:tc>
        <w:tc>
          <w:tcPr>
            <w:tcW w:w="1591" w:type="pct"/>
            <w:tcBorders>
              <w:top w:val="single" w:sz="4" w:space="0" w:color="auto"/>
              <w:left w:val="single" w:sz="4" w:space="0" w:color="auto"/>
              <w:bottom w:val="single" w:sz="4" w:space="0" w:color="auto"/>
            </w:tcBorders>
          </w:tcPr>
          <w:p w14:paraId="2F533CEF" w14:textId="77777777" w:rsidR="00D51742" w:rsidRDefault="00D51742" w:rsidP="00FF3DB9">
            <w:pPr>
              <w:autoSpaceDE w:val="0"/>
              <w:autoSpaceDN w:val="0"/>
              <w:adjustRightInd w:val="0"/>
              <w:rPr>
                <w:rFonts w:cs="Arial"/>
                <w:color w:val="000000"/>
              </w:rPr>
            </w:pPr>
            <w:r>
              <w:rPr>
                <w:rFonts w:cs="Arial"/>
                <w:color w:val="000000"/>
              </w:rPr>
              <w:t>When (M) LVL = GND,</w:t>
            </w:r>
          </w:p>
          <w:p w14:paraId="2755697A" w14:textId="77777777" w:rsidR="00D51742" w:rsidRDefault="00D51742" w:rsidP="00FF3DB9">
            <w:pPr>
              <w:autoSpaceDE w:val="0"/>
              <w:autoSpaceDN w:val="0"/>
              <w:adjustRightInd w:val="0"/>
              <w:rPr>
                <w:rFonts w:cs="Arial"/>
                <w:color w:val="000000"/>
              </w:rPr>
            </w:pPr>
            <w:r>
              <w:rPr>
                <w:rFonts w:cs="Arial"/>
                <w:color w:val="000000"/>
              </w:rPr>
              <w:t>AM.LVL_Warning = 1</w:t>
            </w:r>
          </w:p>
        </w:tc>
      </w:tr>
      <w:tr w:rsidR="00D51742" w14:paraId="67CA7CE2" w14:textId="77777777" w:rsidTr="00FF3DB9">
        <w:trPr>
          <w:trHeight w:val="246"/>
          <w:jc w:val="center"/>
        </w:trPr>
        <w:tc>
          <w:tcPr>
            <w:tcW w:w="683" w:type="pct"/>
            <w:tcBorders>
              <w:top w:val="single" w:sz="4" w:space="0" w:color="auto"/>
              <w:bottom w:val="single" w:sz="4" w:space="0" w:color="auto"/>
              <w:right w:val="single" w:sz="4" w:space="0" w:color="auto"/>
            </w:tcBorders>
          </w:tcPr>
          <w:p w14:paraId="5AF76D98" w14:textId="77777777" w:rsidR="00D51742" w:rsidRDefault="00D51742" w:rsidP="00FF3DB9">
            <w:pPr>
              <w:autoSpaceDE w:val="0"/>
              <w:autoSpaceDN w:val="0"/>
              <w:adjustRightInd w:val="0"/>
              <w:rPr>
                <w:rFonts w:cs="Arial"/>
                <w:color w:val="000000"/>
              </w:rPr>
            </w:pPr>
            <w:r>
              <w:rPr>
                <w:rFonts w:cs="Arial"/>
                <w:color w:val="000000"/>
              </w:rPr>
              <w:t>bit 15</w:t>
            </w:r>
          </w:p>
        </w:tc>
        <w:tc>
          <w:tcPr>
            <w:tcW w:w="1484" w:type="pct"/>
            <w:tcBorders>
              <w:top w:val="single" w:sz="4" w:space="0" w:color="auto"/>
              <w:left w:val="single" w:sz="4" w:space="0" w:color="auto"/>
              <w:bottom w:val="single" w:sz="4" w:space="0" w:color="auto"/>
              <w:right w:val="single" w:sz="4" w:space="0" w:color="auto"/>
            </w:tcBorders>
          </w:tcPr>
          <w:p w14:paraId="6134393B" w14:textId="77777777" w:rsidR="00D51742" w:rsidRDefault="00D51742" w:rsidP="00FF3DB9">
            <w:pPr>
              <w:autoSpaceDE w:val="0"/>
              <w:autoSpaceDN w:val="0"/>
              <w:adjustRightInd w:val="0"/>
              <w:rPr>
                <w:rFonts w:cs="Arial"/>
                <w:color w:val="000000"/>
              </w:rPr>
            </w:pPr>
            <w:r>
              <w:rPr>
                <w:rFonts w:cs="Arial"/>
                <w:color w:val="000000"/>
              </w:rPr>
              <w:t>1 = Caution "RH.LVL" is displayed amber</w:t>
            </w:r>
          </w:p>
        </w:tc>
        <w:tc>
          <w:tcPr>
            <w:tcW w:w="1241" w:type="pct"/>
            <w:tcBorders>
              <w:top w:val="single" w:sz="4" w:space="0" w:color="auto"/>
              <w:left w:val="single" w:sz="4" w:space="0" w:color="auto"/>
              <w:bottom w:val="single" w:sz="4" w:space="0" w:color="auto"/>
              <w:right w:val="single" w:sz="4" w:space="0" w:color="auto"/>
            </w:tcBorders>
          </w:tcPr>
          <w:p w14:paraId="2B84848C" w14:textId="77777777" w:rsidR="00D51742" w:rsidRDefault="00D51742" w:rsidP="00FF3DB9">
            <w:pPr>
              <w:autoSpaceDE w:val="0"/>
              <w:autoSpaceDN w:val="0"/>
              <w:adjustRightInd w:val="0"/>
              <w:rPr>
                <w:rFonts w:cs="Arial"/>
                <w:color w:val="000000"/>
              </w:rPr>
            </w:pPr>
            <w:r>
              <w:rPr>
                <w:rFonts w:cs="Arial"/>
                <w:color w:val="000000"/>
                <w:sz w:val="22"/>
                <w:szCs w:val="22"/>
              </w:rPr>
              <w:t>Hydraulic_2_low _level_alert</w:t>
            </w:r>
          </w:p>
        </w:tc>
        <w:tc>
          <w:tcPr>
            <w:tcW w:w="1591" w:type="pct"/>
            <w:tcBorders>
              <w:top w:val="single" w:sz="4" w:space="0" w:color="auto"/>
              <w:left w:val="single" w:sz="4" w:space="0" w:color="auto"/>
              <w:bottom w:val="single" w:sz="4" w:space="0" w:color="auto"/>
            </w:tcBorders>
          </w:tcPr>
          <w:p w14:paraId="15DDA8DB" w14:textId="77777777" w:rsidR="00D51742" w:rsidRDefault="00D51742" w:rsidP="00FF3DB9">
            <w:pPr>
              <w:autoSpaceDE w:val="0"/>
              <w:autoSpaceDN w:val="0"/>
              <w:adjustRightInd w:val="0"/>
              <w:rPr>
                <w:rFonts w:cs="Arial"/>
                <w:color w:val="000000"/>
              </w:rPr>
            </w:pPr>
            <w:r>
              <w:rPr>
                <w:rFonts w:cs="Arial"/>
                <w:color w:val="000000"/>
              </w:rPr>
              <w:t>When (RH) LVL = GND,</w:t>
            </w:r>
          </w:p>
          <w:p w14:paraId="73A3A3A9" w14:textId="77777777" w:rsidR="00D51742" w:rsidRDefault="00D51742" w:rsidP="00FF3DB9">
            <w:pPr>
              <w:autoSpaceDE w:val="0"/>
              <w:autoSpaceDN w:val="0"/>
              <w:adjustRightInd w:val="0"/>
              <w:rPr>
                <w:rFonts w:cs="Arial"/>
                <w:color w:val="000000"/>
              </w:rPr>
            </w:pPr>
            <w:r>
              <w:rPr>
                <w:rFonts w:cs="Arial"/>
                <w:color w:val="000000"/>
              </w:rPr>
              <w:t>RHLVL_Warning = 1</w:t>
            </w:r>
          </w:p>
        </w:tc>
      </w:tr>
      <w:tr w:rsidR="00D51742" w14:paraId="3F24EED0" w14:textId="77777777" w:rsidTr="00FF3DB9">
        <w:trPr>
          <w:trHeight w:val="247"/>
          <w:jc w:val="center"/>
        </w:trPr>
        <w:tc>
          <w:tcPr>
            <w:tcW w:w="683" w:type="pct"/>
            <w:tcBorders>
              <w:top w:val="single" w:sz="4" w:space="0" w:color="auto"/>
              <w:bottom w:val="single" w:sz="4" w:space="0" w:color="auto"/>
              <w:right w:val="single" w:sz="4" w:space="0" w:color="auto"/>
            </w:tcBorders>
          </w:tcPr>
          <w:p w14:paraId="5E25D8EB" w14:textId="77777777" w:rsidR="00D51742" w:rsidRDefault="00D51742" w:rsidP="00FF3DB9">
            <w:pPr>
              <w:autoSpaceDE w:val="0"/>
              <w:autoSpaceDN w:val="0"/>
              <w:adjustRightInd w:val="0"/>
              <w:rPr>
                <w:rFonts w:cs="Arial"/>
                <w:color w:val="000000"/>
              </w:rPr>
            </w:pPr>
            <w:r>
              <w:rPr>
                <w:rFonts w:cs="Arial"/>
                <w:color w:val="000000"/>
              </w:rPr>
              <w:t>bit 16</w:t>
            </w:r>
          </w:p>
        </w:tc>
        <w:tc>
          <w:tcPr>
            <w:tcW w:w="1484" w:type="pct"/>
            <w:tcBorders>
              <w:top w:val="single" w:sz="4" w:space="0" w:color="auto"/>
              <w:left w:val="single" w:sz="4" w:space="0" w:color="auto"/>
              <w:bottom w:val="single" w:sz="4" w:space="0" w:color="auto"/>
              <w:right w:val="single" w:sz="4" w:space="0" w:color="auto"/>
            </w:tcBorders>
          </w:tcPr>
          <w:p w14:paraId="6CFFA202" w14:textId="77777777" w:rsidR="00D51742" w:rsidRDefault="00D51742" w:rsidP="00FF3DB9">
            <w:pPr>
              <w:autoSpaceDE w:val="0"/>
              <w:autoSpaceDN w:val="0"/>
              <w:adjustRightInd w:val="0"/>
              <w:rPr>
                <w:rFonts w:cs="Arial"/>
                <w:color w:val="000000"/>
              </w:rPr>
            </w:pPr>
            <w:r>
              <w:rPr>
                <w:rFonts w:cs="Arial"/>
                <w:color w:val="000000"/>
              </w:rPr>
              <w:t>1 = Caution "RH.P" is displayed amber</w:t>
            </w:r>
          </w:p>
        </w:tc>
        <w:tc>
          <w:tcPr>
            <w:tcW w:w="1241" w:type="pct"/>
            <w:tcBorders>
              <w:top w:val="single" w:sz="4" w:space="0" w:color="auto"/>
              <w:left w:val="single" w:sz="4" w:space="0" w:color="auto"/>
              <w:bottom w:val="single" w:sz="4" w:space="0" w:color="auto"/>
              <w:right w:val="single" w:sz="4" w:space="0" w:color="auto"/>
            </w:tcBorders>
          </w:tcPr>
          <w:p w14:paraId="25F7237C" w14:textId="77777777" w:rsidR="00D51742" w:rsidRDefault="00D51742" w:rsidP="00FF3DB9">
            <w:pPr>
              <w:autoSpaceDE w:val="0"/>
              <w:autoSpaceDN w:val="0"/>
              <w:adjustRightInd w:val="0"/>
              <w:rPr>
                <w:rFonts w:cs="Arial"/>
                <w:color w:val="000000"/>
              </w:rPr>
            </w:pPr>
            <w:r>
              <w:rPr>
                <w:rFonts w:cs="Arial"/>
                <w:color w:val="000000"/>
                <w:sz w:val="22"/>
                <w:szCs w:val="22"/>
              </w:rPr>
              <w:t>Hydraulic_2_pump_low _pressure_alert</w:t>
            </w:r>
          </w:p>
        </w:tc>
        <w:tc>
          <w:tcPr>
            <w:tcW w:w="1591" w:type="pct"/>
            <w:tcBorders>
              <w:top w:val="single" w:sz="4" w:space="0" w:color="auto"/>
              <w:left w:val="single" w:sz="4" w:space="0" w:color="auto"/>
              <w:bottom w:val="single" w:sz="4" w:space="0" w:color="auto"/>
            </w:tcBorders>
          </w:tcPr>
          <w:p w14:paraId="15191029" w14:textId="77777777" w:rsidR="00D51742" w:rsidRDefault="00D51742" w:rsidP="00FF3DB9">
            <w:pPr>
              <w:autoSpaceDE w:val="0"/>
              <w:autoSpaceDN w:val="0"/>
              <w:adjustRightInd w:val="0"/>
              <w:rPr>
                <w:rFonts w:cs="Arial"/>
                <w:color w:val="000000"/>
              </w:rPr>
            </w:pPr>
            <w:r>
              <w:rPr>
                <w:rFonts w:cs="Arial"/>
                <w:color w:val="000000"/>
              </w:rPr>
              <w:t>When RH.P = GND,</w:t>
            </w:r>
          </w:p>
          <w:p w14:paraId="7D8DACA3" w14:textId="77777777" w:rsidR="00D51742" w:rsidRDefault="00D51742" w:rsidP="00FF3DB9">
            <w:pPr>
              <w:autoSpaceDE w:val="0"/>
              <w:autoSpaceDN w:val="0"/>
              <w:adjustRightInd w:val="0"/>
              <w:rPr>
                <w:rFonts w:cs="Arial"/>
                <w:color w:val="000000"/>
              </w:rPr>
            </w:pPr>
            <w:r>
              <w:rPr>
                <w:rFonts w:cs="Arial"/>
                <w:color w:val="000000"/>
              </w:rPr>
              <w:t>RH.P_Warning = 1</w:t>
            </w:r>
          </w:p>
        </w:tc>
      </w:tr>
      <w:tr w:rsidR="00D51742" w14:paraId="312E7B9D" w14:textId="77777777" w:rsidTr="00FF3DB9">
        <w:trPr>
          <w:trHeight w:val="380"/>
          <w:jc w:val="center"/>
        </w:trPr>
        <w:tc>
          <w:tcPr>
            <w:tcW w:w="683" w:type="pct"/>
            <w:tcBorders>
              <w:top w:val="single" w:sz="4" w:space="0" w:color="auto"/>
              <w:bottom w:val="single" w:sz="4" w:space="0" w:color="auto"/>
              <w:right w:val="single" w:sz="4" w:space="0" w:color="auto"/>
            </w:tcBorders>
          </w:tcPr>
          <w:p w14:paraId="06EA764F" w14:textId="77777777" w:rsidR="00D51742" w:rsidRDefault="00D51742" w:rsidP="00FF3DB9">
            <w:pPr>
              <w:autoSpaceDE w:val="0"/>
              <w:autoSpaceDN w:val="0"/>
              <w:adjustRightInd w:val="0"/>
              <w:rPr>
                <w:rFonts w:cs="Arial"/>
                <w:color w:val="000000"/>
              </w:rPr>
            </w:pPr>
            <w:r>
              <w:rPr>
                <w:rFonts w:cs="Arial"/>
                <w:color w:val="000000"/>
              </w:rPr>
              <w:t>bit 17</w:t>
            </w:r>
          </w:p>
        </w:tc>
        <w:tc>
          <w:tcPr>
            <w:tcW w:w="1484" w:type="pct"/>
            <w:tcBorders>
              <w:top w:val="single" w:sz="4" w:space="0" w:color="auto"/>
              <w:left w:val="single" w:sz="4" w:space="0" w:color="auto"/>
              <w:bottom w:val="single" w:sz="4" w:space="0" w:color="auto"/>
              <w:right w:val="single" w:sz="4" w:space="0" w:color="auto"/>
            </w:tcBorders>
          </w:tcPr>
          <w:p w14:paraId="6BC978E2" w14:textId="77777777" w:rsidR="00D51742" w:rsidRDefault="00D51742" w:rsidP="00FF3DB9">
            <w:pPr>
              <w:autoSpaceDE w:val="0"/>
              <w:autoSpaceDN w:val="0"/>
              <w:adjustRightInd w:val="0"/>
              <w:rPr>
                <w:rFonts w:cs="Arial"/>
                <w:color w:val="000000"/>
              </w:rPr>
            </w:pPr>
            <w:r>
              <w:rPr>
                <w:rFonts w:cs="Arial"/>
                <w:color w:val="000000"/>
              </w:rPr>
              <w:t>1 = Caution "AUX.PUMP" is displayed amber</w:t>
            </w:r>
          </w:p>
        </w:tc>
        <w:tc>
          <w:tcPr>
            <w:tcW w:w="1241" w:type="pct"/>
            <w:tcBorders>
              <w:top w:val="single" w:sz="4" w:space="0" w:color="auto"/>
              <w:left w:val="single" w:sz="4" w:space="0" w:color="auto"/>
              <w:bottom w:val="single" w:sz="4" w:space="0" w:color="auto"/>
              <w:right w:val="single" w:sz="4" w:space="0" w:color="auto"/>
            </w:tcBorders>
          </w:tcPr>
          <w:p w14:paraId="2B2F5B2E" w14:textId="77777777" w:rsidR="00D51742" w:rsidRDefault="00D51742" w:rsidP="00FF3DB9">
            <w:pPr>
              <w:autoSpaceDE w:val="0"/>
              <w:autoSpaceDN w:val="0"/>
              <w:adjustRightInd w:val="0"/>
              <w:rPr>
                <w:rFonts w:cs="Arial"/>
                <w:color w:val="000000"/>
              </w:rPr>
            </w:pPr>
            <w:r>
              <w:rPr>
                <w:rFonts w:cs="Arial"/>
                <w:color w:val="000000"/>
                <w:sz w:val="22"/>
                <w:szCs w:val="22"/>
              </w:rPr>
              <w:t>Hydraulic_Aux _Pump_alert</w:t>
            </w:r>
          </w:p>
        </w:tc>
        <w:tc>
          <w:tcPr>
            <w:tcW w:w="1591" w:type="pct"/>
            <w:tcBorders>
              <w:top w:val="single" w:sz="4" w:space="0" w:color="auto"/>
              <w:left w:val="single" w:sz="4" w:space="0" w:color="auto"/>
              <w:bottom w:val="single" w:sz="4" w:space="0" w:color="auto"/>
            </w:tcBorders>
          </w:tcPr>
          <w:p w14:paraId="52C9CEE6" w14:textId="77777777" w:rsidR="00D51742" w:rsidRDefault="00D51742" w:rsidP="00FF3DB9">
            <w:pPr>
              <w:autoSpaceDE w:val="0"/>
              <w:autoSpaceDN w:val="0"/>
              <w:adjustRightInd w:val="0"/>
              <w:rPr>
                <w:rFonts w:cs="Arial"/>
                <w:color w:val="000000"/>
              </w:rPr>
            </w:pPr>
            <w:r>
              <w:rPr>
                <w:rFonts w:cs="Arial"/>
                <w:color w:val="000000"/>
              </w:rPr>
              <w:t>When AUX.PUMP = GND,</w:t>
            </w:r>
          </w:p>
          <w:p w14:paraId="23132992" w14:textId="77777777" w:rsidR="00D51742" w:rsidRDefault="00D51742" w:rsidP="00FF3DB9">
            <w:pPr>
              <w:autoSpaceDE w:val="0"/>
              <w:autoSpaceDN w:val="0"/>
              <w:adjustRightInd w:val="0"/>
              <w:rPr>
                <w:rFonts w:cs="Arial"/>
                <w:color w:val="000000"/>
              </w:rPr>
            </w:pPr>
            <w:r>
              <w:rPr>
                <w:rFonts w:cs="Arial"/>
                <w:color w:val="000000"/>
              </w:rPr>
              <w:t>AUX.PUMP_Warning = 1</w:t>
            </w:r>
          </w:p>
        </w:tc>
      </w:tr>
      <w:tr w:rsidR="00D51742" w14:paraId="03F12A77" w14:textId="77777777" w:rsidTr="00FF3DB9">
        <w:trPr>
          <w:trHeight w:val="655"/>
          <w:jc w:val="center"/>
        </w:trPr>
        <w:tc>
          <w:tcPr>
            <w:tcW w:w="683" w:type="pct"/>
            <w:tcBorders>
              <w:top w:val="single" w:sz="4" w:space="0" w:color="auto"/>
              <w:bottom w:val="single" w:sz="4" w:space="0" w:color="auto"/>
              <w:right w:val="single" w:sz="4" w:space="0" w:color="auto"/>
            </w:tcBorders>
          </w:tcPr>
          <w:p w14:paraId="5F490B01" w14:textId="77777777" w:rsidR="00D51742" w:rsidRDefault="00D51742" w:rsidP="00FF3DB9">
            <w:pPr>
              <w:autoSpaceDE w:val="0"/>
              <w:autoSpaceDN w:val="0"/>
              <w:adjustRightInd w:val="0"/>
              <w:rPr>
                <w:rFonts w:cs="Arial"/>
                <w:color w:val="000000"/>
              </w:rPr>
            </w:pPr>
            <w:r>
              <w:rPr>
                <w:rFonts w:cs="Arial"/>
                <w:color w:val="000000"/>
              </w:rPr>
              <w:t>bit 18</w:t>
            </w:r>
          </w:p>
        </w:tc>
        <w:tc>
          <w:tcPr>
            <w:tcW w:w="1484" w:type="pct"/>
            <w:tcBorders>
              <w:top w:val="single" w:sz="4" w:space="0" w:color="auto"/>
              <w:left w:val="single" w:sz="4" w:space="0" w:color="auto"/>
              <w:bottom w:val="single" w:sz="4" w:space="0" w:color="auto"/>
              <w:right w:val="single" w:sz="4" w:space="0" w:color="auto"/>
            </w:tcBorders>
          </w:tcPr>
          <w:p w14:paraId="1037FE75" w14:textId="77777777" w:rsidR="00D51742" w:rsidRDefault="00D51742" w:rsidP="00FF3DB9">
            <w:pPr>
              <w:autoSpaceDE w:val="0"/>
              <w:autoSpaceDN w:val="0"/>
              <w:adjustRightInd w:val="0"/>
              <w:rPr>
                <w:rFonts w:cs="Arial"/>
                <w:color w:val="000000"/>
              </w:rPr>
            </w:pPr>
            <w:r>
              <w:rPr>
                <w:rFonts w:cs="Arial"/>
                <w:color w:val="000000"/>
              </w:rPr>
              <w:t>1 = Caution "MGB.T" is displayed amber</w:t>
            </w:r>
          </w:p>
        </w:tc>
        <w:tc>
          <w:tcPr>
            <w:tcW w:w="1241" w:type="pct"/>
            <w:tcBorders>
              <w:top w:val="single" w:sz="4" w:space="0" w:color="auto"/>
              <w:left w:val="single" w:sz="4" w:space="0" w:color="auto"/>
              <w:bottom w:val="single" w:sz="4" w:space="0" w:color="auto"/>
              <w:right w:val="single" w:sz="4" w:space="0" w:color="auto"/>
            </w:tcBorders>
          </w:tcPr>
          <w:p w14:paraId="4F2980DB" w14:textId="77777777" w:rsidR="00D51742" w:rsidRDefault="00D51742" w:rsidP="00FF3DB9">
            <w:pPr>
              <w:autoSpaceDE w:val="0"/>
              <w:autoSpaceDN w:val="0"/>
              <w:adjustRightInd w:val="0"/>
              <w:rPr>
                <w:rFonts w:cs="Arial"/>
                <w:color w:val="000000"/>
              </w:rPr>
            </w:pPr>
            <w:r>
              <w:rPr>
                <w:rFonts w:cs="Arial"/>
                <w:color w:val="000000"/>
                <w:sz w:val="22"/>
                <w:szCs w:val="22"/>
              </w:rPr>
              <w:t>MGB_Oil_temperature_alarm</w:t>
            </w:r>
          </w:p>
        </w:tc>
        <w:tc>
          <w:tcPr>
            <w:tcW w:w="1591" w:type="pct"/>
            <w:tcBorders>
              <w:top w:val="single" w:sz="4" w:space="0" w:color="auto"/>
              <w:left w:val="single" w:sz="4" w:space="0" w:color="auto"/>
              <w:bottom w:val="single" w:sz="4" w:space="0" w:color="auto"/>
            </w:tcBorders>
          </w:tcPr>
          <w:p w14:paraId="06412DCD" w14:textId="77777777" w:rsidR="00D51742" w:rsidRDefault="00D51742" w:rsidP="00FF3DB9">
            <w:pPr>
              <w:autoSpaceDE w:val="0"/>
              <w:autoSpaceDN w:val="0"/>
              <w:adjustRightInd w:val="0"/>
              <w:rPr>
                <w:rFonts w:cs="Arial"/>
                <w:color w:val="000000"/>
              </w:rPr>
            </w:pPr>
            <w:r>
              <w:rPr>
                <w:rFonts w:cs="Arial"/>
                <w:color w:val="000000"/>
              </w:rPr>
              <w:t>When MGB T = GND,</w:t>
            </w:r>
          </w:p>
          <w:p w14:paraId="0D86B597" w14:textId="77777777" w:rsidR="00D51742" w:rsidRDefault="00D51742" w:rsidP="00FF3DB9">
            <w:pPr>
              <w:autoSpaceDE w:val="0"/>
              <w:autoSpaceDN w:val="0"/>
              <w:adjustRightInd w:val="0"/>
              <w:rPr>
                <w:rFonts w:cs="Arial"/>
                <w:color w:val="000000"/>
              </w:rPr>
            </w:pPr>
            <w:r>
              <w:rPr>
                <w:rFonts w:cs="Arial"/>
                <w:color w:val="000000"/>
              </w:rPr>
              <w:t>MGB.T_Warning = 1</w:t>
            </w:r>
          </w:p>
        </w:tc>
      </w:tr>
      <w:tr w:rsidR="00D51742" w14:paraId="32478CD5" w14:textId="77777777" w:rsidTr="00FF3DB9">
        <w:trPr>
          <w:trHeight w:val="246"/>
          <w:jc w:val="center"/>
        </w:trPr>
        <w:tc>
          <w:tcPr>
            <w:tcW w:w="683" w:type="pct"/>
            <w:tcBorders>
              <w:top w:val="single" w:sz="4" w:space="0" w:color="auto"/>
              <w:bottom w:val="single" w:sz="4" w:space="0" w:color="auto"/>
              <w:right w:val="single" w:sz="4" w:space="0" w:color="auto"/>
            </w:tcBorders>
          </w:tcPr>
          <w:p w14:paraId="55F6CB14" w14:textId="77777777" w:rsidR="00D51742" w:rsidRDefault="00D51742" w:rsidP="00FF3DB9">
            <w:pPr>
              <w:autoSpaceDE w:val="0"/>
              <w:autoSpaceDN w:val="0"/>
              <w:adjustRightInd w:val="0"/>
              <w:rPr>
                <w:rFonts w:cs="Arial"/>
                <w:color w:val="000000"/>
              </w:rPr>
            </w:pPr>
            <w:r>
              <w:rPr>
                <w:rFonts w:cs="Arial"/>
                <w:color w:val="000000"/>
              </w:rPr>
              <w:t>bit 19</w:t>
            </w:r>
          </w:p>
        </w:tc>
        <w:tc>
          <w:tcPr>
            <w:tcW w:w="1484" w:type="pct"/>
            <w:tcBorders>
              <w:top w:val="single" w:sz="4" w:space="0" w:color="auto"/>
              <w:left w:val="single" w:sz="4" w:space="0" w:color="auto"/>
              <w:bottom w:val="single" w:sz="4" w:space="0" w:color="auto"/>
              <w:right w:val="single" w:sz="4" w:space="0" w:color="auto"/>
            </w:tcBorders>
          </w:tcPr>
          <w:p w14:paraId="77D9B2C7" w14:textId="50470839" w:rsidR="00D51742" w:rsidRDefault="00D51742" w:rsidP="00FF3DB9">
            <w:pPr>
              <w:autoSpaceDE w:val="0"/>
              <w:autoSpaceDN w:val="0"/>
              <w:adjustRightInd w:val="0"/>
              <w:rPr>
                <w:rFonts w:cs="Arial"/>
                <w:color w:val="000000"/>
              </w:rPr>
            </w:pPr>
            <w:r>
              <w:rPr>
                <w:rFonts w:cs="Arial"/>
                <w:color w:val="000000"/>
              </w:rPr>
              <w:t>1 = Caution "M.P" is displayed amber</w:t>
            </w:r>
          </w:p>
        </w:tc>
        <w:tc>
          <w:tcPr>
            <w:tcW w:w="1241" w:type="pct"/>
            <w:tcBorders>
              <w:top w:val="single" w:sz="4" w:space="0" w:color="auto"/>
              <w:left w:val="single" w:sz="4" w:space="0" w:color="auto"/>
              <w:bottom w:val="single" w:sz="4" w:space="0" w:color="auto"/>
              <w:right w:val="single" w:sz="4" w:space="0" w:color="auto"/>
            </w:tcBorders>
          </w:tcPr>
          <w:p w14:paraId="75AC6770" w14:textId="77777777" w:rsidR="00D51742" w:rsidRDefault="00D51742" w:rsidP="00FF3DB9">
            <w:pPr>
              <w:autoSpaceDE w:val="0"/>
              <w:autoSpaceDN w:val="0"/>
              <w:adjustRightInd w:val="0"/>
              <w:rPr>
                <w:rFonts w:cs="Arial"/>
                <w:color w:val="000000"/>
              </w:rPr>
            </w:pPr>
            <w:r>
              <w:rPr>
                <w:rFonts w:cs="Arial"/>
                <w:color w:val="000000"/>
                <w:sz w:val="22"/>
                <w:szCs w:val="22"/>
              </w:rPr>
              <w:t>MGB_Main_pump_low_pressure_alarm</w:t>
            </w:r>
          </w:p>
        </w:tc>
        <w:tc>
          <w:tcPr>
            <w:tcW w:w="1591" w:type="pct"/>
            <w:tcBorders>
              <w:top w:val="single" w:sz="4" w:space="0" w:color="auto"/>
              <w:left w:val="single" w:sz="4" w:space="0" w:color="auto"/>
              <w:bottom w:val="single" w:sz="4" w:space="0" w:color="auto"/>
            </w:tcBorders>
          </w:tcPr>
          <w:p w14:paraId="72092A4C" w14:textId="77777777" w:rsidR="00D51742" w:rsidRDefault="00D51742" w:rsidP="00FF3DB9">
            <w:pPr>
              <w:autoSpaceDE w:val="0"/>
              <w:autoSpaceDN w:val="0"/>
              <w:adjustRightInd w:val="0"/>
              <w:rPr>
                <w:rFonts w:cs="Arial"/>
                <w:color w:val="000000"/>
              </w:rPr>
            </w:pPr>
            <w:r>
              <w:rPr>
                <w:rFonts w:cs="Arial"/>
                <w:color w:val="000000"/>
              </w:rPr>
              <w:t>When M/P = GND,</w:t>
            </w:r>
          </w:p>
          <w:p w14:paraId="64A89420" w14:textId="0E052FB4" w:rsidR="00D51742" w:rsidRDefault="00D51742" w:rsidP="00FF3DB9">
            <w:pPr>
              <w:autoSpaceDE w:val="0"/>
              <w:autoSpaceDN w:val="0"/>
              <w:adjustRightInd w:val="0"/>
              <w:rPr>
                <w:rFonts w:cs="Arial"/>
                <w:color w:val="000000"/>
              </w:rPr>
            </w:pPr>
            <w:r>
              <w:rPr>
                <w:rFonts w:cs="Arial"/>
                <w:color w:val="000000"/>
              </w:rPr>
              <w:t>M.P_Warning = 1</w:t>
            </w:r>
          </w:p>
        </w:tc>
      </w:tr>
      <w:tr w:rsidR="00D51742" w14:paraId="2ADE9DFA" w14:textId="77777777" w:rsidTr="00FF3DB9">
        <w:trPr>
          <w:trHeight w:val="247"/>
          <w:jc w:val="center"/>
        </w:trPr>
        <w:tc>
          <w:tcPr>
            <w:tcW w:w="683" w:type="pct"/>
            <w:tcBorders>
              <w:top w:val="single" w:sz="4" w:space="0" w:color="auto"/>
              <w:bottom w:val="single" w:sz="4" w:space="0" w:color="auto"/>
              <w:right w:val="single" w:sz="4" w:space="0" w:color="auto"/>
            </w:tcBorders>
          </w:tcPr>
          <w:p w14:paraId="7DF28EDB" w14:textId="77777777" w:rsidR="00D51742" w:rsidRDefault="00D51742" w:rsidP="00FF3DB9">
            <w:pPr>
              <w:autoSpaceDE w:val="0"/>
              <w:autoSpaceDN w:val="0"/>
              <w:adjustRightInd w:val="0"/>
              <w:rPr>
                <w:rFonts w:cs="Arial"/>
                <w:color w:val="000000"/>
              </w:rPr>
            </w:pPr>
            <w:r>
              <w:rPr>
                <w:rFonts w:cs="Arial"/>
                <w:color w:val="000000"/>
              </w:rPr>
              <w:t>bit 20</w:t>
            </w:r>
          </w:p>
        </w:tc>
        <w:tc>
          <w:tcPr>
            <w:tcW w:w="1484" w:type="pct"/>
            <w:tcBorders>
              <w:top w:val="single" w:sz="4" w:space="0" w:color="auto"/>
              <w:left w:val="single" w:sz="4" w:space="0" w:color="auto"/>
              <w:bottom w:val="single" w:sz="4" w:space="0" w:color="auto"/>
              <w:right w:val="single" w:sz="4" w:space="0" w:color="auto"/>
            </w:tcBorders>
          </w:tcPr>
          <w:p w14:paraId="5D5F72B3" w14:textId="77777777" w:rsidR="00D51742" w:rsidRDefault="00D51742" w:rsidP="00FF3DB9">
            <w:pPr>
              <w:autoSpaceDE w:val="0"/>
              <w:autoSpaceDN w:val="0"/>
              <w:adjustRightInd w:val="0"/>
              <w:rPr>
                <w:rFonts w:cs="Arial"/>
                <w:color w:val="000000"/>
              </w:rPr>
            </w:pPr>
            <w:r>
              <w:rPr>
                <w:rFonts w:cs="Arial"/>
                <w:color w:val="000000"/>
              </w:rPr>
              <w:t>1 = Caution "S/B.P" is displayed amber</w:t>
            </w:r>
          </w:p>
        </w:tc>
        <w:tc>
          <w:tcPr>
            <w:tcW w:w="1241" w:type="pct"/>
            <w:tcBorders>
              <w:top w:val="single" w:sz="4" w:space="0" w:color="auto"/>
              <w:left w:val="single" w:sz="4" w:space="0" w:color="auto"/>
              <w:bottom w:val="single" w:sz="4" w:space="0" w:color="auto"/>
              <w:right w:val="single" w:sz="4" w:space="0" w:color="auto"/>
            </w:tcBorders>
          </w:tcPr>
          <w:p w14:paraId="31C022B5" w14:textId="77777777" w:rsidR="00D51742" w:rsidRDefault="00D51742" w:rsidP="00FF3DB9">
            <w:pPr>
              <w:autoSpaceDE w:val="0"/>
              <w:autoSpaceDN w:val="0"/>
              <w:adjustRightInd w:val="0"/>
              <w:rPr>
                <w:rFonts w:cs="Arial"/>
                <w:color w:val="000000"/>
              </w:rPr>
            </w:pPr>
            <w:r>
              <w:rPr>
                <w:rFonts w:cs="Arial"/>
                <w:color w:val="000000"/>
                <w:sz w:val="22"/>
                <w:szCs w:val="22"/>
              </w:rPr>
              <w:t>MGB_Stby_pump_low_pressure_alarm</w:t>
            </w:r>
          </w:p>
        </w:tc>
        <w:tc>
          <w:tcPr>
            <w:tcW w:w="1591" w:type="pct"/>
            <w:tcBorders>
              <w:top w:val="single" w:sz="4" w:space="0" w:color="auto"/>
              <w:left w:val="single" w:sz="4" w:space="0" w:color="auto"/>
              <w:bottom w:val="single" w:sz="4" w:space="0" w:color="auto"/>
            </w:tcBorders>
          </w:tcPr>
          <w:p w14:paraId="33003FE3" w14:textId="77777777" w:rsidR="00D51742" w:rsidRDefault="00D51742" w:rsidP="00FF3DB9">
            <w:pPr>
              <w:autoSpaceDE w:val="0"/>
              <w:autoSpaceDN w:val="0"/>
              <w:adjustRightInd w:val="0"/>
              <w:rPr>
                <w:rFonts w:cs="Arial"/>
                <w:color w:val="000000"/>
              </w:rPr>
            </w:pPr>
            <w:r>
              <w:rPr>
                <w:rFonts w:cs="Arial"/>
                <w:color w:val="000000"/>
              </w:rPr>
              <w:t>When S/B.P = GND,</w:t>
            </w:r>
          </w:p>
          <w:p w14:paraId="2B9FC1E8" w14:textId="77777777" w:rsidR="00D51742" w:rsidRDefault="00D51742" w:rsidP="00FF3DB9">
            <w:pPr>
              <w:autoSpaceDE w:val="0"/>
              <w:autoSpaceDN w:val="0"/>
              <w:adjustRightInd w:val="0"/>
              <w:rPr>
                <w:rFonts w:cs="Arial"/>
                <w:color w:val="000000"/>
              </w:rPr>
            </w:pPr>
            <w:r>
              <w:rPr>
                <w:rFonts w:cs="Arial"/>
                <w:color w:val="000000"/>
              </w:rPr>
              <w:t>S/B.P_Warning = 1</w:t>
            </w:r>
          </w:p>
        </w:tc>
      </w:tr>
      <w:tr w:rsidR="00D51742" w14:paraId="382F8231" w14:textId="77777777" w:rsidTr="00FF3DB9">
        <w:trPr>
          <w:trHeight w:val="248"/>
          <w:jc w:val="center"/>
        </w:trPr>
        <w:tc>
          <w:tcPr>
            <w:tcW w:w="683" w:type="pct"/>
            <w:tcBorders>
              <w:top w:val="single" w:sz="4" w:space="0" w:color="auto"/>
              <w:bottom w:val="single" w:sz="4" w:space="0" w:color="auto"/>
              <w:right w:val="single" w:sz="4" w:space="0" w:color="auto"/>
            </w:tcBorders>
          </w:tcPr>
          <w:p w14:paraId="395F383E" w14:textId="77777777" w:rsidR="00D51742" w:rsidRDefault="00D51742" w:rsidP="00FF3DB9">
            <w:pPr>
              <w:autoSpaceDE w:val="0"/>
              <w:autoSpaceDN w:val="0"/>
              <w:adjustRightInd w:val="0"/>
              <w:rPr>
                <w:rFonts w:cs="Arial"/>
                <w:color w:val="000000"/>
              </w:rPr>
            </w:pPr>
            <w:r>
              <w:rPr>
                <w:rFonts w:cs="Arial"/>
                <w:color w:val="000000"/>
              </w:rPr>
              <w:t>bit 21</w:t>
            </w:r>
          </w:p>
        </w:tc>
        <w:tc>
          <w:tcPr>
            <w:tcW w:w="1484" w:type="pct"/>
            <w:tcBorders>
              <w:top w:val="single" w:sz="4" w:space="0" w:color="auto"/>
              <w:left w:val="single" w:sz="4" w:space="0" w:color="auto"/>
              <w:bottom w:val="single" w:sz="4" w:space="0" w:color="auto"/>
              <w:right w:val="single" w:sz="4" w:space="0" w:color="auto"/>
            </w:tcBorders>
          </w:tcPr>
          <w:p w14:paraId="14FD73C0" w14:textId="77777777" w:rsidR="00D51742" w:rsidRDefault="00D51742" w:rsidP="00FF3DB9">
            <w:pPr>
              <w:autoSpaceDE w:val="0"/>
              <w:autoSpaceDN w:val="0"/>
              <w:adjustRightInd w:val="0"/>
              <w:rPr>
                <w:rFonts w:cs="Arial"/>
                <w:color w:val="000000"/>
              </w:rPr>
            </w:pPr>
            <w:r>
              <w:rPr>
                <w:rFonts w:cs="Arial"/>
                <w:color w:val="000000"/>
              </w:rPr>
              <w:t>1 = Caution "IGB.T" is displayed amber</w:t>
            </w:r>
          </w:p>
        </w:tc>
        <w:tc>
          <w:tcPr>
            <w:tcW w:w="1241" w:type="pct"/>
            <w:tcBorders>
              <w:top w:val="single" w:sz="4" w:space="0" w:color="auto"/>
              <w:left w:val="single" w:sz="4" w:space="0" w:color="auto"/>
              <w:bottom w:val="single" w:sz="4" w:space="0" w:color="auto"/>
              <w:right w:val="single" w:sz="4" w:space="0" w:color="auto"/>
            </w:tcBorders>
          </w:tcPr>
          <w:p w14:paraId="5A4E3C54" w14:textId="77777777" w:rsidR="00D51742" w:rsidRDefault="00D51742" w:rsidP="00FF3DB9">
            <w:pPr>
              <w:autoSpaceDE w:val="0"/>
              <w:autoSpaceDN w:val="0"/>
              <w:adjustRightInd w:val="0"/>
              <w:rPr>
                <w:rFonts w:cs="Arial"/>
                <w:color w:val="000000"/>
              </w:rPr>
            </w:pPr>
            <w:r>
              <w:rPr>
                <w:rFonts w:cs="Arial"/>
                <w:color w:val="000000"/>
                <w:sz w:val="22"/>
                <w:szCs w:val="22"/>
              </w:rPr>
              <w:t>IGB_oil_temperature_alarm</w:t>
            </w:r>
          </w:p>
        </w:tc>
        <w:tc>
          <w:tcPr>
            <w:tcW w:w="1591" w:type="pct"/>
            <w:tcBorders>
              <w:top w:val="single" w:sz="4" w:space="0" w:color="auto"/>
              <w:left w:val="single" w:sz="4" w:space="0" w:color="auto"/>
              <w:bottom w:val="single" w:sz="4" w:space="0" w:color="auto"/>
            </w:tcBorders>
          </w:tcPr>
          <w:p w14:paraId="066D4979" w14:textId="77777777" w:rsidR="00D51742" w:rsidRDefault="00D51742" w:rsidP="00FF3DB9">
            <w:pPr>
              <w:autoSpaceDE w:val="0"/>
              <w:autoSpaceDN w:val="0"/>
              <w:adjustRightInd w:val="0"/>
              <w:rPr>
                <w:rFonts w:cs="Arial"/>
                <w:color w:val="000000"/>
              </w:rPr>
            </w:pPr>
            <w:r>
              <w:rPr>
                <w:rFonts w:cs="Arial"/>
                <w:color w:val="000000"/>
              </w:rPr>
              <w:t>When IGB.T = GND,</w:t>
            </w:r>
          </w:p>
          <w:p w14:paraId="29A84A1A" w14:textId="77777777" w:rsidR="00D51742" w:rsidRDefault="00D51742" w:rsidP="00FF3DB9">
            <w:pPr>
              <w:autoSpaceDE w:val="0"/>
              <w:autoSpaceDN w:val="0"/>
              <w:adjustRightInd w:val="0"/>
              <w:rPr>
                <w:rFonts w:cs="Arial"/>
                <w:color w:val="000000"/>
              </w:rPr>
            </w:pPr>
            <w:r>
              <w:rPr>
                <w:rFonts w:cs="Arial"/>
                <w:color w:val="000000"/>
              </w:rPr>
              <w:t>IGB.T_Warning = 1</w:t>
            </w:r>
          </w:p>
        </w:tc>
      </w:tr>
      <w:tr w:rsidR="00D51742" w14:paraId="4BCE9846" w14:textId="77777777" w:rsidTr="00FF3DB9">
        <w:trPr>
          <w:trHeight w:val="246"/>
          <w:jc w:val="center"/>
        </w:trPr>
        <w:tc>
          <w:tcPr>
            <w:tcW w:w="683" w:type="pct"/>
            <w:tcBorders>
              <w:top w:val="single" w:sz="4" w:space="0" w:color="auto"/>
              <w:bottom w:val="single" w:sz="4" w:space="0" w:color="auto"/>
              <w:right w:val="single" w:sz="4" w:space="0" w:color="auto"/>
            </w:tcBorders>
          </w:tcPr>
          <w:p w14:paraId="11A254DD" w14:textId="77777777" w:rsidR="00D51742" w:rsidRDefault="00D51742" w:rsidP="00FF3DB9">
            <w:pPr>
              <w:autoSpaceDE w:val="0"/>
              <w:autoSpaceDN w:val="0"/>
              <w:adjustRightInd w:val="0"/>
              <w:rPr>
                <w:rFonts w:cs="Arial"/>
                <w:color w:val="000000"/>
              </w:rPr>
            </w:pPr>
            <w:r>
              <w:rPr>
                <w:rFonts w:cs="Arial"/>
                <w:color w:val="000000"/>
              </w:rPr>
              <w:t>bit 22</w:t>
            </w:r>
          </w:p>
        </w:tc>
        <w:tc>
          <w:tcPr>
            <w:tcW w:w="1484" w:type="pct"/>
            <w:tcBorders>
              <w:top w:val="single" w:sz="4" w:space="0" w:color="auto"/>
              <w:left w:val="single" w:sz="4" w:space="0" w:color="auto"/>
              <w:bottom w:val="single" w:sz="4" w:space="0" w:color="auto"/>
              <w:right w:val="single" w:sz="4" w:space="0" w:color="auto"/>
            </w:tcBorders>
          </w:tcPr>
          <w:p w14:paraId="1B9E6B91" w14:textId="77777777" w:rsidR="00D51742" w:rsidRDefault="00D51742" w:rsidP="00FF3DB9">
            <w:pPr>
              <w:autoSpaceDE w:val="0"/>
              <w:autoSpaceDN w:val="0"/>
              <w:adjustRightInd w:val="0"/>
              <w:rPr>
                <w:rFonts w:cs="Arial"/>
                <w:color w:val="000000"/>
              </w:rPr>
            </w:pPr>
            <w:r>
              <w:rPr>
                <w:rFonts w:cs="Arial"/>
                <w:color w:val="000000"/>
              </w:rPr>
              <w:t>1 = Caution "TGB.T" is displayed amber</w:t>
            </w:r>
          </w:p>
        </w:tc>
        <w:tc>
          <w:tcPr>
            <w:tcW w:w="1241" w:type="pct"/>
            <w:tcBorders>
              <w:top w:val="single" w:sz="4" w:space="0" w:color="auto"/>
              <w:left w:val="single" w:sz="4" w:space="0" w:color="auto"/>
              <w:bottom w:val="single" w:sz="4" w:space="0" w:color="auto"/>
              <w:right w:val="single" w:sz="4" w:space="0" w:color="auto"/>
            </w:tcBorders>
          </w:tcPr>
          <w:p w14:paraId="279165E1" w14:textId="77777777" w:rsidR="00D51742" w:rsidRDefault="00D51742" w:rsidP="00FF3DB9">
            <w:pPr>
              <w:autoSpaceDE w:val="0"/>
              <w:autoSpaceDN w:val="0"/>
              <w:adjustRightInd w:val="0"/>
              <w:rPr>
                <w:rFonts w:cs="Arial"/>
                <w:color w:val="000000"/>
              </w:rPr>
            </w:pPr>
            <w:r>
              <w:rPr>
                <w:rFonts w:cs="Arial"/>
                <w:color w:val="000000"/>
                <w:sz w:val="22"/>
                <w:szCs w:val="22"/>
              </w:rPr>
              <w:t>TGB_oil_temperature_alarm</w:t>
            </w:r>
          </w:p>
        </w:tc>
        <w:tc>
          <w:tcPr>
            <w:tcW w:w="1591" w:type="pct"/>
            <w:tcBorders>
              <w:top w:val="single" w:sz="4" w:space="0" w:color="auto"/>
              <w:left w:val="single" w:sz="4" w:space="0" w:color="auto"/>
              <w:bottom w:val="single" w:sz="4" w:space="0" w:color="auto"/>
            </w:tcBorders>
          </w:tcPr>
          <w:p w14:paraId="0FFE382A" w14:textId="77777777" w:rsidR="00D51742" w:rsidRDefault="00D51742" w:rsidP="00FF3DB9">
            <w:pPr>
              <w:autoSpaceDE w:val="0"/>
              <w:autoSpaceDN w:val="0"/>
              <w:adjustRightInd w:val="0"/>
              <w:rPr>
                <w:rFonts w:cs="Arial"/>
                <w:color w:val="000000"/>
              </w:rPr>
            </w:pPr>
            <w:r>
              <w:rPr>
                <w:rFonts w:cs="Arial"/>
                <w:color w:val="000000"/>
              </w:rPr>
              <w:t>When TGB.T = GND,</w:t>
            </w:r>
          </w:p>
          <w:p w14:paraId="26BD6B6A" w14:textId="77777777" w:rsidR="00D51742" w:rsidRDefault="00D51742" w:rsidP="00FF3DB9">
            <w:pPr>
              <w:autoSpaceDE w:val="0"/>
              <w:autoSpaceDN w:val="0"/>
              <w:adjustRightInd w:val="0"/>
              <w:rPr>
                <w:rFonts w:cs="Arial"/>
                <w:color w:val="000000"/>
              </w:rPr>
            </w:pPr>
            <w:r>
              <w:rPr>
                <w:rFonts w:cs="Arial"/>
                <w:color w:val="000000"/>
              </w:rPr>
              <w:t>TGB.T_Warning = 1</w:t>
            </w:r>
          </w:p>
        </w:tc>
      </w:tr>
      <w:tr w:rsidR="00D51742" w14:paraId="5C22BD9A" w14:textId="77777777" w:rsidTr="00FF3DB9">
        <w:trPr>
          <w:trHeight w:val="247"/>
          <w:jc w:val="center"/>
        </w:trPr>
        <w:tc>
          <w:tcPr>
            <w:tcW w:w="683" w:type="pct"/>
            <w:tcBorders>
              <w:top w:val="single" w:sz="4" w:space="0" w:color="auto"/>
              <w:bottom w:val="single" w:sz="4" w:space="0" w:color="auto"/>
              <w:right w:val="single" w:sz="4" w:space="0" w:color="auto"/>
            </w:tcBorders>
          </w:tcPr>
          <w:p w14:paraId="4FB49C4E" w14:textId="77777777" w:rsidR="00D51742" w:rsidRDefault="00D51742" w:rsidP="00FF3DB9">
            <w:pPr>
              <w:autoSpaceDE w:val="0"/>
              <w:autoSpaceDN w:val="0"/>
              <w:adjustRightInd w:val="0"/>
              <w:rPr>
                <w:rFonts w:cs="Arial"/>
                <w:color w:val="000000"/>
              </w:rPr>
            </w:pPr>
            <w:r>
              <w:rPr>
                <w:rFonts w:cs="Arial"/>
                <w:color w:val="000000"/>
              </w:rPr>
              <w:t>bit 23</w:t>
            </w:r>
          </w:p>
        </w:tc>
        <w:tc>
          <w:tcPr>
            <w:tcW w:w="1484" w:type="pct"/>
            <w:tcBorders>
              <w:top w:val="single" w:sz="4" w:space="0" w:color="auto"/>
              <w:left w:val="single" w:sz="4" w:space="0" w:color="auto"/>
              <w:bottom w:val="single" w:sz="4" w:space="0" w:color="auto"/>
              <w:right w:val="single" w:sz="4" w:space="0" w:color="auto"/>
            </w:tcBorders>
          </w:tcPr>
          <w:p w14:paraId="5EDD453C" w14:textId="77777777" w:rsidR="00D51742" w:rsidRDefault="00D51742" w:rsidP="00FF3DB9">
            <w:pPr>
              <w:autoSpaceDE w:val="0"/>
              <w:autoSpaceDN w:val="0"/>
              <w:adjustRightInd w:val="0"/>
              <w:rPr>
                <w:rFonts w:cs="Arial"/>
                <w:color w:val="000000"/>
              </w:rPr>
            </w:pPr>
            <w:r>
              <w:rPr>
                <w:rFonts w:cs="Arial"/>
                <w:color w:val="000000"/>
              </w:rPr>
              <w:t>1 = Caution "CHIP" is displayed amber</w:t>
            </w:r>
          </w:p>
        </w:tc>
        <w:tc>
          <w:tcPr>
            <w:tcW w:w="1241" w:type="pct"/>
            <w:tcBorders>
              <w:top w:val="single" w:sz="4" w:space="0" w:color="auto"/>
              <w:left w:val="single" w:sz="4" w:space="0" w:color="auto"/>
              <w:bottom w:val="single" w:sz="4" w:space="0" w:color="auto"/>
              <w:right w:val="single" w:sz="4" w:space="0" w:color="auto"/>
            </w:tcBorders>
          </w:tcPr>
          <w:p w14:paraId="69B5F406" w14:textId="77777777" w:rsidR="00D51742" w:rsidRDefault="00D51742" w:rsidP="00FF3DB9">
            <w:pPr>
              <w:autoSpaceDE w:val="0"/>
              <w:autoSpaceDN w:val="0"/>
              <w:adjustRightInd w:val="0"/>
              <w:rPr>
                <w:rFonts w:cs="Arial"/>
                <w:color w:val="000000"/>
              </w:rPr>
            </w:pPr>
            <w:r>
              <w:rPr>
                <w:rFonts w:cs="Arial"/>
                <w:color w:val="000000"/>
                <w:sz w:val="22"/>
                <w:szCs w:val="22"/>
              </w:rPr>
              <w:t>MGB_Chip_alarm</w:t>
            </w:r>
          </w:p>
        </w:tc>
        <w:tc>
          <w:tcPr>
            <w:tcW w:w="1591" w:type="pct"/>
            <w:tcBorders>
              <w:top w:val="single" w:sz="4" w:space="0" w:color="auto"/>
              <w:left w:val="single" w:sz="4" w:space="0" w:color="auto"/>
              <w:bottom w:val="single" w:sz="4" w:space="0" w:color="auto"/>
            </w:tcBorders>
          </w:tcPr>
          <w:p w14:paraId="045F733C" w14:textId="77777777" w:rsidR="00D51742" w:rsidRDefault="00D51742" w:rsidP="00FF3DB9">
            <w:pPr>
              <w:autoSpaceDE w:val="0"/>
              <w:autoSpaceDN w:val="0"/>
              <w:adjustRightInd w:val="0"/>
              <w:rPr>
                <w:rFonts w:cs="Arial"/>
                <w:color w:val="000000"/>
              </w:rPr>
            </w:pPr>
            <w:r>
              <w:rPr>
                <w:rFonts w:cs="Arial"/>
                <w:color w:val="000000"/>
              </w:rPr>
              <w:t>When CHIP = GND,</w:t>
            </w:r>
          </w:p>
          <w:p w14:paraId="5CD46B3C" w14:textId="77777777" w:rsidR="00D51742" w:rsidRDefault="00D51742" w:rsidP="00FF3DB9">
            <w:pPr>
              <w:autoSpaceDE w:val="0"/>
              <w:autoSpaceDN w:val="0"/>
              <w:adjustRightInd w:val="0"/>
              <w:rPr>
                <w:rFonts w:cs="Arial"/>
                <w:color w:val="000000"/>
              </w:rPr>
            </w:pPr>
            <w:r>
              <w:rPr>
                <w:rFonts w:cs="Arial"/>
                <w:color w:val="000000"/>
              </w:rPr>
              <w:t>CHIP_Warning = 1</w:t>
            </w:r>
          </w:p>
        </w:tc>
      </w:tr>
      <w:tr w:rsidR="00D51742" w14:paraId="7A8F0C34" w14:textId="77777777" w:rsidTr="00FF3DB9">
        <w:trPr>
          <w:trHeight w:val="247"/>
          <w:jc w:val="center"/>
        </w:trPr>
        <w:tc>
          <w:tcPr>
            <w:tcW w:w="683" w:type="pct"/>
            <w:tcBorders>
              <w:top w:val="single" w:sz="4" w:space="0" w:color="auto"/>
              <w:bottom w:val="single" w:sz="4" w:space="0" w:color="auto"/>
              <w:right w:val="single" w:sz="4" w:space="0" w:color="auto"/>
            </w:tcBorders>
          </w:tcPr>
          <w:p w14:paraId="3BD0B0DC" w14:textId="77777777" w:rsidR="00D51742" w:rsidRDefault="00D51742" w:rsidP="00FF3DB9">
            <w:pPr>
              <w:autoSpaceDE w:val="0"/>
              <w:autoSpaceDN w:val="0"/>
              <w:adjustRightInd w:val="0"/>
              <w:rPr>
                <w:rFonts w:cs="Arial"/>
                <w:color w:val="000000"/>
              </w:rPr>
            </w:pPr>
            <w:r>
              <w:rPr>
                <w:rFonts w:cs="Arial"/>
                <w:color w:val="000000"/>
              </w:rPr>
              <w:t>bit 24</w:t>
            </w:r>
          </w:p>
        </w:tc>
        <w:tc>
          <w:tcPr>
            <w:tcW w:w="1484" w:type="pct"/>
            <w:tcBorders>
              <w:top w:val="single" w:sz="4" w:space="0" w:color="auto"/>
              <w:left w:val="single" w:sz="4" w:space="0" w:color="auto"/>
              <w:bottom w:val="single" w:sz="4" w:space="0" w:color="auto"/>
              <w:right w:val="single" w:sz="4" w:space="0" w:color="auto"/>
            </w:tcBorders>
          </w:tcPr>
          <w:p w14:paraId="501DC1AF" w14:textId="77777777" w:rsidR="00D51742" w:rsidRDefault="00D51742" w:rsidP="00FF3DB9">
            <w:pPr>
              <w:autoSpaceDE w:val="0"/>
              <w:autoSpaceDN w:val="0"/>
              <w:adjustRightInd w:val="0"/>
              <w:rPr>
                <w:rFonts w:cs="Arial"/>
                <w:color w:val="000000"/>
              </w:rPr>
            </w:pPr>
            <w:r>
              <w:rPr>
                <w:rFonts w:cs="Arial"/>
                <w:color w:val="000000"/>
              </w:rPr>
              <w:t>1 = Caution "EIU1" is displayed amber</w:t>
            </w:r>
          </w:p>
        </w:tc>
        <w:tc>
          <w:tcPr>
            <w:tcW w:w="1241" w:type="pct"/>
            <w:tcBorders>
              <w:top w:val="single" w:sz="4" w:space="0" w:color="auto"/>
              <w:left w:val="single" w:sz="4" w:space="0" w:color="auto"/>
              <w:bottom w:val="single" w:sz="4" w:space="0" w:color="auto"/>
              <w:right w:val="single" w:sz="4" w:space="0" w:color="auto"/>
            </w:tcBorders>
          </w:tcPr>
          <w:p w14:paraId="209C47A5" w14:textId="77777777" w:rsidR="00D51742" w:rsidRDefault="00D51742" w:rsidP="00FF3DB9">
            <w:pPr>
              <w:autoSpaceDE w:val="0"/>
              <w:autoSpaceDN w:val="0"/>
              <w:adjustRightInd w:val="0"/>
              <w:rPr>
                <w:rFonts w:cs="Arial"/>
                <w:color w:val="000000"/>
              </w:rPr>
            </w:pPr>
            <w:r>
              <w:rPr>
                <w:rFonts w:cs="Arial"/>
                <w:color w:val="000000"/>
                <w:sz w:val="22"/>
                <w:szCs w:val="22"/>
              </w:rPr>
              <w:t>EIU1_Deselection</w:t>
            </w:r>
          </w:p>
        </w:tc>
        <w:tc>
          <w:tcPr>
            <w:tcW w:w="1591" w:type="pct"/>
            <w:tcBorders>
              <w:top w:val="single" w:sz="4" w:space="0" w:color="auto"/>
              <w:left w:val="single" w:sz="4" w:space="0" w:color="auto"/>
              <w:bottom w:val="single" w:sz="4" w:space="0" w:color="auto"/>
            </w:tcBorders>
          </w:tcPr>
          <w:p w14:paraId="26753C17" w14:textId="77777777" w:rsidR="00D51742" w:rsidRDefault="00D51742" w:rsidP="00FF3DB9">
            <w:pPr>
              <w:autoSpaceDE w:val="0"/>
              <w:autoSpaceDN w:val="0"/>
              <w:adjustRightInd w:val="0"/>
              <w:rPr>
                <w:rFonts w:cs="Arial"/>
                <w:color w:val="000000"/>
              </w:rPr>
            </w:pPr>
          </w:p>
        </w:tc>
      </w:tr>
      <w:tr w:rsidR="00D51742" w14:paraId="71B89B27" w14:textId="77777777" w:rsidTr="00FF3DB9">
        <w:trPr>
          <w:trHeight w:val="246"/>
          <w:jc w:val="center"/>
        </w:trPr>
        <w:tc>
          <w:tcPr>
            <w:tcW w:w="683" w:type="pct"/>
            <w:tcBorders>
              <w:top w:val="single" w:sz="4" w:space="0" w:color="auto"/>
              <w:bottom w:val="single" w:sz="4" w:space="0" w:color="auto"/>
              <w:right w:val="single" w:sz="4" w:space="0" w:color="auto"/>
            </w:tcBorders>
          </w:tcPr>
          <w:p w14:paraId="5CD41C87" w14:textId="77777777" w:rsidR="00D51742" w:rsidRDefault="00D51742" w:rsidP="00FF3DB9">
            <w:pPr>
              <w:autoSpaceDE w:val="0"/>
              <w:autoSpaceDN w:val="0"/>
              <w:adjustRightInd w:val="0"/>
              <w:rPr>
                <w:rFonts w:cs="Arial"/>
                <w:color w:val="000000"/>
              </w:rPr>
            </w:pPr>
            <w:r>
              <w:rPr>
                <w:rFonts w:cs="Arial"/>
                <w:color w:val="000000"/>
              </w:rPr>
              <w:t>bit 25</w:t>
            </w:r>
          </w:p>
        </w:tc>
        <w:tc>
          <w:tcPr>
            <w:tcW w:w="1484" w:type="pct"/>
            <w:tcBorders>
              <w:top w:val="single" w:sz="4" w:space="0" w:color="auto"/>
              <w:left w:val="single" w:sz="4" w:space="0" w:color="auto"/>
              <w:bottom w:val="single" w:sz="4" w:space="0" w:color="auto"/>
              <w:right w:val="single" w:sz="4" w:space="0" w:color="auto"/>
            </w:tcBorders>
          </w:tcPr>
          <w:p w14:paraId="505747C6" w14:textId="77777777" w:rsidR="00D51742" w:rsidRDefault="00D51742" w:rsidP="00FF3DB9">
            <w:pPr>
              <w:autoSpaceDE w:val="0"/>
              <w:autoSpaceDN w:val="0"/>
              <w:adjustRightInd w:val="0"/>
              <w:rPr>
                <w:rFonts w:cs="Arial"/>
                <w:color w:val="000000"/>
              </w:rPr>
            </w:pPr>
            <w:r>
              <w:rPr>
                <w:rFonts w:cs="Arial"/>
                <w:color w:val="000000"/>
              </w:rPr>
              <w:t>1 = Caution "EIU2" is displayed amber</w:t>
            </w:r>
          </w:p>
        </w:tc>
        <w:tc>
          <w:tcPr>
            <w:tcW w:w="1241" w:type="pct"/>
            <w:tcBorders>
              <w:top w:val="single" w:sz="4" w:space="0" w:color="auto"/>
              <w:left w:val="single" w:sz="4" w:space="0" w:color="auto"/>
              <w:bottom w:val="single" w:sz="4" w:space="0" w:color="auto"/>
              <w:right w:val="single" w:sz="4" w:space="0" w:color="auto"/>
            </w:tcBorders>
          </w:tcPr>
          <w:p w14:paraId="3F6963E0"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EIU2_Deselection</w:t>
            </w:r>
          </w:p>
          <w:p w14:paraId="49296643" w14:textId="77777777" w:rsidR="00D51742" w:rsidRDefault="00D51742" w:rsidP="00FF3DB9">
            <w:pPr>
              <w:autoSpaceDE w:val="0"/>
              <w:autoSpaceDN w:val="0"/>
              <w:adjustRightInd w:val="0"/>
              <w:rPr>
                <w:rFonts w:cs="Arial"/>
                <w:color w:val="000000"/>
              </w:rPr>
            </w:pPr>
          </w:p>
        </w:tc>
        <w:tc>
          <w:tcPr>
            <w:tcW w:w="1591" w:type="pct"/>
            <w:tcBorders>
              <w:top w:val="single" w:sz="4" w:space="0" w:color="auto"/>
              <w:left w:val="single" w:sz="4" w:space="0" w:color="auto"/>
              <w:bottom w:val="single" w:sz="4" w:space="0" w:color="auto"/>
            </w:tcBorders>
          </w:tcPr>
          <w:p w14:paraId="5444E2AB" w14:textId="77777777" w:rsidR="00D51742" w:rsidRDefault="00D51742" w:rsidP="00FF3DB9">
            <w:pPr>
              <w:autoSpaceDE w:val="0"/>
              <w:autoSpaceDN w:val="0"/>
              <w:adjustRightInd w:val="0"/>
              <w:rPr>
                <w:rFonts w:cs="Arial"/>
                <w:color w:val="000000"/>
              </w:rPr>
            </w:pPr>
          </w:p>
        </w:tc>
      </w:tr>
      <w:tr w:rsidR="00D51742" w14:paraId="66110EFC" w14:textId="77777777" w:rsidTr="00FF3DB9">
        <w:trPr>
          <w:trHeight w:val="246"/>
          <w:jc w:val="center"/>
        </w:trPr>
        <w:tc>
          <w:tcPr>
            <w:tcW w:w="683" w:type="pct"/>
            <w:tcBorders>
              <w:top w:val="single" w:sz="4" w:space="0" w:color="auto"/>
              <w:bottom w:val="single" w:sz="4" w:space="0" w:color="auto"/>
              <w:right w:val="single" w:sz="4" w:space="0" w:color="auto"/>
            </w:tcBorders>
          </w:tcPr>
          <w:p w14:paraId="5225099F" w14:textId="77777777" w:rsidR="00D51742" w:rsidRDefault="00D51742" w:rsidP="00FF3DB9">
            <w:pPr>
              <w:autoSpaceDE w:val="0"/>
              <w:autoSpaceDN w:val="0"/>
              <w:adjustRightInd w:val="0"/>
              <w:rPr>
                <w:rFonts w:cs="Arial"/>
                <w:color w:val="000000"/>
              </w:rPr>
            </w:pPr>
            <w:r>
              <w:rPr>
                <w:rFonts w:cs="Arial"/>
                <w:color w:val="000000"/>
              </w:rPr>
              <w:t>bit 26</w:t>
            </w:r>
          </w:p>
        </w:tc>
        <w:tc>
          <w:tcPr>
            <w:tcW w:w="1484" w:type="pct"/>
            <w:tcBorders>
              <w:top w:val="single" w:sz="4" w:space="0" w:color="auto"/>
              <w:left w:val="single" w:sz="4" w:space="0" w:color="auto"/>
              <w:bottom w:val="single" w:sz="4" w:space="0" w:color="auto"/>
              <w:right w:val="single" w:sz="4" w:space="0" w:color="auto"/>
            </w:tcBorders>
          </w:tcPr>
          <w:p w14:paraId="71EF0CAC" w14:textId="77777777" w:rsidR="00D51742" w:rsidRDefault="00D51742" w:rsidP="00FF3DB9">
            <w:pPr>
              <w:autoSpaceDE w:val="0"/>
              <w:autoSpaceDN w:val="0"/>
              <w:adjustRightInd w:val="0"/>
              <w:rPr>
                <w:rFonts w:cs="Arial"/>
                <w:color w:val="000000"/>
              </w:rPr>
            </w:pPr>
            <w:r>
              <w:rPr>
                <w:rFonts w:cs="Arial"/>
              </w:rPr>
              <w:t>1 = Caution "SERVO" is displayed amber</w:t>
            </w:r>
          </w:p>
        </w:tc>
        <w:tc>
          <w:tcPr>
            <w:tcW w:w="1241" w:type="pct"/>
            <w:tcBorders>
              <w:top w:val="single" w:sz="4" w:space="0" w:color="auto"/>
              <w:left w:val="single" w:sz="4" w:space="0" w:color="auto"/>
              <w:bottom w:val="single" w:sz="4" w:space="0" w:color="auto"/>
              <w:right w:val="single" w:sz="4" w:space="0" w:color="auto"/>
            </w:tcBorders>
          </w:tcPr>
          <w:p w14:paraId="7AC6229C"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Hydraulic_SERVO_alert</w:t>
            </w:r>
          </w:p>
        </w:tc>
        <w:tc>
          <w:tcPr>
            <w:tcW w:w="1591" w:type="pct"/>
            <w:tcBorders>
              <w:top w:val="single" w:sz="4" w:space="0" w:color="auto"/>
              <w:left w:val="single" w:sz="4" w:space="0" w:color="auto"/>
              <w:bottom w:val="single" w:sz="4" w:space="0" w:color="auto"/>
            </w:tcBorders>
          </w:tcPr>
          <w:p w14:paraId="1E2AABE4" w14:textId="77777777" w:rsidR="00D51742" w:rsidRDefault="00D51742" w:rsidP="00FF3DB9">
            <w:pPr>
              <w:autoSpaceDE w:val="0"/>
              <w:autoSpaceDN w:val="0"/>
              <w:adjustRightInd w:val="0"/>
              <w:rPr>
                <w:rFonts w:cs="Arial"/>
                <w:color w:val="000000"/>
              </w:rPr>
            </w:pPr>
            <w:r>
              <w:rPr>
                <w:rFonts w:cs="Arial"/>
              </w:rPr>
              <w:t>Hydraulic Pressure Warning</w:t>
            </w:r>
          </w:p>
        </w:tc>
      </w:tr>
      <w:tr w:rsidR="00D51742" w14:paraId="0C656C24" w14:textId="77777777" w:rsidTr="00FF3DB9">
        <w:trPr>
          <w:trHeight w:val="246"/>
          <w:jc w:val="center"/>
        </w:trPr>
        <w:tc>
          <w:tcPr>
            <w:tcW w:w="683" w:type="pct"/>
            <w:tcBorders>
              <w:top w:val="single" w:sz="4" w:space="0" w:color="auto"/>
              <w:bottom w:val="single" w:sz="4" w:space="0" w:color="auto"/>
              <w:right w:val="single" w:sz="4" w:space="0" w:color="auto"/>
            </w:tcBorders>
          </w:tcPr>
          <w:p w14:paraId="3778CC7D" w14:textId="77777777" w:rsidR="00D51742" w:rsidRDefault="00D51742" w:rsidP="00FF3DB9">
            <w:pPr>
              <w:autoSpaceDE w:val="0"/>
              <w:autoSpaceDN w:val="0"/>
              <w:adjustRightInd w:val="0"/>
              <w:rPr>
                <w:rFonts w:cs="Arial"/>
                <w:color w:val="000000"/>
              </w:rPr>
            </w:pPr>
            <w:r>
              <w:rPr>
                <w:rFonts w:cs="Arial"/>
                <w:color w:val="000000"/>
              </w:rPr>
              <w:t>bit 27 – bit 29</w:t>
            </w:r>
          </w:p>
        </w:tc>
        <w:tc>
          <w:tcPr>
            <w:tcW w:w="1484" w:type="pct"/>
            <w:tcBorders>
              <w:top w:val="single" w:sz="4" w:space="0" w:color="auto"/>
              <w:left w:val="single" w:sz="4" w:space="0" w:color="auto"/>
              <w:bottom w:val="single" w:sz="4" w:space="0" w:color="auto"/>
              <w:right w:val="single" w:sz="4" w:space="0" w:color="auto"/>
            </w:tcBorders>
          </w:tcPr>
          <w:p w14:paraId="3049A350" w14:textId="77777777" w:rsidR="00D51742" w:rsidRDefault="00D51742" w:rsidP="00FF3DB9">
            <w:pPr>
              <w:autoSpaceDE w:val="0"/>
              <w:autoSpaceDN w:val="0"/>
              <w:adjustRightInd w:val="0"/>
              <w:rPr>
                <w:rFonts w:cs="Arial"/>
                <w:color w:val="000000"/>
              </w:rPr>
            </w:pPr>
            <w:r>
              <w:rPr>
                <w:rFonts w:cs="Arial"/>
                <w:color w:val="000000"/>
              </w:rPr>
              <w:t>Always =0</w:t>
            </w:r>
          </w:p>
        </w:tc>
        <w:tc>
          <w:tcPr>
            <w:tcW w:w="1241" w:type="pct"/>
            <w:tcBorders>
              <w:top w:val="single" w:sz="4" w:space="0" w:color="auto"/>
              <w:left w:val="single" w:sz="4" w:space="0" w:color="auto"/>
              <w:bottom w:val="single" w:sz="4" w:space="0" w:color="auto"/>
              <w:right w:val="single" w:sz="4" w:space="0" w:color="auto"/>
            </w:tcBorders>
          </w:tcPr>
          <w:p w14:paraId="140B0DFB" w14:textId="77777777" w:rsidR="00D51742" w:rsidRDefault="00D51742" w:rsidP="00FF3DB9">
            <w:pPr>
              <w:autoSpaceDE w:val="0"/>
              <w:autoSpaceDN w:val="0"/>
              <w:adjustRightInd w:val="0"/>
              <w:rPr>
                <w:rFonts w:cs="Arial"/>
                <w:color w:val="000000"/>
              </w:rPr>
            </w:pPr>
            <w:r>
              <w:rPr>
                <w:rFonts w:cs="Arial"/>
                <w:color w:val="000000"/>
              </w:rPr>
              <w:t>Spare</w:t>
            </w:r>
          </w:p>
        </w:tc>
        <w:tc>
          <w:tcPr>
            <w:tcW w:w="1591" w:type="pct"/>
            <w:tcBorders>
              <w:top w:val="single" w:sz="4" w:space="0" w:color="auto"/>
              <w:left w:val="single" w:sz="4" w:space="0" w:color="auto"/>
              <w:bottom w:val="single" w:sz="4" w:space="0" w:color="auto"/>
            </w:tcBorders>
          </w:tcPr>
          <w:p w14:paraId="07240877"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23523CFF" w14:textId="77777777" w:rsidTr="00FF3DB9">
        <w:trPr>
          <w:trHeight w:val="246"/>
          <w:jc w:val="center"/>
        </w:trPr>
        <w:tc>
          <w:tcPr>
            <w:tcW w:w="683" w:type="pct"/>
            <w:tcBorders>
              <w:top w:val="single" w:sz="4" w:space="0" w:color="auto"/>
              <w:bottom w:val="single" w:sz="4" w:space="0" w:color="auto"/>
              <w:right w:val="single" w:sz="4" w:space="0" w:color="auto"/>
            </w:tcBorders>
          </w:tcPr>
          <w:p w14:paraId="29F24951" w14:textId="77777777" w:rsidR="00D51742" w:rsidRDefault="00D51742" w:rsidP="00FF3DB9">
            <w:pPr>
              <w:autoSpaceDE w:val="0"/>
              <w:autoSpaceDN w:val="0"/>
              <w:adjustRightInd w:val="0"/>
              <w:rPr>
                <w:rFonts w:cs="Arial"/>
                <w:color w:val="000000"/>
              </w:rPr>
            </w:pPr>
            <w:r>
              <w:rPr>
                <w:rFonts w:cs="Arial"/>
                <w:color w:val="000000"/>
              </w:rPr>
              <w:t>bit 30 – bit 31</w:t>
            </w:r>
          </w:p>
        </w:tc>
        <w:tc>
          <w:tcPr>
            <w:tcW w:w="1484" w:type="pct"/>
            <w:tcBorders>
              <w:top w:val="single" w:sz="4" w:space="0" w:color="auto"/>
              <w:left w:val="single" w:sz="4" w:space="0" w:color="auto"/>
              <w:bottom w:val="single" w:sz="4" w:space="0" w:color="auto"/>
              <w:right w:val="single" w:sz="4" w:space="0" w:color="auto"/>
            </w:tcBorders>
          </w:tcPr>
          <w:p w14:paraId="4EF370A8" w14:textId="77777777" w:rsidR="00D51742" w:rsidRDefault="00D51742" w:rsidP="00FF3DB9">
            <w:pPr>
              <w:autoSpaceDE w:val="0"/>
              <w:autoSpaceDN w:val="0"/>
              <w:adjustRightInd w:val="0"/>
              <w:rPr>
                <w:rFonts w:cs="Arial"/>
                <w:color w:val="000000"/>
              </w:rPr>
            </w:pPr>
            <w:r>
              <w:rPr>
                <w:rFonts w:cs="Arial"/>
                <w:color w:val="000000"/>
              </w:rPr>
              <w:t>00 = Normal Operation</w:t>
            </w:r>
          </w:p>
          <w:p w14:paraId="6C35BAC4" w14:textId="77777777" w:rsidR="00D51742" w:rsidRDefault="00D51742" w:rsidP="00FF3DB9">
            <w:pPr>
              <w:autoSpaceDE w:val="0"/>
              <w:autoSpaceDN w:val="0"/>
              <w:adjustRightInd w:val="0"/>
              <w:rPr>
                <w:rFonts w:cs="Arial"/>
                <w:color w:val="000000"/>
              </w:rPr>
            </w:pPr>
            <w:r>
              <w:rPr>
                <w:rFonts w:cs="Arial"/>
                <w:color w:val="000000"/>
              </w:rPr>
              <w:t>01 = NCD</w:t>
            </w:r>
          </w:p>
          <w:p w14:paraId="644AD3F5" w14:textId="77777777" w:rsidR="00D51742" w:rsidRDefault="00D51742" w:rsidP="00FF3DB9">
            <w:pPr>
              <w:autoSpaceDE w:val="0"/>
              <w:autoSpaceDN w:val="0"/>
              <w:adjustRightInd w:val="0"/>
              <w:rPr>
                <w:rFonts w:cs="Arial"/>
                <w:color w:val="000000"/>
              </w:rPr>
            </w:pPr>
            <w:r>
              <w:rPr>
                <w:rFonts w:cs="Arial"/>
                <w:color w:val="000000"/>
              </w:rPr>
              <w:t>10 = Functional Test</w:t>
            </w:r>
          </w:p>
          <w:p w14:paraId="25B2476E" w14:textId="77777777" w:rsidR="00D51742" w:rsidRDefault="00D51742" w:rsidP="00FF3DB9">
            <w:pPr>
              <w:autoSpaceDE w:val="0"/>
              <w:autoSpaceDN w:val="0"/>
              <w:adjustRightInd w:val="0"/>
              <w:rPr>
                <w:rFonts w:cs="Arial"/>
                <w:color w:val="000000"/>
              </w:rPr>
            </w:pPr>
            <w:r>
              <w:rPr>
                <w:rFonts w:cs="Arial"/>
                <w:color w:val="000000"/>
              </w:rPr>
              <w:t>11 = Failure Warning</w:t>
            </w:r>
          </w:p>
        </w:tc>
        <w:tc>
          <w:tcPr>
            <w:tcW w:w="1241" w:type="pct"/>
            <w:tcBorders>
              <w:top w:val="single" w:sz="4" w:space="0" w:color="auto"/>
              <w:left w:val="single" w:sz="4" w:space="0" w:color="auto"/>
              <w:bottom w:val="single" w:sz="4" w:space="0" w:color="auto"/>
              <w:right w:val="single" w:sz="4" w:space="0" w:color="auto"/>
            </w:tcBorders>
          </w:tcPr>
          <w:p w14:paraId="436B103E" w14:textId="77777777" w:rsidR="00D51742" w:rsidRDefault="00D51742" w:rsidP="00FF3DB9">
            <w:pPr>
              <w:autoSpaceDE w:val="0"/>
              <w:autoSpaceDN w:val="0"/>
              <w:adjustRightInd w:val="0"/>
              <w:rPr>
                <w:rFonts w:cs="Arial"/>
                <w:color w:val="000000"/>
              </w:rPr>
            </w:pPr>
            <w:r>
              <w:rPr>
                <w:rFonts w:cs="Arial"/>
                <w:color w:val="000000"/>
              </w:rPr>
              <w:t>SSM</w:t>
            </w:r>
          </w:p>
        </w:tc>
        <w:tc>
          <w:tcPr>
            <w:tcW w:w="1591" w:type="pct"/>
            <w:tcBorders>
              <w:top w:val="single" w:sz="4" w:space="0" w:color="auto"/>
              <w:left w:val="single" w:sz="4" w:space="0" w:color="auto"/>
              <w:bottom w:val="single" w:sz="4" w:space="0" w:color="auto"/>
            </w:tcBorders>
          </w:tcPr>
          <w:p w14:paraId="7D5AE6B9"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5FD0D937" w14:textId="77777777" w:rsidTr="00FF3DB9">
        <w:trPr>
          <w:trHeight w:val="246"/>
          <w:jc w:val="center"/>
        </w:trPr>
        <w:tc>
          <w:tcPr>
            <w:tcW w:w="683" w:type="pct"/>
            <w:tcBorders>
              <w:top w:val="single" w:sz="4" w:space="0" w:color="auto"/>
              <w:bottom w:val="single" w:sz="4" w:space="0" w:color="auto"/>
              <w:right w:val="single" w:sz="4" w:space="0" w:color="auto"/>
            </w:tcBorders>
          </w:tcPr>
          <w:p w14:paraId="24FACACB" w14:textId="77777777" w:rsidR="00D51742" w:rsidRDefault="00D51742" w:rsidP="00FF3DB9">
            <w:pPr>
              <w:autoSpaceDE w:val="0"/>
              <w:autoSpaceDN w:val="0"/>
              <w:adjustRightInd w:val="0"/>
              <w:rPr>
                <w:rFonts w:cs="Arial"/>
                <w:color w:val="000000"/>
              </w:rPr>
            </w:pPr>
            <w:r>
              <w:rPr>
                <w:rFonts w:cs="Arial"/>
                <w:color w:val="000000"/>
              </w:rPr>
              <w:t>bit 32</w:t>
            </w:r>
          </w:p>
        </w:tc>
        <w:tc>
          <w:tcPr>
            <w:tcW w:w="1484" w:type="pct"/>
            <w:tcBorders>
              <w:top w:val="single" w:sz="4" w:space="0" w:color="auto"/>
              <w:left w:val="single" w:sz="4" w:space="0" w:color="auto"/>
              <w:bottom w:val="single" w:sz="4" w:space="0" w:color="auto"/>
              <w:right w:val="single" w:sz="4" w:space="0" w:color="auto"/>
            </w:tcBorders>
          </w:tcPr>
          <w:p w14:paraId="4442A483" w14:textId="77777777" w:rsidR="00D51742" w:rsidRDefault="00D51742" w:rsidP="00FF3DB9">
            <w:pPr>
              <w:autoSpaceDE w:val="0"/>
              <w:autoSpaceDN w:val="0"/>
              <w:adjustRightInd w:val="0"/>
              <w:rPr>
                <w:rFonts w:cs="Arial"/>
                <w:color w:val="000000"/>
              </w:rPr>
            </w:pPr>
          </w:p>
        </w:tc>
        <w:tc>
          <w:tcPr>
            <w:tcW w:w="1241" w:type="pct"/>
            <w:tcBorders>
              <w:top w:val="single" w:sz="4" w:space="0" w:color="auto"/>
              <w:left w:val="single" w:sz="4" w:space="0" w:color="auto"/>
              <w:bottom w:val="single" w:sz="4" w:space="0" w:color="auto"/>
              <w:right w:val="single" w:sz="4" w:space="0" w:color="auto"/>
            </w:tcBorders>
          </w:tcPr>
          <w:p w14:paraId="4BAE1C77" w14:textId="77777777" w:rsidR="00D51742" w:rsidRDefault="00D51742" w:rsidP="00FF3DB9">
            <w:pPr>
              <w:autoSpaceDE w:val="0"/>
              <w:autoSpaceDN w:val="0"/>
              <w:adjustRightInd w:val="0"/>
              <w:rPr>
                <w:rFonts w:cs="Arial"/>
                <w:color w:val="000000"/>
              </w:rPr>
            </w:pPr>
            <w:r>
              <w:rPr>
                <w:rFonts w:cs="Arial"/>
                <w:color w:val="000000"/>
              </w:rPr>
              <w:t>Parity</w:t>
            </w:r>
          </w:p>
        </w:tc>
        <w:tc>
          <w:tcPr>
            <w:tcW w:w="1591" w:type="pct"/>
            <w:tcBorders>
              <w:top w:val="single" w:sz="4" w:space="0" w:color="auto"/>
              <w:left w:val="single" w:sz="4" w:space="0" w:color="auto"/>
              <w:bottom w:val="single" w:sz="4" w:space="0" w:color="auto"/>
            </w:tcBorders>
          </w:tcPr>
          <w:p w14:paraId="7186EA21" w14:textId="77777777" w:rsidR="00D51742" w:rsidRDefault="00D51742" w:rsidP="00FF3DB9">
            <w:pPr>
              <w:autoSpaceDE w:val="0"/>
              <w:autoSpaceDN w:val="0"/>
              <w:adjustRightInd w:val="0"/>
              <w:rPr>
                <w:rFonts w:cs="Arial"/>
                <w:color w:val="000000"/>
              </w:rPr>
            </w:pPr>
          </w:p>
        </w:tc>
      </w:tr>
    </w:tbl>
    <w:p w14:paraId="6A29FC1A" w14:textId="77777777" w:rsidR="00D51742" w:rsidRDefault="00D51742" w:rsidP="00D51742">
      <w:pPr>
        <w:autoSpaceDE w:val="0"/>
        <w:autoSpaceDN w:val="0"/>
        <w:adjustRightInd w:val="0"/>
        <w:rPr>
          <w:rFonts w:cs="Arial"/>
        </w:rPr>
      </w:pPr>
    </w:p>
    <w:p w14:paraId="67B96B94" w14:textId="77777777" w:rsidR="00D51742" w:rsidRDefault="00D51742" w:rsidP="00D51742">
      <w:pPr>
        <w:widowControl w:val="0"/>
        <w:autoSpaceDE w:val="0"/>
        <w:autoSpaceDN w:val="0"/>
        <w:adjustRightInd w:val="0"/>
      </w:pPr>
    </w:p>
    <w:p w14:paraId="4F60E974" w14:textId="77777777" w:rsidR="00D51742" w:rsidRDefault="00000000" w:rsidP="00D51742">
      <w:r>
        <w:pict w14:anchorId="3FE0AC50">
          <v:rect id="_x0000_i1325" style="width:0;height:1.5pt" o:hralign="center" o:hrstd="t" o:hr="t" fillcolor="#a0a0a0" stroked="f"/>
        </w:pict>
      </w:r>
    </w:p>
    <w:p w14:paraId="53E8D511" w14:textId="77777777" w:rsidR="00D51742" w:rsidRDefault="00D51742" w:rsidP="00D51742">
      <w:pPr>
        <w:pStyle w:val="Heading4"/>
      </w:pPr>
      <w:bookmarkStart w:id="392" w:name="_Toc204346188"/>
      <w:r>
        <w:t>16.6.1.40 Label 011Equipment Status</w:t>
      </w:r>
      <w:bookmarkEnd w:id="392"/>
    </w:p>
    <w:p w14:paraId="2642C36C" w14:textId="77777777" w:rsidR="00D51742" w:rsidRDefault="00D51742" w:rsidP="00D51742">
      <w:r>
        <w:t>Requirement ID: H398-SRS-GWY-FNC-866</w:t>
      </w:r>
    </w:p>
    <w:p w14:paraId="6A4FBC55" w14:textId="77777777" w:rsidR="00D51742" w:rsidRDefault="00D51742" w:rsidP="00D51742">
      <w:r>
        <w:t>MOPS: No</w:t>
      </w:r>
    </w:p>
    <w:p w14:paraId="0FF8E844" w14:textId="77777777" w:rsidR="00D51742" w:rsidRDefault="00D51742" w:rsidP="00D51742">
      <w:r>
        <w:t>Safety Requirement: No</w:t>
      </w:r>
    </w:p>
    <w:p w14:paraId="5AF334F2" w14:textId="77777777" w:rsidR="00D51742" w:rsidRDefault="00D51742" w:rsidP="00D51742">
      <w:r>
        <w:t>Rationale: NA</w:t>
      </w:r>
    </w:p>
    <w:p w14:paraId="3F430341" w14:textId="77777777" w:rsidR="00D51742" w:rsidRDefault="00D51742" w:rsidP="00D51742">
      <w:r>
        <w:t>Verification Method: Testing</w:t>
      </w:r>
    </w:p>
    <w:p w14:paraId="08E09834" w14:textId="77777777" w:rsidR="00D51742" w:rsidRDefault="00D51742" w:rsidP="00D51742"/>
    <w:p w14:paraId="2B3BB03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The gateway shall send Equipment Status on Label 011 have the format as shown in Table. </w:t>
      </w:r>
    </w:p>
    <w:p w14:paraId="2BE4506D" w14:textId="7C590CA5" w:rsidR="00D51742" w:rsidRDefault="007C55F2" w:rsidP="007C55F2">
      <w:pPr>
        <w:pStyle w:val="Caption"/>
        <w:rPr>
          <w:rFonts w:cs="Arial"/>
          <w:color w:val="000000"/>
          <w:highlight w:val="white"/>
        </w:rPr>
      </w:pPr>
      <w:bookmarkStart w:id="393" w:name="_Toc204346547"/>
      <w:r>
        <w:t xml:space="preserve">Table </w:t>
      </w:r>
      <w:fldSimple w:instr=" SEQ Table \* ARABIC ">
        <w:r w:rsidR="003451C2">
          <w:rPr>
            <w:noProof/>
          </w:rPr>
          <w:t>84</w:t>
        </w:r>
      </w:fldSimple>
      <w:r w:rsidR="00D51742">
        <w:rPr>
          <w:rFonts w:cs="Arial"/>
          <w:color w:val="000000"/>
          <w:highlight w:val="white"/>
        </w:rPr>
        <w:t>- Label 011Equipment Status</w:t>
      </w:r>
      <w:bookmarkEnd w:id="393"/>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05"/>
        <w:gridCol w:w="2086"/>
        <w:gridCol w:w="4519"/>
        <w:gridCol w:w="1540"/>
      </w:tblGrid>
      <w:tr w:rsidR="00D51742" w14:paraId="1DAF0756" w14:textId="77777777" w:rsidTr="0013606E">
        <w:trPr>
          <w:trHeight w:val="110"/>
          <w:jc w:val="center"/>
        </w:trPr>
        <w:tc>
          <w:tcPr>
            <w:tcW w:w="589" w:type="pct"/>
            <w:tcBorders>
              <w:top w:val="single" w:sz="4" w:space="0" w:color="auto"/>
              <w:bottom w:val="single" w:sz="4" w:space="0" w:color="auto"/>
              <w:right w:val="single" w:sz="4" w:space="0" w:color="auto"/>
            </w:tcBorders>
            <w:shd w:val="clear" w:color="auto" w:fill="B4C6E7"/>
          </w:tcPr>
          <w:p w14:paraId="70EE37A4" w14:textId="77777777" w:rsidR="00D51742" w:rsidRDefault="00D51742" w:rsidP="00FF3DB9">
            <w:pPr>
              <w:autoSpaceDE w:val="0"/>
              <w:autoSpaceDN w:val="0"/>
              <w:adjustRightInd w:val="0"/>
              <w:rPr>
                <w:rFonts w:cs="Arial"/>
                <w:b/>
                <w:bCs/>
                <w:color w:val="000000"/>
              </w:rPr>
            </w:pPr>
            <w:r>
              <w:rPr>
                <w:rFonts w:cs="Arial"/>
                <w:b/>
                <w:bCs/>
                <w:color w:val="000000"/>
              </w:rPr>
              <w:t>Label 011Output</w:t>
            </w:r>
          </w:p>
        </w:tc>
        <w:tc>
          <w:tcPr>
            <w:tcW w:w="4411" w:type="pct"/>
            <w:gridSpan w:val="3"/>
            <w:tcBorders>
              <w:top w:val="single" w:sz="4" w:space="0" w:color="auto"/>
              <w:left w:val="single" w:sz="4" w:space="0" w:color="auto"/>
              <w:bottom w:val="single" w:sz="4" w:space="0" w:color="auto"/>
            </w:tcBorders>
            <w:shd w:val="clear" w:color="auto" w:fill="B4C6E7"/>
          </w:tcPr>
          <w:p w14:paraId="7DD98ACE" w14:textId="77777777" w:rsidR="00D51742" w:rsidRDefault="00D51742" w:rsidP="00FF3DB9">
            <w:pPr>
              <w:autoSpaceDE w:val="0"/>
              <w:autoSpaceDN w:val="0"/>
              <w:adjustRightInd w:val="0"/>
              <w:rPr>
                <w:rFonts w:cs="Arial"/>
                <w:b/>
                <w:bCs/>
                <w:color w:val="000000"/>
              </w:rPr>
            </w:pPr>
            <w:r>
              <w:rPr>
                <w:rFonts w:cs="Arial"/>
                <w:b/>
                <w:bCs/>
                <w:color w:val="000000"/>
              </w:rPr>
              <w:t>Equipment Status</w:t>
            </w:r>
          </w:p>
        </w:tc>
      </w:tr>
      <w:tr w:rsidR="00D51742" w14:paraId="6420EEB7" w14:textId="77777777" w:rsidTr="0013606E">
        <w:trPr>
          <w:trHeight w:val="110"/>
          <w:jc w:val="center"/>
        </w:trPr>
        <w:tc>
          <w:tcPr>
            <w:tcW w:w="589" w:type="pct"/>
            <w:tcBorders>
              <w:top w:val="single" w:sz="4" w:space="0" w:color="auto"/>
              <w:bottom w:val="single" w:sz="4" w:space="0" w:color="auto"/>
              <w:right w:val="single" w:sz="4" w:space="0" w:color="auto"/>
            </w:tcBorders>
            <w:shd w:val="clear" w:color="auto" w:fill="B4C6E7"/>
          </w:tcPr>
          <w:p w14:paraId="5EB92384" w14:textId="77777777" w:rsidR="00D51742" w:rsidRDefault="00D51742" w:rsidP="00FF3DB9">
            <w:pPr>
              <w:autoSpaceDE w:val="0"/>
              <w:autoSpaceDN w:val="0"/>
              <w:adjustRightInd w:val="0"/>
              <w:rPr>
                <w:rFonts w:cs="Arial"/>
                <w:b/>
                <w:bCs/>
                <w:color w:val="000000"/>
              </w:rPr>
            </w:pPr>
            <w:r>
              <w:rPr>
                <w:rFonts w:cs="Arial"/>
                <w:b/>
                <w:bCs/>
                <w:color w:val="000000"/>
              </w:rPr>
              <w:t xml:space="preserve">Bit(s) </w:t>
            </w:r>
          </w:p>
        </w:tc>
        <w:tc>
          <w:tcPr>
            <w:tcW w:w="1732" w:type="pct"/>
            <w:tcBorders>
              <w:top w:val="single" w:sz="4" w:space="0" w:color="auto"/>
              <w:left w:val="single" w:sz="4" w:space="0" w:color="auto"/>
              <w:bottom w:val="single" w:sz="4" w:space="0" w:color="auto"/>
              <w:right w:val="single" w:sz="4" w:space="0" w:color="auto"/>
            </w:tcBorders>
            <w:shd w:val="clear" w:color="auto" w:fill="B4C6E7"/>
          </w:tcPr>
          <w:p w14:paraId="7F945E69" w14:textId="77777777" w:rsidR="00D51742" w:rsidRDefault="00D51742" w:rsidP="00FF3DB9">
            <w:pPr>
              <w:autoSpaceDE w:val="0"/>
              <w:autoSpaceDN w:val="0"/>
              <w:adjustRightInd w:val="0"/>
              <w:rPr>
                <w:rFonts w:cs="Arial"/>
                <w:b/>
                <w:bCs/>
                <w:color w:val="000000"/>
              </w:rPr>
            </w:pPr>
            <w:r>
              <w:rPr>
                <w:rFonts w:cs="Arial"/>
                <w:b/>
                <w:bCs/>
                <w:color w:val="000000"/>
              </w:rPr>
              <w:t xml:space="preserve">Functional definition </w:t>
            </w:r>
          </w:p>
        </w:tc>
        <w:tc>
          <w:tcPr>
            <w:tcW w:w="1766" w:type="pct"/>
            <w:tcBorders>
              <w:top w:val="single" w:sz="4" w:space="0" w:color="auto"/>
              <w:left w:val="single" w:sz="4" w:space="0" w:color="auto"/>
              <w:bottom w:val="single" w:sz="4" w:space="0" w:color="auto"/>
              <w:right w:val="single" w:sz="4" w:space="0" w:color="auto"/>
            </w:tcBorders>
            <w:shd w:val="clear" w:color="auto" w:fill="B4C6E7"/>
          </w:tcPr>
          <w:p w14:paraId="79F6CBB7" w14:textId="77777777" w:rsidR="00D51742" w:rsidRDefault="00D51742" w:rsidP="00FF3DB9">
            <w:pPr>
              <w:autoSpaceDE w:val="0"/>
              <w:autoSpaceDN w:val="0"/>
              <w:adjustRightInd w:val="0"/>
              <w:rPr>
                <w:rFonts w:cs="Arial"/>
                <w:b/>
                <w:bCs/>
                <w:color w:val="000000"/>
              </w:rPr>
            </w:pPr>
            <w:r>
              <w:rPr>
                <w:rFonts w:cs="Arial"/>
                <w:b/>
                <w:bCs/>
                <w:color w:val="000000"/>
              </w:rPr>
              <w:t>Bit Name</w:t>
            </w:r>
          </w:p>
        </w:tc>
        <w:tc>
          <w:tcPr>
            <w:tcW w:w="913" w:type="pct"/>
            <w:tcBorders>
              <w:top w:val="single" w:sz="4" w:space="0" w:color="auto"/>
              <w:left w:val="single" w:sz="4" w:space="0" w:color="auto"/>
              <w:bottom w:val="single" w:sz="4" w:space="0" w:color="auto"/>
            </w:tcBorders>
            <w:shd w:val="clear" w:color="auto" w:fill="B4C6E7"/>
          </w:tcPr>
          <w:p w14:paraId="0BF22924" w14:textId="77777777" w:rsidR="00D51742" w:rsidRDefault="00D51742" w:rsidP="00FF3DB9">
            <w:pPr>
              <w:autoSpaceDE w:val="0"/>
              <w:autoSpaceDN w:val="0"/>
              <w:adjustRightInd w:val="0"/>
              <w:rPr>
                <w:rFonts w:cs="Arial"/>
                <w:b/>
                <w:bCs/>
                <w:color w:val="000000"/>
              </w:rPr>
            </w:pPr>
            <w:r>
              <w:rPr>
                <w:rFonts w:cs="Arial"/>
                <w:b/>
                <w:bCs/>
                <w:color w:val="000000"/>
              </w:rPr>
              <w:t xml:space="preserve">Logic </w:t>
            </w:r>
          </w:p>
        </w:tc>
      </w:tr>
      <w:tr w:rsidR="00D51742" w14:paraId="2F8CF9BC" w14:textId="77777777" w:rsidTr="0013606E">
        <w:trPr>
          <w:trHeight w:val="348"/>
          <w:jc w:val="center"/>
        </w:trPr>
        <w:tc>
          <w:tcPr>
            <w:tcW w:w="589" w:type="pct"/>
            <w:tcBorders>
              <w:top w:val="single" w:sz="4" w:space="0" w:color="auto"/>
              <w:bottom w:val="single" w:sz="4" w:space="0" w:color="auto"/>
              <w:right w:val="single" w:sz="4" w:space="0" w:color="auto"/>
            </w:tcBorders>
          </w:tcPr>
          <w:p w14:paraId="5E72DBDD" w14:textId="77777777" w:rsidR="00D51742" w:rsidRDefault="00D51742" w:rsidP="00FF3DB9">
            <w:pPr>
              <w:autoSpaceDE w:val="0"/>
              <w:autoSpaceDN w:val="0"/>
              <w:adjustRightInd w:val="0"/>
              <w:rPr>
                <w:rFonts w:cs="Arial"/>
                <w:color w:val="000000"/>
              </w:rPr>
            </w:pPr>
            <w:r>
              <w:rPr>
                <w:rFonts w:cs="Arial"/>
                <w:color w:val="000000"/>
              </w:rPr>
              <w:t>bit1 – bit8</w:t>
            </w:r>
          </w:p>
        </w:tc>
        <w:tc>
          <w:tcPr>
            <w:tcW w:w="1732" w:type="pct"/>
            <w:tcBorders>
              <w:top w:val="single" w:sz="4" w:space="0" w:color="auto"/>
              <w:left w:val="single" w:sz="4" w:space="0" w:color="auto"/>
              <w:bottom w:val="single" w:sz="4" w:space="0" w:color="auto"/>
              <w:right w:val="single" w:sz="4" w:space="0" w:color="auto"/>
            </w:tcBorders>
          </w:tcPr>
          <w:p w14:paraId="77699103" w14:textId="77777777" w:rsidR="00D51742" w:rsidRDefault="00D51742" w:rsidP="00FF3DB9">
            <w:pPr>
              <w:autoSpaceDE w:val="0"/>
              <w:autoSpaceDN w:val="0"/>
              <w:adjustRightInd w:val="0"/>
              <w:rPr>
                <w:rFonts w:cs="Arial"/>
                <w:color w:val="000000"/>
              </w:rPr>
            </w:pPr>
            <w:r>
              <w:rPr>
                <w:rFonts w:cs="Arial"/>
                <w:color w:val="000000"/>
              </w:rPr>
              <w:t>011</w:t>
            </w:r>
          </w:p>
        </w:tc>
        <w:tc>
          <w:tcPr>
            <w:tcW w:w="1766" w:type="pct"/>
            <w:tcBorders>
              <w:top w:val="single" w:sz="4" w:space="0" w:color="auto"/>
              <w:left w:val="single" w:sz="4" w:space="0" w:color="auto"/>
              <w:bottom w:val="single" w:sz="4" w:space="0" w:color="auto"/>
              <w:right w:val="single" w:sz="4" w:space="0" w:color="auto"/>
            </w:tcBorders>
          </w:tcPr>
          <w:p w14:paraId="27ED173A" w14:textId="77777777" w:rsidR="00D51742" w:rsidRDefault="00D51742" w:rsidP="00FF3DB9">
            <w:pPr>
              <w:autoSpaceDE w:val="0"/>
              <w:autoSpaceDN w:val="0"/>
              <w:adjustRightInd w:val="0"/>
              <w:rPr>
                <w:rFonts w:cs="Arial"/>
                <w:color w:val="000000"/>
              </w:rPr>
            </w:pPr>
            <w:r>
              <w:rPr>
                <w:rFonts w:cs="Arial"/>
                <w:color w:val="000000"/>
              </w:rPr>
              <w:t xml:space="preserve">Label </w:t>
            </w:r>
          </w:p>
        </w:tc>
        <w:tc>
          <w:tcPr>
            <w:tcW w:w="913" w:type="pct"/>
            <w:tcBorders>
              <w:top w:val="single" w:sz="4" w:space="0" w:color="auto"/>
              <w:left w:val="single" w:sz="4" w:space="0" w:color="auto"/>
              <w:bottom w:val="single" w:sz="4" w:space="0" w:color="auto"/>
            </w:tcBorders>
          </w:tcPr>
          <w:p w14:paraId="4DA0DEB7"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719BBD2B" w14:textId="77777777" w:rsidTr="0013606E">
        <w:trPr>
          <w:trHeight w:val="359"/>
          <w:jc w:val="center"/>
        </w:trPr>
        <w:tc>
          <w:tcPr>
            <w:tcW w:w="589" w:type="pct"/>
            <w:tcBorders>
              <w:top w:val="single" w:sz="4" w:space="0" w:color="auto"/>
              <w:bottom w:val="single" w:sz="4" w:space="0" w:color="auto"/>
              <w:right w:val="single" w:sz="4" w:space="0" w:color="auto"/>
            </w:tcBorders>
          </w:tcPr>
          <w:p w14:paraId="4E556050" w14:textId="77777777" w:rsidR="00D51742" w:rsidRDefault="00D51742" w:rsidP="00FF3DB9">
            <w:pPr>
              <w:autoSpaceDE w:val="0"/>
              <w:autoSpaceDN w:val="0"/>
              <w:adjustRightInd w:val="0"/>
              <w:rPr>
                <w:rFonts w:cs="Arial"/>
                <w:color w:val="000000"/>
              </w:rPr>
            </w:pPr>
            <w:r>
              <w:rPr>
                <w:rFonts w:cs="Arial"/>
                <w:color w:val="000000"/>
              </w:rPr>
              <w:t xml:space="preserve">bit 9 to bit 10 </w:t>
            </w:r>
          </w:p>
        </w:tc>
        <w:tc>
          <w:tcPr>
            <w:tcW w:w="1732" w:type="pct"/>
            <w:tcBorders>
              <w:top w:val="single" w:sz="4" w:space="0" w:color="auto"/>
              <w:left w:val="single" w:sz="4" w:space="0" w:color="auto"/>
              <w:bottom w:val="single" w:sz="4" w:space="0" w:color="auto"/>
              <w:right w:val="single" w:sz="4" w:space="0" w:color="auto"/>
            </w:tcBorders>
          </w:tcPr>
          <w:p w14:paraId="46695B62" w14:textId="77777777" w:rsidR="0013606E" w:rsidRDefault="0013606E" w:rsidP="0013606E">
            <w:pPr>
              <w:autoSpaceDE w:val="0"/>
              <w:autoSpaceDN w:val="0"/>
              <w:adjustRightInd w:val="0"/>
              <w:rPr>
                <w:rFonts w:eastAsiaTheme="minorHAnsi"/>
                <w:color w:val="000000"/>
              </w:rPr>
            </w:pPr>
            <w:r w:rsidRPr="00FF489E">
              <w:rPr>
                <w:rFonts w:eastAsiaTheme="minorHAnsi"/>
                <w:color w:val="000000"/>
              </w:rPr>
              <w:t>0</w:t>
            </w:r>
            <w:r>
              <w:rPr>
                <w:rFonts w:eastAsiaTheme="minorHAnsi"/>
                <w:color w:val="000000"/>
              </w:rPr>
              <w:t>1 = DU</w:t>
            </w:r>
          </w:p>
          <w:p w14:paraId="3C5CADB0" w14:textId="52E398E4" w:rsidR="00D51742" w:rsidRDefault="0013606E" w:rsidP="0013606E">
            <w:pPr>
              <w:autoSpaceDE w:val="0"/>
              <w:autoSpaceDN w:val="0"/>
              <w:adjustRightInd w:val="0"/>
              <w:rPr>
                <w:rFonts w:cs="Arial"/>
                <w:color w:val="000000"/>
              </w:rPr>
            </w:pPr>
            <w:r>
              <w:rPr>
                <w:rFonts w:eastAsiaTheme="minorHAnsi"/>
                <w:color w:val="000000"/>
              </w:rPr>
              <w:t>10 = REMISE</w:t>
            </w:r>
          </w:p>
        </w:tc>
        <w:tc>
          <w:tcPr>
            <w:tcW w:w="1766" w:type="pct"/>
            <w:tcBorders>
              <w:top w:val="single" w:sz="4" w:space="0" w:color="auto"/>
              <w:left w:val="single" w:sz="4" w:space="0" w:color="auto"/>
              <w:bottom w:val="single" w:sz="4" w:space="0" w:color="auto"/>
              <w:right w:val="single" w:sz="4" w:space="0" w:color="auto"/>
            </w:tcBorders>
          </w:tcPr>
          <w:p w14:paraId="4A7FFD7F" w14:textId="77777777" w:rsidR="00D51742" w:rsidRDefault="00D51742" w:rsidP="00FF3DB9">
            <w:pPr>
              <w:autoSpaceDE w:val="0"/>
              <w:autoSpaceDN w:val="0"/>
              <w:adjustRightInd w:val="0"/>
              <w:rPr>
                <w:rFonts w:cs="Arial"/>
                <w:color w:val="000000"/>
              </w:rPr>
            </w:pPr>
            <w:r>
              <w:rPr>
                <w:rFonts w:cs="Arial"/>
                <w:color w:val="000000"/>
              </w:rPr>
              <w:t>SDI</w:t>
            </w:r>
          </w:p>
        </w:tc>
        <w:tc>
          <w:tcPr>
            <w:tcW w:w="913" w:type="pct"/>
            <w:tcBorders>
              <w:top w:val="single" w:sz="4" w:space="0" w:color="auto"/>
              <w:left w:val="single" w:sz="4" w:space="0" w:color="auto"/>
              <w:bottom w:val="single" w:sz="4" w:space="0" w:color="auto"/>
            </w:tcBorders>
          </w:tcPr>
          <w:p w14:paraId="2B2CD2B2" w14:textId="77777777" w:rsidR="00D51742" w:rsidRDefault="00D51742" w:rsidP="00FF3DB9">
            <w:pPr>
              <w:autoSpaceDE w:val="0"/>
              <w:autoSpaceDN w:val="0"/>
              <w:adjustRightInd w:val="0"/>
              <w:rPr>
                <w:rFonts w:cs="Arial"/>
                <w:color w:val="000000"/>
              </w:rPr>
            </w:pPr>
            <w:r>
              <w:rPr>
                <w:rFonts w:cs="Arial"/>
                <w:color w:val="000000"/>
              </w:rPr>
              <w:t>N/A</w:t>
            </w:r>
          </w:p>
        </w:tc>
      </w:tr>
      <w:tr w:rsidR="0013606E" w14:paraId="74DADD31" w14:textId="77777777" w:rsidTr="0013606E">
        <w:trPr>
          <w:trHeight w:val="564"/>
          <w:jc w:val="center"/>
        </w:trPr>
        <w:tc>
          <w:tcPr>
            <w:tcW w:w="589" w:type="pct"/>
            <w:tcBorders>
              <w:top w:val="single" w:sz="4" w:space="0" w:color="auto"/>
              <w:bottom w:val="single" w:sz="4" w:space="0" w:color="auto"/>
              <w:right w:val="single" w:sz="4" w:space="0" w:color="auto"/>
            </w:tcBorders>
          </w:tcPr>
          <w:p w14:paraId="7EB517E6" w14:textId="77777777" w:rsidR="0013606E" w:rsidRDefault="0013606E" w:rsidP="0013606E">
            <w:pPr>
              <w:autoSpaceDE w:val="0"/>
              <w:autoSpaceDN w:val="0"/>
              <w:adjustRightInd w:val="0"/>
              <w:rPr>
                <w:rFonts w:cs="Arial"/>
                <w:color w:val="000000"/>
              </w:rPr>
            </w:pPr>
            <w:r>
              <w:rPr>
                <w:rFonts w:cs="Arial"/>
                <w:color w:val="000000"/>
              </w:rPr>
              <w:t>bit 11</w:t>
            </w:r>
          </w:p>
        </w:tc>
        <w:tc>
          <w:tcPr>
            <w:tcW w:w="1732" w:type="pct"/>
            <w:tcBorders>
              <w:top w:val="single" w:sz="4" w:space="0" w:color="auto"/>
              <w:left w:val="single" w:sz="4" w:space="0" w:color="auto"/>
              <w:bottom w:val="single" w:sz="4" w:space="0" w:color="auto"/>
              <w:right w:val="single" w:sz="4" w:space="0" w:color="auto"/>
            </w:tcBorders>
          </w:tcPr>
          <w:p w14:paraId="7A0A4DAA" w14:textId="77777777" w:rsidR="0013606E" w:rsidRPr="00FF489E" w:rsidRDefault="0013606E" w:rsidP="0013606E">
            <w:pPr>
              <w:pStyle w:val="Default"/>
              <w:rPr>
                <w:sz w:val="22"/>
                <w:szCs w:val="22"/>
              </w:rPr>
            </w:pPr>
            <w:r w:rsidRPr="00FF489E">
              <w:rPr>
                <w:sz w:val="22"/>
                <w:szCs w:val="22"/>
              </w:rPr>
              <w:t xml:space="preserve">0 = </w:t>
            </w:r>
            <w:r>
              <w:rPr>
                <w:sz w:val="22"/>
                <w:szCs w:val="22"/>
              </w:rPr>
              <w:t>Line Invalid</w:t>
            </w:r>
          </w:p>
          <w:p w14:paraId="5C8741E1" w14:textId="785270DC" w:rsidR="0013606E" w:rsidRDefault="0013606E" w:rsidP="0013606E">
            <w:pPr>
              <w:autoSpaceDE w:val="0"/>
              <w:autoSpaceDN w:val="0"/>
              <w:adjustRightInd w:val="0"/>
              <w:rPr>
                <w:rFonts w:cs="Arial"/>
                <w:color w:val="000000"/>
              </w:rPr>
            </w:pPr>
            <w:r w:rsidRPr="00FF489E">
              <w:rPr>
                <w:sz w:val="22"/>
                <w:szCs w:val="22"/>
              </w:rPr>
              <w:t xml:space="preserve">1 = </w:t>
            </w:r>
            <w:r>
              <w:rPr>
                <w:sz w:val="22"/>
                <w:szCs w:val="22"/>
              </w:rPr>
              <w:t>Line Valid</w:t>
            </w:r>
            <w:r w:rsidRPr="00FF489E">
              <w:rPr>
                <w:sz w:val="22"/>
                <w:szCs w:val="22"/>
              </w:rPr>
              <w:t xml:space="preserve"> </w:t>
            </w:r>
          </w:p>
        </w:tc>
        <w:tc>
          <w:tcPr>
            <w:tcW w:w="1766" w:type="pct"/>
            <w:tcBorders>
              <w:top w:val="single" w:sz="4" w:space="0" w:color="auto"/>
              <w:left w:val="single" w:sz="4" w:space="0" w:color="auto"/>
              <w:bottom w:val="single" w:sz="4" w:space="0" w:color="auto"/>
              <w:right w:val="single" w:sz="4" w:space="0" w:color="auto"/>
            </w:tcBorders>
          </w:tcPr>
          <w:p w14:paraId="4BF741AF" w14:textId="77777777" w:rsidR="0013606E" w:rsidRDefault="0013606E" w:rsidP="0013606E">
            <w:pPr>
              <w:autoSpaceDE w:val="0"/>
              <w:autoSpaceDN w:val="0"/>
              <w:adjustRightInd w:val="0"/>
              <w:rPr>
                <w:rFonts w:cs="Arial"/>
                <w:color w:val="000000"/>
              </w:rPr>
            </w:pPr>
            <w:r>
              <w:rPr>
                <w:rFonts w:cs="Arial"/>
                <w:color w:val="000000"/>
                <w:sz w:val="22"/>
                <w:szCs w:val="22"/>
              </w:rPr>
              <w:t xml:space="preserve">EIU_1_Line_Validity </w:t>
            </w:r>
          </w:p>
        </w:tc>
        <w:tc>
          <w:tcPr>
            <w:tcW w:w="913" w:type="pct"/>
            <w:tcBorders>
              <w:top w:val="single" w:sz="4" w:space="0" w:color="auto"/>
              <w:left w:val="single" w:sz="4" w:space="0" w:color="auto"/>
              <w:bottom w:val="single" w:sz="4" w:space="0" w:color="auto"/>
            </w:tcBorders>
          </w:tcPr>
          <w:p w14:paraId="679FB475" w14:textId="77777777" w:rsidR="0013606E" w:rsidRDefault="0013606E" w:rsidP="0013606E">
            <w:pPr>
              <w:autoSpaceDE w:val="0"/>
              <w:autoSpaceDN w:val="0"/>
              <w:adjustRightInd w:val="0"/>
              <w:rPr>
                <w:rFonts w:cs="Arial"/>
                <w:color w:val="000000"/>
              </w:rPr>
            </w:pPr>
          </w:p>
        </w:tc>
      </w:tr>
      <w:tr w:rsidR="0013606E" w14:paraId="2C69AD52" w14:textId="77777777" w:rsidTr="0013606E">
        <w:trPr>
          <w:trHeight w:val="249"/>
          <w:jc w:val="center"/>
        </w:trPr>
        <w:tc>
          <w:tcPr>
            <w:tcW w:w="589" w:type="pct"/>
            <w:tcBorders>
              <w:top w:val="single" w:sz="4" w:space="0" w:color="auto"/>
              <w:bottom w:val="single" w:sz="4" w:space="0" w:color="auto"/>
              <w:right w:val="single" w:sz="4" w:space="0" w:color="auto"/>
            </w:tcBorders>
          </w:tcPr>
          <w:p w14:paraId="0B64A833" w14:textId="77777777" w:rsidR="0013606E" w:rsidRDefault="0013606E" w:rsidP="0013606E">
            <w:pPr>
              <w:autoSpaceDE w:val="0"/>
              <w:autoSpaceDN w:val="0"/>
              <w:adjustRightInd w:val="0"/>
              <w:rPr>
                <w:rFonts w:cs="Arial"/>
                <w:color w:val="000000"/>
              </w:rPr>
            </w:pPr>
            <w:r>
              <w:rPr>
                <w:rFonts w:cs="Arial"/>
                <w:color w:val="000000"/>
              </w:rPr>
              <w:t>bit 12</w:t>
            </w:r>
          </w:p>
        </w:tc>
        <w:tc>
          <w:tcPr>
            <w:tcW w:w="1732" w:type="pct"/>
            <w:tcBorders>
              <w:top w:val="single" w:sz="4" w:space="0" w:color="auto"/>
              <w:left w:val="single" w:sz="4" w:space="0" w:color="auto"/>
              <w:bottom w:val="single" w:sz="4" w:space="0" w:color="auto"/>
              <w:right w:val="single" w:sz="4" w:space="0" w:color="auto"/>
            </w:tcBorders>
          </w:tcPr>
          <w:p w14:paraId="3149B908" w14:textId="77777777" w:rsidR="0013606E" w:rsidRPr="00FF489E" w:rsidRDefault="0013606E" w:rsidP="0013606E">
            <w:pPr>
              <w:pStyle w:val="Default"/>
              <w:rPr>
                <w:sz w:val="22"/>
                <w:szCs w:val="22"/>
              </w:rPr>
            </w:pPr>
            <w:r w:rsidRPr="00FF489E">
              <w:rPr>
                <w:sz w:val="22"/>
                <w:szCs w:val="22"/>
              </w:rPr>
              <w:t xml:space="preserve">0 = </w:t>
            </w:r>
            <w:r>
              <w:rPr>
                <w:sz w:val="22"/>
                <w:szCs w:val="22"/>
              </w:rPr>
              <w:t>Line Invalid</w:t>
            </w:r>
          </w:p>
          <w:p w14:paraId="11DE4909" w14:textId="744C2E7C" w:rsidR="0013606E" w:rsidRDefault="0013606E" w:rsidP="0013606E">
            <w:pPr>
              <w:autoSpaceDE w:val="0"/>
              <w:autoSpaceDN w:val="0"/>
              <w:adjustRightInd w:val="0"/>
              <w:rPr>
                <w:rFonts w:cs="Arial"/>
                <w:color w:val="000000"/>
              </w:rPr>
            </w:pPr>
            <w:r w:rsidRPr="00FF489E">
              <w:rPr>
                <w:sz w:val="22"/>
                <w:szCs w:val="22"/>
              </w:rPr>
              <w:t xml:space="preserve">1 = </w:t>
            </w:r>
            <w:r>
              <w:rPr>
                <w:sz w:val="22"/>
                <w:szCs w:val="22"/>
              </w:rPr>
              <w:t>Line Valid</w:t>
            </w:r>
          </w:p>
        </w:tc>
        <w:tc>
          <w:tcPr>
            <w:tcW w:w="1766" w:type="pct"/>
            <w:tcBorders>
              <w:top w:val="single" w:sz="4" w:space="0" w:color="auto"/>
              <w:left w:val="single" w:sz="4" w:space="0" w:color="auto"/>
              <w:bottom w:val="single" w:sz="4" w:space="0" w:color="auto"/>
              <w:right w:val="single" w:sz="4" w:space="0" w:color="auto"/>
            </w:tcBorders>
          </w:tcPr>
          <w:p w14:paraId="17A4A5FB" w14:textId="77777777" w:rsidR="0013606E" w:rsidRDefault="0013606E" w:rsidP="0013606E">
            <w:pPr>
              <w:autoSpaceDE w:val="0"/>
              <w:autoSpaceDN w:val="0"/>
              <w:adjustRightInd w:val="0"/>
              <w:rPr>
                <w:rFonts w:cs="Arial"/>
                <w:color w:val="000000"/>
              </w:rPr>
            </w:pPr>
            <w:r>
              <w:rPr>
                <w:rFonts w:cs="Arial"/>
                <w:sz w:val="22"/>
                <w:szCs w:val="22"/>
              </w:rPr>
              <w:t xml:space="preserve">EIU_2_Line_Validity </w:t>
            </w:r>
          </w:p>
        </w:tc>
        <w:tc>
          <w:tcPr>
            <w:tcW w:w="913" w:type="pct"/>
            <w:tcBorders>
              <w:top w:val="single" w:sz="4" w:space="0" w:color="auto"/>
              <w:left w:val="single" w:sz="4" w:space="0" w:color="auto"/>
              <w:bottom w:val="single" w:sz="4" w:space="0" w:color="auto"/>
            </w:tcBorders>
          </w:tcPr>
          <w:p w14:paraId="22803B25" w14:textId="77777777" w:rsidR="0013606E" w:rsidRDefault="0013606E" w:rsidP="0013606E">
            <w:pPr>
              <w:autoSpaceDE w:val="0"/>
              <w:autoSpaceDN w:val="0"/>
              <w:adjustRightInd w:val="0"/>
              <w:rPr>
                <w:rFonts w:cs="Arial"/>
                <w:color w:val="000000"/>
              </w:rPr>
            </w:pPr>
          </w:p>
        </w:tc>
      </w:tr>
      <w:tr w:rsidR="00D51742" w14:paraId="61ED4689" w14:textId="77777777" w:rsidTr="0013606E">
        <w:trPr>
          <w:trHeight w:val="249"/>
          <w:jc w:val="center"/>
        </w:trPr>
        <w:tc>
          <w:tcPr>
            <w:tcW w:w="589" w:type="pct"/>
            <w:tcBorders>
              <w:top w:val="single" w:sz="4" w:space="0" w:color="auto"/>
              <w:bottom w:val="single" w:sz="4" w:space="0" w:color="auto"/>
              <w:right w:val="single" w:sz="4" w:space="0" w:color="auto"/>
            </w:tcBorders>
          </w:tcPr>
          <w:p w14:paraId="6D2AE313" w14:textId="77777777" w:rsidR="00D51742" w:rsidRDefault="00D51742" w:rsidP="00FF3DB9">
            <w:pPr>
              <w:autoSpaceDE w:val="0"/>
              <w:autoSpaceDN w:val="0"/>
              <w:adjustRightInd w:val="0"/>
              <w:rPr>
                <w:rFonts w:cs="Arial"/>
                <w:color w:val="000000"/>
              </w:rPr>
            </w:pPr>
            <w:r>
              <w:rPr>
                <w:rFonts w:cs="Arial"/>
                <w:color w:val="000000"/>
              </w:rPr>
              <w:t>bit 13 – bit 14</w:t>
            </w:r>
          </w:p>
        </w:tc>
        <w:tc>
          <w:tcPr>
            <w:tcW w:w="1732" w:type="pct"/>
            <w:tcBorders>
              <w:top w:val="single" w:sz="4" w:space="0" w:color="auto"/>
              <w:left w:val="single" w:sz="4" w:space="0" w:color="auto"/>
              <w:bottom w:val="single" w:sz="4" w:space="0" w:color="auto"/>
              <w:right w:val="single" w:sz="4" w:space="0" w:color="auto"/>
            </w:tcBorders>
          </w:tcPr>
          <w:p w14:paraId="21564A43"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01 = EIU1</w:t>
            </w:r>
          </w:p>
          <w:p w14:paraId="066BB7A6"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10 = EIU2</w:t>
            </w:r>
          </w:p>
          <w:p w14:paraId="6D70FD78"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00 = No_Master</w:t>
            </w:r>
          </w:p>
        </w:tc>
        <w:tc>
          <w:tcPr>
            <w:tcW w:w="1766" w:type="pct"/>
            <w:tcBorders>
              <w:top w:val="single" w:sz="4" w:space="0" w:color="auto"/>
              <w:left w:val="single" w:sz="4" w:space="0" w:color="auto"/>
              <w:bottom w:val="single" w:sz="4" w:space="0" w:color="auto"/>
              <w:right w:val="single" w:sz="4" w:space="0" w:color="auto"/>
            </w:tcBorders>
          </w:tcPr>
          <w:p w14:paraId="22B8DE34" w14:textId="77777777" w:rsidR="00D51742" w:rsidRDefault="00D51742" w:rsidP="00FF3DB9">
            <w:pPr>
              <w:autoSpaceDE w:val="0"/>
              <w:autoSpaceDN w:val="0"/>
              <w:adjustRightInd w:val="0"/>
              <w:rPr>
                <w:rFonts w:cs="Arial"/>
                <w:color w:val="000000"/>
              </w:rPr>
            </w:pPr>
            <w:r>
              <w:rPr>
                <w:rFonts w:cs="Arial"/>
                <w:color w:val="000000"/>
              </w:rPr>
              <w:t>Channel_Selected</w:t>
            </w:r>
          </w:p>
        </w:tc>
        <w:tc>
          <w:tcPr>
            <w:tcW w:w="913" w:type="pct"/>
            <w:tcBorders>
              <w:top w:val="single" w:sz="4" w:space="0" w:color="auto"/>
              <w:left w:val="single" w:sz="4" w:space="0" w:color="auto"/>
              <w:bottom w:val="single" w:sz="4" w:space="0" w:color="auto"/>
            </w:tcBorders>
          </w:tcPr>
          <w:p w14:paraId="2931433D" w14:textId="77777777" w:rsidR="00D51742" w:rsidRDefault="00D51742" w:rsidP="00FF3DB9">
            <w:pPr>
              <w:autoSpaceDE w:val="0"/>
              <w:autoSpaceDN w:val="0"/>
              <w:adjustRightInd w:val="0"/>
              <w:rPr>
                <w:rFonts w:cs="Arial"/>
                <w:color w:val="000000"/>
              </w:rPr>
            </w:pPr>
            <w:r>
              <w:rPr>
                <w:rFonts w:cs="Arial"/>
                <w:color w:val="000000"/>
              </w:rPr>
              <w:t>Matches the selected channel</w:t>
            </w:r>
          </w:p>
        </w:tc>
      </w:tr>
      <w:tr w:rsidR="00D51742" w14:paraId="08D1C840" w14:textId="77777777" w:rsidTr="0013606E">
        <w:trPr>
          <w:trHeight w:val="509"/>
          <w:jc w:val="center"/>
        </w:trPr>
        <w:tc>
          <w:tcPr>
            <w:tcW w:w="589" w:type="pct"/>
            <w:tcBorders>
              <w:top w:val="single" w:sz="4" w:space="0" w:color="auto"/>
              <w:bottom w:val="single" w:sz="4" w:space="0" w:color="auto"/>
              <w:right w:val="single" w:sz="4" w:space="0" w:color="auto"/>
            </w:tcBorders>
          </w:tcPr>
          <w:p w14:paraId="66B7EBA1" w14:textId="77777777" w:rsidR="00D51742" w:rsidRDefault="00D51742" w:rsidP="00FF3DB9">
            <w:pPr>
              <w:autoSpaceDE w:val="0"/>
              <w:autoSpaceDN w:val="0"/>
              <w:adjustRightInd w:val="0"/>
              <w:rPr>
                <w:rFonts w:cs="Arial"/>
                <w:color w:val="000000"/>
              </w:rPr>
            </w:pPr>
            <w:r>
              <w:rPr>
                <w:rFonts w:cs="Arial"/>
                <w:color w:val="000000"/>
              </w:rPr>
              <w:t>bit 15 – bit 16</w:t>
            </w:r>
          </w:p>
        </w:tc>
        <w:tc>
          <w:tcPr>
            <w:tcW w:w="1732" w:type="pct"/>
            <w:tcBorders>
              <w:top w:val="single" w:sz="4" w:space="0" w:color="auto"/>
              <w:left w:val="single" w:sz="4" w:space="0" w:color="auto"/>
              <w:bottom w:val="single" w:sz="4" w:space="0" w:color="auto"/>
              <w:right w:val="single" w:sz="4" w:space="0" w:color="auto"/>
            </w:tcBorders>
          </w:tcPr>
          <w:p w14:paraId="38D774FA"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00 = EIU_N_State</w:t>
            </w:r>
          </w:p>
          <w:p w14:paraId="3CAF6D77"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01 = EIU_1_State</w:t>
            </w:r>
          </w:p>
          <w:p w14:paraId="3107557C" w14:textId="77777777" w:rsidR="00D51742" w:rsidRDefault="00D51742" w:rsidP="00FF3DB9">
            <w:pPr>
              <w:autoSpaceDE w:val="0"/>
              <w:autoSpaceDN w:val="0"/>
              <w:adjustRightInd w:val="0"/>
              <w:rPr>
                <w:rFonts w:cs="Arial"/>
                <w:color w:val="000000"/>
              </w:rPr>
            </w:pPr>
            <w:r>
              <w:rPr>
                <w:rFonts w:cs="Arial"/>
                <w:color w:val="000000"/>
                <w:sz w:val="22"/>
                <w:szCs w:val="22"/>
              </w:rPr>
              <w:t>10 = EIU_2_State</w:t>
            </w:r>
          </w:p>
        </w:tc>
        <w:tc>
          <w:tcPr>
            <w:tcW w:w="1766" w:type="pct"/>
            <w:tcBorders>
              <w:top w:val="single" w:sz="4" w:space="0" w:color="auto"/>
              <w:left w:val="single" w:sz="4" w:space="0" w:color="auto"/>
              <w:bottom w:val="single" w:sz="4" w:space="0" w:color="auto"/>
              <w:right w:val="single" w:sz="4" w:space="0" w:color="auto"/>
            </w:tcBorders>
          </w:tcPr>
          <w:p w14:paraId="01673511" w14:textId="77777777" w:rsidR="00D51742" w:rsidRDefault="00D51742" w:rsidP="00FF3DB9">
            <w:pPr>
              <w:autoSpaceDE w:val="0"/>
              <w:autoSpaceDN w:val="0"/>
              <w:adjustRightInd w:val="0"/>
              <w:rPr>
                <w:rFonts w:cs="Arial"/>
                <w:color w:val="000000"/>
              </w:rPr>
            </w:pPr>
            <w:r>
              <w:rPr>
                <w:rFonts w:cs="Arial"/>
                <w:color w:val="000000"/>
              </w:rPr>
              <w:t>Reconfiguration_Selected</w:t>
            </w:r>
          </w:p>
        </w:tc>
        <w:tc>
          <w:tcPr>
            <w:tcW w:w="913" w:type="pct"/>
            <w:tcBorders>
              <w:top w:val="single" w:sz="4" w:space="0" w:color="auto"/>
              <w:left w:val="single" w:sz="4" w:space="0" w:color="auto"/>
              <w:bottom w:val="single" w:sz="4" w:space="0" w:color="auto"/>
            </w:tcBorders>
          </w:tcPr>
          <w:p w14:paraId="6F6B776F" w14:textId="77777777" w:rsidR="00D51742" w:rsidRDefault="00D51742" w:rsidP="00FF3DB9">
            <w:pPr>
              <w:autoSpaceDE w:val="0"/>
              <w:autoSpaceDN w:val="0"/>
              <w:adjustRightInd w:val="0"/>
              <w:rPr>
                <w:rFonts w:cs="Arial"/>
                <w:color w:val="000000"/>
              </w:rPr>
            </w:pPr>
            <w:r>
              <w:rPr>
                <w:rFonts w:cs="Arial"/>
                <w:color w:val="000000"/>
              </w:rPr>
              <w:t>Matches the reconfiguration request</w:t>
            </w:r>
          </w:p>
        </w:tc>
      </w:tr>
      <w:tr w:rsidR="00D51742" w14:paraId="55BD580A" w14:textId="77777777" w:rsidTr="0013606E">
        <w:trPr>
          <w:trHeight w:val="251"/>
          <w:jc w:val="center"/>
        </w:trPr>
        <w:tc>
          <w:tcPr>
            <w:tcW w:w="589" w:type="pct"/>
            <w:tcBorders>
              <w:top w:val="single" w:sz="4" w:space="0" w:color="auto"/>
              <w:bottom w:val="single" w:sz="4" w:space="0" w:color="auto"/>
              <w:right w:val="single" w:sz="4" w:space="0" w:color="auto"/>
            </w:tcBorders>
          </w:tcPr>
          <w:p w14:paraId="72FC060E" w14:textId="77777777" w:rsidR="00D51742" w:rsidRDefault="00D51742" w:rsidP="00FF3DB9">
            <w:pPr>
              <w:autoSpaceDE w:val="0"/>
              <w:autoSpaceDN w:val="0"/>
              <w:adjustRightInd w:val="0"/>
              <w:rPr>
                <w:rFonts w:cs="Arial"/>
                <w:color w:val="000000"/>
              </w:rPr>
            </w:pPr>
            <w:r>
              <w:rPr>
                <w:rFonts w:cs="Arial"/>
                <w:color w:val="000000"/>
              </w:rPr>
              <w:t>bit 17 – bit 18</w:t>
            </w:r>
          </w:p>
        </w:tc>
        <w:tc>
          <w:tcPr>
            <w:tcW w:w="1732" w:type="pct"/>
            <w:tcBorders>
              <w:top w:val="single" w:sz="4" w:space="0" w:color="auto"/>
              <w:left w:val="single" w:sz="4" w:space="0" w:color="auto"/>
              <w:bottom w:val="single" w:sz="4" w:space="0" w:color="auto"/>
              <w:right w:val="single" w:sz="4" w:space="0" w:color="auto"/>
            </w:tcBorders>
          </w:tcPr>
          <w:p w14:paraId="498139E0"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00 = Invalid</w:t>
            </w:r>
          </w:p>
          <w:p w14:paraId="7D962AB3"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01 = EIU_1_Selected</w:t>
            </w:r>
          </w:p>
          <w:p w14:paraId="04F11D8D" w14:textId="77777777" w:rsidR="00D51742" w:rsidRDefault="00D51742" w:rsidP="00FF3DB9">
            <w:pPr>
              <w:autoSpaceDE w:val="0"/>
              <w:autoSpaceDN w:val="0"/>
              <w:adjustRightInd w:val="0"/>
              <w:rPr>
                <w:rFonts w:cs="Arial"/>
                <w:color w:val="000000"/>
              </w:rPr>
            </w:pPr>
            <w:r>
              <w:rPr>
                <w:rFonts w:cs="Arial"/>
                <w:color w:val="000000"/>
                <w:sz w:val="22"/>
                <w:szCs w:val="22"/>
              </w:rPr>
              <w:t>10 = EIU_2_Selected</w:t>
            </w:r>
          </w:p>
        </w:tc>
        <w:tc>
          <w:tcPr>
            <w:tcW w:w="1766" w:type="pct"/>
            <w:tcBorders>
              <w:top w:val="single" w:sz="4" w:space="0" w:color="auto"/>
              <w:left w:val="single" w:sz="4" w:space="0" w:color="auto"/>
              <w:bottom w:val="single" w:sz="4" w:space="0" w:color="auto"/>
              <w:right w:val="single" w:sz="4" w:space="0" w:color="auto"/>
            </w:tcBorders>
          </w:tcPr>
          <w:p w14:paraId="31075BE7" w14:textId="77777777" w:rsidR="00D51742" w:rsidRDefault="00D51742" w:rsidP="00FF3DB9">
            <w:pPr>
              <w:autoSpaceDE w:val="0"/>
              <w:autoSpaceDN w:val="0"/>
              <w:adjustRightInd w:val="0"/>
              <w:rPr>
                <w:rFonts w:cs="Arial"/>
                <w:color w:val="000000"/>
              </w:rPr>
            </w:pPr>
            <w:r>
              <w:rPr>
                <w:rFonts w:cs="Arial"/>
                <w:color w:val="000000"/>
              </w:rPr>
              <w:t>Source_Selection_Sent_by_EIU1</w:t>
            </w:r>
          </w:p>
        </w:tc>
        <w:tc>
          <w:tcPr>
            <w:tcW w:w="913" w:type="pct"/>
            <w:tcBorders>
              <w:top w:val="single" w:sz="4" w:space="0" w:color="auto"/>
              <w:left w:val="single" w:sz="4" w:space="0" w:color="auto"/>
              <w:bottom w:val="single" w:sz="4" w:space="0" w:color="auto"/>
            </w:tcBorders>
          </w:tcPr>
          <w:p w14:paraId="025D70CF" w14:textId="77777777" w:rsidR="00D51742" w:rsidRDefault="00D51742" w:rsidP="00FF3DB9">
            <w:pPr>
              <w:autoSpaceDE w:val="0"/>
              <w:autoSpaceDN w:val="0"/>
              <w:adjustRightInd w:val="0"/>
              <w:rPr>
                <w:rFonts w:cs="Arial"/>
                <w:color w:val="000000"/>
              </w:rPr>
            </w:pPr>
            <w:r>
              <w:rPr>
                <w:rFonts w:cs="Arial"/>
                <w:color w:val="000000"/>
              </w:rPr>
              <w:t>Matches what the master channel sent by EIU1 is set to</w:t>
            </w:r>
          </w:p>
        </w:tc>
      </w:tr>
      <w:tr w:rsidR="00D51742" w14:paraId="1C544DD2" w14:textId="77777777" w:rsidTr="0013606E">
        <w:trPr>
          <w:trHeight w:val="249"/>
          <w:jc w:val="center"/>
        </w:trPr>
        <w:tc>
          <w:tcPr>
            <w:tcW w:w="589" w:type="pct"/>
            <w:tcBorders>
              <w:top w:val="single" w:sz="4" w:space="0" w:color="auto"/>
              <w:bottom w:val="single" w:sz="4" w:space="0" w:color="auto"/>
              <w:right w:val="single" w:sz="4" w:space="0" w:color="auto"/>
            </w:tcBorders>
          </w:tcPr>
          <w:p w14:paraId="5BE7633B" w14:textId="77777777" w:rsidR="00D51742" w:rsidRDefault="00D51742" w:rsidP="00FF3DB9">
            <w:pPr>
              <w:autoSpaceDE w:val="0"/>
              <w:autoSpaceDN w:val="0"/>
              <w:adjustRightInd w:val="0"/>
              <w:rPr>
                <w:rFonts w:cs="Arial"/>
                <w:color w:val="000000"/>
              </w:rPr>
            </w:pPr>
            <w:r>
              <w:rPr>
                <w:rFonts w:cs="Arial"/>
                <w:color w:val="000000"/>
              </w:rPr>
              <w:t>bit 19 – bit 20</w:t>
            </w:r>
          </w:p>
        </w:tc>
        <w:tc>
          <w:tcPr>
            <w:tcW w:w="1732" w:type="pct"/>
            <w:tcBorders>
              <w:top w:val="single" w:sz="4" w:space="0" w:color="auto"/>
              <w:left w:val="single" w:sz="4" w:space="0" w:color="auto"/>
              <w:bottom w:val="single" w:sz="4" w:space="0" w:color="auto"/>
              <w:right w:val="single" w:sz="4" w:space="0" w:color="auto"/>
            </w:tcBorders>
          </w:tcPr>
          <w:p w14:paraId="56D6B8FB"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00 = Invalid</w:t>
            </w:r>
          </w:p>
          <w:p w14:paraId="06835A44"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01 = EIU_1_Selected</w:t>
            </w:r>
          </w:p>
          <w:p w14:paraId="782A9773" w14:textId="77777777" w:rsidR="00D51742" w:rsidRDefault="00D51742" w:rsidP="00FF3DB9">
            <w:pPr>
              <w:autoSpaceDE w:val="0"/>
              <w:autoSpaceDN w:val="0"/>
              <w:adjustRightInd w:val="0"/>
              <w:rPr>
                <w:rFonts w:cs="Arial"/>
                <w:color w:val="000000"/>
              </w:rPr>
            </w:pPr>
            <w:r>
              <w:rPr>
                <w:rFonts w:cs="Arial"/>
                <w:sz w:val="22"/>
                <w:szCs w:val="22"/>
              </w:rPr>
              <w:t>10 = EIU_2_Selected</w:t>
            </w:r>
            <w:r>
              <w:rPr>
                <w:rFonts w:cs="Arial"/>
                <w:color w:val="000000"/>
              </w:rPr>
              <w:t xml:space="preserve"> </w:t>
            </w:r>
          </w:p>
        </w:tc>
        <w:tc>
          <w:tcPr>
            <w:tcW w:w="1766" w:type="pct"/>
            <w:tcBorders>
              <w:top w:val="single" w:sz="4" w:space="0" w:color="auto"/>
              <w:left w:val="single" w:sz="4" w:space="0" w:color="auto"/>
              <w:bottom w:val="single" w:sz="4" w:space="0" w:color="auto"/>
              <w:right w:val="single" w:sz="4" w:space="0" w:color="auto"/>
            </w:tcBorders>
          </w:tcPr>
          <w:p w14:paraId="15011230" w14:textId="77777777" w:rsidR="00D51742" w:rsidRDefault="00D51742" w:rsidP="00FF3DB9">
            <w:pPr>
              <w:autoSpaceDE w:val="0"/>
              <w:autoSpaceDN w:val="0"/>
              <w:adjustRightInd w:val="0"/>
              <w:rPr>
                <w:rFonts w:cs="Arial"/>
                <w:color w:val="000000"/>
              </w:rPr>
            </w:pPr>
            <w:r>
              <w:rPr>
                <w:rFonts w:cs="Arial"/>
                <w:color w:val="000000"/>
              </w:rPr>
              <w:t>Source_Selection_Sent_by_EIU2</w:t>
            </w:r>
          </w:p>
        </w:tc>
        <w:tc>
          <w:tcPr>
            <w:tcW w:w="913" w:type="pct"/>
            <w:tcBorders>
              <w:top w:val="single" w:sz="4" w:space="0" w:color="auto"/>
              <w:left w:val="single" w:sz="4" w:space="0" w:color="auto"/>
              <w:bottom w:val="single" w:sz="4" w:space="0" w:color="auto"/>
            </w:tcBorders>
          </w:tcPr>
          <w:p w14:paraId="65237535" w14:textId="77777777" w:rsidR="00D51742" w:rsidRDefault="00D51742" w:rsidP="00FF3DB9">
            <w:pPr>
              <w:autoSpaceDE w:val="0"/>
              <w:autoSpaceDN w:val="0"/>
              <w:adjustRightInd w:val="0"/>
              <w:rPr>
                <w:rFonts w:cs="Arial"/>
                <w:color w:val="000000"/>
              </w:rPr>
            </w:pPr>
            <w:r>
              <w:rPr>
                <w:rFonts w:cs="Arial"/>
              </w:rPr>
              <w:t>Matches what the master channel sent by EIU2 is set to</w:t>
            </w:r>
          </w:p>
        </w:tc>
      </w:tr>
      <w:tr w:rsidR="00D51742" w14:paraId="560AACCF" w14:textId="77777777" w:rsidTr="0013606E">
        <w:trPr>
          <w:trHeight w:val="250"/>
          <w:jc w:val="center"/>
        </w:trPr>
        <w:tc>
          <w:tcPr>
            <w:tcW w:w="589" w:type="pct"/>
            <w:tcBorders>
              <w:top w:val="single" w:sz="4" w:space="0" w:color="auto"/>
              <w:bottom w:val="single" w:sz="4" w:space="0" w:color="auto"/>
              <w:right w:val="single" w:sz="4" w:space="0" w:color="auto"/>
            </w:tcBorders>
          </w:tcPr>
          <w:p w14:paraId="693A236A" w14:textId="77777777" w:rsidR="00D51742" w:rsidRDefault="00D51742" w:rsidP="00FF3DB9">
            <w:pPr>
              <w:autoSpaceDE w:val="0"/>
              <w:autoSpaceDN w:val="0"/>
              <w:adjustRightInd w:val="0"/>
              <w:rPr>
                <w:rFonts w:cs="Arial"/>
              </w:rPr>
            </w:pPr>
            <w:r>
              <w:rPr>
                <w:rFonts w:cs="Arial"/>
                <w:color w:val="000000"/>
              </w:rPr>
              <w:t>bit 21 – bit 22</w:t>
            </w:r>
          </w:p>
        </w:tc>
        <w:tc>
          <w:tcPr>
            <w:tcW w:w="1732" w:type="pct"/>
            <w:tcBorders>
              <w:top w:val="single" w:sz="4" w:space="0" w:color="auto"/>
              <w:left w:val="single" w:sz="4" w:space="0" w:color="auto"/>
              <w:bottom w:val="single" w:sz="4" w:space="0" w:color="auto"/>
              <w:right w:val="single" w:sz="4" w:space="0" w:color="auto"/>
            </w:tcBorders>
          </w:tcPr>
          <w:p w14:paraId="766D8733"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00 = EIU_N_State</w:t>
            </w:r>
          </w:p>
          <w:p w14:paraId="62E8ACBB"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01 = EIU_1_State</w:t>
            </w:r>
          </w:p>
          <w:p w14:paraId="13376FDB" w14:textId="77777777" w:rsidR="00D51742" w:rsidRDefault="00D51742" w:rsidP="00FF3DB9">
            <w:pPr>
              <w:autoSpaceDE w:val="0"/>
              <w:autoSpaceDN w:val="0"/>
              <w:adjustRightInd w:val="0"/>
              <w:rPr>
                <w:rFonts w:cs="Arial"/>
              </w:rPr>
            </w:pPr>
            <w:r>
              <w:rPr>
                <w:rFonts w:cs="Arial"/>
                <w:sz w:val="22"/>
                <w:szCs w:val="22"/>
              </w:rPr>
              <w:t>10 = EIU_2_State</w:t>
            </w:r>
            <w:r>
              <w:rPr>
                <w:rFonts w:cs="Arial"/>
              </w:rPr>
              <w:t xml:space="preserve"> </w:t>
            </w:r>
          </w:p>
        </w:tc>
        <w:tc>
          <w:tcPr>
            <w:tcW w:w="1766" w:type="pct"/>
            <w:tcBorders>
              <w:top w:val="single" w:sz="4" w:space="0" w:color="auto"/>
              <w:left w:val="single" w:sz="4" w:space="0" w:color="auto"/>
              <w:bottom w:val="single" w:sz="4" w:space="0" w:color="auto"/>
              <w:right w:val="single" w:sz="4" w:space="0" w:color="auto"/>
            </w:tcBorders>
          </w:tcPr>
          <w:p w14:paraId="50CAE9F1" w14:textId="77777777" w:rsidR="00D51742" w:rsidRDefault="00D51742" w:rsidP="00FF3DB9">
            <w:pPr>
              <w:autoSpaceDE w:val="0"/>
              <w:autoSpaceDN w:val="0"/>
              <w:adjustRightInd w:val="0"/>
              <w:rPr>
                <w:rFonts w:cs="Arial"/>
              </w:rPr>
            </w:pPr>
            <w:r>
              <w:rPr>
                <w:rFonts w:cs="Arial"/>
              </w:rPr>
              <w:t>Reconfiguration_Request</w:t>
            </w:r>
          </w:p>
        </w:tc>
        <w:tc>
          <w:tcPr>
            <w:tcW w:w="913" w:type="pct"/>
            <w:tcBorders>
              <w:top w:val="single" w:sz="4" w:space="0" w:color="auto"/>
              <w:left w:val="single" w:sz="4" w:space="0" w:color="auto"/>
              <w:bottom w:val="single" w:sz="4" w:space="0" w:color="auto"/>
            </w:tcBorders>
          </w:tcPr>
          <w:p w14:paraId="137DA409" w14:textId="77777777" w:rsidR="00D51742" w:rsidRDefault="00D51742" w:rsidP="00FF3DB9">
            <w:pPr>
              <w:autoSpaceDE w:val="0"/>
              <w:autoSpaceDN w:val="0"/>
              <w:adjustRightInd w:val="0"/>
              <w:rPr>
                <w:rFonts w:cs="Arial"/>
              </w:rPr>
            </w:pPr>
            <w:r>
              <w:rPr>
                <w:rFonts w:cs="Arial"/>
              </w:rPr>
              <w:t>Matches the reconfiguration requested</w:t>
            </w:r>
          </w:p>
        </w:tc>
      </w:tr>
      <w:tr w:rsidR="00D51742" w14:paraId="5B58642B" w14:textId="77777777" w:rsidTr="0013606E">
        <w:trPr>
          <w:trHeight w:val="250"/>
          <w:jc w:val="center"/>
        </w:trPr>
        <w:tc>
          <w:tcPr>
            <w:tcW w:w="589" w:type="pct"/>
            <w:tcBorders>
              <w:top w:val="single" w:sz="4" w:space="0" w:color="auto"/>
              <w:bottom w:val="single" w:sz="4" w:space="0" w:color="auto"/>
              <w:right w:val="single" w:sz="4" w:space="0" w:color="auto"/>
            </w:tcBorders>
          </w:tcPr>
          <w:p w14:paraId="72945C3C" w14:textId="77777777" w:rsidR="00D51742" w:rsidRDefault="00D51742" w:rsidP="00FF3DB9">
            <w:pPr>
              <w:autoSpaceDE w:val="0"/>
              <w:autoSpaceDN w:val="0"/>
              <w:adjustRightInd w:val="0"/>
              <w:rPr>
                <w:rFonts w:cs="Arial"/>
              </w:rPr>
            </w:pPr>
            <w:r>
              <w:rPr>
                <w:rFonts w:cs="Arial"/>
              </w:rPr>
              <w:t>bit 23</w:t>
            </w:r>
          </w:p>
        </w:tc>
        <w:tc>
          <w:tcPr>
            <w:tcW w:w="1732" w:type="pct"/>
            <w:tcBorders>
              <w:top w:val="single" w:sz="4" w:space="0" w:color="auto"/>
              <w:left w:val="single" w:sz="4" w:space="0" w:color="auto"/>
              <w:bottom w:val="single" w:sz="4" w:space="0" w:color="auto"/>
              <w:right w:val="single" w:sz="4" w:space="0" w:color="auto"/>
            </w:tcBorders>
          </w:tcPr>
          <w:p w14:paraId="40A35E3C"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0 = No discrepancy</w:t>
            </w:r>
          </w:p>
          <w:p w14:paraId="56630820" w14:textId="77777777" w:rsidR="00D51742" w:rsidRDefault="00D51742" w:rsidP="00FF3DB9">
            <w:pPr>
              <w:autoSpaceDE w:val="0"/>
              <w:autoSpaceDN w:val="0"/>
              <w:adjustRightInd w:val="0"/>
              <w:rPr>
                <w:rFonts w:cs="Arial"/>
              </w:rPr>
            </w:pPr>
            <w:r>
              <w:rPr>
                <w:rFonts w:cs="Arial"/>
                <w:sz w:val="22"/>
                <w:szCs w:val="22"/>
              </w:rPr>
              <w:t xml:space="preserve">1 = Discrepancy </w:t>
            </w:r>
          </w:p>
        </w:tc>
        <w:tc>
          <w:tcPr>
            <w:tcW w:w="1766" w:type="pct"/>
            <w:tcBorders>
              <w:top w:val="single" w:sz="4" w:space="0" w:color="auto"/>
              <w:left w:val="single" w:sz="4" w:space="0" w:color="auto"/>
              <w:bottom w:val="single" w:sz="4" w:space="0" w:color="auto"/>
              <w:right w:val="single" w:sz="4" w:space="0" w:color="auto"/>
            </w:tcBorders>
          </w:tcPr>
          <w:p w14:paraId="303B95C8" w14:textId="77777777" w:rsidR="00D51742" w:rsidRDefault="00D51742" w:rsidP="00FF3DB9">
            <w:pPr>
              <w:autoSpaceDE w:val="0"/>
              <w:autoSpaceDN w:val="0"/>
              <w:adjustRightInd w:val="0"/>
              <w:rPr>
                <w:rFonts w:cs="Arial"/>
              </w:rPr>
            </w:pPr>
            <w:r>
              <w:rPr>
                <w:rFonts w:cs="Arial"/>
              </w:rPr>
              <w:t>Channel_master_Discrepancy_Detected</w:t>
            </w:r>
          </w:p>
        </w:tc>
        <w:tc>
          <w:tcPr>
            <w:tcW w:w="913" w:type="pct"/>
            <w:tcBorders>
              <w:top w:val="single" w:sz="4" w:space="0" w:color="auto"/>
              <w:left w:val="single" w:sz="4" w:space="0" w:color="auto"/>
              <w:bottom w:val="single" w:sz="4" w:space="0" w:color="auto"/>
            </w:tcBorders>
          </w:tcPr>
          <w:p w14:paraId="78EDF18B" w14:textId="77777777" w:rsidR="00D51742" w:rsidRDefault="00D51742" w:rsidP="00FF3DB9">
            <w:pPr>
              <w:autoSpaceDE w:val="0"/>
              <w:autoSpaceDN w:val="0"/>
              <w:adjustRightInd w:val="0"/>
              <w:rPr>
                <w:rFonts w:cs="Arial"/>
              </w:rPr>
            </w:pPr>
          </w:p>
        </w:tc>
      </w:tr>
      <w:tr w:rsidR="00D51742" w14:paraId="2A81DED4" w14:textId="77777777" w:rsidTr="0013606E">
        <w:trPr>
          <w:trHeight w:val="249"/>
          <w:jc w:val="center"/>
        </w:trPr>
        <w:tc>
          <w:tcPr>
            <w:tcW w:w="589" w:type="pct"/>
            <w:tcBorders>
              <w:top w:val="single" w:sz="4" w:space="0" w:color="auto"/>
              <w:bottom w:val="single" w:sz="4" w:space="0" w:color="auto"/>
              <w:right w:val="single" w:sz="4" w:space="0" w:color="auto"/>
            </w:tcBorders>
          </w:tcPr>
          <w:p w14:paraId="6907BD6E" w14:textId="77777777" w:rsidR="00D51742" w:rsidRDefault="00D51742" w:rsidP="00FF3DB9">
            <w:pPr>
              <w:autoSpaceDE w:val="0"/>
              <w:autoSpaceDN w:val="0"/>
              <w:adjustRightInd w:val="0"/>
              <w:rPr>
                <w:rFonts w:cs="Arial"/>
                <w:color w:val="000000"/>
              </w:rPr>
            </w:pPr>
            <w:r>
              <w:rPr>
                <w:rFonts w:cs="Arial"/>
                <w:color w:val="000000"/>
              </w:rPr>
              <w:t>bit 24</w:t>
            </w:r>
          </w:p>
        </w:tc>
        <w:tc>
          <w:tcPr>
            <w:tcW w:w="1732" w:type="pct"/>
            <w:tcBorders>
              <w:top w:val="single" w:sz="4" w:space="0" w:color="auto"/>
              <w:left w:val="single" w:sz="4" w:space="0" w:color="auto"/>
              <w:bottom w:val="single" w:sz="4" w:space="0" w:color="auto"/>
              <w:right w:val="single" w:sz="4" w:space="0" w:color="auto"/>
            </w:tcBorders>
          </w:tcPr>
          <w:p w14:paraId="68FB0FCE"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0 = No discrepancy</w:t>
            </w:r>
          </w:p>
          <w:p w14:paraId="029A52CB" w14:textId="77777777" w:rsidR="00D51742" w:rsidRDefault="00D51742" w:rsidP="00FF3DB9">
            <w:pPr>
              <w:autoSpaceDE w:val="0"/>
              <w:autoSpaceDN w:val="0"/>
              <w:adjustRightInd w:val="0"/>
              <w:rPr>
                <w:rFonts w:cs="Arial"/>
                <w:color w:val="000000"/>
              </w:rPr>
            </w:pPr>
            <w:r>
              <w:rPr>
                <w:rFonts w:cs="Arial"/>
                <w:sz w:val="22"/>
                <w:szCs w:val="22"/>
              </w:rPr>
              <w:t xml:space="preserve">1 = Discrepancy </w:t>
            </w:r>
          </w:p>
        </w:tc>
        <w:tc>
          <w:tcPr>
            <w:tcW w:w="1766" w:type="pct"/>
            <w:tcBorders>
              <w:top w:val="single" w:sz="4" w:space="0" w:color="auto"/>
              <w:left w:val="single" w:sz="4" w:space="0" w:color="auto"/>
              <w:bottom w:val="single" w:sz="4" w:space="0" w:color="auto"/>
              <w:right w:val="single" w:sz="4" w:space="0" w:color="auto"/>
            </w:tcBorders>
          </w:tcPr>
          <w:p w14:paraId="7566DA02" w14:textId="77777777" w:rsidR="00D51742" w:rsidRDefault="00D51742" w:rsidP="00FF3DB9">
            <w:pPr>
              <w:autoSpaceDE w:val="0"/>
              <w:autoSpaceDN w:val="0"/>
              <w:adjustRightInd w:val="0"/>
              <w:rPr>
                <w:rFonts w:cs="Arial"/>
                <w:color w:val="000000"/>
              </w:rPr>
            </w:pPr>
            <w:r>
              <w:rPr>
                <w:rFonts w:cs="Arial"/>
              </w:rPr>
              <w:t>Channel_reconfiguration_Discrepancy_Detected</w:t>
            </w:r>
          </w:p>
        </w:tc>
        <w:tc>
          <w:tcPr>
            <w:tcW w:w="913" w:type="pct"/>
            <w:tcBorders>
              <w:top w:val="single" w:sz="4" w:space="0" w:color="auto"/>
              <w:left w:val="single" w:sz="4" w:space="0" w:color="auto"/>
              <w:bottom w:val="single" w:sz="4" w:space="0" w:color="auto"/>
            </w:tcBorders>
          </w:tcPr>
          <w:p w14:paraId="05C67BA3" w14:textId="77777777" w:rsidR="00D51742" w:rsidRDefault="00D51742" w:rsidP="00FF3DB9">
            <w:pPr>
              <w:autoSpaceDE w:val="0"/>
              <w:autoSpaceDN w:val="0"/>
              <w:adjustRightInd w:val="0"/>
              <w:rPr>
                <w:rFonts w:cs="Arial"/>
                <w:color w:val="000000"/>
              </w:rPr>
            </w:pPr>
          </w:p>
        </w:tc>
      </w:tr>
      <w:tr w:rsidR="00D51742" w14:paraId="4813C2B6" w14:textId="77777777" w:rsidTr="0013606E">
        <w:trPr>
          <w:trHeight w:val="249"/>
          <w:jc w:val="center"/>
        </w:trPr>
        <w:tc>
          <w:tcPr>
            <w:tcW w:w="589" w:type="pct"/>
            <w:tcBorders>
              <w:top w:val="single" w:sz="4" w:space="0" w:color="auto"/>
              <w:bottom w:val="single" w:sz="4" w:space="0" w:color="auto"/>
              <w:right w:val="single" w:sz="4" w:space="0" w:color="auto"/>
            </w:tcBorders>
          </w:tcPr>
          <w:p w14:paraId="534E30D9" w14:textId="77777777" w:rsidR="00D51742" w:rsidRDefault="00D51742" w:rsidP="00FF3DB9">
            <w:pPr>
              <w:autoSpaceDE w:val="0"/>
              <w:autoSpaceDN w:val="0"/>
              <w:adjustRightInd w:val="0"/>
              <w:rPr>
                <w:rFonts w:cs="Arial"/>
                <w:color w:val="000000"/>
              </w:rPr>
            </w:pPr>
            <w:r>
              <w:rPr>
                <w:rFonts w:cs="Arial"/>
                <w:color w:val="000000"/>
              </w:rPr>
              <w:t>bit 25-29</w:t>
            </w:r>
          </w:p>
        </w:tc>
        <w:tc>
          <w:tcPr>
            <w:tcW w:w="1732" w:type="pct"/>
            <w:tcBorders>
              <w:top w:val="single" w:sz="4" w:space="0" w:color="auto"/>
              <w:left w:val="single" w:sz="4" w:space="0" w:color="auto"/>
              <w:bottom w:val="single" w:sz="4" w:space="0" w:color="auto"/>
              <w:right w:val="single" w:sz="4" w:space="0" w:color="auto"/>
            </w:tcBorders>
          </w:tcPr>
          <w:p w14:paraId="79B4D9C2" w14:textId="77777777" w:rsidR="00D51742" w:rsidRDefault="00D51742" w:rsidP="00FF3DB9">
            <w:pPr>
              <w:autoSpaceDE w:val="0"/>
              <w:autoSpaceDN w:val="0"/>
              <w:adjustRightInd w:val="0"/>
              <w:rPr>
                <w:rFonts w:cs="Arial"/>
                <w:color w:val="000000"/>
              </w:rPr>
            </w:pPr>
            <w:r>
              <w:rPr>
                <w:rFonts w:cs="Arial"/>
                <w:color w:val="000000"/>
              </w:rPr>
              <w:t>Spare</w:t>
            </w:r>
          </w:p>
        </w:tc>
        <w:tc>
          <w:tcPr>
            <w:tcW w:w="1766" w:type="pct"/>
            <w:tcBorders>
              <w:top w:val="single" w:sz="4" w:space="0" w:color="auto"/>
              <w:left w:val="single" w:sz="4" w:space="0" w:color="auto"/>
              <w:bottom w:val="single" w:sz="4" w:space="0" w:color="auto"/>
              <w:right w:val="single" w:sz="4" w:space="0" w:color="auto"/>
            </w:tcBorders>
          </w:tcPr>
          <w:p w14:paraId="2A12DB05" w14:textId="77777777" w:rsidR="00D51742" w:rsidRDefault="00D51742" w:rsidP="00FF3DB9">
            <w:pPr>
              <w:autoSpaceDE w:val="0"/>
              <w:autoSpaceDN w:val="0"/>
              <w:adjustRightInd w:val="0"/>
              <w:rPr>
                <w:rFonts w:cs="Arial"/>
                <w:color w:val="000000"/>
              </w:rPr>
            </w:pPr>
          </w:p>
        </w:tc>
        <w:tc>
          <w:tcPr>
            <w:tcW w:w="913" w:type="pct"/>
            <w:tcBorders>
              <w:top w:val="single" w:sz="4" w:space="0" w:color="auto"/>
              <w:left w:val="single" w:sz="4" w:space="0" w:color="auto"/>
              <w:bottom w:val="single" w:sz="4" w:space="0" w:color="auto"/>
            </w:tcBorders>
          </w:tcPr>
          <w:p w14:paraId="306905E4" w14:textId="77777777" w:rsidR="00D51742" w:rsidRDefault="00D51742" w:rsidP="00FF3DB9">
            <w:pPr>
              <w:autoSpaceDE w:val="0"/>
              <w:autoSpaceDN w:val="0"/>
              <w:adjustRightInd w:val="0"/>
              <w:rPr>
                <w:rFonts w:cs="Arial"/>
                <w:color w:val="000000"/>
              </w:rPr>
            </w:pPr>
          </w:p>
        </w:tc>
      </w:tr>
      <w:tr w:rsidR="00D51742" w14:paraId="56B6BC02" w14:textId="77777777" w:rsidTr="0013606E">
        <w:trPr>
          <w:trHeight w:val="249"/>
          <w:jc w:val="center"/>
        </w:trPr>
        <w:tc>
          <w:tcPr>
            <w:tcW w:w="589" w:type="pct"/>
            <w:tcBorders>
              <w:top w:val="single" w:sz="4" w:space="0" w:color="auto"/>
              <w:bottom w:val="single" w:sz="4" w:space="0" w:color="auto"/>
              <w:right w:val="single" w:sz="4" w:space="0" w:color="auto"/>
            </w:tcBorders>
          </w:tcPr>
          <w:p w14:paraId="39219383" w14:textId="77777777" w:rsidR="00D51742" w:rsidRDefault="00D51742" w:rsidP="00FF3DB9">
            <w:pPr>
              <w:autoSpaceDE w:val="0"/>
              <w:autoSpaceDN w:val="0"/>
              <w:adjustRightInd w:val="0"/>
              <w:rPr>
                <w:rFonts w:cs="Arial"/>
                <w:color w:val="000000"/>
              </w:rPr>
            </w:pPr>
            <w:r>
              <w:rPr>
                <w:rFonts w:cs="Arial"/>
                <w:color w:val="000000"/>
              </w:rPr>
              <w:t>bit 30 – bit 31</w:t>
            </w:r>
          </w:p>
        </w:tc>
        <w:tc>
          <w:tcPr>
            <w:tcW w:w="1732" w:type="pct"/>
            <w:tcBorders>
              <w:top w:val="single" w:sz="4" w:space="0" w:color="auto"/>
              <w:left w:val="single" w:sz="4" w:space="0" w:color="auto"/>
              <w:bottom w:val="single" w:sz="4" w:space="0" w:color="auto"/>
              <w:right w:val="single" w:sz="4" w:space="0" w:color="auto"/>
            </w:tcBorders>
          </w:tcPr>
          <w:p w14:paraId="5824E8CC" w14:textId="77777777" w:rsidR="00D51742" w:rsidRDefault="00D51742" w:rsidP="00FF3DB9">
            <w:pPr>
              <w:autoSpaceDE w:val="0"/>
              <w:autoSpaceDN w:val="0"/>
              <w:adjustRightInd w:val="0"/>
              <w:rPr>
                <w:rFonts w:cs="Arial"/>
                <w:color w:val="000000"/>
              </w:rPr>
            </w:pPr>
            <w:r>
              <w:rPr>
                <w:rFonts w:cs="Arial"/>
                <w:color w:val="000000"/>
              </w:rPr>
              <w:t>00 = Failure Warning</w:t>
            </w:r>
          </w:p>
          <w:p w14:paraId="1B03BCA5" w14:textId="77777777" w:rsidR="00D51742" w:rsidRDefault="00D51742" w:rsidP="00FF3DB9">
            <w:pPr>
              <w:autoSpaceDE w:val="0"/>
              <w:autoSpaceDN w:val="0"/>
              <w:adjustRightInd w:val="0"/>
              <w:rPr>
                <w:rFonts w:cs="Arial"/>
                <w:color w:val="000000"/>
              </w:rPr>
            </w:pPr>
            <w:r>
              <w:rPr>
                <w:rFonts w:cs="Arial"/>
                <w:color w:val="000000"/>
              </w:rPr>
              <w:t>01 = NCD</w:t>
            </w:r>
          </w:p>
          <w:p w14:paraId="7968B3F2" w14:textId="77777777" w:rsidR="00D51742" w:rsidRDefault="00D51742" w:rsidP="00FF3DB9">
            <w:pPr>
              <w:autoSpaceDE w:val="0"/>
              <w:autoSpaceDN w:val="0"/>
              <w:adjustRightInd w:val="0"/>
              <w:rPr>
                <w:rFonts w:cs="Arial"/>
                <w:color w:val="000000"/>
              </w:rPr>
            </w:pPr>
            <w:r>
              <w:rPr>
                <w:rFonts w:cs="Arial"/>
                <w:color w:val="000000"/>
              </w:rPr>
              <w:t>10 = Functional Test</w:t>
            </w:r>
          </w:p>
          <w:p w14:paraId="40CC38FC" w14:textId="77777777" w:rsidR="00D51742" w:rsidRDefault="00D51742" w:rsidP="00FF3DB9">
            <w:pPr>
              <w:autoSpaceDE w:val="0"/>
              <w:autoSpaceDN w:val="0"/>
              <w:adjustRightInd w:val="0"/>
              <w:rPr>
                <w:rFonts w:cs="Arial"/>
                <w:color w:val="000000"/>
              </w:rPr>
            </w:pPr>
            <w:r>
              <w:rPr>
                <w:rFonts w:cs="Arial"/>
                <w:color w:val="000000"/>
              </w:rPr>
              <w:t>11 = Normal Operation</w:t>
            </w:r>
          </w:p>
        </w:tc>
        <w:tc>
          <w:tcPr>
            <w:tcW w:w="1766" w:type="pct"/>
            <w:tcBorders>
              <w:top w:val="single" w:sz="4" w:space="0" w:color="auto"/>
              <w:left w:val="single" w:sz="4" w:space="0" w:color="auto"/>
              <w:bottom w:val="single" w:sz="4" w:space="0" w:color="auto"/>
              <w:right w:val="single" w:sz="4" w:space="0" w:color="auto"/>
            </w:tcBorders>
          </w:tcPr>
          <w:p w14:paraId="75B2EEF0" w14:textId="77777777" w:rsidR="00D51742" w:rsidRDefault="00D51742" w:rsidP="00FF3DB9">
            <w:pPr>
              <w:autoSpaceDE w:val="0"/>
              <w:autoSpaceDN w:val="0"/>
              <w:adjustRightInd w:val="0"/>
              <w:rPr>
                <w:rFonts w:cs="Arial"/>
                <w:color w:val="000000"/>
              </w:rPr>
            </w:pPr>
            <w:r>
              <w:rPr>
                <w:rFonts w:cs="Arial"/>
                <w:color w:val="000000"/>
              </w:rPr>
              <w:t>SSM</w:t>
            </w:r>
          </w:p>
        </w:tc>
        <w:tc>
          <w:tcPr>
            <w:tcW w:w="913" w:type="pct"/>
            <w:tcBorders>
              <w:top w:val="single" w:sz="4" w:space="0" w:color="auto"/>
              <w:left w:val="single" w:sz="4" w:space="0" w:color="auto"/>
              <w:bottom w:val="single" w:sz="4" w:space="0" w:color="auto"/>
            </w:tcBorders>
          </w:tcPr>
          <w:p w14:paraId="6C8573C2"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17349B83" w14:textId="77777777" w:rsidTr="0013606E">
        <w:trPr>
          <w:trHeight w:val="249"/>
          <w:jc w:val="center"/>
        </w:trPr>
        <w:tc>
          <w:tcPr>
            <w:tcW w:w="589" w:type="pct"/>
            <w:tcBorders>
              <w:top w:val="single" w:sz="4" w:space="0" w:color="auto"/>
              <w:bottom w:val="single" w:sz="4" w:space="0" w:color="auto"/>
              <w:right w:val="single" w:sz="4" w:space="0" w:color="auto"/>
            </w:tcBorders>
          </w:tcPr>
          <w:p w14:paraId="3B576D2C" w14:textId="77777777" w:rsidR="00D51742" w:rsidRDefault="00D51742" w:rsidP="00FF3DB9">
            <w:pPr>
              <w:autoSpaceDE w:val="0"/>
              <w:autoSpaceDN w:val="0"/>
              <w:adjustRightInd w:val="0"/>
              <w:rPr>
                <w:rFonts w:cs="Arial"/>
                <w:color w:val="000000"/>
              </w:rPr>
            </w:pPr>
            <w:r>
              <w:rPr>
                <w:rFonts w:cs="Arial"/>
                <w:color w:val="000000"/>
              </w:rPr>
              <w:t>bit 32</w:t>
            </w:r>
          </w:p>
        </w:tc>
        <w:tc>
          <w:tcPr>
            <w:tcW w:w="1732" w:type="pct"/>
            <w:tcBorders>
              <w:top w:val="single" w:sz="4" w:space="0" w:color="auto"/>
              <w:left w:val="single" w:sz="4" w:space="0" w:color="auto"/>
              <w:bottom w:val="single" w:sz="4" w:space="0" w:color="auto"/>
              <w:right w:val="single" w:sz="4" w:space="0" w:color="auto"/>
            </w:tcBorders>
          </w:tcPr>
          <w:p w14:paraId="2403FFA9" w14:textId="77777777" w:rsidR="00D51742" w:rsidRDefault="00D51742" w:rsidP="00FF3DB9">
            <w:pPr>
              <w:autoSpaceDE w:val="0"/>
              <w:autoSpaceDN w:val="0"/>
              <w:adjustRightInd w:val="0"/>
              <w:rPr>
                <w:rFonts w:cs="Arial"/>
                <w:color w:val="000000"/>
              </w:rPr>
            </w:pPr>
            <w:r>
              <w:rPr>
                <w:rFonts w:cs="Arial"/>
                <w:color w:val="000000"/>
              </w:rPr>
              <w:t>Parity</w:t>
            </w:r>
          </w:p>
        </w:tc>
        <w:tc>
          <w:tcPr>
            <w:tcW w:w="1766" w:type="pct"/>
            <w:tcBorders>
              <w:top w:val="single" w:sz="4" w:space="0" w:color="auto"/>
              <w:left w:val="single" w:sz="4" w:space="0" w:color="auto"/>
              <w:bottom w:val="single" w:sz="4" w:space="0" w:color="auto"/>
              <w:right w:val="single" w:sz="4" w:space="0" w:color="auto"/>
            </w:tcBorders>
          </w:tcPr>
          <w:p w14:paraId="4873C598" w14:textId="77777777" w:rsidR="00D51742" w:rsidRDefault="00D51742" w:rsidP="00FF3DB9">
            <w:pPr>
              <w:autoSpaceDE w:val="0"/>
              <w:autoSpaceDN w:val="0"/>
              <w:adjustRightInd w:val="0"/>
              <w:rPr>
                <w:rFonts w:cs="Arial"/>
                <w:color w:val="000000"/>
              </w:rPr>
            </w:pPr>
          </w:p>
        </w:tc>
        <w:tc>
          <w:tcPr>
            <w:tcW w:w="913" w:type="pct"/>
            <w:tcBorders>
              <w:top w:val="single" w:sz="4" w:space="0" w:color="auto"/>
              <w:left w:val="single" w:sz="4" w:space="0" w:color="auto"/>
              <w:bottom w:val="single" w:sz="4" w:space="0" w:color="auto"/>
            </w:tcBorders>
          </w:tcPr>
          <w:p w14:paraId="1C7031D6" w14:textId="77777777" w:rsidR="00D51742" w:rsidRDefault="00D51742" w:rsidP="00FF3DB9">
            <w:pPr>
              <w:autoSpaceDE w:val="0"/>
              <w:autoSpaceDN w:val="0"/>
              <w:adjustRightInd w:val="0"/>
              <w:rPr>
                <w:rFonts w:cs="Arial"/>
                <w:color w:val="000000"/>
              </w:rPr>
            </w:pPr>
          </w:p>
        </w:tc>
      </w:tr>
    </w:tbl>
    <w:p w14:paraId="583EAFFA" w14:textId="77777777" w:rsidR="00D51742" w:rsidRDefault="00D51742" w:rsidP="00D51742">
      <w:pPr>
        <w:widowControl w:val="0"/>
        <w:autoSpaceDE w:val="0"/>
        <w:autoSpaceDN w:val="0"/>
        <w:adjustRightInd w:val="0"/>
      </w:pPr>
    </w:p>
    <w:p w14:paraId="77F1FD48" w14:textId="77777777" w:rsidR="00D51742" w:rsidRDefault="00000000" w:rsidP="00D51742">
      <w:r>
        <w:pict w14:anchorId="293F3F0C">
          <v:rect id="_x0000_i1326" style="width:0;height:1.5pt" o:hralign="center" o:hrstd="t" o:hr="t" fillcolor="#a0a0a0" stroked="f"/>
        </w:pict>
      </w:r>
    </w:p>
    <w:p w14:paraId="198EAFD7" w14:textId="77777777" w:rsidR="00D51742" w:rsidRDefault="00D51742" w:rsidP="00D51742">
      <w:pPr>
        <w:pStyle w:val="Heading4"/>
      </w:pPr>
      <w:bookmarkStart w:id="394" w:name="_Toc204346189"/>
      <w:r>
        <w:t>16.6.1.41 MGB Chip alarm</w:t>
      </w:r>
      <w:bookmarkEnd w:id="394"/>
    </w:p>
    <w:p w14:paraId="11FC882D" w14:textId="77777777" w:rsidR="00D51742" w:rsidRDefault="00D51742" w:rsidP="00D51742">
      <w:r>
        <w:t>Requirement ID: H398-SRS-GWY-FNC-756</w:t>
      </w:r>
    </w:p>
    <w:p w14:paraId="2000DB40" w14:textId="77777777" w:rsidR="00D51742" w:rsidRDefault="00D51742" w:rsidP="00D51742">
      <w:r>
        <w:t>MOPS: No</w:t>
      </w:r>
    </w:p>
    <w:p w14:paraId="5BE7E2DE" w14:textId="77777777" w:rsidR="00D51742" w:rsidRDefault="00D51742" w:rsidP="00D51742">
      <w:r>
        <w:t>Safety Requirement: No</w:t>
      </w:r>
    </w:p>
    <w:p w14:paraId="69F73676" w14:textId="77777777" w:rsidR="00D51742" w:rsidRDefault="00D51742" w:rsidP="00D51742">
      <w:r>
        <w:t>Rationale: NA</w:t>
      </w:r>
    </w:p>
    <w:p w14:paraId="4BF14893" w14:textId="77777777" w:rsidR="00D51742" w:rsidRDefault="00D51742" w:rsidP="00D51742">
      <w:r>
        <w:t>Verification Method: Testing</w:t>
      </w:r>
    </w:p>
    <w:p w14:paraId="027A04F9" w14:textId="77777777" w:rsidR="00D51742" w:rsidRDefault="00D51742" w:rsidP="00D51742"/>
    <w:p w14:paraId="1E1D889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"MGB Chip alarm" to true</w:t>
      </w:r>
    </w:p>
    <w:p w14:paraId="6E0D00C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("XMSN_CHIP" (DI_22) is active and valid)</w:t>
      </w:r>
    </w:p>
    <w:p w14:paraId="03E4154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601050B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"MGB Chip alarm" to false.</w:t>
      </w:r>
    </w:p>
    <w:p w14:paraId="6CF5E1E9" w14:textId="77777777" w:rsidR="00D51742" w:rsidRDefault="00D51742" w:rsidP="00D51742">
      <w:pPr>
        <w:tabs>
          <w:tab w:val="left" w:pos="1350"/>
          <w:tab w:val="left" w:pos="3960"/>
        </w:tabs>
        <w:autoSpaceDE w:val="0"/>
        <w:autoSpaceDN w:val="0"/>
        <w:adjustRightInd w:val="0"/>
        <w:spacing w:before="120" w:after="120"/>
      </w:pPr>
      <w:r>
        <w:rPr>
          <w:rFonts w:cs="Arial"/>
          <w:color w:val="000000"/>
        </w:rPr>
        <w:t>Reference Label 013 (Bit 23) MGB_Chip_alarm</w:t>
      </w:r>
    </w:p>
    <w:p w14:paraId="2FE88887" w14:textId="77777777" w:rsidR="00D51742" w:rsidRDefault="00000000" w:rsidP="00D51742">
      <w:r>
        <w:pict w14:anchorId="7A627BDC">
          <v:rect id="_x0000_i1327" style="width:0;height:1.5pt" o:hralign="center" o:hrstd="t" o:hr="t" fillcolor="#a0a0a0" stroked="f"/>
        </w:pict>
      </w:r>
    </w:p>
    <w:p w14:paraId="06CA77A4" w14:textId="77777777" w:rsidR="00D51742" w:rsidRDefault="00D51742" w:rsidP="00D51742">
      <w:pPr>
        <w:pStyle w:val="Heading4"/>
      </w:pPr>
      <w:bookmarkStart w:id="395" w:name="_Toc204346190"/>
      <w:r>
        <w:t>16.6.1.42 IGB oil temperature alarm</w:t>
      </w:r>
      <w:bookmarkEnd w:id="395"/>
    </w:p>
    <w:p w14:paraId="205C84D4" w14:textId="77777777" w:rsidR="00D51742" w:rsidRDefault="00D51742" w:rsidP="00D51742">
      <w:r>
        <w:t>Requirement ID: H398-SRS-GWY-FNC-757</w:t>
      </w:r>
    </w:p>
    <w:p w14:paraId="18607FFA" w14:textId="77777777" w:rsidR="00D51742" w:rsidRDefault="00D51742" w:rsidP="00D51742">
      <w:r>
        <w:t>MOPS: No</w:t>
      </w:r>
    </w:p>
    <w:p w14:paraId="491A4DD2" w14:textId="77777777" w:rsidR="00D51742" w:rsidRDefault="00D51742" w:rsidP="00D51742">
      <w:r>
        <w:t>Safety Requirement: No</w:t>
      </w:r>
    </w:p>
    <w:p w14:paraId="11284D61" w14:textId="77777777" w:rsidR="00D51742" w:rsidRDefault="00D51742" w:rsidP="00D51742">
      <w:r>
        <w:t>Rationale: NA</w:t>
      </w:r>
    </w:p>
    <w:p w14:paraId="522D3EC8" w14:textId="77777777" w:rsidR="00D51742" w:rsidRDefault="00D51742" w:rsidP="00D51742">
      <w:r>
        <w:t>Verification Method: Testing</w:t>
      </w:r>
    </w:p>
    <w:p w14:paraId="2CCE4F81" w14:textId="77777777" w:rsidR="00D51742" w:rsidRDefault="00D51742" w:rsidP="00D51742"/>
    <w:p w14:paraId="01CCE15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"IGB oil temperature alarm" to true</w:t>
      </w:r>
    </w:p>
    <w:p w14:paraId="2BED28B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("XMSN_IGBT" (DI_23) is active and valid)</w:t>
      </w:r>
    </w:p>
    <w:p w14:paraId="443F95C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5660CA1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"IGB Oil Temperature alarm" to false.</w:t>
      </w:r>
    </w:p>
    <w:p w14:paraId="5A36421A" w14:textId="77777777" w:rsidR="00D51742" w:rsidRDefault="00D51742" w:rsidP="00D51742">
      <w:pPr>
        <w:tabs>
          <w:tab w:val="left" w:pos="1350"/>
          <w:tab w:val="left" w:pos="3960"/>
        </w:tabs>
        <w:autoSpaceDE w:val="0"/>
        <w:autoSpaceDN w:val="0"/>
        <w:adjustRightInd w:val="0"/>
        <w:spacing w:before="120" w:after="120"/>
      </w:pPr>
      <w:r>
        <w:rPr>
          <w:rFonts w:cs="Arial"/>
          <w:color w:val="000000"/>
        </w:rPr>
        <w:t>Reference Label 013 (Bit 21) IGB_oil_temperature_alarm</w:t>
      </w:r>
    </w:p>
    <w:p w14:paraId="6E92C68B" w14:textId="77777777" w:rsidR="00D51742" w:rsidRDefault="00000000" w:rsidP="00D51742">
      <w:r>
        <w:pict w14:anchorId="2F369238">
          <v:rect id="_x0000_i1328" style="width:0;height:1.5pt" o:hralign="center" o:hrstd="t" o:hr="t" fillcolor="#a0a0a0" stroked="f"/>
        </w:pict>
      </w:r>
    </w:p>
    <w:p w14:paraId="0FD7C04E" w14:textId="77777777" w:rsidR="00D51742" w:rsidRDefault="00D51742" w:rsidP="00D51742">
      <w:pPr>
        <w:pStyle w:val="Heading4"/>
      </w:pPr>
      <w:bookmarkStart w:id="396" w:name="_Toc204346191"/>
      <w:r>
        <w:t>16.6.1.43 TGB Oil Temperature alarm</w:t>
      </w:r>
      <w:bookmarkEnd w:id="396"/>
    </w:p>
    <w:p w14:paraId="62F922E9" w14:textId="77777777" w:rsidR="00D51742" w:rsidRDefault="00D51742" w:rsidP="00D51742">
      <w:r>
        <w:t>Requirement ID: H398-SRS-GWY-FNC-758</w:t>
      </w:r>
    </w:p>
    <w:p w14:paraId="0ABD35CA" w14:textId="77777777" w:rsidR="00D51742" w:rsidRDefault="00D51742" w:rsidP="00D51742">
      <w:r>
        <w:t>MOPS: No</w:t>
      </w:r>
    </w:p>
    <w:p w14:paraId="17C54480" w14:textId="77777777" w:rsidR="00D51742" w:rsidRDefault="00D51742" w:rsidP="00D51742">
      <w:r>
        <w:t>Safety Requirement: No</w:t>
      </w:r>
    </w:p>
    <w:p w14:paraId="05E1AC3C" w14:textId="77777777" w:rsidR="00D51742" w:rsidRDefault="00D51742" w:rsidP="00D51742">
      <w:r>
        <w:t>Rationale: NA</w:t>
      </w:r>
    </w:p>
    <w:p w14:paraId="3D992315" w14:textId="77777777" w:rsidR="00D51742" w:rsidRDefault="00D51742" w:rsidP="00D51742">
      <w:r>
        <w:t>Verification Method: Testing</w:t>
      </w:r>
    </w:p>
    <w:p w14:paraId="36E3B9B1" w14:textId="77777777" w:rsidR="00D51742" w:rsidRDefault="00D51742" w:rsidP="00D51742"/>
    <w:p w14:paraId="595785B4"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"TGB Oil Temperature alarm" to true</w:t>
      </w:r>
    </w:p>
    <w:p w14:paraId="0DB1326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("XMSN_TGBT" (DI_24) is active and valid)</w:t>
      </w:r>
    </w:p>
    <w:p w14:paraId="61E704A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76AABB8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"TGB Oil Temperature alarm" to false.</w:t>
      </w:r>
    </w:p>
    <w:p w14:paraId="0EE93F14" w14:textId="77777777" w:rsidR="00D51742" w:rsidRDefault="00D51742" w:rsidP="00D51742">
      <w:pPr>
        <w:tabs>
          <w:tab w:val="left" w:pos="1350"/>
          <w:tab w:val="left" w:pos="3960"/>
        </w:tabs>
        <w:autoSpaceDE w:val="0"/>
        <w:autoSpaceDN w:val="0"/>
        <w:adjustRightInd w:val="0"/>
        <w:spacing w:before="120" w:after="120"/>
      </w:pPr>
      <w:r>
        <w:rPr>
          <w:rFonts w:cs="Arial"/>
          <w:color w:val="000000"/>
        </w:rPr>
        <w:t>Reference Label 013 (Bit 22) TGB_oil_temperature_alarm.</w:t>
      </w:r>
    </w:p>
    <w:p w14:paraId="2525A0AF" w14:textId="77777777" w:rsidR="00D51742" w:rsidRDefault="00000000" w:rsidP="00D51742">
      <w:r>
        <w:pict w14:anchorId="5B944C61">
          <v:rect id="_x0000_i1329" style="width:0;height:1.5pt" o:hralign="center" o:hrstd="t" o:hr="t" fillcolor="#a0a0a0" stroked="f"/>
        </w:pict>
      </w:r>
    </w:p>
    <w:p w14:paraId="2F9218D1" w14:textId="77777777" w:rsidR="00D51742" w:rsidRDefault="00D51742" w:rsidP="00D51742">
      <w:pPr>
        <w:pStyle w:val="Heading4"/>
      </w:pPr>
      <w:bookmarkStart w:id="397" w:name="_Toc204346192"/>
      <w:r>
        <w:t>16.6.1.44 Hydraulic aux pump low pressure alert</w:t>
      </w:r>
      <w:bookmarkEnd w:id="397"/>
    </w:p>
    <w:p w14:paraId="12CEC918" w14:textId="77777777" w:rsidR="00D51742" w:rsidRDefault="00D51742" w:rsidP="00D51742">
      <w:r>
        <w:t>Requirement ID: H398-SRS-GWY-FNC-759</w:t>
      </w:r>
    </w:p>
    <w:p w14:paraId="220555EB" w14:textId="77777777" w:rsidR="00D51742" w:rsidRDefault="00D51742" w:rsidP="00D51742">
      <w:r>
        <w:t>MOPS: No</w:t>
      </w:r>
    </w:p>
    <w:p w14:paraId="41BDD4B0" w14:textId="77777777" w:rsidR="00D51742" w:rsidRDefault="00D51742" w:rsidP="00D51742">
      <w:r>
        <w:t>Safety Requirement: No</w:t>
      </w:r>
    </w:p>
    <w:p w14:paraId="2A95463F" w14:textId="77777777" w:rsidR="00D51742" w:rsidRDefault="00D51742" w:rsidP="00D51742">
      <w:r>
        <w:t>Rationale: NA</w:t>
      </w:r>
    </w:p>
    <w:p w14:paraId="3BB49E5A" w14:textId="77777777" w:rsidR="00D51742" w:rsidRDefault="00D51742" w:rsidP="00D51742">
      <w:r>
        <w:t>Verification Method: Testing</w:t>
      </w:r>
    </w:p>
    <w:p w14:paraId="1B2BB6C4" w14:textId="77777777" w:rsidR="00D51742" w:rsidRDefault="00D51742" w:rsidP="00D51742"/>
    <w:p w14:paraId="770F4F6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"Hydraulic aux pump low pressure alert" to true</w:t>
      </w:r>
    </w:p>
    <w:p w14:paraId="2165DFD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("HYD_AUX_PUMP_PRESS" (DI_25) is active and valid)</w:t>
      </w:r>
    </w:p>
    <w:p w14:paraId="5C49D2A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1723922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"Hydraulic aux pump low pressure alert" to false.</w:t>
      </w:r>
    </w:p>
    <w:p w14:paraId="4AA9FC0A" w14:textId="77777777" w:rsidR="00D51742" w:rsidRDefault="00D51742" w:rsidP="00D51742">
      <w:pPr>
        <w:tabs>
          <w:tab w:val="left" w:pos="1350"/>
          <w:tab w:val="left" w:pos="3960"/>
        </w:tabs>
        <w:autoSpaceDE w:val="0"/>
        <w:autoSpaceDN w:val="0"/>
        <w:adjustRightInd w:val="0"/>
        <w:spacing w:before="120" w:after="120"/>
      </w:pPr>
      <w:r>
        <w:rPr>
          <w:rFonts w:cs="Arial"/>
          <w:color w:val="000000"/>
        </w:rPr>
        <w:t>Reference Label 013 (Bit 11) Hydraulic_aux_pump_low_pressure_alert</w:t>
      </w:r>
    </w:p>
    <w:p w14:paraId="7636F5BA" w14:textId="77777777" w:rsidR="00D51742" w:rsidRDefault="00000000" w:rsidP="00D51742">
      <w:r>
        <w:pict w14:anchorId="6342FD81">
          <v:rect id="_x0000_i1330" style="width:0;height:1.5pt" o:hralign="center" o:hrstd="t" o:hr="t" fillcolor="#a0a0a0" stroked="f"/>
        </w:pict>
      </w:r>
    </w:p>
    <w:p w14:paraId="357DE891" w14:textId="77777777" w:rsidR="00D51742" w:rsidRDefault="00D51742" w:rsidP="00D51742">
      <w:pPr>
        <w:pStyle w:val="Heading4"/>
      </w:pPr>
      <w:bookmarkStart w:id="398" w:name="_Toc204346193"/>
      <w:r>
        <w:t>16.6.1.45 Hydraulic auto pilot circuit pressure alert</w:t>
      </w:r>
      <w:bookmarkEnd w:id="398"/>
    </w:p>
    <w:p w14:paraId="3A4FD03A" w14:textId="77777777" w:rsidR="00D51742" w:rsidRDefault="00D51742" w:rsidP="00D51742">
      <w:r>
        <w:t>Requirement ID: H398-SRS-GWY-FNC-760</w:t>
      </w:r>
    </w:p>
    <w:p w14:paraId="22F41AD6" w14:textId="77777777" w:rsidR="00D51742" w:rsidRDefault="00D51742" w:rsidP="00D51742">
      <w:r>
        <w:t>MOPS: No</w:t>
      </w:r>
    </w:p>
    <w:p w14:paraId="09B64E73" w14:textId="77777777" w:rsidR="00D51742" w:rsidRDefault="00D51742" w:rsidP="00D51742">
      <w:r>
        <w:t>Safety Requirement: No</w:t>
      </w:r>
    </w:p>
    <w:p w14:paraId="31EC48ED" w14:textId="77777777" w:rsidR="00D51742" w:rsidRDefault="00D51742" w:rsidP="00D51742">
      <w:r>
        <w:t>Rationale: NA</w:t>
      </w:r>
    </w:p>
    <w:p w14:paraId="50B679F3" w14:textId="77777777" w:rsidR="00D51742" w:rsidRDefault="00D51742" w:rsidP="00D51742">
      <w:r>
        <w:t>Verification Method: Testing</w:t>
      </w:r>
    </w:p>
    <w:p w14:paraId="03712E8E" w14:textId="77777777" w:rsidR="00D51742" w:rsidRDefault="00D51742" w:rsidP="00D51742"/>
    <w:p w14:paraId="2813B7C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"Hydraulic auto pilot circuit pressure alert" to true</w:t>
      </w:r>
    </w:p>
    <w:p w14:paraId="177F38D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("HYD_AP_PRESS" (DI_26) is active and valid)</w:t>
      </w:r>
    </w:p>
    <w:p w14:paraId="06B49C9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59E8632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"Hydraulic aux pump low pressure alert" to false.</w:t>
      </w:r>
    </w:p>
    <w:p w14:paraId="433103F8" w14:textId="77777777" w:rsidR="00D51742" w:rsidRDefault="00D51742" w:rsidP="00D51742">
      <w:pPr>
        <w:tabs>
          <w:tab w:val="left" w:pos="1350"/>
          <w:tab w:val="left" w:pos="3960"/>
        </w:tabs>
        <w:autoSpaceDE w:val="0"/>
        <w:autoSpaceDN w:val="0"/>
        <w:adjustRightInd w:val="0"/>
        <w:spacing w:before="120" w:after="120"/>
      </w:pPr>
      <w:r>
        <w:rPr>
          <w:rFonts w:cs="Arial"/>
          <w:color w:val="000000"/>
        </w:rPr>
        <w:t>Reference Label 013 (Bit 12) Hydraulic_auto_pilot_circuit_pressure_alert</w:t>
      </w:r>
    </w:p>
    <w:p w14:paraId="4A722666" w14:textId="77777777" w:rsidR="00D51742" w:rsidRDefault="00000000" w:rsidP="00D51742">
      <w:r>
        <w:pict w14:anchorId="1C0416A8">
          <v:rect id="_x0000_i1331" style="width:0;height:1.5pt" o:hralign="center" o:hrstd="t" o:hr="t" fillcolor="#a0a0a0" stroked="f"/>
        </w:pict>
      </w:r>
    </w:p>
    <w:p w14:paraId="1837E0B6" w14:textId="77777777" w:rsidR="00D51742" w:rsidRDefault="00D51742" w:rsidP="00D51742">
      <w:pPr>
        <w:pStyle w:val="Heading4"/>
      </w:pPr>
      <w:bookmarkStart w:id="399" w:name="_Toc204346194"/>
      <w:r>
        <w:t>16.6.1.46 Hydraulic 1 main pump low pressure alert</w:t>
      </w:r>
      <w:bookmarkEnd w:id="399"/>
    </w:p>
    <w:p w14:paraId="32B46ECC" w14:textId="77777777" w:rsidR="00D51742" w:rsidRDefault="00D51742" w:rsidP="00D51742">
      <w:r>
        <w:t>Requirement ID: H398-SRS-GWY-FNC-761</w:t>
      </w:r>
    </w:p>
    <w:p w14:paraId="4F0B694A" w14:textId="77777777" w:rsidR="00D51742" w:rsidRDefault="00D51742" w:rsidP="00D51742">
      <w:r>
        <w:t>MOPS: No</w:t>
      </w:r>
    </w:p>
    <w:p w14:paraId="03D32C47" w14:textId="77777777" w:rsidR="00D51742" w:rsidRDefault="00D51742" w:rsidP="00D51742">
      <w:r>
        <w:t>Safety Requirement: No</w:t>
      </w:r>
    </w:p>
    <w:p w14:paraId="575664F3" w14:textId="77777777" w:rsidR="00D51742" w:rsidRDefault="00D51742" w:rsidP="00D51742">
      <w:r>
        <w:t>Rationale: NA</w:t>
      </w:r>
    </w:p>
    <w:p w14:paraId="286BB138" w14:textId="77777777" w:rsidR="00D51742" w:rsidRDefault="00D51742" w:rsidP="00D51742">
      <w:r>
        <w:t>Verification Method: Testing</w:t>
      </w:r>
    </w:p>
    <w:p w14:paraId="467A7D3F" w14:textId="77777777" w:rsidR="00D51742" w:rsidRDefault="00D51742" w:rsidP="00D51742"/>
    <w:p w14:paraId="6423B3C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"Hydraulic 1 main pump low pressure alert" to true</w:t>
      </w:r>
    </w:p>
    <w:p w14:paraId="48B5981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("HYD_MAIN_PRESS" (DI_27) is active and valid)</w:t>
      </w:r>
    </w:p>
    <w:p w14:paraId="799965C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0CE35E7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"Hydraulic 1 main pump low pressure alert" to false.</w:t>
      </w:r>
    </w:p>
    <w:p w14:paraId="09AAB6FF" w14:textId="77777777" w:rsidR="00D51742" w:rsidRDefault="00D51742" w:rsidP="00D51742">
      <w:pPr>
        <w:tabs>
          <w:tab w:val="left" w:pos="1350"/>
          <w:tab w:val="left" w:pos="3960"/>
        </w:tabs>
        <w:autoSpaceDE w:val="0"/>
        <w:autoSpaceDN w:val="0"/>
        <w:adjustRightInd w:val="0"/>
        <w:spacing w:before="120" w:after="120"/>
      </w:pPr>
      <w:r>
        <w:rPr>
          <w:rFonts w:cs="Arial"/>
          <w:color w:val="000000"/>
        </w:rPr>
        <w:t>Reference Label 013 (Bit 13) Hydraulic_1_main_pump_low_pressure_alert</w:t>
      </w:r>
    </w:p>
    <w:p w14:paraId="753B12F9" w14:textId="77777777" w:rsidR="00D51742" w:rsidRDefault="00000000" w:rsidP="00D51742">
      <w:r>
        <w:pict w14:anchorId="63E5E7DF">
          <v:rect id="_x0000_i1332" style="width:0;height:1.5pt" o:hralign="center" o:hrstd="t" o:hr="t" fillcolor="#a0a0a0" stroked="f"/>
        </w:pict>
      </w:r>
    </w:p>
    <w:p w14:paraId="7653DF74" w14:textId="77777777" w:rsidR="00D51742" w:rsidRDefault="00D51742" w:rsidP="00D51742">
      <w:pPr>
        <w:pStyle w:val="Heading4"/>
      </w:pPr>
      <w:bookmarkStart w:id="400" w:name="_Toc204346195"/>
      <w:r>
        <w:t>16.6.1.47 Hydraulic 1 low level alert</w:t>
      </w:r>
      <w:bookmarkEnd w:id="400"/>
    </w:p>
    <w:p w14:paraId="0AB04EDE" w14:textId="77777777" w:rsidR="00D51742" w:rsidRDefault="00D51742" w:rsidP="00D51742">
      <w:r>
        <w:t>Requirement ID: H398-SRS-GWY-FNC-762</w:t>
      </w:r>
    </w:p>
    <w:p w14:paraId="28CE5984" w14:textId="77777777" w:rsidR="00D51742" w:rsidRDefault="00D51742" w:rsidP="00D51742">
      <w:r>
        <w:t>MOPS: No</w:t>
      </w:r>
    </w:p>
    <w:p w14:paraId="0F4CDFA5" w14:textId="77777777" w:rsidR="00D51742" w:rsidRDefault="00D51742" w:rsidP="00D51742">
      <w:r>
        <w:t>Safety Requirement: No</w:t>
      </w:r>
    </w:p>
    <w:p w14:paraId="132C6362" w14:textId="77777777" w:rsidR="00D51742" w:rsidRDefault="00D51742" w:rsidP="00D51742">
      <w:r>
        <w:t>Rationale: NA</w:t>
      </w:r>
    </w:p>
    <w:p w14:paraId="28ED610C" w14:textId="77777777" w:rsidR="00D51742" w:rsidRDefault="00D51742" w:rsidP="00D51742">
      <w:r>
        <w:t>Verification Method: Testing</w:t>
      </w:r>
    </w:p>
    <w:p w14:paraId="35B0D6E9" w14:textId="77777777" w:rsidR="00D51742" w:rsidRDefault="00D51742" w:rsidP="00D51742"/>
    <w:p w14:paraId="5C31826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"Hydraulic 1 low level alert" to true</w:t>
      </w:r>
    </w:p>
    <w:p w14:paraId="7264C0D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("HYD_MAIN_LEVEL" (DI_28) is active and valid)</w:t>
      </w:r>
    </w:p>
    <w:p w14:paraId="1E47225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29FD57D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"Hydraulic 1 low level alert" to false.</w:t>
      </w:r>
    </w:p>
    <w:p w14:paraId="771EE28F" w14:textId="77777777" w:rsidR="00D51742" w:rsidRDefault="00D51742" w:rsidP="00D51742">
      <w:pPr>
        <w:tabs>
          <w:tab w:val="left" w:pos="1350"/>
          <w:tab w:val="left" w:pos="3960"/>
        </w:tabs>
        <w:autoSpaceDE w:val="0"/>
        <w:autoSpaceDN w:val="0"/>
        <w:adjustRightInd w:val="0"/>
        <w:spacing w:before="120" w:after="120"/>
      </w:pPr>
      <w:r>
        <w:rPr>
          <w:rFonts w:cs="Arial"/>
          <w:color w:val="000000"/>
        </w:rPr>
        <w:t>Reference Label 013 (Bit 14) Hydraulic_1_low_level_alert</w:t>
      </w:r>
    </w:p>
    <w:p w14:paraId="76E68EE4" w14:textId="77777777" w:rsidR="00D51742" w:rsidRDefault="00000000" w:rsidP="00D51742">
      <w:r>
        <w:pict w14:anchorId="05FD42BD">
          <v:rect id="_x0000_i1333" style="width:0;height:1.5pt" o:hralign="center" o:hrstd="t" o:hr="t" fillcolor="#a0a0a0" stroked="f"/>
        </w:pict>
      </w:r>
    </w:p>
    <w:p w14:paraId="0604C647" w14:textId="77777777" w:rsidR="00D51742" w:rsidRDefault="00D51742" w:rsidP="00D51742">
      <w:pPr>
        <w:pStyle w:val="Heading4"/>
      </w:pPr>
      <w:bookmarkStart w:id="401" w:name="_Toc204346196"/>
      <w:r>
        <w:t>16.6.1.48 Hydraulic 2 pump low pressure alert</w:t>
      </w:r>
      <w:bookmarkEnd w:id="401"/>
    </w:p>
    <w:p w14:paraId="0037589B" w14:textId="77777777" w:rsidR="00D51742" w:rsidRDefault="00D51742" w:rsidP="00D51742">
      <w:r>
        <w:t>Requirement ID: H398-SRS-GWY-FNC-763</w:t>
      </w:r>
    </w:p>
    <w:p w14:paraId="664ED85F" w14:textId="77777777" w:rsidR="00D51742" w:rsidRDefault="00D51742" w:rsidP="00D51742">
      <w:r>
        <w:t>MOPS: No</w:t>
      </w:r>
    </w:p>
    <w:p w14:paraId="79CF98D7" w14:textId="77777777" w:rsidR="00D51742" w:rsidRDefault="00D51742" w:rsidP="00D51742">
      <w:r>
        <w:t>Safety Requirement: No</w:t>
      </w:r>
    </w:p>
    <w:p w14:paraId="2C2760A6" w14:textId="77777777" w:rsidR="00D51742" w:rsidRDefault="00D51742" w:rsidP="00D51742">
      <w:r>
        <w:t>Rationale: NA</w:t>
      </w:r>
    </w:p>
    <w:p w14:paraId="7DB3938C" w14:textId="77777777" w:rsidR="00D51742" w:rsidRDefault="00D51742" w:rsidP="00D51742">
      <w:r>
        <w:t>Verification Method: Testing</w:t>
      </w:r>
    </w:p>
    <w:p w14:paraId="6D305A7E" w14:textId="77777777" w:rsidR="00D51742" w:rsidRDefault="00D51742" w:rsidP="00D51742"/>
    <w:p w14:paraId="730C7EB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"Hydraulic 2 pump low pressure alert" to true</w:t>
      </w:r>
    </w:p>
    <w:p w14:paraId="4165544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("HYD_RH_PRESS" (DI_29) is active and valid)</w:t>
      </w:r>
    </w:p>
    <w:p w14:paraId="675FB52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5DB5BFA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"Hydraulic 2 pump low pressure alert" to false.</w:t>
      </w:r>
    </w:p>
    <w:p w14:paraId="2086811A" w14:textId="77777777" w:rsidR="00D51742" w:rsidRDefault="00D51742" w:rsidP="00D51742">
      <w:pPr>
        <w:tabs>
          <w:tab w:val="left" w:pos="1350"/>
          <w:tab w:val="left" w:pos="3960"/>
        </w:tabs>
        <w:autoSpaceDE w:val="0"/>
        <w:autoSpaceDN w:val="0"/>
        <w:adjustRightInd w:val="0"/>
        <w:spacing w:before="120" w:after="120"/>
      </w:pPr>
      <w:r>
        <w:rPr>
          <w:rFonts w:cs="Arial"/>
          <w:color w:val="000000"/>
        </w:rPr>
        <w:t>Reference Label 013 (Bit 16) Hydraulic_2_pump_low_pressure_alert</w:t>
      </w:r>
    </w:p>
    <w:p w14:paraId="63137997" w14:textId="77777777" w:rsidR="00D51742" w:rsidRDefault="00000000" w:rsidP="00D51742">
      <w:r>
        <w:pict w14:anchorId="5FF5EF47">
          <v:rect id="_x0000_i1334" style="width:0;height:1.5pt" o:hralign="center" o:hrstd="t" o:hr="t" fillcolor="#a0a0a0" stroked="f"/>
        </w:pict>
      </w:r>
    </w:p>
    <w:p w14:paraId="7D2C8A11" w14:textId="77777777" w:rsidR="00D51742" w:rsidRDefault="00D51742" w:rsidP="00D51742">
      <w:pPr>
        <w:pStyle w:val="Heading4"/>
      </w:pPr>
      <w:bookmarkStart w:id="402" w:name="_Toc204346197"/>
      <w:r>
        <w:t>16.6.1.49 Hydraulic 2 low level alert</w:t>
      </w:r>
      <w:bookmarkEnd w:id="402"/>
    </w:p>
    <w:p w14:paraId="30B9A3D1" w14:textId="77777777" w:rsidR="00D51742" w:rsidRDefault="00D51742" w:rsidP="00D51742">
      <w:r>
        <w:t>Requirement ID: H398-SRS-GWY-FNC-764</w:t>
      </w:r>
    </w:p>
    <w:p w14:paraId="5CCE434B" w14:textId="77777777" w:rsidR="00D51742" w:rsidRDefault="00D51742" w:rsidP="00D51742">
      <w:r>
        <w:t>MOPS: No</w:t>
      </w:r>
    </w:p>
    <w:p w14:paraId="6FF88130" w14:textId="77777777" w:rsidR="00D51742" w:rsidRDefault="00D51742" w:rsidP="00D51742">
      <w:r>
        <w:t>Safety Requirement: No</w:t>
      </w:r>
    </w:p>
    <w:p w14:paraId="2B8112B0" w14:textId="77777777" w:rsidR="00D51742" w:rsidRDefault="00D51742" w:rsidP="00D51742">
      <w:r>
        <w:t>Rationale: NA</w:t>
      </w:r>
    </w:p>
    <w:p w14:paraId="11B6B458" w14:textId="77777777" w:rsidR="00D51742" w:rsidRDefault="00D51742" w:rsidP="00D51742">
      <w:r>
        <w:t>Verification Method: Testing</w:t>
      </w:r>
    </w:p>
    <w:p w14:paraId="2931559C" w14:textId="77777777" w:rsidR="00D51742" w:rsidRDefault="00D51742" w:rsidP="00D51742"/>
    <w:p w14:paraId="64ADF9A4"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"Hydraulic 2 low level alert" to true</w:t>
      </w:r>
    </w:p>
    <w:p w14:paraId="014EFCB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("HYD_RH_LOW_LEVEL" (DI_30) is active and valid)</w:t>
      </w:r>
    </w:p>
    <w:p w14:paraId="4E41E72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514D818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"Hydraulic 2 low level alert" to false.</w:t>
      </w:r>
    </w:p>
    <w:p w14:paraId="256E4254" w14:textId="77777777" w:rsidR="00D51742" w:rsidRDefault="00D51742" w:rsidP="00D51742">
      <w:pPr>
        <w:tabs>
          <w:tab w:val="left" w:pos="1350"/>
          <w:tab w:val="left" w:pos="3960"/>
        </w:tabs>
        <w:autoSpaceDE w:val="0"/>
        <w:autoSpaceDN w:val="0"/>
        <w:adjustRightInd w:val="0"/>
        <w:spacing w:before="120" w:after="120"/>
      </w:pPr>
      <w:r>
        <w:rPr>
          <w:rFonts w:cs="Arial"/>
          <w:color w:val="000000"/>
        </w:rPr>
        <w:t>Reference Label 013 (Bit 15) Hydraulic_2_low_level_alert</w:t>
      </w:r>
    </w:p>
    <w:p w14:paraId="11F34BC9" w14:textId="77777777" w:rsidR="00D51742" w:rsidRDefault="00000000" w:rsidP="00D51742">
      <w:r>
        <w:pict w14:anchorId="78E94D7B">
          <v:rect id="_x0000_i1335" style="width:0;height:1.5pt" o:hralign="center" o:hrstd="t" o:hr="t" fillcolor="#a0a0a0" stroked="f"/>
        </w:pict>
      </w:r>
    </w:p>
    <w:p w14:paraId="3DAF2B7F" w14:textId="77777777" w:rsidR="00D51742" w:rsidRDefault="00D51742" w:rsidP="00D51742">
      <w:pPr>
        <w:pStyle w:val="Heading4"/>
      </w:pPr>
      <w:bookmarkStart w:id="403" w:name="_Toc204346198"/>
      <w:r>
        <w:t>16.6.1.50 Hydraulic SERVO alert</w:t>
      </w:r>
      <w:bookmarkEnd w:id="403"/>
    </w:p>
    <w:p w14:paraId="042479F0" w14:textId="77777777" w:rsidR="00D51742" w:rsidRDefault="00D51742" w:rsidP="00D51742">
      <w:r>
        <w:t>Requirement ID: H398-SRS-GWY-FNC-765</w:t>
      </w:r>
    </w:p>
    <w:p w14:paraId="066694A7" w14:textId="77777777" w:rsidR="00D51742" w:rsidRDefault="00D51742" w:rsidP="00D51742">
      <w:r>
        <w:t>MOPS: No</w:t>
      </w:r>
    </w:p>
    <w:p w14:paraId="28618171" w14:textId="77777777" w:rsidR="00D51742" w:rsidRDefault="00D51742" w:rsidP="00D51742">
      <w:r>
        <w:t>Safety Requirement: No</w:t>
      </w:r>
    </w:p>
    <w:p w14:paraId="3FAF9D6C" w14:textId="77777777" w:rsidR="00D51742" w:rsidRDefault="00D51742" w:rsidP="00D51742">
      <w:r>
        <w:t>Rationale: NA</w:t>
      </w:r>
    </w:p>
    <w:p w14:paraId="4F371C1D" w14:textId="77777777" w:rsidR="00D51742" w:rsidRDefault="00D51742" w:rsidP="00D51742">
      <w:r>
        <w:t>Verification Method: Testing</w:t>
      </w:r>
    </w:p>
    <w:p w14:paraId="103E633F" w14:textId="77777777" w:rsidR="00D51742" w:rsidRDefault="00D51742" w:rsidP="00D51742"/>
    <w:p w14:paraId="44723224"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"Hydraulic SERVO alert" to true</w:t>
      </w:r>
    </w:p>
    <w:p w14:paraId="6BFA6924"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("SERVO" (DI_34) is active and valid)</w:t>
      </w:r>
    </w:p>
    <w:p w14:paraId="00A070A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260EAA2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"Hydraulic SERVO alert" to false.</w:t>
      </w:r>
    </w:p>
    <w:p w14:paraId="1BA1B0AC" w14:textId="77777777" w:rsidR="00D51742" w:rsidRDefault="00D51742" w:rsidP="00D51742">
      <w:pPr>
        <w:tabs>
          <w:tab w:val="left" w:pos="1350"/>
          <w:tab w:val="left" w:pos="3960"/>
        </w:tabs>
        <w:autoSpaceDE w:val="0"/>
        <w:autoSpaceDN w:val="0"/>
        <w:adjustRightInd w:val="0"/>
        <w:spacing w:before="120" w:after="120"/>
      </w:pPr>
      <w:r>
        <w:rPr>
          <w:rFonts w:cs="Arial"/>
          <w:color w:val="000000"/>
        </w:rPr>
        <w:t>Reference Label 013 (Bit 26) Hydraulic_SERVO_alert</w:t>
      </w:r>
    </w:p>
    <w:p w14:paraId="25037F0E" w14:textId="77777777" w:rsidR="00D51742" w:rsidRDefault="00000000" w:rsidP="00D51742">
      <w:r>
        <w:pict w14:anchorId="294E6DF5">
          <v:rect id="_x0000_i1336" style="width:0;height:1.5pt" o:hralign="center" o:hrstd="t" o:hr="t" fillcolor="#a0a0a0" stroked="f"/>
        </w:pict>
      </w:r>
    </w:p>
    <w:p w14:paraId="122DFFA3" w14:textId="77777777" w:rsidR="00D51742" w:rsidRDefault="00D51742" w:rsidP="00D51742">
      <w:pPr>
        <w:pStyle w:val="Heading4"/>
      </w:pPr>
      <w:bookmarkStart w:id="404" w:name="_Toc204346199"/>
      <w:r>
        <w:t>16.6.1.51 Hydraulic 1 aux pump fail alert</w:t>
      </w:r>
      <w:bookmarkEnd w:id="404"/>
    </w:p>
    <w:p w14:paraId="09B4CD3F" w14:textId="77777777" w:rsidR="00D51742" w:rsidRDefault="00D51742" w:rsidP="00D51742">
      <w:r>
        <w:t>Requirement ID: H398-SRS-GWY-FNC-766</w:t>
      </w:r>
    </w:p>
    <w:p w14:paraId="7832AE7B" w14:textId="77777777" w:rsidR="00D51742" w:rsidRDefault="00D51742" w:rsidP="00D51742">
      <w:r>
        <w:t>MOPS: No</w:t>
      </w:r>
    </w:p>
    <w:p w14:paraId="4B5C9CE8" w14:textId="77777777" w:rsidR="00D51742" w:rsidRDefault="00D51742" w:rsidP="00D51742">
      <w:r>
        <w:t>Safety Requirement: No</w:t>
      </w:r>
    </w:p>
    <w:p w14:paraId="3AFC4806" w14:textId="77777777" w:rsidR="00D51742" w:rsidRDefault="00D51742" w:rsidP="00D51742">
      <w:r>
        <w:t>Rationale: NA</w:t>
      </w:r>
    </w:p>
    <w:p w14:paraId="7B63DC8D" w14:textId="77777777" w:rsidR="00D51742" w:rsidRDefault="00D51742" w:rsidP="00D51742">
      <w:r>
        <w:t>Verification Method: Testing</w:t>
      </w:r>
    </w:p>
    <w:p w14:paraId="41110D46" w14:textId="77777777" w:rsidR="00D51742" w:rsidRDefault="00D51742" w:rsidP="00D51742"/>
    <w:p w14:paraId="4637209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"Hydraulic 1 aux pump fail alert" to true</w:t>
      </w:r>
    </w:p>
    <w:p w14:paraId="4BEA9C8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if ("AUX PUMP FAIL" (DI_35) is active and valid)</w:t>
      </w:r>
    </w:p>
    <w:p w14:paraId="0284703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2DD1C12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"Hydraulic 1 aux pump fail alert" to false.</w:t>
      </w:r>
    </w:p>
    <w:p w14:paraId="62EBC07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Reference Label 013 (Bit 17) Hydraulic_1_aux_pump_fail_alert</w:t>
      </w:r>
    </w:p>
    <w:p w14:paraId="0943C17F" w14:textId="77777777" w:rsidR="00D51742" w:rsidRDefault="00D51742" w:rsidP="00D51742">
      <w:pPr>
        <w:widowControl w:val="0"/>
        <w:autoSpaceDE w:val="0"/>
        <w:autoSpaceDN w:val="0"/>
        <w:adjustRightInd w:val="0"/>
        <w:rPr>
          <w:rFonts w:ascii="MS Sans Serif" w:hAnsi="MS Sans Serif" w:cs="MS Sans Serif"/>
          <w:sz w:val="17"/>
          <w:szCs w:val="17"/>
        </w:rPr>
      </w:pPr>
    </w:p>
    <w:p w14:paraId="0762C8F5" w14:textId="77777777" w:rsidR="00D51742" w:rsidRDefault="00000000" w:rsidP="00D51742">
      <w:r>
        <w:pict w14:anchorId="40DD16A9">
          <v:rect id="_x0000_i1337" style="width:0;height:1.5pt" o:hralign="center" o:hrstd="t" o:hr="t" fillcolor="#a0a0a0" stroked="f"/>
        </w:pict>
      </w:r>
    </w:p>
    <w:p w14:paraId="73C40BBC" w14:textId="77777777" w:rsidR="00D51742" w:rsidRDefault="00D51742" w:rsidP="00D51742">
      <w:pPr>
        <w:pStyle w:val="Heading4"/>
      </w:pPr>
      <w:bookmarkStart w:id="405" w:name="_Toc204346200"/>
      <w:r>
        <w:t>16.6.1.52 Label 074 Checksum</w:t>
      </w:r>
      <w:bookmarkEnd w:id="405"/>
    </w:p>
    <w:p w14:paraId="430315FF" w14:textId="77777777" w:rsidR="00D51742" w:rsidRDefault="00D51742" w:rsidP="00D51742">
      <w:r>
        <w:t>Requirement ID: H398-SRS-GWY-FNC-767</w:t>
      </w:r>
    </w:p>
    <w:p w14:paraId="686FA449" w14:textId="77777777" w:rsidR="00D51742" w:rsidRDefault="00D51742" w:rsidP="00D51742">
      <w:r>
        <w:t>MOPS: No</w:t>
      </w:r>
    </w:p>
    <w:p w14:paraId="1DFE7DC2" w14:textId="77777777" w:rsidR="00D51742" w:rsidRDefault="00D51742" w:rsidP="00D51742">
      <w:r>
        <w:t>Safety Requirement: No</w:t>
      </w:r>
    </w:p>
    <w:p w14:paraId="472B2AE8" w14:textId="77777777" w:rsidR="00D51742" w:rsidRDefault="00D51742" w:rsidP="00D51742">
      <w:r>
        <w:t>Rationale: NA</w:t>
      </w:r>
    </w:p>
    <w:p w14:paraId="5E19DF4B" w14:textId="77777777" w:rsidR="00D51742" w:rsidRDefault="00D51742" w:rsidP="00D51742">
      <w:r>
        <w:t>Verification Method: Testing</w:t>
      </w:r>
    </w:p>
    <w:p w14:paraId="2198385C" w14:textId="77777777" w:rsidR="00D51742" w:rsidRDefault="00D51742" w:rsidP="00D51742"/>
    <w:p w14:paraId="67B6DB6A" w14:textId="062BBE31"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Gateway module shall tra</w:t>
      </w:r>
      <w:r w:rsidR="00FF2CAF">
        <w:rPr>
          <w:rFonts w:cs="Arial"/>
          <w:color w:val="000000"/>
        </w:rPr>
        <w:t>n</w:t>
      </w:r>
      <w:r>
        <w:rPr>
          <w:rFonts w:cs="Arial"/>
          <w:color w:val="000000"/>
        </w:rPr>
        <w:t>smit A429 Output Label 074 (Table shown below) checksum to DU.</w:t>
      </w:r>
    </w:p>
    <w:p w14:paraId="6D0C61F9" w14:textId="3302C8D0" w:rsidR="00D51742" w:rsidRDefault="007C55F2" w:rsidP="007C55F2">
      <w:pPr>
        <w:pStyle w:val="Caption"/>
        <w:rPr>
          <w:rFonts w:cs="Arial"/>
          <w:color w:val="000000"/>
          <w:highlight w:val="white"/>
        </w:rPr>
      </w:pPr>
      <w:bookmarkStart w:id="406" w:name="_Toc204346548"/>
      <w:r>
        <w:t xml:space="preserve">Table </w:t>
      </w:r>
      <w:fldSimple w:instr=" SEQ Table \* ARABIC ">
        <w:r w:rsidR="003451C2">
          <w:rPr>
            <w:noProof/>
          </w:rPr>
          <w:t>85</w:t>
        </w:r>
      </w:fldSimple>
      <w:r w:rsidR="00D51742">
        <w:rPr>
          <w:rFonts w:cs="Arial"/>
          <w:color w:val="000000"/>
          <w:highlight w:val="white"/>
        </w:rPr>
        <w:t>- Label 074 Checksum</w:t>
      </w:r>
      <w:bookmarkEnd w:id="406"/>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77"/>
        <w:gridCol w:w="2775"/>
        <w:gridCol w:w="2270"/>
        <w:gridCol w:w="3028"/>
      </w:tblGrid>
      <w:tr w:rsidR="00D51742" w14:paraId="3CA9D993" w14:textId="77777777" w:rsidTr="00D27D2A">
        <w:trPr>
          <w:trHeight w:val="110"/>
          <w:jc w:val="center"/>
        </w:trPr>
        <w:tc>
          <w:tcPr>
            <w:tcW w:w="683" w:type="pct"/>
            <w:tcBorders>
              <w:top w:val="single" w:sz="4" w:space="0" w:color="auto"/>
              <w:bottom w:val="single" w:sz="4" w:space="0" w:color="auto"/>
              <w:right w:val="single" w:sz="4" w:space="0" w:color="auto"/>
            </w:tcBorders>
            <w:shd w:val="clear" w:color="auto" w:fill="B4C6E7"/>
          </w:tcPr>
          <w:p w14:paraId="0F177FF3" w14:textId="77777777" w:rsidR="00D51742" w:rsidRDefault="00D51742" w:rsidP="00FF3DB9">
            <w:pPr>
              <w:autoSpaceDE w:val="0"/>
              <w:autoSpaceDN w:val="0"/>
              <w:adjustRightInd w:val="0"/>
              <w:rPr>
                <w:rFonts w:cs="Arial"/>
                <w:b/>
                <w:bCs/>
                <w:color w:val="000000"/>
              </w:rPr>
            </w:pPr>
            <w:r>
              <w:rPr>
                <w:rFonts w:cs="Arial"/>
                <w:b/>
                <w:bCs/>
                <w:color w:val="000000"/>
              </w:rPr>
              <w:t>Label 074 Output</w:t>
            </w:r>
          </w:p>
        </w:tc>
        <w:tc>
          <w:tcPr>
            <w:tcW w:w="4317" w:type="pct"/>
            <w:gridSpan w:val="3"/>
            <w:tcBorders>
              <w:top w:val="single" w:sz="4" w:space="0" w:color="auto"/>
              <w:left w:val="single" w:sz="4" w:space="0" w:color="auto"/>
              <w:bottom w:val="single" w:sz="4" w:space="0" w:color="auto"/>
            </w:tcBorders>
            <w:shd w:val="clear" w:color="auto" w:fill="B4C6E7"/>
          </w:tcPr>
          <w:p w14:paraId="139455BC" w14:textId="77777777" w:rsidR="00D51742" w:rsidRDefault="00D51742" w:rsidP="00FF3DB9">
            <w:pPr>
              <w:autoSpaceDE w:val="0"/>
              <w:autoSpaceDN w:val="0"/>
              <w:adjustRightInd w:val="0"/>
              <w:rPr>
                <w:rFonts w:cs="Arial"/>
                <w:b/>
                <w:bCs/>
                <w:color w:val="000000"/>
              </w:rPr>
            </w:pPr>
            <w:r>
              <w:rPr>
                <w:rFonts w:cs="Arial"/>
                <w:b/>
                <w:bCs/>
                <w:color w:val="000000"/>
              </w:rPr>
              <w:t>Checksum</w:t>
            </w:r>
          </w:p>
        </w:tc>
      </w:tr>
      <w:tr w:rsidR="00D51742" w14:paraId="18E15658" w14:textId="77777777" w:rsidTr="00D27D2A">
        <w:trPr>
          <w:trHeight w:val="110"/>
          <w:jc w:val="center"/>
        </w:trPr>
        <w:tc>
          <w:tcPr>
            <w:tcW w:w="683" w:type="pct"/>
            <w:tcBorders>
              <w:top w:val="single" w:sz="4" w:space="0" w:color="auto"/>
              <w:bottom w:val="single" w:sz="4" w:space="0" w:color="auto"/>
              <w:right w:val="single" w:sz="4" w:space="0" w:color="auto"/>
            </w:tcBorders>
            <w:shd w:val="clear" w:color="auto" w:fill="B4C6E7"/>
          </w:tcPr>
          <w:p w14:paraId="5B0CB2CB" w14:textId="77777777" w:rsidR="00D51742" w:rsidRDefault="00D51742" w:rsidP="00FF3DB9">
            <w:pPr>
              <w:autoSpaceDE w:val="0"/>
              <w:autoSpaceDN w:val="0"/>
              <w:adjustRightInd w:val="0"/>
              <w:rPr>
                <w:rFonts w:cs="Arial"/>
                <w:b/>
                <w:bCs/>
                <w:color w:val="000000"/>
              </w:rPr>
            </w:pPr>
            <w:r>
              <w:rPr>
                <w:rFonts w:cs="Arial"/>
                <w:b/>
                <w:bCs/>
                <w:color w:val="000000"/>
              </w:rPr>
              <w:t>Bit(s)</w:t>
            </w:r>
          </w:p>
        </w:tc>
        <w:tc>
          <w:tcPr>
            <w:tcW w:w="1484" w:type="pct"/>
            <w:tcBorders>
              <w:top w:val="single" w:sz="4" w:space="0" w:color="auto"/>
              <w:left w:val="single" w:sz="4" w:space="0" w:color="auto"/>
              <w:bottom w:val="single" w:sz="4" w:space="0" w:color="auto"/>
              <w:right w:val="single" w:sz="4" w:space="0" w:color="auto"/>
            </w:tcBorders>
            <w:shd w:val="clear" w:color="auto" w:fill="B4C6E7"/>
          </w:tcPr>
          <w:p w14:paraId="11340026" w14:textId="77777777" w:rsidR="00D51742" w:rsidRDefault="00D51742" w:rsidP="00FF3DB9">
            <w:pPr>
              <w:autoSpaceDE w:val="0"/>
              <w:autoSpaceDN w:val="0"/>
              <w:adjustRightInd w:val="0"/>
              <w:rPr>
                <w:rFonts w:cs="Arial"/>
                <w:b/>
                <w:bCs/>
                <w:color w:val="000000"/>
              </w:rPr>
            </w:pPr>
            <w:r>
              <w:rPr>
                <w:rFonts w:cs="Arial"/>
                <w:b/>
                <w:bCs/>
                <w:color w:val="000000"/>
              </w:rPr>
              <w:t>Functional definition</w:t>
            </w:r>
          </w:p>
        </w:tc>
        <w:tc>
          <w:tcPr>
            <w:tcW w:w="1214" w:type="pct"/>
            <w:tcBorders>
              <w:top w:val="single" w:sz="4" w:space="0" w:color="auto"/>
              <w:left w:val="single" w:sz="4" w:space="0" w:color="auto"/>
              <w:bottom w:val="single" w:sz="4" w:space="0" w:color="auto"/>
              <w:right w:val="single" w:sz="4" w:space="0" w:color="auto"/>
            </w:tcBorders>
            <w:shd w:val="clear" w:color="auto" w:fill="B4C6E7"/>
          </w:tcPr>
          <w:p w14:paraId="12F66296" w14:textId="77777777" w:rsidR="00D51742" w:rsidRDefault="00D51742" w:rsidP="00FF3DB9">
            <w:pPr>
              <w:autoSpaceDE w:val="0"/>
              <w:autoSpaceDN w:val="0"/>
              <w:adjustRightInd w:val="0"/>
              <w:rPr>
                <w:rFonts w:cs="Arial"/>
                <w:b/>
                <w:bCs/>
                <w:color w:val="000000"/>
              </w:rPr>
            </w:pPr>
            <w:r>
              <w:rPr>
                <w:rFonts w:cs="Arial"/>
                <w:b/>
                <w:bCs/>
                <w:color w:val="000000"/>
              </w:rPr>
              <w:t>Bit Name</w:t>
            </w:r>
          </w:p>
        </w:tc>
        <w:tc>
          <w:tcPr>
            <w:tcW w:w="1619" w:type="pct"/>
            <w:tcBorders>
              <w:top w:val="single" w:sz="4" w:space="0" w:color="auto"/>
              <w:left w:val="single" w:sz="4" w:space="0" w:color="auto"/>
              <w:bottom w:val="single" w:sz="4" w:space="0" w:color="auto"/>
            </w:tcBorders>
            <w:shd w:val="clear" w:color="auto" w:fill="B4C6E7"/>
          </w:tcPr>
          <w:p w14:paraId="1130D17D" w14:textId="77777777" w:rsidR="00D51742" w:rsidRDefault="00D51742" w:rsidP="00FF3DB9">
            <w:pPr>
              <w:autoSpaceDE w:val="0"/>
              <w:autoSpaceDN w:val="0"/>
              <w:adjustRightInd w:val="0"/>
              <w:rPr>
                <w:rFonts w:cs="Arial"/>
                <w:b/>
                <w:bCs/>
                <w:color w:val="000000"/>
              </w:rPr>
            </w:pPr>
            <w:r>
              <w:rPr>
                <w:rFonts w:cs="Arial"/>
                <w:b/>
                <w:bCs/>
                <w:color w:val="000000"/>
              </w:rPr>
              <w:t>Logic</w:t>
            </w:r>
          </w:p>
        </w:tc>
      </w:tr>
      <w:tr w:rsidR="00D51742" w14:paraId="0F336315" w14:textId="77777777" w:rsidTr="00D27D2A">
        <w:trPr>
          <w:trHeight w:val="348"/>
          <w:jc w:val="center"/>
        </w:trPr>
        <w:tc>
          <w:tcPr>
            <w:tcW w:w="683" w:type="pct"/>
            <w:tcBorders>
              <w:top w:val="single" w:sz="4" w:space="0" w:color="auto"/>
              <w:bottom w:val="single" w:sz="4" w:space="0" w:color="auto"/>
              <w:right w:val="single" w:sz="4" w:space="0" w:color="auto"/>
            </w:tcBorders>
          </w:tcPr>
          <w:p w14:paraId="17BA2EB6" w14:textId="77777777" w:rsidR="00D51742" w:rsidRDefault="00D51742" w:rsidP="00FF3DB9">
            <w:pPr>
              <w:autoSpaceDE w:val="0"/>
              <w:autoSpaceDN w:val="0"/>
              <w:adjustRightInd w:val="0"/>
              <w:rPr>
                <w:rFonts w:cs="Arial"/>
                <w:color w:val="000000"/>
              </w:rPr>
            </w:pPr>
            <w:r>
              <w:rPr>
                <w:rFonts w:cs="Arial"/>
                <w:color w:val="000000"/>
              </w:rPr>
              <w:t>bit1 – bit8</w:t>
            </w:r>
          </w:p>
        </w:tc>
        <w:tc>
          <w:tcPr>
            <w:tcW w:w="1484" w:type="pct"/>
            <w:tcBorders>
              <w:top w:val="single" w:sz="4" w:space="0" w:color="auto"/>
              <w:left w:val="single" w:sz="4" w:space="0" w:color="auto"/>
              <w:bottom w:val="single" w:sz="4" w:space="0" w:color="auto"/>
              <w:right w:val="single" w:sz="4" w:space="0" w:color="auto"/>
            </w:tcBorders>
          </w:tcPr>
          <w:p w14:paraId="5C9EAD32" w14:textId="77777777" w:rsidR="00D51742" w:rsidRDefault="00D51742" w:rsidP="00FF3DB9">
            <w:pPr>
              <w:autoSpaceDE w:val="0"/>
              <w:autoSpaceDN w:val="0"/>
              <w:adjustRightInd w:val="0"/>
              <w:rPr>
                <w:rFonts w:cs="Arial"/>
                <w:color w:val="000000"/>
              </w:rPr>
            </w:pPr>
            <w:r>
              <w:rPr>
                <w:rFonts w:cs="Arial"/>
                <w:color w:val="000000"/>
              </w:rPr>
              <w:t>074</w:t>
            </w:r>
          </w:p>
        </w:tc>
        <w:tc>
          <w:tcPr>
            <w:tcW w:w="1214" w:type="pct"/>
            <w:tcBorders>
              <w:top w:val="single" w:sz="4" w:space="0" w:color="auto"/>
              <w:left w:val="single" w:sz="4" w:space="0" w:color="auto"/>
              <w:bottom w:val="single" w:sz="4" w:space="0" w:color="auto"/>
              <w:right w:val="single" w:sz="4" w:space="0" w:color="auto"/>
            </w:tcBorders>
          </w:tcPr>
          <w:p w14:paraId="4E673007" w14:textId="77777777" w:rsidR="00D51742" w:rsidRDefault="00D51742" w:rsidP="00FF3DB9">
            <w:pPr>
              <w:autoSpaceDE w:val="0"/>
              <w:autoSpaceDN w:val="0"/>
              <w:adjustRightInd w:val="0"/>
              <w:rPr>
                <w:rFonts w:cs="Arial"/>
                <w:color w:val="000000"/>
              </w:rPr>
            </w:pPr>
            <w:r>
              <w:rPr>
                <w:rFonts w:cs="Arial"/>
                <w:color w:val="000000"/>
              </w:rPr>
              <w:t>Label</w:t>
            </w:r>
          </w:p>
        </w:tc>
        <w:tc>
          <w:tcPr>
            <w:tcW w:w="1619" w:type="pct"/>
            <w:tcBorders>
              <w:top w:val="single" w:sz="4" w:space="0" w:color="auto"/>
              <w:left w:val="single" w:sz="4" w:space="0" w:color="auto"/>
              <w:bottom w:val="single" w:sz="4" w:space="0" w:color="auto"/>
            </w:tcBorders>
          </w:tcPr>
          <w:p w14:paraId="67AA66B7"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4A7C91E8" w14:textId="77777777" w:rsidTr="00D27D2A">
        <w:trPr>
          <w:trHeight w:val="969"/>
          <w:jc w:val="center"/>
        </w:trPr>
        <w:tc>
          <w:tcPr>
            <w:tcW w:w="683" w:type="pct"/>
            <w:tcBorders>
              <w:top w:val="single" w:sz="4" w:space="0" w:color="auto"/>
              <w:bottom w:val="single" w:sz="4" w:space="0" w:color="auto"/>
              <w:right w:val="single" w:sz="4" w:space="0" w:color="auto"/>
            </w:tcBorders>
          </w:tcPr>
          <w:p w14:paraId="416CE5FC" w14:textId="77777777" w:rsidR="00D51742" w:rsidRDefault="00D51742" w:rsidP="00FF3DB9">
            <w:pPr>
              <w:autoSpaceDE w:val="0"/>
              <w:autoSpaceDN w:val="0"/>
              <w:adjustRightInd w:val="0"/>
              <w:rPr>
                <w:rFonts w:cs="Arial"/>
                <w:color w:val="000000"/>
              </w:rPr>
            </w:pPr>
            <w:r>
              <w:rPr>
                <w:rFonts w:cs="Arial"/>
                <w:color w:val="000000"/>
              </w:rPr>
              <w:t>bit 9 to bit 10</w:t>
            </w:r>
          </w:p>
        </w:tc>
        <w:tc>
          <w:tcPr>
            <w:tcW w:w="1484" w:type="pct"/>
            <w:tcBorders>
              <w:top w:val="single" w:sz="4" w:space="0" w:color="auto"/>
              <w:left w:val="single" w:sz="4" w:space="0" w:color="auto"/>
              <w:bottom w:val="single" w:sz="4" w:space="0" w:color="auto"/>
              <w:right w:val="single" w:sz="4" w:space="0" w:color="auto"/>
            </w:tcBorders>
          </w:tcPr>
          <w:p w14:paraId="09BFC7B9" w14:textId="77777777" w:rsidR="00D51742" w:rsidRDefault="00D51742" w:rsidP="00FF3DB9">
            <w:pPr>
              <w:autoSpaceDE w:val="0"/>
              <w:autoSpaceDN w:val="0"/>
              <w:adjustRightInd w:val="0"/>
              <w:rPr>
                <w:rFonts w:cs="Arial"/>
                <w:color w:val="000000"/>
              </w:rPr>
            </w:pPr>
            <w:r>
              <w:rPr>
                <w:rFonts w:cs="Arial"/>
                <w:color w:val="000000"/>
              </w:rPr>
              <w:t>00 = N/A</w:t>
            </w:r>
          </w:p>
          <w:p w14:paraId="1D5DA926" w14:textId="77777777" w:rsidR="00D51742" w:rsidRDefault="00D51742" w:rsidP="00FF3DB9">
            <w:pPr>
              <w:autoSpaceDE w:val="0"/>
              <w:autoSpaceDN w:val="0"/>
              <w:adjustRightInd w:val="0"/>
              <w:rPr>
                <w:rFonts w:cs="Arial"/>
                <w:color w:val="000000"/>
              </w:rPr>
            </w:pPr>
            <w:r>
              <w:rPr>
                <w:rFonts w:cs="Arial"/>
                <w:color w:val="000000"/>
              </w:rPr>
              <w:t>01 = EIU 1</w:t>
            </w:r>
          </w:p>
          <w:p w14:paraId="2D2EDF56" w14:textId="77777777" w:rsidR="00D51742" w:rsidRDefault="00D51742" w:rsidP="00FF3DB9">
            <w:pPr>
              <w:autoSpaceDE w:val="0"/>
              <w:autoSpaceDN w:val="0"/>
              <w:adjustRightInd w:val="0"/>
              <w:rPr>
                <w:rFonts w:cs="Arial"/>
                <w:color w:val="000000"/>
              </w:rPr>
            </w:pPr>
            <w:r>
              <w:rPr>
                <w:rFonts w:cs="Arial"/>
                <w:color w:val="000000"/>
              </w:rPr>
              <w:t>10 = EIU 2</w:t>
            </w:r>
          </w:p>
          <w:p w14:paraId="7A3AB97C" w14:textId="77777777" w:rsidR="00D51742" w:rsidRDefault="00D51742" w:rsidP="00FF3DB9">
            <w:pPr>
              <w:autoSpaceDE w:val="0"/>
              <w:autoSpaceDN w:val="0"/>
              <w:adjustRightInd w:val="0"/>
              <w:rPr>
                <w:rFonts w:cs="Arial"/>
                <w:color w:val="000000"/>
              </w:rPr>
            </w:pPr>
            <w:r>
              <w:rPr>
                <w:rFonts w:cs="Arial"/>
                <w:color w:val="000000"/>
              </w:rPr>
              <w:t>11 = N/A</w:t>
            </w:r>
          </w:p>
        </w:tc>
        <w:tc>
          <w:tcPr>
            <w:tcW w:w="1214" w:type="pct"/>
            <w:tcBorders>
              <w:top w:val="single" w:sz="4" w:space="0" w:color="auto"/>
              <w:left w:val="single" w:sz="4" w:space="0" w:color="auto"/>
              <w:bottom w:val="single" w:sz="4" w:space="0" w:color="auto"/>
              <w:right w:val="single" w:sz="4" w:space="0" w:color="auto"/>
            </w:tcBorders>
          </w:tcPr>
          <w:p w14:paraId="39EAC2AF" w14:textId="77777777" w:rsidR="00D51742" w:rsidRDefault="00D51742" w:rsidP="00FF3DB9">
            <w:pPr>
              <w:autoSpaceDE w:val="0"/>
              <w:autoSpaceDN w:val="0"/>
              <w:adjustRightInd w:val="0"/>
              <w:rPr>
                <w:rFonts w:cs="Arial"/>
                <w:color w:val="000000"/>
              </w:rPr>
            </w:pPr>
            <w:r>
              <w:rPr>
                <w:rFonts w:cs="Arial"/>
                <w:color w:val="000000"/>
              </w:rPr>
              <w:t>SDI</w:t>
            </w:r>
          </w:p>
        </w:tc>
        <w:tc>
          <w:tcPr>
            <w:tcW w:w="1619" w:type="pct"/>
            <w:tcBorders>
              <w:top w:val="single" w:sz="4" w:space="0" w:color="auto"/>
              <w:left w:val="single" w:sz="4" w:space="0" w:color="auto"/>
              <w:bottom w:val="single" w:sz="4" w:space="0" w:color="auto"/>
            </w:tcBorders>
          </w:tcPr>
          <w:p w14:paraId="7E3B7821"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54D87A78" w14:textId="77777777" w:rsidTr="00D27D2A">
        <w:trPr>
          <w:trHeight w:val="564"/>
          <w:jc w:val="center"/>
        </w:trPr>
        <w:tc>
          <w:tcPr>
            <w:tcW w:w="683" w:type="pct"/>
            <w:tcBorders>
              <w:top w:val="single" w:sz="4" w:space="0" w:color="auto"/>
              <w:bottom w:val="single" w:sz="4" w:space="0" w:color="auto"/>
              <w:right w:val="single" w:sz="4" w:space="0" w:color="auto"/>
            </w:tcBorders>
          </w:tcPr>
          <w:p w14:paraId="27F65E4E" w14:textId="77777777" w:rsidR="00D51742" w:rsidRDefault="00D51742" w:rsidP="00FF3DB9">
            <w:pPr>
              <w:autoSpaceDE w:val="0"/>
              <w:autoSpaceDN w:val="0"/>
              <w:adjustRightInd w:val="0"/>
              <w:rPr>
                <w:rFonts w:cs="Arial"/>
                <w:color w:val="000000"/>
              </w:rPr>
            </w:pPr>
            <w:r>
              <w:rPr>
                <w:rFonts w:cs="Arial"/>
                <w:color w:val="000000"/>
              </w:rPr>
              <w:t>bit 11 – bit 26</w:t>
            </w:r>
          </w:p>
        </w:tc>
        <w:tc>
          <w:tcPr>
            <w:tcW w:w="1484" w:type="pct"/>
            <w:tcBorders>
              <w:top w:val="single" w:sz="4" w:space="0" w:color="auto"/>
              <w:left w:val="single" w:sz="4" w:space="0" w:color="auto"/>
              <w:bottom w:val="single" w:sz="4" w:space="0" w:color="auto"/>
              <w:right w:val="single" w:sz="4" w:space="0" w:color="auto"/>
            </w:tcBorders>
          </w:tcPr>
          <w:p w14:paraId="318C94D4" w14:textId="31CCAC60" w:rsidR="00D51742" w:rsidRDefault="00D51742" w:rsidP="00FF3DB9">
            <w:pPr>
              <w:autoSpaceDE w:val="0"/>
              <w:autoSpaceDN w:val="0"/>
              <w:adjustRightInd w:val="0"/>
              <w:rPr>
                <w:rFonts w:cs="Arial"/>
                <w:color w:val="000000"/>
              </w:rPr>
            </w:pPr>
            <w:r>
              <w:rPr>
                <w:rFonts w:cs="Arial"/>
                <w:color w:val="000000"/>
              </w:rPr>
              <w:t>Checksum</w:t>
            </w:r>
            <w:r w:rsidR="00267D1C">
              <w:rPr>
                <w:rFonts w:cs="Arial"/>
                <w:color w:val="000000"/>
              </w:rPr>
              <w:t xml:space="preserve"> and Associated Label ID</w:t>
            </w:r>
          </w:p>
        </w:tc>
        <w:tc>
          <w:tcPr>
            <w:tcW w:w="1214" w:type="pct"/>
            <w:tcBorders>
              <w:top w:val="single" w:sz="4" w:space="0" w:color="auto"/>
              <w:left w:val="single" w:sz="4" w:space="0" w:color="auto"/>
              <w:bottom w:val="single" w:sz="4" w:space="0" w:color="auto"/>
              <w:right w:val="single" w:sz="4" w:space="0" w:color="auto"/>
            </w:tcBorders>
          </w:tcPr>
          <w:p w14:paraId="79364F38" w14:textId="77777777" w:rsidR="00D51742" w:rsidRDefault="00D51742" w:rsidP="00FF3DB9">
            <w:pPr>
              <w:autoSpaceDE w:val="0"/>
              <w:autoSpaceDN w:val="0"/>
              <w:adjustRightInd w:val="0"/>
              <w:rPr>
                <w:rFonts w:cs="Arial"/>
                <w:color w:val="000000"/>
              </w:rPr>
            </w:pPr>
          </w:p>
        </w:tc>
        <w:tc>
          <w:tcPr>
            <w:tcW w:w="1619" w:type="pct"/>
            <w:tcBorders>
              <w:top w:val="single" w:sz="4" w:space="0" w:color="auto"/>
              <w:left w:val="single" w:sz="4" w:space="0" w:color="auto"/>
              <w:bottom w:val="single" w:sz="4" w:space="0" w:color="auto"/>
            </w:tcBorders>
          </w:tcPr>
          <w:p w14:paraId="338A1F1D" w14:textId="77777777" w:rsidR="00D51742" w:rsidRDefault="00D51742" w:rsidP="00FF3DB9">
            <w:pPr>
              <w:autoSpaceDE w:val="0"/>
              <w:autoSpaceDN w:val="0"/>
              <w:adjustRightInd w:val="0"/>
              <w:rPr>
                <w:rFonts w:cs="Arial"/>
                <w:color w:val="000000"/>
              </w:rPr>
            </w:pPr>
          </w:p>
        </w:tc>
      </w:tr>
      <w:tr w:rsidR="00D51742" w14:paraId="425CE485" w14:textId="77777777" w:rsidTr="00D27D2A">
        <w:trPr>
          <w:trHeight w:val="249"/>
          <w:jc w:val="center"/>
        </w:trPr>
        <w:tc>
          <w:tcPr>
            <w:tcW w:w="683" w:type="pct"/>
            <w:tcBorders>
              <w:top w:val="single" w:sz="4" w:space="0" w:color="auto"/>
              <w:bottom w:val="single" w:sz="4" w:space="0" w:color="auto"/>
              <w:right w:val="single" w:sz="4" w:space="0" w:color="auto"/>
            </w:tcBorders>
          </w:tcPr>
          <w:p w14:paraId="0FDF2CC2" w14:textId="0FBFB6FB" w:rsidR="00D51742" w:rsidRDefault="00D51742" w:rsidP="00FF3DB9">
            <w:pPr>
              <w:autoSpaceDE w:val="0"/>
              <w:autoSpaceDN w:val="0"/>
              <w:adjustRightInd w:val="0"/>
              <w:rPr>
                <w:rFonts w:cs="Arial"/>
                <w:color w:val="000000"/>
              </w:rPr>
            </w:pPr>
            <w:r>
              <w:rPr>
                <w:rFonts w:cs="Arial"/>
                <w:color w:val="000000"/>
              </w:rPr>
              <w:t>bit 27 – bit 2</w:t>
            </w:r>
            <w:r w:rsidR="00D27D2A">
              <w:rPr>
                <w:rFonts w:cs="Arial"/>
                <w:color w:val="000000"/>
              </w:rPr>
              <w:t>8</w:t>
            </w:r>
          </w:p>
        </w:tc>
        <w:tc>
          <w:tcPr>
            <w:tcW w:w="1484" w:type="pct"/>
            <w:tcBorders>
              <w:top w:val="single" w:sz="4" w:space="0" w:color="auto"/>
              <w:left w:val="single" w:sz="4" w:space="0" w:color="auto"/>
              <w:bottom w:val="single" w:sz="4" w:space="0" w:color="auto"/>
              <w:right w:val="single" w:sz="4" w:space="0" w:color="auto"/>
            </w:tcBorders>
          </w:tcPr>
          <w:p w14:paraId="7FC4B5CF" w14:textId="18E3A9A4" w:rsidR="00D51742" w:rsidRDefault="00D27D2A" w:rsidP="00FF3DB9">
            <w:pPr>
              <w:autoSpaceDE w:val="0"/>
              <w:autoSpaceDN w:val="0"/>
              <w:adjustRightInd w:val="0"/>
              <w:rPr>
                <w:rFonts w:cs="Arial"/>
                <w:color w:val="000000"/>
              </w:rPr>
            </w:pPr>
            <w:r>
              <w:rPr>
                <w:rFonts w:eastAsiaTheme="minorHAnsi"/>
                <w:color w:val="000000"/>
              </w:rPr>
              <w:t>Label SDI</w:t>
            </w:r>
          </w:p>
        </w:tc>
        <w:tc>
          <w:tcPr>
            <w:tcW w:w="1214" w:type="pct"/>
            <w:tcBorders>
              <w:top w:val="single" w:sz="4" w:space="0" w:color="auto"/>
              <w:left w:val="single" w:sz="4" w:space="0" w:color="auto"/>
              <w:bottom w:val="single" w:sz="4" w:space="0" w:color="auto"/>
              <w:right w:val="single" w:sz="4" w:space="0" w:color="auto"/>
            </w:tcBorders>
          </w:tcPr>
          <w:p w14:paraId="387FD444" w14:textId="2F7723D2" w:rsidR="00D51742" w:rsidRDefault="00D27D2A" w:rsidP="00FF3DB9">
            <w:pPr>
              <w:autoSpaceDE w:val="0"/>
              <w:autoSpaceDN w:val="0"/>
              <w:adjustRightInd w:val="0"/>
              <w:rPr>
                <w:rFonts w:cs="Arial"/>
                <w:color w:val="000000"/>
              </w:rPr>
            </w:pPr>
            <w:r>
              <w:rPr>
                <w:rFonts w:eastAsiaTheme="minorHAnsi"/>
                <w:color w:val="000000"/>
              </w:rPr>
              <w:t>Associated label SDI</w:t>
            </w:r>
          </w:p>
        </w:tc>
        <w:tc>
          <w:tcPr>
            <w:tcW w:w="1619" w:type="pct"/>
            <w:tcBorders>
              <w:top w:val="single" w:sz="4" w:space="0" w:color="auto"/>
              <w:left w:val="single" w:sz="4" w:space="0" w:color="auto"/>
              <w:bottom w:val="single" w:sz="4" w:space="0" w:color="auto"/>
            </w:tcBorders>
          </w:tcPr>
          <w:p w14:paraId="1AFEF72B" w14:textId="77777777" w:rsidR="00D51742" w:rsidRDefault="00D51742" w:rsidP="00FF3DB9">
            <w:pPr>
              <w:autoSpaceDE w:val="0"/>
              <w:autoSpaceDN w:val="0"/>
              <w:adjustRightInd w:val="0"/>
              <w:rPr>
                <w:rFonts w:cs="Arial"/>
                <w:color w:val="000000"/>
              </w:rPr>
            </w:pPr>
          </w:p>
        </w:tc>
      </w:tr>
      <w:tr w:rsidR="00D27D2A" w14:paraId="2DDC39D6" w14:textId="77777777" w:rsidTr="00D27D2A">
        <w:trPr>
          <w:trHeight w:val="249"/>
          <w:jc w:val="center"/>
        </w:trPr>
        <w:tc>
          <w:tcPr>
            <w:tcW w:w="683" w:type="pct"/>
            <w:tcBorders>
              <w:top w:val="single" w:sz="4" w:space="0" w:color="auto"/>
              <w:bottom w:val="single" w:sz="4" w:space="0" w:color="auto"/>
              <w:right w:val="single" w:sz="4" w:space="0" w:color="auto"/>
            </w:tcBorders>
          </w:tcPr>
          <w:p w14:paraId="487D44DF" w14:textId="50290C02" w:rsidR="00D27D2A" w:rsidRDefault="00D27D2A" w:rsidP="00D27D2A">
            <w:pPr>
              <w:autoSpaceDE w:val="0"/>
              <w:autoSpaceDN w:val="0"/>
              <w:adjustRightInd w:val="0"/>
              <w:rPr>
                <w:rFonts w:cs="Arial"/>
                <w:color w:val="000000"/>
              </w:rPr>
            </w:pPr>
            <w:r>
              <w:rPr>
                <w:rFonts w:eastAsiaTheme="minorHAnsi"/>
                <w:color w:val="000000"/>
              </w:rPr>
              <w:t>bit 29</w:t>
            </w:r>
          </w:p>
        </w:tc>
        <w:tc>
          <w:tcPr>
            <w:tcW w:w="1484" w:type="pct"/>
            <w:tcBorders>
              <w:top w:val="single" w:sz="4" w:space="0" w:color="auto"/>
              <w:left w:val="single" w:sz="4" w:space="0" w:color="auto"/>
              <w:bottom w:val="single" w:sz="4" w:space="0" w:color="auto"/>
              <w:right w:val="single" w:sz="4" w:space="0" w:color="auto"/>
            </w:tcBorders>
          </w:tcPr>
          <w:p w14:paraId="08C7F987" w14:textId="51BE90F3" w:rsidR="00D27D2A" w:rsidRDefault="00D27D2A" w:rsidP="00D27D2A">
            <w:pPr>
              <w:autoSpaceDE w:val="0"/>
              <w:autoSpaceDN w:val="0"/>
              <w:adjustRightInd w:val="0"/>
              <w:rPr>
                <w:rFonts w:eastAsiaTheme="minorHAnsi"/>
                <w:color w:val="000000"/>
              </w:rPr>
            </w:pPr>
            <w:r>
              <w:rPr>
                <w:rFonts w:eastAsiaTheme="minorHAnsi"/>
                <w:color w:val="000000"/>
              </w:rPr>
              <w:t>Spare</w:t>
            </w:r>
          </w:p>
        </w:tc>
        <w:tc>
          <w:tcPr>
            <w:tcW w:w="1214" w:type="pct"/>
            <w:tcBorders>
              <w:top w:val="single" w:sz="4" w:space="0" w:color="auto"/>
              <w:left w:val="single" w:sz="4" w:space="0" w:color="auto"/>
              <w:bottom w:val="single" w:sz="4" w:space="0" w:color="auto"/>
              <w:right w:val="single" w:sz="4" w:space="0" w:color="auto"/>
            </w:tcBorders>
          </w:tcPr>
          <w:p w14:paraId="7ABC73B3" w14:textId="77777777" w:rsidR="00D27D2A" w:rsidRDefault="00D27D2A" w:rsidP="00D27D2A">
            <w:pPr>
              <w:autoSpaceDE w:val="0"/>
              <w:autoSpaceDN w:val="0"/>
              <w:adjustRightInd w:val="0"/>
              <w:rPr>
                <w:rFonts w:eastAsiaTheme="minorHAnsi"/>
                <w:color w:val="000000"/>
              </w:rPr>
            </w:pPr>
          </w:p>
        </w:tc>
        <w:tc>
          <w:tcPr>
            <w:tcW w:w="1619" w:type="pct"/>
            <w:tcBorders>
              <w:top w:val="single" w:sz="4" w:space="0" w:color="auto"/>
              <w:left w:val="single" w:sz="4" w:space="0" w:color="auto"/>
              <w:bottom w:val="single" w:sz="4" w:space="0" w:color="auto"/>
            </w:tcBorders>
          </w:tcPr>
          <w:p w14:paraId="2AAF9B0E" w14:textId="77777777" w:rsidR="00D27D2A" w:rsidRDefault="00D27D2A" w:rsidP="00D27D2A">
            <w:pPr>
              <w:autoSpaceDE w:val="0"/>
              <w:autoSpaceDN w:val="0"/>
              <w:adjustRightInd w:val="0"/>
              <w:rPr>
                <w:rFonts w:cs="Arial"/>
                <w:color w:val="000000"/>
              </w:rPr>
            </w:pPr>
          </w:p>
        </w:tc>
      </w:tr>
      <w:tr w:rsidR="00D51742" w14:paraId="4C6DBD68" w14:textId="77777777" w:rsidTr="00D27D2A">
        <w:trPr>
          <w:trHeight w:val="249"/>
          <w:jc w:val="center"/>
        </w:trPr>
        <w:tc>
          <w:tcPr>
            <w:tcW w:w="683" w:type="pct"/>
            <w:tcBorders>
              <w:top w:val="single" w:sz="4" w:space="0" w:color="auto"/>
              <w:bottom w:val="single" w:sz="4" w:space="0" w:color="auto"/>
              <w:right w:val="single" w:sz="4" w:space="0" w:color="auto"/>
            </w:tcBorders>
          </w:tcPr>
          <w:p w14:paraId="00B78921" w14:textId="77777777" w:rsidR="00D51742" w:rsidRDefault="00D51742" w:rsidP="00FF3DB9">
            <w:pPr>
              <w:autoSpaceDE w:val="0"/>
              <w:autoSpaceDN w:val="0"/>
              <w:adjustRightInd w:val="0"/>
              <w:rPr>
                <w:rFonts w:cs="Arial"/>
                <w:color w:val="000000"/>
              </w:rPr>
            </w:pPr>
            <w:r>
              <w:rPr>
                <w:rFonts w:cs="Arial"/>
                <w:color w:val="000000"/>
              </w:rPr>
              <w:t>bit 30 – bit 31</w:t>
            </w:r>
          </w:p>
        </w:tc>
        <w:tc>
          <w:tcPr>
            <w:tcW w:w="1484" w:type="pct"/>
            <w:tcBorders>
              <w:top w:val="single" w:sz="4" w:space="0" w:color="auto"/>
              <w:left w:val="single" w:sz="4" w:space="0" w:color="auto"/>
              <w:bottom w:val="single" w:sz="4" w:space="0" w:color="auto"/>
              <w:right w:val="single" w:sz="4" w:space="0" w:color="auto"/>
            </w:tcBorders>
          </w:tcPr>
          <w:p w14:paraId="1C145D0E" w14:textId="77777777" w:rsidR="00D51742" w:rsidRDefault="00D51742" w:rsidP="00FF3DB9">
            <w:pPr>
              <w:autoSpaceDE w:val="0"/>
              <w:autoSpaceDN w:val="0"/>
              <w:adjustRightInd w:val="0"/>
              <w:rPr>
                <w:rFonts w:cs="Arial"/>
                <w:color w:val="000000"/>
              </w:rPr>
            </w:pPr>
            <w:r>
              <w:rPr>
                <w:rFonts w:cs="Arial"/>
                <w:color w:val="000000"/>
              </w:rPr>
              <w:t>00 = Failure Warning</w:t>
            </w:r>
          </w:p>
          <w:p w14:paraId="5442A00D" w14:textId="77777777" w:rsidR="00D51742" w:rsidRDefault="00D51742" w:rsidP="00FF3DB9">
            <w:pPr>
              <w:autoSpaceDE w:val="0"/>
              <w:autoSpaceDN w:val="0"/>
              <w:adjustRightInd w:val="0"/>
              <w:rPr>
                <w:rFonts w:cs="Arial"/>
                <w:color w:val="000000"/>
              </w:rPr>
            </w:pPr>
            <w:r>
              <w:rPr>
                <w:rFonts w:cs="Arial"/>
                <w:color w:val="000000"/>
              </w:rPr>
              <w:t>01 = NCD</w:t>
            </w:r>
          </w:p>
          <w:p w14:paraId="1B030062" w14:textId="77777777" w:rsidR="00D51742" w:rsidRDefault="00D51742" w:rsidP="00FF3DB9">
            <w:pPr>
              <w:autoSpaceDE w:val="0"/>
              <w:autoSpaceDN w:val="0"/>
              <w:adjustRightInd w:val="0"/>
              <w:rPr>
                <w:rFonts w:cs="Arial"/>
                <w:color w:val="000000"/>
              </w:rPr>
            </w:pPr>
            <w:r>
              <w:rPr>
                <w:rFonts w:cs="Arial"/>
                <w:color w:val="000000"/>
              </w:rPr>
              <w:t>10 = Functional Test</w:t>
            </w:r>
          </w:p>
          <w:p w14:paraId="5D326FBD" w14:textId="77777777" w:rsidR="00D51742" w:rsidRDefault="00D51742" w:rsidP="00FF3DB9">
            <w:pPr>
              <w:autoSpaceDE w:val="0"/>
              <w:autoSpaceDN w:val="0"/>
              <w:adjustRightInd w:val="0"/>
              <w:rPr>
                <w:rFonts w:cs="Arial"/>
                <w:color w:val="000000"/>
              </w:rPr>
            </w:pPr>
            <w:r>
              <w:rPr>
                <w:rFonts w:cs="Arial"/>
                <w:color w:val="000000"/>
              </w:rPr>
              <w:t>11 = Normal Operation</w:t>
            </w:r>
          </w:p>
        </w:tc>
        <w:tc>
          <w:tcPr>
            <w:tcW w:w="1214" w:type="pct"/>
            <w:tcBorders>
              <w:top w:val="single" w:sz="4" w:space="0" w:color="auto"/>
              <w:left w:val="single" w:sz="4" w:space="0" w:color="auto"/>
              <w:bottom w:val="single" w:sz="4" w:space="0" w:color="auto"/>
              <w:right w:val="single" w:sz="4" w:space="0" w:color="auto"/>
            </w:tcBorders>
          </w:tcPr>
          <w:p w14:paraId="72F59214" w14:textId="77777777" w:rsidR="00D51742" w:rsidRDefault="00D51742" w:rsidP="00FF3DB9">
            <w:pPr>
              <w:autoSpaceDE w:val="0"/>
              <w:autoSpaceDN w:val="0"/>
              <w:adjustRightInd w:val="0"/>
              <w:rPr>
                <w:rFonts w:cs="Arial"/>
                <w:color w:val="000000"/>
              </w:rPr>
            </w:pPr>
            <w:r>
              <w:rPr>
                <w:rFonts w:cs="Arial"/>
                <w:color w:val="000000"/>
              </w:rPr>
              <w:t>SSM</w:t>
            </w:r>
          </w:p>
        </w:tc>
        <w:tc>
          <w:tcPr>
            <w:tcW w:w="1619" w:type="pct"/>
            <w:tcBorders>
              <w:top w:val="single" w:sz="4" w:space="0" w:color="auto"/>
              <w:left w:val="single" w:sz="4" w:space="0" w:color="auto"/>
              <w:bottom w:val="single" w:sz="4" w:space="0" w:color="auto"/>
            </w:tcBorders>
          </w:tcPr>
          <w:p w14:paraId="51F20319"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12682DA7" w14:textId="77777777" w:rsidTr="00D27D2A">
        <w:trPr>
          <w:trHeight w:val="249"/>
          <w:jc w:val="center"/>
        </w:trPr>
        <w:tc>
          <w:tcPr>
            <w:tcW w:w="683" w:type="pct"/>
            <w:tcBorders>
              <w:top w:val="single" w:sz="4" w:space="0" w:color="auto"/>
              <w:bottom w:val="single" w:sz="4" w:space="0" w:color="auto"/>
              <w:right w:val="single" w:sz="4" w:space="0" w:color="auto"/>
            </w:tcBorders>
          </w:tcPr>
          <w:p w14:paraId="29082B21" w14:textId="77777777" w:rsidR="00D51742" w:rsidRDefault="00D51742" w:rsidP="00FF3DB9">
            <w:pPr>
              <w:autoSpaceDE w:val="0"/>
              <w:autoSpaceDN w:val="0"/>
              <w:adjustRightInd w:val="0"/>
              <w:rPr>
                <w:rFonts w:cs="Arial"/>
                <w:color w:val="000000"/>
              </w:rPr>
            </w:pPr>
            <w:r>
              <w:rPr>
                <w:rFonts w:cs="Arial"/>
                <w:color w:val="000000"/>
              </w:rPr>
              <w:t>bit 32</w:t>
            </w:r>
          </w:p>
        </w:tc>
        <w:tc>
          <w:tcPr>
            <w:tcW w:w="1484" w:type="pct"/>
            <w:tcBorders>
              <w:top w:val="single" w:sz="4" w:space="0" w:color="auto"/>
              <w:left w:val="single" w:sz="4" w:space="0" w:color="auto"/>
              <w:bottom w:val="single" w:sz="4" w:space="0" w:color="auto"/>
              <w:right w:val="single" w:sz="4" w:space="0" w:color="auto"/>
            </w:tcBorders>
          </w:tcPr>
          <w:p w14:paraId="396B5D7E" w14:textId="77777777" w:rsidR="00D51742" w:rsidRDefault="00D51742" w:rsidP="00FF3DB9">
            <w:pPr>
              <w:autoSpaceDE w:val="0"/>
              <w:autoSpaceDN w:val="0"/>
              <w:adjustRightInd w:val="0"/>
              <w:rPr>
                <w:rFonts w:cs="Arial"/>
                <w:color w:val="000000"/>
              </w:rPr>
            </w:pPr>
          </w:p>
        </w:tc>
        <w:tc>
          <w:tcPr>
            <w:tcW w:w="1214" w:type="pct"/>
            <w:tcBorders>
              <w:top w:val="single" w:sz="4" w:space="0" w:color="auto"/>
              <w:left w:val="single" w:sz="4" w:space="0" w:color="auto"/>
              <w:bottom w:val="single" w:sz="4" w:space="0" w:color="auto"/>
              <w:right w:val="single" w:sz="4" w:space="0" w:color="auto"/>
            </w:tcBorders>
          </w:tcPr>
          <w:p w14:paraId="66EE6FB5" w14:textId="77777777" w:rsidR="00D51742" w:rsidRDefault="00D51742" w:rsidP="00FF3DB9">
            <w:pPr>
              <w:autoSpaceDE w:val="0"/>
              <w:autoSpaceDN w:val="0"/>
              <w:adjustRightInd w:val="0"/>
              <w:rPr>
                <w:rFonts w:cs="Arial"/>
                <w:color w:val="000000"/>
              </w:rPr>
            </w:pPr>
            <w:r>
              <w:rPr>
                <w:rFonts w:cs="Arial"/>
                <w:color w:val="000000"/>
              </w:rPr>
              <w:t>Parity</w:t>
            </w:r>
          </w:p>
        </w:tc>
        <w:tc>
          <w:tcPr>
            <w:tcW w:w="1619" w:type="pct"/>
            <w:tcBorders>
              <w:top w:val="single" w:sz="4" w:space="0" w:color="auto"/>
              <w:left w:val="single" w:sz="4" w:space="0" w:color="auto"/>
              <w:bottom w:val="single" w:sz="4" w:space="0" w:color="auto"/>
            </w:tcBorders>
          </w:tcPr>
          <w:p w14:paraId="644050C9" w14:textId="77777777" w:rsidR="00D51742" w:rsidRDefault="00D51742" w:rsidP="00FF3DB9">
            <w:pPr>
              <w:autoSpaceDE w:val="0"/>
              <w:autoSpaceDN w:val="0"/>
              <w:adjustRightInd w:val="0"/>
              <w:rPr>
                <w:rFonts w:cs="Arial"/>
                <w:color w:val="000000"/>
              </w:rPr>
            </w:pPr>
          </w:p>
        </w:tc>
      </w:tr>
    </w:tbl>
    <w:p w14:paraId="41AC1218" w14:textId="77777777" w:rsidR="00D51742" w:rsidRDefault="00D51742" w:rsidP="00D51742">
      <w:pPr>
        <w:widowControl w:val="0"/>
        <w:autoSpaceDE w:val="0"/>
        <w:autoSpaceDN w:val="0"/>
        <w:adjustRightInd w:val="0"/>
      </w:pPr>
    </w:p>
    <w:p w14:paraId="013F05EE" w14:textId="77777777" w:rsidR="00D51742" w:rsidRDefault="00000000" w:rsidP="00D51742">
      <w:r>
        <w:pict w14:anchorId="7CBB363F">
          <v:rect id="_x0000_i1338" style="width:0;height:1.5pt" o:hralign="center" o:hrstd="t" o:hr="t" fillcolor="#a0a0a0" stroked="f"/>
        </w:pict>
      </w:r>
    </w:p>
    <w:p w14:paraId="69D31B74" w14:textId="77777777" w:rsidR="00D51742" w:rsidRDefault="00D51742" w:rsidP="00D51742">
      <w:pPr>
        <w:pStyle w:val="Heading4"/>
      </w:pPr>
      <w:bookmarkStart w:id="407" w:name="_Toc204346201"/>
      <w:r>
        <w:t>16.6.1.53 Label 030 Mode Management</w:t>
      </w:r>
      <w:bookmarkEnd w:id="407"/>
    </w:p>
    <w:p w14:paraId="62D1207C" w14:textId="77777777" w:rsidR="00D51742" w:rsidRDefault="00D51742" w:rsidP="00D51742">
      <w:r>
        <w:t>Requirement ID: H398-SRS-GWY-FNC-768</w:t>
      </w:r>
    </w:p>
    <w:p w14:paraId="0BD81735" w14:textId="77777777" w:rsidR="00D51742" w:rsidRDefault="00D51742" w:rsidP="00D51742">
      <w:r>
        <w:t>MOPS: No</w:t>
      </w:r>
    </w:p>
    <w:p w14:paraId="7BFEFDC7" w14:textId="77777777" w:rsidR="00D51742" w:rsidRDefault="00D51742" w:rsidP="00D51742">
      <w:r>
        <w:t>Safety Requirement: No</w:t>
      </w:r>
    </w:p>
    <w:p w14:paraId="005ABDF9" w14:textId="77777777" w:rsidR="00D51742" w:rsidRDefault="00D51742" w:rsidP="00D51742">
      <w:r>
        <w:t>Rationale: NA</w:t>
      </w:r>
    </w:p>
    <w:p w14:paraId="3436A48B" w14:textId="77777777" w:rsidR="00D51742" w:rsidRDefault="00D51742" w:rsidP="00D51742">
      <w:r>
        <w:t>Verification Method: Testing</w:t>
      </w:r>
    </w:p>
    <w:p w14:paraId="2F532CFC" w14:textId="77777777" w:rsidR="00D51742" w:rsidRDefault="00D51742" w:rsidP="00D51742"/>
    <w:p w14:paraId="24F18229" w14:textId="77777777" w:rsidR="00D51742" w:rsidRDefault="00D51742" w:rsidP="00D51742">
      <w:pPr>
        <w:autoSpaceDE w:val="0"/>
        <w:autoSpaceDN w:val="0"/>
        <w:adjustRightInd w:val="0"/>
        <w:rPr>
          <w:rFonts w:cs="Arial"/>
        </w:rPr>
      </w:pPr>
      <w:r>
        <w:rPr>
          <w:rFonts w:cs="Arial"/>
        </w:rPr>
        <w:t>Gateway module shall transmit A429 Output Label 030 (Table shown below) mode management to DU</w:t>
      </w:r>
    </w:p>
    <w:p w14:paraId="601B24BA" w14:textId="77777777" w:rsidR="00D51742" w:rsidRDefault="00D51742" w:rsidP="00D51742">
      <w:pPr>
        <w:autoSpaceDE w:val="0"/>
        <w:autoSpaceDN w:val="0"/>
        <w:adjustRightInd w:val="0"/>
        <w:rPr>
          <w:rFonts w:cs="Arial"/>
        </w:rPr>
      </w:pPr>
    </w:p>
    <w:p w14:paraId="0C5CD881" w14:textId="082C831D" w:rsidR="00D51742" w:rsidRDefault="007C55F2" w:rsidP="007C55F2">
      <w:pPr>
        <w:pStyle w:val="Caption"/>
        <w:rPr>
          <w:rFonts w:cs="Arial"/>
          <w:color w:val="000000"/>
          <w:highlight w:val="white"/>
        </w:rPr>
      </w:pPr>
      <w:bookmarkStart w:id="408" w:name="_Toc204346549"/>
      <w:r>
        <w:t xml:space="preserve">Table </w:t>
      </w:r>
      <w:fldSimple w:instr=" SEQ Table \* ARABIC ">
        <w:r w:rsidR="003451C2">
          <w:rPr>
            <w:noProof/>
          </w:rPr>
          <w:t>86</w:t>
        </w:r>
      </w:fldSimple>
      <w:r w:rsidR="00D51742">
        <w:rPr>
          <w:rFonts w:cs="Arial"/>
          <w:color w:val="000000"/>
          <w:highlight w:val="white"/>
        </w:rPr>
        <w:t>– Label 030 Mode Management</w:t>
      </w:r>
      <w:bookmarkEnd w:id="408"/>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36"/>
        <w:gridCol w:w="2603"/>
        <w:gridCol w:w="2339"/>
        <w:gridCol w:w="3172"/>
      </w:tblGrid>
      <w:tr w:rsidR="00D51742" w14:paraId="3620A4A9" w14:textId="77777777" w:rsidTr="0013606E">
        <w:trPr>
          <w:jc w:val="center"/>
        </w:trPr>
        <w:tc>
          <w:tcPr>
            <w:tcW w:w="661" w:type="pct"/>
            <w:tcBorders>
              <w:top w:val="single" w:sz="4" w:space="0" w:color="auto"/>
              <w:bottom w:val="single" w:sz="4" w:space="0" w:color="auto"/>
              <w:right w:val="single" w:sz="4" w:space="0" w:color="auto"/>
            </w:tcBorders>
            <w:shd w:val="clear" w:color="auto" w:fill="B4C6E7"/>
          </w:tcPr>
          <w:p w14:paraId="60EA73AD" w14:textId="77777777" w:rsidR="00D51742" w:rsidRDefault="00D51742" w:rsidP="00FF3DB9">
            <w:pPr>
              <w:autoSpaceDE w:val="0"/>
              <w:autoSpaceDN w:val="0"/>
              <w:adjustRightInd w:val="0"/>
              <w:rPr>
                <w:rFonts w:cs="Arial"/>
                <w:b/>
                <w:bCs/>
              </w:rPr>
            </w:pPr>
            <w:r>
              <w:rPr>
                <w:rFonts w:cs="Arial"/>
                <w:b/>
                <w:bCs/>
              </w:rPr>
              <w:t>Label 030 Output</w:t>
            </w:r>
          </w:p>
        </w:tc>
        <w:tc>
          <w:tcPr>
            <w:tcW w:w="4339" w:type="pct"/>
            <w:gridSpan w:val="3"/>
            <w:tcBorders>
              <w:top w:val="single" w:sz="4" w:space="0" w:color="auto"/>
              <w:left w:val="single" w:sz="4" w:space="0" w:color="auto"/>
              <w:bottom w:val="single" w:sz="4" w:space="0" w:color="auto"/>
            </w:tcBorders>
            <w:shd w:val="clear" w:color="auto" w:fill="B4C6E7"/>
          </w:tcPr>
          <w:p w14:paraId="1D649123" w14:textId="77777777" w:rsidR="00D51742" w:rsidRDefault="00D51742" w:rsidP="00FF3DB9">
            <w:pPr>
              <w:autoSpaceDE w:val="0"/>
              <w:autoSpaceDN w:val="0"/>
              <w:adjustRightInd w:val="0"/>
              <w:rPr>
                <w:rFonts w:cs="Arial"/>
                <w:b/>
                <w:bCs/>
              </w:rPr>
            </w:pPr>
            <w:r>
              <w:rPr>
                <w:rFonts w:cs="Arial"/>
                <w:b/>
                <w:bCs/>
              </w:rPr>
              <w:t>Mode Management</w:t>
            </w:r>
          </w:p>
        </w:tc>
      </w:tr>
      <w:tr w:rsidR="00D51742" w14:paraId="37EE658A" w14:textId="77777777" w:rsidTr="0013606E">
        <w:trPr>
          <w:jc w:val="center"/>
        </w:trPr>
        <w:tc>
          <w:tcPr>
            <w:tcW w:w="661" w:type="pct"/>
            <w:tcBorders>
              <w:top w:val="single" w:sz="4" w:space="0" w:color="auto"/>
              <w:bottom w:val="single" w:sz="4" w:space="0" w:color="auto"/>
              <w:right w:val="single" w:sz="4" w:space="0" w:color="auto"/>
            </w:tcBorders>
            <w:shd w:val="clear" w:color="auto" w:fill="B4C6E7"/>
          </w:tcPr>
          <w:p w14:paraId="1D59C309" w14:textId="77777777" w:rsidR="00D51742" w:rsidRDefault="00D51742" w:rsidP="00FF3DB9">
            <w:pPr>
              <w:autoSpaceDE w:val="0"/>
              <w:autoSpaceDN w:val="0"/>
              <w:adjustRightInd w:val="0"/>
              <w:rPr>
                <w:rFonts w:cs="Arial"/>
                <w:b/>
                <w:bCs/>
              </w:rPr>
            </w:pPr>
            <w:r>
              <w:rPr>
                <w:rFonts w:cs="Arial"/>
                <w:b/>
                <w:bCs/>
              </w:rPr>
              <w:t>Bit(s)</w:t>
            </w:r>
          </w:p>
        </w:tc>
        <w:tc>
          <w:tcPr>
            <w:tcW w:w="1392" w:type="pct"/>
            <w:tcBorders>
              <w:top w:val="single" w:sz="4" w:space="0" w:color="auto"/>
              <w:left w:val="single" w:sz="4" w:space="0" w:color="auto"/>
              <w:bottom w:val="single" w:sz="4" w:space="0" w:color="auto"/>
              <w:right w:val="single" w:sz="4" w:space="0" w:color="auto"/>
            </w:tcBorders>
            <w:shd w:val="clear" w:color="auto" w:fill="B4C6E7"/>
          </w:tcPr>
          <w:p w14:paraId="179BE95E" w14:textId="77777777" w:rsidR="00D51742" w:rsidRDefault="00D51742" w:rsidP="00FF3DB9">
            <w:pPr>
              <w:autoSpaceDE w:val="0"/>
              <w:autoSpaceDN w:val="0"/>
              <w:adjustRightInd w:val="0"/>
              <w:rPr>
                <w:rFonts w:cs="Arial"/>
                <w:b/>
                <w:bCs/>
              </w:rPr>
            </w:pPr>
            <w:r>
              <w:rPr>
                <w:rFonts w:cs="Arial"/>
                <w:b/>
                <w:bCs/>
              </w:rPr>
              <w:t>Functional Definition</w:t>
            </w:r>
          </w:p>
        </w:tc>
        <w:tc>
          <w:tcPr>
            <w:tcW w:w="1251" w:type="pct"/>
            <w:tcBorders>
              <w:top w:val="single" w:sz="4" w:space="0" w:color="auto"/>
              <w:left w:val="single" w:sz="4" w:space="0" w:color="auto"/>
              <w:bottom w:val="single" w:sz="4" w:space="0" w:color="auto"/>
              <w:right w:val="single" w:sz="4" w:space="0" w:color="auto"/>
            </w:tcBorders>
            <w:shd w:val="clear" w:color="auto" w:fill="B4C6E7"/>
          </w:tcPr>
          <w:p w14:paraId="53547E5C" w14:textId="77777777" w:rsidR="00D51742" w:rsidRDefault="00D51742" w:rsidP="00FF3DB9">
            <w:pPr>
              <w:autoSpaceDE w:val="0"/>
              <w:autoSpaceDN w:val="0"/>
              <w:adjustRightInd w:val="0"/>
              <w:rPr>
                <w:rFonts w:cs="Arial"/>
                <w:b/>
                <w:bCs/>
              </w:rPr>
            </w:pPr>
            <w:r>
              <w:rPr>
                <w:rFonts w:cs="Arial"/>
                <w:b/>
                <w:bCs/>
              </w:rPr>
              <w:t>Bit Name</w:t>
            </w:r>
          </w:p>
        </w:tc>
        <w:tc>
          <w:tcPr>
            <w:tcW w:w="1696" w:type="pct"/>
            <w:tcBorders>
              <w:top w:val="single" w:sz="4" w:space="0" w:color="auto"/>
              <w:left w:val="single" w:sz="4" w:space="0" w:color="auto"/>
              <w:bottom w:val="single" w:sz="4" w:space="0" w:color="auto"/>
            </w:tcBorders>
            <w:shd w:val="clear" w:color="auto" w:fill="B4C6E7"/>
          </w:tcPr>
          <w:p w14:paraId="6B8066A3" w14:textId="77777777" w:rsidR="00D51742" w:rsidRDefault="00D51742" w:rsidP="00FF3DB9">
            <w:pPr>
              <w:autoSpaceDE w:val="0"/>
              <w:autoSpaceDN w:val="0"/>
              <w:adjustRightInd w:val="0"/>
              <w:rPr>
                <w:rFonts w:cs="Arial"/>
                <w:b/>
                <w:bCs/>
              </w:rPr>
            </w:pPr>
            <w:r>
              <w:rPr>
                <w:rFonts w:cs="Arial"/>
                <w:b/>
                <w:bCs/>
              </w:rPr>
              <w:t>Comment</w:t>
            </w:r>
          </w:p>
        </w:tc>
      </w:tr>
      <w:tr w:rsidR="00D51742" w14:paraId="477D51C0" w14:textId="77777777" w:rsidTr="0013606E">
        <w:trPr>
          <w:jc w:val="center"/>
        </w:trPr>
        <w:tc>
          <w:tcPr>
            <w:tcW w:w="661" w:type="pct"/>
            <w:tcBorders>
              <w:top w:val="single" w:sz="4" w:space="0" w:color="auto"/>
              <w:bottom w:val="single" w:sz="4" w:space="0" w:color="auto"/>
              <w:right w:val="single" w:sz="4" w:space="0" w:color="auto"/>
            </w:tcBorders>
          </w:tcPr>
          <w:p w14:paraId="4FBA2F61" w14:textId="77777777" w:rsidR="00D51742" w:rsidRDefault="00D51742" w:rsidP="00FF3DB9">
            <w:pPr>
              <w:autoSpaceDE w:val="0"/>
              <w:autoSpaceDN w:val="0"/>
              <w:adjustRightInd w:val="0"/>
              <w:rPr>
                <w:rFonts w:cs="Arial"/>
              </w:rPr>
            </w:pPr>
            <w:r>
              <w:rPr>
                <w:rFonts w:cs="Arial"/>
                <w:color w:val="000000"/>
              </w:rPr>
              <w:t>bit1 – bit8</w:t>
            </w:r>
          </w:p>
        </w:tc>
        <w:tc>
          <w:tcPr>
            <w:tcW w:w="1392" w:type="pct"/>
            <w:tcBorders>
              <w:top w:val="single" w:sz="4" w:space="0" w:color="auto"/>
              <w:left w:val="single" w:sz="4" w:space="0" w:color="auto"/>
              <w:bottom w:val="single" w:sz="4" w:space="0" w:color="auto"/>
              <w:right w:val="single" w:sz="4" w:space="0" w:color="auto"/>
            </w:tcBorders>
          </w:tcPr>
          <w:p w14:paraId="34B88AAF" w14:textId="77777777" w:rsidR="00D51742" w:rsidRDefault="00D51742" w:rsidP="00FF3DB9">
            <w:pPr>
              <w:autoSpaceDE w:val="0"/>
              <w:autoSpaceDN w:val="0"/>
              <w:adjustRightInd w:val="0"/>
              <w:rPr>
                <w:rFonts w:cs="Arial"/>
              </w:rPr>
            </w:pPr>
            <w:r>
              <w:rPr>
                <w:rFonts w:cs="Arial"/>
                <w:color w:val="000000"/>
              </w:rPr>
              <w:t>030</w:t>
            </w:r>
          </w:p>
        </w:tc>
        <w:tc>
          <w:tcPr>
            <w:tcW w:w="1251" w:type="pct"/>
            <w:tcBorders>
              <w:top w:val="single" w:sz="4" w:space="0" w:color="auto"/>
              <w:left w:val="single" w:sz="4" w:space="0" w:color="auto"/>
              <w:bottom w:val="single" w:sz="4" w:space="0" w:color="auto"/>
              <w:right w:val="single" w:sz="4" w:space="0" w:color="auto"/>
            </w:tcBorders>
          </w:tcPr>
          <w:p w14:paraId="26AD2B60" w14:textId="77777777" w:rsidR="00D51742" w:rsidRDefault="00D51742" w:rsidP="00FF3DB9">
            <w:pPr>
              <w:autoSpaceDE w:val="0"/>
              <w:autoSpaceDN w:val="0"/>
              <w:adjustRightInd w:val="0"/>
              <w:rPr>
                <w:rFonts w:cs="Arial"/>
              </w:rPr>
            </w:pPr>
            <w:r>
              <w:rPr>
                <w:rFonts w:cs="Arial"/>
                <w:color w:val="000000"/>
              </w:rPr>
              <w:t xml:space="preserve">Label </w:t>
            </w:r>
          </w:p>
        </w:tc>
        <w:tc>
          <w:tcPr>
            <w:tcW w:w="1696" w:type="pct"/>
            <w:tcBorders>
              <w:top w:val="single" w:sz="4" w:space="0" w:color="auto"/>
              <w:left w:val="single" w:sz="4" w:space="0" w:color="auto"/>
              <w:bottom w:val="single" w:sz="4" w:space="0" w:color="auto"/>
            </w:tcBorders>
            <w:vAlign w:val="center"/>
          </w:tcPr>
          <w:p w14:paraId="5C65C682" w14:textId="77777777" w:rsidR="00D51742" w:rsidRDefault="00D51742" w:rsidP="00FF3DB9">
            <w:pPr>
              <w:autoSpaceDE w:val="0"/>
              <w:autoSpaceDN w:val="0"/>
              <w:adjustRightInd w:val="0"/>
              <w:rPr>
                <w:rFonts w:cs="Arial"/>
              </w:rPr>
            </w:pPr>
          </w:p>
        </w:tc>
      </w:tr>
      <w:tr w:rsidR="00D51742" w14:paraId="0D448355" w14:textId="77777777" w:rsidTr="0013606E">
        <w:trPr>
          <w:jc w:val="center"/>
        </w:trPr>
        <w:tc>
          <w:tcPr>
            <w:tcW w:w="661" w:type="pct"/>
            <w:tcBorders>
              <w:top w:val="single" w:sz="4" w:space="0" w:color="auto"/>
              <w:bottom w:val="single" w:sz="4" w:space="0" w:color="auto"/>
              <w:right w:val="single" w:sz="4" w:space="0" w:color="auto"/>
            </w:tcBorders>
            <w:vAlign w:val="center"/>
          </w:tcPr>
          <w:p w14:paraId="2DB61B80" w14:textId="77777777" w:rsidR="00D51742" w:rsidRDefault="00D51742" w:rsidP="00FF3DB9">
            <w:pPr>
              <w:autoSpaceDE w:val="0"/>
              <w:autoSpaceDN w:val="0"/>
              <w:adjustRightInd w:val="0"/>
              <w:rPr>
                <w:rFonts w:cs="Arial"/>
              </w:rPr>
            </w:pPr>
            <w:r>
              <w:rPr>
                <w:rFonts w:cs="Arial"/>
              </w:rPr>
              <w:t>bit 9 to bit 10</w:t>
            </w:r>
          </w:p>
        </w:tc>
        <w:tc>
          <w:tcPr>
            <w:tcW w:w="1392" w:type="pct"/>
            <w:tcBorders>
              <w:top w:val="single" w:sz="4" w:space="0" w:color="auto"/>
              <w:left w:val="single" w:sz="4" w:space="0" w:color="auto"/>
              <w:bottom w:val="single" w:sz="4" w:space="0" w:color="auto"/>
              <w:right w:val="single" w:sz="4" w:space="0" w:color="auto"/>
            </w:tcBorders>
            <w:vAlign w:val="center"/>
          </w:tcPr>
          <w:p w14:paraId="3E49D4CB" w14:textId="77777777" w:rsidR="00D51742" w:rsidRDefault="00D51742" w:rsidP="00FF3DB9">
            <w:pPr>
              <w:autoSpaceDE w:val="0"/>
              <w:autoSpaceDN w:val="0"/>
              <w:adjustRightInd w:val="0"/>
              <w:rPr>
                <w:rFonts w:cs="Arial"/>
              </w:rPr>
            </w:pPr>
            <w:r>
              <w:rPr>
                <w:rFonts w:cs="Arial"/>
              </w:rPr>
              <w:t>01 = DU1</w:t>
            </w:r>
          </w:p>
          <w:p w14:paraId="31753AAD" w14:textId="77777777" w:rsidR="00D51742" w:rsidRDefault="00D51742" w:rsidP="00FF3DB9">
            <w:pPr>
              <w:autoSpaceDE w:val="0"/>
              <w:autoSpaceDN w:val="0"/>
              <w:adjustRightInd w:val="0"/>
              <w:rPr>
                <w:rFonts w:cs="Arial"/>
              </w:rPr>
            </w:pPr>
            <w:r>
              <w:rPr>
                <w:rFonts w:cs="Arial"/>
              </w:rPr>
              <w:t>10 = DU2</w:t>
            </w:r>
          </w:p>
        </w:tc>
        <w:tc>
          <w:tcPr>
            <w:tcW w:w="1251" w:type="pct"/>
            <w:tcBorders>
              <w:top w:val="single" w:sz="4" w:space="0" w:color="auto"/>
              <w:left w:val="single" w:sz="4" w:space="0" w:color="auto"/>
              <w:bottom w:val="single" w:sz="4" w:space="0" w:color="auto"/>
              <w:right w:val="single" w:sz="4" w:space="0" w:color="auto"/>
            </w:tcBorders>
            <w:vAlign w:val="center"/>
          </w:tcPr>
          <w:p w14:paraId="7958CAE6" w14:textId="77777777" w:rsidR="00D51742" w:rsidRDefault="00D51742" w:rsidP="00FF3DB9">
            <w:pPr>
              <w:autoSpaceDE w:val="0"/>
              <w:autoSpaceDN w:val="0"/>
              <w:adjustRightInd w:val="0"/>
              <w:rPr>
                <w:rFonts w:cs="Arial"/>
              </w:rPr>
            </w:pPr>
          </w:p>
        </w:tc>
        <w:tc>
          <w:tcPr>
            <w:tcW w:w="1696" w:type="pct"/>
            <w:tcBorders>
              <w:top w:val="single" w:sz="4" w:space="0" w:color="auto"/>
              <w:left w:val="single" w:sz="4" w:space="0" w:color="auto"/>
              <w:bottom w:val="single" w:sz="4" w:space="0" w:color="auto"/>
            </w:tcBorders>
            <w:vAlign w:val="center"/>
          </w:tcPr>
          <w:p w14:paraId="5E6CC167" w14:textId="77777777" w:rsidR="00D51742" w:rsidRDefault="00D51742" w:rsidP="00FF3DB9">
            <w:pPr>
              <w:autoSpaceDE w:val="0"/>
              <w:autoSpaceDN w:val="0"/>
              <w:adjustRightInd w:val="0"/>
              <w:rPr>
                <w:rFonts w:cs="Arial"/>
              </w:rPr>
            </w:pPr>
          </w:p>
        </w:tc>
      </w:tr>
      <w:tr w:rsidR="00D51742" w14:paraId="4E53E09F" w14:textId="77777777" w:rsidTr="0013606E">
        <w:trPr>
          <w:jc w:val="center"/>
        </w:trPr>
        <w:tc>
          <w:tcPr>
            <w:tcW w:w="661" w:type="pct"/>
            <w:tcBorders>
              <w:top w:val="single" w:sz="4" w:space="0" w:color="auto"/>
              <w:bottom w:val="single" w:sz="4" w:space="0" w:color="auto"/>
              <w:right w:val="single" w:sz="4" w:space="0" w:color="auto"/>
            </w:tcBorders>
            <w:vAlign w:val="center"/>
          </w:tcPr>
          <w:p w14:paraId="186F1179" w14:textId="77777777" w:rsidR="00D51742" w:rsidRDefault="00D51742" w:rsidP="00FF3DB9">
            <w:pPr>
              <w:autoSpaceDE w:val="0"/>
              <w:autoSpaceDN w:val="0"/>
              <w:adjustRightInd w:val="0"/>
              <w:rPr>
                <w:rFonts w:cs="Arial"/>
              </w:rPr>
            </w:pPr>
            <w:r>
              <w:rPr>
                <w:rFonts w:cs="Arial"/>
              </w:rPr>
              <w:t>11</w:t>
            </w:r>
          </w:p>
        </w:tc>
        <w:tc>
          <w:tcPr>
            <w:tcW w:w="1392" w:type="pct"/>
            <w:tcBorders>
              <w:top w:val="single" w:sz="4" w:space="0" w:color="auto"/>
              <w:left w:val="single" w:sz="4" w:space="0" w:color="auto"/>
              <w:bottom w:val="single" w:sz="4" w:space="0" w:color="auto"/>
              <w:right w:val="single" w:sz="4" w:space="0" w:color="auto"/>
            </w:tcBorders>
            <w:vAlign w:val="center"/>
          </w:tcPr>
          <w:p w14:paraId="77FE0E45" w14:textId="77777777" w:rsidR="00D51742" w:rsidRDefault="00D51742" w:rsidP="00FF3DB9">
            <w:pPr>
              <w:autoSpaceDE w:val="0"/>
              <w:autoSpaceDN w:val="0"/>
              <w:adjustRightInd w:val="0"/>
              <w:rPr>
                <w:rFonts w:cs="Arial"/>
              </w:rPr>
            </w:pPr>
            <w:r>
              <w:rPr>
                <w:rFonts w:cs="Arial"/>
              </w:rPr>
              <w:t>0 = Day</w:t>
            </w:r>
          </w:p>
          <w:p w14:paraId="6876598F" w14:textId="77777777" w:rsidR="00D51742" w:rsidRDefault="00D51742" w:rsidP="00FF3DB9">
            <w:pPr>
              <w:autoSpaceDE w:val="0"/>
              <w:autoSpaceDN w:val="0"/>
              <w:adjustRightInd w:val="0"/>
              <w:rPr>
                <w:rFonts w:cs="Arial"/>
              </w:rPr>
            </w:pPr>
            <w:r>
              <w:rPr>
                <w:rFonts w:cs="Arial"/>
              </w:rPr>
              <w:t>1 = Night</w:t>
            </w:r>
          </w:p>
        </w:tc>
        <w:tc>
          <w:tcPr>
            <w:tcW w:w="1251" w:type="pct"/>
            <w:tcBorders>
              <w:top w:val="single" w:sz="4" w:space="0" w:color="auto"/>
              <w:left w:val="single" w:sz="4" w:space="0" w:color="auto"/>
              <w:bottom w:val="single" w:sz="4" w:space="0" w:color="auto"/>
              <w:right w:val="single" w:sz="4" w:space="0" w:color="auto"/>
            </w:tcBorders>
            <w:vAlign w:val="center"/>
          </w:tcPr>
          <w:p w14:paraId="1F56C3C1" w14:textId="77777777" w:rsidR="00D51742" w:rsidRDefault="00D51742" w:rsidP="00FF3DB9">
            <w:pPr>
              <w:autoSpaceDE w:val="0"/>
              <w:autoSpaceDN w:val="0"/>
              <w:adjustRightInd w:val="0"/>
              <w:rPr>
                <w:rFonts w:cs="Arial"/>
              </w:rPr>
            </w:pPr>
          </w:p>
        </w:tc>
        <w:tc>
          <w:tcPr>
            <w:tcW w:w="1696" w:type="pct"/>
            <w:tcBorders>
              <w:top w:val="single" w:sz="4" w:space="0" w:color="auto"/>
              <w:left w:val="single" w:sz="4" w:space="0" w:color="auto"/>
              <w:bottom w:val="single" w:sz="4" w:space="0" w:color="auto"/>
            </w:tcBorders>
            <w:vAlign w:val="center"/>
          </w:tcPr>
          <w:p w14:paraId="5EA07FCE" w14:textId="77777777" w:rsidR="00D51742" w:rsidRDefault="00D51742" w:rsidP="00FF3DB9">
            <w:pPr>
              <w:autoSpaceDE w:val="0"/>
              <w:autoSpaceDN w:val="0"/>
              <w:adjustRightInd w:val="0"/>
              <w:rPr>
                <w:rFonts w:cs="Arial"/>
              </w:rPr>
            </w:pPr>
            <w:r>
              <w:rPr>
                <w:rFonts w:cs="Arial"/>
              </w:rPr>
              <w:t>DAY_NIGHT_DAU</w:t>
            </w:r>
          </w:p>
        </w:tc>
      </w:tr>
      <w:tr w:rsidR="00D51742" w14:paraId="5971FCA8" w14:textId="77777777" w:rsidTr="0013606E">
        <w:trPr>
          <w:jc w:val="center"/>
        </w:trPr>
        <w:tc>
          <w:tcPr>
            <w:tcW w:w="661" w:type="pct"/>
            <w:tcBorders>
              <w:top w:val="single" w:sz="4" w:space="0" w:color="auto"/>
              <w:bottom w:val="single" w:sz="4" w:space="0" w:color="auto"/>
              <w:right w:val="single" w:sz="4" w:space="0" w:color="auto"/>
            </w:tcBorders>
            <w:vAlign w:val="center"/>
          </w:tcPr>
          <w:p w14:paraId="02DD04FD" w14:textId="77777777" w:rsidR="00D51742" w:rsidRDefault="00D51742" w:rsidP="00FF3DB9">
            <w:pPr>
              <w:autoSpaceDE w:val="0"/>
              <w:autoSpaceDN w:val="0"/>
              <w:adjustRightInd w:val="0"/>
              <w:rPr>
                <w:rFonts w:cs="Arial"/>
              </w:rPr>
            </w:pPr>
            <w:r>
              <w:rPr>
                <w:rFonts w:cs="Arial"/>
              </w:rPr>
              <w:t>12</w:t>
            </w:r>
          </w:p>
        </w:tc>
        <w:tc>
          <w:tcPr>
            <w:tcW w:w="1392" w:type="pct"/>
            <w:tcBorders>
              <w:top w:val="single" w:sz="4" w:space="0" w:color="auto"/>
              <w:left w:val="single" w:sz="4" w:space="0" w:color="auto"/>
              <w:bottom w:val="single" w:sz="4" w:space="0" w:color="auto"/>
              <w:right w:val="single" w:sz="4" w:space="0" w:color="auto"/>
            </w:tcBorders>
            <w:vAlign w:val="center"/>
          </w:tcPr>
          <w:p w14:paraId="74150D7D" w14:textId="77777777" w:rsidR="00D51742" w:rsidRDefault="00D51742" w:rsidP="00FF3DB9">
            <w:pPr>
              <w:autoSpaceDE w:val="0"/>
              <w:autoSpaceDN w:val="0"/>
              <w:adjustRightInd w:val="0"/>
              <w:rPr>
                <w:rFonts w:cs="Arial"/>
              </w:rPr>
            </w:pPr>
            <w:r>
              <w:rPr>
                <w:rFonts w:cs="Arial"/>
              </w:rPr>
              <w:t>0 = NVG</w:t>
            </w:r>
          </w:p>
          <w:p w14:paraId="66B35B5D" w14:textId="77777777" w:rsidR="00D51742" w:rsidRDefault="00D51742" w:rsidP="00FF3DB9">
            <w:pPr>
              <w:autoSpaceDE w:val="0"/>
              <w:autoSpaceDN w:val="0"/>
              <w:adjustRightInd w:val="0"/>
              <w:rPr>
                <w:rFonts w:cs="Arial"/>
              </w:rPr>
            </w:pPr>
            <w:r>
              <w:rPr>
                <w:rFonts w:cs="Arial"/>
              </w:rPr>
              <w:t>1 = Normal</w:t>
            </w:r>
          </w:p>
        </w:tc>
        <w:tc>
          <w:tcPr>
            <w:tcW w:w="1251" w:type="pct"/>
            <w:tcBorders>
              <w:top w:val="single" w:sz="4" w:space="0" w:color="auto"/>
              <w:left w:val="single" w:sz="4" w:space="0" w:color="auto"/>
              <w:bottom w:val="single" w:sz="4" w:space="0" w:color="auto"/>
              <w:right w:val="single" w:sz="4" w:space="0" w:color="auto"/>
            </w:tcBorders>
            <w:vAlign w:val="center"/>
          </w:tcPr>
          <w:p w14:paraId="09C4DF5F" w14:textId="77777777" w:rsidR="00D51742" w:rsidRDefault="00D51742" w:rsidP="00FF3DB9">
            <w:pPr>
              <w:autoSpaceDE w:val="0"/>
              <w:autoSpaceDN w:val="0"/>
              <w:adjustRightInd w:val="0"/>
              <w:rPr>
                <w:rFonts w:cs="Arial"/>
              </w:rPr>
            </w:pPr>
          </w:p>
        </w:tc>
        <w:tc>
          <w:tcPr>
            <w:tcW w:w="1696" w:type="pct"/>
            <w:tcBorders>
              <w:top w:val="single" w:sz="4" w:space="0" w:color="auto"/>
              <w:left w:val="single" w:sz="4" w:space="0" w:color="auto"/>
              <w:bottom w:val="single" w:sz="4" w:space="0" w:color="auto"/>
            </w:tcBorders>
            <w:vAlign w:val="center"/>
          </w:tcPr>
          <w:p w14:paraId="60B9F828" w14:textId="77777777" w:rsidR="00D51742" w:rsidRDefault="00D51742" w:rsidP="00FF3DB9">
            <w:pPr>
              <w:autoSpaceDE w:val="0"/>
              <w:autoSpaceDN w:val="0"/>
              <w:adjustRightInd w:val="0"/>
              <w:rPr>
                <w:rFonts w:cs="Arial"/>
              </w:rPr>
            </w:pPr>
            <w:r>
              <w:rPr>
                <w:rFonts w:cs="Arial"/>
              </w:rPr>
              <w:t>NORMAL_NVG_DAU</w:t>
            </w:r>
          </w:p>
        </w:tc>
      </w:tr>
      <w:tr w:rsidR="00D51742" w14:paraId="39721D9C" w14:textId="77777777" w:rsidTr="0013606E">
        <w:trPr>
          <w:jc w:val="center"/>
        </w:trPr>
        <w:tc>
          <w:tcPr>
            <w:tcW w:w="661" w:type="pct"/>
            <w:tcBorders>
              <w:top w:val="single" w:sz="4" w:space="0" w:color="auto"/>
              <w:bottom w:val="single" w:sz="4" w:space="0" w:color="auto"/>
              <w:right w:val="single" w:sz="4" w:space="0" w:color="auto"/>
            </w:tcBorders>
            <w:vAlign w:val="center"/>
          </w:tcPr>
          <w:p w14:paraId="04F6A8FA" w14:textId="77777777" w:rsidR="00D51742" w:rsidRDefault="00D51742" w:rsidP="00FF3DB9">
            <w:pPr>
              <w:autoSpaceDE w:val="0"/>
              <w:autoSpaceDN w:val="0"/>
              <w:adjustRightInd w:val="0"/>
              <w:rPr>
                <w:rFonts w:cs="Arial"/>
              </w:rPr>
            </w:pPr>
            <w:r>
              <w:rPr>
                <w:rFonts w:cs="Arial"/>
              </w:rPr>
              <w:t>13-22</w:t>
            </w:r>
          </w:p>
        </w:tc>
        <w:tc>
          <w:tcPr>
            <w:tcW w:w="1392" w:type="pct"/>
            <w:tcBorders>
              <w:top w:val="single" w:sz="4" w:space="0" w:color="auto"/>
              <w:left w:val="single" w:sz="4" w:space="0" w:color="auto"/>
              <w:bottom w:val="single" w:sz="4" w:space="0" w:color="auto"/>
              <w:right w:val="single" w:sz="4" w:space="0" w:color="auto"/>
            </w:tcBorders>
            <w:vAlign w:val="center"/>
          </w:tcPr>
          <w:p w14:paraId="05BD4089" w14:textId="77777777" w:rsidR="00D51742" w:rsidRDefault="00D51742" w:rsidP="00FF3DB9">
            <w:pPr>
              <w:autoSpaceDE w:val="0"/>
              <w:autoSpaceDN w:val="0"/>
              <w:adjustRightInd w:val="0"/>
              <w:rPr>
                <w:rFonts w:cs="Arial"/>
              </w:rPr>
            </w:pPr>
            <w:r>
              <w:rPr>
                <w:rFonts w:cs="Arial"/>
              </w:rPr>
              <w:t>0</w:t>
            </w:r>
          </w:p>
        </w:tc>
        <w:tc>
          <w:tcPr>
            <w:tcW w:w="1251" w:type="pct"/>
            <w:tcBorders>
              <w:top w:val="single" w:sz="4" w:space="0" w:color="auto"/>
              <w:left w:val="single" w:sz="4" w:space="0" w:color="auto"/>
              <w:bottom w:val="single" w:sz="4" w:space="0" w:color="auto"/>
              <w:right w:val="single" w:sz="4" w:space="0" w:color="auto"/>
            </w:tcBorders>
            <w:vAlign w:val="center"/>
          </w:tcPr>
          <w:p w14:paraId="486186B6" w14:textId="77777777" w:rsidR="00D51742" w:rsidRDefault="00D51742" w:rsidP="00FF3DB9">
            <w:pPr>
              <w:autoSpaceDE w:val="0"/>
              <w:autoSpaceDN w:val="0"/>
              <w:adjustRightInd w:val="0"/>
              <w:rPr>
                <w:rFonts w:cs="Arial"/>
              </w:rPr>
            </w:pPr>
          </w:p>
        </w:tc>
        <w:tc>
          <w:tcPr>
            <w:tcW w:w="1696" w:type="pct"/>
            <w:tcBorders>
              <w:top w:val="single" w:sz="4" w:space="0" w:color="auto"/>
              <w:left w:val="single" w:sz="4" w:space="0" w:color="auto"/>
              <w:bottom w:val="single" w:sz="4" w:space="0" w:color="auto"/>
            </w:tcBorders>
            <w:vAlign w:val="center"/>
          </w:tcPr>
          <w:p w14:paraId="6079BDC5" w14:textId="77777777" w:rsidR="00D51742" w:rsidRDefault="00D51742" w:rsidP="00FF3DB9">
            <w:pPr>
              <w:autoSpaceDE w:val="0"/>
              <w:autoSpaceDN w:val="0"/>
              <w:adjustRightInd w:val="0"/>
              <w:rPr>
                <w:rFonts w:cs="Arial"/>
              </w:rPr>
            </w:pPr>
            <w:r>
              <w:rPr>
                <w:rFonts w:cs="Arial"/>
              </w:rPr>
              <w:t>PAD</w:t>
            </w:r>
          </w:p>
        </w:tc>
      </w:tr>
      <w:tr w:rsidR="00D51742" w14:paraId="7446E9FF" w14:textId="77777777" w:rsidTr="0013606E">
        <w:trPr>
          <w:jc w:val="center"/>
        </w:trPr>
        <w:tc>
          <w:tcPr>
            <w:tcW w:w="661" w:type="pct"/>
            <w:tcBorders>
              <w:top w:val="single" w:sz="4" w:space="0" w:color="auto"/>
              <w:bottom w:val="single" w:sz="4" w:space="0" w:color="auto"/>
              <w:right w:val="single" w:sz="4" w:space="0" w:color="auto"/>
            </w:tcBorders>
            <w:vAlign w:val="center"/>
          </w:tcPr>
          <w:p w14:paraId="69E6CADA" w14:textId="77777777" w:rsidR="00D51742" w:rsidRDefault="00D51742" w:rsidP="00FF3DB9">
            <w:pPr>
              <w:autoSpaceDE w:val="0"/>
              <w:autoSpaceDN w:val="0"/>
              <w:adjustRightInd w:val="0"/>
              <w:rPr>
                <w:rFonts w:cs="Arial"/>
              </w:rPr>
            </w:pPr>
            <w:r>
              <w:rPr>
                <w:rFonts w:cs="Arial"/>
              </w:rPr>
              <w:t>23-26</w:t>
            </w:r>
          </w:p>
        </w:tc>
        <w:tc>
          <w:tcPr>
            <w:tcW w:w="1392" w:type="pct"/>
            <w:tcBorders>
              <w:top w:val="single" w:sz="4" w:space="0" w:color="auto"/>
              <w:left w:val="single" w:sz="4" w:space="0" w:color="auto"/>
              <w:bottom w:val="single" w:sz="4" w:space="0" w:color="auto"/>
              <w:right w:val="single" w:sz="4" w:space="0" w:color="auto"/>
            </w:tcBorders>
            <w:vAlign w:val="center"/>
          </w:tcPr>
          <w:p w14:paraId="73FF4EFC" w14:textId="77777777" w:rsidR="0013606E" w:rsidRDefault="0013606E" w:rsidP="0013606E">
            <w:r>
              <w:t>0 = ENG &amp; VEH</w:t>
            </w:r>
          </w:p>
          <w:p w14:paraId="24861CF9" w14:textId="77777777" w:rsidR="0013606E" w:rsidRDefault="0013606E" w:rsidP="0013606E">
            <w:r>
              <w:t>5 = Preflight</w:t>
            </w:r>
          </w:p>
          <w:p w14:paraId="3F5236C3" w14:textId="48124703" w:rsidR="00D51742" w:rsidRDefault="0013606E" w:rsidP="0013606E">
            <w:pPr>
              <w:autoSpaceDE w:val="0"/>
              <w:autoSpaceDN w:val="0"/>
              <w:adjustRightInd w:val="0"/>
              <w:rPr>
                <w:rFonts w:cs="Arial"/>
              </w:rPr>
            </w:pPr>
            <w:r>
              <w:t>6 to 15 spares</w:t>
            </w:r>
          </w:p>
        </w:tc>
        <w:tc>
          <w:tcPr>
            <w:tcW w:w="1251" w:type="pct"/>
            <w:tcBorders>
              <w:top w:val="single" w:sz="4" w:space="0" w:color="auto"/>
              <w:left w:val="single" w:sz="4" w:space="0" w:color="auto"/>
              <w:bottom w:val="single" w:sz="4" w:space="0" w:color="auto"/>
              <w:right w:val="single" w:sz="4" w:space="0" w:color="auto"/>
            </w:tcBorders>
            <w:vAlign w:val="center"/>
          </w:tcPr>
          <w:p w14:paraId="500BBCAB" w14:textId="77777777" w:rsidR="00D51742" w:rsidRDefault="00D51742" w:rsidP="00FF3DB9">
            <w:pPr>
              <w:autoSpaceDE w:val="0"/>
              <w:autoSpaceDN w:val="0"/>
              <w:adjustRightInd w:val="0"/>
              <w:rPr>
                <w:rFonts w:cs="Arial"/>
              </w:rPr>
            </w:pPr>
            <w:r>
              <w:rPr>
                <w:rFonts w:cs="Arial"/>
              </w:rPr>
              <w:t>Page Mode</w:t>
            </w:r>
          </w:p>
        </w:tc>
        <w:tc>
          <w:tcPr>
            <w:tcW w:w="1696" w:type="pct"/>
            <w:tcBorders>
              <w:top w:val="single" w:sz="4" w:space="0" w:color="auto"/>
              <w:left w:val="single" w:sz="4" w:space="0" w:color="auto"/>
              <w:bottom w:val="single" w:sz="4" w:space="0" w:color="auto"/>
            </w:tcBorders>
            <w:vAlign w:val="center"/>
          </w:tcPr>
          <w:p w14:paraId="6D51C030" w14:textId="77777777" w:rsidR="00D51742" w:rsidRDefault="00D51742" w:rsidP="00FF3DB9">
            <w:pPr>
              <w:autoSpaceDE w:val="0"/>
              <w:autoSpaceDN w:val="0"/>
              <w:adjustRightInd w:val="0"/>
              <w:rPr>
                <w:rFonts w:cs="Arial"/>
              </w:rPr>
            </w:pPr>
          </w:p>
        </w:tc>
      </w:tr>
      <w:tr w:rsidR="00D51742" w14:paraId="2F2498F3" w14:textId="77777777" w:rsidTr="0013606E">
        <w:trPr>
          <w:jc w:val="center"/>
        </w:trPr>
        <w:tc>
          <w:tcPr>
            <w:tcW w:w="661" w:type="pct"/>
            <w:tcBorders>
              <w:top w:val="single" w:sz="4" w:space="0" w:color="auto"/>
              <w:bottom w:val="single" w:sz="4" w:space="0" w:color="auto"/>
              <w:right w:val="single" w:sz="4" w:space="0" w:color="auto"/>
            </w:tcBorders>
            <w:vAlign w:val="center"/>
          </w:tcPr>
          <w:p w14:paraId="5F8BBF84" w14:textId="4413D7F3" w:rsidR="00D51742" w:rsidRDefault="00D51742" w:rsidP="00FF3DB9">
            <w:pPr>
              <w:autoSpaceDE w:val="0"/>
              <w:autoSpaceDN w:val="0"/>
              <w:adjustRightInd w:val="0"/>
              <w:rPr>
                <w:rFonts w:cs="Arial"/>
              </w:rPr>
            </w:pPr>
            <w:r>
              <w:rPr>
                <w:rFonts w:cs="Arial"/>
              </w:rPr>
              <w:t>27</w:t>
            </w:r>
            <w:r w:rsidR="00396E10">
              <w:rPr>
                <w:rFonts w:cs="Arial"/>
              </w:rPr>
              <w:t>-29</w:t>
            </w:r>
          </w:p>
        </w:tc>
        <w:tc>
          <w:tcPr>
            <w:tcW w:w="1392" w:type="pct"/>
            <w:tcBorders>
              <w:top w:val="single" w:sz="4" w:space="0" w:color="auto"/>
              <w:left w:val="single" w:sz="4" w:space="0" w:color="auto"/>
              <w:bottom w:val="single" w:sz="4" w:space="0" w:color="auto"/>
              <w:right w:val="single" w:sz="4" w:space="0" w:color="auto"/>
            </w:tcBorders>
            <w:vAlign w:val="center"/>
          </w:tcPr>
          <w:p w14:paraId="0F3F09BE" w14:textId="77777777" w:rsidR="00D51742" w:rsidRDefault="00D51742" w:rsidP="00FF3DB9">
            <w:pPr>
              <w:autoSpaceDE w:val="0"/>
              <w:autoSpaceDN w:val="0"/>
              <w:adjustRightInd w:val="0"/>
              <w:rPr>
                <w:rFonts w:cs="Arial"/>
              </w:rPr>
            </w:pPr>
            <w:r>
              <w:rPr>
                <w:rFonts w:cs="Arial"/>
              </w:rPr>
              <w:t>Spare</w:t>
            </w:r>
          </w:p>
        </w:tc>
        <w:tc>
          <w:tcPr>
            <w:tcW w:w="1251" w:type="pct"/>
            <w:tcBorders>
              <w:top w:val="single" w:sz="4" w:space="0" w:color="auto"/>
              <w:left w:val="single" w:sz="4" w:space="0" w:color="auto"/>
              <w:bottom w:val="single" w:sz="4" w:space="0" w:color="auto"/>
              <w:right w:val="single" w:sz="4" w:space="0" w:color="auto"/>
            </w:tcBorders>
            <w:vAlign w:val="center"/>
          </w:tcPr>
          <w:p w14:paraId="006568E3" w14:textId="77777777" w:rsidR="00D51742" w:rsidRDefault="00D51742" w:rsidP="00FF3DB9">
            <w:pPr>
              <w:autoSpaceDE w:val="0"/>
              <w:autoSpaceDN w:val="0"/>
              <w:adjustRightInd w:val="0"/>
              <w:rPr>
                <w:rFonts w:cs="Arial"/>
              </w:rPr>
            </w:pPr>
          </w:p>
        </w:tc>
        <w:tc>
          <w:tcPr>
            <w:tcW w:w="1696" w:type="pct"/>
            <w:tcBorders>
              <w:top w:val="single" w:sz="4" w:space="0" w:color="auto"/>
              <w:left w:val="single" w:sz="4" w:space="0" w:color="auto"/>
              <w:bottom w:val="single" w:sz="4" w:space="0" w:color="auto"/>
            </w:tcBorders>
            <w:vAlign w:val="center"/>
          </w:tcPr>
          <w:p w14:paraId="4D757C0B" w14:textId="77777777" w:rsidR="00D51742" w:rsidRDefault="00D51742" w:rsidP="00FF3DB9">
            <w:pPr>
              <w:autoSpaceDE w:val="0"/>
              <w:autoSpaceDN w:val="0"/>
              <w:adjustRightInd w:val="0"/>
              <w:rPr>
                <w:rFonts w:cs="Arial"/>
              </w:rPr>
            </w:pPr>
          </w:p>
        </w:tc>
      </w:tr>
      <w:tr w:rsidR="00D51742" w14:paraId="0B185B71" w14:textId="77777777" w:rsidTr="0013606E">
        <w:trPr>
          <w:jc w:val="center"/>
        </w:trPr>
        <w:tc>
          <w:tcPr>
            <w:tcW w:w="661" w:type="pct"/>
            <w:vMerge w:val="restart"/>
            <w:tcBorders>
              <w:top w:val="single" w:sz="4" w:space="0" w:color="auto"/>
              <w:bottom w:val="single" w:sz="4" w:space="0" w:color="auto"/>
              <w:right w:val="single" w:sz="4" w:space="0" w:color="auto"/>
            </w:tcBorders>
            <w:vAlign w:val="center"/>
          </w:tcPr>
          <w:p w14:paraId="64AC0DDD" w14:textId="77777777" w:rsidR="00D51742" w:rsidRDefault="00D51742" w:rsidP="00FF3DB9">
            <w:pPr>
              <w:autoSpaceDE w:val="0"/>
              <w:autoSpaceDN w:val="0"/>
              <w:adjustRightInd w:val="0"/>
              <w:rPr>
                <w:rFonts w:cs="Arial"/>
              </w:rPr>
            </w:pPr>
            <w:r>
              <w:rPr>
                <w:rFonts w:cs="Arial"/>
              </w:rPr>
              <w:t>bit 30 to bit 31</w:t>
            </w:r>
          </w:p>
        </w:tc>
        <w:tc>
          <w:tcPr>
            <w:tcW w:w="1392" w:type="pct"/>
            <w:tcBorders>
              <w:top w:val="single" w:sz="4" w:space="0" w:color="auto"/>
              <w:left w:val="single" w:sz="4" w:space="0" w:color="auto"/>
              <w:bottom w:val="single" w:sz="4" w:space="0" w:color="auto"/>
              <w:right w:val="single" w:sz="4" w:space="0" w:color="auto"/>
            </w:tcBorders>
            <w:vAlign w:val="center"/>
          </w:tcPr>
          <w:p w14:paraId="379CCC8C" w14:textId="77777777" w:rsidR="00D51742" w:rsidRDefault="00D51742" w:rsidP="00FF3DB9">
            <w:pPr>
              <w:autoSpaceDE w:val="0"/>
              <w:autoSpaceDN w:val="0"/>
              <w:adjustRightInd w:val="0"/>
              <w:rPr>
                <w:rFonts w:cs="Arial"/>
              </w:rPr>
            </w:pPr>
            <w:r>
              <w:rPr>
                <w:rFonts w:cs="Arial"/>
              </w:rPr>
              <w:t>00 = FW</w:t>
            </w:r>
          </w:p>
        </w:tc>
        <w:tc>
          <w:tcPr>
            <w:tcW w:w="1251" w:type="pct"/>
            <w:tcBorders>
              <w:top w:val="single" w:sz="4" w:space="0" w:color="auto"/>
              <w:left w:val="single" w:sz="4" w:space="0" w:color="auto"/>
              <w:bottom w:val="single" w:sz="4" w:space="0" w:color="auto"/>
              <w:right w:val="single" w:sz="4" w:space="0" w:color="auto"/>
            </w:tcBorders>
            <w:vAlign w:val="center"/>
          </w:tcPr>
          <w:p w14:paraId="155FFAF7" w14:textId="77777777" w:rsidR="00D51742" w:rsidRDefault="00D51742" w:rsidP="00FF3DB9">
            <w:pPr>
              <w:autoSpaceDE w:val="0"/>
              <w:autoSpaceDN w:val="0"/>
              <w:adjustRightInd w:val="0"/>
              <w:rPr>
                <w:rFonts w:cs="Arial"/>
              </w:rPr>
            </w:pPr>
          </w:p>
        </w:tc>
        <w:tc>
          <w:tcPr>
            <w:tcW w:w="1696" w:type="pct"/>
            <w:tcBorders>
              <w:top w:val="single" w:sz="4" w:space="0" w:color="auto"/>
              <w:left w:val="single" w:sz="4" w:space="0" w:color="auto"/>
              <w:bottom w:val="single" w:sz="4" w:space="0" w:color="auto"/>
            </w:tcBorders>
            <w:vAlign w:val="center"/>
          </w:tcPr>
          <w:p w14:paraId="1E2BA2FC" w14:textId="77777777" w:rsidR="00D51742" w:rsidRDefault="00D51742" w:rsidP="00FF3DB9">
            <w:pPr>
              <w:autoSpaceDE w:val="0"/>
              <w:autoSpaceDN w:val="0"/>
              <w:adjustRightInd w:val="0"/>
              <w:rPr>
                <w:rFonts w:cs="Arial"/>
              </w:rPr>
            </w:pPr>
          </w:p>
        </w:tc>
      </w:tr>
      <w:tr w:rsidR="00D51742" w14:paraId="65FC936C" w14:textId="77777777" w:rsidTr="0013606E">
        <w:trPr>
          <w:jc w:val="center"/>
        </w:trPr>
        <w:tc>
          <w:tcPr>
            <w:tcW w:w="661" w:type="pct"/>
            <w:vMerge/>
            <w:tcBorders>
              <w:top w:val="single" w:sz="4" w:space="0" w:color="auto"/>
              <w:bottom w:val="single" w:sz="4" w:space="0" w:color="auto"/>
              <w:right w:val="single" w:sz="4" w:space="0" w:color="auto"/>
            </w:tcBorders>
            <w:vAlign w:val="center"/>
          </w:tcPr>
          <w:p w14:paraId="4078B2E0" w14:textId="77777777" w:rsidR="00D51742" w:rsidRDefault="00D51742" w:rsidP="00FF3DB9">
            <w:pPr>
              <w:autoSpaceDE w:val="0"/>
              <w:autoSpaceDN w:val="0"/>
              <w:adjustRightInd w:val="0"/>
              <w:rPr>
                <w:rFonts w:cs="Arial"/>
              </w:rPr>
            </w:pPr>
          </w:p>
        </w:tc>
        <w:tc>
          <w:tcPr>
            <w:tcW w:w="1392" w:type="pct"/>
            <w:tcBorders>
              <w:top w:val="single" w:sz="4" w:space="0" w:color="auto"/>
              <w:left w:val="single" w:sz="4" w:space="0" w:color="auto"/>
              <w:bottom w:val="single" w:sz="4" w:space="0" w:color="auto"/>
              <w:right w:val="single" w:sz="4" w:space="0" w:color="auto"/>
            </w:tcBorders>
            <w:vAlign w:val="center"/>
          </w:tcPr>
          <w:p w14:paraId="71731762" w14:textId="77777777" w:rsidR="00D51742" w:rsidRDefault="00D51742" w:rsidP="00FF3DB9">
            <w:pPr>
              <w:autoSpaceDE w:val="0"/>
              <w:autoSpaceDN w:val="0"/>
              <w:adjustRightInd w:val="0"/>
              <w:rPr>
                <w:rFonts w:cs="Arial"/>
              </w:rPr>
            </w:pPr>
            <w:r>
              <w:rPr>
                <w:rFonts w:cs="Arial"/>
              </w:rPr>
              <w:t>01 = NCD</w:t>
            </w:r>
          </w:p>
        </w:tc>
        <w:tc>
          <w:tcPr>
            <w:tcW w:w="1251" w:type="pct"/>
            <w:tcBorders>
              <w:top w:val="single" w:sz="4" w:space="0" w:color="auto"/>
              <w:left w:val="single" w:sz="4" w:space="0" w:color="auto"/>
              <w:bottom w:val="single" w:sz="4" w:space="0" w:color="auto"/>
              <w:right w:val="single" w:sz="4" w:space="0" w:color="auto"/>
            </w:tcBorders>
            <w:vAlign w:val="center"/>
          </w:tcPr>
          <w:p w14:paraId="67550CE6" w14:textId="77777777" w:rsidR="00D51742" w:rsidRDefault="00D51742" w:rsidP="00FF3DB9">
            <w:pPr>
              <w:autoSpaceDE w:val="0"/>
              <w:autoSpaceDN w:val="0"/>
              <w:adjustRightInd w:val="0"/>
              <w:rPr>
                <w:rFonts w:cs="Arial"/>
              </w:rPr>
            </w:pPr>
          </w:p>
        </w:tc>
        <w:tc>
          <w:tcPr>
            <w:tcW w:w="1696" w:type="pct"/>
            <w:tcBorders>
              <w:top w:val="single" w:sz="4" w:space="0" w:color="auto"/>
              <w:left w:val="single" w:sz="4" w:space="0" w:color="auto"/>
              <w:bottom w:val="single" w:sz="4" w:space="0" w:color="auto"/>
            </w:tcBorders>
            <w:vAlign w:val="center"/>
          </w:tcPr>
          <w:p w14:paraId="44DCCEF6" w14:textId="77777777" w:rsidR="00D51742" w:rsidRDefault="00D51742" w:rsidP="00FF3DB9">
            <w:pPr>
              <w:autoSpaceDE w:val="0"/>
              <w:autoSpaceDN w:val="0"/>
              <w:adjustRightInd w:val="0"/>
              <w:rPr>
                <w:rFonts w:cs="Arial"/>
              </w:rPr>
            </w:pPr>
          </w:p>
        </w:tc>
      </w:tr>
      <w:tr w:rsidR="00D51742" w14:paraId="280B634F" w14:textId="77777777" w:rsidTr="0013606E">
        <w:trPr>
          <w:jc w:val="center"/>
        </w:trPr>
        <w:tc>
          <w:tcPr>
            <w:tcW w:w="661" w:type="pct"/>
            <w:vMerge/>
            <w:tcBorders>
              <w:top w:val="single" w:sz="4" w:space="0" w:color="auto"/>
              <w:bottom w:val="single" w:sz="4" w:space="0" w:color="auto"/>
              <w:right w:val="single" w:sz="4" w:space="0" w:color="auto"/>
            </w:tcBorders>
            <w:vAlign w:val="center"/>
          </w:tcPr>
          <w:p w14:paraId="25B09132" w14:textId="77777777" w:rsidR="00D51742" w:rsidRDefault="00D51742" w:rsidP="00FF3DB9">
            <w:pPr>
              <w:autoSpaceDE w:val="0"/>
              <w:autoSpaceDN w:val="0"/>
              <w:adjustRightInd w:val="0"/>
              <w:rPr>
                <w:rFonts w:cs="Arial"/>
              </w:rPr>
            </w:pPr>
          </w:p>
        </w:tc>
        <w:tc>
          <w:tcPr>
            <w:tcW w:w="1392" w:type="pct"/>
            <w:tcBorders>
              <w:top w:val="single" w:sz="4" w:space="0" w:color="auto"/>
              <w:left w:val="single" w:sz="4" w:space="0" w:color="auto"/>
              <w:bottom w:val="single" w:sz="4" w:space="0" w:color="auto"/>
              <w:right w:val="single" w:sz="4" w:space="0" w:color="auto"/>
            </w:tcBorders>
            <w:vAlign w:val="center"/>
          </w:tcPr>
          <w:p w14:paraId="01BEE16B" w14:textId="77777777" w:rsidR="00D51742" w:rsidRDefault="00D51742" w:rsidP="00FF3DB9">
            <w:pPr>
              <w:autoSpaceDE w:val="0"/>
              <w:autoSpaceDN w:val="0"/>
              <w:adjustRightInd w:val="0"/>
              <w:rPr>
                <w:rFonts w:cs="Arial"/>
              </w:rPr>
            </w:pPr>
            <w:r>
              <w:rPr>
                <w:rFonts w:cs="Arial"/>
              </w:rPr>
              <w:t>10 = FT</w:t>
            </w:r>
          </w:p>
        </w:tc>
        <w:tc>
          <w:tcPr>
            <w:tcW w:w="1251" w:type="pct"/>
            <w:tcBorders>
              <w:top w:val="single" w:sz="4" w:space="0" w:color="auto"/>
              <w:left w:val="single" w:sz="4" w:space="0" w:color="auto"/>
              <w:bottom w:val="single" w:sz="4" w:space="0" w:color="auto"/>
              <w:right w:val="single" w:sz="4" w:space="0" w:color="auto"/>
            </w:tcBorders>
            <w:vAlign w:val="center"/>
          </w:tcPr>
          <w:p w14:paraId="12DA6678" w14:textId="77777777" w:rsidR="00D51742" w:rsidRDefault="00D51742" w:rsidP="00FF3DB9">
            <w:pPr>
              <w:autoSpaceDE w:val="0"/>
              <w:autoSpaceDN w:val="0"/>
              <w:adjustRightInd w:val="0"/>
              <w:rPr>
                <w:rFonts w:cs="Arial"/>
              </w:rPr>
            </w:pPr>
          </w:p>
        </w:tc>
        <w:tc>
          <w:tcPr>
            <w:tcW w:w="1696" w:type="pct"/>
            <w:tcBorders>
              <w:top w:val="single" w:sz="4" w:space="0" w:color="auto"/>
              <w:left w:val="single" w:sz="4" w:space="0" w:color="auto"/>
              <w:bottom w:val="single" w:sz="4" w:space="0" w:color="auto"/>
            </w:tcBorders>
            <w:vAlign w:val="center"/>
          </w:tcPr>
          <w:p w14:paraId="5F99BD98" w14:textId="77777777" w:rsidR="00D51742" w:rsidRDefault="00D51742" w:rsidP="00FF3DB9">
            <w:pPr>
              <w:autoSpaceDE w:val="0"/>
              <w:autoSpaceDN w:val="0"/>
              <w:adjustRightInd w:val="0"/>
              <w:rPr>
                <w:rFonts w:cs="Arial"/>
              </w:rPr>
            </w:pPr>
          </w:p>
        </w:tc>
      </w:tr>
      <w:tr w:rsidR="00D51742" w14:paraId="2E029C5D" w14:textId="77777777" w:rsidTr="0013606E">
        <w:trPr>
          <w:jc w:val="center"/>
        </w:trPr>
        <w:tc>
          <w:tcPr>
            <w:tcW w:w="661" w:type="pct"/>
            <w:vMerge/>
            <w:tcBorders>
              <w:top w:val="single" w:sz="4" w:space="0" w:color="auto"/>
              <w:bottom w:val="single" w:sz="4" w:space="0" w:color="auto"/>
              <w:right w:val="single" w:sz="4" w:space="0" w:color="auto"/>
            </w:tcBorders>
            <w:vAlign w:val="center"/>
          </w:tcPr>
          <w:p w14:paraId="57EDA789" w14:textId="77777777" w:rsidR="00D51742" w:rsidRDefault="00D51742" w:rsidP="00FF3DB9">
            <w:pPr>
              <w:autoSpaceDE w:val="0"/>
              <w:autoSpaceDN w:val="0"/>
              <w:adjustRightInd w:val="0"/>
              <w:rPr>
                <w:rFonts w:cs="Arial"/>
              </w:rPr>
            </w:pPr>
          </w:p>
        </w:tc>
        <w:tc>
          <w:tcPr>
            <w:tcW w:w="1392" w:type="pct"/>
            <w:tcBorders>
              <w:top w:val="single" w:sz="4" w:space="0" w:color="auto"/>
              <w:left w:val="single" w:sz="4" w:space="0" w:color="auto"/>
              <w:bottom w:val="single" w:sz="4" w:space="0" w:color="auto"/>
              <w:right w:val="single" w:sz="4" w:space="0" w:color="auto"/>
            </w:tcBorders>
            <w:vAlign w:val="center"/>
          </w:tcPr>
          <w:p w14:paraId="53412ACE" w14:textId="77777777" w:rsidR="00D51742" w:rsidRDefault="00D51742" w:rsidP="00FF3DB9">
            <w:pPr>
              <w:autoSpaceDE w:val="0"/>
              <w:autoSpaceDN w:val="0"/>
              <w:adjustRightInd w:val="0"/>
              <w:rPr>
                <w:rFonts w:cs="Arial"/>
              </w:rPr>
            </w:pPr>
            <w:r>
              <w:rPr>
                <w:rFonts w:cs="Arial"/>
              </w:rPr>
              <w:t>11 = NO</w:t>
            </w:r>
          </w:p>
        </w:tc>
        <w:tc>
          <w:tcPr>
            <w:tcW w:w="1251" w:type="pct"/>
            <w:tcBorders>
              <w:top w:val="single" w:sz="4" w:space="0" w:color="auto"/>
              <w:left w:val="single" w:sz="4" w:space="0" w:color="auto"/>
              <w:bottom w:val="single" w:sz="4" w:space="0" w:color="auto"/>
              <w:right w:val="single" w:sz="4" w:space="0" w:color="auto"/>
            </w:tcBorders>
            <w:vAlign w:val="center"/>
          </w:tcPr>
          <w:p w14:paraId="0613FA3B" w14:textId="77777777" w:rsidR="00D51742" w:rsidRDefault="00D51742" w:rsidP="00FF3DB9">
            <w:pPr>
              <w:autoSpaceDE w:val="0"/>
              <w:autoSpaceDN w:val="0"/>
              <w:adjustRightInd w:val="0"/>
              <w:rPr>
                <w:rFonts w:cs="Arial"/>
              </w:rPr>
            </w:pPr>
          </w:p>
        </w:tc>
        <w:tc>
          <w:tcPr>
            <w:tcW w:w="1696" w:type="pct"/>
            <w:tcBorders>
              <w:top w:val="single" w:sz="4" w:space="0" w:color="auto"/>
              <w:left w:val="single" w:sz="4" w:space="0" w:color="auto"/>
              <w:bottom w:val="single" w:sz="4" w:space="0" w:color="auto"/>
            </w:tcBorders>
            <w:vAlign w:val="center"/>
          </w:tcPr>
          <w:p w14:paraId="4773514C" w14:textId="77777777" w:rsidR="00D51742" w:rsidRDefault="00D51742" w:rsidP="00FF3DB9">
            <w:pPr>
              <w:autoSpaceDE w:val="0"/>
              <w:autoSpaceDN w:val="0"/>
              <w:adjustRightInd w:val="0"/>
              <w:rPr>
                <w:rFonts w:cs="Arial"/>
              </w:rPr>
            </w:pPr>
          </w:p>
        </w:tc>
      </w:tr>
      <w:tr w:rsidR="00D51742" w14:paraId="4D11130F" w14:textId="77777777" w:rsidTr="0013606E">
        <w:trPr>
          <w:jc w:val="center"/>
        </w:trPr>
        <w:tc>
          <w:tcPr>
            <w:tcW w:w="661" w:type="pct"/>
            <w:tcBorders>
              <w:top w:val="single" w:sz="4" w:space="0" w:color="auto"/>
              <w:bottom w:val="single" w:sz="4" w:space="0" w:color="auto"/>
              <w:right w:val="single" w:sz="4" w:space="0" w:color="auto"/>
            </w:tcBorders>
            <w:vAlign w:val="center"/>
          </w:tcPr>
          <w:p w14:paraId="353567C3" w14:textId="77777777" w:rsidR="00D51742" w:rsidRDefault="00D51742" w:rsidP="00FF3DB9">
            <w:pPr>
              <w:autoSpaceDE w:val="0"/>
              <w:autoSpaceDN w:val="0"/>
              <w:adjustRightInd w:val="0"/>
              <w:rPr>
                <w:rFonts w:cs="Arial"/>
              </w:rPr>
            </w:pPr>
            <w:r>
              <w:rPr>
                <w:rFonts w:cs="Arial"/>
              </w:rPr>
              <w:t>32</w:t>
            </w:r>
          </w:p>
        </w:tc>
        <w:tc>
          <w:tcPr>
            <w:tcW w:w="1392" w:type="pct"/>
            <w:tcBorders>
              <w:top w:val="single" w:sz="4" w:space="0" w:color="auto"/>
              <w:left w:val="single" w:sz="4" w:space="0" w:color="auto"/>
              <w:bottom w:val="single" w:sz="4" w:space="0" w:color="auto"/>
              <w:right w:val="single" w:sz="4" w:space="0" w:color="auto"/>
            </w:tcBorders>
            <w:vAlign w:val="center"/>
          </w:tcPr>
          <w:p w14:paraId="5CDA84B8" w14:textId="77777777" w:rsidR="00D51742" w:rsidRDefault="00D51742" w:rsidP="00FF3DB9">
            <w:pPr>
              <w:autoSpaceDE w:val="0"/>
              <w:autoSpaceDN w:val="0"/>
              <w:adjustRightInd w:val="0"/>
              <w:rPr>
                <w:rFonts w:cs="Arial"/>
              </w:rPr>
            </w:pPr>
            <w:r>
              <w:rPr>
                <w:rFonts w:cs="Arial"/>
              </w:rPr>
              <w:t>Parity</w:t>
            </w:r>
          </w:p>
        </w:tc>
        <w:tc>
          <w:tcPr>
            <w:tcW w:w="1251" w:type="pct"/>
            <w:tcBorders>
              <w:top w:val="single" w:sz="4" w:space="0" w:color="auto"/>
              <w:left w:val="single" w:sz="4" w:space="0" w:color="auto"/>
              <w:bottom w:val="single" w:sz="4" w:space="0" w:color="auto"/>
              <w:right w:val="single" w:sz="4" w:space="0" w:color="auto"/>
            </w:tcBorders>
            <w:vAlign w:val="center"/>
          </w:tcPr>
          <w:p w14:paraId="462281BA" w14:textId="77777777" w:rsidR="00D51742" w:rsidRDefault="00D51742" w:rsidP="00FF3DB9">
            <w:pPr>
              <w:autoSpaceDE w:val="0"/>
              <w:autoSpaceDN w:val="0"/>
              <w:adjustRightInd w:val="0"/>
              <w:rPr>
                <w:rFonts w:cs="Arial"/>
              </w:rPr>
            </w:pPr>
          </w:p>
        </w:tc>
        <w:tc>
          <w:tcPr>
            <w:tcW w:w="1696" w:type="pct"/>
            <w:tcBorders>
              <w:top w:val="single" w:sz="4" w:space="0" w:color="auto"/>
              <w:left w:val="single" w:sz="4" w:space="0" w:color="auto"/>
              <w:bottom w:val="single" w:sz="4" w:space="0" w:color="auto"/>
            </w:tcBorders>
            <w:vAlign w:val="center"/>
          </w:tcPr>
          <w:p w14:paraId="34D79237" w14:textId="77777777" w:rsidR="00D51742" w:rsidRDefault="00D51742" w:rsidP="00FF3DB9">
            <w:pPr>
              <w:autoSpaceDE w:val="0"/>
              <w:autoSpaceDN w:val="0"/>
              <w:adjustRightInd w:val="0"/>
              <w:rPr>
                <w:rFonts w:cs="Arial"/>
              </w:rPr>
            </w:pPr>
          </w:p>
        </w:tc>
      </w:tr>
    </w:tbl>
    <w:p w14:paraId="001FE575" w14:textId="7AEC5211" w:rsidR="00D51742" w:rsidRDefault="00D51742" w:rsidP="00D27D2A"/>
    <w:p w14:paraId="62B273DF" w14:textId="77777777" w:rsidR="00D51742" w:rsidRDefault="00000000" w:rsidP="00D51742">
      <w:r>
        <w:pict w14:anchorId="33E798FD">
          <v:rect id="_x0000_i1339" style="width:0;height:1.5pt" o:hralign="center" o:hrstd="t" o:hr="t" fillcolor="#a0a0a0" stroked="f"/>
        </w:pict>
      </w:r>
    </w:p>
    <w:p w14:paraId="73141EF5" w14:textId="171D6922" w:rsidR="00D51742" w:rsidRDefault="00D51742" w:rsidP="00D51742">
      <w:pPr>
        <w:pStyle w:val="Heading4"/>
      </w:pPr>
      <w:bookmarkStart w:id="409" w:name="_Toc204346202"/>
      <w:r>
        <w:t xml:space="preserve">16.6.1.55 Label 64 Software </w:t>
      </w:r>
      <w:r w:rsidR="00EF0E14" w:rsidRPr="00FF489E">
        <w:t>C</w:t>
      </w:r>
      <w:r w:rsidR="00EF0E14">
        <w:t>hecksum</w:t>
      </w:r>
      <w:r>
        <w:t xml:space="preserve"> MSB</w:t>
      </w:r>
      <w:bookmarkEnd w:id="409"/>
    </w:p>
    <w:p w14:paraId="65F48946" w14:textId="77777777" w:rsidR="00D51742" w:rsidRDefault="00D51742" w:rsidP="00D51742">
      <w:r>
        <w:t>Requirement ID: H398-SRS-GWY-FNC-769</w:t>
      </w:r>
    </w:p>
    <w:p w14:paraId="71432E66" w14:textId="77777777" w:rsidR="00D51742" w:rsidRDefault="00D51742" w:rsidP="00D51742">
      <w:r>
        <w:t>MOPS: No</w:t>
      </w:r>
    </w:p>
    <w:p w14:paraId="3957F571" w14:textId="77777777" w:rsidR="00D51742" w:rsidRDefault="00D51742" w:rsidP="00D51742">
      <w:r>
        <w:t>Safety Requirement: No</w:t>
      </w:r>
    </w:p>
    <w:p w14:paraId="7E6FC996" w14:textId="77777777" w:rsidR="00D51742" w:rsidRDefault="00D51742" w:rsidP="00D51742">
      <w:r>
        <w:t>Rationale: NA</w:t>
      </w:r>
    </w:p>
    <w:p w14:paraId="21958205" w14:textId="77777777" w:rsidR="00D51742" w:rsidRDefault="00D51742" w:rsidP="00D51742">
      <w:r>
        <w:t>Verification Method: Testing</w:t>
      </w:r>
    </w:p>
    <w:p w14:paraId="7FA9BD79" w14:textId="77777777" w:rsidR="00D51742" w:rsidRDefault="00D51742" w:rsidP="00D51742"/>
    <w:p w14:paraId="2DD6CBFC" w14:textId="2B749920"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The Gateway module shall have the format as shown in Table  for Label 064, Software </w:t>
      </w:r>
      <w:r w:rsidR="00EF0E14" w:rsidRPr="00FF489E">
        <w:t>C</w:t>
      </w:r>
      <w:r w:rsidR="00EF0E14">
        <w:t>hecksum</w:t>
      </w:r>
      <w:r>
        <w:rPr>
          <w:rFonts w:cs="Arial"/>
          <w:color w:val="000000"/>
        </w:rPr>
        <w:t xml:space="preserve"> MSB</w:t>
      </w:r>
    </w:p>
    <w:p w14:paraId="245C544C" w14:textId="58A99D76" w:rsidR="00D51742" w:rsidRDefault="007C55F2" w:rsidP="007C55F2">
      <w:pPr>
        <w:pStyle w:val="Caption"/>
        <w:rPr>
          <w:rFonts w:cs="Arial"/>
          <w:color w:val="000000"/>
          <w:highlight w:val="white"/>
        </w:rPr>
      </w:pPr>
      <w:bookmarkStart w:id="410" w:name="_Toc204346550"/>
      <w:r>
        <w:t xml:space="preserve">Table </w:t>
      </w:r>
      <w:fldSimple w:instr=" SEQ Table \* ARABIC ">
        <w:r w:rsidR="003451C2">
          <w:rPr>
            <w:noProof/>
          </w:rPr>
          <w:t>87</w:t>
        </w:r>
      </w:fldSimple>
      <w:r w:rsidR="00D51742">
        <w:rPr>
          <w:rFonts w:cs="Arial"/>
          <w:color w:val="000000"/>
          <w:highlight w:val="white"/>
        </w:rPr>
        <w:t xml:space="preserve">- Software </w:t>
      </w:r>
      <w:r w:rsidR="00EF0E14" w:rsidRPr="00EF0E14">
        <w:t>Checksum</w:t>
      </w:r>
      <w:r w:rsidR="00D51742">
        <w:rPr>
          <w:rFonts w:cs="Arial"/>
          <w:color w:val="000000"/>
          <w:highlight w:val="white"/>
        </w:rPr>
        <w:t xml:space="preserve"> MSB</w:t>
      </w:r>
      <w:bookmarkEnd w:id="410"/>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77"/>
        <w:gridCol w:w="3499"/>
        <w:gridCol w:w="1546"/>
        <w:gridCol w:w="3028"/>
      </w:tblGrid>
      <w:tr w:rsidR="00D51742" w14:paraId="198F8BA3" w14:textId="77777777" w:rsidTr="00EF0E14">
        <w:trPr>
          <w:trHeight w:val="110"/>
          <w:jc w:val="center"/>
        </w:trPr>
        <w:tc>
          <w:tcPr>
            <w:tcW w:w="683" w:type="pct"/>
            <w:tcBorders>
              <w:top w:val="single" w:sz="4" w:space="0" w:color="auto"/>
              <w:bottom w:val="single" w:sz="4" w:space="0" w:color="auto"/>
              <w:right w:val="single" w:sz="4" w:space="0" w:color="auto"/>
            </w:tcBorders>
            <w:shd w:val="clear" w:color="auto" w:fill="B4C6E7"/>
          </w:tcPr>
          <w:p w14:paraId="051AA19C" w14:textId="77777777" w:rsidR="00D51742" w:rsidRDefault="00D51742" w:rsidP="00FF3DB9">
            <w:pPr>
              <w:autoSpaceDE w:val="0"/>
              <w:autoSpaceDN w:val="0"/>
              <w:adjustRightInd w:val="0"/>
              <w:rPr>
                <w:rFonts w:cs="Arial"/>
                <w:b/>
                <w:bCs/>
                <w:color w:val="000000"/>
              </w:rPr>
            </w:pPr>
            <w:r>
              <w:rPr>
                <w:rFonts w:cs="Arial"/>
                <w:b/>
                <w:bCs/>
                <w:color w:val="000000"/>
              </w:rPr>
              <w:t>Label 064 Output</w:t>
            </w:r>
          </w:p>
        </w:tc>
        <w:tc>
          <w:tcPr>
            <w:tcW w:w="4317" w:type="pct"/>
            <w:gridSpan w:val="3"/>
            <w:tcBorders>
              <w:top w:val="single" w:sz="4" w:space="0" w:color="auto"/>
              <w:left w:val="single" w:sz="4" w:space="0" w:color="auto"/>
              <w:bottom w:val="single" w:sz="4" w:space="0" w:color="auto"/>
            </w:tcBorders>
            <w:shd w:val="clear" w:color="auto" w:fill="B4C6E7"/>
          </w:tcPr>
          <w:p w14:paraId="69B68169" w14:textId="50947366" w:rsidR="00D51742" w:rsidRDefault="00D51742" w:rsidP="00FF3DB9">
            <w:pPr>
              <w:autoSpaceDE w:val="0"/>
              <w:autoSpaceDN w:val="0"/>
              <w:adjustRightInd w:val="0"/>
              <w:rPr>
                <w:rFonts w:cs="Arial"/>
                <w:b/>
                <w:bCs/>
                <w:color w:val="000000"/>
              </w:rPr>
            </w:pPr>
            <w:r>
              <w:rPr>
                <w:rFonts w:cs="Arial"/>
                <w:b/>
                <w:bCs/>
                <w:color w:val="000000"/>
              </w:rPr>
              <w:t xml:space="preserve">Software </w:t>
            </w:r>
            <w:r w:rsidR="00EF0E14" w:rsidRPr="00EF0E14">
              <w:rPr>
                <w:b/>
                <w:bCs/>
              </w:rPr>
              <w:t>Checksum</w:t>
            </w:r>
            <w:r>
              <w:rPr>
                <w:rFonts w:cs="Arial"/>
                <w:b/>
                <w:bCs/>
                <w:color w:val="000000"/>
              </w:rPr>
              <w:t xml:space="preserve"> MSB</w:t>
            </w:r>
          </w:p>
        </w:tc>
      </w:tr>
      <w:tr w:rsidR="00D51742" w14:paraId="0E4E7486" w14:textId="77777777" w:rsidTr="00EF0E14">
        <w:trPr>
          <w:trHeight w:val="110"/>
          <w:jc w:val="center"/>
        </w:trPr>
        <w:tc>
          <w:tcPr>
            <w:tcW w:w="683" w:type="pct"/>
            <w:tcBorders>
              <w:top w:val="single" w:sz="4" w:space="0" w:color="auto"/>
              <w:bottom w:val="single" w:sz="4" w:space="0" w:color="auto"/>
              <w:right w:val="single" w:sz="4" w:space="0" w:color="auto"/>
            </w:tcBorders>
            <w:shd w:val="clear" w:color="auto" w:fill="B4C6E7"/>
          </w:tcPr>
          <w:p w14:paraId="32ECB4AC" w14:textId="77777777" w:rsidR="00D51742" w:rsidRDefault="00D51742" w:rsidP="00FF3DB9">
            <w:pPr>
              <w:autoSpaceDE w:val="0"/>
              <w:autoSpaceDN w:val="0"/>
              <w:adjustRightInd w:val="0"/>
              <w:rPr>
                <w:rFonts w:cs="Arial"/>
                <w:b/>
                <w:bCs/>
                <w:color w:val="000000"/>
              </w:rPr>
            </w:pPr>
            <w:r>
              <w:rPr>
                <w:rFonts w:cs="Arial"/>
                <w:b/>
                <w:bCs/>
                <w:color w:val="000000"/>
              </w:rPr>
              <w:t xml:space="preserve">Bit(s) </w:t>
            </w:r>
          </w:p>
        </w:tc>
        <w:tc>
          <w:tcPr>
            <w:tcW w:w="1871" w:type="pct"/>
            <w:tcBorders>
              <w:top w:val="single" w:sz="4" w:space="0" w:color="auto"/>
              <w:left w:val="single" w:sz="4" w:space="0" w:color="auto"/>
              <w:bottom w:val="single" w:sz="4" w:space="0" w:color="auto"/>
              <w:right w:val="single" w:sz="4" w:space="0" w:color="auto"/>
            </w:tcBorders>
            <w:shd w:val="clear" w:color="auto" w:fill="B4C6E7"/>
          </w:tcPr>
          <w:p w14:paraId="3DDBF6C3" w14:textId="77777777" w:rsidR="00D51742" w:rsidRDefault="00D51742" w:rsidP="00FF3DB9">
            <w:pPr>
              <w:autoSpaceDE w:val="0"/>
              <w:autoSpaceDN w:val="0"/>
              <w:adjustRightInd w:val="0"/>
              <w:rPr>
                <w:rFonts w:cs="Arial"/>
                <w:b/>
                <w:bCs/>
                <w:color w:val="000000"/>
              </w:rPr>
            </w:pPr>
            <w:r>
              <w:rPr>
                <w:rFonts w:cs="Arial"/>
                <w:b/>
                <w:bCs/>
                <w:color w:val="000000"/>
              </w:rPr>
              <w:t xml:space="preserve">Functional definition </w:t>
            </w:r>
          </w:p>
        </w:tc>
        <w:tc>
          <w:tcPr>
            <w:tcW w:w="827" w:type="pct"/>
            <w:tcBorders>
              <w:top w:val="single" w:sz="4" w:space="0" w:color="auto"/>
              <w:left w:val="single" w:sz="4" w:space="0" w:color="auto"/>
              <w:bottom w:val="single" w:sz="4" w:space="0" w:color="auto"/>
              <w:right w:val="single" w:sz="4" w:space="0" w:color="auto"/>
            </w:tcBorders>
            <w:shd w:val="clear" w:color="auto" w:fill="B4C6E7"/>
          </w:tcPr>
          <w:p w14:paraId="3A966D3C" w14:textId="77777777" w:rsidR="00D51742" w:rsidRDefault="00D51742" w:rsidP="00FF3DB9">
            <w:pPr>
              <w:autoSpaceDE w:val="0"/>
              <w:autoSpaceDN w:val="0"/>
              <w:adjustRightInd w:val="0"/>
              <w:rPr>
                <w:rFonts w:cs="Arial"/>
                <w:b/>
                <w:bCs/>
                <w:color w:val="000000"/>
              </w:rPr>
            </w:pPr>
            <w:r>
              <w:rPr>
                <w:rFonts w:cs="Arial"/>
                <w:b/>
                <w:bCs/>
                <w:color w:val="000000"/>
              </w:rPr>
              <w:t>Bit Name</w:t>
            </w:r>
          </w:p>
        </w:tc>
        <w:tc>
          <w:tcPr>
            <w:tcW w:w="1619" w:type="pct"/>
            <w:tcBorders>
              <w:top w:val="single" w:sz="4" w:space="0" w:color="auto"/>
              <w:left w:val="single" w:sz="4" w:space="0" w:color="auto"/>
              <w:bottom w:val="single" w:sz="4" w:space="0" w:color="auto"/>
            </w:tcBorders>
            <w:shd w:val="clear" w:color="auto" w:fill="B4C6E7"/>
          </w:tcPr>
          <w:p w14:paraId="37E95AD5" w14:textId="77777777" w:rsidR="00D51742" w:rsidRDefault="00D51742" w:rsidP="00FF3DB9">
            <w:pPr>
              <w:autoSpaceDE w:val="0"/>
              <w:autoSpaceDN w:val="0"/>
              <w:adjustRightInd w:val="0"/>
              <w:rPr>
                <w:rFonts w:cs="Arial"/>
                <w:b/>
                <w:bCs/>
                <w:color w:val="000000"/>
              </w:rPr>
            </w:pPr>
            <w:r>
              <w:rPr>
                <w:rFonts w:cs="Arial"/>
                <w:b/>
                <w:bCs/>
                <w:color w:val="000000"/>
              </w:rPr>
              <w:t xml:space="preserve">Logic </w:t>
            </w:r>
          </w:p>
        </w:tc>
      </w:tr>
      <w:tr w:rsidR="00D51742" w14:paraId="3B82751C" w14:textId="77777777" w:rsidTr="00EF0E14">
        <w:trPr>
          <w:trHeight w:val="348"/>
          <w:jc w:val="center"/>
        </w:trPr>
        <w:tc>
          <w:tcPr>
            <w:tcW w:w="683" w:type="pct"/>
            <w:tcBorders>
              <w:top w:val="single" w:sz="4" w:space="0" w:color="auto"/>
              <w:bottom w:val="single" w:sz="4" w:space="0" w:color="auto"/>
              <w:right w:val="single" w:sz="4" w:space="0" w:color="auto"/>
            </w:tcBorders>
          </w:tcPr>
          <w:p w14:paraId="72D8F5AB" w14:textId="77777777" w:rsidR="00D51742" w:rsidRDefault="00D51742" w:rsidP="00FF3DB9">
            <w:pPr>
              <w:autoSpaceDE w:val="0"/>
              <w:autoSpaceDN w:val="0"/>
              <w:adjustRightInd w:val="0"/>
              <w:rPr>
                <w:rFonts w:cs="Arial"/>
                <w:color w:val="000000"/>
              </w:rPr>
            </w:pPr>
            <w:r>
              <w:rPr>
                <w:rFonts w:cs="Arial"/>
                <w:color w:val="000000"/>
              </w:rPr>
              <w:t>bit1 – bit8</w:t>
            </w:r>
          </w:p>
        </w:tc>
        <w:tc>
          <w:tcPr>
            <w:tcW w:w="1871" w:type="pct"/>
            <w:tcBorders>
              <w:top w:val="single" w:sz="4" w:space="0" w:color="auto"/>
              <w:left w:val="single" w:sz="4" w:space="0" w:color="auto"/>
              <w:bottom w:val="single" w:sz="4" w:space="0" w:color="auto"/>
              <w:right w:val="single" w:sz="4" w:space="0" w:color="auto"/>
            </w:tcBorders>
          </w:tcPr>
          <w:p w14:paraId="08559BC8" w14:textId="77777777" w:rsidR="00D51742" w:rsidRDefault="00D51742" w:rsidP="00FF3DB9">
            <w:pPr>
              <w:autoSpaceDE w:val="0"/>
              <w:autoSpaceDN w:val="0"/>
              <w:adjustRightInd w:val="0"/>
              <w:rPr>
                <w:rFonts w:cs="Arial"/>
                <w:color w:val="000000"/>
              </w:rPr>
            </w:pPr>
            <w:r>
              <w:rPr>
                <w:rFonts w:cs="Arial"/>
                <w:color w:val="000000"/>
              </w:rPr>
              <w:t>064</w:t>
            </w:r>
          </w:p>
        </w:tc>
        <w:tc>
          <w:tcPr>
            <w:tcW w:w="827" w:type="pct"/>
            <w:tcBorders>
              <w:top w:val="single" w:sz="4" w:space="0" w:color="auto"/>
              <w:left w:val="single" w:sz="4" w:space="0" w:color="auto"/>
              <w:bottom w:val="single" w:sz="4" w:space="0" w:color="auto"/>
              <w:right w:val="single" w:sz="4" w:space="0" w:color="auto"/>
            </w:tcBorders>
          </w:tcPr>
          <w:p w14:paraId="57460878" w14:textId="77777777" w:rsidR="00D51742" w:rsidRDefault="00D51742" w:rsidP="00FF3DB9">
            <w:pPr>
              <w:autoSpaceDE w:val="0"/>
              <w:autoSpaceDN w:val="0"/>
              <w:adjustRightInd w:val="0"/>
              <w:rPr>
                <w:rFonts w:cs="Arial"/>
                <w:color w:val="000000"/>
              </w:rPr>
            </w:pPr>
            <w:r>
              <w:rPr>
                <w:rFonts w:cs="Arial"/>
                <w:color w:val="000000"/>
              </w:rPr>
              <w:t xml:space="preserve">Label </w:t>
            </w:r>
          </w:p>
        </w:tc>
        <w:tc>
          <w:tcPr>
            <w:tcW w:w="1619" w:type="pct"/>
            <w:tcBorders>
              <w:top w:val="single" w:sz="4" w:space="0" w:color="auto"/>
              <w:left w:val="single" w:sz="4" w:space="0" w:color="auto"/>
              <w:bottom w:val="single" w:sz="4" w:space="0" w:color="auto"/>
            </w:tcBorders>
          </w:tcPr>
          <w:p w14:paraId="34BFC201"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419C74E0" w14:textId="77777777" w:rsidTr="00EF0E14">
        <w:trPr>
          <w:trHeight w:val="969"/>
          <w:jc w:val="center"/>
        </w:trPr>
        <w:tc>
          <w:tcPr>
            <w:tcW w:w="683" w:type="pct"/>
            <w:tcBorders>
              <w:top w:val="single" w:sz="4" w:space="0" w:color="auto"/>
              <w:bottom w:val="single" w:sz="4" w:space="0" w:color="auto"/>
              <w:right w:val="single" w:sz="4" w:space="0" w:color="auto"/>
            </w:tcBorders>
          </w:tcPr>
          <w:p w14:paraId="16D3775C" w14:textId="77777777" w:rsidR="00D51742" w:rsidRDefault="00D51742" w:rsidP="00FF3DB9">
            <w:pPr>
              <w:autoSpaceDE w:val="0"/>
              <w:autoSpaceDN w:val="0"/>
              <w:adjustRightInd w:val="0"/>
              <w:rPr>
                <w:rFonts w:cs="Arial"/>
                <w:color w:val="000000"/>
              </w:rPr>
            </w:pPr>
            <w:r>
              <w:rPr>
                <w:rFonts w:cs="Arial"/>
                <w:color w:val="000000"/>
              </w:rPr>
              <w:t xml:space="preserve">bit 9 to bit 10 </w:t>
            </w:r>
          </w:p>
        </w:tc>
        <w:tc>
          <w:tcPr>
            <w:tcW w:w="1871" w:type="pct"/>
            <w:tcBorders>
              <w:top w:val="single" w:sz="4" w:space="0" w:color="auto"/>
              <w:left w:val="single" w:sz="4" w:space="0" w:color="auto"/>
              <w:bottom w:val="single" w:sz="4" w:space="0" w:color="auto"/>
              <w:right w:val="single" w:sz="4" w:space="0" w:color="auto"/>
            </w:tcBorders>
          </w:tcPr>
          <w:p w14:paraId="4996C323" w14:textId="77777777" w:rsidR="00D51742" w:rsidRDefault="00D51742" w:rsidP="00FF3DB9">
            <w:pPr>
              <w:autoSpaceDE w:val="0"/>
              <w:autoSpaceDN w:val="0"/>
              <w:adjustRightInd w:val="0"/>
              <w:rPr>
                <w:rFonts w:cs="Arial"/>
                <w:color w:val="000000"/>
              </w:rPr>
            </w:pPr>
            <w:r>
              <w:rPr>
                <w:rFonts w:cs="Arial"/>
                <w:color w:val="000000"/>
              </w:rPr>
              <w:t>00 = N/A</w:t>
            </w:r>
          </w:p>
          <w:p w14:paraId="37C8F0D4" w14:textId="77777777" w:rsidR="00D51742" w:rsidRDefault="00D51742" w:rsidP="00FF3DB9">
            <w:pPr>
              <w:autoSpaceDE w:val="0"/>
              <w:autoSpaceDN w:val="0"/>
              <w:adjustRightInd w:val="0"/>
              <w:rPr>
                <w:rFonts w:cs="Arial"/>
                <w:color w:val="000000"/>
              </w:rPr>
            </w:pPr>
            <w:r>
              <w:rPr>
                <w:rFonts w:cs="Arial"/>
                <w:color w:val="000000"/>
              </w:rPr>
              <w:t>01 = EIU 1</w:t>
            </w:r>
          </w:p>
          <w:p w14:paraId="32CBCA0F" w14:textId="77777777" w:rsidR="00D51742" w:rsidRDefault="00D51742" w:rsidP="00FF3DB9">
            <w:pPr>
              <w:autoSpaceDE w:val="0"/>
              <w:autoSpaceDN w:val="0"/>
              <w:adjustRightInd w:val="0"/>
              <w:rPr>
                <w:rFonts w:cs="Arial"/>
                <w:color w:val="000000"/>
              </w:rPr>
            </w:pPr>
            <w:r>
              <w:rPr>
                <w:rFonts w:cs="Arial"/>
                <w:color w:val="000000"/>
              </w:rPr>
              <w:t>10 = EIU 2</w:t>
            </w:r>
          </w:p>
          <w:p w14:paraId="4F138182" w14:textId="77777777" w:rsidR="00D51742" w:rsidRDefault="00D51742" w:rsidP="00FF3DB9">
            <w:pPr>
              <w:autoSpaceDE w:val="0"/>
              <w:autoSpaceDN w:val="0"/>
              <w:adjustRightInd w:val="0"/>
              <w:rPr>
                <w:rFonts w:cs="Arial"/>
                <w:color w:val="000000"/>
              </w:rPr>
            </w:pPr>
            <w:r>
              <w:rPr>
                <w:rFonts w:cs="Arial"/>
                <w:color w:val="000000"/>
              </w:rPr>
              <w:t>11 = N/A</w:t>
            </w:r>
          </w:p>
        </w:tc>
        <w:tc>
          <w:tcPr>
            <w:tcW w:w="827" w:type="pct"/>
            <w:tcBorders>
              <w:top w:val="single" w:sz="4" w:space="0" w:color="auto"/>
              <w:left w:val="single" w:sz="4" w:space="0" w:color="auto"/>
              <w:bottom w:val="single" w:sz="4" w:space="0" w:color="auto"/>
              <w:right w:val="single" w:sz="4" w:space="0" w:color="auto"/>
            </w:tcBorders>
          </w:tcPr>
          <w:p w14:paraId="3A5C2CD2" w14:textId="77777777" w:rsidR="00D51742" w:rsidRDefault="00D51742" w:rsidP="00FF3DB9">
            <w:pPr>
              <w:autoSpaceDE w:val="0"/>
              <w:autoSpaceDN w:val="0"/>
              <w:adjustRightInd w:val="0"/>
              <w:rPr>
                <w:rFonts w:cs="Arial"/>
                <w:color w:val="000000"/>
              </w:rPr>
            </w:pPr>
            <w:r>
              <w:rPr>
                <w:rFonts w:cs="Arial"/>
                <w:color w:val="000000"/>
              </w:rPr>
              <w:t>SDI</w:t>
            </w:r>
          </w:p>
        </w:tc>
        <w:tc>
          <w:tcPr>
            <w:tcW w:w="1619" w:type="pct"/>
            <w:tcBorders>
              <w:top w:val="single" w:sz="4" w:space="0" w:color="auto"/>
              <w:left w:val="single" w:sz="4" w:space="0" w:color="auto"/>
              <w:bottom w:val="single" w:sz="4" w:space="0" w:color="auto"/>
            </w:tcBorders>
          </w:tcPr>
          <w:p w14:paraId="7D3050E6"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70737010" w14:textId="77777777" w:rsidTr="00EF0E14">
        <w:trPr>
          <w:trHeight w:val="564"/>
          <w:jc w:val="center"/>
        </w:trPr>
        <w:tc>
          <w:tcPr>
            <w:tcW w:w="683" w:type="pct"/>
            <w:tcBorders>
              <w:top w:val="single" w:sz="4" w:space="0" w:color="auto"/>
              <w:bottom w:val="single" w:sz="4" w:space="0" w:color="auto"/>
              <w:right w:val="single" w:sz="4" w:space="0" w:color="auto"/>
            </w:tcBorders>
          </w:tcPr>
          <w:p w14:paraId="2A3C8FD1" w14:textId="77777777" w:rsidR="00D51742" w:rsidRDefault="00D51742" w:rsidP="00FF3DB9">
            <w:pPr>
              <w:autoSpaceDE w:val="0"/>
              <w:autoSpaceDN w:val="0"/>
              <w:adjustRightInd w:val="0"/>
              <w:rPr>
                <w:rFonts w:cs="Arial"/>
                <w:color w:val="000000"/>
              </w:rPr>
            </w:pPr>
            <w:r>
              <w:rPr>
                <w:rFonts w:cs="Arial"/>
                <w:color w:val="000000"/>
              </w:rPr>
              <w:t xml:space="preserve">bit 11 </w:t>
            </w:r>
          </w:p>
        </w:tc>
        <w:tc>
          <w:tcPr>
            <w:tcW w:w="1871" w:type="pct"/>
            <w:tcBorders>
              <w:top w:val="single" w:sz="4" w:space="0" w:color="auto"/>
              <w:left w:val="single" w:sz="4" w:space="0" w:color="auto"/>
              <w:bottom w:val="single" w:sz="4" w:space="0" w:color="auto"/>
              <w:right w:val="single" w:sz="4" w:space="0" w:color="auto"/>
            </w:tcBorders>
            <w:vAlign w:val="center"/>
          </w:tcPr>
          <w:p w14:paraId="1458E930" w14:textId="397D0211" w:rsidR="00D51742" w:rsidRDefault="00EF0E14" w:rsidP="00FF3DB9">
            <w:pPr>
              <w:autoSpaceDE w:val="0"/>
              <w:autoSpaceDN w:val="0"/>
              <w:adjustRightInd w:val="0"/>
              <w:rPr>
                <w:rFonts w:cs="Arial"/>
                <w:color w:val="000000"/>
              </w:rPr>
            </w:pPr>
            <w:r>
              <w:rPr>
                <w:rFonts w:cs="Arial"/>
                <w:caps/>
              </w:rPr>
              <w:t>Spare</w:t>
            </w:r>
          </w:p>
        </w:tc>
        <w:tc>
          <w:tcPr>
            <w:tcW w:w="827" w:type="pct"/>
            <w:tcBorders>
              <w:top w:val="single" w:sz="4" w:space="0" w:color="auto"/>
              <w:left w:val="single" w:sz="4" w:space="0" w:color="auto"/>
              <w:bottom w:val="single" w:sz="4" w:space="0" w:color="auto"/>
              <w:right w:val="single" w:sz="4" w:space="0" w:color="auto"/>
            </w:tcBorders>
          </w:tcPr>
          <w:p w14:paraId="31F6815F" w14:textId="25C8BB59" w:rsidR="00D51742" w:rsidRDefault="00EF0E14" w:rsidP="00FF3DB9">
            <w:pPr>
              <w:autoSpaceDE w:val="0"/>
              <w:autoSpaceDN w:val="0"/>
              <w:adjustRightInd w:val="0"/>
              <w:rPr>
                <w:rFonts w:cs="Arial"/>
                <w:color w:val="000000"/>
              </w:rPr>
            </w:pPr>
            <w:r>
              <w:rPr>
                <w:rFonts w:cs="Arial"/>
                <w:caps/>
              </w:rPr>
              <w:t>Spare</w:t>
            </w:r>
          </w:p>
        </w:tc>
        <w:tc>
          <w:tcPr>
            <w:tcW w:w="1619" w:type="pct"/>
            <w:tcBorders>
              <w:top w:val="single" w:sz="4" w:space="0" w:color="auto"/>
              <w:left w:val="single" w:sz="4" w:space="0" w:color="auto"/>
              <w:bottom w:val="single" w:sz="4" w:space="0" w:color="auto"/>
            </w:tcBorders>
          </w:tcPr>
          <w:p w14:paraId="58CDF66C" w14:textId="77777777" w:rsidR="00D51742" w:rsidRDefault="00D51742" w:rsidP="00FF3DB9">
            <w:pPr>
              <w:autoSpaceDE w:val="0"/>
              <w:autoSpaceDN w:val="0"/>
              <w:adjustRightInd w:val="0"/>
              <w:rPr>
                <w:rFonts w:cs="Arial"/>
                <w:color w:val="000000"/>
              </w:rPr>
            </w:pPr>
          </w:p>
        </w:tc>
      </w:tr>
      <w:tr w:rsidR="00D51742" w14:paraId="105652C7" w14:textId="77777777" w:rsidTr="00EF0E14">
        <w:trPr>
          <w:trHeight w:val="251"/>
          <w:jc w:val="center"/>
        </w:trPr>
        <w:tc>
          <w:tcPr>
            <w:tcW w:w="683" w:type="pct"/>
            <w:tcBorders>
              <w:top w:val="single" w:sz="4" w:space="0" w:color="auto"/>
              <w:bottom w:val="single" w:sz="4" w:space="0" w:color="auto"/>
              <w:right w:val="single" w:sz="4" w:space="0" w:color="auto"/>
            </w:tcBorders>
          </w:tcPr>
          <w:p w14:paraId="179F060F" w14:textId="77777777" w:rsidR="00D51742" w:rsidRDefault="00D51742" w:rsidP="00FF3DB9">
            <w:pPr>
              <w:autoSpaceDE w:val="0"/>
              <w:autoSpaceDN w:val="0"/>
              <w:adjustRightInd w:val="0"/>
              <w:rPr>
                <w:rFonts w:cs="Arial"/>
                <w:color w:val="000000"/>
              </w:rPr>
            </w:pPr>
            <w:r>
              <w:rPr>
                <w:rFonts w:cs="Arial"/>
                <w:color w:val="000000"/>
              </w:rPr>
              <w:t xml:space="preserve">bit 12 </w:t>
            </w:r>
          </w:p>
        </w:tc>
        <w:tc>
          <w:tcPr>
            <w:tcW w:w="1871" w:type="pct"/>
            <w:tcBorders>
              <w:top w:val="single" w:sz="4" w:space="0" w:color="auto"/>
              <w:left w:val="single" w:sz="4" w:space="0" w:color="auto"/>
              <w:bottom w:val="single" w:sz="4" w:space="0" w:color="auto"/>
              <w:right w:val="single" w:sz="4" w:space="0" w:color="auto"/>
            </w:tcBorders>
            <w:vAlign w:val="center"/>
          </w:tcPr>
          <w:p w14:paraId="4AB824D2" w14:textId="77777777" w:rsidR="00D51742" w:rsidRDefault="00D51742" w:rsidP="00FF3DB9">
            <w:pPr>
              <w:autoSpaceDE w:val="0"/>
              <w:autoSpaceDN w:val="0"/>
              <w:adjustRightInd w:val="0"/>
              <w:rPr>
                <w:rFonts w:cs="Arial"/>
                <w:color w:val="000000"/>
              </w:rPr>
            </w:pPr>
            <w:r>
              <w:rPr>
                <w:rFonts w:cs="Arial"/>
                <w:caps/>
              </w:rPr>
              <w:t>Spare</w:t>
            </w:r>
          </w:p>
        </w:tc>
        <w:tc>
          <w:tcPr>
            <w:tcW w:w="827" w:type="pct"/>
            <w:tcBorders>
              <w:top w:val="single" w:sz="4" w:space="0" w:color="auto"/>
              <w:left w:val="single" w:sz="4" w:space="0" w:color="auto"/>
              <w:bottom w:val="single" w:sz="4" w:space="0" w:color="auto"/>
              <w:right w:val="single" w:sz="4" w:space="0" w:color="auto"/>
            </w:tcBorders>
          </w:tcPr>
          <w:p w14:paraId="15696F0C" w14:textId="77777777" w:rsidR="00D51742" w:rsidRDefault="00D51742" w:rsidP="00FF3DB9">
            <w:pPr>
              <w:autoSpaceDE w:val="0"/>
              <w:autoSpaceDN w:val="0"/>
              <w:adjustRightInd w:val="0"/>
              <w:rPr>
                <w:rFonts w:cs="Arial"/>
                <w:color w:val="000000"/>
              </w:rPr>
            </w:pPr>
            <w:r>
              <w:rPr>
                <w:rFonts w:cs="Arial"/>
              </w:rPr>
              <w:t>Spare</w:t>
            </w:r>
          </w:p>
        </w:tc>
        <w:tc>
          <w:tcPr>
            <w:tcW w:w="1619" w:type="pct"/>
            <w:tcBorders>
              <w:top w:val="single" w:sz="4" w:space="0" w:color="auto"/>
              <w:left w:val="single" w:sz="4" w:space="0" w:color="auto"/>
              <w:bottom w:val="single" w:sz="4" w:space="0" w:color="auto"/>
            </w:tcBorders>
          </w:tcPr>
          <w:p w14:paraId="08D5E246" w14:textId="77777777" w:rsidR="00D51742" w:rsidRDefault="00D51742" w:rsidP="00FF3DB9">
            <w:pPr>
              <w:autoSpaceDE w:val="0"/>
              <w:autoSpaceDN w:val="0"/>
              <w:adjustRightInd w:val="0"/>
              <w:rPr>
                <w:rFonts w:cs="Arial"/>
                <w:color w:val="000000"/>
              </w:rPr>
            </w:pPr>
          </w:p>
        </w:tc>
      </w:tr>
      <w:tr w:rsidR="00D51742" w14:paraId="5FE31EF6" w14:textId="77777777" w:rsidTr="00EF0E14">
        <w:trPr>
          <w:trHeight w:val="249"/>
          <w:jc w:val="center"/>
        </w:trPr>
        <w:tc>
          <w:tcPr>
            <w:tcW w:w="683" w:type="pct"/>
            <w:tcBorders>
              <w:top w:val="single" w:sz="4" w:space="0" w:color="auto"/>
              <w:bottom w:val="single" w:sz="4" w:space="0" w:color="auto"/>
              <w:right w:val="single" w:sz="4" w:space="0" w:color="auto"/>
            </w:tcBorders>
          </w:tcPr>
          <w:p w14:paraId="5AB24A5F" w14:textId="77777777" w:rsidR="00D51742" w:rsidRDefault="00D51742" w:rsidP="00FF3DB9">
            <w:pPr>
              <w:autoSpaceDE w:val="0"/>
              <w:autoSpaceDN w:val="0"/>
              <w:adjustRightInd w:val="0"/>
              <w:rPr>
                <w:rFonts w:cs="Arial"/>
                <w:color w:val="000000"/>
              </w:rPr>
            </w:pPr>
            <w:r>
              <w:rPr>
                <w:rFonts w:cs="Arial"/>
                <w:color w:val="000000"/>
              </w:rPr>
              <w:t xml:space="preserve">bit 13 </w:t>
            </w:r>
          </w:p>
        </w:tc>
        <w:tc>
          <w:tcPr>
            <w:tcW w:w="1871" w:type="pct"/>
            <w:tcBorders>
              <w:top w:val="single" w:sz="4" w:space="0" w:color="auto"/>
              <w:left w:val="single" w:sz="4" w:space="0" w:color="auto"/>
              <w:bottom w:val="single" w:sz="4" w:space="0" w:color="auto"/>
              <w:right w:val="single" w:sz="4" w:space="0" w:color="auto"/>
            </w:tcBorders>
            <w:vAlign w:val="center"/>
          </w:tcPr>
          <w:p w14:paraId="04DC138E" w14:textId="77777777" w:rsidR="00D51742" w:rsidRDefault="00D51742" w:rsidP="00FF3DB9">
            <w:pPr>
              <w:autoSpaceDE w:val="0"/>
              <w:autoSpaceDN w:val="0"/>
              <w:adjustRightInd w:val="0"/>
              <w:rPr>
                <w:rFonts w:cs="Arial"/>
                <w:color w:val="000000"/>
              </w:rPr>
            </w:pPr>
            <w:r>
              <w:rPr>
                <w:rFonts w:cs="Arial"/>
                <w:caps/>
              </w:rPr>
              <w:t>Spare</w:t>
            </w:r>
          </w:p>
        </w:tc>
        <w:tc>
          <w:tcPr>
            <w:tcW w:w="827" w:type="pct"/>
            <w:tcBorders>
              <w:top w:val="single" w:sz="4" w:space="0" w:color="auto"/>
              <w:left w:val="single" w:sz="4" w:space="0" w:color="auto"/>
              <w:bottom w:val="single" w:sz="4" w:space="0" w:color="auto"/>
              <w:right w:val="single" w:sz="4" w:space="0" w:color="auto"/>
            </w:tcBorders>
          </w:tcPr>
          <w:p w14:paraId="09E6D76D" w14:textId="77777777" w:rsidR="00D51742" w:rsidRDefault="00D51742" w:rsidP="00FF3DB9">
            <w:pPr>
              <w:autoSpaceDE w:val="0"/>
              <w:autoSpaceDN w:val="0"/>
              <w:adjustRightInd w:val="0"/>
              <w:rPr>
                <w:rFonts w:cs="Arial"/>
                <w:color w:val="000000"/>
              </w:rPr>
            </w:pPr>
            <w:r>
              <w:rPr>
                <w:rFonts w:cs="Arial"/>
              </w:rPr>
              <w:t>Spare</w:t>
            </w:r>
          </w:p>
        </w:tc>
        <w:tc>
          <w:tcPr>
            <w:tcW w:w="1619" w:type="pct"/>
            <w:tcBorders>
              <w:top w:val="single" w:sz="4" w:space="0" w:color="auto"/>
              <w:left w:val="single" w:sz="4" w:space="0" w:color="auto"/>
              <w:bottom w:val="single" w:sz="4" w:space="0" w:color="auto"/>
            </w:tcBorders>
          </w:tcPr>
          <w:p w14:paraId="77E323D8" w14:textId="77777777" w:rsidR="00D51742" w:rsidRDefault="00D51742" w:rsidP="00FF3DB9">
            <w:pPr>
              <w:autoSpaceDE w:val="0"/>
              <w:autoSpaceDN w:val="0"/>
              <w:adjustRightInd w:val="0"/>
              <w:rPr>
                <w:rFonts w:cs="Arial"/>
                <w:color w:val="000000"/>
              </w:rPr>
            </w:pPr>
          </w:p>
        </w:tc>
      </w:tr>
      <w:tr w:rsidR="00D51742" w14:paraId="65929501" w14:textId="77777777" w:rsidTr="00EF0E14">
        <w:trPr>
          <w:trHeight w:val="385"/>
          <w:jc w:val="center"/>
        </w:trPr>
        <w:tc>
          <w:tcPr>
            <w:tcW w:w="683" w:type="pct"/>
            <w:tcBorders>
              <w:top w:val="single" w:sz="4" w:space="0" w:color="auto"/>
              <w:bottom w:val="single" w:sz="4" w:space="0" w:color="auto"/>
              <w:right w:val="single" w:sz="4" w:space="0" w:color="auto"/>
            </w:tcBorders>
          </w:tcPr>
          <w:p w14:paraId="2727A932" w14:textId="77777777" w:rsidR="00D51742" w:rsidRDefault="00D51742" w:rsidP="00FF3DB9">
            <w:pPr>
              <w:autoSpaceDE w:val="0"/>
              <w:autoSpaceDN w:val="0"/>
              <w:adjustRightInd w:val="0"/>
              <w:rPr>
                <w:rFonts w:cs="Arial"/>
                <w:color w:val="000000"/>
              </w:rPr>
            </w:pPr>
            <w:r>
              <w:rPr>
                <w:rFonts w:cs="Arial"/>
                <w:color w:val="000000"/>
              </w:rPr>
              <w:t>bit 14 – bit 29</w:t>
            </w:r>
          </w:p>
        </w:tc>
        <w:tc>
          <w:tcPr>
            <w:tcW w:w="1871" w:type="pct"/>
            <w:tcBorders>
              <w:top w:val="single" w:sz="4" w:space="0" w:color="auto"/>
              <w:left w:val="single" w:sz="4" w:space="0" w:color="auto"/>
              <w:bottom w:val="single" w:sz="4" w:space="0" w:color="auto"/>
              <w:right w:val="single" w:sz="4" w:space="0" w:color="auto"/>
            </w:tcBorders>
            <w:vAlign w:val="center"/>
          </w:tcPr>
          <w:p w14:paraId="3792B73C" w14:textId="4DD16B4B" w:rsidR="00D51742" w:rsidRDefault="00D51742" w:rsidP="00FF3DB9">
            <w:pPr>
              <w:autoSpaceDE w:val="0"/>
              <w:autoSpaceDN w:val="0"/>
              <w:adjustRightInd w:val="0"/>
              <w:rPr>
                <w:rFonts w:cs="Arial"/>
                <w:color w:val="000000"/>
              </w:rPr>
            </w:pPr>
            <w:r>
              <w:rPr>
                <w:rFonts w:cs="Arial"/>
              </w:rPr>
              <w:t xml:space="preserve">Value ranging from 0 to 65,535 which represents the </w:t>
            </w:r>
            <w:r w:rsidR="00EF0E14" w:rsidRPr="00FF489E">
              <w:rPr>
                <w:rFonts w:cs="Arial"/>
              </w:rPr>
              <w:t xml:space="preserve">the </w:t>
            </w:r>
            <w:r w:rsidR="00EF0E14">
              <w:rPr>
                <w:rFonts w:cs="Arial"/>
              </w:rPr>
              <w:t>MSB of the checksum</w:t>
            </w:r>
            <w:r>
              <w:rPr>
                <w:rFonts w:cs="Arial"/>
              </w:rPr>
              <w:t>.</w:t>
            </w:r>
          </w:p>
        </w:tc>
        <w:tc>
          <w:tcPr>
            <w:tcW w:w="827" w:type="pct"/>
            <w:tcBorders>
              <w:top w:val="single" w:sz="4" w:space="0" w:color="auto"/>
              <w:left w:val="single" w:sz="4" w:space="0" w:color="auto"/>
              <w:bottom w:val="single" w:sz="4" w:space="0" w:color="auto"/>
              <w:right w:val="single" w:sz="4" w:space="0" w:color="auto"/>
            </w:tcBorders>
          </w:tcPr>
          <w:p w14:paraId="128C4AFF" w14:textId="77777777" w:rsidR="00D51742" w:rsidRDefault="00D51742" w:rsidP="00FF3DB9">
            <w:pPr>
              <w:autoSpaceDE w:val="0"/>
              <w:autoSpaceDN w:val="0"/>
              <w:adjustRightInd w:val="0"/>
              <w:rPr>
                <w:rFonts w:cs="Arial"/>
                <w:color w:val="000000"/>
              </w:rPr>
            </w:pPr>
            <w:r>
              <w:rPr>
                <w:rFonts w:cs="Arial"/>
              </w:rPr>
              <w:t>Data</w:t>
            </w:r>
          </w:p>
        </w:tc>
        <w:tc>
          <w:tcPr>
            <w:tcW w:w="1619" w:type="pct"/>
            <w:tcBorders>
              <w:top w:val="single" w:sz="4" w:space="0" w:color="auto"/>
              <w:left w:val="single" w:sz="4" w:space="0" w:color="auto"/>
              <w:bottom w:val="single" w:sz="4" w:space="0" w:color="auto"/>
            </w:tcBorders>
          </w:tcPr>
          <w:p w14:paraId="2B25D614" w14:textId="77777777" w:rsidR="00D51742" w:rsidRDefault="00D51742" w:rsidP="00FF3DB9">
            <w:pPr>
              <w:autoSpaceDE w:val="0"/>
              <w:autoSpaceDN w:val="0"/>
              <w:adjustRightInd w:val="0"/>
              <w:rPr>
                <w:rFonts w:cs="Arial"/>
                <w:color w:val="000000"/>
              </w:rPr>
            </w:pPr>
          </w:p>
        </w:tc>
      </w:tr>
      <w:tr w:rsidR="00D51742" w14:paraId="21F47211" w14:textId="77777777" w:rsidTr="00EF0E14">
        <w:trPr>
          <w:trHeight w:val="249"/>
          <w:jc w:val="center"/>
        </w:trPr>
        <w:tc>
          <w:tcPr>
            <w:tcW w:w="683" w:type="pct"/>
            <w:tcBorders>
              <w:top w:val="single" w:sz="4" w:space="0" w:color="auto"/>
              <w:bottom w:val="single" w:sz="4" w:space="0" w:color="auto"/>
              <w:right w:val="single" w:sz="4" w:space="0" w:color="auto"/>
            </w:tcBorders>
          </w:tcPr>
          <w:p w14:paraId="436B3C1A" w14:textId="77777777" w:rsidR="00D51742" w:rsidRDefault="00D51742" w:rsidP="00FF3DB9">
            <w:pPr>
              <w:autoSpaceDE w:val="0"/>
              <w:autoSpaceDN w:val="0"/>
              <w:adjustRightInd w:val="0"/>
              <w:rPr>
                <w:rFonts w:cs="Arial"/>
                <w:color w:val="000000"/>
              </w:rPr>
            </w:pPr>
            <w:r>
              <w:rPr>
                <w:rFonts w:cs="Arial"/>
                <w:color w:val="000000"/>
              </w:rPr>
              <w:t>bit 30 – bit 31</w:t>
            </w:r>
          </w:p>
        </w:tc>
        <w:tc>
          <w:tcPr>
            <w:tcW w:w="1871" w:type="pct"/>
            <w:tcBorders>
              <w:top w:val="single" w:sz="4" w:space="0" w:color="auto"/>
              <w:left w:val="single" w:sz="4" w:space="0" w:color="auto"/>
              <w:bottom w:val="single" w:sz="4" w:space="0" w:color="auto"/>
              <w:right w:val="single" w:sz="4" w:space="0" w:color="auto"/>
            </w:tcBorders>
          </w:tcPr>
          <w:p w14:paraId="03ED8B23" w14:textId="77777777" w:rsidR="00D51742" w:rsidRDefault="00D51742" w:rsidP="00FF3DB9">
            <w:pPr>
              <w:autoSpaceDE w:val="0"/>
              <w:autoSpaceDN w:val="0"/>
              <w:adjustRightInd w:val="0"/>
              <w:rPr>
                <w:rFonts w:cs="Arial"/>
                <w:color w:val="000000"/>
              </w:rPr>
            </w:pPr>
            <w:r>
              <w:rPr>
                <w:rFonts w:cs="Arial"/>
                <w:color w:val="000000"/>
              </w:rPr>
              <w:t>00 = Failure Warning</w:t>
            </w:r>
          </w:p>
          <w:p w14:paraId="4AFF8173" w14:textId="77777777" w:rsidR="00D51742" w:rsidRDefault="00D51742" w:rsidP="00FF3DB9">
            <w:pPr>
              <w:autoSpaceDE w:val="0"/>
              <w:autoSpaceDN w:val="0"/>
              <w:adjustRightInd w:val="0"/>
              <w:rPr>
                <w:rFonts w:cs="Arial"/>
                <w:color w:val="000000"/>
              </w:rPr>
            </w:pPr>
            <w:r>
              <w:rPr>
                <w:rFonts w:cs="Arial"/>
                <w:color w:val="000000"/>
              </w:rPr>
              <w:t>01 = NCD</w:t>
            </w:r>
          </w:p>
          <w:p w14:paraId="4715FA69" w14:textId="77777777" w:rsidR="00D51742" w:rsidRDefault="00D51742" w:rsidP="00FF3DB9">
            <w:pPr>
              <w:autoSpaceDE w:val="0"/>
              <w:autoSpaceDN w:val="0"/>
              <w:adjustRightInd w:val="0"/>
              <w:rPr>
                <w:rFonts w:cs="Arial"/>
                <w:color w:val="000000"/>
              </w:rPr>
            </w:pPr>
            <w:r>
              <w:rPr>
                <w:rFonts w:cs="Arial"/>
                <w:color w:val="000000"/>
              </w:rPr>
              <w:t>10 = Functional Test</w:t>
            </w:r>
          </w:p>
          <w:p w14:paraId="31345B9F" w14:textId="77777777" w:rsidR="00D51742" w:rsidRDefault="00D51742" w:rsidP="00FF3DB9">
            <w:pPr>
              <w:autoSpaceDE w:val="0"/>
              <w:autoSpaceDN w:val="0"/>
              <w:adjustRightInd w:val="0"/>
              <w:rPr>
                <w:rFonts w:cs="Arial"/>
                <w:color w:val="000000"/>
              </w:rPr>
            </w:pPr>
            <w:r>
              <w:rPr>
                <w:rFonts w:cs="Arial"/>
                <w:color w:val="000000"/>
              </w:rPr>
              <w:t>11 = Normal Operation</w:t>
            </w:r>
          </w:p>
        </w:tc>
        <w:tc>
          <w:tcPr>
            <w:tcW w:w="827" w:type="pct"/>
            <w:tcBorders>
              <w:top w:val="single" w:sz="4" w:space="0" w:color="auto"/>
              <w:left w:val="single" w:sz="4" w:space="0" w:color="auto"/>
              <w:bottom w:val="single" w:sz="4" w:space="0" w:color="auto"/>
              <w:right w:val="single" w:sz="4" w:space="0" w:color="auto"/>
            </w:tcBorders>
          </w:tcPr>
          <w:p w14:paraId="40ABB58F" w14:textId="77777777" w:rsidR="00D51742" w:rsidRDefault="00D51742" w:rsidP="00FF3DB9">
            <w:pPr>
              <w:autoSpaceDE w:val="0"/>
              <w:autoSpaceDN w:val="0"/>
              <w:adjustRightInd w:val="0"/>
              <w:rPr>
                <w:rFonts w:cs="Arial"/>
                <w:color w:val="000000"/>
              </w:rPr>
            </w:pPr>
            <w:r>
              <w:rPr>
                <w:rFonts w:cs="Arial"/>
                <w:color w:val="000000"/>
              </w:rPr>
              <w:t>SSM</w:t>
            </w:r>
          </w:p>
        </w:tc>
        <w:tc>
          <w:tcPr>
            <w:tcW w:w="1619" w:type="pct"/>
            <w:tcBorders>
              <w:top w:val="single" w:sz="4" w:space="0" w:color="auto"/>
              <w:left w:val="single" w:sz="4" w:space="0" w:color="auto"/>
              <w:bottom w:val="single" w:sz="4" w:space="0" w:color="auto"/>
            </w:tcBorders>
          </w:tcPr>
          <w:p w14:paraId="1660FDC7"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0E78AD45" w14:textId="77777777" w:rsidTr="00EF0E14">
        <w:trPr>
          <w:trHeight w:val="249"/>
          <w:jc w:val="center"/>
        </w:trPr>
        <w:tc>
          <w:tcPr>
            <w:tcW w:w="683" w:type="pct"/>
            <w:tcBorders>
              <w:top w:val="single" w:sz="4" w:space="0" w:color="auto"/>
              <w:bottom w:val="single" w:sz="4" w:space="0" w:color="auto"/>
              <w:right w:val="single" w:sz="4" w:space="0" w:color="auto"/>
            </w:tcBorders>
          </w:tcPr>
          <w:p w14:paraId="39C8C78C" w14:textId="77777777" w:rsidR="00D51742" w:rsidRDefault="00D51742" w:rsidP="00FF3DB9">
            <w:pPr>
              <w:autoSpaceDE w:val="0"/>
              <w:autoSpaceDN w:val="0"/>
              <w:adjustRightInd w:val="0"/>
              <w:rPr>
                <w:rFonts w:cs="Arial"/>
                <w:color w:val="000000"/>
              </w:rPr>
            </w:pPr>
            <w:r>
              <w:rPr>
                <w:rFonts w:cs="Arial"/>
                <w:color w:val="000000"/>
              </w:rPr>
              <w:t>bit 32</w:t>
            </w:r>
          </w:p>
        </w:tc>
        <w:tc>
          <w:tcPr>
            <w:tcW w:w="1871" w:type="pct"/>
            <w:tcBorders>
              <w:top w:val="single" w:sz="4" w:space="0" w:color="auto"/>
              <w:left w:val="single" w:sz="4" w:space="0" w:color="auto"/>
              <w:bottom w:val="single" w:sz="4" w:space="0" w:color="auto"/>
              <w:right w:val="single" w:sz="4" w:space="0" w:color="auto"/>
            </w:tcBorders>
          </w:tcPr>
          <w:p w14:paraId="669C29BD" w14:textId="77777777" w:rsidR="00D51742" w:rsidRDefault="00D51742" w:rsidP="00FF3DB9">
            <w:pPr>
              <w:autoSpaceDE w:val="0"/>
              <w:autoSpaceDN w:val="0"/>
              <w:adjustRightInd w:val="0"/>
              <w:rPr>
                <w:rFonts w:cs="Arial"/>
                <w:color w:val="000000"/>
              </w:rPr>
            </w:pPr>
          </w:p>
        </w:tc>
        <w:tc>
          <w:tcPr>
            <w:tcW w:w="827" w:type="pct"/>
            <w:tcBorders>
              <w:top w:val="single" w:sz="4" w:space="0" w:color="auto"/>
              <w:left w:val="single" w:sz="4" w:space="0" w:color="auto"/>
              <w:bottom w:val="single" w:sz="4" w:space="0" w:color="auto"/>
              <w:right w:val="single" w:sz="4" w:space="0" w:color="auto"/>
            </w:tcBorders>
          </w:tcPr>
          <w:p w14:paraId="0FFA165F" w14:textId="77777777" w:rsidR="00D51742" w:rsidRDefault="00D51742" w:rsidP="00FF3DB9">
            <w:pPr>
              <w:autoSpaceDE w:val="0"/>
              <w:autoSpaceDN w:val="0"/>
              <w:adjustRightInd w:val="0"/>
              <w:rPr>
                <w:rFonts w:cs="Arial"/>
                <w:color w:val="000000"/>
              </w:rPr>
            </w:pPr>
            <w:r>
              <w:rPr>
                <w:rFonts w:cs="Arial"/>
                <w:color w:val="000000"/>
              </w:rPr>
              <w:t>Parity</w:t>
            </w:r>
          </w:p>
        </w:tc>
        <w:tc>
          <w:tcPr>
            <w:tcW w:w="1619" w:type="pct"/>
            <w:tcBorders>
              <w:top w:val="single" w:sz="4" w:space="0" w:color="auto"/>
              <w:left w:val="single" w:sz="4" w:space="0" w:color="auto"/>
              <w:bottom w:val="single" w:sz="4" w:space="0" w:color="auto"/>
            </w:tcBorders>
          </w:tcPr>
          <w:p w14:paraId="083904C5" w14:textId="77777777" w:rsidR="00D51742" w:rsidRDefault="00D51742" w:rsidP="00FF3DB9">
            <w:pPr>
              <w:autoSpaceDE w:val="0"/>
              <w:autoSpaceDN w:val="0"/>
              <w:adjustRightInd w:val="0"/>
              <w:rPr>
                <w:rFonts w:cs="Arial"/>
                <w:color w:val="000000"/>
              </w:rPr>
            </w:pPr>
          </w:p>
        </w:tc>
      </w:tr>
    </w:tbl>
    <w:p w14:paraId="469BF048" w14:textId="77777777" w:rsidR="00D51742" w:rsidRDefault="00D51742" w:rsidP="00D51742">
      <w:pPr>
        <w:widowControl w:val="0"/>
        <w:autoSpaceDE w:val="0"/>
        <w:autoSpaceDN w:val="0"/>
        <w:adjustRightInd w:val="0"/>
      </w:pPr>
    </w:p>
    <w:p w14:paraId="675DC72E" w14:textId="77777777" w:rsidR="00D51742" w:rsidRDefault="00000000" w:rsidP="00D51742">
      <w:r>
        <w:pict w14:anchorId="56E4E173">
          <v:rect id="_x0000_i1340" style="width:0;height:1.5pt" o:hralign="center" o:hrstd="t" o:hr="t" fillcolor="#a0a0a0" stroked="f"/>
        </w:pict>
      </w:r>
    </w:p>
    <w:p w14:paraId="13AF256D" w14:textId="7B0FB0DB" w:rsidR="00D51742" w:rsidRDefault="00D51742" w:rsidP="00D51742">
      <w:pPr>
        <w:pStyle w:val="Heading4"/>
      </w:pPr>
      <w:bookmarkStart w:id="411" w:name="_Toc204346203"/>
      <w:r>
        <w:t xml:space="preserve">16.6.1.56 Label 65 Software </w:t>
      </w:r>
      <w:r w:rsidR="00EF0E14" w:rsidRPr="00FF489E">
        <w:rPr>
          <w:rFonts w:eastAsiaTheme="minorHAnsi"/>
          <w:color w:val="000000"/>
          <w:szCs w:val="20"/>
        </w:rPr>
        <w:t>C</w:t>
      </w:r>
      <w:r w:rsidR="00EF0E14">
        <w:rPr>
          <w:rFonts w:eastAsiaTheme="minorHAnsi"/>
          <w:color w:val="000000"/>
          <w:szCs w:val="20"/>
        </w:rPr>
        <w:t>hecksum</w:t>
      </w:r>
      <w:r>
        <w:t xml:space="preserve"> LSB</w:t>
      </w:r>
      <w:bookmarkEnd w:id="411"/>
    </w:p>
    <w:p w14:paraId="413B87C9" w14:textId="77777777" w:rsidR="00D51742" w:rsidRDefault="00D51742" w:rsidP="00D51742">
      <w:r>
        <w:t>Requirement ID: H398-SRS-GWY-FNC-770</w:t>
      </w:r>
    </w:p>
    <w:p w14:paraId="23D504E9" w14:textId="77777777" w:rsidR="00D51742" w:rsidRDefault="00D51742" w:rsidP="00D51742">
      <w:r>
        <w:t>MOPS: No</w:t>
      </w:r>
    </w:p>
    <w:p w14:paraId="3E2A1EC9" w14:textId="77777777" w:rsidR="00D51742" w:rsidRDefault="00D51742" w:rsidP="00D51742">
      <w:r>
        <w:t>Safety Requirement: No</w:t>
      </w:r>
    </w:p>
    <w:p w14:paraId="70EBCB13" w14:textId="77777777" w:rsidR="00D51742" w:rsidRDefault="00D51742" w:rsidP="00D51742">
      <w:r>
        <w:t>Rationale: NA</w:t>
      </w:r>
    </w:p>
    <w:p w14:paraId="20DA91BD" w14:textId="77777777" w:rsidR="00D51742" w:rsidRDefault="00D51742" w:rsidP="00D51742">
      <w:r>
        <w:t>Verification Method: Testing</w:t>
      </w:r>
    </w:p>
    <w:p w14:paraId="7C15C09F" w14:textId="77777777" w:rsidR="00D51742" w:rsidRDefault="00D51742" w:rsidP="00D51742"/>
    <w:p w14:paraId="698B801B" w14:textId="7BACA3DB"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The Gateway module shall have the format as shown in Table for Label 065, Software </w:t>
      </w:r>
      <w:r w:rsidR="00EF0E14" w:rsidRPr="00EF0E14">
        <w:rPr>
          <w:rFonts w:eastAsiaTheme="minorHAnsi"/>
          <w:color w:val="000000"/>
        </w:rPr>
        <w:t>Checksum</w:t>
      </w:r>
      <w:r>
        <w:rPr>
          <w:rFonts w:cs="Arial"/>
          <w:color w:val="000000"/>
        </w:rPr>
        <w:t xml:space="preserve"> LSB</w:t>
      </w:r>
    </w:p>
    <w:p w14:paraId="27BE7ED3" w14:textId="761DA0F6" w:rsidR="00D51742" w:rsidRDefault="007C55F2" w:rsidP="007C55F2">
      <w:pPr>
        <w:pStyle w:val="Caption"/>
        <w:rPr>
          <w:rFonts w:cs="Arial"/>
          <w:color w:val="000000"/>
          <w:highlight w:val="white"/>
        </w:rPr>
      </w:pPr>
      <w:bookmarkStart w:id="412" w:name="_Toc204346551"/>
      <w:r>
        <w:t xml:space="preserve">Table </w:t>
      </w:r>
      <w:fldSimple w:instr=" SEQ Table \* ARABIC ">
        <w:r w:rsidR="003451C2">
          <w:rPr>
            <w:noProof/>
          </w:rPr>
          <w:t>88</w:t>
        </w:r>
      </w:fldSimple>
      <w:r w:rsidR="00D51742">
        <w:rPr>
          <w:rFonts w:cs="Arial"/>
          <w:color w:val="000000"/>
          <w:highlight w:val="white"/>
        </w:rPr>
        <w:t xml:space="preserve">- Software </w:t>
      </w:r>
      <w:r w:rsidR="00EF0E14" w:rsidRPr="00FF489E">
        <w:rPr>
          <w:rFonts w:eastAsiaTheme="minorHAnsi"/>
          <w:color w:val="000000"/>
        </w:rPr>
        <w:t>C</w:t>
      </w:r>
      <w:r w:rsidR="00EF0E14">
        <w:rPr>
          <w:rFonts w:eastAsiaTheme="minorHAnsi"/>
          <w:color w:val="000000"/>
        </w:rPr>
        <w:t>hecksum</w:t>
      </w:r>
      <w:r w:rsidR="00D51742">
        <w:rPr>
          <w:rFonts w:cs="Arial"/>
          <w:color w:val="000000"/>
          <w:highlight w:val="white"/>
        </w:rPr>
        <w:t xml:space="preserve"> LSB</w:t>
      </w:r>
      <w:bookmarkEnd w:id="412"/>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77"/>
        <w:gridCol w:w="2775"/>
        <w:gridCol w:w="2270"/>
        <w:gridCol w:w="3028"/>
      </w:tblGrid>
      <w:tr w:rsidR="00D51742" w14:paraId="404A2BF9" w14:textId="77777777" w:rsidTr="00D27D2A">
        <w:trPr>
          <w:trHeight w:val="110"/>
          <w:jc w:val="center"/>
        </w:trPr>
        <w:tc>
          <w:tcPr>
            <w:tcW w:w="683" w:type="pct"/>
            <w:tcBorders>
              <w:top w:val="single" w:sz="4" w:space="0" w:color="auto"/>
              <w:bottom w:val="single" w:sz="4" w:space="0" w:color="auto"/>
              <w:right w:val="single" w:sz="4" w:space="0" w:color="auto"/>
            </w:tcBorders>
            <w:shd w:val="clear" w:color="auto" w:fill="B4C6E7"/>
          </w:tcPr>
          <w:p w14:paraId="52143786" w14:textId="77777777" w:rsidR="00D51742" w:rsidRDefault="00D51742" w:rsidP="00FF3DB9">
            <w:pPr>
              <w:autoSpaceDE w:val="0"/>
              <w:autoSpaceDN w:val="0"/>
              <w:adjustRightInd w:val="0"/>
              <w:rPr>
                <w:rFonts w:cs="Arial"/>
                <w:b/>
                <w:bCs/>
                <w:color w:val="000000"/>
              </w:rPr>
            </w:pPr>
            <w:r>
              <w:rPr>
                <w:rFonts w:cs="Arial"/>
                <w:b/>
                <w:bCs/>
                <w:color w:val="000000"/>
              </w:rPr>
              <w:t>Label 065 Output</w:t>
            </w:r>
          </w:p>
        </w:tc>
        <w:tc>
          <w:tcPr>
            <w:tcW w:w="4317" w:type="pct"/>
            <w:gridSpan w:val="3"/>
            <w:tcBorders>
              <w:top w:val="single" w:sz="4" w:space="0" w:color="auto"/>
              <w:left w:val="single" w:sz="4" w:space="0" w:color="auto"/>
              <w:bottom w:val="single" w:sz="4" w:space="0" w:color="auto"/>
            </w:tcBorders>
            <w:shd w:val="clear" w:color="auto" w:fill="B4C6E7"/>
          </w:tcPr>
          <w:p w14:paraId="6CA2E578" w14:textId="166332F3" w:rsidR="00D51742" w:rsidRDefault="00D51742" w:rsidP="00FF3DB9">
            <w:pPr>
              <w:autoSpaceDE w:val="0"/>
              <w:autoSpaceDN w:val="0"/>
              <w:adjustRightInd w:val="0"/>
              <w:rPr>
                <w:rFonts w:cs="Arial"/>
                <w:b/>
                <w:bCs/>
                <w:color w:val="000000"/>
              </w:rPr>
            </w:pPr>
            <w:r>
              <w:rPr>
                <w:rFonts w:cs="Arial"/>
                <w:b/>
                <w:bCs/>
                <w:color w:val="000000"/>
              </w:rPr>
              <w:t xml:space="preserve">Software </w:t>
            </w:r>
            <w:r w:rsidR="00EF0E14" w:rsidRPr="00FF489E">
              <w:rPr>
                <w:rFonts w:eastAsiaTheme="minorHAnsi"/>
                <w:b/>
                <w:bCs/>
                <w:color w:val="000000"/>
              </w:rPr>
              <w:t>C</w:t>
            </w:r>
            <w:r w:rsidR="00EF0E14">
              <w:rPr>
                <w:rFonts w:eastAsiaTheme="minorHAnsi"/>
                <w:b/>
                <w:bCs/>
                <w:color w:val="000000"/>
              </w:rPr>
              <w:t>hecksum</w:t>
            </w:r>
            <w:r>
              <w:rPr>
                <w:rFonts w:cs="Arial"/>
                <w:b/>
                <w:bCs/>
                <w:color w:val="000000"/>
              </w:rPr>
              <w:t xml:space="preserve"> LSB</w:t>
            </w:r>
          </w:p>
        </w:tc>
      </w:tr>
      <w:tr w:rsidR="00D51742" w14:paraId="59BD31AC" w14:textId="77777777" w:rsidTr="00D27D2A">
        <w:trPr>
          <w:trHeight w:val="110"/>
          <w:jc w:val="center"/>
        </w:trPr>
        <w:tc>
          <w:tcPr>
            <w:tcW w:w="683" w:type="pct"/>
            <w:tcBorders>
              <w:top w:val="single" w:sz="4" w:space="0" w:color="auto"/>
              <w:bottom w:val="single" w:sz="4" w:space="0" w:color="auto"/>
              <w:right w:val="single" w:sz="4" w:space="0" w:color="auto"/>
            </w:tcBorders>
            <w:shd w:val="clear" w:color="auto" w:fill="B4C6E7"/>
          </w:tcPr>
          <w:p w14:paraId="7885C133" w14:textId="77777777" w:rsidR="00D51742" w:rsidRDefault="00D51742" w:rsidP="00FF3DB9">
            <w:pPr>
              <w:autoSpaceDE w:val="0"/>
              <w:autoSpaceDN w:val="0"/>
              <w:adjustRightInd w:val="0"/>
              <w:rPr>
                <w:rFonts w:cs="Arial"/>
                <w:b/>
                <w:bCs/>
                <w:color w:val="000000"/>
              </w:rPr>
            </w:pPr>
            <w:r>
              <w:rPr>
                <w:rFonts w:cs="Arial"/>
                <w:b/>
                <w:bCs/>
                <w:color w:val="000000"/>
              </w:rPr>
              <w:t xml:space="preserve">Bit(s) </w:t>
            </w:r>
          </w:p>
        </w:tc>
        <w:tc>
          <w:tcPr>
            <w:tcW w:w="1484" w:type="pct"/>
            <w:tcBorders>
              <w:top w:val="single" w:sz="4" w:space="0" w:color="auto"/>
              <w:left w:val="single" w:sz="4" w:space="0" w:color="auto"/>
              <w:bottom w:val="single" w:sz="4" w:space="0" w:color="auto"/>
              <w:right w:val="single" w:sz="4" w:space="0" w:color="auto"/>
            </w:tcBorders>
            <w:shd w:val="clear" w:color="auto" w:fill="B4C6E7"/>
          </w:tcPr>
          <w:p w14:paraId="3E51C840" w14:textId="77777777" w:rsidR="00D51742" w:rsidRDefault="00D51742" w:rsidP="00FF3DB9">
            <w:pPr>
              <w:autoSpaceDE w:val="0"/>
              <w:autoSpaceDN w:val="0"/>
              <w:adjustRightInd w:val="0"/>
              <w:rPr>
                <w:rFonts w:cs="Arial"/>
                <w:b/>
                <w:bCs/>
                <w:color w:val="000000"/>
              </w:rPr>
            </w:pPr>
            <w:r>
              <w:rPr>
                <w:rFonts w:cs="Arial"/>
                <w:b/>
                <w:bCs/>
                <w:color w:val="000000"/>
              </w:rPr>
              <w:t xml:space="preserve">Functional definition </w:t>
            </w:r>
          </w:p>
        </w:tc>
        <w:tc>
          <w:tcPr>
            <w:tcW w:w="1214" w:type="pct"/>
            <w:tcBorders>
              <w:top w:val="single" w:sz="4" w:space="0" w:color="auto"/>
              <w:left w:val="single" w:sz="4" w:space="0" w:color="auto"/>
              <w:bottom w:val="single" w:sz="4" w:space="0" w:color="auto"/>
              <w:right w:val="single" w:sz="4" w:space="0" w:color="auto"/>
            </w:tcBorders>
            <w:shd w:val="clear" w:color="auto" w:fill="B4C6E7"/>
          </w:tcPr>
          <w:p w14:paraId="627C0981" w14:textId="77777777" w:rsidR="00D51742" w:rsidRDefault="00D51742" w:rsidP="00FF3DB9">
            <w:pPr>
              <w:autoSpaceDE w:val="0"/>
              <w:autoSpaceDN w:val="0"/>
              <w:adjustRightInd w:val="0"/>
              <w:rPr>
                <w:rFonts w:cs="Arial"/>
                <w:b/>
                <w:bCs/>
                <w:color w:val="000000"/>
              </w:rPr>
            </w:pPr>
            <w:r>
              <w:rPr>
                <w:rFonts w:cs="Arial"/>
                <w:b/>
                <w:bCs/>
                <w:color w:val="000000"/>
              </w:rPr>
              <w:t>Bit Name</w:t>
            </w:r>
          </w:p>
        </w:tc>
        <w:tc>
          <w:tcPr>
            <w:tcW w:w="1619" w:type="pct"/>
            <w:tcBorders>
              <w:top w:val="single" w:sz="4" w:space="0" w:color="auto"/>
              <w:left w:val="single" w:sz="4" w:space="0" w:color="auto"/>
              <w:bottom w:val="single" w:sz="4" w:space="0" w:color="auto"/>
            </w:tcBorders>
            <w:shd w:val="clear" w:color="auto" w:fill="B4C6E7"/>
          </w:tcPr>
          <w:p w14:paraId="4B8573ED" w14:textId="77777777" w:rsidR="00D51742" w:rsidRDefault="00D51742" w:rsidP="00FF3DB9">
            <w:pPr>
              <w:autoSpaceDE w:val="0"/>
              <w:autoSpaceDN w:val="0"/>
              <w:adjustRightInd w:val="0"/>
              <w:rPr>
                <w:rFonts w:cs="Arial"/>
                <w:b/>
                <w:bCs/>
                <w:color w:val="000000"/>
              </w:rPr>
            </w:pPr>
            <w:r>
              <w:rPr>
                <w:rFonts w:cs="Arial"/>
                <w:b/>
                <w:bCs/>
                <w:color w:val="000000"/>
              </w:rPr>
              <w:t xml:space="preserve">Logic </w:t>
            </w:r>
          </w:p>
        </w:tc>
      </w:tr>
      <w:tr w:rsidR="00D51742" w14:paraId="779FD549" w14:textId="77777777" w:rsidTr="00D27D2A">
        <w:trPr>
          <w:trHeight w:val="348"/>
          <w:jc w:val="center"/>
        </w:trPr>
        <w:tc>
          <w:tcPr>
            <w:tcW w:w="683" w:type="pct"/>
            <w:tcBorders>
              <w:top w:val="single" w:sz="4" w:space="0" w:color="auto"/>
              <w:bottom w:val="single" w:sz="4" w:space="0" w:color="auto"/>
              <w:right w:val="single" w:sz="4" w:space="0" w:color="auto"/>
            </w:tcBorders>
          </w:tcPr>
          <w:p w14:paraId="4A2786E0" w14:textId="77777777" w:rsidR="00D51742" w:rsidRDefault="00D51742" w:rsidP="00FF3DB9">
            <w:pPr>
              <w:autoSpaceDE w:val="0"/>
              <w:autoSpaceDN w:val="0"/>
              <w:adjustRightInd w:val="0"/>
              <w:rPr>
                <w:rFonts w:cs="Arial"/>
                <w:color w:val="000000"/>
              </w:rPr>
            </w:pPr>
            <w:r>
              <w:rPr>
                <w:rFonts w:cs="Arial"/>
                <w:color w:val="000000"/>
              </w:rPr>
              <w:t>bit1 – bit8</w:t>
            </w:r>
          </w:p>
        </w:tc>
        <w:tc>
          <w:tcPr>
            <w:tcW w:w="1484" w:type="pct"/>
            <w:tcBorders>
              <w:top w:val="single" w:sz="4" w:space="0" w:color="auto"/>
              <w:left w:val="single" w:sz="4" w:space="0" w:color="auto"/>
              <w:bottom w:val="single" w:sz="4" w:space="0" w:color="auto"/>
              <w:right w:val="single" w:sz="4" w:space="0" w:color="auto"/>
            </w:tcBorders>
          </w:tcPr>
          <w:p w14:paraId="696E0EB9" w14:textId="77777777" w:rsidR="00D51742" w:rsidRDefault="00D51742" w:rsidP="00FF3DB9">
            <w:pPr>
              <w:autoSpaceDE w:val="0"/>
              <w:autoSpaceDN w:val="0"/>
              <w:adjustRightInd w:val="0"/>
              <w:rPr>
                <w:rFonts w:cs="Arial"/>
                <w:color w:val="000000"/>
              </w:rPr>
            </w:pPr>
            <w:r>
              <w:rPr>
                <w:rFonts w:cs="Arial"/>
                <w:color w:val="000000"/>
              </w:rPr>
              <w:t>065</w:t>
            </w:r>
          </w:p>
        </w:tc>
        <w:tc>
          <w:tcPr>
            <w:tcW w:w="1214" w:type="pct"/>
            <w:tcBorders>
              <w:top w:val="single" w:sz="4" w:space="0" w:color="auto"/>
              <w:left w:val="single" w:sz="4" w:space="0" w:color="auto"/>
              <w:bottom w:val="single" w:sz="4" w:space="0" w:color="auto"/>
              <w:right w:val="single" w:sz="4" w:space="0" w:color="auto"/>
            </w:tcBorders>
          </w:tcPr>
          <w:p w14:paraId="3E37B6C2" w14:textId="77777777" w:rsidR="00D51742" w:rsidRDefault="00D51742" w:rsidP="00FF3DB9">
            <w:pPr>
              <w:autoSpaceDE w:val="0"/>
              <w:autoSpaceDN w:val="0"/>
              <w:adjustRightInd w:val="0"/>
              <w:rPr>
                <w:rFonts w:cs="Arial"/>
                <w:color w:val="000000"/>
              </w:rPr>
            </w:pPr>
            <w:r>
              <w:rPr>
                <w:rFonts w:cs="Arial"/>
                <w:color w:val="000000"/>
              </w:rPr>
              <w:t xml:space="preserve">Label </w:t>
            </w:r>
          </w:p>
        </w:tc>
        <w:tc>
          <w:tcPr>
            <w:tcW w:w="1619" w:type="pct"/>
            <w:tcBorders>
              <w:top w:val="single" w:sz="4" w:space="0" w:color="auto"/>
              <w:left w:val="single" w:sz="4" w:space="0" w:color="auto"/>
              <w:bottom w:val="single" w:sz="4" w:space="0" w:color="auto"/>
            </w:tcBorders>
          </w:tcPr>
          <w:p w14:paraId="7A6B0B5D"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2AD7650A" w14:textId="77777777" w:rsidTr="00D27D2A">
        <w:trPr>
          <w:trHeight w:val="969"/>
          <w:jc w:val="center"/>
        </w:trPr>
        <w:tc>
          <w:tcPr>
            <w:tcW w:w="683" w:type="pct"/>
            <w:tcBorders>
              <w:top w:val="single" w:sz="4" w:space="0" w:color="auto"/>
              <w:bottom w:val="single" w:sz="4" w:space="0" w:color="auto"/>
              <w:right w:val="single" w:sz="4" w:space="0" w:color="auto"/>
            </w:tcBorders>
          </w:tcPr>
          <w:p w14:paraId="49C63DF1" w14:textId="77777777" w:rsidR="00D51742" w:rsidRDefault="00D51742" w:rsidP="00FF3DB9">
            <w:pPr>
              <w:autoSpaceDE w:val="0"/>
              <w:autoSpaceDN w:val="0"/>
              <w:adjustRightInd w:val="0"/>
              <w:rPr>
                <w:rFonts w:cs="Arial"/>
                <w:color w:val="000000"/>
              </w:rPr>
            </w:pPr>
            <w:r>
              <w:rPr>
                <w:rFonts w:cs="Arial"/>
                <w:color w:val="000000"/>
              </w:rPr>
              <w:t xml:space="preserve">bit 9 to bit 10 </w:t>
            </w:r>
          </w:p>
        </w:tc>
        <w:tc>
          <w:tcPr>
            <w:tcW w:w="1484" w:type="pct"/>
            <w:tcBorders>
              <w:top w:val="single" w:sz="4" w:space="0" w:color="auto"/>
              <w:left w:val="single" w:sz="4" w:space="0" w:color="auto"/>
              <w:bottom w:val="single" w:sz="4" w:space="0" w:color="auto"/>
              <w:right w:val="single" w:sz="4" w:space="0" w:color="auto"/>
            </w:tcBorders>
          </w:tcPr>
          <w:p w14:paraId="55431A18" w14:textId="77777777" w:rsidR="00D51742" w:rsidRDefault="00D51742" w:rsidP="00FF3DB9">
            <w:pPr>
              <w:autoSpaceDE w:val="0"/>
              <w:autoSpaceDN w:val="0"/>
              <w:adjustRightInd w:val="0"/>
              <w:rPr>
                <w:rFonts w:cs="Arial"/>
                <w:color w:val="000000"/>
              </w:rPr>
            </w:pPr>
            <w:r>
              <w:rPr>
                <w:rFonts w:cs="Arial"/>
                <w:color w:val="000000"/>
              </w:rPr>
              <w:t>00 = N/A</w:t>
            </w:r>
          </w:p>
          <w:p w14:paraId="0A4CF8DE" w14:textId="77777777" w:rsidR="00D51742" w:rsidRDefault="00D51742" w:rsidP="00FF3DB9">
            <w:pPr>
              <w:autoSpaceDE w:val="0"/>
              <w:autoSpaceDN w:val="0"/>
              <w:adjustRightInd w:val="0"/>
              <w:rPr>
                <w:rFonts w:cs="Arial"/>
                <w:color w:val="000000"/>
              </w:rPr>
            </w:pPr>
            <w:r>
              <w:rPr>
                <w:rFonts w:cs="Arial"/>
                <w:color w:val="000000"/>
              </w:rPr>
              <w:t>01 = EIU 1</w:t>
            </w:r>
          </w:p>
          <w:p w14:paraId="45F41093" w14:textId="77777777" w:rsidR="00D51742" w:rsidRDefault="00D51742" w:rsidP="00FF3DB9">
            <w:pPr>
              <w:autoSpaceDE w:val="0"/>
              <w:autoSpaceDN w:val="0"/>
              <w:adjustRightInd w:val="0"/>
              <w:rPr>
                <w:rFonts w:cs="Arial"/>
                <w:color w:val="000000"/>
              </w:rPr>
            </w:pPr>
            <w:r>
              <w:rPr>
                <w:rFonts w:cs="Arial"/>
                <w:color w:val="000000"/>
              </w:rPr>
              <w:t>10 = EIU 2</w:t>
            </w:r>
          </w:p>
          <w:p w14:paraId="3F2CAC85" w14:textId="77777777" w:rsidR="00D51742" w:rsidRDefault="00D51742" w:rsidP="00FF3DB9">
            <w:pPr>
              <w:autoSpaceDE w:val="0"/>
              <w:autoSpaceDN w:val="0"/>
              <w:adjustRightInd w:val="0"/>
              <w:rPr>
                <w:rFonts w:cs="Arial"/>
                <w:color w:val="000000"/>
              </w:rPr>
            </w:pPr>
            <w:r>
              <w:rPr>
                <w:rFonts w:cs="Arial"/>
                <w:color w:val="000000"/>
              </w:rPr>
              <w:t>11 = N/A</w:t>
            </w:r>
          </w:p>
        </w:tc>
        <w:tc>
          <w:tcPr>
            <w:tcW w:w="1214" w:type="pct"/>
            <w:tcBorders>
              <w:top w:val="single" w:sz="4" w:space="0" w:color="auto"/>
              <w:left w:val="single" w:sz="4" w:space="0" w:color="auto"/>
              <w:bottom w:val="single" w:sz="4" w:space="0" w:color="auto"/>
              <w:right w:val="single" w:sz="4" w:space="0" w:color="auto"/>
            </w:tcBorders>
          </w:tcPr>
          <w:p w14:paraId="2FE35158" w14:textId="77777777" w:rsidR="00D51742" w:rsidRDefault="00D51742" w:rsidP="00FF3DB9">
            <w:pPr>
              <w:autoSpaceDE w:val="0"/>
              <w:autoSpaceDN w:val="0"/>
              <w:adjustRightInd w:val="0"/>
              <w:rPr>
                <w:rFonts w:cs="Arial"/>
                <w:color w:val="000000"/>
              </w:rPr>
            </w:pPr>
            <w:r>
              <w:rPr>
                <w:rFonts w:cs="Arial"/>
                <w:color w:val="000000"/>
              </w:rPr>
              <w:t>SDI</w:t>
            </w:r>
          </w:p>
        </w:tc>
        <w:tc>
          <w:tcPr>
            <w:tcW w:w="1619" w:type="pct"/>
            <w:tcBorders>
              <w:top w:val="single" w:sz="4" w:space="0" w:color="auto"/>
              <w:left w:val="single" w:sz="4" w:space="0" w:color="auto"/>
              <w:bottom w:val="single" w:sz="4" w:space="0" w:color="auto"/>
            </w:tcBorders>
          </w:tcPr>
          <w:p w14:paraId="3EB46D71"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17405E00" w14:textId="77777777" w:rsidTr="00D27D2A">
        <w:trPr>
          <w:trHeight w:val="564"/>
          <w:jc w:val="center"/>
        </w:trPr>
        <w:tc>
          <w:tcPr>
            <w:tcW w:w="683" w:type="pct"/>
            <w:tcBorders>
              <w:top w:val="single" w:sz="4" w:space="0" w:color="auto"/>
              <w:bottom w:val="single" w:sz="4" w:space="0" w:color="auto"/>
              <w:right w:val="single" w:sz="4" w:space="0" w:color="auto"/>
            </w:tcBorders>
          </w:tcPr>
          <w:p w14:paraId="244BF412" w14:textId="77777777" w:rsidR="00D51742" w:rsidRDefault="00D51742" w:rsidP="00FF3DB9">
            <w:pPr>
              <w:autoSpaceDE w:val="0"/>
              <w:autoSpaceDN w:val="0"/>
              <w:adjustRightInd w:val="0"/>
              <w:rPr>
                <w:rFonts w:cs="Arial"/>
                <w:color w:val="000000"/>
              </w:rPr>
            </w:pPr>
            <w:r>
              <w:rPr>
                <w:rFonts w:cs="Arial"/>
                <w:color w:val="000000"/>
              </w:rPr>
              <w:t xml:space="preserve">bit 11 </w:t>
            </w:r>
          </w:p>
        </w:tc>
        <w:tc>
          <w:tcPr>
            <w:tcW w:w="1484" w:type="pct"/>
            <w:tcBorders>
              <w:top w:val="single" w:sz="4" w:space="0" w:color="auto"/>
              <w:left w:val="single" w:sz="4" w:space="0" w:color="auto"/>
              <w:bottom w:val="single" w:sz="4" w:space="0" w:color="auto"/>
              <w:right w:val="single" w:sz="4" w:space="0" w:color="auto"/>
            </w:tcBorders>
            <w:vAlign w:val="center"/>
          </w:tcPr>
          <w:p w14:paraId="5A4D6D91" w14:textId="4B9949C2" w:rsidR="00D51742" w:rsidRDefault="00D27D2A" w:rsidP="00FF3DB9">
            <w:pPr>
              <w:autoSpaceDE w:val="0"/>
              <w:autoSpaceDN w:val="0"/>
              <w:adjustRightInd w:val="0"/>
              <w:rPr>
                <w:rFonts w:cs="Arial"/>
                <w:color w:val="000000"/>
              </w:rPr>
            </w:pPr>
            <w:r w:rsidRPr="00FF489E">
              <w:rPr>
                <w:rFonts w:cs="Arial"/>
                <w:caps/>
              </w:rPr>
              <w:t>Spare</w:t>
            </w:r>
          </w:p>
        </w:tc>
        <w:tc>
          <w:tcPr>
            <w:tcW w:w="1214" w:type="pct"/>
            <w:tcBorders>
              <w:top w:val="single" w:sz="4" w:space="0" w:color="auto"/>
              <w:left w:val="single" w:sz="4" w:space="0" w:color="auto"/>
              <w:bottom w:val="single" w:sz="4" w:space="0" w:color="auto"/>
              <w:right w:val="single" w:sz="4" w:space="0" w:color="auto"/>
            </w:tcBorders>
          </w:tcPr>
          <w:p w14:paraId="67714B56" w14:textId="5F480AD8" w:rsidR="00D51742" w:rsidRDefault="00D27D2A" w:rsidP="00FF3DB9">
            <w:pPr>
              <w:autoSpaceDE w:val="0"/>
              <w:autoSpaceDN w:val="0"/>
              <w:adjustRightInd w:val="0"/>
              <w:rPr>
                <w:rFonts w:cs="Arial"/>
                <w:color w:val="000000"/>
              </w:rPr>
            </w:pPr>
            <w:r w:rsidRPr="00FF489E">
              <w:rPr>
                <w:rFonts w:cs="Arial"/>
                <w:caps/>
              </w:rPr>
              <w:t>Spare</w:t>
            </w:r>
          </w:p>
        </w:tc>
        <w:tc>
          <w:tcPr>
            <w:tcW w:w="1619" w:type="pct"/>
            <w:tcBorders>
              <w:top w:val="single" w:sz="4" w:space="0" w:color="auto"/>
              <w:left w:val="single" w:sz="4" w:space="0" w:color="auto"/>
              <w:bottom w:val="single" w:sz="4" w:space="0" w:color="auto"/>
            </w:tcBorders>
          </w:tcPr>
          <w:p w14:paraId="0063FF28" w14:textId="77777777" w:rsidR="00D51742" w:rsidRDefault="00D51742" w:rsidP="00FF3DB9">
            <w:pPr>
              <w:autoSpaceDE w:val="0"/>
              <w:autoSpaceDN w:val="0"/>
              <w:adjustRightInd w:val="0"/>
              <w:rPr>
                <w:rFonts w:cs="Arial"/>
                <w:color w:val="000000"/>
              </w:rPr>
            </w:pPr>
          </w:p>
        </w:tc>
      </w:tr>
      <w:tr w:rsidR="00D51742" w14:paraId="4F9E29FB" w14:textId="77777777" w:rsidTr="00D27D2A">
        <w:trPr>
          <w:trHeight w:val="251"/>
          <w:jc w:val="center"/>
        </w:trPr>
        <w:tc>
          <w:tcPr>
            <w:tcW w:w="683" w:type="pct"/>
            <w:tcBorders>
              <w:top w:val="single" w:sz="4" w:space="0" w:color="auto"/>
              <w:bottom w:val="single" w:sz="4" w:space="0" w:color="auto"/>
              <w:right w:val="single" w:sz="4" w:space="0" w:color="auto"/>
            </w:tcBorders>
          </w:tcPr>
          <w:p w14:paraId="1B62EFE2" w14:textId="77777777" w:rsidR="00D51742" w:rsidRDefault="00D51742" w:rsidP="00FF3DB9">
            <w:pPr>
              <w:autoSpaceDE w:val="0"/>
              <w:autoSpaceDN w:val="0"/>
              <w:adjustRightInd w:val="0"/>
              <w:rPr>
                <w:rFonts w:cs="Arial"/>
                <w:color w:val="000000"/>
              </w:rPr>
            </w:pPr>
            <w:r>
              <w:rPr>
                <w:rFonts w:cs="Arial"/>
                <w:color w:val="000000"/>
              </w:rPr>
              <w:t xml:space="preserve">bit 12 </w:t>
            </w:r>
          </w:p>
        </w:tc>
        <w:tc>
          <w:tcPr>
            <w:tcW w:w="1484" w:type="pct"/>
            <w:tcBorders>
              <w:top w:val="single" w:sz="4" w:space="0" w:color="auto"/>
              <w:left w:val="single" w:sz="4" w:space="0" w:color="auto"/>
              <w:bottom w:val="single" w:sz="4" w:space="0" w:color="auto"/>
              <w:right w:val="single" w:sz="4" w:space="0" w:color="auto"/>
            </w:tcBorders>
            <w:vAlign w:val="center"/>
          </w:tcPr>
          <w:p w14:paraId="3D9976B1" w14:textId="77777777" w:rsidR="00D51742" w:rsidRDefault="00D51742" w:rsidP="00FF3DB9">
            <w:pPr>
              <w:autoSpaceDE w:val="0"/>
              <w:autoSpaceDN w:val="0"/>
              <w:adjustRightInd w:val="0"/>
              <w:rPr>
                <w:rFonts w:cs="Arial"/>
                <w:color w:val="000000"/>
              </w:rPr>
            </w:pPr>
            <w:r>
              <w:rPr>
                <w:rFonts w:cs="Arial"/>
                <w:caps/>
              </w:rPr>
              <w:t>Spare</w:t>
            </w:r>
          </w:p>
        </w:tc>
        <w:tc>
          <w:tcPr>
            <w:tcW w:w="1214" w:type="pct"/>
            <w:tcBorders>
              <w:top w:val="single" w:sz="4" w:space="0" w:color="auto"/>
              <w:left w:val="single" w:sz="4" w:space="0" w:color="auto"/>
              <w:bottom w:val="single" w:sz="4" w:space="0" w:color="auto"/>
              <w:right w:val="single" w:sz="4" w:space="0" w:color="auto"/>
            </w:tcBorders>
          </w:tcPr>
          <w:p w14:paraId="436B3C31" w14:textId="77777777" w:rsidR="00D51742" w:rsidRDefault="00D51742" w:rsidP="00FF3DB9">
            <w:pPr>
              <w:autoSpaceDE w:val="0"/>
              <w:autoSpaceDN w:val="0"/>
              <w:adjustRightInd w:val="0"/>
              <w:rPr>
                <w:rFonts w:cs="Arial"/>
                <w:color w:val="000000"/>
              </w:rPr>
            </w:pPr>
            <w:r>
              <w:rPr>
                <w:rFonts w:cs="Arial"/>
              </w:rPr>
              <w:t>Spare</w:t>
            </w:r>
          </w:p>
        </w:tc>
        <w:tc>
          <w:tcPr>
            <w:tcW w:w="1619" w:type="pct"/>
            <w:tcBorders>
              <w:top w:val="single" w:sz="4" w:space="0" w:color="auto"/>
              <w:left w:val="single" w:sz="4" w:space="0" w:color="auto"/>
              <w:bottom w:val="single" w:sz="4" w:space="0" w:color="auto"/>
            </w:tcBorders>
          </w:tcPr>
          <w:p w14:paraId="03F1001E" w14:textId="77777777" w:rsidR="00D51742" w:rsidRDefault="00D51742" w:rsidP="00FF3DB9">
            <w:pPr>
              <w:autoSpaceDE w:val="0"/>
              <w:autoSpaceDN w:val="0"/>
              <w:adjustRightInd w:val="0"/>
              <w:rPr>
                <w:rFonts w:cs="Arial"/>
                <w:color w:val="000000"/>
              </w:rPr>
            </w:pPr>
          </w:p>
        </w:tc>
      </w:tr>
      <w:tr w:rsidR="00D51742" w14:paraId="33C44AA8" w14:textId="77777777" w:rsidTr="00D27D2A">
        <w:trPr>
          <w:trHeight w:val="249"/>
          <w:jc w:val="center"/>
        </w:trPr>
        <w:tc>
          <w:tcPr>
            <w:tcW w:w="683" w:type="pct"/>
            <w:tcBorders>
              <w:top w:val="single" w:sz="4" w:space="0" w:color="auto"/>
              <w:bottom w:val="single" w:sz="4" w:space="0" w:color="auto"/>
              <w:right w:val="single" w:sz="4" w:space="0" w:color="auto"/>
            </w:tcBorders>
          </w:tcPr>
          <w:p w14:paraId="01BD6D09" w14:textId="77777777" w:rsidR="00D51742" w:rsidRDefault="00D51742" w:rsidP="00FF3DB9">
            <w:pPr>
              <w:autoSpaceDE w:val="0"/>
              <w:autoSpaceDN w:val="0"/>
              <w:adjustRightInd w:val="0"/>
              <w:rPr>
                <w:rFonts w:cs="Arial"/>
                <w:color w:val="000000"/>
              </w:rPr>
            </w:pPr>
            <w:r>
              <w:rPr>
                <w:rFonts w:cs="Arial"/>
                <w:color w:val="000000"/>
              </w:rPr>
              <w:t xml:space="preserve">bit 13 </w:t>
            </w:r>
          </w:p>
        </w:tc>
        <w:tc>
          <w:tcPr>
            <w:tcW w:w="1484" w:type="pct"/>
            <w:tcBorders>
              <w:top w:val="single" w:sz="4" w:space="0" w:color="auto"/>
              <w:left w:val="single" w:sz="4" w:space="0" w:color="auto"/>
              <w:bottom w:val="single" w:sz="4" w:space="0" w:color="auto"/>
              <w:right w:val="single" w:sz="4" w:space="0" w:color="auto"/>
            </w:tcBorders>
            <w:vAlign w:val="center"/>
          </w:tcPr>
          <w:p w14:paraId="5B0CA67E" w14:textId="77777777" w:rsidR="00D51742" w:rsidRDefault="00D51742" w:rsidP="00FF3DB9">
            <w:pPr>
              <w:autoSpaceDE w:val="0"/>
              <w:autoSpaceDN w:val="0"/>
              <w:adjustRightInd w:val="0"/>
              <w:rPr>
                <w:rFonts w:cs="Arial"/>
                <w:color w:val="000000"/>
              </w:rPr>
            </w:pPr>
            <w:r>
              <w:rPr>
                <w:rFonts w:cs="Arial"/>
                <w:caps/>
              </w:rPr>
              <w:t>Spare</w:t>
            </w:r>
          </w:p>
        </w:tc>
        <w:tc>
          <w:tcPr>
            <w:tcW w:w="1214" w:type="pct"/>
            <w:tcBorders>
              <w:top w:val="single" w:sz="4" w:space="0" w:color="auto"/>
              <w:left w:val="single" w:sz="4" w:space="0" w:color="auto"/>
              <w:bottom w:val="single" w:sz="4" w:space="0" w:color="auto"/>
              <w:right w:val="single" w:sz="4" w:space="0" w:color="auto"/>
            </w:tcBorders>
          </w:tcPr>
          <w:p w14:paraId="0F5C20C5" w14:textId="77777777" w:rsidR="00D51742" w:rsidRDefault="00D51742" w:rsidP="00FF3DB9">
            <w:pPr>
              <w:autoSpaceDE w:val="0"/>
              <w:autoSpaceDN w:val="0"/>
              <w:adjustRightInd w:val="0"/>
              <w:rPr>
                <w:rFonts w:cs="Arial"/>
                <w:color w:val="000000"/>
              </w:rPr>
            </w:pPr>
            <w:r>
              <w:rPr>
                <w:rFonts w:cs="Arial"/>
              </w:rPr>
              <w:t>Spare</w:t>
            </w:r>
          </w:p>
        </w:tc>
        <w:tc>
          <w:tcPr>
            <w:tcW w:w="1619" w:type="pct"/>
            <w:tcBorders>
              <w:top w:val="single" w:sz="4" w:space="0" w:color="auto"/>
              <w:left w:val="single" w:sz="4" w:space="0" w:color="auto"/>
              <w:bottom w:val="single" w:sz="4" w:space="0" w:color="auto"/>
            </w:tcBorders>
          </w:tcPr>
          <w:p w14:paraId="5C61ECBF" w14:textId="77777777" w:rsidR="00D51742" w:rsidRDefault="00D51742" w:rsidP="00FF3DB9">
            <w:pPr>
              <w:autoSpaceDE w:val="0"/>
              <w:autoSpaceDN w:val="0"/>
              <w:adjustRightInd w:val="0"/>
              <w:rPr>
                <w:rFonts w:cs="Arial"/>
                <w:color w:val="000000"/>
              </w:rPr>
            </w:pPr>
          </w:p>
        </w:tc>
      </w:tr>
      <w:tr w:rsidR="00D51742" w14:paraId="2AC292F2" w14:textId="77777777" w:rsidTr="00D27D2A">
        <w:trPr>
          <w:trHeight w:val="385"/>
          <w:jc w:val="center"/>
        </w:trPr>
        <w:tc>
          <w:tcPr>
            <w:tcW w:w="683" w:type="pct"/>
            <w:tcBorders>
              <w:top w:val="single" w:sz="4" w:space="0" w:color="auto"/>
              <w:bottom w:val="single" w:sz="4" w:space="0" w:color="auto"/>
              <w:right w:val="single" w:sz="4" w:space="0" w:color="auto"/>
            </w:tcBorders>
          </w:tcPr>
          <w:p w14:paraId="0C70DEC2" w14:textId="77777777" w:rsidR="00D51742" w:rsidRDefault="00D51742" w:rsidP="00FF3DB9">
            <w:pPr>
              <w:autoSpaceDE w:val="0"/>
              <w:autoSpaceDN w:val="0"/>
              <w:adjustRightInd w:val="0"/>
              <w:rPr>
                <w:rFonts w:cs="Arial"/>
                <w:color w:val="000000"/>
              </w:rPr>
            </w:pPr>
            <w:r>
              <w:rPr>
                <w:rFonts w:cs="Arial"/>
                <w:color w:val="000000"/>
              </w:rPr>
              <w:t>bit 14 – bit 29</w:t>
            </w:r>
          </w:p>
        </w:tc>
        <w:tc>
          <w:tcPr>
            <w:tcW w:w="1484" w:type="pct"/>
            <w:tcBorders>
              <w:top w:val="single" w:sz="4" w:space="0" w:color="auto"/>
              <w:left w:val="single" w:sz="4" w:space="0" w:color="auto"/>
              <w:bottom w:val="single" w:sz="4" w:space="0" w:color="auto"/>
              <w:right w:val="single" w:sz="4" w:space="0" w:color="auto"/>
            </w:tcBorders>
            <w:vAlign w:val="center"/>
          </w:tcPr>
          <w:p w14:paraId="611E7624" w14:textId="23AE6AF7" w:rsidR="00D51742" w:rsidRDefault="00D51742" w:rsidP="00FF3DB9">
            <w:pPr>
              <w:autoSpaceDE w:val="0"/>
              <w:autoSpaceDN w:val="0"/>
              <w:adjustRightInd w:val="0"/>
              <w:rPr>
                <w:rFonts w:cs="Arial"/>
                <w:color w:val="000000"/>
              </w:rPr>
            </w:pPr>
            <w:r>
              <w:rPr>
                <w:rFonts w:cs="Arial"/>
              </w:rPr>
              <w:t xml:space="preserve">Value ranging from 0 to 65,535 which represents the </w:t>
            </w:r>
            <w:r w:rsidR="00D27D2A">
              <w:rPr>
                <w:rFonts w:cs="Arial"/>
              </w:rPr>
              <w:t>LSB of the checksum</w:t>
            </w:r>
          </w:p>
        </w:tc>
        <w:tc>
          <w:tcPr>
            <w:tcW w:w="1214" w:type="pct"/>
            <w:tcBorders>
              <w:top w:val="single" w:sz="4" w:space="0" w:color="auto"/>
              <w:left w:val="single" w:sz="4" w:space="0" w:color="auto"/>
              <w:bottom w:val="single" w:sz="4" w:space="0" w:color="auto"/>
              <w:right w:val="single" w:sz="4" w:space="0" w:color="auto"/>
            </w:tcBorders>
          </w:tcPr>
          <w:p w14:paraId="68A72FB9" w14:textId="77777777" w:rsidR="00D51742" w:rsidRDefault="00D51742" w:rsidP="00FF3DB9">
            <w:pPr>
              <w:autoSpaceDE w:val="0"/>
              <w:autoSpaceDN w:val="0"/>
              <w:adjustRightInd w:val="0"/>
              <w:rPr>
                <w:rFonts w:cs="Arial"/>
                <w:color w:val="000000"/>
              </w:rPr>
            </w:pPr>
            <w:r>
              <w:rPr>
                <w:rFonts w:cs="Arial"/>
              </w:rPr>
              <w:t>Data</w:t>
            </w:r>
          </w:p>
        </w:tc>
        <w:tc>
          <w:tcPr>
            <w:tcW w:w="1619" w:type="pct"/>
            <w:tcBorders>
              <w:top w:val="single" w:sz="4" w:space="0" w:color="auto"/>
              <w:left w:val="single" w:sz="4" w:space="0" w:color="auto"/>
              <w:bottom w:val="single" w:sz="4" w:space="0" w:color="auto"/>
            </w:tcBorders>
          </w:tcPr>
          <w:p w14:paraId="70DEB494" w14:textId="77777777" w:rsidR="00D51742" w:rsidRDefault="00D51742" w:rsidP="00FF3DB9">
            <w:pPr>
              <w:autoSpaceDE w:val="0"/>
              <w:autoSpaceDN w:val="0"/>
              <w:adjustRightInd w:val="0"/>
              <w:rPr>
                <w:rFonts w:cs="Arial"/>
                <w:color w:val="000000"/>
              </w:rPr>
            </w:pPr>
          </w:p>
        </w:tc>
      </w:tr>
      <w:tr w:rsidR="00D51742" w14:paraId="01817CC5" w14:textId="77777777" w:rsidTr="00D27D2A">
        <w:trPr>
          <w:trHeight w:val="249"/>
          <w:jc w:val="center"/>
        </w:trPr>
        <w:tc>
          <w:tcPr>
            <w:tcW w:w="683" w:type="pct"/>
            <w:tcBorders>
              <w:top w:val="single" w:sz="4" w:space="0" w:color="auto"/>
              <w:bottom w:val="single" w:sz="4" w:space="0" w:color="auto"/>
              <w:right w:val="single" w:sz="4" w:space="0" w:color="auto"/>
            </w:tcBorders>
          </w:tcPr>
          <w:p w14:paraId="058C0717" w14:textId="77777777" w:rsidR="00D51742" w:rsidRDefault="00D51742" w:rsidP="00FF3DB9">
            <w:pPr>
              <w:autoSpaceDE w:val="0"/>
              <w:autoSpaceDN w:val="0"/>
              <w:adjustRightInd w:val="0"/>
              <w:rPr>
                <w:rFonts w:cs="Arial"/>
                <w:color w:val="000000"/>
              </w:rPr>
            </w:pPr>
            <w:r>
              <w:rPr>
                <w:rFonts w:cs="Arial"/>
                <w:color w:val="000000"/>
              </w:rPr>
              <w:t>bit 30 – bit 31</w:t>
            </w:r>
          </w:p>
        </w:tc>
        <w:tc>
          <w:tcPr>
            <w:tcW w:w="1484" w:type="pct"/>
            <w:tcBorders>
              <w:top w:val="single" w:sz="4" w:space="0" w:color="auto"/>
              <w:left w:val="single" w:sz="4" w:space="0" w:color="auto"/>
              <w:bottom w:val="single" w:sz="4" w:space="0" w:color="auto"/>
              <w:right w:val="single" w:sz="4" w:space="0" w:color="auto"/>
            </w:tcBorders>
          </w:tcPr>
          <w:p w14:paraId="67F8A12B" w14:textId="77777777" w:rsidR="00D51742" w:rsidRDefault="00D51742" w:rsidP="00FF3DB9">
            <w:pPr>
              <w:autoSpaceDE w:val="0"/>
              <w:autoSpaceDN w:val="0"/>
              <w:adjustRightInd w:val="0"/>
              <w:rPr>
                <w:rFonts w:cs="Arial"/>
                <w:color w:val="000000"/>
              </w:rPr>
            </w:pPr>
            <w:r>
              <w:rPr>
                <w:rFonts w:cs="Arial"/>
                <w:color w:val="000000"/>
              </w:rPr>
              <w:t>00 = Failure Warning</w:t>
            </w:r>
          </w:p>
          <w:p w14:paraId="484BE814" w14:textId="77777777" w:rsidR="00D51742" w:rsidRDefault="00D51742" w:rsidP="00FF3DB9">
            <w:pPr>
              <w:autoSpaceDE w:val="0"/>
              <w:autoSpaceDN w:val="0"/>
              <w:adjustRightInd w:val="0"/>
              <w:rPr>
                <w:rFonts w:cs="Arial"/>
                <w:color w:val="000000"/>
              </w:rPr>
            </w:pPr>
            <w:r>
              <w:rPr>
                <w:rFonts w:cs="Arial"/>
                <w:color w:val="000000"/>
              </w:rPr>
              <w:t>01 = NCD</w:t>
            </w:r>
          </w:p>
          <w:p w14:paraId="231331F7" w14:textId="77777777" w:rsidR="00D51742" w:rsidRDefault="00D51742" w:rsidP="00FF3DB9">
            <w:pPr>
              <w:autoSpaceDE w:val="0"/>
              <w:autoSpaceDN w:val="0"/>
              <w:adjustRightInd w:val="0"/>
              <w:rPr>
                <w:rFonts w:cs="Arial"/>
                <w:color w:val="000000"/>
              </w:rPr>
            </w:pPr>
            <w:r>
              <w:rPr>
                <w:rFonts w:cs="Arial"/>
                <w:color w:val="000000"/>
              </w:rPr>
              <w:t>10 = Functional Test</w:t>
            </w:r>
          </w:p>
          <w:p w14:paraId="32709D62" w14:textId="77777777" w:rsidR="00D51742" w:rsidRDefault="00D51742" w:rsidP="00FF3DB9">
            <w:pPr>
              <w:autoSpaceDE w:val="0"/>
              <w:autoSpaceDN w:val="0"/>
              <w:adjustRightInd w:val="0"/>
              <w:rPr>
                <w:rFonts w:cs="Arial"/>
                <w:color w:val="000000"/>
              </w:rPr>
            </w:pPr>
            <w:r>
              <w:rPr>
                <w:rFonts w:cs="Arial"/>
                <w:color w:val="000000"/>
              </w:rPr>
              <w:t>11 = Normal Operation</w:t>
            </w:r>
          </w:p>
        </w:tc>
        <w:tc>
          <w:tcPr>
            <w:tcW w:w="1214" w:type="pct"/>
            <w:tcBorders>
              <w:top w:val="single" w:sz="4" w:space="0" w:color="auto"/>
              <w:left w:val="single" w:sz="4" w:space="0" w:color="auto"/>
              <w:bottom w:val="single" w:sz="4" w:space="0" w:color="auto"/>
              <w:right w:val="single" w:sz="4" w:space="0" w:color="auto"/>
            </w:tcBorders>
          </w:tcPr>
          <w:p w14:paraId="25528B79" w14:textId="77777777" w:rsidR="00D51742" w:rsidRDefault="00D51742" w:rsidP="00FF3DB9">
            <w:pPr>
              <w:autoSpaceDE w:val="0"/>
              <w:autoSpaceDN w:val="0"/>
              <w:adjustRightInd w:val="0"/>
              <w:rPr>
                <w:rFonts w:cs="Arial"/>
                <w:color w:val="000000"/>
              </w:rPr>
            </w:pPr>
            <w:r>
              <w:rPr>
                <w:rFonts w:cs="Arial"/>
                <w:color w:val="000000"/>
              </w:rPr>
              <w:t>SSM</w:t>
            </w:r>
          </w:p>
        </w:tc>
        <w:tc>
          <w:tcPr>
            <w:tcW w:w="1619" w:type="pct"/>
            <w:tcBorders>
              <w:top w:val="single" w:sz="4" w:space="0" w:color="auto"/>
              <w:left w:val="single" w:sz="4" w:space="0" w:color="auto"/>
              <w:bottom w:val="single" w:sz="4" w:space="0" w:color="auto"/>
            </w:tcBorders>
          </w:tcPr>
          <w:p w14:paraId="6ABD76BF"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59CA872C" w14:textId="77777777" w:rsidTr="00D27D2A">
        <w:trPr>
          <w:trHeight w:val="249"/>
          <w:jc w:val="center"/>
        </w:trPr>
        <w:tc>
          <w:tcPr>
            <w:tcW w:w="683" w:type="pct"/>
            <w:tcBorders>
              <w:top w:val="single" w:sz="4" w:space="0" w:color="auto"/>
              <w:bottom w:val="single" w:sz="4" w:space="0" w:color="auto"/>
              <w:right w:val="single" w:sz="4" w:space="0" w:color="auto"/>
            </w:tcBorders>
          </w:tcPr>
          <w:p w14:paraId="5F9C3CF3" w14:textId="77777777" w:rsidR="00D51742" w:rsidRDefault="00D51742" w:rsidP="00FF3DB9">
            <w:pPr>
              <w:autoSpaceDE w:val="0"/>
              <w:autoSpaceDN w:val="0"/>
              <w:adjustRightInd w:val="0"/>
              <w:rPr>
                <w:rFonts w:cs="Arial"/>
                <w:color w:val="000000"/>
              </w:rPr>
            </w:pPr>
            <w:r>
              <w:rPr>
                <w:rFonts w:cs="Arial"/>
                <w:color w:val="000000"/>
              </w:rPr>
              <w:t>bit 32</w:t>
            </w:r>
          </w:p>
        </w:tc>
        <w:tc>
          <w:tcPr>
            <w:tcW w:w="1484" w:type="pct"/>
            <w:tcBorders>
              <w:top w:val="single" w:sz="4" w:space="0" w:color="auto"/>
              <w:left w:val="single" w:sz="4" w:space="0" w:color="auto"/>
              <w:bottom w:val="single" w:sz="4" w:space="0" w:color="auto"/>
              <w:right w:val="single" w:sz="4" w:space="0" w:color="auto"/>
            </w:tcBorders>
          </w:tcPr>
          <w:p w14:paraId="07DB16A4" w14:textId="77777777" w:rsidR="00D51742" w:rsidRDefault="00D51742" w:rsidP="00FF3DB9">
            <w:pPr>
              <w:autoSpaceDE w:val="0"/>
              <w:autoSpaceDN w:val="0"/>
              <w:adjustRightInd w:val="0"/>
              <w:rPr>
                <w:rFonts w:cs="Arial"/>
                <w:color w:val="000000"/>
              </w:rPr>
            </w:pPr>
          </w:p>
        </w:tc>
        <w:tc>
          <w:tcPr>
            <w:tcW w:w="1214" w:type="pct"/>
            <w:tcBorders>
              <w:top w:val="single" w:sz="4" w:space="0" w:color="auto"/>
              <w:left w:val="single" w:sz="4" w:space="0" w:color="auto"/>
              <w:bottom w:val="single" w:sz="4" w:space="0" w:color="auto"/>
              <w:right w:val="single" w:sz="4" w:space="0" w:color="auto"/>
            </w:tcBorders>
          </w:tcPr>
          <w:p w14:paraId="7B0040C8" w14:textId="77777777" w:rsidR="00D51742" w:rsidRDefault="00D51742" w:rsidP="00FF3DB9">
            <w:pPr>
              <w:autoSpaceDE w:val="0"/>
              <w:autoSpaceDN w:val="0"/>
              <w:adjustRightInd w:val="0"/>
              <w:rPr>
                <w:rFonts w:cs="Arial"/>
                <w:color w:val="000000"/>
              </w:rPr>
            </w:pPr>
            <w:r>
              <w:rPr>
                <w:rFonts w:cs="Arial"/>
                <w:color w:val="000000"/>
              </w:rPr>
              <w:t>Parity</w:t>
            </w:r>
          </w:p>
        </w:tc>
        <w:tc>
          <w:tcPr>
            <w:tcW w:w="1619" w:type="pct"/>
            <w:tcBorders>
              <w:top w:val="single" w:sz="4" w:space="0" w:color="auto"/>
              <w:left w:val="single" w:sz="4" w:space="0" w:color="auto"/>
              <w:bottom w:val="single" w:sz="4" w:space="0" w:color="auto"/>
            </w:tcBorders>
          </w:tcPr>
          <w:p w14:paraId="53C22321" w14:textId="77777777" w:rsidR="00D51742" w:rsidRDefault="00D51742" w:rsidP="00FF3DB9">
            <w:pPr>
              <w:autoSpaceDE w:val="0"/>
              <w:autoSpaceDN w:val="0"/>
              <w:adjustRightInd w:val="0"/>
              <w:rPr>
                <w:rFonts w:cs="Arial"/>
                <w:color w:val="000000"/>
              </w:rPr>
            </w:pPr>
          </w:p>
        </w:tc>
      </w:tr>
    </w:tbl>
    <w:p w14:paraId="32A68816" w14:textId="63EE95B8" w:rsidR="00AB76B2" w:rsidRDefault="00AB76B2" w:rsidP="00AB76B2">
      <w:pPr>
        <w:pStyle w:val="BodyText4"/>
      </w:pPr>
      <w:r w:rsidRPr="008560C2">
        <w:rPr>
          <w:bCs/>
        </w:rPr>
        <w:t>Note</w:t>
      </w:r>
      <w:r>
        <w:rPr>
          <w:b/>
        </w:rPr>
        <w:t xml:space="preserve">: </w:t>
      </w:r>
      <w:r w:rsidRPr="00AB76B2">
        <w:rPr>
          <w:bCs/>
        </w:rPr>
        <w:t>SCS</w:t>
      </w:r>
      <w:r w:rsidRPr="00FF489E">
        <w:t xml:space="preserve"> – System Checksum (Whole system part number with the 32-bit Checksum calculated using 32-bit CRC of all DAL A SW Components in the system)</w:t>
      </w:r>
    </w:p>
    <w:p w14:paraId="49B08930" w14:textId="77777777" w:rsidR="00D51742" w:rsidRDefault="00D51742" w:rsidP="00D51742">
      <w:pPr>
        <w:widowControl w:val="0"/>
        <w:autoSpaceDE w:val="0"/>
        <w:autoSpaceDN w:val="0"/>
        <w:adjustRightInd w:val="0"/>
      </w:pPr>
    </w:p>
    <w:p w14:paraId="148BC6FD" w14:textId="77777777" w:rsidR="00D51742" w:rsidRDefault="00000000" w:rsidP="00D51742">
      <w:r>
        <w:pict w14:anchorId="25A9D3D1">
          <v:rect id="_x0000_i1341" style="width:0;height:1.5pt" o:hralign="center" o:hrstd="t" o:hr="t" fillcolor="#a0a0a0" stroked="f"/>
        </w:pict>
      </w:r>
    </w:p>
    <w:p w14:paraId="515D9580" w14:textId="77777777" w:rsidR="00D51742" w:rsidRDefault="00D51742" w:rsidP="00D51742">
      <w:pPr>
        <w:pStyle w:val="Heading4"/>
      </w:pPr>
      <w:bookmarkStart w:id="413" w:name="_Toc204346204"/>
      <w:r>
        <w:t>16.6.1.57 DAU BIT</w:t>
      </w:r>
      <w:bookmarkEnd w:id="413"/>
    </w:p>
    <w:p w14:paraId="0E3D352E" w14:textId="77777777" w:rsidR="00D51742" w:rsidRDefault="00D51742" w:rsidP="00D51742">
      <w:r>
        <w:t>Requirement ID: H398-SRS-GWY-FNC-1138</w:t>
      </w:r>
    </w:p>
    <w:p w14:paraId="5D2DEBD8" w14:textId="77777777" w:rsidR="00D51742" w:rsidRDefault="00D51742" w:rsidP="00D51742">
      <w:r>
        <w:t>MOPS: No</w:t>
      </w:r>
    </w:p>
    <w:p w14:paraId="45BD97E8" w14:textId="77777777" w:rsidR="00D51742" w:rsidRDefault="00D51742" w:rsidP="00D51742">
      <w:r>
        <w:t>Safety Requirement: No</w:t>
      </w:r>
    </w:p>
    <w:p w14:paraId="15798257" w14:textId="77777777" w:rsidR="00D51742" w:rsidRDefault="00D51742" w:rsidP="00D51742">
      <w:r>
        <w:t>Rationale: NA</w:t>
      </w:r>
    </w:p>
    <w:p w14:paraId="7189FC06" w14:textId="77777777" w:rsidR="00D51742" w:rsidRDefault="00D51742" w:rsidP="00D51742">
      <w:r>
        <w:t>Verification Method: Testing</w:t>
      </w:r>
    </w:p>
    <w:p w14:paraId="559669C4" w14:textId="77777777" w:rsidR="00D51742" w:rsidRDefault="00D51742" w:rsidP="00D51742"/>
    <w:p w14:paraId="06645A26" w14:textId="77777777" w:rsidR="00D51742" w:rsidRDefault="00D51742" w:rsidP="00D51742">
      <w:pPr>
        <w:tabs>
          <w:tab w:val="left" w:pos="1350"/>
          <w:tab w:val="left" w:pos="3960"/>
        </w:tabs>
        <w:autoSpaceDE w:val="0"/>
        <w:autoSpaceDN w:val="0"/>
        <w:adjustRightInd w:val="0"/>
        <w:spacing w:before="120" w:after="120"/>
        <w:rPr>
          <w:color w:val="000000"/>
        </w:rPr>
      </w:pPr>
      <w:r>
        <w:rPr>
          <w:rFonts w:cs="Arial"/>
          <w:color w:val="000000"/>
        </w:rPr>
        <w:t>Gateway shall emit the output Label 062 have the following definition:</w:t>
      </w:r>
    </w:p>
    <w:p w14:paraId="52E32464" w14:textId="4D9AA99C" w:rsidR="00D51742" w:rsidRDefault="00A724C8" w:rsidP="00A724C8">
      <w:pPr>
        <w:pStyle w:val="Caption"/>
        <w:rPr>
          <w:b w:val="0"/>
          <w:bCs w:val="0"/>
          <w:lang w:val="en-CA"/>
        </w:rPr>
      </w:pPr>
      <w:bookmarkStart w:id="414" w:name="_Toc204346552"/>
      <w:r>
        <w:t xml:space="preserve">Table </w:t>
      </w:r>
      <w:fldSimple w:instr=" SEQ Table \* ARABIC ">
        <w:r w:rsidR="003451C2">
          <w:rPr>
            <w:noProof/>
          </w:rPr>
          <w:t>89</w:t>
        </w:r>
      </w:fldSimple>
      <w:r w:rsidR="00D51742">
        <w:rPr>
          <w:lang w:val="en-CA"/>
        </w:rPr>
        <w:t>– DAU BIT</w:t>
      </w:r>
      <w:bookmarkEnd w:id="41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277"/>
        <w:gridCol w:w="2775"/>
        <w:gridCol w:w="2270"/>
        <w:gridCol w:w="3028"/>
      </w:tblGrid>
      <w:tr w:rsidR="00D51742" w14:paraId="304FC37E" w14:textId="77777777" w:rsidTr="005D0DCA">
        <w:trPr>
          <w:trHeight w:val="110"/>
        </w:trPr>
        <w:tc>
          <w:tcPr>
            <w:tcW w:w="683" w:type="pct"/>
            <w:tcBorders>
              <w:top w:val="single" w:sz="4" w:space="0" w:color="auto"/>
              <w:bottom w:val="single" w:sz="4" w:space="0" w:color="auto"/>
              <w:right w:val="single" w:sz="4" w:space="0" w:color="auto"/>
            </w:tcBorders>
            <w:shd w:val="clear" w:color="auto" w:fill="B4C6E7"/>
          </w:tcPr>
          <w:p w14:paraId="6EF80032" w14:textId="77777777" w:rsidR="00D51742" w:rsidRDefault="00D51742" w:rsidP="00FF3DB9">
            <w:pPr>
              <w:autoSpaceDE w:val="0"/>
              <w:autoSpaceDN w:val="0"/>
              <w:adjustRightInd w:val="0"/>
              <w:rPr>
                <w:b/>
                <w:bCs/>
                <w:color w:val="000000"/>
              </w:rPr>
            </w:pPr>
            <w:r>
              <w:rPr>
                <w:b/>
                <w:bCs/>
                <w:color w:val="000000"/>
              </w:rPr>
              <w:t>Label 062 Output</w:t>
            </w:r>
          </w:p>
        </w:tc>
        <w:tc>
          <w:tcPr>
            <w:tcW w:w="4317" w:type="pct"/>
            <w:gridSpan w:val="3"/>
            <w:tcBorders>
              <w:top w:val="single" w:sz="4" w:space="0" w:color="auto"/>
              <w:left w:val="single" w:sz="4" w:space="0" w:color="auto"/>
              <w:bottom w:val="single" w:sz="4" w:space="0" w:color="auto"/>
            </w:tcBorders>
            <w:shd w:val="clear" w:color="auto" w:fill="B4C6E7"/>
          </w:tcPr>
          <w:p w14:paraId="3B2C5F46" w14:textId="77777777" w:rsidR="00D51742" w:rsidRDefault="00D51742" w:rsidP="00FF3DB9">
            <w:pPr>
              <w:autoSpaceDE w:val="0"/>
              <w:autoSpaceDN w:val="0"/>
              <w:adjustRightInd w:val="0"/>
              <w:rPr>
                <w:b/>
                <w:bCs/>
                <w:color w:val="000000"/>
              </w:rPr>
            </w:pPr>
            <w:r>
              <w:rPr>
                <w:b/>
                <w:bCs/>
                <w:color w:val="000000"/>
              </w:rPr>
              <w:t>DAU BIT</w:t>
            </w:r>
          </w:p>
        </w:tc>
      </w:tr>
      <w:tr w:rsidR="00D51742" w14:paraId="10538917" w14:textId="77777777" w:rsidTr="005D0DCA">
        <w:trPr>
          <w:trHeight w:val="110"/>
        </w:trPr>
        <w:tc>
          <w:tcPr>
            <w:tcW w:w="683" w:type="pct"/>
            <w:tcBorders>
              <w:top w:val="single" w:sz="4" w:space="0" w:color="auto"/>
              <w:bottom w:val="single" w:sz="4" w:space="0" w:color="auto"/>
              <w:right w:val="single" w:sz="4" w:space="0" w:color="auto"/>
            </w:tcBorders>
            <w:shd w:val="clear" w:color="auto" w:fill="B4C6E7"/>
          </w:tcPr>
          <w:p w14:paraId="7F0B820D" w14:textId="77777777" w:rsidR="00D51742" w:rsidRDefault="00D51742" w:rsidP="00FF3DB9">
            <w:pPr>
              <w:autoSpaceDE w:val="0"/>
              <w:autoSpaceDN w:val="0"/>
              <w:adjustRightInd w:val="0"/>
              <w:rPr>
                <w:b/>
                <w:bCs/>
                <w:color w:val="000000"/>
              </w:rPr>
            </w:pPr>
            <w:r>
              <w:rPr>
                <w:b/>
                <w:bCs/>
                <w:color w:val="000000"/>
              </w:rPr>
              <w:t xml:space="preserve">Bit(s) </w:t>
            </w:r>
          </w:p>
        </w:tc>
        <w:tc>
          <w:tcPr>
            <w:tcW w:w="1484" w:type="pct"/>
            <w:tcBorders>
              <w:top w:val="single" w:sz="4" w:space="0" w:color="auto"/>
              <w:left w:val="single" w:sz="4" w:space="0" w:color="auto"/>
              <w:bottom w:val="single" w:sz="4" w:space="0" w:color="auto"/>
              <w:right w:val="single" w:sz="4" w:space="0" w:color="auto"/>
            </w:tcBorders>
            <w:shd w:val="clear" w:color="auto" w:fill="B4C6E7"/>
          </w:tcPr>
          <w:p w14:paraId="77891F49" w14:textId="77777777" w:rsidR="00D51742" w:rsidRDefault="00D51742" w:rsidP="00FF3DB9">
            <w:pPr>
              <w:autoSpaceDE w:val="0"/>
              <w:autoSpaceDN w:val="0"/>
              <w:adjustRightInd w:val="0"/>
              <w:rPr>
                <w:b/>
                <w:bCs/>
                <w:color w:val="000000"/>
              </w:rPr>
            </w:pPr>
            <w:r>
              <w:rPr>
                <w:b/>
                <w:bCs/>
                <w:color w:val="000000"/>
              </w:rPr>
              <w:t xml:space="preserve">Functional definition </w:t>
            </w:r>
          </w:p>
        </w:tc>
        <w:tc>
          <w:tcPr>
            <w:tcW w:w="1214" w:type="pct"/>
            <w:tcBorders>
              <w:top w:val="single" w:sz="4" w:space="0" w:color="auto"/>
              <w:left w:val="single" w:sz="4" w:space="0" w:color="auto"/>
              <w:bottom w:val="single" w:sz="4" w:space="0" w:color="auto"/>
              <w:right w:val="single" w:sz="4" w:space="0" w:color="auto"/>
            </w:tcBorders>
            <w:shd w:val="clear" w:color="auto" w:fill="B4C6E7"/>
          </w:tcPr>
          <w:p w14:paraId="62822961" w14:textId="77777777" w:rsidR="00D51742" w:rsidRDefault="00D51742" w:rsidP="00FF3DB9">
            <w:pPr>
              <w:autoSpaceDE w:val="0"/>
              <w:autoSpaceDN w:val="0"/>
              <w:adjustRightInd w:val="0"/>
              <w:rPr>
                <w:b/>
                <w:bCs/>
                <w:color w:val="000000"/>
              </w:rPr>
            </w:pPr>
            <w:r>
              <w:rPr>
                <w:b/>
                <w:bCs/>
                <w:color w:val="000000"/>
              </w:rPr>
              <w:t>Bit Name</w:t>
            </w:r>
          </w:p>
        </w:tc>
        <w:tc>
          <w:tcPr>
            <w:tcW w:w="1619" w:type="pct"/>
            <w:tcBorders>
              <w:top w:val="single" w:sz="4" w:space="0" w:color="auto"/>
              <w:left w:val="single" w:sz="4" w:space="0" w:color="auto"/>
              <w:bottom w:val="single" w:sz="4" w:space="0" w:color="auto"/>
            </w:tcBorders>
            <w:shd w:val="clear" w:color="auto" w:fill="B4C6E7"/>
          </w:tcPr>
          <w:p w14:paraId="367A63CD" w14:textId="77777777" w:rsidR="00D51742" w:rsidRDefault="00D51742" w:rsidP="00FF3DB9">
            <w:pPr>
              <w:autoSpaceDE w:val="0"/>
              <w:autoSpaceDN w:val="0"/>
              <w:adjustRightInd w:val="0"/>
              <w:rPr>
                <w:b/>
                <w:bCs/>
                <w:color w:val="000000"/>
              </w:rPr>
            </w:pPr>
            <w:r>
              <w:rPr>
                <w:b/>
                <w:bCs/>
                <w:color w:val="000000"/>
              </w:rPr>
              <w:t xml:space="preserve">Logic </w:t>
            </w:r>
          </w:p>
        </w:tc>
      </w:tr>
      <w:tr w:rsidR="00D51742" w14:paraId="7B42DF20" w14:textId="77777777" w:rsidTr="005D0DCA">
        <w:trPr>
          <w:trHeight w:val="348"/>
        </w:trPr>
        <w:tc>
          <w:tcPr>
            <w:tcW w:w="683" w:type="pct"/>
            <w:tcBorders>
              <w:top w:val="single" w:sz="4" w:space="0" w:color="auto"/>
              <w:bottom w:val="single" w:sz="4" w:space="0" w:color="auto"/>
              <w:right w:val="single" w:sz="4" w:space="0" w:color="auto"/>
            </w:tcBorders>
          </w:tcPr>
          <w:p w14:paraId="6FBEF41F" w14:textId="77777777" w:rsidR="00D51742" w:rsidRDefault="00D51742" w:rsidP="00FF3DB9">
            <w:pPr>
              <w:autoSpaceDE w:val="0"/>
              <w:autoSpaceDN w:val="0"/>
              <w:adjustRightInd w:val="0"/>
              <w:rPr>
                <w:color w:val="000000"/>
              </w:rPr>
            </w:pPr>
            <w:r>
              <w:rPr>
                <w:color w:val="000000"/>
              </w:rPr>
              <w:t>bit1 – bit8</w:t>
            </w:r>
          </w:p>
        </w:tc>
        <w:tc>
          <w:tcPr>
            <w:tcW w:w="1484" w:type="pct"/>
            <w:tcBorders>
              <w:top w:val="single" w:sz="4" w:space="0" w:color="auto"/>
              <w:left w:val="single" w:sz="4" w:space="0" w:color="auto"/>
              <w:bottom w:val="single" w:sz="4" w:space="0" w:color="auto"/>
              <w:right w:val="single" w:sz="4" w:space="0" w:color="auto"/>
            </w:tcBorders>
          </w:tcPr>
          <w:p w14:paraId="0BA82F05" w14:textId="77777777" w:rsidR="00D51742" w:rsidRDefault="00D51742" w:rsidP="00FF3DB9">
            <w:pPr>
              <w:autoSpaceDE w:val="0"/>
              <w:autoSpaceDN w:val="0"/>
              <w:adjustRightInd w:val="0"/>
              <w:rPr>
                <w:color w:val="000000"/>
              </w:rPr>
            </w:pPr>
            <w:r>
              <w:rPr>
                <w:color w:val="000000"/>
              </w:rPr>
              <w:t>062</w:t>
            </w:r>
          </w:p>
        </w:tc>
        <w:tc>
          <w:tcPr>
            <w:tcW w:w="1214" w:type="pct"/>
            <w:tcBorders>
              <w:top w:val="single" w:sz="4" w:space="0" w:color="auto"/>
              <w:left w:val="single" w:sz="4" w:space="0" w:color="auto"/>
              <w:bottom w:val="single" w:sz="4" w:space="0" w:color="auto"/>
              <w:right w:val="single" w:sz="4" w:space="0" w:color="auto"/>
            </w:tcBorders>
          </w:tcPr>
          <w:p w14:paraId="4E2079B4" w14:textId="77777777" w:rsidR="00D51742" w:rsidRDefault="00D51742" w:rsidP="00FF3DB9">
            <w:pPr>
              <w:autoSpaceDE w:val="0"/>
              <w:autoSpaceDN w:val="0"/>
              <w:adjustRightInd w:val="0"/>
              <w:rPr>
                <w:color w:val="000000"/>
              </w:rPr>
            </w:pPr>
            <w:r>
              <w:rPr>
                <w:color w:val="000000"/>
              </w:rPr>
              <w:t xml:space="preserve">Label </w:t>
            </w:r>
          </w:p>
        </w:tc>
        <w:tc>
          <w:tcPr>
            <w:tcW w:w="1619" w:type="pct"/>
            <w:tcBorders>
              <w:top w:val="single" w:sz="4" w:space="0" w:color="auto"/>
              <w:left w:val="single" w:sz="4" w:space="0" w:color="auto"/>
              <w:bottom w:val="single" w:sz="4" w:space="0" w:color="auto"/>
            </w:tcBorders>
          </w:tcPr>
          <w:p w14:paraId="4EE9D2A5" w14:textId="77777777" w:rsidR="00D51742" w:rsidRDefault="00D51742" w:rsidP="00FF3DB9">
            <w:pPr>
              <w:autoSpaceDE w:val="0"/>
              <w:autoSpaceDN w:val="0"/>
              <w:adjustRightInd w:val="0"/>
              <w:rPr>
                <w:color w:val="000000"/>
              </w:rPr>
            </w:pPr>
            <w:r>
              <w:rPr>
                <w:color w:val="000000"/>
              </w:rPr>
              <w:t>N/A</w:t>
            </w:r>
          </w:p>
        </w:tc>
      </w:tr>
      <w:tr w:rsidR="00D51742" w14:paraId="49EAB38F" w14:textId="77777777" w:rsidTr="005D0DCA">
        <w:trPr>
          <w:trHeight w:val="70"/>
        </w:trPr>
        <w:tc>
          <w:tcPr>
            <w:tcW w:w="683" w:type="pct"/>
            <w:tcBorders>
              <w:top w:val="single" w:sz="4" w:space="0" w:color="auto"/>
              <w:bottom w:val="single" w:sz="4" w:space="0" w:color="auto"/>
              <w:right w:val="single" w:sz="4" w:space="0" w:color="auto"/>
            </w:tcBorders>
          </w:tcPr>
          <w:p w14:paraId="4F76D100" w14:textId="77777777" w:rsidR="00D51742" w:rsidRDefault="00D51742" w:rsidP="00FF3DB9">
            <w:pPr>
              <w:autoSpaceDE w:val="0"/>
              <w:autoSpaceDN w:val="0"/>
              <w:adjustRightInd w:val="0"/>
              <w:rPr>
                <w:color w:val="000000"/>
              </w:rPr>
            </w:pPr>
            <w:r>
              <w:rPr>
                <w:color w:val="000000"/>
              </w:rPr>
              <w:t>bit 9 to bit 10</w:t>
            </w:r>
          </w:p>
        </w:tc>
        <w:tc>
          <w:tcPr>
            <w:tcW w:w="1484" w:type="pct"/>
            <w:tcBorders>
              <w:top w:val="single" w:sz="4" w:space="0" w:color="auto"/>
              <w:left w:val="single" w:sz="4" w:space="0" w:color="auto"/>
              <w:bottom w:val="single" w:sz="4" w:space="0" w:color="auto"/>
              <w:right w:val="single" w:sz="4" w:space="0" w:color="auto"/>
            </w:tcBorders>
          </w:tcPr>
          <w:p w14:paraId="1C3CC8F1" w14:textId="77777777" w:rsidR="00D51742" w:rsidRDefault="00D51742" w:rsidP="00FF3DB9">
            <w:pPr>
              <w:autoSpaceDE w:val="0"/>
              <w:autoSpaceDN w:val="0"/>
              <w:adjustRightInd w:val="0"/>
              <w:rPr>
                <w:color w:val="000000"/>
              </w:rPr>
            </w:pPr>
            <w:r>
              <w:rPr>
                <w:color w:val="000000"/>
              </w:rPr>
              <w:t>00</w:t>
            </w:r>
          </w:p>
          <w:p w14:paraId="62F57428" w14:textId="77777777" w:rsidR="00D51742" w:rsidRDefault="00D51742" w:rsidP="00FF3DB9">
            <w:pPr>
              <w:autoSpaceDE w:val="0"/>
              <w:autoSpaceDN w:val="0"/>
              <w:adjustRightInd w:val="0"/>
              <w:rPr>
                <w:color w:val="000000"/>
              </w:rPr>
            </w:pPr>
          </w:p>
        </w:tc>
        <w:tc>
          <w:tcPr>
            <w:tcW w:w="1214" w:type="pct"/>
            <w:tcBorders>
              <w:top w:val="single" w:sz="4" w:space="0" w:color="auto"/>
              <w:left w:val="single" w:sz="4" w:space="0" w:color="auto"/>
              <w:bottom w:val="single" w:sz="4" w:space="0" w:color="auto"/>
              <w:right w:val="single" w:sz="4" w:space="0" w:color="auto"/>
            </w:tcBorders>
          </w:tcPr>
          <w:p w14:paraId="7D75FB9E" w14:textId="77777777" w:rsidR="00D51742" w:rsidRDefault="00D51742" w:rsidP="00FF3DB9">
            <w:pPr>
              <w:autoSpaceDE w:val="0"/>
              <w:autoSpaceDN w:val="0"/>
              <w:adjustRightInd w:val="0"/>
              <w:rPr>
                <w:color w:val="000000"/>
              </w:rPr>
            </w:pPr>
            <w:r>
              <w:rPr>
                <w:color w:val="000000"/>
              </w:rPr>
              <w:t>SDI</w:t>
            </w:r>
          </w:p>
        </w:tc>
        <w:tc>
          <w:tcPr>
            <w:tcW w:w="1619" w:type="pct"/>
            <w:tcBorders>
              <w:top w:val="single" w:sz="4" w:space="0" w:color="auto"/>
              <w:left w:val="single" w:sz="4" w:space="0" w:color="auto"/>
              <w:bottom w:val="single" w:sz="4" w:space="0" w:color="auto"/>
            </w:tcBorders>
          </w:tcPr>
          <w:p w14:paraId="3242DB7A" w14:textId="77777777" w:rsidR="00D51742" w:rsidRDefault="00D51742" w:rsidP="00FF3DB9">
            <w:pPr>
              <w:autoSpaceDE w:val="0"/>
              <w:autoSpaceDN w:val="0"/>
              <w:adjustRightInd w:val="0"/>
              <w:rPr>
                <w:color w:val="000000"/>
              </w:rPr>
            </w:pPr>
            <w:r>
              <w:rPr>
                <w:color w:val="000000"/>
              </w:rPr>
              <w:t>N/A</w:t>
            </w:r>
          </w:p>
        </w:tc>
      </w:tr>
      <w:tr w:rsidR="00267D1C" w14:paraId="2C978A10" w14:textId="77777777" w:rsidTr="005D0DCA">
        <w:trPr>
          <w:trHeight w:val="564"/>
        </w:trPr>
        <w:tc>
          <w:tcPr>
            <w:tcW w:w="683" w:type="pct"/>
            <w:tcBorders>
              <w:top w:val="single" w:sz="4" w:space="0" w:color="auto"/>
              <w:bottom w:val="single" w:sz="4" w:space="0" w:color="auto"/>
              <w:right w:val="single" w:sz="4" w:space="0" w:color="auto"/>
            </w:tcBorders>
          </w:tcPr>
          <w:p w14:paraId="4BF73F6D" w14:textId="77777777" w:rsidR="00267D1C" w:rsidRDefault="00267D1C" w:rsidP="00267D1C">
            <w:pPr>
              <w:autoSpaceDE w:val="0"/>
              <w:autoSpaceDN w:val="0"/>
              <w:adjustRightInd w:val="0"/>
              <w:rPr>
                <w:color w:val="000000"/>
              </w:rPr>
            </w:pPr>
            <w:r>
              <w:rPr>
                <w:color w:val="000000"/>
              </w:rPr>
              <w:t xml:space="preserve">bit 11 </w:t>
            </w:r>
          </w:p>
        </w:tc>
        <w:tc>
          <w:tcPr>
            <w:tcW w:w="1484" w:type="pct"/>
            <w:tcBorders>
              <w:top w:val="single" w:sz="4" w:space="0" w:color="auto"/>
              <w:left w:val="single" w:sz="4" w:space="0" w:color="auto"/>
              <w:bottom w:val="single" w:sz="4" w:space="0" w:color="auto"/>
              <w:right w:val="single" w:sz="4" w:space="0" w:color="auto"/>
            </w:tcBorders>
          </w:tcPr>
          <w:p w14:paraId="67492790" w14:textId="77777777" w:rsidR="00267D1C" w:rsidRDefault="00267D1C" w:rsidP="00267D1C">
            <w:pPr>
              <w:autoSpaceDE w:val="0"/>
              <w:autoSpaceDN w:val="0"/>
              <w:adjustRightInd w:val="0"/>
            </w:pPr>
            <w:r>
              <w:t xml:space="preserve">0 = False </w:t>
            </w:r>
          </w:p>
          <w:p w14:paraId="7C7FBFE3" w14:textId="77777777" w:rsidR="00267D1C" w:rsidRDefault="00267D1C" w:rsidP="00267D1C">
            <w:pPr>
              <w:autoSpaceDE w:val="0"/>
              <w:autoSpaceDN w:val="0"/>
              <w:adjustRightInd w:val="0"/>
              <w:rPr>
                <w:color w:val="000000"/>
              </w:rPr>
            </w:pPr>
            <w:r>
              <w:t xml:space="preserve">1 =True </w:t>
            </w:r>
          </w:p>
        </w:tc>
        <w:tc>
          <w:tcPr>
            <w:tcW w:w="1214" w:type="pct"/>
            <w:tcBorders>
              <w:top w:val="single" w:sz="4" w:space="0" w:color="auto"/>
              <w:left w:val="single" w:sz="4" w:space="0" w:color="auto"/>
              <w:bottom w:val="single" w:sz="4" w:space="0" w:color="auto"/>
              <w:right w:val="single" w:sz="4" w:space="0" w:color="auto"/>
            </w:tcBorders>
          </w:tcPr>
          <w:p w14:paraId="4BF15BFA" w14:textId="77777777" w:rsidR="00267D1C" w:rsidRDefault="00267D1C" w:rsidP="00267D1C">
            <w:pPr>
              <w:autoSpaceDE w:val="0"/>
              <w:autoSpaceDN w:val="0"/>
              <w:adjustRightInd w:val="0"/>
              <w:rPr>
                <w:color w:val="000000"/>
              </w:rPr>
            </w:pPr>
            <w:r>
              <w:t xml:space="preserve">ANALOG INPUT FAULT </w:t>
            </w:r>
          </w:p>
        </w:tc>
        <w:tc>
          <w:tcPr>
            <w:tcW w:w="1619" w:type="pct"/>
            <w:tcBorders>
              <w:top w:val="single" w:sz="4" w:space="0" w:color="auto"/>
              <w:left w:val="single" w:sz="4" w:space="0" w:color="auto"/>
              <w:bottom w:val="single" w:sz="4" w:space="0" w:color="auto"/>
            </w:tcBorders>
          </w:tcPr>
          <w:p w14:paraId="0562710C" w14:textId="2C56AB83" w:rsidR="00267D1C" w:rsidRDefault="00267D1C" w:rsidP="00267D1C">
            <w:pPr>
              <w:autoSpaceDE w:val="0"/>
              <w:autoSpaceDN w:val="0"/>
              <w:adjustRightInd w:val="0"/>
              <w:jc w:val="left"/>
              <w:rPr>
                <w:color w:val="000000"/>
              </w:rPr>
            </w:pPr>
            <w:r>
              <w:rPr>
                <w:rFonts w:eastAsiaTheme="minorHAnsi"/>
                <w:color w:val="000000"/>
              </w:rPr>
              <w:t>ANALOG INPUT FAULT or ANALOG MISCOMPARE FAILURE are true</w:t>
            </w:r>
          </w:p>
        </w:tc>
      </w:tr>
      <w:tr w:rsidR="00267D1C" w14:paraId="123BE36F" w14:textId="77777777" w:rsidTr="005D0DCA">
        <w:trPr>
          <w:trHeight w:val="251"/>
        </w:trPr>
        <w:tc>
          <w:tcPr>
            <w:tcW w:w="683" w:type="pct"/>
            <w:tcBorders>
              <w:top w:val="single" w:sz="4" w:space="0" w:color="auto"/>
              <w:bottom w:val="single" w:sz="4" w:space="0" w:color="auto"/>
              <w:right w:val="single" w:sz="4" w:space="0" w:color="auto"/>
            </w:tcBorders>
          </w:tcPr>
          <w:p w14:paraId="4C986433" w14:textId="77777777" w:rsidR="00267D1C" w:rsidRDefault="00267D1C" w:rsidP="00267D1C">
            <w:pPr>
              <w:autoSpaceDE w:val="0"/>
              <w:autoSpaceDN w:val="0"/>
              <w:adjustRightInd w:val="0"/>
              <w:rPr>
                <w:color w:val="000000"/>
              </w:rPr>
            </w:pPr>
            <w:r>
              <w:rPr>
                <w:color w:val="000000"/>
              </w:rPr>
              <w:t xml:space="preserve">bit 12 </w:t>
            </w:r>
          </w:p>
        </w:tc>
        <w:tc>
          <w:tcPr>
            <w:tcW w:w="1484" w:type="pct"/>
            <w:tcBorders>
              <w:top w:val="single" w:sz="4" w:space="0" w:color="auto"/>
              <w:left w:val="single" w:sz="4" w:space="0" w:color="auto"/>
              <w:bottom w:val="single" w:sz="4" w:space="0" w:color="auto"/>
              <w:right w:val="single" w:sz="4" w:space="0" w:color="auto"/>
            </w:tcBorders>
          </w:tcPr>
          <w:p w14:paraId="0D48D0F2" w14:textId="77777777" w:rsidR="00267D1C" w:rsidRDefault="00267D1C" w:rsidP="00267D1C">
            <w:pPr>
              <w:autoSpaceDE w:val="0"/>
              <w:autoSpaceDN w:val="0"/>
              <w:adjustRightInd w:val="0"/>
            </w:pPr>
            <w:r>
              <w:t xml:space="preserve">0 = False </w:t>
            </w:r>
          </w:p>
          <w:p w14:paraId="3D849447" w14:textId="77777777" w:rsidR="00267D1C" w:rsidRDefault="00267D1C" w:rsidP="00267D1C">
            <w:pPr>
              <w:autoSpaceDE w:val="0"/>
              <w:autoSpaceDN w:val="0"/>
              <w:adjustRightInd w:val="0"/>
              <w:rPr>
                <w:color w:val="000000"/>
              </w:rPr>
            </w:pPr>
            <w:r>
              <w:t>1 =True</w:t>
            </w:r>
          </w:p>
        </w:tc>
        <w:tc>
          <w:tcPr>
            <w:tcW w:w="1214" w:type="pct"/>
            <w:tcBorders>
              <w:top w:val="single" w:sz="4" w:space="0" w:color="auto"/>
              <w:left w:val="single" w:sz="4" w:space="0" w:color="auto"/>
              <w:bottom w:val="single" w:sz="4" w:space="0" w:color="auto"/>
              <w:right w:val="single" w:sz="4" w:space="0" w:color="auto"/>
            </w:tcBorders>
          </w:tcPr>
          <w:p w14:paraId="223942C2" w14:textId="77777777" w:rsidR="00267D1C" w:rsidRDefault="00267D1C" w:rsidP="00267D1C">
            <w:pPr>
              <w:autoSpaceDE w:val="0"/>
              <w:autoSpaceDN w:val="0"/>
              <w:adjustRightInd w:val="0"/>
              <w:rPr>
                <w:color w:val="000000"/>
              </w:rPr>
            </w:pPr>
            <w:r>
              <w:rPr>
                <w:color w:val="000000"/>
              </w:rPr>
              <w:t>DISCRETE INPUT FAULT</w:t>
            </w:r>
          </w:p>
        </w:tc>
        <w:tc>
          <w:tcPr>
            <w:tcW w:w="1619" w:type="pct"/>
            <w:tcBorders>
              <w:top w:val="single" w:sz="4" w:space="0" w:color="auto"/>
              <w:left w:val="single" w:sz="4" w:space="0" w:color="auto"/>
              <w:bottom w:val="single" w:sz="4" w:space="0" w:color="auto"/>
            </w:tcBorders>
          </w:tcPr>
          <w:p w14:paraId="09C2D396" w14:textId="77777777" w:rsidR="00267D1C" w:rsidRDefault="00267D1C" w:rsidP="00267D1C">
            <w:pPr>
              <w:autoSpaceDE w:val="0"/>
              <w:autoSpaceDN w:val="0"/>
              <w:adjustRightInd w:val="0"/>
              <w:rPr>
                <w:color w:val="000000"/>
              </w:rPr>
            </w:pPr>
          </w:p>
        </w:tc>
      </w:tr>
      <w:tr w:rsidR="00267D1C" w14:paraId="7CCEAF8A" w14:textId="77777777" w:rsidTr="005D0DCA">
        <w:trPr>
          <w:trHeight w:val="249"/>
        </w:trPr>
        <w:tc>
          <w:tcPr>
            <w:tcW w:w="683" w:type="pct"/>
            <w:tcBorders>
              <w:top w:val="single" w:sz="4" w:space="0" w:color="auto"/>
              <w:bottom w:val="single" w:sz="4" w:space="0" w:color="auto"/>
              <w:right w:val="single" w:sz="4" w:space="0" w:color="auto"/>
            </w:tcBorders>
          </w:tcPr>
          <w:p w14:paraId="1E90C6CF" w14:textId="77777777" w:rsidR="00267D1C" w:rsidRDefault="00267D1C" w:rsidP="00267D1C">
            <w:pPr>
              <w:autoSpaceDE w:val="0"/>
              <w:autoSpaceDN w:val="0"/>
              <w:adjustRightInd w:val="0"/>
              <w:rPr>
                <w:color w:val="000000"/>
              </w:rPr>
            </w:pPr>
            <w:r>
              <w:rPr>
                <w:color w:val="000000"/>
              </w:rPr>
              <w:t xml:space="preserve">bit 13 </w:t>
            </w:r>
          </w:p>
        </w:tc>
        <w:tc>
          <w:tcPr>
            <w:tcW w:w="1484" w:type="pct"/>
            <w:tcBorders>
              <w:top w:val="single" w:sz="4" w:space="0" w:color="auto"/>
              <w:left w:val="single" w:sz="4" w:space="0" w:color="auto"/>
              <w:bottom w:val="single" w:sz="4" w:space="0" w:color="auto"/>
              <w:right w:val="single" w:sz="4" w:space="0" w:color="auto"/>
            </w:tcBorders>
          </w:tcPr>
          <w:p w14:paraId="3327B07E" w14:textId="77777777" w:rsidR="00267D1C" w:rsidRDefault="00267D1C" w:rsidP="00267D1C">
            <w:pPr>
              <w:autoSpaceDE w:val="0"/>
              <w:autoSpaceDN w:val="0"/>
              <w:adjustRightInd w:val="0"/>
              <w:rPr>
                <w:color w:val="000000"/>
              </w:rPr>
            </w:pPr>
            <w:r>
              <w:rPr>
                <w:color w:val="000000"/>
              </w:rPr>
              <w:t>Spare</w:t>
            </w:r>
          </w:p>
        </w:tc>
        <w:tc>
          <w:tcPr>
            <w:tcW w:w="1214" w:type="pct"/>
            <w:tcBorders>
              <w:top w:val="single" w:sz="4" w:space="0" w:color="auto"/>
              <w:left w:val="single" w:sz="4" w:space="0" w:color="auto"/>
              <w:bottom w:val="single" w:sz="4" w:space="0" w:color="auto"/>
              <w:right w:val="single" w:sz="4" w:space="0" w:color="auto"/>
            </w:tcBorders>
          </w:tcPr>
          <w:p w14:paraId="14AA9B95" w14:textId="77777777" w:rsidR="00267D1C" w:rsidRDefault="00267D1C" w:rsidP="00267D1C">
            <w:pPr>
              <w:autoSpaceDE w:val="0"/>
              <w:autoSpaceDN w:val="0"/>
              <w:adjustRightInd w:val="0"/>
              <w:rPr>
                <w:color w:val="000000"/>
              </w:rPr>
            </w:pPr>
          </w:p>
        </w:tc>
        <w:tc>
          <w:tcPr>
            <w:tcW w:w="1619" w:type="pct"/>
            <w:tcBorders>
              <w:top w:val="single" w:sz="4" w:space="0" w:color="auto"/>
              <w:left w:val="single" w:sz="4" w:space="0" w:color="auto"/>
              <w:bottom w:val="single" w:sz="4" w:space="0" w:color="auto"/>
            </w:tcBorders>
          </w:tcPr>
          <w:p w14:paraId="701F5361" w14:textId="77777777" w:rsidR="00267D1C" w:rsidRDefault="00267D1C" w:rsidP="00267D1C">
            <w:pPr>
              <w:autoSpaceDE w:val="0"/>
              <w:autoSpaceDN w:val="0"/>
              <w:adjustRightInd w:val="0"/>
              <w:rPr>
                <w:color w:val="000000"/>
              </w:rPr>
            </w:pPr>
          </w:p>
        </w:tc>
      </w:tr>
      <w:tr w:rsidR="00267D1C" w14:paraId="0C212BB5" w14:textId="77777777" w:rsidTr="005D0DCA">
        <w:trPr>
          <w:trHeight w:val="249"/>
        </w:trPr>
        <w:tc>
          <w:tcPr>
            <w:tcW w:w="683" w:type="pct"/>
            <w:tcBorders>
              <w:top w:val="single" w:sz="4" w:space="0" w:color="auto"/>
              <w:bottom w:val="single" w:sz="4" w:space="0" w:color="auto"/>
              <w:right w:val="single" w:sz="4" w:space="0" w:color="auto"/>
            </w:tcBorders>
          </w:tcPr>
          <w:p w14:paraId="2031325A" w14:textId="77777777" w:rsidR="00267D1C" w:rsidRDefault="00267D1C" w:rsidP="00267D1C">
            <w:pPr>
              <w:autoSpaceDE w:val="0"/>
              <w:autoSpaceDN w:val="0"/>
              <w:adjustRightInd w:val="0"/>
              <w:rPr>
                <w:color w:val="000000"/>
              </w:rPr>
            </w:pPr>
            <w:r>
              <w:rPr>
                <w:color w:val="000000"/>
              </w:rPr>
              <w:t>bit 14</w:t>
            </w:r>
          </w:p>
        </w:tc>
        <w:tc>
          <w:tcPr>
            <w:tcW w:w="1484" w:type="pct"/>
            <w:tcBorders>
              <w:top w:val="single" w:sz="4" w:space="0" w:color="auto"/>
              <w:left w:val="single" w:sz="4" w:space="0" w:color="auto"/>
              <w:bottom w:val="single" w:sz="4" w:space="0" w:color="auto"/>
              <w:right w:val="single" w:sz="4" w:space="0" w:color="auto"/>
            </w:tcBorders>
          </w:tcPr>
          <w:p w14:paraId="1A656BDB" w14:textId="77777777" w:rsidR="00267D1C" w:rsidRDefault="00267D1C" w:rsidP="00267D1C">
            <w:pPr>
              <w:autoSpaceDE w:val="0"/>
              <w:autoSpaceDN w:val="0"/>
              <w:adjustRightInd w:val="0"/>
            </w:pPr>
            <w:r>
              <w:t xml:space="preserve">0 = False </w:t>
            </w:r>
          </w:p>
          <w:p w14:paraId="3FE77D23" w14:textId="77777777" w:rsidR="00267D1C" w:rsidRDefault="00267D1C" w:rsidP="00267D1C">
            <w:pPr>
              <w:autoSpaceDE w:val="0"/>
              <w:autoSpaceDN w:val="0"/>
              <w:adjustRightInd w:val="0"/>
              <w:rPr>
                <w:color w:val="000000"/>
              </w:rPr>
            </w:pPr>
            <w:r>
              <w:t xml:space="preserve">1 =True </w:t>
            </w:r>
          </w:p>
        </w:tc>
        <w:tc>
          <w:tcPr>
            <w:tcW w:w="1214" w:type="pct"/>
            <w:tcBorders>
              <w:top w:val="single" w:sz="4" w:space="0" w:color="auto"/>
              <w:left w:val="single" w:sz="4" w:space="0" w:color="auto"/>
              <w:bottom w:val="single" w:sz="4" w:space="0" w:color="auto"/>
              <w:right w:val="single" w:sz="4" w:space="0" w:color="auto"/>
            </w:tcBorders>
          </w:tcPr>
          <w:p w14:paraId="2EB8739E" w14:textId="77777777" w:rsidR="00267D1C" w:rsidRDefault="00267D1C" w:rsidP="00267D1C">
            <w:pPr>
              <w:autoSpaceDE w:val="0"/>
              <w:autoSpaceDN w:val="0"/>
              <w:adjustRightInd w:val="0"/>
              <w:rPr>
                <w:color w:val="000000"/>
              </w:rPr>
            </w:pPr>
            <w:r>
              <w:t xml:space="preserve">DU1 ARINC DATA RX </w:t>
            </w:r>
          </w:p>
        </w:tc>
        <w:tc>
          <w:tcPr>
            <w:tcW w:w="1619" w:type="pct"/>
            <w:tcBorders>
              <w:top w:val="single" w:sz="4" w:space="0" w:color="auto"/>
              <w:left w:val="single" w:sz="4" w:space="0" w:color="auto"/>
              <w:bottom w:val="single" w:sz="4" w:space="0" w:color="auto"/>
            </w:tcBorders>
          </w:tcPr>
          <w:p w14:paraId="75384E4F" w14:textId="77777777" w:rsidR="00267D1C" w:rsidRDefault="00267D1C" w:rsidP="00267D1C">
            <w:pPr>
              <w:autoSpaceDE w:val="0"/>
              <w:autoSpaceDN w:val="0"/>
              <w:adjustRightInd w:val="0"/>
              <w:rPr>
                <w:color w:val="000000"/>
              </w:rPr>
            </w:pPr>
          </w:p>
        </w:tc>
      </w:tr>
      <w:tr w:rsidR="00267D1C" w14:paraId="43886589" w14:textId="77777777" w:rsidTr="005D0DCA">
        <w:trPr>
          <w:trHeight w:val="249"/>
        </w:trPr>
        <w:tc>
          <w:tcPr>
            <w:tcW w:w="683" w:type="pct"/>
            <w:tcBorders>
              <w:top w:val="single" w:sz="4" w:space="0" w:color="auto"/>
              <w:bottom w:val="single" w:sz="4" w:space="0" w:color="auto"/>
              <w:right w:val="single" w:sz="4" w:space="0" w:color="auto"/>
            </w:tcBorders>
          </w:tcPr>
          <w:p w14:paraId="6F966DBB" w14:textId="77777777" w:rsidR="00267D1C" w:rsidRDefault="00267D1C" w:rsidP="00267D1C">
            <w:pPr>
              <w:autoSpaceDE w:val="0"/>
              <w:autoSpaceDN w:val="0"/>
              <w:adjustRightInd w:val="0"/>
              <w:rPr>
                <w:color w:val="000000"/>
              </w:rPr>
            </w:pPr>
            <w:r>
              <w:rPr>
                <w:color w:val="000000"/>
              </w:rPr>
              <w:t xml:space="preserve">bit 15 </w:t>
            </w:r>
          </w:p>
        </w:tc>
        <w:tc>
          <w:tcPr>
            <w:tcW w:w="1484" w:type="pct"/>
            <w:tcBorders>
              <w:top w:val="single" w:sz="4" w:space="0" w:color="auto"/>
              <w:left w:val="single" w:sz="4" w:space="0" w:color="auto"/>
              <w:bottom w:val="single" w:sz="4" w:space="0" w:color="auto"/>
              <w:right w:val="single" w:sz="4" w:space="0" w:color="auto"/>
            </w:tcBorders>
          </w:tcPr>
          <w:p w14:paraId="78FC9ADD" w14:textId="77777777" w:rsidR="00267D1C" w:rsidRDefault="00267D1C" w:rsidP="00267D1C">
            <w:pPr>
              <w:autoSpaceDE w:val="0"/>
              <w:autoSpaceDN w:val="0"/>
              <w:adjustRightInd w:val="0"/>
            </w:pPr>
            <w:r>
              <w:t xml:space="preserve">0 = False </w:t>
            </w:r>
          </w:p>
          <w:p w14:paraId="0DCDFAE9" w14:textId="77777777" w:rsidR="00267D1C" w:rsidRDefault="00267D1C" w:rsidP="00267D1C">
            <w:pPr>
              <w:autoSpaceDE w:val="0"/>
              <w:autoSpaceDN w:val="0"/>
              <w:adjustRightInd w:val="0"/>
              <w:rPr>
                <w:color w:val="000000"/>
              </w:rPr>
            </w:pPr>
            <w:r>
              <w:t xml:space="preserve">1 =True </w:t>
            </w:r>
          </w:p>
        </w:tc>
        <w:tc>
          <w:tcPr>
            <w:tcW w:w="1214" w:type="pct"/>
            <w:tcBorders>
              <w:top w:val="single" w:sz="4" w:space="0" w:color="auto"/>
              <w:left w:val="single" w:sz="4" w:space="0" w:color="auto"/>
              <w:bottom w:val="single" w:sz="4" w:space="0" w:color="auto"/>
              <w:right w:val="single" w:sz="4" w:space="0" w:color="auto"/>
            </w:tcBorders>
          </w:tcPr>
          <w:p w14:paraId="321F8267" w14:textId="77777777" w:rsidR="00267D1C" w:rsidRDefault="00267D1C" w:rsidP="00267D1C">
            <w:pPr>
              <w:autoSpaceDE w:val="0"/>
              <w:autoSpaceDN w:val="0"/>
              <w:adjustRightInd w:val="0"/>
              <w:rPr>
                <w:color w:val="000000"/>
              </w:rPr>
            </w:pPr>
            <w:r>
              <w:t xml:space="preserve">DU2 ARINC DATA RX </w:t>
            </w:r>
          </w:p>
        </w:tc>
        <w:tc>
          <w:tcPr>
            <w:tcW w:w="1619" w:type="pct"/>
            <w:tcBorders>
              <w:top w:val="single" w:sz="4" w:space="0" w:color="auto"/>
              <w:left w:val="single" w:sz="4" w:space="0" w:color="auto"/>
              <w:bottom w:val="single" w:sz="4" w:space="0" w:color="auto"/>
            </w:tcBorders>
          </w:tcPr>
          <w:p w14:paraId="7DDA8760" w14:textId="77777777" w:rsidR="00267D1C" w:rsidRDefault="00267D1C" w:rsidP="00267D1C">
            <w:pPr>
              <w:autoSpaceDE w:val="0"/>
              <w:autoSpaceDN w:val="0"/>
              <w:adjustRightInd w:val="0"/>
              <w:rPr>
                <w:color w:val="000000"/>
              </w:rPr>
            </w:pPr>
          </w:p>
        </w:tc>
      </w:tr>
      <w:tr w:rsidR="00267D1C" w14:paraId="4232796D" w14:textId="77777777" w:rsidTr="005D0DCA">
        <w:trPr>
          <w:trHeight w:val="249"/>
        </w:trPr>
        <w:tc>
          <w:tcPr>
            <w:tcW w:w="683" w:type="pct"/>
            <w:tcBorders>
              <w:top w:val="single" w:sz="4" w:space="0" w:color="auto"/>
              <w:bottom w:val="single" w:sz="4" w:space="0" w:color="auto"/>
              <w:right w:val="single" w:sz="4" w:space="0" w:color="auto"/>
            </w:tcBorders>
          </w:tcPr>
          <w:p w14:paraId="62AC15C1" w14:textId="77777777" w:rsidR="00267D1C" w:rsidRDefault="00267D1C" w:rsidP="00267D1C">
            <w:pPr>
              <w:autoSpaceDE w:val="0"/>
              <w:autoSpaceDN w:val="0"/>
              <w:adjustRightInd w:val="0"/>
              <w:rPr>
                <w:color w:val="000000"/>
              </w:rPr>
            </w:pPr>
            <w:r>
              <w:rPr>
                <w:color w:val="000000"/>
              </w:rPr>
              <w:t xml:space="preserve">bit 16 </w:t>
            </w:r>
          </w:p>
        </w:tc>
        <w:tc>
          <w:tcPr>
            <w:tcW w:w="1484" w:type="pct"/>
            <w:tcBorders>
              <w:top w:val="single" w:sz="4" w:space="0" w:color="auto"/>
              <w:left w:val="single" w:sz="4" w:space="0" w:color="auto"/>
              <w:bottom w:val="single" w:sz="4" w:space="0" w:color="auto"/>
              <w:right w:val="single" w:sz="4" w:space="0" w:color="auto"/>
            </w:tcBorders>
          </w:tcPr>
          <w:p w14:paraId="7ECB76E9" w14:textId="77777777" w:rsidR="00267D1C" w:rsidRDefault="00267D1C" w:rsidP="00267D1C">
            <w:pPr>
              <w:autoSpaceDE w:val="0"/>
              <w:autoSpaceDN w:val="0"/>
              <w:adjustRightInd w:val="0"/>
              <w:rPr>
                <w:color w:val="000000"/>
              </w:rPr>
            </w:pPr>
            <w:r>
              <w:rPr>
                <w:color w:val="000000"/>
              </w:rPr>
              <w:t>Spare</w:t>
            </w:r>
          </w:p>
        </w:tc>
        <w:tc>
          <w:tcPr>
            <w:tcW w:w="1214" w:type="pct"/>
            <w:tcBorders>
              <w:top w:val="single" w:sz="4" w:space="0" w:color="auto"/>
              <w:left w:val="single" w:sz="4" w:space="0" w:color="auto"/>
              <w:bottom w:val="single" w:sz="4" w:space="0" w:color="auto"/>
              <w:right w:val="single" w:sz="4" w:space="0" w:color="auto"/>
            </w:tcBorders>
          </w:tcPr>
          <w:p w14:paraId="5E9DB4C4" w14:textId="77777777" w:rsidR="00267D1C" w:rsidRDefault="00267D1C" w:rsidP="00267D1C">
            <w:pPr>
              <w:autoSpaceDE w:val="0"/>
              <w:autoSpaceDN w:val="0"/>
              <w:adjustRightInd w:val="0"/>
              <w:rPr>
                <w:color w:val="000000"/>
              </w:rPr>
            </w:pPr>
          </w:p>
        </w:tc>
        <w:tc>
          <w:tcPr>
            <w:tcW w:w="1619" w:type="pct"/>
            <w:tcBorders>
              <w:top w:val="single" w:sz="4" w:space="0" w:color="auto"/>
              <w:left w:val="single" w:sz="4" w:space="0" w:color="auto"/>
              <w:bottom w:val="single" w:sz="4" w:space="0" w:color="auto"/>
            </w:tcBorders>
          </w:tcPr>
          <w:p w14:paraId="632CA13C" w14:textId="77777777" w:rsidR="00267D1C" w:rsidRDefault="00267D1C" w:rsidP="00267D1C">
            <w:pPr>
              <w:autoSpaceDE w:val="0"/>
              <w:autoSpaceDN w:val="0"/>
              <w:adjustRightInd w:val="0"/>
              <w:rPr>
                <w:color w:val="000000"/>
              </w:rPr>
            </w:pPr>
          </w:p>
        </w:tc>
      </w:tr>
      <w:tr w:rsidR="00267D1C" w14:paraId="620856F8" w14:textId="77777777" w:rsidTr="005D0DCA">
        <w:trPr>
          <w:trHeight w:val="249"/>
        </w:trPr>
        <w:tc>
          <w:tcPr>
            <w:tcW w:w="683" w:type="pct"/>
            <w:tcBorders>
              <w:top w:val="single" w:sz="4" w:space="0" w:color="auto"/>
              <w:bottom w:val="single" w:sz="4" w:space="0" w:color="auto"/>
              <w:right w:val="single" w:sz="4" w:space="0" w:color="auto"/>
            </w:tcBorders>
          </w:tcPr>
          <w:p w14:paraId="25692364" w14:textId="77777777" w:rsidR="00267D1C" w:rsidRDefault="00267D1C" w:rsidP="00267D1C">
            <w:pPr>
              <w:autoSpaceDE w:val="0"/>
              <w:autoSpaceDN w:val="0"/>
              <w:adjustRightInd w:val="0"/>
              <w:rPr>
                <w:color w:val="000000"/>
              </w:rPr>
            </w:pPr>
            <w:r>
              <w:rPr>
                <w:color w:val="000000"/>
              </w:rPr>
              <w:t xml:space="preserve">bit 17 </w:t>
            </w:r>
          </w:p>
        </w:tc>
        <w:tc>
          <w:tcPr>
            <w:tcW w:w="1484" w:type="pct"/>
            <w:tcBorders>
              <w:top w:val="single" w:sz="4" w:space="0" w:color="auto"/>
              <w:left w:val="single" w:sz="4" w:space="0" w:color="auto"/>
              <w:bottom w:val="single" w:sz="4" w:space="0" w:color="auto"/>
              <w:right w:val="single" w:sz="4" w:space="0" w:color="auto"/>
            </w:tcBorders>
          </w:tcPr>
          <w:p w14:paraId="4D7F702B" w14:textId="77777777" w:rsidR="00267D1C" w:rsidRDefault="00267D1C" w:rsidP="00267D1C">
            <w:pPr>
              <w:autoSpaceDE w:val="0"/>
              <w:autoSpaceDN w:val="0"/>
              <w:adjustRightInd w:val="0"/>
              <w:rPr>
                <w:color w:val="000000"/>
              </w:rPr>
            </w:pPr>
            <w:r>
              <w:rPr>
                <w:color w:val="000000"/>
              </w:rPr>
              <w:t>Spare</w:t>
            </w:r>
          </w:p>
        </w:tc>
        <w:tc>
          <w:tcPr>
            <w:tcW w:w="1214" w:type="pct"/>
            <w:tcBorders>
              <w:top w:val="single" w:sz="4" w:space="0" w:color="auto"/>
              <w:left w:val="single" w:sz="4" w:space="0" w:color="auto"/>
              <w:bottom w:val="single" w:sz="4" w:space="0" w:color="auto"/>
              <w:right w:val="single" w:sz="4" w:space="0" w:color="auto"/>
            </w:tcBorders>
          </w:tcPr>
          <w:p w14:paraId="2CFF0E58" w14:textId="77777777" w:rsidR="00267D1C" w:rsidRDefault="00267D1C" w:rsidP="00267D1C">
            <w:pPr>
              <w:autoSpaceDE w:val="0"/>
              <w:autoSpaceDN w:val="0"/>
              <w:adjustRightInd w:val="0"/>
              <w:rPr>
                <w:color w:val="000000"/>
              </w:rPr>
            </w:pPr>
          </w:p>
        </w:tc>
        <w:tc>
          <w:tcPr>
            <w:tcW w:w="1619" w:type="pct"/>
            <w:tcBorders>
              <w:top w:val="single" w:sz="4" w:space="0" w:color="auto"/>
              <w:left w:val="single" w:sz="4" w:space="0" w:color="auto"/>
              <w:bottom w:val="single" w:sz="4" w:space="0" w:color="auto"/>
            </w:tcBorders>
          </w:tcPr>
          <w:p w14:paraId="4FD60EF3" w14:textId="77777777" w:rsidR="00267D1C" w:rsidRDefault="00267D1C" w:rsidP="00267D1C">
            <w:pPr>
              <w:autoSpaceDE w:val="0"/>
              <w:autoSpaceDN w:val="0"/>
              <w:adjustRightInd w:val="0"/>
              <w:rPr>
                <w:color w:val="000000"/>
              </w:rPr>
            </w:pPr>
          </w:p>
        </w:tc>
      </w:tr>
      <w:tr w:rsidR="00267D1C" w14:paraId="2D28DAC0" w14:textId="77777777" w:rsidTr="005D0DCA">
        <w:trPr>
          <w:trHeight w:val="249"/>
        </w:trPr>
        <w:tc>
          <w:tcPr>
            <w:tcW w:w="683" w:type="pct"/>
            <w:tcBorders>
              <w:top w:val="single" w:sz="4" w:space="0" w:color="auto"/>
              <w:bottom w:val="single" w:sz="4" w:space="0" w:color="auto"/>
              <w:right w:val="single" w:sz="4" w:space="0" w:color="auto"/>
            </w:tcBorders>
          </w:tcPr>
          <w:p w14:paraId="74FD4800" w14:textId="77777777" w:rsidR="00267D1C" w:rsidRDefault="00267D1C" w:rsidP="00267D1C">
            <w:pPr>
              <w:autoSpaceDE w:val="0"/>
              <w:autoSpaceDN w:val="0"/>
              <w:adjustRightInd w:val="0"/>
              <w:rPr>
                <w:color w:val="000000"/>
              </w:rPr>
            </w:pPr>
            <w:r>
              <w:rPr>
                <w:color w:val="000000"/>
              </w:rPr>
              <w:t xml:space="preserve">bit 18 </w:t>
            </w:r>
          </w:p>
        </w:tc>
        <w:tc>
          <w:tcPr>
            <w:tcW w:w="1484" w:type="pct"/>
            <w:tcBorders>
              <w:top w:val="single" w:sz="4" w:space="0" w:color="auto"/>
              <w:left w:val="single" w:sz="4" w:space="0" w:color="auto"/>
              <w:bottom w:val="single" w:sz="4" w:space="0" w:color="auto"/>
              <w:right w:val="single" w:sz="4" w:space="0" w:color="auto"/>
            </w:tcBorders>
          </w:tcPr>
          <w:p w14:paraId="33C01506" w14:textId="77777777" w:rsidR="00267D1C" w:rsidRDefault="00267D1C" w:rsidP="00267D1C">
            <w:pPr>
              <w:autoSpaceDE w:val="0"/>
              <w:autoSpaceDN w:val="0"/>
              <w:adjustRightInd w:val="0"/>
              <w:rPr>
                <w:color w:val="000000"/>
              </w:rPr>
            </w:pPr>
            <w:r>
              <w:rPr>
                <w:color w:val="000000"/>
              </w:rPr>
              <w:t>Spare</w:t>
            </w:r>
          </w:p>
        </w:tc>
        <w:tc>
          <w:tcPr>
            <w:tcW w:w="1214" w:type="pct"/>
            <w:tcBorders>
              <w:top w:val="single" w:sz="4" w:space="0" w:color="auto"/>
              <w:left w:val="single" w:sz="4" w:space="0" w:color="auto"/>
              <w:bottom w:val="single" w:sz="4" w:space="0" w:color="auto"/>
              <w:right w:val="single" w:sz="4" w:space="0" w:color="auto"/>
            </w:tcBorders>
          </w:tcPr>
          <w:p w14:paraId="6AF345BE" w14:textId="77777777" w:rsidR="00267D1C" w:rsidRDefault="00267D1C" w:rsidP="00267D1C">
            <w:pPr>
              <w:autoSpaceDE w:val="0"/>
              <w:autoSpaceDN w:val="0"/>
              <w:adjustRightInd w:val="0"/>
              <w:rPr>
                <w:color w:val="000000"/>
              </w:rPr>
            </w:pPr>
          </w:p>
        </w:tc>
        <w:tc>
          <w:tcPr>
            <w:tcW w:w="1619" w:type="pct"/>
            <w:tcBorders>
              <w:top w:val="single" w:sz="4" w:space="0" w:color="auto"/>
              <w:left w:val="single" w:sz="4" w:space="0" w:color="auto"/>
              <w:bottom w:val="single" w:sz="4" w:space="0" w:color="auto"/>
            </w:tcBorders>
          </w:tcPr>
          <w:p w14:paraId="11C77D91" w14:textId="77777777" w:rsidR="00267D1C" w:rsidRDefault="00267D1C" w:rsidP="00267D1C">
            <w:pPr>
              <w:autoSpaceDE w:val="0"/>
              <w:autoSpaceDN w:val="0"/>
              <w:adjustRightInd w:val="0"/>
              <w:rPr>
                <w:color w:val="000000"/>
              </w:rPr>
            </w:pPr>
          </w:p>
        </w:tc>
      </w:tr>
      <w:tr w:rsidR="00267D1C" w14:paraId="60DA539E" w14:textId="77777777" w:rsidTr="005D0DCA">
        <w:trPr>
          <w:trHeight w:val="249"/>
        </w:trPr>
        <w:tc>
          <w:tcPr>
            <w:tcW w:w="683" w:type="pct"/>
            <w:tcBorders>
              <w:top w:val="single" w:sz="4" w:space="0" w:color="auto"/>
              <w:bottom w:val="single" w:sz="4" w:space="0" w:color="auto"/>
              <w:right w:val="single" w:sz="4" w:space="0" w:color="auto"/>
            </w:tcBorders>
          </w:tcPr>
          <w:p w14:paraId="135CBEA3" w14:textId="77777777" w:rsidR="00267D1C" w:rsidRDefault="00267D1C" w:rsidP="00267D1C">
            <w:pPr>
              <w:autoSpaceDE w:val="0"/>
              <w:autoSpaceDN w:val="0"/>
              <w:adjustRightInd w:val="0"/>
              <w:rPr>
                <w:color w:val="000000"/>
              </w:rPr>
            </w:pPr>
            <w:r>
              <w:rPr>
                <w:color w:val="000000"/>
              </w:rPr>
              <w:t xml:space="preserve">bit 19 </w:t>
            </w:r>
          </w:p>
        </w:tc>
        <w:tc>
          <w:tcPr>
            <w:tcW w:w="1484" w:type="pct"/>
            <w:tcBorders>
              <w:top w:val="single" w:sz="4" w:space="0" w:color="auto"/>
              <w:left w:val="single" w:sz="4" w:space="0" w:color="auto"/>
              <w:bottom w:val="single" w:sz="4" w:space="0" w:color="auto"/>
              <w:right w:val="single" w:sz="4" w:space="0" w:color="auto"/>
            </w:tcBorders>
          </w:tcPr>
          <w:p w14:paraId="680A203F" w14:textId="77777777" w:rsidR="00267D1C" w:rsidRDefault="00267D1C" w:rsidP="00267D1C">
            <w:pPr>
              <w:autoSpaceDE w:val="0"/>
              <w:autoSpaceDN w:val="0"/>
              <w:adjustRightInd w:val="0"/>
              <w:rPr>
                <w:color w:val="000000"/>
              </w:rPr>
            </w:pPr>
            <w:r>
              <w:t xml:space="preserve">Always 0 </w:t>
            </w:r>
          </w:p>
        </w:tc>
        <w:tc>
          <w:tcPr>
            <w:tcW w:w="1214" w:type="pct"/>
            <w:tcBorders>
              <w:top w:val="single" w:sz="4" w:space="0" w:color="auto"/>
              <w:left w:val="single" w:sz="4" w:space="0" w:color="auto"/>
              <w:bottom w:val="single" w:sz="4" w:space="0" w:color="auto"/>
              <w:right w:val="single" w:sz="4" w:space="0" w:color="auto"/>
            </w:tcBorders>
          </w:tcPr>
          <w:p w14:paraId="6783F118" w14:textId="77777777" w:rsidR="00267D1C" w:rsidRDefault="00267D1C" w:rsidP="00267D1C">
            <w:pPr>
              <w:autoSpaceDE w:val="0"/>
              <w:autoSpaceDN w:val="0"/>
              <w:adjustRightInd w:val="0"/>
              <w:rPr>
                <w:color w:val="000000"/>
              </w:rPr>
            </w:pPr>
            <w:r>
              <w:t xml:space="preserve">SPARE </w:t>
            </w:r>
          </w:p>
        </w:tc>
        <w:tc>
          <w:tcPr>
            <w:tcW w:w="1619" w:type="pct"/>
            <w:tcBorders>
              <w:top w:val="single" w:sz="4" w:space="0" w:color="auto"/>
              <w:left w:val="single" w:sz="4" w:space="0" w:color="auto"/>
              <w:bottom w:val="single" w:sz="4" w:space="0" w:color="auto"/>
            </w:tcBorders>
          </w:tcPr>
          <w:p w14:paraId="4BC50840" w14:textId="77777777" w:rsidR="00267D1C" w:rsidRDefault="00267D1C" w:rsidP="00267D1C">
            <w:pPr>
              <w:autoSpaceDE w:val="0"/>
              <w:autoSpaceDN w:val="0"/>
              <w:adjustRightInd w:val="0"/>
              <w:rPr>
                <w:color w:val="000000"/>
              </w:rPr>
            </w:pPr>
          </w:p>
        </w:tc>
      </w:tr>
      <w:tr w:rsidR="00267D1C" w14:paraId="0D90A04B" w14:textId="77777777" w:rsidTr="005D0DCA">
        <w:trPr>
          <w:trHeight w:val="249"/>
        </w:trPr>
        <w:tc>
          <w:tcPr>
            <w:tcW w:w="683" w:type="pct"/>
            <w:tcBorders>
              <w:top w:val="single" w:sz="4" w:space="0" w:color="auto"/>
              <w:bottom w:val="single" w:sz="4" w:space="0" w:color="auto"/>
              <w:right w:val="single" w:sz="4" w:space="0" w:color="auto"/>
            </w:tcBorders>
          </w:tcPr>
          <w:p w14:paraId="32C6C278" w14:textId="77777777" w:rsidR="00267D1C" w:rsidRDefault="00267D1C" w:rsidP="00267D1C">
            <w:pPr>
              <w:autoSpaceDE w:val="0"/>
              <w:autoSpaceDN w:val="0"/>
              <w:adjustRightInd w:val="0"/>
              <w:rPr>
                <w:color w:val="000000"/>
              </w:rPr>
            </w:pPr>
            <w:r>
              <w:rPr>
                <w:color w:val="000000"/>
              </w:rPr>
              <w:t xml:space="preserve">bit 20 </w:t>
            </w:r>
          </w:p>
        </w:tc>
        <w:tc>
          <w:tcPr>
            <w:tcW w:w="1484" w:type="pct"/>
            <w:tcBorders>
              <w:top w:val="single" w:sz="4" w:space="0" w:color="auto"/>
              <w:left w:val="single" w:sz="4" w:space="0" w:color="auto"/>
              <w:bottom w:val="single" w:sz="4" w:space="0" w:color="auto"/>
              <w:right w:val="single" w:sz="4" w:space="0" w:color="auto"/>
            </w:tcBorders>
          </w:tcPr>
          <w:p w14:paraId="0E1F48EB" w14:textId="77777777" w:rsidR="00267D1C" w:rsidRDefault="00267D1C" w:rsidP="00267D1C">
            <w:pPr>
              <w:autoSpaceDE w:val="0"/>
              <w:autoSpaceDN w:val="0"/>
              <w:adjustRightInd w:val="0"/>
            </w:pPr>
            <w:r>
              <w:t xml:space="preserve">0 = False </w:t>
            </w:r>
          </w:p>
          <w:p w14:paraId="613D123F" w14:textId="77777777" w:rsidR="00267D1C" w:rsidRDefault="00267D1C" w:rsidP="00267D1C">
            <w:pPr>
              <w:autoSpaceDE w:val="0"/>
              <w:autoSpaceDN w:val="0"/>
              <w:adjustRightInd w:val="0"/>
              <w:rPr>
                <w:color w:val="000000"/>
              </w:rPr>
            </w:pPr>
            <w:r>
              <w:t xml:space="preserve">1 =True </w:t>
            </w:r>
          </w:p>
        </w:tc>
        <w:tc>
          <w:tcPr>
            <w:tcW w:w="1214" w:type="pct"/>
            <w:tcBorders>
              <w:top w:val="single" w:sz="4" w:space="0" w:color="auto"/>
              <w:left w:val="single" w:sz="4" w:space="0" w:color="auto"/>
              <w:bottom w:val="single" w:sz="4" w:space="0" w:color="auto"/>
              <w:right w:val="single" w:sz="4" w:space="0" w:color="auto"/>
            </w:tcBorders>
          </w:tcPr>
          <w:p w14:paraId="7EF1E189" w14:textId="07C64347" w:rsidR="00267D1C" w:rsidRDefault="005D0DCA" w:rsidP="00267D1C">
            <w:pPr>
              <w:autoSpaceDE w:val="0"/>
              <w:autoSpaceDN w:val="0"/>
              <w:adjustRightInd w:val="0"/>
              <w:rPr>
                <w:color w:val="000000"/>
              </w:rPr>
            </w:pPr>
            <w:r w:rsidRPr="00FF489E">
              <w:t xml:space="preserve">CHANNEL </w:t>
            </w:r>
            <w:r>
              <w:t>INTER</w:t>
            </w:r>
            <w:r w:rsidRPr="00FF489E">
              <w:t xml:space="preserve"> FAILURE</w:t>
            </w:r>
          </w:p>
        </w:tc>
        <w:tc>
          <w:tcPr>
            <w:tcW w:w="1619" w:type="pct"/>
            <w:tcBorders>
              <w:top w:val="single" w:sz="4" w:space="0" w:color="auto"/>
              <w:left w:val="single" w:sz="4" w:space="0" w:color="auto"/>
              <w:bottom w:val="single" w:sz="4" w:space="0" w:color="auto"/>
            </w:tcBorders>
          </w:tcPr>
          <w:p w14:paraId="20663F21" w14:textId="77777777" w:rsidR="00267D1C" w:rsidRDefault="00267D1C" w:rsidP="00267D1C">
            <w:pPr>
              <w:autoSpaceDE w:val="0"/>
              <w:autoSpaceDN w:val="0"/>
              <w:adjustRightInd w:val="0"/>
              <w:rPr>
                <w:color w:val="000000"/>
              </w:rPr>
            </w:pPr>
          </w:p>
        </w:tc>
      </w:tr>
      <w:tr w:rsidR="00267D1C" w14:paraId="7972B296" w14:textId="77777777" w:rsidTr="005D0DCA">
        <w:trPr>
          <w:trHeight w:val="249"/>
        </w:trPr>
        <w:tc>
          <w:tcPr>
            <w:tcW w:w="683" w:type="pct"/>
            <w:tcBorders>
              <w:top w:val="single" w:sz="4" w:space="0" w:color="auto"/>
              <w:bottom w:val="single" w:sz="4" w:space="0" w:color="auto"/>
              <w:right w:val="single" w:sz="4" w:space="0" w:color="auto"/>
            </w:tcBorders>
          </w:tcPr>
          <w:p w14:paraId="006225C8" w14:textId="77777777" w:rsidR="00267D1C" w:rsidRDefault="00267D1C" w:rsidP="00267D1C">
            <w:pPr>
              <w:autoSpaceDE w:val="0"/>
              <w:autoSpaceDN w:val="0"/>
              <w:adjustRightInd w:val="0"/>
              <w:rPr>
                <w:color w:val="000000"/>
              </w:rPr>
            </w:pPr>
            <w:r>
              <w:rPr>
                <w:color w:val="000000"/>
              </w:rPr>
              <w:t xml:space="preserve">bit 21 </w:t>
            </w:r>
          </w:p>
        </w:tc>
        <w:tc>
          <w:tcPr>
            <w:tcW w:w="1484" w:type="pct"/>
            <w:tcBorders>
              <w:top w:val="single" w:sz="4" w:space="0" w:color="auto"/>
              <w:left w:val="single" w:sz="4" w:space="0" w:color="auto"/>
              <w:bottom w:val="single" w:sz="4" w:space="0" w:color="auto"/>
              <w:right w:val="single" w:sz="4" w:space="0" w:color="auto"/>
            </w:tcBorders>
          </w:tcPr>
          <w:p w14:paraId="5050168A" w14:textId="77777777" w:rsidR="00267D1C" w:rsidRDefault="00267D1C" w:rsidP="00267D1C">
            <w:pPr>
              <w:autoSpaceDE w:val="0"/>
              <w:autoSpaceDN w:val="0"/>
              <w:adjustRightInd w:val="0"/>
              <w:rPr>
                <w:color w:val="000000"/>
              </w:rPr>
            </w:pPr>
            <w:r>
              <w:rPr>
                <w:color w:val="000000"/>
              </w:rPr>
              <w:t>Spare</w:t>
            </w:r>
          </w:p>
        </w:tc>
        <w:tc>
          <w:tcPr>
            <w:tcW w:w="1214" w:type="pct"/>
            <w:tcBorders>
              <w:top w:val="single" w:sz="4" w:space="0" w:color="auto"/>
              <w:left w:val="single" w:sz="4" w:space="0" w:color="auto"/>
              <w:bottom w:val="single" w:sz="4" w:space="0" w:color="auto"/>
              <w:right w:val="single" w:sz="4" w:space="0" w:color="auto"/>
            </w:tcBorders>
          </w:tcPr>
          <w:p w14:paraId="2B7D7E68" w14:textId="77777777" w:rsidR="00267D1C" w:rsidRDefault="00267D1C" w:rsidP="00267D1C">
            <w:pPr>
              <w:autoSpaceDE w:val="0"/>
              <w:autoSpaceDN w:val="0"/>
              <w:adjustRightInd w:val="0"/>
              <w:rPr>
                <w:color w:val="000000"/>
              </w:rPr>
            </w:pPr>
          </w:p>
        </w:tc>
        <w:tc>
          <w:tcPr>
            <w:tcW w:w="1619" w:type="pct"/>
            <w:tcBorders>
              <w:top w:val="single" w:sz="4" w:space="0" w:color="auto"/>
              <w:left w:val="single" w:sz="4" w:space="0" w:color="auto"/>
              <w:bottom w:val="single" w:sz="4" w:space="0" w:color="auto"/>
            </w:tcBorders>
          </w:tcPr>
          <w:p w14:paraId="08672E95" w14:textId="77777777" w:rsidR="00267D1C" w:rsidRDefault="00267D1C" w:rsidP="00267D1C">
            <w:pPr>
              <w:autoSpaceDE w:val="0"/>
              <w:autoSpaceDN w:val="0"/>
              <w:adjustRightInd w:val="0"/>
              <w:rPr>
                <w:color w:val="000000"/>
              </w:rPr>
            </w:pPr>
          </w:p>
        </w:tc>
      </w:tr>
      <w:tr w:rsidR="00267D1C" w14:paraId="3AC13688" w14:textId="77777777" w:rsidTr="005D0DCA">
        <w:trPr>
          <w:trHeight w:val="249"/>
        </w:trPr>
        <w:tc>
          <w:tcPr>
            <w:tcW w:w="683" w:type="pct"/>
            <w:tcBorders>
              <w:top w:val="single" w:sz="4" w:space="0" w:color="auto"/>
              <w:bottom w:val="single" w:sz="4" w:space="0" w:color="auto"/>
              <w:right w:val="single" w:sz="4" w:space="0" w:color="auto"/>
            </w:tcBorders>
          </w:tcPr>
          <w:p w14:paraId="403A27FE" w14:textId="77777777" w:rsidR="00267D1C" w:rsidRDefault="00267D1C" w:rsidP="00267D1C">
            <w:pPr>
              <w:autoSpaceDE w:val="0"/>
              <w:autoSpaceDN w:val="0"/>
              <w:adjustRightInd w:val="0"/>
              <w:rPr>
                <w:color w:val="000000"/>
              </w:rPr>
            </w:pPr>
            <w:r>
              <w:rPr>
                <w:color w:val="000000"/>
              </w:rPr>
              <w:t xml:space="preserve">bit 22 </w:t>
            </w:r>
          </w:p>
        </w:tc>
        <w:tc>
          <w:tcPr>
            <w:tcW w:w="1484" w:type="pct"/>
            <w:tcBorders>
              <w:top w:val="single" w:sz="4" w:space="0" w:color="auto"/>
              <w:left w:val="single" w:sz="4" w:space="0" w:color="auto"/>
              <w:bottom w:val="single" w:sz="4" w:space="0" w:color="auto"/>
              <w:right w:val="single" w:sz="4" w:space="0" w:color="auto"/>
            </w:tcBorders>
          </w:tcPr>
          <w:p w14:paraId="121D0CB9" w14:textId="77777777" w:rsidR="00267D1C" w:rsidRDefault="00267D1C" w:rsidP="00267D1C">
            <w:pPr>
              <w:autoSpaceDE w:val="0"/>
              <w:autoSpaceDN w:val="0"/>
              <w:adjustRightInd w:val="0"/>
              <w:rPr>
                <w:color w:val="000000"/>
              </w:rPr>
            </w:pPr>
            <w:r>
              <w:rPr>
                <w:color w:val="000000"/>
              </w:rPr>
              <w:t>Spare</w:t>
            </w:r>
          </w:p>
        </w:tc>
        <w:tc>
          <w:tcPr>
            <w:tcW w:w="1214" w:type="pct"/>
            <w:tcBorders>
              <w:top w:val="single" w:sz="4" w:space="0" w:color="auto"/>
              <w:left w:val="single" w:sz="4" w:space="0" w:color="auto"/>
              <w:bottom w:val="single" w:sz="4" w:space="0" w:color="auto"/>
              <w:right w:val="single" w:sz="4" w:space="0" w:color="auto"/>
            </w:tcBorders>
          </w:tcPr>
          <w:p w14:paraId="7F7DD9B0" w14:textId="77777777" w:rsidR="00267D1C" w:rsidRDefault="00267D1C" w:rsidP="00267D1C">
            <w:pPr>
              <w:autoSpaceDE w:val="0"/>
              <w:autoSpaceDN w:val="0"/>
              <w:adjustRightInd w:val="0"/>
              <w:rPr>
                <w:color w:val="000000"/>
              </w:rPr>
            </w:pPr>
          </w:p>
        </w:tc>
        <w:tc>
          <w:tcPr>
            <w:tcW w:w="1619" w:type="pct"/>
            <w:tcBorders>
              <w:top w:val="single" w:sz="4" w:space="0" w:color="auto"/>
              <w:left w:val="single" w:sz="4" w:space="0" w:color="auto"/>
              <w:bottom w:val="single" w:sz="4" w:space="0" w:color="auto"/>
            </w:tcBorders>
          </w:tcPr>
          <w:p w14:paraId="1A1535E4" w14:textId="77777777" w:rsidR="00267D1C" w:rsidRDefault="00267D1C" w:rsidP="00267D1C">
            <w:pPr>
              <w:autoSpaceDE w:val="0"/>
              <w:autoSpaceDN w:val="0"/>
              <w:adjustRightInd w:val="0"/>
              <w:rPr>
                <w:color w:val="000000"/>
              </w:rPr>
            </w:pPr>
          </w:p>
        </w:tc>
      </w:tr>
      <w:tr w:rsidR="00267D1C" w14:paraId="2551FA87" w14:textId="77777777" w:rsidTr="005D0DCA">
        <w:trPr>
          <w:trHeight w:val="249"/>
        </w:trPr>
        <w:tc>
          <w:tcPr>
            <w:tcW w:w="683" w:type="pct"/>
            <w:tcBorders>
              <w:top w:val="single" w:sz="4" w:space="0" w:color="auto"/>
              <w:bottom w:val="single" w:sz="4" w:space="0" w:color="auto"/>
              <w:right w:val="single" w:sz="4" w:space="0" w:color="auto"/>
            </w:tcBorders>
          </w:tcPr>
          <w:p w14:paraId="2155DCEB" w14:textId="77777777" w:rsidR="00267D1C" w:rsidRDefault="00267D1C" w:rsidP="00267D1C">
            <w:pPr>
              <w:autoSpaceDE w:val="0"/>
              <w:autoSpaceDN w:val="0"/>
              <w:adjustRightInd w:val="0"/>
              <w:rPr>
                <w:color w:val="000000"/>
              </w:rPr>
            </w:pPr>
            <w:r>
              <w:rPr>
                <w:color w:val="000000"/>
              </w:rPr>
              <w:t xml:space="preserve">bit 23 </w:t>
            </w:r>
          </w:p>
        </w:tc>
        <w:tc>
          <w:tcPr>
            <w:tcW w:w="1484" w:type="pct"/>
            <w:tcBorders>
              <w:top w:val="single" w:sz="4" w:space="0" w:color="auto"/>
              <w:left w:val="single" w:sz="4" w:space="0" w:color="auto"/>
              <w:bottom w:val="single" w:sz="4" w:space="0" w:color="auto"/>
              <w:right w:val="single" w:sz="4" w:space="0" w:color="auto"/>
            </w:tcBorders>
          </w:tcPr>
          <w:p w14:paraId="7608F138" w14:textId="77777777" w:rsidR="00267D1C" w:rsidRDefault="00267D1C" w:rsidP="00267D1C">
            <w:pPr>
              <w:autoSpaceDE w:val="0"/>
              <w:autoSpaceDN w:val="0"/>
              <w:adjustRightInd w:val="0"/>
            </w:pPr>
            <w:r>
              <w:t xml:space="preserve">0 = False </w:t>
            </w:r>
          </w:p>
          <w:p w14:paraId="501AE6FB" w14:textId="77777777" w:rsidR="00267D1C" w:rsidRDefault="00267D1C" w:rsidP="00267D1C">
            <w:pPr>
              <w:autoSpaceDE w:val="0"/>
              <w:autoSpaceDN w:val="0"/>
              <w:adjustRightInd w:val="0"/>
              <w:rPr>
                <w:color w:val="000000"/>
              </w:rPr>
            </w:pPr>
            <w:r>
              <w:t>1 = True</w:t>
            </w:r>
          </w:p>
        </w:tc>
        <w:tc>
          <w:tcPr>
            <w:tcW w:w="1214" w:type="pct"/>
            <w:tcBorders>
              <w:top w:val="single" w:sz="4" w:space="0" w:color="auto"/>
              <w:left w:val="single" w:sz="4" w:space="0" w:color="auto"/>
              <w:bottom w:val="single" w:sz="4" w:space="0" w:color="auto"/>
              <w:right w:val="single" w:sz="4" w:space="0" w:color="auto"/>
            </w:tcBorders>
          </w:tcPr>
          <w:p w14:paraId="331C0BEB" w14:textId="77777777" w:rsidR="00267D1C" w:rsidRDefault="00267D1C" w:rsidP="00267D1C">
            <w:pPr>
              <w:autoSpaceDE w:val="0"/>
              <w:autoSpaceDN w:val="0"/>
              <w:adjustRightInd w:val="0"/>
              <w:rPr>
                <w:color w:val="000000"/>
              </w:rPr>
            </w:pPr>
            <w:r>
              <w:t xml:space="preserve">IO PROCESSOR FAILURE </w:t>
            </w:r>
          </w:p>
        </w:tc>
        <w:tc>
          <w:tcPr>
            <w:tcW w:w="1619" w:type="pct"/>
            <w:tcBorders>
              <w:top w:val="single" w:sz="4" w:space="0" w:color="auto"/>
              <w:left w:val="single" w:sz="4" w:space="0" w:color="auto"/>
              <w:bottom w:val="single" w:sz="4" w:space="0" w:color="auto"/>
            </w:tcBorders>
          </w:tcPr>
          <w:p w14:paraId="5601FCF4" w14:textId="77777777" w:rsidR="00267D1C" w:rsidRDefault="00267D1C" w:rsidP="00267D1C">
            <w:pPr>
              <w:autoSpaceDE w:val="0"/>
              <w:autoSpaceDN w:val="0"/>
              <w:adjustRightInd w:val="0"/>
              <w:rPr>
                <w:color w:val="000000"/>
              </w:rPr>
            </w:pPr>
          </w:p>
        </w:tc>
      </w:tr>
      <w:tr w:rsidR="005D0DCA" w14:paraId="715F9298" w14:textId="77777777" w:rsidTr="005D0DCA">
        <w:trPr>
          <w:trHeight w:val="249"/>
        </w:trPr>
        <w:tc>
          <w:tcPr>
            <w:tcW w:w="683" w:type="pct"/>
            <w:tcBorders>
              <w:top w:val="single" w:sz="4" w:space="0" w:color="auto"/>
              <w:bottom w:val="single" w:sz="4" w:space="0" w:color="auto"/>
              <w:right w:val="single" w:sz="4" w:space="0" w:color="auto"/>
            </w:tcBorders>
          </w:tcPr>
          <w:p w14:paraId="5504D75F" w14:textId="77777777" w:rsidR="005D0DCA" w:rsidRDefault="005D0DCA" w:rsidP="005D0DCA">
            <w:pPr>
              <w:autoSpaceDE w:val="0"/>
              <w:autoSpaceDN w:val="0"/>
              <w:adjustRightInd w:val="0"/>
              <w:rPr>
                <w:color w:val="000000"/>
              </w:rPr>
            </w:pPr>
            <w:r>
              <w:rPr>
                <w:color w:val="000000"/>
              </w:rPr>
              <w:t xml:space="preserve">bit 24 </w:t>
            </w:r>
          </w:p>
        </w:tc>
        <w:tc>
          <w:tcPr>
            <w:tcW w:w="1484" w:type="pct"/>
            <w:tcBorders>
              <w:top w:val="single" w:sz="4" w:space="0" w:color="auto"/>
              <w:left w:val="single" w:sz="4" w:space="0" w:color="auto"/>
              <w:bottom w:val="single" w:sz="4" w:space="0" w:color="auto"/>
              <w:right w:val="single" w:sz="4" w:space="0" w:color="auto"/>
            </w:tcBorders>
          </w:tcPr>
          <w:p w14:paraId="57B76B3B" w14:textId="77777777" w:rsidR="005D0DCA" w:rsidRDefault="005D0DCA" w:rsidP="005D0DCA">
            <w:pPr>
              <w:autoSpaceDE w:val="0"/>
              <w:autoSpaceDN w:val="0"/>
              <w:adjustRightInd w:val="0"/>
            </w:pPr>
            <w:r>
              <w:t xml:space="preserve">0 = False </w:t>
            </w:r>
          </w:p>
          <w:p w14:paraId="36D10EF4" w14:textId="3299A0D5" w:rsidR="005D0DCA" w:rsidRDefault="005D0DCA" w:rsidP="005D0DCA">
            <w:pPr>
              <w:autoSpaceDE w:val="0"/>
              <w:autoSpaceDN w:val="0"/>
              <w:adjustRightInd w:val="0"/>
              <w:rPr>
                <w:color w:val="000000"/>
              </w:rPr>
            </w:pPr>
            <w:r>
              <w:t>1 = True</w:t>
            </w:r>
          </w:p>
        </w:tc>
        <w:tc>
          <w:tcPr>
            <w:tcW w:w="1214" w:type="pct"/>
            <w:tcBorders>
              <w:top w:val="single" w:sz="4" w:space="0" w:color="auto"/>
              <w:left w:val="single" w:sz="4" w:space="0" w:color="auto"/>
              <w:bottom w:val="single" w:sz="4" w:space="0" w:color="auto"/>
              <w:right w:val="single" w:sz="4" w:space="0" w:color="auto"/>
            </w:tcBorders>
          </w:tcPr>
          <w:p w14:paraId="0D37740C" w14:textId="24EDEBAC" w:rsidR="005D0DCA" w:rsidRDefault="005D0DCA" w:rsidP="005D0DCA">
            <w:pPr>
              <w:autoSpaceDE w:val="0"/>
              <w:autoSpaceDN w:val="0"/>
              <w:adjustRightInd w:val="0"/>
              <w:rPr>
                <w:color w:val="000000"/>
              </w:rPr>
            </w:pPr>
            <w:r>
              <w:rPr>
                <w:rFonts w:eastAsiaTheme="minorHAnsi"/>
                <w:color w:val="000000"/>
              </w:rPr>
              <w:t>RECONFIG FAIL</w:t>
            </w:r>
          </w:p>
        </w:tc>
        <w:tc>
          <w:tcPr>
            <w:tcW w:w="1619" w:type="pct"/>
            <w:tcBorders>
              <w:top w:val="single" w:sz="4" w:space="0" w:color="auto"/>
              <w:left w:val="single" w:sz="4" w:space="0" w:color="auto"/>
              <w:bottom w:val="single" w:sz="4" w:space="0" w:color="auto"/>
            </w:tcBorders>
          </w:tcPr>
          <w:p w14:paraId="236B95D3" w14:textId="2915A6E8" w:rsidR="005D0DCA" w:rsidRDefault="005D0DCA" w:rsidP="005D0DCA">
            <w:pPr>
              <w:autoSpaceDE w:val="0"/>
              <w:autoSpaceDN w:val="0"/>
              <w:adjustRightInd w:val="0"/>
              <w:rPr>
                <w:color w:val="000000"/>
              </w:rPr>
            </w:pPr>
          </w:p>
        </w:tc>
      </w:tr>
      <w:tr w:rsidR="005D0DCA" w14:paraId="495895B5" w14:textId="77777777" w:rsidTr="005D0DCA">
        <w:trPr>
          <w:trHeight w:val="294"/>
        </w:trPr>
        <w:tc>
          <w:tcPr>
            <w:tcW w:w="683" w:type="pct"/>
            <w:tcBorders>
              <w:top w:val="single" w:sz="4" w:space="0" w:color="auto"/>
              <w:bottom w:val="single" w:sz="4" w:space="0" w:color="auto"/>
              <w:right w:val="single" w:sz="4" w:space="0" w:color="auto"/>
            </w:tcBorders>
          </w:tcPr>
          <w:p w14:paraId="7A87D457" w14:textId="77777777" w:rsidR="005D0DCA" w:rsidRDefault="005D0DCA" w:rsidP="005D0DCA">
            <w:pPr>
              <w:autoSpaceDE w:val="0"/>
              <w:autoSpaceDN w:val="0"/>
              <w:adjustRightInd w:val="0"/>
              <w:rPr>
                <w:color w:val="000000"/>
              </w:rPr>
            </w:pPr>
            <w:r>
              <w:rPr>
                <w:color w:val="000000"/>
              </w:rPr>
              <w:t xml:space="preserve">bit 25 </w:t>
            </w:r>
          </w:p>
        </w:tc>
        <w:tc>
          <w:tcPr>
            <w:tcW w:w="1484" w:type="pct"/>
            <w:tcBorders>
              <w:top w:val="single" w:sz="4" w:space="0" w:color="auto"/>
              <w:left w:val="single" w:sz="4" w:space="0" w:color="auto"/>
              <w:bottom w:val="single" w:sz="4" w:space="0" w:color="auto"/>
              <w:right w:val="single" w:sz="4" w:space="0" w:color="auto"/>
            </w:tcBorders>
          </w:tcPr>
          <w:p w14:paraId="47EA0903" w14:textId="77777777" w:rsidR="005D0DCA" w:rsidRDefault="005D0DCA" w:rsidP="005D0DCA">
            <w:pPr>
              <w:autoSpaceDE w:val="0"/>
              <w:autoSpaceDN w:val="0"/>
              <w:adjustRightInd w:val="0"/>
              <w:rPr>
                <w:color w:val="000000"/>
              </w:rPr>
            </w:pPr>
            <w:r>
              <w:t xml:space="preserve">Always 0 </w:t>
            </w:r>
          </w:p>
        </w:tc>
        <w:tc>
          <w:tcPr>
            <w:tcW w:w="1214" w:type="pct"/>
            <w:tcBorders>
              <w:top w:val="single" w:sz="4" w:space="0" w:color="auto"/>
              <w:left w:val="single" w:sz="4" w:space="0" w:color="auto"/>
              <w:bottom w:val="single" w:sz="4" w:space="0" w:color="auto"/>
              <w:right w:val="single" w:sz="4" w:space="0" w:color="auto"/>
            </w:tcBorders>
          </w:tcPr>
          <w:p w14:paraId="78689838" w14:textId="77777777" w:rsidR="005D0DCA" w:rsidRDefault="005D0DCA" w:rsidP="005D0DCA">
            <w:pPr>
              <w:autoSpaceDE w:val="0"/>
              <w:autoSpaceDN w:val="0"/>
              <w:adjustRightInd w:val="0"/>
              <w:rPr>
                <w:color w:val="000000"/>
              </w:rPr>
            </w:pPr>
            <w:r>
              <w:t xml:space="preserve">Spare </w:t>
            </w:r>
          </w:p>
        </w:tc>
        <w:tc>
          <w:tcPr>
            <w:tcW w:w="1619" w:type="pct"/>
            <w:tcBorders>
              <w:top w:val="single" w:sz="4" w:space="0" w:color="auto"/>
              <w:left w:val="single" w:sz="4" w:space="0" w:color="auto"/>
              <w:bottom w:val="single" w:sz="4" w:space="0" w:color="auto"/>
            </w:tcBorders>
          </w:tcPr>
          <w:p w14:paraId="5FA49E45" w14:textId="77777777" w:rsidR="005D0DCA" w:rsidRDefault="005D0DCA" w:rsidP="005D0DCA">
            <w:pPr>
              <w:autoSpaceDE w:val="0"/>
              <w:autoSpaceDN w:val="0"/>
              <w:adjustRightInd w:val="0"/>
              <w:rPr>
                <w:color w:val="000000"/>
              </w:rPr>
            </w:pPr>
          </w:p>
        </w:tc>
      </w:tr>
      <w:tr w:rsidR="005D0DCA" w14:paraId="467DDB48" w14:textId="77777777" w:rsidTr="005D0DCA">
        <w:trPr>
          <w:trHeight w:val="249"/>
        </w:trPr>
        <w:tc>
          <w:tcPr>
            <w:tcW w:w="683" w:type="pct"/>
            <w:tcBorders>
              <w:top w:val="single" w:sz="4" w:space="0" w:color="auto"/>
              <w:bottom w:val="single" w:sz="4" w:space="0" w:color="auto"/>
              <w:right w:val="single" w:sz="4" w:space="0" w:color="auto"/>
            </w:tcBorders>
          </w:tcPr>
          <w:p w14:paraId="66741605" w14:textId="77777777" w:rsidR="005D0DCA" w:rsidRDefault="005D0DCA" w:rsidP="005D0DCA">
            <w:pPr>
              <w:autoSpaceDE w:val="0"/>
              <w:autoSpaceDN w:val="0"/>
              <w:adjustRightInd w:val="0"/>
              <w:rPr>
                <w:color w:val="000000"/>
              </w:rPr>
            </w:pPr>
            <w:r>
              <w:rPr>
                <w:color w:val="000000"/>
              </w:rPr>
              <w:t xml:space="preserve">bit 26 </w:t>
            </w:r>
          </w:p>
        </w:tc>
        <w:tc>
          <w:tcPr>
            <w:tcW w:w="1484" w:type="pct"/>
            <w:tcBorders>
              <w:top w:val="single" w:sz="4" w:space="0" w:color="auto"/>
              <w:left w:val="single" w:sz="4" w:space="0" w:color="auto"/>
              <w:bottom w:val="single" w:sz="4" w:space="0" w:color="auto"/>
              <w:right w:val="single" w:sz="4" w:space="0" w:color="auto"/>
            </w:tcBorders>
          </w:tcPr>
          <w:p w14:paraId="0E7DB2C8" w14:textId="77777777" w:rsidR="005D0DCA" w:rsidRDefault="005D0DCA" w:rsidP="005D0DCA">
            <w:pPr>
              <w:autoSpaceDE w:val="0"/>
              <w:autoSpaceDN w:val="0"/>
              <w:adjustRightInd w:val="0"/>
              <w:rPr>
                <w:color w:val="000000"/>
              </w:rPr>
            </w:pPr>
            <w:r>
              <w:t xml:space="preserve">Always 0 </w:t>
            </w:r>
          </w:p>
        </w:tc>
        <w:tc>
          <w:tcPr>
            <w:tcW w:w="1214" w:type="pct"/>
            <w:tcBorders>
              <w:top w:val="single" w:sz="4" w:space="0" w:color="auto"/>
              <w:left w:val="single" w:sz="4" w:space="0" w:color="auto"/>
              <w:bottom w:val="single" w:sz="4" w:space="0" w:color="auto"/>
              <w:right w:val="single" w:sz="4" w:space="0" w:color="auto"/>
            </w:tcBorders>
          </w:tcPr>
          <w:p w14:paraId="07406AE4" w14:textId="77777777" w:rsidR="005D0DCA" w:rsidRDefault="005D0DCA" w:rsidP="005D0DCA">
            <w:pPr>
              <w:autoSpaceDE w:val="0"/>
              <w:autoSpaceDN w:val="0"/>
              <w:adjustRightInd w:val="0"/>
              <w:rPr>
                <w:color w:val="000000"/>
              </w:rPr>
            </w:pPr>
            <w:r>
              <w:t xml:space="preserve">Spare </w:t>
            </w:r>
          </w:p>
        </w:tc>
        <w:tc>
          <w:tcPr>
            <w:tcW w:w="1619" w:type="pct"/>
            <w:tcBorders>
              <w:top w:val="single" w:sz="4" w:space="0" w:color="auto"/>
              <w:left w:val="single" w:sz="4" w:space="0" w:color="auto"/>
              <w:bottom w:val="single" w:sz="4" w:space="0" w:color="auto"/>
            </w:tcBorders>
          </w:tcPr>
          <w:p w14:paraId="4D516433" w14:textId="77777777" w:rsidR="005D0DCA" w:rsidRDefault="005D0DCA" w:rsidP="005D0DCA">
            <w:pPr>
              <w:autoSpaceDE w:val="0"/>
              <w:autoSpaceDN w:val="0"/>
              <w:adjustRightInd w:val="0"/>
              <w:rPr>
                <w:color w:val="000000"/>
              </w:rPr>
            </w:pPr>
          </w:p>
        </w:tc>
      </w:tr>
      <w:tr w:rsidR="005D0DCA" w14:paraId="07C1D7E6" w14:textId="77777777" w:rsidTr="005D0DCA">
        <w:trPr>
          <w:trHeight w:val="249"/>
        </w:trPr>
        <w:tc>
          <w:tcPr>
            <w:tcW w:w="683" w:type="pct"/>
            <w:tcBorders>
              <w:top w:val="single" w:sz="4" w:space="0" w:color="auto"/>
              <w:bottom w:val="single" w:sz="4" w:space="0" w:color="auto"/>
              <w:right w:val="single" w:sz="4" w:space="0" w:color="auto"/>
            </w:tcBorders>
          </w:tcPr>
          <w:p w14:paraId="6552426E" w14:textId="77777777" w:rsidR="005D0DCA" w:rsidRDefault="005D0DCA" w:rsidP="005D0DCA">
            <w:pPr>
              <w:autoSpaceDE w:val="0"/>
              <w:autoSpaceDN w:val="0"/>
              <w:adjustRightInd w:val="0"/>
              <w:rPr>
                <w:color w:val="000000"/>
              </w:rPr>
            </w:pPr>
            <w:r>
              <w:rPr>
                <w:color w:val="000000"/>
              </w:rPr>
              <w:t xml:space="preserve">bit 27 </w:t>
            </w:r>
          </w:p>
        </w:tc>
        <w:tc>
          <w:tcPr>
            <w:tcW w:w="1484" w:type="pct"/>
            <w:tcBorders>
              <w:top w:val="single" w:sz="4" w:space="0" w:color="auto"/>
              <w:left w:val="single" w:sz="4" w:space="0" w:color="auto"/>
              <w:bottom w:val="single" w:sz="4" w:space="0" w:color="auto"/>
              <w:right w:val="single" w:sz="4" w:space="0" w:color="auto"/>
            </w:tcBorders>
          </w:tcPr>
          <w:p w14:paraId="1FCB57AB" w14:textId="77777777" w:rsidR="005D0DCA" w:rsidRDefault="005D0DCA" w:rsidP="005D0DCA">
            <w:pPr>
              <w:autoSpaceDE w:val="0"/>
              <w:autoSpaceDN w:val="0"/>
              <w:adjustRightInd w:val="0"/>
              <w:rPr>
                <w:color w:val="000000"/>
              </w:rPr>
            </w:pPr>
            <w:r>
              <w:rPr>
                <w:color w:val="000000"/>
              </w:rPr>
              <w:t>Spare</w:t>
            </w:r>
          </w:p>
        </w:tc>
        <w:tc>
          <w:tcPr>
            <w:tcW w:w="1214" w:type="pct"/>
            <w:tcBorders>
              <w:top w:val="single" w:sz="4" w:space="0" w:color="auto"/>
              <w:left w:val="single" w:sz="4" w:space="0" w:color="auto"/>
              <w:bottom w:val="single" w:sz="4" w:space="0" w:color="auto"/>
              <w:right w:val="single" w:sz="4" w:space="0" w:color="auto"/>
            </w:tcBorders>
          </w:tcPr>
          <w:p w14:paraId="56EF0F90" w14:textId="77777777" w:rsidR="005D0DCA" w:rsidRDefault="005D0DCA" w:rsidP="005D0DCA">
            <w:pPr>
              <w:autoSpaceDE w:val="0"/>
              <w:autoSpaceDN w:val="0"/>
              <w:adjustRightInd w:val="0"/>
              <w:rPr>
                <w:color w:val="000000"/>
              </w:rPr>
            </w:pPr>
          </w:p>
        </w:tc>
        <w:tc>
          <w:tcPr>
            <w:tcW w:w="1619" w:type="pct"/>
            <w:tcBorders>
              <w:top w:val="single" w:sz="4" w:space="0" w:color="auto"/>
              <w:left w:val="single" w:sz="4" w:space="0" w:color="auto"/>
              <w:bottom w:val="single" w:sz="4" w:space="0" w:color="auto"/>
            </w:tcBorders>
          </w:tcPr>
          <w:p w14:paraId="2C34FC5A" w14:textId="77777777" w:rsidR="005D0DCA" w:rsidRDefault="005D0DCA" w:rsidP="005D0DCA">
            <w:pPr>
              <w:autoSpaceDE w:val="0"/>
              <w:autoSpaceDN w:val="0"/>
              <w:adjustRightInd w:val="0"/>
              <w:rPr>
                <w:color w:val="000000"/>
              </w:rPr>
            </w:pPr>
          </w:p>
        </w:tc>
      </w:tr>
      <w:tr w:rsidR="005D0DCA" w14:paraId="079C2D20" w14:textId="77777777" w:rsidTr="005D0DCA">
        <w:trPr>
          <w:trHeight w:val="249"/>
        </w:trPr>
        <w:tc>
          <w:tcPr>
            <w:tcW w:w="683" w:type="pct"/>
            <w:tcBorders>
              <w:top w:val="single" w:sz="4" w:space="0" w:color="auto"/>
              <w:bottom w:val="single" w:sz="4" w:space="0" w:color="auto"/>
              <w:right w:val="single" w:sz="4" w:space="0" w:color="auto"/>
            </w:tcBorders>
          </w:tcPr>
          <w:p w14:paraId="328445CF" w14:textId="77777777" w:rsidR="005D0DCA" w:rsidRDefault="005D0DCA" w:rsidP="005D0DCA">
            <w:pPr>
              <w:autoSpaceDE w:val="0"/>
              <w:autoSpaceDN w:val="0"/>
              <w:adjustRightInd w:val="0"/>
              <w:rPr>
                <w:color w:val="000000"/>
              </w:rPr>
            </w:pPr>
            <w:r>
              <w:rPr>
                <w:color w:val="000000"/>
              </w:rPr>
              <w:t xml:space="preserve">bit 28 </w:t>
            </w:r>
          </w:p>
        </w:tc>
        <w:tc>
          <w:tcPr>
            <w:tcW w:w="1484" w:type="pct"/>
            <w:tcBorders>
              <w:top w:val="single" w:sz="4" w:space="0" w:color="auto"/>
              <w:left w:val="single" w:sz="4" w:space="0" w:color="auto"/>
              <w:bottom w:val="single" w:sz="4" w:space="0" w:color="auto"/>
              <w:right w:val="single" w:sz="4" w:space="0" w:color="auto"/>
            </w:tcBorders>
          </w:tcPr>
          <w:p w14:paraId="1776D2F8" w14:textId="77777777" w:rsidR="005D0DCA" w:rsidRDefault="005D0DCA" w:rsidP="005D0DCA">
            <w:pPr>
              <w:autoSpaceDE w:val="0"/>
              <w:autoSpaceDN w:val="0"/>
              <w:adjustRightInd w:val="0"/>
              <w:rPr>
                <w:color w:val="000000"/>
              </w:rPr>
            </w:pPr>
            <w:r>
              <w:rPr>
                <w:color w:val="000000"/>
              </w:rPr>
              <w:t>Spare</w:t>
            </w:r>
          </w:p>
        </w:tc>
        <w:tc>
          <w:tcPr>
            <w:tcW w:w="1214" w:type="pct"/>
            <w:tcBorders>
              <w:top w:val="single" w:sz="4" w:space="0" w:color="auto"/>
              <w:left w:val="single" w:sz="4" w:space="0" w:color="auto"/>
              <w:bottom w:val="single" w:sz="4" w:space="0" w:color="auto"/>
              <w:right w:val="single" w:sz="4" w:space="0" w:color="auto"/>
            </w:tcBorders>
          </w:tcPr>
          <w:p w14:paraId="4488337C" w14:textId="77777777" w:rsidR="005D0DCA" w:rsidRDefault="005D0DCA" w:rsidP="005D0DCA">
            <w:pPr>
              <w:autoSpaceDE w:val="0"/>
              <w:autoSpaceDN w:val="0"/>
              <w:adjustRightInd w:val="0"/>
              <w:rPr>
                <w:color w:val="000000"/>
              </w:rPr>
            </w:pPr>
          </w:p>
        </w:tc>
        <w:tc>
          <w:tcPr>
            <w:tcW w:w="1619" w:type="pct"/>
            <w:tcBorders>
              <w:top w:val="single" w:sz="4" w:space="0" w:color="auto"/>
              <w:left w:val="single" w:sz="4" w:space="0" w:color="auto"/>
              <w:bottom w:val="single" w:sz="4" w:space="0" w:color="auto"/>
            </w:tcBorders>
          </w:tcPr>
          <w:p w14:paraId="382BE926" w14:textId="77777777" w:rsidR="005D0DCA" w:rsidRDefault="005D0DCA" w:rsidP="005D0DCA">
            <w:pPr>
              <w:autoSpaceDE w:val="0"/>
              <w:autoSpaceDN w:val="0"/>
              <w:adjustRightInd w:val="0"/>
              <w:rPr>
                <w:color w:val="000000"/>
              </w:rPr>
            </w:pPr>
          </w:p>
        </w:tc>
      </w:tr>
      <w:tr w:rsidR="005D0DCA" w14:paraId="7A839119" w14:textId="77777777" w:rsidTr="005D0DCA">
        <w:trPr>
          <w:trHeight w:val="249"/>
        </w:trPr>
        <w:tc>
          <w:tcPr>
            <w:tcW w:w="683" w:type="pct"/>
            <w:tcBorders>
              <w:top w:val="single" w:sz="4" w:space="0" w:color="auto"/>
              <w:bottom w:val="single" w:sz="4" w:space="0" w:color="auto"/>
              <w:right w:val="single" w:sz="4" w:space="0" w:color="auto"/>
            </w:tcBorders>
          </w:tcPr>
          <w:p w14:paraId="0D7BE1B2" w14:textId="77777777" w:rsidR="005D0DCA" w:rsidRDefault="005D0DCA" w:rsidP="005D0DCA">
            <w:pPr>
              <w:autoSpaceDE w:val="0"/>
              <w:autoSpaceDN w:val="0"/>
              <w:adjustRightInd w:val="0"/>
              <w:rPr>
                <w:color w:val="000000"/>
              </w:rPr>
            </w:pPr>
            <w:r>
              <w:rPr>
                <w:color w:val="000000"/>
              </w:rPr>
              <w:t xml:space="preserve">bit 29 </w:t>
            </w:r>
          </w:p>
        </w:tc>
        <w:tc>
          <w:tcPr>
            <w:tcW w:w="1484" w:type="pct"/>
            <w:tcBorders>
              <w:top w:val="single" w:sz="4" w:space="0" w:color="auto"/>
              <w:left w:val="single" w:sz="4" w:space="0" w:color="auto"/>
              <w:bottom w:val="single" w:sz="4" w:space="0" w:color="auto"/>
              <w:right w:val="single" w:sz="4" w:space="0" w:color="auto"/>
            </w:tcBorders>
          </w:tcPr>
          <w:p w14:paraId="648E1E90" w14:textId="77777777" w:rsidR="005D0DCA" w:rsidRDefault="005D0DCA" w:rsidP="005D0DCA">
            <w:pPr>
              <w:autoSpaceDE w:val="0"/>
              <w:autoSpaceDN w:val="0"/>
              <w:adjustRightInd w:val="0"/>
            </w:pPr>
            <w:r>
              <w:t xml:space="preserve">0 = False </w:t>
            </w:r>
          </w:p>
          <w:p w14:paraId="3B375D4B" w14:textId="77777777" w:rsidR="005D0DCA" w:rsidRDefault="005D0DCA" w:rsidP="005D0DCA">
            <w:pPr>
              <w:autoSpaceDE w:val="0"/>
              <w:autoSpaceDN w:val="0"/>
              <w:adjustRightInd w:val="0"/>
              <w:rPr>
                <w:color w:val="000000"/>
              </w:rPr>
            </w:pPr>
            <w:r>
              <w:t xml:space="preserve">1 =True </w:t>
            </w:r>
          </w:p>
        </w:tc>
        <w:tc>
          <w:tcPr>
            <w:tcW w:w="1214" w:type="pct"/>
            <w:tcBorders>
              <w:top w:val="single" w:sz="4" w:space="0" w:color="auto"/>
              <w:left w:val="single" w:sz="4" w:space="0" w:color="auto"/>
              <w:bottom w:val="single" w:sz="4" w:space="0" w:color="auto"/>
              <w:right w:val="single" w:sz="4" w:space="0" w:color="auto"/>
            </w:tcBorders>
          </w:tcPr>
          <w:p w14:paraId="5602DE10" w14:textId="3E6D9D7E" w:rsidR="005D0DCA" w:rsidRDefault="005D0DCA" w:rsidP="005D0DCA">
            <w:pPr>
              <w:autoSpaceDE w:val="0"/>
              <w:autoSpaceDN w:val="0"/>
              <w:adjustRightInd w:val="0"/>
              <w:rPr>
                <w:color w:val="000000"/>
              </w:rPr>
            </w:pPr>
            <w:r>
              <w:t xml:space="preserve">NVM R/W Failure </w:t>
            </w:r>
          </w:p>
        </w:tc>
        <w:tc>
          <w:tcPr>
            <w:tcW w:w="1619" w:type="pct"/>
            <w:tcBorders>
              <w:top w:val="single" w:sz="4" w:space="0" w:color="auto"/>
              <w:left w:val="single" w:sz="4" w:space="0" w:color="auto"/>
              <w:bottom w:val="single" w:sz="4" w:space="0" w:color="auto"/>
            </w:tcBorders>
          </w:tcPr>
          <w:p w14:paraId="470DE128" w14:textId="77777777" w:rsidR="005D0DCA" w:rsidRDefault="005D0DCA" w:rsidP="005D0DCA">
            <w:pPr>
              <w:autoSpaceDE w:val="0"/>
              <w:autoSpaceDN w:val="0"/>
              <w:adjustRightInd w:val="0"/>
              <w:rPr>
                <w:color w:val="000000"/>
              </w:rPr>
            </w:pPr>
          </w:p>
        </w:tc>
      </w:tr>
      <w:tr w:rsidR="005D0DCA" w14:paraId="7E4352CA" w14:textId="77777777" w:rsidTr="005D0DCA">
        <w:trPr>
          <w:trHeight w:val="249"/>
        </w:trPr>
        <w:tc>
          <w:tcPr>
            <w:tcW w:w="683" w:type="pct"/>
            <w:tcBorders>
              <w:top w:val="single" w:sz="4" w:space="0" w:color="auto"/>
              <w:bottom w:val="single" w:sz="4" w:space="0" w:color="auto"/>
              <w:right w:val="single" w:sz="4" w:space="0" w:color="auto"/>
            </w:tcBorders>
          </w:tcPr>
          <w:p w14:paraId="2462568F" w14:textId="77777777" w:rsidR="005D0DCA" w:rsidRDefault="005D0DCA" w:rsidP="005D0DCA">
            <w:pPr>
              <w:autoSpaceDE w:val="0"/>
              <w:autoSpaceDN w:val="0"/>
              <w:adjustRightInd w:val="0"/>
              <w:rPr>
                <w:color w:val="000000"/>
              </w:rPr>
            </w:pPr>
            <w:r>
              <w:rPr>
                <w:color w:val="000000"/>
              </w:rPr>
              <w:t>bit 30 – bit 31</w:t>
            </w:r>
          </w:p>
        </w:tc>
        <w:tc>
          <w:tcPr>
            <w:tcW w:w="1484" w:type="pct"/>
            <w:tcBorders>
              <w:top w:val="single" w:sz="4" w:space="0" w:color="auto"/>
              <w:left w:val="single" w:sz="4" w:space="0" w:color="auto"/>
              <w:bottom w:val="single" w:sz="4" w:space="0" w:color="auto"/>
              <w:right w:val="single" w:sz="4" w:space="0" w:color="auto"/>
            </w:tcBorders>
          </w:tcPr>
          <w:p w14:paraId="6B9F63C5" w14:textId="77777777" w:rsidR="005D0DCA" w:rsidRDefault="005D0DCA" w:rsidP="005D0DCA">
            <w:pPr>
              <w:autoSpaceDE w:val="0"/>
              <w:autoSpaceDN w:val="0"/>
              <w:adjustRightInd w:val="0"/>
              <w:rPr>
                <w:color w:val="000000"/>
              </w:rPr>
            </w:pPr>
            <w:r>
              <w:rPr>
                <w:color w:val="000000"/>
              </w:rPr>
              <w:t>00 = Failure Warning</w:t>
            </w:r>
          </w:p>
          <w:p w14:paraId="5CC362C4" w14:textId="77777777" w:rsidR="005D0DCA" w:rsidRDefault="005D0DCA" w:rsidP="005D0DCA">
            <w:pPr>
              <w:autoSpaceDE w:val="0"/>
              <w:autoSpaceDN w:val="0"/>
              <w:adjustRightInd w:val="0"/>
              <w:rPr>
                <w:color w:val="000000"/>
              </w:rPr>
            </w:pPr>
            <w:r>
              <w:rPr>
                <w:color w:val="000000"/>
              </w:rPr>
              <w:t>01 = NCD</w:t>
            </w:r>
          </w:p>
          <w:p w14:paraId="4EB0F01D" w14:textId="77777777" w:rsidR="005D0DCA" w:rsidRDefault="005D0DCA" w:rsidP="005D0DCA">
            <w:pPr>
              <w:autoSpaceDE w:val="0"/>
              <w:autoSpaceDN w:val="0"/>
              <w:adjustRightInd w:val="0"/>
              <w:rPr>
                <w:color w:val="000000"/>
              </w:rPr>
            </w:pPr>
            <w:r>
              <w:rPr>
                <w:color w:val="000000"/>
              </w:rPr>
              <w:t>10 = Functional Test</w:t>
            </w:r>
          </w:p>
          <w:p w14:paraId="74F86C7D" w14:textId="77777777" w:rsidR="005D0DCA" w:rsidRDefault="005D0DCA" w:rsidP="005D0DCA">
            <w:pPr>
              <w:autoSpaceDE w:val="0"/>
              <w:autoSpaceDN w:val="0"/>
              <w:adjustRightInd w:val="0"/>
              <w:rPr>
                <w:color w:val="000000"/>
              </w:rPr>
            </w:pPr>
            <w:r>
              <w:rPr>
                <w:color w:val="000000"/>
              </w:rPr>
              <w:t>11 = Normal Operation</w:t>
            </w:r>
          </w:p>
        </w:tc>
        <w:tc>
          <w:tcPr>
            <w:tcW w:w="1214" w:type="pct"/>
            <w:tcBorders>
              <w:top w:val="single" w:sz="4" w:space="0" w:color="auto"/>
              <w:left w:val="single" w:sz="4" w:space="0" w:color="auto"/>
              <w:bottom w:val="single" w:sz="4" w:space="0" w:color="auto"/>
              <w:right w:val="single" w:sz="4" w:space="0" w:color="auto"/>
            </w:tcBorders>
          </w:tcPr>
          <w:p w14:paraId="7966DD16" w14:textId="77777777" w:rsidR="005D0DCA" w:rsidRDefault="005D0DCA" w:rsidP="005D0DCA">
            <w:pPr>
              <w:autoSpaceDE w:val="0"/>
              <w:autoSpaceDN w:val="0"/>
              <w:adjustRightInd w:val="0"/>
              <w:rPr>
                <w:color w:val="000000"/>
              </w:rPr>
            </w:pPr>
            <w:r>
              <w:rPr>
                <w:color w:val="000000"/>
              </w:rPr>
              <w:t>SSM</w:t>
            </w:r>
          </w:p>
        </w:tc>
        <w:tc>
          <w:tcPr>
            <w:tcW w:w="1619" w:type="pct"/>
            <w:tcBorders>
              <w:top w:val="single" w:sz="4" w:space="0" w:color="auto"/>
              <w:left w:val="single" w:sz="4" w:space="0" w:color="auto"/>
              <w:bottom w:val="single" w:sz="4" w:space="0" w:color="auto"/>
            </w:tcBorders>
          </w:tcPr>
          <w:p w14:paraId="7A3C818F" w14:textId="77777777" w:rsidR="005D0DCA" w:rsidRDefault="005D0DCA" w:rsidP="005D0DCA">
            <w:pPr>
              <w:autoSpaceDE w:val="0"/>
              <w:autoSpaceDN w:val="0"/>
              <w:adjustRightInd w:val="0"/>
              <w:rPr>
                <w:color w:val="000000"/>
              </w:rPr>
            </w:pPr>
            <w:r>
              <w:rPr>
                <w:color w:val="000000"/>
              </w:rPr>
              <w:t>N/A</w:t>
            </w:r>
          </w:p>
        </w:tc>
      </w:tr>
      <w:tr w:rsidR="005D0DCA" w14:paraId="795045E6" w14:textId="77777777" w:rsidTr="005D0DCA">
        <w:trPr>
          <w:trHeight w:val="249"/>
        </w:trPr>
        <w:tc>
          <w:tcPr>
            <w:tcW w:w="683" w:type="pct"/>
            <w:tcBorders>
              <w:top w:val="single" w:sz="4" w:space="0" w:color="auto"/>
              <w:bottom w:val="single" w:sz="4" w:space="0" w:color="auto"/>
              <w:right w:val="single" w:sz="4" w:space="0" w:color="auto"/>
            </w:tcBorders>
          </w:tcPr>
          <w:p w14:paraId="77CC1BB8" w14:textId="77777777" w:rsidR="005D0DCA" w:rsidRDefault="005D0DCA" w:rsidP="005D0DCA">
            <w:pPr>
              <w:autoSpaceDE w:val="0"/>
              <w:autoSpaceDN w:val="0"/>
              <w:adjustRightInd w:val="0"/>
              <w:rPr>
                <w:color w:val="000000"/>
              </w:rPr>
            </w:pPr>
            <w:r>
              <w:rPr>
                <w:color w:val="000000"/>
              </w:rPr>
              <w:t>bit 32</w:t>
            </w:r>
          </w:p>
        </w:tc>
        <w:tc>
          <w:tcPr>
            <w:tcW w:w="1484" w:type="pct"/>
            <w:tcBorders>
              <w:top w:val="single" w:sz="4" w:space="0" w:color="auto"/>
              <w:left w:val="single" w:sz="4" w:space="0" w:color="auto"/>
              <w:bottom w:val="single" w:sz="4" w:space="0" w:color="auto"/>
              <w:right w:val="single" w:sz="4" w:space="0" w:color="auto"/>
            </w:tcBorders>
          </w:tcPr>
          <w:p w14:paraId="6C506A49" w14:textId="77777777" w:rsidR="005D0DCA" w:rsidRDefault="005D0DCA" w:rsidP="005D0DCA">
            <w:pPr>
              <w:autoSpaceDE w:val="0"/>
              <w:autoSpaceDN w:val="0"/>
              <w:adjustRightInd w:val="0"/>
              <w:rPr>
                <w:color w:val="000000"/>
              </w:rPr>
            </w:pPr>
          </w:p>
        </w:tc>
        <w:tc>
          <w:tcPr>
            <w:tcW w:w="1214" w:type="pct"/>
            <w:tcBorders>
              <w:top w:val="single" w:sz="4" w:space="0" w:color="auto"/>
              <w:left w:val="single" w:sz="4" w:space="0" w:color="auto"/>
              <w:bottom w:val="single" w:sz="4" w:space="0" w:color="auto"/>
              <w:right w:val="single" w:sz="4" w:space="0" w:color="auto"/>
            </w:tcBorders>
          </w:tcPr>
          <w:p w14:paraId="640A69E1" w14:textId="77777777" w:rsidR="005D0DCA" w:rsidRDefault="005D0DCA" w:rsidP="005D0DCA">
            <w:pPr>
              <w:autoSpaceDE w:val="0"/>
              <w:autoSpaceDN w:val="0"/>
              <w:adjustRightInd w:val="0"/>
              <w:rPr>
                <w:color w:val="000000"/>
              </w:rPr>
            </w:pPr>
            <w:r>
              <w:rPr>
                <w:color w:val="000000"/>
              </w:rPr>
              <w:t>Parity</w:t>
            </w:r>
          </w:p>
        </w:tc>
        <w:tc>
          <w:tcPr>
            <w:tcW w:w="1619" w:type="pct"/>
            <w:tcBorders>
              <w:top w:val="single" w:sz="4" w:space="0" w:color="auto"/>
              <w:left w:val="single" w:sz="4" w:space="0" w:color="auto"/>
              <w:bottom w:val="single" w:sz="4" w:space="0" w:color="auto"/>
            </w:tcBorders>
          </w:tcPr>
          <w:p w14:paraId="7E8CC436" w14:textId="77777777" w:rsidR="005D0DCA" w:rsidRDefault="005D0DCA" w:rsidP="005D0DCA">
            <w:pPr>
              <w:autoSpaceDE w:val="0"/>
              <w:autoSpaceDN w:val="0"/>
              <w:adjustRightInd w:val="0"/>
              <w:rPr>
                <w:color w:val="000000"/>
              </w:rPr>
            </w:pPr>
          </w:p>
        </w:tc>
      </w:tr>
    </w:tbl>
    <w:p w14:paraId="4186E68E" w14:textId="77777777" w:rsidR="00D51742" w:rsidRDefault="00D51742" w:rsidP="00D51742">
      <w:pPr>
        <w:widowControl w:val="0"/>
        <w:autoSpaceDE w:val="0"/>
        <w:autoSpaceDN w:val="0"/>
        <w:adjustRightInd w:val="0"/>
      </w:pPr>
    </w:p>
    <w:p w14:paraId="6F47A6E2" w14:textId="77777777" w:rsidR="00D51742" w:rsidRDefault="00000000" w:rsidP="00D51742">
      <w:r>
        <w:pict w14:anchorId="7F2FC6FF">
          <v:rect id="_x0000_i1342" style="width:0;height:1.5pt" o:hralign="center" o:hrstd="t" o:hr="t" fillcolor="#a0a0a0" stroked="f"/>
        </w:pict>
      </w:r>
    </w:p>
    <w:p w14:paraId="2ADA2004" w14:textId="77777777" w:rsidR="00D51742" w:rsidRDefault="00D51742" w:rsidP="00D51742">
      <w:pPr>
        <w:pStyle w:val="Heading4"/>
      </w:pPr>
      <w:bookmarkStart w:id="415" w:name="_Toc204346205"/>
      <w:r>
        <w:t>16.6.1.58 Label 034 System Message Status</w:t>
      </w:r>
      <w:bookmarkEnd w:id="415"/>
    </w:p>
    <w:p w14:paraId="0D0B134C" w14:textId="77777777" w:rsidR="00D51742" w:rsidRDefault="00D51742" w:rsidP="00D51742">
      <w:r>
        <w:t>Requirement ID: H398-SRS-GWY-FNC-771</w:t>
      </w:r>
    </w:p>
    <w:p w14:paraId="7CEFF5EA" w14:textId="77777777" w:rsidR="00D51742" w:rsidRDefault="00D51742" w:rsidP="00D51742">
      <w:r>
        <w:t>MOPS: No</w:t>
      </w:r>
    </w:p>
    <w:p w14:paraId="1CBA11C3" w14:textId="77777777" w:rsidR="00D51742" w:rsidRDefault="00D51742" w:rsidP="00D51742">
      <w:r>
        <w:t>Safety Requirement: No</w:t>
      </w:r>
    </w:p>
    <w:p w14:paraId="29483424" w14:textId="77777777" w:rsidR="00D51742" w:rsidRDefault="00D51742" w:rsidP="00D51742">
      <w:r>
        <w:t>Rationale: NA</w:t>
      </w:r>
    </w:p>
    <w:p w14:paraId="52051BCC" w14:textId="77777777" w:rsidR="00D51742" w:rsidRDefault="00D51742" w:rsidP="00D51742">
      <w:r>
        <w:t>Verification Method: Testing</w:t>
      </w:r>
    </w:p>
    <w:p w14:paraId="29084F55" w14:textId="77777777" w:rsidR="00D51742" w:rsidRDefault="00D51742" w:rsidP="00D51742"/>
    <w:p w14:paraId="3ED82AC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have the format as shown in Table  for Label 034, System Message Status</w:t>
      </w:r>
    </w:p>
    <w:p w14:paraId="05EDBEEE" w14:textId="5DEF2B76" w:rsidR="00D51742" w:rsidRDefault="00A724C8" w:rsidP="00A724C8">
      <w:pPr>
        <w:pStyle w:val="Caption"/>
        <w:rPr>
          <w:rFonts w:cs="Arial"/>
          <w:color w:val="000000"/>
          <w:highlight w:val="white"/>
        </w:rPr>
      </w:pPr>
      <w:bookmarkStart w:id="416" w:name="_Toc204346553"/>
      <w:r>
        <w:t xml:space="preserve">Table </w:t>
      </w:r>
      <w:fldSimple w:instr=" SEQ Table \* ARABIC ">
        <w:r w:rsidR="003451C2">
          <w:rPr>
            <w:noProof/>
          </w:rPr>
          <w:t>90</w:t>
        </w:r>
      </w:fldSimple>
      <w:r w:rsidR="00D51742">
        <w:rPr>
          <w:rFonts w:cs="Arial"/>
          <w:color w:val="000000"/>
          <w:highlight w:val="white"/>
        </w:rPr>
        <w:t>- Label 034, System Message Status</w:t>
      </w:r>
      <w:bookmarkEnd w:id="416"/>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050"/>
        <w:gridCol w:w="3272"/>
        <w:gridCol w:w="3371"/>
        <w:gridCol w:w="1657"/>
      </w:tblGrid>
      <w:tr w:rsidR="00D51742" w14:paraId="16161286" w14:textId="77777777" w:rsidTr="00FF3DB9">
        <w:trPr>
          <w:trHeight w:val="110"/>
          <w:jc w:val="center"/>
        </w:trPr>
        <w:tc>
          <w:tcPr>
            <w:tcW w:w="683" w:type="pct"/>
            <w:tcBorders>
              <w:top w:val="single" w:sz="4" w:space="0" w:color="auto"/>
              <w:bottom w:val="single" w:sz="4" w:space="0" w:color="auto"/>
              <w:right w:val="single" w:sz="4" w:space="0" w:color="auto"/>
            </w:tcBorders>
            <w:shd w:val="clear" w:color="auto" w:fill="B4C6E7"/>
          </w:tcPr>
          <w:p w14:paraId="0CC27181" w14:textId="77777777" w:rsidR="00D51742" w:rsidRDefault="00D51742" w:rsidP="00FF3DB9">
            <w:pPr>
              <w:autoSpaceDE w:val="0"/>
              <w:autoSpaceDN w:val="0"/>
              <w:adjustRightInd w:val="0"/>
              <w:rPr>
                <w:rFonts w:cs="Arial"/>
                <w:b/>
                <w:bCs/>
                <w:color w:val="000000"/>
              </w:rPr>
            </w:pPr>
            <w:r>
              <w:rPr>
                <w:rFonts w:cs="Arial"/>
                <w:b/>
                <w:bCs/>
                <w:color w:val="000000"/>
              </w:rPr>
              <w:t>Label 034 Output</w:t>
            </w:r>
          </w:p>
        </w:tc>
        <w:tc>
          <w:tcPr>
            <w:tcW w:w="4317" w:type="pct"/>
            <w:gridSpan w:val="3"/>
            <w:tcBorders>
              <w:top w:val="single" w:sz="4" w:space="0" w:color="auto"/>
              <w:left w:val="single" w:sz="4" w:space="0" w:color="auto"/>
              <w:bottom w:val="single" w:sz="4" w:space="0" w:color="auto"/>
            </w:tcBorders>
            <w:shd w:val="clear" w:color="auto" w:fill="B4C6E7"/>
          </w:tcPr>
          <w:p w14:paraId="1A890874" w14:textId="77777777" w:rsidR="00D51742" w:rsidRDefault="00D51742" w:rsidP="00FF3DB9">
            <w:pPr>
              <w:autoSpaceDE w:val="0"/>
              <w:autoSpaceDN w:val="0"/>
              <w:adjustRightInd w:val="0"/>
              <w:rPr>
                <w:rFonts w:cs="Arial"/>
                <w:b/>
                <w:bCs/>
                <w:color w:val="000000"/>
              </w:rPr>
            </w:pPr>
            <w:r>
              <w:rPr>
                <w:rFonts w:cs="Arial"/>
                <w:b/>
                <w:bCs/>
                <w:color w:val="000000"/>
              </w:rPr>
              <w:t>System Message Status</w:t>
            </w:r>
          </w:p>
        </w:tc>
      </w:tr>
      <w:tr w:rsidR="00D51742" w14:paraId="5CCEB353" w14:textId="77777777" w:rsidTr="00FF3DB9">
        <w:trPr>
          <w:trHeight w:val="110"/>
          <w:jc w:val="center"/>
        </w:trPr>
        <w:tc>
          <w:tcPr>
            <w:tcW w:w="683" w:type="pct"/>
            <w:tcBorders>
              <w:top w:val="single" w:sz="4" w:space="0" w:color="auto"/>
              <w:bottom w:val="single" w:sz="4" w:space="0" w:color="auto"/>
              <w:right w:val="single" w:sz="4" w:space="0" w:color="auto"/>
            </w:tcBorders>
            <w:shd w:val="clear" w:color="auto" w:fill="B4C6E7"/>
          </w:tcPr>
          <w:p w14:paraId="67D163FC" w14:textId="77777777" w:rsidR="00D51742" w:rsidRDefault="00D51742" w:rsidP="00FF3DB9">
            <w:pPr>
              <w:autoSpaceDE w:val="0"/>
              <w:autoSpaceDN w:val="0"/>
              <w:adjustRightInd w:val="0"/>
              <w:rPr>
                <w:rFonts w:cs="Arial"/>
                <w:b/>
                <w:bCs/>
                <w:color w:val="000000"/>
              </w:rPr>
            </w:pPr>
            <w:r>
              <w:rPr>
                <w:rFonts w:cs="Arial"/>
                <w:b/>
                <w:bCs/>
                <w:color w:val="000000"/>
              </w:rPr>
              <w:t xml:space="preserve">Bit(s) </w:t>
            </w:r>
          </w:p>
        </w:tc>
        <w:tc>
          <w:tcPr>
            <w:tcW w:w="1871" w:type="pct"/>
            <w:tcBorders>
              <w:top w:val="single" w:sz="4" w:space="0" w:color="auto"/>
              <w:left w:val="single" w:sz="4" w:space="0" w:color="auto"/>
              <w:bottom w:val="single" w:sz="4" w:space="0" w:color="auto"/>
              <w:right w:val="single" w:sz="4" w:space="0" w:color="auto"/>
            </w:tcBorders>
            <w:shd w:val="clear" w:color="auto" w:fill="B4C6E7"/>
          </w:tcPr>
          <w:p w14:paraId="66F5BB6C" w14:textId="77777777" w:rsidR="00D51742" w:rsidRDefault="00D51742" w:rsidP="00FF3DB9">
            <w:pPr>
              <w:autoSpaceDE w:val="0"/>
              <w:autoSpaceDN w:val="0"/>
              <w:adjustRightInd w:val="0"/>
              <w:rPr>
                <w:rFonts w:cs="Arial"/>
                <w:b/>
                <w:bCs/>
                <w:color w:val="000000"/>
              </w:rPr>
            </w:pPr>
            <w:r>
              <w:rPr>
                <w:rFonts w:cs="Arial"/>
                <w:b/>
                <w:bCs/>
                <w:color w:val="000000"/>
              </w:rPr>
              <w:t xml:space="preserve">Functional definition </w:t>
            </w:r>
          </w:p>
        </w:tc>
        <w:tc>
          <w:tcPr>
            <w:tcW w:w="1439" w:type="pct"/>
            <w:tcBorders>
              <w:top w:val="single" w:sz="4" w:space="0" w:color="auto"/>
              <w:left w:val="single" w:sz="4" w:space="0" w:color="auto"/>
              <w:bottom w:val="single" w:sz="4" w:space="0" w:color="auto"/>
              <w:right w:val="single" w:sz="4" w:space="0" w:color="auto"/>
            </w:tcBorders>
            <w:shd w:val="clear" w:color="auto" w:fill="B4C6E7"/>
          </w:tcPr>
          <w:p w14:paraId="7C240841" w14:textId="77777777" w:rsidR="00D51742" w:rsidRDefault="00D51742" w:rsidP="00FF3DB9">
            <w:pPr>
              <w:autoSpaceDE w:val="0"/>
              <w:autoSpaceDN w:val="0"/>
              <w:adjustRightInd w:val="0"/>
              <w:rPr>
                <w:rFonts w:cs="Arial"/>
                <w:b/>
                <w:bCs/>
                <w:color w:val="000000"/>
              </w:rPr>
            </w:pPr>
            <w:r>
              <w:rPr>
                <w:rFonts w:cs="Arial"/>
                <w:b/>
                <w:bCs/>
                <w:color w:val="000000"/>
              </w:rPr>
              <w:t>Bit Name</w:t>
            </w:r>
          </w:p>
        </w:tc>
        <w:tc>
          <w:tcPr>
            <w:tcW w:w="1007" w:type="pct"/>
            <w:tcBorders>
              <w:top w:val="single" w:sz="4" w:space="0" w:color="auto"/>
              <w:left w:val="single" w:sz="4" w:space="0" w:color="auto"/>
              <w:bottom w:val="single" w:sz="4" w:space="0" w:color="auto"/>
            </w:tcBorders>
            <w:shd w:val="clear" w:color="auto" w:fill="B4C6E7"/>
          </w:tcPr>
          <w:p w14:paraId="0D5DA6A5" w14:textId="77777777" w:rsidR="00D51742" w:rsidRDefault="00D51742" w:rsidP="00FF3DB9">
            <w:pPr>
              <w:autoSpaceDE w:val="0"/>
              <w:autoSpaceDN w:val="0"/>
              <w:adjustRightInd w:val="0"/>
              <w:rPr>
                <w:rFonts w:cs="Arial"/>
                <w:b/>
                <w:bCs/>
                <w:color w:val="000000"/>
              </w:rPr>
            </w:pPr>
            <w:r>
              <w:rPr>
                <w:rFonts w:cs="Arial"/>
                <w:b/>
                <w:bCs/>
                <w:color w:val="000000"/>
              </w:rPr>
              <w:t xml:space="preserve">Logic </w:t>
            </w:r>
          </w:p>
        </w:tc>
      </w:tr>
      <w:tr w:rsidR="00D51742" w14:paraId="1EAF9D62" w14:textId="77777777" w:rsidTr="00FF3DB9">
        <w:trPr>
          <w:trHeight w:val="348"/>
          <w:jc w:val="center"/>
        </w:trPr>
        <w:tc>
          <w:tcPr>
            <w:tcW w:w="683" w:type="pct"/>
            <w:tcBorders>
              <w:top w:val="single" w:sz="4" w:space="0" w:color="auto"/>
              <w:bottom w:val="single" w:sz="4" w:space="0" w:color="auto"/>
              <w:right w:val="single" w:sz="4" w:space="0" w:color="auto"/>
            </w:tcBorders>
          </w:tcPr>
          <w:p w14:paraId="00C25784" w14:textId="77777777" w:rsidR="00D51742" w:rsidRDefault="00D51742" w:rsidP="00FF3DB9">
            <w:pPr>
              <w:autoSpaceDE w:val="0"/>
              <w:autoSpaceDN w:val="0"/>
              <w:adjustRightInd w:val="0"/>
              <w:rPr>
                <w:rFonts w:cs="Arial"/>
                <w:color w:val="000000"/>
              </w:rPr>
            </w:pPr>
            <w:r>
              <w:rPr>
                <w:rFonts w:cs="Arial"/>
                <w:color w:val="000000"/>
              </w:rPr>
              <w:t>bit1 – bit8</w:t>
            </w:r>
          </w:p>
        </w:tc>
        <w:tc>
          <w:tcPr>
            <w:tcW w:w="1871" w:type="pct"/>
            <w:tcBorders>
              <w:top w:val="single" w:sz="4" w:space="0" w:color="auto"/>
              <w:left w:val="single" w:sz="4" w:space="0" w:color="auto"/>
              <w:bottom w:val="single" w:sz="4" w:space="0" w:color="auto"/>
              <w:right w:val="single" w:sz="4" w:space="0" w:color="auto"/>
            </w:tcBorders>
          </w:tcPr>
          <w:p w14:paraId="3AA406B2" w14:textId="77777777" w:rsidR="00D51742" w:rsidRDefault="00D51742" w:rsidP="00FF3DB9">
            <w:pPr>
              <w:autoSpaceDE w:val="0"/>
              <w:autoSpaceDN w:val="0"/>
              <w:adjustRightInd w:val="0"/>
              <w:rPr>
                <w:rFonts w:cs="Arial"/>
                <w:color w:val="000000"/>
              </w:rPr>
            </w:pPr>
            <w:r>
              <w:rPr>
                <w:rFonts w:cs="Arial"/>
                <w:color w:val="000000"/>
              </w:rPr>
              <w:t>034</w:t>
            </w:r>
          </w:p>
        </w:tc>
        <w:tc>
          <w:tcPr>
            <w:tcW w:w="1439" w:type="pct"/>
            <w:tcBorders>
              <w:top w:val="single" w:sz="4" w:space="0" w:color="auto"/>
              <w:left w:val="single" w:sz="4" w:space="0" w:color="auto"/>
              <w:bottom w:val="single" w:sz="4" w:space="0" w:color="auto"/>
              <w:right w:val="single" w:sz="4" w:space="0" w:color="auto"/>
            </w:tcBorders>
          </w:tcPr>
          <w:p w14:paraId="41A1A6CB" w14:textId="77777777" w:rsidR="00D51742" w:rsidRDefault="00D51742" w:rsidP="00FF3DB9">
            <w:pPr>
              <w:autoSpaceDE w:val="0"/>
              <w:autoSpaceDN w:val="0"/>
              <w:adjustRightInd w:val="0"/>
              <w:rPr>
                <w:rFonts w:cs="Arial"/>
                <w:color w:val="000000"/>
              </w:rPr>
            </w:pPr>
            <w:r>
              <w:rPr>
                <w:rFonts w:cs="Arial"/>
                <w:color w:val="000000"/>
              </w:rPr>
              <w:t xml:space="preserve">Label </w:t>
            </w:r>
          </w:p>
        </w:tc>
        <w:tc>
          <w:tcPr>
            <w:tcW w:w="1007" w:type="pct"/>
            <w:tcBorders>
              <w:top w:val="single" w:sz="4" w:space="0" w:color="auto"/>
              <w:left w:val="single" w:sz="4" w:space="0" w:color="auto"/>
              <w:bottom w:val="single" w:sz="4" w:space="0" w:color="auto"/>
            </w:tcBorders>
          </w:tcPr>
          <w:p w14:paraId="71888DAA"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7A3ADD0F" w14:textId="77777777" w:rsidTr="00FF3DB9">
        <w:trPr>
          <w:trHeight w:val="359"/>
          <w:jc w:val="center"/>
        </w:trPr>
        <w:tc>
          <w:tcPr>
            <w:tcW w:w="683" w:type="pct"/>
            <w:tcBorders>
              <w:top w:val="single" w:sz="4" w:space="0" w:color="auto"/>
              <w:bottom w:val="single" w:sz="4" w:space="0" w:color="auto"/>
              <w:right w:val="single" w:sz="4" w:space="0" w:color="auto"/>
            </w:tcBorders>
          </w:tcPr>
          <w:p w14:paraId="52357E5C" w14:textId="77777777" w:rsidR="00D51742" w:rsidRDefault="00D51742" w:rsidP="00FF3DB9">
            <w:pPr>
              <w:autoSpaceDE w:val="0"/>
              <w:autoSpaceDN w:val="0"/>
              <w:adjustRightInd w:val="0"/>
              <w:rPr>
                <w:rFonts w:cs="Arial"/>
                <w:color w:val="000000"/>
              </w:rPr>
            </w:pPr>
            <w:r>
              <w:rPr>
                <w:rFonts w:cs="Arial"/>
                <w:color w:val="000000"/>
              </w:rPr>
              <w:t xml:space="preserve">bit 9 to bit 10 </w:t>
            </w:r>
          </w:p>
        </w:tc>
        <w:tc>
          <w:tcPr>
            <w:tcW w:w="1871" w:type="pct"/>
            <w:tcBorders>
              <w:top w:val="single" w:sz="4" w:space="0" w:color="auto"/>
              <w:left w:val="single" w:sz="4" w:space="0" w:color="auto"/>
              <w:bottom w:val="single" w:sz="4" w:space="0" w:color="auto"/>
              <w:right w:val="single" w:sz="4" w:space="0" w:color="auto"/>
            </w:tcBorders>
          </w:tcPr>
          <w:p w14:paraId="693D6D61" w14:textId="77777777" w:rsidR="00D51742" w:rsidRDefault="00D51742" w:rsidP="00FF3DB9">
            <w:pPr>
              <w:autoSpaceDE w:val="0"/>
              <w:autoSpaceDN w:val="0"/>
              <w:adjustRightInd w:val="0"/>
              <w:rPr>
                <w:rFonts w:cs="Arial"/>
                <w:color w:val="000000"/>
              </w:rPr>
            </w:pPr>
            <w:r>
              <w:rPr>
                <w:rFonts w:cs="Arial"/>
                <w:color w:val="000000"/>
              </w:rPr>
              <w:t xml:space="preserve">00 </w:t>
            </w:r>
          </w:p>
        </w:tc>
        <w:tc>
          <w:tcPr>
            <w:tcW w:w="1439" w:type="pct"/>
            <w:tcBorders>
              <w:top w:val="single" w:sz="4" w:space="0" w:color="auto"/>
              <w:left w:val="single" w:sz="4" w:space="0" w:color="auto"/>
              <w:bottom w:val="single" w:sz="4" w:space="0" w:color="auto"/>
              <w:right w:val="single" w:sz="4" w:space="0" w:color="auto"/>
            </w:tcBorders>
          </w:tcPr>
          <w:p w14:paraId="749A19E5" w14:textId="77777777" w:rsidR="00D51742" w:rsidRDefault="00D51742" w:rsidP="00FF3DB9">
            <w:pPr>
              <w:autoSpaceDE w:val="0"/>
              <w:autoSpaceDN w:val="0"/>
              <w:adjustRightInd w:val="0"/>
              <w:rPr>
                <w:rFonts w:cs="Arial"/>
                <w:color w:val="000000"/>
              </w:rPr>
            </w:pPr>
            <w:r>
              <w:rPr>
                <w:rFonts w:cs="Arial"/>
                <w:color w:val="000000"/>
              </w:rPr>
              <w:t>SDI</w:t>
            </w:r>
          </w:p>
        </w:tc>
        <w:tc>
          <w:tcPr>
            <w:tcW w:w="1007" w:type="pct"/>
            <w:tcBorders>
              <w:top w:val="single" w:sz="4" w:space="0" w:color="auto"/>
              <w:left w:val="single" w:sz="4" w:space="0" w:color="auto"/>
              <w:bottom w:val="single" w:sz="4" w:space="0" w:color="auto"/>
            </w:tcBorders>
          </w:tcPr>
          <w:p w14:paraId="56E06977"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2DEDEB7E" w14:textId="77777777" w:rsidTr="00FF3DB9">
        <w:trPr>
          <w:trHeight w:val="564"/>
          <w:jc w:val="center"/>
        </w:trPr>
        <w:tc>
          <w:tcPr>
            <w:tcW w:w="683" w:type="pct"/>
            <w:tcBorders>
              <w:top w:val="single" w:sz="4" w:space="0" w:color="auto"/>
              <w:bottom w:val="single" w:sz="4" w:space="0" w:color="auto"/>
              <w:right w:val="single" w:sz="4" w:space="0" w:color="auto"/>
            </w:tcBorders>
          </w:tcPr>
          <w:p w14:paraId="3F3F78B1" w14:textId="77777777" w:rsidR="00D51742" w:rsidRDefault="00D51742" w:rsidP="00FF3DB9">
            <w:pPr>
              <w:autoSpaceDE w:val="0"/>
              <w:autoSpaceDN w:val="0"/>
              <w:adjustRightInd w:val="0"/>
              <w:rPr>
                <w:rFonts w:cs="Arial"/>
                <w:color w:val="000000"/>
              </w:rPr>
            </w:pPr>
            <w:r>
              <w:rPr>
                <w:rFonts w:cs="Arial"/>
                <w:color w:val="000000"/>
              </w:rPr>
              <w:t>bit 11 – bit 12</w:t>
            </w:r>
          </w:p>
        </w:tc>
        <w:tc>
          <w:tcPr>
            <w:tcW w:w="1871" w:type="pct"/>
            <w:tcBorders>
              <w:top w:val="single" w:sz="4" w:space="0" w:color="auto"/>
              <w:left w:val="single" w:sz="4" w:space="0" w:color="auto"/>
              <w:bottom w:val="single" w:sz="4" w:space="0" w:color="auto"/>
              <w:right w:val="single" w:sz="4" w:space="0" w:color="auto"/>
            </w:tcBorders>
          </w:tcPr>
          <w:p w14:paraId="0105FC0A"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01 = EIU 1 selected</w:t>
            </w:r>
          </w:p>
          <w:p w14:paraId="5DA2C806" w14:textId="77777777" w:rsidR="00D51742" w:rsidRDefault="00D51742" w:rsidP="00FF3DB9">
            <w:pPr>
              <w:autoSpaceDE w:val="0"/>
              <w:autoSpaceDN w:val="0"/>
              <w:adjustRightInd w:val="0"/>
              <w:rPr>
                <w:rFonts w:cs="Arial"/>
                <w:color w:val="000000"/>
              </w:rPr>
            </w:pPr>
            <w:r>
              <w:rPr>
                <w:rFonts w:cs="Arial"/>
                <w:color w:val="000000"/>
                <w:sz w:val="22"/>
                <w:szCs w:val="22"/>
              </w:rPr>
              <w:t xml:space="preserve">10 = EIU 2 selected </w:t>
            </w:r>
          </w:p>
        </w:tc>
        <w:tc>
          <w:tcPr>
            <w:tcW w:w="1439" w:type="pct"/>
            <w:tcBorders>
              <w:top w:val="single" w:sz="4" w:space="0" w:color="auto"/>
              <w:left w:val="single" w:sz="4" w:space="0" w:color="auto"/>
              <w:bottom w:val="single" w:sz="4" w:space="0" w:color="auto"/>
              <w:right w:val="single" w:sz="4" w:space="0" w:color="auto"/>
            </w:tcBorders>
          </w:tcPr>
          <w:p w14:paraId="48E07774" w14:textId="77777777" w:rsidR="00D51742" w:rsidRDefault="00D51742" w:rsidP="00FF3DB9">
            <w:pPr>
              <w:autoSpaceDE w:val="0"/>
              <w:autoSpaceDN w:val="0"/>
              <w:adjustRightInd w:val="0"/>
              <w:rPr>
                <w:rFonts w:cs="Arial"/>
                <w:color w:val="000000"/>
              </w:rPr>
            </w:pPr>
            <w:r>
              <w:rPr>
                <w:rFonts w:cs="Arial"/>
                <w:color w:val="000000"/>
                <w:sz w:val="22"/>
                <w:szCs w:val="22"/>
              </w:rPr>
              <w:t xml:space="preserve">DU_Source_Selection </w:t>
            </w:r>
          </w:p>
        </w:tc>
        <w:tc>
          <w:tcPr>
            <w:tcW w:w="1007" w:type="pct"/>
            <w:tcBorders>
              <w:top w:val="single" w:sz="4" w:space="0" w:color="auto"/>
              <w:left w:val="single" w:sz="4" w:space="0" w:color="auto"/>
              <w:bottom w:val="single" w:sz="4" w:space="0" w:color="auto"/>
            </w:tcBorders>
          </w:tcPr>
          <w:p w14:paraId="66538A4F" w14:textId="77777777" w:rsidR="00D51742" w:rsidRDefault="00D51742" w:rsidP="00FF3DB9">
            <w:pPr>
              <w:autoSpaceDE w:val="0"/>
              <w:autoSpaceDN w:val="0"/>
              <w:adjustRightInd w:val="0"/>
              <w:rPr>
                <w:rFonts w:cs="Arial"/>
                <w:color w:val="000000"/>
              </w:rPr>
            </w:pPr>
          </w:p>
        </w:tc>
      </w:tr>
      <w:tr w:rsidR="00D51742" w14:paraId="04D1D7FF" w14:textId="77777777" w:rsidTr="00FF3DB9">
        <w:trPr>
          <w:trHeight w:val="249"/>
          <w:jc w:val="center"/>
        </w:trPr>
        <w:tc>
          <w:tcPr>
            <w:tcW w:w="683" w:type="pct"/>
            <w:tcBorders>
              <w:top w:val="single" w:sz="4" w:space="0" w:color="auto"/>
              <w:bottom w:val="single" w:sz="4" w:space="0" w:color="auto"/>
              <w:right w:val="single" w:sz="4" w:space="0" w:color="auto"/>
            </w:tcBorders>
          </w:tcPr>
          <w:p w14:paraId="1B6FFEBE" w14:textId="77777777" w:rsidR="00D51742" w:rsidRDefault="00D51742" w:rsidP="00FF3DB9">
            <w:pPr>
              <w:autoSpaceDE w:val="0"/>
              <w:autoSpaceDN w:val="0"/>
              <w:adjustRightInd w:val="0"/>
              <w:rPr>
                <w:rFonts w:cs="Arial"/>
                <w:color w:val="000000"/>
              </w:rPr>
            </w:pPr>
            <w:r>
              <w:rPr>
                <w:rFonts w:cs="Arial"/>
                <w:color w:val="000000"/>
              </w:rPr>
              <w:t>bit 13 – bit 14</w:t>
            </w:r>
          </w:p>
        </w:tc>
        <w:tc>
          <w:tcPr>
            <w:tcW w:w="1871" w:type="pct"/>
            <w:tcBorders>
              <w:top w:val="single" w:sz="4" w:space="0" w:color="auto"/>
              <w:left w:val="single" w:sz="4" w:space="0" w:color="auto"/>
              <w:bottom w:val="single" w:sz="4" w:space="0" w:color="auto"/>
              <w:right w:val="single" w:sz="4" w:space="0" w:color="auto"/>
            </w:tcBorders>
          </w:tcPr>
          <w:p w14:paraId="328C7AD1"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01 = EIU 1 selected</w:t>
            </w:r>
          </w:p>
          <w:p w14:paraId="52507BD1" w14:textId="77777777" w:rsidR="00D51742" w:rsidRDefault="00D51742" w:rsidP="00FF3DB9">
            <w:pPr>
              <w:autoSpaceDE w:val="0"/>
              <w:autoSpaceDN w:val="0"/>
              <w:adjustRightInd w:val="0"/>
              <w:rPr>
                <w:rFonts w:cs="Arial"/>
                <w:color w:val="000000"/>
              </w:rPr>
            </w:pPr>
            <w:r>
              <w:rPr>
                <w:rFonts w:cs="Arial"/>
                <w:color w:val="000000"/>
                <w:sz w:val="22"/>
                <w:szCs w:val="22"/>
              </w:rPr>
              <w:t xml:space="preserve">10 = EIU 2 selected </w:t>
            </w:r>
          </w:p>
        </w:tc>
        <w:tc>
          <w:tcPr>
            <w:tcW w:w="1439" w:type="pct"/>
            <w:tcBorders>
              <w:top w:val="single" w:sz="4" w:space="0" w:color="auto"/>
              <w:left w:val="single" w:sz="4" w:space="0" w:color="auto"/>
              <w:bottom w:val="single" w:sz="4" w:space="0" w:color="auto"/>
              <w:right w:val="single" w:sz="4" w:space="0" w:color="auto"/>
            </w:tcBorders>
          </w:tcPr>
          <w:p w14:paraId="74AADD3C"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 xml:space="preserve">Remise_Source_Selection </w:t>
            </w:r>
          </w:p>
          <w:p w14:paraId="59F63E9B" w14:textId="77777777" w:rsidR="00D51742" w:rsidRDefault="00D51742" w:rsidP="00FF3DB9">
            <w:pPr>
              <w:autoSpaceDE w:val="0"/>
              <w:autoSpaceDN w:val="0"/>
              <w:adjustRightInd w:val="0"/>
              <w:rPr>
                <w:rFonts w:cs="Arial"/>
                <w:color w:val="000000"/>
              </w:rPr>
            </w:pPr>
          </w:p>
        </w:tc>
        <w:tc>
          <w:tcPr>
            <w:tcW w:w="1007" w:type="pct"/>
            <w:tcBorders>
              <w:top w:val="single" w:sz="4" w:space="0" w:color="auto"/>
              <w:left w:val="single" w:sz="4" w:space="0" w:color="auto"/>
              <w:bottom w:val="single" w:sz="4" w:space="0" w:color="auto"/>
            </w:tcBorders>
          </w:tcPr>
          <w:p w14:paraId="56CCAB3B" w14:textId="77777777" w:rsidR="00D51742" w:rsidRDefault="00D51742" w:rsidP="00FF3DB9">
            <w:pPr>
              <w:autoSpaceDE w:val="0"/>
              <w:autoSpaceDN w:val="0"/>
              <w:adjustRightInd w:val="0"/>
              <w:rPr>
                <w:rFonts w:cs="Arial"/>
                <w:color w:val="000000"/>
              </w:rPr>
            </w:pPr>
          </w:p>
        </w:tc>
      </w:tr>
      <w:tr w:rsidR="00D51742" w14:paraId="44FDF74A" w14:textId="77777777" w:rsidTr="00FF3DB9">
        <w:trPr>
          <w:trHeight w:val="249"/>
          <w:jc w:val="center"/>
        </w:trPr>
        <w:tc>
          <w:tcPr>
            <w:tcW w:w="683" w:type="pct"/>
            <w:tcBorders>
              <w:top w:val="single" w:sz="4" w:space="0" w:color="auto"/>
              <w:bottom w:val="single" w:sz="4" w:space="0" w:color="auto"/>
              <w:right w:val="single" w:sz="4" w:space="0" w:color="auto"/>
            </w:tcBorders>
          </w:tcPr>
          <w:p w14:paraId="0157F1C9" w14:textId="77777777" w:rsidR="00D51742" w:rsidRDefault="00D51742" w:rsidP="00FF3DB9">
            <w:pPr>
              <w:autoSpaceDE w:val="0"/>
              <w:autoSpaceDN w:val="0"/>
              <w:adjustRightInd w:val="0"/>
              <w:rPr>
                <w:rFonts w:cs="Arial"/>
                <w:color w:val="000000"/>
              </w:rPr>
            </w:pPr>
            <w:r>
              <w:rPr>
                <w:rFonts w:cs="Arial"/>
                <w:color w:val="000000"/>
              </w:rPr>
              <w:t>bit 15 – bit 16</w:t>
            </w:r>
          </w:p>
        </w:tc>
        <w:tc>
          <w:tcPr>
            <w:tcW w:w="1871" w:type="pct"/>
            <w:tcBorders>
              <w:top w:val="single" w:sz="4" w:space="0" w:color="auto"/>
              <w:left w:val="single" w:sz="4" w:space="0" w:color="auto"/>
              <w:bottom w:val="single" w:sz="4" w:space="0" w:color="auto"/>
              <w:right w:val="single" w:sz="4" w:space="0" w:color="auto"/>
            </w:tcBorders>
          </w:tcPr>
          <w:p w14:paraId="33E8B124" w14:textId="10A20FE2" w:rsidR="00396E10" w:rsidRPr="00396E10" w:rsidRDefault="00396E10" w:rsidP="00396E10">
            <w:pPr>
              <w:pStyle w:val="Default"/>
              <w:rPr>
                <w:sz w:val="22"/>
                <w:szCs w:val="22"/>
              </w:rPr>
            </w:pPr>
            <w:r>
              <w:rPr>
                <w:sz w:val="22"/>
                <w:szCs w:val="22"/>
              </w:rPr>
              <w:t>00 = EIU_N state</w:t>
            </w:r>
          </w:p>
          <w:p w14:paraId="25E35C93" w14:textId="2B88A32D" w:rsidR="00D51742" w:rsidRDefault="00D51742" w:rsidP="00FF3DB9">
            <w:pPr>
              <w:autoSpaceDE w:val="0"/>
              <w:autoSpaceDN w:val="0"/>
              <w:adjustRightInd w:val="0"/>
              <w:rPr>
                <w:rFonts w:cs="Arial"/>
                <w:color w:val="000000"/>
                <w:sz w:val="22"/>
                <w:szCs w:val="22"/>
              </w:rPr>
            </w:pPr>
            <w:r>
              <w:rPr>
                <w:rFonts w:cs="Arial"/>
                <w:color w:val="000000"/>
                <w:sz w:val="22"/>
                <w:szCs w:val="22"/>
              </w:rPr>
              <w:t>01 = EIU1 state</w:t>
            </w:r>
          </w:p>
          <w:p w14:paraId="60E2345A" w14:textId="01BA7431" w:rsidR="00D51742" w:rsidRDefault="00D51742" w:rsidP="00FF3DB9">
            <w:pPr>
              <w:autoSpaceDE w:val="0"/>
              <w:autoSpaceDN w:val="0"/>
              <w:adjustRightInd w:val="0"/>
              <w:rPr>
                <w:rFonts w:cs="Arial"/>
                <w:color w:val="000000"/>
                <w:sz w:val="22"/>
                <w:szCs w:val="22"/>
              </w:rPr>
            </w:pPr>
            <w:r>
              <w:rPr>
                <w:rFonts w:cs="Arial"/>
                <w:color w:val="000000"/>
                <w:sz w:val="22"/>
                <w:szCs w:val="22"/>
              </w:rPr>
              <w:t>10 = EIU2 stat</w:t>
            </w:r>
            <w:r w:rsidR="00396E10">
              <w:rPr>
                <w:rFonts w:cs="Arial"/>
                <w:color w:val="000000"/>
                <w:sz w:val="22"/>
                <w:szCs w:val="22"/>
              </w:rPr>
              <w:t>e</w:t>
            </w:r>
          </w:p>
        </w:tc>
        <w:tc>
          <w:tcPr>
            <w:tcW w:w="1439" w:type="pct"/>
            <w:tcBorders>
              <w:top w:val="single" w:sz="4" w:space="0" w:color="auto"/>
              <w:left w:val="single" w:sz="4" w:space="0" w:color="auto"/>
              <w:bottom w:val="single" w:sz="4" w:space="0" w:color="auto"/>
              <w:right w:val="single" w:sz="4" w:space="0" w:color="auto"/>
            </w:tcBorders>
          </w:tcPr>
          <w:p w14:paraId="60FF5552" w14:textId="77777777" w:rsidR="00D51742" w:rsidRDefault="00D51742" w:rsidP="00FF3DB9">
            <w:pPr>
              <w:autoSpaceDE w:val="0"/>
              <w:autoSpaceDN w:val="0"/>
              <w:adjustRightInd w:val="0"/>
              <w:rPr>
                <w:rFonts w:cs="Arial"/>
                <w:color w:val="000000"/>
              </w:rPr>
            </w:pPr>
            <w:r>
              <w:rPr>
                <w:rFonts w:cs="Arial"/>
                <w:color w:val="000000"/>
                <w:sz w:val="22"/>
                <w:szCs w:val="22"/>
              </w:rPr>
              <w:t>Reconfiguration_State</w:t>
            </w:r>
          </w:p>
        </w:tc>
        <w:tc>
          <w:tcPr>
            <w:tcW w:w="1007" w:type="pct"/>
            <w:tcBorders>
              <w:top w:val="single" w:sz="4" w:space="0" w:color="auto"/>
              <w:left w:val="single" w:sz="4" w:space="0" w:color="auto"/>
              <w:bottom w:val="single" w:sz="4" w:space="0" w:color="auto"/>
            </w:tcBorders>
          </w:tcPr>
          <w:p w14:paraId="3E790D3F" w14:textId="77777777" w:rsidR="00D51742" w:rsidRDefault="00D51742" w:rsidP="00FF3DB9">
            <w:pPr>
              <w:autoSpaceDE w:val="0"/>
              <w:autoSpaceDN w:val="0"/>
              <w:adjustRightInd w:val="0"/>
              <w:rPr>
                <w:rFonts w:cs="Arial"/>
                <w:color w:val="000000"/>
              </w:rPr>
            </w:pPr>
            <w:r>
              <w:rPr>
                <w:rFonts w:cs="Arial"/>
                <w:color w:val="000000"/>
                <w:sz w:val="22"/>
                <w:szCs w:val="22"/>
              </w:rPr>
              <w:t>EIU N State = The function discrepancy is active.</w:t>
            </w:r>
          </w:p>
        </w:tc>
      </w:tr>
      <w:tr w:rsidR="00D51742" w14:paraId="7E6BC0A9" w14:textId="77777777" w:rsidTr="00FF3DB9">
        <w:trPr>
          <w:trHeight w:val="509"/>
          <w:jc w:val="center"/>
        </w:trPr>
        <w:tc>
          <w:tcPr>
            <w:tcW w:w="683" w:type="pct"/>
            <w:tcBorders>
              <w:top w:val="single" w:sz="4" w:space="0" w:color="auto"/>
              <w:bottom w:val="single" w:sz="4" w:space="0" w:color="auto"/>
              <w:right w:val="single" w:sz="4" w:space="0" w:color="auto"/>
            </w:tcBorders>
          </w:tcPr>
          <w:p w14:paraId="5E049DB5" w14:textId="77777777" w:rsidR="00D51742" w:rsidRDefault="00D51742" w:rsidP="00FF3DB9">
            <w:pPr>
              <w:autoSpaceDE w:val="0"/>
              <w:autoSpaceDN w:val="0"/>
              <w:adjustRightInd w:val="0"/>
              <w:rPr>
                <w:rFonts w:cs="Arial"/>
                <w:color w:val="000000"/>
              </w:rPr>
            </w:pPr>
            <w:r>
              <w:rPr>
                <w:rFonts w:cs="Arial"/>
                <w:color w:val="000000"/>
              </w:rPr>
              <w:t>bit 17 – bit 20</w:t>
            </w:r>
          </w:p>
        </w:tc>
        <w:tc>
          <w:tcPr>
            <w:tcW w:w="1871" w:type="pct"/>
            <w:tcBorders>
              <w:top w:val="single" w:sz="4" w:space="0" w:color="auto"/>
              <w:left w:val="single" w:sz="4" w:space="0" w:color="auto"/>
              <w:bottom w:val="single" w:sz="4" w:space="0" w:color="auto"/>
              <w:right w:val="single" w:sz="4" w:space="0" w:color="auto"/>
            </w:tcBorders>
          </w:tcPr>
          <w:p w14:paraId="7223220F"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 xml:space="preserve">0000 = No message displayed </w:t>
            </w:r>
          </w:p>
          <w:p w14:paraId="48DE9C93"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0001 = "DAU 1 FAIL" displayed</w:t>
            </w:r>
          </w:p>
          <w:p w14:paraId="1F298873"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0010 = "DAU 2 FAIL" displayed</w:t>
            </w:r>
          </w:p>
          <w:p w14:paraId="17645D7A"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0011 = "B/UP VMD FAIL" displayed</w:t>
            </w:r>
          </w:p>
          <w:p w14:paraId="0062BF8E" w14:textId="09F74B46" w:rsidR="00D51742" w:rsidRDefault="00D51742" w:rsidP="00FF3DB9">
            <w:pPr>
              <w:autoSpaceDE w:val="0"/>
              <w:autoSpaceDN w:val="0"/>
              <w:adjustRightInd w:val="0"/>
              <w:rPr>
                <w:rFonts w:cs="Arial"/>
                <w:color w:val="000000"/>
                <w:sz w:val="22"/>
                <w:szCs w:val="22"/>
              </w:rPr>
            </w:pPr>
            <w:r>
              <w:rPr>
                <w:rFonts w:cs="Arial"/>
                <w:color w:val="000000"/>
                <w:sz w:val="22"/>
                <w:szCs w:val="22"/>
              </w:rPr>
              <w:t xml:space="preserve">0100 = </w:t>
            </w:r>
            <w:r w:rsidR="00396E10" w:rsidRPr="00FF489E">
              <w:rPr>
                <w:sz w:val="22"/>
                <w:szCs w:val="22"/>
              </w:rPr>
              <w:t>"</w:t>
            </w:r>
            <w:r w:rsidR="00396E10">
              <w:rPr>
                <w:sz w:val="22"/>
                <w:szCs w:val="22"/>
              </w:rPr>
              <w:t>PRIMARY VMD FAIL</w:t>
            </w:r>
            <w:r w:rsidR="00396E10" w:rsidRPr="00FF489E">
              <w:rPr>
                <w:sz w:val="22"/>
                <w:szCs w:val="22"/>
              </w:rPr>
              <w:t xml:space="preserve">" </w:t>
            </w:r>
            <w:r w:rsidR="00396E10">
              <w:rPr>
                <w:sz w:val="22"/>
                <w:szCs w:val="22"/>
              </w:rPr>
              <w:t xml:space="preserve"> </w:t>
            </w:r>
            <w:r>
              <w:rPr>
                <w:rFonts w:cs="Arial"/>
                <w:color w:val="000000"/>
                <w:sz w:val="22"/>
                <w:szCs w:val="22"/>
              </w:rPr>
              <w:t>displayed</w:t>
            </w:r>
          </w:p>
          <w:p w14:paraId="675B60D5" w14:textId="77777777" w:rsidR="00D51742" w:rsidRDefault="00D51742" w:rsidP="00FF3DB9">
            <w:pPr>
              <w:autoSpaceDE w:val="0"/>
              <w:autoSpaceDN w:val="0"/>
              <w:adjustRightInd w:val="0"/>
              <w:rPr>
                <w:rFonts w:cs="Arial"/>
                <w:color w:val="000000"/>
              </w:rPr>
            </w:pPr>
            <w:r>
              <w:rPr>
                <w:rFonts w:cs="Arial"/>
                <w:sz w:val="22"/>
                <w:szCs w:val="22"/>
              </w:rPr>
              <w:t>0101 = "CHECK DAU" displayed</w:t>
            </w:r>
          </w:p>
        </w:tc>
        <w:tc>
          <w:tcPr>
            <w:tcW w:w="1439" w:type="pct"/>
            <w:tcBorders>
              <w:top w:val="single" w:sz="4" w:space="0" w:color="auto"/>
              <w:left w:val="single" w:sz="4" w:space="0" w:color="auto"/>
              <w:bottom w:val="single" w:sz="4" w:space="0" w:color="auto"/>
              <w:right w:val="single" w:sz="4" w:space="0" w:color="auto"/>
            </w:tcBorders>
          </w:tcPr>
          <w:p w14:paraId="379EB8B4" w14:textId="77777777" w:rsidR="00D51742" w:rsidRDefault="00D51742" w:rsidP="00FF3DB9">
            <w:pPr>
              <w:autoSpaceDE w:val="0"/>
              <w:autoSpaceDN w:val="0"/>
              <w:adjustRightInd w:val="0"/>
              <w:rPr>
                <w:rFonts w:cs="Arial"/>
                <w:color w:val="000000"/>
              </w:rPr>
            </w:pPr>
            <w:r>
              <w:rPr>
                <w:rFonts w:cs="Arial"/>
                <w:sz w:val="22"/>
                <w:szCs w:val="22"/>
              </w:rPr>
              <w:t>Message_Display</w:t>
            </w:r>
          </w:p>
        </w:tc>
        <w:tc>
          <w:tcPr>
            <w:tcW w:w="1007" w:type="pct"/>
            <w:tcBorders>
              <w:top w:val="single" w:sz="4" w:space="0" w:color="auto"/>
              <w:left w:val="single" w:sz="4" w:space="0" w:color="auto"/>
              <w:bottom w:val="single" w:sz="4" w:space="0" w:color="auto"/>
            </w:tcBorders>
          </w:tcPr>
          <w:p w14:paraId="5F2093C7"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On red:</w:t>
            </w:r>
          </w:p>
          <w:p w14:paraId="38D3156C" w14:textId="7F4DFFF9" w:rsidR="00D51742" w:rsidRDefault="00577246" w:rsidP="00FF3DB9">
            <w:pPr>
              <w:autoSpaceDE w:val="0"/>
              <w:autoSpaceDN w:val="0"/>
              <w:adjustRightInd w:val="0"/>
              <w:rPr>
                <w:rFonts w:cs="Arial"/>
                <w:color w:val="000000"/>
                <w:sz w:val="22"/>
                <w:szCs w:val="22"/>
              </w:rPr>
            </w:pPr>
            <w:r>
              <w:rPr>
                <w:rFonts w:cs="Arial"/>
                <w:color w:val="000000"/>
                <w:sz w:val="22"/>
                <w:szCs w:val="22"/>
              </w:rPr>
              <w:t xml:space="preserve">See </w:t>
            </w:r>
            <w:r w:rsidRPr="00577246">
              <w:rPr>
                <w:rFonts w:cs="Arial"/>
                <w:color w:val="000000"/>
                <w:sz w:val="22"/>
                <w:szCs w:val="22"/>
              </w:rPr>
              <w:t>H398-SRS-GWY-FNC-1073</w:t>
            </w:r>
          </w:p>
          <w:p w14:paraId="3ED8EBA0" w14:textId="77777777" w:rsidR="00577246" w:rsidRDefault="00577246" w:rsidP="00FF3DB9">
            <w:pPr>
              <w:autoSpaceDE w:val="0"/>
              <w:autoSpaceDN w:val="0"/>
              <w:adjustRightInd w:val="0"/>
              <w:rPr>
                <w:rFonts w:cs="Arial"/>
                <w:color w:val="000000"/>
                <w:sz w:val="22"/>
                <w:szCs w:val="22"/>
              </w:rPr>
            </w:pPr>
          </w:p>
          <w:p w14:paraId="14E99C4A"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Configuration Failure message "CONFIG FAIL" when :</w:t>
            </w:r>
          </w:p>
          <w:p w14:paraId="611D845E"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 xml:space="preserve">? On amber: "CHECK XXX" </w:t>
            </w:r>
          </w:p>
          <w:p w14:paraId="446C00E9" w14:textId="77777777" w:rsidR="00D51742" w:rsidRDefault="00D51742" w:rsidP="00FF3DB9">
            <w:pPr>
              <w:autoSpaceDE w:val="0"/>
              <w:autoSpaceDN w:val="0"/>
              <w:adjustRightInd w:val="0"/>
              <w:rPr>
                <w:rFonts w:cs="Arial"/>
                <w:color w:val="000000"/>
              </w:rPr>
            </w:pPr>
          </w:p>
        </w:tc>
      </w:tr>
      <w:tr w:rsidR="00D51742" w14:paraId="5148EF06" w14:textId="77777777" w:rsidTr="00FF3DB9">
        <w:trPr>
          <w:trHeight w:val="251"/>
          <w:jc w:val="center"/>
        </w:trPr>
        <w:tc>
          <w:tcPr>
            <w:tcW w:w="683" w:type="pct"/>
            <w:tcBorders>
              <w:top w:val="single" w:sz="4" w:space="0" w:color="auto"/>
              <w:bottom w:val="single" w:sz="4" w:space="0" w:color="auto"/>
              <w:right w:val="single" w:sz="4" w:space="0" w:color="auto"/>
            </w:tcBorders>
          </w:tcPr>
          <w:p w14:paraId="06CB0151" w14:textId="77777777" w:rsidR="00D51742" w:rsidRDefault="00D51742" w:rsidP="00FF3DB9">
            <w:pPr>
              <w:autoSpaceDE w:val="0"/>
              <w:autoSpaceDN w:val="0"/>
              <w:adjustRightInd w:val="0"/>
              <w:rPr>
                <w:rFonts w:cs="Arial"/>
                <w:color w:val="000000"/>
              </w:rPr>
            </w:pPr>
            <w:r>
              <w:rPr>
                <w:rFonts w:cs="Arial"/>
                <w:color w:val="000000"/>
              </w:rPr>
              <w:t xml:space="preserve">bit 21 </w:t>
            </w:r>
          </w:p>
        </w:tc>
        <w:tc>
          <w:tcPr>
            <w:tcW w:w="1871" w:type="pct"/>
            <w:tcBorders>
              <w:top w:val="single" w:sz="4" w:space="0" w:color="auto"/>
              <w:left w:val="single" w:sz="4" w:space="0" w:color="auto"/>
              <w:bottom w:val="single" w:sz="4" w:space="0" w:color="auto"/>
              <w:right w:val="single" w:sz="4" w:space="0" w:color="auto"/>
            </w:tcBorders>
          </w:tcPr>
          <w:p w14:paraId="34FE45E3"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 xml:space="preserve">1 = Discrepancy detected on one parameter </w:t>
            </w:r>
          </w:p>
          <w:p w14:paraId="19CBD78E" w14:textId="77777777" w:rsidR="00D51742" w:rsidRDefault="00D51742" w:rsidP="00FF3DB9">
            <w:pPr>
              <w:autoSpaceDE w:val="0"/>
              <w:autoSpaceDN w:val="0"/>
              <w:adjustRightInd w:val="0"/>
              <w:rPr>
                <w:rFonts w:cs="Arial"/>
                <w:color w:val="000000"/>
              </w:rPr>
            </w:pPr>
          </w:p>
        </w:tc>
        <w:tc>
          <w:tcPr>
            <w:tcW w:w="1439" w:type="pct"/>
            <w:tcBorders>
              <w:top w:val="single" w:sz="4" w:space="0" w:color="auto"/>
              <w:left w:val="single" w:sz="4" w:space="0" w:color="auto"/>
              <w:bottom w:val="single" w:sz="4" w:space="0" w:color="auto"/>
              <w:right w:val="single" w:sz="4" w:space="0" w:color="auto"/>
            </w:tcBorders>
          </w:tcPr>
          <w:p w14:paraId="3C191E01"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 xml:space="preserve">Crosscheck_Parameter </w:t>
            </w:r>
          </w:p>
          <w:p w14:paraId="2AA0E7C7" w14:textId="77777777" w:rsidR="00D51742" w:rsidRDefault="00D51742" w:rsidP="00FF3DB9">
            <w:pPr>
              <w:autoSpaceDE w:val="0"/>
              <w:autoSpaceDN w:val="0"/>
              <w:adjustRightInd w:val="0"/>
              <w:rPr>
                <w:rFonts w:cs="Arial"/>
                <w:color w:val="000000"/>
              </w:rPr>
            </w:pPr>
          </w:p>
        </w:tc>
        <w:tc>
          <w:tcPr>
            <w:tcW w:w="1007" w:type="pct"/>
            <w:tcBorders>
              <w:top w:val="single" w:sz="4" w:space="0" w:color="auto"/>
              <w:left w:val="single" w:sz="4" w:space="0" w:color="auto"/>
              <w:bottom w:val="single" w:sz="4" w:space="0" w:color="auto"/>
            </w:tcBorders>
          </w:tcPr>
          <w:p w14:paraId="79E887D8"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 xml:space="preserve">Discrepancy detected on essential parameters (EIU1/EIU2 Cross-Check) </w:t>
            </w:r>
          </w:p>
          <w:p w14:paraId="68B05F67" w14:textId="77777777" w:rsidR="00D51742" w:rsidRDefault="00D51742" w:rsidP="00FF3DB9">
            <w:pPr>
              <w:autoSpaceDE w:val="0"/>
              <w:autoSpaceDN w:val="0"/>
              <w:adjustRightInd w:val="0"/>
              <w:rPr>
                <w:rFonts w:cs="Arial"/>
                <w:color w:val="000000"/>
              </w:rPr>
            </w:pPr>
          </w:p>
        </w:tc>
      </w:tr>
      <w:tr w:rsidR="00D51742" w14:paraId="7F5D9C73" w14:textId="77777777" w:rsidTr="00FF3DB9">
        <w:trPr>
          <w:trHeight w:val="249"/>
          <w:jc w:val="center"/>
        </w:trPr>
        <w:tc>
          <w:tcPr>
            <w:tcW w:w="683" w:type="pct"/>
            <w:tcBorders>
              <w:top w:val="single" w:sz="4" w:space="0" w:color="auto"/>
              <w:bottom w:val="single" w:sz="4" w:space="0" w:color="auto"/>
              <w:right w:val="single" w:sz="4" w:space="0" w:color="auto"/>
            </w:tcBorders>
          </w:tcPr>
          <w:p w14:paraId="760695A3" w14:textId="77777777" w:rsidR="00D51742" w:rsidRDefault="00D51742" w:rsidP="00FF3DB9">
            <w:pPr>
              <w:autoSpaceDE w:val="0"/>
              <w:autoSpaceDN w:val="0"/>
              <w:adjustRightInd w:val="0"/>
              <w:rPr>
                <w:rFonts w:cs="Arial"/>
                <w:color w:val="000000"/>
              </w:rPr>
            </w:pPr>
            <w:r>
              <w:rPr>
                <w:rFonts w:cs="Arial"/>
                <w:color w:val="000000"/>
              </w:rPr>
              <w:t xml:space="preserve">bit 22 </w:t>
            </w:r>
          </w:p>
        </w:tc>
        <w:tc>
          <w:tcPr>
            <w:tcW w:w="1871" w:type="pct"/>
            <w:tcBorders>
              <w:top w:val="single" w:sz="4" w:space="0" w:color="auto"/>
              <w:left w:val="single" w:sz="4" w:space="0" w:color="auto"/>
              <w:bottom w:val="single" w:sz="4" w:space="0" w:color="auto"/>
              <w:right w:val="single" w:sz="4" w:space="0" w:color="auto"/>
            </w:tcBorders>
          </w:tcPr>
          <w:p w14:paraId="75A793F5"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 xml:space="preserve">1 = Synthesis Discrepancy detected </w:t>
            </w:r>
          </w:p>
          <w:p w14:paraId="38E4270C" w14:textId="77777777" w:rsidR="00D51742" w:rsidRDefault="00D51742" w:rsidP="00FF3DB9">
            <w:pPr>
              <w:autoSpaceDE w:val="0"/>
              <w:autoSpaceDN w:val="0"/>
              <w:adjustRightInd w:val="0"/>
              <w:rPr>
                <w:rFonts w:cs="Arial"/>
                <w:color w:val="000000"/>
              </w:rPr>
            </w:pPr>
          </w:p>
        </w:tc>
        <w:tc>
          <w:tcPr>
            <w:tcW w:w="1439" w:type="pct"/>
            <w:tcBorders>
              <w:top w:val="single" w:sz="4" w:space="0" w:color="auto"/>
              <w:left w:val="single" w:sz="4" w:space="0" w:color="auto"/>
              <w:bottom w:val="single" w:sz="4" w:space="0" w:color="auto"/>
              <w:right w:val="single" w:sz="4" w:space="0" w:color="auto"/>
            </w:tcBorders>
          </w:tcPr>
          <w:p w14:paraId="23BAD9BE" w14:textId="77777777" w:rsidR="00D51742" w:rsidRDefault="00D51742" w:rsidP="00FF3DB9">
            <w:pPr>
              <w:autoSpaceDE w:val="0"/>
              <w:autoSpaceDN w:val="0"/>
              <w:adjustRightInd w:val="0"/>
              <w:rPr>
                <w:rFonts w:cs="Arial"/>
                <w:color w:val="000000"/>
              </w:rPr>
            </w:pPr>
            <w:r>
              <w:rPr>
                <w:rFonts w:cs="Arial"/>
                <w:sz w:val="22"/>
                <w:szCs w:val="22"/>
              </w:rPr>
              <w:t xml:space="preserve">Synthesis_Discrepancy </w:t>
            </w:r>
          </w:p>
        </w:tc>
        <w:tc>
          <w:tcPr>
            <w:tcW w:w="1007" w:type="pct"/>
            <w:tcBorders>
              <w:top w:val="single" w:sz="4" w:space="0" w:color="auto"/>
              <w:left w:val="single" w:sz="4" w:space="0" w:color="auto"/>
              <w:bottom w:val="single" w:sz="4" w:space="0" w:color="auto"/>
            </w:tcBorders>
          </w:tcPr>
          <w:p w14:paraId="52401475" w14:textId="39B14559" w:rsidR="00D51742" w:rsidRDefault="00D51742" w:rsidP="00FF3DB9">
            <w:pPr>
              <w:autoSpaceDE w:val="0"/>
              <w:autoSpaceDN w:val="0"/>
              <w:adjustRightInd w:val="0"/>
              <w:rPr>
                <w:rFonts w:cs="Arial"/>
                <w:color w:val="000000"/>
              </w:rPr>
            </w:pPr>
            <w:r>
              <w:rPr>
                <w:rFonts w:cs="Arial"/>
                <w:sz w:val="22"/>
                <w:szCs w:val="22"/>
              </w:rPr>
              <w:t>= 1 if bit 21 or bit 23 or bit 24 or bit 25</w:t>
            </w:r>
            <w:r w:rsidR="00FE2CE7">
              <w:rPr>
                <w:rFonts w:cs="Arial"/>
                <w:sz w:val="22"/>
                <w:szCs w:val="22"/>
              </w:rPr>
              <w:t xml:space="preserve"> or bit 27</w:t>
            </w:r>
            <w:r>
              <w:rPr>
                <w:rFonts w:cs="Arial"/>
                <w:sz w:val="22"/>
                <w:szCs w:val="22"/>
              </w:rPr>
              <w:t xml:space="preserve"> = 1 </w:t>
            </w:r>
          </w:p>
        </w:tc>
      </w:tr>
      <w:tr w:rsidR="00D51742" w14:paraId="31F3351F" w14:textId="77777777" w:rsidTr="00FF3DB9">
        <w:trPr>
          <w:trHeight w:val="250"/>
          <w:jc w:val="center"/>
        </w:trPr>
        <w:tc>
          <w:tcPr>
            <w:tcW w:w="683" w:type="pct"/>
            <w:tcBorders>
              <w:top w:val="single" w:sz="4" w:space="0" w:color="auto"/>
              <w:bottom w:val="single" w:sz="4" w:space="0" w:color="auto"/>
              <w:right w:val="single" w:sz="4" w:space="0" w:color="auto"/>
            </w:tcBorders>
          </w:tcPr>
          <w:p w14:paraId="4547E0B6" w14:textId="77777777" w:rsidR="00D51742" w:rsidRDefault="00D51742" w:rsidP="00FF3DB9">
            <w:pPr>
              <w:autoSpaceDE w:val="0"/>
              <w:autoSpaceDN w:val="0"/>
              <w:adjustRightInd w:val="0"/>
              <w:rPr>
                <w:rFonts w:cs="Arial"/>
              </w:rPr>
            </w:pPr>
            <w:r>
              <w:rPr>
                <w:rFonts w:cs="Arial"/>
              </w:rPr>
              <w:t xml:space="preserve">bit 23 </w:t>
            </w:r>
          </w:p>
        </w:tc>
        <w:tc>
          <w:tcPr>
            <w:tcW w:w="1871" w:type="pct"/>
            <w:tcBorders>
              <w:top w:val="single" w:sz="4" w:space="0" w:color="auto"/>
              <w:left w:val="single" w:sz="4" w:space="0" w:color="auto"/>
              <w:bottom w:val="single" w:sz="4" w:space="0" w:color="auto"/>
              <w:right w:val="single" w:sz="4" w:space="0" w:color="auto"/>
            </w:tcBorders>
          </w:tcPr>
          <w:p w14:paraId="7184868C" w14:textId="620A05B2" w:rsidR="00D51742" w:rsidRDefault="00D51742" w:rsidP="00FF3DB9">
            <w:pPr>
              <w:autoSpaceDE w:val="0"/>
              <w:autoSpaceDN w:val="0"/>
              <w:adjustRightInd w:val="0"/>
              <w:rPr>
                <w:rFonts w:cs="Arial"/>
                <w:sz w:val="22"/>
                <w:szCs w:val="22"/>
              </w:rPr>
            </w:pPr>
            <w:r>
              <w:rPr>
                <w:rFonts w:cs="Arial"/>
                <w:sz w:val="22"/>
                <w:szCs w:val="22"/>
              </w:rPr>
              <w:t>1 = Cross-monitor discrepancy detected on critical parameter (NG,</w:t>
            </w:r>
            <w:r w:rsidR="00FE2CE7" w:rsidRPr="00345A01">
              <w:rPr>
                <w:sz w:val="22"/>
                <w:szCs w:val="22"/>
              </w:rPr>
              <w:t xml:space="preserve"> ΔNG</w:t>
            </w:r>
            <w:r w:rsidR="00FE2CE7">
              <w:rPr>
                <w:sz w:val="22"/>
                <w:szCs w:val="22"/>
              </w:rPr>
              <w:t>,</w:t>
            </w:r>
            <w:r>
              <w:rPr>
                <w:rFonts w:cs="Arial"/>
                <w:sz w:val="22"/>
                <w:szCs w:val="22"/>
              </w:rPr>
              <w:t xml:space="preserve"> T4, TRQ) </w:t>
            </w:r>
          </w:p>
          <w:p w14:paraId="042AA04D" w14:textId="77777777" w:rsidR="00D51742" w:rsidRDefault="00D51742" w:rsidP="00FF3DB9">
            <w:pPr>
              <w:autoSpaceDE w:val="0"/>
              <w:autoSpaceDN w:val="0"/>
              <w:adjustRightInd w:val="0"/>
              <w:rPr>
                <w:rFonts w:cs="Arial"/>
              </w:rPr>
            </w:pPr>
          </w:p>
        </w:tc>
        <w:tc>
          <w:tcPr>
            <w:tcW w:w="1439" w:type="pct"/>
            <w:tcBorders>
              <w:top w:val="single" w:sz="4" w:space="0" w:color="auto"/>
              <w:left w:val="single" w:sz="4" w:space="0" w:color="auto"/>
              <w:bottom w:val="single" w:sz="4" w:space="0" w:color="auto"/>
              <w:right w:val="single" w:sz="4" w:space="0" w:color="auto"/>
            </w:tcBorders>
          </w:tcPr>
          <w:p w14:paraId="72544BC3" w14:textId="77777777" w:rsidR="00D51742" w:rsidRDefault="00D51742" w:rsidP="00FF3DB9">
            <w:pPr>
              <w:autoSpaceDE w:val="0"/>
              <w:autoSpaceDN w:val="0"/>
              <w:adjustRightInd w:val="0"/>
              <w:rPr>
                <w:rFonts w:cs="Arial"/>
              </w:rPr>
            </w:pPr>
            <w:r>
              <w:rPr>
                <w:rFonts w:cs="Arial"/>
                <w:sz w:val="22"/>
                <w:szCs w:val="22"/>
              </w:rPr>
              <w:t xml:space="preserve">Critical_Parameter_Discrepancy </w:t>
            </w:r>
          </w:p>
        </w:tc>
        <w:tc>
          <w:tcPr>
            <w:tcW w:w="1007" w:type="pct"/>
            <w:tcBorders>
              <w:top w:val="single" w:sz="4" w:space="0" w:color="auto"/>
              <w:left w:val="single" w:sz="4" w:space="0" w:color="auto"/>
              <w:bottom w:val="single" w:sz="4" w:space="0" w:color="auto"/>
            </w:tcBorders>
          </w:tcPr>
          <w:p w14:paraId="26EB74F9" w14:textId="77777777" w:rsidR="00D51742" w:rsidRDefault="00D51742" w:rsidP="00FF3DB9">
            <w:pPr>
              <w:autoSpaceDE w:val="0"/>
              <w:autoSpaceDN w:val="0"/>
              <w:adjustRightInd w:val="0"/>
              <w:rPr>
                <w:rFonts w:cs="Arial"/>
              </w:rPr>
            </w:pPr>
            <w:r>
              <w:rPr>
                <w:rFonts w:cs="Arial"/>
                <w:sz w:val="22"/>
                <w:szCs w:val="22"/>
              </w:rPr>
              <w:t xml:space="preserve">Discrepancy detected on critical parameters (DU/REMISE Cross-monitor) </w:t>
            </w:r>
          </w:p>
        </w:tc>
      </w:tr>
      <w:tr w:rsidR="00D51742" w14:paraId="468B70CD" w14:textId="77777777" w:rsidTr="00FF3DB9">
        <w:trPr>
          <w:trHeight w:val="250"/>
          <w:jc w:val="center"/>
        </w:trPr>
        <w:tc>
          <w:tcPr>
            <w:tcW w:w="683" w:type="pct"/>
            <w:tcBorders>
              <w:top w:val="single" w:sz="4" w:space="0" w:color="auto"/>
              <w:bottom w:val="single" w:sz="4" w:space="0" w:color="auto"/>
              <w:right w:val="single" w:sz="4" w:space="0" w:color="auto"/>
            </w:tcBorders>
          </w:tcPr>
          <w:p w14:paraId="5A49B6BC" w14:textId="77777777" w:rsidR="00D51742" w:rsidRDefault="00D51742" w:rsidP="00FF3DB9">
            <w:pPr>
              <w:autoSpaceDE w:val="0"/>
              <w:autoSpaceDN w:val="0"/>
              <w:adjustRightInd w:val="0"/>
              <w:rPr>
                <w:rFonts w:cs="Arial"/>
              </w:rPr>
            </w:pPr>
            <w:r>
              <w:rPr>
                <w:rFonts w:cs="Arial"/>
              </w:rPr>
              <w:t xml:space="preserve">bit 24 </w:t>
            </w:r>
          </w:p>
        </w:tc>
        <w:tc>
          <w:tcPr>
            <w:tcW w:w="1871" w:type="pct"/>
            <w:tcBorders>
              <w:top w:val="single" w:sz="4" w:space="0" w:color="auto"/>
              <w:left w:val="single" w:sz="4" w:space="0" w:color="auto"/>
              <w:bottom w:val="single" w:sz="4" w:space="0" w:color="auto"/>
              <w:right w:val="single" w:sz="4" w:space="0" w:color="auto"/>
            </w:tcBorders>
          </w:tcPr>
          <w:p w14:paraId="58F42748" w14:textId="77777777" w:rsidR="00D51742" w:rsidRDefault="00D51742" w:rsidP="00FF3DB9">
            <w:pPr>
              <w:autoSpaceDE w:val="0"/>
              <w:autoSpaceDN w:val="0"/>
              <w:adjustRightInd w:val="0"/>
              <w:rPr>
                <w:rFonts w:cs="Arial"/>
              </w:rPr>
            </w:pPr>
            <w:r>
              <w:rPr>
                <w:rFonts w:cs="Arial"/>
              </w:rPr>
              <w:t>Spare</w:t>
            </w:r>
          </w:p>
        </w:tc>
        <w:tc>
          <w:tcPr>
            <w:tcW w:w="1439" w:type="pct"/>
            <w:tcBorders>
              <w:top w:val="single" w:sz="4" w:space="0" w:color="auto"/>
              <w:left w:val="single" w:sz="4" w:space="0" w:color="auto"/>
              <w:bottom w:val="single" w:sz="4" w:space="0" w:color="auto"/>
              <w:right w:val="single" w:sz="4" w:space="0" w:color="auto"/>
            </w:tcBorders>
          </w:tcPr>
          <w:p w14:paraId="2993DEF5" w14:textId="77777777" w:rsidR="00D51742" w:rsidRDefault="00D51742" w:rsidP="00FF3DB9">
            <w:pPr>
              <w:autoSpaceDE w:val="0"/>
              <w:autoSpaceDN w:val="0"/>
              <w:adjustRightInd w:val="0"/>
              <w:rPr>
                <w:rFonts w:cs="Arial"/>
              </w:rPr>
            </w:pPr>
          </w:p>
        </w:tc>
        <w:tc>
          <w:tcPr>
            <w:tcW w:w="1007" w:type="pct"/>
            <w:tcBorders>
              <w:top w:val="single" w:sz="4" w:space="0" w:color="auto"/>
              <w:left w:val="single" w:sz="4" w:space="0" w:color="auto"/>
              <w:bottom w:val="single" w:sz="4" w:space="0" w:color="auto"/>
            </w:tcBorders>
          </w:tcPr>
          <w:p w14:paraId="28DD22C4" w14:textId="77777777" w:rsidR="00D51742" w:rsidRDefault="00D51742" w:rsidP="00FF3DB9">
            <w:pPr>
              <w:autoSpaceDE w:val="0"/>
              <w:autoSpaceDN w:val="0"/>
              <w:adjustRightInd w:val="0"/>
              <w:rPr>
                <w:rFonts w:cs="Arial"/>
              </w:rPr>
            </w:pPr>
          </w:p>
        </w:tc>
      </w:tr>
      <w:tr w:rsidR="00D51742" w14:paraId="7F4AD051" w14:textId="77777777" w:rsidTr="00FF3DB9">
        <w:trPr>
          <w:trHeight w:val="765"/>
          <w:jc w:val="center"/>
        </w:trPr>
        <w:tc>
          <w:tcPr>
            <w:tcW w:w="683" w:type="pct"/>
            <w:tcBorders>
              <w:top w:val="single" w:sz="4" w:space="0" w:color="auto"/>
              <w:bottom w:val="single" w:sz="4" w:space="0" w:color="auto"/>
              <w:right w:val="single" w:sz="4" w:space="0" w:color="auto"/>
            </w:tcBorders>
          </w:tcPr>
          <w:p w14:paraId="6E7339C4" w14:textId="77777777" w:rsidR="00D51742" w:rsidRDefault="00D51742" w:rsidP="00FF3DB9">
            <w:pPr>
              <w:autoSpaceDE w:val="0"/>
              <w:autoSpaceDN w:val="0"/>
              <w:adjustRightInd w:val="0"/>
              <w:rPr>
                <w:rFonts w:cs="Arial"/>
                <w:color w:val="000000"/>
              </w:rPr>
            </w:pPr>
            <w:r>
              <w:rPr>
                <w:rFonts w:cs="Arial"/>
                <w:color w:val="000000"/>
              </w:rPr>
              <w:t xml:space="preserve">bit 25 </w:t>
            </w:r>
          </w:p>
        </w:tc>
        <w:tc>
          <w:tcPr>
            <w:tcW w:w="1871" w:type="pct"/>
            <w:tcBorders>
              <w:top w:val="single" w:sz="4" w:space="0" w:color="auto"/>
              <w:left w:val="single" w:sz="4" w:space="0" w:color="auto"/>
              <w:bottom w:val="single" w:sz="4" w:space="0" w:color="auto"/>
              <w:right w:val="single" w:sz="4" w:space="0" w:color="auto"/>
            </w:tcBorders>
          </w:tcPr>
          <w:p w14:paraId="557C177A"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 xml:space="preserve">1 = Reconfiguration discrepancy detected </w:t>
            </w:r>
          </w:p>
          <w:p w14:paraId="149D8627" w14:textId="77777777" w:rsidR="00D51742" w:rsidRDefault="00D51742" w:rsidP="00FF3DB9">
            <w:pPr>
              <w:autoSpaceDE w:val="0"/>
              <w:autoSpaceDN w:val="0"/>
              <w:adjustRightInd w:val="0"/>
              <w:rPr>
                <w:rFonts w:cs="Arial"/>
                <w:color w:val="000000"/>
              </w:rPr>
            </w:pPr>
          </w:p>
        </w:tc>
        <w:tc>
          <w:tcPr>
            <w:tcW w:w="1439" w:type="pct"/>
            <w:tcBorders>
              <w:top w:val="single" w:sz="4" w:space="0" w:color="auto"/>
              <w:left w:val="single" w:sz="4" w:space="0" w:color="auto"/>
              <w:bottom w:val="single" w:sz="4" w:space="0" w:color="auto"/>
              <w:right w:val="single" w:sz="4" w:space="0" w:color="auto"/>
            </w:tcBorders>
          </w:tcPr>
          <w:p w14:paraId="7A30500B"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 xml:space="preserve">Reconfiguration_Discrepancy </w:t>
            </w:r>
          </w:p>
          <w:p w14:paraId="2A7BB9F2" w14:textId="77777777" w:rsidR="00D51742" w:rsidRDefault="00D51742" w:rsidP="00FF3DB9">
            <w:pPr>
              <w:autoSpaceDE w:val="0"/>
              <w:autoSpaceDN w:val="0"/>
              <w:adjustRightInd w:val="0"/>
              <w:rPr>
                <w:rFonts w:cs="Arial"/>
                <w:color w:val="000000"/>
              </w:rPr>
            </w:pPr>
          </w:p>
        </w:tc>
        <w:tc>
          <w:tcPr>
            <w:tcW w:w="1007" w:type="pct"/>
            <w:tcBorders>
              <w:top w:val="single" w:sz="4" w:space="0" w:color="auto"/>
              <w:left w:val="single" w:sz="4" w:space="0" w:color="auto"/>
              <w:bottom w:val="single" w:sz="4" w:space="0" w:color="auto"/>
            </w:tcBorders>
          </w:tcPr>
          <w:p w14:paraId="67994DCE" w14:textId="77777777" w:rsidR="00D51742" w:rsidRDefault="00D51742" w:rsidP="00FF3DB9">
            <w:pPr>
              <w:autoSpaceDE w:val="0"/>
              <w:autoSpaceDN w:val="0"/>
              <w:adjustRightInd w:val="0"/>
              <w:rPr>
                <w:rFonts w:cs="Arial"/>
                <w:color w:val="000000"/>
              </w:rPr>
            </w:pPr>
          </w:p>
        </w:tc>
      </w:tr>
      <w:tr w:rsidR="00D51742" w14:paraId="5D871D24" w14:textId="77777777" w:rsidTr="00FF3DB9">
        <w:trPr>
          <w:trHeight w:val="249"/>
          <w:jc w:val="center"/>
        </w:trPr>
        <w:tc>
          <w:tcPr>
            <w:tcW w:w="683" w:type="pct"/>
            <w:tcBorders>
              <w:top w:val="single" w:sz="4" w:space="0" w:color="auto"/>
              <w:bottom w:val="single" w:sz="4" w:space="0" w:color="auto"/>
              <w:right w:val="single" w:sz="4" w:space="0" w:color="auto"/>
            </w:tcBorders>
          </w:tcPr>
          <w:p w14:paraId="7426B69F" w14:textId="77777777" w:rsidR="00D51742" w:rsidRDefault="00D51742" w:rsidP="00FF3DB9">
            <w:pPr>
              <w:autoSpaceDE w:val="0"/>
              <w:autoSpaceDN w:val="0"/>
              <w:adjustRightInd w:val="0"/>
              <w:rPr>
                <w:rFonts w:cs="Arial"/>
                <w:color w:val="000000"/>
              </w:rPr>
            </w:pPr>
            <w:r>
              <w:rPr>
                <w:rFonts w:cs="Arial"/>
                <w:color w:val="000000"/>
              </w:rPr>
              <w:t>bit 26</w:t>
            </w:r>
          </w:p>
        </w:tc>
        <w:tc>
          <w:tcPr>
            <w:tcW w:w="1871" w:type="pct"/>
            <w:tcBorders>
              <w:top w:val="single" w:sz="4" w:space="0" w:color="auto"/>
              <w:left w:val="single" w:sz="4" w:space="0" w:color="auto"/>
              <w:bottom w:val="single" w:sz="4" w:space="0" w:color="auto"/>
              <w:right w:val="single" w:sz="4" w:space="0" w:color="auto"/>
            </w:tcBorders>
          </w:tcPr>
          <w:p w14:paraId="28082B23" w14:textId="77777777" w:rsidR="00D51742" w:rsidRDefault="00D51742" w:rsidP="00FF3DB9">
            <w:pPr>
              <w:autoSpaceDE w:val="0"/>
              <w:autoSpaceDN w:val="0"/>
              <w:adjustRightInd w:val="0"/>
              <w:rPr>
                <w:rFonts w:cs="Arial"/>
                <w:color w:val="000000"/>
              </w:rPr>
            </w:pPr>
            <w:r>
              <w:rPr>
                <w:rFonts w:cs="Arial"/>
                <w:color w:val="000000"/>
              </w:rPr>
              <w:t>1 = Cross talk display failed with other functions valid</w:t>
            </w:r>
          </w:p>
          <w:p w14:paraId="0C38F411" w14:textId="5C6BB694" w:rsidR="00FE2CE7" w:rsidRDefault="00FE2CE7" w:rsidP="00FF3DB9">
            <w:pPr>
              <w:autoSpaceDE w:val="0"/>
              <w:autoSpaceDN w:val="0"/>
              <w:adjustRightInd w:val="0"/>
              <w:rPr>
                <w:rFonts w:cs="Arial"/>
                <w:color w:val="000000"/>
              </w:rPr>
            </w:pPr>
            <w:r>
              <w:rPr>
                <w:rFonts w:eastAsiaTheme="minorHAnsi"/>
                <w:color w:val="000000"/>
              </w:rPr>
              <w:t>Note: This bit means that the crosscheck mechanism between EIU1 and EIU2 is lost.</w:t>
            </w:r>
          </w:p>
        </w:tc>
        <w:tc>
          <w:tcPr>
            <w:tcW w:w="1439" w:type="pct"/>
            <w:tcBorders>
              <w:top w:val="single" w:sz="4" w:space="0" w:color="auto"/>
              <w:left w:val="single" w:sz="4" w:space="0" w:color="auto"/>
              <w:bottom w:val="single" w:sz="4" w:space="0" w:color="auto"/>
              <w:right w:val="single" w:sz="4" w:space="0" w:color="auto"/>
            </w:tcBorders>
          </w:tcPr>
          <w:p w14:paraId="7FF7DEDA" w14:textId="77777777" w:rsidR="00D51742" w:rsidRDefault="00D51742" w:rsidP="00FF3DB9">
            <w:pPr>
              <w:autoSpaceDE w:val="0"/>
              <w:autoSpaceDN w:val="0"/>
              <w:adjustRightInd w:val="0"/>
              <w:rPr>
                <w:rFonts w:cs="Arial"/>
                <w:color w:val="000000"/>
              </w:rPr>
            </w:pPr>
            <w:r>
              <w:rPr>
                <w:rFonts w:cs="Arial"/>
                <w:color w:val="000000"/>
              </w:rPr>
              <w:t>Crosstalk_Failed</w:t>
            </w:r>
          </w:p>
        </w:tc>
        <w:tc>
          <w:tcPr>
            <w:tcW w:w="1007" w:type="pct"/>
            <w:tcBorders>
              <w:top w:val="single" w:sz="4" w:space="0" w:color="auto"/>
              <w:left w:val="single" w:sz="4" w:space="0" w:color="auto"/>
              <w:bottom w:val="single" w:sz="4" w:space="0" w:color="auto"/>
            </w:tcBorders>
          </w:tcPr>
          <w:p w14:paraId="632D579D" w14:textId="77777777" w:rsidR="00D51742" w:rsidRDefault="00D51742" w:rsidP="00FF3DB9">
            <w:pPr>
              <w:autoSpaceDE w:val="0"/>
              <w:autoSpaceDN w:val="0"/>
              <w:adjustRightInd w:val="0"/>
              <w:rPr>
                <w:rFonts w:cs="Arial"/>
                <w:color w:val="000000"/>
              </w:rPr>
            </w:pPr>
          </w:p>
        </w:tc>
      </w:tr>
      <w:tr w:rsidR="00D51742" w14:paraId="37E7ADEA" w14:textId="77777777" w:rsidTr="00FF3DB9">
        <w:trPr>
          <w:trHeight w:val="249"/>
          <w:jc w:val="center"/>
        </w:trPr>
        <w:tc>
          <w:tcPr>
            <w:tcW w:w="683" w:type="pct"/>
            <w:tcBorders>
              <w:top w:val="single" w:sz="4" w:space="0" w:color="auto"/>
              <w:bottom w:val="single" w:sz="4" w:space="0" w:color="auto"/>
              <w:right w:val="single" w:sz="4" w:space="0" w:color="auto"/>
            </w:tcBorders>
          </w:tcPr>
          <w:p w14:paraId="2375D8A1" w14:textId="77777777" w:rsidR="00D51742" w:rsidRDefault="00D51742" w:rsidP="00FF3DB9">
            <w:pPr>
              <w:autoSpaceDE w:val="0"/>
              <w:autoSpaceDN w:val="0"/>
              <w:adjustRightInd w:val="0"/>
              <w:rPr>
                <w:rFonts w:cs="Arial"/>
                <w:color w:val="000000"/>
              </w:rPr>
            </w:pPr>
            <w:r>
              <w:rPr>
                <w:rFonts w:cs="Arial"/>
                <w:color w:val="000000"/>
              </w:rPr>
              <w:t>bit 27-29</w:t>
            </w:r>
          </w:p>
        </w:tc>
        <w:tc>
          <w:tcPr>
            <w:tcW w:w="1871" w:type="pct"/>
            <w:tcBorders>
              <w:top w:val="single" w:sz="4" w:space="0" w:color="auto"/>
              <w:left w:val="single" w:sz="4" w:space="0" w:color="auto"/>
              <w:bottom w:val="single" w:sz="4" w:space="0" w:color="auto"/>
              <w:right w:val="single" w:sz="4" w:space="0" w:color="auto"/>
            </w:tcBorders>
          </w:tcPr>
          <w:p w14:paraId="7B045733" w14:textId="77777777" w:rsidR="00D51742" w:rsidRDefault="00D51742" w:rsidP="00FF3DB9">
            <w:pPr>
              <w:autoSpaceDE w:val="0"/>
              <w:autoSpaceDN w:val="0"/>
              <w:adjustRightInd w:val="0"/>
              <w:rPr>
                <w:rFonts w:cs="Arial"/>
                <w:color w:val="000000"/>
              </w:rPr>
            </w:pPr>
            <w:r>
              <w:rPr>
                <w:rFonts w:cs="Arial"/>
                <w:color w:val="000000"/>
              </w:rPr>
              <w:t>Spare</w:t>
            </w:r>
          </w:p>
        </w:tc>
        <w:tc>
          <w:tcPr>
            <w:tcW w:w="1439" w:type="pct"/>
            <w:tcBorders>
              <w:top w:val="single" w:sz="4" w:space="0" w:color="auto"/>
              <w:left w:val="single" w:sz="4" w:space="0" w:color="auto"/>
              <w:bottom w:val="single" w:sz="4" w:space="0" w:color="auto"/>
              <w:right w:val="single" w:sz="4" w:space="0" w:color="auto"/>
            </w:tcBorders>
          </w:tcPr>
          <w:p w14:paraId="70924100" w14:textId="77777777" w:rsidR="00D51742" w:rsidRDefault="00D51742" w:rsidP="00FF3DB9">
            <w:pPr>
              <w:autoSpaceDE w:val="0"/>
              <w:autoSpaceDN w:val="0"/>
              <w:adjustRightInd w:val="0"/>
              <w:rPr>
                <w:rFonts w:cs="Arial"/>
                <w:color w:val="000000"/>
              </w:rPr>
            </w:pPr>
          </w:p>
        </w:tc>
        <w:tc>
          <w:tcPr>
            <w:tcW w:w="1007" w:type="pct"/>
            <w:tcBorders>
              <w:top w:val="single" w:sz="4" w:space="0" w:color="auto"/>
              <w:left w:val="single" w:sz="4" w:space="0" w:color="auto"/>
              <w:bottom w:val="single" w:sz="4" w:space="0" w:color="auto"/>
            </w:tcBorders>
          </w:tcPr>
          <w:p w14:paraId="35D49868" w14:textId="77777777" w:rsidR="00D51742" w:rsidRDefault="00D51742" w:rsidP="00FF3DB9">
            <w:pPr>
              <w:autoSpaceDE w:val="0"/>
              <w:autoSpaceDN w:val="0"/>
              <w:adjustRightInd w:val="0"/>
              <w:rPr>
                <w:rFonts w:cs="Arial"/>
                <w:color w:val="000000"/>
              </w:rPr>
            </w:pPr>
          </w:p>
        </w:tc>
      </w:tr>
      <w:tr w:rsidR="00D51742" w14:paraId="11EBBE71" w14:textId="77777777" w:rsidTr="00FF3DB9">
        <w:trPr>
          <w:trHeight w:val="249"/>
          <w:jc w:val="center"/>
        </w:trPr>
        <w:tc>
          <w:tcPr>
            <w:tcW w:w="683" w:type="pct"/>
            <w:tcBorders>
              <w:top w:val="single" w:sz="4" w:space="0" w:color="auto"/>
              <w:bottom w:val="single" w:sz="4" w:space="0" w:color="auto"/>
              <w:right w:val="single" w:sz="4" w:space="0" w:color="auto"/>
            </w:tcBorders>
          </w:tcPr>
          <w:p w14:paraId="4E07C592" w14:textId="77777777" w:rsidR="00D51742" w:rsidRDefault="00D51742" w:rsidP="00FF3DB9">
            <w:pPr>
              <w:autoSpaceDE w:val="0"/>
              <w:autoSpaceDN w:val="0"/>
              <w:adjustRightInd w:val="0"/>
              <w:rPr>
                <w:rFonts w:cs="Arial"/>
                <w:color w:val="000000"/>
              </w:rPr>
            </w:pPr>
            <w:r>
              <w:rPr>
                <w:rFonts w:cs="Arial"/>
                <w:color w:val="000000"/>
              </w:rPr>
              <w:t>bit 30 – bit 31</w:t>
            </w:r>
          </w:p>
        </w:tc>
        <w:tc>
          <w:tcPr>
            <w:tcW w:w="1871" w:type="pct"/>
            <w:tcBorders>
              <w:top w:val="single" w:sz="4" w:space="0" w:color="auto"/>
              <w:left w:val="single" w:sz="4" w:space="0" w:color="auto"/>
              <w:bottom w:val="single" w:sz="4" w:space="0" w:color="auto"/>
              <w:right w:val="single" w:sz="4" w:space="0" w:color="auto"/>
            </w:tcBorders>
          </w:tcPr>
          <w:p w14:paraId="1B334A88" w14:textId="77777777" w:rsidR="00D51742" w:rsidRDefault="00D51742" w:rsidP="00FF3DB9">
            <w:pPr>
              <w:autoSpaceDE w:val="0"/>
              <w:autoSpaceDN w:val="0"/>
              <w:adjustRightInd w:val="0"/>
              <w:rPr>
                <w:rFonts w:cs="Arial"/>
                <w:color w:val="000000"/>
              </w:rPr>
            </w:pPr>
            <w:r>
              <w:rPr>
                <w:rFonts w:cs="Arial"/>
                <w:color w:val="000000"/>
              </w:rPr>
              <w:t>00 = Failure Warning</w:t>
            </w:r>
          </w:p>
          <w:p w14:paraId="19BF0ABE" w14:textId="77777777" w:rsidR="00D51742" w:rsidRDefault="00D51742" w:rsidP="00FF3DB9">
            <w:pPr>
              <w:autoSpaceDE w:val="0"/>
              <w:autoSpaceDN w:val="0"/>
              <w:adjustRightInd w:val="0"/>
              <w:rPr>
                <w:rFonts w:cs="Arial"/>
                <w:color w:val="000000"/>
              </w:rPr>
            </w:pPr>
            <w:r>
              <w:rPr>
                <w:rFonts w:cs="Arial"/>
                <w:color w:val="000000"/>
              </w:rPr>
              <w:t>01 = NCD</w:t>
            </w:r>
          </w:p>
          <w:p w14:paraId="510BCB80" w14:textId="77777777" w:rsidR="00D51742" w:rsidRDefault="00D51742" w:rsidP="00FF3DB9">
            <w:pPr>
              <w:autoSpaceDE w:val="0"/>
              <w:autoSpaceDN w:val="0"/>
              <w:adjustRightInd w:val="0"/>
              <w:rPr>
                <w:rFonts w:cs="Arial"/>
                <w:color w:val="000000"/>
              </w:rPr>
            </w:pPr>
            <w:r>
              <w:rPr>
                <w:rFonts w:cs="Arial"/>
                <w:color w:val="000000"/>
              </w:rPr>
              <w:t>10 = Functional Test</w:t>
            </w:r>
          </w:p>
          <w:p w14:paraId="4C8ADB58" w14:textId="77777777" w:rsidR="00D51742" w:rsidRDefault="00D51742" w:rsidP="00FF3DB9">
            <w:pPr>
              <w:autoSpaceDE w:val="0"/>
              <w:autoSpaceDN w:val="0"/>
              <w:adjustRightInd w:val="0"/>
              <w:rPr>
                <w:rFonts w:cs="Arial"/>
                <w:color w:val="000000"/>
              </w:rPr>
            </w:pPr>
            <w:r>
              <w:rPr>
                <w:rFonts w:cs="Arial"/>
                <w:color w:val="000000"/>
              </w:rPr>
              <w:t>11 = Normal Operation</w:t>
            </w:r>
          </w:p>
        </w:tc>
        <w:tc>
          <w:tcPr>
            <w:tcW w:w="1439" w:type="pct"/>
            <w:tcBorders>
              <w:top w:val="single" w:sz="4" w:space="0" w:color="auto"/>
              <w:left w:val="single" w:sz="4" w:space="0" w:color="auto"/>
              <w:bottom w:val="single" w:sz="4" w:space="0" w:color="auto"/>
              <w:right w:val="single" w:sz="4" w:space="0" w:color="auto"/>
            </w:tcBorders>
          </w:tcPr>
          <w:p w14:paraId="060DA3C0" w14:textId="77777777" w:rsidR="00D51742" w:rsidRDefault="00D51742" w:rsidP="00FF3DB9">
            <w:pPr>
              <w:autoSpaceDE w:val="0"/>
              <w:autoSpaceDN w:val="0"/>
              <w:adjustRightInd w:val="0"/>
              <w:rPr>
                <w:rFonts w:cs="Arial"/>
                <w:color w:val="000000"/>
              </w:rPr>
            </w:pPr>
            <w:r>
              <w:rPr>
                <w:rFonts w:cs="Arial"/>
                <w:color w:val="000000"/>
              </w:rPr>
              <w:t>SSM</w:t>
            </w:r>
          </w:p>
        </w:tc>
        <w:tc>
          <w:tcPr>
            <w:tcW w:w="1007" w:type="pct"/>
            <w:tcBorders>
              <w:top w:val="single" w:sz="4" w:space="0" w:color="auto"/>
              <w:left w:val="single" w:sz="4" w:space="0" w:color="auto"/>
              <w:bottom w:val="single" w:sz="4" w:space="0" w:color="auto"/>
            </w:tcBorders>
          </w:tcPr>
          <w:p w14:paraId="544FBBFD"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68A63628" w14:textId="77777777" w:rsidTr="00FF3DB9">
        <w:trPr>
          <w:trHeight w:val="249"/>
          <w:jc w:val="center"/>
        </w:trPr>
        <w:tc>
          <w:tcPr>
            <w:tcW w:w="683" w:type="pct"/>
            <w:tcBorders>
              <w:top w:val="single" w:sz="4" w:space="0" w:color="auto"/>
              <w:bottom w:val="single" w:sz="4" w:space="0" w:color="auto"/>
              <w:right w:val="single" w:sz="4" w:space="0" w:color="auto"/>
            </w:tcBorders>
          </w:tcPr>
          <w:p w14:paraId="1BF5AD40" w14:textId="77777777" w:rsidR="00D51742" w:rsidRDefault="00D51742" w:rsidP="00FF3DB9">
            <w:pPr>
              <w:autoSpaceDE w:val="0"/>
              <w:autoSpaceDN w:val="0"/>
              <w:adjustRightInd w:val="0"/>
              <w:rPr>
                <w:rFonts w:cs="Arial"/>
                <w:color w:val="000000"/>
              </w:rPr>
            </w:pPr>
            <w:r>
              <w:rPr>
                <w:rFonts w:cs="Arial"/>
                <w:color w:val="000000"/>
              </w:rPr>
              <w:t>bit 32</w:t>
            </w:r>
          </w:p>
        </w:tc>
        <w:tc>
          <w:tcPr>
            <w:tcW w:w="1871" w:type="pct"/>
            <w:tcBorders>
              <w:top w:val="single" w:sz="4" w:space="0" w:color="auto"/>
              <w:left w:val="single" w:sz="4" w:space="0" w:color="auto"/>
              <w:bottom w:val="single" w:sz="4" w:space="0" w:color="auto"/>
              <w:right w:val="single" w:sz="4" w:space="0" w:color="auto"/>
            </w:tcBorders>
          </w:tcPr>
          <w:p w14:paraId="3B042C91" w14:textId="77777777" w:rsidR="00D51742" w:rsidRDefault="00D51742" w:rsidP="00FF3DB9">
            <w:pPr>
              <w:autoSpaceDE w:val="0"/>
              <w:autoSpaceDN w:val="0"/>
              <w:adjustRightInd w:val="0"/>
              <w:rPr>
                <w:rFonts w:cs="Arial"/>
                <w:color w:val="000000"/>
              </w:rPr>
            </w:pPr>
            <w:r>
              <w:rPr>
                <w:rFonts w:cs="Arial"/>
                <w:color w:val="000000"/>
              </w:rPr>
              <w:t>Parity</w:t>
            </w:r>
          </w:p>
        </w:tc>
        <w:tc>
          <w:tcPr>
            <w:tcW w:w="1439" w:type="pct"/>
            <w:tcBorders>
              <w:top w:val="single" w:sz="4" w:space="0" w:color="auto"/>
              <w:left w:val="single" w:sz="4" w:space="0" w:color="auto"/>
              <w:bottom w:val="single" w:sz="4" w:space="0" w:color="auto"/>
              <w:right w:val="single" w:sz="4" w:space="0" w:color="auto"/>
            </w:tcBorders>
          </w:tcPr>
          <w:p w14:paraId="2A2E98FC" w14:textId="77777777" w:rsidR="00D51742" w:rsidRDefault="00D51742" w:rsidP="00FF3DB9">
            <w:pPr>
              <w:autoSpaceDE w:val="0"/>
              <w:autoSpaceDN w:val="0"/>
              <w:adjustRightInd w:val="0"/>
              <w:rPr>
                <w:rFonts w:cs="Arial"/>
                <w:color w:val="000000"/>
              </w:rPr>
            </w:pPr>
          </w:p>
        </w:tc>
        <w:tc>
          <w:tcPr>
            <w:tcW w:w="1007" w:type="pct"/>
            <w:tcBorders>
              <w:top w:val="single" w:sz="4" w:space="0" w:color="auto"/>
              <w:left w:val="single" w:sz="4" w:space="0" w:color="auto"/>
              <w:bottom w:val="single" w:sz="4" w:space="0" w:color="auto"/>
            </w:tcBorders>
          </w:tcPr>
          <w:p w14:paraId="58AFBB03" w14:textId="77777777" w:rsidR="00D51742" w:rsidRDefault="00D51742" w:rsidP="00FF3DB9">
            <w:pPr>
              <w:autoSpaceDE w:val="0"/>
              <w:autoSpaceDN w:val="0"/>
              <w:adjustRightInd w:val="0"/>
              <w:rPr>
                <w:rFonts w:cs="Arial"/>
                <w:color w:val="000000"/>
              </w:rPr>
            </w:pPr>
          </w:p>
        </w:tc>
      </w:tr>
    </w:tbl>
    <w:p w14:paraId="4B789517" w14:textId="77777777" w:rsidR="00D51742" w:rsidRDefault="00D51742" w:rsidP="00D51742">
      <w:pPr>
        <w:shd w:val="clear" w:color="auto" w:fill="FFFFFF"/>
        <w:autoSpaceDE w:val="0"/>
        <w:autoSpaceDN w:val="0"/>
        <w:adjustRightInd w:val="0"/>
        <w:spacing w:before="120" w:after="120"/>
        <w:rPr>
          <w:rFonts w:cs="Arial"/>
          <w:color w:val="000000"/>
          <w:highlight w:val="white"/>
        </w:rPr>
      </w:pPr>
    </w:p>
    <w:p w14:paraId="6BFC7728" w14:textId="77777777" w:rsidR="00D51742" w:rsidRDefault="00000000" w:rsidP="00D51742">
      <w:r>
        <w:pict w14:anchorId="66F22F2D">
          <v:rect id="_x0000_i1343" style="width:0;height:1.5pt" o:hralign="center" o:hrstd="t" o:hr="t" fillcolor="#a0a0a0" stroked="f"/>
        </w:pict>
      </w:r>
    </w:p>
    <w:p w14:paraId="4F7437A3" w14:textId="77777777" w:rsidR="00D51742" w:rsidRDefault="00D51742" w:rsidP="00D51742">
      <w:pPr>
        <w:pStyle w:val="Heading4"/>
      </w:pPr>
      <w:bookmarkStart w:id="417" w:name="_Toc204346206"/>
      <w:r>
        <w:t>16.6.1.59 Label 035 Discrepancy Report</w:t>
      </w:r>
      <w:bookmarkEnd w:id="417"/>
    </w:p>
    <w:p w14:paraId="388736AA" w14:textId="77777777" w:rsidR="00D51742" w:rsidRDefault="00D51742" w:rsidP="00D51742">
      <w:r>
        <w:t>Requirement ID: H398-SRS-GWY-FNC-772</w:t>
      </w:r>
    </w:p>
    <w:p w14:paraId="3648F86B" w14:textId="77777777" w:rsidR="00D51742" w:rsidRDefault="00D51742" w:rsidP="00D51742">
      <w:r>
        <w:t>MOPS: No</w:t>
      </w:r>
    </w:p>
    <w:p w14:paraId="286EE07D" w14:textId="77777777" w:rsidR="00D51742" w:rsidRDefault="00D51742" w:rsidP="00D51742">
      <w:r>
        <w:t>Safety Requirement: No</w:t>
      </w:r>
    </w:p>
    <w:p w14:paraId="40A6D70E" w14:textId="77777777" w:rsidR="00D51742" w:rsidRDefault="00D51742" w:rsidP="00D51742">
      <w:r>
        <w:t>Rationale: NA</w:t>
      </w:r>
    </w:p>
    <w:p w14:paraId="5B94FE0A" w14:textId="77777777" w:rsidR="00D51742" w:rsidRDefault="00D51742" w:rsidP="00D51742">
      <w:r>
        <w:t>Verification Method: Testing</w:t>
      </w:r>
    </w:p>
    <w:p w14:paraId="7DE2AA2F" w14:textId="77777777" w:rsidR="00D51742" w:rsidRDefault="00D51742" w:rsidP="00D51742"/>
    <w:p w14:paraId="7BA7C422" w14:textId="77777777" w:rsidR="00D51742" w:rsidRDefault="00D51742" w:rsidP="00D51742">
      <w:pPr>
        <w:shd w:val="clear" w:color="auto" w:fill="FFFFFF"/>
        <w:autoSpaceDE w:val="0"/>
        <w:autoSpaceDN w:val="0"/>
        <w:adjustRightInd w:val="0"/>
        <w:spacing w:before="120" w:after="120"/>
        <w:rPr>
          <w:rFonts w:cs="Arial"/>
          <w:color w:val="000000"/>
        </w:rPr>
      </w:pPr>
      <w:r>
        <w:rPr>
          <w:rFonts w:cs="Arial"/>
          <w:color w:val="000000"/>
        </w:rPr>
        <w:t xml:space="preserve">The Gateway module shall have the </w:t>
      </w:r>
      <w:r>
        <w:rPr>
          <w:rFonts w:cs="Arial"/>
        </w:rPr>
        <w:t xml:space="preserve">EIU1 to EIU2 discrepancy in </w:t>
      </w:r>
      <w:r>
        <w:rPr>
          <w:rFonts w:cs="Arial"/>
          <w:color w:val="000000"/>
        </w:rPr>
        <w:t xml:space="preserve">Label 035 format as shown in Table  </w:t>
      </w:r>
    </w:p>
    <w:p w14:paraId="6E1C3E51" w14:textId="2CC66962" w:rsidR="00D51742" w:rsidRDefault="00234E2E" w:rsidP="00234E2E">
      <w:pPr>
        <w:pStyle w:val="Caption"/>
        <w:rPr>
          <w:rFonts w:cs="Arial"/>
          <w:color w:val="000000"/>
          <w:highlight w:val="white"/>
        </w:rPr>
      </w:pPr>
      <w:bookmarkStart w:id="418" w:name="_Toc204346554"/>
      <w:r>
        <w:t xml:space="preserve">Table </w:t>
      </w:r>
      <w:fldSimple w:instr=" SEQ Table \* ARABIC ">
        <w:r w:rsidR="003451C2">
          <w:rPr>
            <w:noProof/>
          </w:rPr>
          <w:t>91</w:t>
        </w:r>
      </w:fldSimple>
      <w:r w:rsidR="00D51742">
        <w:rPr>
          <w:rFonts w:cs="Arial"/>
          <w:color w:val="000000"/>
          <w:highlight w:val="white"/>
        </w:rPr>
        <w:t>- Label 035, Discrepancy Report</w:t>
      </w:r>
      <w:bookmarkEnd w:id="418"/>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94"/>
        <w:gridCol w:w="5659"/>
        <w:gridCol w:w="1287"/>
        <w:gridCol w:w="1010"/>
      </w:tblGrid>
      <w:tr w:rsidR="00D51742" w14:paraId="55396D9C" w14:textId="77777777" w:rsidTr="00FF3DB9">
        <w:trPr>
          <w:trHeight w:val="110"/>
          <w:jc w:val="center"/>
        </w:trPr>
        <w:tc>
          <w:tcPr>
            <w:tcW w:w="746" w:type="pct"/>
            <w:tcBorders>
              <w:top w:val="single" w:sz="4" w:space="0" w:color="auto"/>
              <w:bottom w:val="single" w:sz="4" w:space="0" w:color="auto"/>
              <w:right w:val="single" w:sz="4" w:space="0" w:color="auto"/>
            </w:tcBorders>
            <w:shd w:val="clear" w:color="auto" w:fill="B4C6E7"/>
          </w:tcPr>
          <w:p w14:paraId="4C8F8DE7" w14:textId="77777777" w:rsidR="00D51742" w:rsidRDefault="00D51742" w:rsidP="00FF3DB9">
            <w:pPr>
              <w:autoSpaceDE w:val="0"/>
              <w:autoSpaceDN w:val="0"/>
              <w:adjustRightInd w:val="0"/>
              <w:rPr>
                <w:rFonts w:cs="Arial"/>
                <w:b/>
                <w:bCs/>
                <w:color w:val="000000"/>
              </w:rPr>
            </w:pPr>
            <w:r>
              <w:rPr>
                <w:rFonts w:cs="Arial"/>
                <w:b/>
                <w:bCs/>
                <w:color w:val="000000"/>
              </w:rPr>
              <w:t>Label 035 Output</w:t>
            </w:r>
          </w:p>
        </w:tc>
        <w:tc>
          <w:tcPr>
            <w:tcW w:w="4254" w:type="pct"/>
            <w:gridSpan w:val="3"/>
            <w:tcBorders>
              <w:top w:val="single" w:sz="4" w:space="0" w:color="auto"/>
              <w:left w:val="single" w:sz="4" w:space="0" w:color="auto"/>
              <w:bottom w:val="single" w:sz="4" w:space="0" w:color="auto"/>
            </w:tcBorders>
            <w:shd w:val="clear" w:color="auto" w:fill="B4C6E7"/>
          </w:tcPr>
          <w:p w14:paraId="3A43C716" w14:textId="77777777" w:rsidR="00D51742" w:rsidRDefault="00D51742" w:rsidP="00FF3DB9">
            <w:pPr>
              <w:autoSpaceDE w:val="0"/>
              <w:autoSpaceDN w:val="0"/>
              <w:adjustRightInd w:val="0"/>
              <w:rPr>
                <w:rFonts w:cs="Arial"/>
                <w:b/>
                <w:bCs/>
                <w:color w:val="000000"/>
              </w:rPr>
            </w:pPr>
            <w:r>
              <w:rPr>
                <w:rFonts w:cs="Arial"/>
                <w:b/>
                <w:bCs/>
                <w:color w:val="000000"/>
              </w:rPr>
              <w:t>Discrepancy Report</w:t>
            </w:r>
          </w:p>
        </w:tc>
      </w:tr>
      <w:tr w:rsidR="00D51742" w14:paraId="0F017918" w14:textId="77777777" w:rsidTr="00FF3DB9">
        <w:trPr>
          <w:trHeight w:val="110"/>
          <w:jc w:val="center"/>
        </w:trPr>
        <w:tc>
          <w:tcPr>
            <w:tcW w:w="746" w:type="pct"/>
            <w:tcBorders>
              <w:top w:val="single" w:sz="4" w:space="0" w:color="auto"/>
              <w:bottom w:val="single" w:sz="4" w:space="0" w:color="auto"/>
              <w:right w:val="single" w:sz="4" w:space="0" w:color="auto"/>
            </w:tcBorders>
            <w:shd w:val="clear" w:color="auto" w:fill="B4C6E7"/>
          </w:tcPr>
          <w:p w14:paraId="172ED29D" w14:textId="77777777" w:rsidR="00D51742" w:rsidRDefault="00D51742" w:rsidP="00FF3DB9">
            <w:pPr>
              <w:autoSpaceDE w:val="0"/>
              <w:autoSpaceDN w:val="0"/>
              <w:adjustRightInd w:val="0"/>
              <w:rPr>
                <w:rFonts w:cs="Arial"/>
                <w:b/>
                <w:bCs/>
                <w:color w:val="000000"/>
              </w:rPr>
            </w:pPr>
            <w:r>
              <w:rPr>
                <w:rFonts w:cs="Arial"/>
                <w:b/>
                <w:bCs/>
                <w:color w:val="000000"/>
              </w:rPr>
              <w:t xml:space="preserve">Bit(s) </w:t>
            </w:r>
          </w:p>
        </w:tc>
        <w:tc>
          <w:tcPr>
            <w:tcW w:w="3026" w:type="pct"/>
            <w:tcBorders>
              <w:top w:val="single" w:sz="4" w:space="0" w:color="auto"/>
              <w:left w:val="single" w:sz="4" w:space="0" w:color="auto"/>
              <w:bottom w:val="single" w:sz="4" w:space="0" w:color="auto"/>
              <w:right w:val="single" w:sz="4" w:space="0" w:color="auto"/>
            </w:tcBorders>
            <w:shd w:val="clear" w:color="auto" w:fill="B4C6E7"/>
          </w:tcPr>
          <w:p w14:paraId="7A529BCF" w14:textId="77777777" w:rsidR="00D51742" w:rsidRDefault="00D51742" w:rsidP="00FF3DB9">
            <w:pPr>
              <w:autoSpaceDE w:val="0"/>
              <w:autoSpaceDN w:val="0"/>
              <w:adjustRightInd w:val="0"/>
              <w:rPr>
                <w:rFonts w:cs="Arial"/>
                <w:b/>
                <w:bCs/>
                <w:color w:val="000000"/>
              </w:rPr>
            </w:pPr>
            <w:r>
              <w:rPr>
                <w:rFonts w:cs="Arial"/>
                <w:b/>
                <w:bCs/>
                <w:color w:val="000000"/>
              </w:rPr>
              <w:t xml:space="preserve">Functional definition </w:t>
            </w:r>
          </w:p>
        </w:tc>
        <w:tc>
          <w:tcPr>
            <w:tcW w:w="688" w:type="pct"/>
            <w:tcBorders>
              <w:top w:val="single" w:sz="4" w:space="0" w:color="auto"/>
              <w:left w:val="single" w:sz="4" w:space="0" w:color="auto"/>
              <w:bottom w:val="single" w:sz="4" w:space="0" w:color="auto"/>
              <w:right w:val="single" w:sz="4" w:space="0" w:color="auto"/>
            </w:tcBorders>
            <w:shd w:val="clear" w:color="auto" w:fill="B4C6E7"/>
          </w:tcPr>
          <w:p w14:paraId="4E305F0A" w14:textId="77777777" w:rsidR="00D51742" w:rsidRDefault="00D51742" w:rsidP="00FF3DB9">
            <w:pPr>
              <w:autoSpaceDE w:val="0"/>
              <w:autoSpaceDN w:val="0"/>
              <w:adjustRightInd w:val="0"/>
              <w:rPr>
                <w:rFonts w:cs="Arial"/>
                <w:b/>
                <w:bCs/>
                <w:color w:val="000000"/>
              </w:rPr>
            </w:pPr>
            <w:r>
              <w:rPr>
                <w:rFonts w:cs="Arial"/>
                <w:b/>
                <w:bCs/>
                <w:color w:val="000000"/>
              </w:rPr>
              <w:t>Bit Name</w:t>
            </w:r>
          </w:p>
        </w:tc>
        <w:tc>
          <w:tcPr>
            <w:tcW w:w="540" w:type="pct"/>
            <w:tcBorders>
              <w:top w:val="single" w:sz="4" w:space="0" w:color="auto"/>
              <w:left w:val="single" w:sz="4" w:space="0" w:color="auto"/>
              <w:bottom w:val="single" w:sz="4" w:space="0" w:color="auto"/>
            </w:tcBorders>
            <w:shd w:val="clear" w:color="auto" w:fill="B4C6E7"/>
          </w:tcPr>
          <w:p w14:paraId="30BAF2CD" w14:textId="77777777" w:rsidR="00D51742" w:rsidRDefault="00D51742" w:rsidP="00FF3DB9">
            <w:pPr>
              <w:autoSpaceDE w:val="0"/>
              <w:autoSpaceDN w:val="0"/>
              <w:adjustRightInd w:val="0"/>
              <w:rPr>
                <w:rFonts w:cs="Arial"/>
                <w:b/>
                <w:bCs/>
                <w:color w:val="000000"/>
              </w:rPr>
            </w:pPr>
            <w:r>
              <w:rPr>
                <w:rFonts w:cs="Arial"/>
                <w:b/>
                <w:bCs/>
                <w:color w:val="000000"/>
              </w:rPr>
              <w:t xml:space="preserve">Logic </w:t>
            </w:r>
          </w:p>
        </w:tc>
      </w:tr>
      <w:tr w:rsidR="00D51742" w14:paraId="7E3999A0" w14:textId="77777777" w:rsidTr="00FF3DB9">
        <w:trPr>
          <w:trHeight w:val="348"/>
          <w:jc w:val="center"/>
        </w:trPr>
        <w:tc>
          <w:tcPr>
            <w:tcW w:w="746" w:type="pct"/>
            <w:tcBorders>
              <w:top w:val="single" w:sz="4" w:space="0" w:color="auto"/>
              <w:bottom w:val="single" w:sz="4" w:space="0" w:color="auto"/>
              <w:right w:val="single" w:sz="4" w:space="0" w:color="auto"/>
            </w:tcBorders>
          </w:tcPr>
          <w:p w14:paraId="468F404C" w14:textId="77777777" w:rsidR="00D51742" w:rsidRDefault="00D51742" w:rsidP="00FF3DB9">
            <w:pPr>
              <w:autoSpaceDE w:val="0"/>
              <w:autoSpaceDN w:val="0"/>
              <w:adjustRightInd w:val="0"/>
              <w:rPr>
                <w:rFonts w:cs="Arial"/>
                <w:color w:val="000000"/>
              </w:rPr>
            </w:pPr>
            <w:r>
              <w:rPr>
                <w:rFonts w:cs="Arial"/>
                <w:color w:val="000000"/>
              </w:rPr>
              <w:t>bit1 – bit8</w:t>
            </w:r>
          </w:p>
        </w:tc>
        <w:tc>
          <w:tcPr>
            <w:tcW w:w="3026" w:type="pct"/>
            <w:tcBorders>
              <w:top w:val="single" w:sz="4" w:space="0" w:color="auto"/>
              <w:left w:val="single" w:sz="4" w:space="0" w:color="auto"/>
              <w:bottom w:val="single" w:sz="4" w:space="0" w:color="auto"/>
              <w:right w:val="single" w:sz="4" w:space="0" w:color="auto"/>
            </w:tcBorders>
          </w:tcPr>
          <w:p w14:paraId="00A26E64" w14:textId="77777777" w:rsidR="00D51742" w:rsidRDefault="00D51742" w:rsidP="00FF3DB9">
            <w:pPr>
              <w:autoSpaceDE w:val="0"/>
              <w:autoSpaceDN w:val="0"/>
              <w:adjustRightInd w:val="0"/>
              <w:rPr>
                <w:rFonts w:cs="Arial"/>
                <w:color w:val="000000"/>
              </w:rPr>
            </w:pPr>
            <w:r>
              <w:rPr>
                <w:rFonts w:cs="Arial"/>
                <w:color w:val="000000"/>
              </w:rPr>
              <w:t>035</w:t>
            </w:r>
          </w:p>
        </w:tc>
        <w:tc>
          <w:tcPr>
            <w:tcW w:w="688" w:type="pct"/>
            <w:tcBorders>
              <w:top w:val="single" w:sz="4" w:space="0" w:color="auto"/>
              <w:left w:val="single" w:sz="4" w:space="0" w:color="auto"/>
              <w:bottom w:val="single" w:sz="4" w:space="0" w:color="auto"/>
              <w:right w:val="single" w:sz="4" w:space="0" w:color="auto"/>
            </w:tcBorders>
          </w:tcPr>
          <w:p w14:paraId="7271B071" w14:textId="77777777" w:rsidR="00D51742" w:rsidRDefault="00D51742" w:rsidP="00FF3DB9">
            <w:pPr>
              <w:autoSpaceDE w:val="0"/>
              <w:autoSpaceDN w:val="0"/>
              <w:adjustRightInd w:val="0"/>
              <w:rPr>
                <w:rFonts w:cs="Arial"/>
                <w:color w:val="000000"/>
              </w:rPr>
            </w:pPr>
            <w:r>
              <w:rPr>
                <w:rFonts w:cs="Arial"/>
                <w:color w:val="000000"/>
              </w:rPr>
              <w:t xml:space="preserve">Label </w:t>
            </w:r>
          </w:p>
        </w:tc>
        <w:tc>
          <w:tcPr>
            <w:tcW w:w="540" w:type="pct"/>
            <w:tcBorders>
              <w:top w:val="single" w:sz="4" w:space="0" w:color="auto"/>
              <w:left w:val="single" w:sz="4" w:space="0" w:color="auto"/>
              <w:bottom w:val="single" w:sz="4" w:space="0" w:color="auto"/>
            </w:tcBorders>
          </w:tcPr>
          <w:p w14:paraId="0E8ACF26"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2E7BE67E" w14:textId="77777777" w:rsidTr="00FF3DB9">
        <w:trPr>
          <w:trHeight w:val="341"/>
          <w:jc w:val="center"/>
        </w:trPr>
        <w:tc>
          <w:tcPr>
            <w:tcW w:w="746" w:type="pct"/>
            <w:tcBorders>
              <w:top w:val="single" w:sz="4" w:space="0" w:color="auto"/>
              <w:bottom w:val="single" w:sz="4" w:space="0" w:color="auto"/>
              <w:right w:val="single" w:sz="4" w:space="0" w:color="auto"/>
            </w:tcBorders>
          </w:tcPr>
          <w:p w14:paraId="02C79181" w14:textId="77777777" w:rsidR="00D51742" w:rsidRDefault="00D51742" w:rsidP="00FF3DB9">
            <w:pPr>
              <w:autoSpaceDE w:val="0"/>
              <w:autoSpaceDN w:val="0"/>
              <w:adjustRightInd w:val="0"/>
              <w:rPr>
                <w:rFonts w:cs="Arial"/>
                <w:color w:val="000000"/>
              </w:rPr>
            </w:pPr>
            <w:r>
              <w:rPr>
                <w:rFonts w:cs="Arial"/>
                <w:color w:val="000000"/>
              </w:rPr>
              <w:t xml:space="preserve">bit 9 to bit 10 </w:t>
            </w:r>
          </w:p>
        </w:tc>
        <w:tc>
          <w:tcPr>
            <w:tcW w:w="3026" w:type="pct"/>
            <w:tcBorders>
              <w:top w:val="single" w:sz="4" w:space="0" w:color="auto"/>
              <w:left w:val="single" w:sz="4" w:space="0" w:color="auto"/>
              <w:bottom w:val="single" w:sz="4" w:space="0" w:color="auto"/>
              <w:right w:val="single" w:sz="4" w:space="0" w:color="auto"/>
            </w:tcBorders>
          </w:tcPr>
          <w:p w14:paraId="3D25B770" w14:textId="77777777" w:rsidR="00D51742" w:rsidRDefault="00D51742" w:rsidP="00FF3DB9">
            <w:pPr>
              <w:autoSpaceDE w:val="0"/>
              <w:autoSpaceDN w:val="0"/>
              <w:adjustRightInd w:val="0"/>
              <w:rPr>
                <w:rFonts w:cs="Arial"/>
                <w:color w:val="000000"/>
              </w:rPr>
            </w:pPr>
            <w:r>
              <w:rPr>
                <w:rFonts w:cs="Arial"/>
                <w:color w:val="000000"/>
              </w:rPr>
              <w:t xml:space="preserve">00 </w:t>
            </w:r>
          </w:p>
          <w:p w14:paraId="6AFB18A8" w14:textId="77777777" w:rsidR="00D51742" w:rsidRDefault="00D51742" w:rsidP="00FF3DB9">
            <w:pPr>
              <w:autoSpaceDE w:val="0"/>
              <w:autoSpaceDN w:val="0"/>
              <w:adjustRightInd w:val="0"/>
              <w:rPr>
                <w:rFonts w:cs="Arial"/>
                <w:color w:val="000000"/>
              </w:rPr>
            </w:pPr>
          </w:p>
        </w:tc>
        <w:tc>
          <w:tcPr>
            <w:tcW w:w="688" w:type="pct"/>
            <w:tcBorders>
              <w:top w:val="single" w:sz="4" w:space="0" w:color="auto"/>
              <w:left w:val="single" w:sz="4" w:space="0" w:color="auto"/>
              <w:bottom w:val="single" w:sz="4" w:space="0" w:color="auto"/>
              <w:right w:val="single" w:sz="4" w:space="0" w:color="auto"/>
            </w:tcBorders>
          </w:tcPr>
          <w:p w14:paraId="3DEDD520" w14:textId="77777777" w:rsidR="00D51742" w:rsidRDefault="00D51742" w:rsidP="00FF3DB9">
            <w:pPr>
              <w:autoSpaceDE w:val="0"/>
              <w:autoSpaceDN w:val="0"/>
              <w:adjustRightInd w:val="0"/>
              <w:rPr>
                <w:rFonts w:cs="Arial"/>
                <w:color w:val="000000"/>
              </w:rPr>
            </w:pPr>
            <w:r>
              <w:rPr>
                <w:rFonts w:cs="Arial"/>
                <w:color w:val="000000"/>
              </w:rPr>
              <w:t>SDI</w:t>
            </w:r>
          </w:p>
        </w:tc>
        <w:tc>
          <w:tcPr>
            <w:tcW w:w="540" w:type="pct"/>
            <w:tcBorders>
              <w:top w:val="single" w:sz="4" w:space="0" w:color="auto"/>
              <w:left w:val="single" w:sz="4" w:space="0" w:color="auto"/>
              <w:bottom w:val="single" w:sz="4" w:space="0" w:color="auto"/>
            </w:tcBorders>
          </w:tcPr>
          <w:p w14:paraId="6815FC46"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080744DD" w14:textId="77777777" w:rsidTr="00FF3DB9">
        <w:trPr>
          <w:trHeight w:val="368"/>
          <w:jc w:val="center"/>
        </w:trPr>
        <w:tc>
          <w:tcPr>
            <w:tcW w:w="746" w:type="pct"/>
            <w:tcBorders>
              <w:top w:val="single" w:sz="4" w:space="0" w:color="auto"/>
              <w:bottom w:val="single" w:sz="4" w:space="0" w:color="auto"/>
              <w:right w:val="single" w:sz="4" w:space="0" w:color="auto"/>
            </w:tcBorders>
          </w:tcPr>
          <w:p w14:paraId="62463A2D" w14:textId="77777777" w:rsidR="00D51742" w:rsidRDefault="00D51742" w:rsidP="00FF3DB9">
            <w:pPr>
              <w:autoSpaceDE w:val="0"/>
              <w:autoSpaceDN w:val="0"/>
              <w:adjustRightInd w:val="0"/>
              <w:rPr>
                <w:rFonts w:cs="Arial"/>
                <w:color w:val="000000"/>
              </w:rPr>
            </w:pPr>
            <w:r>
              <w:rPr>
                <w:rFonts w:cs="Arial"/>
                <w:color w:val="000000"/>
              </w:rPr>
              <w:t xml:space="preserve">bit 11 </w:t>
            </w:r>
          </w:p>
        </w:tc>
        <w:tc>
          <w:tcPr>
            <w:tcW w:w="3026" w:type="pct"/>
            <w:tcBorders>
              <w:top w:val="single" w:sz="4" w:space="0" w:color="auto"/>
              <w:left w:val="single" w:sz="4" w:space="0" w:color="auto"/>
              <w:bottom w:val="single" w:sz="4" w:space="0" w:color="auto"/>
              <w:right w:val="single" w:sz="4" w:space="0" w:color="auto"/>
            </w:tcBorders>
          </w:tcPr>
          <w:p w14:paraId="3B32B859" w14:textId="77777777" w:rsidR="00D51742" w:rsidRDefault="00D51742" w:rsidP="00FF3DB9">
            <w:pPr>
              <w:autoSpaceDE w:val="0"/>
              <w:autoSpaceDN w:val="0"/>
              <w:adjustRightInd w:val="0"/>
              <w:rPr>
                <w:rFonts w:cs="Arial"/>
                <w:color w:val="000000"/>
              </w:rPr>
            </w:pPr>
            <w:r>
              <w:rPr>
                <w:rFonts w:cs="Arial"/>
                <w:sz w:val="22"/>
                <w:szCs w:val="22"/>
              </w:rPr>
              <w:t>1 = Discrepancy detected by DAU on EOP1</w:t>
            </w:r>
          </w:p>
        </w:tc>
        <w:tc>
          <w:tcPr>
            <w:tcW w:w="688" w:type="pct"/>
            <w:tcBorders>
              <w:top w:val="single" w:sz="4" w:space="0" w:color="auto"/>
              <w:left w:val="single" w:sz="4" w:space="0" w:color="auto"/>
              <w:bottom w:val="single" w:sz="4" w:space="0" w:color="auto"/>
              <w:right w:val="single" w:sz="4" w:space="0" w:color="auto"/>
            </w:tcBorders>
          </w:tcPr>
          <w:p w14:paraId="23D70CAB"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0C0DC9E6" w14:textId="77777777" w:rsidR="00D51742" w:rsidRDefault="00D51742" w:rsidP="00FF3DB9">
            <w:pPr>
              <w:autoSpaceDE w:val="0"/>
              <w:autoSpaceDN w:val="0"/>
              <w:adjustRightInd w:val="0"/>
              <w:rPr>
                <w:rFonts w:cs="Arial"/>
                <w:color w:val="000000"/>
              </w:rPr>
            </w:pPr>
          </w:p>
        </w:tc>
      </w:tr>
      <w:tr w:rsidR="00D51742" w14:paraId="5FC5F466" w14:textId="77777777" w:rsidTr="00FF3DB9">
        <w:trPr>
          <w:trHeight w:val="251"/>
          <w:jc w:val="center"/>
        </w:trPr>
        <w:tc>
          <w:tcPr>
            <w:tcW w:w="746" w:type="pct"/>
            <w:tcBorders>
              <w:top w:val="single" w:sz="4" w:space="0" w:color="auto"/>
              <w:bottom w:val="single" w:sz="4" w:space="0" w:color="auto"/>
              <w:right w:val="single" w:sz="4" w:space="0" w:color="auto"/>
            </w:tcBorders>
          </w:tcPr>
          <w:p w14:paraId="19E990A1" w14:textId="77777777" w:rsidR="00D51742" w:rsidRDefault="00D51742" w:rsidP="00FF3DB9">
            <w:pPr>
              <w:autoSpaceDE w:val="0"/>
              <w:autoSpaceDN w:val="0"/>
              <w:adjustRightInd w:val="0"/>
              <w:rPr>
                <w:rFonts w:cs="Arial"/>
                <w:color w:val="000000"/>
              </w:rPr>
            </w:pPr>
            <w:r>
              <w:rPr>
                <w:rFonts w:cs="Arial"/>
                <w:color w:val="000000"/>
              </w:rPr>
              <w:t xml:space="preserve">bit 12 </w:t>
            </w:r>
          </w:p>
        </w:tc>
        <w:tc>
          <w:tcPr>
            <w:tcW w:w="3026" w:type="pct"/>
            <w:tcBorders>
              <w:top w:val="single" w:sz="4" w:space="0" w:color="auto"/>
              <w:left w:val="single" w:sz="4" w:space="0" w:color="auto"/>
              <w:bottom w:val="single" w:sz="4" w:space="0" w:color="auto"/>
              <w:right w:val="single" w:sz="4" w:space="0" w:color="auto"/>
            </w:tcBorders>
          </w:tcPr>
          <w:p w14:paraId="305E28C3"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EOP2 </w:t>
            </w:r>
          </w:p>
        </w:tc>
        <w:tc>
          <w:tcPr>
            <w:tcW w:w="688" w:type="pct"/>
            <w:tcBorders>
              <w:top w:val="single" w:sz="4" w:space="0" w:color="auto"/>
              <w:left w:val="single" w:sz="4" w:space="0" w:color="auto"/>
              <w:bottom w:val="single" w:sz="4" w:space="0" w:color="auto"/>
              <w:right w:val="single" w:sz="4" w:space="0" w:color="auto"/>
            </w:tcBorders>
          </w:tcPr>
          <w:p w14:paraId="274E8421"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0A2F9DD0" w14:textId="77777777" w:rsidR="00D51742" w:rsidRDefault="00D51742" w:rsidP="00FF3DB9">
            <w:pPr>
              <w:autoSpaceDE w:val="0"/>
              <w:autoSpaceDN w:val="0"/>
              <w:adjustRightInd w:val="0"/>
              <w:rPr>
                <w:rFonts w:cs="Arial"/>
                <w:color w:val="000000"/>
              </w:rPr>
            </w:pPr>
          </w:p>
        </w:tc>
      </w:tr>
      <w:tr w:rsidR="00D51742" w14:paraId="48B03DD3" w14:textId="77777777" w:rsidTr="00FF3DB9">
        <w:trPr>
          <w:trHeight w:val="249"/>
          <w:jc w:val="center"/>
        </w:trPr>
        <w:tc>
          <w:tcPr>
            <w:tcW w:w="746" w:type="pct"/>
            <w:tcBorders>
              <w:top w:val="single" w:sz="4" w:space="0" w:color="auto"/>
              <w:bottom w:val="single" w:sz="4" w:space="0" w:color="auto"/>
              <w:right w:val="single" w:sz="4" w:space="0" w:color="auto"/>
            </w:tcBorders>
          </w:tcPr>
          <w:p w14:paraId="483DE3F7" w14:textId="77777777" w:rsidR="00D51742" w:rsidRDefault="00D51742" w:rsidP="00FF3DB9">
            <w:pPr>
              <w:autoSpaceDE w:val="0"/>
              <w:autoSpaceDN w:val="0"/>
              <w:adjustRightInd w:val="0"/>
              <w:rPr>
                <w:rFonts w:cs="Arial"/>
                <w:color w:val="000000"/>
              </w:rPr>
            </w:pPr>
            <w:r>
              <w:rPr>
                <w:rFonts w:cs="Arial"/>
                <w:color w:val="000000"/>
              </w:rPr>
              <w:t xml:space="preserve">bit 13 </w:t>
            </w:r>
          </w:p>
        </w:tc>
        <w:tc>
          <w:tcPr>
            <w:tcW w:w="3026" w:type="pct"/>
            <w:tcBorders>
              <w:top w:val="single" w:sz="4" w:space="0" w:color="auto"/>
              <w:left w:val="single" w:sz="4" w:space="0" w:color="auto"/>
              <w:bottom w:val="single" w:sz="4" w:space="0" w:color="auto"/>
              <w:right w:val="single" w:sz="4" w:space="0" w:color="auto"/>
            </w:tcBorders>
          </w:tcPr>
          <w:p w14:paraId="095F5EB0"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EOT1 </w:t>
            </w:r>
          </w:p>
        </w:tc>
        <w:tc>
          <w:tcPr>
            <w:tcW w:w="688" w:type="pct"/>
            <w:tcBorders>
              <w:top w:val="single" w:sz="4" w:space="0" w:color="auto"/>
              <w:left w:val="single" w:sz="4" w:space="0" w:color="auto"/>
              <w:bottom w:val="single" w:sz="4" w:space="0" w:color="auto"/>
              <w:right w:val="single" w:sz="4" w:space="0" w:color="auto"/>
            </w:tcBorders>
          </w:tcPr>
          <w:p w14:paraId="2AC04541"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2D2D94BF" w14:textId="77777777" w:rsidR="00D51742" w:rsidRDefault="00D51742" w:rsidP="00FF3DB9">
            <w:pPr>
              <w:autoSpaceDE w:val="0"/>
              <w:autoSpaceDN w:val="0"/>
              <w:adjustRightInd w:val="0"/>
              <w:rPr>
                <w:rFonts w:cs="Arial"/>
                <w:color w:val="000000"/>
              </w:rPr>
            </w:pPr>
          </w:p>
        </w:tc>
      </w:tr>
      <w:tr w:rsidR="00D51742" w14:paraId="301952F4" w14:textId="77777777" w:rsidTr="00FF3DB9">
        <w:trPr>
          <w:trHeight w:val="385"/>
          <w:jc w:val="center"/>
        </w:trPr>
        <w:tc>
          <w:tcPr>
            <w:tcW w:w="746" w:type="pct"/>
            <w:tcBorders>
              <w:top w:val="single" w:sz="4" w:space="0" w:color="auto"/>
              <w:bottom w:val="single" w:sz="4" w:space="0" w:color="auto"/>
              <w:right w:val="single" w:sz="4" w:space="0" w:color="auto"/>
            </w:tcBorders>
          </w:tcPr>
          <w:p w14:paraId="2C40AAB6" w14:textId="77777777" w:rsidR="00D51742" w:rsidRDefault="00D51742" w:rsidP="00FF3DB9">
            <w:pPr>
              <w:autoSpaceDE w:val="0"/>
              <w:autoSpaceDN w:val="0"/>
              <w:adjustRightInd w:val="0"/>
              <w:rPr>
                <w:rFonts w:cs="Arial"/>
                <w:color w:val="000000"/>
              </w:rPr>
            </w:pPr>
            <w:r>
              <w:rPr>
                <w:rFonts w:cs="Arial"/>
                <w:color w:val="000000"/>
              </w:rPr>
              <w:t xml:space="preserve">bit 14 </w:t>
            </w:r>
          </w:p>
        </w:tc>
        <w:tc>
          <w:tcPr>
            <w:tcW w:w="3026" w:type="pct"/>
            <w:tcBorders>
              <w:top w:val="single" w:sz="4" w:space="0" w:color="auto"/>
              <w:left w:val="single" w:sz="4" w:space="0" w:color="auto"/>
              <w:bottom w:val="single" w:sz="4" w:space="0" w:color="auto"/>
              <w:right w:val="single" w:sz="4" w:space="0" w:color="auto"/>
            </w:tcBorders>
          </w:tcPr>
          <w:p w14:paraId="47E1C08A"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EOT2 </w:t>
            </w:r>
          </w:p>
        </w:tc>
        <w:tc>
          <w:tcPr>
            <w:tcW w:w="688" w:type="pct"/>
            <w:tcBorders>
              <w:top w:val="single" w:sz="4" w:space="0" w:color="auto"/>
              <w:left w:val="single" w:sz="4" w:space="0" w:color="auto"/>
              <w:bottom w:val="single" w:sz="4" w:space="0" w:color="auto"/>
              <w:right w:val="single" w:sz="4" w:space="0" w:color="auto"/>
            </w:tcBorders>
          </w:tcPr>
          <w:p w14:paraId="3AA43F5B"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4A1F5C00" w14:textId="77777777" w:rsidR="00D51742" w:rsidRDefault="00D51742" w:rsidP="00FF3DB9">
            <w:pPr>
              <w:autoSpaceDE w:val="0"/>
              <w:autoSpaceDN w:val="0"/>
              <w:adjustRightInd w:val="0"/>
              <w:rPr>
                <w:rFonts w:cs="Arial"/>
                <w:color w:val="000000"/>
              </w:rPr>
            </w:pPr>
          </w:p>
        </w:tc>
      </w:tr>
      <w:tr w:rsidR="00D51742" w14:paraId="01181D8D" w14:textId="77777777" w:rsidTr="00FF3DB9">
        <w:trPr>
          <w:trHeight w:val="249"/>
          <w:jc w:val="center"/>
        </w:trPr>
        <w:tc>
          <w:tcPr>
            <w:tcW w:w="746" w:type="pct"/>
            <w:tcBorders>
              <w:top w:val="single" w:sz="4" w:space="0" w:color="auto"/>
              <w:bottom w:val="single" w:sz="4" w:space="0" w:color="auto"/>
              <w:right w:val="single" w:sz="4" w:space="0" w:color="auto"/>
            </w:tcBorders>
          </w:tcPr>
          <w:p w14:paraId="56902425" w14:textId="77777777" w:rsidR="00D51742" w:rsidRDefault="00D51742" w:rsidP="00FF3DB9">
            <w:pPr>
              <w:autoSpaceDE w:val="0"/>
              <w:autoSpaceDN w:val="0"/>
              <w:adjustRightInd w:val="0"/>
              <w:rPr>
                <w:rFonts w:cs="Arial"/>
                <w:color w:val="000000"/>
              </w:rPr>
            </w:pPr>
            <w:r>
              <w:rPr>
                <w:rFonts w:cs="Arial"/>
                <w:color w:val="000000"/>
              </w:rPr>
              <w:t xml:space="preserve">bit 15 </w:t>
            </w:r>
          </w:p>
        </w:tc>
        <w:tc>
          <w:tcPr>
            <w:tcW w:w="3026" w:type="pct"/>
            <w:tcBorders>
              <w:top w:val="single" w:sz="4" w:space="0" w:color="auto"/>
              <w:left w:val="single" w:sz="4" w:space="0" w:color="auto"/>
              <w:bottom w:val="single" w:sz="4" w:space="0" w:color="auto"/>
              <w:right w:val="single" w:sz="4" w:space="0" w:color="auto"/>
            </w:tcBorders>
          </w:tcPr>
          <w:p w14:paraId="72C7808C"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Fuel press 1 </w:t>
            </w:r>
          </w:p>
        </w:tc>
        <w:tc>
          <w:tcPr>
            <w:tcW w:w="688" w:type="pct"/>
            <w:tcBorders>
              <w:top w:val="single" w:sz="4" w:space="0" w:color="auto"/>
              <w:left w:val="single" w:sz="4" w:space="0" w:color="auto"/>
              <w:bottom w:val="single" w:sz="4" w:space="0" w:color="auto"/>
              <w:right w:val="single" w:sz="4" w:space="0" w:color="auto"/>
            </w:tcBorders>
          </w:tcPr>
          <w:p w14:paraId="6A9B6448"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66630DDF" w14:textId="77777777" w:rsidR="00D51742" w:rsidRDefault="00D51742" w:rsidP="00FF3DB9">
            <w:pPr>
              <w:autoSpaceDE w:val="0"/>
              <w:autoSpaceDN w:val="0"/>
              <w:adjustRightInd w:val="0"/>
              <w:rPr>
                <w:rFonts w:cs="Arial"/>
                <w:color w:val="000000"/>
              </w:rPr>
            </w:pPr>
          </w:p>
        </w:tc>
      </w:tr>
      <w:tr w:rsidR="00D51742" w14:paraId="235C8B8E" w14:textId="77777777" w:rsidTr="00FF3DB9">
        <w:trPr>
          <w:trHeight w:val="250"/>
          <w:jc w:val="center"/>
        </w:trPr>
        <w:tc>
          <w:tcPr>
            <w:tcW w:w="746" w:type="pct"/>
            <w:tcBorders>
              <w:top w:val="single" w:sz="4" w:space="0" w:color="auto"/>
              <w:bottom w:val="single" w:sz="4" w:space="0" w:color="auto"/>
              <w:right w:val="single" w:sz="4" w:space="0" w:color="auto"/>
            </w:tcBorders>
          </w:tcPr>
          <w:p w14:paraId="15324F2A" w14:textId="77777777" w:rsidR="00D51742" w:rsidRDefault="00D51742" w:rsidP="00FF3DB9">
            <w:pPr>
              <w:autoSpaceDE w:val="0"/>
              <w:autoSpaceDN w:val="0"/>
              <w:adjustRightInd w:val="0"/>
              <w:rPr>
                <w:rFonts w:cs="Arial"/>
                <w:color w:val="000000"/>
              </w:rPr>
            </w:pPr>
            <w:r>
              <w:rPr>
                <w:rFonts w:cs="Arial"/>
                <w:color w:val="000000"/>
              </w:rPr>
              <w:t xml:space="preserve">bit 16 </w:t>
            </w:r>
          </w:p>
        </w:tc>
        <w:tc>
          <w:tcPr>
            <w:tcW w:w="3026" w:type="pct"/>
            <w:tcBorders>
              <w:top w:val="single" w:sz="4" w:space="0" w:color="auto"/>
              <w:left w:val="single" w:sz="4" w:space="0" w:color="auto"/>
              <w:bottom w:val="single" w:sz="4" w:space="0" w:color="auto"/>
              <w:right w:val="single" w:sz="4" w:space="0" w:color="auto"/>
            </w:tcBorders>
          </w:tcPr>
          <w:p w14:paraId="4613C6CA"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Fuel press 2 </w:t>
            </w:r>
          </w:p>
        </w:tc>
        <w:tc>
          <w:tcPr>
            <w:tcW w:w="688" w:type="pct"/>
            <w:tcBorders>
              <w:top w:val="single" w:sz="4" w:space="0" w:color="auto"/>
              <w:left w:val="single" w:sz="4" w:space="0" w:color="auto"/>
              <w:bottom w:val="single" w:sz="4" w:space="0" w:color="auto"/>
              <w:right w:val="single" w:sz="4" w:space="0" w:color="auto"/>
            </w:tcBorders>
          </w:tcPr>
          <w:p w14:paraId="7FBE1220"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39CA5CF2" w14:textId="77777777" w:rsidR="00D51742" w:rsidRDefault="00D51742" w:rsidP="00FF3DB9">
            <w:pPr>
              <w:autoSpaceDE w:val="0"/>
              <w:autoSpaceDN w:val="0"/>
              <w:adjustRightInd w:val="0"/>
              <w:rPr>
                <w:rFonts w:cs="Arial"/>
                <w:color w:val="000000"/>
              </w:rPr>
            </w:pPr>
          </w:p>
        </w:tc>
      </w:tr>
      <w:tr w:rsidR="00D51742" w14:paraId="7AF57E6F" w14:textId="77777777" w:rsidTr="00FF3DB9">
        <w:trPr>
          <w:trHeight w:val="385"/>
          <w:jc w:val="center"/>
        </w:trPr>
        <w:tc>
          <w:tcPr>
            <w:tcW w:w="746" w:type="pct"/>
            <w:tcBorders>
              <w:top w:val="single" w:sz="4" w:space="0" w:color="auto"/>
              <w:bottom w:val="single" w:sz="4" w:space="0" w:color="auto"/>
              <w:right w:val="single" w:sz="4" w:space="0" w:color="auto"/>
            </w:tcBorders>
          </w:tcPr>
          <w:p w14:paraId="30627FAF" w14:textId="77777777" w:rsidR="00D51742" w:rsidRDefault="00D51742" w:rsidP="00FF3DB9">
            <w:pPr>
              <w:autoSpaceDE w:val="0"/>
              <w:autoSpaceDN w:val="0"/>
              <w:adjustRightInd w:val="0"/>
              <w:rPr>
                <w:rFonts w:cs="Arial"/>
                <w:color w:val="000000"/>
              </w:rPr>
            </w:pPr>
            <w:r>
              <w:rPr>
                <w:rFonts w:cs="Arial"/>
                <w:color w:val="000000"/>
              </w:rPr>
              <w:t xml:space="preserve">bit 17 </w:t>
            </w:r>
          </w:p>
        </w:tc>
        <w:tc>
          <w:tcPr>
            <w:tcW w:w="3026" w:type="pct"/>
            <w:tcBorders>
              <w:top w:val="single" w:sz="4" w:space="0" w:color="auto"/>
              <w:left w:val="single" w:sz="4" w:space="0" w:color="auto"/>
              <w:bottom w:val="single" w:sz="4" w:space="0" w:color="auto"/>
              <w:right w:val="single" w:sz="4" w:space="0" w:color="auto"/>
            </w:tcBorders>
          </w:tcPr>
          <w:p w14:paraId="4DC91FC9"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HYD 1 </w:t>
            </w:r>
          </w:p>
        </w:tc>
        <w:tc>
          <w:tcPr>
            <w:tcW w:w="688" w:type="pct"/>
            <w:tcBorders>
              <w:top w:val="single" w:sz="4" w:space="0" w:color="auto"/>
              <w:left w:val="single" w:sz="4" w:space="0" w:color="auto"/>
              <w:bottom w:val="single" w:sz="4" w:space="0" w:color="auto"/>
              <w:right w:val="single" w:sz="4" w:space="0" w:color="auto"/>
            </w:tcBorders>
          </w:tcPr>
          <w:p w14:paraId="37D5393D"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0A019D20" w14:textId="77777777" w:rsidR="00D51742" w:rsidRDefault="00D51742" w:rsidP="00FF3DB9">
            <w:pPr>
              <w:autoSpaceDE w:val="0"/>
              <w:autoSpaceDN w:val="0"/>
              <w:adjustRightInd w:val="0"/>
              <w:rPr>
                <w:rFonts w:cs="Arial"/>
                <w:color w:val="000000"/>
              </w:rPr>
            </w:pPr>
          </w:p>
        </w:tc>
      </w:tr>
      <w:tr w:rsidR="00D51742" w14:paraId="260EA659" w14:textId="77777777" w:rsidTr="00FF3DB9">
        <w:trPr>
          <w:trHeight w:val="663"/>
          <w:jc w:val="center"/>
        </w:trPr>
        <w:tc>
          <w:tcPr>
            <w:tcW w:w="746" w:type="pct"/>
            <w:tcBorders>
              <w:top w:val="single" w:sz="4" w:space="0" w:color="auto"/>
              <w:bottom w:val="single" w:sz="4" w:space="0" w:color="auto"/>
              <w:right w:val="single" w:sz="4" w:space="0" w:color="auto"/>
            </w:tcBorders>
          </w:tcPr>
          <w:p w14:paraId="37004FCD" w14:textId="77777777" w:rsidR="00D51742" w:rsidRDefault="00D51742" w:rsidP="00FF3DB9">
            <w:pPr>
              <w:autoSpaceDE w:val="0"/>
              <w:autoSpaceDN w:val="0"/>
              <w:adjustRightInd w:val="0"/>
              <w:rPr>
                <w:rFonts w:cs="Arial"/>
                <w:color w:val="000000"/>
              </w:rPr>
            </w:pPr>
            <w:r>
              <w:rPr>
                <w:rFonts w:cs="Arial"/>
                <w:color w:val="000000"/>
              </w:rPr>
              <w:t xml:space="preserve">bit 18 </w:t>
            </w:r>
          </w:p>
        </w:tc>
        <w:tc>
          <w:tcPr>
            <w:tcW w:w="3026" w:type="pct"/>
            <w:tcBorders>
              <w:top w:val="single" w:sz="4" w:space="0" w:color="auto"/>
              <w:left w:val="single" w:sz="4" w:space="0" w:color="auto"/>
              <w:bottom w:val="single" w:sz="4" w:space="0" w:color="auto"/>
              <w:right w:val="single" w:sz="4" w:space="0" w:color="auto"/>
            </w:tcBorders>
          </w:tcPr>
          <w:p w14:paraId="22023F78"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HYD 2 </w:t>
            </w:r>
          </w:p>
        </w:tc>
        <w:tc>
          <w:tcPr>
            <w:tcW w:w="688" w:type="pct"/>
            <w:tcBorders>
              <w:top w:val="single" w:sz="4" w:space="0" w:color="auto"/>
              <w:left w:val="single" w:sz="4" w:space="0" w:color="auto"/>
              <w:bottom w:val="single" w:sz="4" w:space="0" w:color="auto"/>
              <w:right w:val="single" w:sz="4" w:space="0" w:color="auto"/>
            </w:tcBorders>
          </w:tcPr>
          <w:p w14:paraId="4B49A9D2"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6404C536" w14:textId="77777777" w:rsidR="00D51742" w:rsidRDefault="00D51742" w:rsidP="00FF3DB9">
            <w:pPr>
              <w:autoSpaceDE w:val="0"/>
              <w:autoSpaceDN w:val="0"/>
              <w:adjustRightInd w:val="0"/>
              <w:rPr>
                <w:rFonts w:cs="Arial"/>
                <w:color w:val="000000"/>
              </w:rPr>
            </w:pPr>
          </w:p>
        </w:tc>
      </w:tr>
      <w:tr w:rsidR="00D51742" w14:paraId="1875D782" w14:textId="77777777" w:rsidTr="00FF3DB9">
        <w:trPr>
          <w:trHeight w:val="249"/>
          <w:jc w:val="center"/>
        </w:trPr>
        <w:tc>
          <w:tcPr>
            <w:tcW w:w="746" w:type="pct"/>
            <w:tcBorders>
              <w:top w:val="single" w:sz="4" w:space="0" w:color="auto"/>
              <w:bottom w:val="single" w:sz="4" w:space="0" w:color="auto"/>
              <w:right w:val="single" w:sz="4" w:space="0" w:color="auto"/>
            </w:tcBorders>
          </w:tcPr>
          <w:p w14:paraId="1B10763B" w14:textId="77777777" w:rsidR="00D51742" w:rsidRDefault="00D51742" w:rsidP="00FF3DB9">
            <w:pPr>
              <w:autoSpaceDE w:val="0"/>
              <w:autoSpaceDN w:val="0"/>
              <w:adjustRightInd w:val="0"/>
              <w:rPr>
                <w:rFonts w:cs="Arial"/>
                <w:color w:val="000000"/>
              </w:rPr>
            </w:pPr>
            <w:r>
              <w:rPr>
                <w:rFonts w:cs="Arial"/>
                <w:color w:val="000000"/>
              </w:rPr>
              <w:t xml:space="preserve">bit 19 </w:t>
            </w:r>
          </w:p>
        </w:tc>
        <w:tc>
          <w:tcPr>
            <w:tcW w:w="3026" w:type="pct"/>
            <w:tcBorders>
              <w:top w:val="single" w:sz="4" w:space="0" w:color="auto"/>
              <w:left w:val="single" w:sz="4" w:space="0" w:color="auto"/>
              <w:bottom w:val="single" w:sz="4" w:space="0" w:color="auto"/>
              <w:right w:val="single" w:sz="4" w:space="0" w:color="auto"/>
            </w:tcBorders>
          </w:tcPr>
          <w:p w14:paraId="61947D5D"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XMSN oil Press </w:t>
            </w:r>
          </w:p>
        </w:tc>
        <w:tc>
          <w:tcPr>
            <w:tcW w:w="688" w:type="pct"/>
            <w:tcBorders>
              <w:top w:val="single" w:sz="4" w:space="0" w:color="auto"/>
              <w:left w:val="single" w:sz="4" w:space="0" w:color="auto"/>
              <w:bottom w:val="single" w:sz="4" w:space="0" w:color="auto"/>
              <w:right w:val="single" w:sz="4" w:space="0" w:color="auto"/>
            </w:tcBorders>
          </w:tcPr>
          <w:p w14:paraId="189A4103"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70BCDCF7" w14:textId="77777777" w:rsidR="00D51742" w:rsidRDefault="00D51742" w:rsidP="00FF3DB9">
            <w:pPr>
              <w:autoSpaceDE w:val="0"/>
              <w:autoSpaceDN w:val="0"/>
              <w:adjustRightInd w:val="0"/>
              <w:rPr>
                <w:rFonts w:cs="Arial"/>
                <w:color w:val="000000"/>
              </w:rPr>
            </w:pPr>
          </w:p>
        </w:tc>
      </w:tr>
      <w:tr w:rsidR="00D51742" w14:paraId="36983D23" w14:textId="77777777" w:rsidTr="00FF3DB9">
        <w:trPr>
          <w:trHeight w:val="250"/>
          <w:jc w:val="center"/>
        </w:trPr>
        <w:tc>
          <w:tcPr>
            <w:tcW w:w="746" w:type="pct"/>
            <w:tcBorders>
              <w:top w:val="single" w:sz="4" w:space="0" w:color="auto"/>
              <w:bottom w:val="single" w:sz="4" w:space="0" w:color="auto"/>
              <w:right w:val="single" w:sz="4" w:space="0" w:color="auto"/>
            </w:tcBorders>
          </w:tcPr>
          <w:p w14:paraId="7BD95FBA" w14:textId="77777777" w:rsidR="00D51742" w:rsidRDefault="00D51742" w:rsidP="00FF3DB9">
            <w:pPr>
              <w:autoSpaceDE w:val="0"/>
              <w:autoSpaceDN w:val="0"/>
              <w:adjustRightInd w:val="0"/>
              <w:rPr>
                <w:rFonts w:cs="Arial"/>
                <w:color w:val="000000"/>
              </w:rPr>
            </w:pPr>
            <w:r>
              <w:rPr>
                <w:rFonts w:cs="Arial"/>
                <w:color w:val="000000"/>
              </w:rPr>
              <w:t xml:space="preserve">bit 20 </w:t>
            </w:r>
          </w:p>
        </w:tc>
        <w:tc>
          <w:tcPr>
            <w:tcW w:w="3026" w:type="pct"/>
            <w:tcBorders>
              <w:top w:val="single" w:sz="4" w:space="0" w:color="auto"/>
              <w:left w:val="single" w:sz="4" w:space="0" w:color="auto"/>
              <w:bottom w:val="single" w:sz="4" w:space="0" w:color="auto"/>
              <w:right w:val="single" w:sz="4" w:space="0" w:color="auto"/>
            </w:tcBorders>
          </w:tcPr>
          <w:p w14:paraId="5D3A6A0A"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XMSN oil Temp </w:t>
            </w:r>
          </w:p>
        </w:tc>
        <w:tc>
          <w:tcPr>
            <w:tcW w:w="688" w:type="pct"/>
            <w:tcBorders>
              <w:top w:val="single" w:sz="4" w:space="0" w:color="auto"/>
              <w:left w:val="single" w:sz="4" w:space="0" w:color="auto"/>
              <w:bottom w:val="single" w:sz="4" w:space="0" w:color="auto"/>
              <w:right w:val="single" w:sz="4" w:space="0" w:color="auto"/>
            </w:tcBorders>
          </w:tcPr>
          <w:p w14:paraId="2502EB0F"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7C0067BA" w14:textId="77777777" w:rsidR="00D51742" w:rsidRDefault="00D51742" w:rsidP="00FF3DB9">
            <w:pPr>
              <w:autoSpaceDE w:val="0"/>
              <w:autoSpaceDN w:val="0"/>
              <w:adjustRightInd w:val="0"/>
              <w:rPr>
                <w:rFonts w:cs="Arial"/>
                <w:color w:val="000000"/>
              </w:rPr>
            </w:pPr>
          </w:p>
        </w:tc>
      </w:tr>
      <w:tr w:rsidR="00D51742" w14:paraId="65C3DCB4" w14:textId="77777777" w:rsidTr="00FF3DB9">
        <w:trPr>
          <w:trHeight w:val="251"/>
          <w:jc w:val="center"/>
        </w:trPr>
        <w:tc>
          <w:tcPr>
            <w:tcW w:w="746" w:type="pct"/>
            <w:tcBorders>
              <w:top w:val="single" w:sz="4" w:space="0" w:color="auto"/>
              <w:bottom w:val="single" w:sz="4" w:space="0" w:color="auto"/>
              <w:right w:val="single" w:sz="4" w:space="0" w:color="auto"/>
            </w:tcBorders>
          </w:tcPr>
          <w:p w14:paraId="096E3738" w14:textId="77777777" w:rsidR="00D51742" w:rsidRDefault="00D51742" w:rsidP="00FF3DB9">
            <w:pPr>
              <w:autoSpaceDE w:val="0"/>
              <w:autoSpaceDN w:val="0"/>
              <w:adjustRightInd w:val="0"/>
              <w:rPr>
                <w:rFonts w:cs="Arial"/>
                <w:color w:val="000000"/>
              </w:rPr>
            </w:pPr>
            <w:r>
              <w:rPr>
                <w:rFonts w:cs="Arial"/>
                <w:color w:val="000000"/>
              </w:rPr>
              <w:t xml:space="preserve">bit 21 </w:t>
            </w:r>
          </w:p>
        </w:tc>
        <w:tc>
          <w:tcPr>
            <w:tcW w:w="3026" w:type="pct"/>
            <w:tcBorders>
              <w:top w:val="single" w:sz="4" w:space="0" w:color="auto"/>
              <w:left w:val="single" w:sz="4" w:space="0" w:color="auto"/>
              <w:bottom w:val="single" w:sz="4" w:space="0" w:color="auto"/>
              <w:right w:val="single" w:sz="4" w:space="0" w:color="auto"/>
            </w:tcBorders>
          </w:tcPr>
          <w:p w14:paraId="6449081A"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TRQ Total </w:t>
            </w:r>
          </w:p>
        </w:tc>
        <w:tc>
          <w:tcPr>
            <w:tcW w:w="688" w:type="pct"/>
            <w:tcBorders>
              <w:top w:val="single" w:sz="4" w:space="0" w:color="auto"/>
              <w:left w:val="single" w:sz="4" w:space="0" w:color="auto"/>
              <w:bottom w:val="single" w:sz="4" w:space="0" w:color="auto"/>
              <w:right w:val="single" w:sz="4" w:space="0" w:color="auto"/>
            </w:tcBorders>
          </w:tcPr>
          <w:p w14:paraId="60C8C674"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11723765" w14:textId="77777777" w:rsidR="00D51742" w:rsidRDefault="00D51742" w:rsidP="00FF3DB9">
            <w:pPr>
              <w:autoSpaceDE w:val="0"/>
              <w:autoSpaceDN w:val="0"/>
              <w:adjustRightInd w:val="0"/>
              <w:rPr>
                <w:rFonts w:cs="Arial"/>
                <w:color w:val="000000"/>
              </w:rPr>
            </w:pPr>
          </w:p>
        </w:tc>
      </w:tr>
      <w:tr w:rsidR="00D51742" w14:paraId="04FE6D69" w14:textId="77777777" w:rsidTr="00FF3DB9">
        <w:trPr>
          <w:trHeight w:val="249"/>
          <w:jc w:val="center"/>
        </w:trPr>
        <w:tc>
          <w:tcPr>
            <w:tcW w:w="746" w:type="pct"/>
            <w:tcBorders>
              <w:top w:val="single" w:sz="4" w:space="0" w:color="auto"/>
              <w:bottom w:val="single" w:sz="4" w:space="0" w:color="auto"/>
              <w:right w:val="single" w:sz="4" w:space="0" w:color="auto"/>
            </w:tcBorders>
          </w:tcPr>
          <w:p w14:paraId="25F6DC61" w14:textId="77777777" w:rsidR="00D51742" w:rsidRDefault="00D51742" w:rsidP="00FF3DB9">
            <w:pPr>
              <w:autoSpaceDE w:val="0"/>
              <w:autoSpaceDN w:val="0"/>
              <w:adjustRightInd w:val="0"/>
              <w:rPr>
                <w:rFonts w:cs="Arial"/>
                <w:color w:val="000000"/>
              </w:rPr>
            </w:pPr>
            <w:r>
              <w:rPr>
                <w:rFonts w:cs="Arial"/>
                <w:color w:val="000000"/>
              </w:rPr>
              <w:t xml:space="preserve">bit 22 </w:t>
            </w:r>
          </w:p>
        </w:tc>
        <w:tc>
          <w:tcPr>
            <w:tcW w:w="3026" w:type="pct"/>
            <w:tcBorders>
              <w:top w:val="single" w:sz="4" w:space="0" w:color="auto"/>
              <w:left w:val="single" w:sz="4" w:space="0" w:color="auto"/>
              <w:bottom w:val="single" w:sz="4" w:space="0" w:color="auto"/>
              <w:right w:val="single" w:sz="4" w:space="0" w:color="auto"/>
            </w:tcBorders>
          </w:tcPr>
          <w:p w14:paraId="0A7139CD"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TRQ1 </w:t>
            </w:r>
          </w:p>
        </w:tc>
        <w:tc>
          <w:tcPr>
            <w:tcW w:w="688" w:type="pct"/>
            <w:tcBorders>
              <w:top w:val="single" w:sz="4" w:space="0" w:color="auto"/>
              <w:left w:val="single" w:sz="4" w:space="0" w:color="auto"/>
              <w:bottom w:val="single" w:sz="4" w:space="0" w:color="auto"/>
              <w:right w:val="single" w:sz="4" w:space="0" w:color="auto"/>
            </w:tcBorders>
          </w:tcPr>
          <w:p w14:paraId="34C328AB"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3DFBEEA1" w14:textId="77777777" w:rsidR="00D51742" w:rsidRDefault="00D51742" w:rsidP="00FF3DB9">
            <w:pPr>
              <w:autoSpaceDE w:val="0"/>
              <w:autoSpaceDN w:val="0"/>
              <w:adjustRightInd w:val="0"/>
              <w:rPr>
                <w:rFonts w:cs="Arial"/>
                <w:color w:val="000000"/>
              </w:rPr>
            </w:pPr>
          </w:p>
        </w:tc>
      </w:tr>
      <w:tr w:rsidR="00D51742" w14:paraId="7CEB716A" w14:textId="77777777" w:rsidTr="00FF3DB9">
        <w:trPr>
          <w:trHeight w:val="250"/>
          <w:jc w:val="center"/>
        </w:trPr>
        <w:tc>
          <w:tcPr>
            <w:tcW w:w="746" w:type="pct"/>
            <w:tcBorders>
              <w:top w:val="single" w:sz="4" w:space="0" w:color="auto"/>
              <w:bottom w:val="single" w:sz="4" w:space="0" w:color="auto"/>
              <w:right w:val="single" w:sz="4" w:space="0" w:color="auto"/>
            </w:tcBorders>
          </w:tcPr>
          <w:p w14:paraId="2FB7FD3C" w14:textId="77777777" w:rsidR="00D51742" w:rsidRDefault="00D51742" w:rsidP="00FF3DB9">
            <w:pPr>
              <w:autoSpaceDE w:val="0"/>
              <w:autoSpaceDN w:val="0"/>
              <w:adjustRightInd w:val="0"/>
              <w:rPr>
                <w:rFonts w:cs="Arial"/>
                <w:color w:val="000000"/>
              </w:rPr>
            </w:pPr>
            <w:r>
              <w:rPr>
                <w:rFonts w:cs="Arial"/>
                <w:color w:val="000000"/>
              </w:rPr>
              <w:t xml:space="preserve">bit 23 </w:t>
            </w:r>
          </w:p>
        </w:tc>
        <w:tc>
          <w:tcPr>
            <w:tcW w:w="3026" w:type="pct"/>
            <w:tcBorders>
              <w:top w:val="single" w:sz="4" w:space="0" w:color="auto"/>
              <w:left w:val="single" w:sz="4" w:space="0" w:color="auto"/>
              <w:bottom w:val="single" w:sz="4" w:space="0" w:color="auto"/>
              <w:right w:val="single" w:sz="4" w:space="0" w:color="auto"/>
            </w:tcBorders>
          </w:tcPr>
          <w:p w14:paraId="407AA117"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TRQ2 </w:t>
            </w:r>
          </w:p>
        </w:tc>
        <w:tc>
          <w:tcPr>
            <w:tcW w:w="688" w:type="pct"/>
            <w:tcBorders>
              <w:top w:val="single" w:sz="4" w:space="0" w:color="auto"/>
              <w:left w:val="single" w:sz="4" w:space="0" w:color="auto"/>
              <w:bottom w:val="single" w:sz="4" w:space="0" w:color="auto"/>
              <w:right w:val="single" w:sz="4" w:space="0" w:color="auto"/>
            </w:tcBorders>
          </w:tcPr>
          <w:p w14:paraId="3B82D555"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253EFFE3" w14:textId="77777777" w:rsidR="00D51742" w:rsidRDefault="00D51742" w:rsidP="00FF3DB9">
            <w:pPr>
              <w:autoSpaceDE w:val="0"/>
              <w:autoSpaceDN w:val="0"/>
              <w:adjustRightInd w:val="0"/>
              <w:rPr>
                <w:rFonts w:cs="Arial"/>
                <w:color w:val="000000"/>
              </w:rPr>
            </w:pPr>
          </w:p>
        </w:tc>
      </w:tr>
      <w:tr w:rsidR="00D51742" w14:paraId="278E7438" w14:textId="77777777" w:rsidTr="00FF3DB9">
        <w:trPr>
          <w:trHeight w:val="250"/>
          <w:jc w:val="center"/>
        </w:trPr>
        <w:tc>
          <w:tcPr>
            <w:tcW w:w="746" w:type="pct"/>
            <w:tcBorders>
              <w:top w:val="single" w:sz="4" w:space="0" w:color="auto"/>
              <w:bottom w:val="single" w:sz="4" w:space="0" w:color="auto"/>
              <w:right w:val="single" w:sz="4" w:space="0" w:color="auto"/>
            </w:tcBorders>
          </w:tcPr>
          <w:p w14:paraId="6F6AFA6C" w14:textId="77777777" w:rsidR="00D51742" w:rsidRDefault="00D51742" w:rsidP="00FF3DB9">
            <w:pPr>
              <w:autoSpaceDE w:val="0"/>
              <w:autoSpaceDN w:val="0"/>
              <w:adjustRightInd w:val="0"/>
              <w:rPr>
                <w:rFonts w:cs="Arial"/>
                <w:color w:val="000000"/>
              </w:rPr>
            </w:pPr>
            <w:r>
              <w:rPr>
                <w:rFonts w:cs="Arial"/>
                <w:color w:val="000000"/>
              </w:rPr>
              <w:t xml:space="preserve">bit 24 </w:t>
            </w:r>
          </w:p>
        </w:tc>
        <w:tc>
          <w:tcPr>
            <w:tcW w:w="3026" w:type="pct"/>
            <w:tcBorders>
              <w:top w:val="single" w:sz="4" w:space="0" w:color="auto"/>
              <w:left w:val="single" w:sz="4" w:space="0" w:color="auto"/>
              <w:bottom w:val="single" w:sz="4" w:space="0" w:color="auto"/>
              <w:right w:val="single" w:sz="4" w:space="0" w:color="auto"/>
            </w:tcBorders>
          </w:tcPr>
          <w:p w14:paraId="7615F871"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T4 1 </w:t>
            </w:r>
          </w:p>
        </w:tc>
        <w:tc>
          <w:tcPr>
            <w:tcW w:w="688" w:type="pct"/>
            <w:tcBorders>
              <w:top w:val="single" w:sz="4" w:space="0" w:color="auto"/>
              <w:left w:val="single" w:sz="4" w:space="0" w:color="auto"/>
              <w:bottom w:val="single" w:sz="4" w:space="0" w:color="auto"/>
              <w:right w:val="single" w:sz="4" w:space="0" w:color="auto"/>
            </w:tcBorders>
          </w:tcPr>
          <w:p w14:paraId="43E906F4"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5DBC9AE0" w14:textId="77777777" w:rsidR="00D51742" w:rsidRDefault="00D51742" w:rsidP="00FF3DB9">
            <w:pPr>
              <w:autoSpaceDE w:val="0"/>
              <w:autoSpaceDN w:val="0"/>
              <w:adjustRightInd w:val="0"/>
              <w:rPr>
                <w:rFonts w:cs="Arial"/>
                <w:color w:val="000000"/>
              </w:rPr>
            </w:pPr>
          </w:p>
        </w:tc>
      </w:tr>
      <w:tr w:rsidR="00D51742" w14:paraId="2DA0E134" w14:textId="77777777" w:rsidTr="00FF3DB9">
        <w:trPr>
          <w:trHeight w:val="249"/>
          <w:jc w:val="center"/>
        </w:trPr>
        <w:tc>
          <w:tcPr>
            <w:tcW w:w="746" w:type="pct"/>
            <w:tcBorders>
              <w:top w:val="single" w:sz="4" w:space="0" w:color="auto"/>
              <w:bottom w:val="single" w:sz="4" w:space="0" w:color="auto"/>
              <w:right w:val="single" w:sz="4" w:space="0" w:color="auto"/>
            </w:tcBorders>
          </w:tcPr>
          <w:p w14:paraId="1F0D50F4" w14:textId="77777777" w:rsidR="00D51742" w:rsidRDefault="00D51742" w:rsidP="00FF3DB9">
            <w:pPr>
              <w:autoSpaceDE w:val="0"/>
              <w:autoSpaceDN w:val="0"/>
              <w:adjustRightInd w:val="0"/>
              <w:rPr>
                <w:rFonts w:cs="Arial"/>
                <w:color w:val="000000"/>
              </w:rPr>
            </w:pPr>
            <w:r>
              <w:rPr>
                <w:rFonts w:cs="Arial"/>
                <w:color w:val="000000"/>
              </w:rPr>
              <w:t xml:space="preserve">bit 25 </w:t>
            </w:r>
          </w:p>
        </w:tc>
        <w:tc>
          <w:tcPr>
            <w:tcW w:w="3026" w:type="pct"/>
            <w:tcBorders>
              <w:top w:val="single" w:sz="4" w:space="0" w:color="auto"/>
              <w:left w:val="single" w:sz="4" w:space="0" w:color="auto"/>
              <w:bottom w:val="single" w:sz="4" w:space="0" w:color="auto"/>
              <w:right w:val="single" w:sz="4" w:space="0" w:color="auto"/>
            </w:tcBorders>
          </w:tcPr>
          <w:p w14:paraId="5CE7547D"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T4 2 </w:t>
            </w:r>
          </w:p>
        </w:tc>
        <w:tc>
          <w:tcPr>
            <w:tcW w:w="688" w:type="pct"/>
            <w:tcBorders>
              <w:top w:val="single" w:sz="4" w:space="0" w:color="auto"/>
              <w:left w:val="single" w:sz="4" w:space="0" w:color="auto"/>
              <w:bottom w:val="single" w:sz="4" w:space="0" w:color="auto"/>
              <w:right w:val="single" w:sz="4" w:space="0" w:color="auto"/>
            </w:tcBorders>
          </w:tcPr>
          <w:p w14:paraId="31A133ED"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1051CFE3" w14:textId="77777777" w:rsidR="00D51742" w:rsidRDefault="00D51742" w:rsidP="00FF3DB9">
            <w:pPr>
              <w:autoSpaceDE w:val="0"/>
              <w:autoSpaceDN w:val="0"/>
              <w:adjustRightInd w:val="0"/>
              <w:rPr>
                <w:rFonts w:cs="Arial"/>
                <w:color w:val="000000"/>
              </w:rPr>
            </w:pPr>
          </w:p>
        </w:tc>
      </w:tr>
      <w:tr w:rsidR="00D51742" w14:paraId="64C43805" w14:textId="77777777" w:rsidTr="00FF3DB9">
        <w:trPr>
          <w:trHeight w:val="249"/>
          <w:jc w:val="center"/>
        </w:trPr>
        <w:tc>
          <w:tcPr>
            <w:tcW w:w="746" w:type="pct"/>
            <w:tcBorders>
              <w:top w:val="single" w:sz="4" w:space="0" w:color="auto"/>
              <w:bottom w:val="single" w:sz="4" w:space="0" w:color="auto"/>
              <w:right w:val="single" w:sz="4" w:space="0" w:color="auto"/>
            </w:tcBorders>
          </w:tcPr>
          <w:p w14:paraId="0FEC420A" w14:textId="77777777" w:rsidR="00D51742" w:rsidRDefault="00D51742" w:rsidP="00FF3DB9">
            <w:pPr>
              <w:autoSpaceDE w:val="0"/>
              <w:autoSpaceDN w:val="0"/>
              <w:adjustRightInd w:val="0"/>
              <w:rPr>
                <w:rFonts w:cs="Arial"/>
                <w:color w:val="000000"/>
              </w:rPr>
            </w:pPr>
            <w:r>
              <w:rPr>
                <w:rFonts w:cs="Arial"/>
                <w:color w:val="000000"/>
              </w:rPr>
              <w:t>bit 26</w:t>
            </w:r>
          </w:p>
        </w:tc>
        <w:tc>
          <w:tcPr>
            <w:tcW w:w="3026" w:type="pct"/>
            <w:tcBorders>
              <w:top w:val="single" w:sz="4" w:space="0" w:color="auto"/>
              <w:left w:val="single" w:sz="4" w:space="0" w:color="auto"/>
              <w:bottom w:val="single" w:sz="4" w:space="0" w:color="auto"/>
              <w:right w:val="single" w:sz="4" w:space="0" w:color="auto"/>
            </w:tcBorders>
          </w:tcPr>
          <w:p w14:paraId="75AE2B4F"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NG 1 </w:t>
            </w:r>
          </w:p>
        </w:tc>
        <w:tc>
          <w:tcPr>
            <w:tcW w:w="688" w:type="pct"/>
            <w:tcBorders>
              <w:top w:val="single" w:sz="4" w:space="0" w:color="auto"/>
              <w:left w:val="single" w:sz="4" w:space="0" w:color="auto"/>
              <w:bottom w:val="single" w:sz="4" w:space="0" w:color="auto"/>
              <w:right w:val="single" w:sz="4" w:space="0" w:color="auto"/>
            </w:tcBorders>
          </w:tcPr>
          <w:p w14:paraId="35C05FF3"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302DB6A2" w14:textId="77777777" w:rsidR="00D51742" w:rsidRDefault="00D51742" w:rsidP="00FF3DB9">
            <w:pPr>
              <w:autoSpaceDE w:val="0"/>
              <w:autoSpaceDN w:val="0"/>
              <w:adjustRightInd w:val="0"/>
              <w:rPr>
                <w:rFonts w:cs="Arial"/>
                <w:color w:val="000000"/>
              </w:rPr>
            </w:pPr>
          </w:p>
        </w:tc>
      </w:tr>
      <w:tr w:rsidR="00D51742" w14:paraId="26D4B859" w14:textId="77777777" w:rsidTr="00FF3DB9">
        <w:trPr>
          <w:trHeight w:val="249"/>
          <w:jc w:val="center"/>
        </w:trPr>
        <w:tc>
          <w:tcPr>
            <w:tcW w:w="746" w:type="pct"/>
            <w:tcBorders>
              <w:top w:val="single" w:sz="4" w:space="0" w:color="auto"/>
              <w:bottom w:val="single" w:sz="4" w:space="0" w:color="auto"/>
              <w:right w:val="single" w:sz="4" w:space="0" w:color="auto"/>
            </w:tcBorders>
          </w:tcPr>
          <w:p w14:paraId="56A6097B" w14:textId="77777777" w:rsidR="00D51742" w:rsidRDefault="00D51742" w:rsidP="00FF3DB9">
            <w:pPr>
              <w:autoSpaceDE w:val="0"/>
              <w:autoSpaceDN w:val="0"/>
              <w:adjustRightInd w:val="0"/>
              <w:rPr>
                <w:rFonts w:cs="Arial"/>
                <w:color w:val="000000"/>
              </w:rPr>
            </w:pPr>
            <w:r>
              <w:rPr>
                <w:rFonts w:cs="Arial"/>
                <w:color w:val="000000"/>
              </w:rPr>
              <w:t>bit 27</w:t>
            </w:r>
          </w:p>
        </w:tc>
        <w:tc>
          <w:tcPr>
            <w:tcW w:w="3026" w:type="pct"/>
            <w:tcBorders>
              <w:top w:val="single" w:sz="4" w:space="0" w:color="auto"/>
              <w:left w:val="single" w:sz="4" w:space="0" w:color="auto"/>
              <w:bottom w:val="single" w:sz="4" w:space="0" w:color="auto"/>
              <w:right w:val="single" w:sz="4" w:space="0" w:color="auto"/>
            </w:tcBorders>
          </w:tcPr>
          <w:p w14:paraId="3AC6A294"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NG 2 </w:t>
            </w:r>
          </w:p>
        </w:tc>
        <w:tc>
          <w:tcPr>
            <w:tcW w:w="688" w:type="pct"/>
            <w:tcBorders>
              <w:top w:val="single" w:sz="4" w:space="0" w:color="auto"/>
              <w:left w:val="single" w:sz="4" w:space="0" w:color="auto"/>
              <w:bottom w:val="single" w:sz="4" w:space="0" w:color="auto"/>
              <w:right w:val="single" w:sz="4" w:space="0" w:color="auto"/>
            </w:tcBorders>
          </w:tcPr>
          <w:p w14:paraId="7157DB02"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5279D45C" w14:textId="77777777" w:rsidR="00D51742" w:rsidRDefault="00D51742" w:rsidP="00FF3DB9">
            <w:pPr>
              <w:autoSpaceDE w:val="0"/>
              <w:autoSpaceDN w:val="0"/>
              <w:adjustRightInd w:val="0"/>
              <w:rPr>
                <w:rFonts w:cs="Arial"/>
                <w:color w:val="000000"/>
              </w:rPr>
            </w:pPr>
          </w:p>
        </w:tc>
      </w:tr>
      <w:tr w:rsidR="00D51742" w14:paraId="28AD98B4" w14:textId="77777777" w:rsidTr="00FF3DB9">
        <w:trPr>
          <w:trHeight w:val="249"/>
          <w:jc w:val="center"/>
        </w:trPr>
        <w:tc>
          <w:tcPr>
            <w:tcW w:w="746" w:type="pct"/>
            <w:tcBorders>
              <w:top w:val="single" w:sz="4" w:space="0" w:color="auto"/>
              <w:bottom w:val="single" w:sz="4" w:space="0" w:color="auto"/>
              <w:right w:val="single" w:sz="4" w:space="0" w:color="auto"/>
            </w:tcBorders>
          </w:tcPr>
          <w:p w14:paraId="49B0E986" w14:textId="77777777" w:rsidR="00D51742" w:rsidRDefault="00D51742" w:rsidP="00FF3DB9">
            <w:pPr>
              <w:autoSpaceDE w:val="0"/>
              <w:autoSpaceDN w:val="0"/>
              <w:adjustRightInd w:val="0"/>
              <w:rPr>
                <w:rFonts w:cs="Arial"/>
                <w:color w:val="000000"/>
              </w:rPr>
            </w:pPr>
            <w:r>
              <w:rPr>
                <w:rFonts w:cs="Arial"/>
                <w:color w:val="000000"/>
              </w:rPr>
              <w:t>bit 28</w:t>
            </w:r>
          </w:p>
        </w:tc>
        <w:tc>
          <w:tcPr>
            <w:tcW w:w="3026" w:type="pct"/>
            <w:tcBorders>
              <w:top w:val="single" w:sz="4" w:space="0" w:color="auto"/>
              <w:left w:val="single" w:sz="4" w:space="0" w:color="auto"/>
              <w:bottom w:val="single" w:sz="4" w:space="0" w:color="auto"/>
              <w:right w:val="single" w:sz="4" w:space="0" w:color="auto"/>
            </w:tcBorders>
          </w:tcPr>
          <w:p w14:paraId="22FBA68D"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Delta NG 1 </w:t>
            </w:r>
          </w:p>
        </w:tc>
        <w:tc>
          <w:tcPr>
            <w:tcW w:w="688" w:type="pct"/>
            <w:tcBorders>
              <w:top w:val="single" w:sz="4" w:space="0" w:color="auto"/>
              <w:left w:val="single" w:sz="4" w:space="0" w:color="auto"/>
              <w:bottom w:val="single" w:sz="4" w:space="0" w:color="auto"/>
              <w:right w:val="single" w:sz="4" w:space="0" w:color="auto"/>
            </w:tcBorders>
          </w:tcPr>
          <w:p w14:paraId="2B314624"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1C5CA188" w14:textId="77777777" w:rsidR="00D51742" w:rsidRDefault="00D51742" w:rsidP="00FF3DB9">
            <w:pPr>
              <w:autoSpaceDE w:val="0"/>
              <w:autoSpaceDN w:val="0"/>
              <w:adjustRightInd w:val="0"/>
              <w:rPr>
                <w:rFonts w:cs="Arial"/>
                <w:color w:val="000000"/>
              </w:rPr>
            </w:pPr>
          </w:p>
        </w:tc>
      </w:tr>
      <w:tr w:rsidR="00D51742" w14:paraId="4323C3B8" w14:textId="77777777" w:rsidTr="00FF3DB9">
        <w:trPr>
          <w:trHeight w:val="249"/>
          <w:jc w:val="center"/>
        </w:trPr>
        <w:tc>
          <w:tcPr>
            <w:tcW w:w="746" w:type="pct"/>
            <w:tcBorders>
              <w:top w:val="single" w:sz="4" w:space="0" w:color="auto"/>
              <w:bottom w:val="single" w:sz="4" w:space="0" w:color="auto"/>
              <w:right w:val="single" w:sz="4" w:space="0" w:color="auto"/>
            </w:tcBorders>
          </w:tcPr>
          <w:p w14:paraId="26C7F102" w14:textId="77777777" w:rsidR="00D51742" w:rsidRDefault="00D51742" w:rsidP="00FF3DB9">
            <w:pPr>
              <w:autoSpaceDE w:val="0"/>
              <w:autoSpaceDN w:val="0"/>
              <w:adjustRightInd w:val="0"/>
              <w:rPr>
                <w:rFonts w:cs="Arial"/>
                <w:color w:val="000000"/>
              </w:rPr>
            </w:pPr>
            <w:r>
              <w:rPr>
                <w:rFonts w:cs="Arial"/>
                <w:color w:val="000000"/>
              </w:rPr>
              <w:t>bit 29</w:t>
            </w:r>
          </w:p>
        </w:tc>
        <w:tc>
          <w:tcPr>
            <w:tcW w:w="3026" w:type="pct"/>
            <w:tcBorders>
              <w:top w:val="single" w:sz="4" w:space="0" w:color="auto"/>
              <w:left w:val="single" w:sz="4" w:space="0" w:color="auto"/>
              <w:bottom w:val="single" w:sz="4" w:space="0" w:color="auto"/>
              <w:right w:val="single" w:sz="4" w:space="0" w:color="auto"/>
            </w:tcBorders>
          </w:tcPr>
          <w:p w14:paraId="5F75955E" w14:textId="77777777" w:rsidR="00D51742" w:rsidRDefault="00D51742" w:rsidP="00FF3DB9">
            <w:pPr>
              <w:autoSpaceDE w:val="0"/>
              <w:autoSpaceDN w:val="0"/>
              <w:adjustRightInd w:val="0"/>
              <w:rPr>
                <w:rFonts w:cs="Arial"/>
                <w:color w:val="000000"/>
              </w:rPr>
            </w:pPr>
            <w:r>
              <w:rPr>
                <w:rFonts w:cs="Arial"/>
                <w:sz w:val="22"/>
                <w:szCs w:val="22"/>
              </w:rPr>
              <w:t xml:space="preserve">1 = Discrepancy detected by DAU on Delta NG 2 </w:t>
            </w:r>
          </w:p>
        </w:tc>
        <w:tc>
          <w:tcPr>
            <w:tcW w:w="688" w:type="pct"/>
            <w:tcBorders>
              <w:top w:val="single" w:sz="4" w:space="0" w:color="auto"/>
              <w:left w:val="single" w:sz="4" w:space="0" w:color="auto"/>
              <w:bottom w:val="single" w:sz="4" w:space="0" w:color="auto"/>
              <w:right w:val="single" w:sz="4" w:space="0" w:color="auto"/>
            </w:tcBorders>
          </w:tcPr>
          <w:p w14:paraId="3CF02777" w14:textId="77777777" w:rsidR="00D51742" w:rsidRDefault="00D51742" w:rsidP="00FF3DB9">
            <w:pPr>
              <w:autoSpaceDE w:val="0"/>
              <w:autoSpaceDN w:val="0"/>
              <w:adjustRightInd w:val="0"/>
              <w:rPr>
                <w:rFonts w:cs="Arial"/>
                <w:color w:val="000000"/>
              </w:rPr>
            </w:pPr>
          </w:p>
        </w:tc>
        <w:tc>
          <w:tcPr>
            <w:tcW w:w="540" w:type="pct"/>
            <w:tcBorders>
              <w:top w:val="single" w:sz="4" w:space="0" w:color="auto"/>
              <w:left w:val="single" w:sz="4" w:space="0" w:color="auto"/>
              <w:bottom w:val="single" w:sz="4" w:space="0" w:color="auto"/>
            </w:tcBorders>
          </w:tcPr>
          <w:p w14:paraId="6426E4C8" w14:textId="77777777" w:rsidR="00D51742" w:rsidRDefault="00D51742" w:rsidP="00FF3DB9">
            <w:pPr>
              <w:autoSpaceDE w:val="0"/>
              <w:autoSpaceDN w:val="0"/>
              <w:adjustRightInd w:val="0"/>
              <w:rPr>
                <w:rFonts w:cs="Arial"/>
                <w:color w:val="000000"/>
              </w:rPr>
            </w:pPr>
          </w:p>
        </w:tc>
      </w:tr>
      <w:tr w:rsidR="00D51742" w14:paraId="1C9EB773" w14:textId="77777777" w:rsidTr="00FF3DB9">
        <w:trPr>
          <w:trHeight w:val="249"/>
          <w:jc w:val="center"/>
        </w:trPr>
        <w:tc>
          <w:tcPr>
            <w:tcW w:w="746" w:type="pct"/>
            <w:tcBorders>
              <w:top w:val="single" w:sz="4" w:space="0" w:color="auto"/>
              <w:bottom w:val="single" w:sz="4" w:space="0" w:color="auto"/>
              <w:right w:val="single" w:sz="4" w:space="0" w:color="auto"/>
            </w:tcBorders>
          </w:tcPr>
          <w:p w14:paraId="4E18355F" w14:textId="77777777" w:rsidR="00D51742" w:rsidRDefault="00D51742" w:rsidP="00FF3DB9">
            <w:pPr>
              <w:autoSpaceDE w:val="0"/>
              <w:autoSpaceDN w:val="0"/>
              <w:adjustRightInd w:val="0"/>
              <w:rPr>
                <w:rFonts w:cs="Arial"/>
                <w:color w:val="000000"/>
              </w:rPr>
            </w:pPr>
            <w:r>
              <w:rPr>
                <w:rFonts w:cs="Arial"/>
                <w:color w:val="000000"/>
              </w:rPr>
              <w:t>bit 30 – bit 31</w:t>
            </w:r>
          </w:p>
        </w:tc>
        <w:tc>
          <w:tcPr>
            <w:tcW w:w="3026" w:type="pct"/>
            <w:tcBorders>
              <w:top w:val="single" w:sz="4" w:space="0" w:color="auto"/>
              <w:left w:val="single" w:sz="4" w:space="0" w:color="auto"/>
              <w:bottom w:val="single" w:sz="4" w:space="0" w:color="auto"/>
              <w:right w:val="single" w:sz="4" w:space="0" w:color="auto"/>
            </w:tcBorders>
          </w:tcPr>
          <w:p w14:paraId="11C45AF3" w14:textId="77777777" w:rsidR="00D51742" w:rsidRDefault="00D51742" w:rsidP="00FF3DB9">
            <w:pPr>
              <w:autoSpaceDE w:val="0"/>
              <w:autoSpaceDN w:val="0"/>
              <w:adjustRightInd w:val="0"/>
              <w:rPr>
                <w:rFonts w:cs="Arial"/>
                <w:color w:val="000000"/>
              </w:rPr>
            </w:pPr>
            <w:r>
              <w:rPr>
                <w:rFonts w:cs="Arial"/>
                <w:color w:val="000000"/>
              </w:rPr>
              <w:t>00 = Normal Operation</w:t>
            </w:r>
          </w:p>
          <w:p w14:paraId="34E1E329" w14:textId="77777777" w:rsidR="00D51742" w:rsidRDefault="00D51742" w:rsidP="00FF3DB9">
            <w:pPr>
              <w:autoSpaceDE w:val="0"/>
              <w:autoSpaceDN w:val="0"/>
              <w:adjustRightInd w:val="0"/>
              <w:rPr>
                <w:rFonts w:cs="Arial"/>
                <w:color w:val="000000"/>
              </w:rPr>
            </w:pPr>
            <w:r>
              <w:rPr>
                <w:rFonts w:cs="Arial"/>
                <w:color w:val="000000"/>
              </w:rPr>
              <w:t>01 = NCD</w:t>
            </w:r>
          </w:p>
          <w:p w14:paraId="58D46F4A" w14:textId="77777777" w:rsidR="00D51742" w:rsidRDefault="00D51742" w:rsidP="00FF3DB9">
            <w:pPr>
              <w:autoSpaceDE w:val="0"/>
              <w:autoSpaceDN w:val="0"/>
              <w:adjustRightInd w:val="0"/>
              <w:rPr>
                <w:rFonts w:cs="Arial"/>
                <w:color w:val="000000"/>
              </w:rPr>
            </w:pPr>
            <w:r>
              <w:rPr>
                <w:rFonts w:cs="Arial"/>
                <w:color w:val="000000"/>
              </w:rPr>
              <w:t>10 = Functional Test</w:t>
            </w:r>
          </w:p>
          <w:p w14:paraId="68BE4A17" w14:textId="77777777" w:rsidR="00D51742" w:rsidRDefault="00D51742" w:rsidP="00FF3DB9">
            <w:pPr>
              <w:autoSpaceDE w:val="0"/>
              <w:autoSpaceDN w:val="0"/>
              <w:adjustRightInd w:val="0"/>
              <w:rPr>
                <w:rFonts w:cs="Arial"/>
                <w:color w:val="000000"/>
              </w:rPr>
            </w:pPr>
            <w:r>
              <w:rPr>
                <w:rFonts w:cs="Arial"/>
                <w:color w:val="000000"/>
              </w:rPr>
              <w:t>11 = Failure Warning</w:t>
            </w:r>
          </w:p>
        </w:tc>
        <w:tc>
          <w:tcPr>
            <w:tcW w:w="688" w:type="pct"/>
            <w:tcBorders>
              <w:top w:val="single" w:sz="4" w:space="0" w:color="auto"/>
              <w:left w:val="single" w:sz="4" w:space="0" w:color="auto"/>
              <w:bottom w:val="single" w:sz="4" w:space="0" w:color="auto"/>
              <w:right w:val="single" w:sz="4" w:space="0" w:color="auto"/>
            </w:tcBorders>
          </w:tcPr>
          <w:p w14:paraId="672D36E2" w14:textId="77777777" w:rsidR="00D51742" w:rsidRDefault="00D51742" w:rsidP="00FF3DB9">
            <w:pPr>
              <w:autoSpaceDE w:val="0"/>
              <w:autoSpaceDN w:val="0"/>
              <w:adjustRightInd w:val="0"/>
              <w:rPr>
                <w:rFonts w:cs="Arial"/>
                <w:color w:val="000000"/>
              </w:rPr>
            </w:pPr>
            <w:r>
              <w:rPr>
                <w:rFonts w:cs="Arial"/>
                <w:color w:val="000000"/>
              </w:rPr>
              <w:t>SSM</w:t>
            </w:r>
          </w:p>
        </w:tc>
        <w:tc>
          <w:tcPr>
            <w:tcW w:w="540" w:type="pct"/>
            <w:tcBorders>
              <w:top w:val="single" w:sz="4" w:space="0" w:color="auto"/>
              <w:left w:val="single" w:sz="4" w:space="0" w:color="auto"/>
              <w:bottom w:val="single" w:sz="4" w:space="0" w:color="auto"/>
            </w:tcBorders>
          </w:tcPr>
          <w:p w14:paraId="4C9F76D5" w14:textId="77777777" w:rsidR="00D51742" w:rsidRDefault="00D51742" w:rsidP="00FF3DB9">
            <w:pPr>
              <w:autoSpaceDE w:val="0"/>
              <w:autoSpaceDN w:val="0"/>
              <w:adjustRightInd w:val="0"/>
              <w:rPr>
                <w:rFonts w:cs="Arial"/>
                <w:color w:val="000000"/>
              </w:rPr>
            </w:pPr>
            <w:r>
              <w:rPr>
                <w:rFonts w:cs="Arial"/>
                <w:color w:val="000000"/>
              </w:rPr>
              <w:t>N/A</w:t>
            </w:r>
          </w:p>
        </w:tc>
      </w:tr>
      <w:tr w:rsidR="00D51742" w14:paraId="6000C0A9" w14:textId="77777777" w:rsidTr="00FF3DB9">
        <w:trPr>
          <w:trHeight w:val="249"/>
          <w:jc w:val="center"/>
        </w:trPr>
        <w:tc>
          <w:tcPr>
            <w:tcW w:w="746" w:type="pct"/>
            <w:tcBorders>
              <w:top w:val="single" w:sz="4" w:space="0" w:color="auto"/>
              <w:bottom w:val="single" w:sz="4" w:space="0" w:color="auto"/>
              <w:right w:val="single" w:sz="4" w:space="0" w:color="auto"/>
            </w:tcBorders>
          </w:tcPr>
          <w:p w14:paraId="0FF08A1A" w14:textId="77777777" w:rsidR="00D51742" w:rsidRDefault="00D51742" w:rsidP="00FF3DB9">
            <w:pPr>
              <w:autoSpaceDE w:val="0"/>
              <w:autoSpaceDN w:val="0"/>
              <w:adjustRightInd w:val="0"/>
              <w:rPr>
                <w:rFonts w:cs="Arial"/>
                <w:color w:val="000000"/>
              </w:rPr>
            </w:pPr>
            <w:r>
              <w:rPr>
                <w:rFonts w:cs="Arial"/>
                <w:color w:val="000000"/>
              </w:rPr>
              <w:t>bit 32</w:t>
            </w:r>
          </w:p>
        </w:tc>
        <w:tc>
          <w:tcPr>
            <w:tcW w:w="3026" w:type="pct"/>
            <w:tcBorders>
              <w:top w:val="single" w:sz="4" w:space="0" w:color="auto"/>
              <w:left w:val="single" w:sz="4" w:space="0" w:color="auto"/>
              <w:bottom w:val="single" w:sz="4" w:space="0" w:color="auto"/>
              <w:right w:val="single" w:sz="4" w:space="0" w:color="auto"/>
            </w:tcBorders>
          </w:tcPr>
          <w:p w14:paraId="19EEBA53" w14:textId="77777777" w:rsidR="00D51742" w:rsidRDefault="00D51742" w:rsidP="00FF3DB9">
            <w:pPr>
              <w:autoSpaceDE w:val="0"/>
              <w:autoSpaceDN w:val="0"/>
              <w:adjustRightInd w:val="0"/>
              <w:rPr>
                <w:rFonts w:cs="Arial"/>
                <w:color w:val="000000"/>
              </w:rPr>
            </w:pPr>
          </w:p>
        </w:tc>
        <w:tc>
          <w:tcPr>
            <w:tcW w:w="688" w:type="pct"/>
            <w:tcBorders>
              <w:top w:val="single" w:sz="4" w:space="0" w:color="auto"/>
              <w:left w:val="single" w:sz="4" w:space="0" w:color="auto"/>
              <w:bottom w:val="single" w:sz="4" w:space="0" w:color="auto"/>
              <w:right w:val="single" w:sz="4" w:space="0" w:color="auto"/>
            </w:tcBorders>
          </w:tcPr>
          <w:p w14:paraId="766EC270" w14:textId="77777777" w:rsidR="00D51742" w:rsidRDefault="00D51742" w:rsidP="00FF3DB9">
            <w:pPr>
              <w:autoSpaceDE w:val="0"/>
              <w:autoSpaceDN w:val="0"/>
              <w:adjustRightInd w:val="0"/>
              <w:rPr>
                <w:rFonts w:cs="Arial"/>
                <w:color w:val="000000"/>
              </w:rPr>
            </w:pPr>
            <w:r>
              <w:rPr>
                <w:rFonts w:cs="Arial"/>
                <w:color w:val="000000"/>
              </w:rPr>
              <w:t>Parity</w:t>
            </w:r>
          </w:p>
        </w:tc>
        <w:tc>
          <w:tcPr>
            <w:tcW w:w="540" w:type="pct"/>
            <w:tcBorders>
              <w:top w:val="single" w:sz="4" w:space="0" w:color="auto"/>
              <w:left w:val="single" w:sz="4" w:space="0" w:color="auto"/>
              <w:bottom w:val="single" w:sz="4" w:space="0" w:color="auto"/>
            </w:tcBorders>
          </w:tcPr>
          <w:p w14:paraId="12263D0C" w14:textId="77777777" w:rsidR="00D51742" w:rsidRDefault="00D51742" w:rsidP="00FF3DB9">
            <w:pPr>
              <w:autoSpaceDE w:val="0"/>
              <w:autoSpaceDN w:val="0"/>
              <w:adjustRightInd w:val="0"/>
              <w:rPr>
                <w:rFonts w:cs="Arial"/>
                <w:color w:val="000000"/>
              </w:rPr>
            </w:pPr>
          </w:p>
        </w:tc>
      </w:tr>
    </w:tbl>
    <w:p w14:paraId="17EC024B" w14:textId="77777777" w:rsidR="00D51742" w:rsidRDefault="00D51742" w:rsidP="00D51742">
      <w:pPr>
        <w:widowControl w:val="0"/>
        <w:autoSpaceDE w:val="0"/>
        <w:autoSpaceDN w:val="0"/>
        <w:adjustRightInd w:val="0"/>
      </w:pPr>
    </w:p>
    <w:p w14:paraId="5420A421" w14:textId="77777777" w:rsidR="00D51742" w:rsidRDefault="00000000" w:rsidP="00D51742">
      <w:r>
        <w:pict w14:anchorId="7408CC01">
          <v:rect id="_x0000_i1344" style="width:0;height:1.5pt" o:hralign="center" o:hrstd="t" o:hr="t" fillcolor="#a0a0a0" stroked="f"/>
        </w:pict>
      </w:r>
    </w:p>
    <w:p w14:paraId="03455843" w14:textId="77777777" w:rsidR="00D51742" w:rsidRDefault="00D51742" w:rsidP="00D51742">
      <w:pPr>
        <w:pStyle w:val="Heading4"/>
      </w:pPr>
      <w:bookmarkStart w:id="419" w:name="_Toc204346207"/>
      <w:r>
        <w:t>16.6.1.60 Label 344 DeltaNG Pointer Angle</w:t>
      </w:r>
      <w:bookmarkEnd w:id="419"/>
    </w:p>
    <w:p w14:paraId="1657C6C1" w14:textId="77777777" w:rsidR="00D51742" w:rsidRDefault="00D51742" w:rsidP="00D51742">
      <w:r>
        <w:t>Requirement ID: H398-SRS-GWY-FNC-846</w:t>
      </w:r>
    </w:p>
    <w:p w14:paraId="4070875F" w14:textId="77777777" w:rsidR="00D51742" w:rsidRDefault="00D51742" w:rsidP="00D51742">
      <w:r>
        <w:t>MOPS: No</w:t>
      </w:r>
    </w:p>
    <w:p w14:paraId="38062D44" w14:textId="77777777" w:rsidR="00D51742" w:rsidRDefault="00D51742" w:rsidP="00D51742">
      <w:r>
        <w:t>Safety Requirement: No</w:t>
      </w:r>
    </w:p>
    <w:p w14:paraId="600356CD" w14:textId="77777777" w:rsidR="00D51742" w:rsidRDefault="00D51742" w:rsidP="00D51742">
      <w:r>
        <w:t>Rationale: NA</w:t>
      </w:r>
    </w:p>
    <w:p w14:paraId="7B25F326" w14:textId="77777777" w:rsidR="00D51742" w:rsidRDefault="00D51742" w:rsidP="00D51742">
      <w:r>
        <w:t>Verification Method: Testing</w:t>
      </w:r>
    </w:p>
    <w:p w14:paraId="79EE0298" w14:textId="77777777" w:rsidR="00D51742" w:rsidRDefault="00D51742" w:rsidP="00D51742"/>
    <w:p w14:paraId="3AE682EC" w14:textId="77777777" w:rsidR="00D51742" w:rsidRDefault="00D51742" w:rsidP="00D51742">
      <w:pPr>
        <w:autoSpaceDE w:val="0"/>
        <w:autoSpaceDN w:val="0"/>
        <w:adjustRightInd w:val="0"/>
        <w:rPr>
          <w:rFonts w:cs="Arial"/>
          <w:color w:val="000000"/>
        </w:rPr>
      </w:pPr>
      <w:r>
        <w:rPr>
          <w:rFonts w:cs="Arial"/>
          <w:color w:val="000000"/>
        </w:rPr>
        <w:t>The Gateway module shall emit the following data on ARINC429 PARAMETER BUS OUT OF DAU (label 344-01):</w:t>
      </w:r>
    </w:p>
    <w:p w14:paraId="38395B65" w14:textId="7B17AD56" w:rsidR="00D51742" w:rsidRDefault="00234E2E" w:rsidP="00234E2E">
      <w:pPr>
        <w:pStyle w:val="Caption"/>
        <w:rPr>
          <w:rFonts w:cs="Arial"/>
          <w:color w:val="000000"/>
          <w:highlight w:val="white"/>
        </w:rPr>
      </w:pPr>
      <w:bookmarkStart w:id="420" w:name="_Toc204346555"/>
      <w:r>
        <w:t xml:space="preserve">Table </w:t>
      </w:r>
      <w:fldSimple w:instr=" SEQ Table \* ARABIC ">
        <w:r w:rsidR="003451C2">
          <w:rPr>
            <w:noProof/>
          </w:rPr>
          <w:t>92</w:t>
        </w:r>
      </w:fldSimple>
      <w:r w:rsidR="00D51742">
        <w:rPr>
          <w:rFonts w:cs="Arial"/>
          <w:color w:val="000000"/>
          <w:highlight w:val="white"/>
        </w:rPr>
        <w:t>– Label 344 SDI 01Details</w:t>
      </w:r>
      <w:bookmarkEnd w:id="420"/>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630"/>
        <w:gridCol w:w="1120"/>
        <w:gridCol w:w="650"/>
        <w:gridCol w:w="605"/>
        <w:gridCol w:w="1751"/>
        <w:gridCol w:w="1594"/>
      </w:tblGrid>
      <w:tr w:rsidR="00D51742" w14:paraId="2959541E" w14:textId="77777777" w:rsidTr="00FF3DB9">
        <w:trPr>
          <w:jc w:val="center"/>
        </w:trPr>
        <w:tc>
          <w:tcPr>
            <w:tcW w:w="1137" w:type="pct"/>
            <w:tcBorders>
              <w:top w:val="single" w:sz="4" w:space="0" w:color="auto"/>
              <w:bottom w:val="single" w:sz="4" w:space="0" w:color="auto"/>
              <w:right w:val="single" w:sz="4" w:space="0" w:color="auto"/>
            </w:tcBorders>
            <w:shd w:val="clear" w:color="auto" w:fill="D9E2F3"/>
          </w:tcPr>
          <w:p w14:paraId="0B740C5C" w14:textId="77777777" w:rsidR="00D51742" w:rsidRDefault="00D51742" w:rsidP="00FF3DB9">
            <w:pPr>
              <w:autoSpaceDE w:val="0"/>
              <w:autoSpaceDN w:val="0"/>
              <w:adjustRightInd w:val="0"/>
              <w:rPr>
                <w:rFonts w:cs="Arial"/>
                <w:b/>
                <w:bCs/>
                <w:color w:val="000000"/>
              </w:rPr>
            </w:pPr>
            <w:r>
              <w:rPr>
                <w:rFonts w:cs="Arial"/>
                <w:b/>
                <w:bCs/>
                <w:color w:val="000000"/>
              </w:rPr>
              <w:t>Data Name</w:t>
            </w:r>
          </w:p>
        </w:tc>
        <w:tc>
          <w:tcPr>
            <w:tcW w:w="760" w:type="pct"/>
            <w:tcBorders>
              <w:top w:val="single" w:sz="4" w:space="0" w:color="auto"/>
              <w:left w:val="single" w:sz="4" w:space="0" w:color="auto"/>
              <w:bottom w:val="single" w:sz="4" w:space="0" w:color="auto"/>
              <w:right w:val="single" w:sz="4" w:space="0" w:color="auto"/>
            </w:tcBorders>
            <w:shd w:val="clear" w:color="auto" w:fill="D9E2F3"/>
          </w:tcPr>
          <w:p w14:paraId="7E0AD0A7" w14:textId="77777777" w:rsidR="00D51742" w:rsidRDefault="00D51742" w:rsidP="00FF3DB9">
            <w:pPr>
              <w:autoSpaceDE w:val="0"/>
              <w:autoSpaceDN w:val="0"/>
              <w:adjustRightInd w:val="0"/>
              <w:rPr>
                <w:rFonts w:cs="Arial"/>
                <w:b/>
                <w:bCs/>
                <w:color w:val="000000"/>
              </w:rPr>
            </w:pPr>
            <w:r>
              <w:rPr>
                <w:rFonts w:cs="Arial"/>
                <w:b/>
                <w:bCs/>
                <w:color w:val="000000"/>
              </w:rPr>
              <w:t>Label definition</w:t>
            </w:r>
          </w:p>
        </w:tc>
        <w:tc>
          <w:tcPr>
            <w:tcW w:w="507" w:type="pct"/>
            <w:tcBorders>
              <w:top w:val="single" w:sz="4" w:space="0" w:color="auto"/>
              <w:left w:val="single" w:sz="4" w:space="0" w:color="auto"/>
              <w:bottom w:val="single" w:sz="4" w:space="0" w:color="auto"/>
              <w:right w:val="single" w:sz="4" w:space="0" w:color="auto"/>
            </w:tcBorders>
            <w:shd w:val="clear" w:color="auto" w:fill="D9E2F3"/>
          </w:tcPr>
          <w:p w14:paraId="7FF38F73" w14:textId="77777777" w:rsidR="00D51742" w:rsidRDefault="00D51742" w:rsidP="00FF3DB9">
            <w:pPr>
              <w:autoSpaceDE w:val="0"/>
              <w:autoSpaceDN w:val="0"/>
              <w:adjustRightInd w:val="0"/>
              <w:rPr>
                <w:rFonts w:cs="Arial"/>
                <w:b/>
                <w:bCs/>
                <w:color w:val="000000"/>
              </w:rPr>
            </w:pPr>
            <w:r>
              <w:rPr>
                <w:rFonts w:cs="Arial"/>
                <w:b/>
                <w:bCs/>
                <w:color w:val="000000"/>
              </w:rPr>
              <w:t>SSM</w:t>
            </w:r>
          </w:p>
        </w:tc>
        <w:tc>
          <w:tcPr>
            <w:tcW w:w="443" w:type="pct"/>
            <w:tcBorders>
              <w:top w:val="single" w:sz="4" w:space="0" w:color="auto"/>
              <w:left w:val="single" w:sz="4" w:space="0" w:color="auto"/>
              <w:bottom w:val="single" w:sz="4" w:space="0" w:color="auto"/>
              <w:right w:val="single" w:sz="4" w:space="0" w:color="auto"/>
            </w:tcBorders>
            <w:shd w:val="clear" w:color="auto" w:fill="D9E2F3"/>
          </w:tcPr>
          <w:p w14:paraId="3DD3277D" w14:textId="77777777" w:rsidR="00D51742" w:rsidRDefault="00D51742" w:rsidP="00FF3DB9">
            <w:pPr>
              <w:autoSpaceDE w:val="0"/>
              <w:autoSpaceDN w:val="0"/>
              <w:adjustRightInd w:val="0"/>
              <w:rPr>
                <w:rFonts w:cs="Arial"/>
                <w:b/>
                <w:bCs/>
                <w:color w:val="000000"/>
              </w:rPr>
            </w:pPr>
            <w:r>
              <w:rPr>
                <w:rFonts w:cs="Arial"/>
                <w:b/>
                <w:bCs/>
                <w:color w:val="000000"/>
              </w:rPr>
              <w:t>Unit</w:t>
            </w:r>
          </w:p>
        </w:tc>
        <w:tc>
          <w:tcPr>
            <w:tcW w:w="1140" w:type="pct"/>
            <w:tcBorders>
              <w:top w:val="single" w:sz="4" w:space="0" w:color="auto"/>
              <w:left w:val="single" w:sz="4" w:space="0" w:color="auto"/>
              <w:bottom w:val="single" w:sz="4" w:space="0" w:color="auto"/>
              <w:right w:val="single" w:sz="4" w:space="0" w:color="auto"/>
            </w:tcBorders>
            <w:shd w:val="clear" w:color="auto" w:fill="D9E2F3"/>
          </w:tcPr>
          <w:p w14:paraId="689EB1DC" w14:textId="77777777" w:rsidR="00D51742" w:rsidRDefault="00D51742" w:rsidP="00FF3DB9">
            <w:pPr>
              <w:autoSpaceDE w:val="0"/>
              <w:autoSpaceDN w:val="0"/>
              <w:adjustRightInd w:val="0"/>
              <w:rPr>
                <w:rFonts w:cs="Arial"/>
                <w:b/>
                <w:bCs/>
                <w:color w:val="000000"/>
              </w:rPr>
            </w:pPr>
            <w:r>
              <w:rPr>
                <w:rFonts w:cs="Arial"/>
                <w:b/>
                <w:bCs/>
                <w:color w:val="000000"/>
              </w:rPr>
              <w:t>Range</w:t>
            </w:r>
          </w:p>
        </w:tc>
        <w:tc>
          <w:tcPr>
            <w:tcW w:w="1013" w:type="pct"/>
            <w:tcBorders>
              <w:top w:val="single" w:sz="4" w:space="0" w:color="auto"/>
              <w:left w:val="single" w:sz="4" w:space="0" w:color="auto"/>
              <w:bottom w:val="single" w:sz="4" w:space="0" w:color="auto"/>
            </w:tcBorders>
            <w:shd w:val="clear" w:color="auto" w:fill="D9E2F3"/>
          </w:tcPr>
          <w:p w14:paraId="2B1A41C1" w14:textId="77777777" w:rsidR="00D51742" w:rsidRDefault="00D51742" w:rsidP="00FF3DB9">
            <w:pPr>
              <w:autoSpaceDE w:val="0"/>
              <w:autoSpaceDN w:val="0"/>
              <w:adjustRightInd w:val="0"/>
              <w:rPr>
                <w:rFonts w:cs="Arial"/>
                <w:b/>
                <w:bCs/>
                <w:color w:val="000000"/>
              </w:rPr>
            </w:pPr>
            <w:r>
              <w:rPr>
                <w:rFonts w:cs="Arial"/>
                <w:b/>
                <w:bCs/>
                <w:color w:val="000000"/>
              </w:rPr>
              <w:t>Functional definition</w:t>
            </w:r>
          </w:p>
        </w:tc>
      </w:tr>
      <w:tr w:rsidR="00D51742" w14:paraId="0CA83358" w14:textId="77777777" w:rsidTr="00FF3DB9">
        <w:trPr>
          <w:jc w:val="center"/>
        </w:trPr>
        <w:tc>
          <w:tcPr>
            <w:tcW w:w="1137" w:type="pct"/>
            <w:vMerge w:val="restart"/>
            <w:tcBorders>
              <w:top w:val="single" w:sz="4" w:space="0" w:color="auto"/>
              <w:bottom w:val="single" w:sz="4" w:space="0" w:color="auto"/>
              <w:right w:val="single" w:sz="4" w:space="0" w:color="auto"/>
            </w:tcBorders>
            <w:vAlign w:val="center"/>
          </w:tcPr>
          <w:p w14:paraId="62FCD5EB" w14:textId="77777777" w:rsidR="00D51742" w:rsidRDefault="00D51742" w:rsidP="00FF3DB9">
            <w:pPr>
              <w:autoSpaceDE w:val="0"/>
              <w:autoSpaceDN w:val="0"/>
              <w:adjustRightInd w:val="0"/>
              <w:rPr>
                <w:rFonts w:cs="Arial"/>
                <w:color w:val="000000"/>
              </w:rPr>
            </w:pPr>
            <w:r>
              <w:rPr>
                <w:rFonts w:cs="Arial"/>
                <w:color w:val="000000"/>
              </w:rPr>
              <w:t>ENG1_DeltaNG_Pointer_Angle_Value</w:t>
            </w:r>
          </w:p>
        </w:tc>
        <w:tc>
          <w:tcPr>
            <w:tcW w:w="760" w:type="pct"/>
            <w:vMerge w:val="restart"/>
            <w:tcBorders>
              <w:top w:val="single" w:sz="4" w:space="0" w:color="auto"/>
              <w:left w:val="single" w:sz="4" w:space="0" w:color="auto"/>
              <w:bottom w:val="single" w:sz="4" w:space="0" w:color="auto"/>
              <w:right w:val="single" w:sz="4" w:space="0" w:color="auto"/>
            </w:tcBorders>
            <w:vAlign w:val="center"/>
          </w:tcPr>
          <w:p w14:paraId="18A77C1A" w14:textId="77777777" w:rsidR="00D51742" w:rsidRDefault="00D51742" w:rsidP="00FF3DB9">
            <w:pPr>
              <w:autoSpaceDE w:val="0"/>
              <w:autoSpaceDN w:val="0"/>
              <w:adjustRightInd w:val="0"/>
              <w:rPr>
                <w:rFonts w:cs="Arial"/>
                <w:color w:val="000000"/>
              </w:rPr>
            </w:pPr>
            <w:r>
              <w:rPr>
                <w:rFonts w:cs="Arial"/>
                <w:color w:val="000000"/>
              </w:rPr>
              <w:t>Label 344 SDI 01</w:t>
            </w:r>
          </w:p>
        </w:tc>
        <w:tc>
          <w:tcPr>
            <w:tcW w:w="507" w:type="pct"/>
            <w:tcBorders>
              <w:top w:val="single" w:sz="4" w:space="0" w:color="auto"/>
              <w:left w:val="single" w:sz="4" w:space="0" w:color="auto"/>
              <w:bottom w:val="single" w:sz="4" w:space="0" w:color="auto"/>
              <w:right w:val="single" w:sz="4" w:space="0" w:color="auto"/>
            </w:tcBorders>
            <w:vAlign w:val="center"/>
          </w:tcPr>
          <w:p w14:paraId="6C50C237" w14:textId="77777777" w:rsidR="00D51742" w:rsidRDefault="00D51742" w:rsidP="00FF3DB9">
            <w:pPr>
              <w:autoSpaceDE w:val="0"/>
              <w:autoSpaceDN w:val="0"/>
              <w:adjustRightInd w:val="0"/>
              <w:rPr>
                <w:rFonts w:cs="Arial"/>
                <w:color w:val="000000"/>
              </w:rPr>
            </w:pPr>
            <w:r>
              <w:rPr>
                <w:rFonts w:cs="Arial"/>
                <w:color w:val="000000"/>
              </w:rPr>
              <w:t>NO</w:t>
            </w:r>
          </w:p>
        </w:tc>
        <w:tc>
          <w:tcPr>
            <w:tcW w:w="443" w:type="pct"/>
            <w:tcBorders>
              <w:top w:val="single" w:sz="4" w:space="0" w:color="auto"/>
              <w:left w:val="single" w:sz="4" w:space="0" w:color="auto"/>
              <w:bottom w:val="single" w:sz="4" w:space="0" w:color="auto"/>
              <w:right w:val="single" w:sz="4" w:space="0" w:color="auto"/>
            </w:tcBorders>
            <w:vAlign w:val="center"/>
          </w:tcPr>
          <w:p w14:paraId="7137B0D6" w14:textId="77777777" w:rsidR="00D51742" w:rsidRDefault="00D51742" w:rsidP="00FF3DB9">
            <w:pPr>
              <w:autoSpaceDE w:val="0"/>
              <w:autoSpaceDN w:val="0"/>
              <w:adjustRightInd w:val="0"/>
              <w:rPr>
                <w:rFonts w:cs="Arial"/>
                <w:color w:val="000000"/>
              </w:rPr>
            </w:pPr>
            <w:r>
              <w:rPr>
                <w:rFonts w:cs="Arial"/>
                <w:color w:val="000000"/>
              </w:rPr>
              <w:t>°</w:t>
            </w:r>
          </w:p>
        </w:tc>
        <w:tc>
          <w:tcPr>
            <w:tcW w:w="1140" w:type="pct"/>
            <w:tcBorders>
              <w:top w:val="single" w:sz="4" w:space="0" w:color="auto"/>
              <w:left w:val="single" w:sz="4" w:space="0" w:color="auto"/>
              <w:bottom w:val="single" w:sz="4" w:space="0" w:color="auto"/>
              <w:right w:val="single" w:sz="4" w:space="0" w:color="auto"/>
            </w:tcBorders>
            <w:vAlign w:val="center"/>
          </w:tcPr>
          <w:p w14:paraId="00880180" w14:textId="77777777" w:rsidR="00D51742" w:rsidRDefault="00D51742" w:rsidP="00FF3DB9">
            <w:pPr>
              <w:autoSpaceDE w:val="0"/>
              <w:autoSpaceDN w:val="0"/>
              <w:adjustRightInd w:val="0"/>
              <w:rPr>
                <w:rFonts w:cs="Arial"/>
                <w:color w:val="000000"/>
              </w:rPr>
            </w:pPr>
            <w:r>
              <w:rPr>
                <w:rFonts w:cs="Arial"/>
                <w:color w:val="000000"/>
              </w:rPr>
              <w:t>bit 18 to bit 29</w:t>
            </w:r>
          </w:p>
          <w:p w14:paraId="7CAE336F" w14:textId="77777777" w:rsidR="00D51742" w:rsidRDefault="00D51742" w:rsidP="00FF3DB9">
            <w:pPr>
              <w:autoSpaceDE w:val="0"/>
              <w:autoSpaceDN w:val="0"/>
              <w:adjustRightInd w:val="0"/>
              <w:rPr>
                <w:rFonts w:cs="Arial"/>
                <w:color w:val="000000"/>
              </w:rPr>
            </w:pPr>
            <w:r>
              <w:rPr>
                <w:rFonts w:cs="Arial"/>
                <w:color w:val="000000"/>
              </w:rPr>
              <w:t>bit 28 = 90°</w:t>
            </w:r>
          </w:p>
          <w:p w14:paraId="41F82269" w14:textId="77777777" w:rsidR="00D51742" w:rsidRDefault="00D51742" w:rsidP="00FF3DB9">
            <w:pPr>
              <w:autoSpaceDE w:val="0"/>
              <w:autoSpaceDN w:val="0"/>
              <w:adjustRightInd w:val="0"/>
              <w:rPr>
                <w:rFonts w:cs="Arial"/>
                <w:color w:val="000000"/>
              </w:rPr>
            </w:pPr>
            <w:r>
              <w:rPr>
                <w:rFonts w:cs="Arial"/>
                <w:color w:val="000000"/>
              </w:rPr>
              <w:t>bit 29 = sign bit</w:t>
            </w:r>
          </w:p>
        </w:tc>
        <w:tc>
          <w:tcPr>
            <w:tcW w:w="1013" w:type="pct"/>
            <w:tcBorders>
              <w:top w:val="single" w:sz="4" w:space="0" w:color="auto"/>
              <w:left w:val="single" w:sz="4" w:space="0" w:color="auto"/>
              <w:bottom w:val="single" w:sz="4" w:space="0" w:color="auto"/>
            </w:tcBorders>
            <w:vAlign w:val="center"/>
          </w:tcPr>
          <w:p w14:paraId="674CE98A" w14:textId="77777777" w:rsidR="00D51742" w:rsidRDefault="00D51742" w:rsidP="00FF3DB9">
            <w:pPr>
              <w:autoSpaceDE w:val="0"/>
              <w:autoSpaceDN w:val="0"/>
              <w:adjustRightInd w:val="0"/>
              <w:rPr>
                <w:rFonts w:cs="Arial"/>
                <w:color w:val="000000"/>
              </w:rPr>
            </w:pPr>
            <w:r>
              <w:rPr>
                <w:rFonts w:cs="Arial"/>
                <w:color w:val="000000"/>
              </w:rPr>
              <w:t>range -180° to 180°</w:t>
            </w:r>
          </w:p>
        </w:tc>
      </w:tr>
      <w:tr w:rsidR="00D51742" w14:paraId="169D6F80" w14:textId="77777777" w:rsidTr="00FF3DB9">
        <w:trPr>
          <w:jc w:val="center"/>
        </w:trPr>
        <w:tc>
          <w:tcPr>
            <w:tcW w:w="1137" w:type="pct"/>
            <w:vMerge/>
            <w:tcBorders>
              <w:top w:val="single" w:sz="4" w:space="0" w:color="auto"/>
              <w:bottom w:val="single" w:sz="4" w:space="0" w:color="auto"/>
              <w:right w:val="single" w:sz="4" w:space="0" w:color="auto"/>
            </w:tcBorders>
            <w:vAlign w:val="center"/>
          </w:tcPr>
          <w:p w14:paraId="2BC67323" w14:textId="77777777" w:rsidR="00D51742" w:rsidRDefault="00D51742" w:rsidP="00FF3DB9">
            <w:pPr>
              <w:autoSpaceDE w:val="0"/>
              <w:autoSpaceDN w:val="0"/>
              <w:adjustRightInd w:val="0"/>
              <w:rPr>
                <w:rFonts w:cs="Arial"/>
                <w:color w:val="000000"/>
              </w:rPr>
            </w:pPr>
          </w:p>
        </w:tc>
        <w:tc>
          <w:tcPr>
            <w:tcW w:w="760" w:type="pct"/>
            <w:vMerge/>
            <w:tcBorders>
              <w:top w:val="single" w:sz="4" w:space="0" w:color="auto"/>
              <w:left w:val="single" w:sz="4" w:space="0" w:color="auto"/>
              <w:bottom w:val="single" w:sz="4" w:space="0" w:color="auto"/>
              <w:right w:val="single" w:sz="4" w:space="0" w:color="auto"/>
            </w:tcBorders>
            <w:vAlign w:val="center"/>
          </w:tcPr>
          <w:p w14:paraId="773BDA15" w14:textId="77777777" w:rsidR="00D51742" w:rsidRDefault="00D51742" w:rsidP="00FF3DB9">
            <w:pPr>
              <w:autoSpaceDE w:val="0"/>
              <w:autoSpaceDN w:val="0"/>
              <w:adjustRightInd w:val="0"/>
              <w:rPr>
                <w:rFonts w:cs="Arial"/>
                <w:color w:val="000000"/>
              </w:rPr>
            </w:pPr>
          </w:p>
        </w:tc>
        <w:tc>
          <w:tcPr>
            <w:tcW w:w="507" w:type="pct"/>
            <w:tcBorders>
              <w:top w:val="single" w:sz="4" w:space="0" w:color="auto"/>
              <w:left w:val="single" w:sz="4" w:space="0" w:color="auto"/>
              <w:bottom w:val="single" w:sz="4" w:space="0" w:color="auto"/>
              <w:right w:val="single" w:sz="4" w:space="0" w:color="auto"/>
            </w:tcBorders>
            <w:vAlign w:val="center"/>
          </w:tcPr>
          <w:p w14:paraId="4E2A45B3" w14:textId="77777777" w:rsidR="00D51742" w:rsidRDefault="00D51742" w:rsidP="00FF3DB9">
            <w:pPr>
              <w:autoSpaceDE w:val="0"/>
              <w:autoSpaceDN w:val="0"/>
              <w:adjustRightInd w:val="0"/>
              <w:rPr>
                <w:rFonts w:cs="Arial"/>
                <w:color w:val="000000"/>
              </w:rPr>
            </w:pPr>
            <w:r>
              <w:rPr>
                <w:rFonts w:cs="Arial"/>
                <w:color w:val="000000"/>
              </w:rPr>
              <w:t>FT</w:t>
            </w:r>
          </w:p>
        </w:tc>
        <w:tc>
          <w:tcPr>
            <w:tcW w:w="443" w:type="pct"/>
            <w:vMerge w:val="restart"/>
            <w:tcBorders>
              <w:top w:val="single" w:sz="4" w:space="0" w:color="auto"/>
              <w:left w:val="single" w:sz="4" w:space="0" w:color="auto"/>
              <w:bottom w:val="single" w:sz="4" w:space="0" w:color="auto"/>
              <w:right w:val="single" w:sz="4" w:space="0" w:color="auto"/>
            </w:tcBorders>
            <w:vAlign w:val="center"/>
          </w:tcPr>
          <w:p w14:paraId="46C0B76C" w14:textId="77777777" w:rsidR="00D51742" w:rsidRDefault="00D51742" w:rsidP="00FF3DB9">
            <w:pPr>
              <w:autoSpaceDE w:val="0"/>
              <w:autoSpaceDN w:val="0"/>
              <w:adjustRightInd w:val="0"/>
              <w:rPr>
                <w:rFonts w:cs="Arial"/>
                <w:color w:val="000000"/>
              </w:rPr>
            </w:pPr>
          </w:p>
        </w:tc>
        <w:tc>
          <w:tcPr>
            <w:tcW w:w="1140" w:type="pct"/>
            <w:tcBorders>
              <w:top w:val="single" w:sz="4" w:space="0" w:color="auto"/>
              <w:left w:val="single" w:sz="4" w:space="0" w:color="auto"/>
              <w:bottom w:val="single" w:sz="4" w:space="0" w:color="auto"/>
              <w:right w:val="single" w:sz="4" w:space="0" w:color="auto"/>
            </w:tcBorders>
            <w:vAlign w:val="center"/>
          </w:tcPr>
          <w:p w14:paraId="6A498A71" w14:textId="77777777" w:rsidR="00D51742" w:rsidRDefault="00D51742" w:rsidP="00FF3DB9">
            <w:pPr>
              <w:autoSpaceDE w:val="0"/>
              <w:autoSpaceDN w:val="0"/>
              <w:adjustRightInd w:val="0"/>
              <w:rPr>
                <w:rFonts w:cs="Arial"/>
                <w:color w:val="000000"/>
              </w:rPr>
            </w:pPr>
          </w:p>
        </w:tc>
        <w:tc>
          <w:tcPr>
            <w:tcW w:w="1013" w:type="pct"/>
            <w:tcBorders>
              <w:top w:val="single" w:sz="4" w:space="0" w:color="auto"/>
              <w:left w:val="single" w:sz="4" w:space="0" w:color="auto"/>
              <w:bottom w:val="single" w:sz="4" w:space="0" w:color="auto"/>
            </w:tcBorders>
            <w:vAlign w:val="center"/>
          </w:tcPr>
          <w:p w14:paraId="2250F395" w14:textId="77777777" w:rsidR="00D51742" w:rsidRDefault="00D51742" w:rsidP="00FF3DB9">
            <w:pPr>
              <w:autoSpaceDE w:val="0"/>
              <w:autoSpaceDN w:val="0"/>
              <w:adjustRightInd w:val="0"/>
              <w:rPr>
                <w:rFonts w:cs="Arial"/>
                <w:color w:val="000000"/>
              </w:rPr>
            </w:pPr>
          </w:p>
        </w:tc>
      </w:tr>
      <w:tr w:rsidR="00D51742" w14:paraId="56EBFACC" w14:textId="77777777" w:rsidTr="00FF3DB9">
        <w:trPr>
          <w:jc w:val="center"/>
        </w:trPr>
        <w:tc>
          <w:tcPr>
            <w:tcW w:w="1137" w:type="pct"/>
            <w:vMerge/>
            <w:tcBorders>
              <w:top w:val="single" w:sz="4" w:space="0" w:color="auto"/>
              <w:bottom w:val="single" w:sz="4" w:space="0" w:color="auto"/>
              <w:right w:val="single" w:sz="4" w:space="0" w:color="auto"/>
            </w:tcBorders>
            <w:vAlign w:val="center"/>
          </w:tcPr>
          <w:p w14:paraId="30CB4935" w14:textId="77777777" w:rsidR="00D51742" w:rsidRDefault="00D51742" w:rsidP="00FF3DB9">
            <w:pPr>
              <w:autoSpaceDE w:val="0"/>
              <w:autoSpaceDN w:val="0"/>
              <w:adjustRightInd w:val="0"/>
              <w:rPr>
                <w:rFonts w:cs="Arial"/>
                <w:color w:val="000000"/>
              </w:rPr>
            </w:pPr>
          </w:p>
        </w:tc>
        <w:tc>
          <w:tcPr>
            <w:tcW w:w="760" w:type="pct"/>
            <w:vMerge/>
            <w:tcBorders>
              <w:top w:val="single" w:sz="4" w:space="0" w:color="auto"/>
              <w:left w:val="single" w:sz="4" w:space="0" w:color="auto"/>
              <w:bottom w:val="single" w:sz="4" w:space="0" w:color="auto"/>
              <w:right w:val="single" w:sz="4" w:space="0" w:color="auto"/>
            </w:tcBorders>
            <w:vAlign w:val="center"/>
          </w:tcPr>
          <w:p w14:paraId="01C44994" w14:textId="77777777" w:rsidR="00D51742" w:rsidRDefault="00D51742" w:rsidP="00FF3DB9">
            <w:pPr>
              <w:autoSpaceDE w:val="0"/>
              <w:autoSpaceDN w:val="0"/>
              <w:adjustRightInd w:val="0"/>
              <w:rPr>
                <w:rFonts w:cs="Arial"/>
                <w:color w:val="000000"/>
              </w:rPr>
            </w:pPr>
          </w:p>
        </w:tc>
        <w:tc>
          <w:tcPr>
            <w:tcW w:w="507" w:type="pct"/>
            <w:tcBorders>
              <w:top w:val="single" w:sz="4" w:space="0" w:color="auto"/>
              <w:left w:val="single" w:sz="4" w:space="0" w:color="auto"/>
              <w:bottom w:val="single" w:sz="4" w:space="0" w:color="auto"/>
              <w:right w:val="single" w:sz="4" w:space="0" w:color="auto"/>
            </w:tcBorders>
            <w:vAlign w:val="center"/>
          </w:tcPr>
          <w:p w14:paraId="624765A4" w14:textId="77777777" w:rsidR="00D51742" w:rsidRDefault="00D51742" w:rsidP="00FF3DB9">
            <w:pPr>
              <w:autoSpaceDE w:val="0"/>
              <w:autoSpaceDN w:val="0"/>
              <w:adjustRightInd w:val="0"/>
              <w:rPr>
                <w:rFonts w:cs="Arial"/>
                <w:color w:val="000000"/>
              </w:rPr>
            </w:pPr>
            <w:r>
              <w:rPr>
                <w:rFonts w:cs="Arial"/>
                <w:color w:val="000000"/>
              </w:rPr>
              <w:t>NCD</w:t>
            </w:r>
          </w:p>
        </w:tc>
        <w:tc>
          <w:tcPr>
            <w:tcW w:w="443" w:type="pct"/>
            <w:vMerge/>
            <w:tcBorders>
              <w:top w:val="single" w:sz="4" w:space="0" w:color="auto"/>
              <w:left w:val="single" w:sz="4" w:space="0" w:color="auto"/>
              <w:bottom w:val="single" w:sz="4" w:space="0" w:color="auto"/>
              <w:right w:val="single" w:sz="4" w:space="0" w:color="auto"/>
            </w:tcBorders>
            <w:vAlign w:val="center"/>
          </w:tcPr>
          <w:p w14:paraId="68132B3B" w14:textId="77777777" w:rsidR="00D51742" w:rsidRDefault="00D51742" w:rsidP="00FF3DB9">
            <w:pPr>
              <w:autoSpaceDE w:val="0"/>
              <w:autoSpaceDN w:val="0"/>
              <w:adjustRightInd w:val="0"/>
              <w:rPr>
                <w:rFonts w:cs="Arial"/>
                <w:color w:val="000000"/>
              </w:rPr>
            </w:pPr>
          </w:p>
        </w:tc>
        <w:tc>
          <w:tcPr>
            <w:tcW w:w="1140" w:type="pct"/>
            <w:tcBorders>
              <w:top w:val="single" w:sz="4" w:space="0" w:color="auto"/>
              <w:left w:val="single" w:sz="4" w:space="0" w:color="auto"/>
              <w:bottom w:val="single" w:sz="4" w:space="0" w:color="auto"/>
              <w:right w:val="single" w:sz="4" w:space="0" w:color="auto"/>
            </w:tcBorders>
            <w:vAlign w:val="center"/>
          </w:tcPr>
          <w:p w14:paraId="426E616E" w14:textId="77777777" w:rsidR="00D51742" w:rsidRDefault="00D51742" w:rsidP="00FF3DB9">
            <w:pPr>
              <w:autoSpaceDE w:val="0"/>
              <w:autoSpaceDN w:val="0"/>
              <w:adjustRightInd w:val="0"/>
              <w:rPr>
                <w:rFonts w:cs="Arial"/>
                <w:color w:val="000000"/>
              </w:rPr>
            </w:pPr>
          </w:p>
        </w:tc>
        <w:tc>
          <w:tcPr>
            <w:tcW w:w="1013" w:type="pct"/>
            <w:tcBorders>
              <w:top w:val="single" w:sz="4" w:space="0" w:color="auto"/>
              <w:left w:val="single" w:sz="4" w:space="0" w:color="auto"/>
              <w:bottom w:val="single" w:sz="4" w:space="0" w:color="auto"/>
            </w:tcBorders>
            <w:vAlign w:val="center"/>
          </w:tcPr>
          <w:p w14:paraId="1F9CA17D" w14:textId="77777777" w:rsidR="00D51742" w:rsidRDefault="00D51742" w:rsidP="00FF3DB9">
            <w:pPr>
              <w:autoSpaceDE w:val="0"/>
              <w:autoSpaceDN w:val="0"/>
              <w:adjustRightInd w:val="0"/>
              <w:rPr>
                <w:rFonts w:cs="Arial"/>
                <w:color w:val="000000"/>
              </w:rPr>
            </w:pPr>
          </w:p>
        </w:tc>
      </w:tr>
      <w:tr w:rsidR="00D51742" w14:paraId="4B51D381" w14:textId="77777777" w:rsidTr="00FF3DB9">
        <w:trPr>
          <w:jc w:val="center"/>
        </w:trPr>
        <w:tc>
          <w:tcPr>
            <w:tcW w:w="1137" w:type="pct"/>
            <w:vMerge/>
            <w:tcBorders>
              <w:top w:val="single" w:sz="4" w:space="0" w:color="auto"/>
              <w:bottom w:val="single" w:sz="4" w:space="0" w:color="auto"/>
              <w:right w:val="single" w:sz="4" w:space="0" w:color="auto"/>
            </w:tcBorders>
          </w:tcPr>
          <w:p w14:paraId="36013B67" w14:textId="77777777" w:rsidR="00D51742" w:rsidRDefault="00D51742" w:rsidP="00FF3DB9">
            <w:pPr>
              <w:autoSpaceDE w:val="0"/>
              <w:autoSpaceDN w:val="0"/>
              <w:adjustRightInd w:val="0"/>
              <w:rPr>
                <w:rFonts w:cs="Arial"/>
                <w:color w:val="000000"/>
              </w:rPr>
            </w:pPr>
          </w:p>
        </w:tc>
        <w:tc>
          <w:tcPr>
            <w:tcW w:w="760" w:type="pct"/>
            <w:vMerge/>
            <w:tcBorders>
              <w:top w:val="single" w:sz="4" w:space="0" w:color="auto"/>
              <w:left w:val="single" w:sz="4" w:space="0" w:color="auto"/>
              <w:bottom w:val="single" w:sz="4" w:space="0" w:color="auto"/>
              <w:right w:val="single" w:sz="4" w:space="0" w:color="auto"/>
            </w:tcBorders>
          </w:tcPr>
          <w:p w14:paraId="6850A958" w14:textId="77777777" w:rsidR="00D51742" w:rsidRDefault="00D51742" w:rsidP="00FF3DB9">
            <w:pPr>
              <w:autoSpaceDE w:val="0"/>
              <w:autoSpaceDN w:val="0"/>
              <w:adjustRightInd w:val="0"/>
              <w:rPr>
                <w:rFonts w:cs="Arial"/>
                <w:color w:val="000000"/>
              </w:rPr>
            </w:pPr>
          </w:p>
        </w:tc>
        <w:tc>
          <w:tcPr>
            <w:tcW w:w="507" w:type="pct"/>
            <w:tcBorders>
              <w:top w:val="single" w:sz="4" w:space="0" w:color="auto"/>
              <w:left w:val="single" w:sz="4" w:space="0" w:color="auto"/>
              <w:bottom w:val="single" w:sz="4" w:space="0" w:color="auto"/>
              <w:right w:val="single" w:sz="4" w:space="0" w:color="auto"/>
            </w:tcBorders>
          </w:tcPr>
          <w:p w14:paraId="797D8762" w14:textId="77777777" w:rsidR="00D51742" w:rsidRDefault="00D51742" w:rsidP="00FF3DB9">
            <w:pPr>
              <w:autoSpaceDE w:val="0"/>
              <w:autoSpaceDN w:val="0"/>
              <w:adjustRightInd w:val="0"/>
              <w:rPr>
                <w:rFonts w:cs="Arial"/>
                <w:color w:val="000000"/>
              </w:rPr>
            </w:pPr>
            <w:r>
              <w:rPr>
                <w:rFonts w:cs="Arial"/>
                <w:color w:val="000000"/>
              </w:rPr>
              <w:t>FW</w:t>
            </w:r>
          </w:p>
        </w:tc>
        <w:tc>
          <w:tcPr>
            <w:tcW w:w="443" w:type="pct"/>
            <w:vMerge/>
            <w:tcBorders>
              <w:top w:val="single" w:sz="4" w:space="0" w:color="auto"/>
              <w:left w:val="single" w:sz="4" w:space="0" w:color="auto"/>
              <w:bottom w:val="single" w:sz="4" w:space="0" w:color="auto"/>
              <w:right w:val="single" w:sz="4" w:space="0" w:color="auto"/>
            </w:tcBorders>
          </w:tcPr>
          <w:p w14:paraId="5FBFA273" w14:textId="77777777" w:rsidR="00D51742" w:rsidRDefault="00D51742" w:rsidP="00FF3DB9">
            <w:pPr>
              <w:autoSpaceDE w:val="0"/>
              <w:autoSpaceDN w:val="0"/>
              <w:adjustRightInd w:val="0"/>
              <w:rPr>
                <w:rFonts w:cs="Arial"/>
                <w:color w:val="000000"/>
              </w:rPr>
            </w:pPr>
          </w:p>
        </w:tc>
        <w:tc>
          <w:tcPr>
            <w:tcW w:w="1140" w:type="pct"/>
            <w:tcBorders>
              <w:top w:val="single" w:sz="4" w:space="0" w:color="auto"/>
              <w:left w:val="single" w:sz="4" w:space="0" w:color="auto"/>
              <w:bottom w:val="single" w:sz="4" w:space="0" w:color="auto"/>
              <w:right w:val="single" w:sz="4" w:space="0" w:color="auto"/>
            </w:tcBorders>
          </w:tcPr>
          <w:p w14:paraId="55C80CB0" w14:textId="77777777" w:rsidR="00D51742" w:rsidRDefault="00D51742" w:rsidP="00FF3DB9">
            <w:pPr>
              <w:autoSpaceDE w:val="0"/>
              <w:autoSpaceDN w:val="0"/>
              <w:adjustRightInd w:val="0"/>
              <w:rPr>
                <w:rFonts w:cs="Arial"/>
                <w:color w:val="000000"/>
              </w:rPr>
            </w:pPr>
          </w:p>
        </w:tc>
        <w:tc>
          <w:tcPr>
            <w:tcW w:w="1013" w:type="pct"/>
            <w:tcBorders>
              <w:top w:val="single" w:sz="4" w:space="0" w:color="auto"/>
              <w:left w:val="single" w:sz="4" w:space="0" w:color="auto"/>
              <w:bottom w:val="single" w:sz="4" w:space="0" w:color="auto"/>
            </w:tcBorders>
          </w:tcPr>
          <w:p w14:paraId="769B9FE4" w14:textId="77777777" w:rsidR="00D51742" w:rsidRDefault="00D51742" w:rsidP="00FF3DB9">
            <w:pPr>
              <w:autoSpaceDE w:val="0"/>
              <w:autoSpaceDN w:val="0"/>
              <w:adjustRightInd w:val="0"/>
              <w:rPr>
                <w:rFonts w:cs="Arial"/>
                <w:color w:val="000000"/>
              </w:rPr>
            </w:pPr>
          </w:p>
        </w:tc>
      </w:tr>
    </w:tbl>
    <w:p w14:paraId="1D2BE870" w14:textId="77777777" w:rsidR="00D51742" w:rsidRDefault="00D51742" w:rsidP="00D51742">
      <w:pPr>
        <w:widowControl w:val="0"/>
        <w:autoSpaceDE w:val="0"/>
        <w:autoSpaceDN w:val="0"/>
        <w:adjustRightInd w:val="0"/>
      </w:pPr>
    </w:p>
    <w:p w14:paraId="3880CBBB" w14:textId="77777777" w:rsidR="00D51742" w:rsidRDefault="00000000" w:rsidP="00D51742">
      <w:r>
        <w:pict w14:anchorId="10872978">
          <v:rect id="_x0000_i1345" style="width:0;height:1.5pt" o:hralign="center" o:hrstd="t" o:hr="t" fillcolor="#a0a0a0" stroked="f"/>
        </w:pict>
      </w:r>
    </w:p>
    <w:p w14:paraId="4014A3DE" w14:textId="77777777" w:rsidR="00D51742" w:rsidRDefault="00D51742" w:rsidP="00D51742">
      <w:pPr>
        <w:pStyle w:val="Heading4"/>
      </w:pPr>
      <w:bookmarkStart w:id="421" w:name="_Toc204346208"/>
      <w:r>
        <w:t>16.6.1.61 Label 344 SDI 10</w:t>
      </w:r>
      <w:bookmarkEnd w:id="421"/>
    </w:p>
    <w:p w14:paraId="72DF5ACE" w14:textId="77777777" w:rsidR="00D51742" w:rsidRDefault="00D51742" w:rsidP="00D51742">
      <w:r>
        <w:t>Requirement ID: H398-SRS-GWY-FNC-851</w:t>
      </w:r>
    </w:p>
    <w:p w14:paraId="7DAB84E5" w14:textId="77777777" w:rsidR="00D51742" w:rsidRDefault="00D51742" w:rsidP="00D51742">
      <w:r>
        <w:t>MOPS: No</w:t>
      </w:r>
    </w:p>
    <w:p w14:paraId="38165355" w14:textId="77777777" w:rsidR="00D51742" w:rsidRDefault="00D51742" w:rsidP="00D51742">
      <w:r>
        <w:t>Safety Requirement: No</w:t>
      </w:r>
    </w:p>
    <w:p w14:paraId="4B87AD62" w14:textId="77777777" w:rsidR="00D51742" w:rsidRDefault="00D51742" w:rsidP="00D51742">
      <w:r>
        <w:t>Rationale: NA</w:t>
      </w:r>
    </w:p>
    <w:p w14:paraId="2F1369B6" w14:textId="77777777" w:rsidR="00D51742" w:rsidRDefault="00D51742" w:rsidP="00D51742">
      <w:r>
        <w:t>Verification Method: Testing</w:t>
      </w:r>
    </w:p>
    <w:p w14:paraId="16CB2E2E" w14:textId="77777777" w:rsidR="00D51742" w:rsidRDefault="00D51742" w:rsidP="00D51742"/>
    <w:p w14:paraId="0BB763FF" w14:textId="77777777" w:rsidR="00D51742" w:rsidRDefault="00D51742" w:rsidP="00D51742">
      <w:pPr>
        <w:autoSpaceDE w:val="0"/>
        <w:autoSpaceDN w:val="0"/>
        <w:adjustRightInd w:val="0"/>
        <w:rPr>
          <w:rFonts w:cs="Arial"/>
          <w:color w:val="000000"/>
        </w:rPr>
      </w:pPr>
      <w:r>
        <w:rPr>
          <w:rFonts w:cs="Arial"/>
          <w:color w:val="000000"/>
        </w:rPr>
        <w:t>The Gateway module shall emit the following data on ARINC429 PARAMETER BUS OUT OF DAU (label 344-10):</w:t>
      </w:r>
    </w:p>
    <w:p w14:paraId="1583D37A" w14:textId="6898D375" w:rsidR="00D51742" w:rsidRDefault="000B716A" w:rsidP="000B716A">
      <w:pPr>
        <w:pStyle w:val="Caption"/>
        <w:rPr>
          <w:rFonts w:cs="Arial"/>
          <w:color w:val="000000"/>
          <w:highlight w:val="white"/>
        </w:rPr>
      </w:pPr>
      <w:bookmarkStart w:id="422" w:name="_Toc204346556"/>
      <w:r>
        <w:t xml:space="preserve">Table </w:t>
      </w:r>
      <w:fldSimple w:instr=" SEQ Table \* ARABIC ">
        <w:r w:rsidR="003451C2">
          <w:rPr>
            <w:noProof/>
          </w:rPr>
          <w:t>93</w:t>
        </w:r>
      </w:fldSimple>
      <w:r w:rsidR="00D51742">
        <w:rPr>
          <w:rFonts w:cs="Arial"/>
          <w:color w:val="000000"/>
          <w:highlight w:val="white"/>
        </w:rPr>
        <w:t>– Label 344 SDI 10 Details</w:t>
      </w:r>
      <w:bookmarkEnd w:id="422"/>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630"/>
        <w:gridCol w:w="1120"/>
        <w:gridCol w:w="650"/>
        <w:gridCol w:w="605"/>
        <w:gridCol w:w="1711"/>
        <w:gridCol w:w="1634"/>
      </w:tblGrid>
      <w:tr w:rsidR="00D51742" w14:paraId="2D385F19" w14:textId="77777777" w:rsidTr="00FF3DB9">
        <w:trPr>
          <w:jc w:val="center"/>
        </w:trPr>
        <w:tc>
          <w:tcPr>
            <w:tcW w:w="1137" w:type="pct"/>
            <w:tcBorders>
              <w:top w:val="single" w:sz="4" w:space="0" w:color="auto"/>
              <w:bottom w:val="single" w:sz="4" w:space="0" w:color="auto"/>
              <w:right w:val="single" w:sz="4" w:space="0" w:color="auto"/>
            </w:tcBorders>
          </w:tcPr>
          <w:p w14:paraId="7D54BEBE" w14:textId="77777777" w:rsidR="00D51742" w:rsidRDefault="00D51742" w:rsidP="00FF3DB9">
            <w:pPr>
              <w:autoSpaceDE w:val="0"/>
              <w:autoSpaceDN w:val="0"/>
              <w:adjustRightInd w:val="0"/>
              <w:rPr>
                <w:rFonts w:cs="Arial"/>
                <w:b/>
                <w:bCs/>
                <w:color w:val="000000"/>
              </w:rPr>
            </w:pPr>
            <w:r>
              <w:rPr>
                <w:rFonts w:cs="Arial"/>
                <w:b/>
                <w:bCs/>
                <w:color w:val="000000"/>
              </w:rPr>
              <w:t>Data Name</w:t>
            </w:r>
          </w:p>
        </w:tc>
        <w:tc>
          <w:tcPr>
            <w:tcW w:w="760" w:type="pct"/>
            <w:tcBorders>
              <w:top w:val="single" w:sz="4" w:space="0" w:color="auto"/>
              <w:left w:val="single" w:sz="4" w:space="0" w:color="auto"/>
              <w:bottom w:val="single" w:sz="4" w:space="0" w:color="auto"/>
              <w:right w:val="single" w:sz="4" w:space="0" w:color="auto"/>
            </w:tcBorders>
          </w:tcPr>
          <w:p w14:paraId="37266D8B" w14:textId="77777777" w:rsidR="00D51742" w:rsidRDefault="00D51742" w:rsidP="00FF3DB9">
            <w:pPr>
              <w:autoSpaceDE w:val="0"/>
              <w:autoSpaceDN w:val="0"/>
              <w:adjustRightInd w:val="0"/>
              <w:rPr>
                <w:rFonts w:cs="Arial"/>
                <w:b/>
                <w:bCs/>
                <w:color w:val="000000"/>
              </w:rPr>
            </w:pPr>
            <w:r>
              <w:rPr>
                <w:rFonts w:cs="Arial"/>
                <w:b/>
                <w:bCs/>
                <w:color w:val="000000"/>
              </w:rPr>
              <w:t>Label definition</w:t>
            </w:r>
          </w:p>
        </w:tc>
        <w:tc>
          <w:tcPr>
            <w:tcW w:w="507" w:type="pct"/>
            <w:tcBorders>
              <w:top w:val="single" w:sz="4" w:space="0" w:color="auto"/>
              <w:left w:val="single" w:sz="4" w:space="0" w:color="auto"/>
              <w:bottom w:val="single" w:sz="4" w:space="0" w:color="auto"/>
              <w:right w:val="single" w:sz="4" w:space="0" w:color="auto"/>
            </w:tcBorders>
          </w:tcPr>
          <w:p w14:paraId="58454456" w14:textId="77777777" w:rsidR="00D51742" w:rsidRDefault="00D51742" w:rsidP="00FF3DB9">
            <w:pPr>
              <w:autoSpaceDE w:val="0"/>
              <w:autoSpaceDN w:val="0"/>
              <w:adjustRightInd w:val="0"/>
              <w:rPr>
                <w:rFonts w:cs="Arial"/>
                <w:b/>
                <w:bCs/>
                <w:color w:val="000000"/>
              </w:rPr>
            </w:pPr>
            <w:r>
              <w:rPr>
                <w:rFonts w:cs="Arial"/>
                <w:b/>
                <w:bCs/>
                <w:color w:val="000000"/>
              </w:rPr>
              <w:t>SSM</w:t>
            </w:r>
          </w:p>
        </w:tc>
        <w:tc>
          <w:tcPr>
            <w:tcW w:w="443" w:type="pct"/>
            <w:tcBorders>
              <w:top w:val="single" w:sz="4" w:space="0" w:color="auto"/>
              <w:left w:val="single" w:sz="4" w:space="0" w:color="auto"/>
              <w:bottom w:val="single" w:sz="4" w:space="0" w:color="auto"/>
              <w:right w:val="single" w:sz="4" w:space="0" w:color="auto"/>
            </w:tcBorders>
          </w:tcPr>
          <w:p w14:paraId="745B8516" w14:textId="77777777" w:rsidR="00D51742" w:rsidRDefault="00D51742" w:rsidP="00FF3DB9">
            <w:pPr>
              <w:autoSpaceDE w:val="0"/>
              <w:autoSpaceDN w:val="0"/>
              <w:adjustRightInd w:val="0"/>
              <w:rPr>
                <w:rFonts w:cs="Arial"/>
                <w:b/>
                <w:bCs/>
                <w:color w:val="000000"/>
              </w:rPr>
            </w:pPr>
            <w:r>
              <w:rPr>
                <w:rFonts w:cs="Arial"/>
                <w:b/>
                <w:bCs/>
                <w:color w:val="000000"/>
              </w:rPr>
              <w:t>Unit</w:t>
            </w:r>
          </w:p>
        </w:tc>
        <w:tc>
          <w:tcPr>
            <w:tcW w:w="1119" w:type="pct"/>
            <w:tcBorders>
              <w:top w:val="single" w:sz="4" w:space="0" w:color="auto"/>
              <w:left w:val="single" w:sz="4" w:space="0" w:color="auto"/>
              <w:bottom w:val="single" w:sz="4" w:space="0" w:color="auto"/>
              <w:right w:val="single" w:sz="4" w:space="0" w:color="auto"/>
            </w:tcBorders>
          </w:tcPr>
          <w:p w14:paraId="760D81C5" w14:textId="77777777" w:rsidR="00D51742" w:rsidRDefault="00D51742" w:rsidP="00FF3DB9">
            <w:pPr>
              <w:autoSpaceDE w:val="0"/>
              <w:autoSpaceDN w:val="0"/>
              <w:adjustRightInd w:val="0"/>
              <w:rPr>
                <w:rFonts w:cs="Arial"/>
                <w:b/>
                <w:bCs/>
                <w:color w:val="000000"/>
              </w:rPr>
            </w:pPr>
            <w:r>
              <w:rPr>
                <w:rFonts w:cs="Arial"/>
                <w:b/>
                <w:bCs/>
                <w:color w:val="000000"/>
              </w:rPr>
              <w:t>Range</w:t>
            </w:r>
          </w:p>
        </w:tc>
        <w:tc>
          <w:tcPr>
            <w:tcW w:w="1034" w:type="pct"/>
            <w:tcBorders>
              <w:top w:val="single" w:sz="4" w:space="0" w:color="auto"/>
              <w:left w:val="single" w:sz="4" w:space="0" w:color="auto"/>
              <w:bottom w:val="single" w:sz="4" w:space="0" w:color="auto"/>
            </w:tcBorders>
          </w:tcPr>
          <w:p w14:paraId="7F38483E" w14:textId="77777777" w:rsidR="00D51742" w:rsidRDefault="00D51742" w:rsidP="00FF3DB9">
            <w:pPr>
              <w:autoSpaceDE w:val="0"/>
              <w:autoSpaceDN w:val="0"/>
              <w:adjustRightInd w:val="0"/>
              <w:rPr>
                <w:rFonts w:cs="Arial"/>
                <w:b/>
                <w:bCs/>
                <w:color w:val="000000"/>
              </w:rPr>
            </w:pPr>
            <w:r>
              <w:rPr>
                <w:rFonts w:cs="Arial"/>
                <w:b/>
                <w:bCs/>
                <w:color w:val="000000"/>
              </w:rPr>
              <w:t>Functional definition</w:t>
            </w:r>
          </w:p>
        </w:tc>
      </w:tr>
      <w:tr w:rsidR="00D51742" w14:paraId="0FB46ABD" w14:textId="77777777" w:rsidTr="00FF3DB9">
        <w:trPr>
          <w:jc w:val="center"/>
        </w:trPr>
        <w:tc>
          <w:tcPr>
            <w:tcW w:w="1137" w:type="pct"/>
            <w:tcBorders>
              <w:top w:val="single" w:sz="4" w:space="0" w:color="auto"/>
              <w:bottom w:val="single" w:sz="4" w:space="0" w:color="auto"/>
              <w:right w:val="single" w:sz="4" w:space="0" w:color="auto"/>
            </w:tcBorders>
          </w:tcPr>
          <w:p w14:paraId="66A4FD33" w14:textId="77777777" w:rsidR="00D51742" w:rsidRDefault="00D51742" w:rsidP="00FF3DB9">
            <w:pPr>
              <w:autoSpaceDE w:val="0"/>
              <w:autoSpaceDN w:val="0"/>
              <w:adjustRightInd w:val="0"/>
              <w:rPr>
                <w:rFonts w:cs="Arial"/>
                <w:color w:val="000000"/>
              </w:rPr>
            </w:pPr>
            <w:r>
              <w:rPr>
                <w:rFonts w:cs="Arial"/>
                <w:color w:val="000000"/>
              </w:rPr>
              <w:t>ENG2_DeltaNG_Pointer_Angle_Value</w:t>
            </w:r>
          </w:p>
        </w:tc>
        <w:tc>
          <w:tcPr>
            <w:tcW w:w="760" w:type="pct"/>
            <w:tcBorders>
              <w:top w:val="single" w:sz="4" w:space="0" w:color="auto"/>
              <w:left w:val="single" w:sz="4" w:space="0" w:color="auto"/>
              <w:bottom w:val="single" w:sz="4" w:space="0" w:color="auto"/>
              <w:right w:val="single" w:sz="4" w:space="0" w:color="auto"/>
            </w:tcBorders>
          </w:tcPr>
          <w:p w14:paraId="6292736E" w14:textId="77777777" w:rsidR="00D51742" w:rsidRDefault="00D51742" w:rsidP="00FF3DB9">
            <w:pPr>
              <w:autoSpaceDE w:val="0"/>
              <w:autoSpaceDN w:val="0"/>
              <w:adjustRightInd w:val="0"/>
              <w:rPr>
                <w:rFonts w:cs="Arial"/>
                <w:color w:val="000000"/>
              </w:rPr>
            </w:pPr>
            <w:r>
              <w:rPr>
                <w:rFonts w:cs="Arial"/>
                <w:color w:val="000000"/>
              </w:rPr>
              <w:t>Label 344 SDI 10</w:t>
            </w:r>
          </w:p>
        </w:tc>
        <w:tc>
          <w:tcPr>
            <w:tcW w:w="507" w:type="pct"/>
            <w:tcBorders>
              <w:top w:val="single" w:sz="4" w:space="0" w:color="auto"/>
              <w:left w:val="single" w:sz="4" w:space="0" w:color="auto"/>
              <w:bottom w:val="single" w:sz="4" w:space="0" w:color="auto"/>
              <w:right w:val="single" w:sz="4" w:space="0" w:color="auto"/>
            </w:tcBorders>
          </w:tcPr>
          <w:p w14:paraId="27631E00" w14:textId="77777777" w:rsidR="00D51742" w:rsidRDefault="00D51742" w:rsidP="00FF3DB9">
            <w:pPr>
              <w:autoSpaceDE w:val="0"/>
              <w:autoSpaceDN w:val="0"/>
              <w:adjustRightInd w:val="0"/>
              <w:rPr>
                <w:rFonts w:cs="Arial"/>
                <w:color w:val="000000"/>
              </w:rPr>
            </w:pPr>
            <w:r>
              <w:rPr>
                <w:rFonts w:cs="Arial"/>
                <w:color w:val="000000"/>
              </w:rPr>
              <w:t>NO</w:t>
            </w:r>
          </w:p>
        </w:tc>
        <w:tc>
          <w:tcPr>
            <w:tcW w:w="443" w:type="pct"/>
            <w:tcBorders>
              <w:top w:val="single" w:sz="4" w:space="0" w:color="auto"/>
              <w:left w:val="single" w:sz="4" w:space="0" w:color="auto"/>
              <w:bottom w:val="single" w:sz="4" w:space="0" w:color="auto"/>
              <w:right w:val="single" w:sz="4" w:space="0" w:color="auto"/>
            </w:tcBorders>
          </w:tcPr>
          <w:p w14:paraId="2082B414" w14:textId="77777777" w:rsidR="00D51742" w:rsidRDefault="00D51742" w:rsidP="00FF3DB9">
            <w:pPr>
              <w:autoSpaceDE w:val="0"/>
              <w:autoSpaceDN w:val="0"/>
              <w:adjustRightInd w:val="0"/>
              <w:rPr>
                <w:rFonts w:cs="Arial"/>
                <w:color w:val="000000"/>
              </w:rPr>
            </w:pPr>
            <w:r>
              <w:rPr>
                <w:rFonts w:cs="Arial"/>
                <w:color w:val="000000"/>
              </w:rPr>
              <w:t>°</w:t>
            </w:r>
          </w:p>
        </w:tc>
        <w:tc>
          <w:tcPr>
            <w:tcW w:w="1119" w:type="pct"/>
            <w:tcBorders>
              <w:top w:val="single" w:sz="4" w:space="0" w:color="auto"/>
              <w:left w:val="single" w:sz="4" w:space="0" w:color="auto"/>
              <w:bottom w:val="single" w:sz="4" w:space="0" w:color="auto"/>
              <w:right w:val="single" w:sz="4" w:space="0" w:color="auto"/>
            </w:tcBorders>
          </w:tcPr>
          <w:p w14:paraId="51432115" w14:textId="77777777" w:rsidR="00D51742" w:rsidRDefault="00D51742" w:rsidP="00FF3DB9">
            <w:pPr>
              <w:autoSpaceDE w:val="0"/>
              <w:autoSpaceDN w:val="0"/>
              <w:adjustRightInd w:val="0"/>
              <w:rPr>
                <w:rFonts w:cs="Arial"/>
                <w:color w:val="000000"/>
              </w:rPr>
            </w:pPr>
            <w:r>
              <w:rPr>
                <w:rFonts w:cs="Arial"/>
                <w:color w:val="000000"/>
              </w:rPr>
              <w:t>bit 18 to bit 29</w:t>
            </w:r>
          </w:p>
          <w:p w14:paraId="1758F6DA" w14:textId="77777777" w:rsidR="00D51742" w:rsidRDefault="00D51742" w:rsidP="00FF3DB9">
            <w:pPr>
              <w:autoSpaceDE w:val="0"/>
              <w:autoSpaceDN w:val="0"/>
              <w:adjustRightInd w:val="0"/>
              <w:rPr>
                <w:rFonts w:cs="Arial"/>
                <w:color w:val="000000"/>
              </w:rPr>
            </w:pPr>
            <w:r>
              <w:rPr>
                <w:rFonts w:cs="Arial"/>
                <w:color w:val="000000"/>
              </w:rPr>
              <w:t>bit 28 = 90°</w:t>
            </w:r>
          </w:p>
          <w:p w14:paraId="4B02C2F7" w14:textId="77777777" w:rsidR="00D51742" w:rsidRDefault="00D51742" w:rsidP="00FF3DB9">
            <w:pPr>
              <w:autoSpaceDE w:val="0"/>
              <w:autoSpaceDN w:val="0"/>
              <w:adjustRightInd w:val="0"/>
              <w:rPr>
                <w:rFonts w:cs="Arial"/>
                <w:color w:val="000000"/>
              </w:rPr>
            </w:pPr>
            <w:r>
              <w:rPr>
                <w:rFonts w:cs="Arial"/>
                <w:color w:val="000000"/>
              </w:rPr>
              <w:t>bit 29 = sign bit</w:t>
            </w:r>
          </w:p>
        </w:tc>
        <w:tc>
          <w:tcPr>
            <w:tcW w:w="1034" w:type="pct"/>
            <w:tcBorders>
              <w:top w:val="single" w:sz="4" w:space="0" w:color="auto"/>
              <w:left w:val="single" w:sz="4" w:space="0" w:color="auto"/>
              <w:bottom w:val="single" w:sz="4" w:space="0" w:color="auto"/>
            </w:tcBorders>
          </w:tcPr>
          <w:p w14:paraId="43FE594B" w14:textId="77777777" w:rsidR="00D51742" w:rsidRDefault="00D51742" w:rsidP="00FF3DB9">
            <w:pPr>
              <w:autoSpaceDE w:val="0"/>
              <w:autoSpaceDN w:val="0"/>
              <w:adjustRightInd w:val="0"/>
              <w:rPr>
                <w:rFonts w:cs="Arial"/>
                <w:color w:val="000000"/>
              </w:rPr>
            </w:pPr>
            <w:r>
              <w:rPr>
                <w:rFonts w:cs="Arial"/>
                <w:color w:val="000000"/>
              </w:rPr>
              <w:t>range -180° to 180°</w:t>
            </w:r>
          </w:p>
        </w:tc>
      </w:tr>
      <w:tr w:rsidR="00D51742" w14:paraId="0944167D" w14:textId="77777777" w:rsidTr="00FF3DB9">
        <w:trPr>
          <w:jc w:val="center"/>
        </w:trPr>
        <w:tc>
          <w:tcPr>
            <w:tcW w:w="1137" w:type="pct"/>
            <w:vMerge w:val="restart"/>
            <w:tcBorders>
              <w:top w:val="single" w:sz="4" w:space="0" w:color="auto"/>
              <w:bottom w:val="single" w:sz="4" w:space="0" w:color="auto"/>
              <w:right w:val="single" w:sz="4" w:space="0" w:color="auto"/>
            </w:tcBorders>
            <w:vAlign w:val="center"/>
          </w:tcPr>
          <w:p w14:paraId="176F9BFF" w14:textId="77777777" w:rsidR="00D51742" w:rsidRDefault="00D51742" w:rsidP="00FF3DB9">
            <w:pPr>
              <w:autoSpaceDE w:val="0"/>
              <w:autoSpaceDN w:val="0"/>
              <w:adjustRightInd w:val="0"/>
              <w:rPr>
                <w:rFonts w:cs="Arial"/>
                <w:color w:val="000000"/>
              </w:rPr>
            </w:pPr>
          </w:p>
        </w:tc>
        <w:tc>
          <w:tcPr>
            <w:tcW w:w="760" w:type="pct"/>
            <w:vMerge w:val="restart"/>
            <w:tcBorders>
              <w:top w:val="single" w:sz="4" w:space="0" w:color="auto"/>
              <w:left w:val="single" w:sz="4" w:space="0" w:color="auto"/>
              <w:bottom w:val="single" w:sz="4" w:space="0" w:color="auto"/>
              <w:right w:val="single" w:sz="4" w:space="0" w:color="auto"/>
            </w:tcBorders>
            <w:vAlign w:val="center"/>
          </w:tcPr>
          <w:p w14:paraId="2FC0361E" w14:textId="77777777" w:rsidR="00D51742" w:rsidRDefault="00D51742" w:rsidP="00FF3DB9">
            <w:pPr>
              <w:autoSpaceDE w:val="0"/>
              <w:autoSpaceDN w:val="0"/>
              <w:adjustRightInd w:val="0"/>
              <w:rPr>
                <w:rFonts w:cs="Arial"/>
                <w:color w:val="000000"/>
              </w:rPr>
            </w:pPr>
          </w:p>
        </w:tc>
        <w:tc>
          <w:tcPr>
            <w:tcW w:w="507" w:type="pct"/>
            <w:tcBorders>
              <w:top w:val="single" w:sz="4" w:space="0" w:color="auto"/>
              <w:left w:val="single" w:sz="4" w:space="0" w:color="auto"/>
              <w:bottom w:val="single" w:sz="4" w:space="0" w:color="auto"/>
              <w:right w:val="single" w:sz="4" w:space="0" w:color="auto"/>
            </w:tcBorders>
            <w:vAlign w:val="center"/>
          </w:tcPr>
          <w:p w14:paraId="7BE8E460" w14:textId="77777777" w:rsidR="00D51742" w:rsidRDefault="00D51742" w:rsidP="00FF3DB9">
            <w:pPr>
              <w:autoSpaceDE w:val="0"/>
              <w:autoSpaceDN w:val="0"/>
              <w:adjustRightInd w:val="0"/>
              <w:rPr>
                <w:rFonts w:cs="Arial"/>
                <w:color w:val="000000"/>
              </w:rPr>
            </w:pPr>
            <w:r>
              <w:rPr>
                <w:rFonts w:cs="Arial"/>
                <w:color w:val="000000"/>
              </w:rPr>
              <w:t>FT</w:t>
            </w:r>
          </w:p>
        </w:tc>
        <w:tc>
          <w:tcPr>
            <w:tcW w:w="443" w:type="pct"/>
            <w:tcBorders>
              <w:top w:val="single" w:sz="4" w:space="0" w:color="auto"/>
              <w:left w:val="single" w:sz="4" w:space="0" w:color="auto"/>
              <w:bottom w:val="single" w:sz="4" w:space="0" w:color="auto"/>
              <w:right w:val="single" w:sz="4" w:space="0" w:color="auto"/>
            </w:tcBorders>
            <w:vAlign w:val="center"/>
          </w:tcPr>
          <w:p w14:paraId="308E4205" w14:textId="77777777" w:rsidR="00D51742" w:rsidRDefault="00D51742" w:rsidP="00FF3DB9">
            <w:pPr>
              <w:autoSpaceDE w:val="0"/>
              <w:autoSpaceDN w:val="0"/>
              <w:adjustRightInd w:val="0"/>
              <w:rPr>
                <w:rFonts w:cs="Arial"/>
                <w:color w:val="000000"/>
              </w:rPr>
            </w:pPr>
          </w:p>
        </w:tc>
        <w:tc>
          <w:tcPr>
            <w:tcW w:w="1119" w:type="pct"/>
            <w:tcBorders>
              <w:top w:val="single" w:sz="4" w:space="0" w:color="auto"/>
              <w:left w:val="single" w:sz="4" w:space="0" w:color="auto"/>
              <w:bottom w:val="single" w:sz="4" w:space="0" w:color="auto"/>
              <w:right w:val="single" w:sz="4" w:space="0" w:color="auto"/>
            </w:tcBorders>
            <w:vAlign w:val="center"/>
          </w:tcPr>
          <w:p w14:paraId="5C877921" w14:textId="77777777" w:rsidR="00D51742" w:rsidRDefault="00D51742" w:rsidP="00FF3DB9">
            <w:pPr>
              <w:autoSpaceDE w:val="0"/>
              <w:autoSpaceDN w:val="0"/>
              <w:adjustRightInd w:val="0"/>
              <w:rPr>
                <w:rFonts w:cs="Arial"/>
                <w:color w:val="000000"/>
              </w:rPr>
            </w:pPr>
          </w:p>
        </w:tc>
        <w:tc>
          <w:tcPr>
            <w:tcW w:w="1034" w:type="pct"/>
            <w:tcBorders>
              <w:top w:val="single" w:sz="4" w:space="0" w:color="auto"/>
              <w:left w:val="single" w:sz="4" w:space="0" w:color="auto"/>
              <w:bottom w:val="single" w:sz="4" w:space="0" w:color="auto"/>
            </w:tcBorders>
            <w:vAlign w:val="center"/>
          </w:tcPr>
          <w:p w14:paraId="543ED37C" w14:textId="77777777" w:rsidR="00D51742" w:rsidRDefault="00D51742" w:rsidP="00FF3DB9">
            <w:pPr>
              <w:autoSpaceDE w:val="0"/>
              <w:autoSpaceDN w:val="0"/>
              <w:adjustRightInd w:val="0"/>
              <w:rPr>
                <w:rFonts w:cs="Arial"/>
                <w:color w:val="000000"/>
              </w:rPr>
            </w:pPr>
          </w:p>
        </w:tc>
      </w:tr>
      <w:tr w:rsidR="00D51742" w14:paraId="328AD74E" w14:textId="77777777" w:rsidTr="00FF3DB9">
        <w:trPr>
          <w:jc w:val="center"/>
        </w:trPr>
        <w:tc>
          <w:tcPr>
            <w:tcW w:w="1137" w:type="pct"/>
            <w:vMerge/>
            <w:tcBorders>
              <w:top w:val="single" w:sz="4" w:space="0" w:color="auto"/>
              <w:bottom w:val="single" w:sz="4" w:space="0" w:color="auto"/>
              <w:right w:val="single" w:sz="4" w:space="0" w:color="auto"/>
            </w:tcBorders>
            <w:vAlign w:val="center"/>
          </w:tcPr>
          <w:p w14:paraId="141F761B" w14:textId="77777777" w:rsidR="00D51742" w:rsidRDefault="00D51742" w:rsidP="00FF3DB9">
            <w:pPr>
              <w:autoSpaceDE w:val="0"/>
              <w:autoSpaceDN w:val="0"/>
              <w:adjustRightInd w:val="0"/>
              <w:rPr>
                <w:rFonts w:cs="Arial"/>
                <w:color w:val="000000"/>
              </w:rPr>
            </w:pPr>
          </w:p>
        </w:tc>
        <w:tc>
          <w:tcPr>
            <w:tcW w:w="760" w:type="pct"/>
            <w:vMerge/>
            <w:tcBorders>
              <w:top w:val="single" w:sz="4" w:space="0" w:color="auto"/>
              <w:left w:val="single" w:sz="4" w:space="0" w:color="auto"/>
              <w:bottom w:val="single" w:sz="4" w:space="0" w:color="auto"/>
              <w:right w:val="single" w:sz="4" w:space="0" w:color="auto"/>
            </w:tcBorders>
            <w:vAlign w:val="center"/>
          </w:tcPr>
          <w:p w14:paraId="1602A23C" w14:textId="77777777" w:rsidR="00D51742" w:rsidRDefault="00D51742" w:rsidP="00FF3DB9">
            <w:pPr>
              <w:autoSpaceDE w:val="0"/>
              <w:autoSpaceDN w:val="0"/>
              <w:adjustRightInd w:val="0"/>
              <w:rPr>
                <w:rFonts w:cs="Arial"/>
                <w:color w:val="000000"/>
              </w:rPr>
            </w:pPr>
          </w:p>
        </w:tc>
        <w:tc>
          <w:tcPr>
            <w:tcW w:w="507" w:type="pct"/>
            <w:tcBorders>
              <w:top w:val="single" w:sz="4" w:space="0" w:color="auto"/>
              <w:left w:val="single" w:sz="4" w:space="0" w:color="auto"/>
              <w:bottom w:val="single" w:sz="4" w:space="0" w:color="auto"/>
              <w:right w:val="single" w:sz="4" w:space="0" w:color="auto"/>
            </w:tcBorders>
            <w:vAlign w:val="center"/>
          </w:tcPr>
          <w:p w14:paraId="7E1682A7" w14:textId="77777777" w:rsidR="00D51742" w:rsidRDefault="00D51742" w:rsidP="00FF3DB9">
            <w:pPr>
              <w:autoSpaceDE w:val="0"/>
              <w:autoSpaceDN w:val="0"/>
              <w:adjustRightInd w:val="0"/>
              <w:rPr>
                <w:rFonts w:cs="Arial"/>
                <w:color w:val="000000"/>
              </w:rPr>
            </w:pPr>
            <w:r>
              <w:rPr>
                <w:rFonts w:cs="Arial"/>
                <w:color w:val="000000"/>
              </w:rPr>
              <w:t>NCD</w:t>
            </w:r>
          </w:p>
        </w:tc>
        <w:tc>
          <w:tcPr>
            <w:tcW w:w="443" w:type="pct"/>
            <w:vMerge w:val="restart"/>
            <w:tcBorders>
              <w:top w:val="single" w:sz="4" w:space="0" w:color="auto"/>
              <w:left w:val="single" w:sz="4" w:space="0" w:color="auto"/>
              <w:bottom w:val="single" w:sz="4" w:space="0" w:color="auto"/>
              <w:right w:val="single" w:sz="4" w:space="0" w:color="auto"/>
            </w:tcBorders>
            <w:vAlign w:val="center"/>
          </w:tcPr>
          <w:p w14:paraId="409F3CF9" w14:textId="77777777" w:rsidR="00D51742" w:rsidRDefault="00D51742" w:rsidP="00FF3DB9">
            <w:pPr>
              <w:autoSpaceDE w:val="0"/>
              <w:autoSpaceDN w:val="0"/>
              <w:adjustRightInd w:val="0"/>
              <w:rPr>
                <w:rFonts w:cs="Arial"/>
                <w:color w:val="000000"/>
              </w:rPr>
            </w:pPr>
          </w:p>
        </w:tc>
        <w:tc>
          <w:tcPr>
            <w:tcW w:w="1119" w:type="pct"/>
            <w:tcBorders>
              <w:top w:val="single" w:sz="4" w:space="0" w:color="auto"/>
              <w:left w:val="single" w:sz="4" w:space="0" w:color="auto"/>
              <w:bottom w:val="single" w:sz="4" w:space="0" w:color="auto"/>
              <w:right w:val="single" w:sz="4" w:space="0" w:color="auto"/>
            </w:tcBorders>
            <w:vAlign w:val="center"/>
          </w:tcPr>
          <w:p w14:paraId="37F3037C" w14:textId="77777777" w:rsidR="00D51742" w:rsidRDefault="00D51742" w:rsidP="00FF3DB9">
            <w:pPr>
              <w:autoSpaceDE w:val="0"/>
              <w:autoSpaceDN w:val="0"/>
              <w:adjustRightInd w:val="0"/>
              <w:rPr>
                <w:rFonts w:cs="Arial"/>
                <w:color w:val="000000"/>
              </w:rPr>
            </w:pPr>
          </w:p>
        </w:tc>
        <w:tc>
          <w:tcPr>
            <w:tcW w:w="1034" w:type="pct"/>
            <w:tcBorders>
              <w:top w:val="single" w:sz="4" w:space="0" w:color="auto"/>
              <w:left w:val="single" w:sz="4" w:space="0" w:color="auto"/>
              <w:bottom w:val="single" w:sz="4" w:space="0" w:color="auto"/>
            </w:tcBorders>
            <w:vAlign w:val="center"/>
          </w:tcPr>
          <w:p w14:paraId="00D97C86" w14:textId="77777777" w:rsidR="00D51742" w:rsidRDefault="00D51742" w:rsidP="00FF3DB9">
            <w:pPr>
              <w:autoSpaceDE w:val="0"/>
              <w:autoSpaceDN w:val="0"/>
              <w:adjustRightInd w:val="0"/>
              <w:rPr>
                <w:rFonts w:cs="Arial"/>
                <w:color w:val="000000"/>
              </w:rPr>
            </w:pPr>
          </w:p>
        </w:tc>
      </w:tr>
      <w:tr w:rsidR="00D51742" w14:paraId="0CADF9AA" w14:textId="77777777" w:rsidTr="00FF3DB9">
        <w:trPr>
          <w:jc w:val="center"/>
        </w:trPr>
        <w:tc>
          <w:tcPr>
            <w:tcW w:w="1137" w:type="pct"/>
            <w:vMerge/>
            <w:tcBorders>
              <w:top w:val="single" w:sz="4" w:space="0" w:color="auto"/>
              <w:bottom w:val="single" w:sz="4" w:space="0" w:color="auto"/>
              <w:right w:val="single" w:sz="4" w:space="0" w:color="auto"/>
            </w:tcBorders>
            <w:vAlign w:val="center"/>
          </w:tcPr>
          <w:p w14:paraId="13728EC7" w14:textId="77777777" w:rsidR="00D51742" w:rsidRDefault="00D51742" w:rsidP="00FF3DB9">
            <w:pPr>
              <w:autoSpaceDE w:val="0"/>
              <w:autoSpaceDN w:val="0"/>
              <w:adjustRightInd w:val="0"/>
              <w:rPr>
                <w:rFonts w:cs="Arial"/>
                <w:color w:val="000000"/>
              </w:rPr>
            </w:pPr>
          </w:p>
        </w:tc>
        <w:tc>
          <w:tcPr>
            <w:tcW w:w="760" w:type="pct"/>
            <w:vMerge/>
            <w:tcBorders>
              <w:top w:val="single" w:sz="4" w:space="0" w:color="auto"/>
              <w:left w:val="single" w:sz="4" w:space="0" w:color="auto"/>
              <w:bottom w:val="single" w:sz="4" w:space="0" w:color="auto"/>
              <w:right w:val="single" w:sz="4" w:space="0" w:color="auto"/>
            </w:tcBorders>
            <w:vAlign w:val="center"/>
          </w:tcPr>
          <w:p w14:paraId="2CDC1331" w14:textId="77777777" w:rsidR="00D51742" w:rsidRDefault="00D51742" w:rsidP="00FF3DB9">
            <w:pPr>
              <w:autoSpaceDE w:val="0"/>
              <w:autoSpaceDN w:val="0"/>
              <w:adjustRightInd w:val="0"/>
              <w:rPr>
                <w:rFonts w:cs="Arial"/>
                <w:color w:val="000000"/>
              </w:rPr>
            </w:pPr>
          </w:p>
        </w:tc>
        <w:tc>
          <w:tcPr>
            <w:tcW w:w="507" w:type="pct"/>
            <w:tcBorders>
              <w:top w:val="single" w:sz="4" w:space="0" w:color="auto"/>
              <w:left w:val="single" w:sz="4" w:space="0" w:color="auto"/>
              <w:bottom w:val="single" w:sz="4" w:space="0" w:color="auto"/>
              <w:right w:val="single" w:sz="4" w:space="0" w:color="auto"/>
            </w:tcBorders>
            <w:vAlign w:val="center"/>
          </w:tcPr>
          <w:p w14:paraId="11D9050D" w14:textId="77777777" w:rsidR="00D51742" w:rsidRDefault="00D51742" w:rsidP="00FF3DB9">
            <w:pPr>
              <w:autoSpaceDE w:val="0"/>
              <w:autoSpaceDN w:val="0"/>
              <w:adjustRightInd w:val="0"/>
              <w:rPr>
                <w:rFonts w:cs="Arial"/>
                <w:color w:val="000000"/>
              </w:rPr>
            </w:pPr>
            <w:r>
              <w:rPr>
                <w:rFonts w:cs="Arial"/>
                <w:color w:val="000000"/>
              </w:rPr>
              <w:t>FW</w:t>
            </w:r>
          </w:p>
        </w:tc>
        <w:tc>
          <w:tcPr>
            <w:tcW w:w="443" w:type="pct"/>
            <w:vMerge/>
            <w:tcBorders>
              <w:top w:val="single" w:sz="4" w:space="0" w:color="auto"/>
              <w:left w:val="single" w:sz="4" w:space="0" w:color="auto"/>
              <w:bottom w:val="single" w:sz="4" w:space="0" w:color="auto"/>
              <w:right w:val="single" w:sz="4" w:space="0" w:color="auto"/>
            </w:tcBorders>
            <w:vAlign w:val="center"/>
          </w:tcPr>
          <w:p w14:paraId="4DA36F11" w14:textId="77777777" w:rsidR="00D51742" w:rsidRDefault="00D51742" w:rsidP="00FF3DB9">
            <w:pPr>
              <w:autoSpaceDE w:val="0"/>
              <w:autoSpaceDN w:val="0"/>
              <w:adjustRightInd w:val="0"/>
              <w:rPr>
                <w:rFonts w:cs="Arial"/>
                <w:color w:val="000000"/>
              </w:rPr>
            </w:pPr>
          </w:p>
        </w:tc>
        <w:tc>
          <w:tcPr>
            <w:tcW w:w="1119" w:type="pct"/>
            <w:tcBorders>
              <w:top w:val="single" w:sz="4" w:space="0" w:color="auto"/>
              <w:left w:val="single" w:sz="4" w:space="0" w:color="auto"/>
              <w:bottom w:val="single" w:sz="4" w:space="0" w:color="auto"/>
              <w:right w:val="single" w:sz="4" w:space="0" w:color="auto"/>
            </w:tcBorders>
            <w:vAlign w:val="center"/>
          </w:tcPr>
          <w:p w14:paraId="11E8CF3C" w14:textId="77777777" w:rsidR="00D51742" w:rsidRDefault="00D51742" w:rsidP="00FF3DB9">
            <w:pPr>
              <w:autoSpaceDE w:val="0"/>
              <w:autoSpaceDN w:val="0"/>
              <w:adjustRightInd w:val="0"/>
              <w:rPr>
                <w:rFonts w:cs="Arial"/>
                <w:color w:val="000000"/>
              </w:rPr>
            </w:pPr>
          </w:p>
        </w:tc>
        <w:tc>
          <w:tcPr>
            <w:tcW w:w="1034" w:type="pct"/>
            <w:tcBorders>
              <w:top w:val="single" w:sz="4" w:space="0" w:color="auto"/>
              <w:left w:val="single" w:sz="4" w:space="0" w:color="auto"/>
              <w:bottom w:val="single" w:sz="4" w:space="0" w:color="auto"/>
            </w:tcBorders>
            <w:vAlign w:val="center"/>
          </w:tcPr>
          <w:p w14:paraId="2B62E9BE" w14:textId="77777777" w:rsidR="00D51742" w:rsidRDefault="00D51742" w:rsidP="00FF3DB9">
            <w:pPr>
              <w:autoSpaceDE w:val="0"/>
              <w:autoSpaceDN w:val="0"/>
              <w:adjustRightInd w:val="0"/>
              <w:rPr>
                <w:rFonts w:cs="Arial"/>
                <w:color w:val="000000"/>
              </w:rPr>
            </w:pPr>
          </w:p>
        </w:tc>
      </w:tr>
    </w:tbl>
    <w:p w14:paraId="094FA7DB" w14:textId="77777777" w:rsidR="00D51742" w:rsidRDefault="00D51742" w:rsidP="00D51742">
      <w:pPr>
        <w:widowControl w:val="0"/>
        <w:autoSpaceDE w:val="0"/>
        <w:autoSpaceDN w:val="0"/>
        <w:adjustRightInd w:val="0"/>
      </w:pPr>
    </w:p>
    <w:p w14:paraId="4FE73FC5" w14:textId="77777777" w:rsidR="00D51742" w:rsidRDefault="00000000" w:rsidP="00D51742">
      <w:r>
        <w:pict w14:anchorId="2C4E91AC">
          <v:rect id="_x0000_i1346" style="width:0;height:1.5pt" o:hralign="center" o:hrstd="t" o:hr="t" fillcolor="#a0a0a0" stroked="f"/>
        </w:pict>
      </w:r>
    </w:p>
    <w:p w14:paraId="75863FC8" w14:textId="77777777" w:rsidR="00D51742" w:rsidRDefault="00D51742" w:rsidP="00D51742">
      <w:pPr>
        <w:pStyle w:val="Heading4"/>
      </w:pPr>
      <w:bookmarkStart w:id="423" w:name="_Toc204346209"/>
      <w:r>
        <w:t>16.6.1.62 Label 345 SDI 01</w:t>
      </w:r>
      <w:bookmarkEnd w:id="423"/>
    </w:p>
    <w:p w14:paraId="3A49C5FB" w14:textId="77777777" w:rsidR="00D51742" w:rsidRDefault="00D51742" w:rsidP="00D51742">
      <w:r>
        <w:t>Requirement ID: H398-SRS-GWY-FNC-852</w:t>
      </w:r>
    </w:p>
    <w:p w14:paraId="3B3CFE6F" w14:textId="77777777" w:rsidR="00D51742" w:rsidRDefault="00D51742" w:rsidP="00D51742">
      <w:r>
        <w:t>MOPS: No</w:t>
      </w:r>
    </w:p>
    <w:p w14:paraId="2DF9B068" w14:textId="77777777" w:rsidR="00D51742" w:rsidRDefault="00D51742" w:rsidP="00D51742">
      <w:r>
        <w:t>Safety Requirement: No</w:t>
      </w:r>
    </w:p>
    <w:p w14:paraId="5EF15594" w14:textId="77777777" w:rsidR="00D51742" w:rsidRDefault="00D51742" w:rsidP="00D51742">
      <w:r>
        <w:t>Rationale: NA</w:t>
      </w:r>
    </w:p>
    <w:p w14:paraId="6B6CF9C3" w14:textId="77777777" w:rsidR="00D51742" w:rsidRDefault="00D51742" w:rsidP="00D51742">
      <w:r>
        <w:t>Verification Method: Testing</w:t>
      </w:r>
    </w:p>
    <w:p w14:paraId="4EB6965D" w14:textId="77777777" w:rsidR="00D51742" w:rsidRDefault="00D51742" w:rsidP="00D51742"/>
    <w:p w14:paraId="4DB3569C" w14:textId="77777777" w:rsidR="00D51742" w:rsidRDefault="00D51742" w:rsidP="00D51742">
      <w:pPr>
        <w:autoSpaceDE w:val="0"/>
        <w:autoSpaceDN w:val="0"/>
        <w:adjustRightInd w:val="0"/>
        <w:rPr>
          <w:rFonts w:cs="Arial"/>
          <w:color w:val="000000"/>
        </w:rPr>
      </w:pPr>
      <w:r>
        <w:rPr>
          <w:rFonts w:cs="Arial"/>
          <w:color w:val="000000"/>
        </w:rPr>
        <w:t>The Gateway module shall emit the following data on ARINC429 PARAMETER BUS OUT OF DAU (label 345-01):</w:t>
      </w:r>
    </w:p>
    <w:p w14:paraId="740E7CEE" w14:textId="469DCD37" w:rsidR="00D51742" w:rsidRDefault="000B716A" w:rsidP="000B716A">
      <w:pPr>
        <w:pStyle w:val="Caption"/>
        <w:rPr>
          <w:rFonts w:cs="Arial"/>
          <w:color w:val="000000"/>
          <w:highlight w:val="white"/>
        </w:rPr>
      </w:pPr>
      <w:bookmarkStart w:id="424" w:name="_Toc204346557"/>
      <w:r>
        <w:t xml:space="preserve">Table </w:t>
      </w:r>
      <w:fldSimple w:instr=" SEQ Table \* ARABIC ">
        <w:r w:rsidR="003451C2">
          <w:rPr>
            <w:noProof/>
          </w:rPr>
          <w:t>94</w:t>
        </w:r>
      </w:fldSimple>
      <w:r w:rsidR="00D51742">
        <w:rPr>
          <w:rFonts w:cs="Arial"/>
          <w:color w:val="000000"/>
          <w:highlight w:val="white"/>
        </w:rPr>
        <w:t>- Label 345 SDI 01 Details</w:t>
      </w:r>
      <w:bookmarkEnd w:id="424"/>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874"/>
        <w:gridCol w:w="1116"/>
        <w:gridCol w:w="650"/>
        <w:gridCol w:w="605"/>
        <w:gridCol w:w="960"/>
        <w:gridCol w:w="2145"/>
      </w:tblGrid>
      <w:tr w:rsidR="00D51742" w14:paraId="2E7471E4" w14:textId="77777777" w:rsidTr="00FF3DB9">
        <w:trPr>
          <w:jc w:val="center"/>
        </w:trPr>
        <w:tc>
          <w:tcPr>
            <w:tcW w:w="1095" w:type="pct"/>
            <w:tcBorders>
              <w:top w:val="single" w:sz="4" w:space="0" w:color="auto"/>
              <w:bottom w:val="single" w:sz="4" w:space="0" w:color="auto"/>
              <w:right w:val="single" w:sz="4" w:space="0" w:color="auto"/>
            </w:tcBorders>
            <w:shd w:val="clear" w:color="auto" w:fill="D9E2F3"/>
          </w:tcPr>
          <w:p w14:paraId="6ADBA3A1" w14:textId="77777777" w:rsidR="00D51742" w:rsidRDefault="00D51742" w:rsidP="00FF3DB9">
            <w:pPr>
              <w:autoSpaceDE w:val="0"/>
              <w:autoSpaceDN w:val="0"/>
              <w:adjustRightInd w:val="0"/>
              <w:rPr>
                <w:rFonts w:cs="Arial"/>
                <w:b/>
                <w:bCs/>
                <w:color w:val="000000"/>
              </w:rPr>
            </w:pPr>
            <w:r>
              <w:rPr>
                <w:rFonts w:cs="Arial"/>
                <w:b/>
                <w:bCs/>
                <w:color w:val="000000"/>
              </w:rPr>
              <w:t>Data Name</w:t>
            </w:r>
          </w:p>
        </w:tc>
        <w:tc>
          <w:tcPr>
            <w:tcW w:w="732" w:type="pct"/>
            <w:tcBorders>
              <w:top w:val="single" w:sz="4" w:space="0" w:color="auto"/>
              <w:left w:val="single" w:sz="4" w:space="0" w:color="auto"/>
              <w:bottom w:val="single" w:sz="4" w:space="0" w:color="auto"/>
              <w:right w:val="single" w:sz="4" w:space="0" w:color="auto"/>
            </w:tcBorders>
            <w:shd w:val="clear" w:color="auto" w:fill="D9E2F3"/>
          </w:tcPr>
          <w:p w14:paraId="07214A5B" w14:textId="77777777" w:rsidR="00D51742" w:rsidRDefault="00D51742" w:rsidP="00FF3DB9">
            <w:pPr>
              <w:autoSpaceDE w:val="0"/>
              <w:autoSpaceDN w:val="0"/>
              <w:adjustRightInd w:val="0"/>
              <w:rPr>
                <w:rFonts w:cs="Arial"/>
                <w:b/>
                <w:bCs/>
                <w:color w:val="000000"/>
              </w:rPr>
            </w:pPr>
            <w:r>
              <w:rPr>
                <w:rFonts w:cs="Arial"/>
                <w:b/>
                <w:bCs/>
                <w:color w:val="000000"/>
              </w:rPr>
              <w:t>Label definition</w:t>
            </w:r>
          </w:p>
        </w:tc>
        <w:tc>
          <w:tcPr>
            <w:tcW w:w="488" w:type="pct"/>
            <w:tcBorders>
              <w:top w:val="single" w:sz="4" w:space="0" w:color="auto"/>
              <w:left w:val="single" w:sz="4" w:space="0" w:color="auto"/>
              <w:bottom w:val="single" w:sz="4" w:space="0" w:color="auto"/>
              <w:right w:val="single" w:sz="4" w:space="0" w:color="auto"/>
            </w:tcBorders>
            <w:shd w:val="clear" w:color="auto" w:fill="D9E2F3"/>
          </w:tcPr>
          <w:p w14:paraId="232E4A12" w14:textId="77777777" w:rsidR="00D51742" w:rsidRDefault="00D51742" w:rsidP="00FF3DB9">
            <w:pPr>
              <w:autoSpaceDE w:val="0"/>
              <w:autoSpaceDN w:val="0"/>
              <w:adjustRightInd w:val="0"/>
              <w:rPr>
                <w:rFonts w:cs="Arial"/>
                <w:b/>
                <w:bCs/>
                <w:color w:val="000000"/>
              </w:rPr>
            </w:pPr>
            <w:r>
              <w:rPr>
                <w:rFonts w:cs="Arial"/>
                <w:b/>
                <w:bCs/>
                <w:color w:val="000000"/>
              </w:rPr>
              <w:t>SSM</w:t>
            </w:r>
          </w:p>
        </w:tc>
        <w:tc>
          <w:tcPr>
            <w:tcW w:w="427" w:type="pct"/>
            <w:tcBorders>
              <w:top w:val="single" w:sz="4" w:space="0" w:color="auto"/>
              <w:left w:val="single" w:sz="4" w:space="0" w:color="auto"/>
              <w:bottom w:val="single" w:sz="4" w:space="0" w:color="auto"/>
              <w:right w:val="single" w:sz="4" w:space="0" w:color="auto"/>
            </w:tcBorders>
            <w:shd w:val="clear" w:color="auto" w:fill="D9E2F3"/>
          </w:tcPr>
          <w:p w14:paraId="41DC532E" w14:textId="77777777" w:rsidR="00D51742" w:rsidRDefault="00D51742" w:rsidP="00FF3DB9">
            <w:pPr>
              <w:autoSpaceDE w:val="0"/>
              <w:autoSpaceDN w:val="0"/>
              <w:adjustRightInd w:val="0"/>
              <w:rPr>
                <w:rFonts w:cs="Arial"/>
                <w:b/>
                <w:bCs/>
                <w:color w:val="000000"/>
              </w:rPr>
            </w:pPr>
            <w:r>
              <w:rPr>
                <w:rFonts w:cs="Arial"/>
                <w:b/>
                <w:bCs/>
                <w:color w:val="000000"/>
              </w:rPr>
              <w:t>Unit</w:t>
            </w:r>
          </w:p>
        </w:tc>
        <w:tc>
          <w:tcPr>
            <w:tcW w:w="915" w:type="pct"/>
            <w:tcBorders>
              <w:top w:val="single" w:sz="4" w:space="0" w:color="auto"/>
              <w:left w:val="single" w:sz="4" w:space="0" w:color="auto"/>
              <w:bottom w:val="single" w:sz="4" w:space="0" w:color="auto"/>
              <w:right w:val="single" w:sz="4" w:space="0" w:color="auto"/>
            </w:tcBorders>
            <w:shd w:val="clear" w:color="auto" w:fill="D9E2F3"/>
          </w:tcPr>
          <w:p w14:paraId="3C6FDFDB" w14:textId="77777777" w:rsidR="00D51742" w:rsidRDefault="00D51742" w:rsidP="00FF3DB9">
            <w:pPr>
              <w:autoSpaceDE w:val="0"/>
              <w:autoSpaceDN w:val="0"/>
              <w:adjustRightInd w:val="0"/>
              <w:rPr>
                <w:rFonts w:cs="Arial"/>
                <w:b/>
                <w:bCs/>
                <w:color w:val="000000"/>
              </w:rPr>
            </w:pPr>
            <w:r>
              <w:rPr>
                <w:rFonts w:cs="Arial"/>
                <w:b/>
                <w:bCs/>
                <w:color w:val="000000"/>
              </w:rPr>
              <w:t>Range</w:t>
            </w:r>
          </w:p>
        </w:tc>
        <w:tc>
          <w:tcPr>
            <w:tcW w:w="1342" w:type="pct"/>
            <w:tcBorders>
              <w:top w:val="single" w:sz="4" w:space="0" w:color="auto"/>
              <w:left w:val="single" w:sz="4" w:space="0" w:color="auto"/>
              <w:bottom w:val="single" w:sz="4" w:space="0" w:color="auto"/>
            </w:tcBorders>
            <w:shd w:val="clear" w:color="auto" w:fill="D9E2F3"/>
          </w:tcPr>
          <w:p w14:paraId="2AEBADBA" w14:textId="77777777" w:rsidR="00D51742" w:rsidRDefault="00D51742" w:rsidP="00FF3DB9">
            <w:pPr>
              <w:autoSpaceDE w:val="0"/>
              <w:autoSpaceDN w:val="0"/>
              <w:adjustRightInd w:val="0"/>
              <w:rPr>
                <w:rFonts w:cs="Arial"/>
                <w:b/>
                <w:bCs/>
                <w:color w:val="000000"/>
              </w:rPr>
            </w:pPr>
            <w:r>
              <w:rPr>
                <w:rFonts w:cs="Arial"/>
                <w:b/>
                <w:bCs/>
                <w:color w:val="000000"/>
              </w:rPr>
              <w:t>Functional definition</w:t>
            </w:r>
          </w:p>
        </w:tc>
      </w:tr>
      <w:tr w:rsidR="00D51742" w14:paraId="679B6E64" w14:textId="77777777" w:rsidTr="00FF3DB9">
        <w:trPr>
          <w:jc w:val="center"/>
        </w:trPr>
        <w:tc>
          <w:tcPr>
            <w:tcW w:w="1095" w:type="pct"/>
            <w:tcBorders>
              <w:top w:val="single" w:sz="4" w:space="0" w:color="auto"/>
              <w:bottom w:val="single" w:sz="4" w:space="0" w:color="auto"/>
              <w:right w:val="single" w:sz="4" w:space="0" w:color="auto"/>
            </w:tcBorders>
            <w:vAlign w:val="center"/>
          </w:tcPr>
          <w:p w14:paraId="44420FF2" w14:textId="77777777" w:rsidR="00D51742" w:rsidRPr="000036AB" w:rsidRDefault="00D51742" w:rsidP="00FF3DB9">
            <w:pPr>
              <w:autoSpaceDE w:val="0"/>
              <w:autoSpaceDN w:val="0"/>
              <w:adjustRightInd w:val="0"/>
              <w:rPr>
                <w:rFonts w:cs="Arial"/>
                <w:color w:val="000000"/>
                <w:lang w:val="it-IT"/>
              </w:rPr>
            </w:pPr>
            <w:r w:rsidRPr="000036AB">
              <w:rPr>
                <w:rFonts w:cs="Arial"/>
                <w:color w:val="000000"/>
                <w:lang w:val="it-IT"/>
              </w:rPr>
              <w:t>ENG1_DeltaNG_AEO_YEL_LO_Visibility</w:t>
            </w:r>
          </w:p>
        </w:tc>
        <w:tc>
          <w:tcPr>
            <w:tcW w:w="732" w:type="pct"/>
            <w:vMerge w:val="restart"/>
            <w:tcBorders>
              <w:top w:val="single" w:sz="4" w:space="0" w:color="auto"/>
              <w:left w:val="single" w:sz="4" w:space="0" w:color="auto"/>
              <w:bottom w:val="single" w:sz="4" w:space="0" w:color="auto"/>
              <w:right w:val="single" w:sz="4" w:space="0" w:color="auto"/>
            </w:tcBorders>
            <w:vAlign w:val="center"/>
          </w:tcPr>
          <w:p w14:paraId="356A81C5" w14:textId="77777777" w:rsidR="00D51742" w:rsidRDefault="00D51742" w:rsidP="00FF3DB9">
            <w:pPr>
              <w:autoSpaceDE w:val="0"/>
              <w:autoSpaceDN w:val="0"/>
              <w:adjustRightInd w:val="0"/>
              <w:rPr>
                <w:rFonts w:cs="Arial"/>
                <w:color w:val="000000"/>
              </w:rPr>
            </w:pPr>
            <w:r>
              <w:rPr>
                <w:rFonts w:cs="Arial"/>
                <w:color w:val="000000"/>
              </w:rPr>
              <w:t>Label 345 SDI 01</w:t>
            </w:r>
          </w:p>
        </w:tc>
        <w:tc>
          <w:tcPr>
            <w:tcW w:w="488" w:type="pct"/>
            <w:vMerge w:val="restart"/>
            <w:tcBorders>
              <w:top w:val="single" w:sz="4" w:space="0" w:color="auto"/>
              <w:left w:val="single" w:sz="4" w:space="0" w:color="auto"/>
              <w:bottom w:val="single" w:sz="4" w:space="0" w:color="auto"/>
              <w:right w:val="single" w:sz="4" w:space="0" w:color="auto"/>
            </w:tcBorders>
            <w:vAlign w:val="center"/>
          </w:tcPr>
          <w:p w14:paraId="520127A6" w14:textId="77777777" w:rsidR="00D51742" w:rsidRDefault="00D51742" w:rsidP="00FF3DB9">
            <w:pPr>
              <w:autoSpaceDE w:val="0"/>
              <w:autoSpaceDN w:val="0"/>
              <w:adjustRightInd w:val="0"/>
              <w:rPr>
                <w:rFonts w:cs="Arial"/>
                <w:color w:val="000000"/>
              </w:rPr>
            </w:pPr>
            <w:r>
              <w:rPr>
                <w:rFonts w:cs="Arial"/>
                <w:color w:val="000000"/>
              </w:rPr>
              <w:t>NO</w:t>
            </w:r>
          </w:p>
        </w:tc>
        <w:tc>
          <w:tcPr>
            <w:tcW w:w="427" w:type="pct"/>
            <w:vMerge w:val="restart"/>
            <w:tcBorders>
              <w:top w:val="single" w:sz="4" w:space="0" w:color="auto"/>
              <w:left w:val="single" w:sz="4" w:space="0" w:color="auto"/>
              <w:bottom w:val="single" w:sz="4" w:space="0" w:color="auto"/>
              <w:right w:val="single" w:sz="4" w:space="0" w:color="auto"/>
            </w:tcBorders>
            <w:vAlign w:val="center"/>
          </w:tcPr>
          <w:p w14:paraId="115AF748" w14:textId="77777777" w:rsidR="00D51742" w:rsidRDefault="00D51742" w:rsidP="00FF3DB9">
            <w:pPr>
              <w:autoSpaceDE w:val="0"/>
              <w:autoSpaceDN w:val="0"/>
              <w:adjustRightInd w:val="0"/>
              <w:rPr>
                <w:rFonts w:cs="Arial"/>
                <w:color w:val="000000"/>
              </w:rPr>
            </w:pPr>
          </w:p>
        </w:tc>
        <w:tc>
          <w:tcPr>
            <w:tcW w:w="915" w:type="pct"/>
            <w:tcBorders>
              <w:top w:val="single" w:sz="4" w:space="0" w:color="auto"/>
              <w:left w:val="single" w:sz="4" w:space="0" w:color="auto"/>
              <w:bottom w:val="single" w:sz="4" w:space="0" w:color="auto"/>
              <w:right w:val="single" w:sz="4" w:space="0" w:color="auto"/>
            </w:tcBorders>
            <w:vAlign w:val="center"/>
          </w:tcPr>
          <w:p w14:paraId="69CD2ED0" w14:textId="77777777" w:rsidR="00D51742" w:rsidRDefault="00D51742" w:rsidP="00FF3DB9">
            <w:pPr>
              <w:autoSpaceDE w:val="0"/>
              <w:autoSpaceDN w:val="0"/>
              <w:adjustRightInd w:val="0"/>
              <w:rPr>
                <w:rFonts w:cs="Arial"/>
                <w:color w:val="000000"/>
              </w:rPr>
            </w:pPr>
            <w:r>
              <w:rPr>
                <w:rFonts w:cs="Arial"/>
                <w:color w:val="000000"/>
              </w:rPr>
              <w:t>bit 11</w:t>
            </w:r>
          </w:p>
        </w:tc>
        <w:tc>
          <w:tcPr>
            <w:tcW w:w="1342" w:type="pct"/>
            <w:tcBorders>
              <w:top w:val="single" w:sz="4" w:space="0" w:color="auto"/>
              <w:left w:val="single" w:sz="4" w:space="0" w:color="auto"/>
              <w:bottom w:val="single" w:sz="4" w:space="0" w:color="auto"/>
            </w:tcBorders>
            <w:vAlign w:val="center"/>
          </w:tcPr>
          <w:p w14:paraId="7F89E176" w14:textId="77777777" w:rsidR="00D51742" w:rsidRDefault="00D51742" w:rsidP="00FF3DB9">
            <w:pPr>
              <w:autoSpaceDE w:val="0"/>
              <w:autoSpaceDN w:val="0"/>
              <w:adjustRightInd w:val="0"/>
              <w:rPr>
                <w:rFonts w:cs="Arial"/>
                <w:color w:val="000000"/>
              </w:rPr>
            </w:pPr>
            <w:r>
              <w:rPr>
                <w:rFonts w:cs="Arial"/>
                <w:color w:val="000000"/>
              </w:rPr>
              <w:t>1 = Yellow AEO zone limit displayed on ENG 1 (zone beginning)</w:t>
            </w:r>
          </w:p>
        </w:tc>
      </w:tr>
      <w:tr w:rsidR="00D51742" w14:paraId="481909CF" w14:textId="77777777" w:rsidTr="00FF3DB9">
        <w:trPr>
          <w:jc w:val="center"/>
        </w:trPr>
        <w:tc>
          <w:tcPr>
            <w:tcW w:w="1095" w:type="pct"/>
            <w:tcBorders>
              <w:top w:val="single" w:sz="4" w:space="0" w:color="auto"/>
              <w:bottom w:val="single" w:sz="4" w:space="0" w:color="auto"/>
              <w:right w:val="single" w:sz="4" w:space="0" w:color="auto"/>
            </w:tcBorders>
            <w:vAlign w:val="center"/>
          </w:tcPr>
          <w:p w14:paraId="50E6DC5A" w14:textId="77777777" w:rsidR="00D51742" w:rsidRPr="000036AB" w:rsidRDefault="00D51742" w:rsidP="00FF3DB9">
            <w:pPr>
              <w:autoSpaceDE w:val="0"/>
              <w:autoSpaceDN w:val="0"/>
              <w:adjustRightInd w:val="0"/>
              <w:rPr>
                <w:rFonts w:cs="Arial"/>
                <w:color w:val="000000"/>
                <w:lang w:val="it-IT"/>
              </w:rPr>
            </w:pPr>
            <w:r w:rsidRPr="000036AB">
              <w:rPr>
                <w:rFonts w:cs="Arial"/>
                <w:color w:val="000000"/>
                <w:lang w:val="it-IT"/>
              </w:rPr>
              <w:t>ENG2_DeltaNG_AEO_YEL_LO_Visibility</w:t>
            </w:r>
          </w:p>
        </w:tc>
        <w:tc>
          <w:tcPr>
            <w:tcW w:w="732" w:type="pct"/>
            <w:vMerge/>
            <w:tcBorders>
              <w:top w:val="single" w:sz="4" w:space="0" w:color="auto"/>
              <w:left w:val="single" w:sz="4" w:space="0" w:color="auto"/>
              <w:bottom w:val="single" w:sz="4" w:space="0" w:color="auto"/>
              <w:right w:val="single" w:sz="4" w:space="0" w:color="auto"/>
            </w:tcBorders>
            <w:vAlign w:val="center"/>
          </w:tcPr>
          <w:p w14:paraId="43A0435C" w14:textId="77777777" w:rsidR="00D51742" w:rsidRPr="000036AB" w:rsidRDefault="00D51742" w:rsidP="00FF3DB9">
            <w:pPr>
              <w:autoSpaceDE w:val="0"/>
              <w:autoSpaceDN w:val="0"/>
              <w:adjustRightInd w:val="0"/>
              <w:rPr>
                <w:rFonts w:cs="Arial"/>
                <w:color w:val="000000"/>
                <w:lang w:val="it-IT"/>
              </w:rPr>
            </w:pPr>
          </w:p>
        </w:tc>
        <w:tc>
          <w:tcPr>
            <w:tcW w:w="488" w:type="pct"/>
            <w:vMerge/>
            <w:tcBorders>
              <w:top w:val="single" w:sz="4" w:space="0" w:color="auto"/>
              <w:left w:val="single" w:sz="4" w:space="0" w:color="auto"/>
              <w:bottom w:val="single" w:sz="4" w:space="0" w:color="auto"/>
              <w:right w:val="single" w:sz="4" w:space="0" w:color="auto"/>
            </w:tcBorders>
            <w:vAlign w:val="center"/>
          </w:tcPr>
          <w:p w14:paraId="7644F204" w14:textId="77777777" w:rsidR="00D51742" w:rsidRPr="000036AB" w:rsidRDefault="00D51742" w:rsidP="00FF3DB9">
            <w:pPr>
              <w:autoSpaceDE w:val="0"/>
              <w:autoSpaceDN w:val="0"/>
              <w:adjustRightInd w:val="0"/>
              <w:rPr>
                <w:rFonts w:cs="Arial"/>
                <w:color w:val="000000"/>
                <w:lang w:val="it-IT"/>
              </w:rPr>
            </w:pPr>
          </w:p>
        </w:tc>
        <w:tc>
          <w:tcPr>
            <w:tcW w:w="427" w:type="pct"/>
            <w:vMerge/>
            <w:tcBorders>
              <w:top w:val="single" w:sz="4" w:space="0" w:color="auto"/>
              <w:left w:val="single" w:sz="4" w:space="0" w:color="auto"/>
              <w:bottom w:val="single" w:sz="4" w:space="0" w:color="auto"/>
              <w:right w:val="single" w:sz="4" w:space="0" w:color="auto"/>
            </w:tcBorders>
            <w:vAlign w:val="center"/>
          </w:tcPr>
          <w:p w14:paraId="4E057C3D" w14:textId="77777777" w:rsidR="00D51742" w:rsidRPr="000036AB" w:rsidRDefault="00D51742" w:rsidP="00FF3DB9">
            <w:pPr>
              <w:autoSpaceDE w:val="0"/>
              <w:autoSpaceDN w:val="0"/>
              <w:adjustRightInd w:val="0"/>
              <w:rPr>
                <w:rFonts w:cs="Arial"/>
                <w:color w:val="000000"/>
                <w:lang w:val="it-IT"/>
              </w:rPr>
            </w:pPr>
          </w:p>
        </w:tc>
        <w:tc>
          <w:tcPr>
            <w:tcW w:w="915" w:type="pct"/>
            <w:tcBorders>
              <w:top w:val="single" w:sz="4" w:space="0" w:color="auto"/>
              <w:left w:val="single" w:sz="4" w:space="0" w:color="auto"/>
              <w:bottom w:val="single" w:sz="4" w:space="0" w:color="auto"/>
              <w:right w:val="single" w:sz="4" w:space="0" w:color="auto"/>
            </w:tcBorders>
            <w:vAlign w:val="center"/>
          </w:tcPr>
          <w:p w14:paraId="437C0282" w14:textId="77777777" w:rsidR="00D51742" w:rsidRDefault="00D51742" w:rsidP="00FF3DB9">
            <w:pPr>
              <w:autoSpaceDE w:val="0"/>
              <w:autoSpaceDN w:val="0"/>
              <w:adjustRightInd w:val="0"/>
              <w:rPr>
                <w:rFonts w:cs="Arial"/>
                <w:color w:val="000000"/>
              </w:rPr>
            </w:pPr>
            <w:r>
              <w:rPr>
                <w:rFonts w:cs="Arial"/>
                <w:color w:val="000000"/>
              </w:rPr>
              <w:t>bit 12</w:t>
            </w:r>
          </w:p>
        </w:tc>
        <w:tc>
          <w:tcPr>
            <w:tcW w:w="1342" w:type="pct"/>
            <w:tcBorders>
              <w:top w:val="single" w:sz="4" w:space="0" w:color="auto"/>
              <w:left w:val="single" w:sz="4" w:space="0" w:color="auto"/>
              <w:bottom w:val="single" w:sz="4" w:space="0" w:color="auto"/>
            </w:tcBorders>
            <w:vAlign w:val="center"/>
          </w:tcPr>
          <w:p w14:paraId="0779009C" w14:textId="77777777" w:rsidR="00D51742" w:rsidRDefault="00D51742" w:rsidP="00FF3DB9">
            <w:pPr>
              <w:autoSpaceDE w:val="0"/>
              <w:autoSpaceDN w:val="0"/>
              <w:adjustRightInd w:val="0"/>
              <w:rPr>
                <w:rFonts w:cs="Arial"/>
                <w:color w:val="000000"/>
              </w:rPr>
            </w:pPr>
            <w:r>
              <w:rPr>
                <w:rFonts w:cs="Arial"/>
                <w:color w:val="000000"/>
              </w:rPr>
              <w:t>1 = Yellow AEO zone limit displayed on ENG 2 (zone beginning)</w:t>
            </w:r>
          </w:p>
        </w:tc>
      </w:tr>
      <w:tr w:rsidR="00D51742" w14:paraId="689D38DD" w14:textId="77777777" w:rsidTr="00FF3DB9">
        <w:trPr>
          <w:jc w:val="center"/>
        </w:trPr>
        <w:tc>
          <w:tcPr>
            <w:tcW w:w="1095" w:type="pct"/>
            <w:vMerge w:val="restart"/>
            <w:tcBorders>
              <w:top w:val="single" w:sz="4" w:space="0" w:color="auto"/>
              <w:bottom w:val="single" w:sz="4" w:space="0" w:color="auto"/>
              <w:right w:val="single" w:sz="4" w:space="0" w:color="auto"/>
            </w:tcBorders>
            <w:vAlign w:val="center"/>
          </w:tcPr>
          <w:p w14:paraId="039A1954" w14:textId="77777777" w:rsidR="00D51742" w:rsidRDefault="00D51742" w:rsidP="00FF3DB9">
            <w:pPr>
              <w:autoSpaceDE w:val="0"/>
              <w:autoSpaceDN w:val="0"/>
              <w:adjustRightInd w:val="0"/>
              <w:rPr>
                <w:rFonts w:cs="Arial"/>
                <w:color w:val="000000"/>
              </w:rPr>
            </w:pPr>
            <w:r>
              <w:rPr>
                <w:rFonts w:cs="Arial"/>
                <w:color w:val="000000"/>
              </w:rPr>
              <w:t>DeltaNG_AEO_YEL_LO_Value (zone beginning)</w:t>
            </w:r>
          </w:p>
        </w:tc>
        <w:tc>
          <w:tcPr>
            <w:tcW w:w="732" w:type="pct"/>
            <w:vMerge/>
            <w:tcBorders>
              <w:top w:val="single" w:sz="4" w:space="0" w:color="auto"/>
              <w:left w:val="single" w:sz="4" w:space="0" w:color="auto"/>
              <w:bottom w:val="single" w:sz="4" w:space="0" w:color="auto"/>
              <w:right w:val="single" w:sz="4" w:space="0" w:color="auto"/>
            </w:tcBorders>
            <w:vAlign w:val="center"/>
          </w:tcPr>
          <w:p w14:paraId="49CA57CC" w14:textId="77777777" w:rsidR="00D51742" w:rsidRDefault="00D51742" w:rsidP="00FF3DB9">
            <w:pPr>
              <w:autoSpaceDE w:val="0"/>
              <w:autoSpaceDN w:val="0"/>
              <w:adjustRightInd w:val="0"/>
              <w:rPr>
                <w:rFonts w:cs="Arial"/>
                <w:color w:val="000000"/>
              </w:rPr>
            </w:pPr>
          </w:p>
        </w:tc>
        <w:tc>
          <w:tcPr>
            <w:tcW w:w="488" w:type="pct"/>
            <w:vMerge/>
            <w:tcBorders>
              <w:top w:val="single" w:sz="4" w:space="0" w:color="auto"/>
              <w:left w:val="single" w:sz="4" w:space="0" w:color="auto"/>
              <w:bottom w:val="single" w:sz="4" w:space="0" w:color="auto"/>
              <w:right w:val="single" w:sz="4" w:space="0" w:color="auto"/>
            </w:tcBorders>
            <w:vAlign w:val="center"/>
          </w:tcPr>
          <w:p w14:paraId="7297145C" w14:textId="77777777" w:rsidR="00D51742" w:rsidRDefault="00D51742" w:rsidP="00FF3DB9">
            <w:pPr>
              <w:autoSpaceDE w:val="0"/>
              <w:autoSpaceDN w:val="0"/>
              <w:adjustRightInd w:val="0"/>
              <w:rPr>
                <w:rFonts w:cs="Arial"/>
                <w:color w:val="000000"/>
              </w:rPr>
            </w:pPr>
          </w:p>
        </w:tc>
        <w:tc>
          <w:tcPr>
            <w:tcW w:w="427" w:type="pct"/>
            <w:tcBorders>
              <w:top w:val="single" w:sz="4" w:space="0" w:color="auto"/>
              <w:left w:val="single" w:sz="4" w:space="0" w:color="auto"/>
              <w:bottom w:val="single" w:sz="4" w:space="0" w:color="auto"/>
              <w:right w:val="single" w:sz="4" w:space="0" w:color="auto"/>
            </w:tcBorders>
            <w:vAlign w:val="center"/>
          </w:tcPr>
          <w:p w14:paraId="28F4F2CD" w14:textId="77777777" w:rsidR="00D51742" w:rsidRDefault="00D51742" w:rsidP="00FF3DB9">
            <w:pPr>
              <w:autoSpaceDE w:val="0"/>
              <w:autoSpaceDN w:val="0"/>
              <w:adjustRightInd w:val="0"/>
              <w:rPr>
                <w:rFonts w:cs="Arial"/>
                <w:color w:val="000000"/>
              </w:rPr>
            </w:pPr>
            <w:r>
              <w:rPr>
                <w:rFonts w:cs="Arial"/>
                <w:color w:val="000000"/>
              </w:rPr>
              <w:t>°</w:t>
            </w:r>
          </w:p>
        </w:tc>
        <w:tc>
          <w:tcPr>
            <w:tcW w:w="915" w:type="pct"/>
            <w:tcBorders>
              <w:top w:val="single" w:sz="4" w:space="0" w:color="auto"/>
              <w:left w:val="single" w:sz="4" w:space="0" w:color="auto"/>
              <w:bottom w:val="single" w:sz="4" w:space="0" w:color="auto"/>
              <w:right w:val="single" w:sz="4" w:space="0" w:color="auto"/>
            </w:tcBorders>
            <w:vAlign w:val="center"/>
          </w:tcPr>
          <w:p w14:paraId="5813732B" w14:textId="77777777" w:rsidR="00D51742" w:rsidRDefault="00D51742" w:rsidP="00FF3DB9">
            <w:pPr>
              <w:autoSpaceDE w:val="0"/>
              <w:autoSpaceDN w:val="0"/>
              <w:adjustRightInd w:val="0"/>
              <w:rPr>
                <w:rFonts w:cs="Arial"/>
                <w:color w:val="000000"/>
              </w:rPr>
            </w:pPr>
            <w:r>
              <w:rPr>
                <w:rFonts w:cs="Arial"/>
                <w:color w:val="000000"/>
              </w:rPr>
              <w:t>bit 18 to bit 29</w:t>
            </w:r>
          </w:p>
          <w:p w14:paraId="7D362A82" w14:textId="77777777" w:rsidR="00D51742" w:rsidRDefault="00D51742" w:rsidP="00FF3DB9">
            <w:pPr>
              <w:autoSpaceDE w:val="0"/>
              <w:autoSpaceDN w:val="0"/>
              <w:adjustRightInd w:val="0"/>
              <w:rPr>
                <w:rFonts w:cs="Arial"/>
                <w:color w:val="000000"/>
              </w:rPr>
            </w:pPr>
            <w:r>
              <w:rPr>
                <w:rFonts w:cs="Arial"/>
                <w:color w:val="000000"/>
              </w:rPr>
              <w:t>bit 28 = 90°</w:t>
            </w:r>
          </w:p>
          <w:p w14:paraId="2209C107" w14:textId="77777777" w:rsidR="00D51742" w:rsidRDefault="00D51742" w:rsidP="00FF3DB9">
            <w:pPr>
              <w:autoSpaceDE w:val="0"/>
              <w:autoSpaceDN w:val="0"/>
              <w:adjustRightInd w:val="0"/>
              <w:rPr>
                <w:rFonts w:cs="Arial"/>
                <w:color w:val="000000"/>
              </w:rPr>
            </w:pPr>
            <w:r>
              <w:rPr>
                <w:rFonts w:cs="Arial"/>
                <w:color w:val="000000"/>
              </w:rPr>
              <w:t>bit 29 = sign bit</w:t>
            </w:r>
          </w:p>
        </w:tc>
        <w:tc>
          <w:tcPr>
            <w:tcW w:w="1342" w:type="pct"/>
            <w:tcBorders>
              <w:top w:val="single" w:sz="4" w:space="0" w:color="auto"/>
              <w:left w:val="single" w:sz="4" w:space="0" w:color="auto"/>
              <w:bottom w:val="single" w:sz="4" w:space="0" w:color="auto"/>
            </w:tcBorders>
            <w:vAlign w:val="center"/>
          </w:tcPr>
          <w:p w14:paraId="6B3EF07F" w14:textId="77777777" w:rsidR="00D51742" w:rsidRDefault="00D51742" w:rsidP="00FF3DB9">
            <w:pPr>
              <w:autoSpaceDE w:val="0"/>
              <w:autoSpaceDN w:val="0"/>
              <w:adjustRightInd w:val="0"/>
              <w:rPr>
                <w:rFonts w:cs="Arial"/>
                <w:color w:val="000000"/>
              </w:rPr>
            </w:pPr>
            <w:r>
              <w:rPr>
                <w:rFonts w:cs="Arial"/>
                <w:color w:val="000000"/>
              </w:rPr>
              <w:t>range -180° to 180°</w:t>
            </w:r>
          </w:p>
        </w:tc>
      </w:tr>
      <w:tr w:rsidR="00D51742" w14:paraId="1E918F0E" w14:textId="77777777" w:rsidTr="00FF3DB9">
        <w:trPr>
          <w:jc w:val="center"/>
        </w:trPr>
        <w:tc>
          <w:tcPr>
            <w:tcW w:w="1095" w:type="pct"/>
            <w:vMerge/>
            <w:tcBorders>
              <w:top w:val="single" w:sz="4" w:space="0" w:color="auto"/>
              <w:bottom w:val="single" w:sz="4" w:space="0" w:color="auto"/>
              <w:right w:val="single" w:sz="4" w:space="0" w:color="auto"/>
            </w:tcBorders>
            <w:vAlign w:val="center"/>
          </w:tcPr>
          <w:p w14:paraId="729B5285" w14:textId="77777777" w:rsidR="00D51742" w:rsidRDefault="00D51742" w:rsidP="00FF3DB9">
            <w:pPr>
              <w:autoSpaceDE w:val="0"/>
              <w:autoSpaceDN w:val="0"/>
              <w:adjustRightInd w:val="0"/>
              <w:rPr>
                <w:rFonts w:cs="Arial"/>
                <w:color w:val="000000"/>
              </w:rPr>
            </w:pPr>
          </w:p>
        </w:tc>
        <w:tc>
          <w:tcPr>
            <w:tcW w:w="732" w:type="pct"/>
            <w:vMerge/>
            <w:tcBorders>
              <w:top w:val="single" w:sz="4" w:space="0" w:color="auto"/>
              <w:left w:val="single" w:sz="4" w:space="0" w:color="auto"/>
              <w:bottom w:val="single" w:sz="4" w:space="0" w:color="auto"/>
              <w:right w:val="single" w:sz="4" w:space="0" w:color="auto"/>
            </w:tcBorders>
            <w:vAlign w:val="center"/>
          </w:tcPr>
          <w:p w14:paraId="4BB9A928" w14:textId="77777777" w:rsidR="00D51742" w:rsidRDefault="00D51742" w:rsidP="00FF3DB9">
            <w:pPr>
              <w:autoSpaceDE w:val="0"/>
              <w:autoSpaceDN w:val="0"/>
              <w:adjustRightInd w:val="0"/>
              <w:rPr>
                <w:rFonts w:cs="Arial"/>
                <w:color w:val="000000"/>
              </w:rPr>
            </w:pPr>
          </w:p>
        </w:tc>
        <w:tc>
          <w:tcPr>
            <w:tcW w:w="488" w:type="pct"/>
            <w:tcBorders>
              <w:top w:val="single" w:sz="4" w:space="0" w:color="auto"/>
              <w:left w:val="single" w:sz="4" w:space="0" w:color="auto"/>
              <w:bottom w:val="single" w:sz="4" w:space="0" w:color="auto"/>
              <w:right w:val="single" w:sz="4" w:space="0" w:color="auto"/>
            </w:tcBorders>
            <w:vAlign w:val="center"/>
          </w:tcPr>
          <w:p w14:paraId="2C9B52A7" w14:textId="77777777" w:rsidR="00D51742" w:rsidRDefault="00D51742" w:rsidP="00FF3DB9">
            <w:pPr>
              <w:autoSpaceDE w:val="0"/>
              <w:autoSpaceDN w:val="0"/>
              <w:adjustRightInd w:val="0"/>
              <w:rPr>
                <w:rFonts w:cs="Arial"/>
                <w:color w:val="000000"/>
              </w:rPr>
            </w:pPr>
            <w:r>
              <w:rPr>
                <w:rFonts w:cs="Arial"/>
                <w:color w:val="000000"/>
              </w:rPr>
              <w:t>FT</w:t>
            </w:r>
          </w:p>
        </w:tc>
        <w:tc>
          <w:tcPr>
            <w:tcW w:w="427" w:type="pct"/>
            <w:vMerge w:val="restart"/>
            <w:tcBorders>
              <w:top w:val="single" w:sz="4" w:space="0" w:color="auto"/>
              <w:left w:val="single" w:sz="4" w:space="0" w:color="auto"/>
              <w:bottom w:val="single" w:sz="4" w:space="0" w:color="auto"/>
              <w:right w:val="single" w:sz="4" w:space="0" w:color="auto"/>
            </w:tcBorders>
            <w:vAlign w:val="center"/>
          </w:tcPr>
          <w:p w14:paraId="5DBE9274" w14:textId="77777777" w:rsidR="00D51742" w:rsidRDefault="00D51742" w:rsidP="00FF3DB9">
            <w:pPr>
              <w:autoSpaceDE w:val="0"/>
              <w:autoSpaceDN w:val="0"/>
              <w:adjustRightInd w:val="0"/>
              <w:rPr>
                <w:rFonts w:cs="Arial"/>
                <w:color w:val="000000"/>
              </w:rPr>
            </w:pPr>
          </w:p>
        </w:tc>
        <w:tc>
          <w:tcPr>
            <w:tcW w:w="915" w:type="pct"/>
            <w:tcBorders>
              <w:top w:val="single" w:sz="4" w:space="0" w:color="auto"/>
              <w:left w:val="single" w:sz="4" w:space="0" w:color="auto"/>
              <w:bottom w:val="single" w:sz="4" w:space="0" w:color="auto"/>
              <w:right w:val="single" w:sz="4" w:space="0" w:color="auto"/>
            </w:tcBorders>
            <w:vAlign w:val="center"/>
          </w:tcPr>
          <w:p w14:paraId="73055869" w14:textId="77777777" w:rsidR="00D51742" w:rsidRDefault="00D51742" w:rsidP="00FF3DB9">
            <w:pPr>
              <w:autoSpaceDE w:val="0"/>
              <w:autoSpaceDN w:val="0"/>
              <w:adjustRightInd w:val="0"/>
              <w:rPr>
                <w:rFonts w:cs="Arial"/>
                <w:color w:val="000000"/>
              </w:rPr>
            </w:pPr>
          </w:p>
        </w:tc>
        <w:tc>
          <w:tcPr>
            <w:tcW w:w="1342" w:type="pct"/>
            <w:tcBorders>
              <w:top w:val="single" w:sz="4" w:space="0" w:color="auto"/>
              <w:left w:val="single" w:sz="4" w:space="0" w:color="auto"/>
              <w:bottom w:val="single" w:sz="4" w:space="0" w:color="auto"/>
            </w:tcBorders>
            <w:vAlign w:val="center"/>
          </w:tcPr>
          <w:p w14:paraId="2F1DA00B" w14:textId="77777777" w:rsidR="00D51742" w:rsidRDefault="00D51742" w:rsidP="00FF3DB9">
            <w:pPr>
              <w:autoSpaceDE w:val="0"/>
              <w:autoSpaceDN w:val="0"/>
              <w:adjustRightInd w:val="0"/>
              <w:rPr>
                <w:rFonts w:cs="Arial"/>
                <w:color w:val="000000"/>
              </w:rPr>
            </w:pPr>
          </w:p>
        </w:tc>
      </w:tr>
      <w:tr w:rsidR="00D51742" w14:paraId="4F7E052F" w14:textId="77777777" w:rsidTr="00FF3DB9">
        <w:trPr>
          <w:jc w:val="center"/>
        </w:trPr>
        <w:tc>
          <w:tcPr>
            <w:tcW w:w="1095" w:type="pct"/>
            <w:vMerge/>
            <w:tcBorders>
              <w:top w:val="single" w:sz="4" w:space="0" w:color="auto"/>
              <w:bottom w:val="single" w:sz="4" w:space="0" w:color="auto"/>
              <w:right w:val="single" w:sz="4" w:space="0" w:color="auto"/>
            </w:tcBorders>
            <w:vAlign w:val="center"/>
          </w:tcPr>
          <w:p w14:paraId="5129C362" w14:textId="77777777" w:rsidR="00D51742" w:rsidRDefault="00D51742" w:rsidP="00FF3DB9">
            <w:pPr>
              <w:autoSpaceDE w:val="0"/>
              <w:autoSpaceDN w:val="0"/>
              <w:adjustRightInd w:val="0"/>
              <w:rPr>
                <w:rFonts w:cs="Arial"/>
                <w:color w:val="000000"/>
              </w:rPr>
            </w:pPr>
          </w:p>
        </w:tc>
        <w:tc>
          <w:tcPr>
            <w:tcW w:w="732" w:type="pct"/>
            <w:vMerge/>
            <w:tcBorders>
              <w:top w:val="single" w:sz="4" w:space="0" w:color="auto"/>
              <w:left w:val="single" w:sz="4" w:space="0" w:color="auto"/>
              <w:bottom w:val="single" w:sz="4" w:space="0" w:color="auto"/>
              <w:right w:val="single" w:sz="4" w:space="0" w:color="auto"/>
            </w:tcBorders>
            <w:vAlign w:val="center"/>
          </w:tcPr>
          <w:p w14:paraId="4A396263" w14:textId="77777777" w:rsidR="00D51742" w:rsidRDefault="00D51742" w:rsidP="00FF3DB9">
            <w:pPr>
              <w:autoSpaceDE w:val="0"/>
              <w:autoSpaceDN w:val="0"/>
              <w:adjustRightInd w:val="0"/>
              <w:rPr>
                <w:rFonts w:cs="Arial"/>
                <w:color w:val="000000"/>
              </w:rPr>
            </w:pPr>
          </w:p>
        </w:tc>
        <w:tc>
          <w:tcPr>
            <w:tcW w:w="488" w:type="pct"/>
            <w:tcBorders>
              <w:top w:val="single" w:sz="4" w:space="0" w:color="auto"/>
              <w:left w:val="single" w:sz="4" w:space="0" w:color="auto"/>
              <w:bottom w:val="single" w:sz="4" w:space="0" w:color="auto"/>
              <w:right w:val="single" w:sz="4" w:space="0" w:color="auto"/>
            </w:tcBorders>
            <w:vAlign w:val="center"/>
          </w:tcPr>
          <w:p w14:paraId="16805D5D" w14:textId="77777777" w:rsidR="00D51742" w:rsidRDefault="00D51742" w:rsidP="00FF3DB9">
            <w:pPr>
              <w:autoSpaceDE w:val="0"/>
              <w:autoSpaceDN w:val="0"/>
              <w:adjustRightInd w:val="0"/>
              <w:rPr>
                <w:rFonts w:cs="Arial"/>
                <w:color w:val="000000"/>
              </w:rPr>
            </w:pPr>
            <w:r>
              <w:rPr>
                <w:rFonts w:cs="Arial"/>
                <w:color w:val="000000"/>
              </w:rPr>
              <w:t>NCD</w:t>
            </w:r>
          </w:p>
        </w:tc>
        <w:tc>
          <w:tcPr>
            <w:tcW w:w="427" w:type="pct"/>
            <w:vMerge/>
            <w:tcBorders>
              <w:top w:val="single" w:sz="4" w:space="0" w:color="auto"/>
              <w:left w:val="single" w:sz="4" w:space="0" w:color="auto"/>
              <w:bottom w:val="single" w:sz="4" w:space="0" w:color="auto"/>
              <w:right w:val="single" w:sz="4" w:space="0" w:color="auto"/>
            </w:tcBorders>
            <w:vAlign w:val="center"/>
          </w:tcPr>
          <w:p w14:paraId="558A73C1" w14:textId="77777777" w:rsidR="00D51742" w:rsidRDefault="00D51742" w:rsidP="00FF3DB9">
            <w:pPr>
              <w:autoSpaceDE w:val="0"/>
              <w:autoSpaceDN w:val="0"/>
              <w:adjustRightInd w:val="0"/>
              <w:rPr>
                <w:rFonts w:cs="Arial"/>
                <w:color w:val="000000"/>
              </w:rPr>
            </w:pPr>
          </w:p>
        </w:tc>
        <w:tc>
          <w:tcPr>
            <w:tcW w:w="915" w:type="pct"/>
            <w:tcBorders>
              <w:top w:val="single" w:sz="4" w:space="0" w:color="auto"/>
              <w:left w:val="single" w:sz="4" w:space="0" w:color="auto"/>
              <w:bottom w:val="single" w:sz="4" w:space="0" w:color="auto"/>
              <w:right w:val="single" w:sz="4" w:space="0" w:color="auto"/>
            </w:tcBorders>
            <w:vAlign w:val="center"/>
          </w:tcPr>
          <w:p w14:paraId="3B878B14" w14:textId="77777777" w:rsidR="00D51742" w:rsidRDefault="00D51742" w:rsidP="00FF3DB9">
            <w:pPr>
              <w:autoSpaceDE w:val="0"/>
              <w:autoSpaceDN w:val="0"/>
              <w:adjustRightInd w:val="0"/>
              <w:rPr>
                <w:rFonts w:cs="Arial"/>
                <w:color w:val="000000"/>
              </w:rPr>
            </w:pPr>
          </w:p>
        </w:tc>
        <w:tc>
          <w:tcPr>
            <w:tcW w:w="1342" w:type="pct"/>
            <w:tcBorders>
              <w:top w:val="single" w:sz="4" w:space="0" w:color="auto"/>
              <w:left w:val="single" w:sz="4" w:space="0" w:color="auto"/>
              <w:bottom w:val="single" w:sz="4" w:space="0" w:color="auto"/>
            </w:tcBorders>
            <w:vAlign w:val="center"/>
          </w:tcPr>
          <w:p w14:paraId="59EF618B" w14:textId="77777777" w:rsidR="00D51742" w:rsidRDefault="00D51742" w:rsidP="00FF3DB9">
            <w:pPr>
              <w:autoSpaceDE w:val="0"/>
              <w:autoSpaceDN w:val="0"/>
              <w:adjustRightInd w:val="0"/>
              <w:rPr>
                <w:rFonts w:cs="Arial"/>
                <w:color w:val="000000"/>
              </w:rPr>
            </w:pPr>
          </w:p>
        </w:tc>
      </w:tr>
      <w:tr w:rsidR="00D51742" w14:paraId="54040FEE" w14:textId="77777777" w:rsidTr="00FF3DB9">
        <w:trPr>
          <w:jc w:val="center"/>
        </w:trPr>
        <w:tc>
          <w:tcPr>
            <w:tcW w:w="1095" w:type="pct"/>
            <w:vMerge/>
            <w:tcBorders>
              <w:top w:val="single" w:sz="4" w:space="0" w:color="auto"/>
              <w:bottom w:val="single" w:sz="4" w:space="0" w:color="auto"/>
              <w:right w:val="single" w:sz="4" w:space="0" w:color="auto"/>
            </w:tcBorders>
          </w:tcPr>
          <w:p w14:paraId="3099C74C" w14:textId="77777777" w:rsidR="00D51742" w:rsidRDefault="00D51742" w:rsidP="00FF3DB9">
            <w:pPr>
              <w:autoSpaceDE w:val="0"/>
              <w:autoSpaceDN w:val="0"/>
              <w:adjustRightInd w:val="0"/>
              <w:rPr>
                <w:rFonts w:cs="Arial"/>
                <w:color w:val="000000"/>
              </w:rPr>
            </w:pPr>
          </w:p>
        </w:tc>
        <w:tc>
          <w:tcPr>
            <w:tcW w:w="732" w:type="pct"/>
            <w:vMerge/>
            <w:tcBorders>
              <w:top w:val="single" w:sz="4" w:space="0" w:color="auto"/>
              <w:left w:val="single" w:sz="4" w:space="0" w:color="auto"/>
              <w:bottom w:val="single" w:sz="4" w:space="0" w:color="auto"/>
              <w:right w:val="single" w:sz="4" w:space="0" w:color="auto"/>
            </w:tcBorders>
          </w:tcPr>
          <w:p w14:paraId="167F85AE" w14:textId="77777777" w:rsidR="00D51742" w:rsidRDefault="00D51742" w:rsidP="00FF3DB9">
            <w:pPr>
              <w:autoSpaceDE w:val="0"/>
              <w:autoSpaceDN w:val="0"/>
              <w:adjustRightInd w:val="0"/>
              <w:rPr>
                <w:rFonts w:cs="Arial"/>
                <w:color w:val="000000"/>
              </w:rPr>
            </w:pPr>
          </w:p>
        </w:tc>
        <w:tc>
          <w:tcPr>
            <w:tcW w:w="488" w:type="pct"/>
            <w:tcBorders>
              <w:top w:val="single" w:sz="4" w:space="0" w:color="auto"/>
              <w:left w:val="single" w:sz="4" w:space="0" w:color="auto"/>
              <w:bottom w:val="single" w:sz="4" w:space="0" w:color="auto"/>
              <w:right w:val="single" w:sz="4" w:space="0" w:color="auto"/>
            </w:tcBorders>
          </w:tcPr>
          <w:p w14:paraId="35381A3C" w14:textId="77777777" w:rsidR="00D51742" w:rsidRDefault="00D51742" w:rsidP="00FF3DB9">
            <w:pPr>
              <w:autoSpaceDE w:val="0"/>
              <w:autoSpaceDN w:val="0"/>
              <w:adjustRightInd w:val="0"/>
              <w:rPr>
                <w:rFonts w:cs="Arial"/>
                <w:color w:val="000000"/>
              </w:rPr>
            </w:pPr>
            <w:r>
              <w:rPr>
                <w:rFonts w:cs="Arial"/>
                <w:color w:val="000000"/>
              </w:rPr>
              <w:t>FW</w:t>
            </w:r>
          </w:p>
        </w:tc>
        <w:tc>
          <w:tcPr>
            <w:tcW w:w="427" w:type="pct"/>
            <w:vMerge/>
            <w:tcBorders>
              <w:top w:val="single" w:sz="4" w:space="0" w:color="auto"/>
              <w:left w:val="single" w:sz="4" w:space="0" w:color="auto"/>
              <w:bottom w:val="single" w:sz="4" w:space="0" w:color="auto"/>
              <w:right w:val="single" w:sz="4" w:space="0" w:color="auto"/>
            </w:tcBorders>
          </w:tcPr>
          <w:p w14:paraId="44534836" w14:textId="77777777" w:rsidR="00D51742" w:rsidRDefault="00D51742" w:rsidP="00FF3DB9">
            <w:pPr>
              <w:autoSpaceDE w:val="0"/>
              <w:autoSpaceDN w:val="0"/>
              <w:adjustRightInd w:val="0"/>
              <w:rPr>
                <w:rFonts w:cs="Arial"/>
                <w:color w:val="000000"/>
              </w:rPr>
            </w:pPr>
          </w:p>
        </w:tc>
        <w:tc>
          <w:tcPr>
            <w:tcW w:w="915" w:type="pct"/>
            <w:tcBorders>
              <w:top w:val="single" w:sz="4" w:space="0" w:color="auto"/>
              <w:left w:val="single" w:sz="4" w:space="0" w:color="auto"/>
              <w:bottom w:val="single" w:sz="4" w:space="0" w:color="auto"/>
              <w:right w:val="single" w:sz="4" w:space="0" w:color="auto"/>
            </w:tcBorders>
          </w:tcPr>
          <w:p w14:paraId="4A062658" w14:textId="77777777" w:rsidR="00D51742" w:rsidRDefault="00D51742" w:rsidP="00FF3DB9">
            <w:pPr>
              <w:autoSpaceDE w:val="0"/>
              <w:autoSpaceDN w:val="0"/>
              <w:adjustRightInd w:val="0"/>
              <w:rPr>
                <w:rFonts w:cs="Arial"/>
                <w:color w:val="000000"/>
              </w:rPr>
            </w:pPr>
          </w:p>
        </w:tc>
        <w:tc>
          <w:tcPr>
            <w:tcW w:w="1342" w:type="pct"/>
            <w:tcBorders>
              <w:top w:val="single" w:sz="4" w:space="0" w:color="auto"/>
              <w:left w:val="single" w:sz="4" w:space="0" w:color="auto"/>
              <w:bottom w:val="single" w:sz="4" w:space="0" w:color="auto"/>
            </w:tcBorders>
          </w:tcPr>
          <w:p w14:paraId="68F9D8EE" w14:textId="77777777" w:rsidR="00D51742" w:rsidRDefault="00D51742" w:rsidP="00FF3DB9">
            <w:pPr>
              <w:autoSpaceDE w:val="0"/>
              <w:autoSpaceDN w:val="0"/>
              <w:adjustRightInd w:val="0"/>
              <w:rPr>
                <w:rFonts w:cs="Arial"/>
                <w:color w:val="000000"/>
              </w:rPr>
            </w:pPr>
          </w:p>
        </w:tc>
      </w:tr>
    </w:tbl>
    <w:p w14:paraId="3AE405C3" w14:textId="77777777" w:rsidR="00D51742" w:rsidRDefault="00D51742" w:rsidP="00D51742">
      <w:pPr>
        <w:widowControl w:val="0"/>
        <w:autoSpaceDE w:val="0"/>
        <w:autoSpaceDN w:val="0"/>
        <w:adjustRightInd w:val="0"/>
      </w:pPr>
    </w:p>
    <w:p w14:paraId="58BDDDAF" w14:textId="77777777" w:rsidR="00D51742" w:rsidRDefault="00000000" w:rsidP="00D51742">
      <w:r>
        <w:pict w14:anchorId="5D374C59">
          <v:rect id="_x0000_i1347" style="width:0;height:1.5pt" o:hralign="center" o:hrstd="t" o:hr="t" fillcolor="#a0a0a0" stroked="f"/>
        </w:pict>
      </w:r>
    </w:p>
    <w:p w14:paraId="06EE663C" w14:textId="77777777" w:rsidR="00D51742" w:rsidRDefault="00D51742" w:rsidP="00D51742">
      <w:pPr>
        <w:pStyle w:val="Heading4"/>
      </w:pPr>
      <w:bookmarkStart w:id="425" w:name="_Toc204346210"/>
      <w:r>
        <w:t>16.6.1.63 Label 345 SDI 10</w:t>
      </w:r>
      <w:bookmarkEnd w:id="425"/>
    </w:p>
    <w:p w14:paraId="02D4AF3E" w14:textId="77777777" w:rsidR="00D51742" w:rsidRDefault="00D51742" w:rsidP="00D51742">
      <w:r>
        <w:t>Requirement ID: H398-SRS-GWY-FNC-853</w:t>
      </w:r>
    </w:p>
    <w:p w14:paraId="34538DC7" w14:textId="77777777" w:rsidR="00D51742" w:rsidRDefault="00D51742" w:rsidP="00D51742">
      <w:r>
        <w:t>MOPS: No</w:t>
      </w:r>
    </w:p>
    <w:p w14:paraId="0472E43D" w14:textId="77777777" w:rsidR="00D51742" w:rsidRDefault="00D51742" w:rsidP="00D51742">
      <w:r>
        <w:t>Safety Requirement: No</w:t>
      </w:r>
    </w:p>
    <w:p w14:paraId="46AAB394" w14:textId="77777777" w:rsidR="00D51742" w:rsidRDefault="00D51742" w:rsidP="00D51742">
      <w:r>
        <w:t>Rationale: NA</w:t>
      </w:r>
    </w:p>
    <w:p w14:paraId="1DB8102E" w14:textId="77777777" w:rsidR="00D51742" w:rsidRDefault="00D51742" w:rsidP="00D51742">
      <w:r>
        <w:t>Verification Method: Testing</w:t>
      </w:r>
    </w:p>
    <w:p w14:paraId="39517F44" w14:textId="77777777" w:rsidR="00D51742" w:rsidRDefault="00D51742" w:rsidP="00D51742"/>
    <w:p w14:paraId="068C2348" w14:textId="77777777" w:rsidR="00D51742" w:rsidRDefault="00D51742" w:rsidP="00D51742">
      <w:pPr>
        <w:autoSpaceDE w:val="0"/>
        <w:autoSpaceDN w:val="0"/>
        <w:adjustRightInd w:val="0"/>
        <w:rPr>
          <w:rFonts w:cs="Arial"/>
          <w:color w:val="000000"/>
        </w:rPr>
      </w:pPr>
      <w:r>
        <w:rPr>
          <w:rFonts w:cs="Arial"/>
          <w:color w:val="000000"/>
        </w:rPr>
        <w:t>The Gateway module shall emit the following data on ARINC429 PARAMETER BUS OUT OF DAU (label 345-10):</w:t>
      </w:r>
    </w:p>
    <w:p w14:paraId="493230E3" w14:textId="654AA552" w:rsidR="00D51742" w:rsidRDefault="000B716A" w:rsidP="000B716A">
      <w:pPr>
        <w:pStyle w:val="Caption"/>
        <w:rPr>
          <w:rFonts w:cs="Arial"/>
          <w:color w:val="000000"/>
          <w:highlight w:val="white"/>
        </w:rPr>
      </w:pPr>
      <w:bookmarkStart w:id="426" w:name="_Toc204346558"/>
      <w:r>
        <w:t xml:space="preserve">Table </w:t>
      </w:r>
      <w:fldSimple w:instr=" SEQ Table \* ARABIC ">
        <w:r w:rsidR="003451C2">
          <w:rPr>
            <w:noProof/>
          </w:rPr>
          <w:t>95</w:t>
        </w:r>
      </w:fldSimple>
      <w:r w:rsidR="00D51742">
        <w:rPr>
          <w:rFonts w:cs="Arial"/>
          <w:color w:val="000000"/>
          <w:highlight w:val="white"/>
        </w:rPr>
        <w:t>- Label 345 SDI 10 Details</w:t>
      </w:r>
      <w:bookmarkEnd w:id="426"/>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885"/>
        <w:gridCol w:w="1116"/>
        <w:gridCol w:w="650"/>
        <w:gridCol w:w="605"/>
        <w:gridCol w:w="951"/>
        <w:gridCol w:w="2143"/>
      </w:tblGrid>
      <w:tr w:rsidR="00D51742" w14:paraId="733CB689" w14:textId="77777777" w:rsidTr="00FF3DB9">
        <w:trPr>
          <w:jc w:val="center"/>
        </w:trPr>
        <w:tc>
          <w:tcPr>
            <w:tcW w:w="1095" w:type="pct"/>
            <w:tcBorders>
              <w:top w:val="single" w:sz="4" w:space="0" w:color="auto"/>
              <w:bottom w:val="single" w:sz="4" w:space="0" w:color="auto"/>
              <w:right w:val="single" w:sz="4" w:space="0" w:color="auto"/>
            </w:tcBorders>
            <w:shd w:val="clear" w:color="auto" w:fill="D9E2F3"/>
          </w:tcPr>
          <w:p w14:paraId="258A42FE" w14:textId="77777777" w:rsidR="00D51742" w:rsidRDefault="00D51742" w:rsidP="00FF3DB9">
            <w:pPr>
              <w:autoSpaceDE w:val="0"/>
              <w:autoSpaceDN w:val="0"/>
              <w:adjustRightInd w:val="0"/>
              <w:rPr>
                <w:rFonts w:cs="Arial"/>
                <w:b/>
                <w:bCs/>
                <w:color w:val="000000"/>
              </w:rPr>
            </w:pPr>
            <w:r>
              <w:rPr>
                <w:rFonts w:cs="Arial"/>
                <w:b/>
                <w:bCs/>
                <w:color w:val="000000"/>
              </w:rPr>
              <w:t>Data Name</w:t>
            </w:r>
          </w:p>
        </w:tc>
        <w:tc>
          <w:tcPr>
            <w:tcW w:w="732" w:type="pct"/>
            <w:tcBorders>
              <w:top w:val="single" w:sz="4" w:space="0" w:color="auto"/>
              <w:left w:val="single" w:sz="4" w:space="0" w:color="auto"/>
              <w:bottom w:val="single" w:sz="4" w:space="0" w:color="auto"/>
              <w:right w:val="single" w:sz="4" w:space="0" w:color="auto"/>
            </w:tcBorders>
            <w:shd w:val="clear" w:color="auto" w:fill="D9E2F3"/>
          </w:tcPr>
          <w:p w14:paraId="4438CB89" w14:textId="77777777" w:rsidR="00D51742" w:rsidRDefault="00D51742" w:rsidP="00FF3DB9">
            <w:pPr>
              <w:autoSpaceDE w:val="0"/>
              <w:autoSpaceDN w:val="0"/>
              <w:adjustRightInd w:val="0"/>
              <w:rPr>
                <w:rFonts w:cs="Arial"/>
                <w:b/>
                <w:bCs/>
                <w:color w:val="000000"/>
              </w:rPr>
            </w:pPr>
            <w:r>
              <w:rPr>
                <w:rFonts w:cs="Arial"/>
                <w:b/>
                <w:bCs/>
                <w:color w:val="000000"/>
              </w:rPr>
              <w:t>Label definition</w:t>
            </w:r>
          </w:p>
        </w:tc>
        <w:tc>
          <w:tcPr>
            <w:tcW w:w="488" w:type="pct"/>
            <w:tcBorders>
              <w:top w:val="single" w:sz="4" w:space="0" w:color="auto"/>
              <w:left w:val="single" w:sz="4" w:space="0" w:color="auto"/>
              <w:bottom w:val="single" w:sz="4" w:space="0" w:color="auto"/>
              <w:right w:val="single" w:sz="4" w:space="0" w:color="auto"/>
            </w:tcBorders>
            <w:shd w:val="clear" w:color="auto" w:fill="D9E2F3"/>
          </w:tcPr>
          <w:p w14:paraId="51E528A0" w14:textId="77777777" w:rsidR="00D51742" w:rsidRDefault="00D51742" w:rsidP="00FF3DB9">
            <w:pPr>
              <w:autoSpaceDE w:val="0"/>
              <w:autoSpaceDN w:val="0"/>
              <w:adjustRightInd w:val="0"/>
              <w:rPr>
                <w:rFonts w:cs="Arial"/>
                <w:b/>
                <w:bCs/>
                <w:color w:val="000000"/>
              </w:rPr>
            </w:pPr>
            <w:r>
              <w:rPr>
                <w:rFonts w:cs="Arial"/>
                <w:b/>
                <w:bCs/>
                <w:color w:val="000000"/>
              </w:rPr>
              <w:t>SSM</w:t>
            </w:r>
          </w:p>
        </w:tc>
        <w:tc>
          <w:tcPr>
            <w:tcW w:w="427" w:type="pct"/>
            <w:tcBorders>
              <w:top w:val="single" w:sz="4" w:space="0" w:color="auto"/>
              <w:left w:val="single" w:sz="4" w:space="0" w:color="auto"/>
              <w:bottom w:val="single" w:sz="4" w:space="0" w:color="auto"/>
              <w:right w:val="single" w:sz="4" w:space="0" w:color="auto"/>
            </w:tcBorders>
            <w:shd w:val="clear" w:color="auto" w:fill="D9E2F3"/>
          </w:tcPr>
          <w:p w14:paraId="5F546481" w14:textId="77777777" w:rsidR="00D51742" w:rsidRDefault="00D51742" w:rsidP="00FF3DB9">
            <w:pPr>
              <w:autoSpaceDE w:val="0"/>
              <w:autoSpaceDN w:val="0"/>
              <w:adjustRightInd w:val="0"/>
              <w:rPr>
                <w:rFonts w:cs="Arial"/>
                <w:b/>
                <w:bCs/>
                <w:color w:val="000000"/>
              </w:rPr>
            </w:pPr>
            <w:r>
              <w:rPr>
                <w:rFonts w:cs="Arial"/>
                <w:b/>
                <w:bCs/>
                <w:color w:val="000000"/>
              </w:rPr>
              <w:t>Unit</w:t>
            </w:r>
          </w:p>
        </w:tc>
        <w:tc>
          <w:tcPr>
            <w:tcW w:w="915" w:type="pct"/>
            <w:tcBorders>
              <w:top w:val="single" w:sz="4" w:space="0" w:color="auto"/>
              <w:left w:val="single" w:sz="4" w:space="0" w:color="auto"/>
              <w:bottom w:val="single" w:sz="4" w:space="0" w:color="auto"/>
              <w:right w:val="single" w:sz="4" w:space="0" w:color="auto"/>
            </w:tcBorders>
            <w:shd w:val="clear" w:color="auto" w:fill="D9E2F3"/>
          </w:tcPr>
          <w:p w14:paraId="43A095A9" w14:textId="77777777" w:rsidR="00D51742" w:rsidRDefault="00D51742" w:rsidP="00FF3DB9">
            <w:pPr>
              <w:autoSpaceDE w:val="0"/>
              <w:autoSpaceDN w:val="0"/>
              <w:adjustRightInd w:val="0"/>
              <w:rPr>
                <w:rFonts w:cs="Arial"/>
                <w:b/>
                <w:bCs/>
                <w:color w:val="000000"/>
              </w:rPr>
            </w:pPr>
            <w:r>
              <w:rPr>
                <w:rFonts w:cs="Arial"/>
                <w:b/>
                <w:bCs/>
                <w:color w:val="000000"/>
              </w:rPr>
              <w:t>Range</w:t>
            </w:r>
          </w:p>
        </w:tc>
        <w:tc>
          <w:tcPr>
            <w:tcW w:w="1342" w:type="pct"/>
            <w:tcBorders>
              <w:top w:val="single" w:sz="4" w:space="0" w:color="auto"/>
              <w:left w:val="single" w:sz="4" w:space="0" w:color="auto"/>
              <w:bottom w:val="single" w:sz="4" w:space="0" w:color="auto"/>
            </w:tcBorders>
            <w:shd w:val="clear" w:color="auto" w:fill="D9E2F3"/>
          </w:tcPr>
          <w:p w14:paraId="029A4459" w14:textId="77777777" w:rsidR="00D51742" w:rsidRDefault="00D51742" w:rsidP="00FF3DB9">
            <w:pPr>
              <w:autoSpaceDE w:val="0"/>
              <w:autoSpaceDN w:val="0"/>
              <w:adjustRightInd w:val="0"/>
              <w:rPr>
                <w:rFonts w:cs="Arial"/>
                <w:b/>
                <w:bCs/>
                <w:color w:val="000000"/>
              </w:rPr>
            </w:pPr>
            <w:r>
              <w:rPr>
                <w:rFonts w:cs="Arial"/>
                <w:b/>
                <w:bCs/>
                <w:color w:val="000000"/>
              </w:rPr>
              <w:t>Functional definition</w:t>
            </w:r>
          </w:p>
        </w:tc>
      </w:tr>
      <w:tr w:rsidR="00D51742" w14:paraId="5FDE0245" w14:textId="77777777" w:rsidTr="00FF3DB9">
        <w:trPr>
          <w:jc w:val="center"/>
        </w:trPr>
        <w:tc>
          <w:tcPr>
            <w:tcW w:w="1095" w:type="pct"/>
            <w:tcBorders>
              <w:top w:val="single" w:sz="4" w:space="0" w:color="auto"/>
              <w:bottom w:val="single" w:sz="4" w:space="0" w:color="auto"/>
              <w:right w:val="single" w:sz="4" w:space="0" w:color="auto"/>
            </w:tcBorders>
            <w:vAlign w:val="center"/>
          </w:tcPr>
          <w:p w14:paraId="7B33AC6A" w14:textId="77777777" w:rsidR="00D51742" w:rsidRDefault="00D51742" w:rsidP="00FF3DB9">
            <w:pPr>
              <w:autoSpaceDE w:val="0"/>
              <w:autoSpaceDN w:val="0"/>
              <w:adjustRightInd w:val="0"/>
              <w:rPr>
                <w:rFonts w:cs="Arial"/>
                <w:color w:val="000000"/>
              </w:rPr>
            </w:pPr>
            <w:r>
              <w:rPr>
                <w:rFonts w:cs="Arial"/>
                <w:color w:val="000000"/>
              </w:rPr>
              <w:t>ENG1_DeltaNG_AEO_YEL_UP_Visibility</w:t>
            </w:r>
          </w:p>
        </w:tc>
        <w:tc>
          <w:tcPr>
            <w:tcW w:w="732" w:type="pct"/>
            <w:vMerge w:val="restart"/>
            <w:tcBorders>
              <w:top w:val="single" w:sz="4" w:space="0" w:color="auto"/>
              <w:left w:val="single" w:sz="4" w:space="0" w:color="auto"/>
              <w:bottom w:val="single" w:sz="4" w:space="0" w:color="auto"/>
              <w:right w:val="single" w:sz="4" w:space="0" w:color="auto"/>
            </w:tcBorders>
            <w:vAlign w:val="center"/>
          </w:tcPr>
          <w:p w14:paraId="086A5F03" w14:textId="77777777" w:rsidR="00D51742" w:rsidRDefault="00D51742" w:rsidP="00FF3DB9">
            <w:pPr>
              <w:autoSpaceDE w:val="0"/>
              <w:autoSpaceDN w:val="0"/>
              <w:adjustRightInd w:val="0"/>
              <w:rPr>
                <w:rFonts w:cs="Arial"/>
                <w:color w:val="000000"/>
              </w:rPr>
            </w:pPr>
            <w:r>
              <w:rPr>
                <w:rFonts w:cs="Arial"/>
                <w:color w:val="000000"/>
              </w:rPr>
              <w:t>Label 345 SDI 10</w:t>
            </w:r>
          </w:p>
        </w:tc>
        <w:tc>
          <w:tcPr>
            <w:tcW w:w="488" w:type="pct"/>
            <w:vMerge w:val="restart"/>
            <w:tcBorders>
              <w:top w:val="single" w:sz="4" w:space="0" w:color="auto"/>
              <w:left w:val="single" w:sz="4" w:space="0" w:color="auto"/>
              <w:bottom w:val="single" w:sz="4" w:space="0" w:color="auto"/>
              <w:right w:val="single" w:sz="4" w:space="0" w:color="auto"/>
            </w:tcBorders>
            <w:vAlign w:val="center"/>
          </w:tcPr>
          <w:p w14:paraId="73CBBD58" w14:textId="77777777" w:rsidR="00D51742" w:rsidRDefault="00D51742" w:rsidP="00FF3DB9">
            <w:pPr>
              <w:autoSpaceDE w:val="0"/>
              <w:autoSpaceDN w:val="0"/>
              <w:adjustRightInd w:val="0"/>
              <w:rPr>
                <w:rFonts w:cs="Arial"/>
                <w:color w:val="000000"/>
              </w:rPr>
            </w:pPr>
            <w:r>
              <w:rPr>
                <w:rFonts w:cs="Arial"/>
                <w:color w:val="000000"/>
              </w:rPr>
              <w:t>NO</w:t>
            </w:r>
          </w:p>
        </w:tc>
        <w:tc>
          <w:tcPr>
            <w:tcW w:w="427" w:type="pct"/>
            <w:vMerge w:val="restart"/>
            <w:tcBorders>
              <w:top w:val="single" w:sz="4" w:space="0" w:color="auto"/>
              <w:left w:val="single" w:sz="4" w:space="0" w:color="auto"/>
              <w:bottom w:val="single" w:sz="4" w:space="0" w:color="auto"/>
              <w:right w:val="single" w:sz="4" w:space="0" w:color="auto"/>
            </w:tcBorders>
            <w:vAlign w:val="center"/>
          </w:tcPr>
          <w:p w14:paraId="6A2BCF34" w14:textId="77777777" w:rsidR="00D51742" w:rsidRDefault="00D51742" w:rsidP="00FF3DB9">
            <w:pPr>
              <w:autoSpaceDE w:val="0"/>
              <w:autoSpaceDN w:val="0"/>
              <w:adjustRightInd w:val="0"/>
              <w:rPr>
                <w:rFonts w:cs="Arial"/>
                <w:color w:val="000000"/>
              </w:rPr>
            </w:pPr>
          </w:p>
        </w:tc>
        <w:tc>
          <w:tcPr>
            <w:tcW w:w="915" w:type="pct"/>
            <w:tcBorders>
              <w:top w:val="single" w:sz="4" w:space="0" w:color="auto"/>
              <w:left w:val="single" w:sz="4" w:space="0" w:color="auto"/>
              <w:bottom w:val="single" w:sz="4" w:space="0" w:color="auto"/>
              <w:right w:val="single" w:sz="4" w:space="0" w:color="auto"/>
            </w:tcBorders>
            <w:vAlign w:val="center"/>
          </w:tcPr>
          <w:p w14:paraId="2DB8F002" w14:textId="77777777" w:rsidR="00D51742" w:rsidRDefault="00D51742" w:rsidP="00FF3DB9">
            <w:pPr>
              <w:autoSpaceDE w:val="0"/>
              <w:autoSpaceDN w:val="0"/>
              <w:adjustRightInd w:val="0"/>
              <w:rPr>
                <w:rFonts w:cs="Arial"/>
                <w:color w:val="000000"/>
              </w:rPr>
            </w:pPr>
            <w:r>
              <w:rPr>
                <w:rFonts w:cs="Arial"/>
                <w:color w:val="000000"/>
              </w:rPr>
              <w:t>bit 11</w:t>
            </w:r>
          </w:p>
        </w:tc>
        <w:tc>
          <w:tcPr>
            <w:tcW w:w="1342" w:type="pct"/>
            <w:tcBorders>
              <w:top w:val="single" w:sz="4" w:space="0" w:color="auto"/>
              <w:left w:val="single" w:sz="4" w:space="0" w:color="auto"/>
              <w:bottom w:val="single" w:sz="4" w:space="0" w:color="auto"/>
            </w:tcBorders>
            <w:vAlign w:val="center"/>
          </w:tcPr>
          <w:p w14:paraId="2ADC48B5" w14:textId="77777777" w:rsidR="00D51742" w:rsidRDefault="00D51742" w:rsidP="00FF3DB9">
            <w:pPr>
              <w:autoSpaceDE w:val="0"/>
              <w:autoSpaceDN w:val="0"/>
              <w:adjustRightInd w:val="0"/>
              <w:rPr>
                <w:rFonts w:cs="Arial"/>
                <w:color w:val="000000"/>
              </w:rPr>
            </w:pPr>
            <w:r>
              <w:rPr>
                <w:rFonts w:cs="Arial"/>
                <w:color w:val="000000"/>
              </w:rPr>
              <w:t>1 = Yellow AEO zone limit displayed on ENG 1 (Zone End)</w:t>
            </w:r>
          </w:p>
        </w:tc>
      </w:tr>
      <w:tr w:rsidR="00D51742" w14:paraId="57EE7D17" w14:textId="77777777" w:rsidTr="00FF3DB9">
        <w:trPr>
          <w:jc w:val="center"/>
        </w:trPr>
        <w:tc>
          <w:tcPr>
            <w:tcW w:w="1095" w:type="pct"/>
            <w:tcBorders>
              <w:top w:val="single" w:sz="4" w:space="0" w:color="auto"/>
              <w:bottom w:val="single" w:sz="4" w:space="0" w:color="auto"/>
              <w:right w:val="single" w:sz="4" w:space="0" w:color="auto"/>
            </w:tcBorders>
            <w:vAlign w:val="center"/>
          </w:tcPr>
          <w:p w14:paraId="630A0BF2" w14:textId="77777777" w:rsidR="00D51742" w:rsidRDefault="00D51742" w:rsidP="00FF3DB9">
            <w:pPr>
              <w:autoSpaceDE w:val="0"/>
              <w:autoSpaceDN w:val="0"/>
              <w:adjustRightInd w:val="0"/>
              <w:rPr>
                <w:rFonts w:cs="Arial"/>
                <w:color w:val="000000"/>
              </w:rPr>
            </w:pPr>
            <w:r>
              <w:rPr>
                <w:rFonts w:cs="Arial"/>
                <w:color w:val="000000"/>
              </w:rPr>
              <w:t>ENG2_DeltaNG_AEO_YEL_UP_Visibility</w:t>
            </w:r>
          </w:p>
        </w:tc>
        <w:tc>
          <w:tcPr>
            <w:tcW w:w="732" w:type="pct"/>
            <w:vMerge/>
            <w:tcBorders>
              <w:top w:val="single" w:sz="4" w:space="0" w:color="auto"/>
              <w:left w:val="single" w:sz="4" w:space="0" w:color="auto"/>
              <w:bottom w:val="single" w:sz="4" w:space="0" w:color="auto"/>
              <w:right w:val="single" w:sz="4" w:space="0" w:color="auto"/>
            </w:tcBorders>
            <w:vAlign w:val="center"/>
          </w:tcPr>
          <w:p w14:paraId="13793EEC" w14:textId="77777777" w:rsidR="00D51742" w:rsidRDefault="00D51742" w:rsidP="00FF3DB9">
            <w:pPr>
              <w:autoSpaceDE w:val="0"/>
              <w:autoSpaceDN w:val="0"/>
              <w:adjustRightInd w:val="0"/>
              <w:rPr>
                <w:rFonts w:cs="Arial"/>
                <w:color w:val="000000"/>
              </w:rPr>
            </w:pPr>
          </w:p>
        </w:tc>
        <w:tc>
          <w:tcPr>
            <w:tcW w:w="488" w:type="pct"/>
            <w:vMerge/>
            <w:tcBorders>
              <w:top w:val="single" w:sz="4" w:space="0" w:color="auto"/>
              <w:left w:val="single" w:sz="4" w:space="0" w:color="auto"/>
              <w:bottom w:val="single" w:sz="4" w:space="0" w:color="auto"/>
              <w:right w:val="single" w:sz="4" w:space="0" w:color="auto"/>
            </w:tcBorders>
            <w:vAlign w:val="center"/>
          </w:tcPr>
          <w:p w14:paraId="2D6FAED0" w14:textId="77777777" w:rsidR="00D51742" w:rsidRDefault="00D51742" w:rsidP="00FF3DB9">
            <w:pPr>
              <w:autoSpaceDE w:val="0"/>
              <w:autoSpaceDN w:val="0"/>
              <w:adjustRightInd w:val="0"/>
              <w:rPr>
                <w:rFonts w:cs="Arial"/>
                <w:color w:val="000000"/>
              </w:rPr>
            </w:pPr>
          </w:p>
        </w:tc>
        <w:tc>
          <w:tcPr>
            <w:tcW w:w="427" w:type="pct"/>
            <w:vMerge/>
            <w:tcBorders>
              <w:top w:val="single" w:sz="4" w:space="0" w:color="auto"/>
              <w:left w:val="single" w:sz="4" w:space="0" w:color="auto"/>
              <w:bottom w:val="single" w:sz="4" w:space="0" w:color="auto"/>
              <w:right w:val="single" w:sz="4" w:space="0" w:color="auto"/>
            </w:tcBorders>
            <w:vAlign w:val="center"/>
          </w:tcPr>
          <w:p w14:paraId="30923B8D" w14:textId="77777777" w:rsidR="00D51742" w:rsidRDefault="00D51742" w:rsidP="00FF3DB9">
            <w:pPr>
              <w:autoSpaceDE w:val="0"/>
              <w:autoSpaceDN w:val="0"/>
              <w:adjustRightInd w:val="0"/>
              <w:rPr>
                <w:rFonts w:cs="Arial"/>
                <w:color w:val="000000"/>
              </w:rPr>
            </w:pPr>
          </w:p>
        </w:tc>
        <w:tc>
          <w:tcPr>
            <w:tcW w:w="915" w:type="pct"/>
            <w:tcBorders>
              <w:top w:val="single" w:sz="4" w:space="0" w:color="auto"/>
              <w:left w:val="single" w:sz="4" w:space="0" w:color="auto"/>
              <w:bottom w:val="single" w:sz="4" w:space="0" w:color="auto"/>
              <w:right w:val="single" w:sz="4" w:space="0" w:color="auto"/>
            </w:tcBorders>
            <w:vAlign w:val="center"/>
          </w:tcPr>
          <w:p w14:paraId="75036FD4" w14:textId="77777777" w:rsidR="00D51742" w:rsidRDefault="00D51742" w:rsidP="00FF3DB9">
            <w:pPr>
              <w:autoSpaceDE w:val="0"/>
              <w:autoSpaceDN w:val="0"/>
              <w:adjustRightInd w:val="0"/>
              <w:rPr>
                <w:rFonts w:cs="Arial"/>
                <w:color w:val="000000"/>
              </w:rPr>
            </w:pPr>
            <w:r>
              <w:rPr>
                <w:rFonts w:cs="Arial"/>
                <w:color w:val="000000"/>
              </w:rPr>
              <w:t>bit 12</w:t>
            </w:r>
          </w:p>
        </w:tc>
        <w:tc>
          <w:tcPr>
            <w:tcW w:w="1342" w:type="pct"/>
            <w:tcBorders>
              <w:top w:val="single" w:sz="4" w:space="0" w:color="auto"/>
              <w:left w:val="single" w:sz="4" w:space="0" w:color="auto"/>
              <w:bottom w:val="single" w:sz="4" w:space="0" w:color="auto"/>
            </w:tcBorders>
            <w:vAlign w:val="center"/>
          </w:tcPr>
          <w:p w14:paraId="1FE60F87" w14:textId="77777777" w:rsidR="00D51742" w:rsidRDefault="00D51742" w:rsidP="00FF3DB9">
            <w:pPr>
              <w:autoSpaceDE w:val="0"/>
              <w:autoSpaceDN w:val="0"/>
              <w:adjustRightInd w:val="0"/>
              <w:rPr>
                <w:rFonts w:cs="Arial"/>
                <w:color w:val="000000"/>
              </w:rPr>
            </w:pPr>
            <w:r>
              <w:rPr>
                <w:rFonts w:cs="Arial"/>
                <w:color w:val="000000"/>
              </w:rPr>
              <w:t>1 = Yellow AEO zone limit displayed on ENG 2 (Zone End)</w:t>
            </w:r>
          </w:p>
        </w:tc>
      </w:tr>
      <w:tr w:rsidR="00D51742" w14:paraId="1FEC99BA" w14:textId="77777777" w:rsidTr="00FF3DB9">
        <w:trPr>
          <w:jc w:val="center"/>
        </w:trPr>
        <w:tc>
          <w:tcPr>
            <w:tcW w:w="1095" w:type="pct"/>
            <w:vMerge w:val="restart"/>
            <w:tcBorders>
              <w:top w:val="single" w:sz="4" w:space="0" w:color="auto"/>
              <w:bottom w:val="single" w:sz="4" w:space="0" w:color="auto"/>
              <w:right w:val="single" w:sz="4" w:space="0" w:color="auto"/>
            </w:tcBorders>
            <w:vAlign w:val="center"/>
          </w:tcPr>
          <w:p w14:paraId="7341CD65" w14:textId="77777777" w:rsidR="00D51742" w:rsidRDefault="00D51742" w:rsidP="00FF3DB9">
            <w:pPr>
              <w:autoSpaceDE w:val="0"/>
              <w:autoSpaceDN w:val="0"/>
              <w:adjustRightInd w:val="0"/>
              <w:rPr>
                <w:rFonts w:cs="Arial"/>
                <w:color w:val="000000"/>
              </w:rPr>
            </w:pPr>
            <w:r>
              <w:rPr>
                <w:rFonts w:cs="Arial"/>
                <w:color w:val="000000"/>
              </w:rPr>
              <w:t>DeltaNG_AEO_YEL_UP_Value (zone end)</w:t>
            </w:r>
          </w:p>
        </w:tc>
        <w:tc>
          <w:tcPr>
            <w:tcW w:w="732" w:type="pct"/>
            <w:vMerge/>
            <w:tcBorders>
              <w:top w:val="single" w:sz="4" w:space="0" w:color="auto"/>
              <w:left w:val="single" w:sz="4" w:space="0" w:color="auto"/>
              <w:bottom w:val="single" w:sz="4" w:space="0" w:color="auto"/>
              <w:right w:val="single" w:sz="4" w:space="0" w:color="auto"/>
            </w:tcBorders>
            <w:vAlign w:val="center"/>
          </w:tcPr>
          <w:p w14:paraId="3E718710" w14:textId="77777777" w:rsidR="00D51742" w:rsidRDefault="00D51742" w:rsidP="00FF3DB9">
            <w:pPr>
              <w:autoSpaceDE w:val="0"/>
              <w:autoSpaceDN w:val="0"/>
              <w:adjustRightInd w:val="0"/>
              <w:rPr>
                <w:rFonts w:cs="Arial"/>
                <w:color w:val="000000"/>
              </w:rPr>
            </w:pPr>
          </w:p>
        </w:tc>
        <w:tc>
          <w:tcPr>
            <w:tcW w:w="488" w:type="pct"/>
            <w:vMerge/>
            <w:tcBorders>
              <w:top w:val="single" w:sz="4" w:space="0" w:color="auto"/>
              <w:left w:val="single" w:sz="4" w:space="0" w:color="auto"/>
              <w:bottom w:val="single" w:sz="4" w:space="0" w:color="auto"/>
              <w:right w:val="single" w:sz="4" w:space="0" w:color="auto"/>
            </w:tcBorders>
            <w:vAlign w:val="center"/>
          </w:tcPr>
          <w:p w14:paraId="245755E5" w14:textId="77777777" w:rsidR="00D51742" w:rsidRDefault="00D51742" w:rsidP="00FF3DB9">
            <w:pPr>
              <w:autoSpaceDE w:val="0"/>
              <w:autoSpaceDN w:val="0"/>
              <w:adjustRightInd w:val="0"/>
              <w:rPr>
                <w:rFonts w:cs="Arial"/>
                <w:color w:val="000000"/>
              </w:rPr>
            </w:pPr>
          </w:p>
        </w:tc>
        <w:tc>
          <w:tcPr>
            <w:tcW w:w="427" w:type="pct"/>
            <w:tcBorders>
              <w:top w:val="single" w:sz="4" w:space="0" w:color="auto"/>
              <w:left w:val="single" w:sz="4" w:space="0" w:color="auto"/>
              <w:bottom w:val="single" w:sz="4" w:space="0" w:color="auto"/>
              <w:right w:val="single" w:sz="4" w:space="0" w:color="auto"/>
            </w:tcBorders>
            <w:vAlign w:val="center"/>
          </w:tcPr>
          <w:p w14:paraId="4586E6F1" w14:textId="77777777" w:rsidR="00D51742" w:rsidRDefault="00D51742" w:rsidP="00FF3DB9">
            <w:pPr>
              <w:autoSpaceDE w:val="0"/>
              <w:autoSpaceDN w:val="0"/>
              <w:adjustRightInd w:val="0"/>
              <w:rPr>
                <w:rFonts w:cs="Arial"/>
                <w:color w:val="000000"/>
              </w:rPr>
            </w:pPr>
            <w:r>
              <w:rPr>
                <w:rFonts w:cs="Arial"/>
                <w:color w:val="000000"/>
              </w:rPr>
              <w:t>°</w:t>
            </w:r>
          </w:p>
        </w:tc>
        <w:tc>
          <w:tcPr>
            <w:tcW w:w="915" w:type="pct"/>
            <w:tcBorders>
              <w:top w:val="single" w:sz="4" w:space="0" w:color="auto"/>
              <w:left w:val="single" w:sz="4" w:space="0" w:color="auto"/>
              <w:bottom w:val="single" w:sz="4" w:space="0" w:color="auto"/>
              <w:right w:val="single" w:sz="4" w:space="0" w:color="auto"/>
            </w:tcBorders>
            <w:vAlign w:val="center"/>
          </w:tcPr>
          <w:p w14:paraId="63568098" w14:textId="77777777" w:rsidR="00D51742" w:rsidRDefault="00D51742" w:rsidP="00FF3DB9">
            <w:pPr>
              <w:autoSpaceDE w:val="0"/>
              <w:autoSpaceDN w:val="0"/>
              <w:adjustRightInd w:val="0"/>
              <w:rPr>
                <w:rFonts w:cs="Arial"/>
                <w:color w:val="000000"/>
              </w:rPr>
            </w:pPr>
            <w:r>
              <w:rPr>
                <w:rFonts w:cs="Arial"/>
                <w:color w:val="000000"/>
              </w:rPr>
              <w:t>bit 18 to bit 29</w:t>
            </w:r>
          </w:p>
          <w:p w14:paraId="08902748" w14:textId="77777777" w:rsidR="00D51742" w:rsidRDefault="00D51742" w:rsidP="00FF3DB9">
            <w:pPr>
              <w:autoSpaceDE w:val="0"/>
              <w:autoSpaceDN w:val="0"/>
              <w:adjustRightInd w:val="0"/>
              <w:rPr>
                <w:rFonts w:cs="Arial"/>
                <w:color w:val="000000"/>
              </w:rPr>
            </w:pPr>
            <w:r>
              <w:rPr>
                <w:rFonts w:cs="Arial"/>
                <w:color w:val="000000"/>
              </w:rPr>
              <w:t>bit 28 = 90°</w:t>
            </w:r>
          </w:p>
          <w:p w14:paraId="1D3FA364" w14:textId="77777777" w:rsidR="00D51742" w:rsidRDefault="00D51742" w:rsidP="00FF3DB9">
            <w:pPr>
              <w:autoSpaceDE w:val="0"/>
              <w:autoSpaceDN w:val="0"/>
              <w:adjustRightInd w:val="0"/>
              <w:rPr>
                <w:rFonts w:cs="Arial"/>
                <w:color w:val="000000"/>
              </w:rPr>
            </w:pPr>
            <w:r>
              <w:rPr>
                <w:rFonts w:cs="Arial"/>
                <w:color w:val="000000"/>
              </w:rPr>
              <w:t>bit 29 = sign bit</w:t>
            </w:r>
          </w:p>
        </w:tc>
        <w:tc>
          <w:tcPr>
            <w:tcW w:w="1342" w:type="pct"/>
            <w:tcBorders>
              <w:top w:val="single" w:sz="4" w:space="0" w:color="auto"/>
              <w:left w:val="single" w:sz="4" w:space="0" w:color="auto"/>
              <w:bottom w:val="single" w:sz="4" w:space="0" w:color="auto"/>
            </w:tcBorders>
            <w:vAlign w:val="center"/>
          </w:tcPr>
          <w:p w14:paraId="2D6BE994" w14:textId="77777777" w:rsidR="00D51742" w:rsidRDefault="00D51742" w:rsidP="00FF3DB9">
            <w:pPr>
              <w:autoSpaceDE w:val="0"/>
              <w:autoSpaceDN w:val="0"/>
              <w:adjustRightInd w:val="0"/>
              <w:rPr>
                <w:rFonts w:cs="Arial"/>
                <w:color w:val="000000"/>
              </w:rPr>
            </w:pPr>
            <w:r>
              <w:rPr>
                <w:rFonts w:cs="Arial"/>
                <w:color w:val="000000"/>
              </w:rPr>
              <w:t>range -180° to 180°</w:t>
            </w:r>
          </w:p>
        </w:tc>
      </w:tr>
      <w:tr w:rsidR="00D51742" w14:paraId="3EAFF280" w14:textId="77777777" w:rsidTr="00FF3DB9">
        <w:trPr>
          <w:jc w:val="center"/>
        </w:trPr>
        <w:tc>
          <w:tcPr>
            <w:tcW w:w="1095" w:type="pct"/>
            <w:vMerge/>
            <w:tcBorders>
              <w:top w:val="single" w:sz="4" w:space="0" w:color="auto"/>
              <w:bottom w:val="single" w:sz="4" w:space="0" w:color="auto"/>
              <w:right w:val="single" w:sz="4" w:space="0" w:color="auto"/>
            </w:tcBorders>
            <w:vAlign w:val="center"/>
          </w:tcPr>
          <w:p w14:paraId="52D22892" w14:textId="77777777" w:rsidR="00D51742" w:rsidRDefault="00D51742" w:rsidP="00FF3DB9">
            <w:pPr>
              <w:autoSpaceDE w:val="0"/>
              <w:autoSpaceDN w:val="0"/>
              <w:adjustRightInd w:val="0"/>
              <w:rPr>
                <w:rFonts w:cs="Arial"/>
                <w:color w:val="000000"/>
              </w:rPr>
            </w:pPr>
          </w:p>
        </w:tc>
        <w:tc>
          <w:tcPr>
            <w:tcW w:w="732" w:type="pct"/>
            <w:vMerge/>
            <w:tcBorders>
              <w:top w:val="single" w:sz="4" w:space="0" w:color="auto"/>
              <w:left w:val="single" w:sz="4" w:space="0" w:color="auto"/>
              <w:bottom w:val="single" w:sz="4" w:space="0" w:color="auto"/>
              <w:right w:val="single" w:sz="4" w:space="0" w:color="auto"/>
            </w:tcBorders>
            <w:vAlign w:val="center"/>
          </w:tcPr>
          <w:p w14:paraId="636B4520" w14:textId="77777777" w:rsidR="00D51742" w:rsidRDefault="00D51742" w:rsidP="00FF3DB9">
            <w:pPr>
              <w:autoSpaceDE w:val="0"/>
              <w:autoSpaceDN w:val="0"/>
              <w:adjustRightInd w:val="0"/>
              <w:rPr>
                <w:rFonts w:cs="Arial"/>
                <w:color w:val="000000"/>
              </w:rPr>
            </w:pPr>
          </w:p>
        </w:tc>
        <w:tc>
          <w:tcPr>
            <w:tcW w:w="488" w:type="pct"/>
            <w:tcBorders>
              <w:top w:val="single" w:sz="4" w:space="0" w:color="auto"/>
              <w:left w:val="single" w:sz="4" w:space="0" w:color="auto"/>
              <w:bottom w:val="single" w:sz="4" w:space="0" w:color="auto"/>
              <w:right w:val="single" w:sz="4" w:space="0" w:color="auto"/>
            </w:tcBorders>
            <w:vAlign w:val="center"/>
          </w:tcPr>
          <w:p w14:paraId="2547BF88" w14:textId="77777777" w:rsidR="00D51742" w:rsidRDefault="00D51742" w:rsidP="00FF3DB9">
            <w:pPr>
              <w:autoSpaceDE w:val="0"/>
              <w:autoSpaceDN w:val="0"/>
              <w:adjustRightInd w:val="0"/>
              <w:rPr>
                <w:rFonts w:cs="Arial"/>
                <w:color w:val="000000"/>
              </w:rPr>
            </w:pPr>
            <w:r>
              <w:rPr>
                <w:rFonts w:cs="Arial"/>
                <w:color w:val="000000"/>
              </w:rPr>
              <w:t>FT</w:t>
            </w:r>
          </w:p>
        </w:tc>
        <w:tc>
          <w:tcPr>
            <w:tcW w:w="427" w:type="pct"/>
            <w:vMerge w:val="restart"/>
            <w:tcBorders>
              <w:top w:val="single" w:sz="4" w:space="0" w:color="auto"/>
              <w:left w:val="single" w:sz="4" w:space="0" w:color="auto"/>
              <w:bottom w:val="single" w:sz="4" w:space="0" w:color="auto"/>
              <w:right w:val="single" w:sz="4" w:space="0" w:color="auto"/>
            </w:tcBorders>
            <w:vAlign w:val="center"/>
          </w:tcPr>
          <w:p w14:paraId="4C8B9541" w14:textId="77777777" w:rsidR="00D51742" w:rsidRDefault="00D51742" w:rsidP="00FF3DB9">
            <w:pPr>
              <w:autoSpaceDE w:val="0"/>
              <w:autoSpaceDN w:val="0"/>
              <w:adjustRightInd w:val="0"/>
              <w:rPr>
                <w:rFonts w:cs="Arial"/>
                <w:color w:val="000000"/>
              </w:rPr>
            </w:pPr>
          </w:p>
        </w:tc>
        <w:tc>
          <w:tcPr>
            <w:tcW w:w="915" w:type="pct"/>
            <w:tcBorders>
              <w:top w:val="single" w:sz="4" w:space="0" w:color="auto"/>
              <w:left w:val="single" w:sz="4" w:space="0" w:color="auto"/>
              <w:bottom w:val="single" w:sz="4" w:space="0" w:color="auto"/>
              <w:right w:val="single" w:sz="4" w:space="0" w:color="auto"/>
            </w:tcBorders>
            <w:vAlign w:val="center"/>
          </w:tcPr>
          <w:p w14:paraId="21E9B814" w14:textId="77777777" w:rsidR="00D51742" w:rsidRDefault="00D51742" w:rsidP="00FF3DB9">
            <w:pPr>
              <w:autoSpaceDE w:val="0"/>
              <w:autoSpaceDN w:val="0"/>
              <w:adjustRightInd w:val="0"/>
              <w:rPr>
                <w:rFonts w:cs="Arial"/>
                <w:color w:val="000000"/>
              </w:rPr>
            </w:pPr>
          </w:p>
        </w:tc>
        <w:tc>
          <w:tcPr>
            <w:tcW w:w="1342" w:type="pct"/>
            <w:tcBorders>
              <w:top w:val="single" w:sz="4" w:space="0" w:color="auto"/>
              <w:left w:val="single" w:sz="4" w:space="0" w:color="auto"/>
              <w:bottom w:val="single" w:sz="4" w:space="0" w:color="auto"/>
            </w:tcBorders>
            <w:vAlign w:val="center"/>
          </w:tcPr>
          <w:p w14:paraId="1E47AC76" w14:textId="77777777" w:rsidR="00D51742" w:rsidRDefault="00D51742" w:rsidP="00FF3DB9">
            <w:pPr>
              <w:autoSpaceDE w:val="0"/>
              <w:autoSpaceDN w:val="0"/>
              <w:adjustRightInd w:val="0"/>
              <w:rPr>
                <w:rFonts w:cs="Arial"/>
                <w:color w:val="000000"/>
              </w:rPr>
            </w:pPr>
          </w:p>
        </w:tc>
      </w:tr>
      <w:tr w:rsidR="00D51742" w14:paraId="74B4F5AD" w14:textId="77777777" w:rsidTr="00FF3DB9">
        <w:trPr>
          <w:jc w:val="center"/>
        </w:trPr>
        <w:tc>
          <w:tcPr>
            <w:tcW w:w="1095" w:type="pct"/>
            <w:vMerge/>
            <w:tcBorders>
              <w:top w:val="single" w:sz="4" w:space="0" w:color="auto"/>
              <w:bottom w:val="single" w:sz="4" w:space="0" w:color="auto"/>
              <w:right w:val="single" w:sz="4" w:space="0" w:color="auto"/>
            </w:tcBorders>
            <w:vAlign w:val="center"/>
          </w:tcPr>
          <w:p w14:paraId="7EF6E4D9" w14:textId="77777777" w:rsidR="00D51742" w:rsidRDefault="00D51742" w:rsidP="00FF3DB9">
            <w:pPr>
              <w:autoSpaceDE w:val="0"/>
              <w:autoSpaceDN w:val="0"/>
              <w:adjustRightInd w:val="0"/>
              <w:rPr>
                <w:rFonts w:cs="Arial"/>
                <w:color w:val="000000"/>
              </w:rPr>
            </w:pPr>
          </w:p>
        </w:tc>
        <w:tc>
          <w:tcPr>
            <w:tcW w:w="732" w:type="pct"/>
            <w:vMerge/>
            <w:tcBorders>
              <w:top w:val="single" w:sz="4" w:space="0" w:color="auto"/>
              <w:left w:val="single" w:sz="4" w:space="0" w:color="auto"/>
              <w:bottom w:val="single" w:sz="4" w:space="0" w:color="auto"/>
              <w:right w:val="single" w:sz="4" w:space="0" w:color="auto"/>
            </w:tcBorders>
            <w:vAlign w:val="center"/>
          </w:tcPr>
          <w:p w14:paraId="60B65C8E" w14:textId="77777777" w:rsidR="00D51742" w:rsidRDefault="00D51742" w:rsidP="00FF3DB9">
            <w:pPr>
              <w:autoSpaceDE w:val="0"/>
              <w:autoSpaceDN w:val="0"/>
              <w:adjustRightInd w:val="0"/>
              <w:rPr>
                <w:rFonts w:cs="Arial"/>
                <w:color w:val="000000"/>
              </w:rPr>
            </w:pPr>
          </w:p>
        </w:tc>
        <w:tc>
          <w:tcPr>
            <w:tcW w:w="488" w:type="pct"/>
            <w:tcBorders>
              <w:top w:val="single" w:sz="4" w:space="0" w:color="auto"/>
              <w:left w:val="single" w:sz="4" w:space="0" w:color="auto"/>
              <w:bottom w:val="single" w:sz="4" w:space="0" w:color="auto"/>
              <w:right w:val="single" w:sz="4" w:space="0" w:color="auto"/>
            </w:tcBorders>
            <w:vAlign w:val="center"/>
          </w:tcPr>
          <w:p w14:paraId="4F099A03" w14:textId="77777777" w:rsidR="00D51742" w:rsidRDefault="00D51742" w:rsidP="00FF3DB9">
            <w:pPr>
              <w:autoSpaceDE w:val="0"/>
              <w:autoSpaceDN w:val="0"/>
              <w:adjustRightInd w:val="0"/>
              <w:rPr>
                <w:rFonts w:cs="Arial"/>
                <w:color w:val="000000"/>
              </w:rPr>
            </w:pPr>
            <w:r>
              <w:rPr>
                <w:rFonts w:cs="Arial"/>
                <w:color w:val="000000"/>
              </w:rPr>
              <w:t>NCD</w:t>
            </w:r>
          </w:p>
        </w:tc>
        <w:tc>
          <w:tcPr>
            <w:tcW w:w="427" w:type="pct"/>
            <w:vMerge/>
            <w:tcBorders>
              <w:top w:val="single" w:sz="4" w:space="0" w:color="auto"/>
              <w:left w:val="single" w:sz="4" w:space="0" w:color="auto"/>
              <w:bottom w:val="single" w:sz="4" w:space="0" w:color="auto"/>
              <w:right w:val="single" w:sz="4" w:space="0" w:color="auto"/>
            </w:tcBorders>
            <w:vAlign w:val="center"/>
          </w:tcPr>
          <w:p w14:paraId="3E664A8B" w14:textId="77777777" w:rsidR="00D51742" w:rsidRDefault="00D51742" w:rsidP="00FF3DB9">
            <w:pPr>
              <w:autoSpaceDE w:val="0"/>
              <w:autoSpaceDN w:val="0"/>
              <w:adjustRightInd w:val="0"/>
              <w:rPr>
                <w:rFonts w:cs="Arial"/>
                <w:color w:val="000000"/>
              </w:rPr>
            </w:pPr>
          </w:p>
        </w:tc>
        <w:tc>
          <w:tcPr>
            <w:tcW w:w="915" w:type="pct"/>
            <w:tcBorders>
              <w:top w:val="single" w:sz="4" w:space="0" w:color="auto"/>
              <w:left w:val="single" w:sz="4" w:space="0" w:color="auto"/>
              <w:bottom w:val="single" w:sz="4" w:space="0" w:color="auto"/>
              <w:right w:val="single" w:sz="4" w:space="0" w:color="auto"/>
            </w:tcBorders>
            <w:vAlign w:val="center"/>
          </w:tcPr>
          <w:p w14:paraId="75468E16" w14:textId="77777777" w:rsidR="00D51742" w:rsidRDefault="00D51742" w:rsidP="00FF3DB9">
            <w:pPr>
              <w:autoSpaceDE w:val="0"/>
              <w:autoSpaceDN w:val="0"/>
              <w:adjustRightInd w:val="0"/>
              <w:rPr>
                <w:rFonts w:cs="Arial"/>
                <w:color w:val="000000"/>
              </w:rPr>
            </w:pPr>
          </w:p>
        </w:tc>
        <w:tc>
          <w:tcPr>
            <w:tcW w:w="1342" w:type="pct"/>
            <w:tcBorders>
              <w:top w:val="single" w:sz="4" w:space="0" w:color="auto"/>
              <w:left w:val="single" w:sz="4" w:space="0" w:color="auto"/>
              <w:bottom w:val="single" w:sz="4" w:space="0" w:color="auto"/>
            </w:tcBorders>
            <w:vAlign w:val="center"/>
          </w:tcPr>
          <w:p w14:paraId="2EC5C8CC" w14:textId="77777777" w:rsidR="00D51742" w:rsidRDefault="00D51742" w:rsidP="00FF3DB9">
            <w:pPr>
              <w:autoSpaceDE w:val="0"/>
              <w:autoSpaceDN w:val="0"/>
              <w:adjustRightInd w:val="0"/>
              <w:rPr>
                <w:rFonts w:cs="Arial"/>
                <w:color w:val="000000"/>
              </w:rPr>
            </w:pPr>
          </w:p>
        </w:tc>
      </w:tr>
      <w:tr w:rsidR="00D51742" w14:paraId="4E826E4B" w14:textId="77777777" w:rsidTr="00FF3DB9">
        <w:trPr>
          <w:jc w:val="center"/>
        </w:trPr>
        <w:tc>
          <w:tcPr>
            <w:tcW w:w="1095" w:type="pct"/>
            <w:vMerge/>
            <w:tcBorders>
              <w:top w:val="single" w:sz="4" w:space="0" w:color="auto"/>
              <w:bottom w:val="single" w:sz="4" w:space="0" w:color="auto"/>
              <w:right w:val="single" w:sz="4" w:space="0" w:color="auto"/>
            </w:tcBorders>
          </w:tcPr>
          <w:p w14:paraId="5D41D732" w14:textId="77777777" w:rsidR="00D51742" w:rsidRDefault="00D51742" w:rsidP="00FF3DB9">
            <w:pPr>
              <w:autoSpaceDE w:val="0"/>
              <w:autoSpaceDN w:val="0"/>
              <w:adjustRightInd w:val="0"/>
              <w:rPr>
                <w:rFonts w:cs="Arial"/>
                <w:color w:val="000000"/>
              </w:rPr>
            </w:pPr>
          </w:p>
        </w:tc>
        <w:tc>
          <w:tcPr>
            <w:tcW w:w="732" w:type="pct"/>
            <w:vMerge/>
            <w:tcBorders>
              <w:top w:val="single" w:sz="4" w:space="0" w:color="auto"/>
              <w:left w:val="single" w:sz="4" w:space="0" w:color="auto"/>
              <w:bottom w:val="single" w:sz="4" w:space="0" w:color="auto"/>
              <w:right w:val="single" w:sz="4" w:space="0" w:color="auto"/>
            </w:tcBorders>
          </w:tcPr>
          <w:p w14:paraId="41E981FD" w14:textId="77777777" w:rsidR="00D51742" w:rsidRDefault="00D51742" w:rsidP="00FF3DB9">
            <w:pPr>
              <w:autoSpaceDE w:val="0"/>
              <w:autoSpaceDN w:val="0"/>
              <w:adjustRightInd w:val="0"/>
              <w:rPr>
                <w:rFonts w:cs="Arial"/>
                <w:color w:val="000000"/>
              </w:rPr>
            </w:pPr>
          </w:p>
        </w:tc>
        <w:tc>
          <w:tcPr>
            <w:tcW w:w="488" w:type="pct"/>
            <w:tcBorders>
              <w:top w:val="single" w:sz="4" w:space="0" w:color="auto"/>
              <w:left w:val="single" w:sz="4" w:space="0" w:color="auto"/>
              <w:bottom w:val="single" w:sz="4" w:space="0" w:color="auto"/>
              <w:right w:val="single" w:sz="4" w:space="0" w:color="auto"/>
            </w:tcBorders>
          </w:tcPr>
          <w:p w14:paraId="362CA52C" w14:textId="77777777" w:rsidR="00D51742" w:rsidRDefault="00D51742" w:rsidP="00FF3DB9">
            <w:pPr>
              <w:autoSpaceDE w:val="0"/>
              <w:autoSpaceDN w:val="0"/>
              <w:adjustRightInd w:val="0"/>
              <w:rPr>
                <w:rFonts w:cs="Arial"/>
                <w:color w:val="000000"/>
              </w:rPr>
            </w:pPr>
            <w:r>
              <w:rPr>
                <w:rFonts w:cs="Arial"/>
                <w:color w:val="000000"/>
              </w:rPr>
              <w:t>FW</w:t>
            </w:r>
          </w:p>
        </w:tc>
        <w:tc>
          <w:tcPr>
            <w:tcW w:w="427" w:type="pct"/>
            <w:vMerge/>
            <w:tcBorders>
              <w:top w:val="single" w:sz="4" w:space="0" w:color="auto"/>
              <w:left w:val="single" w:sz="4" w:space="0" w:color="auto"/>
              <w:bottom w:val="single" w:sz="4" w:space="0" w:color="auto"/>
              <w:right w:val="single" w:sz="4" w:space="0" w:color="auto"/>
            </w:tcBorders>
          </w:tcPr>
          <w:p w14:paraId="69C94FCA" w14:textId="77777777" w:rsidR="00D51742" w:rsidRDefault="00D51742" w:rsidP="00FF3DB9">
            <w:pPr>
              <w:autoSpaceDE w:val="0"/>
              <w:autoSpaceDN w:val="0"/>
              <w:adjustRightInd w:val="0"/>
              <w:rPr>
                <w:rFonts w:cs="Arial"/>
                <w:color w:val="000000"/>
              </w:rPr>
            </w:pPr>
          </w:p>
        </w:tc>
        <w:tc>
          <w:tcPr>
            <w:tcW w:w="915" w:type="pct"/>
            <w:tcBorders>
              <w:top w:val="single" w:sz="4" w:space="0" w:color="auto"/>
              <w:left w:val="single" w:sz="4" w:space="0" w:color="auto"/>
              <w:bottom w:val="single" w:sz="4" w:space="0" w:color="auto"/>
              <w:right w:val="single" w:sz="4" w:space="0" w:color="auto"/>
            </w:tcBorders>
          </w:tcPr>
          <w:p w14:paraId="6B06EB2C" w14:textId="77777777" w:rsidR="00D51742" w:rsidRDefault="00D51742" w:rsidP="00FF3DB9">
            <w:pPr>
              <w:autoSpaceDE w:val="0"/>
              <w:autoSpaceDN w:val="0"/>
              <w:adjustRightInd w:val="0"/>
              <w:rPr>
                <w:rFonts w:cs="Arial"/>
                <w:color w:val="000000"/>
              </w:rPr>
            </w:pPr>
          </w:p>
        </w:tc>
        <w:tc>
          <w:tcPr>
            <w:tcW w:w="1342" w:type="pct"/>
            <w:tcBorders>
              <w:top w:val="single" w:sz="4" w:space="0" w:color="auto"/>
              <w:left w:val="single" w:sz="4" w:space="0" w:color="auto"/>
              <w:bottom w:val="single" w:sz="4" w:space="0" w:color="auto"/>
            </w:tcBorders>
          </w:tcPr>
          <w:p w14:paraId="0378DB51" w14:textId="77777777" w:rsidR="00D51742" w:rsidRDefault="00D51742" w:rsidP="00FF3DB9">
            <w:pPr>
              <w:autoSpaceDE w:val="0"/>
              <w:autoSpaceDN w:val="0"/>
              <w:adjustRightInd w:val="0"/>
              <w:rPr>
                <w:rFonts w:cs="Arial"/>
                <w:color w:val="000000"/>
              </w:rPr>
            </w:pPr>
          </w:p>
        </w:tc>
      </w:tr>
    </w:tbl>
    <w:p w14:paraId="7CCE121A" w14:textId="77777777" w:rsidR="00D51742" w:rsidRDefault="00D51742" w:rsidP="00D51742">
      <w:pPr>
        <w:widowControl w:val="0"/>
        <w:autoSpaceDE w:val="0"/>
        <w:autoSpaceDN w:val="0"/>
        <w:adjustRightInd w:val="0"/>
      </w:pPr>
      <w:r>
        <w:rPr>
          <w:rFonts w:cs="Arial"/>
          <w:color w:val="000000"/>
        </w:rPr>
        <w:t>Note: The value of the AEO YEL UP limit is the same as the AEO RED limit.</w:t>
      </w:r>
    </w:p>
    <w:p w14:paraId="08996E01" w14:textId="77777777" w:rsidR="00D51742" w:rsidRDefault="00000000" w:rsidP="00D51742">
      <w:r>
        <w:pict w14:anchorId="2D78DC82">
          <v:rect id="_x0000_i1348" style="width:0;height:1.5pt" o:hralign="center" o:hrstd="t" o:hr="t" fillcolor="#a0a0a0" stroked="f"/>
        </w:pict>
      </w:r>
    </w:p>
    <w:p w14:paraId="011DC7E7" w14:textId="77777777" w:rsidR="00D51742" w:rsidRDefault="00D51742" w:rsidP="00D51742">
      <w:pPr>
        <w:pStyle w:val="Heading4"/>
      </w:pPr>
      <w:bookmarkStart w:id="427" w:name="_Toc204346211"/>
      <w:r>
        <w:t>16.6.1.64 Label 346 SDI 00 Details</w:t>
      </w:r>
      <w:bookmarkEnd w:id="427"/>
    </w:p>
    <w:p w14:paraId="6E8A8A7C" w14:textId="77777777" w:rsidR="00D51742" w:rsidRDefault="00D51742" w:rsidP="00D51742">
      <w:r>
        <w:t>Requirement ID: H398-SRS-GWY-FNC-854</w:t>
      </w:r>
    </w:p>
    <w:p w14:paraId="53EF9F46" w14:textId="77777777" w:rsidR="00D51742" w:rsidRDefault="00D51742" w:rsidP="00D51742">
      <w:r>
        <w:t>MOPS: No</w:t>
      </w:r>
    </w:p>
    <w:p w14:paraId="2ABE18EC" w14:textId="77777777" w:rsidR="00D51742" w:rsidRDefault="00D51742" w:rsidP="00D51742">
      <w:r>
        <w:t>Safety Requirement: No</w:t>
      </w:r>
    </w:p>
    <w:p w14:paraId="59CEDD11" w14:textId="77777777" w:rsidR="00D51742" w:rsidRDefault="00D51742" w:rsidP="00D51742">
      <w:r>
        <w:t>Rationale: NA</w:t>
      </w:r>
    </w:p>
    <w:p w14:paraId="7003AC04" w14:textId="77777777" w:rsidR="00D51742" w:rsidRDefault="00D51742" w:rsidP="00D51742">
      <w:r>
        <w:t>Verification Method: Testing</w:t>
      </w:r>
    </w:p>
    <w:p w14:paraId="57EB034C" w14:textId="77777777" w:rsidR="00D51742" w:rsidRDefault="00D51742" w:rsidP="00D51742"/>
    <w:p w14:paraId="6DEA5F89" w14:textId="77777777" w:rsidR="00D51742" w:rsidRDefault="00D51742" w:rsidP="00D51742">
      <w:pPr>
        <w:autoSpaceDE w:val="0"/>
        <w:autoSpaceDN w:val="0"/>
        <w:adjustRightInd w:val="0"/>
        <w:rPr>
          <w:rFonts w:cs="Arial"/>
          <w:color w:val="000000"/>
        </w:rPr>
      </w:pPr>
      <w:r>
        <w:rPr>
          <w:rFonts w:cs="Arial"/>
          <w:color w:val="000000"/>
        </w:rPr>
        <w:t>The Gateway module shall emit the following data on ARINC429 PARAMETER BUS OUT OF DAU (label 346-00):</w:t>
      </w:r>
    </w:p>
    <w:p w14:paraId="535FFE4F" w14:textId="2B718FA7" w:rsidR="00D51742" w:rsidRDefault="00C54090" w:rsidP="00C54090">
      <w:pPr>
        <w:pStyle w:val="Caption"/>
        <w:rPr>
          <w:rFonts w:cs="Arial"/>
          <w:color w:val="000000"/>
          <w:highlight w:val="white"/>
        </w:rPr>
      </w:pPr>
      <w:bookmarkStart w:id="428" w:name="_Toc204346559"/>
      <w:r>
        <w:t xml:space="preserve">Table </w:t>
      </w:r>
      <w:fldSimple w:instr=" SEQ Table \* ARABIC ">
        <w:r w:rsidR="003451C2">
          <w:rPr>
            <w:noProof/>
          </w:rPr>
          <w:t>96</w:t>
        </w:r>
      </w:fldSimple>
      <w:r w:rsidR="00D51742">
        <w:rPr>
          <w:rFonts w:cs="Arial"/>
          <w:color w:val="000000"/>
          <w:highlight w:val="white"/>
        </w:rPr>
        <w:t>- Label 346 SDI 00 Details</w:t>
      </w:r>
      <w:bookmarkEnd w:id="428"/>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029"/>
        <w:gridCol w:w="1116"/>
        <w:gridCol w:w="650"/>
        <w:gridCol w:w="605"/>
        <w:gridCol w:w="851"/>
        <w:gridCol w:w="2099"/>
      </w:tblGrid>
      <w:tr w:rsidR="00D51742" w14:paraId="1DD09357" w14:textId="77777777" w:rsidTr="00FF3DB9">
        <w:trPr>
          <w:jc w:val="center"/>
        </w:trPr>
        <w:tc>
          <w:tcPr>
            <w:tcW w:w="1145" w:type="pct"/>
            <w:tcBorders>
              <w:top w:val="single" w:sz="4" w:space="0" w:color="auto"/>
              <w:bottom w:val="single" w:sz="4" w:space="0" w:color="auto"/>
              <w:right w:val="single" w:sz="4" w:space="0" w:color="auto"/>
            </w:tcBorders>
            <w:shd w:val="clear" w:color="auto" w:fill="D9E2F3"/>
          </w:tcPr>
          <w:p w14:paraId="24ABFA23" w14:textId="77777777" w:rsidR="00D51742" w:rsidRDefault="00D51742" w:rsidP="00FF3DB9">
            <w:pPr>
              <w:autoSpaceDE w:val="0"/>
              <w:autoSpaceDN w:val="0"/>
              <w:adjustRightInd w:val="0"/>
              <w:rPr>
                <w:rFonts w:cs="Arial"/>
                <w:b/>
                <w:bCs/>
                <w:color w:val="000000"/>
              </w:rPr>
            </w:pPr>
            <w:r>
              <w:rPr>
                <w:rFonts w:cs="Arial"/>
                <w:b/>
                <w:bCs/>
                <w:color w:val="000000"/>
              </w:rPr>
              <w:t>Data Name</w:t>
            </w:r>
          </w:p>
        </w:tc>
        <w:tc>
          <w:tcPr>
            <w:tcW w:w="723" w:type="pct"/>
            <w:tcBorders>
              <w:top w:val="single" w:sz="4" w:space="0" w:color="auto"/>
              <w:left w:val="single" w:sz="4" w:space="0" w:color="auto"/>
              <w:bottom w:val="single" w:sz="4" w:space="0" w:color="auto"/>
              <w:right w:val="single" w:sz="4" w:space="0" w:color="auto"/>
            </w:tcBorders>
            <w:shd w:val="clear" w:color="auto" w:fill="D9E2F3"/>
          </w:tcPr>
          <w:p w14:paraId="74A7D798" w14:textId="77777777" w:rsidR="00D51742" w:rsidRDefault="00D51742" w:rsidP="00FF3DB9">
            <w:pPr>
              <w:autoSpaceDE w:val="0"/>
              <w:autoSpaceDN w:val="0"/>
              <w:adjustRightInd w:val="0"/>
              <w:rPr>
                <w:rFonts w:cs="Arial"/>
                <w:b/>
                <w:bCs/>
                <w:color w:val="000000"/>
              </w:rPr>
            </w:pPr>
            <w:r>
              <w:rPr>
                <w:rFonts w:cs="Arial"/>
                <w:b/>
                <w:bCs/>
                <w:color w:val="000000"/>
              </w:rPr>
              <w:t>Label definition</w:t>
            </w:r>
          </w:p>
        </w:tc>
        <w:tc>
          <w:tcPr>
            <w:tcW w:w="482" w:type="pct"/>
            <w:tcBorders>
              <w:top w:val="single" w:sz="4" w:space="0" w:color="auto"/>
              <w:left w:val="single" w:sz="4" w:space="0" w:color="auto"/>
              <w:bottom w:val="single" w:sz="4" w:space="0" w:color="auto"/>
              <w:right w:val="single" w:sz="4" w:space="0" w:color="auto"/>
            </w:tcBorders>
            <w:shd w:val="clear" w:color="auto" w:fill="D9E2F3"/>
          </w:tcPr>
          <w:p w14:paraId="6606DBFA" w14:textId="77777777" w:rsidR="00D51742" w:rsidRDefault="00D51742" w:rsidP="00FF3DB9">
            <w:pPr>
              <w:autoSpaceDE w:val="0"/>
              <w:autoSpaceDN w:val="0"/>
              <w:adjustRightInd w:val="0"/>
              <w:rPr>
                <w:rFonts w:cs="Arial"/>
                <w:b/>
                <w:bCs/>
                <w:color w:val="000000"/>
              </w:rPr>
            </w:pPr>
            <w:r>
              <w:rPr>
                <w:rFonts w:cs="Arial"/>
                <w:b/>
                <w:bCs/>
                <w:color w:val="000000"/>
              </w:rPr>
              <w:t>SSM</w:t>
            </w:r>
          </w:p>
        </w:tc>
        <w:tc>
          <w:tcPr>
            <w:tcW w:w="422" w:type="pct"/>
            <w:tcBorders>
              <w:top w:val="single" w:sz="4" w:space="0" w:color="auto"/>
              <w:left w:val="single" w:sz="4" w:space="0" w:color="auto"/>
              <w:bottom w:val="single" w:sz="4" w:space="0" w:color="auto"/>
              <w:right w:val="single" w:sz="4" w:space="0" w:color="auto"/>
            </w:tcBorders>
            <w:shd w:val="clear" w:color="auto" w:fill="D9E2F3"/>
          </w:tcPr>
          <w:p w14:paraId="3031E61B" w14:textId="77777777" w:rsidR="00D51742" w:rsidRDefault="00D51742" w:rsidP="00FF3DB9">
            <w:pPr>
              <w:autoSpaceDE w:val="0"/>
              <w:autoSpaceDN w:val="0"/>
              <w:adjustRightInd w:val="0"/>
              <w:rPr>
                <w:rFonts w:cs="Arial"/>
                <w:b/>
                <w:bCs/>
                <w:color w:val="000000"/>
              </w:rPr>
            </w:pPr>
            <w:r>
              <w:rPr>
                <w:rFonts w:cs="Arial"/>
                <w:b/>
                <w:bCs/>
                <w:color w:val="000000"/>
              </w:rPr>
              <w:t>Unit</w:t>
            </w:r>
          </w:p>
        </w:tc>
        <w:tc>
          <w:tcPr>
            <w:tcW w:w="904" w:type="pct"/>
            <w:tcBorders>
              <w:top w:val="single" w:sz="4" w:space="0" w:color="auto"/>
              <w:left w:val="single" w:sz="4" w:space="0" w:color="auto"/>
              <w:bottom w:val="single" w:sz="4" w:space="0" w:color="auto"/>
              <w:right w:val="single" w:sz="4" w:space="0" w:color="auto"/>
            </w:tcBorders>
            <w:shd w:val="clear" w:color="auto" w:fill="D9E2F3"/>
          </w:tcPr>
          <w:p w14:paraId="05555CF3" w14:textId="77777777" w:rsidR="00D51742" w:rsidRDefault="00D51742" w:rsidP="00FF3DB9">
            <w:pPr>
              <w:autoSpaceDE w:val="0"/>
              <w:autoSpaceDN w:val="0"/>
              <w:adjustRightInd w:val="0"/>
              <w:rPr>
                <w:rFonts w:cs="Arial"/>
                <w:b/>
                <w:bCs/>
                <w:color w:val="000000"/>
              </w:rPr>
            </w:pPr>
            <w:r>
              <w:rPr>
                <w:rFonts w:cs="Arial"/>
                <w:b/>
                <w:bCs/>
                <w:color w:val="000000"/>
              </w:rPr>
              <w:t>Range</w:t>
            </w:r>
          </w:p>
        </w:tc>
        <w:tc>
          <w:tcPr>
            <w:tcW w:w="1325" w:type="pct"/>
            <w:tcBorders>
              <w:top w:val="single" w:sz="4" w:space="0" w:color="auto"/>
              <w:left w:val="single" w:sz="4" w:space="0" w:color="auto"/>
              <w:bottom w:val="single" w:sz="4" w:space="0" w:color="auto"/>
            </w:tcBorders>
            <w:shd w:val="clear" w:color="auto" w:fill="D9E2F3"/>
          </w:tcPr>
          <w:p w14:paraId="36DB802A" w14:textId="77777777" w:rsidR="00D51742" w:rsidRDefault="00D51742" w:rsidP="00FF3DB9">
            <w:pPr>
              <w:autoSpaceDE w:val="0"/>
              <w:autoSpaceDN w:val="0"/>
              <w:adjustRightInd w:val="0"/>
              <w:rPr>
                <w:rFonts w:cs="Arial"/>
                <w:b/>
                <w:bCs/>
                <w:color w:val="000000"/>
              </w:rPr>
            </w:pPr>
            <w:r>
              <w:rPr>
                <w:rFonts w:cs="Arial"/>
                <w:b/>
                <w:bCs/>
                <w:color w:val="000000"/>
              </w:rPr>
              <w:t>Functional definition</w:t>
            </w:r>
          </w:p>
        </w:tc>
      </w:tr>
      <w:tr w:rsidR="00D51742" w14:paraId="3EFD58AE" w14:textId="77777777" w:rsidTr="00FF3DB9">
        <w:trPr>
          <w:jc w:val="center"/>
        </w:trPr>
        <w:tc>
          <w:tcPr>
            <w:tcW w:w="1145" w:type="pct"/>
            <w:tcBorders>
              <w:top w:val="single" w:sz="4" w:space="0" w:color="auto"/>
              <w:bottom w:val="single" w:sz="4" w:space="0" w:color="auto"/>
              <w:right w:val="single" w:sz="4" w:space="0" w:color="auto"/>
            </w:tcBorders>
            <w:vAlign w:val="center"/>
          </w:tcPr>
          <w:p w14:paraId="65B14067" w14:textId="77777777" w:rsidR="00D51742" w:rsidRDefault="00D51742" w:rsidP="00FF3DB9">
            <w:pPr>
              <w:autoSpaceDE w:val="0"/>
              <w:autoSpaceDN w:val="0"/>
              <w:adjustRightInd w:val="0"/>
              <w:rPr>
                <w:rFonts w:cs="Arial"/>
                <w:color w:val="000000"/>
              </w:rPr>
            </w:pPr>
            <w:r>
              <w:rPr>
                <w:rFonts w:cs="Arial"/>
                <w:color w:val="000000"/>
              </w:rPr>
              <w:t>ENG1_DeltaNG_AEO_YEL_REC_Visibility</w:t>
            </w:r>
          </w:p>
        </w:tc>
        <w:tc>
          <w:tcPr>
            <w:tcW w:w="723" w:type="pct"/>
            <w:vMerge w:val="restart"/>
            <w:tcBorders>
              <w:top w:val="single" w:sz="4" w:space="0" w:color="auto"/>
              <w:left w:val="single" w:sz="4" w:space="0" w:color="auto"/>
              <w:bottom w:val="single" w:sz="4" w:space="0" w:color="auto"/>
              <w:right w:val="single" w:sz="4" w:space="0" w:color="auto"/>
            </w:tcBorders>
            <w:vAlign w:val="center"/>
          </w:tcPr>
          <w:p w14:paraId="5C009A6A" w14:textId="77777777" w:rsidR="00D51742" w:rsidRDefault="00D51742" w:rsidP="00FF3DB9">
            <w:pPr>
              <w:autoSpaceDE w:val="0"/>
              <w:autoSpaceDN w:val="0"/>
              <w:adjustRightInd w:val="0"/>
              <w:rPr>
                <w:rFonts w:cs="Arial"/>
                <w:color w:val="000000"/>
              </w:rPr>
            </w:pPr>
            <w:r>
              <w:rPr>
                <w:rFonts w:cs="Arial"/>
                <w:color w:val="000000"/>
              </w:rPr>
              <w:t>Label 346 SDI 00</w:t>
            </w:r>
          </w:p>
        </w:tc>
        <w:tc>
          <w:tcPr>
            <w:tcW w:w="482" w:type="pct"/>
            <w:vMerge w:val="restart"/>
            <w:tcBorders>
              <w:top w:val="single" w:sz="4" w:space="0" w:color="auto"/>
              <w:left w:val="single" w:sz="4" w:space="0" w:color="auto"/>
              <w:bottom w:val="single" w:sz="4" w:space="0" w:color="auto"/>
              <w:right w:val="single" w:sz="4" w:space="0" w:color="auto"/>
            </w:tcBorders>
            <w:vAlign w:val="center"/>
          </w:tcPr>
          <w:p w14:paraId="1E30BD09" w14:textId="77777777" w:rsidR="00D51742" w:rsidRDefault="00D51742" w:rsidP="00FF3DB9">
            <w:pPr>
              <w:autoSpaceDE w:val="0"/>
              <w:autoSpaceDN w:val="0"/>
              <w:adjustRightInd w:val="0"/>
              <w:rPr>
                <w:rFonts w:cs="Arial"/>
                <w:color w:val="000000"/>
              </w:rPr>
            </w:pPr>
            <w:r>
              <w:rPr>
                <w:rFonts w:cs="Arial"/>
                <w:color w:val="000000"/>
              </w:rPr>
              <w:t>NO</w:t>
            </w:r>
          </w:p>
        </w:tc>
        <w:tc>
          <w:tcPr>
            <w:tcW w:w="422" w:type="pct"/>
            <w:vMerge w:val="restart"/>
            <w:tcBorders>
              <w:top w:val="single" w:sz="4" w:space="0" w:color="auto"/>
              <w:left w:val="single" w:sz="4" w:space="0" w:color="auto"/>
              <w:bottom w:val="single" w:sz="4" w:space="0" w:color="auto"/>
              <w:right w:val="single" w:sz="4" w:space="0" w:color="auto"/>
            </w:tcBorders>
            <w:vAlign w:val="center"/>
          </w:tcPr>
          <w:p w14:paraId="4ED0C4A8"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3A153853" w14:textId="77777777" w:rsidR="00D51742" w:rsidRDefault="00D51742" w:rsidP="00FF3DB9">
            <w:pPr>
              <w:autoSpaceDE w:val="0"/>
              <w:autoSpaceDN w:val="0"/>
              <w:adjustRightInd w:val="0"/>
              <w:rPr>
                <w:rFonts w:cs="Arial"/>
                <w:color w:val="000000"/>
              </w:rPr>
            </w:pPr>
            <w:r>
              <w:rPr>
                <w:rFonts w:cs="Arial"/>
                <w:color w:val="000000"/>
              </w:rPr>
              <w:t>bit 11</w:t>
            </w:r>
          </w:p>
        </w:tc>
        <w:tc>
          <w:tcPr>
            <w:tcW w:w="1325" w:type="pct"/>
            <w:tcBorders>
              <w:top w:val="single" w:sz="4" w:space="0" w:color="auto"/>
              <w:left w:val="single" w:sz="4" w:space="0" w:color="auto"/>
              <w:bottom w:val="single" w:sz="4" w:space="0" w:color="auto"/>
            </w:tcBorders>
            <w:vAlign w:val="center"/>
          </w:tcPr>
          <w:p w14:paraId="5B1E9314" w14:textId="77777777" w:rsidR="00D51742" w:rsidRDefault="00D51742" w:rsidP="00FF3DB9">
            <w:pPr>
              <w:autoSpaceDE w:val="0"/>
              <w:autoSpaceDN w:val="0"/>
              <w:adjustRightInd w:val="0"/>
              <w:rPr>
                <w:rFonts w:cs="Arial"/>
                <w:color w:val="000000"/>
              </w:rPr>
            </w:pPr>
            <w:r>
              <w:rPr>
                <w:rFonts w:cs="Arial"/>
                <w:color w:val="000000"/>
              </w:rPr>
              <w:t>1 = Yellow rectangle limit displayed on ENG 1</w:t>
            </w:r>
          </w:p>
        </w:tc>
      </w:tr>
      <w:tr w:rsidR="00D51742" w14:paraId="38145366" w14:textId="77777777" w:rsidTr="00FF3DB9">
        <w:trPr>
          <w:jc w:val="center"/>
        </w:trPr>
        <w:tc>
          <w:tcPr>
            <w:tcW w:w="1145" w:type="pct"/>
            <w:tcBorders>
              <w:top w:val="single" w:sz="4" w:space="0" w:color="auto"/>
              <w:bottom w:val="single" w:sz="4" w:space="0" w:color="auto"/>
              <w:right w:val="single" w:sz="4" w:space="0" w:color="auto"/>
            </w:tcBorders>
            <w:vAlign w:val="center"/>
          </w:tcPr>
          <w:p w14:paraId="183FF310" w14:textId="77777777" w:rsidR="00D51742" w:rsidRDefault="00D51742" w:rsidP="00FF3DB9">
            <w:pPr>
              <w:autoSpaceDE w:val="0"/>
              <w:autoSpaceDN w:val="0"/>
              <w:adjustRightInd w:val="0"/>
              <w:rPr>
                <w:rFonts w:cs="Arial"/>
                <w:color w:val="000000"/>
              </w:rPr>
            </w:pPr>
            <w:r>
              <w:rPr>
                <w:rFonts w:cs="Arial"/>
                <w:color w:val="000000"/>
              </w:rPr>
              <w:t>ENG2_DeltaNG_AEO_YEL_REC_Visibility</w:t>
            </w:r>
          </w:p>
        </w:tc>
        <w:tc>
          <w:tcPr>
            <w:tcW w:w="723" w:type="pct"/>
            <w:vMerge/>
            <w:tcBorders>
              <w:top w:val="single" w:sz="4" w:space="0" w:color="auto"/>
              <w:left w:val="single" w:sz="4" w:space="0" w:color="auto"/>
              <w:bottom w:val="single" w:sz="4" w:space="0" w:color="auto"/>
              <w:right w:val="single" w:sz="4" w:space="0" w:color="auto"/>
            </w:tcBorders>
            <w:vAlign w:val="center"/>
          </w:tcPr>
          <w:p w14:paraId="685C7D35" w14:textId="77777777" w:rsidR="00D51742" w:rsidRDefault="00D51742" w:rsidP="00FF3DB9">
            <w:pPr>
              <w:autoSpaceDE w:val="0"/>
              <w:autoSpaceDN w:val="0"/>
              <w:adjustRightInd w:val="0"/>
              <w:rPr>
                <w:rFonts w:cs="Arial"/>
                <w:color w:val="000000"/>
              </w:rPr>
            </w:pPr>
          </w:p>
        </w:tc>
        <w:tc>
          <w:tcPr>
            <w:tcW w:w="482" w:type="pct"/>
            <w:vMerge/>
            <w:tcBorders>
              <w:top w:val="single" w:sz="4" w:space="0" w:color="auto"/>
              <w:left w:val="single" w:sz="4" w:space="0" w:color="auto"/>
              <w:bottom w:val="single" w:sz="4" w:space="0" w:color="auto"/>
              <w:right w:val="single" w:sz="4" w:space="0" w:color="auto"/>
            </w:tcBorders>
            <w:vAlign w:val="center"/>
          </w:tcPr>
          <w:p w14:paraId="3F3C56A3" w14:textId="77777777" w:rsidR="00D51742" w:rsidRDefault="00D51742" w:rsidP="00FF3DB9">
            <w:pPr>
              <w:autoSpaceDE w:val="0"/>
              <w:autoSpaceDN w:val="0"/>
              <w:adjustRightInd w:val="0"/>
              <w:rPr>
                <w:rFonts w:cs="Arial"/>
                <w:color w:val="000000"/>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08D472C6"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5943DB50" w14:textId="77777777" w:rsidR="00D51742" w:rsidRDefault="00D51742" w:rsidP="00FF3DB9">
            <w:pPr>
              <w:autoSpaceDE w:val="0"/>
              <w:autoSpaceDN w:val="0"/>
              <w:adjustRightInd w:val="0"/>
              <w:rPr>
                <w:rFonts w:cs="Arial"/>
                <w:color w:val="000000"/>
              </w:rPr>
            </w:pPr>
            <w:r>
              <w:rPr>
                <w:rFonts w:cs="Arial"/>
                <w:color w:val="000000"/>
              </w:rPr>
              <w:t>bit 12</w:t>
            </w:r>
          </w:p>
        </w:tc>
        <w:tc>
          <w:tcPr>
            <w:tcW w:w="1325" w:type="pct"/>
            <w:tcBorders>
              <w:top w:val="single" w:sz="4" w:space="0" w:color="auto"/>
              <w:left w:val="single" w:sz="4" w:space="0" w:color="auto"/>
              <w:bottom w:val="single" w:sz="4" w:space="0" w:color="auto"/>
            </w:tcBorders>
            <w:vAlign w:val="center"/>
          </w:tcPr>
          <w:p w14:paraId="1B416D8C" w14:textId="77777777" w:rsidR="00D51742" w:rsidRDefault="00D51742" w:rsidP="00FF3DB9">
            <w:pPr>
              <w:autoSpaceDE w:val="0"/>
              <w:autoSpaceDN w:val="0"/>
              <w:adjustRightInd w:val="0"/>
              <w:rPr>
                <w:rFonts w:cs="Arial"/>
                <w:color w:val="000000"/>
              </w:rPr>
            </w:pPr>
            <w:r>
              <w:rPr>
                <w:rFonts w:cs="Arial"/>
                <w:color w:val="000000"/>
              </w:rPr>
              <w:t>1 = Yellow rectangle limit displayed on ENG 2</w:t>
            </w:r>
          </w:p>
        </w:tc>
      </w:tr>
      <w:tr w:rsidR="00D51742" w14:paraId="54F75284" w14:textId="77777777" w:rsidTr="00FF3DB9">
        <w:trPr>
          <w:jc w:val="center"/>
        </w:trPr>
        <w:tc>
          <w:tcPr>
            <w:tcW w:w="1145" w:type="pct"/>
            <w:vMerge w:val="restart"/>
            <w:tcBorders>
              <w:top w:val="single" w:sz="4" w:space="0" w:color="auto"/>
              <w:bottom w:val="single" w:sz="4" w:space="0" w:color="auto"/>
              <w:right w:val="single" w:sz="4" w:space="0" w:color="auto"/>
            </w:tcBorders>
            <w:vAlign w:val="center"/>
          </w:tcPr>
          <w:p w14:paraId="7ED04B17" w14:textId="77777777" w:rsidR="00D51742" w:rsidRDefault="00D51742" w:rsidP="00FF3DB9">
            <w:pPr>
              <w:autoSpaceDE w:val="0"/>
              <w:autoSpaceDN w:val="0"/>
              <w:adjustRightInd w:val="0"/>
              <w:rPr>
                <w:rFonts w:cs="Arial"/>
                <w:color w:val="000000"/>
              </w:rPr>
            </w:pPr>
            <w:r>
              <w:rPr>
                <w:rFonts w:cs="Arial"/>
                <w:color w:val="000000"/>
              </w:rPr>
              <w:t>DeltaNG_AEO_YEL_REC_Value</w:t>
            </w:r>
          </w:p>
        </w:tc>
        <w:tc>
          <w:tcPr>
            <w:tcW w:w="723" w:type="pct"/>
            <w:vMerge/>
            <w:tcBorders>
              <w:top w:val="single" w:sz="4" w:space="0" w:color="auto"/>
              <w:left w:val="single" w:sz="4" w:space="0" w:color="auto"/>
              <w:bottom w:val="single" w:sz="4" w:space="0" w:color="auto"/>
              <w:right w:val="single" w:sz="4" w:space="0" w:color="auto"/>
            </w:tcBorders>
            <w:vAlign w:val="center"/>
          </w:tcPr>
          <w:p w14:paraId="17DDA5CC" w14:textId="77777777" w:rsidR="00D51742" w:rsidRDefault="00D51742" w:rsidP="00FF3DB9">
            <w:pPr>
              <w:autoSpaceDE w:val="0"/>
              <w:autoSpaceDN w:val="0"/>
              <w:adjustRightInd w:val="0"/>
              <w:rPr>
                <w:rFonts w:cs="Arial"/>
                <w:color w:val="000000"/>
              </w:rPr>
            </w:pPr>
          </w:p>
        </w:tc>
        <w:tc>
          <w:tcPr>
            <w:tcW w:w="482" w:type="pct"/>
            <w:vMerge/>
            <w:tcBorders>
              <w:top w:val="single" w:sz="4" w:space="0" w:color="auto"/>
              <w:left w:val="single" w:sz="4" w:space="0" w:color="auto"/>
              <w:bottom w:val="single" w:sz="4" w:space="0" w:color="auto"/>
              <w:right w:val="single" w:sz="4" w:space="0" w:color="auto"/>
            </w:tcBorders>
            <w:vAlign w:val="center"/>
          </w:tcPr>
          <w:p w14:paraId="2D2E4114" w14:textId="77777777" w:rsidR="00D51742" w:rsidRDefault="00D51742" w:rsidP="00FF3DB9">
            <w:pPr>
              <w:autoSpaceDE w:val="0"/>
              <w:autoSpaceDN w:val="0"/>
              <w:adjustRightInd w:val="0"/>
              <w:rPr>
                <w:rFonts w:cs="Arial"/>
                <w:color w:val="000000"/>
              </w:rPr>
            </w:pPr>
          </w:p>
        </w:tc>
        <w:tc>
          <w:tcPr>
            <w:tcW w:w="422" w:type="pct"/>
            <w:tcBorders>
              <w:top w:val="single" w:sz="4" w:space="0" w:color="auto"/>
              <w:left w:val="single" w:sz="4" w:space="0" w:color="auto"/>
              <w:bottom w:val="single" w:sz="4" w:space="0" w:color="auto"/>
              <w:right w:val="single" w:sz="4" w:space="0" w:color="auto"/>
            </w:tcBorders>
            <w:vAlign w:val="center"/>
          </w:tcPr>
          <w:p w14:paraId="6283580E" w14:textId="77777777" w:rsidR="00D51742" w:rsidRDefault="00D51742" w:rsidP="00FF3DB9">
            <w:pPr>
              <w:autoSpaceDE w:val="0"/>
              <w:autoSpaceDN w:val="0"/>
              <w:adjustRightInd w:val="0"/>
              <w:rPr>
                <w:rFonts w:cs="Arial"/>
                <w:color w:val="000000"/>
              </w:rPr>
            </w:pPr>
            <w:r>
              <w:rPr>
                <w:rFonts w:cs="Arial"/>
                <w:color w:val="000000"/>
              </w:rPr>
              <w:t>°</w:t>
            </w:r>
          </w:p>
        </w:tc>
        <w:tc>
          <w:tcPr>
            <w:tcW w:w="904" w:type="pct"/>
            <w:tcBorders>
              <w:top w:val="single" w:sz="4" w:space="0" w:color="auto"/>
              <w:left w:val="single" w:sz="4" w:space="0" w:color="auto"/>
              <w:bottom w:val="single" w:sz="4" w:space="0" w:color="auto"/>
              <w:right w:val="single" w:sz="4" w:space="0" w:color="auto"/>
            </w:tcBorders>
            <w:vAlign w:val="center"/>
          </w:tcPr>
          <w:p w14:paraId="63D60F57" w14:textId="77777777" w:rsidR="00D51742" w:rsidRDefault="00D51742" w:rsidP="00FF3DB9">
            <w:pPr>
              <w:autoSpaceDE w:val="0"/>
              <w:autoSpaceDN w:val="0"/>
              <w:adjustRightInd w:val="0"/>
              <w:rPr>
                <w:rFonts w:cs="Arial"/>
                <w:color w:val="000000"/>
              </w:rPr>
            </w:pPr>
            <w:r>
              <w:rPr>
                <w:rFonts w:cs="Arial"/>
                <w:color w:val="000000"/>
              </w:rPr>
              <w:t>bit 18 to bit 29</w:t>
            </w:r>
          </w:p>
          <w:p w14:paraId="261758EB" w14:textId="77777777" w:rsidR="00D51742" w:rsidRDefault="00D51742" w:rsidP="00FF3DB9">
            <w:pPr>
              <w:autoSpaceDE w:val="0"/>
              <w:autoSpaceDN w:val="0"/>
              <w:adjustRightInd w:val="0"/>
              <w:rPr>
                <w:rFonts w:cs="Arial"/>
                <w:color w:val="000000"/>
              </w:rPr>
            </w:pPr>
            <w:r>
              <w:rPr>
                <w:rFonts w:cs="Arial"/>
                <w:color w:val="000000"/>
              </w:rPr>
              <w:t>bit 28 = 90°</w:t>
            </w:r>
          </w:p>
          <w:p w14:paraId="68BB00D1" w14:textId="77777777" w:rsidR="00D51742" w:rsidRDefault="00D51742" w:rsidP="00FF3DB9">
            <w:pPr>
              <w:autoSpaceDE w:val="0"/>
              <w:autoSpaceDN w:val="0"/>
              <w:adjustRightInd w:val="0"/>
              <w:rPr>
                <w:rFonts w:cs="Arial"/>
                <w:color w:val="000000"/>
              </w:rPr>
            </w:pPr>
            <w:r>
              <w:rPr>
                <w:rFonts w:cs="Arial"/>
                <w:color w:val="000000"/>
              </w:rPr>
              <w:t>bit 29 = sign bit</w:t>
            </w:r>
          </w:p>
        </w:tc>
        <w:tc>
          <w:tcPr>
            <w:tcW w:w="1325" w:type="pct"/>
            <w:tcBorders>
              <w:top w:val="single" w:sz="4" w:space="0" w:color="auto"/>
              <w:left w:val="single" w:sz="4" w:space="0" w:color="auto"/>
              <w:bottom w:val="single" w:sz="4" w:space="0" w:color="auto"/>
            </w:tcBorders>
            <w:vAlign w:val="center"/>
          </w:tcPr>
          <w:p w14:paraId="691B3CC5" w14:textId="77777777" w:rsidR="00D51742" w:rsidRDefault="00D51742" w:rsidP="00FF3DB9">
            <w:pPr>
              <w:autoSpaceDE w:val="0"/>
              <w:autoSpaceDN w:val="0"/>
              <w:adjustRightInd w:val="0"/>
              <w:rPr>
                <w:rFonts w:cs="Arial"/>
                <w:color w:val="000000"/>
              </w:rPr>
            </w:pPr>
            <w:r>
              <w:rPr>
                <w:rFonts w:cs="Arial"/>
                <w:color w:val="000000"/>
              </w:rPr>
              <w:t>range -180° to 180°</w:t>
            </w:r>
          </w:p>
        </w:tc>
      </w:tr>
      <w:tr w:rsidR="00D51742" w14:paraId="70D8D8AF" w14:textId="77777777" w:rsidTr="00FF3DB9">
        <w:trPr>
          <w:jc w:val="center"/>
        </w:trPr>
        <w:tc>
          <w:tcPr>
            <w:tcW w:w="1145" w:type="pct"/>
            <w:vMerge/>
            <w:tcBorders>
              <w:top w:val="single" w:sz="4" w:space="0" w:color="auto"/>
              <w:bottom w:val="single" w:sz="4" w:space="0" w:color="auto"/>
              <w:right w:val="single" w:sz="4" w:space="0" w:color="auto"/>
            </w:tcBorders>
            <w:vAlign w:val="center"/>
          </w:tcPr>
          <w:p w14:paraId="2F2582F2"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vAlign w:val="center"/>
          </w:tcPr>
          <w:p w14:paraId="4D1D5475"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vAlign w:val="center"/>
          </w:tcPr>
          <w:p w14:paraId="793DDE79" w14:textId="77777777" w:rsidR="00D51742" w:rsidRDefault="00D51742" w:rsidP="00FF3DB9">
            <w:pPr>
              <w:autoSpaceDE w:val="0"/>
              <w:autoSpaceDN w:val="0"/>
              <w:adjustRightInd w:val="0"/>
              <w:rPr>
                <w:rFonts w:cs="Arial"/>
                <w:color w:val="000000"/>
              </w:rPr>
            </w:pPr>
            <w:r>
              <w:rPr>
                <w:rFonts w:cs="Arial"/>
                <w:color w:val="000000"/>
              </w:rPr>
              <w:t>FT</w:t>
            </w:r>
          </w:p>
        </w:tc>
        <w:tc>
          <w:tcPr>
            <w:tcW w:w="422" w:type="pct"/>
            <w:vMerge w:val="restart"/>
            <w:tcBorders>
              <w:top w:val="single" w:sz="4" w:space="0" w:color="auto"/>
              <w:left w:val="single" w:sz="4" w:space="0" w:color="auto"/>
              <w:bottom w:val="single" w:sz="4" w:space="0" w:color="auto"/>
              <w:right w:val="single" w:sz="4" w:space="0" w:color="auto"/>
            </w:tcBorders>
            <w:vAlign w:val="center"/>
          </w:tcPr>
          <w:p w14:paraId="558CBD38"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1343F187"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vAlign w:val="center"/>
          </w:tcPr>
          <w:p w14:paraId="309575E6" w14:textId="77777777" w:rsidR="00D51742" w:rsidRDefault="00D51742" w:rsidP="00FF3DB9">
            <w:pPr>
              <w:autoSpaceDE w:val="0"/>
              <w:autoSpaceDN w:val="0"/>
              <w:adjustRightInd w:val="0"/>
              <w:rPr>
                <w:rFonts w:cs="Arial"/>
                <w:color w:val="000000"/>
              </w:rPr>
            </w:pPr>
          </w:p>
        </w:tc>
      </w:tr>
      <w:tr w:rsidR="00D51742" w14:paraId="1617DE1F" w14:textId="77777777" w:rsidTr="00FF3DB9">
        <w:trPr>
          <w:jc w:val="center"/>
        </w:trPr>
        <w:tc>
          <w:tcPr>
            <w:tcW w:w="1145" w:type="pct"/>
            <w:vMerge/>
            <w:tcBorders>
              <w:top w:val="single" w:sz="4" w:space="0" w:color="auto"/>
              <w:bottom w:val="single" w:sz="4" w:space="0" w:color="auto"/>
              <w:right w:val="single" w:sz="4" w:space="0" w:color="auto"/>
            </w:tcBorders>
            <w:vAlign w:val="center"/>
          </w:tcPr>
          <w:p w14:paraId="49FDB380"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vAlign w:val="center"/>
          </w:tcPr>
          <w:p w14:paraId="24DC0E24"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vAlign w:val="center"/>
          </w:tcPr>
          <w:p w14:paraId="29175059" w14:textId="77777777" w:rsidR="00D51742" w:rsidRDefault="00D51742" w:rsidP="00FF3DB9">
            <w:pPr>
              <w:autoSpaceDE w:val="0"/>
              <w:autoSpaceDN w:val="0"/>
              <w:adjustRightInd w:val="0"/>
              <w:rPr>
                <w:rFonts w:cs="Arial"/>
                <w:color w:val="000000"/>
              </w:rPr>
            </w:pPr>
            <w:r>
              <w:rPr>
                <w:rFonts w:cs="Arial"/>
                <w:color w:val="000000"/>
              </w:rPr>
              <w:t>NCD</w:t>
            </w:r>
          </w:p>
        </w:tc>
        <w:tc>
          <w:tcPr>
            <w:tcW w:w="422" w:type="pct"/>
            <w:vMerge/>
            <w:tcBorders>
              <w:top w:val="single" w:sz="4" w:space="0" w:color="auto"/>
              <w:left w:val="single" w:sz="4" w:space="0" w:color="auto"/>
              <w:bottom w:val="single" w:sz="4" w:space="0" w:color="auto"/>
              <w:right w:val="single" w:sz="4" w:space="0" w:color="auto"/>
            </w:tcBorders>
            <w:vAlign w:val="center"/>
          </w:tcPr>
          <w:p w14:paraId="7E7234EE"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7E657D0D"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vAlign w:val="center"/>
          </w:tcPr>
          <w:p w14:paraId="167B5FD3" w14:textId="77777777" w:rsidR="00D51742" w:rsidRDefault="00D51742" w:rsidP="00FF3DB9">
            <w:pPr>
              <w:autoSpaceDE w:val="0"/>
              <w:autoSpaceDN w:val="0"/>
              <w:adjustRightInd w:val="0"/>
              <w:rPr>
                <w:rFonts w:cs="Arial"/>
                <w:color w:val="000000"/>
              </w:rPr>
            </w:pPr>
          </w:p>
        </w:tc>
      </w:tr>
      <w:tr w:rsidR="00D51742" w14:paraId="0D82E6F7" w14:textId="77777777" w:rsidTr="00FF3DB9">
        <w:trPr>
          <w:jc w:val="center"/>
        </w:trPr>
        <w:tc>
          <w:tcPr>
            <w:tcW w:w="1145" w:type="pct"/>
            <w:vMerge/>
            <w:tcBorders>
              <w:top w:val="single" w:sz="4" w:space="0" w:color="auto"/>
              <w:bottom w:val="single" w:sz="4" w:space="0" w:color="auto"/>
              <w:right w:val="single" w:sz="4" w:space="0" w:color="auto"/>
            </w:tcBorders>
          </w:tcPr>
          <w:p w14:paraId="2CB11524"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tcPr>
          <w:p w14:paraId="2084E3AA"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tcPr>
          <w:p w14:paraId="251EC594" w14:textId="77777777" w:rsidR="00D51742" w:rsidRDefault="00D51742" w:rsidP="00FF3DB9">
            <w:pPr>
              <w:autoSpaceDE w:val="0"/>
              <w:autoSpaceDN w:val="0"/>
              <w:adjustRightInd w:val="0"/>
              <w:rPr>
                <w:rFonts w:cs="Arial"/>
                <w:color w:val="000000"/>
              </w:rPr>
            </w:pPr>
            <w:r>
              <w:rPr>
                <w:rFonts w:cs="Arial"/>
                <w:color w:val="000000"/>
              </w:rPr>
              <w:t>FW</w:t>
            </w:r>
          </w:p>
        </w:tc>
        <w:tc>
          <w:tcPr>
            <w:tcW w:w="422" w:type="pct"/>
            <w:vMerge/>
            <w:tcBorders>
              <w:top w:val="single" w:sz="4" w:space="0" w:color="auto"/>
              <w:left w:val="single" w:sz="4" w:space="0" w:color="auto"/>
              <w:bottom w:val="single" w:sz="4" w:space="0" w:color="auto"/>
              <w:right w:val="single" w:sz="4" w:space="0" w:color="auto"/>
            </w:tcBorders>
          </w:tcPr>
          <w:p w14:paraId="288E89EC"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tcPr>
          <w:p w14:paraId="7F4DDD53"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tcPr>
          <w:p w14:paraId="6930BB00" w14:textId="77777777" w:rsidR="00D51742" w:rsidRDefault="00D51742" w:rsidP="00FF3DB9">
            <w:pPr>
              <w:autoSpaceDE w:val="0"/>
              <w:autoSpaceDN w:val="0"/>
              <w:adjustRightInd w:val="0"/>
              <w:rPr>
                <w:rFonts w:cs="Arial"/>
                <w:color w:val="000000"/>
              </w:rPr>
            </w:pPr>
          </w:p>
        </w:tc>
      </w:tr>
    </w:tbl>
    <w:p w14:paraId="71E33DC9" w14:textId="77777777" w:rsidR="00D51742" w:rsidRDefault="00D51742" w:rsidP="00D51742">
      <w:pPr>
        <w:widowControl w:val="0"/>
        <w:autoSpaceDE w:val="0"/>
        <w:autoSpaceDN w:val="0"/>
        <w:adjustRightInd w:val="0"/>
      </w:pPr>
    </w:p>
    <w:p w14:paraId="35C640BB" w14:textId="77777777" w:rsidR="00D51742" w:rsidRDefault="00000000" w:rsidP="00D51742">
      <w:r>
        <w:pict w14:anchorId="10B02977">
          <v:rect id="_x0000_i1349" style="width:0;height:1.5pt" o:hralign="center" o:hrstd="t" o:hr="t" fillcolor="#a0a0a0" stroked="f"/>
        </w:pict>
      </w:r>
    </w:p>
    <w:p w14:paraId="11AE1164" w14:textId="77777777" w:rsidR="00D51742" w:rsidRDefault="00D51742" w:rsidP="00D51742">
      <w:pPr>
        <w:pStyle w:val="Heading4"/>
      </w:pPr>
      <w:bookmarkStart w:id="429" w:name="_Toc204346212"/>
      <w:r>
        <w:t>16.6.1.65 Label 347 SDI 00</w:t>
      </w:r>
      <w:bookmarkEnd w:id="429"/>
    </w:p>
    <w:p w14:paraId="5DDDD96E" w14:textId="77777777" w:rsidR="00D51742" w:rsidRDefault="00D51742" w:rsidP="00D51742">
      <w:r>
        <w:t>Requirement ID: H398-SRS-GWY-FNC-855</w:t>
      </w:r>
    </w:p>
    <w:p w14:paraId="22EB4254" w14:textId="77777777" w:rsidR="00D51742" w:rsidRDefault="00D51742" w:rsidP="00D51742">
      <w:r>
        <w:t>MOPS: No</w:t>
      </w:r>
    </w:p>
    <w:p w14:paraId="365C6389" w14:textId="77777777" w:rsidR="00D51742" w:rsidRDefault="00D51742" w:rsidP="00D51742">
      <w:r>
        <w:t>Safety Requirement: No</w:t>
      </w:r>
    </w:p>
    <w:p w14:paraId="11636281" w14:textId="77777777" w:rsidR="00D51742" w:rsidRDefault="00D51742" w:rsidP="00D51742">
      <w:r>
        <w:t>Rationale: NA</w:t>
      </w:r>
    </w:p>
    <w:p w14:paraId="2CC69946" w14:textId="77777777" w:rsidR="00D51742" w:rsidRDefault="00D51742" w:rsidP="00D51742">
      <w:r>
        <w:t>Verification Method: Testing</w:t>
      </w:r>
    </w:p>
    <w:p w14:paraId="59F2E4ED" w14:textId="77777777" w:rsidR="00D51742" w:rsidRDefault="00D51742" w:rsidP="00D51742"/>
    <w:p w14:paraId="56453169" w14:textId="77777777" w:rsidR="00D51742" w:rsidRDefault="00D51742" w:rsidP="00D51742">
      <w:pPr>
        <w:autoSpaceDE w:val="0"/>
        <w:autoSpaceDN w:val="0"/>
        <w:adjustRightInd w:val="0"/>
        <w:rPr>
          <w:rFonts w:cs="Arial"/>
          <w:color w:val="000000"/>
        </w:rPr>
      </w:pPr>
      <w:r>
        <w:rPr>
          <w:rFonts w:cs="Arial"/>
          <w:color w:val="000000"/>
        </w:rPr>
        <w:t>The Gateway module shall emit the following data on ARINC429 PARAMETER BUS OUT OF DAU (label 347-00):</w:t>
      </w:r>
    </w:p>
    <w:p w14:paraId="378576C4" w14:textId="2457AEAC" w:rsidR="00D51742" w:rsidRDefault="00C54090" w:rsidP="00C54090">
      <w:pPr>
        <w:pStyle w:val="Caption"/>
        <w:rPr>
          <w:rFonts w:cs="Arial"/>
          <w:color w:val="000000"/>
          <w:highlight w:val="white"/>
        </w:rPr>
      </w:pPr>
      <w:bookmarkStart w:id="430" w:name="_Toc204346560"/>
      <w:r>
        <w:t xml:space="preserve">Table </w:t>
      </w:r>
      <w:fldSimple w:instr=" SEQ Table \* ARABIC ">
        <w:r w:rsidR="003451C2">
          <w:rPr>
            <w:noProof/>
          </w:rPr>
          <w:t>97</w:t>
        </w:r>
      </w:fldSimple>
      <w:r w:rsidR="00D51742">
        <w:rPr>
          <w:rFonts w:cs="Arial"/>
          <w:color w:val="000000"/>
          <w:highlight w:val="white"/>
        </w:rPr>
        <w:t>- Label 347 SDI 00 Details</w:t>
      </w:r>
      <w:bookmarkEnd w:id="430"/>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540"/>
        <w:gridCol w:w="1116"/>
        <w:gridCol w:w="650"/>
        <w:gridCol w:w="605"/>
        <w:gridCol w:w="1242"/>
        <w:gridCol w:w="2197"/>
      </w:tblGrid>
      <w:tr w:rsidR="00D51742" w14:paraId="41E0AD8A" w14:textId="77777777" w:rsidTr="00FF3DB9">
        <w:trPr>
          <w:jc w:val="center"/>
        </w:trPr>
        <w:tc>
          <w:tcPr>
            <w:tcW w:w="1145" w:type="pct"/>
            <w:tcBorders>
              <w:top w:val="single" w:sz="4" w:space="0" w:color="auto"/>
              <w:bottom w:val="single" w:sz="4" w:space="0" w:color="auto"/>
              <w:right w:val="single" w:sz="4" w:space="0" w:color="auto"/>
            </w:tcBorders>
            <w:shd w:val="clear" w:color="auto" w:fill="D9E2F3"/>
          </w:tcPr>
          <w:p w14:paraId="162A0D14" w14:textId="77777777" w:rsidR="00D51742" w:rsidRDefault="00D51742" w:rsidP="00FF3DB9">
            <w:pPr>
              <w:autoSpaceDE w:val="0"/>
              <w:autoSpaceDN w:val="0"/>
              <w:adjustRightInd w:val="0"/>
              <w:rPr>
                <w:rFonts w:cs="Arial"/>
                <w:b/>
                <w:bCs/>
                <w:color w:val="000000"/>
              </w:rPr>
            </w:pPr>
            <w:r>
              <w:rPr>
                <w:rFonts w:cs="Arial"/>
                <w:b/>
                <w:bCs/>
                <w:color w:val="000000"/>
              </w:rPr>
              <w:t>Data Name</w:t>
            </w:r>
          </w:p>
        </w:tc>
        <w:tc>
          <w:tcPr>
            <w:tcW w:w="723" w:type="pct"/>
            <w:tcBorders>
              <w:top w:val="single" w:sz="4" w:space="0" w:color="auto"/>
              <w:left w:val="single" w:sz="4" w:space="0" w:color="auto"/>
              <w:bottom w:val="single" w:sz="4" w:space="0" w:color="auto"/>
              <w:right w:val="single" w:sz="4" w:space="0" w:color="auto"/>
            </w:tcBorders>
            <w:shd w:val="clear" w:color="auto" w:fill="D9E2F3"/>
          </w:tcPr>
          <w:p w14:paraId="664483DE" w14:textId="77777777" w:rsidR="00D51742" w:rsidRDefault="00D51742" w:rsidP="00FF3DB9">
            <w:pPr>
              <w:autoSpaceDE w:val="0"/>
              <w:autoSpaceDN w:val="0"/>
              <w:adjustRightInd w:val="0"/>
              <w:rPr>
                <w:rFonts w:cs="Arial"/>
                <w:b/>
                <w:bCs/>
                <w:color w:val="000000"/>
              </w:rPr>
            </w:pPr>
            <w:r>
              <w:rPr>
                <w:rFonts w:cs="Arial"/>
                <w:b/>
                <w:bCs/>
                <w:color w:val="000000"/>
              </w:rPr>
              <w:t>Label definition</w:t>
            </w:r>
          </w:p>
        </w:tc>
        <w:tc>
          <w:tcPr>
            <w:tcW w:w="482" w:type="pct"/>
            <w:tcBorders>
              <w:top w:val="single" w:sz="4" w:space="0" w:color="auto"/>
              <w:left w:val="single" w:sz="4" w:space="0" w:color="auto"/>
              <w:bottom w:val="single" w:sz="4" w:space="0" w:color="auto"/>
              <w:right w:val="single" w:sz="4" w:space="0" w:color="auto"/>
            </w:tcBorders>
            <w:shd w:val="clear" w:color="auto" w:fill="D9E2F3"/>
          </w:tcPr>
          <w:p w14:paraId="6D83C00D" w14:textId="77777777" w:rsidR="00D51742" w:rsidRDefault="00D51742" w:rsidP="00FF3DB9">
            <w:pPr>
              <w:autoSpaceDE w:val="0"/>
              <w:autoSpaceDN w:val="0"/>
              <w:adjustRightInd w:val="0"/>
              <w:rPr>
                <w:rFonts w:cs="Arial"/>
                <w:b/>
                <w:bCs/>
                <w:color w:val="000000"/>
              </w:rPr>
            </w:pPr>
            <w:r>
              <w:rPr>
                <w:rFonts w:cs="Arial"/>
                <w:b/>
                <w:bCs/>
                <w:color w:val="000000"/>
              </w:rPr>
              <w:t>SSM</w:t>
            </w:r>
          </w:p>
        </w:tc>
        <w:tc>
          <w:tcPr>
            <w:tcW w:w="422" w:type="pct"/>
            <w:tcBorders>
              <w:top w:val="single" w:sz="4" w:space="0" w:color="auto"/>
              <w:left w:val="single" w:sz="4" w:space="0" w:color="auto"/>
              <w:bottom w:val="single" w:sz="4" w:space="0" w:color="auto"/>
              <w:right w:val="single" w:sz="4" w:space="0" w:color="auto"/>
            </w:tcBorders>
            <w:shd w:val="clear" w:color="auto" w:fill="D9E2F3"/>
          </w:tcPr>
          <w:p w14:paraId="726B9BD8" w14:textId="77777777" w:rsidR="00D51742" w:rsidRDefault="00D51742" w:rsidP="00FF3DB9">
            <w:pPr>
              <w:autoSpaceDE w:val="0"/>
              <w:autoSpaceDN w:val="0"/>
              <w:adjustRightInd w:val="0"/>
              <w:rPr>
                <w:rFonts w:cs="Arial"/>
                <w:b/>
                <w:bCs/>
                <w:color w:val="000000"/>
              </w:rPr>
            </w:pPr>
            <w:r>
              <w:rPr>
                <w:rFonts w:cs="Arial"/>
                <w:b/>
                <w:bCs/>
                <w:color w:val="000000"/>
              </w:rPr>
              <w:t>Unit</w:t>
            </w:r>
          </w:p>
        </w:tc>
        <w:tc>
          <w:tcPr>
            <w:tcW w:w="904" w:type="pct"/>
            <w:tcBorders>
              <w:top w:val="single" w:sz="4" w:space="0" w:color="auto"/>
              <w:left w:val="single" w:sz="4" w:space="0" w:color="auto"/>
              <w:bottom w:val="single" w:sz="4" w:space="0" w:color="auto"/>
              <w:right w:val="single" w:sz="4" w:space="0" w:color="auto"/>
            </w:tcBorders>
            <w:shd w:val="clear" w:color="auto" w:fill="D9E2F3"/>
          </w:tcPr>
          <w:p w14:paraId="2546A7AE" w14:textId="77777777" w:rsidR="00D51742" w:rsidRDefault="00D51742" w:rsidP="00FF3DB9">
            <w:pPr>
              <w:autoSpaceDE w:val="0"/>
              <w:autoSpaceDN w:val="0"/>
              <w:adjustRightInd w:val="0"/>
              <w:rPr>
                <w:rFonts w:cs="Arial"/>
                <w:b/>
                <w:bCs/>
                <w:color w:val="000000"/>
              </w:rPr>
            </w:pPr>
            <w:r>
              <w:rPr>
                <w:rFonts w:cs="Arial"/>
                <w:b/>
                <w:bCs/>
                <w:color w:val="000000"/>
              </w:rPr>
              <w:t>Range</w:t>
            </w:r>
          </w:p>
        </w:tc>
        <w:tc>
          <w:tcPr>
            <w:tcW w:w="1325" w:type="pct"/>
            <w:tcBorders>
              <w:top w:val="single" w:sz="4" w:space="0" w:color="auto"/>
              <w:left w:val="single" w:sz="4" w:space="0" w:color="auto"/>
              <w:bottom w:val="single" w:sz="4" w:space="0" w:color="auto"/>
            </w:tcBorders>
            <w:shd w:val="clear" w:color="auto" w:fill="D9E2F3"/>
          </w:tcPr>
          <w:p w14:paraId="229B7B94" w14:textId="77777777" w:rsidR="00D51742" w:rsidRDefault="00D51742" w:rsidP="00FF3DB9">
            <w:pPr>
              <w:autoSpaceDE w:val="0"/>
              <w:autoSpaceDN w:val="0"/>
              <w:adjustRightInd w:val="0"/>
              <w:rPr>
                <w:rFonts w:cs="Arial"/>
                <w:b/>
                <w:bCs/>
                <w:color w:val="000000"/>
              </w:rPr>
            </w:pPr>
            <w:r>
              <w:rPr>
                <w:rFonts w:cs="Arial"/>
                <w:b/>
                <w:bCs/>
                <w:color w:val="000000"/>
              </w:rPr>
              <w:t>Functional definition</w:t>
            </w:r>
          </w:p>
        </w:tc>
      </w:tr>
      <w:tr w:rsidR="00D51742" w14:paraId="3FD0416D" w14:textId="77777777" w:rsidTr="00FF3DB9">
        <w:trPr>
          <w:jc w:val="center"/>
        </w:trPr>
        <w:tc>
          <w:tcPr>
            <w:tcW w:w="1145" w:type="pct"/>
            <w:tcBorders>
              <w:top w:val="single" w:sz="4" w:space="0" w:color="auto"/>
              <w:bottom w:val="single" w:sz="4" w:space="0" w:color="auto"/>
              <w:right w:val="single" w:sz="4" w:space="0" w:color="auto"/>
            </w:tcBorders>
            <w:vAlign w:val="center"/>
          </w:tcPr>
          <w:p w14:paraId="636E59A1" w14:textId="77777777" w:rsidR="00D51742" w:rsidRDefault="00D51742" w:rsidP="00FF3DB9">
            <w:pPr>
              <w:autoSpaceDE w:val="0"/>
              <w:autoSpaceDN w:val="0"/>
              <w:adjustRightInd w:val="0"/>
              <w:rPr>
                <w:rFonts w:cs="Arial"/>
                <w:color w:val="000000"/>
              </w:rPr>
            </w:pPr>
            <w:r>
              <w:rPr>
                <w:rFonts w:cs="Arial"/>
                <w:color w:val="000000"/>
              </w:rPr>
              <w:t>ENG1_DeltaNG_AEO_RED_Visibility</w:t>
            </w:r>
          </w:p>
        </w:tc>
        <w:tc>
          <w:tcPr>
            <w:tcW w:w="723" w:type="pct"/>
            <w:vMerge w:val="restart"/>
            <w:tcBorders>
              <w:top w:val="single" w:sz="4" w:space="0" w:color="auto"/>
              <w:left w:val="single" w:sz="4" w:space="0" w:color="auto"/>
              <w:bottom w:val="single" w:sz="4" w:space="0" w:color="auto"/>
              <w:right w:val="single" w:sz="4" w:space="0" w:color="auto"/>
            </w:tcBorders>
            <w:vAlign w:val="center"/>
          </w:tcPr>
          <w:p w14:paraId="1B714ECE" w14:textId="77777777" w:rsidR="00D51742" w:rsidRDefault="00D51742" w:rsidP="00FF3DB9">
            <w:pPr>
              <w:autoSpaceDE w:val="0"/>
              <w:autoSpaceDN w:val="0"/>
              <w:adjustRightInd w:val="0"/>
              <w:rPr>
                <w:rFonts w:cs="Arial"/>
                <w:color w:val="000000"/>
              </w:rPr>
            </w:pPr>
            <w:r>
              <w:rPr>
                <w:rFonts w:cs="Arial"/>
                <w:color w:val="000000"/>
              </w:rPr>
              <w:t>Label 347 SDI 00</w:t>
            </w:r>
          </w:p>
        </w:tc>
        <w:tc>
          <w:tcPr>
            <w:tcW w:w="482" w:type="pct"/>
            <w:vMerge w:val="restart"/>
            <w:tcBorders>
              <w:top w:val="single" w:sz="4" w:space="0" w:color="auto"/>
              <w:left w:val="single" w:sz="4" w:space="0" w:color="auto"/>
              <w:bottom w:val="single" w:sz="4" w:space="0" w:color="auto"/>
              <w:right w:val="single" w:sz="4" w:space="0" w:color="auto"/>
            </w:tcBorders>
            <w:vAlign w:val="center"/>
          </w:tcPr>
          <w:p w14:paraId="64E8FC17" w14:textId="77777777" w:rsidR="00D51742" w:rsidRDefault="00D51742" w:rsidP="00FF3DB9">
            <w:pPr>
              <w:autoSpaceDE w:val="0"/>
              <w:autoSpaceDN w:val="0"/>
              <w:adjustRightInd w:val="0"/>
              <w:rPr>
                <w:rFonts w:cs="Arial"/>
                <w:color w:val="000000"/>
              </w:rPr>
            </w:pPr>
            <w:r>
              <w:rPr>
                <w:rFonts w:cs="Arial"/>
                <w:color w:val="000000"/>
              </w:rPr>
              <w:t>NO</w:t>
            </w:r>
          </w:p>
        </w:tc>
        <w:tc>
          <w:tcPr>
            <w:tcW w:w="422" w:type="pct"/>
            <w:vMerge w:val="restart"/>
            <w:tcBorders>
              <w:top w:val="single" w:sz="4" w:space="0" w:color="auto"/>
              <w:left w:val="single" w:sz="4" w:space="0" w:color="auto"/>
              <w:bottom w:val="single" w:sz="4" w:space="0" w:color="auto"/>
              <w:right w:val="single" w:sz="4" w:space="0" w:color="auto"/>
            </w:tcBorders>
            <w:vAlign w:val="center"/>
          </w:tcPr>
          <w:p w14:paraId="591BF497"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208336D3" w14:textId="77777777" w:rsidR="00D51742" w:rsidRDefault="00D51742" w:rsidP="00FF3DB9">
            <w:pPr>
              <w:autoSpaceDE w:val="0"/>
              <w:autoSpaceDN w:val="0"/>
              <w:adjustRightInd w:val="0"/>
              <w:rPr>
                <w:rFonts w:cs="Arial"/>
                <w:color w:val="000000"/>
              </w:rPr>
            </w:pPr>
            <w:r>
              <w:rPr>
                <w:rFonts w:cs="Arial"/>
                <w:color w:val="000000"/>
              </w:rPr>
              <w:t>bit 11</w:t>
            </w:r>
          </w:p>
        </w:tc>
        <w:tc>
          <w:tcPr>
            <w:tcW w:w="1325" w:type="pct"/>
            <w:tcBorders>
              <w:top w:val="single" w:sz="4" w:space="0" w:color="auto"/>
              <w:left w:val="single" w:sz="4" w:space="0" w:color="auto"/>
              <w:bottom w:val="single" w:sz="4" w:space="0" w:color="auto"/>
            </w:tcBorders>
            <w:vAlign w:val="center"/>
          </w:tcPr>
          <w:p w14:paraId="64DAFAB1" w14:textId="77777777" w:rsidR="00D51742" w:rsidRDefault="00D51742" w:rsidP="00FF3DB9">
            <w:pPr>
              <w:autoSpaceDE w:val="0"/>
              <w:autoSpaceDN w:val="0"/>
              <w:adjustRightInd w:val="0"/>
              <w:rPr>
                <w:rFonts w:cs="Arial"/>
                <w:color w:val="000000"/>
              </w:rPr>
            </w:pPr>
            <w:r>
              <w:rPr>
                <w:rFonts w:cs="Arial"/>
                <w:color w:val="000000"/>
              </w:rPr>
              <w:t>1 = Red limit displayed on ENG 1</w:t>
            </w:r>
          </w:p>
        </w:tc>
      </w:tr>
      <w:tr w:rsidR="00D51742" w14:paraId="7C00F269" w14:textId="77777777" w:rsidTr="00FF3DB9">
        <w:trPr>
          <w:jc w:val="center"/>
        </w:trPr>
        <w:tc>
          <w:tcPr>
            <w:tcW w:w="1145" w:type="pct"/>
            <w:tcBorders>
              <w:top w:val="single" w:sz="4" w:space="0" w:color="auto"/>
              <w:bottom w:val="single" w:sz="4" w:space="0" w:color="auto"/>
              <w:right w:val="single" w:sz="4" w:space="0" w:color="auto"/>
            </w:tcBorders>
            <w:vAlign w:val="center"/>
          </w:tcPr>
          <w:p w14:paraId="336AC65E" w14:textId="77777777" w:rsidR="00D51742" w:rsidRDefault="00D51742" w:rsidP="00FF3DB9">
            <w:pPr>
              <w:autoSpaceDE w:val="0"/>
              <w:autoSpaceDN w:val="0"/>
              <w:adjustRightInd w:val="0"/>
              <w:rPr>
                <w:rFonts w:cs="Arial"/>
                <w:color w:val="000000"/>
              </w:rPr>
            </w:pPr>
            <w:r>
              <w:rPr>
                <w:rFonts w:cs="Arial"/>
                <w:color w:val="000000"/>
              </w:rPr>
              <w:t>ENG2_DeltaNG_AEO_RED_Visibility</w:t>
            </w:r>
          </w:p>
        </w:tc>
        <w:tc>
          <w:tcPr>
            <w:tcW w:w="723" w:type="pct"/>
            <w:vMerge/>
            <w:tcBorders>
              <w:top w:val="single" w:sz="4" w:space="0" w:color="auto"/>
              <w:left w:val="single" w:sz="4" w:space="0" w:color="auto"/>
              <w:bottom w:val="single" w:sz="4" w:space="0" w:color="auto"/>
              <w:right w:val="single" w:sz="4" w:space="0" w:color="auto"/>
            </w:tcBorders>
            <w:vAlign w:val="center"/>
          </w:tcPr>
          <w:p w14:paraId="2248E0D6" w14:textId="77777777" w:rsidR="00D51742" w:rsidRDefault="00D51742" w:rsidP="00FF3DB9">
            <w:pPr>
              <w:autoSpaceDE w:val="0"/>
              <w:autoSpaceDN w:val="0"/>
              <w:adjustRightInd w:val="0"/>
              <w:rPr>
                <w:rFonts w:cs="Arial"/>
                <w:color w:val="000000"/>
              </w:rPr>
            </w:pPr>
          </w:p>
        </w:tc>
        <w:tc>
          <w:tcPr>
            <w:tcW w:w="482" w:type="pct"/>
            <w:vMerge/>
            <w:tcBorders>
              <w:top w:val="single" w:sz="4" w:space="0" w:color="auto"/>
              <w:left w:val="single" w:sz="4" w:space="0" w:color="auto"/>
              <w:bottom w:val="single" w:sz="4" w:space="0" w:color="auto"/>
              <w:right w:val="single" w:sz="4" w:space="0" w:color="auto"/>
            </w:tcBorders>
            <w:vAlign w:val="center"/>
          </w:tcPr>
          <w:p w14:paraId="60E63FAA" w14:textId="77777777" w:rsidR="00D51742" w:rsidRDefault="00D51742" w:rsidP="00FF3DB9">
            <w:pPr>
              <w:autoSpaceDE w:val="0"/>
              <w:autoSpaceDN w:val="0"/>
              <w:adjustRightInd w:val="0"/>
              <w:rPr>
                <w:rFonts w:cs="Arial"/>
                <w:color w:val="000000"/>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7C25595C"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3FE2213F" w14:textId="77777777" w:rsidR="00D51742" w:rsidRDefault="00D51742" w:rsidP="00FF3DB9">
            <w:pPr>
              <w:autoSpaceDE w:val="0"/>
              <w:autoSpaceDN w:val="0"/>
              <w:adjustRightInd w:val="0"/>
              <w:rPr>
                <w:rFonts w:cs="Arial"/>
                <w:color w:val="000000"/>
              </w:rPr>
            </w:pPr>
            <w:r>
              <w:rPr>
                <w:rFonts w:cs="Arial"/>
                <w:color w:val="000000"/>
              </w:rPr>
              <w:t>bit 12</w:t>
            </w:r>
          </w:p>
        </w:tc>
        <w:tc>
          <w:tcPr>
            <w:tcW w:w="1325" w:type="pct"/>
            <w:tcBorders>
              <w:top w:val="single" w:sz="4" w:space="0" w:color="auto"/>
              <w:left w:val="single" w:sz="4" w:space="0" w:color="auto"/>
              <w:bottom w:val="single" w:sz="4" w:space="0" w:color="auto"/>
            </w:tcBorders>
            <w:vAlign w:val="center"/>
          </w:tcPr>
          <w:p w14:paraId="61224D6B" w14:textId="77777777" w:rsidR="00D51742" w:rsidRDefault="00D51742" w:rsidP="00FF3DB9">
            <w:pPr>
              <w:autoSpaceDE w:val="0"/>
              <w:autoSpaceDN w:val="0"/>
              <w:adjustRightInd w:val="0"/>
              <w:rPr>
                <w:rFonts w:cs="Arial"/>
                <w:color w:val="000000"/>
              </w:rPr>
            </w:pPr>
            <w:r>
              <w:rPr>
                <w:rFonts w:cs="Arial"/>
                <w:color w:val="000000"/>
              </w:rPr>
              <w:t>1 = Red limit displayed on ENG 2</w:t>
            </w:r>
          </w:p>
        </w:tc>
      </w:tr>
      <w:tr w:rsidR="00D51742" w14:paraId="3F2734E3" w14:textId="77777777" w:rsidTr="00FF3DB9">
        <w:trPr>
          <w:jc w:val="center"/>
        </w:trPr>
        <w:tc>
          <w:tcPr>
            <w:tcW w:w="1145" w:type="pct"/>
            <w:vMerge w:val="restart"/>
            <w:tcBorders>
              <w:top w:val="single" w:sz="4" w:space="0" w:color="auto"/>
              <w:bottom w:val="single" w:sz="4" w:space="0" w:color="auto"/>
              <w:right w:val="single" w:sz="4" w:space="0" w:color="auto"/>
            </w:tcBorders>
            <w:vAlign w:val="center"/>
          </w:tcPr>
          <w:p w14:paraId="4B609F9A" w14:textId="77777777" w:rsidR="00D51742" w:rsidRDefault="00D51742" w:rsidP="00FF3DB9">
            <w:pPr>
              <w:autoSpaceDE w:val="0"/>
              <w:autoSpaceDN w:val="0"/>
              <w:adjustRightInd w:val="0"/>
              <w:rPr>
                <w:rFonts w:cs="Arial"/>
                <w:color w:val="000000"/>
              </w:rPr>
            </w:pPr>
            <w:r>
              <w:rPr>
                <w:rFonts w:cs="Arial"/>
                <w:color w:val="000000"/>
              </w:rPr>
              <w:t>DeltaNG_AEO_RED_Value</w:t>
            </w:r>
          </w:p>
        </w:tc>
        <w:tc>
          <w:tcPr>
            <w:tcW w:w="723" w:type="pct"/>
            <w:vMerge/>
            <w:tcBorders>
              <w:top w:val="single" w:sz="4" w:space="0" w:color="auto"/>
              <w:left w:val="single" w:sz="4" w:space="0" w:color="auto"/>
              <w:bottom w:val="single" w:sz="4" w:space="0" w:color="auto"/>
              <w:right w:val="single" w:sz="4" w:space="0" w:color="auto"/>
            </w:tcBorders>
            <w:vAlign w:val="center"/>
          </w:tcPr>
          <w:p w14:paraId="54D7C1B8" w14:textId="77777777" w:rsidR="00D51742" w:rsidRDefault="00D51742" w:rsidP="00FF3DB9">
            <w:pPr>
              <w:autoSpaceDE w:val="0"/>
              <w:autoSpaceDN w:val="0"/>
              <w:adjustRightInd w:val="0"/>
              <w:rPr>
                <w:rFonts w:cs="Arial"/>
                <w:color w:val="000000"/>
              </w:rPr>
            </w:pPr>
          </w:p>
        </w:tc>
        <w:tc>
          <w:tcPr>
            <w:tcW w:w="482" w:type="pct"/>
            <w:vMerge/>
            <w:tcBorders>
              <w:top w:val="single" w:sz="4" w:space="0" w:color="auto"/>
              <w:left w:val="single" w:sz="4" w:space="0" w:color="auto"/>
              <w:bottom w:val="single" w:sz="4" w:space="0" w:color="auto"/>
              <w:right w:val="single" w:sz="4" w:space="0" w:color="auto"/>
            </w:tcBorders>
            <w:vAlign w:val="center"/>
          </w:tcPr>
          <w:p w14:paraId="742F8376" w14:textId="77777777" w:rsidR="00D51742" w:rsidRDefault="00D51742" w:rsidP="00FF3DB9">
            <w:pPr>
              <w:autoSpaceDE w:val="0"/>
              <w:autoSpaceDN w:val="0"/>
              <w:adjustRightInd w:val="0"/>
              <w:rPr>
                <w:rFonts w:cs="Arial"/>
                <w:color w:val="000000"/>
              </w:rPr>
            </w:pPr>
          </w:p>
        </w:tc>
        <w:tc>
          <w:tcPr>
            <w:tcW w:w="422" w:type="pct"/>
            <w:tcBorders>
              <w:top w:val="single" w:sz="4" w:space="0" w:color="auto"/>
              <w:left w:val="single" w:sz="4" w:space="0" w:color="auto"/>
              <w:bottom w:val="single" w:sz="4" w:space="0" w:color="auto"/>
              <w:right w:val="single" w:sz="4" w:space="0" w:color="auto"/>
            </w:tcBorders>
            <w:vAlign w:val="center"/>
          </w:tcPr>
          <w:p w14:paraId="5DD33AFB" w14:textId="77777777" w:rsidR="00D51742" w:rsidRDefault="00D51742" w:rsidP="00FF3DB9">
            <w:pPr>
              <w:autoSpaceDE w:val="0"/>
              <w:autoSpaceDN w:val="0"/>
              <w:adjustRightInd w:val="0"/>
              <w:rPr>
                <w:rFonts w:cs="Arial"/>
                <w:color w:val="000000"/>
              </w:rPr>
            </w:pPr>
            <w:r>
              <w:rPr>
                <w:rFonts w:cs="Arial"/>
                <w:color w:val="000000"/>
              </w:rPr>
              <w:t>°</w:t>
            </w:r>
          </w:p>
        </w:tc>
        <w:tc>
          <w:tcPr>
            <w:tcW w:w="904" w:type="pct"/>
            <w:tcBorders>
              <w:top w:val="single" w:sz="4" w:space="0" w:color="auto"/>
              <w:left w:val="single" w:sz="4" w:space="0" w:color="auto"/>
              <w:bottom w:val="single" w:sz="4" w:space="0" w:color="auto"/>
              <w:right w:val="single" w:sz="4" w:space="0" w:color="auto"/>
            </w:tcBorders>
            <w:vAlign w:val="center"/>
          </w:tcPr>
          <w:p w14:paraId="0B8A856E" w14:textId="77777777" w:rsidR="00D51742" w:rsidRDefault="00D51742" w:rsidP="00FF3DB9">
            <w:pPr>
              <w:autoSpaceDE w:val="0"/>
              <w:autoSpaceDN w:val="0"/>
              <w:adjustRightInd w:val="0"/>
              <w:rPr>
                <w:rFonts w:cs="Arial"/>
                <w:color w:val="000000"/>
              </w:rPr>
            </w:pPr>
            <w:r>
              <w:rPr>
                <w:rFonts w:cs="Arial"/>
                <w:color w:val="000000"/>
              </w:rPr>
              <w:t>bit 18 to bit 29</w:t>
            </w:r>
          </w:p>
          <w:p w14:paraId="5C2D830F" w14:textId="77777777" w:rsidR="00D51742" w:rsidRDefault="00D51742" w:rsidP="00FF3DB9">
            <w:pPr>
              <w:autoSpaceDE w:val="0"/>
              <w:autoSpaceDN w:val="0"/>
              <w:adjustRightInd w:val="0"/>
              <w:rPr>
                <w:rFonts w:cs="Arial"/>
                <w:color w:val="000000"/>
              </w:rPr>
            </w:pPr>
            <w:r>
              <w:rPr>
                <w:rFonts w:cs="Arial"/>
                <w:color w:val="000000"/>
              </w:rPr>
              <w:t>bit 28 = 90°</w:t>
            </w:r>
          </w:p>
          <w:p w14:paraId="5909B5D5" w14:textId="77777777" w:rsidR="00D51742" w:rsidRDefault="00D51742" w:rsidP="00FF3DB9">
            <w:pPr>
              <w:autoSpaceDE w:val="0"/>
              <w:autoSpaceDN w:val="0"/>
              <w:adjustRightInd w:val="0"/>
              <w:rPr>
                <w:rFonts w:cs="Arial"/>
                <w:color w:val="000000"/>
              </w:rPr>
            </w:pPr>
            <w:r>
              <w:rPr>
                <w:rFonts w:cs="Arial"/>
                <w:color w:val="000000"/>
              </w:rPr>
              <w:t>bit 29 = sign bit</w:t>
            </w:r>
          </w:p>
        </w:tc>
        <w:tc>
          <w:tcPr>
            <w:tcW w:w="1325" w:type="pct"/>
            <w:tcBorders>
              <w:top w:val="single" w:sz="4" w:space="0" w:color="auto"/>
              <w:left w:val="single" w:sz="4" w:space="0" w:color="auto"/>
              <w:bottom w:val="single" w:sz="4" w:space="0" w:color="auto"/>
            </w:tcBorders>
            <w:vAlign w:val="center"/>
          </w:tcPr>
          <w:p w14:paraId="64918EFC" w14:textId="77777777" w:rsidR="00D51742" w:rsidRDefault="00D51742" w:rsidP="00FF3DB9">
            <w:pPr>
              <w:autoSpaceDE w:val="0"/>
              <w:autoSpaceDN w:val="0"/>
              <w:adjustRightInd w:val="0"/>
              <w:rPr>
                <w:rFonts w:cs="Arial"/>
                <w:color w:val="000000"/>
              </w:rPr>
            </w:pPr>
            <w:r>
              <w:rPr>
                <w:rFonts w:cs="Arial"/>
                <w:color w:val="000000"/>
              </w:rPr>
              <w:t>range -180° to 180°</w:t>
            </w:r>
          </w:p>
        </w:tc>
      </w:tr>
      <w:tr w:rsidR="00D51742" w14:paraId="7902DDE0" w14:textId="77777777" w:rsidTr="00FF3DB9">
        <w:trPr>
          <w:jc w:val="center"/>
        </w:trPr>
        <w:tc>
          <w:tcPr>
            <w:tcW w:w="1145" w:type="pct"/>
            <w:vMerge/>
            <w:tcBorders>
              <w:top w:val="single" w:sz="4" w:space="0" w:color="auto"/>
              <w:bottom w:val="single" w:sz="4" w:space="0" w:color="auto"/>
              <w:right w:val="single" w:sz="4" w:space="0" w:color="auto"/>
            </w:tcBorders>
            <w:vAlign w:val="center"/>
          </w:tcPr>
          <w:p w14:paraId="5E24AC0C"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vAlign w:val="center"/>
          </w:tcPr>
          <w:p w14:paraId="3FE9426B"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vAlign w:val="center"/>
          </w:tcPr>
          <w:p w14:paraId="72A5D896" w14:textId="77777777" w:rsidR="00D51742" w:rsidRDefault="00D51742" w:rsidP="00FF3DB9">
            <w:pPr>
              <w:autoSpaceDE w:val="0"/>
              <w:autoSpaceDN w:val="0"/>
              <w:adjustRightInd w:val="0"/>
              <w:rPr>
                <w:rFonts w:cs="Arial"/>
                <w:color w:val="000000"/>
              </w:rPr>
            </w:pPr>
            <w:r>
              <w:rPr>
                <w:rFonts w:cs="Arial"/>
                <w:color w:val="000000"/>
              </w:rPr>
              <w:t>FT</w:t>
            </w:r>
          </w:p>
        </w:tc>
        <w:tc>
          <w:tcPr>
            <w:tcW w:w="422" w:type="pct"/>
            <w:vMerge w:val="restart"/>
            <w:tcBorders>
              <w:top w:val="single" w:sz="4" w:space="0" w:color="auto"/>
              <w:left w:val="single" w:sz="4" w:space="0" w:color="auto"/>
              <w:bottom w:val="single" w:sz="4" w:space="0" w:color="auto"/>
              <w:right w:val="single" w:sz="4" w:space="0" w:color="auto"/>
            </w:tcBorders>
            <w:vAlign w:val="center"/>
          </w:tcPr>
          <w:p w14:paraId="5F72EAE6"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56AA75DC"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vAlign w:val="center"/>
          </w:tcPr>
          <w:p w14:paraId="64785FDF" w14:textId="77777777" w:rsidR="00D51742" w:rsidRDefault="00D51742" w:rsidP="00FF3DB9">
            <w:pPr>
              <w:autoSpaceDE w:val="0"/>
              <w:autoSpaceDN w:val="0"/>
              <w:adjustRightInd w:val="0"/>
              <w:rPr>
                <w:rFonts w:cs="Arial"/>
                <w:color w:val="000000"/>
              </w:rPr>
            </w:pPr>
          </w:p>
        </w:tc>
      </w:tr>
      <w:tr w:rsidR="00D51742" w14:paraId="347B26EC" w14:textId="77777777" w:rsidTr="00FF3DB9">
        <w:trPr>
          <w:jc w:val="center"/>
        </w:trPr>
        <w:tc>
          <w:tcPr>
            <w:tcW w:w="1145" w:type="pct"/>
            <w:vMerge/>
            <w:tcBorders>
              <w:top w:val="single" w:sz="4" w:space="0" w:color="auto"/>
              <w:bottom w:val="single" w:sz="4" w:space="0" w:color="auto"/>
              <w:right w:val="single" w:sz="4" w:space="0" w:color="auto"/>
            </w:tcBorders>
            <w:vAlign w:val="center"/>
          </w:tcPr>
          <w:p w14:paraId="7E06E1D8"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vAlign w:val="center"/>
          </w:tcPr>
          <w:p w14:paraId="691304E4"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vAlign w:val="center"/>
          </w:tcPr>
          <w:p w14:paraId="19AF8E8D" w14:textId="77777777" w:rsidR="00D51742" w:rsidRDefault="00D51742" w:rsidP="00FF3DB9">
            <w:pPr>
              <w:autoSpaceDE w:val="0"/>
              <w:autoSpaceDN w:val="0"/>
              <w:adjustRightInd w:val="0"/>
              <w:rPr>
                <w:rFonts w:cs="Arial"/>
                <w:color w:val="000000"/>
              </w:rPr>
            </w:pPr>
            <w:r>
              <w:rPr>
                <w:rFonts w:cs="Arial"/>
                <w:color w:val="000000"/>
              </w:rPr>
              <w:t>NCD</w:t>
            </w:r>
          </w:p>
        </w:tc>
        <w:tc>
          <w:tcPr>
            <w:tcW w:w="422" w:type="pct"/>
            <w:vMerge/>
            <w:tcBorders>
              <w:top w:val="single" w:sz="4" w:space="0" w:color="auto"/>
              <w:left w:val="single" w:sz="4" w:space="0" w:color="auto"/>
              <w:bottom w:val="single" w:sz="4" w:space="0" w:color="auto"/>
              <w:right w:val="single" w:sz="4" w:space="0" w:color="auto"/>
            </w:tcBorders>
            <w:vAlign w:val="center"/>
          </w:tcPr>
          <w:p w14:paraId="7EFC6407"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33965236"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vAlign w:val="center"/>
          </w:tcPr>
          <w:p w14:paraId="28DCAA39" w14:textId="77777777" w:rsidR="00D51742" w:rsidRDefault="00D51742" w:rsidP="00FF3DB9">
            <w:pPr>
              <w:autoSpaceDE w:val="0"/>
              <w:autoSpaceDN w:val="0"/>
              <w:adjustRightInd w:val="0"/>
              <w:rPr>
                <w:rFonts w:cs="Arial"/>
                <w:color w:val="000000"/>
              </w:rPr>
            </w:pPr>
          </w:p>
        </w:tc>
      </w:tr>
      <w:tr w:rsidR="00D51742" w14:paraId="3C0C6E07" w14:textId="77777777" w:rsidTr="00FF3DB9">
        <w:trPr>
          <w:jc w:val="center"/>
        </w:trPr>
        <w:tc>
          <w:tcPr>
            <w:tcW w:w="1145" w:type="pct"/>
            <w:vMerge/>
            <w:tcBorders>
              <w:top w:val="single" w:sz="4" w:space="0" w:color="auto"/>
              <w:bottom w:val="single" w:sz="4" w:space="0" w:color="auto"/>
              <w:right w:val="single" w:sz="4" w:space="0" w:color="auto"/>
            </w:tcBorders>
          </w:tcPr>
          <w:p w14:paraId="7390F9E2"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tcPr>
          <w:p w14:paraId="1BCF3E40"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tcPr>
          <w:p w14:paraId="7893ED7F" w14:textId="77777777" w:rsidR="00D51742" w:rsidRDefault="00D51742" w:rsidP="00FF3DB9">
            <w:pPr>
              <w:autoSpaceDE w:val="0"/>
              <w:autoSpaceDN w:val="0"/>
              <w:adjustRightInd w:val="0"/>
              <w:rPr>
                <w:rFonts w:cs="Arial"/>
                <w:color w:val="000000"/>
              </w:rPr>
            </w:pPr>
            <w:r>
              <w:rPr>
                <w:rFonts w:cs="Arial"/>
                <w:color w:val="000000"/>
              </w:rPr>
              <w:t>FW</w:t>
            </w:r>
          </w:p>
        </w:tc>
        <w:tc>
          <w:tcPr>
            <w:tcW w:w="422" w:type="pct"/>
            <w:vMerge/>
            <w:tcBorders>
              <w:top w:val="single" w:sz="4" w:space="0" w:color="auto"/>
              <w:left w:val="single" w:sz="4" w:space="0" w:color="auto"/>
              <w:bottom w:val="single" w:sz="4" w:space="0" w:color="auto"/>
              <w:right w:val="single" w:sz="4" w:space="0" w:color="auto"/>
            </w:tcBorders>
          </w:tcPr>
          <w:p w14:paraId="5E0B0F94"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tcPr>
          <w:p w14:paraId="69619713"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tcPr>
          <w:p w14:paraId="5FEDACD6" w14:textId="77777777" w:rsidR="00D51742" w:rsidRDefault="00D51742" w:rsidP="00FF3DB9">
            <w:pPr>
              <w:autoSpaceDE w:val="0"/>
              <w:autoSpaceDN w:val="0"/>
              <w:adjustRightInd w:val="0"/>
              <w:rPr>
                <w:rFonts w:cs="Arial"/>
                <w:color w:val="000000"/>
              </w:rPr>
            </w:pPr>
          </w:p>
        </w:tc>
      </w:tr>
    </w:tbl>
    <w:p w14:paraId="43E5C5AE" w14:textId="77777777" w:rsidR="00D51742" w:rsidRDefault="00D51742" w:rsidP="00D51742">
      <w:pPr>
        <w:widowControl w:val="0"/>
        <w:autoSpaceDE w:val="0"/>
        <w:autoSpaceDN w:val="0"/>
        <w:adjustRightInd w:val="0"/>
      </w:pPr>
    </w:p>
    <w:p w14:paraId="60DD7475" w14:textId="77777777" w:rsidR="00D51742" w:rsidRDefault="00000000" w:rsidP="00D51742">
      <w:r>
        <w:pict w14:anchorId="51338396">
          <v:rect id="_x0000_i1350" style="width:0;height:1.5pt" o:hralign="center" o:hrstd="t" o:hr="t" fillcolor="#a0a0a0" stroked="f"/>
        </w:pict>
      </w:r>
    </w:p>
    <w:p w14:paraId="2AC99AF3" w14:textId="77777777" w:rsidR="00D51742" w:rsidRDefault="00D51742" w:rsidP="00D51742">
      <w:pPr>
        <w:pStyle w:val="Heading4"/>
      </w:pPr>
      <w:bookmarkStart w:id="431" w:name="_Toc204346213"/>
      <w:r>
        <w:t>16.6.1.66 Label 350 SDI 00</w:t>
      </w:r>
      <w:bookmarkEnd w:id="431"/>
    </w:p>
    <w:p w14:paraId="134A2C14" w14:textId="77777777" w:rsidR="00D51742" w:rsidRDefault="00D51742" w:rsidP="00D51742">
      <w:r>
        <w:t>Requirement ID: H398-SRS-GWY-FNC-856</w:t>
      </w:r>
    </w:p>
    <w:p w14:paraId="1F89BFE7" w14:textId="77777777" w:rsidR="00D51742" w:rsidRDefault="00D51742" w:rsidP="00D51742">
      <w:r>
        <w:t>MOPS: No</w:t>
      </w:r>
    </w:p>
    <w:p w14:paraId="0293C315" w14:textId="77777777" w:rsidR="00D51742" w:rsidRDefault="00D51742" w:rsidP="00D51742">
      <w:r>
        <w:t>Safety Requirement: No</w:t>
      </w:r>
    </w:p>
    <w:p w14:paraId="79AFBF03" w14:textId="77777777" w:rsidR="00D51742" w:rsidRDefault="00D51742" w:rsidP="00D51742">
      <w:r>
        <w:t>Rationale: NA</w:t>
      </w:r>
    </w:p>
    <w:p w14:paraId="663FD3BF" w14:textId="77777777" w:rsidR="00D51742" w:rsidRDefault="00D51742" w:rsidP="00D51742">
      <w:r>
        <w:t>Verification Method: Testing</w:t>
      </w:r>
    </w:p>
    <w:p w14:paraId="39AB2852" w14:textId="77777777" w:rsidR="00D51742" w:rsidRDefault="00D51742" w:rsidP="00D51742"/>
    <w:p w14:paraId="763694C6" w14:textId="77777777" w:rsidR="00D51742" w:rsidRDefault="00D51742" w:rsidP="00D51742">
      <w:pPr>
        <w:autoSpaceDE w:val="0"/>
        <w:autoSpaceDN w:val="0"/>
        <w:adjustRightInd w:val="0"/>
        <w:rPr>
          <w:rFonts w:cs="Arial"/>
          <w:color w:val="000000"/>
        </w:rPr>
      </w:pPr>
      <w:r>
        <w:rPr>
          <w:rFonts w:cs="Arial"/>
          <w:color w:val="000000"/>
        </w:rPr>
        <w:t>The Gateway module shall emit the following data on ARINC429 PARAMETER BUS OUT OF DAU (label 350-00):</w:t>
      </w:r>
    </w:p>
    <w:p w14:paraId="26F6589B" w14:textId="38B43BD4" w:rsidR="00D51742" w:rsidRDefault="00C54090" w:rsidP="00C54090">
      <w:pPr>
        <w:pStyle w:val="Caption"/>
        <w:rPr>
          <w:rFonts w:cs="Arial"/>
          <w:color w:val="000000"/>
          <w:highlight w:val="white"/>
        </w:rPr>
      </w:pPr>
      <w:bookmarkStart w:id="432" w:name="_Toc204346561"/>
      <w:r>
        <w:t xml:space="preserve">Table </w:t>
      </w:r>
      <w:fldSimple w:instr=" SEQ Table \* ARABIC ">
        <w:r w:rsidR="003451C2">
          <w:rPr>
            <w:noProof/>
          </w:rPr>
          <w:t>98</w:t>
        </w:r>
      </w:fldSimple>
      <w:r w:rsidR="00D51742">
        <w:rPr>
          <w:rFonts w:cs="Arial"/>
          <w:color w:val="000000"/>
          <w:highlight w:val="white"/>
        </w:rPr>
        <w:t>- Label 350 SDI 00 Details</w:t>
      </w:r>
      <w:bookmarkEnd w:id="432"/>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107"/>
        <w:gridCol w:w="1116"/>
        <w:gridCol w:w="650"/>
        <w:gridCol w:w="605"/>
        <w:gridCol w:w="828"/>
        <w:gridCol w:w="2044"/>
      </w:tblGrid>
      <w:tr w:rsidR="00D51742" w14:paraId="08E8D4C7" w14:textId="77777777" w:rsidTr="00FF3DB9">
        <w:trPr>
          <w:jc w:val="center"/>
        </w:trPr>
        <w:tc>
          <w:tcPr>
            <w:tcW w:w="1145" w:type="pct"/>
            <w:tcBorders>
              <w:top w:val="single" w:sz="4" w:space="0" w:color="auto"/>
              <w:bottom w:val="single" w:sz="4" w:space="0" w:color="auto"/>
              <w:right w:val="single" w:sz="4" w:space="0" w:color="auto"/>
            </w:tcBorders>
            <w:shd w:val="clear" w:color="auto" w:fill="D9E2F3"/>
          </w:tcPr>
          <w:p w14:paraId="53B202B5" w14:textId="77777777" w:rsidR="00D51742" w:rsidRDefault="00D51742" w:rsidP="00FF3DB9">
            <w:pPr>
              <w:autoSpaceDE w:val="0"/>
              <w:autoSpaceDN w:val="0"/>
              <w:adjustRightInd w:val="0"/>
              <w:rPr>
                <w:rFonts w:cs="Arial"/>
                <w:b/>
                <w:bCs/>
                <w:color w:val="000000"/>
              </w:rPr>
            </w:pPr>
            <w:r>
              <w:rPr>
                <w:rFonts w:cs="Arial"/>
                <w:b/>
                <w:bCs/>
                <w:color w:val="000000"/>
              </w:rPr>
              <w:t>Data Name</w:t>
            </w:r>
          </w:p>
        </w:tc>
        <w:tc>
          <w:tcPr>
            <w:tcW w:w="723" w:type="pct"/>
            <w:tcBorders>
              <w:top w:val="single" w:sz="4" w:space="0" w:color="auto"/>
              <w:left w:val="single" w:sz="4" w:space="0" w:color="auto"/>
              <w:bottom w:val="single" w:sz="4" w:space="0" w:color="auto"/>
              <w:right w:val="single" w:sz="4" w:space="0" w:color="auto"/>
            </w:tcBorders>
            <w:shd w:val="clear" w:color="auto" w:fill="D9E2F3"/>
          </w:tcPr>
          <w:p w14:paraId="6F1EAFC5" w14:textId="77777777" w:rsidR="00D51742" w:rsidRDefault="00D51742" w:rsidP="00FF3DB9">
            <w:pPr>
              <w:autoSpaceDE w:val="0"/>
              <w:autoSpaceDN w:val="0"/>
              <w:adjustRightInd w:val="0"/>
              <w:rPr>
                <w:rFonts w:cs="Arial"/>
                <w:b/>
                <w:bCs/>
                <w:color w:val="000000"/>
              </w:rPr>
            </w:pPr>
            <w:r>
              <w:rPr>
                <w:rFonts w:cs="Arial"/>
                <w:b/>
                <w:bCs/>
                <w:color w:val="000000"/>
              </w:rPr>
              <w:t>Label definition</w:t>
            </w:r>
          </w:p>
        </w:tc>
        <w:tc>
          <w:tcPr>
            <w:tcW w:w="482" w:type="pct"/>
            <w:tcBorders>
              <w:top w:val="single" w:sz="4" w:space="0" w:color="auto"/>
              <w:left w:val="single" w:sz="4" w:space="0" w:color="auto"/>
              <w:bottom w:val="single" w:sz="4" w:space="0" w:color="auto"/>
              <w:right w:val="single" w:sz="4" w:space="0" w:color="auto"/>
            </w:tcBorders>
            <w:shd w:val="clear" w:color="auto" w:fill="D9E2F3"/>
          </w:tcPr>
          <w:p w14:paraId="074A067D" w14:textId="77777777" w:rsidR="00D51742" w:rsidRDefault="00D51742" w:rsidP="00FF3DB9">
            <w:pPr>
              <w:autoSpaceDE w:val="0"/>
              <w:autoSpaceDN w:val="0"/>
              <w:adjustRightInd w:val="0"/>
              <w:rPr>
                <w:rFonts w:cs="Arial"/>
                <w:b/>
                <w:bCs/>
                <w:color w:val="000000"/>
              </w:rPr>
            </w:pPr>
            <w:r>
              <w:rPr>
                <w:rFonts w:cs="Arial"/>
                <w:b/>
                <w:bCs/>
                <w:color w:val="000000"/>
              </w:rPr>
              <w:t>SSM</w:t>
            </w:r>
          </w:p>
        </w:tc>
        <w:tc>
          <w:tcPr>
            <w:tcW w:w="422" w:type="pct"/>
            <w:tcBorders>
              <w:top w:val="single" w:sz="4" w:space="0" w:color="auto"/>
              <w:left w:val="single" w:sz="4" w:space="0" w:color="auto"/>
              <w:bottom w:val="single" w:sz="4" w:space="0" w:color="auto"/>
              <w:right w:val="single" w:sz="4" w:space="0" w:color="auto"/>
            </w:tcBorders>
            <w:shd w:val="clear" w:color="auto" w:fill="D9E2F3"/>
          </w:tcPr>
          <w:p w14:paraId="3DE7AEDE" w14:textId="77777777" w:rsidR="00D51742" w:rsidRDefault="00D51742" w:rsidP="00FF3DB9">
            <w:pPr>
              <w:autoSpaceDE w:val="0"/>
              <w:autoSpaceDN w:val="0"/>
              <w:adjustRightInd w:val="0"/>
              <w:rPr>
                <w:rFonts w:cs="Arial"/>
                <w:b/>
                <w:bCs/>
                <w:color w:val="000000"/>
              </w:rPr>
            </w:pPr>
            <w:r>
              <w:rPr>
                <w:rFonts w:cs="Arial"/>
                <w:b/>
                <w:bCs/>
                <w:color w:val="000000"/>
              </w:rPr>
              <w:t>Unit</w:t>
            </w:r>
          </w:p>
        </w:tc>
        <w:tc>
          <w:tcPr>
            <w:tcW w:w="904" w:type="pct"/>
            <w:tcBorders>
              <w:top w:val="single" w:sz="4" w:space="0" w:color="auto"/>
              <w:left w:val="single" w:sz="4" w:space="0" w:color="auto"/>
              <w:bottom w:val="single" w:sz="4" w:space="0" w:color="auto"/>
              <w:right w:val="single" w:sz="4" w:space="0" w:color="auto"/>
            </w:tcBorders>
            <w:shd w:val="clear" w:color="auto" w:fill="D9E2F3"/>
          </w:tcPr>
          <w:p w14:paraId="7C2C6318" w14:textId="77777777" w:rsidR="00D51742" w:rsidRDefault="00D51742" w:rsidP="00FF3DB9">
            <w:pPr>
              <w:autoSpaceDE w:val="0"/>
              <w:autoSpaceDN w:val="0"/>
              <w:adjustRightInd w:val="0"/>
              <w:rPr>
                <w:rFonts w:cs="Arial"/>
                <w:b/>
                <w:bCs/>
                <w:color w:val="000000"/>
              </w:rPr>
            </w:pPr>
            <w:r>
              <w:rPr>
                <w:rFonts w:cs="Arial"/>
                <w:b/>
                <w:bCs/>
                <w:color w:val="000000"/>
              </w:rPr>
              <w:t>Range</w:t>
            </w:r>
          </w:p>
        </w:tc>
        <w:tc>
          <w:tcPr>
            <w:tcW w:w="1325" w:type="pct"/>
            <w:tcBorders>
              <w:top w:val="single" w:sz="4" w:space="0" w:color="auto"/>
              <w:left w:val="single" w:sz="4" w:space="0" w:color="auto"/>
              <w:bottom w:val="single" w:sz="4" w:space="0" w:color="auto"/>
            </w:tcBorders>
            <w:shd w:val="clear" w:color="auto" w:fill="D9E2F3"/>
          </w:tcPr>
          <w:p w14:paraId="4DE297DD" w14:textId="77777777" w:rsidR="00D51742" w:rsidRDefault="00D51742" w:rsidP="00FF3DB9">
            <w:pPr>
              <w:autoSpaceDE w:val="0"/>
              <w:autoSpaceDN w:val="0"/>
              <w:adjustRightInd w:val="0"/>
              <w:rPr>
                <w:rFonts w:cs="Arial"/>
                <w:b/>
                <w:bCs/>
                <w:color w:val="000000"/>
              </w:rPr>
            </w:pPr>
            <w:r>
              <w:rPr>
                <w:rFonts w:cs="Arial"/>
                <w:b/>
                <w:bCs/>
                <w:color w:val="000000"/>
              </w:rPr>
              <w:t>Functional definition</w:t>
            </w:r>
          </w:p>
        </w:tc>
      </w:tr>
      <w:tr w:rsidR="00D51742" w14:paraId="11893B6B" w14:textId="77777777" w:rsidTr="00FF3DB9">
        <w:trPr>
          <w:jc w:val="center"/>
        </w:trPr>
        <w:tc>
          <w:tcPr>
            <w:tcW w:w="1145" w:type="pct"/>
            <w:tcBorders>
              <w:top w:val="single" w:sz="4" w:space="0" w:color="auto"/>
              <w:bottom w:val="single" w:sz="4" w:space="0" w:color="auto"/>
              <w:right w:val="single" w:sz="4" w:space="0" w:color="auto"/>
            </w:tcBorders>
            <w:vAlign w:val="center"/>
          </w:tcPr>
          <w:p w14:paraId="67378173" w14:textId="77777777" w:rsidR="00D51742" w:rsidRPr="000036AB" w:rsidRDefault="00D51742" w:rsidP="00FF3DB9">
            <w:pPr>
              <w:autoSpaceDE w:val="0"/>
              <w:autoSpaceDN w:val="0"/>
              <w:adjustRightInd w:val="0"/>
              <w:rPr>
                <w:rFonts w:cs="Arial"/>
                <w:color w:val="000000"/>
                <w:lang w:val="es-ES"/>
              </w:rPr>
            </w:pPr>
            <w:r w:rsidRPr="000036AB">
              <w:rPr>
                <w:rFonts w:cs="Arial"/>
                <w:color w:val="000000"/>
                <w:lang w:val="es-ES"/>
              </w:rPr>
              <w:t>ENG1_DeltaNG_AEO_RED_DIO_Visibility</w:t>
            </w:r>
          </w:p>
        </w:tc>
        <w:tc>
          <w:tcPr>
            <w:tcW w:w="723" w:type="pct"/>
            <w:vMerge w:val="restart"/>
            <w:tcBorders>
              <w:top w:val="single" w:sz="4" w:space="0" w:color="auto"/>
              <w:left w:val="single" w:sz="4" w:space="0" w:color="auto"/>
              <w:bottom w:val="single" w:sz="4" w:space="0" w:color="auto"/>
              <w:right w:val="single" w:sz="4" w:space="0" w:color="auto"/>
            </w:tcBorders>
            <w:vAlign w:val="center"/>
          </w:tcPr>
          <w:p w14:paraId="576E0A98" w14:textId="77777777" w:rsidR="00D51742" w:rsidRDefault="00D51742" w:rsidP="00FF3DB9">
            <w:pPr>
              <w:autoSpaceDE w:val="0"/>
              <w:autoSpaceDN w:val="0"/>
              <w:adjustRightInd w:val="0"/>
              <w:rPr>
                <w:rFonts w:cs="Arial"/>
                <w:color w:val="000000"/>
              </w:rPr>
            </w:pPr>
            <w:r>
              <w:rPr>
                <w:rFonts w:cs="Arial"/>
                <w:color w:val="000000"/>
              </w:rPr>
              <w:t>Label 350 SDI 00</w:t>
            </w:r>
          </w:p>
        </w:tc>
        <w:tc>
          <w:tcPr>
            <w:tcW w:w="482" w:type="pct"/>
            <w:vMerge w:val="restart"/>
            <w:tcBorders>
              <w:top w:val="single" w:sz="4" w:space="0" w:color="auto"/>
              <w:left w:val="single" w:sz="4" w:space="0" w:color="auto"/>
              <w:bottom w:val="single" w:sz="4" w:space="0" w:color="auto"/>
              <w:right w:val="single" w:sz="4" w:space="0" w:color="auto"/>
            </w:tcBorders>
            <w:vAlign w:val="center"/>
          </w:tcPr>
          <w:p w14:paraId="33993FB0" w14:textId="77777777" w:rsidR="00D51742" w:rsidRDefault="00D51742" w:rsidP="00FF3DB9">
            <w:pPr>
              <w:autoSpaceDE w:val="0"/>
              <w:autoSpaceDN w:val="0"/>
              <w:adjustRightInd w:val="0"/>
              <w:rPr>
                <w:rFonts w:cs="Arial"/>
                <w:color w:val="000000"/>
              </w:rPr>
            </w:pPr>
            <w:r>
              <w:rPr>
                <w:rFonts w:cs="Arial"/>
                <w:color w:val="000000"/>
              </w:rPr>
              <w:t>NO</w:t>
            </w:r>
          </w:p>
        </w:tc>
        <w:tc>
          <w:tcPr>
            <w:tcW w:w="422" w:type="pct"/>
            <w:vMerge w:val="restart"/>
            <w:tcBorders>
              <w:top w:val="single" w:sz="4" w:space="0" w:color="auto"/>
              <w:left w:val="single" w:sz="4" w:space="0" w:color="auto"/>
              <w:bottom w:val="single" w:sz="4" w:space="0" w:color="auto"/>
              <w:right w:val="single" w:sz="4" w:space="0" w:color="auto"/>
            </w:tcBorders>
            <w:vAlign w:val="center"/>
          </w:tcPr>
          <w:p w14:paraId="192D0DF2"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707CA992" w14:textId="77777777" w:rsidR="00D51742" w:rsidRDefault="00D51742" w:rsidP="00FF3DB9">
            <w:pPr>
              <w:autoSpaceDE w:val="0"/>
              <w:autoSpaceDN w:val="0"/>
              <w:adjustRightInd w:val="0"/>
              <w:rPr>
                <w:rFonts w:cs="Arial"/>
                <w:color w:val="000000"/>
              </w:rPr>
            </w:pPr>
            <w:r>
              <w:rPr>
                <w:rFonts w:cs="Arial"/>
                <w:color w:val="000000"/>
              </w:rPr>
              <w:t>bit 11</w:t>
            </w:r>
          </w:p>
        </w:tc>
        <w:tc>
          <w:tcPr>
            <w:tcW w:w="1325" w:type="pct"/>
            <w:tcBorders>
              <w:top w:val="single" w:sz="4" w:space="0" w:color="auto"/>
              <w:left w:val="single" w:sz="4" w:space="0" w:color="auto"/>
              <w:bottom w:val="single" w:sz="4" w:space="0" w:color="auto"/>
            </w:tcBorders>
            <w:vAlign w:val="center"/>
          </w:tcPr>
          <w:p w14:paraId="798229C4" w14:textId="77777777" w:rsidR="00D51742" w:rsidRDefault="00D51742" w:rsidP="00FF3DB9">
            <w:pPr>
              <w:autoSpaceDE w:val="0"/>
              <w:autoSpaceDN w:val="0"/>
              <w:adjustRightInd w:val="0"/>
              <w:rPr>
                <w:rFonts w:cs="Arial"/>
                <w:color w:val="000000"/>
              </w:rPr>
            </w:pPr>
            <w:r>
              <w:rPr>
                <w:rFonts w:cs="Arial"/>
                <w:color w:val="000000"/>
              </w:rPr>
              <w:t>1 = Red diode limit displayed on ENG 1</w:t>
            </w:r>
          </w:p>
        </w:tc>
      </w:tr>
      <w:tr w:rsidR="00D51742" w14:paraId="4E0A9352" w14:textId="77777777" w:rsidTr="00FF3DB9">
        <w:trPr>
          <w:jc w:val="center"/>
        </w:trPr>
        <w:tc>
          <w:tcPr>
            <w:tcW w:w="1145" w:type="pct"/>
            <w:tcBorders>
              <w:top w:val="single" w:sz="4" w:space="0" w:color="auto"/>
              <w:bottom w:val="single" w:sz="4" w:space="0" w:color="auto"/>
              <w:right w:val="single" w:sz="4" w:space="0" w:color="auto"/>
            </w:tcBorders>
            <w:vAlign w:val="center"/>
          </w:tcPr>
          <w:p w14:paraId="58B92B0C" w14:textId="77777777" w:rsidR="00D51742" w:rsidRPr="000036AB" w:rsidRDefault="00D51742" w:rsidP="00FF3DB9">
            <w:pPr>
              <w:autoSpaceDE w:val="0"/>
              <w:autoSpaceDN w:val="0"/>
              <w:adjustRightInd w:val="0"/>
              <w:rPr>
                <w:rFonts w:cs="Arial"/>
                <w:color w:val="000000"/>
                <w:lang w:val="es-ES"/>
              </w:rPr>
            </w:pPr>
            <w:r w:rsidRPr="000036AB">
              <w:rPr>
                <w:rFonts w:cs="Arial"/>
                <w:color w:val="000000"/>
                <w:lang w:val="es-ES"/>
              </w:rPr>
              <w:t>ENG2_DeltaNG_AEO_RED_DIO_Visibility</w:t>
            </w:r>
          </w:p>
        </w:tc>
        <w:tc>
          <w:tcPr>
            <w:tcW w:w="723" w:type="pct"/>
            <w:vMerge/>
            <w:tcBorders>
              <w:top w:val="single" w:sz="4" w:space="0" w:color="auto"/>
              <w:left w:val="single" w:sz="4" w:space="0" w:color="auto"/>
              <w:bottom w:val="single" w:sz="4" w:space="0" w:color="auto"/>
              <w:right w:val="single" w:sz="4" w:space="0" w:color="auto"/>
            </w:tcBorders>
            <w:vAlign w:val="center"/>
          </w:tcPr>
          <w:p w14:paraId="52B54785" w14:textId="77777777" w:rsidR="00D51742" w:rsidRPr="000036AB" w:rsidRDefault="00D51742" w:rsidP="00FF3DB9">
            <w:pPr>
              <w:autoSpaceDE w:val="0"/>
              <w:autoSpaceDN w:val="0"/>
              <w:adjustRightInd w:val="0"/>
              <w:rPr>
                <w:rFonts w:cs="Arial"/>
                <w:color w:val="000000"/>
                <w:lang w:val="es-ES"/>
              </w:rPr>
            </w:pPr>
          </w:p>
        </w:tc>
        <w:tc>
          <w:tcPr>
            <w:tcW w:w="482" w:type="pct"/>
            <w:vMerge/>
            <w:tcBorders>
              <w:top w:val="single" w:sz="4" w:space="0" w:color="auto"/>
              <w:left w:val="single" w:sz="4" w:space="0" w:color="auto"/>
              <w:bottom w:val="single" w:sz="4" w:space="0" w:color="auto"/>
              <w:right w:val="single" w:sz="4" w:space="0" w:color="auto"/>
            </w:tcBorders>
            <w:vAlign w:val="center"/>
          </w:tcPr>
          <w:p w14:paraId="0F85A332" w14:textId="77777777" w:rsidR="00D51742" w:rsidRPr="000036AB" w:rsidRDefault="00D51742" w:rsidP="00FF3DB9">
            <w:pPr>
              <w:autoSpaceDE w:val="0"/>
              <w:autoSpaceDN w:val="0"/>
              <w:adjustRightInd w:val="0"/>
              <w:rPr>
                <w:rFonts w:cs="Arial"/>
                <w:color w:val="000000"/>
                <w:lang w:val="es-ES"/>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14D25B88" w14:textId="77777777" w:rsidR="00D51742" w:rsidRPr="000036AB" w:rsidRDefault="00D51742" w:rsidP="00FF3DB9">
            <w:pPr>
              <w:autoSpaceDE w:val="0"/>
              <w:autoSpaceDN w:val="0"/>
              <w:adjustRightInd w:val="0"/>
              <w:rPr>
                <w:rFonts w:cs="Arial"/>
                <w:color w:val="000000"/>
                <w:lang w:val="es-ES"/>
              </w:rPr>
            </w:pPr>
          </w:p>
        </w:tc>
        <w:tc>
          <w:tcPr>
            <w:tcW w:w="904" w:type="pct"/>
            <w:tcBorders>
              <w:top w:val="single" w:sz="4" w:space="0" w:color="auto"/>
              <w:left w:val="single" w:sz="4" w:space="0" w:color="auto"/>
              <w:bottom w:val="single" w:sz="4" w:space="0" w:color="auto"/>
              <w:right w:val="single" w:sz="4" w:space="0" w:color="auto"/>
            </w:tcBorders>
            <w:vAlign w:val="center"/>
          </w:tcPr>
          <w:p w14:paraId="650E23E1" w14:textId="77777777" w:rsidR="00D51742" w:rsidRDefault="00D51742" w:rsidP="00FF3DB9">
            <w:pPr>
              <w:autoSpaceDE w:val="0"/>
              <w:autoSpaceDN w:val="0"/>
              <w:adjustRightInd w:val="0"/>
              <w:rPr>
                <w:rFonts w:cs="Arial"/>
                <w:color w:val="000000"/>
              </w:rPr>
            </w:pPr>
            <w:r>
              <w:rPr>
                <w:rFonts w:cs="Arial"/>
                <w:color w:val="000000"/>
              </w:rPr>
              <w:t>bit 12</w:t>
            </w:r>
          </w:p>
        </w:tc>
        <w:tc>
          <w:tcPr>
            <w:tcW w:w="1325" w:type="pct"/>
            <w:tcBorders>
              <w:top w:val="single" w:sz="4" w:space="0" w:color="auto"/>
              <w:left w:val="single" w:sz="4" w:space="0" w:color="auto"/>
              <w:bottom w:val="single" w:sz="4" w:space="0" w:color="auto"/>
            </w:tcBorders>
            <w:vAlign w:val="center"/>
          </w:tcPr>
          <w:p w14:paraId="6A8366C5" w14:textId="77777777" w:rsidR="00D51742" w:rsidRDefault="00D51742" w:rsidP="00FF3DB9">
            <w:pPr>
              <w:autoSpaceDE w:val="0"/>
              <w:autoSpaceDN w:val="0"/>
              <w:adjustRightInd w:val="0"/>
              <w:rPr>
                <w:rFonts w:cs="Arial"/>
                <w:color w:val="000000"/>
              </w:rPr>
            </w:pPr>
            <w:r>
              <w:rPr>
                <w:rFonts w:cs="Arial"/>
                <w:color w:val="000000"/>
              </w:rPr>
              <w:t>1 = Red diode limit displayed on ENG 2</w:t>
            </w:r>
          </w:p>
        </w:tc>
      </w:tr>
      <w:tr w:rsidR="00D51742" w14:paraId="24F13746" w14:textId="77777777" w:rsidTr="00FF3DB9">
        <w:trPr>
          <w:jc w:val="center"/>
        </w:trPr>
        <w:tc>
          <w:tcPr>
            <w:tcW w:w="1145" w:type="pct"/>
            <w:tcBorders>
              <w:top w:val="single" w:sz="4" w:space="0" w:color="auto"/>
              <w:bottom w:val="single" w:sz="4" w:space="0" w:color="auto"/>
              <w:right w:val="single" w:sz="4" w:space="0" w:color="auto"/>
            </w:tcBorders>
            <w:vAlign w:val="center"/>
          </w:tcPr>
          <w:p w14:paraId="06C27F05" w14:textId="77777777" w:rsidR="00D51742" w:rsidRPr="000036AB" w:rsidRDefault="00D51742" w:rsidP="00FF3DB9">
            <w:pPr>
              <w:autoSpaceDE w:val="0"/>
              <w:autoSpaceDN w:val="0"/>
              <w:adjustRightInd w:val="0"/>
              <w:rPr>
                <w:rFonts w:cs="Arial"/>
                <w:color w:val="000000"/>
                <w:lang w:val="es-ES"/>
              </w:rPr>
            </w:pPr>
            <w:r w:rsidRPr="000036AB">
              <w:rPr>
                <w:rFonts w:cs="Arial"/>
                <w:color w:val="000000"/>
                <w:lang w:val="es-ES"/>
              </w:rPr>
              <w:t>ENG1_DeltaNG_AEO_RED_DIO_Selection</w:t>
            </w:r>
          </w:p>
        </w:tc>
        <w:tc>
          <w:tcPr>
            <w:tcW w:w="723" w:type="pct"/>
            <w:vMerge/>
            <w:tcBorders>
              <w:top w:val="single" w:sz="4" w:space="0" w:color="auto"/>
              <w:left w:val="single" w:sz="4" w:space="0" w:color="auto"/>
              <w:bottom w:val="single" w:sz="4" w:space="0" w:color="auto"/>
              <w:right w:val="single" w:sz="4" w:space="0" w:color="auto"/>
            </w:tcBorders>
            <w:vAlign w:val="center"/>
          </w:tcPr>
          <w:p w14:paraId="6E8F8834" w14:textId="77777777" w:rsidR="00D51742" w:rsidRPr="000036AB" w:rsidRDefault="00D51742" w:rsidP="00FF3DB9">
            <w:pPr>
              <w:autoSpaceDE w:val="0"/>
              <w:autoSpaceDN w:val="0"/>
              <w:adjustRightInd w:val="0"/>
              <w:rPr>
                <w:rFonts w:cs="Arial"/>
                <w:color w:val="000000"/>
                <w:lang w:val="es-ES"/>
              </w:rPr>
            </w:pPr>
          </w:p>
        </w:tc>
        <w:tc>
          <w:tcPr>
            <w:tcW w:w="482" w:type="pct"/>
            <w:vMerge/>
            <w:tcBorders>
              <w:top w:val="single" w:sz="4" w:space="0" w:color="auto"/>
              <w:left w:val="single" w:sz="4" w:space="0" w:color="auto"/>
              <w:bottom w:val="single" w:sz="4" w:space="0" w:color="auto"/>
              <w:right w:val="single" w:sz="4" w:space="0" w:color="auto"/>
            </w:tcBorders>
            <w:vAlign w:val="center"/>
          </w:tcPr>
          <w:p w14:paraId="1369253C" w14:textId="77777777" w:rsidR="00D51742" w:rsidRPr="000036AB" w:rsidRDefault="00D51742" w:rsidP="00FF3DB9">
            <w:pPr>
              <w:autoSpaceDE w:val="0"/>
              <w:autoSpaceDN w:val="0"/>
              <w:adjustRightInd w:val="0"/>
              <w:rPr>
                <w:rFonts w:cs="Arial"/>
                <w:color w:val="000000"/>
                <w:lang w:val="es-ES"/>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43C62977" w14:textId="77777777" w:rsidR="00D51742" w:rsidRPr="000036AB" w:rsidRDefault="00D51742" w:rsidP="00FF3DB9">
            <w:pPr>
              <w:autoSpaceDE w:val="0"/>
              <w:autoSpaceDN w:val="0"/>
              <w:adjustRightInd w:val="0"/>
              <w:rPr>
                <w:rFonts w:cs="Arial"/>
                <w:color w:val="000000"/>
                <w:lang w:val="es-ES"/>
              </w:rPr>
            </w:pPr>
          </w:p>
        </w:tc>
        <w:tc>
          <w:tcPr>
            <w:tcW w:w="904" w:type="pct"/>
            <w:tcBorders>
              <w:top w:val="single" w:sz="4" w:space="0" w:color="auto"/>
              <w:left w:val="single" w:sz="4" w:space="0" w:color="auto"/>
              <w:bottom w:val="single" w:sz="4" w:space="0" w:color="auto"/>
              <w:right w:val="single" w:sz="4" w:space="0" w:color="auto"/>
            </w:tcBorders>
            <w:vAlign w:val="center"/>
          </w:tcPr>
          <w:p w14:paraId="24319CB0" w14:textId="77777777" w:rsidR="00D51742" w:rsidRDefault="00D51742" w:rsidP="00FF3DB9">
            <w:pPr>
              <w:autoSpaceDE w:val="0"/>
              <w:autoSpaceDN w:val="0"/>
              <w:adjustRightInd w:val="0"/>
              <w:rPr>
                <w:rFonts w:cs="Arial"/>
                <w:color w:val="000000"/>
              </w:rPr>
            </w:pPr>
            <w:r>
              <w:rPr>
                <w:rFonts w:cs="Arial"/>
                <w:color w:val="000000"/>
              </w:rPr>
              <w:t>bit 13</w:t>
            </w:r>
          </w:p>
        </w:tc>
        <w:tc>
          <w:tcPr>
            <w:tcW w:w="1325" w:type="pct"/>
            <w:tcBorders>
              <w:top w:val="single" w:sz="4" w:space="0" w:color="auto"/>
              <w:left w:val="single" w:sz="4" w:space="0" w:color="auto"/>
              <w:bottom w:val="single" w:sz="4" w:space="0" w:color="auto"/>
            </w:tcBorders>
            <w:vAlign w:val="center"/>
          </w:tcPr>
          <w:p w14:paraId="1E54D957" w14:textId="77777777" w:rsidR="00D51742" w:rsidRDefault="00D51742" w:rsidP="00FF3DB9">
            <w:pPr>
              <w:autoSpaceDE w:val="0"/>
              <w:autoSpaceDN w:val="0"/>
              <w:adjustRightInd w:val="0"/>
              <w:rPr>
                <w:rFonts w:cs="Arial"/>
                <w:color w:val="000000"/>
              </w:rPr>
            </w:pPr>
            <w:r>
              <w:rPr>
                <w:rFonts w:cs="Arial"/>
                <w:color w:val="000000"/>
              </w:rPr>
              <w:t>0 = Triangle display 1 = Diode display on ENG1</w:t>
            </w:r>
          </w:p>
          <w:p w14:paraId="3822AA6F" w14:textId="759D7770" w:rsidR="00D51742" w:rsidRDefault="00D51742" w:rsidP="00FF3DB9">
            <w:pPr>
              <w:autoSpaceDE w:val="0"/>
              <w:autoSpaceDN w:val="0"/>
              <w:adjustRightInd w:val="0"/>
              <w:rPr>
                <w:rFonts w:cs="Arial"/>
                <w:color w:val="000000"/>
              </w:rPr>
            </w:pPr>
            <w:r>
              <w:rPr>
                <w:rFonts w:cs="Arial"/>
                <w:color w:val="000000"/>
              </w:rPr>
              <w:t xml:space="preserve">Always </w:t>
            </w:r>
            <w:r w:rsidR="005C0182">
              <w:rPr>
                <w:rFonts w:cs="Arial"/>
                <w:color w:val="000000"/>
              </w:rPr>
              <w:t>1</w:t>
            </w:r>
            <w:r>
              <w:rPr>
                <w:rFonts w:cs="Arial"/>
                <w:color w:val="000000"/>
              </w:rPr>
              <w:t xml:space="preserve"> on RNLAF</w:t>
            </w:r>
          </w:p>
        </w:tc>
      </w:tr>
      <w:tr w:rsidR="00D51742" w14:paraId="276DB771" w14:textId="77777777" w:rsidTr="00FF3DB9">
        <w:trPr>
          <w:jc w:val="center"/>
        </w:trPr>
        <w:tc>
          <w:tcPr>
            <w:tcW w:w="1145" w:type="pct"/>
            <w:tcBorders>
              <w:top w:val="single" w:sz="4" w:space="0" w:color="auto"/>
              <w:bottom w:val="single" w:sz="4" w:space="0" w:color="auto"/>
              <w:right w:val="single" w:sz="4" w:space="0" w:color="auto"/>
            </w:tcBorders>
            <w:vAlign w:val="center"/>
          </w:tcPr>
          <w:p w14:paraId="54E22ED4" w14:textId="77777777" w:rsidR="00D51742" w:rsidRPr="000036AB" w:rsidRDefault="00D51742" w:rsidP="00FF3DB9">
            <w:pPr>
              <w:autoSpaceDE w:val="0"/>
              <w:autoSpaceDN w:val="0"/>
              <w:adjustRightInd w:val="0"/>
              <w:rPr>
                <w:rFonts w:cs="Arial"/>
                <w:color w:val="000000"/>
                <w:lang w:val="es-ES"/>
              </w:rPr>
            </w:pPr>
            <w:r w:rsidRPr="000036AB">
              <w:rPr>
                <w:rFonts w:cs="Arial"/>
                <w:color w:val="000000"/>
                <w:lang w:val="es-ES"/>
              </w:rPr>
              <w:t>ENG2_DeltaNG_AEO_RED_DIO_Selection</w:t>
            </w:r>
          </w:p>
        </w:tc>
        <w:tc>
          <w:tcPr>
            <w:tcW w:w="723" w:type="pct"/>
            <w:vMerge/>
            <w:tcBorders>
              <w:top w:val="single" w:sz="4" w:space="0" w:color="auto"/>
              <w:left w:val="single" w:sz="4" w:space="0" w:color="auto"/>
              <w:bottom w:val="single" w:sz="4" w:space="0" w:color="auto"/>
              <w:right w:val="single" w:sz="4" w:space="0" w:color="auto"/>
            </w:tcBorders>
            <w:vAlign w:val="center"/>
          </w:tcPr>
          <w:p w14:paraId="042B4FEA" w14:textId="77777777" w:rsidR="00D51742" w:rsidRPr="000036AB" w:rsidRDefault="00D51742" w:rsidP="00FF3DB9">
            <w:pPr>
              <w:autoSpaceDE w:val="0"/>
              <w:autoSpaceDN w:val="0"/>
              <w:adjustRightInd w:val="0"/>
              <w:rPr>
                <w:rFonts w:cs="Arial"/>
                <w:color w:val="000000"/>
                <w:lang w:val="es-ES"/>
              </w:rPr>
            </w:pPr>
          </w:p>
        </w:tc>
        <w:tc>
          <w:tcPr>
            <w:tcW w:w="482" w:type="pct"/>
            <w:vMerge/>
            <w:tcBorders>
              <w:top w:val="single" w:sz="4" w:space="0" w:color="auto"/>
              <w:left w:val="single" w:sz="4" w:space="0" w:color="auto"/>
              <w:bottom w:val="single" w:sz="4" w:space="0" w:color="auto"/>
              <w:right w:val="single" w:sz="4" w:space="0" w:color="auto"/>
            </w:tcBorders>
            <w:vAlign w:val="center"/>
          </w:tcPr>
          <w:p w14:paraId="0CA56FC5" w14:textId="77777777" w:rsidR="00D51742" w:rsidRPr="000036AB" w:rsidRDefault="00D51742" w:rsidP="00FF3DB9">
            <w:pPr>
              <w:autoSpaceDE w:val="0"/>
              <w:autoSpaceDN w:val="0"/>
              <w:adjustRightInd w:val="0"/>
              <w:rPr>
                <w:rFonts w:cs="Arial"/>
                <w:color w:val="000000"/>
                <w:lang w:val="es-ES"/>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41BD8F0A" w14:textId="77777777" w:rsidR="00D51742" w:rsidRPr="000036AB" w:rsidRDefault="00D51742" w:rsidP="00FF3DB9">
            <w:pPr>
              <w:autoSpaceDE w:val="0"/>
              <w:autoSpaceDN w:val="0"/>
              <w:adjustRightInd w:val="0"/>
              <w:rPr>
                <w:rFonts w:cs="Arial"/>
                <w:color w:val="000000"/>
                <w:lang w:val="es-ES"/>
              </w:rPr>
            </w:pPr>
          </w:p>
        </w:tc>
        <w:tc>
          <w:tcPr>
            <w:tcW w:w="904" w:type="pct"/>
            <w:tcBorders>
              <w:top w:val="single" w:sz="4" w:space="0" w:color="auto"/>
              <w:left w:val="single" w:sz="4" w:space="0" w:color="auto"/>
              <w:bottom w:val="single" w:sz="4" w:space="0" w:color="auto"/>
              <w:right w:val="single" w:sz="4" w:space="0" w:color="auto"/>
            </w:tcBorders>
            <w:vAlign w:val="center"/>
          </w:tcPr>
          <w:p w14:paraId="20254E7F" w14:textId="77777777" w:rsidR="00D51742" w:rsidRDefault="00D51742" w:rsidP="00FF3DB9">
            <w:pPr>
              <w:autoSpaceDE w:val="0"/>
              <w:autoSpaceDN w:val="0"/>
              <w:adjustRightInd w:val="0"/>
              <w:rPr>
                <w:rFonts w:cs="Arial"/>
                <w:color w:val="000000"/>
              </w:rPr>
            </w:pPr>
            <w:r>
              <w:rPr>
                <w:rFonts w:cs="Arial"/>
                <w:color w:val="000000"/>
              </w:rPr>
              <w:t>bit 14</w:t>
            </w:r>
          </w:p>
        </w:tc>
        <w:tc>
          <w:tcPr>
            <w:tcW w:w="1325" w:type="pct"/>
            <w:tcBorders>
              <w:top w:val="single" w:sz="4" w:space="0" w:color="auto"/>
              <w:left w:val="single" w:sz="4" w:space="0" w:color="auto"/>
              <w:bottom w:val="single" w:sz="4" w:space="0" w:color="auto"/>
            </w:tcBorders>
            <w:vAlign w:val="center"/>
          </w:tcPr>
          <w:p w14:paraId="52412C23" w14:textId="77777777" w:rsidR="00D51742" w:rsidRDefault="00D51742" w:rsidP="00FF3DB9">
            <w:pPr>
              <w:autoSpaceDE w:val="0"/>
              <w:autoSpaceDN w:val="0"/>
              <w:adjustRightInd w:val="0"/>
              <w:rPr>
                <w:rFonts w:cs="Arial"/>
                <w:color w:val="000000"/>
              </w:rPr>
            </w:pPr>
            <w:r>
              <w:rPr>
                <w:rFonts w:cs="Arial"/>
                <w:color w:val="000000"/>
              </w:rPr>
              <w:t>0 = Triangle display 1 = Diode display on ENG2</w:t>
            </w:r>
          </w:p>
          <w:p w14:paraId="294717ED" w14:textId="3FB8BB68" w:rsidR="00D51742" w:rsidRDefault="00D51742" w:rsidP="00FF3DB9">
            <w:pPr>
              <w:autoSpaceDE w:val="0"/>
              <w:autoSpaceDN w:val="0"/>
              <w:adjustRightInd w:val="0"/>
              <w:rPr>
                <w:rFonts w:cs="Arial"/>
                <w:color w:val="000000"/>
              </w:rPr>
            </w:pPr>
            <w:r>
              <w:rPr>
                <w:rFonts w:cs="Arial"/>
                <w:color w:val="000000"/>
              </w:rPr>
              <w:t xml:space="preserve">Always </w:t>
            </w:r>
            <w:r w:rsidR="005C0182">
              <w:rPr>
                <w:rFonts w:cs="Arial"/>
                <w:color w:val="000000"/>
              </w:rPr>
              <w:t>1</w:t>
            </w:r>
            <w:r>
              <w:rPr>
                <w:rFonts w:cs="Arial"/>
                <w:color w:val="000000"/>
              </w:rPr>
              <w:t xml:space="preserve"> on RNLAF</w:t>
            </w:r>
          </w:p>
        </w:tc>
      </w:tr>
      <w:tr w:rsidR="00D51742" w14:paraId="4BEA923F" w14:textId="77777777" w:rsidTr="00FF3DB9">
        <w:trPr>
          <w:jc w:val="center"/>
        </w:trPr>
        <w:tc>
          <w:tcPr>
            <w:tcW w:w="1145" w:type="pct"/>
            <w:vMerge w:val="restart"/>
            <w:tcBorders>
              <w:top w:val="single" w:sz="4" w:space="0" w:color="auto"/>
              <w:bottom w:val="single" w:sz="4" w:space="0" w:color="auto"/>
              <w:right w:val="single" w:sz="4" w:space="0" w:color="auto"/>
            </w:tcBorders>
            <w:vAlign w:val="center"/>
          </w:tcPr>
          <w:p w14:paraId="37232372" w14:textId="77777777" w:rsidR="00D51742" w:rsidRPr="000036AB" w:rsidRDefault="00D51742" w:rsidP="00FF3DB9">
            <w:pPr>
              <w:autoSpaceDE w:val="0"/>
              <w:autoSpaceDN w:val="0"/>
              <w:adjustRightInd w:val="0"/>
              <w:rPr>
                <w:rFonts w:cs="Arial"/>
                <w:color w:val="000000"/>
                <w:lang w:val="es-ES"/>
              </w:rPr>
            </w:pPr>
            <w:r w:rsidRPr="000036AB">
              <w:rPr>
                <w:rFonts w:cs="Arial"/>
                <w:color w:val="000000"/>
                <w:lang w:val="es-ES"/>
              </w:rPr>
              <w:t>DeltaNG_AEO_RED_DIO_Value</w:t>
            </w:r>
          </w:p>
        </w:tc>
        <w:tc>
          <w:tcPr>
            <w:tcW w:w="723" w:type="pct"/>
            <w:vMerge/>
            <w:tcBorders>
              <w:top w:val="single" w:sz="4" w:space="0" w:color="auto"/>
              <w:left w:val="single" w:sz="4" w:space="0" w:color="auto"/>
              <w:bottom w:val="single" w:sz="4" w:space="0" w:color="auto"/>
              <w:right w:val="single" w:sz="4" w:space="0" w:color="auto"/>
            </w:tcBorders>
            <w:vAlign w:val="center"/>
          </w:tcPr>
          <w:p w14:paraId="5A13AB7F" w14:textId="77777777" w:rsidR="00D51742" w:rsidRPr="000036AB" w:rsidRDefault="00D51742" w:rsidP="00FF3DB9">
            <w:pPr>
              <w:autoSpaceDE w:val="0"/>
              <w:autoSpaceDN w:val="0"/>
              <w:adjustRightInd w:val="0"/>
              <w:rPr>
                <w:rFonts w:cs="Arial"/>
                <w:color w:val="000000"/>
                <w:lang w:val="es-ES"/>
              </w:rPr>
            </w:pPr>
          </w:p>
        </w:tc>
        <w:tc>
          <w:tcPr>
            <w:tcW w:w="482" w:type="pct"/>
            <w:vMerge/>
            <w:tcBorders>
              <w:top w:val="single" w:sz="4" w:space="0" w:color="auto"/>
              <w:left w:val="single" w:sz="4" w:space="0" w:color="auto"/>
              <w:bottom w:val="single" w:sz="4" w:space="0" w:color="auto"/>
              <w:right w:val="single" w:sz="4" w:space="0" w:color="auto"/>
            </w:tcBorders>
            <w:vAlign w:val="center"/>
          </w:tcPr>
          <w:p w14:paraId="3FA7143C" w14:textId="77777777" w:rsidR="00D51742" w:rsidRPr="000036AB" w:rsidRDefault="00D51742" w:rsidP="00FF3DB9">
            <w:pPr>
              <w:autoSpaceDE w:val="0"/>
              <w:autoSpaceDN w:val="0"/>
              <w:adjustRightInd w:val="0"/>
              <w:rPr>
                <w:rFonts w:cs="Arial"/>
                <w:color w:val="000000"/>
                <w:lang w:val="es-ES"/>
              </w:rPr>
            </w:pPr>
          </w:p>
        </w:tc>
        <w:tc>
          <w:tcPr>
            <w:tcW w:w="422" w:type="pct"/>
            <w:tcBorders>
              <w:top w:val="single" w:sz="4" w:space="0" w:color="auto"/>
              <w:left w:val="single" w:sz="4" w:space="0" w:color="auto"/>
              <w:bottom w:val="single" w:sz="4" w:space="0" w:color="auto"/>
              <w:right w:val="single" w:sz="4" w:space="0" w:color="auto"/>
            </w:tcBorders>
            <w:vAlign w:val="center"/>
          </w:tcPr>
          <w:p w14:paraId="07C00742" w14:textId="77777777" w:rsidR="00D51742" w:rsidRDefault="00D51742" w:rsidP="00FF3DB9">
            <w:pPr>
              <w:autoSpaceDE w:val="0"/>
              <w:autoSpaceDN w:val="0"/>
              <w:adjustRightInd w:val="0"/>
              <w:rPr>
                <w:rFonts w:cs="Arial"/>
                <w:color w:val="000000"/>
              </w:rPr>
            </w:pPr>
            <w:r>
              <w:rPr>
                <w:rFonts w:cs="Arial"/>
                <w:color w:val="000000"/>
              </w:rPr>
              <w:t>°</w:t>
            </w:r>
          </w:p>
        </w:tc>
        <w:tc>
          <w:tcPr>
            <w:tcW w:w="904" w:type="pct"/>
            <w:tcBorders>
              <w:top w:val="single" w:sz="4" w:space="0" w:color="auto"/>
              <w:left w:val="single" w:sz="4" w:space="0" w:color="auto"/>
              <w:bottom w:val="single" w:sz="4" w:space="0" w:color="auto"/>
              <w:right w:val="single" w:sz="4" w:space="0" w:color="auto"/>
            </w:tcBorders>
            <w:vAlign w:val="center"/>
          </w:tcPr>
          <w:p w14:paraId="6CE33110" w14:textId="77777777" w:rsidR="00D51742" w:rsidRDefault="00D51742" w:rsidP="00FF3DB9">
            <w:pPr>
              <w:autoSpaceDE w:val="0"/>
              <w:autoSpaceDN w:val="0"/>
              <w:adjustRightInd w:val="0"/>
              <w:rPr>
                <w:rFonts w:cs="Arial"/>
                <w:color w:val="000000"/>
              </w:rPr>
            </w:pPr>
            <w:r>
              <w:rPr>
                <w:rFonts w:cs="Arial"/>
                <w:color w:val="000000"/>
              </w:rPr>
              <w:t>bit 18 to bit 29</w:t>
            </w:r>
          </w:p>
          <w:p w14:paraId="62DE1498" w14:textId="77777777" w:rsidR="00D51742" w:rsidRDefault="00D51742" w:rsidP="00FF3DB9">
            <w:pPr>
              <w:autoSpaceDE w:val="0"/>
              <w:autoSpaceDN w:val="0"/>
              <w:adjustRightInd w:val="0"/>
              <w:rPr>
                <w:rFonts w:cs="Arial"/>
                <w:color w:val="000000"/>
              </w:rPr>
            </w:pPr>
            <w:r>
              <w:rPr>
                <w:rFonts w:cs="Arial"/>
                <w:color w:val="000000"/>
              </w:rPr>
              <w:t>bit 28 = 90°</w:t>
            </w:r>
          </w:p>
          <w:p w14:paraId="7CC8E6B4" w14:textId="77777777" w:rsidR="00D51742" w:rsidRDefault="00D51742" w:rsidP="00FF3DB9">
            <w:pPr>
              <w:autoSpaceDE w:val="0"/>
              <w:autoSpaceDN w:val="0"/>
              <w:adjustRightInd w:val="0"/>
              <w:rPr>
                <w:rFonts w:cs="Arial"/>
                <w:color w:val="000000"/>
              </w:rPr>
            </w:pPr>
            <w:r>
              <w:rPr>
                <w:rFonts w:cs="Arial"/>
                <w:color w:val="000000"/>
              </w:rPr>
              <w:t>bit 29 = sign bit</w:t>
            </w:r>
          </w:p>
        </w:tc>
        <w:tc>
          <w:tcPr>
            <w:tcW w:w="1325" w:type="pct"/>
            <w:tcBorders>
              <w:top w:val="single" w:sz="4" w:space="0" w:color="auto"/>
              <w:left w:val="single" w:sz="4" w:space="0" w:color="auto"/>
              <w:bottom w:val="single" w:sz="4" w:space="0" w:color="auto"/>
            </w:tcBorders>
            <w:vAlign w:val="center"/>
          </w:tcPr>
          <w:p w14:paraId="42477F47" w14:textId="77777777" w:rsidR="00D51742" w:rsidRDefault="00D51742" w:rsidP="00FF3DB9">
            <w:pPr>
              <w:autoSpaceDE w:val="0"/>
              <w:autoSpaceDN w:val="0"/>
              <w:adjustRightInd w:val="0"/>
              <w:rPr>
                <w:rFonts w:cs="Arial"/>
                <w:color w:val="000000"/>
              </w:rPr>
            </w:pPr>
            <w:r>
              <w:rPr>
                <w:rFonts w:cs="Arial"/>
                <w:color w:val="000000"/>
              </w:rPr>
              <w:t>range -180° to 180°</w:t>
            </w:r>
          </w:p>
        </w:tc>
      </w:tr>
      <w:tr w:rsidR="00D51742" w14:paraId="6EE7E6C2" w14:textId="77777777" w:rsidTr="00FF3DB9">
        <w:trPr>
          <w:jc w:val="center"/>
        </w:trPr>
        <w:tc>
          <w:tcPr>
            <w:tcW w:w="1145" w:type="pct"/>
            <w:vMerge/>
            <w:tcBorders>
              <w:top w:val="single" w:sz="4" w:space="0" w:color="auto"/>
              <w:bottom w:val="single" w:sz="4" w:space="0" w:color="auto"/>
              <w:right w:val="single" w:sz="4" w:space="0" w:color="auto"/>
            </w:tcBorders>
            <w:vAlign w:val="center"/>
          </w:tcPr>
          <w:p w14:paraId="00F9515C"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vAlign w:val="center"/>
          </w:tcPr>
          <w:p w14:paraId="77B2DB0F"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vAlign w:val="center"/>
          </w:tcPr>
          <w:p w14:paraId="238AC7D6" w14:textId="77777777" w:rsidR="00D51742" w:rsidRDefault="00D51742" w:rsidP="00FF3DB9">
            <w:pPr>
              <w:autoSpaceDE w:val="0"/>
              <w:autoSpaceDN w:val="0"/>
              <w:adjustRightInd w:val="0"/>
              <w:rPr>
                <w:rFonts w:cs="Arial"/>
                <w:color w:val="000000"/>
              </w:rPr>
            </w:pPr>
            <w:r>
              <w:rPr>
                <w:rFonts w:cs="Arial"/>
                <w:color w:val="000000"/>
              </w:rPr>
              <w:t>FT</w:t>
            </w:r>
          </w:p>
        </w:tc>
        <w:tc>
          <w:tcPr>
            <w:tcW w:w="422" w:type="pct"/>
            <w:vMerge w:val="restart"/>
            <w:tcBorders>
              <w:top w:val="single" w:sz="4" w:space="0" w:color="auto"/>
              <w:left w:val="single" w:sz="4" w:space="0" w:color="auto"/>
              <w:bottom w:val="single" w:sz="4" w:space="0" w:color="auto"/>
              <w:right w:val="single" w:sz="4" w:space="0" w:color="auto"/>
            </w:tcBorders>
            <w:vAlign w:val="center"/>
          </w:tcPr>
          <w:p w14:paraId="1E2125A6"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78AE2106"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vAlign w:val="center"/>
          </w:tcPr>
          <w:p w14:paraId="4B35ED92" w14:textId="77777777" w:rsidR="00D51742" w:rsidRDefault="00D51742" w:rsidP="00FF3DB9">
            <w:pPr>
              <w:autoSpaceDE w:val="0"/>
              <w:autoSpaceDN w:val="0"/>
              <w:adjustRightInd w:val="0"/>
              <w:rPr>
                <w:rFonts w:cs="Arial"/>
                <w:color w:val="000000"/>
              </w:rPr>
            </w:pPr>
          </w:p>
        </w:tc>
      </w:tr>
      <w:tr w:rsidR="00D51742" w14:paraId="6B11BC4C" w14:textId="77777777" w:rsidTr="00FF3DB9">
        <w:trPr>
          <w:jc w:val="center"/>
        </w:trPr>
        <w:tc>
          <w:tcPr>
            <w:tcW w:w="1145" w:type="pct"/>
            <w:vMerge/>
            <w:tcBorders>
              <w:top w:val="single" w:sz="4" w:space="0" w:color="auto"/>
              <w:bottom w:val="single" w:sz="4" w:space="0" w:color="auto"/>
              <w:right w:val="single" w:sz="4" w:space="0" w:color="auto"/>
            </w:tcBorders>
            <w:vAlign w:val="center"/>
          </w:tcPr>
          <w:p w14:paraId="518C8FD2"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vAlign w:val="center"/>
          </w:tcPr>
          <w:p w14:paraId="18764222"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vAlign w:val="center"/>
          </w:tcPr>
          <w:p w14:paraId="0BD3D9D6" w14:textId="77777777" w:rsidR="00D51742" w:rsidRDefault="00D51742" w:rsidP="00FF3DB9">
            <w:pPr>
              <w:autoSpaceDE w:val="0"/>
              <w:autoSpaceDN w:val="0"/>
              <w:adjustRightInd w:val="0"/>
              <w:rPr>
                <w:rFonts w:cs="Arial"/>
                <w:color w:val="000000"/>
              </w:rPr>
            </w:pPr>
            <w:r>
              <w:rPr>
                <w:rFonts w:cs="Arial"/>
                <w:color w:val="000000"/>
              </w:rPr>
              <w:t>NCD</w:t>
            </w:r>
          </w:p>
        </w:tc>
        <w:tc>
          <w:tcPr>
            <w:tcW w:w="422" w:type="pct"/>
            <w:vMerge/>
            <w:tcBorders>
              <w:top w:val="single" w:sz="4" w:space="0" w:color="auto"/>
              <w:left w:val="single" w:sz="4" w:space="0" w:color="auto"/>
              <w:bottom w:val="single" w:sz="4" w:space="0" w:color="auto"/>
              <w:right w:val="single" w:sz="4" w:space="0" w:color="auto"/>
            </w:tcBorders>
            <w:vAlign w:val="center"/>
          </w:tcPr>
          <w:p w14:paraId="5958A528"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38C4D523"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vAlign w:val="center"/>
          </w:tcPr>
          <w:p w14:paraId="72315EE0" w14:textId="77777777" w:rsidR="00D51742" w:rsidRDefault="00D51742" w:rsidP="00FF3DB9">
            <w:pPr>
              <w:autoSpaceDE w:val="0"/>
              <w:autoSpaceDN w:val="0"/>
              <w:adjustRightInd w:val="0"/>
              <w:rPr>
                <w:rFonts w:cs="Arial"/>
                <w:color w:val="000000"/>
              </w:rPr>
            </w:pPr>
          </w:p>
        </w:tc>
      </w:tr>
      <w:tr w:rsidR="00D51742" w14:paraId="560EDA52" w14:textId="77777777" w:rsidTr="00FF3DB9">
        <w:trPr>
          <w:jc w:val="center"/>
        </w:trPr>
        <w:tc>
          <w:tcPr>
            <w:tcW w:w="1145" w:type="pct"/>
            <w:vMerge/>
            <w:tcBorders>
              <w:top w:val="single" w:sz="4" w:space="0" w:color="auto"/>
              <w:bottom w:val="single" w:sz="4" w:space="0" w:color="auto"/>
              <w:right w:val="single" w:sz="4" w:space="0" w:color="auto"/>
            </w:tcBorders>
          </w:tcPr>
          <w:p w14:paraId="22719271"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tcPr>
          <w:p w14:paraId="7A0BC300"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tcPr>
          <w:p w14:paraId="3044E1EB" w14:textId="77777777" w:rsidR="00D51742" w:rsidRDefault="00D51742" w:rsidP="00FF3DB9">
            <w:pPr>
              <w:autoSpaceDE w:val="0"/>
              <w:autoSpaceDN w:val="0"/>
              <w:adjustRightInd w:val="0"/>
              <w:rPr>
                <w:rFonts w:cs="Arial"/>
                <w:color w:val="000000"/>
              </w:rPr>
            </w:pPr>
            <w:r>
              <w:rPr>
                <w:rFonts w:cs="Arial"/>
                <w:color w:val="000000"/>
              </w:rPr>
              <w:t>FW</w:t>
            </w:r>
          </w:p>
        </w:tc>
        <w:tc>
          <w:tcPr>
            <w:tcW w:w="422" w:type="pct"/>
            <w:vMerge/>
            <w:tcBorders>
              <w:top w:val="single" w:sz="4" w:space="0" w:color="auto"/>
              <w:left w:val="single" w:sz="4" w:space="0" w:color="auto"/>
              <w:bottom w:val="single" w:sz="4" w:space="0" w:color="auto"/>
              <w:right w:val="single" w:sz="4" w:space="0" w:color="auto"/>
            </w:tcBorders>
          </w:tcPr>
          <w:p w14:paraId="5D9BC538"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tcPr>
          <w:p w14:paraId="3BE9CECF"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tcPr>
          <w:p w14:paraId="13AFB065" w14:textId="77777777" w:rsidR="00D51742" w:rsidRDefault="00D51742" w:rsidP="00FF3DB9">
            <w:pPr>
              <w:autoSpaceDE w:val="0"/>
              <w:autoSpaceDN w:val="0"/>
              <w:adjustRightInd w:val="0"/>
              <w:rPr>
                <w:rFonts w:cs="Arial"/>
                <w:color w:val="000000"/>
              </w:rPr>
            </w:pPr>
          </w:p>
        </w:tc>
      </w:tr>
    </w:tbl>
    <w:p w14:paraId="12DA6E82" w14:textId="77777777" w:rsidR="00D51742" w:rsidRDefault="00D51742" w:rsidP="00D51742">
      <w:pPr>
        <w:widowControl w:val="0"/>
        <w:autoSpaceDE w:val="0"/>
        <w:autoSpaceDN w:val="0"/>
        <w:adjustRightInd w:val="0"/>
      </w:pPr>
    </w:p>
    <w:p w14:paraId="60CE2839" w14:textId="77777777" w:rsidR="00D51742" w:rsidRDefault="00000000" w:rsidP="00D51742">
      <w:r>
        <w:pict w14:anchorId="404BE4AA">
          <v:rect id="_x0000_i1351" style="width:0;height:1.5pt" o:hralign="center" o:hrstd="t" o:hr="t" fillcolor="#a0a0a0" stroked="f"/>
        </w:pict>
      </w:r>
    </w:p>
    <w:p w14:paraId="5FE9F8FC" w14:textId="77777777" w:rsidR="00D51742" w:rsidRDefault="00D51742" w:rsidP="00D51742">
      <w:pPr>
        <w:pStyle w:val="Heading4"/>
      </w:pPr>
      <w:bookmarkStart w:id="433" w:name="_Toc204346214"/>
      <w:r>
        <w:t>16.6.1.67 Label 351 SDI 00</w:t>
      </w:r>
      <w:bookmarkEnd w:id="433"/>
    </w:p>
    <w:p w14:paraId="2E01B311" w14:textId="77777777" w:rsidR="00D51742" w:rsidRDefault="00D51742" w:rsidP="00D51742">
      <w:r>
        <w:t>Requirement ID: H398-SRS-GWY-FNC-857</w:t>
      </w:r>
    </w:p>
    <w:p w14:paraId="123F4CA6" w14:textId="77777777" w:rsidR="00D51742" w:rsidRDefault="00D51742" w:rsidP="00D51742">
      <w:r>
        <w:t>MOPS: No</w:t>
      </w:r>
    </w:p>
    <w:p w14:paraId="216C3BFF" w14:textId="77777777" w:rsidR="00D51742" w:rsidRDefault="00D51742" w:rsidP="00D51742">
      <w:r>
        <w:t>Safety Requirement: No</w:t>
      </w:r>
    </w:p>
    <w:p w14:paraId="5046683F" w14:textId="77777777" w:rsidR="00D51742" w:rsidRDefault="00D51742" w:rsidP="00D51742">
      <w:r>
        <w:t>Rationale: NA</w:t>
      </w:r>
    </w:p>
    <w:p w14:paraId="381A2515" w14:textId="77777777" w:rsidR="00D51742" w:rsidRDefault="00D51742" w:rsidP="00D51742">
      <w:r>
        <w:t>Verification Method: Testing</w:t>
      </w:r>
    </w:p>
    <w:p w14:paraId="5E0D7B8E" w14:textId="77777777" w:rsidR="00D51742" w:rsidRDefault="00D51742" w:rsidP="00D51742"/>
    <w:p w14:paraId="4649EA20" w14:textId="77777777" w:rsidR="00D51742" w:rsidRDefault="00D51742" w:rsidP="00D51742">
      <w:pPr>
        <w:autoSpaceDE w:val="0"/>
        <w:autoSpaceDN w:val="0"/>
        <w:adjustRightInd w:val="0"/>
        <w:rPr>
          <w:rFonts w:cs="Arial"/>
          <w:color w:val="000000"/>
        </w:rPr>
      </w:pPr>
      <w:r>
        <w:rPr>
          <w:rFonts w:cs="Arial"/>
          <w:color w:val="000000"/>
        </w:rPr>
        <w:t>The Gateway module shall emit the following data on ARINC429 PARAMETER BUS OUT OF DAU (label 351-00):</w:t>
      </w:r>
    </w:p>
    <w:p w14:paraId="1CA7AAEA" w14:textId="68A81D3A" w:rsidR="00D51742" w:rsidRDefault="00C54090" w:rsidP="00C54090">
      <w:pPr>
        <w:pStyle w:val="Caption"/>
        <w:rPr>
          <w:rFonts w:cs="Arial"/>
          <w:color w:val="000000"/>
          <w:highlight w:val="white"/>
        </w:rPr>
      </w:pPr>
      <w:bookmarkStart w:id="434" w:name="_Toc204346562"/>
      <w:r>
        <w:t xml:space="preserve">Table </w:t>
      </w:r>
      <w:fldSimple w:instr=" SEQ Table \* ARABIC ">
        <w:r w:rsidR="003451C2">
          <w:rPr>
            <w:noProof/>
          </w:rPr>
          <w:t>99</w:t>
        </w:r>
      </w:fldSimple>
      <w:r w:rsidR="00D51742">
        <w:rPr>
          <w:rFonts w:cs="Arial"/>
          <w:color w:val="000000"/>
          <w:highlight w:val="white"/>
        </w:rPr>
        <w:t>- Label 351 SDI 00 Details</w:t>
      </w:r>
      <w:bookmarkEnd w:id="434"/>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085"/>
        <w:gridCol w:w="1116"/>
        <w:gridCol w:w="650"/>
        <w:gridCol w:w="605"/>
        <w:gridCol w:w="828"/>
        <w:gridCol w:w="2066"/>
      </w:tblGrid>
      <w:tr w:rsidR="00D51742" w14:paraId="37AFB5A2" w14:textId="77777777" w:rsidTr="00FF3DB9">
        <w:trPr>
          <w:jc w:val="center"/>
        </w:trPr>
        <w:tc>
          <w:tcPr>
            <w:tcW w:w="1145" w:type="pct"/>
            <w:tcBorders>
              <w:top w:val="single" w:sz="4" w:space="0" w:color="auto"/>
              <w:bottom w:val="single" w:sz="4" w:space="0" w:color="auto"/>
              <w:right w:val="single" w:sz="4" w:space="0" w:color="auto"/>
            </w:tcBorders>
            <w:shd w:val="clear" w:color="auto" w:fill="D9E2F3"/>
          </w:tcPr>
          <w:p w14:paraId="67548BF4" w14:textId="77777777" w:rsidR="00D51742" w:rsidRDefault="00D51742" w:rsidP="00FF3DB9">
            <w:pPr>
              <w:autoSpaceDE w:val="0"/>
              <w:autoSpaceDN w:val="0"/>
              <w:adjustRightInd w:val="0"/>
              <w:rPr>
                <w:rFonts w:cs="Arial"/>
                <w:b/>
                <w:bCs/>
                <w:color w:val="000000"/>
              </w:rPr>
            </w:pPr>
            <w:r>
              <w:rPr>
                <w:rFonts w:cs="Arial"/>
                <w:b/>
                <w:bCs/>
                <w:color w:val="000000"/>
              </w:rPr>
              <w:t>Data Name</w:t>
            </w:r>
          </w:p>
        </w:tc>
        <w:tc>
          <w:tcPr>
            <w:tcW w:w="723" w:type="pct"/>
            <w:tcBorders>
              <w:top w:val="single" w:sz="4" w:space="0" w:color="auto"/>
              <w:left w:val="single" w:sz="4" w:space="0" w:color="auto"/>
              <w:bottom w:val="single" w:sz="4" w:space="0" w:color="auto"/>
              <w:right w:val="single" w:sz="4" w:space="0" w:color="auto"/>
            </w:tcBorders>
            <w:shd w:val="clear" w:color="auto" w:fill="D9E2F3"/>
          </w:tcPr>
          <w:p w14:paraId="3189EB47" w14:textId="77777777" w:rsidR="00D51742" w:rsidRDefault="00D51742" w:rsidP="00FF3DB9">
            <w:pPr>
              <w:autoSpaceDE w:val="0"/>
              <w:autoSpaceDN w:val="0"/>
              <w:adjustRightInd w:val="0"/>
              <w:rPr>
                <w:rFonts w:cs="Arial"/>
                <w:b/>
                <w:bCs/>
                <w:color w:val="000000"/>
              </w:rPr>
            </w:pPr>
            <w:r>
              <w:rPr>
                <w:rFonts w:cs="Arial"/>
                <w:b/>
                <w:bCs/>
                <w:color w:val="000000"/>
              </w:rPr>
              <w:t>Label definition</w:t>
            </w:r>
          </w:p>
        </w:tc>
        <w:tc>
          <w:tcPr>
            <w:tcW w:w="482" w:type="pct"/>
            <w:tcBorders>
              <w:top w:val="single" w:sz="4" w:space="0" w:color="auto"/>
              <w:left w:val="single" w:sz="4" w:space="0" w:color="auto"/>
              <w:bottom w:val="single" w:sz="4" w:space="0" w:color="auto"/>
              <w:right w:val="single" w:sz="4" w:space="0" w:color="auto"/>
            </w:tcBorders>
            <w:shd w:val="clear" w:color="auto" w:fill="D9E2F3"/>
          </w:tcPr>
          <w:p w14:paraId="1313E241" w14:textId="77777777" w:rsidR="00D51742" w:rsidRDefault="00D51742" w:rsidP="00FF3DB9">
            <w:pPr>
              <w:autoSpaceDE w:val="0"/>
              <w:autoSpaceDN w:val="0"/>
              <w:adjustRightInd w:val="0"/>
              <w:rPr>
                <w:rFonts w:cs="Arial"/>
                <w:b/>
                <w:bCs/>
                <w:color w:val="000000"/>
              </w:rPr>
            </w:pPr>
            <w:r>
              <w:rPr>
                <w:rFonts w:cs="Arial"/>
                <w:b/>
                <w:bCs/>
                <w:color w:val="000000"/>
              </w:rPr>
              <w:t>SSM</w:t>
            </w:r>
          </w:p>
        </w:tc>
        <w:tc>
          <w:tcPr>
            <w:tcW w:w="422" w:type="pct"/>
            <w:tcBorders>
              <w:top w:val="single" w:sz="4" w:space="0" w:color="auto"/>
              <w:left w:val="single" w:sz="4" w:space="0" w:color="auto"/>
              <w:bottom w:val="single" w:sz="4" w:space="0" w:color="auto"/>
              <w:right w:val="single" w:sz="4" w:space="0" w:color="auto"/>
            </w:tcBorders>
            <w:shd w:val="clear" w:color="auto" w:fill="D9E2F3"/>
          </w:tcPr>
          <w:p w14:paraId="7CDB9AD2" w14:textId="77777777" w:rsidR="00D51742" w:rsidRDefault="00D51742" w:rsidP="00FF3DB9">
            <w:pPr>
              <w:autoSpaceDE w:val="0"/>
              <w:autoSpaceDN w:val="0"/>
              <w:adjustRightInd w:val="0"/>
              <w:rPr>
                <w:rFonts w:cs="Arial"/>
                <w:b/>
                <w:bCs/>
                <w:color w:val="000000"/>
              </w:rPr>
            </w:pPr>
            <w:r>
              <w:rPr>
                <w:rFonts w:cs="Arial"/>
                <w:b/>
                <w:bCs/>
                <w:color w:val="000000"/>
              </w:rPr>
              <w:t>Unit</w:t>
            </w:r>
          </w:p>
        </w:tc>
        <w:tc>
          <w:tcPr>
            <w:tcW w:w="904" w:type="pct"/>
            <w:tcBorders>
              <w:top w:val="single" w:sz="4" w:space="0" w:color="auto"/>
              <w:left w:val="single" w:sz="4" w:space="0" w:color="auto"/>
              <w:bottom w:val="single" w:sz="4" w:space="0" w:color="auto"/>
              <w:right w:val="single" w:sz="4" w:space="0" w:color="auto"/>
            </w:tcBorders>
            <w:shd w:val="clear" w:color="auto" w:fill="D9E2F3"/>
          </w:tcPr>
          <w:p w14:paraId="0FCF67DF" w14:textId="77777777" w:rsidR="00D51742" w:rsidRDefault="00D51742" w:rsidP="00FF3DB9">
            <w:pPr>
              <w:autoSpaceDE w:val="0"/>
              <w:autoSpaceDN w:val="0"/>
              <w:adjustRightInd w:val="0"/>
              <w:rPr>
                <w:rFonts w:cs="Arial"/>
                <w:b/>
                <w:bCs/>
                <w:color w:val="000000"/>
              </w:rPr>
            </w:pPr>
            <w:r>
              <w:rPr>
                <w:rFonts w:cs="Arial"/>
                <w:b/>
                <w:bCs/>
                <w:color w:val="000000"/>
              </w:rPr>
              <w:t>Range</w:t>
            </w:r>
          </w:p>
        </w:tc>
        <w:tc>
          <w:tcPr>
            <w:tcW w:w="1325" w:type="pct"/>
            <w:tcBorders>
              <w:top w:val="single" w:sz="4" w:space="0" w:color="auto"/>
              <w:left w:val="single" w:sz="4" w:space="0" w:color="auto"/>
              <w:bottom w:val="single" w:sz="4" w:space="0" w:color="auto"/>
            </w:tcBorders>
            <w:shd w:val="clear" w:color="auto" w:fill="D9E2F3"/>
          </w:tcPr>
          <w:p w14:paraId="22D099F9" w14:textId="77777777" w:rsidR="00D51742" w:rsidRDefault="00D51742" w:rsidP="00FF3DB9">
            <w:pPr>
              <w:autoSpaceDE w:val="0"/>
              <w:autoSpaceDN w:val="0"/>
              <w:adjustRightInd w:val="0"/>
              <w:rPr>
                <w:rFonts w:cs="Arial"/>
                <w:b/>
                <w:bCs/>
                <w:color w:val="000000"/>
              </w:rPr>
            </w:pPr>
            <w:r>
              <w:rPr>
                <w:rFonts w:cs="Arial"/>
                <w:b/>
                <w:bCs/>
                <w:color w:val="000000"/>
              </w:rPr>
              <w:t>Functional definition</w:t>
            </w:r>
          </w:p>
        </w:tc>
      </w:tr>
      <w:tr w:rsidR="00D51742" w14:paraId="29C97FC4" w14:textId="77777777" w:rsidTr="00FF3DB9">
        <w:trPr>
          <w:jc w:val="center"/>
        </w:trPr>
        <w:tc>
          <w:tcPr>
            <w:tcW w:w="1145" w:type="pct"/>
            <w:tcBorders>
              <w:top w:val="single" w:sz="4" w:space="0" w:color="auto"/>
              <w:bottom w:val="single" w:sz="4" w:space="0" w:color="auto"/>
              <w:right w:val="single" w:sz="4" w:space="0" w:color="auto"/>
            </w:tcBorders>
            <w:vAlign w:val="center"/>
          </w:tcPr>
          <w:p w14:paraId="6AD7C8F6" w14:textId="77777777" w:rsidR="00D51742" w:rsidRDefault="00D51742" w:rsidP="00FF3DB9">
            <w:pPr>
              <w:autoSpaceDE w:val="0"/>
              <w:autoSpaceDN w:val="0"/>
              <w:adjustRightInd w:val="0"/>
              <w:rPr>
                <w:rFonts w:cs="Arial"/>
                <w:color w:val="000000"/>
              </w:rPr>
            </w:pPr>
            <w:r>
              <w:rPr>
                <w:rFonts w:cs="Arial"/>
                <w:color w:val="000000"/>
              </w:rPr>
              <w:t>ENG1_DeltaNG_OEI_YEL_DASH_Visibility</w:t>
            </w:r>
          </w:p>
        </w:tc>
        <w:tc>
          <w:tcPr>
            <w:tcW w:w="723" w:type="pct"/>
            <w:vMerge w:val="restart"/>
            <w:tcBorders>
              <w:top w:val="single" w:sz="4" w:space="0" w:color="auto"/>
              <w:left w:val="single" w:sz="4" w:space="0" w:color="auto"/>
              <w:bottom w:val="single" w:sz="4" w:space="0" w:color="auto"/>
              <w:right w:val="single" w:sz="4" w:space="0" w:color="auto"/>
            </w:tcBorders>
            <w:vAlign w:val="center"/>
          </w:tcPr>
          <w:p w14:paraId="73457FA6" w14:textId="77777777" w:rsidR="00D51742" w:rsidRDefault="00D51742" w:rsidP="00FF3DB9">
            <w:pPr>
              <w:autoSpaceDE w:val="0"/>
              <w:autoSpaceDN w:val="0"/>
              <w:adjustRightInd w:val="0"/>
              <w:rPr>
                <w:rFonts w:cs="Arial"/>
                <w:color w:val="000000"/>
              </w:rPr>
            </w:pPr>
            <w:r>
              <w:rPr>
                <w:rFonts w:cs="Arial"/>
                <w:color w:val="000000"/>
              </w:rPr>
              <w:t>Label 351 SDI 00</w:t>
            </w:r>
          </w:p>
        </w:tc>
        <w:tc>
          <w:tcPr>
            <w:tcW w:w="482" w:type="pct"/>
            <w:vMerge w:val="restart"/>
            <w:tcBorders>
              <w:top w:val="single" w:sz="4" w:space="0" w:color="auto"/>
              <w:left w:val="single" w:sz="4" w:space="0" w:color="auto"/>
              <w:bottom w:val="single" w:sz="4" w:space="0" w:color="auto"/>
              <w:right w:val="single" w:sz="4" w:space="0" w:color="auto"/>
            </w:tcBorders>
            <w:vAlign w:val="center"/>
          </w:tcPr>
          <w:p w14:paraId="4C3EEDED" w14:textId="77777777" w:rsidR="00D51742" w:rsidRDefault="00D51742" w:rsidP="00FF3DB9">
            <w:pPr>
              <w:autoSpaceDE w:val="0"/>
              <w:autoSpaceDN w:val="0"/>
              <w:adjustRightInd w:val="0"/>
              <w:rPr>
                <w:rFonts w:cs="Arial"/>
                <w:color w:val="000000"/>
              </w:rPr>
            </w:pPr>
            <w:r>
              <w:rPr>
                <w:rFonts w:cs="Arial"/>
                <w:color w:val="000000"/>
              </w:rPr>
              <w:t>NO</w:t>
            </w:r>
          </w:p>
        </w:tc>
        <w:tc>
          <w:tcPr>
            <w:tcW w:w="422" w:type="pct"/>
            <w:vMerge w:val="restart"/>
            <w:tcBorders>
              <w:top w:val="single" w:sz="4" w:space="0" w:color="auto"/>
              <w:left w:val="single" w:sz="4" w:space="0" w:color="auto"/>
              <w:bottom w:val="single" w:sz="4" w:space="0" w:color="auto"/>
              <w:right w:val="single" w:sz="4" w:space="0" w:color="auto"/>
            </w:tcBorders>
            <w:vAlign w:val="center"/>
          </w:tcPr>
          <w:p w14:paraId="253A8939"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51AF074E" w14:textId="77777777" w:rsidR="00D51742" w:rsidRDefault="00D51742" w:rsidP="00FF3DB9">
            <w:pPr>
              <w:autoSpaceDE w:val="0"/>
              <w:autoSpaceDN w:val="0"/>
              <w:adjustRightInd w:val="0"/>
              <w:rPr>
                <w:rFonts w:cs="Arial"/>
                <w:color w:val="000000"/>
              </w:rPr>
            </w:pPr>
            <w:r>
              <w:rPr>
                <w:rFonts w:cs="Arial"/>
                <w:color w:val="000000"/>
              </w:rPr>
              <w:t>bit 11</w:t>
            </w:r>
          </w:p>
        </w:tc>
        <w:tc>
          <w:tcPr>
            <w:tcW w:w="1325" w:type="pct"/>
            <w:tcBorders>
              <w:top w:val="single" w:sz="4" w:space="0" w:color="auto"/>
              <w:left w:val="single" w:sz="4" w:space="0" w:color="auto"/>
              <w:bottom w:val="single" w:sz="4" w:space="0" w:color="auto"/>
            </w:tcBorders>
            <w:vAlign w:val="center"/>
          </w:tcPr>
          <w:p w14:paraId="42B80CA2" w14:textId="77777777" w:rsidR="00D51742" w:rsidRDefault="00D51742" w:rsidP="00FF3DB9">
            <w:pPr>
              <w:autoSpaceDE w:val="0"/>
              <w:autoSpaceDN w:val="0"/>
              <w:adjustRightInd w:val="0"/>
              <w:rPr>
                <w:rFonts w:cs="Arial"/>
                <w:color w:val="000000"/>
              </w:rPr>
            </w:pPr>
            <w:r>
              <w:rPr>
                <w:rFonts w:cs="Arial"/>
                <w:color w:val="000000"/>
              </w:rPr>
              <w:t>1 = Yellow dash limit displayed on ENG 1</w:t>
            </w:r>
          </w:p>
        </w:tc>
      </w:tr>
      <w:tr w:rsidR="00D51742" w14:paraId="2BF4B8C6" w14:textId="77777777" w:rsidTr="00FF3DB9">
        <w:trPr>
          <w:jc w:val="center"/>
        </w:trPr>
        <w:tc>
          <w:tcPr>
            <w:tcW w:w="1145" w:type="pct"/>
            <w:tcBorders>
              <w:top w:val="single" w:sz="4" w:space="0" w:color="auto"/>
              <w:bottom w:val="single" w:sz="4" w:space="0" w:color="auto"/>
              <w:right w:val="single" w:sz="4" w:space="0" w:color="auto"/>
            </w:tcBorders>
            <w:vAlign w:val="center"/>
          </w:tcPr>
          <w:p w14:paraId="32373EAC" w14:textId="77777777" w:rsidR="00D51742" w:rsidRDefault="00D51742" w:rsidP="00FF3DB9">
            <w:pPr>
              <w:autoSpaceDE w:val="0"/>
              <w:autoSpaceDN w:val="0"/>
              <w:adjustRightInd w:val="0"/>
              <w:rPr>
                <w:rFonts w:cs="Arial"/>
                <w:color w:val="000000"/>
              </w:rPr>
            </w:pPr>
            <w:r>
              <w:rPr>
                <w:rFonts w:cs="Arial"/>
                <w:color w:val="000000"/>
              </w:rPr>
              <w:t>ENG2_DeltaNG_OEI_YEL_DASH_Visibility</w:t>
            </w:r>
          </w:p>
        </w:tc>
        <w:tc>
          <w:tcPr>
            <w:tcW w:w="723" w:type="pct"/>
            <w:vMerge/>
            <w:tcBorders>
              <w:top w:val="single" w:sz="4" w:space="0" w:color="auto"/>
              <w:left w:val="single" w:sz="4" w:space="0" w:color="auto"/>
              <w:bottom w:val="single" w:sz="4" w:space="0" w:color="auto"/>
              <w:right w:val="single" w:sz="4" w:space="0" w:color="auto"/>
            </w:tcBorders>
            <w:vAlign w:val="center"/>
          </w:tcPr>
          <w:p w14:paraId="0C6C165E" w14:textId="77777777" w:rsidR="00D51742" w:rsidRDefault="00D51742" w:rsidP="00FF3DB9">
            <w:pPr>
              <w:autoSpaceDE w:val="0"/>
              <w:autoSpaceDN w:val="0"/>
              <w:adjustRightInd w:val="0"/>
              <w:rPr>
                <w:rFonts w:cs="Arial"/>
                <w:color w:val="000000"/>
              </w:rPr>
            </w:pPr>
          </w:p>
        </w:tc>
        <w:tc>
          <w:tcPr>
            <w:tcW w:w="482" w:type="pct"/>
            <w:vMerge/>
            <w:tcBorders>
              <w:top w:val="single" w:sz="4" w:space="0" w:color="auto"/>
              <w:left w:val="single" w:sz="4" w:space="0" w:color="auto"/>
              <w:bottom w:val="single" w:sz="4" w:space="0" w:color="auto"/>
              <w:right w:val="single" w:sz="4" w:space="0" w:color="auto"/>
            </w:tcBorders>
            <w:vAlign w:val="center"/>
          </w:tcPr>
          <w:p w14:paraId="29A2CB5F" w14:textId="77777777" w:rsidR="00D51742" w:rsidRDefault="00D51742" w:rsidP="00FF3DB9">
            <w:pPr>
              <w:autoSpaceDE w:val="0"/>
              <w:autoSpaceDN w:val="0"/>
              <w:adjustRightInd w:val="0"/>
              <w:rPr>
                <w:rFonts w:cs="Arial"/>
                <w:color w:val="000000"/>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6560D054"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4E251808" w14:textId="77777777" w:rsidR="00D51742" w:rsidRDefault="00D51742" w:rsidP="00FF3DB9">
            <w:pPr>
              <w:autoSpaceDE w:val="0"/>
              <w:autoSpaceDN w:val="0"/>
              <w:adjustRightInd w:val="0"/>
              <w:rPr>
                <w:rFonts w:cs="Arial"/>
                <w:color w:val="000000"/>
              </w:rPr>
            </w:pPr>
            <w:r>
              <w:rPr>
                <w:rFonts w:cs="Arial"/>
                <w:color w:val="000000"/>
              </w:rPr>
              <w:t>bit 12</w:t>
            </w:r>
          </w:p>
        </w:tc>
        <w:tc>
          <w:tcPr>
            <w:tcW w:w="1325" w:type="pct"/>
            <w:tcBorders>
              <w:top w:val="single" w:sz="4" w:space="0" w:color="auto"/>
              <w:left w:val="single" w:sz="4" w:space="0" w:color="auto"/>
              <w:bottom w:val="single" w:sz="4" w:space="0" w:color="auto"/>
            </w:tcBorders>
            <w:vAlign w:val="center"/>
          </w:tcPr>
          <w:p w14:paraId="0017CBDE" w14:textId="77777777" w:rsidR="00D51742" w:rsidRDefault="00D51742" w:rsidP="00FF3DB9">
            <w:pPr>
              <w:autoSpaceDE w:val="0"/>
              <w:autoSpaceDN w:val="0"/>
              <w:adjustRightInd w:val="0"/>
              <w:rPr>
                <w:rFonts w:cs="Arial"/>
                <w:color w:val="000000"/>
              </w:rPr>
            </w:pPr>
            <w:r>
              <w:rPr>
                <w:rFonts w:cs="Arial"/>
                <w:color w:val="000000"/>
              </w:rPr>
              <w:t>1 = Yellow dash limit displayed on ENG 2</w:t>
            </w:r>
          </w:p>
        </w:tc>
      </w:tr>
      <w:tr w:rsidR="00D51742" w14:paraId="2805ABA8" w14:textId="77777777" w:rsidTr="00FF3DB9">
        <w:trPr>
          <w:jc w:val="center"/>
        </w:trPr>
        <w:tc>
          <w:tcPr>
            <w:tcW w:w="1145" w:type="pct"/>
            <w:vMerge w:val="restart"/>
            <w:tcBorders>
              <w:top w:val="single" w:sz="4" w:space="0" w:color="auto"/>
              <w:bottom w:val="single" w:sz="4" w:space="0" w:color="auto"/>
              <w:right w:val="single" w:sz="4" w:space="0" w:color="auto"/>
            </w:tcBorders>
            <w:vAlign w:val="center"/>
          </w:tcPr>
          <w:p w14:paraId="66615573" w14:textId="77777777" w:rsidR="00D51742" w:rsidRDefault="00D51742" w:rsidP="00FF3DB9">
            <w:pPr>
              <w:autoSpaceDE w:val="0"/>
              <w:autoSpaceDN w:val="0"/>
              <w:adjustRightInd w:val="0"/>
              <w:rPr>
                <w:rFonts w:cs="Arial"/>
                <w:color w:val="000000"/>
              </w:rPr>
            </w:pPr>
            <w:r>
              <w:rPr>
                <w:rFonts w:cs="Arial"/>
                <w:color w:val="000000"/>
              </w:rPr>
              <w:t>DeltaNG_OEI_YEL_DASH_Value</w:t>
            </w:r>
          </w:p>
        </w:tc>
        <w:tc>
          <w:tcPr>
            <w:tcW w:w="723" w:type="pct"/>
            <w:vMerge/>
            <w:tcBorders>
              <w:top w:val="single" w:sz="4" w:space="0" w:color="auto"/>
              <w:left w:val="single" w:sz="4" w:space="0" w:color="auto"/>
              <w:bottom w:val="single" w:sz="4" w:space="0" w:color="auto"/>
              <w:right w:val="single" w:sz="4" w:space="0" w:color="auto"/>
            </w:tcBorders>
            <w:vAlign w:val="center"/>
          </w:tcPr>
          <w:p w14:paraId="3F181C3B" w14:textId="77777777" w:rsidR="00D51742" w:rsidRDefault="00D51742" w:rsidP="00FF3DB9">
            <w:pPr>
              <w:autoSpaceDE w:val="0"/>
              <w:autoSpaceDN w:val="0"/>
              <w:adjustRightInd w:val="0"/>
              <w:rPr>
                <w:rFonts w:cs="Arial"/>
                <w:color w:val="000000"/>
              </w:rPr>
            </w:pPr>
          </w:p>
        </w:tc>
        <w:tc>
          <w:tcPr>
            <w:tcW w:w="482" w:type="pct"/>
            <w:vMerge/>
            <w:tcBorders>
              <w:top w:val="single" w:sz="4" w:space="0" w:color="auto"/>
              <w:left w:val="single" w:sz="4" w:space="0" w:color="auto"/>
              <w:bottom w:val="single" w:sz="4" w:space="0" w:color="auto"/>
              <w:right w:val="single" w:sz="4" w:space="0" w:color="auto"/>
            </w:tcBorders>
            <w:vAlign w:val="center"/>
          </w:tcPr>
          <w:p w14:paraId="1AFFDC27" w14:textId="77777777" w:rsidR="00D51742" w:rsidRDefault="00D51742" w:rsidP="00FF3DB9">
            <w:pPr>
              <w:autoSpaceDE w:val="0"/>
              <w:autoSpaceDN w:val="0"/>
              <w:adjustRightInd w:val="0"/>
              <w:rPr>
                <w:rFonts w:cs="Arial"/>
                <w:color w:val="000000"/>
              </w:rPr>
            </w:pPr>
          </w:p>
        </w:tc>
        <w:tc>
          <w:tcPr>
            <w:tcW w:w="422" w:type="pct"/>
            <w:tcBorders>
              <w:top w:val="single" w:sz="4" w:space="0" w:color="auto"/>
              <w:left w:val="single" w:sz="4" w:space="0" w:color="auto"/>
              <w:bottom w:val="single" w:sz="4" w:space="0" w:color="auto"/>
              <w:right w:val="single" w:sz="4" w:space="0" w:color="auto"/>
            </w:tcBorders>
            <w:vAlign w:val="center"/>
          </w:tcPr>
          <w:p w14:paraId="64AD7A0A" w14:textId="77777777" w:rsidR="00D51742" w:rsidRDefault="00D51742" w:rsidP="00FF3DB9">
            <w:pPr>
              <w:autoSpaceDE w:val="0"/>
              <w:autoSpaceDN w:val="0"/>
              <w:adjustRightInd w:val="0"/>
              <w:rPr>
                <w:rFonts w:cs="Arial"/>
                <w:color w:val="000000"/>
              </w:rPr>
            </w:pPr>
            <w:r>
              <w:rPr>
                <w:rFonts w:cs="Arial"/>
                <w:color w:val="000000"/>
              </w:rPr>
              <w:t>°</w:t>
            </w:r>
          </w:p>
        </w:tc>
        <w:tc>
          <w:tcPr>
            <w:tcW w:w="904" w:type="pct"/>
            <w:tcBorders>
              <w:top w:val="single" w:sz="4" w:space="0" w:color="auto"/>
              <w:left w:val="single" w:sz="4" w:space="0" w:color="auto"/>
              <w:bottom w:val="single" w:sz="4" w:space="0" w:color="auto"/>
              <w:right w:val="single" w:sz="4" w:space="0" w:color="auto"/>
            </w:tcBorders>
            <w:vAlign w:val="center"/>
          </w:tcPr>
          <w:p w14:paraId="6E2FC279" w14:textId="77777777" w:rsidR="00D51742" w:rsidRDefault="00D51742" w:rsidP="00FF3DB9">
            <w:pPr>
              <w:autoSpaceDE w:val="0"/>
              <w:autoSpaceDN w:val="0"/>
              <w:adjustRightInd w:val="0"/>
              <w:rPr>
                <w:rFonts w:cs="Arial"/>
                <w:color w:val="000000"/>
              </w:rPr>
            </w:pPr>
            <w:r>
              <w:rPr>
                <w:rFonts w:cs="Arial"/>
                <w:color w:val="000000"/>
              </w:rPr>
              <w:t>bit 18 to bit 29</w:t>
            </w:r>
          </w:p>
          <w:p w14:paraId="39448AED" w14:textId="77777777" w:rsidR="00D51742" w:rsidRDefault="00D51742" w:rsidP="00FF3DB9">
            <w:pPr>
              <w:autoSpaceDE w:val="0"/>
              <w:autoSpaceDN w:val="0"/>
              <w:adjustRightInd w:val="0"/>
              <w:rPr>
                <w:rFonts w:cs="Arial"/>
                <w:color w:val="000000"/>
              </w:rPr>
            </w:pPr>
            <w:r>
              <w:rPr>
                <w:rFonts w:cs="Arial"/>
                <w:color w:val="000000"/>
              </w:rPr>
              <w:t>bit 28 = 90°</w:t>
            </w:r>
          </w:p>
          <w:p w14:paraId="15928064" w14:textId="77777777" w:rsidR="00D51742" w:rsidRDefault="00D51742" w:rsidP="00FF3DB9">
            <w:pPr>
              <w:autoSpaceDE w:val="0"/>
              <w:autoSpaceDN w:val="0"/>
              <w:adjustRightInd w:val="0"/>
              <w:rPr>
                <w:rFonts w:cs="Arial"/>
                <w:color w:val="000000"/>
              </w:rPr>
            </w:pPr>
            <w:r>
              <w:rPr>
                <w:rFonts w:cs="Arial"/>
                <w:color w:val="000000"/>
              </w:rPr>
              <w:t>bit 29 = sign bit</w:t>
            </w:r>
          </w:p>
        </w:tc>
        <w:tc>
          <w:tcPr>
            <w:tcW w:w="1325" w:type="pct"/>
            <w:tcBorders>
              <w:top w:val="single" w:sz="4" w:space="0" w:color="auto"/>
              <w:left w:val="single" w:sz="4" w:space="0" w:color="auto"/>
              <w:bottom w:val="single" w:sz="4" w:space="0" w:color="auto"/>
            </w:tcBorders>
            <w:vAlign w:val="center"/>
          </w:tcPr>
          <w:p w14:paraId="30542B16" w14:textId="77777777" w:rsidR="00D51742" w:rsidRDefault="00D51742" w:rsidP="00FF3DB9">
            <w:pPr>
              <w:autoSpaceDE w:val="0"/>
              <w:autoSpaceDN w:val="0"/>
              <w:adjustRightInd w:val="0"/>
              <w:rPr>
                <w:rFonts w:cs="Arial"/>
                <w:color w:val="000000"/>
              </w:rPr>
            </w:pPr>
            <w:r>
              <w:rPr>
                <w:rFonts w:cs="Arial"/>
                <w:color w:val="000000"/>
              </w:rPr>
              <w:t>range -180° to 180°</w:t>
            </w:r>
          </w:p>
        </w:tc>
      </w:tr>
      <w:tr w:rsidR="00D51742" w14:paraId="73B4EF3B" w14:textId="77777777" w:rsidTr="00FF3DB9">
        <w:trPr>
          <w:jc w:val="center"/>
        </w:trPr>
        <w:tc>
          <w:tcPr>
            <w:tcW w:w="1145" w:type="pct"/>
            <w:vMerge/>
            <w:tcBorders>
              <w:top w:val="single" w:sz="4" w:space="0" w:color="auto"/>
              <w:bottom w:val="single" w:sz="4" w:space="0" w:color="auto"/>
              <w:right w:val="single" w:sz="4" w:space="0" w:color="auto"/>
            </w:tcBorders>
            <w:vAlign w:val="center"/>
          </w:tcPr>
          <w:p w14:paraId="7C971C80"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vAlign w:val="center"/>
          </w:tcPr>
          <w:p w14:paraId="4C2D5DD9"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vAlign w:val="center"/>
          </w:tcPr>
          <w:p w14:paraId="037637B6" w14:textId="77777777" w:rsidR="00D51742" w:rsidRDefault="00D51742" w:rsidP="00FF3DB9">
            <w:pPr>
              <w:autoSpaceDE w:val="0"/>
              <w:autoSpaceDN w:val="0"/>
              <w:adjustRightInd w:val="0"/>
              <w:rPr>
                <w:rFonts w:cs="Arial"/>
                <w:color w:val="000000"/>
              </w:rPr>
            </w:pPr>
            <w:r>
              <w:rPr>
                <w:rFonts w:cs="Arial"/>
                <w:color w:val="000000"/>
              </w:rPr>
              <w:t>FT</w:t>
            </w:r>
          </w:p>
        </w:tc>
        <w:tc>
          <w:tcPr>
            <w:tcW w:w="422" w:type="pct"/>
            <w:vMerge w:val="restart"/>
            <w:tcBorders>
              <w:top w:val="single" w:sz="4" w:space="0" w:color="auto"/>
              <w:left w:val="single" w:sz="4" w:space="0" w:color="auto"/>
              <w:bottom w:val="single" w:sz="4" w:space="0" w:color="auto"/>
              <w:right w:val="single" w:sz="4" w:space="0" w:color="auto"/>
            </w:tcBorders>
            <w:vAlign w:val="center"/>
          </w:tcPr>
          <w:p w14:paraId="6943E77A"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6D143385"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vAlign w:val="center"/>
          </w:tcPr>
          <w:p w14:paraId="3B096D5A" w14:textId="77777777" w:rsidR="00D51742" w:rsidRDefault="00D51742" w:rsidP="00FF3DB9">
            <w:pPr>
              <w:autoSpaceDE w:val="0"/>
              <w:autoSpaceDN w:val="0"/>
              <w:adjustRightInd w:val="0"/>
              <w:rPr>
                <w:rFonts w:cs="Arial"/>
                <w:color w:val="000000"/>
              </w:rPr>
            </w:pPr>
          </w:p>
        </w:tc>
      </w:tr>
      <w:tr w:rsidR="00D51742" w14:paraId="51AE1456" w14:textId="77777777" w:rsidTr="00FF3DB9">
        <w:trPr>
          <w:jc w:val="center"/>
        </w:trPr>
        <w:tc>
          <w:tcPr>
            <w:tcW w:w="1145" w:type="pct"/>
            <w:vMerge/>
            <w:tcBorders>
              <w:top w:val="single" w:sz="4" w:space="0" w:color="auto"/>
              <w:bottom w:val="single" w:sz="4" w:space="0" w:color="auto"/>
              <w:right w:val="single" w:sz="4" w:space="0" w:color="auto"/>
            </w:tcBorders>
            <w:vAlign w:val="center"/>
          </w:tcPr>
          <w:p w14:paraId="7F4AACF5"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vAlign w:val="center"/>
          </w:tcPr>
          <w:p w14:paraId="6EDA1D06"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vAlign w:val="center"/>
          </w:tcPr>
          <w:p w14:paraId="40987048" w14:textId="77777777" w:rsidR="00D51742" w:rsidRDefault="00D51742" w:rsidP="00FF3DB9">
            <w:pPr>
              <w:autoSpaceDE w:val="0"/>
              <w:autoSpaceDN w:val="0"/>
              <w:adjustRightInd w:val="0"/>
              <w:rPr>
                <w:rFonts w:cs="Arial"/>
                <w:color w:val="000000"/>
              </w:rPr>
            </w:pPr>
            <w:r>
              <w:rPr>
                <w:rFonts w:cs="Arial"/>
                <w:color w:val="000000"/>
              </w:rPr>
              <w:t>NCD</w:t>
            </w:r>
          </w:p>
        </w:tc>
        <w:tc>
          <w:tcPr>
            <w:tcW w:w="422" w:type="pct"/>
            <w:vMerge/>
            <w:tcBorders>
              <w:top w:val="single" w:sz="4" w:space="0" w:color="auto"/>
              <w:left w:val="single" w:sz="4" w:space="0" w:color="auto"/>
              <w:bottom w:val="single" w:sz="4" w:space="0" w:color="auto"/>
              <w:right w:val="single" w:sz="4" w:space="0" w:color="auto"/>
            </w:tcBorders>
            <w:vAlign w:val="center"/>
          </w:tcPr>
          <w:p w14:paraId="331852CC"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472D3161"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vAlign w:val="center"/>
          </w:tcPr>
          <w:p w14:paraId="2BCC24D7" w14:textId="77777777" w:rsidR="00D51742" w:rsidRDefault="00D51742" w:rsidP="00FF3DB9">
            <w:pPr>
              <w:autoSpaceDE w:val="0"/>
              <w:autoSpaceDN w:val="0"/>
              <w:adjustRightInd w:val="0"/>
              <w:rPr>
                <w:rFonts w:cs="Arial"/>
                <w:color w:val="000000"/>
              </w:rPr>
            </w:pPr>
          </w:p>
        </w:tc>
      </w:tr>
      <w:tr w:rsidR="00D51742" w14:paraId="1E8B3B55" w14:textId="77777777" w:rsidTr="00FF3DB9">
        <w:trPr>
          <w:jc w:val="center"/>
        </w:trPr>
        <w:tc>
          <w:tcPr>
            <w:tcW w:w="1145" w:type="pct"/>
            <w:vMerge/>
            <w:tcBorders>
              <w:top w:val="single" w:sz="4" w:space="0" w:color="auto"/>
              <w:bottom w:val="single" w:sz="4" w:space="0" w:color="auto"/>
              <w:right w:val="single" w:sz="4" w:space="0" w:color="auto"/>
            </w:tcBorders>
          </w:tcPr>
          <w:p w14:paraId="1E4F04FB"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tcPr>
          <w:p w14:paraId="587ECD93"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tcPr>
          <w:p w14:paraId="13A169AE" w14:textId="77777777" w:rsidR="00D51742" w:rsidRDefault="00D51742" w:rsidP="00FF3DB9">
            <w:pPr>
              <w:autoSpaceDE w:val="0"/>
              <w:autoSpaceDN w:val="0"/>
              <w:adjustRightInd w:val="0"/>
              <w:rPr>
                <w:rFonts w:cs="Arial"/>
                <w:color w:val="000000"/>
              </w:rPr>
            </w:pPr>
            <w:r>
              <w:rPr>
                <w:rFonts w:cs="Arial"/>
                <w:color w:val="000000"/>
              </w:rPr>
              <w:t>FW</w:t>
            </w:r>
          </w:p>
        </w:tc>
        <w:tc>
          <w:tcPr>
            <w:tcW w:w="422" w:type="pct"/>
            <w:vMerge/>
            <w:tcBorders>
              <w:top w:val="single" w:sz="4" w:space="0" w:color="auto"/>
              <w:left w:val="single" w:sz="4" w:space="0" w:color="auto"/>
              <w:bottom w:val="single" w:sz="4" w:space="0" w:color="auto"/>
              <w:right w:val="single" w:sz="4" w:space="0" w:color="auto"/>
            </w:tcBorders>
          </w:tcPr>
          <w:p w14:paraId="325FF38E"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tcPr>
          <w:p w14:paraId="260F6308"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tcPr>
          <w:p w14:paraId="3756F895" w14:textId="77777777" w:rsidR="00D51742" w:rsidRDefault="00D51742" w:rsidP="00FF3DB9">
            <w:pPr>
              <w:autoSpaceDE w:val="0"/>
              <w:autoSpaceDN w:val="0"/>
              <w:adjustRightInd w:val="0"/>
              <w:rPr>
                <w:rFonts w:cs="Arial"/>
                <w:color w:val="000000"/>
              </w:rPr>
            </w:pPr>
          </w:p>
        </w:tc>
      </w:tr>
    </w:tbl>
    <w:p w14:paraId="5E6FDF21" w14:textId="77777777" w:rsidR="00D51742" w:rsidRDefault="00D51742" w:rsidP="00D51742">
      <w:pPr>
        <w:widowControl w:val="0"/>
        <w:autoSpaceDE w:val="0"/>
        <w:autoSpaceDN w:val="0"/>
        <w:adjustRightInd w:val="0"/>
      </w:pPr>
    </w:p>
    <w:p w14:paraId="04CFD81F" w14:textId="77777777" w:rsidR="00D51742" w:rsidRDefault="00000000" w:rsidP="00D51742">
      <w:r>
        <w:pict w14:anchorId="3A901910">
          <v:rect id="_x0000_i1352" style="width:0;height:1.5pt" o:hralign="center" o:hrstd="t" o:hr="t" fillcolor="#a0a0a0" stroked="f"/>
        </w:pict>
      </w:r>
    </w:p>
    <w:p w14:paraId="34A2DCA7" w14:textId="77777777" w:rsidR="00D51742" w:rsidRDefault="00D51742" w:rsidP="00D51742">
      <w:pPr>
        <w:pStyle w:val="Heading4"/>
      </w:pPr>
      <w:bookmarkStart w:id="435" w:name="_Toc204346215"/>
      <w:r>
        <w:t>16.6.1.68 Label 352 SDI 00</w:t>
      </w:r>
      <w:bookmarkEnd w:id="435"/>
    </w:p>
    <w:p w14:paraId="66F7BFC4" w14:textId="77777777" w:rsidR="00D51742" w:rsidRDefault="00D51742" w:rsidP="00D51742">
      <w:r>
        <w:t>Requirement ID: H398-SRS-GWY-FNC-858</w:t>
      </w:r>
    </w:p>
    <w:p w14:paraId="4984BEE2" w14:textId="77777777" w:rsidR="00D51742" w:rsidRDefault="00D51742" w:rsidP="00D51742">
      <w:r>
        <w:t>MOPS: No</w:t>
      </w:r>
    </w:p>
    <w:p w14:paraId="049BC789" w14:textId="77777777" w:rsidR="00D51742" w:rsidRDefault="00D51742" w:rsidP="00D51742">
      <w:r>
        <w:t>Safety Requirement: No</w:t>
      </w:r>
    </w:p>
    <w:p w14:paraId="674287AB" w14:textId="77777777" w:rsidR="00D51742" w:rsidRDefault="00D51742" w:rsidP="00D51742">
      <w:r>
        <w:t>Rationale: NA</w:t>
      </w:r>
    </w:p>
    <w:p w14:paraId="7E5B8E19" w14:textId="77777777" w:rsidR="00D51742" w:rsidRDefault="00D51742" w:rsidP="00D51742">
      <w:r>
        <w:t>Verification Method: Testing</w:t>
      </w:r>
    </w:p>
    <w:p w14:paraId="19675344" w14:textId="77777777" w:rsidR="00D51742" w:rsidRDefault="00D51742" w:rsidP="00D51742"/>
    <w:p w14:paraId="2BF206AF" w14:textId="77777777" w:rsidR="00D51742" w:rsidRDefault="00D51742" w:rsidP="00D51742">
      <w:pPr>
        <w:autoSpaceDE w:val="0"/>
        <w:autoSpaceDN w:val="0"/>
        <w:adjustRightInd w:val="0"/>
        <w:rPr>
          <w:rFonts w:cs="Arial"/>
          <w:color w:val="000000"/>
        </w:rPr>
      </w:pPr>
      <w:r>
        <w:rPr>
          <w:rFonts w:cs="Arial"/>
          <w:color w:val="000000"/>
        </w:rPr>
        <w:t>The Gateway module shall emit the following data on ARINC429 PARAMETER BUS OUT OF DAU (label 352-00):</w:t>
      </w:r>
    </w:p>
    <w:p w14:paraId="7EF73D24" w14:textId="046E01EC" w:rsidR="00D51742" w:rsidRDefault="00C54090" w:rsidP="00C54090">
      <w:pPr>
        <w:pStyle w:val="Caption"/>
        <w:rPr>
          <w:rFonts w:cs="Arial"/>
          <w:color w:val="000000"/>
          <w:highlight w:val="white"/>
        </w:rPr>
      </w:pPr>
      <w:bookmarkStart w:id="436" w:name="_Toc204346563"/>
      <w:r>
        <w:t xml:space="preserve">Table </w:t>
      </w:r>
      <w:fldSimple w:instr=" SEQ Table \* ARABIC ">
        <w:r w:rsidR="003451C2">
          <w:rPr>
            <w:noProof/>
          </w:rPr>
          <w:t>100</w:t>
        </w:r>
      </w:fldSimple>
      <w:r w:rsidR="00D51742">
        <w:rPr>
          <w:rFonts w:cs="Arial"/>
          <w:color w:val="000000"/>
          <w:highlight w:val="white"/>
        </w:rPr>
        <w:t>- Label 352 SDI 00 Details</w:t>
      </w:r>
      <w:bookmarkEnd w:id="436"/>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129"/>
        <w:gridCol w:w="1116"/>
        <w:gridCol w:w="650"/>
        <w:gridCol w:w="605"/>
        <w:gridCol w:w="828"/>
        <w:gridCol w:w="2022"/>
      </w:tblGrid>
      <w:tr w:rsidR="00D51742" w14:paraId="58F1DAC2" w14:textId="77777777" w:rsidTr="00FF3DB9">
        <w:trPr>
          <w:jc w:val="center"/>
        </w:trPr>
        <w:tc>
          <w:tcPr>
            <w:tcW w:w="1145" w:type="pct"/>
            <w:tcBorders>
              <w:top w:val="single" w:sz="4" w:space="0" w:color="auto"/>
              <w:bottom w:val="single" w:sz="4" w:space="0" w:color="auto"/>
              <w:right w:val="single" w:sz="4" w:space="0" w:color="auto"/>
            </w:tcBorders>
            <w:shd w:val="clear" w:color="auto" w:fill="D9E2F3"/>
          </w:tcPr>
          <w:p w14:paraId="6DF1788C" w14:textId="77777777" w:rsidR="00D51742" w:rsidRDefault="00D51742" w:rsidP="00FF3DB9">
            <w:pPr>
              <w:autoSpaceDE w:val="0"/>
              <w:autoSpaceDN w:val="0"/>
              <w:adjustRightInd w:val="0"/>
              <w:rPr>
                <w:rFonts w:cs="Arial"/>
                <w:b/>
                <w:bCs/>
                <w:color w:val="000000"/>
              </w:rPr>
            </w:pPr>
            <w:r>
              <w:rPr>
                <w:rFonts w:cs="Arial"/>
                <w:b/>
                <w:bCs/>
                <w:color w:val="000000"/>
              </w:rPr>
              <w:t>Data Name</w:t>
            </w:r>
          </w:p>
        </w:tc>
        <w:tc>
          <w:tcPr>
            <w:tcW w:w="723" w:type="pct"/>
            <w:tcBorders>
              <w:top w:val="single" w:sz="4" w:space="0" w:color="auto"/>
              <w:left w:val="single" w:sz="4" w:space="0" w:color="auto"/>
              <w:bottom w:val="single" w:sz="4" w:space="0" w:color="auto"/>
              <w:right w:val="single" w:sz="4" w:space="0" w:color="auto"/>
            </w:tcBorders>
            <w:shd w:val="clear" w:color="auto" w:fill="D9E2F3"/>
          </w:tcPr>
          <w:p w14:paraId="63AA9768" w14:textId="77777777" w:rsidR="00D51742" w:rsidRDefault="00D51742" w:rsidP="00FF3DB9">
            <w:pPr>
              <w:autoSpaceDE w:val="0"/>
              <w:autoSpaceDN w:val="0"/>
              <w:adjustRightInd w:val="0"/>
              <w:rPr>
                <w:rFonts w:cs="Arial"/>
                <w:b/>
                <w:bCs/>
                <w:color w:val="000000"/>
              </w:rPr>
            </w:pPr>
            <w:r>
              <w:rPr>
                <w:rFonts w:cs="Arial"/>
                <w:b/>
                <w:bCs/>
                <w:color w:val="000000"/>
              </w:rPr>
              <w:t>Label definition</w:t>
            </w:r>
          </w:p>
        </w:tc>
        <w:tc>
          <w:tcPr>
            <w:tcW w:w="482" w:type="pct"/>
            <w:tcBorders>
              <w:top w:val="single" w:sz="4" w:space="0" w:color="auto"/>
              <w:left w:val="single" w:sz="4" w:space="0" w:color="auto"/>
              <w:bottom w:val="single" w:sz="4" w:space="0" w:color="auto"/>
              <w:right w:val="single" w:sz="4" w:space="0" w:color="auto"/>
            </w:tcBorders>
            <w:shd w:val="clear" w:color="auto" w:fill="D9E2F3"/>
          </w:tcPr>
          <w:p w14:paraId="227F570F" w14:textId="77777777" w:rsidR="00D51742" w:rsidRDefault="00D51742" w:rsidP="00FF3DB9">
            <w:pPr>
              <w:autoSpaceDE w:val="0"/>
              <w:autoSpaceDN w:val="0"/>
              <w:adjustRightInd w:val="0"/>
              <w:rPr>
                <w:rFonts w:cs="Arial"/>
                <w:b/>
                <w:bCs/>
                <w:color w:val="000000"/>
              </w:rPr>
            </w:pPr>
            <w:r>
              <w:rPr>
                <w:rFonts w:cs="Arial"/>
                <w:b/>
                <w:bCs/>
                <w:color w:val="000000"/>
              </w:rPr>
              <w:t>SSM</w:t>
            </w:r>
          </w:p>
        </w:tc>
        <w:tc>
          <w:tcPr>
            <w:tcW w:w="422" w:type="pct"/>
            <w:tcBorders>
              <w:top w:val="single" w:sz="4" w:space="0" w:color="auto"/>
              <w:left w:val="single" w:sz="4" w:space="0" w:color="auto"/>
              <w:bottom w:val="single" w:sz="4" w:space="0" w:color="auto"/>
              <w:right w:val="single" w:sz="4" w:space="0" w:color="auto"/>
            </w:tcBorders>
            <w:shd w:val="clear" w:color="auto" w:fill="D9E2F3"/>
          </w:tcPr>
          <w:p w14:paraId="0A3BB1F8" w14:textId="77777777" w:rsidR="00D51742" w:rsidRDefault="00D51742" w:rsidP="00FF3DB9">
            <w:pPr>
              <w:autoSpaceDE w:val="0"/>
              <w:autoSpaceDN w:val="0"/>
              <w:adjustRightInd w:val="0"/>
              <w:rPr>
                <w:rFonts w:cs="Arial"/>
                <w:b/>
                <w:bCs/>
                <w:color w:val="000000"/>
              </w:rPr>
            </w:pPr>
            <w:r>
              <w:rPr>
                <w:rFonts w:cs="Arial"/>
                <w:b/>
                <w:bCs/>
                <w:color w:val="000000"/>
              </w:rPr>
              <w:t>Unit</w:t>
            </w:r>
          </w:p>
        </w:tc>
        <w:tc>
          <w:tcPr>
            <w:tcW w:w="904" w:type="pct"/>
            <w:tcBorders>
              <w:top w:val="single" w:sz="4" w:space="0" w:color="auto"/>
              <w:left w:val="single" w:sz="4" w:space="0" w:color="auto"/>
              <w:bottom w:val="single" w:sz="4" w:space="0" w:color="auto"/>
              <w:right w:val="single" w:sz="4" w:space="0" w:color="auto"/>
            </w:tcBorders>
            <w:shd w:val="clear" w:color="auto" w:fill="D9E2F3"/>
          </w:tcPr>
          <w:p w14:paraId="2F273091" w14:textId="77777777" w:rsidR="00D51742" w:rsidRDefault="00D51742" w:rsidP="00FF3DB9">
            <w:pPr>
              <w:autoSpaceDE w:val="0"/>
              <w:autoSpaceDN w:val="0"/>
              <w:adjustRightInd w:val="0"/>
              <w:rPr>
                <w:rFonts w:cs="Arial"/>
                <w:b/>
                <w:bCs/>
                <w:color w:val="000000"/>
              </w:rPr>
            </w:pPr>
            <w:r>
              <w:rPr>
                <w:rFonts w:cs="Arial"/>
                <w:b/>
                <w:bCs/>
                <w:color w:val="000000"/>
              </w:rPr>
              <w:t>Range</w:t>
            </w:r>
          </w:p>
        </w:tc>
        <w:tc>
          <w:tcPr>
            <w:tcW w:w="1325" w:type="pct"/>
            <w:tcBorders>
              <w:top w:val="single" w:sz="4" w:space="0" w:color="auto"/>
              <w:left w:val="single" w:sz="4" w:space="0" w:color="auto"/>
              <w:bottom w:val="single" w:sz="4" w:space="0" w:color="auto"/>
            </w:tcBorders>
            <w:shd w:val="clear" w:color="auto" w:fill="D9E2F3"/>
          </w:tcPr>
          <w:p w14:paraId="0D7EEA5E" w14:textId="77777777" w:rsidR="00D51742" w:rsidRDefault="00D51742" w:rsidP="00FF3DB9">
            <w:pPr>
              <w:autoSpaceDE w:val="0"/>
              <w:autoSpaceDN w:val="0"/>
              <w:adjustRightInd w:val="0"/>
              <w:rPr>
                <w:rFonts w:cs="Arial"/>
                <w:b/>
                <w:bCs/>
                <w:color w:val="000000"/>
              </w:rPr>
            </w:pPr>
            <w:r>
              <w:rPr>
                <w:rFonts w:cs="Arial"/>
                <w:b/>
                <w:bCs/>
                <w:color w:val="000000"/>
              </w:rPr>
              <w:t>Functional definition</w:t>
            </w:r>
          </w:p>
        </w:tc>
      </w:tr>
      <w:tr w:rsidR="00D51742" w14:paraId="6DFAB412" w14:textId="77777777" w:rsidTr="00FF3DB9">
        <w:trPr>
          <w:jc w:val="center"/>
        </w:trPr>
        <w:tc>
          <w:tcPr>
            <w:tcW w:w="1145" w:type="pct"/>
            <w:tcBorders>
              <w:top w:val="single" w:sz="4" w:space="0" w:color="auto"/>
              <w:bottom w:val="single" w:sz="4" w:space="0" w:color="auto"/>
              <w:right w:val="single" w:sz="4" w:space="0" w:color="auto"/>
            </w:tcBorders>
            <w:vAlign w:val="center"/>
          </w:tcPr>
          <w:p w14:paraId="516230AC" w14:textId="77777777" w:rsidR="00D51742" w:rsidRDefault="00D51742" w:rsidP="00FF3DB9">
            <w:pPr>
              <w:autoSpaceDE w:val="0"/>
              <w:autoSpaceDN w:val="0"/>
              <w:adjustRightInd w:val="0"/>
              <w:rPr>
                <w:rFonts w:cs="Arial"/>
                <w:color w:val="000000"/>
              </w:rPr>
            </w:pPr>
            <w:r>
              <w:rPr>
                <w:rFonts w:cs="Arial"/>
                <w:color w:val="000000"/>
              </w:rPr>
              <w:t>ENG1_DeltaNG_OEI_RED_DASH_Visibility</w:t>
            </w:r>
          </w:p>
        </w:tc>
        <w:tc>
          <w:tcPr>
            <w:tcW w:w="723" w:type="pct"/>
            <w:vMerge w:val="restart"/>
            <w:tcBorders>
              <w:top w:val="single" w:sz="4" w:space="0" w:color="auto"/>
              <w:left w:val="single" w:sz="4" w:space="0" w:color="auto"/>
              <w:bottom w:val="single" w:sz="4" w:space="0" w:color="auto"/>
              <w:right w:val="single" w:sz="4" w:space="0" w:color="auto"/>
            </w:tcBorders>
            <w:vAlign w:val="center"/>
          </w:tcPr>
          <w:p w14:paraId="3EF21B6A" w14:textId="77777777" w:rsidR="00D51742" w:rsidRDefault="00D51742" w:rsidP="00FF3DB9">
            <w:pPr>
              <w:autoSpaceDE w:val="0"/>
              <w:autoSpaceDN w:val="0"/>
              <w:adjustRightInd w:val="0"/>
              <w:rPr>
                <w:rFonts w:cs="Arial"/>
                <w:color w:val="000000"/>
              </w:rPr>
            </w:pPr>
            <w:r>
              <w:rPr>
                <w:rFonts w:cs="Arial"/>
                <w:color w:val="000000"/>
              </w:rPr>
              <w:t>Label 352 SDI 00</w:t>
            </w:r>
          </w:p>
        </w:tc>
        <w:tc>
          <w:tcPr>
            <w:tcW w:w="482" w:type="pct"/>
            <w:vMerge w:val="restart"/>
            <w:tcBorders>
              <w:top w:val="single" w:sz="4" w:space="0" w:color="auto"/>
              <w:left w:val="single" w:sz="4" w:space="0" w:color="auto"/>
              <w:bottom w:val="single" w:sz="4" w:space="0" w:color="auto"/>
              <w:right w:val="single" w:sz="4" w:space="0" w:color="auto"/>
            </w:tcBorders>
            <w:vAlign w:val="center"/>
          </w:tcPr>
          <w:p w14:paraId="69127EAF" w14:textId="77777777" w:rsidR="00D51742" w:rsidRDefault="00D51742" w:rsidP="00FF3DB9">
            <w:pPr>
              <w:autoSpaceDE w:val="0"/>
              <w:autoSpaceDN w:val="0"/>
              <w:adjustRightInd w:val="0"/>
              <w:rPr>
                <w:rFonts w:cs="Arial"/>
                <w:color w:val="000000"/>
              </w:rPr>
            </w:pPr>
            <w:r>
              <w:rPr>
                <w:rFonts w:cs="Arial"/>
                <w:color w:val="000000"/>
              </w:rPr>
              <w:t>NO</w:t>
            </w:r>
          </w:p>
        </w:tc>
        <w:tc>
          <w:tcPr>
            <w:tcW w:w="422" w:type="pct"/>
            <w:vMerge w:val="restart"/>
            <w:tcBorders>
              <w:top w:val="single" w:sz="4" w:space="0" w:color="auto"/>
              <w:left w:val="single" w:sz="4" w:space="0" w:color="auto"/>
              <w:bottom w:val="single" w:sz="4" w:space="0" w:color="auto"/>
              <w:right w:val="single" w:sz="4" w:space="0" w:color="auto"/>
            </w:tcBorders>
            <w:vAlign w:val="center"/>
          </w:tcPr>
          <w:p w14:paraId="0592DCDD"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6E2FC33A" w14:textId="77777777" w:rsidR="00D51742" w:rsidRDefault="00D51742" w:rsidP="00FF3DB9">
            <w:pPr>
              <w:autoSpaceDE w:val="0"/>
              <w:autoSpaceDN w:val="0"/>
              <w:adjustRightInd w:val="0"/>
              <w:rPr>
                <w:rFonts w:cs="Arial"/>
                <w:color w:val="000000"/>
              </w:rPr>
            </w:pPr>
            <w:r>
              <w:rPr>
                <w:rFonts w:cs="Arial"/>
                <w:color w:val="000000"/>
              </w:rPr>
              <w:t>bit 11</w:t>
            </w:r>
          </w:p>
        </w:tc>
        <w:tc>
          <w:tcPr>
            <w:tcW w:w="1325" w:type="pct"/>
            <w:tcBorders>
              <w:top w:val="single" w:sz="4" w:space="0" w:color="auto"/>
              <w:left w:val="single" w:sz="4" w:space="0" w:color="auto"/>
              <w:bottom w:val="single" w:sz="4" w:space="0" w:color="auto"/>
            </w:tcBorders>
            <w:vAlign w:val="center"/>
          </w:tcPr>
          <w:p w14:paraId="39618A12" w14:textId="77777777" w:rsidR="00D51742" w:rsidRDefault="00D51742" w:rsidP="00FF3DB9">
            <w:pPr>
              <w:autoSpaceDE w:val="0"/>
              <w:autoSpaceDN w:val="0"/>
              <w:adjustRightInd w:val="0"/>
              <w:rPr>
                <w:rFonts w:cs="Arial"/>
                <w:color w:val="000000"/>
              </w:rPr>
            </w:pPr>
            <w:r>
              <w:rPr>
                <w:rFonts w:cs="Arial"/>
                <w:color w:val="000000"/>
              </w:rPr>
              <w:t>1 = Red dash limit displayed on ENG 1</w:t>
            </w:r>
          </w:p>
        </w:tc>
      </w:tr>
      <w:tr w:rsidR="00D51742" w14:paraId="54DCE6D0" w14:textId="77777777" w:rsidTr="00FF3DB9">
        <w:trPr>
          <w:jc w:val="center"/>
        </w:trPr>
        <w:tc>
          <w:tcPr>
            <w:tcW w:w="1145" w:type="pct"/>
            <w:tcBorders>
              <w:top w:val="single" w:sz="4" w:space="0" w:color="auto"/>
              <w:bottom w:val="single" w:sz="4" w:space="0" w:color="auto"/>
              <w:right w:val="single" w:sz="4" w:space="0" w:color="auto"/>
            </w:tcBorders>
            <w:vAlign w:val="center"/>
          </w:tcPr>
          <w:p w14:paraId="45DB0715" w14:textId="77777777" w:rsidR="00D51742" w:rsidRDefault="00D51742" w:rsidP="00FF3DB9">
            <w:pPr>
              <w:autoSpaceDE w:val="0"/>
              <w:autoSpaceDN w:val="0"/>
              <w:adjustRightInd w:val="0"/>
              <w:rPr>
                <w:rFonts w:cs="Arial"/>
                <w:color w:val="000000"/>
              </w:rPr>
            </w:pPr>
            <w:r>
              <w:rPr>
                <w:rFonts w:cs="Arial"/>
                <w:color w:val="000000"/>
              </w:rPr>
              <w:t>ENG2_DeltaNG_OEI_RED_DASH_Visibility</w:t>
            </w:r>
          </w:p>
        </w:tc>
        <w:tc>
          <w:tcPr>
            <w:tcW w:w="723" w:type="pct"/>
            <w:vMerge/>
            <w:tcBorders>
              <w:top w:val="single" w:sz="4" w:space="0" w:color="auto"/>
              <w:left w:val="single" w:sz="4" w:space="0" w:color="auto"/>
              <w:bottom w:val="single" w:sz="4" w:space="0" w:color="auto"/>
              <w:right w:val="single" w:sz="4" w:space="0" w:color="auto"/>
            </w:tcBorders>
            <w:vAlign w:val="center"/>
          </w:tcPr>
          <w:p w14:paraId="7EAB83DF" w14:textId="77777777" w:rsidR="00D51742" w:rsidRDefault="00D51742" w:rsidP="00FF3DB9">
            <w:pPr>
              <w:autoSpaceDE w:val="0"/>
              <w:autoSpaceDN w:val="0"/>
              <w:adjustRightInd w:val="0"/>
              <w:rPr>
                <w:rFonts w:cs="Arial"/>
                <w:color w:val="000000"/>
              </w:rPr>
            </w:pPr>
          </w:p>
        </w:tc>
        <w:tc>
          <w:tcPr>
            <w:tcW w:w="482" w:type="pct"/>
            <w:vMerge/>
            <w:tcBorders>
              <w:top w:val="single" w:sz="4" w:space="0" w:color="auto"/>
              <w:left w:val="single" w:sz="4" w:space="0" w:color="auto"/>
              <w:bottom w:val="single" w:sz="4" w:space="0" w:color="auto"/>
              <w:right w:val="single" w:sz="4" w:space="0" w:color="auto"/>
            </w:tcBorders>
            <w:vAlign w:val="center"/>
          </w:tcPr>
          <w:p w14:paraId="14EEFAA6" w14:textId="77777777" w:rsidR="00D51742" w:rsidRDefault="00D51742" w:rsidP="00FF3DB9">
            <w:pPr>
              <w:autoSpaceDE w:val="0"/>
              <w:autoSpaceDN w:val="0"/>
              <w:adjustRightInd w:val="0"/>
              <w:rPr>
                <w:rFonts w:cs="Arial"/>
                <w:color w:val="000000"/>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2F1276DE"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7266DDD7" w14:textId="77777777" w:rsidR="00D51742" w:rsidRDefault="00D51742" w:rsidP="00FF3DB9">
            <w:pPr>
              <w:autoSpaceDE w:val="0"/>
              <w:autoSpaceDN w:val="0"/>
              <w:adjustRightInd w:val="0"/>
              <w:rPr>
                <w:rFonts w:cs="Arial"/>
                <w:color w:val="000000"/>
              </w:rPr>
            </w:pPr>
            <w:r>
              <w:rPr>
                <w:rFonts w:cs="Arial"/>
                <w:color w:val="000000"/>
              </w:rPr>
              <w:t>bit 12</w:t>
            </w:r>
          </w:p>
        </w:tc>
        <w:tc>
          <w:tcPr>
            <w:tcW w:w="1325" w:type="pct"/>
            <w:tcBorders>
              <w:top w:val="single" w:sz="4" w:space="0" w:color="auto"/>
              <w:left w:val="single" w:sz="4" w:space="0" w:color="auto"/>
              <w:bottom w:val="single" w:sz="4" w:space="0" w:color="auto"/>
            </w:tcBorders>
            <w:vAlign w:val="center"/>
          </w:tcPr>
          <w:p w14:paraId="6F596DF9" w14:textId="77777777" w:rsidR="00D51742" w:rsidRDefault="00D51742" w:rsidP="00FF3DB9">
            <w:pPr>
              <w:autoSpaceDE w:val="0"/>
              <w:autoSpaceDN w:val="0"/>
              <w:adjustRightInd w:val="0"/>
              <w:rPr>
                <w:rFonts w:cs="Arial"/>
                <w:color w:val="000000"/>
              </w:rPr>
            </w:pPr>
            <w:r>
              <w:rPr>
                <w:rFonts w:cs="Arial"/>
                <w:color w:val="000000"/>
              </w:rPr>
              <w:t>1 = Red dash limit displayed on ENG 2</w:t>
            </w:r>
          </w:p>
        </w:tc>
      </w:tr>
      <w:tr w:rsidR="00D51742" w14:paraId="78784FED" w14:textId="77777777" w:rsidTr="00FF3DB9">
        <w:trPr>
          <w:jc w:val="center"/>
        </w:trPr>
        <w:tc>
          <w:tcPr>
            <w:tcW w:w="1145" w:type="pct"/>
            <w:vMerge w:val="restart"/>
            <w:tcBorders>
              <w:top w:val="single" w:sz="4" w:space="0" w:color="auto"/>
              <w:bottom w:val="single" w:sz="4" w:space="0" w:color="auto"/>
              <w:right w:val="single" w:sz="4" w:space="0" w:color="auto"/>
            </w:tcBorders>
            <w:vAlign w:val="center"/>
          </w:tcPr>
          <w:p w14:paraId="398F8F0E" w14:textId="77777777" w:rsidR="00D51742" w:rsidRDefault="00D51742" w:rsidP="00FF3DB9">
            <w:pPr>
              <w:autoSpaceDE w:val="0"/>
              <w:autoSpaceDN w:val="0"/>
              <w:adjustRightInd w:val="0"/>
              <w:rPr>
                <w:rFonts w:cs="Arial"/>
                <w:color w:val="000000"/>
              </w:rPr>
            </w:pPr>
            <w:r>
              <w:rPr>
                <w:rFonts w:cs="Arial"/>
                <w:color w:val="000000"/>
              </w:rPr>
              <w:t>DeltaNG_OEI_RED_DASH_Value</w:t>
            </w:r>
          </w:p>
        </w:tc>
        <w:tc>
          <w:tcPr>
            <w:tcW w:w="723" w:type="pct"/>
            <w:vMerge/>
            <w:tcBorders>
              <w:top w:val="single" w:sz="4" w:space="0" w:color="auto"/>
              <w:left w:val="single" w:sz="4" w:space="0" w:color="auto"/>
              <w:bottom w:val="single" w:sz="4" w:space="0" w:color="auto"/>
              <w:right w:val="single" w:sz="4" w:space="0" w:color="auto"/>
            </w:tcBorders>
            <w:vAlign w:val="center"/>
          </w:tcPr>
          <w:p w14:paraId="536FEF97" w14:textId="77777777" w:rsidR="00D51742" w:rsidRDefault="00D51742" w:rsidP="00FF3DB9">
            <w:pPr>
              <w:autoSpaceDE w:val="0"/>
              <w:autoSpaceDN w:val="0"/>
              <w:adjustRightInd w:val="0"/>
              <w:rPr>
                <w:rFonts w:cs="Arial"/>
                <w:color w:val="000000"/>
              </w:rPr>
            </w:pPr>
          </w:p>
        </w:tc>
        <w:tc>
          <w:tcPr>
            <w:tcW w:w="482" w:type="pct"/>
            <w:vMerge/>
            <w:tcBorders>
              <w:top w:val="single" w:sz="4" w:space="0" w:color="auto"/>
              <w:left w:val="single" w:sz="4" w:space="0" w:color="auto"/>
              <w:bottom w:val="single" w:sz="4" w:space="0" w:color="auto"/>
              <w:right w:val="single" w:sz="4" w:space="0" w:color="auto"/>
            </w:tcBorders>
            <w:vAlign w:val="center"/>
          </w:tcPr>
          <w:p w14:paraId="08475617" w14:textId="77777777" w:rsidR="00D51742" w:rsidRDefault="00D51742" w:rsidP="00FF3DB9">
            <w:pPr>
              <w:autoSpaceDE w:val="0"/>
              <w:autoSpaceDN w:val="0"/>
              <w:adjustRightInd w:val="0"/>
              <w:rPr>
                <w:rFonts w:cs="Arial"/>
                <w:color w:val="000000"/>
              </w:rPr>
            </w:pPr>
          </w:p>
        </w:tc>
        <w:tc>
          <w:tcPr>
            <w:tcW w:w="422" w:type="pct"/>
            <w:tcBorders>
              <w:top w:val="single" w:sz="4" w:space="0" w:color="auto"/>
              <w:left w:val="single" w:sz="4" w:space="0" w:color="auto"/>
              <w:bottom w:val="single" w:sz="4" w:space="0" w:color="auto"/>
              <w:right w:val="single" w:sz="4" w:space="0" w:color="auto"/>
            </w:tcBorders>
            <w:vAlign w:val="center"/>
          </w:tcPr>
          <w:p w14:paraId="33BE68DA" w14:textId="77777777" w:rsidR="00D51742" w:rsidRDefault="00D51742" w:rsidP="00FF3DB9">
            <w:pPr>
              <w:autoSpaceDE w:val="0"/>
              <w:autoSpaceDN w:val="0"/>
              <w:adjustRightInd w:val="0"/>
              <w:rPr>
                <w:rFonts w:cs="Arial"/>
                <w:color w:val="000000"/>
              </w:rPr>
            </w:pPr>
            <w:r>
              <w:rPr>
                <w:rFonts w:cs="Arial"/>
                <w:color w:val="000000"/>
              </w:rPr>
              <w:t>°</w:t>
            </w:r>
          </w:p>
        </w:tc>
        <w:tc>
          <w:tcPr>
            <w:tcW w:w="904" w:type="pct"/>
            <w:tcBorders>
              <w:top w:val="single" w:sz="4" w:space="0" w:color="auto"/>
              <w:left w:val="single" w:sz="4" w:space="0" w:color="auto"/>
              <w:bottom w:val="single" w:sz="4" w:space="0" w:color="auto"/>
              <w:right w:val="single" w:sz="4" w:space="0" w:color="auto"/>
            </w:tcBorders>
            <w:vAlign w:val="center"/>
          </w:tcPr>
          <w:p w14:paraId="2AC94B63" w14:textId="77777777" w:rsidR="00D51742" w:rsidRDefault="00D51742" w:rsidP="00FF3DB9">
            <w:pPr>
              <w:autoSpaceDE w:val="0"/>
              <w:autoSpaceDN w:val="0"/>
              <w:adjustRightInd w:val="0"/>
              <w:rPr>
                <w:rFonts w:cs="Arial"/>
                <w:color w:val="000000"/>
              </w:rPr>
            </w:pPr>
            <w:r>
              <w:rPr>
                <w:rFonts w:cs="Arial"/>
                <w:color w:val="000000"/>
              </w:rPr>
              <w:t>bit 18 to bit 29</w:t>
            </w:r>
          </w:p>
          <w:p w14:paraId="075DE6CA" w14:textId="77777777" w:rsidR="00D51742" w:rsidRDefault="00D51742" w:rsidP="00FF3DB9">
            <w:pPr>
              <w:autoSpaceDE w:val="0"/>
              <w:autoSpaceDN w:val="0"/>
              <w:adjustRightInd w:val="0"/>
              <w:rPr>
                <w:rFonts w:cs="Arial"/>
                <w:color w:val="000000"/>
              </w:rPr>
            </w:pPr>
            <w:r>
              <w:rPr>
                <w:rFonts w:cs="Arial"/>
                <w:color w:val="000000"/>
              </w:rPr>
              <w:t>bit 28 = 90°</w:t>
            </w:r>
          </w:p>
          <w:p w14:paraId="386B9459" w14:textId="77777777" w:rsidR="00D51742" w:rsidRDefault="00D51742" w:rsidP="00FF3DB9">
            <w:pPr>
              <w:autoSpaceDE w:val="0"/>
              <w:autoSpaceDN w:val="0"/>
              <w:adjustRightInd w:val="0"/>
              <w:rPr>
                <w:rFonts w:cs="Arial"/>
                <w:color w:val="000000"/>
              </w:rPr>
            </w:pPr>
            <w:r>
              <w:rPr>
                <w:rFonts w:cs="Arial"/>
                <w:color w:val="000000"/>
              </w:rPr>
              <w:t>bit 29 = sign bit</w:t>
            </w:r>
          </w:p>
        </w:tc>
        <w:tc>
          <w:tcPr>
            <w:tcW w:w="1325" w:type="pct"/>
            <w:tcBorders>
              <w:top w:val="single" w:sz="4" w:space="0" w:color="auto"/>
              <w:left w:val="single" w:sz="4" w:space="0" w:color="auto"/>
              <w:bottom w:val="single" w:sz="4" w:space="0" w:color="auto"/>
            </w:tcBorders>
            <w:vAlign w:val="center"/>
          </w:tcPr>
          <w:p w14:paraId="1226E051" w14:textId="77777777" w:rsidR="00D51742" w:rsidRDefault="00D51742" w:rsidP="00FF3DB9">
            <w:pPr>
              <w:autoSpaceDE w:val="0"/>
              <w:autoSpaceDN w:val="0"/>
              <w:adjustRightInd w:val="0"/>
              <w:rPr>
                <w:rFonts w:cs="Arial"/>
                <w:color w:val="000000"/>
              </w:rPr>
            </w:pPr>
            <w:r>
              <w:rPr>
                <w:rFonts w:cs="Arial"/>
                <w:color w:val="000000"/>
              </w:rPr>
              <w:t>range -180° to 180°</w:t>
            </w:r>
          </w:p>
        </w:tc>
      </w:tr>
      <w:tr w:rsidR="00D51742" w14:paraId="23FADD6F" w14:textId="77777777" w:rsidTr="00FF3DB9">
        <w:trPr>
          <w:jc w:val="center"/>
        </w:trPr>
        <w:tc>
          <w:tcPr>
            <w:tcW w:w="1145" w:type="pct"/>
            <w:vMerge/>
            <w:tcBorders>
              <w:top w:val="single" w:sz="4" w:space="0" w:color="auto"/>
              <w:bottom w:val="single" w:sz="4" w:space="0" w:color="auto"/>
              <w:right w:val="single" w:sz="4" w:space="0" w:color="auto"/>
            </w:tcBorders>
            <w:vAlign w:val="center"/>
          </w:tcPr>
          <w:p w14:paraId="3A9F2265"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vAlign w:val="center"/>
          </w:tcPr>
          <w:p w14:paraId="05F75ABB"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vAlign w:val="center"/>
          </w:tcPr>
          <w:p w14:paraId="7D6069D5" w14:textId="77777777" w:rsidR="00D51742" w:rsidRDefault="00D51742" w:rsidP="00FF3DB9">
            <w:pPr>
              <w:autoSpaceDE w:val="0"/>
              <w:autoSpaceDN w:val="0"/>
              <w:adjustRightInd w:val="0"/>
              <w:rPr>
                <w:rFonts w:cs="Arial"/>
                <w:color w:val="000000"/>
              </w:rPr>
            </w:pPr>
            <w:r>
              <w:rPr>
                <w:rFonts w:cs="Arial"/>
                <w:color w:val="000000"/>
              </w:rPr>
              <w:t>FT</w:t>
            </w:r>
          </w:p>
        </w:tc>
        <w:tc>
          <w:tcPr>
            <w:tcW w:w="422" w:type="pct"/>
            <w:vMerge w:val="restart"/>
            <w:tcBorders>
              <w:top w:val="single" w:sz="4" w:space="0" w:color="auto"/>
              <w:left w:val="single" w:sz="4" w:space="0" w:color="auto"/>
              <w:bottom w:val="single" w:sz="4" w:space="0" w:color="auto"/>
              <w:right w:val="single" w:sz="4" w:space="0" w:color="auto"/>
            </w:tcBorders>
            <w:vAlign w:val="center"/>
          </w:tcPr>
          <w:p w14:paraId="76C90F87"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1A65B7B0"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vAlign w:val="center"/>
          </w:tcPr>
          <w:p w14:paraId="4B44A857" w14:textId="77777777" w:rsidR="00D51742" w:rsidRDefault="00D51742" w:rsidP="00FF3DB9">
            <w:pPr>
              <w:autoSpaceDE w:val="0"/>
              <w:autoSpaceDN w:val="0"/>
              <w:adjustRightInd w:val="0"/>
              <w:rPr>
                <w:rFonts w:cs="Arial"/>
                <w:color w:val="000000"/>
              </w:rPr>
            </w:pPr>
          </w:p>
        </w:tc>
      </w:tr>
      <w:tr w:rsidR="00D51742" w14:paraId="62BD3B02" w14:textId="77777777" w:rsidTr="00FF3DB9">
        <w:trPr>
          <w:jc w:val="center"/>
        </w:trPr>
        <w:tc>
          <w:tcPr>
            <w:tcW w:w="1145" w:type="pct"/>
            <w:vMerge/>
            <w:tcBorders>
              <w:top w:val="single" w:sz="4" w:space="0" w:color="auto"/>
              <w:bottom w:val="single" w:sz="4" w:space="0" w:color="auto"/>
              <w:right w:val="single" w:sz="4" w:space="0" w:color="auto"/>
            </w:tcBorders>
            <w:vAlign w:val="center"/>
          </w:tcPr>
          <w:p w14:paraId="6A0DBE45"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vAlign w:val="center"/>
          </w:tcPr>
          <w:p w14:paraId="2C4939D4"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vAlign w:val="center"/>
          </w:tcPr>
          <w:p w14:paraId="103C4EEA" w14:textId="77777777" w:rsidR="00D51742" w:rsidRDefault="00D51742" w:rsidP="00FF3DB9">
            <w:pPr>
              <w:autoSpaceDE w:val="0"/>
              <w:autoSpaceDN w:val="0"/>
              <w:adjustRightInd w:val="0"/>
              <w:rPr>
                <w:rFonts w:cs="Arial"/>
                <w:color w:val="000000"/>
              </w:rPr>
            </w:pPr>
            <w:r>
              <w:rPr>
                <w:rFonts w:cs="Arial"/>
                <w:color w:val="000000"/>
              </w:rPr>
              <w:t>NCD</w:t>
            </w:r>
          </w:p>
        </w:tc>
        <w:tc>
          <w:tcPr>
            <w:tcW w:w="422" w:type="pct"/>
            <w:vMerge/>
            <w:tcBorders>
              <w:top w:val="single" w:sz="4" w:space="0" w:color="auto"/>
              <w:left w:val="single" w:sz="4" w:space="0" w:color="auto"/>
              <w:bottom w:val="single" w:sz="4" w:space="0" w:color="auto"/>
              <w:right w:val="single" w:sz="4" w:space="0" w:color="auto"/>
            </w:tcBorders>
            <w:vAlign w:val="center"/>
          </w:tcPr>
          <w:p w14:paraId="74AC12C3"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0858C60B"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vAlign w:val="center"/>
          </w:tcPr>
          <w:p w14:paraId="50B24992" w14:textId="77777777" w:rsidR="00D51742" w:rsidRDefault="00D51742" w:rsidP="00FF3DB9">
            <w:pPr>
              <w:autoSpaceDE w:val="0"/>
              <w:autoSpaceDN w:val="0"/>
              <w:adjustRightInd w:val="0"/>
              <w:rPr>
                <w:rFonts w:cs="Arial"/>
                <w:color w:val="000000"/>
              </w:rPr>
            </w:pPr>
          </w:p>
        </w:tc>
      </w:tr>
      <w:tr w:rsidR="00D51742" w14:paraId="213EC5CB" w14:textId="77777777" w:rsidTr="00FF3DB9">
        <w:trPr>
          <w:jc w:val="center"/>
        </w:trPr>
        <w:tc>
          <w:tcPr>
            <w:tcW w:w="1145" w:type="pct"/>
            <w:vMerge/>
            <w:tcBorders>
              <w:top w:val="single" w:sz="4" w:space="0" w:color="auto"/>
              <w:bottom w:val="single" w:sz="4" w:space="0" w:color="auto"/>
              <w:right w:val="single" w:sz="4" w:space="0" w:color="auto"/>
            </w:tcBorders>
          </w:tcPr>
          <w:p w14:paraId="108D94D2"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tcPr>
          <w:p w14:paraId="2292EEA5"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tcPr>
          <w:p w14:paraId="79D9E5D0" w14:textId="77777777" w:rsidR="00D51742" w:rsidRDefault="00D51742" w:rsidP="00FF3DB9">
            <w:pPr>
              <w:autoSpaceDE w:val="0"/>
              <w:autoSpaceDN w:val="0"/>
              <w:adjustRightInd w:val="0"/>
              <w:rPr>
                <w:rFonts w:cs="Arial"/>
                <w:color w:val="000000"/>
              </w:rPr>
            </w:pPr>
            <w:r>
              <w:rPr>
                <w:rFonts w:cs="Arial"/>
                <w:color w:val="000000"/>
              </w:rPr>
              <w:t>FW</w:t>
            </w:r>
          </w:p>
        </w:tc>
        <w:tc>
          <w:tcPr>
            <w:tcW w:w="422" w:type="pct"/>
            <w:vMerge/>
            <w:tcBorders>
              <w:top w:val="single" w:sz="4" w:space="0" w:color="auto"/>
              <w:left w:val="single" w:sz="4" w:space="0" w:color="auto"/>
              <w:bottom w:val="single" w:sz="4" w:space="0" w:color="auto"/>
              <w:right w:val="single" w:sz="4" w:space="0" w:color="auto"/>
            </w:tcBorders>
          </w:tcPr>
          <w:p w14:paraId="37524D68"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tcPr>
          <w:p w14:paraId="6B705789"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tcPr>
          <w:p w14:paraId="4FDB0AEB" w14:textId="77777777" w:rsidR="00D51742" w:rsidRDefault="00D51742" w:rsidP="00FF3DB9">
            <w:pPr>
              <w:autoSpaceDE w:val="0"/>
              <w:autoSpaceDN w:val="0"/>
              <w:adjustRightInd w:val="0"/>
              <w:rPr>
                <w:rFonts w:cs="Arial"/>
                <w:color w:val="000000"/>
              </w:rPr>
            </w:pPr>
          </w:p>
        </w:tc>
      </w:tr>
    </w:tbl>
    <w:p w14:paraId="0036D038" w14:textId="77777777" w:rsidR="00D51742" w:rsidRDefault="00D51742" w:rsidP="00D51742">
      <w:pPr>
        <w:widowControl w:val="0"/>
        <w:autoSpaceDE w:val="0"/>
        <w:autoSpaceDN w:val="0"/>
        <w:adjustRightInd w:val="0"/>
      </w:pPr>
    </w:p>
    <w:p w14:paraId="51DEB528" w14:textId="77777777" w:rsidR="00D51742" w:rsidRDefault="00000000" w:rsidP="00D51742">
      <w:r>
        <w:pict w14:anchorId="451E4358">
          <v:rect id="_x0000_i1353" style="width:0;height:1.5pt" o:hralign="center" o:hrstd="t" o:hr="t" fillcolor="#a0a0a0" stroked="f"/>
        </w:pict>
      </w:r>
    </w:p>
    <w:p w14:paraId="67D89DF1" w14:textId="77777777" w:rsidR="00D51742" w:rsidRDefault="00D51742" w:rsidP="00D51742">
      <w:pPr>
        <w:pStyle w:val="Heading4"/>
      </w:pPr>
      <w:bookmarkStart w:id="437" w:name="_Toc204346216"/>
      <w:r>
        <w:t>16.6.1.69 Label 353 SDI 00</w:t>
      </w:r>
      <w:bookmarkEnd w:id="437"/>
    </w:p>
    <w:p w14:paraId="7C3009AD" w14:textId="77777777" w:rsidR="00D51742" w:rsidRDefault="00D51742" w:rsidP="00D51742">
      <w:r>
        <w:t>Requirement ID: H398-SRS-GWY-FNC-859</w:t>
      </w:r>
    </w:p>
    <w:p w14:paraId="59F03DF6" w14:textId="77777777" w:rsidR="00D51742" w:rsidRDefault="00D51742" w:rsidP="00D51742">
      <w:r>
        <w:t>MOPS: No</w:t>
      </w:r>
    </w:p>
    <w:p w14:paraId="7085F9FB" w14:textId="77777777" w:rsidR="00D51742" w:rsidRDefault="00D51742" w:rsidP="00D51742">
      <w:r>
        <w:t>Safety Requirement: No</w:t>
      </w:r>
    </w:p>
    <w:p w14:paraId="5ED3F670" w14:textId="77777777" w:rsidR="00D51742" w:rsidRDefault="00D51742" w:rsidP="00D51742">
      <w:r>
        <w:t>Rationale: NA</w:t>
      </w:r>
    </w:p>
    <w:p w14:paraId="04A20207" w14:textId="77777777" w:rsidR="00D51742" w:rsidRDefault="00D51742" w:rsidP="00D51742">
      <w:r>
        <w:t>Verification Method: Testing</w:t>
      </w:r>
    </w:p>
    <w:p w14:paraId="56348A21" w14:textId="77777777" w:rsidR="00D51742" w:rsidRDefault="00D51742" w:rsidP="00D51742"/>
    <w:p w14:paraId="38A3E7AF" w14:textId="77777777" w:rsidR="00D51742" w:rsidRDefault="00D51742" w:rsidP="00D51742">
      <w:pPr>
        <w:autoSpaceDE w:val="0"/>
        <w:autoSpaceDN w:val="0"/>
        <w:adjustRightInd w:val="0"/>
        <w:rPr>
          <w:rFonts w:cs="Arial"/>
          <w:color w:val="000000"/>
        </w:rPr>
      </w:pPr>
      <w:r>
        <w:rPr>
          <w:rFonts w:cs="Arial"/>
          <w:color w:val="000000"/>
        </w:rPr>
        <w:t>The Gateway module shall emit the following data on ARINC429 PARAMETER BUS OUT OF DAU (label 353-00):</w:t>
      </w:r>
    </w:p>
    <w:p w14:paraId="02FBFA4C" w14:textId="7159E05E" w:rsidR="00D51742" w:rsidRDefault="00C54090" w:rsidP="00C54090">
      <w:pPr>
        <w:pStyle w:val="Caption"/>
        <w:rPr>
          <w:rFonts w:cs="Arial"/>
          <w:color w:val="000000"/>
          <w:highlight w:val="white"/>
        </w:rPr>
      </w:pPr>
      <w:bookmarkStart w:id="438" w:name="_Toc204346564"/>
      <w:r>
        <w:t xml:space="preserve">Table </w:t>
      </w:r>
      <w:fldSimple w:instr=" SEQ Table \* ARABIC ">
        <w:r w:rsidR="003451C2">
          <w:rPr>
            <w:noProof/>
          </w:rPr>
          <w:t>101</w:t>
        </w:r>
      </w:fldSimple>
      <w:r w:rsidR="00D51742">
        <w:rPr>
          <w:rFonts w:cs="Arial"/>
          <w:color w:val="000000"/>
          <w:highlight w:val="white"/>
        </w:rPr>
        <w:t>- Label 353 SDI 00 Details</w:t>
      </w:r>
      <w:bookmarkEnd w:id="438"/>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018"/>
        <w:gridCol w:w="1116"/>
        <w:gridCol w:w="650"/>
        <w:gridCol w:w="605"/>
        <w:gridCol w:w="860"/>
        <w:gridCol w:w="2101"/>
      </w:tblGrid>
      <w:tr w:rsidR="00D51742" w14:paraId="5DA8A15A" w14:textId="77777777" w:rsidTr="00FF3DB9">
        <w:trPr>
          <w:jc w:val="center"/>
        </w:trPr>
        <w:tc>
          <w:tcPr>
            <w:tcW w:w="1145" w:type="pct"/>
            <w:tcBorders>
              <w:top w:val="single" w:sz="4" w:space="0" w:color="auto"/>
              <w:bottom w:val="single" w:sz="4" w:space="0" w:color="auto"/>
              <w:right w:val="single" w:sz="4" w:space="0" w:color="auto"/>
            </w:tcBorders>
            <w:shd w:val="clear" w:color="auto" w:fill="D9E2F3"/>
          </w:tcPr>
          <w:p w14:paraId="17BDE14C" w14:textId="77777777" w:rsidR="00D51742" w:rsidRDefault="00D51742" w:rsidP="00FF3DB9">
            <w:pPr>
              <w:autoSpaceDE w:val="0"/>
              <w:autoSpaceDN w:val="0"/>
              <w:adjustRightInd w:val="0"/>
              <w:rPr>
                <w:rFonts w:cs="Arial"/>
                <w:b/>
                <w:bCs/>
                <w:color w:val="000000"/>
              </w:rPr>
            </w:pPr>
            <w:r>
              <w:rPr>
                <w:rFonts w:cs="Arial"/>
                <w:b/>
                <w:bCs/>
                <w:color w:val="000000"/>
              </w:rPr>
              <w:t>Data Name</w:t>
            </w:r>
          </w:p>
        </w:tc>
        <w:tc>
          <w:tcPr>
            <w:tcW w:w="723" w:type="pct"/>
            <w:tcBorders>
              <w:top w:val="single" w:sz="4" w:space="0" w:color="auto"/>
              <w:left w:val="single" w:sz="4" w:space="0" w:color="auto"/>
              <w:bottom w:val="single" w:sz="4" w:space="0" w:color="auto"/>
              <w:right w:val="single" w:sz="4" w:space="0" w:color="auto"/>
            </w:tcBorders>
            <w:shd w:val="clear" w:color="auto" w:fill="D9E2F3"/>
          </w:tcPr>
          <w:p w14:paraId="6A78D01D" w14:textId="77777777" w:rsidR="00D51742" w:rsidRDefault="00D51742" w:rsidP="00FF3DB9">
            <w:pPr>
              <w:autoSpaceDE w:val="0"/>
              <w:autoSpaceDN w:val="0"/>
              <w:adjustRightInd w:val="0"/>
              <w:rPr>
                <w:rFonts w:cs="Arial"/>
                <w:b/>
                <w:bCs/>
                <w:color w:val="000000"/>
              </w:rPr>
            </w:pPr>
            <w:r>
              <w:rPr>
                <w:rFonts w:cs="Arial"/>
                <w:b/>
                <w:bCs/>
                <w:color w:val="000000"/>
              </w:rPr>
              <w:t>Label definition</w:t>
            </w:r>
          </w:p>
        </w:tc>
        <w:tc>
          <w:tcPr>
            <w:tcW w:w="482" w:type="pct"/>
            <w:tcBorders>
              <w:top w:val="single" w:sz="4" w:space="0" w:color="auto"/>
              <w:left w:val="single" w:sz="4" w:space="0" w:color="auto"/>
              <w:bottom w:val="single" w:sz="4" w:space="0" w:color="auto"/>
              <w:right w:val="single" w:sz="4" w:space="0" w:color="auto"/>
            </w:tcBorders>
            <w:shd w:val="clear" w:color="auto" w:fill="D9E2F3"/>
          </w:tcPr>
          <w:p w14:paraId="37D4DF86" w14:textId="77777777" w:rsidR="00D51742" w:rsidRDefault="00D51742" w:rsidP="00FF3DB9">
            <w:pPr>
              <w:autoSpaceDE w:val="0"/>
              <w:autoSpaceDN w:val="0"/>
              <w:adjustRightInd w:val="0"/>
              <w:rPr>
                <w:rFonts w:cs="Arial"/>
                <w:b/>
                <w:bCs/>
                <w:color w:val="000000"/>
              </w:rPr>
            </w:pPr>
            <w:r>
              <w:rPr>
                <w:rFonts w:cs="Arial"/>
                <w:b/>
                <w:bCs/>
                <w:color w:val="000000"/>
              </w:rPr>
              <w:t>SSM</w:t>
            </w:r>
          </w:p>
        </w:tc>
        <w:tc>
          <w:tcPr>
            <w:tcW w:w="422" w:type="pct"/>
            <w:tcBorders>
              <w:top w:val="single" w:sz="4" w:space="0" w:color="auto"/>
              <w:left w:val="single" w:sz="4" w:space="0" w:color="auto"/>
              <w:bottom w:val="single" w:sz="4" w:space="0" w:color="auto"/>
              <w:right w:val="single" w:sz="4" w:space="0" w:color="auto"/>
            </w:tcBorders>
            <w:shd w:val="clear" w:color="auto" w:fill="D9E2F3"/>
          </w:tcPr>
          <w:p w14:paraId="7C8FDC3C" w14:textId="77777777" w:rsidR="00D51742" w:rsidRDefault="00D51742" w:rsidP="00FF3DB9">
            <w:pPr>
              <w:autoSpaceDE w:val="0"/>
              <w:autoSpaceDN w:val="0"/>
              <w:adjustRightInd w:val="0"/>
              <w:rPr>
                <w:rFonts w:cs="Arial"/>
                <w:b/>
                <w:bCs/>
                <w:color w:val="000000"/>
              </w:rPr>
            </w:pPr>
            <w:r>
              <w:rPr>
                <w:rFonts w:cs="Arial"/>
                <w:b/>
                <w:bCs/>
                <w:color w:val="000000"/>
              </w:rPr>
              <w:t>Unit</w:t>
            </w:r>
          </w:p>
        </w:tc>
        <w:tc>
          <w:tcPr>
            <w:tcW w:w="904" w:type="pct"/>
            <w:tcBorders>
              <w:top w:val="single" w:sz="4" w:space="0" w:color="auto"/>
              <w:left w:val="single" w:sz="4" w:space="0" w:color="auto"/>
              <w:bottom w:val="single" w:sz="4" w:space="0" w:color="auto"/>
              <w:right w:val="single" w:sz="4" w:space="0" w:color="auto"/>
            </w:tcBorders>
            <w:shd w:val="clear" w:color="auto" w:fill="D9E2F3"/>
          </w:tcPr>
          <w:p w14:paraId="3600F1B8" w14:textId="77777777" w:rsidR="00D51742" w:rsidRDefault="00D51742" w:rsidP="00FF3DB9">
            <w:pPr>
              <w:autoSpaceDE w:val="0"/>
              <w:autoSpaceDN w:val="0"/>
              <w:adjustRightInd w:val="0"/>
              <w:rPr>
                <w:rFonts w:cs="Arial"/>
                <w:b/>
                <w:bCs/>
                <w:color w:val="000000"/>
              </w:rPr>
            </w:pPr>
            <w:r>
              <w:rPr>
                <w:rFonts w:cs="Arial"/>
                <w:b/>
                <w:bCs/>
                <w:color w:val="000000"/>
              </w:rPr>
              <w:t>Range</w:t>
            </w:r>
          </w:p>
        </w:tc>
        <w:tc>
          <w:tcPr>
            <w:tcW w:w="1325" w:type="pct"/>
            <w:tcBorders>
              <w:top w:val="single" w:sz="4" w:space="0" w:color="auto"/>
              <w:left w:val="single" w:sz="4" w:space="0" w:color="auto"/>
              <w:bottom w:val="single" w:sz="4" w:space="0" w:color="auto"/>
            </w:tcBorders>
            <w:shd w:val="clear" w:color="auto" w:fill="D9E2F3"/>
          </w:tcPr>
          <w:p w14:paraId="5D45E680" w14:textId="77777777" w:rsidR="00D51742" w:rsidRDefault="00D51742" w:rsidP="00FF3DB9">
            <w:pPr>
              <w:autoSpaceDE w:val="0"/>
              <w:autoSpaceDN w:val="0"/>
              <w:adjustRightInd w:val="0"/>
              <w:rPr>
                <w:rFonts w:cs="Arial"/>
                <w:b/>
                <w:bCs/>
                <w:color w:val="000000"/>
              </w:rPr>
            </w:pPr>
            <w:r>
              <w:rPr>
                <w:rFonts w:cs="Arial"/>
                <w:b/>
                <w:bCs/>
                <w:color w:val="000000"/>
              </w:rPr>
              <w:t>Functional definition</w:t>
            </w:r>
          </w:p>
        </w:tc>
      </w:tr>
      <w:tr w:rsidR="00D51742" w14:paraId="43A9A73D" w14:textId="77777777" w:rsidTr="00FF3DB9">
        <w:trPr>
          <w:jc w:val="center"/>
        </w:trPr>
        <w:tc>
          <w:tcPr>
            <w:tcW w:w="1145" w:type="pct"/>
            <w:tcBorders>
              <w:top w:val="single" w:sz="4" w:space="0" w:color="auto"/>
              <w:bottom w:val="single" w:sz="4" w:space="0" w:color="auto"/>
              <w:right w:val="single" w:sz="4" w:space="0" w:color="auto"/>
            </w:tcBorders>
            <w:vAlign w:val="center"/>
          </w:tcPr>
          <w:p w14:paraId="2942E645" w14:textId="77777777" w:rsidR="00D51742" w:rsidRDefault="00D51742" w:rsidP="00FF3DB9">
            <w:pPr>
              <w:autoSpaceDE w:val="0"/>
              <w:autoSpaceDN w:val="0"/>
              <w:adjustRightInd w:val="0"/>
              <w:rPr>
                <w:rFonts w:cs="Arial"/>
                <w:color w:val="000000"/>
              </w:rPr>
            </w:pPr>
            <w:r>
              <w:rPr>
                <w:rFonts w:cs="Arial"/>
                <w:color w:val="000000"/>
              </w:rPr>
              <w:t>ENG1_DeltaNG_OEI_RED_LINE_Visibility</w:t>
            </w:r>
          </w:p>
        </w:tc>
        <w:tc>
          <w:tcPr>
            <w:tcW w:w="723" w:type="pct"/>
            <w:vMerge w:val="restart"/>
            <w:tcBorders>
              <w:top w:val="single" w:sz="4" w:space="0" w:color="auto"/>
              <w:left w:val="single" w:sz="4" w:space="0" w:color="auto"/>
              <w:bottom w:val="single" w:sz="4" w:space="0" w:color="auto"/>
              <w:right w:val="single" w:sz="4" w:space="0" w:color="auto"/>
            </w:tcBorders>
            <w:vAlign w:val="center"/>
          </w:tcPr>
          <w:p w14:paraId="0688A01D" w14:textId="77777777" w:rsidR="00D51742" w:rsidRDefault="00D51742" w:rsidP="00FF3DB9">
            <w:pPr>
              <w:autoSpaceDE w:val="0"/>
              <w:autoSpaceDN w:val="0"/>
              <w:adjustRightInd w:val="0"/>
              <w:rPr>
                <w:rFonts w:cs="Arial"/>
                <w:color w:val="000000"/>
              </w:rPr>
            </w:pPr>
            <w:r>
              <w:rPr>
                <w:rFonts w:cs="Arial"/>
                <w:color w:val="000000"/>
              </w:rPr>
              <w:t>Label 353 SDI 00</w:t>
            </w:r>
          </w:p>
        </w:tc>
        <w:tc>
          <w:tcPr>
            <w:tcW w:w="482" w:type="pct"/>
            <w:vMerge w:val="restart"/>
            <w:tcBorders>
              <w:top w:val="single" w:sz="4" w:space="0" w:color="auto"/>
              <w:left w:val="single" w:sz="4" w:space="0" w:color="auto"/>
              <w:bottom w:val="single" w:sz="4" w:space="0" w:color="auto"/>
              <w:right w:val="single" w:sz="4" w:space="0" w:color="auto"/>
            </w:tcBorders>
            <w:vAlign w:val="center"/>
          </w:tcPr>
          <w:p w14:paraId="4273311B" w14:textId="77777777" w:rsidR="00D51742" w:rsidRDefault="00D51742" w:rsidP="00FF3DB9">
            <w:pPr>
              <w:autoSpaceDE w:val="0"/>
              <w:autoSpaceDN w:val="0"/>
              <w:adjustRightInd w:val="0"/>
              <w:rPr>
                <w:rFonts w:cs="Arial"/>
                <w:color w:val="000000"/>
              </w:rPr>
            </w:pPr>
            <w:r>
              <w:rPr>
                <w:rFonts w:cs="Arial"/>
                <w:color w:val="000000"/>
              </w:rPr>
              <w:t>NO</w:t>
            </w:r>
          </w:p>
        </w:tc>
        <w:tc>
          <w:tcPr>
            <w:tcW w:w="422" w:type="pct"/>
            <w:vMerge w:val="restart"/>
            <w:tcBorders>
              <w:top w:val="single" w:sz="4" w:space="0" w:color="auto"/>
              <w:left w:val="single" w:sz="4" w:space="0" w:color="auto"/>
              <w:bottom w:val="single" w:sz="4" w:space="0" w:color="auto"/>
              <w:right w:val="single" w:sz="4" w:space="0" w:color="auto"/>
            </w:tcBorders>
            <w:vAlign w:val="center"/>
          </w:tcPr>
          <w:p w14:paraId="582FB7F7"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39B172CC" w14:textId="77777777" w:rsidR="00D51742" w:rsidRDefault="00D51742" w:rsidP="00FF3DB9">
            <w:pPr>
              <w:autoSpaceDE w:val="0"/>
              <w:autoSpaceDN w:val="0"/>
              <w:adjustRightInd w:val="0"/>
              <w:rPr>
                <w:rFonts w:cs="Arial"/>
                <w:color w:val="000000"/>
              </w:rPr>
            </w:pPr>
            <w:r>
              <w:rPr>
                <w:rFonts w:cs="Arial"/>
                <w:color w:val="000000"/>
              </w:rPr>
              <w:t>bit 11</w:t>
            </w:r>
          </w:p>
        </w:tc>
        <w:tc>
          <w:tcPr>
            <w:tcW w:w="1325" w:type="pct"/>
            <w:tcBorders>
              <w:top w:val="single" w:sz="4" w:space="0" w:color="auto"/>
              <w:left w:val="single" w:sz="4" w:space="0" w:color="auto"/>
              <w:bottom w:val="single" w:sz="4" w:space="0" w:color="auto"/>
            </w:tcBorders>
            <w:vAlign w:val="center"/>
          </w:tcPr>
          <w:p w14:paraId="678DBD72" w14:textId="77777777" w:rsidR="00D51742" w:rsidRDefault="00D51742" w:rsidP="00FF3DB9">
            <w:pPr>
              <w:autoSpaceDE w:val="0"/>
              <w:autoSpaceDN w:val="0"/>
              <w:adjustRightInd w:val="0"/>
              <w:rPr>
                <w:rFonts w:cs="Arial"/>
                <w:color w:val="000000"/>
              </w:rPr>
            </w:pPr>
            <w:r>
              <w:rPr>
                <w:rFonts w:cs="Arial"/>
                <w:color w:val="000000"/>
              </w:rPr>
              <w:t>1 = Red limit displayed on ENG 1</w:t>
            </w:r>
          </w:p>
        </w:tc>
      </w:tr>
      <w:tr w:rsidR="00D51742" w14:paraId="6A94D25B" w14:textId="77777777" w:rsidTr="00FF3DB9">
        <w:trPr>
          <w:jc w:val="center"/>
        </w:trPr>
        <w:tc>
          <w:tcPr>
            <w:tcW w:w="1145" w:type="pct"/>
            <w:tcBorders>
              <w:top w:val="single" w:sz="4" w:space="0" w:color="auto"/>
              <w:bottom w:val="single" w:sz="4" w:space="0" w:color="auto"/>
              <w:right w:val="single" w:sz="4" w:space="0" w:color="auto"/>
            </w:tcBorders>
            <w:vAlign w:val="center"/>
          </w:tcPr>
          <w:p w14:paraId="5E81AD6B" w14:textId="77777777" w:rsidR="00D51742" w:rsidRDefault="00D51742" w:rsidP="00FF3DB9">
            <w:pPr>
              <w:autoSpaceDE w:val="0"/>
              <w:autoSpaceDN w:val="0"/>
              <w:adjustRightInd w:val="0"/>
              <w:rPr>
                <w:rFonts w:cs="Arial"/>
                <w:color w:val="000000"/>
              </w:rPr>
            </w:pPr>
            <w:r>
              <w:rPr>
                <w:rFonts w:cs="Arial"/>
                <w:color w:val="000000"/>
              </w:rPr>
              <w:t>ENG2_DeltaNG_OEI_RED_LINE_Visibility</w:t>
            </w:r>
          </w:p>
        </w:tc>
        <w:tc>
          <w:tcPr>
            <w:tcW w:w="723" w:type="pct"/>
            <w:vMerge/>
            <w:tcBorders>
              <w:top w:val="single" w:sz="4" w:space="0" w:color="auto"/>
              <w:left w:val="single" w:sz="4" w:space="0" w:color="auto"/>
              <w:bottom w:val="single" w:sz="4" w:space="0" w:color="auto"/>
              <w:right w:val="single" w:sz="4" w:space="0" w:color="auto"/>
            </w:tcBorders>
            <w:vAlign w:val="center"/>
          </w:tcPr>
          <w:p w14:paraId="2FE6CF0B" w14:textId="77777777" w:rsidR="00D51742" w:rsidRDefault="00D51742" w:rsidP="00FF3DB9">
            <w:pPr>
              <w:autoSpaceDE w:val="0"/>
              <w:autoSpaceDN w:val="0"/>
              <w:adjustRightInd w:val="0"/>
              <w:rPr>
                <w:rFonts w:cs="Arial"/>
                <w:color w:val="000000"/>
              </w:rPr>
            </w:pPr>
          </w:p>
        </w:tc>
        <w:tc>
          <w:tcPr>
            <w:tcW w:w="482" w:type="pct"/>
            <w:vMerge/>
            <w:tcBorders>
              <w:top w:val="single" w:sz="4" w:space="0" w:color="auto"/>
              <w:left w:val="single" w:sz="4" w:space="0" w:color="auto"/>
              <w:bottom w:val="single" w:sz="4" w:space="0" w:color="auto"/>
              <w:right w:val="single" w:sz="4" w:space="0" w:color="auto"/>
            </w:tcBorders>
            <w:vAlign w:val="center"/>
          </w:tcPr>
          <w:p w14:paraId="44A1A56C" w14:textId="77777777" w:rsidR="00D51742" w:rsidRDefault="00D51742" w:rsidP="00FF3DB9">
            <w:pPr>
              <w:autoSpaceDE w:val="0"/>
              <w:autoSpaceDN w:val="0"/>
              <w:adjustRightInd w:val="0"/>
              <w:rPr>
                <w:rFonts w:cs="Arial"/>
                <w:color w:val="000000"/>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08540491"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1A3FEA79" w14:textId="77777777" w:rsidR="00D51742" w:rsidRDefault="00D51742" w:rsidP="00FF3DB9">
            <w:pPr>
              <w:autoSpaceDE w:val="0"/>
              <w:autoSpaceDN w:val="0"/>
              <w:adjustRightInd w:val="0"/>
              <w:rPr>
                <w:rFonts w:cs="Arial"/>
                <w:color w:val="000000"/>
              </w:rPr>
            </w:pPr>
            <w:r>
              <w:rPr>
                <w:rFonts w:cs="Arial"/>
                <w:color w:val="000000"/>
              </w:rPr>
              <w:t>bit 12</w:t>
            </w:r>
          </w:p>
        </w:tc>
        <w:tc>
          <w:tcPr>
            <w:tcW w:w="1325" w:type="pct"/>
            <w:tcBorders>
              <w:top w:val="single" w:sz="4" w:space="0" w:color="auto"/>
              <w:left w:val="single" w:sz="4" w:space="0" w:color="auto"/>
              <w:bottom w:val="single" w:sz="4" w:space="0" w:color="auto"/>
            </w:tcBorders>
            <w:vAlign w:val="center"/>
          </w:tcPr>
          <w:p w14:paraId="2112D57D" w14:textId="77777777" w:rsidR="00D51742" w:rsidRDefault="00D51742" w:rsidP="00FF3DB9">
            <w:pPr>
              <w:autoSpaceDE w:val="0"/>
              <w:autoSpaceDN w:val="0"/>
              <w:adjustRightInd w:val="0"/>
              <w:rPr>
                <w:rFonts w:cs="Arial"/>
                <w:color w:val="000000"/>
              </w:rPr>
            </w:pPr>
            <w:r>
              <w:rPr>
                <w:rFonts w:cs="Arial"/>
                <w:color w:val="000000"/>
              </w:rPr>
              <w:t>1 = Red limit displayed on ENG 2</w:t>
            </w:r>
          </w:p>
        </w:tc>
      </w:tr>
      <w:tr w:rsidR="00D51742" w14:paraId="178CFA35" w14:textId="77777777" w:rsidTr="00FF3DB9">
        <w:trPr>
          <w:jc w:val="center"/>
        </w:trPr>
        <w:tc>
          <w:tcPr>
            <w:tcW w:w="1145" w:type="pct"/>
            <w:vMerge w:val="restart"/>
            <w:tcBorders>
              <w:top w:val="single" w:sz="4" w:space="0" w:color="auto"/>
              <w:bottom w:val="single" w:sz="4" w:space="0" w:color="auto"/>
              <w:right w:val="single" w:sz="4" w:space="0" w:color="auto"/>
            </w:tcBorders>
            <w:vAlign w:val="center"/>
          </w:tcPr>
          <w:p w14:paraId="6A56E4DE" w14:textId="77777777" w:rsidR="00D51742" w:rsidRDefault="00D51742" w:rsidP="00FF3DB9">
            <w:pPr>
              <w:autoSpaceDE w:val="0"/>
              <w:autoSpaceDN w:val="0"/>
              <w:adjustRightInd w:val="0"/>
              <w:rPr>
                <w:rFonts w:cs="Arial"/>
                <w:color w:val="000000"/>
              </w:rPr>
            </w:pPr>
            <w:r>
              <w:rPr>
                <w:rFonts w:cs="Arial"/>
                <w:color w:val="000000"/>
              </w:rPr>
              <w:t>DeltaNG_OEI_RED_LINE_Value</w:t>
            </w:r>
          </w:p>
        </w:tc>
        <w:tc>
          <w:tcPr>
            <w:tcW w:w="723" w:type="pct"/>
            <w:vMerge/>
            <w:tcBorders>
              <w:top w:val="single" w:sz="4" w:space="0" w:color="auto"/>
              <w:left w:val="single" w:sz="4" w:space="0" w:color="auto"/>
              <w:bottom w:val="single" w:sz="4" w:space="0" w:color="auto"/>
              <w:right w:val="single" w:sz="4" w:space="0" w:color="auto"/>
            </w:tcBorders>
            <w:vAlign w:val="center"/>
          </w:tcPr>
          <w:p w14:paraId="22970380" w14:textId="77777777" w:rsidR="00D51742" w:rsidRDefault="00D51742" w:rsidP="00FF3DB9">
            <w:pPr>
              <w:autoSpaceDE w:val="0"/>
              <w:autoSpaceDN w:val="0"/>
              <w:adjustRightInd w:val="0"/>
              <w:rPr>
                <w:rFonts w:cs="Arial"/>
                <w:color w:val="000000"/>
              </w:rPr>
            </w:pPr>
          </w:p>
        </w:tc>
        <w:tc>
          <w:tcPr>
            <w:tcW w:w="482" w:type="pct"/>
            <w:vMerge/>
            <w:tcBorders>
              <w:top w:val="single" w:sz="4" w:space="0" w:color="auto"/>
              <w:left w:val="single" w:sz="4" w:space="0" w:color="auto"/>
              <w:bottom w:val="single" w:sz="4" w:space="0" w:color="auto"/>
              <w:right w:val="single" w:sz="4" w:space="0" w:color="auto"/>
            </w:tcBorders>
            <w:vAlign w:val="center"/>
          </w:tcPr>
          <w:p w14:paraId="166DF9BA" w14:textId="77777777" w:rsidR="00D51742" w:rsidRDefault="00D51742" w:rsidP="00FF3DB9">
            <w:pPr>
              <w:autoSpaceDE w:val="0"/>
              <w:autoSpaceDN w:val="0"/>
              <w:adjustRightInd w:val="0"/>
              <w:rPr>
                <w:rFonts w:cs="Arial"/>
                <w:color w:val="000000"/>
              </w:rPr>
            </w:pPr>
          </w:p>
        </w:tc>
        <w:tc>
          <w:tcPr>
            <w:tcW w:w="422" w:type="pct"/>
            <w:tcBorders>
              <w:top w:val="single" w:sz="4" w:space="0" w:color="auto"/>
              <w:left w:val="single" w:sz="4" w:space="0" w:color="auto"/>
              <w:bottom w:val="single" w:sz="4" w:space="0" w:color="auto"/>
              <w:right w:val="single" w:sz="4" w:space="0" w:color="auto"/>
            </w:tcBorders>
            <w:vAlign w:val="center"/>
          </w:tcPr>
          <w:p w14:paraId="14121F34" w14:textId="77777777" w:rsidR="00D51742" w:rsidRDefault="00D51742" w:rsidP="00FF3DB9">
            <w:pPr>
              <w:autoSpaceDE w:val="0"/>
              <w:autoSpaceDN w:val="0"/>
              <w:adjustRightInd w:val="0"/>
              <w:rPr>
                <w:rFonts w:cs="Arial"/>
                <w:color w:val="000000"/>
              </w:rPr>
            </w:pPr>
            <w:r>
              <w:rPr>
                <w:rFonts w:cs="Arial"/>
                <w:color w:val="000000"/>
              </w:rPr>
              <w:t>°</w:t>
            </w:r>
          </w:p>
        </w:tc>
        <w:tc>
          <w:tcPr>
            <w:tcW w:w="904" w:type="pct"/>
            <w:tcBorders>
              <w:top w:val="single" w:sz="4" w:space="0" w:color="auto"/>
              <w:left w:val="single" w:sz="4" w:space="0" w:color="auto"/>
              <w:bottom w:val="single" w:sz="4" w:space="0" w:color="auto"/>
              <w:right w:val="single" w:sz="4" w:space="0" w:color="auto"/>
            </w:tcBorders>
            <w:vAlign w:val="center"/>
          </w:tcPr>
          <w:p w14:paraId="1643BE13" w14:textId="77777777" w:rsidR="00D51742" w:rsidRDefault="00D51742" w:rsidP="00FF3DB9">
            <w:pPr>
              <w:autoSpaceDE w:val="0"/>
              <w:autoSpaceDN w:val="0"/>
              <w:adjustRightInd w:val="0"/>
              <w:rPr>
                <w:rFonts w:cs="Arial"/>
                <w:color w:val="000000"/>
              </w:rPr>
            </w:pPr>
            <w:r>
              <w:rPr>
                <w:rFonts w:cs="Arial"/>
                <w:color w:val="000000"/>
              </w:rPr>
              <w:t>bit 18 to bit 29</w:t>
            </w:r>
          </w:p>
          <w:p w14:paraId="3FDF8A83" w14:textId="77777777" w:rsidR="00D51742" w:rsidRDefault="00D51742" w:rsidP="00FF3DB9">
            <w:pPr>
              <w:autoSpaceDE w:val="0"/>
              <w:autoSpaceDN w:val="0"/>
              <w:adjustRightInd w:val="0"/>
              <w:rPr>
                <w:rFonts w:cs="Arial"/>
                <w:color w:val="000000"/>
              </w:rPr>
            </w:pPr>
            <w:r>
              <w:rPr>
                <w:rFonts w:cs="Arial"/>
                <w:color w:val="000000"/>
              </w:rPr>
              <w:t>bit 28 = 90°</w:t>
            </w:r>
          </w:p>
          <w:p w14:paraId="7DD1927C" w14:textId="77777777" w:rsidR="00D51742" w:rsidRDefault="00D51742" w:rsidP="00FF3DB9">
            <w:pPr>
              <w:autoSpaceDE w:val="0"/>
              <w:autoSpaceDN w:val="0"/>
              <w:adjustRightInd w:val="0"/>
              <w:rPr>
                <w:rFonts w:cs="Arial"/>
                <w:color w:val="000000"/>
              </w:rPr>
            </w:pPr>
            <w:r>
              <w:rPr>
                <w:rFonts w:cs="Arial"/>
                <w:color w:val="000000"/>
              </w:rPr>
              <w:t>bit 29 = sign bit</w:t>
            </w:r>
          </w:p>
        </w:tc>
        <w:tc>
          <w:tcPr>
            <w:tcW w:w="1325" w:type="pct"/>
            <w:tcBorders>
              <w:top w:val="single" w:sz="4" w:space="0" w:color="auto"/>
              <w:left w:val="single" w:sz="4" w:space="0" w:color="auto"/>
              <w:bottom w:val="single" w:sz="4" w:space="0" w:color="auto"/>
            </w:tcBorders>
            <w:vAlign w:val="center"/>
          </w:tcPr>
          <w:p w14:paraId="6BEDA983" w14:textId="77777777" w:rsidR="00D51742" w:rsidRDefault="00D51742" w:rsidP="00FF3DB9">
            <w:pPr>
              <w:autoSpaceDE w:val="0"/>
              <w:autoSpaceDN w:val="0"/>
              <w:adjustRightInd w:val="0"/>
              <w:rPr>
                <w:rFonts w:cs="Arial"/>
                <w:color w:val="000000"/>
              </w:rPr>
            </w:pPr>
            <w:r>
              <w:rPr>
                <w:rFonts w:cs="Arial"/>
                <w:color w:val="000000"/>
              </w:rPr>
              <w:t>range -180° to 180°</w:t>
            </w:r>
          </w:p>
        </w:tc>
      </w:tr>
      <w:tr w:rsidR="00D51742" w14:paraId="6EE5A621" w14:textId="77777777" w:rsidTr="00FF3DB9">
        <w:trPr>
          <w:jc w:val="center"/>
        </w:trPr>
        <w:tc>
          <w:tcPr>
            <w:tcW w:w="1145" w:type="pct"/>
            <w:vMerge/>
            <w:tcBorders>
              <w:top w:val="single" w:sz="4" w:space="0" w:color="auto"/>
              <w:bottom w:val="single" w:sz="4" w:space="0" w:color="auto"/>
              <w:right w:val="single" w:sz="4" w:space="0" w:color="auto"/>
            </w:tcBorders>
            <w:vAlign w:val="center"/>
          </w:tcPr>
          <w:p w14:paraId="16678139"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vAlign w:val="center"/>
          </w:tcPr>
          <w:p w14:paraId="1BD52381"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vAlign w:val="center"/>
          </w:tcPr>
          <w:p w14:paraId="5ABFBD64" w14:textId="77777777" w:rsidR="00D51742" w:rsidRDefault="00D51742" w:rsidP="00FF3DB9">
            <w:pPr>
              <w:autoSpaceDE w:val="0"/>
              <w:autoSpaceDN w:val="0"/>
              <w:adjustRightInd w:val="0"/>
              <w:rPr>
                <w:rFonts w:cs="Arial"/>
                <w:color w:val="000000"/>
              </w:rPr>
            </w:pPr>
            <w:r>
              <w:rPr>
                <w:rFonts w:cs="Arial"/>
                <w:color w:val="000000"/>
              </w:rPr>
              <w:t>FT</w:t>
            </w:r>
          </w:p>
        </w:tc>
        <w:tc>
          <w:tcPr>
            <w:tcW w:w="422" w:type="pct"/>
            <w:vMerge w:val="restart"/>
            <w:tcBorders>
              <w:top w:val="single" w:sz="4" w:space="0" w:color="auto"/>
              <w:left w:val="single" w:sz="4" w:space="0" w:color="auto"/>
              <w:bottom w:val="single" w:sz="4" w:space="0" w:color="auto"/>
              <w:right w:val="single" w:sz="4" w:space="0" w:color="auto"/>
            </w:tcBorders>
            <w:vAlign w:val="center"/>
          </w:tcPr>
          <w:p w14:paraId="08D181A5"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68674206"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vAlign w:val="center"/>
          </w:tcPr>
          <w:p w14:paraId="5C5CCB07" w14:textId="77777777" w:rsidR="00D51742" w:rsidRDefault="00D51742" w:rsidP="00FF3DB9">
            <w:pPr>
              <w:autoSpaceDE w:val="0"/>
              <w:autoSpaceDN w:val="0"/>
              <w:adjustRightInd w:val="0"/>
              <w:rPr>
                <w:rFonts w:cs="Arial"/>
                <w:color w:val="000000"/>
              </w:rPr>
            </w:pPr>
          </w:p>
        </w:tc>
      </w:tr>
      <w:tr w:rsidR="00D51742" w14:paraId="059A68D5" w14:textId="77777777" w:rsidTr="00FF3DB9">
        <w:trPr>
          <w:jc w:val="center"/>
        </w:trPr>
        <w:tc>
          <w:tcPr>
            <w:tcW w:w="1145" w:type="pct"/>
            <w:vMerge/>
            <w:tcBorders>
              <w:top w:val="single" w:sz="4" w:space="0" w:color="auto"/>
              <w:bottom w:val="single" w:sz="4" w:space="0" w:color="auto"/>
              <w:right w:val="single" w:sz="4" w:space="0" w:color="auto"/>
            </w:tcBorders>
            <w:vAlign w:val="center"/>
          </w:tcPr>
          <w:p w14:paraId="7B2330FA"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vAlign w:val="center"/>
          </w:tcPr>
          <w:p w14:paraId="101AE3BB"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vAlign w:val="center"/>
          </w:tcPr>
          <w:p w14:paraId="729F289D" w14:textId="77777777" w:rsidR="00D51742" w:rsidRDefault="00D51742" w:rsidP="00FF3DB9">
            <w:pPr>
              <w:autoSpaceDE w:val="0"/>
              <w:autoSpaceDN w:val="0"/>
              <w:adjustRightInd w:val="0"/>
              <w:rPr>
                <w:rFonts w:cs="Arial"/>
                <w:color w:val="000000"/>
              </w:rPr>
            </w:pPr>
            <w:r>
              <w:rPr>
                <w:rFonts w:cs="Arial"/>
                <w:color w:val="000000"/>
              </w:rPr>
              <w:t>NCD</w:t>
            </w:r>
          </w:p>
        </w:tc>
        <w:tc>
          <w:tcPr>
            <w:tcW w:w="422" w:type="pct"/>
            <w:vMerge/>
            <w:tcBorders>
              <w:top w:val="single" w:sz="4" w:space="0" w:color="auto"/>
              <w:left w:val="single" w:sz="4" w:space="0" w:color="auto"/>
              <w:bottom w:val="single" w:sz="4" w:space="0" w:color="auto"/>
              <w:right w:val="single" w:sz="4" w:space="0" w:color="auto"/>
            </w:tcBorders>
            <w:vAlign w:val="center"/>
          </w:tcPr>
          <w:p w14:paraId="5EE60B44"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vAlign w:val="center"/>
          </w:tcPr>
          <w:p w14:paraId="3A4B0FD6"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vAlign w:val="center"/>
          </w:tcPr>
          <w:p w14:paraId="6CAB604D" w14:textId="77777777" w:rsidR="00D51742" w:rsidRDefault="00D51742" w:rsidP="00FF3DB9">
            <w:pPr>
              <w:autoSpaceDE w:val="0"/>
              <w:autoSpaceDN w:val="0"/>
              <w:adjustRightInd w:val="0"/>
              <w:rPr>
                <w:rFonts w:cs="Arial"/>
                <w:color w:val="000000"/>
              </w:rPr>
            </w:pPr>
          </w:p>
        </w:tc>
      </w:tr>
      <w:tr w:rsidR="00D51742" w14:paraId="75DC3D94" w14:textId="77777777" w:rsidTr="00FF3DB9">
        <w:trPr>
          <w:jc w:val="center"/>
        </w:trPr>
        <w:tc>
          <w:tcPr>
            <w:tcW w:w="1145" w:type="pct"/>
            <w:vMerge/>
            <w:tcBorders>
              <w:top w:val="single" w:sz="4" w:space="0" w:color="auto"/>
              <w:bottom w:val="single" w:sz="4" w:space="0" w:color="auto"/>
              <w:right w:val="single" w:sz="4" w:space="0" w:color="auto"/>
            </w:tcBorders>
          </w:tcPr>
          <w:p w14:paraId="0FB4546D" w14:textId="77777777" w:rsidR="00D51742" w:rsidRDefault="00D51742" w:rsidP="00FF3DB9">
            <w:pPr>
              <w:autoSpaceDE w:val="0"/>
              <w:autoSpaceDN w:val="0"/>
              <w:adjustRightInd w:val="0"/>
              <w:rPr>
                <w:rFonts w:cs="Arial"/>
                <w:color w:val="000000"/>
              </w:rPr>
            </w:pPr>
          </w:p>
        </w:tc>
        <w:tc>
          <w:tcPr>
            <w:tcW w:w="723" w:type="pct"/>
            <w:vMerge/>
            <w:tcBorders>
              <w:top w:val="single" w:sz="4" w:space="0" w:color="auto"/>
              <w:left w:val="single" w:sz="4" w:space="0" w:color="auto"/>
              <w:bottom w:val="single" w:sz="4" w:space="0" w:color="auto"/>
              <w:right w:val="single" w:sz="4" w:space="0" w:color="auto"/>
            </w:tcBorders>
          </w:tcPr>
          <w:p w14:paraId="1417910C" w14:textId="77777777" w:rsidR="00D51742" w:rsidRDefault="00D51742" w:rsidP="00FF3DB9">
            <w:pPr>
              <w:autoSpaceDE w:val="0"/>
              <w:autoSpaceDN w:val="0"/>
              <w:adjustRightInd w:val="0"/>
              <w:rPr>
                <w:rFonts w:cs="Arial"/>
                <w:color w:val="000000"/>
              </w:rPr>
            </w:pPr>
          </w:p>
        </w:tc>
        <w:tc>
          <w:tcPr>
            <w:tcW w:w="482" w:type="pct"/>
            <w:tcBorders>
              <w:top w:val="single" w:sz="4" w:space="0" w:color="auto"/>
              <w:left w:val="single" w:sz="4" w:space="0" w:color="auto"/>
              <w:bottom w:val="single" w:sz="4" w:space="0" w:color="auto"/>
              <w:right w:val="single" w:sz="4" w:space="0" w:color="auto"/>
            </w:tcBorders>
          </w:tcPr>
          <w:p w14:paraId="67243CB8" w14:textId="77777777" w:rsidR="00D51742" w:rsidRDefault="00D51742" w:rsidP="00FF3DB9">
            <w:pPr>
              <w:autoSpaceDE w:val="0"/>
              <w:autoSpaceDN w:val="0"/>
              <w:adjustRightInd w:val="0"/>
              <w:rPr>
                <w:rFonts w:cs="Arial"/>
                <w:color w:val="000000"/>
              </w:rPr>
            </w:pPr>
            <w:r>
              <w:rPr>
                <w:rFonts w:cs="Arial"/>
                <w:color w:val="000000"/>
              </w:rPr>
              <w:t>FW</w:t>
            </w:r>
          </w:p>
        </w:tc>
        <w:tc>
          <w:tcPr>
            <w:tcW w:w="422" w:type="pct"/>
            <w:vMerge/>
            <w:tcBorders>
              <w:top w:val="single" w:sz="4" w:space="0" w:color="auto"/>
              <w:left w:val="single" w:sz="4" w:space="0" w:color="auto"/>
              <w:bottom w:val="single" w:sz="4" w:space="0" w:color="auto"/>
              <w:right w:val="single" w:sz="4" w:space="0" w:color="auto"/>
            </w:tcBorders>
          </w:tcPr>
          <w:p w14:paraId="743A43FE" w14:textId="77777777" w:rsidR="00D51742" w:rsidRDefault="00D51742" w:rsidP="00FF3DB9">
            <w:pPr>
              <w:autoSpaceDE w:val="0"/>
              <w:autoSpaceDN w:val="0"/>
              <w:adjustRightInd w:val="0"/>
              <w:rPr>
                <w:rFonts w:cs="Arial"/>
                <w:color w:val="000000"/>
              </w:rPr>
            </w:pPr>
          </w:p>
        </w:tc>
        <w:tc>
          <w:tcPr>
            <w:tcW w:w="904" w:type="pct"/>
            <w:tcBorders>
              <w:top w:val="single" w:sz="4" w:space="0" w:color="auto"/>
              <w:left w:val="single" w:sz="4" w:space="0" w:color="auto"/>
              <w:bottom w:val="single" w:sz="4" w:space="0" w:color="auto"/>
              <w:right w:val="single" w:sz="4" w:space="0" w:color="auto"/>
            </w:tcBorders>
          </w:tcPr>
          <w:p w14:paraId="7A4F6FB7" w14:textId="77777777" w:rsidR="00D51742" w:rsidRDefault="00D51742" w:rsidP="00FF3DB9">
            <w:pPr>
              <w:autoSpaceDE w:val="0"/>
              <w:autoSpaceDN w:val="0"/>
              <w:adjustRightInd w:val="0"/>
              <w:rPr>
                <w:rFonts w:cs="Arial"/>
                <w:color w:val="000000"/>
              </w:rPr>
            </w:pPr>
          </w:p>
        </w:tc>
        <w:tc>
          <w:tcPr>
            <w:tcW w:w="1325" w:type="pct"/>
            <w:tcBorders>
              <w:top w:val="single" w:sz="4" w:space="0" w:color="auto"/>
              <w:left w:val="single" w:sz="4" w:space="0" w:color="auto"/>
              <w:bottom w:val="single" w:sz="4" w:space="0" w:color="auto"/>
            </w:tcBorders>
          </w:tcPr>
          <w:p w14:paraId="547DB6D7" w14:textId="77777777" w:rsidR="00D51742" w:rsidRDefault="00D51742" w:rsidP="00FF3DB9">
            <w:pPr>
              <w:autoSpaceDE w:val="0"/>
              <w:autoSpaceDN w:val="0"/>
              <w:adjustRightInd w:val="0"/>
              <w:rPr>
                <w:rFonts w:cs="Arial"/>
                <w:color w:val="000000"/>
              </w:rPr>
            </w:pPr>
          </w:p>
        </w:tc>
      </w:tr>
    </w:tbl>
    <w:p w14:paraId="1D33510D" w14:textId="77777777" w:rsidR="00D51742" w:rsidRDefault="00D51742" w:rsidP="00D51742">
      <w:pPr>
        <w:widowControl w:val="0"/>
        <w:autoSpaceDE w:val="0"/>
        <w:autoSpaceDN w:val="0"/>
        <w:adjustRightInd w:val="0"/>
      </w:pPr>
    </w:p>
    <w:p w14:paraId="54B923FB" w14:textId="77777777" w:rsidR="00D51742" w:rsidRDefault="00000000" w:rsidP="00D51742">
      <w:r>
        <w:pict w14:anchorId="350A5A37">
          <v:rect id="_x0000_i1354" style="width:0;height:1.5pt" o:hralign="center" o:hrstd="t" o:hr="t" fillcolor="#a0a0a0" stroked="f"/>
        </w:pict>
      </w:r>
    </w:p>
    <w:p w14:paraId="5DA6403B" w14:textId="77777777" w:rsidR="00D51742" w:rsidRDefault="00D51742" w:rsidP="00D51742">
      <w:pPr>
        <w:pStyle w:val="Heading4"/>
      </w:pPr>
      <w:bookmarkStart w:id="439" w:name="_Toc204346217"/>
      <w:r>
        <w:t>16.6.1.70 Label 357 SDI 01</w:t>
      </w:r>
      <w:bookmarkEnd w:id="439"/>
    </w:p>
    <w:p w14:paraId="4DFAEE6D" w14:textId="77777777" w:rsidR="00D51742" w:rsidRDefault="00D51742" w:rsidP="00D51742">
      <w:r>
        <w:t>Requirement ID: H398-SRS-GWY-FNC-860</w:t>
      </w:r>
    </w:p>
    <w:p w14:paraId="2E99A104" w14:textId="77777777" w:rsidR="00D51742" w:rsidRDefault="00D51742" w:rsidP="00D51742">
      <w:r>
        <w:t>MOPS: No</w:t>
      </w:r>
    </w:p>
    <w:p w14:paraId="56C2F2FD" w14:textId="77777777" w:rsidR="00D51742" w:rsidRDefault="00D51742" w:rsidP="00D51742">
      <w:r>
        <w:t>Safety Requirement: No</w:t>
      </w:r>
    </w:p>
    <w:p w14:paraId="0FF0BA44" w14:textId="77777777" w:rsidR="00D51742" w:rsidRDefault="00D51742" w:rsidP="00D51742">
      <w:r>
        <w:t>Rationale: NA</w:t>
      </w:r>
    </w:p>
    <w:p w14:paraId="21267AD4" w14:textId="77777777" w:rsidR="00D51742" w:rsidRDefault="00D51742" w:rsidP="00D51742">
      <w:r>
        <w:t>Verification Method: Testing</w:t>
      </w:r>
    </w:p>
    <w:p w14:paraId="5C42CC5D" w14:textId="77777777" w:rsidR="00D51742" w:rsidRDefault="00D51742" w:rsidP="00D51742"/>
    <w:p w14:paraId="09A6F237" w14:textId="77777777" w:rsidR="00D51742" w:rsidRDefault="00D51742" w:rsidP="00D51742">
      <w:pPr>
        <w:autoSpaceDE w:val="0"/>
        <w:autoSpaceDN w:val="0"/>
        <w:adjustRightInd w:val="0"/>
        <w:rPr>
          <w:rFonts w:cs="Arial"/>
          <w:color w:val="000000"/>
        </w:rPr>
      </w:pPr>
      <w:r>
        <w:rPr>
          <w:rFonts w:cs="Arial"/>
          <w:color w:val="000000"/>
        </w:rPr>
        <w:t>The Gateway module shall emit the following data on ARINC429 PARAMETER BUS OUT OF DAU (label 357-01):</w:t>
      </w:r>
    </w:p>
    <w:p w14:paraId="64A6E711" w14:textId="554EC6F2" w:rsidR="00D51742" w:rsidRDefault="00C54090" w:rsidP="00C54090">
      <w:pPr>
        <w:pStyle w:val="Caption"/>
        <w:rPr>
          <w:rFonts w:cs="Arial"/>
          <w:color w:val="000000"/>
          <w:highlight w:val="white"/>
        </w:rPr>
      </w:pPr>
      <w:bookmarkStart w:id="440" w:name="_Toc204346565"/>
      <w:r>
        <w:t xml:space="preserve">Table </w:t>
      </w:r>
      <w:fldSimple w:instr=" SEQ Table \* ARABIC ">
        <w:r w:rsidR="003451C2">
          <w:rPr>
            <w:noProof/>
          </w:rPr>
          <w:t>102</w:t>
        </w:r>
      </w:fldSimple>
      <w:r w:rsidR="00D51742">
        <w:rPr>
          <w:rFonts w:cs="Arial"/>
          <w:color w:val="000000"/>
          <w:highlight w:val="white"/>
        </w:rPr>
        <w:t>- Label 357 SDI 01 Details</w:t>
      </w:r>
      <w:bookmarkEnd w:id="440"/>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407"/>
        <w:gridCol w:w="1116"/>
        <w:gridCol w:w="650"/>
        <w:gridCol w:w="605"/>
        <w:gridCol w:w="1358"/>
        <w:gridCol w:w="2214"/>
      </w:tblGrid>
      <w:tr w:rsidR="00D51742" w14:paraId="0356FC17" w14:textId="77777777" w:rsidTr="00FF3DB9">
        <w:trPr>
          <w:jc w:val="center"/>
        </w:trPr>
        <w:tc>
          <w:tcPr>
            <w:tcW w:w="1190" w:type="pct"/>
            <w:tcBorders>
              <w:top w:val="single" w:sz="4" w:space="0" w:color="auto"/>
              <w:bottom w:val="single" w:sz="4" w:space="0" w:color="auto"/>
              <w:right w:val="single" w:sz="4" w:space="0" w:color="auto"/>
            </w:tcBorders>
            <w:shd w:val="clear" w:color="auto" w:fill="D9E2F3"/>
          </w:tcPr>
          <w:p w14:paraId="71FB7521" w14:textId="77777777" w:rsidR="00D51742" w:rsidRDefault="00D51742" w:rsidP="00FF3DB9">
            <w:pPr>
              <w:autoSpaceDE w:val="0"/>
              <w:autoSpaceDN w:val="0"/>
              <w:adjustRightInd w:val="0"/>
              <w:rPr>
                <w:rFonts w:cs="Arial"/>
                <w:b/>
                <w:bCs/>
                <w:color w:val="000000"/>
              </w:rPr>
            </w:pPr>
            <w:r>
              <w:rPr>
                <w:rFonts w:cs="Arial"/>
                <w:b/>
                <w:bCs/>
                <w:color w:val="000000"/>
              </w:rPr>
              <w:t>Data Name</w:t>
            </w:r>
          </w:p>
        </w:tc>
        <w:tc>
          <w:tcPr>
            <w:tcW w:w="714" w:type="pct"/>
            <w:tcBorders>
              <w:top w:val="single" w:sz="4" w:space="0" w:color="auto"/>
              <w:left w:val="single" w:sz="4" w:space="0" w:color="auto"/>
              <w:bottom w:val="single" w:sz="4" w:space="0" w:color="auto"/>
              <w:right w:val="single" w:sz="4" w:space="0" w:color="auto"/>
            </w:tcBorders>
            <w:shd w:val="clear" w:color="auto" w:fill="D9E2F3"/>
          </w:tcPr>
          <w:p w14:paraId="56C959CA" w14:textId="77777777" w:rsidR="00D51742" w:rsidRDefault="00D51742" w:rsidP="00FF3DB9">
            <w:pPr>
              <w:autoSpaceDE w:val="0"/>
              <w:autoSpaceDN w:val="0"/>
              <w:adjustRightInd w:val="0"/>
              <w:rPr>
                <w:rFonts w:cs="Arial"/>
                <w:b/>
                <w:bCs/>
                <w:color w:val="000000"/>
              </w:rPr>
            </w:pPr>
            <w:r>
              <w:rPr>
                <w:rFonts w:cs="Arial"/>
                <w:b/>
                <w:bCs/>
                <w:color w:val="000000"/>
              </w:rPr>
              <w:t>Label definition</w:t>
            </w:r>
          </w:p>
        </w:tc>
        <w:tc>
          <w:tcPr>
            <w:tcW w:w="476" w:type="pct"/>
            <w:tcBorders>
              <w:top w:val="single" w:sz="4" w:space="0" w:color="auto"/>
              <w:left w:val="single" w:sz="4" w:space="0" w:color="auto"/>
              <w:bottom w:val="single" w:sz="4" w:space="0" w:color="auto"/>
              <w:right w:val="single" w:sz="4" w:space="0" w:color="auto"/>
            </w:tcBorders>
            <w:shd w:val="clear" w:color="auto" w:fill="D9E2F3"/>
          </w:tcPr>
          <w:p w14:paraId="05867C51" w14:textId="77777777" w:rsidR="00D51742" w:rsidRDefault="00D51742" w:rsidP="00FF3DB9">
            <w:pPr>
              <w:autoSpaceDE w:val="0"/>
              <w:autoSpaceDN w:val="0"/>
              <w:adjustRightInd w:val="0"/>
              <w:rPr>
                <w:rFonts w:cs="Arial"/>
                <w:b/>
                <w:bCs/>
                <w:color w:val="000000"/>
              </w:rPr>
            </w:pPr>
            <w:r>
              <w:rPr>
                <w:rFonts w:cs="Arial"/>
                <w:b/>
                <w:bCs/>
                <w:color w:val="000000"/>
              </w:rPr>
              <w:t>SSM</w:t>
            </w:r>
          </w:p>
        </w:tc>
        <w:tc>
          <w:tcPr>
            <w:tcW w:w="417" w:type="pct"/>
            <w:tcBorders>
              <w:top w:val="single" w:sz="4" w:space="0" w:color="auto"/>
              <w:left w:val="single" w:sz="4" w:space="0" w:color="auto"/>
              <w:bottom w:val="single" w:sz="4" w:space="0" w:color="auto"/>
              <w:right w:val="single" w:sz="4" w:space="0" w:color="auto"/>
            </w:tcBorders>
            <w:shd w:val="clear" w:color="auto" w:fill="D9E2F3"/>
          </w:tcPr>
          <w:p w14:paraId="135BF26A" w14:textId="77777777" w:rsidR="00D51742" w:rsidRDefault="00D51742" w:rsidP="00FF3DB9">
            <w:pPr>
              <w:autoSpaceDE w:val="0"/>
              <w:autoSpaceDN w:val="0"/>
              <w:adjustRightInd w:val="0"/>
              <w:rPr>
                <w:rFonts w:cs="Arial"/>
                <w:b/>
                <w:bCs/>
                <w:color w:val="000000"/>
              </w:rPr>
            </w:pPr>
            <w:r>
              <w:rPr>
                <w:rFonts w:cs="Arial"/>
                <w:b/>
                <w:bCs/>
                <w:color w:val="000000"/>
              </w:rPr>
              <w:t>Unit</w:t>
            </w:r>
          </w:p>
        </w:tc>
        <w:tc>
          <w:tcPr>
            <w:tcW w:w="893" w:type="pct"/>
            <w:tcBorders>
              <w:top w:val="single" w:sz="4" w:space="0" w:color="auto"/>
              <w:left w:val="single" w:sz="4" w:space="0" w:color="auto"/>
              <w:bottom w:val="single" w:sz="4" w:space="0" w:color="auto"/>
              <w:right w:val="single" w:sz="4" w:space="0" w:color="auto"/>
            </w:tcBorders>
            <w:shd w:val="clear" w:color="auto" w:fill="D9E2F3"/>
          </w:tcPr>
          <w:p w14:paraId="496F8ED2" w14:textId="77777777" w:rsidR="00D51742" w:rsidRDefault="00D51742" w:rsidP="00FF3DB9">
            <w:pPr>
              <w:autoSpaceDE w:val="0"/>
              <w:autoSpaceDN w:val="0"/>
              <w:adjustRightInd w:val="0"/>
              <w:rPr>
                <w:rFonts w:cs="Arial"/>
                <w:b/>
                <w:bCs/>
                <w:color w:val="000000"/>
              </w:rPr>
            </w:pPr>
            <w:r>
              <w:rPr>
                <w:rFonts w:cs="Arial"/>
                <w:b/>
                <w:bCs/>
                <w:color w:val="000000"/>
              </w:rPr>
              <w:t>Range</w:t>
            </w:r>
          </w:p>
        </w:tc>
        <w:tc>
          <w:tcPr>
            <w:tcW w:w="1310" w:type="pct"/>
            <w:tcBorders>
              <w:top w:val="single" w:sz="4" w:space="0" w:color="auto"/>
              <w:left w:val="single" w:sz="4" w:space="0" w:color="auto"/>
              <w:bottom w:val="single" w:sz="4" w:space="0" w:color="auto"/>
            </w:tcBorders>
            <w:shd w:val="clear" w:color="auto" w:fill="D9E2F3"/>
          </w:tcPr>
          <w:p w14:paraId="57C6DE9C" w14:textId="77777777" w:rsidR="00D51742" w:rsidRDefault="00D51742" w:rsidP="00FF3DB9">
            <w:pPr>
              <w:autoSpaceDE w:val="0"/>
              <w:autoSpaceDN w:val="0"/>
              <w:adjustRightInd w:val="0"/>
              <w:rPr>
                <w:rFonts w:cs="Arial"/>
                <w:b/>
                <w:bCs/>
                <w:color w:val="000000"/>
              </w:rPr>
            </w:pPr>
            <w:r>
              <w:rPr>
                <w:rFonts w:cs="Arial"/>
                <w:b/>
                <w:bCs/>
                <w:color w:val="000000"/>
              </w:rPr>
              <w:t>Functional definition</w:t>
            </w:r>
          </w:p>
        </w:tc>
      </w:tr>
      <w:tr w:rsidR="00D51742" w14:paraId="12675899" w14:textId="77777777" w:rsidTr="00FF3DB9">
        <w:trPr>
          <w:jc w:val="center"/>
        </w:trPr>
        <w:tc>
          <w:tcPr>
            <w:tcW w:w="1190" w:type="pct"/>
            <w:tcBorders>
              <w:top w:val="single" w:sz="4" w:space="0" w:color="auto"/>
              <w:bottom w:val="single" w:sz="4" w:space="0" w:color="auto"/>
              <w:right w:val="single" w:sz="4" w:space="0" w:color="auto"/>
            </w:tcBorders>
            <w:vAlign w:val="center"/>
          </w:tcPr>
          <w:p w14:paraId="3B11A3AC" w14:textId="77777777" w:rsidR="00D51742" w:rsidRDefault="00D51742" w:rsidP="00FF3DB9">
            <w:pPr>
              <w:autoSpaceDE w:val="0"/>
              <w:autoSpaceDN w:val="0"/>
              <w:adjustRightInd w:val="0"/>
              <w:rPr>
                <w:rFonts w:cs="Arial"/>
                <w:color w:val="000000"/>
              </w:rPr>
            </w:pPr>
            <w:r>
              <w:rPr>
                <w:rFonts w:cs="Arial"/>
                <w:color w:val="000000"/>
              </w:rPr>
              <w:t>ENG1_NG_OEI_CT_Diode_Display</w:t>
            </w:r>
          </w:p>
        </w:tc>
        <w:tc>
          <w:tcPr>
            <w:tcW w:w="714" w:type="pct"/>
            <w:vMerge w:val="restart"/>
            <w:tcBorders>
              <w:top w:val="single" w:sz="4" w:space="0" w:color="auto"/>
              <w:left w:val="single" w:sz="4" w:space="0" w:color="auto"/>
              <w:bottom w:val="single" w:sz="4" w:space="0" w:color="auto"/>
              <w:right w:val="single" w:sz="4" w:space="0" w:color="auto"/>
            </w:tcBorders>
            <w:vAlign w:val="center"/>
          </w:tcPr>
          <w:p w14:paraId="2EC0C27F" w14:textId="77777777" w:rsidR="00D51742" w:rsidRDefault="00D51742" w:rsidP="00FF3DB9">
            <w:pPr>
              <w:autoSpaceDE w:val="0"/>
              <w:autoSpaceDN w:val="0"/>
              <w:adjustRightInd w:val="0"/>
              <w:rPr>
                <w:rFonts w:cs="Arial"/>
                <w:color w:val="000000"/>
              </w:rPr>
            </w:pPr>
            <w:r>
              <w:rPr>
                <w:rFonts w:cs="Arial"/>
                <w:color w:val="000000"/>
              </w:rPr>
              <w:t>Label 357 SDI 01</w:t>
            </w:r>
          </w:p>
        </w:tc>
        <w:tc>
          <w:tcPr>
            <w:tcW w:w="476" w:type="pct"/>
            <w:vMerge w:val="restart"/>
            <w:tcBorders>
              <w:top w:val="single" w:sz="4" w:space="0" w:color="auto"/>
              <w:left w:val="single" w:sz="4" w:space="0" w:color="auto"/>
              <w:bottom w:val="single" w:sz="4" w:space="0" w:color="auto"/>
              <w:right w:val="single" w:sz="4" w:space="0" w:color="auto"/>
            </w:tcBorders>
            <w:vAlign w:val="center"/>
          </w:tcPr>
          <w:p w14:paraId="33F240C7" w14:textId="77777777" w:rsidR="00D51742" w:rsidRDefault="00D51742" w:rsidP="00FF3DB9">
            <w:pPr>
              <w:autoSpaceDE w:val="0"/>
              <w:autoSpaceDN w:val="0"/>
              <w:adjustRightInd w:val="0"/>
              <w:rPr>
                <w:rFonts w:cs="Arial"/>
                <w:color w:val="000000"/>
              </w:rPr>
            </w:pPr>
          </w:p>
        </w:tc>
        <w:tc>
          <w:tcPr>
            <w:tcW w:w="417" w:type="pct"/>
            <w:vMerge w:val="restart"/>
            <w:tcBorders>
              <w:top w:val="single" w:sz="4" w:space="0" w:color="auto"/>
              <w:left w:val="single" w:sz="4" w:space="0" w:color="auto"/>
              <w:bottom w:val="single" w:sz="4" w:space="0" w:color="auto"/>
              <w:right w:val="single" w:sz="4" w:space="0" w:color="auto"/>
            </w:tcBorders>
            <w:vAlign w:val="center"/>
          </w:tcPr>
          <w:p w14:paraId="6FABE66F" w14:textId="77777777" w:rsidR="00D51742" w:rsidRDefault="00D51742" w:rsidP="00FF3DB9">
            <w:pPr>
              <w:autoSpaceDE w:val="0"/>
              <w:autoSpaceDN w:val="0"/>
              <w:adjustRightInd w:val="0"/>
              <w:rPr>
                <w:rFonts w:cs="Arial"/>
                <w:color w:val="000000"/>
              </w:rPr>
            </w:pPr>
          </w:p>
        </w:tc>
        <w:tc>
          <w:tcPr>
            <w:tcW w:w="893" w:type="pct"/>
            <w:tcBorders>
              <w:top w:val="single" w:sz="4" w:space="0" w:color="auto"/>
              <w:left w:val="single" w:sz="4" w:space="0" w:color="auto"/>
              <w:bottom w:val="single" w:sz="4" w:space="0" w:color="auto"/>
              <w:right w:val="single" w:sz="4" w:space="0" w:color="auto"/>
            </w:tcBorders>
            <w:vAlign w:val="center"/>
          </w:tcPr>
          <w:p w14:paraId="30B42FDA" w14:textId="77777777" w:rsidR="00D51742" w:rsidRDefault="00D51742" w:rsidP="00FF3DB9">
            <w:pPr>
              <w:autoSpaceDE w:val="0"/>
              <w:autoSpaceDN w:val="0"/>
              <w:adjustRightInd w:val="0"/>
              <w:rPr>
                <w:rFonts w:cs="Arial"/>
                <w:color w:val="000000"/>
              </w:rPr>
            </w:pPr>
            <w:r>
              <w:rPr>
                <w:rFonts w:cs="Arial"/>
                <w:color w:val="000000"/>
              </w:rPr>
              <w:t>bit 17</w:t>
            </w:r>
          </w:p>
        </w:tc>
        <w:tc>
          <w:tcPr>
            <w:tcW w:w="1310" w:type="pct"/>
            <w:tcBorders>
              <w:top w:val="single" w:sz="4" w:space="0" w:color="auto"/>
              <w:left w:val="single" w:sz="4" w:space="0" w:color="auto"/>
              <w:bottom w:val="single" w:sz="4" w:space="0" w:color="auto"/>
            </w:tcBorders>
            <w:vAlign w:val="center"/>
          </w:tcPr>
          <w:p w14:paraId="0B9C9E08" w14:textId="02E12D72" w:rsidR="00D51742" w:rsidRDefault="00D51742" w:rsidP="00DE36E5">
            <w:pPr>
              <w:autoSpaceDE w:val="0"/>
              <w:autoSpaceDN w:val="0"/>
              <w:adjustRightInd w:val="0"/>
              <w:jc w:val="left"/>
              <w:rPr>
                <w:rFonts w:cs="Arial"/>
                <w:color w:val="000000"/>
              </w:rPr>
            </w:pPr>
            <w:r>
              <w:rPr>
                <w:rFonts w:cs="Arial"/>
                <w:color w:val="000000"/>
              </w:rPr>
              <w:t>1 = Diode</w:t>
            </w:r>
            <w:r w:rsidR="00DE36E5">
              <w:rPr>
                <w:rFonts w:cs="Arial"/>
                <w:color w:val="000000"/>
              </w:rPr>
              <w:t xml:space="preserve"> </w:t>
            </w:r>
            <w:r>
              <w:rPr>
                <w:rFonts w:cs="Arial"/>
                <w:color w:val="000000"/>
              </w:rPr>
              <w:t>Displayed</w:t>
            </w:r>
            <w:r w:rsidR="00DE36E5" w:rsidRPr="00DE36E5">
              <w:rPr>
                <w:rFonts w:cs="Arial"/>
                <w:color w:val="000000"/>
              </w:rPr>
              <w:t>(N/A for RNLAF)</w:t>
            </w:r>
          </w:p>
        </w:tc>
      </w:tr>
      <w:tr w:rsidR="00D51742" w14:paraId="6AF6C9E9" w14:textId="77777777" w:rsidTr="00FF3DB9">
        <w:trPr>
          <w:jc w:val="center"/>
        </w:trPr>
        <w:tc>
          <w:tcPr>
            <w:tcW w:w="1190" w:type="pct"/>
            <w:tcBorders>
              <w:top w:val="single" w:sz="4" w:space="0" w:color="auto"/>
              <w:bottom w:val="single" w:sz="4" w:space="0" w:color="auto"/>
              <w:right w:val="single" w:sz="4" w:space="0" w:color="auto"/>
            </w:tcBorders>
            <w:vAlign w:val="center"/>
          </w:tcPr>
          <w:p w14:paraId="21BEA832" w14:textId="77777777" w:rsidR="00D51742" w:rsidRDefault="00D51742" w:rsidP="00FF3DB9">
            <w:pPr>
              <w:autoSpaceDE w:val="0"/>
              <w:autoSpaceDN w:val="0"/>
              <w:adjustRightInd w:val="0"/>
              <w:rPr>
                <w:rFonts w:cs="Arial"/>
                <w:color w:val="000000"/>
              </w:rPr>
            </w:pPr>
            <w:r>
              <w:rPr>
                <w:rFonts w:cs="Arial"/>
                <w:color w:val="000000"/>
              </w:rPr>
              <w:t>ENG1_NG_OEI_LO_Diode_Display</w:t>
            </w:r>
          </w:p>
        </w:tc>
        <w:tc>
          <w:tcPr>
            <w:tcW w:w="714" w:type="pct"/>
            <w:vMerge/>
            <w:tcBorders>
              <w:top w:val="single" w:sz="4" w:space="0" w:color="auto"/>
              <w:left w:val="single" w:sz="4" w:space="0" w:color="auto"/>
              <w:bottom w:val="single" w:sz="4" w:space="0" w:color="auto"/>
              <w:right w:val="single" w:sz="4" w:space="0" w:color="auto"/>
            </w:tcBorders>
            <w:vAlign w:val="center"/>
          </w:tcPr>
          <w:p w14:paraId="2A474C00" w14:textId="77777777" w:rsidR="00D51742" w:rsidRDefault="00D51742" w:rsidP="00FF3DB9">
            <w:pPr>
              <w:autoSpaceDE w:val="0"/>
              <w:autoSpaceDN w:val="0"/>
              <w:adjustRightInd w:val="0"/>
              <w:rPr>
                <w:rFonts w:cs="Arial"/>
                <w:color w:val="000000"/>
              </w:rPr>
            </w:pPr>
          </w:p>
        </w:tc>
        <w:tc>
          <w:tcPr>
            <w:tcW w:w="476" w:type="pct"/>
            <w:vMerge/>
            <w:tcBorders>
              <w:top w:val="single" w:sz="4" w:space="0" w:color="auto"/>
              <w:left w:val="single" w:sz="4" w:space="0" w:color="auto"/>
              <w:bottom w:val="single" w:sz="4" w:space="0" w:color="auto"/>
              <w:right w:val="single" w:sz="4" w:space="0" w:color="auto"/>
            </w:tcBorders>
            <w:vAlign w:val="center"/>
          </w:tcPr>
          <w:p w14:paraId="0C3B5A92" w14:textId="77777777" w:rsidR="00D51742" w:rsidRDefault="00D51742" w:rsidP="00FF3DB9">
            <w:pPr>
              <w:autoSpaceDE w:val="0"/>
              <w:autoSpaceDN w:val="0"/>
              <w:adjustRightInd w:val="0"/>
              <w:rPr>
                <w:rFonts w:cs="Arial"/>
                <w:color w:val="000000"/>
              </w:rPr>
            </w:pPr>
          </w:p>
        </w:tc>
        <w:tc>
          <w:tcPr>
            <w:tcW w:w="417" w:type="pct"/>
            <w:vMerge/>
            <w:tcBorders>
              <w:top w:val="single" w:sz="4" w:space="0" w:color="auto"/>
              <w:left w:val="single" w:sz="4" w:space="0" w:color="auto"/>
              <w:bottom w:val="single" w:sz="4" w:space="0" w:color="auto"/>
              <w:right w:val="single" w:sz="4" w:space="0" w:color="auto"/>
            </w:tcBorders>
            <w:vAlign w:val="center"/>
          </w:tcPr>
          <w:p w14:paraId="5C0E39DA" w14:textId="77777777" w:rsidR="00D51742" w:rsidRDefault="00D51742" w:rsidP="00FF3DB9">
            <w:pPr>
              <w:autoSpaceDE w:val="0"/>
              <w:autoSpaceDN w:val="0"/>
              <w:adjustRightInd w:val="0"/>
              <w:rPr>
                <w:rFonts w:cs="Arial"/>
                <w:color w:val="000000"/>
              </w:rPr>
            </w:pPr>
          </w:p>
        </w:tc>
        <w:tc>
          <w:tcPr>
            <w:tcW w:w="893" w:type="pct"/>
            <w:tcBorders>
              <w:top w:val="single" w:sz="4" w:space="0" w:color="auto"/>
              <w:left w:val="single" w:sz="4" w:space="0" w:color="auto"/>
              <w:bottom w:val="single" w:sz="4" w:space="0" w:color="auto"/>
              <w:right w:val="single" w:sz="4" w:space="0" w:color="auto"/>
            </w:tcBorders>
            <w:vAlign w:val="center"/>
          </w:tcPr>
          <w:p w14:paraId="28CE3D7C" w14:textId="77777777" w:rsidR="00D51742" w:rsidRDefault="00D51742" w:rsidP="00FF3DB9">
            <w:pPr>
              <w:autoSpaceDE w:val="0"/>
              <w:autoSpaceDN w:val="0"/>
              <w:adjustRightInd w:val="0"/>
              <w:rPr>
                <w:rFonts w:cs="Arial"/>
                <w:color w:val="000000"/>
              </w:rPr>
            </w:pPr>
            <w:r>
              <w:rPr>
                <w:rFonts w:cs="Arial"/>
                <w:color w:val="000000"/>
              </w:rPr>
              <w:t>bit 18</w:t>
            </w:r>
          </w:p>
        </w:tc>
        <w:tc>
          <w:tcPr>
            <w:tcW w:w="1310" w:type="pct"/>
            <w:tcBorders>
              <w:top w:val="single" w:sz="4" w:space="0" w:color="auto"/>
              <w:left w:val="single" w:sz="4" w:space="0" w:color="auto"/>
              <w:bottom w:val="single" w:sz="4" w:space="0" w:color="auto"/>
            </w:tcBorders>
            <w:vAlign w:val="center"/>
          </w:tcPr>
          <w:p w14:paraId="0B1976FF" w14:textId="77777777" w:rsidR="00D51742" w:rsidRDefault="00D51742" w:rsidP="00FF3DB9">
            <w:pPr>
              <w:autoSpaceDE w:val="0"/>
              <w:autoSpaceDN w:val="0"/>
              <w:adjustRightInd w:val="0"/>
              <w:rPr>
                <w:rFonts w:cs="Arial"/>
                <w:color w:val="000000"/>
              </w:rPr>
            </w:pPr>
            <w:r>
              <w:rPr>
                <w:rFonts w:cs="Arial"/>
                <w:color w:val="000000"/>
              </w:rPr>
              <w:t>1 = Diode Displayed</w:t>
            </w:r>
          </w:p>
        </w:tc>
      </w:tr>
      <w:tr w:rsidR="00D51742" w14:paraId="15B446C1" w14:textId="77777777" w:rsidTr="00FF3DB9">
        <w:trPr>
          <w:jc w:val="center"/>
        </w:trPr>
        <w:tc>
          <w:tcPr>
            <w:tcW w:w="1190" w:type="pct"/>
            <w:tcBorders>
              <w:top w:val="single" w:sz="4" w:space="0" w:color="auto"/>
              <w:bottom w:val="single" w:sz="4" w:space="0" w:color="auto"/>
              <w:right w:val="single" w:sz="4" w:space="0" w:color="auto"/>
            </w:tcBorders>
            <w:vAlign w:val="center"/>
          </w:tcPr>
          <w:p w14:paraId="18ACCF1B" w14:textId="77777777" w:rsidR="00D51742" w:rsidRDefault="00D51742" w:rsidP="00FF3DB9">
            <w:pPr>
              <w:autoSpaceDE w:val="0"/>
              <w:autoSpaceDN w:val="0"/>
              <w:adjustRightInd w:val="0"/>
              <w:rPr>
                <w:rFonts w:cs="Arial"/>
                <w:color w:val="000000"/>
              </w:rPr>
            </w:pPr>
            <w:r>
              <w:rPr>
                <w:rFonts w:cs="Arial"/>
                <w:color w:val="000000"/>
              </w:rPr>
              <w:t>ENG1_NG_OEI_HI_Diode_Display</w:t>
            </w:r>
          </w:p>
        </w:tc>
        <w:tc>
          <w:tcPr>
            <w:tcW w:w="714" w:type="pct"/>
            <w:vMerge/>
            <w:tcBorders>
              <w:top w:val="single" w:sz="4" w:space="0" w:color="auto"/>
              <w:left w:val="single" w:sz="4" w:space="0" w:color="auto"/>
              <w:bottom w:val="single" w:sz="4" w:space="0" w:color="auto"/>
              <w:right w:val="single" w:sz="4" w:space="0" w:color="auto"/>
            </w:tcBorders>
            <w:vAlign w:val="center"/>
          </w:tcPr>
          <w:p w14:paraId="3892022B" w14:textId="77777777" w:rsidR="00D51742" w:rsidRDefault="00D51742" w:rsidP="00FF3DB9">
            <w:pPr>
              <w:autoSpaceDE w:val="0"/>
              <w:autoSpaceDN w:val="0"/>
              <w:adjustRightInd w:val="0"/>
              <w:rPr>
                <w:rFonts w:cs="Arial"/>
                <w:color w:val="000000"/>
              </w:rPr>
            </w:pPr>
          </w:p>
        </w:tc>
        <w:tc>
          <w:tcPr>
            <w:tcW w:w="476" w:type="pct"/>
            <w:vMerge/>
            <w:tcBorders>
              <w:top w:val="single" w:sz="4" w:space="0" w:color="auto"/>
              <w:left w:val="single" w:sz="4" w:space="0" w:color="auto"/>
              <w:bottom w:val="single" w:sz="4" w:space="0" w:color="auto"/>
              <w:right w:val="single" w:sz="4" w:space="0" w:color="auto"/>
            </w:tcBorders>
            <w:vAlign w:val="center"/>
          </w:tcPr>
          <w:p w14:paraId="546A10C6" w14:textId="77777777" w:rsidR="00D51742" w:rsidRDefault="00D51742" w:rsidP="00FF3DB9">
            <w:pPr>
              <w:autoSpaceDE w:val="0"/>
              <w:autoSpaceDN w:val="0"/>
              <w:adjustRightInd w:val="0"/>
              <w:rPr>
                <w:rFonts w:cs="Arial"/>
                <w:color w:val="000000"/>
              </w:rPr>
            </w:pPr>
          </w:p>
        </w:tc>
        <w:tc>
          <w:tcPr>
            <w:tcW w:w="417" w:type="pct"/>
            <w:vMerge/>
            <w:tcBorders>
              <w:top w:val="single" w:sz="4" w:space="0" w:color="auto"/>
              <w:left w:val="single" w:sz="4" w:space="0" w:color="auto"/>
              <w:bottom w:val="single" w:sz="4" w:space="0" w:color="auto"/>
              <w:right w:val="single" w:sz="4" w:space="0" w:color="auto"/>
            </w:tcBorders>
            <w:vAlign w:val="center"/>
          </w:tcPr>
          <w:p w14:paraId="04125E04" w14:textId="77777777" w:rsidR="00D51742" w:rsidRDefault="00D51742" w:rsidP="00FF3DB9">
            <w:pPr>
              <w:autoSpaceDE w:val="0"/>
              <w:autoSpaceDN w:val="0"/>
              <w:adjustRightInd w:val="0"/>
              <w:rPr>
                <w:rFonts w:cs="Arial"/>
                <w:color w:val="000000"/>
              </w:rPr>
            </w:pPr>
          </w:p>
        </w:tc>
        <w:tc>
          <w:tcPr>
            <w:tcW w:w="893" w:type="pct"/>
            <w:tcBorders>
              <w:top w:val="single" w:sz="4" w:space="0" w:color="auto"/>
              <w:left w:val="single" w:sz="4" w:space="0" w:color="auto"/>
              <w:bottom w:val="single" w:sz="4" w:space="0" w:color="auto"/>
              <w:right w:val="single" w:sz="4" w:space="0" w:color="auto"/>
            </w:tcBorders>
            <w:vAlign w:val="center"/>
          </w:tcPr>
          <w:p w14:paraId="4FAD6A03" w14:textId="77777777" w:rsidR="00D51742" w:rsidRDefault="00D51742" w:rsidP="00FF3DB9">
            <w:pPr>
              <w:autoSpaceDE w:val="0"/>
              <w:autoSpaceDN w:val="0"/>
              <w:adjustRightInd w:val="0"/>
              <w:rPr>
                <w:rFonts w:cs="Arial"/>
                <w:color w:val="000000"/>
              </w:rPr>
            </w:pPr>
            <w:r>
              <w:rPr>
                <w:rFonts w:cs="Arial"/>
                <w:color w:val="000000"/>
              </w:rPr>
              <w:t>bit 19</w:t>
            </w:r>
          </w:p>
        </w:tc>
        <w:tc>
          <w:tcPr>
            <w:tcW w:w="1310" w:type="pct"/>
            <w:tcBorders>
              <w:top w:val="single" w:sz="4" w:space="0" w:color="auto"/>
              <w:left w:val="single" w:sz="4" w:space="0" w:color="auto"/>
              <w:bottom w:val="single" w:sz="4" w:space="0" w:color="auto"/>
            </w:tcBorders>
            <w:vAlign w:val="center"/>
          </w:tcPr>
          <w:p w14:paraId="4AC8D586" w14:textId="77777777" w:rsidR="00D51742" w:rsidRDefault="00D51742" w:rsidP="00FF3DB9">
            <w:pPr>
              <w:autoSpaceDE w:val="0"/>
              <w:autoSpaceDN w:val="0"/>
              <w:adjustRightInd w:val="0"/>
              <w:rPr>
                <w:rFonts w:cs="Arial"/>
                <w:color w:val="000000"/>
              </w:rPr>
            </w:pPr>
            <w:r>
              <w:rPr>
                <w:rFonts w:cs="Arial"/>
                <w:color w:val="000000"/>
              </w:rPr>
              <w:t>1 = Diode Displayed</w:t>
            </w:r>
          </w:p>
        </w:tc>
      </w:tr>
    </w:tbl>
    <w:p w14:paraId="400B221F" w14:textId="77777777" w:rsidR="00D51742" w:rsidRDefault="00D51742" w:rsidP="00D51742">
      <w:pPr>
        <w:widowControl w:val="0"/>
        <w:autoSpaceDE w:val="0"/>
        <w:autoSpaceDN w:val="0"/>
        <w:adjustRightInd w:val="0"/>
      </w:pPr>
    </w:p>
    <w:p w14:paraId="0628C819" w14:textId="77777777" w:rsidR="00D51742" w:rsidRDefault="00000000" w:rsidP="00D51742">
      <w:r>
        <w:pict w14:anchorId="6933C240">
          <v:rect id="_x0000_i1355" style="width:0;height:1.5pt" o:hralign="center" o:hrstd="t" o:hr="t" fillcolor="#a0a0a0" stroked="f"/>
        </w:pict>
      </w:r>
    </w:p>
    <w:p w14:paraId="65910979" w14:textId="77777777" w:rsidR="00D51742" w:rsidRDefault="00D51742" w:rsidP="00D51742">
      <w:pPr>
        <w:pStyle w:val="Heading4"/>
      </w:pPr>
      <w:bookmarkStart w:id="441" w:name="_Toc204346218"/>
      <w:r>
        <w:t>16.6.1.71 Label 357 SDI 10</w:t>
      </w:r>
      <w:bookmarkEnd w:id="441"/>
    </w:p>
    <w:p w14:paraId="08254F1C" w14:textId="77777777" w:rsidR="00D51742" w:rsidRDefault="00D51742" w:rsidP="00D51742">
      <w:r>
        <w:t>Requirement ID: H398-SRS-GWY-FNC-861</w:t>
      </w:r>
    </w:p>
    <w:p w14:paraId="1A58AB15" w14:textId="77777777" w:rsidR="00D51742" w:rsidRDefault="00D51742" w:rsidP="00D51742">
      <w:r>
        <w:t>MOPS: No</w:t>
      </w:r>
    </w:p>
    <w:p w14:paraId="56A80A29" w14:textId="77777777" w:rsidR="00D51742" w:rsidRDefault="00D51742" w:rsidP="00D51742">
      <w:r>
        <w:t>Safety Requirement: No</w:t>
      </w:r>
    </w:p>
    <w:p w14:paraId="079AB651" w14:textId="77777777" w:rsidR="00D51742" w:rsidRDefault="00D51742" w:rsidP="00D51742">
      <w:r>
        <w:t>Rationale: NA</w:t>
      </w:r>
    </w:p>
    <w:p w14:paraId="5550F8B9" w14:textId="77777777" w:rsidR="00D51742" w:rsidRDefault="00D51742" w:rsidP="00D51742">
      <w:r>
        <w:t>Verification Method: Testing</w:t>
      </w:r>
    </w:p>
    <w:p w14:paraId="1E62ACFF" w14:textId="77777777" w:rsidR="00D51742" w:rsidRDefault="00D51742" w:rsidP="00D51742"/>
    <w:p w14:paraId="4A9379AB" w14:textId="77777777" w:rsidR="00D51742" w:rsidRDefault="00D51742" w:rsidP="00D51742">
      <w:pPr>
        <w:autoSpaceDE w:val="0"/>
        <w:autoSpaceDN w:val="0"/>
        <w:adjustRightInd w:val="0"/>
        <w:rPr>
          <w:rFonts w:cs="Arial"/>
          <w:color w:val="000000"/>
        </w:rPr>
      </w:pPr>
      <w:r>
        <w:rPr>
          <w:rFonts w:cs="Arial"/>
          <w:color w:val="000000"/>
        </w:rPr>
        <w:t>The Gateway module shall emit the following data on ARINC429 PARAMETER BUS OUT OF DAU (label 357-10):</w:t>
      </w:r>
    </w:p>
    <w:p w14:paraId="16AF7675" w14:textId="415B5B91" w:rsidR="00D51742" w:rsidRDefault="00C54090" w:rsidP="00C54090">
      <w:pPr>
        <w:pStyle w:val="Caption"/>
        <w:rPr>
          <w:rFonts w:cs="Arial"/>
          <w:color w:val="000000"/>
          <w:highlight w:val="white"/>
        </w:rPr>
      </w:pPr>
      <w:bookmarkStart w:id="442" w:name="_Toc204346566"/>
      <w:r>
        <w:t xml:space="preserve">Table </w:t>
      </w:r>
      <w:fldSimple w:instr=" SEQ Table \* ARABIC ">
        <w:r w:rsidR="003451C2">
          <w:rPr>
            <w:noProof/>
          </w:rPr>
          <w:t>103</w:t>
        </w:r>
      </w:fldSimple>
      <w:r w:rsidR="00D51742">
        <w:rPr>
          <w:rFonts w:cs="Arial"/>
          <w:color w:val="000000"/>
          <w:highlight w:val="white"/>
        </w:rPr>
        <w:t>- Label 357 SDI 10 Details</w:t>
      </w:r>
      <w:bookmarkEnd w:id="442"/>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407"/>
        <w:gridCol w:w="1116"/>
        <w:gridCol w:w="650"/>
        <w:gridCol w:w="605"/>
        <w:gridCol w:w="1358"/>
        <w:gridCol w:w="2214"/>
      </w:tblGrid>
      <w:tr w:rsidR="00D51742" w14:paraId="0CB1BDE6" w14:textId="77777777" w:rsidTr="00FF3DB9">
        <w:trPr>
          <w:jc w:val="center"/>
        </w:trPr>
        <w:tc>
          <w:tcPr>
            <w:tcW w:w="1190" w:type="pct"/>
            <w:tcBorders>
              <w:top w:val="single" w:sz="4" w:space="0" w:color="auto"/>
              <w:bottom w:val="single" w:sz="4" w:space="0" w:color="auto"/>
              <w:right w:val="single" w:sz="4" w:space="0" w:color="auto"/>
            </w:tcBorders>
            <w:shd w:val="clear" w:color="auto" w:fill="D9E2F3"/>
          </w:tcPr>
          <w:p w14:paraId="6460181B" w14:textId="77777777" w:rsidR="00D51742" w:rsidRDefault="00D51742" w:rsidP="00FF3DB9">
            <w:pPr>
              <w:autoSpaceDE w:val="0"/>
              <w:autoSpaceDN w:val="0"/>
              <w:adjustRightInd w:val="0"/>
              <w:rPr>
                <w:rFonts w:cs="Arial"/>
                <w:b/>
                <w:bCs/>
                <w:color w:val="000000"/>
              </w:rPr>
            </w:pPr>
            <w:r>
              <w:rPr>
                <w:rFonts w:cs="Arial"/>
                <w:b/>
                <w:bCs/>
                <w:color w:val="000000"/>
              </w:rPr>
              <w:t>Data Name</w:t>
            </w:r>
          </w:p>
        </w:tc>
        <w:tc>
          <w:tcPr>
            <w:tcW w:w="714" w:type="pct"/>
            <w:tcBorders>
              <w:top w:val="single" w:sz="4" w:space="0" w:color="auto"/>
              <w:left w:val="single" w:sz="4" w:space="0" w:color="auto"/>
              <w:bottom w:val="single" w:sz="4" w:space="0" w:color="auto"/>
              <w:right w:val="single" w:sz="4" w:space="0" w:color="auto"/>
            </w:tcBorders>
            <w:shd w:val="clear" w:color="auto" w:fill="D9E2F3"/>
          </w:tcPr>
          <w:p w14:paraId="5589A716" w14:textId="77777777" w:rsidR="00D51742" w:rsidRDefault="00D51742" w:rsidP="00FF3DB9">
            <w:pPr>
              <w:autoSpaceDE w:val="0"/>
              <w:autoSpaceDN w:val="0"/>
              <w:adjustRightInd w:val="0"/>
              <w:rPr>
                <w:rFonts w:cs="Arial"/>
                <w:b/>
                <w:bCs/>
                <w:color w:val="000000"/>
              </w:rPr>
            </w:pPr>
            <w:r>
              <w:rPr>
                <w:rFonts w:cs="Arial"/>
                <w:b/>
                <w:bCs/>
                <w:color w:val="000000"/>
              </w:rPr>
              <w:t>Label definition</w:t>
            </w:r>
          </w:p>
        </w:tc>
        <w:tc>
          <w:tcPr>
            <w:tcW w:w="476" w:type="pct"/>
            <w:tcBorders>
              <w:top w:val="single" w:sz="4" w:space="0" w:color="auto"/>
              <w:left w:val="single" w:sz="4" w:space="0" w:color="auto"/>
              <w:bottom w:val="single" w:sz="4" w:space="0" w:color="auto"/>
              <w:right w:val="single" w:sz="4" w:space="0" w:color="auto"/>
            </w:tcBorders>
            <w:shd w:val="clear" w:color="auto" w:fill="D9E2F3"/>
          </w:tcPr>
          <w:p w14:paraId="1CDBEAAF" w14:textId="77777777" w:rsidR="00D51742" w:rsidRDefault="00D51742" w:rsidP="00FF3DB9">
            <w:pPr>
              <w:autoSpaceDE w:val="0"/>
              <w:autoSpaceDN w:val="0"/>
              <w:adjustRightInd w:val="0"/>
              <w:rPr>
                <w:rFonts w:cs="Arial"/>
                <w:b/>
                <w:bCs/>
                <w:color w:val="000000"/>
              </w:rPr>
            </w:pPr>
            <w:r>
              <w:rPr>
                <w:rFonts w:cs="Arial"/>
                <w:b/>
                <w:bCs/>
                <w:color w:val="000000"/>
              </w:rPr>
              <w:t>SSM</w:t>
            </w:r>
          </w:p>
        </w:tc>
        <w:tc>
          <w:tcPr>
            <w:tcW w:w="417" w:type="pct"/>
            <w:tcBorders>
              <w:top w:val="single" w:sz="4" w:space="0" w:color="auto"/>
              <w:left w:val="single" w:sz="4" w:space="0" w:color="auto"/>
              <w:bottom w:val="single" w:sz="4" w:space="0" w:color="auto"/>
              <w:right w:val="single" w:sz="4" w:space="0" w:color="auto"/>
            </w:tcBorders>
            <w:shd w:val="clear" w:color="auto" w:fill="D9E2F3"/>
          </w:tcPr>
          <w:p w14:paraId="3BC7006F" w14:textId="77777777" w:rsidR="00D51742" w:rsidRDefault="00D51742" w:rsidP="00FF3DB9">
            <w:pPr>
              <w:autoSpaceDE w:val="0"/>
              <w:autoSpaceDN w:val="0"/>
              <w:adjustRightInd w:val="0"/>
              <w:rPr>
                <w:rFonts w:cs="Arial"/>
                <w:b/>
                <w:bCs/>
                <w:color w:val="000000"/>
              </w:rPr>
            </w:pPr>
            <w:r>
              <w:rPr>
                <w:rFonts w:cs="Arial"/>
                <w:b/>
                <w:bCs/>
                <w:color w:val="000000"/>
              </w:rPr>
              <w:t>Unit</w:t>
            </w:r>
          </w:p>
        </w:tc>
        <w:tc>
          <w:tcPr>
            <w:tcW w:w="893" w:type="pct"/>
            <w:tcBorders>
              <w:top w:val="single" w:sz="4" w:space="0" w:color="auto"/>
              <w:left w:val="single" w:sz="4" w:space="0" w:color="auto"/>
              <w:bottom w:val="single" w:sz="4" w:space="0" w:color="auto"/>
              <w:right w:val="single" w:sz="4" w:space="0" w:color="auto"/>
            </w:tcBorders>
            <w:shd w:val="clear" w:color="auto" w:fill="D9E2F3"/>
          </w:tcPr>
          <w:p w14:paraId="5C687964" w14:textId="77777777" w:rsidR="00D51742" w:rsidRDefault="00D51742" w:rsidP="00FF3DB9">
            <w:pPr>
              <w:autoSpaceDE w:val="0"/>
              <w:autoSpaceDN w:val="0"/>
              <w:adjustRightInd w:val="0"/>
              <w:rPr>
                <w:rFonts w:cs="Arial"/>
                <w:b/>
                <w:bCs/>
                <w:color w:val="000000"/>
              </w:rPr>
            </w:pPr>
            <w:r>
              <w:rPr>
                <w:rFonts w:cs="Arial"/>
                <w:b/>
                <w:bCs/>
                <w:color w:val="000000"/>
              </w:rPr>
              <w:t>Range</w:t>
            </w:r>
          </w:p>
        </w:tc>
        <w:tc>
          <w:tcPr>
            <w:tcW w:w="1310" w:type="pct"/>
            <w:tcBorders>
              <w:top w:val="single" w:sz="4" w:space="0" w:color="auto"/>
              <w:left w:val="single" w:sz="4" w:space="0" w:color="auto"/>
              <w:bottom w:val="single" w:sz="4" w:space="0" w:color="auto"/>
            </w:tcBorders>
            <w:shd w:val="clear" w:color="auto" w:fill="D9E2F3"/>
          </w:tcPr>
          <w:p w14:paraId="2F05CDB7" w14:textId="77777777" w:rsidR="00D51742" w:rsidRDefault="00D51742" w:rsidP="00FF3DB9">
            <w:pPr>
              <w:autoSpaceDE w:val="0"/>
              <w:autoSpaceDN w:val="0"/>
              <w:adjustRightInd w:val="0"/>
              <w:rPr>
                <w:rFonts w:cs="Arial"/>
                <w:b/>
                <w:bCs/>
                <w:color w:val="000000"/>
              </w:rPr>
            </w:pPr>
            <w:r>
              <w:rPr>
                <w:rFonts w:cs="Arial"/>
                <w:b/>
                <w:bCs/>
                <w:color w:val="000000"/>
              </w:rPr>
              <w:t>Functional definition</w:t>
            </w:r>
          </w:p>
        </w:tc>
      </w:tr>
      <w:tr w:rsidR="00D51742" w14:paraId="77655797" w14:textId="77777777" w:rsidTr="00FF3DB9">
        <w:trPr>
          <w:jc w:val="center"/>
        </w:trPr>
        <w:tc>
          <w:tcPr>
            <w:tcW w:w="1190" w:type="pct"/>
            <w:tcBorders>
              <w:top w:val="single" w:sz="4" w:space="0" w:color="auto"/>
              <w:bottom w:val="single" w:sz="4" w:space="0" w:color="auto"/>
              <w:right w:val="single" w:sz="4" w:space="0" w:color="auto"/>
            </w:tcBorders>
            <w:vAlign w:val="center"/>
          </w:tcPr>
          <w:p w14:paraId="19CEE0EC" w14:textId="77777777" w:rsidR="00D51742" w:rsidRDefault="00D51742" w:rsidP="00FF3DB9">
            <w:pPr>
              <w:autoSpaceDE w:val="0"/>
              <w:autoSpaceDN w:val="0"/>
              <w:adjustRightInd w:val="0"/>
              <w:rPr>
                <w:rFonts w:cs="Arial"/>
                <w:color w:val="000000"/>
              </w:rPr>
            </w:pPr>
            <w:r>
              <w:rPr>
                <w:rFonts w:cs="Arial"/>
                <w:color w:val="000000"/>
              </w:rPr>
              <w:t>ENG2_NG_OEI_CT_Diode_Display</w:t>
            </w:r>
          </w:p>
        </w:tc>
        <w:tc>
          <w:tcPr>
            <w:tcW w:w="714" w:type="pct"/>
            <w:vMerge w:val="restart"/>
            <w:tcBorders>
              <w:top w:val="single" w:sz="4" w:space="0" w:color="auto"/>
              <w:left w:val="single" w:sz="4" w:space="0" w:color="auto"/>
              <w:bottom w:val="single" w:sz="4" w:space="0" w:color="auto"/>
              <w:right w:val="single" w:sz="4" w:space="0" w:color="auto"/>
            </w:tcBorders>
            <w:vAlign w:val="center"/>
          </w:tcPr>
          <w:p w14:paraId="30977256" w14:textId="77777777" w:rsidR="00D51742" w:rsidRDefault="00D51742" w:rsidP="00FF3DB9">
            <w:pPr>
              <w:autoSpaceDE w:val="0"/>
              <w:autoSpaceDN w:val="0"/>
              <w:adjustRightInd w:val="0"/>
              <w:rPr>
                <w:rFonts w:cs="Arial"/>
                <w:color w:val="000000"/>
              </w:rPr>
            </w:pPr>
            <w:r>
              <w:rPr>
                <w:rFonts w:cs="Arial"/>
                <w:color w:val="000000"/>
              </w:rPr>
              <w:t>Label 357 SDI 10</w:t>
            </w:r>
          </w:p>
        </w:tc>
        <w:tc>
          <w:tcPr>
            <w:tcW w:w="476" w:type="pct"/>
            <w:vMerge w:val="restart"/>
            <w:tcBorders>
              <w:top w:val="single" w:sz="4" w:space="0" w:color="auto"/>
              <w:left w:val="single" w:sz="4" w:space="0" w:color="auto"/>
              <w:bottom w:val="single" w:sz="4" w:space="0" w:color="auto"/>
              <w:right w:val="single" w:sz="4" w:space="0" w:color="auto"/>
            </w:tcBorders>
            <w:vAlign w:val="center"/>
          </w:tcPr>
          <w:p w14:paraId="3D0A145A" w14:textId="77777777" w:rsidR="00D51742" w:rsidRDefault="00D51742" w:rsidP="00FF3DB9">
            <w:pPr>
              <w:autoSpaceDE w:val="0"/>
              <w:autoSpaceDN w:val="0"/>
              <w:adjustRightInd w:val="0"/>
              <w:rPr>
                <w:rFonts w:cs="Arial"/>
                <w:color w:val="000000"/>
              </w:rPr>
            </w:pPr>
          </w:p>
        </w:tc>
        <w:tc>
          <w:tcPr>
            <w:tcW w:w="417" w:type="pct"/>
            <w:vMerge w:val="restart"/>
            <w:tcBorders>
              <w:top w:val="single" w:sz="4" w:space="0" w:color="auto"/>
              <w:left w:val="single" w:sz="4" w:space="0" w:color="auto"/>
              <w:bottom w:val="single" w:sz="4" w:space="0" w:color="auto"/>
              <w:right w:val="single" w:sz="4" w:space="0" w:color="auto"/>
            </w:tcBorders>
            <w:vAlign w:val="center"/>
          </w:tcPr>
          <w:p w14:paraId="46BB82A2" w14:textId="77777777" w:rsidR="00D51742" w:rsidRDefault="00D51742" w:rsidP="00FF3DB9">
            <w:pPr>
              <w:autoSpaceDE w:val="0"/>
              <w:autoSpaceDN w:val="0"/>
              <w:adjustRightInd w:val="0"/>
              <w:rPr>
                <w:rFonts w:cs="Arial"/>
                <w:color w:val="000000"/>
              </w:rPr>
            </w:pPr>
          </w:p>
        </w:tc>
        <w:tc>
          <w:tcPr>
            <w:tcW w:w="893" w:type="pct"/>
            <w:tcBorders>
              <w:top w:val="single" w:sz="4" w:space="0" w:color="auto"/>
              <w:left w:val="single" w:sz="4" w:space="0" w:color="auto"/>
              <w:bottom w:val="single" w:sz="4" w:space="0" w:color="auto"/>
              <w:right w:val="single" w:sz="4" w:space="0" w:color="auto"/>
            </w:tcBorders>
            <w:vAlign w:val="center"/>
          </w:tcPr>
          <w:p w14:paraId="228F54B3" w14:textId="77777777" w:rsidR="00D51742" w:rsidRDefault="00D51742" w:rsidP="00FF3DB9">
            <w:pPr>
              <w:autoSpaceDE w:val="0"/>
              <w:autoSpaceDN w:val="0"/>
              <w:adjustRightInd w:val="0"/>
              <w:rPr>
                <w:rFonts w:cs="Arial"/>
                <w:color w:val="000000"/>
              </w:rPr>
            </w:pPr>
            <w:r>
              <w:rPr>
                <w:rFonts w:cs="Arial"/>
                <w:color w:val="000000"/>
              </w:rPr>
              <w:t>bit 17</w:t>
            </w:r>
          </w:p>
        </w:tc>
        <w:tc>
          <w:tcPr>
            <w:tcW w:w="1310" w:type="pct"/>
            <w:tcBorders>
              <w:top w:val="single" w:sz="4" w:space="0" w:color="auto"/>
              <w:left w:val="single" w:sz="4" w:space="0" w:color="auto"/>
              <w:bottom w:val="single" w:sz="4" w:space="0" w:color="auto"/>
            </w:tcBorders>
            <w:vAlign w:val="center"/>
          </w:tcPr>
          <w:p w14:paraId="6FB11451" w14:textId="088B52C6" w:rsidR="00D51742" w:rsidRDefault="00D51742" w:rsidP="00DE36E5">
            <w:pPr>
              <w:autoSpaceDE w:val="0"/>
              <w:autoSpaceDN w:val="0"/>
              <w:adjustRightInd w:val="0"/>
              <w:jc w:val="left"/>
              <w:rPr>
                <w:rFonts w:cs="Arial"/>
                <w:color w:val="000000"/>
              </w:rPr>
            </w:pPr>
            <w:r>
              <w:rPr>
                <w:rFonts w:cs="Arial"/>
                <w:color w:val="000000"/>
              </w:rPr>
              <w:t>1 = Diode Displayed</w:t>
            </w:r>
            <w:r w:rsidR="00DE36E5" w:rsidRPr="00DE36E5">
              <w:rPr>
                <w:rFonts w:cs="Arial"/>
                <w:color w:val="000000"/>
              </w:rPr>
              <w:t>(N/A for RNLAF)</w:t>
            </w:r>
          </w:p>
        </w:tc>
      </w:tr>
      <w:tr w:rsidR="00D51742" w14:paraId="0E1CD222" w14:textId="77777777" w:rsidTr="00FF3DB9">
        <w:trPr>
          <w:jc w:val="center"/>
        </w:trPr>
        <w:tc>
          <w:tcPr>
            <w:tcW w:w="1190" w:type="pct"/>
            <w:tcBorders>
              <w:top w:val="single" w:sz="4" w:space="0" w:color="auto"/>
              <w:bottom w:val="single" w:sz="4" w:space="0" w:color="auto"/>
              <w:right w:val="single" w:sz="4" w:space="0" w:color="auto"/>
            </w:tcBorders>
            <w:vAlign w:val="center"/>
          </w:tcPr>
          <w:p w14:paraId="05DE38EA" w14:textId="77777777" w:rsidR="00D51742" w:rsidRDefault="00D51742" w:rsidP="00FF3DB9">
            <w:pPr>
              <w:autoSpaceDE w:val="0"/>
              <w:autoSpaceDN w:val="0"/>
              <w:adjustRightInd w:val="0"/>
              <w:rPr>
                <w:rFonts w:cs="Arial"/>
                <w:color w:val="000000"/>
              </w:rPr>
            </w:pPr>
            <w:r>
              <w:rPr>
                <w:rFonts w:cs="Arial"/>
                <w:color w:val="000000"/>
              </w:rPr>
              <w:t>ENG2_NG_OEI_LO_Diode_Display</w:t>
            </w:r>
          </w:p>
        </w:tc>
        <w:tc>
          <w:tcPr>
            <w:tcW w:w="714" w:type="pct"/>
            <w:vMerge/>
            <w:tcBorders>
              <w:top w:val="single" w:sz="4" w:space="0" w:color="auto"/>
              <w:left w:val="single" w:sz="4" w:space="0" w:color="auto"/>
              <w:bottom w:val="single" w:sz="4" w:space="0" w:color="auto"/>
              <w:right w:val="single" w:sz="4" w:space="0" w:color="auto"/>
            </w:tcBorders>
            <w:vAlign w:val="center"/>
          </w:tcPr>
          <w:p w14:paraId="393A22A1" w14:textId="77777777" w:rsidR="00D51742" w:rsidRDefault="00D51742" w:rsidP="00FF3DB9">
            <w:pPr>
              <w:autoSpaceDE w:val="0"/>
              <w:autoSpaceDN w:val="0"/>
              <w:adjustRightInd w:val="0"/>
              <w:rPr>
                <w:rFonts w:cs="Arial"/>
                <w:color w:val="000000"/>
              </w:rPr>
            </w:pPr>
          </w:p>
        </w:tc>
        <w:tc>
          <w:tcPr>
            <w:tcW w:w="476" w:type="pct"/>
            <w:vMerge/>
            <w:tcBorders>
              <w:top w:val="single" w:sz="4" w:space="0" w:color="auto"/>
              <w:left w:val="single" w:sz="4" w:space="0" w:color="auto"/>
              <w:bottom w:val="single" w:sz="4" w:space="0" w:color="auto"/>
              <w:right w:val="single" w:sz="4" w:space="0" w:color="auto"/>
            </w:tcBorders>
            <w:vAlign w:val="center"/>
          </w:tcPr>
          <w:p w14:paraId="064F481E" w14:textId="77777777" w:rsidR="00D51742" w:rsidRDefault="00D51742" w:rsidP="00FF3DB9">
            <w:pPr>
              <w:autoSpaceDE w:val="0"/>
              <w:autoSpaceDN w:val="0"/>
              <w:adjustRightInd w:val="0"/>
              <w:rPr>
                <w:rFonts w:cs="Arial"/>
                <w:color w:val="000000"/>
              </w:rPr>
            </w:pPr>
          </w:p>
        </w:tc>
        <w:tc>
          <w:tcPr>
            <w:tcW w:w="417" w:type="pct"/>
            <w:vMerge/>
            <w:tcBorders>
              <w:top w:val="single" w:sz="4" w:space="0" w:color="auto"/>
              <w:left w:val="single" w:sz="4" w:space="0" w:color="auto"/>
              <w:bottom w:val="single" w:sz="4" w:space="0" w:color="auto"/>
              <w:right w:val="single" w:sz="4" w:space="0" w:color="auto"/>
            </w:tcBorders>
            <w:vAlign w:val="center"/>
          </w:tcPr>
          <w:p w14:paraId="2A8E6145" w14:textId="77777777" w:rsidR="00D51742" w:rsidRDefault="00D51742" w:rsidP="00FF3DB9">
            <w:pPr>
              <w:autoSpaceDE w:val="0"/>
              <w:autoSpaceDN w:val="0"/>
              <w:adjustRightInd w:val="0"/>
              <w:rPr>
                <w:rFonts w:cs="Arial"/>
                <w:color w:val="000000"/>
              </w:rPr>
            </w:pPr>
          </w:p>
        </w:tc>
        <w:tc>
          <w:tcPr>
            <w:tcW w:w="893" w:type="pct"/>
            <w:tcBorders>
              <w:top w:val="single" w:sz="4" w:space="0" w:color="auto"/>
              <w:left w:val="single" w:sz="4" w:space="0" w:color="auto"/>
              <w:bottom w:val="single" w:sz="4" w:space="0" w:color="auto"/>
              <w:right w:val="single" w:sz="4" w:space="0" w:color="auto"/>
            </w:tcBorders>
            <w:vAlign w:val="center"/>
          </w:tcPr>
          <w:p w14:paraId="33365AA6" w14:textId="77777777" w:rsidR="00D51742" w:rsidRDefault="00D51742" w:rsidP="00FF3DB9">
            <w:pPr>
              <w:autoSpaceDE w:val="0"/>
              <w:autoSpaceDN w:val="0"/>
              <w:adjustRightInd w:val="0"/>
              <w:rPr>
                <w:rFonts w:cs="Arial"/>
                <w:color w:val="000000"/>
              </w:rPr>
            </w:pPr>
            <w:r>
              <w:rPr>
                <w:rFonts w:cs="Arial"/>
                <w:color w:val="000000"/>
              </w:rPr>
              <w:t>bit 18</w:t>
            </w:r>
          </w:p>
        </w:tc>
        <w:tc>
          <w:tcPr>
            <w:tcW w:w="1310" w:type="pct"/>
            <w:tcBorders>
              <w:top w:val="single" w:sz="4" w:space="0" w:color="auto"/>
              <w:left w:val="single" w:sz="4" w:space="0" w:color="auto"/>
              <w:bottom w:val="single" w:sz="4" w:space="0" w:color="auto"/>
            </w:tcBorders>
            <w:vAlign w:val="center"/>
          </w:tcPr>
          <w:p w14:paraId="47407031" w14:textId="77777777" w:rsidR="00D51742" w:rsidRDefault="00D51742" w:rsidP="00FF3DB9">
            <w:pPr>
              <w:autoSpaceDE w:val="0"/>
              <w:autoSpaceDN w:val="0"/>
              <w:adjustRightInd w:val="0"/>
              <w:rPr>
                <w:rFonts w:cs="Arial"/>
                <w:color w:val="000000"/>
              </w:rPr>
            </w:pPr>
            <w:r>
              <w:rPr>
                <w:rFonts w:cs="Arial"/>
                <w:color w:val="000000"/>
              </w:rPr>
              <w:t>1 = Diode Displayed</w:t>
            </w:r>
          </w:p>
        </w:tc>
      </w:tr>
      <w:tr w:rsidR="00D51742" w14:paraId="44C7A707" w14:textId="77777777" w:rsidTr="00FF3DB9">
        <w:trPr>
          <w:jc w:val="center"/>
        </w:trPr>
        <w:tc>
          <w:tcPr>
            <w:tcW w:w="1190" w:type="pct"/>
            <w:tcBorders>
              <w:top w:val="single" w:sz="4" w:space="0" w:color="auto"/>
              <w:bottom w:val="single" w:sz="4" w:space="0" w:color="auto"/>
              <w:right w:val="single" w:sz="4" w:space="0" w:color="auto"/>
            </w:tcBorders>
            <w:vAlign w:val="center"/>
          </w:tcPr>
          <w:p w14:paraId="02B61D06" w14:textId="77777777" w:rsidR="00D51742" w:rsidRDefault="00D51742" w:rsidP="00FF3DB9">
            <w:pPr>
              <w:autoSpaceDE w:val="0"/>
              <w:autoSpaceDN w:val="0"/>
              <w:adjustRightInd w:val="0"/>
              <w:rPr>
                <w:rFonts w:cs="Arial"/>
                <w:color w:val="000000"/>
              </w:rPr>
            </w:pPr>
            <w:r>
              <w:rPr>
                <w:rFonts w:cs="Arial"/>
                <w:color w:val="000000"/>
              </w:rPr>
              <w:t>ENG2_NG_OEI_HI_Diode_Display</w:t>
            </w:r>
          </w:p>
        </w:tc>
        <w:tc>
          <w:tcPr>
            <w:tcW w:w="714" w:type="pct"/>
            <w:vMerge/>
            <w:tcBorders>
              <w:top w:val="single" w:sz="4" w:space="0" w:color="auto"/>
              <w:left w:val="single" w:sz="4" w:space="0" w:color="auto"/>
              <w:bottom w:val="single" w:sz="4" w:space="0" w:color="auto"/>
              <w:right w:val="single" w:sz="4" w:space="0" w:color="auto"/>
            </w:tcBorders>
            <w:vAlign w:val="center"/>
          </w:tcPr>
          <w:p w14:paraId="1F842B46" w14:textId="77777777" w:rsidR="00D51742" w:rsidRDefault="00D51742" w:rsidP="00FF3DB9">
            <w:pPr>
              <w:autoSpaceDE w:val="0"/>
              <w:autoSpaceDN w:val="0"/>
              <w:adjustRightInd w:val="0"/>
              <w:rPr>
                <w:rFonts w:cs="Arial"/>
                <w:color w:val="000000"/>
              </w:rPr>
            </w:pPr>
          </w:p>
        </w:tc>
        <w:tc>
          <w:tcPr>
            <w:tcW w:w="476" w:type="pct"/>
            <w:vMerge/>
            <w:tcBorders>
              <w:top w:val="single" w:sz="4" w:space="0" w:color="auto"/>
              <w:left w:val="single" w:sz="4" w:space="0" w:color="auto"/>
              <w:bottom w:val="single" w:sz="4" w:space="0" w:color="auto"/>
              <w:right w:val="single" w:sz="4" w:space="0" w:color="auto"/>
            </w:tcBorders>
            <w:vAlign w:val="center"/>
          </w:tcPr>
          <w:p w14:paraId="2C7CE9D6" w14:textId="77777777" w:rsidR="00D51742" w:rsidRDefault="00D51742" w:rsidP="00FF3DB9">
            <w:pPr>
              <w:autoSpaceDE w:val="0"/>
              <w:autoSpaceDN w:val="0"/>
              <w:adjustRightInd w:val="0"/>
              <w:rPr>
                <w:rFonts w:cs="Arial"/>
                <w:color w:val="000000"/>
              </w:rPr>
            </w:pPr>
          </w:p>
        </w:tc>
        <w:tc>
          <w:tcPr>
            <w:tcW w:w="417" w:type="pct"/>
            <w:vMerge/>
            <w:tcBorders>
              <w:top w:val="single" w:sz="4" w:space="0" w:color="auto"/>
              <w:left w:val="single" w:sz="4" w:space="0" w:color="auto"/>
              <w:bottom w:val="single" w:sz="4" w:space="0" w:color="auto"/>
              <w:right w:val="single" w:sz="4" w:space="0" w:color="auto"/>
            </w:tcBorders>
            <w:vAlign w:val="center"/>
          </w:tcPr>
          <w:p w14:paraId="4F237335" w14:textId="77777777" w:rsidR="00D51742" w:rsidRDefault="00D51742" w:rsidP="00FF3DB9">
            <w:pPr>
              <w:autoSpaceDE w:val="0"/>
              <w:autoSpaceDN w:val="0"/>
              <w:adjustRightInd w:val="0"/>
              <w:rPr>
                <w:rFonts w:cs="Arial"/>
                <w:color w:val="000000"/>
              </w:rPr>
            </w:pPr>
          </w:p>
        </w:tc>
        <w:tc>
          <w:tcPr>
            <w:tcW w:w="893" w:type="pct"/>
            <w:tcBorders>
              <w:top w:val="single" w:sz="4" w:space="0" w:color="auto"/>
              <w:left w:val="single" w:sz="4" w:space="0" w:color="auto"/>
              <w:bottom w:val="single" w:sz="4" w:space="0" w:color="auto"/>
              <w:right w:val="single" w:sz="4" w:space="0" w:color="auto"/>
            </w:tcBorders>
            <w:vAlign w:val="center"/>
          </w:tcPr>
          <w:p w14:paraId="1E07A880" w14:textId="77777777" w:rsidR="00D51742" w:rsidRDefault="00D51742" w:rsidP="00FF3DB9">
            <w:pPr>
              <w:autoSpaceDE w:val="0"/>
              <w:autoSpaceDN w:val="0"/>
              <w:adjustRightInd w:val="0"/>
              <w:rPr>
                <w:rFonts w:cs="Arial"/>
                <w:color w:val="000000"/>
              </w:rPr>
            </w:pPr>
            <w:r>
              <w:rPr>
                <w:rFonts w:cs="Arial"/>
                <w:color w:val="000000"/>
              </w:rPr>
              <w:t>bit 19</w:t>
            </w:r>
          </w:p>
        </w:tc>
        <w:tc>
          <w:tcPr>
            <w:tcW w:w="1310" w:type="pct"/>
            <w:tcBorders>
              <w:top w:val="single" w:sz="4" w:space="0" w:color="auto"/>
              <w:left w:val="single" w:sz="4" w:space="0" w:color="auto"/>
              <w:bottom w:val="single" w:sz="4" w:space="0" w:color="auto"/>
            </w:tcBorders>
            <w:vAlign w:val="center"/>
          </w:tcPr>
          <w:p w14:paraId="26D7EDB9" w14:textId="77777777" w:rsidR="00D51742" w:rsidRDefault="00D51742" w:rsidP="00FF3DB9">
            <w:pPr>
              <w:autoSpaceDE w:val="0"/>
              <w:autoSpaceDN w:val="0"/>
              <w:adjustRightInd w:val="0"/>
              <w:rPr>
                <w:rFonts w:cs="Arial"/>
                <w:color w:val="000000"/>
              </w:rPr>
            </w:pPr>
            <w:r>
              <w:rPr>
                <w:rFonts w:cs="Arial"/>
                <w:color w:val="000000"/>
              </w:rPr>
              <w:t>1 = Diode Displayed</w:t>
            </w:r>
          </w:p>
        </w:tc>
      </w:tr>
    </w:tbl>
    <w:p w14:paraId="3A5F82B2" w14:textId="77777777" w:rsidR="00D51742" w:rsidRDefault="00D51742" w:rsidP="00D51742">
      <w:pPr>
        <w:widowControl w:val="0"/>
        <w:autoSpaceDE w:val="0"/>
        <w:autoSpaceDN w:val="0"/>
        <w:adjustRightInd w:val="0"/>
      </w:pPr>
    </w:p>
    <w:p w14:paraId="7D25C79E" w14:textId="77777777" w:rsidR="00D51742" w:rsidRDefault="00000000" w:rsidP="00D51742">
      <w:r>
        <w:pict w14:anchorId="01AFFC07">
          <v:rect id="_x0000_i1356" style="width:0;height:1.5pt" o:hralign="center" o:hrstd="t" o:hr="t" fillcolor="#a0a0a0" stroked="f"/>
        </w:pict>
      </w:r>
    </w:p>
    <w:p w14:paraId="2D67FA40" w14:textId="77777777" w:rsidR="00D51742" w:rsidRDefault="00D51742" w:rsidP="00D51742">
      <w:pPr>
        <w:pStyle w:val="Heading4"/>
      </w:pPr>
      <w:bookmarkStart w:id="443" w:name="_Toc204346219"/>
      <w:r>
        <w:t>16.6.1.72 validate the configuration</w:t>
      </w:r>
      <w:bookmarkEnd w:id="443"/>
    </w:p>
    <w:p w14:paraId="08F83ADA" w14:textId="77777777" w:rsidR="00D51742" w:rsidRDefault="00D51742" w:rsidP="00D51742">
      <w:r>
        <w:t>Requirement ID: H398-SRS-GWY-FNC-812</w:t>
      </w:r>
    </w:p>
    <w:p w14:paraId="35F66941" w14:textId="77777777" w:rsidR="00D51742" w:rsidRDefault="00D51742" w:rsidP="00D51742">
      <w:r>
        <w:t>MOPS: No</w:t>
      </w:r>
    </w:p>
    <w:p w14:paraId="4930B4F6" w14:textId="77777777" w:rsidR="00D51742" w:rsidRDefault="00D51742" w:rsidP="00D51742">
      <w:r>
        <w:t>Safety Requirement: No</w:t>
      </w:r>
    </w:p>
    <w:p w14:paraId="6C9B0CBE" w14:textId="77777777" w:rsidR="00D51742" w:rsidRDefault="00D51742" w:rsidP="00D51742">
      <w:r>
        <w:t>Rationale: NA</w:t>
      </w:r>
    </w:p>
    <w:p w14:paraId="1344CAE4" w14:textId="77777777" w:rsidR="00D51742" w:rsidRDefault="00D51742" w:rsidP="00D51742">
      <w:r>
        <w:t>Verification Method: Testing</w:t>
      </w:r>
    </w:p>
    <w:p w14:paraId="512835AA" w14:textId="77777777" w:rsidR="00D51742" w:rsidRDefault="00D51742" w:rsidP="00D51742"/>
    <w:p w14:paraId="0E9F9460" w14:textId="236FE933" w:rsidR="00D51742" w:rsidRDefault="00D51742" w:rsidP="00D51742">
      <w:pPr>
        <w:tabs>
          <w:tab w:val="left" w:pos="1350"/>
          <w:tab w:val="left" w:pos="3960"/>
        </w:tabs>
        <w:autoSpaceDE w:val="0"/>
        <w:autoSpaceDN w:val="0"/>
        <w:adjustRightInd w:val="0"/>
        <w:spacing w:before="120" w:after="120"/>
        <w:rPr>
          <w:color w:val="000000"/>
        </w:rPr>
      </w:pPr>
      <w:r>
        <w:rPr>
          <w:rFonts w:cs="Arial"/>
          <w:color w:val="000000"/>
        </w:rPr>
        <w:t>The gateway shall compare the checksum of the ACD file to validate the configuration</w:t>
      </w:r>
      <w:r w:rsidR="00802EF6">
        <w:rPr>
          <w:rFonts w:cs="Arial"/>
          <w:color w:val="000000"/>
        </w:rPr>
        <w:t xml:space="preserve"> and</w:t>
      </w:r>
      <w:r>
        <w:rPr>
          <w:rFonts w:cs="Arial"/>
          <w:color w:val="000000"/>
        </w:rPr>
        <w:t xml:space="preserve"> </w:t>
      </w:r>
      <w:r w:rsidR="00802EF6">
        <w:rPr>
          <w:rFonts w:cs="Arial"/>
          <w:color w:val="000000"/>
        </w:rPr>
        <w:t>i</w:t>
      </w:r>
      <w:r>
        <w:rPr>
          <w:rFonts w:cs="Arial"/>
          <w:color w:val="000000"/>
        </w:rPr>
        <w:t xml:space="preserve">f detects an ACD CRC mismatch, then </w:t>
      </w:r>
      <w:r w:rsidR="00802EF6">
        <w:rPr>
          <w:rFonts w:cs="Arial"/>
          <w:color w:val="000000"/>
        </w:rPr>
        <w:t xml:space="preserve">it </w:t>
      </w:r>
      <w:r>
        <w:rPr>
          <w:rFonts w:cs="Arial"/>
          <w:color w:val="000000"/>
        </w:rPr>
        <w:t>stops processing.</w:t>
      </w:r>
    </w:p>
    <w:p w14:paraId="1B0BE3A5" w14:textId="77777777" w:rsidR="00D51742" w:rsidRDefault="00D51742" w:rsidP="00D51742">
      <w:pPr>
        <w:tabs>
          <w:tab w:val="left" w:pos="1350"/>
          <w:tab w:val="left" w:pos="3960"/>
        </w:tabs>
        <w:autoSpaceDE w:val="0"/>
        <w:autoSpaceDN w:val="0"/>
        <w:adjustRightInd w:val="0"/>
        <w:spacing w:before="120" w:after="120"/>
      </w:pPr>
    </w:p>
    <w:p w14:paraId="3228F055" w14:textId="77777777" w:rsidR="00D51742" w:rsidRDefault="00000000" w:rsidP="00D51742">
      <w:r>
        <w:pict w14:anchorId="576445CC">
          <v:rect id="_x0000_i1357" style="width:0;height:1.5pt" o:hralign="center" o:hrstd="t" o:hr="t" fillcolor="#a0a0a0" stroked="f"/>
        </w:pict>
      </w:r>
    </w:p>
    <w:p w14:paraId="6798B9FA" w14:textId="77777777" w:rsidR="00D51742" w:rsidRDefault="00D51742" w:rsidP="00D51742">
      <w:pPr>
        <w:pStyle w:val="Heading4"/>
      </w:pPr>
      <w:bookmarkStart w:id="444" w:name="_Toc204346220"/>
      <w:r>
        <w:t>16.6.1.73 Label 320 SDI 01 Details</w:t>
      </w:r>
      <w:bookmarkEnd w:id="444"/>
    </w:p>
    <w:p w14:paraId="6923A880" w14:textId="77777777" w:rsidR="00D51742" w:rsidRDefault="00D51742" w:rsidP="00D51742">
      <w:r>
        <w:t>Requirement ID: H398-SRS-GWY-FNC-927</w:t>
      </w:r>
    </w:p>
    <w:p w14:paraId="180419EF" w14:textId="77777777" w:rsidR="00D51742" w:rsidRDefault="00D51742" w:rsidP="00D51742">
      <w:r>
        <w:t>MOPS: No</w:t>
      </w:r>
    </w:p>
    <w:p w14:paraId="70639AB9" w14:textId="77777777" w:rsidR="00D51742" w:rsidRDefault="00D51742" w:rsidP="00D51742">
      <w:r>
        <w:t>Safety Requirement: No</w:t>
      </w:r>
    </w:p>
    <w:p w14:paraId="38338E30" w14:textId="77777777" w:rsidR="00D51742" w:rsidRDefault="00D51742" w:rsidP="00D51742">
      <w:r>
        <w:t>Rationale: NA</w:t>
      </w:r>
    </w:p>
    <w:p w14:paraId="2CE29F54" w14:textId="77777777" w:rsidR="00D51742" w:rsidRDefault="00D51742" w:rsidP="00D51742">
      <w:r>
        <w:t>Verification Method: Testing</w:t>
      </w:r>
    </w:p>
    <w:p w14:paraId="0D0735D5" w14:textId="77777777" w:rsidR="00D51742" w:rsidRDefault="00D51742" w:rsidP="00D51742"/>
    <w:p w14:paraId="68A8D776" w14:textId="77777777" w:rsidR="00D51742" w:rsidRDefault="00D51742" w:rsidP="00D51742">
      <w:pPr>
        <w:autoSpaceDE w:val="0"/>
        <w:autoSpaceDN w:val="0"/>
        <w:adjustRightInd w:val="0"/>
        <w:rPr>
          <w:rFonts w:cs="Arial"/>
        </w:rPr>
      </w:pPr>
      <w:r>
        <w:rPr>
          <w:rFonts w:cs="Arial"/>
        </w:rPr>
        <w:t xml:space="preserve">Gateway shall transmit the following data on ARINC 429 PARAMETER BUS OUT OF DAU (label 320-01) as shown below: </w:t>
      </w:r>
    </w:p>
    <w:p w14:paraId="305EB4B7" w14:textId="77777777" w:rsidR="00D51742" w:rsidRDefault="00D51742" w:rsidP="00D51742">
      <w:pPr>
        <w:autoSpaceDE w:val="0"/>
        <w:autoSpaceDN w:val="0"/>
        <w:adjustRightInd w:val="0"/>
        <w:rPr>
          <w:rFonts w:cs="Arial"/>
        </w:rPr>
      </w:pPr>
    </w:p>
    <w:p w14:paraId="3C47AB12" w14:textId="3311F82A" w:rsidR="00D51742" w:rsidRDefault="00C54090" w:rsidP="00C54090">
      <w:pPr>
        <w:pStyle w:val="Caption"/>
        <w:rPr>
          <w:rFonts w:cs="Arial"/>
        </w:rPr>
      </w:pPr>
      <w:bookmarkStart w:id="445" w:name="_Toc204346567"/>
      <w:r>
        <w:t xml:space="preserve">Table </w:t>
      </w:r>
      <w:fldSimple w:instr=" SEQ Table \* ARABIC ">
        <w:r w:rsidR="003451C2">
          <w:rPr>
            <w:noProof/>
          </w:rPr>
          <w:t>104</w:t>
        </w:r>
      </w:fldSimple>
      <w:r w:rsidR="00D51742">
        <w:rPr>
          <w:rFonts w:cs="Arial"/>
        </w:rPr>
        <w:t>- Label 320 SDI 01 Details</w:t>
      </w:r>
      <w:bookmarkEnd w:id="445"/>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406"/>
        <w:gridCol w:w="1436"/>
        <w:gridCol w:w="951"/>
        <w:gridCol w:w="830"/>
        <w:gridCol w:w="1924"/>
        <w:gridCol w:w="1803"/>
      </w:tblGrid>
      <w:tr w:rsidR="00D51742" w14:paraId="22FD355E" w14:textId="77777777" w:rsidTr="00FF3DB9">
        <w:trPr>
          <w:trHeight w:val="693"/>
          <w:jc w:val="center"/>
        </w:trPr>
        <w:tc>
          <w:tcPr>
            <w:tcW w:w="1231" w:type="pct"/>
            <w:tcBorders>
              <w:top w:val="single" w:sz="4" w:space="0" w:color="auto"/>
              <w:bottom w:val="single" w:sz="4" w:space="0" w:color="auto"/>
              <w:right w:val="single" w:sz="4" w:space="0" w:color="auto"/>
            </w:tcBorders>
            <w:shd w:val="clear" w:color="auto" w:fill="D9E2F3"/>
          </w:tcPr>
          <w:p w14:paraId="247A9C2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79" w:type="pct"/>
            <w:tcBorders>
              <w:top w:val="single" w:sz="4" w:space="0" w:color="auto"/>
              <w:left w:val="single" w:sz="4" w:space="0" w:color="auto"/>
              <w:bottom w:val="single" w:sz="4" w:space="0" w:color="auto"/>
              <w:right w:val="single" w:sz="4" w:space="0" w:color="auto"/>
            </w:tcBorders>
            <w:shd w:val="clear" w:color="auto" w:fill="D9E2F3"/>
          </w:tcPr>
          <w:p w14:paraId="0EC5F42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20" w:type="pct"/>
            <w:tcBorders>
              <w:top w:val="single" w:sz="4" w:space="0" w:color="auto"/>
              <w:left w:val="single" w:sz="4" w:space="0" w:color="auto"/>
              <w:bottom w:val="single" w:sz="4" w:space="0" w:color="auto"/>
              <w:right w:val="single" w:sz="4" w:space="0" w:color="auto"/>
            </w:tcBorders>
            <w:shd w:val="clear" w:color="auto" w:fill="D9E2F3"/>
          </w:tcPr>
          <w:p w14:paraId="5B34C13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55" w:type="pct"/>
            <w:tcBorders>
              <w:top w:val="single" w:sz="4" w:space="0" w:color="auto"/>
              <w:left w:val="single" w:sz="4" w:space="0" w:color="auto"/>
              <w:bottom w:val="single" w:sz="4" w:space="0" w:color="auto"/>
              <w:right w:val="single" w:sz="4" w:space="0" w:color="auto"/>
            </w:tcBorders>
            <w:shd w:val="clear" w:color="auto" w:fill="D9E2F3"/>
          </w:tcPr>
          <w:p w14:paraId="11E5C35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1040" w:type="pct"/>
            <w:tcBorders>
              <w:top w:val="single" w:sz="4" w:space="0" w:color="auto"/>
              <w:left w:val="single" w:sz="4" w:space="0" w:color="auto"/>
              <w:bottom w:val="single" w:sz="4" w:space="0" w:color="auto"/>
              <w:right w:val="single" w:sz="4" w:space="0" w:color="auto"/>
            </w:tcBorders>
            <w:shd w:val="clear" w:color="auto" w:fill="D9E2F3"/>
          </w:tcPr>
          <w:p w14:paraId="368377F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975" w:type="pct"/>
            <w:tcBorders>
              <w:top w:val="single" w:sz="4" w:space="0" w:color="auto"/>
              <w:left w:val="single" w:sz="4" w:space="0" w:color="auto"/>
              <w:bottom w:val="single" w:sz="4" w:space="0" w:color="auto"/>
            </w:tcBorders>
            <w:shd w:val="clear" w:color="auto" w:fill="D9E2F3"/>
          </w:tcPr>
          <w:p w14:paraId="6C9ECBC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7522151B" w14:textId="77777777" w:rsidTr="00FF3DB9">
        <w:trPr>
          <w:trHeight w:val="512"/>
          <w:jc w:val="center"/>
        </w:trPr>
        <w:tc>
          <w:tcPr>
            <w:tcW w:w="1231" w:type="pct"/>
            <w:vMerge w:val="restart"/>
            <w:tcBorders>
              <w:top w:val="single" w:sz="4" w:space="0" w:color="auto"/>
              <w:bottom w:val="single" w:sz="4" w:space="0" w:color="auto"/>
              <w:right w:val="single" w:sz="4" w:space="0" w:color="auto"/>
            </w:tcBorders>
            <w:vAlign w:val="center"/>
          </w:tcPr>
          <w:p w14:paraId="66F50C1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EOP1_SST</w:t>
            </w:r>
          </w:p>
        </w:tc>
        <w:tc>
          <w:tcPr>
            <w:tcW w:w="779" w:type="pct"/>
            <w:vMerge w:val="restart"/>
            <w:tcBorders>
              <w:top w:val="single" w:sz="4" w:space="0" w:color="auto"/>
              <w:left w:val="single" w:sz="4" w:space="0" w:color="auto"/>
              <w:bottom w:val="single" w:sz="4" w:space="0" w:color="auto"/>
              <w:right w:val="single" w:sz="4" w:space="0" w:color="auto"/>
            </w:tcBorders>
            <w:vAlign w:val="center"/>
          </w:tcPr>
          <w:p w14:paraId="61DEEB3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320 SDI 01</w:t>
            </w:r>
          </w:p>
        </w:tc>
        <w:tc>
          <w:tcPr>
            <w:tcW w:w="520" w:type="pct"/>
            <w:vMerge w:val="restart"/>
            <w:tcBorders>
              <w:top w:val="single" w:sz="4" w:space="0" w:color="auto"/>
              <w:left w:val="single" w:sz="4" w:space="0" w:color="auto"/>
              <w:bottom w:val="single" w:sz="4" w:space="0" w:color="auto"/>
              <w:right w:val="single" w:sz="4" w:space="0" w:color="auto"/>
            </w:tcBorders>
            <w:vAlign w:val="center"/>
          </w:tcPr>
          <w:p w14:paraId="3FF24A5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55" w:type="pct"/>
            <w:vMerge w:val="restart"/>
            <w:tcBorders>
              <w:top w:val="single" w:sz="4" w:space="0" w:color="auto"/>
              <w:left w:val="single" w:sz="4" w:space="0" w:color="auto"/>
              <w:bottom w:val="single" w:sz="4" w:space="0" w:color="auto"/>
              <w:right w:val="single" w:sz="4" w:space="0" w:color="auto"/>
            </w:tcBorders>
            <w:vAlign w:val="center"/>
          </w:tcPr>
          <w:p w14:paraId="4D19B4C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vMerge w:val="restart"/>
            <w:tcBorders>
              <w:top w:val="single" w:sz="4" w:space="0" w:color="auto"/>
              <w:left w:val="single" w:sz="4" w:space="0" w:color="auto"/>
              <w:bottom w:val="single" w:sz="4" w:space="0" w:color="auto"/>
              <w:right w:val="single" w:sz="4" w:space="0" w:color="auto"/>
            </w:tcBorders>
            <w:vAlign w:val="center"/>
          </w:tcPr>
          <w:p w14:paraId="6E392EB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 to bit 13</w:t>
            </w:r>
          </w:p>
        </w:tc>
        <w:tc>
          <w:tcPr>
            <w:tcW w:w="975" w:type="pct"/>
            <w:tcBorders>
              <w:top w:val="single" w:sz="4" w:space="0" w:color="auto"/>
              <w:left w:val="single" w:sz="4" w:space="0" w:color="auto"/>
              <w:bottom w:val="single" w:sz="4" w:space="0" w:color="auto"/>
            </w:tcBorders>
            <w:vAlign w:val="center"/>
          </w:tcPr>
          <w:p w14:paraId="22C1854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 = Nominal</w:t>
            </w:r>
          </w:p>
        </w:tc>
      </w:tr>
      <w:tr w:rsidR="00D51742" w14:paraId="0BBF26E8" w14:textId="77777777" w:rsidTr="00FF3DB9">
        <w:trPr>
          <w:trHeight w:val="144"/>
          <w:jc w:val="center"/>
        </w:trPr>
        <w:tc>
          <w:tcPr>
            <w:tcW w:w="1231" w:type="pct"/>
            <w:vMerge/>
            <w:tcBorders>
              <w:top w:val="single" w:sz="4" w:space="0" w:color="auto"/>
              <w:bottom w:val="single" w:sz="4" w:space="0" w:color="auto"/>
              <w:right w:val="single" w:sz="4" w:space="0" w:color="auto"/>
            </w:tcBorders>
            <w:vAlign w:val="center"/>
          </w:tcPr>
          <w:p w14:paraId="3790AEB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9" w:type="pct"/>
            <w:vMerge/>
            <w:tcBorders>
              <w:top w:val="single" w:sz="4" w:space="0" w:color="auto"/>
              <w:left w:val="single" w:sz="4" w:space="0" w:color="auto"/>
              <w:bottom w:val="single" w:sz="4" w:space="0" w:color="auto"/>
              <w:right w:val="single" w:sz="4" w:space="0" w:color="auto"/>
            </w:tcBorders>
            <w:vAlign w:val="center"/>
          </w:tcPr>
          <w:p w14:paraId="448C3AF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52BDDE7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vMerge/>
            <w:tcBorders>
              <w:top w:val="single" w:sz="4" w:space="0" w:color="auto"/>
              <w:left w:val="single" w:sz="4" w:space="0" w:color="auto"/>
              <w:bottom w:val="single" w:sz="4" w:space="0" w:color="auto"/>
              <w:right w:val="single" w:sz="4" w:space="0" w:color="auto"/>
            </w:tcBorders>
            <w:vAlign w:val="center"/>
          </w:tcPr>
          <w:p w14:paraId="590BFD1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vMerge/>
            <w:tcBorders>
              <w:top w:val="single" w:sz="4" w:space="0" w:color="auto"/>
              <w:left w:val="single" w:sz="4" w:space="0" w:color="auto"/>
              <w:bottom w:val="single" w:sz="4" w:space="0" w:color="auto"/>
              <w:right w:val="single" w:sz="4" w:space="0" w:color="auto"/>
            </w:tcBorders>
            <w:vAlign w:val="center"/>
          </w:tcPr>
          <w:p w14:paraId="3BF9BD0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76D6065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01 = Amber</w:t>
            </w:r>
          </w:p>
        </w:tc>
      </w:tr>
      <w:tr w:rsidR="00D51742" w14:paraId="28D19878" w14:textId="77777777" w:rsidTr="00FF3DB9">
        <w:trPr>
          <w:trHeight w:val="144"/>
          <w:jc w:val="center"/>
        </w:trPr>
        <w:tc>
          <w:tcPr>
            <w:tcW w:w="1231" w:type="pct"/>
            <w:vMerge/>
            <w:tcBorders>
              <w:top w:val="single" w:sz="4" w:space="0" w:color="auto"/>
              <w:bottom w:val="single" w:sz="4" w:space="0" w:color="auto"/>
              <w:right w:val="single" w:sz="4" w:space="0" w:color="auto"/>
            </w:tcBorders>
            <w:vAlign w:val="center"/>
          </w:tcPr>
          <w:p w14:paraId="3F44555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9" w:type="pct"/>
            <w:vMerge/>
            <w:tcBorders>
              <w:top w:val="single" w:sz="4" w:space="0" w:color="auto"/>
              <w:left w:val="single" w:sz="4" w:space="0" w:color="auto"/>
              <w:bottom w:val="single" w:sz="4" w:space="0" w:color="auto"/>
              <w:right w:val="single" w:sz="4" w:space="0" w:color="auto"/>
            </w:tcBorders>
            <w:vAlign w:val="center"/>
          </w:tcPr>
          <w:p w14:paraId="3B8ADA4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58E3957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vMerge/>
            <w:tcBorders>
              <w:top w:val="single" w:sz="4" w:space="0" w:color="auto"/>
              <w:left w:val="single" w:sz="4" w:space="0" w:color="auto"/>
              <w:bottom w:val="single" w:sz="4" w:space="0" w:color="auto"/>
              <w:right w:val="single" w:sz="4" w:space="0" w:color="auto"/>
            </w:tcBorders>
            <w:vAlign w:val="center"/>
          </w:tcPr>
          <w:p w14:paraId="2DE9529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vMerge/>
            <w:tcBorders>
              <w:top w:val="single" w:sz="4" w:space="0" w:color="auto"/>
              <w:left w:val="single" w:sz="4" w:space="0" w:color="auto"/>
              <w:bottom w:val="single" w:sz="4" w:space="0" w:color="auto"/>
              <w:right w:val="single" w:sz="4" w:space="0" w:color="auto"/>
            </w:tcBorders>
            <w:vAlign w:val="center"/>
          </w:tcPr>
          <w:p w14:paraId="6B114CD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11BD5E2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 = Red</w:t>
            </w:r>
          </w:p>
        </w:tc>
      </w:tr>
      <w:tr w:rsidR="00D51742" w14:paraId="23E2B4C8" w14:textId="77777777" w:rsidTr="00FF3DB9">
        <w:trPr>
          <w:trHeight w:val="144"/>
          <w:jc w:val="center"/>
        </w:trPr>
        <w:tc>
          <w:tcPr>
            <w:tcW w:w="1231" w:type="pct"/>
            <w:vMerge/>
            <w:tcBorders>
              <w:top w:val="single" w:sz="4" w:space="0" w:color="auto"/>
              <w:bottom w:val="single" w:sz="4" w:space="0" w:color="auto"/>
              <w:right w:val="single" w:sz="4" w:space="0" w:color="auto"/>
            </w:tcBorders>
            <w:vAlign w:val="center"/>
          </w:tcPr>
          <w:p w14:paraId="0BD3041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9" w:type="pct"/>
            <w:vMerge/>
            <w:tcBorders>
              <w:top w:val="single" w:sz="4" w:space="0" w:color="auto"/>
              <w:left w:val="single" w:sz="4" w:space="0" w:color="auto"/>
              <w:bottom w:val="single" w:sz="4" w:space="0" w:color="auto"/>
              <w:right w:val="single" w:sz="4" w:space="0" w:color="auto"/>
            </w:tcBorders>
            <w:vAlign w:val="center"/>
          </w:tcPr>
          <w:p w14:paraId="394FDD2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47E457B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vMerge/>
            <w:tcBorders>
              <w:top w:val="single" w:sz="4" w:space="0" w:color="auto"/>
              <w:left w:val="single" w:sz="4" w:space="0" w:color="auto"/>
              <w:bottom w:val="single" w:sz="4" w:space="0" w:color="auto"/>
              <w:right w:val="single" w:sz="4" w:space="0" w:color="auto"/>
            </w:tcBorders>
            <w:vAlign w:val="center"/>
          </w:tcPr>
          <w:p w14:paraId="1E050D6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vMerge/>
            <w:tcBorders>
              <w:top w:val="single" w:sz="4" w:space="0" w:color="auto"/>
              <w:left w:val="single" w:sz="4" w:space="0" w:color="auto"/>
              <w:bottom w:val="single" w:sz="4" w:space="0" w:color="auto"/>
              <w:right w:val="single" w:sz="4" w:space="0" w:color="auto"/>
            </w:tcBorders>
            <w:vAlign w:val="center"/>
          </w:tcPr>
          <w:p w14:paraId="42E0C63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44203D7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 = Not Used</w:t>
            </w:r>
          </w:p>
        </w:tc>
      </w:tr>
      <w:tr w:rsidR="00D51742" w14:paraId="5F5B0CF7" w14:textId="77777777" w:rsidTr="00FF3DB9">
        <w:trPr>
          <w:trHeight w:val="1055"/>
          <w:jc w:val="center"/>
        </w:trPr>
        <w:tc>
          <w:tcPr>
            <w:tcW w:w="1231" w:type="pct"/>
            <w:tcBorders>
              <w:top w:val="single" w:sz="4" w:space="0" w:color="auto"/>
              <w:bottom w:val="single" w:sz="4" w:space="0" w:color="auto"/>
              <w:right w:val="single" w:sz="4" w:space="0" w:color="auto"/>
            </w:tcBorders>
            <w:vAlign w:val="center"/>
          </w:tcPr>
          <w:p w14:paraId="4B3E191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EOP1_NumStatusBlink</w:t>
            </w:r>
          </w:p>
        </w:tc>
        <w:tc>
          <w:tcPr>
            <w:tcW w:w="779" w:type="pct"/>
            <w:vMerge/>
            <w:tcBorders>
              <w:top w:val="single" w:sz="4" w:space="0" w:color="auto"/>
              <w:left w:val="single" w:sz="4" w:space="0" w:color="auto"/>
              <w:bottom w:val="single" w:sz="4" w:space="0" w:color="auto"/>
              <w:right w:val="single" w:sz="4" w:space="0" w:color="auto"/>
            </w:tcBorders>
            <w:vAlign w:val="center"/>
          </w:tcPr>
          <w:p w14:paraId="2856AA8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1FD7F47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vMerge/>
            <w:tcBorders>
              <w:top w:val="single" w:sz="4" w:space="0" w:color="auto"/>
              <w:left w:val="single" w:sz="4" w:space="0" w:color="auto"/>
              <w:bottom w:val="single" w:sz="4" w:space="0" w:color="auto"/>
              <w:right w:val="single" w:sz="4" w:space="0" w:color="auto"/>
            </w:tcBorders>
            <w:vAlign w:val="center"/>
          </w:tcPr>
          <w:p w14:paraId="3AC9B49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tcBorders>
              <w:top w:val="single" w:sz="4" w:space="0" w:color="auto"/>
              <w:left w:val="single" w:sz="4" w:space="0" w:color="auto"/>
              <w:bottom w:val="single" w:sz="4" w:space="0" w:color="auto"/>
              <w:right w:val="single" w:sz="4" w:space="0" w:color="auto"/>
            </w:tcBorders>
            <w:vAlign w:val="center"/>
          </w:tcPr>
          <w:p w14:paraId="769DDEC2" w14:textId="77777777" w:rsidR="00210A7C"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r w:rsidR="00210A7C">
              <w:rPr>
                <w:rFonts w:cs="Arial"/>
                <w:color w:val="000000"/>
              </w:rPr>
              <w:t xml:space="preserve"> </w:t>
            </w:r>
          </w:p>
          <w:p w14:paraId="67221CBC" w14:textId="723BAE62" w:rsidR="00D51742" w:rsidRDefault="00210A7C" w:rsidP="00FF3DB9">
            <w:pPr>
              <w:tabs>
                <w:tab w:val="left" w:pos="1350"/>
                <w:tab w:val="left" w:pos="3960"/>
              </w:tabs>
              <w:autoSpaceDE w:val="0"/>
              <w:autoSpaceDN w:val="0"/>
              <w:adjustRightInd w:val="0"/>
              <w:spacing w:before="120" w:after="120"/>
              <w:rPr>
                <w:rFonts w:cs="Arial"/>
                <w:color w:val="000000"/>
              </w:rPr>
            </w:pPr>
            <w:r w:rsidRPr="00210A7C">
              <w:rPr>
                <w:rFonts w:cs="Arial"/>
                <w:color w:val="000000"/>
              </w:rPr>
              <w:t>"Provision, not used on RNLAF"</w:t>
            </w:r>
          </w:p>
        </w:tc>
        <w:tc>
          <w:tcPr>
            <w:tcW w:w="975" w:type="pct"/>
            <w:tcBorders>
              <w:top w:val="single" w:sz="4" w:space="0" w:color="auto"/>
              <w:left w:val="single" w:sz="4" w:space="0" w:color="auto"/>
              <w:bottom w:val="single" w:sz="4" w:space="0" w:color="auto"/>
            </w:tcBorders>
            <w:vAlign w:val="center"/>
          </w:tcPr>
          <w:p w14:paraId="22B5394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Blinking</w:t>
            </w:r>
          </w:p>
          <w:p w14:paraId="1D624E1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Blinking</w:t>
            </w:r>
          </w:p>
        </w:tc>
      </w:tr>
      <w:tr w:rsidR="00D51742" w14:paraId="7402F324" w14:textId="77777777" w:rsidTr="00FF3DB9">
        <w:trPr>
          <w:trHeight w:val="814"/>
          <w:jc w:val="center"/>
        </w:trPr>
        <w:tc>
          <w:tcPr>
            <w:tcW w:w="1231" w:type="pct"/>
            <w:vMerge w:val="restart"/>
            <w:tcBorders>
              <w:top w:val="single" w:sz="4" w:space="0" w:color="auto"/>
              <w:bottom w:val="single" w:sz="4" w:space="0" w:color="auto"/>
              <w:right w:val="single" w:sz="4" w:space="0" w:color="auto"/>
            </w:tcBorders>
            <w:vAlign w:val="center"/>
          </w:tcPr>
          <w:p w14:paraId="430D518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EOP1_DIGITAL_VALUE</w:t>
            </w:r>
          </w:p>
        </w:tc>
        <w:tc>
          <w:tcPr>
            <w:tcW w:w="779" w:type="pct"/>
            <w:vMerge/>
            <w:tcBorders>
              <w:top w:val="single" w:sz="4" w:space="0" w:color="auto"/>
              <w:left w:val="single" w:sz="4" w:space="0" w:color="auto"/>
              <w:bottom w:val="single" w:sz="4" w:space="0" w:color="auto"/>
              <w:right w:val="single" w:sz="4" w:space="0" w:color="auto"/>
            </w:tcBorders>
            <w:vAlign w:val="center"/>
          </w:tcPr>
          <w:p w14:paraId="70FE3E5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64A9E78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tcBorders>
              <w:top w:val="single" w:sz="4" w:space="0" w:color="auto"/>
              <w:left w:val="single" w:sz="4" w:space="0" w:color="auto"/>
              <w:bottom w:val="single" w:sz="4" w:space="0" w:color="auto"/>
              <w:right w:val="single" w:sz="4" w:space="0" w:color="auto"/>
            </w:tcBorders>
            <w:vAlign w:val="center"/>
          </w:tcPr>
          <w:p w14:paraId="6523AC6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bar</w:t>
            </w:r>
          </w:p>
        </w:tc>
        <w:tc>
          <w:tcPr>
            <w:tcW w:w="1040" w:type="pct"/>
            <w:tcBorders>
              <w:top w:val="single" w:sz="4" w:space="0" w:color="auto"/>
              <w:left w:val="single" w:sz="4" w:space="0" w:color="auto"/>
              <w:bottom w:val="single" w:sz="4" w:space="0" w:color="auto"/>
              <w:right w:val="single" w:sz="4" w:space="0" w:color="auto"/>
            </w:tcBorders>
            <w:vAlign w:val="center"/>
          </w:tcPr>
          <w:p w14:paraId="249A22D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17 to bit 29</w:t>
            </w:r>
          </w:p>
          <w:p w14:paraId="4837851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16</w:t>
            </w:r>
          </w:p>
        </w:tc>
        <w:tc>
          <w:tcPr>
            <w:tcW w:w="975" w:type="pct"/>
            <w:tcBorders>
              <w:top w:val="single" w:sz="4" w:space="0" w:color="auto"/>
              <w:left w:val="single" w:sz="4" w:space="0" w:color="auto"/>
              <w:bottom w:val="single" w:sz="4" w:space="0" w:color="auto"/>
            </w:tcBorders>
            <w:vAlign w:val="center"/>
          </w:tcPr>
          <w:p w14:paraId="14FAC92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0 to 32</w:t>
            </w:r>
          </w:p>
        </w:tc>
      </w:tr>
      <w:tr w:rsidR="00D51742" w14:paraId="64A81993" w14:textId="77777777" w:rsidTr="00FF3DB9">
        <w:trPr>
          <w:trHeight w:val="144"/>
          <w:jc w:val="center"/>
        </w:trPr>
        <w:tc>
          <w:tcPr>
            <w:tcW w:w="1231" w:type="pct"/>
            <w:vMerge/>
            <w:tcBorders>
              <w:top w:val="single" w:sz="4" w:space="0" w:color="auto"/>
              <w:bottom w:val="single" w:sz="4" w:space="0" w:color="auto"/>
              <w:right w:val="single" w:sz="4" w:space="0" w:color="auto"/>
            </w:tcBorders>
            <w:vAlign w:val="center"/>
          </w:tcPr>
          <w:p w14:paraId="3036AB7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9" w:type="pct"/>
            <w:vMerge/>
            <w:tcBorders>
              <w:top w:val="single" w:sz="4" w:space="0" w:color="auto"/>
              <w:left w:val="single" w:sz="4" w:space="0" w:color="auto"/>
              <w:bottom w:val="single" w:sz="4" w:space="0" w:color="auto"/>
              <w:right w:val="single" w:sz="4" w:space="0" w:color="auto"/>
            </w:tcBorders>
            <w:vAlign w:val="center"/>
          </w:tcPr>
          <w:p w14:paraId="3C5C794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tcBorders>
              <w:top w:val="single" w:sz="4" w:space="0" w:color="auto"/>
              <w:left w:val="single" w:sz="4" w:space="0" w:color="auto"/>
              <w:bottom w:val="single" w:sz="4" w:space="0" w:color="auto"/>
              <w:right w:val="single" w:sz="4" w:space="0" w:color="auto"/>
            </w:tcBorders>
            <w:vAlign w:val="center"/>
          </w:tcPr>
          <w:p w14:paraId="42A46C9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55" w:type="pct"/>
            <w:vMerge w:val="restart"/>
            <w:tcBorders>
              <w:top w:val="single" w:sz="4" w:space="0" w:color="auto"/>
              <w:left w:val="single" w:sz="4" w:space="0" w:color="auto"/>
              <w:bottom w:val="single" w:sz="4" w:space="0" w:color="auto"/>
              <w:right w:val="single" w:sz="4" w:space="0" w:color="auto"/>
            </w:tcBorders>
            <w:vAlign w:val="center"/>
          </w:tcPr>
          <w:p w14:paraId="38E766C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tcBorders>
              <w:top w:val="single" w:sz="4" w:space="0" w:color="auto"/>
              <w:left w:val="single" w:sz="4" w:space="0" w:color="auto"/>
              <w:bottom w:val="single" w:sz="4" w:space="0" w:color="auto"/>
              <w:right w:val="single" w:sz="4" w:space="0" w:color="auto"/>
            </w:tcBorders>
            <w:vAlign w:val="center"/>
          </w:tcPr>
          <w:p w14:paraId="205EAC6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6B0973B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3D300CCA" w14:textId="77777777" w:rsidTr="00FF3DB9">
        <w:trPr>
          <w:trHeight w:val="144"/>
          <w:jc w:val="center"/>
        </w:trPr>
        <w:tc>
          <w:tcPr>
            <w:tcW w:w="1231" w:type="pct"/>
            <w:vMerge/>
            <w:tcBorders>
              <w:top w:val="single" w:sz="4" w:space="0" w:color="auto"/>
              <w:bottom w:val="single" w:sz="4" w:space="0" w:color="auto"/>
              <w:right w:val="single" w:sz="4" w:space="0" w:color="auto"/>
            </w:tcBorders>
            <w:vAlign w:val="center"/>
          </w:tcPr>
          <w:p w14:paraId="1FEA194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9" w:type="pct"/>
            <w:vMerge/>
            <w:tcBorders>
              <w:top w:val="single" w:sz="4" w:space="0" w:color="auto"/>
              <w:left w:val="single" w:sz="4" w:space="0" w:color="auto"/>
              <w:bottom w:val="single" w:sz="4" w:space="0" w:color="auto"/>
              <w:right w:val="single" w:sz="4" w:space="0" w:color="auto"/>
            </w:tcBorders>
            <w:vAlign w:val="center"/>
          </w:tcPr>
          <w:p w14:paraId="72D9BDA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tcBorders>
              <w:top w:val="single" w:sz="4" w:space="0" w:color="auto"/>
              <w:left w:val="single" w:sz="4" w:space="0" w:color="auto"/>
              <w:bottom w:val="single" w:sz="4" w:space="0" w:color="auto"/>
              <w:right w:val="single" w:sz="4" w:space="0" w:color="auto"/>
            </w:tcBorders>
            <w:vAlign w:val="center"/>
          </w:tcPr>
          <w:p w14:paraId="264E3E6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55" w:type="pct"/>
            <w:vMerge/>
            <w:tcBorders>
              <w:top w:val="single" w:sz="4" w:space="0" w:color="auto"/>
              <w:left w:val="single" w:sz="4" w:space="0" w:color="auto"/>
              <w:bottom w:val="single" w:sz="4" w:space="0" w:color="auto"/>
              <w:right w:val="single" w:sz="4" w:space="0" w:color="auto"/>
            </w:tcBorders>
            <w:vAlign w:val="center"/>
          </w:tcPr>
          <w:p w14:paraId="22BC19C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tcBorders>
              <w:top w:val="single" w:sz="4" w:space="0" w:color="auto"/>
              <w:left w:val="single" w:sz="4" w:space="0" w:color="auto"/>
              <w:bottom w:val="single" w:sz="4" w:space="0" w:color="auto"/>
              <w:right w:val="single" w:sz="4" w:space="0" w:color="auto"/>
            </w:tcBorders>
            <w:vAlign w:val="center"/>
          </w:tcPr>
          <w:p w14:paraId="2535E1E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1F272E8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3233DE08" w14:textId="77777777" w:rsidTr="00FF3DB9">
        <w:trPr>
          <w:trHeight w:val="144"/>
          <w:jc w:val="center"/>
        </w:trPr>
        <w:tc>
          <w:tcPr>
            <w:tcW w:w="1231" w:type="pct"/>
            <w:vMerge/>
            <w:tcBorders>
              <w:top w:val="single" w:sz="4" w:space="0" w:color="auto"/>
              <w:bottom w:val="single" w:sz="4" w:space="0" w:color="auto"/>
              <w:right w:val="single" w:sz="4" w:space="0" w:color="auto"/>
            </w:tcBorders>
            <w:vAlign w:val="center"/>
          </w:tcPr>
          <w:p w14:paraId="776779D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9" w:type="pct"/>
            <w:vMerge/>
            <w:tcBorders>
              <w:top w:val="single" w:sz="4" w:space="0" w:color="auto"/>
              <w:left w:val="single" w:sz="4" w:space="0" w:color="auto"/>
              <w:bottom w:val="single" w:sz="4" w:space="0" w:color="auto"/>
              <w:right w:val="single" w:sz="4" w:space="0" w:color="auto"/>
            </w:tcBorders>
            <w:vAlign w:val="center"/>
          </w:tcPr>
          <w:p w14:paraId="57BB4DB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tcBorders>
              <w:top w:val="single" w:sz="4" w:space="0" w:color="auto"/>
              <w:left w:val="single" w:sz="4" w:space="0" w:color="auto"/>
              <w:bottom w:val="single" w:sz="4" w:space="0" w:color="auto"/>
              <w:right w:val="single" w:sz="4" w:space="0" w:color="auto"/>
            </w:tcBorders>
            <w:vAlign w:val="center"/>
          </w:tcPr>
          <w:p w14:paraId="47A0EF9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55" w:type="pct"/>
            <w:vMerge/>
            <w:tcBorders>
              <w:top w:val="single" w:sz="4" w:space="0" w:color="auto"/>
              <w:left w:val="single" w:sz="4" w:space="0" w:color="auto"/>
              <w:bottom w:val="single" w:sz="4" w:space="0" w:color="auto"/>
              <w:right w:val="single" w:sz="4" w:space="0" w:color="auto"/>
            </w:tcBorders>
            <w:vAlign w:val="center"/>
          </w:tcPr>
          <w:p w14:paraId="0414881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tcBorders>
              <w:top w:val="single" w:sz="4" w:space="0" w:color="auto"/>
              <w:left w:val="single" w:sz="4" w:space="0" w:color="auto"/>
              <w:bottom w:val="single" w:sz="4" w:space="0" w:color="auto"/>
              <w:right w:val="single" w:sz="4" w:space="0" w:color="auto"/>
            </w:tcBorders>
            <w:vAlign w:val="center"/>
          </w:tcPr>
          <w:p w14:paraId="22B4B29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0934307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0AD9B778" w14:textId="77777777" w:rsidR="00D51742" w:rsidRDefault="00D51742" w:rsidP="00D51742">
      <w:pPr>
        <w:widowControl w:val="0"/>
        <w:autoSpaceDE w:val="0"/>
        <w:autoSpaceDN w:val="0"/>
        <w:adjustRightInd w:val="0"/>
      </w:pPr>
    </w:p>
    <w:p w14:paraId="5D6032E9" w14:textId="77777777" w:rsidR="00D51742" w:rsidRDefault="00000000" w:rsidP="00D51742">
      <w:r>
        <w:pict w14:anchorId="3CD6983A">
          <v:rect id="_x0000_i1358" style="width:0;height:1.5pt" o:hralign="center" o:hrstd="t" o:hr="t" fillcolor="#a0a0a0" stroked="f"/>
        </w:pict>
      </w:r>
    </w:p>
    <w:p w14:paraId="4E8DF6F3" w14:textId="77777777" w:rsidR="00D51742" w:rsidRDefault="00D51742" w:rsidP="00D51742">
      <w:pPr>
        <w:pStyle w:val="Heading4"/>
      </w:pPr>
      <w:bookmarkStart w:id="446" w:name="_Toc204346221"/>
      <w:r>
        <w:t>16.6.1.74 Label 320 SDI 10 Details</w:t>
      </w:r>
      <w:bookmarkEnd w:id="446"/>
    </w:p>
    <w:p w14:paraId="3747AE1B" w14:textId="77777777" w:rsidR="00D51742" w:rsidRDefault="00D51742" w:rsidP="00D51742">
      <w:r>
        <w:t>Requirement ID: H398-SRS-GWY-FNC-928</w:t>
      </w:r>
    </w:p>
    <w:p w14:paraId="53EF15E1" w14:textId="77777777" w:rsidR="00D51742" w:rsidRDefault="00D51742" w:rsidP="00D51742">
      <w:r>
        <w:t>MOPS: No</w:t>
      </w:r>
    </w:p>
    <w:p w14:paraId="16272AF0" w14:textId="77777777" w:rsidR="00D51742" w:rsidRDefault="00D51742" w:rsidP="00D51742">
      <w:r>
        <w:t>Safety Requirement: No</w:t>
      </w:r>
    </w:p>
    <w:p w14:paraId="77A6F6A0" w14:textId="77777777" w:rsidR="00D51742" w:rsidRDefault="00D51742" w:rsidP="00D51742">
      <w:r>
        <w:t>Rationale: NA</w:t>
      </w:r>
    </w:p>
    <w:p w14:paraId="5B50563A" w14:textId="77777777" w:rsidR="00D51742" w:rsidRDefault="00D51742" w:rsidP="00D51742">
      <w:r>
        <w:t>Verification Method: Testing</w:t>
      </w:r>
    </w:p>
    <w:p w14:paraId="3408E3E2" w14:textId="77777777" w:rsidR="00D51742" w:rsidRDefault="00D51742" w:rsidP="00D51742"/>
    <w:p w14:paraId="541B35C2" w14:textId="77777777" w:rsidR="00D51742" w:rsidRDefault="00D51742" w:rsidP="00D51742">
      <w:pPr>
        <w:autoSpaceDE w:val="0"/>
        <w:autoSpaceDN w:val="0"/>
        <w:adjustRightInd w:val="0"/>
        <w:rPr>
          <w:rFonts w:cs="Arial"/>
        </w:rPr>
      </w:pPr>
      <w:r>
        <w:rPr>
          <w:rFonts w:cs="Arial"/>
        </w:rPr>
        <w:t xml:space="preserve">Gateway module shall transmit the following data on ARINC 429 PARAMETER BUS OUT OF DAU (label 320-10) as shown below </w:t>
      </w:r>
    </w:p>
    <w:p w14:paraId="32EA3975" w14:textId="77777777" w:rsidR="00D51742" w:rsidRDefault="00D51742" w:rsidP="00D51742">
      <w:pPr>
        <w:autoSpaceDE w:val="0"/>
        <w:autoSpaceDN w:val="0"/>
        <w:adjustRightInd w:val="0"/>
        <w:rPr>
          <w:rFonts w:cs="Arial"/>
        </w:rPr>
      </w:pPr>
      <w:r>
        <w:rPr>
          <w:rFonts w:cs="Arial"/>
        </w:rPr>
        <w:t>in Table :</w:t>
      </w:r>
    </w:p>
    <w:p w14:paraId="5EAAF925" w14:textId="77777777" w:rsidR="00D51742" w:rsidRDefault="00D51742" w:rsidP="00D51742">
      <w:pPr>
        <w:autoSpaceDE w:val="0"/>
        <w:autoSpaceDN w:val="0"/>
        <w:adjustRightInd w:val="0"/>
        <w:rPr>
          <w:rFonts w:cs="Arial"/>
        </w:rPr>
      </w:pPr>
    </w:p>
    <w:p w14:paraId="6024F0C2" w14:textId="20D286EF" w:rsidR="00D51742" w:rsidRDefault="00C54090" w:rsidP="00C54090">
      <w:pPr>
        <w:pStyle w:val="Caption"/>
        <w:rPr>
          <w:rFonts w:cs="Arial"/>
        </w:rPr>
      </w:pPr>
      <w:bookmarkStart w:id="447" w:name="_Toc204346568"/>
      <w:r>
        <w:t xml:space="preserve">Table </w:t>
      </w:r>
      <w:fldSimple w:instr=" SEQ Table \* ARABIC ">
        <w:r w:rsidR="003451C2">
          <w:rPr>
            <w:noProof/>
          </w:rPr>
          <w:t>105</w:t>
        </w:r>
      </w:fldSimple>
      <w:r w:rsidR="00D51742">
        <w:rPr>
          <w:rFonts w:cs="Arial"/>
        </w:rPr>
        <w:t>- Label 320 SDI 10 Details</w:t>
      </w:r>
      <w:bookmarkEnd w:id="447"/>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406"/>
        <w:gridCol w:w="1438"/>
        <w:gridCol w:w="951"/>
        <w:gridCol w:w="830"/>
        <w:gridCol w:w="1924"/>
        <w:gridCol w:w="1801"/>
      </w:tblGrid>
      <w:tr w:rsidR="00D51742" w14:paraId="3EB0F252" w14:textId="77777777" w:rsidTr="00FF3DB9">
        <w:trPr>
          <w:jc w:val="center"/>
        </w:trPr>
        <w:tc>
          <w:tcPr>
            <w:tcW w:w="1231" w:type="pct"/>
            <w:tcBorders>
              <w:top w:val="single" w:sz="4" w:space="0" w:color="auto"/>
              <w:bottom w:val="single" w:sz="4" w:space="0" w:color="auto"/>
              <w:right w:val="single" w:sz="4" w:space="0" w:color="auto"/>
            </w:tcBorders>
            <w:shd w:val="clear" w:color="auto" w:fill="D9E2F3"/>
          </w:tcPr>
          <w:p w14:paraId="0435270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80" w:type="pct"/>
            <w:tcBorders>
              <w:top w:val="single" w:sz="4" w:space="0" w:color="auto"/>
              <w:left w:val="single" w:sz="4" w:space="0" w:color="auto"/>
              <w:bottom w:val="single" w:sz="4" w:space="0" w:color="auto"/>
              <w:right w:val="single" w:sz="4" w:space="0" w:color="auto"/>
            </w:tcBorders>
            <w:shd w:val="clear" w:color="auto" w:fill="D9E2F3"/>
          </w:tcPr>
          <w:p w14:paraId="06272E9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20" w:type="pct"/>
            <w:tcBorders>
              <w:top w:val="single" w:sz="4" w:space="0" w:color="auto"/>
              <w:left w:val="single" w:sz="4" w:space="0" w:color="auto"/>
              <w:bottom w:val="single" w:sz="4" w:space="0" w:color="auto"/>
              <w:right w:val="single" w:sz="4" w:space="0" w:color="auto"/>
            </w:tcBorders>
            <w:shd w:val="clear" w:color="auto" w:fill="D9E2F3"/>
          </w:tcPr>
          <w:p w14:paraId="2833BBD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55" w:type="pct"/>
            <w:tcBorders>
              <w:top w:val="single" w:sz="4" w:space="0" w:color="auto"/>
              <w:left w:val="single" w:sz="4" w:space="0" w:color="auto"/>
              <w:bottom w:val="single" w:sz="4" w:space="0" w:color="auto"/>
              <w:right w:val="single" w:sz="4" w:space="0" w:color="auto"/>
            </w:tcBorders>
            <w:shd w:val="clear" w:color="auto" w:fill="D9E2F3"/>
          </w:tcPr>
          <w:p w14:paraId="63B9DE2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1040" w:type="pct"/>
            <w:tcBorders>
              <w:top w:val="single" w:sz="4" w:space="0" w:color="auto"/>
              <w:left w:val="single" w:sz="4" w:space="0" w:color="auto"/>
              <w:bottom w:val="single" w:sz="4" w:space="0" w:color="auto"/>
              <w:right w:val="single" w:sz="4" w:space="0" w:color="auto"/>
            </w:tcBorders>
            <w:shd w:val="clear" w:color="auto" w:fill="D9E2F3"/>
          </w:tcPr>
          <w:p w14:paraId="6C8D519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975" w:type="pct"/>
            <w:tcBorders>
              <w:top w:val="single" w:sz="4" w:space="0" w:color="auto"/>
              <w:left w:val="single" w:sz="4" w:space="0" w:color="auto"/>
              <w:bottom w:val="single" w:sz="4" w:space="0" w:color="auto"/>
            </w:tcBorders>
            <w:shd w:val="clear" w:color="auto" w:fill="D9E2F3"/>
          </w:tcPr>
          <w:p w14:paraId="0480079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1E81BE2C" w14:textId="77777777" w:rsidTr="00FF3DB9">
        <w:trPr>
          <w:jc w:val="center"/>
        </w:trPr>
        <w:tc>
          <w:tcPr>
            <w:tcW w:w="1231" w:type="pct"/>
            <w:vMerge w:val="restart"/>
            <w:tcBorders>
              <w:top w:val="single" w:sz="4" w:space="0" w:color="auto"/>
              <w:bottom w:val="single" w:sz="4" w:space="0" w:color="auto"/>
              <w:right w:val="single" w:sz="4" w:space="0" w:color="auto"/>
            </w:tcBorders>
            <w:vAlign w:val="center"/>
          </w:tcPr>
          <w:p w14:paraId="254CF6E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EOP2_SST</w:t>
            </w:r>
          </w:p>
        </w:tc>
        <w:tc>
          <w:tcPr>
            <w:tcW w:w="780" w:type="pct"/>
            <w:vMerge w:val="restart"/>
            <w:tcBorders>
              <w:top w:val="single" w:sz="4" w:space="0" w:color="auto"/>
              <w:left w:val="single" w:sz="4" w:space="0" w:color="auto"/>
              <w:bottom w:val="single" w:sz="4" w:space="0" w:color="auto"/>
              <w:right w:val="single" w:sz="4" w:space="0" w:color="auto"/>
            </w:tcBorders>
            <w:vAlign w:val="center"/>
          </w:tcPr>
          <w:p w14:paraId="14A9B25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320 SDI 10</w:t>
            </w:r>
          </w:p>
        </w:tc>
        <w:tc>
          <w:tcPr>
            <w:tcW w:w="520" w:type="pct"/>
            <w:vMerge w:val="restart"/>
            <w:tcBorders>
              <w:top w:val="single" w:sz="4" w:space="0" w:color="auto"/>
              <w:left w:val="single" w:sz="4" w:space="0" w:color="auto"/>
              <w:bottom w:val="single" w:sz="4" w:space="0" w:color="auto"/>
              <w:right w:val="single" w:sz="4" w:space="0" w:color="auto"/>
            </w:tcBorders>
            <w:vAlign w:val="center"/>
          </w:tcPr>
          <w:p w14:paraId="4D2BC86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55" w:type="pct"/>
            <w:vMerge w:val="restart"/>
            <w:tcBorders>
              <w:top w:val="single" w:sz="4" w:space="0" w:color="auto"/>
              <w:left w:val="single" w:sz="4" w:space="0" w:color="auto"/>
              <w:bottom w:val="single" w:sz="4" w:space="0" w:color="auto"/>
              <w:right w:val="single" w:sz="4" w:space="0" w:color="auto"/>
            </w:tcBorders>
            <w:vAlign w:val="center"/>
          </w:tcPr>
          <w:p w14:paraId="23B45A4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vMerge w:val="restart"/>
            <w:tcBorders>
              <w:top w:val="single" w:sz="4" w:space="0" w:color="auto"/>
              <w:left w:val="single" w:sz="4" w:space="0" w:color="auto"/>
              <w:bottom w:val="single" w:sz="4" w:space="0" w:color="auto"/>
              <w:right w:val="single" w:sz="4" w:space="0" w:color="auto"/>
            </w:tcBorders>
            <w:vAlign w:val="center"/>
          </w:tcPr>
          <w:p w14:paraId="58F94D5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 to bit 13</w:t>
            </w:r>
          </w:p>
        </w:tc>
        <w:tc>
          <w:tcPr>
            <w:tcW w:w="975" w:type="pct"/>
            <w:tcBorders>
              <w:top w:val="single" w:sz="4" w:space="0" w:color="auto"/>
              <w:left w:val="single" w:sz="4" w:space="0" w:color="auto"/>
              <w:bottom w:val="single" w:sz="4" w:space="0" w:color="auto"/>
            </w:tcBorders>
            <w:vAlign w:val="center"/>
          </w:tcPr>
          <w:p w14:paraId="6F189E6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 = Nominal</w:t>
            </w:r>
          </w:p>
        </w:tc>
      </w:tr>
      <w:tr w:rsidR="00D51742" w14:paraId="6F438690" w14:textId="77777777" w:rsidTr="00FF3DB9">
        <w:trPr>
          <w:jc w:val="center"/>
        </w:trPr>
        <w:tc>
          <w:tcPr>
            <w:tcW w:w="1231" w:type="pct"/>
            <w:vMerge/>
            <w:tcBorders>
              <w:top w:val="single" w:sz="4" w:space="0" w:color="auto"/>
              <w:bottom w:val="single" w:sz="4" w:space="0" w:color="auto"/>
              <w:right w:val="single" w:sz="4" w:space="0" w:color="auto"/>
            </w:tcBorders>
            <w:vAlign w:val="center"/>
          </w:tcPr>
          <w:p w14:paraId="72694F0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4D0AF1A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37E6642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vMerge/>
            <w:tcBorders>
              <w:top w:val="single" w:sz="4" w:space="0" w:color="auto"/>
              <w:left w:val="single" w:sz="4" w:space="0" w:color="auto"/>
              <w:bottom w:val="single" w:sz="4" w:space="0" w:color="auto"/>
              <w:right w:val="single" w:sz="4" w:space="0" w:color="auto"/>
            </w:tcBorders>
            <w:vAlign w:val="center"/>
          </w:tcPr>
          <w:p w14:paraId="1C9DBC2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vMerge/>
            <w:tcBorders>
              <w:top w:val="single" w:sz="4" w:space="0" w:color="auto"/>
              <w:left w:val="single" w:sz="4" w:space="0" w:color="auto"/>
              <w:bottom w:val="single" w:sz="4" w:space="0" w:color="auto"/>
              <w:right w:val="single" w:sz="4" w:space="0" w:color="auto"/>
            </w:tcBorders>
            <w:vAlign w:val="center"/>
          </w:tcPr>
          <w:p w14:paraId="6A48320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6EB34AA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01 = Amber</w:t>
            </w:r>
          </w:p>
        </w:tc>
      </w:tr>
      <w:tr w:rsidR="00D51742" w14:paraId="174A4A8B" w14:textId="77777777" w:rsidTr="00FF3DB9">
        <w:trPr>
          <w:jc w:val="center"/>
        </w:trPr>
        <w:tc>
          <w:tcPr>
            <w:tcW w:w="1231" w:type="pct"/>
            <w:vMerge/>
            <w:tcBorders>
              <w:top w:val="single" w:sz="4" w:space="0" w:color="auto"/>
              <w:bottom w:val="single" w:sz="4" w:space="0" w:color="auto"/>
              <w:right w:val="single" w:sz="4" w:space="0" w:color="auto"/>
            </w:tcBorders>
            <w:vAlign w:val="center"/>
          </w:tcPr>
          <w:p w14:paraId="0C8E2E7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4598365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7B6A3FA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vMerge/>
            <w:tcBorders>
              <w:top w:val="single" w:sz="4" w:space="0" w:color="auto"/>
              <w:left w:val="single" w:sz="4" w:space="0" w:color="auto"/>
              <w:bottom w:val="single" w:sz="4" w:space="0" w:color="auto"/>
              <w:right w:val="single" w:sz="4" w:space="0" w:color="auto"/>
            </w:tcBorders>
            <w:vAlign w:val="center"/>
          </w:tcPr>
          <w:p w14:paraId="361A1BB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vMerge/>
            <w:tcBorders>
              <w:top w:val="single" w:sz="4" w:space="0" w:color="auto"/>
              <w:left w:val="single" w:sz="4" w:space="0" w:color="auto"/>
              <w:bottom w:val="single" w:sz="4" w:space="0" w:color="auto"/>
              <w:right w:val="single" w:sz="4" w:space="0" w:color="auto"/>
            </w:tcBorders>
            <w:vAlign w:val="center"/>
          </w:tcPr>
          <w:p w14:paraId="22A691D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6B36258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 = Red</w:t>
            </w:r>
          </w:p>
        </w:tc>
      </w:tr>
      <w:tr w:rsidR="00D51742" w14:paraId="27F68BE0" w14:textId="77777777" w:rsidTr="00FF3DB9">
        <w:trPr>
          <w:jc w:val="center"/>
        </w:trPr>
        <w:tc>
          <w:tcPr>
            <w:tcW w:w="1231" w:type="pct"/>
            <w:vMerge/>
            <w:tcBorders>
              <w:top w:val="single" w:sz="4" w:space="0" w:color="auto"/>
              <w:bottom w:val="single" w:sz="4" w:space="0" w:color="auto"/>
              <w:right w:val="single" w:sz="4" w:space="0" w:color="auto"/>
            </w:tcBorders>
            <w:vAlign w:val="center"/>
          </w:tcPr>
          <w:p w14:paraId="181A674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47F8CBC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2EAEB25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vMerge/>
            <w:tcBorders>
              <w:top w:val="single" w:sz="4" w:space="0" w:color="auto"/>
              <w:left w:val="single" w:sz="4" w:space="0" w:color="auto"/>
              <w:bottom w:val="single" w:sz="4" w:space="0" w:color="auto"/>
              <w:right w:val="single" w:sz="4" w:space="0" w:color="auto"/>
            </w:tcBorders>
            <w:vAlign w:val="center"/>
          </w:tcPr>
          <w:p w14:paraId="7EFB8E2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vMerge/>
            <w:tcBorders>
              <w:top w:val="single" w:sz="4" w:space="0" w:color="auto"/>
              <w:left w:val="single" w:sz="4" w:space="0" w:color="auto"/>
              <w:bottom w:val="single" w:sz="4" w:space="0" w:color="auto"/>
              <w:right w:val="single" w:sz="4" w:space="0" w:color="auto"/>
            </w:tcBorders>
            <w:vAlign w:val="center"/>
          </w:tcPr>
          <w:p w14:paraId="1389B8B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257F83F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 = Not Used</w:t>
            </w:r>
          </w:p>
        </w:tc>
      </w:tr>
      <w:tr w:rsidR="00D51742" w14:paraId="5A15BF09" w14:textId="77777777" w:rsidTr="00FF3DB9">
        <w:trPr>
          <w:jc w:val="center"/>
        </w:trPr>
        <w:tc>
          <w:tcPr>
            <w:tcW w:w="1231" w:type="pct"/>
            <w:tcBorders>
              <w:top w:val="single" w:sz="4" w:space="0" w:color="auto"/>
              <w:bottom w:val="single" w:sz="4" w:space="0" w:color="auto"/>
              <w:right w:val="single" w:sz="4" w:space="0" w:color="auto"/>
            </w:tcBorders>
            <w:vAlign w:val="center"/>
          </w:tcPr>
          <w:p w14:paraId="3860CE7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EOP2_NumStatusBlink</w:t>
            </w:r>
          </w:p>
        </w:tc>
        <w:tc>
          <w:tcPr>
            <w:tcW w:w="780" w:type="pct"/>
            <w:vMerge/>
            <w:tcBorders>
              <w:top w:val="single" w:sz="4" w:space="0" w:color="auto"/>
              <w:left w:val="single" w:sz="4" w:space="0" w:color="auto"/>
              <w:bottom w:val="single" w:sz="4" w:space="0" w:color="auto"/>
              <w:right w:val="single" w:sz="4" w:space="0" w:color="auto"/>
            </w:tcBorders>
            <w:vAlign w:val="center"/>
          </w:tcPr>
          <w:p w14:paraId="74DE818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171B018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vMerge/>
            <w:tcBorders>
              <w:top w:val="single" w:sz="4" w:space="0" w:color="auto"/>
              <w:left w:val="single" w:sz="4" w:space="0" w:color="auto"/>
              <w:bottom w:val="single" w:sz="4" w:space="0" w:color="auto"/>
              <w:right w:val="single" w:sz="4" w:space="0" w:color="auto"/>
            </w:tcBorders>
            <w:vAlign w:val="center"/>
          </w:tcPr>
          <w:p w14:paraId="0215DBB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tcBorders>
              <w:top w:val="single" w:sz="4" w:space="0" w:color="auto"/>
              <w:left w:val="single" w:sz="4" w:space="0" w:color="auto"/>
              <w:bottom w:val="single" w:sz="4" w:space="0" w:color="auto"/>
              <w:right w:val="single" w:sz="4" w:space="0" w:color="auto"/>
            </w:tcBorders>
            <w:vAlign w:val="center"/>
          </w:tcPr>
          <w:p w14:paraId="6EA76FE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p>
          <w:p w14:paraId="1B9B3FF2" w14:textId="18E9F74B" w:rsidR="005D69F3" w:rsidRDefault="005D69F3" w:rsidP="00FF3DB9">
            <w:pPr>
              <w:tabs>
                <w:tab w:val="left" w:pos="1350"/>
                <w:tab w:val="left" w:pos="3960"/>
              </w:tabs>
              <w:autoSpaceDE w:val="0"/>
              <w:autoSpaceDN w:val="0"/>
              <w:adjustRightInd w:val="0"/>
              <w:spacing w:before="120" w:after="120"/>
              <w:rPr>
                <w:rFonts w:cs="Arial"/>
                <w:color w:val="000000"/>
              </w:rPr>
            </w:pPr>
            <w:r w:rsidRPr="005D69F3">
              <w:rPr>
                <w:rFonts w:cs="Arial"/>
                <w:color w:val="000000"/>
              </w:rPr>
              <w:t>"Provision, not used on RNLAF"</w:t>
            </w:r>
          </w:p>
        </w:tc>
        <w:tc>
          <w:tcPr>
            <w:tcW w:w="975" w:type="pct"/>
            <w:tcBorders>
              <w:top w:val="single" w:sz="4" w:space="0" w:color="auto"/>
              <w:left w:val="single" w:sz="4" w:space="0" w:color="auto"/>
              <w:bottom w:val="single" w:sz="4" w:space="0" w:color="auto"/>
            </w:tcBorders>
            <w:vAlign w:val="center"/>
          </w:tcPr>
          <w:p w14:paraId="2DF0E46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Blinking</w:t>
            </w:r>
          </w:p>
          <w:p w14:paraId="0D7845A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Blinking</w:t>
            </w:r>
          </w:p>
        </w:tc>
      </w:tr>
      <w:tr w:rsidR="00D51742" w14:paraId="07293709" w14:textId="77777777" w:rsidTr="00FF3DB9">
        <w:trPr>
          <w:jc w:val="center"/>
        </w:trPr>
        <w:tc>
          <w:tcPr>
            <w:tcW w:w="1231" w:type="pct"/>
            <w:vMerge w:val="restart"/>
            <w:tcBorders>
              <w:top w:val="single" w:sz="4" w:space="0" w:color="auto"/>
              <w:bottom w:val="single" w:sz="4" w:space="0" w:color="auto"/>
              <w:right w:val="single" w:sz="4" w:space="0" w:color="auto"/>
            </w:tcBorders>
            <w:vAlign w:val="center"/>
          </w:tcPr>
          <w:p w14:paraId="0F4E972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EOP2_DIGITAL_VALUE</w:t>
            </w:r>
          </w:p>
        </w:tc>
        <w:tc>
          <w:tcPr>
            <w:tcW w:w="780" w:type="pct"/>
            <w:vMerge/>
            <w:tcBorders>
              <w:top w:val="single" w:sz="4" w:space="0" w:color="auto"/>
              <w:left w:val="single" w:sz="4" w:space="0" w:color="auto"/>
              <w:bottom w:val="single" w:sz="4" w:space="0" w:color="auto"/>
              <w:right w:val="single" w:sz="4" w:space="0" w:color="auto"/>
            </w:tcBorders>
            <w:vAlign w:val="center"/>
          </w:tcPr>
          <w:p w14:paraId="5509C00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7218DF5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tcBorders>
              <w:top w:val="single" w:sz="4" w:space="0" w:color="auto"/>
              <w:left w:val="single" w:sz="4" w:space="0" w:color="auto"/>
              <w:bottom w:val="single" w:sz="4" w:space="0" w:color="auto"/>
              <w:right w:val="single" w:sz="4" w:space="0" w:color="auto"/>
            </w:tcBorders>
            <w:vAlign w:val="center"/>
          </w:tcPr>
          <w:p w14:paraId="3F3C6CF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bar</w:t>
            </w:r>
          </w:p>
        </w:tc>
        <w:tc>
          <w:tcPr>
            <w:tcW w:w="1040" w:type="pct"/>
            <w:tcBorders>
              <w:top w:val="single" w:sz="4" w:space="0" w:color="auto"/>
              <w:left w:val="single" w:sz="4" w:space="0" w:color="auto"/>
              <w:bottom w:val="single" w:sz="4" w:space="0" w:color="auto"/>
              <w:right w:val="single" w:sz="4" w:space="0" w:color="auto"/>
            </w:tcBorders>
            <w:vAlign w:val="center"/>
          </w:tcPr>
          <w:p w14:paraId="0C2DE6E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17 to bit 29</w:t>
            </w:r>
          </w:p>
          <w:p w14:paraId="57FEE55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16</w:t>
            </w:r>
          </w:p>
        </w:tc>
        <w:tc>
          <w:tcPr>
            <w:tcW w:w="975" w:type="pct"/>
            <w:tcBorders>
              <w:top w:val="single" w:sz="4" w:space="0" w:color="auto"/>
              <w:left w:val="single" w:sz="4" w:space="0" w:color="auto"/>
              <w:bottom w:val="single" w:sz="4" w:space="0" w:color="auto"/>
            </w:tcBorders>
            <w:vAlign w:val="center"/>
          </w:tcPr>
          <w:p w14:paraId="68B1C6E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0 to 32</w:t>
            </w:r>
          </w:p>
        </w:tc>
      </w:tr>
      <w:tr w:rsidR="00D51742" w14:paraId="48AD02B2" w14:textId="77777777" w:rsidTr="00FF3DB9">
        <w:trPr>
          <w:jc w:val="center"/>
        </w:trPr>
        <w:tc>
          <w:tcPr>
            <w:tcW w:w="1231" w:type="pct"/>
            <w:vMerge/>
            <w:tcBorders>
              <w:top w:val="single" w:sz="4" w:space="0" w:color="auto"/>
              <w:bottom w:val="single" w:sz="4" w:space="0" w:color="auto"/>
              <w:right w:val="single" w:sz="4" w:space="0" w:color="auto"/>
            </w:tcBorders>
            <w:vAlign w:val="center"/>
          </w:tcPr>
          <w:p w14:paraId="53310BF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1BA3F4D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tcBorders>
              <w:top w:val="single" w:sz="4" w:space="0" w:color="auto"/>
              <w:left w:val="single" w:sz="4" w:space="0" w:color="auto"/>
              <w:bottom w:val="single" w:sz="4" w:space="0" w:color="auto"/>
              <w:right w:val="single" w:sz="4" w:space="0" w:color="auto"/>
            </w:tcBorders>
            <w:vAlign w:val="center"/>
          </w:tcPr>
          <w:p w14:paraId="7BF3CEB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55" w:type="pct"/>
            <w:vMerge w:val="restart"/>
            <w:tcBorders>
              <w:top w:val="single" w:sz="4" w:space="0" w:color="auto"/>
              <w:left w:val="single" w:sz="4" w:space="0" w:color="auto"/>
              <w:bottom w:val="single" w:sz="4" w:space="0" w:color="auto"/>
              <w:right w:val="single" w:sz="4" w:space="0" w:color="auto"/>
            </w:tcBorders>
            <w:vAlign w:val="center"/>
          </w:tcPr>
          <w:p w14:paraId="534E25A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tcBorders>
              <w:top w:val="single" w:sz="4" w:space="0" w:color="auto"/>
              <w:left w:val="single" w:sz="4" w:space="0" w:color="auto"/>
              <w:bottom w:val="single" w:sz="4" w:space="0" w:color="auto"/>
              <w:right w:val="single" w:sz="4" w:space="0" w:color="auto"/>
            </w:tcBorders>
            <w:vAlign w:val="center"/>
          </w:tcPr>
          <w:p w14:paraId="7808974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7CA1079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50854E63" w14:textId="77777777" w:rsidTr="00FF3DB9">
        <w:trPr>
          <w:jc w:val="center"/>
        </w:trPr>
        <w:tc>
          <w:tcPr>
            <w:tcW w:w="1231" w:type="pct"/>
            <w:vMerge/>
            <w:tcBorders>
              <w:top w:val="single" w:sz="4" w:space="0" w:color="auto"/>
              <w:bottom w:val="single" w:sz="4" w:space="0" w:color="auto"/>
              <w:right w:val="single" w:sz="4" w:space="0" w:color="auto"/>
            </w:tcBorders>
            <w:vAlign w:val="center"/>
          </w:tcPr>
          <w:p w14:paraId="304D549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21B2C3E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tcBorders>
              <w:top w:val="single" w:sz="4" w:space="0" w:color="auto"/>
              <w:left w:val="single" w:sz="4" w:space="0" w:color="auto"/>
              <w:bottom w:val="single" w:sz="4" w:space="0" w:color="auto"/>
              <w:right w:val="single" w:sz="4" w:space="0" w:color="auto"/>
            </w:tcBorders>
            <w:vAlign w:val="center"/>
          </w:tcPr>
          <w:p w14:paraId="621149D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55" w:type="pct"/>
            <w:vMerge/>
            <w:tcBorders>
              <w:top w:val="single" w:sz="4" w:space="0" w:color="auto"/>
              <w:left w:val="single" w:sz="4" w:space="0" w:color="auto"/>
              <w:bottom w:val="single" w:sz="4" w:space="0" w:color="auto"/>
              <w:right w:val="single" w:sz="4" w:space="0" w:color="auto"/>
            </w:tcBorders>
            <w:vAlign w:val="center"/>
          </w:tcPr>
          <w:p w14:paraId="4C4B3C7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tcBorders>
              <w:top w:val="single" w:sz="4" w:space="0" w:color="auto"/>
              <w:left w:val="single" w:sz="4" w:space="0" w:color="auto"/>
              <w:bottom w:val="single" w:sz="4" w:space="0" w:color="auto"/>
              <w:right w:val="single" w:sz="4" w:space="0" w:color="auto"/>
            </w:tcBorders>
            <w:vAlign w:val="center"/>
          </w:tcPr>
          <w:p w14:paraId="7D5B55E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33FB735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6A654A95" w14:textId="77777777" w:rsidTr="00FF3DB9">
        <w:trPr>
          <w:jc w:val="center"/>
        </w:trPr>
        <w:tc>
          <w:tcPr>
            <w:tcW w:w="1231" w:type="pct"/>
            <w:vMerge/>
            <w:tcBorders>
              <w:top w:val="single" w:sz="4" w:space="0" w:color="auto"/>
              <w:bottom w:val="single" w:sz="4" w:space="0" w:color="auto"/>
              <w:right w:val="single" w:sz="4" w:space="0" w:color="auto"/>
            </w:tcBorders>
            <w:vAlign w:val="center"/>
          </w:tcPr>
          <w:p w14:paraId="251D0E1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66B3932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tcBorders>
              <w:top w:val="single" w:sz="4" w:space="0" w:color="auto"/>
              <w:left w:val="single" w:sz="4" w:space="0" w:color="auto"/>
              <w:bottom w:val="single" w:sz="4" w:space="0" w:color="auto"/>
              <w:right w:val="single" w:sz="4" w:space="0" w:color="auto"/>
            </w:tcBorders>
            <w:vAlign w:val="center"/>
          </w:tcPr>
          <w:p w14:paraId="12211B7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55" w:type="pct"/>
            <w:vMerge/>
            <w:tcBorders>
              <w:top w:val="single" w:sz="4" w:space="0" w:color="auto"/>
              <w:left w:val="single" w:sz="4" w:space="0" w:color="auto"/>
              <w:bottom w:val="single" w:sz="4" w:space="0" w:color="auto"/>
              <w:right w:val="single" w:sz="4" w:space="0" w:color="auto"/>
            </w:tcBorders>
            <w:vAlign w:val="center"/>
          </w:tcPr>
          <w:p w14:paraId="1B280F2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tcBorders>
              <w:top w:val="single" w:sz="4" w:space="0" w:color="auto"/>
              <w:left w:val="single" w:sz="4" w:space="0" w:color="auto"/>
              <w:bottom w:val="single" w:sz="4" w:space="0" w:color="auto"/>
              <w:right w:val="single" w:sz="4" w:space="0" w:color="auto"/>
            </w:tcBorders>
            <w:vAlign w:val="center"/>
          </w:tcPr>
          <w:p w14:paraId="6AD94FD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2DD89F5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4AEB13A4" w14:textId="77777777" w:rsidR="00D51742" w:rsidRDefault="00D51742" w:rsidP="00D51742">
      <w:pPr>
        <w:widowControl w:val="0"/>
        <w:autoSpaceDE w:val="0"/>
        <w:autoSpaceDN w:val="0"/>
        <w:adjustRightInd w:val="0"/>
      </w:pPr>
    </w:p>
    <w:p w14:paraId="375D486E" w14:textId="77777777" w:rsidR="00D51742" w:rsidRDefault="00000000" w:rsidP="00D51742">
      <w:r>
        <w:pict w14:anchorId="0F9AAFE1">
          <v:rect id="_x0000_i1359" style="width:0;height:1.5pt" o:hralign="center" o:hrstd="t" o:hr="t" fillcolor="#a0a0a0" stroked="f"/>
        </w:pict>
      </w:r>
    </w:p>
    <w:p w14:paraId="10B0733D" w14:textId="77777777" w:rsidR="00D51742" w:rsidRDefault="00D51742" w:rsidP="00D51742">
      <w:pPr>
        <w:pStyle w:val="Heading4"/>
      </w:pPr>
      <w:bookmarkStart w:id="448" w:name="_Toc204346222"/>
      <w:r>
        <w:t>16.6.1.75 Label 321 SDI 01 Details</w:t>
      </w:r>
      <w:bookmarkEnd w:id="448"/>
    </w:p>
    <w:p w14:paraId="5C41A561" w14:textId="77777777" w:rsidR="00D51742" w:rsidRDefault="00D51742" w:rsidP="00D51742">
      <w:r>
        <w:t>Requirement ID: H398-SRS-GWY-FNC-996</w:t>
      </w:r>
    </w:p>
    <w:p w14:paraId="5D72593F" w14:textId="77777777" w:rsidR="00D51742" w:rsidRDefault="00D51742" w:rsidP="00D51742">
      <w:r>
        <w:t>MOPS: No</w:t>
      </w:r>
    </w:p>
    <w:p w14:paraId="06D6AC05" w14:textId="77777777" w:rsidR="00D51742" w:rsidRDefault="00D51742" w:rsidP="00D51742">
      <w:r>
        <w:t>Safety Requirement: No</w:t>
      </w:r>
    </w:p>
    <w:p w14:paraId="7491DF08" w14:textId="77777777" w:rsidR="00D51742" w:rsidRDefault="00D51742" w:rsidP="00D51742">
      <w:r>
        <w:t>Rationale: NA</w:t>
      </w:r>
    </w:p>
    <w:p w14:paraId="1B261DFC" w14:textId="77777777" w:rsidR="00D51742" w:rsidRDefault="00D51742" w:rsidP="00D51742">
      <w:r>
        <w:t>Verification Method: Testing</w:t>
      </w:r>
    </w:p>
    <w:p w14:paraId="20590B90" w14:textId="77777777" w:rsidR="00D51742" w:rsidRDefault="00D51742" w:rsidP="00D51742"/>
    <w:p w14:paraId="131D63F0" w14:textId="77777777" w:rsidR="00D51742" w:rsidRDefault="00D51742" w:rsidP="00D51742">
      <w:pPr>
        <w:autoSpaceDE w:val="0"/>
        <w:autoSpaceDN w:val="0"/>
        <w:adjustRightInd w:val="0"/>
        <w:rPr>
          <w:rFonts w:cs="Arial"/>
        </w:rPr>
      </w:pPr>
      <w:r>
        <w:rPr>
          <w:rFonts w:cs="Arial"/>
        </w:rPr>
        <w:t>Gateway module shall transmit the following data on ARINC 429 PARAMETER BUS OUT OF DAU (label 321-01) as shown in Table below:</w:t>
      </w:r>
    </w:p>
    <w:p w14:paraId="698FB2BF" w14:textId="77777777" w:rsidR="00D51742" w:rsidRDefault="00D51742" w:rsidP="00D51742">
      <w:pPr>
        <w:autoSpaceDE w:val="0"/>
        <w:autoSpaceDN w:val="0"/>
        <w:adjustRightInd w:val="0"/>
        <w:rPr>
          <w:rFonts w:cs="Arial"/>
        </w:rPr>
      </w:pPr>
    </w:p>
    <w:p w14:paraId="48C92AF1" w14:textId="556558B0" w:rsidR="00D51742" w:rsidRDefault="00C54090" w:rsidP="00C54090">
      <w:pPr>
        <w:pStyle w:val="Caption"/>
        <w:rPr>
          <w:rFonts w:cs="Arial"/>
        </w:rPr>
      </w:pPr>
      <w:bookmarkStart w:id="449" w:name="_Toc204346569"/>
      <w:r>
        <w:t xml:space="preserve">Table </w:t>
      </w:r>
      <w:fldSimple w:instr=" SEQ Table \* ARABIC ">
        <w:r w:rsidR="003451C2">
          <w:rPr>
            <w:noProof/>
          </w:rPr>
          <w:t>106</w:t>
        </w:r>
      </w:fldSimple>
      <w:r w:rsidR="00D51742">
        <w:rPr>
          <w:rFonts w:cs="Arial"/>
        </w:rPr>
        <w:t>- Label 321 SDI 01 Details</w:t>
      </w:r>
      <w:bookmarkEnd w:id="449"/>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29"/>
        <w:gridCol w:w="1328"/>
        <w:gridCol w:w="848"/>
        <w:gridCol w:w="729"/>
        <w:gridCol w:w="1808"/>
        <w:gridCol w:w="1808"/>
      </w:tblGrid>
      <w:tr w:rsidR="00D51742" w14:paraId="5B2A5E06" w14:textId="77777777" w:rsidTr="00FF3DB9">
        <w:trPr>
          <w:jc w:val="center"/>
        </w:trPr>
        <w:tc>
          <w:tcPr>
            <w:tcW w:w="1215" w:type="pct"/>
            <w:tcBorders>
              <w:top w:val="single" w:sz="4" w:space="0" w:color="auto"/>
              <w:bottom w:val="single" w:sz="4" w:space="0" w:color="auto"/>
              <w:right w:val="single" w:sz="4" w:space="0" w:color="auto"/>
            </w:tcBorders>
            <w:shd w:val="clear" w:color="auto" w:fill="D9E2F3"/>
            <w:vAlign w:val="center"/>
          </w:tcPr>
          <w:p w14:paraId="68814C6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70" w:type="pct"/>
            <w:tcBorders>
              <w:top w:val="single" w:sz="4" w:space="0" w:color="auto"/>
              <w:left w:val="single" w:sz="4" w:space="0" w:color="auto"/>
              <w:bottom w:val="single" w:sz="4" w:space="0" w:color="auto"/>
              <w:right w:val="single" w:sz="4" w:space="0" w:color="auto"/>
            </w:tcBorders>
            <w:shd w:val="clear" w:color="auto" w:fill="D9E2F3"/>
            <w:vAlign w:val="center"/>
          </w:tcPr>
          <w:p w14:paraId="435DA22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13" w:type="pct"/>
            <w:tcBorders>
              <w:top w:val="single" w:sz="4" w:space="0" w:color="auto"/>
              <w:left w:val="single" w:sz="4" w:space="0" w:color="auto"/>
              <w:bottom w:val="single" w:sz="4" w:space="0" w:color="auto"/>
              <w:right w:val="single" w:sz="4" w:space="0" w:color="auto"/>
            </w:tcBorders>
            <w:shd w:val="clear" w:color="auto" w:fill="D9E2F3"/>
            <w:vAlign w:val="center"/>
          </w:tcPr>
          <w:p w14:paraId="7A22809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49" w:type="pct"/>
            <w:tcBorders>
              <w:top w:val="single" w:sz="4" w:space="0" w:color="auto"/>
              <w:left w:val="single" w:sz="4" w:space="0" w:color="auto"/>
              <w:bottom w:val="single" w:sz="4" w:space="0" w:color="auto"/>
              <w:right w:val="single" w:sz="4" w:space="0" w:color="auto"/>
            </w:tcBorders>
            <w:shd w:val="clear" w:color="auto" w:fill="D9E2F3"/>
            <w:vAlign w:val="center"/>
          </w:tcPr>
          <w:p w14:paraId="18AD0E0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1026" w:type="pct"/>
            <w:tcBorders>
              <w:top w:val="single" w:sz="4" w:space="0" w:color="auto"/>
              <w:left w:val="single" w:sz="4" w:space="0" w:color="auto"/>
              <w:bottom w:val="single" w:sz="4" w:space="0" w:color="auto"/>
              <w:right w:val="single" w:sz="4" w:space="0" w:color="auto"/>
            </w:tcBorders>
            <w:shd w:val="clear" w:color="auto" w:fill="D9E2F3"/>
            <w:vAlign w:val="center"/>
          </w:tcPr>
          <w:p w14:paraId="4201153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026" w:type="pct"/>
            <w:tcBorders>
              <w:top w:val="single" w:sz="4" w:space="0" w:color="auto"/>
              <w:left w:val="single" w:sz="4" w:space="0" w:color="auto"/>
              <w:bottom w:val="single" w:sz="4" w:space="0" w:color="auto"/>
            </w:tcBorders>
            <w:shd w:val="clear" w:color="auto" w:fill="D9E2F3"/>
            <w:vAlign w:val="center"/>
          </w:tcPr>
          <w:p w14:paraId="3E97A88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5E4306C5" w14:textId="77777777" w:rsidTr="00FF3DB9">
        <w:trPr>
          <w:jc w:val="center"/>
        </w:trPr>
        <w:tc>
          <w:tcPr>
            <w:tcW w:w="1215" w:type="pct"/>
            <w:tcBorders>
              <w:top w:val="single" w:sz="4" w:space="0" w:color="auto"/>
              <w:bottom w:val="single" w:sz="4" w:space="0" w:color="auto"/>
              <w:right w:val="single" w:sz="4" w:space="0" w:color="auto"/>
            </w:tcBorders>
            <w:vAlign w:val="center"/>
          </w:tcPr>
          <w:p w14:paraId="0365F17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EOP1_DISP_BOT_RED_LIM</w:t>
            </w:r>
          </w:p>
        </w:tc>
        <w:tc>
          <w:tcPr>
            <w:tcW w:w="770" w:type="pct"/>
            <w:vMerge w:val="restart"/>
            <w:tcBorders>
              <w:top w:val="single" w:sz="4" w:space="0" w:color="auto"/>
              <w:left w:val="single" w:sz="4" w:space="0" w:color="auto"/>
              <w:bottom w:val="single" w:sz="4" w:space="0" w:color="auto"/>
              <w:right w:val="single" w:sz="4" w:space="0" w:color="auto"/>
            </w:tcBorders>
            <w:vAlign w:val="center"/>
          </w:tcPr>
          <w:p w14:paraId="78EDEBB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321 SDI 01</w:t>
            </w:r>
          </w:p>
        </w:tc>
        <w:tc>
          <w:tcPr>
            <w:tcW w:w="513" w:type="pct"/>
            <w:vMerge w:val="restart"/>
            <w:tcBorders>
              <w:top w:val="single" w:sz="4" w:space="0" w:color="auto"/>
              <w:left w:val="single" w:sz="4" w:space="0" w:color="auto"/>
              <w:bottom w:val="single" w:sz="4" w:space="0" w:color="auto"/>
              <w:right w:val="single" w:sz="4" w:space="0" w:color="auto"/>
            </w:tcBorders>
            <w:vAlign w:val="center"/>
          </w:tcPr>
          <w:p w14:paraId="5A78211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49" w:type="pct"/>
            <w:vMerge w:val="restart"/>
            <w:tcBorders>
              <w:top w:val="single" w:sz="4" w:space="0" w:color="auto"/>
              <w:left w:val="single" w:sz="4" w:space="0" w:color="auto"/>
              <w:bottom w:val="single" w:sz="4" w:space="0" w:color="auto"/>
              <w:right w:val="single" w:sz="4" w:space="0" w:color="auto"/>
            </w:tcBorders>
            <w:vAlign w:val="center"/>
          </w:tcPr>
          <w:p w14:paraId="4D9990D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175792F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1026" w:type="pct"/>
            <w:tcBorders>
              <w:top w:val="single" w:sz="4" w:space="0" w:color="auto"/>
              <w:left w:val="single" w:sz="4" w:space="0" w:color="auto"/>
              <w:bottom w:val="single" w:sz="4" w:space="0" w:color="auto"/>
            </w:tcBorders>
            <w:vAlign w:val="center"/>
          </w:tcPr>
          <w:p w14:paraId="15AE641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bottom red limit displayed</w:t>
            </w:r>
          </w:p>
        </w:tc>
      </w:tr>
      <w:tr w:rsidR="00D51742" w14:paraId="26AA7B3D" w14:textId="77777777" w:rsidTr="00FF3DB9">
        <w:trPr>
          <w:jc w:val="center"/>
        </w:trPr>
        <w:tc>
          <w:tcPr>
            <w:tcW w:w="1215" w:type="pct"/>
            <w:tcBorders>
              <w:top w:val="single" w:sz="4" w:space="0" w:color="auto"/>
              <w:bottom w:val="single" w:sz="4" w:space="0" w:color="auto"/>
              <w:right w:val="single" w:sz="4" w:space="0" w:color="auto"/>
            </w:tcBorders>
            <w:vAlign w:val="center"/>
          </w:tcPr>
          <w:p w14:paraId="4C679EC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EOP1_DISP_BOT_YEL_LIM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3E43827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3EF0522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248CEDA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4D86C63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1026" w:type="pct"/>
            <w:tcBorders>
              <w:top w:val="single" w:sz="4" w:space="0" w:color="auto"/>
              <w:left w:val="single" w:sz="4" w:space="0" w:color="auto"/>
              <w:bottom w:val="single" w:sz="4" w:space="0" w:color="auto"/>
            </w:tcBorders>
            <w:vAlign w:val="center"/>
          </w:tcPr>
          <w:p w14:paraId="466EE09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bottom yellow limit displayed</w:t>
            </w:r>
          </w:p>
        </w:tc>
      </w:tr>
      <w:tr w:rsidR="00D51742" w14:paraId="150F5358" w14:textId="77777777" w:rsidTr="00FF3DB9">
        <w:trPr>
          <w:jc w:val="center"/>
        </w:trPr>
        <w:tc>
          <w:tcPr>
            <w:tcW w:w="1215" w:type="pct"/>
            <w:tcBorders>
              <w:top w:val="single" w:sz="4" w:space="0" w:color="auto"/>
              <w:bottom w:val="single" w:sz="4" w:space="0" w:color="auto"/>
              <w:right w:val="single" w:sz="4" w:space="0" w:color="auto"/>
            </w:tcBorders>
            <w:vAlign w:val="center"/>
          </w:tcPr>
          <w:p w14:paraId="7546951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EOP1_DISP_TOP_YEL_LIM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2FD2B3E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414D6ED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52A18BC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1A7C96E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13</w:t>
            </w:r>
          </w:p>
        </w:tc>
        <w:tc>
          <w:tcPr>
            <w:tcW w:w="1026" w:type="pct"/>
            <w:tcBorders>
              <w:top w:val="single" w:sz="4" w:space="0" w:color="auto"/>
              <w:left w:val="single" w:sz="4" w:space="0" w:color="auto"/>
              <w:bottom w:val="single" w:sz="4" w:space="0" w:color="auto"/>
            </w:tcBorders>
            <w:vAlign w:val="center"/>
          </w:tcPr>
          <w:p w14:paraId="38B50F0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upper yellow limit displayed</w:t>
            </w:r>
          </w:p>
        </w:tc>
      </w:tr>
      <w:tr w:rsidR="00D51742" w14:paraId="08F827FF" w14:textId="77777777" w:rsidTr="00FF3DB9">
        <w:trPr>
          <w:jc w:val="center"/>
        </w:trPr>
        <w:tc>
          <w:tcPr>
            <w:tcW w:w="1215" w:type="pct"/>
            <w:tcBorders>
              <w:top w:val="single" w:sz="4" w:space="0" w:color="auto"/>
              <w:bottom w:val="single" w:sz="4" w:space="0" w:color="auto"/>
              <w:right w:val="single" w:sz="4" w:space="0" w:color="auto"/>
            </w:tcBorders>
            <w:vAlign w:val="center"/>
          </w:tcPr>
          <w:p w14:paraId="07FD26D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EOP1_DISP_TOP_RED_LIM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15C7F81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3384AEF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04383CA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7C7C8C9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p>
        </w:tc>
        <w:tc>
          <w:tcPr>
            <w:tcW w:w="1026" w:type="pct"/>
            <w:tcBorders>
              <w:top w:val="single" w:sz="4" w:space="0" w:color="auto"/>
              <w:left w:val="single" w:sz="4" w:space="0" w:color="auto"/>
              <w:bottom w:val="single" w:sz="4" w:space="0" w:color="auto"/>
            </w:tcBorders>
            <w:vAlign w:val="center"/>
          </w:tcPr>
          <w:p w14:paraId="512B661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upper red limit displayed</w:t>
            </w:r>
          </w:p>
        </w:tc>
      </w:tr>
      <w:tr w:rsidR="00D51742" w14:paraId="5354E890" w14:textId="77777777" w:rsidTr="00FF3DB9">
        <w:trPr>
          <w:jc w:val="center"/>
        </w:trPr>
        <w:tc>
          <w:tcPr>
            <w:tcW w:w="1215" w:type="pct"/>
            <w:vMerge w:val="restart"/>
            <w:tcBorders>
              <w:top w:val="single" w:sz="4" w:space="0" w:color="auto"/>
              <w:bottom w:val="single" w:sz="4" w:space="0" w:color="auto"/>
              <w:right w:val="single" w:sz="4" w:space="0" w:color="auto"/>
            </w:tcBorders>
            <w:vAlign w:val="center"/>
          </w:tcPr>
          <w:p w14:paraId="3323187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EOP1_ANALOG_VALUE</w:t>
            </w:r>
          </w:p>
        </w:tc>
        <w:tc>
          <w:tcPr>
            <w:tcW w:w="770" w:type="pct"/>
            <w:vMerge/>
            <w:tcBorders>
              <w:top w:val="single" w:sz="4" w:space="0" w:color="auto"/>
              <w:left w:val="single" w:sz="4" w:space="0" w:color="auto"/>
              <w:bottom w:val="single" w:sz="4" w:space="0" w:color="auto"/>
              <w:right w:val="single" w:sz="4" w:space="0" w:color="auto"/>
            </w:tcBorders>
            <w:vAlign w:val="center"/>
          </w:tcPr>
          <w:p w14:paraId="646F256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16FA26B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tcBorders>
              <w:top w:val="single" w:sz="4" w:space="0" w:color="auto"/>
              <w:left w:val="single" w:sz="4" w:space="0" w:color="auto"/>
              <w:bottom w:val="single" w:sz="4" w:space="0" w:color="auto"/>
              <w:right w:val="single" w:sz="4" w:space="0" w:color="auto"/>
            </w:tcBorders>
            <w:vAlign w:val="center"/>
          </w:tcPr>
          <w:p w14:paraId="15AC664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1026" w:type="pct"/>
            <w:tcBorders>
              <w:top w:val="single" w:sz="4" w:space="0" w:color="auto"/>
              <w:left w:val="single" w:sz="4" w:space="0" w:color="auto"/>
              <w:bottom w:val="single" w:sz="4" w:space="0" w:color="auto"/>
              <w:right w:val="single" w:sz="4" w:space="0" w:color="auto"/>
            </w:tcBorders>
            <w:vAlign w:val="center"/>
          </w:tcPr>
          <w:p w14:paraId="11DD11F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17 to bit 29</w:t>
            </w:r>
          </w:p>
          <w:p w14:paraId="69078FA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64</w:t>
            </w:r>
          </w:p>
        </w:tc>
        <w:tc>
          <w:tcPr>
            <w:tcW w:w="1026" w:type="pct"/>
            <w:tcBorders>
              <w:top w:val="single" w:sz="4" w:space="0" w:color="auto"/>
              <w:left w:val="single" w:sz="4" w:space="0" w:color="auto"/>
              <w:bottom w:val="single" w:sz="4" w:space="0" w:color="auto"/>
            </w:tcBorders>
            <w:vAlign w:val="center"/>
          </w:tcPr>
          <w:p w14:paraId="621E6F0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0 to 128</w:t>
            </w:r>
          </w:p>
          <w:p w14:paraId="4496415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0 to 100 is only used</w:t>
            </w:r>
          </w:p>
        </w:tc>
      </w:tr>
      <w:tr w:rsidR="00D51742" w14:paraId="45BA605D" w14:textId="77777777" w:rsidTr="00FF3DB9">
        <w:trPr>
          <w:jc w:val="center"/>
        </w:trPr>
        <w:tc>
          <w:tcPr>
            <w:tcW w:w="1215" w:type="pct"/>
            <w:vMerge/>
            <w:tcBorders>
              <w:top w:val="single" w:sz="4" w:space="0" w:color="auto"/>
              <w:bottom w:val="single" w:sz="4" w:space="0" w:color="auto"/>
              <w:right w:val="single" w:sz="4" w:space="0" w:color="auto"/>
            </w:tcBorders>
            <w:vAlign w:val="center"/>
          </w:tcPr>
          <w:p w14:paraId="7B6ACD3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4B50200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5BE8C2F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49" w:type="pct"/>
            <w:vMerge w:val="restart"/>
            <w:tcBorders>
              <w:top w:val="single" w:sz="4" w:space="0" w:color="auto"/>
              <w:left w:val="single" w:sz="4" w:space="0" w:color="auto"/>
              <w:bottom w:val="single" w:sz="4" w:space="0" w:color="auto"/>
              <w:right w:val="single" w:sz="4" w:space="0" w:color="auto"/>
            </w:tcBorders>
            <w:vAlign w:val="center"/>
          </w:tcPr>
          <w:p w14:paraId="0B8C808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282CA6F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540E5AB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6FB9FA14" w14:textId="77777777" w:rsidTr="00FF3DB9">
        <w:trPr>
          <w:jc w:val="center"/>
        </w:trPr>
        <w:tc>
          <w:tcPr>
            <w:tcW w:w="1215" w:type="pct"/>
            <w:vMerge/>
            <w:tcBorders>
              <w:top w:val="single" w:sz="4" w:space="0" w:color="auto"/>
              <w:bottom w:val="single" w:sz="4" w:space="0" w:color="auto"/>
              <w:right w:val="single" w:sz="4" w:space="0" w:color="auto"/>
            </w:tcBorders>
            <w:vAlign w:val="center"/>
          </w:tcPr>
          <w:p w14:paraId="1A0FB9B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685534F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27DEC9F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49" w:type="pct"/>
            <w:vMerge/>
            <w:tcBorders>
              <w:top w:val="single" w:sz="4" w:space="0" w:color="auto"/>
              <w:left w:val="single" w:sz="4" w:space="0" w:color="auto"/>
              <w:bottom w:val="single" w:sz="4" w:space="0" w:color="auto"/>
              <w:right w:val="single" w:sz="4" w:space="0" w:color="auto"/>
            </w:tcBorders>
            <w:vAlign w:val="center"/>
          </w:tcPr>
          <w:p w14:paraId="28F7E75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49720AA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370FAF0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005568E5" w14:textId="77777777" w:rsidTr="00FF3DB9">
        <w:trPr>
          <w:jc w:val="center"/>
        </w:trPr>
        <w:tc>
          <w:tcPr>
            <w:tcW w:w="1215" w:type="pct"/>
            <w:vMerge/>
            <w:tcBorders>
              <w:top w:val="single" w:sz="4" w:space="0" w:color="auto"/>
              <w:bottom w:val="single" w:sz="4" w:space="0" w:color="auto"/>
              <w:right w:val="single" w:sz="4" w:space="0" w:color="auto"/>
            </w:tcBorders>
            <w:vAlign w:val="center"/>
          </w:tcPr>
          <w:p w14:paraId="4CBBB1F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57A870A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73F6C1E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49" w:type="pct"/>
            <w:vMerge/>
            <w:tcBorders>
              <w:top w:val="single" w:sz="4" w:space="0" w:color="auto"/>
              <w:left w:val="single" w:sz="4" w:space="0" w:color="auto"/>
              <w:bottom w:val="single" w:sz="4" w:space="0" w:color="auto"/>
              <w:right w:val="single" w:sz="4" w:space="0" w:color="auto"/>
            </w:tcBorders>
            <w:vAlign w:val="center"/>
          </w:tcPr>
          <w:p w14:paraId="5C78E7A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255C92F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6B7EF3A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67A5C0FA" w14:textId="77777777" w:rsidR="00D51742" w:rsidRDefault="00D51742" w:rsidP="00D51742">
      <w:pPr>
        <w:widowControl w:val="0"/>
        <w:autoSpaceDE w:val="0"/>
        <w:autoSpaceDN w:val="0"/>
        <w:adjustRightInd w:val="0"/>
      </w:pPr>
    </w:p>
    <w:p w14:paraId="5CE921F8" w14:textId="77777777" w:rsidR="00D51742" w:rsidRDefault="00000000" w:rsidP="00D51742">
      <w:r>
        <w:pict w14:anchorId="3C5A172A">
          <v:rect id="_x0000_i1360" style="width:0;height:1.5pt" o:hralign="center" o:hrstd="t" o:hr="t" fillcolor="#a0a0a0" stroked="f"/>
        </w:pict>
      </w:r>
    </w:p>
    <w:p w14:paraId="76C90593" w14:textId="77777777" w:rsidR="00D51742" w:rsidRDefault="00D51742" w:rsidP="00D51742">
      <w:pPr>
        <w:pStyle w:val="Heading4"/>
      </w:pPr>
      <w:bookmarkStart w:id="450" w:name="_Toc204346223"/>
      <w:r>
        <w:t>16.6.1.76 Label 321 SDI 10 Details</w:t>
      </w:r>
      <w:bookmarkEnd w:id="450"/>
    </w:p>
    <w:p w14:paraId="18E7DA7B" w14:textId="77777777" w:rsidR="00D51742" w:rsidRDefault="00D51742" w:rsidP="00D51742">
      <w:r>
        <w:t>Requirement ID: H398-SRS-GWY-FNC-997</w:t>
      </w:r>
    </w:p>
    <w:p w14:paraId="11B560C0" w14:textId="77777777" w:rsidR="00D51742" w:rsidRDefault="00D51742" w:rsidP="00D51742">
      <w:r>
        <w:t>MOPS: No</w:t>
      </w:r>
    </w:p>
    <w:p w14:paraId="764D64D6" w14:textId="77777777" w:rsidR="00D51742" w:rsidRDefault="00D51742" w:rsidP="00D51742">
      <w:r>
        <w:t>Safety Requirement: No</w:t>
      </w:r>
    </w:p>
    <w:p w14:paraId="122263B3" w14:textId="77777777" w:rsidR="00D51742" w:rsidRDefault="00D51742" w:rsidP="00D51742">
      <w:r>
        <w:t>Rationale: NA</w:t>
      </w:r>
    </w:p>
    <w:p w14:paraId="4C578A8A" w14:textId="77777777" w:rsidR="00D51742" w:rsidRDefault="00D51742" w:rsidP="00D51742">
      <w:r>
        <w:t>Verification Method: Testing</w:t>
      </w:r>
    </w:p>
    <w:p w14:paraId="556AB908" w14:textId="77777777" w:rsidR="00D51742" w:rsidRDefault="00D51742" w:rsidP="00D51742"/>
    <w:p w14:paraId="7A494D22" w14:textId="77777777" w:rsidR="00D51742" w:rsidRDefault="00D51742" w:rsidP="00D51742">
      <w:pPr>
        <w:autoSpaceDE w:val="0"/>
        <w:autoSpaceDN w:val="0"/>
        <w:adjustRightInd w:val="0"/>
        <w:rPr>
          <w:rFonts w:cs="Arial"/>
        </w:rPr>
      </w:pPr>
      <w:r>
        <w:rPr>
          <w:rFonts w:cs="Arial"/>
        </w:rPr>
        <w:t xml:space="preserve">Gateway module shall transmit the following data on ARINC 429 PARAMETER BUS OUT OF DAU  </w:t>
      </w:r>
    </w:p>
    <w:p w14:paraId="6920FA66" w14:textId="77777777" w:rsidR="00D51742" w:rsidRDefault="00D51742" w:rsidP="00D51742">
      <w:pPr>
        <w:autoSpaceDE w:val="0"/>
        <w:autoSpaceDN w:val="0"/>
        <w:adjustRightInd w:val="0"/>
        <w:rPr>
          <w:rFonts w:cs="Arial"/>
        </w:rPr>
      </w:pPr>
      <w:r>
        <w:rPr>
          <w:rFonts w:cs="Arial"/>
        </w:rPr>
        <w:t>(label 321-10) as shown in Table  below:</w:t>
      </w:r>
    </w:p>
    <w:p w14:paraId="31330E5F" w14:textId="77777777" w:rsidR="00D51742" w:rsidRDefault="00D51742" w:rsidP="00D51742">
      <w:pPr>
        <w:autoSpaceDE w:val="0"/>
        <w:autoSpaceDN w:val="0"/>
        <w:adjustRightInd w:val="0"/>
        <w:rPr>
          <w:rFonts w:cs="Arial"/>
        </w:rPr>
      </w:pPr>
    </w:p>
    <w:p w14:paraId="0EBB1AE5" w14:textId="77777777" w:rsidR="00D51742" w:rsidRDefault="00D51742" w:rsidP="00D51742">
      <w:pPr>
        <w:autoSpaceDE w:val="0"/>
        <w:autoSpaceDN w:val="0"/>
        <w:adjustRightInd w:val="0"/>
        <w:rPr>
          <w:rFonts w:cs="Arial"/>
        </w:rPr>
      </w:pPr>
    </w:p>
    <w:p w14:paraId="3B038880" w14:textId="2A18E6E3" w:rsidR="00D51742" w:rsidRDefault="00C54090" w:rsidP="00C54090">
      <w:pPr>
        <w:pStyle w:val="Caption"/>
        <w:rPr>
          <w:rFonts w:cs="Arial"/>
        </w:rPr>
      </w:pPr>
      <w:bookmarkStart w:id="451" w:name="_Toc204346570"/>
      <w:r>
        <w:t xml:space="preserve">Table </w:t>
      </w:r>
      <w:fldSimple w:instr=" SEQ Table \* ARABIC ">
        <w:r w:rsidR="003451C2">
          <w:rPr>
            <w:noProof/>
          </w:rPr>
          <w:t>107</w:t>
        </w:r>
      </w:fldSimple>
      <w:r w:rsidR="00D51742">
        <w:rPr>
          <w:rFonts w:cs="Arial"/>
        </w:rPr>
        <w:t>- Label 321 SDI 10 Details</w:t>
      </w:r>
      <w:bookmarkEnd w:id="451"/>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29"/>
        <w:gridCol w:w="1328"/>
        <w:gridCol w:w="848"/>
        <w:gridCol w:w="729"/>
        <w:gridCol w:w="1808"/>
        <w:gridCol w:w="1808"/>
      </w:tblGrid>
      <w:tr w:rsidR="00D51742" w14:paraId="43EA7235" w14:textId="77777777" w:rsidTr="00FF3DB9">
        <w:trPr>
          <w:jc w:val="center"/>
        </w:trPr>
        <w:tc>
          <w:tcPr>
            <w:tcW w:w="1215" w:type="pct"/>
            <w:tcBorders>
              <w:top w:val="single" w:sz="4" w:space="0" w:color="auto"/>
              <w:bottom w:val="single" w:sz="4" w:space="0" w:color="auto"/>
              <w:right w:val="single" w:sz="4" w:space="0" w:color="auto"/>
            </w:tcBorders>
            <w:shd w:val="clear" w:color="auto" w:fill="D9E2F3"/>
            <w:vAlign w:val="center"/>
          </w:tcPr>
          <w:p w14:paraId="1198710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70" w:type="pct"/>
            <w:tcBorders>
              <w:top w:val="single" w:sz="4" w:space="0" w:color="auto"/>
              <w:left w:val="single" w:sz="4" w:space="0" w:color="auto"/>
              <w:bottom w:val="single" w:sz="4" w:space="0" w:color="auto"/>
              <w:right w:val="single" w:sz="4" w:space="0" w:color="auto"/>
            </w:tcBorders>
            <w:shd w:val="clear" w:color="auto" w:fill="D9E2F3"/>
            <w:vAlign w:val="center"/>
          </w:tcPr>
          <w:p w14:paraId="20346A1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13" w:type="pct"/>
            <w:tcBorders>
              <w:top w:val="single" w:sz="4" w:space="0" w:color="auto"/>
              <w:left w:val="single" w:sz="4" w:space="0" w:color="auto"/>
              <w:bottom w:val="single" w:sz="4" w:space="0" w:color="auto"/>
              <w:right w:val="single" w:sz="4" w:space="0" w:color="auto"/>
            </w:tcBorders>
            <w:shd w:val="clear" w:color="auto" w:fill="D9E2F3"/>
            <w:vAlign w:val="center"/>
          </w:tcPr>
          <w:p w14:paraId="15D7B53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49" w:type="pct"/>
            <w:tcBorders>
              <w:top w:val="single" w:sz="4" w:space="0" w:color="auto"/>
              <w:left w:val="single" w:sz="4" w:space="0" w:color="auto"/>
              <w:bottom w:val="single" w:sz="4" w:space="0" w:color="auto"/>
              <w:right w:val="single" w:sz="4" w:space="0" w:color="auto"/>
            </w:tcBorders>
            <w:shd w:val="clear" w:color="auto" w:fill="D9E2F3"/>
            <w:vAlign w:val="center"/>
          </w:tcPr>
          <w:p w14:paraId="0F4F372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1026" w:type="pct"/>
            <w:tcBorders>
              <w:top w:val="single" w:sz="4" w:space="0" w:color="auto"/>
              <w:left w:val="single" w:sz="4" w:space="0" w:color="auto"/>
              <w:bottom w:val="single" w:sz="4" w:space="0" w:color="auto"/>
              <w:right w:val="single" w:sz="4" w:space="0" w:color="auto"/>
            </w:tcBorders>
            <w:shd w:val="clear" w:color="auto" w:fill="D9E2F3"/>
            <w:vAlign w:val="center"/>
          </w:tcPr>
          <w:p w14:paraId="6D02990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026" w:type="pct"/>
            <w:tcBorders>
              <w:top w:val="single" w:sz="4" w:space="0" w:color="auto"/>
              <w:left w:val="single" w:sz="4" w:space="0" w:color="auto"/>
              <w:bottom w:val="single" w:sz="4" w:space="0" w:color="auto"/>
            </w:tcBorders>
            <w:shd w:val="clear" w:color="auto" w:fill="D9E2F3"/>
            <w:vAlign w:val="center"/>
          </w:tcPr>
          <w:p w14:paraId="17B633B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258C68F0" w14:textId="77777777" w:rsidTr="00FF3DB9">
        <w:trPr>
          <w:jc w:val="center"/>
        </w:trPr>
        <w:tc>
          <w:tcPr>
            <w:tcW w:w="1215" w:type="pct"/>
            <w:tcBorders>
              <w:top w:val="single" w:sz="4" w:space="0" w:color="auto"/>
              <w:bottom w:val="single" w:sz="4" w:space="0" w:color="auto"/>
              <w:right w:val="single" w:sz="4" w:space="0" w:color="auto"/>
            </w:tcBorders>
            <w:vAlign w:val="center"/>
          </w:tcPr>
          <w:p w14:paraId="142C31B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EOP2_DISP_BOT_RED_LIM</w:t>
            </w:r>
          </w:p>
        </w:tc>
        <w:tc>
          <w:tcPr>
            <w:tcW w:w="770" w:type="pct"/>
            <w:vMerge w:val="restart"/>
            <w:tcBorders>
              <w:top w:val="single" w:sz="4" w:space="0" w:color="auto"/>
              <w:left w:val="single" w:sz="4" w:space="0" w:color="auto"/>
              <w:bottom w:val="single" w:sz="4" w:space="0" w:color="auto"/>
              <w:right w:val="single" w:sz="4" w:space="0" w:color="auto"/>
            </w:tcBorders>
            <w:vAlign w:val="center"/>
          </w:tcPr>
          <w:p w14:paraId="7E7C513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321 SDI 10</w:t>
            </w:r>
          </w:p>
        </w:tc>
        <w:tc>
          <w:tcPr>
            <w:tcW w:w="513" w:type="pct"/>
            <w:vMerge w:val="restart"/>
            <w:tcBorders>
              <w:top w:val="single" w:sz="4" w:space="0" w:color="auto"/>
              <w:left w:val="single" w:sz="4" w:space="0" w:color="auto"/>
              <w:bottom w:val="single" w:sz="4" w:space="0" w:color="auto"/>
              <w:right w:val="single" w:sz="4" w:space="0" w:color="auto"/>
            </w:tcBorders>
            <w:vAlign w:val="center"/>
          </w:tcPr>
          <w:p w14:paraId="024457A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49" w:type="pct"/>
            <w:vMerge w:val="restart"/>
            <w:tcBorders>
              <w:top w:val="single" w:sz="4" w:space="0" w:color="auto"/>
              <w:left w:val="single" w:sz="4" w:space="0" w:color="auto"/>
              <w:bottom w:val="single" w:sz="4" w:space="0" w:color="auto"/>
              <w:right w:val="single" w:sz="4" w:space="0" w:color="auto"/>
            </w:tcBorders>
            <w:vAlign w:val="center"/>
          </w:tcPr>
          <w:p w14:paraId="12E2EBF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268273B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1026" w:type="pct"/>
            <w:tcBorders>
              <w:top w:val="single" w:sz="4" w:space="0" w:color="auto"/>
              <w:left w:val="single" w:sz="4" w:space="0" w:color="auto"/>
              <w:bottom w:val="single" w:sz="4" w:space="0" w:color="auto"/>
            </w:tcBorders>
            <w:vAlign w:val="center"/>
          </w:tcPr>
          <w:p w14:paraId="759D106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bottom red limit displayed</w:t>
            </w:r>
          </w:p>
        </w:tc>
      </w:tr>
      <w:tr w:rsidR="00D51742" w14:paraId="1ED7D5AF" w14:textId="77777777" w:rsidTr="00FF3DB9">
        <w:trPr>
          <w:jc w:val="center"/>
        </w:trPr>
        <w:tc>
          <w:tcPr>
            <w:tcW w:w="1215" w:type="pct"/>
            <w:tcBorders>
              <w:top w:val="single" w:sz="4" w:space="0" w:color="auto"/>
              <w:bottom w:val="single" w:sz="4" w:space="0" w:color="auto"/>
              <w:right w:val="single" w:sz="4" w:space="0" w:color="auto"/>
            </w:tcBorders>
            <w:vAlign w:val="center"/>
          </w:tcPr>
          <w:p w14:paraId="16A2875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EOP2_DISP_BOT_YEL_LIM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742F11B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4CC8402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3952C0F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36C1633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1026" w:type="pct"/>
            <w:tcBorders>
              <w:top w:val="single" w:sz="4" w:space="0" w:color="auto"/>
              <w:left w:val="single" w:sz="4" w:space="0" w:color="auto"/>
              <w:bottom w:val="single" w:sz="4" w:space="0" w:color="auto"/>
            </w:tcBorders>
            <w:vAlign w:val="center"/>
          </w:tcPr>
          <w:p w14:paraId="3407807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bottom yellow limit displayed</w:t>
            </w:r>
          </w:p>
        </w:tc>
      </w:tr>
      <w:tr w:rsidR="00D51742" w14:paraId="3725CA16" w14:textId="77777777" w:rsidTr="00FF3DB9">
        <w:trPr>
          <w:jc w:val="center"/>
        </w:trPr>
        <w:tc>
          <w:tcPr>
            <w:tcW w:w="1215" w:type="pct"/>
            <w:tcBorders>
              <w:top w:val="single" w:sz="4" w:space="0" w:color="auto"/>
              <w:bottom w:val="single" w:sz="4" w:space="0" w:color="auto"/>
              <w:right w:val="single" w:sz="4" w:space="0" w:color="auto"/>
            </w:tcBorders>
            <w:vAlign w:val="center"/>
          </w:tcPr>
          <w:p w14:paraId="592D517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EOP2_DISP_TOP_YEL_LIM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3A9C547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1A60750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0177532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59BEF54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13</w:t>
            </w:r>
          </w:p>
        </w:tc>
        <w:tc>
          <w:tcPr>
            <w:tcW w:w="1026" w:type="pct"/>
            <w:tcBorders>
              <w:top w:val="single" w:sz="4" w:space="0" w:color="auto"/>
              <w:left w:val="single" w:sz="4" w:space="0" w:color="auto"/>
              <w:bottom w:val="single" w:sz="4" w:space="0" w:color="auto"/>
            </w:tcBorders>
            <w:vAlign w:val="center"/>
          </w:tcPr>
          <w:p w14:paraId="0DD4C8B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upper yellow limit displayed</w:t>
            </w:r>
          </w:p>
        </w:tc>
      </w:tr>
      <w:tr w:rsidR="00D51742" w14:paraId="0B1B3799" w14:textId="77777777" w:rsidTr="00FF3DB9">
        <w:trPr>
          <w:jc w:val="center"/>
        </w:trPr>
        <w:tc>
          <w:tcPr>
            <w:tcW w:w="1215" w:type="pct"/>
            <w:tcBorders>
              <w:top w:val="single" w:sz="4" w:space="0" w:color="auto"/>
              <w:bottom w:val="single" w:sz="4" w:space="0" w:color="auto"/>
              <w:right w:val="single" w:sz="4" w:space="0" w:color="auto"/>
            </w:tcBorders>
            <w:vAlign w:val="center"/>
          </w:tcPr>
          <w:p w14:paraId="3FC6762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EOP2_DISP_TOP_RED_LIM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3BAF669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52FED5E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15615AE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52E95B8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p>
        </w:tc>
        <w:tc>
          <w:tcPr>
            <w:tcW w:w="1026" w:type="pct"/>
            <w:tcBorders>
              <w:top w:val="single" w:sz="4" w:space="0" w:color="auto"/>
              <w:left w:val="single" w:sz="4" w:space="0" w:color="auto"/>
              <w:bottom w:val="single" w:sz="4" w:space="0" w:color="auto"/>
            </w:tcBorders>
            <w:vAlign w:val="center"/>
          </w:tcPr>
          <w:p w14:paraId="5D68734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upper red limit displayed</w:t>
            </w:r>
          </w:p>
        </w:tc>
      </w:tr>
      <w:tr w:rsidR="00D51742" w14:paraId="6A4018AB" w14:textId="77777777" w:rsidTr="00FF3DB9">
        <w:trPr>
          <w:jc w:val="center"/>
        </w:trPr>
        <w:tc>
          <w:tcPr>
            <w:tcW w:w="1215" w:type="pct"/>
            <w:vMerge w:val="restart"/>
            <w:tcBorders>
              <w:top w:val="single" w:sz="4" w:space="0" w:color="auto"/>
              <w:bottom w:val="single" w:sz="4" w:space="0" w:color="auto"/>
              <w:right w:val="single" w:sz="4" w:space="0" w:color="auto"/>
            </w:tcBorders>
            <w:vAlign w:val="center"/>
          </w:tcPr>
          <w:p w14:paraId="2E30A30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EOP2_ANALOG_VALUE</w:t>
            </w:r>
          </w:p>
        </w:tc>
        <w:tc>
          <w:tcPr>
            <w:tcW w:w="770" w:type="pct"/>
            <w:vMerge/>
            <w:tcBorders>
              <w:top w:val="single" w:sz="4" w:space="0" w:color="auto"/>
              <w:left w:val="single" w:sz="4" w:space="0" w:color="auto"/>
              <w:bottom w:val="single" w:sz="4" w:space="0" w:color="auto"/>
              <w:right w:val="single" w:sz="4" w:space="0" w:color="auto"/>
            </w:tcBorders>
            <w:vAlign w:val="center"/>
          </w:tcPr>
          <w:p w14:paraId="1AEB111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46FB9F7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tcBorders>
              <w:top w:val="single" w:sz="4" w:space="0" w:color="auto"/>
              <w:left w:val="single" w:sz="4" w:space="0" w:color="auto"/>
              <w:bottom w:val="single" w:sz="4" w:space="0" w:color="auto"/>
              <w:right w:val="single" w:sz="4" w:space="0" w:color="auto"/>
            </w:tcBorders>
            <w:vAlign w:val="center"/>
          </w:tcPr>
          <w:p w14:paraId="3E2222C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1026" w:type="pct"/>
            <w:tcBorders>
              <w:top w:val="single" w:sz="4" w:space="0" w:color="auto"/>
              <w:left w:val="single" w:sz="4" w:space="0" w:color="auto"/>
              <w:bottom w:val="single" w:sz="4" w:space="0" w:color="auto"/>
              <w:right w:val="single" w:sz="4" w:space="0" w:color="auto"/>
            </w:tcBorders>
            <w:vAlign w:val="center"/>
          </w:tcPr>
          <w:p w14:paraId="3E9BFD4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17 to bit 29</w:t>
            </w:r>
          </w:p>
          <w:p w14:paraId="014FC13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64</w:t>
            </w:r>
          </w:p>
        </w:tc>
        <w:tc>
          <w:tcPr>
            <w:tcW w:w="1026" w:type="pct"/>
            <w:tcBorders>
              <w:top w:val="single" w:sz="4" w:space="0" w:color="auto"/>
              <w:left w:val="single" w:sz="4" w:space="0" w:color="auto"/>
              <w:bottom w:val="single" w:sz="4" w:space="0" w:color="auto"/>
            </w:tcBorders>
            <w:vAlign w:val="center"/>
          </w:tcPr>
          <w:p w14:paraId="6BB3441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0 to 128</w:t>
            </w:r>
          </w:p>
          <w:p w14:paraId="57476D7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0 to 100 is only used</w:t>
            </w:r>
          </w:p>
        </w:tc>
      </w:tr>
      <w:tr w:rsidR="00D51742" w14:paraId="3C1D98B1" w14:textId="77777777" w:rsidTr="00FF3DB9">
        <w:trPr>
          <w:jc w:val="center"/>
        </w:trPr>
        <w:tc>
          <w:tcPr>
            <w:tcW w:w="1215" w:type="pct"/>
            <w:vMerge/>
            <w:tcBorders>
              <w:top w:val="single" w:sz="4" w:space="0" w:color="auto"/>
              <w:bottom w:val="single" w:sz="4" w:space="0" w:color="auto"/>
              <w:right w:val="single" w:sz="4" w:space="0" w:color="auto"/>
            </w:tcBorders>
            <w:vAlign w:val="center"/>
          </w:tcPr>
          <w:p w14:paraId="37FF442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56E6FC9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7675E87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49" w:type="pct"/>
            <w:vMerge w:val="restart"/>
            <w:tcBorders>
              <w:top w:val="single" w:sz="4" w:space="0" w:color="auto"/>
              <w:left w:val="single" w:sz="4" w:space="0" w:color="auto"/>
              <w:bottom w:val="single" w:sz="4" w:space="0" w:color="auto"/>
              <w:right w:val="single" w:sz="4" w:space="0" w:color="auto"/>
            </w:tcBorders>
            <w:vAlign w:val="center"/>
          </w:tcPr>
          <w:p w14:paraId="246386A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1932814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41963FE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30D7FE7C" w14:textId="77777777" w:rsidTr="00FF3DB9">
        <w:trPr>
          <w:jc w:val="center"/>
        </w:trPr>
        <w:tc>
          <w:tcPr>
            <w:tcW w:w="1215" w:type="pct"/>
            <w:vMerge/>
            <w:tcBorders>
              <w:top w:val="single" w:sz="4" w:space="0" w:color="auto"/>
              <w:bottom w:val="single" w:sz="4" w:space="0" w:color="auto"/>
              <w:right w:val="single" w:sz="4" w:space="0" w:color="auto"/>
            </w:tcBorders>
            <w:vAlign w:val="center"/>
          </w:tcPr>
          <w:p w14:paraId="5677A51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4705B86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417F243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49" w:type="pct"/>
            <w:vMerge/>
            <w:tcBorders>
              <w:top w:val="single" w:sz="4" w:space="0" w:color="auto"/>
              <w:left w:val="single" w:sz="4" w:space="0" w:color="auto"/>
              <w:bottom w:val="single" w:sz="4" w:space="0" w:color="auto"/>
              <w:right w:val="single" w:sz="4" w:space="0" w:color="auto"/>
            </w:tcBorders>
            <w:vAlign w:val="center"/>
          </w:tcPr>
          <w:p w14:paraId="459D876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475F8AE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3761752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5FC9C7AD" w14:textId="77777777" w:rsidTr="00FF3DB9">
        <w:trPr>
          <w:jc w:val="center"/>
        </w:trPr>
        <w:tc>
          <w:tcPr>
            <w:tcW w:w="1215" w:type="pct"/>
            <w:vMerge/>
            <w:tcBorders>
              <w:top w:val="single" w:sz="4" w:space="0" w:color="auto"/>
              <w:bottom w:val="single" w:sz="4" w:space="0" w:color="auto"/>
              <w:right w:val="single" w:sz="4" w:space="0" w:color="auto"/>
            </w:tcBorders>
            <w:vAlign w:val="center"/>
          </w:tcPr>
          <w:p w14:paraId="694AA00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6EEB1E1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4CEE2C8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49" w:type="pct"/>
            <w:vMerge/>
            <w:tcBorders>
              <w:top w:val="single" w:sz="4" w:space="0" w:color="auto"/>
              <w:left w:val="single" w:sz="4" w:space="0" w:color="auto"/>
              <w:bottom w:val="single" w:sz="4" w:space="0" w:color="auto"/>
              <w:right w:val="single" w:sz="4" w:space="0" w:color="auto"/>
            </w:tcBorders>
            <w:vAlign w:val="center"/>
          </w:tcPr>
          <w:p w14:paraId="682E03B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4852505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18DFE10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5AFE1FC6" w14:textId="77777777" w:rsidR="00D51742" w:rsidRDefault="00D51742" w:rsidP="00D51742">
      <w:pPr>
        <w:widowControl w:val="0"/>
        <w:autoSpaceDE w:val="0"/>
        <w:autoSpaceDN w:val="0"/>
        <w:adjustRightInd w:val="0"/>
      </w:pPr>
    </w:p>
    <w:p w14:paraId="6215C64B" w14:textId="77777777" w:rsidR="00D51742" w:rsidRDefault="00000000" w:rsidP="00D51742">
      <w:r>
        <w:pict w14:anchorId="67378A96">
          <v:rect id="_x0000_i1361" style="width:0;height:1.5pt" o:hralign="center" o:hrstd="t" o:hr="t" fillcolor="#a0a0a0" stroked="f"/>
        </w:pict>
      </w:r>
    </w:p>
    <w:p w14:paraId="78652381" w14:textId="77777777" w:rsidR="00D51742" w:rsidRDefault="00D51742" w:rsidP="00D51742">
      <w:pPr>
        <w:pStyle w:val="Heading4"/>
      </w:pPr>
      <w:bookmarkStart w:id="452" w:name="_Toc204346224"/>
      <w:r>
        <w:t>16.6.1.77 Processing of EOP inputs</w:t>
      </w:r>
      <w:bookmarkEnd w:id="452"/>
    </w:p>
    <w:p w14:paraId="5B0FFA28" w14:textId="77777777" w:rsidR="00D51742" w:rsidRDefault="00D51742" w:rsidP="00D51742">
      <w:r>
        <w:t>Requirement ID: H398-SRS-GWY-FNC-1019</w:t>
      </w:r>
    </w:p>
    <w:p w14:paraId="0EFCB8C3" w14:textId="77777777" w:rsidR="00D51742" w:rsidRDefault="00D51742" w:rsidP="00D51742">
      <w:r>
        <w:t>MOPS: No</w:t>
      </w:r>
    </w:p>
    <w:p w14:paraId="1048B75B" w14:textId="77777777" w:rsidR="00D51742" w:rsidRDefault="00D51742" w:rsidP="00D51742">
      <w:r>
        <w:t>Safety Requirement: No</w:t>
      </w:r>
    </w:p>
    <w:p w14:paraId="50AEDF78" w14:textId="77777777" w:rsidR="00D51742" w:rsidRDefault="00D51742" w:rsidP="00D51742">
      <w:r>
        <w:t>Rationale: NA</w:t>
      </w:r>
    </w:p>
    <w:p w14:paraId="5FBFEE63" w14:textId="77777777" w:rsidR="00D51742" w:rsidRDefault="00D51742" w:rsidP="00D51742">
      <w:r>
        <w:t>Verification Method: Testing</w:t>
      </w:r>
    </w:p>
    <w:p w14:paraId="6129261A" w14:textId="77777777" w:rsidR="00D51742" w:rsidRDefault="00D51742" w:rsidP="00D51742"/>
    <w:p w14:paraId="02A7A0F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accept two (2) Engine Oil Pressure EOP inputs per channel.</w:t>
      </w:r>
    </w:p>
    <w:p w14:paraId="73D7F92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EOP input signal comply with the characteristics depicted in H398-SRS-GWY-FNC--628.</w:t>
      </w:r>
    </w:p>
    <w:p w14:paraId="3F7F2970" w14:textId="77777777" w:rsidR="00D51742" w:rsidRDefault="00D51742" w:rsidP="00D51742">
      <w:pPr>
        <w:widowControl w:val="0"/>
        <w:autoSpaceDE w:val="0"/>
        <w:autoSpaceDN w:val="0"/>
        <w:adjustRightInd w:val="0"/>
        <w:rPr>
          <w:rFonts w:cs="Arial"/>
        </w:rPr>
      </w:pPr>
    </w:p>
    <w:p w14:paraId="0C65826F" w14:textId="77777777" w:rsidR="00D51742" w:rsidRDefault="00000000" w:rsidP="00D51742">
      <w:r>
        <w:pict w14:anchorId="58CC7EA6">
          <v:rect id="_x0000_i1362" style="width:0;height:1.5pt" o:hralign="center" o:hrstd="t" o:hr="t" fillcolor="#a0a0a0" stroked="f"/>
        </w:pict>
      </w:r>
    </w:p>
    <w:p w14:paraId="2D49A083" w14:textId="77777777" w:rsidR="00D51742" w:rsidRDefault="00D51742" w:rsidP="00D51742">
      <w:pPr>
        <w:pStyle w:val="Heading4"/>
      </w:pPr>
      <w:bookmarkStart w:id="453" w:name="_Toc204346225"/>
      <w:r>
        <w:t>16.6.1.78 Engine 1 EOP Digital Value Conversion</w:t>
      </w:r>
      <w:bookmarkEnd w:id="453"/>
    </w:p>
    <w:p w14:paraId="7C9F804D" w14:textId="77777777" w:rsidR="00D51742" w:rsidRDefault="00D51742" w:rsidP="00D51742">
      <w:r>
        <w:t>Requirement ID: H398-SRS-GWY-FNC-1020</w:t>
      </w:r>
    </w:p>
    <w:p w14:paraId="0E0A0B74" w14:textId="77777777" w:rsidR="00D51742" w:rsidRDefault="00D51742" w:rsidP="00D51742">
      <w:r>
        <w:t>MOPS: No</w:t>
      </w:r>
    </w:p>
    <w:p w14:paraId="32660FD2" w14:textId="77777777" w:rsidR="00D51742" w:rsidRDefault="00D51742" w:rsidP="00D51742">
      <w:r>
        <w:t>Safety Requirement: No</w:t>
      </w:r>
    </w:p>
    <w:p w14:paraId="1079CB5A" w14:textId="77777777" w:rsidR="00D51742" w:rsidRDefault="00D51742" w:rsidP="00D51742">
      <w:r>
        <w:t>Rationale: NA</w:t>
      </w:r>
    </w:p>
    <w:p w14:paraId="2B7AE9ED" w14:textId="77777777" w:rsidR="00D51742" w:rsidRDefault="00D51742" w:rsidP="00D51742">
      <w:r>
        <w:t>Verification Method: Testing</w:t>
      </w:r>
    </w:p>
    <w:p w14:paraId="256D05B6" w14:textId="77777777" w:rsidR="00D51742" w:rsidRDefault="00D51742" w:rsidP="00D51742"/>
    <w:p w14:paraId="6280DE13" w14:textId="77777777" w:rsidR="00D51742" w:rsidRDefault="00D51742" w:rsidP="00D51742">
      <w:pPr>
        <w:autoSpaceDE w:val="0"/>
        <w:autoSpaceDN w:val="0"/>
        <w:adjustRightInd w:val="0"/>
        <w:rPr>
          <w:rFonts w:cs="Arial"/>
        </w:rPr>
      </w:pPr>
      <w:r>
        <w:rPr>
          <w:rFonts w:cs="Arial"/>
        </w:rPr>
        <w:t>Gateway module shall convert the "Engine 1 EOP value" signal received using analog input “EOP1” (VDS300m_1) in [V] into [bar] according to the following linear treatment shown in below Table:</w:t>
      </w:r>
    </w:p>
    <w:p w14:paraId="04D45945" w14:textId="77777777" w:rsidR="00D51742" w:rsidRDefault="00D51742" w:rsidP="00D51742">
      <w:pPr>
        <w:autoSpaceDE w:val="0"/>
        <w:autoSpaceDN w:val="0"/>
        <w:adjustRightInd w:val="0"/>
        <w:rPr>
          <w:rFonts w:cs="Arial"/>
        </w:rPr>
      </w:pPr>
    </w:p>
    <w:p w14:paraId="617161CA" w14:textId="321B35A9" w:rsidR="00D51742" w:rsidRDefault="00C54090" w:rsidP="00C54090">
      <w:pPr>
        <w:pStyle w:val="Caption"/>
        <w:rPr>
          <w:rFonts w:cs="Arial"/>
        </w:rPr>
      </w:pPr>
      <w:bookmarkStart w:id="454" w:name="_Toc204346571"/>
      <w:r>
        <w:t xml:space="preserve">Table </w:t>
      </w:r>
      <w:fldSimple w:instr=" SEQ Table \* ARABIC ">
        <w:r w:rsidR="003451C2">
          <w:rPr>
            <w:noProof/>
          </w:rPr>
          <w:t>108</w:t>
        </w:r>
      </w:fldSimple>
      <w:r w:rsidR="00D51742">
        <w:rPr>
          <w:rFonts w:cs="Arial"/>
        </w:rPr>
        <w:t>- Engine 1 EOP Digital Value Conversion</w:t>
      </w:r>
      <w:bookmarkEnd w:id="454"/>
    </w:p>
    <w:p w14:paraId="55C1654A" w14:textId="77777777" w:rsidR="00D51742" w:rsidRDefault="00D51742" w:rsidP="00D51742">
      <w:pPr>
        <w:autoSpaceDE w:val="0"/>
        <w:autoSpaceDN w:val="0"/>
        <w:adjustRightInd w:val="0"/>
        <w:rPr>
          <w:rFonts w:cs="Arial"/>
        </w:rPr>
      </w:pP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5"/>
        <w:gridCol w:w="4675"/>
      </w:tblGrid>
      <w:tr w:rsidR="00D51742" w14:paraId="510D7966" w14:textId="77777777" w:rsidTr="00FF3DB9">
        <w:tc>
          <w:tcPr>
            <w:tcW w:w="2500" w:type="pct"/>
            <w:tcBorders>
              <w:top w:val="single" w:sz="4" w:space="0" w:color="auto"/>
              <w:bottom w:val="single" w:sz="4" w:space="0" w:color="auto"/>
              <w:right w:val="single" w:sz="4" w:space="0" w:color="auto"/>
            </w:tcBorders>
            <w:shd w:val="clear" w:color="auto" w:fill="B4C6E7"/>
          </w:tcPr>
          <w:p w14:paraId="775798BA" w14:textId="77777777" w:rsidR="00D51742" w:rsidRDefault="00D51742" w:rsidP="00FF3DB9">
            <w:pPr>
              <w:autoSpaceDE w:val="0"/>
              <w:autoSpaceDN w:val="0"/>
              <w:adjustRightInd w:val="0"/>
              <w:rPr>
                <w:rFonts w:cs="Arial"/>
              </w:rPr>
            </w:pPr>
            <w:r>
              <w:rPr>
                <w:rFonts w:cs="Arial"/>
                <w:b/>
                <w:bCs/>
              </w:rPr>
              <w:t>Voltage (V)</w:t>
            </w:r>
          </w:p>
        </w:tc>
        <w:tc>
          <w:tcPr>
            <w:tcW w:w="2500" w:type="pct"/>
            <w:tcBorders>
              <w:top w:val="single" w:sz="4" w:space="0" w:color="auto"/>
              <w:left w:val="single" w:sz="4" w:space="0" w:color="auto"/>
              <w:bottom w:val="single" w:sz="4" w:space="0" w:color="auto"/>
            </w:tcBorders>
            <w:shd w:val="clear" w:color="auto" w:fill="B4C6E7"/>
          </w:tcPr>
          <w:p w14:paraId="768B1765" w14:textId="77777777" w:rsidR="00D51742" w:rsidRDefault="00D51742" w:rsidP="00FF3DB9">
            <w:pPr>
              <w:autoSpaceDE w:val="0"/>
              <w:autoSpaceDN w:val="0"/>
              <w:adjustRightInd w:val="0"/>
              <w:rPr>
                <w:rFonts w:cs="Arial"/>
              </w:rPr>
            </w:pPr>
            <w:r>
              <w:rPr>
                <w:rFonts w:cs="Arial"/>
                <w:b/>
                <w:bCs/>
              </w:rPr>
              <w:t>EOP (BAR)</w:t>
            </w:r>
          </w:p>
        </w:tc>
      </w:tr>
      <w:tr w:rsidR="00D51742" w14:paraId="1DEE36CD" w14:textId="77777777" w:rsidTr="00FF3DB9">
        <w:tc>
          <w:tcPr>
            <w:tcW w:w="2500" w:type="pct"/>
            <w:tcBorders>
              <w:top w:val="single" w:sz="4" w:space="0" w:color="auto"/>
              <w:bottom w:val="single" w:sz="4" w:space="0" w:color="auto"/>
              <w:right w:val="single" w:sz="4" w:space="0" w:color="auto"/>
            </w:tcBorders>
          </w:tcPr>
          <w:p w14:paraId="0CF713B3" w14:textId="77777777" w:rsidR="00D51742" w:rsidRDefault="00D51742" w:rsidP="00FF3DB9">
            <w:pPr>
              <w:autoSpaceDE w:val="0"/>
              <w:autoSpaceDN w:val="0"/>
              <w:adjustRightInd w:val="0"/>
              <w:rPr>
                <w:rFonts w:cs="Arial"/>
              </w:rPr>
            </w:pPr>
            <w:r>
              <w:rPr>
                <w:rFonts w:cs="Arial"/>
              </w:rPr>
              <w:t>0</w:t>
            </w:r>
          </w:p>
        </w:tc>
        <w:tc>
          <w:tcPr>
            <w:tcW w:w="2500" w:type="pct"/>
            <w:tcBorders>
              <w:top w:val="single" w:sz="4" w:space="0" w:color="auto"/>
              <w:left w:val="single" w:sz="4" w:space="0" w:color="auto"/>
              <w:bottom w:val="single" w:sz="4" w:space="0" w:color="auto"/>
            </w:tcBorders>
          </w:tcPr>
          <w:p w14:paraId="7DBB851A" w14:textId="77777777" w:rsidR="00D51742" w:rsidRDefault="00D51742" w:rsidP="00FF3DB9">
            <w:pPr>
              <w:autoSpaceDE w:val="0"/>
              <w:autoSpaceDN w:val="0"/>
              <w:adjustRightInd w:val="0"/>
              <w:rPr>
                <w:rFonts w:cs="Arial"/>
              </w:rPr>
            </w:pPr>
            <w:r>
              <w:rPr>
                <w:rFonts w:cs="Arial"/>
              </w:rPr>
              <w:t>0</w:t>
            </w:r>
          </w:p>
        </w:tc>
      </w:tr>
      <w:tr w:rsidR="00D51742" w14:paraId="4E370723" w14:textId="77777777" w:rsidTr="00FF3DB9">
        <w:tc>
          <w:tcPr>
            <w:tcW w:w="2500" w:type="pct"/>
            <w:tcBorders>
              <w:top w:val="single" w:sz="4" w:space="0" w:color="auto"/>
              <w:bottom w:val="single" w:sz="4" w:space="0" w:color="auto"/>
              <w:right w:val="single" w:sz="4" w:space="0" w:color="auto"/>
            </w:tcBorders>
          </w:tcPr>
          <w:p w14:paraId="56B90FCB" w14:textId="77777777" w:rsidR="00D51742" w:rsidRDefault="00D51742" w:rsidP="00FF3DB9">
            <w:pPr>
              <w:autoSpaceDE w:val="0"/>
              <w:autoSpaceDN w:val="0"/>
              <w:adjustRightInd w:val="0"/>
              <w:rPr>
                <w:rFonts w:cs="Arial"/>
              </w:rPr>
            </w:pPr>
            <w:r>
              <w:rPr>
                <w:rFonts w:cs="Arial"/>
              </w:rPr>
              <w:t>0.023</w:t>
            </w:r>
          </w:p>
        </w:tc>
        <w:tc>
          <w:tcPr>
            <w:tcW w:w="2500" w:type="pct"/>
            <w:tcBorders>
              <w:top w:val="single" w:sz="4" w:space="0" w:color="auto"/>
              <w:left w:val="single" w:sz="4" w:space="0" w:color="auto"/>
              <w:bottom w:val="single" w:sz="4" w:space="0" w:color="auto"/>
            </w:tcBorders>
          </w:tcPr>
          <w:p w14:paraId="149FB6DD" w14:textId="77777777" w:rsidR="00D51742" w:rsidRDefault="00D51742" w:rsidP="00FF3DB9">
            <w:pPr>
              <w:autoSpaceDE w:val="0"/>
              <w:autoSpaceDN w:val="0"/>
              <w:adjustRightInd w:val="0"/>
              <w:rPr>
                <w:rFonts w:cs="Arial"/>
              </w:rPr>
            </w:pPr>
            <w:r>
              <w:rPr>
                <w:rFonts w:cs="Arial"/>
              </w:rPr>
              <w:t>1.38</w:t>
            </w:r>
          </w:p>
        </w:tc>
      </w:tr>
      <w:tr w:rsidR="00D51742" w14:paraId="0F4B01AD" w14:textId="77777777" w:rsidTr="00FF3DB9">
        <w:tc>
          <w:tcPr>
            <w:tcW w:w="2500" w:type="pct"/>
            <w:tcBorders>
              <w:top w:val="single" w:sz="4" w:space="0" w:color="auto"/>
              <w:bottom w:val="single" w:sz="4" w:space="0" w:color="auto"/>
              <w:right w:val="single" w:sz="4" w:space="0" w:color="auto"/>
            </w:tcBorders>
          </w:tcPr>
          <w:p w14:paraId="3019B52A" w14:textId="77777777" w:rsidR="00D51742" w:rsidRDefault="00D51742" w:rsidP="00FF3DB9">
            <w:pPr>
              <w:autoSpaceDE w:val="0"/>
              <w:autoSpaceDN w:val="0"/>
              <w:adjustRightInd w:val="0"/>
              <w:rPr>
                <w:rFonts w:cs="Arial"/>
              </w:rPr>
            </w:pPr>
            <w:r>
              <w:rPr>
                <w:rFonts w:cs="Arial"/>
              </w:rPr>
              <w:t>0.046</w:t>
            </w:r>
          </w:p>
        </w:tc>
        <w:tc>
          <w:tcPr>
            <w:tcW w:w="2500" w:type="pct"/>
            <w:tcBorders>
              <w:top w:val="single" w:sz="4" w:space="0" w:color="auto"/>
              <w:left w:val="single" w:sz="4" w:space="0" w:color="auto"/>
              <w:bottom w:val="single" w:sz="4" w:space="0" w:color="auto"/>
            </w:tcBorders>
          </w:tcPr>
          <w:p w14:paraId="6547D1DD" w14:textId="77777777" w:rsidR="00D51742" w:rsidRDefault="00D51742" w:rsidP="00FF3DB9">
            <w:pPr>
              <w:autoSpaceDE w:val="0"/>
              <w:autoSpaceDN w:val="0"/>
              <w:adjustRightInd w:val="0"/>
              <w:rPr>
                <w:rFonts w:cs="Arial"/>
              </w:rPr>
            </w:pPr>
            <w:r>
              <w:rPr>
                <w:rFonts w:cs="Arial"/>
              </w:rPr>
              <w:t>2.76</w:t>
            </w:r>
          </w:p>
        </w:tc>
      </w:tr>
      <w:tr w:rsidR="00D51742" w14:paraId="6798127A" w14:textId="77777777" w:rsidTr="00FF3DB9">
        <w:tc>
          <w:tcPr>
            <w:tcW w:w="2500" w:type="pct"/>
            <w:tcBorders>
              <w:top w:val="single" w:sz="4" w:space="0" w:color="auto"/>
              <w:bottom w:val="single" w:sz="4" w:space="0" w:color="auto"/>
              <w:right w:val="single" w:sz="4" w:space="0" w:color="auto"/>
            </w:tcBorders>
          </w:tcPr>
          <w:p w14:paraId="4B8BFD06" w14:textId="77777777" w:rsidR="00D51742" w:rsidRDefault="00D51742" w:rsidP="00FF3DB9">
            <w:pPr>
              <w:autoSpaceDE w:val="0"/>
              <w:autoSpaceDN w:val="0"/>
              <w:adjustRightInd w:val="0"/>
              <w:rPr>
                <w:rFonts w:cs="Arial"/>
              </w:rPr>
            </w:pPr>
            <w:r>
              <w:rPr>
                <w:rFonts w:cs="Arial"/>
              </w:rPr>
              <w:t>0.069</w:t>
            </w:r>
          </w:p>
        </w:tc>
        <w:tc>
          <w:tcPr>
            <w:tcW w:w="2500" w:type="pct"/>
            <w:tcBorders>
              <w:top w:val="single" w:sz="4" w:space="0" w:color="auto"/>
              <w:left w:val="single" w:sz="4" w:space="0" w:color="auto"/>
              <w:bottom w:val="single" w:sz="4" w:space="0" w:color="auto"/>
            </w:tcBorders>
          </w:tcPr>
          <w:p w14:paraId="5476AB57" w14:textId="77777777" w:rsidR="00D51742" w:rsidRDefault="00D51742" w:rsidP="00FF3DB9">
            <w:pPr>
              <w:autoSpaceDE w:val="0"/>
              <w:autoSpaceDN w:val="0"/>
              <w:adjustRightInd w:val="0"/>
              <w:rPr>
                <w:rFonts w:cs="Arial"/>
              </w:rPr>
            </w:pPr>
            <w:r>
              <w:rPr>
                <w:rFonts w:cs="Arial"/>
              </w:rPr>
              <w:t>4.14</w:t>
            </w:r>
          </w:p>
        </w:tc>
      </w:tr>
      <w:tr w:rsidR="00D51742" w14:paraId="3BCF6338" w14:textId="77777777" w:rsidTr="00FF3DB9">
        <w:tc>
          <w:tcPr>
            <w:tcW w:w="2500" w:type="pct"/>
            <w:tcBorders>
              <w:top w:val="single" w:sz="4" w:space="0" w:color="auto"/>
              <w:bottom w:val="single" w:sz="4" w:space="0" w:color="auto"/>
              <w:right w:val="single" w:sz="4" w:space="0" w:color="auto"/>
            </w:tcBorders>
          </w:tcPr>
          <w:p w14:paraId="5009C569" w14:textId="77777777" w:rsidR="00D51742" w:rsidRDefault="00D51742" w:rsidP="00FF3DB9">
            <w:pPr>
              <w:autoSpaceDE w:val="0"/>
              <w:autoSpaceDN w:val="0"/>
              <w:adjustRightInd w:val="0"/>
              <w:rPr>
                <w:rFonts w:cs="Arial"/>
              </w:rPr>
            </w:pPr>
            <w:r>
              <w:rPr>
                <w:rFonts w:cs="Arial"/>
              </w:rPr>
              <w:t>0.092</w:t>
            </w:r>
          </w:p>
        </w:tc>
        <w:tc>
          <w:tcPr>
            <w:tcW w:w="2500" w:type="pct"/>
            <w:tcBorders>
              <w:top w:val="single" w:sz="4" w:space="0" w:color="auto"/>
              <w:left w:val="single" w:sz="4" w:space="0" w:color="auto"/>
              <w:bottom w:val="single" w:sz="4" w:space="0" w:color="auto"/>
            </w:tcBorders>
          </w:tcPr>
          <w:p w14:paraId="21E726FC" w14:textId="77777777" w:rsidR="00D51742" w:rsidRDefault="00D51742" w:rsidP="00FF3DB9">
            <w:pPr>
              <w:autoSpaceDE w:val="0"/>
              <w:autoSpaceDN w:val="0"/>
              <w:adjustRightInd w:val="0"/>
              <w:rPr>
                <w:rFonts w:cs="Arial"/>
              </w:rPr>
            </w:pPr>
            <w:r>
              <w:rPr>
                <w:rFonts w:cs="Arial"/>
              </w:rPr>
              <w:t>5.52</w:t>
            </w:r>
          </w:p>
        </w:tc>
      </w:tr>
      <w:tr w:rsidR="00D51742" w14:paraId="4C3A866F" w14:textId="77777777" w:rsidTr="00FF3DB9">
        <w:trPr>
          <w:trHeight w:val="210"/>
        </w:trPr>
        <w:tc>
          <w:tcPr>
            <w:tcW w:w="2500" w:type="pct"/>
            <w:tcBorders>
              <w:top w:val="single" w:sz="4" w:space="0" w:color="auto"/>
              <w:bottom w:val="single" w:sz="4" w:space="0" w:color="auto"/>
              <w:right w:val="single" w:sz="4" w:space="0" w:color="auto"/>
            </w:tcBorders>
          </w:tcPr>
          <w:p w14:paraId="1E1E34BC" w14:textId="77777777" w:rsidR="00D51742" w:rsidRDefault="00D51742" w:rsidP="00FF3DB9">
            <w:pPr>
              <w:autoSpaceDE w:val="0"/>
              <w:autoSpaceDN w:val="0"/>
              <w:adjustRightInd w:val="0"/>
              <w:rPr>
                <w:rFonts w:cs="Arial"/>
              </w:rPr>
            </w:pPr>
            <w:r>
              <w:rPr>
                <w:rFonts w:cs="Arial"/>
              </w:rPr>
              <w:t>0.1</w:t>
            </w:r>
          </w:p>
        </w:tc>
        <w:tc>
          <w:tcPr>
            <w:tcW w:w="2500" w:type="pct"/>
            <w:tcBorders>
              <w:top w:val="single" w:sz="4" w:space="0" w:color="auto"/>
              <w:left w:val="single" w:sz="4" w:space="0" w:color="auto"/>
              <w:bottom w:val="single" w:sz="4" w:space="0" w:color="auto"/>
            </w:tcBorders>
          </w:tcPr>
          <w:p w14:paraId="07D9DE87" w14:textId="77777777" w:rsidR="00D51742" w:rsidRDefault="00D51742" w:rsidP="00FF3DB9">
            <w:pPr>
              <w:autoSpaceDE w:val="0"/>
              <w:autoSpaceDN w:val="0"/>
              <w:adjustRightInd w:val="0"/>
              <w:rPr>
                <w:rFonts w:cs="Arial"/>
              </w:rPr>
            </w:pPr>
            <w:r>
              <w:rPr>
                <w:rFonts w:cs="Arial"/>
              </w:rPr>
              <w:t>6</w:t>
            </w:r>
          </w:p>
        </w:tc>
      </w:tr>
      <w:tr w:rsidR="00D51742" w14:paraId="50EE2427" w14:textId="77777777" w:rsidTr="00FF3DB9">
        <w:tc>
          <w:tcPr>
            <w:tcW w:w="2500" w:type="pct"/>
            <w:tcBorders>
              <w:top w:val="single" w:sz="4" w:space="0" w:color="auto"/>
              <w:bottom w:val="single" w:sz="4" w:space="0" w:color="auto"/>
              <w:right w:val="single" w:sz="4" w:space="0" w:color="auto"/>
            </w:tcBorders>
          </w:tcPr>
          <w:p w14:paraId="7C441C4C" w14:textId="77777777" w:rsidR="00D51742" w:rsidRDefault="00D51742" w:rsidP="00FF3DB9">
            <w:pPr>
              <w:autoSpaceDE w:val="0"/>
              <w:autoSpaceDN w:val="0"/>
              <w:adjustRightInd w:val="0"/>
              <w:rPr>
                <w:rFonts w:cs="Arial"/>
              </w:rPr>
            </w:pPr>
            <w:r>
              <w:rPr>
                <w:rFonts w:cs="Arial"/>
              </w:rPr>
              <w:t>0.117</w:t>
            </w:r>
          </w:p>
        </w:tc>
        <w:tc>
          <w:tcPr>
            <w:tcW w:w="2500" w:type="pct"/>
            <w:tcBorders>
              <w:top w:val="single" w:sz="4" w:space="0" w:color="auto"/>
              <w:left w:val="single" w:sz="4" w:space="0" w:color="auto"/>
              <w:bottom w:val="single" w:sz="4" w:space="0" w:color="auto"/>
            </w:tcBorders>
          </w:tcPr>
          <w:p w14:paraId="5BFE96DB" w14:textId="77777777" w:rsidR="00D51742" w:rsidRDefault="00D51742" w:rsidP="00FF3DB9">
            <w:pPr>
              <w:autoSpaceDE w:val="0"/>
              <w:autoSpaceDN w:val="0"/>
              <w:adjustRightInd w:val="0"/>
              <w:rPr>
                <w:rFonts w:cs="Arial"/>
              </w:rPr>
            </w:pPr>
            <w:r>
              <w:rPr>
                <w:rFonts w:cs="Arial"/>
              </w:rPr>
              <w:t>7</w:t>
            </w:r>
          </w:p>
        </w:tc>
      </w:tr>
    </w:tbl>
    <w:p w14:paraId="5AEDC8C7" w14:textId="77777777" w:rsidR="00D51742" w:rsidRDefault="00D51742" w:rsidP="00D51742">
      <w:pPr>
        <w:widowControl w:val="0"/>
        <w:autoSpaceDE w:val="0"/>
        <w:autoSpaceDN w:val="0"/>
        <w:adjustRightInd w:val="0"/>
      </w:pPr>
    </w:p>
    <w:p w14:paraId="6F3C679C" w14:textId="77777777" w:rsidR="00D51742" w:rsidRDefault="00000000" w:rsidP="00D51742">
      <w:r>
        <w:pict w14:anchorId="38237E32">
          <v:rect id="_x0000_i1363" style="width:0;height:1.5pt" o:hralign="center" o:hrstd="t" o:hr="t" fillcolor="#a0a0a0" stroked="f"/>
        </w:pict>
      </w:r>
    </w:p>
    <w:p w14:paraId="7B5FCC65" w14:textId="77777777" w:rsidR="00D51742" w:rsidRDefault="00D51742" w:rsidP="00D51742">
      <w:pPr>
        <w:pStyle w:val="Heading4"/>
      </w:pPr>
      <w:bookmarkStart w:id="455" w:name="_Toc204346226"/>
      <w:r>
        <w:t>16.6.1.79 Engine 2 EOP Digital Value Conversion</w:t>
      </w:r>
      <w:bookmarkEnd w:id="455"/>
    </w:p>
    <w:p w14:paraId="2531414B" w14:textId="77777777" w:rsidR="00D51742" w:rsidRDefault="00D51742" w:rsidP="00D51742">
      <w:r>
        <w:t>Requirement ID: H398-SRS-GWY-FNC-1021</w:t>
      </w:r>
    </w:p>
    <w:p w14:paraId="6DA2A4CC" w14:textId="77777777" w:rsidR="00D51742" w:rsidRDefault="00D51742" w:rsidP="00D51742">
      <w:r>
        <w:t>MOPS: No</w:t>
      </w:r>
    </w:p>
    <w:p w14:paraId="13991C0D" w14:textId="77777777" w:rsidR="00D51742" w:rsidRDefault="00D51742" w:rsidP="00D51742">
      <w:r>
        <w:t>Safety Requirement: No</w:t>
      </w:r>
    </w:p>
    <w:p w14:paraId="73D5CE99" w14:textId="77777777" w:rsidR="00D51742" w:rsidRDefault="00D51742" w:rsidP="00D51742">
      <w:r>
        <w:t>Rationale: NA</w:t>
      </w:r>
    </w:p>
    <w:p w14:paraId="6C63C668" w14:textId="77777777" w:rsidR="00D51742" w:rsidRDefault="00D51742" w:rsidP="00D51742">
      <w:r>
        <w:t>Verification Method: Testing</w:t>
      </w:r>
    </w:p>
    <w:p w14:paraId="4ABF6351" w14:textId="77777777" w:rsidR="00D51742" w:rsidRDefault="00D51742" w:rsidP="00D51742"/>
    <w:p w14:paraId="2B51E4AE" w14:textId="77777777" w:rsidR="00D51742" w:rsidRDefault="00D51742" w:rsidP="00D51742">
      <w:pPr>
        <w:autoSpaceDE w:val="0"/>
        <w:autoSpaceDN w:val="0"/>
        <w:adjustRightInd w:val="0"/>
        <w:rPr>
          <w:rFonts w:cs="Arial"/>
        </w:rPr>
      </w:pPr>
      <w:r>
        <w:rPr>
          <w:rFonts w:cs="Arial"/>
        </w:rPr>
        <w:t>Gateway module shall convert the "Engine 2 EOP value"  signal received using analog input “EOP2”</w:t>
      </w:r>
    </w:p>
    <w:p w14:paraId="7FBEC145" w14:textId="77777777" w:rsidR="00D51742" w:rsidRDefault="00D51742" w:rsidP="00D51742">
      <w:pPr>
        <w:autoSpaceDE w:val="0"/>
        <w:autoSpaceDN w:val="0"/>
        <w:adjustRightInd w:val="0"/>
        <w:rPr>
          <w:rFonts w:cs="Arial"/>
        </w:rPr>
      </w:pPr>
      <w:r>
        <w:rPr>
          <w:rFonts w:cs="Arial"/>
        </w:rPr>
        <w:t>(VDS300m_2) in [V] into [bar] according to the following linear treatment shown in below Table:</w:t>
      </w:r>
    </w:p>
    <w:p w14:paraId="54098101" w14:textId="77777777" w:rsidR="00D51742" w:rsidRDefault="00D51742" w:rsidP="00D51742">
      <w:pPr>
        <w:autoSpaceDE w:val="0"/>
        <w:autoSpaceDN w:val="0"/>
        <w:adjustRightInd w:val="0"/>
        <w:rPr>
          <w:rFonts w:cs="Arial"/>
        </w:rPr>
      </w:pPr>
    </w:p>
    <w:p w14:paraId="0BA6F6D5" w14:textId="5B81ACDA" w:rsidR="00D51742" w:rsidRDefault="00C54090" w:rsidP="00C54090">
      <w:pPr>
        <w:pStyle w:val="Caption"/>
        <w:rPr>
          <w:rFonts w:cs="Arial"/>
        </w:rPr>
      </w:pPr>
      <w:bookmarkStart w:id="456" w:name="_Toc204346572"/>
      <w:r>
        <w:t xml:space="preserve">Table </w:t>
      </w:r>
      <w:fldSimple w:instr=" SEQ Table \* ARABIC ">
        <w:r w:rsidR="003451C2">
          <w:rPr>
            <w:noProof/>
          </w:rPr>
          <w:t>109</w:t>
        </w:r>
      </w:fldSimple>
      <w:r w:rsidR="00D51742">
        <w:rPr>
          <w:rFonts w:cs="Arial"/>
        </w:rPr>
        <w:t>-  Engine 2 EOP Digital Value Conversion</w:t>
      </w:r>
      <w:bookmarkEnd w:id="456"/>
    </w:p>
    <w:p w14:paraId="1F57F956" w14:textId="77777777" w:rsidR="00D51742" w:rsidRDefault="00D51742" w:rsidP="00D51742">
      <w:pPr>
        <w:autoSpaceDE w:val="0"/>
        <w:autoSpaceDN w:val="0"/>
        <w:adjustRightInd w:val="0"/>
        <w:rPr>
          <w:rFonts w:cs="Arial"/>
        </w:rPr>
      </w:pP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5"/>
        <w:gridCol w:w="4675"/>
      </w:tblGrid>
      <w:tr w:rsidR="00D51742" w14:paraId="41EE8A59" w14:textId="77777777" w:rsidTr="00FF3DB9">
        <w:tc>
          <w:tcPr>
            <w:tcW w:w="2500" w:type="pct"/>
            <w:tcBorders>
              <w:top w:val="single" w:sz="4" w:space="0" w:color="auto"/>
              <w:bottom w:val="single" w:sz="4" w:space="0" w:color="auto"/>
              <w:right w:val="single" w:sz="4" w:space="0" w:color="auto"/>
            </w:tcBorders>
            <w:shd w:val="clear" w:color="auto" w:fill="B4C6E7"/>
          </w:tcPr>
          <w:p w14:paraId="0D051550" w14:textId="77777777" w:rsidR="00D51742" w:rsidRDefault="00D51742" w:rsidP="00FF3DB9">
            <w:pPr>
              <w:autoSpaceDE w:val="0"/>
              <w:autoSpaceDN w:val="0"/>
              <w:adjustRightInd w:val="0"/>
              <w:rPr>
                <w:rFonts w:cs="Arial"/>
              </w:rPr>
            </w:pPr>
            <w:r>
              <w:rPr>
                <w:rFonts w:cs="Arial"/>
                <w:b/>
                <w:bCs/>
              </w:rPr>
              <w:t>Voltage (V)</w:t>
            </w:r>
          </w:p>
        </w:tc>
        <w:tc>
          <w:tcPr>
            <w:tcW w:w="2500" w:type="pct"/>
            <w:tcBorders>
              <w:top w:val="single" w:sz="4" w:space="0" w:color="auto"/>
              <w:left w:val="single" w:sz="4" w:space="0" w:color="auto"/>
              <w:bottom w:val="single" w:sz="4" w:space="0" w:color="auto"/>
            </w:tcBorders>
            <w:shd w:val="clear" w:color="auto" w:fill="B4C6E7"/>
          </w:tcPr>
          <w:p w14:paraId="170F52F7" w14:textId="77777777" w:rsidR="00D51742" w:rsidRDefault="00D51742" w:rsidP="00FF3DB9">
            <w:pPr>
              <w:autoSpaceDE w:val="0"/>
              <w:autoSpaceDN w:val="0"/>
              <w:adjustRightInd w:val="0"/>
              <w:rPr>
                <w:rFonts w:cs="Arial"/>
              </w:rPr>
            </w:pPr>
            <w:r>
              <w:rPr>
                <w:rFonts w:cs="Arial"/>
                <w:b/>
                <w:bCs/>
              </w:rPr>
              <w:t>EOP (BAR)</w:t>
            </w:r>
          </w:p>
        </w:tc>
      </w:tr>
      <w:tr w:rsidR="00D51742" w14:paraId="01D46274" w14:textId="77777777" w:rsidTr="00FF3DB9">
        <w:tc>
          <w:tcPr>
            <w:tcW w:w="2500" w:type="pct"/>
            <w:tcBorders>
              <w:top w:val="single" w:sz="4" w:space="0" w:color="auto"/>
              <w:bottom w:val="single" w:sz="4" w:space="0" w:color="auto"/>
              <w:right w:val="single" w:sz="4" w:space="0" w:color="auto"/>
            </w:tcBorders>
          </w:tcPr>
          <w:p w14:paraId="773E5025" w14:textId="77777777" w:rsidR="00D51742" w:rsidRDefault="00D51742" w:rsidP="00FF3DB9">
            <w:pPr>
              <w:autoSpaceDE w:val="0"/>
              <w:autoSpaceDN w:val="0"/>
              <w:adjustRightInd w:val="0"/>
              <w:rPr>
                <w:rFonts w:cs="Arial"/>
              </w:rPr>
            </w:pPr>
            <w:r>
              <w:rPr>
                <w:rFonts w:cs="Arial"/>
              </w:rPr>
              <w:t>0</w:t>
            </w:r>
          </w:p>
        </w:tc>
        <w:tc>
          <w:tcPr>
            <w:tcW w:w="2500" w:type="pct"/>
            <w:tcBorders>
              <w:top w:val="single" w:sz="4" w:space="0" w:color="auto"/>
              <w:left w:val="single" w:sz="4" w:space="0" w:color="auto"/>
              <w:bottom w:val="single" w:sz="4" w:space="0" w:color="auto"/>
            </w:tcBorders>
          </w:tcPr>
          <w:p w14:paraId="2C959726" w14:textId="77777777" w:rsidR="00D51742" w:rsidRDefault="00D51742" w:rsidP="00FF3DB9">
            <w:pPr>
              <w:autoSpaceDE w:val="0"/>
              <w:autoSpaceDN w:val="0"/>
              <w:adjustRightInd w:val="0"/>
              <w:rPr>
                <w:rFonts w:cs="Arial"/>
              </w:rPr>
            </w:pPr>
            <w:r>
              <w:rPr>
                <w:rFonts w:cs="Arial"/>
              </w:rPr>
              <w:t>0</w:t>
            </w:r>
          </w:p>
        </w:tc>
      </w:tr>
      <w:tr w:rsidR="00D51742" w14:paraId="6CD1B078" w14:textId="77777777" w:rsidTr="00FF3DB9">
        <w:tc>
          <w:tcPr>
            <w:tcW w:w="2500" w:type="pct"/>
            <w:tcBorders>
              <w:top w:val="single" w:sz="4" w:space="0" w:color="auto"/>
              <w:bottom w:val="single" w:sz="4" w:space="0" w:color="auto"/>
              <w:right w:val="single" w:sz="4" w:space="0" w:color="auto"/>
            </w:tcBorders>
          </w:tcPr>
          <w:p w14:paraId="4BD1A0DB" w14:textId="77777777" w:rsidR="00D51742" w:rsidRDefault="00D51742" w:rsidP="00FF3DB9">
            <w:pPr>
              <w:autoSpaceDE w:val="0"/>
              <w:autoSpaceDN w:val="0"/>
              <w:adjustRightInd w:val="0"/>
              <w:rPr>
                <w:rFonts w:cs="Arial"/>
              </w:rPr>
            </w:pPr>
            <w:r>
              <w:rPr>
                <w:rFonts w:cs="Arial"/>
              </w:rPr>
              <w:t>0.023</w:t>
            </w:r>
          </w:p>
        </w:tc>
        <w:tc>
          <w:tcPr>
            <w:tcW w:w="2500" w:type="pct"/>
            <w:tcBorders>
              <w:top w:val="single" w:sz="4" w:space="0" w:color="auto"/>
              <w:left w:val="single" w:sz="4" w:space="0" w:color="auto"/>
              <w:bottom w:val="single" w:sz="4" w:space="0" w:color="auto"/>
            </w:tcBorders>
          </w:tcPr>
          <w:p w14:paraId="4414CB8D" w14:textId="77777777" w:rsidR="00D51742" w:rsidRDefault="00D51742" w:rsidP="00FF3DB9">
            <w:pPr>
              <w:autoSpaceDE w:val="0"/>
              <w:autoSpaceDN w:val="0"/>
              <w:adjustRightInd w:val="0"/>
              <w:rPr>
                <w:rFonts w:cs="Arial"/>
              </w:rPr>
            </w:pPr>
            <w:r>
              <w:rPr>
                <w:rFonts w:cs="Arial"/>
              </w:rPr>
              <w:t>1.38</w:t>
            </w:r>
          </w:p>
        </w:tc>
      </w:tr>
      <w:tr w:rsidR="00D51742" w14:paraId="44B003B3" w14:textId="77777777" w:rsidTr="00FF3DB9">
        <w:tc>
          <w:tcPr>
            <w:tcW w:w="2500" w:type="pct"/>
            <w:tcBorders>
              <w:top w:val="single" w:sz="4" w:space="0" w:color="auto"/>
              <w:bottom w:val="single" w:sz="4" w:space="0" w:color="auto"/>
              <w:right w:val="single" w:sz="4" w:space="0" w:color="auto"/>
            </w:tcBorders>
          </w:tcPr>
          <w:p w14:paraId="436BDA0A" w14:textId="77777777" w:rsidR="00D51742" w:rsidRDefault="00D51742" w:rsidP="00FF3DB9">
            <w:pPr>
              <w:autoSpaceDE w:val="0"/>
              <w:autoSpaceDN w:val="0"/>
              <w:adjustRightInd w:val="0"/>
              <w:rPr>
                <w:rFonts w:cs="Arial"/>
              </w:rPr>
            </w:pPr>
            <w:r>
              <w:rPr>
                <w:rFonts w:cs="Arial"/>
              </w:rPr>
              <w:t>0.046</w:t>
            </w:r>
          </w:p>
        </w:tc>
        <w:tc>
          <w:tcPr>
            <w:tcW w:w="2500" w:type="pct"/>
            <w:tcBorders>
              <w:top w:val="single" w:sz="4" w:space="0" w:color="auto"/>
              <w:left w:val="single" w:sz="4" w:space="0" w:color="auto"/>
              <w:bottom w:val="single" w:sz="4" w:space="0" w:color="auto"/>
            </w:tcBorders>
          </w:tcPr>
          <w:p w14:paraId="1B988195" w14:textId="77777777" w:rsidR="00D51742" w:rsidRDefault="00D51742" w:rsidP="00FF3DB9">
            <w:pPr>
              <w:autoSpaceDE w:val="0"/>
              <w:autoSpaceDN w:val="0"/>
              <w:adjustRightInd w:val="0"/>
              <w:rPr>
                <w:rFonts w:cs="Arial"/>
              </w:rPr>
            </w:pPr>
            <w:r>
              <w:rPr>
                <w:rFonts w:cs="Arial"/>
              </w:rPr>
              <w:t>2.76</w:t>
            </w:r>
          </w:p>
        </w:tc>
      </w:tr>
      <w:tr w:rsidR="00D51742" w14:paraId="20ACCEC7" w14:textId="77777777" w:rsidTr="00FF3DB9">
        <w:tc>
          <w:tcPr>
            <w:tcW w:w="2500" w:type="pct"/>
            <w:tcBorders>
              <w:top w:val="single" w:sz="4" w:space="0" w:color="auto"/>
              <w:bottom w:val="single" w:sz="4" w:space="0" w:color="auto"/>
              <w:right w:val="single" w:sz="4" w:space="0" w:color="auto"/>
            </w:tcBorders>
          </w:tcPr>
          <w:p w14:paraId="2F8ACA50" w14:textId="77777777" w:rsidR="00D51742" w:rsidRDefault="00D51742" w:rsidP="00FF3DB9">
            <w:pPr>
              <w:autoSpaceDE w:val="0"/>
              <w:autoSpaceDN w:val="0"/>
              <w:adjustRightInd w:val="0"/>
              <w:rPr>
                <w:rFonts w:cs="Arial"/>
              </w:rPr>
            </w:pPr>
            <w:r>
              <w:rPr>
                <w:rFonts w:cs="Arial"/>
              </w:rPr>
              <w:t>0.069</w:t>
            </w:r>
          </w:p>
        </w:tc>
        <w:tc>
          <w:tcPr>
            <w:tcW w:w="2500" w:type="pct"/>
            <w:tcBorders>
              <w:top w:val="single" w:sz="4" w:space="0" w:color="auto"/>
              <w:left w:val="single" w:sz="4" w:space="0" w:color="auto"/>
              <w:bottom w:val="single" w:sz="4" w:space="0" w:color="auto"/>
            </w:tcBorders>
          </w:tcPr>
          <w:p w14:paraId="7A802232" w14:textId="77777777" w:rsidR="00D51742" w:rsidRDefault="00D51742" w:rsidP="00FF3DB9">
            <w:pPr>
              <w:autoSpaceDE w:val="0"/>
              <w:autoSpaceDN w:val="0"/>
              <w:adjustRightInd w:val="0"/>
              <w:rPr>
                <w:rFonts w:cs="Arial"/>
              </w:rPr>
            </w:pPr>
            <w:r>
              <w:rPr>
                <w:rFonts w:cs="Arial"/>
              </w:rPr>
              <w:t>4.14</w:t>
            </w:r>
          </w:p>
        </w:tc>
      </w:tr>
      <w:tr w:rsidR="00D51742" w14:paraId="082F3560" w14:textId="77777777" w:rsidTr="00FF3DB9">
        <w:tc>
          <w:tcPr>
            <w:tcW w:w="2500" w:type="pct"/>
            <w:tcBorders>
              <w:top w:val="single" w:sz="4" w:space="0" w:color="auto"/>
              <w:bottom w:val="single" w:sz="4" w:space="0" w:color="auto"/>
              <w:right w:val="single" w:sz="4" w:space="0" w:color="auto"/>
            </w:tcBorders>
          </w:tcPr>
          <w:p w14:paraId="20857073" w14:textId="77777777" w:rsidR="00D51742" w:rsidRDefault="00D51742" w:rsidP="00FF3DB9">
            <w:pPr>
              <w:autoSpaceDE w:val="0"/>
              <w:autoSpaceDN w:val="0"/>
              <w:adjustRightInd w:val="0"/>
              <w:rPr>
                <w:rFonts w:cs="Arial"/>
              </w:rPr>
            </w:pPr>
            <w:r>
              <w:rPr>
                <w:rFonts w:cs="Arial"/>
              </w:rPr>
              <w:t>0.092</w:t>
            </w:r>
          </w:p>
        </w:tc>
        <w:tc>
          <w:tcPr>
            <w:tcW w:w="2500" w:type="pct"/>
            <w:tcBorders>
              <w:top w:val="single" w:sz="4" w:space="0" w:color="auto"/>
              <w:left w:val="single" w:sz="4" w:space="0" w:color="auto"/>
              <w:bottom w:val="single" w:sz="4" w:space="0" w:color="auto"/>
            </w:tcBorders>
          </w:tcPr>
          <w:p w14:paraId="3A37C28C" w14:textId="77777777" w:rsidR="00D51742" w:rsidRDefault="00D51742" w:rsidP="00FF3DB9">
            <w:pPr>
              <w:autoSpaceDE w:val="0"/>
              <w:autoSpaceDN w:val="0"/>
              <w:adjustRightInd w:val="0"/>
              <w:rPr>
                <w:rFonts w:cs="Arial"/>
              </w:rPr>
            </w:pPr>
            <w:r>
              <w:rPr>
                <w:rFonts w:cs="Arial"/>
              </w:rPr>
              <w:t>5.52</w:t>
            </w:r>
          </w:p>
        </w:tc>
      </w:tr>
      <w:tr w:rsidR="00D51742" w14:paraId="5B5CB88F" w14:textId="77777777" w:rsidTr="00FF3DB9">
        <w:tc>
          <w:tcPr>
            <w:tcW w:w="2500" w:type="pct"/>
            <w:tcBorders>
              <w:top w:val="single" w:sz="4" w:space="0" w:color="auto"/>
              <w:bottom w:val="single" w:sz="4" w:space="0" w:color="auto"/>
              <w:right w:val="single" w:sz="4" w:space="0" w:color="auto"/>
            </w:tcBorders>
          </w:tcPr>
          <w:p w14:paraId="161F666A" w14:textId="77777777" w:rsidR="00D51742" w:rsidRDefault="00D51742" w:rsidP="00FF3DB9">
            <w:pPr>
              <w:autoSpaceDE w:val="0"/>
              <w:autoSpaceDN w:val="0"/>
              <w:adjustRightInd w:val="0"/>
              <w:rPr>
                <w:rFonts w:cs="Arial"/>
              </w:rPr>
            </w:pPr>
            <w:r>
              <w:rPr>
                <w:rFonts w:cs="Arial"/>
              </w:rPr>
              <w:t>0.1</w:t>
            </w:r>
          </w:p>
        </w:tc>
        <w:tc>
          <w:tcPr>
            <w:tcW w:w="2500" w:type="pct"/>
            <w:tcBorders>
              <w:top w:val="single" w:sz="4" w:space="0" w:color="auto"/>
              <w:left w:val="single" w:sz="4" w:space="0" w:color="auto"/>
              <w:bottom w:val="single" w:sz="4" w:space="0" w:color="auto"/>
            </w:tcBorders>
          </w:tcPr>
          <w:p w14:paraId="4DA8AF5F" w14:textId="77777777" w:rsidR="00D51742" w:rsidRDefault="00D51742" w:rsidP="00FF3DB9">
            <w:pPr>
              <w:autoSpaceDE w:val="0"/>
              <w:autoSpaceDN w:val="0"/>
              <w:adjustRightInd w:val="0"/>
              <w:rPr>
                <w:rFonts w:cs="Arial"/>
              </w:rPr>
            </w:pPr>
            <w:r>
              <w:rPr>
                <w:rFonts w:cs="Arial"/>
              </w:rPr>
              <w:t>6</w:t>
            </w:r>
          </w:p>
        </w:tc>
      </w:tr>
      <w:tr w:rsidR="00D51742" w14:paraId="6DFC7384" w14:textId="77777777" w:rsidTr="00FF3DB9">
        <w:tc>
          <w:tcPr>
            <w:tcW w:w="2500" w:type="pct"/>
            <w:tcBorders>
              <w:top w:val="single" w:sz="4" w:space="0" w:color="auto"/>
              <w:bottom w:val="single" w:sz="4" w:space="0" w:color="auto"/>
              <w:right w:val="single" w:sz="4" w:space="0" w:color="auto"/>
            </w:tcBorders>
          </w:tcPr>
          <w:p w14:paraId="0F21391E" w14:textId="77777777" w:rsidR="00D51742" w:rsidRDefault="00D51742" w:rsidP="00FF3DB9">
            <w:pPr>
              <w:autoSpaceDE w:val="0"/>
              <w:autoSpaceDN w:val="0"/>
              <w:adjustRightInd w:val="0"/>
              <w:rPr>
                <w:rFonts w:cs="Arial"/>
              </w:rPr>
            </w:pPr>
            <w:r>
              <w:rPr>
                <w:rFonts w:cs="Arial"/>
              </w:rPr>
              <w:t>0.117</w:t>
            </w:r>
          </w:p>
        </w:tc>
        <w:tc>
          <w:tcPr>
            <w:tcW w:w="2500" w:type="pct"/>
            <w:tcBorders>
              <w:top w:val="single" w:sz="4" w:space="0" w:color="auto"/>
              <w:left w:val="single" w:sz="4" w:space="0" w:color="auto"/>
              <w:bottom w:val="single" w:sz="4" w:space="0" w:color="auto"/>
            </w:tcBorders>
          </w:tcPr>
          <w:p w14:paraId="0898EE59" w14:textId="77777777" w:rsidR="00D51742" w:rsidRDefault="00D51742" w:rsidP="00FF3DB9">
            <w:pPr>
              <w:autoSpaceDE w:val="0"/>
              <w:autoSpaceDN w:val="0"/>
              <w:adjustRightInd w:val="0"/>
              <w:rPr>
                <w:rFonts w:cs="Arial"/>
              </w:rPr>
            </w:pPr>
            <w:r>
              <w:rPr>
                <w:rFonts w:cs="Arial"/>
              </w:rPr>
              <w:t>7</w:t>
            </w:r>
          </w:p>
        </w:tc>
      </w:tr>
    </w:tbl>
    <w:p w14:paraId="08E88F16" w14:textId="77777777" w:rsidR="00D51742" w:rsidRDefault="00D51742" w:rsidP="00D51742">
      <w:pPr>
        <w:widowControl w:val="0"/>
        <w:autoSpaceDE w:val="0"/>
        <w:autoSpaceDN w:val="0"/>
        <w:adjustRightInd w:val="0"/>
      </w:pPr>
    </w:p>
    <w:p w14:paraId="5CC5E37B" w14:textId="77777777" w:rsidR="00D51742" w:rsidRDefault="00000000" w:rsidP="00D51742">
      <w:r>
        <w:pict w14:anchorId="44AD207A">
          <v:rect id="_x0000_i1364" style="width:0;height:1.5pt" o:hralign="center" o:hrstd="t" o:hr="t" fillcolor="#a0a0a0" stroked="f"/>
        </w:pict>
      </w:r>
    </w:p>
    <w:p w14:paraId="2EB4D122" w14:textId="77777777" w:rsidR="00D51742" w:rsidRDefault="00D51742" w:rsidP="00D51742">
      <w:pPr>
        <w:pStyle w:val="Heading4"/>
      </w:pPr>
      <w:bookmarkStart w:id="457" w:name="_Toc204346227"/>
      <w:r>
        <w:t>16.6.1.80 Label 262 SDI 01 Details</w:t>
      </w:r>
      <w:bookmarkEnd w:id="457"/>
    </w:p>
    <w:p w14:paraId="69C7CAF5" w14:textId="77777777" w:rsidR="00D51742" w:rsidRDefault="00D51742" w:rsidP="00D51742">
      <w:r>
        <w:t>Requirement ID: H398-SRS-GWY-FNC-929</w:t>
      </w:r>
    </w:p>
    <w:p w14:paraId="30C20F64" w14:textId="77777777" w:rsidR="00D51742" w:rsidRDefault="00D51742" w:rsidP="00D51742">
      <w:r>
        <w:t>MOPS: No</w:t>
      </w:r>
    </w:p>
    <w:p w14:paraId="1FD548DF" w14:textId="77777777" w:rsidR="00D51742" w:rsidRDefault="00D51742" w:rsidP="00D51742">
      <w:r>
        <w:t>Safety Requirement: No</w:t>
      </w:r>
    </w:p>
    <w:p w14:paraId="545948CF" w14:textId="77777777" w:rsidR="00D51742" w:rsidRDefault="00D51742" w:rsidP="00D51742">
      <w:r>
        <w:t>Rationale: NA</w:t>
      </w:r>
    </w:p>
    <w:p w14:paraId="004B1714" w14:textId="77777777" w:rsidR="00D51742" w:rsidRDefault="00D51742" w:rsidP="00D51742">
      <w:r>
        <w:t>Verification Method: Testing</w:t>
      </w:r>
    </w:p>
    <w:p w14:paraId="5BC100A1" w14:textId="77777777" w:rsidR="00D51742" w:rsidRDefault="00D51742" w:rsidP="00D51742"/>
    <w:p w14:paraId="1641FA55"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The Gateway Module shall emit the following data on ARINC 429 PARAMETER BUS OUT OF DAU (label 262 - 01): </w:t>
      </w:r>
    </w:p>
    <w:p w14:paraId="7C2D4892" w14:textId="26686BB6" w:rsidR="00D51742" w:rsidRDefault="00C54090" w:rsidP="00C54090">
      <w:pPr>
        <w:pStyle w:val="Caption"/>
        <w:rPr>
          <w:rFonts w:cs="Arial"/>
          <w:b w:val="0"/>
          <w:bCs w:val="0"/>
        </w:rPr>
      </w:pPr>
      <w:bookmarkStart w:id="458" w:name="_Toc204346573"/>
      <w:r>
        <w:t xml:space="preserve">Table </w:t>
      </w:r>
      <w:fldSimple w:instr=" SEQ Table \* ARABIC ">
        <w:r w:rsidR="003451C2">
          <w:rPr>
            <w:noProof/>
          </w:rPr>
          <w:t>110</w:t>
        </w:r>
      </w:fldSimple>
      <w:r w:rsidR="00D51742">
        <w:rPr>
          <w:rFonts w:cs="Arial"/>
        </w:rPr>
        <w:t>- Label 262 SDI 01 Details</w:t>
      </w:r>
      <w:bookmarkEnd w:id="458"/>
    </w:p>
    <w:tbl>
      <w:tblPr>
        <w:tblW w:w="5000" w:type="pct"/>
        <w:jc w:val="center"/>
        <w:tblBorders>
          <w:top w:val="dashed" w:sz="6" w:space="0" w:color="auto"/>
          <w:left w:val="dashed" w:sz="6" w:space="0" w:color="auto"/>
          <w:bottom w:val="dashed" w:sz="6" w:space="0" w:color="auto"/>
          <w:right w:val="dashed" w:sz="6" w:space="0" w:color="auto"/>
        </w:tblBorders>
        <w:tblCellMar>
          <w:left w:w="10" w:type="dxa"/>
          <w:right w:w="10" w:type="dxa"/>
        </w:tblCellMar>
        <w:tblLook w:val="0000" w:firstRow="0" w:lastRow="0" w:firstColumn="0" w:lastColumn="0" w:noHBand="0" w:noVBand="0"/>
      </w:tblPr>
      <w:tblGrid>
        <w:gridCol w:w="2966"/>
        <w:gridCol w:w="2191"/>
        <w:gridCol w:w="1197"/>
        <w:gridCol w:w="775"/>
        <w:gridCol w:w="970"/>
        <w:gridCol w:w="1245"/>
      </w:tblGrid>
      <w:tr w:rsidR="00D51742" w14:paraId="66BCDEC3" w14:textId="77777777" w:rsidTr="00FF3DB9">
        <w:trPr>
          <w:trHeight w:val="510"/>
          <w:jc w:val="center"/>
        </w:trPr>
        <w:tc>
          <w:tcPr>
            <w:tcW w:w="1177" w:type="pct"/>
            <w:tcBorders>
              <w:top w:val="single" w:sz="6" w:space="0" w:color="auto"/>
              <w:left w:val="single" w:sz="6" w:space="0" w:color="auto"/>
              <w:bottom w:val="single" w:sz="6" w:space="0" w:color="auto"/>
              <w:right w:val="single" w:sz="6" w:space="0" w:color="auto"/>
            </w:tcBorders>
            <w:shd w:val="clear" w:color="auto" w:fill="B4C6E7"/>
            <w:vAlign w:val="center"/>
          </w:tcPr>
          <w:p w14:paraId="704603FE" w14:textId="77777777" w:rsidR="00D51742" w:rsidRDefault="00D51742" w:rsidP="00FF3DB9">
            <w:pPr>
              <w:autoSpaceDE w:val="0"/>
              <w:autoSpaceDN w:val="0"/>
              <w:adjustRightInd w:val="0"/>
              <w:rPr>
                <w:color w:val="000000"/>
              </w:rPr>
            </w:pPr>
            <w:r>
              <w:rPr>
                <w:rFonts w:cs="Arial"/>
                <w:b/>
                <w:bCs/>
                <w:color w:val="000000"/>
              </w:rPr>
              <w:t>Data Name</w:t>
            </w:r>
          </w:p>
        </w:tc>
        <w:tc>
          <w:tcPr>
            <w:tcW w:w="1277" w:type="pct"/>
            <w:tcBorders>
              <w:top w:val="single" w:sz="6" w:space="0" w:color="auto"/>
              <w:left w:val="single" w:sz="6" w:space="0" w:color="auto"/>
              <w:bottom w:val="single" w:sz="6" w:space="0" w:color="auto"/>
              <w:right w:val="single" w:sz="6" w:space="0" w:color="auto"/>
            </w:tcBorders>
            <w:shd w:val="clear" w:color="auto" w:fill="B4C6E7"/>
            <w:vAlign w:val="center"/>
          </w:tcPr>
          <w:p w14:paraId="49142A53" w14:textId="77777777" w:rsidR="00D51742" w:rsidRDefault="00D51742" w:rsidP="00FF3DB9">
            <w:pPr>
              <w:autoSpaceDE w:val="0"/>
              <w:autoSpaceDN w:val="0"/>
              <w:adjustRightInd w:val="0"/>
              <w:rPr>
                <w:color w:val="000000"/>
              </w:rPr>
            </w:pPr>
            <w:r>
              <w:rPr>
                <w:rFonts w:cs="Arial"/>
                <w:b/>
                <w:bCs/>
                <w:color w:val="000000"/>
              </w:rPr>
              <w:t>Label definition</w:t>
            </w:r>
          </w:p>
        </w:tc>
        <w:tc>
          <w:tcPr>
            <w:tcW w:w="745" w:type="pct"/>
            <w:tcBorders>
              <w:top w:val="single" w:sz="6" w:space="0" w:color="auto"/>
              <w:left w:val="single" w:sz="6" w:space="0" w:color="auto"/>
              <w:bottom w:val="single" w:sz="6" w:space="0" w:color="auto"/>
              <w:right w:val="single" w:sz="6" w:space="0" w:color="auto"/>
            </w:tcBorders>
            <w:shd w:val="clear" w:color="auto" w:fill="B4C6E7"/>
            <w:vAlign w:val="center"/>
          </w:tcPr>
          <w:p w14:paraId="25A88028" w14:textId="77777777" w:rsidR="00D51742" w:rsidRDefault="00D51742" w:rsidP="00FF3DB9">
            <w:pPr>
              <w:autoSpaceDE w:val="0"/>
              <w:autoSpaceDN w:val="0"/>
              <w:adjustRightInd w:val="0"/>
              <w:rPr>
                <w:color w:val="000000"/>
              </w:rPr>
            </w:pPr>
            <w:r>
              <w:rPr>
                <w:rFonts w:cs="Arial"/>
                <w:b/>
                <w:bCs/>
                <w:color w:val="000000"/>
              </w:rPr>
              <w:t>SSM</w:t>
            </w:r>
          </w:p>
        </w:tc>
        <w:tc>
          <w:tcPr>
            <w:tcW w:w="519" w:type="pct"/>
            <w:tcBorders>
              <w:top w:val="single" w:sz="6" w:space="0" w:color="auto"/>
              <w:left w:val="single" w:sz="6" w:space="0" w:color="auto"/>
              <w:bottom w:val="single" w:sz="6" w:space="0" w:color="auto"/>
              <w:right w:val="single" w:sz="6" w:space="0" w:color="auto"/>
            </w:tcBorders>
            <w:shd w:val="clear" w:color="auto" w:fill="B4C6E7"/>
            <w:vAlign w:val="center"/>
          </w:tcPr>
          <w:p w14:paraId="4C493561" w14:textId="77777777" w:rsidR="00D51742" w:rsidRDefault="00D51742" w:rsidP="00FF3DB9">
            <w:pPr>
              <w:autoSpaceDE w:val="0"/>
              <w:autoSpaceDN w:val="0"/>
              <w:adjustRightInd w:val="0"/>
              <w:rPr>
                <w:color w:val="000000"/>
              </w:rPr>
            </w:pPr>
            <w:r>
              <w:rPr>
                <w:rFonts w:cs="Arial"/>
                <w:b/>
                <w:bCs/>
                <w:color w:val="000000"/>
              </w:rPr>
              <w:t>Unit</w:t>
            </w:r>
          </w:p>
        </w:tc>
        <w:tc>
          <w:tcPr>
            <w:tcW w:w="512" w:type="pct"/>
            <w:tcBorders>
              <w:top w:val="single" w:sz="6" w:space="0" w:color="auto"/>
              <w:left w:val="single" w:sz="6" w:space="0" w:color="auto"/>
              <w:bottom w:val="single" w:sz="6" w:space="0" w:color="auto"/>
              <w:right w:val="single" w:sz="6" w:space="0" w:color="auto"/>
            </w:tcBorders>
            <w:shd w:val="clear" w:color="auto" w:fill="B4C6E7"/>
            <w:vAlign w:val="center"/>
          </w:tcPr>
          <w:p w14:paraId="2F91A294" w14:textId="77777777" w:rsidR="00D51742" w:rsidRDefault="00D51742" w:rsidP="00FF3DB9">
            <w:pPr>
              <w:autoSpaceDE w:val="0"/>
              <w:autoSpaceDN w:val="0"/>
              <w:adjustRightInd w:val="0"/>
              <w:rPr>
                <w:color w:val="000000"/>
              </w:rPr>
            </w:pPr>
            <w:r>
              <w:rPr>
                <w:rFonts w:cs="Arial"/>
                <w:b/>
                <w:bCs/>
                <w:color w:val="000000"/>
              </w:rPr>
              <w:t>Range</w:t>
            </w:r>
          </w:p>
        </w:tc>
        <w:tc>
          <w:tcPr>
            <w:tcW w:w="771" w:type="pct"/>
            <w:tcBorders>
              <w:top w:val="single" w:sz="6" w:space="0" w:color="auto"/>
              <w:left w:val="single" w:sz="6" w:space="0" w:color="auto"/>
              <w:bottom w:val="single" w:sz="6" w:space="0" w:color="auto"/>
              <w:right w:val="single" w:sz="6" w:space="0" w:color="auto"/>
            </w:tcBorders>
            <w:shd w:val="clear" w:color="auto" w:fill="B4C6E7"/>
            <w:vAlign w:val="center"/>
          </w:tcPr>
          <w:p w14:paraId="0116E787" w14:textId="77777777" w:rsidR="00D51742" w:rsidRDefault="00D51742" w:rsidP="00FF3DB9">
            <w:pPr>
              <w:autoSpaceDE w:val="0"/>
              <w:autoSpaceDN w:val="0"/>
              <w:adjustRightInd w:val="0"/>
              <w:rPr>
                <w:color w:val="000000"/>
              </w:rPr>
            </w:pPr>
            <w:r>
              <w:rPr>
                <w:rFonts w:cs="Arial"/>
                <w:b/>
                <w:bCs/>
                <w:color w:val="000000"/>
              </w:rPr>
              <w:t>Functional definition</w:t>
            </w:r>
          </w:p>
        </w:tc>
      </w:tr>
      <w:tr w:rsidR="00D51742" w14:paraId="6CC1A5D2" w14:textId="77777777" w:rsidTr="00FF3DB9">
        <w:trPr>
          <w:trHeight w:val="510"/>
          <w:jc w:val="center"/>
        </w:trPr>
        <w:tc>
          <w:tcPr>
            <w:tcW w:w="1177" w:type="pct"/>
            <w:vMerge w:val="restart"/>
            <w:tcBorders>
              <w:top w:val="single" w:sz="6" w:space="0" w:color="auto"/>
              <w:left w:val="single" w:sz="6" w:space="0" w:color="auto"/>
              <w:bottom w:val="single" w:sz="6" w:space="0" w:color="auto"/>
              <w:right w:val="single" w:sz="6" w:space="0" w:color="auto"/>
            </w:tcBorders>
            <w:vAlign w:val="center"/>
          </w:tcPr>
          <w:p w14:paraId="76BACBEF" w14:textId="77777777" w:rsidR="00D51742" w:rsidRDefault="00D51742" w:rsidP="00FF3DB9">
            <w:pPr>
              <w:autoSpaceDE w:val="0"/>
              <w:autoSpaceDN w:val="0"/>
              <w:adjustRightInd w:val="0"/>
              <w:rPr>
                <w:color w:val="000000"/>
              </w:rPr>
            </w:pPr>
            <w:r>
              <w:rPr>
                <w:rFonts w:cs="Arial"/>
                <w:color w:val="000000"/>
              </w:rPr>
              <w:t>FUEL_PRESS1_SST</w:t>
            </w:r>
          </w:p>
        </w:tc>
        <w:tc>
          <w:tcPr>
            <w:tcW w:w="1277" w:type="pct"/>
            <w:vMerge w:val="restart"/>
            <w:tcBorders>
              <w:top w:val="single" w:sz="6" w:space="0" w:color="auto"/>
              <w:left w:val="single" w:sz="6" w:space="0" w:color="auto"/>
              <w:bottom w:val="single" w:sz="6" w:space="0" w:color="auto"/>
              <w:right w:val="single" w:sz="6" w:space="0" w:color="auto"/>
            </w:tcBorders>
            <w:vAlign w:val="center"/>
          </w:tcPr>
          <w:p w14:paraId="772E871B" w14:textId="77777777" w:rsidR="00D51742" w:rsidRDefault="00D51742" w:rsidP="00FF3DB9">
            <w:pPr>
              <w:autoSpaceDE w:val="0"/>
              <w:autoSpaceDN w:val="0"/>
              <w:adjustRightInd w:val="0"/>
              <w:rPr>
                <w:color w:val="000000"/>
              </w:rPr>
            </w:pPr>
            <w:r>
              <w:rPr>
                <w:rFonts w:cs="Arial"/>
                <w:color w:val="000000"/>
              </w:rPr>
              <w:t>Label 262 SDI 01</w:t>
            </w:r>
          </w:p>
        </w:tc>
        <w:tc>
          <w:tcPr>
            <w:tcW w:w="745" w:type="pct"/>
            <w:vMerge w:val="restart"/>
            <w:tcBorders>
              <w:top w:val="single" w:sz="6" w:space="0" w:color="auto"/>
              <w:left w:val="single" w:sz="6" w:space="0" w:color="auto"/>
              <w:bottom w:val="single" w:sz="6" w:space="0" w:color="auto"/>
              <w:right w:val="single" w:sz="6" w:space="0" w:color="auto"/>
            </w:tcBorders>
            <w:vAlign w:val="center"/>
          </w:tcPr>
          <w:p w14:paraId="4F021D9B" w14:textId="77777777" w:rsidR="00D51742" w:rsidRDefault="00D51742" w:rsidP="00FF3DB9">
            <w:pPr>
              <w:autoSpaceDE w:val="0"/>
              <w:autoSpaceDN w:val="0"/>
              <w:adjustRightInd w:val="0"/>
              <w:rPr>
                <w:color w:val="000000"/>
              </w:rPr>
            </w:pPr>
            <w:r>
              <w:rPr>
                <w:rFonts w:cs="Arial"/>
                <w:color w:val="000000"/>
              </w:rPr>
              <w:t>NO</w:t>
            </w:r>
          </w:p>
        </w:tc>
        <w:tc>
          <w:tcPr>
            <w:tcW w:w="519" w:type="pct"/>
            <w:vMerge w:val="restart"/>
            <w:tcBorders>
              <w:top w:val="single" w:sz="6" w:space="0" w:color="auto"/>
              <w:left w:val="single" w:sz="6" w:space="0" w:color="auto"/>
              <w:bottom w:val="single" w:sz="6" w:space="0" w:color="auto"/>
              <w:right w:val="single" w:sz="6" w:space="0" w:color="auto"/>
            </w:tcBorders>
            <w:vAlign w:val="center"/>
          </w:tcPr>
          <w:p w14:paraId="1F369475" w14:textId="77777777" w:rsidR="00D51742" w:rsidRDefault="00D51742" w:rsidP="00FF3DB9">
            <w:pPr>
              <w:autoSpaceDE w:val="0"/>
              <w:autoSpaceDN w:val="0"/>
              <w:adjustRightInd w:val="0"/>
              <w:rPr>
                <w:color w:val="000000"/>
              </w:rPr>
            </w:pPr>
          </w:p>
        </w:tc>
        <w:tc>
          <w:tcPr>
            <w:tcW w:w="512" w:type="pct"/>
            <w:vMerge w:val="restart"/>
            <w:tcBorders>
              <w:top w:val="single" w:sz="6" w:space="0" w:color="auto"/>
              <w:left w:val="single" w:sz="6" w:space="0" w:color="auto"/>
              <w:bottom w:val="single" w:sz="6" w:space="0" w:color="auto"/>
              <w:right w:val="single" w:sz="6" w:space="0" w:color="auto"/>
            </w:tcBorders>
            <w:vAlign w:val="center"/>
          </w:tcPr>
          <w:p w14:paraId="0BEA1B7B" w14:textId="77777777" w:rsidR="00D51742" w:rsidRDefault="00D51742" w:rsidP="00FF3DB9">
            <w:pPr>
              <w:autoSpaceDE w:val="0"/>
              <w:autoSpaceDN w:val="0"/>
              <w:adjustRightInd w:val="0"/>
              <w:rPr>
                <w:color w:val="000000"/>
              </w:rPr>
            </w:pPr>
            <w:r>
              <w:rPr>
                <w:rFonts w:cs="Arial"/>
                <w:color w:val="000000"/>
              </w:rPr>
              <w:t>bit 12 to bit 13</w:t>
            </w:r>
          </w:p>
        </w:tc>
        <w:tc>
          <w:tcPr>
            <w:tcW w:w="771" w:type="pct"/>
            <w:tcBorders>
              <w:top w:val="single" w:sz="6" w:space="0" w:color="auto"/>
              <w:left w:val="single" w:sz="6" w:space="0" w:color="auto"/>
              <w:bottom w:val="single" w:sz="6" w:space="0" w:color="auto"/>
              <w:right w:val="single" w:sz="6" w:space="0" w:color="auto"/>
            </w:tcBorders>
            <w:vAlign w:val="center"/>
          </w:tcPr>
          <w:p w14:paraId="2F2D0265" w14:textId="77777777" w:rsidR="00D51742" w:rsidRDefault="00D51742" w:rsidP="00FF3DB9">
            <w:pPr>
              <w:autoSpaceDE w:val="0"/>
              <w:autoSpaceDN w:val="0"/>
              <w:adjustRightInd w:val="0"/>
              <w:rPr>
                <w:color w:val="000000"/>
              </w:rPr>
            </w:pPr>
            <w:r>
              <w:rPr>
                <w:rFonts w:cs="Arial"/>
                <w:color w:val="000000"/>
              </w:rPr>
              <w:t>00 = Normal</w:t>
            </w:r>
          </w:p>
        </w:tc>
      </w:tr>
      <w:tr w:rsidR="00D51742" w14:paraId="7EE6BF9D" w14:textId="77777777" w:rsidTr="00FF3DB9">
        <w:trPr>
          <w:trHeight w:val="300"/>
          <w:jc w:val="center"/>
        </w:trPr>
        <w:tc>
          <w:tcPr>
            <w:tcW w:w="1177" w:type="pct"/>
            <w:vMerge/>
            <w:tcBorders>
              <w:top w:val="single" w:sz="6" w:space="0" w:color="auto"/>
              <w:left w:val="single" w:sz="6" w:space="0" w:color="auto"/>
              <w:bottom w:val="single" w:sz="6" w:space="0" w:color="auto"/>
              <w:right w:val="single" w:sz="6" w:space="0" w:color="auto"/>
            </w:tcBorders>
            <w:vAlign w:val="center"/>
          </w:tcPr>
          <w:p w14:paraId="5C034DEB" w14:textId="77777777" w:rsidR="00D51742" w:rsidRDefault="00D51742" w:rsidP="00FF3DB9">
            <w:pPr>
              <w:autoSpaceDE w:val="0"/>
              <w:autoSpaceDN w:val="0"/>
              <w:adjustRightInd w:val="0"/>
              <w:rPr>
                <w:color w:val="000000"/>
              </w:rPr>
            </w:pPr>
          </w:p>
        </w:tc>
        <w:tc>
          <w:tcPr>
            <w:tcW w:w="1277" w:type="pct"/>
            <w:vMerge/>
            <w:tcBorders>
              <w:top w:val="single" w:sz="6" w:space="0" w:color="auto"/>
              <w:left w:val="single" w:sz="6" w:space="0" w:color="auto"/>
              <w:bottom w:val="single" w:sz="6" w:space="0" w:color="auto"/>
              <w:right w:val="single" w:sz="6" w:space="0" w:color="auto"/>
            </w:tcBorders>
            <w:vAlign w:val="center"/>
          </w:tcPr>
          <w:p w14:paraId="05D1081E" w14:textId="77777777" w:rsidR="00D51742" w:rsidRDefault="00D51742" w:rsidP="00FF3DB9">
            <w:pPr>
              <w:autoSpaceDE w:val="0"/>
              <w:autoSpaceDN w:val="0"/>
              <w:adjustRightInd w:val="0"/>
              <w:rPr>
                <w:color w:val="000000"/>
              </w:rPr>
            </w:pPr>
          </w:p>
        </w:tc>
        <w:tc>
          <w:tcPr>
            <w:tcW w:w="745" w:type="pct"/>
            <w:vMerge/>
            <w:tcBorders>
              <w:top w:val="single" w:sz="6" w:space="0" w:color="auto"/>
              <w:left w:val="single" w:sz="6" w:space="0" w:color="auto"/>
              <w:bottom w:val="single" w:sz="6" w:space="0" w:color="auto"/>
              <w:right w:val="single" w:sz="6" w:space="0" w:color="auto"/>
            </w:tcBorders>
            <w:vAlign w:val="center"/>
          </w:tcPr>
          <w:p w14:paraId="3F310EE9" w14:textId="77777777" w:rsidR="00D51742" w:rsidRDefault="00D51742" w:rsidP="00FF3DB9">
            <w:pPr>
              <w:autoSpaceDE w:val="0"/>
              <w:autoSpaceDN w:val="0"/>
              <w:adjustRightInd w:val="0"/>
              <w:rPr>
                <w:color w:val="000000"/>
              </w:rPr>
            </w:pPr>
          </w:p>
        </w:tc>
        <w:tc>
          <w:tcPr>
            <w:tcW w:w="519" w:type="pct"/>
            <w:vMerge/>
            <w:tcBorders>
              <w:top w:val="single" w:sz="6" w:space="0" w:color="auto"/>
              <w:left w:val="single" w:sz="6" w:space="0" w:color="auto"/>
              <w:bottom w:val="single" w:sz="6" w:space="0" w:color="auto"/>
              <w:right w:val="single" w:sz="6" w:space="0" w:color="auto"/>
            </w:tcBorders>
            <w:vAlign w:val="center"/>
          </w:tcPr>
          <w:p w14:paraId="5815DA55" w14:textId="77777777" w:rsidR="00D51742" w:rsidRDefault="00D51742" w:rsidP="00FF3DB9">
            <w:pPr>
              <w:autoSpaceDE w:val="0"/>
              <w:autoSpaceDN w:val="0"/>
              <w:adjustRightInd w:val="0"/>
              <w:rPr>
                <w:color w:val="000000"/>
              </w:rPr>
            </w:pPr>
          </w:p>
        </w:tc>
        <w:tc>
          <w:tcPr>
            <w:tcW w:w="512" w:type="pct"/>
            <w:vMerge/>
            <w:tcBorders>
              <w:top w:val="single" w:sz="6" w:space="0" w:color="auto"/>
              <w:left w:val="single" w:sz="6" w:space="0" w:color="auto"/>
              <w:bottom w:val="single" w:sz="6" w:space="0" w:color="auto"/>
              <w:right w:val="single" w:sz="6" w:space="0" w:color="auto"/>
            </w:tcBorders>
            <w:vAlign w:val="center"/>
          </w:tcPr>
          <w:p w14:paraId="5965D8FA" w14:textId="77777777" w:rsidR="00D51742" w:rsidRDefault="00D51742" w:rsidP="00FF3DB9">
            <w:pPr>
              <w:autoSpaceDE w:val="0"/>
              <w:autoSpaceDN w:val="0"/>
              <w:adjustRightInd w:val="0"/>
              <w:rPr>
                <w:color w:val="000000"/>
              </w:rPr>
            </w:pPr>
          </w:p>
        </w:tc>
        <w:tc>
          <w:tcPr>
            <w:tcW w:w="771" w:type="pct"/>
            <w:tcBorders>
              <w:top w:val="single" w:sz="6" w:space="0" w:color="auto"/>
              <w:left w:val="single" w:sz="6" w:space="0" w:color="auto"/>
              <w:bottom w:val="single" w:sz="6" w:space="0" w:color="auto"/>
              <w:right w:val="single" w:sz="6" w:space="0" w:color="auto"/>
            </w:tcBorders>
            <w:vAlign w:val="center"/>
          </w:tcPr>
          <w:p w14:paraId="3341D074" w14:textId="77777777" w:rsidR="00D51742" w:rsidRDefault="00D51742" w:rsidP="00FF3DB9">
            <w:pPr>
              <w:autoSpaceDE w:val="0"/>
              <w:autoSpaceDN w:val="0"/>
              <w:adjustRightInd w:val="0"/>
              <w:rPr>
                <w:color w:val="000000"/>
              </w:rPr>
            </w:pPr>
            <w:r>
              <w:rPr>
                <w:rFonts w:cs="Arial"/>
                <w:color w:val="000000"/>
              </w:rPr>
              <w:t>01 = Amber</w:t>
            </w:r>
          </w:p>
        </w:tc>
      </w:tr>
      <w:tr w:rsidR="00D51742" w14:paraId="1A3E041D" w14:textId="77777777" w:rsidTr="00FF3DB9">
        <w:trPr>
          <w:trHeight w:val="300"/>
          <w:jc w:val="center"/>
        </w:trPr>
        <w:tc>
          <w:tcPr>
            <w:tcW w:w="1177" w:type="pct"/>
            <w:vMerge/>
            <w:tcBorders>
              <w:top w:val="single" w:sz="6" w:space="0" w:color="auto"/>
              <w:left w:val="single" w:sz="6" w:space="0" w:color="auto"/>
              <w:bottom w:val="single" w:sz="6" w:space="0" w:color="auto"/>
              <w:right w:val="single" w:sz="6" w:space="0" w:color="auto"/>
            </w:tcBorders>
            <w:vAlign w:val="center"/>
          </w:tcPr>
          <w:p w14:paraId="7551E331" w14:textId="77777777" w:rsidR="00D51742" w:rsidRDefault="00D51742" w:rsidP="00FF3DB9">
            <w:pPr>
              <w:autoSpaceDE w:val="0"/>
              <w:autoSpaceDN w:val="0"/>
              <w:adjustRightInd w:val="0"/>
              <w:rPr>
                <w:color w:val="000000"/>
              </w:rPr>
            </w:pPr>
          </w:p>
        </w:tc>
        <w:tc>
          <w:tcPr>
            <w:tcW w:w="1277" w:type="pct"/>
            <w:vMerge/>
            <w:tcBorders>
              <w:top w:val="single" w:sz="6" w:space="0" w:color="auto"/>
              <w:left w:val="single" w:sz="6" w:space="0" w:color="auto"/>
              <w:bottom w:val="single" w:sz="6" w:space="0" w:color="auto"/>
              <w:right w:val="single" w:sz="6" w:space="0" w:color="auto"/>
            </w:tcBorders>
            <w:vAlign w:val="center"/>
          </w:tcPr>
          <w:p w14:paraId="6185C410" w14:textId="77777777" w:rsidR="00D51742" w:rsidRDefault="00D51742" w:rsidP="00FF3DB9">
            <w:pPr>
              <w:autoSpaceDE w:val="0"/>
              <w:autoSpaceDN w:val="0"/>
              <w:adjustRightInd w:val="0"/>
              <w:rPr>
                <w:color w:val="000000"/>
              </w:rPr>
            </w:pPr>
          </w:p>
        </w:tc>
        <w:tc>
          <w:tcPr>
            <w:tcW w:w="745" w:type="pct"/>
            <w:vMerge/>
            <w:tcBorders>
              <w:top w:val="single" w:sz="6" w:space="0" w:color="auto"/>
              <w:left w:val="single" w:sz="6" w:space="0" w:color="auto"/>
              <w:bottom w:val="single" w:sz="6" w:space="0" w:color="auto"/>
              <w:right w:val="single" w:sz="6" w:space="0" w:color="auto"/>
            </w:tcBorders>
            <w:vAlign w:val="center"/>
          </w:tcPr>
          <w:p w14:paraId="63BF7DFD" w14:textId="77777777" w:rsidR="00D51742" w:rsidRDefault="00D51742" w:rsidP="00FF3DB9">
            <w:pPr>
              <w:autoSpaceDE w:val="0"/>
              <w:autoSpaceDN w:val="0"/>
              <w:adjustRightInd w:val="0"/>
              <w:rPr>
                <w:color w:val="000000"/>
              </w:rPr>
            </w:pPr>
          </w:p>
        </w:tc>
        <w:tc>
          <w:tcPr>
            <w:tcW w:w="519" w:type="pct"/>
            <w:vMerge/>
            <w:tcBorders>
              <w:top w:val="single" w:sz="6" w:space="0" w:color="auto"/>
              <w:left w:val="single" w:sz="6" w:space="0" w:color="auto"/>
              <w:bottom w:val="single" w:sz="6" w:space="0" w:color="auto"/>
              <w:right w:val="single" w:sz="6" w:space="0" w:color="auto"/>
            </w:tcBorders>
            <w:vAlign w:val="center"/>
          </w:tcPr>
          <w:p w14:paraId="44514D7E" w14:textId="77777777" w:rsidR="00D51742" w:rsidRDefault="00D51742" w:rsidP="00FF3DB9">
            <w:pPr>
              <w:autoSpaceDE w:val="0"/>
              <w:autoSpaceDN w:val="0"/>
              <w:adjustRightInd w:val="0"/>
              <w:rPr>
                <w:color w:val="000000"/>
              </w:rPr>
            </w:pPr>
          </w:p>
        </w:tc>
        <w:tc>
          <w:tcPr>
            <w:tcW w:w="512" w:type="pct"/>
            <w:vMerge/>
            <w:tcBorders>
              <w:top w:val="single" w:sz="6" w:space="0" w:color="auto"/>
              <w:left w:val="single" w:sz="6" w:space="0" w:color="auto"/>
              <w:bottom w:val="single" w:sz="6" w:space="0" w:color="auto"/>
              <w:right w:val="single" w:sz="6" w:space="0" w:color="auto"/>
            </w:tcBorders>
            <w:vAlign w:val="center"/>
          </w:tcPr>
          <w:p w14:paraId="7E16BAE7" w14:textId="77777777" w:rsidR="00D51742" w:rsidRDefault="00D51742" w:rsidP="00FF3DB9">
            <w:pPr>
              <w:autoSpaceDE w:val="0"/>
              <w:autoSpaceDN w:val="0"/>
              <w:adjustRightInd w:val="0"/>
              <w:rPr>
                <w:color w:val="000000"/>
              </w:rPr>
            </w:pPr>
          </w:p>
        </w:tc>
        <w:tc>
          <w:tcPr>
            <w:tcW w:w="771" w:type="pct"/>
            <w:tcBorders>
              <w:top w:val="single" w:sz="6" w:space="0" w:color="auto"/>
              <w:left w:val="single" w:sz="6" w:space="0" w:color="auto"/>
              <w:bottom w:val="single" w:sz="6" w:space="0" w:color="auto"/>
              <w:right w:val="single" w:sz="6" w:space="0" w:color="auto"/>
            </w:tcBorders>
            <w:vAlign w:val="center"/>
          </w:tcPr>
          <w:p w14:paraId="490D31D8" w14:textId="77777777" w:rsidR="00D51742" w:rsidRDefault="00D51742" w:rsidP="00FF3DB9">
            <w:pPr>
              <w:autoSpaceDE w:val="0"/>
              <w:autoSpaceDN w:val="0"/>
              <w:adjustRightInd w:val="0"/>
              <w:rPr>
                <w:color w:val="000000"/>
              </w:rPr>
            </w:pPr>
            <w:r>
              <w:rPr>
                <w:rFonts w:cs="Arial"/>
                <w:color w:val="000000"/>
              </w:rPr>
              <w:t>10 = Red</w:t>
            </w:r>
          </w:p>
        </w:tc>
      </w:tr>
      <w:tr w:rsidR="00D51742" w14:paraId="422F2F1E" w14:textId="77777777" w:rsidTr="00FF3DB9">
        <w:trPr>
          <w:trHeight w:val="300"/>
          <w:jc w:val="center"/>
        </w:trPr>
        <w:tc>
          <w:tcPr>
            <w:tcW w:w="1177" w:type="pct"/>
            <w:vMerge/>
            <w:tcBorders>
              <w:top w:val="single" w:sz="6" w:space="0" w:color="auto"/>
              <w:left w:val="single" w:sz="6" w:space="0" w:color="auto"/>
              <w:bottom w:val="single" w:sz="6" w:space="0" w:color="auto"/>
              <w:right w:val="single" w:sz="6" w:space="0" w:color="auto"/>
            </w:tcBorders>
            <w:vAlign w:val="center"/>
          </w:tcPr>
          <w:p w14:paraId="58307B70" w14:textId="77777777" w:rsidR="00D51742" w:rsidRDefault="00D51742" w:rsidP="00FF3DB9">
            <w:pPr>
              <w:autoSpaceDE w:val="0"/>
              <w:autoSpaceDN w:val="0"/>
              <w:adjustRightInd w:val="0"/>
              <w:rPr>
                <w:color w:val="000000"/>
              </w:rPr>
            </w:pPr>
          </w:p>
        </w:tc>
        <w:tc>
          <w:tcPr>
            <w:tcW w:w="1277" w:type="pct"/>
            <w:vMerge/>
            <w:tcBorders>
              <w:top w:val="single" w:sz="6" w:space="0" w:color="auto"/>
              <w:left w:val="single" w:sz="6" w:space="0" w:color="auto"/>
              <w:bottom w:val="single" w:sz="6" w:space="0" w:color="auto"/>
              <w:right w:val="single" w:sz="6" w:space="0" w:color="auto"/>
            </w:tcBorders>
            <w:vAlign w:val="center"/>
          </w:tcPr>
          <w:p w14:paraId="56FC6CA6" w14:textId="77777777" w:rsidR="00D51742" w:rsidRDefault="00D51742" w:rsidP="00FF3DB9">
            <w:pPr>
              <w:autoSpaceDE w:val="0"/>
              <w:autoSpaceDN w:val="0"/>
              <w:adjustRightInd w:val="0"/>
              <w:rPr>
                <w:color w:val="000000"/>
              </w:rPr>
            </w:pPr>
          </w:p>
        </w:tc>
        <w:tc>
          <w:tcPr>
            <w:tcW w:w="745" w:type="pct"/>
            <w:vMerge/>
            <w:tcBorders>
              <w:top w:val="single" w:sz="6" w:space="0" w:color="auto"/>
              <w:left w:val="single" w:sz="6" w:space="0" w:color="auto"/>
              <w:bottom w:val="single" w:sz="6" w:space="0" w:color="auto"/>
              <w:right w:val="single" w:sz="6" w:space="0" w:color="auto"/>
            </w:tcBorders>
            <w:vAlign w:val="center"/>
          </w:tcPr>
          <w:p w14:paraId="2CE10AE6" w14:textId="77777777" w:rsidR="00D51742" w:rsidRDefault="00D51742" w:rsidP="00FF3DB9">
            <w:pPr>
              <w:autoSpaceDE w:val="0"/>
              <w:autoSpaceDN w:val="0"/>
              <w:adjustRightInd w:val="0"/>
              <w:rPr>
                <w:color w:val="000000"/>
              </w:rPr>
            </w:pPr>
          </w:p>
        </w:tc>
        <w:tc>
          <w:tcPr>
            <w:tcW w:w="519" w:type="pct"/>
            <w:vMerge/>
            <w:tcBorders>
              <w:top w:val="single" w:sz="6" w:space="0" w:color="auto"/>
              <w:left w:val="single" w:sz="6" w:space="0" w:color="auto"/>
              <w:bottom w:val="single" w:sz="6" w:space="0" w:color="auto"/>
              <w:right w:val="single" w:sz="6" w:space="0" w:color="auto"/>
            </w:tcBorders>
            <w:vAlign w:val="center"/>
          </w:tcPr>
          <w:p w14:paraId="506BF74A" w14:textId="77777777" w:rsidR="00D51742" w:rsidRDefault="00D51742" w:rsidP="00FF3DB9">
            <w:pPr>
              <w:autoSpaceDE w:val="0"/>
              <w:autoSpaceDN w:val="0"/>
              <w:adjustRightInd w:val="0"/>
              <w:rPr>
                <w:color w:val="000000"/>
              </w:rPr>
            </w:pPr>
          </w:p>
        </w:tc>
        <w:tc>
          <w:tcPr>
            <w:tcW w:w="512" w:type="pct"/>
            <w:vMerge/>
            <w:tcBorders>
              <w:top w:val="single" w:sz="6" w:space="0" w:color="auto"/>
              <w:left w:val="single" w:sz="6" w:space="0" w:color="auto"/>
              <w:bottom w:val="single" w:sz="6" w:space="0" w:color="auto"/>
              <w:right w:val="single" w:sz="6" w:space="0" w:color="auto"/>
            </w:tcBorders>
            <w:vAlign w:val="center"/>
          </w:tcPr>
          <w:p w14:paraId="58FAB4A3" w14:textId="77777777" w:rsidR="00D51742" w:rsidRDefault="00D51742" w:rsidP="00FF3DB9">
            <w:pPr>
              <w:autoSpaceDE w:val="0"/>
              <w:autoSpaceDN w:val="0"/>
              <w:adjustRightInd w:val="0"/>
              <w:rPr>
                <w:color w:val="000000"/>
              </w:rPr>
            </w:pPr>
          </w:p>
        </w:tc>
        <w:tc>
          <w:tcPr>
            <w:tcW w:w="771" w:type="pct"/>
            <w:tcBorders>
              <w:top w:val="single" w:sz="6" w:space="0" w:color="auto"/>
              <w:left w:val="single" w:sz="6" w:space="0" w:color="auto"/>
              <w:bottom w:val="single" w:sz="6" w:space="0" w:color="auto"/>
              <w:right w:val="single" w:sz="6" w:space="0" w:color="auto"/>
            </w:tcBorders>
            <w:vAlign w:val="center"/>
          </w:tcPr>
          <w:p w14:paraId="24F0BA7E" w14:textId="77777777" w:rsidR="00D51742" w:rsidRDefault="00D51742" w:rsidP="00FF3DB9">
            <w:pPr>
              <w:autoSpaceDE w:val="0"/>
              <w:autoSpaceDN w:val="0"/>
              <w:adjustRightInd w:val="0"/>
              <w:rPr>
                <w:color w:val="000000"/>
              </w:rPr>
            </w:pPr>
            <w:r>
              <w:rPr>
                <w:rFonts w:cs="Arial"/>
                <w:color w:val="000000"/>
              </w:rPr>
              <w:t>11 = Not used</w:t>
            </w:r>
          </w:p>
        </w:tc>
      </w:tr>
      <w:tr w:rsidR="00D51742" w14:paraId="3A2AB472" w14:textId="77777777" w:rsidTr="00FF3DB9">
        <w:trPr>
          <w:trHeight w:val="300"/>
          <w:jc w:val="center"/>
        </w:trPr>
        <w:tc>
          <w:tcPr>
            <w:tcW w:w="1177" w:type="pct"/>
            <w:tcBorders>
              <w:top w:val="single" w:sz="6" w:space="0" w:color="auto"/>
              <w:left w:val="single" w:sz="6" w:space="0" w:color="auto"/>
              <w:bottom w:val="single" w:sz="6" w:space="0" w:color="auto"/>
              <w:right w:val="single" w:sz="6" w:space="0" w:color="auto"/>
            </w:tcBorders>
            <w:vAlign w:val="center"/>
          </w:tcPr>
          <w:p w14:paraId="272F6658" w14:textId="77777777" w:rsidR="00D51742" w:rsidRDefault="00D51742" w:rsidP="00FF3DB9">
            <w:pPr>
              <w:autoSpaceDE w:val="0"/>
              <w:autoSpaceDN w:val="0"/>
              <w:adjustRightInd w:val="0"/>
              <w:rPr>
                <w:color w:val="000000"/>
              </w:rPr>
            </w:pPr>
            <w:r>
              <w:rPr>
                <w:rFonts w:cs="Arial"/>
                <w:color w:val="000000"/>
              </w:rPr>
              <w:t>FUEL_PRESS1_NumStatusBlink</w:t>
            </w:r>
          </w:p>
        </w:tc>
        <w:tc>
          <w:tcPr>
            <w:tcW w:w="1277" w:type="pct"/>
            <w:vMerge/>
            <w:tcBorders>
              <w:top w:val="single" w:sz="6" w:space="0" w:color="auto"/>
              <w:left w:val="single" w:sz="6" w:space="0" w:color="auto"/>
              <w:bottom w:val="single" w:sz="6" w:space="0" w:color="auto"/>
              <w:right w:val="single" w:sz="6" w:space="0" w:color="auto"/>
            </w:tcBorders>
            <w:vAlign w:val="center"/>
          </w:tcPr>
          <w:p w14:paraId="60760CA4" w14:textId="77777777" w:rsidR="00D51742" w:rsidRDefault="00D51742" w:rsidP="00FF3DB9">
            <w:pPr>
              <w:autoSpaceDE w:val="0"/>
              <w:autoSpaceDN w:val="0"/>
              <w:adjustRightInd w:val="0"/>
              <w:rPr>
                <w:color w:val="000000"/>
              </w:rPr>
            </w:pPr>
          </w:p>
        </w:tc>
        <w:tc>
          <w:tcPr>
            <w:tcW w:w="745" w:type="pct"/>
            <w:vMerge/>
            <w:tcBorders>
              <w:top w:val="single" w:sz="6" w:space="0" w:color="auto"/>
              <w:left w:val="single" w:sz="6" w:space="0" w:color="auto"/>
              <w:bottom w:val="single" w:sz="6" w:space="0" w:color="auto"/>
              <w:right w:val="single" w:sz="6" w:space="0" w:color="auto"/>
            </w:tcBorders>
            <w:vAlign w:val="center"/>
          </w:tcPr>
          <w:p w14:paraId="2BCFE524" w14:textId="77777777" w:rsidR="00D51742" w:rsidRDefault="00D51742" w:rsidP="00FF3DB9">
            <w:pPr>
              <w:autoSpaceDE w:val="0"/>
              <w:autoSpaceDN w:val="0"/>
              <w:adjustRightInd w:val="0"/>
              <w:rPr>
                <w:color w:val="000000"/>
              </w:rPr>
            </w:pPr>
          </w:p>
        </w:tc>
        <w:tc>
          <w:tcPr>
            <w:tcW w:w="519" w:type="pct"/>
            <w:vMerge/>
            <w:tcBorders>
              <w:top w:val="single" w:sz="6" w:space="0" w:color="auto"/>
              <w:left w:val="single" w:sz="6" w:space="0" w:color="auto"/>
              <w:bottom w:val="single" w:sz="6" w:space="0" w:color="auto"/>
              <w:right w:val="single" w:sz="6" w:space="0" w:color="auto"/>
            </w:tcBorders>
            <w:vAlign w:val="center"/>
          </w:tcPr>
          <w:p w14:paraId="61966FB1" w14:textId="77777777" w:rsidR="00D51742" w:rsidRDefault="00D51742" w:rsidP="00FF3DB9">
            <w:pPr>
              <w:autoSpaceDE w:val="0"/>
              <w:autoSpaceDN w:val="0"/>
              <w:adjustRightInd w:val="0"/>
              <w:rPr>
                <w:color w:val="000000"/>
              </w:rPr>
            </w:pPr>
          </w:p>
        </w:tc>
        <w:tc>
          <w:tcPr>
            <w:tcW w:w="512" w:type="pct"/>
            <w:tcBorders>
              <w:top w:val="single" w:sz="6" w:space="0" w:color="auto"/>
              <w:left w:val="single" w:sz="6" w:space="0" w:color="auto"/>
              <w:bottom w:val="single" w:sz="6" w:space="0" w:color="auto"/>
              <w:right w:val="single" w:sz="6" w:space="0" w:color="auto"/>
            </w:tcBorders>
            <w:vAlign w:val="center"/>
          </w:tcPr>
          <w:p w14:paraId="5CE65B58" w14:textId="77777777" w:rsidR="00D51742" w:rsidRDefault="00D51742" w:rsidP="00FF3DB9">
            <w:pPr>
              <w:autoSpaceDE w:val="0"/>
              <w:autoSpaceDN w:val="0"/>
              <w:adjustRightInd w:val="0"/>
              <w:rPr>
                <w:rFonts w:cs="Arial"/>
                <w:color w:val="000000"/>
              </w:rPr>
            </w:pPr>
            <w:r>
              <w:rPr>
                <w:rFonts w:cs="Arial"/>
                <w:color w:val="000000"/>
              </w:rPr>
              <w:t>bit 14</w:t>
            </w:r>
          </w:p>
          <w:p w14:paraId="6347BC6E" w14:textId="2E180A06" w:rsidR="00617062" w:rsidRDefault="00617062" w:rsidP="00FF3DB9">
            <w:pPr>
              <w:autoSpaceDE w:val="0"/>
              <w:autoSpaceDN w:val="0"/>
              <w:adjustRightInd w:val="0"/>
              <w:rPr>
                <w:color w:val="000000"/>
              </w:rPr>
            </w:pPr>
            <w:r w:rsidRPr="00617062">
              <w:rPr>
                <w:color w:val="000000"/>
              </w:rPr>
              <w:t>"Provision, not used on RNLAF"</w:t>
            </w:r>
          </w:p>
        </w:tc>
        <w:tc>
          <w:tcPr>
            <w:tcW w:w="771" w:type="pct"/>
            <w:tcBorders>
              <w:top w:val="single" w:sz="6" w:space="0" w:color="auto"/>
              <w:left w:val="single" w:sz="6" w:space="0" w:color="auto"/>
              <w:bottom w:val="single" w:sz="6" w:space="0" w:color="auto"/>
              <w:right w:val="single" w:sz="6" w:space="0" w:color="auto"/>
            </w:tcBorders>
            <w:vAlign w:val="center"/>
          </w:tcPr>
          <w:p w14:paraId="5214ADB6" w14:textId="77777777" w:rsidR="00D51742" w:rsidRDefault="00D51742" w:rsidP="00FF3DB9">
            <w:pPr>
              <w:autoSpaceDE w:val="0"/>
              <w:autoSpaceDN w:val="0"/>
              <w:adjustRightInd w:val="0"/>
              <w:rPr>
                <w:color w:val="000000"/>
              </w:rPr>
            </w:pPr>
            <w:r>
              <w:rPr>
                <w:rFonts w:cs="Arial"/>
                <w:color w:val="000000"/>
              </w:rPr>
              <w:t>0 = Not Blinking</w:t>
            </w:r>
          </w:p>
          <w:p w14:paraId="7E591294" w14:textId="77777777" w:rsidR="00D51742" w:rsidRDefault="00D51742" w:rsidP="00FF3DB9">
            <w:pPr>
              <w:autoSpaceDE w:val="0"/>
              <w:autoSpaceDN w:val="0"/>
              <w:adjustRightInd w:val="0"/>
              <w:rPr>
                <w:color w:val="000000"/>
              </w:rPr>
            </w:pPr>
            <w:r>
              <w:rPr>
                <w:rFonts w:cs="Arial"/>
                <w:color w:val="000000"/>
              </w:rPr>
              <w:t>1 = Blinking</w:t>
            </w:r>
          </w:p>
        </w:tc>
      </w:tr>
      <w:tr w:rsidR="00D51742" w14:paraId="124B86E6" w14:textId="77777777" w:rsidTr="00FF3DB9">
        <w:trPr>
          <w:trHeight w:val="300"/>
          <w:jc w:val="center"/>
        </w:trPr>
        <w:tc>
          <w:tcPr>
            <w:tcW w:w="1177" w:type="pct"/>
            <w:vMerge w:val="restart"/>
            <w:tcBorders>
              <w:top w:val="single" w:sz="6" w:space="0" w:color="auto"/>
              <w:left w:val="single" w:sz="6" w:space="0" w:color="auto"/>
              <w:bottom w:val="single" w:sz="6" w:space="0" w:color="auto"/>
              <w:right w:val="single" w:sz="6" w:space="0" w:color="auto"/>
            </w:tcBorders>
            <w:vAlign w:val="center"/>
          </w:tcPr>
          <w:p w14:paraId="13595CD9" w14:textId="77777777" w:rsidR="00D51742" w:rsidRDefault="00D51742" w:rsidP="00FF3DB9">
            <w:pPr>
              <w:autoSpaceDE w:val="0"/>
              <w:autoSpaceDN w:val="0"/>
              <w:adjustRightInd w:val="0"/>
              <w:rPr>
                <w:color w:val="000000"/>
              </w:rPr>
            </w:pPr>
            <w:r>
              <w:rPr>
                <w:rFonts w:cs="Arial"/>
                <w:color w:val="000000"/>
              </w:rPr>
              <w:t>FUEL_PRESS1_Digital_Value</w:t>
            </w:r>
          </w:p>
        </w:tc>
        <w:tc>
          <w:tcPr>
            <w:tcW w:w="1277" w:type="pct"/>
            <w:vMerge/>
            <w:tcBorders>
              <w:top w:val="single" w:sz="6" w:space="0" w:color="auto"/>
              <w:left w:val="single" w:sz="6" w:space="0" w:color="auto"/>
              <w:bottom w:val="single" w:sz="6" w:space="0" w:color="auto"/>
              <w:right w:val="single" w:sz="6" w:space="0" w:color="auto"/>
            </w:tcBorders>
            <w:vAlign w:val="center"/>
          </w:tcPr>
          <w:p w14:paraId="664BA5BB" w14:textId="77777777" w:rsidR="00D51742" w:rsidRDefault="00D51742" w:rsidP="00FF3DB9">
            <w:pPr>
              <w:autoSpaceDE w:val="0"/>
              <w:autoSpaceDN w:val="0"/>
              <w:adjustRightInd w:val="0"/>
              <w:rPr>
                <w:color w:val="000000"/>
              </w:rPr>
            </w:pPr>
          </w:p>
        </w:tc>
        <w:tc>
          <w:tcPr>
            <w:tcW w:w="745" w:type="pct"/>
            <w:vMerge/>
            <w:tcBorders>
              <w:top w:val="single" w:sz="6" w:space="0" w:color="auto"/>
              <w:left w:val="single" w:sz="6" w:space="0" w:color="auto"/>
              <w:bottom w:val="single" w:sz="6" w:space="0" w:color="auto"/>
              <w:right w:val="single" w:sz="6" w:space="0" w:color="auto"/>
            </w:tcBorders>
            <w:vAlign w:val="center"/>
          </w:tcPr>
          <w:p w14:paraId="7F21D9E9" w14:textId="77777777" w:rsidR="00D51742" w:rsidRDefault="00D51742" w:rsidP="00FF3DB9">
            <w:pPr>
              <w:autoSpaceDE w:val="0"/>
              <w:autoSpaceDN w:val="0"/>
              <w:adjustRightInd w:val="0"/>
              <w:rPr>
                <w:color w:val="000000"/>
              </w:rPr>
            </w:pPr>
          </w:p>
        </w:tc>
        <w:tc>
          <w:tcPr>
            <w:tcW w:w="519" w:type="pct"/>
            <w:tcBorders>
              <w:top w:val="single" w:sz="6" w:space="0" w:color="auto"/>
              <w:left w:val="single" w:sz="6" w:space="0" w:color="auto"/>
              <w:bottom w:val="single" w:sz="6" w:space="0" w:color="auto"/>
              <w:right w:val="single" w:sz="6" w:space="0" w:color="auto"/>
            </w:tcBorders>
            <w:vAlign w:val="center"/>
          </w:tcPr>
          <w:p w14:paraId="50B1BDD3" w14:textId="77777777" w:rsidR="00D51742" w:rsidRDefault="00D51742" w:rsidP="00FF3DB9">
            <w:pPr>
              <w:autoSpaceDE w:val="0"/>
              <w:autoSpaceDN w:val="0"/>
              <w:adjustRightInd w:val="0"/>
              <w:rPr>
                <w:color w:val="000000"/>
              </w:rPr>
            </w:pPr>
            <w:r>
              <w:rPr>
                <w:rFonts w:cs="Arial"/>
                <w:color w:val="000000"/>
              </w:rPr>
              <w:t>bar</w:t>
            </w:r>
          </w:p>
        </w:tc>
        <w:tc>
          <w:tcPr>
            <w:tcW w:w="512" w:type="pct"/>
            <w:tcBorders>
              <w:top w:val="single" w:sz="6" w:space="0" w:color="auto"/>
              <w:left w:val="single" w:sz="6" w:space="0" w:color="auto"/>
              <w:bottom w:val="single" w:sz="6" w:space="0" w:color="auto"/>
              <w:right w:val="single" w:sz="6" w:space="0" w:color="auto"/>
            </w:tcBorders>
            <w:vAlign w:val="center"/>
          </w:tcPr>
          <w:p w14:paraId="4DCC1CFF" w14:textId="77777777" w:rsidR="00D51742" w:rsidRDefault="00D51742" w:rsidP="00FF3DB9">
            <w:pPr>
              <w:autoSpaceDE w:val="0"/>
              <w:autoSpaceDN w:val="0"/>
              <w:adjustRightInd w:val="0"/>
              <w:rPr>
                <w:color w:val="000000"/>
              </w:rPr>
            </w:pPr>
            <w:r>
              <w:rPr>
                <w:rFonts w:cs="Arial"/>
                <w:color w:val="000000"/>
              </w:rPr>
              <w:t>bit 15 to bit 29</w:t>
            </w:r>
          </w:p>
          <w:p w14:paraId="2A813835" w14:textId="77777777" w:rsidR="00D51742" w:rsidRDefault="00D51742" w:rsidP="00FF3DB9">
            <w:pPr>
              <w:autoSpaceDE w:val="0"/>
              <w:autoSpaceDN w:val="0"/>
              <w:adjustRightInd w:val="0"/>
              <w:rPr>
                <w:color w:val="000000"/>
              </w:rPr>
            </w:pPr>
            <w:r>
              <w:rPr>
                <w:rFonts w:cs="Arial"/>
                <w:color w:val="000000"/>
              </w:rPr>
              <w:t>bit 28 = 4</w:t>
            </w:r>
          </w:p>
        </w:tc>
        <w:tc>
          <w:tcPr>
            <w:tcW w:w="771" w:type="pct"/>
            <w:tcBorders>
              <w:top w:val="single" w:sz="6" w:space="0" w:color="auto"/>
              <w:left w:val="single" w:sz="6" w:space="0" w:color="auto"/>
              <w:bottom w:val="single" w:sz="6" w:space="0" w:color="auto"/>
              <w:right w:val="single" w:sz="6" w:space="0" w:color="auto"/>
            </w:tcBorders>
            <w:vAlign w:val="center"/>
          </w:tcPr>
          <w:p w14:paraId="3A560D5D" w14:textId="77777777" w:rsidR="00D51742" w:rsidRDefault="00D51742" w:rsidP="00FF3DB9">
            <w:pPr>
              <w:autoSpaceDE w:val="0"/>
              <w:autoSpaceDN w:val="0"/>
              <w:adjustRightInd w:val="0"/>
              <w:rPr>
                <w:color w:val="000000"/>
              </w:rPr>
            </w:pPr>
            <w:r>
              <w:rPr>
                <w:rFonts w:cs="Arial"/>
                <w:color w:val="000000"/>
              </w:rPr>
              <w:t>range 0 to 8</w:t>
            </w:r>
          </w:p>
        </w:tc>
      </w:tr>
      <w:tr w:rsidR="00D51742" w14:paraId="5B3073E2" w14:textId="77777777" w:rsidTr="00FF3DB9">
        <w:trPr>
          <w:trHeight w:val="300"/>
          <w:jc w:val="center"/>
        </w:trPr>
        <w:tc>
          <w:tcPr>
            <w:tcW w:w="1177" w:type="pct"/>
            <w:vMerge/>
            <w:tcBorders>
              <w:top w:val="single" w:sz="6" w:space="0" w:color="auto"/>
              <w:left w:val="single" w:sz="6" w:space="0" w:color="auto"/>
              <w:bottom w:val="single" w:sz="6" w:space="0" w:color="auto"/>
              <w:right w:val="single" w:sz="6" w:space="0" w:color="auto"/>
            </w:tcBorders>
            <w:vAlign w:val="center"/>
          </w:tcPr>
          <w:p w14:paraId="7682DE6C" w14:textId="77777777" w:rsidR="00D51742" w:rsidRDefault="00D51742" w:rsidP="00FF3DB9">
            <w:pPr>
              <w:autoSpaceDE w:val="0"/>
              <w:autoSpaceDN w:val="0"/>
              <w:adjustRightInd w:val="0"/>
              <w:rPr>
                <w:color w:val="000000"/>
              </w:rPr>
            </w:pPr>
          </w:p>
        </w:tc>
        <w:tc>
          <w:tcPr>
            <w:tcW w:w="1277" w:type="pct"/>
            <w:vMerge/>
            <w:tcBorders>
              <w:top w:val="single" w:sz="6" w:space="0" w:color="auto"/>
              <w:left w:val="single" w:sz="6" w:space="0" w:color="auto"/>
              <w:bottom w:val="single" w:sz="6" w:space="0" w:color="auto"/>
              <w:right w:val="single" w:sz="6" w:space="0" w:color="auto"/>
            </w:tcBorders>
            <w:vAlign w:val="center"/>
          </w:tcPr>
          <w:p w14:paraId="159BD045" w14:textId="77777777" w:rsidR="00D51742" w:rsidRDefault="00D51742" w:rsidP="00FF3DB9">
            <w:pPr>
              <w:autoSpaceDE w:val="0"/>
              <w:autoSpaceDN w:val="0"/>
              <w:adjustRightInd w:val="0"/>
              <w:rPr>
                <w:color w:val="000000"/>
              </w:rPr>
            </w:pPr>
          </w:p>
        </w:tc>
        <w:tc>
          <w:tcPr>
            <w:tcW w:w="745" w:type="pct"/>
            <w:tcBorders>
              <w:top w:val="single" w:sz="6" w:space="0" w:color="auto"/>
              <w:left w:val="single" w:sz="6" w:space="0" w:color="auto"/>
              <w:bottom w:val="single" w:sz="6" w:space="0" w:color="auto"/>
              <w:right w:val="single" w:sz="6" w:space="0" w:color="auto"/>
            </w:tcBorders>
            <w:vAlign w:val="center"/>
          </w:tcPr>
          <w:p w14:paraId="1591A470" w14:textId="77777777" w:rsidR="00D51742" w:rsidRDefault="00D51742" w:rsidP="00FF3DB9">
            <w:pPr>
              <w:autoSpaceDE w:val="0"/>
              <w:autoSpaceDN w:val="0"/>
              <w:adjustRightInd w:val="0"/>
              <w:rPr>
                <w:color w:val="000000"/>
              </w:rPr>
            </w:pPr>
            <w:r>
              <w:rPr>
                <w:rFonts w:cs="Arial"/>
                <w:color w:val="000000"/>
              </w:rPr>
              <w:t>FT</w:t>
            </w:r>
          </w:p>
        </w:tc>
        <w:tc>
          <w:tcPr>
            <w:tcW w:w="519" w:type="pct"/>
            <w:vMerge w:val="restart"/>
            <w:tcBorders>
              <w:top w:val="single" w:sz="6" w:space="0" w:color="auto"/>
              <w:left w:val="single" w:sz="6" w:space="0" w:color="auto"/>
              <w:bottom w:val="single" w:sz="6" w:space="0" w:color="auto"/>
              <w:right w:val="single" w:sz="6" w:space="0" w:color="auto"/>
            </w:tcBorders>
            <w:vAlign w:val="center"/>
          </w:tcPr>
          <w:p w14:paraId="0F5E071A" w14:textId="77777777" w:rsidR="00D51742" w:rsidRDefault="00D51742" w:rsidP="00FF3DB9">
            <w:pPr>
              <w:autoSpaceDE w:val="0"/>
              <w:autoSpaceDN w:val="0"/>
              <w:adjustRightInd w:val="0"/>
              <w:rPr>
                <w:color w:val="000000"/>
              </w:rPr>
            </w:pPr>
          </w:p>
        </w:tc>
        <w:tc>
          <w:tcPr>
            <w:tcW w:w="512" w:type="pct"/>
            <w:tcBorders>
              <w:top w:val="single" w:sz="6" w:space="0" w:color="auto"/>
              <w:left w:val="single" w:sz="6" w:space="0" w:color="auto"/>
              <w:bottom w:val="single" w:sz="6" w:space="0" w:color="auto"/>
              <w:right w:val="single" w:sz="6" w:space="0" w:color="auto"/>
            </w:tcBorders>
            <w:vAlign w:val="center"/>
          </w:tcPr>
          <w:p w14:paraId="25431C94" w14:textId="77777777" w:rsidR="00D51742" w:rsidRDefault="00D51742" w:rsidP="00FF3DB9">
            <w:pPr>
              <w:autoSpaceDE w:val="0"/>
              <w:autoSpaceDN w:val="0"/>
              <w:adjustRightInd w:val="0"/>
              <w:rPr>
                <w:color w:val="000000"/>
              </w:rPr>
            </w:pPr>
          </w:p>
        </w:tc>
        <w:tc>
          <w:tcPr>
            <w:tcW w:w="771" w:type="pct"/>
            <w:tcBorders>
              <w:top w:val="single" w:sz="6" w:space="0" w:color="auto"/>
              <w:left w:val="single" w:sz="6" w:space="0" w:color="auto"/>
              <w:bottom w:val="single" w:sz="6" w:space="0" w:color="auto"/>
              <w:right w:val="single" w:sz="6" w:space="0" w:color="auto"/>
            </w:tcBorders>
            <w:vAlign w:val="center"/>
          </w:tcPr>
          <w:p w14:paraId="1AAC3315" w14:textId="77777777" w:rsidR="00D51742" w:rsidRDefault="00D51742" w:rsidP="00FF3DB9">
            <w:pPr>
              <w:autoSpaceDE w:val="0"/>
              <w:autoSpaceDN w:val="0"/>
              <w:adjustRightInd w:val="0"/>
              <w:rPr>
                <w:color w:val="000000"/>
              </w:rPr>
            </w:pPr>
          </w:p>
        </w:tc>
      </w:tr>
      <w:tr w:rsidR="00D51742" w14:paraId="11DE6F90" w14:textId="77777777" w:rsidTr="00FF3DB9">
        <w:trPr>
          <w:trHeight w:val="300"/>
          <w:jc w:val="center"/>
        </w:trPr>
        <w:tc>
          <w:tcPr>
            <w:tcW w:w="1177" w:type="pct"/>
            <w:vMerge/>
            <w:tcBorders>
              <w:top w:val="single" w:sz="6" w:space="0" w:color="auto"/>
              <w:left w:val="single" w:sz="6" w:space="0" w:color="auto"/>
              <w:bottom w:val="single" w:sz="6" w:space="0" w:color="auto"/>
              <w:right w:val="single" w:sz="6" w:space="0" w:color="auto"/>
            </w:tcBorders>
            <w:vAlign w:val="center"/>
          </w:tcPr>
          <w:p w14:paraId="6CDA9B56" w14:textId="77777777" w:rsidR="00D51742" w:rsidRDefault="00D51742" w:rsidP="00FF3DB9">
            <w:pPr>
              <w:autoSpaceDE w:val="0"/>
              <w:autoSpaceDN w:val="0"/>
              <w:adjustRightInd w:val="0"/>
              <w:rPr>
                <w:color w:val="000000"/>
              </w:rPr>
            </w:pPr>
          </w:p>
        </w:tc>
        <w:tc>
          <w:tcPr>
            <w:tcW w:w="1277" w:type="pct"/>
            <w:vMerge/>
            <w:tcBorders>
              <w:top w:val="single" w:sz="6" w:space="0" w:color="auto"/>
              <w:left w:val="single" w:sz="6" w:space="0" w:color="auto"/>
              <w:bottom w:val="single" w:sz="6" w:space="0" w:color="auto"/>
              <w:right w:val="single" w:sz="6" w:space="0" w:color="auto"/>
            </w:tcBorders>
            <w:vAlign w:val="center"/>
          </w:tcPr>
          <w:p w14:paraId="19862436" w14:textId="77777777" w:rsidR="00D51742" w:rsidRDefault="00D51742" w:rsidP="00FF3DB9">
            <w:pPr>
              <w:autoSpaceDE w:val="0"/>
              <w:autoSpaceDN w:val="0"/>
              <w:adjustRightInd w:val="0"/>
              <w:rPr>
                <w:color w:val="000000"/>
              </w:rPr>
            </w:pPr>
          </w:p>
        </w:tc>
        <w:tc>
          <w:tcPr>
            <w:tcW w:w="745" w:type="pct"/>
            <w:tcBorders>
              <w:top w:val="single" w:sz="6" w:space="0" w:color="auto"/>
              <w:left w:val="single" w:sz="6" w:space="0" w:color="auto"/>
              <w:bottom w:val="single" w:sz="6" w:space="0" w:color="auto"/>
              <w:right w:val="single" w:sz="6" w:space="0" w:color="auto"/>
            </w:tcBorders>
            <w:vAlign w:val="center"/>
          </w:tcPr>
          <w:p w14:paraId="4A27E9BC" w14:textId="77777777" w:rsidR="00D51742" w:rsidRDefault="00D51742" w:rsidP="00FF3DB9">
            <w:pPr>
              <w:autoSpaceDE w:val="0"/>
              <w:autoSpaceDN w:val="0"/>
              <w:adjustRightInd w:val="0"/>
              <w:rPr>
                <w:color w:val="000000"/>
              </w:rPr>
            </w:pPr>
            <w:r>
              <w:rPr>
                <w:rFonts w:cs="Arial"/>
                <w:color w:val="000000"/>
              </w:rPr>
              <w:t>NCD</w:t>
            </w:r>
          </w:p>
        </w:tc>
        <w:tc>
          <w:tcPr>
            <w:tcW w:w="519" w:type="pct"/>
            <w:vMerge/>
            <w:tcBorders>
              <w:top w:val="single" w:sz="6" w:space="0" w:color="auto"/>
              <w:left w:val="single" w:sz="6" w:space="0" w:color="auto"/>
              <w:bottom w:val="single" w:sz="6" w:space="0" w:color="auto"/>
              <w:right w:val="single" w:sz="6" w:space="0" w:color="auto"/>
            </w:tcBorders>
            <w:vAlign w:val="center"/>
          </w:tcPr>
          <w:p w14:paraId="783E9B06" w14:textId="77777777" w:rsidR="00D51742" w:rsidRDefault="00D51742" w:rsidP="00FF3DB9">
            <w:pPr>
              <w:autoSpaceDE w:val="0"/>
              <w:autoSpaceDN w:val="0"/>
              <w:adjustRightInd w:val="0"/>
              <w:rPr>
                <w:color w:val="000000"/>
              </w:rPr>
            </w:pPr>
          </w:p>
        </w:tc>
        <w:tc>
          <w:tcPr>
            <w:tcW w:w="512" w:type="pct"/>
            <w:tcBorders>
              <w:top w:val="single" w:sz="6" w:space="0" w:color="auto"/>
              <w:left w:val="single" w:sz="6" w:space="0" w:color="auto"/>
              <w:bottom w:val="single" w:sz="6" w:space="0" w:color="auto"/>
              <w:right w:val="single" w:sz="6" w:space="0" w:color="auto"/>
            </w:tcBorders>
            <w:vAlign w:val="center"/>
          </w:tcPr>
          <w:p w14:paraId="14CE2B32" w14:textId="77777777" w:rsidR="00D51742" w:rsidRDefault="00D51742" w:rsidP="00FF3DB9">
            <w:pPr>
              <w:autoSpaceDE w:val="0"/>
              <w:autoSpaceDN w:val="0"/>
              <w:adjustRightInd w:val="0"/>
              <w:rPr>
                <w:color w:val="000000"/>
              </w:rPr>
            </w:pPr>
          </w:p>
        </w:tc>
        <w:tc>
          <w:tcPr>
            <w:tcW w:w="771" w:type="pct"/>
            <w:tcBorders>
              <w:top w:val="single" w:sz="6" w:space="0" w:color="auto"/>
              <w:left w:val="single" w:sz="6" w:space="0" w:color="auto"/>
              <w:bottom w:val="single" w:sz="6" w:space="0" w:color="auto"/>
              <w:right w:val="single" w:sz="6" w:space="0" w:color="auto"/>
            </w:tcBorders>
            <w:vAlign w:val="center"/>
          </w:tcPr>
          <w:p w14:paraId="445BD3F0" w14:textId="77777777" w:rsidR="00D51742" w:rsidRDefault="00D51742" w:rsidP="00FF3DB9">
            <w:pPr>
              <w:autoSpaceDE w:val="0"/>
              <w:autoSpaceDN w:val="0"/>
              <w:adjustRightInd w:val="0"/>
              <w:rPr>
                <w:color w:val="000000"/>
              </w:rPr>
            </w:pPr>
          </w:p>
        </w:tc>
      </w:tr>
      <w:tr w:rsidR="00D51742" w14:paraId="78D1BA89" w14:textId="77777777" w:rsidTr="00FF3DB9">
        <w:trPr>
          <w:trHeight w:val="300"/>
          <w:jc w:val="center"/>
        </w:trPr>
        <w:tc>
          <w:tcPr>
            <w:tcW w:w="1177" w:type="pct"/>
            <w:vMerge/>
            <w:tcBorders>
              <w:top w:val="single" w:sz="6" w:space="0" w:color="auto"/>
              <w:left w:val="single" w:sz="6" w:space="0" w:color="auto"/>
              <w:bottom w:val="single" w:sz="6" w:space="0" w:color="auto"/>
              <w:right w:val="single" w:sz="6" w:space="0" w:color="auto"/>
            </w:tcBorders>
            <w:vAlign w:val="center"/>
          </w:tcPr>
          <w:p w14:paraId="1D6AA4D5" w14:textId="77777777" w:rsidR="00D51742" w:rsidRDefault="00D51742" w:rsidP="00FF3DB9">
            <w:pPr>
              <w:autoSpaceDE w:val="0"/>
              <w:autoSpaceDN w:val="0"/>
              <w:adjustRightInd w:val="0"/>
              <w:rPr>
                <w:color w:val="000000"/>
              </w:rPr>
            </w:pPr>
          </w:p>
        </w:tc>
        <w:tc>
          <w:tcPr>
            <w:tcW w:w="1277" w:type="pct"/>
            <w:vMerge/>
            <w:tcBorders>
              <w:top w:val="single" w:sz="6" w:space="0" w:color="auto"/>
              <w:left w:val="single" w:sz="6" w:space="0" w:color="auto"/>
              <w:bottom w:val="single" w:sz="6" w:space="0" w:color="auto"/>
              <w:right w:val="single" w:sz="6" w:space="0" w:color="auto"/>
            </w:tcBorders>
            <w:vAlign w:val="center"/>
          </w:tcPr>
          <w:p w14:paraId="1F4237BA" w14:textId="77777777" w:rsidR="00D51742" w:rsidRDefault="00D51742" w:rsidP="00FF3DB9">
            <w:pPr>
              <w:autoSpaceDE w:val="0"/>
              <w:autoSpaceDN w:val="0"/>
              <w:adjustRightInd w:val="0"/>
              <w:rPr>
                <w:color w:val="000000"/>
              </w:rPr>
            </w:pPr>
          </w:p>
        </w:tc>
        <w:tc>
          <w:tcPr>
            <w:tcW w:w="745" w:type="pct"/>
            <w:tcBorders>
              <w:top w:val="single" w:sz="6" w:space="0" w:color="auto"/>
              <w:left w:val="single" w:sz="6" w:space="0" w:color="auto"/>
              <w:bottom w:val="single" w:sz="6" w:space="0" w:color="auto"/>
              <w:right w:val="single" w:sz="6" w:space="0" w:color="auto"/>
            </w:tcBorders>
            <w:vAlign w:val="center"/>
          </w:tcPr>
          <w:p w14:paraId="4A60A4D3" w14:textId="77777777" w:rsidR="00D51742" w:rsidRDefault="00D51742" w:rsidP="00FF3DB9">
            <w:pPr>
              <w:autoSpaceDE w:val="0"/>
              <w:autoSpaceDN w:val="0"/>
              <w:adjustRightInd w:val="0"/>
              <w:rPr>
                <w:color w:val="000000"/>
              </w:rPr>
            </w:pPr>
            <w:r>
              <w:rPr>
                <w:rFonts w:cs="Arial"/>
                <w:color w:val="000000"/>
              </w:rPr>
              <w:t>FW</w:t>
            </w:r>
          </w:p>
        </w:tc>
        <w:tc>
          <w:tcPr>
            <w:tcW w:w="519" w:type="pct"/>
            <w:vMerge/>
            <w:tcBorders>
              <w:top w:val="single" w:sz="6" w:space="0" w:color="auto"/>
              <w:left w:val="single" w:sz="6" w:space="0" w:color="auto"/>
              <w:bottom w:val="single" w:sz="6" w:space="0" w:color="auto"/>
              <w:right w:val="single" w:sz="6" w:space="0" w:color="auto"/>
            </w:tcBorders>
            <w:vAlign w:val="center"/>
          </w:tcPr>
          <w:p w14:paraId="78A00CB7" w14:textId="77777777" w:rsidR="00D51742" w:rsidRDefault="00D51742" w:rsidP="00FF3DB9">
            <w:pPr>
              <w:autoSpaceDE w:val="0"/>
              <w:autoSpaceDN w:val="0"/>
              <w:adjustRightInd w:val="0"/>
              <w:rPr>
                <w:color w:val="000000"/>
              </w:rPr>
            </w:pPr>
          </w:p>
        </w:tc>
        <w:tc>
          <w:tcPr>
            <w:tcW w:w="512" w:type="pct"/>
            <w:tcBorders>
              <w:top w:val="single" w:sz="6" w:space="0" w:color="auto"/>
              <w:left w:val="single" w:sz="6" w:space="0" w:color="auto"/>
              <w:bottom w:val="single" w:sz="6" w:space="0" w:color="auto"/>
              <w:right w:val="single" w:sz="6" w:space="0" w:color="auto"/>
            </w:tcBorders>
            <w:vAlign w:val="center"/>
          </w:tcPr>
          <w:p w14:paraId="2F14AF0F" w14:textId="77777777" w:rsidR="00D51742" w:rsidRDefault="00D51742" w:rsidP="00FF3DB9">
            <w:pPr>
              <w:autoSpaceDE w:val="0"/>
              <w:autoSpaceDN w:val="0"/>
              <w:adjustRightInd w:val="0"/>
              <w:rPr>
                <w:color w:val="000000"/>
              </w:rPr>
            </w:pPr>
          </w:p>
        </w:tc>
        <w:tc>
          <w:tcPr>
            <w:tcW w:w="771" w:type="pct"/>
            <w:tcBorders>
              <w:top w:val="single" w:sz="6" w:space="0" w:color="auto"/>
              <w:left w:val="single" w:sz="6" w:space="0" w:color="auto"/>
              <w:bottom w:val="single" w:sz="6" w:space="0" w:color="auto"/>
              <w:right w:val="single" w:sz="6" w:space="0" w:color="auto"/>
            </w:tcBorders>
            <w:vAlign w:val="center"/>
          </w:tcPr>
          <w:p w14:paraId="478C9F8D" w14:textId="77777777" w:rsidR="00D51742" w:rsidRDefault="00D51742" w:rsidP="00FF3DB9">
            <w:pPr>
              <w:autoSpaceDE w:val="0"/>
              <w:autoSpaceDN w:val="0"/>
              <w:adjustRightInd w:val="0"/>
              <w:rPr>
                <w:color w:val="000000"/>
              </w:rPr>
            </w:pPr>
          </w:p>
        </w:tc>
      </w:tr>
    </w:tbl>
    <w:p w14:paraId="20EE2391" w14:textId="77777777" w:rsidR="00D51742" w:rsidRDefault="00D51742" w:rsidP="00D51742">
      <w:pPr>
        <w:widowControl w:val="0"/>
        <w:autoSpaceDE w:val="0"/>
        <w:autoSpaceDN w:val="0"/>
        <w:adjustRightInd w:val="0"/>
      </w:pPr>
    </w:p>
    <w:p w14:paraId="6AD726A6" w14:textId="77777777" w:rsidR="00D51742" w:rsidRDefault="00000000" w:rsidP="00D51742">
      <w:r>
        <w:pict w14:anchorId="40C3B9C5">
          <v:rect id="_x0000_i1365" style="width:0;height:1.5pt" o:hralign="center" o:hrstd="t" o:hr="t" fillcolor="#a0a0a0" stroked="f"/>
        </w:pict>
      </w:r>
    </w:p>
    <w:p w14:paraId="5AF29841" w14:textId="77777777" w:rsidR="00D51742" w:rsidRDefault="00D51742" w:rsidP="00D51742">
      <w:pPr>
        <w:pStyle w:val="Heading4"/>
      </w:pPr>
      <w:bookmarkStart w:id="459" w:name="_Toc204346228"/>
      <w:r>
        <w:t>16.6.1.81 Label 262 SDI 10 Details</w:t>
      </w:r>
      <w:bookmarkEnd w:id="459"/>
    </w:p>
    <w:p w14:paraId="27C7C976" w14:textId="77777777" w:rsidR="00D51742" w:rsidRDefault="00D51742" w:rsidP="00D51742">
      <w:r>
        <w:t>Requirement ID: H398-SRS-GWY-FNC-930</w:t>
      </w:r>
    </w:p>
    <w:p w14:paraId="36887129" w14:textId="77777777" w:rsidR="00D51742" w:rsidRDefault="00D51742" w:rsidP="00D51742">
      <w:r>
        <w:t>MOPS: No</w:t>
      </w:r>
    </w:p>
    <w:p w14:paraId="2B69FBB3" w14:textId="77777777" w:rsidR="00D51742" w:rsidRDefault="00D51742" w:rsidP="00D51742">
      <w:r>
        <w:t>Safety Requirement: No</w:t>
      </w:r>
    </w:p>
    <w:p w14:paraId="1BE9D8A6" w14:textId="77777777" w:rsidR="00D51742" w:rsidRDefault="00D51742" w:rsidP="00D51742">
      <w:r>
        <w:t>Rationale: NA</w:t>
      </w:r>
    </w:p>
    <w:p w14:paraId="75290AE1" w14:textId="77777777" w:rsidR="00D51742" w:rsidRDefault="00D51742" w:rsidP="00D51742">
      <w:r>
        <w:t>Verification Method: Testing</w:t>
      </w:r>
    </w:p>
    <w:p w14:paraId="42934AE1" w14:textId="77777777" w:rsidR="00D51742" w:rsidRDefault="00D51742" w:rsidP="00D51742"/>
    <w:p w14:paraId="27AC7E5E" w14:textId="77777777" w:rsidR="00D51742" w:rsidRDefault="00D51742" w:rsidP="00D51742">
      <w:pPr>
        <w:autoSpaceDE w:val="0"/>
        <w:autoSpaceDN w:val="0"/>
        <w:adjustRightInd w:val="0"/>
        <w:rPr>
          <w:rFonts w:ascii="Segoe UI" w:hAnsi="Segoe UI" w:cs="Segoe UI"/>
          <w:sz w:val="18"/>
          <w:szCs w:val="18"/>
        </w:rPr>
      </w:pPr>
      <w:r>
        <w:rPr>
          <w:rFonts w:cs="Arial"/>
        </w:rPr>
        <w:t> </w:t>
      </w:r>
    </w:p>
    <w:p w14:paraId="1F78B3D1" w14:textId="77777777" w:rsidR="00D51742" w:rsidRDefault="00D51742" w:rsidP="00D51742">
      <w:pPr>
        <w:autoSpaceDE w:val="0"/>
        <w:autoSpaceDN w:val="0"/>
        <w:adjustRightInd w:val="0"/>
        <w:rPr>
          <w:rFonts w:cs="Arial"/>
          <w:color w:val="000000"/>
        </w:rPr>
      </w:pPr>
      <w:r>
        <w:rPr>
          <w:rFonts w:cs="Arial"/>
          <w:color w:val="000000"/>
        </w:rPr>
        <w:t>The Gateway Module shall emit the following data on ARINC 429 PARAMETER BUS OUT OF DAU (label 262 - 10) </w:t>
      </w:r>
    </w:p>
    <w:p w14:paraId="74972054" w14:textId="77777777" w:rsidR="00D51742" w:rsidRDefault="00D51742" w:rsidP="00D51742">
      <w:pPr>
        <w:autoSpaceDE w:val="0"/>
        <w:autoSpaceDN w:val="0"/>
        <w:adjustRightInd w:val="0"/>
        <w:rPr>
          <w:rFonts w:ascii="Segoe UI" w:hAnsi="Segoe UI" w:cs="Segoe UI"/>
          <w:color w:val="000000"/>
          <w:sz w:val="18"/>
          <w:szCs w:val="18"/>
        </w:rPr>
      </w:pPr>
    </w:p>
    <w:p w14:paraId="64C03AB0" w14:textId="77777777" w:rsidR="00D51742" w:rsidRDefault="00D51742" w:rsidP="00D51742">
      <w:pPr>
        <w:autoSpaceDE w:val="0"/>
        <w:autoSpaceDN w:val="0"/>
        <w:adjustRightInd w:val="0"/>
        <w:rPr>
          <w:rFonts w:cs="Arial"/>
          <w:b/>
          <w:bCs/>
        </w:rPr>
      </w:pPr>
    </w:p>
    <w:p w14:paraId="3D985BA9" w14:textId="43F24FD8" w:rsidR="00D51742" w:rsidRDefault="00C54090" w:rsidP="00C54090">
      <w:pPr>
        <w:pStyle w:val="Caption"/>
        <w:rPr>
          <w:rFonts w:cs="Arial"/>
          <w:b w:val="0"/>
          <w:bCs w:val="0"/>
        </w:rPr>
      </w:pPr>
      <w:bookmarkStart w:id="460" w:name="_Toc204346574"/>
      <w:r>
        <w:t xml:space="preserve">Table </w:t>
      </w:r>
      <w:fldSimple w:instr=" SEQ Table \* ARABIC ">
        <w:r w:rsidR="003451C2">
          <w:rPr>
            <w:noProof/>
          </w:rPr>
          <w:t>111</w:t>
        </w:r>
      </w:fldSimple>
      <w:r w:rsidR="00D51742">
        <w:rPr>
          <w:rFonts w:cs="Arial"/>
        </w:rPr>
        <w:t>- Label 262 SDI 10 Details</w:t>
      </w:r>
      <w:bookmarkEnd w:id="460"/>
      <w:r w:rsidR="00D51742">
        <w:rPr>
          <w:rFonts w:cs="Arial"/>
        </w:rPr>
        <w:t> </w:t>
      </w:r>
    </w:p>
    <w:tbl>
      <w:tblPr>
        <w:tblW w:w="5000" w:type="pct"/>
        <w:jc w:val="center"/>
        <w:tblBorders>
          <w:top w:val="dashed" w:sz="6" w:space="0" w:color="auto"/>
          <w:left w:val="dashed" w:sz="6" w:space="0" w:color="auto"/>
          <w:bottom w:val="dashed" w:sz="6" w:space="0" w:color="auto"/>
          <w:right w:val="dashed" w:sz="6" w:space="0" w:color="auto"/>
        </w:tblBorders>
        <w:tblCellMar>
          <w:left w:w="10" w:type="dxa"/>
          <w:right w:w="10" w:type="dxa"/>
        </w:tblCellMar>
        <w:tblLook w:val="0000" w:firstRow="0" w:lastRow="0" w:firstColumn="0" w:lastColumn="0" w:noHBand="0" w:noVBand="0"/>
      </w:tblPr>
      <w:tblGrid>
        <w:gridCol w:w="4415"/>
        <w:gridCol w:w="1300"/>
        <w:gridCol w:w="670"/>
        <w:gridCol w:w="611"/>
        <w:gridCol w:w="970"/>
        <w:gridCol w:w="1378"/>
      </w:tblGrid>
      <w:tr w:rsidR="00D51742" w14:paraId="524C016D" w14:textId="77777777" w:rsidTr="00FF3DB9">
        <w:trPr>
          <w:trHeight w:val="300"/>
          <w:jc w:val="center"/>
        </w:trPr>
        <w:tc>
          <w:tcPr>
            <w:tcW w:w="2368" w:type="pct"/>
            <w:tcBorders>
              <w:top w:val="single" w:sz="6" w:space="0" w:color="auto"/>
              <w:left w:val="single" w:sz="6" w:space="0" w:color="auto"/>
              <w:bottom w:val="single" w:sz="6" w:space="0" w:color="auto"/>
              <w:right w:val="single" w:sz="6" w:space="0" w:color="auto"/>
            </w:tcBorders>
            <w:shd w:val="clear" w:color="auto" w:fill="B4C6E7"/>
            <w:vAlign w:val="center"/>
          </w:tcPr>
          <w:p w14:paraId="1901478D" w14:textId="77777777" w:rsidR="00D51742" w:rsidRDefault="00D51742" w:rsidP="00FF3DB9">
            <w:pPr>
              <w:autoSpaceDE w:val="0"/>
              <w:autoSpaceDN w:val="0"/>
              <w:adjustRightInd w:val="0"/>
              <w:rPr>
                <w:color w:val="000000"/>
              </w:rPr>
            </w:pPr>
            <w:r>
              <w:rPr>
                <w:rFonts w:cs="Arial"/>
                <w:b/>
                <w:bCs/>
                <w:color w:val="000000"/>
              </w:rPr>
              <w:t>Data Name</w:t>
            </w:r>
          </w:p>
        </w:tc>
        <w:tc>
          <w:tcPr>
            <w:tcW w:w="701" w:type="pct"/>
            <w:tcBorders>
              <w:top w:val="single" w:sz="6" w:space="0" w:color="auto"/>
              <w:left w:val="single" w:sz="6" w:space="0" w:color="auto"/>
              <w:bottom w:val="single" w:sz="6" w:space="0" w:color="auto"/>
              <w:right w:val="single" w:sz="6" w:space="0" w:color="auto"/>
            </w:tcBorders>
            <w:shd w:val="clear" w:color="auto" w:fill="B4C6E7"/>
            <w:vAlign w:val="center"/>
          </w:tcPr>
          <w:p w14:paraId="6122A7F0" w14:textId="77777777" w:rsidR="00D51742" w:rsidRDefault="00D51742" w:rsidP="00FF3DB9">
            <w:pPr>
              <w:autoSpaceDE w:val="0"/>
              <w:autoSpaceDN w:val="0"/>
              <w:adjustRightInd w:val="0"/>
              <w:rPr>
                <w:color w:val="000000"/>
              </w:rPr>
            </w:pPr>
            <w:r>
              <w:rPr>
                <w:rFonts w:cs="Arial"/>
                <w:b/>
                <w:bCs/>
                <w:color w:val="000000"/>
              </w:rPr>
              <w:t>Label definition</w:t>
            </w:r>
          </w:p>
        </w:tc>
        <w:tc>
          <w:tcPr>
            <w:tcW w:w="364" w:type="pct"/>
            <w:tcBorders>
              <w:top w:val="single" w:sz="6" w:space="0" w:color="auto"/>
              <w:left w:val="single" w:sz="6" w:space="0" w:color="auto"/>
              <w:bottom w:val="single" w:sz="6" w:space="0" w:color="auto"/>
              <w:right w:val="single" w:sz="6" w:space="0" w:color="auto"/>
            </w:tcBorders>
            <w:shd w:val="clear" w:color="auto" w:fill="B4C6E7"/>
            <w:vAlign w:val="center"/>
          </w:tcPr>
          <w:p w14:paraId="0991997A" w14:textId="77777777" w:rsidR="00D51742" w:rsidRDefault="00D51742" w:rsidP="00FF3DB9">
            <w:pPr>
              <w:autoSpaceDE w:val="0"/>
              <w:autoSpaceDN w:val="0"/>
              <w:adjustRightInd w:val="0"/>
              <w:rPr>
                <w:color w:val="000000"/>
              </w:rPr>
            </w:pPr>
            <w:r>
              <w:rPr>
                <w:rFonts w:cs="Arial"/>
                <w:b/>
                <w:bCs/>
                <w:color w:val="000000"/>
              </w:rPr>
              <w:t>SSM</w:t>
            </w:r>
          </w:p>
        </w:tc>
        <w:tc>
          <w:tcPr>
            <w:tcW w:w="332" w:type="pct"/>
            <w:tcBorders>
              <w:top w:val="single" w:sz="6" w:space="0" w:color="auto"/>
              <w:left w:val="single" w:sz="6" w:space="0" w:color="auto"/>
              <w:bottom w:val="single" w:sz="6" w:space="0" w:color="auto"/>
              <w:right w:val="single" w:sz="6" w:space="0" w:color="auto"/>
            </w:tcBorders>
            <w:shd w:val="clear" w:color="auto" w:fill="B4C6E7"/>
            <w:vAlign w:val="center"/>
          </w:tcPr>
          <w:p w14:paraId="31B99764" w14:textId="77777777" w:rsidR="00D51742" w:rsidRDefault="00D51742" w:rsidP="00FF3DB9">
            <w:pPr>
              <w:autoSpaceDE w:val="0"/>
              <w:autoSpaceDN w:val="0"/>
              <w:adjustRightInd w:val="0"/>
              <w:rPr>
                <w:color w:val="000000"/>
              </w:rPr>
            </w:pPr>
            <w:r>
              <w:rPr>
                <w:rFonts w:cs="Arial"/>
                <w:b/>
                <w:bCs/>
                <w:color w:val="000000"/>
              </w:rPr>
              <w:t>Unit</w:t>
            </w:r>
          </w:p>
        </w:tc>
        <w:tc>
          <w:tcPr>
            <w:tcW w:w="493" w:type="pct"/>
            <w:tcBorders>
              <w:top w:val="single" w:sz="6" w:space="0" w:color="auto"/>
              <w:left w:val="single" w:sz="6" w:space="0" w:color="auto"/>
              <w:bottom w:val="single" w:sz="6" w:space="0" w:color="auto"/>
              <w:right w:val="single" w:sz="6" w:space="0" w:color="auto"/>
            </w:tcBorders>
            <w:shd w:val="clear" w:color="auto" w:fill="B4C6E7"/>
            <w:vAlign w:val="center"/>
          </w:tcPr>
          <w:p w14:paraId="37F1A867" w14:textId="77777777" w:rsidR="00D51742" w:rsidRDefault="00D51742" w:rsidP="00FF3DB9">
            <w:pPr>
              <w:autoSpaceDE w:val="0"/>
              <w:autoSpaceDN w:val="0"/>
              <w:adjustRightInd w:val="0"/>
              <w:rPr>
                <w:color w:val="000000"/>
              </w:rPr>
            </w:pPr>
            <w:r>
              <w:rPr>
                <w:rFonts w:cs="Arial"/>
                <w:b/>
                <w:bCs/>
                <w:color w:val="000000"/>
              </w:rPr>
              <w:t>Range</w:t>
            </w:r>
          </w:p>
        </w:tc>
        <w:tc>
          <w:tcPr>
            <w:tcW w:w="742" w:type="pct"/>
            <w:tcBorders>
              <w:top w:val="single" w:sz="6" w:space="0" w:color="auto"/>
              <w:left w:val="single" w:sz="6" w:space="0" w:color="auto"/>
              <w:bottom w:val="single" w:sz="6" w:space="0" w:color="auto"/>
              <w:right w:val="single" w:sz="6" w:space="0" w:color="auto"/>
            </w:tcBorders>
            <w:shd w:val="clear" w:color="auto" w:fill="B4C6E7"/>
            <w:vAlign w:val="center"/>
          </w:tcPr>
          <w:p w14:paraId="4CD63F6C" w14:textId="77777777" w:rsidR="00D51742" w:rsidRDefault="00D51742" w:rsidP="00FF3DB9">
            <w:pPr>
              <w:autoSpaceDE w:val="0"/>
              <w:autoSpaceDN w:val="0"/>
              <w:adjustRightInd w:val="0"/>
              <w:rPr>
                <w:color w:val="000000"/>
              </w:rPr>
            </w:pPr>
            <w:r>
              <w:rPr>
                <w:rFonts w:cs="Arial"/>
                <w:b/>
                <w:bCs/>
                <w:color w:val="000000"/>
              </w:rPr>
              <w:t>Functional definition</w:t>
            </w:r>
          </w:p>
        </w:tc>
      </w:tr>
      <w:tr w:rsidR="00D51742" w14:paraId="2CF7EB0D" w14:textId="77777777" w:rsidTr="00FF3DB9">
        <w:trPr>
          <w:trHeight w:val="495"/>
          <w:jc w:val="center"/>
        </w:trPr>
        <w:tc>
          <w:tcPr>
            <w:tcW w:w="2368" w:type="pct"/>
            <w:vMerge w:val="restart"/>
            <w:tcBorders>
              <w:top w:val="single" w:sz="6" w:space="0" w:color="auto"/>
              <w:left w:val="single" w:sz="6" w:space="0" w:color="auto"/>
              <w:bottom w:val="single" w:sz="6" w:space="0" w:color="auto"/>
              <w:right w:val="single" w:sz="6" w:space="0" w:color="auto"/>
            </w:tcBorders>
            <w:vAlign w:val="center"/>
          </w:tcPr>
          <w:p w14:paraId="48DFA1B7" w14:textId="77777777" w:rsidR="00D51742" w:rsidRDefault="00D51742" w:rsidP="00FF3DB9">
            <w:pPr>
              <w:autoSpaceDE w:val="0"/>
              <w:autoSpaceDN w:val="0"/>
              <w:adjustRightInd w:val="0"/>
              <w:rPr>
                <w:color w:val="000000"/>
              </w:rPr>
            </w:pPr>
            <w:r>
              <w:rPr>
                <w:rFonts w:cs="Arial"/>
                <w:color w:val="000000"/>
              </w:rPr>
              <w:t>FUEL_PRESS2_SST</w:t>
            </w:r>
          </w:p>
        </w:tc>
        <w:tc>
          <w:tcPr>
            <w:tcW w:w="701" w:type="pct"/>
            <w:vMerge w:val="restart"/>
            <w:tcBorders>
              <w:top w:val="single" w:sz="6" w:space="0" w:color="auto"/>
              <w:left w:val="single" w:sz="6" w:space="0" w:color="auto"/>
              <w:bottom w:val="single" w:sz="6" w:space="0" w:color="auto"/>
              <w:right w:val="single" w:sz="6" w:space="0" w:color="auto"/>
            </w:tcBorders>
            <w:vAlign w:val="center"/>
          </w:tcPr>
          <w:p w14:paraId="464BD1A1" w14:textId="77777777" w:rsidR="00D51742" w:rsidRDefault="00D51742" w:rsidP="00FF3DB9">
            <w:pPr>
              <w:autoSpaceDE w:val="0"/>
              <w:autoSpaceDN w:val="0"/>
              <w:adjustRightInd w:val="0"/>
              <w:rPr>
                <w:color w:val="000000"/>
              </w:rPr>
            </w:pPr>
            <w:r>
              <w:rPr>
                <w:rFonts w:cs="Arial"/>
                <w:color w:val="000000"/>
              </w:rPr>
              <w:t>Label 262 SDI 10</w:t>
            </w:r>
          </w:p>
        </w:tc>
        <w:tc>
          <w:tcPr>
            <w:tcW w:w="364" w:type="pct"/>
            <w:vMerge w:val="restart"/>
            <w:tcBorders>
              <w:top w:val="single" w:sz="6" w:space="0" w:color="auto"/>
              <w:left w:val="single" w:sz="6" w:space="0" w:color="auto"/>
              <w:bottom w:val="single" w:sz="6" w:space="0" w:color="auto"/>
              <w:right w:val="single" w:sz="6" w:space="0" w:color="auto"/>
            </w:tcBorders>
            <w:vAlign w:val="center"/>
          </w:tcPr>
          <w:p w14:paraId="65B5F9C2" w14:textId="77777777" w:rsidR="00D51742" w:rsidRDefault="00D51742" w:rsidP="00FF3DB9">
            <w:pPr>
              <w:autoSpaceDE w:val="0"/>
              <w:autoSpaceDN w:val="0"/>
              <w:adjustRightInd w:val="0"/>
              <w:rPr>
                <w:color w:val="000000"/>
              </w:rPr>
            </w:pPr>
            <w:r>
              <w:rPr>
                <w:rFonts w:cs="Arial"/>
                <w:color w:val="000000"/>
              </w:rPr>
              <w:t>NO</w:t>
            </w:r>
          </w:p>
        </w:tc>
        <w:tc>
          <w:tcPr>
            <w:tcW w:w="332" w:type="pct"/>
            <w:vMerge w:val="restart"/>
            <w:tcBorders>
              <w:top w:val="single" w:sz="6" w:space="0" w:color="auto"/>
              <w:left w:val="single" w:sz="6" w:space="0" w:color="auto"/>
              <w:bottom w:val="single" w:sz="6" w:space="0" w:color="auto"/>
              <w:right w:val="single" w:sz="6" w:space="0" w:color="auto"/>
            </w:tcBorders>
            <w:vAlign w:val="center"/>
          </w:tcPr>
          <w:p w14:paraId="113B7360" w14:textId="77777777" w:rsidR="00D51742" w:rsidRDefault="00D51742" w:rsidP="00FF3DB9">
            <w:pPr>
              <w:autoSpaceDE w:val="0"/>
              <w:autoSpaceDN w:val="0"/>
              <w:adjustRightInd w:val="0"/>
              <w:rPr>
                <w:color w:val="000000"/>
              </w:rPr>
            </w:pPr>
          </w:p>
        </w:tc>
        <w:tc>
          <w:tcPr>
            <w:tcW w:w="493" w:type="pct"/>
            <w:vMerge w:val="restart"/>
            <w:tcBorders>
              <w:top w:val="single" w:sz="6" w:space="0" w:color="auto"/>
              <w:left w:val="single" w:sz="6" w:space="0" w:color="auto"/>
              <w:bottom w:val="single" w:sz="6" w:space="0" w:color="auto"/>
              <w:right w:val="single" w:sz="6" w:space="0" w:color="auto"/>
            </w:tcBorders>
            <w:vAlign w:val="center"/>
          </w:tcPr>
          <w:p w14:paraId="30C5F2EE" w14:textId="77777777" w:rsidR="00D51742" w:rsidRDefault="00D51742" w:rsidP="00FF3DB9">
            <w:pPr>
              <w:autoSpaceDE w:val="0"/>
              <w:autoSpaceDN w:val="0"/>
              <w:adjustRightInd w:val="0"/>
              <w:rPr>
                <w:color w:val="000000"/>
              </w:rPr>
            </w:pPr>
            <w:r>
              <w:rPr>
                <w:rFonts w:cs="Arial"/>
                <w:color w:val="000000"/>
              </w:rPr>
              <w:t>bit 12 to bit 13</w:t>
            </w:r>
          </w:p>
        </w:tc>
        <w:tc>
          <w:tcPr>
            <w:tcW w:w="742" w:type="pct"/>
            <w:tcBorders>
              <w:top w:val="single" w:sz="6" w:space="0" w:color="auto"/>
              <w:left w:val="single" w:sz="6" w:space="0" w:color="auto"/>
              <w:bottom w:val="single" w:sz="6" w:space="0" w:color="auto"/>
              <w:right w:val="single" w:sz="6" w:space="0" w:color="auto"/>
            </w:tcBorders>
            <w:vAlign w:val="center"/>
          </w:tcPr>
          <w:p w14:paraId="3505721F" w14:textId="77777777" w:rsidR="00D51742" w:rsidRDefault="00D51742" w:rsidP="00FF3DB9">
            <w:pPr>
              <w:autoSpaceDE w:val="0"/>
              <w:autoSpaceDN w:val="0"/>
              <w:adjustRightInd w:val="0"/>
              <w:rPr>
                <w:color w:val="000000"/>
              </w:rPr>
            </w:pPr>
            <w:r>
              <w:rPr>
                <w:rFonts w:cs="Arial"/>
                <w:color w:val="000000"/>
              </w:rPr>
              <w:t>00 = Normal</w:t>
            </w:r>
          </w:p>
        </w:tc>
      </w:tr>
      <w:tr w:rsidR="00D51742" w14:paraId="61CCE29D" w14:textId="77777777" w:rsidTr="00FF3DB9">
        <w:trPr>
          <w:trHeight w:val="300"/>
          <w:jc w:val="center"/>
        </w:trPr>
        <w:tc>
          <w:tcPr>
            <w:tcW w:w="2368" w:type="pct"/>
            <w:vMerge/>
            <w:tcBorders>
              <w:top w:val="single" w:sz="6" w:space="0" w:color="auto"/>
              <w:left w:val="single" w:sz="6" w:space="0" w:color="auto"/>
              <w:bottom w:val="single" w:sz="6" w:space="0" w:color="auto"/>
              <w:right w:val="single" w:sz="6" w:space="0" w:color="auto"/>
            </w:tcBorders>
            <w:vAlign w:val="center"/>
          </w:tcPr>
          <w:p w14:paraId="3E0118C1" w14:textId="77777777" w:rsidR="00D51742" w:rsidRDefault="00D51742" w:rsidP="00FF3DB9">
            <w:pPr>
              <w:autoSpaceDE w:val="0"/>
              <w:autoSpaceDN w:val="0"/>
              <w:adjustRightInd w:val="0"/>
              <w:rPr>
                <w:color w:val="000000"/>
              </w:rPr>
            </w:pPr>
          </w:p>
        </w:tc>
        <w:tc>
          <w:tcPr>
            <w:tcW w:w="701" w:type="pct"/>
            <w:vMerge/>
            <w:tcBorders>
              <w:top w:val="single" w:sz="6" w:space="0" w:color="auto"/>
              <w:left w:val="single" w:sz="6" w:space="0" w:color="auto"/>
              <w:bottom w:val="single" w:sz="6" w:space="0" w:color="auto"/>
              <w:right w:val="single" w:sz="6" w:space="0" w:color="auto"/>
            </w:tcBorders>
            <w:vAlign w:val="center"/>
          </w:tcPr>
          <w:p w14:paraId="4B1F8572" w14:textId="77777777" w:rsidR="00D51742" w:rsidRDefault="00D51742" w:rsidP="00FF3DB9">
            <w:pPr>
              <w:autoSpaceDE w:val="0"/>
              <w:autoSpaceDN w:val="0"/>
              <w:adjustRightInd w:val="0"/>
              <w:rPr>
                <w:color w:val="000000"/>
              </w:rPr>
            </w:pPr>
          </w:p>
        </w:tc>
        <w:tc>
          <w:tcPr>
            <w:tcW w:w="364" w:type="pct"/>
            <w:vMerge/>
            <w:tcBorders>
              <w:top w:val="single" w:sz="6" w:space="0" w:color="auto"/>
              <w:left w:val="single" w:sz="6" w:space="0" w:color="auto"/>
              <w:bottom w:val="single" w:sz="6" w:space="0" w:color="auto"/>
              <w:right w:val="single" w:sz="6" w:space="0" w:color="auto"/>
            </w:tcBorders>
            <w:vAlign w:val="center"/>
          </w:tcPr>
          <w:p w14:paraId="134F3E62" w14:textId="77777777" w:rsidR="00D51742" w:rsidRDefault="00D51742" w:rsidP="00FF3DB9">
            <w:pPr>
              <w:autoSpaceDE w:val="0"/>
              <w:autoSpaceDN w:val="0"/>
              <w:adjustRightInd w:val="0"/>
              <w:rPr>
                <w:color w:val="000000"/>
              </w:rPr>
            </w:pPr>
          </w:p>
        </w:tc>
        <w:tc>
          <w:tcPr>
            <w:tcW w:w="332" w:type="pct"/>
            <w:vMerge/>
            <w:tcBorders>
              <w:top w:val="single" w:sz="6" w:space="0" w:color="auto"/>
              <w:left w:val="single" w:sz="6" w:space="0" w:color="auto"/>
              <w:bottom w:val="single" w:sz="6" w:space="0" w:color="auto"/>
              <w:right w:val="single" w:sz="6" w:space="0" w:color="auto"/>
            </w:tcBorders>
            <w:vAlign w:val="center"/>
          </w:tcPr>
          <w:p w14:paraId="6218F284" w14:textId="77777777" w:rsidR="00D51742" w:rsidRDefault="00D51742" w:rsidP="00FF3DB9">
            <w:pPr>
              <w:autoSpaceDE w:val="0"/>
              <w:autoSpaceDN w:val="0"/>
              <w:adjustRightInd w:val="0"/>
              <w:rPr>
                <w:color w:val="000000"/>
              </w:rPr>
            </w:pPr>
          </w:p>
        </w:tc>
        <w:tc>
          <w:tcPr>
            <w:tcW w:w="493" w:type="pct"/>
            <w:vMerge/>
            <w:tcBorders>
              <w:top w:val="single" w:sz="6" w:space="0" w:color="auto"/>
              <w:left w:val="single" w:sz="6" w:space="0" w:color="auto"/>
              <w:bottom w:val="single" w:sz="6" w:space="0" w:color="auto"/>
              <w:right w:val="single" w:sz="6" w:space="0" w:color="auto"/>
            </w:tcBorders>
            <w:vAlign w:val="center"/>
          </w:tcPr>
          <w:p w14:paraId="721CA5A4" w14:textId="77777777" w:rsidR="00D51742" w:rsidRDefault="00D51742" w:rsidP="00FF3DB9">
            <w:pPr>
              <w:autoSpaceDE w:val="0"/>
              <w:autoSpaceDN w:val="0"/>
              <w:adjustRightInd w:val="0"/>
              <w:rPr>
                <w:color w:val="000000"/>
              </w:rPr>
            </w:pPr>
          </w:p>
        </w:tc>
        <w:tc>
          <w:tcPr>
            <w:tcW w:w="742" w:type="pct"/>
            <w:tcBorders>
              <w:top w:val="single" w:sz="6" w:space="0" w:color="auto"/>
              <w:left w:val="single" w:sz="6" w:space="0" w:color="auto"/>
              <w:bottom w:val="single" w:sz="6" w:space="0" w:color="auto"/>
              <w:right w:val="single" w:sz="6" w:space="0" w:color="auto"/>
            </w:tcBorders>
            <w:vAlign w:val="center"/>
          </w:tcPr>
          <w:p w14:paraId="500B6FCD" w14:textId="77777777" w:rsidR="00D51742" w:rsidRDefault="00D51742" w:rsidP="00FF3DB9">
            <w:pPr>
              <w:autoSpaceDE w:val="0"/>
              <w:autoSpaceDN w:val="0"/>
              <w:adjustRightInd w:val="0"/>
              <w:rPr>
                <w:color w:val="000000"/>
              </w:rPr>
            </w:pPr>
            <w:r>
              <w:rPr>
                <w:rFonts w:cs="Arial"/>
                <w:color w:val="000000"/>
              </w:rPr>
              <w:t>01 = Amber</w:t>
            </w:r>
          </w:p>
        </w:tc>
      </w:tr>
      <w:tr w:rsidR="00D51742" w14:paraId="044E5BBE" w14:textId="77777777" w:rsidTr="00FF3DB9">
        <w:trPr>
          <w:trHeight w:val="300"/>
          <w:jc w:val="center"/>
        </w:trPr>
        <w:tc>
          <w:tcPr>
            <w:tcW w:w="2368" w:type="pct"/>
            <w:vMerge/>
            <w:tcBorders>
              <w:top w:val="single" w:sz="6" w:space="0" w:color="auto"/>
              <w:left w:val="single" w:sz="6" w:space="0" w:color="auto"/>
              <w:bottom w:val="single" w:sz="6" w:space="0" w:color="auto"/>
              <w:right w:val="single" w:sz="6" w:space="0" w:color="auto"/>
            </w:tcBorders>
            <w:vAlign w:val="center"/>
          </w:tcPr>
          <w:p w14:paraId="0C1E8465" w14:textId="77777777" w:rsidR="00D51742" w:rsidRDefault="00D51742" w:rsidP="00FF3DB9">
            <w:pPr>
              <w:autoSpaceDE w:val="0"/>
              <w:autoSpaceDN w:val="0"/>
              <w:adjustRightInd w:val="0"/>
              <w:rPr>
                <w:color w:val="000000"/>
              </w:rPr>
            </w:pPr>
          </w:p>
        </w:tc>
        <w:tc>
          <w:tcPr>
            <w:tcW w:w="701" w:type="pct"/>
            <w:vMerge/>
            <w:tcBorders>
              <w:top w:val="single" w:sz="6" w:space="0" w:color="auto"/>
              <w:left w:val="single" w:sz="6" w:space="0" w:color="auto"/>
              <w:bottom w:val="single" w:sz="6" w:space="0" w:color="auto"/>
              <w:right w:val="single" w:sz="6" w:space="0" w:color="auto"/>
            </w:tcBorders>
            <w:vAlign w:val="center"/>
          </w:tcPr>
          <w:p w14:paraId="09C9C4A0" w14:textId="77777777" w:rsidR="00D51742" w:rsidRDefault="00D51742" w:rsidP="00FF3DB9">
            <w:pPr>
              <w:autoSpaceDE w:val="0"/>
              <w:autoSpaceDN w:val="0"/>
              <w:adjustRightInd w:val="0"/>
              <w:rPr>
                <w:color w:val="000000"/>
              </w:rPr>
            </w:pPr>
          </w:p>
        </w:tc>
        <w:tc>
          <w:tcPr>
            <w:tcW w:w="364" w:type="pct"/>
            <w:vMerge/>
            <w:tcBorders>
              <w:top w:val="single" w:sz="6" w:space="0" w:color="auto"/>
              <w:left w:val="single" w:sz="6" w:space="0" w:color="auto"/>
              <w:bottom w:val="single" w:sz="6" w:space="0" w:color="auto"/>
              <w:right w:val="single" w:sz="6" w:space="0" w:color="auto"/>
            </w:tcBorders>
            <w:vAlign w:val="center"/>
          </w:tcPr>
          <w:p w14:paraId="1C88EEDE" w14:textId="77777777" w:rsidR="00D51742" w:rsidRDefault="00D51742" w:rsidP="00FF3DB9">
            <w:pPr>
              <w:autoSpaceDE w:val="0"/>
              <w:autoSpaceDN w:val="0"/>
              <w:adjustRightInd w:val="0"/>
              <w:rPr>
                <w:color w:val="000000"/>
              </w:rPr>
            </w:pPr>
          </w:p>
        </w:tc>
        <w:tc>
          <w:tcPr>
            <w:tcW w:w="332" w:type="pct"/>
            <w:vMerge/>
            <w:tcBorders>
              <w:top w:val="single" w:sz="6" w:space="0" w:color="auto"/>
              <w:left w:val="single" w:sz="6" w:space="0" w:color="auto"/>
              <w:bottom w:val="single" w:sz="6" w:space="0" w:color="auto"/>
              <w:right w:val="single" w:sz="6" w:space="0" w:color="auto"/>
            </w:tcBorders>
            <w:vAlign w:val="center"/>
          </w:tcPr>
          <w:p w14:paraId="4C406BBA" w14:textId="77777777" w:rsidR="00D51742" w:rsidRDefault="00D51742" w:rsidP="00FF3DB9">
            <w:pPr>
              <w:autoSpaceDE w:val="0"/>
              <w:autoSpaceDN w:val="0"/>
              <w:adjustRightInd w:val="0"/>
              <w:rPr>
                <w:color w:val="000000"/>
              </w:rPr>
            </w:pPr>
          </w:p>
        </w:tc>
        <w:tc>
          <w:tcPr>
            <w:tcW w:w="493" w:type="pct"/>
            <w:vMerge/>
            <w:tcBorders>
              <w:top w:val="single" w:sz="6" w:space="0" w:color="auto"/>
              <w:left w:val="single" w:sz="6" w:space="0" w:color="auto"/>
              <w:bottom w:val="single" w:sz="6" w:space="0" w:color="auto"/>
              <w:right w:val="single" w:sz="6" w:space="0" w:color="auto"/>
            </w:tcBorders>
            <w:vAlign w:val="center"/>
          </w:tcPr>
          <w:p w14:paraId="5E71976F" w14:textId="77777777" w:rsidR="00D51742" w:rsidRDefault="00D51742" w:rsidP="00FF3DB9">
            <w:pPr>
              <w:autoSpaceDE w:val="0"/>
              <w:autoSpaceDN w:val="0"/>
              <w:adjustRightInd w:val="0"/>
              <w:rPr>
                <w:color w:val="000000"/>
              </w:rPr>
            </w:pPr>
          </w:p>
        </w:tc>
        <w:tc>
          <w:tcPr>
            <w:tcW w:w="742" w:type="pct"/>
            <w:tcBorders>
              <w:top w:val="single" w:sz="6" w:space="0" w:color="auto"/>
              <w:left w:val="single" w:sz="6" w:space="0" w:color="auto"/>
              <w:bottom w:val="single" w:sz="6" w:space="0" w:color="auto"/>
              <w:right w:val="single" w:sz="6" w:space="0" w:color="auto"/>
            </w:tcBorders>
            <w:vAlign w:val="center"/>
          </w:tcPr>
          <w:p w14:paraId="46CB677F" w14:textId="77777777" w:rsidR="00D51742" w:rsidRDefault="00D51742" w:rsidP="00FF3DB9">
            <w:pPr>
              <w:autoSpaceDE w:val="0"/>
              <w:autoSpaceDN w:val="0"/>
              <w:adjustRightInd w:val="0"/>
              <w:rPr>
                <w:color w:val="000000"/>
              </w:rPr>
            </w:pPr>
            <w:r>
              <w:rPr>
                <w:rFonts w:cs="Arial"/>
                <w:color w:val="000000"/>
              </w:rPr>
              <w:t>10 = Red</w:t>
            </w:r>
          </w:p>
        </w:tc>
      </w:tr>
      <w:tr w:rsidR="00D51742" w14:paraId="282DB5C4" w14:textId="77777777" w:rsidTr="00FF3DB9">
        <w:trPr>
          <w:trHeight w:val="300"/>
          <w:jc w:val="center"/>
        </w:trPr>
        <w:tc>
          <w:tcPr>
            <w:tcW w:w="2368" w:type="pct"/>
            <w:vMerge/>
            <w:tcBorders>
              <w:top w:val="single" w:sz="6" w:space="0" w:color="auto"/>
              <w:left w:val="single" w:sz="6" w:space="0" w:color="auto"/>
              <w:bottom w:val="single" w:sz="6" w:space="0" w:color="auto"/>
              <w:right w:val="single" w:sz="6" w:space="0" w:color="auto"/>
            </w:tcBorders>
            <w:vAlign w:val="center"/>
          </w:tcPr>
          <w:p w14:paraId="4D222B04" w14:textId="77777777" w:rsidR="00D51742" w:rsidRDefault="00D51742" w:rsidP="00FF3DB9">
            <w:pPr>
              <w:autoSpaceDE w:val="0"/>
              <w:autoSpaceDN w:val="0"/>
              <w:adjustRightInd w:val="0"/>
              <w:rPr>
                <w:color w:val="000000"/>
              </w:rPr>
            </w:pPr>
          </w:p>
        </w:tc>
        <w:tc>
          <w:tcPr>
            <w:tcW w:w="701" w:type="pct"/>
            <w:vMerge/>
            <w:tcBorders>
              <w:top w:val="single" w:sz="6" w:space="0" w:color="auto"/>
              <w:left w:val="single" w:sz="6" w:space="0" w:color="auto"/>
              <w:bottom w:val="single" w:sz="6" w:space="0" w:color="auto"/>
              <w:right w:val="single" w:sz="6" w:space="0" w:color="auto"/>
            </w:tcBorders>
            <w:vAlign w:val="center"/>
          </w:tcPr>
          <w:p w14:paraId="32D90BA0" w14:textId="77777777" w:rsidR="00D51742" w:rsidRDefault="00D51742" w:rsidP="00FF3DB9">
            <w:pPr>
              <w:autoSpaceDE w:val="0"/>
              <w:autoSpaceDN w:val="0"/>
              <w:adjustRightInd w:val="0"/>
              <w:rPr>
                <w:color w:val="000000"/>
              </w:rPr>
            </w:pPr>
          </w:p>
        </w:tc>
        <w:tc>
          <w:tcPr>
            <w:tcW w:w="364" w:type="pct"/>
            <w:vMerge/>
            <w:tcBorders>
              <w:top w:val="single" w:sz="6" w:space="0" w:color="auto"/>
              <w:left w:val="single" w:sz="6" w:space="0" w:color="auto"/>
              <w:bottom w:val="single" w:sz="6" w:space="0" w:color="auto"/>
              <w:right w:val="single" w:sz="6" w:space="0" w:color="auto"/>
            </w:tcBorders>
            <w:vAlign w:val="center"/>
          </w:tcPr>
          <w:p w14:paraId="4B9FC46D" w14:textId="77777777" w:rsidR="00D51742" w:rsidRDefault="00D51742" w:rsidP="00FF3DB9">
            <w:pPr>
              <w:autoSpaceDE w:val="0"/>
              <w:autoSpaceDN w:val="0"/>
              <w:adjustRightInd w:val="0"/>
              <w:rPr>
                <w:color w:val="000000"/>
              </w:rPr>
            </w:pPr>
          </w:p>
        </w:tc>
        <w:tc>
          <w:tcPr>
            <w:tcW w:w="332" w:type="pct"/>
            <w:vMerge/>
            <w:tcBorders>
              <w:top w:val="single" w:sz="6" w:space="0" w:color="auto"/>
              <w:left w:val="single" w:sz="6" w:space="0" w:color="auto"/>
              <w:bottom w:val="single" w:sz="6" w:space="0" w:color="auto"/>
              <w:right w:val="single" w:sz="6" w:space="0" w:color="auto"/>
            </w:tcBorders>
            <w:vAlign w:val="center"/>
          </w:tcPr>
          <w:p w14:paraId="4B3F787E" w14:textId="77777777" w:rsidR="00D51742" w:rsidRDefault="00D51742" w:rsidP="00FF3DB9">
            <w:pPr>
              <w:autoSpaceDE w:val="0"/>
              <w:autoSpaceDN w:val="0"/>
              <w:adjustRightInd w:val="0"/>
              <w:rPr>
                <w:color w:val="000000"/>
              </w:rPr>
            </w:pPr>
          </w:p>
        </w:tc>
        <w:tc>
          <w:tcPr>
            <w:tcW w:w="493" w:type="pct"/>
            <w:vMerge/>
            <w:tcBorders>
              <w:top w:val="single" w:sz="6" w:space="0" w:color="auto"/>
              <w:left w:val="single" w:sz="6" w:space="0" w:color="auto"/>
              <w:bottom w:val="single" w:sz="6" w:space="0" w:color="auto"/>
              <w:right w:val="single" w:sz="6" w:space="0" w:color="auto"/>
            </w:tcBorders>
            <w:vAlign w:val="center"/>
          </w:tcPr>
          <w:p w14:paraId="5CFE4D04" w14:textId="77777777" w:rsidR="00D51742" w:rsidRDefault="00D51742" w:rsidP="00FF3DB9">
            <w:pPr>
              <w:autoSpaceDE w:val="0"/>
              <w:autoSpaceDN w:val="0"/>
              <w:adjustRightInd w:val="0"/>
              <w:rPr>
                <w:color w:val="000000"/>
              </w:rPr>
            </w:pPr>
          </w:p>
        </w:tc>
        <w:tc>
          <w:tcPr>
            <w:tcW w:w="742" w:type="pct"/>
            <w:tcBorders>
              <w:top w:val="single" w:sz="6" w:space="0" w:color="auto"/>
              <w:left w:val="single" w:sz="6" w:space="0" w:color="auto"/>
              <w:bottom w:val="single" w:sz="6" w:space="0" w:color="auto"/>
              <w:right w:val="single" w:sz="6" w:space="0" w:color="auto"/>
            </w:tcBorders>
            <w:vAlign w:val="center"/>
          </w:tcPr>
          <w:p w14:paraId="22DD8B17" w14:textId="77777777" w:rsidR="00D51742" w:rsidRDefault="00D51742" w:rsidP="00FF3DB9">
            <w:pPr>
              <w:autoSpaceDE w:val="0"/>
              <w:autoSpaceDN w:val="0"/>
              <w:adjustRightInd w:val="0"/>
              <w:rPr>
                <w:color w:val="000000"/>
              </w:rPr>
            </w:pPr>
            <w:r>
              <w:rPr>
                <w:rFonts w:cs="Arial"/>
                <w:color w:val="000000"/>
              </w:rPr>
              <w:t>11 = Not used</w:t>
            </w:r>
          </w:p>
        </w:tc>
      </w:tr>
      <w:tr w:rsidR="00D51742" w14:paraId="1949479A" w14:textId="77777777" w:rsidTr="00FF3DB9">
        <w:trPr>
          <w:trHeight w:val="300"/>
          <w:jc w:val="center"/>
        </w:trPr>
        <w:tc>
          <w:tcPr>
            <w:tcW w:w="2368" w:type="pct"/>
            <w:tcBorders>
              <w:top w:val="single" w:sz="6" w:space="0" w:color="auto"/>
              <w:left w:val="single" w:sz="6" w:space="0" w:color="auto"/>
              <w:bottom w:val="single" w:sz="6" w:space="0" w:color="auto"/>
              <w:right w:val="single" w:sz="6" w:space="0" w:color="auto"/>
            </w:tcBorders>
            <w:vAlign w:val="center"/>
          </w:tcPr>
          <w:p w14:paraId="7CA2F3D2" w14:textId="77777777" w:rsidR="00D51742" w:rsidRDefault="00D51742" w:rsidP="00FF3DB9">
            <w:pPr>
              <w:autoSpaceDE w:val="0"/>
              <w:autoSpaceDN w:val="0"/>
              <w:adjustRightInd w:val="0"/>
              <w:rPr>
                <w:color w:val="000000"/>
              </w:rPr>
            </w:pPr>
            <w:r>
              <w:rPr>
                <w:rFonts w:cs="Arial"/>
                <w:color w:val="000000"/>
              </w:rPr>
              <w:t>FUEL_PRESS2_NumStatusBlink</w:t>
            </w:r>
          </w:p>
        </w:tc>
        <w:tc>
          <w:tcPr>
            <w:tcW w:w="701" w:type="pct"/>
            <w:vMerge/>
            <w:tcBorders>
              <w:top w:val="single" w:sz="6" w:space="0" w:color="auto"/>
              <w:left w:val="single" w:sz="6" w:space="0" w:color="auto"/>
              <w:bottom w:val="single" w:sz="6" w:space="0" w:color="auto"/>
              <w:right w:val="single" w:sz="6" w:space="0" w:color="auto"/>
            </w:tcBorders>
            <w:vAlign w:val="center"/>
          </w:tcPr>
          <w:p w14:paraId="1270B468" w14:textId="77777777" w:rsidR="00D51742" w:rsidRDefault="00D51742" w:rsidP="00FF3DB9">
            <w:pPr>
              <w:autoSpaceDE w:val="0"/>
              <w:autoSpaceDN w:val="0"/>
              <w:adjustRightInd w:val="0"/>
              <w:rPr>
                <w:color w:val="000000"/>
              </w:rPr>
            </w:pPr>
          </w:p>
        </w:tc>
        <w:tc>
          <w:tcPr>
            <w:tcW w:w="364" w:type="pct"/>
            <w:vMerge/>
            <w:tcBorders>
              <w:top w:val="single" w:sz="6" w:space="0" w:color="auto"/>
              <w:left w:val="single" w:sz="6" w:space="0" w:color="auto"/>
              <w:bottom w:val="single" w:sz="6" w:space="0" w:color="auto"/>
              <w:right w:val="single" w:sz="6" w:space="0" w:color="auto"/>
            </w:tcBorders>
            <w:vAlign w:val="center"/>
          </w:tcPr>
          <w:p w14:paraId="08C5A9AA" w14:textId="77777777" w:rsidR="00D51742" w:rsidRDefault="00D51742" w:rsidP="00FF3DB9">
            <w:pPr>
              <w:autoSpaceDE w:val="0"/>
              <w:autoSpaceDN w:val="0"/>
              <w:adjustRightInd w:val="0"/>
              <w:rPr>
                <w:color w:val="000000"/>
              </w:rPr>
            </w:pPr>
          </w:p>
        </w:tc>
        <w:tc>
          <w:tcPr>
            <w:tcW w:w="332" w:type="pct"/>
            <w:vMerge/>
            <w:tcBorders>
              <w:top w:val="single" w:sz="6" w:space="0" w:color="auto"/>
              <w:left w:val="single" w:sz="6" w:space="0" w:color="auto"/>
              <w:bottom w:val="single" w:sz="6" w:space="0" w:color="auto"/>
              <w:right w:val="single" w:sz="6" w:space="0" w:color="auto"/>
            </w:tcBorders>
            <w:vAlign w:val="center"/>
          </w:tcPr>
          <w:p w14:paraId="220A94DC" w14:textId="77777777" w:rsidR="00D51742" w:rsidRDefault="00D51742" w:rsidP="00FF3DB9">
            <w:pPr>
              <w:autoSpaceDE w:val="0"/>
              <w:autoSpaceDN w:val="0"/>
              <w:adjustRightInd w:val="0"/>
              <w:rPr>
                <w:color w:val="000000"/>
              </w:rPr>
            </w:pPr>
          </w:p>
        </w:tc>
        <w:tc>
          <w:tcPr>
            <w:tcW w:w="493" w:type="pct"/>
            <w:tcBorders>
              <w:top w:val="single" w:sz="6" w:space="0" w:color="auto"/>
              <w:left w:val="single" w:sz="6" w:space="0" w:color="auto"/>
              <w:bottom w:val="single" w:sz="6" w:space="0" w:color="auto"/>
              <w:right w:val="single" w:sz="6" w:space="0" w:color="auto"/>
            </w:tcBorders>
            <w:vAlign w:val="center"/>
          </w:tcPr>
          <w:p w14:paraId="60862336" w14:textId="77777777" w:rsidR="00D51742" w:rsidRDefault="00D51742" w:rsidP="00FF3DB9">
            <w:pPr>
              <w:autoSpaceDE w:val="0"/>
              <w:autoSpaceDN w:val="0"/>
              <w:adjustRightInd w:val="0"/>
              <w:rPr>
                <w:rFonts w:cs="Arial"/>
                <w:color w:val="000000"/>
              </w:rPr>
            </w:pPr>
            <w:r>
              <w:rPr>
                <w:rFonts w:cs="Arial"/>
                <w:color w:val="000000"/>
              </w:rPr>
              <w:t>bit 14</w:t>
            </w:r>
          </w:p>
          <w:p w14:paraId="0AFD74F2" w14:textId="5E4C032D" w:rsidR="00617062" w:rsidRDefault="00617062" w:rsidP="00FF3DB9">
            <w:pPr>
              <w:autoSpaceDE w:val="0"/>
              <w:autoSpaceDN w:val="0"/>
              <w:adjustRightInd w:val="0"/>
              <w:rPr>
                <w:color w:val="000000"/>
              </w:rPr>
            </w:pPr>
            <w:r w:rsidRPr="00617062">
              <w:rPr>
                <w:color w:val="000000"/>
              </w:rPr>
              <w:t>"Provision, not used on RNLAF"</w:t>
            </w:r>
          </w:p>
        </w:tc>
        <w:tc>
          <w:tcPr>
            <w:tcW w:w="742" w:type="pct"/>
            <w:tcBorders>
              <w:top w:val="single" w:sz="6" w:space="0" w:color="auto"/>
              <w:left w:val="single" w:sz="6" w:space="0" w:color="auto"/>
              <w:bottom w:val="single" w:sz="6" w:space="0" w:color="auto"/>
              <w:right w:val="single" w:sz="6" w:space="0" w:color="auto"/>
            </w:tcBorders>
            <w:vAlign w:val="center"/>
          </w:tcPr>
          <w:p w14:paraId="387C2428" w14:textId="77777777" w:rsidR="00D51742" w:rsidRDefault="00D51742" w:rsidP="00FF3DB9">
            <w:pPr>
              <w:autoSpaceDE w:val="0"/>
              <w:autoSpaceDN w:val="0"/>
              <w:adjustRightInd w:val="0"/>
              <w:rPr>
                <w:color w:val="000000"/>
              </w:rPr>
            </w:pPr>
            <w:r>
              <w:rPr>
                <w:rFonts w:cs="Arial"/>
                <w:color w:val="000000"/>
              </w:rPr>
              <w:t>0 = Not Blinking</w:t>
            </w:r>
          </w:p>
          <w:p w14:paraId="0D83EDDF" w14:textId="77777777" w:rsidR="00D51742" w:rsidRDefault="00D51742" w:rsidP="00FF3DB9">
            <w:pPr>
              <w:autoSpaceDE w:val="0"/>
              <w:autoSpaceDN w:val="0"/>
              <w:adjustRightInd w:val="0"/>
              <w:rPr>
                <w:color w:val="000000"/>
              </w:rPr>
            </w:pPr>
            <w:r>
              <w:rPr>
                <w:rFonts w:cs="Arial"/>
                <w:color w:val="000000"/>
              </w:rPr>
              <w:t>1 = Blinking</w:t>
            </w:r>
          </w:p>
        </w:tc>
      </w:tr>
      <w:tr w:rsidR="00D51742" w14:paraId="7F6220A4" w14:textId="77777777" w:rsidTr="00FF3DB9">
        <w:trPr>
          <w:trHeight w:val="300"/>
          <w:jc w:val="center"/>
        </w:trPr>
        <w:tc>
          <w:tcPr>
            <w:tcW w:w="2368" w:type="pct"/>
            <w:vMerge w:val="restart"/>
            <w:tcBorders>
              <w:top w:val="single" w:sz="6" w:space="0" w:color="auto"/>
              <w:left w:val="single" w:sz="6" w:space="0" w:color="auto"/>
              <w:bottom w:val="single" w:sz="6" w:space="0" w:color="auto"/>
              <w:right w:val="single" w:sz="6" w:space="0" w:color="auto"/>
            </w:tcBorders>
            <w:vAlign w:val="center"/>
          </w:tcPr>
          <w:p w14:paraId="2B4C8C47" w14:textId="77777777" w:rsidR="00D51742" w:rsidRDefault="00D51742" w:rsidP="00FF3DB9">
            <w:pPr>
              <w:autoSpaceDE w:val="0"/>
              <w:autoSpaceDN w:val="0"/>
              <w:adjustRightInd w:val="0"/>
              <w:rPr>
                <w:color w:val="000000"/>
              </w:rPr>
            </w:pPr>
            <w:r>
              <w:rPr>
                <w:rFonts w:cs="Arial"/>
                <w:color w:val="000000"/>
              </w:rPr>
              <w:t>FUEL_PRESS2_Digital_Value</w:t>
            </w:r>
          </w:p>
        </w:tc>
        <w:tc>
          <w:tcPr>
            <w:tcW w:w="701" w:type="pct"/>
            <w:vMerge/>
            <w:tcBorders>
              <w:top w:val="single" w:sz="6" w:space="0" w:color="auto"/>
              <w:left w:val="single" w:sz="6" w:space="0" w:color="auto"/>
              <w:bottom w:val="single" w:sz="6" w:space="0" w:color="auto"/>
              <w:right w:val="single" w:sz="6" w:space="0" w:color="auto"/>
            </w:tcBorders>
            <w:vAlign w:val="center"/>
          </w:tcPr>
          <w:p w14:paraId="32AE5583" w14:textId="77777777" w:rsidR="00D51742" w:rsidRDefault="00D51742" w:rsidP="00FF3DB9">
            <w:pPr>
              <w:autoSpaceDE w:val="0"/>
              <w:autoSpaceDN w:val="0"/>
              <w:adjustRightInd w:val="0"/>
              <w:rPr>
                <w:color w:val="000000"/>
              </w:rPr>
            </w:pPr>
          </w:p>
        </w:tc>
        <w:tc>
          <w:tcPr>
            <w:tcW w:w="364" w:type="pct"/>
            <w:vMerge/>
            <w:tcBorders>
              <w:top w:val="single" w:sz="6" w:space="0" w:color="auto"/>
              <w:left w:val="single" w:sz="6" w:space="0" w:color="auto"/>
              <w:bottom w:val="single" w:sz="6" w:space="0" w:color="auto"/>
              <w:right w:val="single" w:sz="6" w:space="0" w:color="auto"/>
            </w:tcBorders>
            <w:vAlign w:val="center"/>
          </w:tcPr>
          <w:p w14:paraId="651354A2" w14:textId="77777777" w:rsidR="00D51742" w:rsidRDefault="00D51742" w:rsidP="00FF3DB9">
            <w:pPr>
              <w:autoSpaceDE w:val="0"/>
              <w:autoSpaceDN w:val="0"/>
              <w:adjustRightInd w:val="0"/>
              <w:rPr>
                <w:color w:val="000000"/>
              </w:rPr>
            </w:pPr>
          </w:p>
        </w:tc>
        <w:tc>
          <w:tcPr>
            <w:tcW w:w="332" w:type="pct"/>
            <w:tcBorders>
              <w:top w:val="single" w:sz="6" w:space="0" w:color="auto"/>
              <w:left w:val="single" w:sz="6" w:space="0" w:color="auto"/>
              <w:bottom w:val="single" w:sz="6" w:space="0" w:color="auto"/>
              <w:right w:val="single" w:sz="6" w:space="0" w:color="auto"/>
            </w:tcBorders>
            <w:vAlign w:val="center"/>
          </w:tcPr>
          <w:p w14:paraId="31A2C715" w14:textId="77777777" w:rsidR="00D51742" w:rsidRDefault="00D51742" w:rsidP="00FF3DB9">
            <w:pPr>
              <w:autoSpaceDE w:val="0"/>
              <w:autoSpaceDN w:val="0"/>
              <w:adjustRightInd w:val="0"/>
              <w:rPr>
                <w:color w:val="000000"/>
              </w:rPr>
            </w:pPr>
            <w:r>
              <w:rPr>
                <w:rFonts w:cs="Arial"/>
                <w:color w:val="000000"/>
              </w:rPr>
              <w:t>bar</w:t>
            </w:r>
          </w:p>
        </w:tc>
        <w:tc>
          <w:tcPr>
            <w:tcW w:w="493" w:type="pct"/>
            <w:tcBorders>
              <w:top w:val="single" w:sz="6" w:space="0" w:color="auto"/>
              <w:left w:val="single" w:sz="6" w:space="0" w:color="auto"/>
              <w:bottom w:val="single" w:sz="6" w:space="0" w:color="auto"/>
              <w:right w:val="single" w:sz="6" w:space="0" w:color="auto"/>
            </w:tcBorders>
            <w:vAlign w:val="center"/>
          </w:tcPr>
          <w:p w14:paraId="4CBC509D" w14:textId="77777777" w:rsidR="00D51742" w:rsidRDefault="00D51742" w:rsidP="00FF3DB9">
            <w:pPr>
              <w:autoSpaceDE w:val="0"/>
              <w:autoSpaceDN w:val="0"/>
              <w:adjustRightInd w:val="0"/>
              <w:rPr>
                <w:color w:val="000000"/>
              </w:rPr>
            </w:pPr>
            <w:r>
              <w:rPr>
                <w:rFonts w:cs="Arial"/>
                <w:color w:val="000000"/>
              </w:rPr>
              <w:t>bit 15 to bit 29</w:t>
            </w:r>
          </w:p>
          <w:p w14:paraId="6F6D64A9" w14:textId="77777777" w:rsidR="00D51742" w:rsidRDefault="00D51742" w:rsidP="00FF3DB9">
            <w:pPr>
              <w:autoSpaceDE w:val="0"/>
              <w:autoSpaceDN w:val="0"/>
              <w:adjustRightInd w:val="0"/>
              <w:rPr>
                <w:color w:val="000000"/>
              </w:rPr>
            </w:pPr>
            <w:r>
              <w:rPr>
                <w:rFonts w:cs="Arial"/>
                <w:color w:val="000000"/>
              </w:rPr>
              <w:t>bit 28 = 4</w:t>
            </w:r>
          </w:p>
        </w:tc>
        <w:tc>
          <w:tcPr>
            <w:tcW w:w="742" w:type="pct"/>
            <w:tcBorders>
              <w:top w:val="single" w:sz="6" w:space="0" w:color="auto"/>
              <w:left w:val="single" w:sz="6" w:space="0" w:color="auto"/>
              <w:bottom w:val="single" w:sz="6" w:space="0" w:color="auto"/>
              <w:right w:val="single" w:sz="6" w:space="0" w:color="auto"/>
            </w:tcBorders>
            <w:vAlign w:val="center"/>
          </w:tcPr>
          <w:p w14:paraId="52BB8820" w14:textId="77777777" w:rsidR="00D51742" w:rsidRDefault="00D51742" w:rsidP="00FF3DB9">
            <w:pPr>
              <w:autoSpaceDE w:val="0"/>
              <w:autoSpaceDN w:val="0"/>
              <w:adjustRightInd w:val="0"/>
              <w:rPr>
                <w:color w:val="000000"/>
              </w:rPr>
            </w:pPr>
            <w:r>
              <w:rPr>
                <w:rFonts w:cs="Arial"/>
                <w:color w:val="000000"/>
              </w:rPr>
              <w:t>range 0 to 8</w:t>
            </w:r>
          </w:p>
        </w:tc>
      </w:tr>
      <w:tr w:rsidR="00D51742" w14:paraId="00BD4AAB" w14:textId="77777777" w:rsidTr="00FF3DB9">
        <w:trPr>
          <w:trHeight w:val="300"/>
          <w:jc w:val="center"/>
        </w:trPr>
        <w:tc>
          <w:tcPr>
            <w:tcW w:w="2368" w:type="pct"/>
            <w:vMerge/>
            <w:tcBorders>
              <w:top w:val="single" w:sz="6" w:space="0" w:color="auto"/>
              <w:left w:val="single" w:sz="6" w:space="0" w:color="auto"/>
              <w:bottom w:val="single" w:sz="6" w:space="0" w:color="auto"/>
              <w:right w:val="single" w:sz="6" w:space="0" w:color="auto"/>
            </w:tcBorders>
            <w:vAlign w:val="center"/>
          </w:tcPr>
          <w:p w14:paraId="728B3ECB" w14:textId="77777777" w:rsidR="00D51742" w:rsidRDefault="00D51742" w:rsidP="00FF3DB9">
            <w:pPr>
              <w:autoSpaceDE w:val="0"/>
              <w:autoSpaceDN w:val="0"/>
              <w:adjustRightInd w:val="0"/>
              <w:rPr>
                <w:color w:val="000000"/>
              </w:rPr>
            </w:pPr>
          </w:p>
        </w:tc>
        <w:tc>
          <w:tcPr>
            <w:tcW w:w="701" w:type="pct"/>
            <w:vMerge/>
            <w:tcBorders>
              <w:top w:val="single" w:sz="6" w:space="0" w:color="auto"/>
              <w:left w:val="single" w:sz="6" w:space="0" w:color="auto"/>
              <w:bottom w:val="single" w:sz="6" w:space="0" w:color="auto"/>
              <w:right w:val="single" w:sz="6" w:space="0" w:color="auto"/>
            </w:tcBorders>
            <w:vAlign w:val="center"/>
          </w:tcPr>
          <w:p w14:paraId="62F4DE77" w14:textId="77777777" w:rsidR="00D51742" w:rsidRDefault="00D51742" w:rsidP="00FF3DB9">
            <w:pPr>
              <w:autoSpaceDE w:val="0"/>
              <w:autoSpaceDN w:val="0"/>
              <w:adjustRightInd w:val="0"/>
              <w:rPr>
                <w:color w:val="000000"/>
              </w:rPr>
            </w:pPr>
          </w:p>
        </w:tc>
        <w:tc>
          <w:tcPr>
            <w:tcW w:w="364" w:type="pct"/>
            <w:tcBorders>
              <w:top w:val="single" w:sz="6" w:space="0" w:color="auto"/>
              <w:left w:val="single" w:sz="6" w:space="0" w:color="auto"/>
              <w:bottom w:val="single" w:sz="6" w:space="0" w:color="auto"/>
              <w:right w:val="single" w:sz="6" w:space="0" w:color="auto"/>
            </w:tcBorders>
            <w:vAlign w:val="center"/>
          </w:tcPr>
          <w:p w14:paraId="67076AA6" w14:textId="77777777" w:rsidR="00D51742" w:rsidRDefault="00D51742" w:rsidP="00FF3DB9">
            <w:pPr>
              <w:autoSpaceDE w:val="0"/>
              <w:autoSpaceDN w:val="0"/>
              <w:adjustRightInd w:val="0"/>
              <w:rPr>
                <w:color w:val="000000"/>
              </w:rPr>
            </w:pPr>
            <w:r>
              <w:rPr>
                <w:rFonts w:cs="Arial"/>
                <w:color w:val="000000"/>
              </w:rPr>
              <w:t>FT</w:t>
            </w:r>
          </w:p>
        </w:tc>
        <w:tc>
          <w:tcPr>
            <w:tcW w:w="332" w:type="pct"/>
            <w:vMerge w:val="restart"/>
            <w:tcBorders>
              <w:top w:val="single" w:sz="6" w:space="0" w:color="auto"/>
              <w:left w:val="single" w:sz="6" w:space="0" w:color="auto"/>
              <w:bottom w:val="single" w:sz="6" w:space="0" w:color="auto"/>
              <w:right w:val="single" w:sz="6" w:space="0" w:color="auto"/>
            </w:tcBorders>
            <w:vAlign w:val="center"/>
          </w:tcPr>
          <w:p w14:paraId="22933FF8" w14:textId="77777777" w:rsidR="00D51742" w:rsidRDefault="00D51742" w:rsidP="00FF3DB9">
            <w:pPr>
              <w:autoSpaceDE w:val="0"/>
              <w:autoSpaceDN w:val="0"/>
              <w:adjustRightInd w:val="0"/>
              <w:rPr>
                <w:color w:val="000000"/>
              </w:rPr>
            </w:pPr>
          </w:p>
        </w:tc>
        <w:tc>
          <w:tcPr>
            <w:tcW w:w="493" w:type="pct"/>
            <w:tcBorders>
              <w:top w:val="single" w:sz="6" w:space="0" w:color="auto"/>
              <w:left w:val="single" w:sz="6" w:space="0" w:color="auto"/>
              <w:bottom w:val="single" w:sz="6" w:space="0" w:color="auto"/>
              <w:right w:val="single" w:sz="6" w:space="0" w:color="auto"/>
            </w:tcBorders>
            <w:vAlign w:val="center"/>
          </w:tcPr>
          <w:p w14:paraId="0609C286" w14:textId="77777777" w:rsidR="00D51742" w:rsidRDefault="00D51742" w:rsidP="00FF3DB9">
            <w:pPr>
              <w:autoSpaceDE w:val="0"/>
              <w:autoSpaceDN w:val="0"/>
              <w:adjustRightInd w:val="0"/>
              <w:rPr>
                <w:color w:val="000000"/>
              </w:rPr>
            </w:pPr>
          </w:p>
        </w:tc>
        <w:tc>
          <w:tcPr>
            <w:tcW w:w="742" w:type="pct"/>
            <w:tcBorders>
              <w:top w:val="single" w:sz="6" w:space="0" w:color="auto"/>
              <w:left w:val="single" w:sz="6" w:space="0" w:color="auto"/>
              <w:bottom w:val="single" w:sz="6" w:space="0" w:color="auto"/>
              <w:right w:val="single" w:sz="6" w:space="0" w:color="auto"/>
            </w:tcBorders>
            <w:vAlign w:val="center"/>
          </w:tcPr>
          <w:p w14:paraId="3F782F59" w14:textId="77777777" w:rsidR="00D51742" w:rsidRDefault="00D51742" w:rsidP="00FF3DB9">
            <w:pPr>
              <w:autoSpaceDE w:val="0"/>
              <w:autoSpaceDN w:val="0"/>
              <w:adjustRightInd w:val="0"/>
              <w:rPr>
                <w:color w:val="000000"/>
              </w:rPr>
            </w:pPr>
          </w:p>
        </w:tc>
      </w:tr>
      <w:tr w:rsidR="00D51742" w14:paraId="25400A4E" w14:textId="77777777" w:rsidTr="00FF3DB9">
        <w:trPr>
          <w:trHeight w:val="300"/>
          <w:jc w:val="center"/>
        </w:trPr>
        <w:tc>
          <w:tcPr>
            <w:tcW w:w="2368" w:type="pct"/>
            <w:vMerge/>
            <w:tcBorders>
              <w:top w:val="single" w:sz="6" w:space="0" w:color="auto"/>
              <w:left w:val="single" w:sz="6" w:space="0" w:color="auto"/>
              <w:bottom w:val="single" w:sz="6" w:space="0" w:color="auto"/>
              <w:right w:val="single" w:sz="6" w:space="0" w:color="auto"/>
            </w:tcBorders>
            <w:vAlign w:val="center"/>
          </w:tcPr>
          <w:p w14:paraId="78E633B8" w14:textId="77777777" w:rsidR="00D51742" w:rsidRDefault="00D51742" w:rsidP="00FF3DB9">
            <w:pPr>
              <w:autoSpaceDE w:val="0"/>
              <w:autoSpaceDN w:val="0"/>
              <w:adjustRightInd w:val="0"/>
              <w:rPr>
                <w:color w:val="000000"/>
              </w:rPr>
            </w:pPr>
          </w:p>
        </w:tc>
        <w:tc>
          <w:tcPr>
            <w:tcW w:w="701" w:type="pct"/>
            <w:vMerge/>
            <w:tcBorders>
              <w:top w:val="single" w:sz="6" w:space="0" w:color="auto"/>
              <w:left w:val="single" w:sz="6" w:space="0" w:color="auto"/>
              <w:bottom w:val="single" w:sz="6" w:space="0" w:color="auto"/>
              <w:right w:val="single" w:sz="6" w:space="0" w:color="auto"/>
            </w:tcBorders>
            <w:vAlign w:val="center"/>
          </w:tcPr>
          <w:p w14:paraId="325B237D" w14:textId="77777777" w:rsidR="00D51742" w:rsidRDefault="00D51742" w:rsidP="00FF3DB9">
            <w:pPr>
              <w:autoSpaceDE w:val="0"/>
              <w:autoSpaceDN w:val="0"/>
              <w:adjustRightInd w:val="0"/>
              <w:rPr>
                <w:color w:val="000000"/>
              </w:rPr>
            </w:pPr>
          </w:p>
        </w:tc>
        <w:tc>
          <w:tcPr>
            <w:tcW w:w="364" w:type="pct"/>
            <w:tcBorders>
              <w:top w:val="single" w:sz="6" w:space="0" w:color="auto"/>
              <w:left w:val="single" w:sz="6" w:space="0" w:color="auto"/>
              <w:bottom w:val="single" w:sz="6" w:space="0" w:color="auto"/>
              <w:right w:val="single" w:sz="6" w:space="0" w:color="auto"/>
            </w:tcBorders>
            <w:vAlign w:val="center"/>
          </w:tcPr>
          <w:p w14:paraId="6D6D4B59" w14:textId="77777777" w:rsidR="00D51742" w:rsidRDefault="00D51742" w:rsidP="00FF3DB9">
            <w:pPr>
              <w:autoSpaceDE w:val="0"/>
              <w:autoSpaceDN w:val="0"/>
              <w:adjustRightInd w:val="0"/>
              <w:rPr>
                <w:color w:val="000000"/>
              </w:rPr>
            </w:pPr>
            <w:r>
              <w:rPr>
                <w:rFonts w:cs="Arial"/>
                <w:color w:val="000000"/>
              </w:rPr>
              <w:t>NCD</w:t>
            </w:r>
          </w:p>
        </w:tc>
        <w:tc>
          <w:tcPr>
            <w:tcW w:w="332" w:type="pct"/>
            <w:vMerge/>
            <w:tcBorders>
              <w:top w:val="single" w:sz="6" w:space="0" w:color="auto"/>
              <w:left w:val="single" w:sz="6" w:space="0" w:color="auto"/>
              <w:bottom w:val="single" w:sz="6" w:space="0" w:color="auto"/>
              <w:right w:val="single" w:sz="6" w:space="0" w:color="auto"/>
            </w:tcBorders>
            <w:vAlign w:val="center"/>
          </w:tcPr>
          <w:p w14:paraId="14F0867A" w14:textId="77777777" w:rsidR="00D51742" w:rsidRDefault="00D51742" w:rsidP="00FF3DB9">
            <w:pPr>
              <w:autoSpaceDE w:val="0"/>
              <w:autoSpaceDN w:val="0"/>
              <w:adjustRightInd w:val="0"/>
              <w:rPr>
                <w:color w:val="000000"/>
              </w:rPr>
            </w:pPr>
          </w:p>
        </w:tc>
        <w:tc>
          <w:tcPr>
            <w:tcW w:w="493" w:type="pct"/>
            <w:tcBorders>
              <w:top w:val="single" w:sz="6" w:space="0" w:color="auto"/>
              <w:left w:val="single" w:sz="6" w:space="0" w:color="auto"/>
              <w:bottom w:val="single" w:sz="6" w:space="0" w:color="auto"/>
              <w:right w:val="single" w:sz="6" w:space="0" w:color="auto"/>
            </w:tcBorders>
            <w:vAlign w:val="center"/>
          </w:tcPr>
          <w:p w14:paraId="6A63B495" w14:textId="77777777" w:rsidR="00D51742" w:rsidRDefault="00D51742" w:rsidP="00FF3DB9">
            <w:pPr>
              <w:autoSpaceDE w:val="0"/>
              <w:autoSpaceDN w:val="0"/>
              <w:adjustRightInd w:val="0"/>
              <w:rPr>
                <w:color w:val="000000"/>
              </w:rPr>
            </w:pPr>
          </w:p>
        </w:tc>
        <w:tc>
          <w:tcPr>
            <w:tcW w:w="742" w:type="pct"/>
            <w:tcBorders>
              <w:top w:val="single" w:sz="6" w:space="0" w:color="auto"/>
              <w:left w:val="single" w:sz="6" w:space="0" w:color="auto"/>
              <w:bottom w:val="single" w:sz="6" w:space="0" w:color="auto"/>
              <w:right w:val="single" w:sz="6" w:space="0" w:color="auto"/>
            </w:tcBorders>
            <w:vAlign w:val="center"/>
          </w:tcPr>
          <w:p w14:paraId="0E13B629" w14:textId="77777777" w:rsidR="00D51742" w:rsidRDefault="00D51742" w:rsidP="00FF3DB9">
            <w:pPr>
              <w:autoSpaceDE w:val="0"/>
              <w:autoSpaceDN w:val="0"/>
              <w:adjustRightInd w:val="0"/>
              <w:rPr>
                <w:color w:val="000000"/>
              </w:rPr>
            </w:pPr>
          </w:p>
        </w:tc>
      </w:tr>
      <w:tr w:rsidR="00D51742" w14:paraId="7846CBA2" w14:textId="77777777" w:rsidTr="00FF3DB9">
        <w:trPr>
          <w:trHeight w:val="300"/>
          <w:jc w:val="center"/>
        </w:trPr>
        <w:tc>
          <w:tcPr>
            <w:tcW w:w="2368" w:type="pct"/>
            <w:vMerge/>
            <w:tcBorders>
              <w:top w:val="single" w:sz="6" w:space="0" w:color="auto"/>
              <w:left w:val="single" w:sz="6" w:space="0" w:color="auto"/>
              <w:bottom w:val="single" w:sz="6" w:space="0" w:color="auto"/>
              <w:right w:val="single" w:sz="6" w:space="0" w:color="auto"/>
            </w:tcBorders>
            <w:vAlign w:val="center"/>
          </w:tcPr>
          <w:p w14:paraId="24D809C9" w14:textId="77777777" w:rsidR="00D51742" w:rsidRDefault="00D51742" w:rsidP="00FF3DB9">
            <w:pPr>
              <w:autoSpaceDE w:val="0"/>
              <w:autoSpaceDN w:val="0"/>
              <w:adjustRightInd w:val="0"/>
              <w:rPr>
                <w:color w:val="000000"/>
              </w:rPr>
            </w:pPr>
          </w:p>
        </w:tc>
        <w:tc>
          <w:tcPr>
            <w:tcW w:w="701" w:type="pct"/>
            <w:vMerge/>
            <w:tcBorders>
              <w:top w:val="single" w:sz="6" w:space="0" w:color="auto"/>
              <w:left w:val="single" w:sz="6" w:space="0" w:color="auto"/>
              <w:bottom w:val="single" w:sz="6" w:space="0" w:color="auto"/>
              <w:right w:val="single" w:sz="6" w:space="0" w:color="auto"/>
            </w:tcBorders>
            <w:vAlign w:val="center"/>
          </w:tcPr>
          <w:p w14:paraId="0EFC2762" w14:textId="77777777" w:rsidR="00D51742" w:rsidRDefault="00D51742" w:rsidP="00FF3DB9">
            <w:pPr>
              <w:autoSpaceDE w:val="0"/>
              <w:autoSpaceDN w:val="0"/>
              <w:adjustRightInd w:val="0"/>
              <w:rPr>
                <w:color w:val="000000"/>
              </w:rPr>
            </w:pPr>
          </w:p>
        </w:tc>
        <w:tc>
          <w:tcPr>
            <w:tcW w:w="364" w:type="pct"/>
            <w:tcBorders>
              <w:top w:val="single" w:sz="6" w:space="0" w:color="auto"/>
              <w:left w:val="single" w:sz="6" w:space="0" w:color="auto"/>
              <w:bottom w:val="single" w:sz="6" w:space="0" w:color="auto"/>
              <w:right w:val="single" w:sz="6" w:space="0" w:color="auto"/>
            </w:tcBorders>
            <w:vAlign w:val="center"/>
          </w:tcPr>
          <w:p w14:paraId="7A7F9963" w14:textId="77777777" w:rsidR="00D51742" w:rsidRDefault="00D51742" w:rsidP="00FF3DB9">
            <w:pPr>
              <w:autoSpaceDE w:val="0"/>
              <w:autoSpaceDN w:val="0"/>
              <w:adjustRightInd w:val="0"/>
              <w:rPr>
                <w:color w:val="000000"/>
              </w:rPr>
            </w:pPr>
            <w:r>
              <w:rPr>
                <w:rFonts w:cs="Arial"/>
                <w:color w:val="000000"/>
              </w:rPr>
              <w:t>FW</w:t>
            </w:r>
          </w:p>
        </w:tc>
        <w:tc>
          <w:tcPr>
            <w:tcW w:w="332" w:type="pct"/>
            <w:vMerge/>
            <w:tcBorders>
              <w:top w:val="single" w:sz="6" w:space="0" w:color="auto"/>
              <w:left w:val="single" w:sz="6" w:space="0" w:color="auto"/>
              <w:bottom w:val="single" w:sz="6" w:space="0" w:color="auto"/>
              <w:right w:val="single" w:sz="6" w:space="0" w:color="auto"/>
            </w:tcBorders>
            <w:vAlign w:val="center"/>
          </w:tcPr>
          <w:p w14:paraId="0C2C736A" w14:textId="77777777" w:rsidR="00D51742" w:rsidRDefault="00D51742" w:rsidP="00FF3DB9">
            <w:pPr>
              <w:autoSpaceDE w:val="0"/>
              <w:autoSpaceDN w:val="0"/>
              <w:adjustRightInd w:val="0"/>
              <w:rPr>
                <w:color w:val="000000"/>
              </w:rPr>
            </w:pPr>
          </w:p>
        </w:tc>
        <w:tc>
          <w:tcPr>
            <w:tcW w:w="493" w:type="pct"/>
            <w:tcBorders>
              <w:top w:val="single" w:sz="6" w:space="0" w:color="auto"/>
              <w:left w:val="single" w:sz="6" w:space="0" w:color="auto"/>
              <w:bottom w:val="single" w:sz="6" w:space="0" w:color="auto"/>
              <w:right w:val="single" w:sz="6" w:space="0" w:color="auto"/>
            </w:tcBorders>
            <w:vAlign w:val="center"/>
          </w:tcPr>
          <w:p w14:paraId="20545425" w14:textId="77777777" w:rsidR="00D51742" w:rsidRDefault="00D51742" w:rsidP="00FF3DB9">
            <w:pPr>
              <w:autoSpaceDE w:val="0"/>
              <w:autoSpaceDN w:val="0"/>
              <w:adjustRightInd w:val="0"/>
              <w:rPr>
                <w:color w:val="000000"/>
              </w:rPr>
            </w:pPr>
          </w:p>
        </w:tc>
        <w:tc>
          <w:tcPr>
            <w:tcW w:w="742" w:type="pct"/>
            <w:tcBorders>
              <w:top w:val="single" w:sz="6" w:space="0" w:color="auto"/>
              <w:left w:val="single" w:sz="6" w:space="0" w:color="auto"/>
              <w:bottom w:val="single" w:sz="6" w:space="0" w:color="auto"/>
              <w:right w:val="single" w:sz="6" w:space="0" w:color="auto"/>
            </w:tcBorders>
            <w:vAlign w:val="center"/>
          </w:tcPr>
          <w:p w14:paraId="5E2CD07A" w14:textId="77777777" w:rsidR="00D51742" w:rsidRDefault="00D51742" w:rsidP="00FF3DB9">
            <w:pPr>
              <w:autoSpaceDE w:val="0"/>
              <w:autoSpaceDN w:val="0"/>
              <w:adjustRightInd w:val="0"/>
              <w:rPr>
                <w:color w:val="000000"/>
              </w:rPr>
            </w:pPr>
          </w:p>
        </w:tc>
      </w:tr>
    </w:tbl>
    <w:p w14:paraId="4EFEF498" w14:textId="77777777" w:rsidR="00D51742" w:rsidRDefault="00D51742" w:rsidP="00D51742">
      <w:pPr>
        <w:widowControl w:val="0"/>
        <w:autoSpaceDE w:val="0"/>
        <w:autoSpaceDN w:val="0"/>
        <w:adjustRightInd w:val="0"/>
      </w:pPr>
    </w:p>
    <w:p w14:paraId="25FA570B" w14:textId="77777777" w:rsidR="00D51742" w:rsidRDefault="00000000" w:rsidP="00D51742">
      <w:r>
        <w:pict w14:anchorId="2FBA7F0D">
          <v:rect id="_x0000_i1366" style="width:0;height:1.5pt" o:hralign="center" o:hrstd="t" o:hr="t" fillcolor="#a0a0a0" stroked="f"/>
        </w:pict>
      </w:r>
    </w:p>
    <w:p w14:paraId="0FEA0316" w14:textId="77777777" w:rsidR="00D51742" w:rsidRDefault="00D51742" w:rsidP="00D51742">
      <w:pPr>
        <w:pStyle w:val="Heading4"/>
      </w:pPr>
      <w:bookmarkStart w:id="461" w:name="_Toc204346229"/>
      <w:r>
        <w:t>16.6.1.82 Processing of Fuel Pressure</w:t>
      </w:r>
      <w:bookmarkEnd w:id="461"/>
    </w:p>
    <w:p w14:paraId="1F851E6A" w14:textId="77777777" w:rsidR="00D51742" w:rsidRDefault="00D51742" w:rsidP="00D51742">
      <w:r>
        <w:t>Requirement ID: H398-SRS-GWY-FNC-1028</w:t>
      </w:r>
    </w:p>
    <w:p w14:paraId="50EC7D8E" w14:textId="77777777" w:rsidR="00D51742" w:rsidRDefault="00D51742" w:rsidP="00D51742">
      <w:r>
        <w:t>MOPS: No</w:t>
      </w:r>
    </w:p>
    <w:p w14:paraId="1B99A181" w14:textId="77777777" w:rsidR="00D51742" w:rsidRDefault="00D51742" w:rsidP="00D51742">
      <w:r>
        <w:t>Safety Requirement: No</w:t>
      </w:r>
    </w:p>
    <w:p w14:paraId="6FD5A16F" w14:textId="77777777" w:rsidR="00D51742" w:rsidRDefault="00D51742" w:rsidP="00D51742">
      <w:r>
        <w:t>Rationale: NA</w:t>
      </w:r>
    </w:p>
    <w:p w14:paraId="719F1BC7" w14:textId="77777777" w:rsidR="00D51742" w:rsidRDefault="00D51742" w:rsidP="00D51742">
      <w:r>
        <w:t>Verification Method: Testing</w:t>
      </w:r>
    </w:p>
    <w:p w14:paraId="7FF99641" w14:textId="77777777" w:rsidR="00D51742" w:rsidRDefault="00D51742" w:rsidP="00D51742"/>
    <w:p w14:paraId="25062A4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accept two (2) Fuel Pressure (FP1, FP2) inputs per channel.</w:t>
      </w:r>
    </w:p>
    <w:p w14:paraId="7890F0E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FP input signals comply with the characteristics depicted in H398-SRS-GWY-FNC-628.</w:t>
      </w:r>
    </w:p>
    <w:p w14:paraId="6B77E66D" w14:textId="77777777" w:rsidR="00D51742" w:rsidRDefault="00D51742" w:rsidP="00D51742">
      <w:pPr>
        <w:widowControl w:val="0"/>
        <w:autoSpaceDE w:val="0"/>
        <w:autoSpaceDN w:val="0"/>
        <w:adjustRightInd w:val="0"/>
      </w:pPr>
    </w:p>
    <w:p w14:paraId="71CFC91F" w14:textId="77777777" w:rsidR="00D51742" w:rsidRDefault="00000000" w:rsidP="00D51742">
      <w:r>
        <w:pict w14:anchorId="20A8F050">
          <v:rect id="_x0000_i1367" style="width:0;height:1.5pt" o:hralign="center" o:hrstd="t" o:hr="t" fillcolor="#a0a0a0" stroked="f"/>
        </w:pict>
      </w:r>
    </w:p>
    <w:p w14:paraId="4B63AF42" w14:textId="77777777" w:rsidR="00D51742" w:rsidRDefault="00D51742" w:rsidP="00D51742">
      <w:pPr>
        <w:pStyle w:val="Heading4"/>
      </w:pPr>
      <w:bookmarkStart w:id="462" w:name="_Toc204346230"/>
      <w:r>
        <w:t>16.6.1.83 FUEL PRESS 1 Digital Value Conversion</w:t>
      </w:r>
      <w:bookmarkEnd w:id="462"/>
    </w:p>
    <w:p w14:paraId="4A4760B3" w14:textId="77777777" w:rsidR="00D51742" w:rsidRDefault="00D51742" w:rsidP="00D51742">
      <w:r>
        <w:t>Requirement ID: H398-SRS-GWY-FNC-1158</w:t>
      </w:r>
    </w:p>
    <w:p w14:paraId="2F55982F" w14:textId="77777777" w:rsidR="00D51742" w:rsidRDefault="00D51742" w:rsidP="00D51742">
      <w:r>
        <w:t>MOPS: No</w:t>
      </w:r>
    </w:p>
    <w:p w14:paraId="01BBFECC" w14:textId="77777777" w:rsidR="00D51742" w:rsidRDefault="00D51742" w:rsidP="00D51742">
      <w:r>
        <w:t>Safety Requirement: No</w:t>
      </w:r>
    </w:p>
    <w:p w14:paraId="242A82AC" w14:textId="77777777" w:rsidR="00D51742" w:rsidRDefault="00D51742" w:rsidP="00D51742">
      <w:r>
        <w:t>Rationale: NA</w:t>
      </w:r>
    </w:p>
    <w:p w14:paraId="0DE3BA8F" w14:textId="77777777" w:rsidR="00D51742" w:rsidRDefault="00D51742" w:rsidP="00D51742">
      <w:r>
        <w:t>Verification Method: Testing</w:t>
      </w:r>
    </w:p>
    <w:p w14:paraId="7478C1A9" w14:textId="77777777" w:rsidR="00D51742" w:rsidRDefault="00D51742" w:rsidP="00D51742"/>
    <w:p w14:paraId="57AA55B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convert the "FUEL PRESS 1 value" signal received using analog input "FP1" (VD12_3) in[V] into [bar] according following linear treatment:</w:t>
      </w:r>
    </w:p>
    <w:p w14:paraId="3CA67DAF" w14:textId="4233EE27" w:rsidR="00D51742" w:rsidRDefault="00C54090" w:rsidP="00C54090">
      <w:pPr>
        <w:pStyle w:val="Caption"/>
        <w:rPr>
          <w:rFonts w:cs="Arial"/>
          <w:b w:val="0"/>
          <w:bCs w:val="0"/>
          <w:lang w:val="en-CA"/>
        </w:rPr>
      </w:pPr>
      <w:bookmarkStart w:id="463" w:name="_Toc204346575"/>
      <w:r>
        <w:t xml:space="preserve">Table </w:t>
      </w:r>
      <w:fldSimple w:instr=" SEQ Table \* ARABIC ">
        <w:r w:rsidR="003451C2">
          <w:rPr>
            <w:noProof/>
          </w:rPr>
          <w:t>112</w:t>
        </w:r>
      </w:fldSimple>
      <w:r w:rsidR="00D51742">
        <w:rPr>
          <w:rFonts w:cs="Arial"/>
          <w:lang w:val="en-CA"/>
        </w:rPr>
        <w:t>- FUEL PRESS 1 Digital Value Conversion</w:t>
      </w:r>
      <w:bookmarkEnd w:id="463"/>
    </w:p>
    <w:p w14:paraId="5A306B41" w14:textId="77777777" w:rsidR="00D51742" w:rsidRDefault="00D51742" w:rsidP="00D51742">
      <w:pPr>
        <w:autoSpaceDE w:val="0"/>
        <w:autoSpaceDN w:val="0"/>
        <w:adjustRightInd w:val="0"/>
        <w:rPr>
          <w:rFonts w:cs="Arial"/>
        </w:rPr>
      </w:pPr>
    </w:p>
    <w:p w14:paraId="0E8F7DCC" w14:textId="77777777" w:rsidR="00D51742" w:rsidRDefault="00D51742" w:rsidP="00D51742">
      <w:pPr>
        <w:autoSpaceDE w:val="0"/>
        <w:autoSpaceDN w:val="0"/>
        <w:adjustRightInd w:val="0"/>
        <w:rPr>
          <w:rFonts w:cs="Arial"/>
        </w:rPr>
      </w:pP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5"/>
        <w:gridCol w:w="4675"/>
      </w:tblGrid>
      <w:tr w:rsidR="00D51742" w14:paraId="0857DFBE" w14:textId="77777777" w:rsidTr="00FF3DB9">
        <w:trPr>
          <w:trHeight w:val="389"/>
          <w:jc w:val="center"/>
        </w:trPr>
        <w:tc>
          <w:tcPr>
            <w:tcW w:w="2500" w:type="pct"/>
            <w:tcBorders>
              <w:top w:val="single" w:sz="4" w:space="0" w:color="auto"/>
              <w:bottom w:val="single" w:sz="4" w:space="0" w:color="auto"/>
              <w:right w:val="single" w:sz="4" w:space="0" w:color="auto"/>
            </w:tcBorders>
            <w:shd w:val="clear" w:color="auto" w:fill="B4C6E7"/>
          </w:tcPr>
          <w:p w14:paraId="31D9C524" w14:textId="77777777" w:rsidR="00D51742" w:rsidRDefault="00D51742" w:rsidP="00FF3DB9">
            <w:pPr>
              <w:autoSpaceDE w:val="0"/>
              <w:autoSpaceDN w:val="0"/>
              <w:adjustRightInd w:val="0"/>
              <w:rPr>
                <w:rFonts w:cs="Arial"/>
              </w:rPr>
            </w:pPr>
            <w:r>
              <w:rPr>
                <w:rFonts w:cs="Arial"/>
              </w:rPr>
              <w:t>Voltage (V)</w:t>
            </w:r>
          </w:p>
        </w:tc>
        <w:tc>
          <w:tcPr>
            <w:tcW w:w="2500" w:type="pct"/>
            <w:tcBorders>
              <w:top w:val="single" w:sz="4" w:space="0" w:color="auto"/>
              <w:left w:val="single" w:sz="4" w:space="0" w:color="auto"/>
              <w:bottom w:val="single" w:sz="4" w:space="0" w:color="auto"/>
            </w:tcBorders>
            <w:shd w:val="clear" w:color="auto" w:fill="B4C6E7"/>
          </w:tcPr>
          <w:p w14:paraId="0A6CBB3E" w14:textId="77777777" w:rsidR="00D51742" w:rsidRDefault="00D51742" w:rsidP="00FF3DB9">
            <w:pPr>
              <w:autoSpaceDE w:val="0"/>
              <w:autoSpaceDN w:val="0"/>
              <w:adjustRightInd w:val="0"/>
              <w:rPr>
                <w:rFonts w:cs="Arial"/>
              </w:rPr>
            </w:pPr>
            <w:r>
              <w:rPr>
                <w:rFonts w:cs="Arial"/>
              </w:rPr>
              <w:t>FUEL PRESS (Bar)</w:t>
            </w:r>
          </w:p>
        </w:tc>
      </w:tr>
      <w:tr w:rsidR="00D51742" w14:paraId="404968B6" w14:textId="77777777" w:rsidTr="00FF3DB9">
        <w:trPr>
          <w:trHeight w:val="389"/>
          <w:jc w:val="center"/>
        </w:trPr>
        <w:tc>
          <w:tcPr>
            <w:tcW w:w="2500" w:type="pct"/>
            <w:tcBorders>
              <w:top w:val="single" w:sz="4" w:space="0" w:color="auto"/>
              <w:bottom w:val="single" w:sz="4" w:space="0" w:color="auto"/>
              <w:right w:val="single" w:sz="4" w:space="0" w:color="auto"/>
            </w:tcBorders>
          </w:tcPr>
          <w:p w14:paraId="2E2F2190" w14:textId="77777777" w:rsidR="00D51742" w:rsidRDefault="00D51742" w:rsidP="00FF3DB9">
            <w:pPr>
              <w:autoSpaceDE w:val="0"/>
              <w:autoSpaceDN w:val="0"/>
              <w:adjustRightInd w:val="0"/>
              <w:rPr>
                <w:rFonts w:cs="Arial"/>
              </w:rPr>
            </w:pPr>
            <w:r>
              <w:rPr>
                <w:rFonts w:cs="Arial"/>
              </w:rPr>
              <w:t>0.8</w:t>
            </w:r>
          </w:p>
        </w:tc>
        <w:tc>
          <w:tcPr>
            <w:tcW w:w="2500" w:type="pct"/>
            <w:tcBorders>
              <w:top w:val="single" w:sz="4" w:space="0" w:color="auto"/>
              <w:left w:val="single" w:sz="4" w:space="0" w:color="auto"/>
              <w:bottom w:val="single" w:sz="4" w:space="0" w:color="auto"/>
            </w:tcBorders>
          </w:tcPr>
          <w:p w14:paraId="61276B3A" w14:textId="77777777" w:rsidR="00D51742" w:rsidRDefault="00D51742" w:rsidP="00FF3DB9">
            <w:pPr>
              <w:autoSpaceDE w:val="0"/>
              <w:autoSpaceDN w:val="0"/>
              <w:adjustRightInd w:val="0"/>
              <w:rPr>
                <w:rFonts w:cs="Arial"/>
              </w:rPr>
            </w:pPr>
            <w:r>
              <w:rPr>
                <w:rFonts w:cs="Arial"/>
              </w:rPr>
              <w:t>0</w:t>
            </w:r>
          </w:p>
        </w:tc>
      </w:tr>
      <w:tr w:rsidR="00D51742" w14:paraId="74A051E7" w14:textId="77777777" w:rsidTr="00FF3DB9">
        <w:trPr>
          <w:trHeight w:val="389"/>
          <w:jc w:val="center"/>
        </w:trPr>
        <w:tc>
          <w:tcPr>
            <w:tcW w:w="2500" w:type="pct"/>
            <w:tcBorders>
              <w:top w:val="single" w:sz="4" w:space="0" w:color="auto"/>
              <w:bottom w:val="single" w:sz="4" w:space="0" w:color="auto"/>
              <w:right w:val="single" w:sz="4" w:space="0" w:color="auto"/>
            </w:tcBorders>
          </w:tcPr>
          <w:p w14:paraId="5B42E362" w14:textId="77777777" w:rsidR="00D51742" w:rsidRDefault="00D51742" w:rsidP="00FF3DB9">
            <w:pPr>
              <w:autoSpaceDE w:val="0"/>
              <w:autoSpaceDN w:val="0"/>
              <w:adjustRightInd w:val="0"/>
              <w:rPr>
                <w:rFonts w:cs="Arial"/>
              </w:rPr>
            </w:pPr>
            <w:r>
              <w:rPr>
                <w:rFonts w:cs="Arial"/>
              </w:rPr>
              <w:t>1</w:t>
            </w:r>
          </w:p>
        </w:tc>
        <w:tc>
          <w:tcPr>
            <w:tcW w:w="2500" w:type="pct"/>
            <w:tcBorders>
              <w:top w:val="single" w:sz="4" w:space="0" w:color="auto"/>
              <w:left w:val="single" w:sz="4" w:space="0" w:color="auto"/>
              <w:bottom w:val="single" w:sz="4" w:space="0" w:color="auto"/>
            </w:tcBorders>
          </w:tcPr>
          <w:p w14:paraId="301A1B91" w14:textId="77777777" w:rsidR="00D51742" w:rsidRDefault="00D51742" w:rsidP="00FF3DB9">
            <w:pPr>
              <w:autoSpaceDE w:val="0"/>
              <w:autoSpaceDN w:val="0"/>
              <w:adjustRightInd w:val="0"/>
              <w:rPr>
                <w:rFonts w:cs="Arial"/>
              </w:rPr>
            </w:pPr>
            <w:r>
              <w:rPr>
                <w:rFonts w:cs="Arial"/>
              </w:rPr>
              <w:t>0</w:t>
            </w:r>
          </w:p>
        </w:tc>
      </w:tr>
      <w:tr w:rsidR="00D51742" w14:paraId="19CF8D67" w14:textId="77777777" w:rsidTr="00FF3DB9">
        <w:trPr>
          <w:trHeight w:val="389"/>
          <w:jc w:val="center"/>
        </w:trPr>
        <w:tc>
          <w:tcPr>
            <w:tcW w:w="2500" w:type="pct"/>
            <w:tcBorders>
              <w:top w:val="single" w:sz="4" w:space="0" w:color="auto"/>
              <w:bottom w:val="single" w:sz="4" w:space="0" w:color="auto"/>
              <w:right w:val="single" w:sz="4" w:space="0" w:color="auto"/>
            </w:tcBorders>
          </w:tcPr>
          <w:p w14:paraId="45730F04" w14:textId="77777777" w:rsidR="00D51742" w:rsidRDefault="00D51742" w:rsidP="00FF3DB9">
            <w:pPr>
              <w:autoSpaceDE w:val="0"/>
              <w:autoSpaceDN w:val="0"/>
              <w:adjustRightInd w:val="0"/>
              <w:rPr>
                <w:rFonts w:cs="Arial"/>
              </w:rPr>
            </w:pPr>
            <w:r>
              <w:rPr>
                <w:rFonts w:cs="Arial"/>
              </w:rPr>
              <w:t>1.6</w:t>
            </w:r>
          </w:p>
        </w:tc>
        <w:tc>
          <w:tcPr>
            <w:tcW w:w="2500" w:type="pct"/>
            <w:tcBorders>
              <w:top w:val="single" w:sz="4" w:space="0" w:color="auto"/>
              <w:left w:val="single" w:sz="4" w:space="0" w:color="auto"/>
              <w:bottom w:val="single" w:sz="4" w:space="0" w:color="auto"/>
            </w:tcBorders>
          </w:tcPr>
          <w:p w14:paraId="6A13EF48" w14:textId="0623119C" w:rsidR="00D51742" w:rsidRDefault="00D51742" w:rsidP="00FF3DB9">
            <w:pPr>
              <w:autoSpaceDE w:val="0"/>
              <w:autoSpaceDN w:val="0"/>
              <w:adjustRightInd w:val="0"/>
              <w:rPr>
                <w:rFonts w:cs="Arial"/>
              </w:rPr>
            </w:pPr>
            <w:r>
              <w:rPr>
                <w:rFonts w:cs="Arial"/>
              </w:rPr>
              <w:t>0.2</w:t>
            </w:r>
            <w:r w:rsidR="00FF342A">
              <w:rPr>
                <w:rFonts w:cs="Arial"/>
              </w:rPr>
              <w:t>99</w:t>
            </w:r>
          </w:p>
        </w:tc>
      </w:tr>
      <w:tr w:rsidR="00D51742" w14:paraId="4E807335" w14:textId="77777777" w:rsidTr="00FF3DB9">
        <w:trPr>
          <w:trHeight w:val="434"/>
          <w:jc w:val="center"/>
        </w:trPr>
        <w:tc>
          <w:tcPr>
            <w:tcW w:w="2500" w:type="pct"/>
            <w:tcBorders>
              <w:top w:val="single" w:sz="4" w:space="0" w:color="auto"/>
              <w:bottom w:val="single" w:sz="4" w:space="0" w:color="auto"/>
              <w:right w:val="single" w:sz="4" w:space="0" w:color="auto"/>
            </w:tcBorders>
          </w:tcPr>
          <w:p w14:paraId="4A705FA4" w14:textId="77777777" w:rsidR="00D51742" w:rsidRDefault="00D51742" w:rsidP="00FF3DB9">
            <w:pPr>
              <w:autoSpaceDE w:val="0"/>
              <w:autoSpaceDN w:val="0"/>
              <w:adjustRightInd w:val="0"/>
              <w:rPr>
                <w:rFonts w:cs="Arial"/>
              </w:rPr>
            </w:pPr>
            <w:r>
              <w:rPr>
                <w:rFonts w:cs="Arial"/>
              </w:rPr>
              <w:t>3.06896</w:t>
            </w:r>
          </w:p>
        </w:tc>
        <w:tc>
          <w:tcPr>
            <w:tcW w:w="2500" w:type="pct"/>
            <w:tcBorders>
              <w:top w:val="single" w:sz="4" w:space="0" w:color="auto"/>
              <w:left w:val="single" w:sz="4" w:space="0" w:color="auto"/>
              <w:bottom w:val="single" w:sz="4" w:space="0" w:color="auto"/>
            </w:tcBorders>
          </w:tcPr>
          <w:p w14:paraId="5411EB65" w14:textId="77777777" w:rsidR="00D51742" w:rsidRDefault="00D51742" w:rsidP="00FF3DB9">
            <w:pPr>
              <w:autoSpaceDE w:val="0"/>
              <w:autoSpaceDN w:val="0"/>
              <w:adjustRightInd w:val="0"/>
              <w:rPr>
                <w:rFonts w:cs="Arial"/>
              </w:rPr>
            </w:pPr>
            <w:r>
              <w:rPr>
                <w:rFonts w:cs="Arial"/>
              </w:rPr>
              <w:t>1.03</w:t>
            </w:r>
          </w:p>
        </w:tc>
      </w:tr>
      <w:tr w:rsidR="00D51742" w14:paraId="097C4556" w14:textId="77777777" w:rsidTr="00FF3DB9">
        <w:trPr>
          <w:trHeight w:val="389"/>
          <w:jc w:val="center"/>
        </w:trPr>
        <w:tc>
          <w:tcPr>
            <w:tcW w:w="2500" w:type="pct"/>
            <w:tcBorders>
              <w:top w:val="single" w:sz="4" w:space="0" w:color="auto"/>
              <w:bottom w:val="single" w:sz="4" w:space="0" w:color="auto"/>
              <w:right w:val="single" w:sz="4" w:space="0" w:color="auto"/>
            </w:tcBorders>
          </w:tcPr>
          <w:p w14:paraId="30D09936" w14:textId="77777777" w:rsidR="00D51742" w:rsidRDefault="00D51742" w:rsidP="00FF3DB9">
            <w:pPr>
              <w:autoSpaceDE w:val="0"/>
              <w:autoSpaceDN w:val="0"/>
              <w:adjustRightInd w:val="0"/>
              <w:rPr>
                <w:rFonts w:cs="Arial"/>
              </w:rPr>
            </w:pPr>
            <w:r>
              <w:rPr>
                <w:rFonts w:cs="Arial"/>
              </w:rPr>
              <w:t>4.44827</w:t>
            </w:r>
          </w:p>
        </w:tc>
        <w:tc>
          <w:tcPr>
            <w:tcW w:w="2500" w:type="pct"/>
            <w:tcBorders>
              <w:top w:val="single" w:sz="4" w:space="0" w:color="auto"/>
              <w:left w:val="single" w:sz="4" w:space="0" w:color="auto"/>
              <w:bottom w:val="single" w:sz="4" w:space="0" w:color="auto"/>
            </w:tcBorders>
          </w:tcPr>
          <w:p w14:paraId="4D92881B" w14:textId="77777777" w:rsidR="00D51742" w:rsidRDefault="00D51742" w:rsidP="00FF3DB9">
            <w:pPr>
              <w:autoSpaceDE w:val="0"/>
              <w:autoSpaceDN w:val="0"/>
              <w:adjustRightInd w:val="0"/>
              <w:rPr>
                <w:rFonts w:cs="Arial"/>
              </w:rPr>
            </w:pPr>
            <w:r>
              <w:rPr>
                <w:rFonts w:cs="Arial"/>
              </w:rPr>
              <w:t>1.72</w:t>
            </w:r>
          </w:p>
        </w:tc>
      </w:tr>
      <w:tr w:rsidR="00D51742" w14:paraId="7BFFA97B" w14:textId="77777777" w:rsidTr="00FF3DB9">
        <w:trPr>
          <w:trHeight w:val="389"/>
          <w:jc w:val="center"/>
        </w:trPr>
        <w:tc>
          <w:tcPr>
            <w:tcW w:w="2500" w:type="pct"/>
            <w:tcBorders>
              <w:top w:val="single" w:sz="4" w:space="0" w:color="auto"/>
              <w:bottom w:val="single" w:sz="4" w:space="0" w:color="auto"/>
              <w:right w:val="single" w:sz="4" w:space="0" w:color="auto"/>
            </w:tcBorders>
          </w:tcPr>
          <w:p w14:paraId="7F7C9954" w14:textId="77777777" w:rsidR="00D51742" w:rsidRDefault="00D51742" w:rsidP="00FF3DB9">
            <w:pPr>
              <w:autoSpaceDE w:val="0"/>
              <w:autoSpaceDN w:val="0"/>
              <w:adjustRightInd w:val="0"/>
              <w:rPr>
                <w:rFonts w:cs="Arial"/>
              </w:rPr>
            </w:pPr>
            <w:r>
              <w:rPr>
                <w:rFonts w:cs="Arial"/>
              </w:rPr>
              <w:t>5.17241</w:t>
            </w:r>
          </w:p>
        </w:tc>
        <w:tc>
          <w:tcPr>
            <w:tcW w:w="2500" w:type="pct"/>
            <w:tcBorders>
              <w:top w:val="single" w:sz="4" w:space="0" w:color="auto"/>
              <w:left w:val="single" w:sz="4" w:space="0" w:color="auto"/>
              <w:bottom w:val="single" w:sz="4" w:space="0" w:color="auto"/>
            </w:tcBorders>
          </w:tcPr>
          <w:p w14:paraId="6A132858" w14:textId="77777777" w:rsidR="00D51742" w:rsidRDefault="00D51742" w:rsidP="00FF3DB9">
            <w:pPr>
              <w:autoSpaceDE w:val="0"/>
              <w:autoSpaceDN w:val="0"/>
              <w:adjustRightInd w:val="0"/>
              <w:rPr>
                <w:rFonts w:cs="Arial"/>
              </w:rPr>
            </w:pPr>
            <w:r>
              <w:rPr>
                <w:rFonts w:cs="Arial"/>
              </w:rPr>
              <w:t>2.07</w:t>
            </w:r>
          </w:p>
        </w:tc>
      </w:tr>
      <w:tr w:rsidR="00D51742" w14:paraId="5FEA8C75" w14:textId="77777777" w:rsidTr="00FF3DB9">
        <w:trPr>
          <w:trHeight w:val="389"/>
          <w:jc w:val="center"/>
        </w:trPr>
        <w:tc>
          <w:tcPr>
            <w:tcW w:w="2500" w:type="pct"/>
            <w:tcBorders>
              <w:top w:val="single" w:sz="4" w:space="0" w:color="auto"/>
              <w:bottom w:val="single" w:sz="4" w:space="0" w:color="auto"/>
              <w:right w:val="single" w:sz="4" w:space="0" w:color="auto"/>
            </w:tcBorders>
          </w:tcPr>
          <w:p w14:paraId="1A15DB02" w14:textId="77777777" w:rsidR="00D51742" w:rsidRDefault="00D51742" w:rsidP="00FF3DB9">
            <w:pPr>
              <w:autoSpaceDE w:val="0"/>
              <w:autoSpaceDN w:val="0"/>
              <w:adjustRightInd w:val="0"/>
              <w:rPr>
                <w:rFonts w:cs="Arial"/>
              </w:rPr>
            </w:pPr>
            <w:r>
              <w:rPr>
                <w:rFonts w:cs="Arial"/>
              </w:rPr>
              <w:t>5.37</w:t>
            </w:r>
          </w:p>
        </w:tc>
        <w:tc>
          <w:tcPr>
            <w:tcW w:w="2500" w:type="pct"/>
            <w:tcBorders>
              <w:top w:val="single" w:sz="4" w:space="0" w:color="auto"/>
              <w:left w:val="single" w:sz="4" w:space="0" w:color="auto"/>
              <w:bottom w:val="single" w:sz="4" w:space="0" w:color="auto"/>
            </w:tcBorders>
          </w:tcPr>
          <w:p w14:paraId="537F9100" w14:textId="77777777" w:rsidR="00D51742" w:rsidRDefault="00D51742" w:rsidP="00FF3DB9">
            <w:pPr>
              <w:autoSpaceDE w:val="0"/>
              <w:autoSpaceDN w:val="0"/>
              <w:adjustRightInd w:val="0"/>
              <w:rPr>
                <w:rFonts w:cs="Arial"/>
              </w:rPr>
            </w:pPr>
            <w:r>
              <w:rPr>
                <w:rFonts w:cs="Arial"/>
              </w:rPr>
              <w:t>2.07</w:t>
            </w:r>
          </w:p>
        </w:tc>
      </w:tr>
    </w:tbl>
    <w:p w14:paraId="441B4E14" w14:textId="77777777" w:rsidR="00D51742" w:rsidRDefault="00D51742" w:rsidP="00D51742">
      <w:pPr>
        <w:widowControl w:val="0"/>
        <w:autoSpaceDE w:val="0"/>
        <w:autoSpaceDN w:val="0"/>
        <w:adjustRightInd w:val="0"/>
        <w:rPr>
          <w:rFonts w:cs="Arial"/>
          <w:sz w:val="17"/>
          <w:szCs w:val="17"/>
        </w:rPr>
      </w:pPr>
    </w:p>
    <w:p w14:paraId="668F2C7B" w14:textId="77777777" w:rsidR="00D51742" w:rsidRDefault="00000000" w:rsidP="00D51742">
      <w:r>
        <w:pict w14:anchorId="0C17F7B2">
          <v:rect id="_x0000_i1368" style="width:0;height:1.5pt" o:hralign="center" o:hrstd="t" o:hr="t" fillcolor="#a0a0a0" stroked="f"/>
        </w:pict>
      </w:r>
    </w:p>
    <w:p w14:paraId="1DAA5502" w14:textId="77777777" w:rsidR="00D51742" w:rsidRDefault="00D51742" w:rsidP="00D51742">
      <w:pPr>
        <w:pStyle w:val="Heading4"/>
      </w:pPr>
      <w:bookmarkStart w:id="464" w:name="_Toc204346231"/>
      <w:r>
        <w:t>16.6.1.84 FUEL PRESS 2 Digital Value Conversion</w:t>
      </w:r>
      <w:bookmarkEnd w:id="464"/>
    </w:p>
    <w:p w14:paraId="2A8BFDE7" w14:textId="77777777" w:rsidR="00D51742" w:rsidRDefault="00D51742" w:rsidP="00D51742">
      <w:r>
        <w:t>Requirement ID: H398-SRS-GWY-FNC-1159</w:t>
      </w:r>
    </w:p>
    <w:p w14:paraId="57984808" w14:textId="77777777" w:rsidR="00D51742" w:rsidRDefault="00D51742" w:rsidP="00D51742">
      <w:r>
        <w:t>MOPS: No</w:t>
      </w:r>
    </w:p>
    <w:p w14:paraId="08102ED4" w14:textId="77777777" w:rsidR="00D51742" w:rsidRDefault="00D51742" w:rsidP="00D51742">
      <w:r>
        <w:t>Safety Requirement: No</w:t>
      </w:r>
    </w:p>
    <w:p w14:paraId="6FE13F46" w14:textId="77777777" w:rsidR="00D51742" w:rsidRDefault="00D51742" w:rsidP="00D51742">
      <w:r>
        <w:t>Rationale: NA</w:t>
      </w:r>
    </w:p>
    <w:p w14:paraId="2F454C7A" w14:textId="77777777" w:rsidR="00D51742" w:rsidRDefault="00D51742" w:rsidP="00D51742">
      <w:r>
        <w:t>Verification Method: Testing</w:t>
      </w:r>
    </w:p>
    <w:p w14:paraId="1093BB77" w14:textId="77777777" w:rsidR="00D51742" w:rsidRDefault="00D51742" w:rsidP="00D51742"/>
    <w:p w14:paraId="0E8B813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convert the "FUEL PRESS 2 value" signal received using analog input "FP2" (VD12_4) in[V] into [bar] according following linear treatment:</w:t>
      </w:r>
    </w:p>
    <w:p w14:paraId="18E93C01" w14:textId="41584031" w:rsidR="00D51742" w:rsidRDefault="00C54090" w:rsidP="00C54090">
      <w:pPr>
        <w:pStyle w:val="Caption"/>
        <w:rPr>
          <w:rFonts w:cs="Arial"/>
          <w:b w:val="0"/>
          <w:bCs w:val="0"/>
          <w:lang w:val="en-CA"/>
        </w:rPr>
      </w:pPr>
      <w:bookmarkStart w:id="465" w:name="_Toc204346576"/>
      <w:r>
        <w:t xml:space="preserve">Table </w:t>
      </w:r>
      <w:fldSimple w:instr=" SEQ Table \* ARABIC ">
        <w:r w:rsidR="003451C2">
          <w:rPr>
            <w:noProof/>
          </w:rPr>
          <w:t>113</w:t>
        </w:r>
      </w:fldSimple>
      <w:r w:rsidR="00D51742">
        <w:rPr>
          <w:rFonts w:cs="Arial"/>
          <w:lang w:val="en-CA"/>
        </w:rPr>
        <w:t>- FUEL PRESS 2 Digital Value Conversion</w:t>
      </w:r>
      <w:bookmarkEnd w:id="465"/>
    </w:p>
    <w:p w14:paraId="46AFB31A" w14:textId="77777777" w:rsidR="00D51742" w:rsidRDefault="00D51742" w:rsidP="00D51742">
      <w:pPr>
        <w:autoSpaceDE w:val="0"/>
        <w:autoSpaceDN w:val="0"/>
        <w:adjustRightInd w:val="0"/>
        <w:rPr>
          <w:rFonts w:cs="Arial"/>
        </w:rPr>
      </w:pP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5"/>
        <w:gridCol w:w="4675"/>
      </w:tblGrid>
      <w:tr w:rsidR="00D51742" w14:paraId="7D23E4B0" w14:textId="77777777" w:rsidTr="00FF3DB9">
        <w:trPr>
          <w:trHeight w:val="389"/>
          <w:jc w:val="center"/>
        </w:trPr>
        <w:tc>
          <w:tcPr>
            <w:tcW w:w="2500" w:type="pct"/>
            <w:tcBorders>
              <w:top w:val="single" w:sz="4" w:space="0" w:color="auto"/>
              <w:bottom w:val="single" w:sz="4" w:space="0" w:color="auto"/>
              <w:right w:val="single" w:sz="4" w:space="0" w:color="auto"/>
            </w:tcBorders>
            <w:shd w:val="clear" w:color="auto" w:fill="B4C6E7"/>
          </w:tcPr>
          <w:p w14:paraId="5D76C3E3" w14:textId="77777777" w:rsidR="00D51742" w:rsidRDefault="00D51742" w:rsidP="00FF3DB9">
            <w:pPr>
              <w:autoSpaceDE w:val="0"/>
              <w:autoSpaceDN w:val="0"/>
              <w:adjustRightInd w:val="0"/>
              <w:rPr>
                <w:rFonts w:cs="Arial"/>
              </w:rPr>
            </w:pPr>
            <w:r>
              <w:rPr>
                <w:rFonts w:cs="Arial"/>
              </w:rPr>
              <w:t>Voltage (V)</w:t>
            </w:r>
          </w:p>
        </w:tc>
        <w:tc>
          <w:tcPr>
            <w:tcW w:w="2500" w:type="pct"/>
            <w:tcBorders>
              <w:top w:val="single" w:sz="4" w:space="0" w:color="auto"/>
              <w:left w:val="single" w:sz="4" w:space="0" w:color="auto"/>
              <w:bottom w:val="single" w:sz="4" w:space="0" w:color="auto"/>
            </w:tcBorders>
            <w:shd w:val="clear" w:color="auto" w:fill="B4C6E7"/>
          </w:tcPr>
          <w:p w14:paraId="3045B455" w14:textId="77777777" w:rsidR="00D51742" w:rsidRDefault="00D51742" w:rsidP="00FF3DB9">
            <w:pPr>
              <w:autoSpaceDE w:val="0"/>
              <w:autoSpaceDN w:val="0"/>
              <w:adjustRightInd w:val="0"/>
              <w:rPr>
                <w:rFonts w:cs="Arial"/>
              </w:rPr>
            </w:pPr>
            <w:r>
              <w:rPr>
                <w:rFonts w:cs="Arial"/>
              </w:rPr>
              <w:t>FUEL PRESS (Bar)</w:t>
            </w:r>
          </w:p>
        </w:tc>
      </w:tr>
      <w:tr w:rsidR="00D51742" w14:paraId="5FC4C594" w14:textId="77777777" w:rsidTr="00FF3DB9">
        <w:trPr>
          <w:trHeight w:val="359"/>
          <w:jc w:val="center"/>
        </w:trPr>
        <w:tc>
          <w:tcPr>
            <w:tcW w:w="2500" w:type="pct"/>
            <w:tcBorders>
              <w:top w:val="single" w:sz="4" w:space="0" w:color="auto"/>
              <w:bottom w:val="single" w:sz="4" w:space="0" w:color="auto"/>
              <w:right w:val="single" w:sz="4" w:space="0" w:color="auto"/>
            </w:tcBorders>
          </w:tcPr>
          <w:p w14:paraId="65091C89" w14:textId="77777777" w:rsidR="00D51742" w:rsidRDefault="00D51742" w:rsidP="00FF3DB9">
            <w:pPr>
              <w:autoSpaceDE w:val="0"/>
              <w:autoSpaceDN w:val="0"/>
              <w:adjustRightInd w:val="0"/>
              <w:rPr>
                <w:rFonts w:cs="Arial"/>
              </w:rPr>
            </w:pPr>
            <w:r>
              <w:rPr>
                <w:rFonts w:cs="Arial"/>
              </w:rPr>
              <w:t>0.8</w:t>
            </w:r>
          </w:p>
        </w:tc>
        <w:tc>
          <w:tcPr>
            <w:tcW w:w="2500" w:type="pct"/>
            <w:tcBorders>
              <w:top w:val="single" w:sz="4" w:space="0" w:color="auto"/>
              <w:left w:val="single" w:sz="4" w:space="0" w:color="auto"/>
              <w:bottom w:val="single" w:sz="4" w:space="0" w:color="auto"/>
            </w:tcBorders>
          </w:tcPr>
          <w:p w14:paraId="2998A37D" w14:textId="77777777" w:rsidR="00D51742" w:rsidRDefault="00D51742" w:rsidP="00FF3DB9">
            <w:pPr>
              <w:autoSpaceDE w:val="0"/>
              <w:autoSpaceDN w:val="0"/>
              <w:adjustRightInd w:val="0"/>
              <w:rPr>
                <w:rFonts w:cs="Arial"/>
              </w:rPr>
            </w:pPr>
            <w:r>
              <w:rPr>
                <w:rFonts w:cs="Arial"/>
              </w:rPr>
              <w:t>0</w:t>
            </w:r>
          </w:p>
        </w:tc>
      </w:tr>
      <w:tr w:rsidR="00D51742" w14:paraId="27CF56CE" w14:textId="77777777" w:rsidTr="00FF3DB9">
        <w:trPr>
          <w:trHeight w:val="389"/>
          <w:jc w:val="center"/>
        </w:trPr>
        <w:tc>
          <w:tcPr>
            <w:tcW w:w="2500" w:type="pct"/>
            <w:tcBorders>
              <w:top w:val="single" w:sz="4" w:space="0" w:color="auto"/>
              <w:bottom w:val="single" w:sz="4" w:space="0" w:color="auto"/>
              <w:right w:val="single" w:sz="4" w:space="0" w:color="auto"/>
            </w:tcBorders>
          </w:tcPr>
          <w:p w14:paraId="1ADCB06F" w14:textId="77777777" w:rsidR="00D51742" w:rsidRDefault="00D51742" w:rsidP="00FF3DB9">
            <w:pPr>
              <w:autoSpaceDE w:val="0"/>
              <w:autoSpaceDN w:val="0"/>
              <w:adjustRightInd w:val="0"/>
              <w:rPr>
                <w:rFonts w:cs="Arial"/>
              </w:rPr>
            </w:pPr>
            <w:r>
              <w:rPr>
                <w:rFonts w:cs="Arial"/>
              </w:rPr>
              <w:t>1</w:t>
            </w:r>
          </w:p>
        </w:tc>
        <w:tc>
          <w:tcPr>
            <w:tcW w:w="2500" w:type="pct"/>
            <w:tcBorders>
              <w:top w:val="single" w:sz="4" w:space="0" w:color="auto"/>
              <w:left w:val="single" w:sz="4" w:space="0" w:color="auto"/>
              <w:bottom w:val="single" w:sz="4" w:space="0" w:color="auto"/>
            </w:tcBorders>
          </w:tcPr>
          <w:p w14:paraId="1F695ADB" w14:textId="77777777" w:rsidR="00D51742" w:rsidRDefault="00D51742" w:rsidP="00FF3DB9">
            <w:pPr>
              <w:autoSpaceDE w:val="0"/>
              <w:autoSpaceDN w:val="0"/>
              <w:adjustRightInd w:val="0"/>
              <w:rPr>
                <w:rFonts w:cs="Arial"/>
              </w:rPr>
            </w:pPr>
            <w:r>
              <w:rPr>
                <w:rFonts w:cs="Arial"/>
              </w:rPr>
              <w:t>0</w:t>
            </w:r>
          </w:p>
        </w:tc>
      </w:tr>
      <w:tr w:rsidR="00D51742" w14:paraId="3F082CC0" w14:textId="77777777" w:rsidTr="00FF3DB9">
        <w:trPr>
          <w:trHeight w:val="389"/>
          <w:jc w:val="center"/>
        </w:trPr>
        <w:tc>
          <w:tcPr>
            <w:tcW w:w="2500" w:type="pct"/>
            <w:tcBorders>
              <w:top w:val="single" w:sz="4" w:space="0" w:color="auto"/>
              <w:bottom w:val="single" w:sz="4" w:space="0" w:color="auto"/>
              <w:right w:val="single" w:sz="4" w:space="0" w:color="auto"/>
            </w:tcBorders>
          </w:tcPr>
          <w:p w14:paraId="5841EF1B" w14:textId="77777777" w:rsidR="00D51742" w:rsidRDefault="00D51742" w:rsidP="00FF3DB9">
            <w:pPr>
              <w:autoSpaceDE w:val="0"/>
              <w:autoSpaceDN w:val="0"/>
              <w:adjustRightInd w:val="0"/>
              <w:rPr>
                <w:rFonts w:cs="Arial"/>
              </w:rPr>
            </w:pPr>
            <w:r>
              <w:rPr>
                <w:rFonts w:cs="Arial"/>
              </w:rPr>
              <w:t>1.6</w:t>
            </w:r>
          </w:p>
        </w:tc>
        <w:tc>
          <w:tcPr>
            <w:tcW w:w="2500" w:type="pct"/>
            <w:tcBorders>
              <w:top w:val="single" w:sz="4" w:space="0" w:color="auto"/>
              <w:left w:val="single" w:sz="4" w:space="0" w:color="auto"/>
              <w:bottom w:val="single" w:sz="4" w:space="0" w:color="auto"/>
            </w:tcBorders>
          </w:tcPr>
          <w:p w14:paraId="747EC994" w14:textId="5B3F5E15" w:rsidR="00D51742" w:rsidRDefault="00D51742" w:rsidP="00FF3DB9">
            <w:pPr>
              <w:autoSpaceDE w:val="0"/>
              <w:autoSpaceDN w:val="0"/>
              <w:adjustRightInd w:val="0"/>
              <w:rPr>
                <w:rFonts w:cs="Arial"/>
              </w:rPr>
            </w:pPr>
            <w:r>
              <w:rPr>
                <w:rFonts w:cs="Arial"/>
              </w:rPr>
              <w:t>0.2</w:t>
            </w:r>
            <w:r w:rsidR="000A3B9A">
              <w:rPr>
                <w:rFonts w:cs="Arial"/>
              </w:rPr>
              <w:t>99</w:t>
            </w:r>
          </w:p>
        </w:tc>
      </w:tr>
      <w:tr w:rsidR="00D51742" w14:paraId="09D1F99E" w14:textId="77777777" w:rsidTr="00FF3DB9">
        <w:trPr>
          <w:trHeight w:val="389"/>
          <w:jc w:val="center"/>
        </w:trPr>
        <w:tc>
          <w:tcPr>
            <w:tcW w:w="2500" w:type="pct"/>
            <w:tcBorders>
              <w:top w:val="single" w:sz="4" w:space="0" w:color="auto"/>
              <w:bottom w:val="single" w:sz="4" w:space="0" w:color="auto"/>
              <w:right w:val="single" w:sz="4" w:space="0" w:color="auto"/>
            </w:tcBorders>
          </w:tcPr>
          <w:p w14:paraId="37A99080" w14:textId="77777777" w:rsidR="00D51742" w:rsidRDefault="00D51742" w:rsidP="00FF3DB9">
            <w:pPr>
              <w:autoSpaceDE w:val="0"/>
              <w:autoSpaceDN w:val="0"/>
              <w:adjustRightInd w:val="0"/>
              <w:rPr>
                <w:rFonts w:cs="Arial"/>
              </w:rPr>
            </w:pPr>
            <w:r>
              <w:rPr>
                <w:rFonts w:cs="Arial"/>
              </w:rPr>
              <w:t>3.06896</w:t>
            </w:r>
          </w:p>
        </w:tc>
        <w:tc>
          <w:tcPr>
            <w:tcW w:w="2500" w:type="pct"/>
            <w:tcBorders>
              <w:top w:val="single" w:sz="4" w:space="0" w:color="auto"/>
              <w:left w:val="single" w:sz="4" w:space="0" w:color="auto"/>
              <w:bottom w:val="single" w:sz="4" w:space="0" w:color="auto"/>
            </w:tcBorders>
          </w:tcPr>
          <w:p w14:paraId="7F1954AA" w14:textId="77777777" w:rsidR="00D51742" w:rsidRDefault="00D51742" w:rsidP="00FF3DB9">
            <w:pPr>
              <w:autoSpaceDE w:val="0"/>
              <w:autoSpaceDN w:val="0"/>
              <w:adjustRightInd w:val="0"/>
              <w:rPr>
                <w:rFonts w:cs="Arial"/>
              </w:rPr>
            </w:pPr>
            <w:r>
              <w:rPr>
                <w:rFonts w:cs="Arial"/>
              </w:rPr>
              <w:t>1.03</w:t>
            </w:r>
          </w:p>
        </w:tc>
      </w:tr>
      <w:tr w:rsidR="00D51742" w14:paraId="1E6D9F8A" w14:textId="77777777" w:rsidTr="00FF3DB9">
        <w:trPr>
          <w:trHeight w:val="389"/>
          <w:jc w:val="center"/>
        </w:trPr>
        <w:tc>
          <w:tcPr>
            <w:tcW w:w="2500" w:type="pct"/>
            <w:tcBorders>
              <w:top w:val="single" w:sz="4" w:space="0" w:color="auto"/>
              <w:bottom w:val="single" w:sz="4" w:space="0" w:color="auto"/>
              <w:right w:val="single" w:sz="4" w:space="0" w:color="auto"/>
            </w:tcBorders>
          </w:tcPr>
          <w:p w14:paraId="5761DF9D" w14:textId="77777777" w:rsidR="00D51742" w:rsidRDefault="00D51742" w:rsidP="00FF3DB9">
            <w:pPr>
              <w:autoSpaceDE w:val="0"/>
              <w:autoSpaceDN w:val="0"/>
              <w:adjustRightInd w:val="0"/>
              <w:rPr>
                <w:rFonts w:cs="Arial"/>
              </w:rPr>
            </w:pPr>
            <w:r>
              <w:rPr>
                <w:rFonts w:cs="Arial"/>
              </w:rPr>
              <w:t>4.44827</w:t>
            </w:r>
          </w:p>
        </w:tc>
        <w:tc>
          <w:tcPr>
            <w:tcW w:w="2500" w:type="pct"/>
            <w:tcBorders>
              <w:top w:val="single" w:sz="4" w:space="0" w:color="auto"/>
              <w:left w:val="single" w:sz="4" w:space="0" w:color="auto"/>
              <w:bottom w:val="single" w:sz="4" w:space="0" w:color="auto"/>
            </w:tcBorders>
          </w:tcPr>
          <w:p w14:paraId="60CC733C" w14:textId="77777777" w:rsidR="00D51742" w:rsidRDefault="00D51742" w:rsidP="00FF3DB9">
            <w:pPr>
              <w:autoSpaceDE w:val="0"/>
              <w:autoSpaceDN w:val="0"/>
              <w:adjustRightInd w:val="0"/>
              <w:rPr>
                <w:rFonts w:cs="Arial"/>
              </w:rPr>
            </w:pPr>
            <w:r>
              <w:rPr>
                <w:rFonts w:cs="Arial"/>
              </w:rPr>
              <w:t>1.72</w:t>
            </w:r>
          </w:p>
        </w:tc>
      </w:tr>
      <w:tr w:rsidR="00D51742" w14:paraId="1E2D6F4B" w14:textId="77777777" w:rsidTr="00FF3DB9">
        <w:trPr>
          <w:trHeight w:val="389"/>
          <w:jc w:val="center"/>
        </w:trPr>
        <w:tc>
          <w:tcPr>
            <w:tcW w:w="2500" w:type="pct"/>
            <w:tcBorders>
              <w:top w:val="single" w:sz="4" w:space="0" w:color="auto"/>
              <w:bottom w:val="single" w:sz="4" w:space="0" w:color="auto"/>
              <w:right w:val="single" w:sz="4" w:space="0" w:color="auto"/>
            </w:tcBorders>
          </w:tcPr>
          <w:p w14:paraId="6E8E2355" w14:textId="77777777" w:rsidR="00D51742" w:rsidRDefault="00D51742" w:rsidP="00FF3DB9">
            <w:pPr>
              <w:autoSpaceDE w:val="0"/>
              <w:autoSpaceDN w:val="0"/>
              <w:adjustRightInd w:val="0"/>
              <w:rPr>
                <w:rFonts w:cs="Arial"/>
              </w:rPr>
            </w:pPr>
            <w:r>
              <w:rPr>
                <w:rFonts w:cs="Arial"/>
              </w:rPr>
              <w:t>5.17241</w:t>
            </w:r>
          </w:p>
        </w:tc>
        <w:tc>
          <w:tcPr>
            <w:tcW w:w="2500" w:type="pct"/>
            <w:tcBorders>
              <w:top w:val="single" w:sz="4" w:space="0" w:color="auto"/>
              <w:left w:val="single" w:sz="4" w:space="0" w:color="auto"/>
              <w:bottom w:val="single" w:sz="4" w:space="0" w:color="auto"/>
            </w:tcBorders>
          </w:tcPr>
          <w:p w14:paraId="5DEE688A" w14:textId="77777777" w:rsidR="00D51742" w:rsidRDefault="00D51742" w:rsidP="00FF3DB9">
            <w:pPr>
              <w:autoSpaceDE w:val="0"/>
              <w:autoSpaceDN w:val="0"/>
              <w:adjustRightInd w:val="0"/>
              <w:rPr>
                <w:rFonts w:cs="Arial"/>
              </w:rPr>
            </w:pPr>
            <w:r>
              <w:rPr>
                <w:rFonts w:cs="Arial"/>
              </w:rPr>
              <w:t>2.07</w:t>
            </w:r>
          </w:p>
        </w:tc>
      </w:tr>
      <w:tr w:rsidR="00D51742" w14:paraId="4C604838" w14:textId="77777777" w:rsidTr="00FF3DB9">
        <w:trPr>
          <w:trHeight w:val="389"/>
          <w:jc w:val="center"/>
        </w:trPr>
        <w:tc>
          <w:tcPr>
            <w:tcW w:w="2500" w:type="pct"/>
            <w:tcBorders>
              <w:top w:val="single" w:sz="4" w:space="0" w:color="auto"/>
              <w:bottom w:val="single" w:sz="4" w:space="0" w:color="auto"/>
              <w:right w:val="single" w:sz="4" w:space="0" w:color="auto"/>
            </w:tcBorders>
          </w:tcPr>
          <w:p w14:paraId="50135F12" w14:textId="77777777" w:rsidR="00D51742" w:rsidRDefault="00D51742" w:rsidP="00FF3DB9">
            <w:pPr>
              <w:autoSpaceDE w:val="0"/>
              <w:autoSpaceDN w:val="0"/>
              <w:adjustRightInd w:val="0"/>
              <w:rPr>
                <w:rFonts w:cs="Arial"/>
              </w:rPr>
            </w:pPr>
            <w:r>
              <w:rPr>
                <w:rFonts w:cs="Arial"/>
              </w:rPr>
              <w:t>5.37</w:t>
            </w:r>
          </w:p>
        </w:tc>
        <w:tc>
          <w:tcPr>
            <w:tcW w:w="2500" w:type="pct"/>
            <w:tcBorders>
              <w:top w:val="single" w:sz="4" w:space="0" w:color="auto"/>
              <w:left w:val="single" w:sz="4" w:space="0" w:color="auto"/>
              <w:bottom w:val="single" w:sz="4" w:space="0" w:color="auto"/>
            </w:tcBorders>
          </w:tcPr>
          <w:p w14:paraId="123312AE" w14:textId="77777777" w:rsidR="00D51742" w:rsidRDefault="00D51742" w:rsidP="00FF3DB9">
            <w:pPr>
              <w:autoSpaceDE w:val="0"/>
              <w:autoSpaceDN w:val="0"/>
              <w:adjustRightInd w:val="0"/>
              <w:rPr>
                <w:rFonts w:cs="Arial"/>
              </w:rPr>
            </w:pPr>
            <w:r>
              <w:rPr>
                <w:rFonts w:cs="Arial"/>
              </w:rPr>
              <w:t>2.07</w:t>
            </w:r>
          </w:p>
        </w:tc>
      </w:tr>
    </w:tbl>
    <w:p w14:paraId="24BF703A" w14:textId="77777777" w:rsidR="00D51742" w:rsidRDefault="00D51742" w:rsidP="00D51742">
      <w:pPr>
        <w:widowControl w:val="0"/>
        <w:autoSpaceDE w:val="0"/>
        <w:autoSpaceDN w:val="0"/>
        <w:adjustRightInd w:val="0"/>
      </w:pPr>
    </w:p>
    <w:p w14:paraId="5F41196A" w14:textId="77777777" w:rsidR="00D51742" w:rsidRDefault="00000000" w:rsidP="00D51742">
      <w:r>
        <w:pict w14:anchorId="0E8617D9">
          <v:rect id="_x0000_i1369" style="width:0;height:1.5pt" o:hralign="center" o:hrstd="t" o:hr="t" fillcolor="#a0a0a0" stroked="f"/>
        </w:pict>
      </w:r>
    </w:p>
    <w:p w14:paraId="5F78E820" w14:textId="77777777" w:rsidR="00D51742" w:rsidRDefault="00D51742" w:rsidP="00D51742">
      <w:pPr>
        <w:pStyle w:val="Heading4"/>
      </w:pPr>
      <w:bookmarkStart w:id="466" w:name="_Toc204346232"/>
      <w:r>
        <w:t>16.6.1.85 ARINC429 line status</w:t>
      </w:r>
      <w:bookmarkEnd w:id="466"/>
    </w:p>
    <w:p w14:paraId="3C6DEDB0" w14:textId="77777777" w:rsidR="00D51742" w:rsidRDefault="00D51742" w:rsidP="00D51742">
      <w:r>
        <w:t>Requirement ID: H398-SRS-GWY-FNC-785</w:t>
      </w:r>
    </w:p>
    <w:p w14:paraId="60445F83" w14:textId="77777777" w:rsidR="00D51742" w:rsidRDefault="00D51742" w:rsidP="00D51742">
      <w:r>
        <w:t>MOPS: No</w:t>
      </w:r>
    </w:p>
    <w:p w14:paraId="3A1117FB" w14:textId="77777777" w:rsidR="00D51742" w:rsidRDefault="00D51742" w:rsidP="00D51742">
      <w:r>
        <w:t>Safety Requirement: No</w:t>
      </w:r>
    </w:p>
    <w:p w14:paraId="3CD1C788" w14:textId="77777777" w:rsidR="00D51742" w:rsidRDefault="00D51742" w:rsidP="00D51742">
      <w:r>
        <w:t>Rationale: NA</w:t>
      </w:r>
    </w:p>
    <w:p w14:paraId="56E093F5" w14:textId="77777777" w:rsidR="00D51742" w:rsidRDefault="00D51742" w:rsidP="00D51742">
      <w:r>
        <w:t>Verification Method: Testing</w:t>
      </w:r>
    </w:p>
    <w:p w14:paraId="0098F8E5" w14:textId="77777777" w:rsidR="00D51742" w:rsidRDefault="00D51742" w:rsidP="00D51742"/>
    <w:p w14:paraId="07912955" w14:textId="77777777" w:rsidR="00D51742" w:rsidRDefault="00D51742" w:rsidP="00D51742">
      <w:pPr>
        <w:autoSpaceDE w:val="0"/>
        <w:autoSpaceDN w:val="0"/>
        <w:adjustRightInd w:val="0"/>
        <w:rPr>
          <w:rFonts w:cs="Arial"/>
        </w:rPr>
      </w:pPr>
      <w:r>
        <w:rPr>
          <w:rFonts w:cs="Arial"/>
        </w:rPr>
        <w:t>The Gateway module shall receive ARINC429 line status information from the DUs on Label 11 bits 11 and 12.</w:t>
      </w:r>
    </w:p>
    <w:p w14:paraId="66EB67F0" w14:textId="77777777" w:rsidR="00D51742" w:rsidRDefault="00D51742" w:rsidP="00D51742">
      <w:pPr>
        <w:widowControl w:val="0"/>
        <w:autoSpaceDE w:val="0"/>
        <w:autoSpaceDN w:val="0"/>
        <w:adjustRightInd w:val="0"/>
        <w:rPr>
          <w:rFonts w:ascii="MS Sans Serif" w:hAnsi="MS Sans Serif" w:cs="MS Sans Serif"/>
          <w:sz w:val="17"/>
          <w:szCs w:val="17"/>
        </w:rPr>
      </w:pPr>
    </w:p>
    <w:p w14:paraId="066905F6" w14:textId="6B45DC59" w:rsidR="00696E29" w:rsidRDefault="00000000" w:rsidP="00696E29">
      <w:r>
        <w:pict w14:anchorId="494D8B71">
          <v:rect id="_x0000_i1370" style="width:0;height:1.5pt" o:hralign="center" o:hrstd="t" o:hr="t" fillcolor="#a0a0a0" stroked="f"/>
        </w:pict>
      </w:r>
    </w:p>
    <w:p w14:paraId="36D14882" w14:textId="77777777" w:rsidR="00D51742" w:rsidRDefault="00D51742" w:rsidP="00D51742">
      <w:pPr>
        <w:pStyle w:val="Heading4"/>
      </w:pPr>
      <w:bookmarkStart w:id="467" w:name="_Toc204346233"/>
      <w:r>
        <w:t>16.6.1.87 companion labels</w:t>
      </w:r>
      <w:bookmarkEnd w:id="467"/>
    </w:p>
    <w:p w14:paraId="15D761A5" w14:textId="77777777" w:rsidR="00D51742" w:rsidRDefault="00D51742" w:rsidP="00D51742">
      <w:r>
        <w:t>Requirement ID: H398-SRS-GWY-FNC-809</w:t>
      </w:r>
    </w:p>
    <w:p w14:paraId="02C9B62F" w14:textId="77777777" w:rsidR="00D51742" w:rsidRDefault="00D51742" w:rsidP="00D51742">
      <w:r>
        <w:t>MOPS: No</w:t>
      </w:r>
    </w:p>
    <w:p w14:paraId="0F5EE83E" w14:textId="77777777" w:rsidR="00D51742" w:rsidRDefault="00D51742" w:rsidP="00D51742">
      <w:r>
        <w:t>Safety Requirement: No</w:t>
      </w:r>
    </w:p>
    <w:p w14:paraId="47004AB9" w14:textId="77777777" w:rsidR="00D51742" w:rsidRDefault="00D51742" w:rsidP="00D51742">
      <w:r>
        <w:t>Rationale: NA</w:t>
      </w:r>
    </w:p>
    <w:p w14:paraId="713F6E86" w14:textId="77777777" w:rsidR="00D51742" w:rsidRDefault="00D51742" w:rsidP="00D51742">
      <w:r>
        <w:t>Verification Method: Testing</w:t>
      </w:r>
    </w:p>
    <w:p w14:paraId="29800A49" w14:textId="77777777" w:rsidR="00D51742" w:rsidRDefault="00D51742" w:rsidP="00D51742"/>
    <w:p w14:paraId="301752E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transmit labels as defined in H398-SRS-GWY-FNC-114 as a pair of labels (companion labels).</w:t>
      </w:r>
    </w:p>
    <w:p w14:paraId="09D38311" w14:textId="77777777" w:rsidR="00D51742" w:rsidRDefault="00D51742" w:rsidP="00D51742">
      <w:pPr>
        <w:tabs>
          <w:tab w:val="left" w:pos="1350"/>
          <w:tab w:val="left" w:pos="3960"/>
        </w:tabs>
        <w:autoSpaceDE w:val="0"/>
        <w:autoSpaceDN w:val="0"/>
        <w:adjustRightInd w:val="0"/>
        <w:spacing w:before="120" w:after="120"/>
      </w:pPr>
      <w:r>
        <w:rPr>
          <w:rFonts w:cs="Arial"/>
          <w:color w:val="000000"/>
        </w:rPr>
        <w:t>Note: The transmitted label listed in H398-SRS-GWY-FNC-114  is referred to as the source label and the second label is referred to as the companion label.</w:t>
      </w:r>
    </w:p>
    <w:p w14:paraId="1257EA49" w14:textId="77777777" w:rsidR="00D51742" w:rsidRDefault="00000000" w:rsidP="00D51742">
      <w:r>
        <w:pict w14:anchorId="618E1A61">
          <v:rect id="_x0000_i1371" style="width:0;height:1.5pt" o:hralign="center" o:hrstd="t" o:hr="t" fillcolor="#a0a0a0" stroked="f"/>
        </w:pict>
      </w:r>
    </w:p>
    <w:p w14:paraId="51C3B475" w14:textId="77777777" w:rsidR="00D51742" w:rsidRDefault="00D51742" w:rsidP="00D51742">
      <w:pPr>
        <w:pStyle w:val="Heading4"/>
      </w:pPr>
      <w:bookmarkStart w:id="468" w:name="_Toc204346234"/>
      <w:r>
        <w:t>16.6.1.88 companion label</w:t>
      </w:r>
      <w:bookmarkEnd w:id="468"/>
    </w:p>
    <w:p w14:paraId="5BEEC059" w14:textId="77777777" w:rsidR="00D51742" w:rsidRDefault="00D51742" w:rsidP="00D51742">
      <w:r>
        <w:t>Requirement ID: H398-SRS-GWY-FNC-786</w:t>
      </w:r>
    </w:p>
    <w:p w14:paraId="7155F9FC" w14:textId="77777777" w:rsidR="00D51742" w:rsidRDefault="00D51742" w:rsidP="00D51742">
      <w:r>
        <w:t>MOPS: No</w:t>
      </w:r>
    </w:p>
    <w:p w14:paraId="0A6428B8" w14:textId="77777777" w:rsidR="00D51742" w:rsidRDefault="00D51742" w:rsidP="00D51742">
      <w:r>
        <w:t>Safety Requirement: No</w:t>
      </w:r>
    </w:p>
    <w:p w14:paraId="3F7ACB2C" w14:textId="77777777" w:rsidR="00D51742" w:rsidRDefault="00D51742" w:rsidP="00D51742">
      <w:r>
        <w:t>Rationale: NA</w:t>
      </w:r>
    </w:p>
    <w:p w14:paraId="64D136E4" w14:textId="77777777" w:rsidR="00D51742" w:rsidRDefault="00D51742" w:rsidP="00D51742">
      <w:r>
        <w:t>Verification Method: Testing</w:t>
      </w:r>
    </w:p>
    <w:p w14:paraId="4933B5D9" w14:textId="77777777" w:rsidR="00D51742" w:rsidRDefault="00D51742" w:rsidP="00D51742"/>
    <w:p w14:paraId="5FD42AA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For each source label, Gateway module shall transmit Label 074 as the companion label.</w:t>
      </w:r>
    </w:p>
    <w:p w14:paraId="69766825" w14:textId="705FBCA6" w:rsidR="00D51742" w:rsidRDefault="00D51742" w:rsidP="00D51742">
      <w:pPr>
        <w:autoSpaceDE w:val="0"/>
        <w:autoSpaceDN w:val="0"/>
        <w:adjustRightInd w:val="0"/>
        <w:rPr>
          <w:rFonts w:cs="Arial"/>
        </w:rPr>
      </w:pPr>
      <w:r>
        <w:rPr>
          <w:rFonts w:cs="Arial"/>
        </w:rPr>
        <w:t xml:space="preserve"> For each parameter sent, the Gateway module</w:t>
      </w:r>
      <w:r w:rsidR="00044263">
        <w:rPr>
          <w:rFonts w:cs="Arial"/>
        </w:rPr>
        <w:t xml:space="preserve"> shall transmit to </w:t>
      </w:r>
      <w:r>
        <w:rPr>
          <w:rFonts w:cs="Arial"/>
        </w:rPr>
        <w:t>DU on a label (Label 074) containing the associated label ID</w:t>
      </w:r>
      <w:r w:rsidR="00BF6D4A">
        <w:rPr>
          <w:rFonts w:cs="Arial"/>
        </w:rPr>
        <w:t xml:space="preserve"> and </w:t>
      </w:r>
      <w:r w:rsidR="00044263">
        <w:rPr>
          <w:rFonts w:cs="Arial"/>
        </w:rPr>
        <w:t>SDI</w:t>
      </w:r>
      <w:r>
        <w:rPr>
          <w:rFonts w:cs="Arial"/>
        </w:rPr>
        <w:t>.</w:t>
      </w:r>
    </w:p>
    <w:p w14:paraId="7E8634D8" w14:textId="77777777" w:rsidR="00D51742" w:rsidRDefault="00D51742" w:rsidP="00D51742">
      <w:pPr>
        <w:widowControl w:val="0"/>
        <w:autoSpaceDE w:val="0"/>
        <w:autoSpaceDN w:val="0"/>
        <w:adjustRightInd w:val="0"/>
      </w:pPr>
    </w:p>
    <w:p w14:paraId="7DA647C3" w14:textId="77777777" w:rsidR="00D51742" w:rsidRDefault="00000000" w:rsidP="00D51742">
      <w:r>
        <w:pict w14:anchorId="2396EEDB">
          <v:rect id="_x0000_i1372" style="width:0;height:1.5pt" o:hralign="center" o:hrstd="t" o:hr="t" fillcolor="#a0a0a0" stroked="f"/>
        </w:pict>
      </w:r>
    </w:p>
    <w:p w14:paraId="6F1C096F" w14:textId="77777777" w:rsidR="00D51742" w:rsidRDefault="00D51742" w:rsidP="00D51742">
      <w:pPr>
        <w:pStyle w:val="Heading4"/>
      </w:pPr>
      <w:bookmarkStart w:id="469" w:name="_Toc204346235"/>
      <w:r>
        <w:t>16.6.1.89 calculate checksum</w:t>
      </w:r>
      <w:bookmarkEnd w:id="469"/>
    </w:p>
    <w:p w14:paraId="21A2E26F" w14:textId="77777777" w:rsidR="00D51742" w:rsidRDefault="00D51742" w:rsidP="00D51742">
      <w:r>
        <w:t>Requirement ID: H398-SRS-GWY-FNC-810</w:t>
      </w:r>
    </w:p>
    <w:p w14:paraId="00D58097" w14:textId="77777777" w:rsidR="00D51742" w:rsidRDefault="00D51742" w:rsidP="00D51742">
      <w:r>
        <w:t>MOPS: No</w:t>
      </w:r>
    </w:p>
    <w:p w14:paraId="19B2C02E" w14:textId="77777777" w:rsidR="00D51742" w:rsidRDefault="00D51742" w:rsidP="00D51742">
      <w:r>
        <w:t>Safety Requirement: No</w:t>
      </w:r>
    </w:p>
    <w:p w14:paraId="79835556" w14:textId="77777777" w:rsidR="00D51742" w:rsidRDefault="00D51742" w:rsidP="00D51742">
      <w:r>
        <w:t>Rationale: NA</w:t>
      </w:r>
    </w:p>
    <w:p w14:paraId="3E6DCB87" w14:textId="77777777" w:rsidR="00D51742" w:rsidRDefault="00D51742" w:rsidP="00D51742">
      <w:r>
        <w:t>Verification Method: Testing</w:t>
      </w:r>
    </w:p>
    <w:p w14:paraId="1525BEE8" w14:textId="77777777" w:rsidR="00D51742" w:rsidRDefault="00D51742" w:rsidP="00D51742"/>
    <w:p w14:paraId="64197AF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calculate the checksum for each label sent to the DU with the exception of Label 074 and the c</w:t>
      </w:r>
      <w:r>
        <w:rPr>
          <w:rFonts w:cs="Arial"/>
        </w:rPr>
        <w:t>alculated checksum will be transmitted in Label 074</w:t>
      </w:r>
      <w:r>
        <w:rPr>
          <w:rFonts w:cs="Arial"/>
          <w:color w:val="000000"/>
        </w:rPr>
        <w:t xml:space="preserve">  </w:t>
      </w:r>
    </w:p>
    <w:p w14:paraId="408FF1EF" w14:textId="77777777" w:rsidR="00D51742" w:rsidRDefault="00D51742" w:rsidP="00D51742">
      <w:pPr>
        <w:widowControl w:val="0"/>
        <w:autoSpaceDE w:val="0"/>
        <w:autoSpaceDN w:val="0"/>
        <w:adjustRightInd w:val="0"/>
      </w:pPr>
    </w:p>
    <w:p w14:paraId="6D41363D" w14:textId="77777777" w:rsidR="00D51742" w:rsidRDefault="00000000" w:rsidP="00D51742">
      <w:r>
        <w:pict w14:anchorId="70560572">
          <v:rect id="_x0000_i1373" style="width:0;height:1.5pt" o:hralign="center" o:hrstd="t" o:hr="t" fillcolor="#a0a0a0" stroked="f"/>
        </w:pict>
      </w:r>
    </w:p>
    <w:p w14:paraId="273A4A76" w14:textId="77777777" w:rsidR="00D51742" w:rsidRDefault="00D51742" w:rsidP="00D51742">
      <w:pPr>
        <w:pStyle w:val="Heading4"/>
      </w:pPr>
      <w:bookmarkStart w:id="470" w:name="_Toc204346236"/>
      <w:r>
        <w:t>16.6.1.91 calculate a checksum</w:t>
      </w:r>
      <w:bookmarkEnd w:id="470"/>
    </w:p>
    <w:p w14:paraId="0247501C" w14:textId="77777777" w:rsidR="00D51742" w:rsidRDefault="00D51742" w:rsidP="00D51742">
      <w:r>
        <w:t>Requirement ID: H398-SRS-GWY-FNC-787</w:t>
      </w:r>
    </w:p>
    <w:p w14:paraId="04D90157" w14:textId="77777777" w:rsidR="00D51742" w:rsidRDefault="00D51742" w:rsidP="00D51742">
      <w:r>
        <w:t>MOPS: No</w:t>
      </w:r>
    </w:p>
    <w:p w14:paraId="14151ECF" w14:textId="77777777" w:rsidR="00D51742" w:rsidRDefault="00D51742" w:rsidP="00D51742">
      <w:r>
        <w:t>Safety Requirement: No</w:t>
      </w:r>
    </w:p>
    <w:p w14:paraId="094B9827" w14:textId="77777777" w:rsidR="00D51742" w:rsidRDefault="00D51742" w:rsidP="00D51742">
      <w:r>
        <w:t>Rationale: NA</w:t>
      </w:r>
    </w:p>
    <w:p w14:paraId="3418B3CC" w14:textId="77777777" w:rsidR="00D51742" w:rsidRDefault="00D51742" w:rsidP="00D51742">
      <w:r>
        <w:t>Verification Method: Testing</w:t>
      </w:r>
    </w:p>
    <w:p w14:paraId="32B66DF8" w14:textId="77777777" w:rsidR="00D51742" w:rsidRDefault="00D51742" w:rsidP="00D51742"/>
    <w:p w14:paraId="1BA57E8D" w14:textId="77777777" w:rsidR="00D51742" w:rsidRDefault="00D51742" w:rsidP="00D51742">
      <w:pPr>
        <w:autoSpaceDE w:val="0"/>
        <w:autoSpaceDN w:val="0"/>
        <w:adjustRightInd w:val="0"/>
        <w:rPr>
          <w:rFonts w:cs="Arial"/>
        </w:rPr>
      </w:pPr>
      <w:r>
        <w:rPr>
          <w:rFonts w:cs="Arial"/>
        </w:rPr>
        <w:t>The Gateway shall calculate a 8-bit checksum as follow:</w:t>
      </w:r>
    </w:p>
    <w:p w14:paraId="36F4B2F0" w14:textId="77777777" w:rsidR="00D51742" w:rsidRDefault="00D51742" w:rsidP="00D51742">
      <w:pPr>
        <w:autoSpaceDE w:val="0"/>
        <w:autoSpaceDN w:val="0"/>
        <w:adjustRightInd w:val="0"/>
        <w:rPr>
          <w:rFonts w:cs="Arial"/>
        </w:rPr>
      </w:pPr>
    </w:p>
    <w:p w14:paraId="2A015D06" w14:textId="77777777" w:rsidR="00CC275D" w:rsidRDefault="00CC275D" w:rsidP="00CC275D">
      <w:pPr>
        <w:pStyle w:val="BodyText4"/>
        <w:numPr>
          <w:ilvl w:val="0"/>
          <w:numId w:val="56"/>
        </w:numPr>
      </w:pPr>
      <w:r>
        <w:t>Consider the parity bit always as 0</w:t>
      </w:r>
    </w:p>
    <w:p w14:paraId="115A7145" w14:textId="77777777" w:rsidR="00CC275D" w:rsidRDefault="00CC275D" w:rsidP="00CC275D">
      <w:pPr>
        <w:pStyle w:val="BodyText4"/>
        <w:numPr>
          <w:ilvl w:val="0"/>
          <w:numId w:val="56"/>
        </w:numPr>
      </w:pPr>
      <w:r>
        <w:t>Add all 8 nibbles of A429 packet</w:t>
      </w:r>
    </w:p>
    <w:p w14:paraId="55B81F7C" w14:textId="77777777" w:rsidR="00CC275D" w:rsidRPr="009159D0" w:rsidRDefault="00CC275D" w:rsidP="00CC275D">
      <w:pPr>
        <w:pStyle w:val="BodyText4"/>
        <w:numPr>
          <w:ilvl w:val="0"/>
          <w:numId w:val="56"/>
        </w:numPr>
      </w:pPr>
      <w:r>
        <w:t>Subtract this quantity from 0xFF + 1</w:t>
      </w:r>
    </w:p>
    <w:p w14:paraId="094192C3" w14:textId="77777777" w:rsidR="00D51742" w:rsidRPr="00CC275D" w:rsidRDefault="00D51742" w:rsidP="00D51742">
      <w:pPr>
        <w:widowControl w:val="0"/>
        <w:autoSpaceDE w:val="0"/>
        <w:autoSpaceDN w:val="0"/>
        <w:adjustRightInd w:val="0"/>
        <w:rPr>
          <w:lang w:val="en-US"/>
        </w:rPr>
      </w:pPr>
    </w:p>
    <w:p w14:paraId="5DA24658" w14:textId="38BF9CBF" w:rsidR="00D51742" w:rsidRDefault="00000000" w:rsidP="00D51742">
      <w:r>
        <w:pict w14:anchorId="5C9ECAD1">
          <v:rect id="_x0000_i1374" style="width:0;height:1.5pt" o:hralign="center" o:hrstd="t" o:hr="t" fillcolor="#a0a0a0" stroked="f"/>
        </w:pict>
      </w:r>
    </w:p>
    <w:p w14:paraId="30D0A07E" w14:textId="3FCD55F3" w:rsidR="00D51742" w:rsidRDefault="00D51742" w:rsidP="00D51742"/>
    <w:p w14:paraId="4EA9C8F4" w14:textId="77777777" w:rsidR="00D51742" w:rsidRDefault="00D51742" w:rsidP="00D51742">
      <w:pPr>
        <w:pStyle w:val="Heading4"/>
      </w:pPr>
      <w:bookmarkStart w:id="471" w:name="_Toc204346237"/>
      <w:r>
        <w:t>16.6.1.96 EOT1 Digital Value</w:t>
      </w:r>
      <w:bookmarkEnd w:id="471"/>
    </w:p>
    <w:p w14:paraId="628F27E8" w14:textId="77777777" w:rsidR="00D51742" w:rsidRDefault="00D51742" w:rsidP="00D51742">
      <w:r>
        <w:t>Requirement ID: H398-SRS-GWY-FNC-801</w:t>
      </w:r>
    </w:p>
    <w:p w14:paraId="28FAE55F" w14:textId="77777777" w:rsidR="00D51742" w:rsidRDefault="00D51742" w:rsidP="00D51742">
      <w:r>
        <w:t>MOPS: No</w:t>
      </w:r>
    </w:p>
    <w:p w14:paraId="3C3E2B2E" w14:textId="77777777" w:rsidR="00D51742" w:rsidRDefault="00D51742" w:rsidP="00D51742">
      <w:r>
        <w:t>Safety Requirement: No</w:t>
      </w:r>
    </w:p>
    <w:p w14:paraId="380B49FF" w14:textId="77777777" w:rsidR="00D51742" w:rsidRDefault="00D51742" w:rsidP="00D51742">
      <w:r>
        <w:t>Rationale: NA</w:t>
      </w:r>
    </w:p>
    <w:p w14:paraId="24227DA7" w14:textId="77777777" w:rsidR="00D51742" w:rsidRDefault="00D51742" w:rsidP="00D51742">
      <w:r>
        <w:t>Verification Method: Testing</w:t>
      </w:r>
    </w:p>
    <w:p w14:paraId="5A3B241E" w14:textId="77777777" w:rsidR="00D51742" w:rsidRDefault="00D51742" w:rsidP="00D51742"/>
    <w:p w14:paraId="29E5726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Gateway module shall emit the following data into ARINC429 message "EOT1 Digital Value" (label 316-01):</w:t>
      </w:r>
    </w:p>
    <w:p w14:paraId="6263D68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"EOT1_DIGITAL_VALUE" using Engine 1 EOT value (°C)</w:t>
      </w:r>
    </w:p>
    <w:p w14:paraId="2B28E5F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"EOT1_SST" using Engine 1 EOT status (Red, Nominal)</w:t>
      </w:r>
    </w:p>
    <w:p w14:paraId="5B0AD2B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SSM:</w:t>
      </w:r>
    </w:p>
    <w:p w14:paraId="4942100B"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360" w:hanging="360"/>
        <w:rPr>
          <w:rFonts w:cs="Arial"/>
          <w:color w:val="000000"/>
        </w:rPr>
      </w:pPr>
      <w:r>
        <w:rPr>
          <w:rFonts w:cs="Arial"/>
          <w:color w:val="000000"/>
        </w:rPr>
        <w:t>NO if Engine 1 EOT validity is valid.</w:t>
      </w:r>
    </w:p>
    <w:p w14:paraId="066E48DF" w14:textId="77777777" w:rsidR="00D51742" w:rsidRDefault="00D51742" w:rsidP="00D51742">
      <w:pPr>
        <w:widowControl w:val="0"/>
        <w:numPr>
          <w:ilvl w:val="0"/>
          <w:numId w:val="8"/>
        </w:numPr>
        <w:autoSpaceDE w:val="0"/>
        <w:autoSpaceDN w:val="0"/>
        <w:adjustRightInd w:val="0"/>
        <w:spacing w:line="240" w:lineRule="auto"/>
        <w:ind w:left="360" w:hanging="360"/>
      </w:pPr>
      <w:r>
        <w:rPr>
          <w:rFonts w:cs="Arial"/>
        </w:rPr>
        <w:t>FW in all other cases</w:t>
      </w:r>
    </w:p>
    <w:p w14:paraId="4FEE4271" w14:textId="77777777" w:rsidR="00D51742" w:rsidRDefault="00000000" w:rsidP="00D51742">
      <w:r>
        <w:pict w14:anchorId="18DEB35D">
          <v:rect id="_x0000_i1375" style="width:0;height:1.5pt" o:hralign="center" o:hrstd="t" o:hr="t" fillcolor="#a0a0a0" stroked="f"/>
        </w:pict>
      </w:r>
    </w:p>
    <w:p w14:paraId="0277C212" w14:textId="77777777" w:rsidR="00D51742" w:rsidRDefault="00D51742" w:rsidP="00D51742">
      <w:pPr>
        <w:pStyle w:val="Heading4"/>
      </w:pPr>
      <w:bookmarkStart w:id="472" w:name="_Toc204346238"/>
      <w:r>
        <w:t>16.6.1.97 EOT2 Digital Value</w:t>
      </w:r>
      <w:bookmarkEnd w:id="472"/>
    </w:p>
    <w:p w14:paraId="475CD7EC" w14:textId="77777777" w:rsidR="00D51742" w:rsidRDefault="00D51742" w:rsidP="00D51742">
      <w:r>
        <w:t>Requirement ID: H398-SRS-GWY-FNC-802</w:t>
      </w:r>
    </w:p>
    <w:p w14:paraId="4FD45918" w14:textId="77777777" w:rsidR="00D51742" w:rsidRDefault="00D51742" w:rsidP="00D51742">
      <w:r>
        <w:t>MOPS: No</w:t>
      </w:r>
    </w:p>
    <w:p w14:paraId="206ACED4" w14:textId="77777777" w:rsidR="00D51742" w:rsidRDefault="00D51742" w:rsidP="00D51742">
      <w:r>
        <w:t>Safety Requirement: No</w:t>
      </w:r>
    </w:p>
    <w:p w14:paraId="3C8D5E14" w14:textId="77777777" w:rsidR="00D51742" w:rsidRDefault="00D51742" w:rsidP="00D51742">
      <w:r>
        <w:t>Rationale: NA</w:t>
      </w:r>
    </w:p>
    <w:p w14:paraId="165EEE8C" w14:textId="77777777" w:rsidR="00D51742" w:rsidRDefault="00D51742" w:rsidP="00D51742">
      <w:r>
        <w:t>Verification Method: Testing</w:t>
      </w:r>
    </w:p>
    <w:p w14:paraId="52F23D10" w14:textId="77777777" w:rsidR="00D51742" w:rsidRDefault="00D51742" w:rsidP="00D51742"/>
    <w:p w14:paraId="321D5E3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Gateway module shall emit the following data into ARINC429 message "EOT2 Digital Value" (label 316-10):</w:t>
      </w:r>
    </w:p>
    <w:p w14:paraId="2BB5125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"EOT2_DIGITAL_VALUE" using Engine 2 EOT value (°C)</w:t>
      </w:r>
    </w:p>
    <w:p w14:paraId="5C8C843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"EOT2_SST" using Engine 2 EOT status (Red, Nominal)</w:t>
      </w:r>
    </w:p>
    <w:p w14:paraId="15B832AE"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SSM: </w:t>
      </w:r>
    </w:p>
    <w:p w14:paraId="567CFFBF"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NO if Engine 2 EOT validity is valid.</w:t>
      </w:r>
    </w:p>
    <w:p w14:paraId="146C279E"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FW in all other cases.</w:t>
      </w:r>
    </w:p>
    <w:p w14:paraId="14389B16" w14:textId="77777777" w:rsidR="00D51742" w:rsidRDefault="00D51742" w:rsidP="00D51742">
      <w:pPr>
        <w:widowControl w:val="0"/>
        <w:autoSpaceDE w:val="0"/>
        <w:autoSpaceDN w:val="0"/>
        <w:adjustRightInd w:val="0"/>
      </w:pPr>
    </w:p>
    <w:p w14:paraId="5AA267CB" w14:textId="77777777" w:rsidR="00D51742" w:rsidRDefault="00000000" w:rsidP="00D51742">
      <w:r>
        <w:pict w14:anchorId="3293C323">
          <v:rect id="_x0000_i1376" style="width:0;height:1.5pt" o:hralign="center" o:hrstd="t" o:hr="t" fillcolor="#a0a0a0" stroked="f"/>
        </w:pict>
      </w:r>
    </w:p>
    <w:p w14:paraId="2374B78E" w14:textId="77777777" w:rsidR="00D51742" w:rsidRDefault="00D51742" w:rsidP="00D51742">
      <w:pPr>
        <w:pStyle w:val="Heading4"/>
      </w:pPr>
      <w:bookmarkStart w:id="473" w:name="_Toc204346239"/>
      <w:r>
        <w:t>16.6.1.98 EOT1 ANALOG VALUE</w:t>
      </w:r>
      <w:bookmarkEnd w:id="473"/>
    </w:p>
    <w:p w14:paraId="4FB29023" w14:textId="77777777" w:rsidR="00D51742" w:rsidRDefault="00D51742" w:rsidP="00D51742">
      <w:r>
        <w:t>Requirement ID: H398-SRS-GWY-FNC-803</w:t>
      </w:r>
    </w:p>
    <w:p w14:paraId="1050687B" w14:textId="77777777" w:rsidR="00D51742" w:rsidRDefault="00D51742" w:rsidP="00D51742">
      <w:r>
        <w:t>MOPS: No</w:t>
      </w:r>
    </w:p>
    <w:p w14:paraId="77C50162" w14:textId="77777777" w:rsidR="00D51742" w:rsidRDefault="00D51742" w:rsidP="00D51742">
      <w:r>
        <w:t>Safety Requirement: No</w:t>
      </w:r>
    </w:p>
    <w:p w14:paraId="5BD31079" w14:textId="77777777" w:rsidR="00D51742" w:rsidRDefault="00D51742" w:rsidP="00D51742">
      <w:r>
        <w:t>Rationale: NA</w:t>
      </w:r>
    </w:p>
    <w:p w14:paraId="4B2BE62C" w14:textId="77777777" w:rsidR="00D51742" w:rsidRDefault="00D51742" w:rsidP="00D51742">
      <w:r>
        <w:t>Verification Method: Testing</w:t>
      </w:r>
    </w:p>
    <w:p w14:paraId="6E29F542" w14:textId="77777777" w:rsidR="00D51742" w:rsidRDefault="00D51742" w:rsidP="00D51742"/>
    <w:p w14:paraId="5AB2C58F" w14:textId="6D4E2E9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Gateway module shall emit the following data into ARINC429 message “EOT1 ANALOG VALUE” (label 3</w:t>
      </w:r>
      <w:r w:rsidR="00E61D0F">
        <w:rPr>
          <w:rFonts w:cs="Arial"/>
          <w:color w:val="000000"/>
        </w:rPr>
        <w:t>17</w:t>
      </w:r>
      <w:r>
        <w:rPr>
          <w:rFonts w:cs="Arial"/>
          <w:color w:val="000000"/>
        </w:rPr>
        <w:t>-01):</w:t>
      </w:r>
    </w:p>
    <w:p w14:paraId="1751DE0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"EOT1_ANALOG_VALUE" using Engine 1 EOT analog value (%)</w:t>
      </w:r>
    </w:p>
    <w:p w14:paraId="3ABFC60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"EOT1_DISP_TOP_RED_LIM" using Engine 1 EOT operation limits (Top thin red line)</w:t>
      </w:r>
    </w:p>
    <w:p w14:paraId="6A1BD9D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with the SSM set as follow:</w:t>
      </w:r>
    </w:p>
    <w:p w14:paraId="498035BD"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NO if "Engine 1 EOT validity" is valid</w:t>
      </w:r>
    </w:p>
    <w:p w14:paraId="569A7571"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FW in all other cases.</w:t>
      </w:r>
    </w:p>
    <w:p w14:paraId="7E984B76" w14:textId="77777777" w:rsidR="00D51742" w:rsidRDefault="00D51742" w:rsidP="00D51742">
      <w:pPr>
        <w:widowControl w:val="0"/>
        <w:autoSpaceDE w:val="0"/>
        <w:autoSpaceDN w:val="0"/>
        <w:adjustRightInd w:val="0"/>
      </w:pPr>
    </w:p>
    <w:p w14:paraId="3393DEC9" w14:textId="77777777" w:rsidR="00D51742" w:rsidRDefault="00000000" w:rsidP="00D51742">
      <w:r>
        <w:pict w14:anchorId="69B1F313">
          <v:rect id="_x0000_i1377" style="width:0;height:1.5pt" o:hralign="center" o:hrstd="t" o:hr="t" fillcolor="#a0a0a0" stroked="f"/>
        </w:pict>
      </w:r>
    </w:p>
    <w:p w14:paraId="4AD694AB" w14:textId="77777777" w:rsidR="00D51742" w:rsidRDefault="00D51742" w:rsidP="00D51742">
      <w:pPr>
        <w:pStyle w:val="Heading4"/>
      </w:pPr>
      <w:bookmarkStart w:id="474" w:name="_Toc204346240"/>
      <w:r>
        <w:t>16.6.1.99 EOT2 ANALOG VALUE</w:t>
      </w:r>
      <w:bookmarkEnd w:id="474"/>
    </w:p>
    <w:p w14:paraId="2512412F" w14:textId="77777777" w:rsidR="00D51742" w:rsidRDefault="00D51742" w:rsidP="00D51742">
      <w:r>
        <w:t>Requirement ID: H398-SRS-GWY-FNC-804</w:t>
      </w:r>
    </w:p>
    <w:p w14:paraId="485B727A" w14:textId="77777777" w:rsidR="00D51742" w:rsidRDefault="00D51742" w:rsidP="00D51742">
      <w:r>
        <w:t>MOPS: No</w:t>
      </w:r>
    </w:p>
    <w:p w14:paraId="77439A51" w14:textId="77777777" w:rsidR="00D51742" w:rsidRDefault="00D51742" w:rsidP="00D51742">
      <w:r>
        <w:t>Safety Requirement: No</w:t>
      </w:r>
    </w:p>
    <w:p w14:paraId="77841A1F" w14:textId="77777777" w:rsidR="00D51742" w:rsidRDefault="00D51742" w:rsidP="00D51742">
      <w:r>
        <w:t>Rationale: NA</w:t>
      </w:r>
    </w:p>
    <w:p w14:paraId="21EB0B7A" w14:textId="77777777" w:rsidR="00D51742" w:rsidRDefault="00D51742" w:rsidP="00D51742">
      <w:r>
        <w:t>Verification Method: Testing</w:t>
      </w:r>
    </w:p>
    <w:p w14:paraId="512416AB" w14:textId="77777777" w:rsidR="00D51742" w:rsidRDefault="00D51742" w:rsidP="00D51742"/>
    <w:p w14:paraId="708685AB" w14:textId="07FC8544"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Gateway module shall emit the following data into ARINC429 message “</w:t>
      </w:r>
      <w:r>
        <w:rPr>
          <w:rFonts w:cs="Arial"/>
        </w:rPr>
        <w:t>EOT2 ANALOG VALUE</w:t>
      </w:r>
      <w:r>
        <w:rPr>
          <w:rFonts w:cs="Arial"/>
          <w:color w:val="000000"/>
        </w:rPr>
        <w:t>” (label 3</w:t>
      </w:r>
      <w:r w:rsidR="00E61D0F">
        <w:rPr>
          <w:rFonts w:cs="Arial"/>
          <w:color w:val="000000"/>
        </w:rPr>
        <w:t>17</w:t>
      </w:r>
      <w:r>
        <w:rPr>
          <w:rFonts w:cs="Arial"/>
          <w:color w:val="000000"/>
        </w:rPr>
        <w:t>-10):</w:t>
      </w:r>
    </w:p>
    <w:p w14:paraId="73C2F25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"EOT2_ANALOG_VALUE" using Engine 2 EOT analog value (%)</w:t>
      </w:r>
    </w:p>
    <w:p w14:paraId="18D90D1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"EOT2_DISP_TOP_RED_LIM" using Engine 2 EOT operation limits (Top thin red line)</w:t>
      </w:r>
    </w:p>
    <w:p w14:paraId="59D7F87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with the SSM set as follow:</w:t>
      </w:r>
    </w:p>
    <w:p w14:paraId="4D6376D2"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NO if "Engine 2 EOT validity" is valid</w:t>
      </w:r>
    </w:p>
    <w:p w14:paraId="7BD239B7"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FW in all other cases.</w:t>
      </w:r>
    </w:p>
    <w:p w14:paraId="4AFD231B" w14:textId="77777777" w:rsidR="00D51742" w:rsidRDefault="00D51742" w:rsidP="00D51742">
      <w:pPr>
        <w:widowControl w:val="0"/>
        <w:autoSpaceDE w:val="0"/>
        <w:autoSpaceDN w:val="0"/>
        <w:adjustRightInd w:val="0"/>
      </w:pPr>
    </w:p>
    <w:p w14:paraId="6C38A5F0" w14:textId="77777777" w:rsidR="00D51742" w:rsidRDefault="00000000" w:rsidP="00D51742">
      <w:r>
        <w:pict w14:anchorId="6AC7062D">
          <v:rect id="_x0000_i1378" style="width:0;height:1.5pt" o:hralign="center" o:hrstd="t" o:hr="t" fillcolor="#a0a0a0" stroked="f"/>
        </w:pict>
      </w:r>
    </w:p>
    <w:p w14:paraId="5442CDF0" w14:textId="77777777" w:rsidR="00D51742" w:rsidRDefault="00D51742" w:rsidP="00D51742">
      <w:pPr>
        <w:pStyle w:val="Heading4"/>
      </w:pPr>
      <w:bookmarkStart w:id="475" w:name="_Toc204346241"/>
      <w:r>
        <w:t>16.6.1.100 Engine 1 failure frame</w:t>
      </w:r>
      <w:bookmarkEnd w:id="475"/>
    </w:p>
    <w:p w14:paraId="21E363CE" w14:textId="77777777" w:rsidR="00D51742" w:rsidRDefault="00D51742" w:rsidP="00D51742">
      <w:r>
        <w:t>Requirement ID: H398-SRS-GWY-FNC-805</w:t>
      </w:r>
    </w:p>
    <w:p w14:paraId="2B7893BA" w14:textId="77777777" w:rsidR="00D51742" w:rsidRDefault="00D51742" w:rsidP="00D51742">
      <w:r>
        <w:t>MOPS: No</w:t>
      </w:r>
    </w:p>
    <w:p w14:paraId="4BC821C2" w14:textId="77777777" w:rsidR="00D51742" w:rsidRDefault="00D51742" w:rsidP="00D51742">
      <w:r>
        <w:t>Safety Requirement: No</w:t>
      </w:r>
    </w:p>
    <w:p w14:paraId="57C3EB7D" w14:textId="77777777" w:rsidR="00D51742" w:rsidRDefault="00D51742" w:rsidP="00D51742">
      <w:r>
        <w:t>Rationale: NA</w:t>
      </w:r>
    </w:p>
    <w:p w14:paraId="122DF65A" w14:textId="77777777" w:rsidR="00D51742" w:rsidRDefault="00D51742" w:rsidP="00D51742">
      <w:r>
        <w:t>Verification Method: Testing</w:t>
      </w:r>
    </w:p>
    <w:p w14:paraId="0850894E" w14:textId="77777777" w:rsidR="00D51742" w:rsidRDefault="00D51742" w:rsidP="00D51742"/>
    <w:p w14:paraId="14B02811" w14:textId="68693525"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set the following data into ARINC429 message "Engine_Status</w:t>
      </w:r>
      <w:r w:rsidR="006103C7">
        <w:rPr>
          <w:rFonts w:cs="Arial"/>
          <w:color w:val="000000"/>
        </w:rPr>
        <w:t xml:space="preserve"> </w:t>
      </w:r>
      <w:r>
        <w:rPr>
          <w:rFonts w:cs="Arial"/>
          <w:color w:val="000000"/>
        </w:rPr>
        <w:t>1" (label 356-01) :</w:t>
      </w:r>
    </w:p>
    <w:p w14:paraId="44FDC687" w14:textId="77777777" w:rsidR="00D51742" w:rsidRDefault="00D51742" w:rsidP="00D51742">
      <w:pPr>
        <w:tabs>
          <w:tab w:val="left" w:pos="1350"/>
          <w:tab w:val="left" w:pos="3960"/>
        </w:tabs>
        <w:autoSpaceDE w:val="0"/>
        <w:autoSpaceDN w:val="0"/>
        <w:adjustRightInd w:val="0"/>
        <w:spacing w:before="120" w:after="120"/>
      </w:pPr>
      <w:r>
        <w:rPr>
          <w:rFonts w:cs="Arial"/>
          <w:color w:val="000000"/>
        </w:rPr>
        <w:t>"ENG1_Failure_Frame_Display" (bit21) using Engine 1 failure frame.</w:t>
      </w:r>
    </w:p>
    <w:p w14:paraId="56B60547" w14:textId="77777777" w:rsidR="00D51742" w:rsidRDefault="00000000" w:rsidP="00D51742">
      <w:r>
        <w:pict w14:anchorId="7044EA39">
          <v:rect id="_x0000_i1379" style="width:0;height:1.5pt" o:hralign="center" o:hrstd="t" o:hr="t" fillcolor="#a0a0a0" stroked="f"/>
        </w:pict>
      </w:r>
    </w:p>
    <w:p w14:paraId="1FF565A3" w14:textId="77777777" w:rsidR="00D51742" w:rsidRDefault="00D51742" w:rsidP="00D51742">
      <w:pPr>
        <w:pStyle w:val="Heading4"/>
      </w:pPr>
      <w:bookmarkStart w:id="476" w:name="_Toc204346242"/>
      <w:r>
        <w:t>16.6.1.101 Engine 2 failure frame</w:t>
      </w:r>
      <w:bookmarkEnd w:id="476"/>
    </w:p>
    <w:p w14:paraId="2448E6D3" w14:textId="77777777" w:rsidR="00D51742" w:rsidRDefault="00D51742" w:rsidP="00D51742">
      <w:r>
        <w:t>Requirement ID: H398-SRS-GWY-FNC-806</w:t>
      </w:r>
    </w:p>
    <w:p w14:paraId="1BCBE081" w14:textId="77777777" w:rsidR="00D51742" w:rsidRDefault="00D51742" w:rsidP="00D51742">
      <w:r>
        <w:t>MOPS: No</w:t>
      </w:r>
    </w:p>
    <w:p w14:paraId="77708303" w14:textId="77777777" w:rsidR="00D51742" w:rsidRDefault="00D51742" w:rsidP="00D51742">
      <w:r>
        <w:t>Safety Requirement: No</w:t>
      </w:r>
    </w:p>
    <w:p w14:paraId="325EF53D" w14:textId="77777777" w:rsidR="00D51742" w:rsidRDefault="00D51742" w:rsidP="00D51742">
      <w:r>
        <w:t>Rationale: NA</w:t>
      </w:r>
    </w:p>
    <w:p w14:paraId="7FF2F568" w14:textId="77777777" w:rsidR="00D51742" w:rsidRDefault="00D51742" w:rsidP="00D51742">
      <w:r>
        <w:t>Verification Method: Testing</w:t>
      </w:r>
    </w:p>
    <w:p w14:paraId="26BD853A" w14:textId="77777777" w:rsidR="00D51742" w:rsidRDefault="00D51742" w:rsidP="00D51742"/>
    <w:p w14:paraId="4FACD205" w14:textId="79E5FD79"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set the following data into ARINC429 message "Engine_Status</w:t>
      </w:r>
      <w:r w:rsidR="006103C7">
        <w:rPr>
          <w:rFonts w:cs="Arial"/>
          <w:color w:val="000000"/>
        </w:rPr>
        <w:t xml:space="preserve"> 2</w:t>
      </w:r>
      <w:r>
        <w:rPr>
          <w:rFonts w:cs="Arial"/>
          <w:color w:val="000000"/>
        </w:rPr>
        <w:t>" (label 356-10) :</w:t>
      </w:r>
    </w:p>
    <w:p w14:paraId="3401DC6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"ENG2_Failure_Frame_Display" (bit21) using Engine 2 failure frame.</w:t>
      </w:r>
    </w:p>
    <w:p w14:paraId="4670A23F" w14:textId="77777777" w:rsidR="00D51742" w:rsidRDefault="00D51742" w:rsidP="00D51742">
      <w:pPr>
        <w:widowControl w:val="0"/>
        <w:autoSpaceDE w:val="0"/>
        <w:autoSpaceDN w:val="0"/>
        <w:adjustRightInd w:val="0"/>
      </w:pPr>
    </w:p>
    <w:p w14:paraId="6A0D3462" w14:textId="77777777" w:rsidR="00D51742" w:rsidRDefault="00000000" w:rsidP="00D51742">
      <w:r>
        <w:pict w14:anchorId="1EDA92E8">
          <v:rect id="_x0000_i1380" style="width:0;height:1.5pt" o:hralign="center" o:hrstd="t" o:hr="t" fillcolor="#a0a0a0" stroked="f"/>
        </w:pict>
      </w:r>
    </w:p>
    <w:p w14:paraId="179F8A37" w14:textId="77777777" w:rsidR="00D51742" w:rsidRDefault="00D51742" w:rsidP="00D51742">
      <w:pPr>
        <w:pStyle w:val="Heading4"/>
      </w:pPr>
      <w:bookmarkStart w:id="477" w:name="_Toc204346243"/>
      <w:r>
        <w:t>16.6.1.102 ARINC429 line Validity</w:t>
      </w:r>
      <w:bookmarkEnd w:id="477"/>
    </w:p>
    <w:p w14:paraId="5E86280F" w14:textId="77777777" w:rsidR="00D51742" w:rsidRDefault="00D51742" w:rsidP="00D51742">
      <w:r>
        <w:t>Requirement ID: H398-SRS-GWY-FNC-807</w:t>
      </w:r>
    </w:p>
    <w:p w14:paraId="5BBBBD9C" w14:textId="77777777" w:rsidR="00D51742" w:rsidRDefault="00D51742" w:rsidP="00D51742">
      <w:r>
        <w:t>MOPS: No</w:t>
      </w:r>
    </w:p>
    <w:p w14:paraId="4C65F4AB" w14:textId="77777777" w:rsidR="00D51742" w:rsidRDefault="00D51742" w:rsidP="00D51742">
      <w:r>
        <w:t>Safety Requirement: No</w:t>
      </w:r>
    </w:p>
    <w:p w14:paraId="7E682CA4" w14:textId="77777777" w:rsidR="00D51742" w:rsidRDefault="00D51742" w:rsidP="00D51742">
      <w:r>
        <w:t>Rationale: NA</w:t>
      </w:r>
    </w:p>
    <w:p w14:paraId="7D859EB0" w14:textId="77777777" w:rsidR="00D51742" w:rsidRDefault="00D51742" w:rsidP="00D51742">
      <w:r>
        <w:t>Verification Method: Testing</w:t>
      </w:r>
    </w:p>
    <w:p w14:paraId="0A25C3BF" w14:textId="77777777" w:rsidR="00D51742" w:rsidRDefault="00D51742" w:rsidP="00D51742"/>
    <w:p w14:paraId="65D328F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The Gateway module shall receive the results of the ARINC429 line validity tests from the DUs: </w:t>
      </w:r>
    </w:p>
    <w:p w14:paraId="70D7568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Set the DAU A429 line validity </w:t>
      </w:r>
      <w:r>
        <w:rPr>
          <w:rFonts w:cs="Arial"/>
        </w:rPr>
        <w:t>(H398-SRS-GWY-FNC-46)</w:t>
      </w:r>
      <w:r>
        <w:rPr>
          <w:rFonts w:cs="Arial"/>
          <w:color w:val="000000"/>
        </w:rPr>
        <w:t xml:space="preserve"> Boolean to ‘1’ when the DAU ARINC429 line is declared valid</w:t>
      </w:r>
    </w:p>
    <w:p w14:paraId="101E9DB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Set the DAU A429 line validity </w:t>
      </w:r>
      <w:r>
        <w:rPr>
          <w:rFonts w:cs="Arial"/>
        </w:rPr>
        <w:t>(H398-SRS-GWY-FNC-46)</w:t>
      </w:r>
      <w:r>
        <w:rPr>
          <w:rFonts w:cs="Arial"/>
          <w:color w:val="000000"/>
        </w:rPr>
        <w:t xml:space="preserve"> Boolean to ‘0’ when the DAU ARINC429 line is declared invalid</w:t>
      </w:r>
    </w:p>
    <w:p w14:paraId="0194F290" w14:textId="77777777" w:rsidR="00D51742" w:rsidRDefault="00D51742" w:rsidP="00D51742">
      <w:pPr>
        <w:widowControl w:val="0"/>
        <w:autoSpaceDE w:val="0"/>
        <w:autoSpaceDN w:val="0"/>
        <w:adjustRightInd w:val="0"/>
        <w:rPr>
          <w:rFonts w:cs="Arial"/>
        </w:rPr>
      </w:pPr>
    </w:p>
    <w:p w14:paraId="4A2A2E91" w14:textId="77777777" w:rsidR="00D51742" w:rsidRDefault="00D51742" w:rsidP="00D51742">
      <w:pPr>
        <w:widowControl w:val="0"/>
        <w:autoSpaceDE w:val="0"/>
        <w:autoSpaceDN w:val="0"/>
        <w:adjustRightInd w:val="0"/>
        <w:rPr>
          <w:rFonts w:ascii="MS Sans Serif" w:hAnsi="MS Sans Serif" w:cs="MS Sans Serif"/>
          <w:sz w:val="17"/>
          <w:szCs w:val="17"/>
        </w:rPr>
      </w:pPr>
    </w:p>
    <w:p w14:paraId="4F49499E" w14:textId="77777777" w:rsidR="00D51742" w:rsidRDefault="00000000" w:rsidP="00D51742">
      <w:r>
        <w:pict w14:anchorId="42428E0C">
          <v:rect id="_x0000_i1381" style="width:0;height:1.5pt" o:hralign="center" o:hrstd="t" o:hr="t" fillcolor="#a0a0a0" stroked="f"/>
        </w:pict>
      </w:r>
    </w:p>
    <w:p w14:paraId="2349C1DC" w14:textId="312C9E8F" w:rsidR="005368A1" w:rsidRDefault="005368A1" w:rsidP="00D51742">
      <w:pPr>
        <w:widowControl w:val="0"/>
        <w:autoSpaceDE w:val="0"/>
        <w:autoSpaceDN w:val="0"/>
        <w:adjustRightInd w:val="0"/>
        <w:rPr>
          <w:rFonts w:cs="Arial"/>
        </w:rPr>
      </w:pPr>
    </w:p>
    <w:p w14:paraId="06F404F9" w14:textId="2897B6D3" w:rsidR="0043119D" w:rsidRDefault="0043119D" w:rsidP="0043119D">
      <w:pPr>
        <w:pStyle w:val="Caption"/>
      </w:pPr>
      <w:r>
        <w:rPr>
          <w:noProof/>
        </w:rPr>
        <w:t>Engine 1 NG A429 Reference</w:t>
      </w:r>
    </w:p>
    <w:p w14:paraId="52D6917E" w14:textId="6AF072EB" w:rsidR="00A43DCC" w:rsidRDefault="00A43DCC" w:rsidP="00A43DCC">
      <w:r>
        <w:t xml:space="preserve">Requirement ID: </w:t>
      </w:r>
      <w:r w:rsidR="00935FC9" w:rsidRPr="00935FC9">
        <w:t>H398-SRS-GWY-FNC-1183</w:t>
      </w:r>
    </w:p>
    <w:p w14:paraId="0C9873DB" w14:textId="77777777" w:rsidR="00A43DCC" w:rsidRDefault="00A43DCC" w:rsidP="00A43DCC">
      <w:r>
        <w:t>MOPS: No</w:t>
      </w:r>
    </w:p>
    <w:p w14:paraId="4FA14D4F" w14:textId="77777777" w:rsidR="00A43DCC" w:rsidRDefault="00A43DCC" w:rsidP="00A43DCC">
      <w:r>
        <w:t>Safety Requirement: No</w:t>
      </w:r>
    </w:p>
    <w:p w14:paraId="7A1FA4BD" w14:textId="77777777" w:rsidR="00A43DCC" w:rsidRPr="00A43DCC" w:rsidRDefault="00A43DCC" w:rsidP="00A43DCC">
      <w:pPr>
        <w:rPr>
          <w:rFonts w:cs="Arial"/>
        </w:rPr>
      </w:pPr>
      <w:r w:rsidRPr="00A43DCC">
        <w:rPr>
          <w:rFonts w:cs="Arial"/>
        </w:rPr>
        <w:t>Rationale: NA</w:t>
      </w:r>
    </w:p>
    <w:p w14:paraId="4A58FC5E" w14:textId="5158753E" w:rsidR="00A43DCC" w:rsidRPr="00A43DCC" w:rsidRDefault="00A43DCC" w:rsidP="00A43DCC">
      <w:pPr>
        <w:rPr>
          <w:rFonts w:cs="Arial"/>
        </w:rPr>
      </w:pPr>
      <w:r w:rsidRPr="00A43DCC">
        <w:rPr>
          <w:rFonts w:cs="Arial"/>
        </w:rPr>
        <w:t>Verification Method: Testing</w:t>
      </w:r>
    </w:p>
    <w:p w14:paraId="3548B069" w14:textId="699AA11C" w:rsidR="00A43DCC" w:rsidRDefault="00A43DCC" w:rsidP="00A43DCC">
      <w:pPr>
        <w:pStyle w:val="BodyText5"/>
        <w:rPr>
          <w:rFonts w:ascii="Arial" w:hAnsi="Arial" w:cs="Arial"/>
        </w:rPr>
      </w:pPr>
      <w:r w:rsidRPr="00A43DCC">
        <w:rPr>
          <w:rFonts w:ascii="Arial" w:hAnsi="Arial" w:cs="Arial"/>
        </w:rPr>
        <w:t xml:space="preserve">The </w:t>
      </w:r>
      <w:r w:rsidR="00F7592A">
        <w:rPr>
          <w:rFonts w:ascii="Arial" w:hAnsi="Arial" w:cs="Arial"/>
        </w:rPr>
        <w:t>Gateway</w:t>
      </w:r>
      <w:r w:rsidRPr="00A43DCC">
        <w:rPr>
          <w:rFonts w:ascii="Arial" w:hAnsi="Arial" w:cs="Arial"/>
        </w:rPr>
        <w:t xml:space="preserve"> shall emit the following data on ARINC 429 PARAMETER BUS OUT OF DAU (label 343-01):</w:t>
      </w:r>
    </w:p>
    <w:p w14:paraId="0CF7D212" w14:textId="77777777" w:rsidR="00A43DCC" w:rsidRPr="00A43DCC" w:rsidRDefault="00A43DCC" w:rsidP="00A43DCC">
      <w:pPr>
        <w:pStyle w:val="BodyText5"/>
        <w:rPr>
          <w:rFonts w:ascii="Arial" w:hAnsi="Arial" w:cs="Arial"/>
        </w:rPr>
      </w:pPr>
    </w:p>
    <w:p w14:paraId="6F0EF0EE" w14:textId="6327A7D2" w:rsidR="00A43DCC" w:rsidRDefault="00A43DCC" w:rsidP="00A43DCC">
      <w:pPr>
        <w:pStyle w:val="Caption"/>
        <w:keepNext/>
      </w:pPr>
      <w:bookmarkStart w:id="478" w:name="_Toc204346577"/>
      <w:r>
        <w:t xml:space="preserve">Table </w:t>
      </w:r>
      <w:fldSimple w:instr=" SEQ Table \* ARABIC ">
        <w:r w:rsidR="003451C2">
          <w:rPr>
            <w:noProof/>
          </w:rPr>
          <w:t>114</w:t>
        </w:r>
      </w:fldSimple>
      <w:r>
        <w:rPr>
          <w:rFonts w:cs="Arial"/>
        </w:rPr>
        <w:t>:</w:t>
      </w:r>
      <w:bookmarkStart w:id="479" w:name="_Hlk160805910"/>
      <w:r w:rsidRPr="00A43DCC">
        <w:rPr>
          <w:noProof/>
        </w:rPr>
        <w:t xml:space="preserve"> </w:t>
      </w:r>
      <w:r>
        <w:rPr>
          <w:noProof/>
        </w:rPr>
        <w:t>Engine 1 NG A429 Reference</w:t>
      </w:r>
      <w:bookmarkEnd w:id="478"/>
      <w:bookmarkEnd w:id="479"/>
    </w:p>
    <w:p w14:paraId="10A1635D" w14:textId="01822944" w:rsidR="005368A1" w:rsidRDefault="00A43DCC" w:rsidP="00D51742">
      <w:pPr>
        <w:widowControl w:val="0"/>
        <w:autoSpaceDE w:val="0"/>
        <w:autoSpaceDN w:val="0"/>
        <w:adjustRightInd w:val="0"/>
        <w:rPr>
          <w:rFonts w:cs="Arial"/>
        </w:rPr>
      </w:pPr>
      <w:r>
        <w:rPr>
          <w:noProof/>
        </w:rPr>
        <w:drawing>
          <wp:inline distT="0" distB="0" distL="0" distR="0" wp14:anchorId="7975C461" wp14:editId="5DD1C962">
            <wp:extent cx="5943600" cy="2598275"/>
            <wp:effectExtent l="0" t="0" r="0" b="0"/>
            <wp:docPr id="1181022908" name="Picture 1" descr="A white and black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22908" name="Picture 1" descr="A white and black document&#10;&#10;Description automatically generated with medium confidence"/>
                    <pic:cNvPicPr/>
                  </pic:nvPicPr>
                  <pic:blipFill>
                    <a:blip r:embed="rId25"/>
                    <a:stretch>
                      <a:fillRect/>
                    </a:stretch>
                  </pic:blipFill>
                  <pic:spPr>
                    <a:xfrm>
                      <a:off x="0" y="0"/>
                      <a:ext cx="5943600" cy="2598275"/>
                    </a:xfrm>
                    <a:prstGeom prst="rect">
                      <a:avLst/>
                    </a:prstGeom>
                  </pic:spPr>
                </pic:pic>
              </a:graphicData>
            </a:graphic>
          </wp:inline>
        </w:drawing>
      </w:r>
    </w:p>
    <w:p w14:paraId="7D758376" w14:textId="18EC5B90" w:rsidR="005368A1" w:rsidRDefault="00000000" w:rsidP="00D51742">
      <w:pPr>
        <w:widowControl w:val="0"/>
        <w:autoSpaceDE w:val="0"/>
        <w:autoSpaceDN w:val="0"/>
        <w:adjustRightInd w:val="0"/>
        <w:rPr>
          <w:rFonts w:cs="Arial"/>
        </w:rPr>
      </w:pPr>
      <w:r>
        <w:pict w14:anchorId="5D4771FA">
          <v:rect id="_x0000_i1382" style="width:0;height:1.5pt" o:hralign="center" o:hrstd="t" o:hr="t" fillcolor="#a0a0a0" stroked="f"/>
        </w:pict>
      </w:r>
    </w:p>
    <w:p w14:paraId="41924FB3" w14:textId="67FEB6D9" w:rsidR="00D51742" w:rsidRDefault="0043119D" w:rsidP="0043119D">
      <w:pPr>
        <w:pStyle w:val="Caption"/>
      </w:pPr>
      <w:r>
        <w:rPr>
          <w:noProof/>
        </w:rPr>
        <w:t>Engine 2 NG A429 Reference</w:t>
      </w:r>
    </w:p>
    <w:p w14:paraId="2FA45679" w14:textId="78401F2C" w:rsidR="00EA4AC5" w:rsidRDefault="00EA4AC5" w:rsidP="00EA4AC5">
      <w:r>
        <w:t xml:space="preserve">Requirement ID: </w:t>
      </w:r>
      <w:r w:rsidR="00935FC9" w:rsidRPr="00935FC9">
        <w:t>H398-SRS-GWY-FNC-118</w:t>
      </w:r>
      <w:r w:rsidR="00935FC9">
        <w:t>4</w:t>
      </w:r>
    </w:p>
    <w:p w14:paraId="4E962C75" w14:textId="77777777" w:rsidR="00EA4AC5" w:rsidRDefault="00EA4AC5" w:rsidP="00EA4AC5">
      <w:r>
        <w:t>MOPS: No</w:t>
      </w:r>
    </w:p>
    <w:p w14:paraId="72346FCC" w14:textId="77777777" w:rsidR="00EA4AC5" w:rsidRDefault="00EA4AC5" w:rsidP="00EA4AC5">
      <w:r>
        <w:t>Safety Requirement: No</w:t>
      </w:r>
    </w:p>
    <w:p w14:paraId="60B1E982" w14:textId="77777777" w:rsidR="00EA4AC5" w:rsidRPr="00A43DCC" w:rsidRDefault="00EA4AC5" w:rsidP="00EA4AC5">
      <w:pPr>
        <w:rPr>
          <w:rFonts w:cs="Arial"/>
        </w:rPr>
      </w:pPr>
      <w:r w:rsidRPr="00A43DCC">
        <w:rPr>
          <w:rFonts w:cs="Arial"/>
        </w:rPr>
        <w:t>Rationale: NA</w:t>
      </w:r>
    </w:p>
    <w:p w14:paraId="2457F892" w14:textId="77777777" w:rsidR="00EA4AC5" w:rsidRPr="00A43DCC" w:rsidRDefault="00EA4AC5" w:rsidP="00EA4AC5">
      <w:pPr>
        <w:rPr>
          <w:rFonts w:cs="Arial"/>
        </w:rPr>
      </w:pPr>
      <w:r w:rsidRPr="00A43DCC">
        <w:rPr>
          <w:rFonts w:cs="Arial"/>
        </w:rPr>
        <w:t>Verification Method: Testing</w:t>
      </w:r>
    </w:p>
    <w:p w14:paraId="06F346A1" w14:textId="77777777" w:rsidR="00EA4AC5" w:rsidRDefault="00EA4AC5" w:rsidP="00D51742">
      <w:pPr>
        <w:widowControl w:val="0"/>
        <w:autoSpaceDE w:val="0"/>
        <w:autoSpaceDN w:val="0"/>
        <w:adjustRightInd w:val="0"/>
      </w:pPr>
    </w:p>
    <w:p w14:paraId="0FD37A33" w14:textId="6C239F69" w:rsidR="00EA4AC5" w:rsidRPr="00EA4AC5" w:rsidRDefault="00EA4AC5" w:rsidP="00EA4AC5">
      <w:pPr>
        <w:pStyle w:val="BodyText5"/>
        <w:rPr>
          <w:rFonts w:ascii="Arial" w:hAnsi="Arial" w:cs="Arial"/>
        </w:rPr>
      </w:pPr>
      <w:r w:rsidRPr="00EA4AC5">
        <w:rPr>
          <w:rFonts w:ascii="Arial" w:hAnsi="Arial" w:cs="Arial"/>
        </w:rPr>
        <w:t xml:space="preserve">The </w:t>
      </w:r>
      <w:r w:rsidR="00F93467">
        <w:rPr>
          <w:rFonts w:ascii="Arial" w:hAnsi="Arial" w:cs="Arial"/>
        </w:rPr>
        <w:t>Gateway</w:t>
      </w:r>
      <w:r w:rsidRPr="00EA4AC5">
        <w:rPr>
          <w:rFonts w:ascii="Arial" w:hAnsi="Arial" w:cs="Arial"/>
        </w:rPr>
        <w:t xml:space="preserve"> shall emit the following data on ARINC 429 PARAMETER BUS OUT OF DAU (label 343-10):</w:t>
      </w:r>
    </w:p>
    <w:p w14:paraId="0589796E" w14:textId="77777777" w:rsidR="00EA4AC5" w:rsidRDefault="00EA4AC5" w:rsidP="00D51742">
      <w:pPr>
        <w:widowControl w:val="0"/>
        <w:autoSpaceDE w:val="0"/>
        <w:autoSpaceDN w:val="0"/>
        <w:adjustRightInd w:val="0"/>
      </w:pPr>
    </w:p>
    <w:p w14:paraId="448BBA6F" w14:textId="15562DFC" w:rsidR="00EA4AC5" w:rsidRDefault="00EA4AC5" w:rsidP="00EA4AC5">
      <w:pPr>
        <w:pStyle w:val="Caption"/>
        <w:keepNext/>
      </w:pPr>
      <w:bookmarkStart w:id="480" w:name="_Toc204346578"/>
      <w:r>
        <w:t xml:space="preserve">Table </w:t>
      </w:r>
      <w:fldSimple w:instr=" SEQ Table \* ARABIC ">
        <w:r w:rsidR="003451C2">
          <w:rPr>
            <w:noProof/>
          </w:rPr>
          <w:t>115</w:t>
        </w:r>
      </w:fldSimple>
      <w:r>
        <w:t>:</w:t>
      </w:r>
      <w:bookmarkStart w:id="481" w:name="_Hlk160805923"/>
      <w:r w:rsidRPr="00EA4AC5">
        <w:t xml:space="preserve"> </w:t>
      </w:r>
      <w:r>
        <w:t>Engine 2 Ng A429 Reference</w:t>
      </w:r>
      <w:bookmarkEnd w:id="480"/>
      <w:bookmarkEnd w:id="481"/>
    </w:p>
    <w:p w14:paraId="6650215E" w14:textId="204261D9" w:rsidR="00EA4AC5" w:rsidRDefault="00EA4AC5" w:rsidP="00D51742">
      <w:pPr>
        <w:widowControl w:val="0"/>
        <w:autoSpaceDE w:val="0"/>
        <w:autoSpaceDN w:val="0"/>
        <w:adjustRightInd w:val="0"/>
      </w:pPr>
      <w:r>
        <w:rPr>
          <w:noProof/>
        </w:rPr>
        <w:drawing>
          <wp:inline distT="0" distB="0" distL="0" distR="0" wp14:anchorId="2DB09527" wp14:editId="0A2E4C5E">
            <wp:extent cx="5943600" cy="2407026"/>
            <wp:effectExtent l="0" t="0" r="0" b="0"/>
            <wp:docPr id="1264817273" name="Picture 1" descr="A white documen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17273" name="Picture 1" descr="A white document with black text&#10;&#10;Description automatically generated"/>
                    <pic:cNvPicPr/>
                  </pic:nvPicPr>
                  <pic:blipFill>
                    <a:blip r:embed="rId26"/>
                    <a:stretch>
                      <a:fillRect/>
                    </a:stretch>
                  </pic:blipFill>
                  <pic:spPr>
                    <a:xfrm>
                      <a:off x="0" y="0"/>
                      <a:ext cx="5943600" cy="2407026"/>
                    </a:xfrm>
                    <a:prstGeom prst="rect">
                      <a:avLst/>
                    </a:prstGeom>
                  </pic:spPr>
                </pic:pic>
              </a:graphicData>
            </a:graphic>
          </wp:inline>
        </w:drawing>
      </w:r>
    </w:p>
    <w:p w14:paraId="143763FC" w14:textId="77777777" w:rsidR="00EA4AC5" w:rsidRDefault="00EA4AC5" w:rsidP="00D51742">
      <w:pPr>
        <w:widowControl w:val="0"/>
        <w:autoSpaceDE w:val="0"/>
        <w:autoSpaceDN w:val="0"/>
        <w:adjustRightInd w:val="0"/>
      </w:pPr>
    </w:p>
    <w:p w14:paraId="5160357A" w14:textId="77777777" w:rsidR="00EA4AC5" w:rsidRDefault="00EA4AC5" w:rsidP="00D51742">
      <w:pPr>
        <w:widowControl w:val="0"/>
        <w:autoSpaceDE w:val="0"/>
        <w:autoSpaceDN w:val="0"/>
        <w:adjustRightInd w:val="0"/>
      </w:pPr>
    </w:p>
    <w:p w14:paraId="25086DBB" w14:textId="77777777" w:rsidR="00D51742" w:rsidRDefault="00000000" w:rsidP="00D51742">
      <w:r>
        <w:pict w14:anchorId="0E502BF1">
          <v:rect id="_x0000_i1383" style="width:0;height:1.5pt" o:hralign="center" o:hrstd="t" o:hr="t" fillcolor="#a0a0a0" stroked="f"/>
        </w:pict>
      </w:r>
    </w:p>
    <w:p w14:paraId="4F666165" w14:textId="77777777" w:rsidR="00D51742" w:rsidRDefault="00D51742" w:rsidP="00D51742">
      <w:pPr>
        <w:pStyle w:val="Heading4"/>
      </w:pPr>
      <w:bookmarkStart w:id="482" w:name="_Toc204346244"/>
      <w:r>
        <w:t>16.6.1.104 Engine 1 NG Validity</w:t>
      </w:r>
      <w:bookmarkEnd w:id="482"/>
    </w:p>
    <w:p w14:paraId="25B33DF4" w14:textId="77777777" w:rsidR="00D51742" w:rsidRDefault="00D51742" w:rsidP="00D51742">
      <w:r>
        <w:t>Requirement ID: H398-SRS-GWY-FNC-813</w:t>
      </w:r>
    </w:p>
    <w:p w14:paraId="685C8072" w14:textId="77777777" w:rsidR="00D51742" w:rsidRDefault="00D51742" w:rsidP="00D51742">
      <w:r>
        <w:t>MOPS: No</w:t>
      </w:r>
    </w:p>
    <w:p w14:paraId="3FB88834" w14:textId="77777777" w:rsidR="00D51742" w:rsidRDefault="00D51742" w:rsidP="00D51742">
      <w:r>
        <w:t>Safety Requirement: No</w:t>
      </w:r>
    </w:p>
    <w:p w14:paraId="254E1739" w14:textId="77777777" w:rsidR="00D51742" w:rsidRDefault="00D51742" w:rsidP="00D51742">
      <w:r>
        <w:t>Rationale: NA</w:t>
      </w:r>
    </w:p>
    <w:p w14:paraId="3FDDA180" w14:textId="77777777" w:rsidR="00D51742" w:rsidRDefault="00D51742" w:rsidP="00D51742">
      <w:r>
        <w:t>Verification Method: Testing</w:t>
      </w:r>
    </w:p>
    <w:p w14:paraId="34898364" w14:textId="77777777" w:rsidR="00D51742" w:rsidRDefault="00D51742" w:rsidP="00D51742"/>
    <w:p w14:paraId="4F793BC8" w14:textId="308E5D24" w:rsidR="00DC4965" w:rsidRDefault="0002504B" w:rsidP="00D51742">
      <w:pPr>
        <w:widowControl w:val="0"/>
        <w:autoSpaceDE w:val="0"/>
        <w:autoSpaceDN w:val="0"/>
        <w:adjustRightInd w:val="0"/>
        <w:rPr>
          <w:rFonts w:cs="Arial"/>
        </w:rPr>
      </w:pPr>
      <w:r>
        <w:rPr>
          <w:rFonts w:cs="Arial"/>
          <w:color w:val="000000"/>
        </w:rPr>
        <w:t xml:space="preserve">The Gateway module shall </w:t>
      </w:r>
      <w:r w:rsidR="002F2CB4">
        <w:rPr>
          <w:rFonts w:cs="Arial"/>
        </w:rPr>
        <w:t xml:space="preserve">Set </w:t>
      </w:r>
      <w:r w:rsidR="00DC4965" w:rsidRPr="00DC4965">
        <w:rPr>
          <w:rFonts w:cs="Arial"/>
        </w:rPr>
        <w:t xml:space="preserve">"Engine 1 NG Validity" to valid </w:t>
      </w:r>
      <w:r w:rsidR="002F2CB4">
        <w:rPr>
          <w:rFonts w:cs="Arial"/>
        </w:rPr>
        <w:t>when</w:t>
      </w:r>
      <w:r w:rsidR="00DC4965" w:rsidRPr="00DC4965">
        <w:rPr>
          <w:rFonts w:cs="Arial"/>
        </w:rPr>
        <w:t xml:space="preserve"> the "Engine 1 NG value" is inside following valid range:</w:t>
      </w:r>
    </w:p>
    <w:p w14:paraId="28D1FF4A" w14:textId="77777777" w:rsidR="00DC4965" w:rsidRDefault="00DC4965" w:rsidP="00D51742">
      <w:pPr>
        <w:widowControl w:val="0"/>
        <w:autoSpaceDE w:val="0"/>
        <w:autoSpaceDN w:val="0"/>
        <w:adjustRightInd w:val="0"/>
        <w:rPr>
          <w:rFonts w:cs="Arial"/>
        </w:rPr>
      </w:pPr>
    </w:p>
    <w:p w14:paraId="56BEBBF7" w14:textId="72203EE4" w:rsidR="00DC4965" w:rsidRDefault="00DC4965" w:rsidP="00D51742">
      <w:pPr>
        <w:widowControl w:val="0"/>
        <w:autoSpaceDE w:val="0"/>
        <w:autoSpaceDN w:val="0"/>
        <w:adjustRightInd w:val="0"/>
        <w:rPr>
          <w:rFonts w:cs="Arial"/>
        </w:rPr>
      </w:pPr>
      <w:r w:rsidRPr="00DC4965">
        <w:rPr>
          <w:rFonts w:cs="Arial"/>
        </w:rPr>
        <w:t xml:space="preserve"> If Engine 1 NG is greater than</w:t>
      </w:r>
      <w:r w:rsidR="00274D05">
        <w:rPr>
          <w:rFonts w:cs="Arial"/>
        </w:rPr>
        <w:t xml:space="preserve"> or</w:t>
      </w:r>
      <w:r w:rsidRPr="00DC4965">
        <w:rPr>
          <w:rFonts w:cs="Arial"/>
        </w:rPr>
        <w:t xml:space="preserve"> </w:t>
      </w:r>
      <w:r w:rsidR="00274D05" w:rsidRPr="00274D05">
        <w:rPr>
          <w:rFonts w:cs="Arial"/>
        </w:rPr>
        <w:t>equal to</w:t>
      </w:r>
      <w:r w:rsidR="00274D05">
        <w:rPr>
          <w:rFonts w:cs="Arial"/>
        </w:rPr>
        <w:t xml:space="preserve"> </w:t>
      </w:r>
      <w:r w:rsidRPr="00DC4965">
        <w:rPr>
          <w:rFonts w:cs="Arial"/>
        </w:rPr>
        <w:t xml:space="preserve">389 </w:t>
      </w:r>
      <w:r w:rsidR="00366F4B" w:rsidRPr="00DC4965">
        <w:rPr>
          <w:rFonts w:cs="Arial"/>
        </w:rPr>
        <w:t>Hz</w:t>
      </w:r>
      <w:r w:rsidR="00366F4B">
        <w:rPr>
          <w:rFonts w:cs="Arial"/>
        </w:rPr>
        <w:t xml:space="preserve"> (</w:t>
      </w:r>
      <w:r w:rsidR="007A496F">
        <w:rPr>
          <w:rFonts w:cs="Arial"/>
        </w:rPr>
        <w:t>5%)</w:t>
      </w:r>
      <w:r w:rsidRPr="00DC4965">
        <w:rPr>
          <w:rFonts w:cs="Arial"/>
        </w:rPr>
        <w:t xml:space="preserve"> and Engine 1 NG is lower than </w:t>
      </w:r>
      <w:r w:rsidR="00274D05">
        <w:rPr>
          <w:rFonts w:cs="Arial"/>
        </w:rPr>
        <w:t xml:space="preserve">or </w:t>
      </w:r>
      <w:r w:rsidR="00274D05" w:rsidRPr="00274D05">
        <w:rPr>
          <w:rFonts w:cs="Arial"/>
        </w:rPr>
        <w:t>equal to</w:t>
      </w:r>
      <w:r w:rsidR="00EC2953">
        <w:rPr>
          <w:rFonts w:cs="Arial"/>
        </w:rPr>
        <w:t xml:space="preserve"> </w:t>
      </w:r>
      <w:r w:rsidRPr="00DC4965">
        <w:rPr>
          <w:rFonts w:cs="Arial"/>
        </w:rPr>
        <w:t>NG_MAX_RNG</w:t>
      </w:r>
    </w:p>
    <w:p w14:paraId="55FA3666" w14:textId="77777777" w:rsidR="00DC4965" w:rsidRDefault="00DC4965" w:rsidP="00D51742">
      <w:pPr>
        <w:widowControl w:val="0"/>
        <w:autoSpaceDE w:val="0"/>
        <w:autoSpaceDN w:val="0"/>
        <w:adjustRightInd w:val="0"/>
        <w:rPr>
          <w:rFonts w:cs="Arial"/>
        </w:rPr>
      </w:pPr>
      <w:r w:rsidRPr="00DC4965">
        <w:rPr>
          <w:rFonts w:cs="Arial"/>
        </w:rPr>
        <w:t xml:space="preserve"> OR</w:t>
      </w:r>
    </w:p>
    <w:p w14:paraId="259AF051" w14:textId="14A4CA61" w:rsidR="00DC4965" w:rsidRDefault="00DC4965" w:rsidP="00D51742">
      <w:pPr>
        <w:widowControl w:val="0"/>
        <w:autoSpaceDE w:val="0"/>
        <w:autoSpaceDN w:val="0"/>
        <w:adjustRightInd w:val="0"/>
        <w:rPr>
          <w:rFonts w:cs="Arial"/>
        </w:rPr>
      </w:pPr>
      <w:r w:rsidRPr="00DC4965">
        <w:rPr>
          <w:rFonts w:cs="Arial"/>
        </w:rPr>
        <w:t xml:space="preserve"> Engine 1 NG is lower than 389 </w:t>
      </w:r>
      <w:r w:rsidR="00132ED2" w:rsidRPr="00DC4965">
        <w:rPr>
          <w:rFonts w:cs="Arial"/>
        </w:rPr>
        <w:t>Hz</w:t>
      </w:r>
      <w:r w:rsidR="00132ED2">
        <w:rPr>
          <w:rFonts w:cs="Arial"/>
        </w:rPr>
        <w:t xml:space="preserve"> (</w:t>
      </w:r>
      <w:r w:rsidR="004E2997">
        <w:rPr>
          <w:rFonts w:cs="Arial"/>
        </w:rPr>
        <w:t>5%)</w:t>
      </w:r>
      <w:r w:rsidRPr="00DC4965">
        <w:rPr>
          <w:rFonts w:cs="Arial"/>
        </w:rPr>
        <w:t xml:space="preserve"> and (Engine 1 EOP is invalid or lower than 24.6564 PSI).</w:t>
      </w:r>
    </w:p>
    <w:p w14:paraId="1DC112BB" w14:textId="590B2725" w:rsidR="00DC4965" w:rsidRDefault="00DC4965" w:rsidP="00D51742">
      <w:pPr>
        <w:widowControl w:val="0"/>
        <w:autoSpaceDE w:val="0"/>
        <w:autoSpaceDN w:val="0"/>
        <w:adjustRightInd w:val="0"/>
        <w:rPr>
          <w:rFonts w:cs="Arial"/>
        </w:rPr>
      </w:pPr>
      <w:r w:rsidRPr="00DC4965">
        <w:rPr>
          <w:rFonts w:cs="Arial"/>
        </w:rPr>
        <w:t xml:space="preserve"> Else</w:t>
      </w:r>
    </w:p>
    <w:p w14:paraId="69DDF100" w14:textId="77777777" w:rsidR="00DC4965" w:rsidRDefault="00DC4965" w:rsidP="00D51742">
      <w:pPr>
        <w:widowControl w:val="0"/>
        <w:autoSpaceDE w:val="0"/>
        <w:autoSpaceDN w:val="0"/>
        <w:adjustRightInd w:val="0"/>
        <w:rPr>
          <w:rFonts w:cs="Arial"/>
        </w:rPr>
      </w:pPr>
      <w:r w:rsidRPr="00DC4965">
        <w:rPr>
          <w:rFonts w:cs="Arial"/>
        </w:rPr>
        <w:t xml:space="preserve"> "Engine 1 NG Validity" is set to invalid </w:t>
      </w:r>
    </w:p>
    <w:p w14:paraId="21E0C4E6" w14:textId="1AB14563" w:rsidR="00DC4965" w:rsidRDefault="00D61187" w:rsidP="00D61187">
      <w:pPr>
        <w:widowControl w:val="0"/>
        <w:tabs>
          <w:tab w:val="left" w:pos="3950"/>
        </w:tabs>
        <w:autoSpaceDE w:val="0"/>
        <w:autoSpaceDN w:val="0"/>
        <w:adjustRightInd w:val="0"/>
        <w:rPr>
          <w:rFonts w:cs="Arial"/>
        </w:rPr>
      </w:pPr>
      <w:r>
        <w:rPr>
          <w:rFonts w:cs="Arial"/>
        </w:rPr>
        <w:tab/>
      </w:r>
    </w:p>
    <w:p w14:paraId="23B21999" w14:textId="496FA51E" w:rsidR="00D51742" w:rsidRDefault="00DC4965" w:rsidP="00D51742">
      <w:pPr>
        <w:widowControl w:val="0"/>
        <w:autoSpaceDE w:val="0"/>
        <w:autoSpaceDN w:val="0"/>
        <w:adjustRightInd w:val="0"/>
      </w:pPr>
      <w:r w:rsidRPr="00DC4965">
        <w:rPr>
          <w:rFonts w:cs="Arial"/>
        </w:rPr>
        <w:t xml:space="preserve">Maximum valid range: NG_MAX_RNG = 9731.3 </w:t>
      </w:r>
      <w:r w:rsidR="00F40653" w:rsidRPr="00DC4965">
        <w:rPr>
          <w:rFonts w:cs="Arial"/>
        </w:rPr>
        <w:t>Hz</w:t>
      </w:r>
      <w:r w:rsidR="00F40653">
        <w:rPr>
          <w:rFonts w:cs="Arial"/>
        </w:rPr>
        <w:t xml:space="preserve"> (</w:t>
      </w:r>
      <w:r w:rsidR="00366F4B">
        <w:rPr>
          <w:rFonts w:cs="Arial"/>
        </w:rPr>
        <w:t>125%)</w:t>
      </w:r>
    </w:p>
    <w:p w14:paraId="028CD070" w14:textId="77777777" w:rsidR="00D51742" w:rsidRDefault="00000000" w:rsidP="00D51742">
      <w:r>
        <w:pict w14:anchorId="34B27E44">
          <v:rect id="_x0000_i1384" style="width:0;height:1.5pt" o:hralign="center" o:hrstd="t" o:hr="t" fillcolor="#a0a0a0" stroked="f"/>
        </w:pict>
      </w:r>
    </w:p>
    <w:p w14:paraId="6F250199" w14:textId="77777777" w:rsidR="00D51742" w:rsidRDefault="00D51742" w:rsidP="00D51742">
      <w:pPr>
        <w:pStyle w:val="Heading4"/>
      </w:pPr>
      <w:bookmarkStart w:id="483" w:name="_Toc204346245"/>
      <w:r>
        <w:t>16.6.1.105 Engine 2 NG Validity</w:t>
      </w:r>
      <w:bookmarkEnd w:id="483"/>
    </w:p>
    <w:p w14:paraId="79BB2B2A" w14:textId="77777777" w:rsidR="00D51742" w:rsidRDefault="00D51742" w:rsidP="00D51742">
      <w:r>
        <w:t>Requirement ID: H398-SRS-GWY-FNC-814</w:t>
      </w:r>
    </w:p>
    <w:p w14:paraId="1C73E046" w14:textId="77777777" w:rsidR="00D51742" w:rsidRDefault="00D51742" w:rsidP="00D51742">
      <w:r>
        <w:t>MOPS: No</w:t>
      </w:r>
    </w:p>
    <w:p w14:paraId="246F9434" w14:textId="77777777" w:rsidR="00D51742" w:rsidRDefault="00D51742" w:rsidP="00D51742">
      <w:r>
        <w:t>Safety Requirement: No</w:t>
      </w:r>
    </w:p>
    <w:p w14:paraId="67956043" w14:textId="77777777" w:rsidR="00D51742" w:rsidRDefault="00D51742" w:rsidP="00D51742">
      <w:r>
        <w:t>Rationale: NA</w:t>
      </w:r>
    </w:p>
    <w:p w14:paraId="689ACE38" w14:textId="77777777" w:rsidR="00D51742" w:rsidRDefault="00D51742" w:rsidP="00D51742">
      <w:r>
        <w:t>Verification Method: Testing</w:t>
      </w:r>
    </w:p>
    <w:p w14:paraId="14A7B4D6" w14:textId="77777777" w:rsidR="0017721B" w:rsidRDefault="0017721B" w:rsidP="00D51742">
      <w:pPr>
        <w:widowControl w:val="0"/>
        <w:autoSpaceDE w:val="0"/>
        <w:autoSpaceDN w:val="0"/>
        <w:adjustRightInd w:val="0"/>
        <w:rPr>
          <w:rFonts w:cs="Arial"/>
          <w:color w:val="000000"/>
        </w:rPr>
      </w:pPr>
    </w:p>
    <w:p w14:paraId="23182570" w14:textId="5975BB85" w:rsidR="00D51742" w:rsidRDefault="0017721B" w:rsidP="00D51742">
      <w:pPr>
        <w:widowControl w:val="0"/>
        <w:autoSpaceDE w:val="0"/>
        <w:autoSpaceDN w:val="0"/>
        <w:adjustRightInd w:val="0"/>
        <w:rPr>
          <w:rFonts w:cs="Arial"/>
        </w:rPr>
      </w:pPr>
      <w:r>
        <w:rPr>
          <w:rFonts w:cs="Arial"/>
          <w:color w:val="000000"/>
        </w:rPr>
        <w:t xml:space="preserve">The Gateway module shall </w:t>
      </w:r>
      <w:r w:rsidR="007459E6">
        <w:rPr>
          <w:rFonts w:cs="Arial"/>
        </w:rPr>
        <w:t>Set</w:t>
      </w:r>
      <w:r w:rsidR="002F2CB4" w:rsidRPr="002F2CB4">
        <w:rPr>
          <w:rFonts w:cs="Arial"/>
        </w:rPr>
        <w:t xml:space="preserve"> "Engine 2 NG Validity" to valid </w:t>
      </w:r>
      <w:r w:rsidR="007459E6">
        <w:rPr>
          <w:rFonts w:cs="Arial"/>
        </w:rPr>
        <w:t>when</w:t>
      </w:r>
      <w:r w:rsidR="002F2CB4" w:rsidRPr="002F2CB4">
        <w:rPr>
          <w:rFonts w:cs="Arial"/>
        </w:rPr>
        <w:t xml:space="preserve"> the "Engine 2 NG value" is inside following valid range:</w:t>
      </w:r>
    </w:p>
    <w:p w14:paraId="19242D50" w14:textId="77777777" w:rsidR="007459E6" w:rsidRDefault="007459E6" w:rsidP="00D51742">
      <w:pPr>
        <w:widowControl w:val="0"/>
        <w:autoSpaceDE w:val="0"/>
        <w:autoSpaceDN w:val="0"/>
        <w:adjustRightInd w:val="0"/>
        <w:rPr>
          <w:rFonts w:cs="Arial"/>
        </w:rPr>
      </w:pPr>
    </w:p>
    <w:p w14:paraId="3EDD6E4C" w14:textId="199441D0" w:rsidR="0017721B" w:rsidRDefault="002F2CB4" w:rsidP="00D51742">
      <w:pPr>
        <w:widowControl w:val="0"/>
        <w:autoSpaceDE w:val="0"/>
        <w:autoSpaceDN w:val="0"/>
        <w:adjustRightInd w:val="0"/>
      </w:pPr>
      <w:r w:rsidRPr="002F2CB4">
        <w:t xml:space="preserve">If Engine 2 NG is greater than </w:t>
      </w:r>
      <w:r w:rsidR="002F1D54">
        <w:rPr>
          <w:rFonts w:cs="Arial"/>
        </w:rPr>
        <w:t>or</w:t>
      </w:r>
      <w:r w:rsidR="002F1D54" w:rsidRPr="00DC4965">
        <w:rPr>
          <w:rFonts w:cs="Arial"/>
        </w:rPr>
        <w:t xml:space="preserve"> </w:t>
      </w:r>
      <w:r w:rsidR="002F1D54" w:rsidRPr="00274D05">
        <w:rPr>
          <w:rFonts w:cs="Arial"/>
        </w:rPr>
        <w:t>equal to</w:t>
      </w:r>
      <w:r w:rsidR="002F1D54">
        <w:rPr>
          <w:rFonts w:cs="Arial"/>
        </w:rPr>
        <w:t xml:space="preserve"> </w:t>
      </w:r>
      <w:r w:rsidRPr="002F2CB4">
        <w:t xml:space="preserve">389 </w:t>
      </w:r>
      <w:r w:rsidR="00E81722" w:rsidRPr="002F2CB4">
        <w:t>Hz</w:t>
      </w:r>
      <w:r w:rsidR="00E81722">
        <w:t xml:space="preserve"> (</w:t>
      </w:r>
      <w:r w:rsidR="003329F1">
        <w:t>5%)</w:t>
      </w:r>
      <w:r w:rsidRPr="002F2CB4">
        <w:t xml:space="preserve"> and Engine 2 NG is lower than </w:t>
      </w:r>
      <w:r w:rsidR="00497D13">
        <w:rPr>
          <w:rFonts w:cs="Arial"/>
        </w:rPr>
        <w:t>or</w:t>
      </w:r>
      <w:r w:rsidR="00497D13" w:rsidRPr="00DC4965">
        <w:rPr>
          <w:rFonts w:cs="Arial"/>
        </w:rPr>
        <w:t xml:space="preserve"> </w:t>
      </w:r>
      <w:r w:rsidR="00497D13" w:rsidRPr="00274D05">
        <w:rPr>
          <w:rFonts w:cs="Arial"/>
        </w:rPr>
        <w:t>equal to</w:t>
      </w:r>
      <w:r w:rsidR="00497D13">
        <w:rPr>
          <w:rFonts w:cs="Arial"/>
        </w:rPr>
        <w:t xml:space="preserve"> </w:t>
      </w:r>
      <w:r w:rsidRPr="002F2CB4">
        <w:t xml:space="preserve">NG_MAX_RNG </w:t>
      </w:r>
    </w:p>
    <w:p w14:paraId="734AFD1C" w14:textId="77777777" w:rsidR="0017721B" w:rsidRDefault="002F2CB4" w:rsidP="00D51742">
      <w:pPr>
        <w:widowControl w:val="0"/>
        <w:autoSpaceDE w:val="0"/>
        <w:autoSpaceDN w:val="0"/>
        <w:adjustRightInd w:val="0"/>
      </w:pPr>
      <w:r w:rsidRPr="002F2CB4">
        <w:t xml:space="preserve">OR </w:t>
      </w:r>
    </w:p>
    <w:p w14:paraId="2481176A" w14:textId="77777777" w:rsidR="0017721B" w:rsidRDefault="002F2CB4" w:rsidP="00D51742">
      <w:pPr>
        <w:widowControl w:val="0"/>
        <w:autoSpaceDE w:val="0"/>
        <w:autoSpaceDN w:val="0"/>
        <w:adjustRightInd w:val="0"/>
      </w:pPr>
      <w:r w:rsidRPr="002F2CB4">
        <w:t>Engine 2 NG is lower than 389 Hz and (Engine 2 EOP is invalid or lower than 24.6564 PSI).</w:t>
      </w:r>
    </w:p>
    <w:p w14:paraId="6123D488" w14:textId="77777777" w:rsidR="0017721B" w:rsidRDefault="002F2CB4" w:rsidP="00D51742">
      <w:pPr>
        <w:widowControl w:val="0"/>
        <w:autoSpaceDE w:val="0"/>
        <w:autoSpaceDN w:val="0"/>
        <w:adjustRightInd w:val="0"/>
      </w:pPr>
      <w:r w:rsidRPr="002F2CB4">
        <w:t xml:space="preserve">else </w:t>
      </w:r>
    </w:p>
    <w:p w14:paraId="4C08891B" w14:textId="77777777" w:rsidR="0017721B" w:rsidRDefault="002F2CB4" w:rsidP="00D51742">
      <w:pPr>
        <w:widowControl w:val="0"/>
        <w:autoSpaceDE w:val="0"/>
        <w:autoSpaceDN w:val="0"/>
        <w:adjustRightInd w:val="0"/>
      </w:pPr>
      <w:r w:rsidRPr="002F2CB4">
        <w:t xml:space="preserve">"Engine 2 NG Validity" is set to invalid </w:t>
      </w:r>
    </w:p>
    <w:p w14:paraId="2B2A9C71" w14:textId="77777777" w:rsidR="0017721B" w:rsidRDefault="0017721B" w:rsidP="00D51742">
      <w:pPr>
        <w:widowControl w:val="0"/>
        <w:autoSpaceDE w:val="0"/>
        <w:autoSpaceDN w:val="0"/>
        <w:adjustRightInd w:val="0"/>
      </w:pPr>
    </w:p>
    <w:p w14:paraId="6AE622EE" w14:textId="09D5582B" w:rsidR="002F2CB4" w:rsidRDefault="002F2CB4" w:rsidP="00D51742">
      <w:pPr>
        <w:widowControl w:val="0"/>
        <w:autoSpaceDE w:val="0"/>
        <w:autoSpaceDN w:val="0"/>
        <w:adjustRightInd w:val="0"/>
      </w:pPr>
      <w:r w:rsidRPr="002F2CB4">
        <w:t xml:space="preserve">Maximum valid range: NG_MAX_RNG = 9731.3 </w:t>
      </w:r>
      <w:r w:rsidR="00853D8E" w:rsidRPr="002F2CB4">
        <w:t>Hz</w:t>
      </w:r>
      <w:r w:rsidR="00853D8E">
        <w:t xml:space="preserve"> (</w:t>
      </w:r>
      <w:r w:rsidR="00966650">
        <w:t>125%)</w:t>
      </w:r>
    </w:p>
    <w:p w14:paraId="7060FADF" w14:textId="77777777" w:rsidR="00D51742" w:rsidRDefault="00000000" w:rsidP="00D51742">
      <w:r>
        <w:pict w14:anchorId="3EA2B5A5">
          <v:rect id="_x0000_i1385" style="width:0;height:1.5pt" o:hralign="center" o:hrstd="t" o:hr="t" fillcolor="#a0a0a0" stroked="f"/>
        </w:pict>
      </w:r>
    </w:p>
    <w:p w14:paraId="53853E43" w14:textId="77777777" w:rsidR="00D51742" w:rsidRDefault="00D51742" w:rsidP="00D51742">
      <w:pPr>
        <w:pStyle w:val="Heading4"/>
      </w:pPr>
      <w:bookmarkStart w:id="484" w:name="_Toc204346246"/>
      <w:r>
        <w:t>16.6.1.106 Engine 1 NG value</w:t>
      </w:r>
      <w:bookmarkEnd w:id="484"/>
    </w:p>
    <w:p w14:paraId="39B276EB" w14:textId="77777777" w:rsidR="00D51742" w:rsidRDefault="00D51742" w:rsidP="00D51742">
      <w:r>
        <w:t>Requirement ID: H398-SRS-GWY-FNC-815</w:t>
      </w:r>
    </w:p>
    <w:p w14:paraId="0E88E267" w14:textId="77777777" w:rsidR="00D51742" w:rsidRDefault="00D51742" w:rsidP="00D51742">
      <w:r>
        <w:t>MOPS: No</w:t>
      </w:r>
    </w:p>
    <w:p w14:paraId="34623268" w14:textId="77777777" w:rsidR="00D51742" w:rsidRDefault="00D51742" w:rsidP="00D51742">
      <w:r>
        <w:t>Safety Requirement: No</w:t>
      </w:r>
    </w:p>
    <w:p w14:paraId="363480F8" w14:textId="77777777" w:rsidR="00D51742" w:rsidRDefault="00D51742" w:rsidP="00D51742">
      <w:r>
        <w:t>Rationale: NA</w:t>
      </w:r>
    </w:p>
    <w:p w14:paraId="174484FC" w14:textId="77777777" w:rsidR="00D51742" w:rsidRDefault="00D51742" w:rsidP="00D51742">
      <w:r>
        <w:t>Verification Method: Testing</w:t>
      </w:r>
    </w:p>
    <w:p w14:paraId="3AAE77B0" w14:textId="77777777" w:rsidR="00D51742" w:rsidRDefault="00D51742" w:rsidP="00D51742"/>
    <w:p w14:paraId="712A7DCA" w14:textId="77777777" w:rsidR="004D01A6" w:rsidRDefault="00D51742" w:rsidP="00D51742">
      <w:pPr>
        <w:autoSpaceDE w:val="0"/>
        <w:autoSpaceDN w:val="0"/>
        <w:adjustRightInd w:val="0"/>
        <w:rPr>
          <w:rFonts w:cs="Arial"/>
        </w:rPr>
      </w:pPr>
      <w:r>
        <w:rPr>
          <w:rFonts w:cs="Arial"/>
        </w:rPr>
        <w:t>The gateway shall Set the "Engine 1 NG" value to 0%</w:t>
      </w:r>
    </w:p>
    <w:p w14:paraId="71BFEA1B" w14:textId="68CBE559" w:rsidR="00D51742" w:rsidRDefault="004D01A6" w:rsidP="00D51742">
      <w:pPr>
        <w:autoSpaceDE w:val="0"/>
        <w:autoSpaceDN w:val="0"/>
        <w:adjustRightInd w:val="0"/>
        <w:rPr>
          <w:rFonts w:cs="Arial"/>
        </w:rPr>
      </w:pPr>
      <w:r w:rsidRPr="009159D0">
        <w:t xml:space="preserve"> if Engine 1 NG is lower than NG_FORCED_0 and (engine state is STAND-BY or engine state is START) with NG_FORCED_0 = 5%</w:t>
      </w:r>
      <w:r>
        <w:t>.</w:t>
      </w:r>
    </w:p>
    <w:p w14:paraId="6A84F4FC" w14:textId="77777777" w:rsidR="00D51742" w:rsidRDefault="00D51742" w:rsidP="00D51742">
      <w:pPr>
        <w:widowControl w:val="0"/>
        <w:autoSpaceDE w:val="0"/>
        <w:autoSpaceDN w:val="0"/>
        <w:adjustRightInd w:val="0"/>
      </w:pPr>
    </w:p>
    <w:p w14:paraId="09B74609" w14:textId="77777777" w:rsidR="00D51742" w:rsidRDefault="00000000" w:rsidP="00D51742">
      <w:r>
        <w:pict w14:anchorId="031F449A">
          <v:rect id="_x0000_i1386" style="width:0;height:1.5pt" o:hralign="center" o:hrstd="t" o:hr="t" fillcolor="#a0a0a0" stroked="f"/>
        </w:pict>
      </w:r>
    </w:p>
    <w:p w14:paraId="57067C9E" w14:textId="77777777" w:rsidR="00D51742" w:rsidRDefault="00D51742" w:rsidP="00D51742">
      <w:pPr>
        <w:pStyle w:val="Heading4"/>
      </w:pPr>
      <w:bookmarkStart w:id="485" w:name="_Toc204346247"/>
      <w:r>
        <w:t>16.6.1.107 Engine 2 NG value</w:t>
      </w:r>
      <w:bookmarkEnd w:id="485"/>
    </w:p>
    <w:p w14:paraId="2EE79FD4" w14:textId="77777777" w:rsidR="00D51742" w:rsidRDefault="00D51742" w:rsidP="00D51742">
      <w:r>
        <w:t>Requirement ID: H398-SRS-GWY-FNC-816</w:t>
      </w:r>
    </w:p>
    <w:p w14:paraId="06EB471C" w14:textId="77777777" w:rsidR="00D51742" w:rsidRDefault="00D51742" w:rsidP="00D51742">
      <w:r>
        <w:t>MOPS: No</w:t>
      </w:r>
    </w:p>
    <w:p w14:paraId="0B13AE67" w14:textId="77777777" w:rsidR="00D51742" w:rsidRDefault="00D51742" w:rsidP="00D51742">
      <w:r>
        <w:t>Safety Requirement: No</w:t>
      </w:r>
    </w:p>
    <w:p w14:paraId="0D1665DC" w14:textId="77777777" w:rsidR="00D51742" w:rsidRDefault="00D51742" w:rsidP="00D51742">
      <w:r>
        <w:t>Rationale: NA</w:t>
      </w:r>
    </w:p>
    <w:p w14:paraId="2F4E647E" w14:textId="77777777" w:rsidR="00D51742" w:rsidRDefault="00D51742" w:rsidP="00D51742">
      <w:r>
        <w:t>Verification Method: Testing</w:t>
      </w:r>
    </w:p>
    <w:p w14:paraId="6D71F8C2" w14:textId="77777777" w:rsidR="00D51742" w:rsidRDefault="00D51742" w:rsidP="00D51742"/>
    <w:p w14:paraId="4F288F91" w14:textId="5CBD008B" w:rsidR="00D51742" w:rsidRDefault="00D51742" w:rsidP="004D01A6">
      <w:pPr>
        <w:tabs>
          <w:tab w:val="left" w:pos="1350"/>
          <w:tab w:val="left" w:pos="3960"/>
        </w:tabs>
        <w:autoSpaceDE w:val="0"/>
        <w:autoSpaceDN w:val="0"/>
        <w:adjustRightInd w:val="0"/>
        <w:spacing w:before="120" w:after="120"/>
      </w:pPr>
      <w:r>
        <w:rPr>
          <w:rFonts w:cs="Arial"/>
          <w:color w:val="000000"/>
        </w:rPr>
        <w:t xml:space="preserve">The Gateway module shall set the "Engine 2 NG" value to 0% </w:t>
      </w:r>
      <w:r w:rsidR="004D01A6" w:rsidRPr="009159D0">
        <w:t>if Engine 2 NG is lower than NG_FORCED_0 and (engine state is STAND-BY or engine state is START) with NG_FORCED_0 = 5%</w:t>
      </w:r>
      <w:r w:rsidR="004D01A6">
        <w:t>.</w:t>
      </w:r>
    </w:p>
    <w:p w14:paraId="621883B1" w14:textId="77777777" w:rsidR="00D51742" w:rsidRDefault="00000000" w:rsidP="00D51742">
      <w:r>
        <w:pict w14:anchorId="61976A43">
          <v:rect id="_x0000_i1387" style="width:0;height:1.5pt" o:hralign="center" o:hrstd="t" o:hr="t" fillcolor="#a0a0a0" stroked="f"/>
        </w:pict>
      </w:r>
    </w:p>
    <w:p w14:paraId="61810B38" w14:textId="77777777" w:rsidR="00D51742" w:rsidRDefault="00D51742" w:rsidP="00D51742">
      <w:pPr>
        <w:pStyle w:val="Heading4"/>
      </w:pPr>
      <w:bookmarkStart w:id="486" w:name="_Toc204346248"/>
      <w:r>
        <w:t>16.6.1.108 ENG1 NG DIGITAL VALUE</w:t>
      </w:r>
      <w:bookmarkEnd w:id="486"/>
    </w:p>
    <w:p w14:paraId="2E984F18" w14:textId="77777777" w:rsidR="00D51742" w:rsidRDefault="00D51742" w:rsidP="00D51742">
      <w:r>
        <w:t>Requirement ID: H398-SRS-GWY-FNC-817</w:t>
      </w:r>
    </w:p>
    <w:p w14:paraId="241F06D7" w14:textId="77777777" w:rsidR="00D51742" w:rsidRDefault="00D51742" w:rsidP="00D51742">
      <w:r>
        <w:t>MOPS: No</w:t>
      </w:r>
    </w:p>
    <w:p w14:paraId="555625A5" w14:textId="77777777" w:rsidR="00D51742" w:rsidRDefault="00D51742" w:rsidP="00D51742">
      <w:r>
        <w:t>Safety Requirement: No</w:t>
      </w:r>
    </w:p>
    <w:p w14:paraId="64EF05FA" w14:textId="77777777" w:rsidR="00D51742" w:rsidRDefault="00D51742" w:rsidP="00D51742">
      <w:r>
        <w:t>Rationale: NA</w:t>
      </w:r>
    </w:p>
    <w:p w14:paraId="40C53C42" w14:textId="77777777" w:rsidR="00D51742" w:rsidRDefault="00D51742" w:rsidP="00D51742">
      <w:r>
        <w:t>Verification Method: Testing</w:t>
      </w:r>
    </w:p>
    <w:p w14:paraId="69A59427" w14:textId="77777777" w:rsidR="00D51742" w:rsidRDefault="00D51742" w:rsidP="00D51742"/>
    <w:p w14:paraId="103196C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into ARINC429 message. "ENG1_NG_DIGITAL_VALUE" (label 343-01) :</w:t>
      </w:r>
    </w:p>
    <w:p w14:paraId="597123E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"ENG1_NG_Digital_Value" using Engine 1 NG value (%)</w:t>
      </w:r>
    </w:p>
    <w:p w14:paraId="647A70A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"ENG1_NG_Digital_Value_NumStatus" using "Engine 1 NG status" (Red, Amber, Nominal)</w:t>
      </w:r>
    </w:p>
    <w:p w14:paraId="4841023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        SSM:</w:t>
      </w:r>
    </w:p>
    <w:p w14:paraId="01001896"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1296" w:hanging="360"/>
        <w:rPr>
          <w:rFonts w:cs="Arial"/>
          <w:color w:val="000000"/>
        </w:rPr>
      </w:pPr>
      <w:r>
        <w:rPr>
          <w:rFonts w:cs="Arial"/>
          <w:color w:val="000000"/>
        </w:rPr>
        <w:t>NO if Engine 1 NG Validity is valid.</w:t>
      </w:r>
    </w:p>
    <w:p w14:paraId="7BBBE2F8"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1296" w:hanging="360"/>
        <w:rPr>
          <w:rFonts w:cs="Arial"/>
          <w:color w:val="000000"/>
        </w:rPr>
      </w:pPr>
      <w:r>
        <w:rPr>
          <w:rFonts w:cs="Arial"/>
          <w:color w:val="000000"/>
        </w:rPr>
        <w:t>FW in all other cases.</w:t>
      </w:r>
    </w:p>
    <w:p w14:paraId="71FF31F0" w14:textId="77777777" w:rsidR="00D51742" w:rsidRDefault="00D51742" w:rsidP="00D51742">
      <w:pPr>
        <w:widowControl w:val="0"/>
        <w:autoSpaceDE w:val="0"/>
        <w:autoSpaceDN w:val="0"/>
        <w:adjustRightInd w:val="0"/>
      </w:pPr>
    </w:p>
    <w:p w14:paraId="662BB481" w14:textId="77777777" w:rsidR="00D51742" w:rsidRDefault="00000000" w:rsidP="00D51742">
      <w:r>
        <w:pict w14:anchorId="08D46D87">
          <v:rect id="_x0000_i1388" style="width:0;height:1.5pt" o:hralign="center" o:hrstd="t" o:hr="t" fillcolor="#a0a0a0" stroked="f"/>
        </w:pict>
      </w:r>
    </w:p>
    <w:p w14:paraId="35B89D7E" w14:textId="77777777" w:rsidR="00D51742" w:rsidRDefault="00D51742" w:rsidP="00D51742">
      <w:pPr>
        <w:pStyle w:val="Heading4"/>
      </w:pPr>
      <w:bookmarkStart w:id="487" w:name="_Toc204346249"/>
      <w:r>
        <w:t>16.6.1.109 ENG2 NG DIGITAL VALUE</w:t>
      </w:r>
      <w:bookmarkEnd w:id="487"/>
    </w:p>
    <w:p w14:paraId="067EC272" w14:textId="77777777" w:rsidR="00D51742" w:rsidRDefault="00D51742" w:rsidP="00D51742">
      <w:r>
        <w:t>Requirement ID: H398-SRS-GWY-FNC-818</w:t>
      </w:r>
    </w:p>
    <w:p w14:paraId="47F63075" w14:textId="77777777" w:rsidR="00D51742" w:rsidRDefault="00D51742" w:rsidP="00D51742">
      <w:r>
        <w:t>MOPS: No</w:t>
      </w:r>
    </w:p>
    <w:p w14:paraId="4AADD650" w14:textId="77777777" w:rsidR="00D51742" w:rsidRDefault="00D51742" w:rsidP="00D51742">
      <w:r>
        <w:t>Safety Requirement: No</w:t>
      </w:r>
    </w:p>
    <w:p w14:paraId="0A03A4CA" w14:textId="77777777" w:rsidR="00D51742" w:rsidRDefault="00D51742" w:rsidP="00D51742">
      <w:r>
        <w:t>Rationale: NA</w:t>
      </w:r>
    </w:p>
    <w:p w14:paraId="48D5982C" w14:textId="77777777" w:rsidR="00D51742" w:rsidRDefault="00D51742" w:rsidP="00D51742">
      <w:r>
        <w:t>Verification Method: Testing</w:t>
      </w:r>
    </w:p>
    <w:p w14:paraId="453BB211" w14:textId="77777777" w:rsidR="00D51742" w:rsidRDefault="00D51742" w:rsidP="00D51742"/>
    <w:p w14:paraId="1E2B071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emit the following data into ARINC429 message "ENG2_NG_DIGITAL_VALUE" (label 343-10) :</w:t>
      </w:r>
    </w:p>
    <w:p w14:paraId="73BC2A8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"ENG2_NG_Digital_Value" using Engine 2 NG value (%)</w:t>
      </w:r>
    </w:p>
    <w:p w14:paraId="14B7DB0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"ENG2_NG_Digital_Value_NumStatus" using "Engine 2 NG status" (Red, Amber, Nominal)</w:t>
      </w:r>
    </w:p>
    <w:p w14:paraId="6C5A63B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SSM:</w:t>
      </w:r>
    </w:p>
    <w:p w14:paraId="62AFA0CB"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1296" w:hanging="360"/>
        <w:rPr>
          <w:rFonts w:cs="Arial"/>
          <w:color w:val="000000"/>
        </w:rPr>
      </w:pPr>
      <w:r>
        <w:rPr>
          <w:rFonts w:cs="Arial"/>
          <w:color w:val="000000"/>
        </w:rPr>
        <w:t>NO if Engine 2 NG Validity is valid.</w:t>
      </w:r>
    </w:p>
    <w:p w14:paraId="06B872C7"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1296" w:hanging="360"/>
        <w:rPr>
          <w:rFonts w:cs="Arial"/>
          <w:color w:val="000000"/>
        </w:rPr>
      </w:pPr>
      <w:r>
        <w:rPr>
          <w:rFonts w:cs="Arial"/>
          <w:color w:val="000000"/>
        </w:rPr>
        <w:t>FW in all other cases.</w:t>
      </w:r>
    </w:p>
    <w:p w14:paraId="6D17E666" w14:textId="77777777" w:rsidR="00D51742" w:rsidRDefault="00D51742" w:rsidP="00D51742">
      <w:pPr>
        <w:widowControl w:val="0"/>
        <w:autoSpaceDE w:val="0"/>
        <w:autoSpaceDN w:val="0"/>
        <w:adjustRightInd w:val="0"/>
      </w:pPr>
    </w:p>
    <w:p w14:paraId="48EEDA67" w14:textId="77777777" w:rsidR="00D51742" w:rsidRDefault="00000000" w:rsidP="00D51742">
      <w:r>
        <w:pict w14:anchorId="587A8EB6">
          <v:rect id="_x0000_i1389" style="width:0;height:1.5pt" o:hralign="center" o:hrstd="t" o:hr="t" fillcolor="#a0a0a0" stroked="f"/>
        </w:pict>
      </w:r>
    </w:p>
    <w:p w14:paraId="0E3D8B4C" w14:textId="77777777" w:rsidR="00D51742" w:rsidRDefault="00D51742" w:rsidP="00D51742">
      <w:pPr>
        <w:pStyle w:val="Heading4"/>
      </w:pPr>
      <w:bookmarkStart w:id="488" w:name="_Toc204346250"/>
      <w:r>
        <w:t>16.6.1.110 Engine 1 NG Status</w:t>
      </w:r>
      <w:bookmarkEnd w:id="488"/>
    </w:p>
    <w:p w14:paraId="6A1588F8" w14:textId="77777777" w:rsidR="00D51742" w:rsidRDefault="00D51742" w:rsidP="00D51742">
      <w:r>
        <w:t>Requirement ID: H398-SRS-GWY-FNC-819</w:t>
      </w:r>
    </w:p>
    <w:p w14:paraId="5734924C" w14:textId="77777777" w:rsidR="00D51742" w:rsidRDefault="00D51742" w:rsidP="00D51742">
      <w:r>
        <w:t>MOPS: No</w:t>
      </w:r>
    </w:p>
    <w:p w14:paraId="16DD3F49" w14:textId="77777777" w:rsidR="00D51742" w:rsidRDefault="00D51742" w:rsidP="00D51742">
      <w:r>
        <w:t>Safety Requirement: No</w:t>
      </w:r>
    </w:p>
    <w:p w14:paraId="40D1868C" w14:textId="77777777" w:rsidR="00D51742" w:rsidRDefault="00D51742" w:rsidP="00D51742">
      <w:r>
        <w:t>Rationale: NA</w:t>
      </w:r>
    </w:p>
    <w:p w14:paraId="41237716" w14:textId="77777777" w:rsidR="00D51742" w:rsidRDefault="00D51742" w:rsidP="00D51742">
      <w:r>
        <w:t>Verification Method: Testing</w:t>
      </w:r>
    </w:p>
    <w:p w14:paraId="089C52C0" w14:textId="77777777" w:rsidR="00D51742" w:rsidRDefault="00D51742" w:rsidP="00D51742"/>
    <w:p w14:paraId="701F355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the Engine 1 NG Status as follows:</w:t>
      </w:r>
    </w:p>
    <w:p w14:paraId="784F11A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"Red" If (Engine 1 state is set to OEI or OEI training mode and Engine 1 DeltaNG value is greater than constant DeltaNG OEI LO (2%) and engine 1 LO message is not set</w:t>
      </w:r>
    </w:p>
    <w:p w14:paraId="0C65A1B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OR</w:t>
      </w:r>
    </w:p>
    <w:p w14:paraId="31F9C62B" w14:textId="617EBC23"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Engine 1 state is set to </w:t>
      </w:r>
      <w:r w:rsidR="00C07AA7" w:rsidRPr="00280844">
        <w:t>AEO mode</w:t>
      </w:r>
      <w:r w:rsidR="00C07AA7">
        <w:t xml:space="preserve"> </w:t>
      </w:r>
      <w:r w:rsidR="00C07AA7" w:rsidRPr="006E0FF5">
        <w:t>or AEO+OEI mode</w:t>
      </w:r>
      <w:r w:rsidR="00C07AA7" w:rsidRPr="00280844">
        <w:t xml:space="preserve"> </w:t>
      </w:r>
      <w:r>
        <w:rPr>
          <w:rFonts w:cs="Arial"/>
          <w:color w:val="000000"/>
        </w:rPr>
        <w:t>and Engine 1 DeltaNG value is greater than constant DeltaNG TOP (0%))</w:t>
      </w:r>
    </w:p>
    <w:p w14:paraId="56342D8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"Amber" If not "Red" and (Engine 1 state is set to OEI or OEI training mode and Engine 1 DeltaNG value is greater than constant DeltaNG OEI CT (1%)</w:t>
      </w:r>
    </w:p>
    <w:p w14:paraId="2AC42A1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OR</w:t>
      </w:r>
    </w:p>
    <w:p w14:paraId="429003E8" w14:textId="5E0586C8"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Engine 1 state is set to </w:t>
      </w:r>
      <w:r w:rsidR="00AF66BC" w:rsidRPr="00280844">
        <w:t>AEO</w:t>
      </w:r>
      <w:r w:rsidR="00AF66BC">
        <w:t xml:space="preserve"> </w:t>
      </w:r>
      <w:r w:rsidR="00AF66BC" w:rsidRPr="006E0FF5">
        <w:t>or AEO+OEI mode</w:t>
      </w:r>
      <w:r w:rsidR="00AF66BC" w:rsidRPr="00280844">
        <w:t xml:space="preserve"> </w:t>
      </w:r>
      <w:r>
        <w:rPr>
          <w:rFonts w:cs="Arial"/>
          <w:color w:val="000000"/>
        </w:rPr>
        <w:t>and Engine 1 DeltaNG value is greater than constant DeltaNG MPC1 (-2.7%))</w:t>
      </w:r>
    </w:p>
    <w:p w14:paraId="29F2BAA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"Nominal" Otherwise</w:t>
      </w:r>
    </w:p>
    <w:p w14:paraId="5FEFEE5D" w14:textId="77777777" w:rsidR="00D51742" w:rsidRDefault="00D51742" w:rsidP="00D51742">
      <w:pPr>
        <w:widowControl w:val="0"/>
        <w:autoSpaceDE w:val="0"/>
        <w:autoSpaceDN w:val="0"/>
        <w:adjustRightInd w:val="0"/>
        <w:rPr>
          <w:rFonts w:ascii="Segoe UI" w:hAnsi="Segoe UI" w:cs="Segoe UI"/>
        </w:rPr>
      </w:pPr>
    </w:p>
    <w:p w14:paraId="12984120" w14:textId="77777777" w:rsidR="00D51742" w:rsidRDefault="00000000" w:rsidP="00D51742">
      <w:r>
        <w:pict w14:anchorId="70C1BE92">
          <v:rect id="_x0000_i1390" style="width:0;height:1.5pt" o:hralign="center" o:hrstd="t" o:hr="t" fillcolor="#a0a0a0" stroked="f"/>
        </w:pict>
      </w:r>
    </w:p>
    <w:p w14:paraId="76072C35" w14:textId="77777777" w:rsidR="00D51742" w:rsidRDefault="00D51742" w:rsidP="00D51742">
      <w:pPr>
        <w:pStyle w:val="Heading4"/>
      </w:pPr>
      <w:bookmarkStart w:id="489" w:name="_Toc204346251"/>
      <w:r>
        <w:t>16.6.1.111 Engine 2 NG Status</w:t>
      </w:r>
      <w:bookmarkEnd w:id="489"/>
    </w:p>
    <w:p w14:paraId="0C37E751" w14:textId="77777777" w:rsidR="00D51742" w:rsidRDefault="00D51742" w:rsidP="00D51742">
      <w:r>
        <w:t>Requirement ID: H398-SRS-GWY-FNC-820</w:t>
      </w:r>
    </w:p>
    <w:p w14:paraId="57B1BDDB" w14:textId="77777777" w:rsidR="00D51742" w:rsidRDefault="00D51742" w:rsidP="00D51742">
      <w:r>
        <w:t>MOPS: No</w:t>
      </w:r>
    </w:p>
    <w:p w14:paraId="58CD5392" w14:textId="77777777" w:rsidR="00D51742" w:rsidRDefault="00D51742" w:rsidP="00D51742">
      <w:r>
        <w:t>Safety Requirement: No</w:t>
      </w:r>
    </w:p>
    <w:p w14:paraId="580C0026" w14:textId="77777777" w:rsidR="00D51742" w:rsidRDefault="00D51742" w:rsidP="00D51742">
      <w:r>
        <w:t>Rationale: NA</w:t>
      </w:r>
    </w:p>
    <w:p w14:paraId="5F6E9229" w14:textId="77777777" w:rsidR="00D51742" w:rsidRDefault="00D51742" w:rsidP="00D51742">
      <w:r>
        <w:t>Verification Method: Testing</w:t>
      </w:r>
    </w:p>
    <w:p w14:paraId="2FEA1F5D" w14:textId="77777777" w:rsidR="00D51742" w:rsidRDefault="00D51742" w:rsidP="00D51742"/>
    <w:p w14:paraId="43C1FEE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the Engine 2 NG Status as follows:</w:t>
      </w:r>
    </w:p>
    <w:p w14:paraId="045D1F7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"Red" If (Engine 2 state is set to OEI or OEI training mode and Engine 2 DeltaNG value is greater than constant DeltaNG OEI LO (2%) and engine 2 LO message is not set</w:t>
      </w:r>
    </w:p>
    <w:p w14:paraId="038CE48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OR</w:t>
      </w:r>
    </w:p>
    <w:p w14:paraId="4F27259E" w14:textId="5441C8FD"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Engine 2 state is set to </w:t>
      </w:r>
      <w:r w:rsidR="00B40C52" w:rsidRPr="00280844">
        <w:t>AEO mode</w:t>
      </w:r>
      <w:r w:rsidR="00B40C52">
        <w:t xml:space="preserve"> </w:t>
      </w:r>
      <w:r w:rsidR="00B40C52" w:rsidRPr="006E0FF5">
        <w:t>or AEO+OEI mode</w:t>
      </w:r>
      <w:r w:rsidR="00B40C52" w:rsidRPr="00280844">
        <w:t xml:space="preserve"> </w:t>
      </w:r>
      <w:r>
        <w:rPr>
          <w:rFonts w:cs="Arial"/>
          <w:color w:val="000000"/>
        </w:rPr>
        <w:t>and Engine 2 DeltaNG value is greater than constant DeltaNG TOP (0%))</w:t>
      </w:r>
    </w:p>
    <w:p w14:paraId="2BDB08C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"Amber" If not "Red" and (Engine 2 state is set to OEI or OEI training mode and Engine 2 DeltaNG value is greater than constant DeltaNG OEI CT (1%)</w:t>
      </w:r>
    </w:p>
    <w:p w14:paraId="0CED514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OR</w:t>
      </w:r>
    </w:p>
    <w:p w14:paraId="0752E79C" w14:textId="28479AAC"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Engine 2 state is set to </w:t>
      </w:r>
      <w:r w:rsidR="00416B43" w:rsidRPr="00280844">
        <w:t>AEO</w:t>
      </w:r>
      <w:r w:rsidR="00416B43">
        <w:t xml:space="preserve"> </w:t>
      </w:r>
      <w:r w:rsidR="00416B43" w:rsidRPr="006E0FF5">
        <w:t>or AEO+OEI mode</w:t>
      </w:r>
      <w:r w:rsidR="00416B43" w:rsidRPr="00280844">
        <w:t xml:space="preserve"> </w:t>
      </w:r>
      <w:r>
        <w:rPr>
          <w:rFonts w:cs="Arial"/>
          <w:color w:val="000000"/>
        </w:rPr>
        <w:t>and Engine 2 DeltaNG value is greater than constant DeltaNG MPC1 (-2.7%))</w:t>
      </w:r>
    </w:p>
    <w:p w14:paraId="128BF99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"Nominal" Otherwise</w:t>
      </w:r>
    </w:p>
    <w:p w14:paraId="1EF3700D" w14:textId="77777777" w:rsidR="00D51742" w:rsidRDefault="00D51742" w:rsidP="00D51742">
      <w:pPr>
        <w:widowControl w:val="0"/>
        <w:autoSpaceDE w:val="0"/>
        <w:autoSpaceDN w:val="0"/>
        <w:adjustRightInd w:val="0"/>
      </w:pPr>
    </w:p>
    <w:p w14:paraId="7C1E53CC" w14:textId="77777777" w:rsidR="00D51742" w:rsidRDefault="00000000" w:rsidP="00D51742">
      <w:r>
        <w:pict w14:anchorId="53B8DACD">
          <v:rect id="_x0000_i1391" style="width:0;height:1.5pt" o:hralign="center" o:hrstd="t" o:hr="t" fillcolor="#a0a0a0" stroked="f"/>
        </w:pict>
      </w:r>
    </w:p>
    <w:p w14:paraId="3281B857" w14:textId="77777777" w:rsidR="00D51742" w:rsidRDefault="00D51742" w:rsidP="00D51742">
      <w:pPr>
        <w:pStyle w:val="Heading4"/>
      </w:pPr>
      <w:bookmarkStart w:id="490" w:name="_Toc204346252"/>
      <w:r>
        <w:t>16.6.1.112 Engine 1 DeltaNG value</w:t>
      </w:r>
      <w:bookmarkEnd w:id="490"/>
    </w:p>
    <w:p w14:paraId="3589A591" w14:textId="77777777" w:rsidR="00D51742" w:rsidRDefault="00D51742" w:rsidP="00D51742">
      <w:r>
        <w:t>Requirement ID: H398-SRS-GWY-FNC-821</w:t>
      </w:r>
    </w:p>
    <w:p w14:paraId="7CA17BD8" w14:textId="77777777" w:rsidR="00D51742" w:rsidRDefault="00D51742" w:rsidP="00D51742">
      <w:r>
        <w:t>MOPS: No</w:t>
      </w:r>
    </w:p>
    <w:p w14:paraId="5A191B4F" w14:textId="77777777" w:rsidR="00D51742" w:rsidRDefault="00D51742" w:rsidP="00D51742">
      <w:r>
        <w:t>Safety Requirement: No</w:t>
      </w:r>
    </w:p>
    <w:p w14:paraId="103979B2" w14:textId="77777777" w:rsidR="00D51742" w:rsidRDefault="00D51742" w:rsidP="00D51742">
      <w:r>
        <w:t>Rationale: NA</w:t>
      </w:r>
    </w:p>
    <w:p w14:paraId="07FE6CE5" w14:textId="77777777" w:rsidR="00D51742" w:rsidRDefault="00D51742" w:rsidP="00D51742">
      <w:r>
        <w:t>Verification Method: Testing</w:t>
      </w:r>
    </w:p>
    <w:p w14:paraId="46A44EC1" w14:textId="77777777" w:rsidR="00D51742" w:rsidRDefault="00D51742" w:rsidP="00D51742"/>
    <w:p w14:paraId="286E197B" w14:textId="77777777" w:rsidR="00D51742" w:rsidRDefault="00D51742" w:rsidP="00D51742">
      <w:pPr>
        <w:autoSpaceDE w:val="0"/>
        <w:autoSpaceDN w:val="0"/>
        <w:adjustRightInd w:val="0"/>
        <w:rPr>
          <w:rFonts w:cs="Arial"/>
          <w:lang w:val="el-GR"/>
        </w:rPr>
      </w:pPr>
      <w:r>
        <w:rPr>
          <w:rFonts w:cs="Arial"/>
          <w:lang w:val="el-GR"/>
        </w:rPr>
        <w:t>The Gateway module shall convert the "Engine 1 DeltaNG value" signal received on input ΔNG1 (PWC100_1) into [%] values according to the below expressions:</w:t>
      </w:r>
    </w:p>
    <w:p w14:paraId="22D45595" w14:textId="77777777" w:rsidR="00D51742" w:rsidRDefault="00D51742" w:rsidP="00D51742">
      <w:pPr>
        <w:autoSpaceDE w:val="0"/>
        <w:autoSpaceDN w:val="0"/>
        <w:adjustRightInd w:val="0"/>
        <w:rPr>
          <w:rFonts w:cs="Arial"/>
        </w:rPr>
      </w:pPr>
    </w:p>
    <w:p w14:paraId="46E3FD0F" w14:textId="77777777" w:rsidR="00D51742" w:rsidRDefault="00D51742" w:rsidP="00D51742">
      <w:pPr>
        <w:widowControl w:val="0"/>
        <w:numPr>
          <w:ilvl w:val="0"/>
          <w:numId w:val="14"/>
        </w:numPr>
        <w:autoSpaceDE w:val="0"/>
        <w:autoSpaceDN w:val="0"/>
        <w:adjustRightInd w:val="0"/>
        <w:ind w:left="360" w:hanging="360"/>
        <w:rPr>
          <w:rFonts w:cs="Arial"/>
        </w:rPr>
      </w:pPr>
      <w:r>
        <w:rPr>
          <w:rFonts w:cs="Arial"/>
        </w:rPr>
        <w:t xml:space="preserve">             Engine 1 DeltaNG value (%) = 17.5*R - 9.75,  Where R (cyclical report) is between 0.1 to 0.9</w:t>
      </w:r>
    </w:p>
    <w:p w14:paraId="337010AD" w14:textId="77777777" w:rsidR="00D51742" w:rsidRDefault="00D51742" w:rsidP="00D51742">
      <w:pPr>
        <w:widowControl w:val="0"/>
        <w:autoSpaceDE w:val="0"/>
        <w:autoSpaceDN w:val="0"/>
        <w:adjustRightInd w:val="0"/>
      </w:pPr>
    </w:p>
    <w:p w14:paraId="6D3C89B9" w14:textId="77777777" w:rsidR="00D51742" w:rsidRDefault="00000000" w:rsidP="00D51742">
      <w:r>
        <w:pict w14:anchorId="75AEDCBC">
          <v:rect id="_x0000_i1392" style="width:0;height:1.5pt" o:hralign="center" o:hrstd="t" o:hr="t" fillcolor="#a0a0a0" stroked="f"/>
        </w:pict>
      </w:r>
    </w:p>
    <w:p w14:paraId="467C65FC" w14:textId="77777777" w:rsidR="00D51742" w:rsidRDefault="00D51742" w:rsidP="00D51742">
      <w:pPr>
        <w:pStyle w:val="Heading4"/>
      </w:pPr>
      <w:bookmarkStart w:id="491" w:name="_Toc204346253"/>
      <w:r>
        <w:t>16.6.1.113 Engine 2 DeltaNG value</w:t>
      </w:r>
      <w:bookmarkEnd w:id="491"/>
    </w:p>
    <w:p w14:paraId="2D613E0E" w14:textId="77777777" w:rsidR="00D51742" w:rsidRDefault="00D51742" w:rsidP="00D51742">
      <w:r>
        <w:t>Requirement ID: H398-SRS-GWY-FNC-822</w:t>
      </w:r>
    </w:p>
    <w:p w14:paraId="069659D5" w14:textId="77777777" w:rsidR="00D51742" w:rsidRDefault="00D51742" w:rsidP="00D51742">
      <w:r>
        <w:t>MOPS: No</w:t>
      </w:r>
    </w:p>
    <w:p w14:paraId="51010370" w14:textId="77777777" w:rsidR="00D51742" w:rsidRDefault="00D51742" w:rsidP="00D51742">
      <w:r>
        <w:t>Safety Requirement: No</w:t>
      </w:r>
    </w:p>
    <w:p w14:paraId="2EEDCF55" w14:textId="77777777" w:rsidR="00D51742" w:rsidRDefault="00D51742" w:rsidP="00D51742">
      <w:r>
        <w:t>Rationale: NA</w:t>
      </w:r>
    </w:p>
    <w:p w14:paraId="7437BC14" w14:textId="77777777" w:rsidR="00D51742" w:rsidRDefault="00D51742" w:rsidP="00D51742">
      <w:r>
        <w:t>Verification Method: Testing</w:t>
      </w:r>
    </w:p>
    <w:p w14:paraId="1937410E" w14:textId="77777777" w:rsidR="00D51742" w:rsidRDefault="00D51742" w:rsidP="00D51742"/>
    <w:p w14:paraId="77C77E3D" w14:textId="77777777" w:rsidR="00D51742" w:rsidRDefault="00D51742" w:rsidP="00D51742">
      <w:pPr>
        <w:autoSpaceDE w:val="0"/>
        <w:autoSpaceDN w:val="0"/>
        <w:adjustRightInd w:val="0"/>
        <w:rPr>
          <w:rFonts w:cs="Arial"/>
          <w:lang w:val="el-GR"/>
        </w:rPr>
      </w:pPr>
      <w:r>
        <w:rPr>
          <w:rFonts w:cs="Arial"/>
        </w:rPr>
        <w:t>The Gateway m</w:t>
      </w:r>
      <w:r>
        <w:rPr>
          <w:rFonts w:cs="Arial"/>
          <w:lang w:val="el-GR"/>
        </w:rPr>
        <w:t>odule shall convert the "Engine 2 DeltaNG value" signal received on input ΔNG2 (PWC100_2) into [%] values according to the following expressions:</w:t>
      </w:r>
    </w:p>
    <w:p w14:paraId="3B42E74B" w14:textId="77777777" w:rsidR="00D51742" w:rsidRDefault="00D51742" w:rsidP="00D51742">
      <w:pPr>
        <w:autoSpaceDE w:val="0"/>
        <w:autoSpaceDN w:val="0"/>
        <w:adjustRightInd w:val="0"/>
        <w:rPr>
          <w:rFonts w:cs="Arial"/>
        </w:rPr>
      </w:pPr>
    </w:p>
    <w:p w14:paraId="10AFE8EA"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Engine 2 DeltaNG value (%) = 17.5*R - 9.75, With R (cyclical report) is between 0.1 to 0.9</w:t>
      </w:r>
    </w:p>
    <w:p w14:paraId="4787031E" w14:textId="77777777" w:rsidR="00D51742" w:rsidRDefault="00D51742" w:rsidP="00D51742">
      <w:pPr>
        <w:widowControl w:val="0"/>
        <w:autoSpaceDE w:val="0"/>
        <w:autoSpaceDN w:val="0"/>
        <w:adjustRightInd w:val="0"/>
      </w:pPr>
    </w:p>
    <w:p w14:paraId="218F72E3" w14:textId="77777777" w:rsidR="00D51742" w:rsidRDefault="00000000" w:rsidP="00D51742">
      <w:r>
        <w:pict w14:anchorId="50571893">
          <v:rect id="_x0000_i1393" style="width:0;height:1.5pt" o:hralign="center" o:hrstd="t" o:hr="t" fillcolor="#a0a0a0" stroked="f"/>
        </w:pict>
      </w:r>
    </w:p>
    <w:p w14:paraId="173731E7" w14:textId="77777777" w:rsidR="00D51742" w:rsidRDefault="00D51742" w:rsidP="00D51742">
      <w:pPr>
        <w:pStyle w:val="Heading4"/>
      </w:pPr>
      <w:bookmarkStart w:id="492" w:name="_Toc204346254"/>
      <w:r>
        <w:t>16.6.1.114 Engine 1 DeltaNG Validity</w:t>
      </w:r>
      <w:bookmarkEnd w:id="492"/>
    </w:p>
    <w:p w14:paraId="3B8230AD" w14:textId="77777777" w:rsidR="00D51742" w:rsidRDefault="00D51742" w:rsidP="00D51742">
      <w:r>
        <w:t>Requirement ID: H398-SRS-GWY-FNC-823</w:t>
      </w:r>
    </w:p>
    <w:p w14:paraId="0C923AD0" w14:textId="77777777" w:rsidR="00D51742" w:rsidRDefault="00D51742" w:rsidP="00D51742">
      <w:r>
        <w:t>MOPS: No</w:t>
      </w:r>
    </w:p>
    <w:p w14:paraId="60E6E87F" w14:textId="77777777" w:rsidR="00D51742" w:rsidRDefault="00D51742" w:rsidP="00D51742">
      <w:r>
        <w:t>Safety Requirement: No</w:t>
      </w:r>
    </w:p>
    <w:p w14:paraId="15722D0D" w14:textId="77777777" w:rsidR="00D51742" w:rsidRDefault="00D51742" w:rsidP="00D51742">
      <w:r>
        <w:t>Rationale: NA</w:t>
      </w:r>
    </w:p>
    <w:p w14:paraId="58370830" w14:textId="77777777" w:rsidR="00D51742" w:rsidRDefault="00D51742" w:rsidP="00D51742">
      <w:r>
        <w:t>Verification Method: Testing</w:t>
      </w:r>
    </w:p>
    <w:p w14:paraId="524209AE" w14:textId="77777777" w:rsidR="00D51742" w:rsidRDefault="00D51742" w:rsidP="00D51742"/>
    <w:p w14:paraId="4A7A35CC" w14:textId="77777777" w:rsidR="00D51742" w:rsidRDefault="00D51742" w:rsidP="00D51742">
      <w:pPr>
        <w:autoSpaceDE w:val="0"/>
        <w:autoSpaceDN w:val="0"/>
        <w:adjustRightInd w:val="0"/>
        <w:rPr>
          <w:rFonts w:cs="Arial"/>
        </w:rPr>
      </w:pPr>
      <w:r>
        <w:rPr>
          <w:rFonts w:cs="Arial"/>
        </w:rPr>
        <w:t>The Gateway module shall set the "Engine 1 DeltaNG Validity" to valid if the "Engine 1 DeltaNG value" is between following valid range:</w:t>
      </w:r>
    </w:p>
    <w:p w14:paraId="4D6EA7ED" w14:textId="77777777" w:rsidR="00D51742" w:rsidRDefault="00D51742" w:rsidP="00D51742">
      <w:pPr>
        <w:autoSpaceDE w:val="0"/>
        <w:autoSpaceDN w:val="0"/>
        <w:adjustRightInd w:val="0"/>
        <w:rPr>
          <w:rFonts w:cs="Arial"/>
        </w:rPr>
      </w:pPr>
    </w:p>
    <w:p w14:paraId="292D209E"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Minimum valid range: DeltaNG_MIN_RNG (-8%)</w:t>
      </w:r>
    </w:p>
    <w:p w14:paraId="434907FE"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Maximum valid range: DeltaNG_MAX_RNG (8)</w:t>
      </w:r>
    </w:p>
    <w:p w14:paraId="63C476C2" w14:textId="77777777" w:rsidR="00D51742" w:rsidRDefault="00D51742" w:rsidP="00D51742">
      <w:pPr>
        <w:widowControl w:val="0"/>
        <w:autoSpaceDE w:val="0"/>
        <w:autoSpaceDN w:val="0"/>
        <w:adjustRightInd w:val="0"/>
        <w:rPr>
          <w:rFonts w:cs="Arial"/>
        </w:rPr>
      </w:pPr>
    </w:p>
    <w:p w14:paraId="030CE85E" w14:textId="77777777" w:rsidR="00D51742" w:rsidRDefault="00D51742" w:rsidP="00D51742">
      <w:pPr>
        <w:autoSpaceDE w:val="0"/>
        <w:autoSpaceDN w:val="0"/>
        <w:adjustRightInd w:val="0"/>
        <w:rPr>
          <w:rFonts w:cs="Arial"/>
        </w:rPr>
      </w:pPr>
      <w:r>
        <w:rPr>
          <w:rFonts w:cs="Arial"/>
        </w:rPr>
        <w:t xml:space="preserve">                 otherwise "Engine 1 DeltaNG Validity" is set to invalid</w:t>
      </w:r>
    </w:p>
    <w:p w14:paraId="213B033D" w14:textId="77777777" w:rsidR="00D51742" w:rsidRDefault="00D51742" w:rsidP="00D51742">
      <w:pPr>
        <w:widowControl w:val="0"/>
        <w:autoSpaceDE w:val="0"/>
        <w:autoSpaceDN w:val="0"/>
        <w:adjustRightInd w:val="0"/>
      </w:pPr>
    </w:p>
    <w:p w14:paraId="6FF811A1" w14:textId="77777777" w:rsidR="00D51742" w:rsidRDefault="00000000" w:rsidP="00D51742">
      <w:r>
        <w:pict w14:anchorId="3856980B">
          <v:rect id="_x0000_i1394" style="width:0;height:1.5pt" o:hralign="center" o:hrstd="t" o:hr="t" fillcolor="#a0a0a0" stroked="f"/>
        </w:pict>
      </w:r>
    </w:p>
    <w:p w14:paraId="1AC92F7F" w14:textId="77777777" w:rsidR="00D51742" w:rsidRDefault="00D51742" w:rsidP="00D51742">
      <w:pPr>
        <w:pStyle w:val="Heading4"/>
      </w:pPr>
      <w:bookmarkStart w:id="493" w:name="_Toc204346255"/>
      <w:r>
        <w:t>16.6.1.115 Engine 2 DeltaNG Validity</w:t>
      </w:r>
      <w:bookmarkEnd w:id="493"/>
    </w:p>
    <w:p w14:paraId="332FE518" w14:textId="77777777" w:rsidR="00D51742" w:rsidRDefault="00D51742" w:rsidP="00D51742">
      <w:r>
        <w:t>Requirement ID: H398-SRS-GWY-FNC-824</w:t>
      </w:r>
    </w:p>
    <w:p w14:paraId="4F7487E9" w14:textId="77777777" w:rsidR="00D51742" w:rsidRDefault="00D51742" w:rsidP="00D51742">
      <w:r>
        <w:t>MOPS: No</w:t>
      </w:r>
    </w:p>
    <w:p w14:paraId="448EC658" w14:textId="77777777" w:rsidR="00D51742" w:rsidRDefault="00D51742" w:rsidP="00D51742">
      <w:r>
        <w:t>Safety Requirement: No</w:t>
      </w:r>
    </w:p>
    <w:p w14:paraId="345BE97F" w14:textId="77777777" w:rsidR="00D51742" w:rsidRDefault="00D51742" w:rsidP="00D51742">
      <w:r>
        <w:t>Rationale: NA</w:t>
      </w:r>
    </w:p>
    <w:p w14:paraId="45198A93" w14:textId="77777777" w:rsidR="00D51742" w:rsidRDefault="00D51742" w:rsidP="00D51742">
      <w:r>
        <w:t>Verification Method: Testing</w:t>
      </w:r>
    </w:p>
    <w:p w14:paraId="7FE5F048" w14:textId="77777777" w:rsidR="00D51742" w:rsidRDefault="00D51742" w:rsidP="00D51742"/>
    <w:p w14:paraId="333FF3EA" w14:textId="77777777" w:rsidR="00D51742" w:rsidRDefault="00D51742" w:rsidP="00D51742">
      <w:pPr>
        <w:autoSpaceDE w:val="0"/>
        <w:autoSpaceDN w:val="0"/>
        <w:adjustRightInd w:val="0"/>
        <w:rPr>
          <w:rFonts w:cs="Arial"/>
        </w:rPr>
      </w:pPr>
      <w:r>
        <w:rPr>
          <w:rFonts w:cs="Arial"/>
        </w:rPr>
        <w:t>The Gateway module shall set the "Engine 2 DeltaNG Validity" to valid if the "Engine 2 DeltaNG value" is inside the following valid range: -</w:t>
      </w:r>
    </w:p>
    <w:p w14:paraId="377D384B" w14:textId="77777777" w:rsidR="00D51742" w:rsidRDefault="00D51742" w:rsidP="00D51742">
      <w:pPr>
        <w:autoSpaceDE w:val="0"/>
        <w:autoSpaceDN w:val="0"/>
        <w:adjustRightInd w:val="0"/>
        <w:rPr>
          <w:rFonts w:cs="Arial"/>
        </w:rPr>
      </w:pPr>
    </w:p>
    <w:p w14:paraId="59E55861" w14:textId="77777777" w:rsidR="00D51742" w:rsidRDefault="00D51742" w:rsidP="00D51742">
      <w:pPr>
        <w:autoSpaceDE w:val="0"/>
        <w:autoSpaceDN w:val="0"/>
        <w:adjustRightInd w:val="0"/>
        <w:rPr>
          <w:rFonts w:cs="Arial"/>
        </w:rPr>
      </w:pPr>
      <w:r>
        <w:rPr>
          <w:rFonts w:cs="Arial"/>
        </w:rPr>
        <w:t>•</w:t>
      </w:r>
      <w:r>
        <w:rPr>
          <w:rFonts w:cs="Arial"/>
        </w:rPr>
        <w:tab/>
        <w:t>Minimum valid range: DeltaNG_MIN_RNG (-8%)</w:t>
      </w:r>
    </w:p>
    <w:p w14:paraId="4E7C77D9" w14:textId="77777777" w:rsidR="00D51742" w:rsidRDefault="00D51742" w:rsidP="00D51742">
      <w:pPr>
        <w:autoSpaceDE w:val="0"/>
        <w:autoSpaceDN w:val="0"/>
        <w:adjustRightInd w:val="0"/>
        <w:rPr>
          <w:rFonts w:cs="Arial"/>
        </w:rPr>
      </w:pPr>
      <w:r>
        <w:rPr>
          <w:rFonts w:cs="Arial"/>
        </w:rPr>
        <w:t>•</w:t>
      </w:r>
      <w:r>
        <w:rPr>
          <w:rFonts w:cs="Arial"/>
        </w:rPr>
        <w:tab/>
        <w:t>Maximum valid range: DeltaNG_MAX_RNG (8%)</w:t>
      </w:r>
    </w:p>
    <w:p w14:paraId="180EAE47" w14:textId="77777777" w:rsidR="00D51742" w:rsidRDefault="00D51742" w:rsidP="00D51742">
      <w:pPr>
        <w:autoSpaceDE w:val="0"/>
        <w:autoSpaceDN w:val="0"/>
        <w:adjustRightInd w:val="0"/>
        <w:rPr>
          <w:rFonts w:cs="Arial"/>
        </w:rPr>
      </w:pPr>
    </w:p>
    <w:p w14:paraId="0640A998" w14:textId="77777777" w:rsidR="00D51742" w:rsidRDefault="00D51742" w:rsidP="00D51742">
      <w:pPr>
        <w:autoSpaceDE w:val="0"/>
        <w:autoSpaceDN w:val="0"/>
        <w:adjustRightInd w:val="0"/>
        <w:rPr>
          <w:rFonts w:cs="Arial"/>
        </w:rPr>
      </w:pPr>
      <w:r>
        <w:rPr>
          <w:rFonts w:cs="Arial"/>
        </w:rPr>
        <w:t xml:space="preserve">   otherwise "Engine 2 DeltaNG Validity" is set to invalid.</w:t>
      </w:r>
    </w:p>
    <w:p w14:paraId="79B6F0DA" w14:textId="77777777" w:rsidR="00D51742" w:rsidRDefault="00D51742" w:rsidP="00D51742">
      <w:pPr>
        <w:widowControl w:val="0"/>
        <w:autoSpaceDE w:val="0"/>
        <w:autoSpaceDN w:val="0"/>
        <w:adjustRightInd w:val="0"/>
      </w:pPr>
    </w:p>
    <w:p w14:paraId="7A42C3B8" w14:textId="77777777" w:rsidR="00D51742" w:rsidRDefault="00000000" w:rsidP="00D51742">
      <w:r>
        <w:pict w14:anchorId="6D13B343">
          <v:rect id="_x0000_i1395" style="width:0;height:1.5pt" o:hralign="center" o:hrstd="t" o:hr="t" fillcolor="#a0a0a0" stroked="f"/>
        </w:pict>
      </w:r>
    </w:p>
    <w:p w14:paraId="6E5B52AA" w14:textId="77777777" w:rsidR="00D51742" w:rsidRDefault="00D51742" w:rsidP="00D51742">
      <w:pPr>
        <w:pStyle w:val="Heading4"/>
      </w:pPr>
      <w:bookmarkStart w:id="494" w:name="_Toc204346256"/>
      <w:r>
        <w:t>16.6.1.116 Engine 1 DeltaNG Operation Limits</w:t>
      </w:r>
      <w:bookmarkEnd w:id="494"/>
    </w:p>
    <w:p w14:paraId="407F4875" w14:textId="77777777" w:rsidR="00D51742" w:rsidRDefault="00D51742" w:rsidP="00D51742">
      <w:r>
        <w:t>Requirement ID: H398-SRS-GWY-FNC-825</w:t>
      </w:r>
    </w:p>
    <w:p w14:paraId="6E0B7E5A" w14:textId="77777777" w:rsidR="00D51742" w:rsidRDefault="00D51742" w:rsidP="00D51742">
      <w:r>
        <w:t>MOPS: No</w:t>
      </w:r>
    </w:p>
    <w:p w14:paraId="49FB3855" w14:textId="77777777" w:rsidR="00D51742" w:rsidRDefault="00D51742" w:rsidP="00D51742">
      <w:r>
        <w:t>Safety Requirement: No</w:t>
      </w:r>
    </w:p>
    <w:p w14:paraId="45ACF59C" w14:textId="77777777" w:rsidR="00D51742" w:rsidRDefault="00D51742" w:rsidP="00D51742">
      <w:r>
        <w:t>Rationale: NA</w:t>
      </w:r>
    </w:p>
    <w:p w14:paraId="17574E9F" w14:textId="77777777" w:rsidR="00D51742" w:rsidRDefault="00D51742" w:rsidP="00D51742">
      <w:r>
        <w:t>Verification Method: Testing</w:t>
      </w:r>
    </w:p>
    <w:p w14:paraId="0B6FE14A" w14:textId="77777777" w:rsidR="00D51742" w:rsidRDefault="00D51742" w:rsidP="00D51742"/>
    <w:p w14:paraId="5E2277D9" w14:textId="77777777" w:rsidR="00D51742" w:rsidRDefault="00D51742" w:rsidP="00D51742">
      <w:pPr>
        <w:autoSpaceDE w:val="0"/>
        <w:autoSpaceDN w:val="0"/>
        <w:adjustRightInd w:val="0"/>
        <w:rPr>
          <w:rFonts w:cs="Arial"/>
        </w:rPr>
      </w:pPr>
      <w:r>
        <w:rPr>
          <w:rFonts w:cs="Arial"/>
        </w:rPr>
        <w:t>The Gateway module shall control the visibility of each Engine 1 operating limit associated with the Engine 1 DeltaNG gauge by turning on bit visibility in the Engine 1 DeltaNG limits position labels 345 to 347, 350 to 353 and 357(those one marked with *** emits a bit forced to 0) and the activation of these bits is described in the following table:</w:t>
      </w:r>
    </w:p>
    <w:p w14:paraId="6B5CA0DD" w14:textId="77777777" w:rsidR="00D51742" w:rsidRDefault="00D51742" w:rsidP="00D51742">
      <w:pPr>
        <w:autoSpaceDE w:val="0"/>
        <w:autoSpaceDN w:val="0"/>
        <w:adjustRightInd w:val="0"/>
        <w:rPr>
          <w:rFonts w:cs="Arial"/>
        </w:rPr>
      </w:pPr>
    </w:p>
    <w:p w14:paraId="5B9420BD" w14:textId="47542936" w:rsidR="00D51742" w:rsidRDefault="00C54090" w:rsidP="00C54090">
      <w:pPr>
        <w:pStyle w:val="Caption"/>
        <w:rPr>
          <w:rFonts w:cs="Arial"/>
          <w:color w:val="000000"/>
          <w:highlight w:val="white"/>
        </w:rPr>
      </w:pPr>
      <w:bookmarkStart w:id="495" w:name="_Toc204346579"/>
      <w:r>
        <w:t xml:space="preserve">Table </w:t>
      </w:r>
      <w:fldSimple w:instr=" SEQ Table \* ARABIC ">
        <w:r w:rsidR="003451C2">
          <w:rPr>
            <w:noProof/>
          </w:rPr>
          <w:t>116</w:t>
        </w:r>
      </w:fldSimple>
      <w:r w:rsidR="00D51742">
        <w:rPr>
          <w:rFonts w:cs="Arial"/>
          <w:color w:val="000000"/>
          <w:highlight w:val="white"/>
        </w:rPr>
        <w:t>- Engine 1 DeltaNG Operation Limits</w:t>
      </w:r>
      <w:bookmarkEnd w:id="495"/>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984"/>
        <w:gridCol w:w="3256"/>
        <w:gridCol w:w="842"/>
        <w:gridCol w:w="643"/>
        <w:gridCol w:w="625"/>
      </w:tblGrid>
      <w:tr w:rsidR="00D51742" w14:paraId="54A23AF2" w14:textId="77777777" w:rsidTr="00FF3DB9">
        <w:trPr>
          <w:jc w:val="center"/>
        </w:trPr>
        <w:tc>
          <w:tcPr>
            <w:tcW w:w="2131" w:type="pct"/>
            <w:tcBorders>
              <w:top w:val="single" w:sz="4" w:space="0" w:color="auto"/>
              <w:bottom w:val="single" w:sz="4" w:space="0" w:color="auto"/>
              <w:right w:val="single" w:sz="4" w:space="0" w:color="auto"/>
            </w:tcBorders>
            <w:shd w:val="clear" w:color="auto" w:fill="D9E2F3"/>
            <w:vAlign w:val="center"/>
          </w:tcPr>
          <w:p w14:paraId="5CB8E69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1 DeltaNG Operation limit</w:t>
            </w:r>
          </w:p>
        </w:tc>
        <w:tc>
          <w:tcPr>
            <w:tcW w:w="1741" w:type="pct"/>
            <w:tcBorders>
              <w:top w:val="single" w:sz="4" w:space="0" w:color="auto"/>
              <w:left w:val="single" w:sz="4" w:space="0" w:color="auto"/>
              <w:bottom w:val="single" w:sz="4" w:space="0" w:color="auto"/>
              <w:right w:val="single" w:sz="4" w:space="0" w:color="auto"/>
            </w:tcBorders>
            <w:shd w:val="clear" w:color="auto" w:fill="D9E2F3"/>
            <w:vAlign w:val="center"/>
          </w:tcPr>
          <w:p w14:paraId="3C726F2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at 1 state if display class is</w:t>
            </w:r>
          </w:p>
        </w:tc>
        <w:tc>
          <w:tcPr>
            <w:tcW w:w="450" w:type="pct"/>
            <w:tcBorders>
              <w:top w:val="single" w:sz="4" w:space="0" w:color="auto"/>
              <w:left w:val="single" w:sz="4" w:space="0" w:color="auto"/>
              <w:bottom w:val="single" w:sz="4" w:space="0" w:color="auto"/>
              <w:right w:val="single" w:sz="4" w:space="0" w:color="auto"/>
            </w:tcBorders>
            <w:shd w:val="clear" w:color="auto" w:fill="D9E2F3"/>
            <w:vAlign w:val="center"/>
          </w:tcPr>
          <w:p w14:paraId="0D1F8F5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w:t>
            </w:r>
          </w:p>
        </w:tc>
        <w:tc>
          <w:tcPr>
            <w:tcW w:w="344" w:type="pct"/>
            <w:tcBorders>
              <w:top w:val="single" w:sz="4" w:space="0" w:color="auto"/>
              <w:left w:val="single" w:sz="4" w:space="0" w:color="auto"/>
              <w:bottom w:val="single" w:sz="4" w:space="0" w:color="auto"/>
              <w:right w:val="single" w:sz="4" w:space="0" w:color="auto"/>
            </w:tcBorders>
            <w:shd w:val="clear" w:color="auto" w:fill="D9E2F3"/>
            <w:vAlign w:val="center"/>
          </w:tcPr>
          <w:p w14:paraId="0ECA40A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SDI</w:t>
            </w:r>
          </w:p>
        </w:tc>
        <w:tc>
          <w:tcPr>
            <w:tcW w:w="335" w:type="pct"/>
            <w:tcBorders>
              <w:top w:val="single" w:sz="4" w:space="0" w:color="auto"/>
              <w:left w:val="single" w:sz="4" w:space="0" w:color="auto"/>
              <w:bottom w:val="single" w:sz="4" w:space="0" w:color="auto"/>
            </w:tcBorders>
            <w:shd w:val="clear" w:color="auto" w:fill="D9E2F3"/>
            <w:vAlign w:val="center"/>
          </w:tcPr>
          <w:p w14:paraId="001F879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w:t>
            </w:r>
          </w:p>
        </w:tc>
      </w:tr>
      <w:tr w:rsidR="00D51742" w14:paraId="7768F31B" w14:textId="77777777" w:rsidTr="00FF3DB9">
        <w:trPr>
          <w:jc w:val="center"/>
        </w:trPr>
        <w:tc>
          <w:tcPr>
            <w:tcW w:w="2131" w:type="pct"/>
            <w:tcBorders>
              <w:top w:val="single" w:sz="4" w:space="0" w:color="auto"/>
              <w:bottom w:val="single" w:sz="4" w:space="0" w:color="auto"/>
              <w:right w:val="single" w:sz="4" w:space="0" w:color="auto"/>
            </w:tcBorders>
            <w:vAlign w:val="center"/>
          </w:tcPr>
          <w:p w14:paraId="6EBC367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AEO YEL LO</w:t>
            </w:r>
          </w:p>
        </w:tc>
        <w:tc>
          <w:tcPr>
            <w:tcW w:w="1741" w:type="pct"/>
            <w:tcBorders>
              <w:top w:val="single" w:sz="4" w:space="0" w:color="auto"/>
              <w:left w:val="single" w:sz="4" w:space="0" w:color="auto"/>
              <w:bottom w:val="single" w:sz="4" w:space="0" w:color="auto"/>
              <w:right w:val="single" w:sz="4" w:space="0" w:color="auto"/>
            </w:tcBorders>
            <w:vAlign w:val="center"/>
          </w:tcPr>
          <w:p w14:paraId="4583938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50" w:type="pct"/>
            <w:tcBorders>
              <w:top w:val="single" w:sz="4" w:space="0" w:color="auto"/>
              <w:left w:val="single" w:sz="4" w:space="0" w:color="auto"/>
              <w:bottom w:val="single" w:sz="4" w:space="0" w:color="auto"/>
              <w:right w:val="single" w:sz="4" w:space="0" w:color="auto"/>
            </w:tcBorders>
            <w:vAlign w:val="center"/>
          </w:tcPr>
          <w:p w14:paraId="63BFA9B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345</w:t>
            </w:r>
          </w:p>
        </w:tc>
        <w:tc>
          <w:tcPr>
            <w:tcW w:w="344" w:type="pct"/>
            <w:tcBorders>
              <w:top w:val="single" w:sz="4" w:space="0" w:color="auto"/>
              <w:left w:val="single" w:sz="4" w:space="0" w:color="auto"/>
              <w:bottom w:val="single" w:sz="4" w:space="0" w:color="auto"/>
              <w:right w:val="single" w:sz="4" w:space="0" w:color="auto"/>
            </w:tcBorders>
            <w:vAlign w:val="center"/>
          </w:tcPr>
          <w:p w14:paraId="4ADF8FA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01</w:t>
            </w:r>
          </w:p>
        </w:tc>
        <w:tc>
          <w:tcPr>
            <w:tcW w:w="335" w:type="pct"/>
            <w:tcBorders>
              <w:top w:val="single" w:sz="4" w:space="0" w:color="auto"/>
              <w:left w:val="single" w:sz="4" w:space="0" w:color="auto"/>
              <w:bottom w:val="single" w:sz="4" w:space="0" w:color="auto"/>
            </w:tcBorders>
            <w:vAlign w:val="center"/>
          </w:tcPr>
          <w:p w14:paraId="7D95D06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3F048021" w14:textId="77777777" w:rsidTr="00FF3DB9">
        <w:trPr>
          <w:jc w:val="center"/>
        </w:trPr>
        <w:tc>
          <w:tcPr>
            <w:tcW w:w="2131" w:type="pct"/>
            <w:tcBorders>
              <w:top w:val="single" w:sz="4" w:space="0" w:color="auto"/>
              <w:bottom w:val="single" w:sz="4" w:space="0" w:color="auto"/>
              <w:right w:val="single" w:sz="4" w:space="0" w:color="auto"/>
            </w:tcBorders>
            <w:vAlign w:val="center"/>
          </w:tcPr>
          <w:p w14:paraId="10433E0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AEO YEL UP</w:t>
            </w:r>
          </w:p>
        </w:tc>
        <w:tc>
          <w:tcPr>
            <w:tcW w:w="1741" w:type="pct"/>
            <w:tcBorders>
              <w:top w:val="single" w:sz="4" w:space="0" w:color="auto"/>
              <w:left w:val="single" w:sz="4" w:space="0" w:color="auto"/>
              <w:bottom w:val="single" w:sz="4" w:space="0" w:color="auto"/>
              <w:right w:val="single" w:sz="4" w:space="0" w:color="auto"/>
            </w:tcBorders>
            <w:vAlign w:val="center"/>
          </w:tcPr>
          <w:p w14:paraId="7EAF900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50" w:type="pct"/>
            <w:tcBorders>
              <w:top w:val="single" w:sz="4" w:space="0" w:color="auto"/>
              <w:left w:val="single" w:sz="4" w:space="0" w:color="auto"/>
              <w:bottom w:val="single" w:sz="4" w:space="0" w:color="auto"/>
              <w:right w:val="single" w:sz="4" w:space="0" w:color="auto"/>
            </w:tcBorders>
            <w:vAlign w:val="center"/>
          </w:tcPr>
          <w:p w14:paraId="3035FFB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345</w:t>
            </w:r>
          </w:p>
        </w:tc>
        <w:tc>
          <w:tcPr>
            <w:tcW w:w="344" w:type="pct"/>
            <w:tcBorders>
              <w:top w:val="single" w:sz="4" w:space="0" w:color="auto"/>
              <w:left w:val="single" w:sz="4" w:space="0" w:color="auto"/>
              <w:bottom w:val="single" w:sz="4" w:space="0" w:color="auto"/>
              <w:right w:val="single" w:sz="4" w:space="0" w:color="auto"/>
            </w:tcBorders>
            <w:vAlign w:val="center"/>
          </w:tcPr>
          <w:p w14:paraId="229FE3E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w:t>
            </w:r>
          </w:p>
        </w:tc>
        <w:tc>
          <w:tcPr>
            <w:tcW w:w="335" w:type="pct"/>
            <w:tcBorders>
              <w:top w:val="single" w:sz="4" w:space="0" w:color="auto"/>
              <w:left w:val="single" w:sz="4" w:space="0" w:color="auto"/>
              <w:bottom w:val="single" w:sz="4" w:space="0" w:color="auto"/>
            </w:tcBorders>
            <w:vAlign w:val="center"/>
          </w:tcPr>
          <w:p w14:paraId="6AF7C9C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1B415289" w14:textId="77777777" w:rsidTr="00FF3DB9">
        <w:trPr>
          <w:jc w:val="center"/>
        </w:trPr>
        <w:tc>
          <w:tcPr>
            <w:tcW w:w="2131" w:type="pct"/>
            <w:tcBorders>
              <w:top w:val="single" w:sz="4" w:space="0" w:color="auto"/>
              <w:bottom w:val="single" w:sz="4" w:space="0" w:color="auto"/>
              <w:right w:val="single" w:sz="4" w:space="0" w:color="auto"/>
            </w:tcBorders>
            <w:vAlign w:val="center"/>
          </w:tcPr>
          <w:p w14:paraId="2AB44BA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YEL REC***</w:t>
            </w:r>
          </w:p>
        </w:tc>
        <w:tc>
          <w:tcPr>
            <w:tcW w:w="1741" w:type="pct"/>
            <w:tcBorders>
              <w:top w:val="single" w:sz="4" w:space="0" w:color="auto"/>
              <w:left w:val="single" w:sz="4" w:space="0" w:color="auto"/>
              <w:bottom w:val="single" w:sz="4" w:space="0" w:color="auto"/>
              <w:right w:val="single" w:sz="4" w:space="0" w:color="auto"/>
            </w:tcBorders>
            <w:vAlign w:val="center"/>
          </w:tcPr>
          <w:p w14:paraId="61C815F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50" w:type="pct"/>
            <w:tcBorders>
              <w:top w:val="single" w:sz="4" w:space="0" w:color="auto"/>
              <w:left w:val="single" w:sz="4" w:space="0" w:color="auto"/>
              <w:bottom w:val="single" w:sz="4" w:space="0" w:color="auto"/>
              <w:right w:val="single" w:sz="4" w:space="0" w:color="auto"/>
            </w:tcBorders>
            <w:vAlign w:val="center"/>
          </w:tcPr>
          <w:p w14:paraId="53FEC68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346</w:t>
            </w:r>
          </w:p>
        </w:tc>
        <w:tc>
          <w:tcPr>
            <w:tcW w:w="344" w:type="pct"/>
            <w:tcBorders>
              <w:top w:val="single" w:sz="4" w:space="0" w:color="auto"/>
              <w:left w:val="single" w:sz="4" w:space="0" w:color="auto"/>
              <w:bottom w:val="single" w:sz="4" w:space="0" w:color="auto"/>
              <w:right w:val="single" w:sz="4" w:space="0" w:color="auto"/>
            </w:tcBorders>
            <w:vAlign w:val="center"/>
          </w:tcPr>
          <w:p w14:paraId="7013B65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35" w:type="pct"/>
            <w:tcBorders>
              <w:top w:val="single" w:sz="4" w:space="0" w:color="auto"/>
              <w:left w:val="single" w:sz="4" w:space="0" w:color="auto"/>
              <w:bottom w:val="single" w:sz="4" w:space="0" w:color="auto"/>
            </w:tcBorders>
            <w:vAlign w:val="center"/>
          </w:tcPr>
          <w:p w14:paraId="3F46D40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3B2EE283" w14:textId="77777777" w:rsidTr="00FF3DB9">
        <w:trPr>
          <w:jc w:val="center"/>
        </w:trPr>
        <w:tc>
          <w:tcPr>
            <w:tcW w:w="2131" w:type="pct"/>
            <w:tcBorders>
              <w:top w:val="single" w:sz="4" w:space="0" w:color="auto"/>
              <w:bottom w:val="single" w:sz="4" w:space="0" w:color="auto"/>
              <w:right w:val="single" w:sz="4" w:space="0" w:color="auto"/>
            </w:tcBorders>
            <w:vAlign w:val="center"/>
          </w:tcPr>
          <w:p w14:paraId="34080F8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AEO RED</w:t>
            </w:r>
          </w:p>
        </w:tc>
        <w:tc>
          <w:tcPr>
            <w:tcW w:w="1741" w:type="pct"/>
            <w:tcBorders>
              <w:top w:val="single" w:sz="4" w:space="0" w:color="auto"/>
              <w:left w:val="single" w:sz="4" w:space="0" w:color="auto"/>
              <w:bottom w:val="single" w:sz="4" w:space="0" w:color="auto"/>
              <w:right w:val="single" w:sz="4" w:space="0" w:color="auto"/>
            </w:tcBorders>
            <w:vAlign w:val="center"/>
          </w:tcPr>
          <w:p w14:paraId="3447E1D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50" w:type="pct"/>
            <w:tcBorders>
              <w:top w:val="single" w:sz="4" w:space="0" w:color="auto"/>
              <w:left w:val="single" w:sz="4" w:space="0" w:color="auto"/>
              <w:bottom w:val="single" w:sz="4" w:space="0" w:color="auto"/>
              <w:right w:val="single" w:sz="4" w:space="0" w:color="auto"/>
            </w:tcBorders>
            <w:vAlign w:val="center"/>
          </w:tcPr>
          <w:p w14:paraId="44AFD95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347</w:t>
            </w:r>
          </w:p>
        </w:tc>
        <w:tc>
          <w:tcPr>
            <w:tcW w:w="344" w:type="pct"/>
            <w:tcBorders>
              <w:top w:val="single" w:sz="4" w:space="0" w:color="auto"/>
              <w:left w:val="single" w:sz="4" w:space="0" w:color="auto"/>
              <w:bottom w:val="single" w:sz="4" w:space="0" w:color="auto"/>
              <w:right w:val="single" w:sz="4" w:space="0" w:color="auto"/>
            </w:tcBorders>
            <w:vAlign w:val="center"/>
          </w:tcPr>
          <w:p w14:paraId="2932799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35" w:type="pct"/>
            <w:tcBorders>
              <w:top w:val="single" w:sz="4" w:space="0" w:color="auto"/>
              <w:left w:val="single" w:sz="4" w:space="0" w:color="auto"/>
              <w:bottom w:val="single" w:sz="4" w:space="0" w:color="auto"/>
            </w:tcBorders>
            <w:vAlign w:val="center"/>
          </w:tcPr>
          <w:p w14:paraId="107031B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0F1416ED" w14:textId="77777777" w:rsidTr="00FF3DB9">
        <w:trPr>
          <w:jc w:val="center"/>
        </w:trPr>
        <w:tc>
          <w:tcPr>
            <w:tcW w:w="2131" w:type="pct"/>
            <w:tcBorders>
              <w:top w:val="single" w:sz="4" w:space="0" w:color="auto"/>
              <w:bottom w:val="single" w:sz="4" w:space="0" w:color="auto"/>
              <w:right w:val="single" w:sz="4" w:space="0" w:color="auto"/>
            </w:tcBorders>
            <w:vAlign w:val="center"/>
          </w:tcPr>
          <w:p w14:paraId="10B49090" w14:textId="72FCDC96"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AEO RED DIO</w:t>
            </w:r>
            <w:r w:rsidR="00924233">
              <w:rPr>
                <w:rFonts w:cs="Arial"/>
                <w:color w:val="000000"/>
              </w:rPr>
              <w:t>*</w:t>
            </w:r>
          </w:p>
        </w:tc>
        <w:tc>
          <w:tcPr>
            <w:tcW w:w="1741" w:type="pct"/>
            <w:tcBorders>
              <w:top w:val="single" w:sz="4" w:space="0" w:color="auto"/>
              <w:left w:val="single" w:sz="4" w:space="0" w:color="auto"/>
              <w:bottom w:val="single" w:sz="4" w:space="0" w:color="auto"/>
              <w:right w:val="single" w:sz="4" w:space="0" w:color="auto"/>
            </w:tcBorders>
            <w:vAlign w:val="center"/>
          </w:tcPr>
          <w:p w14:paraId="7A1A9709" w14:textId="03758D92"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w:t>
            </w:r>
          </w:p>
        </w:tc>
        <w:tc>
          <w:tcPr>
            <w:tcW w:w="450" w:type="pct"/>
            <w:tcBorders>
              <w:top w:val="single" w:sz="4" w:space="0" w:color="auto"/>
              <w:left w:val="single" w:sz="4" w:space="0" w:color="auto"/>
              <w:bottom w:val="single" w:sz="4" w:space="0" w:color="auto"/>
              <w:right w:val="single" w:sz="4" w:space="0" w:color="auto"/>
            </w:tcBorders>
            <w:vAlign w:val="center"/>
          </w:tcPr>
          <w:p w14:paraId="6921335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350</w:t>
            </w:r>
          </w:p>
        </w:tc>
        <w:tc>
          <w:tcPr>
            <w:tcW w:w="344" w:type="pct"/>
            <w:tcBorders>
              <w:top w:val="single" w:sz="4" w:space="0" w:color="auto"/>
              <w:left w:val="single" w:sz="4" w:space="0" w:color="auto"/>
              <w:bottom w:val="single" w:sz="4" w:space="0" w:color="auto"/>
              <w:right w:val="single" w:sz="4" w:space="0" w:color="auto"/>
            </w:tcBorders>
            <w:vAlign w:val="center"/>
          </w:tcPr>
          <w:p w14:paraId="39BBB99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35" w:type="pct"/>
            <w:tcBorders>
              <w:top w:val="single" w:sz="4" w:space="0" w:color="auto"/>
              <w:left w:val="single" w:sz="4" w:space="0" w:color="auto"/>
              <w:bottom w:val="single" w:sz="4" w:space="0" w:color="auto"/>
            </w:tcBorders>
            <w:vAlign w:val="center"/>
          </w:tcPr>
          <w:p w14:paraId="71CAE08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75F5139B" w14:textId="77777777" w:rsidTr="00FF3DB9">
        <w:trPr>
          <w:jc w:val="center"/>
        </w:trPr>
        <w:tc>
          <w:tcPr>
            <w:tcW w:w="2131" w:type="pct"/>
            <w:tcBorders>
              <w:top w:val="single" w:sz="4" w:space="0" w:color="auto"/>
              <w:bottom w:val="single" w:sz="4" w:space="0" w:color="auto"/>
              <w:right w:val="single" w:sz="4" w:space="0" w:color="auto"/>
            </w:tcBorders>
            <w:vAlign w:val="center"/>
          </w:tcPr>
          <w:p w14:paraId="10C0360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OEI YEL DASH</w:t>
            </w:r>
          </w:p>
        </w:tc>
        <w:tc>
          <w:tcPr>
            <w:tcW w:w="1741" w:type="pct"/>
            <w:tcBorders>
              <w:top w:val="single" w:sz="4" w:space="0" w:color="auto"/>
              <w:left w:val="single" w:sz="4" w:space="0" w:color="auto"/>
              <w:bottom w:val="single" w:sz="4" w:space="0" w:color="auto"/>
              <w:right w:val="single" w:sz="4" w:space="0" w:color="auto"/>
            </w:tcBorders>
            <w:vAlign w:val="center"/>
          </w:tcPr>
          <w:p w14:paraId="38E5594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OEI or (AEO + OEI)</w:t>
            </w:r>
          </w:p>
        </w:tc>
        <w:tc>
          <w:tcPr>
            <w:tcW w:w="450" w:type="pct"/>
            <w:tcBorders>
              <w:top w:val="single" w:sz="4" w:space="0" w:color="auto"/>
              <w:left w:val="single" w:sz="4" w:space="0" w:color="auto"/>
              <w:bottom w:val="single" w:sz="4" w:space="0" w:color="auto"/>
              <w:right w:val="single" w:sz="4" w:space="0" w:color="auto"/>
            </w:tcBorders>
            <w:vAlign w:val="center"/>
          </w:tcPr>
          <w:p w14:paraId="519F9FA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351</w:t>
            </w:r>
          </w:p>
        </w:tc>
        <w:tc>
          <w:tcPr>
            <w:tcW w:w="344" w:type="pct"/>
            <w:tcBorders>
              <w:top w:val="single" w:sz="4" w:space="0" w:color="auto"/>
              <w:left w:val="single" w:sz="4" w:space="0" w:color="auto"/>
              <w:bottom w:val="single" w:sz="4" w:space="0" w:color="auto"/>
              <w:right w:val="single" w:sz="4" w:space="0" w:color="auto"/>
            </w:tcBorders>
            <w:vAlign w:val="center"/>
          </w:tcPr>
          <w:p w14:paraId="73BC00A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35" w:type="pct"/>
            <w:tcBorders>
              <w:top w:val="single" w:sz="4" w:space="0" w:color="auto"/>
              <w:left w:val="single" w:sz="4" w:space="0" w:color="auto"/>
              <w:bottom w:val="single" w:sz="4" w:space="0" w:color="auto"/>
            </w:tcBorders>
            <w:vAlign w:val="center"/>
          </w:tcPr>
          <w:p w14:paraId="0E733CE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265F72A8" w14:textId="77777777" w:rsidTr="00FF3DB9">
        <w:trPr>
          <w:jc w:val="center"/>
        </w:trPr>
        <w:tc>
          <w:tcPr>
            <w:tcW w:w="2131" w:type="pct"/>
            <w:tcBorders>
              <w:top w:val="single" w:sz="4" w:space="0" w:color="auto"/>
              <w:bottom w:val="single" w:sz="4" w:space="0" w:color="auto"/>
              <w:right w:val="single" w:sz="4" w:space="0" w:color="auto"/>
            </w:tcBorders>
            <w:vAlign w:val="center"/>
          </w:tcPr>
          <w:p w14:paraId="55FE146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OEI RED DASH</w:t>
            </w:r>
          </w:p>
        </w:tc>
        <w:tc>
          <w:tcPr>
            <w:tcW w:w="1741" w:type="pct"/>
            <w:tcBorders>
              <w:top w:val="single" w:sz="4" w:space="0" w:color="auto"/>
              <w:left w:val="single" w:sz="4" w:space="0" w:color="auto"/>
              <w:bottom w:val="single" w:sz="4" w:space="0" w:color="auto"/>
              <w:right w:val="single" w:sz="4" w:space="0" w:color="auto"/>
            </w:tcBorders>
            <w:vAlign w:val="center"/>
          </w:tcPr>
          <w:p w14:paraId="0F6166E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OEI or (AEO + OEI)</w:t>
            </w:r>
          </w:p>
        </w:tc>
        <w:tc>
          <w:tcPr>
            <w:tcW w:w="450" w:type="pct"/>
            <w:tcBorders>
              <w:top w:val="single" w:sz="4" w:space="0" w:color="auto"/>
              <w:left w:val="single" w:sz="4" w:space="0" w:color="auto"/>
              <w:bottom w:val="single" w:sz="4" w:space="0" w:color="auto"/>
              <w:right w:val="single" w:sz="4" w:space="0" w:color="auto"/>
            </w:tcBorders>
            <w:vAlign w:val="center"/>
          </w:tcPr>
          <w:p w14:paraId="26B530D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352</w:t>
            </w:r>
          </w:p>
        </w:tc>
        <w:tc>
          <w:tcPr>
            <w:tcW w:w="344" w:type="pct"/>
            <w:tcBorders>
              <w:top w:val="single" w:sz="4" w:space="0" w:color="auto"/>
              <w:left w:val="single" w:sz="4" w:space="0" w:color="auto"/>
              <w:bottom w:val="single" w:sz="4" w:space="0" w:color="auto"/>
              <w:right w:val="single" w:sz="4" w:space="0" w:color="auto"/>
            </w:tcBorders>
            <w:vAlign w:val="center"/>
          </w:tcPr>
          <w:p w14:paraId="102067A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35" w:type="pct"/>
            <w:tcBorders>
              <w:top w:val="single" w:sz="4" w:space="0" w:color="auto"/>
              <w:left w:val="single" w:sz="4" w:space="0" w:color="auto"/>
              <w:bottom w:val="single" w:sz="4" w:space="0" w:color="auto"/>
            </w:tcBorders>
            <w:vAlign w:val="center"/>
          </w:tcPr>
          <w:p w14:paraId="4636261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6B39DDC3" w14:textId="77777777" w:rsidTr="00FF3DB9">
        <w:trPr>
          <w:jc w:val="center"/>
        </w:trPr>
        <w:tc>
          <w:tcPr>
            <w:tcW w:w="2131" w:type="pct"/>
            <w:tcBorders>
              <w:top w:val="single" w:sz="4" w:space="0" w:color="auto"/>
              <w:bottom w:val="single" w:sz="4" w:space="0" w:color="auto"/>
              <w:right w:val="single" w:sz="4" w:space="0" w:color="auto"/>
            </w:tcBorders>
            <w:vAlign w:val="center"/>
          </w:tcPr>
          <w:p w14:paraId="36BE630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OEI RED LINE</w:t>
            </w:r>
          </w:p>
        </w:tc>
        <w:tc>
          <w:tcPr>
            <w:tcW w:w="1741" w:type="pct"/>
            <w:tcBorders>
              <w:top w:val="single" w:sz="4" w:space="0" w:color="auto"/>
              <w:left w:val="single" w:sz="4" w:space="0" w:color="auto"/>
              <w:bottom w:val="single" w:sz="4" w:space="0" w:color="auto"/>
              <w:right w:val="single" w:sz="4" w:space="0" w:color="auto"/>
            </w:tcBorders>
            <w:vAlign w:val="center"/>
          </w:tcPr>
          <w:p w14:paraId="40E9249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OEI or (AEO + OEI)</w:t>
            </w:r>
          </w:p>
        </w:tc>
        <w:tc>
          <w:tcPr>
            <w:tcW w:w="450" w:type="pct"/>
            <w:tcBorders>
              <w:top w:val="single" w:sz="4" w:space="0" w:color="auto"/>
              <w:left w:val="single" w:sz="4" w:space="0" w:color="auto"/>
              <w:bottom w:val="single" w:sz="4" w:space="0" w:color="auto"/>
              <w:right w:val="single" w:sz="4" w:space="0" w:color="auto"/>
            </w:tcBorders>
            <w:vAlign w:val="center"/>
          </w:tcPr>
          <w:p w14:paraId="4B2E493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353</w:t>
            </w:r>
          </w:p>
        </w:tc>
        <w:tc>
          <w:tcPr>
            <w:tcW w:w="344" w:type="pct"/>
            <w:tcBorders>
              <w:top w:val="single" w:sz="4" w:space="0" w:color="auto"/>
              <w:left w:val="single" w:sz="4" w:space="0" w:color="auto"/>
              <w:bottom w:val="single" w:sz="4" w:space="0" w:color="auto"/>
              <w:right w:val="single" w:sz="4" w:space="0" w:color="auto"/>
            </w:tcBorders>
            <w:vAlign w:val="center"/>
          </w:tcPr>
          <w:p w14:paraId="49BAB27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35" w:type="pct"/>
            <w:tcBorders>
              <w:top w:val="single" w:sz="4" w:space="0" w:color="auto"/>
              <w:left w:val="single" w:sz="4" w:space="0" w:color="auto"/>
              <w:bottom w:val="single" w:sz="4" w:space="0" w:color="auto"/>
            </w:tcBorders>
            <w:vAlign w:val="center"/>
          </w:tcPr>
          <w:p w14:paraId="1A5C8A7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bl>
    <w:p w14:paraId="25FD6173" w14:textId="77777777" w:rsidR="00D51742" w:rsidRDefault="00D51742" w:rsidP="00D51742">
      <w:pPr>
        <w:widowControl w:val="0"/>
        <w:autoSpaceDE w:val="0"/>
        <w:autoSpaceDN w:val="0"/>
        <w:adjustRightInd w:val="0"/>
      </w:pPr>
    </w:p>
    <w:p w14:paraId="5601ADA6" w14:textId="44EFDCB1" w:rsidR="00924233" w:rsidRDefault="00924233" w:rsidP="00D51742">
      <w:pPr>
        <w:widowControl w:val="0"/>
        <w:autoSpaceDE w:val="0"/>
        <w:autoSpaceDN w:val="0"/>
        <w:adjustRightInd w:val="0"/>
      </w:pPr>
      <w:r>
        <w:t>Note:</w:t>
      </w:r>
      <w:r w:rsidRPr="00924233">
        <w:t xml:space="preserve"> *DeltaNG AEO RED DIO visibility is set to true only if PWRC failure is not active</w:t>
      </w:r>
    </w:p>
    <w:p w14:paraId="049049EE" w14:textId="77777777" w:rsidR="00D51742" w:rsidRDefault="00000000" w:rsidP="00D51742">
      <w:r>
        <w:pict w14:anchorId="27D1064E">
          <v:rect id="_x0000_i1396" style="width:0;height:1.5pt" o:hralign="center" o:hrstd="t" o:hr="t" fillcolor="#a0a0a0" stroked="f"/>
        </w:pict>
      </w:r>
    </w:p>
    <w:p w14:paraId="2E70D813" w14:textId="77777777" w:rsidR="00D51742" w:rsidRDefault="00D51742" w:rsidP="00D51742">
      <w:pPr>
        <w:pStyle w:val="Heading4"/>
      </w:pPr>
      <w:bookmarkStart w:id="496" w:name="_Toc204346257"/>
      <w:r>
        <w:t>16.6.1.117 Engine 2 DeltaNG Operation limit</w:t>
      </w:r>
      <w:bookmarkEnd w:id="496"/>
    </w:p>
    <w:p w14:paraId="3A1E159D" w14:textId="77777777" w:rsidR="00D51742" w:rsidRDefault="00D51742" w:rsidP="00D51742">
      <w:r>
        <w:t>Requirement ID: H398-SRS-GWY-FNC-826</w:t>
      </w:r>
    </w:p>
    <w:p w14:paraId="2F2FF12B" w14:textId="77777777" w:rsidR="00D51742" w:rsidRDefault="00D51742" w:rsidP="00D51742">
      <w:r>
        <w:t>MOPS: No</w:t>
      </w:r>
    </w:p>
    <w:p w14:paraId="5D43BCE3" w14:textId="77777777" w:rsidR="00D51742" w:rsidRDefault="00D51742" w:rsidP="00D51742">
      <w:r>
        <w:t>Safety Requirement: No</w:t>
      </w:r>
    </w:p>
    <w:p w14:paraId="0AB22822" w14:textId="77777777" w:rsidR="00D51742" w:rsidRDefault="00D51742" w:rsidP="00D51742">
      <w:r>
        <w:t>Rationale: NA</w:t>
      </w:r>
    </w:p>
    <w:p w14:paraId="6FBA67C1" w14:textId="77777777" w:rsidR="00D51742" w:rsidRDefault="00D51742" w:rsidP="00D51742">
      <w:r>
        <w:t>Verification Method: Testing</w:t>
      </w:r>
    </w:p>
    <w:p w14:paraId="5D2B5B49" w14:textId="77777777" w:rsidR="00D51742" w:rsidRDefault="00D51742" w:rsidP="00D51742"/>
    <w:p w14:paraId="6359E93E"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control the visibility of each Engine 2 operating limit associated with the Engine 2 DeltaNG gauge by turning on bit visibility in the Engine 2 DeltaNG limits position labels 345 to 347, 350 to 353 and 357(those one marked with *** emits a bit forced to 0).</w:t>
      </w:r>
    </w:p>
    <w:p w14:paraId="0B55D4AE"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activation of these bits is described in the following table:</w:t>
      </w:r>
    </w:p>
    <w:p w14:paraId="76CCD2ED" w14:textId="1B51550C" w:rsidR="00D51742" w:rsidRDefault="00C54090" w:rsidP="00C54090">
      <w:pPr>
        <w:pStyle w:val="Caption"/>
        <w:rPr>
          <w:rFonts w:cs="Arial"/>
          <w:color w:val="000000"/>
          <w:highlight w:val="white"/>
        </w:rPr>
      </w:pPr>
      <w:bookmarkStart w:id="497" w:name="_Toc204346580"/>
      <w:r>
        <w:t xml:space="preserve">Table </w:t>
      </w:r>
      <w:fldSimple w:instr=" SEQ Table \* ARABIC ">
        <w:r w:rsidR="003451C2">
          <w:rPr>
            <w:noProof/>
          </w:rPr>
          <w:t>117</w:t>
        </w:r>
      </w:fldSimple>
      <w:r w:rsidR="00D51742">
        <w:rPr>
          <w:rFonts w:cs="Arial"/>
          <w:color w:val="000000"/>
          <w:highlight w:val="white"/>
        </w:rPr>
        <w:t xml:space="preserve">- </w:t>
      </w:r>
      <w:r w:rsidR="00D51742">
        <w:rPr>
          <w:rFonts w:cs="Arial"/>
        </w:rPr>
        <w:t>Engine 2 DeltaNG Operation Limits</w:t>
      </w:r>
      <w:bookmarkEnd w:id="497"/>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984"/>
        <w:gridCol w:w="3256"/>
        <w:gridCol w:w="842"/>
        <w:gridCol w:w="643"/>
        <w:gridCol w:w="625"/>
      </w:tblGrid>
      <w:tr w:rsidR="00D51742" w14:paraId="1ADC646D" w14:textId="77777777" w:rsidTr="00FF3DB9">
        <w:trPr>
          <w:jc w:val="center"/>
        </w:trPr>
        <w:tc>
          <w:tcPr>
            <w:tcW w:w="2131" w:type="pct"/>
            <w:tcBorders>
              <w:top w:val="single" w:sz="4" w:space="0" w:color="auto"/>
              <w:bottom w:val="single" w:sz="4" w:space="0" w:color="auto"/>
              <w:right w:val="single" w:sz="4" w:space="0" w:color="auto"/>
            </w:tcBorders>
            <w:shd w:val="clear" w:color="auto" w:fill="D9E2F3"/>
          </w:tcPr>
          <w:p w14:paraId="2AC4C56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2 DeltaNG Operation limit</w:t>
            </w:r>
          </w:p>
        </w:tc>
        <w:tc>
          <w:tcPr>
            <w:tcW w:w="1741" w:type="pct"/>
            <w:tcBorders>
              <w:top w:val="single" w:sz="4" w:space="0" w:color="auto"/>
              <w:left w:val="single" w:sz="4" w:space="0" w:color="auto"/>
              <w:bottom w:val="single" w:sz="4" w:space="0" w:color="auto"/>
              <w:right w:val="single" w:sz="4" w:space="0" w:color="auto"/>
            </w:tcBorders>
            <w:shd w:val="clear" w:color="auto" w:fill="D9E2F3"/>
          </w:tcPr>
          <w:p w14:paraId="59D5210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at 1 state if display class is</w:t>
            </w:r>
          </w:p>
        </w:tc>
        <w:tc>
          <w:tcPr>
            <w:tcW w:w="450" w:type="pct"/>
            <w:tcBorders>
              <w:top w:val="single" w:sz="4" w:space="0" w:color="auto"/>
              <w:left w:val="single" w:sz="4" w:space="0" w:color="auto"/>
              <w:bottom w:val="single" w:sz="4" w:space="0" w:color="auto"/>
              <w:right w:val="single" w:sz="4" w:space="0" w:color="auto"/>
            </w:tcBorders>
            <w:shd w:val="clear" w:color="auto" w:fill="D9E2F3"/>
          </w:tcPr>
          <w:p w14:paraId="6061275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w:t>
            </w:r>
          </w:p>
        </w:tc>
        <w:tc>
          <w:tcPr>
            <w:tcW w:w="344" w:type="pct"/>
            <w:tcBorders>
              <w:top w:val="single" w:sz="4" w:space="0" w:color="auto"/>
              <w:left w:val="single" w:sz="4" w:space="0" w:color="auto"/>
              <w:bottom w:val="single" w:sz="4" w:space="0" w:color="auto"/>
              <w:right w:val="single" w:sz="4" w:space="0" w:color="auto"/>
            </w:tcBorders>
            <w:shd w:val="clear" w:color="auto" w:fill="D9E2F3"/>
          </w:tcPr>
          <w:p w14:paraId="0A2F22F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SDI</w:t>
            </w:r>
          </w:p>
        </w:tc>
        <w:tc>
          <w:tcPr>
            <w:tcW w:w="335" w:type="pct"/>
            <w:tcBorders>
              <w:top w:val="single" w:sz="4" w:space="0" w:color="auto"/>
              <w:left w:val="single" w:sz="4" w:space="0" w:color="auto"/>
              <w:bottom w:val="single" w:sz="4" w:space="0" w:color="auto"/>
            </w:tcBorders>
            <w:shd w:val="clear" w:color="auto" w:fill="D9E2F3"/>
          </w:tcPr>
          <w:p w14:paraId="4D5D99A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w:t>
            </w:r>
          </w:p>
        </w:tc>
      </w:tr>
      <w:tr w:rsidR="00D51742" w14:paraId="70E2FEDF" w14:textId="77777777" w:rsidTr="00FF3DB9">
        <w:trPr>
          <w:jc w:val="center"/>
        </w:trPr>
        <w:tc>
          <w:tcPr>
            <w:tcW w:w="2131" w:type="pct"/>
            <w:tcBorders>
              <w:top w:val="single" w:sz="4" w:space="0" w:color="auto"/>
              <w:bottom w:val="single" w:sz="4" w:space="0" w:color="auto"/>
              <w:right w:val="single" w:sz="4" w:space="0" w:color="auto"/>
            </w:tcBorders>
          </w:tcPr>
          <w:p w14:paraId="14056B6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AEO YEL LO</w:t>
            </w:r>
          </w:p>
        </w:tc>
        <w:tc>
          <w:tcPr>
            <w:tcW w:w="1741" w:type="pct"/>
            <w:tcBorders>
              <w:top w:val="single" w:sz="4" w:space="0" w:color="auto"/>
              <w:left w:val="single" w:sz="4" w:space="0" w:color="auto"/>
              <w:bottom w:val="single" w:sz="4" w:space="0" w:color="auto"/>
              <w:right w:val="single" w:sz="4" w:space="0" w:color="auto"/>
            </w:tcBorders>
          </w:tcPr>
          <w:p w14:paraId="2EF57AE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50" w:type="pct"/>
            <w:tcBorders>
              <w:top w:val="single" w:sz="4" w:space="0" w:color="auto"/>
              <w:left w:val="single" w:sz="4" w:space="0" w:color="auto"/>
              <w:bottom w:val="single" w:sz="4" w:space="0" w:color="auto"/>
              <w:right w:val="single" w:sz="4" w:space="0" w:color="auto"/>
            </w:tcBorders>
          </w:tcPr>
          <w:p w14:paraId="1A77A8E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345</w:t>
            </w:r>
          </w:p>
        </w:tc>
        <w:tc>
          <w:tcPr>
            <w:tcW w:w="344" w:type="pct"/>
            <w:tcBorders>
              <w:top w:val="single" w:sz="4" w:space="0" w:color="auto"/>
              <w:left w:val="single" w:sz="4" w:space="0" w:color="auto"/>
              <w:bottom w:val="single" w:sz="4" w:space="0" w:color="auto"/>
              <w:right w:val="single" w:sz="4" w:space="0" w:color="auto"/>
            </w:tcBorders>
          </w:tcPr>
          <w:p w14:paraId="7B97BBB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01</w:t>
            </w:r>
          </w:p>
        </w:tc>
        <w:tc>
          <w:tcPr>
            <w:tcW w:w="335" w:type="pct"/>
            <w:tcBorders>
              <w:top w:val="single" w:sz="4" w:space="0" w:color="auto"/>
              <w:left w:val="single" w:sz="4" w:space="0" w:color="auto"/>
              <w:bottom w:val="single" w:sz="4" w:space="0" w:color="auto"/>
            </w:tcBorders>
          </w:tcPr>
          <w:p w14:paraId="07089FB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12</w:t>
            </w:r>
          </w:p>
        </w:tc>
      </w:tr>
      <w:tr w:rsidR="00D51742" w14:paraId="0A491ABF" w14:textId="77777777" w:rsidTr="00FF3DB9">
        <w:trPr>
          <w:jc w:val="center"/>
        </w:trPr>
        <w:tc>
          <w:tcPr>
            <w:tcW w:w="2131" w:type="pct"/>
            <w:tcBorders>
              <w:top w:val="single" w:sz="4" w:space="0" w:color="auto"/>
              <w:bottom w:val="single" w:sz="4" w:space="0" w:color="auto"/>
              <w:right w:val="single" w:sz="4" w:space="0" w:color="auto"/>
            </w:tcBorders>
          </w:tcPr>
          <w:p w14:paraId="4F58AC5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AEO YEL UP</w:t>
            </w:r>
          </w:p>
        </w:tc>
        <w:tc>
          <w:tcPr>
            <w:tcW w:w="1741" w:type="pct"/>
            <w:tcBorders>
              <w:top w:val="single" w:sz="4" w:space="0" w:color="auto"/>
              <w:left w:val="single" w:sz="4" w:space="0" w:color="auto"/>
              <w:bottom w:val="single" w:sz="4" w:space="0" w:color="auto"/>
              <w:right w:val="single" w:sz="4" w:space="0" w:color="auto"/>
            </w:tcBorders>
          </w:tcPr>
          <w:p w14:paraId="17D8853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50" w:type="pct"/>
            <w:tcBorders>
              <w:top w:val="single" w:sz="4" w:space="0" w:color="auto"/>
              <w:left w:val="single" w:sz="4" w:space="0" w:color="auto"/>
              <w:bottom w:val="single" w:sz="4" w:space="0" w:color="auto"/>
              <w:right w:val="single" w:sz="4" w:space="0" w:color="auto"/>
            </w:tcBorders>
          </w:tcPr>
          <w:p w14:paraId="687B28E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345</w:t>
            </w:r>
          </w:p>
        </w:tc>
        <w:tc>
          <w:tcPr>
            <w:tcW w:w="344" w:type="pct"/>
            <w:tcBorders>
              <w:top w:val="single" w:sz="4" w:space="0" w:color="auto"/>
              <w:left w:val="single" w:sz="4" w:space="0" w:color="auto"/>
              <w:bottom w:val="single" w:sz="4" w:space="0" w:color="auto"/>
              <w:right w:val="single" w:sz="4" w:space="0" w:color="auto"/>
            </w:tcBorders>
          </w:tcPr>
          <w:p w14:paraId="57DD204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w:t>
            </w:r>
          </w:p>
        </w:tc>
        <w:tc>
          <w:tcPr>
            <w:tcW w:w="335" w:type="pct"/>
            <w:tcBorders>
              <w:top w:val="single" w:sz="4" w:space="0" w:color="auto"/>
              <w:left w:val="single" w:sz="4" w:space="0" w:color="auto"/>
              <w:bottom w:val="single" w:sz="4" w:space="0" w:color="auto"/>
            </w:tcBorders>
          </w:tcPr>
          <w:p w14:paraId="592C0F0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12</w:t>
            </w:r>
          </w:p>
        </w:tc>
      </w:tr>
      <w:tr w:rsidR="00D51742" w14:paraId="5DC2E1D7" w14:textId="77777777" w:rsidTr="00FF3DB9">
        <w:trPr>
          <w:jc w:val="center"/>
        </w:trPr>
        <w:tc>
          <w:tcPr>
            <w:tcW w:w="2131" w:type="pct"/>
            <w:tcBorders>
              <w:top w:val="single" w:sz="4" w:space="0" w:color="auto"/>
              <w:bottom w:val="single" w:sz="4" w:space="0" w:color="auto"/>
              <w:right w:val="single" w:sz="4" w:space="0" w:color="auto"/>
            </w:tcBorders>
          </w:tcPr>
          <w:p w14:paraId="3193C26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YEL REC***</w:t>
            </w:r>
          </w:p>
        </w:tc>
        <w:tc>
          <w:tcPr>
            <w:tcW w:w="1741" w:type="pct"/>
            <w:tcBorders>
              <w:top w:val="single" w:sz="4" w:space="0" w:color="auto"/>
              <w:left w:val="single" w:sz="4" w:space="0" w:color="auto"/>
              <w:bottom w:val="single" w:sz="4" w:space="0" w:color="auto"/>
              <w:right w:val="single" w:sz="4" w:space="0" w:color="auto"/>
            </w:tcBorders>
          </w:tcPr>
          <w:p w14:paraId="0C95483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50" w:type="pct"/>
            <w:tcBorders>
              <w:top w:val="single" w:sz="4" w:space="0" w:color="auto"/>
              <w:left w:val="single" w:sz="4" w:space="0" w:color="auto"/>
              <w:bottom w:val="single" w:sz="4" w:space="0" w:color="auto"/>
              <w:right w:val="single" w:sz="4" w:space="0" w:color="auto"/>
            </w:tcBorders>
          </w:tcPr>
          <w:p w14:paraId="5600A10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346</w:t>
            </w:r>
          </w:p>
        </w:tc>
        <w:tc>
          <w:tcPr>
            <w:tcW w:w="344" w:type="pct"/>
            <w:tcBorders>
              <w:top w:val="single" w:sz="4" w:space="0" w:color="auto"/>
              <w:left w:val="single" w:sz="4" w:space="0" w:color="auto"/>
              <w:bottom w:val="single" w:sz="4" w:space="0" w:color="auto"/>
              <w:right w:val="single" w:sz="4" w:space="0" w:color="auto"/>
            </w:tcBorders>
          </w:tcPr>
          <w:p w14:paraId="712D653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35" w:type="pct"/>
            <w:tcBorders>
              <w:top w:val="single" w:sz="4" w:space="0" w:color="auto"/>
              <w:left w:val="single" w:sz="4" w:space="0" w:color="auto"/>
              <w:bottom w:val="single" w:sz="4" w:space="0" w:color="auto"/>
            </w:tcBorders>
          </w:tcPr>
          <w:p w14:paraId="75912EF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12</w:t>
            </w:r>
          </w:p>
        </w:tc>
      </w:tr>
      <w:tr w:rsidR="00D51742" w14:paraId="1ACEE60A" w14:textId="77777777" w:rsidTr="00FF3DB9">
        <w:trPr>
          <w:jc w:val="center"/>
        </w:trPr>
        <w:tc>
          <w:tcPr>
            <w:tcW w:w="2131" w:type="pct"/>
            <w:tcBorders>
              <w:top w:val="single" w:sz="4" w:space="0" w:color="auto"/>
              <w:bottom w:val="single" w:sz="4" w:space="0" w:color="auto"/>
              <w:right w:val="single" w:sz="4" w:space="0" w:color="auto"/>
            </w:tcBorders>
          </w:tcPr>
          <w:p w14:paraId="185ECC8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AEO RED</w:t>
            </w:r>
          </w:p>
        </w:tc>
        <w:tc>
          <w:tcPr>
            <w:tcW w:w="1741" w:type="pct"/>
            <w:tcBorders>
              <w:top w:val="single" w:sz="4" w:space="0" w:color="auto"/>
              <w:left w:val="single" w:sz="4" w:space="0" w:color="auto"/>
              <w:bottom w:val="single" w:sz="4" w:space="0" w:color="auto"/>
              <w:right w:val="single" w:sz="4" w:space="0" w:color="auto"/>
            </w:tcBorders>
          </w:tcPr>
          <w:p w14:paraId="07D9EFB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50" w:type="pct"/>
            <w:tcBorders>
              <w:top w:val="single" w:sz="4" w:space="0" w:color="auto"/>
              <w:left w:val="single" w:sz="4" w:space="0" w:color="auto"/>
              <w:bottom w:val="single" w:sz="4" w:space="0" w:color="auto"/>
              <w:right w:val="single" w:sz="4" w:space="0" w:color="auto"/>
            </w:tcBorders>
          </w:tcPr>
          <w:p w14:paraId="4ECE766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347</w:t>
            </w:r>
          </w:p>
        </w:tc>
        <w:tc>
          <w:tcPr>
            <w:tcW w:w="344" w:type="pct"/>
            <w:tcBorders>
              <w:top w:val="single" w:sz="4" w:space="0" w:color="auto"/>
              <w:left w:val="single" w:sz="4" w:space="0" w:color="auto"/>
              <w:bottom w:val="single" w:sz="4" w:space="0" w:color="auto"/>
              <w:right w:val="single" w:sz="4" w:space="0" w:color="auto"/>
            </w:tcBorders>
          </w:tcPr>
          <w:p w14:paraId="61A04FD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35" w:type="pct"/>
            <w:tcBorders>
              <w:top w:val="single" w:sz="4" w:space="0" w:color="auto"/>
              <w:left w:val="single" w:sz="4" w:space="0" w:color="auto"/>
              <w:bottom w:val="single" w:sz="4" w:space="0" w:color="auto"/>
            </w:tcBorders>
          </w:tcPr>
          <w:p w14:paraId="5E23B47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12</w:t>
            </w:r>
          </w:p>
        </w:tc>
      </w:tr>
      <w:tr w:rsidR="00D51742" w14:paraId="4476B1F0" w14:textId="77777777" w:rsidTr="00FF3DB9">
        <w:trPr>
          <w:jc w:val="center"/>
        </w:trPr>
        <w:tc>
          <w:tcPr>
            <w:tcW w:w="2131" w:type="pct"/>
            <w:tcBorders>
              <w:top w:val="single" w:sz="4" w:space="0" w:color="auto"/>
              <w:bottom w:val="single" w:sz="4" w:space="0" w:color="auto"/>
              <w:right w:val="single" w:sz="4" w:space="0" w:color="auto"/>
            </w:tcBorders>
          </w:tcPr>
          <w:p w14:paraId="0E5BD8F0" w14:textId="308640A5"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AEO RED DIO</w:t>
            </w:r>
            <w:r w:rsidR="00FC2C7E">
              <w:rPr>
                <w:rFonts w:cs="Arial"/>
                <w:color w:val="000000"/>
              </w:rPr>
              <w:t>*</w:t>
            </w:r>
          </w:p>
        </w:tc>
        <w:tc>
          <w:tcPr>
            <w:tcW w:w="1741" w:type="pct"/>
            <w:tcBorders>
              <w:top w:val="single" w:sz="4" w:space="0" w:color="auto"/>
              <w:left w:val="single" w:sz="4" w:space="0" w:color="auto"/>
              <w:bottom w:val="single" w:sz="4" w:space="0" w:color="auto"/>
              <w:right w:val="single" w:sz="4" w:space="0" w:color="auto"/>
            </w:tcBorders>
          </w:tcPr>
          <w:p w14:paraId="749E37B7" w14:textId="73AF8B2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w:t>
            </w:r>
          </w:p>
        </w:tc>
        <w:tc>
          <w:tcPr>
            <w:tcW w:w="450" w:type="pct"/>
            <w:tcBorders>
              <w:top w:val="single" w:sz="4" w:space="0" w:color="auto"/>
              <w:left w:val="single" w:sz="4" w:space="0" w:color="auto"/>
              <w:bottom w:val="single" w:sz="4" w:space="0" w:color="auto"/>
              <w:right w:val="single" w:sz="4" w:space="0" w:color="auto"/>
            </w:tcBorders>
          </w:tcPr>
          <w:p w14:paraId="74CC611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350</w:t>
            </w:r>
          </w:p>
        </w:tc>
        <w:tc>
          <w:tcPr>
            <w:tcW w:w="344" w:type="pct"/>
            <w:tcBorders>
              <w:top w:val="single" w:sz="4" w:space="0" w:color="auto"/>
              <w:left w:val="single" w:sz="4" w:space="0" w:color="auto"/>
              <w:bottom w:val="single" w:sz="4" w:space="0" w:color="auto"/>
              <w:right w:val="single" w:sz="4" w:space="0" w:color="auto"/>
            </w:tcBorders>
          </w:tcPr>
          <w:p w14:paraId="5FB581B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35" w:type="pct"/>
            <w:tcBorders>
              <w:top w:val="single" w:sz="4" w:space="0" w:color="auto"/>
              <w:left w:val="single" w:sz="4" w:space="0" w:color="auto"/>
              <w:bottom w:val="single" w:sz="4" w:space="0" w:color="auto"/>
            </w:tcBorders>
          </w:tcPr>
          <w:p w14:paraId="513DA1D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12</w:t>
            </w:r>
          </w:p>
        </w:tc>
      </w:tr>
      <w:tr w:rsidR="00D51742" w14:paraId="5225E5C0" w14:textId="77777777" w:rsidTr="00FF3DB9">
        <w:trPr>
          <w:jc w:val="center"/>
        </w:trPr>
        <w:tc>
          <w:tcPr>
            <w:tcW w:w="2131" w:type="pct"/>
            <w:tcBorders>
              <w:top w:val="single" w:sz="4" w:space="0" w:color="auto"/>
              <w:bottom w:val="single" w:sz="4" w:space="0" w:color="auto"/>
              <w:right w:val="single" w:sz="4" w:space="0" w:color="auto"/>
            </w:tcBorders>
          </w:tcPr>
          <w:p w14:paraId="18950F3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OEI YEL DASH</w:t>
            </w:r>
          </w:p>
        </w:tc>
        <w:tc>
          <w:tcPr>
            <w:tcW w:w="1741" w:type="pct"/>
            <w:tcBorders>
              <w:top w:val="single" w:sz="4" w:space="0" w:color="auto"/>
              <w:left w:val="single" w:sz="4" w:space="0" w:color="auto"/>
              <w:bottom w:val="single" w:sz="4" w:space="0" w:color="auto"/>
              <w:right w:val="single" w:sz="4" w:space="0" w:color="auto"/>
            </w:tcBorders>
          </w:tcPr>
          <w:p w14:paraId="29749DD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OEI or (AEO + OEI)</w:t>
            </w:r>
          </w:p>
        </w:tc>
        <w:tc>
          <w:tcPr>
            <w:tcW w:w="450" w:type="pct"/>
            <w:tcBorders>
              <w:top w:val="single" w:sz="4" w:space="0" w:color="auto"/>
              <w:left w:val="single" w:sz="4" w:space="0" w:color="auto"/>
              <w:bottom w:val="single" w:sz="4" w:space="0" w:color="auto"/>
              <w:right w:val="single" w:sz="4" w:space="0" w:color="auto"/>
            </w:tcBorders>
          </w:tcPr>
          <w:p w14:paraId="79D7650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351</w:t>
            </w:r>
          </w:p>
        </w:tc>
        <w:tc>
          <w:tcPr>
            <w:tcW w:w="344" w:type="pct"/>
            <w:tcBorders>
              <w:top w:val="single" w:sz="4" w:space="0" w:color="auto"/>
              <w:left w:val="single" w:sz="4" w:space="0" w:color="auto"/>
              <w:bottom w:val="single" w:sz="4" w:space="0" w:color="auto"/>
              <w:right w:val="single" w:sz="4" w:space="0" w:color="auto"/>
            </w:tcBorders>
          </w:tcPr>
          <w:p w14:paraId="574B419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35" w:type="pct"/>
            <w:tcBorders>
              <w:top w:val="single" w:sz="4" w:space="0" w:color="auto"/>
              <w:left w:val="single" w:sz="4" w:space="0" w:color="auto"/>
              <w:bottom w:val="single" w:sz="4" w:space="0" w:color="auto"/>
            </w:tcBorders>
          </w:tcPr>
          <w:p w14:paraId="7D20107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12</w:t>
            </w:r>
          </w:p>
        </w:tc>
      </w:tr>
      <w:tr w:rsidR="00D51742" w14:paraId="39142418" w14:textId="77777777" w:rsidTr="00FF3DB9">
        <w:trPr>
          <w:jc w:val="center"/>
        </w:trPr>
        <w:tc>
          <w:tcPr>
            <w:tcW w:w="2131" w:type="pct"/>
            <w:tcBorders>
              <w:top w:val="single" w:sz="4" w:space="0" w:color="auto"/>
              <w:bottom w:val="single" w:sz="4" w:space="0" w:color="auto"/>
              <w:right w:val="single" w:sz="4" w:space="0" w:color="auto"/>
            </w:tcBorders>
          </w:tcPr>
          <w:p w14:paraId="12EBDC4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OEI RED DASH</w:t>
            </w:r>
          </w:p>
        </w:tc>
        <w:tc>
          <w:tcPr>
            <w:tcW w:w="1741" w:type="pct"/>
            <w:tcBorders>
              <w:top w:val="single" w:sz="4" w:space="0" w:color="auto"/>
              <w:left w:val="single" w:sz="4" w:space="0" w:color="auto"/>
              <w:bottom w:val="single" w:sz="4" w:space="0" w:color="auto"/>
              <w:right w:val="single" w:sz="4" w:space="0" w:color="auto"/>
            </w:tcBorders>
          </w:tcPr>
          <w:p w14:paraId="7D6E6E5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OEI or (AEO + OEI)</w:t>
            </w:r>
          </w:p>
        </w:tc>
        <w:tc>
          <w:tcPr>
            <w:tcW w:w="450" w:type="pct"/>
            <w:tcBorders>
              <w:top w:val="single" w:sz="4" w:space="0" w:color="auto"/>
              <w:left w:val="single" w:sz="4" w:space="0" w:color="auto"/>
              <w:bottom w:val="single" w:sz="4" w:space="0" w:color="auto"/>
              <w:right w:val="single" w:sz="4" w:space="0" w:color="auto"/>
            </w:tcBorders>
          </w:tcPr>
          <w:p w14:paraId="108C556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352</w:t>
            </w:r>
          </w:p>
        </w:tc>
        <w:tc>
          <w:tcPr>
            <w:tcW w:w="344" w:type="pct"/>
            <w:tcBorders>
              <w:top w:val="single" w:sz="4" w:space="0" w:color="auto"/>
              <w:left w:val="single" w:sz="4" w:space="0" w:color="auto"/>
              <w:bottom w:val="single" w:sz="4" w:space="0" w:color="auto"/>
              <w:right w:val="single" w:sz="4" w:space="0" w:color="auto"/>
            </w:tcBorders>
          </w:tcPr>
          <w:p w14:paraId="72B4264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35" w:type="pct"/>
            <w:tcBorders>
              <w:top w:val="single" w:sz="4" w:space="0" w:color="auto"/>
              <w:left w:val="single" w:sz="4" w:space="0" w:color="auto"/>
              <w:bottom w:val="single" w:sz="4" w:space="0" w:color="auto"/>
            </w:tcBorders>
          </w:tcPr>
          <w:p w14:paraId="042C786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12</w:t>
            </w:r>
          </w:p>
        </w:tc>
      </w:tr>
      <w:tr w:rsidR="00D51742" w14:paraId="61613177" w14:textId="77777777" w:rsidTr="00FF3DB9">
        <w:trPr>
          <w:jc w:val="center"/>
        </w:trPr>
        <w:tc>
          <w:tcPr>
            <w:tcW w:w="2131" w:type="pct"/>
            <w:tcBorders>
              <w:top w:val="single" w:sz="4" w:space="0" w:color="auto"/>
              <w:bottom w:val="single" w:sz="4" w:space="0" w:color="auto"/>
              <w:right w:val="single" w:sz="4" w:space="0" w:color="auto"/>
            </w:tcBorders>
          </w:tcPr>
          <w:p w14:paraId="54B97F4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OEI RED LINE</w:t>
            </w:r>
          </w:p>
        </w:tc>
        <w:tc>
          <w:tcPr>
            <w:tcW w:w="1741" w:type="pct"/>
            <w:tcBorders>
              <w:top w:val="single" w:sz="4" w:space="0" w:color="auto"/>
              <w:left w:val="single" w:sz="4" w:space="0" w:color="auto"/>
              <w:bottom w:val="single" w:sz="4" w:space="0" w:color="auto"/>
              <w:right w:val="single" w:sz="4" w:space="0" w:color="auto"/>
            </w:tcBorders>
          </w:tcPr>
          <w:p w14:paraId="6B551A2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OEI or (AEO + OEI)</w:t>
            </w:r>
          </w:p>
        </w:tc>
        <w:tc>
          <w:tcPr>
            <w:tcW w:w="450" w:type="pct"/>
            <w:tcBorders>
              <w:top w:val="single" w:sz="4" w:space="0" w:color="auto"/>
              <w:left w:val="single" w:sz="4" w:space="0" w:color="auto"/>
              <w:bottom w:val="single" w:sz="4" w:space="0" w:color="auto"/>
              <w:right w:val="single" w:sz="4" w:space="0" w:color="auto"/>
            </w:tcBorders>
          </w:tcPr>
          <w:p w14:paraId="3AD9A6C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353</w:t>
            </w:r>
          </w:p>
        </w:tc>
        <w:tc>
          <w:tcPr>
            <w:tcW w:w="344" w:type="pct"/>
            <w:tcBorders>
              <w:top w:val="single" w:sz="4" w:space="0" w:color="auto"/>
              <w:left w:val="single" w:sz="4" w:space="0" w:color="auto"/>
              <w:bottom w:val="single" w:sz="4" w:space="0" w:color="auto"/>
              <w:right w:val="single" w:sz="4" w:space="0" w:color="auto"/>
            </w:tcBorders>
          </w:tcPr>
          <w:p w14:paraId="4ADF30B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35" w:type="pct"/>
            <w:tcBorders>
              <w:top w:val="single" w:sz="4" w:space="0" w:color="auto"/>
              <w:left w:val="single" w:sz="4" w:space="0" w:color="auto"/>
              <w:bottom w:val="single" w:sz="4" w:space="0" w:color="auto"/>
            </w:tcBorders>
          </w:tcPr>
          <w:p w14:paraId="6F5D17A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12</w:t>
            </w:r>
          </w:p>
        </w:tc>
      </w:tr>
    </w:tbl>
    <w:p w14:paraId="68B38D4D" w14:textId="77777777" w:rsidR="00D51742" w:rsidRDefault="00D51742" w:rsidP="00D51742">
      <w:pPr>
        <w:widowControl w:val="0"/>
        <w:autoSpaceDE w:val="0"/>
        <w:autoSpaceDN w:val="0"/>
        <w:adjustRightInd w:val="0"/>
      </w:pPr>
    </w:p>
    <w:p w14:paraId="7E579ED9" w14:textId="166E2A9E" w:rsidR="00FC2C7E" w:rsidRDefault="00FC2C7E" w:rsidP="00D51742">
      <w:pPr>
        <w:widowControl w:val="0"/>
        <w:autoSpaceDE w:val="0"/>
        <w:autoSpaceDN w:val="0"/>
        <w:adjustRightInd w:val="0"/>
      </w:pPr>
      <w:r>
        <w:t>Note:</w:t>
      </w:r>
      <w:r w:rsidRPr="00FC2C7E">
        <w:t xml:space="preserve"> *DeltaNG AEO RED DIO visibility is set to true only if PWRC failure is not active</w:t>
      </w:r>
      <w:r>
        <w:t xml:space="preserve"> </w:t>
      </w:r>
    </w:p>
    <w:p w14:paraId="4B40B277" w14:textId="77777777" w:rsidR="00D51742" w:rsidRDefault="00000000" w:rsidP="00D51742">
      <w:r>
        <w:pict w14:anchorId="18EBA6A5">
          <v:rect id="_x0000_i1397" style="width:0;height:1.5pt" o:hralign="center" o:hrstd="t" o:hr="t" fillcolor="#a0a0a0" stroked="f"/>
        </w:pict>
      </w:r>
    </w:p>
    <w:p w14:paraId="0C0B63DD" w14:textId="77777777" w:rsidR="00D51742" w:rsidRDefault="00D51742" w:rsidP="00D51742">
      <w:pPr>
        <w:pStyle w:val="Heading4"/>
      </w:pPr>
      <w:bookmarkStart w:id="498" w:name="_Toc204346258"/>
      <w:r>
        <w:t>16.6.1.118 DeltaNG Pointer Angle Limits</w:t>
      </w:r>
      <w:bookmarkEnd w:id="498"/>
    </w:p>
    <w:p w14:paraId="2C02C697" w14:textId="77777777" w:rsidR="00D51742" w:rsidRDefault="00D51742" w:rsidP="00D51742">
      <w:r>
        <w:t>Requirement ID: H398-SRS-GWY-FNC-874</w:t>
      </w:r>
    </w:p>
    <w:p w14:paraId="01895644" w14:textId="77777777" w:rsidR="00D51742" w:rsidRDefault="00D51742" w:rsidP="00D51742">
      <w:r>
        <w:t>MOPS: No</w:t>
      </w:r>
    </w:p>
    <w:p w14:paraId="0CBF2627" w14:textId="77777777" w:rsidR="00D51742" w:rsidRDefault="00D51742" w:rsidP="00D51742">
      <w:r>
        <w:t>Safety Requirement: No</w:t>
      </w:r>
    </w:p>
    <w:p w14:paraId="1C276988" w14:textId="77777777" w:rsidR="00D51742" w:rsidRDefault="00D51742" w:rsidP="00D51742">
      <w:r>
        <w:t>Rationale: NA</w:t>
      </w:r>
    </w:p>
    <w:p w14:paraId="2F0850B3" w14:textId="77777777" w:rsidR="00D51742" w:rsidRDefault="00D51742" w:rsidP="00D51742">
      <w:r>
        <w:t>Verification Method: Testing</w:t>
      </w:r>
    </w:p>
    <w:p w14:paraId="6D0CAD64" w14:textId="77777777" w:rsidR="00D51742" w:rsidRDefault="00D51742" w:rsidP="00D51742"/>
    <w:p w14:paraId="1A64CD0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transmit the following DeltaNG parameter limit labels as the angular position of the corresponding limit in degrees from -180° to 180° on the ARINC 429 parameter bus at intervals as</w:t>
      </w:r>
    </w:p>
    <w:p w14:paraId="281A52C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specified in "Digital Output Interfaces" Doc STC019000053 and the Normal SSM.`</w:t>
      </w:r>
    </w:p>
    <w:p w14:paraId="14E71A01" w14:textId="65F9495E" w:rsidR="00D51742" w:rsidRDefault="00C54090" w:rsidP="00C54090">
      <w:pPr>
        <w:pStyle w:val="Caption"/>
        <w:rPr>
          <w:rFonts w:cs="Arial"/>
          <w:color w:val="000000"/>
          <w:highlight w:val="white"/>
        </w:rPr>
      </w:pPr>
      <w:bookmarkStart w:id="499" w:name="_Toc204346581"/>
      <w:r>
        <w:t xml:space="preserve">Table </w:t>
      </w:r>
      <w:fldSimple w:instr=" SEQ Table \* ARABIC ">
        <w:r w:rsidR="003451C2">
          <w:rPr>
            <w:noProof/>
          </w:rPr>
          <w:t>118</w:t>
        </w:r>
      </w:fldSimple>
      <w:r w:rsidR="00D51742">
        <w:rPr>
          <w:rFonts w:cs="Arial"/>
          <w:color w:val="000000"/>
          <w:highlight w:val="white"/>
        </w:rPr>
        <w:t>- DeltaNG Pointer Angle Limits</w:t>
      </w:r>
      <w:bookmarkEnd w:id="499"/>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013"/>
        <w:gridCol w:w="3916"/>
        <w:gridCol w:w="804"/>
        <w:gridCol w:w="615"/>
        <w:gridCol w:w="1002"/>
      </w:tblGrid>
      <w:tr w:rsidR="00D51742" w14:paraId="5057EC81" w14:textId="77777777" w:rsidTr="00FF3DB9">
        <w:trPr>
          <w:jc w:val="center"/>
        </w:trPr>
        <w:tc>
          <w:tcPr>
            <w:tcW w:w="1611" w:type="pct"/>
            <w:tcBorders>
              <w:top w:val="single" w:sz="4" w:space="0" w:color="auto"/>
              <w:bottom w:val="single" w:sz="4" w:space="0" w:color="auto"/>
              <w:right w:val="single" w:sz="4" w:space="0" w:color="auto"/>
            </w:tcBorders>
            <w:shd w:val="clear" w:color="auto" w:fill="D9E2F3"/>
          </w:tcPr>
          <w:p w14:paraId="00DD4D3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limits value (%)</w:t>
            </w:r>
          </w:p>
        </w:tc>
        <w:tc>
          <w:tcPr>
            <w:tcW w:w="2094" w:type="pct"/>
            <w:tcBorders>
              <w:top w:val="single" w:sz="4" w:space="0" w:color="auto"/>
              <w:left w:val="single" w:sz="4" w:space="0" w:color="auto"/>
              <w:bottom w:val="single" w:sz="4" w:space="0" w:color="auto"/>
              <w:right w:val="single" w:sz="4" w:space="0" w:color="auto"/>
            </w:tcBorders>
            <w:shd w:val="clear" w:color="auto" w:fill="D9E2F3"/>
          </w:tcPr>
          <w:p w14:paraId="44E7067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pointer angle limits value (deg)</w:t>
            </w:r>
          </w:p>
        </w:tc>
        <w:tc>
          <w:tcPr>
            <w:tcW w:w="430" w:type="pct"/>
            <w:tcBorders>
              <w:top w:val="single" w:sz="4" w:space="0" w:color="auto"/>
              <w:left w:val="single" w:sz="4" w:space="0" w:color="auto"/>
              <w:bottom w:val="single" w:sz="4" w:space="0" w:color="auto"/>
              <w:right w:val="single" w:sz="4" w:space="0" w:color="auto"/>
            </w:tcBorders>
            <w:shd w:val="clear" w:color="auto" w:fill="D9E2F3"/>
          </w:tcPr>
          <w:p w14:paraId="6DEF45B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w:t>
            </w:r>
          </w:p>
        </w:tc>
        <w:tc>
          <w:tcPr>
            <w:tcW w:w="329" w:type="pct"/>
            <w:tcBorders>
              <w:top w:val="single" w:sz="4" w:space="0" w:color="auto"/>
              <w:left w:val="single" w:sz="4" w:space="0" w:color="auto"/>
              <w:bottom w:val="single" w:sz="4" w:space="0" w:color="auto"/>
              <w:right w:val="single" w:sz="4" w:space="0" w:color="auto"/>
            </w:tcBorders>
            <w:shd w:val="clear" w:color="auto" w:fill="D9E2F3"/>
          </w:tcPr>
          <w:p w14:paraId="0F525DE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SDI</w:t>
            </w:r>
          </w:p>
        </w:tc>
        <w:tc>
          <w:tcPr>
            <w:tcW w:w="536" w:type="pct"/>
            <w:tcBorders>
              <w:top w:val="single" w:sz="4" w:space="0" w:color="auto"/>
              <w:left w:val="single" w:sz="4" w:space="0" w:color="auto"/>
              <w:bottom w:val="single" w:sz="4" w:space="0" w:color="auto"/>
            </w:tcBorders>
            <w:shd w:val="clear" w:color="auto" w:fill="D9E2F3"/>
          </w:tcPr>
          <w:p w14:paraId="65E9AB2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w:t>
            </w:r>
          </w:p>
        </w:tc>
      </w:tr>
      <w:tr w:rsidR="00D51742" w14:paraId="7F018A20" w14:textId="77777777" w:rsidTr="00FF3DB9">
        <w:trPr>
          <w:jc w:val="center"/>
        </w:trPr>
        <w:tc>
          <w:tcPr>
            <w:tcW w:w="1611" w:type="pct"/>
            <w:tcBorders>
              <w:top w:val="single" w:sz="4" w:space="0" w:color="auto"/>
              <w:bottom w:val="single" w:sz="4" w:space="0" w:color="auto"/>
              <w:right w:val="single" w:sz="4" w:space="0" w:color="auto"/>
            </w:tcBorders>
          </w:tcPr>
          <w:p w14:paraId="5818FBE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MCP (-2.7%)</w:t>
            </w:r>
          </w:p>
        </w:tc>
        <w:tc>
          <w:tcPr>
            <w:tcW w:w="2094" w:type="pct"/>
            <w:tcBorders>
              <w:top w:val="single" w:sz="4" w:space="0" w:color="auto"/>
              <w:left w:val="single" w:sz="4" w:space="0" w:color="auto"/>
              <w:bottom w:val="single" w:sz="4" w:space="0" w:color="auto"/>
              <w:right w:val="single" w:sz="4" w:space="0" w:color="auto"/>
            </w:tcBorders>
          </w:tcPr>
          <w:p w14:paraId="5185EF5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DeltaNG_AEO_YEL_LO (127</w:t>
            </w:r>
            <w:r>
              <w:rPr>
                <w:rFonts w:cs="Arial"/>
                <w:color w:val="4D5156"/>
                <w:highlight w:val="white"/>
              </w:rPr>
              <w:t>°</w:t>
            </w:r>
            <w:r>
              <w:rPr>
                <w:rFonts w:cs="Arial"/>
                <w:color w:val="000000"/>
              </w:rPr>
              <w:t>)</w:t>
            </w:r>
          </w:p>
        </w:tc>
        <w:tc>
          <w:tcPr>
            <w:tcW w:w="430" w:type="pct"/>
            <w:tcBorders>
              <w:top w:val="single" w:sz="4" w:space="0" w:color="auto"/>
              <w:left w:val="single" w:sz="4" w:space="0" w:color="auto"/>
              <w:bottom w:val="single" w:sz="4" w:space="0" w:color="auto"/>
              <w:right w:val="single" w:sz="4" w:space="0" w:color="auto"/>
            </w:tcBorders>
          </w:tcPr>
          <w:p w14:paraId="1A3ADB0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345</w:t>
            </w:r>
          </w:p>
        </w:tc>
        <w:tc>
          <w:tcPr>
            <w:tcW w:w="329" w:type="pct"/>
            <w:tcBorders>
              <w:top w:val="single" w:sz="4" w:space="0" w:color="auto"/>
              <w:left w:val="single" w:sz="4" w:space="0" w:color="auto"/>
              <w:bottom w:val="single" w:sz="4" w:space="0" w:color="auto"/>
              <w:right w:val="single" w:sz="4" w:space="0" w:color="auto"/>
            </w:tcBorders>
          </w:tcPr>
          <w:p w14:paraId="5EF27FC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01</w:t>
            </w:r>
          </w:p>
        </w:tc>
        <w:tc>
          <w:tcPr>
            <w:tcW w:w="536" w:type="pct"/>
            <w:tcBorders>
              <w:top w:val="single" w:sz="4" w:space="0" w:color="auto"/>
              <w:left w:val="single" w:sz="4" w:space="0" w:color="auto"/>
              <w:bottom w:val="single" w:sz="4" w:space="0" w:color="auto"/>
            </w:tcBorders>
          </w:tcPr>
          <w:p w14:paraId="181BD68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67FA91E8" w14:textId="77777777" w:rsidTr="00FF3DB9">
        <w:trPr>
          <w:jc w:val="center"/>
        </w:trPr>
        <w:tc>
          <w:tcPr>
            <w:tcW w:w="1611" w:type="pct"/>
            <w:vMerge w:val="restart"/>
            <w:tcBorders>
              <w:top w:val="single" w:sz="4" w:space="0" w:color="auto"/>
              <w:bottom w:val="single" w:sz="4" w:space="0" w:color="auto"/>
              <w:right w:val="single" w:sz="4" w:space="0" w:color="auto"/>
            </w:tcBorders>
            <w:vAlign w:val="center"/>
          </w:tcPr>
          <w:p w14:paraId="791CD75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TOP (0%)</w:t>
            </w:r>
          </w:p>
        </w:tc>
        <w:tc>
          <w:tcPr>
            <w:tcW w:w="2094" w:type="pct"/>
            <w:tcBorders>
              <w:top w:val="single" w:sz="4" w:space="0" w:color="auto"/>
              <w:left w:val="single" w:sz="4" w:space="0" w:color="auto"/>
              <w:bottom w:val="single" w:sz="4" w:space="0" w:color="auto"/>
              <w:right w:val="single" w:sz="4" w:space="0" w:color="auto"/>
            </w:tcBorders>
          </w:tcPr>
          <w:p w14:paraId="627E568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DeltaNG_AEO_YEL_UP (169</w:t>
            </w:r>
            <w:r>
              <w:rPr>
                <w:rFonts w:cs="Arial"/>
                <w:color w:val="4D5156"/>
                <w:highlight w:val="white"/>
              </w:rPr>
              <w:t>°</w:t>
            </w:r>
            <w:r>
              <w:rPr>
                <w:rFonts w:cs="Arial"/>
                <w:color w:val="000000"/>
              </w:rPr>
              <w:t>)</w:t>
            </w:r>
          </w:p>
        </w:tc>
        <w:tc>
          <w:tcPr>
            <w:tcW w:w="430" w:type="pct"/>
            <w:tcBorders>
              <w:top w:val="single" w:sz="4" w:space="0" w:color="auto"/>
              <w:left w:val="single" w:sz="4" w:space="0" w:color="auto"/>
              <w:bottom w:val="single" w:sz="4" w:space="0" w:color="auto"/>
              <w:right w:val="single" w:sz="4" w:space="0" w:color="auto"/>
            </w:tcBorders>
          </w:tcPr>
          <w:p w14:paraId="23CB951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345</w:t>
            </w:r>
          </w:p>
        </w:tc>
        <w:tc>
          <w:tcPr>
            <w:tcW w:w="329" w:type="pct"/>
            <w:tcBorders>
              <w:top w:val="single" w:sz="4" w:space="0" w:color="auto"/>
              <w:left w:val="single" w:sz="4" w:space="0" w:color="auto"/>
              <w:bottom w:val="single" w:sz="4" w:space="0" w:color="auto"/>
              <w:right w:val="single" w:sz="4" w:space="0" w:color="auto"/>
            </w:tcBorders>
          </w:tcPr>
          <w:p w14:paraId="5422CDA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w:t>
            </w:r>
          </w:p>
        </w:tc>
        <w:tc>
          <w:tcPr>
            <w:tcW w:w="536" w:type="pct"/>
            <w:tcBorders>
              <w:top w:val="single" w:sz="4" w:space="0" w:color="auto"/>
              <w:left w:val="single" w:sz="4" w:space="0" w:color="auto"/>
              <w:bottom w:val="single" w:sz="4" w:space="0" w:color="auto"/>
            </w:tcBorders>
          </w:tcPr>
          <w:p w14:paraId="56391C2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2443894B" w14:textId="77777777" w:rsidTr="00FF3DB9">
        <w:trPr>
          <w:jc w:val="center"/>
        </w:trPr>
        <w:tc>
          <w:tcPr>
            <w:tcW w:w="1611" w:type="pct"/>
            <w:vMerge/>
            <w:tcBorders>
              <w:top w:val="single" w:sz="4" w:space="0" w:color="auto"/>
              <w:bottom w:val="single" w:sz="4" w:space="0" w:color="auto"/>
              <w:right w:val="single" w:sz="4" w:space="0" w:color="auto"/>
            </w:tcBorders>
          </w:tcPr>
          <w:p w14:paraId="12BC6DE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2094" w:type="pct"/>
            <w:tcBorders>
              <w:top w:val="single" w:sz="4" w:space="0" w:color="auto"/>
              <w:left w:val="single" w:sz="4" w:space="0" w:color="auto"/>
              <w:bottom w:val="single" w:sz="4" w:space="0" w:color="auto"/>
              <w:right w:val="single" w:sz="4" w:space="0" w:color="auto"/>
            </w:tcBorders>
          </w:tcPr>
          <w:p w14:paraId="61D079E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DeltaNG_AEO_RED (169</w:t>
            </w:r>
            <w:r>
              <w:rPr>
                <w:rFonts w:cs="Arial"/>
                <w:color w:val="4D5156"/>
                <w:highlight w:val="white"/>
              </w:rPr>
              <w:t>°</w:t>
            </w:r>
            <w:r>
              <w:rPr>
                <w:rFonts w:cs="Arial"/>
                <w:color w:val="000000"/>
              </w:rPr>
              <w:t>)</w:t>
            </w:r>
          </w:p>
        </w:tc>
        <w:tc>
          <w:tcPr>
            <w:tcW w:w="430" w:type="pct"/>
            <w:tcBorders>
              <w:top w:val="single" w:sz="4" w:space="0" w:color="auto"/>
              <w:left w:val="single" w:sz="4" w:space="0" w:color="auto"/>
              <w:bottom w:val="single" w:sz="4" w:space="0" w:color="auto"/>
              <w:right w:val="single" w:sz="4" w:space="0" w:color="auto"/>
            </w:tcBorders>
          </w:tcPr>
          <w:p w14:paraId="15E2587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347</w:t>
            </w:r>
          </w:p>
        </w:tc>
        <w:tc>
          <w:tcPr>
            <w:tcW w:w="329" w:type="pct"/>
            <w:tcBorders>
              <w:top w:val="single" w:sz="4" w:space="0" w:color="auto"/>
              <w:left w:val="single" w:sz="4" w:space="0" w:color="auto"/>
              <w:bottom w:val="single" w:sz="4" w:space="0" w:color="auto"/>
              <w:right w:val="single" w:sz="4" w:space="0" w:color="auto"/>
            </w:tcBorders>
          </w:tcPr>
          <w:p w14:paraId="2769494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536" w:type="pct"/>
            <w:tcBorders>
              <w:top w:val="single" w:sz="4" w:space="0" w:color="auto"/>
              <w:left w:val="single" w:sz="4" w:space="0" w:color="auto"/>
              <w:bottom w:val="single" w:sz="4" w:space="0" w:color="auto"/>
            </w:tcBorders>
          </w:tcPr>
          <w:p w14:paraId="0D2D773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50B86F0B" w14:textId="77777777" w:rsidTr="00FF3DB9">
        <w:trPr>
          <w:jc w:val="center"/>
        </w:trPr>
        <w:tc>
          <w:tcPr>
            <w:tcW w:w="1611" w:type="pct"/>
            <w:tcBorders>
              <w:top w:val="single" w:sz="4" w:space="0" w:color="auto"/>
              <w:bottom w:val="single" w:sz="4" w:space="0" w:color="auto"/>
              <w:right w:val="single" w:sz="4" w:space="0" w:color="auto"/>
            </w:tcBorders>
          </w:tcPr>
          <w:p w14:paraId="4DF6D5F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MTP (1.3%)</w:t>
            </w:r>
          </w:p>
        </w:tc>
        <w:tc>
          <w:tcPr>
            <w:tcW w:w="2094" w:type="pct"/>
            <w:tcBorders>
              <w:top w:val="single" w:sz="4" w:space="0" w:color="auto"/>
              <w:left w:val="single" w:sz="4" w:space="0" w:color="auto"/>
              <w:bottom w:val="single" w:sz="4" w:space="0" w:color="auto"/>
              <w:right w:val="single" w:sz="4" w:space="0" w:color="auto"/>
            </w:tcBorders>
          </w:tcPr>
          <w:p w14:paraId="117A544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DeltaNG_AEO_RED_DIO (189</w:t>
            </w:r>
            <w:r>
              <w:rPr>
                <w:rFonts w:cs="Arial"/>
                <w:color w:val="4D5156"/>
                <w:highlight w:val="white"/>
              </w:rPr>
              <w:t>°</w:t>
            </w:r>
            <w:r>
              <w:rPr>
                <w:rFonts w:cs="Arial"/>
                <w:color w:val="000000"/>
              </w:rPr>
              <w:t>)</w:t>
            </w:r>
          </w:p>
        </w:tc>
        <w:tc>
          <w:tcPr>
            <w:tcW w:w="430" w:type="pct"/>
            <w:tcBorders>
              <w:top w:val="single" w:sz="4" w:space="0" w:color="auto"/>
              <w:left w:val="single" w:sz="4" w:space="0" w:color="auto"/>
              <w:bottom w:val="single" w:sz="4" w:space="0" w:color="auto"/>
              <w:right w:val="single" w:sz="4" w:space="0" w:color="auto"/>
            </w:tcBorders>
          </w:tcPr>
          <w:p w14:paraId="1CFFAD1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350</w:t>
            </w:r>
          </w:p>
        </w:tc>
        <w:tc>
          <w:tcPr>
            <w:tcW w:w="329" w:type="pct"/>
            <w:tcBorders>
              <w:top w:val="single" w:sz="4" w:space="0" w:color="auto"/>
              <w:left w:val="single" w:sz="4" w:space="0" w:color="auto"/>
              <w:bottom w:val="single" w:sz="4" w:space="0" w:color="auto"/>
              <w:right w:val="single" w:sz="4" w:space="0" w:color="auto"/>
            </w:tcBorders>
          </w:tcPr>
          <w:p w14:paraId="17A1076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536" w:type="pct"/>
            <w:tcBorders>
              <w:top w:val="single" w:sz="4" w:space="0" w:color="auto"/>
              <w:left w:val="single" w:sz="4" w:space="0" w:color="auto"/>
              <w:bottom w:val="single" w:sz="4" w:space="0" w:color="auto"/>
            </w:tcBorders>
          </w:tcPr>
          <w:p w14:paraId="17A5DA6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2356C268" w14:textId="77777777" w:rsidTr="00FF3DB9">
        <w:trPr>
          <w:jc w:val="center"/>
        </w:trPr>
        <w:tc>
          <w:tcPr>
            <w:tcW w:w="1611" w:type="pct"/>
            <w:tcBorders>
              <w:top w:val="single" w:sz="4" w:space="0" w:color="auto"/>
              <w:bottom w:val="single" w:sz="4" w:space="0" w:color="auto"/>
              <w:right w:val="single" w:sz="4" w:space="0" w:color="auto"/>
            </w:tcBorders>
          </w:tcPr>
          <w:p w14:paraId="4E88D9B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OEI CT (1%)</w:t>
            </w:r>
          </w:p>
        </w:tc>
        <w:tc>
          <w:tcPr>
            <w:tcW w:w="2094" w:type="pct"/>
            <w:tcBorders>
              <w:top w:val="single" w:sz="4" w:space="0" w:color="auto"/>
              <w:left w:val="single" w:sz="4" w:space="0" w:color="auto"/>
              <w:bottom w:val="single" w:sz="4" w:space="0" w:color="auto"/>
              <w:right w:val="single" w:sz="4" w:space="0" w:color="auto"/>
            </w:tcBorders>
          </w:tcPr>
          <w:p w14:paraId="7315A18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DeltaNG_OEI_YEL_DASH (184.5</w:t>
            </w:r>
            <w:r>
              <w:rPr>
                <w:rFonts w:cs="Arial"/>
                <w:color w:val="4D5156"/>
                <w:highlight w:val="white"/>
              </w:rPr>
              <w:t>°</w:t>
            </w:r>
            <w:r>
              <w:rPr>
                <w:rFonts w:cs="Arial"/>
                <w:color w:val="000000"/>
              </w:rPr>
              <w:t>)</w:t>
            </w:r>
          </w:p>
        </w:tc>
        <w:tc>
          <w:tcPr>
            <w:tcW w:w="430" w:type="pct"/>
            <w:tcBorders>
              <w:top w:val="single" w:sz="4" w:space="0" w:color="auto"/>
              <w:left w:val="single" w:sz="4" w:space="0" w:color="auto"/>
              <w:bottom w:val="single" w:sz="4" w:space="0" w:color="auto"/>
              <w:right w:val="single" w:sz="4" w:space="0" w:color="auto"/>
            </w:tcBorders>
          </w:tcPr>
          <w:p w14:paraId="1FE222D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351</w:t>
            </w:r>
          </w:p>
        </w:tc>
        <w:tc>
          <w:tcPr>
            <w:tcW w:w="329" w:type="pct"/>
            <w:tcBorders>
              <w:top w:val="single" w:sz="4" w:space="0" w:color="auto"/>
              <w:left w:val="single" w:sz="4" w:space="0" w:color="auto"/>
              <w:bottom w:val="single" w:sz="4" w:space="0" w:color="auto"/>
              <w:right w:val="single" w:sz="4" w:space="0" w:color="auto"/>
            </w:tcBorders>
          </w:tcPr>
          <w:p w14:paraId="415F5C8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536" w:type="pct"/>
            <w:tcBorders>
              <w:top w:val="single" w:sz="4" w:space="0" w:color="auto"/>
              <w:left w:val="single" w:sz="4" w:space="0" w:color="auto"/>
              <w:bottom w:val="single" w:sz="4" w:space="0" w:color="auto"/>
            </w:tcBorders>
          </w:tcPr>
          <w:p w14:paraId="026CCF3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3B65338D" w14:textId="77777777" w:rsidTr="00FF3DB9">
        <w:trPr>
          <w:jc w:val="center"/>
        </w:trPr>
        <w:tc>
          <w:tcPr>
            <w:tcW w:w="1611" w:type="pct"/>
            <w:tcBorders>
              <w:top w:val="single" w:sz="4" w:space="0" w:color="auto"/>
              <w:bottom w:val="single" w:sz="4" w:space="0" w:color="auto"/>
              <w:right w:val="single" w:sz="4" w:space="0" w:color="auto"/>
            </w:tcBorders>
          </w:tcPr>
          <w:p w14:paraId="526CDD8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OEI LO (2%)</w:t>
            </w:r>
          </w:p>
        </w:tc>
        <w:tc>
          <w:tcPr>
            <w:tcW w:w="2094" w:type="pct"/>
            <w:tcBorders>
              <w:top w:val="single" w:sz="4" w:space="0" w:color="auto"/>
              <w:left w:val="single" w:sz="4" w:space="0" w:color="auto"/>
              <w:bottom w:val="single" w:sz="4" w:space="0" w:color="auto"/>
              <w:right w:val="single" w:sz="4" w:space="0" w:color="auto"/>
            </w:tcBorders>
          </w:tcPr>
          <w:p w14:paraId="357C964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DeltaNG_OEI_RED_DASH (200</w:t>
            </w:r>
            <w:r>
              <w:rPr>
                <w:rFonts w:cs="Arial"/>
                <w:color w:val="4D5156"/>
                <w:highlight w:val="white"/>
              </w:rPr>
              <w:t>°</w:t>
            </w:r>
            <w:r>
              <w:rPr>
                <w:rFonts w:cs="Arial"/>
                <w:color w:val="000000"/>
              </w:rPr>
              <w:t>)</w:t>
            </w:r>
          </w:p>
        </w:tc>
        <w:tc>
          <w:tcPr>
            <w:tcW w:w="430" w:type="pct"/>
            <w:tcBorders>
              <w:top w:val="single" w:sz="4" w:space="0" w:color="auto"/>
              <w:left w:val="single" w:sz="4" w:space="0" w:color="auto"/>
              <w:bottom w:val="single" w:sz="4" w:space="0" w:color="auto"/>
              <w:right w:val="single" w:sz="4" w:space="0" w:color="auto"/>
            </w:tcBorders>
          </w:tcPr>
          <w:p w14:paraId="079D3D9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352</w:t>
            </w:r>
          </w:p>
        </w:tc>
        <w:tc>
          <w:tcPr>
            <w:tcW w:w="329" w:type="pct"/>
            <w:tcBorders>
              <w:top w:val="single" w:sz="4" w:space="0" w:color="auto"/>
              <w:left w:val="single" w:sz="4" w:space="0" w:color="auto"/>
              <w:bottom w:val="single" w:sz="4" w:space="0" w:color="auto"/>
              <w:right w:val="single" w:sz="4" w:space="0" w:color="auto"/>
            </w:tcBorders>
          </w:tcPr>
          <w:p w14:paraId="36518F7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536" w:type="pct"/>
            <w:tcBorders>
              <w:top w:val="single" w:sz="4" w:space="0" w:color="auto"/>
              <w:left w:val="single" w:sz="4" w:space="0" w:color="auto"/>
              <w:bottom w:val="single" w:sz="4" w:space="0" w:color="auto"/>
            </w:tcBorders>
          </w:tcPr>
          <w:p w14:paraId="71FABE5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15BECD24" w14:textId="77777777" w:rsidTr="00FF3DB9">
        <w:trPr>
          <w:jc w:val="center"/>
        </w:trPr>
        <w:tc>
          <w:tcPr>
            <w:tcW w:w="1611" w:type="pct"/>
            <w:tcBorders>
              <w:top w:val="single" w:sz="4" w:space="0" w:color="auto"/>
              <w:bottom w:val="single" w:sz="4" w:space="0" w:color="auto"/>
              <w:right w:val="single" w:sz="4" w:space="0" w:color="auto"/>
            </w:tcBorders>
          </w:tcPr>
          <w:p w14:paraId="34776C2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OEI HI (4.5%)</w:t>
            </w:r>
          </w:p>
        </w:tc>
        <w:tc>
          <w:tcPr>
            <w:tcW w:w="2094" w:type="pct"/>
            <w:tcBorders>
              <w:top w:val="single" w:sz="4" w:space="0" w:color="auto"/>
              <w:left w:val="single" w:sz="4" w:space="0" w:color="auto"/>
              <w:bottom w:val="single" w:sz="4" w:space="0" w:color="auto"/>
              <w:right w:val="single" w:sz="4" w:space="0" w:color="auto"/>
            </w:tcBorders>
          </w:tcPr>
          <w:p w14:paraId="647E173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DeltaNG_OEI_RED_LINE (239</w:t>
            </w:r>
            <w:r>
              <w:rPr>
                <w:rFonts w:cs="Arial"/>
                <w:color w:val="4D5156"/>
                <w:highlight w:val="white"/>
              </w:rPr>
              <w:t>°</w:t>
            </w:r>
            <w:r>
              <w:rPr>
                <w:rFonts w:cs="Arial"/>
                <w:color w:val="000000"/>
              </w:rPr>
              <w:t>)</w:t>
            </w:r>
          </w:p>
        </w:tc>
        <w:tc>
          <w:tcPr>
            <w:tcW w:w="430" w:type="pct"/>
            <w:tcBorders>
              <w:top w:val="single" w:sz="4" w:space="0" w:color="auto"/>
              <w:left w:val="single" w:sz="4" w:space="0" w:color="auto"/>
              <w:bottom w:val="single" w:sz="4" w:space="0" w:color="auto"/>
              <w:right w:val="single" w:sz="4" w:space="0" w:color="auto"/>
            </w:tcBorders>
          </w:tcPr>
          <w:p w14:paraId="544EB35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353</w:t>
            </w:r>
          </w:p>
        </w:tc>
        <w:tc>
          <w:tcPr>
            <w:tcW w:w="329" w:type="pct"/>
            <w:tcBorders>
              <w:top w:val="single" w:sz="4" w:space="0" w:color="auto"/>
              <w:left w:val="single" w:sz="4" w:space="0" w:color="auto"/>
              <w:bottom w:val="single" w:sz="4" w:space="0" w:color="auto"/>
              <w:right w:val="single" w:sz="4" w:space="0" w:color="auto"/>
            </w:tcBorders>
          </w:tcPr>
          <w:p w14:paraId="6A43CAB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536" w:type="pct"/>
            <w:tcBorders>
              <w:top w:val="single" w:sz="4" w:space="0" w:color="auto"/>
              <w:left w:val="single" w:sz="4" w:space="0" w:color="auto"/>
              <w:bottom w:val="single" w:sz="4" w:space="0" w:color="auto"/>
            </w:tcBorders>
          </w:tcPr>
          <w:p w14:paraId="45C4460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bl>
    <w:p w14:paraId="53D08EB5" w14:textId="77777777" w:rsidR="00D51742" w:rsidRDefault="00D51742" w:rsidP="00D51742">
      <w:pPr>
        <w:shd w:val="clear" w:color="auto" w:fill="FFFFFF"/>
        <w:autoSpaceDE w:val="0"/>
        <w:autoSpaceDN w:val="0"/>
        <w:adjustRightInd w:val="0"/>
        <w:spacing w:before="120" w:after="120"/>
        <w:rPr>
          <w:rFonts w:cs="Arial"/>
          <w:color w:val="000000"/>
          <w:highlight w:val="white"/>
        </w:rPr>
      </w:pPr>
    </w:p>
    <w:p w14:paraId="02FF8B2D" w14:textId="77777777" w:rsidR="00D51742" w:rsidRDefault="00000000" w:rsidP="00D51742">
      <w:r>
        <w:pict w14:anchorId="2364C649">
          <v:rect id="_x0000_i1398" style="width:0;height:1.5pt" o:hralign="center" o:hrstd="t" o:hr="t" fillcolor="#a0a0a0" stroked="f"/>
        </w:pict>
      </w:r>
    </w:p>
    <w:p w14:paraId="208AF386" w14:textId="77777777" w:rsidR="00D51742" w:rsidRPr="006B2077" w:rsidRDefault="00D51742" w:rsidP="00D51742">
      <w:pPr>
        <w:pStyle w:val="Heading4"/>
        <w:rPr>
          <w:lang w:val="it-IT"/>
        </w:rPr>
      </w:pPr>
      <w:bookmarkStart w:id="500" w:name="_Toc204346259"/>
      <w:r w:rsidRPr="006B2077">
        <w:rPr>
          <w:lang w:val="it-IT"/>
        </w:rPr>
        <w:t>16.6.1.119 Engine 1 Delta NG OEI Diode Visibility</w:t>
      </w:r>
      <w:bookmarkEnd w:id="500"/>
    </w:p>
    <w:p w14:paraId="0DAD1BAD" w14:textId="77777777" w:rsidR="00D51742" w:rsidRDefault="00D51742" w:rsidP="00D51742">
      <w:r>
        <w:t>Requirement ID: H398-SRS-GWY-FNC-875</w:t>
      </w:r>
    </w:p>
    <w:p w14:paraId="450B649C" w14:textId="77777777" w:rsidR="00D51742" w:rsidRDefault="00D51742" w:rsidP="00D51742">
      <w:r>
        <w:t>MOPS: No</w:t>
      </w:r>
    </w:p>
    <w:p w14:paraId="611F8751" w14:textId="77777777" w:rsidR="00D51742" w:rsidRDefault="00D51742" w:rsidP="00D51742">
      <w:r>
        <w:t>Safety Requirement: No</w:t>
      </w:r>
    </w:p>
    <w:p w14:paraId="119715AE" w14:textId="77777777" w:rsidR="00D51742" w:rsidRDefault="00D51742" w:rsidP="00D51742">
      <w:r>
        <w:t>Rationale: NA</w:t>
      </w:r>
    </w:p>
    <w:p w14:paraId="6C277339" w14:textId="77777777" w:rsidR="00D51742" w:rsidRDefault="00D51742" w:rsidP="00D51742">
      <w:r>
        <w:t>Verification Method: Testing</w:t>
      </w:r>
    </w:p>
    <w:p w14:paraId="407C48B2" w14:textId="77777777" w:rsidR="00D51742" w:rsidRDefault="00D51742" w:rsidP="00D51742"/>
    <w:p w14:paraId="7AFD9938" w14:textId="6EF7D046"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The Gateway module shall control the visibility of each Engine 1 Delta NG Diode associated with the Engine 1 DeltaNG limitations by turning on bit visibility in the Engine status </w:t>
      </w:r>
      <w:r w:rsidR="009419FE">
        <w:rPr>
          <w:rFonts w:cs="Arial"/>
          <w:color w:val="000000"/>
        </w:rPr>
        <w:t>2</w:t>
      </w:r>
      <w:r>
        <w:rPr>
          <w:rFonts w:cs="Arial"/>
          <w:color w:val="000000"/>
        </w:rPr>
        <w:t xml:space="preserve"> labels 357.</w:t>
      </w:r>
    </w:p>
    <w:p w14:paraId="6DEC014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activation of these bits is described in the following table:</w:t>
      </w:r>
    </w:p>
    <w:p w14:paraId="11F9545D" w14:textId="515A2D5F" w:rsidR="00D51742" w:rsidRDefault="00D51742" w:rsidP="00C54090">
      <w:pPr>
        <w:pStyle w:val="Caption"/>
        <w:rPr>
          <w:rFonts w:cs="Arial"/>
        </w:rPr>
      </w:pPr>
      <w:r>
        <w:rPr>
          <w:rFonts w:cs="Arial"/>
        </w:rPr>
        <w:t xml:space="preserve">                                     </w:t>
      </w:r>
      <w:bookmarkStart w:id="501" w:name="_Toc204346582"/>
      <w:r w:rsidR="00C54090">
        <w:t xml:space="preserve">Table </w:t>
      </w:r>
      <w:fldSimple w:instr=" SEQ Table \* ARABIC ">
        <w:r w:rsidR="003451C2">
          <w:rPr>
            <w:noProof/>
          </w:rPr>
          <w:t>119</w:t>
        </w:r>
      </w:fldSimple>
      <w:r>
        <w:rPr>
          <w:rFonts w:cs="Arial"/>
        </w:rPr>
        <w:t>- Engine 1 Delta NG OEI Diode Visibility</w:t>
      </w:r>
      <w:bookmarkEnd w:id="50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858"/>
        <w:gridCol w:w="3721"/>
        <w:gridCol w:w="759"/>
        <w:gridCol w:w="550"/>
        <w:gridCol w:w="462"/>
      </w:tblGrid>
      <w:tr w:rsidR="00D51742" w14:paraId="542C302F" w14:textId="77777777" w:rsidTr="003359E8">
        <w:tc>
          <w:tcPr>
            <w:tcW w:w="2064" w:type="pct"/>
            <w:tcBorders>
              <w:top w:val="single" w:sz="4" w:space="0" w:color="auto"/>
              <w:bottom w:val="single" w:sz="4" w:space="0" w:color="auto"/>
              <w:right w:val="single" w:sz="4" w:space="0" w:color="auto"/>
            </w:tcBorders>
            <w:shd w:val="clear" w:color="auto" w:fill="D9E2F3"/>
          </w:tcPr>
          <w:p w14:paraId="2526325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1 DeltaNG diode visibility</w:t>
            </w:r>
          </w:p>
        </w:tc>
        <w:tc>
          <w:tcPr>
            <w:tcW w:w="1991" w:type="pct"/>
            <w:tcBorders>
              <w:top w:val="single" w:sz="4" w:space="0" w:color="auto"/>
              <w:left w:val="single" w:sz="4" w:space="0" w:color="auto"/>
              <w:bottom w:val="single" w:sz="4" w:space="0" w:color="auto"/>
              <w:right w:val="single" w:sz="4" w:space="0" w:color="auto"/>
            </w:tcBorders>
            <w:shd w:val="clear" w:color="auto" w:fill="D9E2F3"/>
          </w:tcPr>
          <w:p w14:paraId="456673D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at 1 state if OEI topping is</w:t>
            </w:r>
          </w:p>
        </w:tc>
        <w:tc>
          <w:tcPr>
            <w:tcW w:w="407" w:type="pct"/>
            <w:tcBorders>
              <w:top w:val="single" w:sz="4" w:space="0" w:color="auto"/>
              <w:left w:val="single" w:sz="4" w:space="0" w:color="auto"/>
              <w:bottom w:val="single" w:sz="4" w:space="0" w:color="auto"/>
              <w:right w:val="single" w:sz="4" w:space="0" w:color="auto"/>
            </w:tcBorders>
            <w:shd w:val="clear" w:color="auto" w:fill="D9E2F3"/>
          </w:tcPr>
          <w:p w14:paraId="06780F4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w:t>
            </w:r>
          </w:p>
        </w:tc>
        <w:tc>
          <w:tcPr>
            <w:tcW w:w="290" w:type="pct"/>
            <w:tcBorders>
              <w:top w:val="single" w:sz="4" w:space="0" w:color="auto"/>
              <w:left w:val="single" w:sz="4" w:space="0" w:color="auto"/>
              <w:bottom w:val="single" w:sz="4" w:space="0" w:color="auto"/>
              <w:right w:val="single" w:sz="4" w:space="0" w:color="auto"/>
            </w:tcBorders>
            <w:shd w:val="clear" w:color="auto" w:fill="D9E2F3"/>
          </w:tcPr>
          <w:p w14:paraId="46EFB5E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SDI</w:t>
            </w:r>
          </w:p>
        </w:tc>
        <w:tc>
          <w:tcPr>
            <w:tcW w:w="248" w:type="pct"/>
            <w:tcBorders>
              <w:top w:val="single" w:sz="4" w:space="0" w:color="auto"/>
              <w:left w:val="single" w:sz="4" w:space="0" w:color="auto"/>
              <w:bottom w:val="single" w:sz="4" w:space="0" w:color="auto"/>
            </w:tcBorders>
            <w:shd w:val="clear" w:color="auto" w:fill="D9E2F3"/>
          </w:tcPr>
          <w:p w14:paraId="7522D40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w:t>
            </w:r>
          </w:p>
        </w:tc>
      </w:tr>
      <w:tr w:rsidR="003359E8" w14:paraId="7E353BB1" w14:textId="77777777" w:rsidTr="003359E8">
        <w:tc>
          <w:tcPr>
            <w:tcW w:w="2064" w:type="pct"/>
            <w:tcBorders>
              <w:top w:val="single" w:sz="4" w:space="0" w:color="auto"/>
              <w:bottom w:val="single" w:sz="4" w:space="0" w:color="auto"/>
              <w:right w:val="single" w:sz="4" w:space="0" w:color="auto"/>
            </w:tcBorders>
          </w:tcPr>
          <w:p w14:paraId="3E4164CC"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DeltaNG OEI LO Diode</w:t>
            </w:r>
          </w:p>
        </w:tc>
        <w:tc>
          <w:tcPr>
            <w:tcW w:w="1991" w:type="pct"/>
            <w:tcBorders>
              <w:top w:val="single" w:sz="4" w:space="0" w:color="auto"/>
              <w:left w:val="single" w:sz="4" w:space="0" w:color="auto"/>
              <w:bottom w:val="single" w:sz="4" w:space="0" w:color="auto"/>
              <w:right w:val="single" w:sz="4" w:space="0" w:color="auto"/>
            </w:tcBorders>
          </w:tcPr>
          <w:p w14:paraId="6DC4CB43" w14:textId="283FAAB0" w:rsidR="003359E8" w:rsidRDefault="004F36B4" w:rsidP="003359E8">
            <w:pPr>
              <w:tabs>
                <w:tab w:val="left" w:pos="1350"/>
                <w:tab w:val="left" w:pos="3960"/>
              </w:tabs>
              <w:autoSpaceDE w:val="0"/>
              <w:autoSpaceDN w:val="0"/>
              <w:adjustRightInd w:val="0"/>
              <w:spacing w:before="120" w:after="120"/>
              <w:rPr>
                <w:rFonts w:cs="Arial"/>
                <w:color w:val="000000"/>
              </w:rPr>
            </w:pPr>
            <w:r w:rsidRPr="004F36B4">
              <w:t>DeltaNG1_OEI_LO_Diode and ENG1 DeltaNG is valid and ENG1 DeltaNG OEI LO Limit visibility is true</w:t>
            </w:r>
          </w:p>
        </w:tc>
        <w:tc>
          <w:tcPr>
            <w:tcW w:w="407" w:type="pct"/>
            <w:tcBorders>
              <w:top w:val="single" w:sz="4" w:space="0" w:color="auto"/>
              <w:left w:val="single" w:sz="4" w:space="0" w:color="auto"/>
              <w:bottom w:val="single" w:sz="4" w:space="0" w:color="auto"/>
              <w:right w:val="single" w:sz="4" w:space="0" w:color="auto"/>
            </w:tcBorders>
          </w:tcPr>
          <w:p w14:paraId="31B6AB6C"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357</w:t>
            </w:r>
          </w:p>
        </w:tc>
        <w:tc>
          <w:tcPr>
            <w:tcW w:w="290" w:type="pct"/>
            <w:tcBorders>
              <w:top w:val="single" w:sz="4" w:space="0" w:color="auto"/>
              <w:left w:val="single" w:sz="4" w:space="0" w:color="auto"/>
              <w:bottom w:val="single" w:sz="4" w:space="0" w:color="auto"/>
              <w:right w:val="single" w:sz="4" w:space="0" w:color="auto"/>
            </w:tcBorders>
          </w:tcPr>
          <w:p w14:paraId="47DB1F3B"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01</w:t>
            </w:r>
          </w:p>
        </w:tc>
        <w:tc>
          <w:tcPr>
            <w:tcW w:w="248" w:type="pct"/>
            <w:tcBorders>
              <w:top w:val="single" w:sz="4" w:space="0" w:color="auto"/>
              <w:left w:val="single" w:sz="4" w:space="0" w:color="auto"/>
              <w:bottom w:val="single" w:sz="4" w:space="0" w:color="auto"/>
            </w:tcBorders>
          </w:tcPr>
          <w:p w14:paraId="3C4A01D6"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18</w:t>
            </w:r>
          </w:p>
        </w:tc>
      </w:tr>
      <w:tr w:rsidR="003359E8" w14:paraId="16B9C2F8" w14:textId="77777777" w:rsidTr="003359E8">
        <w:tc>
          <w:tcPr>
            <w:tcW w:w="2064" w:type="pct"/>
            <w:tcBorders>
              <w:top w:val="single" w:sz="4" w:space="0" w:color="auto"/>
              <w:bottom w:val="single" w:sz="4" w:space="0" w:color="auto"/>
              <w:right w:val="single" w:sz="4" w:space="0" w:color="auto"/>
            </w:tcBorders>
          </w:tcPr>
          <w:p w14:paraId="5B3FE40B"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DeltaNG OEI HI Diode</w:t>
            </w:r>
          </w:p>
        </w:tc>
        <w:tc>
          <w:tcPr>
            <w:tcW w:w="1991" w:type="pct"/>
            <w:tcBorders>
              <w:top w:val="single" w:sz="4" w:space="0" w:color="auto"/>
              <w:left w:val="single" w:sz="4" w:space="0" w:color="auto"/>
              <w:bottom w:val="single" w:sz="4" w:space="0" w:color="auto"/>
              <w:right w:val="single" w:sz="4" w:space="0" w:color="auto"/>
            </w:tcBorders>
          </w:tcPr>
          <w:p w14:paraId="3D1C65D2" w14:textId="07FEC6F4" w:rsidR="003359E8" w:rsidRDefault="004F36B4" w:rsidP="003359E8">
            <w:pPr>
              <w:tabs>
                <w:tab w:val="left" w:pos="1350"/>
                <w:tab w:val="left" w:pos="3960"/>
              </w:tabs>
              <w:autoSpaceDE w:val="0"/>
              <w:autoSpaceDN w:val="0"/>
              <w:adjustRightInd w:val="0"/>
              <w:spacing w:before="120" w:after="120"/>
              <w:rPr>
                <w:rFonts w:cs="Arial"/>
                <w:color w:val="000000"/>
              </w:rPr>
            </w:pPr>
            <w:r w:rsidRPr="004F36B4">
              <w:t>DeltaNG1_OEI_HI_Diode and ENG1 DeltaNG is valid and ENG1 DeltaNG OEI HI Limit visibility is true</w:t>
            </w:r>
          </w:p>
        </w:tc>
        <w:tc>
          <w:tcPr>
            <w:tcW w:w="407" w:type="pct"/>
            <w:tcBorders>
              <w:top w:val="single" w:sz="4" w:space="0" w:color="auto"/>
              <w:left w:val="single" w:sz="4" w:space="0" w:color="auto"/>
              <w:bottom w:val="single" w:sz="4" w:space="0" w:color="auto"/>
              <w:right w:val="single" w:sz="4" w:space="0" w:color="auto"/>
            </w:tcBorders>
          </w:tcPr>
          <w:p w14:paraId="057AEB61"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357</w:t>
            </w:r>
          </w:p>
        </w:tc>
        <w:tc>
          <w:tcPr>
            <w:tcW w:w="290" w:type="pct"/>
            <w:tcBorders>
              <w:top w:val="single" w:sz="4" w:space="0" w:color="auto"/>
              <w:left w:val="single" w:sz="4" w:space="0" w:color="auto"/>
              <w:bottom w:val="single" w:sz="4" w:space="0" w:color="auto"/>
              <w:right w:val="single" w:sz="4" w:space="0" w:color="auto"/>
            </w:tcBorders>
          </w:tcPr>
          <w:p w14:paraId="57A4A3A8"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01</w:t>
            </w:r>
          </w:p>
        </w:tc>
        <w:tc>
          <w:tcPr>
            <w:tcW w:w="248" w:type="pct"/>
            <w:tcBorders>
              <w:top w:val="single" w:sz="4" w:space="0" w:color="auto"/>
              <w:left w:val="single" w:sz="4" w:space="0" w:color="auto"/>
              <w:bottom w:val="single" w:sz="4" w:space="0" w:color="auto"/>
            </w:tcBorders>
          </w:tcPr>
          <w:p w14:paraId="62273F71"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19</w:t>
            </w:r>
          </w:p>
        </w:tc>
      </w:tr>
    </w:tbl>
    <w:p w14:paraId="6F7973AA" w14:textId="77777777" w:rsidR="00D51742" w:rsidRDefault="00D51742" w:rsidP="00D51742">
      <w:pPr>
        <w:widowControl w:val="0"/>
        <w:autoSpaceDE w:val="0"/>
        <w:autoSpaceDN w:val="0"/>
        <w:adjustRightInd w:val="0"/>
        <w:rPr>
          <w:rFonts w:cs="Arial"/>
        </w:rPr>
      </w:pPr>
    </w:p>
    <w:p w14:paraId="6D24289E" w14:textId="377F7B48" w:rsidR="005C0182" w:rsidRDefault="005C0182" w:rsidP="00D51742">
      <w:pPr>
        <w:widowControl w:val="0"/>
        <w:autoSpaceDE w:val="0"/>
        <w:autoSpaceDN w:val="0"/>
        <w:adjustRightInd w:val="0"/>
        <w:rPr>
          <w:rFonts w:cs="Arial"/>
        </w:rPr>
      </w:pPr>
      <w:r>
        <w:rPr>
          <w:rFonts w:cs="Arial"/>
        </w:rPr>
        <w:t>Note:</w:t>
      </w:r>
    </w:p>
    <w:p w14:paraId="6C35030C" w14:textId="4E626FD9" w:rsidR="005C0182" w:rsidRDefault="005C0182" w:rsidP="00D51742">
      <w:pPr>
        <w:widowControl w:val="0"/>
        <w:autoSpaceDE w:val="0"/>
        <w:autoSpaceDN w:val="0"/>
        <w:adjustRightInd w:val="0"/>
        <w:rPr>
          <w:rFonts w:cs="Arial"/>
        </w:rPr>
      </w:pPr>
      <w:r w:rsidRPr="00F94560">
        <w:t>if we are in OEI or (AEO+OEI). (In AE</w:t>
      </w:r>
      <w:r w:rsidR="00044263">
        <w:t>O</w:t>
      </w:r>
      <w:r w:rsidRPr="00F94560">
        <w:t xml:space="preserve"> the bit are forced to 0)</w:t>
      </w:r>
    </w:p>
    <w:p w14:paraId="21573D37" w14:textId="77777777" w:rsidR="00D51742" w:rsidRDefault="00000000" w:rsidP="00D51742">
      <w:r>
        <w:pict w14:anchorId="6C1796CA">
          <v:rect id="_x0000_i1399" style="width:0;height:1.5pt" o:hralign="center" o:hrstd="t" o:hr="t" fillcolor="#a0a0a0" stroked="f"/>
        </w:pict>
      </w:r>
    </w:p>
    <w:p w14:paraId="2AD43595" w14:textId="77777777" w:rsidR="00D51742" w:rsidRDefault="00D51742" w:rsidP="00D51742">
      <w:pPr>
        <w:pStyle w:val="Heading4"/>
      </w:pPr>
      <w:bookmarkStart w:id="502" w:name="_Toc204346260"/>
      <w:r>
        <w:t>16.6.1.120 DelatNG OEI CT limit</w:t>
      </w:r>
      <w:bookmarkEnd w:id="502"/>
    </w:p>
    <w:p w14:paraId="2A185D5D" w14:textId="77777777" w:rsidR="00D51742" w:rsidRDefault="00D51742" w:rsidP="00D51742">
      <w:r>
        <w:t>Requirement ID: H398-SRS-GWY-FNC-827</w:t>
      </w:r>
    </w:p>
    <w:p w14:paraId="03C27029" w14:textId="77777777" w:rsidR="00D51742" w:rsidRDefault="00D51742" w:rsidP="00D51742">
      <w:r>
        <w:t>MOPS: No</w:t>
      </w:r>
    </w:p>
    <w:p w14:paraId="55559149" w14:textId="77777777" w:rsidR="00D51742" w:rsidRDefault="00D51742" w:rsidP="00D51742">
      <w:r>
        <w:t>Safety Requirement: No</w:t>
      </w:r>
    </w:p>
    <w:p w14:paraId="4EB386CB" w14:textId="77777777" w:rsidR="00D51742" w:rsidRDefault="00D51742" w:rsidP="00D51742">
      <w:r>
        <w:t>Rationale: NA</w:t>
      </w:r>
    </w:p>
    <w:p w14:paraId="5846FB74" w14:textId="77777777" w:rsidR="00D51742" w:rsidRDefault="00D51742" w:rsidP="00D51742">
      <w:r>
        <w:t>Verification Method: Testing</w:t>
      </w:r>
    </w:p>
    <w:p w14:paraId="36296596" w14:textId="77777777" w:rsidR="00D51742" w:rsidRDefault="00D51742" w:rsidP="00D51742"/>
    <w:p w14:paraId="6D2AFA2A" w14:textId="77777777" w:rsidR="00D51742" w:rsidRDefault="00D51742" w:rsidP="00D51742">
      <w:pPr>
        <w:autoSpaceDE w:val="0"/>
        <w:autoSpaceDN w:val="0"/>
        <w:adjustRightInd w:val="0"/>
        <w:rPr>
          <w:rFonts w:cs="Arial"/>
        </w:rPr>
      </w:pPr>
      <w:r>
        <w:rPr>
          <w:rFonts w:cs="Arial"/>
        </w:rPr>
        <w:t>The Gateway module shall set the DelatNG OEI CT limit value to 1%.</w:t>
      </w:r>
    </w:p>
    <w:p w14:paraId="24CC12D3" w14:textId="77777777" w:rsidR="00D51742" w:rsidRDefault="00D51742" w:rsidP="00D51742">
      <w:pPr>
        <w:widowControl w:val="0"/>
        <w:autoSpaceDE w:val="0"/>
        <w:autoSpaceDN w:val="0"/>
        <w:adjustRightInd w:val="0"/>
      </w:pPr>
    </w:p>
    <w:p w14:paraId="43FADBFA" w14:textId="77777777" w:rsidR="00D51742" w:rsidRDefault="00000000" w:rsidP="00D51742">
      <w:r>
        <w:pict w14:anchorId="6000AD08">
          <v:rect id="_x0000_i1400" style="width:0;height:1.5pt" o:hralign="center" o:hrstd="t" o:hr="t" fillcolor="#a0a0a0" stroked="f"/>
        </w:pict>
      </w:r>
    </w:p>
    <w:p w14:paraId="09D5EFEC" w14:textId="77777777" w:rsidR="00D51742" w:rsidRDefault="00D51742" w:rsidP="00D51742">
      <w:pPr>
        <w:pStyle w:val="Heading4"/>
      </w:pPr>
      <w:bookmarkStart w:id="503" w:name="_Toc204346261"/>
      <w:r>
        <w:t>16.6.1.121 DelatNG OEI LO limit</w:t>
      </w:r>
      <w:bookmarkEnd w:id="503"/>
    </w:p>
    <w:p w14:paraId="6F61EC00" w14:textId="77777777" w:rsidR="00D51742" w:rsidRDefault="00D51742" w:rsidP="00D51742">
      <w:r>
        <w:t>Requirement ID: H398-SRS-GWY-FNC-828</w:t>
      </w:r>
    </w:p>
    <w:p w14:paraId="1AA7AFD7" w14:textId="77777777" w:rsidR="00D51742" w:rsidRDefault="00D51742" w:rsidP="00D51742">
      <w:r>
        <w:t>MOPS: No</w:t>
      </w:r>
    </w:p>
    <w:p w14:paraId="2E119E0D" w14:textId="77777777" w:rsidR="00D51742" w:rsidRDefault="00D51742" w:rsidP="00D51742">
      <w:r>
        <w:t>Safety Requirement: No</w:t>
      </w:r>
    </w:p>
    <w:p w14:paraId="74E9357B" w14:textId="77777777" w:rsidR="00D51742" w:rsidRDefault="00D51742" w:rsidP="00D51742">
      <w:r>
        <w:t>Rationale: NA</w:t>
      </w:r>
    </w:p>
    <w:p w14:paraId="31B5AAF1" w14:textId="77777777" w:rsidR="00D51742" w:rsidRDefault="00D51742" w:rsidP="00D51742">
      <w:r>
        <w:t>Verification Method: Testing</w:t>
      </w:r>
    </w:p>
    <w:p w14:paraId="216BB1C0" w14:textId="77777777" w:rsidR="00D51742" w:rsidRDefault="00D51742" w:rsidP="00D51742"/>
    <w:p w14:paraId="3B8ED031" w14:textId="77777777" w:rsidR="00D51742" w:rsidRDefault="00D51742" w:rsidP="00D51742">
      <w:pPr>
        <w:autoSpaceDE w:val="0"/>
        <w:autoSpaceDN w:val="0"/>
        <w:adjustRightInd w:val="0"/>
        <w:rPr>
          <w:rFonts w:cs="Arial"/>
        </w:rPr>
      </w:pPr>
      <w:r>
        <w:rPr>
          <w:rFonts w:cs="Arial"/>
        </w:rPr>
        <w:t>The Gateway module shall set the DelatNG OEI LO limit value to 2%.</w:t>
      </w:r>
    </w:p>
    <w:p w14:paraId="70D5BF8A" w14:textId="77777777" w:rsidR="00D51742" w:rsidRDefault="00D51742" w:rsidP="00D51742">
      <w:pPr>
        <w:widowControl w:val="0"/>
        <w:autoSpaceDE w:val="0"/>
        <w:autoSpaceDN w:val="0"/>
        <w:adjustRightInd w:val="0"/>
      </w:pPr>
    </w:p>
    <w:p w14:paraId="532205DF" w14:textId="77777777" w:rsidR="00D51742" w:rsidRDefault="00000000" w:rsidP="00D51742">
      <w:r>
        <w:pict w14:anchorId="14FAEA3E">
          <v:rect id="_x0000_i1401" style="width:0;height:1.5pt" o:hralign="center" o:hrstd="t" o:hr="t" fillcolor="#a0a0a0" stroked="f"/>
        </w:pict>
      </w:r>
    </w:p>
    <w:p w14:paraId="5B4815D9" w14:textId="77777777" w:rsidR="00D51742" w:rsidRDefault="00D51742" w:rsidP="00D51742">
      <w:pPr>
        <w:pStyle w:val="Heading4"/>
      </w:pPr>
      <w:bookmarkStart w:id="504" w:name="_Toc204346262"/>
      <w:r>
        <w:t>16.6.1.122 DelatNG OEI HI limit</w:t>
      </w:r>
      <w:bookmarkEnd w:id="504"/>
    </w:p>
    <w:p w14:paraId="777B1DDD" w14:textId="77777777" w:rsidR="00D51742" w:rsidRDefault="00D51742" w:rsidP="00D51742">
      <w:r>
        <w:t>Requirement ID: H398-SRS-GWY-FNC-829</w:t>
      </w:r>
    </w:p>
    <w:p w14:paraId="4935A70A" w14:textId="77777777" w:rsidR="00D51742" w:rsidRDefault="00D51742" w:rsidP="00D51742">
      <w:r>
        <w:t>MOPS: No</w:t>
      </w:r>
    </w:p>
    <w:p w14:paraId="2A55F8EF" w14:textId="77777777" w:rsidR="00D51742" w:rsidRDefault="00D51742" w:rsidP="00D51742">
      <w:r>
        <w:t>Safety Requirement: No</w:t>
      </w:r>
    </w:p>
    <w:p w14:paraId="3F3BBB8C" w14:textId="77777777" w:rsidR="00D51742" w:rsidRDefault="00D51742" w:rsidP="00D51742">
      <w:r>
        <w:t>Rationale: NA</w:t>
      </w:r>
    </w:p>
    <w:p w14:paraId="7196B1B7" w14:textId="77777777" w:rsidR="00D51742" w:rsidRDefault="00D51742" w:rsidP="00D51742">
      <w:r>
        <w:t>Verification Method: Testing</w:t>
      </w:r>
    </w:p>
    <w:p w14:paraId="3D2C9ABD" w14:textId="77777777" w:rsidR="00D51742" w:rsidRDefault="00D51742" w:rsidP="00D51742"/>
    <w:p w14:paraId="733915CE" w14:textId="77777777" w:rsidR="00D51742" w:rsidRDefault="00D51742" w:rsidP="00D51742">
      <w:pPr>
        <w:autoSpaceDE w:val="0"/>
        <w:autoSpaceDN w:val="0"/>
        <w:adjustRightInd w:val="0"/>
        <w:rPr>
          <w:rFonts w:cs="Arial"/>
        </w:rPr>
      </w:pPr>
      <w:r>
        <w:rPr>
          <w:rFonts w:cs="Arial"/>
        </w:rPr>
        <w:t>The Gateway module shall set the DelatNG OEI HI limit value to 4.5%.</w:t>
      </w:r>
    </w:p>
    <w:p w14:paraId="7006752C" w14:textId="77777777" w:rsidR="00D51742" w:rsidRDefault="00D51742" w:rsidP="00D51742">
      <w:pPr>
        <w:widowControl w:val="0"/>
        <w:autoSpaceDE w:val="0"/>
        <w:autoSpaceDN w:val="0"/>
        <w:adjustRightInd w:val="0"/>
      </w:pPr>
    </w:p>
    <w:p w14:paraId="42CA0435" w14:textId="77777777" w:rsidR="00D51742" w:rsidRDefault="00000000" w:rsidP="00D51742">
      <w:r>
        <w:pict w14:anchorId="78F91A4C">
          <v:rect id="_x0000_i1402" style="width:0;height:1.5pt" o:hralign="center" o:hrstd="t" o:hr="t" fillcolor="#a0a0a0" stroked="f"/>
        </w:pict>
      </w:r>
    </w:p>
    <w:p w14:paraId="5B103C65" w14:textId="77777777" w:rsidR="00D51742" w:rsidRDefault="00D51742" w:rsidP="00D51742">
      <w:pPr>
        <w:pStyle w:val="Heading4"/>
      </w:pPr>
      <w:bookmarkStart w:id="505" w:name="_Toc204346263"/>
      <w:r>
        <w:t>16.6.1.123 DelatNG MCP limit</w:t>
      </w:r>
      <w:bookmarkEnd w:id="505"/>
    </w:p>
    <w:p w14:paraId="18E9D20D" w14:textId="77777777" w:rsidR="00D51742" w:rsidRDefault="00D51742" w:rsidP="00D51742">
      <w:r>
        <w:t>Requirement ID: H398-SRS-GWY-FNC-830</w:t>
      </w:r>
    </w:p>
    <w:p w14:paraId="5D2BEAA7" w14:textId="77777777" w:rsidR="00D51742" w:rsidRDefault="00D51742" w:rsidP="00D51742">
      <w:r>
        <w:t>MOPS: No</w:t>
      </w:r>
    </w:p>
    <w:p w14:paraId="78D5EFC4" w14:textId="77777777" w:rsidR="00D51742" w:rsidRDefault="00D51742" w:rsidP="00D51742">
      <w:r>
        <w:t>Safety Requirement: No</w:t>
      </w:r>
    </w:p>
    <w:p w14:paraId="425C3002" w14:textId="77777777" w:rsidR="00D51742" w:rsidRDefault="00D51742" w:rsidP="00D51742">
      <w:r>
        <w:t>Rationale: NA</w:t>
      </w:r>
    </w:p>
    <w:p w14:paraId="65AA95AA" w14:textId="77777777" w:rsidR="00D51742" w:rsidRDefault="00D51742" w:rsidP="00D51742">
      <w:r>
        <w:t>Verification Method: Testing</w:t>
      </w:r>
    </w:p>
    <w:p w14:paraId="5C3C8BE6" w14:textId="77777777" w:rsidR="00D51742" w:rsidRDefault="00D51742" w:rsidP="00D51742"/>
    <w:p w14:paraId="19CFDB09" w14:textId="77777777" w:rsidR="00D51742" w:rsidRDefault="00D51742" w:rsidP="00D51742">
      <w:pPr>
        <w:autoSpaceDE w:val="0"/>
        <w:autoSpaceDN w:val="0"/>
        <w:adjustRightInd w:val="0"/>
        <w:rPr>
          <w:rFonts w:cs="Arial"/>
        </w:rPr>
      </w:pPr>
      <w:r>
        <w:rPr>
          <w:rFonts w:cs="Arial"/>
        </w:rPr>
        <w:t>The Gateway module shall set the DelatNG MCP limit value to -2.7%.</w:t>
      </w:r>
    </w:p>
    <w:p w14:paraId="5612B1FF" w14:textId="77777777" w:rsidR="00D51742" w:rsidRDefault="00D51742" w:rsidP="00D51742">
      <w:pPr>
        <w:widowControl w:val="0"/>
        <w:autoSpaceDE w:val="0"/>
        <w:autoSpaceDN w:val="0"/>
        <w:adjustRightInd w:val="0"/>
      </w:pPr>
    </w:p>
    <w:p w14:paraId="264379A7" w14:textId="77777777" w:rsidR="00D51742" w:rsidRDefault="00000000" w:rsidP="00D51742">
      <w:r>
        <w:pict w14:anchorId="0772C448">
          <v:rect id="_x0000_i1403" style="width:0;height:1.5pt" o:hralign="center" o:hrstd="t" o:hr="t" fillcolor="#a0a0a0" stroked="f"/>
        </w:pict>
      </w:r>
    </w:p>
    <w:p w14:paraId="059EB25F" w14:textId="77777777" w:rsidR="00D51742" w:rsidRDefault="00D51742" w:rsidP="00D51742">
      <w:pPr>
        <w:pStyle w:val="Heading4"/>
      </w:pPr>
      <w:bookmarkStart w:id="506" w:name="_Toc204346264"/>
      <w:r>
        <w:t>16.6.1.124 DelatNG TOP limit</w:t>
      </w:r>
      <w:bookmarkEnd w:id="506"/>
    </w:p>
    <w:p w14:paraId="342D8A8E" w14:textId="77777777" w:rsidR="00D51742" w:rsidRDefault="00D51742" w:rsidP="00D51742">
      <w:r>
        <w:t>Requirement ID: H398-SRS-GWY-FNC-831</w:t>
      </w:r>
    </w:p>
    <w:p w14:paraId="52292B39" w14:textId="77777777" w:rsidR="00D51742" w:rsidRDefault="00D51742" w:rsidP="00D51742">
      <w:r>
        <w:t>MOPS: No</w:t>
      </w:r>
    </w:p>
    <w:p w14:paraId="106C080C" w14:textId="77777777" w:rsidR="00D51742" w:rsidRDefault="00D51742" w:rsidP="00D51742">
      <w:r>
        <w:t>Safety Requirement: No</w:t>
      </w:r>
    </w:p>
    <w:p w14:paraId="1B7D5BC6" w14:textId="77777777" w:rsidR="00D51742" w:rsidRDefault="00D51742" w:rsidP="00D51742">
      <w:r>
        <w:t>Rationale: NA</w:t>
      </w:r>
    </w:p>
    <w:p w14:paraId="3336833D" w14:textId="77777777" w:rsidR="00D51742" w:rsidRDefault="00D51742" w:rsidP="00D51742">
      <w:r>
        <w:t>Verification Method: Testing</w:t>
      </w:r>
    </w:p>
    <w:p w14:paraId="4D557980" w14:textId="77777777" w:rsidR="00D51742" w:rsidRDefault="00D51742" w:rsidP="00D51742"/>
    <w:p w14:paraId="63230222" w14:textId="77777777" w:rsidR="00D51742" w:rsidRDefault="00D51742" w:rsidP="00D51742">
      <w:pPr>
        <w:autoSpaceDE w:val="0"/>
        <w:autoSpaceDN w:val="0"/>
        <w:adjustRightInd w:val="0"/>
        <w:rPr>
          <w:rFonts w:cs="Arial"/>
        </w:rPr>
      </w:pPr>
      <w:r>
        <w:rPr>
          <w:rFonts w:cs="Arial"/>
        </w:rPr>
        <w:t>The Gateway module shall set the DelatNG TOP limit value to 0%.</w:t>
      </w:r>
    </w:p>
    <w:p w14:paraId="5115BC00" w14:textId="77777777" w:rsidR="00D51742" w:rsidRDefault="00D51742" w:rsidP="00D51742">
      <w:pPr>
        <w:widowControl w:val="0"/>
        <w:autoSpaceDE w:val="0"/>
        <w:autoSpaceDN w:val="0"/>
        <w:adjustRightInd w:val="0"/>
      </w:pPr>
    </w:p>
    <w:p w14:paraId="49DA2A2F" w14:textId="77777777" w:rsidR="00D51742" w:rsidRDefault="00000000" w:rsidP="00D51742">
      <w:r>
        <w:pict w14:anchorId="58E0BC92">
          <v:rect id="_x0000_i1404" style="width:0;height:1.5pt" o:hralign="center" o:hrstd="t" o:hr="t" fillcolor="#a0a0a0" stroked="f"/>
        </w:pict>
      </w:r>
    </w:p>
    <w:p w14:paraId="51913347" w14:textId="77777777" w:rsidR="00D51742" w:rsidRDefault="00D51742" w:rsidP="00D51742">
      <w:pPr>
        <w:pStyle w:val="Heading4"/>
      </w:pPr>
      <w:bookmarkStart w:id="507" w:name="_Toc204346265"/>
      <w:r>
        <w:t>16.6.1.125 DelatNG MTP limit</w:t>
      </w:r>
      <w:bookmarkEnd w:id="507"/>
    </w:p>
    <w:p w14:paraId="4A68FB57" w14:textId="77777777" w:rsidR="00D51742" w:rsidRDefault="00D51742" w:rsidP="00D51742">
      <w:r>
        <w:t>Requirement ID: H398-SRS-GWY-FNC-832</w:t>
      </w:r>
    </w:p>
    <w:p w14:paraId="387F1C90" w14:textId="77777777" w:rsidR="00D51742" w:rsidRDefault="00D51742" w:rsidP="00D51742">
      <w:r>
        <w:t>MOPS: No</w:t>
      </w:r>
    </w:p>
    <w:p w14:paraId="7F777FA0" w14:textId="77777777" w:rsidR="00D51742" w:rsidRDefault="00D51742" w:rsidP="00D51742">
      <w:r>
        <w:t>Safety Requirement: No</w:t>
      </w:r>
    </w:p>
    <w:p w14:paraId="266809A0" w14:textId="77777777" w:rsidR="00D51742" w:rsidRDefault="00D51742" w:rsidP="00D51742">
      <w:r>
        <w:t>Rationale: NA</w:t>
      </w:r>
    </w:p>
    <w:p w14:paraId="0045F334" w14:textId="77777777" w:rsidR="00D51742" w:rsidRDefault="00D51742" w:rsidP="00D51742">
      <w:r>
        <w:t>Verification Method: Testing</w:t>
      </w:r>
    </w:p>
    <w:p w14:paraId="168FCE96" w14:textId="77777777" w:rsidR="00D51742" w:rsidRDefault="00D51742" w:rsidP="00D51742"/>
    <w:p w14:paraId="25F508EB" w14:textId="77777777" w:rsidR="00D51742" w:rsidRDefault="00D51742" w:rsidP="00D51742">
      <w:pPr>
        <w:widowControl w:val="0"/>
        <w:autoSpaceDE w:val="0"/>
        <w:autoSpaceDN w:val="0"/>
        <w:adjustRightInd w:val="0"/>
        <w:rPr>
          <w:rFonts w:cs="Arial"/>
        </w:rPr>
      </w:pPr>
      <w:r>
        <w:rPr>
          <w:rFonts w:cs="Arial"/>
        </w:rPr>
        <w:t>The Gateway module shall set the DelatNG MTP limit value to 1.3%.</w:t>
      </w:r>
    </w:p>
    <w:p w14:paraId="4463D899" w14:textId="77777777" w:rsidR="00D51742" w:rsidRDefault="00D51742" w:rsidP="00D51742">
      <w:pPr>
        <w:widowControl w:val="0"/>
        <w:autoSpaceDE w:val="0"/>
        <w:autoSpaceDN w:val="0"/>
        <w:adjustRightInd w:val="0"/>
      </w:pPr>
    </w:p>
    <w:p w14:paraId="45793E99" w14:textId="77777777" w:rsidR="00D51742" w:rsidRDefault="00000000" w:rsidP="00D51742">
      <w:r>
        <w:pict w14:anchorId="40AF12A4">
          <v:rect id="_x0000_i1405" style="width:0;height:1.5pt" o:hralign="center" o:hrstd="t" o:hr="t" fillcolor="#a0a0a0" stroked="f"/>
        </w:pict>
      </w:r>
    </w:p>
    <w:p w14:paraId="57634554" w14:textId="77777777" w:rsidR="00D51742" w:rsidRDefault="00D51742" w:rsidP="00D51742">
      <w:pPr>
        <w:pStyle w:val="Heading4"/>
      </w:pPr>
      <w:bookmarkStart w:id="508" w:name="_Toc204346266"/>
      <w:r>
        <w:t>16.6.1.126 ENG1 DeltaNG Pointer Angle</w:t>
      </w:r>
      <w:bookmarkEnd w:id="508"/>
    </w:p>
    <w:p w14:paraId="166787E0" w14:textId="77777777" w:rsidR="00D51742" w:rsidRDefault="00D51742" w:rsidP="00D51742">
      <w:r>
        <w:t>Requirement ID: H398-SRS-GWY-FNC-833</w:t>
      </w:r>
    </w:p>
    <w:p w14:paraId="1CD4667B" w14:textId="77777777" w:rsidR="00D51742" w:rsidRDefault="00D51742" w:rsidP="00D51742">
      <w:r>
        <w:t>MOPS: No</w:t>
      </w:r>
    </w:p>
    <w:p w14:paraId="1B6C48D0" w14:textId="77777777" w:rsidR="00D51742" w:rsidRDefault="00D51742" w:rsidP="00D51742">
      <w:r>
        <w:t>Safety Requirement: No</w:t>
      </w:r>
    </w:p>
    <w:p w14:paraId="24321C05" w14:textId="77777777" w:rsidR="00D51742" w:rsidRDefault="00D51742" w:rsidP="00D51742">
      <w:r>
        <w:t>Rationale: NA</w:t>
      </w:r>
    </w:p>
    <w:p w14:paraId="3169B818" w14:textId="77777777" w:rsidR="00D51742" w:rsidRDefault="00D51742" w:rsidP="00D51742">
      <w:r>
        <w:t>Verification Method: Testing</w:t>
      </w:r>
    </w:p>
    <w:p w14:paraId="3FC8471D" w14:textId="77777777" w:rsidR="00D51742" w:rsidRDefault="00D51742" w:rsidP="00D51742"/>
    <w:p w14:paraId="015CE793" w14:textId="77777777" w:rsidR="00D51742" w:rsidRDefault="00D51742" w:rsidP="00D51742">
      <w:pPr>
        <w:autoSpaceDE w:val="0"/>
        <w:autoSpaceDN w:val="0"/>
        <w:adjustRightInd w:val="0"/>
        <w:rPr>
          <w:rFonts w:cs="Arial"/>
        </w:rPr>
      </w:pPr>
      <w:r>
        <w:rPr>
          <w:rFonts w:cs="Arial"/>
        </w:rPr>
        <w:t>The Gateway module shall emit the following data into ARINC429 message ENG1_DeltaNG_Pointer_Angle (label 344-01):</w:t>
      </w:r>
    </w:p>
    <w:p w14:paraId="642CA32E" w14:textId="77777777" w:rsidR="00D51742" w:rsidRDefault="00D51742" w:rsidP="00D51742">
      <w:pPr>
        <w:autoSpaceDE w:val="0"/>
        <w:autoSpaceDN w:val="0"/>
        <w:adjustRightInd w:val="0"/>
        <w:rPr>
          <w:rFonts w:cs="Arial"/>
        </w:rPr>
      </w:pPr>
      <w:r>
        <w:rPr>
          <w:rFonts w:cs="Arial"/>
        </w:rPr>
        <w:t>"ENG1_DeltaNG_Pointer_Angle_Value" using "Engine 1 DeltaNG pointer angle value" (deg)</w:t>
      </w:r>
    </w:p>
    <w:p w14:paraId="1F7CFF12" w14:textId="77777777" w:rsidR="00D51742" w:rsidRDefault="00D51742" w:rsidP="00D51742">
      <w:pPr>
        <w:autoSpaceDE w:val="0"/>
        <w:autoSpaceDN w:val="0"/>
        <w:adjustRightInd w:val="0"/>
        <w:rPr>
          <w:rFonts w:cs="Arial"/>
        </w:rPr>
      </w:pPr>
    </w:p>
    <w:p w14:paraId="19520EF0" w14:textId="77777777" w:rsidR="00D51742" w:rsidRDefault="00D51742" w:rsidP="00D51742">
      <w:pPr>
        <w:autoSpaceDE w:val="0"/>
        <w:autoSpaceDN w:val="0"/>
        <w:adjustRightInd w:val="0"/>
        <w:rPr>
          <w:rFonts w:cs="Arial"/>
        </w:rPr>
      </w:pPr>
      <w:r>
        <w:rPr>
          <w:rFonts w:cs="Arial"/>
        </w:rPr>
        <w:t>SSM:</w:t>
      </w:r>
    </w:p>
    <w:p w14:paraId="7C13C5E8"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360" w:hanging="360"/>
        <w:rPr>
          <w:rFonts w:cs="Arial"/>
          <w:color w:val="000000"/>
        </w:rPr>
      </w:pPr>
      <w:r>
        <w:rPr>
          <w:rFonts w:cs="Arial"/>
          <w:color w:val="000000"/>
        </w:rPr>
        <w:t>NO if Engine 1 DeltaNG Validity is valid</w:t>
      </w:r>
    </w:p>
    <w:p w14:paraId="1D9C4261" w14:textId="77777777" w:rsidR="00D51742" w:rsidRDefault="00D51742" w:rsidP="00D51742">
      <w:pPr>
        <w:keepNext/>
        <w:widowControl w:val="0"/>
        <w:numPr>
          <w:ilvl w:val="0"/>
          <w:numId w:val="8"/>
        </w:numPr>
        <w:autoSpaceDE w:val="0"/>
        <w:autoSpaceDN w:val="0"/>
        <w:adjustRightInd w:val="0"/>
        <w:spacing w:before="180" w:line="240" w:lineRule="auto"/>
        <w:ind w:left="360" w:hanging="360"/>
        <w:rPr>
          <w:rFonts w:cs="Arial"/>
          <w:color w:val="000000"/>
        </w:rPr>
      </w:pPr>
      <w:r>
        <w:rPr>
          <w:rFonts w:cs="Arial"/>
          <w:color w:val="000000"/>
        </w:rPr>
        <w:t>FW in all other cases.</w:t>
      </w:r>
    </w:p>
    <w:p w14:paraId="0EAB48B3" w14:textId="77777777" w:rsidR="00D51742" w:rsidRDefault="00D51742" w:rsidP="00D51742">
      <w:pPr>
        <w:widowControl w:val="0"/>
        <w:autoSpaceDE w:val="0"/>
        <w:autoSpaceDN w:val="0"/>
        <w:adjustRightInd w:val="0"/>
      </w:pPr>
    </w:p>
    <w:p w14:paraId="5C10BD1D" w14:textId="77777777" w:rsidR="00D51742" w:rsidRDefault="00000000" w:rsidP="00D51742">
      <w:r>
        <w:pict w14:anchorId="176B031C">
          <v:rect id="_x0000_i1406" style="width:0;height:1.5pt" o:hralign="center" o:hrstd="t" o:hr="t" fillcolor="#a0a0a0" stroked="f"/>
        </w:pict>
      </w:r>
    </w:p>
    <w:p w14:paraId="0933E352" w14:textId="77777777" w:rsidR="00D51742" w:rsidRDefault="00D51742" w:rsidP="00D51742">
      <w:pPr>
        <w:pStyle w:val="Heading4"/>
      </w:pPr>
      <w:bookmarkStart w:id="509" w:name="_Toc204346267"/>
      <w:r>
        <w:t>16.6.1.127 ENG2_DeltaNG_Pointer_Angle</w:t>
      </w:r>
      <w:bookmarkEnd w:id="509"/>
    </w:p>
    <w:p w14:paraId="26A475D7" w14:textId="77777777" w:rsidR="00D51742" w:rsidRDefault="00D51742" w:rsidP="00D51742">
      <w:r>
        <w:t>Requirement ID: H398-SRS-GWY-FNC-834</w:t>
      </w:r>
    </w:p>
    <w:p w14:paraId="0E4983AA" w14:textId="77777777" w:rsidR="00D51742" w:rsidRDefault="00D51742" w:rsidP="00D51742">
      <w:r>
        <w:t>MOPS: No</w:t>
      </w:r>
    </w:p>
    <w:p w14:paraId="354CB9F8" w14:textId="77777777" w:rsidR="00D51742" w:rsidRDefault="00D51742" w:rsidP="00D51742">
      <w:r>
        <w:t>Safety Requirement: No</w:t>
      </w:r>
    </w:p>
    <w:p w14:paraId="5B87352F" w14:textId="77777777" w:rsidR="00D51742" w:rsidRDefault="00D51742" w:rsidP="00D51742">
      <w:r>
        <w:t>Rationale: NA</w:t>
      </w:r>
    </w:p>
    <w:p w14:paraId="6D1040F6" w14:textId="77777777" w:rsidR="00D51742" w:rsidRDefault="00D51742" w:rsidP="00D51742">
      <w:r>
        <w:t>Verification Method: Testing</w:t>
      </w:r>
    </w:p>
    <w:p w14:paraId="239904FF" w14:textId="77777777" w:rsidR="00D51742" w:rsidRDefault="00D51742" w:rsidP="00D51742"/>
    <w:p w14:paraId="40616634" w14:textId="77777777" w:rsidR="00D51742" w:rsidRDefault="00D51742" w:rsidP="00D51742">
      <w:pPr>
        <w:autoSpaceDE w:val="0"/>
        <w:autoSpaceDN w:val="0"/>
        <w:adjustRightInd w:val="0"/>
        <w:rPr>
          <w:rFonts w:cs="Arial"/>
        </w:rPr>
      </w:pPr>
      <w:r>
        <w:rPr>
          <w:rFonts w:cs="Arial"/>
        </w:rPr>
        <w:t>The Gateway module shall emit the following data into ARINC429 message ENG2_DeltaNG_Pointer_Angle (label344-10):</w:t>
      </w:r>
    </w:p>
    <w:p w14:paraId="739AC23D" w14:textId="77777777" w:rsidR="00D51742" w:rsidRDefault="00D51742" w:rsidP="00D51742">
      <w:pPr>
        <w:autoSpaceDE w:val="0"/>
        <w:autoSpaceDN w:val="0"/>
        <w:adjustRightInd w:val="0"/>
        <w:rPr>
          <w:rFonts w:cs="Arial"/>
        </w:rPr>
      </w:pPr>
      <w:r>
        <w:rPr>
          <w:rFonts w:cs="Arial"/>
        </w:rPr>
        <w:t>"ENG2_DeltaNG_Pointer_Angle_Value" using "Engine 2 DeltaNG pointer angle value" (deg)</w:t>
      </w:r>
    </w:p>
    <w:p w14:paraId="131A86D7" w14:textId="77777777" w:rsidR="00D51742" w:rsidRDefault="00D51742" w:rsidP="00D51742">
      <w:pPr>
        <w:autoSpaceDE w:val="0"/>
        <w:autoSpaceDN w:val="0"/>
        <w:adjustRightInd w:val="0"/>
        <w:rPr>
          <w:rFonts w:cs="Arial"/>
        </w:rPr>
      </w:pPr>
      <w:r>
        <w:rPr>
          <w:rFonts w:cs="Arial"/>
        </w:rPr>
        <w:t>SSM:</w:t>
      </w:r>
    </w:p>
    <w:p w14:paraId="7BB39023" w14:textId="77777777" w:rsidR="00D51742" w:rsidRDefault="00D51742" w:rsidP="00D51742">
      <w:pPr>
        <w:numPr>
          <w:ilvl w:val="0"/>
          <w:numId w:val="8"/>
        </w:numPr>
        <w:autoSpaceDE w:val="0"/>
        <w:autoSpaceDN w:val="0"/>
        <w:adjustRightInd w:val="0"/>
        <w:spacing w:line="240" w:lineRule="auto"/>
        <w:ind w:left="720" w:hanging="360"/>
        <w:rPr>
          <w:rFonts w:ascii="Calibri" w:hAnsi="Calibri" w:cs="Calibri"/>
          <w:sz w:val="22"/>
          <w:szCs w:val="22"/>
        </w:rPr>
      </w:pPr>
      <w:r>
        <w:rPr>
          <w:rFonts w:ascii="Calibri" w:hAnsi="Calibri" w:cs="Calibri"/>
          <w:sz w:val="22"/>
          <w:szCs w:val="22"/>
        </w:rPr>
        <w:t>NO if Engine 2 DeltaNG Validity is valid.</w:t>
      </w:r>
    </w:p>
    <w:p w14:paraId="32AD8B19" w14:textId="77777777" w:rsidR="00D51742" w:rsidRDefault="00D51742" w:rsidP="00D51742">
      <w:pPr>
        <w:keepNext/>
        <w:numPr>
          <w:ilvl w:val="0"/>
          <w:numId w:val="8"/>
        </w:numPr>
        <w:autoSpaceDE w:val="0"/>
        <w:autoSpaceDN w:val="0"/>
        <w:adjustRightInd w:val="0"/>
        <w:spacing w:before="180" w:line="240" w:lineRule="auto"/>
        <w:ind w:left="720" w:hanging="360"/>
        <w:rPr>
          <w:rFonts w:cs="Arial"/>
          <w:color w:val="000000"/>
        </w:rPr>
      </w:pPr>
      <w:r>
        <w:rPr>
          <w:rFonts w:cs="Arial"/>
          <w:color w:val="000000"/>
        </w:rPr>
        <w:t>FW in all other cases.</w:t>
      </w:r>
    </w:p>
    <w:p w14:paraId="46BE05A3" w14:textId="77777777" w:rsidR="00D51742" w:rsidRDefault="00D51742" w:rsidP="00D51742">
      <w:pPr>
        <w:widowControl w:val="0"/>
        <w:autoSpaceDE w:val="0"/>
        <w:autoSpaceDN w:val="0"/>
        <w:adjustRightInd w:val="0"/>
      </w:pPr>
    </w:p>
    <w:p w14:paraId="02EB29F7" w14:textId="77777777" w:rsidR="00D51742" w:rsidRDefault="00000000" w:rsidP="00D51742">
      <w:r>
        <w:pict w14:anchorId="7F63015D">
          <v:rect id="_x0000_i1407" style="width:0;height:1.5pt" o:hralign="center" o:hrstd="t" o:hr="t" fillcolor="#a0a0a0" stroked="f"/>
        </w:pict>
      </w:r>
    </w:p>
    <w:p w14:paraId="12B5A3DA" w14:textId="77777777" w:rsidR="00D51742" w:rsidRDefault="00D51742" w:rsidP="00D51742">
      <w:pPr>
        <w:pStyle w:val="Heading4"/>
      </w:pPr>
      <w:bookmarkStart w:id="510" w:name="_Toc204346268"/>
      <w:r>
        <w:t>16.6.1.128 DeltaNG AEO YEL LO</w:t>
      </w:r>
      <w:bookmarkEnd w:id="510"/>
    </w:p>
    <w:p w14:paraId="5D5BA1BC" w14:textId="77777777" w:rsidR="00D51742" w:rsidRDefault="00D51742" w:rsidP="00D51742">
      <w:r>
        <w:t>Requirement ID: H398-SRS-GWY-FNC-835</w:t>
      </w:r>
    </w:p>
    <w:p w14:paraId="1F589B57" w14:textId="77777777" w:rsidR="00D51742" w:rsidRDefault="00D51742" w:rsidP="00D51742">
      <w:r>
        <w:t>MOPS: No</w:t>
      </w:r>
    </w:p>
    <w:p w14:paraId="254C1D9E" w14:textId="77777777" w:rsidR="00D51742" w:rsidRDefault="00D51742" w:rsidP="00D51742">
      <w:r>
        <w:t>Safety Requirement: No</w:t>
      </w:r>
    </w:p>
    <w:p w14:paraId="7418F509" w14:textId="77777777" w:rsidR="00D51742" w:rsidRDefault="00D51742" w:rsidP="00D51742">
      <w:r>
        <w:t>Rationale: NA</w:t>
      </w:r>
    </w:p>
    <w:p w14:paraId="7C7D54C6" w14:textId="77777777" w:rsidR="00D51742" w:rsidRDefault="00D51742" w:rsidP="00D51742">
      <w:r>
        <w:t>Verification Method: Testing</w:t>
      </w:r>
    </w:p>
    <w:p w14:paraId="6F2A2F88" w14:textId="77777777" w:rsidR="00D51742" w:rsidRDefault="00D51742" w:rsidP="00D51742"/>
    <w:p w14:paraId="406E5B22" w14:textId="77777777" w:rsidR="00D51742" w:rsidRDefault="00D51742" w:rsidP="00D51742">
      <w:pPr>
        <w:autoSpaceDE w:val="0"/>
        <w:autoSpaceDN w:val="0"/>
        <w:adjustRightInd w:val="0"/>
        <w:rPr>
          <w:rFonts w:cs="Arial"/>
          <w:color w:val="000000"/>
        </w:rPr>
      </w:pPr>
      <w:r>
        <w:rPr>
          <w:rFonts w:cs="Arial"/>
          <w:color w:val="000000"/>
        </w:rPr>
        <w:t xml:space="preserve">The </w:t>
      </w:r>
      <w:r>
        <w:rPr>
          <w:rFonts w:cs="Arial"/>
        </w:rPr>
        <w:t xml:space="preserve">Gateway module </w:t>
      </w:r>
      <w:r>
        <w:rPr>
          <w:rFonts w:cs="Arial"/>
          <w:color w:val="000000"/>
        </w:rPr>
        <w:t>shall emit the following data into ARINC429 message DeltaNG_AEO_YEL_LO (label 345-01):</w:t>
      </w:r>
    </w:p>
    <w:p w14:paraId="64AB0263" w14:textId="77777777" w:rsidR="00D51742" w:rsidRDefault="00D51742" w:rsidP="00D51742">
      <w:pPr>
        <w:autoSpaceDE w:val="0"/>
        <w:autoSpaceDN w:val="0"/>
        <w:adjustRightInd w:val="0"/>
        <w:rPr>
          <w:rFonts w:cs="Arial"/>
          <w:color w:val="000000"/>
        </w:rPr>
      </w:pPr>
      <w:r>
        <w:rPr>
          <w:rFonts w:cs="Arial"/>
          <w:color w:val="000000"/>
        </w:rPr>
        <w:t>"ENG1_DeltaNG_AEO_YEL_LO_Visibility" using "Engine 1 DeltaNG operating limit" (DeltaNG AEO YEL LO)</w:t>
      </w:r>
    </w:p>
    <w:p w14:paraId="0F878468" w14:textId="77777777" w:rsidR="00D51742" w:rsidRDefault="00D51742" w:rsidP="00D51742">
      <w:pPr>
        <w:autoSpaceDE w:val="0"/>
        <w:autoSpaceDN w:val="0"/>
        <w:adjustRightInd w:val="0"/>
        <w:rPr>
          <w:rFonts w:cs="Arial"/>
          <w:color w:val="000000"/>
        </w:rPr>
      </w:pPr>
    </w:p>
    <w:p w14:paraId="5CEF4798" w14:textId="77777777" w:rsidR="00D51742" w:rsidRDefault="00D51742" w:rsidP="00D51742">
      <w:pPr>
        <w:autoSpaceDE w:val="0"/>
        <w:autoSpaceDN w:val="0"/>
        <w:adjustRightInd w:val="0"/>
        <w:rPr>
          <w:rFonts w:cs="Arial"/>
          <w:color w:val="000000"/>
        </w:rPr>
      </w:pPr>
      <w:r>
        <w:rPr>
          <w:rFonts w:cs="Arial"/>
          <w:color w:val="000000"/>
        </w:rPr>
        <w:t>"ENG2_DeltaNG_AEO_YEL_LO_Visibility" using "Engine 2 DeltaNG operating limit" (DeltaNG AEO YEL LO)</w:t>
      </w:r>
    </w:p>
    <w:p w14:paraId="629A8CCD" w14:textId="77777777" w:rsidR="00D51742" w:rsidRDefault="00D51742" w:rsidP="00D51742">
      <w:pPr>
        <w:autoSpaceDE w:val="0"/>
        <w:autoSpaceDN w:val="0"/>
        <w:adjustRightInd w:val="0"/>
        <w:rPr>
          <w:rFonts w:cs="Arial"/>
          <w:color w:val="000000"/>
        </w:rPr>
      </w:pPr>
    </w:p>
    <w:p w14:paraId="5E18749B" w14:textId="77777777" w:rsidR="00D51742" w:rsidRDefault="00D51742" w:rsidP="00D51742">
      <w:pPr>
        <w:autoSpaceDE w:val="0"/>
        <w:autoSpaceDN w:val="0"/>
        <w:adjustRightInd w:val="0"/>
        <w:rPr>
          <w:rFonts w:cs="Arial"/>
          <w:color w:val="000000"/>
        </w:rPr>
      </w:pPr>
      <w:r>
        <w:rPr>
          <w:rFonts w:cs="Arial"/>
          <w:color w:val="000000"/>
        </w:rPr>
        <w:t>"DeltaNG_AEO_YEL_LO_Value" using "DeltaNG pointer angle limits value" (DeltaNG_AEO_YEL_LO)</w:t>
      </w:r>
    </w:p>
    <w:p w14:paraId="6B3E39DE" w14:textId="77777777" w:rsidR="00D51742" w:rsidRDefault="00D51742" w:rsidP="00D51742">
      <w:pPr>
        <w:autoSpaceDE w:val="0"/>
        <w:autoSpaceDN w:val="0"/>
        <w:adjustRightInd w:val="0"/>
        <w:rPr>
          <w:rFonts w:cs="Arial"/>
          <w:color w:val="000000"/>
        </w:rPr>
      </w:pPr>
      <w:r>
        <w:rPr>
          <w:rFonts w:cs="Arial"/>
          <w:color w:val="000000"/>
        </w:rPr>
        <w:t xml:space="preserve">  </w:t>
      </w:r>
    </w:p>
    <w:p w14:paraId="4D3EF880" w14:textId="77777777" w:rsidR="00D51742" w:rsidRDefault="00D51742" w:rsidP="00D51742">
      <w:pPr>
        <w:autoSpaceDE w:val="0"/>
        <w:autoSpaceDN w:val="0"/>
        <w:adjustRightInd w:val="0"/>
        <w:rPr>
          <w:rFonts w:cs="Arial"/>
          <w:color w:val="000000"/>
        </w:rPr>
      </w:pPr>
      <w:r>
        <w:rPr>
          <w:rFonts w:cs="Arial"/>
          <w:color w:val="000000"/>
        </w:rPr>
        <w:t>SSM:</w:t>
      </w:r>
    </w:p>
    <w:p w14:paraId="03D03446"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NO if Engine 1 DeltaNG Validity is valid or Engine 2 DeltaNG Validity is valid</w:t>
      </w:r>
    </w:p>
    <w:p w14:paraId="657218E0"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FW in all other cases.</w:t>
      </w:r>
    </w:p>
    <w:p w14:paraId="65313319" w14:textId="77777777" w:rsidR="00D51742" w:rsidRDefault="00D51742" w:rsidP="00D51742">
      <w:pPr>
        <w:widowControl w:val="0"/>
        <w:autoSpaceDE w:val="0"/>
        <w:autoSpaceDN w:val="0"/>
        <w:adjustRightInd w:val="0"/>
      </w:pPr>
    </w:p>
    <w:p w14:paraId="2B822B3D" w14:textId="77777777" w:rsidR="00D51742" w:rsidRDefault="00000000" w:rsidP="00D51742">
      <w:r>
        <w:pict w14:anchorId="143855D5">
          <v:rect id="_x0000_i1408" style="width:0;height:1.5pt" o:hralign="center" o:hrstd="t" o:hr="t" fillcolor="#a0a0a0" stroked="f"/>
        </w:pict>
      </w:r>
    </w:p>
    <w:p w14:paraId="3BC17EE1" w14:textId="77777777" w:rsidR="00D51742" w:rsidRDefault="00D51742" w:rsidP="00D51742">
      <w:pPr>
        <w:pStyle w:val="Heading4"/>
      </w:pPr>
      <w:bookmarkStart w:id="511" w:name="_Toc204346269"/>
      <w:r>
        <w:t>16.6.1.129 DeltaNG AEO YEL UP</w:t>
      </w:r>
      <w:bookmarkEnd w:id="511"/>
    </w:p>
    <w:p w14:paraId="092D4EAA" w14:textId="77777777" w:rsidR="00D51742" w:rsidRDefault="00D51742" w:rsidP="00D51742">
      <w:r>
        <w:t>Requirement ID: H398-SRS-GWY-FNC-836</w:t>
      </w:r>
    </w:p>
    <w:p w14:paraId="2A2F89D4" w14:textId="77777777" w:rsidR="00D51742" w:rsidRDefault="00D51742" w:rsidP="00D51742">
      <w:r>
        <w:t>MOPS: No</w:t>
      </w:r>
    </w:p>
    <w:p w14:paraId="7CC75B16" w14:textId="77777777" w:rsidR="00D51742" w:rsidRDefault="00D51742" w:rsidP="00D51742">
      <w:r>
        <w:t>Safety Requirement: No</w:t>
      </w:r>
    </w:p>
    <w:p w14:paraId="06FE495E" w14:textId="77777777" w:rsidR="00D51742" w:rsidRDefault="00D51742" w:rsidP="00D51742">
      <w:r>
        <w:t>Rationale: NA</w:t>
      </w:r>
    </w:p>
    <w:p w14:paraId="64513DB0" w14:textId="77777777" w:rsidR="00D51742" w:rsidRDefault="00D51742" w:rsidP="00D51742">
      <w:r>
        <w:t>Verification Method: Testing</w:t>
      </w:r>
    </w:p>
    <w:p w14:paraId="1BB87F07" w14:textId="77777777" w:rsidR="00D51742" w:rsidRDefault="00D51742" w:rsidP="00D51742"/>
    <w:p w14:paraId="0FEDED36" w14:textId="77777777" w:rsidR="00D51742" w:rsidRDefault="00D51742" w:rsidP="00D51742">
      <w:pPr>
        <w:autoSpaceDE w:val="0"/>
        <w:autoSpaceDN w:val="0"/>
        <w:adjustRightInd w:val="0"/>
        <w:rPr>
          <w:rFonts w:cs="Arial"/>
        </w:rPr>
      </w:pPr>
    </w:p>
    <w:p w14:paraId="35B1F6E7" w14:textId="77777777" w:rsidR="00D51742" w:rsidRDefault="00D51742" w:rsidP="00D51742">
      <w:pPr>
        <w:autoSpaceDE w:val="0"/>
        <w:autoSpaceDN w:val="0"/>
        <w:adjustRightInd w:val="0"/>
        <w:rPr>
          <w:rFonts w:cs="Arial"/>
          <w:color w:val="000000"/>
        </w:rPr>
      </w:pPr>
      <w:r>
        <w:rPr>
          <w:rFonts w:cs="Arial"/>
          <w:color w:val="000000"/>
        </w:rPr>
        <w:t xml:space="preserve">The </w:t>
      </w:r>
      <w:r>
        <w:rPr>
          <w:rFonts w:cs="Arial"/>
        </w:rPr>
        <w:t xml:space="preserve">Gateway module </w:t>
      </w:r>
      <w:r>
        <w:rPr>
          <w:rFonts w:cs="Arial"/>
          <w:color w:val="000000"/>
        </w:rPr>
        <w:t>shall emit the following data into ARINC429 message DeltaNG_AEO_YEL_UP (label 345-10):</w:t>
      </w:r>
    </w:p>
    <w:p w14:paraId="0759BDEF" w14:textId="77777777" w:rsidR="00D51742" w:rsidRDefault="00D51742" w:rsidP="00D51742">
      <w:pPr>
        <w:autoSpaceDE w:val="0"/>
        <w:autoSpaceDN w:val="0"/>
        <w:adjustRightInd w:val="0"/>
        <w:rPr>
          <w:rFonts w:cs="Arial"/>
          <w:color w:val="000000"/>
        </w:rPr>
      </w:pPr>
    </w:p>
    <w:p w14:paraId="18D82E47" w14:textId="77777777" w:rsidR="00D51742" w:rsidRDefault="00D51742" w:rsidP="00D51742">
      <w:pPr>
        <w:autoSpaceDE w:val="0"/>
        <w:autoSpaceDN w:val="0"/>
        <w:adjustRightInd w:val="0"/>
        <w:rPr>
          <w:rFonts w:cs="Arial"/>
          <w:color w:val="000000"/>
        </w:rPr>
      </w:pPr>
      <w:r>
        <w:rPr>
          <w:rFonts w:cs="Arial"/>
          <w:color w:val="000000"/>
        </w:rPr>
        <w:t>"ENG1_DeltaNG_AEO_YEL_UP_Visibility" using "Engine 1 DeltaNG operating limit" (DeltaNG AEO YEL UP)</w:t>
      </w:r>
    </w:p>
    <w:p w14:paraId="387412F7" w14:textId="77777777" w:rsidR="00D51742" w:rsidRDefault="00D51742" w:rsidP="00D51742">
      <w:pPr>
        <w:autoSpaceDE w:val="0"/>
        <w:autoSpaceDN w:val="0"/>
        <w:adjustRightInd w:val="0"/>
        <w:rPr>
          <w:rFonts w:cs="Arial"/>
          <w:color w:val="000000"/>
        </w:rPr>
      </w:pPr>
    </w:p>
    <w:p w14:paraId="580857E9" w14:textId="77777777" w:rsidR="00D51742" w:rsidRDefault="00D51742" w:rsidP="00D51742">
      <w:pPr>
        <w:autoSpaceDE w:val="0"/>
        <w:autoSpaceDN w:val="0"/>
        <w:adjustRightInd w:val="0"/>
        <w:rPr>
          <w:rFonts w:cs="Arial"/>
          <w:color w:val="000000"/>
        </w:rPr>
      </w:pPr>
      <w:r>
        <w:rPr>
          <w:rFonts w:cs="Arial"/>
          <w:color w:val="000000"/>
        </w:rPr>
        <w:t>"ENG2_DeltaNG_AEO_YEL_UP_Visibility" using "Engine 2 DeltaNG operating limit" (DeltaNG AEO YEL UP)</w:t>
      </w:r>
    </w:p>
    <w:p w14:paraId="532158BD" w14:textId="77777777" w:rsidR="00D51742" w:rsidRDefault="00D51742" w:rsidP="00D51742">
      <w:pPr>
        <w:autoSpaceDE w:val="0"/>
        <w:autoSpaceDN w:val="0"/>
        <w:adjustRightInd w:val="0"/>
        <w:rPr>
          <w:rFonts w:cs="Arial"/>
          <w:color w:val="000000"/>
        </w:rPr>
      </w:pPr>
    </w:p>
    <w:p w14:paraId="4156355C" w14:textId="77777777" w:rsidR="00D51742" w:rsidRDefault="00D51742" w:rsidP="00D51742">
      <w:pPr>
        <w:autoSpaceDE w:val="0"/>
        <w:autoSpaceDN w:val="0"/>
        <w:adjustRightInd w:val="0"/>
        <w:rPr>
          <w:rFonts w:cs="Arial"/>
          <w:color w:val="000000"/>
        </w:rPr>
      </w:pPr>
      <w:r>
        <w:rPr>
          <w:rFonts w:cs="Arial"/>
          <w:color w:val="000000"/>
        </w:rPr>
        <w:t>"DeltaNG_AEO_YEL_UP_Value" using "DeltaNG pointer angle limits value" (DeltaNG_AEO_YEL_UP)</w:t>
      </w:r>
    </w:p>
    <w:p w14:paraId="2349D713" w14:textId="77777777" w:rsidR="00D51742" w:rsidRDefault="00D51742" w:rsidP="00D51742">
      <w:pPr>
        <w:autoSpaceDE w:val="0"/>
        <w:autoSpaceDN w:val="0"/>
        <w:adjustRightInd w:val="0"/>
        <w:rPr>
          <w:rFonts w:cs="Arial"/>
          <w:color w:val="000000"/>
        </w:rPr>
      </w:pPr>
    </w:p>
    <w:p w14:paraId="62CCC6C5" w14:textId="77777777" w:rsidR="00D51742" w:rsidRDefault="00D51742" w:rsidP="00D51742">
      <w:pPr>
        <w:autoSpaceDE w:val="0"/>
        <w:autoSpaceDN w:val="0"/>
        <w:adjustRightInd w:val="0"/>
        <w:rPr>
          <w:rFonts w:cs="Arial"/>
          <w:color w:val="000000"/>
        </w:rPr>
      </w:pPr>
      <w:r>
        <w:rPr>
          <w:rFonts w:cs="Arial"/>
          <w:color w:val="000000"/>
        </w:rPr>
        <w:t>SSM:</w:t>
      </w:r>
    </w:p>
    <w:p w14:paraId="64F26FB8"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NO if Engine 1 DeltaNG Validity is valid or Engine 2 DeltaNG Validity is valid</w:t>
      </w:r>
    </w:p>
    <w:p w14:paraId="43B4E539"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FW in all other cases.</w:t>
      </w:r>
    </w:p>
    <w:p w14:paraId="0DCA8D75" w14:textId="77777777" w:rsidR="00D51742" w:rsidRDefault="00D51742" w:rsidP="00D51742">
      <w:pPr>
        <w:widowControl w:val="0"/>
        <w:autoSpaceDE w:val="0"/>
        <w:autoSpaceDN w:val="0"/>
        <w:adjustRightInd w:val="0"/>
        <w:rPr>
          <w:rFonts w:ascii="MS Sans Serif" w:hAnsi="MS Sans Serif" w:cs="MS Sans Serif"/>
          <w:sz w:val="17"/>
          <w:szCs w:val="17"/>
        </w:rPr>
      </w:pPr>
    </w:p>
    <w:p w14:paraId="2EA17B80" w14:textId="77777777" w:rsidR="00D51742" w:rsidRDefault="00000000" w:rsidP="00D51742">
      <w:r>
        <w:pict w14:anchorId="50418865">
          <v:rect id="_x0000_i1409" style="width:0;height:1.5pt" o:hralign="center" o:hrstd="t" o:hr="t" fillcolor="#a0a0a0" stroked="f"/>
        </w:pict>
      </w:r>
    </w:p>
    <w:p w14:paraId="040BA79C" w14:textId="77777777" w:rsidR="00D51742" w:rsidRDefault="00D51742" w:rsidP="00D51742">
      <w:pPr>
        <w:pStyle w:val="Heading4"/>
      </w:pPr>
      <w:bookmarkStart w:id="512" w:name="_Toc204346270"/>
      <w:r>
        <w:t>16.6.1.130 DeltaNG AEO RED</w:t>
      </w:r>
      <w:bookmarkEnd w:id="512"/>
    </w:p>
    <w:p w14:paraId="4E29B16F" w14:textId="77777777" w:rsidR="00D51742" w:rsidRDefault="00D51742" w:rsidP="00D51742">
      <w:r>
        <w:t>Requirement ID: H398-SRS-GWY-FNC-837</w:t>
      </w:r>
    </w:p>
    <w:p w14:paraId="3088DE25" w14:textId="77777777" w:rsidR="00D51742" w:rsidRDefault="00D51742" w:rsidP="00D51742">
      <w:r>
        <w:t>MOPS: No</w:t>
      </w:r>
    </w:p>
    <w:p w14:paraId="0DBEFDB9" w14:textId="77777777" w:rsidR="00D51742" w:rsidRDefault="00D51742" w:rsidP="00D51742">
      <w:r>
        <w:t>Safety Requirement: No</w:t>
      </w:r>
    </w:p>
    <w:p w14:paraId="7318523C" w14:textId="77777777" w:rsidR="00D51742" w:rsidRDefault="00D51742" w:rsidP="00D51742">
      <w:r>
        <w:t>Rationale: NA</w:t>
      </w:r>
    </w:p>
    <w:p w14:paraId="0717B233" w14:textId="77777777" w:rsidR="00D51742" w:rsidRDefault="00D51742" w:rsidP="00D51742">
      <w:r>
        <w:t>Verification Method: Testing</w:t>
      </w:r>
    </w:p>
    <w:p w14:paraId="331BFF4F" w14:textId="77777777" w:rsidR="00D51742" w:rsidRDefault="00D51742" w:rsidP="00D51742"/>
    <w:p w14:paraId="541E36B1" w14:textId="77777777" w:rsidR="00D51742" w:rsidRDefault="00D51742" w:rsidP="00D51742">
      <w:pPr>
        <w:autoSpaceDE w:val="0"/>
        <w:autoSpaceDN w:val="0"/>
        <w:adjustRightInd w:val="0"/>
        <w:rPr>
          <w:rFonts w:cs="Arial"/>
          <w:color w:val="000000"/>
        </w:rPr>
      </w:pPr>
      <w:r>
        <w:rPr>
          <w:rFonts w:cs="Arial"/>
          <w:color w:val="000000"/>
        </w:rPr>
        <w:t xml:space="preserve">The </w:t>
      </w:r>
      <w:r>
        <w:rPr>
          <w:rFonts w:cs="Arial"/>
        </w:rPr>
        <w:t xml:space="preserve">Gateway module </w:t>
      </w:r>
      <w:r>
        <w:rPr>
          <w:rFonts w:cs="Arial"/>
          <w:color w:val="000000"/>
        </w:rPr>
        <w:t>shall emit the following data into ARINC429 message DeltaNG_AEO_RED (label 347-00):</w:t>
      </w:r>
    </w:p>
    <w:p w14:paraId="2624F899" w14:textId="77777777" w:rsidR="00D51742" w:rsidRDefault="00D51742" w:rsidP="00D51742">
      <w:pPr>
        <w:autoSpaceDE w:val="0"/>
        <w:autoSpaceDN w:val="0"/>
        <w:adjustRightInd w:val="0"/>
        <w:rPr>
          <w:rFonts w:cs="Arial"/>
          <w:color w:val="000000"/>
        </w:rPr>
      </w:pPr>
    </w:p>
    <w:p w14:paraId="7361C651" w14:textId="77777777" w:rsidR="00D51742" w:rsidRDefault="00D51742" w:rsidP="00D51742">
      <w:pPr>
        <w:autoSpaceDE w:val="0"/>
        <w:autoSpaceDN w:val="0"/>
        <w:adjustRightInd w:val="0"/>
        <w:rPr>
          <w:rFonts w:cs="Arial"/>
          <w:color w:val="000000"/>
        </w:rPr>
      </w:pPr>
      <w:r>
        <w:rPr>
          <w:rFonts w:cs="Arial"/>
          <w:color w:val="000000"/>
        </w:rPr>
        <w:t>"ENG1_DeltaNG_AEO_RED_Visibility" using "Engine 1 DeltaNG operating limit" (DeltaNG AEO RED)</w:t>
      </w:r>
    </w:p>
    <w:p w14:paraId="09020F3C" w14:textId="77777777" w:rsidR="00D51742" w:rsidRDefault="00D51742" w:rsidP="00D51742">
      <w:pPr>
        <w:autoSpaceDE w:val="0"/>
        <w:autoSpaceDN w:val="0"/>
        <w:adjustRightInd w:val="0"/>
        <w:rPr>
          <w:rFonts w:cs="Arial"/>
          <w:color w:val="000000"/>
        </w:rPr>
      </w:pPr>
    </w:p>
    <w:p w14:paraId="2F0F2360" w14:textId="77777777" w:rsidR="00D51742" w:rsidRDefault="00D51742" w:rsidP="00D51742">
      <w:pPr>
        <w:autoSpaceDE w:val="0"/>
        <w:autoSpaceDN w:val="0"/>
        <w:adjustRightInd w:val="0"/>
        <w:rPr>
          <w:rFonts w:cs="Arial"/>
          <w:color w:val="000000"/>
        </w:rPr>
      </w:pPr>
      <w:r>
        <w:rPr>
          <w:rFonts w:cs="Arial"/>
          <w:color w:val="000000"/>
        </w:rPr>
        <w:t>"ENG2_DeltaNG_AEO_RED_Visibility" using "Engine 2 DeltaNG operating limit" (DeltaNG AEO RED)</w:t>
      </w:r>
    </w:p>
    <w:p w14:paraId="72CCE4A7" w14:textId="77777777" w:rsidR="00D51742" w:rsidRDefault="00D51742" w:rsidP="00D51742">
      <w:pPr>
        <w:autoSpaceDE w:val="0"/>
        <w:autoSpaceDN w:val="0"/>
        <w:adjustRightInd w:val="0"/>
        <w:rPr>
          <w:rFonts w:cs="Arial"/>
          <w:color w:val="000000"/>
        </w:rPr>
      </w:pPr>
    </w:p>
    <w:p w14:paraId="396CBF26" w14:textId="77777777" w:rsidR="00D51742" w:rsidRDefault="00D51742" w:rsidP="00D51742">
      <w:pPr>
        <w:autoSpaceDE w:val="0"/>
        <w:autoSpaceDN w:val="0"/>
        <w:adjustRightInd w:val="0"/>
        <w:rPr>
          <w:rFonts w:cs="Arial"/>
          <w:color w:val="000000"/>
        </w:rPr>
      </w:pPr>
      <w:r>
        <w:rPr>
          <w:rFonts w:cs="Arial"/>
          <w:color w:val="000000"/>
        </w:rPr>
        <w:t>"DeltaNG_AEO_RED_Value" using "DeltaNG pointer angle limits value" (DeltaNG_AEO_RED)</w:t>
      </w:r>
    </w:p>
    <w:p w14:paraId="1BEDDE9D" w14:textId="77777777" w:rsidR="00D51742" w:rsidRDefault="00D51742" w:rsidP="00D51742">
      <w:pPr>
        <w:autoSpaceDE w:val="0"/>
        <w:autoSpaceDN w:val="0"/>
        <w:adjustRightInd w:val="0"/>
        <w:rPr>
          <w:rFonts w:cs="Arial"/>
          <w:color w:val="000000"/>
        </w:rPr>
      </w:pPr>
    </w:p>
    <w:p w14:paraId="0F81DD4B" w14:textId="77777777" w:rsidR="00D51742" w:rsidRDefault="00D51742" w:rsidP="00D51742">
      <w:pPr>
        <w:autoSpaceDE w:val="0"/>
        <w:autoSpaceDN w:val="0"/>
        <w:adjustRightInd w:val="0"/>
        <w:rPr>
          <w:rFonts w:cs="Arial"/>
          <w:color w:val="000000"/>
        </w:rPr>
      </w:pPr>
      <w:r>
        <w:rPr>
          <w:rFonts w:cs="Arial"/>
          <w:color w:val="000000"/>
        </w:rPr>
        <w:t>SSM:</w:t>
      </w:r>
    </w:p>
    <w:p w14:paraId="041338D4"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NO if Engine 1 DeltaNG Validity is valid or Engine 2 DeltaNG Validity is valid</w:t>
      </w:r>
    </w:p>
    <w:p w14:paraId="7077C16E"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FW in all other cases.</w:t>
      </w:r>
    </w:p>
    <w:p w14:paraId="3D447D71" w14:textId="77777777" w:rsidR="00D51742" w:rsidRDefault="00D51742" w:rsidP="00D51742">
      <w:pPr>
        <w:widowControl w:val="0"/>
        <w:autoSpaceDE w:val="0"/>
        <w:autoSpaceDN w:val="0"/>
        <w:adjustRightInd w:val="0"/>
      </w:pPr>
    </w:p>
    <w:p w14:paraId="078D21DC" w14:textId="77777777" w:rsidR="00D51742" w:rsidRDefault="00000000" w:rsidP="00D51742">
      <w:r>
        <w:pict w14:anchorId="7D1A777C">
          <v:rect id="_x0000_i1410" style="width:0;height:1.5pt" o:hralign="center" o:hrstd="t" o:hr="t" fillcolor="#a0a0a0" stroked="f"/>
        </w:pict>
      </w:r>
    </w:p>
    <w:p w14:paraId="4C58A52D" w14:textId="77777777" w:rsidR="00D51742" w:rsidRDefault="00D51742" w:rsidP="00D51742">
      <w:pPr>
        <w:pStyle w:val="Heading4"/>
      </w:pPr>
      <w:bookmarkStart w:id="513" w:name="_Toc204346271"/>
      <w:r>
        <w:t>16.6.1.131 DeltaNG AEO RED DIO</w:t>
      </w:r>
      <w:bookmarkEnd w:id="513"/>
    </w:p>
    <w:p w14:paraId="7FC58849" w14:textId="77777777" w:rsidR="00D51742" w:rsidRDefault="00D51742" w:rsidP="00D51742">
      <w:r>
        <w:t>Requirement ID: H398-SRS-GWY-FNC-838</w:t>
      </w:r>
    </w:p>
    <w:p w14:paraId="580A49A9" w14:textId="77777777" w:rsidR="00D51742" w:rsidRDefault="00D51742" w:rsidP="00D51742">
      <w:r>
        <w:t>MOPS: No</w:t>
      </w:r>
    </w:p>
    <w:p w14:paraId="1DB8BD07" w14:textId="77777777" w:rsidR="00D51742" w:rsidRDefault="00D51742" w:rsidP="00D51742">
      <w:r>
        <w:t>Safety Requirement: No</w:t>
      </w:r>
    </w:p>
    <w:p w14:paraId="533866D8" w14:textId="77777777" w:rsidR="00D51742" w:rsidRDefault="00D51742" w:rsidP="00D51742">
      <w:r>
        <w:t>Rationale: NA</w:t>
      </w:r>
    </w:p>
    <w:p w14:paraId="35CE5A3D" w14:textId="77777777" w:rsidR="00D51742" w:rsidRDefault="00D51742" w:rsidP="00D51742">
      <w:r>
        <w:t>Verification Method: Testing</w:t>
      </w:r>
    </w:p>
    <w:p w14:paraId="4868B3F8" w14:textId="77777777" w:rsidR="00D51742" w:rsidRDefault="00D51742" w:rsidP="00D51742"/>
    <w:p w14:paraId="73CD1AD1" w14:textId="77777777" w:rsidR="00D51742" w:rsidRDefault="00D51742" w:rsidP="00D51742">
      <w:pPr>
        <w:autoSpaceDE w:val="0"/>
        <w:autoSpaceDN w:val="0"/>
        <w:adjustRightInd w:val="0"/>
        <w:rPr>
          <w:rFonts w:cs="Arial"/>
          <w:color w:val="000000"/>
        </w:rPr>
      </w:pPr>
      <w:r>
        <w:rPr>
          <w:rFonts w:cs="Arial"/>
          <w:color w:val="000000"/>
        </w:rPr>
        <w:t xml:space="preserve">The </w:t>
      </w:r>
      <w:r>
        <w:rPr>
          <w:rFonts w:cs="Arial"/>
        </w:rPr>
        <w:t xml:space="preserve">Gateway module </w:t>
      </w:r>
      <w:r>
        <w:rPr>
          <w:rFonts w:cs="Arial"/>
          <w:color w:val="000000"/>
        </w:rPr>
        <w:t>shall emit the following data into ARINC429 message DeltaNG_AEO_RED_DIO (label 350-00):</w:t>
      </w:r>
    </w:p>
    <w:p w14:paraId="1E8AA915" w14:textId="77777777" w:rsidR="00D51742" w:rsidRDefault="00D51742" w:rsidP="00D51742">
      <w:pPr>
        <w:autoSpaceDE w:val="0"/>
        <w:autoSpaceDN w:val="0"/>
        <w:adjustRightInd w:val="0"/>
        <w:rPr>
          <w:rFonts w:cs="Arial"/>
          <w:color w:val="000000"/>
        </w:rPr>
      </w:pPr>
    </w:p>
    <w:p w14:paraId="4885467F" w14:textId="77777777" w:rsidR="00D51742" w:rsidRDefault="00D51742" w:rsidP="00D51742">
      <w:pPr>
        <w:autoSpaceDE w:val="0"/>
        <w:autoSpaceDN w:val="0"/>
        <w:adjustRightInd w:val="0"/>
        <w:rPr>
          <w:rFonts w:cs="Arial"/>
          <w:color w:val="000000"/>
        </w:rPr>
      </w:pPr>
      <w:r>
        <w:rPr>
          <w:rFonts w:cs="Arial"/>
          <w:color w:val="000000"/>
        </w:rPr>
        <w:t>"ENG1_DeltaNG_AEO_RED_DIO_Visibility" using "Engine 1 DeltaNG operating limit" (DeltaNG AEO RED DIO)</w:t>
      </w:r>
    </w:p>
    <w:p w14:paraId="3BEE54FF" w14:textId="77777777" w:rsidR="00D51742" w:rsidRDefault="00D51742" w:rsidP="00D51742">
      <w:pPr>
        <w:autoSpaceDE w:val="0"/>
        <w:autoSpaceDN w:val="0"/>
        <w:adjustRightInd w:val="0"/>
        <w:rPr>
          <w:rFonts w:cs="Arial"/>
          <w:color w:val="000000"/>
        </w:rPr>
      </w:pPr>
    </w:p>
    <w:p w14:paraId="413F92D4" w14:textId="77777777" w:rsidR="00D51742" w:rsidRDefault="00D51742" w:rsidP="00D51742">
      <w:pPr>
        <w:autoSpaceDE w:val="0"/>
        <w:autoSpaceDN w:val="0"/>
        <w:adjustRightInd w:val="0"/>
        <w:rPr>
          <w:rFonts w:cs="Arial"/>
          <w:color w:val="000000"/>
        </w:rPr>
      </w:pPr>
      <w:r>
        <w:rPr>
          <w:rFonts w:cs="Arial"/>
          <w:color w:val="000000"/>
        </w:rPr>
        <w:t>"ENG2_DeltaNG_AEO_RED_DIO_Visibility" using "Engine 2 DeltaNG operating limit" (DeltaNG AEO RED DIO)</w:t>
      </w:r>
    </w:p>
    <w:p w14:paraId="3EF0A0D6" w14:textId="77777777" w:rsidR="00D51742" w:rsidRDefault="00D51742" w:rsidP="00D51742">
      <w:pPr>
        <w:autoSpaceDE w:val="0"/>
        <w:autoSpaceDN w:val="0"/>
        <w:adjustRightInd w:val="0"/>
        <w:rPr>
          <w:rFonts w:cs="Arial"/>
          <w:color w:val="000000"/>
        </w:rPr>
      </w:pPr>
    </w:p>
    <w:p w14:paraId="30571912" w14:textId="77777777" w:rsidR="00D51742" w:rsidRDefault="00D51742" w:rsidP="00D51742">
      <w:pPr>
        <w:autoSpaceDE w:val="0"/>
        <w:autoSpaceDN w:val="0"/>
        <w:adjustRightInd w:val="0"/>
        <w:rPr>
          <w:rFonts w:cs="Arial"/>
          <w:color w:val="000000"/>
        </w:rPr>
      </w:pPr>
      <w:r>
        <w:rPr>
          <w:rFonts w:cs="Arial"/>
          <w:color w:val="000000"/>
        </w:rPr>
        <w:t>"DeltaNG_AEO_RED_DIO_Value" using "DeltaNG pointer angle limits value" (DeltaNG_AEO_RED_DIO)</w:t>
      </w:r>
    </w:p>
    <w:p w14:paraId="18698D86" w14:textId="77777777" w:rsidR="00D51742" w:rsidRDefault="00D51742" w:rsidP="00D51742">
      <w:pPr>
        <w:autoSpaceDE w:val="0"/>
        <w:autoSpaceDN w:val="0"/>
        <w:adjustRightInd w:val="0"/>
        <w:rPr>
          <w:rFonts w:cs="Arial"/>
          <w:color w:val="000000"/>
        </w:rPr>
      </w:pPr>
    </w:p>
    <w:p w14:paraId="24671A2F" w14:textId="77777777" w:rsidR="00D51742" w:rsidRDefault="00D51742" w:rsidP="00D51742">
      <w:pPr>
        <w:autoSpaceDE w:val="0"/>
        <w:autoSpaceDN w:val="0"/>
        <w:adjustRightInd w:val="0"/>
        <w:rPr>
          <w:rFonts w:cs="Arial"/>
          <w:color w:val="000000"/>
        </w:rPr>
      </w:pPr>
      <w:r>
        <w:rPr>
          <w:rFonts w:cs="Arial"/>
          <w:color w:val="000000"/>
        </w:rPr>
        <w:t>SSM:</w:t>
      </w:r>
    </w:p>
    <w:p w14:paraId="22644203"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NO if Engine 1 DeltaNG Validity is valid or Engine 2 DeltaNG Validity is valid</w:t>
      </w:r>
    </w:p>
    <w:p w14:paraId="7B4524C2"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FW in all other cases.</w:t>
      </w:r>
    </w:p>
    <w:p w14:paraId="26A0251B" w14:textId="77777777" w:rsidR="00D51742" w:rsidRDefault="00D51742" w:rsidP="00D51742">
      <w:pPr>
        <w:widowControl w:val="0"/>
        <w:autoSpaceDE w:val="0"/>
        <w:autoSpaceDN w:val="0"/>
        <w:adjustRightInd w:val="0"/>
      </w:pPr>
    </w:p>
    <w:p w14:paraId="68BC55BF" w14:textId="77777777" w:rsidR="00D51742" w:rsidRDefault="00000000" w:rsidP="00D51742">
      <w:r>
        <w:pict w14:anchorId="7B66C65B">
          <v:rect id="_x0000_i1411" style="width:0;height:1.5pt" o:hralign="center" o:hrstd="t" o:hr="t" fillcolor="#a0a0a0" stroked="f"/>
        </w:pict>
      </w:r>
    </w:p>
    <w:p w14:paraId="1C327188" w14:textId="77777777" w:rsidR="00D51742" w:rsidRDefault="00D51742" w:rsidP="00D51742">
      <w:pPr>
        <w:pStyle w:val="Heading4"/>
      </w:pPr>
      <w:bookmarkStart w:id="514" w:name="_Toc204346272"/>
      <w:r>
        <w:t>16.6.1.132 DeltaNG OEI YEL DASH</w:t>
      </w:r>
      <w:bookmarkEnd w:id="514"/>
    </w:p>
    <w:p w14:paraId="563A2C85" w14:textId="77777777" w:rsidR="00D51742" w:rsidRDefault="00D51742" w:rsidP="00D51742">
      <w:r>
        <w:t>Requirement ID: H398-SRS-GWY-FNC-839</w:t>
      </w:r>
    </w:p>
    <w:p w14:paraId="10CADA6A" w14:textId="77777777" w:rsidR="00D51742" w:rsidRDefault="00D51742" w:rsidP="00D51742">
      <w:r>
        <w:t>MOPS: No</w:t>
      </w:r>
    </w:p>
    <w:p w14:paraId="5129BDCB" w14:textId="77777777" w:rsidR="00D51742" w:rsidRDefault="00D51742" w:rsidP="00D51742">
      <w:r>
        <w:t>Safety Requirement: No</w:t>
      </w:r>
    </w:p>
    <w:p w14:paraId="4962F1CF" w14:textId="77777777" w:rsidR="00D51742" w:rsidRDefault="00D51742" w:rsidP="00D51742">
      <w:r>
        <w:t>Rationale: NA</w:t>
      </w:r>
    </w:p>
    <w:p w14:paraId="73E35C9A" w14:textId="77777777" w:rsidR="00D51742" w:rsidRDefault="00D51742" w:rsidP="00D51742">
      <w:r>
        <w:t>Verification Method: Testing</w:t>
      </w:r>
    </w:p>
    <w:p w14:paraId="746467F1" w14:textId="77777777" w:rsidR="00D51742" w:rsidRDefault="00D51742" w:rsidP="00D51742"/>
    <w:p w14:paraId="4AF48D40" w14:textId="77777777" w:rsidR="00D51742" w:rsidRDefault="00D51742" w:rsidP="00D51742">
      <w:pPr>
        <w:autoSpaceDE w:val="0"/>
        <w:autoSpaceDN w:val="0"/>
        <w:adjustRightInd w:val="0"/>
        <w:rPr>
          <w:rFonts w:cs="Arial"/>
          <w:color w:val="000000"/>
        </w:rPr>
      </w:pPr>
      <w:r>
        <w:rPr>
          <w:rFonts w:cs="Arial"/>
          <w:color w:val="000000"/>
        </w:rPr>
        <w:t xml:space="preserve">The </w:t>
      </w:r>
      <w:r>
        <w:rPr>
          <w:rFonts w:cs="Arial"/>
        </w:rPr>
        <w:t xml:space="preserve">Gateway module </w:t>
      </w:r>
      <w:r>
        <w:rPr>
          <w:rFonts w:cs="Arial"/>
          <w:color w:val="000000"/>
        </w:rPr>
        <w:t>shall emit the following data into ARINC429 message DeltaNG_OEI_YEL_DASH (label 351-00):</w:t>
      </w:r>
    </w:p>
    <w:p w14:paraId="22DB9E1A" w14:textId="77777777" w:rsidR="00D51742" w:rsidRDefault="00D51742" w:rsidP="00D51742">
      <w:pPr>
        <w:autoSpaceDE w:val="0"/>
        <w:autoSpaceDN w:val="0"/>
        <w:adjustRightInd w:val="0"/>
        <w:rPr>
          <w:rFonts w:cs="Arial"/>
          <w:color w:val="000000"/>
        </w:rPr>
      </w:pPr>
    </w:p>
    <w:p w14:paraId="5E4D1AB8" w14:textId="77777777" w:rsidR="00D51742" w:rsidRDefault="00D51742" w:rsidP="00D51742">
      <w:pPr>
        <w:autoSpaceDE w:val="0"/>
        <w:autoSpaceDN w:val="0"/>
        <w:adjustRightInd w:val="0"/>
        <w:rPr>
          <w:rFonts w:cs="Arial"/>
          <w:color w:val="000000"/>
        </w:rPr>
      </w:pPr>
      <w:r>
        <w:rPr>
          <w:rFonts w:cs="Arial"/>
          <w:color w:val="000000"/>
        </w:rPr>
        <w:t>"ENG1_DeltaNG_YEL_DASH_Visibility" using "Engine 1 DeltaNG operating limit" (DeltaNG OEI YEL DASH)</w:t>
      </w:r>
    </w:p>
    <w:p w14:paraId="4F06E56D" w14:textId="77777777" w:rsidR="00D51742" w:rsidRDefault="00D51742" w:rsidP="00D51742">
      <w:pPr>
        <w:autoSpaceDE w:val="0"/>
        <w:autoSpaceDN w:val="0"/>
        <w:adjustRightInd w:val="0"/>
        <w:rPr>
          <w:rFonts w:cs="Arial"/>
          <w:color w:val="000000"/>
        </w:rPr>
      </w:pPr>
    </w:p>
    <w:p w14:paraId="569C659B" w14:textId="77777777" w:rsidR="00D51742" w:rsidRDefault="00D51742" w:rsidP="00D51742">
      <w:pPr>
        <w:autoSpaceDE w:val="0"/>
        <w:autoSpaceDN w:val="0"/>
        <w:adjustRightInd w:val="0"/>
        <w:rPr>
          <w:rFonts w:cs="Arial"/>
          <w:color w:val="000000"/>
        </w:rPr>
      </w:pPr>
      <w:r>
        <w:rPr>
          <w:rFonts w:cs="Arial"/>
          <w:color w:val="000000"/>
        </w:rPr>
        <w:t>"ENG2_DeltaNG_YEL_DASH_Visibility" using "Engine 2 DeltaNG operating limit" (DeltaNG OEI YEL DASH)</w:t>
      </w:r>
    </w:p>
    <w:p w14:paraId="48F2D170" w14:textId="77777777" w:rsidR="00D51742" w:rsidRDefault="00D51742" w:rsidP="00D51742">
      <w:pPr>
        <w:autoSpaceDE w:val="0"/>
        <w:autoSpaceDN w:val="0"/>
        <w:adjustRightInd w:val="0"/>
        <w:rPr>
          <w:rFonts w:cs="Arial"/>
          <w:color w:val="000000"/>
        </w:rPr>
      </w:pPr>
    </w:p>
    <w:p w14:paraId="26597F45" w14:textId="77777777" w:rsidR="00D51742" w:rsidRDefault="00D51742" w:rsidP="00D51742">
      <w:pPr>
        <w:autoSpaceDE w:val="0"/>
        <w:autoSpaceDN w:val="0"/>
        <w:adjustRightInd w:val="0"/>
        <w:rPr>
          <w:rFonts w:cs="Arial"/>
          <w:color w:val="000000"/>
        </w:rPr>
      </w:pPr>
      <w:r>
        <w:rPr>
          <w:rFonts w:cs="Arial"/>
          <w:color w:val="000000"/>
        </w:rPr>
        <w:t>"DeltaNG_OEI_YEL_DASH_Value" using "DeltaNG pointer angle limits value" (DeltaNG_OEI_YEL_DASH)</w:t>
      </w:r>
    </w:p>
    <w:p w14:paraId="52743BC7" w14:textId="77777777" w:rsidR="00D51742" w:rsidRDefault="00D51742" w:rsidP="00D51742">
      <w:pPr>
        <w:autoSpaceDE w:val="0"/>
        <w:autoSpaceDN w:val="0"/>
        <w:adjustRightInd w:val="0"/>
        <w:rPr>
          <w:rFonts w:cs="Arial"/>
          <w:color w:val="000000"/>
        </w:rPr>
      </w:pPr>
    </w:p>
    <w:p w14:paraId="50262698" w14:textId="77777777" w:rsidR="00D51742" w:rsidRDefault="00D51742" w:rsidP="00D51742">
      <w:pPr>
        <w:autoSpaceDE w:val="0"/>
        <w:autoSpaceDN w:val="0"/>
        <w:adjustRightInd w:val="0"/>
        <w:rPr>
          <w:rFonts w:cs="Arial"/>
          <w:color w:val="000000"/>
        </w:rPr>
      </w:pPr>
      <w:r>
        <w:rPr>
          <w:rFonts w:cs="Arial"/>
          <w:color w:val="000000"/>
        </w:rPr>
        <w:t>SSM:</w:t>
      </w:r>
    </w:p>
    <w:p w14:paraId="62A3853C"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NO if Engine 1 DeltaNG Validity is valid or Engine 2 DeltaNG Validity is valid</w:t>
      </w:r>
    </w:p>
    <w:p w14:paraId="363B3DD7"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FW in all other cases.</w:t>
      </w:r>
    </w:p>
    <w:p w14:paraId="19C0424A" w14:textId="77777777" w:rsidR="00D51742" w:rsidRDefault="00D51742" w:rsidP="00D51742">
      <w:pPr>
        <w:widowControl w:val="0"/>
        <w:autoSpaceDE w:val="0"/>
        <w:autoSpaceDN w:val="0"/>
        <w:adjustRightInd w:val="0"/>
      </w:pPr>
    </w:p>
    <w:p w14:paraId="7FBBDAE9" w14:textId="77777777" w:rsidR="00D51742" w:rsidRDefault="00000000" w:rsidP="00D51742">
      <w:r>
        <w:pict w14:anchorId="30D48A12">
          <v:rect id="_x0000_i1412" style="width:0;height:1.5pt" o:hralign="center" o:hrstd="t" o:hr="t" fillcolor="#a0a0a0" stroked="f"/>
        </w:pict>
      </w:r>
    </w:p>
    <w:p w14:paraId="64CA082A" w14:textId="77777777" w:rsidR="00D51742" w:rsidRDefault="00D51742" w:rsidP="00D51742">
      <w:pPr>
        <w:pStyle w:val="Heading4"/>
      </w:pPr>
      <w:bookmarkStart w:id="515" w:name="_Toc204346273"/>
      <w:r>
        <w:t>16.6.1.133 DeltaNG OEI RED DASH</w:t>
      </w:r>
      <w:bookmarkEnd w:id="515"/>
    </w:p>
    <w:p w14:paraId="35A82646" w14:textId="77777777" w:rsidR="00D51742" w:rsidRDefault="00D51742" w:rsidP="00D51742">
      <w:r>
        <w:t>Requirement ID: H398-SRS-GWY-FNC-840</w:t>
      </w:r>
    </w:p>
    <w:p w14:paraId="0ED11E4E" w14:textId="77777777" w:rsidR="00D51742" w:rsidRDefault="00D51742" w:rsidP="00D51742">
      <w:r>
        <w:t>MOPS: No</w:t>
      </w:r>
    </w:p>
    <w:p w14:paraId="078445C5" w14:textId="77777777" w:rsidR="00D51742" w:rsidRDefault="00D51742" w:rsidP="00D51742">
      <w:r>
        <w:t>Safety Requirement: No</w:t>
      </w:r>
    </w:p>
    <w:p w14:paraId="78754937" w14:textId="77777777" w:rsidR="00D51742" w:rsidRDefault="00D51742" w:rsidP="00D51742">
      <w:r>
        <w:t>Rationale: NA</w:t>
      </w:r>
    </w:p>
    <w:p w14:paraId="4686BB17" w14:textId="77777777" w:rsidR="00D51742" w:rsidRDefault="00D51742" w:rsidP="00D51742">
      <w:r>
        <w:t>Verification Method: Testing</w:t>
      </w:r>
    </w:p>
    <w:p w14:paraId="39C441CA" w14:textId="77777777" w:rsidR="00D51742" w:rsidRDefault="00D51742" w:rsidP="00D51742"/>
    <w:p w14:paraId="391CB375" w14:textId="77777777" w:rsidR="00D51742" w:rsidRDefault="00D51742" w:rsidP="00D51742">
      <w:pPr>
        <w:autoSpaceDE w:val="0"/>
        <w:autoSpaceDN w:val="0"/>
        <w:adjustRightInd w:val="0"/>
        <w:rPr>
          <w:rFonts w:cs="Arial"/>
          <w:color w:val="000000"/>
        </w:rPr>
      </w:pPr>
      <w:r>
        <w:rPr>
          <w:rFonts w:cs="Arial"/>
          <w:color w:val="000000"/>
        </w:rPr>
        <w:t xml:space="preserve">The </w:t>
      </w:r>
      <w:r>
        <w:rPr>
          <w:rFonts w:cs="Arial"/>
        </w:rPr>
        <w:t xml:space="preserve">Gateway module </w:t>
      </w:r>
      <w:r>
        <w:rPr>
          <w:rFonts w:cs="Arial"/>
          <w:color w:val="000000"/>
        </w:rPr>
        <w:t>shall emit the following data into ARINC429 message DeltaNG_OEI_RED_DASH (label 352-00):</w:t>
      </w:r>
    </w:p>
    <w:p w14:paraId="1D1D5783" w14:textId="77777777" w:rsidR="00D51742" w:rsidRDefault="00D51742" w:rsidP="00D51742">
      <w:pPr>
        <w:autoSpaceDE w:val="0"/>
        <w:autoSpaceDN w:val="0"/>
        <w:adjustRightInd w:val="0"/>
        <w:rPr>
          <w:rFonts w:cs="Arial"/>
          <w:color w:val="000000"/>
        </w:rPr>
      </w:pPr>
    </w:p>
    <w:p w14:paraId="09B3056C" w14:textId="77777777" w:rsidR="00D51742" w:rsidRDefault="00D51742" w:rsidP="00D51742">
      <w:pPr>
        <w:autoSpaceDE w:val="0"/>
        <w:autoSpaceDN w:val="0"/>
        <w:adjustRightInd w:val="0"/>
        <w:rPr>
          <w:rFonts w:cs="Arial"/>
          <w:color w:val="000000"/>
        </w:rPr>
      </w:pPr>
      <w:r>
        <w:rPr>
          <w:rFonts w:cs="Arial"/>
          <w:color w:val="000000"/>
        </w:rPr>
        <w:t>"ENG1_DeltaNG_RED_DASH_Visibility" using "Engine 1 DeltaNG operating limit" (DeltaNG OEI RED DASH)</w:t>
      </w:r>
    </w:p>
    <w:p w14:paraId="33E3C8FE" w14:textId="77777777" w:rsidR="00D51742" w:rsidRDefault="00D51742" w:rsidP="00D51742">
      <w:pPr>
        <w:autoSpaceDE w:val="0"/>
        <w:autoSpaceDN w:val="0"/>
        <w:adjustRightInd w:val="0"/>
        <w:rPr>
          <w:rFonts w:cs="Arial"/>
          <w:color w:val="000000"/>
        </w:rPr>
      </w:pPr>
    </w:p>
    <w:p w14:paraId="44A27A0F" w14:textId="77777777" w:rsidR="00D51742" w:rsidRDefault="00D51742" w:rsidP="00D51742">
      <w:pPr>
        <w:autoSpaceDE w:val="0"/>
        <w:autoSpaceDN w:val="0"/>
        <w:adjustRightInd w:val="0"/>
        <w:rPr>
          <w:rFonts w:cs="Arial"/>
          <w:color w:val="000000"/>
        </w:rPr>
      </w:pPr>
      <w:r>
        <w:rPr>
          <w:rFonts w:cs="Arial"/>
          <w:color w:val="000000"/>
        </w:rPr>
        <w:t>"ENG2_DeltaNG_RED_DASH_Visibility" using "Engine 2 DeltaNG operating limit" (DeltaNG OEI RED DASH)</w:t>
      </w:r>
    </w:p>
    <w:p w14:paraId="28317DB9" w14:textId="77777777" w:rsidR="00D51742" w:rsidRDefault="00D51742" w:rsidP="00D51742">
      <w:pPr>
        <w:autoSpaceDE w:val="0"/>
        <w:autoSpaceDN w:val="0"/>
        <w:adjustRightInd w:val="0"/>
        <w:rPr>
          <w:rFonts w:cs="Arial"/>
          <w:color w:val="000000"/>
        </w:rPr>
      </w:pPr>
    </w:p>
    <w:p w14:paraId="0DB0E7BE" w14:textId="77777777" w:rsidR="00D51742" w:rsidRDefault="00D51742" w:rsidP="00D51742">
      <w:pPr>
        <w:autoSpaceDE w:val="0"/>
        <w:autoSpaceDN w:val="0"/>
        <w:adjustRightInd w:val="0"/>
        <w:rPr>
          <w:rFonts w:cs="Arial"/>
          <w:color w:val="000000"/>
        </w:rPr>
      </w:pPr>
      <w:r>
        <w:rPr>
          <w:rFonts w:cs="Arial"/>
          <w:color w:val="000000"/>
        </w:rPr>
        <w:t>"DeltaNG_OEI_RED_DASH_Value" using "DeltaNG pointer angle limits value" (DeltaNG_OEI_RED_DASH)</w:t>
      </w:r>
    </w:p>
    <w:p w14:paraId="56B72D14" w14:textId="77777777" w:rsidR="00D51742" w:rsidRDefault="00D51742" w:rsidP="00D51742">
      <w:pPr>
        <w:autoSpaceDE w:val="0"/>
        <w:autoSpaceDN w:val="0"/>
        <w:adjustRightInd w:val="0"/>
        <w:rPr>
          <w:rFonts w:cs="Arial"/>
          <w:color w:val="000000"/>
        </w:rPr>
      </w:pPr>
    </w:p>
    <w:p w14:paraId="4C4935ED" w14:textId="77777777" w:rsidR="00D51742" w:rsidRDefault="00D51742" w:rsidP="00D51742">
      <w:pPr>
        <w:autoSpaceDE w:val="0"/>
        <w:autoSpaceDN w:val="0"/>
        <w:adjustRightInd w:val="0"/>
        <w:rPr>
          <w:rFonts w:cs="Arial"/>
          <w:color w:val="000000"/>
        </w:rPr>
      </w:pPr>
      <w:r>
        <w:rPr>
          <w:rFonts w:cs="Arial"/>
          <w:color w:val="000000"/>
        </w:rPr>
        <w:t>SSM:</w:t>
      </w:r>
    </w:p>
    <w:p w14:paraId="2FA6A0E3"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NO if Engine 1 DeltaNG Validity is valid or Engine 2 DeltaNG Validity is valid</w:t>
      </w:r>
    </w:p>
    <w:p w14:paraId="2676EB80"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FW in all other cases.</w:t>
      </w:r>
    </w:p>
    <w:p w14:paraId="3B354878" w14:textId="77777777" w:rsidR="00D51742" w:rsidRDefault="00D51742" w:rsidP="00D51742">
      <w:pPr>
        <w:widowControl w:val="0"/>
        <w:autoSpaceDE w:val="0"/>
        <w:autoSpaceDN w:val="0"/>
        <w:adjustRightInd w:val="0"/>
      </w:pPr>
    </w:p>
    <w:p w14:paraId="0629FB90" w14:textId="77777777" w:rsidR="00D51742" w:rsidRDefault="00000000" w:rsidP="00D51742">
      <w:r>
        <w:pict w14:anchorId="64C19580">
          <v:rect id="_x0000_i1413" style="width:0;height:1.5pt" o:hralign="center" o:hrstd="t" o:hr="t" fillcolor="#a0a0a0" stroked="f"/>
        </w:pict>
      </w:r>
    </w:p>
    <w:p w14:paraId="13A4803B" w14:textId="77777777" w:rsidR="00D51742" w:rsidRDefault="00D51742" w:rsidP="00D51742">
      <w:pPr>
        <w:pStyle w:val="Heading4"/>
      </w:pPr>
      <w:bookmarkStart w:id="516" w:name="_Toc204346274"/>
      <w:r>
        <w:t>16.6.1.134 DeltaNG OEI RED LINE</w:t>
      </w:r>
      <w:bookmarkEnd w:id="516"/>
    </w:p>
    <w:p w14:paraId="28D824C3" w14:textId="77777777" w:rsidR="00D51742" w:rsidRDefault="00D51742" w:rsidP="00D51742">
      <w:r>
        <w:t>Requirement ID: H398-SRS-GWY-FNC-841</w:t>
      </w:r>
    </w:p>
    <w:p w14:paraId="070711B4" w14:textId="77777777" w:rsidR="00D51742" w:rsidRDefault="00D51742" w:rsidP="00D51742">
      <w:r>
        <w:t>MOPS: No</w:t>
      </w:r>
    </w:p>
    <w:p w14:paraId="353ED718" w14:textId="77777777" w:rsidR="00D51742" w:rsidRDefault="00D51742" w:rsidP="00D51742">
      <w:r>
        <w:t>Safety Requirement: No</w:t>
      </w:r>
    </w:p>
    <w:p w14:paraId="46CE901B" w14:textId="77777777" w:rsidR="00D51742" w:rsidRDefault="00D51742" w:rsidP="00D51742">
      <w:r>
        <w:t>Rationale: NA</w:t>
      </w:r>
    </w:p>
    <w:p w14:paraId="7D7B3438" w14:textId="77777777" w:rsidR="00D51742" w:rsidRDefault="00D51742" w:rsidP="00D51742">
      <w:r>
        <w:t>Verification Method: Testing</w:t>
      </w:r>
    </w:p>
    <w:p w14:paraId="7A8F556E" w14:textId="77777777" w:rsidR="00D51742" w:rsidRDefault="00D51742" w:rsidP="00D51742"/>
    <w:p w14:paraId="67CD5E5C" w14:textId="77777777" w:rsidR="00D51742" w:rsidRDefault="00D51742" w:rsidP="00D51742">
      <w:pPr>
        <w:autoSpaceDE w:val="0"/>
        <w:autoSpaceDN w:val="0"/>
        <w:adjustRightInd w:val="0"/>
        <w:rPr>
          <w:rFonts w:cs="Arial"/>
          <w:color w:val="000000"/>
        </w:rPr>
      </w:pPr>
      <w:r>
        <w:rPr>
          <w:rFonts w:cs="Arial"/>
          <w:color w:val="000000"/>
        </w:rPr>
        <w:t xml:space="preserve">The </w:t>
      </w:r>
      <w:r>
        <w:rPr>
          <w:rFonts w:cs="Arial"/>
        </w:rPr>
        <w:t>Gateway module</w:t>
      </w:r>
      <w:r>
        <w:rPr>
          <w:rFonts w:cs="Arial"/>
          <w:color w:val="000000"/>
        </w:rPr>
        <w:t xml:space="preserve"> shall emit the following data into ARINC429 message DeltaNG_OEI_RED_LINE (label 353-00):</w:t>
      </w:r>
    </w:p>
    <w:p w14:paraId="4CA9E3EF" w14:textId="77777777" w:rsidR="00D51742" w:rsidRDefault="00D51742" w:rsidP="00D51742">
      <w:pPr>
        <w:autoSpaceDE w:val="0"/>
        <w:autoSpaceDN w:val="0"/>
        <w:adjustRightInd w:val="0"/>
        <w:rPr>
          <w:rFonts w:cs="Arial"/>
          <w:color w:val="000000"/>
        </w:rPr>
      </w:pPr>
    </w:p>
    <w:p w14:paraId="2C9A32F9" w14:textId="77777777" w:rsidR="00D51742" w:rsidRDefault="00D51742" w:rsidP="00D51742">
      <w:pPr>
        <w:autoSpaceDE w:val="0"/>
        <w:autoSpaceDN w:val="0"/>
        <w:adjustRightInd w:val="0"/>
        <w:rPr>
          <w:rFonts w:cs="Arial"/>
          <w:color w:val="000000"/>
        </w:rPr>
      </w:pPr>
      <w:r>
        <w:rPr>
          <w:rFonts w:cs="Arial"/>
          <w:color w:val="000000"/>
        </w:rPr>
        <w:t>"ENG1_DeltaNG_RED_LINE_Visibility" using "Engine 1 DeltaNG operating limit" (DeltaNG OEI RED LINE)</w:t>
      </w:r>
    </w:p>
    <w:p w14:paraId="32A24A8E" w14:textId="77777777" w:rsidR="00D51742" w:rsidRDefault="00D51742" w:rsidP="00D51742">
      <w:pPr>
        <w:autoSpaceDE w:val="0"/>
        <w:autoSpaceDN w:val="0"/>
        <w:adjustRightInd w:val="0"/>
        <w:rPr>
          <w:rFonts w:cs="Arial"/>
          <w:color w:val="000000"/>
        </w:rPr>
      </w:pPr>
    </w:p>
    <w:p w14:paraId="17130A19" w14:textId="77777777" w:rsidR="00D51742" w:rsidRDefault="00D51742" w:rsidP="00D51742">
      <w:pPr>
        <w:autoSpaceDE w:val="0"/>
        <w:autoSpaceDN w:val="0"/>
        <w:adjustRightInd w:val="0"/>
        <w:rPr>
          <w:rFonts w:cs="Arial"/>
          <w:color w:val="000000"/>
        </w:rPr>
      </w:pPr>
      <w:r>
        <w:rPr>
          <w:rFonts w:cs="Arial"/>
          <w:color w:val="000000"/>
        </w:rPr>
        <w:t>"ENG2_DeltaNG_RED_LINE_Visibility" using "Engine 2 DeltaNG operating limit" (DeltaNG OEI RED LINE)</w:t>
      </w:r>
    </w:p>
    <w:p w14:paraId="507712C2" w14:textId="77777777" w:rsidR="00D51742" w:rsidRDefault="00D51742" w:rsidP="00D51742">
      <w:pPr>
        <w:autoSpaceDE w:val="0"/>
        <w:autoSpaceDN w:val="0"/>
        <w:adjustRightInd w:val="0"/>
        <w:rPr>
          <w:rFonts w:cs="Arial"/>
          <w:color w:val="000000"/>
        </w:rPr>
      </w:pPr>
    </w:p>
    <w:p w14:paraId="031786BB" w14:textId="77777777" w:rsidR="00D51742" w:rsidRDefault="00D51742" w:rsidP="00D51742">
      <w:pPr>
        <w:autoSpaceDE w:val="0"/>
        <w:autoSpaceDN w:val="0"/>
        <w:adjustRightInd w:val="0"/>
        <w:rPr>
          <w:rFonts w:cs="Arial"/>
          <w:color w:val="000000"/>
        </w:rPr>
      </w:pPr>
      <w:r>
        <w:rPr>
          <w:rFonts w:cs="Arial"/>
          <w:color w:val="000000"/>
        </w:rPr>
        <w:t>"DeltaNG_OEI_RED_LINE_Value" using "DeltaNG pointer angle limits value" (DeltaNG_OEI_RED_LINE)</w:t>
      </w:r>
    </w:p>
    <w:p w14:paraId="389856C7" w14:textId="77777777" w:rsidR="00D51742" w:rsidRDefault="00D51742" w:rsidP="00D51742">
      <w:pPr>
        <w:autoSpaceDE w:val="0"/>
        <w:autoSpaceDN w:val="0"/>
        <w:adjustRightInd w:val="0"/>
        <w:rPr>
          <w:rFonts w:cs="Arial"/>
          <w:color w:val="000000"/>
        </w:rPr>
      </w:pPr>
    </w:p>
    <w:p w14:paraId="4745D587" w14:textId="77777777" w:rsidR="00D51742" w:rsidRDefault="00D51742" w:rsidP="00D51742">
      <w:pPr>
        <w:autoSpaceDE w:val="0"/>
        <w:autoSpaceDN w:val="0"/>
        <w:adjustRightInd w:val="0"/>
        <w:rPr>
          <w:rFonts w:cs="Arial"/>
          <w:color w:val="000000"/>
        </w:rPr>
      </w:pPr>
      <w:r>
        <w:rPr>
          <w:rFonts w:cs="Arial"/>
          <w:color w:val="000000"/>
        </w:rPr>
        <w:t>SSM:</w:t>
      </w:r>
    </w:p>
    <w:p w14:paraId="5D1D8697"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NO if Engine 1 DeltaNG Validity is valid or Engine 2 DeltaNG Validity is valid</w:t>
      </w:r>
    </w:p>
    <w:p w14:paraId="50C133EF"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FW in all other cases.</w:t>
      </w:r>
    </w:p>
    <w:p w14:paraId="1EF232F0" w14:textId="77777777" w:rsidR="00D51742" w:rsidRDefault="00D51742" w:rsidP="00D51742">
      <w:pPr>
        <w:widowControl w:val="0"/>
        <w:autoSpaceDE w:val="0"/>
        <w:autoSpaceDN w:val="0"/>
        <w:adjustRightInd w:val="0"/>
      </w:pPr>
    </w:p>
    <w:p w14:paraId="4C98F63B" w14:textId="77777777" w:rsidR="00D51742" w:rsidRDefault="00000000" w:rsidP="00D51742">
      <w:r>
        <w:pict w14:anchorId="71913BD8">
          <v:rect id="_x0000_i1414" style="width:0;height:1.5pt" o:hralign="center" o:hrstd="t" o:hr="t" fillcolor="#a0a0a0" stroked="f"/>
        </w:pict>
      </w:r>
    </w:p>
    <w:p w14:paraId="232B157E" w14:textId="77777777" w:rsidR="00D51742" w:rsidRDefault="00D51742" w:rsidP="00D51742">
      <w:pPr>
        <w:pStyle w:val="Heading4"/>
      </w:pPr>
      <w:bookmarkStart w:id="517" w:name="_Toc204346275"/>
      <w:r>
        <w:t>16.6.1.135 Engine1 StatusNG</w:t>
      </w:r>
      <w:bookmarkEnd w:id="517"/>
    </w:p>
    <w:p w14:paraId="46E4575E" w14:textId="77777777" w:rsidR="00D51742" w:rsidRDefault="00D51742" w:rsidP="00D51742">
      <w:r>
        <w:t>Requirement ID: H398-SRS-GWY-FNC-842</w:t>
      </w:r>
    </w:p>
    <w:p w14:paraId="40F88DC3" w14:textId="77777777" w:rsidR="00D51742" w:rsidRDefault="00D51742" w:rsidP="00D51742">
      <w:r>
        <w:t>MOPS: No</w:t>
      </w:r>
    </w:p>
    <w:p w14:paraId="1A6338CD" w14:textId="77777777" w:rsidR="00D51742" w:rsidRDefault="00D51742" w:rsidP="00D51742">
      <w:r>
        <w:t>Safety Requirement: No</w:t>
      </w:r>
    </w:p>
    <w:p w14:paraId="6B86C478" w14:textId="77777777" w:rsidR="00D51742" w:rsidRDefault="00D51742" w:rsidP="00D51742">
      <w:r>
        <w:t>Rationale: NA</w:t>
      </w:r>
    </w:p>
    <w:p w14:paraId="2C2C320C" w14:textId="77777777" w:rsidR="00D51742" w:rsidRDefault="00D51742" w:rsidP="00D51742">
      <w:r>
        <w:t>Verification Method: Testing</w:t>
      </w:r>
    </w:p>
    <w:p w14:paraId="3688B2FA" w14:textId="77777777" w:rsidR="00D51742" w:rsidRDefault="00D51742" w:rsidP="00D51742"/>
    <w:p w14:paraId="3546F8A3" w14:textId="77777777" w:rsidR="00D51742" w:rsidRDefault="00D51742" w:rsidP="00D51742">
      <w:pPr>
        <w:autoSpaceDE w:val="0"/>
        <w:autoSpaceDN w:val="0"/>
        <w:adjustRightInd w:val="0"/>
        <w:rPr>
          <w:rFonts w:cs="Arial"/>
          <w:color w:val="000000"/>
        </w:rPr>
      </w:pPr>
      <w:r>
        <w:rPr>
          <w:rFonts w:cs="Arial"/>
          <w:color w:val="000000"/>
        </w:rPr>
        <w:t xml:space="preserve">The </w:t>
      </w:r>
      <w:r>
        <w:rPr>
          <w:rFonts w:cs="Arial"/>
        </w:rPr>
        <w:t>Gateway module</w:t>
      </w:r>
      <w:r>
        <w:rPr>
          <w:rFonts w:cs="Arial"/>
          <w:color w:val="000000"/>
        </w:rPr>
        <w:t xml:space="preserve"> shall emit the following data into ARINC429 message Engine1_StatusNG (label 357-01):</w:t>
      </w:r>
    </w:p>
    <w:p w14:paraId="7EBD5A8E" w14:textId="77777777" w:rsidR="00D51742" w:rsidRDefault="00D51742" w:rsidP="00D51742">
      <w:pPr>
        <w:autoSpaceDE w:val="0"/>
        <w:autoSpaceDN w:val="0"/>
        <w:adjustRightInd w:val="0"/>
        <w:rPr>
          <w:rFonts w:cs="Arial"/>
          <w:color w:val="000000"/>
        </w:rPr>
      </w:pPr>
    </w:p>
    <w:p w14:paraId="4147F585" w14:textId="77777777" w:rsidR="00D51742" w:rsidRDefault="00D51742" w:rsidP="00D51742">
      <w:pPr>
        <w:autoSpaceDE w:val="0"/>
        <w:autoSpaceDN w:val="0"/>
        <w:adjustRightInd w:val="0"/>
        <w:rPr>
          <w:rFonts w:cs="Arial"/>
          <w:color w:val="000000"/>
        </w:rPr>
      </w:pPr>
      <w:r>
        <w:rPr>
          <w:rFonts w:cs="Arial"/>
          <w:color w:val="000000"/>
        </w:rPr>
        <w:t>"ENG1_NG_OEI_LO_Diode_Display" using "Engine 1 DeltaNG Diode visibility" (NG OEI LO Diode)</w:t>
      </w:r>
    </w:p>
    <w:p w14:paraId="00A2B395" w14:textId="77777777" w:rsidR="00D51742" w:rsidRDefault="00D51742" w:rsidP="00D51742">
      <w:pPr>
        <w:autoSpaceDE w:val="0"/>
        <w:autoSpaceDN w:val="0"/>
        <w:adjustRightInd w:val="0"/>
        <w:rPr>
          <w:rFonts w:cs="Arial"/>
          <w:color w:val="000000"/>
        </w:rPr>
      </w:pPr>
    </w:p>
    <w:p w14:paraId="7CCFFA72" w14:textId="77777777" w:rsidR="00D51742" w:rsidRDefault="00D51742" w:rsidP="00D51742">
      <w:pPr>
        <w:autoSpaceDE w:val="0"/>
        <w:autoSpaceDN w:val="0"/>
        <w:adjustRightInd w:val="0"/>
        <w:rPr>
          <w:rFonts w:cs="Arial"/>
          <w:color w:val="000000"/>
        </w:rPr>
      </w:pPr>
      <w:r>
        <w:rPr>
          <w:rFonts w:cs="Arial"/>
          <w:color w:val="000000"/>
        </w:rPr>
        <w:t>SSM:</w:t>
      </w:r>
    </w:p>
    <w:p w14:paraId="51C7E4C5"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NO if Engine 1 DeltaNG Validity is valid.</w:t>
      </w:r>
    </w:p>
    <w:p w14:paraId="7CA03A98"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FW in all other cases.</w:t>
      </w:r>
    </w:p>
    <w:p w14:paraId="29F4E20A" w14:textId="77777777" w:rsidR="00D51742" w:rsidRDefault="00D51742" w:rsidP="00D51742">
      <w:pPr>
        <w:widowControl w:val="0"/>
        <w:autoSpaceDE w:val="0"/>
        <w:autoSpaceDN w:val="0"/>
        <w:adjustRightInd w:val="0"/>
      </w:pPr>
    </w:p>
    <w:p w14:paraId="3290672F" w14:textId="77777777" w:rsidR="00D51742" w:rsidRDefault="00000000" w:rsidP="00D51742">
      <w:r>
        <w:pict w14:anchorId="6BB1C055">
          <v:rect id="_x0000_i1415" style="width:0;height:1.5pt" o:hralign="center" o:hrstd="t" o:hr="t" fillcolor="#a0a0a0" stroked="f"/>
        </w:pict>
      </w:r>
    </w:p>
    <w:p w14:paraId="68D34FD6" w14:textId="77777777" w:rsidR="00D51742" w:rsidRDefault="00D51742" w:rsidP="00D51742">
      <w:pPr>
        <w:pStyle w:val="Heading4"/>
      </w:pPr>
      <w:bookmarkStart w:id="518" w:name="_Toc204346276"/>
      <w:r>
        <w:t>16.6.1.136 Engine2 StatusNG</w:t>
      </w:r>
      <w:bookmarkEnd w:id="518"/>
    </w:p>
    <w:p w14:paraId="0DAAB5D0" w14:textId="77777777" w:rsidR="00D51742" w:rsidRDefault="00D51742" w:rsidP="00D51742">
      <w:r>
        <w:t>Requirement ID: H398-SRS-GWY-FNC-843</w:t>
      </w:r>
    </w:p>
    <w:p w14:paraId="690DA3B5" w14:textId="77777777" w:rsidR="00D51742" w:rsidRDefault="00D51742" w:rsidP="00D51742">
      <w:r>
        <w:t>MOPS: No</w:t>
      </w:r>
    </w:p>
    <w:p w14:paraId="4B4E4AF8" w14:textId="77777777" w:rsidR="00D51742" w:rsidRDefault="00D51742" w:rsidP="00D51742">
      <w:r>
        <w:t>Safety Requirement: No</w:t>
      </w:r>
    </w:p>
    <w:p w14:paraId="159EDB5F" w14:textId="77777777" w:rsidR="00D51742" w:rsidRDefault="00D51742" w:rsidP="00D51742">
      <w:r>
        <w:t>Rationale: NA</w:t>
      </w:r>
    </w:p>
    <w:p w14:paraId="0A5285BC" w14:textId="77777777" w:rsidR="00D51742" w:rsidRDefault="00D51742" w:rsidP="00D51742">
      <w:r>
        <w:t>Verification Method: Testing</w:t>
      </w:r>
    </w:p>
    <w:p w14:paraId="1AE135F2" w14:textId="77777777" w:rsidR="00D51742" w:rsidRDefault="00D51742" w:rsidP="00D51742"/>
    <w:p w14:paraId="4CDF44AD" w14:textId="77777777" w:rsidR="00D51742" w:rsidRDefault="00D51742" w:rsidP="00D51742">
      <w:pPr>
        <w:autoSpaceDE w:val="0"/>
        <w:autoSpaceDN w:val="0"/>
        <w:adjustRightInd w:val="0"/>
        <w:rPr>
          <w:rFonts w:cs="Arial"/>
          <w:color w:val="000000"/>
        </w:rPr>
      </w:pPr>
      <w:r>
        <w:rPr>
          <w:rFonts w:cs="Arial"/>
          <w:color w:val="000000"/>
        </w:rPr>
        <w:t>The Gateway module shall emit the following data into ARINC429 message Engine2_StatusNG (label 357-10):</w:t>
      </w:r>
    </w:p>
    <w:p w14:paraId="2C5A90CB" w14:textId="77777777" w:rsidR="00D51742" w:rsidRDefault="00D51742" w:rsidP="00D51742">
      <w:pPr>
        <w:autoSpaceDE w:val="0"/>
        <w:autoSpaceDN w:val="0"/>
        <w:adjustRightInd w:val="0"/>
        <w:rPr>
          <w:rFonts w:cs="Arial"/>
          <w:color w:val="000000"/>
        </w:rPr>
      </w:pPr>
    </w:p>
    <w:p w14:paraId="29717D76" w14:textId="77777777" w:rsidR="00D51742" w:rsidRDefault="00D51742" w:rsidP="00D51742">
      <w:pPr>
        <w:autoSpaceDE w:val="0"/>
        <w:autoSpaceDN w:val="0"/>
        <w:adjustRightInd w:val="0"/>
        <w:rPr>
          <w:rFonts w:cs="Arial"/>
          <w:color w:val="000000"/>
        </w:rPr>
      </w:pPr>
      <w:r>
        <w:rPr>
          <w:rFonts w:cs="Arial"/>
          <w:color w:val="000000"/>
        </w:rPr>
        <w:t>"ENG2_NG_OEI_LO_Diode_Display" using "Engine 2 DeltaNG Diode visibility" (NG OEI LO Diode)</w:t>
      </w:r>
    </w:p>
    <w:p w14:paraId="01E6D6D0" w14:textId="77777777" w:rsidR="00D51742" w:rsidRDefault="00D51742" w:rsidP="00D51742">
      <w:pPr>
        <w:autoSpaceDE w:val="0"/>
        <w:autoSpaceDN w:val="0"/>
        <w:adjustRightInd w:val="0"/>
        <w:rPr>
          <w:rFonts w:cs="Arial"/>
          <w:color w:val="000000"/>
        </w:rPr>
      </w:pPr>
    </w:p>
    <w:p w14:paraId="0FCB8CDB" w14:textId="77777777" w:rsidR="00D51742" w:rsidRDefault="00D51742" w:rsidP="00D51742">
      <w:pPr>
        <w:autoSpaceDE w:val="0"/>
        <w:autoSpaceDN w:val="0"/>
        <w:adjustRightInd w:val="0"/>
        <w:rPr>
          <w:rFonts w:cs="Arial"/>
          <w:color w:val="000000"/>
        </w:rPr>
      </w:pPr>
      <w:r>
        <w:rPr>
          <w:rFonts w:cs="Arial"/>
          <w:color w:val="000000"/>
        </w:rPr>
        <w:t>SSM:</w:t>
      </w:r>
    </w:p>
    <w:p w14:paraId="0EE7763F"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NO if Engine 2 DeltaNG Validity is valid.</w:t>
      </w:r>
    </w:p>
    <w:p w14:paraId="60AFFA58"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FW in all other cases.</w:t>
      </w:r>
    </w:p>
    <w:p w14:paraId="5A23E94B" w14:textId="77777777" w:rsidR="00D51742" w:rsidRDefault="00D51742" w:rsidP="00D51742">
      <w:pPr>
        <w:widowControl w:val="0"/>
        <w:autoSpaceDE w:val="0"/>
        <w:autoSpaceDN w:val="0"/>
        <w:adjustRightInd w:val="0"/>
      </w:pPr>
    </w:p>
    <w:p w14:paraId="2EB9CE98" w14:textId="77777777" w:rsidR="00D51742" w:rsidRDefault="00000000" w:rsidP="00D51742">
      <w:r>
        <w:pict w14:anchorId="1D2C6841">
          <v:rect id="_x0000_i1416" style="width:0;height:1.5pt" o:hralign="center" o:hrstd="t" o:hr="t" fillcolor="#a0a0a0" stroked="f"/>
        </w:pict>
      </w:r>
    </w:p>
    <w:p w14:paraId="293769B9" w14:textId="77777777" w:rsidR="00D51742" w:rsidRDefault="00D51742" w:rsidP="00D51742">
      <w:pPr>
        <w:pStyle w:val="Heading4"/>
      </w:pPr>
      <w:bookmarkStart w:id="519" w:name="_Toc204346277"/>
      <w:r>
        <w:t>16.6.1.137 ENG1 NG OEI HI Diode</w:t>
      </w:r>
      <w:bookmarkEnd w:id="519"/>
    </w:p>
    <w:p w14:paraId="4DDFA324" w14:textId="77777777" w:rsidR="00D51742" w:rsidRDefault="00D51742" w:rsidP="00D51742">
      <w:r>
        <w:t>Requirement ID: H398-SRS-GWY-FNC-844</w:t>
      </w:r>
    </w:p>
    <w:p w14:paraId="17827A1E" w14:textId="77777777" w:rsidR="00D51742" w:rsidRDefault="00D51742" w:rsidP="00D51742">
      <w:r>
        <w:t>MOPS: No</w:t>
      </w:r>
    </w:p>
    <w:p w14:paraId="039382CE" w14:textId="77777777" w:rsidR="00D51742" w:rsidRDefault="00D51742" w:rsidP="00D51742">
      <w:r>
        <w:t>Safety Requirement: No</w:t>
      </w:r>
    </w:p>
    <w:p w14:paraId="4D0DCB43" w14:textId="77777777" w:rsidR="00D51742" w:rsidRDefault="00D51742" w:rsidP="00D51742">
      <w:r>
        <w:t>Rationale: NA</w:t>
      </w:r>
    </w:p>
    <w:p w14:paraId="253BAC8C" w14:textId="77777777" w:rsidR="00D51742" w:rsidRDefault="00D51742" w:rsidP="00D51742">
      <w:r>
        <w:t>Verification Method: Testing</w:t>
      </w:r>
    </w:p>
    <w:p w14:paraId="7D573D37" w14:textId="77777777" w:rsidR="00D51742" w:rsidRDefault="00D51742" w:rsidP="00D51742"/>
    <w:p w14:paraId="16D45654" w14:textId="77777777" w:rsidR="00D51742" w:rsidRDefault="00D51742" w:rsidP="00D51742">
      <w:pPr>
        <w:autoSpaceDE w:val="0"/>
        <w:autoSpaceDN w:val="0"/>
        <w:adjustRightInd w:val="0"/>
        <w:rPr>
          <w:rFonts w:cs="Arial"/>
          <w:color w:val="000000"/>
        </w:rPr>
      </w:pPr>
      <w:r>
        <w:rPr>
          <w:rFonts w:cs="Arial"/>
          <w:color w:val="000000"/>
        </w:rPr>
        <w:t>The Gateway module shall emit the following data into ARINC429 message Engine1_StatusNG (label 357-01):</w:t>
      </w:r>
    </w:p>
    <w:p w14:paraId="6B0084FE" w14:textId="77777777" w:rsidR="00D51742" w:rsidRDefault="00D51742" w:rsidP="00D51742">
      <w:pPr>
        <w:autoSpaceDE w:val="0"/>
        <w:autoSpaceDN w:val="0"/>
        <w:adjustRightInd w:val="0"/>
        <w:rPr>
          <w:rFonts w:cs="Arial"/>
          <w:color w:val="000000"/>
        </w:rPr>
      </w:pPr>
    </w:p>
    <w:p w14:paraId="0DFAF21F" w14:textId="77777777" w:rsidR="00D51742" w:rsidRDefault="00D51742" w:rsidP="00D51742">
      <w:pPr>
        <w:autoSpaceDE w:val="0"/>
        <w:autoSpaceDN w:val="0"/>
        <w:adjustRightInd w:val="0"/>
        <w:rPr>
          <w:rFonts w:cs="Arial"/>
          <w:color w:val="000000"/>
        </w:rPr>
      </w:pPr>
      <w:r>
        <w:rPr>
          <w:rFonts w:cs="Arial"/>
          <w:color w:val="000000"/>
        </w:rPr>
        <w:t>"ENG1_NG_OEI_HI_Diode_Display" using "Engine 1 DeltaNG Diode visibility" (NG OEI HI Diode)</w:t>
      </w:r>
    </w:p>
    <w:p w14:paraId="6F274DD3" w14:textId="77777777" w:rsidR="00D51742" w:rsidRDefault="00D51742" w:rsidP="00D51742">
      <w:pPr>
        <w:autoSpaceDE w:val="0"/>
        <w:autoSpaceDN w:val="0"/>
        <w:adjustRightInd w:val="0"/>
        <w:rPr>
          <w:rFonts w:cs="Arial"/>
          <w:color w:val="000000"/>
        </w:rPr>
      </w:pPr>
    </w:p>
    <w:p w14:paraId="51E18B31" w14:textId="77777777" w:rsidR="00D51742" w:rsidRDefault="00D51742" w:rsidP="00D51742">
      <w:pPr>
        <w:autoSpaceDE w:val="0"/>
        <w:autoSpaceDN w:val="0"/>
        <w:adjustRightInd w:val="0"/>
        <w:rPr>
          <w:rFonts w:cs="Arial"/>
          <w:color w:val="000000"/>
        </w:rPr>
      </w:pPr>
      <w:r>
        <w:rPr>
          <w:rFonts w:cs="Arial"/>
          <w:color w:val="000000"/>
        </w:rPr>
        <w:t>SSM:</w:t>
      </w:r>
    </w:p>
    <w:p w14:paraId="54A5B43C"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NO if Engine 1 DeltaNG Validity is valid</w:t>
      </w:r>
    </w:p>
    <w:p w14:paraId="74004F0A"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FW in all other cases.</w:t>
      </w:r>
    </w:p>
    <w:p w14:paraId="4AE52C64" w14:textId="77777777" w:rsidR="00D51742" w:rsidRDefault="00D51742" w:rsidP="00D51742">
      <w:pPr>
        <w:widowControl w:val="0"/>
        <w:autoSpaceDE w:val="0"/>
        <w:autoSpaceDN w:val="0"/>
        <w:adjustRightInd w:val="0"/>
      </w:pPr>
    </w:p>
    <w:p w14:paraId="54E4D89C" w14:textId="77777777" w:rsidR="00D51742" w:rsidRDefault="00000000" w:rsidP="00D51742">
      <w:r>
        <w:pict w14:anchorId="4BA84454">
          <v:rect id="_x0000_i1417" style="width:0;height:1.5pt" o:hralign="center" o:hrstd="t" o:hr="t" fillcolor="#a0a0a0" stroked="f"/>
        </w:pict>
      </w:r>
    </w:p>
    <w:p w14:paraId="6A56C22B" w14:textId="77777777" w:rsidR="00D51742" w:rsidRDefault="00D51742" w:rsidP="00D51742">
      <w:pPr>
        <w:pStyle w:val="Heading4"/>
      </w:pPr>
      <w:bookmarkStart w:id="520" w:name="_Toc204346278"/>
      <w:r>
        <w:t>16.6.1.138 ENG2 NG OEI HI Diode</w:t>
      </w:r>
      <w:bookmarkEnd w:id="520"/>
    </w:p>
    <w:p w14:paraId="1D63E23C" w14:textId="77777777" w:rsidR="00D51742" w:rsidRDefault="00D51742" w:rsidP="00D51742">
      <w:r>
        <w:t>Requirement ID: H398-SRS-GWY-FNC-845</w:t>
      </w:r>
    </w:p>
    <w:p w14:paraId="1BEADFE1" w14:textId="77777777" w:rsidR="00D51742" w:rsidRDefault="00D51742" w:rsidP="00D51742">
      <w:r>
        <w:t>MOPS: No</w:t>
      </w:r>
    </w:p>
    <w:p w14:paraId="1C9B8A8A" w14:textId="77777777" w:rsidR="00D51742" w:rsidRDefault="00D51742" w:rsidP="00D51742">
      <w:r>
        <w:t>Safety Requirement: No</w:t>
      </w:r>
    </w:p>
    <w:p w14:paraId="161E94C5" w14:textId="77777777" w:rsidR="00D51742" w:rsidRDefault="00D51742" w:rsidP="00D51742">
      <w:r>
        <w:t>Rationale: NA</w:t>
      </w:r>
    </w:p>
    <w:p w14:paraId="2E3E0BBB" w14:textId="77777777" w:rsidR="00D51742" w:rsidRDefault="00D51742" w:rsidP="00D51742">
      <w:r>
        <w:t>Verification Method: Testing</w:t>
      </w:r>
    </w:p>
    <w:p w14:paraId="1D54C753" w14:textId="77777777" w:rsidR="00D51742" w:rsidRDefault="00D51742" w:rsidP="00D51742"/>
    <w:p w14:paraId="586F6C14" w14:textId="77777777" w:rsidR="00D51742" w:rsidRDefault="00D51742" w:rsidP="00D51742">
      <w:pPr>
        <w:autoSpaceDE w:val="0"/>
        <w:autoSpaceDN w:val="0"/>
        <w:adjustRightInd w:val="0"/>
        <w:rPr>
          <w:rFonts w:cs="Arial"/>
          <w:color w:val="000000"/>
        </w:rPr>
      </w:pPr>
      <w:r>
        <w:rPr>
          <w:rFonts w:cs="Arial"/>
          <w:color w:val="000000"/>
        </w:rPr>
        <w:t>The gateway shall emit the following data into ARINC429 message Engine2_StatusNG (label 357-10):</w:t>
      </w:r>
    </w:p>
    <w:p w14:paraId="45922C8F" w14:textId="77777777" w:rsidR="00D51742" w:rsidRDefault="00D51742" w:rsidP="00D51742">
      <w:pPr>
        <w:autoSpaceDE w:val="0"/>
        <w:autoSpaceDN w:val="0"/>
        <w:adjustRightInd w:val="0"/>
        <w:rPr>
          <w:rFonts w:cs="Arial"/>
          <w:color w:val="000000"/>
        </w:rPr>
      </w:pPr>
    </w:p>
    <w:p w14:paraId="13C43601" w14:textId="77777777" w:rsidR="00D51742" w:rsidRDefault="00D51742" w:rsidP="00D51742">
      <w:pPr>
        <w:autoSpaceDE w:val="0"/>
        <w:autoSpaceDN w:val="0"/>
        <w:adjustRightInd w:val="0"/>
        <w:rPr>
          <w:rFonts w:cs="Arial"/>
          <w:color w:val="000000"/>
        </w:rPr>
      </w:pPr>
      <w:r>
        <w:rPr>
          <w:rFonts w:cs="Arial"/>
          <w:color w:val="000000"/>
        </w:rPr>
        <w:t>"ENG2_NG_OEI_HI_Diode_Display" using "Engine 2 DeltaNG Diode visibility" (NG OEI HI Diode)</w:t>
      </w:r>
    </w:p>
    <w:p w14:paraId="695885D9" w14:textId="77777777" w:rsidR="00D51742" w:rsidRDefault="00D51742" w:rsidP="00D51742">
      <w:pPr>
        <w:autoSpaceDE w:val="0"/>
        <w:autoSpaceDN w:val="0"/>
        <w:adjustRightInd w:val="0"/>
        <w:rPr>
          <w:rFonts w:cs="Arial"/>
          <w:color w:val="000000"/>
        </w:rPr>
      </w:pPr>
    </w:p>
    <w:p w14:paraId="0413CC99" w14:textId="77777777" w:rsidR="00D51742" w:rsidRDefault="00D51742" w:rsidP="00D51742">
      <w:pPr>
        <w:autoSpaceDE w:val="0"/>
        <w:autoSpaceDN w:val="0"/>
        <w:adjustRightInd w:val="0"/>
        <w:rPr>
          <w:rFonts w:cs="Arial"/>
          <w:color w:val="000000"/>
        </w:rPr>
      </w:pPr>
      <w:r>
        <w:rPr>
          <w:rFonts w:cs="Arial"/>
          <w:color w:val="000000"/>
        </w:rPr>
        <w:t>SSM:</w:t>
      </w:r>
    </w:p>
    <w:p w14:paraId="069CB93E"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NO if Engine 2 DeltaNG Validity is valid</w:t>
      </w:r>
    </w:p>
    <w:p w14:paraId="457B20B7" w14:textId="77777777" w:rsidR="00D51742" w:rsidRDefault="00D51742" w:rsidP="00D51742">
      <w:pPr>
        <w:widowControl w:val="0"/>
        <w:numPr>
          <w:ilvl w:val="0"/>
          <w:numId w:val="8"/>
        </w:numPr>
        <w:autoSpaceDE w:val="0"/>
        <w:autoSpaceDN w:val="0"/>
        <w:adjustRightInd w:val="0"/>
        <w:spacing w:line="240" w:lineRule="auto"/>
        <w:ind w:left="720" w:hanging="360"/>
        <w:rPr>
          <w:rFonts w:ascii="Calibri" w:hAnsi="Calibri" w:cs="Calibri"/>
          <w:color w:val="000000"/>
          <w:sz w:val="22"/>
          <w:szCs w:val="22"/>
        </w:rPr>
      </w:pPr>
      <w:r>
        <w:rPr>
          <w:rFonts w:ascii="Calibri" w:hAnsi="Calibri" w:cs="Calibri"/>
          <w:color w:val="000000"/>
          <w:sz w:val="22"/>
          <w:szCs w:val="22"/>
        </w:rPr>
        <w:t>FW in all other cases.</w:t>
      </w:r>
    </w:p>
    <w:p w14:paraId="1FA2F83B" w14:textId="77777777" w:rsidR="00D51742" w:rsidRDefault="00D51742" w:rsidP="00D51742">
      <w:pPr>
        <w:widowControl w:val="0"/>
        <w:autoSpaceDE w:val="0"/>
        <w:autoSpaceDN w:val="0"/>
        <w:adjustRightInd w:val="0"/>
      </w:pPr>
    </w:p>
    <w:p w14:paraId="4A19AA8D" w14:textId="77777777" w:rsidR="00D51742" w:rsidRDefault="00000000" w:rsidP="00D51742">
      <w:r>
        <w:pict w14:anchorId="115225A2">
          <v:rect id="_x0000_i1418" style="width:0;height:1.5pt" o:hralign="center" o:hrstd="t" o:hr="t" fillcolor="#a0a0a0" stroked="f"/>
        </w:pict>
      </w:r>
    </w:p>
    <w:p w14:paraId="55B0C920" w14:textId="77777777" w:rsidR="00D51742" w:rsidRPr="006B2077" w:rsidRDefault="00D51742" w:rsidP="00D51742">
      <w:pPr>
        <w:pStyle w:val="Heading4"/>
        <w:rPr>
          <w:lang w:val="it-IT"/>
        </w:rPr>
      </w:pPr>
      <w:bookmarkStart w:id="521" w:name="_Toc204346279"/>
      <w:r w:rsidRPr="006B2077">
        <w:rPr>
          <w:lang w:val="it-IT"/>
        </w:rPr>
        <w:t>16.6.1.139 Engine 2 Delta NG OEI Diode Visibility</w:t>
      </w:r>
      <w:bookmarkEnd w:id="521"/>
    </w:p>
    <w:p w14:paraId="7A20ABA9" w14:textId="77777777" w:rsidR="00D51742" w:rsidRDefault="00D51742" w:rsidP="00D51742">
      <w:r>
        <w:t>Requirement ID: H398-SRS-GWY-FNC-848</w:t>
      </w:r>
    </w:p>
    <w:p w14:paraId="526666D5" w14:textId="77777777" w:rsidR="00D51742" w:rsidRDefault="00D51742" w:rsidP="00D51742">
      <w:r>
        <w:t>MOPS: No</w:t>
      </w:r>
    </w:p>
    <w:p w14:paraId="3D83DDB5" w14:textId="77777777" w:rsidR="00D51742" w:rsidRDefault="00D51742" w:rsidP="00D51742">
      <w:r>
        <w:t>Safety Requirement: No</w:t>
      </w:r>
    </w:p>
    <w:p w14:paraId="06DD4AEA" w14:textId="77777777" w:rsidR="00D51742" w:rsidRDefault="00D51742" w:rsidP="00D51742">
      <w:r>
        <w:t>Rationale: NA</w:t>
      </w:r>
    </w:p>
    <w:p w14:paraId="728FA488" w14:textId="77777777" w:rsidR="00D51742" w:rsidRDefault="00D51742" w:rsidP="00D51742">
      <w:r>
        <w:t>Verification Method: Testing</w:t>
      </w:r>
    </w:p>
    <w:p w14:paraId="0BA7F816" w14:textId="77777777" w:rsidR="00D51742" w:rsidRDefault="00D51742" w:rsidP="00D51742"/>
    <w:p w14:paraId="45E50F13" w14:textId="1C023F5F"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control the visibility of each Engine 2 Delta NG Diode associated with the Engine 2 DeltaNG limitations by turning on bit visibility in the Engine status 2 labels 357.</w:t>
      </w:r>
    </w:p>
    <w:p w14:paraId="7F8036B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activation of these bits is described in the following table:</w:t>
      </w:r>
    </w:p>
    <w:p w14:paraId="74C13E56" w14:textId="1528E9C8" w:rsidR="00D51742" w:rsidRDefault="00D26196" w:rsidP="00D26196">
      <w:pPr>
        <w:pStyle w:val="Caption"/>
        <w:rPr>
          <w:rFonts w:cs="Arial"/>
          <w:color w:val="000000"/>
          <w:highlight w:val="white"/>
        </w:rPr>
      </w:pPr>
      <w:bookmarkStart w:id="522" w:name="_Toc204346583"/>
      <w:r>
        <w:t xml:space="preserve">Table </w:t>
      </w:r>
      <w:fldSimple w:instr=" SEQ Table \* ARABIC ">
        <w:r w:rsidR="003451C2">
          <w:rPr>
            <w:noProof/>
          </w:rPr>
          <w:t>120</w:t>
        </w:r>
      </w:fldSimple>
      <w:r w:rsidR="00D51742">
        <w:rPr>
          <w:rFonts w:cs="Arial"/>
          <w:color w:val="000000"/>
          <w:highlight w:val="white"/>
        </w:rPr>
        <w:t xml:space="preserve">- </w:t>
      </w:r>
      <w:r w:rsidR="00D51742">
        <w:rPr>
          <w:rFonts w:cs="Arial"/>
        </w:rPr>
        <w:t>Engine 2 Delta NG OEI Diode Visibility</w:t>
      </w:r>
      <w:bookmarkEnd w:id="522"/>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858"/>
        <w:gridCol w:w="3721"/>
        <w:gridCol w:w="759"/>
        <w:gridCol w:w="550"/>
        <w:gridCol w:w="462"/>
      </w:tblGrid>
      <w:tr w:rsidR="00D51742" w14:paraId="060937B0" w14:textId="77777777" w:rsidTr="003359E8">
        <w:tc>
          <w:tcPr>
            <w:tcW w:w="2064" w:type="pct"/>
            <w:tcBorders>
              <w:top w:val="single" w:sz="4" w:space="0" w:color="auto"/>
              <w:bottom w:val="single" w:sz="4" w:space="0" w:color="auto"/>
              <w:right w:val="single" w:sz="4" w:space="0" w:color="auto"/>
            </w:tcBorders>
            <w:shd w:val="clear" w:color="auto" w:fill="D9E2F3"/>
          </w:tcPr>
          <w:p w14:paraId="34815A4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2 DeltaNG diode visibility</w:t>
            </w:r>
          </w:p>
        </w:tc>
        <w:tc>
          <w:tcPr>
            <w:tcW w:w="1991" w:type="pct"/>
            <w:tcBorders>
              <w:top w:val="single" w:sz="4" w:space="0" w:color="auto"/>
              <w:left w:val="single" w:sz="4" w:space="0" w:color="auto"/>
              <w:bottom w:val="single" w:sz="4" w:space="0" w:color="auto"/>
              <w:right w:val="single" w:sz="4" w:space="0" w:color="auto"/>
            </w:tcBorders>
            <w:shd w:val="clear" w:color="auto" w:fill="D9E2F3"/>
          </w:tcPr>
          <w:p w14:paraId="6172664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at 1 state if OEI topping is</w:t>
            </w:r>
          </w:p>
        </w:tc>
        <w:tc>
          <w:tcPr>
            <w:tcW w:w="407" w:type="pct"/>
            <w:tcBorders>
              <w:top w:val="single" w:sz="4" w:space="0" w:color="auto"/>
              <w:left w:val="single" w:sz="4" w:space="0" w:color="auto"/>
              <w:bottom w:val="single" w:sz="4" w:space="0" w:color="auto"/>
              <w:right w:val="single" w:sz="4" w:space="0" w:color="auto"/>
            </w:tcBorders>
            <w:shd w:val="clear" w:color="auto" w:fill="D9E2F3"/>
          </w:tcPr>
          <w:p w14:paraId="7CCAD35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w:t>
            </w:r>
          </w:p>
        </w:tc>
        <w:tc>
          <w:tcPr>
            <w:tcW w:w="290" w:type="pct"/>
            <w:tcBorders>
              <w:top w:val="single" w:sz="4" w:space="0" w:color="auto"/>
              <w:left w:val="single" w:sz="4" w:space="0" w:color="auto"/>
              <w:bottom w:val="single" w:sz="4" w:space="0" w:color="auto"/>
              <w:right w:val="single" w:sz="4" w:space="0" w:color="auto"/>
            </w:tcBorders>
            <w:shd w:val="clear" w:color="auto" w:fill="D9E2F3"/>
          </w:tcPr>
          <w:p w14:paraId="0C1A7BC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SDI</w:t>
            </w:r>
          </w:p>
        </w:tc>
        <w:tc>
          <w:tcPr>
            <w:tcW w:w="248" w:type="pct"/>
            <w:tcBorders>
              <w:top w:val="single" w:sz="4" w:space="0" w:color="auto"/>
              <w:left w:val="single" w:sz="4" w:space="0" w:color="auto"/>
              <w:bottom w:val="single" w:sz="4" w:space="0" w:color="auto"/>
            </w:tcBorders>
            <w:shd w:val="clear" w:color="auto" w:fill="D9E2F3"/>
          </w:tcPr>
          <w:p w14:paraId="6F0AA28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w:t>
            </w:r>
          </w:p>
        </w:tc>
      </w:tr>
      <w:tr w:rsidR="003359E8" w14:paraId="13EA487C" w14:textId="77777777" w:rsidTr="003359E8">
        <w:tc>
          <w:tcPr>
            <w:tcW w:w="2064" w:type="pct"/>
            <w:tcBorders>
              <w:top w:val="single" w:sz="4" w:space="0" w:color="auto"/>
              <w:bottom w:val="single" w:sz="4" w:space="0" w:color="auto"/>
              <w:right w:val="single" w:sz="4" w:space="0" w:color="auto"/>
            </w:tcBorders>
          </w:tcPr>
          <w:p w14:paraId="2AAA0220"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DeltaNG OEI LO Diode</w:t>
            </w:r>
          </w:p>
        </w:tc>
        <w:tc>
          <w:tcPr>
            <w:tcW w:w="1991" w:type="pct"/>
            <w:tcBorders>
              <w:top w:val="single" w:sz="4" w:space="0" w:color="auto"/>
              <w:left w:val="single" w:sz="4" w:space="0" w:color="auto"/>
              <w:bottom w:val="single" w:sz="4" w:space="0" w:color="auto"/>
              <w:right w:val="single" w:sz="4" w:space="0" w:color="auto"/>
            </w:tcBorders>
          </w:tcPr>
          <w:p w14:paraId="57205F63" w14:textId="6B3D8B0A" w:rsidR="003359E8" w:rsidRDefault="00A60A00" w:rsidP="003359E8">
            <w:pPr>
              <w:tabs>
                <w:tab w:val="left" w:pos="1350"/>
                <w:tab w:val="left" w:pos="3960"/>
              </w:tabs>
              <w:autoSpaceDE w:val="0"/>
              <w:autoSpaceDN w:val="0"/>
              <w:adjustRightInd w:val="0"/>
              <w:spacing w:before="120" w:after="120"/>
              <w:rPr>
                <w:rFonts w:cs="Arial"/>
                <w:color w:val="000000"/>
              </w:rPr>
            </w:pPr>
            <w:r w:rsidRPr="00A60A00">
              <w:t>DeltaNG2_OEI_LO_Diode and ENG2 DeltaNG is valid and ENG</w:t>
            </w:r>
            <w:r w:rsidR="00F6154D">
              <w:t>2</w:t>
            </w:r>
            <w:r w:rsidRPr="00A60A00">
              <w:t xml:space="preserve"> DeltaNG OEI LO Limit visibility is true</w:t>
            </w:r>
          </w:p>
        </w:tc>
        <w:tc>
          <w:tcPr>
            <w:tcW w:w="407" w:type="pct"/>
            <w:tcBorders>
              <w:top w:val="single" w:sz="4" w:space="0" w:color="auto"/>
              <w:left w:val="single" w:sz="4" w:space="0" w:color="auto"/>
              <w:bottom w:val="single" w:sz="4" w:space="0" w:color="auto"/>
              <w:right w:val="single" w:sz="4" w:space="0" w:color="auto"/>
            </w:tcBorders>
          </w:tcPr>
          <w:p w14:paraId="0FF84A09"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357</w:t>
            </w:r>
          </w:p>
        </w:tc>
        <w:tc>
          <w:tcPr>
            <w:tcW w:w="290" w:type="pct"/>
            <w:tcBorders>
              <w:top w:val="single" w:sz="4" w:space="0" w:color="auto"/>
              <w:left w:val="single" w:sz="4" w:space="0" w:color="auto"/>
              <w:bottom w:val="single" w:sz="4" w:space="0" w:color="auto"/>
              <w:right w:val="single" w:sz="4" w:space="0" w:color="auto"/>
            </w:tcBorders>
          </w:tcPr>
          <w:p w14:paraId="433CF26B"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10</w:t>
            </w:r>
          </w:p>
        </w:tc>
        <w:tc>
          <w:tcPr>
            <w:tcW w:w="248" w:type="pct"/>
            <w:tcBorders>
              <w:top w:val="single" w:sz="4" w:space="0" w:color="auto"/>
              <w:left w:val="single" w:sz="4" w:space="0" w:color="auto"/>
              <w:bottom w:val="single" w:sz="4" w:space="0" w:color="auto"/>
            </w:tcBorders>
          </w:tcPr>
          <w:p w14:paraId="142CC0B9" w14:textId="77777777" w:rsidR="003359E8" w:rsidRDefault="003359E8" w:rsidP="003359E8">
            <w:pPr>
              <w:tabs>
                <w:tab w:val="left" w:pos="1350"/>
                <w:tab w:val="left" w:pos="3960"/>
              </w:tabs>
              <w:autoSpaceDE w:val="0"/>
              <w:autoSpaceDN w:val="0"/>
              <w:adjustRightInd w:val="0"/>
              <w:spacing w:before="120" w:after="120"/>
              <w:rPr>
                <w:rFonts w:cs="Arial"/>
                <w:color w:val="000000"/>
              </w:rPr>
            </w:pPr>
            <w:r>
              <w:rPr>
                <w:rFonts w:cs="Arial"/>
                <w:color w:val="000000"/>
              </w:rPr>
              <w:t>18</w:t>
            </w:r>
          </w:p>
        </w:tc>
      </w:tr>
      <w:tr w:rsidR="00D51742" w14:paraId="5A465866" w14:textId="77777777" w:rsidTr="003359E8">
        <w:tc>
          <w:tcPr>
            <w:tcW w:w="2064" w:type="pct"/>
            <w:tcBorders>
              <w:top w:val="single" w:sz="4" w:space="0" w:color="auto"/>
              <w:bottom w:val="single" w:sz="4" w:space="0" w:color="auto"/>
              <w:right w:val="single" w:sz="4" w:space="0" w:color="auto"/>
            </w:tcBorders>
          </w:tcPr>
          <w:p w14:paraId="1DEB774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OEI HI Diode</w:t>
            </w:r>
          </w:p>
        </w:tc>
        <w:tc>
          <w:tcPr>
            <w:tcW w:w="1991" w:type="pct"/>
            <w:tcBorders>
              <w:top w:val="single" w:sz="4" w:space="0" w:color="auto"/>
              <w:left w:val="single" w:sz="4" w:space="0" w:color="auto"/>
              <w:bottom w:val="single" w:sz="4" w:space="0" w:color="auto"/>
              <w:right w:val="single" w:sz="4" w:space="0" w:color="auto"/>
            </w:tcBorders>
          </w:tcPr>
          <w:p w14:paraId="6D4B4AB6" w14:textId="6068289B" w:rsidR="00D51742" w:rsidRDefault="009E25FC" w:rsidP="00FF3DB9">
            <w:pPr>
              <w:tabs>
                <w:tab w:val="left" w:pos="1350"/>
                <w:tab w:val="left" w:pos="3960"/>
              </w:tabs>
              <w:autoSpaceDE w:val="0"/>
              <w:autoSpaceDN w:val="0"/>
              <w:adjustRightInd w:val="0"/>
              <w:spacing w:before="120" w:after="120"/>
              <w:rPr>
                <w:rFonts w:cs="Arial"/>
                <w:color w:val="000000"/>
              </w:rPr>
            </w:pPr>
            <w:r w:rsidRPr="009E25FC">
              <w:t>DeltaNG2_OEI_HI_Diode and ENG2 DeltaNG is valid and ENG2 DeltaNG OEI HI Limit visibility is true</w:t>
            </w:r>
          </w:p>
        </w:tc>
        <w:tc>
          <w:tcPr>
            <w:tcW w:w="407" w:type="pct"/>
            <w:tcBorders>
              <w:top w:val="single" w:sz="4" w:space="0" w:color="auto"/>
              <w:left w:val="single" w:sz="4" w:space="0" w:color="auto"/>
              <w:bottom w:val="single" w:sz="4" w:space="0" w:color="auto"/>
              <w:right w:val="single" w:sz="4" w:space="0" w:color="auto"/>
            </w:tcBorders>
          </w:tcPr>
          <w:p w14:paraId="7C7E0E3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357</w:t>
            </w:r>
          </w:p>
        </w:tc>
        <w:tc>
          <w:tcPr>
            <w:tcW w:w="290" w:type="pct"/>
            <w:tcBorders>
              <w:top w:val="single" w:sz="4" w:space="0" w:color="auto"/>
              <w:left w:val="single" w:sz="4" w:space="0" w:color="auto"/>
              <w:bottom w:val="single" w:sz="4" w:space="0" w:color="auto"/>
              <w:right w:val="single" w:sz="4" w:space="0" w:color="auto"/>
            </w:tcBorders>
          </w:tcPr>
          <w:p w14:paraId="0AF5508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w:t>
            </w:r>
          </w:p>
        </w:tc>
        <w:tc>
          <w:tcPr>
            <w:tcW w:w="248" w:type="pct"/>
            <w:tcBorders>
              <w:top w:val="single" w:sz="4" w:space="0" w:color="auto"/>
              <w:left w:val="single" w:sz="4" w:space="0" w:color="auto"/>
              <w:bottom w:val="single" w:sz="4" w:space="0" w:color="auto"/>
            </w:tcBorders>
          </w:tcPr>
          <w:p w14:paraId="001FAD4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19</w:t>
            </w:r>
          </w:p>
        </w:tc>
      </w:tr>
    </w:tbl>
    <w:p w14:paraId="57BA2D54" w14:textId="22EB343C" w:rsidR="00D51742" w:rsidRDefault="005C0182" w:rsidP="00D51742">
      <w:pPr>
        <w:shd w:val="clear" w:color="auto" w:fill="FFFFFF"/>
        <w:autoSpaceDE w:val="0"/>
        <w:autoSpaceDN w:val="0"/>
        <w:adjustRightInd w:val="0"/>
        <w:spacing w:before="120" w:after="120"/>
        <w:rPr>
          <w:rFonts w:cs="Arial"/>
        </w:rPr>
      </w:pPr>
      <w:r>
        <w:rPr>
          <w:rFonts w:cs="Arial"/>
        </w:rPr>
        <w:t>Note:</w:t>
      </w:r>
    </w:p>
    <w:p w14:paraId="0BA3D2AD" w14:textId="1B0FC422" w:rsidR="005C0182" w:rsidRDefault="005C0182" w:rsidP="005C0182">
      <w:pPr>
        <w:pStyle w:val="BodyText4"/>
      </w:pPr>
      <w:r w:rsidRPr="00F94560">
        <w:t>if we are in OEI or (AEO+OEI). (In AE</w:t>
      </w:r>
      <w:r w:rsidR="00044263">
        <w:t>O</w:t>
      </w:r>
      <w:r w:rsidRPr="00F94560">
        <w:t xml:space="preserve"> the bit are forced to 0)</w:t>
      </w:r>
    </w:p>
    <w:p w14:paraId="1C69C370" w14:textId="77777777" w:rsidR="00D51742" w:rsidRDefault="00000000" w:rsidP="00D51742">
      <w:r>
        <w:pict w14:anchorId="177A6689">
          <v:rect id="_x0000_i1419" style="width:0;height:1.5pt" o:hralign="center" o:hrstd="t" o:hr="t" fillcolor="#a0a0a0" stroked="f"/>
        </w:pict>
      </w:r>
    </w:p>
    <w:p w14:paraId="207B63F3" w14:textId="77777777" w:rsidR="00D51742" w:rsidRDefault="00D51742" w:rsidP="00D51742">
      <w:pPr>
        <w:pStyle w:val="Heading4"/>
      </w:pPr>
      <w:bookmarkStart w:id="523" w:name="_Toc204346280"/>
      <w:r>
        <w:t>16.6.1.140 Engine 1 DeltaNG Pointer Angle Value Conversion</w:t>
      </w:r>
      <w:bookmarkEnd w:id="523"/>
    </w:p>
    <w:p w14:paraId="38B626F6" w14:textId="77777777" w:rsidR="00D51742" w:rsidRDefault="00D51742" w:rsidP="00D51742">
      <w:r>
        <w:t>Requirement ID: H398-SRS-GWY-FNC-849</w:t>
      </w:r>
    </w:p>
    <w:p w14:paraId="3F01825C" w14:textId="77777777" w:rsidR="00D51742" w:rsidRDefault="00D51742" w:rsidP="00D51742">
      <w:r>
        <w:t>MOPS: No</w:t>
      </w:r>
    </w:p>
    <w:p w14:paraId="37F2D8D7" w14:textId="77777777" w:rsidR="00D51742" w:rsidRDefault="00D51742" w:rsidP="00D51742">
      <w:r>
        <w:t>Safety Requirement: No</w:t>
      </w:r>
    </w:p>
    <w:p w14:paraId="7A758CA3" w14:textId="77777777" w:rsidR="00D51742" w:rsidRDefault="00D51742" w:rsidP="00D51742">
      <w:r>
        <w:t>Rationale: NA</w:t>
      </w:r>
    </w:p>
    <w:p w14:paraId="0AA155EF" w14:textId="77777777" w:rsidR="00D51742" w:rsidRDefault="00D51742" w:rsidP="00D51742">
      <w:r>
        <w:t>Verification Method: Testing</w:t>
      </w:r>
    </w:p>
    <w:p w14:paraId="6A6A6A18" w14:textId="77777777" w:rsidR="00D51742" w:rsidRDefault="00D51742" w:rsidP="00D51742"/>
    <w:p w14:paraId="0F75045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convert the "Engine 1 DeltaNG value"(%) into "Engine 1 DeltaNG pointer angle value" (deg) according following linear treatment:</w:t>
      </w:r>
    </w:p>
    <w:p w14:paraId="17356856" w14:textId="782AD03F" w:rsidR="00D51742" w:rsidRDefault="00D26196" w:rsidP="00D26196">
      <w:pPr>
        <w:pStyle w:val="Caption"/>
        <w:rPr>
          <w:rFonts w:cs="Arial"/>
          <w:color w:val="000000"/>
          <w:highlight w:val="white"/>
        </w:rPr>
      </w:pPr>
      <w:bookmarkStart w:id="524" w:name="_Toc204346584"/>
      <w:r>
        <w:t xml:space="preserve">Table </w:t>
      </w:r>
      <w:fldSimple w:instr=" SEQ Table \* ARABIC ">
        <w:r w:rsidR="003451C2">
          <w:rPr>
            <w:noProof/>
          </w:rPr>
          <w:t>121</w:t>
        </w:r>
      </w:fldSimple>
      <w:r w:rsidR="00D51742">
        <w:rPr>
          <w:rFonts w:cs="Arial"/>
          <w:color w:val="000000"/>
          <w:highlight w:val="white"/>
        </w:rPr>
        <w:t>- Engine 1 DeltaNG Pointer Angle Value Conversion</w:t>
      </w:r>
      <w:bookmarkEnd w:id="524"/>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76"/>
        <w:gridCol w:w="3145"/>
        <w:gridCol w:w="3329"/>
      </w:tblGrid>
      <w:tr w:rsidR="00D51742" w14:paraId="44B96686" w14:textId="77777777" w:rsidTr="00FF3DB9">
        <w:trPr>
          <w:jc w:val="center"/>
        </w:trPr>
        <w:tc>
          <w:tcPr>
            <w:tcW w:w="1538" w:type="pct"/>
            <w:tcBorders>
              <w:top w:val="single" w:sz="4" w:space="0" w:color="auto"/>
              <w:bottom w:val="single" w:sz="4" w:space="0" w:color="auto"/>
              <w:right w:val="single" w:sz="4" w:space="0" w:color="auto"/>
            </w:tcBorders>
          </w:tcPr>
          <w:p w14:paraId="76F06B1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682" w:type="pct"/>
            <w:tcBorders>
              <w:top w:val="single" w:sz="4" w:space="0" w:color="auto"/>
              <w:left w:val="single" w:sz="4" w:space="0" w:color="auto"/>
              <w:bottom w:val="single" w:sz="4" w:space="0" w:color="auto"/>
              <w:right w:val="single" w:sz="4" w:space="0" w:color="auto"/>
            </w:tcBorders>
            <w:shd w:val="clear" w:color="auto" w:fill="D9E2F3"/>
          </w:tcPr>
          <w:p w14:paraId="0048D52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w:t>
            </w:r>
          </w:p>
        </w:tc>
        <w:tc>
          <w:tcPr>
            <w:tcW w:w="1781" w:type="pct"/>
            <w:tcBorders>
              <w:top w:val="single" w:sz="4" w:space="0" w:color="auto"/>
              <w:left w:val="single" w:sz="4" w:space="0" w:color="auto"/>
              <w:bottom w:val="single" w:sz="4" w:space="0" w:color="auto"/>
            </w:tcBorders>
            <w:shd w:val="clear" w:color="auto" w:fill="D9E2F3"/>
          </w:tcPr>
          <w:p w14:paraId="0527036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(deg)</w:t>
            </w:r>
          </w:p>
        </w:tc>
      </w:tr>
      <w:tr w:rsidR="00D51742" w14:paraId="374017F0" w14:textId="77777777" w:rsidTr="00FF3DB9">
        <w:trPr>
          <w:jc w:val="center"/>
        </w:trPr>
        <w:tc>
          <w:tcPr>
            <w:tcW w:w="1538" w:type="pct"/>
            <w:tcBorders>
              <w:top w:val="single" w:sz="4" w:space="0" w:color="auto"/>
              <w:bottom w:val="single" w:sz="4" w:space="0" w:color="auto"/>
              <w:right w:val="single" w:sz="4" w:space="0" w:color="auto"/>
            </w:tcBorders>
            <w:shd w:val="clear" w:color="auto" w:fill="D9E2F3"/>
          </w:tcPr>
          <w:p w14:paraId="179EF31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Min</w:t>
            </w:r>
          </w:p>
        </w:tc>
        <w:tc>
          <w:tcPr>
            <w:tcW w:w="1682" w:type="pct"/>
            <w:tcBorders>
              <w:top w:val="single" w:sz="4" w:space="0" w:color="auto"/>
              <w:left w:val="single" w:sz="4" w:space="0" w:color="auto"/>
              <w:bottom w:val="single" w:sz="4" w:space="0" w:color="auto"/>
              <w:right w:val="single" w:sz="4" w:space="0" w:color="auto"/>
            </w:tcBorders>
          </w:tcPr>
          <w:p w14:paraId="47DF925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-8</w:t>
            </w:r>
          </w:p>
        </w:tc>
        <w:tc>
          <w:tcPr>
            <w:tcW w:w="1781" w:type="pct"/>
            <w:tcBorders>
              <w:top w:val="single" w:sz="4" w:space="0" w:color="auto"/>
              <w:left w:val="single" w:sz="4" w:space="0" w:color="auto"/>
              <w:bottom w:val="single" w:sz="4" w:space="0" w:color="auto"/>
            </w:tcBorders>
          </w:tcPr>
          <w:p w14:paraId="66FDF22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45</w:t>
            </w:r>
          </w:p>
        </w:tc>
      </w:tr>
      <w:tr w:rsidR="00D51742" w14:paraId="5776F6A6" w14:textId="77777777" w:rsidTr="00FF3DB9">
        <w:trPr>
          <w:jc w:val="center"/>
        </w:trPr>
        <w:tc>
          <w:tcPr>
            <w:tcW w:w="1538" w:type="pct"/>
            <w:tcBorders>
              <w:top w:val="single" w:sz="4" w:space="0" w:color="auto"/>
              <w:bottom w:val="single" w:sz="4" w:space="0" w:color="auto"/>
              <w:right w:val="single" w:sz="4" w:space="0" w:color="auto"/>
            </w:tcBorders>
            <w:shd w:val="clear" w:color="auto" w:fill="D9E2F3"/>
          </w:tcPr>
          <w:p w14:paraId="30E3347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Max</w:t>
            </w:r>
          </w:p>
        </w:tc>
        <w:tc>
          <w:tcPr>
            <w:tcW w:w="1682" w:type="pct"/>
            <w:tcBorders>
              <w:top w:val="single" w:sz="4" w:space="0" w:color="auto"/>
              <w:left w:val="single" w:sz="4" w:space="0" w:color="auto"/>
              <w:bottom w:val="single" w:sz="4" w:space="0" w:color="auto"/>
              <w:right w:val="single" w:sz="4" w:space="0" w:color="auto"/>
            </w:tcBorders>
          </w:tcPr>
          <w:p w14:paraId="1761AB9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&gt;=6.5</w:t>
            </w:r>
          </w:p>
        </w:tc>
        <w:tc>
          <w:tcPr>
            <w:tcW w:w="1781" w:type="pct"/>
            <w:tcBorders>
              <w:top w:val="single" w:sz="4" w:space="0" w:color="auto"/>
              <w:left w:val="single" w:sz="4" w:space="0" w:color="auto"/>
              <w:bottom w:val="single" w:sz="4" w:space="0" w:color="auto"/>
            </w:tcBorders>
          </w:tcPr>
          <w:p w14:paraId="1901070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270</w:t>
            </w:r>
          </w:p>
        </w:tc>
      </w:tr>
    </w:tbl>
    <w:p w14:paraId="09E1221D" w14:textId="77777777" w:rsidR="00D51742" w:rsidRDefault="00D51742" w:rsidP="00D51742">
      <w:pPr>
        <w:widowControl w:val="0"/>
        <w:autoSpaceDE w:val="0"/>
        <w:autoSpaceDN w:val="0"/>
        <w:adjustRightInd w:val="0"/>
      </w:pPr>
    </w:p>
    <w:p w14:paraId="1CE663EA" w14:textId="77777777" w:rsidR="00D51742" w:rsidRDefault="00000000" w:rsidP="00D51742">
      <w:r>
        <w:pict w14:anchorId="4DBC4F77">
          <v:rect id="_x0000_i1420" style="width:0;height:1.5pt" o:hralign="center" o:hrstd="t" o:hr="t" fillcolor="#a0a0a0" stroked="f"/>
        </w:pict>
      </w:r>
    </w:p>
    <w:p w14:paraId="4D93D662" w14:textId="77777777" w:rsidR="00D51742" w:rsidRDefault="00D51742" w:rsidP="00D51742">
      <w:pPr>
        <w:pStyle w:val="Heading4"/>
      </w:pPr>
      <w:bookmarkStart w:id="525" w:name="_Toc204346281"/>
      <w:r>
        <w:t>16.6.1.141 Engine 2 DeltaNG Pointer Angle Value Conversion</w:t>
      </w:r>
      <w:bookmarkEnd w:id="525"/>
    </w:p>
    <w:p w14:paraId="3B94474B" w14:textId="77777777" w:rsidR="00D51742" w:rsidRDefault="00D51742" w:rsidP="00D51742">
      <w:r>
        <w:t>Requirement ID: H398-SRS-GWY-FNC-850</w:t>
      </w:r>
    </w:p>
    <w:p w14:paraId="427FCBFB" w14:textId="77777777" w:rsidR="00D51742" w:rsidRDefault="00D51742" w:rsidP="00D51742">
      <w:r>
        <w:t>MOPS: No</w:t>
      </w:r>
    </w:p>
    <w:p w14:paraId="3BC13DD1" w14:textId="77777777" w:rsidR="00D51742" w:rsidRDefault="00D51742" w:rsidP="00D51742">
      <w:r>
        <w:t>Safety Requirement: No</w:t>
      </w:r>
    </w:p>
    <w:p w14:paraId="7F6D4866" w14:textId="77777777" w:rsidR="00D51742" w:rsidRDefault="00D51742" w:rsidP="00D51742">
      <w:r>
        <w:t>Rationale: NA</w:t>
      </w:r>
    </w:p>
    <w:p w14:paraId="1E7F6A37" w14:textId="77777777" w:rsidR="00D51742" w:rsidRDefault="00D51742" w:rsidP="00D51742">
      <w:r>
        <w:t>Verification Method: Testing</w:t>
      </w:r>
    </w:p>
    <w:p w14:paraId="191A8EE2" w14:textId="77777777" w:rsidR="00D51742" w:rsidRDefault="00D51742" w:rsidP="00D51742"/>
    <w:p w14:paraId="2AE831D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convert the "Engine 2 DeltaNG value"(%) into "Engine 2 DeltaNG pointer angle value" (deg) according following linear treatment:</w:t>
      </w:r>
    </w:p>
    <w:p w14:paraId="28CCF8B9" w14:textId="7C1FC682" w:rsidR="00D51742" w:rsidRDefault="00D26196" w:rsidP="00D26196">
      <w:pPr>
        <w:pStyle w:val="Caption"/>
        <w:rPr>
          <w:rFonts w:cs="Arial"/>
          <w:color w:val="000000"/>
          <w:highlight w:val="white"/>
        </w:rPr>
      </w:pPr>
      <w:bookmarkStart w:id="526" w:name="_Toc204346585"/>
      <w:r>
        <w:t xml:space="preserve">Table </w:t>
      </w:r>
      <w:fldSimple w:instr=" SEQ Table \* ARABIC ">
        <w:r w:rsidR="003451C2">
          <w:rPr>
            <w:noProof/>
          </w:rPr>
          <w:t>122</w:t>
        </w:r>
      </w:fldSimple>
      <w:r w:rsidR="00D51742">
        <w:rPr>
          <w:rFonts w:cs="Arial"/>
          <w:color w:val="000000"/>
          <w:highlight w:val="white"/>
        </w:rPr>
        <w:t>- Engine 2 DeltaNG Pointer Angle Value Conversion</w:t>
      </w:r>
      <w:bookmarkEnd w:id="526"/>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76"/>
        <w:gridCol w:w="3145"/>
        <w:gridCol w:w="3329"/>
      </w:tblGrid>
      <w:tr w:rsidR="00D51742" w14:paraId="4CAB1734" w14:textId="77777777" w:rsidTr="00FF3DB9">
        <w:trPr>
          <w:jc w:val="center"/>
        </w:trPr>
        <w:tc>
          <w:tcPr>
            <w:tcW w:w="1538" w:type="pct"/>
            <w:tcBorders>
              <w:top w:val="single" w:sz="4" w:space="0" w:color="auto"/>
              <w:bottom w:val="single" w:sz="4" w:space="0" w:color="auto"/>
              <w:right w:val="single" w:sz="4" w:space="0" w:color="auto"/>
            </w:tcBorders>
          </w:tcPr>
          <w:p w14:paraId="5A6E8F1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682" w:type="pct"/>
            <w:tcBorders>
              <w:top w:val="single" w:sz="4" w:space="0" w:color="auto"/>
              <w:left w:val="single" w:sz="4" w:space="0" w:color="auto"/>
              <w:bottom w:val="single" w:sz="4" w:space="0" w:color="auto"/>
              <w:right w:val="single" w:sz="4" w:space="0" w:color="auto"/>
            </w:tcBorders>
            <w:shd w:val="clear" w:color="auto" w:fill="D9E2F3"/>
          </w:tcPr>
          <w:p w14:paraId="5E748D4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w:t>
            </w:r>
          </w:p>
        </w:tc>
        <w:tc>
          <w:tcPr>
            <w:tcW w:w="1781" w:type="pct"/>
            <w:tcBorders>
              <w:top w:val="single" w:sz="4" w:space="0" w:color="auto"/>
              <w:left w:val="single" w:sz="4" w:space="0" w:color="auto"/>
              <w:bottom w:val="single" w:sz="4" w:space="0" w:color="auto"/>
            </w:tcBorders>
            <w:shd w:val="clear" w:color="auto" w:fill="D9E2F3"/>
          </w:tcPr>
          <w:p w14:paraId="385C6C1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(deg)</w:t>
            </w:r>
          </w:p>
        </w:tc>
      </w:tr>
      <w:tr w:rsidR="00D51742" w14:paraId="7FF5F512" w14:textId="77777777" w:rsidTr="00FF3DB9">
        <w:trPr>
          <w:jc w:val="center"/>
        </w:trPr>
        <w:tc>
          <w:tcPr>
            <w:tcW w:w="1538" w:type="pct"/>
            <w:tcBorders>
              <w:top w:val="single" w:sz="4" w:space="0" w:color="auto"/>
              <w:bottom w:val="single" w:sz="4" w:space="0" w:color="auto"/>
              <w:right w:val="single" w:sz="4" w:space="0" w:color="auto"/>
            </w:tcBorders>
            <w:shd w:val="clear" w:color="auto" w:fill="D9E2F3"/>
          </w:tcPr>
          <w:p w14:paraId="5AA5FAD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Min</w:t>
            </w:r>
          </w:p>
        </w:tc>
        <w:tc>
          <w:tcPr>
            <w:tcW w:w="1682" w:type="pct"/>
            <w:tcBorders>
              <w:top w:val="single" w:sz="4" w:space="0" w:color="auto"/>
              <w:left w:val="single" w:sz="4" w:space="0" w:color="auto"/>
              <w:bottom w:val="single" w:sz="4" w:space="0" w:color="auto"/>
              <w:right w:val="single" w:sz="4" w:space="0" w:color="auto"/>
            </w:tcBorders>
          </w:tcPr>
          <w:p w14:paraId="2C95A30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-8</w:t>
            </w:r>
          </w:p>
        </w:tc>
        <w:tc>
          <w:tcPr>
            <w:tcW w:w="1781" w:type="pct"/>
            <w:tcBorders>
              <w:top w:val="single" w:sz="4" w:space="0" w:color="auto"/>
              <w:left w:val="single" w:sz="4" w:space="0" w:color="auto"/>
              <w:bottom w:val="single" w:sz="4" w:space="0" w:color="auto"/>
            </w:tcBorders>
          </w:tcPr>
          <w:p w14:paraId="039B82C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45</w:t>
            </w:r>
          </w:p>
        </w:tc>
      </w:tr>
      <w:tr w:rsidR="00D51742" w14:paraId="218AC887" w14:textId="77777777" w:rsidTr="00FF3DB9">
        <w:trPr>
          <w:jc w:val="center"/>
        </w:trPr>
        <w:tc>
          <w:tcPr>
            <w:tcW w:w="1538" w:type="pct"/>
            <w:tcBorders>
              <w:top w:val="single" w:sz="4" w:space="0" w:color="auto"/>
              <w:bottom w:val="single" w:sz="4" w:space="0" w:color="auto"/>
              <w:right w:val="single" w:sz="4" w:space="0" w:color="auto"/>
            </w:tcBorders>
            <w:shd w:val="clear" w:color="auto" w:fill="D9E2F3"/>
          </w:tcPr>
          <w:p w14:paraId="19C7A46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DeltaNG Max</w:t>
            </w:r>
          </w:p>
        </w:tc>
        <w:tc>
          <w:tcPr>
            <w:tcW w:w="1682" w:type="pct"/>
            <w:tcBorders>
              <w:top w:val="single" w:sz="4" w:space="0" w:color="auto"/>
              <w:left w:val="single" w:sz="4" w:space="0" w:color="auto"/>
              <w:bottom w:val="single" w:sz="4" w:space="0" w:color="auto"/>
              <w:right w:val="single" w:sz="4" w:space="0" w:color="auto"/>
            </w:tcBorders>
          </w:tcPr>
          <w:p w14:paraId="1AFA0C5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&gt;=6.5</w:t>
            </w:r>
          </w:p>
        </w:tc>
        <w:tc>
          <w:tcPr>
            <w:tcW w:w="1781" w:type="pct"/>
            <w:tcBorders>
              <w:top w:val="single" w:sz="4" w:space="0" w:color="auto"/>
              <w:left w:val="single" w:sz="4" w:space="0" w:color="auto"/>
              <w:bottom w:val="single" w:sz="4" w:space="0" w:color="auto"/>
            </w:tcBorders>
          </w:tcPr>
          <w:p w14:paraId="05B8E73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270</w:t>
            </w:r>
          </w:p>
        </w:tc>
      </w:tr>
    </w:tbl>
    <w:p w14:paraId="643BA893" w14:textId="77777777" w:rsidR="00D51742" w:rsidRDefault="00D51742" w:rsidP="00D51742">
      <w:pPr>
        <w:widowControl w:val="0"/>
        <w:autoSpaceDE w:val="0"/>
        <w:autoSpaceDN w:val="0"/>
        <w:adjustRightInd w:val="0"/>
      </w:pPr>
    </w:p>
    <w:p w14:paraId="5FBEFED2" w14:textId="77777777" w:rsidR="00D51742" w:rsidRDefault="00000000" w:rsidP="00D51742">
      <w:r>
        <w:pict w14:anchorId="4C415CD3">
          <v:rect id="_x0000_i1421" style="width:0;height:1.5pt" o:hralign="center" o:hrstd="t" o:hr="t" fillcolor="#a0a0a0" stroked="f"/>
        </w:pict>
      </w:r>
    </w:p>
    <w:p w14:paraId="3D429BF3" w14:textId="77777777" w:rsidR="00D51742" w:rsidRDefault="00D51742" w:rsidP="00D51742">
      <w:pPr>
        <w:pStyle w:val="Heading4"/>
      </w:pPr>
      <w:bookmarkStart w:id="527" w:name="_Toc204346282"/>
      <w:r>
        <w:t>16.6.1.142 Engine 1 T4 raw Validity</w:t>
      </w:r>
      <w:bookmarkEnd w:id="527"/>
    </w:p>
    <w:p w14:paraId="3F659511" w14:textId="77777777" w:rsidR="00D51742" w:rsidRDefault="00D51742" w:rsidP="00D51742">
      <w:r>
        <w:t>Requirement ID: H398-SRS-GWY-FNC-882</w:t>
      </w:r>
    </w:p>
    <w:p w14:paraId="37147435" w14:textId="77777777" w:rsidR="00D51742" w:rsidRDefault="00D51742" w:rsidP="00D51742">
      <w:r>
        <w:t>MOPS: No</w:t>
      </w:r>
    </w:p>
    <w:p w14:paraId="26BAF696" w14:textId="77777777" w:rsidR="00D51742" w:rsidRDefault="00D51742" w:rsidP="00D51742">
      <w:r>
        <w:t>Safety Requirement: No</w:t>
      </w:r>
    </w:p>
    <w:p w14:paraId="6D92B075" w14:textId="77777777" w:rsidR="00D51742" w:rsidRDefault="00D51742" w:rsidP="00D51742">
      <w:r>
        <w:t>Rationale: NA</w:t>
      </w:r>
    </w:p>
    <w:p w14:paraId="2F885BC9" w14:textId="77777777" w:rsidR="00D51742" w:rsidRDefault="00D51742" w:rsidP="00D51742">
      <w:r>
        <w:t>Verification Method: Testing</w:t>
      </w:r>
    </w:p>
    <w:p w14:paraId="1D35FB6C" w14:textId="77777777" w:rsidR="00D51742" w:rsidRDefault="00D51742" w:rsidP="00D51742"/>
    <w:p w14:paraId="3AFB2A10" w14:textId="77777777" w:rsidR="00D51742" w:rsidRDefault="00D51742" w:rsidP="00D51742">
      <w:pPr>
        <w:autoSpaceDE w:val="0"/>
        <w:autoSpaceDN w:val="0"/>
        <w:adjustRightInd w:val="0"/>
        <w:rPr>
          <w:rFonts w:cs="Arial"/>
        </w:rPr>
      </w:pPr>
      <w:r>
        <w:rPr>
          <w:rFonts w:cs="Arial"/>
        </w:rPr>
        <w:t xml:space="preserve">The Gateway module shall set the "Engine 1 T4 raw Validity" to valid </w:t>
      </w:r>
    </w:p>
    <w:p w14:paraId="50897AC2" w14:textId="77777777" w:rsidR="00D51742" w:rsidRDefault="00D51742" w:rsidP="00D51742">
      <w:pPr>
        <w:autoSpaceDE w:val="0"/>
        <w:autoSpaceDN w:val="0"/>
        <w:adjustRightInd w:val="0"/>
        <w:rPr>
          <w:rFonts w:cs="Arial"/>
        </w:rPr>
      </w:pPr>
    </w:p>
    <w:p w14:paraId="4537413D" w14:textId="77777777" w:rsidR="00D51742" w:rsidRDefault="00D51742" w:rsidP="00D51742">
      <w:pPr>
        <w:autoSpaceDE w:val="0"/>
        <w:autoSpaceDN w:val="0"/>
        <w:adjustRightInd w:val="0"/>
        <w:rPr>
          <w:rFonts w:cs="Arial"/>
        </w:rPr>
      </w:pPr>
      <w:r>
        <w:rPr>
          <w:rFonts w:cs="Arial"/>
        </w:rPr>
        <w:t>if the "Engine 1 T4 raw value" is inside following valid range as below:</w:t>
      </w:r>
    </w:p>
    <w:p w14:paraId="73CE960D"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Minimum valid range: T4_RAW_MIN_RNG (-0.00225V)</w:t>
      </w:r>
    </w:p>
    <w:p w14:paraId="575F6935"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Maximum valid range: T4_RAW_MAX_RNG (0.05V)</w:t>
      </w:r>
    </w:p>
    <w:p w14:paraId="0253F318" w14:textId="77777777" w:rsidR="00D51742" w:rsidRDefault="00D51742" w:rsidP="00D51742">
      <w:pPr>
        <w:autoSpaceDE w:val="0"/>
        <w:autoSpaceDN w:val="0"/>
        <w:adjustRightInd w:val="0"/>
        <w:rPr>
          <w:rFonts w:cs="Arial"/>
        </w:rPr>
      </w:pPr>
    </w:p>
    <w:p w14:paraId="69A19537" w14:textId="77777777" w:rsidR="00D51742" w:rsidRDefault="00D51742" w:rsidP="00D51742">
      <w:pPr>
        <w:autoSpaceDE w:val="0"/>
        <w:autoSpaceDN w:val="0"/>
        <w:adjustRightInd w:val="0"/>
        <w:rPr>
          <w:rFonts w:cs="Arial"/>
        </w:rPr>
      </w:pPr>
      <w:r>
        <w:rPr>
          <w:rFonts w:cs="Arial"/>
        </w:rPr>
        <w:t>else "Engine 1 T4 raw Validity" is set to invalid.</w:t>
      </w:r>
    </w:p>
    <w:p w14:paraId="76E65358" w14:textId="77777777" w:rsidR="00D51742" w:rsidRDefault="00D51742" w:rsidP="00D51742">
      <w:pPr>
        <w:widowControl w:val="0"/>
        <w:autoSpaceDE w:val="0"/>
        <w:autoSpaceDN w:val="0"/>
        <w:adjustRightInd w:val="0"/>
      </w:pPr>
    </w:p>
    <w:p w14:paraId="7D184B2E" w14:textId="77777777" w:rsidR="00D51742" w:rsidRDefault="00000000" w:rsidP="00D51742">
      <w:r>
        <w:pict w14:anchorId="0292E745">
          <v:rect id="_x0000_i1422" style="width:0;height:1.5pt" o:hralign="center" o:hrstd="t" o:hr="t" fillcolor="#a0a0a0" stroked="f"/>
        </w:pict>
      </w:r>
    </w:p>
    <w:p w14:paraId="2809196D" w14:textId="77777777" w:rsidR="00D51742" w:rsidRDefault="00D51742" w:rsidP="00D51742">
      <w:pPr>
        <w:pStyle w:val="Heading4"/>
      </w:pPr>
      <w:bookmarkStart w:id="528" w:name="_Toc204346283"/>
      <w:r>
        <w:t>16.6.1.143 Engine 1 T4 corrective Validity</w:t>
      </w:r>
      <w:bookmarkEnd w:id="528"/>
    </w:p>
    <w:p w14:paraId="00212BDD" w14:textId="77777777" w:rsidR="00D51742" w:rsidRDefault="00D51742" w:rsidP="00D51742">
      <w:r>
        <w:t>Requirement ID: H398-SRS-GWY-FNC-883</w:t>
      </w:r>
    </w:p>
    <w:p w14:paraId="139C78C8" w14:textId="77777777" w:rsidR="00D51742" w:rsidRDefault="00D51742" w:rsidP="00D51742">
      <w:r>
        <w:t>MOPS: No</w:t>
      </w:r>
    </w:p>
    <w:p w14:paraId="74D24CAC" w14:textId="77777777" w:rsidR="00D51742" w:rsidRDefault="00D51742" w:rsidP="00D51742">
      <w:r>
        <w:t>Safety Requirement: No</w:t>
      </w:r>
    </w:p>
    <w:p w14:paraId="42D45DA6" w14:textId="77777777" w:rsidR="00D51742" w:rsidRDefault="00D51742" w:rsidP="00D51742">
      <w:r>
        <w:t>Rationale: NA</w:t>
      </w:r>
    </w:p>
    <w:p w14:paraId="68197C66" w14:textId="77777777" w:rsidR="00D51742" w:rsidRDefault="00D51742" w:rsidP="00D51742">
      <w:r>
        <w:t>Verification Method: Testing</w:t>
      </w:r>
    </w:p>
    <w:p w14:paraId="34C63FC1" w14:textId="77777777" w:rsidR="00D51742" w:rsidRDefault="00D51742" w:rsidP="00D51742"/>
    <w:p w14:paraId="34889BC4" w14:textId="77777777" w:rsidR="00D51742" w:rsidRDefault="00D51742" w:rsidP="00D51742">
      <w:pPr>
        <w:autoSpaceDE w:val="0"/>
        <w:autoSpaceDN w:val="0"/>
        <w:adjustRightInd w:val="0"/>
        <w:rPr>
          <w:rFonts w:cs="Arial"/>
        </w:rPr>
      </w:pPr>
      <w:r>
        <w:rPr>
          <w:rFonts w:cs="Arial"/>
        </w:rPr>
        <w:t xml:space="preserve">The Gateway module shall set the "Engine 1 T4 corrective Validity" to valid. </w:t>
      </w:r>
    </w:p>
    <w:p w14:paraId="77CC8112" w14:textId="77777777" w:rsidR="00D51742" w:rsidRDefault="00D51742" w:rsidP="00D51742">
      <w:pPr>
        <w:autoSpaceDE w:val="0"/>
        <w:autoSpaceDN w:val="0"/>
        <w:adjustRightInd w:val="0"/>
        <w:rPr>
          <w:rFonts w:cs="Arial"/>
        </w:rPr>
      </w:pPr>
    </w:p>
    <w:p w14:paraId="7B808BB1" w14:textId="77777777" w:rsidR="00D51742" w:rsidRDefault="00D51742" w:rsidP="00D51742">
      <w:pPr>
        <w:autoSpaceDE w:val="0"/>
        <w:autoSpaceDN w:val="0"/>
        <w:adjustRightInd w:val="0"/>
        <w:rPr>
          <w:rFonts w:cs="Arial"/>
        </w:rPr>
      </w:pPr>
      <w:r>
        <w:rPr>
          <w:rFonts w:cs="Arial"/>
        </w:rPr>
        <w:t>If the "Engine 1 T4 corrective value" is inside following valid range:</w:t>
      </w:r>
    </w:p>
    <w:p w14:paraId="0D7C04C2"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Minimum valid range: T4_CORRECTIVE_MIN_RNG (18 Ohms)</w:t>
      </w:r>
    </w:p>
    <w:p w14:paraId="69CF38E7"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Maximum valid range: T4_CORRECTIVE_MAX_RNG (402 Ohms)</w:t>
      </w:r>
    </w:p>
    <w:p w14:paraId="4DC6D91F" w14:textId="77777777" w:rsidR="00D51742" w:rsidRDefault="00D51742" w:rsidP="00D51742">
      <w:pPr>
        <w:autoSpaceDE w:val="0"/>
        <w:autoSpaceDN w:val="0"/>
        <w:adjustRightInd w:val="0"/>
        <w:ind w:left="1080"/>
        <w:rPr>
          <w:rFonts w:cs="Arial"/>
        </w:rPr>
      </w:pPr>
    </w:p>
    <w:p w14:paraId="608466FB" w14:textId="77777777" w:rsidR="00D51742" w:rsidRDefault="00D51742" w:rsidP="00D51742">
      <w:pPr>
        <w:autoSpaceDE w:val="0"/>
        <w:autoSpaceDN w:val="0"/>
        <w:adjustRightInd w:val="0"/>
        <w:rPr>
          <w:rFonts w:cs="Arial"/>
        </w:rPr>
      </w:pPr>
      <w:r>
        <w:rPr>
          <w:rFonts w:cs="Arial"/>
        </w:rPr>
        <w:t>else "Engine 1 T4 corrective Validity" is set to invalid.</w:t>
      </w:r>
    </w:p>
    <w:p w14:paraId="526F9A87" w14:textId="77777777" w:rsidR="00D51742" w:rsidRDefault="00D51742" w:rsidP="00D51742">
      <w:pPr>
        <w:widowControl w:val="0"/>
        <w:autoSpaceDE w:val="0"/>
        <w:autoSpaceDN w:val="0"/>
        <w:adjustRightInd w:val="0"/>
      </w:pPr>
    </w:p>
    <w:p w14:paraId="1E8803BD" w14:textId="77777777" w:rsidR="00D51742" w:rsidRDefault="00000000" w:rsidP="00D51742">
      <w:r>
        <w:pict w14:anchorId="58BEE2A9">
          <v:rect id="_x0000_i1423" style="width:0;height:1.5pt" o:hralign="center" o:hrstd="t" o:hr="t" fillcolor="#a0a0a0" stroked="f"/>
        </w:pict>
      </w:r>
    </w:p>
    <w:p w14:paraId="63042334" w14:textId="77777777" w:rsidR="00D51742" w:rsidRDefault="00D51742" w:rsidP="00D51742">
      <w:pPr>
        <w:pStyle w:val="Heading4"/>
      </w:pPr>
      <w:bookmarkStart w:id="529" w:name="_Toc204346284"/>
      <w:r>
        <w:t>16.6.1.144 Engine 1 T4 value Validity</w:t>
      </w:r>
      <w:bookmarkEnd w:id="529"/>
    </w:p>
    <w:p w14:paraId="30C76EEA" w14:textId="77777777" w:rsidR="00D51742" w:rsidRDefault="00D51742" w:rsidP="00D51742">
      <w:r>
        <w:t>Requirement ID: H398-SRS-GWY-FNC-884</w:t>
      </w:r>
    </w:p>
    <w:p w14:paraId="6DF6C57F" w14:textId="77777777" w:rsidR="00D51742" w:rsidRDefault="00D51742" w:rsidP="00D51742">
      <w:r>
        <w:t>MOPS: No</w:t>
      </w:r>
    </w:p>
    <w:p w14:paraId="2F0385B6" w14:textId="77777777" w:rsidR="00D51742" w:rsidRDefault="00D51742" w:rsidP="00D51742">
      <w:r>
        <w:t>Safety Requirement: No</w:t>
      </w:r>
    </w:p>
    <w:p w14:paraId="352D523D" w14:textId="77777777" w:rsidR="00D51742" w:rsidRDefault="00D51742" w:rsidP="00D51742">
      <w:r>
        <w:t>Rationale: NA</w:t>
      </w:r>
    </w:p>
    <w:p w14:paraId="26B8ADB4" w14:textId="77777777" w:rsidR="00D51742" w:rsidRDefault="00D51742" w:rsidP="00D51742">
      <w:r>
        <w:t>Verification Method: Testing</w:t>
      </w:r>
    </w:p>
    <w:p w14:paraId="15EC8711" w14:textId="77777777" w:rsidR="00D51742" w:rsidRDefault="00D51742" w:rsidP="00D51742"/>
    <w:p w14:paraId="2E066541" w14:textId="77777777" w:rsidR="00D51742" w:rsidRDefault="00D51742" w:rsidP="00D51742">
      <w:pPr>
        <w:autoSpaceDE w:val="0"/>
        <w:autoSpaceDN w:val="0"/>
        <w:adjustRightInd w:val="0"/>
        <w:rPr>
          <w:rFonts w:cs="Arial"/>
        </w:rPr>
      </w:pPr>
      <w:r>
        <w:rPr>
          <w:rFonts w:cs="Arial"/>
        </w:rPr>
        <w:t xml:space="preserve">The Gateway module shall set the "Engine 1 T4 value Validity" to valid </w:t>
      </w:r>
    </w:p>
    <w:p w14:paraId="46672C6E" w14:textId="77777777" w:rsidR="00D51742" w:rsidRDefault="00D51742" w:rsidP="00D51742">
      <w:pPr>
        <w:autoSpaceDE w:val="0"/>
        <w:autoSpaceDN w:val="0"/>
        <w:adjustRightInd w:val="0"/>
        <w:rPr>
          <w:rFonts w:cs="Arial"/>
        </w:rPr>
      </w:pPr>
      <w:r>
        <w:rPr>
          <w:rFonts w:cs="Arial"/>
        </w:rPr>
        <w:t>If Engine 1 T4 raw Validity is valid and Engine 1 T4  corrective Validity is valid</w:t>
      </w:r>
    </w:p>
    <w:p w14:paraId="7F204C2D" w14:textId="77777777" w:rsidR="00D51742" w:rsidRDefault="00D51742" w:rsidP="00D51742">
      <w:pPr>
        <w:autoSpaceDE w:val="0"/>
        <w:autoSpaceDN w:val="0"/>
        <w:adjustRightInd w:val="0"/>
      </w:pPr>
      <w:r>
        <w:rPr>
          <w:rFonts w:cs="Arial"/>
        </w:rPr>
        <w:t>else "Engine 1 T4 Validity" is set to invalid.</w:t>
      </w:r>
    </w:p>
    <w:p w14:paraId="151760D9" w14:textId="77777777" w:rsidR="00D51742" w:rsidRDefault="00000000" w:rsidP="00D51742">
      <w:r>
        <w:pict w14:anchorId="2E0A47C3">
          <v:rect id="_x0000_i1424" style="width:0;height:1.5pt" o:hralign="center" o:hrstd="t" o:hr="t" fillcolor="#a0a0a0" stroked="f"/>
        </w:pict>
      </w:r>
    </w:p>
    <w:p w14:paraId="3CEB1A1B" w14:textId="77777777" w:rsidR="00D51742" w:rsidRDefault="00D51742" w:rsidP="00D51742">
      <w:pPr>
        <w:pStyle w:val="Heading4"/>
      </w:pPr>
      <w:bookmarkStart w:id="530" w:name="_Toc204346285"/>
      <w:r>
        <w:t>16.6.1.145 Engine 2 T4 raw Validity</w:t>
      </w:r>
      <w:bookmarkEnd w:id="530"/>
    </w:p>
    <w:p w14:paraId="22555D45" w14:textId="77777777" w:rsidR="00D51742" w:rsidRDefault="00D51742" w:rsidP="00D51742">
      <w:r>
        <w:t>Requirement ID: H398-SRS-GWY-FNC-885</w:t>
      </w:r>
    </w:p>
    <w:p w14:paraId="3FE7E347" w14:textId="77777777" w:rsidR="00D51742" w:rsidRDefault="00D51742" w:rsidP="00D51742">
      <w:r>
        <w:t>MOPS: No</w:t>
      </w:r>
    </w:p>
    <w:p w14:paraId="3E06F203" w14:textId="77777777" w:rsidR="00D51742" w:rsidRDefault="00D51742" w:rsidP="00D51742">
      <w:r>
        <w:t>Safety Requirement: No</w:t>
      </w:r>
    </w:p>
    <w:p w14:paraId="2B7F210D" w14:textId="77777777" w:rsidR="00D51742" w:rsidRDefault="00D51742" w:rsidP="00D51742">
      <w:r>
        <w:t>Rationale: NA</w:t>
      </w:r>
    </w:p>
    <w:p w14:paraId="4723BFE5" w14:textId="77777777" w:rsidR="00D51742" w:rsidRDefault="00D51742" w:rsidP="00D51742">
      <w:r>
        <w:t>Verification Method: Testing</w:t>
      </w:r>
    </w:p>
    <w:p w14:paraId="41859BAB" w14:textId="77777777" w:rsidR="00D51742" w:rsidRDefault="00D51742" w:rsidP="00D51742"/>
    <w:p w14:paraId="3DB1C30B" w14:textId="77777777" w:rsidR="00D51742" w:rsidRDefault="00D51742" w:rsidP="00D51742">
      <w:pPr>
        <w:autoSpaceDE w:val="0"/>
        <w:autoSpaceDN w:val="0"/>
        <w:adjustRightInd w:val="0"/>
        <w:rPr>
          <w:rFonts w:cs="Arial"/>
        </w:rPr>
      </w:pPr>
      <w:r>
        <w:rPr>
          <w:rFonts w:cs="Arial"/>
        </w:rPr>
        <w:t>The Gateway module shall set the "Engine 2 T4 raw Validity" to valid if the "Engine 2 T4 raw value" is inside following valid range:</w:t>
      </w:r>
    </w:p>
    <w:p w14:paraId="67944141" w14:textId="77777777" w:rsidR="00D51742" w:rsidRDefault="00D51742" w:rsidP="00D51742">
      <w:pPr>
        <w:autoSpaceDE w:val="0"/>
        <w:autoSpaceDN w:val="0"/>
        <w:adjustRightInd w:val="0"/>
        <w:rPr>
          <w:rFonts w:cs="Arial"/>
        </w:rPr>
      </w:pPr>
    </w:p>
    <w:p w14:paraId="3D9846A9"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Minimum valid range: T4_RAW_MIN_RNG (-0.00225V)</w:t>
      </w:r>
    </w:p>
    <w:p w14:paraId="15DB9864"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Maximum valid range: T4_RAW_MAX_RNG (0.05V)</w:t>
      </w:r>
    </w:p>
    <w:p w14:paraId="2471E363" w14:textId="77777777" w:rsidR="00D51742" w:rsidRDefault="00D51742" w:rsidP="00D51742">
      <w:pPr>
        <w:autoSpaceDE w:val="0"/>
        <w:autoSpaceDN w:val="0"/>
        <w:adjustRightInd w:val="0"/>
        <w:ind w:left="1080"/>
        <w:rPr>
          <w:rFonts w:cs="Arial"/>
        </w:rPr>
      </w:pPr>
    </w:p>
    <w:p w14:paraId="402D0323" w14:textId="77777777" w:rsidR="00D51742" w:rsidRDefault="00D51742" w:rsidP="00D51742">
      <w:pPr>
        <w:autoSpaceDE w:val="0"/>
        <w:autoSpaceDN w:val="0"/>
        <w:adjustRightInd w:val="0"/>
        <w:rPr>
          <w:rFonts w:cs="Arial"/>
        </w:rPr>
      </w:pPr>
      <w:r>
        <w:rPr>
          <w:rFonts w:cs="Arial"/>
        </w:rPr>
        <w:t>else "Engine 2 T4 raw Validity" is set to invalid.</w:t>
      </w:r>
    </w:p>
    <w:p w14:paraId="19DE3C12" w14:textId="77777777" w:rsidR="00D51742" w:rsidRDefault="00D51742" w:rsidP="00D51742">
      <w:pPr>
        <w:widowControl w:val="0"/>
        <w:autoSpaceDE w:val="0"/>
        <w:autoSpaceDN w:val="0"/>
        <w:adjustRightInd w:val="0"/>
      </w:pPr>
    </w:p>
    <w:p w14:paraId="7DB336A8" w14:textId="77777777" w:rsidR="00D51742" w:rsidRDefault="00000000" w:rsidP="00D51742">
      <w:r>
        <w:pict w14:anchorId="5B6FD091">
          <v:rect id="_x0000_i1425" style="width:0;height:1.5pt" o:hralign="center" o:hrstd="t" o:hr="t" fillcolor="#a0a0a0" stroked="f"/>
        </w:pict>
      </w:r>
    </w:p>
    <w:p w14:paraId="5F44CD1B" w14:textId="77777777" w:rsidR="00D51742" w:rsidRDefault="00D51742" w:rsidP="00D51742">
      <w:pPr>
        <w:pStyle w:val="Heading4"/>
      </w:pPr>
      <w:bookmarkStart w:id="531" w:name="_Toc204346286"/>
      <w:r>
        <w:t>16.6.1.146 Engine 2 T4 corrective Validity</w:t>
      </w:r>
      <w:bookmarkEnd w:id="531"/>
    </w:p>
    <w:p w14:paraId="6D7D6B3C" w14:textId="77777777" w:rsidR="00D51742" w:rsidRDefault="00D51742" w:rsidP="00D51742">
      <w:r>
        <w:t>Requirement ID: H398-SRS-GWY-FNC-886</w:t>
      </w:r>
    </w:p>
    <w:p w14:paraId="7F87C23F" w14:textId="77777777" w:rsidR="00D51742" w:rsidRDefault="00D51742" w:rsidP="00D51742">
      <w:r>
        <w:t>MOPS: No</w:t>
      </w:r>
    </w:p>
    <w:p w14:paraId="1633E8FE" w14:textId="77777777" w:rsidR="00D51742" w:rsidRDefault="00D51742" w:rsidP="00D51742">
      <w:r>
        <w:t>Safety Requirement: No</w:t>
      </w:r>
    </w:p>
    <w:p w14:paraId="607E26B9" w14:textId="77777777" w:rsidR="00D51742" w:rsidRDefault="00D51742" w:rsidP="00D51742">
      <w:r>
        <w:t>Rationale: NA</w:t>
      </w:r>
    </w:p>
    <w:p w14:paraId="62A067DD" w14:textId="77777777" w:rsidR="00D51742" w:rsidRDefault="00D51742" w:rsidP="00D51742">
      <w:r>
        <w:t>Verification Method: Testing</w:t>
      </w:r>
    </w:p>
    <w:p w14:paraId="3EBD6F43" w14:textId="77777777" w:rsidR="00D51742" w:rsidRDefault="00D51742" w:rsidP="00D51742"/>
    <w:p w14:paraId="04623F5A" w14:textId="77777777" w:rsidR="00D51742" w:rsidRDefault="00D51742" w:rsidP="00D51742">
      <w:pPr>
        <w:autoSpaceDE w:val="0"/>
        <w:autoSpaceDN w:val="0"/>
        <w:adjustRightInd w:val="0"/>
        <w:rPr>
          <w:rFonts w:cs="Arial"/>
        </w:rPr>
      </w:pPr>
      <w:r>
        <w:rPr>
          <w:rFonts w:cs="Arial"/>
        </w:rPr>
        <w:t>The Gateway module shall set the "Engine 2 T4 corrective Validity" to valid if the "Engine 2 T4 corrective   value" is inside following valid range:</w:t>
      </w:r>
    </w:p>
    <w:p w14:paraId="48250349" w14:textId="77777777" w:rsidR="00D51742" w:rsidRDefault="00D51742" w:rsidP="00D51742">
      <w:pPr>
        <w:autoSpaceDE w:val="0"/>
        <w:autoSpaceDN w:val="0"/>
        <w:adjustRightInd w:val="0"/>
        <w:rPr>
          <w:rFonts w:cs="Arial"/>
        </w:rPr>
      </w:pPr>
    </w:p>
    <w:p w14:paraId="4EFBEC13"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Minimum valid range: T4_CORRECTIVE_MIN_RNG (18 Ohms)</w:t>
      </w:r>
    </w:p>
    <w:p w14:paraId="319C659A"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Maximum valid range: T4_CORRECTIVE_MAX_RNG (402 Ohms)</w:t>
      </w:r>
    </w:p>
    <w:p w14:paraId="57F29079" w14:textId="77777777" w:rsidR="00D51742" w:rsidRDefault="00D51742" w:rsidP="00D51742">
      <w:pPr>
        <w:autoSpaceDE w:val="0"/>
        <w:autoSpaceDN w:val="0"/>
        <w:adjustRightInd w:val="0"/>
        <w:ind w:left="1080"/>
        <w:rPr>
          <w:rFonts w:cs="Arial"/>
        </w:rPr>
      </w:pPr>
    </w:p>
    <w:p w14:paraId="0F9D4F65" w14:textId="77777777" w:rsidR="00D51742" w:rsidRDefault="00D51742" w:rsidP="00D51742">
      <w:pPr>
        <w:autoSpaceDE w:val="0"/>
        <w:autoSpaceDN w:val="0"/>
        <w:adjustRightInd w:val="0"/>
        <w:rPr>
          <w:rFonts w:cs="Arial"/>
        </w:rPr>
      </w:pPr>
      <w:r>
        <w:rPr>
          <w:rFonts w:cs="Arial"/>
        </w:rPr>
        <w:t>else "Engine 2 T4 corrective Validity" is set to invalid.</w:t>
      </w:r>
    </w:p>
    <w:p w14:paraId="20FB9C93" w14:textId="77777777" w:rsidR="00D51742" w:rsidRDefault="00D51742" w:rsidP="00D51742">
      <w:pPr>
        <w:widowControl w:val="0"/>
        <w:autoSpaceDE w:val="0"/>
        <w:autoSpaceDN w:val="0"/>
        <w:adjustRightInd w:val="0"/>
      </w:pPr>
    </w:p>
    <w:p w14:paraId="6FB286CC" w14:textId="77777777" w:rsidR="00D51742" w:rsidRDefault="00000000" w:rsidP="00D51742">
      <w:r>
        <w:pict w14:anchorId="6BA12483">
          <v:rect id="_x0000_i1426" style="width:0;height:1.5pt" o:hralign="center" o:hrstd="t" o:hr="t" fillcolor="#a0a0a0" stroked="f"/>
        </w:pict>
      </w:r>
    </w:p>
    <w:p w14:paraId="2EEA2052" w14:textId="77777777" w:rsidR="00D51742" w:rsidRDefault="00D51742" w:rsidP="00D51742">
      <w:pPr>
        <w:pStyle w:val="Heading4"/>
      </w:pPr>
      <w:bookmarkStart w:id="532" w:name="_Toc204346287"/>
      <w:r>
        <w:t>16.6.1.147 Engine 2 T4 value Validity</w:t>
      </w:r>
      <w:bookmarkEnd w:id="532"/>
    </w:p>
    <w:p w14:paraId="66E6A5F4" w14:textId="77777777" w:rsidR="00D51742" w:rsidRDefault="00D51742" w:rsidP="00D51742">
      <w:r>
        <w:t>Requirement ID: H398-SRS-GWY-FNC-887</w:t>
      </w:r>
    </w:p>
    <w:p w14:paraId="39797C60" w14:textId="77777777" w:rsidR="00D51742" w:rsidRDefault="00D51742" w:rsidP="00D51742">
      <w:r>
        <w:t>MOPS: No</w:t>
      </w:r>
    </w:p>
    <w:p w14:paraId="04A53696" w14:textId="77777777" w:rsidR="00D51742" w:rsidRDefault="00D51742" w:rsidP="00D51742">
      <w:r>
        <w:t>Safety Requirement: No</w:t>
      </w:r>
    </w:p>
    <w:p w14:paraId="512BC573" w14:textId="77777777" w:rsidR="00D51742" w:rsidRDefault="00D51742" w:rsidP="00D51742">
      <w:r>
        <w:t>Rationale: NA</w:t>
      </w:r>
    </w:p>
    <w:p w14:paraId="1742A605" w14:textId="77777777" w:rsidR="00D51742" w:rsidRDefault="00D51742" w:rsidP="00D51742">
      <w:r>
        <w:t>Verification Method: Testing</w:t>
      </w:r>
    </w:p>
    <w:p w14:paraId="72E7CE1A" w14:textId="77777777" w:rsidR="00D51742" w:rsidRDefault="00D51742" w:rsidP="00D51742"/>
    <w:p w14:paraId="41DAB5CE" w14:textId="77777777" w:rsidR="00D51742" w:rsidRDefault="00D51742" w:rsidP="00D51742">
      <w:pPr>
        <w:autoSpaceDE w:val="0"/>
        <w:autoSpaceDN w:val="0"/>
        <w:adjustRightInd w:val="0"/>
        <w:rPr>
          <w:rFonts w:cs="Arial"/>
        </w:rPr>
      </w:pPr>
      <w:r>
        <w:rPr>
          <w:rFonts w:cs="Arial"/>
        </w:rPr>
        <w:t xml:space="preserve">The Gateway module shall set the "Engine 2 T4 value Validity" to valid </w:t>
      </w:r>
    </w:p>
    <w:p w14:paraId="7E7D6B23" w14:textId="77777777" w:rsidR="00D51742" w:rsidRDefault="00D51742" w:rsidP="00D51742">
      <w:pPr>
        <w:autoSpaceDE w:val="0"/>
        <w:autoSpaceDN w:val="0"/>
        <w:adjustRightInd w:val="0"/>
        <w:rPr>
          <w:rFonts w:cs="Arial"/>
        </w:rPr>
      </w:pPr>
      <w:r>
        <w:rPr>
          <w:rFonts w:cs="Arial"/>
        </w:rPr>
        <w:t xml:space="preserve">if: Engine 2 T4 raw Validity is valid and    Engine 2 T4 corrective Validity is valid, </w:t>
      </w:r>
    </w:p>
    <w:p w14:paraId="2C840C9C" w14:textId="77777777" w:rsidR="00D51742" w:rsidRDefault="00D51742" w:rsidP="00D51742">
      <w:pPr>
        <w:autoSpaceDE w:val="0"/>
        <w:autoSpaceDN w:val="0"/>
        <w:adjustRightInd w:val="0"/>
        <w:rPr>
          <w:rFonts w:cs="Arial"/>
        </w:rPr>
      </w:pPr>
    </w:p>
    <w:p w14:paraId="60E48FEA" w14:textId="77777777" w:rsidR="00D51742" w:rsidRDefault="00D51742" w:rsidP="00D51742">
      <w:pPr>
        <w:autoSpaceDE w:val="0"/>
        <w:autoSpaceDN w:val="0"/>
        <w:adjustRightInd w:val="0"/>
        <w:rPr>
          <w:rFonts w:cs="Arial"/>
        </w:rPr>
      </w:pPr>
      <w:r>
        <w:rPr>
          <w:rFonts w:cs="Arial"/>
        </w:rPr>
        <w:t>else "Engine 2 T4 Validity" is set to invalid.</w:t>
      </w:r>
    </w:p>
    <w:p w14:paraId="3B71FCA5" w14:textId="77777777" w:rsidR="00D51742" w:rsidRDefault="00D51742" w:rsidP="00D51742">
      <w:pPr>
        <w:widowControl w:val="0"/>
        <w:autoSpaceDE w:val="0"/>
        <w:autoSpaceDN w:val="0"/>
        <w:adjustRightInd w:val="0"/>
      </w:pPr>
    </w:p>
    <w:p w14:paraId="1EF60A5A" w14:textId="77777777" w:rsidR="00D51742" w:rsidRDefault="00000000" w:rsidP="00D51742">
      <w:r>
        <w:pict w14:anchorId="2002ADA1">
          <v:rect id="_x0000_i1427" style="width:0;height:1.5pt" o:hralign="center" o:hrstd="t" o:hr="t" fillcolor="#a0a0a0" stroked="f"/>
        </w:pict>
      </w:r>
    </w:p>
    <w:p w14:paraId="5FF7F250" w14:textId="77777777" w:rsidR="00D51742" w:rsidRDefault="00D51742" w:rsidP="00D51742">
      <w:pPr>
        <w:pStyle w:val="Heading4"/>
      </w:pPr>
      <w:bookmarkStart w:id="533" w:name="_Toc204346288"/>
      <w:r>
        <w:t>16.6.1.148 Engine 1 T4 value</w:t>
      </w:r>
      <w:bookmarkEnd w:id="533"/>
    </w:p>
    <w:p w14:paraId="4617DC2D" w14:textId="77777777" w:rsidR="00D51742" w:rsidRDefault="00D51742" w:rsidP="00D51742">
      <w:r>
        <w:t>Requirement ID: H398-SRS-GWY-FNC-888</w:t>
      </w:r>
    </w:p>
    <w:p w14:paraId="1C668085" w14:textId="77777777" w:rsidR="00D51742" w:rsidRDefault="00D51742" w:rsidP="00D51742">
      <w:r>
        <w:t>MOPS: No</w:t>
      </w:r>
    </w:p>
    <w:p w14:paraId="235D1D73" w14:textId="77777777" w:rsidR="00D51742" w:rsidRDefault="00D51742" w:rsidP="00D51742">
      <w:r>
        <w:t>Safety Requirement: No</w:t>
      </w:r>
    </w:p>
    <w:p w14:paraId="463F81EB" w14:textId="77777777" w:rsidR="00D51742" w:rsidRDefault="00D51742" w:rsidP="00D51742">
      <w:r>
        <w:t>Rationale: NA</w:t>
      </w:r>
    </w:p>
    <w:p w14:paraId="0D67F69B" w14:textId="77777777" w:rsidR="00D51742" w:rsidRDefault="00D51742" w:rsidP="00D51742">
      <w:r>
        <w:t>Verification Method: Testing</w:t>
      </w:r>
    </w:p>
    <w:p w14:paraId="686C50CD" w14:textId="77777777" w:rsidR="00D51742" w:rsidRDefault="00D51742" w:rsidP="00D51742"/>
    <w:p w14:paraId="1E64C707" w14:textId="77777777" w:rsidR="00D51742" w:rsidRDefault="00D51742" w:rsidP="00D51742">
      <w:pPr>
        <w:autoSpaceDE w:val="0"/>
        <w:autoSpaceDN w:val="0"/>
        <w:adjustRightInd w:val="0"/>
        <w:rPr>
          <w:rFonts w:cs="Arial"/>
        </w:rPr>
      </w:pPr>
      <w:r>
        <w:rPr>
          <w:rFonts w:cs="Arial"/>
        </w:rPr>
        <w:t>The Gateway module shall set the "Engine 1 T4 value" for each engine  as follows:</w:t>
      </w:r>
    </w:p>
    <w:p w14:paraId="1B34295E"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If Engine 1 T4 validity is valid then </w:t>
      </w:r>
    </w:p>
    <w:p w14:paraId="3B23BC1D" w14:textId="1C88F75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 xml:space="preserve">Engine 1 T4 Value </w:t>
      </w:r>
      <w:r w:rsidR="00DE36E5" w:rsidRPr="00CD5BEB">
        <w:t xml:space="preserve">(°C) </w:t>
      </w:r>
      <w:r>
        <w:rPr>
          <w:rFonts w:cs="Arial"/>
          <w:color w:val="000000"/>
        </w:rPr>
        <w:t xml:space="preserve">= </w:t>
      </w:r>
      <w:r>
        <w:rPr>
          <w:rFonts w:cs="Arial"/>
        </w:rPr>
        <w:t>Engine 1 T4 raw value (°C) x (A x (Engine 1 T4 corrective value)</w:t>
      </w:r>
      <w:r>
        <w:rPr>
          <w:rFonts w:cs="Arial"/>
          <w:vertAlign w:val="superscript"/>
        </w:rPr>
        <w:t>2</w:t>
      </w:r>
      <w:r>
        <w:rPr>
          <w:rFonts w:cs="Arial"/>
        </w:rPr>
        <w:t xml:space="preserve"> + B x Engine 1 T4 corrective value + C</w:t>
      </w:r>
      <w:r w:rsidR="007E11EC">
        <w:rPr>
          <w:rFonts w:cs="Arial"/>
        </w:rPr>
        <w:t>)</w:t>
      </w:r>
    </w:p>
    <w:p w14:paraId="64F46A84"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0FA73CD2"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Engine 1 T4 Value (</w:t>
      </w:r>
      <w:r>
        <w:rPr>
          <w:rFonts w:ascii="Marlett" w:hAnsi="Marlett" w:cs="Marlett"/>
          <w:color w:val="000000"/>
        </w:rPr>
        <w:t></w:t>
      </w:r>
      <w:r>
        <w:rPr>
          <w:rFonts w:cs="Arial"/>
          <w:color w:val="000000"/>
        </w:rPr>
        <w:t>C) = 0</w:t>
      </w:r>
    </w:p>
    <w:p w14:paraId="1DD5093A" w14:textId="77777777" w:rsidR="00D51742" w:rsidRPr="000036AB" w:rsidRDefault="00D51742" w:rsidP="00D51742">
      <w:pPr>
        <w:tabs>
          <w:tab w:val="left" w:pos="1350"/>
          <w:tab w:val="left" w:pos="3960"/>
        </w:tabs>
        <w:autoSpaceDE w:val="0"/>
        <w:autoSpaceDN w:val="0"/>
        <w:adjustRightInd w:val="0"/>
        <w:spacing w:before="120" w:after="120"/>
        <w:rPr>
          <w:rFonts w:cs="Arial"/>
          <w:color w:val="000000"/>
          <w:lang w:val="it-IT"/>
        </w:rPr>
      </w:pPr>
      <w:r w:rsidRPr="000036AB">
        <w:rPr>
          <w:rFonts w:cs="Arial"/>
          <w:color w:val="000000"/>
          <w:lang w:val="it-IT"/>
        </w:rPr>
        <w:t>With</w:t>
      </w:r>
    </w:p>
    <w:p w14:paraId="10CFADBF" w14:textId="77777777" w:rsidR="00D51742" w:rsidRPr="000036AB" w:rsidRDefault="00D51742" w:rsidP="00D51742">
      <w:pPr>
        <w:tabs>
          <w:tab w:val="left" w:pos="1350"/>
          <w:tab w:val="left" w:pos="3960"/>
        </w:tabs>
        <w:autoSpaceDE w:val="0"/>
        <w:autoSpaceDN w:val="0"/>
        <w:adjustRightInd w:val="0"/>
        <w:spacing w:before="120" w:after="120"/>
        <w:rPr>
          <w:rFonts w:cs="Arial"/>
          <w:color w:val="000000"/>
          <w:lang w:val="it-IT"/>
        </w:rPr>
      </w:pPr>
      <w:r w:rsidRPr="000036AB">
        <w:rPr>
          <w:rFonts w:cs="Arial"/>
          <w:color w:val="000000"/>
          <w:lang w:val="it-IT"/>
        </w:rPr>
        <w:t>A = 1.70166347 E-07</w:t>
      </w:r>
    </w:p>
    <w:p w14:paraId="0A492A4B" w14:textId="77777777" w:rsidR="00D51742" w:rsidRPr="000036AB" w:rsidRDefault="00D51742" w:rsidP="00D51742">
      <w:pPr>
        <w:tabs>
          <w:tab w:val="left" w:pos="1350"/>
          <w:tab w:val="left" w:pos="3960"/>
        </w:tabs>
        <w:autoSpaceDE w:val="0"/>
        <w:autoSpaceDN w:val="0"/>
        <w:adjustRightInd w:val="0"/>
        <w:spacing w:before="120" w:after="120"/>
        <w:rPr>
          <w:rFonts w:cs="Arial"/>
          <w:color w:val="000000"/>
          <w:lang w:val="it-IT"/>
        </w:rPr>
      </w:pPr>
      <w:r w:rsidRPr="000036AB">
        <w:rPr>
          <w:rFonts w:cs="Arial"/>
          <w:color w:val="000000"/>
          <w:lang w:val="it-IT"/>
        </w:rPr>
        <w:t>B = -5.05615343 E-04</w:t>
      </w:r>
    </w:p>
    <w:p w14:paraId="33E831AD" w14:textId="77777777" w:rsidR="00D51742" w:rsidRPr="000036AB" w:rsidRDefault="00D51742" w:rsidP="00D51742">
      <w:pPr>
        <w:widowControl w:val="0"/>
        <w:autoSpaceDE w:val="0"/>
        <w:autoSpaceDN w:val="0"/>
        <w:adjustRightInd w:val="0"/>
        <w:rPr>
          <w:rFonts w:cs="Arial"/>
          <w:lang w:val="it-IT"/>
        </w:rPr>
      </w:pPr>
      <w:r w:rsidRPr="000036AB">
        <w:rPr>
          <w:rFonts w:cs="Arial"/>
          <w:lang w:val="it-IT"/>
        </w:rPr>
        <w:t>C = 1.07</w:t>
      </w:r>
    </w:p>
    <w:p w14:paraId="63F26CB9" w14:textId="77777777" w:rsidR="002F55B8" w:rsidRPr="000036AB" w:rsidRDefault="002F55B8" w:rsidP="00D51742">
      <w:pPr>
        <w:widowControl w:val="0"/>
        <w:autoSpaceDE w:val="0"/>
        <w:autoSpaceDN w:val="0"/>
        <w:adjustRightInd w:val="0"/>
        <w:rPr>
          <w:rFonts w:cs="Arial"/>
          <w:lang w:val="it-IT"/>
        </w:rPr>
      </w:pPr>
    </w:p>
    <w:p w14:paraId="757826E1" w14:textId="77777777" w:rsidR="002F55B8" w:rsidRPr="000036AB" w:rsidRDefault="002F55B8" w:rsidP="00D51742">
      <w:pPr>
        <w:widowControl w:val="0"/>
        <w:autoSpaceDE w:val="0"/>
        <w:autoSpaceDN w:val="0"/>
        <w:adjustRightInd w:val="0"/>
        <w:rPr>
          <w:rFonts w:cs="Arial"/>
          <w:lang w:val="it-IT"/>
        </w:rPr>
      </w:pPr>
      <w:r w:rsidRPr="000036AB">
        <w:rPr>
          <w:rFonts w:cs="Arial"/>
          <w:lang w:val="it-IT"/>
        </w:rPr>
        <w:t xml:space="preserve">Note: </w:t>
      </w:r>
    </w:p>
    <w:p w14:paraId="0720C07B" w14:textId="7E6EA335" w:rsidR="002F55B8" w:rsidRDefault="002F55B8" w:rsidP="00D51742">
      <w:pPr>
        <w:widowControl w:val="0"/>
        <w:autoSpaceDE w:val="0"/>
        <w:autoSpaceDN w:val="0"/>
        <w:adjustRightInd w:val="0"/>
        <w:rPr>
          <w:rFonts w:cs="Arial"/>
        </w:rPr>
      </w:pPr>
      <w:r w:rsidRPr="002F55B8">
        <w:rPr>
          <w:rFonts w:cs="Arial"/>
        </w:rPr>
        <w:t>Engine 1 T4 Value will be rounded up to precision 5 to avoid flickering. i.e. when the value is [2.5; 7.5) the value displayed is 5.</w:t>
      </w:r>
    </w:p>
    <w:p w14:paraId="6DC676B0" w14:textId="77777777" w:rsidR="00D51742" w:rsidRDefault="00000000" w:rsidP="00D51742">
      <w:r>
        <w:pict w14:anchorId="21CBACAB">
          <v:rect id="_x0000_i1428" style="width:0;height:1.5pt" o:hralign="center" o:hrstd="t" o:hr="t" fillcolor="#a0a0a0" stroked="f"/>
        </w:pict>
      </w:r>
    </w:p>
    <w:p w14:paraId="71C42AA8" w14:textId="77777777" w:rsidR="00D51742" w:rsidRDefault="00D51742" w:rsidP="00D51742">
      <w:pPr>
        <w:pStyle w:val="Heading4"/>
      </w:pPr>
      <w:bookmarkStart w:id="534" w:name="_Toc204346289"/>
      <w:r>
        <w:t>16.6.1.149 Engine 2 T4 value</w:t>
      </w:r>
      <w:bookmarkEnd w:id="534"/>
    </w:p>
    <w:p w14:paraId="0DA55E74" w14:textId="77777777" w:rsidR="00D51742" w:rsidRDefault="00D51742" w:rsidP="00D51742">
      <w:r>
        <w:t>Requirement ID: H398-SRS-GWY-FNC-889</w:t>
      </w:r>
    </w:p>
    <w:p w14:paraId="1C253F84" w14:textId="77777777" w:rsidR="00D51742" w:rsidRDefault="00D51742" w:rsidP="00D51742">
      <w:r>
        <w:t>MOPS: No</w:t>
      </w:r>
    </w:p>
    <w:p w14:paraId="5C026758" w14:textId="77777777" w:rsidR="00D51742" w:rsidRDefault="00D51742" w:rsidP="00D51742">
      <w:r>
        <w:t>Safety Requirement: No</w:t>
      </w:r>
    </w:p>
    <w:p w14:paraId="6343843E" w14:textId="77777777" w:rsidR="00D51742" w:rsidRDefault="00D51742" w:rsidP="00D51742">
      <w:r>
        <w:t>Rationale: NA</w:t>
      </w:r>
    </w:p>
    <w:p w14:paraId="3035203B" w14:textId="77777777" w:rsidR="00D51742" w:rsidRDefault="00D51742" w:rsidP="00D51742">
      <w:r>
        <w:t>Verification Method: Testing</w:t>
      </w:r>
    </w:p>
    <w:p w14:paraId="01224BE2" w14:textId="77777777" w:rsidR="00D51742" w:rsidRDefault="00D51742" w:rsidP="00D51742"/>
    <w:p w14:paraId="1BC5C56A" w14:textId="77777777" w:rsidR="00D51742" w:rsidRDefault="00D51742" w:rsidP="00D51742">
      <w:pPr>
        <w:autoSpaceDE w:val="0"/>
        <w:autoSpaceDN w:val="0"/>
        <w:adjustRightInd w:val="0"/>
        <w:rPr>
          <w:rFonts w:cs="Arial"/>
        </w:rPr>
      </w:pPr>
      <w:r>
        <w:rPr>
          <w:rFonts w:cs="Arial"/>
        </w:rPr>
        <w:t>The Gateway module shall set the "Engine 2 T4 value" for each engine as follows:</w:t>
      </w:r>
    </w:p>
    <w:p w14:paraId="0D3342B6" w14:textId="77777777" w:rsidR="00D51742" w:rsidRDefault="00D51742" w:rsidP="00D51742">
      <w:pPr>
        <w:autoSpaceDE w:val="0"/>
        <w:autoSpaceDN w:val="0"/>
        <w:adjustRightInd w:val="0"/>
        <w:rPr>
          <w:rFonts w:cs="Arial"/>
        </w:rPr>
      </w:pPr>
    </w:p>
    <w:p w14:paraId="0292FEE0" w14:textId="77777777" w:rsidR="00D51742" w:rsidRDefault="00D51742" w:rsidP="00D51742">
      <w:pPr>
        <w:autoSpaceDE w:val="0"/>
        <w:autoSpaceDN w:val="0"/>
        <w:adjustRightInd w:val="0"/>
        <w:rPr>
          <w:rFonts w:cs="Arial"/>
        </w:rPr>
      </w:pPr>
    </w:p>
    <w:p w14:paraId="5C487C6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If Engine 2 T4 validity is valid then </w:t>
      </w:r>
    </w:p>
    <w:p w14:paraId="63DA47C3" w14:textId="4D8580C6"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 xml:space="preserve">Engine 2 T4 Value (°C) = </w:t>
      </w:r>
      <w:r>
        <w:rPr>
          <w:rFonts w:cs="Arial"/>
        </w:rPr>
        <w:t xml:space="preserve"> Engine 2 T4 raw value (°C) x (A x (Engine 2 T4 corrective value)</w:t>
      </w:r>
      <w:r>
        <w:rPr>
          <w:rFonts w:cs="Arial"/>
          <w:vertAlign w:val="superscript"/>
        </w:rPr>
        <w:t>2</w:t>
      </w:r>
      <w:r>
        <w:rPr>
          <w:rFonts w:cs="Arial"/>
        </w:rPr>
        <w:t xml:space="preserve"> + B x Engine 2 T4 corrective value + C</w:t>
      </w:r>
      <w:r w:rsidR="007E11EC">
        <w:rPr>
          <w:rFonts w:cs="Arial"/>
        </w:rPr>
        <w:t>)</w:t>
      </w:r>
    </w:p>
    <w:p w14:paraId="47FFFB0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Else</w:t>
      </w:r>
    </w:p>
    <w:p w14:paraId="424EFB30" w14:textId="77777777" w:rsidR="00D51742" w:rsidRDefault="00D51742" w:rsidP="00D51742">
      <w:pPr>
        <w:widowControl w:val="0"/>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Engine 2 T4 Value (°C) = 0</w:t>
      </w:r>
    </w:p>
    <w:p w14:paraId="6B0735A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With</w:t>
      </w:r>
    </w:p>
    <w:p w14:paraId="0EA14F7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A = 1.70166347 E-07</w:t>
      </w:r>
    </w:p>
    <w:p w14:paraId="5D73146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B = -5.05615343 E-04</w:t>
      </w:r>
    </w:p>
    <w:p w14:paraId="22E26A6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C = 1.07</w:t>
      </w:r>
    </w:p>
    <w:p w14:paraId="3394C1DA" w14:textId="77777777" w:rsidR="002F55B8" w:rsidRDefault="002F55B8" w:rsidP="00D51742">
      <w:pPr>
        <w:tabs>
          <w:tab w:val="left" w:pos="1350"/>
          <w:tab w:val="left" w:pos="3960"/>
        </w:tabs>
        <w:autoSpaceDE w:val="0"/>
        <w:autoSpaceDN w:val="0"/>
        <w:adjustRightInd w:val="0"/>
        <w:spacing w:before="120" w:after="120"/>
        <w:rPr>
          <w:rFonts w:cs="Arial"/>
          <w:color w:val="000000"/>
        </w:rPr>
      </w:pPr>
    </w:p>
    <w:p w14:paraId="474BF1A8" w14:textId="77777777" w:rsidR="002F55B8" w:rsidRDefault="002F55B8" w:rsidP="00D51742">
      <w:pPr>
        <w:tabs>
          <w:tab w:val="left" w:pos="1350"/>
          <w:tab w:val="left" w:pos="3960"/>
        </w:tabs>
        <w:autoSpaceDE w:val="0"/>
        <w:autoSpaceDN w:val="0"/>
        <w:adjustRightInd w:val="0"/>
        <w:spacing w:before="120" w:after="120"/>
        <w:rPr>
          <w:rFonts w:cs="Arial"/>
          <w:color w:val="000000"/>
        </w:rPr>
      </w:pPr>
      <w:r w:rsidRPr="002F55B8">
        <w:rPr>
          <w:rFonts w:cs="Arial"/>
          <w:color w:val="000000"/>
        </w:rPr>
        <w:t>Note:</w:t>
      </w:r>
    </w:p>
    <w:p w14:paraId="0A81C8C5" w14:textId="47829EA9" w:rsidR="002F55B8" w:rsidRDefault="002F55B8" w:rsidP="00D51742">
      <w:pPr>
        <w:tabs>
          <w:tab w:val="left" w:pos="1350"/>
          <w:tab w:val="left" w:pos="3960"/>
        </w:tabs>
        <w:autoSpaceDE w:val="0"/>
        <w:autoSpaceDN w:val="0"/>
        <w:adjustRightInd w:val="0"/>
        <w:spacing w:before="120" w:after="120"/>
        <w:rPr>
          <w:rFonts w:cs="Arial"/>
          <w:color w:val="000000"/>
        </w:rPr>
      </w:pPr>
      <w:r w:rsidRPr="002F55B8">
        <w:rPr>
          <w:rFonts w:cs="Arial"/>
          <w:color w:val="000000"/>
        </w:rPr>
        <w:t>Engine 2 T4 Value will be rounded up to precision 5 to avoid flickering. i.e. when the value is [2.5; 7.5) the value displayed is 5.</w:t>
      </w:r>
    </w:p>
    <w:p w14:paraId="63194AC8" w14:textId="77777777" w:rsidR="00D51742" w:rsidRDefault="00D51742" w:rsidP="00D51742">
      <w:pPr>
        <w:widowControl w:val="0"/>
        <w:autoSpaceDE w:val="0"/>
        <w:autoSpaceDN w:val="0"/>
        <w:adjustRightInd w:val="0"/>
        <w:rPr>
          <w:rFonts w:cs="Arial"/>
          <w:sz w:val="17"/>
          <w:szCs w:val="17"/>
        </w:rPr>
      </w:pPr>
    </w:p>
    <w:p w14:paraId="5C56D889" w14:textId="77777777" w:rsidR="00D51742" w:rsidRDefault="00000000" w:rsidP="00D51742">
      <w:r>
        <w:pict w14:anchorId="1DABD1EC">
          <v:rect id="_x0000_i1429" style="width:0;height:1.5pt" o:hralign="center" o:hrstd="t" o:hr="t" fillcolor="#a0a0a0" stroked="f"/>
        </w:pict>
      </w:r>
    </w:p>
    <w:p w14:paraId="0ABDDF9B" w14:textId="77777777" w:rsidR="00D51742" w:rsidRDefault="00D51742" w:rsidP="00D51742">
      <w:pPr>
        <w:pStyle w:val="Heading4"/>
      </w:pPr>
      <w:bookmarkStart w:id="535" w:name="_Toc204346290"/>
      <w:r>
        <w:t>16.6.1.150 T4 OEI CT limit</w:t>
      </w:r>
      <w:bookmarkEnd w:id="535"/>
    </w:p>
    <w:p w14:paraId="3137FD00" w14:textId="77777777" w:rsidR="00D51742" w:rsidRDefault="00D51742" w:rsidP="00D51742">
      <w:r>
        <w:t>Requirement ID: H398-SRS-GWY-FNC-890</w:t>
      </w:r>
    </w:p>
    <w:p w14:paraId="4BF1AB9C" w14:textId="77777777" w:rsidR="00D51742" w:rsidRDefault="00D51742" w:rsidP="00D51742">
      <w:r>
        <w:t>MOPS: No</w:t>
      </w:r>
    </w:p>
    <w:p w14:paraId="11516BDF" w14:textId="77777777" w:rsidR="00D51742" w:rsidRDefault="00D51742" w:rsidP="00D51742">
      <w:r>
        <w:t>Safety Requirement: No</w:t>
      </w:r>
    </w:p>
    <w:p w14:paraId="7BA40893" w14:textId="77777777" w:rsidR="00D51742" w:rsidRDefault="00D51742" w:rsidP="00D51742">
      <w:r>
        <w:t>Rationale: NA</w:t>
      </w:r>
    </w:p>
    <w:p w14:paraId="5EE9E2F1" w14:textId="77777777" w:rsidR="00D51742" w:rsidRDefault="00D51742" w:rsidP="00D51742">
      <w:r>
        <w:t>Verification Method: Testing</w:t>
      </w:r>
    </w:p>
    <w:p w14:paraId="4DB414FC" w14:textId="77777777" w:rsidR="00D51742" w:rsidRDefault="00D51742" w:rsidP="00D51742"/>
    <w:p w14:paraId="1095F4CC" w14:textId="77777777" w:rsidR="00D51742" w:rsidRDefault="00D51742" w:rsidP="00D51742">
      <w:pPr>
        <w:autoSpaceDE w:val="0"/>
        <w:autoSpaceDN w:val="0"/>
        <w:adjustRightInd w:val="0"/>
        <w:rPr>
          <w:rFonts w:cs="Arial"/>
        </w:rPr>
      </w:pPr>
      <w:r>
        <w:rPr>
          <w:rFonts w:cs="Arial"/>
        </w:rPr>
        <w:t>The Gateway module shall set the T4 OEI CT limit value to 840°C.</w:t>
      </w:r>
    </w:p>
    <w:p w14:paraId="63DCE324" w14:textId="77777777" w:rsidR="00D51742" w:rsidRDefault="00D51742" w:rsidP="00D51742">
      <w:pPr>
        <w:widowControl w:val="0"/>
        <w:autoSpaceDE w:val="0"/>
        <w:autoSpaceDN w:val="0"/>
        <w:adjustRightInd w:val="0"/>
      </w:pPr>
    </w:p>
    <w:p w14:paraId="2C02BC4A" w14:textId="77777777" w:rsidR="00D51742" w:rsidRDefault="00000000" w:rsidP="00D51742">
      <w:r>
        <w:pict w14:anchorId="63A10E3E">
          <v:rect id="_x0000_i1430" style="width:0;height:1.5pt" o:hralign="center" o:hrstd="t" o:hr="t" fillcolor="#a0a0a0" stroked="f"/>
        </w:pict>
      </w:r>
    </w:p>
    <w:p w14:paraId="7FFE1F0C" w14:textId="77777777" w:rsidR="00D51742" w:rsidRDefault="00D51742" w:rsidP="00D51742">
      <w:pPr>
        <w:pStyle w:val="Heading4"/>
      </w:pPr>
      <w:bookmarkStart w:id="536" w:name="_Toc204346291"/>
      <w:r>
        <w:t>16.6.1.151 T4 OEI LO limit</w:t>
      </w:r>
      <w:bookmarkEnd w:id="536"/>
    </w:p>
    <w:p w14:paraId="52FA0A17" w14:textId="77777777" w:rsidR="00D51742" w:rsidRDefault="00D51742" w:rsidP="00D51742">
      <w:r>
        <w:t>Requirement ID: H398-SRS-GWY-FNC-891</w:t>
      </w:r>
    </w:p>
    <w:p w14:paraId="5D620293" w14:textId="77777777" w:rsidR="00D51742" w:rsidRDefault="00D51742" w:rsidP="00D51742">
      <w:r>
        <w:t>MOPS: No</w:t>
      </w:r>
    </w:p>
    <w:p w14:paraId="1409A2AA" w14:textId="77777777" w:rsidR="00D51742" w:rsidRDefault="00D51742" w:rsidP="00D51742">
      <w:r>
        <w:t>Safety Requirement: No</w:t>
      </w:r>
    </w:p>
    <w:p w14:paraId="50B1FE64" w14:textId="77777777" w:rsidR="00D51742" w:rsidRDefault="00D51742" w:rsidP="00D51742">
      <w:r>
        <w:t>Rationale: NA</w:t>
      </w:r>
    </w:p>
    <w:p w14:paraId="577929BA" w14:textId="77777777" w:rsidR="00D51742" w:rsidRDefault="00D51742" w:rsidP="00D51742">
      <w:r>
        <w:t>Verification Method: Testing</w:t>
      </w:r>
    </w:p>
    <w:p w14:paraId="5E42B7E2" w14:textId="77777777" w:rsidR="00D51742" w:rsidRDefault="00D51742" w:rsidP="00D51742"/>
    <w:p w14:paraId="409547D9" w14:textId="77777777" w:rsidR="00D51742" w:rsidRDefault="00D51742" w:rsidP="00D51742">
      <w:pPr>
        <w:autoSpaceDE w:val="0"/>
        <w:autoSpaceDN w:val="0"/>
        <w:adjustRightInd w:val="0"/>
        <w:rPr>
          <w:rFonts w:cs="Arial"/>
        </w:rPr>
      </w:pPr>
      <w:r>
        <w:rPr>
          <w:rFonts w:cs="Arial"/>
        </w:rPr>
        <w:t>The Gateway module shall set the T4 OEI LO limit value to 870°C.</w:t>
      </w:r>
    </w:p>
    <w:p w14:paraId="39F21524" w14:textId="77777777" w:rsidR="00D51742" w:rsidRDefault="00D51742" w:rsidP="00D51742">
      <w:pPr>
        <w:widowControl w:val="0"/>
        <w:autoSpaceDE w:val="0"/>
        <w:autoSpaceDN w:val="0"/>
        <w:adjustRightInd w:val="0"/>
      </w:pPr>
    </w:p>
    <w:p w14:paraId="1721E098" w14:textId="77777777" w:rsidR="00D51742" w:rsidRDefault="00000000" w:rsidP="00D51742">
      <w:r>
        <w:pict w14:anchorId="34AC539D">
          <v:rect id="_x0000_i1431" style="width:0;height:1.5pt" o:hralign="center" o:hrstd="t" o:hr="t" fillcolor="#a0a0a0" stroked="f"/>
        </w:pict>
      </w:r>
    </w:p>
    <w:p w14:paraId="09B1EAE2" w14:textId="77777777" w:rsidR="00D51742" w:rsidRDefault="00D51742" w:rsidP="00D51742">
      <w:pPr>
        <w:pStyle w:val="Heading4"/>
      </w:pPr>
      <w:bookmarkStart w:id="537" w:name="_Toc204346292"/>
      <w:r>
        <w:t>16.6.1.152 T4 MCP limit</w:t>
      </w:r>
      <w:bookmarkEnd w:id="537"/>
    </w:p>
    <w:p w14:paraId="098C9468" w14:textId="77777777" w:rsidR="00D51742" w:rsidRDefault="00D51742" w:rsidP="00D51742">
      <w:r>
        <w:t>Requirement ID: H398-SRS-GWY-FNC-892</w:t>
      </w:r>
    </w:p>
    <w:p w14:paraId="71260503" w14:textId="77777777" w:rsidR="00D51742" w:rsidRDefault="00D51742" w:rsidP="00D51742">
      <w:r>
        <w:t>MOPS: No</w:t>
      </w:r>
    </w:p>
    <w:p w14:paraId="5A9B3CDF" w14:textId="77777777" w:rsidR="00D51742" w:rsidRDefault="00D51742" w:rsidP="00D51742">
      <w:r>
        <w:t>Safety Requirement: No</w:t>
      </w:r>
    </w:p>
    <w:p w14:paraId="107B2FB9" w14:textId="77777777" w:rsidR="00D51742" w:rsidRDefault="00D51742" w:rsidP="00D51742">
      <w:r>
        <w:t>Rationale: NA</w:t>
      </w:r>
    </w:p>
    <w:p w14:paraId="60E29795" w14:textId="77777777" w:rsidR="00D51742" w:rsidRDefault="00D51742" w:rsidP="00D51742">
      <w:r>
        <w:t>Verification Method: Testing</w:t>
      </w:r>
    </w:p>
    <w:p w14:paraId="6FDE24FD" w14:textId="77777777" w:rsidR="00D51742" w:rsidRDefault="00D51742" w:rsidP="00D51742"/>
    <w:p w14:paraId="383DF366" w14:textId="77777777" w:rsidR="00D51742" w:rsidRDefault="00D51742" w:rsidP="00D51742">
      <w:pPr>
        <w:autoSpaceDE w:val="0"/>
        <w:autoSpaceDN w:val="0"/>
        <w:adjustRightInd w:val="0"/>
        <w:rPr>
          <w:rFonts w:cs="Arial"/>
        </w:rPr>
      </w:pPr>
      <w:r>
        <w:rPr>
          <w:rFonts w:cs="Arial"/>
        </w:rPr>
        <w:t>The Gateway module shall set the T4 MCP limit value to 770°C.</w:t>
      </w:r>
    </w:p>
    <w:p w14:paraId="3BAF62B4" w14:textId="77777777" w:rsidR="00D51742" w:rsidRDefault="00D51742" w:rsidP="00D51742">
      <w:pPr>
        <w:widowControl w:val="0"/>
        <w:autoSpaceDE w:val="0"/>
        <w:autoSpaceDN w:val="0"/>
        <w:adjustRightInd w:val="0"/>
      </w:pPr>
    </w:p>
    <w:p w14:paraId="526A5447" w14:textId="77777777" w:rsidR="00D51742" w:rsidRDefault="00000000" w:rsidP="00D51742">
      <w:r>
        <w:pict w14:anchorId="521087E0">
          <v:rect id="_x0000_i1432" style="width:0;height:1.5pt" o:hralign="center" o:hrstd="t" o:hr="t" fillcolor="#a0a0a0" stroked="f"/>
        </w:pict>
      </w:r>
    </w:p>
    <w:p w14:paraId="54300D2C" w14:textId="77777777" w:rsidR="00D51742" w:rsidRDefault="00D51742" w:rsidP="00D51742">
      <w:pPr>
        <w:pStyle w:val="Heading4"/>
      </w:pPr>
      <w:bookmarkStart w:id="538" w:name="_Toc204346293"/>
      <w:r>
        <w:t>16.6.1.153 T4 TOP limit</w:t>
      </w:r>
      <w:bookmarkEnd w:id="538"/>
    </w:p>
    <w:p w14:paraId="5276219B" w14:textId="77777777" w:rsidR="00D51742" w:rsidRDefault="00D51742" w:rsidP="00D51742">
      <w:r>
        <w:t>Requirement ID: H398-SRS-GWY-FNC-893</w:t>
      </w:r>
    </w:p>
    <w:p w14:paraId="18F4223C" w14:textId="77777777" w:rsidR="00D51742" w:rsidRDefault="00D51742" w:rsidP="00D51742">
      <w:r>
        <w:t>MOPS: No</w:t>
      </w:r>
    </w:p>
    <w:p w14:paraId="68D212FD" w14:textId="77777777" w:rsidR="00D51742" w:rsidRDefault="00D51742" w:rsidP="00D51742">
      <w:r>
        <w:t>Safety Requirement: No</w:t>
      </w:r>
    </w:p>
    <w:p w14:paraId="5E2F60C8" w14:textId="77777777" w:rsidR="00D51742" w:rsidRDefault="00D51742" w:rsidP="00D51742">
      <w:r>
        <w:t>Rationale: NA</w:t>
      </w:r>
    </w:p>
    <w:p w14:paraId="5AA0AF92" w14:textId="77777777" w:rsidR="00D51742" w:rsidRDefault="00D51742" w:rsidP="00D51742">
      <w:r>
        <w:t>Verification Method: Testing</w:t>
      </w:r>
    </w:p>
    <w:p w14:paraId="617C68DA" w14:textId="77777777" w:rsidR="00D51742" w:rsidRDefault="00D51742" w:rsidP="00D51742"/>
    <w:p w14:paraId="7CCF53D9" w14:textId="77777777" w:rsidR="00D51742" w:rsidRDefault="00D51742" w:rsidP="00D51742">
      <w:pPr>
        <w:autoSpaceDE w:val="0"/>
        <w:autoSpaceDN w:val="0"/>
        <w:adjustRightInd w:val="0"/>
        <w:rPr>
          <w:rFonts w:cs="Arial"/>
        </w:rPr>
      </w:pPr>
      <w:r>
        <w:rPr>
          <w:rFonts w:cs="Arial"/>
        </w:rPr>
        <w:t>The Gateway module shall set the T4 TOP limit value to 825°C.</w:t>
      </w:r>
    </w:p>
    <w:p w14:paraId="38D0B82C" w14:textId="77777777" w:rsidR="00D51742" w:rsidRDefault="00D51742" w:rsidP="00D51742">
      <w:pPr>
        <w:widowControl w:val="0"/>
        <w:autoSpaceDE w:val="0"/>
        <w:autoSpaceDN w:val="0"/>
        <w:adjustRightInd w:val="0"/>
      </w:pPr>
    </w:p>
    <w:p w14:paraId="3A365211" w14:textId="77777777" w:rsidR="00D51742" w:rsidRDefault="00000000" w:rsidP="00D51742">
      <w:r>
        <w:pict w14:anchorId="5F396E0C">
          <v:rect id="_x0000_i1433" style="width:0;height:1.5pt" o:hralign="center" o:hrstd="t" o:hr="t" fillcolor="#a0a0a0" stroked="f"/>
        </w:pict>
      </w:r>
    </w:p>
    <w:p w14:paraId="50F72719" w14:textId="77777777" w:rsidR="00D51742" w:rsidRDefault="00D51742" w:rsidP="00D51742">
      <w:pPr>
        <w:pStyle w:val="Heading4"/>
      </w:pPr>
      <w:bookmarkStart w:id="539" w:name="_Toc204346294"/>
      <w:r>
        <w:t>16.6.1.154 T4 START WHITE TRI limit</w:t>
      </w:r>
      <w:bookmarkEnd w:id="539"/>
    </w:p>
    <w:p w14:paraId="34A3CA84" w14:textId="77777777" w:rsidR="00D51742" w:rsidRDefault="00D51742" w:rsidP="00D51742">
      <w:r>
        <w:t>Requirement ID: H398-SRS-GWY-FNC-894</w:t>
      </w:r>
    </w:p>
    <w:p w14:paraId="0A9CFB07" w14:textId="77777777" w:rsidR="00D51742" w:rsidRDefault="00D51742" w:rsidP="00D51742">
      <w:r>
        <w:t>MOPS: No</w:t>
      </w:r>
    </w:p>
    <w:p w14:paraId="4357038D" w14:textId="77777777" w:rsidR="00D51742" w:rsidRDefault="00D51742" w:rsidP="00D51742">
      <w:r>
        <w:t>Safety Requirement: No</w:t>
      </w:r>
    </w:p>
    <w:p w14:paraId="7C30010D" w14:textId="77777777" w:rsidR="00D51742" w:rsidRDefault="00D51742" w:rsidP="00D51742">
      <w:r>
        <w:t>Rationale: NA</w:t>
      </w:r>
    </w:p>
    <w:p w14:paraId="58A53ED7" w14:textId="77777777" w:rsidR="00D51742" w:rsidRDefault="00D51742" w:rsidP="00D51742">
      <w:r>
        <w:t>Verification Method: Testing</w:t>
      </w:r>
    </w:p>
    <w:p w14:paraId="5668A654" w14:textId="77777777" w:rsidR="00D51742" w:rsidRDefault="00D51742" w:rsidP="00D51742"/>
    <w:p w14:paraId="07C1D7C2" w14:textId="77777777" w:rsidR="00D51742" w:rsidRDefault="00D51742" w:rsidP="00D51742">
      <w:pPr>
        <w:autoSpaceDE w:val="0"/>
        <w:autoSpaceDN w:val="0"/>
        <w:adjustRightInd w:val="0"/>
        <w:rPr>
          <w:rFonts w:cs="Arial"/>
        </w:rPr>
      </w:pPr>
      <w:r>
        <w:rPr>
          <w:rFonts w:cs="Arial"/>
        </w:rPr>
        <w:t>The Gateway module shall set the T4 START WHITE TRI limit value to 750°C.</w:t>
      </w:r>
    </w:p>
    <w:p w14:paraId="327EEEE4" w14:textId="77777777" w:rsidR="00D51742" w:rsidRDefault="00D51742" w:rsidP="00D51742">
      <w:pPr>
        <w:widowControl w:val="0"/>
        <w:autoSpaceDE w:val="0"/>
        <w:autoSpaceDN w:val="0"/>
        <w:adjustRightInd w:val="0"/>
      </w:pPr>
    </w:p>
    <w:p w14:paraId="4A9F6A42" w14:textId="77777777" w:rsidR="00D51742" w:rsidRDefault="00000000" w:rsidP="00D51742">
      <w:r>
        <w:pict w14:anchorId="393F9BC0">
          <v:rect id="_x0000_i1434" style="width:0;height:1.5pt" o:hralign="center" o:hrstd="t" o:hr="t" fillcolor="#a0a0a0" stroked="f"/>
        </w:pict>
      </w:r>
    </w:p>
    <w:p w14:paraId="60BC401D" w14:textId="77777777" w:rsidR="00D51742" w:rsidRDefault="00D51742" w:rsidP="00D51742">
      <w:pPr>
        <w:pStyle w:val="Heading4"/>
      </w:pPr>
      <w:bookmarkStart w:id="540" w:name="_Toc204346295"/>
      <w:r>
        <w:t>16.6.1.155 T4 START RED TRI HIGH limit</w:t>
      </w:r>
      <w:bookmarkEnd w:id="540"/>
    </w:p>
    <w:p w14:paraId="30F48615" w14:textId="77777777" w:rsidR="00D51742" w:rsidRDefault="00D51742" w:rsidP="00D51742">
      <w:r>
        <w:t>Requirement ID: H398-SRS-GWY-FNC-896</w:t>
      </w:r>
    </w:p>
    <w:p w14:paraId="2FC89C89" w14:textId="77777777" w:rsidR="00D51742" w:rsidRDefault="00D51742" w:rsidP="00D51742">
      <w:r>
        <w:t>MOPS: No</w:t>
      </w:r>
    </w:p>
    <w:p w14:paraId="3E2A037E" w14:textId="77777777" w:rsidR="00D51742" w:rsidRDefault="00D51742" w:rsidP="00D51742">
      <w:r>
        <w:t>Safety Requirement: No</w:t>
      </w:r>
    </w:p>
    <w:p w14:paraId="6CD4DCCD" w14:textId="77777777" w:rsidR="00D51742" w:rsidRDefault="00D51742" w:rsidP="00D51742">
      <w:r>
        <w:t>Rationale: NA</w:t>
      </w:r>
    </w:p>
    <w:p w14:paraId="3D27911F" w14:textId="77777777" w:rsidR="00D51742" w:rsidRDefault="00D51742" w:rsidP="00D51742">
      <w:r>
        <w:t>Verification Method: Testing</w:t>
      </w:r>
    </w:p>
    <w:p w14:paraId="31F7146D" w14:textId="77777777" w:rsidR="00D51742" w:rsidRDefault="00D51742" w:rsidP="00D51742"/>
    <w:p w14:paraId="6ED75BFB" w14:textId="77777777" w:rsidR="00D51742" w:rsidRDefault="00D51742" w:rsidP="00D51742">
      <w:pPr>
        <w:autoSpaceDE w:val="0"/>
        <w:autoSpaceDN w:val="0"/>
        <w:adjustRightInd w:val="0"/>
        <w:rPr>
          <w:rFonts w:cs="Arial"/>
        </w:rPr>
      </w:pPr>
      <w:r>
        <w:rPr>
          <w:rFonts w:cs="Arial"/>
        </w:rPr>
        <w:t>The Gateway module shall set the T4 START RED TRI HIGH limit value to 810°C.</w:t>
      </w:r>
    </w:p>
    <w:p w14:paraId="56F0A9D6" w14:textId="77777777" w:rsidR="00D51742" w:rsidRDefault="00D51742" w:rsidP="00D51742">
      <w:pPr>
        <w:widowControl w:val="0"/>
        <w:autoSpaceDE w:val="0"/>
        <w:autoSpaceDN w:val="0"/>
        <w:adjustRightInd w:val="0"/>
      </w:pPr>
    </w:p>
    <w:p w14:paraId="69B0681B" w14:textId="77777777" w:rsidR="00D51742" w:rsidRDefault="00000000" w:rsidP="00D51742">
      <w:r>
        <w:pict w14:anchorId="5846E2F9">
          <v:rect id="_x0000_i1435" style="width:0;height:1.5pt" o:hralign="center" o:hrstd="t" o:hr="t" fillcolor="#a0a0a0" stroked="f"/>
        </w:pict>
      </w:r>
    </w:p>
    <w:p w14:paraId="2F96CD32" w14:textId="77777777" w:rsidR="00D51742" w:rsidRDefault="00D51742" w:rsidP="00D51742">
      <w:pPr>
        <w:pStyle w:val="Heading4"/>
      </w:pPr>
      <w:bookmarkStart w:id="541" w:name="_Toc204346296"/>
      <w:r>
        <w:t>16.6.1.156 Engine 1 T4 Operation Limits</w:t>
      </w:r>
      <w:bookmarkEnd w:id="541"/>
    </w:p>
    <w:p w14:paraId="474AB488" w14:textId="77777777" w:rsidR="00D51742" w:rsidRDefault="00D51742" w:rsidP="00D51742">
      <w:r>
        <w:t>Requirement ID: H398-SRS-GWY-FNC-921</w:t>
      </w:r>
    </w:p>
    <w:p w14:paraId="17FC962F" w14:textId="77777777" w:rsidR="00D51742" w:rsidRDefault="00D51742" w:rsidP="00D51742">
      <w:r>
        <w:t>MOPS: No</w:t>
      </w:r>
    </w:p>
    <w:p w14:paraId="501A3535" w14:textId="77777777" w:rsidR="00D51742" w:rsidRDefault="00D51742" w:rsidP="00D51742">
      <w:r>
        <w:t>Safety Requirement: No</w:t>
      </w:r>
    </w:p>
    <w:p w14:paraId="18780B92" w14:textId="77777777" w:rsidR="00D51742" w:rsidRDefault="00D51742" w:rsidP="00D51742">
      <w:r>
        <w:t>Rationale: NA</w:t>
      </w:r>
    </w:p>
    <w:p w14:paraId="5060A74C" w14:textId="77777777" w:rsidR="00D51742" w:rsidRDefault="00D51742" w:rsidP="00D51742">
      <w:r>
        <w:t>Verification Method: Testing</w:t>
      </w:r>
    </w:p>
    <w:p w14:paraId="26FEDE7C" w14:textId="77777777" w:rsidR="00D51742" w:rsidRDefault="00D51742" w:rsidP="00D51742"/>
    <w:p w14:paraId="1AAA06A7" w14:textId="77777777" w:rsidR="00D51742" w:rsidRDefault="00D51742" w:rsidP="00D51742">
      <w:pPr>
        <w:autoSpaceDE w:val="0"/>
        <w:autoSpaceDN w:val="0"/>
        <w:adjustRightInd w:val="0"/>
        <w:rPr>
          <w:rFonts w:cs="Arial"/>
        </w:rPr>
      </w:pPr>
      <w:r>
        <w:rPr>
          <w:rFonts w:cs="Arial"/>
        </w:rPr>
        <w:t xml:space="preserve">The Gateway module shall control the visibility of each Engine 1 operating limit associated with the Engine 1 T4 </w:t>
      </w:r>
    </w:p>
    <w:p w14:paraId="4B65F19D" w14:textId="77777777" w:rsidR="001C27E4" w:rsidRDefault="00D51742" w:rsidP="001C27E4">
      <w:pPr>
        <w:autoSpaceDE w:val="0"/>
        <w:autoSpaceDN w:val="0"/>
        <w:adjustRightInd w:val="0"/>
        <w:rPr>
          <w:rFonts w:cs="Arial"/>
        </w:rPr>
      </w:pPr>
      <w:r>
        <w:rPr>
          <w:rFonts w:cs="Arial"/>
        </w:rPr>
        <w:t xml:space="preserve">gauge by turning on the bit visibility in the Engine 1 T4 limits position labels </w:t>
      </w:r>
      <w:r w:rsidR="001C27E4" w:rsidRPr="00080AE0">
        <w:t>270</w:t>
      </w:r>
      <w:r w:rsidR="001C27E4">
        <w:t>, 272, 274,</w:t>
      </w:r>
      <w:r w:rsidR="001C27E4" w:rsidRPr="00080AE0">
        <w:t xml:space="preserve"> 27</w:t>
      </w:r>
      <w:r w:rsidR="001C27E4">
        <w:t>5,</w:t>
      </w:r>
      <w:r w:rsidR="001C27E4" w:rsidRPr="00080AE0">
        <w:t xml:space="preserve"> 300</w:t>
      </w:r>
      <w:r w:rsidR="001C27E4">
        <w:t>,</w:t>
      </w:r>
      <w:r w:rsidR="001C27E4" w:rsidRPr="00080AE0">
        <w:t xml:space="preserve"> </w:t>
      </w:r>
      <w:r w:rsidR="001C27E4">
        <w:t>and</w:t>
      </w:r>
      <w:r w:rsidR="001C27E4" w:rsidRPr="00080AE0">
        <w:t xml:space="preserve"> 302</w:t>
      </w:r>
      <w:r>
        <w:rPr>
          <w:rFonts w:cs="Arial"/>
        </w:rPr>
        <w:t xml:space="preserve">. </w:t>
      </w:r>
    </w:p>
    <w:p w14:paraId="2320B61A" w14:textId="77777777" w:rsidR="001C27E4" w:rsidRDefault="001C27E4" w:rsidP="001C27E4">
      <w:pPr>
        <w:autoSpaceDE w:val="0"/>
        <w:autoSpaceDN w:val="0"/>
        <w:adjustRightInd w:val="0"/>
        <w:rPr>
          <w:rFonts w:cs="Arial"/>
        </w:rPr>
      </w:pPr>
    </w:p>
    <w:p w14:paraId="02E4F2E2" w14:textId="20F2F153" w:rsidR="00D51742" w:rsidRDefault="00D51742" w:rsidP="001C27E4">
      <w:pPr>
        <w:autoSpaceDE w:val="0"/>
        <w:autoSpaceDN w:val="0"/>
        <w:adjustRightInd w:val="0"/>
        <w:rPr>
          <w:rFonts w:cs="Arial"/>
        </w:rPr>
      </w:pPr>
      <w:r>
        <w:rPr>
          <w:rFonts w:cs="Arial"/>
        </w:rPr>
        <w:t>The activation of these bits is described in the following table given.</w:t>
      </w:r>
    </w:p>
    <w:p w14:paraId="24467583" w14:textId="77777777" w:rsidR="00D51742" w:rsidRDefault="00D51742" w:rsidP="00D51742">
      <w:pPr>
        <w:autoSpaceDE w:val="0"/>
        <w:autoSpaceDN w:val="0"/>
        <w:adjustRightInd w:val="0"/>
        <w:rPr>
          <w:rFonts w:cs="Arial"/>
        </w:rPr>
      </w:pPr>
      <w:r>
        <w:rPr>
          <w:rFonts w:cs="Arial"/>
        </w:rPr>
        <w:t>below:</w:t>
      </w:r>
    </w:p>
    <w:p w14:paraId="3E16D8EA" w14:textId="797905D1" w:rsidR="00D51742" w:rsidRDefault="00D26196" w:rsidP="00D26196">
      <w:pPr>
        <w:pStyle w:val="Caption"/>
        <w:rPr>
          <w:rFonts w:cs="Arial"/>
          <w:color w:val="000000"/>
          <w:highlight w:val="white"/>
        </w:rPr>
      </w:pPr>
      <w:bookmarkStart w:id="542" w:name="_Toc204346586"/>
      <w:r>
        <w:t xml:space="preserve">Table </w:t>
      </w:r>
      <w:fldSimple w:instr=" SEQ Table \* ARABIC ">
        <w:r w:rsidR="003451C2">
          <w:rPr>
            <w:noProof/>
          </w:rPr>
          <w:t>123</w:t>
        </w:r>
      </w:fldSimple>
      <w:r w:rsidR="00D51742">
        <w:rPr>
          <w:rFonts w:cs="Arial"/>
          <w:color w:val="000000"/>
          <w:highlight w:val="white"/>
        </w:rPr>
        <w:t>- Engine 1 T4 Operation Limits</w:t>
      </w:r>
      <w:bookmarkEnd w:id="542"/>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538"/>
        <w:gridCol w:w="3609"/>
        <w:gridCol w:w="907"/>
        <w:gridCol w:w="698"/>
        <w:gridCol w:w="598"/>
      </w:tblGrid>
      <w:tr w:rsidR="00D51742" w14:paraId="2487820E" w14:textId="77777777" w:rsidTr="00FF3DB9">
        <w:trPr>
          <w:jc w:val="center"/>
        </w:trPr>
        <w:tc>
          <w:tcPr>
            <w:tcW w:w="1892" w:type="pct"/>
            <w:tcBorders>
              <w:top w:val="single" w:sz="4" w:space="0" w:color="auto"/>
              <w:bottom w:val="single" w:sz="4" w:space="0" w:color="auto"/>
              <w:right w:val="single" w:sz="4" w:space="0" w:color="auto"/>
            </w:tcBorders>
            <w:shd w:val="clear" w:color="auto" w:fill="D9E2F3"/>
          </w:tcPr>
          <w:p w14:paraId="0D8C6DF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1 T4 operation limits</w:t>
            </w:r>
          </w:p>
        </w:tc>
        <w:tc>
          <w:tcPr>
            <w:tcW w:w="1930" w:type="pct"/>
            <w:tcBorders>
              <w:top w:val="single" w:sz="4" w:space="0" w:color="auto"/>
              <w:left w:val="single" w:sz="4" w:space="0" w:color="auto"/>
              <w:bottom w:val="single" w:sz="4" w:space="0" w:color="auto"/>
              <w:right w:val="single" w:sz="4" w:space="0" w:color="auto"/>
            </w:tcBorders>
            <w:shd w:val="clear" w:color="auto" w:fill="D9E2F3"/>
          </w:tcPr>
          <w:p w14:paraId="5F625D5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at 1 state if display class is</w:t>
            </w:r>
          </w:p>
        </w:tc>
        <w:tc>
          <w:tcPr>
            <w:tcW w:w="485" w:type="pct"/>
            <w:tcBorders>
              <w:top w:val="single" w:sz="4" w:space="0" w:color="auto"/>
              <w:left w:val="single" w:sz="4" w:space="0" w:color="auto"/>
              <w:bottom w:val="single" w:sz="4" w:space="0" w:color="auto"/>
              <w:right w:val="single" w:sz="4" w:space="0" w:color="auto"/>
            </w:tcBorders>
            <w:shd w:val="clear" w:color="auto" w:fill="D9E2F3"/>
          </w:tcPr>
          <w:p w14:paraId="5BA4961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w:t>
            </w:r>
          </w:p>
        </w:tc>
        <w:tc>
          <w:tcPr>
            <w:tcW w:w="373" w:type="pct"/>
            <w:tcBorders>
              <w:top w:val="single" w:sz="4" w:space="0" w:color="auto"/>
              <w:left w:val="single" w:sz="4" w:space="0" w:color="auto"/>
              <w:bottom w:val="single" w:sz="4" w:space="0" w:color="auto"/>
              <w:right w:val="single" w:sz="4" w:space="0" w:color="auto"/>
            </w:tcBorders>
            <w:shd w:val="clear" w:color="auto" w:fill="D9E2F3"/>
          </w:tcPr>
          <w:p w14:paraId="541E0FD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SDI</w:t>
            </w:r>
          </w:p>
        </w:tc>
        <w:tc>
          <w:tcPr>
            <w:tcW w:w="321" w:type="pct"/>
            <w:tcBorders>
              <w:top w:val="single" w:sz="4" w:space="0" w:color="auto"/>
              <w:left w:val="single" w:sz="4" w:space="0" w:color="auto"/>
              <w:bottom w:val="single" w:sz="4" w:space="0" w:color="auto"/>
            </w:tcBorders>
            <w:shd w:val="clear" w:color="auto" w:fill="D9E2F3"/>
          </w:tcPr>
          <w:p w14:paraId="2052D37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w:t>
            </w:r>
          </w:p>
        </w:tc>
      </w:tr>
      <w:tr w:rsidR="00D51742" w14:paraId="7AE7AAAB" w14:textId="77777777" w:rsidTr="00FF3DB9">
        <w:trPr>
          <w:jc w:val="center"/>
        </w:trPr>
        <w:tc>
          <w:tcPr>
            <w:tcW w:w="1892" w:type="pct"/>
            <w:tcBorders>
              <w:top w:val="single" w:sz="4" w:space="0" w:color="auto"/>
              <w:bottom w:val="single" w:sz="4" w:space="0" w:color="auto"/>
              <w:right w:val="single" w:sz="4" w:space="0" w:color="auto"/>
            </w:tcBorders>
          </w:tcPr>
          <w:p w14:paraId="7D95164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AEO YEL LO</w:t>
            </w:r>
          </w:p>
        </w:tc>
        <w:tc>
          <w:tcPr>
            <w:tcW w:w="1930" w:type="pct"/>
            <w:tcBorders>
              <w:top w:val="single" w:sz="4" w:space="0" w:color="auto"/>
              <w:left w:val="single" w:sz="4" w:space="0" w:color="auto"/>
              <w:bottom w:val="single" w:sz="4" w:space="0" w:color="auto"/>
              <w:right w:val="single" w:sz="4" w:space="0" w:color="auto"/>
            </w:tcBorders>
          </w:tcPr>
          <w:p w14:paraId="5B8538D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85" w:type="pct"/>
            <w:tcBorders>
              <w:top w:val="single" w:sz="4" w:space="0" w:color="auto"/>
              <w:left w:val="single" w:sz="4" w:space="0" w:color="auto"/>
              <w:bottom w:val="single" w:sz="4" w:space="0" w:color="auto"/>
              <w:right w:val="single" w:sz="4" w:space="0" w:color="auto"/>
            </w:tcBorders>
          </w:tcPr>
          <w:p w14:paraId="20E1E0F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270</w:t>
            </w:r>
          </w:p>
        </w:tc>
        <w:tc>
          <w:tcPr>
            <w:tcW w:w="373" w:type="pct"/>
            <w:tcBorders>
              <w:top w:val="single" w:sz="4" w:space="0" w:color="auto"/>
              <w:left w:val="single" w:sz="4" w:space="0" w:color="auto"/>
              <w:bottom w:val="single" w:sz="4" w:space="0" w:color="auto"/>
              <w:right w:val="single" w:sz="4" w:space="0" w:color="auto"/>
            </w:tcBorders>
          </w:tcPr>
          <w:p w14:paraId="1480A6F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01</w:t>
            </w:r>
          </w:p>
        </w:tc>
        <w:tc>
          <w:tcPr>
            <w:tcW w:w="321" w:type="pct"/>
            <w:tcBorders>
              <w:top w:val="single" w:sz="4" w:space="0" w:color="auto"/>
              <w:left w:val="single" w:sz="4" w:space="0" w:color="auto"/>
              <w:bottom w:val="single" w:sz="4" w:space="0" w:color="auto"/>
            </w:tcBorders>
          </w:tcPr>
          <w:p w14:paraId="269345C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099A822A" w14:textId="77777777" w:rsidTr="00FF3DB9">
        <w:trPr>
          <w:jc w:val="center"/>
        </w:trPr>
        <w:tc>
          <w:tcPr>
            <w:tcW w:w="1892" w:type="pct"/>
            <w:tcBorders>
              <w:top w:val="single" w:sz="4" w:space="0" w:color="auto"/>
              <w:bottom w:val="single" w:sz="4" w:space="0" w:color="auto"/>
              <w:right w:val="single" w:sz="4" w:space="0" w:color="auto"/>
            </w:tcBorders>
          </w:tcPr>
          <w:p w14:paraId="248B4CB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AEO YEL UP</w:t>
            </w:r>
          </w:p>
        </w:tc>
        <w:tc>
          <w:tcPr>
            <w:tcW w:w="1930" w:type="pct"/>
            <w:tcBorders>
              <w:top w:val="single" w:sz="4" w:space="0" w:color="auto"/>
              <w:left w:val="single" w:sz="4" w:space="0" w:color="auto"/>
              <w:bottom w:val="single" w:sz="4" w:space="0" w:color="auto"/>
              <w:right w:val="single" w:sz="4" w:space="0" w:color="auto"/>
            </w:tcBorders>
          </w:tcPr>
          <w:p w14:paraId="0F0C012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85" w:type="pct"/>
            <w:tcBorders>
              <w:top w:val="single" w:sz="4" w:space="0" w:color="auto"/>
              <w:left w:val="single" w:sz="4" w:space="0" w:color="auto"/>
              <w:bottom w:val="single" w:sz="4" w:space="0" w:color="auto"/>
              <w:right w:val="single" w:sz="4" w:space="0" w:color="auto"/>
            </w:tcBorders>
          </w:tcPr>
          <w:p w14:paraId="5A94C66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270</w:t>
            </w:r>
          </w:p>
        </w:tc>
        <w:tc>
          <w:tcPr>
            <w:tcW w:w="373" w:type="pct"/>
            <w:tcBorders>
              <w:top w:val="single" w:sz="4" w:space="0" w:color="auto"/>
              <w:left w:val="single" w:sz="4" w:space="0" w:color="auto"/>
              <w:bottom w:val="single" w:sz="4" w:space="0" w:color="auto"/>
              <w:right w:val="single" w:sz="4" w:space="0" w:color="auto"/>
            </w:tcBorders>
          </w:tcPr>
          <w:p w14:paraId="188C2EB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w:t>
            </w:r>
          </w:p>
        </w:tc>
        <w:tc>
          <w:tcPr>
            <w:tcW w:w="321" w:type="pct"/>
            <w:tcBorders>
              <w:top w:val="single" w:sz="4" w:space="0" w:color="auto"/>
              <w:left w:val="single" w:sz="4" w:space="0" w:color="auto"/>
              <w:bottom w:val="single" w:sz="4" w:space="0" w:color="auto"/>
            </w:tcBorders>
          </w:tcPr>
          <w:p w14:paraId="54E8FF6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076CE022" w14:textId="77777777" w:rsidTr="00FF3DB9">
        <w:trPr>
          <w:jc w:val="center"/>
        </w:trPr>
        <w:tc>
          <w:tcPr>
            <w:tcW w:w="1892" w:type="pct"/>
            <w:tcBorders>
              <w:top w:val="single" w:sz="4" w:space="0" w:color="auto"/>
              <w:bottom w:val="single" w:sz="4" w:space="0" w:color="auto"/>
              <w:right w:val="single" w:sz="4" w:space="0" w:color="auto"/>
            </w:tcBorders>
          </w:tcPr>
          <w:p w14:paraId="078028C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AEO RED</w:t>
            </w:r>
          </w:p>
        </w:tc>
        <w:tc>
          <w:tcPr>
            <w:tcW w:w="1930" w:type="pct"/>
            <w:tcBorders>
              <w:top w:val="single" w:sz="4" w:space="0" w:color="auto"/>
              <w:left w:val="single" w:sz="4" w:space="0" w:color="auto"/>
              <w:bottom w:val="single" w:sz="4" w:space="0" w:color="auto"/>
              <w:right w:val="single" w:sz="4" w:space="0" w:color="auto"/>
            </w:tcBorders>
          </w:tcPr>
          <w:p w14:paraId="5AA9118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85" w:type="pct"/>
            <w:tcBorders>
              <w:top w:val="single" w:sz="4" w:space="0" w:color="auto"/>
              <w:left w:val="single" w:sz="4" w:space="0" w:color="auto"/>
              <w:bottom w:val="single" w:sz="4" w:space="0" w:color="auto"/>
              <w:right w:val="single" w:sz="4" w:space="0" w:color="auto"/>
            </w:tcBorders>
          </w:tcPr>
          <w:p w14:paraId="2311C9C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272</w:t>
            </w:r>
          </w:p>
        </w:tc>
        <w:tc>
          <w:tcPr>
            <w:tcW w:w="373" w:type="pct"/>
            <w:tcBorders>
              <w:top w:val="single" w:sz="4" w:space="0" w:color="auto"/>
              <w:left w:val="single" w:sz="4" w:space="0" w:color="auto"/>
              <w:bottom w:val="single" w:sz="4" w:space="0" w:color="auto"/>
              <w:right w:val="single" w:sz="4" w:space="0" w:color="auto"/>
            </w:tcBorders>
          </w:tcPr>
          <w:p w14:paraId="7C767C1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21" w:type="pct"/>
            <w:tcBorders>
              <w:top w:val="single" w:sz="4" w:space="0" w:color="auto"/>
              <w:left w:val="single" w:sz="4" w:space="0" w:color="auto"/>
              <w:bottom w:val="single" w:sz="4" w:space="0" w:color="auto"/>
            </w:tcBorders>
          </w:tcPr>
          <w:p w14:paraId="6883129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13C78C5A" w14:textId="77777777" w:rsidTr="00FF3DB9">
        <w:trPr>
          <w:jc w:val="center"/>
        </w:trPr>
        <w:tc>
          <w:tcPr>
            <w:tcW w:w="1892" w:type="pct"/>
            <w:tcBorders>
              <w:top w:val="single" w:sz="4" w:space="0" w:color="auto"/>
              <w:bottom w:val="single" w:sz="4" w:space="0" w:color="auto"/>
              <w:right w:val="single" w:sz="4" w:space="0" w:color="auto"/>
            </w:tcBorders>
          </w:tcPr>
          <w:p w14:paraId="76DF317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OEI YEL DASH</w:t>
            </w:r>
          </w:p>
        </w:tc>
        <w:tc>
          <w:tcPr>
            <w:tcW w:w="1930" w:type="pct"/>
            <w:tcBorders>
              <w:top w:val="single" w:sz="4" w:space="0" w:color="auto"/>
              <w:left w:val="single" w:sz="4" w:space="0" w:color="auto"/>
              <w:bottom w:val="single" w:sz="4" w:space="0" w:color="auto"/>
              <w:right w:val="single" w:sz="4" w:space="0" w:color="auto"/>
            </w:tcBorders>
          </w:tcPr>
          <w:p w14:paraId="6B78CBF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OEI or (AEO + OEI)</w:t>
            </w:r>
          </w:p>
        </w:tc>
        <w:tc>
          <w:tcPr>
            <w:tcW w:w="485" w:type="pct"/>
            <w:tcBorders>
              <w:top w:val="single" w:sz="4" w:space="0" w:color="auto"/>
              <w:left w:val="single" w:sz="4" w:space="0" w:color="auto"/>
              <w:bottom w:val="single" w:sz="4" w:space="0" w:color="auto"/>
              <w:right w:val="single" w:sz="4" w:space="0" w:color="auto"/>
            </w:tcBorders>
          </w:tcPr>
          <w:p w14:paraId="1436803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274</w:t>
            </w:r>
          </w:p>
        </w:tc>
        <w:tc>
          <w:tcPr>
            <w:tcW w:w="373" w:type="pct"/>
            <w:tcBorders>
              <w:top w:val="single" w:sz="4" w:space="0" w:color="auto"/>
              <w:left w:val="single" w:sz="4" w:space="0" w:color="auto"/>
              <w:bottom w:val="single" w:sz="4" w:space="0" w:color="auto"/>
              <w:right w:val="single" w:sz="4" w:space="0" w:color="auto"/>
            </w:tcBorders>
          </w:tcPr>
          <w:p w14:paraId="09E115E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21" w:type="pct"/>
            <w:tcBorders>
              <w:top w:val="single" w:sz="4" w:space="0" w:color="auto"/>
              <w:left w:val="single" w:sz="4" w:space="0" w:color="auto"/>
              <w:bottom w:val="single" w:sz="4" w:space="0" w:color="auto"/>
            </w:tcBorders>
          </w:tcPr>
          <w:p w14:paraId="1B11C53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2DC9EA36" w14:textId="77777777" w:rsidTr="00FF3DB9">
        <w:trPr>
          <w:jc w:val="center"/>
        </w:trPr>
        <w:tc>
          <w:tcPr>
            <w:tcW w:w="1892" w:type="pct"/>
            <w:tcBorders>
              <w:top w:val="single" w:sz="4" w:space="0" w:color="auto"/>
              <w:bottom w:val="single" w:sz="4" w:space="0" w:color="auto"/>
              <w:right w:val="single" w:sz="4" w:space="0" w:color="auto"/>
            </w:tcBorders>
          </w:tcPr>
          <w:p w14:paraId="6960031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OWI RED DASH</w:t>
            </w:r>
          </w:p>
        </w:tc>
        <w:tc>
          <w:tcPr>
            <w:tcW w:w="1930" w:type="pct"/>
            <w:tcBorders>
              <w:top w:val="single" w:sz="4" w:space="0" w:color="auto"/>
              <w:left w:val="single" w:sz="4" w:space="0" w:color="auto"/>
              <w:bottom w:val="single" w:sz="4" w:space="0" w:color="auto"/>
              <w:right w:val="single" w:sz="4" w:space="0" w:color="auto"/>
            </w:tcBorders>
          </w:tcPr>
          <w:p w14:paraId="2363F54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OEI or (AEO + OEI)</w:t>
            </w:r>
          </w:p>
        </w:tc>
        <w:tc>
          <w:tcPr>
            <w:tcW w:w="485" w:type="pct"/>
            <w:tcBorders>
              <w:top w:val="single" w:sz="4" w:space="0" w:color="auto"/>
              <w:left w:val="single" w:sz="4" w:space="0" w:color="auto"/>
              <w:bottom w:val="single" w:sz="4" w:space="0" w:color="auto"/>
              <w:right w:val="single" w:sz="4" w:space="0" w:color="auto"/>
            </w:tcBorders>
          </w:tcPr>
          <w:p w14:paraId="4CC68AA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275</w:t>
            </w:r>
          </w:p>
        </w:tc>
        <w:tc>
          <w:tcPr>
            <w:tcW w:w="373" w:type="pct"/>
            <w:tcBorders>
              <w:top w:val="single" w:sz="4" w:space="0" w:color="auto"/>
              <w:left w:val="single" w:sz="4" w:space="0" w:color="auto"/>
              <w:bottom w:val="single" w:sz="4" w:space="0" w:color="auto"/>
              <w:right w:val="single" w:sz="4" w:space="0" w:color="auto"/>
            </w:tcBorders>
          </w:tcPr>
          <w:p w14:paraId="77C1EFE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21" w:type="pct"/>
            <w:tcBorders>
              <w:top w:val="single" w:sz="4" w:space="0" w:color="auto"/>
              <w:left w:val="single" w:sz="4" w:space="0" w:color="auto"/>
              <w:bottom w:val="single" w:sz="4" w:space="0" w:color="auto"/>
            </w:tcBorders>
          </w:tcPr>
          <w:p w14:paraId="661E26F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6A88EAA1" w14:textId="77777777" w:rsidTr="00FF3DB9">
        <w:trPr>
          <w:jc w:val="center"/>
        </w:trPr>
        <w:tc>
          <w:tcPr>
            <w:tcW w:w="1892" w:type="pct"/>
            <w:tcBorders>
              <w:top w:val="single" w:sz="4" w:space="0" w:color="auto"/>
              <w:bottom w:val="single" w:sz="4" w:space="0" w:color="auto"/>
              <w:right w:val="single" w:sz="4" w:space="0" w:color="auto"/>
            </w:tcBorders>
          </w:tcPr>
          <w:p w14:paraId="362AE59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START WHI TRI</w:t>
            </w:r>
          </w:p>
        </w:tc>
        <w:tc>
          <w:tcPr>
            <w:tcW w:w="1930" w:type="pct"/>
            <w:tcBorders>
              <w:top w:val="single" w:sz="4" w:space="0" w:color="auto"/>
              <w:left w:val="single" w:sz="4" w:space="0" w:color="auto"/>
              <w:bottom w:val="single" w:sz="4" w:space="0" w:color="auto"/>
              <w:right w:val="single" w:sz="4" w:space="0" w:color="auto"/>
            </w:tcBorders>
          </w:tcPr>
          <w:p w14:paraId="26B6D91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START</w:t>
            </w:r>
          </w:p>
        </w:tc>
        <w:tc>
          <w:tcPr>
            <w:tcW w:w="485" w:type="pct"/>
            <w:tcBorders>
              <w:top w:val="single" w:sz="4" w:space="0" w:color="auto"/>
              <w:left w:val="single" w:sz="4" w:space="0" w:color="auto"/>
              <w:bottom w:val="single" w:sz="4" w:space="0" w:color="auto"/>
              <w:right w:val="single" w:sz="4" w:space="0" w:color="auto"/>
            </w:tcBorders>
          </w:tcPr>
          <w:p w14:paraId="4FB38EF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300</w:t>
            </w:r>
          </w:p>
        </w:tc>
        <w:tc>
          <w:tcPr>
            <w:tcW w:w="373" w:type="pct"/>
            <w:tcBorders>
              <w:top w:val="single" w:sz="4" w:space="0" w:color="auto"/>
              <w:left w:val="single" w:sz="4" w:space="0" w:color="auto"/>
              <w:bottom w:val="single" w:sz="4" w:space="0" w:color="auto"/>
              <w:right w:val="single" w:sz="4" w:space="0" w:color="auto"/>
            </w:tcBorders>
          </w:tcPr>
          <w:p w14:paraId="36806F6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21" w:type="pct"/>
            <w:tcBorders>
              <w:top w:val="single" w:sz="4" w:space="0" w:color="auto"/>
              <w:left w:val="single" w:sz="4" w:space="0" w:color="auto"/>
              <w:bottom w:val="single" w:sz="4" w:space="0" w:color="auto"/>
            </w:tcBorders>
          </w:tcPr>
          <w:p w14:paraId="783D80F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r w:rsidR="00D51742" w14:paraId="662CA178" w14:textId="77777777" w:rsidTr="00FF3DB9">
        <w:trPr>
          <w:jc w:val="center"/>
        </w:trPr>
        <w:tc>
          <w:tcPr>
            <w:tcW w:w="1892" w:type="pct"/>
            <w:tcBorders>
              <w:top w:val="single" w:sz="4" w:space="0" w:color="auto"/>
              <w:bottom w:val="single" w:sz="4" w:space="0" w:color="auto"/>
              <w:right w:val="single" w:sz="4" w:space="0" w:color="auto"/>
            </w:tcBorders>
          </w:tcPr>
          <w:p w14:paraId="219E022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START RED TRI HIGH</w:t>
            </w:r>
          </w:p>
        </w:tc>
        <w:tc>
          <w:tcPr>
            <w:tcW w:w="1930" w:type="pct"/>
            <w:tcBorders>
              <w:top w:val="single" w:sz="4" w:space="0" w:color="auto"/>
              <w:left w:val="single" w:sz="4" w:space="0" w:color="auto"/>
              <w:bottom w:val="single" w:sz="4" w:space="0" w:color="auto"/>
              <w:right w:val="single" w:sz="4" w:space="0" w:color="auto"/>
            </w:tcBorders>
          </w:tcPr>
          <w:p w14:paraId="45C62A1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START</w:t>
            </w:r>
          </w:p>
        </w:tc>
        <w:tc>
          <w:tcPr>
            <w:tcW w:w="485" w:type="pct"/>
            <w:tcBorders>
              <w:top w:val="single" w:sz="4" w:space="0" w:color="auto"/>
              <w:left w:val="single" w:sz="4" w:space="0" w:color="auto"/>
              <w:bottom w:val="single" w:sz="4" w:space="0" w:color="auto"/>
              <w:right w:val="single" w:sz="4" w:space="0" w:color="auto"/>
            </w:tcBorders>
          </w:tcPr>
          <w:p w14:paraId="5E49F24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302</w:t>
            </w:r>
          </w:p>
        </w:tc>
        <w:tc>
          <w:tcPr>
            <w:tcW w:w="373" w:type="pct"/>
            <w:tcBorders>
              <w:top w:val="single" w:sz="4" w:space="0" w:color="auto"/>
              <w:left w:val="single" w:sz="4" w:space="0" w:color="auto"/>
              <w:bottom w:val="single" w:sz="4" w:space="0" w:color="auto"/>
              <w:right w:val="single" w:sz="4" w:space="0" w:color="auto"/>
            </w:tcBorders>
          </w:tcPr>
          <w:p w14:paraId="55E1390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21" w:type="pct"/>
            <w:tcBorders>
              <w:top w:val="single" w:sz="4" w:space="0" w:color="auto"/>
              <w:left w:val="single" w:sz="4" w:space="0" w:color="auto"/>
              <w:bottom w:val="single" w:sz="4" w:space="0" w:color="auto"/>
            </w:tcBorders>
          </w:tcPr>
          <w:p w14:paraId="3C56BA0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w:t>
            </w:r>
          </w:p>
        </w:tc>
      </w:tr>
    </w:tbl>
    <w:p w14:paraId="593B787F" w14:textId="77777777" w:rsidR="00D51742" w:rsidRDefault="00D51742" w:rsidP="00D51742">
      <w:pPr>
        <w:widowControl w:val="0"/>
        <w:autoSpaceDE w:val="0"/>
        <w:autoSpaceDN w:val="0"/>
        <w:adjustRightInd w:val="0"/>
        <w:rPr>
          <w:rFonts w:cs="Arial"/>
        </w:rPr>
      </w:pPr>
    </w:p>
    <w:p w14:paraId="598A7C4C" w14:textId="77777777" w:rsidR="00D51742" w:rsidRDefault="00000000" w:rsidP="00D51742">
      <w:r>
        <w:pict w14:anchorId="327E5C93">
          <v:rect id="_x0000_i1436" style="width:0;height:1.5pt" o:hralign="center" o:hrstd="t" o:hr="t" fillcolor="#a0a0a0" stroked="f"/>
        </w:pict>
      </w:r>
    </w:p>
    <w:p w14:paraId="30CF597C" w14:textId="77777777" w:rsidR="00D51742" w:rsidRDefault="00D51742" w:rsidP="00D51742">
      <w:pPr>
        <w:pStyle w:val="Heading4"/>
      </w:pPr>
      <w:bookmarkStart w:id="543" w:name="_Toc204346297"/>
      <w:r>
        <w:t>16.6.1.157 Engine 2 T4 Operation Limits</w:t>
      </w:r>
      <w:bookmarkEnd w:id="543"/>
    </w:p>
    <w:p w14:paraId="1DA8B6C7" w14:textId="77777777" w:rsidR="00D51742" w:rsidRDefault="00D51742" w:rsidP="00D51742">
      <w:r>
        <w:t>Requirement ID: H398-SRS-GWY-FNC-932</w:t>
      </w:r>
    </w:p>
    <w:p w14:paraId="6C78A3C4" w14:textId="77777777" w:rsidR="00D51742" w:rsidRDefault="00D51742" w:rsidP="00D51742">
      <w:r>
        <w:t>MOPS: No</w:t>
      </w:r>
    </w:p>
    <w:p w14:paraId="6B2F8E3C" w14:textId="77777777" w:rsidR="00D51742" w:rsidRDefault="00D51742" w:rsidP="00D51742">
      <w:r>
        <w:t>Safety Requirement: No</w:t>
      </w:r>
    </w:p>
    <w:p w14:paraId="1A7093B4" w14:textId="77777777" w:rsidR="00D51742" w:rsidRDefault="00D51742" w:rsidP="00D51742">
      <w:r>
        <w:t>Rationale: NA</w:t>
      </w:r>
    </w:p>
    <w:p w14:paraId="6BDF1643" w14:textId="77777777" w:rsidR="00D51742" w:rsidRDefault="00D51742" w:rsidP="00D51742">
      <w:r>
        <w:t>Verification Method: Testing</w:t>
      </w:r>
    </w:p>
    <w:p w14:paraId="6865F92E" w14:textId="77777777" w:rsidR="00D51742" w:rsidRDefault="00D51742" w:rsidP="00D51742"/>
    <w:p w14:paraId="2B1548D5" w14:textId="77777777" w:rsidR="00D51742" w:rsidRDefault="00D51742" w:rsidP="00D51742">
      <w:pPr>
        <w:autoSpaceDE w:val="0"/>
        <w:autoSpaceDN w:val="0"/>
        <w:adjustRightInd w:val="0"/>
        <w:rPr>
          <w:rFonts w:cs="Arial"/>
        </w:rPr>
      </w:pPr>
      <w:r>
        <w:rPr>
          <w:rFonts w:cs="Arial"/>
        </w:rPr>
        <w:t>The Gateway module shall control the visibility of each Engine 2 operating limit associated with the Engine 2 T4</w:t>
      </w:r>
    </w:p>
    <w:p w14:paraId="2401D466" w14:textId="77777777" w:rsidR="001C27E4" w:rsidRDefault="00D51742" w:rsidP="001C27E4">
      <w:pPr>
        <w:autoSpaceDE w:val="0"/>
        <w:autoSpaceDN w:val="0"/>
        <w:adjustRightInd w:val="0"/>
        <w:rPr>
          <w:rFonts w:cs="Arial"/>
        </w:rPr>
      </w:pPr>
      <w:r>
        <w:rPr>
          <w:rFonts w:cs="Arial"/>
        </w:rPr>
        <w:t xml:space="preserve">gauge by turning on the bit visibility in the Engine 2 T4 limits position labels </w:t>
      </w:r>
      <w:r w:rsidR="001C27E4" w:rsidRPr="00080AE0">
        <w:t>270</w:t>
      </w:r>
      <w:r w:rsidR="001C27E4">
        <w:t>, 272, 274,</w:t>
      </w:r>
      <w:r w:rsidR="001C27E4" w:rsidRPr="00080AE0">
        <w:t xml:space="preserve"> 27</w:t>
      </w:r>
      <w:r w:rsidR="001C27E4">
        <w:t>5,</w:t>
      </w:r>
      <w:r w:rsidR="001C27E4" w:rsidRPr="00080AE0">
        <w:t xml:space="preserve"> 300</w:t>
      </w:r>
      <w:r w:rsidR="001C27E4">
        <w:t>, and</w:t>
      </w:r>
      <w:r w:rsidR="001C27E4" w:rsidRPr="00080AE0">
        <w:t xml:space="preserve"> 302</w:t>
      </w:r>
      <w:r>
        <w:rPr>
          <w:rFonts w:cs="Arial"/>
        </w:rPr>
        <w:t>.</w:t>
      </w:r>
    </w:p>
    <w:p w14:paraId="69E30DD4" w14:textId="77777777" w:rsidR="001C27E4" w:rsidRDefault="001C27E4" w:rsidP="001C27E4">
      <w:pPr>
        <w:autoSpaceDE w:val="0"/>
        <w:autoSpaceDN w:val="0"/>
        <w:adjustRightInd w:val="0"/>
        <w:rPr>
          <w:rFonts w:cs="Arial"/>
        </w:rPr>
      </w:pPr>
    </w:p>
    <w:p w14:paraId="5DD99887" w14:textId="753E161B" w:rsidR="00D51742" w:rsidRDefault="00D51742" w:rsidP="001C27E4">
      <w:pPr>
        <w:autoSpaceDE w:val="0"/>
        <w:autoSpaceDN w:val="0"/>
        <w:adjustRightInd w:val="0"/>
        <w:rPr>
          <w:rFonts w:cs="Arial"/>
        </w:rPr>
      </w:pPr>
      <w:r>
        <w:rPr>
          <w:rFonts w:cs="Arial"/>
        </w:rPr>
        <w:t>The activation of these bits is described in the following table below:</w:t>
      </w:r>
    </w:p>
    <w:p w14:paraId="7FBD5EF0" w14:textId="77777777" w:rsidR="00D51742" w:rsidRDefault="00D51742" w:rsidP="00D51742">
      <w:pPr>
        <w:autoSpaceDE w:val="0"/>
        <w:autoSpaceDN w:val="0"/>
        <w:adjustRightInd w:val="0"/>
        <w:rPr>
          <w:rFonts w:cs="Arial"/>
        </w:rPr>
      </w:pPr>
    </w:p>
    <w:p w14:paraId="1EF00C9C" w14:textId="0D82D96D" w:rsidR="00D51742" w:rsidRDefault="00D26196" w:rsidP="00D26196">
      <w:pPr>
        <w:pStyle w:val="Caption"/>
        <w:rPr>
          <w:rFonts w:cs="Arial"/>
          <w:color w:val="000000"/>
          <w:highlight w:val="white"/>
        </w:rPr>
      </w:pPr>
      <w:bookmarkStart w:id="544" w:name="_Toc204346587"/>
      <w:r>
        <w:t xml:space="preserve">Table </w:t>
      </w:r>
      <w:fldSimple w:instr=" SEQ Table \* ARABIC ">
        <w:r w:rsidR="003451C2">
          <w:rPr>
            <w:noProof/>
          </w:rPr>
          <w:t>124</w:t>
        </w:r>
      </w:fldSimple>
      <w:r w:rsidR="00D51742">
        <w:rPr>
          <w:rFonts w:cs="Arial"/>
          <w:color w:val="000000"/>
          <w:highlight w:val="white"/>
        </w:rPr>
        <w:t>- Engine 2 T4 Operation Limits</w:t>
      </w:r>
      <w:bookmarkEnd w:id="544"/>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538"/>
        <w:gridCol w:w="3609"/>
        <w:gridCol w:w="907"/>
        <w:gridCol w:w="698"/>
        <w:gridCol w:w="598"/>
      </w:tblGrid>
      <w:tr w:rsidR="00D51742" w14:paraId="5AF7A78A" w14:textId="77777777" w:rsidTr="00FF3DB9">
        <w:trPr>
          <w:jc w:val="center"/>
        </w:trPr>
        <w:tc>
          <w:tcPr>
            <w:tcW w:w="1892" w:type="pct"/>
            <w:tcBorders>
              <w:top w:val="single" w:sz="4" w:space="0" w:color="auto"/>
              <w:bottom w:val="single" w:sz="4" w:space="0" w:color="auto"/>
              <w:right w:val="single" w:sz="4" w:space="0" w:color="auto"/>
            </w:tcBorders>
            <w:shd w:val="clear" w:color="auto" w:fill="D9E2F3"/>
          </w:tcPr>
          <w:p w14:paraId="7A20740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Engine 2 T4 operation limits</w:t>
            </w:r>
          </w:p>
        </w:tc>
        <w:tc>
          <w:tcPr>
            <w:tcW w:w="1930" w:type="pct"/>
            <w:tcBorders>
              <w:top w:val="single" w:sz="4" w:space="0" w:color="auto"/>
              <w:left w:val="single" w:sz="4" w:space="0" w:color="auto"/>
              <w:bottom w:val="single" w:sz="4" w:space="0" w:color="auto"/>
              <w:right w:val="single" w:sz="4" w:space="0" w:color="auto"/>
            </w:tcBorders>
            <w:shd w:val="clear" w:color="auto" w:fill="D9E2F3"/>
          </w:tcPr>
          <w:p w14:paraId="4A10ACC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at 1 state if display class is</w:t>
            </w:r>
          </w:p>
        </w:tc>
        <w:tc>
          <w:tcPr>
            <w:tcW w:w="485" w:type="pct"/>
            <w:tcBorders>
              <w:top w:val="single" w:sz="4" w:space="0" w:color="auto"/>
              <w:left w:val="single" w:sz="4" w:space="0" w:color="auto"/>
              <w:bottom w:val="single" w:sz="4" w:space="0" w:color="auto"/>
              <w:right w:val="single" w:sz="4" w:space="0" w:color="auto"/>
            </w:tcBorders>
            <w:shd w:val="clear" w:color="auto" w:fill="D9E2F3"/>
          </w:tcPr>
          <w:p w14:paraId="7CC02B2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w:t>
            </w:r>
          </w:p>
        </w:tc>
        <w:tc>
          <w:tcPr>
            <w:tcW w:w="373" w:type="pct"/>
            <w:tcBorders>
              <w:top w:val="single" w:sz="4" w:space="0" w:color="auto"/>
              <w:left w:val="single" w:sz="4" w:space="0" w:color="auto"/>
              <w:bottom w:val="single" w:sz="4" w:space="0" w:color="auto"/>
              <w:right w:val="single" w:sz="4" w:space="0" w:color="auto"/>
            </w:tcBorders>
            <w:shd w:val="clear" w:color="auto" w:fill="D9E2F3"/>
          </w:tcPr>
          <w:p w14:paraId="734526A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SDI</w:t>
            </w:r>
          </w:p>
        </w:tc>
        <w:tc>
          <w:tcPr>
            <w:tcW w:w="321" w:type="pct"/>
            <w:tcBorders>
              <w:top w:val="single" w:sz="4" w:space="0" w:color="auto"/>
              <w:left w:val="single" w:sz="4" w:space="0" w:color="auto"/>
              <w:bottom w:val="single" w:sz="4" w:space="0" w:color="auto"/>
            </w:tcBorders>
            <w:shd w:val="clear" w:color="auto" w:fill="D9E2F3"/>
          </w:tcPr>
          <w:p w14:paraId="3EE7BAD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w:t>
            </w:r>
          </w:p>
        </w:tc>
      </w:tr>
      <w:tr w:rsidR="00D51742" w14:paraId="5BD4B271" w14:textId="77777777" w:rsidTr="00FF3DB9">
        <w:trPr>
          <w:jc w:val="center"/>
        </w:trPr>
        <w:tc>
          <w:tcPr>
            <w:tcW w:w="1892" w:type="pct"/>
            <w:tcBorders>
              <w:top w:val="single" w:sz="4" w:space="0" w:color="auto"/>
              <w:bottom w:val="single" w:sz="4" w:space="0" w:color="auto"/>
              <w:right w:val="single" w:sz="4" w:space="0" w:color="auto"/>
            </w:tcBorders>
          </w:tcPr>
          <w:p w14:paraId="69E3466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AEO YEL LO</w:t>
            </w:r>
          </w:p>
        </w:tc>
        <w:tc>
          <w:tcPr>
            <w:tcW w:w="1930" w:type="pct"/>
            <w:tcBorders>
              <w:top w:val="single" w:sz="4" w:space="0" w:color="auto"/>
              <w:left w:val="single" w:sz="4" w:space="0" w:color="auto"/>
              <w:bottom w:val="single" w:sz="4" w:space="0" w:color="auto"/>
              <w:right w:val="single" w:sz="4" w:space="0" w:color="auto"/>
            </w:tcBorders>
          </w:tcPr>
          <w:p w14:paraId="4F0FCAA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85" w:type="pct"/>
            <w:tcBorders>
              <w:top w:val="single" w:sz="4" w:space="0" w:color="auto"/>
              <w:left w:val="single" w:sz="4" w:space="0" w:color="auto"/>
              <w:bottom w:val="single" w:sz="4" w:space="0" w:color="auto"/>
              <w:right w:val="single" w:sz="4" w:space="0" w:color="auto"/>
            </w:tcBorders>
          </w:tcPr>
          <w:p w14:paraId="2BDD891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270</w:t>
            </w:r>
          </w:p>
        </w:tc>
        <w:tc>
          <w:tcPr>
            <w:tcW w:w="373" w:type="pct"/>
            <w:tcBorders>
              <w:top w:val="single" w:sz="4" w:space="0" w:color="auto"/>
              <w:left w:val="single" w:sz="4" w:space="0" w:color="auto"/>
              <w:bottom w:val="single" w:sz="4" w:space="0" w:color="auto"/>
              <w:right w:val="single" w:sz="4" w:space="0" w:color="auto"/>
            </w:tcBorders>
          </w:tcPr>
          <w:p w14:paraId="6CDFE6F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01</w:t>
            </w:r>
          </w:p>
        </w:tc>
        <w:tc>
          <w:tcPr>
            <w:tcW w:w="321" w:type="pct"/>
            <w:tcBorders>
              <w:top w:val="single" w:sz="4" w:space="0" w:color="auto"/>
              <w:left w:val="single" w:sz="4" w:space="0" w:color="auto"/>
              <w:bottom w:val="single" w:sz="4" w:space="0" w:color="auto"/>
            </w:tcBorders>
          </w:tcPr>
          <w:p w14:paraId="64ACFF8D" w14:textId="6365775E"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w:t>
            </w:r>
            <w:r w:rsidR="000A7206">
              <w:rPr>
                <w:rFonts w:cs="Arial"/>
                <w:color w:val="000000"/>
              </w:rPr>
              <w:t>2</w:t>
            </w:r>
          </w:p>
        </w:tc>
      </w:tr>
      <w:tr w:rsidR="00D51742" w14:paraId="085FA1F9" w14:textId="77777777" w:rsidTr="00FF3DB9">
        <w:trPr>
          <w:jc w:val="center"/>
        </w:trPr>
        <w:tc>
          <w:tcPr>
            <w:tcW w:w="1892" w:type="pct"/>
            <w:tcBorders>
              <w:top w:val="single" w:sz="4" w:space="0" w:color="auto"/>
              <w:bottom w:val="single" w:sz="4" w:space="0" w:color="auto"/>
              <w:right w:val="single" w:sz="4" w:space="0" w:color="auto"/>
            </w:tcBorders>
          </w:tcPr>
          <w:p w14:paraId="09CE7A5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AEO YEL UP</w:t>
            </w:r>
          </w:p>
        </w:tc>
        <w:tc>
          <w:tcPr>
            <w:tcW w:w="1930" w:type="pct"/>
            <w:tcBorders>
              <w:top w:val="single" w:sz="4" w:space="0" w:color="auto"/>
              <w:left w:val="single" w:sz="4" w:space="0" w:color="auto"/>
              <w:bottom w:val="single" w:sz="4" w:space="0" w:color="auto"/>
              <w:right w:val="single" w:sz="4" w:space="0" w:color="auto"/>
            </w:tcBorders>
          </w:tcPr>
          <w:p w14:paraId="5136F9B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85" w:type="pct"/>
            <w:tcBorders>
              <w:top w:val="single" w:sz="4" w:space="0" w:color="auto"/>
              <w:left w:val="single" w:sz="4" w:space="0" w:color="auto"/>
              <w:bottom w:val="single" w:sz="4" w:space="0" w:color="auto"/>
              <w:right w:val="single" w:sz="4" w:space="0" w:color="auto"/>
            </w:tcBorders>
          </w:tcPr>
          <w:p w14:paraId="4516091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270</w:t>
            </w:r>
          </w:p>
        </w:tc>
        <w:tc>
          <w:tcPr>
            <w:tcW w:w="373" w:type="pct"/>
            <w:tcBorders>
              <w:top w:val="single" w:sz="4" w:space="0" w:color="auto"/>
              <w:left w:val="single" w:sz="4" w:space="0" w:color="auto"/>
              <w:bottom w:val="single" w:sz="4" w:space="0" w:color="auto"/>
              <w:right w:val="single" w:sz="4" w:space="0" w:color="auto"/>
            </w:tcBorders>
          </w:tcPr>
          <w:p w14:paraId="79669E2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w:t>
            </w:r>
          </w:p>
        </w:tc>
        <w:tc>
          <w:tcPr>
            <w:tcW w:w="321" w:type="pct"/>
            <w:tcBorders>
              <w:top w:val="single" w:sz="4" w:space="0" w:color="auto"/>
              <w:left w:val="single" w:sz="4" w:space="0" w:color="auto"/>
              <w:bottom w:val="single" w:sz="4" w:space="0" w:color="auto"/>
            </w:tcBorders>
          </w:tcPr>
          <w:p w14:paraId="70CD205E" w14:textId="314B59EB"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w:t>
            </w:r>
            <w:r w:rsidR="000A7206">
              <w:rPr>
                <w:rFonts w:cs="Arial"/>
                <w:color w:val="000000"/>
              </w:rPr>
              <w:t>2</w:t>
            </w:r>
          </w:p>
        </w:tc>
      </w:tr>
      <w:tr w:rsidR="00D51742" w14:paraId="38710FEE" w14:textId="77777777" w:rsidTr="00FF3DB9">
        <w:trPr>
          <w:jc w:val="center"/>
        </w:trPr>
        <w:tc>
          <w:tcPr>
            <w:tcW w:w="1892" w:type="pct"/>
            <w:tcBorders>
              <w:top w:val="single" w:sz="4" w:space="0" w:color="auto"/>
              <w:bottom w:val="single" w:sz="4" w:space="0" w:color="auto"/>
              <w:right w:val="single" w:sz="4" w:space="0" w:color="auto"/>
            </w:tcBorders>
          </w:tcPr>
          <w:p w14:paraId="57D58F9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AEO RED</w:t>
            </w:r>
          </w:p>
        </w:tc>
        <w:tc>
          <w:tcPr>
            <w:tcW w:w="1930" w:type="pct"/>
            <w:tcBorders>
              <w:top w:val="single" w:sz="4" w:space="0" w:color="auto"/>
              <w:left w:val="single" w:sz="4" w:space="0" w:color="auto"/>
              <w:bottom w:val="single" w:sz="4" w:space="0" w:color="auto"/>
              <w:right w:val="single" w:sz="4" w:space="0" w:color="auto"/>
            </w:tcBorders>
          </w:tcPr>
          <w:p w14:paraId="36F3892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or (AEO + OEI)</w:t>
            </w:r>
          </w:p>
        </w:tc>
        <w:tc>
          <w:tcPr>
            <w:tcW w:w="485" w:type="pct"/>
            <w:tcBorders>
              <w:top w:val="single" w:sz="4" w:space="0" w:color="auto"/>
              <w:left w:val="single" w:sz="4" w:space="0" w:color="auto"/>
              <w:bottom w:val="single" w:sz="4" w:space="0" w:color="auto"/>
              <w:right w:val="single" w:sz="4" w:space="0" w:color="auto"/>
            </w:tcBorders>
          </w:tcPr>
          <w:p w14:paraId="37E14E1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272</w:t>
            </w:r>
          </w:p>
        </w:tc>
        <w:tc>
          <w:tcPr>
            <w:tcW w:w="373" w:type="pct"/>
            <w:tcBorders>
              <w:top w:val="single" w:sz="4" w:space="0" w:color="auto"/>
              <w:left w:val="single" w:sz="4" w:space="0" w:color="auto"/>
              <w:bottom w:val="single" w:sz="4" w:space="0" w:color="auto"/>
              <w:right w:val="single" w:sz="4" w:space="0" w:color="auto"/>
            </w:tcBorders>
          </w:tcPr>
          <w:p w14:paraId="597DE00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21" w:type="pct"/>
            <w:tcBorders>
              <w:top w:val="single" w:sz="4" w:space="0" w:color="auto"/>
              <w:left w:val="single" w:sz="4" w:space="0" w:color="auto"/>
              <w:bottom w:val="single" w:sz="4" w:space="0" w:color="auto"/>
            </w:tcBorders>
          </w:tcPr>
          <w:p w14:paraId="4D079F24" w14:textId="5565AB89"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w:t>
            </w:r>
            <w:r w:rsidR="000A7206">
              <w:rPr>
                <w:rFonts w:cs="Arial"/>
                <w:color w:val="000000"/>
              </w:rPr>
              <w:t>2</w:t>
            </w:r>
          </w:p>
        </w:tc>
      </w:tr>
      <w:tr w:rsidR="00D51742" w14:paraId="2BAA8514" w14:textId="77777777" w:rsidTr="00FF3DB9">
        <w:trPr>
          <w:jc w:val="center"/>
        </w:trPr>
        <w:tc>
          <w:tcPr>
            <w:tcW w:w="1892" w:type="pct"/>
            <w:tcBorders>
              <w:top w:val="single" w:sz="4" w:space="0" w:color="auto"/>
              <w:bottom w:val="single" w:sz="4" w:space="0" w:color="auto"/>
              <w:right w:val="single" w:sz="4" w:space="0" w:color="auto"/>
            </w:tcBorders>
          </w:tcPr>
          <w:p w14:paraId="647CEDD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OEI YEL DASH</w:t>
            </w:r>
          </w:p>
        </w:tc>
        <w:tc>
          <w:tcPr>
            <w:tcW w:w="1930" w:type="pct"/>
            <w:tcBorders>
              <w:top w:val="single" w:sz="4" w:space="0" w:color="auto"/>
              <w:left w:val="single" w:sz="4" w:space="0" w:color="auto"/>
              <w:bottom w:val="single" w:sz="4" w:space="0" w:color="auto"/>
              <w:right w:val="single" w:sz="4" w:space="0" w:color="auto"/>
            </w:tcBorders>
          </w:tcPr>
          <w:p w14:paraId="27BDE6F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OEI or (AEO + OEI)</w:t>
            </w:r>
          </w:p>
        </w:tc>
        <w:tc>
          <w:tcPr>
            <w:tcW w:w="485" w:type="pct"/>
            <w:tcBorders>
              <w:top w:val="single" w:sz="4" w:space="0" w:color="auto"/>
              <w:left w:val="single" w:sz="4" w:space="0" w:color="auto"/>
              <w:bottom w:val="single" w:sz="4" w:space="0" w:color="auto"/>
              <w:right w:val="single" w:sz="4" w:space="0" w:color="auto"/>
            </w:tcBorders>
          </w:tcPr>
          <w:p w14:paraId="3B51731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274</w:t>
            </w:r>
          </w:p>
        </w:tc>
        <w:tc>
          <w:tcPr>
            <w:tcW w:w="373" w:type="pct"/>
            <w:tcBorders>
              <w:top w:val="single" w:sz="4" w:space="0" w:color="auto"/>
              <w:left w:val="single" w:sz="4" w:space="0" w:color="auto"/>
              <w:bottom w:val="single" w:sz="4" w:space="0" w:color="auto"/>
              <w:right w:val="single" w:sz="4" w:space="0" w:color="auto"/>
            </w:tcBorders>
          </w:tcPr>
          <w:p w14:paraId="3EB9BE8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21" w:type="pct"/>
            <w:tcBorders>
              <w:top w:val="single" w:sz="4" w:space="0" w:color="auto"/>
              <w:left w:val="single" w:sz="4" w:space="0" w:color="auto"/>
              <w:bottom w:val="single" w:sz="4" w:space="0" w:color="auto"/>
            </w:tcBorders>
          </w:tcPr>
          <w:p w14:paraId="76D02F11" w14:textId="1DF5D8BD"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w:t>
            </w:r>
            <w:r w:rsidR="000A7206">
              <w:rPr>
                <w:rFonts w:cs="Arial"/>
                <w:color w:val="000000"/>
              </w:rPr>
              <w:t>2</w:t>
            </w:r>
          </w:p>
        </w:tc>
      </w:tr>
      <w:tr w:rsidR="00D51742" w14:paraId="68ECF280" w14:textId="77777777" w:rsidTr="00FF3DB9">
        <w:trPr>
          <w:jc w:val="center"/>
        </w:trPr>
        <w:tc>
          <w:tcPr>
            <w:tcW w:w="1892" w:type="pct"/>
            <w:tcBorders>
              <w:top w:val="single" w:sz="4" w:space="0" w:color="auto"/>
              <w:bottom w:val="single" w:sz="4" w:space="0" w:color="auto"/>
              <w:right w:val="single" w:sz="4" w:space="0" w:color="auto"/>
            </w:tcBorders>
          </w:tcPr>
          <w:p w14:paraId="47C02B4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OWI RED DASH</w:t>
            </w:r>
          </w:p>
        </w:tc>
        <w:tc>
          <w:tcPr>
            <w:tcW w:w="1930" w:type="pct"/>
            <w:tcBorders>
              <w:top w:val="single" w:sz="4" w:space="0" w:color="auto"/>
              <w:left w:val="single" w:sz="4" w:space="0" w:color="auto"/>
              <w:bottom w:val="single" w:sz="4" w:space="0" w:color="auto"/>
              <w:right w:val="single" w:sz="4" w:space="0" w:color="auto"/>
            </w:tcBorders>
          </w:tcPr>
          <w:p w14:paraId="324A1D6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OEI or (AEO + OEI)</w:t>
            </w:r>
          </w:p>
        </w:tc>
        <w:tc>
          <w:tcPr>
            <w:tcW w:w="485" w:type="pct"/>
            <w:tcBorders>
              <w:top w:val="single" w:sz="4" w:space="0" w:color="auto"/>
              <w:left w:val="single" w:sz="4" w:space="0" w:color="auto"/>
              <w:bottom w:val="single" w:sz="4" w:space="0" w:color="auto"/>
              <w:right w:val="single" w:sz="4" w:space="0" w:color="auto"/>
            </w:tcBorders>
          </w:tcPr>
          <w:p w14:paraId="6057295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275</w:t>
            </w:r>
          </w:p>
        </w:tc>
        <w:tc>
          <w:tcPr>
            <w:tcW w:w="373" w:type="pct"/>
            <w:tcBorders>
              <w:top w:val="single" w:sz="4" w:space="0" w:color="auto"/>
              <w:left w:val="single" w:sz="4" w:space="0" w:color="auto"/>
              <w:bottom w:val="single" w:sz="4" w:space="0" w:color="auto"/>
              <w:right w:val="single" w:sz="4" w:space="0" w:color="auto"/>
            </w:tcBorders>
          </w:tcPr>
          <w:p w14:paraId="0AD9296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21" w:type="pct"/>
            <w:tcBorders>
              <w:top w:val="single" w:sz="4" w:space="0" w:color="auto"/>
              <w:left w:val="single" w:sz="4" w:space="0" w:color="auto"/>
              <w:bottom w:val="single" w:sz="4" w:space="0" w:color="auto"/>
            </w:tcBorders>
          </w:tcPr>
          <w:p w14:paraId="481501A5" w14:textId="427DA6CC"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w:t>
            </w:r>
            <w:r w:rsidR="000A7206">
              <w:rPr>
                <w:rFonts w:cs="Arial"/>
                <w:color w:val="000000"/>
              </w:rPr>
              <w:t>2</w:t>
            </w:r>
          </w:p>
        </w:tc>
      </w:tr>
      <w:tr w:rsidR="00D51742" w14:paraId="755E4F67" w14:textId="77777777" w:rsidTr="00FF3DB9">
        <w:trPr>
          <w:jc w:val="center"/>
        </w:trPr>
        <w:tc>
          <w:tcPr>
            <w:tcW w:w="1892" w:type="pct"/>
            <w:tcBorders>
              <w:top w:val="single" w:sz="4" w:space="0" w:color="auto"/>
              <w:bottom w:val="single" w:sz="4" w:space="0" w:color="auto"/>
              <w:right w:val="single" w:sz="4" w:space="0" w:color="auto"/>
            </w:tcBorders>
          </w:tcPr>
          <w:p w14:paraId="6520175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START WHI TRI</w:t>
            </w:r>
          </w:p>
        </w:tc>
        <w:tc>
          <w:tcPr>
            <w:tcW w:w="1930" w:type="pct"/>
            <w:tcBorders>
              <w:top w:val="single" w:sz="4" w:space="0" w:color="auto"/>
              <w:left w:val="single" w:sz="4" w:space="0" w:color="auto"/>
              <w:bottom w:val="single" w:sz="4" w:space="0" w:color="auto"/>
              <w:right w:val="single" w:sz="4" w:space="0" w:color="auto"/>
            </w:tcBorders>
          </w:tcPr>
          <w:p w14:paraId="1B2CC56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START</w:t>
            </w:r>
          </w:p>
        </w:tc>
        <w:tc>
          <w:tcPr>
            <w:tcW w:w="485" w:type="pct"/>
            <w:tcBorders>
              <w:top w:val="single" w:sz="4" w:space="0" w:color="auto"/>
              <w:left w:val="single" w:sz="4" w:space="0" w:color="auto"/>
              <w:bottom w:val="single" w:sz="4" w:space="0" w:color="auto"/>
              <w:right w:val="single" w:sz="4" w:space="0" w:color="auto"/>
            </w:tcBorders>
          </w:tcPr>
          <w:p w14:paraId="1F9D642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300</w:t>
            </w:r>
          </w:p>
        </w:tc>
        <w:tc>
          <w:tcPr>
            <w:tcW w:w="373" w:type="pct"/>
            <w:tcBorders>
              <w:top w:val="single" w:sz="4" w:space="0" w:color="auto"/>
              <w:left w:val="single" w:sz="4" w:space="0" w:color="auto"/>
              <w:bottom w:val="single" w:sz="4" w:space="0" w:color="auto"/>
              <w:right w:val="single" w:sz="4" w:space="0" w:color="auto"/>
            </w:tcBorders>
          </w:tcPr>
          <w:p w14:paraId="7418B37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21" w:type="pct"/>
            <w:tcBorders>
              <w:top w:val="single" w:sz="4" w:space="0" w:color="auto"/>
              <w:left w:val="single" w:sz="4" w:space="0" w:color="auto"/>
              <w:bottom w:val="single" w:sz="4" w:space="0" w:color="auto"/>
            </w:tcBorders>
          </w:tcPr>
          <w:p w14:paraId="72A9C102" w14:textId="3AF514A5"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w:t>
            </w:r>
            <w:r w:rsidR="000A7206">
              <w:rPr>
                <w:rFonts w:cs="Arial"/>
                <w:color w:val="000000"/>
              </w:rPr>
              <w:t>2</w:t>
            </w:r>
          </w:p>
        </w:tc>
      </w:tr>
      <w:tr w:rsidR="00D51742" w14:paraId="25182416" w14:textId="77777777" w:rsidTr="00FF3DB9">
        <w:trPr>
          <w:jc w:val="center"/>
        </w:trPr>
        <w:tc>
          <w:tcPr>
            <w:tcW w:w="1892" w:type="pct"/>
            <w:tcBorders>
              <w:top w:val="single" w:sz="4" w:space="0" w:color="auto"/>
              <w:bottom w:val="single" w:sz="4" w:space="0" w:color="auto"/>
              <w:right w:val="single" w:sz="4" w:space="0" w:color="auto"/>
            </w:tcBorders>
          </w:tcPr>
          <w:p w14:paraId="3E190EF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START RED TRI HIGH</w:t>
            </w:r>
          </w:p>
        </w:tc>
        <w:tc>
          <w:tcPr>
            <w:tcW w:w="1930" w:type="pct"/>
            <w:tcBorders>
              <w:top w:val="single" w:sz="4" w:space="0" w:color="auto"/>
              <w:left w:val="single" w:sz="4" w:space="0" w:color="auto"/>
              <w:bottom w:val="single" w:sz="4" w:space="0" w:color="auto"/>
              <w:right w:val="single" w:sz="4" w:space="0" w:color="auto"/>
            </w:tcBorders>
          </w:tcPr>
          <w:p w14:paraId="6260E16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START</w:t>
            </w:r>
          </w:p>
        </w:tc>
        <w:tc>
          <w:tcPr>
            <w:tcW w:w="485" w:type="pct"/>
            <w:tcBorders>
              <w:top w:val="single" w:sz="4" w:space="0" w:color="auto"/>
              <w:left w:val="single" w:sz="4" w:space="0" w:color="auto"/>
              <w:bottom w:val="single" w:sz="4" w:space="0" w:color="auto"/>
              <w:right w:val="single" w:sz="4" w:space="0" w:color="auto"/>
            </w:tcBorders>
          </w:tcPr>
          <w:p w14:paraId="39B39F3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302</w:t>
            </w:r>
          </w:p>
        </w:tc>
        <w:tc>
          <w:tcPr>
            <w:tcW w:w="373" w:type="pct"/>
            <w:tcBorders>
              <w:top w:val="single" w:sz="4" w:space="0" w:color="auto"/>
              <w:left w:val="single" w:sz="4" w:space="0" w:color="auto"/>
              <w:bottom w:val="single" w:sz="4" w:space="0" w:color="auto"/>
              <w:right w:val="single" w:sz="4" w:space="0" w:color="auto"/>
            </w:tcBorders>
          </w:tcPr>
          <w:p w14:paraId="3AF0757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321" w:type="pct"/>
            <w:tcBorders>
              <w:top w:val="single" w:sz="4" w:space="0" w:color="auto"/>
              <w:left w:val="single" w:sz="4" w:space="0" w:color="auto"/>
              <w:bottom w:val="single" w:sz="4" w:space="0" w:color="auto"/>
            </w:tcBorders>
          </w:tcPr>
          <w:p w14:paraId="35D77109" w14:textId="2FBD3D62"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w:t>
            </w:r>
            <w:r w:rsidR="000A7206">
              <w:rPr>
                <w:rFonts w:cs="Arial"/>
                <w:color w:val="000000"/>
              </w:rPr>
              <w:t>2</w:t>
            </w:r>
          </w:p>
        </w:tc>
      </w:tr>
    </w:tbl>
    <w:p w14:paraId="2A2D3437" w14:textId="77777777" w:rsidR="00D51742" w:rsidRDefault="00D51742" w:rsidP="00D51742">
      <w:pPr>
        <w:widowControl w:val="0"/>
        <w:autoSpaceDE w:val="0"/>
        <w:autoSpaceDN w:val="0"/>
        <w:adjustRightInd w:val="0"/>
        <w:rPr>
          <w:rFonts w:cs="Arial"/>
        </w:rPr>
      </w:pPr>
    </w:p>
    <w:p w14:paraId="2338DBC1" w14:textId="77777777" w:rsidR="00D51742" w:rsidRDefault="00000000" w:rsidP="00D51742">
      <w:r>
        <w:pict w14:anchorId="34B23F61">
          <v:rect id="_x0000_i1437" style="width:0;height:1.5pt" o:hralign="center" o:hrstd="t" o:hr="t" fillcolor="#a0a0a0" stroked="f"/>
        </w:pict>
      </w:r>
    </w:p>
    <w:p w14:paraId="57533050" w14:textId="77777777" w:rsidR="00D51742" w:rsidRDefault="00D51742" w:rsidP="00D51742">
      <w:pPr>
        <w:pStyle w:val="Heading4"/>
      </w:pPr>
      <w:bookmarkStart w:id="545" w:name="_Toc204346298"/>
      <w:r>
        <w:t>16.6.1.158 Engine 1 T4 Pointer Angle Conversion</w:t>
      </w:r>
      <w:bookmarkEnd w:id="545"/>
    </w:p>
    <w:p w14:paraId="2D71458E" w14:textId="77777777" w:rsidR="00D51742" w:rsidRDefault="00D51742" w:rsidP="00D51742">
      <w:r>
        <w:t>Requirement ID: H398-SRS-GWY-FNC-922</w:t>
      </w:r>
    </w:p>
    <w:p w14:paraId="6D861FEA" w14:textId="77777777" w:rsidR="00D51742" w:rsidRDefault="00D51742" w:rsidP="00D51742">
      <w:r>
        <w:t>MOPS: No</w:t>
      </w:r>
    </w:p>
    <w:p w14:paraId="4D835136" w14:textId="77777777" w:rsidR="00D51742" w:rsidRDefault="00D51742" w:rsidP="00D51742">
      <w:r>
        <w:t>Safety Requirement: No</w:t>
      </w:r>
    </w:p>
    <w:p w14:paraId="41CF728A" w14:textId="77777777" w:rsidR="00D51742" w:rsidRDefault="00D51742" w:rsidP="00D51742">
      <w:r>
        <w:t>Rationale: NA</w:t>
      </w:r>
    </w:p>
    <w:p w14:paraId="4E69DD84" w14:textId="77777777" w:rsidR="00D51742" w:rsidRDefault="00D51742" w:rsidP="00D51742">
      <w:r>
        <w:t>Verification Method: Testing</w:t>
      </w:r>
    </w:p>
    <w:p w14:paraId="4E63F26F" w14:textId="77777777" w:rsidR="00D51742" w:rsidRDefault="00D51742" w:rsidP="00D51742"/>
    <w:p w14:paraId="6B587239" w14:textId="77777777" w:rsidR="00D51742" w:rsidRDefault="00D51742" w:rsidP="00D51742">
      <w:pPr>
        <w:autoSpaceDE w:val="0"/>
        <w:autoSpaceDN w:val="0"/>
        <w:adjustRightInd w:val="0"/>
        <w:rPr>
          <w:rFonts w:cs="Arial"/>
        </w:rPr>
      </w:pPr>
      <w:r>
        <w:rPr>
          <w:rFonts w:cs="Arial"/>
        </w:rPr>
        <w:t xml:space="preserve">The Gateway module shall convert the "Engine 1 T4 value" (°C) into "Engine 1 T4 pointer angle value" (deg) </w:t>
      </w:r>
    </w:p>
    <w:p w14:paraId="3B22F61C" w14:textId="77777777" w:rsidR="00D51742" w:rsidRDefault="00D51742" w:rsidP="00D51742">
      <w:pPr>
        <w:autoSpaceDE w:val="0"/>
        <w:autoSpaceDN w:val="0"/>
        <w:adjustRightInd w:val="0"/>
        <w:rPr>
          <w:rFonts w:cs="Arial"/>
        </w:rPr>
      </w:pPr>
      <w:r>
        <w:rPr>
          <w:rFonts w:cs="Arial"/>
        </w:rPr>
        <w:t>according to the following table:</w:t>
      </w:r>
    </w:p>
    <w:p w14:paraId="47485E52" w14:textId="77777777" w:rsidR="00D51742" w:rsidRDefault="00D51742" w:rsidP="00D51742">
      <w:pPr>
        <w:autoSpaceDE w:val="0"/>
        <w:autoSpaceDN w:val="0"/>
        <w:adjustRightInd w:val="0"/>
        <w:rPr>
          <w:rFonts w:cs="Arial"/>
        </w:rPr>
      </w:pPr>
    </w:p>
    <w:p w14:paraId="3E575AF0" w14:textId="3556F9A4" w:rsidR="00D51742" w:rsidRPr="000036AB" w:rsidRDefault="00D26196" w:rsidP="00D26196">
      <w:pPr>
        <w:pStyle w:val="Caption"/>
        <w:rPr>
          <w:rFonts w:cs="Arial"/>
          <w:color w:val="000000"/>
          <w:highlight w:val="white"/>
          <w:lang w:val="fr-FR"/>
        </w:rPr>
      </w:pPr>
      <w:bookmarkStart w:id="546" w:name="_Toc204346588"/>
      <w:r w:rsidRPr="000036AB">
        <w:rPr>
          <w:lang w:val="fr-FR"/>
        </w:rPr>
        <w:t xml:space="preserve">Table </w:t>
      </w:r>
      <w:r w:rsidR="007B1F9A">
        <w:fldChar w:fldCharType="begin"/>
      </w:r>
      <w:r w:rsidR="007B1F9A" w:rsidRPr="000036AB">
        <w:rPr>
          <w:lang w:val="fr-FR"/>
        </w:rPr>
        <w:instrText xml:space="preserve"> SEQ Table \* ARABIC </w:instrText>
      </w:r>
      <w:r w:rsidR="007B1F9A">
        <w:fldChar w:fldCharType="separate"/>
      </w:r>
      <w:r w:rsidR="003451C2" w:rsidRPr="000036AB">
        <w:rPr>
          <w:noProof/>
          <w:lang w:val="fr-FR"/>
        </w:rPr>
        <w:t>125</w:t>
      </w:r>
      <w:r w:rsidR="007B1F9A">
        <w:rPr>
          <w:noProof/>
        </w:rPr>
        <w:fldChar w:fldCharType="end"/>
      </w:r>
      <w:r w:rsidR="00D51742" w:rsidRPr="000036AB">
        <w:rPr>
          <w:rFonts w:cs="Arial"/>
          <w:color w:val="000000"/>
          <w:highlight w:val="white"/>
          <w:lang w:val="fr-FR"/>
        </w:rPr>
        <w:t>- Engine 1 T4 Pointer Angle Conversion</w:t>
      </w:r>
      <w:bookmarkEnd w:id="546"/>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025"/>
        <w:gridCol w:w="2511"/>
        <w:gridCol w:w="1814"/>
      </w:tblGrid>
      <w:tr w:rsidR="00D51742" w14:paraId="3BF98861" w14:textId="77777777" w:rsidTr="00FF3DB9">
        <w:trPr>
          <w:jc w:val="center"/>
        </w:trPr>
        <w:tc>
          <w:tcPr>
            <w:tcW w:w="2687" w:type="pct"/>
            <w:tcBorders>
              <w:top w:val="single" w:sz="4" w:space="0" w:color="auto"/>
              <w:bottom w:val="single" w:sz="4" w:space="0" w:color="auto"/>
              <w:right w:val="single" w:sz="4" w:space="0" w:color="auto"/>
            </w:tcBorders>
            <w:shd w:val="clear" w:color="auto" w:fill="D9E2F3"/>
          </w:tcPr>
          <w:p w14:paraId="3848794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Interpolation</w:t>
            </w:r>
          </w:p>
        </w:tc>
        <w:tc>
          <w:tcPr>
            <w:tcW w:w="1343" w:type="pct"/>
            <w:tcBorders>
              <w:top w:val="single" w:sz="4" w:space="0" w:color="auto"/>
              <w:left w:val="single" w:sz="4" w:space="0" w:color="auto"/>
              <w:bottom w:val="single" w:sz="4" w:space="0" w:color="auto"/>
              <w:right w:val="single" w:sz="4" w:space="0" w:color="auto"/>
            </w:tcBorders>
            <w:shd w:val="clear" w:color="auto" w:fill="D9E2F3"/>
          </w:tcPr>
          <w:p w14:paraId="4F61C60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(°C)</w:t>
            </w:r>
          </w:p>
        </w:tc>
        <w:tc>
          <w:tcPr>
            <w:tcW w:w="970" w:type="pct"/>
            <w:tcBorders>
              <w:top w:val="single" w:sz="4" w:space="0" w:color="auto"/>
              <w:left w:val="single" w:sz="4" w:space="0" w:color="auto"/>
              <w:bottom w:val="single" w:sz="4" w:space="0" w:color="auto"/>
            </w:tcBorders>
            <w:shd w:val="clear" w:color="auto" w:fill="D9E2F3"/>
          </w:tcPr>
          <w:p w14:paraId="74F6D29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w:t>
            </w:r>
          </w:p>
        </w:tc>
      </w:tr>
      <w:tr w:rsidR="00D51742" w14:paraId="637AA61F" w14:textId="77777777" w:rsidTr="00FF3DB9">
        <w:trPr>
          <w:jc w:val="center"/>
        </w:trPr>
        <w:tc>
          <w:tcPr>
            <w:tcW w:w="2687" w:type="pct"/>
            <w:tcBorders>
              <w:top w:val="single" w:sz="4" w:space="0" w:color="auto"/>
              <w:bottom w:val="single" w:sz="4" w:space="0" w:color="auto"/>
              <w:right w:val="single" w:sz="4" w:space="0" w:color="auto"/>
            </w:tcBorders>
          </w:tcPr>
          <w:p w14:paraId="6EF1BA9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0</w:t>
            </w:r>
          </w:p>
        </w:tc>
        <w:tc>
          <w:tcPr>
            <w:tcW w:w="1343" w:type="pct"/>
            <w:tcBorders>
              <w:top w:val="single" w:sz="4" w:space="0" w:color="auto"/>
              <w:left w:val="single" w:sz="4" w:space="0" w:color="auto"/>
              <w:bottom w:val="single" w:sz="4" w:space="0" w:color="auto"/>
              <w:right w:val="single" w:sz="4" w:space="0" w:color="auto"/>
            </w:tcBorders>
          </w:tcPr>
          <w:p w14:paraId="4A902C6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w:t>
            </w:r>
          </w:p>
        </w:tc>
        <w:tc>
          <w:tcPr>
            <w:tcW w:w="970" w:type="pct"/>
            <w:tcBorders>
              <w:top w:val="single" w:sz="4" w:space="0" w:color="auto"/>
              <w:left w:val="single" w:sz="4" w:space="0" w:color="auto"/>
              <w:bottom w:val="single" w:sz="4" w:space="0" w:color="auto"/>
            </w:tcBorders>
          </w:tcPr>
          <w:p w14:paraId="1803C3C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45</w:t>
            </w:r>
          </w:p>
        </w:tc>
      </w:tr>
      <w:tr w:rsidR="00D51742" w14:paraId="5EC4ECC6" w14:textId="77777777" w:rsidTr="00FF3DB9">
        <w:trPr>
          <w:jc w:val="center"/>
        </w:trPr>
        <w:tc>
          <w:tcPr>
            <w:tcW w:w="2687" w:type="pct"/>
            <w:tcBorders>
              <w:top w:val="single" w:sz="4" w:space="0" w:color="auto"/>
              <w:bottom w:val="single" w:sz="4" w:space="0" w:color="auto"/>
              <w:right w:val="single" w:sz="4" w:space="0" w:color="auto"/>
            </w:tcBorders>
          </w:tcPr>
          <w:p w14:paraId="7343E4A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1</w:t>
            </w:r>
          </w:p>
        </w:tc>
        <w:tc>
          <w:tcPr>
            <w:tcW w:w="1343" w:type="pct"/>
            <w:tcBorders>
              <w:top w:val="single" w:sz="4" w:space="0" w:color="auto"/>
              <w:left w:val="single" w:sz="4" w:space="0" w:color="auto"/>
              <w:bottom w:val="single" w:sz="4" w:space="0" w:color="auto"/>
              <w:right w:val="single" w:sz="4" w:space="0" w:color="auto"/>
            </w:tcBorders>
          </w:tcPr>
          <w:p w14:paraId="0EA6C78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100</w:t>
            </w:r>
          </w:p>
        </w:tc>
        <w:tc>
          <w:tcPr>
            <w:tcW w:w="970" w:type="pct"/>
            <w:tcBorders>
              <w:top w:val="single" w:sz="4" w:space="0" w:color="auto"/>
              <w:left w:val="single" w:sz="4" w:space="0" w:color="auto"/>
              <w:bottom w:val="single" w:sz="4" w:space="0" w:color="auto"/>
            </w:tcBorders>
          </w:tcPr>
          <w:p w14:paraId="2F40A9F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60</w:t>
            </w:r>
          </w:p>
        </w:tc>
      </w:tr>
      <w:tr w:rsidR="00D51742" w14:paraId="03052066" w14:textId="77777777" w:rsidTr="00FF3DB9">
        <w:trPr>
          <w:jc w:val="center"/>
        </w:trPr>
        <w:tc>
          <w:tcPr>
            <w:tcW w:w="2687" w:type="pct"/>
            <w:tcBorders>
              <w:top w:val="single" w:sz="4" w:space="0" w:color="auto"/>
              <w:bottom w:val="single" w:sz="4" w:space="0" w:color="auto"/>
              <w:right w:val="single" w:sz="4" w:space="0" w:color="auto"/>
            </w:tcBorders>
          </w:tcPr>
          <w:p w14:paraId="43BC60C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2</w:t>
            </w:r>
          </w:p>
        </w:tc>
        <w:tc>
          <w:tcPr>
            <w:tcW w:w="1343" w:type="pct"/>
            <w:tcBorders>
              <w:top w:val="single" w:sz="4" w:space="0" w:color="auto"/>
              <w:left w:val="single" w:sz="4" w:space="0" w:color="auto"/>
              <w:bottom w:val="single" w:sz="4" w:space="0" w:color="auto"/>
              <w:right w:val="single" w:sz="4" w:space="0" w:color="auto"/>
            </w:tcBorders>
          </w:tcPr>
          <w:p w14:paraId="2CD9FEB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450</w:t>
            </w:r>
          </w:p>
        </w:tc>
        <w:tc>
          <w:tcPr>
            <w:tcW w:w="970" w:type="pct"/>
            <w:tcBorders>
              <w:top w:val="single" w:sz="4" w:space="0" w:color="auto"/>
              <w:left w:val="single" w:sz="4" w:space="0" w:color="auto"/>
              <w:bottom w:val="single" w:sz="4" w:space="0" w:color="auto"/>
            </w:tcBorders>
          </w:tcPr>
          <w:p w14:paraId="420CE04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61</w:t>
            </w:r>
          </w:p>
        </w:tc>
      </w:tr>
      <w:tr w:rsidR="00D51742" w14:paraId="56FC5BE6" w14:textId="77777777" w:rsidTr="00FF3DB9">
        <w:trPr>
          <w:jc w:val="center"/>
        </w:trPr>
        <w:tc>
          <w:tcPr>
            <w:tcW w:w="2687" w:type="pct"/>
            <w:tcBorders>
              <w:top w:val="single" w:sz="4" w:space="0" w:color="auto"/>
              <w:bottom w:val="single" w:sz="4" w:space="0" w:color="auto"/>
              <w:right w:val="single" w:sz="4" w:space="0" w:color="auto"/>
            </w:tcBorders>
          </w:tcPr>
          <w:p w14:paraId="76B88E4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3</w:t>
            </w:r>
          </w:p>
        </w:tc>
        <w:tc>
          <w:tcPr>
            <w:tcW w:w="1343" w:type="pct"/>
            <w:tcBorders>
              <w:top w:val="single" w:sz="4" w:space="0" w:color="auto"/>
              <w:left w:val="single" w:sz="4" w:space="0" w:color="auto"/>
              <w:bottom w:val="single" w:sz="4" w:space="0" w:color="auto"/>
              <w:right w:val="single" w:sz="4" w:space="0" w:color="auto"/>
            </w:tcBorders>
          </w:tcPr>
          <w:p w14:paraId="2137B7A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600</w:t>
            </w:r>
          </w:p>
        </w:tc>
        <w:tc>
          <w:tcPr>
            <w:tcW w:w="970" w:type="pct"/>
            <w:tcBorders>
              <w:top w:val="single" w:sz="4" w:space="0" w:color="auto"/>
              <w:left w:val="single" w:sz="4" w:space="0" w:color="auto"/>
              <w:bottom w:val="single" w:sz="4" w:space="0" w:color="auto"/>
            </w:tcBorders>
          </w:tcPr>
          <w:p w14:paraId="718D5B8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80</w:t>
            </w:r>
          </w:p>
        </w:tc>
      </w:tr>
      <w:tr w:rsidR="00D51742" w14:paraId="0761C4C4" w14:textId="77777777" w:rsidTr="00FF3DB9">
        <w:trPr>
          <w:jc w:val="center"/>
        </w:trPr>
        <w:tc>
          <w:tcPr>
            <w:tcW w:w="2687" w:type="pct"/>
            <w:tcBorders>
              <w:top w:val="single" w:sz="4" w:space="0" w:color="auto"/>
              <w:bottom w:val="single" w:sz="4" w:space="0" w:color="auto"/>
              <w:right w:val="single" w:sz="4" w:space="0" w:color="auto"/>
            </w:tcBorders>
          </w:tcPr>
          <w:p w14:paraId="2A5E601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4</w:t>
            </w:r>
          </w:p>
        </w:tc>
        <w:tc>
          <w:tcPr>
            <w:tcW w:w="1343" w:type="pct"/>
            <w:tcBorders>
              <w:top w:val="single" w:sz="4" w:space="0" w:color="auto"/>
              <w:left w:val="single" w:sz="4" w:space="0" w:color="auto"/>
              <w:bottom w:val="single" w:sz="4" w:space="0" w:color="auto"/>
              <w:right w:val="single" w:sz="4" w:space="0" w:color="auto"/>
            </w:tcBorders>
          </w:tcPr>
          <w:p w14:paraId="019954E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700</w:t>
            </w:r>
          </w:p>
        </w:tc>
        <w:tc>
          <w:tcPr>
            <w:tcW w:w="970" w:type="pct"/>
            <w:tcBorders>
              <w:top w:val="single" w:sz="4" w:space="0" w:color="auto"/>
              <w:left w:val="single" w:sz="4" w:space="0" w:color="auto"/>
              <w:bottom w:val="single" w:sz="4" w:space="0" w:color="auto"/>
            </w:tcBorders>
          </w:tcPr>
          <w:p w14:paraId="725A259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90</w:t>
            </w:r>
          </w:p>
        </w:tc>
      </w:tr>
      <w:tr w:rsidR="00D51742" w14:paraId="2296CC4D" w14:textId="77777777" w:rsidTr="00FF3DB9">
        <w:trPr>
          <w:jc w:val="center"/>
        </w:trPr>
        <w:tc>
          <w:tcPr>
            <w:tcW w:w="2687" w:type="pct"/>
            <w:tcBorders>
              <w:top w:val="single" w:sz="4" w:space="0" w:color="auto"/>
              <w:bottom w:val="single" w:sz="4" w:space="0" w:color="auto"/>
              <w:right w:val="single" w:sz="4" w:space="0" w:color="auto"/>
            </w:tcBorders>
          </w:tcPr>
          <w:p w14:paraId="4CC6523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5</w:t>
            </w:r>
          </w:p>
        </w:tc>
        <w:tc>
          <w:tcPr>
            <w:tcW w:w="1343" w:type="pct"/>
            <w:tcBorders>
              <w:top w:val="single" w:sz="4" w:space="0" w:color="auto"/>
              <w:left w:val="single" w:sz="4" w:space="0" w:color="auto"/>
              <w:bottom w:val="single" w:sz="4" w:space="0" w:color="auto"/>
              <w:right w:val="single" w:sz="4" w:space="0" w:color="auto"/>
            </w:tcBorders>
          </w:tcPr>
          <w:p w14:paraId="6F4CFEF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900</w:t>
            </w:r>
          </w:p>
        </w:tc>
        <w:tc>
          <w:tcPr>
            <w:tcW w:w="970" w:type="pct"/>
            <w:tcBorders>
              <w:top w:val="single" w:sz="4" w:space="0" w:color="auto"/>
              <w:left w:val="single" w:sz="4" w:space="0" w:color="auto"/>
              <w:bottom w:val="single" w:sz="4" w:space="0" w:color="auto"/>
            </w:tcBorders>
          </w:tcPr>
          <w:p w14:paraId="77DE34A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270</w:t>
            </w:r>
          </w:p>
        </w:tc>
      </w:tr>
    </w:tbl>
    <w:p w14:paraId="0E287387" w14:textId="77777777" w:rsidR="00D51742" w:rsidRDefault="00D51742" w:rsidP="00D51742">
      <w:pPr>
        <w:autoSpaceDE w:val="0"/>
        <w:autoSpaceDN w:val="0"/>
        <w:adjustRightInd w:val="0"/>
        <w:rPr>
          <w:rFonts w:cs="Arial"/>
        </w:rPr>
      </w:pPr>
    </w:p>
    <w:p w14:paraId="40E4B572" w14:textId="77777777" w:rsidR="00D51742" w:rsidRDefault="00D51742" w:rsidP="00D51742">
      <w:pPr>
        <w:autoSpaceDE w:val="0"/>
        <w:autoSpaceDN w:val="0"/>
        <w:adjustRightInd w:val="0"/>
        <w:rPr>
          <w:rFonts w:cs="Arial"/>
        </w:rPr>
      </w:pPr>
      <w:r>
        <w:rPr>
          <w:rFonts w:cs="Arial"/>
        </w:rPr>
        <w:t>Note: A linear interpolation is applied between the area values.</w:t>
      </w:r>
    </w:p>
    <w:p w14:paraId="2111A11F" w14:textId="77777777" w:rsidR="00D51742" w:rsidRDefault="00D51742" w:rsidP="00D51742">
      <w:pPr>
        <w:widowControl w:val="0"/>
        <w:autoSpaceDE w:val="0"/>
        <w:autoSpaceDN w:val="0"/>
        <w:adjustRightInd w:val="0"/>
      </w:pPr>
    </w:p>
    <w:p w14:paraId="3C5ED969" w14:textId="77777777" w:rsidR="00D51742" w:rsidRDefault="00000000" w:rsidP="00D51742">
      <w:r>
        <w:pict w14:anchorId="35364D1F">
          <v:rect id="_x0000_i1438" style="width:0;height:1.5pt" o:hralign="center" o:hrstd="t" o:hr="t" fillcolor="#a0a0a0" stroked="f"/>
        </w:pict>
      </w:r>
    </w:p>
    <w:p w14:paraId="1DC75EFF" w14:textId="77777777" w:rsidR="00D51742" w:rsidRDefault="00D51742" w:rsidP="00D51742">
      <w:pPr>
        <w:pStyle w:val="Heading4"/>
      </w:pPr>
      <w:bookmarkStart w:id="547" w:name="_Toc204346299"/>
      <w:r>
        <w:t>16.6.1.159 Engine 2 T4 Pointer Angle Conversion</w:t>
      </w:r>
      <w:bookmarkEnd w:id="547"/>
    </w:p>
    <w:p w14:paraId="04942BEA" w14:textId="77777777" w:rsidR="00D51742" w:rsidRDefault="00D51742" w:rsidP="00D51742">
      <w:r>
        <w:t>Requirement ID: H398-SRS-GWY-FNC-923</w:t>
      </w:r>
    </w:p>
    <w:p w14:paraId="43656A3A" w14:textId="77777777" w:rsidR="00D51742" w:rsidRDefault="00D51742" w:rsidP="00D51742">
      <w:r>
        <w:t>MOPS: No</w:t>
      </w:r>
    </w:p>
    <w:p w14:paraId="24A91215" w14:textId="77777777" w:rsidR="00D51742" w:rsidRDefault="00D51742" w:rsidP="00D51742">
      <w:r>
        <w:t>Safety Requirement: No</w:t>
      </w:r>
    </w:p>
    <w:p w14:paraId="05276F66" w14:textId="77777777" w:rsidR="00D51742" w:rsidRDefault="00D51742" w:rsidP="00D51742">
      <w:r>
        <w:t>Rationale: NA</w:t>
      </w:r>
    </w:p>
    <w:p w14:paraId="54E93F45" w14:textId="77777777" w:rsidR="00D51742" w:rsidRDefault="00D51742" w:rsidP="00D51742">
      <w:r>
        <w:t>Verification Method: Testing</w:t>
      </w:r>
    </w:p>
    <w:p w14:paraId="132D2225" w14:textId="77777777" w:rsidR="00D51742" w:rsidRDefault="00D51742" w:rsidP="00D51742"/>
    <w:p w14:paraId="4583A462" w14:textId="77777777" w:rsidR="00D51742" w:rsidRDefault="00D51742" w:rsidP="00D51742">
      <w:pPr>
        <w:autoSpaceDE w:val="0"/>
        <w:autoSpaceDN w:val="0"/>
        <w:adjustRightInd w:val="0"/>
        <w:rPr>
          <w:rFonts w:cs="Arial"/>
        </w:rPr>
      </w:pPr>
      <w:r>
        <w:rPr>
          <w:rFonts w:cs="Arial"/>
        </w:rPr>
        <w:t xml:space="preserve">The Gateway module shall convert the "Engine 2 T4 value" (°C) into "Engine 2 T4 pointer angle value" (deg) </w:t>
      </w:r>
    </w:p>
    <w:p w14:paraId="66460D41" w14:textId="77777777" w:rsidR="00D51742" w:rsidRDefault="00D51742" w:rsidP="00D51742">
      <w:pPr>
        <w:autoSpaceDE w:val="0"/>
        <w:autoSpaceDN w:val="0"/>
        <w:adjustRightInd w:val="0"/>
        <w:rPr>
          <w:rFonts w:cs="Arial"/>
        </w:rPr>
      </w:pPr>
      <w:r>
        <w:rPr>
          <w:rFonts w:cs="Arial"/>
        </w:rPr>
        <w:t>according to the following Table:</w:t>
      </w:r>
    </w:p>
    <w:p w14:paraId="287765A9" w14:textId="77777777" w:rsidR="00D51742" w:rsidRDefault="00D51742" w:rsidP="00D51742">
      <w:pPr>
        <w:autoSpaceDE w:val="0"/>
        <w:autoSpaceDN w:val="0"/>
        <w:adjustRightInd w:val="0"/>
        <w:rPr>
          <w:rFonts w:cs="Arial"/>
        </w:rPr>
      </w:pPr>
    </w:p>
    <w:p w14:paraId="0783BF38" w14:textId="7257D7F2" w:rsidR="00D51742" w:rsidRPr="000036AB" w:rsidRDefault="00D26196" w:rsidP="00D26196">
      <w:pPr>
        <w:pStyle w:val="Caption"/>
        <w:rPr>
          <w:rFonts w:cs="Arial"/>
          <w:color w:val="000000"/>
          <w:highlight w:val="white"/>
          <w:lang w:val="fr-FR"/>
        </w:rPr>
      </w:pPr>
      <w:bookmarkStart w:id="548" w:name="_Toc204346589"/>
      <w:r w:rsidRPr="000036AB">
        <w:rPr>
          <w:lang w:val="fr-FR"/>
        </w:rPr>
        <w:t xml:space="preserve">Table </w:t>
      </w:r>
      <w:r w:rsidR="007B1F9A">
        <w:fldChar w:fldCharType="begin"/>
      </w:r>
      <w:r w:rsidR="007B1F9A" w:rsidRPr="000036AB">
        <w:rPr>
          <w:lang w:val="fr-FR"/>
        </w:rPr>
        <w:instrText xml:space="preserve"> SEQ Table \* ARABIC </w:instrText>
      </w:r>
      <w:r w:rsidR="007B1F9A">
        <w:fldChar w:fldCharType="separate"/>
      </w:r>
      <w:r w:rsidR="003451C2" w:rsidRPr="000036AB">
        <w:rPr>
          <w:noProof/>
          <w:lang w:val="fr-FR"/>
        </w:rPr>
        <w:t>126</w:t>
      </w:r>
      <w:r w:rsidR="007B1F9A">
        <w:rPr>
          <w:noProof/>
        </w:rPr>
        <w:fldChar w:fldCharType="end"/>
      </w:r>
      <w:r w:rsidR="00D51742" w:rsidRPr="000036AB">
        <w:rPr>
          <w:rFonts w:cs="Arial"/>
          <w:color w:val="000000"/>
          <w:highlight w:val="white"/>
          <w:lang w:val="fr-FR"/>
        </w:rPr>
        <w:t>- Engine 2 T4 Pointer Angle Conversion</w:t>
      </w:r>
      <w:bookmarkEnd w:id="548"/>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025"/>
        <w:gridCol w:w="2511"/>
        <w:gridCol w:w="1814"/>
      </w:tblGrid>
      <w:tr w:rsidR="00D51742" w14:paraId="1ECA96EC" w14:textId="77777777" w:rsidTr="00FF3DB9">
        <w:trPr>
          <w:jc w:val="center"/>
        </w:trPr>
        <w:tc>
          <w:tcPr>
            <w:tcW w:w="2687" w:type="pct"/>
            <w:tcBorders>
              <w:top w:val="single" w:sz="4" w:space="0" w:color="auto"/>
              <w:bottom w:val="single" w:sz="4" w:space="0" w:color="auto"/>
              <w:right w:val="single" w:sz="4" w:space="0" w:color="auto"/>
            </w:tcBorders>
            <w:shd w:val="clear" w:color="auto" w:fill="D9E2F3"/>
          </w:tcPr>
          <w:p w14:paraId="644B6B0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Interpolation</w:t>
            </w:r>
          </w:p>
        </w:tc>
        <w:tc>
          <w:tcPr>
            <w:tcW w:w="1343" w:type="pct"/>
            <w:tcBorders>
              <w:top w:val="single" w:sz="4" w:space="0" w:color="auto"/>
              <w:left w:val="single" w:sz="4" w:space="0" w:color="auto"/>
              <w:bottom w:val="single" w:sz="4" w:space="0" w:color="auto"/>
              <w:right w:val="single" w:sz="4" w:space="0" w:color="auto"/>
            </w:tcBorders>
            <w:shd w:val="clear" w:color="auto" w:fill="D9E2F3"/>
          </w:tcPr>
          <w:p w14:paraId="3C55174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(°C)</w:t>
            </w:r>
          </w:p>
        </w:tc>
        <w:tc>
          <w:tcPr>
            <w:tcW w:w="970" w:type="pct"/>
            <w:tcBorders>
              <w:top w:val="single" w:sz="4" w:space="0" w:color="auto"/>
              <w:left w:val="single" w:sz="4" w:space="0" w:color="auto"/>
              <w:bottom w:val="single" w:sz="4" w:space="0" w:color="auto"/>
            </w:tcBorders>
            <w:shd w:val="clear" w:color="auto" w:fill="D9E2F3"/>
          </w:tcPr>
          <w:p w14:paraId="2769BED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w:t>
            </w:r>
          </w:p>
        </w:tc>
      </w:tr>
      <w:tr w:rsidR="00D51742" w14:paraId="0C1C87DC" w14:textId="77777777" w:rsidTr="00FF3DB9">
        <w:trPr>
          <w:jc w:val="center"/>
        </w:trPr>
        <w:tc>
          <w:tcPr>
            <w:tcW w:w="2687" w:type="pct"/>
            <w:tcBorders>
              <w:top w:val="single" w:sz="4" w:space="0" w:color="auto"/>
              <w:bottom w:val="single" w:sz="4" w:space="0" w:color="auto"/>
              <w:right w:val="single" w:sz="4" w:space="0" w:color="auto"/>
            </w:tcBorders>
          </w:tcPr>
          <w:p w14:paraId="5D0C8F4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0</w:t>
            </w:r>
          </w:p>
        </w:tc>
        <w:tc>
          <w:tcPr>
            <w:tcW w:w="1343" w:type="pct"/>
            <w:tcBorders>
              <w:top w:val="single" w:sz="4" w:space="0" w:color="auto"/>
              <w:left w:val="single" w:sz="4" w:space="0" w:color="auto"/>
              <w:bottom w:val="single" w:sz="4" w:space="0" w:color="auto"/>
              <w:right w:val="single" w:sz="4" w:space="0" w:color="auto"/>
            </w:tcBorders>
          </w:tcPr>
          <w:p w14:paraId="45E1BC2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w:t>
            </w:r>
          </w:p>
        </w:tc>
        <w:tc>
          <w:tcPr>
            <w:tcW w:w="970" w:type="pct"/>
            <w:tcBorders>
              <w:top w:val="single" w:sz="4" w:space="0" w:color="auto"/>
              <w:left w:val="single" w:sz="4" w:space="0" w:color="auto"/>
              <w:bottom w:val="single" w:sz="4" w:space="0" w:color="auto"/>
            </w:tcBorders>
          </w:tcPr>
          <w:p w14:paraId="7FFC462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45</w:t>
            </w:r>
          </w:p>
        </w:tc>
      </w:tr>
      <w:tr w:rsidR="00D51742" w14:paraId="6B8593F6" w14:textId="77777777" w:rsidTr="00FF3DB9">
        <w:trPr>
          <w:jc w:val="center"/>
        </w:trPr>
        <w:tc>
          <w:tcPr>
            <w:tcW w:w="2687" w:type="pct"/>
            <w:tcBorders>
              <w:top w:val="single" w:sz="4" w:space="0" w:color="auto"/>
              <w:bottom w:val="single" w:sz="4" w:space="0" w:color="auto"/>
              <w:right w:val="single" w:sz="4" w:space="0" w:color="auto"/>
            </w:tcBorders>
          </w:tcPr>
          <w:p w14:paraId="3D94CB3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1</w:t>
            </w:r>
          </w:p>
        </w:tc>
        <w:tc>
          <w:tcPr>
            <w:tcW w:w="1343" w:type="pct"/>
            <w:tcBorders>
              <w:top w:val="single" w:sz="4" w:space="0" w:color="auto"/>
              <w:left w:val="single" w:sz="4" w:space="0" w:color="auto"/>
              <w:bottom w:val="single" w:sz="4" w:space="0" w:color="auto"/>
              <w:right w:val="single" w:sz="4" w:space="0" w:color="auto"/>
            </w:tcBorders>
          </w:tcPr>
          <w:p w14:paraId="104554C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100</w:t>
            </w:r>
          </w:p>
        </w:tc>
        <w:tc>
          <w:tcPr>
            <w:tcW w:w="970" w:type="pct"/>
            <w:tcBorders>
              <w:top w:val="single" w:sz="4" w:space="0" w:color="auto"/>
              <w:left w:val="single" w:sz="4" w:space="0" w:color="auto"/>
              <w:bottom w:val="single" w:sz="4" w:space="0" w:color="auto"/>
            </w:tcBorders>
          </w:tcPr>
          <w:p w14:paraId="4ED20E9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60</w:t>
            </w:r>
          </w:p>
        </w:tc>
      </w:tr>
      <w:tr w:rsidR="00D51742" w14:paraId="45BBB028" w14:textId="77777777" w:rsidTr="00FF3DB9">
        <w:trPr>
          <w:jc w:val="center"/>
        </w:trPr>
        <w:tc>
          <w:tcPr>
            <w:tcW w:w="2687" w:type="pct"/>
            <w:tcBorders>
              <w:top w:val="single" w:sz="4" w:space="0" w:color="auto"/>
              <w:bottom w:val="single" w:sz="4" w:space="0" w:color="auto"/>
              <w:right w:val="single" w:sz="4" w:space="0" w:color="auto"/>
            </w:tcBorders>
          </w:tcPr>
          <w:p w14:paraId="7E8A228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2</w:t>
            </w:r>
          </w:p>
        </w:tc>
        <w:tc>
          <w:tcPr>
            <w:tcW w:w="1343" w:type="pct"/>
            <w:tcBorders>
              <w:top w:val="single" w:sz="4" w:space="0" w:color="auto"/>
              <w:left w:val="single" w:sz="4" w:space="0" w:color="auto"/>
              <w:bottom w:val="single" w:sz="4" w:space="0" w:color="auto"/>
              <w:right w:val="single" w:sz="4" w:space="0" w:color="auto"/>
            </w:tcBorders>
          </w:tcPr>
          <w:p w14:paraId="145C618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450</w:t>
            </w:r>
          </w:p>
        </w:tc>
        <w:tc>
          <w:tcPr>
            <w:tcW w:w="970" w:type="pct"/>
            <w:tcBorders>
              <w:top w:val="single" w:sz="4" w:space="0" w:color="auto"/>
              <w:left w:val="single" w:sz="4" w:space="0" w:color="auto"/>
              <w:bottom w:val="single" w:sz="4" w:space="0" w:color="auto"/>
            </w:tcBorders>
          </w:tcPr>
          <w:p w14:paraId="3715431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61</w:t>
            </w:r>
          </w:p>
        </w:tc>
      </w:tr>
      <w:tr w:rsidR="00D51742" w14:paraId="371F335B" w14:textId="77777777" w:rsidTr="00FF3DB9">
        <w:trPr>
          <w:jc w:val="center"/>
        </w:trPr>
        <w:tc>
          <w:tcPr>
            <w:tcW w:w="2687" w:type="pct"/>
            <w:tcBorders>
              <w:top w:val="single" w:sz="4" w:space="0" w:color="auto"/>
              <w:bottom w:val="single" w:sz="4" w:space="0" w:color="auto"/>
              <w:right w:val="single" w:sz="4" w:space="0" w:color="auto"/>
            </w:tcBorders>
          </w:tcPr>
          <w:p w14:paraId="4C61D07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3</w:t>
            </w:r>
          </w:p>
        </w:tc>
        <w:tc>
          <w:tcPr>
            <w:tcW w:w="1343" w:type="pct"/>
            <w:tcBorders>
              <w:top w:val="single" w:sz="4" w:space="0" w:color="auto"/>
              <w:left w:val="single" w:sz="4" w:space="0" w:color="auto"/>
              <w:bottom w:val="single" w:sz="4" w:space="0" w:color="auto"/>
              <w:right w:val="single" w:sz="4" w:space="0" w:color="auto"/>
            </w:tcBorders>
          </w:tcPr>
          <w:p w14:paraId="5F87283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600</w:t>
            </w:r>
          </w:p>
        </w:tc>
        <w:tc>
          <w:tcPr>
            <w:tcW w:w="970" w:type="pct"/>
            <w:tcBorders>
              <w:top w:val="single" w:sz="4" w:space="0" w:color="auto"/>
              <w:left w:val="single" w:sz="4" w:space="0" w:color="auto"/>
              <w:bottom w:val="single" w:sz="4" w:space="0" w:color="auto"/>
            </w:tcBorders>
          </w:tcPr>
          <w:p w14:paraId="5F1EAEA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80</w:t>
            </w:r>
          </w:p>
        </w:tc>
      </w:tr>
      <w:tr w:rsidR="00D51742" w14:paraId="5BE7E1E5" w14:textId="77777777" w:rsidTr="00FF3DB9">
        <w:trPr>
          <w:jc w:val="center"/>
        </w:trPr>
        <w:tc>
          <w:tcPr>
            <w:tcW w:w="2687" w:type="pct"/>
            <w:tcBorders>
              <w:top w:val="single" w:sz="4" w:space="0" w:color="auto"/>
              <w:bottom w:val="single" w:sz="4" w:space="0" w:color="auto"/>
              <w:right w:val="single" w:sz="4" w:space="0" w:color="auto"/>
            </w:tcBorders>
          </w:tcPr>
          <w:p w14:paraId="4301F91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4</w:t>
            </w:r>
          </w:p>
        </w:tc>
        <w:tc>
          <w:tcPr>
            <w:tcW w:w="1343" w:type="pct"/>
            <w:tcBorders>
              <w:top w:val="single" w:sz="4" w:space="0" w:color="auto"/>
              <w:left w:val="single" w:sz="4" w:space="0" w:color="auto"/>
              <w:bottom w:val="single" w:sz="4" w:space="0" w:color="auto"/>
              <w:right w:val="single" w:sz="4" w:space="0" w:color="auto"/>
            </w:tcBorders>
          </w:tcPr>
          <w:p w14:paraId="3DBE72D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700</w:t>
            </w:r>
          </w:p>
        </w:tc>
        <w:tc>
          <w:tcPr>
            <w:tcW w:w="970" w:type="pct"/>
            <w:tcBorders>
              <w:top w:val="single" w:sz="4" w:space="0" w:color="auto"/>
              <w:left w:val="single" w:sz="4" w:space="0" w:color="auto"/>
              <w:bottom w:val="single" w:sz="4" w:space="0" w:color="auto"/>
            </w:tcBorders>
          </w:tcPr>
          <w:p w14:paraId="4E48DA3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90</w:t>
            </w:r>
          </w:p>
        </w:tc>
      </w:tr>
      <w:tr w:rsidR="00D51742" w14:paraId="087D345A" w14:textId="77777777" w:rsidTr="00FF3DB9">
        <w:trPr>
          <w:jc w:val="center"/>
        </w:trPr>
        <w:tc>
          <w:tcPr>
            <w:tcW w:w="2687" w:type="pct"/>
            <w:tcBorders>
              <w:top w:val="single" w:sz="4" w:space="0" w:color="auto"/>
              <w:bottom w:val="single" w:sz="4" w:space="0" w:color="auto"/>
              <w:right w:val="single" w:sz="4" w:space="0" w:color="auto"/>
            </w:tcBorders>
          </w:tcPr>
          <w:p w14:paraId="69D1E25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Area 5</w:t>
            </w:r>
          </w:p>
        </w:tc>
        <w:tc>
          <w:tcPr>
            <w:tcW w:w="1343" w:type="pct"/>
            <w:tcBorders>
              <w:top w:val="single" w:sz="4" w:space="0" w:color="auto"/>
              <w:left w:val="single" w:sz="4" w:space="0" w:color="auto"/>
              <w:bottom w:val="single" w:sz="4" w:space="0" w:color="auto"/>
              <w:right w:val="single" w:sz="4" w:space="0" w:color="auto"/>
            </w:tcBorders>
          </w:tcPr>
          <w:p w14:paraId="33E4D66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900</w:t>
            </w:r>
          </w:p>
        </w:tc>
        <w:tc>
          <w:tcPr>
            <w:tcW w:w="970" w:type="pct"/>
            <w:tcBorders>
              <w:top w:val="single" w:sz="4" w:space="0" w:color="auto"/>
              <w:left w:val="single" w:sz="4" w:space="0" w:color="auto"/>
              <w:bottom w:val="single" w:sz="4" w:space="0" w:color="auto"/>
            </w:tcBorders>
          </w:tcPr>
          <w:p w14:paraId="6D02337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270</w:t>
            </w:r>
          </w:p>
        </w:tc>
      </w:tr>
    </w:tbl>
    <w:p w14:paraId="464E052F" w14:textId="77777777" w:rsidR="00D51742" w:rsidRDefault="00D51742" w:rsidP="00D51742">
      <w:pPr>
        <w:autoSpaceDE w:val="0"/>
        <w:autoSpaceDN w:val="0"/>
        <w:adjustRightInd w:val="0"/>
        <w:rPr>
          <w:rFonts w:cs="Arial"/>
        </w:rPr>
      </w:pPr>
    </w:p>
    <w:p w14:paraId="3A29C786" w14:textId="77777777" w:rsidR="00D51742" w:rsidRDefault="00D51742" w:rsidP="00D51742">
      <w:pPr>
        <w:autoSpaceDE w:val="0"/>
        <w:autoSpaceDN w:val="0"/>
        <w:adjustRightInd w:val="0"/>
        <w:rPr>
          <w:rFonts w:cs="Arial"/>
        </w:rPr>
      </w:pPr>
      <w:r>
        <w:rPr>
          <w:rFonts w:cs="Arial"/>
        </w:rPr>
        <w:t>Note: A linear interpolation shall be applied between the area values.</w:t>
      </w:r>
    </w:p>
    <w:p w14:paraId="6FD82549" w14:textId="77777777" w:rsidR="00D51742" w:rsidRDefault="00D51742" w:rsidP="00D51742">
      <w:pPr>
        <w:autoSpaceDE w:val="0"/>
        <w:autoSpaceDN w:val="0"/>
        <w:adjustRightInd w:val="0"/>
        <w:rPr>
          <w:rFonts w:cs="Arial"/>
        </w:rPr>
      </w:pPr>
    </w:p>
    <w:p w14:paraId="521B57E8" w14:textId="50E810E1" w:rsidR="00D51742" w:rsidRDefault="002E730C" w:rsidP="00D51742">
      <w:pPr>
        <w:autoSpaceDE w:val="0"/>
        <w:autoSpaceDN w:val="0"/>
        <w:adjustRightInd w:val="0"/>
        <w:rPr>
          <w:rFonts w:cs="Arial"/>
        </w:rPr>
      </w:pPr>
      <w:r w:rsidRPr="006B4BEA">
        <w:rPr>
          <w:noProof/>
        </w:rPr>
        <w:drawing>
          <wp:inline distT="0" distB="0" distL="0" distR="0" wp14:anchorId="71DC77AE" wp14:editId="31E8364A">
            <wp:extent cx="3286125" cy="3314700"/>
            <wp:effectExtent l="0" t="0" r="9525" b="0"/>
            <wp:docPr id="934290803" name="Picture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125" cy="3314700"/>
                    </a:xfrm>
                    <a:prstGeom prst="rect">
                      <a:avLst/>
                    </a:prstGeom>
                    <a:noFill/>
                    <a:ln>
                      <a:noFill/>
                    </a:ln>
                  </pic:spPr>
                </pic:pic>
              </a:graphicData>
            </a:graphic>
          </wp:inline>
        </w:drawing>
      </w:r>
    </w:p>
    <w:p w14:paraId="7E0838D1" w14:textId="6E56CA25" w:rsidR="00D51742" w:rsidRDefault="00C51DEB" w:rsidP="00C51DEB">
      <w:pPr>
        <w:pStyle w:val="Caption"/>
      </w:pPr>
      <w:bookmarkStart w:id="549" w:name="_Toc204346659"/>
      <w:r>
        <w:t xml:space="preserve">Figure </w:t>
      </w:r>
      <w:fldSimple w:instr=" SEQ Figure \* ARABIC ">
        <w:r w:rsidR="003451C2">
          <w:rPr>
            <w:noProof/>
          </w:rPr>
          <w:t>5</w:t>
        </w:r>
      </w:fldSimple>
      <w:r w:rsidR="00D26196">
        <w:t>:</w:t>
      </w:r>
      <w:r w:rsidR="00D26196" w:rsidRPr="00D26196">
        <w:rPr>
          <w:rFonts w:cs="Arial"/>
        </w:rPr>
        <w:t xml:space="preserve"> </w:t>
      </w:r>
      <w:r w:rsidR="00D26196">
        <w:rPr>
          <w:rFonts w:cs="Arial"/>
        </w:rPr>
        <w:t>Engine 2 T4 pointer angle value</w:t>
      </w:r>
      <w:bookmarkEnd w:id="549"/>
    </w:p>
    <w:p w14:paraId="1C78AC74" w14:textId="77777777" w:rsidR="00D51742" w:rsidRDefault="00000000" w:rsidP="00D51742">
      <w:r>
        <w:pict w14:anchorId="7F3972C7">
          <v:rect id="_x0000_i1439" style="width:0;height:1.5pt" o:hralign="center" o:hrstd="t" o:hr="t" fillcolor="#a0a0a0" stroked="f"/>
        </w:pict>
      </w:r>
    </w:p>
    <w:p w14:paraId="5C7CA1CD" w14:textId="77777777" w:rsidR="00D51742" w:rsidRDefault="00D51742" w:rsidP="00D51742">
      <w:pPr>
        <w:pStyle w:val="Heading4"/>
      </w:pPr>
      <w:bookmarkStart w:id="550" w:name="_Toc204346300"/>
      <w:r>
        <w:t>16.6.1.160 T4 Pointer Angle Limits</w:t>
      </w:r>
      <w:bookmarkEnd w:id="550"/>
    </w:p>
    <w:p w14:paraId="34581023" w14:textId="77777777" w:rsidR="00D51742" w:rsidRDefault="00D51742" w:rsidP="00D51742">
      <w:r>
        <w:t>Requirement ID: H398-SRS-GWY-FNC-933</w:t>
      </w:r>
    </w:p>
    <w:p w14:paraId="316FE050" w14:textId="77777777" w:rsidR="00D51742" w:rsidRDefault="00D51742" w:rsidP="00D51742">
      <w:r>
        <w:t>MOPS: No</w:t>
      </w:r>
    </w:p>
    <w:p w14:paraId="2BFD2F7C" w14:textId="77777777" w:rsidR="00D51742" w:rsidRDefault="00D51742" w:rsidP="00D51742">
      <w:r>
        <w:t>Safety Requirement: No</w:t>
      </w:r>
    </w:p>
    <w:p w14:paraId="2B137A65" w14:textId="77777777" w:rsidR="00D51742" w:rsidRDefault="00D51742" w:rsidP="00D51742">
      <w:r>
        <w:t>Rationale: NA</w:t>
      </w:r>
    </w:p>
    <w:p w14:paraId="254B4012" w14:textId="77777777" w:rsidR="00D51742" w:rsidRDefault="00D51742" w:rsidP="00D51742">
      <w:r>
        <w:t>Verification Method: Testing</w:t>
      </w:r>
    </w:p>
    <w:p w14:paraId="52E5C20A" w14:textId="77777777" w:rsidR="00D51742" w:rsidRDefault="00D51742" w:rsidP="00D51742"/>
    <w:p w14:paraId="5351C8C2" w14:textId="77777777" w:rsidR="00D51742" w:rsidRDefault="00D51742" w:rsidP="00D51742">
      <w:pPr>
        <w:autoSpaceDE w:val="0"/>
        <w:autoSpaceDN w:val="0"/>
        <w:adjustRightInd w:val="0"/>
        <w:rPr>
          <w:rFonts w:cs="Arial"/>
        </w:rPr>
      </w:pPr>
      <w:r>
        <w:rPr>
          <w:rFonts w:cs="Arial"/>
        </w:rPr>
        <w:t>The Gateway module shall transmit the following T4 parameter limits labels as the angular position of the</w:t>
      </w:r>
    </w:p>
    <w:p w14:paraId="038F8D20" w14:textId="77777777" w:rsidR="00D51742" w:rsidRDefault="00D51742" w:rsidP="00D51742">
      <w:pPr>
        <w:autoSpaceDE w:val="0"/>
        <w:autoSpaceDN w:val="0"/>
        <w:adjustRightInd w:val="0"/>
        <w:rPr>
          <w:rFonts w:cs="Arial"/>
        </w:rPr>
      </w:pPr>
      <w:r>
        <w:rPr>
          <w:rFonts w:cs="Arial"/>
        </w:rPr>
        <w:t>corresponding limit in degrees from -180° to 180° on the ARINC 429 parameter bus at intervals as</w:t>
      </w:r>
    </w:p>
    <w:p w14:paraId="3525C584" w14:textId="77777777" w:rsidR="00D51742" w:rsidRDefault="00D51742" w:rsidP="00D51742">
      <w:pPr>
        <w:autoSpaceDE w:val="0"/>
        <w:autoSpaceDN w:val="0"/>
        <w:adjustRightInd w:val="0"/>
        <w:rPr>
          <w:rFonts w:cs="Arial"/>
        </w:rPr>
      </w:pPr>
      <w:r>
        <w:rPr>
          <w:rFonts w:cs="Arial"/>
        </w:rPr>
        <w:t>specified in "Digital Output Interfaces" Doc STC019000053 and the Normal SSM.</w:t>
      </w:r>
    </w:p>
    <w:p w14:paraId="051717F9" w14:textId="77777777" w:rsidR="00D51742" w:rsidRDefault="00D51742" w:rsidP="00D51742">
      <w:pPr>
        <w:autoSpaceDE w:val="0"/>
        <w:autoSpaceDN w:val="0"/>
        <w:adjustRightInd w:val="0"/>
        <w:rPr>
          <w:rFonts w:cs="Arial"/>
        </w:rPr>
      </w:pPr>
    </w:p>
    <w:p w14:paraId="61FF55B7" w14:textId="1AF94BCA" w:rsidR="00D51742" w:rsidRPr="000036AB" w:rsidRDefault="00110ECA" w:rsidP="00110ECA">
      <w:pPr>
        <w:pStyle w:val="Caption"/>
        <w:rPr>
          <w:rFonts w:cs="Arial"/>
          <w:color w:val="000000"/>
          <w:highlight w:val="white"/>
          <w:lang w:val="fr-FR"/>
        </w:rPr>
      </w:pPr>
      <w:bookmarkStart w:id="551" w:name="_Toc204346590"/>
      <w:r w:rsidRPr="000036AB">
        <w:rPr>
          <w:lang w:val="fr-FR"/>
        </w:rPr>
        <w:t xml:space="preserve">Table </w:t>
      </w:r>
      <w:r w:rsidR="007B1F9A">
        <w:fldChar w:fldCharType="begin"/>
      </w:r>
      <w:r w:rsidR="007B1F9A" w:rsidRPr="000036AB">
        <w:rPr>
          <w:lang w:val="fr-FR"/>
        </w:rPr>
        <w:instrText xml:space="preserve"> SEQ Table \* ARABIC </w:instrText>
      </w:r>
      <w:r w:rsidR="007B1F9A">
        <w:fldChar w:fldCharType="separate"/>
      </w:r>
      <w:r w:rsidR="003451C2" w:rsidRPr="000036AB">
        <w:rPr>
          <w:noProof/>
          <w:lang w:val="fr-FR"/>
        </w:rPr>
        <w:t>127</w:t>
      </w:r>
      <w:r w:rsidR="007B1F9A">
        <w:rPr>
          <w:noProof/>
        </w:rPr>
        <w:fldChar w:fldCharType="end"/>
      </w:r>
      <w:r w:rsidR="00D51742" w:rsidRPr="000036AB">
        <w:rPr>
          <w:rFonts w:cs="Arial"/>
          <w:color w:val="000000"/>
          <w:highlight w:val="white"/>
          <w:lang w:val="fr-FR"/>
        </w:rPr>
        <w:t>- T4 Pointer Angle Limits</w:t>
      </w:r>
      <w:bookmarkEnd w:id="551"/>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505"/>
        <w:gridCol w:w="3677"/>
        <w:gridCol w:w="753"/>
        <w:gridCol w:w="585"/>
        <w:gridCol w:w="830"/>
      </w:tblGrid>
      <w:tr w:rsidR="00D51742" w14:paraId="5E182AA9" w14:textId="77777777" w:rsidTr="00FF3DB9">
        <w:trPr>
          <w:jc w:val="center"/>
        </w:trPr>
        <w:tc>
          <w:tcPr>
            <w:tcW w:w="1874" w:type="pct"/>
            <w:tcBorders>
              <w:top w:val="single" w:sz="4" w:space="0" w:color="auto"/>
              <w:bottom w:val="single" w:sz="4" w:space="0" w:color="auto"/>
              <w:right w:val="single" w:sz="4" w:space="0" w:color="auto"/>
            </w:tcBorders>
            <w:shd w:val="clear" w:color="auto" w:fill="D9E2F3"/>
          </w:tcPr>
          <w:p w14:paraId="1B88386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limits value (°C)</w:t>
            </w:r>
          </w:p>
        </w:tc>
        <w:tc>
          <w:tcPr>
            <w:tcW w:w="1966" w:type="pct"/>
            <w:tcBorders>
              <w:top w:val="single" w:sz="4" w:space="0" w:color="auto"/>
              <w:left w:val="single" w:sz="4" w:space="0" w:color="auto"/>
              <w:bottom w:val="single" w:sz="4" w:space="0" w:color="auto"/>
              <w:right w:val="single" w:sz="4" w:space="0" w:color="auto"/>
            </w:tcBorders>
            <w:shd w:val="clear" w:color="auto" w:fill="D9E2F3"/>
          </w:tcPr>
          <w:p w14:paraId="53E8A8F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pointer angle limits value (deg)</w:t>
            </w:r>
          </w:p>
        </w:tc>
        <w:tc>
          <w:tcPr>
            <w:tcW w:w="402" w:type="pct"/>
            <w:tcBorders>
              <w:top w:val="single" w:sz="4" w:space="0" w:color="auto"/>
              <w:left w:val="single" w:sz="4" w:space="0" w:color="auto"/>
              <w:bottom w:val="single" w:sz="4" w:space="0" w:color="auto"/>
              <w:right w:val="single" w:sz="4" w:space="0" w:color="auto"/>
            </w:tcBorders>
            <w:shd w:val="clear" w:color="auto" w:fill="D9E2F3"/>
          </w:tcPr>
          <w:p w14:paraId="1FA7455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w:t>
            </w:r>
          </w:p>
        </w:tc>
        <w:tc>
          <w:tcPr>
            <w:tcW w:w="313" w:type="pct"/>
            <w:tcBorders>
              <w:top w:val="single" w:sz="4" w:space="0" w:color="auto"/>
              <w:left w:val="single" w:sz="4" w:space="0" w:color="auto"/>
              <w:bottom w:val="single" w:sz="4" w:space="0" w:color="auto"/>
              <w:right w:val="single" w:sz="4" w:space="0" w:color="auto"/>
            </w:tcBorders>
            <w:shd w:val="clear" w:color="auto" w:fill="D9E2F3"/>
          </w:tcPr>
          <w:p w14:paraId="6F1B7E6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SDI</w:t>
            </w:r>
          </w:p>
        </w:tc>
        <w:tc>
          <w:tcPr>
            <w:tcW w:w="444" w:type="pct"/>
            <w:tcBorders>
              <w:top w:val="single" w:sz="4" w:space="0" w:color="auto"/>
              <w:left w:val="single" w:sz="4" w:space="0" w:color="auto"/>
              <w:bottom w:val="single" w:sz="4" w:space="0" w:color="auto"/>
            </w:tcBorders>
            <w:shd w:val="clear" w:color="auto" w:fill="D9E2F3"/>
          </w:tcPr>
          <w:p w14:paraId="0CCE36C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w:t>
            </w:r>
          </w:p>
        </w:tc>
      </w:tr>
      <w:tr w:rsidR="00D51742" w14:paraId="460F8491" w14:textId="77777777" w:rsidTr="00FF3DB9">
        <w:trPr>
          <w:jc w:val="center"/>
        </w:trPr>
        <w:tc>
          <w:tcPr>
            <w:tcW w:w="1874" w:type="pct"/>
            <w:tcBorders>
              <w:top w:val="single" w:sz="4" w:space="0" w:color="auto"/>
              <w:bottom w:val="single" w:sz="4" w:space="0" w:color="auto"/>
              <w:right w:val="single" w:sz="4" w:space="0" w:color="auto"/>
            </w:tcBorders>
          </w:tcPr>
          <w:p w14:paraId="6029825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MCP (770°C)</w:t>
            </w:r>
          </w:p>
        </w:tc>
        <w:tc>
          <w:tcPr>
            <w:tcW w:w="1966" w:type="pct"/>
            <w:tcBorders>
              <w:top w:val="single" w:sz="4" w:space="0" w:color="auto"/>
              <w:left w:val="single" w:sz="4" w:space="0" w:color="auto"/>
              <w:bottom w:val="single" w:sz="4" w:space="0" w:color="auto"/>
              <w:right w:val="single" w:sz="4" w:space="0" w:color="auto"/>
            </w:tcBorders>
          </w:tcPr>
          <w:p w14:paraId="337A217E" w14:textId="29B22DC1"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T4_AEO_YEL_LO (1</w:t>
            </w:r>
            <w:r w:rsidR="00DC38CC">
              <w:rPr>
                <w:rFonts w:cs="Arial"/>
                <w:color w:val="000000"/>
              </w:rPr>
              <w:t>53</w:t>
            </w:r>
            <w:r>
              <w:rPr>
                <w:rFonts w:cs="Arial"/>
                <w:color w:val="000000"/>
              </w:rPr>
              <w:t>)</w:t>
            </w:r>
          </w:p>
        </w:tc>
        <w:tc>
          <w:tcPr>
            <w:tcW w:w="402" w:type="pct"/>
            <w:tcBorders>
              <w:top w:val="single" w:sz="4" w:space="0" w:color="auto"/>
              <w:left w:val="single" w:sz="4" w:space="0" w:color="auto"/>
              <w:bottom w:val="single" w:sz="4" w:space="0" w:color="auto"/>
              <w:right w:val="single" w:sz="4" w:space="0" w:color="auto"/>
            </w:tcBorders>
          </w:tcPr>
          <w:p w14:paraId="6F63A91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270</w:t>
            </w:r>
          </w:p>
        </w:tc>
        <w:tc>
          <w:tcPr>
            <w:tcW w:w="313" w:type="pct"/>
            <w:tcBorders>
              <w:top w:val="single" w:sz="4" w:space="0" w:color="auto"/>
              <w:left w:val="single" w:sz="4" w:space="0" w:color="auto"/>
              <w:bottom w:val="single" w:sz="4" w:space="0" w:color="auto"/>
              <w:right w:val="single" w:sz="4" w:space="0" w:color="auto"/>
            </w:tcBorders>
          </w:tcPr>
          <w:p w14:paraId="5D5B2B7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01</w:t>
            </w:r>
          </w:p>
        </w:tc>
        <w:tc>
          <w:tcPr>
            <w:tcW w:w="444" w:type="pct"/>
            <w:tcBorders>
              <w:top w:val="single" w:sz="4" w:space="0" w:color="auto"/>
              <w:left w:val="single" w:sz="4" w:space="0" w:color="auto"/>
              <w:bottom w:val="single" w:sz="4" w:space="0" w:color="auto"/>
            </w:tcBorders>
          </w:tcPr>
          <w:p w14:paraId="0D9FC9D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6D4107D9" w14:textId="77777777" w:rsidTr="00FF3DB9">
        <w:trPr>
          <w:jc w:val="center"/>
        </w:trPr>
        <w:tc>
          <w:tcPr>
            <w:tcW w:w="1874" w:type="pct"/>
            <w:vMerge w:val="restart"/>
            <w:tcBorders>
              <w:top w:val="single" w:sz="4" w:space="0" w:color="auto"/>
              <w:bottom w:val="single" w:sz="4" w:space="0" w:color="auto"/>
              <w:right w:val="single" w:sz="4" w:space="0" w:color="auto"/>
            </w:tcBorders>
            <w:vAlign w:val="center"/>
          </w:tcPr>
          <w:p w14:paraId="5C5D766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TOP (825°C)</w:t>
            </w:r>
          </w:p>
        </w:tc>
        <w:tc>
          <w:tcPr>
            <w:tcW w:w="1966" w:type="pct"/>
            <w:tcBorders>
              <w:top w:val="single" w:sz="4" w:space="0" w:color="auto"/>
              <w:left w:val="single" w:sz="4" w:space="0" w:color="auto"/>
              <w:bottom w:val="single" w:sz="4" w:space="0" w:color="auto"/>
              <w:right w:val="single" w:sz="4" w:space="0" w:color="auto"/>
            </w:tcBorders>
          </w:tcPr>
          <w:p w14:paraId="089360E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T4_AEO_YEL_UP (202.5)</w:t>
            </w:r>
          </w:p>
        </w:tc>
        <w:tc>
          <w:tcPr>
            <w:tcW w:w="402" w:type="pct"/>
            <w:tcBorders>
              <w:top w:val="single" w:sz="4" w:space="0" w:color="auto"/>
              <w:left w:val="single" w:sz="4" w:space="0" w:color="auto"/>
              <w:bottom w:val="single" w:sz="4" w:space="0" w:color="auto"/>
              <w:right w:val="single" w:sz="4" w:space="0" w:color="auto"/>
            </w:tcBorders>
          </w:tcPr>
          <w:p w14:paraId="18FA16F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270</w:t>
            </w:r>
          </w:p>
        </w:tc>
        <w:tc>
          <w:tcPr>
            <w:tcW w:w="313" w:type="pct"/>
            <w:tcBorders>
              <w:top w:val="single" w:sz="4" w:space="0" w:color="auto"/>
              <w:left w:val="single" w:sz="4" w:space="0" w:color="auto"/>
              <w:bottom w:val="single" w:sz="4" w:space="0" w:color="auto"/>
              <w:right w:val="single" w:sz="4" w:space="0" w:color="auto"/>
            </w:tcBorders>
          </w:tcPr>
          <w:p w14:paraId="4D50351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w:t>
            </w:r>
          </w:p>
        </w:tc>
        <w:tc>
          <w:tcPr>
            <w:tcW w:w="444" w:type="pct"/>
            <w:tcBorders>
              <w:top w:val="single" w:sz="4" w:space="0" w:color="auto"/>
              <w:left w:val="single" w:sz="4" w:space="0" w:color="auto"/>
              <w:bottom w:val="single" w:sz="4" w:space="0" w:color="auto"/>
            </w:tcBorders>
          </w:tcPr>
          <w:p w14:paraId="1912472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35DAE34C" w14:textId="77777777" w:rsidTr="00FF3DB9">
        <w:trPr>
          <w:jc w:val="center"/>
        </w:trPr>
        <w:tc>
          <w:tcPr>
            <w:tcW w:w="1874" w:type="pct"/>
            <w:vMerge/>
            <w:tcBorders>
              <w:top w:val="single" w:sz="4" w:space="0" w:color="auto"/>
              <w:bottom w:val="single" w:sz="4" w:space="0" w:color="auto"/>
              <w:right w:val="single" w:sz="4" w:space="0" w:color="auto"/>
            </w:tcBorders>
          </w:tcPr>
          <w:p w14:paraId="72D6F7C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966" w:type="pct"/>
            <w:tcBorders>
              <w:top w:val="single" w:sz="4" w:space="0" w:color="auto"/>
              <w:left w:val="single" w:sz="4" w:space="0" w:color="auto"/>
              <w:bottom w:val="single" w:sz="4" w:space="0" w:color="auto"/>
              <w:right w:val="single" w:sz="4" w:space="0" w:color="auto"/>
            </w:tcBorders>
          </w:tcPr>
          <w:p w14:paraId="3BEBA4E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T4_AEO_RED (202.5)</w:t>
            </w:r>
          </w:p>
        </w:tc>
        <w:tc>
          <w:tcPr>
            <w:tcW w:w="402" w:type="pct"/>
            <w:tcBorders>
              <w:top w:val="single" w:sz="4" w:space="0" w:color="auto"/>
              <w:left w:val="single" w:sz="4" w:space="0" w:color="auto"/>
              <w:bottom w:val="single" w:sz="4" w:space="0" w:color="auto"/>
              <w:right w:val="single" w:sz="4" w:space="0" w:color="auto"/>
            </w:tcBorders>
          </w:tcPr>
          <w:p w14:paraId="5A22A44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272</w:t>
            </w:r>
          </w:p>
        </w:tc>
        <w:tc>
          <w:tcPr>
            <w:tcW w:w="313" w:type="pct"/>
            <w:tcBorders>
              <w:top w:val="single" w:sz="4" w:space="0" w:color="auto"/>
              <w:left w:val="single" w:sz="4" w:space="0" w:color="auto"/>
              <w:bottom w:val="single" w:sz="4" w:space="0" w:color="auto"/>
              <w:right w:val="single" w:sz="4" w:space="0" w:color="auto"/>
            </w:tcBorders>
          </w:tcPr>
          <w:p w14:paraId="7E065BD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444" w:type="pct"/>
            <w:tcBorders>
              <w:top w:val="single" w:sz="4" w:space="0" w:color="auto"/>
              <w:left w:val="single" w:sz="4" w:space="0" w:color="auto"/>
              <w:bottom w:val="single" w:sz="4" w:space="0" w:color="auto"/>
            </w:tcBorders>
          </w:tcPr>
          <w:p w14:paraId="54FE2B9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17BA3A7F" w14:textId="77777777" w:rsidTr="00FF3DB9">
        <w:trPr>
          <w:jc w:val="center"/>
        </w:trPr>
        <w:tc>
          <w:tcPr>
            <w:tcW w:w="1874" w:type="pct"/>
            <w:tcBorders>
              <w:top w:val="single" w:sz="4" w:space="0" w:color="auto"/>
              <w:bottom w:val="single" w:sz="4" w:space="0" w:color="auto"/>
              <w:right w:val="single" w:sz="4" w:space="0" w:color="auto"/>
            </w:tcBorders>
          </w:tcPr>
          <w:p w14:paraId="294EB13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MTP (N/A on RNLAF)</w:t>
            </w:r>
          </w:p>
        </w:tc>
        <w:tc>
          <w:tcPr>
            <w:tcW w:w="1966" w:type="pct"/>
            <w:tcBorders>
              <w:top w:val="single" w:sz="4" w:space="0" w:color="auto"/>
              <w:left w:val="single" w:sz="4" w:space="0" w:color="auto"/>
              <w:bottom w:val="single" w:sz="4" w:space="0" w:color="auto"/>
              <w:right w:val="single" w:sz="4" w:space="0" w:color="auto"/>
            </w:tcBorders>
          </w:tcPr>
          <w:p w14:paraId="4AF1D703" w14:textId="77777777" w:rsidR="00D51742" w:rsidRPr="000036AB" w:rsidRDefault="00D51742" w:rsidP="00FF3DB9">
            <w:pPr>
              <w:tabs>
                <w:tab w:val="left" w:pos="1350"/>
                <w:tab w:val="left" w:pos="3960"/>
              </w:tabs>
              <w:autoSpaceDE w:val="0"/>
              <w:autoSpaceDN w:val="0"/>
              <w:adjustRightInd w:val="0"/>
              <w:spacing w:before="120" w:after="120"/>
              <w:rPr>
                <w:rFonts w:cs="Arial"/>
                <w:color w:val="000000"/>
                <w:lang w:val="es-ES"/>
              </w:rPr>
            </w:pPr>
            <w:r w:rsidRPr="000036AB">
              <w:rPr>
                <w:rFonts w:cs="Arial"/>
                <w:color w:val="000000"/>
                <w:lang w:val="es-ES"/>
              </w:rPr>
              <w:t>T4_AEO_RED_DIO (N/A on RNLAF)</w:t>
            </w:r>
          </w:p>
        </w:tc>
        <w:tc>
          <w:tcPr>
            <w:tcW w:w="402" w:type="pct"/>
            <w:tcBorders>
              <w:top w:val="single" w:sz="4" w:space="0" w:color="auto"/>
              <w:left w:val="single" w:sz="4" w:space="0" w:color="auto"/>
              <w:bottom w:val="single" w:sz="4" w:space="0" w:color="auto"/>
              <w:right w:val="single" w:sz="4" w:space="0" w:color="auto"/>
            </w:tcBorders>
          </w:tcPr>
          <w:p w14:paraId="3AD258D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273</w:t>
            </w:r>
          </w:p>
        </w:tc>
        <w:tc>
          <w:tcPr>
            <w:tcW w:w="313" w:type="pct"/>
            <w:tcBorders>
              <w:top w:val="single" w:sz="4" w:space="0" w:color="auto"/>
              <w:left w:val="single" w:sz="4" w:space="0" w:color="auto"/>
              <w:bottom w:val="single" w:sz="4" w:space="0" w:color="auto"/>
              <w:right w:val="single" w:sz="4" w:space="0" w:color="auto"/>
            </w:tcBorders>
          </w:tcPr>
          <w:p w14:paraId="32A8212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444" w:type="pct"/>
            <w:tcBorders>
              <w:top w:val="single" w:sz="4" w:space="0" w:color="auto"/>
              <w:left w:val="single" w:sz="4" w:space="0" w:color="auto"/>
              <w:bottom w:val="single" w:sz="4" w:space="0" w:color="auto"/>
            </w:tcBorders>
          </w:tcPr>
          <w:p w14:paraId="770BB8B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5D1D1B3C" w14:textId="77777777" w:rsidTr="00FF3DB9">
        <w:trPr>
          <w:jc w:val="center"/>
        </w:trPr>
        <w:tc>
          <w:tcPr>
            <w:tcW w:w="1874" w:type="pct"/>
            <w:tcBorders>
              <w:top w:val="single" w:sz="4" w:space="0" w:color="auto"/>
              <w:bottom w:val="single" w:sz="4" w:space="0" w:color="auto"/>
              <w:right w:val="single" w:sz="4" w:space="0" w:color="auto"/>
            </w:tcBorders>
          </w:tcPr>
          <w:p w14:paraId="5E62D0E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OEI CT (840°C)</w:t>
            </w:r>
          </w:p>
        </w:tc>
        <w:tc>
          <w:tcPr>
            <w:tcW w:w="1966" w:type="pct"/>
            <w:tcBorders>
              <w:top w:val="single" w:sz="4" w:space="0" w:color="auto"/>
              <w:left w:val="single" w:sz="4" w:space="0" w:color="auto"/>
              <w:bottom w:val="single" w:sz="4" w:space="0" w:color="auto"/>
              <w:right w:val="single" w:sz="4" w:space="0" w:color="auto"/>
            </w:tcBorders>
          </w:tcPr>
          <w:p w14:paraId="0FF54C0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T4_OEI_YEL_DASH (216)</w:t>
            </w:r>
          </w:p>
        </w:tc>
        <w:tc>
          <w:tcPr>
            <w:tcW w:w="402" w:type="pct"/>
            <w:tcBorders>
              <w:top w:val="single" w:sz="4" w:space="0" w:color="auto"/>
              <w:left w:val="single" w:sz="4" w:space="0" w:color="auto"/>
              <w:bottom w:val="single" w:sz="4" w:space="0" w:color="auto"/>
              <w:right w:val="single" w:sz="4" w:space="0" w:color="auto"/>
            </w:tcBorders>
          </w:tcPr>
          <w:p w14:paraId="5072195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274</w:t>
            </w:r>
          </w:p>
        </w:tc>
        <w:tc>
          <w:tcPr>
            <w:tcW w:w="313" w:type="pct"/>
            <w:tcBorders>
              <w:top w:val="single" w:sz="4" w:space="0" w:color="auto"/>
              <w:left w:val="single" w:sz="4" w:space="0" w:color="auto"/>
              <w:bottom w:val="single" w:sz="4" w:space="0" w:color="auto"/>
              <w:right w:val="single" w:sz="4" w:space="0" w:color="auto"/>
            </w:tcBorders>
          </w:tcPr>
          <w:p w14:paraId="4442B09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444" w:type="pct"/>
            <w:tcBorders>
              <w:top w:val="single" w:sz="4" w:space="0" w:color="auto"/>
              <w:left w:val="single" w:sz="4" w:space="0" w:color="auto"/>
              <w:bottom w:val="single" w:sz="4" w:space="0" w:color="auto"/>
            </w:tcBorders>
          </w:tcPr>
          <w:p w14:paraId="4D7D5B1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35B0C5E5" w14:textId="77777777" w:rsidTr="00FF3DB9">
        <w:trPr>
          <w:jc w:val="center"/>
        </w:trPr>
        <w:tc>
          <w:tcPr>
            <w:tcW w:w="1874" w:type="pct"/>
            <w:tcBorders>
              <w:top w:val="single" w:sz="4" w:space="0" w:color="auto"/>
              <w:bottom w:val="single" w:sz="4" w:space="0" w:color="auto"/>
              <w:right w:val="single" w:sz="4" w:space="0" w:color="auto"/>
            </w:tcBorders>
          </w:tcPr>
          <w:p w14:paraId="40AAB36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OEI LO (870°C)</w:t>
            </w:r>
          </w:p>
        </w:tc>
        <w:tc>
          <w:tcPr>
            <w:tcW w:w="1966" w:type="pct"/>
            <w:tcBorders>
              <w:top w:val="single" w:sz="4" w:space="0" w:color="auto"/>
              <w:left w:val="single" w:sz="4" w:space="0" w:color="auto"/>
              <w:bottom w:val="single" w:sz="4" w:space="0" w:color="auto"/>
              <w:right w:val="single" w:sz="4" w:space="0" w:color="auto"/>
            </w:tcBorders>
          </w:tcPr>
          <w:p w14:paraId="6FB036E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T4_OEI_RED_DASH (243)</w:t>
            </w:r>
          </w:p>
        </w:tc>
        <w:tc>
          <w:tcPr>
            <w:tcW w:w="402" w:type="pct"/>
            <w:tcBorders>
              <w:top w:val="single" w:sz="4" w:space="0" w:color="auto"/>
              <w:left w:val="single" w:sz="4" w:space="0" w:color="auto"/>
              <w:bottom w:val="single" w:sz="4" w:space="0" w:color="auto"/>
              <w:right w:val="single" w:sz="4" w:space="0" w:color="auto"/>
            </w:tcBorders>
          </w:tcPr>
          <w:p w14:paraId="56370B4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275</w:t>
            </w:r>
          </w:p>
        </w:tc>
        <w:tc>
          <w:tcPr>
            <w:tcW w:w="313" w:type="pct"/>
            <w:tcBorders>
              <w:top w:val="single" w:sz="4" w:space="0" w:color="auto"/>
              <w:left w:val="single" w:sz="4" w:space="0" w:color="auto"/>
              <w:bottom w:val="single" w:sz="4" w:space="0" w:color="auto"/>
              <w:right w:val="single" w:sz="4" w:space="0" w:color="auto"/>
            </w:tcBorders>
          </w:tcPr>
          <w:p w14:paraId="18B8175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444" w:type="pct"/>
            <w:tcBorders>
              <w:top w:val="single" w:sz="4" w:space="0" w:color="auto"/>
              <w:left w:val="single" w:sz="4" w:space="0" w:color="auto"/>
              <w:bottom w:val="single" w:sz="4" w:space="0" w:color="auto"/>
            </w:tcBorders>
          </w:tcPr>
          <w:p w14:paraId="6963D35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6AEE37A4" w14:textId="77777777" w:rsidTr="00FF3DB9">
        <w:trPr>
          <w:jc w:val="center"/>
        </w:trPr>
        <w:tc>
          <w:tcPr>
            <w:tcW w:w="1874" w:type="pct"/>
            <w:tcBorders>
              <w:top w:val="single" w:sz="4" w:space="0" w:color="auto"/>
              <w:bottom w:val="single" w:sz="4" w:space="0" w:color="auto"/>
              <w:right w:val="single" w:sz="4" w:space="0" w:color="auto"/>
            </w:tcBorders>
          </w:tcPr>
          <w:p w14:paraId="59A4A89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OEI HI (N/A on RNLAF)</w:t>
            </w:r>
          </w:p>
        </w:tc>
        <w:tc>
          <w:tcPr>
            <w:tcW w:w="1966" w:type="pct"/>
            <w:tcBorders>
              <w:top w:val="single" w:sz="4" w:space="0" w:color="auto"/>
              <w:left w:val="single" w:sz="4" w:space="0" w:color="auto"/>
              <w:bottom w:val="single" w:sz="4" w:space="0" w:color="auto"/>
              <w:right w:val="single" w:sz="4" w:space="0" w:color="auto"/>
            </w:tcBorders>
          </w:tcPr>
          <w:p w14:paraId="1CE5D21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T4_OEI_RED_LINE (N/A on RNLAF)</w:t>
            </w:r>
          </w:p>
        </w:tc>
        <w:tc>
          <w:tcPr>
            <w:tcW w:w="402" w:type="pct"/>
            <w:tcBorders>
              <w:top w:val="single" w:sz="4" w:space="0" w:color="auto"/>
              <w:left w:val="single" w:sz="4" w:space="0" w:color="auto"/>
              <w:bottom w:val="single" w:sz="4" w:space="0" w:color="auto"/>
              <w:right w:val="single" w:sz="4" w:space="0" w:color="auto"/>
            </w:tcBorders>
          </w:tcPr>
          <w:p w14:paraId="37B8F57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276</w:t>
            </w:r>
          </w:p>
        </w:tc>
        <w:tc>
          <w:tcPr>
            <w:tcW w:w="313" w:type="pct"/>
            <w:tcBorders>
              <w:top w:val="single" w:sz="4" w:space="0" w:color="auto"/>
              <w:left w:val="single" w:sz="4" w:space="0" w:color="auto"/>
              <w:bottom w:val="single" w:sz="4" w:space="0" w:color="auto"/>
              <w:right w:val="single" w:sz="4" w:space="0" w:color="auto"/>
            </w:tcBorders>
          </w:tcPr>
          <w:p w14:paraId="4DAE033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444" w:type="pct"/>
            <w:tcBorders>
              <w:top w:val="single" w:sz="4" w:space="0" w:color="auto"/>
              <w:left w:val="single" w:sz="4" w:space="0" w:color="auto"/>
              <w:bottom w:val="single" w:sz="4" w:space="0" w:color="auto"/>
            </w:tcBorders>
          </w:tcPr>
          <w:p w14:paraId="27BF24A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6928A1F1" w14:textId="77777777" w:rsidTr="00FF3DB9">
        <w:trPr>
          <w:jc w:val="center"/>
        </w:trPr>
        <w:tc>
          <w:tcPr>
            <w:tcW w:w="1874" w:type="pct"/>
            <w:tcBorders>
              <w:top w:val="single" w:sz="4" w:space="0" w:color="auto"/>
              <w:bottom w:val="single" w:sz="4" w:space="0" w:color="auto"/>
              <w:right w:val="single" w:sz="4" w:space="0" w:color="auto"/>
            </w:tcBorders>
          </w:tcPr>
          <w:p w14:paraId="4FD97D0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START WHI TRI (750°C)</w:t>
            </w:r>
          </w:p>
        </w:tc>
        <w:tc>
          <w:tcPr>
            <w:tcW w:w="1966" w:type="pct"/>
            <w:tcBorders>
              <w:top w:val="single" w:sz="4" w:space="0" w:color="auto"/>
              <w:left w:val="single" w:sz="4" w:space="0" w:color="auto"/>
              <w:bottom w:val="single" w:sz="4" w:space="0" w:color="auto"/>
              <w:right w:val="single" w:sz="4" w:space="0" w:color="auto"/>
            </w:tcBorders>
          </w:tcPr>
          <w:p w14:paraId="659E1F2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T4_START_WHI_TRI (135)</w:t>
            </w:r>
          </w:p>
        </w:tc>
        <w:tc>
          <w:tcPr>
            <w:tcW w:w="402" w:type="pct"/>
            <w:tcBorders>
              <w:top w:val="single" w:sz="4" w:space="0" w:color="auto"/>
              <w:left w:val="single" w:sz="4" w:space="0" w:color="auto"/>
              <w:bottom w:val="single" w:sz="4" w:space="0" w:color="auto"/>
              <w:right w:val="single" w:sz="4" w:space="0" w:color="auto"/>
            </w:tcBorders>
          </w:tcPr>
          <w:p w14:paraId="7E1D078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300</w:t>
            </w:r>
          </w:p>
        </w:tc>
        <w:tc>
          <w:tcPr>
            <w:tcW w:w="313" w:type="pct"/>
            <w:tcBorders>
              <w:top w:val="single" w:sz="4" w:space="0" w:color="auto"/>
              <w:left w:val="single" w:sz="4" w:space="0" w:color="auto"/>
              <w:bottom w:val="single" w:sz="4" w:space="0" w:color="auto"/>
              <w:right w:val="single" w:sz="4" w:space="0" w:color="auto"/>
            </w:tcBorders>
          </w:tcPr>
          <w:p w14:paraId="3AB7D93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444" w:type="pct"/>
            <w:tcBorders>
              <w:top w:val="single" w:sz="4" w:space="0" w:color="auto"/>
              <w:left w:val="single" w:sz="4" w:space="0" w:color="auto"/>
              <w:bottom w:val="single" w:sz="4" w:space="0" w:color="auto"/>
            </w:tcBorders>
          </w:tcPr>
          <w:p w14:paraId="3A15960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r w:rsidR="00D51742" w14:paraId="1C460EE5" w14:textId="77777777" w:rsidTr="00FF3DB9">
        <w:trPr>
          <w:jc w:val="center"/>
        </w:trPr>
        <w:tc>
          <w:tcPr>
            <w:tcW w:w="1874" w:type="pct"/>
            <w:tcBorders>
              <w:top w:val="single" w:sz="4" w:space="0" w:color="auto"/>
              <w:bottom w:val="single" w:sz="4" w:space="0" w:color="auto"/>
              <w:right w:val="single" w:sz="4" w:space="0" w:color="auto"/>
            </w:tcBorders>
          </w:tcPr>
          <w:p w14:paraId="56D984D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START RED TRI HI (810°C)</w:t>
            </w:r>
          </w:p>
        </w:tc>
        <w:tc>
          <w:tcPr>
            <w:tcW w:w="1966" w:type="pct"/>
            <w:tcBorders>
              <w:top w:val="single" w:sz="4" w:space="0" w:color="auto"/>
              <w:left w:val="single" w:sz="4" w:space="0" w:color="auto"/>
              <w:bottom w:val="single" w:sz="4" w:space="0" w:color="auto"/>
              <w:right w:val="single" w:sz="4" w:space="0" w:color="auto"/>
            </w:tcBorders>
          </w:tcPr>
          <w:p w14:paraId="71CB558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T4_START_RED_TRI_HIGH (189)</w:t>
            </w:r>
          </w:p>
        </w:tc>
        <w:tc>
          <w:tcPr>
            <w:tcW w:w="402" w:type="pct"/>
            <w:tcBorders>
              <w:top w:val="single" w:sz="4" w:space="0" w:color="auto"/>
              <w:left w:val="single" w:sz="4" w:space="0" w:color="auto"/>
              <w:bottom w:val="single" w:sz="4" w:space="0" w:color="auto"/>
              <w:right w:val="single" w:sz="4" w:space="0" w:color="auto"/>
            </w:tcBorders>
          </w:tcPr>
          <w:p w14:paraId="209DC35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302</w:t>
            </w:r>
          </w:p>
        </w:tc>
        <w:tc>
          <w:tcPr>
            <w:tcW w:w="313" w:type="pct"/>
            <w:tcBorders>
              <w:top w:val="single" w:sz="4" w:space="0" w:color="auto"/>
              <w:left w:val="single" w:sz="4" w:space="0" w:color="auto"/>
              <w:bottom w:val="single" w:sz="4" w:space="0" w:color="auto"/>
              <w:right w:val="single" w:sz="4" w:space="0" w:color="auto"/>
            </w:tcBorders>
          </w:tcPr>
          <w:p w14:paraId="5F5B8E3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w:t>
            </w:r>
          </w:p>
        </w:tc>
        <w:tc>
          <w:tcPr>
            <w:tcW w:w="444" w:type="pct"/>
            <w:tcBorders>
              <w:top w:val="single" w:sz="4" w:space="0" w:color="auto"/>
              <w:left w:val="single" w:sz="4" w:space="0" w:color="auto"/>
              <w:bottom w:val="single" w:sz="4" w:space="0" w:color="auto"/>
            </w:tcBorders>
          </w:tcPr>
          <w:p w14:paraId="566C856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18 to 29</w:t>
            </w:r>
          </w:p>
        </w:tc>
      </w:tr>
    </w:tbl>
    <w:p w14:paraId="46B61832" w14:textId="77777777" w:rsidR="00D51742" w:rsidRDefault="00D51742" w:rsidP="00D51742">
      <w:pPr>
        <w:shd w:val="clear" w:color="auto" w:fill="FFFFFF"/>
        <w:autoSpaceDE w:val="0"/>
        <w:autoSpaceDN w:val="0"/>
        <w:adjustRightInd w:val="0"/>
        <w:spacing w:before="120" w:after="120"/>
        <w:rPr>
          <w:rFonts w:cs="Arial"/>
          <w:color w:val="000000"/>
          <w:highlight w:val="white"/>
        </w:rPr>
      </w:pPr>
    </w:p>
    <w:p w14:paraId="52CB080F" w14:textId="77777777" w:rsidR="00D51742" w:rsidRDefault="00000000" w:rsidP="00D51742">
      <w:r>
        <w:pict w14:anchorId="59F5384C">
          <v:rect id="_x0000_i1440" style="width:0;height:1.5pt" o:hralign="center" o:hrstd="t" o:hr="t" fillcolor="#a0a0a0" stroked="f"/>
        </w:pict>
      </w:r>
    </w:p>
    <w:p w14:paraId="520115BE" w14:textId="77777777" w:rsidR="00D51742" w:rsidRDefault="00D51742" w:rsidP="00D51742">
      <w:pPr>
        <w:pStyle w:val="Heading4"/>
      </w:pPr>
      <w:bookmarkStart w:id="552" w:name="_Toc204346301"/>
      <w:r>
        <w:t>16.6.1.161 ENG1_T4_DIGITAL_VALUE</w:t>
      </w:r>
      <w:bookmarkEnd w:id="552"/>
    </w:p>
    <w:p w14:paraId="0EAC0241" w14:textId="77777777" w:rsidR="00D51742" w:rsidRDefault="00D51742" w:rsidP="00D51742">
      <w:r>
        <w:t>Requirement ID: H398-SRS-GWY-FNC-936</w:t>
      </w:r>
    </w:p>
    <w:p w14:paraId="77DF1E20" w14:textId="77777777" w:rsidR="00D51742" w:rsidRDefault="00D51742" w:rsidP="00D51742">
      <w:r>
        <w:t>MOPS: No</w:t>
      </w:r>
    </w:p>
    <w:p w14:paraId="45939967" w14:textId="77777777" w:rsidR="00D51742" w:rsidRDefault="00D51742" w:rsidP="00D51742">
      <w:r>
        <w:t>Safety Requirement: No</w:t>
      </w:r>
    </w:p>
    <w:p w14:paraId="4A70CDEC" w14:textId="77777777" w:rsidR="00D51742" w:rsidRDefault="00D51742" w:rsidP="00D51742">
      <w:r>
        <w:t>Rationale: NA</w:t>
      </w:r>
    </w:p>
    <w:p w14:paraId="6498B7D7" w14:textId="77777777" w:rsidR="00D51742" w:rsidRDefault="00D51742" w:rsidP="00D51742">
      <w:r>
        <w:t>Verification Method: Testing</w:t>
      </w:r>
    </w:p>
    <w:p w14:paraId="51D19C87" w14:textId="77777777" w:rsidR="00D51742" w:rsidRDefault="00D51742" w:rsidP="00D51742"/>
    <w:p w14:paraId="716ED6AF" w14:textId="77777777" w:rsidR="00D51742" w:rsidRDefault="00D51742" w:rsidP="00D51742">
      <w:pPr>
        <w:autoSpaceDE w:val="0"/>
        <w:autoSpaceDN w:val="0"/>
        <w:adjustRightInd w:val="0"/>
        <w:rPr>
          <w:rFonts w:cs="Arial"/>
        </w:rPr>
      </w:pPr>
      <w:r>
        <w:rPr>
          <w:rFonts w:cs="Arial"/>
        </w:rPr>
        <w:t xml:space="preserve">The Gateway module shall transmit the following data into ARINC429 message “ENG1_T4_DIGITAL_VALUE” </w:t>
      </w:r>
    </w:p>
    <w:p w14:paraId="442EEA24" w14:textId="77777777" w:rsidR="00D51742" w:rsidRDefault="00D51742" w:rsidP="00D51742">
      <w:pPr>
        <w:autoSpaceDE w:val="0"/>
        <w:autoSpaceDN w:val="0"/>
        <w:adjustRightInd w:val="0"/>
        <w:rPr>
          <w:rFonts w:cs="Arial"/>
        </w:rPr>
      </w:pPr>
      <w:r>
        <w:rPr>
          <w:rFonts w:cs="Arial"/>
        </w:rPr>
        <w:t>(Label 265-01) as follows:</w:t>
      </w:r>
    </w:p>
    <w:p w14:paraId="56D93693"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"ENG1_T4_Digital_Value" using "Engine 1 T4 value" (°C)</w:t>
      </w:r>
    </w:p>
    <w:p w14:paraId="660F9AE3"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"ENG1_T4_Digital_Value_NumStatus"(bit 12 to bit 13) using "Engine 1 T4 status" (Red, Amber, Nominal) and</w:t>
      </w:r>
    </w:p>
    <w:p w14:paraId="7FB5EF78" w14:textId="77777777" w:rsidR="00D51742" w:rsidRDefault="00D51742" w:rsidP="00D51742">
      <w:pPr>
        <w:widowControl w:val="0"/>
        <w:autoSpaceDE w:val="0"/>
        <w:autoSpaceDN w:val="0"/>
        <w:adjustRightInd w:val="0"/>
        <w:rPr>
          <w:rFonts w:cs="Arial"/>
        </w:rPr>
      </w:pPr>
      <w:r>
        <w:rPr>
          <w:rFonts w:cs="Arial"/>
        </w:rPr>
        <w:t xml:space="preserve"> </w:t>
      </w:r>
    </w:p>
    <w:p w14:paraId="01B0DC36" w14:textId="77777777" w:rsidR="00D51742" w:rsidRDefault="00D51742" w:rsidP="00D51742">
      <w:pPr>
        <w:widowControl w:val="0"/>
        <w:autoSpaceDE w:val="0"/>
        <w:autoSpaceDN w:val="0"/>
        <w:adjustRightInd w:val="0"/>
        <w:rPr>
          <w:rFonts w:cs="Arial"/>
        </w:rPr>
      </w:pPr>
      <w:r>
        <w:rPr>
          <w:rFonts w:cs="Arial"/>
        </w:rPr>
        <w:t>SSM:</w:t>
      </w:r>
    </w:p>
    <w:p w14:paraId="78FCC2C7" w14:textId="77777777" w:rsidR="00D51742" w:rsidRDefault="00D51742" w:rsidP="00D51742">
      <w:pPr>
        <w:widowControl w:val="0"/>
        <w:autoSpaceDE w:val="0"/>
        <w:autoSpaceDN w:val="0"/>
        <w:adjustRightInd w:val="0"/>
        <w:rPr>
          <w:rFonts w:cs="Arial"/>
        </w:rPr>
      </w:pPr>
      <w:r>
        <w:rPr>
          <w:rFonts w:cs="Arial"/>
        </w:rPr>
        <w:t>NO (Normal operation) if Engine 1 T4 Validity is valid.</w:t>
      </w:r>
    </w:p>
    <w:p w14:paraId="13C95139" w14:textId="77777777" w:rsidR="00D51742" w:rsidRDefault="00D51742" w:rsidP="00D51742">
      <w:pPr>
        <w:widowControl w:val="0"/>
        <w:autoSpaceDE w:val="0"/>
        <w:autoSpaceDN w:val="0"/>
        <w:adjustRightInd w:val="0"/>
      </w:pPr>
      <w:r>
        <w:rPr>
          <w:rFonts w:cs="Arial"/>
        </w:rPr>
        <w:t>FW (Failure warning) in all other cases.</w:t>
      </w:r>
    </w:p>
    <w:p w14:paraId="2D3DA4BE" w14:textId="77777777" w:rsidR="00D51742" w:rsidRDefault="00000000" w:rsidP="00D51742">
      <w:r>
        <w:pict w14:anchorId="2F7DAD21">
          <v:rect id="_x0000_i1441" style="width:0;height:1.5pt" o:hralign="center" o:hrstd="t" o:hr="t" fillcolor="#a0a0a0" stroked="f"/>
        </w:pict>
      </w:r>
    </w:p>
    <w:p w14:paraId="30E5C6DF" w14:textId="77777777" w:rsidR="00D51742" w:rsidRDefault="00D51742" w:rsidP="00D51742">
      <w:pPr>
        <w:pStyle w:val="Heading4"/>
      </w:pPr>
      <w:bookmarkStart w:id="553" w:name="_Toc204346302"/>
      <w:r>
        <w:t>16.6.1.162 ENG2_T4_DIGITAL_VALUE</w:t>
      </w:r>
      <w:bookmarkEnd w:id="553"/>
    </w:p>
    <w:p w14:paraId="7A0B152D" w14:textId="77777777" w:rsidR="00D51742" w:rsidRDefault="00D51742" w:rsidP="00D51742">
      <w:r>
        <w:t>Requirement ID: H398-SRS-GWY-FNC-937</w:t>
      </w:r>
    </w:p>
    <w:p w14:paraId="16385A15" w14:textId="77777777" w:rsidR="00D51742" w:rsidRDefault="00D51742" w:rsidP="00D51742">
      <w:r>
        <w:t>MOPS: No</w:t>
      </w:r>
    </w:p>
    <w:p w14:paraId="0AE49F7D" w14:textId="77777777" w:rsidR="00D51742" w:rsidRDefault="00D51742" w:rsidP="00D51742">
      <w:r>
        <w:t>Safety Requirement: No</w:t>
      </w:r>
    </w:p>
    <w:p w14:paraId="7FC7394D" w14:textId="77777777" w:rsidR="00D51742" w:rsidRDefault="00D51742" w:rsidP="00D51742">
      <w:r>
        <w:t>Rationale: NA</w:t>
      </w:r>
    </w:p>
    <w:p w14:paraId="18EE3656" w14:textId="77777777" w:rsidR="00D51742" w:rsidRDefault="00D51742" w:rsidP="00D51742">
      <w:r>
        <w:t>Verification Method: Testing</w:t>
      </w:r>
    </w:p>
    <w:p w14:paraId="05A7425C" w14:textId="77777777" w:rsidR="00D51742" w:rsidRDefault="00D51742" w:rsidP="00D51742"/>
    <w:p w14:paraId="7CA970FA" w14:textId="77777777" w:rsidR="00D51742" w:rsidRDefault="00D51742" w:rsidP="00D51742">
      <w:pPr>
        <w:autoSpaceDE w:val="0"/>
        <w:autoSpaceDN w:val="0"/>
        <w:adjustRightInd w:val="0"/>
        <w:rPr>
          <w:rFonts w:cs="Arial"/>
        </w:rPr>
      </w:pPr>
      <w:r>
        <w:rPr>
          <w:rFonts w:cs="Arial"/>
        </w:rPr>
        <w:t xml:space="preserve">The Gateway module shall transmit the following data into ARINC429 message “ENG2_T4_DIGITAL_VALUE” </w:t>
      </w:r>
    </w:p>
    <w:p w14:paraId="0B601172" w14:textId="77777777" w:rsidR="00D51742" w:rsidRDefault="00D51742" w:rsidP="00D51742">
      <w:pPr>
        <w:autoSpaceDE w:val="0"/>
        <w:autoSpaceDN w:val="0"/>
        <w:adjustRightInd w:val="0"/>
        <w:rPr>
          <w:rFonts w:cs="Arial"/>
        </w:rPr>
      </w:pPr>
      <w:r>
        <w:rPr>
          <w:rFonts w:cs="Arial"/>
        </w:rPr>
        <w:t>(Label 265-10) as follows:</w:t>
      </w:r>
    </w:p>
    <w:p w14:paraId="7F8A082B"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"ENG2_T4_Digital_Value" using "Engine 2 T4 value" (°C)</w:t>
      </w:r>
    </w:p>
    <w:p w14:paraId="6D685DF1"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 xml:space="preserve">"ENG2_T4_Digital_Value_NumStatus"(bit 12 to bit 13) using "Engine 2 T4 status" (Red, Amber, Nominal) and </w:t>
      </w:r>
    </w:p>
    <w:p w14:paraId="57E8DE5C" w14:textId="77777777" w:rsidR="00D51742" w:rsidRDefault="00D51742" w:rsidP="00D51742">
      <w:pPr>
        <w:widowControl w:val="0"/>
        <w:autoSpaceDE w:val="0"/>
        <w:autoSpaceDN w:val="0"/>
        <w:adjustRightInd w:val="0"/>
        <w:rPr>
          <w:rFonts w:cs="Arial"/>
        </w:rPr>
      </w:pPr>
    </w:p>
    <w:p w14:paraId="1BA75A59" w14:textId="77777777" w:rsidR="00D51742" w:rsidRDefault="00D51742" w:rsidP="00D51742">
      <w:pPr>
        <w:widowControl w:val="0"/>
        <w:autoSpaceDE w:val="0"/>
        <w:autoSpaceDN w:val="0"/>
        <w:adjustRightInd w:val="0"/>
        <w:rPr>
          <w:rFonts w:cs="Arial"/>
        </w:rPr>
      </w:pPr>
      <w:r>
        <w:rPr>
          <w:rFonts w:cs="Arial"/>
        </w:rPr>
        <w:t>SSM:</w:t>
      </w:r>
    </w:p>
    <w:p w14:paraId="7E41C386" w14:textId="77777777" w:rsidR="00D51742" w:rsidRDefault="00D51742" w:rsidP="00D51742">
      <w:pPr>
        <w:widowControl w:val="0"/>
        <w:numPr>
          <w:ilvl w:val="0"/>
          <w:numId w:val="15"/>
        </w:numPr>
        <w:autoSpaceDE w:val="0"/>
        <w:autoSpaceDN w:val="0"/>
        <w:adjustRightInd w:val="0"/>
        <w:ind w:left="1080" w:hanging="720"/>
        <w:rPr>
          <w:rFonts w:cs="Arial"/>
        </w:rPr>
      </w:pPr>
      <w:r>
        <w:rPr>
          <w:rFonts w:cs="Arial"/>
        </w:rPr>
        <w:t>NO (Normal operation) if Engine 2 T4 Validity is valid.</w:t>
      </w:r>
    </w:p>
    <w:p w14:paraId="3BF6D88D" w14:textId="77777777" w:rsidR="00D51742" w:rsidRDefault="00D51742" w:rsidP="00D51742">
      <w:pPr>
        <w:widowControl w:val="0"/>
        <w:numPr>
          <w:ilvl w:val="0"/>
          <w:numId w:val="15"/>
        </w:numPr>
        <w:autoSpaceDE w:val="0"/>
        <w:autoSpaceDN w:val="0"/>
        <w:adjustRightInd w:val="0"/>
        <w:ind w:left="1080" w:hanging="720"/>
        <w:rPr>
          <w:rFonts w:cs="Arial"/>
        </w:rPr>
      </w:pPr>
      <w:r>
        <w:rPr>
          <w:rFonts w:cs="Arial"/>
        </w:rPr>
        <w:t>FW (Failure warning) in all other cases.</w:t>
      </w:r>
    </w:p>
    <w:p w14:paraId="07DE7038" w14:textId="77777777" w:rsidR="00D51742" w:rsidRDefault="00D51742" w:rsidP="00D51742">
      <w:pPr>
        <w:autoSpaceDE w:val="0"/>
        <w:autoSpaceDN w:val="0"/>
        <w:adjustRightInd w:val="0"/>
        <w:ind w:left="1080"/>
        <w:rPr>
          <w:rFonts w:cs="Arial"/>
        </w:rPr>
      </w:pPr>
    </w:p>
    <w:p w14:paraId="7B83C365" w14:textId="77777777" w:rsidR="00D51742" w:rsidRDefault="00D51742" w:rsidP="00D51742">
      <w:pPr>
        <w:widowControl w:val="0"/>
        <w:autoSpaceDE w:val="0"/>
        <w:autoSpaceDN w:val="0"/>
        <w:adjustRightInd w:val="0"/>
      </w:pPr>
    </w:p>
    <w:p w14:paraId="08EBFC98" w14:textId="77777777" w:rsidR="00D51742" w:rsidRDefault="00000000" w:rsidP="00D51742">
      <w:r>
        <w:pict w14:anchorId="03678596">
          <v:rect id="_x0000_i1442" style="width:0;height:1.5pt" o:hralign="center" o:hrstd="t" o:hr="t" fillcolor="#a0a0a0" stroked="f"/>
        </w:pict>
      </w:r>
    </w:p>
    <w:p w14:paraId="60461348" w14:textId="77777777" w:rsidR="00D51742" w:rsidRDefault="00D51742" w:rsidP="00D51742">
      <w:pPr>
        <w:pStyle w:val="Heading4"/>
      </w:pPr>
      <w:bookmarkStart w:id="554" w:name="_Toc204346303"/>
      <w:r>
        <w:t>16.6.1.163 ENG1_T4_POINTER_ANGLE</w:t>
      </w:r>
      <w:bookmarkEnd w:id="554"/>
    </w:p>
    <w:p w14:paraId="7B5E969B" w14:textId="77777777" w:rsidR="00D51742" w:rsidRDefault="00D51742" w:rsidP="00D51742">
      <w:r>
        <w:t>Requirement ID: H398-SRS-GWY-FNC-938</w:t>
      </w:r>
    </w:p>
    <w:p w14:paraId="76C4B643" w14:textId="77777777" w:rsidR="00D51742" w:rsidRDefault="00D51742" w:rsidP="00D51742">
      <w:r>
        <w:t>MOPS: No</w:t>
      </w:r>
    </w:p>
    <w:p w14:paraId="73910F37" w14:textId="77777777" w:rsidR="00D51742" w:rsidRDefault="00D51742" w:rsidP="00D51742">
      <w:r>
        <w:t>Safety Requirement: No</w:t>
      </w:r>
    </w:p>
    <w:p w14:paraId="1F0199F5" w14:textId="77777777" w:rsidR="00D51742" w:rsidRDefault="00D51742" w:rsidP="00D51742">
      <w:r>
        <w:t>Rationale: NA</w:t>
      </w:r>
    </w:p>
    <w:p w14:paraId="1B7C11EA" w14:textId="77777777" w:rsidR="00D51742" w:rsidRDefault="00D51742" w:rsidP="00D51742">
      <w:r>
        <w:t>Verification Method: Testing</w:t>
      </w:r>
    </w:p>
    <w:p w14:paraId="01C8038C" w14:textId="77777777" w:rsidR="00D51742" w:rsidRDefault="00D51742" w:rsidP="00D51742"/>
    <w:p w14:paraId="713CB48C" w14:textId="77777777" w:rsidR="00D51742" w:rsidRDefault="00D51742" w:rsidP="00D51742">
      <w:pPr>
        <w:autoSpaceDE w:val="0"/>
        <w:autoSpaceDN w:val="0"/>
        <w:adjustRightInd w:val="0"/>
        <w:rPr>
          <w:rFonts w:cs="Arial"/>
        </w:rPr>
      </w:pPr>
      <w:r>
        <w:rPr>
          <w:rFonts w:cs="Arial"/>
        </w:rPr>
        <w:t xml:space="preserve">The Gateway module shall transmit the following data into ARINC429 message ENG1_T4_POINTER_ANGLE    </w:t>
      </w:r>
    </w:p>
    <w:p w14:paraId="40E762E3" w14:textId="77777777" w:rsidR="00D51742" w:rsidRDefault="00D51742" w:rsidP="00D51742">
      <w:pPr>
        <w:autoSpaceDE w:val="0"/>
        <w:autoSpaceDN w:val="0"/>
        <w:adjustRightInd w:val="0"/>
        <w:rPr>
          <w:rFonts w:cs="Arial"/>
        </w:rPr>
      </w:pPr>
      <w:r>
        <w:rPr>
          <w:rFonts w:cs="Arial"/>
        </w:rPr>
        <w:t>(label 266-01):</w:t>
      </w:r>
    </w:p>
    <w:p w14:paraId="07C96AF8" w14:textId="77777777" w:rsidR="00D51742" w:rsidRDefault="00D51742" w:rsidP="00D51742">
      <w:pPr>
        <w:autoSpaceDE w:val="0"/>
        <w:autoSpaceDN w:val="0"/>
        <w:adjustRightInd w:val="0"/>
        <w:rPr>
          <w:rFonts w:cs="Arial"/>
        </w:rPr>
      </w:pPr>
      <w:r>
        <w:rPr>
          <w:rFonts w:cs="Arial"/>
        </w:rPr>
        <w:t>"ENG1_T4_Pointer_Angle_Value" using "Engine 1 T4 pointer angle value" (deg)</w:t>
      </w:r>
    </w:p>
    <w:p w14:paraId="55197107" w14:textId="77777777" w:rsidR="00D51742" w:rsidRDefault="00D51742" w:rsidP="00D51742">
      <w:pPr>
        <w:autoSpaceDE w:val="0"/>
        <w:autoSpaceDN w:val="0"/>
        <w:adjustRightInd w:val="0"/>
        <w:rPr>
          <w:rFonts w:cs="Arial"/>
        </w:rPr>
      </w:pPr>
      <w:r>
        <w:rPr>
          <w:rFonts w:cs="Arial"/>
        </w:rPr>
        <w:t>SSM:</w:t>
      </w:r>
    </w:p>
    <w:p w14:paraId="4C11F794" w14:textId="77777777" w:rsidR="00D51742" w:rsidRDefault="00D51742" w:rsidP="00D51742">
      <w:pPr>
        <w:numPr>
          <w:ilvl w:val="0"/>
          <w:numId w:val="16"/>
        </w:numPr>
        <w:autoSpaceDE w:val="0"/>
        <w:autoSpaceDN w:val="0"/>
        <w:adjustRightInd w:val="0"/>
        <w:ind w:left="720" w:hanging="360"/>
        <w:rPr>
          <w:rFonts w:cs="Arial"/>
        </w:rPr>
      </w:pPr>
      <w:r>
        <w:rPr>
          <w:rFonts w:cs="Arial"/>
        </w:rPr>
        <w:t>NO if Engine 1 T4 Validity is valid.</w:t>
      </w:r>
    </w:p>
    <w:p w14:paraId="6853C107" w14:textId="77777777" w:rsidR="00D51742" w:rsidRDefault="00D51742" w:rsidP="00D51742">
      <w:pPr>
        <w:numPr>
          <w:ilvl w:val="0"/>
          <w:numId w:val="16"/>
        </w:numPr>
        <w:autoSpaceDE w:val="0"/>
        <w:autoSpaceDN w:val="0"/>
        <w:adjustRightInd w:val="0"/>
        <w:ind w:left="720" w:hanging="360"/>
        <w:rPr>
          <w:rFonts w:cs="Arial"/>
        </w:rPr>
      </w:pPr>
      <w:r>
        <w:rPr>
          <w:rFonts w:cs="Arial"/>
        </w:rPr>
        <w:t>FW in all other cases.</w:t>
      </w:r>
    </w:p>
    <w:p w14:paraId="702128B2" w14:textId="77777777" w:rsidR="00D51742" w:rsidRDefault="00D51742" w:rsidP="00D51742">
      <w:pPr>
        <w:widowControl w:val="0"/>
        <w:autoSpaceDE w:val="0"/>
        <w:autoSpaceDN w:val="0"/>
        <w:adjustRightInd w:val="0"/>
      </w:pPr>
    </w:p>
    <w:p w14:paraId="432317DF" w14:textId="77777777" w:rsidR="00D51742" w:rsidRDefault="00000000" w:rsidP="00D51742">
      <w:r>
        <w:pict w14:anchorId="357C809E">
          <v:rect id="_x0000_i1443" style="width:0;height:1.5pt" o:hralign="center" o:hrstd="t" o:hr="t" fillcolor="#a0a0a0" stroked="f"/>
        </w:pict>
      </w:r>
    </w:p>
    <w:p w14:paraId="34578C5F" w14:textId="77777777" w:rsidR="00D51742" w:rsidRDefault="00D51742" w:rsidP="00D51742">
      <w:pPr>
        <w:pStyle w:val="Heading4"/>
      </w:pPr>
      <w:bookmarkStart w:id="555" w:name="_Toc204346304"/>
      <w:r>
        <w:t>16.6.1.164 ENG2_T4_POINTER_ANGLE</w:t>
      </w:r>
      <w:bookmarkEnd w:id="555"/>
    </w:p>
    <w:p w14:paraId="1DB0E17F" w14:textId="77777777" w:rsidR="00D51742" w:rsidRDefault="00D51742" w:rsidP="00D51742">
      <w:r>
        <w:t>Requirement ID: H398-SRS-GWY-FNC-939</w:t>
      </w:r>
    </w:p>
    <w:p w14:paraId="25C77578" w14:textId="77777777" w:rsidR="00D51742" w:rsidRDefault="00D51742" w:rsidP="00D51742">
      <w:r>
        <w:t>MOPS: No</w:t>
      </w:r>
    </w:p>
    <w:p w14:paraId="6FF23623" w14:textId="77777777" w:rsidR="00D51742" w:rsidRDefault="00D51742" w:rsidP="00D51742">
      <w:r>
        <w:t>Safety Requirement: No</w:t>
      </w:r>
    </w:p>
    <w:p w14:paraId="3A13C9BC" w14:textId="77777777" w:rsidR="00D51742" w:rsidRDefault="00D51742" w:rsidP="00D51742">
      <w:r>
        <w:t>Rationale: NA</w:t>
      </w:r>
    </w:p>
    <w:p w14:paraId="242F163A" w14:textId="77777777" w:rsidR="00D51742" w:rsidRDefault="00D51742" w:rsidP="00D51742">
      <w:r>
        <w:t>Verification Method: Testing</w:t>
      </w:r>
    </w:p>
    <w:p w14:paraId="3D747C3F" w14:textId="77777777" w:rsidR="00D51742" w:rsidRDefault="00D51742" w:rsidP="00D51742"/>
    <w:p w14:paraId="38CF5A2C" w14:textId="77777777" w:rsidR="00D51742" w:rsidRDefault="00D51742" w:rsidP="00D51742">
      <w:pPr>
        <w:autoSpaceDE w:val="0"/>
        <w:autoSpaceDN w:val="0"/>
        <w:adjustRightInd w:val="0"/>
        <w:rPr>
          <w:rFonts w:cs="Arial"/>
        </w:rPr>
      </w:pPr>
      <w:r>
        <w:rPr>
          <w:rFonts w:cs="Arial"/>
        </w:rPr>
        <w:t xml:space="preserve">The Gateway module shall transmit the following data into ARINC429 message ENG2_T4_POINTER_ANGLE    </w:t>
      </w:r>
    </w:p>
    <w:p w14:paraId="05C3294C" w14:textId="77777777" w:rsidR="00D51742" w:rsidRDefault="00D51742" w:rsidP="00D51742">
      <w:pPr>
        <w:autoSpaceDE w:val="0"/>
        <w:autoSpaceDN w:val="0"/>
        <w:adjustRightInd w:val="0"/>
        <w:rPr>
          <w:rFonts w:cs="Arial"/>
        </w:rPr>
      </w:pPr>
      <w:r>
        <w:rPr>
          <w:rFonts w:cs="Arial"/>
        </w:rPr>
        <w:t>(label 266-10):</w:t>
      </w:r>
    </w:p>
    <w:p w14:paraId="2B13FDE3" w14:textId="77777777" w:rsidR="00D51742" w:rsidRDefault="00D51742" w:rsidP="00D51742">
      <w:pPr>
        <w:autoSpaceDE w:val="0"/>
        <w:autoSpaceDN w:val="0"/>
        <w:adjustRightInd w:val="0"/>
        <w:rPr>
          <w:rFonts w:cs="Arial"/>
        </w:rPr>
      </w:pPr>
      <w:r>
        <w:rPr>
          <w:rFonts w:cs="Arial"/>
        </w:rPr>
        <w:t>"ENG2_T4_Pointer_Angle_Value" using "Engine 2 T4 pointer angle value" (deg)</w:t>
      </w:r>
    </w:p>
    <w:p w14:paraId="38FFA690" w14:textId="77777777" w:rsidR="00D51742" w:rsidRDefault="00D51742" w:rsidP="00D51742">
      <w:pPr>
        <w:autoSpaceDE w:val="0"/>
        <w:autoSpaceDN w:val="0"/>
        <w:adjustRightInd w:val="0"/>
        <w:rPr>
          <w:rFonts w:cs="Arial"/>
        </w:rPr>
      </w:pPr>
      <w:r>
        <w:rPr>
          <w:rFonts w:cs="Arial"/>
        </w:rPr>
        <w:t xml:space="preserve"> SSM:</w:t>
      </w:r>
    </w:p>
    <w:p w14:paraId="42A5A586" w14:textId="77777777" w:rsidR="00D51742" w:rsidRDefault="00D51742" w:rsidP="00D51742">
      <w:pPr>
        <w:numPr>
          <w:ilvl w:val="0"/>
          <w:numId w:val="17"/>
        </w:numPr>
        <w:autoSpaceDE w:val="0"/>
        <w:autoSpaceDN w:val="0"/>
        <w:adjustRightInd w:val="0"/>
        <w:ind w:left="720" w:hanging="360"/>
        <w:rPr>
          <w:rFonts w:cs="Arial"/>
        </w:rPr>
      </w:pPr>
      <w:r>
        <w:rPr>
          <w:rFonts w:cs="Arial"/>
        </w:rPr>
        <w:t>NO if Engine 2 T4 Validity is valid.</w:t>
      </w:r>
    </w:p>
    <w:p w14:paraId="67CBDCE5" w14:textId="77777777" w:rsidR="00D51742" w:rsidRDefault="00D51742" w:rsidP="00D51742">
      <w:pPr>
        <w:numPr>
          <w:ilvl w:val="0"/>
          <w:numId w:val="17"/>
        </w:numPr>
        <w:autoSpaceDE w:val="0"/>
        <w:autoSpaceDN w:val="0"/>
        <w:adjustRightInd w:val="0"/>
        <w:ind w:left="720" w:hanging="360"/>
        <w:rPr>
          <w:rFonts w:cs="Arial"/>
        </w:rPr>
      </w:pPr>
      <w:r>
        <w:rPr>
          <w:rFonts w:cs="Arial"/>
        </w:rPr>
        <w:t>FW in all other cases.</w:t>
      </w:r>
    </w:p>
    <w:p w14:paraId="12E62785" w14:textId="77777777" w:rsidR="00D51742" w:rsidRDefault="00D51742" w:rsidP="00D51742">
      <w:pPr>
        <w:widowControl w:val="0"/>
        <w:autoSpaceDE w:val="0"/>
        <w:autoSpaceDN w:val="0"/>
        <w:adjustRightInd w:val="0"/>
      </w:pPr>
    </w:p>
    <w:p w14:paraId="2286C321" w14:textId="77777777" w:rsidR="00D51742" w:rsidRDefault="00000000" w:rsidP="00D51742">
      <w:r>
        <w:pict w14:anchorId="045EFEED">
          <v:rect id="_x0000_i1444" style="width:0;height:1.5pt" o:hralign="center" o:hrstd="t" o:hr="t" fillcolor="#a0a0a0" stroked="f"/>
        </w:pict>
      </w:r>
    </w:p>
    <w:p w14:paraId="26F88A1A" w14:textId="77777777" w:rsidR="00D51742" w:rsidRDefault="00D51742" w:rsidP="00D51742">
      <w:pPr>
        <w:pStyle w:val="Heading4"/>
      </w:pPr>
      <w:bookmarkStart w:id="556" w:name="_Toc204346305"/>
      <w:r>
        <w:t>16.6.1.165 T4_AEO_YEL_LO</w:t>
      </w:r>
      <w:bookmarkEnd w:id="556"/>
    </w:p>
    <w:p w14:paraId="27D6DB5E" w14:textId="77777777" w:rsidR="00D51742" w:rsidRDefault="00D51742" w:rsidP="00D51742">
      <w:r>
        <w:t>Requirement ID: H398-SRS-GWY-FNC-940</w:t>
      </w:r>
    </w:p>
    <w:p w14:paraId="78AA6968" w14:textId="77777777" w:rsidR="00D51742" w:rsidRDefault="00D51742" w:rsidP="00D51742">
      <w:r>
        <w:t>MOPS: No</w:t>
      </w:r>
    </w:p>
    <w:p w14:paraId="3C9AA6D4" w14:textId="77777777" w:rsidR="00D51742" w:rsidRDefault="00D51742" w:rsidP="00D51742">
      <w:r>
        <w:t>Safety Requirement: No</w:t>
      </w:r>
    </w:p>
    <w:p w14:paraId="13FEEA29" w14:textId="77777777" w:rsidR="00D51742" w:rsidRDefault="00D51742" w:rsidP="00D51742">
      <w:r>
        <w:t>Rationale: NA</w:t>
      </w:r>
    </w:p>
    <w:p w14:paraId="3569E3E3" w14:textId="77777777" w:rsidR="00D51742" w:rsidRDefault="00D51742" w:rsidP="00D51742">
      <w:r>
        <w:t>Verification Method: Testing</w:t>
      </w:r>
    </w:p>
    <w:p w14:paraId="3A584FC3" w14:textId="77777777" w:rsidR="00D51742" w:rsidRDefault="00D51742" w:rsidP="00D51742"/>
    <w:p w14:paraId="68F8AC93" w14:textId="77777777" w:rsidR="00D51742" w:rsidRDefault="00D51742" w:rsidP="00D51742">
      <w:pPr>
        <w:autoSpaceDE w:val="0"/>
        <w:autoSpaceDN w:val="0"/>
        <w:adjustRightInd w:val="0"/>
        <w:rPr>
          <w:rFonts w:cs="Arial"/>
        </w:rPr>
      </w:pPr>
      <w:r>
        <w:rPr>
          <w:rFonts w:cs="Arial"/>
        </w:rPr>
        <w:t>The Gateway module shall emit the following data into ARINC429 message T4_AEO_YEL_LO (label 270-01):</w:t>
      </w:r>
    </w:p>
    <w:p w14:paraId="27018135"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"ENG1_T4_AEO_YEL_LO_Visibility" using "Engine 1 T4 operating limit" (T4 AEO YEL LO)</w:t>
      </w:r>
    </w:p>
    <w:p w14:paraId="7FC6A71E"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"ENG2_T4_AEO_YEL_LO_Visibility" using "Engine 2 T4 operating limit" (T4 AEO YEL LO)</w:t>
      </w:r>
    </w:p>
    <w:p w14:paraId="03061413"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 xml:space="preserve">"T4_AEO_YEL_LO_Value" using "T4 pointer angle limits value" (T4_AEO_YEL_LO) </w:t>
      </w:r>
    </w:p>
    <w:p w14:paraId="1B3CDF37" w14:textId="77777777" w:rsidR="00D51742" w:rsidRDefault="00D51742" w:rsidP="00D51742">
      <w:pPr>
        <w:widowControl w:val="0"/>
        <w:autoSpaceDE w:val="0"/>
        <w:autoSpaceDN w:val="0"/>
        <w:adjustRightInd w:val="0"/>
        <w:rPr>
          <w:rFonts w:cs="Arial"/>
        </w:rPr>
      </w:pPr>
      <w:r>
        <w:rPr>
          <w:rFonts w:cs="Arial"/>
        </w:rPr>
        <w:t>SSM:</w:t>
      </w:r>
    </w:p>
    <w:p w14:paraId="094C114F" w14:textId="77777777" w:rsidR="00D51742" w:rsidRDefault="00D51742" w:rsidP="00D51742">
      <w:pPr>
        <w:widowControl w:val="0"/>
        <w:numPr>
          <w:ilvl w:val="0"/>
          <w:numId w:val="18"/>
        </w:numPr>
        <w:autoSpaceDE w:val="0"/>
        <w:autoSpaceDN w:val="0"/>
        <w:adjustRightInd w:val="0"/>
        <w:ind w:left="720" w:hanging="360"/>
        <w:rPr>
          <w:rFonts w:cs="Arial"/>
        </w:rPr>
      </w:pPr>
      <w:r>
        <w:rPr>
          <w:rFonts w:cs="Arial"/>
        </w:rPr>
        <w:t>NO (Normal operation) if Engine 1 T4 Validity is valid or Engine 2 T4 Validity is valid.</w:t>
      </w:r>
    </w:p>
    <w:p w14:paraId="4640C363" w14:textId="77777777" w:rsidR="00D51742" w:rsidRDefault="00D51742" w:rsidP="00D51742">
      <w:pPr>
        <w:widowControl w:val="0"/>
        <w:numPr>
          <w:ilvl w:val="0"/>
          <w:numId w:val="18"/>
        </w:numPr>
        <w:autoSpaceDE w:val="0"/>
        <w:autoSpaceDN w:val="0"/>
        <w:adjustRightInd w:val="0"/>
        <w:ind w:left="720" w:hanging="360"/>
        <w:rPr>
          <w:rFonts w:cs="Arial"/>
        </w:rPr>
      </w:pPr>
      <w:r>
        <w:rPr>
          <w:rFonts w:cs="Arial"/>
        </w:rPr>
        <w:t>FW (Failure warning) in all other cases.</w:t>
      </w:r>
    </w:p>
    <w:p w14:paraId="3D9495F1" w14:textId="77777777" w:rsidR="00D51742" w:rsidRDefault="00D51742" w:rsidP="00D51742">
      <w:pPr>
        <w:widowControl w:val="0"/>
        <w:autoSpaceDE w:val="0"/>
        <w:autoSpaceDN w:val="0"/>
        <w:adjustRightInd w:val="0"/>
      </w:pPr>
    </w:p>
    <w:p w14:paraId="08490463" w14:textId="77777777" w:rsidR="00D51742" w:rsidRDefault="00000000" w:rsidP="00D51742">
      <w:r>
        <w:pict w14:anchorId="4B666F30">
          <v:rect id="_x0000_i1445" style="width:0;height:1.5pt" o:hralign="center" o:hrstd="t" o:hr="t" fillcolor="#a0a0a0" stroked="f"/>
        </w:pict>
      </w:r>
    </w:p>
    <w:p w14:paraId="743A0887" w14:textId="77777777" w:rsidR="00D51742" w:rsidRDefault="00D51742" w:rsidP="00D51742">
      <w:pPr>
        <w:pStyle w:val="Heading4"/>
      </w:pPr>
      <w:bookmarkStart w:id="557" w:name="_Toc204346306"/>
      <w:r>
        <w:t>16.6.1.166 T4_AEO_YEL_UP</w:t>
      </w:r>
      <w:bookmarkEnd w:id="557"/>
    </w:p>
    <w:p w14:paraId="71661694" w14:textId="77777777" w:rsidR="00D51742" w:rsidRDefault="00D51742" w:rsidP="00D51742">
      <w:r>
        <w:t>Requirement ID: H398-SRS-GWY-FNC-941</w:t>
      </w:r>
    </w:p>
    <w:p w14:paraId="747D2F90" w14:textId="77777777" w:rsidR="00D51742" w:rsidRDefault="00D51742" w:rsidP="00D51742">
      <w:r>
        <w:t>MOPS: No</w:t>
      </w:r>
    </w:p>
    <w:p w14:paraId="019694A3" w14:textId="77777777" w:rsidR="00D51742" w:rsidRDefault="00D51742" w:rsidP="00D51742">
      <w:r>
        <w:t>Safety Requirement: No</w:t>
      </w:r>
    </w:p>
    <w:p w14:paraId="08D0E54B" w14:textId="77777777" w:rsidR="00D51742" w:rsidRDefault="00D51742" w:rsidP="00D51742">
      <w:r>
        <w:t>Rationale: NA</w:t>
      </w:r>
    </w:p>
    <w:p w14:paraId="50F92AF0" w14:textId="77777777" w:rsidR="00D51742" w:rsidRDefault="00D51742" w:rsidP="00D51742">
      <w:r>
        <w:t>Verification Method: Testing</w:t>
      </w:r>
    </w:p>
    <w:p w14:paraId="01F1237A" w14:textId="77777777" w:rsidR="00D51742" w:rsidRDefault="00D51742" w:rsidP="00D51742"/>
    <w:p w14:paraId="1AEAB8DE" w14:textId="77777777" w:rsidR="00D51742" w:rsidRDefault="00D51742" w:rsidP="00D51742">
      <w:pPr>
        <w:autoSpaceDE w:val="0"/>
        <w:autoSpaceDN w:val="0"/>
        <w:adjustRightInd w:val="0"/>
        <w:rPr>
          <w:rFonts w:cs="Arial"/>
        </w:rPr>
      </w:pPr>
      <w:r>
        <w:rPr>
          <w:rFonts w:cs="Arial"/>
        </w:rPr>
        <w:t>The Gateway module shall transmit the following data into ARINC429 message T4_AEO_YEL_UP (label 270-10):</w:t>
      </w:r>
    </w:p>
    <w:p w14:paraId="39C2E34F"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"ENG1_T4_AEO_YEL_UP_Visibility " using "Engine 1 T4 operating limit" (T4 AEO YEL UP)</w:t>
      </w:r>
    </w:p>
    <w:p w14:paraId="04972332"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"ENG2_T4_AEO_YEL_UP_Visibility " using "Engine 2 T4 operating limit" (T4 AEO YEL UP)</w:t>
      </w:r>
    </w:p>
    <w:p w14:paraId="352DF24E"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 xml:space="preserve">"T4_AEO_YEL_UP_Value " using "T4 pointer angle limits value" (T4_AEO_YEL_UP) and </w:t>
      </w:r>
    </w:p>
    <w:p w14:paraId="3EB57C91" w14:textId="77777777" w:rsidR="00D51742" w:rsidRDefault="00D51742" w:rsidP="00D51742">
      <w:pPr>
        <w:widowControl w:val="0"/>
        <w:autoSpaceDE w:val="0"/>
        <w:autoSpaceDN w:val="0"/>
        <w:adjustRightInd w:val="0"/>
        <w:rPr>
          <w:rFonts w:cs="Arial"/>
        </w:rPr>
      </w:pPr>
      <w:r>
        <w:rPr>
          <w:rFonts w:cs="Arial"/>
        </w:rPr>
        <w:t>SSM:</w:t>
      </w:r>
    </w:p>
    <w:p w14:paraId="5378A589" w14:textId="77777777" w:rsidR="00D51742" w:rsidRDefault="00D51742" w:rsidP="00D51742">
      <w:pPr>
        <w:widowControl w:val="0"/>
        <w:numPr>
          <w:ilvl w:val="0"/>
          <w:numId w:val="19"/>
        </w:numPr>
        <w:autoSpaceDE w:val="0"/>
        <w:autoSpaceDN w:val="0"/>
        <w:adjustRightInd w:val="0"/>
        <w:ind w:left="1080" w:hanging="720"/>
        <w:rPr>
          <w:rFonts w:cs="Arial"/>
        </w:rPr>
      </w:pPr>
      <w:r>
        <w:rPr>
          <w:rFonts w:cs="Arial"/>
        </w:rPr>
        <w:t>NO (Normal operation) if Engine 1 T4 Validity is valid or Engine 2 T4 Validity is valid</w:t>
      </w:r>
    </w:p>
    <w:p w14:paraId="567350F6" w14:textId="77777777" w:rsidR="00D51742" w:rsidRDefault="00D51742" w:rsidP="00D51742">
      <w:pPr>
        <w:widowControl w:val="0"/>
        <w:numPr>
          <w:ilvl w:val="0"/>
          <w:numId w:val="19"/>
        </w:numPr>
        <w:autoSpaceDE w:val="0"/>
        <w:autoSpaceDN w:val="0"/>
        <w:adjustRightInd w:val="0"/>
        <w:ind w:left="1080" w:hanging="720"/>
        <w:rPr>
          <w:rFonts w:cs="Arial"/>
        </w:rPr>
      </w:pPr>
      <w:r>
        <w:rPr>
          <w:rFonts w:cs="Arial"/>
        </w:rPr>
        <w:t>FW (Failure warning) in all other cases.</w:t>
      </w:r>
    </w:p>
    <w:p w14:paraId="20F5BF31" w14:textId="77777777" w:rsidR="00D51742" w:rsidRDefault="00D51742" w:rsidP="00D51742">
      <w:pPr>
        <w:widowControl w:val="0"/>
        <w:autoSpaceDE w:val="0"/>
        <w:autoSpaceDN w:val="0"/>
        <w:adjustRightInd w:val="0"/>
      </w:pPr>
    </w:p>
    <w:p w14:paraId="0EB47BC4" w14:textId="77777777" w:rsidR="00D51742" w:rsidRDefault="00000000" w:rsidP="00D51742">
      <w:r>
        <w:pict w14:anchorId="33C45AE8">
          <v:rect id="_x0000_i1446" style="width:0;height:1.5pt" o:hralign="center" o:hrstd="t" o:hr="t" fillcolor="#a0a0a0" stroked="f"/>
        </w:pict>
      </w:r>
    </w:p>
    <w:p w14:paraId="3CFCD430" w14:textId="77777777" w:rsidR="00D51742" w:rsidRDefault="00D51742" w:rsidP="00D51742">
      <w:pPr>
        <w:pStyle w:val="Heading4"/>
      </w:pPr>
      <w:bookmarkStart w:id="558" w:name="_Toc204346307"/>
      <w:r>
        <w:t>16.6.1.167 T4_AEO_RED</w:t>
      </w:r>
      <w:bookmarkEnd w:id="558"/>
    </w:p>
    <w:p w14:paraId="4A6501F0" w14:textId="77777777" w:rsidR="00D51742" w:rsidRDefault="00D51742" w:rsidP="00D51742">
      <w:r>
        <w:t>Requirement ID: H398-SRS-GWY-FNC-942</w:t>
      </w:r>
    </w:p>
    <w:p w14:paraId="20083F7D" w14:textId="77777777" w:rsidR="00D51742" w:rsidRDefault="00D51742" w:rsidP="00D51742">
      <w:r>
        <w:t>MOPS: No</w:t>
      </w:r>
    </w:p>
    <w:p w14:paraId="77785614" w14:textId="77777777" w:rsidR="00D51742" w:rsidRDefault="00D51742" w:rsidP="00D51742">
      <w:r>
        <w:t>Safety Requirement: No</w:t>
      </w:r>
    </w:p>
    <w:p w14:paraId="5E8B3BE5" w14:textId="77777777" w:rsidR="00D51742" w:rsidRDefault="00D51742" w:rsidP="00D51742">
      <w:r>
        <w:t>Rationale: NA</w:t>
      </w:r>
    </w:p>
    <w:p w14:paraId="1E859922" w14:textId="77777777" w:rsidR="00D51742" w:rsidRDefault="00D51742" w:rsidP="00D51742">
      <w:r>
        <w:t>Verification Method: Testing</w:t>
      </w:r>
    </w:p>
    <w:p w14:paraId="06507822" w14:textId="77777777" w:rsidR="00D51742" w:rsidRDefault="00D51742" w:rsidP="00D51742"/>
    <w:p w14:paraId="581D6E77" w14:textId="77777777" w:rsidR="00D51742" w:rsidRDefault="00D51742" w:rsidP="00D51742">
      <w:pPr>
        <w:autoSpaceDE w:val="0"/>
        <w:autoSpaceDN w:val="0"/>
        <w:adjustRightInd w:val="0"/>
        <w:rPr>
          <w:rFonts w:cs="Arial"/>
        </w:rPr>
      </w:pPr>
      <w:r>
        <w:rPr>
          <w:rFonts w:cs="Arial"/>
        </w:rPr>
        <w:t>The Gateway module shall transmit the following data into ARINC429 message T4_AEO_RED (label 272-00):</w:t>
      </w:r>
    </w:p>
    <w:p w14:paraId="7C23BB52" w14:textId="77777777" w:rsidR="00D51742" w:rsidRDefault="00D51742" w:rsidP="00D51742">
      <w:pPr>
        <w:autoSpaceDE w:val="0"/>
        <w:autoSpaceDN w:val="0"/>
        <w:adjustRightInd w:val="0"/>
        <w:rPr>
          <w:rFonts w:cs="Arial"/>
        </w:rPr>
      </w:pPr>
      <w:r>
        <w:rPr>
          <w:rFonts w:cs="Arial"/>
        </w:rPr>
        <w:t>•</w:t>
      </w:r>
      <w:r>
        <w:rPr>
          <w:rFonts w:cs="Arial"/>
        </w:rPr>
        <w:tab/>
        <w:t>"ENG1_T4_AEO_RED_Visibility" using "Engine 1 T4 operating limit" (T4 AEO RED)</w:t>
      </w:r>
    </w:p>
    <w:p w14:paraId="01D62ECE" w14:textId="77777777" w:rsidR="00D51742" w:rsidRDefault="00D51742" w:rsidP="00D51742">
      <w:pPr>
        <w:autoSpaceDE w:val="0"/>
        <w:autoSpaceDN w:val="0"/>
        <w:adjustRightInd w:val="0"/>
        <w:rPr>
          <w:rFonts w:cs="Arial"/>
        </w:rPr>
      </w:pPr>
      <w:r>
        <w:rPr>
          <w:rFonts w:cs="Arial"/>
        </w:rPr>
        <w:t>•</w:t>
      </w:r>
      <w:r>
        <w:rPr>
          <w:rFonts w:cs="Arial"/>
        </w:rPr>
        <w:tab/>
        <w:t>"ENG2_T4_AEO_RED_Visibility" using "Engine 2 T4 operating limit" (T4 AEO RED)</w:t>
      </w:r>
    </w:p>
    <w:p w14:paraId="10CE4B9D" w14:textId="77777777" w:rsidR="00D51742" w:rsidRDefault="00D51742" w:rsidP="00D51742">
      <w:pPr>
        <w:autoSpaceDE w:val="0"/>
        <w:autoSpaceDN w:val="0"/>
        <w:adjustRightInd w:val="0"/>
        <w:rPr>
          <w:rFonts w:cs="Arial"/>
        </w:rPr>
      </w:pPr>
      <w:r>
        <w:rPr>
          <w:rFonts w:cs="Arial"/>
        </w:rPr>
        <w:t>•</w:t>
      </w:r>
      <w:r>
        <w:rPr>
          <w:rFonts w:cs="Arial"/>
        </w:rPr>
        <w:tab/>
        <w:t xml:space="preserve">"T4_AEO_RED_Value" using "T4 pointer angle limits value" (T4_AEO_RED) and </w:t>
      </w:r>
    </w:p>
    <w:p w14:paraId="5537710C" w14:textId="77777777" w:rsidR="00D51742" w:rsidRDefault="00D51742" w:rsidP="00D51742">
      <w:pPr>
        <w:autoSpaceDE w:val="0"/>
        <w:autoSpaceDN w:val="0"/>
        <w:adjustRightInd w:val="0"/>
        <w:rPr>
          <w:rFonts w:cs="Arial"/>
        </w:rPr>
      </w:pPr>
      <w:r>
        <w:rPr>
          <w:rFonts w:cs="Arial"/>
        </w:rPr>
        <w:t>SSM:</w:t>
      </w:r>
    </w:p>
    <w:p w14:paraId="4AF8ADE1" w14:textId="77777777" w:rsidR="00D51742" w:rsidRDefault="00D51742" w:rsidP="00D51742">
      <w:pPr>
        <w:autoSpaceDE w:val="0"/>
        <w:autoSpaceDN w:val="0"/>
        <w:adjustRightInd w:val="0"/>
        <w:rPr>
          <w:rFonts w:cs="Arial"/>
        </w:rPr>
      </w:pPr>
      <w:r>
        <w:rPr>
          <w:rFonts w:cs="Arial"/>
        </w:rPr>
        <w:t xml:space="preserve">       1)</w:t>
      </w:r>
      <w:r>
        <w:rPr>
          <w:rFonts w:cs="Arial"/>
        </w:rPr>
        <w:tab/>
        <w:t>NO if Engine 1 T4 Validity is valid or Engine 2 T4 Validity is valid</w:t>
      </w:r>
    </w:p>
    <w:p w14:paraId="41336662" w14:textId="77777777" w:rsidR="00D51742" w:rsidRDefault="00D51742" w:rsidP="00D51742">
      <w:pPr>
        <w:autoSpaceDE w:val="0"/>
        <w:autoSpaceDN w:val="0"/>
        <w:adjustRightInd w:val="0"/>
        <w:rPr>
          <w:rFonts w:cs="Arial"/>
        </w:rPr>
      </w:pPr>
      <w:r>
        <w:rPr>
          <w:rFonts w:cs="Arial"/>
        </w:rPr>
        <w:t xml:space="preserve">       2)</w:t>
      </w:r>
      <w:r>
        <w:rPr>
          <w:rFonts w:cs="Arial"/>
        </w:rPr>
        <w:tab/>
        <w:t>FW in all other cases</w:t>
      </w:r>
    </w:p>
    <w:p w14:paraId="6BEB88AD" w14:textId="77777777" w:rsidR="00D51742" w:rsidRDefault="00D51742" w:rsidP="00D51742">
      <w:pPr>
        <w:widowControl w:val="0"/>
        <w:autoSpaceDE w:val="0"/>
        <w:autoSpaceDN w:val="0"/>
        <w:adjustRightInd w:val="0"/>
      </w:pPr>
    </w:p>
    <w:p w14:paraId="45E75533" w14:textId="77777777" w:rsidR="00D51742" w:rsidRDefault="00000000" w:rsidP="00D51742">
      <w:r>
        <w:pict w14:anchorId="0EE0414A">
          <v:rect id="_x0000_i1447" style="width:0;height:1.5pt" o:hralign="center" o:hrstd="t" o:hr="t" fillcolor="#a0a0a0" stroked="f"/>
        </w:pict>
      </w:r>
    </w:p>
    <w:p w14:paraId="56BC6536" w14:textId="77777777" w:rsidR="00D51742" w:rsidRDefault="00D51742" w:rsidP="00D51742">
      <w:pPr>
        <w:pStyle w:val="Heading4"/>
      </w:pPr>
      <w:bookmarkStart w:id="559" w:name="_Toc204346308"/>
      <w:r>
        <w:t>16.6.1.168 T4_OEI_YEL_DASH</w:t>
      </w:r>
      <w:bookmarkEnd w:id="559"/>
    </w:p>
    <w:p w14:paraId="1483A0BC" w14:textId="77777777" w:rsidR="00D51742" w:rsidRDefault="00D51742" w:rsidP="00D51742">
      <w:r>
        <w:t>Requirement ID: H398-SRS-GWY-FNC-943</w:t>
      </w:r>
    </w:p>
    <w:p w14:paraId="18BA1727" w14:textId="77777777" w:rsidR="00D51742" w:rsidRDefault="00D51742" w:rsidP="00D51742">
      <w:r>
        <w:t>MOPS: No</w:t>
      </w:r>
    </w:p>
    <w:p w14:paraId="3616F841" w14:textId="77777777" w:rsidR="00D51742" w:rsidRDefault="00D51742" w:rsidP="00D51742">
      <w:r>
        <w:t>Safety Requirement: No</w:t>
      </w:r>
    </w:p>
    <w:p w14:paraId="2A3E9B39" w14:textId="77777777" w:rsidR="00D51742" w:rsidRDefault="00D51742" w:rsidP="00D51742">
      <w:r>
        <w:t>Rationale: NA</w:t>
      </w:r>
    </w:p>
    <w:p w14:paraId="3ED5A9BB" w14:textId="77777777" w:rsidR="00D51742" w:rsidRDefault="00D51742" w:rsidP="00D51742">
      <w:r>
        <w:t>Verification Method: Testing</w:t>
      </w:r>
    </w:p>
    <w:p w14:paraId="25DD447A" w14:textId="77777777" w:rsidR="00D51742" w:rsidRDefault="00D51742" w:rsidP="00D51742"/>
    <w:p w14:paraId="3498B21F" w14:textId="77777777" w:rsidR="00D51742" w:rsidRDefault="00D51742" w:rsidP="00D51742">
      <w:pPr>
        <w:autoSpaceDE w:val="0"/>
        <w:autoSpaceDN w:val="0"/>
        <w:adjustRightInd w:val="0"/>
        <w:rPr>
          <w:rFonts w:cs="Arial"/>
        </w:rPr>
      </w:pPr>
      <w:r>
        <w:rPr>
          <w:rFonts w:cs="Arial"/>
        </w:rPr>
        <w:t>The Gateway module shall emit the following data into ARINC429 message T4_OEI_YEL_DASH (label 274-00):</w:t>
      </w:r>
    </w:p>
    <w:p w14:paraId="60F612C5" w14:textId="77777777" w:rsidR="00D51742" w:rsidRDefault="00D51742" w:rsidP="00D51742">
      <w:pPr>
        <w:autoSpaceDE w:val="0"/>
        <w:autoSpaceDN w:val="0"/>
        <w:adjustRightInd w:val="0"/>
        <w:rPr>
          <w:rFonts w:cs="Arial"/>
        </w:rPr>
      </w:pPr>
      <w:r>
        <w:rPr>
          <w:rFonts w:cs="Arial"/>
        </w:rPr>
        <w:t>•</w:t>
      </w:r>
      <w:r>
        <w:rPr>
          <w:rFonts w:cs="Arial"/>
        </w:rPr>
        <w:tab/>
        <w:t>"ENG1_T4_YEL_DASH_Visibility" using "Engine 1 T4 operating limit" (T4 OEI YEL DASH)</w:t>
      </w:r>
    </w:p>
    <w:p w14:paraId="5B3B02A8" w14:textId="77777777" w:rsidR="00D51742" w:rsidRDefault="00D51742" w:rsidP="00D51742">
      <w:pPr>
        <w:autoSpaceDE w:val="0"/>
        <w:autoSpaceDN w:val="0"/>
        <w:adjustRightInd w:val="0"/>
        <w:rPr>
          <w:rFonts w:cs="Arial"/>
        </w:rPr>
      </w:pPr>
      <w:r>
        <w:rPr>
          <w:rFonts w:cs="Arial"/>
        </w:rPr>
        <w:t>•</w:t>
      </w:r>
      <w:r>
        <w:rPr>
          <w:rFonts w:cs="Arial"/>
        </w:rPr>
        <w:tab/>
        <w:t>"ENG2_T4_YEL_DASH_Visibility" using "Engine 2 T4 operating limit" (T4 OEI YEL DASH)</w:t>
      </w:r>
    </w:p>
    <w:p w14:paraId="01E1C0E0" w14:textId="77777777" w:rsidR="00D51742" w:rsidRDefault="00D51742" w:rsidP="00D51742">
      <w:pPr>
        <w:autoSpaceDE w:val="0"/>
        <w:autoSpaceDN w:val="0"/>
        <w:adjustRightInd w:val="0"/>
        <w:rPr>
          <w:rFonts w:cs="Arial"/>
        </w:rPr>
      </w:pPr>
      <w:r>
        <w:rPr>
          <w:rFonts w:cs="Arial"/>
        </w:rPr>
        <w:t>•</w:t>
      </w:r>
      <w:r>
        <w:rPr>
          <w:rFonts w:cs="Arial"/>
        </w:rPr>
        <w:tab/>
        <w:t xml:space="preserve">"T4_OEI_YEL_DASH_Value" using "T4 pointer angle limits value" (T4_OEI_YEL_DASH) and </w:t>
      </w:r>
    </w:p>
    <w:p w14:paraId="4CB0FCAF" w14:textId="77777777" w:rsidR="00D51742" w:rsidRDefault="00D51742" w:rsidP="00D51742">
      <w:pPr>
        <w:autoSpaceDE w:val="0"/>
        <w:autoSpaceDN w:val="0"/>
        <w:adjustRightInd w:val="0"/>
        <w:rPr>
          <w:rFonts w:cs="Arial"/>
        </w:rPr>
      </w:pPr>
      <w:r>
        <w:rPr>
          <w:rFonts w:cs="Arial"/>
        </w:rPr>
        <w:t>SSM as below:</w:t>
      </w:r>
    </w:p>
    <w:p w14:paraId="3CDA9EF7" w14:textId="77777777" w:rsidR="00D51742" w:rsidRDefault="00D51742" w:rsidP="00D51742">
      <w:pPr>
        <w:autoSpaceDE w:val="0"/>
        <w:autoSpaceDN w:val="0"/>
        <w:adjustRightInd w:val="0"/>
        <w:rPr>
          <w:rFonts w:cs="Arial"/>
        </w:rPr>
      </w:pPr>
      <w:r>
        <w:rPr>
          <w:rFonts w:cs="Arial"/>
        </w:rPr>
        <w:t>1)  NO (Normal operation) if Engine 1 T4 Validity is valid or Engine 2 T4 Validity is valid</w:t>
      </w:r>
    </w:p>
    <w:p w14:paraId="2A114EF6" w14:textId="77777777" w:rsidR="00D51742" w:rsidRDefault="00D51742" w:rsidP="00D51742">
      <w:pPr>
        <w:autoSpaceDE w:val="0"/>
        <w:autoSpaceDN w:val="0"/>
        <w:adjustRightInd w:val="0"/>
        <w:rPr>
          <w:rFonts w:cs="Arial"/>
        </w:rPr>
      </w:pPr>
      <w:r>
        <w:rPr>
          <w:rFonts w:cs="Arial"/>
        </w:rPr>
        <w:t>2) FW (Failure warning) in all other cases.</w:t>
      </w:r>
    </w:p>
    <w:p w14:paraId="750EF60D" w14:textId="77777777" w:rsidR="00D51742" w:rsidRDefault="00D51742" w:rsidP="00D51742">
      <w:pPr>
        <w:widowControl w:val="0"/>
        <w:autoSpaceDE w:val="0"/>
        <w:autoSpaceDN w:val="0"/>
        <w:adjustRightInd w:val="0"/>
      </w:pPr>
    </w:p>
    <w:p w14:paraId="5A0243E3" w14:textId="77777777" w:rsidR="00D51742" w:rsidRDefault="00000000" w:rsidP="00D51742">
      <w:r>
        <w:pict w14:anchorId="4C35608A">
          <v:rect id="_x0000_i1448" style="width:0;height:1.5pt" o:hralign="center" o:hrstd="t" o:hr="t" fillcolor="#a0a0a0" stroked="f"/>
        </w:pict>
      </w:r>
    </w:p>
    <w:p w14:paraId="23F33C59" w14:textId="77777777" w:rsidR="00D51742" w:rsidRDefault="00D51742" w:rsidP="00D51742">
      <w:pPr>
        <w:pStyle w:val="Heading4"/>
      </w:pPr>
      <w:bookmarkStart w:id="560" w:name="_Toc204346309"/>
      <w:r>
        <w:t>16.6.1.169 T4_OEI_RED_DASH</w:t>
      </w:r>
      <w:bookmarkEnd w:id="560"/>
    </w:p>
    <w:p w14:paraId="455EF6DA" w14:textId="77777777" w:rsidR="00D51742" w:rsidRDefault="00D51742" w:rsidP="00D51742">
      <w:r>
        <w:t>Requirement ID: H398-SRS-GWY-FNC-944</w:t>
      </w:r>
    </w:p>
    <w:p w14:paraId="6730DED6" w14:textId="77777777" w:rsidR="00D51742" w:rsidRDefault="00D51742" w:rsidP="00D51742">
      <w:r>
        <w:t>MOPS: No</w:t>
      </w:r>
    </w:p>
    <w:p w14:paraId="58E1A92F" w14:textId="77777777" w:rsidR="00D51742" w:rsidRDefault="00D51742" w:rsidP="00D51742">
      <w:r>
        <w:t>Safety Requirement: No</w:t>
      </w:r>
    </w:p>
    <w:p w14:paraId="64244A10" w14:textId="77777777" w:rsidR="00D51742" w:rsidRDefault="00D51742" w:rsidP="00D51742">
      <w:r>
        <w:t>Rationale: NA</w:t>
      </w:r>
    </w:p>
    <w:p w14:paraId="5F3A276B" w14:textId="77777777" w:rsidR="00D51742" w:rsidRDefault="00D51742" w:rsidP="00D51742">
      <w:r>
        <w:t>Verification Method: Testing</w:t>
      </w:r>
    </w:p>
    <w:p w14:paraId="55072B61" w14:textId="77777777" w:rsidR="00D51742" w:rsidRDefault="00D51742" w:rsidP="00D51742"/>
    <w:p w14:paraId="0F181D94" w14:textId="77777777" w:rsidR="00D51742" w:rsidRDefault="00D51742" w:rsidP="00D51742">
      <w:pPr>
        <w:autoSpaceDE w:val="0"/>
        <w:autoSpaceDN w:val="0"/>
        <w:adjustRightInd w:val="0"/>
        <w:rPr>
          <w:rFonts w:cs="Arial"/>
        </w:rPr>
      </w:pPr>
      <w:r>
        <w:rPr>
          <w:rFonts w:cs="Arial"/>
        </w:rPr>
        <w:t>The Gateway module shall emit the following data into ARINC429 message T4_OEI_RED_DASH (label 275-00):</w:t>
      </w:r>
    </w:p>
    <w:p w14:paraId="2B337B7A"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"ENG1_T4_RED_DASH_Visibility" using "Engine 1 T4 operating limit" (T4 OEI RED DASH)</w:t>
      </w:r>
    </w:p>
    <w:p w14:paraId="7114C073" w14:textId="77777777" w:rsidR="00D51742" w:rsidRDefault="00D51742" w:rsidP="00D51742">
      <w:pPr>
        <w:autoSpaceDE w:val="0"/>
        <w:autoSpaceDN w:val="0"/>
        <w:adjustRightInd w:val="0"/>
        <w:rPr>
          <w:rFonts w:cs="Arial"/>
        </w:rPr>
      </w:pPr>
    </w:p>
    <w:p w14:paraId="4427E068"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"ENG2_T4_RED_DASH_Visibility" using "Engine 2 T4 operating limit" (T4 OEI RED DASH)</w:t>
      </w:r>
    </w:p>
    <w:p w14:paraId="48D8CD86" w14:textId="77777777" w:rsidR="00D51742" w:rsidRDefault="00D51742" w:rsidP="00D51742">
      <w:pPr>
        <w:autoSpaceDE w:val="0"/>
        <w:autoSpaceDN w:val="0"/>
        <w:adjustRightInd w:val="0"/>
        <w:rPr>
          <w:rFonts w:cs="Arial"/>
        </w:rPr>
      </w:pPr>
    </w:p>
    <w:p w14:paraId="40515C0E"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 xml:space="preserve">"T4_OEI_RED_DASH_Value" using "T4 pointer angle limits value" (T4_OEI_RED_DASH) </w:t>
      </w:r>
    </w:p>
    <w:p w14:paraId="0C455EC7" w14:textId="77777777" w:rsidR="00D51742" w:rsidRDefault="00D51742" w:rsidP="00D51742">
      <w:pPr>
        <w:autoSpaceDE w:val="0"/>
        <w:autoSpaceDN w:val="0"/>
        <w:adjustRightInd w:val="0"/>
        <w:rPr>
          <w:rFonts w:cs="Arial"/>
        </w:rPr>
      </w:pPr>
      <w:r>
        <w:rPr>
          <w:rFonts w:cs="Arial"/>
        </w:rPr>
        <w:t xml:space="preserve"> </w:t>
      </w:r>
    </w:p>
    <w:p w14:paraId="5C51BC07" w14:textId="77777777" w:rsidR="00D51742" w:rsidRDefault="00D51742" w:rsidP="00D51742">
      <w:pPr>
        <w:autoSpaceDE w:val="0"/>
        <w:autoSpaceDN w:val="0"/>
        <w:adjustRightInd w:val="0"/>
        <w:rPr>
          <w:rFonts w:cs="Arial"/>
        </w:rPr>
      </w:pPr>
      <w:r>
        <w:rPr>
          <w:rFonts w:cs="Arial"/>
        </w:rPr>
        <w:t xml:space="preserve">  and SSM as below:</w:t>
      </w:r>
    </w:p>
    <w:p w14:paraId="46A73A2D" w14:textId="77777777" w:rsidR="00D51742" w:rsidRDefault="00D51742" w:rsidP="00D51742">
      <w:pPr>
        <w:autoSpaceDE w:val="0"/>
        <w:autoSpaceDN w:val="0"/>
        <w:adjustRightInd w:val="0"/>
        <w:rPr>
          <w:rFonts w:cs="Arial"/>
        </w:rPr>
      </w:pPr>
      <w:r>
        <w:rPr>
          <w:rFonts w:cs="Arial"/>
        </w:rPr>
        <w:t>1) NO if Engine 1 T4 Validity is valid or Engine 2 T4 Validity is valid</w:t>
      </w:r>
    </w:p>
    <w:p w14:paraId="186F9DD4" w14:textId="77777777" w:rsidR="00D51742" w:rsidRDefault="00D51742" w:rsidP="00D51742">
      <w:pPr>
        <w:autoSpaceDE w:val="0"/>
        <w:autoSpaceDN w:val="0"/>
        <w:adjustRightInd w:val="0"/>
        <w:rPr>
          <w:rFonts w:cs="Arial"/>
        </w:rPr>
      </w:pPr>
      <w:r>
        <w:rPr>
          <w:rFonts w:cs="Arial"/>
        </w:rPr>
        <w:t>2)  FW in all other cases.</w:t>
      </w:r>
    </w:p>
    <w:p w14:paraId="0D067A74" w14:textId="77777777" w:rsidR="00D51742" w:rsidRDefault="00D51742" w:rsidP="00D51742">
      <w:pPr>
        <w:widowControl w:val="0"/>
        <w:autoSpaceDE w:val="0"/>
        <w:autoSpaceDN w:val="0"/>
        <w:adjustRightInd w:val="0"/>
      </w:pPr>
    </w:p>
    <w:p w14:paraId="4C945C9A" w14:textId="77777777" w:rsidR="00D51742" w:rsidRDefault="00000000" w:rsidP="00D51742">
      <w:r>
        <w:pict w14:anchorId="36C571DD">
          <v:rect id="_x0000_i1449" style="width:0;height:1.5pt" o:hralign="center" o:hrstd="t" o:hr="t" fillcolor="#a0a0a0" stroked="f"/>
        </w:pict>
      </w:r>
    </w:p>
    <w:p w14:paraId="72B15D14" w14:textId="77777777" w:rsidR="00D51742" w:rsidRDefault="00D51742" w:rsidP="00D51742">
      <w:pPr>
        <w:pStyle w:val="Heading4"/>
      </w:pPr>
      <w:bookmarkStart w:id="561" w:name="_Toc204346310"/>
      <w:r>
        <w:t>16.6.1.170 T4_START_WHI_TRI</w:t>
      </w:r>
      <w:bookmarkEnd w:id="561"/>
    </w:p>
    <w:p w14:paraId="194CC001" w14:textId="77777777" w:rsidR="00D51742" w:rsidRDefault="00D51742" w:rsidP="00D51742">
      <w:r>
        <w:t>Requirement ID: H398-SRS-GWY-FNC-945</w:t>
      </w:r>
    </w:p>
    <w:p w14:paraId="306EA408" w14:textId="77777777" w:rsidR="00D51742" w:rsidRDefault="00D51742" w:rsidP="00D51742">
      <w:r>
        <w:t>MOPS: No</w:t>
      </w:r>
    </w:p>
    <w:p w14:paraId="1F978D31" w14:textId="77777777" w:rsidR="00D51742" w:rsidRDefault="00D51742" w:rsidP="00D51742">
      <w:r>
        <w:t>Safety Requirement: No</w:t>
      </w:r>
    </w:p>
    <w:p w14:paraId="141052D1" w14:textId="77777777" w:rsidR="00D51742" w:rsidRDefault="00D51742" w:rsidP="00D51742">
      <w:r>
        <w:t>Rationale: NA</w:t>
      </w:r>
    </w:p>
    <w:p w14:paraId="5145D060" w14:textId="77777777" w:rsidR="00D51742" w:rsidRDefault="00D51742" w:rsidP="00D51742">
      <w:r>
        <w:t>Verification Method: Testing</w:t>
      </w:r>
    </w:p>
    <w:p w14:paraId="7E57D268" w14:textId="77777777" w:rsidR="00D51742" w:rsidRDefault="00D51742" w:rsidP="00D51742"/>
    <w:p w14:paraId="0A2FD054" w14:textId="77777777" w:rsidR="00D51742" w:rsidRDefault="00D51742" w:rsidP="00D51742">
      <w:pPr>
        <w:autoSpaceDE w:val="0"/>
        <w:autoSpaceDN w:val="0"/>
        <w:adjustRightInd w:val="0"/>
        <w:rPr>
          <w:rFonts w:cs="Arial"/>
        </w:rPr>
      </w:pPr>
      <w:r>
        <w:rPr>
          <w:rFonts w:cs="Arial"/>
        </w:rPr>
        <w:t>The Gateway module shall transmit the following data into ARINC429 message T4_START_WHI_TRI (label 300-00):</w:t>
      </w:r>
    </w:p>
    <w:p w14:paraId="6757D365"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"ENG1_T4_START_WHI_TRI_Visibility" using "Engine 1 T4 operating limit" (T4 START WHI TRI)</w:t>
      </w:r>
    </w:p>
    <w:p w14:paraId="2F55C254"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"ENG2_T4_START_WHI_TRI_Visibility" using "Engine 2 T4 operating limit" (T4 START WHI TRI)</w:t>
      </w:r>
    </w:p>
    <w:p w14:paraId="080CD4EE"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 xml:space="preserve">"T4_START_WHI_TRI_Value" using "T4 pointer angle limits value" (T4_START_WHI_TRI) </w:t>
      </w:r>
    </w:p>
    <w:p w14:paraId="6F515BB7" w14:textId="77777777" w:rsidR="00D51742" w:rsidRDefault="00D51742" w:rsidP="00D51742">
      <w:pPr>
        <w:widowControl w:val="0"/>
        <w:autoSpaceDE w:val="0"/>
        <w:autoSpaceDN w:val="0"/>
        <w:adjustRightInd w:val="0"/>
        <w:rPr>
          <w:rFonts w:cs="Arial"/>
        </w:rPr>
      </w:pPr>
    </w:p>
    <w:p w14:paraId="1F387099" w14:textId="77777777" w:rsidR="00D51742" w:rsidRDefault="00D51742" w:rsidP="00D51742">
      <w:pPr>
        <w:autoSpaceDE w:val="0"/>
        <w:autoSpaceDN w:val="0"/>
        <w:adjustRightInd w:val="0"/>
        <w:rPr>
          <w:rFonts w:cs="Arial"/>
        </w:rPr>
      </w:pPr>
      <w:r>
        <w:rPr>
          <w:rFonts w:cs="Arial"/>
        </w:rPr>
        <w:t>and SSM:</w:t>
      </w:r>
    </w:p>
    <w:p w14:paraId="53444D76" w14:textId="77777777" w:rsidR="00D51742" w:rsidRDefault="00D51742" w:rsidP="00D51742">
      <w:pPr>
        <w:autoSpaceDE w:val="0"/>
        <w:autoSpaceDN w:val="0"/>
        <w:adjustRightInd w:val="0"/>
        <w:rPr>
          <w:rFonts w:cs="Arial"/>
        </w:rPr>
      </w:pPr>
      <w:r>
        <w:rPr>
          <w:rFonts w:cs="Arial"/>
        </w:rPr>
        <w:t>1) NO if Engine 1 T4 Validity is valid or Engine 2 T4 Validity is valid</w:t>
      </w:r>
    </w:p>
    <w:p w14:paraId="7E5C8453" w14:textId="77777777" w:rsidR="00D51742" w:rsidRDefault="00D51742" w:rsidP="00D51742">
      <w:pPr>
        <w:autoSpaceDE w:val="0"/>
        <w:autoSpaceDN w:val="0"/>
        <w:adjustRightInd w:val="0"/>
        <w:rPr>
          <w:rFonts w:cs="Arial"/>
        </w:rPr>
      </w:pPr>
      <w:r>
        <w:rPr>
          <w:rFonts w:cs="Arial"/>
        </w:rPr>
        <w:t>2)  FW in all other cases.</w:t>
      </w:r>
    </w:p>
    <w:p w14:paraId="3E4D69E6" w14:textId="77777777" w:rsidR="00D51742" w:rsidRDefault="00D51742" w:rsidP="00D51742">
      <w:pPr>
        <w:widowControl w:val="0"/>
        <w:autoSpaceDE w:val="0"/>
        <w:autoSpaceDN w:val="0"/>
        <w:adjustRightInd w:val="0"/>
      </w:pPr>
    </w:p>
    <w:p w14:paraId="3AE47F3C" w14:textId="77777777" w:rsidR="00D51742" w:rsidRDefault="00000000" w:rsidP="00D51742">
      <w:r>
        <w:pict w14:anchorId="4FADFC0F">
          <v:rect id="_x0000_i1450" style="width:0;height:1.5pt" o:hralign="center" o:hrstd="t" o:hr="t" fillcolor="#a0a0a0" stroked="f"/>
        </w:pict>
      </w:r>
    </w:p>
    <w:p w14:paraId="6AF2031A" w14:textId="77777777" w:rsidR="00D51742" w:rsidRDefault="00D51742" w:rsidP="00D51742">
      <w:pPr>
        <w:pStyle w:val="Heading4"/>
      </w:pPr>
      <w:bookmarkStart w:id="562" w:name="_Toc204346311"/>
      <w:r>
        <w:t>16.6.1.171 T4_START_RED_TRI_HIGH</w:t>
      </w:r>
      <w:bookmarkEnd w:id="562"/>
    </w:p>
    <w:p w14:paraId="616DE245" w14:textId="77777777" w:rsidR="00D51742" w:rsidRDefault="00D51742" w:rsidP="00D51742">
      <w:r>
        <w:t>Requirement ID: H398-SRS-GWY-FNC-947</w:t>
      </w:r>
    </w:p>
    <w:p w14:paraId="4F8E6B93" w14:textId="77777777" w:rsidR="00D51742" w:rsidRDefault="00D51742" w:rsidP="00D51742">
      <w:r>
        <w:t>MOPS: No</w:t>
      </w:r>
    </w:p>
    <w:p w14:paraId="25C1BF92" w14:textId="77777777" w:rsidR="00D51742" w:rsidRDefault="00D51742" w:rsidP="00D51742">
      <w:r>
        <w:t>Safety Requirement: No</w:t>
      </w:r>
    </w:p>
    <w:p w14:paraId="14DEFD5D" w14:textId="77777777" w:rsidR="00D51742" w:rsidRDefault="00D51742" w:rsidP="00D51742">
      <w:r>
        <w:t>Rationale: NA</w:t>
      </w:r>
    </w:p>
    <w:p w14:paraId="49AA8A8A" w14:textId="77777777" w:rsidR="00D51742" w:rsidRDefault="00D51742" w:rsidP="00D51742">
      <w:r>
        <w:t>Verification Method: Testing</w:t>
      </w:r>
    </w:p>
    <w:p w14:paraId="2E919AFD" w14:textId="77777777" w:rsidR="00D51742" w:rsidRDefault="00D51742" w:rsidP="00D51742"/>
    <w:p w14:paraId="22F3A0FF" w14:textId="77777777" w:rsidR="00D51742" w:rsidRDefault="00D51742" w:rsidP="00D51742">
      <w:pPr>
        <w:autoSpaceDE w:val="0"/>
        <w:autoSpaceDN w:val="0"/>
        <w:adjustRightInd w:val="0"/>
        <w:rPr>
          <w:rFonts w:cs="Arial"/>
        </w:rPr>
      </w:pPr>
      <w:r>
        <w:rPr>
          <w:rFonts w:cs="Arial"/>
        </w:rPr>
        <w:t>The Gateway module shall transmit the following data into ARINC429 message T4_START_RED_TRI_HIGH (label 302-00):</w:t>
      </w:r>
    </w:p>
    <w:p w14:paraId="77741C3E" w14:textId="77777777" w:rsidR="00D51742" w:rsidRDefault="00D51742" w:rsidP="00D51742">
      <w:pPr>
        <w:autoSpaceDE w:val="0"/>
        <w:autoSpaceDN w:val="0"/>
        <w:adjustRightInd w:val="0"/>
        <w:rPr>
          <w:rFonts w:cs="Arial"/>
        </w:rPr>
      </w:pPr>
      <w:r>
        <w:rPr>
          <w:rFonts w:cs="Arial"/>
        </w:rPr>
        <w:t>•</w:t>
      </w:r>
      <w:r>
        <w:rPr>
          <w:rFonts w:cs="Arial"/>
        </w:rPr>
        <w:tab/>
        <w:t>"ENG1_T4_START_RED_TRI_HIGH_Visibility" using "Engine 1 T4 operating limit" (T4 START RED TRI HIGH)</w:t>
      </w:r>
    </w:p>
    <w:p w14:paraId="3C6C6CE9" w14:textId="77777777" w:rsidR="00D51742" w:rsidRDefault="00D51742" w:rsidP="00D51742">
      <w:pPr>
        <w:autoSpaceDE w:val="0"/>
        <w:autoSpaceDN w:val="0"/>
        <w:adjustRightInd w:val="0"/>
        <w:rPr>
          <w:rFonts w:cs="Arial"/>
        </w:rPr>
      </w:pPr>
      <w:r>
        <w:rPr>
          <w:rFonts w:cs="Arial"/>
        </w:rPr>
        <w:t>•</w:t>
      </w:r>
      <w:r>
        <w:rPr>
          <w:rFonts w:cs="Arial"/>
        </w:rPr>
        <w:tab/>
        <w:t>"ENG2_T4_START_RED_TRI_HIGH_Visibility" using "Engine 2 T4 operating limit" (T4 START RED TRI HIGH)</w:t>
      </w:r>
    </w:p>
    <w:p w14:paraId="269B0030" w14:textId="77777777" w:rsidR="00D51742" w:rsidRDefault="00D51742" w:rsidP="00D51742">
      <w:pPr>
        <w:autoSpaceDE w:val="0"/>
        <w:autoSpaceDN w:val="0"/>
        <w:adjustRightInd w:val="0"/>
        <w:rPr>
          <w:rFonts w:cs="Arial"/>
        </w:rPr>
      </w:pPr>
      <w:r>
        <w:rPr>
          <w:rFonts w:cs="Arial"/>
        </w:rPr>
        <w:t>•</w:t>
      </w:r>
      <w:r>
        <w:rPr>
          <w:rFonts w:cs="Arial"/>
        </w:rPr>
        <w:tab/>
        <w:t xml:space="preserve">"T4_START_RED_TRI_HIGH_Value" using "T4 pointer angle limits value" (T4_START_RED_TRI_HIGH) </w:t>
      </w:r>
    </w:p>
    <w:p w14:paraId="2362E73D" w14:textId="77777777" w:rsidR="00D51742" w:rsidRDefault="00D51742" w:rsidP="00D51742">
      <w:pPr>
        <w:autoSpaceDE w:val="0"/>
        <w:autoSpaceDN w:val="0"/>
        <w:adjustRightInd w:val="0"/>
        <w:rPr>
          <w:rFonts w:cs="Arial"/>
        </w:rPr>
      </w:pPr>
    </w:p>
    <w:p w14:paraId="244DD2AC" w14:textId="77777777" w:rsidR="00D51742" w:rsidRDefault="00D51742" w:rsidP="00D51742">
      <w:pPr>
        <w:autoSpaceDE w:val="0"/>
        <w:autoSpaceDN w:val="0"/>
        <w:adjustRightInd w:val="0"/>
        <w:rPr>
          <w:rFonts w:cs="Arial"/>
        </w:rPr>
      </w:pPr>
      <w:r>
        <w:rPr>
          <w:rFonts w:cs="Arial"/>
        </w:rPr>
        <w:t>and SSM as below:</w:t>
      </w:r>
    </w:p>
    <w:p w14:paraId="5897DD36" w14:textId="77777777" w:rsidR="00D51742" w:rsidRDefault="00D51742" w:rsidP="00D51742">
      <w:pPr>
        <w:autoSpaceDE w:val="0"/>
        <w:autoSpaceDN w:val="0"/>
        <w:adjustRightInd w:val="0"/>
        <w:rPr>
          <w:rFonts w:cs="Arial"/>
        </w:rPr>
      </w:pPr>
      <w:r>
        <w:rPr>
          <w:rFonts w:cs="Arial"/>
        </w:rPr>
        <w:t>1) NO if Engine 1 T4 Validity is valid or Engine 2 T4 Validity is valid</w:t>
      </w:r>
    </w:p>
    <w:p w14:paraId="550E3A75" w14:textId="77777777" w:rsidR="00D51742" w:rsidRDefault="00D51742" w:rsidP="00D51742">
      <w:pPr>
        <w:autoSpaceDE w:val="0"/>
        <w:autoSpaceDN w:val="0"/>
        <w:adjustRightInd w:val="0"/>
        <w:rPr>
          <w:rFonts w:cs="Arial"/>
        </w:rPr>
      </w:pPr>
      <w:r>
        <w:rPr>
          <w:rFonts w:cs="Arial"/>
        </w:rPr>
        <w:t>2) FW in all other cases.</w:t>
      </w:r>
    </w:p>
    <w:p w14:paraId="1DE56C2E" w14:textId="701C48C6" w:rsidR="00D51742" w:rsidRDefault="00110ECA" w:rsidP="00110ECA">
      <w:pPr>
        <w:pStyle w:val="Caption"/>
        <w:rPr>
          <w:rFonts w:cs="Arial"/>
          <w:color w:val="000000"/>
          <w:highlight w:val="white"/>
        </w:rPr>
      </w:pPr>
      <w:bookmarkStart w:id="563" w:name="_Toc204346591"/>
      <w:r>
        <w:t xml:space="preserve">Table </w:t>
      </w:r>
      <w:fldSimple w:instr=" SEQ Table \* ARABIC ">
        <w:r w:rsidR="003451C2">
          <w:rPr>
            <w:noProof/>
          </w:rPr>
          <w:t>128</w:t>
        </w:r>
      </w:fldSimple>
      <w:r w:rsidR="00D51742">
        <w:rPr>
          <w:rFonts w:cs="Arial"/>
          <w:color w:val="000000"/>
          <w:highlight w:val="white"/>
        </w:rPr>
        <w:t>- T4 Displayed Limits from Display Class</w:t>
      </w:r>
      <w:bookmarkEnd w:id="563"/>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544"/>
        <w:gridCol w:w="1282"/>
        <w:gridCol w:w="1460"/>
        <w:gridCol w:w="1266"/>
        <w:gridCol w:w="1266"/>
        <w:gridCol w:w="1266"/>
        <w:gridCol w:w="1266"/>
      </w:tblGrid>
      <w:tr w:rsidR="00D51742" w14:paraId="1CBAA41B" w14:textId="77777777" w:rsidTr="00FF3DB9">
        <w:trPr>
          <w:jc w:val="center"/>
        </w:trPr>
        <w:tc>
          <w:tcPr>
            <w:tcW w:w="825" w:type="pct"/>
            <w:tcBorders>
              <w:top w:val="single" w:sz="4" w:space="0" w:color="auto"/>
              <w:bottom w:val="single" w:sz="4" w:space="0" w:color="auto"/>
              <w:right w:val="single" w:sz="4" w:space="0" w:color="auto"/>
            </w:tcBorders>
            <w:shd w:val="clear" w:color="auto" w:fill="D9E2F3"/>
            <w:vAlign w:val="center"/>
          </w:tcPr>
          <w:p w14:paraId="0573D3B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ENG1 or 2</w:t>
            </w:r>
          </w:p>
          <w:p w14:paraId="478EC7E3" w14:textId="77777777" w:rsidR="00D51742" w:rsidRDefault="00D51742" w:rsidP="00FF3DB9">
            <w:pPr>
              <w:tabs>
                <w:tab w:val="left" w:pos="1350"/>
                <w:tab w:val="left" w:pos="3960"/>
              </w:tabs>
              <w:autoSpaceDE w:val="0"/>
              <w:autoSpaceDN w:val="0"/>
              <w:adjustRightInd w:val="0"/>
              <w:spacing w:before="120" w:after="120"/>
              <w:rPr>
                <w:rFonts w:cs="Arial"/>
                <w:color w:val="000000"/>
                <w:highlight w:val="yellow"/>
              </w:rPr>
            </w:pPr>
            <w:r>
              <w:rPr>
                <w:rFonts w:cs="Arial"/>
                <w:color w:val="000000"/>
              </w:rPr>
              <w:t>Display Class</w:t>
            </w:r>
          </w:p>
        </w:tc>
        <w:tc>
          <w:tcPr>
            <w:tcW w:w="685" w:type="pct"/>
            <w:tcBorders>
              <w:top w:val="single" w:sz="4" w:space="0" w:color="auto"/>
              <w:left w:val="single" w:sz="4" w:space="0" w:color="auto"/>
              <w:bottom w:val="single" w:sz="4" w:space="0" w:color="auto"/>
              <w:right w:val="single" w:sz="4" w:space="0" w:color="auto"/>
            </w:tcBorders>
            <w:shd w:val="clear" w:color="auto" w:fill="D9E2F3"/>
            <w:vAlign w:val="center"/>
          </w:tcPr>
          <w:p w14:paraId="4B971B3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MCP</w:t>
            </w:r>
          </w:p>
        </w:tc>
        <w:tc>
          <w:tcPr>
            <w:tcW w:w="781" w:type="pct"/>
            <w:tcBorders>
              <w:top w:val="single" w:sz="4" w:space="0" w:color="auto"/>
              <w:left w:val="single" w:sz="4" w:space="0" w:color="auto"/>
              <w:bottom w:val="single" w:sz="4" w:space="0" w:color="auto"/>
              <w:right w:val="single" w:sz="4" w:space="0" w:color="auto"/>
            </w:tcBorders>
            <w:shd w:val="clear" w:color="auto" w:fill="D9E2F3"/>
            <w:vAlign w:val="center"/>
          </w:tcPr>
          <w:p w14:paraId="7EFBFF5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TOP</w:t>
            </w:r>
          </w:p>
        </w:tc>
        <w:tc>
          <w:tcPr>
            <w:tcW w:w="677" w:type="pct"/>
            <w:tcBorders>
              <w:top w:val="single" w:sz="4" w:space="0" w:color="auto"/>
              <w:left w:val="single" w:sz="4" w:space="0" w:color="auto"/>
              <w:bottom w:val="single" w:sz="4" w:space="0" w:color="auto"/>
              <w:right w:val="single" w:sz="4" w:space="0" w:color="auto"/>
            </w:tcBorders>
            <w:shd w:val="clear" w:color="auto" w:fill="D9E2F3"/>
            <w:vAlign w:val="center"/>
          </w:tcPr>
          <w:p w14:paraId="247ECDA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OEI CT</w:t>
            </w:r>
          </w:p>
        </w:tc>
        <w:tc>
          <w:tcPr>
            <w:tcW w:w="677" w:type="pct"/>
            <w:tcBorders>
              <w:top w:val="single" w:sz="4" w:space="0" w:color="auto"/>
              <w:left w:val="single" w:sz="4" w:space="0" w:color="auto"/>
              <w:bottom w:val="single" w:sz="4" w:space="0" w:color="auto"/>
              <w:right w:val="single" w:sz="4" w:space="0" w:color="auto"/>
            </w:tcBorders>
            <w:shd w:val="clear" w:color="auto" w:fill="D9E2F3"/>
            <w:vAlign w:val="center"/>
          </w:tcPr>
          <w:p w14:paraId="2FA5141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OEI LO</w:t>
            </w:r>
          </w:p>
        </w:tc>
        <w:tc>
          <w:tcPr>
            <w:tcW w:w="677" w:type="pct"/>
            <w:tcBorders>
              <w:top w:val="single" w:sz="4" w:space="0" w:color="auto"/>
              <w:left w:val="single" w:sz="4" w:space="0" w:color="auto"/>
              <w:bottom w:val="single" w:sz="4" w:space="0" w:color="auto"/>
              <w:right w:val="single" w:sz="4" w:space="0" w:color="auto"/>
            </w:tcBorders>
            <w:shd w:val="clear" w:color="auto" w:fill="D9E2F3"/>
            <w:vAlign w:val="center"/>
          </w:tcPr>
          <w:p w14:paraId="6B001FE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START WHITE TRI</w:t>
            </w:r>
          </w:p>
        </w:tc>
        <w:tc>
          <w:tcPr>
            <w:tcW w:w="677" w:type="pct"/>
            <w:tcBorders>
              <w:top w:val="single" w:sz="4" w:space="0" w:color="auto"/>
              <w:left w:val="single" w:sz="4" w:space="0" w:color="auto"/>
              <w:bottom w:val="single" w:sz="4" w:space="0" w:color="auto"/>
            </w:tcBorders>
            <w:shd w:val="clear" w:color="auto" w:fill="D9E2F3"/>
            <w:vAlign w:val="center"/>
          </w:tcPr>
          <w:p w14:paraId="7ED3C1B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T4 START RED TRI HIGH</w:t>
            </w:r>
          </w:p>
        </w:tc>
      </w:tr>
      <w:tr w:rsidR="00D51742" w14:paraId="621DFF50" w14:textId="77777777" w:rsidTr="00FF3DB9">
        <w:trPr>
          <w:jc w:val="center"/>
        </w:trPr>
        <w:tc>
          <w:tcPr>
            <w:tcW w:w="825" w:type="pct"/>
            <w:tcBorders>
              <w:top w:val="single" w:sz="4" w:space="0" w:color="auto"/>
              <w:bottom w:val="single" w:sz="4" w:space="0" w:color="auto"/>
              <w:right w:val="single" w:sz="4" w:space="0" w:color="auto"/>
            </w:tcBorders>
            <w:shd w:val="clear" w:color="auto" w:fill="D9E2F3"/>
            <w:vAlign w:val="center"/>
          </w:tcPr>
          <w:p w14:paraId="3F365C9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Display message on ARINC429 DAU to Displays</w:t>
            </w:r>
          </w:p>
        </w:tc>
        <w:tc>
          <w:tcPr>
            <w:tcW w:w="685" w:type="pct"/>
            <w:tcBorders>
              <w:top w:val="single" w:sz="4" w:space="0" w:color="auto"/>
              <w:left w:val="single" w:sz="4" w:space="0" w:color="auto"/>
              <w:bottom w:val="single" w:sz="4" w:space="0" w:color="auto"/>
              <w:right w:val="single" w:sz="4" w:space="0" w:color="auto"/>
            </w:tcBorders>
            <w:vAlign w:val="center"/>
          </w:tcPr>
          <w:p w14:paraId="238A592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270</w:t>
            </w:r>
          </w:p>
          <w:p w14:paraId="0D8B20A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 for ENG1</w:t>
            </w:r>
          </w:p>
          <w:p w14:paraId="2D6FBD2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 for ENG2</w:t>
            </w:r>
          </w:p>
        </w:tc>
        <w:tc>
          <w:tcPr>
            <w:tcW w:w="781" w:type="pct"/>
            <w:tcBorders>
              <w:top w:val="single" w:sz="4" w:space="0" w:color="auto"/>
              <w:left w:val="single" w:sz="4" w:space="0" w:color="auto"/>
              <w:bottom w:val="single" w:sz="4" w:space="0" w:color="auto"/>
              <w:right w:val="single" w:sz="4" w:space="0" w:color="auto"/>
            </w:tcBorders>
            <w:vAlign w:val="center"/>
          </w:tcPr>
          <w:p w14:paraId="32B8FE0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272</w:t>
            </w:r>
          </w:p>
          <w:p w14:paraId="7DF713F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 for ENG1</w:t>
            </w:r>
          </w:p>
          <w:p w14:paraId="0AC68D8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 for ENG2</w:t>
            </w:r>
          </w:p>
        </w:tc>
        <w:tc>
          <w:tcPr>
            <w:tcW w:w="677" w:type="pct"/>
            <w:tcBorders>
              <w:top w:val="single" w:sz="4" w:space="0" w:color="auto"/>
              <w:left w:val="single" w:sz="4" w:space="0" w:color="auto"/>
              <w:bottom w:val="single" w:sz="4" w:space="0" w:color="auto"/>
              <w:right w:val="single" w:sz="4" w:space="0" w:color="auto"/>
            </w:tcBorders>
            <w:vAlign w:val="center"/>
          </w:tcPr>
          <w:p w14:paraId="7E304BE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274</w:t>
            </w:r>
          </w:p>
          <w:p w14:paraId="1DDDEC2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 for ENG1</w:t>
            </w:r>
          </w:p>
          <w:p w14:paraId="65B8CC2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 for ENG2</w:t>
            </w:r>
          </w:p>
        </w:tc>
        <w:tc>
          <w:tcPr>
            <w:tcW w:w="677" w:type="pct"/>
            <w:tcBorders>
              <w:top w:val="single" w:sz="4" w:space="0" w:color="auto"/>
              <w:left w:val="single" w:sz="4" w:space="0" w:color="auto"/>
              <w:bottom w:val="single" w:sz="4" w:space="0" w:color="auto"/>
              <w:right w:val="single" w:sz="4" w:space="0" w:color="auto"/>
            </w:tcBorders>
            <w:vAlign w:val="center"/>
          </w:tcPr>
          <w:p w14:paraId="7D7D2BB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275</w:t>
            </w:r>
          </w:p>
          <w:p w14:paraId="4603F29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 for ENG1</w:t>
            </w:r>
          </w:p>
          <w:p w14:paraId="207F3BB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 for ENG2</w:t>
            </w:r>
          </w:p>
        </w:tc>
        <w:tc>
          <w:tcPr>
            <w:tcW w:w="677" w:type="pct"/>
            <w:tcBorders>
              <w:top w:val="single" w:sz="4" w:space="0" w:color="auto"/>
              <w:left w:val="single" w:sz="4" w:space="0" w:color="auto"/>
              <w:bottom w:val="single" w:sz="4" w:space="0" w:color="auto"/>
              <w:right w:val="single" w:sz="4" w:space="0" w:color="auto"/>
            </w:tcBorders>
            <w:vAlign w:val="center"/>
          </w:tcPr>
          <w:p w14:paraId="4C239F2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300</w:t>
            </w:r>
          </w:p>
          <w:p w14:paraId="0D9E28D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 for ENG1</w:t>
            </w:r>
          </w:p>
          <w:p w14:paraId="0791690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 for ENG2</w:t>
            </w:r>
          </w:p>
        </w:tc>
        <w:tc>
          <w:tcPr>
            <w:tcW w:w="677" w:type="pct"/>
            <w:tcBorders>
              <w:top w:val="single" w:sz="4" w:space="0" w:color="auto"/>
              <w:left w:val="single" w:sz="4" w:space="0" w:color="auto"/>
              <w:bottom w:val="single" w:sz="4" w:space="0" w:color="auto"/>
            </w:tcBorders>
            <w:vAlign w:val="center"/>
          </w:tcPr>
          <w:p w14:paraId="70769F0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302</w:t>
            </w:r>
          </w:p>
          <w:p w14:paraId="11BFFB4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 for ENG1</w:t>
            </w:r>
          </w:p>
          <w:p w14:paraId="0D17B8E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 for ENG2</w:t>
            </w:r>
          </w:p>
        </w:tc>
      </w:tr>
      <w:tr w:rsidR="00D51742" w14:paraId="1072CDBF" w14:textId="77777777" w:rsidTr="00FF3DB9">
        <w:trPr>
          <w:jc w:val="center"/>
        </w:trPr>
        <w:tc>
          <w:tcPr>
            <w:tcW w:w="825" w:type="pct"/>
            <w:tcBorders>
              <w:top w:val="single" w:sz="4" w:space="0" w:color="auto"/>
              <w:bottom w:val="single" w:sz="4" w:space="0" w:color="auto"/>
              <w:right w:val="single" w:sz="4" w:space="0" w:color="auto"/>
            </w:tcBorders>
            <w:shd w:val="clear" w:color="auto" w:fill="D9E2F3"/>
            <w:vAlign w:val="center"/>
          </w:tcPr>
          <w:p w14:paraId="33D8882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w:t>
            </w:r>
          </w:p>
        </w:tc>
        <w:tc>
          <w:tcPr>
            <w:tcW w:w="685" w:type="pct"/>
            <w:tcBorders>
              <w:top w:val="single" w:sz="4" w:space="0" w:color="auto"/>
              <w:left w:val="single" w:sz="4" w:space="0" w:color="auto"/>
              <w:bottom w:val="single" w:sz="4" w:space="0" w:color="auto"/>
              <w:right w:val="single" w:sz="4" w:space="0" w:color="auto"/>
            </w:tcBorders>
            <w:vAlign w:val="center"/>
          </w:tcPr>
          <w:p w14:paraId="14EB8C0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781" w:type="pct"/>
            <w:tcBorders>
              <w:top w:val="single" w:sz="4" w:space="0" w:color="auto"/>
              <w:left w:val="single" w:sz="4" w:space="0" w:color="auto"/>
              <w:bottom w:val="single" w:sz="4" w:space="0" w:color="auto"/>
              <w:right w:val="single" w:sz="4" w:space="0" w:color="auto"/>
            </w:tcBorders>
            <w:vAlign w:val="center"/>
          </w:tcPr>
          <w:p w14:paraId="2B67657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677" w:type="pct"/>
            <w:tcBorders>
              <w:top w:val="single" w:sz="4" w:space="0" w:color="auto"/>
              <w:left w:val="single" w:sz="4" w:space="0" w:color="auto"/>
              <w:bottom w:val="single" w:sz="4" w:space="0" w:color="auto"/>
              <w:right w:val="single" w:sz="4" w:space="0" w:color="auto"/>
            </w:tcBorders>
            <w:vAlign w:val="center"/>
          </w:tcPr>
          <w:p w14:paraId="38AC9BA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677" w:type="pct"/>
            <w:tcBorders>
              <w:top w:val="single" w:sz="4" w:space="0" w:color="auto"/>
              <w:left w:val="single" w:sz="4" w:space="0" w:color="auto"/>
              <w:bottom w:val="single" w:sz="4" w:space="0" w:color="auto"/>
              <w:right w:val="single" w:sz="4" w:space="0" w:color="auto"/>
            </w:tcBorders>
            <w:vAlign w:val="center"/>
          </w:tcPr>
          <w:p w14:paraId="50DB9D6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677" w:type="pct"/>
            <w:tcBorders>
              <w:top w:val="single" w:sz="4" w:space="0" w:color="auto"/>
              <w:left w:val="single" w:sz="4" w:space="0" w:color="auto"/>
              <w:bottom w:val="single" w:sz="4" w:space="0" w:color="auto"/>
              <w:right w:val="single" w:sz="4" w:space="0" w:color="auto"/>
            </w:tcBorders>
            <w:vAlign w:val="center"/>
          </w:tcPr>
          <w:p w14:paraId="14321C1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677" w:type="pct"/>
            <w:tcBorders>
              <w:top w:val="single" w:sz="4" w:space="0" w:color="auto"/>
              <w:left w:val="single" w:sz="4" w:space="0" w:color="auto"/>
              <w:bottom w:val="single" w:sz="4" w:space="0" w:color="auto"/>
            </w:tcBorders>
            <w:vAlign w:val="center"/>
          </w:tcPr>
          <w:p w14:paraId="616C3D2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r>
      <w:tr w:rsidR="00D51742" w14:paraId="38874E78" w14:textId="77777777" w:rsidTr="00FF3DB9">
        <w:trPr>
          <w:jc w:val="center"/>
        </w:trPr>
        <w:tc>
          <w:tcPr>
            <w:tcW w:w="825" w:type="pct"/>
            <w:tcBorders>
              <w:top w:val="single" w:sz="4" w:space="0" w:color="auto"/>
              <w:bottom w:val="single" w:sz="4" w:space="0" w:color="auto"/>
              <w:right w:val="single" w:sz="4" w:space="0" w:color="auto"/>
            </w:tcBorders>
            <w:shd w:val="clear" w:color="auto" w:fill="D9E2F3"/>
            <w:vAlign w:val="center"/>
          </w:tcPr>
          <w:p w14:paraId="1F4BE44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OEI</w:t>
            </w:r>
          </w:p>
        </w:tc>
        <w:tc>
          <w:tcPr>
            <w:tcW w:w="685" w:type="pct"/>
            <w:tcBorders>
              <w:top w:val="single" w:sz="4" w:space="0" w:color="auto"/>
              <w:left w:val="single" w:sz="4" w:space="0" w:color="auto"/>
              <w:bottom w:val="single" w:sz="4" w:space="0" w:color="auto"/>
              <w:right w:val="single" w:sz="4" w:space="0" w:color="auto"/>
            </w:tcBorders>
            <w:vAlign w:val="center"/>
          </w:tcPr>
          <w:p w14:paraId="3D81C4C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781" w:type="pct"/>
            <w:tcBorders>
              <w:top w:val="single" w:sz="4" w:space="0" w:color="auto"/>
              <w:left w:val="single" w:sz="4" w:space="0" w:color="auto"/>
              <w:bottom w:val="single" w:sz="4" w:space="0" w:color="auto"/>
              <w:right w:val="single" w:sz="4" w:space="0" w:color="auto"/>
            </w:tcBorders>
            <w:vAlign w:val="center"/>
          </w:tcPr>
          <w:p w14:paraId="36679EC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677" w:type="pct"/>
            <w:tcBorders>
              <w:top w:val="single" w:sz="4" w:space="0" w:color="auto"/>
              <w:left w:val="single" w:sz="4" w:space="0" w:color="auto"/>
              <w:bottom w:val="single" w:sz="4" w:space="0" w:color="auto"/>
              <w:right w:val="single" w:sz="4" w:space="0" w:color="auto"/>
            </w:tcBorders>
            <w:vAlign w:val="center"/>
          </w:tcPr>
          <w:p w14:paraId="4042010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677" w:type="pct"/>
            <w:tcBorders>
              <w:top w:val="single" w:sz="4" w:space="0" w:color="auto"/>
              <w:left w:val="single" w:sz="4" w:space="0" w:color="auto"/>
              <w:bottom w:val="single" w:sz="4" w:space="0" w:color="auto"/>
              <w:right w:val="single" w:sz="4" w:space="0" w:color="auto"/>
            </w:tcBorders>
            <w:vAlign w:val="center"/>
          </w:tcPr>
          <w:p w14:paraId="3F2DEB6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677" w:type="pct"/>
            <w:tcBorders>
              <w:top w:val="single" w:sz="4" w:space="0" w:color="auto"/>
              <w:left w:val="single" w:sz="4" w:space="0" w:color="auto"/>
              <w:bottom w:val="single" w:sz="4" w:space="0" w:color="auto"/>
              <w:right w:val="single" w:sz="4" w:space="0" w:color="auto"/>
            </w:tcBorders>
            <w:vAlign w:val="center"/>
          </w:tcPr>
          <w:p w14:paraId="5FAD301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677" w:type="pct"/>
            <w:tcBorders>
              <w:top w:val="single" w:sz="4" w:space="0" w:color="auto"/>
              <w:left w:val="single" w:sz="4" w:space="0" w:color="auto"/>
              <w:bottom w:val="single" w:sz="4" w:space="0" w:color="auto"/>
            </w:tcBorders>
            <w:vAlign w:val="center"/>
          </w:tcPr>
          <w:p w14:paraId="121B332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r>
      <w:tr w:rsidR="00D51742" w14:paraId="152DF732" w14:textId="77777777" w:rsidTr="00FF3DB9">
        <w:trPr>
          <w:jc w:val="center"/>
        </w:trPr>
        <w:tc>
          <w:tcPr>
            <w:tcW w:w="825" w:type="pct"/>
            <w:tcBorders>
              <w:top w:val="single" w:sz="4" w:space="0" w:color="auto"/>
              <w:bottom w:val="single" w:sz="4" w:space="0" w:color="auto"/>
              <w:right w:val="single" w:sz="4" w:space="0" w:color="auto"/>
            </w:tcBorders>
            <w:shd w:val="clear" w:color="auto" w:fill="D9E2F3"/>
            <w:vAlign w:val="center"/>
          </w:tcPr>
          <w:p w14:paraId="39DA148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 OEI</w:t>
            </w:r>
          </w:p>
        </w:tc>
        <w:tc>
          <w:tcPr>
            <w:tcW w:w="685" w:type="pct"/>
            <w:tcBorders>
              <w:top w:val="single" w:sz="4" w:space="0" w:color="auto"/>
              <w:left w:val="single" w:sz="4" w:space="0" w:color="auto"/>
              <w:bottom w:val="single" w:sz="4" w:space="0" w:color="auto"/>
              <w:right w:val="single" w:sz="4" w:space="0" w:color="auto"/>
            </w:tcBorders>
            <w:vAlign w:val="center"/>
          </w:tcPr>
          <w:p w14:paraId="7E517A9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781" w:type="pct"/>
            <w:tcBorders>
              <w:top w:val="single" w:sz="4" w:space="0" w:color="auto"/>
              <w:left w:val="single" w:sz="4" w:space="0" w:color="auto"/>
              <w:bottom w:val="single" w:sz="4" w:space="0" w:color="auto"/>
              <w:right w:val="single" w:sz="4" w:space="0" w:color="auto"/>
            </w:tcBorders>
            <w:vAlign w:val="center"/>
          </w:tcPr>
          <w:p w14:paraId="16D8077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677" w:type="pct"/>
            <w:tcBorders>
              <w:top w:val="single" w:sz="4" w:space="0" w:color="auto"/>
              <w:left w:val="single" w:sz="4" w:space="0" w:color="auto"/>
              <w:bottom w:val="single" w:sz="4" w:space="0" w:color="auto"/>
              <w:right w:val="single" w:sz="4" w:space="0" w:color="auto"/>
            </w:tcBorders>
            <w:vAlign w:val="center"/>
          </w:tcPr>
          <w:p w14:paraId="78A3EEC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677" w:type="pct"/>
            <w:tcBorders>
              <w:top w:val="single" w:sz="4" w:space="0" w:color="auto"/>
              <w:left w:val="single" w:sz="4" w:space="0" w:color="auto"/>
              <w:bottom w:val="single" w:sz="4" w:space="0" w:color="auto"/>
              <w:right w:val="single" w:sz="4" w:space="0" w:color="auto"/>
            </w:tcBorders>
            <w:vAlign w:val="center"/>
          </w:tcPr>
          <w:p w14:paraId="440CDE4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677" w:type="pct"/>
            <w:tcBorders>
              <w:top w:val="single" w:sz="4" w:space="0" w:color="auto"/>
              <w:left w:val="single" w:sz="4" w:space="0" w:color="auto"/>
              <w:bottom w:val="single" w:sz="4" w:space="0" w:color="auto"/>
              <w:right w:val="single" w:sz="4" w:space="0" w:color="auto"/>
            </w:tcBorders>
            <w:vAlign w:val="center"/>
          </w:tcPr>
          <w:p w14:paraId="3CB81F7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677" w:type="pct"/>
            <w:tcBorders>
              <w:top w:val="single" w:sz="4" w:space="0" w:color="auto"/>
              <w:left w:val="single" w:sz="4" w:space="0" w:color="auto"/>
              <w:bottom w:val="single" w:sz="4" w:space="0" w:color="auto"/>
            </w:tcBorders>
            <w:vAlign w:val="center"/>
          </w:tcPr>
          <w:p w14:paraId="7E9AD6C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r>
      <w:tr w:rsidR="00D51742" w14:paraId="3C00E2F0" w14:textId="77777777" w:rsidTr="00FF3DB9">
        <w:trPr>
          <w:jc w:val="center"/>
        </w:trPr>
        <w:tc>
          <w:tcPr>
            <w:tcW w:w="825" w:type="pct"/>
            <w:tcBorders>
              <w:top w:val="single" w:sz="4" w:space="0" w:color="auto"/>
              <w:bottom w:val="single" w:sz="4" w:space="0" w:color="auto"/>
              <w:right w:val="single" w:sz="4" w:space="0" w:color="auto"/>
            </w:tcBorders>
            <w:shd w:val="clear" w:color="auto" w:fill="D9E2F3"/>
            <w:vAlign w:val="center"/>
          </w:tcPr>
          <w:p w14:paraId="1F70F27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START</w:t>
            </w:r>
          </w:p>
        </w:tc>
        <w:tc>
          <w:tcPr>
            <w:tcW w:w="685" w:type="pct"/>
            <w:tcBorders>
              <w:top w:val="single" w:sz="4" w:space="0" w:color="auto"/>
              <w:left w:val="single" w:sz="4" w:space="0" w:color="auto"/>
              <w:bottom w:val="single" w:sz="4" w:space="0" w:color="auto"/>
              <w:right w:val="single" w:sz="4" w:space="0" w:color="auto"/>
            </w:tcBorders>
            <w:vAlign w:val="center"/>
          </w:tcPr>
          <w:p w14:paraId="4B13572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781" w:type="pct"/>
            <w:tcBorders>
              <w:top w:val="single" w:sz="4" w:space="0" w:color="auto"/>
              <w:left w:val="single" w:sz="4" w:space="0" w:color="auto"/>
              <w:bottom w:val="single" w:sz="4" w:space="0" w:color="auto"/>
              <w:right w:val="single" w:sz="4" w:space="0" w:color="auto"/>
            </w:tcBorders>
            <w:vAlign w:val="center"/>
          </w:tcPr>
          <w:p w14:paraId="4003B11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677" w:type="pct"/>
            <w:tcBorders>
              <w:top w:val="single" w:sz="4" w:space="0" w:color="auto"/>
              <w:left w:val="single" w:sz="4" w:space="0" w:color="auto"/>
              <w:bottom w:val="single" w:sz="4" w:space="0" w:color="auto"/>
              <w:right w:val="single" w:sz="4" w:space="0" w:color="auto"/>
            </w:tcBorders>
            <w:vAlign w:val="center"/>
          </w:tcPr>
          <w:p w14:paraId="68AE6A9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677" w:type="pct"/>
            <w:tcBorders>
              <w:top w:val="single" w:sz="4" w:space="0" w:color="auto"/>
              <w:left w:val="single" w:sz="4" w:space="0" w:color="auto"/>
              <w:bottom w:val="single" w:sz="4" w:space="0" w:color="auto"/>
              <w:right w:val="single" w:sz="4" w:space="0" w:color="auto"/>
            </w:tcBorders>
            <w:vAlign w:val="center"/>
          </w:tcPr>
          <w:p w14:paraId="063D1B6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677" w:type="pct"/>
            <w:tcBorders>
              <w:top w:val="single" w:sz="4" w:space="0" w:color="auto"/>
              <w:left w:val="single" w:sz="4" w:space="0" w:color="auto"/>
              <w:bottom w:val="single" w:sz="4" w:space="0" w:color="auto"/>
              <w:right w:val="single" w:sz="4" w:space="0" w:color="auto"/>
            </w:tcBorders>
            <w:vAlign w:val="center"/>
          </w:tcPr>
          <w:p w14:paraId="714FDB8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677" w:type="pct"/>
            <w:tcBorders>
              <w:top w:val="single" w:sz="4" w:space="0" w:color="auto"/>
              <w:left w:val="single" w:sz="4" w:space="0" w:color="auto"/>
              <w:bottom w:val="single" w:sz="4" w:space="0" w:color="auto"/>
            </w:tcBorders>
            <w:vAlign w:val="center"/>
          </w:tcPr>
          <w:p w14:paraId="1FA5F05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r>
    </w:tbl>
    <w:p w14:paraId="090EDBAB" w14:textId="77777777" w:rsidR="00D51742" w:rsidRDefault="00D51742" w:rsidP="00D51742">
      <w:pPr>
        <w:shd w:val="clear" w:color="auto" w:fill="FFFFFF"/>
        <w:autoSpaceDE w:val="0"/>
        <w:autoSpaceDN w:val="0"/>
        <w:adjustRightInd w:val="0"/>
        <w:spacing w:before="120" w:after="120"/>
        <w:rPr>
          <w:rFonts w:cs="Arial"/>
          <w:color w:val="000000"/>
          <w:highlight w:val="white"/>
        </w:rPr>
      </w:pPr>
    </w:p>
    <w:p w14:paraId="1A0DF7BB" w14:textId="77777777" w:rsidR="00D51742" w:rsidRDefault="00000000" w:rsidP="00D51742">
      <w:r>
        <w:pict w14:anchorId="60AB9DF2">
          <v:rect id="_x0000_i1451" style="width:0;height:1.5pt" o:hralign="center" o:hrstd="t" o:hr="t" fillcolor="#a0a0a0" stroked="f"/>
        </w:pict>
      </w:r>
    </w:p>
    <w:p w14:paraId="24E574C9" w14:textId="77777777" w:rsidR="00D51742" w:rsidRDefault="00D51742" w:rsidP="00D51742">
      <w:pPr>
        <w:pStyle w:val="Heading4"/>
      </w:pPr>
      <w:bookmarkStart w:id="564" w:name="_Toc204346312"/>
      <w:r>
        <w:t>16.6.1.172 TRQ 1 DIGITAL VALUE</w:t>
      </w:r>
      <w:bookmarkEnd w:id="564"/>
    </w:p>
    <w:p w14:paraId="11BE112C" w14:textId="77777777" w:rsidR="00D51742" w:rsidRDefault="00D51742" w:rsidP="00D51742">
      <w:r>
        <w:t>Requirement ID: H398-SRS-GWY-FNC-966</w:t>
      </w:r>
    </w:p>
    <w:p w14:paraId="43A589C5" w14:textId="77777777" w:rsidR="00D51742" w:rsidRDefault="00D51742" w:rsidP="00D51742">
      <w:r>
        <w:t>MOPS: No</w:t>
      </w:r>
    </w:p>
    <w:p w14:paraId="40A31AAA" w14:textId="77777777" w:rsidR="00D51742" w:rsidRDefault="00D51742" w:rsidP="00D51742">
      <w:r>
        <w:t>Safety Requirement: No</w:t>
      </w:r>
    </w:p>
    <w:p w14:paraId="4C42CC44" w14:textId="77777777" w:rsidR="00D51742" w:rsidRDefault="00D51742" w:rsidP="00D51742">
      <w:r>
        <w:t>Rationale: NA</w:t>
      </w:r>
    </w:p>
    <w:p w14:paraId="39A324BF" w14:textId="77777777" w:rsidR="00D51742" w:rsidRDefault="00D51742" w:rsidP="00D51742">
      <w:r>
        <w:t>Verification Method: Testing</w:t>
      </w:r>
    </w:p>
    <w:p w14:paraId="42C57746" w14:textId="77777777" w:rsidR="00D51742" w:rsidRDefault="00D51742" w:rsidP="00D51742"/>
    <w:p w14:paraId="2C7D81A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Gatway module shall transmit the following data into ARINC429 message “TRQ 1 DIGITAL VALUE” (label 050-01) :</w:t>
      </w:r>
    </w:p>
    <w:p w14:paraId="65E30F7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"TRQ1_Digital_Value" using "Engine 1 TRQ value" (%)</w:t>
      </w:r>
    </w:p>
    <w:p w14:paraId="52D4825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"TRQ1_Digital_Value_NumStatus" using "Engine 1 TRQ status" (Red, Amber, Nominal)</w:t>
      </w:r>
    </w:p>
    <w:p w14:paraId="3D9871E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SSM:</w:t>
      </w:r>
    </w:p>
    <w:p w14:paraId="1C57B81E"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NO if Engine 1 TRQ Validity is valid.</w:t>
      </w:r>
    </w:p>
    <w:p w14:paraId="6C3F05A7"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FW in all other cases.</w:t>
      </w:r>
    </w:p>
    <w:p w14:paraId="48C8BEB2" w14:textId="77777777" w:rsidR="00D51742" w:rsidRDefault="00D51742" w:rsidP="00D51742">
      <w:pPr>
        <w:widowControl w:val="0"/>
        <w:autoSpaceDE w:val="0"/>
        <w:autoSpaceDN w:val="0"/>
        <w:adjustRightInd w:val="0"/>
        <w:rPr>
          <w:rFonts w:ascii="Segoe UI" w:hAnsi="Segoe UI" w:cs="Segoe UI"/>
          <w:lang w:val="en-US"/>
        </w:rPr>
      </w:pPr>
    </w:p>
    <w:p w14:paraId="0C354835" w14:textId="77777777" w:rsidR="00745B25" w:rsidRPr="00745B25" w:rsidRDefault="00745B25" w:rsidP="00745B25">
      <w:pPr>
        <w:widowControl w:val="0"/>
        <w:autoSpaceDE w:val="0"/>
        <w:autoSpaceDN w:val="0"/>
        <w:adjustRightInd w:val="0"/>
        <w:rPr>
          <w:rFonts w:cs="Arial"/>
        </w:rPr>
      </w:pPr>
      <w:r w:rsidRPr="00745B25">
        <w:rPr>
          <w:rFonts w:cs="Arial"/>
        </w:rPr>
        <w:t xml:space="preserve">Note: </w:t>
      </w:r>
    </w:p>
    <w:p w14:paraId="7F4EC700" w14:textId="182F2910" w:rsidR="00745B25" w:rsidRPr="00745B25" w:rsidRDefault="00745B25" w:rsidP="00D51742">
      <w:pPr>
        <w:widowControl w:val="0"/>
        <w:autoSpaceDE w:val="0"/>
        <w:autoSpaceDN w:val="0"/>
        <w:adjustRightInd w:val="0"/>
        <w:rPr>
          <w:rFonts w:ascii="Segoe UI" w:hAnsi="Segoe UI" w:cs="Segoe UI"/>
        </w:rPr>
      </w:pPr>
      <w:r w:rsidRPr="002F55B8">
        <w:rPr>
          <w:rFonts w:cs="Arial"/>
        </w:rPr>
        <w:t xml:space="preserve">Engine 1 </w:t>
      </w:r>
      <w:r>
        <w:rPr>
          <w:rFonts w:cs="Arial"/>
        </w:rPr>
        <w:t>TRQ</w:t>
      </w:r>
      <w:r w:rsidRPr="002F55B8">
        <w:rPr>
          <w:rFonts w:cs="Arial"/>
        </w:rPr>
        <w:t xml:space="preserve"> Value will be rounded up to precision </w:t>
      </w:r>
      <w:r>
        <w:rPr>
          <w:rFonts w:cs="Arial"/>
        </w:rPr>
        <w:t>0.</w:t>
      </w:r>
      <w:r w:rsidRPr="002F55B8">
        <w:rPr>
          <w:rFonts w:cs="Arial"/>
        </w:rPr>
        <w:t xml:space="preserve">5 to avoid flickering. i.e. </w:t>
      </w:r>
      <w:r>
        <w:t>When the value is [0.25; 0.75) the value displayed is 0.5 if the precision is 0.5.</w:t>
      </w:r>
    </w:p>
    <w:p w14:paraId="58488336" w14:textId="77777777" w:rsidR="00D51742" w:rsidRDefault="00000000" w:rsidP="00D51742">
      <w:r>
        <w:pict w14:anchorId="32D7263B">
          <v:rect id="_x0000_i1452" style="width:0;height:1.5pt" o:hralign="center" o:hrstd="t" o:hr="t" fillcolor="#a0a0a0" stroked="f"/>
        </w:pict>
      </w:r>
    </w:p>
    <w:p w14:paraId="70DE9292" w14:textId="77777777" w:rsidR="00D51742" w:rsidRDefault="00D51742" w:rsidP="00D51742">
      <w:pPr>
        <w:pStyle w:val="Heading4"/>
      </w:pPr>
      <w:bookmarkStart w:id="565" w:name="_Toc204346313"/>
      <w:r>
        <w:t>16.6.1.173 TRQ 2 DIGITAL VALUE</w:t>
      </w:r>
      <w:bookmarkEnd w:id="565"/>
    </w:p>
    <w:p w14:paraId="25A9D0B8" w14:textId="77777777" w:rsidR="00D51742" w:rsidRDefault="00D51742" w:rsidP="00D51742">
      <w:r>
        <w:t>Requirement ID: H398-SRS-GWY-FNC-1010</w:t>
      </w:r>
    </w:p>
    <w:p w14:paraId="7EB8E90C" w14:textId="77777777" w:rsidR="00D51742" w:rsidRDefault="00D51742" w:rsidP="00D51742">
      <w:r>
        <w:t>MOPS: No</w:t>
      </w:r>
    </w:p>
    <w:p w14:paraId="16D17922" w14:textId="77777777" w:rsidR="00D51742" w:rsidRDefault="00D51742" w:rsidP="00D51742">
      <w:r>
        <w:t>Safety Requirement: No</w:t>
      </w:r>
    </w:p>
    <w:p w14:paraId="7D20C5EB" w14:textId="77777777" w:rsidR="00D51742" w:rsidRDefault="00D51742" w:rsidP="00D51742">
      <w:r>
        <w:t>Rationale: NA</w:t>
      </w:r>
    </w:p>
    <w:p w14:paraId="6D55CDE4" w14:textId="77777777" w:rsidR="00D51742" w:rsidRDefault="00D51742" w:rsidP="00D51742">
      <w:r>
        <w:t>Verification Method: Testing</w:t>
      </w:r>
    </w:p>
    <w:p w14:paraId="0FC8980C" w14:textId="77777777" w:rsidR="00D51742" w:rsidRDefault="00D51742" w:rsidP="00D51742"/>
    <w:p w14:paraId="1D7DAD5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Gatway module shall transmit the following data into ARINC429 message “TRQ 2 DIGITAL VALUE” (label 050-10) :</w:t>
      </w:r>
    </w:p>
    <w:p w14:paraId="796FF084"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"TRQ2_Digital_Value" using "Engine 2 TRQ value" (%)</w:t>
      </w:r>
    </w:p>
    <w:p w14:paraId="566AF934"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"TRQ2_Digital_Value_NumStatus" using "Engine 2 TRQ status" (Red, Amber, Nominal)</w:t>
      </w:r>
    </w:p>
    <w:p w14:paraId="60E7267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SSM:</w:t>
      </w:r>
    </w:p>
    <w:p w14:paraId="1EBB969F"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NO if Engine 2 TRQ Validity is valid.</w:t>
      </w:r>
    </w:p>
    <w:p w14:paraId="1D8E211D"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FW in all other cases.</w:t>
      </w:r>
    </w:p>
    <w:p w14:paraId="709916B8" w14:textId="77777777" w:rsidR="00D51742" w:rsidRDefault="00D51742" w:rsidP="00D51742">
      <w:pPr>
        <w:widowControl w:val="0"/>
        <w:autoSpaceDE w:val="0"/>
        <w:autoSpaceDN w:val="0"/>
        <w:adjustRightInd w:val="0"/>
      </w:pPr>
    </w:p>
    <w:p w14:paraId="4F6109C5" w14:textId="77777777" w:rsidR="00745B25" w:rsidRPr="00745B25" w:rsidRDefault="00745B25" w:rsidP="00745B25">
      <w:pPr>
        <w:widowControl w:val="0"/>
        <w:autoSpaceDE w:val="0"/>
        <w:autoSpaceDN w:val="0"/>
        <w:adjustRightInd w:val="0"/>
        <w:rPr>
          <w:rFonts w:cs="Arial"/>
        </w:rPr>
      </w:pPr>
      <w:r w:rsidRPr="00745B25">
        <w:rPr>
          <w:rFonts w:cs="Arial"/>
        </w:rPr>
        <w:t xml:space="preserve">Note: </w:t>
      </w:r>
    </w:p>
    <w:p w14:paraId="58C0B0D8" w14:textId="71B71461" w:rsidR="00745B25" w:rsidRPr="00745B25" w:rsidRDefault="00745B25" w:rsidP="00745B25">
      <w:pPr>
        <w:widowControl w:val="0"/>
        <w:autoSpaceDE w:val="0"/>
        <w:autoSpaceDN w:val="0"/>
        <w:adjustRightInd w:val="0"/>
        <w:rPr>
          <w:rFonts w:ascii="Segoe UI" w:hAnsi="Segoe UI" w:cs="Segoe UI"/>
        </w:rPr>
      </w:pPr>
      <w:r w:rsidRPr="002F55B8">
        <w:rPr>
          <w:rFonts w:cs="Arial"/>
        </w:rPr>
        <w:t xml:space="preserve">Engine </w:t>
      </w:r>
      <w:r>
        <w:rPr>
          <w:rFonts w:cs="Arial"/>
        </w:rPr>
        <w:t>2</w:t>
      </w:r>
      <w:r w:rsidRPr="002F55B8">
        <w:rPr>
          <w:rFonts w:cs="Arial"/>
        </w:rPr>
        <w:t xml:space="preserve"> </w:t>
      </w:r>
      <w:r>
        <w:rPr>
          <w:rFonts w:cs="Arial"/>
        </w:rPr>
        <w:t>TRQ</w:t>
      </w:r>
      <w:r w:rsidRPr="002F55B8">
        <w:rPr>
          <w:rFonts w:cs="Arial"/>
        </w:rPr>
        <w:t xml:space="preserve"> Value will be rounded up to precision </w:t>
      </w:r>
      <w:r>
        <w:rPr>
          <w:rFonts w:cs="Arial"/>
        </w:rPr>
        <w:t>0.</w:t>
      </w:r>
      <w:r w:rsidRPr="002F55B8">
        <w:rPr>
          <w:rFonts w:cs="Arial"/>
        </w:rPr>
        <w:t xml:space="preserve">5 to avoid flickering. i.e. </w:t>
      </w:r>
      <w:r>
        <w:t>When the value is [0.25; 0.75) the value displayed is 0.5 if the precision is 0.5.</w:t>
      </w:r>
    </w:p>
    <w:p w14:paraId="522E257D" w14:textId="77777777" w:rsidR="00745B25" w:rsidRDefault="00745B25" w:rsidP="00D51742">
      <w:pPr>
        <w:widowControl w:val="0"/>
        <w:autoSpaceDE w:val="0"/>
        <w:autoSpaceDN w:val="0"/>
        <w:adjustRightInd w:val="0"/>
      </w:pPr>
    </w:p>
    <w:p w14:paraId="3C099218" w14:textId="77777777" w:rsidR="00D51742" w:rsidRDefault="00000000" w:rsidP="00D51742">
      <w:r>
        <w:pict w14:anchorId="02E26CB2">
          <v:rect id="_x0000_i1453" style="width:0;height:1.5pt" o:hralign="center" o:hrstd="t" o:hr="t" fillcolor="#a0a0a0" stroked="f"/>
        </w:pict>
      </w:r>
    </w:p>
    <w:p w14:paraId="5636894B" w14:textId="77777777" w:rsidR="00D51742" w:rsidRDefault="00D51742" w:rsidP="00D51742">
      <w:pPr>
        <w:pStyle w:val="Heading4"/>
      </w:pPr>
      <w:bookmarkStart w:id="566" w:name="_Toc204346314"/>
      <w:r>
        <w:t>16.6.1.174 COMPUTED TRQ1+2 DIGITAL</w:t>
      </w:r>
      <w:bookmarkEnd w:id="566"/>
    </w:p>
    <w:p w14:paraId="053DF5A4" w14:textId="77777777" w:rsidR="00D51742" w:rsidRDefault="00D51742" w:rsidP="00D51742">
      <w:r>
        <w:t>Requirement ID: H398-SRS-GWY-FNC-967</w:t>
      </w:r>
    </w:p>
    <w:p w14:paraId="35053D91" w14:textId="77777777" w:rsidR="00D51742" w:rsidRDefault="00D51742" w:rsidP="00D51742">
      <w:r>
        <w:t>MOPS: No</w:t>
      </w:r>
    </w:p>
    <w:p w14:paraId="2517A4DE" w14:textId="77777777" w:rsidR="00D51742" w:rsidRDefault="00D51742" w:rsidP="00D51742">
      <w:r>
        <w:t>Safety Requirement: No</w:t>
      </w:r>
    </w:p>
    <w:p w14:paraId="171C8D2D" w14:textId="77777777" w:rsidR="00D51742" w:rsidRDefault="00D51742" w:rsidP="00D51742">
      <w:r>
        <w:t>Rationale: NA</w:t>
      </w:r>
    </w:p>
    <w:p w14:paraId="3D60B77D" w14:textId="77777777" w:rsidR="00D51742" w:rsidRDefault="00D51742" w:rsidP="00D51742">
      <w:r>
        <w:t>Verification Method: Testing</w:t>
      </w:r>
    </w:p>
    <w:p w14:paraId="426BFC78" w14:textId="77777777" w:rsidR="00D51742" w:rsidRDefault="00D51742" w:rsidP="00D51742"/>
    <w:p w14:paraId="43C15B10" w14:textId="77777777" w:rsidR="00D51742" w:rsidRDefault="00D51742" w:rsidP="00D51742">
      <w:pPr>
        <w:autoSpaceDE w:val="0"/>
        <w:autoSpaceDN w:val="0"/>
        <w:adjustRightInd w:val="0"/>
        <w:rPr>
          <w:rFonts w:cs="Arial"/>
        </w:rPr>
      </w:pPr>
      <w:r>
        <w:rPr>
          <w:rFonts w:cs="Arial"/>
        </w:rPr>
        <w:t xml:space="preserve">Gateway module shall transmit the following data into ARINC429 message “COMPUTED TRQ1+2 DIGITAL   </w:t>
      </w:r>
    </w:p>
    <w:p w14:paraId="6BCF5BFD" w14:textId="77777777" w:rsidR="00D51742" w:rsidRDefault="00D51742" w:rsidP="00D51742">
      <w:pPr>
        <w:autoSpaceDE w:val="0"/>
        <w:autoSpaceDN w:val="0"/>
        <w:adjustRightInd w:val="0"/>
        <w:rPr>
          <w:rFonts w:cs="Arial"/>
        </w:rPr>
      </w:pPr>
      <w:r>
        <w:rPr>
          <w:rFonts w:cs="Arial"/>
        </w:rPr>
        <w:t xml:space="preserve"> VALUE” (label 050-11):</w:t>
      </w:r>
    </w:p>
    <w:p w14:paraId="0D08D753" w14:textId="77777777" w:rsidR="00D51742" w:rsidRDefault="00D51742" w:rsidP="00D51742">
      <w:pPr>
        <w:numPr>
          <w:ilvl w:val="0"/>
          <w:numId w:val="8"/>
        </w:numPr>
        <w:autoSpaceDE w:val="0"/>
        <w:autoSpaceDN w:val="0"/>
        <w:adjustRightInd w:val="0"/>
        <w:ind w:left="1080" w:hanging="720"/>
        <w:rPr>
          <w:rFonts w:cs="Arial"/>
        </w:rPr>
      </w:pPr>
      <w:r>
        <w:rPr>
          <w:rFonts w:cs="Arial"/>
        </w:rPr>
        <w:t>"TRQ1+2_Digital_Value" using "Computed TRQ1+2 value" (%)</w:t>
      </w:r>
    </w:p>
    <w:p w14:paraId="27393989" w14:textId="77777777" w:rsidR="00D51742" w:rsidRDefault="00D51742" w:rsidP="00D51742">
      <w:pPr>
        <w:numPr>
          <w:ilvl w:val="0"/>
          <w:numId w:val="8"/>
        </w:numPr>
        <w:autoSpaceDE w:val="0"/>
        <w:autoSpaceDN w:val="0"/>
        <w:adjustRightInd w:val="0"/>
        <w:ind w:left="1080" w:hanging="720"/>
        <w:rPr>
          <w:rFonts w:cs="Arial"/>
        </w:rPr>
      </w:pPr>
      <w:r>
        <w:rPr>
          <w:rFonts w:cs="Arial"/>
        </w:rPr>
        <w:t>"TRQ1+2_Digital_Value_NumStatus" using "Computed TRQ1+2 status" (Red, Amber, Nominal)</w:t>
      </w:r>
    </w:p>
    <w:p w14:paraId="596100F4" w14:textId="77777777" w:rsidR="00D51742" w:rsidRDefault="00D51742" w:rsidP="00D51742">
      <w:pPr>
        <w:autoSpaceDE w:val="0"/>
        <w:autoSpaceDN w:val="0"/>
        <w:adjustRightInd w:val="0"/>
        <w:rPr>
          <w:rFonts w:cs="Arial"/>
        </w:rPr>
      </w:pPr>
      <w:r>
        <w:rPr>
          <w:rFonts w:cs="Arial"/>
        </w:rPr>
        <w:t xml:space="preserve">  with SSM:</w:t>
      </w:r>
    </w:p>
    <w:p w14:paraId="796E75B7" w14:textId="77777777" w:rsidR="00D51742" w:rsidRDefault="00D51742" w:rsidP="00D51742">
      <w:pPr>
        <w:numPr>
          <w:ilvl w:val="0"/>
          <w:numId w:val="20"/>
        </w:numPr>
        <w:autoSpaceDE w:val="0"/>
        <w:autoSpaceDN w:val="0"/>
        <w:adjustRightInd w:val="0"/>
        <w:ind w:left="720" w:hanging="360"/>
        <w:rPr>
          <w:rFonts w:cs="Arial"/>
        </w:rPr>
      </w:pPr>
      <w:r>
        <w:rPr>
          <w:rFonts w:cs="Arial"/>
        </w:rPr>
        <w:t>NO if Engine 1 TRQ Validity is valid or Engine 2 TRQ Validity is valid.</w:t>
      </w:r>
    </w:p>
    <w:p w14:paraId="1DA6EEF5" w14:textId="77777777" w:rsidR="00D51742" w:rsidRDefault="00D51742" w:rsidP="00D51742">
      <w:pPr>
        <w:numPr>
          <w:ilvl w:val="0"/>
          <w:numId w:val="20"/>
        </w:numPr>
        <w:autoSpaceDE w:val="0"/>
        <w:autoSpaceDN w:val="0"/>
        <w:adjustRightInd w:val="0"/>
        <w:ind w:left="720" w:hanging="360"/>
        <w:rPr>
          <w:rFonts w:cs="Arial"/>
        </w:rPr>
      </w:pPr>
      <w:r>
        <w:rPr>
          <w:rFonts w:cs="Arial"/>
        </w:rPr>
        <w:t>FW in all other cases.</w:t>
      </w:r>
    </w:p>
    <w:p w14:paraId="282A020D" w14:textId="77777777" w:rsidR="00D51742" w:rsidRDefault="00D51742" w:rsidP="00D51742">
      <w:pPr>
        <w:widowControl w:val="0"/>
        <w:autoSpaceDE w:val="0"/>
        <w:autoSpaceDN w:val="0"/>
        <w:adjustRightInd w:val="0"/>
        <w:rPr>
          <w:lang w:val="en-US"/>
        </w:rPr>
      </w:pPr>
    </w:p>
    <w:p w14:paraId="2EEFF20D" w14:textId="77777777" w:rsidR="00C85DD3" w:rsidRPr="00745B25" w:rsidRDefault="00C85DD3" w:rsidP="00C85DD3">
      <w:pPr>
        <w:widowControl w:val="0"/>
        <w:autoSpaceDE w:val="0"/>
        <w:autoSpaceDN w:val="0"/>
        <w:adjustRightInd w:val="0"/>
        <w:rPr>
          <w:rFonts w:cs="Arial"/>
        </w:rPr>
      </w:pPr>
      <w:r w:rsidRPr="00745B25">
        <w:rPr>
          <w:rFonts w:cs="Arial"/>
        </w:rPr>
        <w:t xml:space="preserve">Note: </w:t>
      </w:r>
    </w:p>
    <w:p w14:paraId="6EE0537E" w14:textId="18603FBB" w:rsidR="00C85DD3" w:rsidRPr="00C85DD3" w:rsidRDefault="004C3A83" w:rsidP="00D51742">
      <w:pPr>
        <w:widowControl w:val="0"/>
        <w:autoSpaceDE w:val="0"/>
        <w:autoSpaceDN w:val="0"/>
        <w:adjustRightInd w:val="0"/>
        <w:rPr>
          <w:rFonts w:ascii="Segoe UI" w:hAnsi="Segoe UI" w:cs="Segoe UI"/>
        </w:rPr>
      </w:pPr>
      <w:r>
        <w:rPr>
          <w:rFonts w:cs="Arial"/>
        </w:rPr>
        <w:t xml:space="preserve">Computed </w:t>
      </w:r>
      <w:r w:rsidR="00C85DD3">
        <w:rPr>
          <w:rFonts w:cs="Arial"/>
        </w:rPr>
        <w:t>TRQ</w:t>
      </w:r>
      <w:r>
        <w:rPr>
          <w:rFonts w:cs="Arial"/>
        </w:rPr>
        <w:t>1+2</w:t>
      </w:r>
      <w:r w:rsidR="00C85DD3" w:rsidRPr="002F55B8">
        <w:rPr>
          <w:rFonts w:cs="Arial"/>
        </w:rPr>
        <w:t xml:space="preserve"> Value will be rounded up to precision </w:t>
      </w:r>
      <w:r w:rsidR="00C85DD3">
        <w:rPr>
          <w:rFonts w:cs="Arial"/>
        </w:rPr>
        <w:t>0.</w:t>
      </w:r>
      <w:r w:rsidR="00C85DD3" w:rsidRPr="002F55B8">
        <w:rPr>
          <w:rFonts w:cs="Arial"/>
        </w:rPr>
        <w:t xml:space="preserve">5 to avoid flickering. i.e. </w:t>
      </w:r>
      <w:r w:rsidR="00C85DD3">
        <w:t>When the value is [0.25; 0.75) the value displayed is 0.5 if the precision is 0.5.</w:t>
      </w:r>
    </w:p>
    <w:p w14:paraId="6E9D666A" w14:textId="77777777" w:rsidR="00D51742" w:rsidRDefault="00000000" w:rsidP="00D51742">
      <w:r>
        <w:pict w14:anchorId="4370922D">
          <v:rect id="_x0000_i1454" style="width:0;height:1.5pt" o:hralign="center" o:hrstd="t" o:hr="t" fillcolor="#a0a0a0" stroked="f"/>
        </w:pict>
      </w:r>
    </w:p>
    <w:p w14:paraId="276EEB78" w14:textId="77777777" w:rsidR="00D51742" w:rsidRDefault="00D51742" w:rsidP="00D51742">
      <w:pPr>
        <w:pStyle w:val="Heading4"/>
      </w:pPr>
      <w:bookmarkStart w:id="567" w:name="_Toc204346315"/>
      <w:r>
        <w:t>16.6.1.175 Total_TRQ1+2_Pointer_Angle</w:t>
      </w:r>
      <w:bookmarkEnd w:id="567"/>
    </w:p>
    <w:p w14:paraId="654C10EA" w14:textId="77777777" w:rsidR="00D51742" w:rsidRDefault="00D51742" w:rsidP="00D51742">
      <w:r>
        <w:t>Requirement ID: H398-SRS-GWY-FNC-968</w:t>
      </w:r>
    </w:p>
    <w:p w14:paraId="3231D54C" w14:textId="77777777" w:rsidR="00D51742" w:rsidRDefault="00D51742" w:rsidP="00D51742">
      <w:r>
        <w:t>MOPS: No</w:t>
      </w:r>
    </w:p>
    <w:p w14:paraId="3CD09ADA" w14:textId="77777777" w:rsidR="00D51742" w:rsidRDefault="00D51742" w:rsidP="00D51742">
      <w:r>
        <w:t>Safety Requirement: No</w:t>
      </w:r>
    </w:p>
    <w:p w14:paraId="29D179A9" w14:textId="77777777" w:rsidR="00D51742" w:rsidRDefault="00D51742" w:rsidP="00D51742">
      <w:r>
        <w:t>Rationale: NA</w:t>
      </w:r>
    </w:p>
    <w:p w14:paraId="6435016A" w14:textId="77777777" w:rsidR="00D51742" w:rsidRDefault="00D51742" w:rsidP="00D51742">
      <w:r>
        <w:t>Verification Method: Testing</w:t>
      </w:r>
    </w:p>
    <w:p w14:paraId="6084221D" w14:textId="77777777" w:rsidR="00D51742" w:rsidRDefault="00D51742" w:rsidP="00D51742"/>
    <w:p w14:paraId="481D8DDF" w14:textId="77777777" w:rsidR="00D51742" w:rsidRDefault="00D51742" w:rsidP="00D51742">
      <w:pPr>
        <w:autoSpaceDE w:val="0"/>
        <w:autoSpaceDN w:val="0"/>
        <w:adjustRightInd w:val="0"/>
        <w:rPr>
          <w:rFonts w:cs="Arial"/>
        </w:rPr>
      </w:pPr>
      <w:r>
        <w:rPr>
          <w:rFonts w:cs="Arial"/>
        </w:rPr>
        <w:t xml:space="preserve">Gateway module shall transmit the following data into ARINC429 message Total_TRQ1+2_Pointer_Angle (label </w:t>
      </w:r>
    </w:p>
    <w:p w14:paraId="30D88DF6" w14:textId="3E452D27" w:rsidR="00D51742" w:rsidRDefault="00D51742" w:rsidP="00D51742">
      <w:pPr>
        <w:autoSpaceDE w:val="0"/>
        <w:autoSpaceDN w:val="0"/>
        <w:adjustRightInd w:val="0"/>
        <w:rPr>
          <w:rFonts w:cs="Arial"/>
        </w:rPr>
      </w:pPr>
      <w:r>
        <w:rPr>
          <w:rFonts w:cs="Arial"/>
        </w:rPr>
        <w:t>051-</w:t>
      </w:r>
      <w:r w:rsidR="000A7206">
        <w:rPr>
          <w:rFonts w:cs="Arial"/>
        </w:rPr>
        <w:t>11</w:t>
      </w:r>
      <w:r>
        <w:rPr>
          <w:rFonts w:cs="Arial"/>
        </w:rPr>
        <w:t>):</w:t>
      </w:r>
    </w:p>
    <w:p w14:paraId="7ECAEA0F"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 xml:space="preserve">"Total_TRQ1+2_Pointer_Angle_Value"(bit 18-29) using "Computed Torque 1+2 pointer angle value" (deg) with </w:t>
      </w:r>
    </w:p>
    <w:p w14:paraId="49823D88" w14:textId="77777777" w:rsidR="00D51742" w:rsidRDefault="00D51742" w:rsidP="00D51742">
      <w:pPr>
        <w:widowControl w:val="0"/>
        <w:autoSpaceDE w:val="0"/>
        <w:autoSpaceDN w:val="0"/>
        <w:adjustRightInd w:val="0"/>
        <w:rPr>
          <w:rFonts w:cs="Arial"/>
        </w:rPr>
      </w:pPr>
    </w:p>
    <w:p w14:paraId="247F5C74" w14:textId="77777777" w:rsidR="00D51742" w:rsidRDefault="00D51742" w:rsidP="00D51742">
      <w:pPr>
        <w:widowControl w:val="0"/>
        <w:autoSpaceDE w:val="0"/>
        <w:autoSpaceDN w:val="0"/>
        <w:adjustRightInd w:val="0"/>
        <w:rPr>
          <w:rFonts w:cs="Arial"/>
        </w:rPr>
      </w:pPr>
      <w:r>
        <w:rPr>
          <w:rFonts w:cs="Arial"/>
        </w:rPr>
        <w:t>SSM as follows:</w:t>
      </w:r>
    </w:p>
    <w:p w14:paraId="450AA402" w14:textId="77777777" w:rsidR="00D51742" w:rsidRDefault="00D51742" w:rsidP="00D51742">
      <w:pPr>
        <w:widowControl w:val="0"/>
        <w:numPr>
          <w:ilvl w:val="0"/>
          <w:numId w:val="21"/>
        </w:numPr>
        <w:autoSpaceDE w:val="0"/>
        <w:autoSpaceDN w:val="0"/>
        <w:adjustRightInd w:val="0"/>
        <w:ind w:left="720" w:hanging="360"/>
        <w:rPr>
          <w:rFonts w:cs="Arial"/>
        </w:rPr>
      </w:pPr>
      <w:r>
        <w:rPr>
          <w:rFonts w:cs="Arial"/>
        </w:rPr>
        <w:t>NO (Normal operation) if Engine 1 TRQ Validity is valid or Engine 2 TRQ Validity is valid.</w:t>
      </w:r>
    </w:p>
    <w:p w14:paraId="4442C0B6" w14:textId="77777777" w:rsidR="00D51742" w:rsidRDefault="00D51742" w:rsidP="00D51742">
      <w:pPr>
        <w:widowControl w:val="0"/>
        <w:numPr>
          <w:ilvl w:val="0"/>
          <w:numId w:val="21"/>
        </w:numPr>
        <w:autoSpaceDE w:val="0"/>
        <w:autoSpaceDN w:val="0"/>
        <w:adjustRightInd w:val="0"/>
        <w:ind w:left="720" w:hanging="360"/>
        <w:rPr>
          <w:rFonts w:cs="Arial"/>
        </w:rPr>
      </w:pPr>
      <w:r>
        <w:rPr>
          <w:rFonts w:cs="Arial"/>
        </w:rPr>
        <w:t>FW (Failure warning) in all other cases.</w:t>
      </w:r>
    </w:p>
    <w:p w14:paraId="4FE7D3BE" w14:textId="77777777" w:rsidR="00D51742" w:rsidRDefault="00D51742" w:rsidP="00D51742">
      <w:pPr>
        <w:widowControl w:val="0"/>
        <w:autoSpaceDE w:val="0"/>
        <w:autoSpaceDN w:val="0"/>
        <w:adjustRightInd w:val="0"/>
      </w:pPr>
    </w:p>
    <w:p w14:paraId="0BB300C2" w14:textId="77777777" w:rsidR="00D51742" w:rsidRDefault="00000000" w:rsidP="00D51742">
      <w:r>
        <w:pict w14:anchorId="50A493F4">
          <v:rect id="_x0000_i1455" style="width:0;height:1.5pt" o:hralign="center" o:hrstd="t" o:hr="t" fillcolor="#a0a0a0" stroked="f"/>
        </w:pict>
      </w:r>
    </w:p>
    <w:p w14:paraId="6D30D90E" w14:textId="77777777" w:rsidR="00D51742" w:rsidRDefault="00D51742" w:rsidP="00D51742">
      <w:pPr>
        <w:pStyle w:val="Heading4"/>
      </w:pPr>
      <w:bookmarkStart w:id="568" w:name="_Toc204346316"/>
      <w:r>
        <w:t>16.6.1.176 TRQ_AEO_YEL_LO</w:t>
      </w:r>
      <w:bookmarkEnd w:id="568"/>
    </w:p>
    <w:p w14:paraId="0603F257" w14:textId="77777777" w:rsidR="00D51742" w:rsidRDefault="00D51742" w:rsidP="00D51742">
      <w:r>
        <w:t>Requirement ID: H398-SRS-GWY-FNC-969</w:t>
      </w:r>
    </w:p>
    <w:p w14:paraId="607497A5" w14:textId="77777777" w:rsidR="00D51742" w:rsidRDefault="00D51742" w:rsidP="00D51742">
      <w:r>
        <w:t>MOPS: No</w:t>
      </w:r>
    </w:p>
    <w:p w14:paraId="73EA7CF0" w14:textId="77777777" w:rsidR="00D51742" w:rsidRDefault="00D51742" w:rsidP="00D51742">
      <w:r>
        <w:t>Safety Requirement: No</w:t>
      </w:r>
    </w:p>
    <w:p w14:paraId="05C807E4" w14:textId="77777777" w:rsidR="00D51742" w:rsidRDefault="00D51742" w:rsidP="00D51742">
      <w:r>
        <w:t>Rationale: NA</w:t>
      </w:r>
    </w:p>
    <w:p w14:paraId="65E35D50" w14:textId="77777777" w:rsidR="00D51742" w:rsidRDefault="00D51742" w:rsidP="00D51742">
      <w:r>
        <w:t>Verification Method: Testing</w:t>
      </w:r>
    </w:p>
    <w:p w14:paraId="5E7FBBB3" w14:textId="77777777" w:rsidR="00D51742" w:rsidRDefault="00D51742" w:rsidP="00D51742"/>
    <w:p w14:paraId="6550A29C" w14:textId="77777777" w:rsidR="00D51742" w:rsidRDefault="00D51742" w:rsidP="00D51742">
      <w:pPr>
        <w:autoSpaceDE w:val="0"/>
        <w:autoSpaceDN w:val="0"/>
        <w:adjustRightInd w:val="0"/>
        <w:rPr>
          <w:rFonts w:cs="Arial"/>
        </w:rPr>
      </w:pPr>
      <w:r>
        <w:rPr>
          <w:rFonts w:cs="Arial"/>
        </w:rPr>
        <w:t>Gateway module shall transmit the following data into ARINC429 message TRQ_AEO_YEL_LO (label 052-</w:t>
      </w:r>
    </w:p>
    <w:p w14:paraId="617B19AE" w14:textId="77777777" w:rsidR="00D51742" w:rsidRDefault="00D51742" w:rsidP="00D51742">
      <w:pPr>
        <w:autoSpaceDE w:val="0"/>
        <w:autoSpaceDN w:val="0"/>
        <w:adjustRightInd w:val="0"/>
        <w:rPr>
          <w:rFonts w:cs="Arial"/>
        </w:rPr>
      </w:pPr>
      <w:r>
        <w:rPr>
          <w:rFonts w:cs="Arial"/>
        </w:rPr>
        <w:t>01):</w:t>
      </w:r>
    </w:p>
    <w:p w14:paraId="4A950E56"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"TRQ_AEO_YEL_LO_Visibility" using "Computed TRQ1+2 operating limit" (TRQ_AEO_YEL_LO)</w:t>
      </w:r>
    </w:p>
    <w:p w14:paraId="5353E92F"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"TRQ_AEO_YEL_LO_Value" using "TRQ pointer angle limits value" (TRQ_AEO_YEL_LO) with</w:t>
      </w:r>
    </w:p>
    <w:p w14:paraId="55259826" w14:textId="77777777" w:rsidR="00D51742" w:rsidRDefault="00D51742" w:rsidP="00D51742">
      <w:pPr>
        <w:widowControl w:val="0"/>
        <w:autoSpaceDE w:val="0"/>
        <w:autoSpaceDN w:val="0"/>
        <w:adjustRightInd w:val="0"/>
        <w:rPr>
          <w:rFonts w:cs="Arial"/>
        </w:rPr>
      </w:pPr>
    </w:p>
    <w:p w14:paraId="1E4ACF1C" w14:textId="77777777" w:rsidR="00D51742" w:rsidRDefault="00D51742" w:rsidP="00D51742">
      <w:pPr>
        <w:widowControl w:val="0"/>
        <w:autoSpaceDE w:val="0"/>
        <w:autoSpaceDN w:val="0"/>
        <w:adjustRightInd w:val="0"/>
        <w:rPr>
          <w:rFonts w:cs="Arial"/>
        </w:rPr>
      </w:pPr>
      <w:r>
        <w:rPr>
          <w:rFonts w:cs="Arial"/>
        </w:rPr>
        <w:t xml:space="preserve"> SSM:</w:t>
      </w:r>
    </w:p>
    <w:p w14:paraId="36F82ED4" w14:textId="77777777" w:rsidR="00D51742" w:rsidRDefault="00D51742" w:rsidP="00D51742">
      <w:pPr>
        <w:widowControl w:val="0"/>
        <w:autoSpaceDE w:val="0"/>
        <w:autoSpaceDN w:val="0"/>
        <w:adjustRightInd w:val="0"/>
        <w:rPr>
          <w:rFonts w:cs="Arial"/>
        </w:rPr>
      </w:pPr>
      <w:r>
        <w:rPr>
          <w:rFonts w:cs="Arial"/>
        </w:rPr>
        <w:t>NO (Normal operation) if Engine 1 TRQ Validity is valid or Engine 2 TRQ Validity is valid.</w:t>
      </w:r>
    </w:p>
    <w:p w14:paraId="6A2943B2" w14:textId="77777777" w:rsidR="00D51742" w:rsidRDefault="00D51742" w:rsidP="00D51742">
      <w:pPr>
        <w:widowControl w:val="0"/>
        <w:autoSpaceDE w:val="0"/>
        <w:autoSpaceDN w:val="0"/>
        <w:adjustRightInd w:val="0"/>
      </w:pPr>
      <w:r>
        <w:rPr>
          <w:rFonts w:cs="Arial"/>
        </w:rPr>
        <w:t>FW (Failure warning) in all other cases.</w:t>
      </w:r>
    </w:p>
    <w:p w14:paraId="4C16E4D8" w14:textId="77777777" w:rsidR="00D51742" w:rsidRDefault="00000000" w:rsidP="00D51742">
      <w:r>
        <w:pict w14:anchorId="54CCCCAF">
          <v:rect id="_x0000_i1456" style="width:0;height:1.5pt" o:hralign="center" o:hrstd="t" o:hr="t" fillcolor="#a0a0a0" stroked="f"/>
        </w:pict>
      </w:r>
    </w:p>
    <w:p w14:paraId="255622DD" w14:textId="77777777" w:rsidR="00D51742" w:rsidRDefault="00D51742" w:rsidP="00D51742">
      <w:pPr>
        <w:pStyle w:val="Heading4"/>
      </w:pPr>
      <w:bookmarkStart w:id="569" w:name="_Toc204346317"/>
      <w:r>
        <w:t>16.6.1.177 TRQ_AEO_YEL_UP</w:t>
      </w:r>
      <w:bookmarkEnd w:id="569"/>
    </w:p>
    <w:p w14:paraId="74843D71" w14:textId="77777777" w:rsidR="00D51742" w:rsidRDefault="00D51742" w:rsidP="00D51742">
      <w:r>
        <w:t>Requirement ID: H398-SRS-GWY-FNC-970</w:t>
      </w:r>
    </w:p>
    <w:p w14:paraId="10360AFE" w14:textId="77777777" w:rsidR="00D51742" w:rsidRDefault="00D51742" w:rsidP="00D51742">
      <w:r>
        <w:t>MOPS: No</w:t>
      </w:r>
    </w:p>
    <w:p w14:paraId="04507E54" w14:textId="77777777" w:rsidR="00D51742" w:rsidRDefault="00D51742" w:rsidP="00D51742">
      <w:r>
        <w:t>Safety Requirement: No</w:t>
      </w:r>
    </w:p>
    <w:p w14:paraId="1F0B1E01" w14:textId="77777777" w:rsidR="00D51742" w:rsidRDefault="00D51742" w:rsidP="00D51742">
      <w:r>
        <w:t>Rationale: NA</w:t>
      </w:r>
    </w:p>
    <w:p w14:paraId="088ADCC4" w14:textId="77777777" w:rsidR="00D51742" w:rsidRDefault="00D51742" w:rsidP="00D51742">
      <w:r>
        <w:t>Verification Method: Testing</w:t>
      </w:r>
    </w:p>
    <w:p w14:paraId="5243FADB" w14:textId="77777777" w:rsidR="00D51742" w:rsidRDefault="00D51742" w:rsidP="00D51742"/>
    <w:p w14:paraId="14FB917B" w14:textId="77777777" w:rsidR="00D51742" w:rsidRDefault="00D51742" w:rsidP="00D51742">
      <w:pPr>
        <w:autoSpaceDE w:val="0"/>
        <w:autoSpaceDN w:val="0"/>
        <w:adjustRightInd w:val="0"/>
        <w:rPr>
          <w:rFonts w:cs="Arial"/>
        </w:rPr>
      </w:pPr>
      <w:r>
        <w:rPr>
          <w:rFonts w:cs="Arial"/>
        </w:rPr>
        <w:t>Gateway module shall emit the following data into ARINC429 message TRQ_AEO_YEL_UP (label 052-10):</w:t>
      </w:r>
    </w:p>
    <w:p w14:paraId="1208E112"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"TRQ_AEO_YEL_UP_Visibility" using "Computed TRQ1+2 operating limit" (TRQ AEO YEL  UP)</w:t>
      </w:r>
    </w:p>
    <w:p w14:paraId="79AF2AA7"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 xml:space="preserve">"TRQ_AEO_YEL_UP_Value" using "TRQ pointer angle limits value" (TRQ_AEO_YEL_UP) </w:t>
      </w:r>
    </w:p>
    <w:p w14:paraId="500454EF" w14:textId="77777777" w:rsidR="00D51742" w:rsidRDefault="00D51742" w:rsidP="00D51742">
      <w:pPr>
        <w:widowControl w:val="0"/>
        <w:autoSpaceDE w:val="0"/>
        <w:autoSpaceDN w:val="0"/>
        <w:adjustRightInd w:val="0"/>
        <w:rPr>
          <w:rFonts w:cs="Arial"/>
        </w:rPr>
      </w:pPr>
    </w:p>
    <w:p w14:paraId="513B2FDD" w14:textId="77777777" w:rsidR="00D51742" w:rsidRDefault="00D51742" w:rsidP="00D51742">
      <w:pPr>
        <w:widowControl w:val="0"/>
        <w:autoSpaceDE w:val="0"/>
        <w:autoSpaceDN w:val="0"/>
        <w:adjustRightInd w:val="0"/>
        <w:rPr>
          <w:rFonts w:cs="Arial"/>
        </w:rPr>
      </w:pPr>
      <w:r>
        <w:rPr>
          <w:rFonts w:cs="Arial"/>
        </w:rPr>
        <w:t>with SSM:</w:t>
      </w:r>
    </w:p>
    <w:p w14:paraId="66A7FF5C" w14:textId="77777777" w:rsidR="00D51742" w:rsidRDefault="00D51742" w:rsidP="00D51742">
      <w:pPr>
        <w:widowControl w:val="0"/>
        <w:numPr>
          <w:ilvl w:val="0"/>
          <w:numId w:val="22"/>
        </w:numPr>
        <w:autoSpaceDE w:val="0"/>
        <w:autoSpaceDN w:val="0"/>
        <w:adjustRightInd w:val="0"/>
        <w:ind w:left="720" w:hanging="360"/>
        <w:rPr>
          <w:rFonts w:cs="Arial"/>
        </w:rPr>
      </w:pPr>
      <w:r>
        <w:rPr>
          <w:rFonts w:cs="Arial"/>
        </w:rPr>
        <w:t>NO (Normal operation) if Engine 1 TRQ Validity is valid or Engine 2 TRQ Validity is valid.</w:t>
      </w:r>
    </w:p>
    <w:p w14:paraId="55FC509A" w14:textId="77777777" w:rsidR="00D51742" w:rsidRDefault="00D51742" w:rsidP="00D51742">
      <w:pPr>
        <w:widowControl w:val="0"/>
        <w:numPr>
          <w:ilvl w:val="0"/>
          <w:numId w:val="22"/>
        </w:numPr>
        <w:autoSpaceDE w:val="0"/>
        <w:autoSpaceDN w:val="0"/>
        <w:adjustRightInd w:val="0"/>
        <w:ind w:left="720" w:hanging="360"/>
        <w:rPr>
          <w:rFonts w:cs="Arial"/>
        </w:rPr>
      </w:pPr>
      <w:r>
        <w:rPr>
          <w:rFonts w:cs="Arial"/>
        </w:rPr>
        <w:t>FW (Failure warning) in all other cases.</w:t>
      </w:r>
    </w:p>
    <w:p w14:paraId="4BACF82A" w14:textId="77777777" w:rsidR="00D51742" w:rsidRDefault="00D51742" w:rsidP="00D51742">
      <w:pPr>
        <w:widowControl w:val="0"/>
        <w:autoSpaceDE w:val="0"/>
        <w:autoSpaceDN w:val="0"/>
        <w:adjustRightInd w:val="0"/>
      </w:pPr>
    </w:p>
    <w:p w14:paraId="45B94364" w14:textId="77777777" w:rsidR="00D51742" w:rsidRDefault="00000000" w:rsidP="00D51742">
      <w:r>
        <w:pict w14:anchorId="4FD535A2">
          <v:rect id="_x0000_i1457" style="width:0;height:1.5pt" o:hralign="center" o:hrstd="t" o:hr="t" fillcolor="#a0a0a0" stroked="f"/>
        </w:pict>
      </w:r>
    </w:p>
    <w:p w14:paraId="6F5B2EE3" w14:textId="77777777" w:rsidR="00D51742" w:rsidRDefault="00D51742" w:rsidP="00D51742">
      <w:pPr>
        <w:pStyle w:val="Heading4"/>
      </w:pPr>
      <w:bookmarkStart w:id="570" w:name="_Toc204346318"/>
      <w:r>
        <w:t>16.6.1.178 TRQ_AEO_RED</w:t>
      </w:r>
      <w:bookmarkEnd w:id="570"/>
    </w:p>
    <w:p w14:paraId="1822B952" w14:textId="77777777" w:rsidR="00D51742" w:rsidRDefault="00D51742" w:rsidP="00D51742">
      <w:r>
        <w:t>Requirement ID: H398-SRS-GWY-FNC-971</w:t>
      </w:r>
    </w:p>
    <w:p w14:paraId="072C4633" w14:textId="77777777" w:rsidR="00D51742" w:rsidRDefault="00D51742" w:rsidP="00D51742">
      <w:r>
        <w:t>MOPS: No</w:t>
      </w:r>
    </w:p>
    <w:p w14:paraId="488DC9F9" w14:textId="77777777" w:rsidR="00D51742" w:rsidRDefault="00D51742" w:rsidP="00D51742">
      <w:r>
        <w:t>Safety Requirement: No</w:t>
      </w:r>
    </w:p>
    <w:p w14:paraId="028A3F2F" w14:textId="77777777" w:rsidR="00D51742" w:rsidRDefault="00D51742" w:rsidP="00D51742">
      <w:r>
        <w:t>Rationale: NA</w:t>
      </w:r>
    </w:p>
    <w:p w14:paraId="0CA6ACDE" w14:textId="77777777" w:rsidR="00D51742" w:rsidRDefault="00D51742" w:rsidP="00D51742">
      <w:r>
        <w:t>Verification Method: Testing</w:t>
      </w:r>
    </w:p>
    <w:p w14:paraId="71427C5E" w14:textId="77777777" w:rsidR="00D51742" w:rsidRDefault="00D51742" w:rsidP="00D51742"/>
    <w:p w14:paraId="1EAA0A11" w14:textId="77777777" w:rsidR="00D51742" w:rsidRDefault="00D51742" w:rsidP="00D51742">
      <w:pPr>
        <w:autoSpaceDE w:val="0"/>
        <w:autoSpaceDN w:val="0"/>
        <w:adjustRightInd w:val="0"/>
        <w:rPr>
          <w:rFonts w:cs="Arial"/>
        </w:rPr>
      </w:pPr>
      <w:r>
        <w:rPr>
          <w:rFonts w:cs="Arial"/>
        </w:rPr>
        <w:t>Gateway module shall transmit the following data into ARINC429 message TRQ_AEO_RED (label 054-00):</w:t>
      </w:r>
    </w:p>
    <w:p w14:paraId="7C50F654"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"TRQ_AEO_RED_Visibility" using "Computed TRQ1+2 operating limit" (TRQ AEO RED)</w:t>
      </w:r>
    </w:p>
    <w:p w14:paraId="4906F1A5"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 xml:space="preserve">"TRQ_AEO_RED_Value" using "TRQ pointer angle limits value" (TRQ_AEO_RED) </w:t>
      </w:r>
    </w:p>
    <w:p w14:paraId="2A712DF8" w14:textId="77777777" w:rsidR="00D51742" w:rsidRDefault="00D51742" w:rsidP="00D51742">
      <w:pPr>
        <w:widowControl w:val="0"/>
        <w:numPr>
          <w:ilvl w:val="0"/>
          <w:numId w:val="8"/>
        </w:numPr>
        <w:autoSpaceDE w:val="0"/>
        <w:autoSpaceDN w:val="0"/>
        <w:adjustRightInd w:val="0"/>
        <w:ind w:left="1080" w:hanging="720"/>
        <w:rPr>
          <w:rFonts w:cs="Arial"/>
        </w:rPr>
      </w:pPr>
    </w:p>
    <w:p w14:paraId="52FD5391" w14:textId="77777777" w:rsidR="00D51742" w:rsidRDefault="00D51742" w:rsidP="00D51742">
      <w:pPr>
        <w:widowControl w:val="0"/>
        <w:autoSpaceDE w:val="0"/>
        <w:autoSpaceDN w:val="0"/>
        <w:adjustRightInd w:val="0"/>
        <w:rPr>
          <w:rFonts w:cs="Arial"/>
        </w:rPr>
      </w:pPr>
    </w:p>
    <w:p w14:paraId="5B7BBEA9" w14:textId="77777777" w:rsidR="00D51742" w:rsidRDefault="00D51742" w:rsidP="00D51742">
      <w:pPr>
        <w:widowControl w:val="0"/>
        <w:autoSpaceDE w:val="0"/>
        <w:autoSpaceDN w:val="0"/>
        <w:adjustRightInd w:val="0"/>
        <w:rPr>
          <w:rFonts w:cs="Arial"/>
        </w:rPr>
      </w:pPr>
      <w:r>
        <w:rPr>
          <w:rFonts w:cs="Arial"/>
        </w:rPr>
        <w:t>with SSM:</w:t>
      </w:r>
    </w:p>
    <w:p w14:paraId="354E4332" w14:textId="77777777" w:rsidR="00D51742" w:rsidRDefault="00D51742" w:rsidP="00D51742">
      <w:pPr>
        <w:widowControl w:val="0"/>
        <w:numPr>
          <w:ilvl w:val="0"/>
          <w:numId w:val="23"/>
        </w:numPr>
        <w:autoSpaceDE w:val="0"/>
        <w:autoSpaceDN w:val="0"/>
        <w:adjustRightInd w:val="0"/>
        <w:ind w:left="720" w:hanging="360"/>
        <w:rPr>
          <w:rFonts w:cs="Arial"/>
        </w:rPr>
      </w:pPr>
      <w:r>
        <w:rPr>
          <w:rFonts w:cs="Arial"/>
        </w:rPr>
        <w:t>NO if Engine 1 TRQ Validity is valid or Engine 2 TRQ Validity is valid.</w:t>
      </w:r>
    </w:p>
    <w:p w14:paraId="16749AED" w14:textId="77777777" w:rsidR="00D51742" w:rsidRDefault="00D51742" w:rsidP="00D51742">
      <w:pPr>
        <w:widowControl w:val="0"/>
        <w:numPr>
          <w:ilvl w:val="0"/>
          <w:numId w:val="23"/>
        </w:numPr>
        <w:autoSpaceDE w:val="0"/>
        <w:autoSpaceDN w:val="0"/>
        <w:adjustRightInd w:val="0"/>
        <w:ind w:left="720" w:hanging="360"/>
        <w:rPr>
          <w:rFonts w:cs="Arial"/>
        </w:rPr>
      </w:pPr>
      <w:r>
        <w:rPr>
          <w:rFonts w:cs="Arial"/>
        </w:rPr>
        <w:t>FW in all other cases.</w:t>
      </w:r>
    </w:p>
    <w:p w14:paraId="12682DB3" w14:textId="77777777" w:rsidR="00D51742" w:rsidRDefault="00D51742" w:rsidP="00D51742">
      <w:pPr>
        <w:widowControl w:val="0"/>
        <w:autoSpaceDE w:val="0"/>
        <w:autoSpaceDN w:val="0"/>
        <w:adjustRightInd w:val="0"/>
      </w:pPr>
    </w:p>
    <w:p w14:paraId="41ADD6F6" w14:textId="77777777" w:rsidR="00D51742" w:rsidRDefault="00000000" w:rsidP="00D51742">
      <w:r>
        <w:pict w14:anchorId="41775C72">
          <v:rect id="_x0000_i1458" style="width:0;height:1.5pt" o:hralign="center" o:hrstd="t" o:hr="t" fillcolor="#a0a0a0" stroked="f"/>
        </w:pict>
      </w:r>
    </w:p>
    <w:p w14:paraId="451C7847" w14:textId="77777777" w:rsidR="00D51742" w:rsidRDefault="00D51742" w:rsidP="00D51742">
      <w:pPr>
        <w:pStyle w:val="Heading4"/>
      </w:pPr>
      <w:bookmarkStart w:id="571" w:name="_Toc204346319"/>
      <w:r>
        <w:t>16.6.1.179 TRQ_AEO_RED_DIO</w:t>
      </w:r>
      <w:bookmarkEnd w:id="571"/>
    </w:p>
    <w:p w14:paraId="703F1E9F" w14:textId="77777777" w:rsidR="00D51742" w:rsidRDefault="00D51742" w:rsidP="00D51742">
      <w:r>
        <w:t>Requirement ID: H398-SRS-GWY-FNC-972</w:t>
      </w:r>
    </w:p>
    <w:p w14:paraId="4086AA01" w14:textId="77777777" w:rsidR="00D51742" w:rsidRDefault="00D51742" w:rsidP="00D51742">
      <w:r>
        <w:t>MOPS: No</w:t>
      </w:r>
    </w:p>
    <w:p w14:paraId="0934C61A" w14:textId="77777777" w:rsidR="00D51742" w:rsidRDefault="00D51742" w:rsidP="00D51742">
      <w:r>
        <w:t>Safety Requirement: No</w:t>
      </w:r>
    </w:p>
    <w:p w14:paraId="48A08FD6" w14:textId="77777777" w:rsidR="00D51742" w:rsidRDefault="00D51742" w:rsidP="00D51742">
      <w:r>
        <w:t>Rationale: NA</w:t>
      </w:r>
    </w:p>
    <w:p w14:paraId="52BAEE04" w14:textId="77777777" w:rsidR="00D51742" w:rsidRDefault="00D51742" w:rsidP="00D51742">
      <w:r>
        <w:t>Verification Method: Testing</w:t>
      </w:r>
    </w:p>
    <w:p w14:paraId="6849F128" w14:textId="77777777" w:rsidR="00D51742" w:rsidRDefault="00D51742" w:rsidP="00D51742"/>
    <w:p w14:paraId="77B58656" w14:textId="77777777" w:rsidR="00D51742" w:rsidRDefault="00D51742" w:rsidP="00D51742">
      <w:pPr>
        <w:autoSpaceDE w:val="0"/>
        <w:autoSpaceDN w:val="0"/>
        <w:adjustRightInd w:val="0"/>
        <w:rPr>
          <w:rFonts w:cs="Arial"/>
        </w:rPr>
      </w:pPr>
      <w:r>
        <w:rPr>
          <w:rFonts w:cs="Arial"/>
        </w:rPr>
        <w:t>Gateway module shall transmit the following data into ARINC429 message TRQ_AEO_RED_DIO (label 055-00):</w:t>
      </w:r>
    </w:p>
    <w:p w14:paraId="09EF8649"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"TRQ_AEO_RED_DIO_Visibility" using "Computed TRQ1+2 operating limit" (TRQ AEO RED DIO)</w:t>
      </w:r>
    </w:p>
    <w:p w14:paraId="44FF4781"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 xml:space="preserve">"TRQ_AEO_RED_DIO_Value" using "TRQ pointer angle limits value" (TRQ_AEO_RED_DIO) with </w:t>
      </w:r>
    </w:p>
    <w:p w14:paraId="1067076B" w14:textId="77777777" w:rsidR="00D51742" w:rsidRDefault="00D51742" w:rsidP="00D51742">
      <w:pPr>
        <w:autoSpaceDE w:val="0"/>
        <w:autoSpaceDN w:val="0"/>
        <w:adjustRightInd w:val="0"/>
        <w:rPr>
          <w:rFonts w:cs="Arial"/>
        </w:rPr>
      </w:pPr>
    </w:p>
    <w:p w14:paraId="5B944865" w14:textId="77777777" w:rsidR="00D51742" w:rsidRDefault="00D51742" w:rsidP="00D51742">
      <w:pPr>
        <w:autoSpaceDE w:val="0"/>
        <w:autoSpaceDN w:val="0"/>
        <w:adjustRightInd w:val="0"/>
        <w:rPr>
          <w:rFonts w:cs="Arial"/>
        </w:rPr>
      </w:pPr>
      <w:r>
        <w:rPr>
          <w:rFonts w:cs="Arial"/>
        </w:rPr>
        <w:t>SSM as follows:</w:t>
      </w:r>
    </w:p>
    <w:p w14:paraId="62AA3131" w14:textId="77777777" w:rsidR="00D51742" w:rsidRDefault="00D51742" w:rsidP="00D51742">
      <w:pPr>
        <w:widowControl w:val="0"/>
        <w:numPr>
          <w:ilvl w:val="0"/>
          <w:numId w:val="24"/>
        </w:numPr>
        <w:autoSpaceDE w:val="0"/>
        <w:autoSpaceDN w:val="0"/>
        <w:adjustRightInd w:val="0"/>
        <w:ind w:left="1080" w:hanging="720"/>
        <w:rPr>
          <w:rFonts w:cs="Arial"/>
        </w:rPr>
      </w:pPr>
      <w:r>
        <w:rPr>
          <w:rFonts w:cs="Arial"/>
        </w:rPr>
        <w:t>NO (Normal operation) if Engine 1 TRQ Validity is valid or Engine 2 TRQ Validity is valid.</w:t>
      </w:r>
    </w:p>
    <w:p w14:paraId="362E1139" w14:textId="77777777" w:rsidR="00D51742" w:rsidRDefault="00D51742" w:rsidP="00D51742">
      <w:pPr>
        <w:widowControl w:val="0"/>
        <w:numPr>
          <w:ilvl w:val="0"/>
          <w:numId w:val="24"/>
        </w:numPr>
        <w:autoSpaceDE w:val="0"/>
        <w:autoSpaceDN w:val="0"/>
        <w:adjustRightInd w:val="0"/>
        <w:ind w:left="1080" w:hanging="720"/>
        <w:rPr>
          <w:rFonts w:cs="Arial"/>
        </w:rPr>
      </w:pPr>
      <w:r>
        <w:rPr>
          <w:rFonts w:cs="Arial"/>
        </w:rPr>
        <w:t>FW (Failure warning) in all other cases.</w:t>
      </w:r>
    </w:p>
    <w:p w14:paraId="20578B2E" w14:textId="77777777" w:rsidR="00D51742" w:rsidRDefault="00D51742" w:rsidP="00D51742">
      <w:pPr>
        <w:widowControl w:val="0"/>
        <w:autoSpaceDE w:val="0"/>
        <w:autoSpaceDN w:val="0"/>
        <w:adjustRightInd w:val="0"/>
      </w:pPr>
    </w:p>
    <w:p w14:paraId="59832486" w14:textId="77777777" w:rsidR="00D51742" w:rsidRDefault="00000000" w:rsidP="00D51742">
      <w:r>
        <w:pict w14:anchorId="1B225E07">
          <v:rect id="_x0000_i1459" style="width:0;height:1.5pt" o:hralign="center" o:hrstd="t" o:hr="t" fillcolor="#a0a0a0" stroked="f"/>
        </w:pict>
      </w:r>
    </w:p>
    <w:p w14:paraId="171D0718" w14:textId="77777777" w:rsidR="00D51742" w:rsidRDefault="00D51742" w:rsidP="00D51742">
      <w:pPr>
        <w:pStyle w:val="Heading4"/>
      </w:pPr>
      <w:bookmarkStart w:id="572" w:name="_Toc204346320"/>
      <w:r>
        <w:t>16.6.1.180 TRQ_OEI_YEL_DASH</w:t>
      </w:r>
      <w:bookmarkEnd w:id="572"/>
    </w:p>
    <w:p w14:paraId="4FA5D219" w14:textId="77777777" w:rsidR="00D51742" w:rsidRDefault="00D51742" w:rsidP="00D51742">
      <w:r>
        <w:t>Requirement ID: H398-SRS-GWY-FNC-973</w:t>
      </w:r>
    </w:p>
    <w:p w14:paraId="2779F3A2" w14:textId="77777777" w:rsidR="00D51742" w:rsidRDefault="00D51742" w:rsidP="00D51742">
      <w:r>
        <w:t>MOPS: No</w:t>
      </w:r>
    </w:p>
    <w:p w14:paraId="0C844C92" w14:textId="77777777" w:rsidR="00D51742" w:rsidRDefault="00D51742" w:rsidP="00D51742">
      <w:r>
        <w:t>Safety Requirement: No</w:t>
      </w:r>
    </w:p>
    <w:p w14:paraId="4A7A31CA" w14:textId="77777777" w:rsidR="00D51742" w:rsidRDefault="00D51742" w:rsidP="00D51742">
      <w:r>
        <w:t>Rationale: NA</w:t>
      </w:r>
    </w:p>
    <w:p w14:paraId="4CD4E76D" w14:textId="77777777" w:rsidR="00D51742" w:rsidRDefault="00D51742" w:rsidP="00D51742">
      <w:r>
        <w:t>Verification Method: Testing</w:t>
      </w:r>
    </w:p>
    <w:p w14:paraId="1EBF20A8" w14:textId="77777777" w:rsidR="00D51742" w:rsidRDefault="00D51742" w:rsidP="00D51742"/>
    <w:p w14:paraId="2554A1A1"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into ARINC429 message TRQ_OEI_YEL_DASH (label 057-00):</w:t>
      </w:r>
    </w:p>
    <w:p w14:paraId="3AC953B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"TRQ_YEL_DASH_Visibility" using "Computed TRQ1+2 operating limit" (TRQ OEI YEL DASH)</w:t>
      </w:r>
    </w:p>
    <w:p w14:paraId="589E409E"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"TRQ_OEI_YEL_DASH_Value" using "TRQ pointer angle limits value" (TRQ_OEI_YEL_DASH)</w:t>
      </w:r>
    </w:p>
    <w:p w14:paraId="4A21C7C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SSM:</w:t>
      </w:r>
    </w:p>
    <w:p w14:paraId="0CF95FEE"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NO if Engine 1 TRQ Validity is valid or Engine 2 TRQ Validity is valid.</w:t>
      </w:r>
    </w:p>
    <w:p w14:paraId="55E1EA01"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FW in all other cases.</w:t>
      </w:r>
    </w:p>
    <w:p w14:paraId="56DAF936" w14:textId="77777777" w:rsidR="00D51742" w:rsidRDefault="00D51742" w:rsidP="00D51742">
      <w:pPr>
        <w:widowControl w:val="0"/>
        <w:autoSpaceDE w:val="0"/>
        <w:autoSpaceDN w:val="0"/>
        <w:adjustRightInd w:val="0"/>
      </w:pPr>
    </w:p>
    <w:p w14:paraId="29976615" w14:textId="77777777" w:rsidR="00D51742" w:rsidRDefault="00000000" w:rsidP="00D51742">
      <w:r>
        <w:pict w14:anchorId="107DF981">
          <v:rect id="_x0000_i1460" style="width:0;height:1.5pt" o:hralign="center" o:hrstd="t" o:hr="t" fillcolor="#a0a0a0" stroked="f"/>
        </w:pict>
      </w:r>
    </w:p>
    <w:p w14:paraId="303408D3" w14:textId="77777777" w:rsidR="00D51742" w:rsidRDefault="00D51742" w:rsidP="00D51742">
      <w:pPr>
        <w:pStyle w:val="Heading4"/>
      </w:pPr>
      <w:bookmarkStart w:id="573" w:name="_Toc204346321"/>
      <w:r>
        <w:t>16.6.1.181 TRQ_OEI_RED_DASH</w:t>
      </w:r>
      <w:bookmarkEnd w:id="573"/>
    </w:p>
    <w:p w14:paraId="57434E48" w14:textId="77777777" w:rsidR="00D51742" w:rsidRDefault="00D51742" w:rsidP="00D51742">
      <w:r>
        <w:t>Requirement ID: H398-SRS-GWY-FNC-974</w:t>
      </w:r>
    </w:p>
    <w:p w14:paraId="4C1F12DF" w14:textId="77777777" w:rsidR="00D51742" w:rsidRDefault="00D51742" w:rsidP="00D51742">
      <w:r>
        <w:t>MOPS: No</w:t>
      </w:r>
    </w:p>
    <w:p w14:paraId="5F23D25F" w14:textId="77777777" w:rsidR="00D51742" w:rsidRDefault="00D51742" w:rsidP="00D51742">
      <w:r>
        <w:t>Safety Requirement: No</w:t>
      </w:r>
    </w:p>
    <w:p w14:paraId="7C4A6CC9" w14:textId="77777777" w:rsidR="00D51742" w:rsidRDefault="00D51742" w:rsidP="00D51742">
      <w:r>
        <w:t>Rationale: NA</w:t>
      </w:r>
    </w:p>
    <w:p w14:paraId="4E3C58E6" w14:textId="77777777" w:rsidR="00D51742" w:rsidRDefault="00D51742" w:rsidP="00D51742">
      <w:r>
        <w:t>Verification Method: Testing</w:t>
      </w:r>
    </w:p>
    <w:p w14:paraId="7C2B4F62" w14:textId="77777777" w:rsidR="00D51742" w:rsidRDefault="00D51742" w:rsidP="00D51742"/>
    <w:p w14:paraId="24916F05"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into ARINC429 message TRQ_OEI_RED_DASH (label 060-00):</w:t>
      </w:r>
    </w:p>
    <w:p w14:paraId="7A5CD59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"TRQ_RED_DASH_Visibility" using "Computed TRQ1+2 operating limit" (TRQ OEI RED DASH)</w:t>
      </w:r>
    </w:p>
    <w:p w14:paraId="3022FE9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"TRQ_OEI_RED_DASH_Value" using "TRQ pointer angle limits value" (TRQ_OEI_RED_DASH)</w:t>
      </w:r>
    </w:p>
    <w:p w14:paraId="498E5C2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SSM:</w:t>
      </w:r>
    </w:p>
    <w:p w14:paraId="7572D1FB"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NO if Engine 1 TRQ Validity is valid or Engine 2 TRQ Validity is valid.</w:t>
      </w:r>
    </w:p>
    <w:p w14:paraId="50EE8DC2"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FW in all other cases.</w:t>
      </w:r>
    </w:p>
    <w:p w14:paraId="6AC123D1" w14:textId="77777777" w:rsidR="00D51742" w:rsidRDefault="00D51742" w:rsidP="00D51742">
      <w:pPr>
        <w:widowControl w:val="0"/>
        <w:autoSpaceDE w:val="0"/>
        <w:autoSpaceDN w:val="0"/>
        <w:adjustRightInd w:val="0"/>
      </w:pPr>
    </w:p>
    <w:p w14:paraId="0E87E8B0" w14:textId="77777777" w:rsidR="00D51742" w:rsidRDefault="00000000" w:rsidP="00D51742">
      <w:r>
        <w:pict w14:anchorId="4BD97DDD">
          <v:rect id="_x0000_i1461" style="width:0;height:1.5pt" o:hralign="center" o:hrstd="t" o:hr="t" fillcolor="#a0a0a0" stroked="f"/>
        </w:pict>
      </w:r>
    </w:p>
    <w:p w14:paraId="0EF660A9" w14:textId="77777777" w:rsidR="00D51742" w:rsidRDefault="00D51742" w:rsidP="00D51742">
      <w:pPr>
        <w:pStyle w:val="Heading4"/>
      </w:pPr>
      <w:bookmarkStart w:id="574" w:name="_Toc204346322"/>
      <w:r>
        <w:t>16.6.1.182 TRQ_OEI_RED_LINE</w:t>
      </w:r>
      <w:bookmarkEnd w:id="574"/>
    </w:p>
    <w:p w14:paraId="1CE6FA21" w14:textId="77777777" w:rsidR="00D51742" w:rsidRDefault="00D51742" w:rsidP="00D51742">
      <w:r>
        <w:t>Requirement ID: H398-SRS-GWY-FNC-975</w:t>
      </w:r>
    </w:p>
    <w:p w14:paraId="64168972" w14:textId="77777777" w:rsidR="00D51742" w:rsidRDefault="00D51742" w:rsidP="00D51742">
      <w:r>
        <w:t>MOPS: No</w:t>
      </w:r>
    </w:p>
    <w:p w14:paraId="4FA3C2DD" w14:textId="77777777" w:rsidR="00D51742" w:rsidRDefault="00D51742" w:rsidP="00D51742">
      <w:r>
        <w:t>Safety Requirement: No</w:t>
      </w:r>
    </w:p>
    <w:p w14:paraId="58777A11" w14:textId="77777777" w:rsidR="00D51742" w:rsidRDefault="00D51742" w:rsidP="00D51742">
      <w:r>
        <w:t>Rationale: NA</w:t>
      </w:r>
    </w:p>
    <w:p w14:paraId="7A92B996" w14:textId="77777777" w:rsidR="00D51742" w:rsidRDefault="00D51742" w:rsidP="00D51742">
      <w:r>
        <w:t>Verification Method: Testing</w:t>
      </w:r>
    </w:p>
    <w:p w14:paraId="69E6A068" w14:textId="77777777" w:rsidR="00D51742" w:rsidRDefault="00D51742" w:rsidP="00D51742"/>
    <w:p w14:paraId="4FA4ABC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into ARINC429 message TRQ_OEI_RED_LINE (label 061-00):</w:t>
      </w:r>
    </w:p>
    <w:p w14:paraId="7B5F67CE"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"TRQ_RED_LINE_Visibility" using "Computed TRQ1+2 operating limit" (TRQ OEI RED LINE)</w:t>
      </w:r>
    </w:p>
    <w:p w14:paraId="20BB0E0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"TRQ_OEI_RED_LINE_Value" using "TRQ pointer angle limits value" (TRQ_OEI_RED_LINE)</w:t>
      </w:r>
    </w:p>
    <w:p w14:paraId="4315BB1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SSM:</w:t>
      </w:r>
    </w:p>
    <w:p w14:paraId="33B85DEB"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NO if Engine 1 TRQ Validity is valid or Engine 2 TRQ Validity is valid.</w:t>
      </w:r>
    </w:p>
    <w:p w14:paraId="42F7C90D"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FW in all other cases.</w:t>
      </w:r>
    </w:p>
    <w:p w14:paraId="36E8D8E8" w14:textId="54ABF751" w:rsidR="00D51742" w:rsidRDefault="00110ECA" w:rsidP="00110ECA">
      <w:pPr>
        <w:pStyle w:val="Caption"/>
        <w:rPr>
          <w:rFonts w:cs="Arial"/>
          <w:color w:val="000000"/>
          <w:highlight w:val="white"/>
        </w:rPr>
      </w:pPr>
      <w:bookmarkStart w:id="575" w:name="_Toc204346592"/>
      <w:r>
        <w:t xml:space="preserve">Table </w:t>
      </w:r>
      <w:fldSimple w:instr=" SEQ Table \* ARABIC ">
        <w:r w:rsidR="003451C2">
          <w:rPr>
            <w:noProof/>
          </w:rPr>
          <w:t>129</w:t>
        </w:r>
      </w:fldSimple>
      <w:r w:rsidR="00D51742">
        <w:rPr>
          <w:rFonts w:cs="Arial"/>
          <w:color w:val="000000"/>
          <w:highlight w:val="white"/>
        </w:rPr>
        <w:t xml:space="preserve"> - TRQ Displayed Limits from Display Class</w:t>
      </w:r>
      <w:bookmarkEnd w:id="575"/>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60"/>
        <w:gridCol w:w="1174"/>
        <w:gridCol w:w="1189"/>
        <w:gridCol w:w="1152"/>
        <w:gridCol w:w="1159"/>
        <w:gridCol w:w="1287"/>
        <w:gridCol w:w="1287"/>
        <w:gridCol w:w="1242"/>
      </w:tblGrid>
      <w:tr w:rsidR="00D51742" w14:paraId="1CC1D549" w14:textId="77777777" w:rsidTr="00FF3DB9">
        <w:trPr>
          <w:jc w:val="center"/>
        </w:trPr>
        <w:tc>
          <w:tcPr>
            <w:tcW w:w="727" w:type="pct"/>
            <w:tcBorders>
              <w:top w:val="single" w:sz="4" w:space="0" w:color="auto"/>
              <w:bottom w:val="single" w:sz="4" w:space="0" w:color="auto"/>
              <w:right w:val="single" w:sz="4" w:space="0" w:color="auto"/>
            </w:tcBorders>
            <w:shd w:val="clear" w:color="auto" w:fill="D9E2F3"/>
            <w:vAlign w:val="center"/>
          </w:tcPr>
          <w:p w14:paraId="1DD6065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 ENG1 or 2</w:t>
            </w:r>
          </w:p>
          <w:p w14:paraId="36BCF03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Display Class</w:t>
            </w:r>
          </w:p>
        </w:tc>
        <w:tc>
          <w:tcPr>
            <w:tcW w:w="603" w:type="pct"/>
            <w:tcBorders>
              <w:top w:val="single" w:sz="4" w:space="0" w:color="auto"/>
              <w:left w:val="single" w:sz="4" w:space="0" w:color="auto"/>
              <w:bottom w:val="single" w:sz="4" w:space="0" w:color="auto"/>
              <w:right w:val="single" w:sz="4" w:space="0" w:color="auto"/>
            </w:tcBorders>
            <w:shd w:val="clear" w:color="auto" w:fill="D9E2F3"/>
            <w:vAlign w:val="center"/>
          </w:tcPr>
          <w:p w14:paraId="0958874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TRQ_LIM_MCP</w:t>
            </w:r>
          </w:p>
        </w:tc>
        <w:tc>
          <w:tcPr>
            <w:tcW w:w="688" w:type="pct"/>
            <w:tcBorders>
              <w:top w:val="single" w:sz="4" w:space="0" w:color="auto"/>
              <w:left w:val="single" w:sz="4" w:space="0" w:color="auto"/>
              <w:bottom w:val="single" w:sz="4" w:space="0" w:color="auto"/>
              <w:right w:val="single" w:sz="4" w:space="0" w:color="auto"/>
            </w:tcBorders>
            <w:shd w:val="clear" w:color="auto" w:fill="D9E2F3"/>
            <w:vAlign w:val="center"/>
          </w:tcPr>
          <w:p w14:paraId="244AC76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TRQ_YEL_REC</w:t>
            </w:r>
          </w:p>
        </w:tc>
        <w:tc>
          <w:tcPr>
            <w:tcW w:w="596" w:type="pct"/>
            <w:tcBorders>
              <w:top w:val="single" w:sz="4" w:space="0" w:color="auto"/>
              <w:left w:val="single" w:sz="4" w:space="0" w:color="auto"/>
              <w:bottom w:val="single" w:sz="4" w:space="0" w:color="auto"/>
              <w:right w:val="single" w:sz="4" w:space="0" w:color="auto"/>
            </w:tcBorders>
            <w:shd w:val="clear" w:color="auto" w:fill="D9E2F3"/>
            <w:vAlign w:val="center"/>
          </w:tcPr>
          <w:p w14:paraId="63D1542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TRQ_LIM_TOP</w:t>
            </w:r>
          </w:p>
        </w:tc>
        <w:tc>
          <w:tcPr>
            <w:tcW w:w="596" w:type="pct"/>
            <w:tcBorders>
              <w:top w:val="single" w:sz="4" w:space="0" w:color="auto"/>
              <w:left w:val="single" w:sz="4" w:space="0" w:color="auto"/>
              <w:bottom w:val="single" w:sz="4" w:space="0" w:color="auto"/>
              <w:right w:val="single" w:sz="4" w:space="0" w:color="auto"/>
            </w:tcBorders>
            <w:shd w:val="clear" w:color="auto" w:fill="D9E2F3"/>
            <w:vAlign w:val="center"/>
          </w:tcPr>
          <w:p w14:paraId="70960E7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TRQ_LIM_MTP</w:t>
            </w:r>
          </w:p>
        </w:tc>
        <w:tc>
          <w:tcPr>
            <w:tcW w:w="596" w:type="pct"/>
            <w:tcBorders>
              <w:top w:val="single" w:sz="4" w:space="0" w:color="auto"/>
              <w:left w:val="single" w:sz="4" w:space="0" w:color="auto"/>
              <w:bottom w:val="single" w:sz="4" w:space="0" w:color="auto"/>
              <w:right w:val="single" w:sz="4" w:space="0" w:color="auto"/>
            </w:tcBorders>
            <w:shd w:val="clear" w:color="auto" w:fill="D9E2F3"/>
            <w:vAlign w:val="center"/>
          </w:tcPr>
          <w:p w14:paraId="47B500A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TRQ_LIM_OEICT</w:t>
            </w:r>
          </w:p>
        </w:tc>
        <w:tc>
          <w:tcPr>
            <w:tcW w:w="596" w:type="pct"/>
            <w:tcBorders>
              <w:top w:val="single" w:sz="4" w:space="0" w:color="auto"/>
              <w:left w:val="single" w:sz="4" w:space="0" w:color="auto"/>
              <w:bottom w:val="single" w:sz="4" w:space="0" w:color="auto"/>
              <w:right w:val="single" w:sz="4" w:space="0" w:color="auto"/>
            </w:tcBorders>
            <w:shd w:val="clear" w:color="auto" w:fill="D9E2F3"/>
            <w:vAlign w:val="center"/>
          </w:tcPr>
          <w:p w14:paraId="05E8085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TRQ_LIM_OEILO</w:t>
            </w:r>
          </w:p>
        </w:tc>
        <w:tc>
          <w:tcPr>
            <w:tcW w:w="596" w:type="pct"/>
            <w:tcBorders>
              <w:top w:val="single" w:sz="4" w:space="0" w:color="auto"/>
              <w:left w:val="single" w:sz="4" w:space="0" w:color="auto"/>
              <w:bottom w:val="single" w:sz="4" w:space="0" w:color="auto"/>
            </w:tcBorders>
            <w:shd w:val="clear" w:color="auto" w:fill="D9E2F3"/>
            <w:vAlign w:val="center"/>
          </w:tcPr>
          <w:p w14:paraId="31942E5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TRQ_LIM_OEIHI</w:t>
            </w:r>
          </w:p>
        </w:tc>
      </w:tr>
      <w:tr w:rsidR="00D51742" w14:paraId="1DE19C76" w14:textId="77777777" w:rsidTr="00FF3DB9">
        <w:trPr>
          <w:jc w:val="center"/>
        </w:trPr>
        <w:tc>
          <w:tcPr>
            <w:tcW w:w="727" w:type="pct"/>
            <w:tcBorders>
              <w:top w:val="single" w:sz="4" w:space="0" w:color="auto"/>
              <w:bottom w:val="single" w:sz="4" w:space="0" w:color="auto"/>
              <w:right w:val="single" w:sz="4" w:space="0" w:color="auto"/>
            </w:tcBorders>
            <w:shd w:val="clear" w:color="auto" w:fill="D9E2F3"/>
            <w:vAlign w:val="center"/>
          </w:tcPr>
          <w:p w14:paraId="53200EA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Display message on ARINC429 DAU to Displays</w:t>
            </w:r>
          </w:p>
        </w:tc>
        <w:tc>
          <w:tcPr>
            <w:tcW w:w="603" w:type="pct"/>
            <w:tcBorders>
              <w:top w:val="single" w:sz="4" w:space="0" w:color="auto"/>
              <w:left w:val="single" w:sz="4" w:space="0" w:color="auto"/>
              <w:bottom w:val="single" w:sz="4" w:space="0" w:color="auto"/>
              <w:right w:val="single" w:sz="4" w:space="0" w:color="auto"/>
            </w:tcBorders>
            <w:vAlign w:val="center"/>
          </w:tcPr>
          <w:p w14:paraId="0FDF4BA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052</w:t>
            </w:r>
          </w:p>
        </w:tc>
        <w:tc>
          <w:tcPr>
            <w:tcW w:w="688" w:type="pct"/>
            <w:tcBorders>
              <w:top w:val="single" w:sz="4" w:space="0" w:color="auto"/>
              <w:left w:val="single" w:sz="4" w:space="0" w:color="auto"/>
              <w:bottom w:val="single" w:sz="4" w:space="0" w:color="auto"/>
              <w:right w:val="single" w:sz="4" w:space="0" w:color="auto"/>
            </w:tcBorders>
            <w:vAlign w:val="center"/>
          </w:tcPr>
          <w:p w14:paraId="046517F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053</w:t>
            </w:r>
          </w:p>
        </w:tc>
        <w:tc>
          <w:tcPr>
            <w:tcW w:w="596" w:type="pct"/>
            <w:tcBorders>
              <w:top w:val="single" w:sz="4" w:space="0" w:color="auto"/>
              <w:left w:val="single" w:sz="4" w:space="0" w:color="auto"/>
              <w:bottom w:val="single" w:sz="4" w:space="0" w:color="auto"/>
              <w:right w:val="single" w:sz="4" w:space="0" w:color="auto"/>
            </w:tcBorders>
            <w:vAlign w:val="center"/>
          </w:tcPr>
          <w:p w14:paraId="3555F6B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054</w:t>
            </w:r>
          </w:p>
        </w:tc>
        <w:tc>
          <w:tcPr>
            <w:tcW w:w="596" w:type="pct"/>
            <w:tcBorders>
              <w:top w:val="single" w:sz="4" w:space="0" w:color="auto"/>
              <w:left w:val="single" w:sz="4" w:space="0" w:color="auto"/>
              <w:bottom w:val="single" w:sz="4" w:space="0" w:color="auto"/>
              <w:right w:val="single" w:sz="4" w:space="0" w:color="auto"/>
            </w:tcBorders>
            <w:vAlign w:val="center"/>
          </w:tcPr>
          <w:p w14:paraId="3DE7827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055</w:t>
            </w:r>
          </w:p>
        </w:tc>
        <w:tc>
          <w:tcPr>
            <w:tcW w:w="596" w:type="pct"/>
            <w:tcBorders>
              <w:top w:val="single" w:sz="4" w:space="0" w:color="auto"/>
              <w:left w:val="single" w:sz="4" w:space="0" w:color="auto"/>
              <w:bottom w:val="single" w:sz="4" w:space="0" w:color="auto"/>
              <w:right w:val="single" w:sz="4" w:space="0" w:color="auto"/>
            </w:tcBorders>
            <w:vAlign w:val="center"/>
          </w:tcPr>
          <w:p w14:paraId="7585900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057</w:t>
            </w:r>
          </w:p>
        </w:tc>
        <w:tc>
          <w:tcPr>
            <w:tcW w:w="596" w:type="pct"/>
            <w:tcBorders>
              <w:top w:val="single" w:sz="4" w:space="0" w:color="auto"/>
              <w:left w:val="single" w:sz="4" w:space="0" w:color="auto"/>
              <w:bottom w:val="single" w:sz="4" w:space="0" w:color="auto"/>
              <w:right w:val="single" w:sz="4" w:space="0" w:color="auto"/>
            </w:tcBorders>
            <w:vAlign w:val="center"/>
          </w:tcPr>
          <w:p w14:paraId="1FF2891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060</w:t>
            </w:r>
          </w:p>
        </w:tc>
        <w:tc>
          <w:tcPr>
            <w:tcW w:w="596" w:type="pct"/>
            <w:tcBorders>
              <w:top w:val="single" w:sz="4" w:space="0" w:color="auto"/>
              <w:left w:val="single" w:sz="4" w:space="0" w:color="auto"/>
              <w:bottom w:val="single" w:sz="4" w:space="0" w:color="auto"/>
            </w:tcBorders>
            <w:vAlign w:val="center"/>
          </w:tcPr>
          <w:p w14:paraId="36816A8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061</w:t>
            </w:r>
          </w:p>
        </w:tc>
      </w:tr>
      <w:tr w:rsidR="00D51742" w14:paraId="13EC708F" w14:textId="77777777" w:rsidTr="00FF3DB9">
        <w:trPr>
          <w:jc w:val="center"/>
        </w:trPr>
        <w:tc>
          <w:tcPr>
            <w:tcW w:w="727" w:type="pct"/>
            <w:tcBorders>
              <w:top w:val="single" w:sz="4" w:space="0" w:color="auto"/>
              <w:bottom w:val="single" w:sz="4" w:space="0" w:color="auto"/>
              <w:right w:val="single" w:sz="4" w:space="0" w:color="auto"/>
            </w:tcBorders>
            <w:shd w:val="clear" w:color="auto" w:fill="D9E2F3"/>
            <w:vAlign w:val="center"/>
          </w:tcPr>
          <w:p w14:paraId="733C0A4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w:t>
            </w:r>
          </w:p>
        </w:tc>
        <w:tc>
          <w:tcPr>
            <w:tcW w:w="603" w:type="pct"/>
            <w:tcBorders>
              <w:top w:val="single" w:sz="4" w:space="0" w:color="auto"/>
              <w:left w:val="single" w:sz="4" w:space="0" w:color="auto"/>
              <w:bottom w:val="single" w:sz="4" w:space="0" w:color="auto"/>
              <w:right w:val="single" w:sz="4" w:space="0" w:color="auto"/>
            </w:tcBorders>
            <w:vAlign w:val="center"/>
          </w:tcPr>
          <w:p w14:paraId="6163DE9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688" w:type="pct"/>
            <w:tcBorders>
              <w:top w:val="single" w:sz="4" w:space="0" w:color="auto"/>
              <w:left w:val="single" w:sz="4" w:space="0" w:color="auto"/>
              <w:bottom w:val="single" w:sz="4" w:space="0" w:color="auto"/>
              <w:right w:val="single" w:sz="4" w:space="0" w:color="auto"/>
            </w:tcBorders>
            <w:vAlign w:val="center"/>
          </w:tcPr>
          <w:p w14:paraId="4F6071D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596" w:type="pct"/>
            <w:tcBorders>
              <w:top w:val="single" w:sz="4" w:space="0" w:color="auto"/>
              <w:left w:val="single" w:sz="4" w:space="0" w:color="auto"/>
              <w:bottom w:val="single" w:sz="4" w:space="0" w:color="auto"/>
              <w:right w:val="single" w:sz="4" w:space="0" w:color="auto"/>
            </w:tcBorders>
            <w:vAlign w:val="center"/>
          </w:tcPr>
          <w:p w14:paraId="41FD585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596" w:type="pct"/>
            <w:tcBorders>
              <w:top w:val="single" w:sz="4" w:space="0" w:color="auto"/>
              <w:left w:val="single" w:sz="4" w:space="0" w:color="auto"/>
              <w:bottom w:val="single" w:sz="4" w:space="0" w:color="auto"/>
              <w:right w:val="single" w:sz="4" w:space="0" w:color="auto"/>
            </w:tcBorders>
            <w:vAlign w:val="center"/>
          </w:tcPr>
          <w:p w14:paraId="2F33FE9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596" w:type="pct"/>
            <w:tcBorders>
              <w:top w:val="single" w:sz="4" w:space="0" w:color="auto"/>
              <w:left w:val="single" w:sz="4" w:space="0" w:color="auto"/>
              <w:bottom w:val="single" w:sz="4" w:space="0" w:color="auto"/>
              <w:right w:val="single" w:sz="4" w:space="0" w:color="auto"/>
            </w:tcBorders>
            <w:vAlign w:val="center"/>
          </w:tcPr>
          <w:p w14:paraId="78BBBF8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596" w:type="pct"/>
            <w:tcBorders>
              <w:top w:val="single" w:sz="4" w:space="0" w:color="auto"/>
              <w:left w:val="single" w:sz="4" w:space="0" w:color="auto"/>
              <w:bottom w:val="single" w:sz="4" w:space="0" w:color="auto"/>
              <w:right w:val="single" w:sz="4" w:space="0" w:color="auto"/>
            </w:tcBorders>
            <w:vAlign w:val="center"/>
          </w:tcPr>
          <w:p w14:paraId="55AF667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596" w:type="pct"/>
            <w:tcBorders>
              <w:top w:val="single" w:sz="4" w:space="0" w:color="auto"/>
              <w:left w:val="single" w:sz="4" w:space="0" w:color="auto"/>
              <w:bottom w:val="single" w:sz="4" w:space="0" w:color="auto"/>
            </w:tcBorders>
            <w:vAlign w:val="center"/>
          </w:tcPr>
          <w:p w14:paraId="44FC08D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r>
      <w:tr w:rsidR="00D51742" w14:paraId="55CA746A" w14:textId="77777777" w:rsidTr="00FF3DB9">
        <w:trPr>
          <w:jc w:val="center"/>
        </w:trPr>
        <w:tc>
          <w:tcPr>
            <w:tcW w:w="727" w:type="pct"/>
            <w:tcBorders>
              <w:top w:val="single" w:sz="4" w:space="0" w:color="auto"/>
              <w:bottom w:val="single" w:sz="4" w:space="0" w:color="auto"/>
              <w:right w:val="single" w:sz="4" w:space="0" w:color="auto"/>
            </w:tcBorders>
            <w:shd w:val="clear" w:color="auto" w:fill="D9E2F3"/>
            <w:vAlign w:val="center"/>
          </w:tcPr>
          <w:p w14:paraId="70A6DDD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OEI</w:t>
            </w:r>
          </w:p>
        </w:tc>
        <w:tc>
          <w:tcPr>
            <w:tcW w:w="603" w:type="pct"/>
            <w:tcBorders>
              <w:top w:val="single" w:sz="4" w:space="0" w:color="auto"/>
              <w:left w:val="single" w:sz="4" w:space="0" w:color="auto"/>
              <w:bottom w:val="single" w:sz="4" w:space="0" w:color="auto"/>
              <w:right w:val="single" w:sz="4" w:space="0" w:color="auto"/>
            </w:tcBorders>
            <w:vAlign w:val="center"/>
          </w:tcPr>
          <w:p w14:paraId="4C9A3EC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688" w:type="pct"/>
            <w:tcBorders>
              <w:top w:val="single" w:sz="4" w:space="0" w:color="auto"/>
              <w:left w:val="single" w:sz="4" w:space="0" w:color="auto"/>
              <w:bottom w:val="single" w:sz="4" w:space="0" w:color="auto"/>
              <w:right w:val="single" w:sz="4" w:space="0" w:color="auto"/>
            </w:tcBorders>
            <w:vAlign w:val="center"/>
          </w:tcPr>
          <w:p w14:paraId="54681E4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596" w:type="pct"/>
            <w:tcBorders>
              <w:top w:val="single" w:sz="4" w:space="0" w:color="auto"/>
              <w:left w:val="single" w:sz="4" w:space="0" w:color="auto"/>
              <w:bottom w:val="single" w:sz="4" w:space="0" w:color="auto"/>
              <w:right w:val="single" w:sz="4" w:space="0" w:color="auto"/>
            </w:tcBorders>
            <w:vAlign w:val="center"/>
          </w:tcPr>
          <w:p w14:paraId="395F7C6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596" w:type="pct"/>
            <w:tcBorders>
              <w:top w:val="single" w:sz="4" w:space="0" w:color="auto"/>
              <w:left w:val="single" w:sz="4" w:space="0" w:color="auto"/>
              <w:bottom w:val="single" w:sz="4" w:space="0" w:color="auto"/>
              <w:right w:val="single" w:sz="4" w:space="0" w:color="auto"/>
            </w:tcBorders>
            <w:vAlign w:val="center"/>
          </w:tcPr>
          <w:p w14:paraId="1F33CAF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596" w:type="pct"/>
            <w:tcBorders>
              <w:top w:val="single" w:sz="4" w:space="0" w:color="auto"/>
              <w:left w:val="single" w:sz="4" w:space="0" w:color="auto"/>
              <w:bottom w:val="single" w:sz="4" w:space="0" w:color="auto"/>
              <w:right w:val="single" w:sz="4" w:space="0" w:color="auto"/>
            </w:tcBorders>
            <w:vAlign w:val="center"/>
          </w:tcPr>
          <w:p w14:paraId="20FD456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596" w:type="pct"/>
            <w:tcBorders>
              <w:top w:val="single" w:sz="4" w:space="0" w:color="auto"/>
              <w:left w:val="single" w:sz="4" w:space="0" w:color="auto"/>
              <w:bottom w:val="single" w:sz="4" w:space="0" w:color="auto"/>
              <w:right w:val="single" w:sz="4" w:space="0" w:color="auto"/>
            </w:tcBorders>
            <w:vAlign w:val="center"/>
          </w:tcPr>
          <w:p w14:paraId="2F5BA58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596" w:type="pct"/>
            <w:tcBorders>
              <w:top w:val="single" w:sz="4" w:space="0" w:color="auto"/>
              <w:left w:val="single" w:sz="4" w:space="0" w:color="auto"/>
              <w:bottom w:val="single" w:sz="4" w:space="0" w:color="auto"/>
            </w:tcBorders>
            <w:vAlign w:val="center"/>
          </w:tcPr>
          <w:p w14:paraId="69EA1F9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r>
      <w:tr w:rsidR="00D51742" w14:paraId="09D532F5" w14:textId="77777777" w:rsidTr="00FF3DB9">
        <w:trPr>
          <w:jc w:val="center"/>
        </w:trPr>
        <w:tc>
          <w:tcPr>
            <w:tcW w:w="727" w:type="pct"/>
            <w:tcBorders>
              <w:top w:val="single" w:sz="4" w:space="0" w:color="auto"/>
              <w:bottom w:val="single" w:sz="4" w:space="0" w:color="auto"/>
              <w:right w:val="single" w:sz="4" w:space="0" w:color="auto"/>
            </w:tcBorders>
            <w:shd w:val="clear" w:color="auto" w:fill="D9E2F3"/>
            <w:vAlign w:val="center"/>
          </w:tcPr>
          <w:p w14:paraId="52E0E5D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AEO + OEI</w:t>
            </w:r>
          </w:p>
        </w:tc>
        <w:tc>
          <w:tcPr>
            <w:tcW w:w="603" w:type="pct"/>
            <w:tcBorders>
              <w:top w:val="single" w:sz="4" w:space="0" w:color="auto"/>
              <w:left w:val="single" w:sz="4" w:space="0" w:color="auto"/>
              <w:bottom w:val="single" w:sz="4" w:space="0" w:color="auto"/>
              <w:right w:val="single" w:sz="4" w:space="0" w:color="auto"/>
            </w:tcBorders>
            <w:vAlign w:val="center"/>
          </w:tcPr>
          <w:p w14:paraId="18DD5E9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688" w:type="pct"/>
            <w:tcBorders>
              <w:top w:val="single" w:sz="4" w:space="0" w:color="auto"/>
              <w:left w:val="single" w:sz="4" w:space="0" w:color="auto"/>
              <w:bottom w:val="single" w:sz="4" w:space="0" w:color="auto"/>
              <w:right w:val="single" w:sz="4" w:space="0" w:color="auto"/>
            </w:tcBorders>
            <w:vAlign w:val="center"/>
          </w:tcPr>
          <w:p w14:paraId="7F8199C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596" w:type="pct"/>
            <w:tcBorders>
              <w:top w:val="single" w:sz="4" w:space="0" w:color="auto"/>
              <w:left w:val="single" w:sz="4" w:space="0" w:color="auto"/>
              <w:bottom w:val="single" w:sz="4" w:space="0" w:color="auto"/>
              <w:right w:val="single" w:sz="4" w:space="0" w:color="auto"/>
            </w:tcBorders>
            <w:vAlign w:val="center"/>
          </w:tcPr>
          <w:p w14:paraId="29F5042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596" w:type="pct"/>
            <w:tcBorders>
              <w:top w:val="single" w:sz="4" w:space="0" w:color="auto"/>
              <w:left w:val="single" w:sz="4" w:space="0" w:color="auto"/>
              <w:bottom w:val="single" w:sz="4" w:space="0" w:color="auto"/>
              <w:right w:val="single" w:sz="4" w:space="0" w:color="auto"/>
            </w:tcBorders>
            <w:vAlign w:val="center"/>
          </w:tcPr>
          <w:p w14:paraId="37ACB05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596" w:type="pct"/>
            <w:tcBorders>
              <w:top w:val="single" w:sz="4" w:space="0" w:color="auto"/>
              <w:left w:val="single" w:sz="4" w:space="0" w:color="auto"/>
              <w:bottom w:val="single" w:sz="4" w:space="0" w:color="auto"/>
              <w:right w:val="single" w:sz="4" w:space="0" w:color="auto"/>
            </w:tcBorders>
            <w:vAlign w:val="center"/>
          </w:tcPr>
          <w:p w14:paraId="76F6F77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596" w:type="pct"/>
            <w:tcBorders>
              <w:top w:val="single" w:sz="4" w:space="0" w:color="auto"/>
              <w:left w:val="single" w:sz="4" w:space="0" w:color="auto"/>
              <w:bottom w:val="single" w:sz="4" w:space="0" w:color="auto"/>
              <w:right w:val="single" w:sz="4" w:space="0" w:color="auto"/>
            </w:tcBorders>
            <w:vAlign w:val="center"/>
          </w:tcPr>
          <w:p w14:paraId="7B7F761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c>
          <w:tcPr>
            <w:tcW w:w="596" w:type="pct"/>
            <w:tcBorders>
              <w:top w:val="single" w:sz="4" w:space="0" w:color="auto"/>
              <w:left w:val="single" w:sz="4" w:space="0" w:color="auto"/>
              <w:bottom w:val="single" w:sz="4" w:space="0" w:color="auto"/>
            </w:tcBorders>
            <w:vAlign w:val="center"/>
          </w:tcPr>
          <w:p w14:paraId="63E2AB5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YES</w:t>
            </w:r>
          </w:p>
        </w:tc>
      </w:tr>
      <w:tr w:rsidR="00D51742" w14:paraId="6FCB4268" w14:textId="77777777" w:rsidTr="00FF3DB9">
        <w:trPr>
          <w:jc w:val="center"/>
        </w:trPr>
        <w:tc>
          <w:tcPr>
            <w:tcW w:w="727" w:type="pct"/>
            <w:tcBorders>
              <w:top w:val="single" w:sz="4" w:space="0" w:color="auto"/>
              <w:bottom w:val="single" w:sz="4" w:space="0" w:color="auto"/>
              <w:right w:val="single" w:sz="4" w:space="0" w:color="auto"/>
            </w:tcBorders>
            <w:shd w:val="clear" w:color="auto" w:fill="D9E2F3"/>
          </w:tcPr>
          <w:p w14:paraId="5310938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START</w:t>
            </w:r>
          </w:p>
        </w:tc>
        <w:tc>
          <w:tcPr>
            <w:tcW w:w="603" w:type="pct"/>
            <w:tcBorders>
              <w:top w:val="single" w:sz="4" w:space="0" w:color="auto"/>
              <w:left w:val="single" w:sz="4" w:space="0" w:color="auto"/>
              <w:bottom w:val="single" w:sz="4" w:space="0" w:color="auto"/>
              <w:right w:val="single" w:sz="4" w:space="0" w:color="auto"/>
            </w:tcBorders>
          </w:tcPr>
          <w:p w14:paraId="3DF7A60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688" w:type="pct"/>
            <w:tcBorders>
              <w:top w:val="single" w:sz="4" w:space="0" w:color="auto"/>
              <w:left w:val="single" w:sz="4" w:space="0" w:color="auto"/>
              <w:bottom w:val="single" w:sz="4" w:space="0" w:color="auto"/>
              <w:right w:val="single" w:sz="4" w:space="0" w:color="auto"/>
            </w:tcBorders>
          </w:tcPr>
          <w:p w14:paraId="60A98FD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596" w:type="pct"/>
            <w:tcBorders>
              <w:top w:val="single" w:sz="4" w:space="0" w:color="auto"/>
              <w:left w:val="single" w:sz="4" w:space="0" w:color="auto"/>
              <w:bottom w:val="single" w:sz="4" w:space="0" w:color="auto"/>
              <w:right w:val="single" w:sz="4" w:space="0" w:color="auto"/>
            </w:tcBorders>
          </w:tcPr>
          <w:p w14:paraId="6401275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596" w:type="pct"/>
            <w:tcBorders>
              <w:top w:val="single" w:sz="4" w:space="0" w:color="auto"/>
              <w:left w:val="single" w:sz="4" w:space="0" w:color="auto"/>
              <w:bottom w:val="single" w:sz="4" w:space="0" w:color="auto"/>
              <w:right w:val="single" w:sz="4" w:space="0" w:color="auto"/>
            </w:tcBorders>
          </w:tcPr>
          <w:p w14:paraId="1B50145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596" w:type="pct"/>
            <w:tcBorders>
              <w:top w:val="single" w:sz="4" w:space="0" w:color="auto"/>
              <w:left w:val="single" w:sz="4" w:space="0" w:color="auto"/>
              <w:bottom w:val="single" w:sz="4" w:space="0" w:color="auto"/>
              <w:right w:val="single" w:sz="4" w:space="0" w:color="auto"/>
            </w:tcBorders>
          </w:tcPr>
          <w:p w14:paraId="6A28591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596" w:type="pct"/>
            <w:tcBorders>
              <w:top w:val="single" w:sz="4" w:space="0" w:color="auto"/>
              <w:left w:val="single" w:sz="4" w:space="0" w:color="auto"/>
              <w:bottom w:val="single" w:sz="4" w:space="0" w:color="auto"/>
              <w:right w:val="single" w:sz="4" w:space="0" w:color="auto"/>
            </w:tcBorders>
          </w:tcPr>
          <w:p w14:paraId="28EEB64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596" w:type="pct"/>
            <w:tcBorders>
              <w:top w:val="single" w:sz="4" w:space="0" w:color="auto"/>
              <w:left w:val="single" w:sz="4" w:space="0" w:color="auto"/>
              <w:bottom w:val="single" w:sz="4" w:space="0" w:color="auto"/>
            </w:tcBorders>
          </w:tcPr>
          <w:p w14:paraId="68D2887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r>
    </w:tbl>
    <w:p w14:paraId="63BF7A8D" w14:textId="77777777" w:rsidR="00D51742" w:rsidRDefault="00D51742" w:rsidP="00D51742">
      <w:pPr>
        <w:widowControl w:val="0"/>
        <w:autoSpaceDE w:val="0"/>
        <w:autoSpaceDN w:val="0"/>
        <w:adjustRightInd w:val="0"/>
      </w:pPr>
    </w:p>
    <w:p w14:paraId="43CD6D48" w14:textId="77777777" w:rsidR="00D51742" w:rsidRDefault="00000000" w:rsidP="00D51742">
      <w:r>
        <w:pict w14:anchorId="71BE635F">
          <v:rect id="_x0000_i1462" style="width:0;height:1.5pt" o:hralign="center" o:hrstd="t" o:hr="t" fillcolor="#a0a0a0" stroked="f"/>
        </w:pict>
      </w:r>
    </w:p>
    <w:p w14:paraId="3AE638E0" w14:textId="77777777" w:rsidR="00D51742" w:rsidRDefault="00D51742" w:rsidP="00D51742">
      <w:pPr>
        <w:pStyle w:val="Heading4"/>
      </w:pPr>
      <w:bookmarkStart w:id="576" w:name="_Toc204346323"/>
      <w:r>
        <w:t>16.6.1.183 Label 050 SDI 01 Details</w:t>
      </w:r>
      <w:bookmarkEnd w:id="576"/>
    </w:p>
    <w:p w14:paraId="2D20BB6C" w14:textId="77777777" w:rsidR="00D51742" w:rsidRDefault="00D51742" w:rsidP="00D51742">
      <w:r>
        <w:t>Requirement ID: H398-SRS-GWY-FNC-976</w:t>
      </w:r>
    </w:p>
    <w:p w14:paraId="5BC2F41A" w14:textId="77777777" w:rsidR="00D51742" w:rsidRDefault="00D51742" w:rsidP="00D51742">
      <w:r>
        <w:t>MOPS: No</w:t>
      </w:r>
    </w:p>
    <w:p w14:paraId="611B696D" w14:textId="77777777" w:rsidR="00D51742" w:rsidRDefault="00D51742" w:rsidP="00D51742">
      <w:r>
        <w:t>Safety Requirement: No</w:t>
      </w:r>
    </w:p>
    <w:p w14:paraId="73A86E95" w14:textId="77777777" w:rsidR="00D51742" w:rsidRDefault="00D51742" w:rsidP="00D51742">
      <w:r>
        <w:t>Rationale: NA</w:t>
      </w:r>
    </w:p>
    <w:p w14:paraId="1FA7513A" w14:textId="77777777" w:rsidR="00D51742" w:rsidRDefault="00D51742" w:rsidP="00D51742">
      <w:r>
        <w:t>Verification Method: Testing</w:t>
      </w:r>
    </w:p>
    <w:p w14:paraId="70E3E4BA" w14:textId="77777777" w:rsidR="00D51742" w:rsidRDefault="00D51742" w:rsidP="00D51742"/>
    <w:p w14:paraId="71CA986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050-01):</w:t>
      </w:r>
    </w:p>
    <w:p w14:paraId="044653F6" w14:textId="09515D6E" w:rsidR="00D51742" w:rsidRDefault="00110ECA" w:rsidP="00110ECA">
      <w:pPr>
        <w:pStyle w:val="Caption"/>
        <w:rPr>
          <w:rFonts w:cs="Arial"/>
          <w:color w:val="000000"/>
          <w:highlight w:val="white"/>
        </w:rPr>
      </w:pPr>
      <w:bookmarkStart w:id="577" w:name="_Toc204346593"/>
      <w:r>
        <w:t xml:space="preserve">Table </w:t>
      </w:r>
      <w:fldSimple w:instr=" SEQ Table \* ARABIC ">
        <w:r w:rsidR="003451C2">
          <w:rPr>
            <w:noProof/>
          </w:rPr>
          <w:t>130</w:t>
        </w:r>
      </w:fldSimple>
      <w:r w:rsidR="00D51742">
        <w:rPr>
          <w:rFonts w:cs="Arial"/>
          <w:color w:val="000000"/>
          <w:highlight w:val="white"/>
        </w:rPr>
        <w:t>- Label 050 SDI 01 Details</w:t>
      </w:r>
      <w:bookmarkEnd w:id="57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719"/>
        <w:gridCol w:w="1350"/>
        <w:gridCol w:w="873"/>
        <w:gridCol w:w="775"/>
        <w:gridCol w:w="1166"/>
        <w:gridCol w:w="1467"/>
      </w:tblGrid>
      <w:tr w:rsidR="00D51742" w14:paraId="583DD209" w14:textId="77777777" w:rsidTr="00FF3DB9">
        <w:tc>
          <w:tcPr>
            <w:tcW w:w="1935" w:type="pct"/>
            <w:tcBorders>
              <w:top w:val="single" w:sz="4" w:space="0" w:color="auto"/>
              <w:bottom w:val="single" w:sz="4" w:space="0" w:color="auto"/>
              <w:right w:val="single" w:sz="4" w:space="0" w:color="auto"/>
            </w:tcBorders>
            <w:shd w:val="clear" w:color="auto" w:fill="D9E2F3"/>
          </w:tcPr>
          <w:p w14:paraId="190FA71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51" w:type="pct"/>
            <w:tcBorders>
              <w:top w:val="single" w:sz="4" w:space="0" w:color="auto"/>
              <w:left w:val="single" w:sz="4" w:space="0" w:color="auto"/>
              <w:bottom w:val="single" w:sz="4" w:space="0" w:color="auto"/>
              <w:right w:val="single" w:sz="4" w:space="0" w:color="auto"/>
            </w:tcBorders>
            <w:shd w:val="clear" w:color="auto" w:fill="D9E2F3"/>
          </w:tcPr>
          <w:p w14:paraId="0888C81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95" w:type="pct"/>
            <w:tcBorders>
              <w:top w:val="single" w:sz="4" w:space="0" w:color="auto"/>
              <w:left w:val="single" w:sz="4" w:space="0" w:color="auto"/>
              <w:bottom w:val="single" w:sz="4" w:space="0" w:color="auto"/>
              <w:right w:val="single" w:sz="4" w:space="0" w:color="auto"/>
            </w:tcBorders>
            <w:shd w:val="clear" w:color="auto" w:fill="D9E2F3"/>
          </w:tcPr>
          <w:p w14:paraId="0271B5F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43" w:type="pct"/>
            <w:tcBorders>
              <w:top w:val="single" w:sz="4" w:space="0" w:color="auto"/>
              <w:left w:val="single" w:sz="4" w:space="0" w:color="auto"/>
              <w:bottom w:val="single" w:sz="4" w:space="0" w:color="auto"/>
              <w:right w:val="single" w:sz="4" w:space="0" w:color="auto"/>
            </w:tcBorders>
            <w:shd w:val="clear" w:color="auto" w:fill="D9E2F3"/>
          </w:tcPr>
          <w:p w14:paraId="5F5E656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63" w:type="pct"/>
            <w:tcBorders>
              <w:top w:val="single" w:sz="4" w:space="0" w:color="auto"/>
              <w:left w:val="single" w:sz="4" w:space="0" w:color="auto"/>
              <w:bottom w:val="single" w:sz="4" w:space="0" w:color="auto"/>
              <w:right w:val="single" w:sz="4" w:space="0" w:color="auto"/>
            </w:tcBorders>
            <w:shd w:val="clear" w:color="auto" w:fill="D9E2F3"/>
          </w:tcPr>
          <w:p w14:paraId="4364DB6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813" w:type="pct"/>
            <w:tcBorders>
              <w:top w:val="single" w:sz="4" w:space="0" w:color="auto"/>
              <w:left w:val="single" w:sz="4" w:space="0" w:color="auto"/>
              <w:bottom w:val="single" w:sz="4" w:space="0" w:color="auto"/>
            </w:tcBorders>
            <w:shd w:val="clear" w:color="auto" w:fill="D9E2F3"/>
          </w:tcPr>
          <w:p w14:paraId="0F4153F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47E3A30F" w14:textId="77777777" w:rsidTr="00FF3DB9">
        <w:tc>
          <w:tcPr>
            <w:tcW w:w="1935" w:type="pct"/>
            <w:tcBorders>
              <w:top w:val="single" w:sz="4" w:space="0" w:color="auto"/>
              <w:bottom w:val="single" w:sz="4" w:space="0" w:color="auto"/>
              <w:right w:val="single" w:sz="4" w:space="0" w:color="auto"/>
            </w:tcBorders>
            <w:vAlign w:val="center"/>
          </w:tcPr>
          <w:p w14:paraId="56AF97C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TRQ1_Digital_Value_Selection_Source</w:t>
            </w:r>
          </w:p>
        </w:tc>
        <w:tc>
          <w:tcPr>
            <w:tcW w:w="751" w:type="pct"/>
            <w:vMerge w:val="restart"/>
            <w:tcBorders>
              <w:top w:val="single" w:sz="4" w:space="0" w:color="auto"/>
              <w:left w:val="single" w:sz="4" w:space="0" w:color="auto"/>
              <w:bottom w:val="single" w:sz="4" w:space="0" w:color="auto"/>
              <w:right w:val="single" w:sz="4" w:space="0" w:color="auto"/>
            </w:tcBorders>
            <w:vAlign w:val="center"/>
          </w:tcPr>
          <w:p w14:paraId="295EBEC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050 SDI 01</w:t>
            </w:r>
          </w:p>
        </w:tc>
        <w:tc>
          <w:tcPr>
            <w:tcW w:w="495" w:type="pct"/>
            <w:vMerge w:val="restart"/>
            <w:tcBorders>
              <w:top w:val="single" w:sz="4" w:space="0" w:color="auto"/>
              <w:left w:val="single" w:sz="4" w:space="0" w:color="auto"/>
              <w:bottom w:val="single" w:sz="4" w:space="0" w:color="auto"/>
              <w:right w:val="single" w:sz="4" w:space="0" w:color="auto"/>
            </w:tcBorders>
            <w:vAlign w:val="center"/>
          </w:tcPr>
          <w:p w14:paraId="32CAB4E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43" w:type="pct"/>
            <w:vMerge w:val="restart"/>
            <w:tcBorders>
              <w:top w:val="single" w:sz="4" w:space="0" w:color="auto"/>
              <w:left w:val="single" w:sz="4" w:space="0" w:color="auto"/>
              <w:bottom w:val="single" w:sz="4" w:space="0" w:color="auto"/>
              <w:right w:val="single" w:sz="4" w:space="0" w:color="auto"/>
            </w:tcBorders>
            <w:vAlign w:val="center"/>
          </w:tcPr>
          <w:p w14:paraId="258C155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63" w:type="pct"/>
            <w:tcBorders>
              <w:top w:val="single" w:sz="4" w:space="0" w:color="auto"/>
              <w:left w:val="single" w:sz="4" w:space="0" w:color="auto"/>
              <w:bottom w:val="single" w:sz="4" w:space="0" w:color="auto"/>
              <w:right w:val="single" w:sz="4" w:space="0" w:color="auto"/>
            </w:tcBorders>
            <w:vAlign w:val="center"/>
          </w:tcPr>
          <w:p w14:paraId="0A1B35E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813" w:type="pct"/>
            <w:tcBorders>
              <w:top w:val="single" w:sz="4" w:space="0" w:color="auto"/>
              <w:left w:val="single" w:sz="4" w:space="0" w:color="auto"/>
              <w:bottom w:val="single" w:sz="4" w:space="0" w:color="auto"/>
            </w:tcBorders>
            <w:vAlign w:val="center"/>
          </w:tcPr>
          <w:p w14:paraId="50F0629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num source</w:t>
            </w:r>
          </w:p>
          <w:p w14:paraId="310436F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analog source</w:t>
            </w:r>
          </w:p>
          <w:p w14:paraId="09BD8D5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Always 1 on RNLAF</w:t>
            </w:r>
          </w:p>
        </w:tc>
      </w:tr>
      <w:tr w:rsidR="00D51742" w14:paraId="14BF9795" w14:textId="77777777" w:rsidTr="00FF3DB9">
        <w:tc>
          <w:tcPr>
            <w:tcW w:w="1935" w:type="pct"/>
            <w:vMerge w:val="restart"/>
            <w:tcBorders>
              <w:top w:val="single" w:sz="4" w:space="0" w:color="auto"/>
              <w:bottom w:val="single" w:sz="4" w:space="0" w:color="auto"/>
              <w:right w:val="single" w:sz="4" w:space="0" w:color="auto"/>
            </w:tcBorders>
            <w:vAlign w:val="center"/>
          </w:tcPr>
          <w:p w14:paraId="02F3649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TRQ1_Digital_Value_NumStatus</w:t>
            </w:r>
          </w:p>
        </w:tc>
        <w:tc>
          <w:tcPr>
            <w:tcW w:w="751" w:type="pct"/>
            <w:vMerge/>
            <w:tcBorders>
              <w:top w:val="single" w:sz="4" w:space="0" w:color="auto"/>
              <w:left w:val="single" w:sz="4" w:space="0" w:color="auto"/>
              <w:bottom w:val="single" w:sz="4" w:space="0" w:color="auto"/>
              <w:right w:val="single" w:sz="4" w:space="0" w:color="auto"/>
            </w:tcBorders>
            <w:vAlign w:val="center"/>
          </w:tcPr>
          <w:p w14:paraId="4E66F58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95" w:type="pct"/>
            <w:vMerge/>
            <w:tcBorders>
              <w:top w:val="single" w:sz="4" w:space="0" w:color="auto"/>
              <w:left w:val="single" w:sz="4" w:space="0" w:color="auto"/>
              <w:bottom w:val="single" w:sz="4" w:space="0" w:color="auto"/>
              <w:right w:val="single" w:sz="4" w:space="0" w:color="auto"/>
            </w:tcBorders>
            <w:vAlign w:val="center"/>
          </w:tcPr>
          <w:p w14:paraId="5EE5515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3" w:type="pct"/>
            <w:vMerge/>
            <w:tcBorders>
              <w:top w:val="single" w:sz="4" w:space="0" w:color="auto"/>
              <w:left w:val="single" w:sz="4" w:space="0" w:color="auto"/>
              <w:bottom w:val="single" w:sz="4" w:space="0" w:color="auto"/>
              <w:right w:val="single" w:sz="4" w:space="0" w:color="auto"/>
            </w:tcBorders>
            <w:vAlign w:val="center"/>
          </w:tcPr>
          <w:p w14:paraId="1E6E9B0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63" w:type="pct"/>
            <w:vMerge w:val="restart"/>
            <w:tcBorders>
              <w:top w:val="single" w:sz="4" w:space="0" w:color="auto"/>
              <w:left w:val="single" w:sz="4" w:space="0" w:color="auto"/>
              <w:bottom w:val="single" w:sz="4" w:space="0" w:color="auto"/>
              <w:right w:val="single" w:sz="4" w:space="0" w:color="auto"/>
            </w:tcBorders>
            <w:vAlign w:val="center"/>
          </w:tcPr>
          <w:p w14:paraId="143D166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 to bit 13</w:t>
            </w:r>
          </w:p>
        </w:tc>
        <w:tc>
          <w:tcPr>
            <w:tcW w:w="813" w:type="pct"/>
            <w:tcBorders>
              <w:top w:val="single" w:sz="4" w:space="0" w:color="auto"/>
              <w:left w:val="single" w:sz="4" w:space="0" w:color="auto"/>
              <w:bottom w:val="single" w:sz="4" w:space="0" w:color="auto"/>
            </w:tcBorders>
            <w:vAlign w:val="center"/>
          </w:tcPr>
          <w:p w14:paraId="0691719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 = Nominal</w:t>
            </w:r>
          </w:p>
        </w:tc>
      </w:tr>
      <w:tr w:rsidR="00D51742" w14:paraId="2C8170B5" w14:textId="77777777" w:rsidTr="00FF3DB9">
        <w:tc>
          <w:tcPr>
            <w:tcW w:w="1935" w:type="pct"/>
            <w:vMerge/>
            <w:tcBorders>
              <w:top w:val="single" w:sz="4" w:space="0" w:color="auto"/>
              <w:bottom w:val="single" w:sz="4" w:space="0" w:color="auto"/>
              <w:right w:val="single" w:sz="4" w:space="0" w:color="auto"/>
            </w:tcBorders>
            <w:vAlign w:val="center"/>
          </w:tcPr>
          <w:p w14:paraId="1526EDE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51" w:type="pct"/>
            <w:vMerge/>
            <w:tcBorders>
              <w:top w:val="single" w:sz="4" w:space="0" w:color="auto"/>
              <w:left w:val="single" w:sz="4" w:space="0" w:color="auto"/>
              <w:bottom w:val="single" w:sz="4" w:space="0" w:color="auto"/>
              <w:right w:val="single" w:sz="4" w:space="0" w:color="auto"/>
            </w:tcBorders>
            <w:vAlign w:val="center"/>
          </w:tcPr>
          <w:p w14:paraId="1182327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95" w:type="pct"/>
            <w:vMerge/>
            <w:tcBorders>
              <w:top w:val="single" w:sz="4" w:space="0" w:color="auto"/>
              <w:left w:val="single" w:sz="4" w:space="0" w:color="auto"/>
              <w:bottom w:val="single" w:sz="4" w:space="0" w:color="auto"/>
              <w:right w:val="single" w:sz="4" w:space="0" w:color="auto"/>
            </w:tcBorders>
            <w:vAlign w:val="center"/>
          </w:tcPr>
          <w:p w14:paraId="4AD65D1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3" w:type="pct"/>
            <w:vMerge/>
            <w:tcBorders>
              <w:top w:val="single" w:sz="4" w:space="0" w:color="auto"/>
              <w:left w:val="single" w:sz="4" w:space="0" w:color="auto"/>
              <w:bottom w:val="single" w:sz="4" w:space="0" w:color="auto"/>
              <w:right w:val="single" w:sz="4" w:space="0" w:color="auto"/>
            </w:tcBorders>
            <w:vAlign w:val="center"/>
          </w:tcPr>
          <w:p w14:paraId="1CBD0F3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63" w:type="pct"/>
            <w:vMerge/>
            <w:tcBorders>
              <w:top w:val="single" w:sz="4" w:space="0" w:color="auto"/>
              <w:left w:val="single" w:sz="4" w:space="0" w:color="auto"/>
              <w:bottom w:val="single" w:sz="4" w:space="0" w:color="auto"/>
              <w:right w:val="single" w:sz="4" w:space="0" w:color="auto"/>
            </w:tcBorders>
            <w:vAlign w:val="center"/>
          </w:tcPr>
          <w:p w14:paraId="1BFEB4F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13" w:type="pct"/>
            <w:tcBorders>
              <w:top w:val="single" w:sz="4" w:space="0" w:color="auto"/>
              <w:left w:val="single" w:sz="4" w:space="0" w:color="auto"/>
              <w:bottom w:val="single" w:sz="4" w:space="0" w:color="auto"/>
            </w:tcBorders>
            <w:vAlign w:val="center"/>
          </w:tcPr>
          <w:p w14:paraId="1571096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01 = Amber</w:t>
            </w:r>
          </w:p>
        </w:tc>
      </w:tr>
      <w:tr w:rsidR="00D51742" w14:paraId="12083DA7" w14:textId="77777777" w:rsidTr="00FF3DB9">
        <w:tc>
          <w:tcPr>
            <w:tcW w:w="1935" w:type="pct"/>
            <w:vMerge/>
            <w:tcBorders>
              <w:top w:val="single" w:sz="4" w:space="0" w:color="auto"/>
              <w:bottom w:val="single" w:sz="4" w:space="0" w:color="auto"/>
              <w:right w:val="single" w:sz="4" w:space="0" w:color="auto"/>
            </w:tcBorders>
            <w:vAlign w:val="center"/>
          </w:tcPr>
          <w:p w14:paraId="7CCD988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51" w:type="pct"/>
            <w:vMerge/>
            <w:tcBorders>
              <w:top w:val="single" w:sz="4" w:space="0" w:color="auto"/>
              <w:left w:val="single" w:sz="4" w:space="0" w:color="auto"/>
              <w:bottom w:val="single" w:sz="4" w:space="0" w:color="auto"/>
              <w:right w:val="single" w:sz="4" w:space="0" w:color="auto"/>
            </w:tcBorders>
            <w:vAlign w:val="center"/>
          </w:tcPr>
          <w:p w14:paraId="76609B6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95" w:type="pct"/>
            <w:vMerge/>
            <w:tcBorders>
              <w:top w:val="single" w:sz="4" w:space="0" w:color="auto"/>
              <w:left w:val="single" w:sz="4" w:space="0" w:color="auto"/>
              <w:bottom w:val="single" w:sz="4" w:space="0" w:color="auto"/>
              <w:right w:val="single" w:sz="4" w:space="0" w:color="auto"/>
            </w:tcBorders>
            <w:vAlign w:val="center"/>
          </w:tcPr>
          <w:p w14:paraId="73359E4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3" w:type="pct"/>
            <w:vMerge/>
            <w:tcBorders>
              <w:top w:val="single" w:sz="4" w:space="0" w:color="auto"/>
              <w:left w:val="single" w:sz="4" w:space="0" w:color="auto"/>
              <w:bottom w:val="single" w:sz="4" w:space="0" w:color="auto"/>
              <w:right w:val="single" w:sz="4" w:space="0" w:color="auto"/>
            </w:tcBorders>
            <w:vAlign w:val="center"/>
          </w:tcPr>
          <w:p w14:paraId="6B069D2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63" w:type="pct"/>
            <w:vMerge/>
            <w:tcBorders>
              <w:top w:val="single" w:sz="4" w:space="0" w:color="auto"/>
              <w:left w:val="single" w:sz="4" w:space="0" w:color="auto"/>
              <w:bottom w:val="single" w:sz="4" w:space="0" w:color="auto"/>
              <w:right w:val="single" w:sz="4" w:space="0" w:color="auto"/>
            </w:tcBorders>
            <w:vAlign w:val="center"/>
          </w:tcPr>
          <w:p w14:paraId="77C7CF6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13" w:type="pct"/>
            <w:tcBorders>
              <w:top w:val="single" w:sz="4" w:space="0" w:color="auto"/>
              <w:left w:val="single" w:sz="4" w:space="0" w:color="auto"/>
              <w:bottom w:val="single" w:sz="4" w:space="0" w:color="auto"/>
            </w:tcBorders>
            <w:vAlign w:val="center"/>
          </w:tcPr>
          <w:p w14:paraId="476BEA4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 = Red</w:t>
            </w:r>
          </w:p>
        </w:tc>
      </w:tr>
      <w:tr w:rsidR="00D51742" w14:paraId="7EAF00D9" w14:textId="77777777" w:rsidTr="00FF3DB9">
        <w:tc>
          <w:tcPr>
            <w:tcW w:w="1935" w:type="pct"/>
            <w:vMerge/>
            <w:tcBorders>
              <w:top w:val="single" w:sz="4" w:space="0" w:color="auto"/>
              <w:bottom w:val="single" w:sz="4" w:space="0" w:color="auto"/>
              <w:right w:val="single" w:sz="4" w:space="0" w:color="auto"/>
            </w:tcBorders>
            <w:vAlign w:val="center"/>
          </w:tcPr>
          <w:p w14:paraId="6131F38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51" w:type="pct"/>
            <w:vMerge/>
            <w:tcBorders>
              <w:top w:val="single" w:sz="4" w:space="0" w:color="auto"/>
              <w:left w:val="single" w:sz="4" w:space="0" w:color="auto"/>
              <w:bottom w:val="single" w:sz="4" w:space="0" w:color="auto"/>
              <w:right w:val="single" w:sz="4" w:space="0" w:color="auto"/>
            </w:tcBorders>
            <w:vAlign w:val="center"/>
          </w:tcPr>
          <w:p w14:paraId="545957C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95" w:type="pct"/>
            <w:vMerge/>
            <w:tcBorders>
              <w:top w:val="single" w:sz="4" w:space="0" w:color="auto"/>
              <w:left w:val="single" w:sz="4" w:space="0" w:color="auto"/>
              <w:bottom w:val="single" w:sz="4" w:space="0" w:color="auto"/>
              <w:right w:val="single" w:sz="4" w:space="0" w:color="auto"/>
            </w:tcBorders>
            <w:vAlign w:val="center"/>
          </w:tcPr>
          <w:p w14:paraId="0289CBF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3" w:type="pct"/>
            <w:vMerge/>
            <w:tcBorders>
              <w:top w:val="single" w:sz="4" w:space="0" w:color="auto"/>
              <w:left w:val="single" w:sz="4" w:space="0" w:color="auto"/>
              <w:bottom w:val="single" w:sz="4" w:space="0" w:color="auto"/>
              <w:right w:val="single" w:sz="4" w:space="0" w:color="auto"/>
            </w:tcBorders>
            <w:vAlign w:val="center"/>
          </w:tcPr>
          <w:p w14:paraId="7B632FB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63" w:type="pct"/>
            <w:vMerge/>
            <w:tcBorders>
              <w:top w:val="single" w:sz="4" w:space="0" w:color="auto"/>
              <w:left w:val="single" w:sz="4" w:space="0" w:color="auto"/>
              <w:bottom w:val="single" w:sz="4" w:space="0" w:color="auto"/>
              <w:right w:val="single" w:sz="4" w:space="0" w:color="auto"/>
            </w:tcBorders>
            <w:vAlign w:val="center"/>
          </w:tcPr>
          <w:p w14:paraId="272AE0B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13" w:type="pct"/>
            <w:tcBorders>
              <w:top w:val="single" w:sz="4" w:space="0" w:color="auto"/>
              <w:left w:val="single" w:sz="4" w:space="0" w:color="auto"/>
              <w:bottom w:val="single" w:sz="4" w:space="0" w:color="auto"/>
            </w:tcBorders>
            <w:vAlign w:val="center"/>
          </w:tcPr>
          <w:p w14:paraId="32FBBDD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 = Not Used</w:t>
            </w:r>
          </w:p>
        </w:tc>
      </w:tr>
      <w:tr w:rsidR="00D51742" w14:paraId="1972C827" w14:textId="77777777" w:rsidTr="00FF3DB9">
        <w:tc>
          <w:tcPr>
            <w:tcW w:w="1935" w:type="pct"/>
            <w:tcBorders>
              <w:top w:val="single" w:sz="4" w:space="0" w:color="auto"/>
              <w:bottom w:val="single" w:sz="4" w:space="0" w:color="auto"/>
              <w:right w:val="single" w:sz="4" w:space="0" w:color="auto"/>
            </w:tcBorders>
            <w:vAlign w:val="center"/>
          </w:tcPr>
          <w:p w14:paraId="1AC08EE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TRQ1_Digital_Value_NumStatusBlink</w:t>
            </w:r>
          </w:p>
        </w:tc>
        <w:tc>
          <w:tcPr>
            <w:tcW w:w="751" w:type="pct"/>
            <w:vMerge/>
            <w:tcBorders>
              <w:top w:val="single" w:sz="4" w:space="0" w:color="auto"/>
              <w:left w:val="single" w:sz="4" w:space="0" w:color="auto"/>
              <w:bottom w:val="single" w:sz="4" w:space="0" w:color="auto"/>
              <w:right w:val="single" w:sz="4" w:space="0" w:color="auto"/>
            </w:tcBorders>
            <w:vAlign w:val="center"/>
          </w:tcPr>
          <w:p w14:paraId="6837EAF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95" w:type="pct"/>
            <w:vMerge/>
            <w:tcBorders>
              <w:top w:val="single" w:sz="4" w:space="0" w:color="auto"/>
              <w:left w:val="single" w:sz="4" w:space="0" w:color="auto"/>
              <w:bottom w:val="single" w:sz="4" w:space="0" w:color="auto"/>
              <w:right w:val="single" w:sz="4" w:space="0" w:color="auto"/>
            </w:tcBorders>
            <w:vAlign w:val="center"/>
          </w:tcPr>
          <w:p w14:paraId="443D1F6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3" w:type="pct"/>
            <w:vMerge/>
            <w:tcBorders>
              <w:top w:val="single" w:sz="4" w:space="0" w:color="auto"/>
              <w:left w:val="single" w:sz="4" w:space="0" w:color="auto"/>
              <w:bottom w:val="single" w:sz="4" w:space="0" w:color="auto"/>
              <w:right w:val="single" w:sz="4" w:space="0" w:color="auto"/>
            </w:tcBorders>
            <w:vAlign w:val="center"/>
          </w:tcPr>
          <w:p w14:paraId="77E9A16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63" w:type="pct"/>
            <w:tcBorders>
              <w:top w:val="single" w:sz="4" w:space="0" w:color="auto"/>
              <w:left w:val="single" w:sz="4" w:space="0" w:color="auto"/>
              <w:bottom w:val="single" w:sz="4" w:space="0" w:color="auto"/>
              <w:right w:val="single" w:sz="4" w:space="0" w:color="auto"/>
            </w:tcBorders>
            <w:vAlign w:val="center"/>
          </w:tcPr>
          <w:p w14:paraId="17463DE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p>
          <w:p w14:paraId="58E2E6F4" w14:textId="26D4771B" w:rsidR="00210A7C" w:rsidRDefault="00210A7C" w:rsidP="00FF3DB9">
            <w:pPr>
              <w:tabs>
                <w:tab w:val="left" w:pos="1350"/>
                <w:tab w:val="left" w:pos="3960"/>
              </w:tabs>
              <w:autoSpaceDE w:val="0"/>
              <w:autoSpaceDN w:val="0"/>
              <w:adjustRightInd w:val="0"/>
              <w:spacing w:before="120" w:after="120"/>
              <w:rPr>
                <w:rFonts w:cs="Arial"/>
                <w:color w:val="000000"/>
              </w:rPr>
            </w:pPr>
            <w:r w:rsidRPr="00210A7C">
              <w:rPr>
                <w:rFonts w:cs="Arial"/>
                <w:color w:val="000000"/>
              </w:rPr>
              <w:t>"Provision, not used on RNLAF"</w:t>
            </w:r>
          </w:p>
        </w:tc>
        <w:tc>
          <w:tcPr>
            <w:tcW w:w="813" w:type="pct"/>
            <w:tcBorders>
              <w:top w:val="single" w:sz="4" w:space="0" w:color="auto"/>
              <w:left w:val="single" w:sz="4" w:space="0" w:color="auto"/>
              <w:bottom w:val="single" w:sz="4" w:space="0" w:color="auto"/>
            </w:tcBorders>
            <w:vAlign w:val="center"/>
          </w:tcPr>
          <w:p w14:paraId="13C3115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Blinking</w:t>
            </w:r>
          </w:p>
          <w:p w14:paraId="3D7DAD6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Blinking</w:t>
            </w:r>
          </w:p>
        </w:tc>
      </w:tr>
      <w:tr w:rsidR="00D51742" w14:paraId="561A4432" w14:textId="77777777" w:rsidTr="00FF3DB9">
        <w:tc>
          <w:tcPr>
            <w:tcW w:w="1935" w:type="pct"/>
            <w:vMerge w:val="restart"/>
            <w:tcBorders>
              <w:top w:val="single" w:sz="4" w:space="0" w:color="auto"/>
              <w:bottom w:val="single" w:sz="4" w:space="0" w:color="auto"/>
              <w:right w:val="single" w:sz="4" w:space="0" w:color="auto"/>
            </w:tcBorders>
            <w:vAlign w:val="center"/>
          </w:tcPr>
          <w:p w14:paraId="6375315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TRQ1_Digital_Value</w:t>
            </w:r>
          </w:p>
        </w:tc>
        <w:tc>
          <w:tcPr>
            <w:tcW w:w="751" w:type="pct"/>
            <w:vMerge/>
            <w:tcBorders>
              <w:top w:val="single" w:sz="4" w:space="0" w:color="auto"/>
              <w:left w:val="single" w:sz="4" w:space="0" w:color="auto"/>
              <w:bottom w:val="single" w:sz="4" w:space="0" w:color="auto"/>
              <w:right w:val="single" w:sz="4" w:space="0" w:color="auto"/>
            </w:tcBorders>
            <w:vAlign w:val="center"/>
          </w:tcPr>
          <w:p w14:paraId="21F1F6A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95" w:type="pct"/>
            <w:vMerge/>
            <w:tcBorders>
              <w:top w:val="single" w:sz="4" w:space="0" w:color="auto"/>
              <w:left w:val="single" w:sz="4" w:space="0" w:color="auto"/>
              <w:bottom w:val="single" w:sz="4" w:space="0" w:color="auto"/>
              <w:right w:val="single" w:sz="4" w:space="0" w:color="auto"/>
            </w:tcBorders>
            <w:vAlign w:val="center"/>
          </w:tcPr>
          <w:p w14:paraId="5A8F17D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3" w:type="pct"/>
            <w:tcBorders>
              <w:top w:val="single" w:sz="4" w:space="0" w:color="auto"/>
              <w:left w:val="single" w:sz="4" w:space="0" w:color="auto"/>
              <w:bottom w:val="single" w:sz="4" w:space="0" w:color="auto"/>
              <w:right w:val="single" w:sz="4" w:space="0" w:color="auto"/>
            </w:tcBorders>
            <w:vAlign w:val="center"/>
          </w:tcPr>
          <w:p w14:paraId="3E916F8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563" w:type="pct"/>
            <w:tcBorders>
              <w:top w:val="single" w:sz="4" w:space="0" w:color="auto"/>
              <w:left w:val="single" w:sz="4" w:space="0" w:color="auto"/>
              <w:bottom w:val="single" w:sz="4" w:space="0" w:color="auto"/>
              <w:right w:val="single" w:sz="4" w:space="0" w:color="auto"/>
            </w:tcBorders>
            <w:vAlign w:val="center"/>
          </w:tcPr>
          <w:p w14:paraId="6C70C6F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15 to bit 29</w:t>
            </w:r>
          </w:p>
        </w:tc>
        <w:tc>
          <w:tcPr>
            <w:tcW w:w="813" w:type="pct"/>
            <w:tcBorders>
              <w:top w:val="single" w:sz="4" w:space="0" w:color="auto"/>
              <w:left w:val="single" w:sz="4" w:space="0" w:color="auto"/>
              <w:bottom w:val="single" w:sz="4" w:space="0" w:color="auto"/>
            </w:tcBorders>
            <w:vAlign w:val="center"/>
          </w:tcPr>
          <w:p w14:paraId="3D8DD6A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0 to 256</w:t>
            </w:r>
          </w:p>
          <w:p w14:paraId="0570DEA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128</w:t>
            </w:r>
          </w:p>
        </w:tc>
      </w:tr>
      <w:tr w:rsidR="00D51742" w14:paraId="2F7166FF" w14:textId="77777777" w:rsidTr="00FF3DB9">
        <w:tc>
          <w:tcPr>
            <w:tcW w:w="1935" w:type="pct"/>
            <w:vMerge/>
            <w:tcBorders>
              <w:top w:val="single" w:sz="4" w:space="0" w:color="auto"/>
              <w:bottom w:val="single" w:sz="4" w:space="0" w:color="auto"/>
              <w:right w:val="single" w:sz="4" w:space="0" w:color="auto"/>
            </w:tcBorders>
            <w:vAlign w:val="center"/>
          </w:tcPr>
          <w:p w14:paraId="48B70D5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51" w:type="pct"/>
            <w:vMerge/>
            <w:tcBorders>
              <w:top w:val="single" w:sz="4" w:space="0" w:color="auto"/>
              <w:left w:val="single" w:sz="4" w:space="0" w:color="auto"/>
              <w:bottom w:val="single" w:sz="4" w:space="0" w:color="auto"/>
              <w:right w:val="single" w:sz="4" w:space="0" w:color="auto"/>
            </w:tcBorders>
            <w:vAlign w:val="center"/>
          </w:tcPr>
          <w:p w14:paraId="318811B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95" w:type="pct"/>
            <w:tcBorders>
              <w:top w:val="single" w:sz="4" w:space="0" w:color="auto"/>
              <w:left w:val="single" w:sz="4" w:space="0" w:color="auto"/>
              <w:bottom w:val="single" w:sz="4" w:space="0" w:color="auto"/>
              <w:right w:val="single" w:sz="4" w:space="0" w:color="auto"/>
            </w:tcBorders>
            <w:vAlign w:val="center"/>
          </w:tcPr>
          <w:p w14:paraId="4C1C28B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43" w:type="pct"/>
            <w:vMerge w:val="restart"/>
            <w:tcBorders>
              <w:top w:val="single" w:sz="4" w:space="0" w:color="auto"/>
              <w:left w:val="single" w:sz="4" w:space="0" w:color="auto"/>
              <w:bottom w:val="single" w:sz="4" w:space="0" w:color="auto"/>
              <w:right w:val="single" w:sz="4" w:space="0" w:color="auto"/>
            </w:tcBorders>
            <w:vAlign w:val="center"/>
          </w:tcPr>
          <w:p w14:paraId="6F51E34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63" w:type="pct"/>
            <w:tcBorders>
              <w:top w:val="single" w:sz="4" w:space="0" w:color="auto"/>
              <w:left w:val="single" w:sz="4" w:space="0" w:color="auto"/>
              <w:bottom w:val="single" w:sz="4" w:space="0" w:color="auto"/>
              <w:right w:val="single" w:sz="4" w:space="0" w:color="auto"/>
            </w:tcBorders>
            <w:vAlign w:val="center"/>
          </w:tcPr>
          <w:p w14:paraId="3388A72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13" w:type="pct"/>
            <w:tcBorders>
              <w:top w:val="single" w:sz="4" w:space="0" w:color="auto"/>
              <w:left w:val="single" w:sz="4" w:space="0" w:color="auto"/>
              <w:bottom w:val="single" w:sz="4" w:space="0" w:color="auto"/>
            </w:tcBorders>
            <w:vAlign w:val="center"/>
          </w:tcPr>
          <w:p w14:paraId="1C81825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7A48F9FF" w14:textId="77777777" w:rsidTr="00FF3DB9">
        <w:tc>
          <w:tcPr>
            <w:tcW w:w="1935" w:type="pct"/>
            <w:vMerge/>
            <w:tcBorders>
              <w:top w:val="single" w:sz="4" w:space="0" w:color="auto"/>
              <w:bottom w:val="single" w:sz="4" w:space="0" w:color="auto"/>
              <w:right w:val="single" w:sz="4" w:space="0" w:color="auto"/>
            </w:tcBorders>
            <w:vAlign w:val="center"/>
          </w:tcPr>
          <w:p w14:paraId="2C890AF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51" w:type="pct"/>
            <w:vMerge/>
            <w:tcBorders>
              <w:top w:val="single" w:sz="4" w:space="0" w:color="auto"/>
              <w:left w:val="single" w:sz="4" w:space="0" w:color="auto"/>
              <w:bottom w:val="single" w:sz="4" w:space="0" w:color="auto"/>
              <w:right w:val="single" w:sz="4" w:space="0" w:color="auto"/>
            </w:tcBorders>
            <w:vAlign w:val="center"/>
          </w:tcPr>
          <w:p w14:paraId="2077A19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95" w:type="pct"/>
            <w:tcBorders>
              <w:top w:val="single" w:sz="4" w:space="0" w:color="auto"/>
              <w:left w:val="single" w:sz="4" w:space="0" w:color="auto"/>
              <w:bottom w:val="single" w:sz="4" w:space="0" w:color="auto"/>
              <w:right w:val="single" w:sz="4" w:space="0" w:color="auto"/>
            </w:tcBorders>
            <w:vAlign w:val="center"/>
          </w:tcPr>
          <w:p w14:paraId="2880011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43" w:type="pct"/>
            <w:vMerge/>
            <w:tcBorders>
              <w:top w:val="single" w:sz="4" w:space="0" w:color="auto"/>
              <w:left w:val="single" w:sz="4" w:space="0" w:color="auto"/>
              <w:bottom w:val="single" w:sz="4" w:space="0" w:color="auto"/>
              <w:right w:val="single" w:sz="4" w:space="0" w:color="auto"/>
            </w:tcBorders>
            <w:vAlign w:val="center"/>
          </w:tcPr>
          <w:p w14:paraId="51B6AF4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63" w:type="pct"/>
            <w:tcBorders>
              <w:top w:val="single" w:sz="4" w:space="0" w:color="auto"/>
              <w:left w:val="single" w:sz="4" w:space="0" w:color="auto"/>
              <w:bottom w:val="single" w:sz="4" w:space="0" w:color="auto"/>
              <w:right w:val="single" w:sz="4" w:space="0" w:color="auto"/>
            </w:tcBorders>
            <w:vAlign w:val="center"/>
          </w:tcPr>
          <w:p w14:paraId="686E8A5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13" w:type="pct"/>
            <w:tcBorders>
              <w:top w:val="single" w:sz="4" w:space="0" w:color="auto"/>
              <w:left w:val="single" w:sz="4" w:space="0" w:color="auto"/>
              <w:bottom w:val="single" w:sz="4" w:space="0" w:color="auto"/>
            </w:tcBorders>
            <w:vAlign w:val="center"/>
          </w:tcPr>
          <w:p w14:paraId="73BED04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219352E8" w14:textId="77777777" w:rsidTr="00FF3DB9">
        <w:tc>
          <w:tcPr>
            <w:tcW w:w="1935" w:type="pct"/>
            <w:vMerge/>
            <w:tcBorders>
              <w:top w:val="single" w:sz="4" w:space="0" w:color="auto"/>
              <w:bottom w:val="single" w:sz="4" w:space="0" w:color="auto"/>
              <w:right w:val="single" w:sz="4" w:space="0" w:color="auto"/>
            </w:tcBorders>
            <w:vAlign w:val="center"/>
          </w:tcPr>
          <w:p w14:paraId="5CABB37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51" w:type="pct"/>
            <w:vMerge/>
            <w:tcBorders>
              <w:top w:val="single" w:sz="4" w:space="0" w:color="auto"/>
              <w:left w:val="single" w:sz="4" w:space="0" w:color="auto"/>
              <w:bottom w:val="single" w:sz="4" w:space="0" w:color="auto"/>
              <w:right w:val="single" w:sz="4" w:space="0" w:color="auto"/>
            </w:tcBorders>
            <w:vAlign w:val="center"/>
          </w:tcPr>
          <w:p w14:paraId="42115BA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95" w:type="pct"/>
            <w:tcBorders>
              <w:top w:val="single" w:sz="4" w:space="0" w:color="auto"/>
              <w:left w:val="single" w:sz="4" w:space="0" w:color="auto"/>
              <w:bottom w:val="single" w:sz="4" w:space="0" w:color="auto"/>
              <w:right w:val="single" w:sz="4" w:space="0" w:color="auto"/>
            </w:tcBorders>
            <w:vAlign w:val="center"/>
          </w:tcPr>
          <w:p w14:paraId="2EF6446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43" w:type="pct"/>
            <w:vMerge/>
            <w:tcBorders>
              <w:top w:val="single" w:sz="4" w:space="0" w:color="auto"/>
              <w:left w:val="single" w:sz="4" w:space="0" w:color="auto"/>
              <w:bottom w:val="single" w:sz="4" w:space="0" w:color="auto"/>
              <w:right w:val="single" w:sz="4" w:space="0" w:color="auto"/>
            </w:tcBorders>
            <w:vAlign w:val="center"/>
          </w:tcPr>
          <w:p w14:paraId="38AAED5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63" w:type="pct"/>
            <w:tcBorders>
              <w:top w:val="single" w:sz="4" w:space="0" w:color="auto"/>
              <w:left w:val="single" w:sz="4" w:space="0" w:color="auto"/>
              <w:bottom w:val="single" w:sz="4" w:space="0" w:color="auto"/>
              <w:right w:val="single" w:sz="4" w:space="0" w:color="auto"/>
            </w:tcBorders>
            <w:vAlign w:val="center"/>
          </w:tcPr>
          <w:p w14:paraId="10613A1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13" w:type="pct"/>
            <w:tcBorders>
              <w:top w:val="single" w:sz="4" w:space="0" w:color="auto"/>
              <w:left w:val="single" w:sz="4" w:space="0" w:color="auto"/>
              <w:bottom w:val="single" w:sz="4" w:space="0" w:color="auto"/>
            </w:tcBorders>
            <w:vAlign w:val="center"/>
          </w:tcPr>
          <w:p w14:paraId="7CFD6ED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2BE0455B" w14:textId="77777777" w:rsidR="00D51742" w:rsidRDefault="00D51742" w:rsidP="00D51742">
      <w:pPr>
        <w:widowControl w:val="0"/>
        <w:autoSpaceDE w:val="0"/>
        <w:autoSpaceDN w:val="0"/>
        <w:adjustRightInd w:val="0"/>
      </w:pPr>
    </w:p>
    <w:p w14:paraId="55D17AF1" w14:textId="77777777" w:rsidR="00D51742" w:rsidRDefault="00000000" w:rsidP="00D51742">
      <w:r>
        <w:pict w14:anchorId="2FF7166B">
          <v:rect id="_x0000_i1463" style="width:0;height:1.5pt" o:hralign="center" o:hrstd="t" o:hr="t" fillcolor="#a0a0a0" stroked="f"/>
        </w:pict>
      </w:r>
    </w:p>
    <w:p w14:paraId="606642F2" w14:textId="77777777" w:rsidR="00D51742" w:rsidRDefault="00D51742" w:rsidP="00D51742">
      <w:pPr>
        <w:pStyle w:val="Heading4"/>
      </w:pPr>
      <w:bookmarkStart w:id="578" w:name="_Toc204346324"/>
      <w:r>
        <w:t>16.6.1.184 Label 050 SDI 10 Details</w:t>
      </w:r>
      <w:bookmarkEnd w:id="578"/>
    </w:p>
    <w:p w14:paraId="4E231E1F" w14:textId="77777777" w:rsidR="00D51742" w:rsidRDefault="00D51742" w:rsidP="00D51742">
      <w:r>
        <w:t>Requirement ID: H398-SRS-GWY-FNC-977</w:t>
      </w:r>
    </w:p>
    <w:p w14:paraId="34476DCB" w14:textId="77777777" w:rsidR="00D51742" w:rsidRDefault="00D51742" w:rsidP="00D51742">
      <w:r>
        <w:t>MOPS: No</w:t>
      </w:r>
    </w:p>
    <w:p w14:paraId="334BD91E" w14:textId="77777777" w:rsidR="00D51742" w:rsidRDefault="00D51742" w:rsidP="00D51742">
      <w:r>
        <w:t>Safety Requirement: No</w:t>
      </w:r>
    </w:p>
    <w:p w14:paraId="7FD51B9A" w14:textId="77777777" w:rsidR="00D51742" w:rsidRDefault="00D51742" w:rsidP="00D51742">
      <w:r>
        <w:t>Rationale: NA</w:t>
      </w:r>
    </w:p>
    <w:p w14:paraId="2D90DCA1" w14:textId="77777777" w:rsidR="00D51742" w:rsidRDefault="00D51742" w:rsidP="00D51742">
      <w:r>
        <w:t>Verification Method: Testing</w:t>
      </w:r>
    </w:p>
    <w:p w14:paraId="296CE5BB" w14:textId="77777777" w:rsidR="00D51742" w:rsidRDefault="00D51742" w:rsidP="00D51742"/>
    <w:p w14:paraId="51B5F73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050-10):</w:t>
      </w:r>
    </w:p>
    <w:p w14:paraId="4CDA19B4" w14:textId="30BB9908" w:rsidR="00D51742" w:rsidRDefault="00110ECA" w:rsidP="00110ECA">
      <w:pPr>
        <w:pStyle w:val="Caption"/>
        <w:rPr>
          <w:rFonts w:cs="Arial"/>
          <w:color w:val="000000"/>
          <w:highlight w:val="white"/>
        </w:rPr>
      </w:pPr>
      <w:bookmarkStart w:id="579" w:name="_Toc204346594"/>
      <w:r>
        <w:t xml:space="preserve">Table </w:t>
      </w:r>
      <w:fldSimple w:instr=" SEQ Table \* ARABIC ">
        <w:r w:rsidR="003451C2">
          <w:rPr>
            <w:noProof/>
          </w:rPr>
          <w:t>131</w:t>
        </w:r>
      </w:fldSimple>
      <w:r w:rsidR="00D51742">
        <w:rPr>
          <w:rFonts w:cs="Arial"/>
          <w:color w:val="000000"/>
          <w:highlight w:val="white"/>
        </w:rPr>
        <w:t>- Label 050 SDI 10 Details</w:t>
      </w:r>
      <w:bookmarkEnd w:id="57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685"/>
        <w:gridCol w:w="1236"/>
        <w:gridCol w:w="780"/>
        <w:gridCol w:w="689"/>
        <w:gridCol w:w="1166"/>
        <w:gridCol w:w="1794"/>
      </w:tblGrid>
      <w:tr w:rsidR="00D51742" w14:paraId="4ACA47E3" w14:textId="77777777" w:rsidTr="00FF3DB9">
        <w:tc>
          <w:tcPr>
            <w:tcW w:w="1843" w:type="pct"/>
            <w:tcBorders>
              <w:top w:val="single" w:sz="4" w:space="0" w:color="auto"/>
              <w:bottom w:val="single" w:sz="4" w:space="0" w:color="auto"/>
              <w:right w:val="single" w:sz="4" w:space="0" w:color="auto"/>
            </w:tcBorders>
            <w:shd w:val="clear" w:color="auto" w:fill="D9E2F3"/>
          </w:tcPr>
          <w:p w14:paraId="6618D99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15" w:type="pct"/>
            <w:tcBorders>
              <w:top w:val="single" w:sz="4" w:space="0" w:color="auto"/>
              <w:left w:val="single" w:sz="4" w:space="0" w:color="auto"/>
              <w:bottom w:val="single" w:sz="4" w:space="0" w:color="auto"/>
              <w:right w:val="single" w:sz="4" w:space="0" w:color="auto"/>
            </w:tcBorders>
            <w:shd w:val="clear" w:color="auto" w:fill="D9E2F3"/>
          </w:tcPr>
          <w:p w14:paraId="62616A5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71" w:type="pct"/>
            <w:tcBorders>
              <w:top w:val="single" w:sz="4" w:space="0" w:color="auto"/>
              <w:left w:val="single" w:sz="4" w:space="0" w:color="auto"/>
              <w:bottom w:val="single" w:sz="4" w:space="0" w:color="auto"/>
              <w:right w:val="single" w:sz="4" w:space="0" w:color="auto"/>
            </w:tcBorders>
            <w:shd w:val="clear" w:color="auto" w:fill="D9E2F3"/>
          </w:tcPr>
          <w:p w14:paraId="4E38C98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22" w:type="pct"/>
            <w:tcBorders>
              <w:top w:val="single" w:sz="4" w:space="0" w:color="auto"/>
              <w:left w:val="single" w:sz="4" w:space="0" w:color="auto"/>
              <w:bottom w:val="single" w:sz="4" w:space="0" w:color="auto"/>
              <w:right w:val="single" w:sz="4" w:space="0" w:color="auto"/>
            </w:tcBorders>
            <w:shd w:val="clear" w:color="auto" w:fill="D9E2F3"/>
          </w:tcPr>
          <w:p w14:paraId="7397C53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36" w:type="pct"/>
            <w:tcBorders>
              <w:top w:val="single" w:sz="4" w:space="0" w:color="auto"/>
              <w:left w:val="single" w:sz="4" w:space="0" w:color="auto"/>
              <w:bottom w:val="single" w:sz="4" w:space="0" w:color="auto"/>
              <w:right w:val="single" w:sz="4" w:space="0" w:color="auto"/>
            </w:tcBorders>
            <w:shd w:val="clear" w:color="auto" w:fill="D9E2F3"/>
          </w:tcPr>
          <w:p w14:paraId="207596E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013" w:type="pct"/>
            <w:tcBorders>
              <w:top w:val="single" w:sz="4" w:space="0" w:color="auto"/>
              <w:left w:val="single" w:sz="4" w:space="0" w:color="auto"/>
              <w:bottom w:val="single" w:sz="4" w:space="0" w:color="auto"/>
            </w:tcBorders>
            <w:shd w:val="clear" w:color="auto" w:fill="D9E2F3"/>
          </w:tcPr>
          <w:p w14:paraId="5A2B50D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350647C8" w14:textId="77777777" w:rsidTr="00FF3DB9">
        <w:tc>
          <w:tcPr>
            <w:tcW w:w="1843" w:type="pct"/>
            <w:tcBorders>
              <w:top w:val="single" w:sz="4" w:space="0" w:color="auto"/>
              <w:bottom w:val="single" w:sz="4" w:space="0" w:color="auto"/>
              <w:right w:val="single" w:sz="4" w:space="0" w:color="auto"/>
            </w:tcBorders>
            <w:vAlign w:val="center"/>
          </w:tcPr>
          <w:p w14:paraId="4D34B73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TRQ2_Digital_Value_Selection_source</w:t>
            </w:r>
          </w:p>
        </w:tc>
        <w:tc>
          <w:tcPr>
            <w:tcW w:w="715" w:type="pct"/>
            <w:vMerge w:val="restart"/>
            <w:tcBorders>
              <w:top w:val="single" w:sz="4" w:space="0" w:color="auto"/>
              <w:left w:val="single" w:sz="4" w:space="0" w:color="auto"/>
              <w:bottom w:val="single" w:sz="4" w:space="0" w:color="auto"/>
              <w:right w:val="single" w:sz="4" w:space="0" w:color="auto"/>
            </w:tcBorders>
            <w:vAlign w:val="center"/>
          </w:tcPr>
          <w:p w14:paraId="7A668EF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050 SDI 10</w:t>
            </w:r>
          </w:p>
        </w:tc>
        <w:tc>
          <w:tcPr>
            <w:tcW w:w="471" w:type="pct"/>
            <w:vMerge w:val="restart"/>
            <w:tcBorders>
              <w:top w:val="single" w:sz="4" w:space="0" w:color="auto"/>
              <w:left w:val="single" w:sz="4" w:space="0" w:color="auto"/>
              <w:bottom w:val="single" w:sz="4" w:space="0" w:color="auto"/>
              <w:right w:val="single" w:sz="4" w:space="0" w:color="auto"/>
            </w:tcBorders>
            <w:vAlign w:val="center"/>
          </w:tcPr>
          <w:p w14:paraId="4B8700C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22" w:type="pct"/>
            <w:vMerge w:val="restart"/>
            <w:tcBorders>
              <w:top w:val="single" w:sz="4" w:space="0" w:color="auto"/>
              <w:left w:val="single" w:sz="4" w:space="0" w:color="auto"/>
              <w:bottom w:val="single" w:sz="4" w:space="0" w:color="auto"/>
              <w:right w:val="single" w:sz="4" w:space="0" w:color="auto"/>
            </w:tcBorders>
            <w:vAlign w:val="center"/>
          </w:tcPr>
          <w:p w14:paraId="1535BFE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tcBorders>
              <w:top w:val="single" w:sz="4" w:space="0" w:color="auto"/>
              <w:left w:val="single" w:sz="4" w:space="0" w:color="auto"/>
              <w:bottom w:val="single" w:sz="4" w:space="0" w:color="auto"/>
              <w:right w:val="single" w:sz="4" w:space="0" w:color="auto"/>
            </w:tcBorders>
            <w:vAlign w:val="center"/>
          </w:tcPr>
          <w:p w14:paraId="4A1043E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1013" w:type="pct"/>
            <w:tcBorders>
              <w:top w:val="single" w:sz="4" w:space="0" w:color="auto"/>
              <w:left w:val="single" w:sz="4" w:space="0" w:color="auto"/>
              <w:bottom w:val="single" w:sz="4" w:space="0" w:color="auto"/>
            </w:tcBorders>
            <w:vAlign w:val="center"/>
          </w:tcPr>
          <w:p w14:paraId="6D0900B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num source</w:t>
            </w:r>
          </w:p>
          <w:p w14:paraId="0D6CDDC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analog source</w:t>
            </w:r>
          </w:p>
          <w:p w14:paraId="24859DD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Always 1 on RNLAF</w:t>
            </w:r>
          </w:p>
        </w:tc>
      </w:tr>
      <w:tr w:rsidR="00D51742" w14:paraId="3C87FF77" w14:textId="77777777" w:rsidTr="00FF3DB9">
        <w:tc>
          <w:tcPr>
            <w:tcW w:w="1843" w:type="pct"/>
            <w:vMerge w:val="restart"/>
            <w:tcBorders>
              <w:top w:val="single" w:sz="4" w:space="0" w:color="auto"/>
              <w:bottom w:val="single" w:sz="4" w:space="0" w:color="auto"/>
              <w:right w:val="single" w:sz="4" w:space="0" w:color="auto"/>
            </w:tcBorders>
            <w:vAlign w:val="center"/>
          </w:tcPr>
          <w:p w14:paraId="4CFCA05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TRQ2_Digital_Value_NumStatus</w:t>
            </w:r>
          </w:p>
        </w:tc>
        <w:tc>
          <w:tcPr>
            <w:tcW w:w="715" w:type="pct"/>
            <w:vMerge/>
            <w:tcBorders>
              <w:top w:val="single" w:sz="4" w:space="0" w:color="auto"/>
              <w:left w:val="single" w:sz="4" w:space="0" w:color="auto"/>
              <w:bottom w:val="single" w:sz="4" w:space="0" w:color="auto"/>
              <w:right w:val="single" w:sz="4" w:space="0" w:color="auto"/>
            </w:tcBorders>
            <w:vAlign w:val="center"/>
          </w:tcPr>
          <w:p w14:paraId="12A01DE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vMerge/>
            <w:tcBorders>
              <w:top w:val="single" w:sz="4" w:space="0" w:color="auto"/>
              <w:left w:val="single" w:sz="4" w:space="0" w:color="auto"/>
              <w:bottom w:val="single" w:sz="4" w:space="0" w:color="auto"/>
              <w:right w:val="single" w:sz="4" w:space="0" w:color="auto"/>
            </w:tcBorders>
            <w:vAlign w:val="center"/>
          </w:tcPr>
          <w:p w14:paraId="23A7B07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73286EC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vMerge w:val="restart"/>
            <w:tcBorders>
              <w:top w:val="single" w:sz="4" w:space="0" w:color="auto"/>
              <w:left w:val="single" w:sz="4" w:space="0" w:color="auto"/>
              <w:bottom w:val="single" w:sz="4" w:space="0" w:color="auto"/>
              <w:right w:val="single" w:sz="4" w:space="0" w:color="auto"/>
            </w:tcBorders>
            <w:vAlign w:val="center"/>
          </w:tcPr>
          <w:p w14:paraId="712EF46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 to bit 13</w:t>
            </w:r>
          </w:p>
        </w:tc>
        <w:tc>
          <w:tcPr>
            <w:tcW w:w="1013" w:type="pct"/>
            <w:tcBorders>
              <w:top w:val="single" w:sz="4" w:space="0" w:color="auto"/>
              <w:left w:val="single" w:sz="4" w:space="0" w:color="auto"/>
              <w:bottom w:val="single" w:sz="4" w:space="0" w:color="auto"/>
            </w:tcBorders>
            <w:vAlign w:val="center"/>
          </w:tcPr>
          <w:p w14:paraId="3162F61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 = Nominal</w:t>
            </w:r>
          </w:p>
        </w:tc>
      </w:tr>
      <w:tr w:rsidR="00D51742" w14:paraId="754543FF" w14:textId="77777777" w:rsidTr="00FF3DB9">
        <w:tc>
          <w:tcPr>
            <w:tcW w:w="1843" w:type="pct"/>
            <w:vMerge/>
            <w:tcBorders>
              <w:top w:val="single" w:sz="4" w:space="0" w:color="auto"/>
              <w:bottom w:val="single" w:sz="4" w:space="0" w:color="auto"/>
              <w:right w:val="single" w:sz="4" w:space="0" w:color="auto"/>
            </w:tcBorders>
            <w:vAlign w:val="center"/>
          </w:tcPr>
          <w:p w14:paraId="48603EA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2F50CFB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vMerge/>
            <w:tcBorders>
              <w:top w:val="single" w:sz="4" w:space="0" w:color="auto"/>
              <w:left w:val="single" w:sz="4" w:space="0" w:color="auto"/>
              <w:bottom w:val="single" w:sz="4" w:space="0" w:color="auto"/>
              <w:right w:val="single" w:sz="4" w:space="0" w:color="auto"/>
            </w:tcBorders>
            <w:vAlign w:val="center"/>
          </w:tcPr>
          <w:p w14:paraId="4A3D255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26CDC17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vMerge/>
            <w:tcBorders>
              <w:top w:val="single" w:sz="4" w:space="0" w:color="auto"/>
              <w:left w:val="single" w:sz="4" w:space="0" w:color="auto"/>
              <w:bottom w:val="single" w:sz="4" w:space="0" w:color="auto"/>
              <w:right w:val="single" w:sz="4" w:space="0" w:color="auto"/>
            </w:tcBorders>
            <w:vAlign w:val="center"/>
          </w:tcPr>
          <w:p w14:paraId="3E82A8D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359376E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01 = Amber</w:t>
            </w:r>
          </w:p>
        </w:tc>
      </w:tr>
      <w:tr w:rsidR="00D51742" w14:paraId="229B17D2" w14:textId="77777777" w:rsidTr="00FF3DB9">
        <w:tc>
          <w:tcPr>
            <w:tcW w:w="1843" w:type="pct"/>
            <w:vMerge/>
            <w:tcBorders>
              <w:top w:val="single" w:sz="4" w:space="0" w:color="auto"/>
              <w:bottom w:val="single" w:sz="4" w:space="0" w:color="auto"/>
              <w:right w:val="single" w:sz="4" w:space="0" w:color="auto"/>
            </w:tcBorders>
            <w:vAlign w:val="center"/>
          </w:tcPr>
          <w:p w14:paraId="7D4E83C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4823142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vMerge/>
            <w:tcBorders>
              <w:top w:val="single" w:sz="4" w:space="0" w:color="auto"/>
              <w:left w:val="single" w:sz="4" w:space="0" w:color="auto"/>
              <w:bottom w:val="single" w:sz="4" w:space="0" w:color="auto"/>
              <w:right w:val="single" w:sz="4" w:space="0" w:color="auto"/>
            </w:tcBorders>
            <w:vAlign w:val="center"/>
          </w:tcPr>
          <w:p w14:paraId="04CA184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5812476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vMerge/>
            <w:tcBorders>
              <w:top w:val="single" w:sz="4" w:space="0" w:color="auto"/>
              <w:left w:val="single" w:sz="4" w:space="0" w:color="auto"/>
              <w:bottom w:val="single" w:sz="4" w:space="0" w:color="auto"/>
              <w:right w:val="single" w:sz="4" w:space="0" w:color="auto"/>
            </w:tcBorders>
            <w:vAlign w:val="center"/>
          </w:tcPr>
          <w:p w14:paraId="50499AD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32C74B2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 = Red</w:t>
            </w:r>
          </w:p>
        </w:tc>
      </w:tr>
      <w:tr w:rsidR="00D51742" w14:paraId="2406C081" w14:textId="77777777" w:rsidTr="00FF3DB9">
        <w:tc>
          <w:tcPr>
            <w:tcW w:w="1843" w:type="pct"/>
            <w:vMerge/>
            <w:tcBorders>
              <w:top w:val="single" w:sz="4" w:space="0" w:color="auto"/>
              <w:bottom w:val="single" w:sz="4" w:space="0" w:color="auto"/>
              <w:right w:val="single" w:sz="4" w:space="0" w:color="auto"/>
            </w:tcBorders>
            <w:vAlign w:val="center"/>
          </w:tcPr>
          <w:p w14:paraId="32EDA86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626284C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vMerge/>
            <w:tcBorders>
              <w:top w:val="single" w:sz="4" w:space="0" w:color="auto"/>
              <w:left w:val="single" w:sz="4" w:space="0" w:color="auto"/>
              <w:bottom w:val="single" w:sz="4" w:space="0" w:color="auto"/>
              <w:right w:val="single" w:sz="4" w:space="0" w:color="auto"/>
            </w:tcBorders>
            <w:vAlign w:val="center"/>
          </w:tcPr>
          <w:p w14:paraId="788DC9A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727EA87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vMerge/>
            <w:tcBorders>
              <w:top w:val="single" w:sz="4" w:space="0" w:color="auto"/>
              <w:left w:val="single" w:sz="4" w:space="0" w:color="auto"/>
              <w:bottom w:val="single" w:sz="4" w:space="0" w:color="auto"/>
              <w:right w:val="single" w:sz="4" w:space="0" w:color="auto"/>
            </w:tcBorders>
            <w:vAlign w:val="center"/>
          </w:tcPr>
          <w:p w14:paraId="0011ED7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4ACFE16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 = Not Used</w:t>
            </w:r>
          </w:p>
        </w:tc>
      </w:tr>
      <w:tr w:rsidR="00D51742" w14:paraId="71FC9E28" w14:textId="77777777" w:rsidTr="00FF3DB9">
        <w:tc>
          <w:tcPr>
            <w:tcW w:w="1843" w:type="pct"/>
            <w:tcBorders>
              <w:top w:val="single" w:sz="4" w:space="0" w:color="auto"/>
              <w:bottom w:val="single" w:sz="4" w:space="0" w:color="auto"/>
              <w:right w:val="single" w:sz="4" w:space="0" w:color="auto"/>
            </w:tcBorders>
            <w:vAlign w:val="center"/>
          </w:tcPr>
          <w:p w14:paraId="3213C9B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TRQ2_Digital_Value_NumStatusBlink</w:t>
            </w:r>
          </w:p>
        </w:tc>
        <w:tc>
          <w:tcPr>
            <w:tcW w:w="715" w:type="pct"/>
            <w:vMerge/>
            <w:tcBorders>
              <w:top w:val="single" w:sz="4" w:space="0" w:color="auto"/>
              <w:left w:val="single" w:sz="4" w:space="0" w:color="auto"/>
              <w:bottom w:val="single" w:sz="4" w:space="0" w:color="auto"/>
              <w:right w:val="single" w:sz="4" w:space="0" w:color="auto"/>
            </w:tcBorders>
            <w:vAlign w:val="center"/>
          </w:tcPr>
          <w:p w14:paraId="3C2D40F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vMerge/>
            <w:tcBorders>
              <w:top w:val="single" w:sz="4" w:space="0" w:color="auto"/>
              <w:left w:val="single" w:sz="4" w:space="0" w:color="auto"/>
              <w:bottom w:val="single" w:sz="4" w:space="0" w:color="auto"/>
              <w:right w:val="single" w:sz="4" w:space="0" w:color="auto"/>
            </w:tcBorders>
            <w:vAlign w:val="center"/>
          </w:tcPr>
          <w:p w14:paraId="2F21863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3426C0F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tcBorders>
              <w:top w:val="single" w:sz="4" w:space="0" w:color="auto"/>
              <w:left w:val="single" w:sz="4" w:space="0" w:color="auto"/>
              <w:bottom w:val="single" w:sz="4" w:space="0" w:color="auto"/>
              <w:right w:val="single" w:sz="4" w:space="0" w:color="auto"/>
            </w:tcBorders>
            <w:vAlign w:val="center"/>
          </w:tcPr>
          <w:p w14:paraId="404B433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p>
          <w:p w14:paraId="4DC5035E" w14:textId="2BDC78C3" w:rsidR="00617062" w:rsidRDefault="00617062" w:rsidP="00FF3DB9">
            <w:pPr>
              <w:tabs>
                <w:tab w:val="left" w:pos="1350"/>
                <w:tab w:val="left" w:pos="3960"/>
              </w:tabs>
              <w:autoSpaceDE w:val="0"/>
              <w:autoSpaceDN w:val="0"/>
              <w:adjustRightInd w:val="0"/>
              <w:spacing w:before="120" w:after="120"/>
              <w:rPr>
                <w:rFonts w:cs="Arial"/>
                <w:color w:val="000000"/>
              </w:rPr>
            </w:pPr>
            <w:r w:rsidRPr="00617062">
              <w:rPr>
                <w:rFonts w:cs="Arial"/>
                <w:color w:val="000000"/>
              </w:rPr>
              <w:t>"Provision, not used on RNLAF"</w:t>
            </w:r>
          </w:p>
        </w:tc>
        <w:tc>
          <w:tcPr>
            <w:tcW w:w="1013" w:type="pct"/>
            <w:tcBorders>
              <w:top w:val="single" w:sz="4" w:space="0" w:color="auto"/>
              <w:left w:val="single" w:sz="4" w:space="0" w:color="auto"/>
              <w:bottom w:val="single" w:sz="4" w:space="0" w:color="auto"/>
            </w:tcBorders>
            <w:vAlign w:val="center"/>
          </w:tcPr>
          <w:p w14:paraId="1A1F05D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Blinking</w:t>
            </w:r>
          </w:p>
          <w:p w14:paraId="3330CB8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Blinking</w:t>
            </w:r>
          </w:p>
        </w:tc>
      </w:tr>
      <w:tr w:rsidR="00D51742" w14:paraId="2A2C1F07" w14:textId="77777777" w:rsidTr="00FF3DB9">
        <w:tc>
          <w:tcPr>
            <w:tcW w:w="1843" w:type="pct"/>
            <w:vMerge w:val="restart"/>
            <w:tcBorders>
              <w:top w:val="single" w:sz="4" w:space="0" w:color="auto"/>
              <w:bottom w:val="single" w:sz="4" w:space="0" w:color="auto"/>
              <w:right w:val="single" w:sz="4" w:space="0" w:color="auto"/>
            </w:tcBorders>
            <w:vAlign w:val="center"/>
          </w:tcPr>
          <w:p w14:paraId="034C538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TRQ2_Digital_Value</w:t>
            </w:r>
          </w:p>
        </w:tc>
        <w:tc>
          <w:tcPr>
            <w:tcW w:w="715" w:type="pct"/>
            <w:vMerge/>
            <w:tcBorders>
              <w:top w:val="single" w:sz="4" w:space="0" w:color="auto"/>
              <w:left w:val="single" w:sz="4" w:space="0" w:color="auto"/>
              <w:bottom w:val="single" w:sz="4" w:space="0" w:color="auto"/>
              <w:right w:val="single" w:sz="4" w:space="0" w:color="auto"/>
            </w:tcBorders>
            <w:vAlign w:val="center"/>
          </w:tcPr>
          <w:p w14:paraId="222C2FC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vMerge/>
            <w:tcBorders>
              <w:top w:val="single" w:sz="4" w:space="0" w:color="auto"/>
              <w:left w:val="single" w:sz="4" w:space="0" w:color="auto"/>
              <w:bottom w:val="single" w:sz="4" w:space="0" w:color="auto"/>
              <w:right w:val="single" w:sz="4" w:space="0" w:color="auto"/>
            </w:tcBorders>
            <w:vAlign w:val="center"/>
          </w:tcPr>
          <w:p w14:paraId="14322D8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22" w:type="pct"/>
            <w:tcBorders>
              <w:top w:val="single" w:sz="4" w:space="0" w:color="auto"/>
              <w:left w:val="single" w:sz="4" w:space="0" w:color="auto"/>
              <w:bottom w:val="single" w:sz="4" w:space="0" w:color="auto"/>
              <w:right w:val="single" w:sz="4" w:space="0" w:color="auto"/>
            </w:tcBorders>
            <w:vAlign w:val="center"/>
          </w:tcPr>
          <w:p w14:paraId="6408858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536" w:type="pct"/>
            <w:tcBorders>
              <w:top w:val="single" w:sz="4" w:space="0" w:color="auto"/>
              <w:left w:val="single" w:sz="4" w:space="0" w:color="auto"/>
              <w:bottom w:val="single" w:sz="4" w:space="0" w:color="auto"/>
              <w:right w:val="single" w:sz="4" w:space="0" w:color="auto"/>
            </w:tcBorders>
            <w:vAlign w:val="center"/>
          </w:tcPr>
          <w:p w14:paraId="35F779D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15 to bit 29</w:t>
            </w:r>
          </w:p>
        </w:tc>
        <w:tc>
          <w:tcPr>
            <w:tcW w:w="1013" w:type="pct"/>
            <w:tcBorders>
              <w:top w:val="single" w:sz="4" w:space="0" w:color="auto"/>
              <w:left w:val="single" w:sz="4" w:space="0" w:color="auto"/>
              <w:bottom w:val="single" w:sz="4" w:space="0" w:color="auto"/>
            </w:tcBorders>
            <w:vAlign w:val="center"/>
          </w:tcPr>
          <w:p w14:paraId="7208FE5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0 to 256</w:t>
            </w:r>
          </w:p>
          <w:p w14:paraId="5E136C3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128</w:t>
            </w:r>
          </w:p>
        </w:tc>
      </w:tr>
      <w:tr w:rsidR="00D51742" w14:paraId="6E0C9A9B" w14:textId="77777777" w:rsidTr="00FF3DB9">
        <w:tc>
          <w:tcPr>
            <w:tcW w:w="1843" w:type="pct"/>
            <w:vMerge/>
            <w:tcBorders>
              <w:top w:val="single" w:sz="4" w:space="0" w:color="auto"/>
              <w:bottom w:val="single" w:sz="4" w:space="0" w:color="auto"/>
              <w:right w:val="single" w:sz="4" w:space="0" w:color="auto"/>
            </w:tcBorders>
            <w:vAlign w:val="center"/>
          </w:tcPr>
          <w:p w14:paraId="79AF123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4C5B2E3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tcBorders>
              <w:top w:val="single" w:sz="4" w:space="0" w:color="auto"/>
              <w:left w:val="single" w:sz="4" w:space="0" w:color="auto"/>
              <w:bottom w:val="single" w:sz="4" w:space="0" w:color="auto"/>
              <w:right w:val="single" w:sz="4" w:space="0" w:color="auto"/>
            </w:tcBorders>
            <w:vAlign w:val="center"/>
          </w:tcPr>
          <w:p w14:paraId="610994A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22" w:type="pct"/>
            <w:vMerge w:val="restart"/>
            <w:tcBorders>
              <w:top w:val="single" w:sz="4" w:space="0" w:color="auto"/>
              <w:left w:val="single" w:sz="4" w:space="0" w:color="auto"/>
              <w:bottom w:val="single" w:sz="4" w:space="0" w:color="auto"/>
              <w:right w:val="single" w:sz="4" w:space="0" w:color="auto"/>
            </w:tcBorders>
            <w:vAlign w:val="center"/>
          </w:tcPr>
          <w:p w14:paraId="4799ABB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tcBorders>
              <w:top w:val="single" w:sz="4" w:space="0" w:color="auto"/>
              <w:left w:val="single" w:sz="4" w:space="0" w:color="auto"/>
              <w:bottom w:val="single" w:sz="4" w:space="0" w:color="auto"/>
              <w:right w:val="single" w:sz="4" w:space="0" w:color="auto"/>
            </w:tcBorders>
            <w:vAlign w:val="center"/>
          </w:tcPr>
          <w:p w14:paraId="6D5DFA9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4962CAD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5A0F97F6" w14:textId="77777777" w:rsidTr="00FF3DB9">
        <w:tc>
          <w:tcPr>
            <w:tcW w:w="1843" w:type="pct"/>
            <w:vMerge/>
            <w:tcBorders>
              <w:top w:val="single" w:sz="4" w:space="0" w:color="auto"/>
              <w:bottom w:val="single" w:sz="4" w:space="0" w:color="auto"/>
              <w:right w:val="single" w:sz="4" w:space="0" w:color="auto"/>
            </w:tcBorders>
            <w:vAlign w:val="center"/>
          </w:tcPr>
          <w:p w14:paraId="749419D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70B0AF9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tcBorders>
              <w:top w:val="single" w:sz="4" w:space="0" w:color="auto"/>
              <w:left w:val="single" w:sz="4" w:space="0" w:color="auto"/>
              <w:bottom w:val="single" w:sz="4" w:space="0" w:color="auto"/>
              <w:right w:val="single" w:sz="4" w:space="0" w:color="auto"/>
            </w:tcBorders>
            <w:vAlign w:val="center"/>
          </w:tcPr>
          <w:p w14:paraId="454DF7C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22" w:type="pct"/>
            <w:vMerge/>
            <w:tcBorders>
              <w:top w:val="single" w:sz="4" w:space="0" w:color="auto"/>
              <w:left w:val="single" w:sz="4" w:space="0" w:color="auto"/>
              <w:bottom w:val="single" w:sz="4" w:space="0" w:color="auto"/>
              <w:right w:val="single" w:sz="4" w:space="0" w:color="auto"/>
            </w:tcBorders>
            <w:vAlign w:val="center"/>
          </w:tcPr>
          <w:p w14:paraId="5B27236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tcBorders>
              <w:top w:val="single" w:sz="4" w:space="0" w:color="auto"/>
              <w:left w:val="single" w:sz="4" w:space="0" w:color="auto"/>
              <w:bottom w:val="single" w:sz="4" w:space="0" w:color="auto"/>
              <w:right w:val="single" w:sz="4" w:space="0" w:color="auto"/>
            </w:tcBorders>
            <w:vAlign w:val="center"/>
          </w:tcPr>
          <w:p w14:paraId="0785C9F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32A0B36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4392702D" w14:textId="77777777" w:rsidTr="00FF3DB9">
        <w:tc>
          <w:tcPr>
            <w:tcW w:w="1843" w:type="pct"/>
            <w:vMerge/>
            <w:tcBorders>
              <w:top w:val="single" w:sz="4" w:space="0" w:color="auto"/>
              <w:bottom w:val="single" w:sz="4" w:space="0" w:color="auto"/>
              <w:right w:val="single" w:sz="4" w:space="0" w:color="auto"/>
            </w:tcBorders>
            <w:vAlign w:val="center"/>
          </w:tcPr>
          <w:p w14:paraId="2345A9E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4293240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tcBorders>
              <w:top w:val="single" w:sz="4" w:space="0" w:color="auto"/>
              <w:left w:val="single" w:sz="4" w:space="0" w:color="auto"/>
              <w:bottom w:val="single" w:sz="4" w:space="0" w:color="auto"/>
              <w:right w:val="single" w:sz="4" w:space="0" w:color="auto"/>
            </w:tcBorders>
            <w:vAlign w:val="center"/>
          </w:tcPr>
          <w:p w14:paraId="21DB2EF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22" w:type="pct"/>
            <w:vMerge/>
            <w:tcBorders>
              <w:top w:val="single" w:sz="4" w:space="0" w:color="auto"/>
              <w:left w:val="single" w:sz="4" w:space="0" w:color="auto"/>
              <w:bottom w:val="single" w:sz="4" w:space="0" w:color="auto"/>
              <w:right w:val="single" w:sz="4" w:space="0" w:color="auto"/>
            </w:tcBorders>
            <w:vAlign w:val="center"/>
          </w:tcPr>
          <w:p w14:paraId="70A47EB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tcBorders>
              <w:top w:val="single" w:sz="4" w:space="0" w:color="auto"/>
              <w:left w:val="single" w:sz="4" w:space="0" w:color="auto"/>
              <w:bottom w:val="single" w:sz="4" w:space="0" w:color="auto"/>
              <w:right w:val="single" w:sz="4" w:space="0" w:color="auto"/>
            </w:tcBorders>
            <w:vAlign w:val="center"/>
          </w:tcPr>
          <w:p w14:paraId="719DD79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4F63D29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63E64437" w14:textId="77777777" w:rsidR="00D51742" w:rsidRDefault="00D51742" w:rsidP="00D51742">
      <w:pPr>
        <w:widowControl w:val="0"/>
        <w:autoSpaceDE w:val="0"/>
        <w:autoSpaceDN w:val="0"/>
        <w:adjustRightInd w:val="0"/>
      </w:pPr>
    </w:p>
    <w:p w14:paraId="13D3D1F7" w14:textId="77777777" w:rsidR="00D51742" w:rsidRDefault="00000000" w:rsidP="00D51742">
      <w:r>
        <w:pict w14:anchorId="3523D7B8">
          <v:rect id="_x0000_i1464" style="width:0;height:1.5pt" o:hralign="center" o:hrstd="t" o:hr="t" fillcolor="#a0a0a0" stroked="f"/>
        </w:pict>
      </w:r>
    </w:p>
    <w:p w14:paraId="402ABE5B" w14:textId="77777777" w:rsidR="00D51742" w:rsidRDefault="00D51742" w:rsidP="00D51742">
      <w:pPr>
        <w:pStyle w:val="Heading4"/>
      </w:pPr>
      <w:bookmarkStart w:id="580" w:name="_Toc204346325"/>
      <w:r>
        <w:t>16.6.1.185 Label 050 SDI 11 Details</w:t>
      </w:r>
      <w:bookmarkEnd w:id="580"/>
    </w:p>
    <w:p w14:paraId="42D589CB" w14:textId="77777777" w:rsidR="00D51742" w:rsidRDefault="00D51742" w:rsidP="00D51742">
      <w:r>
        <w:t>Requirement ID: H398-SRS-GWY-FNC-978</w:t>
      </w:r>
    </w:p>
    <w:p w14:paraId="1513F755" w14:textId="77777777" w:rsidR="00D51742" w:rsidRDefault="00D51742" w:rsidP="00D51742">
      <w:r>
        <w:t>MOPS: No</w:t>
      </w:r>
    </w:p>
    <w:p w14:paraId="3A042F67" w14:textId="77777777" w:rsidR="00D51742" w:rsidRDefault="00D51742" w:rsidP="00D51742">
      <w:r>
        <w:t>Safety Requirement: No</w:t>
      </w:r>
    </w:p>
    <w:p w14:paraId="4D9B4CBF" w14:textId="77777777" w:rsidR="00D51742" w:rsidRDefault="00D51742" w:rsidP="00D51742">
      <w:r>
        <w:t>Rationale: NA</w:t>
      </w:r>
    </w:p>
    <w:p w14:paraId="59DC1C6B" w14:textId="77777777" w:rsidR="00D51742" w:rsidRDefault="00D51742" w:rsidP="00D51742">
      <w:r>
        <w:t>Verification Method: Testing</w:t>
      </w:r>
    </w:p>
    <w:p w14:paraId="6C3B1753" w14:textId="77777777" w:rsidR="00D51742" w:rsidRDefault="00D51742" w:rsidP="00D51742"/>
    <w:p w14:paraId="31FABEE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050-11):</w:t>
      </w:r>
    </w:p>
    <w:p w14:paraId="7B7B0945" w14:textId="4596ED70" w:rsidR="00D51742" w:rsidRDefault="00110ECA" w:rsidP="00110ECA">
      <w:pPr>
        <w:pStyle w:val="Caption"/>
        <w:rPr>
          <w:rFonts w:cs="Arial"/>
          <w:color w:val="000000"/>
          <w:highlight w:val="white"/>
        </w:rPr>
      </w:pPr>
      <w:bookmarkStart w:id="581" w:name="_Toc204346595"/>
      <w:r>
        <w:t xml:space="preserve">Table </w:t>
      </w:r>
      <w:fldSimple w:instr=" SEQ Table \* ARABIC ">
        <w:r w:rsidR="003451C2">
          <w:rPr>
            <w:noProof/>
          </w:rPr>
          <w:t>132</w:t>
        </w:r>
      </w:fldSimple>
      <w:r w:rsidR="00D51742">
        <w:rPr>
          <w:rFonts w:cs="Arial"/>
          <w:color w:val="000000"/>
          <w:highlight w:val="white"/>
        </w:rPr>
        <w:t>- Label 050 SDI 11 Details</w:t>
      </w:r>
      <w:bookmarkEnd w:id="58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913"/>
        <w:gridCol w:w="1179"/>
        <w:gridCol w:w="723"/>
        <w:gridCol w:w="632"/>
        <w:gridCol w:w="1166"/>
        <w:gridCol w:w="1737"/>
      </w:tblGrid>
      <w:tr w:rsidR="00D51742" w14:paraId="2ECF1B37" w14:textId="77777777" w:rsidTr="00FF3DB9">
        <w:tc>
          <w:tcPr>
            <w:tcW w:w="1843" w:type="pct"/>
            <w:tcBorders>
              <w:top w:val="single" w:sz="4" w:space="0" w:color="auto"/>
              <w:bottom w:val="single" w:sz="4" w:space="0" w:color="auto"/>
              <w:right w:val="single" w:sz="4" w:space="0" w:color="auto"/>
            </w:tcBorders>
            <w:shd w:val="clear" w:color="auto" w:fill="D9E2F3"/>
          </w:tcPr>
          <w:p w14:paraId="3A1F9C5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15" w:type="pct"/>
            <w:tcBorders>
              <w:top w:val="single" w:sz="4" w:space="0" w:color="auto"/>
              <w:left w:val="single" w:sz="4" w:space="0" w:color="auto"/>
              <w:bottom w:val="single" w:sz="4" w:space="0" w:color="auto"/>
              <w:right w:val="single" w:sz="4" w:space="0" w:color="auto"/>
            </w:tcBorders>
            <w:shd w:val="clear" w:color="auto" w:fill="D9E2F3"/>
          </w:tcPr>
          <w:p w14:paraId="69BDB49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471" w:type="pct"/>
            <w:tcBorders>
              <w:top w:val="single" w:sz="4" w:space="0" w:color="auto"/>
              <w:left w:val="single" w:sz="4" w:space="0" w:color="auto"/>
              <w:bottom w:val="single" w:sz="4" w:space="0" w:color="auto"/>
              <w:right w:val="single" w:sz="4" w:space="0" w:color="auto"/>
            </w:tcBorders>
            <w:shd w:val="clear" w:color="auto" w:fill="D9E2F3"/>
          </w:tcPr>
          <w:p w14:paraId="2DC699F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22" w:type="pct"/>
            <w:tcBorders>
              <w:top w:val="single" w:sz="4" w:space="0" w:color="auto"/>
              <w:left w:val="single" w:sz="4" w:space="0" w:color="auto"/>
              <w:bottom w:val="single" w:sz="4" w:space="0" w:color="auto"/>
              <w:right w:val="single" w:sz="4" w:space="0" w:color="auto"/>
            </w:tcBorders>
            <w:shd w:val="clear" w:color="auto" w:fill="D9E2F3"/>
          </w:tcPr>
          <w:p w14:paraId="370C812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536" w:type="pct"/>
            <w:tcBorders>
              <w:top w:val="single" w:sz="4" w:space="0" w:color="auto"/>
              <w:left w:val="single" w:sz="4" w:space="0" w:color="auto"/>
              <w:bottom w:val="single" w:sz="4" w:space="0" w:color="auto"/>
              <w:right w:val="single" w:sz="4" w:space="0" w:color="auto"/>
            </w:tcBorders>
            <w:shd w:val="clear" w:color="auto" w:fill="D9E2F3"/>
          </w:tcPr>
          <w:p w14:paraId="75C37D6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013" w:type="pct"/>
            <w:tcBorders>
              <w:top w:val="single" w:sz="4" w:space="0" w:color="auto"/>
              <w:left w:val="single" w:sz="4" w:space="0" w:color="auto"/>
              <w:bottom w:val="single" w:sz="4" w:space="0" w:color="auto"/>
            </w:tcBorders>
            <w:shd w:val="clear" w:color="auto" w:fill="D9E2F3"/>
          </w:tcPr>
          <w:p w14:paraId="67AE8FC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75DF8BF6" w14:textId="77777777" w:rsidTr="00FF3DB9">
        <w:tc>
          <w:tcPr>
            <w:tcW w:w="1843" w:type="pct"/>
            <w:tcBorders>
              <w:top w:val="single" w:sz="4" w:space="0" w:color="auto"/>
              <w:bottom w:val="single" w:sz="4" w:space="0" w:color="auto"/>
              <w:right w:val="single" w:sz="4" w:space="0" w:color="auto"/>
            </w:tcBorders>
            <w:vAlign w:val="center"/>
          </w:tcPr>
          <w:p w14:paraId="5A53D6D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TRQ1+2_Digital_Value_Selection_source</w:t>
            </w:r>
          </w:p>
        </w:tc>
        <w:tc>
          <w:tcPr>
            <w:tcW w:w="715" w:type="pct"/>
            <w:vMerge w:val="restart"/>
            <w:tcBorders>
              <w:top w:val="single" w:sz="4" w:space="0" w:color="auto"/>
              <w:left w:val="single" w:sz="4" w:space="0" w:color="auto"/>
              <w:bottom w:val="single" w:sz="4" w:space="0" w:color="auto"/>
              <w:right w:val="single" w:sz="4" w:space="0" w:color="auto"/>
            </w:tcBorders>
            <w:vAlign w:val="center"/>
          </w:tcPr>
          <w:p w14:paraId="5D66938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050 SDI 11</w:t>
            </w:r>
          </w:p>
        </w:tc>
        <w:tc>
          <w:tcPr>
            <w:tcW w:w="471" w:type="pct"/>
            <w:vMerge w:val="restart"/>
            <w:tcBorders>
              <w:top w:val="single" w:sz="4" w:space="0" w:color="auto"/>
              <w:left w:val="single" w:sz="4" w:space="0" w:color="auto"/>
              <w:bottom w:val="single" w:sz="4" w:space="0" w:color="auto"/>
              <w:right w:val="single" w:sz="4" w:space="0" w:color="auto"/>
            </w:tcBorders>
            <w:vAlign w:val="center"/>
          </w:tcPr>
          <w:p w14:paraId="4335B70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22" w:type="pct"/>
            <w:vMerge w:val="restart"/>
            <w:tcBorders>
              <w:top w:val="single" w:sz="4" w:space="0" w:color="auto"/>
              <w:left w:val="single" w:sz="4" w:space="0" w:color="auto"/>
              <w:bottom w:val="single" w:sz="4" w:space="0" w:color="auto"/>
              <w:right w:val="single" w:sz="4" w:space="0" w:color="auto"/>
            </w:tcBorders>
            <w:vAlign w:val="center"/>
          </w:tcPr>
          <w:p w14:paraId="7EBC128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tcBorders>
              <w:top w:val="single" w:sz="4" w:space="0" w:color="auto"/>
              <w:left w:val="single" w:sz="4" w:space="0" w:color="auto"/>
              <w:bottom w:val="single" w:sz="4" w:space="0" w:color="auto"/>
              <w:right w:val="single" w:sz="4" w:space="0" w:color="auto"/>
            </w:tcBorders>
            <w:vAlign w:val="center"/>
          </w:tcPr>
          <w:p w14:paraId="101F0C8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1013" w:type="pct"/>
            <w:tcBorders>
              <w:top w:val="single" w:sz="4" w:space="0" w:color="auto"/>
              <w:left w:val="single" w:sz="4" w:space="0" w:color="auto"/>
              <w:bottom w:val="single" w:sz="4" w:space="0" w:color="auto"/>
            </w:tcBorders>
            <w:vAlign w:val="center"/>
          </w:tcPr>
          <w:p w14:paraId="1231328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num source</w:t>
            </w:r>
          </w:p>
          <w:p w14:paraId="046B119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analog source</w:t>
            </w:r>
          </w:p>
          <w:p w14:paraId="1A8EDDC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Always 1 on RNLAF</w:t>
            </w:r>
          </w:p>
        </w:tc>
      </w:tr>
      <w:tr w:rsidR="00D51742" w14:paraId="5888DF4F" w14:textId="77777777" w:rsidTr="00FF3DB9">
        <w:tc>
          <w:tcPr>
            <w:tcW w:w="1843" w:type="pct"/>
            <w:vMerge w:val="restart"/>
            <w:tcBorders>
              <w:top w:val="single" w:sz="4" w:space="0" w:color="auto"/>
              <w:bottom w:val="single" w:sz="4" w:space="0" w:color="auto"/>
              <w:right w:val="single" w:sz="4" w:space="0" w:color="auto"/>
            </w:tcBorders>
            <w:vAlign w:val="center"/>
          </w:tcPr>
          <w:p w14:paraId="1C0946B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TRQ1+2_Digital_Value_NumStatus</w:t>
            </w:r>
          </w:p>
        </w:tc>
        <w:tc>
          <w:tcPr>
            <w:tcW w:w="715" w:type="pct"/>
            <w:vMerge/>
            <w:tcBorders>
              <w:top w:val="single" w:sz="4" w:space="0" w:color="auto"/>
              <w:left w:val="single" w:sz="4" w:space="0" w:color="auto"/>
              <w:bottom w:val="single" w:sz="4" w:space="0" w:color="auto"/>
              <w:right w:val="single" w:sz="4" w:space="0" w:color="auto"/>
            </w:tcBorders>
            <w:vAlign w:val="center"/>
          </w:tcPr>
          <w:p w14:paraId="2AE9C48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vMerge/>
            <w:tcBorders>
              <w:top w:val="single" w:sz="4" w:space="0" w:color="auto"/>
              <w:left w:val="single" w:sz="4" w:space="0" w:color="auto"/>
              <w:bottom w:val="single" w:sz="4" w:space="0" w:color="auto"/>
              <w:right w:val="single" w:sz="4" w:space="0" w:color="auto"/>
            </w:tcBorders>
            <w:vAlign w:val="center"/>
          </w:tcPr>
          <w:p w14:paraId="65261D4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023F092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vMerge w:val="restart"/>
            <w:tcBorders>
              <w:top w:val="single" w:sz="4" w:space="0" w:color="auto"/>
              <w:left w:val="single" w:sz="4" w:space="0" w:color="auto"/>
              <w:bottom w:val="single" w:sz="4" w:space="0" w:color="auto"/>
              <w:right w:val="single" w:sz="4" w:space="0" w:color="auto"/>
            </w:tcBorders>
            <w:vAlign w:val="center"/>
          </w:tcPr>
          <w:p w14:paraId="474E485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 to bit 13</w:t>
            </w:r>
          </w:p>
        </w:tc>
        <w:tc>
          <w:tcPr>
            <w:tcW w:w="1013" w:type="pct"/>
            <w:tcBorders>
              <w:top w:val="single" w:sz="4" w:space="0" w:color="auto"/>
              <w:left w:val="single" w:sz="4" w:space="0" w:color="auto"/>
              <w:bottom w:val="single" w:sz="4" w:space="0" w:color="auto"/>
            </w:tcBorders>
            <w:vAlign w:val="center"/>
          </w:tcPr>
          <w:p w14:paraId="213A66D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 = Nominal</w:t>
            </w:r>
          </w:p>
        </w:tc>
      </w:tr>
      <w:tr w:rsidR="00D51742" w14:paraId="22A2F1A0" w14:textId="77777777" w:rsidTr="00FF3DB9">
        <w:tc>
          <w:tcPr>
            <w:tcW w:w="1843" w:type="pct"/>
            <w:vMerge/>
            <w:tcBorders>
              <w:top w:val="single" w:sz="4" w:space="0" w:color="auto"/>
              <w:bottom w:val="single" w:sz="4" w:space="0" w:color="auto"/>
              <w:right w:val="single" w:sz="4" w:space="0" w:color="auto"/>
            </w:tcBorders>
            <w:vAlign w:val="center"/>
          </w:tcPr>
          <w:p w14:paraId="15EBCE4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1255B8A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vMerge/>
            <w:tcBorders>
              <w:top w:val="single" w:sz="4" w:space="0" w:color="auto"/>
              <w:left w:val="single" w:sz="4" w:space="0" w:color="auto"/>
              <w:bottom w:val="single" w:sz="4" w:space="0" w:color="auto"/>
              <w:right w:val="single" w:sz="4" w:space="0" w:color="auto"/>
            </w:tcBorders>
            <w:vAlign w:val="center"/>
          </w:tcPr>
          <w:p w14:paraId="7D99113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743565A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vMerge/>
            <w:tcBorders>
              <w:top w:val="single" w:sz="4" w:space="0" w:color="auto"/>
              <w:left w:val="single" w:sz="4" w:space="0" w:color="auto"/>
              <w:bottom w:val="single" w:sz="4" w:space="0" w:color="auto"/>
              <w:right w:val="single" w:sz="4" w:space="0" w:color="auto"/>
            </w:tcBorders>
            <w:vAlign w:val="center"/>
          </w:tcPr>
          <w:p w14:paraId="3F8ABF2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48D4B14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01 = Amber</w:t>
            </w:r>
          </w:p>
        </w:tc>
      </w:tr>
      <w:tr w:rsidR="00D51742" w14:paraId="3DD028F4" w14:textId="77777777" w:rsidTr="00FF3DB9">
        <w:tc>
          <w:tcPr>
            <w:tcW w:w="1843" w:type="pct"/>
            <w:vMerge/>
            <w:tcBorders>
              <w:top w:val="single" w:sz="4" w:space="0" w:color="auto"/>
              <w:bottom w:val="single" w:sz="4" w:space="0" w:color="auto"/>
              <w:right w:val="single" w:sz="4" w:space="0" w:color="auto"/>
            </w:tcBorders>
            <w:vAlign w:val="center"/>
          </w:tcPr>
          <w:p w14:paraId="601C5D5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3B36BB9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vMerge/>
            <w:tcBorders>
              <w:top w:val="single" w:sz="4" w:space="0" w:color="auto"/>
              <w:left w:val="single" w:sz="4" w:space="0" w:color="auto"/>
              <w:bottom w:val="single" w:sz="4" w:space="0" w:color="auto"/>
              <w:right w:val="single" w:sz="4" w:space="0" w:color="auto"/>
            </w:tcBorders>
            <w:vAlign w:val="center"/>
          </w:tcPr>
          <w:p w14:paraId="3DC82F0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43C20EB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vMerge/>
            <w:tcBorders>
              <w:top w:val="single" w:sz="4" w:space="0" w:color="auto"/>
              <w:left w:val="single" w:sz="4" w:space="0" w:color="auto"/>
              <w:bottom w:val="single" w:sz="4" w:space="0" w:color="auto"/>
              <w:right w:val="single" w:sz="4" w:space="0" w:color="auto"/>
            </w:tcBorders>
            <w:vAlign w:val="center"/>
          </w:tcPr>
          <w:p w14:paraId="06BA77A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3A8C922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 = Red</w:t>
            </w:r>
          </w:p>
        </w:tc>
      </w:tr>
      <w:tr w:rsidR="00D51742" w14:paraId="33A84C23" w14:textId="77777777" w:rsidTr="00FF3DB9">
        <w:tc>
          <w:tcPr>
            <w:tcW w:w="1843" w:type="pct"/>
            <w:vMerge/>
            <w:tcBorders>
              <w:top w:val="single" w:sz="4" w:space="0" w:color="auto"/>
              <w:bottom w:val="single" w:sz="4" w:space="0" w:color="auto"/>
              <w:right w:val="single" w:sz="4" w:space="0" w:color="auto"/>
            </w:tcBorders>
            <w:vAlign w:val="center"/>
          </w:tcPr>
          <w:p w14:paraId="75BFEE5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5F28117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vMerge/>
            <w:tcBorders>
              <w:top w:val="single" w:sz="4" w:space="0" w:color="auto"/>
              <w:left w:val="single" w:sz="4" w:space="0" w:color="auto"/>
              <w:bottom w:val="single" w:sz="4" w:space="0" w:color="auto"/>
              <w:right w:val="single" w:sz="4" w:space="0" w:color="auto"/>
            </w:tcBorders>
            <w:vAlign w:val="center"/>
          </w:tcPr>
          <w:p w14:paraId="1F32FE8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025BB4B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vMerge/>
            <w:tcBorders>
              <w:top w:val="single" w:sz="4" w:space="0" w:color="auto"/>
              <w:left w:val="single" w:sz="4" w:space="0" w:color="auto"/>
              <w:bottom w:val="single" w:sz="4" w:space="0" w:color="auto"/>
              <w:right w:val="single" w:sz="4" w:space="0" w:color="auto"/>
            </w:tcBorders>
            <w:vAlign w:val="center"/>
          </w:tcPr>
          <w:p w14:paraId="1330E6B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560FB53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 = Not Used</w:t>
            </w:r>
          </w:p>
        </w:tc>
      </w:tr>
      <w:tr w:rsidR="00D51742" w14:paraId="4F06CB5B" w14:textId="77777777" w:rsidTr="00FF3DB9">
        <w:tc>
          <w:tcPr>
            <w:tcW w:w="1843" w:type="pct"/>
            <w:tcBorders>
              <w:top w:val="single" w:sz="4" w:space="0" w:color="auto"/>
              <w:bottom w:val="single" w:sz="4" w:space="0" w:color="auto"/>
              <w:right w:val="single" w:sz="4" w:space="0" w:color="auto"/>
            </w:tcBorders>
            <w:vAlign w:val="center"/>
          </w:tcPr>
          <w:p w14:paraId="5A7D9AE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TRQ1+2_Digital_Value_NumStatusBlink</w:t>
            </w:r>
          </w:p>
        </w:tc>
        <w:tc>
          <w:tcPr>
            <w:tcW w:w="715" w:type="pct"/>
            <w:vMerge/>
            <w:tcBorders>
              <w:top w:val="single" w:sz="4" w:space="0" w:color="auto"/>
              <w:left w:val="single" w:sz="4" w:space="0" w:color="auto"/>
              <w:bottom w:val="single" w:sz="4" w:space="0" w:color="auto"/>
              <w:right w:val="single" w:sz="4" w:space="0" w:color="auto"/>
            </w:tcBorders>
            <w:vAlign w:val="center"/>
          </w:tcPr>
          <w:p w14:paraId="1FAD697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vMerge/>
            <w:tcBorders>
              <w:top w:val="single" w:sz="4" w:space="0" w:color="auto"/>
              <w:left w:val="single" w:sz="4" w:space="0" w:color="auto"/>
              <w:bottom w:val="single" w:sz="4" w:space="0" w:color="auto"/>
              <w:right w:val="single" w:sz="4" w:space="0" w:color="auto"/>
            </w:tcBorders>
            <w:vAlign w:val="center"/>
          </w:tcPr>
          <w:p w14:paraId="5AB4AFC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22" w:type="pct"/>
            <w:vMerge/>
            <w:tcBorders>
              <w:top w:val="single" w:sz="4" w:space="0" w:color="auto"/>
              <w:left w:val="single" w:sz="4" w:space="0" w:color="auto"/>
              <w:bottom w:val="single" w:sz="4" w:space="0" w:color="auto"/>
              <w:right w:val="single" w:sz="4" w:space="0" w:color="auto"/>
            </w:tcBorders>
            <w:vAlign w:val="center"/>
          </w:tcPr>
          <w:p w14:paraId="60C78D0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tcBorders>
              <w:top w:val="single" w:sz="4" w:space="0" w:color="auto"/>
              <w:left w:val="single" w:sz="4" w:space="0" w:color="auto"/>
              <w:bottom w:val="single" w:sz="4" w:space="0" w:color="auto"/>
              <w:right w:val="single" w:sz="4" w:space="0" w:color="auto"/>
            </w:tcBorders>
            <w:vAlign w:val="center"/>
          </w:tcPr>
          <w:p w14:paraId="7052BA7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p>
          <w:p w14:paraId="627A206E" w14:textId="7682BC43" w:rsidR="00617062" w:rsidRDefault="00617062" w:rsidP="00FF3DB9">
            <w:pPr>
              <w:tabs>
                <w:tab w:val="left" w:pos="1350"/>
                <w:tab w:val="left" w:pos="3960"/>
              </w:tabs>
              <w:autoSpaceDE w:val="0"/>
              <w:autoSpaceDN w:val="0"/>
              <w:adjustRightInd w:val="0"/>
              <w:spacing w:before="120" w:after="120"/>
              <w:rPr>
                <w:rFonts w:cs="Arial"/>
                <w:color w:val="000000"/>
              </w:rPr>
            </w:pPr>
            <w:r w:rsidRPr="00617062">
              <w:rPr>
                <w:rFonts w:cs="Arial"/>
                <w:color w:val="000000"/>
              </w:rPr>
              <w:t>"Provision, not used on RNLAF"</w:t>
            </w:r>
          </w:p>
        </w:tc>
        <w:tc>
          <w:tcPr>
            <w:tcW w:w="1013" w:type="pct"/>
            <w:tcBorders>
              <w:top w:val="single" w:sz="4" w:space="0" w:color="auto"/>
              <w:left w:val="single" w:sz="4" w:space="0" w:color="auto"/>
              <w:bottom w:val="single" w:sz="4" w:space="0" w:color="auto"/>
            </w:tcBorders>
            <w:vAlign w:val="center"/>
          </w:tcPr>
          <w:p w14:paraId="023B027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Blinking</w:t>
            </w:r>
          </w:p>
          <w:p w14:paraId="2CDA554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Blinking</w:t>
            </w:r>
          </w:p>
        </w:tc>
      </w:tr>
      <w:tr w:rsidR="00D51742" w14:paraId="1F90B439" w14:textId="77777777" w:rsidTr="00FF3DB9">
        <w:tc>
          <w:tcPr>
            <w:tcW w:w="1843" w:type="pct"/>
            <w:vMerge w:val="restart"/>
            <w:tcBorders>
              <w:top w:val="single" w:sz="4" w:space="0" w:color="auto"/>
              <w:bottom w:val="single" w:sz="4" w:space="0" w:color="auto"/>
              <w:right w:val="single" w:sz="4" w:space="0" w:color="auto"/>
            </w:tcBorders>
            <w:vAlign w:val="center"/>
          </w:tcPr>
          <w:p w14:paraId="52B439E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TRQ1+2_Digital_Value</w:t>
            </w:r>
          </w:p>
        </w:tc>
        <w:tc>
          <w:tcPr>
            <w:tcW w:w="715" w:type="pct"/>
            <w:vMerge/>
            <w:tcBorders>
              <w:top w:val="single" w:sz="4" w:space="0" w:color="auto"/>
              <w:left w:val="single" w:sz="4" w:space="0" w:color="auto"/>
              <w:bottom w:val="single" w:sz="4" w:space="0" w:color="auto"/>
              <w:right w:val="single" w:sz="4" w:space="0" w:color="auto"/>
            </w:tcBorders>
            <w:vAlign w:val="center"/>
          </w:tcPr>
          <w:p w14:paraId="671D1BB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vMerge/>
            <w:tcBorders>
              <w:top w:val="single" w:sz="4" w:space="0" w:color="auto"/>
              <w:left w:val="single" w:sz="4" w:space="0" w:color="auto"/>
              <w:bottom w:val="single" w:sz="4" w:space="0" w:color="auto"/>
              <w:right w:val="single" w:sz="4" w:space="0" w:color="auto"/>
            </w:tcBorders>
            <w:vAlign w:val="center"/>
          </w:tcPr>
          <w:p w14:paraId="62BD376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22" w:type="pct"/>
            <w:tcBorders>
              <w:top w:val="single" w:sz="4" w:space="0" w:color="auto"/>
              <w:left w:val="single" w:sz="4" w:space="0" w:color="auto"/>
              <w:bottom w:val="single" w:sz="4" w:space="0" w:color="auto"/>
              <w:right w:val="single" w:sz="4" w:space="0" w:color="auto"/>
            </w:tcBorders>
            <w:vAlign w:val="center"/>
          </w:tcPr>
          <w:p w14:paraId="1003A19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536" w:type="pct"/>
            <w:tcBorders>
              <w:top w:val="single" w:sz="4" w:space="0" w:color="auto"/>
              <w:left w:val="single" w:sz="4" w:space="0" w:color="auto"/>
              <w:bottom w:val="single" w:sz="4" w:space="0" w:color="auto"/>
              <w:right w:val="single" w:sz="4" w:space="0" w:color="auto"/>
            </w:tcBorders>
            <w:vAlign w:val="center"/>
          </w:tcPr>
          <w:p w14:paraId="765C088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15 to bit 29</w:t>
            </w:r>
          </w:p>
        </w:tc>
        <w:tc>
          <w:tcPr>
            <w:tcW w:w="1013" w:type="pct"/>
            <w:tcBorders>
              <w:top w:val="single" w:sz="4" w:space="0" w:color="auto"/>
              <w:left w:val="single" w:sz="4" w:space="0" w:color="auto"/>
              <w:bottom w:val="single" w:sz="4" w:space="0" w:color="auto"/>
            </w:tcBorders>
            <w:vAlign w:val="center"/>
          </w:tcPr>
          <w:p w14:paraId="43BF427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0 to 256</w:t>
            </w:r>
          </w:p>
          <w:p w14:paraId="1B657D9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128</w:t>
            </w:r>
          </w:p>
        </w:tc>
      </w:tr>
      <w:tr w:rsidR="00D51742" w14:paraId="326AA601" w14:textId="77777777" w:rsidTr="00FF3DB9">
        <w:tc>
          <w:tcPr>
            <w:tcW w:w="1843" w:type="pct"/>
            <w:vMerge/>
            <w:tcBorders>
              <w:top w:val="single" w:sz="4" w:space="0" w:color="auto"/>
              <w:bottom w:val="single" w:sz="4" w:space="0" w:color="auto"/>
              <w:right w:val="single" w:sz="4" w:space="0" w:color="auto"/>
            </w:tcBorders>
            <w:vAlign w:val="center"/>
          </w:tcPr>
          <w:p w14:paraId="0D5EAD6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042FE35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tcBorders>
              <w:top w:val="single" w:sz="4" w:space="0" w:color="auto"/>
              <w:left w:val="single" w:sz="4" w:space="0" w:color="auto"/>
              <w:bottom w:val="single" w:sz="4" w:space="0" w:color="auto"/>
              <w:right w:val="single" w:sz="4" w:space="0" w:color="auto"/>
            </w:tcBorders>
            <w:vAlign w:val="center"/>
          </w:tcPr>
          <w:p w14:paraId="3C31A26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22" w:type="pct"/>
            <w:vMerge w:val="restart"/>
            <w:tcBorders>
              <w:top w:val="single" w:sz="4" w:space="0" w:color="auto"/>
              <w:left w:val="single" w:sz="4" w:space="0" w:color="auto"/>
              <w:bottom w:val="single" w:sz="4" w:space="0" w:color="auto"/>
              <w:right w:val="single" w:sz="4" w:space="0" w:color="auto"/>
            </w:tcBorders>
            <w:vAlign w:val="center"/>
          </w:tcPr>
          <w:p w14:paraId="572F1CE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tcBorders>
              <w:top w:val="single" w:sz="4" w:space="0" w:color="auto"/>
              <w:left w:val="single" w:sz="4" w:space="0" w:color="auto"/>
              <w:bottom w:val="single" w:sz="4" w:space="0" w:color="auto"/>
              <w:right w:val="single" w:sz="4" w:space="0" w:color="auto"/>
            </w:tcBorders>
            <w:vAlign w:val="center"/>
          </w:tcPr>
          <w:p w14:paraId="4575D16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53EFD27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43179672" w14:textId="77777777" w:rsidTr="00FF3DB9">
        <w:tc>
          <w:tcPr>
            <w:tcW w:w="1843" w:type="pct"/>
            <w:vMerge/>
            <w:tcBorders>
              <w:top w:val="single" w:sz="4" w:space="0" w:color="auto"/>
              <w:bottom w:val="single" w:sz="4" w:space="0" w:color="auto"/>
              <w:right w:val="single" w:sz="4" w:space="0" w:color="auto"/>
            </w:tcBorders>
            <w:vAlign w:val="center"/>
          </w:tcPr>
          <w:p w14:paraId="406F4EB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092C11A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tcBorders>
              <w:top w:val="single" w:sz="4" w:space="0" w:color="auto"/>
              <w:left w:val="single" w:sz="4" w:space="0" w:color="auto"/>
              <w:bottom w:val="single" w:sz="4" w:space="0" w:color="auto"/>
              <w:right w:val="single" w:sz="4" w:space="0" w:color="auto"/>
            </w:tcBorders>
            <w:vAlign w:val="center"/>
          </w:tcPr>
          <w:p w14:paraId="7AAE3CE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22" w:type="pct"/>
            <w:vMerge/>
            <w:tcBorders>
              <w:top w:val="single" w:sz="4" w:space="0" w:color="auto"/>
              <w:left w:val="single" w:sz="4" w:space="0" w:color="auto"/>
              <w:bottom w:val="single" w:sz="4" w:space="0" w:color="auto"/>
              <w:right w:val="single" w:sz="4" w:space="0" w:color="auto"/>
            </w:tcBorders>
            <w:vAlign w:val="center"/>
          </w:tcPr>
          <w:p w14:paraId="0964940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tcBorders>
              <w:top w:val="single" w:sz="4" w:space="0" w:color="auto"/>
              <w:left w:val="single" w:sz="4" w:space="0" w:color="auto"/>
              <w:bottom w:val="single" w:sz="4" w:space="0" w:color="auto"/>
              <w:right w:val="single" w:sz="4" w:space="0" w:color="auto"/>
            </w:tcBorders>
            <w:vAlign w:val="center"/>
          </w:tcPr>
          <w:p w14:paraId="728FF6C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17FC3F5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55A79CA9" w14:textId="77777777" w:rsidTr="00FF3DB9">
        <w:tc>
          <w:tcPr>
            <w:tcW w:w="1843" w:type="pct"/>
            <w:vMerge/>
            <w:tcBorders>
              <w:top w:val="single" w:sz="4" w:space="0" w:color="auto"/>
              <w:bottom w:val="single" w:sz="4" w:space="0" w:color="auto"/>
              <w:right w:val="single" w:sz="4" w:space="0" w:color="auto"/>
            </w:tcBorders>
            <w:vAlign w:val="center"/>
          </w:tcPr>
          <w:p w14:paraId="7AF36E1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67D2C6D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1" w:type="pct"/>
            <w:tcBorders>
              <w:top w:val="single" w:sz="4" w:space="0" w:color="auto"/>
              <w:left w:val="single" w:sz="4" w:space="0" w:color="auto"/>
              <w:bottom w:val="single" w:sz="4" w:space="0" w:color="auto"/>
              <w:right w:val="single" w:sz="4" w:space="0" w:color="auto"/>
            </w:tcBorders>
            <w:vAlign w:val="center"/>
          </w:tcPr>
          <w:p w14:paraId="1C23DEC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22" w:type="pct"/>
            <w:vMerge/>
            <w:tcBorders>
              <w:top w:val="single" w:sz="4" w:space="0" w:color="auto"/>
              <w:left w:val="single" w:sz="4" w:space="0" w:color="auto"/>
              <w:bottom w:val="single" w:sz="4" w:space="0" w:color="auto"/>
              <w:right w:val="single" w:sz="4" w:space="0" w:color="auto"/>
            </w:tcBorders>
            <w:vAlign w:val="center"/>
          </w:tcPr>
          <w:p w14:paraId="272677F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36" w:type="pct"/>
            <w:tcBorders>
              <w:top w:val="single" w:sz="4" w:space="0" w:color="auto"/>
              <w:left w:val="single" w:sz="4" w:space="0" w:color="auto"/>
              <w:bottom w:val="single" w:sz="4" w:space="0" w:color="auto"/>
              <w:right w:val="single" w:sz="4" w:space="0" w:color="auto"/>
            </w:tcBorders>
            <w:vAlign w:val="center"/>
          </w:tcPr>
          <w:p w14:paraId="09D552B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57D3065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1A31E3CD" w14:textId="77777777" w:rsidR="00D51742" w:rsidRDefault="00D51742" w:rsidP="00D51742">
      <w:pPr>
        <w:widowControl w:val="0"/>
        <w:autoSpaceDE w:val="0"/>
        <w:autoSpaceDN w:val="0"/>
        <w:adjustRightInd w:val="0"/>
      </w:pPr>
    </w:p>
    <w:p w14:paraId="06FCF23D" w14:textId="77777777" w:rsidR="00D51742" w:rsidRDefault="00000000" w:rsidP="00D51742">
      <w:r>
        <w:pict w14:anchorId="3B17874F">
          <v:rect id="_x0000_i1465" style="width:0;height:1.5pt" o:hralign="center" o:hrstd="t" o:hr="t" fillcolor="#a0a0a0" stroked="f"/>
        </w:pict>
      </w:r>
    </w:p>
    <w:p w14:paraId="30E5BB91" w14:textId="2E3CCF5D" w:rsidR="00D51742" w:rsidRDefault="00D51742" w:rsidP="00D51742">
      <w:pPr>
        <w:pStyle w:val="Heading4"/>
      </w:pPr>
      <w:bookmarkStart w:id="582" w:name="_Toc204346326"/>
      <w:r>
        <w:t xml:space="preserve">16.6.1.186 Label 051 SDI </w:t>
      </w:r>
      <w:r w:rsidR="00FB1F89">
        <w:t>11</w:t>
      </w:r>
      <w:r>
        <w:t xml:space="preserve"> Details</w:t>
      </w:r>
      <w:bookmarkEnd w:id="582"/>
    </w:p>
    <w:p w14:paraId="7859865C" w14:textId="77777777" w:rsidR="00D51742" w:rsidRDefault="00D51742" w:rsidP="00D51742">
      <w:r>
        <w:t>Requirement ID: H398-SRS-GWY-FNC-979</w:t>
      </w:r>
    </w:p>
    <w:p w14:paraId="1D846BB7" w14:textId="77777777" w:rsidR="00D51742" w:rsidRDefault="00D51742" w:rsidP="00D51742">
      <w:r>
        <w:t>MOPS: No</w:t>
      </w:r>
    </w:p>
    <w:p w14:paraId="7C24FB5B" w14:textId="77777777" w:rsidR="00D51742" w:rsidRDefault="00D51742" w:rsidP="00D51742">
      <w:r>
        <w:t>Safety Requirement: No</w:t>
      </w:r>
    </w:p>
    <w:p w14:paraId="31CBD4E2" w14:textId="77777777" w:rsidR="00D51742" w:rsidRDefault="00D51742" w:rsidP="00D51742">
      <w:r>
        <w:t>Rationale: NA</w:t>
      </w:r>
    </w:p>
    <w:p w14:paraId="73B2C1A2" w14:textId="77777777" w:rsidR="00D51742" w:rsidRDefault="00D51742" w:rsidP="00D51742">
      <w:r>
        <w:t>Verification Method: Testing</w:t>
      </w:r>
    </w:p>
    <w:p w14:paraId="2BBB5465" w14:textId="77777777" w:rsidR="00D51742" w:rsidRDefault="00D51742" w:rsidP="00D51742"/>
    <w:p w14:paraId="4CA179F0" w14:textId="3DC9D960"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051-</w:t>
      </w:r>
      <w:r w:rsidR="00E61D0F">
        <w:rPr>
          <w:rFonts w:cs="Arial"/>
          <w:color w:val="000000"/>
        </w:rPr>
        <w:t>11</w:t>
      </w:r>
      <w:r>
        <w:rPr>
          <w:rFonts w:cs="Arial"/>
          <w:color w:val="000000"/>
        </w:rPr>
        <w:t>):</w:t>
      </w:r>
    </w:p>
    <w:p w14:paraId="69CFBE75" w14:textId="29AB4830" w:rsidR="00D51742" w:rsidRDefault="00110ECA" w:rsidP="00110ECA">
      <w:pPr>
        <w:pStyle w:val="Caption"/>
        <w:rPr>
          <w:rFonts w:cs="Arial"/>
          <w:color w:val="000000"/>
          <w:highlight w:val="white"/>
        </w:rPr>
      </w:pPr>
      <w:bookmarkStart w:id="583" w:name="_Toc204346596"/>
      <w:r>
        <w:t xml:space="preserve">Table </w:t>
      </w:r>
      <w:fldSimple w:instr=" SEQ Table \* ARABIC ">
        <w:r w:rsidR="003451C2">
          <w:rPr>
            <w:noProof/>
          </w:rPr>
          <w:t>133</w:t>
        </w:r>
      </w:fldSimple>
      <w:r w:rsidR="00D51742">
        <w:rPr>
          <w:rFonts w:cs="Arial"/>
          <w:color w:val="000000"/>
          <w:highlight w:val="white"/>
        </w:rPr>
        <w:t xml:space="preserve">- Label 051 SDI </w:t>
      </w:r>
      <w:r w:rsidR="002E730C">
        <w:rPr>
          <w:rFonts w:cs="Arial"/>
          <w:color w:val="000000"/>
          <w:highlight w:val="white"/>
        </w:rPr>
        <w:t>11</w:t>
      </w:r>
      <w:r w:rsidR="00D51742">
        <w:rPr>
          <w:rFonts w:cs="Arial"/>
          <w:color w:val="000000"/>
          <w:highlight w:val="white"/>
        </w:rPr>
        <w:t xml:space="preserve"> Details</w:t>
      </w:r>
      <w:bookmarkEnd w:id="58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968"/>
        <w:gridCol w:w="1143"/>
        <w:gridCol w:w="921"/>
        <w:gridCol w:w="698"/>
        <w:gridCol w:w="1923"/>
        <w:gridCol w:w="1697"/>
      </w:tblGrid>
      <w:tr w:rsidR="00D51742" w14:paraId="07F52F88" w14:textId="77777777" w:rsidTr="00FF3DB9">
        <w:tc>
          <w:tcPr>
            <w:tcW w:w="1069" w:type="pct"/>
            <w:tcBorders>
              <w:top w:val="single" w:sz="4" w:space="0" w:color="auto"/>
              <w:bottom w:val="single" w:sz="4" w:space="0" w:color="auto"/>
              <w:right w:val="single" w:sz="4" w:space="0" w:color="auto"/>
            </w:tcBorders>
            <w:shd w:val="clear" w:color="auto" w:fill="D9E2F3"/>
          </w:tcPr>
          <w:p w14:paraId="61CA794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15" w:type="pct"/>
            <w:tcBorders>
              <w:top w:val="single" w:sz="4" w:space="0" w:color="auto"/>
              <w:left w:val="single" w:sz="4" w:space="0" w:color="auto"/>
              <w:bottom w:val="single" w:sz="4" w:space="0" w:color="auto"/>
              <w:right w:val="single" w:sz="4" w:space="0" w:color="auto"/>
            </w:tcBorders>
            <w:shd w:val="clear" w:color="auto" w:fill="D9E2F3"/>
          </w:tcPr>
          <w:p w14:paraId="2F9B6C6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96" w:type="pct"/>
            <w:tcBorders>
              <w:top w:val="single" w:sz="4" w:space="0" w:color="auto"/>
              <w:left w:val="single" w:sz="4" w:space="0" w:color="auto"/>
              <w:bottom w:val="single" w:sz="4" w:space="0" w:color="auto"/>
              <w:right w:val="single" w:sz="4" w:space="0" w:color="auto"/>
            </w:tcBorders>
            <w:shd w:val="clear" w:color="auto" w:fill="D9E2F3"/>
          </w:tcPr>
          <w:p w14:paraId="789AED4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77" w:type="pct"/>
            <w:tcBorders>
              <w:top w:val="single" w:sz="4" w:space="0" w:color="auto"/>
              <w:left w:val="single" w:sz="4" w:space="0" w:color="auto"/>
              <w:bottom w:val="single" w:sz="4" w:space="0" w:color="auto"/>
              <w:right w:val="single" w:sz="4" w:space="0" w:color="auto"/>
            </w:tcBorders>
            <w:shd w:val="clear" w:color="auto" w:fill="D9E2F3"/>
          </w:tcPr>
          <w:p w14:paraId="6A8CD32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1132" w:type="pct"/>
            <w:tcBorders>
              <w:top w:val="single" w:sz="4" w:space="0" w:color="auto"/>
              <w:left w:val="single" w:sz="4" w:space="0" w:color="auto"/>
              <w:bottom w:val="single" w:sz="4" w:space="0" w:color="auto"/>
              <w:right w:val="single" w:sz="4" w:space="0" w:color="auto"/>
            </w:tcBorders>
            <w:shd w:val="clear" w:color="auto" w:fill="D9E2F3"/>
          </w:tcPr>
          <w:p w14:paraId="378D081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013" w:type="pct"/>
            <w:tcBorders>
              <w:top w:val="single" w:sz="4" w:space="0" w:color="auto"/>
              <w:left w:val="single" w:sz="4" w:space="0" w:color="auto"/>
              <w:bottom w:val="single" w:sz="4" w:space="0" w:color="auto"/>
            </w:tcBorders>
            <w:shd w:val="clear" w:color="auto" w:fill="D9E2F3"/>
          </w:tcPr>
          <w:p w14:paraId="387BFF1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179AA811" w14:textId="77777777" w:rsidTr="00FF3DB9">
        <w:tc>
          <w:tcPr>
            <w:tcW w:w="1069" w:type="pct"/>
            <w:vMerge w:val="restart"/>
            <w:tcBorders>
              <w:top w:val="single" w:sz="4" w:space="0" w:color="auto"/>
              <w:bottom w:val="single" w:sz="4" w:space="0" w:color="auto"/>
              <w:right w:val="single" w:sz="4" w:space="0" w:color="auto"/>
            </w:tcBorders>
            <w:vAlign w:val="center"/>
          </w:tcPr>
          <w:p w14:paraId="642D2DA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TRQ1+2_Pointer_Angle_Value</w:t>
            </w:r>
          </w:p>
        </w:tc>
        <w:tc>
          <w:tcPr>
            <w:tcW w:w="715" w:type="pct"/>
            <w:vMerge w:val="restart"/>
            <w:tcBorders>
              <w:top w:val="single" w:sz="4" w:space="0" w:color="auto"/>
              <w:left w:val="single" w:sz="4" w:space="0" w:color="auto"/>
              <w:bottom w:val="single" w:sz="4" w:space="0" w:color="auto"/>
              <w:right w:val="single" w:sz="4" w:space="0" w:color="auto"/>
            </w:tcBorders>
            <w:vAlign w:val="center"/>
          </w:tcPr>
          <w:p w14:paraId="343D30D1" w14:textId="2E7956C2"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 xml:space="preserve">Label 051 SDI </w:t>
            </w:r>
            <w:r w:rsidR="00E61D0F">
              <w:rPr>
                <w:rFonts w:cs="Arial"/>
                <w:color w:val="000000"/>
              </w:rPr>
              <w:t>11</w:t>
            </w:r>
          </w:p>
        </w:tc>
        <w:tc>
          <w:tcPr>
            <w:tcW w:w="596" w:type="pct"/>
            <w:tcBorders>
              <w:top w:val="single" w:sz="4" w:space="0" w:color="auto"/>
              <w:left w:val="single" w:sz="4" w:space="0" w:color="auto"/>
              <w:bottom w:val="single" w:sz="4" w:space="0" w:color="auto"/>
              <w:right w:val="single" w:sz="4" w:space="0" w:color="auto"/>
            </w:tcBorders>
            <w:vAlign w:val="center"/>
          </w:tcPr>
          <w:p w14:paraId="2A8690E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77" w:type="pct"/>
            <w:tcBorders>
              <w:top w:val="single" w:sz="4" w:space="0" w:color="auto"/>
              <w:left w:val="single" w:sz="4" w:space="0" w:color="auto"/>
              <w:bottom w:val="single" w:sz="4" w:space="0" w:color="auto"/>
              <w:right w:val="single" w:sz="4" w:space="0" w:color="auto"/>
            </w:tcBorders>
            <w:vAlign w:val="center"/>
          </w:tcPr>
          <w:p w14:paraId="0771B2A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1132" w:type="pct"/>
            <w:tcBorders>
              <w:top w:val="single" w:sz="4" w:space="0" w:color="auto"/>
              <w:left w:val="single" w:sz="4" w:space="0" w:color="auto"/>
              <w:bottom w:val="single" w:sz="4" w:space="0" w:color="auto"/>
              <w:right w:val="single" w:sz="4" w:space="0" w:color="auto"/>
            </w:tcBorders>
            <w:vAlign w:val="center"/>
          </w:tcPr>
          <w:p w14:paraId="2FDE939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08D1F90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7A4B593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1013" w:type="pct"/>
            <w:tcBorders>
              <w:top w:val="single" w:sz="4" w:space="0" w:color="auto"/>
              <w:left w:val="single" w:sz="4" w:space="0" w:color="auto"/>
              <w:bottom w:val="single" w:sz="4" w:space="0" w:color="auto"/>
            </w:tcBorders>
            <w:vAlign w:val="center"/>
          </w:tcPr>
          <w:p w14:paraId="37AA340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-180° to 180°</w:t>
            </w:r>
          </w:p>
        </w:tc>
      </w:tr>
      <w:tr w:rsidR="00D51742" w14:paraId="270BA6AA" w14:textId="77777777" w:rsidTr="00FF3DB9">
        <w:tc>
          <w:tcPr>
            <w:tcW w:w="1069" w:type="pct"/>
            <w:vMerge/>
            <w:tcBorders>
              <w:top w:val="single" w:sz="4" w:space="0" w:color="auto"/>
              <w:bottom w:val="single" w:sz="4" w:space="0" w:color="auto"/>
              <w:right w:val="single" w:sz="4" w:space="0" w:color="auto"/>
            </w:tcBorders>
            <w:vAlign w:val="center"/>
          </w:tcPr>
          <w:p w14:paraId="232E5E8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44EC5BE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tcBorders>
              <w:top w:val="single" w:sz="4" w:space="0" w:color="auto"/>
              <w:left w:val="single" w:sz="4" w:space="0" w:color="auto"/>
              <w:bottom w:val="single" w:sz="4" w:space="0" w:color="auto"/>
              <w:right w:val="single" w:sz="4" w:space="0" w:color="auto"/>
            </w:tcBorders>
            <w:vAlign w:val="center"/>
          </w:tcPr>
          <w:p w14:paraId="3A8E42A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77" w:type="pct"/>
            <w:vMerge w:val="restart"/>
            <w:tcBorders>
              <w:top w:val="single" w:sz="4" w:space="0" w:color="auto"/>
              <w:left w:val="single" w:sz="4" w:space="0" w:color="auto"/>
              <w:bottom w:val="single" w:sz="4" w:space="0" w:color="auto"/>
              <w:right w:val="single" w:sz="4" w:space="0" w:color="auto"/>
            </w:tcBorders>
            <w:vAlign w:val="center"/>
          </w:tcPr>
          <w:p w14:paraId="7E9FA7B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vMerge w:val="restart"/>
            <w:tcBorders>
              <w:top w:val="single" w:sz="4" w:space="0" w:color="auto"/>
              <w:left w:val="single" w:sz="4" w:space="0" w:color="auto"/>
              <w:bottom w:val="single" w:sz="4" w:space="0" w:color="auto"/>
              <w:right w:val="single" w:sz="4" w:space="0" w:color="auto"/>
            </w:tcBorders>
            <w:vAlign w:val="center"/>
          </w:tcPr>
          <w:p w14:paraId="4DF1969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vMerge w:val="restart"/>
            <w:tcBorders>
              <w:top w:val="single" w:sz="4" w:space="0" w:color="auto"/>
              <w:left w:val="single" w:sz="4" w:space="0" w:color="auto"/>
              <w:bottom w:val="single" w:sz="4" w:space="0" w:color="auto"/>
            </w:tcBorders>
            <w:vAlign w:val="center"/>
          </w:tcPr>
          <w:p w14:paraId="482AA51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61CF95FE" w14:textId="77777777" w:rsidTr="00FF3DB9">
        <w:tc>
          <w:tcPr>
            <w:tcW w:w="1069" w:type="pct"/>
            <w:vMerge/>
            <w:tcBorders>
              <w:top w:val="single" w:sz="4" w:space="0" w:color="auto"/>
              <w:bottom w:val="single" w:sz="4" w:space="0" w:color="auto"/>
              <w:right w:val="single" w:sz="4" w:space="0" w:color="auto"/>
            </w:tcBorders>
            <w:vAlign w:val="center"/>
          </w:tcPr>
          <w:p w14:paraId="05059CA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435784C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tcBorders>
              <w:top w:val="single" w:sz="4" w:space="0" w:color="auto"/>
              <w:left w:val="single" w:sz="4" w:space="0" w:color="auto"/>
              <w:bottom w:val="single" w:sz="4" w:space="0" w:color="auto"/>
              <w:right w:val="single" w:sz="4" w:space="0" w:color="auto"/>
            </w:tcBorders>
            <w:vAlign w:val="center"/>
          </w:tcPr>
          <w:p w14:paraId="0F8E163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77" w:type="pct"/>
            <w:vMerge/>
            <w:tcBorders>
              <w:top w:val="single" w:sz="4" w:space="0" w:color="auto"/>
              <w:left w:val="single" w:sz="4" w:space="0" w:color="auto"/>
              <w:bottom w:val="single" w:sz="4" w:space="0" w:color="auto"/>
              <w:right w:val="single" w:sz="4" w:space="0" w:color="auto"/>
            </w:tcBorders>
            <w:vAlign w:val="center"/>
          </w:tcPr>
          <w:p w14:paraId="58F73E3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vMerge/>
            <w:tcBorders>
              <w:top w:val="single" w:sz="4" w:space="0" w:color="auto"/>
              <w:left w:val="single" w:sz="4" w:space="0" w:color="auto"/>
              <w:bottom w:val="single" w:sz="4" w:space="0" w:color="auto"/>
              <w:right w:val="single" w:sz="4" w:space="0" w:color="auto"/>
            </w:tcBorders>
            <w:vAlign w:val="center"/>
          </w:tcPr>
          <w:p w14:paraId="201A454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vMerge/>
            <w:tcBorders>
              <w:top w:val="single" w:sz="4" w:space="0" w:color="auto"/>
              <w:left w:val="single" w:sz="4" w:space="0" w:color="auto"/>
              <w:bottom w:val="single" w:sz="4" w:space="0" w:color="auto"/>
            </w:tcBorders>
            <w:vAlign w:val="center"/>
          </w:tcPr>
          <w:p w14:paraId="2ADFABD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0621B186" w14:textId="77777777" w:rsidTr="00FF3DB9">
        <w:tc>
          <w:tcPr>
            <w:tcW w:w="1069" w:type="pct"/>
            <w:vMerge/>
            <w:tcBorders>
              <w:top w:val="single" w:sz="4" w:space="0" w:color="auto"/>
              <w:bottom w:val="single" w:sz="4" w:space="0" w:color="auto"/>
              <w:right w:val="single" w:sz="4" w:space="0" w:color="auto"/>
            </w:tcBorders>
            <w:vAlign w:val="center"/>
          </w:tcPr>
          <w:p w14:paraId="73BA110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442C3EF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tcBorders>
              <w:top w:val="single" w:sz="4" w:space="0" w:color="auto"/>
              <w:left w:val="single" w:sz="4" w:space="0" w:color="auto"/>
              <w:bottom w:val="single" w:sz="4" w:space="0" w:color="auto"/>
              <w:right w:val="single" w:sz="4" w:space="0" w:color="auto"/>
            </w:tcBorders>
            <w:vAlign w:val="center"/>
          </w:tcPr>
          <w:p w14:paraId="70795D1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77" w:type="pct"/>
            <w:vMerge/>
            <w:tcBorders>
              <w:top w:val="single" w:sz="4" w:space="0" w:color="auto"/>
              <w:left w:val="single" w:sz="4" w:space="0" w:color="auto"/>
              <w:bottom w:val="single" w:sz="4" w:space="0" w:color="auto"/>
              <w:right w:val="single" w:sz="4" w:space="0" w:color="auto"/>
            </w:tcBorders>
            <w:vAlign w:val="center"/>
          </w:tcPr>
          <w:p w14:paraId="7AF4BB0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vMerge/>
            <w:tcBorders>
              <w:top w:val="single" w:sz="4" w:space="0" w:color="auto"/>
              <w:left w:val="single" w:sz="4" w:space="0" w:color="auto"/>
              <w:bottom w:val="single" w:sz="4" w:space="0" w:color="auto"/>
              <w:right w:val="single" w:sz="4" w:space="0" w:color="auto"/>
            </w:tcBorders>
            <w:vAlign w:val="center"/>
          </w:tcPr>
          <w:p w14:paraId="19B8EC6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vMerge/>
            <w:tcBorders>
              <w:top w:val="single" w:sz="4" w:space="0" w:color="auto"/>
              <w:left w:val="single" w:sz="4" w:space="0" w:color="auto"/>
              <w:bottom w:val="single" w:sz="4" w:space="0" w:color="auto"/>
            </w:tcBorders>
            <w:vAlign w:val="center"/>
          </w:tcPr>
          <w:p w14:paraId="665280B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55A41382" w14:textId="77777777" w:rsidR="00D51742" w:rsidRDefault="00D51742" w:rsidP="00D51742">
      <w:pPr>
        <w:widowControl w:val="0"/>
        <w:autoSpaceDE w:val="0"/>
        <w:autoSpaceDN w:val="0"/>
        <w:adjustRightInd w:val="0"/>
      </w:pPr>
    </w:p>
    <w:p w14:paraId="128D340D" w14:textId="77777777" w:rsidR="00D51742" w:rsidRDefault="00000000" w:rsidP="00D51742">
      <w:r>
        <w:pict w14:anchorId="10AEB6E5">
          <v:rect id="_x0000_i1466" style="width:0;height:1.5pt" o:hralign="center" o:hrstd="t" o:hr="t" fillcolor="#a0a0a0" stroked="f"/>
        </w:pict>
      </w:r>
    </w:p>
    <w:p w14:paraId="4E1297AF" w14:textId="77777777" w:rsidR="00D51742" w:rsidRDefault="00D51742" w:rsidP="00D51742">
      <w:pPr>
        <w:pStyle w:val="Heading4"/>
      </w:pPr>
      <w:bookmarkStart w:id="584" w:name="_Toc204346327"/>
      <w:r>
        <w:t>16.6.1.187 Label 052 SDI 01 Details</w:t>
      </w:r>
      <w:bookmarkEnd w:id="584"/>
    </w:p>
    <w:p w14:paraId="3A5200EC" w14:textId="77777777" w:rsidR="00D51742" w:rsidRDefault="00D51742" w:rsidP="00D51742">
      <w:r>
        <w:t>Requirement ID: H398-SRS-GWY-FNC-980</w:t>
      </w:r>
    </w:p>
    <w:p w14:paraId="76FA2A3C" w14:textId="77777777" w:rsidR="00D51742" w:rsidRDefault="00D51742" w:rsidP="00D51742">
      <w:r>
        <w:t>MOPS: No</w:t>
      </w:r>
    </w:p>
    <w:p w14:paraId="76332B17" w14:textId="77777777" w:rsidR="00D51742" w:rsidRDefault="00D51742" w:rsidP="00D51742">
      <w:r>
        <w:t>Safety Requirement: No</w:t>
      </w:r>
    </w:p>
    <w:p w14:paraId="240915C1" w14:textId="77777777" w:rsidR="00D51742" w:rsidRDefault="00D51742" w:rsidP="00D51742">
      <w:r>
        <w:t>Rationale: NA</w:t>
      </w:r>
    </w:p>
    <w:p w14:paraId="0B946575" w14:textId="77777777" w:rsidR="00D51742" w:rsidRDefault="00D51742" w:rsidP="00D51742">
      <w:r>
        <w:t>Verification Method: Testing</w:t>
      </w:r>
    </w:p>
    <w:p w14:paraId="5704F2E6" w14:textId="77777777" w:rsidR="00D51742" w:rsidRDefault="00D51742" w:rsidP="00D51742"/>
    <w:p w14:paraId="73E740A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52-01):</w:t>
      </w:r>
    </w:p>
    <w:p w14:paraId="09A79A50" w14:textId="7137B253" w:rsidR="00D51742" w:rsidRDefault="00110ECA" w:rsidP="00110ECA">
      <w:pPr>
        <w:pStyle w:val="Caption"/>
        <w:rPr>
          <w:rFonts w:cs="Arial"/>
          <w:color w:val="000000"/>
          <w:highlight w:val="white"/>
        </w:rPr>
      </w:pPr>
      <w:bookmarkStart w:id="585" w:name="_Toc204346597"/>
      <w:r>
        <w:t xml:space="preserve">Table </w:t>
      </w:r>
      <w:fldSimple w:instr=" SEQ Table \* ARABIC ">
        <w:r w:rsidR="003451C2">
          <w:rPr>
            <w:noProof/>
          </w:rPr>
          <w:t>134</w:t>
        </w:r>
      </w:fldSimple>
      <w:r w:rsidR="00D51742">
        <w:rPr>
          <w:rFonts w:cs="Arial"/>
          <w:color w:val="000000"/>
          <w:highlight w:val="white"/>
        </w:rPr>
        <w:t>- Label 052 SDI 01 Details</w:t>
      </w:r>
      <w:bookmarkEnd w:id="58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73"/>
        <w:gridCol w:w="1162"/>
        <w:gridCol w:w="940"/>
        <w:gridCol w:w="717"/>
        <w:gridCol w:w="1942"/>
        <w:gridCol w:w="1716"/>
      </w:tblGrid>
      <w:tr w:rsidR="00D51742" w14:paraId="0459DB89" w14:textId="77777777" w:rsidTr="00FF3DB9">
        <w:tc>
          <w:tcPr>
            <w:tcW w:w="1069" w:type="pct"/>
            <w:tcBorders>
              <w:top w:val="single" w:sz="4" w:space="0" w:color="auto"/>
              <w:bottom w:val="single" w:sz="4" w:space="0" w:color="auto"/>
              <w:right w:val="single" w:sz="4" w:space="0" w:color="auto"/>
            </w:tcBorders>
            <w:shd w:val="clear" w:color="auto" w:fill="D9E2F3"/>
          </w:tcPr>
          <w:p w14:paraId="7DD7B48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15" w:type="pct"/>
            <w:tcBorders>
              <w:top w:val="single" w:sz="4" w:space="0" w:color="auto"/>
              <w:left w:val="single" w:sz="4" w:space="0" w:color="auto"/>
              <w:bottom w:val="single" w:sz="4" w:space="0" w:color="auto"/>
              <w:right w:val="single" w:sz="4" w:space="0" w:color="auto"/>
            </w:tcBorders>
            <w:shd w:val="clear" w:color="auto" w:fill="D9E2F3"/>
          </w:tcPr>
          <w:p w14:paraId="57353AC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96" w:type="pct"/>
            <w:tcBorders>
              <w:top w:val="single" w:sz="4" w:space="0" w:color="auto"/>
              <w:left w:val="single" w:sz="4" w:space="0" w:color="auto"/>
              <w:bottom w:val="single" w:sz="4" w:space="0" w:color="auto"/>
              <w:right w:val="single" w:sz="4" w:space="0" w:color="auto"/>
            </w:tcBorders>
            <w:shd w:val="clear" w:color="auto" w:fill="D9E2F3"/>
          </w:tcPr>
          <w:p w14:paraId="301C532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77" w:type="pct"/>
            <w:tcBorders>
              <w:top w:val="single" w:sz="4" w:space="0" w:color="auto"/>
              <w:left w:val="single" w:sz="4" w:space="0" w:color="auto"/>
              <w:bottom w:val="single" w:sz="4" w:space="0" w:color="auto"/>
              <w:right w:val="single" w:sz="4" w:space="0" w:color="auto"/>
            </w:tcBorders>
            <w:shd w:val="clear" w:color="auto" w:fill="D9E2F3"/>
          </w:tcPr>
          <w:p w14:paraId="49AE28B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1132" w:type="pct"/>
            <w:tcBorders>
              <w:top w:val="single" w:sz="4" w:space="0" w:color="auto"/>
              <w:left w:val="single" w:sz="4" w:space="0" w:color="auto"/>
              <w:bottom w:val="single" w:sz="4" w:space="0" w:color="auto"/>
              <w:right w:val="single" w:sz="4" w:space="0" w:color="auto"/>
            </w:tcBorders>
            <w:shd w:val="clear" w:color="auto" w:fill="D9E2F3"/>
          </w:tcPr>
          <w:p w14:paraId="395C43B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013" w:type="pct"/>
            <w:tcBorders>
              <w:top w:val="single" w:sz="4" w:space="0" w:color="auto"/>
              <w:left w:val="single" w:sz="4" w:space="0" w:color="auto"/>
              <w:bottom w:val="single" w:sz="4" w:space="0" w:color="auto"/>
            </w:tcBorders>
            <w:shd w:val="clear" w:color="auto" w:fill="D9E2F3"/>
          </w:tcPr>
          <w:p w14:paraId="239E20B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73D88518" w14:textId="77777777" w:rsidTr="00FF3DB9">
        <w:tc>
          <w:tcPr>
            <w:tcW w:w="1069" w:type="pct"/>
            <w:tcBorders>
              <w:top w:val="single" w:sz="4" w:space="0" w:color="auto"/>
              <w:bottom w:val="single" w:sz="4" w:space="0" w:color="auto"/>
              <w:right w:val="single" w:sz="4" w:space="0" w:color="auto"/>
            </w:tcBorders>
            <w:vAlign w:val="center"/>
          </w:tcPr>
          <w:p w14:paraId="0647BC1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TRQ_AEO_YEL_LO_Visibility</w:t>
            </w:r>
          </w:p>
        </w:tc>
        <w:tc>
          <w:tcPr>
            <w:tcW w:w="715" w:type="pct"/>
            <w:vMerge w:val="restart"/>
            <w:tcBorders>
              <w:top w:val="single" w:sz="4" w:space="0" w:color="auto"/>
              <w:left w:val="single" w:sz="4" w:space="0" w:color="auto"/>
              <w:bottom w:val="single" w:sz="4" w:space="0" w:color="auto"/>
              <w:right w:val="single" w:sz="4" w:space="0" w:color="auto"/>
            </w:tcBorders>
            <w:vAlign w:val="center"/>
          </w:tcPr>
          <w:p w14:paraId="09075D0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052 SDI 01</w:t>
            </w:r>
          </w:p>
        </w:tc>
        <w:tc>
          <w:tcPr>
            <w:tcW w:w="596" w:type="pct"/>
            <w:vMerge w:val="restart"/>
            <w:tcBorders>
              <w:top w:val="single" w:sz="4" w:space="0" w:color="auto"/>
              <w:left w:val="single" w:sz="4" w:space="0" w:color="auto"/>
              <w:bottom w:val="single" w:sz="4" w:space="0" w:color="auto"/>
              <w:right w:val="single" w:sz="4" w:space="0" w:color="auto"/>
            </w:tcBorders>
            <w:vAlign w:val="center"/>
          </w:tcPr>
          <w:p w14:paraId="7A87AE0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77" w:type="pct"/>
            <w:tcBorders>
              <w:top w:val="single" w:sz="4" w:space="0" w:color="auto"/>
              <w:left w:val="single" w:sz="4" w:space="0" w:color="auto"/>
              <w:bottom w:val="single" w:sz="4" w:space="0" w:color="auto"/>
              <w:right w:val="single" w:sz="4" w:space="0" w:color="auto"/>
            </w:tcBorders>
            <w:vAlign w:val="center"/>
          </w:tcPr>
          <w:p w14:paraId="422B308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tcBorders>
              <w:top w:val="single" w:sz="4" w:space="0" w:color="auto"/>
              <w:left w:val="single" w:sz="4" w:space="0" w:color="auto"/>
              <w:bottom w:val="single" w:sz="4" w:space="0" w:color="auto"/>
              <w:right w:val="single" w:sz="4" w:space="0" w:color="auto"/>
            </w:tcBorders>
            <w:vAlign w:val="center"/>
          </w:tcPr>
          <w:p w14:paraId="0DF0C47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1013" w:type="pct"/>
            <w:tcBorders>
              <w:top w:val="single" w:sz="4" w:space="0" w:color="auto"/>
              <w:left w:val="single" w:sz="4" w:space="0" w:color="auto"/>
              <w:bottom w:val="single" w:sz="4" w:space="0" w:color="auto"/>
            </w:tcBorders>
            <w:vAlign w:val="center"/>
          </w:tcPr>
          <w:p w14:paraId="68ADEFE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Yellow AEO zone limit displayed on torque analogic display (zone beginning)</w:t>
            </w:r>
          </w:p>
        </w:tc>
      </w:tr>
      <w:tr w:rsidR="00D51742" w14:paraId="4B487D15" w14:textId="77777777" w:rsidTr="00FF3DB9">
        <w:trPr>
          <w:trHeight w:val="58"/>
        </w:trPr>
        <w:tc>
          <w:tcPr>
            <w:tcW w:w="1069" w:type="pct"/>
            <w:vMerge w:val="restart"/>
            <w:tcBorders>
              <w:top w:val="single" w:sz="4" w:space="0" w:color="auto"/>
              <w:bottom w:val="single" w:sz="4" w:space="0" w:color="auto"/>
              <w:right w:val="single" w:sz="4" w:space="0" w:color="auto"/>
            </w:tcBorders>
            <w:vAlign w:val="center"/>
          </w:tcPr>
          <w:p w14:paraId="5476DB4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TRQ_AEO_YEL_LO_Value (zone beginning)</w:t>
            </w:r>
          </w:p>
        </w:tc>
        <w:tc>
          <w:tcPr>
            <w:tcW w:w="715" w:type="pct"/>
            <w:vMerge/>
            <w:tcBorders>
              <w:top w:val="single" w:sz="4" w:space="0" w:color="auto"/>
              <w:left w:val="single" w:sz="4" w:space="0" w:color="auto"/>
              <w:bottom w:val="single" w:sz="4" w:space="0" w:color="auto"/>
              <w:right w:val="single" w:sz="4" w:space="0" w:color="auto"/>
            </w:tcBorders>
            <w:vAlign w:val="center"/>
          </w:tcPr>
          <w:p w14:paraId="6EC84D9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vMerge/>
            <w:tcBorders>
              <w:top w:val="single" w:sz="4" w:space="0" w:color="auto"/>
              <w:left w:val="single" w:sz="4" w:space="0" w:color="auto"/>
              <w:bottom w:val="single" w:sz="4" w:space="0" w:color="auto"/>
              <w:right w:val="single" w:sz="4" w:space="0" w:color="auto"/>
            </w:tcBorders>
            <w:vAlign w:val="center"/>
          </w:tcPr>
          <w:p w14:paraId="1556CA7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7" w:type="pct"/>
            <w:tcBorders>
              <w:top w:val="single" w:sz="4" w:space="0" w:color="auto"/>
              <w:left w:val="single" w:sz="4" w:space="0" w:color="auto"/>
              <w:bottom w:val="single" w:sz="4" w:space="0" w:color="auto"/>
              <w:right w:val="single" w:sz="4" w:space="0" w:color="auto"/>
            </w:tcBorders>
            <w:vAlign w:val="center"/>
          </w:tcPr>
          <w:p w14:paraId="3DA315D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1132" w:type="pct"/>
            <w:tcBorders>
              <w:top w:val="single" w:sz="4" w:space="0" w:color="auto"/>
              <w:left w:val="single" w:sz="4" w:space="0" w:color="auto"/>
              <w:bottom w:val="single" w:sz="4" w:space="0" w:color="auto"/>
              <w:right w:val="single" w:sz="4" w:space="0" w:color="auto"/>
            </w:tcBorders>
            <w:vAlign w:val="center"/>
          </w:tcPr>
          <w:p w14:paraId="3488EF2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044BB18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66E5E29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1013" w:type="pct"/>
            <w:tcBorders>
              <w:top w:val="single" w:sz="4" w:space="0" w:color="auto"/>
              <w:left w:val="single" w:sz="4" w:space="0" w:color="auto"/>
              <w:bottom w:val="single" w:sz="4" w:space="0" w:color="auto"/>
            </w:tcBorders>
            <w:vAlign w:val="center"/>
          </w:tcPr>
          <w:p w14:paraId="1C32288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-180° to 180°</w:t>
            </w:r>
          </w:p>
        </w:tc>
      </w:tr>
      <w:tr w:rsidR="00D51742" w14:paraId="2B35242D" w14:textId="77777777" w:rsidTr="00FF3DB9">
        <w:trPr>
          <w:trHeight w:val="58"/>
        </w:trPr>
        <w:tc>
          <w:tcPr>
            <w:tcW w:w="1069" w:type="pct"/>
            <w:vMerge/>
            <w:tcBorders>
              <w:top w:val="single" w:sz="4" w:space="0" w:color="auto"/>
              <w:bottom w:val="single" w:sz="4" w:space="0" w:color="auto"/>
              <w:right w:val="single" w:sz="4" w:space="0" w:color="auto"/>
            </w:tcBorders>
            <w:vAlign w:val="center"/>
          </w:tcPr>
          <w:p w14:paraId="36F36C8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3396CE4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tcBorders>
              <w:top w:val="single" w:sz="4" w:space="0" w:color="auto"/>
              <w:left w:val="single" w:sz="4" w:space="0" w:color="auto"/>
              <w:bottom w:val="single" w:sz="4" w:space="0" w:color="auto"/>
              <w:right w:val="single" w:sz="4" w:space="0" w:color="auto"/>
            </w:tcBorders>
            <w:vAlign w:val="center"/>
          </w:tcPr>
          <w:p w14:paraId="3B74813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77" w:type="pct"/>
            <w:vMerge w:val="restart"/>
            <w:tcBorders>
              <w:top w:val="single" w:sz="4" w:space="0" w:color="auto"/>
              <w:left w:val="single" w:sz="4" w:space="0" w:color="auto"/>
              <w:bottom w:val="single" w:sz="4" w:space="0" w:color="auto"/>
              <w:right w:val="single" w:sz="4" w:space="0" w:color="auto"/>
            </w:tcBorders>
            <w:vAlign w:val="center"/>
          </w:tcPr>
          <w:p w14:paraId="7F8CF0E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tcBorders>
              <w:top w:val="single" w:sz="4" w:space="0" w:color="auto"/>
              <w:left w:val="single" w:sz="4" w:space="0" w:color="auto"/>
              <w:bottom w:val="single" w:sz="4" w:space="0" w:color="auto"/>
              <w:right w:val="single" w:sz="4" w:space="0" w:color="auto"/>
            </w:tcBorders>
            <w:vAlign w:val="center"/>
          </w:tcPr>
          <w:p w14:paraId="5D024E9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3C8DE91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4D7FD676" w14:textId="77777777" w:rsidTr="00FF3DB9">
        <w:tc>
          <w:tcPr>
            <w:tcW w:w="1069" w:type="pct"/>
            <w:vMerge/>
            <w:tcBorders>
              <w:top w:val="single" w:sz="4" w:space="0" w:color="auto"/>
              <w:bottom w:val="single" w:sz="4" w:space="0" w:color="auto"/>
              <w:right w:val="single" w:sz="4" w:space="0" w:color="auto"/>
            </w:tcBorders>
            <w:vAlign w:val="center"/>
          </w:tcPr>
          <w:p w14:paraId="30B9AAF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5DE1812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tcBorders>
              <w:top w:val="single" w:sz="4" w:space="0" w:color="auto"/>
              <w:left w:val="single" w:sz="4" w:space="0" w:color="auto"/>
              <w:bottom w:val="single" w:sz="4" w:space="0" w:color="auto"/>
              <w:right w:val="single" w:sz="4" w:space="0" w:color="auto"/>
            </w:tcBorders>
            <w:vAlign w:val="center"/>
          </w:tcPr>
          <w:p w14:paraId="2F25905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77" w:type="pct"/>
            <w:vMerge/>
            <w:tcBorders>
              <w:top w:val="single" w:sz="4" w:space="0" w:color="auto"/>
              <w:left w:val="single" w:sz="4" w:space="0" w:color="auto"/>
              <w:bottom w:val="single" w:sz="4" w:space="0" w:color="auto"/>
              <w:right w:val="single" w:sz="4" w:space="0" w:color="auto"/>
            </w:tcBorders>
            <w:vAlign w:val="center"/>
          </w:tcPr>
          <w:p w14:paraId="4F1E154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tcBorders>
              <w:top w:val="single" w:sz="4" w:space="0" w:color="auto"/>
              <w:left w:val="single" w:sz="4" w:space="0" w:color="auto"/>
              <w:bottom w:val="single" w:sz="4" w:space="0" w:color="auto"/>
              <w:right w:val="single" w:sz="4" w:space="0" w:color="auto"/>
            </w:tcBorders>
            <w:vAlign w:val="center"/>
          </w:tcPr>
          <w:p w14:paraId="5023BBF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05EF6EF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2CF3D024" w14:textId="77777777" w:rsidTr="00FF3DB9">
        <w:tc>
          <w:tcPr>
            <w:tcW w:w="1069" w:type="pct"/>
            <w:vMerge/>
            <w:tcBorders>
              <w:top w:val="single" w:sz="4" w:space="0" w:color="auto"/>
              <w:bottom w:val="single" w:sz="4" w:space="0" w:color="auto"/>
              <w:right w:val="single" w:sz="4" w:space="0" w:color="auto"/>
            </w:tcBorders>
            <w:vAlign w:val="center"/>
          </w:tcPr>
          <w:p w14:paraId="3C534E9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62FA31D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tcBorders>
              <w:top w:val="single" w:sz="4" w:space="0" w:color="auto"/>
              <w:left w:val="single" w:sz="4" w:space="0" w:color="auto"/>
              <w:bottom w:val="single" w:sz="4" w:space="0" w:color="auto"/>
              <w:right w:val="single" w:sz="4" w:space="0" w:color="auto"/>
            </w:tcBorders>
            <w:vAlign w:val="center"/>
          </w:tcPr>
          <w:p w14:paraId="3357208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77" w:type="pct"/>
            <w:vMerge/>
            <w:tcBorders>
              <w:top w:val="single" w:sz="4" w:space="0" w:color="auto"/>
              <w:left w:val="single" w:sz="4" w:space="0" w:color="auto"/>
              <w:bottom w:val="single" w:sz="4" w:space="0" w:color="auto"/>
              <w:right w:val="single" w:sz="4" w:space="0" w:color="auto"/>
            </w:tcBorders>
            <w:vAlign w:val="center"/>
          </w:tcPr>
          <w:p w14:paraId="3086EA6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tcBorders>
              <w:top w:val="single" w:sz="4" w:space="0" w:color="auto"/>
              <w:left w:val="single" w:sz="4" w:space="0" w:color="auto"/>
              <w:bottom w:val="single" w:sz="4" w:space="0" w:color="auto"/>
              <w:right w:val="single" w:sz="4" w:space="0" w:color="auto"/>
            </w:tcBorders>
            <w:vAlign w:val="center"/>
          </w:tcPr>
          <w:p w14:paraId="42DC313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1458C7C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2084C22E" w14:textId="77777777" w:rsidR="00D51742" w:rsidRDefault="00D51742" w:rsidP="00D51742">
      <w:pPr>
        <w:widowControl w:val="0"/>
        <w:autoSpaceDE w:val="0"/>
        <w:autoSpaceDN w:val="0"/>
        <w:adjustRightInd w:val="0"/>
      </w:pPr>
    </w:p>
    <w:p w14:paraId="201A3508" w14:textId="77777777" w:rsidR="00D51742" w:rsidRDefault="00000000" w:rsidP="00D51742">
      <w:r>
        <w:pict w14:anchorId="19AB36D3">
          <v:rect id="_x0000_i1467" style="width:0;height:1.5pt" o:hralign="center" o:hrstd="t" o:hr="t" fillcolor="#a0a0a0" stroked="f"/>
        </w:pict>
      </w:r>
    </w:p>
    <w:p w14:paraId="287130F9" w14:textId="77777777" w:rsidR="00D51742" w:rsidRDefault="00D51742" w:rsidP="00D51742">
      <w:pPr>
        <w:pStyle w:val="Heading4"/>
      </w:pPr>
      <w:bookmarkStart w:id="586" w:name="_Toc204346328"/>
      <w:r>
        <w:t>16.6.1.188 Label 052 SDI 10 Details</w:t>
      </w:r>
      <w:bookmarkEnd w:id="586"/>
    </w:p>
    <w:p w14:paraId="19709BB9" w14:textId="77777777" w:rsidR="00D51742" w:rsidRDefault="00D51742" w:rsidP="00D51742">
      <w:r>
        <w:t>Requirement ID: H398-SRS-GWY-FNC-981</w:t>
      </w:r>
    </w:p>
    <w:p w14:paraId="1012C4D4" w14:textId="77777777" w:rsidR="00D51742" w:rsidRDefault="00D51742" w:rsidP="00D51742">
      <w:r>
        <w:t>MOPS: No</w:t>
      </w:r>
    </w:p>
    <w:p w14:paraId="3B15AA78" w14:textId="77777777" w:rsidR="00D51742" w:rsidRDefault="00D51742" w:rsidP="00D51742">
      <w:r>
        <w:t>Safety Requirement: No</w:t>
      </w:r>
    </w:p>
    <w:p w14:paraId="493992F0" w14:textId="77777777" w:rsidR="00D51742" w:rsidRDefault="00D51742" w:rsidP="00D51742">
      <w:r>
        <w:t>Rationale: NA</w:t>
      </w:r>
    </w:p>
    <w:p w14:paraId="40C6D6C2" w14:textId="77777777" w:rsidR="00D51742" w:rsidRDefault="00D51742" w:rsidP="00D51742">
      <w:r>
        <w:t>Verification Method: Testing</w:t>
      </w:r>
    </w:p>
    <w:p w14:paraId="27299497" w14:textId="77777777" w:rsidR="00D51742" w:rsidRDefault="00D51742" w:rsidP="00D51742"/>
    <w:p w14:paraId="01361C9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52-10):</w:t>
      </w:r>
    </w:p>
    <w:p w14:paraId="13F41F2F" w14:textId="48249F63" w:rsidR="00D51742" w:rsidRDefault="00110ECA" w:rsidP="00110ECA">
      <w:pPr>
        <w:pStyle w:val="Caption"/>
        <w:rPr>
          <w:rFonts w:cs="Arial"/>
          <w:color w:val="000000"/>
          <w:highlight w:val="white"/>
        </w:rPr>
      </w:pPr>
      <w:bookmarkStart w:id="587" w:name="_Toc204346598"/>
      <w:r>
        <w:t xml:space="preserve">Table </w:t>
      </w:r>
      <w:fldSimple w:instr=" SEQ Table \* ARABIC ">
        <w:r w:rsidR="003451C2">
          <w:rPr>
            <w:noProof/>
          </w:rPr>
          <w:t>135</w:t>
        </w:r>
      </w:fldSimple>
      <w:r w:rsidR="00D51742">
        <w:rPr>
          <w:rFonts w:cs="Arial"/>
          <w:color w:val="000000"/>
          <w:highlight w:val="white"/>
        </w:rPr>
        <w:t>- Label 052 SDI 10 Details</w:t>
      </w:r>
      <w:bookmarkEnd w:id="58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84"/>
        <w:gridCol w:w="1159"/>
        <w:gridCol w:w="938"/>
        <w:gridCol w:w="715"/>
        <w:gridCol w:w="1940"/>
        <w:gridCol w:w="1714"/>
      </w:tblGrid>
      <w:tr w:rsidR="00D51742" w14:paraId="2A7EEA65" w14:textId="77777777" w:rsidTr="00FF3DB9">
        <w:tc>
          <w:tcPr>
            <w:tcW w:w="1069" w:type="pct"/>
            <w:tcBorders>
              <w:top w:val="single" w:sz="4" w:space="0" w:color="auto"/>
              <w:bottom w:val="single" w:sz="4" w:space="0" w:color="auto"/>
              <w:right w:val="single" w:sz="4" w:space="0" w:color="auto"/>
            </w:tcBorders>
            <w:shd w:val="clear" w:color="auto" w:fill="D9E2F3"/>
          </w:tcPr>
          <w:p w14:paraId="175CFC6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15" w:type="pct"/>
            <w:tcBorders>
              <w:top w:val="single" w:sz="4" w:space="0" w:color="auto"/>
              <w:left w:val="single" w:sz="4" w:space="0" w:color="auto"/>
              <w:bottom w:val="single" w:sz="4" w:space="0" w:color="auto"/>
              <w:right w:val="single" w:sz="4" w:space="0" w:color="auto"/>
            </w:tcBorders>
            <w:shd w:val="clear" w:color="auto" w:fill="D9E2F3"/>
          </w:tcPr>
          <w:p w14:paraId="654B045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96" w:type="pct"/>
            <w:tcBorders>
              <w:top w:val="single" w:sz="4" w:space="0" w:color="auto"/>
              <w:left w:val="single" w:sz="4" w:space="0" w:color="auto"/>
              <w:bottom w:val="single" w:sz="4" w:space="0" w:color="auto"/>
              <w:right w:val="single" w:sz="4" w:space="0" w:color="auto"/>
            </w:tcBorders>
            <w:shd w:val="clear" w:color="auto" w:fill="D9E2F3"/>
          </w:tcPr>
          <w:p w14:paraId="09F18F4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77" w:type="pct"/>
            <w:tcBorders>
              <w:top w:val="single" w:sz="4" w:space="0" w:color="auto"/>
              <w:left w:val="single" w:sz="4" w:space="0" w:color="auto"/>
              <w:bottom w:val="single" w:sz="4" w:space="0" w:color="auto"/>
              <w:right w:val="single" w:sz="4" w:space="0" w:color="auto"/>
            </w:tcBorders>
            <w:shd w:val="clear" w:color="auto" w:fill="D9E2F3"/>
          </w:tcPr>
          <w:p w14:paraId="13124B8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1132" w:type="pct"/>
            <w:tcBorders>
              <w:top w:val="single" w:sz="4" w:space="0" w:color="auto"/>
              <w:left w:val="single" w:sz="4" w:space="0" w:color="auto"/>
              <w:bottom w:val="single" w:sz="4" w:space="0" w:color="auto"/>
              <w:right w:val="single" w:sz="4" w:space="0" w:color="auto"/>
            </w:tcBorders>
            <w:shd w:val="clear" w:color="auto" w:fill="D9E2F3"/>
          </w:tcPr>
          <w:p w14:paraId="3FE8E88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013" w:type="pct"/>
            <w:tcBorders>
              <w:top w:val="single" w:sz="4" w:space="0" w:color="auto"/>
              <w:left w:val="single" w:sz="4" w:space="0" w:color="auto"/>
              <w:bottom w:val="single" w:sz="4" w:space="0" w:color="auto"/>
            </w:tcBorders>
            <w:shd w:val="clear" w:color="auto" w:fill="D9E2F3"/>
          </w:tcPr>
          <w:p w14:paraId="652DD63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1204293F" w14:textId="77777777" w:rsidTr="00FF3DB9">
        <w:tc>
          <w:tcPr>
            <w:tcW w:w="1069" w:type="pct"/>
            <w:tcBorders>
              <w:top w:val="single" w:sz="4" w:space="0" w:color="auto"/>
              <w:bottom w:val="single" w:sz="4" w:space="0" w:color="auto"/>
              <w:right w:val="single" w:sz="4" w:space="0" w:color="auto"/>
            </w:tcBorders>
            <w:vAlign w:val="center"/>
          </w:tcPr>
          <w:p w14:paraId="61F3014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TRQ_AEO_YEL_UP_Visibility</w:t>
            </w:r>
          </w:p>
        </w:tc>
        <w:tc>
          <w:tcPr>
            <w:tcW w:w="715" w:type="pct"/>
            <w:vMerge w:val="restart"/>
            <w:tcBorders>
              <w:top w:val="single" w:sz="4" w:space="0" w:color="auto"/>
              <w:left w:val="single" w:sz="4" w:space="0" w:color="auto"/>
              <w:bottom w:val="single" w:sz="4" w:space="0" w:color="auto"/>
              <w:right w:val="single" w:sz="4" w:space="0" w:color="auto"/>
            </w:tcBorders>
            <w:vAlign w:val="center"/>
          </w:tcPr>
          <w:p w14:paraId="4285D44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052 SDI 10</w:t>
            </w:r>
          </w:p>
        </w:tc>
        <w:tc>
          <w:tcPr>
            <w:tcW w:w="596" w:type="pct"/>
            <w:vMerge w:val="restart"/>
            <w:tcBorders>
              <w:top w:val="single" w:sz="4" w:space="0" w:color="auto"/>
              <w:left w:val="single" w:sz="4" w:space="0" w:color="auto"/>
              <w:bottom w:val="single" w:sz="4" w:space="0" w:color="auto"/>
              <w:right w:val="single" w:sz="4" w:space="0" w:color="auto"/>
            </w:tcBorders>
            <w:vAlign w:val="center"/>
          </w:tcPr>
          <w:p w14:paraId="232E1B9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77" w:type="pct"/>
            <w:tcBorders>
              <w:top w:val="single" w:sz="4" w:space="0" w:color="auto"/>
              <w:left w:val="single" w:sz="4" w:space="0" w:color="auto"/>
              <w:bottom w:val="single" w:sz="4" w:space="0" w:color="auto"/>
              <w:right w:val="single" w:sz="4" w:space="0" w:color="auto"/>
            </w:tcBorders>
            <w:vAlign w:val="center"/>
          </w:tcPr>
          <w:p w14:paraId="3AE60BC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tcBorders>
              <w:top w:val="single" w:sz="4" w:space="0" w:color="auto"/>
              <w:left w:val="single" w:sz="4" w:space="0" w:color="auto"/>
              <w:bottom w:val="single" w:sz="4" w:space="0" w:color="auto"/>
              <w:right w:val="single" w:sz="4" w:space="0" w:color="auto"/>
            </w:tcBorders>
            <w:vAlign w:val="center"/>
          </w:tcPr>
          <w:p w14:paraId="265DF46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1013" w:type="pct"/>
            <w:tcBorders>
              <w:top w:val="single" w:sz="4" w:space="0" w:color="auto"/>
              <w:left w:val="single" w:sz="4" w:space="0" w:color="auto"/>
              <w:bottom w:val="single" w:sz="4" w:space="0" w:color="auto"/>
            </w:tcBorders>
            <w:vAlign w:val="center"/>
          </w:tcPr>
          <w:p w14:paraId="7D75247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Yellow AEO zone limit displayed on Torque analogic display (zone end)</w:t>
            </w:r>
          </w:p>
        </w:tc>
      </w:tr>
      <w:tr w:rsidR="00D51742" w14:paraId="1E954F82" w14:textId="77777777" w:rsidTr="00FF3DB9">
        <w:trPr>
          <w:trHeight w:val="58"/>
        </w:trPr>
        <w:tc>
          <w:tcPr>
            <w:tcW w:w="1069" w:type="pct"/>
            <w:vMerge w:val="restart"/>
            <w:tcBorders>
              <w:top w:val="single" w:sz="4" w:space="0" w:color="auto"/>
              <w:bottom w:val="single" w:sz="4" w:space="0" w:color="auto"/>
              <w:right w:val="single" w:sz="4" w:space="0" w:color="auto"/>
            </w:tcBorders>
            <w:vAlign w:val="center"/>
          </w:tcPr>
          <w:p w14:paraId="44AF04D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TRQ_AEO_YEL_UP_Value (zone end)</w:t>
            </w:r>
          </w:p>
        </w:tc>
        <w:tc>
          <w:tcPr>
            <w:tcW w:w="715" w:type="pct"/>
            <w:vMerge/>
            <w:tcBorders>
              <w:top w:val="single" w:sz="4" w:space="0" w:color="auto"/>
              <w:left w:val="single" w:sz="4" w:space="0" w:color="auto"/>
              <w:bottom w:val="single" w:sz="4" w:space="0" w:color="auto"/>
              <w:right w:val="single" w:sz="4" w:space="0" w:color="auto"/>
            </w:tcBorders>
            <w:vAlign w:val="center"/>
          </w:tcPr>
          <w:p w14:paraId="095A8E3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vMerge/>
            <w:tcBorders>
              <w:top w:val="single" w:sz="4" w:space="0" w:color="auto"/>
              <w:left w:val="single" w:sz="4" w:space="0" w:color="auto"/>
              <w:bottom w:val="single" w:sz="4" w:space="0" w:color="auto"/>
              <w:right w:val="single" w:sz="4" w:space="0" w:color="auto"/>
            </w:tcBorders>
            <w:vAlign w:val="center"/>
          </w:tcPr>
          <w:p w14:paraId="720EBE7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7" w:type="pct"/>
            <w:tcBorders>
              <w:top w:val="single" w:sz="4" w:space="0" w:color="auto"/>
              <w:left w:val="single" w:sz="4" w:space="0" w:color="auto"/>
              <w:bottom w:val="single" w:sz="4" w:space="0" w:color="auto"/>
              <w:right w:val="single" w:sz="4" w:space="0" w:color="auto"/>
            </w:tcBorders>
            <w:vAlign w:val="center"/>
          </w:tcPr>
          <w:p w14:paraId="3AAD464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1132" w:type="pct"/>
            <w:tcBorders>
              <w:top w:val="single" w:sz="4" w:space="0" w:color="auto"/>
              <w:left w:val="single" w:sz="4" w:space="0" w:color="auto"/>
              <w:bottom w:val="single" w:sz="4" w:space="0" w:color="auto"/>
              <w:right w:val="single" w:sz="4" w:space="0" w:color="auto"/>
            </w:tcBorders>
            <w:vAlign w:val="center"/>
          </w:tcPr>
          <w:p w14:paraId="246CE47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00863DB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38FA791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1013" w:type="pct"/>
            <w:tcBorders>
              <w:top w:val="single" w:sz="4" w:space="0" w:color="auto"/>
              <w:left w:val="single" w:sz="4" w:space="0" w:color="auto"/>
              <w:bottom w:val="single" w:sz="4" w:space="0" w:color="auto"/>
            </w:tcBorders>
            <w:vAlign w:val="center"/>
          </w:tcPr>
          <w:p w14:paraId="7C031DA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-180° to 180°</w:t>
            </w:r>
          </w:p>
        </w:tc>
      </w:tr>
      <w:tr w:rsidR="00D51742" w14:paraId="4FCDDF08" w14:textId="77777777" w:rsidTr="00FF3DB9">
        <w:trPr>
          <w:trHeight w:val="58"/>
        </w:trPr>
        <w:tc>
          <w:tcPr>
            <w:tcW w:w="1069" w:type="pct"/>
            <w:vMerge/>
            <w:tcBorders>
              <w:top w:val="single" w:sz="4" w:space="0" w:color="auto"/>
              <w:bottom w:val="single" w:sz="4" w:space="0" w:color="auto"/>
              <w:right w:val="single" w:sz="4" w:space="0" w:color="auto"/>
            </w:tcBorders>
            <w:vAlign w:val="center"/>
          </w:tcPr>
          <w:p w14:paraId="6117FEC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7095D5E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tcBorders>
              <w:top w:val="single" w:sz="4" w:space="0" w:color="auto"/>
              <w:left w:val="single" w:sz="4" w:space="0" w:color="auto"/>
              <w:bottom w:val="single" w:sz="4" w:space="0" w:color="auto"/>
              <w:right w:val="single" w:sz="4" w:space="0" w:color="auto"/>
            </w:tcBorders>
            <w:vAlign w:val="center"/>
          </w:tcPr>
          <w:p w14:paraId="3F3B24C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77" w:type="pct"/>
            <w:vMerge w:val="restart"/>
            <w:tcBorders>
              <w:top w:val="single" w:sz="4" w:space="0" w:color="auto"/>
              <w:left w:val="single" w:sz="4" w:space="0" w:color="auto"/>
              <w:bottom w:val="single" w:sz="4" w:space="0" w:color="auto"/>
              <w:right w:val="single" w:sz="4" w:space="0" w:color="auto"/>
            </w:tcBorders>
            <w:vAlign w:val="center"/>
          </w:tcPr>
          <w:p w14:paraId="5AFED2D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tcBorders>
              <w:top w:val="single" w:sz="4" w:space="0" w:color="auto"/>
              <w:left w:val="single" w:sz="4" w:space="0" w:color="auto"/>
              <w:bottom w:val="single" w:sz="4" w:space="0" w:color="auto"/>
              <w:right w:val="single" w:sz="4" w:space="0" w:color="auto"/>
            </w:tcBorders>
            <w:vAlign w:val="center"/>
          </w:tcPr>
          <w:p w14:paraId="7CEC49B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0FD3EA3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74E4F73D" w14:textId="77777777" w:rsidTr="00FF3DB9">
        <w:tc>
          <w:tcPr>
            <w:tcW w:w="1069" w:type="pct"/>
            <w:vMerge/>
            <w:tcBorders>
              <w:top w:val="single" w:sz="4" w:space="0" w:color="auto"/>
              <w:bottom w:val="single" w:sz="4" w:space="0" w:color="auto"/>
              <w:right w:val="single" w:sz="4" w:space="0" w:color="auto"/>
            </w:tcBorders>
            <w:vAlign w:val="center"/>
          </w:tcPr>
          <w:p w14:paraId="27F20A9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0B8C8CF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tcBorders>
              <w:top w:val="single" w:sz="4" w:space="0" w:color="auto"/>
              <w:left w:val="single" w:sz="4" w:space="0" w:color="auto"/>
              <w:bottom w:val="single" w:sz="4" w:space="0" w:color="auto"/>
              <w:right w:val="single" w:sz="4" w:space="0" w:color="auto"/>
            </w:tcBorders>
            <w:vAlign w:val="center"/>
          </w:tcPr>
          <w:p w14:paraId="2A09626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77" w:type="pct"/>
            <w:vMerge/>
            <w:tcBorders>
              <w:top w:val="single" w:sz="4" w:space="0" w:color="auto"/>
              <w:left w:val="single" w:sz="4" w:space="0" w:color="auto"/>
              <w:bottom w:val="single" w:sz="4" w:space="0" w:color="auto"/>
              <w:right w:val="single" w:sz="4" w:space="0" w:color="auto"/>
            </w:tcBorders>
            <w:vAlign w:val="center"/>
          </w:tcPr>
          <w:p w14:paraId="4510245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tcBorders>
              <w:top w:val="single" w:sz="4" w:space="0" w:color="auto"/>
              <w:left w:val="single" w:sz="4" w:space="0" w:color="auto"/>
              <w:bottom w:val="single" w:sz="4" w:space="0" w:color="auto"/>
              <w:right w:val="single" w:sz="4" w:space="0" w:color="auto"/>
            </w:tcBorders>
            <w:vAlign w:val="center"/>
          </w:tcPr>
          <w:p w14:paraId="174EF62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4B46C44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72CC8629" w14:textId="77777777" w:rsidTr="00FF3DB9">
        <w:tc>
          <w:tcPr>
            <w:tcW w:w="1069" w:type="pct"/>
            <w:vMerge/>
            <w:tcBorders>
              <w:top w:val="single" w:sz="4" w:space="0" w:color="auto"/>
              <w:bottom w:val="single" w:sz="4" w:space="0" w:color="auto"/>
              <w:right w:val="single" w:sz="4" w:space="0" w:color="auto"/>
            </w:tcBorders>
            <w:vAlign w:val="center"/>
          </w:tcPr>
          <w:p w14:paraId="0EEDCD6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53ECE39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tcBorders>
              <w:top w:val="single" w:sz="4" w:space="0" w:color="auto"/>
              <w:left w:val="single" w:sz="4" w:space="0" w:color="auto"/>
              <w:bottom w:val="single" w:sz="4" w:space="0" w:color="auto"/>
              <w:right w:val="single" w:sz="4" w:space="0" w:color="auto"/>
            </w:tcBorders>
            <w:vAlign w:val="center"/>
          </w:tcPr>
          <w:p w14:paraId="41E3300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77" w:type="pct"/>
            <w:vMerge/>
            <w:tcBorders>
              <w:top w:val="single" w:sz="4" w:space="0" w:color="auto"/>
              <w:left w:val="single" w:sz="4" w:space="0" w:color="auto"/>
              <w:bottom w:val="single" w:sz="4" w:space="0" w:color="auto"/>
              <w:right w:val="single" w:sz="4" w:space="0" w:color="auto"/>
            </w:tcBorders>
            <w:vAlign w:val="center"/>
          </w:tcPr>
          <w:p w14:paraId="43B579A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tcBorders>
              <w:top w:val="single" w:sz="4" w:space="0" w:color="auto"/>
              <w:left w:val="single" w:sz="4" w:space="0" w:color="auto"/>
              <w:bottom w:val="single" w:sz="4" w:space="0" w:color="auto"/>
              <w:right w:val="single" w:sz="4" w:space="0" w:color="auto"/>
            </w:tcBorders>
            <w:vAlign w:val="center"/>
          </w:tcPr>
          <w:p w14:paraId="24087C4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749427E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2B43D5CC" w14:textId="77777777" w:rsidR="00D51742" w:rsidRDefault="00D51742" w:rsidP="00D51742">
      <w:pPr>
        <w:widowControl w:val="0"/>
        <w:autoSpaceDE w:val="0"/>
        <w:autoSpaceDN w:val="0"/>
        <w:adjustRightInd w:val="0"/>
      </w:pPr>
      <w:r>
        <w:rPr>
          <w:rFonts w:cs="Arial"/>
        </w:rPr>
        <w:t>Note: The value of the AEO YEL UP limit is the same as the AEO RED limit</w:t>
      </w:r>
    </w:p>
    <w:p w14:paraId="646DB32C" w14:textId="77777777" w:rsidR="00D51742" w:rsidRDefault="00000000" w:rsidP="00D51742">
      <w:r>
        <w:pict w14:anchorId="58630901">
          <v:rect id="_x0000_i1468" style="width:0;height:1.5pt" o:hralign="center" o:hrstd="t" o:hr="t" fillcolor="#a0a0a0" stroked="f"/>
        </w:pict>
      </w:r>
    </w:p>
    <w:p w14:paraId="5F7F8470" w14:textId="77777777" w:rsidR="00D51742" w:rsidRDefault="00D51742" w:rsidP="00D51742">
      <w:pPr>
        <w:pStyle w:val="Heading4"/>
      </w:pPr>
      <w:bookmarkStart w:id="588" w:name="_Toc204346329"/>
      <w:r>
        <w:t>16.6.1.189 Label 053 SDI 00 Details</w:t>
      </w:r>
      <w:bookmarkEnd w:id="588"/>
    </w:p>
    <w:p w14:paraId="3A089448" w14:textId="77777777" w:rsidR="00D51742" w:rsidRDefault="00D51742" w:rsidP="00D51742">
      <w:r>
        <w:t>Requirement ID: H398-SRS-GWY-FNC-982</w:t>
      </w:r>
    </w:p>
    <w:p w14:paraId="762D4E97" w14:textId="77777777" w:rsidR="00D51742" w:rsidRDefault="00D51742" w:rsidP="00D51742">
      <w:r>
        <w:t>MOPS: No</w:t>
      </w:r>
    </w:p>
    <w:p w14:paraId="432CFF26" w14:textId="77777777" w:rsidR="00D51742" w:rsidRDefault="00D51742" w:rsidP="00D51742">
      <w:r>
        <w:t>Safety Requirement: No</w:t>
      </w:r>
    </w:p>
    <w:p w14:paraId="30453E3B" w14:textId="77777777" w:rsidR="00D51742" w:rsidRDefault="00D51742" w:rsidP="00D51742">
      <w:r>
        <w:t>Rationale: NA</w:t>
      </w:r>
    </w:p>
    <w:p w14:paraId="6B7126B6" w14:textId="77777777" w:rsidR="00D51742" w:rsidRDefault="00D51742" w:rsidP="00D51742">
      <w:r>
        <w:t>Verification Method: Testing</w:t>
      </w:r>
    </w:p>
    <w:p w14:paraId="6EE706AE" w14:textId="77777777" w:rsidR="00D51742" w:rsidRDefault="00D51742" w:rsidP="00D51742"/>
    <w:p w14:paraId="2FF8371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53-00):</w:t>
      </w:r>
    </w:p>
    <w:p w14:paraId="6065A31A" w14:textId="7B1D3874" w:rsidR="00D51742" w:rsidRDefault="00110ECA" w:rsidP="00110ECA">
      <w:pPr>
        <w:pStyle w:val="Caption"/>
        <w:rPr>
          <w:rFonts w:cs="Arial"/>
          <w:color w:val="000000"/>
          <w:highlight w:val="white"/>
        </w:rPr>
      </w:pPr>
      <w:bookmarkStart w:id="589" w:name="_Toc204346599"/>
      <w:r>
        <w:t xml:space="preserve">Table </w:t>
      </w:r>
      <w:fldSimple w:instr=" SEQ Table \* ARABIC ">
        <w:r w:rsidR="003451C2">
          <w:rPr>
            <w:noProof/>
          </w:rPr>
          <w:t>136</w:t>
        </w:r>
      </w:fldSimple>
      <w:r w:rsidR="00D51742">
        <w:rPr>
          <w:rFonts w:cs="Arial"/>
          <w:color w:val="000000"/>
          <w:highlight w:val="white"/>
        </w:rPr>
        <w:t>- Label 053 SDI 00 Details</w:t>
      </w:r>
      <w:bookmarkEnd w:id="58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029"/>
        <w:gridCol w:w="1130"/>
        <w:gridCol w:w="909"/>
        <w:gridCol w:w="686"/>
        <w:gridCol w:w="1911"/>
        <w:gridCol w:w="1685"/>
      </w:tblGrid>
      <w:tr w:rsidR="00D51742" w14:paraId="3B7C6EBF" w14:textId="77777777" w:rsidTr="00FF3DB9">
        <w:tc>
          <w:tcPr>
            <w:tcW w:w="1069" w:type="pct"/>
            <w:tcBorders>
              <w:top w:val="single" w:sz="4" w:space="0" w:color="auto"/>
              <w:bottom w:val="single" w:sz="4" w:space="0" w:color="auto"/>
              <w:right w:val="single" w:sz="4" w:space="0" w:color="auto"/>
            </w:tcBorders>
            <w:shd w:val="clear" w:color="auto" w:fill="D9E2F3"/>
          </w:tcPr>
          <w:p w14:paraId="362EF60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15" w:type="pct"/>
            <w:tcBorders>
              <w:top w:val="single" w:sz="4" w:space="0" w:color="auto"/>
              <w:left w:val="single" w:sz="4" w:space="0" w:color="auto"/>
              <w:bottom w:val="single" w:sz="4" w:space="0" w:color="auto"/>
              <w:right w:val="single" w:sz="4" w:space="0" w:color="auto"/>
            </w:tcBorders>
            <w:shd w:val="clear" w:color="auto" w:fill="D9E2F3"/>
          </w:tcPr>
          <w:p w14:paraId="42A2809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96" w:type="pct"/>
            <w:tcBorders>
              <w:top w:val="single" w:sz="4" w:space="0" w:color="auto"/>
              <w:left w:val="single" w:sz="4" w:space="0" w:color="auto"/>
              <w:bottom w:val="single" w:sz="4" w:space="0" w:color="auto"/>
              <w:right w:val="single" w:sz="4" w:space="0" w:color="auto"/>
            </w:tcBorders>
            <w:shd w:val="clear" w:color="auto" w:fill="D9E2F3"/>
          </w:tcPr>
          <w:p w14:paraId="6F2B938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77" w:type="pct"/>
            <w:tcBorders>
              <w:top w:val="single" w:sz="4" w:space="0" w:color="auto"/>
              <w:left w:val="single" w:sz="4" w:space="0" w:color="auto"/>
              <w:bottom w:val="single" w:sz="4" w:space="0" w:color="auto"/>
              <w:right w:val="single" w:sz="4" w:space="0" w:color="auto"/>
            </w:tcBorders>
            <w:shd w:val="clear" w:color="auto" w:fill="D9E2F3"/>
          </w:tcPr>
          <w:p w14:paraId="75C7226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1132" w:type="pct"/>
            <w:tcBorders>
              <w:top w:val="single" w:sz="4" w:space="0" w:color="auto"/>
              <w:left w:val="single" w:sz="4" w:space="0" w:color="auto"/>
              <w:bottom w:val="single" w:sz="4" w:space="0" w:color="auto"/>
              <w:right w:val="single" w:sz="4" w:space="0" w:color="auto"/>
            </w:tcBorders>
            <w:shd w:val="clear" w:color="auto" w:fill="D9E2F3"/>
          </w:tcPr>
          <w:p w14:paraId="7380394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013" w:type="pct"/>
            <w:tcBorders>
              <w:top w:val="single" w:sz="4" w:space="0" w:color="auto"/>
              <w:left w:val="single" w:sz="4" w:space="0" w:color="auto"/>
              <w:bottom w:val="single" w:sz="4" w:space="0" w:color="auto"/>
            </w:tcBorders>
            <w:shd w:val="clear" w:color="auto" w:fill="D9E2F3"/>
          </w:tcPr>
          <w:p w14:paraId="1921A9D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424E4849" w14:textId="77777777" w:rsidTr="00FF3DB9">
        <w:tc>
          <w:tcPr>
            <w:tcW w:w="1069" w:type="pct"/>
            <w:tcBorders>
              <w:top w:val="single" w:sz="4" w:space="0" w:color="auto"/>
              <w:bottom w:val="single" w:sz="4" w:space="0" w:color="auto"/>
              <w:right w:val="single" w:sz="4" w:space="0" w:color="auto"/>
            </w:tcBorders>
            <w:vAlign w:val="center"/>
          </w:tcPr>
          <w:p w14:paraId="2FB17B9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TRQ_AEO_YEL_REC_Visibility</w:t>
            </w:r>
          </w:p>
        </w:tc>
        <w:tc>
          <w:tcPr>
            <w:tcW w:w="715" w:type="pct"/>
            <w:vMerge w:val="restart"/>
            <w:tcBorders>
              <w:top w:val="single" w:sz="4" w:space="0" w:color="auto"/>
              <w:left w:val="single" w:sz="4" w:space="0" w:color="auto"/>
              <w:bottom w:val="single" w:sz="4" w:space="0" w:color="auto"/>
              <w:right w:val="single" w:sz="4" w:space="0" w:color="auto"/>
            </w:tcBorders>
            <w:vAlign w:val="center"/>
          </w:tcPr>
          <w:p w14:paraId="46DF206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053 SDI 00</w:t>
            </w:r>
          </w:p>
        </w:tc>
        <w:tc>
          <w:tcPr>
            <w:tcW w:w="596" w:type="pct"/>
            <w:vMerge w:val="restart"/>
            <w:tcBorders>
              <w:top w:val="single" w:sz="4" w:space="0" w:color="auto"/>
              <w:left w:val="single" w:sz="4" w:space="0" w:color="auto"/>
              <w:bottom w:val="single" w:sz="4" w:space="0" w:color="auto"/>
              <w:right w:val="single" w:sz="4" w:space="0" w:color="auto"/>
            </w:tcBorders>
            <w:vAlign w:val="center"/>
          </w:tcPr>
          <w:p w14:paraId="78EAF35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77" w:type="pct"/>
            <w:tcBorders>
              <w:top w:val="single" w:sz="4" w:space="0" w:color="auto"/>
              <w:left w:val="single" w:sz="4" w:space="0" w:color="auto"/>
              <w:bottom w:val="single" w:sz="4" w:space="0" w:color="auto"/>
              <w:right w:val="single" w:sz="4" w:space="0" w:color="auto"/>
            </w:tcBorders>
            <w:vAlign w:val="center"/>
          </w:tcPr>
          <w:p w14:paraId="6887693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tcBorders>
              <w:top w:val="single" w:sz="4" w:space="0" w:color="auto"/>
              <w:left w:val="single" w:sz="4" w:space="0" w:color="auto"/>
              <w:bottom w:val="single" w:sz="4" w:space="0" w:color="auto"/>
              <w:right w:val="single" w:sz="4" w:space="0" w:color="auto"/>
            </w:tcBorders>
            <w:vAlign w:val="center"/>
          </w:tcPr>
          <w:p w14:paraId="2DDB430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1013" w:type="pct"/>
            <w:tcBorders>
              <w:top w:val="single" w:sz="4" w:space="0" w:color="auto"/>
              <w:left w:val="single" w:sz="4" w:space="0" w:color="auto"/>
              <w:bottom w:val="single" w:sz="4" w:space="0" w:color="auto"/>
            </w:tcBorders>
            <w:vAlign w:val="center"/>
          </w:tcPr>
          <w:p w14:paraId="72AB8BA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Yellow rectangle limit displayed</w:t>
            </w:r>
          </w:p>
          <w:p w14:paraId="4FA68522" w14:textId="4F95E62D" w:rsidR="00B06F15" w:rsidRDefault="00B06F15" w:rsidP="00FF3DB9">
            <w:pPr>
              <w:tabs>
                <w:tab w:val="left" w:pos="1350"/>
                <w:tab w:val="left" w:pos="3960"/>
              </w:tabs>
              <w:autoSpaceDE w:val="0"/>
              <w:autoSpaceDN w:val="0"/>
              <w:adjustRightInd w:val="0"/>
              <w:spacing w:before="120" w:after="120"/>
              <w:rPr>
                <w:rFonts w:cs="Arial"/>
                <w:color w:val="000000"/>
              </w:rPr>
            </w:pPr>
            <w:r w:rsidRPr="00B06F15">
              <w:rPr>
                <w:rFonts w:cs="Arial"/>
                <w:color w:val="000000"/>
              </w:rPr>
              <w:t>(This bit is forced to 0)</w:t>
            </w:r>
          </w:p>
        </w:tc>
      </w:tr>
      <w:tr w:rsidR="00D51742" w14:paraId="3D778BEE" w14:textId="77777777" w:rsidTr="00FF3DB9">
        <w:trPr>
          <w:trHeight w:val="58"/>
        </w:trPr>
        <w:tc>
          <w:tcPr>
            <w:tcW w:w="1069" w:type="pct"/>
            <w:vMerge w:val="restart"/>
            <w:tcBorders>
              <w:top w:val="single" w:sz="4" w:space="0" w:color="auto"/>
              <w:bottom w:val="single" w:sz="4" w:space="0" w:color="auto"/>
              <w:right w:val="single" w:sz="4" w:space="0" w:color="auto"/>
            </w:tcBorders>
            <w:vAlign w:val="center"/>
          </w:tcPr>
          <w:p w14:paraId="5037F7A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TRQ_AEO_YEL_REC_Value</w:t>
            </w:r>
          </w:p>
        </w:tc>
        <w:tc>
          <w:tcPr>
            <w:tcW w:w="715" w:type="pct"/>
            <w:vMerge/>
            <w:tcBorders>
              <w:top w:val="single" w:sz="4" w:space="0" w:color="auto"/>
              <w:left w:val="single" w:sz="4" w:space="0" w:color="auto"/>
              <w:bottom w:val="single" w:sz="4" w:space="0" w:color="auto"/>
              <w:right w:val="single" w:sz="4" w:space="0" w:color="auto"/>
            </w:tcBorders>
            <w:vAlign w:val="center"/>
          </w:tcPr>
          <w:p w14:paraId="0E259BE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vMerge/>
            <w:tcBorders>
              <w:top w:val="single" w:sz="4" w:space="0" w:color="auto"/>
              <w:left w:val="single" w:sz="4" w:space="0" w:color="auto"/>
              <w:bottom w:val="single" w:sz="4" w:space="0" w:color="auto"/>
              <w:right w:val="single" w:sz="4" w:space="0" w:color="auto"/>
            </w:tcBorders>
            <w:vAlign w:val="center"/>
          </w:tcPr>
          <w:p w14:paraId="53DB215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7" w:type="pct"/>
            <w:tcBorders>
              <w:top w:val="single" w:sz="4" w:space="0" w:color="auto"/>
              <w:left w:val="single" w:sz="4" w:space="0" w:color="auto"/>
              <w:bottom w:val="single" w:sz="4" w:space="0" w:color="auto"/>
              <w:right w:val="single" w:sz="4" w:space="0" w:color="auto"/>
            </w:tcBorders>
            <w:vAlign w:val="center"/>
          </w:tcPr>
          <w:p w14:paraId="189B15C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1132" w:type="pct"/>
            <w:tcBorders>
              <w:top w:val="single" w:sz="4" w:space="0" w:color="auto"/>
              <w:left w:val="single" w:sz="4" w:space="0" w:color="auto"/>
              <w:bottom w:val="single" w:sz="4" w:space="0" w:color="auto"/>
              <w:right w:val="single" w:sz="4" w:space="0" w:color="auto"/>
            </w:tcBorders>
            <w:vAlign w:val="center"/>
          </w:tcPr>
          <w:p w14:paraId="109FEB0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6207728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52C1BE3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1013" w:type="pct"/>
            <w:tcBorders>
              <w:top w:val="single" w:sz="4" w:space="0" w:color="auto"/>
              <w:left w:val="single" w:sz="4" w:space="0" w:color="auto"/>
              <w:bottom w:val="single" w:sz="4" w:space="0" w:color="auto"/>
            </w:tcBorders>
            <w:vAlign w:val="center"/>
          </w:tcPr>
          <w:p w14:paraId="6DAA687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-180° to 180°</w:t>
            </w:r>
          </w:p>
        </w:tc>
      </w:tr>
      <w:tr w:rsidR="00D51742" w14:paraId="3BD0E70F" w14:textId="77777777" w:rsidTr="00FF3DB9">
        <w:trPr>
          <w:trHeight w:val="58"/>
        </w:trPr>
        <w:tc>
          <w:tcPr>
            <w:tcW w:w="1069" w:type="pct"/>
            <w:vMerge/>
            <w:tcBorders>
              <w:top w:val="single" w:sz="4" w:space="0" w:color="auto"/>
              <w:bottom w:val="single" w:sz="4" w:space="0" w:color="auto"/>
              <w:right w:val="single" w:sz="4" w:space="0" w:color="auto"/>
            </w:tcBorders>
            <w:vAlign w:val="center"/>
          </w:tcPr>
          <w:p w14:paraId="2E40018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688675B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tcBorders>
              <w:top w:val="single" w:sz="4" w:space="0" w:color="auto"/>
              <w:left w:val="single" w:sz="4" w:space="0" w:color="auto"/>
              <w:bottom w:val="single" w:sz="4" w:space="0" w:color="auto"/>
              <w:right w:val="single" w:sz="4" w:space="0" w:color="auto"/>
            </w:tcBorders>
            <w:vAlign w:val="center"/>
          </w:tcPr>
          <w:p w14:paraId="09600FF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77" w:type="pct"/>
            <w:vMerge w:val="restart"/>
            <w:tcBorders>
              <w:top w:val="single" w:sz="4" w:space="0" w:color="auto"/>
              <w:left w:val="single" w:sz="4" w:space="0" w:color="auto"/>
              <w:bottom w:val="single" w:sz="4" w:space="0" w:color="auto"/>
              <w:right w:val="single" w:sz="4" w:space="0" w:color="auto"/>
            </w:tcBorders>
            <w:vAlign w:val="center"/>
          </w:tcPr>
          <w:p w14:paraId="4550EF3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tcBorders>
              <w:top w:val="single" w:sz="4" w:space="0" w:color="auto"/>
              <w:left w:val="single" w:sz="4" w:space="0" w:color="auto"/>
              <w:bottom w:val="single" w:sz="4" w:space="0" w:color="auto"/>
              <w:right w:val="single" w:sz="4" w:space="0" w:color="auto"/>
            </w:tcBorders>
            <w:vAlign w:val="center"/>
          </w:tcPr>
          <w:p w14:paraId="4CF6CAB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32CB498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459B49BE" w14:textId="77777777" w:rsidTr="00FF3DB9">
        <w:tc>
          <w:tcPr>
            <w:tcW w:w="1069" w:type="pct"/>
            <w:vMerge/>
            <w:tcBorders>
              <w:top w:val="single" w:sz="4" w:space="0" w:color="auto"/>
              <w:bottom w:val="single" w:sz="4" w:space="0" w:color="auto"/>
              <w:right w:val="single" w:sz="4" w:space="0" w:color="auto"/>
            </w:tcBorders>
            <w:vAlign w:val="center"/>
          </w:tcPr>
          <w:p w14:paraId="583CFF9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372544B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tcBorders>
              <w:top w:val="single" w:sz="4" w:space="0" w:color="auto"/>
              <w:left w:val="single" w:sz="4" w:space="0" w:color="auto"/>
              <w:bottom w:val="single" w:sz="4" w:space="0" w:color="auto"/>
              <w:right w:val="single" w:sz="4" w:space="0" w:color="auto"/>
            </w:tcBorders>
            <w:vAlign w:val="center"/>
          </w:tcPr>
          <w:p w14:paraId="2BC97DD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77" w:type="pct"/>
            <w:vMerge/>
            <w:tcBorders>
              <w:top w:val="single" w:sz="4" w:space="0" w:color="auto"/>
              <w:left w:val="single" w:sz="4" w:space="0" w:color="auto"/>
              <w:bottom w:val="single" w:sz="4" w:space="0" w:color="auto"/>
              <w:right w:val="single" w:sz="4" w:space="0" w:color="auto"/>
            </w:tcBorders>
            <w:vAlign w:val="center"/>
          </w:tcPr>
          <w:p w14:paraId="6BEE644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tcBorders>
              <w:top w:val="single" w:sz="4" w:space="0" w:color="auto"/>
              <w:left w:val="single" w:sz="4" w:space="0" w:color="auto"/>
              <w:bottom w:val="single" w:sz="4" w:space="0" w:color="auto"/>
              <w:right w:val="single" w:sz="4" w:space="0" w:color="auto"/>
            </w:tcBorders>
            <w:vAlign w:val="center"/>
          </w:tcPr>
          <w:p w14:paraId="338994D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4020CE6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61071B38" w14:textId="77777777" w:rsidTr="00FF3DB9">
        <w:tc>
          <w:tcPr>
            <w:tcW w:w="1069" w:type="pct"/>
            <w:vMerge/>
            <w:tcBorders>
              <w:top w:val="single" w:sz="4" w:space="0" w:color="auto"/>
              <w:bottom w:val="single" w:sz="4" w:space="0" w:color="auto"/>
              <w:right w:val="single" w:sz="4" w:space="0" w:color="auto"/>
            </w:tcBorders>
            <w:vAlign w:val="center"/>
          </w:tcPr>
          <w:p w14:paraId="7168CF5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5CE659B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tcBorders>
              <w:top w:val="single" w:sz="4" w:space="0" w:color="auto"/>
              <w:left w:val="single" w:sz="4" w:space="0" w:color="auto"/>
              <w:bottom w:val="single" w:sz="4" w:space="0" w:color="auto"/>
              <w:right w:val="single" w:sz="4" w:space="0" w:color="auto"/>
            </w:tcBorders>
            <w:vAlign w:val="center"/>
          </w:tcPr>
          <w:p w14:paraId="0C0C0AD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77" w:type="pct"/>
            <w:vMerge/>
            <w:tcBorders>
              <w:top w:val="single" w:sz="4" w:space="0" w:color="auto"/>
              <w:left w:val="single" w:sz="4" w:space="0" w:color="auto"/>
              <w:bottom w:val="single" w:sz="4" w:space="0" w:color="auto"/>
              <w:right w:val="single" w:sz="4" w:space="0" w:color="auto"/>
            </w:tcBorders>
            <w:vAlign w:val="center"/>
          </w:tcPr>
          <w:p w14:paraId="450963C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tcBorders>
              <w:top w:val="single" w:sz="4" w:space="0" w:color="auto"/>
              <w:left w:val="single" w:sz="4" w:space="0" w:color="auto"/>
              <w:bottom w:val="single" w:sz="4" w:space="0" w:color="auto"/>
              <w:right w:val="single" w:sz="4" w:space="0" w:color="auto"/>
            </w:tcBorders>
            <w:vAlign w:val="center"/>
          </w:tcPr>
          <w:p w14:paraId="14468D1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719E4D4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68AC1460" w14:textId="77777777" w:rsidR="00D51742" w:rsidRDefault="00D51742" w:rsidP="00D51742">
      <w:pPr>
        <w:widowControl w:val="0"/>
        <w:autoSpaceDE w:val="0"/>
        <w:autoSpaceDN w:val="0"/>
        <w:adjustRightInd w:val="0"/>
      </w:pPr>
    </w:p>
    <w:p w14:paraId="2C968955" w14:textId="77777777" w:rsidR="00D51742" w:rsidRDefault="00000000" w:rsidP="00D51742">
      <w:r>
        <w:pict w14:anchorId="6A5D48B9">
          <v:rect id="_x0000_i1469" style="width:0;height:1.5pt" o:hralign="center" o:hrstd="t" o:hr="t" fillcolor="#a0a0a0" stroked="f"/>
        </w:pict>
      </w:r>
    </w:p>
    <w:p w14:paraId="261F4F48" w14:textId="77777777" w:rsidR="00D51742" w:rsidRDefault="00D51742" w:rsidP="00D51742">
      <w:pPr>
        <w:pStyle w:val="Heading4"/>
      </w:pPr>
      <w:bookmarkStart w:id="590" w:name="_Toc204346330"/>
      <w:r>
        <w:t>16.6.1.190 Label 054 SDI 00 Details</w:t>
      </w:r>
      <w:bookmarkEnd w:id="590"/>
    </w:p>
    <w:p w14:paraId="1A3148FC" w14:textId="77777777" w:rsidR="00D51742" w:rsidRDefault="00D51742" w:rsidP="00D51742">
      <w:r>
        <w:t>Requirement ID: H398-SRS-GWY-FNC-983</w:t>
      </w:r>
    </w:p>
    <w:p w14:paraId="6FC9BE7D" w14:textId="77777777" w:rsidR="00D51742" w:rsidRDefault="00D51742" w:rsidP="00D51742">
      <w:r>
        <w:t>MOPS: No</w:t>
      </w:r>
    </w:p>
    <w:p w14:paraId="299DC489" w14:textId="77777777" w:rsidR="00D51742" w:rsidRDefault="00D51742" w:rsidP="00D51742">
      <w:r>
        <w:t>Safety Requirement: No</w:t>
      </w:r>
    </w:p>
    <w:p w14:paraId="248990D1" w14:textId="77777777" w:rsidR="00D51742" w:rsidRDefault="00D51742" w:rsidP="00D51742">
      <w:r>
        <w:t>Rationale: NA</w:t>
      </w:r>
    </w:p>
    <w:p w14:paraId="4C855B9F" w14:textId="77777777" w:rsidR="00D51742" w:rsidRDefault="00D51742" w:rsidP="00D51742">
      <w:r>
        <w:t>Verification Method: Testing</w:t>
      </w:r>
    </w:p>
    <w:p w14:paraId="3318B75B" w14:textId="77777777" w:rsidR="00D51742" w:rsidRDefault="00D51742" w:rsidP="00D51742"/>
    <w:p w14:paraId="563EFAA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54-00):</w:t>
      </w:r>
    </w:p>
    <w:p w14:paraId="49235F71" w14:textId="00F80124" w:rsidR="00D51742" w:rsidRDefault="0086132E" w:rsidP="0086132E">
      <w:pPr>
        <w:pStyle w:val="Caption"/>
        <w:rPr>
          <w:rFonts w:cs="Arial"/>
          <w:color w:val="000000"/>
          <w:highlight w:val="white"/>
        </w:rPr>
      </w:pPr>
      <w:bookmarkStart w:id="591" w:name="_Toc204346600"/>
      <w:r>
        <w:t xml:space="preserve">Table </w:t>
      </w:r>
      <w:fldSimple w:instr=" SEQ Table \* ARABIC ">
        <w:r w:rsidR="003451C2">
          <w:rPr>
            <w:noProof/>
          </w:rPr>
          <w:t>137</w:t>
        </w:r>
      </w:fldSimple>
      <w:r w:rsidR="00D51742">
        <w:rPr>
          <w:rFonts w:cs="Arial"/>
          <w:color w:val="000000"/>
          <w:highlight w:val="white"/>
        </w:rPr>
        <w:t>- Label 054 SDI 00 Details</w:t>
      </w:r>
      <w:bookmarkEnd w:id="59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39"/>
        <w:gridCol w:w="1228"/>
        <w:gridCol w:w="1007"/>
        <w:gridCol w:w="784"/>
        <w:gridCol w:w="2009"/>
        <w:gridCol w:w="1783"/>
      </w:tblGrid>
      <w:tr w:rsidR="00D51742" w14:paraId="61D2C9F6" w14:textId="77777777" w:rsidTr="00FF3DB9">
        <w:tc>
          <w:tcPr>
            <w:tcW w:w="1069" w:type="pct"/>
            <w:tcBorders>
              <w:top w:val="single" w:sz="4" w:space="0" w:color="auto"/>
              <w:bottom w:val="single" w:sz="4" w:space="0" w:color="auto"/>
              <w:right w:val="single" w:sz="4" w:space="0" w:color="auto"/>
            </w:tcBorders>
            <w:shd w:val="clear" w:color="auto" w:fill="D9E2F3"/>
          </w:tcPr>
          <w:p w14:paraId="6D114C6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15" w:type="pct"/>
            <w:tcBorders>
              <w:top w:val="single" w:sz="4" w:space="0" w:color="auto"/>
              <w:left w:val="single" w:sz="4" w:space="0" w:color="auto"/>
              <w:bottom w:val="single" w:sz="4" w:space="0" w:color="auto"/>
              <w:right w:val="single" w:sz="4" w:space="0" w:color="auto"/>
            </w:tcBorders>
            <w:shd w:val="clear" w:color="auto" w:fill="D9E2F3"/>
          </w:tcPr>
          <w:p w14:paraId="4BAD5A9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96" w:type="pct"/>
            <w:tcBorders>
              <w:top w:val="single" w:sz="4" w:space="0" w:color="auto"/>
              <w:left w:val="single" w:sz="4" w:space="0" w:color="auto"/>
              <w:bottom w:val="single" w:sz="4" w:space="0" w:color="auto"/>
              <w:right w:val="single" w:sz="4" w:space="0" w:color="auto"/>
            </w:tcBorders>
            <w:shd w:val="clear" w:color="auto" w:fill="D9E2F3"/>
          </w:tcPr>
          <w:p w14:paraId="54795C3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77" w:type="pct"/>
            <w:tcBorders>
              <w:top w:val="single" w:sz="4" w:space="0" w:color="auto"/>
              <w:left w:val="single" w:sz="4" w:space="0" w:color="auto"/>
              <w:bottom w:val="single" w:sz="4" w:space="0" w:color="auto"/>
              <w:right w:val="single" w:sz="4" w:space="0" w:color="auto"/>
            </w:tcBorders>
            <w:shd w:val="clear" w:color="auto" w:fill="D9E2F3"/>
          </w:tcPr>
          <w:p w14:paraId="4ED2E85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1132" w:type="pct"/>
            <w:tcBorders>
              <w:top w:val="single" w:sz="4" w:space="0" w:color="auto"/>
              <w:left w:val="single" w:sz="4" w:space="0" w:color="auto"/>
              <w:bottom w:val="single" w:sz="4" w:space="0" w:color="auto"/>
              <w:right w:val="single" w:sz="4" w:space="0" w:color="auto"/>
            </w:tcBorders>
            <w:shd w:val="clear" w:color="auto" w:fill="D9E2F3"/>
          </w:tcPr>
          <w:p w14:paraId="0C284D5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013" w:type="pct"/>
            <w:tcBorders>
              <w:top w:val="single" w:sz="4" w:space="0" w:color="auto"/>
              <w:left w:val="single" w:sz="4" w:space="0" w:color="auto"/>
              <w:bottom w:val="single" w:sz="4" w:space="0" w:color="auto"/>
            </w:tcBorders>
            <w:shd w:val="clear" w:color="auto" w:fill="D9E2F3"/>
          </w:tcPr>
          <w:p w14:paraId="012ACBA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3EAD12B1" w14:textId="77777777" w:rsidTr="00FF3DB9">
        <w:tc>
          <w:tcPr>
            <w:tcW w:w="1069" w:type="pct"/>
            <w:tcBorders>
              <w:top w:val="single" w:sz="4" w:space="0" w:color="auto"/>
              <w:bottom w:val="single" w:sz="4" w:space="0" w:color="auto"/>
              <w:right w:val="single" w:sz="4" w:space="0" w:color="auto"/>
            </w:tcBorders>
            <w:vAlign w:val="center"/>
          </w:tcPr>
          <w:p w14:paraId="6E9AC07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TRQ_AEO_RED_Visibility</w:t>
            </w:r>
          </w:p>
        </w:tc>
        <w:tc>
          <w:tcPr>
            <w:tcW w:w="715" w:type="pct"/>
            <w:vMerge w:val="restart"/>
            <w:tcBorders>
              <w:top w:val="single" w:sz="4" w:space="0" w:color="auto"/>
              <w:left w:val="single" w:sz="4" w:space="0" w:color="auto"/>
              <w:bottom w:val="single" w:sz="4" w:space="0" w:color="auto"/>
              <w:right w:val="single" w:sz="4" w:space="0" w:color="auto"/>
            </w:tcBorders>
            <w:vAlign w:val="center"/>
          </w:tcPr>
          <w:p w14:paraId="41D6F30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054 SDI 00</w:t>
            </w:r>
          </w:p>
        </w:tc>
        <w:tc>
          <w:tcPr>
            <w:tcW w:w="596" w:type="pct"/>
            <w:vMerge w:val="restart"/>
            <w:tcBorders>
              <w:top w:val="single" w:sz="4" w:space="0" w:color="auto"/>
              <w:left w:val="single" w:sz="4" w:space="0" w:color="auto"/>
              <w:bottom w:val="single" w:sz="4" w:space="0" w:color="auto"/>
              <w:right w:val="single" w:sz="4" w:space="0" w:color="auto"/>
            </w:tcBorders>
            <w:vAlign w:val="center"/>
          </w:tcPr>
          <w:p w14:paraId="6E35D37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77" w:type="pct"/>
            <w:tcBorders>
              <w:top w:val="single" w:sz="4" w:space="0" w:color="auto"/>
              <w:left w:val="single" w:sz="4" w:space="0" w:color="auto"/>
              <w:bottom w:val="single" w:sz="4" w:space="0" w:color="auto"/>
              <w:right w:val="single" w:sz="4" w:space="0" w:color="auto"/>
            </w:tcBorders>
            <w:vAlign w:val="center"/>
          </w:tcPr>
          <w:p w14:paraId="21FE757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tcBorders>
              <w:top w:val="single" w:sz="4" w:space="0" w:color="auto"/>
              <w:left w:val="single" w:sz="4" w:space="0" w:color="auto"/>
              <w:bottom w:val="single" w:sz="4" w:space="0" w:color="auto"/>
              <w:right w:val="single" w:sz="4" w:space="0" w:color="auto"/>
            </w:tcBorders>
            <w:vAlign w:val="center"/>
          </w:tcPr>
          <w:p w14:paraId="39ED2C2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1013" w:type="pct"/>
            <w:tcBorders>
              <w:top w:val="single" w:sz="4" w:space="0" w:color="auto"/>
              <w:left w:val="single" w:sz="4" w:space="0" w:color="auto"/>
              <w:bottom w:val="single" w:sz="4" w:space="0" w:color="auto"/>
            </w:tcBorders>
            <w:vAlign w:val="center"/>
          </w:tcPr>
          <w:p w14:paraId="5AC47AE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Red limit displayed</w:t>
            </w:r>
          </w:p>
        </w:tc>
      </w:tr>
      <w:tr w:rsidR="00D51742" w14:paraId="501EC137" w14:textId="77777777" w:rsidTr="00FF3DB9">
        <w:trPr>
          <w:trHeight w:val="58"/>
        </w:trPr>
        <w:tc>
          <w:tcPr>
            <w:tcW w:w="1069" w:type="pct"/>
            <w:vMerge w:val="restart"/>
            <w:tcBorders>
              <w:top w:val="single" w:sz="4" w:space="0" w:color="auto"/>
              <w:bottom w:val="single" w:sz="4" w:space="0" w:color="auto"/>
              <w:right w:val="single" w:sz="4" w:space="0" w:color="auto"/>
            </w:tcBorders>
            <w:vAlign w:val="center"/>
          </w:tcPr>
          <w:p w14:paraId="10B2F16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TRQ_AEO_RED_Value</w:t>
            </w:r>
          </w:p>
        </w:tc>
        <w:tc>
          <w:tcPr>
            <w:tcW w:w="715" w:type="pct"/>
            <w:vMerge/>
            <w:tcBorders>
              <w:top w:val="single" w:sz="4" w:space="0" w:color="auto"/>
              <w:left w:val="single" w:sz="4" w:space="0" w:color="auto"/>
              <w:bottom w:val="single" w:sz="4" w:space="0" w:color="auto"/>
              <w:right w:val="single" w:sz="4" w:space="0" w:color="auto"/>
            </w:tcBorders>
            <w:vAlign w:val="center"/>
          </w:tcPr>
          <w:p w14:paraId="3BE40C3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vMerge/>
            <w:tcBorders>
              <w:top w:val="single" w:sz="4" w:space="0" w:color="auto"/>
              <w:left w:val="single" w:sz="4" w:space="0" w:color="auto"/>
              <w:bottom w:val="single" w:sz="4" w:space="0" w:color="auto"/>
              <w:right w:val="single" w:sz="4" w:space="0" w:color="auto"/>
            </w:tcBorders>
            <w:vAlign w:val="center"/>
          </w:tcPr>
          <w:p w14:paraId="36B5168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77" w:type="pct"/>
            <w:tcBorders>
              <w:top w:val="single" w:sz="4" w:space="0" w:color="auto"/>
              <w:left w:val="single" w:sz="4" w:space="0" w:color="auto"/>
              <w:bottom w:val="single" w:sz="4" w:space="0" w:color="auto"/>
              <w:right w:val="single" w:sz="4" w:space="0" w:color="auto"/>
            </w:tcBorders>
            <w:vAlign w:val="center"/>
          </w:tcPr>
          <w:p w14:paraId="5C2E51F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1132" w:type="pct"/>
            <w:tcBorders>
              <w:top w:val="single" w:sz="4" w:space="0" w:color="auto"/>
              <w:left w:val="single" w:sz="4" w:space="0" w:color="auto"/>
              <w:bottom w:val="single" w:sz="4" w:space="0" w:color="auto"/>
              <w:right w:val="single" w:sz="4" w:space="0" w:color="auto"/>
            </w:tcBorders>
            <w:vAlign w:val="center"/>
          </w:tcPr>
          <w:p w14:paraId="780B8CE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6E28824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2319F4D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1013" w:type="pct"/>
            <w:tcBorders>
              <w:top w:val="single" w:sz="4" w:space="0" w:color="auto"/>
              <w:left w:val="single" w:sz="4" w:space="0" w:color="auto"/>
              <w:bottom w:val="single" w:sz="4" w:space="0" w:color="auto"/>
            </w:tcBorders>
            <w:vAlign w:val="center"/>
          </w:tcPr>
          <w:p w14:paraId="35D1E3D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-180° to 180°</w:t>
            </w:r>
          </w:p>
        </w:tc>
      </w:tr>
      <w:tr w:rsidR="00D51742" w14:paraId="46B06082" w14:textId="77777777" w:rsidTr="00FF3DB9">
        <w:trPr>
          <w:trHeight w:val="58"/>
        </w:trPr>
        <w:tc>
          <w:tcPr>
            <w:tcW w:w="1069" w:type="pct"/>
            <w:vMerge/>
            <w:tcBorders>
              <w:top w:val="single" w:sz="4" w:space="0" w:color="auto"/>
              <w:bottom w:val="single" w:sz="4" w:space="0" w:color="auto"/>
              <w:right w:val="single" w:sz="4" w:space="0" w:color="auto"/>
            </w:tcBorders>
            <w:vAlign w:val="center"/>
          </w:tcPr>
          <w:p w14:paraId="46E73C7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300760C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tcBorders>
              <w:top w:val="single" w:sz="4" w:space="0" w:color="auto"/>
              <w:left w:val="single" w:sz="4" w:space="0" w:color="auto"/>
              <w:bottom w:val="single" w:sz="4" w:space="0" w:color="auto"/>
              <w:right w:val="single" w:sz="4" w:space="0" w:color="auto"/>
            </w:tcBorders>
            <w:vAlign w:val="center"/>
          </w:tcPr>
          <w:p w14:paraId="2618409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77" w:type="pct"/>
            <w:vMerge w:val="restart"/>
            <w:tcBorders>
              <w:top w:val="single" w:sz="4" w:space="0" w:color="auto"/>
              <w:left w:val="single" w:sz="4" w:space="0" w:color="auto"/>
              <w:bottom w:val="single" w:sz="4" w:space="0" w:color="auto"/>
              <w:right w:val="single" w:sz="4" w:space="0" w:color="auto"/>
            </w:tcBorders>
            <w:vAlign w:val="center"/>
          </w:tcPr>
          <w:p w14:paraId="0B73486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tcBorders>
              <w:top w:val="single" w:sz="4" w:space="0" w:color="auto"/>
              <w:left w:val="single" w:sz="4" w:space="0" w:color="auto"/>
              <w:bottom w:val="single" w:sz="4" w:space="0" w:color="auto"/>
              <w:right w:val="single" w:sz="4" w:space="0" w:color="auto"/>
            </w:tcBorders>
            <w:vAlign w:val="center"/>
          </w:tcPr>
          <w:p w14:paraId="60ACBBC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5DACBBE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27F66C1F" w14:textId="77777777" w:rsidTr="00FF3DB9">
        <w:tc>
          <w:tcPr>
            <w:tcW w:w="1069" w:type="pct"/>
            <w:vMerge/>
            <w:tcBorders>
              <w:top w:val="single" w:sz="4" w:space="0" w:color="auto"/>
              <w:bottom w:val="single" w:sz="4" w:space="0" w:color="auto"/>
              <w:right w:val="single" w:sz="4" w:space="0" w:color="auto"/>
            </w:tcBorders>
            <w:vAlign w:val="center"/>
          </w:tcPr>
          <w:p w14:paraId="777336C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1A09BBE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tcBorders>
              <w:top w:val="single" w:sz="4" w:space="0" w:color="auto"/>
              <w:left w:val="single" w:sz="4" w:space="0" w:color="auto"/>
              <w:bottom w:val="single" w:sz="4" w:space="0" w:color="auto"/>
              <w:right w:val="single" w:sz="4" w:space="0" w:color="auto"/>
            </w:tcBorders>
            <w:vAlign w:val="center"/>
          </w:tcPr>
          <w:p w14:paraId="027947C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77" w:type="pct"/>
            <w:vMerge/>
            <w:tcBorders>
              <w:top w:val="single" w:sz="4" w:space="0" w:color="auto"/>
              <w:left w:val="single" w:sz="4" w:space="0" w:color="auto"/>
              <w:bottom w:val="single" w:sz="4" w:space="0" w:color="auto"/>
              <w:right w:val="single" w:sz="4" w:space="0" w:color="auto"/>
            </w:tcBorders>
            <w:vAlign w:val="center"/>
          </w:tcPr>
          <w:p w14:paraId="01C3A17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tcBorders>
              <w:top w:val="single" w:sz="4" w:space="0" w:color="auto"/>
              <w:left w:val="single" w:sz="4" w:space="0" w:color="auto"/>
              <w:bottom w:val="single" w:sz="4" w:space="0" w:color="auto"/>
              <w:right w:val="single" w:sz="4" w:space="0" w:color="auto"/>
            </w:tcBorders>
            <w:vAlign w:val="center"/>
          </w:tcPr>
          <w:p w14:paraId="49163BF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7506FBC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54631394" w14:textId="77777777" w:rsidTr="00FF3DB9">
        <w:tc>
          <w:tcPr>
            <w:tcW w:w="1069" w:type="pct"/>
            <w:vMerge/>
            <w:tcBorders>
              <w:top w:val="single" w:sz="4" w:space="0" w:color="auto"/>
              <w:bottom w:val="single" w:sz="4" w:space="0" w:color="auto"/>
              <w:right w:val="single" w:sz="4" w:space="0" w:color="auto"/>
            </w:tcBorders>
            <w:vAlign w:val="center"/>
          </w:tcPr>
          <w:p w14:paraId="339E9EE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15" w:type="pct"/>
            <w:vMerge/>
            <w:tcBorders>
              <w:top w:val="single" w:sz="4" w:space="0" w:color="auto"/>
              <w:left w:val="single" w:sz="4" w:space="0" w:color="auto"/>
              <w:bottom w:val="single" w:sz="4" w:space="0" w:color="auto"/>
              <w:right w:val="single" w:sz="4" w:space="0" w:color="auto"/>
            </w:tcBorders>
            <w:vAlign w:val="center"/>
          </w:tcPr>
          <w:p w14:paraId="6743D6B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96" w:type="pct"/>
            <w:tcBorders>
              <w:top w:val="single" w:sz="4" w:space="0" w:color="auto"/>
              <w:left w:val="single" w:sz="4" w:space="0" w:color="auto"/>
              <w:bottom w:val="single" w:sz="4" w:space="0" w:color="auto"/>
              <w:right w:val="single" w:sz="4" w:space="0" w:color="auto"/>
            </w:tcBorders>
            <w:vAlign w:val="center"/>
          </w:tcPr>
          <w:p w14:paraId="30921F6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77" w:type="pct"/>
            <w:vMerge/>
            <w:tcBorders>
              <w:top w:val="single" w:sz="4" w:space="0" w:color="auto"/>
              <w:left w:val="single" w:sz="4" w:space="0" w:color="auto"/>
              <w:bottom w:val="single" w:sz="4" w:space="0" w:color="auto"/>
              <w:right w:val="single" w:sz="4" w:space="0" w:color="auto"/>
            </w:tcBorders>
            <w:vAlign w:val="center"/>
          </w:tcPr>
          <w:p w14:paraId="70CB66D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132" w:type="pct"/>
            <w:tcBorders>
              <w:top w:val="single" w:sz="4" w:space="0" w:color="auto"/>
              <w:left w:val="single" w:sz="4" w:space="0" w:color="auto"/>
              <w:bottom w:val="single" w:sz="4" w:space="0" w:color="auto"/>
              <w:right w:val="single" w:sz="4" w:space="0" w:color="auto"/>
            </w:tcBorders>
            <w:vAlign w:val="center"/>
          </w:tcPr>
          <w:p w14:paraId="4636322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tcBorders>
            <w:vAlign w:val="center"/>
          </w:tcPr>
          <w:p w14:paraId="282FFF5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77F2FB57" w14:textId="77777777" w:rsidR="00D51742" w:rsidRDefault="00D51742" w:rsidP="00D51742">
      <w:pPr>
        <w:widowControl w:val="0"/>
        <w:autoSpaceDE w:val="0"/>
        <w:autoSpaceDN w:val="0"/>
        <w:adjustRightInd w:val="0"/>
      </w:pPr>
    </w:p>
    <w:p w14:paraId="3FA12BFF" w14:textId="77777777" w:rsidR="00D51742" w:rsidRDefault="00000000" w:rsidP="00D51742">
      <w:r>
        <w:pict w14:anchorId="17BBC77D">
          <v:rect id="_x0000_i1470" style="width:0;height:1.5pt" o:hralign="center" o:hrstd="t" o:hr="t" fillcolor="#a0a0a0" stroked="f"/>
        </w:pict>
      </w:r>
    </w:p>
    <w:p w14:paraId="2521A4FD" w14:textId="77777777" w:rsidR="00D51742" w:rsidRDefault="00D51742" w:rsidP="00D51742">
      <w:pPr>
        <w:pStyle w:val="Heading4"/>
      </w:pPr>
      <w:bookmarkStart w:id="592" w:name="_Toc204346331"/>
      <w:r>
        <w:t>16.6.1.191 Label 055 SDI 00 Details</w:t>
      </w:r>
      <w:bookmarkEnd w:id="592"/>
    </w:p>
    <w:p w14:paraId="16C33F1A" w14:textId="77777777" w:rsidR="00D51742" w:rsidRDefault="00D51742" w:rsidP="00D51742">
      <w:r>
        <w:t>Requirement ID: H398-SRS-GWY-FNC-984</w:t>
      </w:r>
    </w:p>
    <w:p w14:paraId="5B587CF8" w14:textId="77777777" w:rsidR="00D51742" w:rsidRDefault="00D51742" w:rsidP="00D51742">
      <w:r>
        <w:t>MOPS: No</w:t>
      </w:r>
    </w:p>
    <w:p w14:paraId="6CBF1C98" w14:textId="77777777" w:rsidR="00D51742" w:rsidRDefault="00D51742" w:rsidP="00D51742">
      <w:r>
        <w:t>Safety Requirement: No</w:t>
      </w:r>
    </w:p>
    <w:p w14:paraId="7AB8DFA3" w14:textId="77777777" w:rsidR="00D51742" w:rsidRDefault="00D51742" w:rsidP="00D51742">
      <w:r>
        <w:t>Rationale: NA</w:t>
      </w:r>
    </w:p>
    <w:p w14:paraId="21686A20" w14:textId="77777777" w:rsidR="00D51742" w:rsidRDefault="00D51742" w:rsidP="00D51742">
      <w:r>
        <w:t>Verification Method: Testing</w:t>
      </w:r>
    </w:p>
    <w:p w14:paraId="3DBC157B" w14:textId="77777777" w:rsidR="00D51742" w:rsidRDefault="00D51742" w:rsidP="00D51742"/>
    <w:p w14:paraId="7390F0F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55-00):</w:t>
      </w:r>
    </w:p>
    <w:p w14:paraId="1A781E8D" w14:textId="5A6DDFEB" w:rsidR="00D51742" w:rsidRDefault="0086132E" w:rsidP="0086132E">
      <w:pPr>
        <w:pStyle w:val="Caption"/>
        <w:rPr>
          <w:rFonts w:cs="Arial"/>
          <w:color w:val="000000"/>
          <w:highlight w:val="white"/>
        </w:rPr>
      </w:pPr>
      <w:bookmarkStart w:id="593" w:name="_Toc204346601"/>
      <w:r>
        <w:t xml:space="preserve">Table </w:t>
      </w:r>
      <w:fldSimple w:instr=" SEQ Table \* ARABIC ">
        <w:r w:rsidR="003451C2">
          <w:rPr>
            <w:noProof/>
          </w:rPr>
          <w:t>138</w:t>
        </w:r>
      </w:fldSimple>
      <w:r w:rsidR="00D51742">
        <w:rPr>
          <w:rFonts w:cs="Arial"/>
          <w:color w:val="000000"/>
          <w:highlight w:val="white"/>
        </w:rPr>
        <w:t>- Label 055 SDI 00 Details</w:t>
      </w:r>
      <w:bookmarkEnd w:id="59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107"/>
        <w:gridCol w:w="1074"/>
        <w:gridCol w:w="857"/>
        <w:gridCol w:w="639"/>
        <w:gridCol w:w="1510"/>
        <w:gridCol w:w="2163"/>
      </w:tblGrid>
      <w:tr w:rsidR="00D51742" w14:paraId="31CE4FD7" w14:textId="77777777" w:rsidTr="00FF3DB9">
        <w:tc>
          <w:tcPr>
            <w:tcW w:w="1044" w:type="pct"/>
            <w:tcBorders>
              <w:top w:val="single" w:sz="4" w:space="0" w:color="auto"/>
              <w:bottom w:val="single" w:sz="4" w:space="0" w:color="auto"/>
              <w:right w:val="single" w:sz="4" w:space="0" w:color="auto"/>
            </w:tcBorders>
            <w:shd w:val="clear" w:color="auto" w:fill="D9E2F3"/>
          </w:tcPr>
          <w:p w14:paraId="0D38C85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698" w:type="pct"/>
            <w:tcBorders>
              <w:top w:val="single" w:sz="4" w:space="0" w:color="auto"/>
              <w:left w:val="single" w:sz="4" w:space="0" w:color="auto"/>
              <w:bottom w:val="single" w:sz="4" w:space="0" w:color="auto"/>
              <w:right w:val="single" w:sz="4" w:space="0" w:color="auto"/>
            </w:tcBorders>
            <w:shd w:val="clear" w:color="auto" w:fill="D9E2F3"/>
          </w:tcPr>
          <w:p w14:paraId="566A5F2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82" w:type="pct"/>
            <w:tcBorders>
              <w:top w:val="single" w:sz="4" w:space="0" w:color="auto"/>
              <w:left w:val="single" w:sz="4" w:space="0" w:color="auto"/>
              <w:bottom w:val="single" w:sz="4" w:space="0" w:color="auto"/>
              <w:right w:val="single" w:sz="4" w:space="0" w:color="auto"/>
            </w:tcBorders>
            <w:shd w:val="clear" w:color="auto" w:fill="D9E2F3"/>
          </w:tcPr>
          <w:p w14:paraId="49D1928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65" w:type="pct"/>
            <w:tcBorders>
              <w:top w:val="single" w:sz="4" w:space="0" w:color="auto"/>
              <w:left w:val="single" w:sz="4" w:space="0" w:color="auto"/>
              <w:bottom w:val="single" w:sz="4" w:space="0" w:color="auto"/>
              <w:right w:val="single" w:sz="4" w:space="0" w:color="auto"/>
            </w:tcBorders>
            <w:shd w:val="clear" w:color="auto" w:fill="D9E2F3"/>
          </w:tcPr>
          <w:p w14:paraId="07EEBE0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931" w:type="pct"/>
            <w:tcBorders>
              <w:top w:val="single" w:sz="4" w:space="0" w:color="auto"/>
              <w:left w:val="single" w:sz="4" w:space="0" w:color="auto"/>
              <w:bottom w:val="single" w:sz="4" w:space="0" w:color="auto"/>
              <w:right w:val="single" w:sz="4" w:space="0" w:color="auto"/>
            </w:tcBorders>
            <w:shd w:val="clear" w:color="auto" w:fill="D9E2F3"/>
          </w:tcPr>
          <w:p w14:paraId="6CFBDCF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280" w:type="pct"/>
            <w:tcBorders>
              <w:top w:val="single" w:sz="4" w:space="0" w:color="auto"/>
              <w:left w:val="single" w:sz="4" w:space="0" w:color="auto"/>
              <w:bottom w:val="single" w:sz="4" w:space="0" w:color="auto"/>
            </w:tcBorders>
            <w:shd w:val="clear" w:color="auto" w:fill="D9E2F3"/>
          </w:tcPr>
          <w:p w14:paraId="1559D1B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7DDEEE96" w14:textId="77777777" w:rsidTr="00FF3DB9">
        <w:tc>
          <w:tcPr>
            <w:tcW w:w="1044" w:type="pct"/>
            <w:tcBorders>
              <w:top w:val="single" w:sz="4" w:space="0" w:color="auto"/>
              <w:bottom w:val="single" w:sz="4" w:space="0" w:color="auto"/>
              <w:right w:val="single" w:sz="4" w:space="0" w:color="auto"/>
            </w:tcBorders>
            <w:vAlign w:val="center"/>
          </w:tcPr>
          <w:p w14:paraId="52D9AB18" w14:textId="77777777" w:rsidR="00D51742" w:rsidRPr="000036AB" w:rsidRDefault="00D51742" w:rsidP="00FF3DB9">
            <w:pPr>
              <w:tabs>
                <w:tab w:val="left" w:pos="1350"/>
                <w:tab w:val="left" w:pos="3960"/>
              </w:tabs>
              <w:autoSpaceDE w:val="0"/>
              <w:autoSpaceDN w:val="0"/>
              <w:adjustRightInd w:val="0"/>
              <w:spacing w:before="120" w:after="120"/>
              <w:rPr>
                <w:rFonts w:cs="Arial"/>
                <w:color w:val="000000"/>
                <w:lang w:val="es-ES"/>
              </w:rPr>
            </w:pPr>
            <w:r w:rsidRPr="000036AB">
              <w:rPr>
                <w:rFonts w:cs="Arial"/>
                <w:color w:val="000000"/>
                <w:lang w:val="es-ES"/>
              </w:rPr>
              <w:t>TRQ_AEO_RED_DIO_Visibility</w:t>
            </w:r>
          </w:p>
        </w:tc>
        <w:tc>
          <w:tcPr>
            <w:tcW w:w="698" w:type="pct"/>
            <w:vMerge w:val="restart"/>
            <w:tcBorders>
              <w:top w:val="single" w:sz="4" w:space="0" w:color="auto"/>
              <w:left w:val="single" w:sz="4" w:space="0" w:color="auto"/>
              <w:bottom w:val="single" w:sz="4" w:space="0" w:color="auto"/>
              <w:right w:val="single" w:sz="4" w:space="0" w:color="auto"/>
            </w:tcBorders>
            <w:vAlign w:val="center"/>
          </w:tcPr>
          <w:p w14:paraId="0385963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055 SDI 00</w:t>
            </w:r>
          </w:p>
        </w:tc>
        <w:tc>
          <w:tcPr>
            <w:tcW w:w="582" w:type="pct"/>
            <w:vMerge w:val="restart"/>
            <w:tcBorders>
              <w:top w:val="single" w:sz="4" w:space="0" w:color="auto"/>
              <w:left w:val="single" w:sz="4" w:space="0" w:color="auto"/>
              <w:bottom w:val="single" w:sz="4" w:space="0" w:color="auto"/>
              <w:right w:val="single" w:sz="4" w:space="0" w:color="auto"/>
            </w:tcBorders>
            <w:vAlign w:val="center"/>
          </w:tcPr>
          <w:p w14:paraId="36E0249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65" w:type="pct"/>
            <w:vMerge w:val="restart"/>
            <w:tcBorders>
              <w:top w:val="single" w:sz="4" w:space="0" w:color="auto"/>
              <w:left w:val="single" w:sz="4" w:space="0" w:color="auto"/>
              <w:bottom w:val="single" w:sz="4" w:space="0" w:color="auto"/>
              <w:right w:val="single" w:sz="4" w:space="0" w:color="auto"/>
            </w:tcBorders>
            <w:vAlign w:val="center"/>
          </w:tcPr>
          <w:p w14:paraId="4FE90E5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3AD937F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1280" w:type="pct"/>
            <w:tcBorders>
              <w:top w:val="single" w:sz="4" w:space="0" w:color="auto"/>
              <w:left w:val="single" w:sz="4" w:space="0" w:color="auto"/>
              <w:bottom w:val="single" w:sz="4" w:space="0" w:color="auto"/>
            </w:tcBorders>
            <w:vAlign w:val="center"/>
          </w:tcPr>
          <w:p w14:paraId="3A44D65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Red triangle limit displayed</w:t>
            </w:r>
          </w:p>
        </w:tc>
      </w:tr>
      <w:tr w:rsidR="00D51742" w14:paraId="3F42B39D" w14:textId="77777777" w:rsidTr="00FF3DB9">
        <w:tc>
          <w:tcPr>
            <w:tcW w:w="1044" w:type="pct"/>
            <w:tcBorders>
              <w:top w:val="single" w:sz="4" w:space="0" w:color="auto"/>
              <w:bottom w:val="single" w:sz="4" w:space="0" w:color="auto"/>
              <w:right w:val="single" w:sz="4" w:space="0" w:color="auto"/>
            </w:tcBorders>
            <w:vAlign w:val="center"/>
          </w:tcPr>
          <w:p w14:paraId="6C73F8C9" w14:textId="77777777" w:rsidR="00D51742" w:rsidRPr="000036AB" w:rsidRDefault="00D51742" w:rsidP="00FF3DB9">
            <w:pPr>
              <w:tabs>
                <w:tab w:val="left" w:pos="1350"/>
                <w:tab w:val="left" w:pos="3960"/>
              </w:tabs>
              <w:autoSpaceDE w:val="0"/>
              <w:autoSpaceDN w:val="0"/>
              <w:adjustRightInd w:val="0"/>
              <w:spacing w:before="120" w:after="120"/>
              <w:rPr>
                <w:rFonts w:cs="Arial"/>
                <w:color w:val="000000"/>
                <w:lang w:val="es-ES"/>
              </w:rPr>
            </w:pPr>
            <w:r w:rsidRPr="000036AB">
              <w:rPr>
                <w:rFonts w:cs="Arial"/>
                <w:color w:val="000000"/>
                <w:lang w:val="es-ES"/>
              </w:rPr>
              <w:t>TRQ_AEO_RED_DIO_Selection</w:t>
            </w:r>
          </w:p>
        </w:tc>
        <w:tc>
          <w:tcPr>
            <w:tcW w:w="698" w:type="pct"/>
            <w:vMerge/>
            <w:tcBorders>
              <w:top w:val="single" w:sz="4" w:space="0" w:color="auto"/>
              <w:left w:val="single" w:sz="4" w:space="0" w:color="auto"/>
              <w:bottom w:val="single" w:sz="4" w:space="0" w:color="auto"/>
              <w:right w:val="single" w:sz="4" w:space="0" w:color="auto"/>
            </w:tcBorders>
            <w:vAlign w:val="center"/>
          </w:tcPr>
          <w:p w14:paraId="381C2072" w14:textId="77777777" w:rsidR="00D51742" w:rsidRPr="000036AB" w:rsidRDefault="00D51742" w:rsidP="00FF3DB9">
            <w:pPr>
              <w:tabs>
                <w:tab w:val="left" w:pos="1350"/>
                <w:tab w:val="left" w:pos="3960"/>
              </w:tabs>
              <w:autoSpaceDE w:val="0"/>
              <w:autoSpaceDN w:val="0"/>
              <w:adjustRightInd w:val="0"/>
              <w:spacing w:before="120" w:after="120"/>
              <w:rPr>
                <w:rFonts w:cs="Arial"/>
                <w:color w:val="000000"/>
                <w:lang w:val="es-ES"/>
              </w:rPr>
            </w:pPr>
          </w:p>
        </w:tc>
        <w:tc>
          <w:tcPr>
            <w:tcW w:w="582" w:type="pct"/>
            <w:vMerge/>
            <w:tcBorders>
              <w:top w:val="single" w:sz="4" w:space="0" w:color="auto"/>
              <w:left w:val="single" w:sz="4" w:space="0" w:color="auto"/>
              <w:bottom w:val="single" w:sz="4" w:space="0" w:color="auto"/>
              <w:right w:val="single" w:sz="4" w:space="0" w:color="auto"/>
            </w:tcBorders>
            <w:vAlign w:val="center"/>
          </w:tcPr>
          <w:p w14:paraId="2A157EC5" w14:textId="77777777" w:rsidR="00D51742" w:rsidRPr="000036AB" w:rsidRDefault="00D51742" w:rsidP="00FF3DB9">
            <w:pPr>
              <w:tabs>
                <w:tab w:val="left" w:pos="1350"/>
                <w:tab w:val="left" w:pos="3960"/>
              </w:tabs>
              <w:autoSpaceDE w:val="0"/>
              <w:autoSpaceDN w:val="0"/>
              <w:adjustRightInd w:val="0"/>
              <w:spacing w:before="120" w:after="120"/>
              <w:rPr>
                <w:rFonts w:cs="Arial"/>
                <w:color w:val="000000"/>
                <w:lang w:val="es-ES"/>
              </w:rPr>
            </w:pPr>
          </w:p>
        </w:tc>
        <w:tc>
          <w:tcPr>
            <w:tcW w:w="465" w:type="pct"/>
            <w:vMerge/>
            <w:tcBorders>
              <w:top w:val="single" w:sz="4" w:space="0" w:color="auto"/>
              <w:left w:val="single" w:sz="4" w:space="0" w:color="auto"/>
              <w:bottom w:val="single" w:sz="4" w:space="0" w:color="auto"/>
              <w:right w:val="single" w:sz="4" w:space="0" w:color="auto"/>
            </w:tcBorders>
            <w:vAlign w:val="center"/>
          </w:tcPr>
          <w:p w14:paraId="15AD1EBD" w14:textId="77777777" w:rsidR="00D51742" w:rsidRPr="000036AB" w:rsidRDefault="00D51742" w:rsidP="00FF3DB9">
            <w:pPr>
              <w:tabs>
                <w:tab w:val="left" w:pos="1350"/>
                <w:tab w:val="left" w:pos="3960"/>
              </w:tabs>
              <w:autoSpaceDE w:val="0"/>
              <w:autoSpaceDN w:val="0"/>
              <w:adjustRightInd w:val="0"/>
              <w:spacing w:before="120" w:after="120"/>
              <w:rPr>
                <w:rFonts w:cs="Arial"/>
                <w:color w:val="000000"/>
                <w:lang w:val="es-ES"/>
              </w:rPr>
            </w:pPr>
          </w:p>
        </w:tc>
        <w:tc>
          <w:tcPr>
            <w:tcW w:w="931" w:type="pct"/>
            <w:tcBorders>
              <w:top w:val="single" w:sz="4" w:space="0" w:color="auto"/>
              <w:left w:val="single" w:sz="4" w:space="0" w:color="auto"/>
              <w:bottom w:val="single" w:sz="4" w:space="0" w:color="auto"/>
              <w:right w:val="single" w:sz="4" w:space="0" w:color="auto"/>
            </w:tcBorders>
            <w:vAlign w:val="center"/>
          </w:tcPr>
          <w:p w14:paraId="2D8103F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1280" w:type="pct"/>
            <w:tcBorders>
              <w:top w:val="single" w:sz="4" w:space="0" w:color="auto"/>
              <w:left w:val="single" w:sz="4" w:space="0" w:color="auto"/>
              <w:bottom w:val="single" w:sz="4" w:space="0" w:color="auto"/>
            </w:tcBorders>
            <w:vAlign w:val="center"/>
          </w:tcPr>
          <w:p w14:paraId="4981E34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Triangle display</w:t>
            </w:r>
          </w:p>
          <w:p w14:paraId="16F8549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Diode display</w:t>
            </w:r>
          </w:p>
          <w:p w14:paraId="4FD1D0C3" w14:textId="2A1EDFDF"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 xml:space="preserve">Always </w:t>
            </w:r>
            <w:r w:rsidR="00DC38CC">
              <w:rPr>
                <w:rFonts w:cs="Arial"/>
                <w:color w:val="000000"/>
              </w:rPr>
              <w:t>0</w:t>
            </w:r>
            <w:r>
              <w:rPr>
                <w:rFonts w:cs="Arial"/>
                <w:color w:val="000000"/>
              </w:rPr>
              <w:t xml:space="preserve"> on RNLAF</w:t>
            </w:r>
          </w:p>
        </w:tc>
      </w:tr>
      <w:tr w:rsidR="00D51742" w14:paraId="74EB1153" w14:textId="77777777" w:rsidTr="00FF3DB9">
        <w:trPr>
          <w:trHeight w:val="58"/>
        </w:trPr>
        <w:tc>
          <w:tcPr>
            <w:tcW w:w="1044" w:type="pct"/>
            <w:vMerge w:val="restart"/>
            <w:tcBorders>
              <w:top w:val="single" w:sz="4" w:space="0" w:color="auto"/>
              <w:bottom w:val="single" w:sz="4" w:space="0" w:color="auto"/>
              <w:right w:val="single" w:sz="4" w:space="0" w:color="auto"/>
            </w:tcBorders>
            <w:vAlign w:val="center"/>
          </w:tcPr>
          <w:p w14:paraId="7CF161A7" w14:textId="77777777" w:rsidR="00D51742" w:rsidRPr="000036AB" w:rsidRDefault="00D51742" w:rsidP="00FF3DB9">
            <w:pPr>
              <w:tabs>
                <w:tab w:val="left" w:pos="1350"/>
                <w:tab w:val="left" w:pos="3960"/>
              </w:tabs>
              <w:autoSpaceDE w:val="0"/>
              <w:autoSpaceDN w:val="0"/>
              <w:adjustRightInd w:val="0"/>
              <w:spacing w:before="120" w:after="120"/>
              <w:rPr>
                <w:rFonts w:cs="Arial"/>
                <w:color w:val="000000"/>
                <w:lang w:val="es-ES"/>
              </w:rPr>
            </w:pPr>
            <w:r w:rsidRPr="000036AB">
              <w:rPr>
                <w:rFonts w:cs="Arial"/>
                <w:color w:val="000000"/>
                <w:lang w:val="es-ES"/>
              </w:rPr>
              <w:t>TRQ_AEO_RED_DIO_Value</w:t>
            </w:r>
          </w:p>
        </w:tc>
        <w:tc>
          <w:tcPr>
            <w:tcW w:w="698" w:type="pct"/>
            <w:vMerge/>
            <w:tcBorders>
              <w:top w:val="single" w:sz="4" w:space="0" w:color="auto"/>
              <w:left w:val="single" w:sz="4" w:space="0" w:color="auto"/>
              <w:bottom w:val="single" w:sz="4" w:space="0" w:color="auto"/>
              <w:right w:val="single" w:sz="4" w:space="0" w:color="auto"/>
            </w:tcBorders>
            <w:vAlign w:val="center"/>
          </w:tcPr>
          <w:p w14:paraId="533C38C8" w14:textId="77777777" w:rsidR="00D51742" w:rsidRPr="000036AB" w:rsidRDefault="00D51742" w:rsidP="00FF3DB9">
            <w:pPr>
              <w:tabs>
                <w:tab w:val="left" w:pos="1350"/>
                <w:tab w:val="left" w:pos="3960"/>
              </w:tabs>
              <w:autoSpaceDE w:val="0"/>
              <w:autoSpaceDN w:val="0"/>
              <w:adjustRightInd w:val="0"/>
              <w:spacing w:before="120" w:after="120"/>
              <w:rPr>
                <w:rFonts w:cs="Arial"/>
                <w:color w:val="000000"/>
                <w:lang w:val="es-ES"/>
              </w:rPr>
            </w:pPr>
          </w:p>
        </w:tc>
        <w:tc>
          <w:tcPr>
            <w:tcW w:w="582" w:type="pct"/>
            <w:vMerge/>
            <w:tcBorders>
              <w:top w:val="single" w:sz="4" w:space="0" w:color="auto"/>
              <w:left w:val="single" w:sz="4" w:space="0" w:color="auto"/>
              <w:bottom w:val="single" w:sz="4" w:space="0" w:color="auto"/>
              <w:right w:val="single" w:sz="4" w:space="0" w:color="auto"/>
            </w:tcBorders>
            <w:vAlign w:val="center"/>
          </w:tcPr>
          <w:p w14:paraId="485B26E6" w14:textId="77777777" w:rsidR="00D51742" w:rsidRPr="000036AB" w:rsidRDefault="00D51742" w:rsidP="00FF3DB9">
            <w:pPr>
              <w:tabs>
                <w:tab w:val="left" w:pos="1350"/>
                <w:tab w:val="left" w:pos="3960"/>
              </w:tabs>
              <w:autoSpaceDE w:val="0"/>
              <w:autoSpaceDN w:val="0"/>
              <w:adjustRightInd w:val="0"/>
              <w:spacing w:before="120" w:after="120"/>
              <w:rPr>
                <w:rFonts w:cs="Arial"/>
                <w:color w:val="000000"/>
                <w:lang w:val="es-ES"/>
              </w:rPr>
            </w:pPr>
          </w:p>
        </w:tc>
        <w:tc>
          <w:tcPr>
            <w:tcW w:w="465" w:type="pct"/>
            <w:tcBorders>
              <w:top w:val="single" w:sz="4" w:space="0" w:color="auto"/>
              <w:left w:val="single" w:sz="4" w:space="0" w:color="auto"/>
              <w:bottom w:val="single" w:sz="4" w:space="0" w:color="auto"/>
              <w:right w:val="single" w:sz="4" w:space="0" w:color="auto"/>
            </w:tcBorders>
            <w:vAlign w:val="center"/>
          </w:tcPr>
          <w:p w14:paraId="6BF0220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931" w:type="pct"/>
            <w:tcBorders>
              <w:top w:val="single" w:sz="4" w:space="0" w:color="auto"/>
              <w:left w:val="single" w:sz="4" w:space="0" w:color="auto"/>
              <w:bottom w:val="single" w:sz="4" w:space="0" w:color="auto"/>
              <w:right w:val="single" w:sz="4" w:space="0" w:color="auto"/>
            </w:tcBorders>
            <w:vAlign w:val="center"/>
          </w:tcPr>
          <w:p w14:paraId="7655D2D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55863E6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1A15979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1280" w:type="pct"/>
            <w:tcBorders>
              <w:top w:val="single" w:sz="4" w:space="0" w:color="auto"/>
              <w:left w:val="single" w:sz="4" w:space="0" w:color="auto"/>
              <w:bottom w:val="single" w:sz="4" w:space="0" w:color="auto"/>
            </w:tcBorders>
            <w:vAlign w:val="center"/>
          </w:tcPr>
          <w:p w14:paraId="49664ED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-180° to 180°</w:t>
            </w:r>
          </w:p>
        </w:tc>
      </w:tr>
      <w:tr w:rsidR="00D51742" w14:paraId="75F7E454" w14:textId="77777777" w:rsidTr="00FF3DB9">
        <w:trPr>
          <w:trHeight w:val="58"/>
        </w:trPr>
        <w:tc>
          <w:tcPr>
            <w:tcW w:w="1044" w:type="pct"/>
            <w:vMerge/>
            <w:tcBorders>
              <w:top w:val="single" w:sz="4" w:space="0" w:color="auto"/>
              <w:bottom w:val="single" w:sz="4" w:space="0" w:color="auto"/>
              <w:right w:val="single" w:sz="4" w:space="0" w:color="auto"/>
            </w:tcBorders>
            <w:vAlign w:val="center"/>
          </w:tcPr>
          <w:p w14:paraId="7904961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98" w:type="pct"/>
            <w:vMerge/>
            <w:tcBorders>
              <w:top w:val="single" w:sz="4" w:space="0" w:color="auto"/>
              <w:left w:val="single" w:sz="4" w:space="0" w:color="auto"/>
              <w:bottom w:val="single" w:sz="4" w:space="0" w:color="auto"/>
              <w:right w:val="single" w:sz="4" w:space="0" w:color="auto"/>
            </w:tcBorders>
            <w:vAlign w:val="center"/>
          </w:tcPr>
          <w:p w14:paraId="3FFEAA6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tcBorders>
              <w:top w:val="single" w:sz="4" w:space="0" w:color="auto"/>
              <w:left w:val="single" w:sz="4" w:space="0" w:color="auto"/>
              <w:bottom w:val="single" w:sz="4" w:space="0" w:color="auto"/>
              <w:right w:val="single" w:sz="4" w:space="0" w:color="auto"/>
            </w:tcBorders>
            <w:vAlign w:val="center"/>
          </w:tcPr>
          <w:p w14:paraId="27DCE8B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65" w:type="pct"/>
            <w:vMerge w:val="restart"/>
            <w:tcBorders>
              <w:top w:val="single" w:sz="4" w:space="0" w:color="auto"/>
              <w:left w:val="single" w:sz="4" w:space="0" w:color="auto"/>
              <w:bottom w:val="single" w:sz="4" w:space="0" w:color="auto"/>
              <w:right w:val="single" w:sz="4" w:space="0" w:color="auto"/>
            </w:tcBorders>
            <w:vAlign w:val="center"/>
          </w:tcPr>
          <w:p w14:paraId="60D9B65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1B35D27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280" w:type="pct"/>
            <w:tcBorders>
              <w:top w:val="single" w:sz="4" w:space="0" w:color="auto"/>
              <w:left w:val="single" w:sz="4" w:space="0" w:color="auto"/>
              <w:bottom w:val="single" w:sz="4" w:space="0" w:color="auto"/>
            </w:tcBorders>
            <w:vAlign w:val="center"/>
          </w:tcPr>
          <w:p w14:paraId="7AD91B4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0ECBD335" w14:textId="77777777" w:rsidTr="00FF3DB9">
        <w:tc>
          <w:tcPr>
            <w:tcW w:w="1044" w:type="pct"/>
            <w:vMerge/>
            <w:tcBorders>
              <w:top w:val="single" w:sz="4" w:space="0" w:color="auto"/>
              <w:bottom w:val="single" w:sz="4" w:space="0" w:color="auto"/>
              <w:right w:val="single" w:sz="4" w:space="0" w:color="auto"/>
            </w:tcBorders>
            <w:vAlign w:val="center"/>
          </w:tcPr>
          <w:p w14:paraId="41FF689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98" w:type="pct"/>
            <w:vMerge/>
            <w:tcBorders>
              <w:top w:val="single" w:sz="4" w:space="0" w:color="auto"/>
              <w:left w:val="single" w:sz="4" w:space="0" w:color="auto"/>
              <w:bottom w:val="single" w:sz="4" w:space="0" w:color="auto"/>
              <w:right w:val="single" w:sz="4" w:space="0" w:color="auto"/>
            </w:tcBorders>
            <w:vAlign w:val="center"/>
          </w:tcPr>
          <w:p w14:paraId="7E5D6A3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tcBorders>
              <w:top w:val="single" w:sz="4" w:space="0" w:color="auto"/>
              <w:left w:val="single" w:sz="4" w:space="0" w:color="auto"/>
              <w:bottom w:val="single" w:sz="4" w:space="0" w:color="auto"/>
              <w:right w:val="single" w:sz="4" w:space="0" w:color="auto"/>
            </w:tcBorders>
            <w:vAlign w:val="center"/>
          </w:tcPr>
          <w:p w14:paraId="60C07A4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65" w:type="pct"/>
            <w:vMerge/>
            <w:tcBorders>
              <w:top w:val="single" w:sz="4" w:space="0" w:color="auto"/>
              <w:left w:val="single" w:sz="4" w:space="0" w:color="auto"/>
              <w:bottom w:val="single" w:sz="4" w:space="0" w:color="auto"/>
              <w:right w:val="single" w:sz="4" w:space="0" w:color="auto"/>
            </w:tcBorders>
            <w:vAlign w:val="center"/>
          </w:tcPr>
          <w:p w14:paraId="531FB58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0284F88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280" w:type="pct"/>
            <w:tcBorders>
              <w:top w:val="single" w:sz="4" w:space="0" w:color="auto"/>
              <w:left w:val="single" w:sz="4" w:space="0" w:color="auto"/>
              <w:bottom w:val="single" w:sz="4" w:space="0" w:color="auto"/>
            </w:tcBorders>
            <w:vAlign w:val="center"/>
          </w:tcPr>
          <w:p w14:paraId="423F3B1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0D0BAB91" w14:textId="77777777" w:rsidTr="00FF3DB9">
        <w:tc>
          <w:tcPr>
            <w:tcW w:w="1044" w:type="pct"/>
            <w:vMerge/>
            <w:tcBorders>
              <w:top w:val="single" w:sz="4" w:space="0" w:color="auto"/>
              <w:bottom w:val="single" w:sz="4" w:space="0" w:color="auto"/>
              <w:right w:val="single" w:sz="4" w:space="0" w:color="auto"/>
            </w:tcBorders>
            <w:vAlign w:val="center"/>
          </w:tcPr>
          <w:p w14:paraId="3C72528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98" w:type="pct"/>
            <w:vMerge/>
            <w:tcBorders>
              <w:top w:val="single" w:sz="4" w:space="0" w:color="auto"/>
              <w:left w:val="single" w:sz="4" w:space="0" w:color="auto"/>
              <w:bottom w:val="single" w:sz="4" w:space="0" w:color="auto"/>
              <w:right w:val="single" w:sz="4" w:space="0" w:color="auto"/>
            </w:tcBorders>
            <w:vAlign w:val="center"/>
          </w:tcPr>
          <w:p w14:paraId="08D5AAD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tcBorders>
              <w:top w:val="single" w:sz="4" w:space="0" w:color="auto"/>
              <w:left w:val="single" w:sz="4" w:space="0" w:color="auto"/>
              <w:bottom w:val="single" w:sz="4" w:space="0" w:color="auto"/>
              <w:right w:val="single" w:sz="4" w:space="0" w:color="auto"/>
            </w:tcBorders>
            <w:vAlign w:val="center"/>
          </w:tcPr>
          <w:p w14:paraId="0807B5C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65" w:type="pct"/>
            <w:vMerge/>
            <w:tcBorders>
              <w:top w:val="single" w:sz="4" w:space="0" w:color="auto"/>
              <w:left w:val="single" w:sz="4" w:space="0" w:color="auto"/>
              <w:bottom w:val="single" w:sz="4" w:space="0" w:color="auto"/>
              <w:right w:val="single" w:sz="4" w:space="0" w:color="auto"/>
            </w:tcBorders>
            <w:vAlign w:val="center"/>
          </w:tcPr>
          <w:p w14:paraId="2AD450B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2E28EDF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280" w:type="pct"/>
            <w:tcBorders>
              <w:top w:val="single" w:sz="4" w:space="0" w:color="auto"/>
              <w:left w:val="single" w:sz="4" w:space="0" w:color="auto"/>
              <w:bottom w:val="single" w:sz="4" w:space="0" w:color="auto"/>
            </w:tcBorders>
            <w:vAlign w:val="center"/>
          </w:tcPr>
          <w:p w14:paraId="733D2D9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13C190C0" w14:textId="77777777" w:rsidR="00D51742" w:rsidRDefault="00D51742" w:rsidP="00D51742">
      <w:pPr>
        <w:widowControl w:val="0"/>
        <w:autoSpaceDE w:val="0"/>
        <w:autoSpaceDN w:val="0"/>
        <w:adjustRightInd w:val="0"/>
      </w:pPr>
    </w:p>
    <w:p w14:paraId="03DADCA3" w14:textId="77777777" w:rsidR="00D51742" w:rsidRDefault="00000000" w:rsidP="00D51742">
      <w:r>
        <w:pict w14:anchorId="19E0B791">
          <v:rect id="_x0000_i1471" style="width:0;height:1.5pt" o:hralign="center" o:hrstd="t" o:hr="t" fillcolor="#a0a0a0" stroked="f"/>
        </w:pict>
      </w:r>
    </w:p>
    <w:p w14:paraId="7E4F063E" w14:textId="77777777" w:rsidR="00D51742" w:rsidRDefault="00D51742" w:rsidP="00D51742">
      <w:pPr>
        <w:pStyle w:val="Heading4"/>
      </w:pPr>
      <w:bookmarkStart w:id="594" w:name="_Toc204346332"/>
      <w:r>
        <w:t>16.6.1.192 Label 057 SDI 00 Details</w:t>
      </w:r>
      <w:bookmarkEnd w:id="594"/>
    </w:p>
    <w:p w14:paraId="38AF7F18" w14:textId="77777777" w:rsidR="00D51742" w:rsidRDefault="00D51742" w:rsidP="00D51742">
      <w:r>
        <w:t>Requirement ID: H398-SRS-GWY-FNC-985</w:t>
      </w:r>
    </w:p>
    <w:p w14:paraId="3FAB9E40" w14:textId="77777777" w:rsidR="00D51742" w:rsidRDefault="00D51742" w:rsidP="00D51742">
      <w:r>
        <w:t>MOPS: No</w:t>
      </w:r>
    </w:p>
    <w:p w14:paraId="35E2D19F" w14:textId="77777777" w:rsidR="00D51742" w:rsidRDefault="00D51742" w:rsidP="00D51742">
      <w:r>
        <w:t>Safety Requirement: No</w:t>
      </w:r>
    </w:p>
    <w:p w14:paraId="59908878" w14:textId="77777777" w:rsidR="00D51742" w:rsidRDefault="00D51742" w:rsidP="00D51742">
      <w:r>
        <w:t>Rationale: NA</w:t>
      </w:r>
    </w:p>
    <w:p w14:paraId="18D036EB" w14:textId="77777777" w:rsidR="00D51742" w:rsidRDefault="00D51742" w:rsidP="00D51742">
      <w:r>
        <w:t>Verification Method: Testing</w:t>
      </w:r>
    </w:p>
    <w:p w14:paraId="06D78840" w14:textId="77777777" w:rsidR="00D51742" w:rsidRDefault="00D51742" w:rsidP="00D51742"/>
    <w:p w14:paraId="1592BF8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57-00):</w:t>
      </w:r>
    </w:p>
    <w:p w14:paraId="39CAE521" w14:textId="36FE1B33" w:rsidR="00D51742" w:rsidRDefault="0086132E" w:rsidP="0086132E">
      <w:pPr>
        <w:pStyle w:val="Caption"/>
        <w:rPr>
          <w:rFonts w:cs="Arial"/>
          <w:color w:val="000000"/>
          <w:highlight w:val="white"/>
        </w:rPr>
      </w:pPr>
      <w:bookmarkStart w:id="595" w:name="_Toc204346602"/>
      <w:r>
        <w:t xml:space="preserve">Table </w:t>
      </w:r>
      <w:fldSimple w:instr=" SEQ Table \* ARABIC ">
        <w:r w:rsidR="003451C2">
          <w:rPr>
            <w:noProof/>
          </w:rPr>
          <w:t>139</w:t>
        </w:r>
      </w:fldSimple>
      <w:r w:rsidR="00D51742">
        <w:rPr>
          <w:rFonts w:cs="Arial"/>
          <w:color w:val="000000"/>
          <w:highlight w:val="white"/>
        </w:rPr>
        <w:t>- Label 057 SDI 00 Details</w:t>
      </w:r>
      <w:bookmarkEnd w:id="59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084"/>
        <w:gridCol w:w="1078"/>
        <w:gridCol w:w="861"/>
        <w:gridCol w:w="644"/>
        <w:gridCol w:w="1515"/>
        <w:gridCol w:w="2168"/>
      </w:tblGrid>
      <w:tr w:rsidR="00D51742" w14:paraId="34D19AD5" w14:textId="77777777" w:rsidTr="00FF3DB9">
        <w:tc>
          <w:tcPr>
            <w:tcW w:w="1044" w:type="pct"/>
            <w:tcBorders>
              <w:top w:val="single" w:sz="4" w:space="0" w:color="auto"/>
              <w:bottom w:val="single" w:sz="4" w:space="0" w:color="auto"/>
              <w:right w:val="single" w:sz="4" w:space="0" w:color="auto"/>
            </w:tcBorders>
            <w:shd w:val="clear" w:color="auto" w:fill="D9E2F3"/>
          </w:tcPr>
          <w:p w14:paraId="37C4EE3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698" w:type="pct"/>
            <w:tcBorders>
              <w:top w:val="single" w:sz="4" w:space="0" w:color="auto"/>
              <w:left w:val="single" w:sz="4" w:space="0" w:color="auto"/>
              <w:bottom w:val="single" w:sz="4" w:space="0" w:color="auto"/>
              <w:right w:val="single" w:sz="4" w:space="0" w:color="auto"/>
            </w:tcBorders>
            <w:shd w:val="clear" w:color="auto" w:fill="D9E2F3"/>
          </w:tcPr>
          <w:p w14:paraId="18F39BE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82" w:type="pct"/>
            <w:tcBorders>
              <w:top w:val="single" w:sz="4" w:space="0" w:color="auto"/>
              <w:left w:val="single" w:sz="4" w:space="0" w:color="auto"/>
              <w:bottom w:val="single" w:sz="4" w:space="0" w:color="auto"/>
              <w:right w:val="single" w:sz="4" w:space="0" w:color="auto"/>
            </w:tcBorders>
            <w:shd w:val="clear" w:color="auto" w:fill="D9E2F3"/>
          </w:tcPr>
          <w:p w14:paraId="54B0EAA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65" w:type="pct"/>
            <w:tcBorders>
              <w:top w:val="single" w:sz="4" w:space="0" w:color="auto"/>
              <w:left w:val="single" w:sz="4" w:space="0" w:color="auto"/>
              <w:bottom w:val="single" w:sz="4" w:space="0" w:color="auto"/>
              <w:right w:val="single" w:sz="4" w:space="0" w:color="auto"/>
            </w:tcBorders>
            <w:shd w:val="clear" w:color="auto" w:fill="D9E2F3"/>
          </w:tcPr>
          <w:p w14:paraId="2226B43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931" w:type="pct"/>
            <w:tcBorders>
              <w:top w:val="single" w:sz="4" w:space="0" w:color="auto"/>
              <w:left w:val="single" w:sz="4" w:space="0" w:color="auto"/>
              <w:bottom w:val="single" w:sz="4" w:space="0" w:color="auto"/>
              <w:right w:val="single" w:sz="4" w:space="0" w:color="auto"/>
            </w:tcBorders>
            <w:shd w:val="clear" w:color="auto" w:fill="D9E2F3"/>
          </w:tcPr>
          <w:p w14:paraId="41DBF6D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280" w:type="pct"/>
            <w:tcBorders>
              <w:top w:val="single" w:sz="4" w:space="0" w:color="auto"/>
              <w:left w:val="single" w:sz="4" w:space="0" w:color="auto"/>
              <w:bottom w:val="single" w:sz="4" w:space="0" w:color="auto"/>
            </w:tcBorders>
            <w:shd w:val="clear" w:color="auto" w:fill="D9E2F3"/>
          </w:tcPr>
          <w:p w14:paraId="2E98BE8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10D2BA5D" w14:textId="77777777" w:rsidTr="00FF3DB9">
        <w:tc>
          <w:tcPr>
            <w:tcW w:w="1044" w:type="pct"/>
            <w:tcBorders>
              <w:top w:val="single" w:sz="4" w:space="0" w:color="auto"/>
              <w:bottom w:val="single" w:sz="4" w:space="0" w:color="auto"/>
              <w:right w:val="single" w:sz="4" w:space="0" w:color="auto"/>
            </w:tcBorders>
            <w:vAlign w:val="center"/>
          </w:tcPr>
          <w:p w14:paraId="682D9EC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TRQ_OEI_YEL_DASH_Visibility</w:t>
            </w:r>
          </w:p>
        </w:tc>
        <w:tc>
          <w:tcPr>
            <w:tcW w:w="698" w:type="pct"/>
            <w:vMerge w:val="restart"/>
            <w:tcBorders>
              <w:top w:val="single" w:sz="4" w:space="0" w:color="auto"/>
              <w:left w:val="single" w:sz="4" w:space="0" w:color="auto"/>
              <w:bottom w:val="single" w:sz="4" w:space="0" w:color="auto"/>
              <w:right w:val="single" w:sz="4" w:space="0" w:color="auto"/>
            </w:tcBorders>
            <w:vAlign w:val="center"/>
          </w:tcPr>
          <w:p w14:paraId="39319B2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057 SDI 00</w:t>
            </w:r>
          </w:p>
        </w:tc>
        <w:tc>
          <w:tcPr>
            <w:tcW w:w="582" w:type="pct"/>
            <w:vMerge w:val="restart"/>
            <w:tcBorders>
              <w:top w:val="single" w:sz="4" w:space="0" w:color="auto"/>
              <w:left w:val="single" w:sz="4" w:space="0" w:color="auto"/>
              <w:bottom w:val="single" w:sz="4" w:space="0" w:color="auto"/>
              <w:right w:val="single" w:sz="4" w:space="0" w:color="auto"/>
            </w:tcBorders>
            <w:vAlign w:val="center"/>
          </w:tcPr>
          <w:p w14:paraId="3F1AE77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65" w:type="pct"/>
            <w:vMerge w:val="restart"/>
            <w:tcBorders>
              <w:top w:val="single" w:sz="4" w:space="0" w:color="auto"/>
              <w:left w:val="single" w:sz="4" w:space="0" w:color="auto"/>
              <w:bottom w:val="single" w:sz="4" w:space="0" w:color="auto"/>
              <w:right w:val="single" w:sz="4" w:space="0" w:color="auto"/>
            </w:tcBorders>
            <w:vAlign w:val="center"/>
          </w:tcPr>
          <w:p w14:paraId="062F6D9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648C291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1280" w:type="pct"/>
            <w:tcBorders>
              <w:top w:val="single" w:sz="4" w:space="0" w:color="auto"/>
              <w:left w:val="single" w:sz="4" w:space="0" w:color="auto"/>
              <w:bottom w:val="single" w:sz="4" w:space="0" w:color="auto"/>
            </w:tcBorders>
            <w:vAlign w:val="center"/>
          </w:tcPr>
          <w:p w14:paraId="7012805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Yellow dash limit displayed</w:t>
            </w:r>
          </w:p>
        </w:tc>
      </w:tr>
      <w:tr w:rsidR="00D51742" w14:paraId="4D8CD1BA" w14:textId="77777777" w:rsidTr="00FF3DB9">
        <w:tc>
          <w:tcPr>
            <w:tcW w:w="1044" w:type="pct"/>
            <w:tcBorders>
              <w:top w:val="single" w:sz="4" w:space="0" w:color="auto"/>
              <w:bottom w:val="single" w:sz="4" w:space="0" w:color="auto"/>
              <w:right w:val="single" w:sz="4" w:space="0" w:color="auto"/>
            </w:tcBorders>
            <w:vAlign w:val="center"/>
          </w:tcPr>
          <w:p w14:paraId="7F44482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TRQ_OEI_CT_Diode_Display</w:t>
            </w:r>
          </w:p>
        </w:tc>
        <w:tc>
          <w:tcPr>
            <w:tcW w:w="698" w:type="pct"/>
            <w:vMerge/>
            <w:tcBorders>
              <w:top w:val="single" w:sz="4" w:space="0" w:color="auto"/>
              <w:left w:val="single" w:sz="4" w:space="0" w:color="auto"/>
              <w:bottom w:val="single" w:sz="4" w:space="0" w:color="auto"/>
              <w:right w:val="single" w:sz="4" w:space="0" w:color="auto"/>
            </w:tcBorders>
            <w:vAlign w:val="center"/>
          </w:tcPr>
          <w:p w14:paraId="79907C6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vMerge/>
            <w:tcBorders>
              <w:top w:val="single" w:sz="4" w:space="0" w:color="auto"/>
              <w:left w:val="single" w:sz="4" w:space="0" w:color="auto"/>
              <w:bottom w:val="single" w:sz="4" w:space="0" w:color="auto"/>
              <w:right w:val="single" w:sz="4" w:space="0" w:color="auto"/>
            </w:tcBorders>
            <w:vAlign w:val="center"/>
          </w:tcPr>
          <w:p w14:paraId="3702121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65" w:type="pct"/>
            <w:vMerge/>
            <w:tcBorders>
              <w:top w:val="single" w:sz="4" w:space="0" w:color="auto"/>
              <w:left w:val="single" w:sz="4" w:space="0" w:color="auto"/>
              <w:bottom w:val="single" w:sz="4" w:space="0" w:color="auto"/>
              <w:right w:val="single" w:sz="4" w:space="0" w:color="auto"/>
            </w:tcBorders>
            <w:vAlign w:val="center"/>
          </w:tcPr>
          <w:p w14:paraId="657C50D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6D35740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1280" w:type="pct"/>
            <w:tcBorders>
              <w:top w:val="single" w:sz="4" w:space="0" w:color="auto"/>
              <w:left w:val="single" w:sz="4" w:space="0" w:color="auto"/>
              <w:bottom w:val="single" w:sz="4" w:space="0" w:color="auto"/>
            </w:tcBorders>
            <w:vAlign w:val="center"/>
          </w:tcPr>
          <w:p w14:paraId="36B15EC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Diode displayed</w:t>
            </w:r>
          </w:p>
        </w:tc>
      </w:tr>
      <w:tr w:rsidR="00D51742" w14:paraId="0E4A2630" w14:textId="77777777" w:rsidTr="00FF3DB9">
        <w:trPr>
          <w:trHeight w:val="58"/>
        </w:trPr>
        <w:tc>
          <w:tcPr>
            <w:tcW w:w="1044" w:type="pct"/>
            <w:vMerge w:val="restart"/>
            <w:tcBorders>
              <w:top w:val="single" w:sz="4" w:space="0" w:color="auto"/>
              <w:bottom w:val="single" w:sz="4" w:space="0" w:color="auto"/>
              <w:right w:val="single" w:sz="4" w:space="0" w:color="auto"/>
            </w:tcBorders>
            <w:vAlign w:val="center"/>
          </w:tcPr>
          <w:p w14:paraId="2E56AE9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TRQ_OEI_YEL_DASH_Value</w:t>
            </w:r>
          </w:p>
        </w:tc>
        <w:tc>
          <w:tcPr>
            <w:tcW w:w="698" w:type="pct"/>
            <w:vMerge/>
            <w:tcBorders>
              <w:top w:val="single" w:sz="4" w:space="0" w:color="auto"/>
              <w:left w:val="single" w:sz="4" w:space="0" w:color="auto"/>
              <w:bottom w:val="single" w:sz="4" w:space="0" w:color="auto"/>
              <w:right w:val="single" w:sz="4" w:space="0" w:color="auto"/>
            </w:tcBorders>
            <w:vAlign w:val="center"/>
          </w:tcPr>
          <w:p w14:paraId="4E742DB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vMerge/>
            <w:tcBorders>
              <w:top w:val="single" w:sz="4" w:space="0" w:color="auto"/>
              <w:left w:val="single" w:sz="4" w:space="0" w:color="auto"/>
              <w:bottom w:val="single" w:sz="4" w:space="0" w:color="auto"/>
              <w:right w:val="single" w:sz="4" w:space="0" w:color="auto"/>
            </w:tcBorders>
            <w:vAlign w:val="center"/>
          </w:tcPr>
          <w:p w14:paraId="5A0AD06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65" w:type="pct"/>
            <w:tcBorders>
              <w:top w:val="single" w:sz="4" w:space="0" w:color="auto"/>
              <w:left w:val="single" w:sz="4" w:space="0" w:color="auto"/>
              <w:bottom w:val="single" w:sz="4" w:space="0" w:color="auto"/>
              <w:right w:val="single" w:sz="4" w:space="0" w:color="auto"/>
            </w:tcBorders>
            <w:vAlign w:val="center"/>
          </w:tcPr>
          <w:p w14:paraId="6BE9A9C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931" w:type="pct"/>
            <w:tcBorders>
              <w:top w:val="single" w:sz="4" w:space="0" w:color="auto"/>
              <w:left w:val="single" w:sz="4" w:space="0" w:color="auto"/>
              <w:bottom w:val="single" w:sz="4" w:space="0" w:color="auto"/>
              <w:right w:val="single" w:sz="4" w:space="0" w:color="auto"/>
            </w:tcBorders>
            <w:vAlign w:val="center"/>
          </w:tcPr>
          <w:p w14:paraId="7E221CA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7DB19D0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21E1696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1280" w:type="pct"/>
            <w:tcBorders>
              <w:top w:val="single" w:sz="4" w:space="0" w:color="auto"/>
              <w:left w:val="single" w:sz="4" w:space="0" w:color="auto"/>
              <w:bottom w:val="single" w:sz="4" w:space="0" w:color="auto"/>
            </w:tcBorders>
            <w:vAlign w:val="center"/>
          </w:tcPr>
          <w:p w14:paraId="5F95BB9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-180° to 180°</w:t>
            </w:r>
          </w:p>
        </w:tc>
      </w:tr>
      <w:tr w:rsidR="00D51742" w14:paraId="297D2B4B" w14:textId="77777777" w:rsidTr="00FF3DB9">
        <w:trPr>
          <w:trHeight w:val="58"/>
        </w:trPr>
        <w:tc>
          <w:tcPr>
            <w:tcW w:w="1044" w:type="pct"/>
            <w:vMerge/>
            <w:tcBorders>
              <w:top w:val="single" w:sz="4" w:space="0" w:color="auto"/>
              <w:bottom w:val="single" w:sz="4" w:space="0" w:color="auto"/>
              <w:right w:val="single" w:sz="4" w:space="0" w:color="auto"/>
            </w:tcBorders>
            <w:vAlign w:val="center"/>
          </w:tcPr>
          <w:p w14:paraId="4DA7B7D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98" w:type="pct"/>
            <w:vMerge/>
            <w:tcBorders>
              <w:top w:val="single" w:sz="4" w:space="0" w:color="auto"/>
              <w:left w:val="single" w:sz="4" w:space="0" w:color="auto"/>
              <w:bottom w:val="single" w:sz="4" w:space="0" w:color="auto"/>
              <w:right w:val="single" w:sz="4" w:space="0" w:color="auto"/>
            </w:tcBorders>
            <w:vAlign w:val="center"/>
          </w:tcPr>
          <w:p w14:paraId="3645442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tcBorders>
              <w:top w:val="single" w:sz="4" w:space="0" w:color="auto"/>
              <w:left w:val="single" w:sz="4" w:space="0" w:color="auto"/>
              <w:bottom w:val="single" w:sz="4" w:space="0" w:color="auto"/>
              <w:right w:val="single" w:sz="4" w:space="0" w:color="auto"/>
            </w:tcBorders>
            <w:vAlign w:val="center"/>
          </w:tcPr>
          <w:p w14:paraId="1A54156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65" w:type="pct"/>
            <w:vMerge w:val="restart"/>
            <w:tcBorders>
              <w:top w:val="single" w:sz="4" w:space="0" w:color="auto"/>
              <w:left w:val="single" w:sz="4" w:space="0" w:color="auto"/>
              <w:bottom w:val="single" w:sz="4" w:space="0" w:color="auto"/>
              <w:right w:val="single" w:sz="4" w:space="0" w:color="auto"/>
            </w:tcBorders>
            <w:vAlign w:val="center"/>
          </w:tcPr>
          <w:p w14:paraId="26C5378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76F10C1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280" w:type="pct"/>
            <w:tcBorders>
              <w:top w:val="single" w:sz="4" w:space="0" w:color="auto"/>
              <w:left w:val="single" w:sz="4" w:space="0" w:color="auto"/>
              <w:bottom w:val="single" w:sz="4" w:space="0" w:color="auto"/>
            </w:tcBorders>
            <w:vAlign w:val="center"/>
          </w:tcPr>
          <w:p w14:paraId="1869AF7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30FCD9B9" w14:textId="77777777" w:rsidTr="00FF3DB9">
        <w:tc>
          <w:tcPr>
            <w:tcW w:w="1044" w:type="pct"/>
            <w:vMerge/>
            <w:tcBorders>
              <w:top w:val="single" w:sz="4" w:space="0" w:color="auto"/>
              <w:bottom w:val="single" w:sz="4" w:space="0" w:color="auto"/>
              <w:right w:val="single" w:sz="4" w:space="0" w:color="auto"/>
            </w:tcBorders>
            <w:vAlign w:val="center"/>
          </w:tcPr>
          <w:p w14:paraId="41F2A58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98" w:type="pct"/>
            <w:vMerge/>
            <w:tcBorders>
              <w:top w:val="single" w:sz="4" w:space="0" w:color="auto"/>
              <w:left w:val="single" w:sz="4" w:space="0" w:color="auto"/>
              <w:bottom w:val="single" w:sz="4" w:space="0" w:color="auto"/>
              <w:right w:val="single" w:sz="4" w:space="0" w:color="auto"/>
            </w:tcBorders>
            <w:vAlign w:val="center"/>
          </w:tcPr>
          <w:p w14:paraId="14C4F83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tcBorders>
              <w:top w:val="single" w:sz="4" w:space="0" w:color="auto"/>
              <w:left w:val="single" w:sz="4" w:space="0" w:color="auto"/>
              <w:bottom w:val="single" w:sz="4" w:space="0" w:color="auto"/>
              <w:right w:val="single" w:sz="4" w:space="0" w:color="auto"/>
            </w:tcBorders>
            <w:vAlign w:val="center"/>
          </w:tcPr>
          <w:p w14:paraId="6374584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65" w:type="pct"/>
            <w:vMerge/>
            <w:tcBorders>
              <w:top w:val="single" w:sz="4" w:space="0" w:color="auto"/>
              <w:left w:val="single" w:sz="4" w:space="0" w:color="auto"/>
              <w:bottom w:val="single" w:sz="4" w:space="0" w:color="auto"/>
              <w:right w:val="single" w:sz="4" w:space="0" w:color="auto"/>
            </w:tcBorders>
            <w:vAlign w:val="center"/>
          </w:tcPr>
          <w:p w14:paraId="016CBD3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43A3E41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280" w:type="pct"/>
            <w:tcBorders>
              <w:top w:val="single" w:sz="4" w:space="0" w:color="auto"/>
              <w:left w:val="single" w:sz="4" w:space="0" w:color="auto"/>
              <w:bottom w:val="single" w:sz="4" w:space="0" w:color="auto"/>
            </w:tcBorders>
            <w:vAlign w:val="center"/>
          </w:tcPr>
          <w:p w14:paraId="0172ED0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611C198F" w14:textId="77777777" w:rsidTr="00FF3DB9">
        <w:tc>
          <w:tcPr>
            <w:tcW w:w="1044" w:type="pct"/>
            <w:vMerge/>
            <w:tcBorders>
              <w:top w:val="single" w:sz="4" w:space="0" w:color="auto"/>
              <w:bottom w:val="single" w:sz="4" w:space="0" w:color="auto"/>
              <w:right w:val="single" w:sz="4" w:space="0" w:color="auto"/>
            </w:tcBorders>
            <w:vAlign w:val="center"/>
          </w:tcPr>
          <w:p w14:paraId="6F396B6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98" w:type="pct"/>
            <w:vMerge/>
            <w:tcBorders>
              <w:top w:val="single" w:sz="4" w:space="0" w:color="auto"/>
              <w:left w:val="single" w:sz="4" w:space="0" w:color="auto"/>
              <w:bottom w:val="single" w:sz="4" w:space="0" w:color="auto"/>
              <w:right w:val="single" w:sz="4" w:space="0" w:color="auto"/>
            </w:tcBorders>
            <w:vAlign w:val="center"/>
          </w:tcPr>
          <w:p w14:paraId="08DACBB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tcBorders>
              <w:top w:val="single" w:sz="4" w:space="0" w:color="auto"/>
              <w:left w:val="single" w:sz="4" w:space="0" w:color="auto"/>
              <w:bottom w:val="single" w:sz="4" w:space="0" w:color="auto"/>
              <w:right w:val="single" w:sz="4" w:space="0" w:color="auto"/>
            </w:tcBorders>
            <w:vAlign w:val="center"/>
          </w:tcPr>
          <w:p w14:paraId="4CC5F3A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65" w:type="pct"/>
            <w:vMerge/>
            <w:tcBorders>
              <w:top w:val="single" w:sz="4" w:space="0" w:color="auto"/>
              <w:left w:val="single" w:sz="4" w:space="0" w:color="auto"/>
              <w:bottom w:val="single" w:sz="4" w:space="0" w:color="auto"/>
              <w:right w:val="single" w:sz="4" w:space="0" w:color="auto"/>
            </w:tcBorders>
            <w:vAlign w:val="center"/>
          </w:tcPr>
          <w:p w14:paraId="61208AF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3880A61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280" w:type="pct"/>
            <w:tcBorders>
              <w:top w:val="single" w:sz="4" w:space="0" w:color="auto"/>
              <w:left w:val="single" w:sz="4" w:space="0" w:color="auto"/>
              <w:bottom w:val="single" w:sz="4" w:space="0" w:color="auto"/>
            </w:tcBorders>
            <w:vAlign w:val="center"/>
          </w:tcPr>
          <w:p w14:paraId="3A6F765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0E0D6C01" w14:textId="77777777" w:rsidR="00D51742" w:rsidRDefault="00D51742" w:rsidP="00D51742">
      <w:pPr>
        <w:widowControl w:val="0"/>
        <w:autoSpaceDE w:val="0"/>
        <w:autoSpaceDN w:val="0"/>
        <w:adjustRightInd w:val="0"/>
      </w:pPr>
    </w:p>
    <w:p w14:paraId="67B36FBE" w14:textId="62A2C842" w:rsidR="002A3BB4" w:rsidRDefault="002A3BB4" w:rsidP="00D51742">
      <w:pPr>
        <w:widowControl w:val="0"/>
        <w:autoSpaceDE w:val="0"/>
        <w:autoSpaceDN w:val="0"/>
        <w:adjustRightInd w:val="0"/>
      </w:pPr>
      <w:r>
        <w:t>Note:</w:t>
      </w:r>
    </w:p>
    <w:p w14:paraId="2BA5E112" w14:textId="57A6CA20" w:rsidR="002A3BB4" w:rsidRDefault="002A3BB4" w:rsidP="00D51742">
      <w:pPr>
        <w:widowControl w:val="0"/>
        <w:autoSpaceDE w:val="0"/>
        <w:autoSpaceDN w:val="0"/>
        <w:adjustRightInd w:val="0"/>
      </w:pPr>
      <w:r>
        <w:t xml:space="preserve">For </w:t>
      </w:r>
      <w:r>
        <w:rPr>
          <w:rFonts w:cs="Arial"/>
          <w:color w:val="000000"/>
        </w:rPr>
        <w:t xml:space="preserve">TRQ OEI CT Diode refer </w:t>
      </w:r>
      <w:r>
        <w:t>H398-SRS-GWY-FNC-961.</w:t>
      </w:r>
    </w:p>
    <w:p w14:paraId="33F508CD" w14:textId="77777777" w:rsidR="00D51742" w:rsidRDefault="00000000" w:rsidP="00D51742">
      <w:r>
        <w:pict w14:anchorId="5CEEEF25">
          <v:rect id="_x0000_i1472" style="width:0;height:1.5pt" o:hralign="center" o:hrstd="t" o:hr="t" fillcolor="#a0a0a0" stroked="f"/>
        </w:pict>
      </w:r>
    </w:p>
    <w:p w14:paraId="5A5F8147" w14:textId="77777777" w:rsidR="00D51742" w:rsidRDefault="00D51742" w:rsidP="00D51742">
      <w:pPr>
        <w:pStyle w:val="Heading4"/>
      </w:pPr>
      <w:bookmarkStart w:id="596" w:name="_Toc204346333"/>
      <w:r>
        <w:t>16.6.1.193 Label 060 SDI 00 Details</w:t>
      </w:r>
      <w:bookmarkEnd w:id="596"/>
    </w:p>
    <w:p w14:paraId="1CEF74B6" w14:textId="77777777" w:rsidR="00D51742" w:rsidRDefault="00D51742" w:rsidP="00D51742">
      <w:r>
        <w:t>Requirement ID: H398-SRS-GWY-FNC-986</w:t>
      </w:r>
    </w:p>
    <w:p w14:paraId="295D1D85" w14:textId="77777777" w:rsidR="00D51742" w:rsidRDefault="00D51742" w:rsidP="00D51742">
      <w:r>
        <w:t>MOPS: No</w:t>
      </w:r>
    </w:p>
    <w:p w14:paraId="74424204" w14:textId="77777777" w:rsidR="00D51742" w:rsidRDefault="00D51742" w:rsidP="00D51742">
      <w:r>
        <w:t>Safety Requirement: No</w:t>
      </w:r>
    </w:p>
    <w:p w14:paraId="2CEB9754" w14:textId="77777777" w:rsidR="00D51742" w:rsidRDefault="00D51742" w:rsidP="00D51742">
      <w:r>
        <w:t>Rationale: NA</w:t>
      </w:r>
    </w:p>
    <w:p w14:paraId="65193F5D" w14:textId="77777777" w:rsidR="00D51742" w:rsidRDefault="00D51742" w:rsidP="00D51742">
      <w:r>
        <w:t>Verification Method: Testing</w:t>
      </w:r>
    </w:p>
    <w:p w14:paraId="14A0C86D" w14:textId="77777777" w:rsidR="00D51742" w:rsidRDefault="00D51742" w:rsidP="00D51742"/>
    <w:p w14:paraId="7735B7D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60-00):</w:t>
      </w:r>
    </w:p>
    <w:p w14:paraId="62D9ABEF" w14:textId="04A19FD7" w:rsidR="00D51742" w:rsidRDefault="0086132E" w:rsidP="0086132E">
      <w:pPr>
        <w:pStyle w:val="Caption"/>
        <w:rPr>
          <w:rFonts w:cs="Arial"/>
          <w:color w:val="000000"/>
          <w:highlight w:val="white"/>
        </w:rPr>
      </w:pPr>
      <w:bookmarkStart w:id="597" w:name="_Toc204346603"/>
      <w:r>
        <w:t xml:space="preserve">Table </w:t>
      </w:r>
      <w:fldSimple w:instr=" SEQ Table \* ARABIC ">
        <w:r w:rsidR="003451C2">
          <w:rPr>
            <w:noProof/>
          </w:rPr>
          <w:t>140</w:t>
        </w:r>
      </w:fldSimple>
      <w:r w:rsidR="00D51742">
        <w:rPr>
          <w:rFonts w:cs="Arial"/>
          <w:color w:val="000000"/>
          <w:highlight w:val="white"/>
        </w:rPr>
        <w:t>- Label 060 SDI 00 Details</w:t>
      </w:r>
      <w:bookmarkEnd w:id="59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128"/>
        <w:gridCol w:w="1069"/>
        <w:gridCol w:w="853"/>
        <w:gridCol w:w="635"/>
        <w:gridCol w:w="1506"/>
        <w:gridCol w:w="2159"/>
      </w:tblGrid>
      <w:tr w:rsidR="00D51742" w14:paraId="217AF32E" w14:textId="77777777" w:rsidTr="00FF3DB9">
        <w:tc>
          <w:tcPr>
            <w:tcW w:w="1044" w:type="pct"/>
            <w:tcBorders>
              <w:top w:val="single" w:sz="4" w:space="0" w:color="auto"/>
              <w:bottom w:val="single" w:sz="4" w:space="0" w:color="auto"/>
              <w:right w:val="single" w:sz="4" w:space="0" w:color="auto"/>
            </w:tcBorders>
            <w:shd w:val="clear" w:color="auto" w:fill="D9E2F3"/>
          </w:tcPr>
          <w:p w14:paraId="53A5D5F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698" w:type="pct"/>
            <w:tcBorders>
              <w:top w:val="single" w:sz="4" w:space="0" w:color="auto"/>
              <w:left w:val="single" w:sz="4" w:space="0" w:color="auto"/>
              <w:bottom w:val="single" w:sz="4" w:space="0" w:color="auto"/>
              <w:right w:val="single" w:sz="4" w:space="0" w:color="auto"/>
            </w:tcBorders>
            <w:shd w:val="clear" w:color="auto" w:fill="D9E2F3"/>
          </w:tcPr>
          <w:p w14:paraId="1C0DBB3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82" w:type="pct"/>
            <w:tcBorders>
              <w:top w:val="single" w:sz="4" w:space="0" w:color="auto"/>
              <w:left w:val="single" w:sz="4" w:space="0" w:color="auto"/>
              <w:bottom w:val="single" w:sz="4" w:space="0" w:color="auto"/>
              <w:right w:val="single" w:sz="4" w:space="0" w:color="auto"/>
            </w:tcBorders>
            <w:shd w:val="clear" w:color="auto" w:fill="D9E2F3"/>
          </w:tcPr>
          <w:p w14:paraId="55D43B6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65" w:type="pct"/>
            <w:tcBorders>
              <w:top w:val="single" w:sz="4" w:space="0" w:color="auto"/>
              <w:left w:val="single" w:sz="4" w:space="0" w:color="auto"/>
              <w:bottom w:val="single" w:sz="4" w:space="0" w:color="auto"/>
              <w:right w:val="single" w:sz="4" w:space="0" w:color="auto"/>
            </w:tcBorders>
            <w:shd w:val="clear" w:color="auto" w:fill="D9E2F3"/>
          </w:tcPr>
          <w:p w14:paraId="49F85D2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931" w:type="pct"/>
            <w:tcBorders>
              <w:top w:val="single" w:sz="4" w:space="0" w:color="auto"/>
              <w:left w:val="single" w:sz="4" w:space="0" w:color="auto"/>
              <w:bottom w:val="single" w:sz="4" w:space="0" w:color="auto"/>
              <w:right w:val="single" w:sz="4" w:space="0" w:color="auto"/>
            </w:tcBorders>
            <w:shd w:val="clear" w:color="auto" w:fill="D9E2F3"/>
          </w:tcPr>
          <w:p w14:paraId="581B510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280" w:type="pct"/>
            <w:tcBorders>
              <w:top w:val="single" w:sz="4" w:space="0" w:color="auto"/>
              <w:left w:val="single" w:sz="4" w:space="0" w:color="auto"/>
              <w:bottom w:val="single" w:sz="4" w:space="0" w:color="auto"/>
            </w:tcBorders>
            <w:shd w:val="clear" w:color="auto" w:fill="D9E2F3"/>
          </w:tcPr>
          <w:p w14:paraId="2AFF5C0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74CCC27F" w14:textId="77777777" w:rsidTr="00FF3DB9">
        <w:tc>
          <w:tcPr>
            <w:tcW w:w="1044" w:type="pct"/>
            <w:tcBorders>
              <w:top w:val="single" w:sz="4" w:space="0" w:color="auto"/>
              <w:bottom w:val="single" w:sz="4" w:space="0" w:color="auto"/>
              <w:right w:val="single" w:sz="4" w:space="0" w:color="auto"/>
            </w:tcBorders>
            <w:vAlign w:val="center"/>
          </w:tcPr>
          <w:p w14:paraId="04CFF5B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TRQ_OEI_RED_DASH_Visibility</w:t>
            </w:r>
          </w:p>
        </w:tc>
        <w:tc>
          <w:tcPr>
            <w:tcW w:w="698" w:type="pct"/>
            <w:vMerge w:val="restart"/>
            <w:tcBorders>
              <w:top w:val="single" w:sz="4" w:space="0" w:color="auto"/>
              <w:left w:val="single" w:sz="4" w:space="0" w:color="auto"/>
              <w:bottom w:val="single" w:sz="4" w:space="0" w:color="auto"/>
              <w:right w:val="single" w:sz="4" w:space="0" w:color="auto"/>
            </w:tcBorders>
            <w:vAlign w:val="center"/>
          </w:tcPr>
          <w:p w14:paraId="39133F2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060 SDI 00</w:t>
            </w:r>
          </w:p>
        </w:tc>
        <w:tc>
          <w:tcPr>
            <w:tcW w:w="582" w:type="pct"/>
            <w:vMerge w:val="restart"/>
            <w:tcBorders>
              <w:top w:val="single" w:sz="4" w:space="0" w:color="auto"/>
              <w:left w:val="single" w:sz="4" w:space="0" w:color="auto"/>
              <w:bottom w:val="single" w:sz="4" w:space="0" w:color="auto"/>
              <w:right w:val="single" w:sz="4" w:space="0" w:color="auto"/>
            </w:tcBorders>
            <w:vAlign w:val="center"/>
          </w:tcPr>
          <w:p w14:paraId="326BBAA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65" w:type="pct"/>
            <w:vMerge w:val="restart"/>
            <w:tcBorders>
              <w:top w:val="single" w:sz="4" w:space="0" w:color="auto"/>
              <w:left w:val="single" w:sz="4" w:space="0" w:color="auto"/>
              <w:bottom w:val="single" w:sz="4" w:space="0" w:color="auto"/>
              <w:right w:val="single" w:sz="4" w:space="0" w:color="auto"/>
            </w:tcBorders>
            <w:vAlign w:val="center"/>
          </w:tcPr>
          <w:p w14:paraId="69E4649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79F30EF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1280" w:type="pct"/>
            <w:tcBorders>
              <w:top w:val="single" w:sz="4" w:space="0" w:color="auto"/>
              <w:left w:val="single" w:sz="4" w:space="0" w:color="auto"/>
              <w:bottom w:val="single" w:sz="4" w:space="0" w:color="auto"/>
            </w:tcBorders>
            <w:vAlign w:val="center"/>
          </w:tcPr>
          <w:p w14:paraId="7C917F4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Red dash limit displayed</w:t>
            </w:r>
          </w:p>
        </w:tc>
      </w:tr>
      <w:tr w:rsidR="00D51742" w14:paraId="2914845F" w14:textId="77777777" w:rsidTr="00FF3DB9">
        <w:tc>
          <w:tcPr>
            <w:tcW w:w="1044" w:type="pct"/>
            <w:tcBorders>
              <w:top w:val="single" w:sz="4" w:space="0" w:color="auto"/>
              <w:bottom w:val="single" w:sz="4" w:space="0" w:color="auto"/>
              <w:right w:val="single" w:sz="4" w:space="0" w:color="auto"/>
            </w:tcBorders>
            <w:vAlign w:val="center"/>
          </w:tcPr>
          <w:p w14:paraId="6E4E7E2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TRQ_OEI_LO_Diode_Display</w:t>
            </w:r>
          </w:p>
        </w:tc>
        <w:tc>
          <w:tcPr>
            <w:tcW w:w="698" w:type="pct"/>
            <w:vMerge/>
            <w:tcBorders>
              <w:top w:val="single" w:sz="4" w:space="0" w:color="auto"/>
              <w:left w:val="single" w:sz="4" w:space="0" w:color="auto"/>
              <w:bottom w:val="single" w:sz="4" w:space="0" w:color="auto"/>
              <w:right w:val="single" w:sz="4" w:space="0" w:color="auto"/>
            </w:tcBorders>
            <w:vAlign w:val="center"/>
          </w:tcPr>
          <w:p w14:paraId="544A1C9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vMerge/>
            <w:tcBorders>
              <w:top w:val="single" w:sz="4" w:space="0" w:color="auto"/>
              <w:left w:val="single" w:sz="4" w:space="0" w:color="auto"/>
              <w:bottom w:val="single" w:sz="4" w:space="0" w:color="auto"/>
              <w:right w:val="single" w:sz="4" w:space="0" w:color="auto"/>
            </w:tcBorders>
            <w:vAlign w:val="center"/>
          </w:tcPr>
          <w:p w14:paraId="3A37D44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65" w:type="pct"/>
            <w:vMerge/>
            <w:tcBorders>
              <w:top w:val="single" w:sz="4" w:space="0" w:color="auto"/>
              <w:left w:val="single" w:sz="4" w:space="0" w:color="auto"/>
              <w:bottom w:val="single" w:sz="4" w:space="0" w:color="auto"/>
              <w:right w:val="single" w:sz="4" w:space="0" w:color="auto"/>
            </w:tcBorders>
            <w:vAlign w:val="center"/>
          </w:tcPr>
          <w:p w14:paraId="0AD67DB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61A1562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1280" w:type="pct"/>
            <w:tcBorders>
              <w:top w:val="single" w:sz="4" w:space="0" w:color="auto"/>
              <w:left w:val="single" w:sz="4" w:space="0" w:color="auto"/>
              <w:bottom w:val="single" w:sz="4" w:space="0" w:color="auto"/>
            </w:tcBorders>
            <w:vAlign w:val="center"/>
          </w:tcPr>
          <w:p w14:paraId="0573085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Diode Displayed</w:t>
            </w:r>
          </w:p>
        </w:tc>
      </w:tr>
      <w:tr w:rsidR="00D51742" w14:paraId="6C9A7805" w14:textId="77777777" w:rsidTr="00FF3DB9">
        <w:trPr>
          <w:trHeight w:val="58"/>
        </w:trPr>
        <w:tc>
          <w:tcPr>
            <w:tcW w:w="1044" w:type="pct"/>
            <w:vMerge w:val="restart"/>
            <w:tcBorders>
              <w:top w:val="single" w:sz="4" w:space="0" w:color="auto"/>
              <w:bottom w:val="single" w:sz="4" w:space="0" w:color="auto"/>
              <w:right w:val="single" w:sz="4" w:space="0" w:color="auto"/>
            </w:tcBorders>
            <w:vAlign w:val="center"/>
          </w:tcPr>
          <w:p w14:paraId="1326E6E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TRQ_OEI_RED_DASH</w:t>
            </w:r>
          </w:p>
        </w:tc>
        <w:tc>
          <w:tcPr>
            <w:tcW w:w="698" w:type="pct"/>
            <w:vMerge/>
            <w:tcBorders>
              <w:top w:val="single" w:sz="4" w:space="0" w:color="auto"/>
              <w:left w:val="single" w:sz="4" w:space="0" w:color="auto"/>
              <w:bottom w:val="single" w:sz="4" w:space="0" w:color="auto"/>
              <w:right w:val="single" w:sz="4" w:space="0" w:color="auto"/>
            </w:tcBorders>
            <w:vAlign w:val="center"/>
          </w:tcPr>
          <w:p w14:paraId="56754D8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vMerge/>
            <w:tcBorders>
              <w:top w:val="single" w:sz="4" w:space="0" w:color="auto"/>
              <w:left w:val="single" w:sz="4" w:space="0" w:color="auto"/>
              <w:bottom w:val="single" w:sz="4" w:space="0" w:color="auto"/>
              <w:right w:val="single" w:sz="4" w:space="0" w:color="auto"/>
            </w:tcBorders>
            <w:vAlign w:val="center"/>
          </w:tcPr>
          <w:p w14:paraId="6D2C794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65" w:type="pct"/>
            <w:tcBorders>
              <w:top w:val="single" w:sz="4" w:space="0" w:color="auto"/>
              <w:left w:val="single" w:sz="4" w:space="0" w:color="auto"/>
              <w:bottom w:val="single" w:sz="4" w:space="0" w:color="auto"/>
              <w:right w:val="single" w:sz="4" w:space="0" w:color="auto"/>
            </w:tcBorders>
            <w:vAlign w:val="center"/>
          </w:tcPr>
          <w:p w14:paraId="5E348F7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931" w:type="pct"/>
            <w:tcBorders>
              <w:top w:val="single" w:sz="4" w:space="0" w:color="auto"/>
              <w:left w:val="single" w:sz="4" w:space="0" w:color="auto"/>
              <w:bottom w:val="single" w:sz="4" w:space="0" w:color="auto"/>
              <w:right w:val="single" w:sz="4" w:space="0" w:color="auto"/>
            </w:tcBorders>
            <w:vAlign w:val="center"/>
          </w:tcPr>
          <w:p w14:paraId="21700AB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6257E37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60BD8BD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1280" w:type="pct"/>
            <w:tcBorders>
              <w:top w:val="single" w:sz="4" w:space="0" w:color="auto"/>
              <w:left w:val="single" w:sz="4" w:space="0" w:color="auto"/>
              <w:bottom w:val="single" w:sz="4" w:space="0" w:color="auto"/>
            </w:tcBorders>
            <w:vAlign w:val="center"/>
          </w:tcPr>
          <w:p w14:paraId="62AB9C5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-180° to 180°</w:t>
            </w:r>
          </w:p>
        </w:tc>
      </w:tr>
      <w:tr w:rsidR="00D51742" w14:paraId="32D8022F" w14:textId="77777777" w:rsidTr="00FF3DB9">
        <w:trPr>
          <w:trHeight w:val="58"/>
        </w:trPr>
        <w:tc>
          <w:tcPr>
            <w:tcW w:w="1044" w:type="pct"/>
            <w:vMerge/>
            <w:tcBorders>
              <w:top w:val="single" w:sz="4" w:space="0" w:color="auto"/>
              <w:bottom w:val="single" w:sz="4" w:space="0" w:color="auto"/>
              <w:right w:val="single" w:sz="4" w:space="0" w:color="auto"/>
            </w:tcBorders>
            <w:vAlign w:val="center"/>
          </w:tcPr>
          <w:p w14:paraId="7CFB48A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98" w:type="pct"/>
            <w:vMerge/>
            <w:tcBorders>
              <w:top w:val="single" w:sz="4" w:space="0" w:color="auto"/>
              <w:left w:val="single" w:sz="4" w:space="0" w:color="auto"/>
              <w:bottom w:val="single" w:sz="4" w:space="0" w:color="auto"/>
              <w:right w:val="single" w:sz="4" w:space="0" w:color="auto"/>
            </w:tcBorders>
            <w:vAlign w:val="center"/>
          </w:tcPr>
          <w:p w14:paraId="4F1F442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tcBorders>
              <w:top w:val="single" w:sz="4" w:space="0" w:color="auto"/>
              <w:left w:val="single" w:sz="4" w:space="0" w:color="auto"/>
              <w:bottom w:val="single" w:sz="4" w:space="0" w:color="auto"/>
              <w:right w:val="single" w:sz="4" w:space="0" w:color="auto"/>
            </w:tcBorders>
            <w:vAlign w:val="center"/>
          </w:tcPr>
          <w:p w14:paraId="7D864E0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65" w:type="pct"/>
            <w:vMerge w:val="restart"/>
            <w:tcBorders>
              <w:top w:val="single" w:sz="4" w:space="0" w:color="auto"/>
              <w:left w:val="single" w:sz="4" w:space="0" w:color="auto"/>
              <w:bottom w:val="single" w:sz="4" w:space="0" w:color="auto"/>
              <w:right w:val="single" w:sz="4" w:space="0" w:color="auto"/>
            </w:tcBorders>
            <w:vAlign w:val="center"/>
          </w:tcPr>
          <w:p w14:paraId="246C55C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6B23C19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280" w:type="pct"/>
            <w:tcBorders>
              <w:top w:val="single" w:sz="4" w:space="0" w:color="auto"/>
              <w:left w:val="single" w:sz="4" w:space="0" w:color="auto"/>
              <w:bottom w:val="single" w:sz="4" w:space="0" w:color="auto"/>
            </w:tcBorders>
            <w:vAlign w:val="center"/>
          </w:tcPr>
          <w:p w14:paraId="55C6487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395EE4FD" w14:textId="77777777" w:rsidTr="00FF3DB9">
        <w:tc>
          <w:tcPr>
            <w:tcW w:w="1044" w:type="pct"/>
            <w:vMerge/>
            <w:tcBorders>
              <w:top w:val="single" w:sz="4" w:space="0" w:color="auto"/>
              <w:bottom w:val="single" w:sz="4" w:space="0" w:color="auto"/>
              <w:right w:val="single" w:sz="4" w:space="0" w:color="auto"/>
            </w:tcBorders>
            <w:vAlign w:val="center"/>
          </w:tcPr>
          <w:p w14:paraId="23D89AF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98" w:type="pct"/>
            <w:vMerge/>
            <w:tcBorders>
              <w:top w:val="single" w:sz="4" w:space="0" w:color="auto"/>
              <w:left w:val="single" w:sz="4" w:space="0" w:color="auto"/>
              <w:bottom w:val="single" w:sz="4" w:space="0" w:color="auto"/>
              <w:right w:val="single" w:sz="4" w:space="0" w:color="auto"/>
            </w:tcBorders>
            <w:vAlign w:val="center"/>
          </w:tcPr>
          <w:p w14:paraId="47BCEF8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tcBorders>
              <w:top w:val="single" w:sz="4" w:space="0" w:color="auto"/>
              <w:left w:val="single" w:sz="4" w:space="0" w:color="auto"/>
              <w:bottom w:val="single" w:sz="4" w:space="0" w:color="auto"/>
              <w:right w:val="single" w:sz="4" w:space="0" w:color="auto"/>
            </w:tcBorders>
            <w:vAlign w:val="center"/>
          </w:tcPr>
          <w:p w14:paraId="363E286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65" w:type="pct"/>
            <w:vMerge/>
            <w:tcBorders>
              <w:top w:val="single" w:sz="4" w:space="0" w:color="auto"/>
              <w:left w:val="single" w:sz="4" w:space="0" w:color="auto"/>
              <w:bottom w:val="single" w:sz="4" w:space="0" w:color="auto"/>
              <w:right w:val="single" w:sz="4" w:space="0" w:color="auto"/>
            </w:tcBorders>
            <w:vAlign w:val="center"/>
          </w:tcPr>
          <w:p w14:paraId="09A08B6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6F119B2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280" w:type="pct"/>
            <w:tcBorders>
              <w:top w:val="single" w:sz="4" w:space="0" w:color="auto"/>
              <w:left w:val="single" w:sz="4" w:space="0" w:color="auto"/>
              <w:bottom w:val="single" w:sz="4" w:space="0" w:color="auto"/>
            </w:tcBorders>
            <w:vAlign w:val="center"/>
          </w:tcPr>
          <w:p w14:paraId="117B119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79423451" w14:textId="77777777" w:rsidTr="00FF3DB9">
        <w:tc>
          <w:tcPr>
            <w:tcW w:w="1044" w:type="pct"/>
            <w:vMerge/>
            <w:tcBorders>
              <w:top w:val="single" w:sz="4" w:space="0" w:color="auto"/>
              <w:bottom w:val="single" w:sz="4" w:space="0" w:color="auto"/>
              <w:right w:val="single" w:sz="4" w:space="0" w:color="auto"/>
            </w:tcBorders>
            <w:vAlign w:val="center"/>
          </w:tcPr>
          <w:p w14:paraId="08837F8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98" w:type="pct"/>
            <w:vMerge/>
            <w:tcBorders>
              <w:top w:val="single" w:sz="4" w:space="0" w:color="auto"/>
              <w:left w:val="single" w:sz="4" w:space="0" w:color="auto"/>
              <w:bottom w:val="single" w:sz="4" w:space="0" w:color="auto"/>
              <w:right w:val="single" w:sz="4" w:space="0" w:color="auto"/>
            </w:tcBorders>
            <w:vAlign w:val="center"/>
          </w:tcPr>
          <w:p w14:paraId="37C0FC3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tcBorders>
              <w:top w:val="single" w:sz="4" w:space="0" w:color="auto"/>
              <w:left w:val="single" w:sz="4" w:space="0" w:color="auto"/>
              <w:bottom w:val="single" w:sz="4" w:space="0" w:color="auto"/>
              <w:right w:val="single" w:sz="4" w:space="0" w:color="auto"/>
            </w:tcBorders>
            <w:vAlign w:val="center"/>
          </w:tcPr>
          <w:p w14:paraId="0197D7F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65" w:type="pct"/>
            <w:vMerge/>
            <w:tcBorders>
              <w:top w:val="single" w:sz="4" w:space="0" w:color="auto"/>
              <w:left w:val="single" w:sz="4" w:space="0" w:color="auto"/>
              <w:bottom w:val="single" w:sz="4" w:space="0" w:color="auto"/>
              <w:right w:val="single" w:sz="4" w:space="0" w:color="auto"/>
            </w:tcBorders>
            <w:vAlign w:val="center"/>
          </w:tcPr>
          <w:p w14:paraId="394400D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00E1B64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280" w:type="pct"/>
            <w:tcBorders>
              <w:top w:val="single" w:sz="4" w:space="0" w:color="auto"/>
              <w:left w:val="single" w:sz="4" w:space="0" w:color="auto"/>
              <w:bottom w:val="single" w:sz="4" w:space="0" w:color="auto"/>
            </w:tcBorders>
            <w:vAlign w:val="center"/>
          </w:tcPr>
          <w:p w14:paraId="6E1A127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7BDE06E0" w14:textId="77777777" w:rsidR="00D51742" w:rsidRDefault="00D51742" w:rsidP="00D51742">
      <w:pPr>
        <w:widowControl w:val="0"/>
        <w:autoSpaceDE w:val="0"/>
        <w:autoSpaceDN w:val="0"/>
        <w:adjustRightInd w:val="0"/>
      </w:pPr>
    </w:p>
    <w:p w14:paraId="0FBABE88" w14:textId="77777777" w:rsidR="00D51742" w:rsidRDefault="00000000" w:rsidP="00D51742">
      <w:r>
        <w:pict w14:anchorId="5559447E">
          <v:rect id="_x0000_i1473" style="width:0;height:1.5pt" o:hralign="center" o:hrstd="t" o:hr="t" fillcolor="#a0a0a0" stroked="f"/>
        </w:pict>
      </w:r>
    </w:p>
    <w:p w14:paraId="0A2C2454" w14:textId="77777777" w:rsidR="00D51742" w:rsidRDefault="00D51742" w:rsidP="00D51742">
      <w:pPr>
        <w:pStyle w:val="Heading4"/>
      </w:pPr>
      <w:bookmarkStart w:id="598" w:name="_Toc204346334"/>
      <w:r>
        <w:t>16.6.1.194 Label 061 SDI 00 Details</w:t>
      </w:r>
      <w:bookmarkEnd w:id="598"/>
    </w:p>
    <w:p w14:paraId="5A7A517A" w14:textId="77777777" w:rsidR="00D51742" w:rsidRDefault="00D51742" w:rsidP="00D51742">
      <w:r>
        <w:t>Requirement ID: H398-SRS-GWY-FNC-987</w:t>
      </w:r>
    </w:p>
    <w:p w14:paraId="2194A08B" w14:textId="77777777" w:rsidR="00D51742" w:rsidRDefault="00D51742" w:rsidP="00D51742">
      <w:r>
        <w:t>MOPS: No</w:t>
      </w:r>
    </w:p>
    <w:p w14:paraId="5DDFCB90" w14:textId="77777777" w:rsidR="00D51742" w:rsidRDefault="00D51742" w:rsidP="00D51742">
      <w:r>
        <w:t>Safety Requirement: No</w:t>
      </w:r>
    </w:p>
    <w:p w14:paraId="6D912FB2" w14:textId="77777777" w:rsidR="00D51742" w:rsidRDefault="00D51742" w:rsidP="00D51742">
      <w:r>
        <w:t>Rationale: NA</w:t>
      </w:r>
    </w:p>
    <w:p w14:paraId="75DFBE71" w14:textId="77777777" w:rsidR="00D51742" w:rsidRDefault="00D51742" w:rsidP="00D51742">
      <w:r>
        <w:t>Verification Method: Testing</w:t>
      </w:r>
    </w:p>
    <w:p w14:paraId="2399DBC8" w14:textId="77777777" w:rsidR="00D51742" w:rsidRDefault="00D51742" w:rsidP="00D51742"/>
    <w:p w14:paraId="60913C54"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61-00):</w:t>
      </w:r>
    </w:p>
    <w:p w14:paraId="3EC456F4" w14:textId="65CBE5A7" w:rsidR="00D51742" w:rsidRDefault="00071583" w:rsidP="00071583">
      <w:pPr>
        <w:pStyle w:val="Caption"/>
        <w:rPr>
          <w:rFonts w:cs="Arial"/>
          <w:color w:val="000000"/>
          <w:highlight w:val="white"/>
        </w:rPr>
      </w:pPr>
      <w:bookmarkStart w:id="599" w:name="_Toc204346604"/>
      <w:r>
        <w:t xml:space="preserve">Table </w:t>
      </w:r>
      <w:fldSimple w:instr=" SEQ Table \* ARABIC ">
        <w:r w:rsidR="003451C2">
          <w:rPr>
            <w:noProof/>
          </w:rPr>
          <w:t>141</w:t>
        </w:r>
      </w:fldSimple>
      <w:r w:rsidR="00D51742">
        <w:rPr>
          <w:rFonts w:cs="Arial"/>
          <w:color w:val="000000"/>
          <w:highlight w:val="white"/>
        </w:rPr>
        <w:t>- Label 061 SDI 00 Details</w:t>
      </w:r>
      <w:bookmarkEnd w:id="59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673"/>
        <w:gridCol w:w="1017"/>
        <w:gridCol w:w="687"/>
        <w:gridCol w:w="572"/>
        <w:gridCol w:w="1351"/>
        <w:gridCol w:w="2050"/>
      </w:tblGrid>
      <w:tr w:rsidR="00D51742" w14:paraId="4272D55B" w14:textId="77777777" w:rsidTr="00FF3DB9">
        <w:tc>
          <w:tcPr>
            <w:tcW w:w="1044" w:type="pct"/>
            <w:tcBorders>
              <w:top w:val="single" w:sz="4" w:space="0" w:color="auto"/>
              <w:bottom w:val="single" w:sz="4" w:space="0" w:color="auto"/>
              <w:right w:val="single" w:sz="4" w:space="0" w:color="auto"/>
            </w:tcBorders>
            <w:shd w:val="clear" w:color="auto" w:fill="D9E2F3"/>
          </w:tcPr>
          <w:p w14:paraId="0D48B2D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698" w:type="pct"/>
            <w:tcBorders>
              <w:top w:val="single" w:sz="4" w:space="0" w:color="auto"/>
              <w:left w:val="single" w:sz="4" w:space="0" w:color="auto"/>
              <w:bottom w:val="single" w:sz="4" w:space="0" w:color="auto"/>
              <w:right w:val="single" w:sz="4" w:space="0" w:color="auto"/>
            </w:tcBorders>
            <w:shd w:val="clear" w:color="auto" w:fill="D9E2F3"/>
          </w:tcPr>
          <w:p w14:paraId="3900F68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82" w:type="pct"/>
            <w:tcBorders>
              <w:top w:val="single" w:sz="4" w:space="0" w:color="auto"/>
              <w:left w:val="single" w:sz="4" w:space="0" w:color="auto"/>
              <w:bottom w:val="single" w:sz="4" w:space="0" w:color="auto"/>
              <w:right w:val="single" w:sz="4" w:space="0" w:color="auto"/>
            </w:tcBorders>
            <w:shd w:val="clear" w:color="auto" w:fill="D9E2F3"/>
          </w:tcPr>
          <w:p w14:paraId="74FDB95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65" w:type="pct"/>
            <w:tcBorders>
              <w:top w:val="single" w:sz="4" w:space="0" w:color="auto"/>
              <w:left w:val="single" w:sz="4" w:space="0" w:color="auto"/>
              <w:bottom w:val="single" w:sz="4" w:space="0" w:color="auto"/>
              <w:right w:val="single" w:sz="4" w:space="0" w:color="auto"/>
            </w:tcBorders>
            <w:shd w:val="clear" w:color="auto" w:fill="D9E2F3"/>
          </w:tcPr>
          <w:p w14:paraId="44BCD9F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931" w:type="pct"/>
            <w:tcBorders>
              <w:top w:val="single" w:sz="4" w:space="0" w:color="auto"/>
              <w:left w:val="single" w:sz="4" w:space="0" w:color="auto"/>
              <w:bottom w:val="single" w:sz="4" w:space="0" w:color="auto"/>
              <w:right w:val="single" w:sz="4" w:space="0" w:color="auto"/>
            </w:tcBorders>
            <w:shd w:val="clear" w:color="auto" w:fill="D9E2F3"/>
          </w:tcPr>
          <w:p w14:paraId="1C03713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280" w:type="pct"/>
            <w:tcBorders>
              <w:top w:val="single" w:sz="4" w:space="0" w:color="auto"/>
              <w:left w:val="single" w:sz="4" w:space="0" w:color="auto"/>
              <w:bottom w:val="single" w:sz="4" w:space="0" w:color="auto"/>
            </w:tcBorders>
            <w:shd w:val="clear" w:color="auto" w:fill="D9E2F3"/>
          </w:tcPr>
          <w:p w14:paraId="4B1A13B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697C2F68" w14:textId="77777777" w:rsidTr="00FF3DB9">
        <w:tc>
          <w:tcPr>
            <w:tcW w:w="1044" w:type="pct"/>
            <w:tcBorders>
              <w:top w:val="single" w:sz="4" w:space="0" w:color="auto"/>
              <w:bottom w:val="single" w:sz="4" w:space="0" w:color="auto"/>
              <w:right w:val="single" w:sz="4" w:space="0" w:color="auto"/>
            </w:tcBorders>
            <w:vAlign w:val="center"/>
          </w:tcPr>
          <w:p w14:paraId="4A6FCC4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ENG1_TRQ_OEI_RED_LINE_Visibility</w:t>
            </w:r>
          </w:p>
        </w:tc>
        <w:tc>
          <w:tcPr>
            <w:tcW w:w="698" w:type="pct"/>
            <w:vMerge w:val="restart"/>
            <w:tcBorders>
              <w:top w:val="single" w:sz="4" w:space="0" w:color="auto"/>
              <w:left w:val="single" w:sz="4" w:space="0" w:color="auto"/>
              <w:bottom w:val="single" w:sz="4" w:space="0" w:color="auto"/>
              <w:right w:val="single" w:sz="4" w:space="0" w:color="auto"/>
            </w:tcBorders>
            <w:vAlign w:val="center"/>
          </w:tcPr>
          <w:p w14:paraId="3DFD109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061 SDI 00</w:t>
            </w:r>
          </w:p>
        </w:tc>
        <w:tc>
          <w:tcPr>
            <w:tcW w:w="582" w:type="pct"/>
            <w:vMerge w:val="restart"/>
            <w:tcBorders>
              <w:top w:val="single" w:sz="4" w:space="0" w:color="auto"/>
              <w:left w:val="single" w:sz="4" w:space="0" w:color="auto"/>
              <w:bottom w:val="single" w:sz="4" w:space="0" w:color="auto"/>
              <w:right w:val="single" w:sz="4" w:space="0" w:color="auto"/>
            </w:tcBorders>
            <w:vAlign w:val="center"/>
          </w:tcPr>
          <w:p w14:paraId="3073602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65" w:type="pct"/>
            <w:vMerge w:val="restart"/>
            <w:tcBorders>
              <w:top w:val="single" w:sz="4" w:space="0" w:color="auto"/>
              <w:left w:val="single" w:sz="4" w:space="0" w:color="auto"/>
              <w:bottom w:val="single" w:sz="4" w:space="0" w:color="auto"/>
              <w:right w:val="single" w:sz="4" w:space="0" w:color="auto"/>
            </w:tcBorders>
            <w:vAlign w:val="center"/>
          </w:tcPr>
          <w:p w14:paraId="553CA17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120A4DC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1280" w:type="pct"/>
            <w:tcBorders>
              <w:top w:val="single" w:sz="4" w:space="0" w:color="auto"/>
              <w:left w:val="single" w:sz="4" w:space="0" w:color="auto"/>
              <w:bottom w:val="single" w:sz="4" w:space="0" w:color="auto"/>
            </w:tcBorders>
            <w:vAlign w:val="center"/>
          </w:tcPr>
          <w:p w14:paraId="3055DFE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Red limit displayed</w:t>
            </w:r>
          </w:p>
        </w:tc>
      </w:tr>
      <w:tr w:rsidR="00D51742" w14:paraId="7B94B2EB" w14:textId="77777777" w:rsidTr="00FF3DB9">
        <w:tc>
          <w:tcPr>
            <w:tcW w:w="1044" w:type="pct"/>
            <w:tcBorders>
              <w:top w:val="single" w:sz="4" w:space="0" w:color="auto"/>
              <w:bottom w:val="single" w:sz="4" w:space="0" w:color="auto"/>
              <w:right w:val="single" w:sz="4" w:space="0" w:color="auto"/>
            </w:tcBorders>
            <w:vAlign w:val="center"/>
          </w:tcPr>
          <w:p w14:paraId="5C339E5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TRQ_OEI_HI_Diode_Display</w:t>
            </w:r>
          </w:p>
        </w:tc>
        <w:tc>
          <w:tcPr>
            <w:tcW w:w="698" w:type="pct"/>
            <w:vMerge/>
            <w:tcBorders>
              <w:top w:val="single" w:sz="4" w:space="0" w:color="auto"/>
              <w:left w:val="single" w:sz="4" w:space="0" w:color="auto"/>
              <w:bottom w:val="single" w:sz="4" w:space="0" w:color="auto"/>
              <w:right w:val="single" w:sz="4" w:space="0" w:color="auto"/>
            </w:tcBorders>
            <w:vAlign w:val="center"/>
          </w:tcPr>
          <w:p w14:paraId="434E6F9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vMerge/>
            <w:tcBorders>
              <w:top w:val="single" w:sz="4" w:space="0" w:color="auto"/>
              <w:left w:val="single" w:sz="4" w:space="0" w:color="auto"/>
              <w:bottom w:val="single" w:sz="4" w:space="0" w:color="auto"/>
              <w:right w:val="single" w:sz="4" w:space="0" w:color="auto"/>
            </w:tcBorders>
            <w:vAlign w:val="center"/>
          </w:tcPr>
          <w:p w14:paraId="331B8A4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65" w:type="pct"/>
            <w:vMerge/>
            <w:tcBorders>
              <w:top w:val="single" w:sz="4" w:space="0" w:color="auto"/>
              <w:left w:val="single" w:sz="4" w:space="0" w:color="auto"/>
              <w:bottom w:val="single" w:sz="4" w:space="0" w:color="auto"/>
              <w:right w:val="single" w:sz="4" w:space="0" w:color="auto"/>
            </w:tcBorders>
            <w:vAlign w:val="center"/>
          </w:tcPr>
          <w:p w14:paraId="4293EBB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3FC7320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1280" w:type="pct"/>
            <w:tcBorders>
              <w:top w:val="single" w:sz="4" w:space="0" w:color="auto"/>
              <w:left w:val="single" w:sz="4" w:space="0" w:color="auto"/>
              <w:bottom w:val="single" w:sz="4" w:space="0" w:color="auto"/>
            </w:tcBorders>
            <w:vAlign w:val="center"/>
          </w:tcPr>
          <w:p w14:paraId="57D7599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Diode Displayed</w:t>
            </w:r>
          </w:p>
        </w:tc>
      </w:tr>
      <w:tr w:rsidR="00D51742" w14:paraId="01AC11E2" w14:textId="77777777" w:rsidTr="00FF3DB9">
        <w:trPr>
          <w:trHeight w:val="58"/>
        </w:trPr>
        <w:tc>
          <w:tcPr>
            <w:tcW w:w="1044" w:type="pct"/>
            <w:vMerge w:val="restart"/>
            <w:tcBorders>
              <w:top w:val="single" w:sz="4" w:space="0" w:color="auto"/>
              <w:bottom w:val="single" w:sz="4" w:space="0" w:color="auto"/>
              <w:right w:val="single" w:sz="4" w:space="0" w:color="auto"/>
            </w:tcBorders>
            <w:vAlign w:val="center"/>
          </w:tcPr>
          <w:p w14:paraId="12A0E30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TRQ_OEI_RED_LINE_Value</w:t>
            </w:r>
          </w:p>
        </w:tc>
        <w:tc>
          <w:tcPr>
            <w:tcW w:w="698" w:type="pct"/>
            <w:vMerge/>
            <w:tcBorders>
              <w:top w:val="single" w:sz="4" w:space="0" w:color="auto"/>
              <w:left w:val="single" w:sz="4" w:space="0" w:color="auto"/>
              <w:bottom w:val="single" w:sz="4" w:space="0" w:color="auto"/>
              <w:right w:val="single" w:sz="4" w:space="0" w:color="auto"/>
            </w:tcBorders>
            <w:vAlign w:val="center"/>
          </w:tcPr>
          <w:p w14:paraId="413133C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vMerge/>
            <w:tcBorders>
              <w:top w:val="single" w:sz="4" w:space="0" w:color="auto"/>
              <w:left w:val="single" w:sz="4" w:space="0" w:color="auto"/>
              <w:bottom w:val="single" w:sz="4" w:space="0" w:color="auto"/>
              <w:right w:val="single" w:sz="4" w:space="0" w:color="auto"/>
            </w:tcBorders>
            <w:vAlign w:val="center"/>
          </w:tcPr>
          <w:p w14:paraId="179BCBF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65" w:type="pct"/>
            <w:tcBorders>
              <w:top w:val="single" w:sz="4" w:space="0" w:color="auto"/>
              <w:left w:val="single" w:sz="4" w:space="0" w:color="auto"/>
              <w:bottom w:val="single" w:sz="4" w:space="0" w:color="auto"/>
              <w:right w:val="single" w:sz="4" w:space="0" w:color="auto"/>
            </w:tcBorders>
            <w:vAlign w:val="center"/>
          </w:tcPr>
          <w:p w14:paraId="4EEC431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931" w:type="pct"/>
            <w:tcBorders>
              <w:top w:val="single" w:sz="4" w:space="0" w:color="auto"/>
              <w:left w:val="single" w:sz="4" w:space="0" w:color="auto"/>
              <w:bottom w:val="single" w:sz="4" w:space="0" w:color="auto"/>
              <w:right w:val="single" w:sz="4" w:space="0" w:color="auto"/>
            </w:tcBorders>
            <w:vAlign w:val="center"/>
          </w:tcPr>
          <w:p w14:paraId="58D7392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53B7640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90°</w:t>
            </w:r>
          </w:p>
          <w:p w14:paraId="3D86485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29 = sign bit</w:t>
            </w:r>
          </w:p>
        </w:tc>
        <w:tc>
          <w:tcPr>
            <w:tcW w:w="1280" w:type="pct"/>
            <w:tcBorders>
              <w:top w:val="single" w:sz="4" w:space="0" w:color="auto"/>
              <w:left w:val="single" w:sz="4" w:space="0" w:color="auto"/>
              <w:bottom w:val="single" w:sz="4" w:space="0" w:color="auto"/>
            </w:tcBorders>
            <w:vAlign w:val="center"/>
          </w:tcPr>
          <w:p w14:paraId="6392614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-180° to 180°</w:t>
            </w:r>
          </w:p>
        </w:tc>
      </w:tr>
      <w:tr w:rsidR="00D51742" w14:paraId="11ED21B7" w14:textId="77777777" w:rsidTr="00FF3DB9">
        <w:trPr>
          <w:trHeight w:val="58"/>
        </w:trPr>
        <w:tc>
          <w:tcPr>
            <w:tcW w:w="1044" w:type="pct"/>
            <w:vMerge/>
            <w:tcBorders>
              <w:top w:val="single" w:sz="4" w:space="0" w:color="auto"/>
              <w:bottom w:val="single" w:sz="4" w:space="0" w:color="auto"/>
              <w:right w:val="single" w:sz="4" w:space="0" w:color="auto"/>
            </w:tcBorders>
            <w:vAlign w:val="center"/>
          </w:tcPr>
          <w:p w14:paraId="4136BA1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98" w:type="pct"/>
            <w:vMerge/>
            <w:tcBorders>
              <w:top w:val="single" w:sz="4" w:space="0" w:color="auto"/>
              <w:left w:val="single" w:sz="4" w:space="0" w:color="auto"/>
              <w:bottom w:val="single" w:sz="4" w:space="0" w:color="auto"/>
              <w:right w:val="single" w:sz="4" w:space="0" w:color="auto"/>
            </w:tcBorders>
            <w:vAlign w:val="center"/>
          </w:tcPr>
          <w:p w14:paraId="6B8D8D3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tcBorders>
              <w:top w:val="single" w:sz="4" w:space="0" w:color="auto"/>
              <w:left w:val="single" w:sz="4" w:space="0" w:color="auto"/>
              <w:bottom w:val="single" w:sz="4" w:space="0" w:color="auto"/>
              <w:right w:val="single" w:sz="4" w:space="0" w:color="auto"/>
            </w:tcBorders>
            <w:vAlign w:val="center"/>
          </w:tcPr>
          <w:p w14:paraId="306EB8A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65" w:type="pct"/>
            <w:vMerge w:val="restart"/>
            <w:tcBorders>
              <w:top w:val="single" w:sz="4" w:space="0" w:color="auto"/>
              <w:left w:val="single" w:sz="4" w:space="0" w:color="auto"/>
              <w:bottom w:val="single" w:sz="4" w:space="0" w:color="auto"/>
              <w:right w:val="single" w:sz="4" w:space="0" w:color="auto"/>
            </w:tcBorders>
            <w:vAlign w:val="center"/>
          </w:tcPr>
          <w:p w14:paraId="22AE40A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11F1F3D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280" w:type="pct"/>
            <w:tcBorders>
              <w:top w:val="single" w:sz="4" w:space="0" w:color="auto"/>
              <w:left w:val="single" w:sz="4" w:space="0" w:color="auto"/>
              <w:bottom w:val="single" w:sz="4" w:space="0" w:color="auto"/>
            </w:tcBorders>
            <w:vAlign w:val="center"/>
          </w:tcPr>
          <w:p w14:paraId="0A2393E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69B41454" w14:textId="77777777" w:rsidTr="00FF3DB9">
        <w:tc>
          <w:tcPr>
            <w:tcW w:w="1044" w:type="pct"/>
            <w:vMerge/>
            <w:tcBorders>
              <w:top w:val="single" w:sz="4" w:space="0" w:color="auto"/>
              <w:bottom w:val="single" w:sz="4" w:space="0" w:color="auto"/>
              <w:right w:val="single" w:sz="4" w:space="0" w:color="auto"/>
            </w:tcBorders>
            <w:vAlign w:val="center"/>
          </w:tcPr>
          <w:p w14:paraId="5133307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98" w:type="pct"/>
            <w:vMerge/>
            <w:tcBorders>
              <w:top w:val="single" w:sz="4" w:space="0" w:color="auto"/>
              <w:left w:val="single" w:sz="4" w:space="0" w:color="auto"/>
              <w:bottom w:val="single" w:sz="4" w:space="0" w:color="auto"/>
              <w:right w:val="single" w:sz="4" w:space="0" w:color="auto"/>
            </w:tcBorders>
            <w:vAlign w:val="center"/>
          </w:tcPr>
          <w:p w14:paraId="33D6130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tcBorders>
              <w:top w:val="single" w:sz="4" w:space="0" w:color="auto"/>
              <w:left w:val="single" w:sz="4" w:space="0" w:color="auto"/>
              <w:bottom w:val="single" w:sz="4" w:space="0" w:color="auto"/>
              <w:right w:val="single" w:sz="4" w:space="0" w:color="auto"/>
            </w:tcBorders>
            <w:vAlign w:val="center"/>
          </w:tcPr>
          <w:p w14:paraId="36A5B5C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65" w:type="pct"/>
            <w:vMerge/>
            <w:tcBorders>
              <w:top w:val="single" w:sz="4" w:space="0" w:color="auto"/>
              <w:left w:val="single" w:sz="4" w:space="0" w:color="auto"/>
              <w:bottom w:val="single" w:sz="4" w:space="0" w:color="auto"/>
              <w:right w:val="single" w:sz="4" w:space="0" w:color="auto"/>
            </w:tcBorders>
            <w:vAlign w:val="center"/>
          </w:tcPr>
          <w:p w14:paraId="0E3CA91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483041A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280" w:type="pct"/>
            <w:tcBorders>
              <w:top w:val="single" w:sz="4" w:space="0" w:color="auto"/>
              <w:left w:val="single" w:sz="4" w:space="0" w:color="auto"/>
              <w:bottom w:val="single" w:sz="4" w:space="0" w:color="auto"/>
            </w:tcBorders>
            <w:vAlign w:val="center"/>
          </w:tcPr>
          <w:p w14:paraId="7E53A37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6DB43ED5" w14:textId="77777777" w:rsidTr="00FF3DB9">
        <w:tc>
          <w:tcPr>
            <w:tcW w:w="1044" w:type="pct"/>
            <w:vMerge/>
            <w:tcBorders>
              <w:top w:val="single" w:sz="4" w:space="0" w:color="auto"/>
              <w:bottom w:val="single" w:sz="4" w:space="0" w:color="auto"/>
              <w:right w:val="single" w:sz="4" w:space="0" w:color="auto"/>
            </w:tcBorders>
            <w:vAlign w:val="center"/>
          </w:tcPr>
          <w:p w14:paraId="3C7CC89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698" w:type="pct"/>
            <w:vMerge/>
            <w:tcBorders>
              <w:top w:val="single" w:sz="4" w:space="0" w:color="auto"/>
              <w:left w:val="single" w:sz="4" w:space="0" w:color="auto"/>
              <w:bottom w:val="single" w:sz="4" w:space="0" w:color="auto"/>
              <w:right w:val="single" w:sz="4" w:space="0" w:color="auto"/>
            </w:tcBorders>
            <w:vAlign w:val="center"/>
          </w:tcPr>
          <w:p w14:paraId="1A27F5D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82" w:type="pct"/>
            <w:tcBorders>
              <w:top w:val="single" w:sz="4" w:space="0" w:color="auto"/>
              <w:left w:val="single" w:sz="4" w:space="0" w:color="auto"/>
              <w:bottom w:val="single" w:sz="4" w:space="0" w:color="auto"/>
              <w:right w:val="single" w:sz="4" w:space="0" w:color="auto"/>
            </w:tcBorders>
            <w:vAlign w:val="center"/>
          </w:tcPr>
          <w:p w14:paraId="0A0E05C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65" w:type="pct"/>
            <w:vMerge/>
            <w:tcBorders>
              <w:top w:val="single" w:sz="4" w:space="0" w:color="auto"/>
              <w:left w:val="single" w:sz="4" w:space="0" w:color="auto"/>
              <w:bottom w:val="single" w:sz="4" w:space="0" w:color="auto"/>
              <w:right w:val="single" w:sz="4" w:space="0" w:color="auto"/>
            </w:tcBorders>
            <w:vAlign w:val="center"/>
          </w:tcPr>
          <w:p w14:paraId="5701702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31" w:type="pct"/>
            <w:tcBorders>
              <w:top w:val="single" w:sz="4" w:space="0" w:color="auto"/>
              <w:left w:val="single" w:sz="4" w:space="0" w:color="auto"/>
              <w:bottom w:val="single" w:sz="4" w:space="0" w:color="auto"/>
              <w:right w:val="single" w:sz="4" w:space="0" w:color="auto"/>
            </w:tcBorders>
            <w:vAlign w:val="center"/>
          </w:tcPr>
          <w:p w14:paraId="6D374F9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280" w:type="pct"/>
            <w:tcBorders>
              <w:top w:val="single" w:sz="4" w:space="0" w:color="auto"/>
              <w:left w:val="single" w:sz="4" w:space="0" w:color="auto"/>
              <w:bottom w:val="single" w:sz="4" w:space="0" w:color="auto"/>
            </w:tcBorders>
            <w:vAlign w:val="center"/>
          </w:tcPr>
          <w:p w14:paraId="7DF651F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36DB6F2F" w14:textId="77777777" w:rsidR="00D51742" w:rsidRDefault="00D51742" w:rsidP="00D51742">
      <w:pPr>
        <w:widowControl w:val="0"/>
        <w:autoSpaceDE w:val="0"/>
        <w:autoSpaceDN w:val="0"/>
        <w:adjustRightInd w:val="0"/>
      </w:pPr>
    </w:p>
    <w:p w14:paraId="1B453704" w14:textId="77777777" w:rsidR="00D51742" w:rsidRDefault="00000000" w:rsidP="00D51742">
      <w:r>
        <w:pict w14:anchorId="5CA57EBF">
          <v:rect id="_x0000_i1474" style="width:0;height:1.5pt" o:hralign="center" o:hrstd="t" o:hr="t" fillcolor="#a0a0a0" stroked="f"/>
        </w:pict>
      </w:r>
    </w:p>
    <w:p w14:paraId="495C5F3B" w14:textId="77777777" w:rsidR="00D51742" w:rsidRDefault="00D51742" w:rsidP="00D51742">
      <w:pPr>
        <w:pStyle w:val="Heading4"/>
      </w:pPr>
      <w:bookmarkStart w:id="600" w:name="_Toc204346335"/>
      <w:r>
        <w:t>16.6.1.195 Label 316 SDI 01 Details</w:t>
      </w:r>
      <w:bookmarkEnd w:id="600"/>
    </w:p>
    <w:p w14:paraId="77BE3EE9" w14:textId="77777777" w:rsidR="00D51742" w:rsidRDefault="00D51742" w:rsidP="00D51742">
      <w:r>
        <w:t>Requirement ID: H398-SRS-GWY-FNC-990</w:t>
      </w:r>
    </w:p>
    <w:p w14:paraId="588060BC" w14:textId="77777777" w:rsidR="00D51742" w:rsidRDefault="00D51742" w:rsidP="00D51742">
      <w:r>
        <w:t>MOPS: No</w:t>
      </w:r>
    </w:p>
    <w:p w14:paraId="500C024F" w14:textId="77777777" w:rsidR="00D51742" w:rsidRDefault="00D51742" w:rsidP="00D51742">
      <w:r>
        <w:t>Safety Requirement: No</w:t>
      </w:r>
    </w:p>
    <w:p w14:paraId="77C16DC2" w14:textId="77777777" w:rsidR="00D51742" w:rsidRDefault="00D51742" w:rsidP="00D51742">
      <w:r>
        <w:t>Rationale: NA</w:t>
      </w:r>
    </w:p>
    <w:p w14:paraId="529C9C3E" w14:textId="77777777" w:rsidR="00D51742" w:rsidRDefault="00D51742" w:rsidP="00D51742">
      <w:r>
        <w:t>Verification Method: Testing</w:t>
      </w:r>
    </w:p>
    <w:p w14:paraId="5D22DE99" w14:textId="77777777" w:rsidR="00D51742" w:rsidRDefault="00D51742" w:rsidP="00D51742"/>
    <w:p w14:paraId="1DC278E3"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316-01):</w:t>
      </w:r>
    </w:p>
    <w:p w14:paraId="48A4661F" w14:textId="03373D19" w:rsidR="00D51742" w:rsidRDefault="00071583" w:rsidP="00071583">
      <w:pPr>
        <w:pStyle w:val="Caption"/>
        <w:rPr>
          <w:rFonts w:cs="Arial"/>
          <w:color w:val="000000"/>
          <w:highlight w:val="white"/>
        </w:rPr>
      </w:pPr>
      <w:bookmarkStart w:id="601" w:name="_Toc204346605"/>
      <w:r>
        <w:t xml:space="preserve">Table </w:t>
      </w:r>
      <w:fldSimple w:instr=" SEQ Table \* ARABIC ">
        <w:r w:rsidR="003451C2">
          <w:rPr>
            <w:noProof/>
          </w:rPr>
          <w:t>142</w:t>
        </w:r>
      </w:fldSimple>
      <w:r w:rsidR="00D51742">
        <w:rPr>
          <w:rFonts w:cs="Arial"/>
          <w:color w:val="000000"/>
          <w:highlight w:val="white"/>
        </w:rPr>
        <w:t>- Label 316 SDI 01 Details</w:t>
      </w:r>
      <w:bookmarkEnd w:id="601"/>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395"/>
        <w:gridCol w:w="1440"/>
        <w:gridCol w:w="953"/>
        <w:gridCol w:w="832"/>
        <w:gridCol w:w="1927"/>
        <w:gridCol w:w="1803"/>
      </w:tblGrid>
      <w:tr w:rsidR="00D51742" w14:paraId="5FB60C6A" w14:textId="77777777" w:rsidTr="00FF3DB9">
        <w:tc>
          <w:tcPr>
            <w:tcW w:w="1231" w:type="pct"/>
            <w:tcBorders>
              <w:top w:val="single" w:sz="4" w:space="0" w:color="auto"/>
              <w:bottom w:val="single" w:sz="4" w:space="0" w:color="auto"/>
              <w:right w:val="single" w:sz="4" w:space="0" w:color="auto"/>
            </w:tcBorders>
            <w:shd w:val="clear" w:color="auto" w:fill="D9E2F3"/>
          </w:tcPr>
          <w:p w14:paraId="65EE7BF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80" w:type="pct"/>
            <w:tcBorders>
              <w:top w:val="single" w:sz="4" w:space="0" w:color="auto"/>
              <w:left w:val="single" w:sz="4" w:space="0" w:color="auto"/>
              <w:bottom w:val="single" w:sz="4" w:space="0" w:color="auto"/>
              <w:right w:val="single" w:sz="4" w:space="0" w:color="auto"/>
            </w:tcBorders>
            <w:shd w:val="clear" w:color="auto" w:fill="D9E2F3"/>
          </w:tcPr>
          <w:p w14:paraId="0915ADB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20" w:type="pct"/>
            <w:tcBorders>
              <w:top w:val="single" w:sz="4" w:space="0" w:color="auto"/>
              <w:left w:val="single" w:sz="4" w:space="0" w:color="auto"/>
              <w:bottom w:val="single" w:sz="4" w:space="0" w:color="auto"/>
              <w:right w:val="single" w:sz="4" w:space="0" w:color="auto"/>
            </w:tcBorders>
            <w:shd w:val="clear" w:color="auto" w:fill="D9E2F3"/>
          </w:tcPr>
          <w:p w14:paraId="1FB6CF5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55" w:type="pct"/>
            <w:tcBorders>
              <w:top w:val="single" w:sz="4" w:space="0" w:color="auto"/>
              <w:left w:val="single" w:sz="4" w:space="0" w:color="auto"/>
              <w:bottom w:val="single" w:sz="4" w:space="0" w:color="auto"/>
              <w:right w:val="single" w:sz="4" w:space="0" w:color="auto"/>
            </w:tcBorders>
            <w:shd w:val="clear" w:color="auto" w:fill="D9E2F3"/>
          </w:tcPr>
          <w:p w14:paraId="433C8EA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1040" w:type="pct"/>
            <w:tcBorders>
              <w:top w:val="single" w:sz="4" w:space="0" w:color="auto"/>
              <w:left w:val="single" w:sz="4" w:space="0" w:color="auto"/>
              <w:bottom w:val="single" w:sz="4" w:space="0" w:color="auto"/>
              <w:right w:val="single" w:sz="4" w:space="0" w:color="auto"/>
            </w:tcBorders>
            <w:shd w:val="clear" w:color="auto" w:fill="D9E2F3"/>
          </w:tcPr>
          <w:p w14:paraId="053A4F6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975" w:type="pct"/>
            <w:tcBorders>
              <w:top w:val="single" w:sz="4" w:space="0" w:color="auto"/>
              <w:left w:val="single" w:sz="4" w:space="0" w:color="auto"/>
              <w:bottom w:val="single" w:sz="4" w:space="0" w:color="auto"/>
            </w:tcBorders>
            <w:shd w:val="clear" w:color="auto" w:fill="D9E2F3"/>
          </w:tcPr>
          <w:p w14:paraId="2905D48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473DB69E" w14:textId="77777777" w:rsidTr="00FF3DB9">
        <w:tc>
          <w:tcPr>
            <w:tcW w:w="1231" w:type="pct"/>
            <w:vMerge w:val="restart"/>
            <w:tcBorders>
              <w:top w:val="single" w:sz="4" w:space="0" w:color="auto"/>
              <w:bottom w:val="single" w:sz="4" w:space="0" w:color="auto"/>
              <w:right w:val="single" w:sz="4" w:space="0" w:color="auto"/>
            </w:tcBorders>
            <w:vAlign w:val="center"/>
          </w:tcPr>
          <w:p w14:paraId="6607172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EOT1_SST</w:t>
            </w:r>
          </w:p>
        </w:tc>
        <w:tc>
          <w:tcPr>
            <w:tcW w:w="780" w:type="pct"/>
            <w:vMerge w:val="restart"/>
            <w:tcBorders>
              <w:top w:val="single" w:sz="4" w:space="0" w:color="auto"/>
              <w:left w:val="single" w:sz="4" w:space="0" w:color="auto"/>
              <w:bottom w:val="single" w:sz="4" w:space="0" w:color="auto"/>
              <w:right w:val="single" w:sz="4" w:space="0" w:color="auto"/>
            </w:tcBorders>
            <w:vAlign w:val="center"/>
          </w:tcPr>
          <w:p w14:paraId="390FE21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316 SDI 01</w:t>
            </w:r>
          </w:p>
        </w:tc>
        <w:tc>
          <w:tcPr>
            <w:tcW w:w="520" w:type="pct"/>
            <w:vMerge w:val="restart"/>
            <w:tcBorders>
              <w:top w:val="single" w:sz="4" w:space="0" w:color="auto"/>
              <w:left w:val="single" w:sz="4" w:space="0" w:color="auto"/>
              <w:bottom w:val="single" w:sz="4" w:space="0" w:color="auto"/>
              <w:right w:val="single" w:sz="4" w:space="0" w:color="auto"/>
            </w:tcBorders>
            <w:vAlign w:val="center"/>
          </w:tcPr>
          <w:p w14:paraId="3160C18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55" w:type="pct"/>
            <w:vMerge w:val="restart"/>
            <w:tcBorders>
              <w:top w:val="single" w:sz="4" w:space="0" w:color="auto"/>
              <w:left w:val="single" w:sz="4" w:space="0" w:color="auto"/>
              <w:bottom w:val="single" w:sz="4" w:space="0" w:color="auto"/>
              <w:right w:val="single" w:sz="4" w:space="0" w:color="auto"/>
            </w:tcBorders>
            <w:vAlign w:val="center"/>
          </w:tcPr>
          <w:p w14:paraId="67EC3A1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vMerge w:val="restart"/>
            <w:tcBorders>
              <w:top w:val="single" w:sz="4" w:space="0" w:color="auto"/>
              <w:left w:val="single" w:sz="4" w:space="0" w:color="auto"/>
              <w:bottom w:val="single" w:sz="4" w:space="0" w:color="auto"/>
              <w:right w:val="single" w:sz="4" w:space="0" w:color="auto"/>
            </w:tcBorders>
            <w:vAlign w:val="center"/>
          </w:tcPr>
          <w:p w14:paraId="6C7D887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 to bit 13</w:t>
            </w:r>
          </w:p>
        </w:tc>
        <w:tc>
          <w:tcPr>
            <w:tcW w:w="975" w:type="pct"/>
            <w:tcBorders>
              <w:top w:val="single" w:sz="4" w:space="0" w:color="auto"/>
              <w:left w:val="single" w:sz="4" w:space="0" w:color="auto"/>
              <w:bottom w:val="single" w:sz="4" w:space="0" w:color="auto"/>
            </w:tcBorders>
            <w:vAlign w:val="center"/>
          </w:tcPr>
          <w:p w14:paraId="26E8ACE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 = Nominal</w:t>
            </w:r>
          </w:p>
        </w:tc>
      </w:tr>
      <w:tr w:rsidR="00D51742" w14:paraId="0146D926" w14:textId="77777777" w:rsidTr="00FF3DB9">
        <w:tc>
          <w:tcPr>
            <w:tcW w:w="1231" w:type="pct"/>
            <w:vMerge/>
            <w:tcBorders>
              <w:top w:val="single" w:sz="4" w:space="0" w:color="auto"/>
              <w:bottom w:val="single" w:sz="4" w:space="0" w:color="auto"/>
              <w:right w:val="single" w:sz="4" w:space="0" w:color="auto"/>
            </w:tcBorders>
            <w:vAlign w:val="center"/>
          </w:tcPr>
          <w:p w14:paraId="259394A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29BBA36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1E78E8E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vMerge/>
            <w:tcBorders>
              <w:top w:val="single" w:sz="4" w:space="0" w:color="auto"/>
              <w:left w:val="single" w:sz="4" w:space="0" w:color="auto"/>
              <w:bottom w:val="single" w:sz="4" w:space="0" w:color="auto"/>
              <w:right w:val="single" w:sz="4" w:space="0" w:color="auto"/>
            </w:tcBorders>
            <w:vAlign w:val="center"/>
          </w:tcPr>
          <w:p w14:paraId="1F8CE0F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vMerge/>
            <w:tcBorders>
              <w:top w:val="single" w:sz="4" w:space="0" w:color="auto"/>
              <w:left w:val="single" w:sz="4" w:space="0" w:color="auto"/>
              <w:bottom w:val="single" w:sz="4" w:space="0" w:color="auto"/>
              <w:right w:val="single" w:sz="4" w:space="0" w:color="auto"/>
            </w:tcBorders>
            <w:vAlign w:val="center"/>
          </w:tcPr>
          <w:p w14:paraId="7A9FD3F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6092F82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01 = Amber</w:t>
            </w:r>
          </w:p>
        </w:tc>
      </w:tr>
      <w:tr w:rsidR="00D51742" w14:paraId="123ECB14" w14:textId="77777777" w:rsidTr="00FF3DB9">
        <w:tc>
          <w:tcPr>
            <w:tcW w:w="1231" w:type="pct"/>
            <w:vMerge/>
            <w:tcBorders>
              <w:top w:val="single" w:sz="4" w:space="0" w:color="auto"/>
              <w:bottom w:val="single" w:sz="4" w:space="0" w:color="auto"/>
              <w:right w:val="single" w:sz="4" w:space="0" w:color="auto"/>
            </w:tcBorders>
            <w:vAlign w:val="center"/>
          </w:tcPr>
          <w:p w14:paraId="1605264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5E9A305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5C3E121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vMerge/>
            <w:tcBorders>
              <w:top w:val="single" w:sz="4" w:space="0" w:color="auto"/>
              <w:left w:val="single" w:sz="4" w:space="0" w:color="auto"/>
              <w:bottom w:val="single" w:sz="4" w:space="0" w:color="auto"/>
              <w:right w:val="single" w:sz="4" w:space="0" w:color="auto"/>
            </w:tcBorders>
            <w:vAlign w:val="center"/>
          </w:tcPr>
          <w:p w14:paraId="544934F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vMerge/>
            <w:tcBorders>
              <w:top w:val="single" w:sz="4" w:space="0" w:color="auto"/>
              <w:left w:val="single" w:sz="4" w:space="0" w:color="auto"/>
              <w:bottom w:val="single" w:sz="4" w:space="0" w:color="auto"/>
              <w:right w:val="single" w:sz="4" w:space="0" w:color="auto"/>
            </w:tcBorders>
            <w:vAlign w:val="center"/>
          </w:tcPr>
          <w:p w14:paraId="17824A3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7C66E3D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 = Red</w:t>
            </w:r>
          </w:p>
        </w:tc>
      </w:tr>
      <w:tr w:rsidR="00D51742" w14:paraId="30A07C79" w14:textId="77777777" w:rsidTr="00FF3DB9">
        <w:tc>
          <w:tcPr>
            <w:tcW w:w="1231" w:type="pct"/>
            <w:vMerge/>
            <w:tcBorders>
              <w:top w:val="single" w:sz="4" w:space="0" w:color="auto"/>
              <w:bottom w:val="single" w:sz="4" w:space="0" w:color="auto"/>
              <w:right w:val="single" w:sz="4" w:space="0" w:color="auto"/>
            </w:tcBorders>
            <w:vAlign w:val="center"/>
          </w:tcPr>
          <w:p w14:paraId="0E01856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6B6675C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54C2806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vMerge/>
            <w:tcBorders>
              <w:top w:val="single" w:sz="4" w:space="0" w:color="auto"/>
              <w:left w:val="single" w:sz="4" w:space="0" w:color="auto"/>
              <w:bottom w:val="single" w:sz="4" w:space="0" w:color="auto"/>
              <w:right w:val="single" w:sz="4" w:space="0" w:color="auto"/>
            </w:tcBorders>
            <w:vAlign w:val="center"/>
          </w:tcPr>
          <w:p w14:paraId="44C4F98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vMerge/>
            <w:tcBorders>
              <w:top w:val="single" w:sz="4" w:space="0" w:color="auto"/>
              <w:left w:val="single" w:sz="4" w:space="0" w:color="auto"/>
              <w:bottom w:val="single" w:sz="4" w:space="0" w:color="auto"/>
              <w:right w:val="single" w:sz="4" w:space="0" w:color="auto"/>
            </w:tcBorders>
            <w:vAlign w:val="center"/>
          </w:tcPr>
          <w:p w14:paraId="53A4E75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784CAD4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 = Not Used</w:t>
            </w:r>
          </w:p>
        </w:tc>
      </w:tr>
      <w:tr w:rsidR="00D51742" w14:paraId="1792FFF4" w14:textId="77777777" w:rsidTr="00FF3DB9">
        <w:tc>
          <w:tcPr>
            <w:tcW w:w="1231" w:type="pct"/>
            <w:tcBorders>
              <w:top w:val="single" w:sz="4" w:space="0" w:color="auto"/>
              <w:bottom w:val="single" w:sz="4" w:space="0" w:color="auto"/>
              <w:right w:val="single" w:sz="4" w:space="0" w:color="auto"/>
            </w:tcBorders>
            <w:vAlign w:val="center"/>
          </w:tcPr>
          <w:p w14:paraId="17D3F53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EOT1_NumStatusBlink</w:t>
            </w:r>
          </w:p>
        </w:tc>
        <w:tc>
          <w:tcPr>
            <w:tcW w:w="780" w:type="pct"/>
            <w:vMerge/>
            <w:tcBorders>
              <w:top w:val="single" w:sz="4" w:space="0" w:color="auto"/>
              <w:left w:val="single" w:sz="4" w:space="0" w:color="auto"/>
              <w:bottom w:val="single" w:sz="4" w:space="0" w:color="auto"/>
              <w:right w:val="single" w:sz="4" w:space="0" w:color="auto"/>
            </w:tcBorders>
            <w:vAlign w:val="center"/>
          </w:tcPr>
          <w:p w14:paraId="39730ED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0E0DB32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vMerge/>
            <w:tcBorders>
              <w:top w:val="single" w:sz="4" w:space="0" w:color="auto"/>
              <w:left w:val="single" w:sz="4" w:space="0" w:color="auto"/>
              <w:bottom w:val="single" w:sz="4" w:space="0" w:color="auto"/>
              <w:right w:val="single" w:sz="4" w:space="0" w:color="auto"/>
            </w:tcBorders>
            <w:vAlign w:val="center"/>
          </w:tcPr>
          <w:p w14:paraId="3E9F104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tcBorders>
              <w:top w:val="single" w:sz="4" w:space="0" w:color="auto"/>
              <w:left w:val="single" w:sz="4" w:space="0" w:color="auto"/>
              <w:bottom w:val="single" w:sz="4" w:space="0" w:color="auto"/>
              <w:right w:val="single" w:sz="4" w:space="0" w:color="auto"/>
            </w:tcBorders>
            <w:vAlign w:val="center"/>
          </w:tcPr>
          <w:p w14:paraId="31E1361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p>
          <w:p w14:paraId="77411CBB" w14:textId="13F21A76" w:rsidR="00617062" w:rsidRDefault="00617062" w:rsidP="00FF3DB9">
            <w:pPr>
              <w:tabs>
                <w:tab w:val="left" w:pos="1350"/>
                <w:tab w:val="left" w:pos="3960"/>
              </w:tabs>
              <w:autoSpaceDE w:val="0"/>
              <w:autoSpaceDN w:val="0"/>
              <w:adjustRightInd w:val="0"/>
              <w:spacing w:before="120" w:after="120"/>
              <w:rPr>
                <w:rFonts w:cs="Arial"/>
                <w:color w:val="000000"/>
              </w:rPr>
            </w:pPr>
            <w:r w:rsidRPr="00617062">
              <w:rPr>
                <w:rFonts w:cs="Arial"/>
                <w:color w:val="000000"/>
              </w:rPr>
              <w:t>"Provision, not used on RNLAF"</w:t>
            </w:r>
          </w:p>
        </w:tc>
        <w:tc>
          <w:tcPr>
            <w:tcW w:w="975" w:type="pct"/>
            <w:tcBorders>
              <w:top w:val="single" w:sz="4" w:space="0" w:color="auto"/>
              <w:left w:val="single" w:sz="4" w:space="0" w:color="auto"/>
              <w:bottom w:val="single" w:sz="4" w:space="0" w:color="auto"/>
            </w:tcBorders>
            <w:vAlign w:val="center"/>
          </w:tcPr>
          <w:p w14:paraId="17F82C1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Blinking</w:t>
            </w:r>
          </w:p>
          <w:p w14:paraId="26BF650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Blinking</w:t>
            </w:r>
          </w:p>
        </w:tc>
      </w:tr>
      <w:tr w:rsidR="00D51742" w14:paraId="79E0241F" w14:textId="77777777" w:rsidTr="00FF3DB9">
        <w:tc>
          <w:tcPr>
            <w:tcW w:w="1231" w:type="pct"/>
            <w:vMerge w:val="restart"/>
            <w:tcBorders>
              <w:top w:val="single" w:sz="4" w:space="0" w:color="auto"/>
              <w:bottom w:val="single" w:sz="4" w:space="0" w:color="auto"/>
              <w:right w:val="single" w:sz="4" w:space="0" w:color="auto"/>
            </w:tcBorders>
            <w:vAlign w:val="center"/>
          </w:tcPr>
          <w:p w14:paraId="7D7201A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EOT1_DIGITAL_VALUE</w:t>
            </w:r>
          </w:p>
        </w:tc>
        <w:tc>
          <w:tcPr>
            <w:tcW w:w="780" w:type="pct"/>
            <w:vMerge/>
            <w:tcBorders>
              <w:top w:val="single" w:sz="4" w:space="0" w:color="auto"/>
              <w:left w:val="single" w:sz="4" w:space="0" w:color="auto"/>
              <w:bottom w:val="single" w:sz="4" w:space="0" w:color="auto"/>
              <w:right w:val="single" w:sz="4" w:space="0" w:color="auto"/>
            </w:tcBorders>
            <w:vAlign w:val="center"/>
          </w:tcPr>
          <w:p w14:paraId="19B5CDC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6EA496B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tcBorders>
              <w:top w:val="single" w:sz="4" w:space="0" w:color="auto"/>
              <w:left w:val="single" w:sz="4" w:space="0" w:color="auto"/>
              <w:bottom w:val="single" w:sz="4" w:space="0" w:color="auto"/>
              <w:right w:val="single" w:sz="4" w:space="0" w:color="auto"/>
            </w:tcBorders>
            <w:vAlign w:val="center"/>
          </w:tcPr>
          <w:p w14:paraId="3B3716F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°C</w:t>
            </w:r>
          </w:p>
        </w:tc>
        <w:tc>
          <w:tcPr>
            <w:tcW w:w="1040" w:type="pct"/>
            <w:tcBorders>
              <w:top w:val="single" w:sz="4" w:space="0" w:color="auto"/>
              <w:left w:val="single" w:sz="4" w:space="0" w:color="auto"/>
              <w:bottom w:val="single" w:sz="4" w:space="0" w:color="auto"/>
              <w:right w:val="single" w:sz="4" w:space="0" w:color="auto"/>
            </w:tcBorders>
            <w:vAlign w:val="center"/>
          </w:tcPr>
          <w:p w14:paraId="4B78E0F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775B386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128</w:t>
            </w:r>
          </w:p>
        </w:tc>
        <w:tc>
          <w:tcPr>
            <w:tcW w:w="975" w:type="pct"/>
            <w:tcBorders>
              <w:top w:val="single" w:sz="4" w:space="0" w:color="auto"/>
              <w:left w:val="single" w:sz="4" w:space="0" w:color="auto"/>
              <w:bottom w:val="single" w:sz="4" w:space="0" w:color="auto"/>
            </w:tcBorders>
            <w:vAlign w:val="center"/>
          </w:tcPr>
          <w:p w14:paraId="018F84A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[-256 ; 256]</w:t>
            </w:r>
          </w:p>
        </w:tc>
      </w:tr>
      <w:tr w:rsidR="00D51742" w14:paraId="255BA46C" w14:textId="77777777" w:rsidTr="00FF3DB9">
        <w:tc>
          <w:tcPr>
            <w:tcW w:w="1231" w:type="pct"/>
            <w:vMerge/>
            <w:tcBorders>
              <w:top w:val="single" w:sz="4" w:space="0" w:color="auto"/>
              <w:bottom w:val="single" w:sz="4" w:space="0" w:color="auto"/>
              <w:right w:val="single" w:sz="4" w:space="0" w:color="auto"/>
            </w:tcBorders>
            <w:vAlign w:val="center"/>
          </w:tcPr>
          <w:p w14:paraId="26D6C15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17C3B9D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tcBorders>
              <w:top w:val="single" w:sz="4" w:space="0" w:color="auto"/>
              <w:left w:val="single" w:sz="4" w:space="0" w:color="auto"/>
              <w:bottom w:val="single" w:sz="4" w:space="0" w:color="auto"/>
              <w:right w:val="single" w:sz="4" w:space="0" w:color="auto"/>
            </w:tcBorders>
            <w:vAlign w:val="center"/>
          </w:tcPr>
          <w:p w14:paraId="4ABE20E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55" w:type="pct"/>
            <w:vMerge w:val="restart"/>
            <w:tcBorders>
              <w:top w:val="single" w:sz="4" w:space="0" w:color="auto"/>
              <w:left w:val="single" w:sz="4" w:space="0" w:color="auto"/>
              <w:bottom w:val="single" w:sz="4" w:space="0" w:color="auto"/>
              <w:right w:val="single" w:sz="4" w:space="0" w:color="auto"/>
            </w:tcBorders>
            <w:vAlign w:val="center"/>
          </w:tcPr>
          <w:p w14:paraId="7B016B6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tcBorders>
              <w:top w:val="single" w:sz="4" w:space="0" w:color="auto"/>
              <w:left w:val="single" w:sz="4" w:space="0" w:color="auto"/>
              <w:bottom w:val="single" w:sz="4" w:space="0" w:color="auto"/>
              <w:right w:val="single" w:sz="4" w:space="0" w:color="auto"/>
            </w:tcBorders>
            <w:vAlign w:val="center"/>
          </w:tcPr>
          <w:p w14:paraId="00812ED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76EE0C5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41E37584" w14:textId="77777777" w:rsidTr="00FF3DB9">
        <w:tc>
          <w:tcPr>
            <w:tcW w:w="1231" w:type="pct"/>
            <w:vMerge/>
            <w:tcBorders>
              <w:top w:val="single" w:sz="4" w:space="0" w:color="auto"/>
              <w:bottom w:val="single" w:sz="4" w:space="0" w:color="auto"/>
              <w:right w:val="single" w:sz="4" w:space="0" w:color="auto"/>
            </w:tcBorders>
            <w:vAlign w:val="center"/>
          </w:tcPr>
          <w:p w14:paraId="47BF813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18CC63B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tcBorders>
              <w:top w:val="single" w:sz="4" w:space="0" w:color="auto"/>
              <w:left w:val="single" w:sz="4" w:space="0" w:color="auto"/>
              <w:bottom w:val="single" w:sz="4" w:space="0" w:color="auto"/>
              <w:right w:val="single" w:sz="4" w:space="0" w:color="auto"/>
            </w:tcBorders>
            <w:vAlign w:val="center"/>
          </w:tcPr>
          <w:p w14:paraId="7419087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55" w:type="pct"/>
            <w:vMerge/>
            <w:tcBorders>
              <w:top w:val="single" w:sz="4" w:space="0" w:color="auto"/>
              <w:left w:val="single" w:sz="4" w:space="0" w:color="auto"/>
              <w:bottom w:val="single" w:sz="4" w:space="0" w:color="auto"/>
              <w:right w:val="single" w:sz="4" w:space="0" w:color="auto"/>
            </w:tcBorders>
            <w:vAlign w:val="center"/>
          </w:tcPr>
          <w:p w14:paraId="7F66998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tcBorders>
              <w:top w:val="single" w:sz="4" w:space="0" w:color="auto"/>
              <w:left w:val="single" w:sz="4" w:space="0" w:color="auto"/>
              <w:bottom w:val="single" w:sz="4" w:space="0" w:color="auto"/>
              <w:right w:val="single" w:sz="4" w:space="0" w:color="auto"/>
            </w:tcBorders>
            <w:vAlign w:val="center"/>
          </w:tcPr>
          <w:p w14:paraId="1E1D3AF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626B1A7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35C8B639" w14:textId="77777777" w:rsidTr="00FF3DB9">
        <w:tc>
          <w:tcPr>
            <w:tcW w:w="1231" w:type="pct"/>
            <w:vMerge/>
            <w:tcBorders>
              <w:top w:val="single" w:sz="4" w:space="0" w:color="auto"/>
              <w:bottom w:val="single" w:sz="4" w:space="0" w:color="auto"/>
              <w:right w:val="single" w:sz="4" w:space="0" w:color="auto"/>
            </w:tcBorders>
            <w:vAlign w:val="center"/>
          </w:tcPr>
          <w:p w14:paraId="4E200F7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3EFDF8C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tcBorders>
              <w:top w:val="single" w:sz="4" w:space="0" w:color="auto"/>
              <w:left w:val="single" w:sz="4" w:space="0" w:color="auto"/>
              <w:bottom w:val="single" w:sz="4" w:space="0" w:color="auto"/>
              <w:right w:val="single" w:sz="4" w:space="0" w:color="auto"/>
            </w:tcBorders>
            <w:vAlign w:val="center"/>
          </w:tcPr>
          <w:p w14:paraId="303E057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55" w:type="pct"/>
            <w:vMerge/>
            <w:tcBorders>
              <w:top w:val="single" w:sz="4" w:space="0" w:color="auto"/>
              <w:left w:val="single" w:sz="4" w:space="0" w:color="auto"/>
              <w:bottom w:val="single" w:sz="4" w:space="0" w:color="auto"/>
              <w:right w:val="single" w:sz="4" w:space="0" w:color="auto"/>
            </w:tcBorders>
            <w:vAlign w:val="center"/>
          </w:tcPr>
          <w:p w14:paraId="5664AD4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tcBorders>
              <w:top w:val="single" w:sz="4" w:space="0" w:color="auto"/>
              <w:left w:val="single" w:sz="4" w:space="0" w:color="auto"/>
              <w:bottom w:val="single" w:sz="4" w:space="0" w:color="auto"/>
              <w:right w:val="single" w:sz="4" w:space="0" w:color="auto"/>
            </w:tcBorders>
            <w:vAlign w:val="center"/>
          </w:tcPr>
          <w:p w14:paraId="6F57563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0493D11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700366E5" w14:textId="77777777" w:rsidR="00D51742" w:rsidRDefault="00D51742" w:rsidP="00D51742">
      <w:pPr>
        <w:widowControl w:val="0"/>
        <w:autoSpaceDE w:val="0"/>
        <w:autoSpaceDN w:val="0"/>
        <w:adjustRightInd w:val="0"/>
      </w:pPr>
    </w:p>
    <w:p w14:paraId="4D8F5641" w14:textId="77777777" w:rsidR="00D51742" w:rsidRDefault="00000000" w:rsidP="00D51742">
      <w:r>
        <w:pict w14:anchorId="53FC5195">
          <v:rect id="_x0000_i1475" style="width:0;height:1.5pt" o:hralign="center" o:hrstd="t" o:hr="t" fillcolor="#a0a0a0" stroked="f"/>
        </w:pict>
      </w:r>
    </w:p>
    <w:p w14:paraId="0EECC738" w14:textId="77777777" w:rsidR="00D51742" w:rsidRDefault="00D51742" w:rsidP="00D51742">
      <w:pPr>
        <w:pStyle w:val="Heading4"/>
      </w:pPr>
      <w:bookmarkStart w:id="602" w:name="_Toc204346336"/>
      <w:r>
        <w:t>16.6.1.196 Processing of EOT inputs</w:t>
      </w:r>
      <w:bookmarkEnd w:id="602"/>
    </w:p>
    <w:p w14:paraId="2CA36D63" w14:textId="77777777" w:rsidR="00D51742" w:rsidRDefault="00D51742" w:rsidP="00D51742">
      <w:r>
        <w:t>Requirement ID: H398-SRS-GWY-FNC-1011</w:t>
      </w:r>
    </w:p>
    <w:p w14:paraId="14A831BB" w14:textId="77777777" w:rsidR="00D51742" w:rsidRDefault="00D51742" w:rsidP="00D51742">
      <w:r>
        <w:t>MOPS: No</w:t>
      </w:r>
    </w:p>
    <w:p w14:paraId="13888058" w14:textId="77777777" w:rsidR="00D51742" w:rsidRDefault="00D51742" w:rsidP="00D51742">
      <w:r>
        <w:t>Safety Requirement: No</w:t>
      </w:r>
    </w:p>
    <w:p w14:paraId="76B0664A" w14:textId="77777777" w:rsidR="00D51742" w:rsidRDefault="00D51742" w:rsidP="00D51742">
      <w:r>
        <w:t>Rationale: NA</w:t>
      </w:r>
    </w:p>
    <w:p w14:paraId="6851192B" w14:textId="77777777" w:rsidR="00D51742" w:rsidRDefault="00D51742" w:rsidP="00D51742">
      <w:r>
        <w:t>Verification Method: Testing</w:t>
      </w:r>
    </w:p>
    <w:p w14:paraId="0A3F833B" w14:textId="77777777" w:rsidR="00D51742" w:rsidRDefault="00D51742" w:rsidP="00D51742"/>
    <w:p w14:paraId="419A2488" w14:textId="77777777" w:rsidR="00D51742" w:rsidRDefault="00D51742" w:rsidP="00D51742">
      <w:pPr>
        <w:tabs>
          <w:tab w:val="left" w:pos="1350"/>
          <w:tab w:val="left" w:pos="3960"/>
        </w:tabs>
        <w:autoSpaceDE w:val="0"/>
        <w:autoSpaceDN w:val="0"/>
        <w:adjustRightInd w:val="0"/>
        <w:spacing w:before="120" w:after="120"/>
      </w:pPr>
      <w:r>
        <w:rPr>
          <w:rFonts w:cs="Arial"/>
          <w:color w:val="000000"/>
        </w:rPr>
        <w:t>The Gateway shall accept two (2) RTD Engine Oil Temperature EOT inputs per channel.</w:t>
      </w:r>
      <w:r>
        <w:rPr>
          <w:rFonts w:cs="Arial"/>
        </w:rPr>
        <w:t>The EOT input signal comply with the characteristics depicted in H398-SRS-GWY-FNC-628.</w:t>
      </w:r>
    </w:p>
    <w:p w14:paraId="517854CA" w14:textId="77777777" w:rsidR="00D51742" w:rsidRDefault="00000000" w:rsidP="00D51742">
      <w:r>
        <w:pict w14:anchorId="11D2A60F">
          <v:rect id="_x0000_i1476" style="width:0;height:1.5pt" o:hralign="center" o:hrstd="t" o:hr="t" fillcolor="#a0a0a0" stroked="f"/>
        </w:pict>
      </w:r>
    </w:p>
    <w:p w14:paraId="1059ABFE" w14:textId="77777777" w:rsidR="00D51742" w:rsidRDefault="00D51742" w:rsidP="00D51742">
      <w:pPr>
        <w:pStyle w:val="Heading4"/>
      </w:pPr>
      <w:bookmarkStart w:id="603" w:name="_Toc204346337"/>
      <w:r>
        <w:t>16.6.1.197 Label 316 SDI 10 Details</w:t>
      </w:r>
      <w:bookmarkEnd w:id="603"/>
    </w:p>
    <w:p w14:paraId="5B27E43F" w14:textId="77777777" w:rsidR="00D51742" w:rsidRDefault="00D51742" w:rsidP="00D51742">
      <w:r>
        <w:t>Requirement ID: H398-SRS-GWY-FNC-991</w:t>
      </w:r>
    </w:p>
    <w:p w14:paraId="246C2ED6" w14:textId="77777777" w:rsidR="00D51742" w:rsidRDefault="00D51742" w:rsidP="00D51742">
      <w:r>
        <w:t>MOPS: No</w:t>
      </w:r>
    </w:p>
    <w:p w14:paraId="654D9B6F" w14:textId="77777777" w:rsidR="00D51742" w:rsidRDefault="00D51742" w:rsidP="00D51742">
      <w:r>
        <w:t>Safety Requirement: No</w:t>
      </w:r>
    </w:p>
    <w:p w14:paraId="6D50ED67" w14:textId="77777777" w:rsidR="00D51742" w:rsidRDefault="00D51742" w:rsidP="00D51742">
      <w:r>
        <w:t>Rationale: NA</w:t>
      </w:r>
    </w:p>
    <w:p w14:paraId="54B080D4" w14:textId="77777777" w:rsidR="00D51742" w:rsidRDefault="00D51742" w:rsidP="00D51742">
      <w:r>
        <w:t>Verification Method: Testing</w:t>
      </w:r>
    </w:p>
    <w:p w14:paraId="124B1AF6" w14:textId="77777777" w:rsidR="00D51742" w:rsidRDefault="00D51742" w:rsidP="00D51742"/>
    <w:p w14:paraId="66560FF4"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316-10):</w:t>
      </w:r>
    </w:p>
    <w:p w14:paraId="0EAEF383" w14:textId="0E128966" w:rsidR="00D51742" w:rsidRDefault="00071583" w:rsidP="00071583">
      <w:pPr>
        <w:pStyle w:val="Caption"/>
        <w:rPr>
          <w:rFonts w:cs="Arial"/>
          <w:color w:val="000000"/>
          <w:highlight w:val="white"/>
        </w:rPr>
      </w:pPr>
      <w:bookmarkStart w:id="604" w:name="_Toc204346606"/>
      <w:r>
        <w:t xml:space="preserve">Table </w:t>
      </w:r>
      <w:fldSimple w:instr=" SEQ Table \* ARABIC ">
        <w:r w:rsidR="003451C2">
          <w:rPr>
            <w:noProof/>
          </w:rPr>
          <w:t>143</w:t>
        </w:r>
      </w:fldSimple>
      <w:r w:rsidR="00D51742">
        <w:rPr>
          <w:rFonts w:cs="Arial"/>
          <w:color w:val="000000"/>
          <w:highlight w:val="white"/>
        </w:rPr>
        <w:t>- Label 316 SDI 10 Details</w:t>
      </w:r>
      <w:bookmarkEnd w:id="604"/>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395"/>
        <w:gridCol w:w="1440"/>
        <w:gridCol w:w="953"/>
        <w:gridCol w:w="832"/>
        <w:gridCol w:w="1927"/>
        <w:gridCol w:w="1803"/>
      </w:tblGrid>
      <w:tr w:rsidR="00D51742" w14:paraId="2921E4E4" w14:textId="77777777" w:rsidTr="00FF3DB9">
        <w:tc>
          <w:tcPr>
            <w:tcW w:w="1231" w:type="pct"/>
            <w:tcBorders>
              <w:top w:val="single" w:sz="4" w:space="0" w:color="auto"/>
              <w:bottom w:val="single" w:sz="4" w:space="0" w:color="auto"/>
              <w:right w:val="single" w:sz="4" w:space="0" w:color="auto"/>
            </w:tcBorders>
            <w:shd w:val="clear" w:color="auto" w:fill="D9E2F3"/>
          </w:tcPr>
          <w:p w14:paraId="68C0A35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80" w:type="pct"/>
            <w:tcBorders>
              <w:top w:val="single" w:sz="4" w:space="0" w:color="auto"/>
              <w:left w:val="single" w:sz="4" w:space="0" w:color="auto"/>
              <w:bottom w:val="single" w:sz="4" w:space="0" w:color="auto"/>
              <w:right w:val="single" w:sz="4" w:space="0" w:color="auto"/>
            </w:tcBorders>
            <w:shd w:val="clear" w:color="auto" w:fill="D9E2F3"/>
          </w:tcPr>
          <w:p w14:paraId="4146DD4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20" w:type="pct"/>
            <w:tcBorders>
              <w:top w:val="single" w:sz="4" w:space="0" w:color="auto"/>
              <w:left w:val="single" w:sz="4" w:space="0" w:color="auto"/>
              <w:bottom w:val="single" w:sz="4" w:space="0" w:color="auto"/>
              <w:right w:val="single" w:sz="4" w:space="0" w:color="auto"/>
            </w:tcBorders>
            <w:shd w:val="clear" w:color="auto" w:fill="D9E2F3"/>
          </w:tcPr>
          <w:p w14:paraId="56A4C29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55" w:type="pct"/>
            <w:tcBorders>
              <w:top w:val="single" w:sz="4" w:space="0" w:color="auto"/>
              <w:left w:val="single" w:sz="4" w:space="0" w:color="auto"/>
              <w:bottom w:val="single" w:sz="4" w:space="0" w:color="auto"/>
              <w:right w:val="single" w:sz="4" w:space="0" w:color="auto"/>
            </w:tcBorders>
            <w:shd w:val="clear" w:color="auto" w:fill="D9E2F3"/>
          </w:tcPr>
          <w:p w14:paraId="09CAF39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1040" w:type="pct"/>
            <w:tcBorders>
              <w:top w:val="single" w:sz="4" w:space="0" w:color="auto"/>
              <w:left w:val="single" w:sz="4" w:space="0" w:color="auto"/>
              <w:bottom w:val="single" w:sz="4" w:space="0" w:color="auto"/>
              <w:right w:val="single" w:sz="4" w:space="0" w:color="auto"/>
            </w:tcBorders>
            <w:shd w:val="clear" w:color="auto" w:fill="D9E2F3"/>
          </w:tcPr>
          <w:p w14:paraId="49F02A5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975" w:type="pct"/>
            <w:tcBorders>
              <w:top w:val="single" w:sz="4" w:space="0" w:color="auto"/>
              <w:left w:val="single" w:sz="4" w:space="0" w:color="auto"/>
              <w:bottom w:val="single" w:sz="4" w:space="0" w:color="auto"/>
            </w:tcBorders>
            <w:shd w:val="clear" w:color="auto" w:fill="D9E2F3"/>
          </w:tcPr>
          <w:p w14:paraId="1D9646A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0BCA6CBE" w14:textId="77777777" w:rsidTr="00FF3DB9">
        <w:tc>
          <w:tcPr>
            <w:tcW w:w="1231" w:type="pct"/>
            <w:vMerge w:val="restart"/>
            <w:tcBorders>
              <w:top w:val="single" w:sz="4" w:space="0" w:color="auto"/>
              <w:bottom w:val="single" w:sz="4" w:space="0" w:color="auto"/>
              <w:right w:val="single" w:sz="4" w:space="0" w:color="auto"/>
            </w:tcBorders>
            <w:vAlign w:val="center"/>
          </w:tcPr>
          <w:p w14:paraId="1456BF5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EOT2_SST</w:t>
            </w:r>
          </w:p>
        </w:tc>
        <w:tc>
          <w:tcPr>
            <w:tcW w:w="780" w:type="pct"/>
            <w:vMerge w:val="restart"/>
            <w:tcBorders>
              <w:top w:val="single" w:sz="4" w:space="0" w:color="auto"/>
              <w:left w:val="single" w:sz="4" w:space="0" w:color="auto"/>
              <w:bottom w:val="single" w:sz="4" w:space="0" w:color="auto"/>
              <w:right w:val="single" w:sz="4" w:space="0" w:color="auto"/>
            </w:tcBorders>
            <w:vAlign w:val="center"/>
          </w:tcPr>
          <w:p w14:paraId="5EF7558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316 SDI 10</w:t>
            </w:r>
          </w:p>
        </w:tc>
        <w:tc>
          <w:tcPr>
            <w:tcW w:w="520" w:type="pct"/>
            <w:vMerge w:val="restart"/>
            <w:tcBorders>
              <w:top w:val="single" w:sz="4" w:space="0" w:color="auto"/>
              <w:left w:val="single" w:sz="4" w:space="0" w:color="auto"/>
              <w:bottom w:val="single" w:sz="4" w:space="0" w:color="auto"/>
              <w:right w:val="single" w:sz="4" w:space="0" w:color="auto"/>
            </w:tcBorders>
            <w:vAlign w:val="center"/>
          </w:tcPr>
          <w:p w14:paraId="51981B1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55" w:type="pct"/>
            <w:vMerge w:val="restart"/>
            <w:tcBorders>
              <w:top w:val="single" w:sz="4" w:space="0" w:color="auto"/>
              <w:left w:val="single" w:sz="4" w:space="0" w:color="auto"/>
              <w:bottom w:val="single" w:sz="4" w:space="0" w:color="auto"/>
              <w:right w:val="single" w:sz="4" w:space="0" w:color="auto"/>
            </w:tcBorders>
            <w:vAlign w:val="center"/>
          </w:tcPr>
          <w:p w14:paraId="53542A6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vMerge w:val="restart"/>
            <w:tcBorders>
              <w:top w:val="single" w:sz="4" w:space="0" w:color="auto"/>
              <w:left w:val="single" w:sz="4" w:space="0" w:color="auto"/>
              <w:bottom w:val="single" w:sz="4" w:space="0" w:color="auto"/>
              <w:right w:val="single" w:sz="4" w:space="0" w:color="auto"/>
            </w:tcBorders>
            <w:vAlign w:val="center"/>
          </w:tcPr>
          <w:p w14:paraId="5EEBA49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 to bit 13</w:t>
            </w:r>
          </w:p>
        </w:tc>
        <w:tc>
          <w:tcPr>
            <w:tcW w:w="975" w:type="pct"/>
            <w:tcBorders>
              <w:top w:val="single" w:sz="4" w:space="0" w:color="auto"/>
              <w:left w:val="single" w:sz="4" w:space="0" w:color="auto"/>
              <w:bottom w:val="single" w:sz="4" w:space="0" w:color="auto"/>
            </w:tcBorders>
            <w:vAlign w:val="center"/>
          </w:tcPr>
          <w:p w14:paraId="1115C8F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 = Nominal</w:t>
            </w:r>
          </w:p>
        </w:tc>
      </w:tr>
      <w:tr w:rsidR="00D51742" w14:paraId="5FFB53F5" w14:textId="77777777" w:rsidTr="00FF3DB9">
        <w:tc>
          <w:tcPr>
            <w:tcW w:w="1231" w:type="pct"/>
            <w:vMerge/>
            <w:tcBorders>
              <w:top w:val="single" w:sz="4" w:space="0" w:color="auto"/>
              <w:bottom w:val="single" w:sz="4" w:space="0" w:color="auto"/>
              <w:right w:val="single" w:sz="4" w:space="0" w:color="auto"/>
            </w:tcBorders>
            <w:vAlign w:val="center"/>
          </w:tcPr>
          <w:p w14:paraId="6FBA686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5D44E84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3790AF8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vMerge/>
            <w:tcBorders>
              <w:top w:val="single" w:sz="4" w:space="0" w:color="auto"/>
              <w:left w:val="single" w:sz="4" w:space="0" w:color="auto"/>
              <w:bottom w:val="single" w:sz="4" w:space="0" w:color="auto"/>
              <w:right w:val="single" w:sz="4" w:space="0" w:color="auto"/>
            </w:tcBorders>
            <w:vAlign w:val="center"/>
          </w:tcPr>
          <w:p w14:paraId="44ABD5C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vMerge/>
            <w:tcBorders>
              <w:top w:val="single" w:sz="4" w:space="0" w:color="auto"/>
              <w:left w:val="single" w:sz="4" w:space="0" w:color="auto"/>
              <w:bottom w:val="single" w:sz="4" w:space="0" w:color="auto"/>
              <w:right w:val="single" w:sz="4" w:space="0" w:color="auto"/>
            </w:tcBorders>
            <w:vAlign w:val="center"/>
          </w:tcPr>
          <w:p w14:paraId="0F34B1B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7392C0C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01 = Amber</w:t>
            </w:r>
          </w:p>
        </w:tc>
      </w:tr>
      <w:tr w:rsidR="00D51742" w14:paraId="2E623A6F" w14:textId="77777777" w:rsidTr="00FF3DB9">
        <w:tc>
          <w:tcPr>
            <w:tcW w:w="1231" w:type="pct"/>
            <w:vMerge/>
            <w:tcBorders>
              <w:top w:val="single" w:sz="4" w:space="0" w:color="auto"/>
              <w:bottom w:val="single" w:sz="4" w:space="0" w:color="auto"/>
              <w:right w:val="single" w:sz="4" w:space="0" w:color="auto"/>
            </w:tcBorders>
            <w:vAlign w:val="center"/>
          </w:tcPr>
          <w:p w14:paraId="47D0D5F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31AD372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5D29A58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vMerge/>
            <w:tcBorders>
              <w:top w:val="single" w:sz="4" w:space="0" w:color="auto"/>
              <w:left w:val="single" w:sz="4" w:space="0" w:color="auto"/>
              <w:bottom w:val="single" w:sz="4" w:space="0" w:color="auto"/>
              <w:right w:val="single" w:sz="4" w:space="0" w:color="auto"/>
            </w:tcBorders>
            <w:vAlign w:val="center"/>
          </w:tcPr>
          <w:p w14:paraId="21BF845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vMerge/>
            <w:tcBorders>
              <w:top w:val="single" w:sz="4" w:space="0" w:color="auto"/>
              <w:left w:val="single" w:sz="4" w:space="0" w:color="auto"/>
              <w:bottom w:val="single" w:sz="4" w:space="0" w:color="auto"/>
              <w:right w:val="single" w:sz="4" w:space="0" w:color="auto"/>
            </w:tcBorders>
            <w:vAlign w:val="center"/>
          </w:tcPr>
          <w:p w14:paraId="4B44806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1DFDD85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 = Red</w:t>
            </w:r>
          </w:p>
        </w:tc>
      </w:tr>
      <w:tr w:rsidR="00D51742" w14:paraId="445F16EA" w14:textId="77777777" w:rsidTr="00FF3DB9">
        <w:tc>
          <w:tcPr>
            <w:tcW w:w="1231" w:type="pct"/>
            <w:vMerge/>
            <w:tcBorders>
              <w:top w:val="single" w:sz="4" w:space="0" w:color="auto"/>
              <w:bottom w:val="single" w:sz="4" w:space="0" w:color="auto"/>
              <w:right w:val="single" w:sz="4" w:space="0" w:color="auto"/>
            </w:tcBorders>
            <w:vAlign w:val="center"/>
          </w:tcPr>
          <w:p w14:paraId="0968753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07657E0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5B9F704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vMerge/>
            <w:tcBorders>
              <w:top w:val="single" w:sz="4" w:space="0" w:color="auto"/>
              <w:left w:val="single" w:sz="4" w:space="0" w:color="auto"/>
              <w:bottom w:val="single" w:sz="4" w:space="0" w:color="auto"/>
              <w:right w:val="single" w:sz="4" w:space="0" w:color="auto"/>
            </w:tcBorders>
            <w:vAlign w:val="center"/>
          </w:tcPr>
          <w:p w14:paraId="0EA27EE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vMerge/>
            <w:tcBorders>
              <w:top w:val="single" w:sz="4" w:space="0" w:color="auto"/>
              <w:left w:val="single" w:sz="4" w:space="0" w:color="auto"/>
              <w:bottom w:val="single" w:sz="4" w:space="0" w:color="auto"/>
              <w:right w:val="single" w:sz="4" w:space="0" w:color="auto"/>
            </w:tcBorders>
            <w:vAlign w:val="center"/>
          </w:tcPr>
          <w:p w14:paraId="0AEB1F1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7915620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 = Not Used</w:t>
            </w:r>
          </w:p>
        </w:tc>
      </w:tr>
      <w:tr w:rsidR="00D51742" w14:paraId="5AE591E5" w14:textId="77777777" w:rsidTr="00FF3DB9">
        <w:tc>
          <w:tcPr>
            <w:tcW w:w="1231" w:type="pct"/>
            <w:tcBorders>
              <w:top w:val="single" w:sz="4" w:space="0" w:color="auto"/>
              <w:bottom w:val="single" w:sz="4" w:space="0" w:color="auto"/>
              <w:right w:val="single" w:sz="4" w:space="0" w:color="auto"/>
            </w:tcBorders>
            <w:vAlign w:val="center"/>
          </w:tcPr>
          <w:p w14:paraId="0EFEDD7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EOT2_NumStatusBlink</w:t>
            </w:r>
          </w:p>
        </w:tc>
        <w:tc>
          <w:tcPr>
            <w:tcW w:w="780" w:type="pct"/>
            <w:vMerge/>
            <w:tcBorders>
              <w:top w:val="single" w:sz="4" w:space="0" w:color="auto"/>
              <w:left w:val="single" w:sz="4" w:space="0" w:color="auto"/>
              <w:bottom w:val="single" w:sz="4" w:space="0" w:color="auto"/>
              <w:right w:val="single" w:sz="4" w:space="0" w:color="auto"/>
            </w:tcBorders>
            <w:vAlign w:val="center"/>
          </w:tcPr>
          <w:p w14:paraId="6282B22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4AF9B4D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vMerge/>
            <w:tcBorders>
              <w:top w:val="single" w:sz="4" w:space="0" w:color="auto"/>
              <w:left w:val="single" w:sz="4" w:space="0" w:color="auto"/>
              <w:bottom w:val="single" w:sz="4" w:space="0" w:color="auto"/>
              <w:right w:val="single" w:sz="4" w:space="0" w:color="auto"/>
            </w:tcBorders>
            <w:vAlign w:val="center"/>
          </w:tcPr>
          <w:p w14:paraId="689CB10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tcBorders>
              <w:top w:val="single" w:sz="4" w:space="0" w:color="auto"/>
              <w:left w:val="single" w:sz="4" w:space="0" w:color="auto"/>
              <w:bottom w:val="single" w:sz="4" w:space="0" w:color="auto"/>
              <w:right w:val="single" w:sz="4" w:space="0" w:color="auto"/>
            </w:tcBorders>
            <w:vAlign w:val="center"/>
          </w:tcPr>
          <w:p w14:paraId="47CF196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p>
          <w:p w14:paraId="5E3FD6C5" w14:textId="7DCDCAE2" w:rsidR="00617062" w:rsidRDefault="00617062" w:rsidP="00FF3DB9">
            <w:pPr>
              <w:tabs>
                <w:tab w:val="left" w:pos="1350"/>
                <w:tab w:val="left" w:pos="3960"/>
              </w:tabs>
              <w:autoSpaceDE w:val="0"/>
              <w:autoSpaceDN w:val="0"/>
              <w:adjustRightInd w:val="0"/>
              <w:spacing w:before="120" w:after="120"/>
              <w:rPr>
                <w:rFonts w:cs="Arial"/>
                <w:color w:val="000000"/>
              </w:rPr>
            </w:pPr>
            <w:r w:rsidRPr="00617062">
              <w:rPr>
                <w:rFonts w:cs="Arial"/>
                <w:color w:val="000000"/>
              </w:rPr>
              <w:t>"Provision, not used on RNLAF"</w:t>
            </w:r>
          </w:p>
        </w:tc>
        <w:tc>
          <w:tcPr>
            <w:tcW w:w="975" w:type="pct"/>
            <w:tcBorders>
              <w:top w:val="single" w:sz="4" w:space="0" w:color="auto"/>
              <w:left w:val="single" w:sz="4" w:space="0" w:color="auto"/>
              <w:bottom w:val="single" w:sz="4" w:space="0" w:color="auto"/>
            </w:tcBorders>
            <w:vAlign w:val="center"/>
          </w:tcPr>
          <w:p w14:paraId="521F281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Blinking</w:t>
            </w:r>
          </w:p>
          <w:p w14:paraId="1052FDF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Blinking</w:t>
            </w:r>
          </w:p>
        </w:tc>
      </w:tr>
      <w:tr w:rsidR="00D51742" w14:paraId="47C48A1D" w14:textId="77777777" w:rsidTr="00FF3DB9">
        <w:tc>
          <w:tcPr>
            <w:tcW w:w="1231" w:type="pct"/>
            <w:vMerge w:val="restart"/>
            <w:tcBorders>
              <w:top w:val="single" w:sz="4" w:space="0" w:color="auto"/>
              <w:bottom w:val="single" w:sz="4" w:space="0" w:color="auto"/>
              <w:right w:val="single" w:sz="4" w:space="0" w:color="auto"/>
            </w:tcBorders>
            <w:vAlign w:val="center"/>
          </w:tcPr>
          <w:p w14:paraId="341ADBA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EOT2_DIGITAL_VALUE</w:t>
            </w:r>
          </w:p>
        </w:tc>
        <w:tc>
          <w:tcPr>
            <w:tcW w:w="780" w:type="pct"/>
            <w:vMerge/>
            <w:tcBorders>
              <w:top w:val="single" w:sz="4" w:space="0" w:color="auto"/>
              <w:left w:val="single" w:sz="4" w:space="0" w:color="auto"/>
              <w:bottom w:val="single" w:sz="4" w:space="0" w:color="auto"/>
              <w:right w:val="single" w:sz="4" w:space="0" w:color="auto"/>
            </w:tcBorders>
            <w:vAlign w:val="center"/>
          </w:tcPr>
          <w:p w14:paraId="0568766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vMerge/>
            <w:tcBorders>
              <w:top w:val="single" w:sz="4" w:space="0" w:color="auto"/>
              <w:left w:val="single" w:sz="4" w:space="0" w:color="auto"/>
              <w:bottom w:val="single" w:sz="4" w:space="0" w:color="auto"/>
              <w:right w:val="single" w:sz="4" w:space="0" w:color="auto"/>
            </w:tcBorders>
            <w:vAlign w:val="center"/>
          </w:tcPr>
          <w:p w14:paraId="1391EDE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55" w:type="pct"/>
            <w:tcBorders>
              <w:top w:val="single" w:sz="4" w:space="0" w:color="auto"/>
              <w:left w:val="single" w:sz="4" w:space="0" w:color="auto"/>
              <w:bottom w:val="single" w:sz="4" w:space="0" w:color="auto"/>
              <w:right w:val="single" w:sz="4" w:space="0" w:color="auto"/>
            </w:tcBorders>
            <w:vAlign w:val="center"/>
          </w:tcPr>
          <w:p w14:paraId="6060BD7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°C</w:t>
            </w:r>
          </w:p>
        </w:tc>
        <w:tc>
          <w:tcPr>
            <w:tcW w:w="1040" w:type="pct"/>
            <w:tcBorders>
              <w:top w:val="single" w:sz="4" w:space="0" w:color="auto"/>
              <w:left w:val="single" w:sz="4" w:space="0" w:color="auto"/>
              <w:bottom w:val="single" w:sz="4" w:space="0" w:color="auto"/>
              <w:right w:val="single" w:sz="4" w:space="0" w:color="auto"/>
            </w:tcBorders>
            <w:vAlign w:val="center"/>
          </w:tcPr>
          <w:p w14:paraId="7A5246F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18 to bit 29</w:t>
            </w:r>
          </w:p>
          <w:p w14:paraId="41785FE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128</w:t>
            </w:r>
          </w:p>
        </w:tc>
        <w:tc>
          <w:tcPr>
            <w:tcW w:w="975" w:type="pct"/>
            <w:tcBorders>
              <w:top w:val="single" w:sz="4" w:space="0" w:color="auto"/>
              <w:left w:val="single" w:sz="4" w:space="0" w:color="auto"/>
              <w:bottom w:val="single" w:sz="4" w:space="0" w:color="auto"/>
            </w:tcBorders>
            <w:vAlign w:val="center"/>
          </w:tcPr>
          <w:p w14:paraId="4204A89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[-256 ; 256]</w:t>
            </w:r>
          </w:p>
        </w:tc>
      </w:tr>
      <w:tr w:rsidR="00D51742" w14:paraId="4373B365" w14:textId="77777777" w:rsidTr="00FF3DB9">
        <w:tc>
          <w:tcPr>
            <w:tcW w:w="1231" w:type="pct"/>
            <w:vMerge/>
            <w:tcBorders>
              <w:top w:val="single" w:sz="4" w:space="0" w:color="auto"/>
              <w:bottom w:val="single" w:sz="4" w:space="0" w:color="auto"/>
              <w:right w:val="single" w:sz="4" w:space="0" w:color="auto"/>
            </w:tcBorders>
            <w:vAlign w:val="center"/>
          </w:tcPr>
          <w:p w14:paraId="59F34B8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65A587C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tcBorders>
              <w:top w:val="single" w:sz="4" w:space="0" w:color="auto"/>
              <w:left w:val="single" w:sz="4" w:space="0" w:color="auto"/>
              <w:bottom w:val="single" w:sz="4" w:space="0" w:color="auto"/>
              <w:right w:val="single" w:sz="4" w:space="0" w:color="auto"/>
            </w:tcBorders>
            <w:vAlign w:val="center"/>
          </w:tcPr>
          <w:p w14:paraId="1A57DD2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55" w:type="pct"/>
            <w:vMerge w:val="restart"/>
            <w:tcBorders>
              <w:top w:val="single" w:sz="4" w:space="0" w:color="auto"/>
              <w:left w:val="single" w:sz="4" w:space="0" w:color="auto"/>
              <w:bottom w:val="single" w:sz="4" w:space="0" w:color="auto"/>
              <w:right w:val="single" w:sz="4" w:space="0" w:color="auto"/>
            </w:tcBorders>
            <w:vAlign w:val="center"/>
          </w:tcPr>
          <w:p w14:paraId="37CBE98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tcBorders>
              <w:top w:val="single" w:sz="4" w:space="0" w:color="auto"/>
              <w:left w:val="single" w:sz="4" w:space="0" w:color="auto"/>
              <w:bottom w:val="single" w:sz="4" w:space="0" w:color="auto"/>
              <w:right w:val="single" w:sz="4" w:space="0" w:color="auto"/>
            </w:tcBorders>
            <w:vAlign w:val="center"/>
          </w:tcPr>
          <w:p w14:paraId="24CB8B8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2FB4BAE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2804224D" w14:textId="77777777" w:rsidTr="00FF3DB9">
        <w:tc>
          <w:tcPr>
            <w:tcW w:w="1231" w:type="pct"/>
            <w:vMerge/>
            <w:tcBorders>
              <w:top w:val="single" w:sz="4" w:space="0" w:color="auto"/>
              <w:bottom w:val="single" w:sz="4" w:space="0" w:color="auto"/>
              <w:right w:val="single" w:sz="4" w:space="0" w:color="auto"/>
            </w:tcBorders>
            <w:vAlign w:val="center"/>
          </w:tcPr>
          <w:p w14:paraId="48B6045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09D1E8A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tcBorders>
              <w:top w:val="single" w:sz="4" w:space="0" w:color="auto"/>
              <w:left w:val="single" w:sz="4" w:space="0" w:color="auto"/>
              <w:bottom w:val="single" w:sz="4" w:space="0" w:color="auto"/>
              <w:right w:val="single" w:sz="4" w:space="0" w:color="auto"/>
            </w:tcBorders>
            <w:vAlign w:val="center"/>
          </w:tcPr>
          <w:p w14:paraId="54D7477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55" w:type="pct"/>
            <w:vMerge/>
            <w:tcBorders>
              <w:top w:val="single" w:sz="4" w:space="0" w:color="auto"/>
              <w:left w:val="single" w:sz="4" w:space="0" w:color="auto"/>
              <w:bottom w:val="single" w:sz="4" w:space="0" w:color="auto"/>
              <w:right w:val="single" w:sz="4" w:space="0" w:color="auto"/>
            </w:tcBorders>
            <w:vAlign w:val="center"/>
          </w:tcPr>
          <w:p w14:paraId="61DCFF7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tcBorders>
              <w:top w:val="single" w:sz="4" w:space="0" w:color="auto"/>
              <w:left w:val="single" w:sz="4" w:space="0" w:color="auto"/>
              <w:bottom w:val="single" w:sz="4" w:space="0" w:color="auto"/>
              <w:right w:val="single" w:sz="4" w:space="0" w:color="auto"/>
            </w:tcBorders>
            <w:vAlign w:val="center"/>
          </w:tcPr>
          <w:p w14:paraId="764229C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6349F9E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5AF45118" w14:textId="77777777" w:rsidTr="00FF3DB9">
        <w:tc>
          <w:tcPr>
            <w:tcW w:w="1231" w:type="pct"/>
            <w:vMerge/>
            <w:tcBorders>
              <w:top w:val="single" w:sz="4" w:space="0" w:color="auto"/>
              <w:bottom w:val="single" w:sz="4" w:space="0" w:color="auto"/>
              <w:right w:val="single" w:sz="4" w:space="0" w:color="auto"/>
            </w:tcBorders>
            <w:vAlign w:val="center"/>
          </w:tcPr>
          <w:p w14:paraId="41A4BD9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80" w:type="pct"/>
            <w:vMerge/>
            <w:tcBorders>
              <w:top w:val="single" w:sz="4" w:space="0" w:color="auto"/>
              <w:left w:val="single" w:sz="4" w:space="0" w:color="auto"/>
              <w:bottom w:val="single" w:sz="4" w:space="0" w:color="auto"/>
              <w:right w:val="single" w:sz="4" w:space="0" w:color="auto"/>
            </w:tcBorders>
            <w:vAlign w:val="center"/>
          </w:tcPr>
          <w:p w14:paraId="680A069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20" w:type="pct"/>
            <w:tcBorders>
              <w:top w:val="single" w:sz="4" w:space="0" w:color="auto"/>
              <w:left w:val="single" w:sz="4" w:space="0" w:color="auto"/>
              <w:bottom w:val="single" w:sz="4" w:space="0" w:color="auto"/>
              <w:right w:val="single" w:sz="4" w:space="0" w:color="auto"/>
            </w:tcBorders>
            <w:vAlign w:val="center"/>
          </w:tcPr>
          <w:p w14:paraId="63ACE78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55" w:type="pct"/>
            <w:vMerge/>
            <w:tcBorders>
              <w:top w:val="single" w:sz="4" w:space="0" w:color="auto"/>
              <w:left w:val="single" w:sz="4" w:space="0" w:color="auto"/>
              <w:bottom w:val="single" w:sz="4" w:space="0" w:color="auto"/>
              <w:right w:val="single" w:sz="4" w:space="0" w:color="auto"/>
            </w:tcBorders>
            <w:vAlign w:val="center"/>
          </w:tcPr>
          <w:p w14:paraId="7B3A800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40" w:type="pct"/>
            <w:tcBorders>
              <w:top w:val="single" w:sz="4" w:space="0" w:color="auto"/>
              <w:left w:val="single" w:sz="4" w:space="0" w:color="auto"/>
              <w:bottom w:val="single" w:sz="4" w:space="0" w:color="auto"/>
              <w:right w:val="single" w:sz="4" w:space="0" w:color="auto"/>
            </w:tcBorders>
            <w:vAlign w:val="center"/>
          </w:tcPr>
          <w:p w14:paraId="0E4F6F6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975" w:type="pct"/>
            <w:tcBorders>
              <w:top w:val="single" w:sz="4" w:space="0" w:color="auto"/>
              <w:left w:val="single" w:sz="4" w:space="0" w:color="auto"/>
              <w:bottom w:val="single" w:sz="4" w:space="0" w:color="auto"/>
            </w:tcBorders>
            <w:vAlign w:val="center"/>
          </w:tcPr>
          <w:p w14:paraId="1871A5D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69D7E8B2" w14:textId="77777777" w:rsidR="00D51742" w:rsidRDefault="00D51742" w:rsidP="00D51742">
      <w:pPr>
        <w:widowControl w:val="0"/>
        <w:autoSpaceDE w:val="0"/>
        <w:autoSpaceDN w:val="0"/>
        <w:adjustRightInd w:val="0"/>
      </w:pPr>
    </w:p>
    <w:p w14:paraId="1B06F2D9" w14:textId="77777777" w:rsidR="00D51742" w:rsidRDefault="00000000" w:rsidP="00D51742">
      <w:r>
        <w:pict w14:anchorId="59395AA0">
          <v:rect id="_x0000_i1477" style="width:0;height:1.5pt" o:hralign="center" o:hrstd="t" o:hr="t" fillcolor="#a0a0a0" stroked="f"/>
        </w:pict>
      </w:r>
    </w:p>
    <w:p w14:paraId="749F1DCF" w14:textId="77777777" w:rsidR="00D51742" w:rsidRDefault="00D51742" w:rsidP="00D51742">
      <w:pPr>
        <w:pStyle w:val="Heading4"/>
      </w:pPr>
      <w:bookmarkStart w:id="605" w:name="_Toc204346338"/>
      <w:r>
        <w:t>16.6.1.198 Label 317 SDI 01 Details</w:t>
      </w:r>
      <w:bookmarkEnd w:id="605"/>
    </w:p>
    <w:p w14:paraId="17478A22" w14:textId="77777777" w:rsidR="00D51742" w:rsidRDefault="00D51742" w:rsidP="00D51742">
      <w:r>
        <w:t>Requirement ID: H398-SRS-GWY-FNC-992</w:t>
      </w:r>
    </w:p>
    <w:p w14:paraId="2E8AFE9D" w14:textId="77777777" w:rsidR="00D51742" w:rsidRDefault="00D51742" w:rsidP="00D51742">
      <w:r>
        <w:t>MOPS: No</w:t>
      </w:r>
    </w:p>
    <w:p w14:paraId="255692B8" w14:textId="77777777" w:rsidR="00D51742" w:rsidRDefault="00D51742" w:rsidP="00D51742">
      <w:r>
        <w:t>Safety Requirement: No</w:t>
      </w:r>
    </w:p>
    <w:p w14:paraId="054773D7" w14:textId="77777777" w:rsidR="00D51742" w:rsidRDefault="00D51742" w:rsidP="00D51742">
      <w:r>
        <w:t>Rationale: NA</w:t>
      </w:r>
    </w:p>
    <w:p w14:paraId="2133AE2A" w14:textId="77777777" w:rsidR="00D51742" w:rsidRDefault="00D51742" w:rsidP="00D51742">
      <w:r>
        <w:t>Verification Method: Testing</w:t>
      </w:r>
    </w:p>
    <w:p w14:paraId="56AD376E" w14:textId="77777777" w:rsidR="00D51742" w:rsidRDefault="00D51742" w:rsidP="00D51742"/>
    <w:p w14:paraId="4E345D50"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317-01):</w:t>
      </w:r>
    </w:p>
    <w:p w14:paraId="49ECA48C" w14:textId="2DBAC8AD" w:rsidR="00D51742" w:rsidRDefault="00071583" w:rsidP="00071583">
      <w:pPr>
        <w:pStyle w:val="Caption"/>
        <w:rPr>
          <w:rFonts w:cs="Arial"/>
          <w:color w:val="000000"/>
          <w:highlight w:val="white"/>
        </w:rPr>
      </w:pPr>
      <w:bookmarkStart w:id="606" w:name="_Toc204346607"/>
      <w:r>
        <w:t xml:space="preserve">Table </w:t>
      </w:r>
      <w:fldSimple w:instr=" SEQ Table \* ARABIC ">
        <w:r w:rsidR="003451C2">
          <w:rPr>
            <w:noProof/>
          </w:rPr>
          <w:t>144</w:t>
        </w:r>
      </w:fldSimple>
      <w:r w:rsidR="00D51742">
        <w:rPr>
          <w:rFonts w:cs="Arial"/>
          <w:color w:val="000000"/>
          <w:highlight w:val="white"/>
        </w:rPr>
        <w:t>- Label 317 SDI 01 Details</w:t>
      </w:r>
      <w:bookmarkEnd w:id="60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17"/>
        <w:gridCol w:w="1331"/>
        <w:gridCol w:w="850"/>
        <w:gridCol w:w="731"/>
        <w:gridCol w:w="1810"/>
        <w:gridCol w:w="1811"/>
      </w:tblGrid>
      <w:tr w:rsidR="00D51742" w14:paraId="0FFD75AA" w14:textId="77777777" w:rsidTr="00FF3DB9">
        <w:tc>
          <w:tcPr>
            <w:tcW w:w="1215" w:type="pct"/>
            <w:tcBorders>
              <w:top w:val="single" w:sz="4" w:space="0" w:color="auto"/>
              <w:bottom w:val="single" w:sz="4" w:space="0" w:color="auto"/>
              <w:right w:val="single" w:sz="4" w:space="0" w:color="auto"/>
            </w:tcBorders>
            <w:shd w:val="clear" w:color="auto" w:fill="D9E2F3"/>
            <w:vAlign w:val="center"/>
          </w:tcPr>
          <w:p w14:paraId="16716A9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70" w:type="pct"/>
            <w:tcBorders>
              <w:top w:val="single" w:sz="4" w:space="0" w:color="auto"/>
              <w:left w:val="single" w:sz="4" w:space="0" w:color="auto"/>
              <w:bottom w:val="single" w:sz="4" w:space="0" w:color="auto"/>
              <w:right w:val="single" w:sz="4" w:space="0" w:color="auto"/>
            </w:tcBorders>
            <w:shd w:val="clear" w:color="auto" w:fill="D9E2F3"/>
            <w:vAlign w:val="center"/>
          </w:tcPr>
          <w:p w14:paraId="1812497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13" w:type="pct"/>
            <w:tcBorders>
              <w:top w:val="single" w:sz="4" w:space="0" w:color="auto"/>
              <w:left w:val="single" w:sz="4" w:space="0" w:color="auto"/>
              <w:bottom w:val="single" w:sz="4" w:space="0" w:color="auto"/>
              <w:right w:val="single" w:sz="4" w:space="0" w:color="auto"/>
            </w:tcBorders>
            <w:shd w:val="clear" w:color="auto" w:fill="D9E2F3"/>
            <w:vAlign w:val="center"/>
          </w:tcPr>
          <w:p w14:paraId="10993FB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49" w:type="pct"/>
            <w:tcBorders>
              <w:top w:val="single" w:sz="4" w:space="0" w:color="auto"/>
              <w:left w:val="single" w:sz="4" w:space="0" w:color="auto"/>
              <w:bottom w:val="single" w:sz="4" w:space="0" w:color="auto"/>
              <w:right w:val="single" w:sz="4" w:space="0" w:color="auto"/>
            </w:tcBorders>
            <w:shd w:val="clear" w:color="auto" w:fill="D9E2F3"/>
            <w:vAlign w:val="center"/>
          </w:tcPr>
          <w:p w14:paraId="622CF42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1026" w:type="pct"/>
            <w:tcBorders>
              <w:top w:val="single" w:sz="4" w:space="0" w:color="auto"/>
              <w:left w:val="single" w:sz="4" w:space="0" w:color="auto"/>
              <w:bottom w:val="single" w:sz="4" w:space="0" w:color="auto"/>
              <w:right w:val="single" w:sz="4" w:space="0" w:color="auto"/>
            </w:tcBorders>
            <w:shd w:val="clear" w:color="auto" w:fill="D9E2F3"/>
            <w:vAlign w:val="center"/>
          </w:tcPr>
          <w:p w14:paraId="719FD60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026" w:type="pct"/>
            <w:tcBorders>
              <w:top w:val="single" w:sz="4" w:space="0" w:color="auto"/>
              <w:left w:val="single" w:sz="4" w:space="0" w:color="auto"/>
              <w:bottom w:val="single" w:sz="4" w:space="0" w:color="auto"/>
            </w:tcBorders>
            <w:shd w:val="clear" w:color="auto" w:fill="D9E2F3"/>
            <w:vAlign w:val="center"/>
          </w:tcPr>
          <w:p w14:paraId="1BE3DF6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16F6390E" w14:textId="77777777" w:rsidTr="00FF3DB9">
        <w:tc>
          <w:tcPr>
            <w:tcW w:w="1215" w:type="pct"/>
            <w:tcBorders>
              <w:top w:val="single" w:sz="4" w:space="0" w:color="auto"/>
              <w:bottom w:val="single" w:sz="4" w:space="0" w:color="auto"/>
              <w:right w:val="single" w:sz="4" w:space="0" w:color="auto"/>
            </w:tcBorders>
            <w:vAlign w:val="center"/>
          </w:tcPr>
          <w:p w14:paraId="0997C40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EOT1_DISP_BOT_RED_LIM</w:t>
            </w:r>
          </w:p>
        </w:tc>
        <w:tc>
          <w:tcPr>
            <w:tcW w:w="770" w:type="pct"/>
            <w:vMerge w:val="restart"/>
            <w:tcBorders>
              <w:top w:val="single" w:sz="4" w:space="0" w:color="auto"/>
              <w:left w:val="single" w:sz="4" w:space="0" w:color="auto"/>
              <w:bottom w:val="single" w:sz="4" w:space="0" w:color="auto"/>
              <w:right w:val="single" w:sz="4" w:space="0" w:color="auto"/>
            </w:tcBorders>
            <w:vAlign w:val="center"/>
          </w:tcPr>
          <w:p w14:paraId="1E487FD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317 SDI 01</w:t>
            </w:r>
          </w:p>
        </w:tc>
        <w:tc>
          <w:tcPr>
            <w:tcW w:w="513" w:type="pct"/>
            <w:vMerge w:val="restart"/>
            <w:tcBorders>
              <w:top w:val="single" w:sz="4" w:space="0" w:color="auto"/>
              <w:left w:val="single" w:sz="4" w:space="0" w:color="auto"/>
              <w:bottom w:val="single" w:sz="4" w:space="0" w:color="auto"/>
              <w:right w:val="single" w:sz="4" w:space="0" w:color="auto"/>
            </w:tcBorders>
            <w:vAlign w:val="center"/>
          </w:tcPr>
          <w:p w14:paraId="5E5D042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49" w:type="pct"/>
            <w:vMerge w:val="restart"/>
            <w:tcBorders>
              <w:top w:val="single" w:sz="4" w:space="0" w:color="auto"/>
              <w:left w:val="single" w:sz="4" w:space="0" w:color="auto"/>
              <w:bottom w:val="single" w:sz="4" w:space="0" w:color="auto"/>
              <w:right w:val="single" w:sz="4" w:space="0" w:color="auto"/>
            </w:tcBorders>
            <w:vAlign w:val="center"/>
          </w:tcPr>
          <w:p w14:paraId="3175ADC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0A98821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1026" w:type="pct"/>
            <w:tcBorders>
              <w:top w:val="single" w:sz="4" w:space="0" w:color="auto"/>
              <w:left w:val="single" w:sz="4" w:space="0" w:color="auto"/>
              <w:bottom w:val="single" w:sz="4" w:space="0" w:color="auto"/>
            </w:tcBorders>
            <w:vAlign w:val="center"/>
          </w:tcPr>
          <w:p w14:paraId="17C2605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bottom red limit displayed</w:t>
            </w:r>
          </w:p>
        </w:tc>
      </w:tr>
      <w:tr w:rsidR="00D51742" w14:paraId="5FF3C5BA" w14:textId="77777777" w:rsidTr="00FF3DB9">
        <w:tc>
          <w:tcPr>
            <w:tcW w:w="1215" w:type="pct"/>
            <w:tcBorders>
              <w:top w:val="single" w:sz="4" w:space="0" w:color="auto"/>
              <w:bottom w:val="single" w:sz="4" w:space="0" w:color="auto"/>
              <w:right w:val="single" w:sz="4" w:space="0" w:color="auto"/>
            </w:tcBorders>
            <w:vAlign w:val="center"/>
          </w:tcPr>
          <w:p w14:paraId="7EF78CF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EOT1_DISP_BOT_YEL_LIM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79E72F5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350F767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2D40A20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2395990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1026" w:type="pct"/>
            <w:tcBorders>
              <w:top w:val="single" w:sz="4" w:space="0" w:color="auto"/>
              <w:left w:val="single" w:sz="4" w:space="0" w:color="auto"/>
              <w:bottom w:val="single" w:sz="4" w:space="0" w:color="auto"/>
            </w:tcBorders>
            <w:vAlign w:val="center"/>
          </w:tcPr>
          <w:p w14:paraId="3D1B6B6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bottom yellow limit displayed</w:t>
            </w:r>
          </w:p>
        </w:tc>
      </w:tr>
      <w:tr w:rsidR="00D51742" w14:paraId="32E176D0" w14:textId="77777777" w:rsidTr="00FF3DB9">
        <w:tc>
          <w:tcPr>
            <w:tcW w:w="1215" w:type="pct"/>
            <w:tcBorders>
              <w:top w:val="single" w:sz="4" w:space="0" w:color="auto"/>
              <w:bottom w:val="single" w:sz="4" w:space="0" w:color="auto"/>
              <w:right w:val="single" w:sz="4" w:space="0" w:color="auto"/>
            </w:tcBorders>
            <w:vAlign w:val="center"/>
          </w:tcPr>
          <w:p w14:paraId="25F547B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EOT1_DISP_TOP_YEL_LIM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4DCCF47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4ACB9A4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7FE9705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3988042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13</w:t>
            </w:r>
          </w:p>
        </w:tc>
        <w:tc>
          <w:tcPr>
            <w:tcW w:w="1026" w:type="pct"/>
            <w:tcBorders>
              <w:top w:val="single" w:sz="4" w:space="0" w:color="auto"/>
              <w:left w:val="single" w:sz="4" w:space="0" w:color="auto"/>
              <w:bottom w:val="single" w:sz="4" w:space="0" w:color="auto"/>
            </w:tcBorders>
            <w:vAlign w:val="center"/>
          </w:tcPr>
          <w:p w14:paraId="32138BA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upper yellow limit displayed</w:t>
            </w:r>
          </w:p>
        </w:tc>
      </w:tr>
      <w:tr w:rsidR="00D51742" w14:paraId="593D845B" w14:textId="77777777" w:rsidTr="00FF3DB9">
        <w:tc>
          <w:tcPr>
            <w:tcW w:w="1215" w:type="pct"/>
            <w:tcBorders>
              <w:top w:val="single" w:sz="4" w:space="0" w:color="auto"/>
              <w:bottom w:val="single" w:sz="4" w:space="0" w:color="auto"/>
              <w:right w:val="single" w:sz="4" w:space="0" w:color="auto"/>
            </w:tcBorders>
            <w:vAlign w:val="center"/>
          </w:tcPr>
          <w:p w14:paraId="0E97C7A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EOT1_DISP_TOP_RED_LIM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6FD427F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390D183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466639A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5ABF002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p>
        </w:tc>
        <w:tc>
          <w:tcPr>
            <w:tcW w:w="1026" w:type="pct"/>
            <w:tcBorders>
              <w:top w:val="single" w:sz="4" w:space="0" w:color="auto"/>
              <w:left w:val="single" w:sz="4" w:space="0" w:color="auto"/>
              <w:bottom w:val="single" w:sz="4" w:space="0" w:color="auto"/>
            </w:tcBorders>
            <w:vAlign w:val="center"/>
          </w:tcPr>
          <w:p w14:paraId="6C74D5D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upper red limit displayed</w:t>
            </w:r>
          </w:p>
        </w:tc>
      </w:tr>
      <w:tr w:rsidR="00D51742" w14:paraId="29556B57" w14:textId="77777777" w:rsidTr="00FF3DB9">
        <w:tc>
          <w:tcPr>
            <w:tcW w:w="1215" w:type="pct"/>
            <w:vMerge w:val="restart"/>
            <w:tcBorders>
              <w:top w:val="single" w:sz="4" w:space="0" w:color="auto"/>
              <w:bottom w:val="single" w:sz="4" w:space="0" w:color="auto"/>
              <w:right w:val="single" w:sz="4" w:space="0" w:color="auto"/>
            </w:tcBorders>
            <w:vAlign w:val="center"/>
          </w:tcPr>
          <w:p w14:paraId="280B87A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EOT1_ANALOG_VALUE</w:t>
            </w:r>
          </w:p>
        </w:tc>
        <w:tc>
          <w:tcPr>
            <w:tcW w:w="770" w:type="pct"/>
            <w:vMerge/>
            <w:tcBorders>
              <w:top w:val="single" w:sz="4" w:space="0" w:color="auto"/>
              <w:left w:val="single" w:sz="4" w:space="0" w:color="auto"/>
              <w:bottom w:val="single" w:sz="4" w:space="0" w:color="auto"/>
              <w:right w:val="single" w:sz="4" w:space="0" w:color="auto"/>
            </w:tcBorders>
            <w:vAlign w:val="center"/>
          </w:tcPr>
          <w:p w14:paraId="5D60D1E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6661BE3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tcBorders>
              <w:top w:val="single" w:sz="4" w:space="0" w:color="auto"/>
              <w:left w:val="single" w:sz="4" w:space="0" w:color="auto"/>
              <w:bottom w:val="single" w:sz="4" w:space="0" w:color="auto"/>
              <w:right w:val="single" w:sz="4" w:space="0" w:color="auto"/>
            </w:tcBorders>
            <w:vAlign w:val="center"/>
          </w:tcPr>
          <w:p w14:paraId="4ECB5DB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1026" w:type="pct"/>
            <w:tcBorders>
              <w:top w:val="single" w:sz="4" w:space="0" w:color="auto"/>
              <w:left w:val="single" w:sz="4" w:space="0" w:color="auto"/>
              <w:bottom w:val="single" w:sz="4" w:space="0" w:color="auto"/>
              <w:right w:val="single" w:sz="4" w:space="0" w:color="auto"/>
            </w:tcBorders>
            <w:vAlign w:val="center"/>
          </w:tcPr>
          <w:p w14:paraId="6AD7C4A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17 to bit 29</w:t>
            </w:r>
          </w:p>
          <w:p w14:paraId="729FD57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64</w:t>
            </w:r>
          </w:p>
        </w:tc>
        <w:tc>
          <w:tcPr>
            <w:tcW w:w="1026" w:type="pct"/>
            <w:tcBorders>
              <w:top w:val="single" w:sz="4" w:space="0" w:color="auto"/>
              <w:left w:val="single" w:sz="4" w:space="0" w:color="auto"/>
              <w:bottom w:val="single" w:sz="4" w:space="0" w:color="auto"/>
            </w:tcBorders>
            <w:vAlign w:val="center"/>
          </w:tcPr>
          <w:p w14:paraId="78CE1DC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0 to 128</w:t>
            </w:r>
          </w:p>
          <w:p w14:paraId="165A82B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0 to 100 is only used</w:t>
            </w:r>
          </w:p>
        </w:tc>
      </w:tr>
      <w:tr w:rsidR="00D51742" w14:paraId="40AE498E" w14:textId="77777777" w:rsidTr="00FF3DB9">
        <w:tc>
          <w:tcPr>
            <w:tcW w:w="1215" w:type="pct"/>
            <w:vMerge/>
            <w:tcBorders>
              <w:top w:val="single" w:sz="4" w:space="0" w:color="auto"/>
              <w:bottom w:val="single" w:sz="4" w:space="0" w:color="auto"/>
              <w:right w:val="single" w:sz="4" w:space="0" w:color="auto"/>
            </w:tcBorders>
            <w:vAlign w:val="center"/>
          </w:tcPr>
          <w:p w14:paraId="4D03BFA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23DD05D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7137146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49" w:type="pct"/>
            <w:vMerge w:val="restart"/>
            <w:tcBorders>
              <w:top w:val="single" w:sz="4" w:space="0" w:color="auto"/>
              <w:left w:val="single" w:sz="4" w:space="0" w:color="auto"/>
              <w:bottom w:val="single" w:sz="4" w:space="0" w:color="auto"/>
              <w:right w:val="single" w:sz="4" w:space="0" w:color="auto"/>
            </w:tcBorders>
            <w:vAlign w:val="center"/>
          </w:tcPr>
          <w:p w14:paraId="6917805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45A2CB3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1159E4E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589DB4E0" w14:textId="77777777" w:rsidTr="00FF3DB9">
        <w:tc>
          <w:tcPr>
            <w:tcW w:w="1215" w:type="pct"/>
            <w:vMerge/>
            <w:tcBorders>
              <w:top w:val="single" w:sz="4" w:space="0" w:color="auto"/>
              <w:bottom w:val="single" w:sz="4" w:space="0" w:color="auto"/>
              <w:right w:val="single" w:sz="4" w:space="0" w:color="auto"/>
            </w:tcBorders>
            <w:vAlign w:val="center"/>
          </w:tcPr>
          <w:p w14:paraId="7948A0C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724DDEF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306FABB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49" w:type="pct"/>
            <w:vMerge/>
            <w:tcBorders>
              <w:top w:val="single" w:sz="4" w:space="0" w:color="auto"/>
              <w:left w:val="single" w:sz="4" w:space="0" w:color="auto"/>
              <w:bottom w:val="single" w:sz="4" w:space="0" w:color="auto"/>
              <w:right w:val="single" w:sz="4" w:space="0" w:color="auto"/>
            </w:tcBorders>
            <w:vAlign w:val="center"/>
          </w:tcPr>
          <w:p w14:paraId="471C047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18E439C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0689340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0CC32885" w14:textId="77777777" w:rsidTr="00FF3DB9">
        <w:tc>
          <w:tcPr>
            <w:tcW w:w="1215" w:type="pct"/>
            <w:vMerge/>
            <w:tcBorders>
              <w:top w:val="single" w:sz="4" w:space="0" w:color="auto"/>
              <w:bottom w:val="single" w:sz="4" w:space="0" w:color="auto"/>
              <w:right w:val="single" w:sz="4" w:space="0" w:color="auto"/>
            </w:tcBorders>
            <w:vAlign w:val="center"/>
          </w:tcPr>
          <w:p w14:paraId="3530E86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3050173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0B96D55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49" w:type="pct"/>
            <w:vMerge/>
            <w:tcBorders>
              <w:top w:val="single" w:sz="4" w:space="0" w:color="auto"/>
              <w:left w:val="single" w:sz="4" w:space="0" w:color="auto"/>
              <w:bottom w:val="single" w:sz="4" w:space="0" w:color="auto"/>
              <w:right w:val="single" w:sz="4" w:space="0" w:color="auto"/>
            </w:tcBorders>
            <w:vAlign w:val="center"/>
          </w:tcPr>
          <w:p w14:paraId="348283C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0E07479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4851FF7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35F61C15" w14:textId="77777777" w:rsidR="00D51742" w:rsidRDefault="00D51742" w:rsidP="00D51742">
      <w:pPr>
        <w:widowControl w:val="0"/>
        <w:autoSpaceDE w:val="0"/>
        <w:autoSpaceDN w:val="0"/>
        <w:adjustRightInd w:val="0"/>
      </w:pPr>
    </w:p>
    <w:p w14:paraId="3DA01A16" w14:textId="77777777" w:rsidR="00D51742" w:rsidRDefault="00000000" w:rsidP="00D51742">
      <w:r>
        <w:pict w14:anchorId="0856896A">
          <v:rect id="_x0000_i1478" style="width:0;height:1.5pt" o:hralign="center" o:hrstd="t" o:hr="t" fillcolor="#a0a0a0" stroked="f"/>
        </w:pict>
      </w:r>
    </w:p>
    <w:p w14:paraId="42158A45" w14:textId="77777777" w:rsidR="00D51742" w:rsidRDefault="00D51742" w:rsidP="00D51742">
      <w:pPr>
        <w:pStyle w:val="Heading4"/>
      </w:pPr>
      <w:bookmarkStart w:id="607" w:name="_Toc204346339"/>
      <w:r>
        <w:t>16.6.1.199 Label 317 SDI 10 Details</w:t>
      </w:r>
      <w:bookmarkEnd w:id="607"/>
    </w:p>
    <w:p w14:paraId="4F664F75" w14:textId="77777777" w:rsidR="00D51742" w:rsidRDefault="00D51742" w:rsidP="00D51742">
      <w:r>
        <w:t>Requirement ID: H398-SRS-GWY-FNC-993</w:t>
      </w:r>
    </w:p>
    <w:p w14:paraId="230325E7" w14:textId="77777777" w:rsidR="00D51742" w:rsidRDefault="00D51742" w:rsidP="00D51742">
      <w:r>
        <w:t>MOPS: No</w:t>
      </w:r>
    </w:p>
    <w:p w14:paraId="4AD1E60F" w14:textId="77777777" w:rsidR="00D51742" w:rsidRDefault="00D51742" w:rsidP="00D51742">
      <w:r>
        <w:t>Safety Requirement: No</w:t>
      </w:r>
    </w:p>
    <w:p w14:paraId="7173B0CD" w14:textId="77777777" w:rsidR="00D51742" w:rsidRDefault="00D51742" w:rsidP="00D51742">
      <w:r>
        <w:t>Rationale: NA</w:t>
      </w:r>
    </w:p>
    <w:p w14:paraId="7E52A320" w14:textId="77777777" w:rsidR="00D51742" w:rsidRDefault="00D51742" w:rsidP="00D51742">
      <w:r>
        <w:t>Verification Method: Testing</w:t>
      </w:r>
    </w:p>
    <w:p w14:paraId="4349102A" w14:textId="77777777" w:rsidR="00D51742" w:rsidRDefault="00D51742" w:rsidP="00D51742"/>
    <w:p w14:paraId="64FDF9BE"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emit the following data on ARINC 429 PARAMETER BUS OUT OF DAU (label 317-10):</w:t>
      </w:r>
    </w:p>
    <w:p w14:paraId="7E62C9BB" w14:textId="26ED7539" w:rsidR="00D51742" w:rsidRDefault="00071583" w:rsidP="00071583">
      <w:pPr>
        <w:pStyle w:val="Caption"/>
        <w:rPr>
          <w:rFonts w:cs="Arial"/>
          <w:color w:val="000000"/>
          <w:highlight w:val="white"/>
        </w:rPr>
      </w:pPr>
      <w:bookmarkStart w:id="608" w:name="_Toc204346608"/>
      <w:r>
        <w:t xml:space="preserve">Table </w:t>
      </w:r>
      <w:fldSimple w:instr=" SEQ Table \* ARABIC ">
        <w:r w:rsidR="003451C2">
          <w:rPr>
            <w:noProof/>
          </w:rPr>
          <w:t>145</w:t>
        </w:r>
      </w:fldSimple>
      <w:r w:rsidR="00D51742">
        <w:rPr>
          <w:rFonts w:cs="Arial"/>
          <w:color w:val="000000"/>
          <w:highlight w:val="white"/>
        </w:rPr>
        <w:t>- Label 317 SDI 10 Details</w:t>
      </w:r>
      <w:bookmarkEnd w:id="60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817"/>
        <w:gridCol w:w="1331"/>
        <w:gridCol w:w="850"/>
        <w:gridCol w:w="731"/>
        <w:gridCol w:w="1810"/>
        <w:gridCol w:w="1811"/>
      </w:tblGrid>
      <w:tr w:rsidR="00D51742" w14:paraId="2425EB99" w14:textId="77777777" w:rsidTr="00FF3DB9">
        <w:tc>
          <w:tcPr>
            <w:tcW w:w="1215" w:type="pct"/>
            <w:tcBorders>
              <w:top w:val="single" w:sz="4" w:space="0" w:color="auto"/>
              <w:bottom w:val="single" w:sz="4" w:space="0" w:color="auto"/>
              <w:right w:val="single" w:sz="4" w:space="0" w:color="auto"/>
            </w:tcBorders>
            <w:shd w:val="clear" w:color="auto" w:fill="D9E2F3"/>
            <w:vAlign w:val="center"/>
          </w:tcPr>
          <w:p w14:paraId="2EE217B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70" w:type="pct"/>
            <w:tcBorders>
              <w:top w:val="single" w:sz="4" w:space="0" w:color="auto"/>
              <w:left w:val="single" w:sz="4" w:space="0" w:color="auto"/>
              <w:bottom w:val="single" w:sz="4" w:space="0" w:color="auto"/>
              <w:right w:val="single" w:sz="4" w:space="0" w:color="auto"/>
            </w:tcBorders>
            <w:shd w:val="clear" w:color="auto" w:fill="D9E2F3"/>
            <w:vAlign w:val="center"/>
          </w:tcPr>
          <w:p w14:paraId="32B4F9B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13" w:type="pct"/>
            <w:tcBorders>
              <w:top w:val="single" w:sz="4" w:space="0" w:color="auto"/>
              <w:left w:val="single" w:sz="4" w:space="0" w:color="auto"/>
              <w:bottom w:val="single" w:sz="4" w:space="0" w:color="auto"/>
              <w:right w:val="single" w:sz="4" w:space="0" w:color="auto"/>
            </w:tcBorders>
            <w:shd w:val="clear" w:color="auto" w:fill="D9E2F3"/>
            <w:vAlign w:val="center"/>
          </w:tcPr>
          <w:p w14:paraId="63DD7FD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49" w:type="pct"/>
            <w:tcBorders>
              <w:top w:val="single" w:sz="4" w:space="0" w:color="auto"/>
              <w:left w:val="single" w:sz="4" w:space="0" w:color="auto"/>
              <w:bottom w:val="single" w:sz="4" w:space="0" w:color="auto"/>
              <w:right w:val="single" w:sz="4" w:space="0" w:color="auto"/>
            </w:tcBorders>
            <w:shd w:val="clear" w:color="auto" w:fill="D9E2F3"/>
            <w:vAlign w:val="center"/>
          </w:tcPr>
          <w:p w14:paraId="437ED73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1026" w:type="pct"/>
            <w:tcBorders>
              <w:top w:val="single" w:sz="4" w:space="0" w:color="auto"/>
              <w:left w:val="single" w:sz="4" w:space="0" w:color="auto"/>
              <w:bottom w:val="single" w:sz="4" w:space="0" w:color="auto"/>
              <w:right w:val="single" w:sz="4" w:space="0" w:color="auto"/>
            </w:tcBorders>
            <w:shd w:val="clear" w:color="auto" w:fill="D9E2F3"/>
            <w:vAlign w:val="center"/>
          </w:tcPr>
          <w:p w14:paraId="7414217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026" w:type="pct"/>
            <w:tcBorders>
              <w:top w:val="single" w:sz="4" w:space="0" w:color="auto"/>
              <w:left w:val="single" w:sz="4" w:space="0" w:color="auto"/>
              <w:bottom w:val="single" w:sz="4" w:space="0" w:color="auto"/>
            </w:tcBorders>
            <w:shd w:val="clear" w:color="auto" w:fill="D9E2F3"/>
            <w:vAlign w:val="center"/>
          </w:tcPr>
          <w:p w14:paraId="4354B80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3CDB7865" w14:textId="77777777" w:rsidTr="00FF3DB9">
        <w:tc>
          <w:tcPr>
            <w:tcW w:w="1215" w:type="pct"/>
            <w:tcBorders>
              <w:top w:val="single" w:sz="4" w:space="0" w:color="auto"/>
              <w:bottom w:val="single" w:sz="4" w:space="0" w:color="auto"/>
              <w:right w:val="single" w:sz="4" w:space="0" w:color="auto"/>
            </w:tcBorders>
            <w:vAlign w:val="center"/>
          </w:tcPr>
          <w:p w14:paraId="5DCBFF6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EOT2_DISP_BOT_RED_LIM</w:t>
            </w:r>
          </w:p>
        </w:tc>
        <w:tc>
          <w:tcPr>
            <w:tcW w:w="770" w:type="pct"/>
            <w:vMerge w:val="restart"/>
            <w:tcBorders>
              <w:top w:val="single" w:sz="4" w:space="0" w:color="auto"/>
              <w:left w:val="single" w:sz="4" w:space="0" w:color="auto"/>
              <w:bottom w:val="single" w:sz="4" w:space="0" w:color="auto"/>
              <w:right w:val="single" w:sz="4" w:space="0" w:color="auto"/>
            </w:tcBorders>
            <w:vAlign w:val="center"/>
          </w:tcPr>
          <w:p w14:paraId="7611324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317 SDI 10</w:t>
            </w:r>
          </w:p>
        </w:tc>
        <w:tc>
          <w:tcPr>
            <w:tcW w:w="513" w:type="pct"/>
            <w:vMerge w:val="restart"/>
            <w:tcBorders>
              <w:top w:val="single" w:sz="4" w:space="0" w:color="auto"/>
              <w:left w:val="single" w:sz="4" w:space="0" w:color="auto"/>
              <w:bottom w:val="single" w:sz="4" w:space="0" w:color="auto"/>
              <w:right w:val="single" w:sz="4" w:space="0" w:color="auto"/>
            </w:tcBorders>
            <w:vAlign w:val="center"/>
          </w:tcPr>
          <w:p w14:paraId="0CC2F2A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49" w:type="pct"/>
            <w:vMerge w:val="restart"/>
            <w:tcBorders>
              <w:top w:val="single" w:sz="4" w:space="0" w:color="auto"/>
              <w:left w:val="single" w:sz="4" w:space="0" w:color="auto"/>
              <w:bottom w:val="single" w:sz="4" w:space="0" w:color="auto"/>
              <w:right w:val="single" w:sz="4" w:space="0" w:color="auto"/>
            </w:tcBorders>
            <w:vAlign w:val="center"/>
          </w:tcPr>
          <w:p w14:paraId="2DE3221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7D9ED19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1026" w:type="pct"/>
            <w:tcBorders>
              <w:top w:val="single" w:sz="4" w:space="0" w:color="auto"/>
              <w:left w:val="single" w:sz="4" w:space="0" w:color="auto"/>
              <w:bottom w:val="single" w:sz="4" w:space="0" w:color="auto"/>
            </w:tcBorders>
            <w:vAlign w:val="center"/>
          </w:tcPr>
          <w:p w14:paraId="50DCACB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bottom red limit displayed</w:t>
            </w:r>
          </w:p>
        </w:tc>
      </w:tr>
      <w:tr w:rsidR="00D51742" w14:paraId="2A3D77C1" w14:textId="77777777" w:rsidTr="00FF3DB9">
        <w:tc>
          <w:tcPr>
            <w:tcW w:w="1215" w:type="pct"/>
            <w:tcBorders>
              <w:top w:val="single" w:sz="4" w:space="0" w:color="auto"/>
              <w:bottom w:val="single" w:sz="4" w:space="0" w:color="auto"/>
              <w:right w:val="single" w:sz="4" w:space="0" w:color="auto"/>
            </w:tcBorders>
            <w:vAlign w:val="center"/>
          </w:tcPr>
          <w:p w14:paraId="4AA69B3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EOT2_DISP_BOT_YEL_LIM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749CCB9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3E3A63E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6118447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7B06E94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1026" w:type="pct"/>
            <w:tcBorders>
              <w:top w:val="single" w:sz="4" w:space="0" w:color="auto"/>
              <w:left w:val="single" w:sz="4" w:space="0" w:color="auto"/>
              <w:bottom w:val="single" w:sz="4" w:space="0" w:color="auto"/>
            </w:tcBorders>
            <w:vAlign w:val="center"/>
          </w:tcPr>
          <w:p w14:paraId="53316D5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bottom yellow limit displayed</w:t>
            </w:r>
          </w:p>
        </w:tc>
      </w:tr>
      <w:tr w:rsidR="00D51742" w14:paraId="00E42F48" w14:textId="77777777" w:rsidTr="00FF3DB9">
        <w:tc>
          <w:tcPr>
            <w:tcW w:w="1215" w:type="pct"/>
            <w:tcBorders>
              <w:top w:val="single" w:sz="4" w:space="0" w:color="auto"/>
              <w:bottom w:val="single" w:sz="4" w:space="0" w:color="auto"/>
              <w:right w:val="single" w:sz="4" w:space="0" w:color="auto"/>
            </w:tcBorders>
            <w:vAlign w:val="center"/>
          </w:tcPr>
          <w:p w14:paraId="1328015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EOT2_DISP_TOP_YEL_LIM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00C7C1A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0A5D81E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404D716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7603823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13</w:t>
            </w:r>
          </w:p>
        </w:tc>
        <w:tc>
          <w:tcPr>
            <w:tcW w:w="1026" w:type="pct"/>
            <w:tcBorders>
              <w:top w:val="single" w:sz="4" w:space="0" w:color="auto"/>
              <w:left w:val="single" w:sz="4" w:space="0" w:color="auto"/>
              <w:bottom w:val="single" w:sz="4" w:space="0" w:color="auto"/>
            </w:tcBorders>
            <w:vAlign w:val="center"/>
          </w:tcPr>
          <w:p w14:paraId="7FA8918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upper yellow limit displayed</w:t>
            </w:r>
          </w:p>
        </w:tc>
      </w:tr>
      <w:tr w:rsidR="00D51742" w14:paraId="4D55E82D" w14:textId="77777777" w:rsidTr="00FF3DB9">
        <w:tc>
          <w:tcPr>
            <w:tcW w:w="1215" w:type="pct"/>
            <w:tcBorders>
              <w:top w:val="single" w:sz="4" w:space="0" w:color="auto"/>
              <w:bottom w:val="single" w:sz="4" w:space="0" w:color="auto"/>
              <w:right w:val="single" w:sz="4" w:space="0" w:color="auto"/>
            </w:tcBorders>
            <w:vAlign w:val="center"/>
          </w:tcPr>
          <w:p w14:paraId="4CF6900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EOT2_DISP_TOP_RED_LIM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2A00699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6CDE726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2CD7E95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72201F5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p>
        </w:tc>
        <w:tc>
          <w:tcPr>
            <w:tcW w:w="1026" w:type="pct"/>
            <w:tcBorders>
              <w:top w:val="single" w:sz="4" w:space="0" w:color="auto"/>
              <w:left w:val="single" w:sz="4" w:space="0" w:color="auto"/>
              <w:bottom w:val="single" w:sz="4" w:space="0" w:color="auto"/>
            </w:tcBorders>
            <w:vAlign w:val="center"/>
          </w:tcPr>
          <w:p w14:paraId="555F8A9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upper red limit displayed</w:t>
            </w:r>
          </w:p>
        </w:tc>
      </w:tr>
      <w:tr w:rsidR="00D51742" w14:paraId="3D652F2A" w14:textId="77777777" w:rsidTr="00FF3DB9">
        <w:tc>
          <w:tcPr>
            <w:tcW w:w="1215" w:type="pct"/>
            <w:vMerge w:val="restart"/>
            <w:tcBorders>
              <w:top w:val="single" w:sz="4" w:space="0" w:color="auto"/>
              <w:bottom w:val="single" w:sz="4" w:space="0" w:color="auto"/>
              <w:right w:val="single" w:sz="4" w:space="0" w:color="auto"/>
            </w:tcBorders>
            <w:vAlign w:val="center"/>
          </w:tcPr>
          <w:p w14:paraId="73B8EE3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EOT2_ANALOG_VALUE</w:t>
            </w:r>
          </w:p>
        </w:tc>
        <w:tc>
          <w:tcPr>
            <w:tcW w:w="770" w:type="pct"/>
            <w:vMerge/>
            <w:tcBorders>
              <w:top w:val="single" w:sz="4" w:space="0" w:color="auto"/>
              <w:left w:val="single" w:sz="4" w:space="0" w:color="auto"/>
              <w:bottom w:val="single" w:sz="4" w:space="0" w:color="auto"/>
              <w:right w:val="single" w:sz="4" w:space="0" w:color="auto"/>
            </w:tcBorders>
            <w:vAlign w:val="center"/>
          </w:tcPr>
          <w:p w14:paraId="1896EAE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70BF5C3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tcBorders>
              <w:top w:val="single" w:sz="4" w:space="0" w:color="auto"/>
              <w:left w:val="single" w:sz="4" w:space="0" w:color="auto"/>
              <w:bottom w:val="single" w:sz="4" w:space="0" w:color="auto"/>
              <w:right w:val="single" w:sz="4" w:space="0" w:color="auto"/>
            </w:tcBorders>
            <w:vAlign w:val="center"/>
          </w:tcPr>
          <w:p w14:paraId="7840925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w:t>
            </w:r>
          </w:p>
        </w:tc>
        <w:tc>
          <w:tcPr>
            <w:tcW w:w="1026" w:type="pct"/>
            <w:tcBorders>
              <w:top w:val="single" w:sz="4" w:space="0" w:color="auto"/>
              <w:left w:val="single" w:sz="4" w:space="0" w:color="auto"/>
              <w:bottom w:val="single" w:sz="4" w:space="0" w:color="auto"/>
              <w:right w:val="single" w:sz="4" w:space="0" w:color="auto"/>
            </w:tcBorders>
            <w:vAlign w:val="center"/>
          </w:tcPr>
          <w:p w14:paraId="603A61C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17 to bit 29</w:t>
            </w:r>
          </w:p>
          <w:p w14:paraId="3AC5F13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64</w:t>
            </w:r>
          </w:p>
        </w:tc>
        <w:tc>
          <w:tcPr>
            <w:tcW w:w="1026" w:type="pct"/>
            <w:tcBorders>
              <w:top w:val="single" w:sz="4" w:space="0" w:color="auto"/>
              <w:left w:val="single" w:sz="4" w:space="0" w:color="auto"/>
              <w:bottom w:val="single" w:sz="4" w:space="0" w:color="auto"/>
            </w:tcBorders>
            <w:vAlign w:val="center"/>
          </w:tcPr>
          <w:p w14:paraId="56C4010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0 to 128</w:t>
            </w:r>
          </w:p>
          <w:p w14:paraId="38695EC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0 to 100 is only used</w:t>
            </w:r>
          </w:p>
        </w:tc>
      </w:tr>
      <w:tr w:rsidR="00D51742" w14:paraId="25394B0E" w14:textId="77777777" w:rsidTr="00FF3DB9">
        <w:tc>
          <w:tcPr>
            <w:tcW w:w="1215" w:type="pct"/>
            <w:vMerge/>
            <w:tcBorders>
              <w:top w:val="single" w:sz="4" w:space="0" w:color="auto"/>
              <w:bottom w:val="single" w:sz="4" w:space="0" w:color="auto"/>
              <w:right w:val="single" w:sz="4" w:space="0" w:color="auto"/>
            </w:tcBorders>
            <w:vAlign w:val="center"/>
          </w:tcPr>
          <w:p w14:paraId="6DCF2D4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4009FB6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59FD7D6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49" w:type="pct"/>
            <w:vMerge w:val="restart"/>
            <w:tcBorders>
              <w:top w:val="single" w:sz="4" w:space="0" w:color="auto"/>
              <w:left w:val="single" w:sz="4" w:space="0" w:color="auto"/>
              <w:bottom w:val="single" w:sz="4" w:space="0" w:color="auto"/>
              <w:right w:val="single" w:sz="4" w:space="0" w:color="auto"/>
            </w:tcBorders>
            <w:vAlign w:val="center"/>
          </w:tcPr>
          <w:p w14:paraId="6CC07EA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2FC6D8C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7A763E1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7D3B6678" w14:textId="77777777" w:rsidTr="00FF3DB9">
        <w:tc>
          <w:tcPr>
            <w:tcW w:w="1215" w:type="pct"/>
            <w:vMerge/>
            <w:tcBorders>
              <w:top w:val="single" w:sz="4" w:space="0" w:color="auto"/>
              <w:bottom w:val="single" w:sz="4" w:space="0" w:color="auto"/>
              <w:right w:val="single" w:sz="4" w:space="0" w:color="auto"/>
            </w:tcBorders>
            <w:vAlign w:val="center"/>
          </w:tcPr>
          <w:p w14:paraId="2201293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2197B1C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538BBDA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49" w:type="pct"/>
            <w:vMerge/>
            <w:tcBorders>
              <w:top w:val="single" w:sz="4" w:space="0" w:color="auto"/>
              <w:left w:val="single" w:sz="4" w:space="0" w:color="auto"/>
              <w:bottom w:val="single" w:sz="4" w:space="0" w:color="auto"/>
              <w:right w:val="single" w:sz="4" w:space="0" w:color="auto"/>
            </w:tcBorders>
            <w:vAlign w:val="center"/>
          </w:tcPr>
          <w:p w14:paraId="32F705B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49A2D56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06E0E84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7BB15CB8" w14:textId="77777777" w:rsidTr="00FF3DB9">
        <w:tc>
          <w:tcPr>
            <w:tcW w:w="1215" w:type="pct"/>
            <w:vMerge/>
            <w:tcBorders>
              <w:top w:val="single" w:sz="4" w:space="0" w:color="auto"/>
              <w:bottom w:val="single" w:sz="4" w:space="0" w:color="auto"/>
              <w:right w:val="single" w:sz="4" w:space="0" w:color="auto"/>
            </w:tcBorders>
            <w:vAlign w:val="center"/>
          </w:tcPr>
          <w:p w14:paraId="6AD70DC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573801E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1AAEC65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49" w:type="pct"/>
            <w:vMerge/>
            <w:tcBorders>
              <w:top w:val="single" w:sz="4" w:space="0" w:color="auto"/>
              <w:left w:val="single" w:sz="4" w:space="0" w:color="auto"/>
              <w:bottom w:val="single" w:sz="4" w:space="0" w:color="auto"/>
              <w:right w:val="single" w:sz="4" w:space="0" w:color="auto"/>
            </w:tcBorders>
            <w:vAlign w:val="center"/>
          </w:tcPr>
          <w:p w14:paraId="3DFB473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6BE762B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26C2011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5E3EFEF8" w14:textId="77777777" w:rsidR="00D51742" w:rsidRDefault="00D51742" w:rsidP="00D51742">
      <w:pPr>
        <w:widowControl w:val="0"/>
        <w:autoSpaceDE w:val="0"/>
        <w:autoSpaceDN w:val="0"/>
        <w:adjustRightInd w:val="0"/>
      </w:pPr>
    </w:p>
    <w:p w14:paraId="31C86150" w14:textId="77777777" w:rsidR="00D51742" w:rsidRDefault="00000000" w:rsidP="00D51742">
      <w:r>
        <w:pict w14:anchorId="7AE26073">
          <v:rect id="_x0000_i1479" style="width:0;height:1.5pt" o:hralign="center" o:hrstd="t" o:hr="t" fillcolor="#a0a0a0" stroked="f"/>
        </w:pict>
      </w:r>
    </w:p>
    <w:p w14:paraId="6F49FF25" w14:textId="77777777" w:rsidR="00D51742" w:rsidRDefault="00D51742" w:rsidP="00D51742">
      <w:pPr>
        <w:pStyle w:val="Heading4"/>
      </w:pPr>
      <w:bookmarkStart w:id="609" w:name="_Toc204346340"/>
      <w:r>
        <w:t>16.6.1.200 Label 174 SDI 01 Details</w:t>
      </w:r>
      <w:bookmarkEnd w:id="609"/>
    </w:p>
    <w:p w14:paraId="04CE1A6B" w14:textId="77777777" w:rsidR="00D51742" w:rsidRDefault="00D51742" w:rsidP="00D51742">
      <w:r>
        <w:t>Requirement ID: H398-SRS-GWY-FNC-1002</w:t>
      </w:r>
    </w:p>
    <w:p w14:paraId="71D8249A" w14:textId="77777777" w:rsidR="00D51742" w:rsidRDefault="00D51742" w:rsidP="00D51742">
      <w:r>
        <w:t>MOPS: No</w:t>
      </w:r>
    </w:p>
    <w:p w14:paraId="0C012ED2" w14:textId="77777777" w:rsidR="00D51742" w:rsidRDefault="00D51742" w:rsidP="00D51742">
      <w:r>
        <w:t>Safety Requirement: No</w:t>
      </w:r>
    </w:p>
    <w:p w14:paraId="246DDFF8" w14:textId="77777777" w:rsidR="00D51742" w:rsidRDefault="00D51742" w:rsidP="00D51742">
      <w:r>
        <w:t>Rationale: NA</w:t>
      </w:r>
    </w:p>
    <w:p w14:paraId="2635F0FB" w14:textId="77777777" w:rsidR="00D51742" w:rsidRDefault="00D51742" w:rsidP="00D51742">
      <w:r>
        <w:t>Verification Method: Testing</w:t>
      </w:r>
    </w:p>
    <w:p w14:paraId="7E6A9663" w14:textId="77777777" w:rsidR="00D51742" w:rsidRDefault="00D51742" w:rsidP="00D51742"/>
    <w:p w14:paraId="5A183F90"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The Gateway Module shall emit the following data on ARINC 429 PARAMETER BUS OUT OF DAU (label 174 - 01): </w:t>
      </w:r>
    </w:p>
    <w:p w14:paraId="6F4B4ADB" w14:textId="17DFE1D8" w:rsidR="00D51742" w:rsidRDefault="00071583" w:rsidP="00071583">
      <w:pPr>
        <w:pStyle w:val="Caption"/>
        <w:rPr>
          <w:rFonts w:ascii="Segoe UI" w:hAnsi="Segoe UI" w:cs="Segoe UI"/>
          <w:b w:val="0"/>
          <w:bCs w:val="0"/>
          <w:sz w:val="18"/>
          <w:szCs w:val="18"/>
        </w:rPr>
      </w:pPr>
      <w:bookmarkStart w:id="610" w:name="_Toc204346609"/>
      <w:r>
        <w:t xml:space="preserve">Table </w:t>
      </w:r>
      <w:fldSimple w:instr=" SEQ Table \* ARABIC ">
        <w:r w:rsidR="003451C2">
          <w:rPr>
            <w:noProof/>
          </w:rPr>
          <w:t>146</w:t>
        </w:r>
      </w:fldSimple>
      <w:r w:rsidR="00D51742">
        <w:rPr>
          <w:rFonts w:cs="Arial"/>
        </w:rPr>
        <w:t>- Label 174 SDI 01 Details</w:t>
      </w:r>
      <w:bookmarkEnd w:id="610"/>
      <w:r w:rsidR="00D51742">
        <w:rPr>
          <w:rFonts w:cs="Arial"/>
        </w:rPr>
        <w:t> </w:t>
      </w:r>
    </w:p>
    <w:tbl>
      <w:tblPr>
        <w:tblW w:w="5000" w:type="pct"/>
        <w:jc w:val="center"/>
        <w:tblBorders>
          <w:top w:val="dashed" w:sz="6" w:space="0" w:color="auto"/>
          <w:left w:val="dashed" w:sz="6" w:space="0" w:color="auto"/>
          <w:bottom w:val="dashed" w:sz="6" w:space="0" w:color="auto"/>
          <w:right w:val="dashed" w:sz="6" w:space="0" w:color="auto"/>
        </w:tblBorders>
        <w:tblCellMar>
          <w:left w:w="10" w:type="dxa"/>
          <w:right w:w="10" w:type="dxa"/>
        </w:tblCellMar>
        <w:tblLook w:val="0000" w:firstRow="0" w:lastRow="0" w:firstColumn="0" w:lastColumn="0" w:noHBand="0" w:noVBand="0"/>
      </w:tblPr>
      <w:tblGrid>
        <w:gridCol w:w="3515"/>
        <w:gridCol w:w="1491"/>
        <w:gridCol w:w="787"/>
        <w:gridCol w:w="706"/>
        <w:gridCol w:w="1161"/>
        <w:gridCol w:w="1684"/>
      </w:tblGrid>
      <w:tr w:rsidR="00D51742" w14:paraId="702FB12C" w14:textId="77777777" w:rsidTr="00FF3DB9">
        <w:trPr>
          <w:trHeight w:val="300"/>
          <w:jc w:val="center"/>
        </w:trPr>
        <w:tc>
          <w:tcPr>
            <w:tcW w:w="1881" w:type="pct"/>
            <w:tcBorders>
              <w:top w:val="single" w:sz="6" w:space="0" w:color="auto"/>
              <w:left w:val="single" w:sz="6" w:space="0" w:color="auto"/>
              <w:bottom w:val="single" w:sz="6" w:space="0" w:color="auto"/>
              <w:right w:val="single" w:sz="6" w:space="0" w:color="auto"/>
            </w:tcBorders>
            <w:shd w:val="clear" w:color="auto" w:fill="B4C6E7"/>
            <w:vAlign w:val="center"/>
          </w:tcPr>
          <w:p w14:paraId="3683A1B4" w14:textId="77777777" w:rsidR="00D51742" w:rsidRDefault="00D51742" w:rsidP="00FF3DB9">
            <w:pPr>
              <w:autoSpaceDE w:val="0"/>
              <w:autoSpaceDN w:val="0"/>
              <w:adjustRightInd w:val="0"/>
              <w:rPr>
                <w:color w:val="000000"/>
              </w:rPr>
            </w:pPr>
            <w:r>
              <w:rPr>
                <w:rFonts w:cs="Arial"/>
                <w:b/>
                <w:bCs/>
                <w:color w:val="000000"/>
              </w:rPr>
              <w:t>Data Name</w:t>
            </w:r>
          </w:p>
        </w:tc>
        <w:tc>
          <w:tcPr>
            <w:tcW w:w="798" w:type="pct"/>
            <w:tcBorders>
              <w:top w:val="single" w:sz="6" w:space="0" w:color="auto"/>
              <w:left w:val="single" w:sz="6" w:space="0" w:color="auto"/>
              <w:bottom w:val="single" w:sz="6" w:space="0" w:color="auto"/>
              <w:right w:val="single" w:sz="6" w:space="0" w:color="auto"/>
            </w:tcBorders>
            <w:shd w:val="clear" w:color="auto" w:fill="B4C6E7"/>
            <w:vAlign w:val="center"/>
          </w:tcPr>
          <w:p w14:paraId="72DF50D4" w14:textId="77777777" w:rsidR="00D51742" w:rsidRDefault="00D51742" w:rsidP="00FF3DB9">
            <w:pPr>
              <w:autoSpaceDE w:val="0"/>
              <w:autoSpaceDN w:val="0"/>
              <w:adjustRightInd w:val="0"/>
              <w:rPr>
                <w:color w:val="000000"/>
              </w:rPr>
            </w:pPr>
            <w:r>
              <w:rPr>
                <w:rFonts w:cs="Arial"/>
                <w:b/>
                <w:bCs/>
                <w:color w:val="000000"/>
              </w:rPr>
              <w:t>Label definition</w:t>
            </w:r>
          </w:p>
        </w:tc>
        <w:tc>
          <w:tcPr>
            <w:tcW w:w="421" w:type="pct"/>
            <w:tcBorders>
              <w:top w:val="single" w:sz="6" w:space="0" w:color="auto"/>
              <w:left w:val="single" w:sz="6" w:space="0" w:color="auto"/>
              <w:bottom w:val="single" w:sz="6" w:space="0" w:color="auto"/>
              <w:right w:val="single" w:sz="6" w:space="0" w:color="auto"/>
            </w:tcBorders>
            <w:shd w:val="clear" w:color="auto" w:fill="B4C6E7"/>
            <w:vAlign w:val="center"/>
          </w:tcPr>
          <w:p w14:paraId="7C2CB811" w14:textId="77777777" w:rsidR="00D51742" w:rsidRDefault="00D51742" w:rsidP="00FF3DB9">
            <w:pPr>
              <w:autoSpaceDE w:val="0"/>
              <w:autoSpaceDN w:val="0"/>
              <w:adjustRightInd w:val="0"/>
              <w:rPr>
                <w:color w:val="000000"/>
              </w:rPr>
            </w:pPr>
            <w:r>
              <w:rPr>
                <w:rFonts w:cs="Arial"/>
                <w:b/>
                <w:bCs/>
                <w:color w:val="000000"/>
              </w:rPr>
              <w:t>SSM</w:t>
            </w:r>
          </w:p>
        </w:tc>
        <w:tc>
          <w:tcPr>
            <w:tcW w:w="378" w:type="pct"/>
            <w:tcBorders>
              <w:top w:val="single" w:sz="6" w:space="0" w:color="auto"/>
              <w:left w:val="single" w:sz="6" w:space="0" w:color="auto"/>
              <w:bottom w:val="single" w:sz="6" w:space="0" w:color="auto"/>
              <w:right w:val="single" w:sz="6" w:space="0" w:color="auto"/>
            </w:tcBorders>
            <w:shd w:val="clear" w:color="auto" w:fill="B4C6E7"/>
            <w:vAlign w:val="center"/>
          </w:tcPr>
          <w:p w14:paraId="5A9E6979" w14:textId="77777777" w:rsidR="00D51742" w:rsidRDefault="00D51742" w:rsidP="00FF3DB9">
            <w:pPr>
              <w:autoSpaceDE w:val="0"/>
              <w:autoSpaceDN w:val="0"/>
              <w:adjustRightInd w:val="0"/>
              <w:rPr>
                <w:color w:val="000000"/>
              </w:rPr>
            </w:pPr>
            <w:r>
              <w:rPr>
                <w:rFonts w:cs="Arial"/>
                <w:b/>
                <w:bCs/>
                <w:color w:val="000000"/>
              </w:rPr>
              <w:t>Unit</w:t>
            </w:r>
          </w:p>
        </w:tc>
        <w:tc>
          <w:tcPr>
            <w:tcW w:w="621" w:type="pct"/>
            <w:tcBorders>
              <w:top w:val="single" w:sz="6" w:space="0" w:color="auto"/>
              <w:left w:val="single" w:sz="6" w:space="0" w:color="auto"/>
              <w:bottom w:val="single" w:sz="6" w:space="0" w:color="auto"/>
              <w:right w:val="single" w:sz="6" w:space="0" w:color="auto"/>
            </w:tcBorders>
            <w:shd w:val="clear" w:color="auto" w:fill="B4C6E7"/>
            <w:vAlign w:val="center"/>
          </w:tcPr>
          <w:p w14:paraId="0A412632" w14:textId="77777777" w:rsidR="00D51742" w:rsidRDefault="00D51742" w:rsidP="00FF3DB9">
            <w:pPr>
              <w:autoSpaceDE w:val="0"/>
              <w:autoSpaceDN w:val="0"/>
              <w:adjustRightInd w:val="0"/>
              <w:rPr>
                <w:color w:val="000000"/>
              </w:rPr>
            </w:pPr>
            <w:r>
              <w:rPr>
                <w:rFonts w:cs="Arial"/>
                <w:b/>
                <w:bCs/>
                <w:color w:val="000000"/>
              </w:rPr>
              <w:t>Range</w:t>
            </w:r>
          </w:p>
        </w:tc>
        <w:tc>
          <w:tcPr>
            <w:tcW w:w="901" w:type="pct"/>
            <w:tcBorders>
              <w:top w:val="single" w:sz="6" w:space="0" w:color="auto"/>
              <w:left w:val="single" w:sz="6" w:space="0" w:color="auto"/>
              <w:bottom w:val="single" w:sz="6" w:space="0" w:color="auto"/>
              <w:right w:val="single" w:sz="6" w:space="0" w:color="auto"/>
            </w:tcBorders>
            <w:shd w:val="clear" w:color="auto" w:fill="B4C6E7"/>
            <w:vAlign w:val="center"/>
          </w:tcPr>
          <w:p w14:paraId="0062FA79" w14:textId="77777777" w:rsidR="00D51742" w:rsidRDefault="00D51742" w:rsidP="00FF3DB9">
            <w:pPr>
              <w:autoSpaceDE w:val="0"/>
              <w:autoSpaceDN w:val="0"/>
              <w:adjustRightInd w:val="0"/>
              <w:rPr>
                <w:color w:val="000000"/>
              </w:rPr>
            </w:pPr>
            <w:r>
              <w:rPr>
                <w:rFonts w:cs="Arial"/>
                <w:b/>
                <w:bCs/>
                <w:color w:val="000000"/>
              </w:rPr>
              <w:t>Functional definition</w:t>
            </w:r>
          </w:p>
        </w:tc>
      </w:tr>
      <w:tr w:rsidR="00D51742" w14:paraId="324CFFEC" w14:textId="77777777" w:rsidTr="00FF3DB9">
        <w:trPr>
          <w:trHeight w:val="300"/>
          <w:jc w:val="center"/>
        </w:trPr>
        <w:tc>
          <w:tcPr>
            <w:tcW w:w="1881" w:type="pct"/>
            <w:vMerge w:val="restart"/>
            <w:tcBorders>
              <w:top w:val="single" w:sz="6" w:space="0" w:color="auto"/>
              <w:left w:val="single" w:sz="6" w:space="0" w:color="auto"/>
              <w:bottom w:val="single" w:sz="6" w:space="0" w:color="auto"/>
              <w:right w:val="single" w:sz="6" w:space="0" w:color="auto"/>
            </w:tcBorders>
            <w:vAlign w:val="center"/>
          </w:tcPr>
          <w:p w14:paraId="70ACCE2F" w14:textId="77777777" w:rsidR="00D51742" w:rsidRDefault="00D51742" w:rsidP="00FF3DB9">
            <w:pPr>
              <w:autoSpaceDE w:val="0"/>
              <w:autoSpaceDN w:val="0"/>
              <w:adjustRightInd w:val="0"/>
              <w:rPr>
                <w:color w:val="000000"/>
              </w:rPr>
            </w:pPr>
            <w:r>
              <w:rPr>
                <w:rFonts w:cs="Arial"/>
                <w:color w:val="000000"/>
              </w:rPr>
              <w:t>HYD1_SST</w:t>
            </w:r>
          </w:p>
        </w:tc>
        <w:tc>
          <w:tcPr>
            <w:tcW w:w="798" w:type="pct"/>
            <w:vMerge w:val="restart"/>
            <w:tcBorders>
              <w:top w:val="single" w:sz="6" w:space="0" w:color="auto"/>
              <w:left w:val="single" w:sz="6" w:space="0" w:color="auto"/>
              <w:bottom w:val="single" w:sz="6" w:space="0" w:color="auto"/>
              <w:right w:val="single" w:sz="6" w:space="0" w:color="auto"/>
            </w:tcBorders>
            <w:vAlign w:val="center"/>
          </w:tcPr>
          <w:p w14:paraId="306ECA33" w14:textId="77777777" w:rsidR="00D51742" w:rsidRDefault="00D51742" w:rsidP="00FF3DB9">
            <w:pPr>
              <w:autoSpaceDE w:val="0"/>
              <w:autoSpaceDN w:val="0"/>
              <w:adjustRightInd w:val="0"/>
              <w:rPr>
                <w:color w:val="000000"/>
              </w:rPr>
            </w:pPr>
            <w:r>
              <w:rPr>
                <w:rFonts w:cs="Arial"/>
                <w:color w:val="000000"/>
              </w:rPr>
              <w:t>Label 174 SDI 01</w:t>
            </w:r>
          </w:p>
        </w:tc>
        <w:tc>
          <w:tcPr>
            <w:tcW w:w="421" w:type="pct"/>
            <w:vMerge w:val="restart"/>
            <w:tcBorders>
              <w:top w:val="single" w:sz="6" w:space="0" w:color="auto"/>
              <w:left w:val="single" w:sz="6" w:space="0" w:color="auto"/>
              <w:bottom w:val="single" w:sz="6" w:space="0" w:color="auto"/>
              <w:right w:val="single" w:sz="6" w:space="0" w:color="auto"/>
            </w:tcBorders>
            <w:vAlign w:val="center"/>
          </w:tcPr>
          <w:p w14:paraId="254FDA60" w14:textId="77777777" w:rsidR="00D51742" w:rsidRDefault="00D51742" w:rsidP="00FF3DB9">
            <w:pPr>
              <w:autoSpaceDE w:val="0"/>
              <w:autoSpaceDN w:val="0"/>
              <w:adjustRightInd w:val="0"/>
              <w:rPr>
                <w:color w:val="000000"/>
              </w:rPr>
            </w:pPr>
            <w:r>
              <w:rPr>
                <w:rFonts w:cs="Arial"/>
                <w:color w:val="000000"/>
              </w:rPr>
              <w:t>NO</w:t>
            </w:r>
          </w:p>
        </w:tc>
        <w:tc>
          <w:tcPr>
            <w:tcW w:w="378" w:type="pct"/>
            <w:vMerge w:val="restart"/>
            <w:tcBorders>
              <w:top w:val="single" w:sz="6" w:space="0" w:color="auto"/>
              <w:left w:val="single" w:sz="6" w:space="0" w:color="auto"/>
              <w:bottom w:val="single" w:sz="6" w:space="0" w:color="auto"/>
              <w:right w:val="single" w:sz="6" w:space="0" w:color="auto"/>
            </w:tcBorders>
            <w:vAlign w:val="center"/>
          </w:tcPr>
          <w:p w14:paraId="0379522C" w14:textId="77777777" w:rsidR="00D51742" w:rsidRDefault="00D51742" w:rsidP="00FF3DB9">
            <w:pPr>
              <w:autoSpaceDE w:val="0"/>
              <w:autoSpaceDN w:val="0"/>
              <w:adjustRightInd w:val="0"/>
              <w:rPr>
                <w:color w:val="000000"/>
              </w:rPr>
            </w:pPr>
          </w:p>
        </w:tc>
        <w:tc>
          <w:tcPr>
            <w:tcW w:w="621" w:type="pct"/>
            <w:vMerge w:val="restart"/>
            <w:tcBorders>
              <w:top w:val="single" w:sz="6" w:space="0" w:color="auto"/>
              <w:left w:val="single" w:sz="6" w:space="0" w:color="auto"/>
              <w:bottom w:val="single" w:sz="6" w:space="0" w:color="auto"/>
              <w:right w:val="single" w:sz="6" w:space="0" w:color="auto"/>
            </w:tcBorders>
            <w:vAlign w:val="center"/>
          </w:tcPr>
          <w:p w14:paraId="6052056C" w14:textId="77777777" w:rsidR="00D51742" w:rsidRDefault="00D51742" w:rsidP="00FF3DB9">
            <w:pPr>
              <w:autoSpaceDE w:val="0"/>
              <w:autoSpaceDN w:val="0"/>
              <w:adjustRightInd w:val="0"/>
              <w:rPr>
                <w:color w:val="000000"/>
              </w:rPr>
            </w:pPr>
            <w:r>
              <w:rPr>
                <w:rFonts w:cs="Arial"/>
                <w:color w:val="000000"/>
              </w:rPr>
              <w:t>bit 12 to bit 13</w:t>
            </w:r>
          </w:p>
        </w:tc>
        <w:tc>
          <w:tcPr>
            <w:tcW w:w="901" w:type="pct"/>
            <w:tcBorders>
              <w:top w:val="single" w:sz="6" w:space="0" w:color="auto"/>
              <w:left w:val="single" w:sz="6" w:space="0" w:color="auto"/>
              <w:bottom w:val="single" w:sz="6" w:space="0" w:color="auto"/>
              <w:right w:val="single" w:sz="6" w:space="0" w:color="auto"/>
            </w:tcBorders>
            <w:vAlign w:val="center"/>
          </w:tcPr>
          <w:p w14:paraId="45A6FD37" w14:textId="77777777" w:rsidR="00D51742" w:rsidRDefault="00D51742" w:rsidP="00FF3DB9">
            <w:pPr>
              <w:autoSpaceDE w:val="0"/>
              <w:autoSpaceDN w:val="0"/>
              <w:adjustRightInd w:val="0"/>
              <w:rPr>
                <w:color w:val="000000"/>
              </w:rPr>
            </w:pPr>
            <w:r>
              <w:rPr>
                <w:rFonts w:cs="Arial"/>
                <w:color w:val="000000"/>
              </w:rPr>
              <w:t>00 = Normal</w:t>
            </w:r>
          </w:p>
        </w:tc>
      </w:tr>
      <w:tr w:rsidR="00D51742" w14:paraId="43C5F1A1" w14:textId="77777777" w:rsidTr="00FF3DB9">
        <w:trPr>
          <w:trHeight w:val="300"/>
          <w:jc w:val="center"/>
        </w:trPr>
        <w:tc>
          <w:tcPr>
            <w:tcW w:w="1881" w:type="pct"/>
            <w:vMerge/>
            <w:tcBorders>
              <w:top w:val="single" w:sz="6" w:space="0" w:color="auto"/>
              <w:left w:val="single" w:sz="6" w:space="0" w:color="auto"/>
              <w:bottom w:val="single" w:sz="6" w:space="0" w:color="auto"/>
              <w:right w:val="single" w:sz="6" w:space="0" w:color="auto"/>
            </w:tcBorders>
            <w:vAlign w:val="center"/>
          </w:tcPr>
          <w:p w14:paraId="4F02CB83" w14:textId="77777777" w:rsidR="00D51742" w:rsidRDefault="00D51742" w:rsidP="00FF3DB9">
            <w:pPr>
              <w:autoSpaceDE w:val="0"/>
              <w:autoSpaceDN w:val="0"/>
              <w:adjustRightInd w:val="0"/>
              <w:rPr>
                <w:color w:val="000000"/>
              </w:rPr>
            </w:pPr>
          </w:p>
        </w:tc>
        <w:tc>
          <w:tcPr>
            <w:tcW w:w="798" w:type="pct"/>
            <w:vMerge/>
            <w:tcBorders>
              <w:top w:val="single" w:sz="6" w:space="0" w:color="auto"/>
              <w:left w:val="single" w:sz="6" w:space="0" w:color="auto"/>
              <w:bottom w:val="single" w:sz="6" w:space="0" w:color="auto"/>
              <w:right w:val="single" w:sz="6" w:space="0" w:color="auto"/>
            </w:tcBorders>
            <w:vAlign w:val="center"/>
          </w:tcPr>
          <w:p w14:paraId="39464512" w14:textId="77777777" w:rsidR="00D51742" w:rsidRDefault="00D51742" w:rsidP="00FF3DB9">
            <w:pPr>
              <w:autoSpaceDE w:val="0"/>
              <w:autoSpaceDN w:val="0"/>
              <w:adjustRightInd w:val="0"/>
              <w:rPr>
                <w:color w:val="000000"/>
              </w:rPr>
            </w:pPr>
          </w:p>
        </w:tc>
        <w:tc>
          <w:tcPr>
            <w:tcW w:w="421" w:type="pct"/>
            <w:vMerge/>
            <w:tcBorders>
              <w:top w:val="single" w:sz="6" w:space="0" w:color="auto"/>
              <w:left w:val="single" w:sz="6" w:space="0" w:color="auto"/>
              <w:bottom w:val="single" w:sz="6" w:space="0" w:color="auto"/>
              <w:right w:val="single" w:sz="6" w:space="0" w:color="auto"/>
            </w:tcBorders>
            <w:vAlign w:val="center"/>
          </w:tcPr>
          <w:p w14:paraId="57D48D44" w14:textId="77777777" w:rsidR="00D51742" w:rsidRDefault="00D51742" w:rsidP="00FF3DB9">
            <w:pPr>
              <w:autoSpaceDE w:val="0"/>
              <w:autoSpaceDN w:val="0"/>
              <w:adjustRightInd w:val="0"/>
              <w:rPr>
                <w:color w:val="000000"/>
              </w:rPr>
            </w:pPr>
          </w:p>
        </w:tc>
        <w:tc>
          <w:tcPr>
            <w:tcW w:w="378" w:type="pct"/>
            <w:vMerge/>
            <w:tcBorders>
              <w:top w:val="single" w:sz="6" w:space="0" w:color="auto"/>
              <w:left w:val="single" w:sz="6" w:space="0" w:color="auto"/>
              <w:bottom w:val="single" w:sz="6" w:space="0" w:color="auto"/>
              <w:right w:val="single" w:sz="6" w:space="0" w:color="auto"/>
            </w:tcBorders>
            <w:vAlign w:val="center"/>
          </w:tcPr>
          <w:p w14:paraId="103C5FB8" w14:textId="77777777" w:rsidR="00D51742" w:rsidRDefault="00D51742" w:rsidP="00FF3DB9">
            <w:pPr>
              <w:autoSpaceDE w:val="0"/>
              <w:autoSpaceDN w:val="0"/>
              <w:adjustRightInd w:val="0"/>
              <w:rPr>
                <w:color w:val="000000"/>
              </w:rPr>
            </w:pPr>
          </w:p>
        </w:tc>
        <w:tc>
          <w:tcPr>
            <w:tcW w:w="621" w:type="pct"/>
            <w:vMerge/>
            <w:tcBorders>
              <w:top w:val="single" w:sz="6" w:space="0" w:color="auto"/>
              <w:left w:val="single" w:sz="6" w:space="0" w:color="auto"/>
              <w:bottom w:val="single" w:sz="6" w:space="0" w:color="auto"/>
              <w:right w:val="single" w:sz="6" w:space="0" w:color="auto"/>
            </w:tcBorders>
            <w:vAlign w:val="center"/>
          </w:tcPr>
          <w:p w14:paraId="7730CC8A" w14:textId="77777777" w:rsidR="00D51742" w:rsidRDefault="00D51742" w:rsidP="00FF3DB9">
            <w:pPr>
              <w:autoSpaceDE w:val="0"/>
              <w:autoSpaceDN w:val="0"/>
              <w:adjustRightInd w:val="0"/>
              <w:rPr>
                <w:color w:val="000000"/>
              </w:rPr>
            </w:pPr>
          </w:p>
        </w:tc>
        <w:tc>
          <w:tcPr>
            <w:tcW w:w="901" w:type="pct"/>
            <w:tcBorders>
              <w:top w:val="single" w:sz="6" w:space="0" w:color="auto"/>
              <w:left w:val="single" w:sz="6" w:space="0" w:color="auto"/>
              <w:bottom w:val="single" w:sz="6" w:space="0" w:color="auto"/>
              <w:right w:val="single" w:sz="6" w:space="0" w:color="auto"/>
            </w:tcBorders>
            <w:vAlign w:val="center"/>
          </w:tcPr>
          <w:p w14:paraId="2623BAE7" w14:textId="77777777" w:rsidR="00D51742" w:rsidRDefault="00D51742" w:rsidP="00FF3DB9">
            <w:pPr>
              <w:autoSpaceDE w:val="0"/>
              <w:autoSpaceDN w:val="0"/>
              <w:adjustRightInd w:val="0"/>
              <w:rPr>
                <w:color w:val="000000"/>
              </w:rPr>
            </w:pPr>
            <w:r>
              <w:rPr>
                <w:rFonts w:cs="Arial"/>
                <w:color w:val="000000"/>
              </w:rPr>
              <w:t>01 = Amber</w:t>
            </w:r>
          </w:p>
        </w:tc>
      </w:tr>
      <w:tr w:rsidR="00D51742" w14:paraId="0F7A5715" w14:textId="77777777" w:rsidTr="00FF3DB9">
        <w:trPr>
          <w:trHeight w:val="300"/>
          <w:jc w:val="center"/>
        </w:trPr>
        <w:tc>
          <w:tcPr>
            <w:tcW w:w="1881" w:type="pct"/>
            <w:vMerge/>
            <w:tcBorders>
              <w:top w:val="single" w:sz="6" w:space="0" w:color="auto"/>
              <w:left w:val="single" w:sz="6" w:space="0" w:color="auto"/>
              <w:bottom w:val="single" w:sz="6" w:space="0" w:color="auto"/>
              <w:right w:val="single" w:sz="6" w:space="0" w:color="auto"/>
            </w:tcBorders>
            <w:vAlign w:val="center"/>
          </w:tcPr>
          <w:p w14:paraId="1BD392CB" w14:textId="77777777" w:rsidR="00D51742" w:rsidRDefault="00D51742" w:rsidP="00FF3DB9">
            <w:pPr>
              <w:autoSpaceDE w:val="0"/>
              <w:autoSpaceDN w:val="0"/>
              <w:adjustRightInd w:val="0"/>
              <w:rPr>
                <w:color w:val="000000"/>
              </w:rPr>
            </w:pPr>
          </w:p>
        </w:tc>
        <w:tc>
          <w:tcPr>
            <w:tcW w:w="798" w:type="pct"/>
            <w:vMerge/>
            <w:tcBorders>
              <w:top w:val="single" w:sz="6" w:space="0" w:color="auto"/>
              <w:left w:val="single" w:sz="6" w:space="0" w:color="auto"/>
              <w:bottom w:val="single" w:sz="6" w:space="0" w:color="auto"/>
              <w:right w:val="single" w:sz="6" w:space="0" w:color="auto"/>
            </w:tcBorders>
            <w:vAlign w:val="center"/>
          </w:tcPr>
          <w:p w14:paraId="1EB33F67" w14:textId="77777777" w:rsidR="00D51742" w:rsidRDefault="00D51742" w:rsidP="00FF3DB9">
            <w:pPr>
              <w:autoSpaceDE w:val="0"/>
              <w:autoSpaceDN w:val="0"/>
              <w:adjustRightInd w:val="0"/>
              <w:rPr>
                <w:color w:val="000000"/>
              </w:rPr>
            </w:pPr>
          </w:p>
        </w:tc>
        <w:tc>
          <w:tcPr>
            <w:tcW w:w="421" w:type="pct"/>
            <w:vMerge/>
            <w:tcBorders>
              <w:top w:val="single" w:sz="6" w:space="0" w:color="auto"/>
              <w:left w:val="single" w:sz="6" w:space="0" w:color="auto"/>
              <w:bottom w:val="single" w:sz="6" w:space="0" w:color="auto"/>
              <w:right w:val="single" w:sz="6" w:space="0" w:color="auto"/>
            </w:tcBorders>
            <w:vAlign w:val="center"/>
          </w:tcPr>
          <w:p w14:paraId="5D941B19" w14:textId="77777777" w:rsidR="00D51742" w:rsidRDefault="00D51742" w:rsidP="00FF3DB9">
            <w:pPr>
              <w:autoSpaceDE w:val="0"/>
              <w:autoSpaceDN w:val="0"/>
              <w:adjustRightInd w:val="0"/>
              <w:rPr>
                <w:color w:val="000000"/>
              </w:rPr>
            </w:pPr>
          </w:p>
        </w:tc>
        <w:tc>
          <w:tcPr>
            <w:tcW w:w="378" w:type="pct"/>
            <w:vMerge/>
            <w:tcBorders>
              <w:top w:val="single" w:sz="6" w:space="0" w:color="auto"/>
              <w:left w:val="single" w:sz="6" w:space="0" w:color="auto"/>
              <w:bottom w:val="single" w:sz="6" w:space="0" w:color="auto"/>
              <w:right w:val="single" w:sz="6" w:space="0" w:color="auto"/>
            </w:tcBorders>
            <w:vAlign w:val="center"/>
          </w:tcPr>
          <w:p w14:paraId="15E06F44" w14:textId="77777777" w:rsidR="00D51742" w:rsidRDefault="00D51742" w:rsidP="00FF3DB9">
            <w:pPr>
              <w:autoSpaceDE w:val="0"/>
              <w:autoSpaceDN w:val="0"/>
              <w:adjustRightInd w:val="0"/>
              <w:rPr>
                <w:color w:val="000000"/>
              </w:rPr>
            </w:pPr>
          </w:p>
        </w:tc>
        <w:tc>
          <w:tcPr>
            <w:tcW w:w="621" w:type="pct"/>
            <w:vMerge/>
            <w:tcBorders>
              <w:top w:val="single" w:sz="6" w:space="0" w:color="auto"/>
              <w:left w:val="single" w:sz="6" w:space="0" w:color="auto"/>
              <w:bottom w:val="single" w:sz="6" w:space="0" w:color="auto"/>
              <w:right w:val="single" w:sz="6" w:space="0" w:color="auto"/>
            </w:tcBorders>
            <w:vAlign w:val="center"/>
          </w:tcPr>
          <w:p w14:paraId="5E194DBB" w14:textId="77777777" w:rsidR="00D51742" w:rsidRDefault="00D51742" w:rsidP="00FF3DB9">
            <w:pPr>
              <w:autoSpaceDE w:val="0"/>
              <w:autoSpaceDN w:val="0"/>
              <w:adjustRightInd w:val="0"/>
              <w:rPr>
                <w:color w:val="000000"/>
              </w:rPr>
            </w:pPr>
          </w:p>
        </w:tc>
        <w:tc>
          <w:tcPr>
            <w:tcW w:w="901" w:type="pct"/>
            <w:tcBorders>
              <w:top w:val="single" w:sz="6" w:space="0" w:color="auto"/>
              <w:left w:val="single" w:sz="6" w:space="0" w:color="auto"/>
              <w:bottom w:val="single" w:sz="6" w:space="0" w:color="auto"/>
              <w:right w:val="single" w:sz="6" w:space="0" w:color="auto"/>
            </w:tcBorders>
            <w:vAlign w:val="center"/>
          </w:tcPr>
          <w:p w14:paraId="0BC7EA76" w14:textId="77777777" w:rsidR="00D51742" w:rsidRDefault="00D51742" w:rsidP="00FF3DB9">
            <w:pPr>
              <w:autoSpaceDE w:val="0"/>
              <w:autoSpaceDN w:val="0"/>
              <w:adjustRightInd w:val="0"/>
              <w:rPr>
                <w:color w:val="000000"/>
              </w:rPr>
            </w:pPr>
            <w:r>
              <w:rPr>
                <w:rFonts w:cs="Arial"/>
                <w:color w:val="000000"/>
              </w:rPr>
              <w:t>10 = Red</w:t>
            </w:r>
          </w:p>
        </w:tc>
      </w:tr>
      <w:tr w:rsidR="00D51742" w14:paraId="421B013C" w14:textId="77777777" w:rsidTr="00FF3DB9">
        <w:trPr>
          <w:trHeight w:val="300"/>
          <w:jc w:val="center"/>
        </w:trPr>
        <w:tc>
          <w:tcPr>
            <w:tcW w:w="1881" w:type="pct"/>
            <w:vMerge/>
            <w:tcBorders>
              <w:top w:val="single" w:sz="6" w:space="0" w:color="auto"/>
              <w:left w:val="single" w:sz="6" w:space="0" w:color="auto"/>
              <w:bottom w:val="single" w:sz="6" w:space="0" w:color="auto"/>
              <w:right w:val="single" w:sz="6" w:space="0" w:color="auto"/>
            </w:tcBorders>
            <w:vAlign w:val="center"/>
          </w:tcPr>
          <w:p w14:paraId="636B8C88" w14:textId="77777777" w:rsidR="00D51742" w:rsidRDefault="00D51742" w:rsidP="00FF3DB9">
            <w:pPr>
              <w:autoSpaceDE w:val="0"/>
              <w:autoSpaceDN w:val="0"/>
              <w:adjustRightInd w:val="0"/>
              <w:rPr>
                <w:color w:val="000000"/>
              </w:rPr>
            </w:pPr>
          </w:p>
        </w:tc>
        <w:tc>
          <w:tcPr>
            <w:tcW w:w="798" w:type="pct"/>
            <w:vMerge/>
            <w:tcBorders>
              <w:top w:val="single" w:sz="6" w:space="0" w:color="auto"/>
              <w:left w:val="single" w:sz="6" w:space="0" w:color="auto"/>
              <w:bottom w:val="single" w:sz="6" w:space="0" w:color="auto"/>
              <w:right w:val="single" w:sz="6" w:space="0" w:color="auto"/>
            </w:tcBorders>
            <w:vAlign w:val="center"/>
          </w:tcPr>
          <w:p w14:paraId="2FFB1752" w14:textId="77777777" w:rsidR="00D51742" w:rsidRDefault="00D51742" w:rsidP="00FF3DB9">
            <w:pPr>
              <w:autoSpaceDE w:val="0"/>
              <w:autoSpaceDN w:val="0"/>
              <w:adjustRightInd w:val="0"/>
              <w:rPr>
                <w:color w:val="000000"/>
              </w:rPr>
            </w:pPr>
          </w:p>
        </w:tc>
        <w:tc>
          <w:tcPr>
            <w:tcW w:w="421" w:type="pct"/>
            <w:vMerge/>
            <w:tcBorders>
              <w:top w:val="single" w:sz="6" w:space="0" w:color="auto"/>
              <w:left w:val="single" w:sz="6" w:space="0" w:color="auto"/>
              <w:bottom w:val="single" w:sz="6" w:space="0" w:color="auto"/>
              <w:right w:val="single" w:sz="6" w:space="0" w:color="auto"/>
            </w:tcBorders>
            <w:vAlign w:val="center"/>
          </w:tcPr>
          <w:p w14:paraId="4EBA7D6E" w14:textId="77777777" w:rsidR="00D51742" w:rsidRDefault="00D51742" w:rsidP="00FF3DB9">
            <w:pPr>
              <w:autoSpaceDE w:val="0"/>
              <w:autoSpaceDN w:val="0"/>
              <w:adjustRightInd w:val="0"/>
              <w:rPr>
                <w:color w:val="000000"/>
              </w:rPr>
            </w:pPr>
          </w:p>
        </w:tc>
        <w:tc>
          <w:tcPr>
            <w:tcW w:w="378" w:type="pct"/>
            <w:vMerge/>
            <w:tcBorders>
              <w:top w:val="single" w:sz="6" w:space="0" w:color="auto"/>
              <w:left w:val="single" w:sz="6" w:space="0" w:color="auto"/>
              <w:bottom w:val="single" w:sz="6" w:space="0" w:color="auto"/>
              <w:right w:val="single" w:sz="6" w:space="0" w:color="auto"/>
            </w:tcBorders>
            <w:vAlign w:val="center"/>
          </w:tcPr>
          <w:p w14:paraId="636ABA3A" w14:textId="77777777" w:rsidR="00D51742" w:rsidRDefault="00D51742" w:rsidP="00FF3DB9">
            <w:pPr>
              <w:autoSpaceDE w:val="0"/>
              <w:autoSpaceDN w:val="0"/>
              <w:adjustRightInd w:val="0"/>
              <w:rPr>
                <w:color w:val="000000"/>
              </w:rPr>
            </w:pPr>
          </w:p>
        </w:tc>
        <w:tc>
          <w:tcPr>
            <w:tcW w:w="621" w:type="pct"/>
            <w:vMerge/>
            <w:tcBorders>
              <w:top w:val="single" w:sz="6" w:space="0" w:color="auto"/>
              <w:left w:val="single" w:sz="6" w:space="0" w:color="auto"/>
              <w:bottom w:val="single" w:sz="6" w:space="0" w:color="auto"/>
              <w:right w:val="single" w:sz="6" w:space="0" w:color="auto"/>
            </w:tcBorders>
            <w:vAlign w:val="center"/>
          </w:tcPr>
          <w:p w14:paraId="10773809" w14:textId="77777777" w:rsidR="00D51742" w:rsidRDefault="00D51742" w:rsidP="00FF3DB9">
            <w:pPr>
              <w:autoSpaceDE w:val="0"/>
              <w:autoSpaceDN w:val="0"/>
              <w:adjustRightInd w:val="0"/>
              <w:rPr>
                <w:color w:val="000000"/>
              </w:rPr>
            </w:pPr>
          </w:p>
        </w:tc>
        <w:tc>
          <w:tcPr>
            <w:tcW w:w="901" w:type="pct"/>
            <w:tcBorders>
              <w:top w:val="single" w:sz="6" w:space="0" w:color="auto"/>
              <w:left w:val="single" w:sz="6" w:space="0" w:color="auto"/>
              <w:bottom w:val="single" w:sz="6" w:space="0" w:color="auto"/>
              <w:right w:val="single" w:sz="6" w:space="0" w:color="auto"/>
            </w:tcBorders>
            <w:vAlign w:val="center"/>
          </w:tcPr>
          <w:p w14:paraId="48AD7980" w14:textId="77777777" w:rsidR="00D51742" w:rsidRDefault="00D51742" w:rsidP="00FF3DB9">
            <w:pPr>
              <w:autoSpaceDE w:val="0"/>
              <w:autoSpaceDN w:val="0"/>
              <w:adjustRightInd w:val="0"/>
              <w:rPr>
                <w:color w:val="000000"/>
              </w:rPr>
            </w:pPr>
            <w:r>
              <w:rPr>
                <w:rFonts w:cs="Arial"/>
                <w:color w:val="000000"/>
              </w:rPr>
              <w:t>11 = Not used</w:t>
            </w:r>
          </w:p>
        </w:tc>
      </w:tr>
      <w:tr w:rsidR="00D51742" w14:paraId="55E32DA0" w14:textId="77777777" w:rsidTr="00FF3DB9">
        <w:trPr>
          <w:trHeight w:val="300"/>
          <w:jc w:val="center"/>
        </w:trPr>
        <w:tc>
          <w:tcPr>
            <w:tcW w:w="1881" w:type="pct"/>
            <w:tcBorders>
              <w:top w:val="single" w:sz="6" w:space="0" w:color="auto"/>
              <w:left w:val="single" w:sz="6" w:space="0" w:color="auto"/>
              <w:bottom w:val="single" w:sz="6" w:space="0" w:color="auto"/>
              <w:right w:val="single" w:sz="6" w:space="0" w:color="auto"/>
            </w:tcBorders>
            <w:vAlign w:val="center"/>
          </w:tcPr>
          <w:p w14:paraId="210B3D8E" w14:textId="77777777" w:rsidR="00D51742" w:rsidRDefault="00D51742" w:rsidP="00FF3DB9">
            <w:pPr>
              <w:autoSpaceDE w:val="0"/>
              <w:autoSpaceDN w:val="0"/>
              <w:adjustRightInd w:val="0"/>
              <w:rPr>
                <w:color w:val="000000"/>
              </w:rPr>
            </w:pPr>
            <w:r>
              <w:rPr>
                <w:rFonts w:cs="Arial"/>
                <w:color w:val="000000"/>
              </w:rPr>
              <w:t>HYD1_NumStatusBlink</w:t>
            </w:r>
          </w:p>
        </w:tc>
        <w:tc>
          <w:tcPr>
            <w:tcW w:w="798" w:type="pct"/>
            <w:vMerge/>
            <w:tcBorders>
              <w:top w:val="single" w:sz="6" w:space="0" w:color="auto"/>
              <w:left w:val="single" w:sz="6" w:space="0" w:color="auto"/>
              <w:bottom w:val="single" w:sz="6" w:space="0" w:color="auto"/>
              <w:right w:val="single" w:sz="6" w:space="0" w:color="auto"/>
            </w:tcBorders>
            <w:vAlign w:val="center"/>
          </w:tcPr>
          <w:p w14:paraId="4745337F" w14:textId="77777777" w:rsidR="00D51742" w:rsidRDefault="00D51742" w:rsidP="00FF3DB9">
            <w:pPr>
              <w:autoSpaceDE w:val="0"/>
              <w:autoSpaceDN w:val="0"/>
              <w:adjustRightInd w:val="0"/>
              <w:rPr>
                <w:color w:val="000000"/>
              </w:rPr>
            </w:pPr>
          </w:p>
        </w:tc>
        <w:tc>
          <w:tcPr>
            <w:tcW w:w="421" w:type="pct"/>
            <w:vMerge/>
            <w:tcBorders>
              <w:top w:val="single" w:sz="6" w:space="0" w:color="auto"/>
              <w:left w:val="single" w:sz="6" w:space="0" w:color="auto"/>
              <w:bottom w:val="single" w:sz="6" w:space="0" w:color="auto"/>
              <w:right w:val="single" w:sz="6" w:space="0" w:color="auto"/>
            </w:tcBorders>
            <w:vAlign w:val="center"/>
          </w:tcPr>
          <w:p w14:paraId="44D570D8" w14:textId="77777777" w:rsidR="00D51742" w:rsidRDefault="00D51742" w:rsidP="00FF3DB9">
            <w:pPr>
              <w:autoSpaceDE w:val="0"/>
              <w:autoSpaceDN w:val="0"/>
              <w:adjustRightInd w:val="0"/>
              <w:rPr>
                <w:color w:val="000000"/>
              </w:rPr>
            </w:pPr>
          </w:p>
        </w:tc>
        <w:tc>
          <w:tcPr>
            <w:tcW w:w="378" w:type="pct"/>
            <w:vMerge/>
            <w:tcBorders>
              <w:top w:val="single" w:sz="6" w:space="0" w:color="auto"/>
              <w:left w:val="single" w:sz="6" w:space="0" w:color="auto"/>
              <w:bottom w:val="single" w:sz="6" w:space="0" w:color="auto"/>
              <w:right w:val="single" w:sz="6" w:space="0" w:color="auto"/>
            </w:tcBorders>
            <w:vAlign w:val="center"/>
          </w:tcPr>
          <w:p w14:paraId="4B56E2EA" w14:textId="77777777" w:rsidR="00D51742" w:rsidRDefault="00D51742" w:rsidP="00FF3DB9">
            <w:pPr>
              <w:autoSpaceDE w:val="0"/>
              <w:autoSpaceDN w:val="0"/>
              <w:adjustRightInd w:val="0"/>
              <w:rPr>
                <w:color w:val="000000"/>
              </w:rPr>
            </w:pPr>
          </w:p>
        </w:tc>
        <w:tc>
          <w:tcPr>
            <w:tcW w:w="621" w:type="pct"/>
            <w:tcBorders>
              <w:top w:val="single" w:sz="6" w:space="0" w:color="auto"/>
              <w:left w:val="single" w:sz="6" w:space="0" w:color="auto"/>
              <w:bottom w:val="single" w:sz="6" w:space="0" w:color="auto"/>
              <w:right w:val="single" w:sz="6" w:space="0" w:color="auto"/>
            </w:tcBorders>
            <w:vAlign w:val="center"/>
          </w:tcPr>
          <w:p w14:paraId="5C91CD98" w14:textId="77777777" w:rsidR="00D51742" w:rsidRDefault="00D51742" w:rsidP="00FF3DB9">
            <w:pPr>
              <w:autoSpaceDE w:val="0"/>
              <w:autoSpaceDN w:val="0"/>
              <w:adjustRightInd w:val="0"/>
              <w:rPr>
                <w:rFonts w:cs="Arial"/>
                <w:color w:val="000000"/>
              </w:rPr>
            </w:pPr>
            <w:r>
              <w:rPr>
                <w:rFonts w:cs="Arial"/>
                <w:color w:val="000000"/>
              </w:rPr>
              <w:t>bit 14</w:t>
            </w:r>
          </w:p>
          <w:p w14:paraId="5F4BF9AE" w14:textId="76239473" w:rsidR="00617062" w:rsidRDefault="00617062" w:rsidP="00FF3DB9">
            <w:pPr>
              <w:autoSpaceDE w:val="0"/>
              <w:autoSpaceDN w:val="0"/>
              <w:adjustRightInd w:val="0"/>
              <w:rPr>
                <w:color w:val="000000"/>
              </w:rPr>
            </w:pPr>
            <w:r w:rsidRPr="00617062">
              <w:rPr>
                <w:color w:val="000000"/>
              </w:rPr>
              <w:t>"Provision, not used on RNLAF"</w:t>
            </w:r>
          </w:p>
        </w:tc>
        <w:tc>
          <w:tcPr>
            <w:tcW w:w="901" w:type="pct"/>
            <w:tcBorders>
              <w:top w:val="single" w:sz="6" w:space="0" w:color="auto"/>
              <w:left w:val="single" w:sz="6" w:space="0" w:color="auto"/>
              <w:bottom w:val="single" w:sz="6" w:space="0" w:color="auto"/>
              <w:right w:val="single" w:sz="6" w:space="0" w:color="auto"/>
            </w:tcBorders>
            <w:vAlign w:val="center"/>
          </w:tcPr>
          <w:p w14:paraId="00B67DC7" w14:textId="77777777" w:rsidR="00D51742" w:rsidRDefault="00D51742" w:rsidP="00FF3DB9">
            <w:pPr>
              <w:autoSpaceDE w:val="0"/>
              <w:autoSpaceDN w:val="0"/>
              <w:adjustRightInd w:val="0"/>
              <w:rPr>
                <w:color w:val="000000"/>
              </w:rPr>
            </w:pPr>
            <w:r>
              <w:rPr>
                <w:rFonts w:cs="Arial"/>
                <w:color w:val="000000"/>
              </w:rPr>
              <w:t>0 = Not Blinking</w:t>
            </w:r>
          </w:p>
          <w:p w14:paraId="7403EE8B" w14:textId="77777777" w:rsidR="00D51742" w:rsidRDefault="00D51742" w:rsidP="00FF3DB9">
            <w:pPr>
              <w:autoSpaceDE w:val="0"/>
              <w:autoSpaceDN w:val="0"/>
              <w:adjustRightInd w:val="0"/>
              <w:rPr>
                <w:color w:val="000000"/>
              </w:rPr>
            </w:pPr>
            <w:r>
              <w:rPr>
                <w:rFonts w:cs="Arial"/>
                <w:color w:val="000000"/>
              </w:rPr>
              <w:t>1 = Blinking</w:t>
            </w:r>
          </w:p>
        </w:tc>
      </w:tr>
      <w:tr w:rsidR="00D51742" w14:paraId="63F03098" w14:textId="77777777" w:rsidTr="00FF3DB9">
        <w:trPr>
          <w:trHeight w:val="300"/>
          <w:jc w:val="center"/>
        </w:trPr>
        <w:tc>
          <w:tcPr>
            <w:tcW w:w="1881" w:type="pct"/>
            <w:vMerge w:val="restart"/>
            <w:tcBorders>
              <w:top w:val="single" w:sz="6" w:space="0" w:color="auto"/>
              <w:left w:val="single" w:sz="6" w:space="0" w:color="auto"/>
              <w:bottom w:val="single" w:sz="6" w:space="0" w:color="auto"/>
              <w:right w:val="single" w:sz="6" w:space="0" w:color="auto"/>
            </w:tcBorders>
            <w:vAlign w:val="center"/>
          </w:tcPr>
          <w:p w14:paraId="075A447F" w14:textId="77777777" w:rsidR="00D51742" w:rsidRDefault="00D51742" w:rsidP="00FF3DB9">
            <w:pPr>
              <w:autoSpaceDE w:val="0"/>
              <w:autoSpaceDN w:val="0"/>
              <w:adjustRightInd w:val="0"/>
              <w:rPr>
                <w:color w:val="000000"/>
              </w:rPr>
            </w:pPr>
            <w:r>
              <w:rPr>
                <w:rFonts w:cs="Arial"/>
                <w:color w:val="000000"/>
              </w:rPr>
              <w:t>HYD1_DIGITAL_VALUE</w:t>
            </w:r>
          </w:p>
        </w:tc>
        <w:tc>
          <w:tcPr>
            <w:tcW w:w="798" w:type="pct"/>
            <w:vMerge/>
            <w:tcBorders>
              <w:top w:val="single" w:sz="6" w:space="0" w:color="auto"/>
              <w:left w:val="single" w:sz="6" w:space="0" w:color="auto"/>
              <w:bottom w:val="single" w:sz="6" w:space="0" w:color="auto"/>
              <w:right w:val="single" w:sz="6" w:space="0" w:color="auto"/>
            </w:tcBorders>
            <w:vAlign w:val="center"/>
          </w:tcPr>
          <w:p w14:paraId="2D0268CC" w14:textId="77777777" w:rsidR="00D51742" w:rsidRDefault="00D51742" w:rsidP="00FF3DB9">
            <w:pPr>
              <w:autoSpaceDE w:val="0"/>
              <w:autoSpaceDN w:val="0"/>
              <w:adjustRightInd w:val="0"/>
              <w:rPr>
                <w:color w:val="000000"/>
              </w:rPr>
            </w:pPr>
          </w:p>
        </w:tc>
        <w:tc>
          <w:tcPr>
            <w:tcW w:w="421" w:type="pct"/>
            <w:vMerge/>
            <w:tcBorders>
              <w:top w:val="single" w:sz="6" w:space="0" w:color="auto"/>
              <w:left w:val="single" w:sz="6" w:space="0" w:color="auto"/>
              <w:bottom w:val="single" w:sz="6" w:space="0" w:color="auto"/>
              <w:right w:val="single" w:sz="6" w:space="0" w:color="auto"/>
            </w:tcBorders>
            <w:vAlign w:val="center"/>
          </w:tcPr>
          <w:p w14:paraId="507B177A" w14:textId="77777777" w:rsidR="00D51742" w:rsidRDefault="00D51742" w:rsidP="00FF3DB9">
            <w:pPr>
              <w:autoSpaceDE w:val="0"/>
              <w:autoSpaceDN w:val="0"/>
              <w:adjustRightInd w:val="0"/>
              <w:rPr>
                <w:color w:val="000000"/>
              </w:rPr>
            </w:pPr>
          </w:p>
        </w:tc>
        <w:tc>
          <w:tcPr>
            <w:tcW w:w="378" w:type="pct"/>
            <w:tcBorders>
              <w:top w:val="single" w:sz="6" w:space="0" w:color="auto"/>
              <w:left w:val="single" w:sz="6" w:space="0" w:color="auto"/>
              <w:bottom w:val="single" w:sz="6" w:space="0" w:color="auto"/>
              <w:right w:val="single" w:sz="6" w:space="0" w:color="auto"/>
            </w:tcBorders>
            <w:vAlign w:val="center"/>
          </w:tcPr>
          <w:p w14:paraId="1D407418" w14:textId="77777777" w:rsidR="00D51742" w:rsidRDefault="00D51742" w:rsidP="00FF3DB9">
            <w:pPr>
              <w:autoSpaceDE w:val="0"/>
              <w:autoSpaceDN w:val="0"/>
              <w:adjustRightInd w:val="0"/>
              <w:rPr>
                <w:color w:val="000000"/>
              </w:rPr>
            </w:pPr>
            <w:r>
              <w:rPr>
                <w:rFonts w:cs="Arial"/>
                <w:color w:val="000000"/>
              </w:rPr>
              <w:t>bar</w:t>
            </w:r>
          </w:p>
        </w:tc>
        <w:tc>
          <w:tcPr>
            <w:tcW w:w="621" w:type="pct"/>
            <w:tcBorders>
              <w:top w:val="single" w:sz="6" w:space="0" w:color="auto"/>
              <w:left w:val="single" w:sz="6" w:space="0" w:color="auto"/>
              <w:bottom w:val="single" w:sz="6" w:space="0" w:color="auto"/>
              <w:right w:val="single" w:sz="6" w:space="0" w:color="auto"/>
            </w:tcBorders>
            <w:vAlign w:val="center"/>
          </w:tcPr>
          <w:p w14:paraId="4CB28F37" w14:textId="77777777" w:rsidR="00D51742" w:rsidRDefault="00D51742" w:rsidP="00FF3DB9">
            <w:pPr>
              <w:autoSpaceDE w:val="0"/>
              <w:autoSpaceDN w:val="0"/>
              <w:adjustRightInd w:val="0"/>
              <w:rPr>
                <w:color w:val="000000"/>
              </w:rPr>
            </w:pPr>
            <w:r>
              <w:rPr>
                <w:rFonts w:cs="Arial"/>
                <w:color w:val="000000"/>
              </w:rPr>
              <w:t>bit 17 to bit 29</w:t>
            </w:r>
          </w:p>
          <w:p w14:paraId="792D0A4B" w14:textId="77777777" w:rsidR="00D51742" w:rsidRDefault="00D51742" w:rsidP="00FF3DB9">
            <w:pPr>
              <w:autoSpaceDE w:val="0"/>
              <w:autoSpaceDN w:val="0"/>
              <w:adjustRightInd w:val="0"/>
              <w:rPr>
                <w:color w:val="000000"/>
              </w:rPr>
            </w:pPr>
            <w:r>
              <w:rPr>
                <w:rFonts w:cs="Arial"/>
                <w:color w:val="000000"/>
              </w:rPr>
              <w:t>bit 28 = 256</w:t>
            </w:r>
          </w:p>
        </w:tc>
        <w:tc>
          <w:tcPr>
            <w:tcW w:w="901" w:type="pct"/>
            <w:tcBorders>
              <w:top w:val="single" w:sz="6" w:space="0" w:color="auto"/>
              <w:left w:val="single" w:sz="6" w:space="0" w:color="auto"/>
              <w:bottom w:val="single" w:sz="6" w:space="0" w:color="auto"/>
              <w:right w:val="single" w:sz="6" w:space="0" w:color="auto"/>
            </w:tcBorders>
            <w:vAlign w:val="center"/>
          </w:tcPr>
          <w:p w14:paraId="4FF0CCDE" w14:textId="77777777" w:rsidR="00D51742" w:rsidRDefault="00D51742" w:rsidP="00FF3DB9">
            <w:pPr>
              <w:autoSpaceDE w:val="0"/>
              <w:autoSpaceDN w:val="0"/>
              <w:adjustRightInd w:val="0"/>
              <w:rPr>
                <w:color w:val="000000"/>
              </w:rPr>
            </w:pPr>
            <w:r>
              <w:rPr>
                <w:rFonts w:cs="Arial"/>
                <w:color w:val="000000"/>
              </w:rPr>
              <w:t>range 0 to 512</w:t>
            </w:r>
          </w:p>
        </w:tc>
      </w:tr>
      <w:tr w:rsidR="00D51742" w14:paraId="3E1C62E3" w14:textId="77777777" w:rsidTr="00FF3DB9">
        <w:trPr>
          <w:trHeight w:val="300"/>
          <w:jc w:val="center"/>
        </w:trPr>
        <w:tc>
          <w:tcPr>
            <w:tcW w:w="1881" w:type="pct"/>
            <w:vMerge/>
            <w:tcBorders>
              <w:top w:val="single" w:sz="6" w:space="0" w:color="auto"/>
              <w:left w:val="single" w:sz="6" w:space="0" w:color="auto"/>
              <w:bottom w:val="single" w:sz="6" w:space="0" w:color="auto"/>
              <w:right w:val="single" w:sz="6" w:space="0" w:color="auto"/>
            </w:tcBorders>
            <w:vAlign w:val="center"/>
          </w:tcPr>
          <w:p w14:paraId="10853028" w14:textId="77777777" w:rsidR="00D51742" w:rsidRDefault="00D51742" w:rsidP="00FF3DB9">
            <w:pPr>
              <w:autoSpaceDE w:val="0"/>
              <w:autoSpaceDN w:val="0"/>
              <w:adjustRightInd w:val="0"/>
              <w:rPr>
                <w:color w:val="000000"/>
              </w:rPr>
            </w:pPr>
          </w:p>
        </w:tc>
        <w:tc>
          <w:tcPr>
            <w:tcW w:w="798" w:type="pct"/>
            <w:vMerge/>
            <w:tcBorders>
              <w:top w:val="single" w:sz="6" w:space="0" w:color="auto"/>
              <w:left w:val="single" w:sz="6" w:space="0" w:color="auto"/>
              <w:bottom w:val="single" w:sz="6" w:space="0" w:color="auto"/>
              <w:right w:val="single" w:sz="6" w:space="0" w:color="auto"/>
            </w:tcBorders>
            <w:vAlign w:val="center"/>
          </w:tcPr>
          <w:p w14:paraId="60952873" w14:textId="77777777" w:rsidR="00D51742" w:rsidRDefault="00D51742" w:rsidP="00FF3DB9">
            <w:pPr>
              <w:autoSpaceDE w:val="0"/>
              <w:autoSpaceDN w:val="0"/>
              <w:adjustRightInd w:val="0"/>
              <w:rPr>
                <w:color w:val="000000"/>
              </w:rPr>
            </w:pPr>
          </w:p>
        </w:tc>
        <w:tc>
          <w:tcPr>
            <w:tcW w:w="421" w:type="pct"/>
            <w:tcBorders>
              <w:top w:val="single" w:sz="6" w:space="0" w:color="auto"/>
              <w:left w:val="single" w:sz="6" w:space="0" w:color="auto"/>
              <w:bottom w:val="single" w:sz="6" w:space="0" w:color="auto"/>
              <w:right w:val="single" w:sz="6" w:space="0" w:color="auto"/>
            </w:tcBorders>
            <w:vAlign w:val="center"/>
          </w:tcPr>
          <w:p w14:paraId="553DAD47" w14:textId="77777777" w:rsidR="00D51742" w:rsidRDefault="00D51742" w:rsidP="00FF3DB9">
            <w:pPr>
              <w:autoSpaceDE w:val="0"/>
              <w:autoSpaceDN w:val="0"/>
              <w:adjustRightInd w:val="0"/>
              <w:rPr>
                <w:color w:val="000000"/>
              </w:rPr>
            </w:pPr>
            <w:r>
              <w:rPr>
                <w:rFonts w:cs="Arial"/>
                <w:color w:val="000000"/>
              </w:rPr>
              <w:t>FT</w:t>
            </w:r>
          </w:p>
        </w:tc>
        <w:tc>
          <w:tcPr>
            <w:tcW w:w="378" w:type="pct"/>
            <w:vMerge w:val="restart"/>
            <w:tcBorders>
              <w:top w:val="single" w:sz="6" w:space="0" w:color="auto"/>
              <w:left w:val="single" w:sz="6" w:space="0" w:color="auto"/>
              <w:bottom w:val="single" w:sz="6" w:space="0" w:color="auto"/>
              <w:right w:val="single" w:sz="6" w:space="0" w:color="auto"/>
            </w:tcBorders>
            <w:vAlign w:val="center"/>
          </w:tcPr>
          <w:p w14:paraId="3A2D4D0B" w14:textId="77777777" w:rsidR="00D51742" w:rsidRDefault="00D51742" w:rsidP="00FF3DB9">
            <w:pPr>
              <w:autoSpaceDE w:val="0"/>
              <w:autoSpaceDN w:val="0"/>
              <w:adjustRightInd w:val="0"/>
              <w:rPr>
                <w:color w:val="000000"/>
              </w:rPr>
            </w:pPr>
          </w:p>
        </w:tc>
        <w:tc>
          <w:tcPr>
            <w:tcW w:w="621" w:type="pct"/>
            <w:tcBorders>
              <w:top w:val="single" w:sz="6" w:space="0" w:color="auto"/>
              <w:left w:val="single" w:sz="6" w:space="0" w:color="auto"/>
              <w:bottom w:val="single" w:sz="6" w:space="0" w:color="auto"/>
              <w:right w:val="single" w:sz="6" w:space="0" w:color="auto"/>
            </w:tcBorders>
            <w:vAlign w:val="center"/>
          </w:tcPr>
          <w:p w14:paraId="76F16713" w14:textId="77777777" w:rsidR="00D51742" w:rsidRDefault="00D51742" w:rsidP="00FF3DB9">
            <w:pPr>
              <w:autoSpaceDE w:val="0"/>
              <w:autoSpaceDN w:val="0"/>
              <w:adjustRightInd w:val="0"/>
              <w:rPr>
                <w:color w:val="000000"/>
              </w:rPr>
            </w:pPr>
          </w:p>
        </w:tc>
        <w:tc>
          <w:tcPr>
            <w:tcW w:w="901" w:type="pct"/>
            <w:tcBorders>
              <w:top w:val="single" w:sz="6" w:space="0" w:color="auto"/>
              <w:left w:val="single" w:sz="6" w:space="0" w:color="auto"/>
              <w:bottom w:val="single" w:sz="6" w:space="0" w:color="auto"/>
              <w:right w:val="single" w:sz="6" w:space="0" w:color="auto"/>
            </w:tcBorders>
            <w:vAlign w:val="center"/>
          </w:tcPr>
          <w:p w14:paraId="260C3A11" w14:textId="77777777" w:rsidR="00D51742" w:rsidRDefault="00D51742" w:rsidP="00FF3DB9">
            <w:pPr>
              <w:autoSpaceDE w:val="0"/>
              <w:autoSpaceDN w:val="0"/>
              <w:adjustRightInd w:val="0"/>
              <w:rPr>
                <w:color w:val="000000"/>
              </w:rPr>
            </w:pPr>
          </w:p>
        </w:tc>
      </w:tr>
      <w:tr w:rsidR="00D51742" w14:paraId="320AC56C" w14:textId="77777777" w:rsidTr="00FF3DB9">
        <w:trPr>
          <w:trHeight w:val="300"/>
          <w:jc w:val="center"/>
        </w:trPr>
        <w:tc>
          <w:tcPr>
            <w:tcW w:w="1881" w:type="pct"/>
            <w:vMerge/>
            <w:tcBorders>
              <w:top w:val="single" w:sz="6" w:space="0" w:color="auto"/>
              <w:left w:val="single" w:sz="6" w:space="0" w:color="auto"/>
              <w:bottom w:val="single" w:sz="6" w:space="0" w:color="auto"/>
              <w:right w:val="single" w:sz="6" w:space="0" w:color="auto"/>
            </w:tcBorders>
            <w:vAlign w:val="center"/>
          </w:tcPr>
          <w:p w14:paraId="620A6798" w14:textId="77777777" w:rsidR="00D51742" w:rsidRDefault="00D51742" w:rsidP="00FF3DB9">
            <w:pPr>
              <w:autoSpaceDE w:val="0"/>
              <w:autoSpaceDN w:val="0"/>
              <w:adjustRightInd w:val="0"/>
              <w:rPr>
                <w:color w:val="000000"/>
              </w:rPr>
            </w:pPr>
          </w:p>
        </w:tc>
        <w:tc>
          <w:tcPr>
            <w:tcW w:w="798" w:type="pct"/>
            <w:vMerge/>
            <w:tcBorders>
              <w:top w:val="single" w:sz="6" w:space="0" w:color="auto"/>
              <w:left w:val="single" w:sz="6" w:space="0" w:color="auto"/>
              <w:bottom w:val="single" w:sz="6" w:space="0" w:color="auto"/>
              <w:right w:val="single" w:sz="6" w:space="0" w:color="auto"/>
            </w:tcBorders>
            <w:vAlign w:val="center"/>
          </w:tcPr>
          <w:p w14:paraId="443516D9" w14:textId="77777777" w:rsidR="00D51742" w:rsidRDefault="00D51742" w:rsidP="00FF3DB9">
            <w:pPr>
              <w:autoSpaceDE w:val="0"/>
              <w:autoSpaceDN w:val="0"/>
              <w:adjustRightInd w:val="0"/>
              <w:rPr>
                <w:color w:val="000000"/>
              </w:rPr>
            </w:pPr>
          </w:p>
        </w:tc>
        <w:tc>
          <w:tcPr>
            <w:tcW w:w="421" w:type="pct"/>
            <w:tcBorders>
              <w:top w:val="single" w:sz="6" w:space="0" w:color="auto"/>
              <w:left w:val="single" w:sz="6" w:space="0" w:color="auto"/>
              <w:bottom w:val="single" w:sz="6" w:space="0" w:color="auto"/>
              <w:right w:val="single" w:sz="6" w:space="0" w:color="auto"/>
            </w:tcBorders>
            <w:vAlign w:val="center"/>
          </w:tcPr>
          <w:p w14:paraId="43BA5A80" w14:textId="77777777" w:rsidR="00D51742" w:rsidRDefault="00D51742" w:rsidP="00FF3DB9">
            <w:pPr>
              <w:autoSpaceDE w:val="0"/>
              <w:autoSpaceDN w:val="0"/>
              <w:adjustRightInd w:val="0"/>
              <w:rPr>
                <w:color w:val="000000"/>
              </w:rPr>
            </w:pPr>
            <w:r>
              <w:rPr>
                <w:rFonts w:cs="Arial"/>
                <w:color w:val="000000"/>
              </w:rPr>
              <w:t>NCD</w:t>
            </w:r>
          </w:p>
        </w:tc>
        <w:tc>
          <w:tcPr>
            <w:tcW w:w="378" w:type="pct"/>
            <w:vMerge/>
            <w:tcBorders>
              <w:top w:val="single" w:sz="6" w:space="0" w:color="auto"/>
              <w:left w:val="single" w:sz="6" w:space="0" w:color="auto"/>
              <w:bottom w:val="single" w:sz="6" w:space="0" w:color="auto"/>
              <w:right w:val="single" w:sz="6" w:space="0" w:color="auto"/>
            </w:tcBorders>
            <w:vAlign w:val="center"/>
          </w:tcPr>
          <w:p w14:paraId="5F2EA7E8" w14:textId="77777777" w:rsidR="00D51742" w:rsidRDefault="00D51742" w:rsidP="00FF3DB9">
            <w:pPr>
              <w:autoSpaceDE w:val="0"/>
              <w:autoSpaceDN w:val="0"/>
              <w:adjustRightInd w:val="0"/>
              <w:rPr>
                <w:color w:val="000000"/>
              </w:rPr>
            </w:pPr>
          </w:p>
        </w:tc>
        <w:tc>
          <w:tcPr>
            <w:tcW w:w="621" w:type="pct"/>
            <w:tcBorders>
              <w:top w:val="single" w:sz="6" w:space="0" w:color="auto"/>
              <w:left w:val="single" w:sz="6" w:space="0" w:color="auto"/>
              <w:bottom w:val="single" w:sz="6" w:space="0" w:color="auto"/>
              <w:right w:val="single" w:sz="6" w:space="0" w:color="auto"/>
            </w:tcBorders>
            <w:vAlign w:val="center"/>
          </w:tcPr>
          <w:p w14:paraId="1BEC4D18" w14:textId="77777777" w:rsidR="00D51742" w:rsidRDefault="00D51742" w:rsidP="00FF3DB9">
            <w:pPr>
              <w:autoSpaceDE w:val="0"/>
              <w:autoSpaceDN w:val="0"/>
              <w:adjustRightInd w:val="0"/>
              <w:rPr>
                <w:color w:val="000000"/>
              </w:rPr>
            </w:pPr>
          </w:p>
        </w:tc>
        <w:tc>
          <w:tcPr>
            <w:tcW w:w="901" w:type="pct"/>
            <w:tcBorders>
              <w:top w:val="single" w:sz="6" w:space="0" w:color="auto"/>
              <w:left w:val="single" w:sz="6" w:space="0" w:color="auto"/>
              <w:bottom w:val="single" w:sz="6" w:space="0" w:color="auto"/>
              <w:right w:val="single" w:sz="6" w:space="0" w:color="auto"/>
            </w:tcBorders>
            <w:vAlign w:val="center"/>
          </w:tcPr>
          <w:p w14:paraId="53565514" w14:textId="77777777" w:rsidR="00D51742" w:rsidRDefault="00D51742" w:rsidP="00FF3DB9">
            <w:pPr>
              <w:autoSpaceDE w:val="0"/>
              <w:autoSpaceDN w:val="0"/>
              <w:adjustRightInd w:val="0"/>
              <w:rPr>
                <w:color w:val="000000"/>
              </w:rPr>
            </w:pPr>
          </w:p>
        </w:tc>
      </w:tr>
      <w:tr w:rsidR="00D51742" w14:paraId="6E4B1636" w14:textId="77777777" w:rsidTr="00FF3DB9">
        <w:trPr>
          <w:trHeight w:val="300"/>
          <w:jc w:val="center"/>
        </w:trPr>
        <w:tc>
          <w:tcPr>
            <w:tcW w:w="1881" w:type="pct"/>
            <w:vMerge/>
            <w:tcBorders>
              <w:top w:val="single" w:sz="6" w:space="0" w:color="auto"/>
              <w:left w:val="single" w:sz="6" w:space="0" w:color="auto"/>
              <w:bottom w:val="single" w:sz="6" w:space="0" w:color="auto"/>
              <w:right w:val="single" w:sz="6" w:space="0" w:color="auto"/>
            </w:tcBorders>
            <w:vAlign w:val="center"/>
          </w:tcPr>
          <w:p w14:paraId="62447BF3" w14:textId="77777777" w:rsidR="00D51742" w:rsidRDefault="00D51742" w:rsidP="00FF3DB9">
            <w:pPr>
              <w:autoSpaceDE w:val="0"/>
              <w:autoSpaceDN w:val="0"/>
              <w:adjustRightInd w:val="0"/>
              <w:rPr>
                <w:color w:val="000000"/>
              </w:rPr>
            </w:pPr>
          </w:p>
        </w:tc>
        <w:tc>
          <w:tcPr>
            <w:tcW w:w="798" w:type="pct"/>
            <w:vMerge/>
            <w:tcBorders>
              <w:top w:val="single" w:sz="6" w:space="0" w:color="auto"/>
              <w:left w:val="single" w:sz="6" w:space="0" w:color="auto"/>
              <w:bottom w:val="single" w:sz="6" w:space="0" w:color="auto"/>
              <w:right w:val="single" w:sz="6" w:space="0" w:color="auto"/>
            </w:tcBorders>
            <w:vAlign w:val="center"/>
          </w:tcPr>
          <w:p w14:paraId="7854108F" w14:textId="77777777" w:rsidR="00D51742" w:rsidRDefault="00D51742" w:rsidP="00FF3DB9">
            <w:pPr>
              <w:autoSpaceDE w:val="0"/>
              <w:autoSpaceDN w:val="0"/>
              <w:adjustRightInd w:val="0"/>
              <w:rPr>
                <w:color w:val="000000"/>
              </w:rPr>
            </w:pPr>
          </w:p>
        </w:tc>
        <w:tc>
          <w:tcPr>
            <w:tcW w:w="421" w:type="pct"/>
            <w:tcBorders>
              <w:top w:val="single" w:sz="6" w:space="0" w:color="auto"/>
              <w:left w:val="single" w:sz="6" w:space="0" w:color="auto"/>
              <w:bottom w:val="single" w:sz="6" w:space="0" w:color="auto"/>
              <w:right w:val="single" w:sz="6" w:space="0" w:color="auto"/>
            </w:tcBorders>
            <w:vAlign w:val="center"/>
          </w:tcPr>
          <w:p w14:paraId="4C0C44BF" w14:textId="77777777" w:rsidR="00D51742" w:rsidRDefault="00D51742" w:rsidP="00FF3DB9">
            <w:pPr>
              <w:autoSpaceDE w:val="0"/>
              <w:autoSpaceDN w:val="0"/>
              <w:adjustRightInd w:val="0"/>
              <w:rPr>
                <w:color w:val="000000"/>
              </w:rPr>
            </w:pPr>
            <w:r>
              <w:rPr>
                <w:rFonts w:cs="Arial"/>
                <w:color w:val="000000"/>
              </w:rPr>
              <w:t>FW</w:t>
            </w:r>
          </w:p>
        </w:tc>
        <w:tc>
          <w:tcPr>
            <w:tcW w:w="378" w:type="pct"/>
            <w:vMerge/>
            <w:tcBorders>
              <w:top w:val="single" w:sz="6" w:space="0" w:color="auto"/>
              <w:left w:val="single" w:sz="6" w:space="0" w:color="auto"/>
              <w:bottom w:val="single" w:sz="6" w:space="0" w:color="auto"/>
              <w:right w:val="single" w:sz="6" w:space="0" w:color="auto"/>
            </w:tcBorders>
            <w:vAlign w:val="center"/>
          </w:tcPr>
          <w:p w14:paraId="0DB6248A" w14:textId="77777777" w:rsidR="00D51742" w:rsidRDefault="00D51742" w:rsidP="00FF3DB9">
            <w:pPr>
              <w:autoSpaceDE w:val="0"/>
              <w:autoSpaceDN w:val="0"/>
              <w:adjustRightInd w:val="0"/>
              <w:rPr>
                <w:color w:val="000000"/>
              </w:rPr>
            </w:pPr>
          </w:p>
        </w:tc>
        <w:tc>
          <w:tcPr>
            <w:tcW w:w="621" w:type="pct"/>
            <w:tcBorders>
              <w:top w:val="single" w:sz="6" w:space="0" w:color="auto"/>
              <w:left w:val="single" w:sz="6" w:space="0" w:color="auto"/>
              <w:bottom w:val="single" w:sz="6" w:space="0" w:color="auto"/>
              <w:right w:val="single" w:sz="6" w:space="0" w:color="auto"/>
            </w:tcBorders>
            <w:vAlign w:val="center"/>
          </w:tcPr>
          <w:p w14:paraId="1FA46ABF" w14:textId="77777777" w:rsidR="00D51742" w:rsidRDefault="00D51742" w:rsidP="00FF3DB9">
            <w:pPr>
              <w:autoSpaceDE w:val="0"/>
              <w:autoSpaceDN w:val="0"/>
              <w:adjustRightInd w:val="0"/>
              <w:rPr>
                <w:color w:val="000000"/>
              </w:rPr>
            </w:pPr>
          </w:p>
        </w:tc>
        <w:tc>
          <w:tcPr>
            <w:tcW w:w="901" w:type="pct"/>
            <w:tcBorders>
              <w:top w:val="single" w:sz="6" w:space="0" w:color="auto"/>
              <w:left w:val="single" w:sz="6" w:space="0" w:color="auto"/>
              <w:bottom w:val="single" w:sz="6" w:space="0" w:color="auto"/>
              <w:right w:val="single" w:sz="6" w:space="0" w:color="auto"/>
            </w:tcBorders>
            <w:vAlign w:val="center"/>
          </w:tcPr>
          <w:p w14:paraId="019FE61A" w14:textId="77777777" w:rsidR="00D51742" w:rsidRDefault="00D51742" w:rsidP="00FF3DB9">
            <w:pPr>
              <w:autoSpaceDE w:val="0"/>
              <w:autoSpaceDN w:val="0"/>
              <w:adjustRightInd w:val="0"/>
              <w:rPr>
                <w:color w:val="000000"/>
              </w:rPr>
            </w:pPr>
          </w:p>
        </w:tc>
      </w:tr>
    </w:tbl>
    <w:p w14:paraId="519FFA3F" w14:textId="77777777" w:rsidR="00D51742" w:rsidRDefault="00D51742" w:rsidP="00D51742">
      <w:pPr>
        <w:widowControl w:val="0"/>
        <w:autoSpaceDE w:val="0"/>
        <w:autoSpaceDN w:val="0"/>
        <w:adjustRightInd w:val="0"/>
      </w:pPr>
    </w:p>
    <w:p w14:paraId="0150262C" w14:textId="77777777" w:rsidR="00D51742" w:rsidRDefault="00000000" w:rsidP="00D51742">
      <w:r>
        <w:pict w14:anchorId="599B1DC7">
          <v:rect id="_x0000_i1480" style="width:0;height:1.5pt" o:hralign="center" o:hrstd="t" o:hr="t" fillcolor="#a0a0a0" stroked="f"/>
        </w:pict>
      </w:r>
    </w:p>
    <w:p w14:paraId="7AD50CF2" w14:textId="77777777" w:rsidR="00D51742" w:rsidRDefault="00D51742" w:rsidP="00D51742">
      <w:pPr>
        <w:pStyle w:val="Heading4"/>
      </w:pPr>
      <w:bookmarkStart w:id="611" w:name="_Toc204346341"/>
      <w:r>
        <w:t>16.6.1.201 Label 174 SDI 10 Details</w:t>
      </w:r>
      <w:bookmarkEnd w:id="611"/>
    </w:p>
    <w:p w14:paraId="5A5E8B23" w14:textId="77777777" w:rsidR="00D51742" w:rsidRDefault="00D51742" w:rsidP="00D51742">
      <w:r>
        <w:t>Requirement ID: H398-SRS-GWY-FNC-1003</w:t>
      </w:r>
    </w:p>
    <w:p w14:paraId="780CA064" w14:textId="77777777" w:rsidR="00D51742" w:rsidRDefault="00D51742" w:rsidP="00D51742">
      <w:r>
        <w:t>MOPS: No</w:t>
      </w:r>
    </w:p>
    <w:p w14:paraId="17722500" w14:textId="77777777" w:rsidR="00D51742" w:rsidRDefault="00D51742" w:rsidP="00D51742">
      <w:r>
        <w:t>Safety Requirement: No</w:t>
      </w:r>
    </w:p>
    <w:p w14:paraId="11023078" w14:textId="77777777" w:rsidR="00D51742" w:rsidRDefault="00D51742" w:rsidP="00D51742">
      <w:r>
        <w:t>Rationale: NA</w:t>
      </w:r>
    </w:p>
    <w:p w14:paraId="1C0A194D" w14:textId="77777777" w:rsidR="00D51742" w:rsidRDefault="00D51742" w:rsidP="00D51742">
      <w:r>
        <w:t>Verification Method: Testing</w:t>
      </w:r>
    </w:p>
    <w:p w14:paraId="4A79712B" w14:textId="77777777" w:rsidR="00D51742" w:rsidRDefault="00D51742" w:rsidP="00D51742"/>
    <w:p w14:paraId="2FF7626D"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The Gateway Module shall emit the following data on ARINC 429 PARAMETER BUS OUT OF DAU (label 174 - 10): </w:t>
      </w:r>
    </w:p>
    <w:p w14:paraId="4087C757" w14:textId="4D49B30B" w:rsidR="00D51742" w:rsidRDefault="00071583" w:rsidP="00071583">
      <w:pPr>
        <w:pStyle w:val="Caption"/>
        <w:rPr>
          <w:rFonts w:ascii="Segoe UI" w:hAnsi="Segoe UI" w:cs="Segoe UI"/>
          <w:b w:val="0"/>
          <w:bCs w:val="0"/>
          <w:sz w:val="18"/>
          <w:szCs w:val="18"/>
        </w:rPr>
      </w:pPr>
      <w:bookmarkStart w:id="612" w:name="_Toc204346610"/>
      <w:r>
        <w:t xml:space="preserve">Table </w:t>
      </w:r>
      <w:fldSimple w:instr=" SEQ Table \* ARABIC ">
        <w:r w:rsidR="003451C2">
          <w:rPr>
            <w:noProof/>
          </w:rPr>
          <w:t>147</w:t>
        </w:r>
      </w:fldSimple>
      <w:r w:rsidR="00D51742">
        <w:rPr>
          <w:rFonts w:cs="Arial"/>
        </w:rPr>
        <w:t>- Label 174 SDI 10 Details</w:t>
      </w:r>
      <w:bookmarkEnd w:id="612"/>
      <w:r w:rsidR="00D51742">
        <w:rPr>
          <w:rFonts w:cs="Arial"/>
        </w:rPr>
        <w:t> </w:t>
      </w:r>
    </w:p>
    <w:tbl>
      <w:tblPr>
        <w:tblW w:w="5000" w:type="pct"/>
        <w:tblBorders>
          <w:top w:val="dashed" w:sz="6" w:space="0" w:color="auto"/>
          <w:left w:val="dashed" w:sz="6" w:space="0" w:color="auto"/>
          <w:bottom w:val="dashed" w:sz="6" w:space="0" w:color="auto"/>
          <w:right w:val="dashed" w:sz="6" w:space="0" w:color="auto"/>
        </w:tblBorders>
        <w:tblCellMar>
          <w:left w:w="10" w:type="dxa"/>
          <w:right w:w="10" w:type="dxa"/>
        </w:tblCellMar>
        <w:tblLook w:val="0000" w:firstRow="0" w:lastRow="0" w:firstColumn="0" w:lastColumn="0" w:noHBand="0" w:noVBand="0"/>
      </w:tblPr>
      <w:tblGrid>
        <w:gridCol w:w="3515"/>
        <w:gridCol w:w="1491"/>
        <w:gridCol w:w="787"/>
        <w:gridCol w:w="706"/>
        <w:gridCol w:w="1161"/>
        <w:gridCol w:w="1684"/>
      </w:tblGrid>
      <w:tr w:rsidR="00D51742" w14:paraId="7E8659BE" w14:textId="77777777" w:rsidTr="00FF3DB9">
        <w:trPr>
          <w:trHeight w:val="300"/>
        </w:trPr>
        <w:tc>
          <w:tcPr>
            <w:tcW w:w="1881" w:type="pct"/>
            <w:tcBorders>
              <w:top w:val="single" w:sz="6" w:space="0" w:color="auto"/>
              <w:left w:val="single" w:sz="6" w:space="0" w:color="auto"/>
              <w:bottom w:val="single" w:sz="6" w:space="0" w:color="auto"/>
              <w:right w:val="single" w:sz="6" w:space="0" w:color="auto"/>
            </w:tcBorders>
            <w:shd w:val="clear" w:color="auto" w:fill="B4C6E7"/>
            <w:vAlign w:val="center"/>
          </w:tcPr>
          <w:p w14:paraId="33F722FB" w14:textId="77777777" w:rsidR="00D51742" w:rsidRDefault="00D51742" w:rsidP="00FF3DB9">
            <w:pPr>
              <w:autoSpaceDE w:val="0"/>
              <w:autoSpaceDN w:val="0"/>
              <w:adjustRightInd w:val="0"/>
              <w:rPr>
                <w:color w:val="000000"/>
              </w:rPr>
            </w:pPr>
            <w:r>
              <w:rPr>
                <w:rFonts w:cs="Arial"/>
                <w:b/>
                <w:bCs/>
                <w:color w:val="000000"/>
              </w:rPr>
              <w:t>Data Name</w:t>
            </w:r>
          </w:p>
        </w:tc>
        <w:tc>
          <w:tcPr>
            <w:tcW w:w="798" w:type="pct"/>
            <w:tcBorders>
              <w:top w:val="single" w:sz="6" w:space="0" w:color="auto"/>
              <w:left w:val="single" w:sz="6" w:space="0" w:color="auto"/>
              <w:bottom w:val="single" w:sz="6" w:space="0" w:color="auto"/>
              <w:right w:val="single" w:sz="6" w:space="0" w:color="auto"/>
            </w:tcBorders>
            <w:shd w:val="clear" w:color="auto" w:fill="B4C6E7"/>
            <w:vAlign w:val="center"/>
          </w:tcPr>
          <w:p w14:paraId="2B05D0E0" w14:textId="77777777" w:rsidR="00D51742" w:rsidRDefault="00D51742" w:rsidP="00FF3DB9">
            <w:pPr>
              <w:autoSpaceDE w:val="0"/>
              <w:autoSpaceDN w:val="0"/>
              <w:adjustRightInd w:val="0"/>
              <w:rPr>
                <w:color w:val="000000"/>
              </w:rPr>
            </w:pPr>
            <w:r>
              <w:rPr>
                <w:rFonts w:cs="Arial"/>
                <w:b/>
                <w:bCs/>
                <w:color w:val="000000"/>
              </w:rPr>
              <w:t>Label definition</w:t>
            </w:r>
          </w:p>
        </w:tc>
        <w:tc>
          <w:tcPr>
            <w:tcW w:w="421" w:type="pct"/>
            <w:tcBorders>
              <w:top w:val="single" w:sz="6" w:space="0" w:color="auto"/>
              <w:left w:val="single" w:sz="6" w:space="0" w:color="auto"/>
              <w:bottom w:val="single" w:sz="6" w:space="0" w:color="auto"/>
              <w:right w:val="single" w:sz="6" w:space="0" w:color="auto"/>
            </w:tcBorders>
            <w:shd w:val="clear" w:color="auto" w:fill="B4C6E7"/>
            <w:vAlign w:val="center"/>
          </w:tcPr>
          <w:p w14:paraId="192AE51D" w14:textId="77777777" w:rsidR="00D51742" w:rsidRDefault="00D51742" w:rsidP="00FF3DB9">
            <w:pPr>
              <w:autoSpaceDE w:val="0"/>
              <w:autoSpaceDN w:val="0"/>
              <w:adjustRightInd w:val="0"/>
              <w:rPr>
                <w:color w:val="000000"/>
              </w:rPr>
            </w:pPr>
            <w:r>
              <w:rPr>
                <w:rFonts w:cs="Arial"/>
                <w:b/>
                <w:bCs/>
                <w:color w:val="000000"/>
              </w:rPr>
              <w:t>SSM</w:t>
            </w:r>
          </w:p>
        </w:tc>
        <w:tc>
          <w:tcPr>
            <w:tcW w:w="378" w:type="pct"/>
            <w:tcBorders>
              <w:top w:val="single" w:sz="6" w:space="0" w:color="auto"/>
              <w:left w:val="single" w:sz="6" w:space="0" w:color="auto"/>
              <w:bottom w:val="single" w:sz="6" w:space="0" w:color="auto"/>
              <w:right w:val="single" w:sz="6" w:space="0" w:color="auto"/>
            </w:tcBorders>
            <w:shd w:val="clear" w:color="auto" w:fill="B4C6E7"/>
            <w:vAlign w:val="center"/>
          </w:tcPr>
          <w:p w14:paraId="1DA444CE" w14:textId="77777777" w:rsidR="00D51742" w:rsidRDefault="00D51742" w:rsidP="00FF3DB9">
            <w:pPr>
              <w:autoSpaceDE w:val="0"/>
              <w:autoSpaceDN w:val="0"/>
              <w:adjustRightInd w:val="0"/>
              <w:rPr>
                <w:color w:val="000000"/>
              </w:rPr>
            </w:pPr>
            <w:r>
              <w:rPr>
                <w:rFonts w:cs="Arial"/>
                <w:b/>
                <w:bCs/>
                <w:color w:val="000000"/>
              </w:rPr>
              <w:t>Unit</w:t>
            </w:r>
          </w:p>
        </w:tc>
        <w:tc>
          <w:tcPr>
            <w:tcW w:w="621" w:type="pct"/>
            <w:tcBorders>
              <w:top w:val="single" w:sz="6" w:space="0" w:color="auto"/>
              <w:left w:val="single" w:sz="6" w:space="0" w:color="auto"/>
              <w:bottom w:val="single" w:sz="6" w:space="0" w:color="auto"/>
              <w:right w:val="single" w:sz="6" w:space="0" w:color="auto"/>
            </w:tcBorders>
            <w:shd w:val="clear" w:color="auto" w:fill="B4C6E7"/>
            <w:vAlign w:val="center"/>
          </w:tcPr>
          <w:p w14:paraId="41F06050" w14:textId="77777777" w:rsidR="00D51742" w:rsidRDefault="00D51742" w:rsidP="00FF3DB9">
            <w:pPr>
              <w:autoSpaceDE w:val="0"/>
              <w:autoSpaceDN w:val="0"/>
              <w:adjustRightInd w:val="0"/>
              <w:rPr>
                <w:color w:val="000000"/>
              </w:rPr>
            </w:pPr>
            <w:r>
              <w:rPr>
                <w:rFonts w:cs="Arial"/>
                <w:b/>
                <w:bCs/>
                <w:color w:val="000000"/>
              </w:rPr>
              <w:t>Range</w:t>
            </w:r>
          </w:p>
        </w:tc>
        <w:tc>
          <w:tcPr>
            <w:tcW w:w="901" w:type="pct"/>
            <w:tcBorders>
              <w:top w:val="single" w:sz="6" w:space="0" w:color="auto"/>
              <w:left w:val="single" w:sz="6" w:space="0" w:color="auto"/>
              <w:bottom w:val="single" w:sz="6" w:space="0" w:color="auto"/>
              <w:right w:val="single" w:sz="6" w:space="0" w:color="auto"/>
            </w:tcBorders>
            <w:shd w:val="clear" w:color="auto" w:fill="B4C6E7"/>
            <w:vAlign w:val="center"/>
          </w:tcPr>
          <w:p w14:paraId="3DABAFDC" w14:textId="77777777" w:rsidR="00D51742" w:rsidRDefault="00D51742" w:rsidP="00FF3DB9">
            <w:pPr>
              <w:autoSpaceDE w:val="0"/>
              <w:autoSpaceDN w:val="0"/>
              <w:adjustRightInd w:val="0"/>
              <w:rPr>
                <w:color w:val="000000"/>
              </w:rPr>
            </w:pPr>
            <w:r>
              <w:rPr>
                <w:rFonts w:cs="Arial"/>
                <w:b/>
                <w:bCs/>
                <w:color w:val="000000"/>
              </w:rPr>
              <w:t>Functional definition</w:t>
            </w:r>
          </w:p>
        </w:tc>
      </w:tr>
      <w:tr w:rsidR="00D51742" w14:paraId="7378C3DC" w14:textId="77777777" w:rsidTr="00FF3DB9">
        <w:trPr>
          <w:trHeight w:val="300"/>
        </w:trPr>
        <w:tc>
          <w:tcPr>
            <w:tcW w:w="1881" w:type="pct"/>
            <w:vMerge w:val="restart"/>
            <w:tcBorders>
              <w:top w:val="single" w:sz="6" w:space="0" w:color="auto"/>
              <w:left w:val="single" w:sz="6" w:space="0" w:color="auto"/>
              <w:bottom w:val="single" w:sz="6" w:space="0" w:color="auto"/>
              <w:right w:val="single" w:sz="6" w:space="0" w:color="auto"/>
            </w:tcBorders>
            <w:vAlign w:val="center"/>
          </w:tcPr>
          <w:p w14:paraId="032DD187" w14:textId="77777777" w:rsidR="00D51742" w:rsidRDefault="00D51742" w:rsidP="00FF3DB9">
            <w:pPr>
              <w:autoSpaceDE w:val="0"/>
              <w:autoSpaceDN w:val="0"/>
              <w:adjustRightInd w:val="0"/>
              <w:rPr>
                <w:color w:val="000000"/>
              </w:rPr>
            </w:pPr>
            <w:r>
              <w:rPr>
                <w:rFonts w:cs="Arial"/>
                <w:color w:val="000000"/>
              </w:rPr>
              <w:t>HYD2_SST</w:t>
            </w:r>
          </w:p>
        </w:tc>
        <w:tc>
          <w:tcPr>
            <w:tcW w:w="798" w:type="pct"/>
            <w:vMerge w:val="restart"/>
            <w:tcBorders>
              <w:top w:val="single" w:sz="6" w:space="0" w:color="auto"/>
              <w:left w:val="single" w:sz="6" w:space="0" w:color="auto"/>
              <w:bottom w:val="single" w:sz="6" w:space="0" w:color="auto"/>
              <w:right w:val="single" w:sz="6" w:space="0" w:color="auto"/>
            </w:tcBorders>
            <w:vAlign w:val="center"/>
          </w:tcPr>
          <w:p w14:paraId="0FCBD321" w14:textId="77777777" w:rsidR="00D51742" w:rsidRDefault="00D51742" w:rsidP="00FF3DB9">
            <w:pPr>
              <w:autoSpaceDE w:val="0"/>
              <w:autoSpaceDN w:val="0"/>
              <w:adjustRightInd w:val="0"/>
              <w:rPr>
                <w:color w:val="000000"/>
              </w:rPr>
            </w:pPr>
            <w:r>
              <w:rPr>
                <w:rFonts w:cs="Arial"/>
                <w:color w:val="000000"/>
              </w:rPr>
              <w:t>Label 174 SDI 10</w:t>
            </w:r>
          </w:p>
        </w:tc>
        <w:tc>
          <w:tcPr>
            <w:tcW w:w="421" w:type="pct"/>
            <w:vMerge w:val="restart"/>
            <w:tcBorders>
              <w:top w:val="single" w:sz="6" w:space="0" w:color="auto"/>
              <w:left w:val="single" w:sz="6" w:space="0" w:color="auto"/>
              <w:bottom w:val="single" w:sz="6" w:space="0" w:color="auto"/>
              <w:right w:val="single" w:sz="6" w:space="0" w:color="auto"/>
            </w:tcBorders>
            <w:vAlign w:val="center"/>
          </w:tcPr>
          <w:p w14:paraId="196F5D7A" w14:textId="77777777" w:rsidR="00D51742" w:rsidRDefault="00D51742" w:rsidP="00FF3DB9">
            <w:pPr>
              <w:autoSpaceDE w:val="0"/>
              <w:autoSpaceDN w:val="0"/>
              <w:adjustRightInd w:val="0"/>
              <w:rPr>
                <w:color w:val="000000"/>
              </w:rPr>
            </w:pPr>
            <w:r>
              <w:rPr>
                <w:rFonts w:cs="Arial"/>
                <w:color w:val="000000"/>
              </w:rPr>
              <w:t>NO</w:t>
            </w:r>
          </w:p>
        </w:tc>
        <w:tc>
          <w:tcPr>
            <w:tcW w:w="378" w:type="pct"/>
            <w:vMerge w:val="restart"/>
            <w:tcBorders>
              <w:top w:val="single" w:sz="6" w:space="0" w:color="auto"/>
              <w:left w:val="single" w:sz="6" w:space="0" w:color="auto"/>
              <w:bottom w:val="single" w:sz="6" w:space="0" w:color="auto"/>
              <w:right w:val="single" w:sz="6" w:space="0" w:color="auto"/>
            </w:tcBorders>
            <w:vAlign w:val="center"/>
          </w:tcPr>
          <w:p w14:paraId="6061DC8C" w14:textId="77777777" w:rsidR="00D51742" w:rsidRDefault="00D51742" w:rsidP="00FF3DB9">
            <w:pPr>
              <w:autoSpaceDE w:val="0"/>
              <w:autoSpaceDN w:val="0"/>
              <w:adjustRightInd w:val="0"/>
              <w:rPr>
                <w:color w:val="000000"/>
              </w:rPr>
            </w:pPr>
          </w:p>
        </w:tc>
        <w:tc>
          <w:tcPr>
            <w:tcW w:w="621" w:type="pct"/>
            <w:vMerge w:val="restart"/>
            <w:tcBorders>
              <w:top w:val="single" w:sz="6" w:space="0" w:color="auto"/>
              <w:left w:val="single" w:sz="6" w:space="0" w:color="auto"/>
              <w:bottom w:val="single" w:sz="6" w:space="0" w:color="auto"/>
              <w:right w:val="single" w:sz="6" w:space="0" w:color="auto"/>
            </w:tcBorders>
            <w:vAlign w:val="center"/>
          </w:tcPr>
          <w:p w14:paraId="2556CEC9" w14:textId="77777777" w:rsidR="00D51742" w:rsidRDefault="00D51742" w:rsidP="00FF3DB9">
            <w:pPr>
              <w:autoSpaceDE w:val="0"/>
              <w:autoSpaceDN w:val="0"/>
              <w:adjustRightInd w:val="0"/>
              <w:rPr>
                <w:color w:val="000000"/>
              </w:rPr>
            </w:pPr>
            <w:r>
              <w:rPr>
                <w:rFonts w:cs="Arial"/>
                <w:color w:val="000000"/>
              </w:rPr>
              <w:t>bit 12 to bit 13</w:t>
            </w:r>
          </w:p>
        </w:tc>
        <w:tc>
          <w:tcPr>
            <w:tcW w:w="901" w:type="pct"/>
            <w:tcBorders>
              <w:top w:val="single" w:sz="6" w:space="0" w:color="auto"/>
              <w:left w:val="single" w:sz="6" w:space="0" w:color="auto"/>
              <w:bottom w:val="single" w:sz="6" w:space="0" w:color="auto"/>
              <w:right w:val="single" w:sz="6" w:space="0" w:color="auto"/>
            </w:tcBorders>
            <w:vAlign w:val="center"/>
          </w:tcPr>
          <w:p w14:paraId="0E47CC64" w14:textId="77777777" w:rsidR="00D51742" w:rsidRDefault="00D51742" w:rsidP="00FF3DB9">
            <w:pPr>
              <w:autoSpaceDE w:val="0"/>
              <w:autoSpaceDN w:val="0"/>
              <w:adjustRightInd w:val="0"/>
              <w:rPr>
                <w:color w:val="000000"/>
              </w:rPr>
            </w:pPr>
            <w:r>
              <w:rPr>
                <w:rFonts w:cs="Arial"/>
                <w:color w:val="000000"/>
              </w:rPr>
              <w:t>00 = Normal</w:t>
            </w:r>
          </w:p>
        </w:tc>
      </w:tr>
      <w:tr w:rsidR="00D51742" w14:paraId="70E394B1" w14:textId="77777777" w:rsidTr="00FF3DB9">
        <w:trPr>
          <w:trHeight w:val="285"/>
        </w:trPr>
        <w:tc>
          <w:tcPr>
            <w:tcW w:w="1881" w:type="pct"/>
            <w:vMerge/>
            <w:tcBorders>
              <w:top w:val="single" w:sz="6" w:space="0" w:color="auto"/>
              <w:left w:val="single" w:sz="6" w:space="0" w:color="auto"/>
              <w:bottom w:val="single" w:sz="6" w:space="0" w:color="auto"/>
              <w:right w:val="single" w:sz="6" w:space="0" w:color="auto"/>
            </w:tcBorders>
            <w:vAlign w:val="center"/>
          </w:tcPr>
          <w:p w14:paraId="7AFEBD37" w14:textId="77777777" w:rsidR="00D51742" w:rsidRDefault="00D51742" w:rsidP="00FF3DB9">
            <w:pPr>
              <w:autoSpaceDE w:val="0"/>
              <w:autoSpaceDN w:val="0"/>
              <w:adjustRightInd w:val="0"/>
              <w:rPr>
                <w:color w:val="000000"/>
              </w:rPr>
            </w:pPr>
          </w:p>
        </w:tc>
        <w:tc>
          <w:tcPr>
            <w:tcW w:w="798" w:type="pct"/>
            <w:vMerge/>
            <w:tcBorders>
              <w:top w:val="single" w:sz="6" w:space="0" w:color="auto"/>
              <w:left w:val="single" w:sz="6" w:space="0" w:color="auto"/>
              <w:bottom w:val="single" w:sz="6" w:space="0" w:color="auto"/>
              <w:right w:val="single" w:sz="6" w:space="0" w:color="auto"/>
            </w:tcBorders>
            <w:vAlign w:val="center"/>
          </w:tcPr>
          <w:p w14:paraId="19ADCF35" w14:textId="77777777" w:rsidR="00D51742" w:rsidRDefault="00D51742" w:rsidP="00FF3DB9">
            <w:pPr>
              <w:autoSpaceDE w:val="0"/>
              <w:autoSpaceDN w:val="0"/>
              <w:adjustRightInd w:val="0"/>
              <w:rPr>
                <w:color w:val="000000"/>
              </w:rPr>
            </w:pPr>
          </w:p>
        </w:tc>
        <w:tc>
          <w:tcPr>
            <w:tcW w:w="421" w:type="pct"/>
            <w:vMerge/>
            <w:tcBorders>
              <w:top w:val="single" w:sz="6" w:space="0" w:color="auto"/>
              <w:left w:val="single" w:sz="6" w:space="0" w:color="auto"/>
              <w:bottom w:val="single" w:sz="6" w:space="0" w:color="auto"/>
              <w:right w:val="single" w:sz="6" w:space="0" w:color="auto"/>
            </w:tcBorders>
            <w:vAlign w:val="center"/>
          </w:tcPr>
          <w:p w14:paraId="3BF2F135" w14:textId="77777777" w:rsidR="00D51742" w:rsidRDefault="00D51742" w:rsidP="00FF3DB9">
            <w:pPr>
              <w:autoSpaceDE w:val="0"/>
              <w:autoSpaceDN w:val="0"/>
              <w:adjustRightInd w:val="0"/>
              <w:rPr>
                <w:color w:val="000000"/>
              </w:rPr>
            </w:pPr>
          </w:p>
        </w:tc>
        <w:tc>
          <w:tcPr>
            <w:tcW w:w="378" w:type="pct"/>
            <w:vMerge/>
            <w:tcBorders>
              <w:top w:val="single" w:sz="6" w:space="0" w:color="auto"/>
              <w:left w:val="single" w:sz="6" w:space="0" w:color="auto"/>
              <w:bottom w:val="single" w:sz="6" w:space="0" w:color="auto"/>
              <w:right w:val="single" w:sz="6" w:space="0" w:color="auto"/>
            </w:tcBorders>
            <w:vAlign w:val="center"/>
          </w:tcPr>
          <w:p w14:paraId="721C46A2" w14:textId="77777777" w:rsidR="00D51742" w:rsidRDefault="00D51742" w:rsidP="00FF3DB9">
            <w:pPr>
              <w:autoSpaceDE w:val="0"/>
              <w:autoSpaceDN w:val="0"/>
              <w:adjustRightInd w:val="0"/>
              <w:rPr>
                <w:color w:val="000000"/>
              </w:rPr>
            </w:pPr>
          </w:p>
        </w:tc>
        <w:tc>
          <w:tcPr>
            <w:tcW w:w="621" w:type="pct"/>
            <w:vMerge/>
            <w:tcBorders>
              <w:top w:val="single" w:sz="6" w:space="0" w:color="auto"/>
              <w:left w:val="single" w:sz="6" w:space="0" w:color="auto"/>
              <w:bottom w:val="single" w:sz="6" w:space="0" w:color="auto"/>
              <w:right w:val="single" w:sz="6" w:space="0" w:color="auto"/>
            </w:tcBorders>
            <w:vAlign w:val="center"/>
          </w:tcPr>
          <w:p w14:paraId="41CEA086" w14:textId="77777777" w:rsidR="00D51742" w:rsidRDefault="00D51742" w:rsidP="00FF3DB9">
            <w:pPr>
              <w:autoSpaceDE w:val="0"/>
              <w:autoSpaceDN w:val="0"/>
              <w:adjustRightInd w:val="0"/>
              <w:rPr>
                <w:color w:val="000000"/>
              </w:rPr>
            </w:pPr>
          </w:p>
        </w:tc>
        <w:tc>
          <w:tcPr>
            <w:tcW w:w="901" w:type="pct"/>
            <w:tcBorders>
              <w:top w:val="single" w:sz="6" w:space="0" w:color="auto"/>
              <w:left w:val="single" w:sz="6" w:space="0" w:color="auto"/>
              <w:bottom w:val="single" w:sz="6" w:space="0" w:color="auto"/>
              <w:right w:val="single" w:sz="6" w:space="0" w:color="auto"/>
            </w:tcBorders>
            <w:vAlign w:val="center"/>
          </w:tcPr>
          <w:p w14:paraId="2EF10F45" w14:textId="77777777" w:rsidR="00D51742" w:rsidRDefault="00D51742" w:rsidP="00FF3DB9">
            <w:pPr>
              <w:autoSpaceDE w:val="0"/>
              <w:autoSpaceDN w:val="0"/>
              <w:adjustRightInd w:val="0"/>
              <w:rPr>
                <w:color w:val="000000"/>
              </w:rPr>
            </w:pPr>
            <w:r>
              <w:rPr>
                <w:rFonts w:cs="Arial"/>
                <w:color w:val="000000"/>
              </w:rPr>
              <w:t>01 = Amber</w:t>
            </w:r>
          </w:p>
        </w:tc>
      </w:tr>
      <w:tr w:rsidR="00D51742" w14:paraId="3B295B07" w14:textId="77777777" w:rsidTr="00FF3DB9">
        <w:trPr>
          <w:trHeight w:val="300"/>
        </w:trPr>
        <w:tc>
          <w:tcPr>
            <w:tcW w:w="1881" w:type="pct"/>
            <w:vMerge/>
            <w:tcBorders>
              <w:top w:val="single" w:sz="6" w:space="0" w:color="auto"/>
              <w:left w:val="single" w:sz="6" w:space="0" w:color="auto"/>
              <w:bottom w:val="single" w:sz="6" w:space="0" w:color="auto"/>
              <w:right w:val="single" w:sz="6" w:space="0" w:color="auto"/>
            </w:tcBorders>
            <w:vAlign w:val="center"/>
          </w:tcPr>
          <w:p w14:paraId="65CC4734" w14:textId="77777777" w:rsidR="00D51742" w:rsidRDefault="00D51742" w:rsidP="00FF3DB9">
            <w:pPr>
              <w:autoSpaceDE w:val="0"/>
              <w:autoSpaceDN w:val="0"/>
              <w:adjustRightInd w:val="0"/>
              <w:rPr>
                <w:color w:val="000000"/>
              </w:rPr>
            </w:pPr>
          </w:p>
        </w:tc>
        <w:tc>
          <w:tcPr>
            <w:tcW w:w="798" w:type="pct"/>
            <w:vMerge/>
            <w:tcBorders>
              <w:top w:val="single" w:sz="6" w:space="0" w:color="auto"/>
              <w:left w:val="single" w:sz="6" w:space="0" w:color="auto"/>
              <w:bottom w:val="single" w:sz="6" w:space="0" w:color="auto"/>
              <w:right w:val="single" w:sz="6" w:space="0" w:color="auto"/>
            </w:tcBorders>
            <w:vAlign w:val="center"/>
          </w:tcPr>
          <w:p w14:paraId="68D48E4C" w14:textId="77777777" w:rsidR="00D51742" w:rsidRDefault="00D51742" w:rsidP="00FF3DB9">
            <w:pPr>
              <w:autoSpaceDE w:val="0"/>
              <w:autoSpaceDN w:val="0"/>
              <w:adjustRightInd w:val="0"/>
              <w:rPr>
                <w:color w:val="000000"/>
              </w:rPr>
            </w:pPr>
          </w:p>
        </w:tc>
        <w:tc>
          <w:tcPr>
            <w:tcW w:w="421" w:type="pct"/>
            <w:vMerge/>
            <w:tcBorders>
              <w:top w:val="single" w:sz="6" w:space="0" w:color="auto"/>
              <w:left w:val="single" w:sz="6" w:space="0" w:color="auto"/>
              <w:bottom w:val="single" w:sz="6" w:space="0" w:color="auto"/>
              <w:right w:val="single" w:sz="6" w:space="0" w:color="auto"/>
            </w:tcBorders>
            <w:vAlign w:val="center"/>
          </w:tcPr>
          <w:p w14:paraId="3D63F5D7" w14:textId="77777777" w:rsidR="00D51742" w:rsidRDefault="00D51742" w:rsidP="00FF3DB9">
            <w:pPr>
              <w:autoSpaceDE w:val="0"/>
              <w:autoSpaceDN w:val="0"/>
              <w:adjustRightInd w:val="0"/>
              <w:rPr>
                <w:color w:val="000000"/>
              </w:rPr>
            </w:pPr>
          </w:p>
        </w:tc>
        <w:tc>
          <w:tcPr>
            <w:tcW w:w="378" w:type="pct"/>
            <w:vMerge/>
            <w:tcBorders>
              <w:top w:val="single" w:sz="6" w:space="0" w:color="auto"/>
              <w:left w:val="single" w:sz="6" w:space="0" w:color="auto"/>
              <w:bottom w:val="single" w:sz="6" w:space="0" w:color="auto"/>
              <w:right w:val="single" w:sz="6" w:space="0" w:color="auto"/>
            </w:tcBorders>
            <w:vAlign w:val="center"/>
          </w:tcPr>
          <w:p w14:paraId="3EDB1917" w14:textId="77777777" w:rsidR="00D51742" w:rsidRDefault="00D51742" w:rsidP="00FF3DB9">
            <w:pPr>
              <w:autoSpaceDE w:val="0"/>
              <w:autoSpaceDN w:val="0"/>
              <w:adjustRightInd w:val="0"/>
              <w:rPr>
                <w:color w:val="000000"/>
              </w:rPr>
            </w:pPr>
          </w:p>
        </w:tc>
        <w:tc>
          <w:tcPr>
            <w:tcW w:w="621" w:type="pct"/>
            <w:vMerge/>
            <w:tcBorders>
              <w:top w:val="single" w:sz="6" w:space="0" w:color="auto"/>
              <w:left w:val="single" w:sz="6" w:space="0" w:color="auto"/>
              <w:bottom w:val="single" w:sz="6" w:space="0" w:color="auto"/>
              <w:right w:val="single" w:sz="6" w:space="0" w:color="auto"/>
            </w:tcBorders>
            <w:vAlign w:val="center"/>
          </w:tcPr>
          <w:p w14:paraId="765E54FA" w14:textId="77777777" w:rsidR="00D51742" w:rsidRDefault="00D51742" w:rsidP="00FF3DB9">
            <w:pPr>
              <w:autoSpaceDE w:val="0"/>
              <w:autoSpaceDN w:val="0"/>
              <w:adjustRightInd w:val="0"/>
              <w:rPr>
                <w:color w:val="000000"/>
              </w:rPr>
            </w:pPr>
          </w:p>
        </w:tc>
        <w:tc>
          <w:tcPr>
            <w:tcW w:w="901" w:type="pct"/>
            <w:tcBorders>
              <w:top w:val="single" w:sz="6" w:space="0" w:color="auto"/>
              <w:left w:val="single" w:sz="6" w:space="0" w:color="auto"/>
              <w:bottom w:val="single" w:sz="6" w:space="0" w:color="auto"/>
              <w:right w:val="single" w:sz="6" w:space="0" w:color="auto"/>
            </w:tcBorders>
            <w:vAlign w:val="center"/>
          </w:tcPr>
          <w:p w14:paraId="1BEF01EB" w14:textId="77777777" w:rsidR="00D51742" w:rsidRDefault="00D51742" w:rsidP="00FF3DB9">
            <w:pPr>
              <w:autoSpaceDE w:val="0"/>
              <w:autoSpaceDN w:val="0"/>
              <w:adjustRightInd w:val="0"/>
              <w:rPr>
                <w:color w:val="000000"/>
              </w:rPr>
            </w:pPr>
            <w:r>
              <w:rPr>
                <w:rFonts w:cs="Arial"/>
                <w:color w:val="000000"/>
              </w:rPr>
              <w:t>10 = Red</w:t>
            </w:r>
          </w:p>
        </w:tc>
      </w:tr>
      <w:tr w:rsidR="00D51742" w14:paraId="1CF25F6A" w14:textId="77777777" w:rsidTr="00FF3DB9">
        <w:trPr>
          <w:trHeight w:val="300"/>
        </w:trPr>
        <w:tc>
          <w:tcPr>
            <w:tcW w:w="1881" w:type="pct"/>
            <w:vMerge/>
            <w:tcBorders>
              <w:top w:val="single" w:sz="6" w:space="0" w:color="auto"/>
              <w:left w:val="single" w:sz="6" w:space="0" w:color="auto"/>
              <w:bottom w:val="single" w:sz="6" w:space="0" w:color="auto"/>
              <w:right w:val="single" w:sz="6" w:space="0" w:color="auto"/>
            </w:tcBorders>
            <w:vAlign w:val="center"/>
          </w:tcPr>
          <w:p w14:paraId="3C960066" w14:textId="77777777" w:rsidR="00D51742" w:rsidRDefault="00D51742" w:rsidP="00FF3DB9">
            <w:pPr>
              <w:autoSpaceDE w:val="0"/>
              <w:autoSpaceDN w:val="0"/>
              <w:adjustRightInd w:val="0"/>
              <w:rPr>
                <w:color w:val="000000"/>
              </w:rPr>
            </w:pPr>
          </w:p>
        </w:tc>
        <w:tc>
          <w:tcPr>
            <w:tcW w:w="798" w:type="pct"/>
            <w:vMerge/>
            <w:tcBorders>
              <w:top w:val="single" w:sz="6" w:space="0" w:color="auto"/>
              <w:left w:val="single" w:sz="6" w:space="0" w:color="auto"/>
              <w:bottom w:val="single" w:sz="6" w:space="0" w:color="auto"/>
              <w:right w:val="single" w:sz="6" w:space="0" w:color="auto"/>
            </w:tcBorders>
            <w:vAlign w:val="center"/>
          </w:tcPr>
          <w:p w14:paraId="619A0F43" w14:textId="77777777" w:rsidR="00D51742" w:rsidRDefault="00D51742" w:rsidP="00FF3DB9">
            <w:pPr>
              <w:autoSpaceDE w:val="0"/>
              <w:autoSpaceDN w:val="0"/>
              <w:adjustRightInd w:val="0"/>
              <w:rPr>
                <w:color w:val="000000"/>
              </w:rPr>
            </w:pPr>
          </w:p>
        </w:tc>
        <w:tc>
          <w:tcPr>
            <w:tcW w:w="421" w:type="pct"/>
            <w:vMerge/>
            <w:tcBorders>
              <w:top w:val="single" w:sz="6" w:space="0" w:color="auto"/>
              <w:left w:val="single" w:sz="6" w:space="0" w:color="auto"/>
              <w:bottom w:val="single" w:sz="6" w:space="0" w:color="auto"/>
              <w:right w:val="single" w:sz="6" w:space="0" w:color="auto"/>
            </w:tcBorders>
            <w:vAlign w:val="center"/>
          </w:tcPr>
          <w:p w14:paraId="6E485EBE" w14:textId="77777777" w:rsidR="00D51742" w:rsidRDefault="00D51742" w:rsidP="00FF3DB9">
            <w:pPr>
              <w:autoSpaceDE w:val="0"/>
              <w:autoSpaceDN w:val="0"/>
              <w:adjustRightInd w:val="0"/>
              <w:rPr>
                <w:color w:val="000000"/>
              </w:rPr>
            </w:pPr>
          </w:p>
        </w:tc>
        <w:tc>
          <w:tcPr>
            <w:tcW w:w="378" w:type="pct"/>
            <w:vMerge/>
            <w:tcBorders>
              <w:top w:val="single" w:sz="6" w:space="0" w:color="auto"/>
              <w:left w:val="single" w:sz="6" w:space="0" w:color="auto"/>
              <w:bottom w:val="single" w:sz="6" w:space="0" w:color="auto"/>
              <w:right w:val="single" w:sz="6" w:space="0" w:color="auto"/>
            </w:tcBorders>
            <w:vAlign w:val="center"/>
          </w:tcPr>
          <w:p w14:paraId="6967A452" w14:textId="77777777" w:rsidR="00D51742" w:rsidRDefault="00D51742" w:rsidP="00FF3DB9">
            <w:pPr>
              <w:autoSpaceDE w:val="0"/>
              <w:autoSpaceDN w:val="0"/>
              <w:adjustRightInd w:val="0"/>
              <w:rPr>
                <w:color w:val="000000"/>
              </w:rPr>
            </w:pPr>
          </w:p>
        </w:tc>
        <w:tc>
          <w:tcPr>
            <w:tcW w:w="621" w:type="pct"/>
            <w:vMerge/>
            <w:tcBorders>
              <w:top w:val="single" w:sz="6" w:space="0" w:color="auto"/>
              <w:left w:val="single" w:sz="6" w:space="0" w:color="auto"/>
              <w:bottom w:val="single" w:sz="6" w:space="0" w:color="auto"/>
              <w:right w:val="single" w:sz="6" w:space="0" w:color="auto"/>
            </w:tcBorders>
            <w:vAlign w:val="center"/>
          </w:tcPr>
          <w:p w14:paraId="4817BD06" w14:textId="77777777" w:rsidR="00D51742" w:rsidRDefault="00D51742" w:rsidP="00FF3DB9">
            <w:pPr>
              <w:autoSpaceDE w:val="0"/>
              <w:autoSpaceDN w:val="0"/>
              <w:adjustRightInd w:val="0"/>
              <w:rPr>
                <w:color w:val="000000"/>
              </w:rPr>
            </w:pPr>
          </w:p>
        </w:tc>
        <w:tc>
          <w:tcPr>
            <w:tcW w:w="901" w:type="pct"/>
            <w:tcBorders>
              <w:top w:val="single" w:sz="6" w:space="0" w:color="auto"/>
              <w:left w:val="single" w:sz="6" w:space="0" w:color="auto"/>
              <w:bottom w:val="single" w:sz="6" w:space="0" w:color="auto"/>
              <w:right w:val="single" w:sz="6" w:space="0" w:color="auto"/>
            </w:tcBorders>
            <w:vAlign w:val="center"/>
          </w:tcPr>
          <w:p w14:paraId="51BB63D9" w14:textId="77777777" w:rsidR="00D51742" w:rsidRDefault="00D51742" w:rsidP="00FF3DB9">
            <w:pPr>
              <w:autoSpaceDE w:val="0"/>
              <w:autoSpaceDN w:val="0"/>
              <w:adjustRightInd w:val="0"/>
              <w:rPr>
                <w:color w:val="000000"/>
              </w:rPr>
            </w:pPr>
            <w:r>
              <w:rPr>
                <w:rFonts w:cs="Arial"/>
                <w:color w:val="000000"/>
              </w:rPr>
              <w:t>11 = Not used</w:t>
            </w:r>
          </w:p>
        </w:tc>
      </w:tr>
      <w:tr w:rsidR="00D51742" w14:paraId="16B47777" w14:textId="77777777" w:rsidTr="00FF3DB9">
        <w:trPr>
          <w:trHeight w:val="300"/>
        </w:trPr>
        <w:tc>
          <w:tcPr>
            <w:tcW w:w="1881" w:type="pct"/>
            <w:tcBorders>
              <w:top w:val="single" w:sz="6" w:space="0" w:color="auto"/>
              <w:left w:val="single" w:sz="6" w:space="0" w:color="auto"/>
              <w:bottom w:val="single" w:sz="6" w:space="0" w:color="auto"/>
              <w:right w:val="single" w:sz="6" w:space="0" w:color="auto"/>
            </w:tcBorders>
            <w:vAlign w:val="center"/>
          </w:tcPr>
          <w:p w14:paraId="19432859" w14:textId="77777777" w:rsidR="00D51742" w:rsidRDefault="00D51742" w:rsidP="00FF3DB9">
            <w:pPr>
              <w:autoSpaceDE w:val="0"/>
              <w:autoSpaceDN w:val="0"/>
              <w:adjustRightInd w:val="0"/>
              <w:rPr>
                <w:color w:val="000000"/>
              </w:rPr>
            </w:pPr>
            <w:r>
              <w:rPr>
                <w:rFonts w:cs="Arial"/>
                <w:color w:val="000000"/>
              </w:rPr>
              <w:t>HYD2_NumStatusBlink</w:t>
            </w:r>
          </w:p>
        </w:tc>
        <w:tc>
          <w:tcPr>
            <w:tcW w:w="798" w:type="pct"/>
            <w:vMerge/>
            <w:tcBorders>
              <w:top w:val="single" w:sz="6" w:space="0" w:color="auto"/>
              <w:left w:val="single" w:sz="6" w:space="0" w:color="auto"/>
              <w:bottom w:val="single" w:sz="6" w:space="0" w:color="auto"/>
              <w:right w:val="single" w:sz="6" w:space="0" w:color="auto"/>
            </w:tcBorders>
            <w:vAlign w:val="center"/>
          </w:tcPr>
          <w:p w14:paraId="406F92B5" w14:textId="77777777" w:rsidR="00D51742" w:rsidRDefault="00D51742" w:rsidP="00FF3DB9">
            <w:pPr>
              <w:autoSpaceDE w:val="0"/>
              <w:autoSpaceDN w:val="0"/>
              <w:adjustRightInd w:val="0"/>
              <w:rPr>
                <w:color w:val="000000"/>
              </w:rPr>
            </w:pPr>
          </w:p>
        </w:tc>
        <w:tc>
          <w:tcPr>
            <w:tcW w:w="421" w:type="pct"/>
            <w:vMerge/>
            <w:tcBorders>
              <w:top w:val="single" w:sz="6" w:space="0" w:color="auto"/>
              <w:left w:val="single" w:sz="6" w:space="0" w:color="auto"/>
              <w:bottom w:val="single" w:sz="6" w:space="0" w:color="auto"/>
              <w:right w:val="single" w:sz="6" w:space="0" w:color="auto"/>
            </w:tcBorders>
            <w:vAlign w:val="center"/>
          </w:tcPr>
          <w:p w14:paraId="135C0252" w14:textId="77777777" w:rsidR="00D51742" w:rsidRDefault="00D51742" w:rsidP="00FF3DB9">
            <w:pPr>
              <w:autoSpaceDE w:val="0"/>
              <w:autoSpaceDN w:val="0"/>
              <w:adjustRightInd w:val="0"/>
              <w:rPr>
                <w:color w:val="000000"/>
              </w:rPr>
            </w:pPr>
          </w:p>
        </w:tc>
        <w:tc>
          <w:tcPr>
            <w:tcW w:w="378" w:type="pct"/>
            <w:vMerge/>
            <w:tcBorders>
              <w:top w:val="single" w:sz="6" w:space="0" w:color="auto"/>
              <w:left w:val="single" w:sz="6" w:space="0" w:color="auto"/>
              <w:bottom w:val="single" w:sz="6" w:space="0" w:color="auto"/>
              <w:right w:val="single" w:sz="6" w:space="0" w:color="auto"/>
            </w:tcBorders>
            <w:vAlign w:val="center"/>
          </w:tcPr>
          <w:p w14:paraId="4BD1D217" w14:textId="77777777" w:rsidR="00D51742" w:rsidRDefault="00D51742" w:rsidP="00FF3DB9">
            <w:pPr>
              <w:autoSpaceDE w:val="0"/>
              <w:autoSpaceDN w:val="0"/>
              <w:adjustRightInd w:val="0"/>
              <w:rPr>
                <w:color w:val="000000"/>
              </w:rPr>
            </w:pPr>
          </w:p>
        </w:tc>
        <w:tc>
          <w:tcPr>
            <w:tcW w:w="621" w:type="pct"/>
            <w:tcBorders>
              <w:top w:val="single" w:sz="6" w:space="0" w:color="auto"/>
              <w:left w:val="single" w:sz="6" w:space="0" w:color="auto"/>
              <w:bottom w:val="single" w:sz="6" w:space="0" w:color="auto"/>
              <w:right w:val="single" w:sz="6" w:space="0" w:color="auto"/>
            </w:tcBorders>
            <w:vAlign w:val="center"/>
          </w:tcPr>
          <w:p w14:paraId="346F46AD" w14:textId="77777777" w:rsidR="00D51742" w:rsidRDefault="00D51742" w:rsidP="00FF3DB9">
            <w:pPr>
              <w:autoSpaceDE w:val="0"/>
              <w:autoSpaceDN w:val="0"/>
              <w:adjustRightInd w:val="0"/>
              <w:rPr>
                <w:rFonts w:cs="Arial"/>
                <w:color w:val="000000"/>
              </w:rPr>
            </w:pPr>
            <w:r>
              <w:rPr>
                <w:rFonts w:cs="Arial"/>
                <w:color w:val="000000"/>
              </w:rPr>
              <w:t>bit 14</w:t>
            </w:r>
          </w:p>
          <w:p w14:paraId="4B758F13" w14:textId="37DB59EB" w:rsidR="00547DD8" w:rsidRDefault="00547DD8" w:rsidP="00FF3DB9">
            <w:pPr>
              <w:autoSpaceDE w:val="0"/>
              <w:autoSpaceDN w:val="0"/>
              <w:adjustRightInd w:val="0"/>
              <w:rPr>
                <w:color w:val="000000"/>
              </w:rPr>
            </w:pPr>
            <w:r w:rsidRPr="00547DD8">
              <w:rPr>
                <w:color w:val="000000"/>
              </w:rPr>
              <w:t>"Provision, not used on RNLAF"</w:t>
            </w:r>
          </w:p>
        </w:tc>
        <w:tc>
          <w:tcPr>
            <w:tcW w:w="901" w:type="pct"/>
            <w:tcBorders>
              <w:top w:val="single" w:sz="6" w:space="0" w:color="auto"/>
              <w:left w:val="single" w:sz="6" w:space="0" w:color="auto"/>
              <w:bottom w:val="single" w:sz="6" w:space="0" w:color="auto"/>
              <w:right w:val="single" w:sz="6" w:space="0" w:color="auto"/>
            </w:tcBorders>
            <w:vAlign w:val="center"/>
          </w:tcPr>
          <w:p w14:paraId="77FEBA1E" w14:textId="77777777" w:rsidR="00D51742" w:rsidRDefault="00D51742" w:rsidP="00FF3DB9">
            <w:pPr>
              <w:autoSpaceDE w:val="0"/>
              <w:autoSpaceDN w:val="0"/>
              <w:adjustRightInd w:val="0"/>
              <w:rPr>
                <w:color w:val="000000"/>
              </w:rPr>
            </w:pPr>
            <w:r>
              <w:rPr>
                <w:rFonts w:cs="Arial"/>
                <w:color w:val="000000"/>
              </w:rPr>
              <w:t>0 = Not Blinking</w:t>
            </w:r>
          </w:p>
          <w:p w14:paraId="02371886" w14:textId="77777777" w:rsidR="00D51742" w:rsidRDefault="00D51742" w:rsidP="00FF3DB9">
            <w:pPr>
              <w:autoSpaceDE w:val="0"/>
              <w:autoSpaceDN w:val="0"/>
              <w:adjustRightInd w:val="0"/>
              <w:rPr>
                <w:color w:val="000000"/>
              </w:rPr>
            </w:pPr>
            <w:r>
              <w:rPr>
                <w:rFonts w:cs="Arial"/>
                <w:color w:val="000000"/>
              </w:rPr>
              <w:t>1 = Blinking</w:t>
            </w:r>
          </w:p>
        </w:tc>
      </w:tr>
      <w:tr w:rsidR="00D51742" w14:paraId="77636C73" w14:textId="77777777" w:rsidTr="00FF3DB9">
        <w:trPr>
          <w:trHeight w:val="300"/>
        </w:trPr>
        <w:tc>
          <w:tcPr>
            <w:tcW w:w="1881" w:type="pct"/>
            <w:vMerge w:val="restart"/>
            <w:tcBorders>
              <w:top w:val="single" w:sz="6" w:space="0" w:color="auto"/>
              <w:left w:val="single" w:sz="6" w:space="0" w:color="auto"/>
              <w:bottom w:val="single" w:sz="6" w:space="0" w:color="auto"/>
              <w:right w:val="single" w:sz="6" w:space="0" w:color="auto"/>
            </w:tcBorders>
            <w:vAlign w:val="center"/>
          </w:tcPr>
          <w:p w14:paraId="2457DF36" w14:textId="77777777" w:rsidR="00D51742" w:rsidRDefault="00D51742" w:rsidP="00FF3DB9">
            <w:pPr>
              <w:autoSpaceDE w:val="0"/>
              <w:autoSpaceDN w:val="0"/>
              <w:adjustRightInd w:val="0"/>
              <w:rPr>
                <w:color w:val="000000"/>
              </w:rPr>
            </w:pPr>
            <w:r>
              <w:rPr>
                <w:rFonts w:cs="Arial"/>
                <w:color w:val="000000"/>
              </w:rPr>
              <w:t>HYD2_DIGITAL_VALUE</w:t>
            </w:r>
          </w:p>
        </w:tc>
        <w:tc>
          <w:tcPr>
            <w:tcW w:w="798" w:type="pct"/>
            <w:vMerge/>
            <w:tcBorders>
              <w:top w:val="single" w:sz="6" w:space="0" w:color="auto"/>
              <w:left w:val="single" w:sz="6" w:space="0" w:color="auto"/>
              <w:bottom w:val="single" w:sz="6" w:space="0" w:color="auto"/>
              <w:right w:val="single" w:sz="6" w:space="0" w:color="auto"/>
            </w:tcBorders>
            <w:vAlign w:val="center"/>
          </w:tcPr>
          <w:p w14:paraId="5A1ACFF7" w14:textId="77777777" w:rsidR="00D51742" w:rsidRDefault="00D51742" w:rsidP="00FF3DB9">
            <w:pPr>
              <w:autoSpaceDE w:val="0"/>
              <w:autoSpaceDN w:val="0"/>
              <w:adjustRightInd w:val="0"/>
              <w:rPr>
                <w:color w:val="000000"/>
              </w:rPr>
            </w:pPr>
          </w:p>
        </w:tc>
        <w:tc>
          <w:tcPr>
            <w:tcW w:w="421" w:type="pct"/>
            <w:vMerge/>
            <w:tcBorders>
              <w:top w:val="single" w:sz="6" w:space="0" w:color="auto"/>
              <w:left w:val="single" w:sz="6" w:space="0" w:color="auto"/>
              <w:bottom w:val="single" w:sz="6" w:space="0" w:color="auto"/>
              <w:right w:val="single" w:sz="6" w:space="0" w:color="auto"/>
            </w:tcBorders>
            <w:vAlign w:val="center"/>
          </w:tcPr>
          <w:p w14:paraId="51A91D28" w14:textId="77777777" w:rsidR="00D51742" w:rsidRDefault="00D51742" w:rsidP="00FF3DB9">
            <w:pPr>
              <w:autoSpaceDE w:val="0"/>
              <w:autoSpaceDN w:val="0"/>
              <w:adjustRightInd w:val="0"/>
              <w:rPr>
                <w:color w:val="000000"/>
              </w:rPr>
            </w:pPr>
          </w:p>
        </w:tc>
        <w:tc>
          <w:tcPr>
            <w:tcW w:w="378" w:type="pct"/>
            <w:tcBorders>
              <w:top w:val="single" w:sz="6" w:space="0" w:color="auto"/>
              <w:left w:val="single" w:sz="6" w:space="0" w:color="auto"/>
              <w:bottom w:val="single" w:sz="6" w:space="0" w:color="auto"/>
              <w:right w:val="single" w:sz="6" w:space="0" w:color="auto"/>
            </w:tcBorders>
            <w:vAlign w:val="center"/>
          </w:tcPr>
          <w:p w14:paraId="5FD06CFC" w14:textId="77777777" w:rsidR="00D51742" w:rsidRDefault="00D51742" w:rsidP="00FF3DB9">
            <w:pPr>
              <w:autoSpaceDE w:val="0"/>
              <w:autoSpaceDN w:val="0"/>
              <w:adjustRightInd w:val="0"/>
              <w:rPr>
                <w:color w:val="000000"/>
              </w:rPr>
            </w:pPr>
            <w:r>
              <w:rPr>
                <w:rFonts w:cs="Arial"/>
                <w:color w:val="000000"/>
              </w:rPr>
              <w:t>bar</w:t>
            </w:r>
          </w:p>
        </w:tc>
        <w:tc>
          <w:tcPr>
            <w:tcW w:w="621" w:type="pct"/>
            <w:tcBorders>
              <w:top w:val="single" w:sz="6" w:space="0" w:color="auto"/>
              <w:left w:val="single" w:sz="6" w:space="0" w:color="auto"/>
              <w:bottom w:val="single" w:sz="6" w:space="0" w:color="auto"/>
              <w:right w:val="single" w:sz="6" w:space="0" w:color="auto"/>
            </w:tcBorders>
            <w:vAlign w:val="center"/>
          </w:tcPr>
          <w:p w14:paraId="59F1D723" w14:textId="77777777" w:rsidR="00D51742" w:rsidRDefault="00D51742" w:rsidP="00FF3DB9">
            <w:pPr>
              <w:autoSpaceDE w:val="0"/>
              <w:autoSpaceDN w:val="0"/>
              <w:adjustRightInd w:val="0"/>
              <w:rPr>
                <w:color w:val="000000"/>
              </w:rPr>
            </w:pPr>
            <w:r>
              <w:rPr>
                <w:rFonts w:cs="Arial"/>
                <w:color w:val="000000"/>
              </w:rPr>
              <w:t>bit 17 to bit 29</w:t>
            </w:r>
          </w:p>
          <w:p w14:paraId="2DD74085" w14:textId="77777777" w:rsidR="00D51742" w:rsidRDefault="00D51742" w:rsidP="00FF3DB9">
            <w:pPr>
              <w:autoSpaceDE w:val="0"/>
              <w:autoSpaceDN w:val="0"/>
              <w:adjustRightInd w:val="0"/>
              <w:rPr>
                <w:color w:val="000000"/>
              </w:rPr>
            </w:pPr>
            <w:r>
              <w:rPr>
                <w:rFonts w:cs="Arial"/>
                <w:color w:val="000000"/>
              </w:rPr>
              <w:t>bit 28 = 256</w:t>
            </w:r>
          </w:p>
        </w:tc>
        <w:tc>
          <w:tcPr>
            <w:tcW w:w="901" w:type="pct"/>
            <w:tcBorders>
              <w:top w:val="single" w:sz="6" w:space="0" w:color="auto"/>
              <w:left w:val="single" w:sz="6" w:space="0" w:color="auto"/>
              <w:bottom w:val="single" w:sz="6" w:space="0" w:color="auto"/>
              <w:right w:val="single" w:sz="6" w:space="0" w:color="auto"/>
            </w:tcBorders>
            <w:vAlign w:val="center"/>
          </w:tcPr>
          <w:p w14:paraId="35D2E9E3" w14:textId="77777777" w:rsidR="00D51742" w:rsidRDefault="00D51742" w:rsidP="00FF3DB9">
            <w:pPr>
              <w:autoSpaceDE w:val="0"/>
              <w:autoSpaceDN w:val="0"/>
              <w:adjustRightInd w:val="0"/>
              <w:rPr>
                <w:color w:val="000000"/>
              </w:rPr>
            </w:pPr>
            <w:r>
              <w:rPr>
                <w:rFonts w:cs="Arial"/>
                <w:color w:val="000000"/>
              </w:rPr>
              <w:t>range 0 to 512</w:t>
            </w:r>
          </w:p>
        </w:tc>
      </w:tr>
      <w:tr w:rsidR="00D51742" w14:paraId="5A58422A" w14:textId="77777777" w:rsidTr="00FF3DB9">
        <w:trPr>
          <w:trHeight w:val="300"/>
        </w:trPr>
        <w:tc>
          <w:tcPr>
            <w:tcW w:w="1881" w:type="pct"/>
            <w:vMerge/>
            <w:tcBorders>
              <w:top w:val="single" w:sz="6" w:space="0" w:color="auto"/>
              <w:left w:val="single" w:sz="6" w:space="0" w:color="auto"/>
              <w:bottom w:val="single" w:sz="6" w:space="0" w:color="auto"/>
              <w:right w:val="single" w:sz="6" w:space="0" w:color="auto"/>
            </w:tcBorders>
            <w:vAlign w:val="center"/>
          </w:tcPr>
          <w:p w14:paraId="3C446074" w14:textId="77777777" w:rsidR="00D51742" w:rsidRDefault="00D51742" w:rsidP="00FF3DB9">
            <w:pPr>
              <w:autoSpaceDE w:val="0"/>
              <w:autoSpaceDN w:val="0"/>
              <w:adjustRightInd w:val="0"/>
              <w:rPr>
                <w:color w:val="000000"/>
              </w:rPr>
            </w:pPr>
          </w:p>
        </w:tc>
        <w:tc>
          <w:tcPr>
            <w:tcW w:w="798" w:type="pct"/>
            <w:vMerge/>
            <w:tcBorders>
              <w:top w:val="single" w:sz="6" w:space="0" w:color="auto"/>
              <w:left w:val="single" w:sz="6" w:space="0" w:color="auto"/>
              <w:bottom w:val="single" w:sz="6" w:space="0" w:color="auto"/>
              <w:right w:val="single" w:sz="6" w:space="0" w:color="auto"/>
            </w:tcBorders>
            <w:vAlign w:val="center"/>
          </w:tcPr>
          <w:p w14:paraId="2635128A" w14:textId="77777777" w:rsidR="00D51742" w:rsidRDefault="00D51742" w:rsidP="00FF3DB9">
            <w:pPr>
              <w:autoSpaceDE w:val="0"/>
              <w:autoSpaceDN w:val="0"/>
              <w:adjustRightInd w:val="0"/>
              <w:rPr>
                <w:color w:val="000000"/>
              </w:rPr>
            </w:pPr>
          </w:p>
        </w:tc>
        <w:tc>
          <w:tcPr>
            <w:tcW w:w="421" w:type="pct"/>
            <w:tcBorders>
              <w:top w:val="single" w:sz="6" w:space="0" w:color="auto"/>
              <w:left w:val="single" w:sz="6" w:space="0" w:color="auto"/>
              <w:bottom w:val="single" w:sz="6" w:space="0" w:color="auto"/>
              <w:right w:val="single" w:sz="6" w:space="0" w:color="auto"/>
            </w:tcBorders>
            <w:vAlign w:val="center"/>
          </w:tcPr>
          <w:p w14:paraId="5D150E26" w14:textId="77777777" w:rsidR="00D51742" w:rsidRDefault="00D51742" w:rsidP="00FF3DB9">
            <w:pPr>
              <w:autoSpaceDE w:val="0"/>
              <w:autoSpaceDN w:val="0"/>
              <w:adjustRightInd w:val="0"/>
              <w:rPr>
                <w:color w:val="000000"/>
              </w:rPr>
            </w:pPr>
            <w:r>
              <w:rPr>
                <w:rFonts w:cs="Arial"/>
                <w:color w:val="000000"/>
              </w:rPr>
              <w:t>FT</w:t>
            </w:r>
          </w:p>
        </w:tc>
        <w:tc>
          <w:tcPr>
            <w:tcW w:w="378" w:type="pct"/>
            <w:vMerge w:val="restart"/>
            <w:tcBorders>
              <w:top w:val="single" w:sz="6" w:space="0" w:color="auto"/>
              <w:left w:val="single" w:sz="6" w:space="0" w:color="auto"/>
              <w:bottom w:val="single" w:sz="6" w:space="0" w:color="auto"/>
              <w:right w:val="single" w:sz="6" w:space="0" w:color="auto"/>
            </w:tcBorders>
            <w:vAlign w:val="center"/>
          </w:tcPr>
          <w:p w14:paraId="0BCCB5BA" w14:textId="77777777" w:rsidR="00D51742" w:rsidRDefault="00D51742" w:rsidP="00FF3DB9">
            <w:pPr>
              <w:autoSpaceDE w:val="0"/>
              <w:autoSpaceDN w:val="0"/>
              <w:adjustRightInd w:val="0"/>
              <w:rPr>
                <w:color w:val="000000"/>
              </w:rPr>
            </w:pPr>
          </w:p>
        </w:tc>
        <w:tc>
          <w:tcPr>
            <w:tcW w:w="621" w:type="pct"/>
            <w:tcBorders>
              <w:top w:val="single" w:sz="6" w:space="0" w:color="auto"/>
              <w:left w:val="single" w:sz="6" w:space="0" w:color="auto"/>
              <w:bottom w:val="single" w:sz="6" w:space="0" w:color="auto"/>
              <w:right w:val="single" w:sz="6" w:space="0" w:color="auto"/>
            </w:tcBorders>
            <w:vAlign w:val="center"/>
          </w:tcPr>
          <w:p w14:paraId="476465F4" w14:textId="77777777" w:rsidR="00D51742" w:rsidRDefault="00D51742" w:rsidP="00FF3DB9">
            <w:pPr>
              <w:autoSpaceDE w:val="0"/>
              <w:autoSpaceDN w:val="0"/>
              <w:adjustRightInd w:val="0"/>
              <w:rPr>
                <w:color w:val="000000"/>
              </w:rPr>
            </w:pPr>
          </w:p>
        </w:tc>
        <w:tc>
          <w:tcPr>
            <w:tcW w:w="901" w:type="pct"/>
            <w:tcBorders>
              <w:top w:val="single" w:sz="6" w:space="0" w:color="auto"/>
              <w:left w:val="single" w:sz="6" w:space="0" w:color="auto"/>
              <w:bottom w:val="single" w:sz="6" w:space="0" w:color="auto"/>
              <w:right w:val="single" w:sz="6" w:space="0" w:color="auto"/>
            </w:tcBorders>
            <w:vAlign w:val="center"/>
          </w:tcPr>
          <w:p w14:paraId="71A8231F" w14:textId="77777777" w:rsidR="00D51742" w:rsidRDefault="00D51742" w:rsidP="00FF3DB9">
            <w:pPr>
              <w:autoSpaceDE w:val="0"/>
              <w:autoSpaceDN w:val="0"/>
              <w:adjustRightInd w:val="0"/>
              <w:rPr>
                <w:color w:val="000000"/>
              </w:rPr>
            </w:pPr>
          </w:p>
        </w:tc>
      </w:tr>
      <w:tr w:rsidR="00D51742" w14:paraId="67BA6428" w14:textId="77777777" w:rsidTr="00FF3DB9">
        <w:trPr>
          <w:trHeight w:val="300"/>
        </w:trPr>
        <w:tc>
          <w:tcPr>
            <w:tcW w:w="1881" w:type="pct"/>
            <w:vMerge/>
            <w:tcBorders>
              <w:top w:val="single" w:sz="6" w:space="0" w:color="auto"/>
              <w:left w:val="single" w:sz="6" w:space="0" w:color="auto"/>
              <w:bottom w:val="single" w:sz="6" w:space="0" w:color="auto"/>
              <w:right w:val="single" w:sz="6" w:space="0" w:color="auto"/>
            </w:tcBorders>
            <w:vAlign w:val="center"/>
          </w:tcPr>
          <w:p w14:paraId="06EF204D" w14:textId="77777777" w:rsidR="00D51742" w:rsidRDefault="00D51742" w:rsidP="00FF3DB9">
            <w:pPr>
              <w:autoSpaceDE w:val="0"/>
              <w:autoSpaceDN w:val="0"/>
              <w:adjustRightInd w:val="0"/>
              <w:rPr>
                <w:color w:val="000000"/>
              </w:rPr>
            </w:pPr>
          </w:p>
        </w:tc>
        <w:tc>
          <w:tcPr>
            <w:tcW w:w="798" w:type="pct"/>
            <w:vMerge/>
            <w:tcBorders>
              <w:top w:val="single" w:sz="6" w:space="0" w:color="auto"/>
              <w:left w:val="single" w:sz="6" w:space="0" w:color="auto"/>
              <w:bottom w:val="single" w:sz="6" w:space="0" w:color="auto"/>
              <w:right w:val="single" w:sz="6" w:space="0" w:color="auto"/>
            </w:tcBorders>
            <w:vAlign w:val="center"/>
          </w:tcPr>
          <w:p w14:paraId="1EB6D1B0" w14:textId="77777777" w:rsidR="00D51742" w:rsidRDefault="00D51742" w:rsidP="00FF3DB9">
            <w:pPr>
              <w:autoSpaceDE w:val="0"/>
              <w:autoSpaceDN w:val="0"/>
              <w:adjustRightInd w:val="0"/>
              <w:rPr>
                <w:color w:val="000000"/>
              </w:rPr>
            </w:pPr>
          </w:p>
        </w:tc>
        <w:tc>
          <w:tcPr>
            <w:tcW w:w="421" w:type="pct"/>
            <w:tcBorders>
              <w:top w:val="single" w:sz="6" w:space="0" w:color="auto"/>
              <w:left w:val="single" w:sz="6" w:space="0" w:color="auto"/>
              <w:bottom w:val="single" w:sz="6" w:space="0" w:color="auto"/>
              <w:right w:val="single" w:sz="6" w:space="0" w:color="auto"/>
            </w:tcBorders>
            <w:vAlign w:val="center"/>
          </w:tcPr>
          <w:p w14:paraId="66970AC0" w14:textId="77777777" w:rsidR="00D51742" w:rsidRDefault="00D51742" w:rsidP="00FF3DB9">
            <w:pPr>
              <w:autoSpaceDE w:val="0"/>
              <w:autoSpaceDN w:val="0"/>
              <w:adjustRightInd w:val="0"/>
              <w:rPr>
                <w:color w:val="000000"/>
              </w:rPr>
            </w:pPr>
            <w:r>
              <w:rPr>
                <w:rFonts w:cs="Arial"/>
                <w:color w:val="000000"/>
              </w:rPr>
              <w:t>NCD</w:t>
            </w:r>
          </w:p>
        </w:tc>
        <w:tc>
          <w:tcPr>
            <w:tcW w:w="378" w:type="pct"/>
            <w:vMerge/>
            <w:tcBorders>
              <w:top w:val="single" w:sz="6" w:space="0" w:color="auto"/>
              <w:left w:val="single" w:sz="6" w:space="0" w:color="auto"/>
              <w:bottom w:val="single" w:sz="6" w:space="0" w:color="auto"/>
              <w:right w:val="single" w:sz="6" w:space="0" w:color="auto"/>
            </w:tcBorders>
            <w:vAlign w:val="center"/>
          </w:tcPr>
          <w:p w14:paraId="4B846255" w14:textId="77777777" w:rsidR="00D51742" w:rsidRDefault="00D51742" w:rsidP="00FF3DB9">
            <w:pPr>
              <w:autoSpaceDE w:val="0"/>
              <w:autoSpaceDN w:val="0"/>
              <w:adjustRightInd w:val="0"/>
              <w:rPr>
                <w:color w:val="000000"/>
              </w:rPr>
            </w:pPr>
          </w:p>
        </w:tc>
        <w:tc>
          <w:tcPr>
            <w:tcW w:w="621" w:type="pct"/>
            <w:tcBorders>
              <w:top w:val="single" w:sz="6" w:space="0" w:color="auto"/>
              <w:left w:val="single" w:sz="6" w:space="0" w:color="auto"/>
              <w:bottom w:val="single" w:sz="6" w:space="0" w:color="auto"/>
              <w:right w:val="single" w:sz="6" w:space="0" w:color="auto"/>
            </w:tcBorders>
            <w:vAlign w:val="center"/>
          </w:tcPr>
          <w:p w14:paraId="30BD3703" w14:textId="77777777" w:rsidR="00D51742" w:rsidRDefault="00D51742" w:rsidP="00FF3DB9">
            <w:pPr>
              <w:autoSpaceDE w:val="0"/>
              <w:autoSpaceDN w:val="0"/>
              <w:adjustRightInd w:val="0"/>
              <w:rPr>
                <w:color w:val="000000"/>
              </w:rPr>
            </w:pPr>
          </w:p>
        </w:tc>
        <w:tc>
          <w:tcPr>
            <w:tcW w:w="901" w:type="pct"/>
            <w:tcBorders>
              <w:top w:val="single" w:sz="6" w:space="0" w:color="auto"/>
              <w:left w:val="single" w:sz="6" w:space="0" w:color="auto"/>
              <w:bottom w:val="single" w:sz="6" w:space="0" w:color="auto"/>
              <w:right w:val="single" w:sz="6" w:space="0" w:color="auto"/>
            </w:tcBorders>
            <w:vAlign w:val="center"/>
          </w:tcPr>
          <w:p w14:paraId="65F449A6" w14:textId="77777777" w:rsidR="00D51742" w:rsidRDefault="00D51742" w:rsidP="00FF3DB9">
            <w:pPr>
              <w:autoSpaceDE w:val="0"/>
              <w:autoSpaceDN w:val="0"/>
              <w:adjustRightInd w:val="0"/>
              <w:rPr>
                <w:color w:val="000000"/>
              </w:rPr>
            </w:pPr>
          </w:p>
        </w:tc>
      </w:tr>
      <w:tr w:rsidR="00D51742" w14:paraId="3786C61F" w14:textId="77777777" w:rsidTr="00FF3DB9">
        <w:trPr>
          <w:trHeight w:val="300"/>
        </w:trPr>
        <w:tc>
          <w:tcPr>
            <w:tcW w:w="1881" w:type="pct"/>
            <w:vMerge/>
            <w:tcBorders>
              <w:top w:val="single" w:sz="6" w:space="0" w:color="auto"/>
              <w:left w:val="single" w:sz="6" w:space="0" w:color="auto"/>
              <w:bottom w:val="single" w:sz="6" w:space="0" w:color="auto"/>
              <w:right w:val="single" w:sz="6" w:space="0" w:color="auto"/>
            </w:tcBorders>
            <w:vAlign w:val="center"/>
          </w:tcPr>
          <w:p w14:paraId="74A14039" w14:textId="77777777" w:rsidR="00D51742" w:rsidRDefault="00D51742" w:rsidP="00FF3DB9">
            <w:pPr>
              <w:autoSpaceDE w:val="0"/>
              <w:autoSpaceDN w:val="0"/>
              <w:adjustRightInd w:val="0"/>
              <w:rPr>
                <w:color w:val="000000"/>
              </w:rPr>
            </w:pPr>
          </w:p>
        </w:tc>
        <w:tc>
          <w:tcPr>
            <w:tcW w:w="798" w:type="pct"/>
            <w:vMerge/>
            <w:tcBorders>
              <w:top w:val="single" w:sz="6" w:space="0" w:color="auto"/>
              <w:left w:val="single" w:sz="6" w:space="0" w:color="auto"/>
              <w:bottom w:val="single" w:sz="6" w:space="0" w:color="auto"/>
              <w:right w:val="single" w:sz="6" w:space="0" w:color="auto"/>
            </w:tcBorders>
            <w:vAlign w:val="center"/>
          </w:tcPr>
          <w:p w14:paraId="6929C7E9" w14:textId="77777777" w:rsidR="00D51742" w:rsidRDefault="00D51742" w:rsidP="00FF3DB9">
            <w:pPr>
              <w:autoSpaceDE w:val="0"/>
              <w:autoSpaceDN w:val="0"/>
              <w:adjustRightInd w:val="0"/>
              <w:rPr>
                <w:color w:val="000000"/>
              </w:rPr>
            </w:pPr>
          </w:p>
        </w:tc>
        <w:tc>
          <w:tcPr>
            <w:tcW w:w="421" w:type="pct"/>
            <w:tcBorders>
              <w:top w:val="single" w:sz="6" w:space="0" w:color="auto"/>
              <w:left w:val="single" w:sz="6" w:space="0" w:color="auto"/>
              <w:bottom w:val="single" w:sz="6" w:space="0" w:color="auto"/>
              <w:right w:val="single" w:sz="6" w:space="0" w:color="auto"/>
            </w:tcBorders>
            <w:vAlign w:val="center"/>
          </w:tcPr>
          <w:p w14:paraId="02E72392" w14:textId="77777777" w:rsidR="00D51742" w:rsidRDefault="00D51742" w:rsidP="00FF3DB9">
            <w:pPr>
              <w:autoSpaceDE w:val="0"/>
              <w:autoSpaceDN w:val="0"/>
              <w:adjustRightInd w:val="0"/>
              <w:rPr>
                <w:color w:val="000000"/>
              </w:rPr>
            </w:pPr>
            <w:r>
              <w:rPr>
                <w:rFonts w:cs="Arial"/>
                <w:color w:val="000000"/>
              </w:rPr>
              <w:t>FW</w:t>
            </w:r>
          </w:p>
        </w:tc>
        <w:tc>
          <w:tcPr>
            <w:tcW w:w="378" w:type="pct"/>
            <w:vMerge/>
            <w:tcBorders>
              <w:top w:val="single" w:sz="6" w:space="0" w:color="auto"/>
              <w:left w:val="single" w:sz="6" w:space="0" w:color="auto"/>
              <w:bottom w:val="single" w:sz="6" w:space="0" w:color="auto"/>
              <w:right w:val="single" w:sz="6" w:space="0" w:color="auto"/>
            </w:tcBorders>
            <w:vAlign w:val="center"/>
          </w:tcPr>
          <w:p w14:paraId="784C370E" w14:textId="77777777" w:rsidR="00D51742" w:rsidRDefault="00D51742" w:rsidP="00FF3DB9">
            <w:pPr>
              <w:autoSpaceDE w:val="0"/>
              <w:autoSpaceDN w:val="0"/>
              <w:adjustRightInd w:val="0"/>
              <w:rPr>
                <w:color w:val="000000"/>
              </w:rPr>
            </w:pPr>
          </w:p>
        </w:tc>
        <w:tc>
          <w:tcPr>
            <w:tcW w:w="621" w:type="pct"/>
            <w:tcBorders>
              <w:top w:val="single" w:sz="6" w:space="0" w:color="auto"/>
              <w:left w:val="single" w:sz="6" w:space="0" w:color="auto"/>
              <w:bottom w:val="single" w:sz="6" w:space="0" w:color="auto"/>
              <w:right w:val="single" w:sz="6" w:space="0" w:color="auto"/>
            </w:tcBorders>
            <w:vAlign w:val="center"/>
          </w:tcPr>
          <w:p w14:paraId="1EE91BF0" w14:textId="77777777" w:rsidR="00D51742" w:rsidRDefault="00D51742" w:rsidP="00FF3DB9">
            <w:pPr>
              <w:autoSpaceDE w:val="0"/>
              <w:autoSpaceDN w:val="0"/>
              <w:adjustRightInd w:val="0"/>
              <w:rPr>
                <w:color w:val="000000"/>
              </w:rPr>
            </w:pPr>
          </w:p>
        </w:tc>
        <w:tc>
          <w:tcPr>
            <w:tcW w:w="901" w:type="pct"/>
            <w:tcBorders>
              <w:top w:val="single" w:sz="6" w:space="0" w:color="auto"/>
              <w:left w:val="single" w:sz="6" w:space="0" w:color="auto"/>
              <w:bottom w:val="single" w:sz="6" w:space="0" w:color="auto"/>
              <w:right w:val="single" w:sz="6" w:space="0" w:color="auto"/>
            </w:tcBorders>
            <w:vAlign w:val="center"/>
          </w:tcPr>
          <w:p w14:paraId="6FE1765D" w14:textId="77777777" w:rsidR="00D51742" w:rsidRDefault="00D51742" w:rsidP="00FF3DB9">
            <w:pPr>
              <w:autoSpaceDE w:val="0"/>
              <w:autoSpaceDN w:val="0"/>
              <w:adjustRightInd w:val="0"/>
              <w:rPr>
                <w:color w:val="000000"/>
              </w:rPr>
            </w:pPr>
          </w:p>
        </w:tc>
      </w:tr>
    </w:tbl>
    <w:p w14:paraId="486B6250" w14:textId="77777777" w:rsidR="00D51742" w:rsidRDefault="00D51742" w:rsidP="00D51742">
      <w:pPr>
        <w:widowControl w:val="0"/>
        <w:autoSpaceDE w:val="0"/>
        <w:autoSpaceDN w:val="0"/>
        <w:adjustRightInd w:val="0"/>
      </w:pPr>
    </w:p>
    <w:p w14:paraId="5AA762BD" w14:textId="77777777" w:rsidR="00D51742" w:rsidRDefault="00000000" w:rsidP="00D51742">
      <w:r>
        <w:pict w14:anchorId="2ED23AD4">
          <v:rect id="_x0000_i1481" style="width:0;height:1.5pt" o:hralign="center" o:hrstd="t" o:hr="t" fillcolor="#a0a0a0" stroked="f"/>
        </w:pict>
      </w:r>
    </w:p>
    <w:p w14:paraId="6283D808" w14:textId="77777777" w:rsidR="00D51742" w:rsidRDefault="00D51742" w:rsidP="00D51742">
      <w:pPr>
        <w:pStyle w:val="Heading4"/>
      </w:pPr>
      <w:bookmarkStart w:id="613" w:name="_Toc204346342"/>
      <w:r>
        <w:t>16.6.1.202 Label 175 SDI 01 Details</w:t>
      </w:r>
      <w:bookmarkEnd w:id="613"/>
    </w:p>
    <w:p w14:paraId="77038FE8" w14:textId="77777777" w:rsidR="00D51742" w:rsidRDefault="00D51742" w:rsidP="00D51742">
      <w:r>
        <w:t>Requirement ID: H398-SRS-GWY-FNC-1004</w:t>
      </w:r>
    </w:p>
    <w:p w14:paraId="5EB4B1CA" w14:textId="77777777" w:rsidR="00D51742" w:rsidRDefault="00D51742" w:rsidP="00D51742">
      <w:r>
        <w:t>MOPS: No</w:t>
      </w:r>
    </w:p>
    <w:p w14:paraId="55156B9F" w14:textId="77777777" w:rsidR="00D51742" w:rsidRDefault="00D51742" w:rsidP="00D51742">
      <w:r>
        <w:t>Safety Requirement: No</w:t>
      </w:r>
    </w:p>
    <w:p w14:paraId="31CE996A" w14:textId="77777777" w:rsidR="00D51742" w:rsidRDefault="00D51742" w:rsidP="00D51742">
      <w:r>
        <w:t>Rationale: NA</w:t>
      </w:r>
    </w:p>
    <w:p w14:paraId="5DE04B80" w14:textId="77777777" w:rsidR="00D51742" w:rsidRDefault="00D51742" w:rsidP="00D51742">
      <w:r>
        <w:t>Verification Method: Testing</w:t>
      </w:r>
    </w:p>
    <w:p w14:paraId="00BD5F18" w14:textId="77777777" w:rsidR="00D51742" w:rsidRDefault="00D51742" w:rsidP="00D51742"/>
    <w:p w14:paraId="7BF5DD47"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The Gateway Module shall emit the following data on ARINC 429 PARAMETER BUS OUT OF DAU (label 175 - 01): </w:t>
      </w:r>
    </w:p>
    <w:p w14:paraId="2236EA87" w14:textId="3F2C0882" w:rsidR="00D51742" w:rsidRDefault="00071583" w:rsidP="00071583">
      <w:pPr>
        <w:pStyle w:val="Caption"/>
        <w:rPr>
          <w:rFonts w:cs="Arial"/>
          <w:b w:val="0"/>
          <w:bCs w:val="0"/>
        </w:rPr>
      </w:pPr>
      <w:bookmarkStart w:id="614" w:name="_Toc204346611"/>
      <w:r>
        <w:t xml:space="preserve">Table </w:t>
      </w:r>
      <w:fldSimple w:instr=" SEQ Table \* ARABIC ">
        <w:r w:rsidR="003451C2">
          <w:rPr>
            <w:noProof/>
          </w:rPr>
          <w:t>148</w:t>
        </w:r>
      </w:fldSimple>
      <w:r w:rsidR="00D51742">
        <w:rPr>
          <w:rFonts w:cs="Arial"/>
        </w:rPr>
        <w:t>- Label 175 SDI 01 Details</w:t>
      </w:r>
      <w:bookmarkEnd w:id="614"/>
      <w:r w:rsidR="00D51742">
        <w:rPr>
          <w:rFonts w:cs="Arial"/>
        </w:rPr>
        <w:t> </w:t>
      </w:r>
    </w:p>
    <w:p w14:paraId="2FCFF41E" w14:textId="77777777" w:rsidR="00D51742" w:rsidRDefault="00D51742" w:rsidP="00D51742">
      <w:pPr>
        <w:autoSpaceDE w:val="0"/>
        <w:autoSpaceDN w:val="0"/>
        <w:adjustRightInd w:val="0"/>
        <w:rPr>
          <w:rFonts w:ascii="Segoe UI" w:hAnsi="Segoe UI" w:cs="Segoe UI"/>
          <w:b/>
          <w:bCs/>
          <w:sz w:val="18"/>
          <w:szCs w:val="18"/>
        </w:rPr>
      </w:pPr>
    </w:p>
    <w:tbl>
      <w:tblPr>
        <w:tblW w:w="5000" w:type="pct"/>
        <w:jc w:val="center"/>
        <w:tblBorders>
          <w:top w:val="dashed" w:sz="6" w:space="0" w:color="auto"/>
          <w:left w:val="dashed" w:sz="6" w:space="0" w:color="auto"/>
          <w:bottom w:val="dashed" w:sz="6" w:space="0" w:color="auto"/>
          <w:right w:val="dashed" w:sz="6" w:space="0" w:color="auto"/>
        </w:tblBorders>
        <w:tblCellMar>
          <w:left w:w="10" w:type="dxa"/>
          <w:right w:w="10" w:type="dxa"/>
        </w:tblCellMar>
        <w:tblLook w:val="0000" w:firstRow="0" w:lastRow="0" w:firstColumn="0" w:lastColumn="0" w:noHBand="0" w:noVBand="0"/>
      </w:tblPr>
      <w:tblGrid>
        <w:gridCol w:w="3141"/>
        <w:gridCol w:w="1136"/>
        <w:gridCol w:w="591"/>
        <w:gridCol w:w="538"/>
        <w:gridCol w:w="798"/>
        <w:gridCol w:w="3140"/>
      </w:tblGrid>
      <w:tr w:rsidR="00D51742" w14:paraId="13A85FA1" w14:textId="77777777" w:rsidTr="00FF3DB9">
        <w:trPr>
          <w:trHeight w:val="300"/>
          <w:jc w:val="center"/>
        </w:trPr>
        <w:tc>
          <w:tcPr>
            <w:tcW w:w="1681" w:type="pct"/>
            <w:tcBorders>
              <w:top w:val="single" w:sz="6" w:space="0" w:color="auto"/>
              <w:left w:val="single" w:sz="6" w:space="0" w:color="auto"/>
              <w:bottom w:val="single" w:sz="6" w:space="0" w:color="auto"/>
              <w:right w:val="single" w:sz="6" w:space="0" w:color="auto"/>
            </w:tcBorders>
            <w:shd w:val="clear" w:color="auto" w:fill="B4C6E7"/>
            <w:vAlign w:val="center"/>
          </w:tcPr>
          <w:p w14:paraId="57D4E9C8" w14:textId="77777777" w:rsidR="00D51742" w:rsidRDefault="00D51742" w:rsidP="00FF3DB9">
            <w:pPr>
              <w:autoSpaceDE w:val="0"/>
              <w:autoSpaceDN w:val="0"/>
              <w:adjustRightInd w:val="0"/>
              <w:rPr>
                <w:color w:val="000000"/>
              </w:rPr>
            </w:pPr>
            <w:r>
              <w:rPr>
                <w:rFonts w:cs="Arial"/>
                <w:b/>
                <w:bCs/>
                <w:color w:val="000000"/>
              </w:rPr>
              <w:t>Data Name</w:t>
            </w:r>
          </w:p>
        </w:tc>
        <w:tc>
          <w:tcPr>
            <w:tcW w:w="608" w:type="pct"/>
            <w:tcBorders>
              <w:top w:val="single" w:sz="6" w:space="0" w:color="auto"/>
              <w:left w:val="single" w:sz="6" w:space="0" w:color="auto"/>
              <w:bottom w:val="single" w:sz="6" w:space="0" w:color="auto"/>
              <w:right w:val="single" w:sz="6" w:space="0" w:color="auto"/>
            </w:tcBorders>
            <w:shd w:val="clear" w:color="auto" w:fill="B4C6E7"/>
            <w:vAlign w:val="center"/>
          </w:tcPr>
          <w:p w14:paraId="1E19710E" w14:textId="77777777" w:rsidR="00D51742" w:rsidRDefault="00D51742" w:rsidP="00FF3DB9">
            <w:pPr>
              <w:autoSpaceDE w:val="0"/>
              <w:autoSpaceDN w:val="0"/>
              <w:adjustRightInd w:val="0"/>
              <w:rPr>
                <w:color w:val="000000"/>
              </w:rPr>
            </w:pPr>
            <w:r>
              <w:rPr>
                <w:rFonts w:cs="Arial"/>
                <w:b/>
                <w:bCs/>
                <w:color w:val="000000"/>
              </w:rPr>
              <w:t>Label definition</w:t>
            </w:r>
          </w:p>
        </w:tc>
        <w:tc>
          <w:tcPr>
            <w:tcW w:w="316" w:type="pct"/>
            <w:tcBorders>
              <w:top w:val="single" w:sz="6" w:space="0" w:color="auto"/>
              <w:left w:val="single" w:sz="6" w:space="0" w:color="auto"/>
              <w:bottom w:val="single" w:sz="6" w:space="0" w:color="auto"/>
              <w:right w:val="single" w:sz="6" w:space="0" w:color="auto"/>
            </w:tcBorders>
            <w:shd w:val="clear" w:color="auto" w:fill="B4C6E7"/>
            <w:vAlign w:val="center"/>
          </w:tcPr>
          <w:p w14:paraId="5112DFEE" w14:textId="77777777" w:rsidR="00D51742" w:rsidRDefault="00D51742" w:rsidP="00FF3DB9">
            <w:pPr>
              <w:autoSpaceDE w:val="0"/>
              <w:autoSpaceDN w:val="0"/>
              <w:adjustRightInd w:val="0"/>
              <w:rPr>
                <w:color w:val="000000"/>
              </w:rPr>
            </w:pPr>
            <w:r>
              <w:rPr>
                <w:rFonts w:cs="Arial"/>
                <w:b/>
                <w:bCs/>
                <w:color w:val="000000"/>
              </w:rPr>
              <w:t>SSM</w:t>
            </w:r>
          </w:p>
        </w:tc>
        <w:tc>
          <w:tcPr>
            <w:tcW w:w="288" w:type="pct"/>
            <w:tcBorders>
              <w:top w:val="single" w:sz="6" w:space="0" w:color="auto"/>
              <w:left w:val="single" w:sz="6" w:space="0" w:color="auto"/>
              <w:bottom w:val="single" w:sz="6" w:space="0" w:color="auto"/>
              <w:right w:val="single" w:sz="6" w:space="0" w:color="auto"/>
            </w:tcBorders>
            <w:shd w:val="clear" w:color="auto" w:fill="B4C6E7"/>
            <w:vAlign w:val="center"/>
          </w:tcPr>
          <w:p w14:paraId="5C258FFE" w14:textId="77777777" w:rsidR="00D51742" w:rsidRDefault="00D51742" w:rsidP="00FF3DB9">
            <w:pPr>
              <w:autoSpaceDE w:val="0"/>
              <w:autoSpaceDN w:val="0"/>
              <w:adjustRightInd w:val="0"/>
              <w:rPr>
                <w:color w:val="000000"/>
              </w:rPr>
            </w:pPr>
            <w:r>
              <w:rPr>
                <w:rFonts w:cs="Arial"/>
                <w:b/>
                <w:bCs/>
                <w:color w:val="000000"/>
              </w:rPr>
              <w:t>Unit</w:t>
            </w:r>
          </w:p>
        </w:tc>
        <w:tc>
          <w:tcPr>
            <w:tcW w:w="427" w:type="pct"/>
            <w:tcBorders>
              <w:top w:val="single" w:sz="6" w:space="0" w:color="auto"/>
              <w:left w:val="single" w:sz="6" w:space="0" w:color="auto"/>
              <w:bottom w:val="single" w:sz="6" w:space="0" w:color="auto"/>
              <w:right w:val="single" w:sz="6" w:space="0" w:color="auto"/>
            </w:tcBorders>
            <w:shd w:val="clear" w:color="auto" w:fill="B4C6E7"/>
            <w:vAlign w:val="center"/>
          </w:tcPr>
          <w:p w14:paraId="2811D7A5" w14:textId="77777777" w:rsidR="00D51742" w:rsidRDefault="00D51742" w:rsidP="00FF3DB9">
            <w:pPr>
              <w:autoSpaceDE w:val="0"/>
              <w:autoSpaceDN w:val="0"/>
              <w:adjustRightInd w:val="0"/>
              <w:rPr>
                <w:color w:val="000000"/>
              </w:rPr>
            </w:pPr>
            <w:r>
              <w:rPr>
                <w:rFonts w:cs="Arial"/>
                <w:b/>
                <w:bCs/>
                <w:color w:val="000000"/>
              </w:rPr>
              <w:t>Range</w:t>
            </w:r>
          </w:p>
        </w:tc>
        <w:tc>
          <w:tcPr>
            <w:tcW w:w="1680" w:type="pct"/>
            <w:tcBorders>
              <w:top w:val="single" w:sz="6" w:space="0" w:color="auto"/>
              <w:left w:val="single" w:sz="6" w:space="0" w:color="auto"/>
              <w:bottom w:val="single" w:sz="6" w:space="0" w:color="auto"/>
              <w:right w:val="single" w:sz="6" w:space="0" w:color="auto"/>
            </w:tcBorders>
            <w:shd w:val="clear" w:color="auto" w:fill="B4C6E7"/>
            <w:vAlign w:val="center"/>
          </w:tcPr>
          <w:p w14:paraId="4F8A9CA6" w14:textId="77777777" w:rsidR="00D51742" w:rsidRDefault="00D51742" w:rsidP="00FF3DB9">
            <w:pPr>
              <w:autoSpaceDE w:val="0"/>
              <w:autoSpaceDN w:val="0"/>
              <w:adjustRightInd w:val="0"/>
              <w:rPr>
                <w:color w:val="000000"/>
              </w:rPr>
            </w:pPr>
            <w:r>
              <w:rPr>
                <w:rFonts w:cs="Arial"/>
                <w:b/>
                <w:bCs/>
                <w:color w:val="000000"/>
              </w:rPr>
              <w:t>Functional definition</w:t>
            </w:r>
          </w:p>
        </w:tc>
      </w:tr>
      <w:tr w:rsidR="00D51742" w14:paraId="6B751513" w14:textId="77777777" w:rsidTr="00FF3DB9">
        <w:trPr>
          <w:trHeight w:val="300"/>
          <w:jc w:val="center"/>
        </w:trPr>
        <w:tc>
          <w:tcPr>
            <w:tcW w:w="1681" w:type="pct"/>
            <w:tcBorders>
              <w:top w:val="single" w:sz="6" w:space="0" w:color="auto"/>
              <w:left w:val="single" w:sz="6" w:space="0" w:color="auto"/>
              <w:bottom w:val="single" w:sz="6" w:space="0" w:color="auto"/>
              <w:right w:val="single" w:sz="6" w:space="0" w:color="auto"/>
            </w:tcBorders>
            <w:vAlign w:val="center"/>
          </w:tcPr>
          <w:p w14:paraId="3D69565D" w14:textId="77777777" w:rsidR="00D51742" w:rsidRDefault="00D51742" w:rsidP="00FF3DB9">
            <w:pPr>
              <w:autoSpaceDE w:val="0"/>
              <w:autoSpaceDN w:val="0"/>
              <w:adjustRightInd w:val="0"/>
              <w:rPr>
                <w:color w:val="000000"/>
              </w:rPr>
            </w:pPr>
            <w:r>
              <w:rPr>
                <w:rFonts w:cs="Arial"/>
                <w:color w:val="000000"/>
              </w:rPr>
              <w:t>HYD1_DISP_BOT_RED_LIM</w:t>
            </w:r>
          </w:p>
        </w:tc>
        <w:tc>
          <w:tcPr>
            <w:tcW w:w="608" w:type="pct"/>
            <w:vMerge w:val="restart"/>
            <w:tcBorders>
              <w:top w:val="single" w:sz="6" w:space="0" w:color="auto"/>
              <w:left w:val="single" w:sz="6" w:space="0" w:color="auto"/>
              <w:bottom w:val="single" w:sz="6" w:space="0" w:color="auto"/>
              <w:right w:val="single" w:sz="6" w:space="0" w:color="auto"/>
            </w:tcBorders>
            <w:vAlign w:val="center"/>
          </w:tcPr>
          <w:p w14:paraId="0D231471" w14:textId="77777777" w:rsidR="00D51742" w:rsidRDefault="00D51742" w:rsidP="00FF3DB9">
            <w:pPr>
              <w:autoSpaceDE w:val="0"/>
              <w:autoSpaceDN w:val="0"/>
              <w:adjustRightInd w:val="0"/>
              <w:rPr>
                <w:color w:val="000000"/>
              </w:rPr>
            </w:pPr>
            <w:r>
              <w:rPr>
                <w:rFonts w:cs="Arial"/>
                <w:color w:val="000000"/>
              </w:rPr>
              <w:t>Label 175 SDI 01</w:t>
            </w:r>
          </w:p>
        </w:tc>
        <w:tc>
          <w:tcPr>
            <w:tcW w:w="316" w:type="pct"/>
            <w:vMerge w:val="restart"/>
            <w:tcBorders>
              <w:top w:val="single" w:sz="6" w:space="0" w:color="auto"/>
              <w:left w:val="single" w:sz="6" w:space="0" w:color="auto"/>
              <w:bottom w:val="single" w:sz="6" w:space="0" w:color="auto"/>
              <w:right w:val="single" w:sz="6" w:space="0" w:color="auto"/>
            </w:tcBorders>
            <w:vAlign w:val="center"/>
          </w:tcPr>
          <w:p w14:paraId="15D3E0AF" w14:textId="77777777" w:rsidR="00D51742" w:rsidRDefault="00D51742" w:rsidP="00FF3DB9">
            <w:pPr>
              <w:autoSpaceDE w:val="0"/>
              <w:autoSpaceDN w:val="0"/>
              <w:adjustRightInd w:val="0"/>
              <w:rPr>
                <w:color w:val="000000"/>
              </w:rPr>
            </w:pPr>
            <w:r>
              <w:rPr>
                <w:rFonts w:cs="Arial"/>
                <w:color w:val="000000"/>
              </w:rPr>
              <w:t>NO</w:t>
            </w:r>
          </w:p>
        </w:tc>
        <w:tc>
          <w:tcPr>
            <w:tcW w:w="288" w:type="pct"/>
            <w:vMerge w:val="restart"/>
            <w:tcBorders>
              <w:top w:val="single" w:sz="6" w:space="0" w:color="auto"/>
              <w:left w:val="single" w:sz="6" w:space="0" w:color="auto"/>
              <w:bottom w:val="single" w:sz="6" w:space="0" w:color="auto"/>
              <w:right w:val="single" w:sz="6" w:space="0" w:color="auto"/>
            </w:tcBorders>
            <w:vAlign w:val="center"/>
          </w:tcPr>
          <w:p w14:paraId="7C5F64CD" w14:textId="77777777" w:rsidR="00D51742" w:rsidRDefault="00D51742" w:rsidP="00FF3DB9">
            <w:pPr>
              <w:autoSpaceDE w:val="0"/>
              <w:autoSpaceDN w:val="0"/>
              <w:adjustRightInd w:val="0"/>
              <w:rPr>
                <w:color w:val="000000"/>
              </w:rPr>
            </w:pPr>
          </w:p>
        </w:tc>
        <w:tc>
          <w:tcPr>
            <w:tcW w:w="427" w:type="pct"/>
            <w:tcBorders>
              <w:top w:val="single" w:sz="6" w:space="0" w:color="auto"/>
              <w:left w:val="single" w:sz="6" w:space="0" w:color="auto"/>
              <w:bottom w:val="single" w:sz="6" w:space="0" w:color="auto"/>
              <w:right w:val="single" w:sz="6" w:space="0" w:color="auto"/>
            </w:tcBorders>
            <w:vAlign w:val="center"/>
          </w:tcPr>
          <w:p w14:paraId="72AAF465" w14:textId="77777777" w:rsidR="00D51742" w:rsidRDefault="00D51742" w:rsidP="00FF3DB9">
            <w:pPr>
              <w:autoSpaceDE w:val="0"/>
              <w:autoSpaceDN w:val="0"/>
              <w:adjustRightInd w:val="0"/>
              <w:rPr>
                <w:color w:val="000000"/>
              </w:rPr>
            </w:pPr>
            <w:r>
              <w:rPr>
                <w:rFonts w:cs="Arial"/>
                <w:color w:val="000000"/>
              </w:rPr>
              <w:t>bit 11</w:t>
            </w:r>
          </w:p>
        </w:tc>
        <w:tc>
          <w:tcPr>
            <w:tcW w:w="1680" w:type="pct"/>
            <w:tcBorders>
              <w:top w:val="single" w:sz="6" w:space="0" w:color="auto"/>
              <w:left w:val="single" w:sz="6" w:space="0" w:color="auto"/>
              <w:bottom w:val="single" w:sz="6" w:space="0" w:color="auto"/>
              <w:right w:val="single" w:sz="6" w:space="0" w:color="auto"/>
            </w:tcBorders>
            <w:vAlign w:val="center"/>
          </w:tcPr>
          <w:p w14:paraId="236EC480" w14:textId="77777777" w:rsidR="00D51742" w:rsidRDefault="00D51742" w:rsidP="00FF3DB9">
            <w:pPr>
              <w:autoSpaceDE w:val="0"/>
              <w:autoSpaceDN w:val="0"/>
              <w:adjustRightInd w:val="0"/>
              <w:rPr>
                <w:color w:val="000000"/>
              </w:rPr>
            </w:pPr>
            <w:r>
              <w:rPr>
                <w:rFonts w:cs="Arial"/>
                <w:color w:val="000000"/>
              </w:rPr>
              <w:t>1 = bottom red limit displayed</w:t>
            </w:r>
          </w:p>
        </w:tc>
      </w:tr>
      <w:tr w:rsidR="00D51742" w14:paraId="5F638BA6" w14:textId="77777777" w:rsidTr="00FF3DB9">
        <w:trPr>
          <w:trHeight w:val="300"/>
          <w:jc w:val="center"/>
        </w:trPr>
        <w:tc>
          <w:tcPr>
            <w:tcW w:w="1681" w:type="pct"/>
            <w:tcBorders>
              <w:top w:val="single" w:sz="6" w:space="0" w:color="auto"/>
              <w:left w:val="single" w:sz="6" w:space="0" w:color="auto"/>
              <w:bottom w:val="single" w:sz="6" w:space="0" w:color="auto"/>
              <w:right w:val="single" w:sz="6" w:space="0" w:color="auto"/>
            </w:tcBorders>
            <w:vAlign w:val="center"/>
          </w:tcPr>
          <w:p w14:paraId="05B66B0C" w14:textId="77777777" w:rsidR="00D51742" w:rsidRDefault="00D51742" w:rsidP="00FF3DB9">
            <w:pPr>
              <w:autoSpaceDE w:val="0"/>
              <w:autoSpaceDN w:val="0"/>
              <w:adjustRightInd w:val="0"/>
              <w:rPr>
                <w:color w:val="000000"/>
              </w:rPr>
            </w:pPr>
            <w:r>
              <w:rPr>
                <w:rFonts w:cs="Arial"/>
                <w:color w:val="000000"/>
              </w:rPr>
              <w:t>HYD1_DISP_BOT_YEL_LIM</w:t>
            </w:r>
          </w:p>
        </w:tc>
        <w:tc>
          <w:tcPr>
            <w:tcW w:w="608" w:type="pct"/>
            <w:vMerge/>
            <w:tcBorders>
              <w:top w:val="single" w:sz="6" w:space="0" w:color="auto"/>
              <w:left w:val="single" w:sz="6" w:space="0" w:color="auto"/>
              <w:bottom w:val="single" w:sz="6" w:space="0" w:color="auto"/>
              <w:right w:val="single" w:sz="6" w:space="0" w:color="auto"/>
            </w:tcBorders>
            <w:vAlign w:val="center"/>
          </w:tcPr>
          <w:p w14:paraId="423569A0" w14:textId="77777777" w:rsidR="00D51742" w:rsidRDefault="00D51742" w:rsidP="00FF3DB9">
            <w:pPr>
              <w:autoSpaceDE w:val="0"/>
              <w:autoSpaceDN w:val="0"/>
              <w:adjustRightInd w:val="0"/>
              <w:rPr>
                <w:color w:val="000000"/>
              </w:rPr>
            </w:pPr>
          </w:p>
        </w:tc>
        <w:tc>
          <w:tcPr>
            <w:tcW w:w="316" w:type="pct"/>
            <w:vMerge/>
            <w:tcBorders>
              <w:top w:val="single" w:sz="6" w:space="0" w:color="auto"/>
              <w:left w:val="single" w:sz="6" w:space="0" w:color="auto"/>
              <w:bottom w:val="single" w:sz="6" w:space="0" w:color="auto"/>
              <w:right w:val="single" w:sz="6" w:space="0" w:color="auto"/>
            </w:tcBorders>
            <w:vAlign w:val="center"/>
          </w:tcPr>
          <w:p w14:paraId="1621F6CB" w14:textId="77777777" w:rsidR="00D51742" w:rsidRDefault="00D51742" w:rsidP="00FF3DB9">
            <w:pPr>
              <w:autoSpaceDE w:val="0"/>
              <w:autoSpaceDN w:val="0"/>
              <w:adjustRightInd w:val="0"/>
              <w:rPr>
                <w:color w:val="000000"/>
              </w:rPr>
            </w:pPr>
          </w:p>
        </w:tc>
        <w:tc>
          <w:tcPr>
            <w:tcW w:w="288" w:type="pct"/>
            <w:vMerge/>
            <w:tcBorders>
              <w:top w:val="single" w:sz="6" w:space="0" w:color="auto"/>
              <w:left w:val="single" w:sz="6" w:space="0" w:color="auto"/>
              <w:bottom w:val="single" w:sz="6" w:space="0" w:color="auto"/>
              <w:right w:val="single" w:sz="6" w:space="0" w:color="auto"/>
            </w:tcBorders>
            <w:vAlign w:val="center"/>
          </w:tcPr>
          <w:p w14:paraId="30059127" w14:textId="77777777" w:rsidR="00D51742" w:rsidRDefault="00D51742" w:rsidP="00FF3DB9">
            <w:pPr>
              <w:autoSpaceDE w:val="0"/>
              <w:autoSpaceDN w:val="0"/>
              <w:adjustRightInd w:val="0"/>
              <w:rPr>
                <w:color w:val="000000"/>
              </w:rPr>
            </w:pPr>
          </w:p>
        </w:tc>
        <w:tc>
          <w:tcPr>
            <w:tcW w:w="427" w:type="pct"/>
            <w:tcBorders>
              <w:top w:val="single" w:sz="6" w:space="0" w:color="auto"/>
              <w:left w:val="single" w:sz="6" w:space="0" w:color="auto"/>
              <w:bottom w:val="single" w:sz="6" w:space="0" w:color="auto"/>
              <w:right w:val="single" w:sz="6" w:space="0" w:color="auto"/>
            </w:tcBorders>
            <w:vAlign w:val="center"/>
          </w:tcPr>
          <w:p w14:paraId="609E62FA" w14:textId="77777777" w:rsidR="00D51742" w:rsidRDefault="00D51742" w:rsidP="00FF3DB9">
            <w:pPr>
              <w:autoSpaceDE w:val="0"/>
              <w:autoSpaceDN w:val="0"/>
              <w:adjustRightInd w:val="0"/>
              <w:rPr>
                <w:color w:val="000000"/>
              </w:rPr>
            </w:pPr>
            <w:r>
              <w:rPr>
                <w:rFonts w:cs="Arial"/>
                <w:color w:val="000000"/>
              </w:rPr>
              <w:t>bit 12</w:t>
            </w:r>
          </w:p>
        </w:tc>
        <w:tc>
          <w:tcPr>
            <w:tcW w:w="1680" w:type="pct"/>
            <w:tcBorders>
              <w:top w:val="single" w:sz="6" w:space="0" w:color="auto"/>
              <w:left w:val="single" w:sz="6" w:space="0" w:color="auto"/>
              <w:bottom w:val="single" w:sz="6" w:space="0" w:color="auto"/>
              <w:right w:val="single" w:sz="6" w:space="0" w:color="auto"/>
            </w:tcBorders>
            <w:vAlign w:val="center"/>
          </w:tcPr>
          <w:p w14:paraId="3747FA8C" w14:textId="77777777" w:rsidR="00D51742" w:rsidRDefault="00D51742" w:rsidP="00FF3DB9">
            <w:pPr>
              <w:autoSpaceDE w:val="0"/>
              <w:autoSpaceDN w:val="0"/>
              <w:adjustRightInd w:val="0"/>
              <w:rPr>
                <w:color w:val="000000"/>
              </w:rPr>
            </w:pPr>
            <w:r>
              <w:rPr>
                <w:rFonts w:cs="Arial"/>
                <w:color w:val="000000"/>
              </w:rPr>
              <w:t>1 = bottom yellow limit displayed</w:t>
            </w:r>
          </w:p>
        </w:tc>
      </w:tr>
      <w:tr w:rsidR="00D51742" w14:paraId="18F33DDA" w14:textId="77777777" w:rsidTr="00FF3DB9">
        <w:trPr>
          <w:trHeight w:val="300"/>
          <w:jc w:val="center"/>
        </w:trPr>
        <w:tc>
          <w:tcPr>
            <w:tcW w:w="1681" w:type="pct"/>
            <w:tcBorders>
              <w:top w:val="single" w:sz="6" w:space="0" w:color="auto"/>
              <w:left w:val="single" w:sz="6" w:space="0" w:color="auto"/>
              <w:bottom w:val="single" w:sz="6" w:space="0" w:color="auto"/>
              <w:right w:val="single" w:sz="6" w:space="0" w:color="auto"/>
            </w:tcBorders>
            <w:vAlign w:val="center"/>
          </w:tcPr>
          <w:p w14:paraId="08F14164" w14:textId="77777777" w:rsidR="00D51742" w:rsidRDefault="00D51742" w:rsidP="00FF3DB9">
            <w:pPr>
              <w:autoSpaceDE w:val="0"/>
              <w:autoSpaceDN w:val="0"/>
              <w:adjustRightInd w:val="0"/>
              <w:rPr>
                <w:color w:val="000000"/>
              </w:rPr>
            </w:pPr>
            <w:r>
              <w:rPr>
                <w:rFonts w:cs="Arial"/>
                <w:color w:val="000000"/>
              </w:rPr>
              <w:t>HYD1_DISP_TOP_YEL_LIM</w:t>
            </w:r>
          </w:p>
        </w:tc>
        <w:tc>
          <w:tcPr>
            <w:tcW w:w="608" w:type="pct"/>
            <w:vMerge/>
            <w:tcBorders>
              <w:top w:val="single" w:sz="6" w:space="0" w:color="auto"/>
              <w:left w:val="single" w:sz="6" w:space="0" w:color="auto"/>
              <w:bottom w:val="single" w:sz="6" w:space="0" w:color="auto"/>
              <w:right w:val="single" w:sz="6" w:space="0" w:color="auto"/>
            </w:tcBorders>
            <w:vAlign w:val="center"/>
          </w:tcPr>
          <w:p w14:paraId="2A6643E4" w14:textId="77777777" w:rsidR="00D51742" w:rsidRDefault="00D51742" w:rsidP="00FF3DB9">
            <w:pPr>
              <w:autoSpaceDE w:val="0"/>
              <w:autoSpaceDN w:val="0"/>
              <w:adjustRightInd w:val="0"/>
              <w:rPr>
                <w:color w:val="000000"/>
              </w:rPr>
            </w:pPr>
          </w:p>
        </w:tc>
        <w:tc>
          <w:tcPr>
            <w:tcW w:w="316" w:type="pct"/>
            <w:vMerge/>
            <w:tcBorders>
              <w:top w:val="single" w:sz="6" w:space="0" w:color="auto"/>
              <w:left w:val="single" w:sz="6" w:space="0" w:color="auto"/>
              <w:bottom w:val="single" w:sz="6" w:space="0" w:color="auto"/>
              <w:right w:val="single" w:sz="6" w:space="0" w:color="auto"/>
            </w:tcBorders>
            <w:vAlign w:val="center"/>
          </w:tcPr>
          <w:p w14:paraId="30473BE6" w14:textId="77777777" w:rsidR="00D51742" w:rsidRDefault="00D51742" w:rsidP="00FF3DB9">
            <w:pPr>
              <w:autoSpaceDE w:val="0"/>
              <w:autoSpaceDN w:val="0"/>
              <w:adjustRightInd w:val="0"/>
              <w:rPr>
                <w:color w:val="000000"/>
              </w:rPr>
            </w:pPr>
          </w:p>
        </w:tc>
        <w:tc>
          <w:tcPr>
            <w:tcW w:w="288" w:type="pct"/>
            <w:vMerge/>
            <w:tcBorders>
              <w:top w:val="single" w:sz="6" w:space="0" w:color="auto"/>
              <w:left w:val="single" w:sz="6" w:space="0" w:color="auto"/>
              <w:bottom w:val="single" w:sz="6" w:space="0" w:color="auto"/>
              <w:right w:val="single" w:sz="6" w:space="0" w:color="auto"/>
            </w:tcBorders>
            <w:vAlign w:val="center"/>
          </w:tcPr>
          <w:p w14:paraId="37D1B7A1" w14:textId="77777777" w:rsidR="00D51742" w:rsidRDefault="00D51742" w:rsidP="00FF3DB9">
            <w:pPr>
              <w:autoSpaceDE w:val="0"/>
              <w:autoSpaceDN w:val="0"/>
              <w:adjustRightInd w:val="0"/>
              <w:rPr>
                <w:color w:val="000000"/>
              </w:rPr>
            </w:pPr>
          </w:p>
        </w:tc>
        <w:tc>
          <w:tcPr>
            <w:tcW w:w="427" w:type="pct"/>
            <w:tcBorders>
              <w:top w:val="single" w:sz="6" w:space="0" w:color="auto"/>
              <w:left w:val="single" w:sz="6" w:space="0" w:color="auto"/>
              <w:bottom w:val="single" w:sz="6" w:space="0" w:color="auto"/>
              <w:right w:val="single" w:sz="6" w:space="0" w:color="auto"/>
            </w:tcBorders>
            <w:vAlign w:val="center"/>
          </w:tcPr>
          <w:p w14:paraId="037E6380" w14:textId="77777777" w:rsidR="00D51742" w:rsidRDefault="00D51742" w:rsidP="00FF3DB9">
            <w:pPr>
              <w:autoSpaceDE w:val="0"/>
              <w:autoSpaceDN w:val="0"/>
              <w:adjustRightInd w:val="0"/>
              <w:rPr>
                <w:color w:val="000000"/>
              </w:rPr>
            </w:pPr>
            <w:r>
              <w:rPr>
                <w:rFonts w:cs="Arial"/>
                <w:color w:val="000000"/>
              </w:rPr>
              <w:t>bit 13</w:t>
            </w:r>
          </w:p>
        </w:tc>
        <w:tc>
          <w:tcPr>
            <w:tcW w:w="1680" w:type="pct"/>
            <w:tcBorders>
              <w:top w:val="single" w:sz="6" w:space="0" w:color="auto"/>
              <w:left w:val="single" w:sz="6" w:space="0" w:color="auto"/>
              <w:bottom w:val="single" w:sz="6" w:space="0" w:color="auto"/>
              <w:right w:val="single" w:sz="6" w:space="0" w:color="auto"/>
            </w:tcBorders>
            <w:vAlign w:val="center"/>
          </w:tcPr>
          <w:p w14:paraId="22BBC7F8" w14:textId="77777777" w:rsidR="00D51742" w:rsidRDefault="00D51742" w:rsidP="00FF3DB9">
            <w:pPr>
              <w:autoSpaceDE w:val="0"/>
              <w:autoSpaceDN w:val="0"/>
              <w:adjustRightInd w:val="0"/>
              <w:rPr>
                <w:color w:val="000000"/>
              </w:rPr>
            </w:pPr>
            <w:r>
              <w:rPr>
                <w:rFonts w:cs="Arial"/>
                <w:color w:val="000000"/>
              </w:rPr>
              <w:t>1 = upper yellow limit displayed</w:t>
            </w:r>
          </w:p>
        </w:tc>
      </w:tr>
      <w:tr w:rsidR="00D51742" w14:paraId="5FCB659E" w14:textId="77777777" w:rsidTr="00FF3DB9">
        <w:trPr>
          <w:trHeight w:val="300"/>
          <w:jc w:val="center"/>
        </w:trPr>
        <w:tc>
          <w:tcPr>
            <w:tcW w:w="1681" w:type="pct"/>
            <w:tcBorders>
              <w:top w:val="single" w:sz="6" w:space="0" w:color="auto"/>
              <w:left w:val="single" w:sz="6" w:space="0" w:color="auto"/>
              <w:bottom w:val="single" w:sz="6" w:space="0" w:color="auto"/>
              <w:right w:val="single" w:sz="6" w:space="0" w:color="auto"/>
            </w:tcBorders>
            <w:vAlign w:val="center"/>
          </w:tcPr>
          <w:p w14:paraId="469895FB" w14:textId="77777777" w:rsidR="00D51742" w:rsidRDefault="00D51742" w:rsidP="00FF3DB9">
            <w:pPr>
              <w:autoSpaceDE w:val="0"/>
              <w:autoSpaceDN w:val="0"/>
              <w:adjustRightInd w:val="0"/>
              <w:rPr>
                <w:color w:val="000000"/>
              </w:rPr>
            </w:pPr>
            <w:r>
              <w:rPr>
                <w:rFonts w:cs="Arial"/>
                <w:color w:val="000000"/>
              </w:rPr>
              <w:t>HYD1_DISP_TOP_RED_LIM</w:t>
            </w:r>
          </w:p>
        </w:tc>
        <w:tc>
          <w:tcPr>
            <w:tcW w:w="608" w:type="pct"/>
            <w:vMerge/>
            <w:tcBorders>
              <w:top w:val="single" w:sz="6" w:space="0" w:color="auto"/>
              <w:left w:val="single" w:sz="6" w:space="0" w:color="auto"/>
              <w:bottom w:val="single" w:sz="6" w:space="0" w:color="auto"/>
              <w:right w:val="single" w:sz="6" w:space="0" w:color="auto"/>
            </w:tcBorders>
            <w:vAlign w:val="center"/>
          </w:tcPr>
          <w:p w14:paraId="66BEAA74" w14:textId="77777777" w:rsidR="00D51742" w:rsidRDefault="00D51742" w:rsidP="00FF3DB9">
            <w:pPr>
              <w:autoSpaceDE w:val="0"/>
              <w:autoSpaceDN w:val="0"/>
              <w:adjustRightInd w:val="0"/>
              <w:rPr>
                <w:color w:val="000000"/>
              </w:rPr>
            </w:pPr>
          </w:p>
        </w:tc>
        <w:tc>
          <w:tcPr>
            <w:tcW w:w="316" w:type="pct"/>
            <w:vMerge/>
            <w:tcBorders>
              <w:top w:val="single" w:sz="6" w:space="0" w:color="auto"/>
              <w:left w:val="single" w:sz="6" w:space="0" w:color="auto"/>
              <w:bottom w:val="single" w:sz="6" w:space="0" w:color="auto"/>
              <w:right w:val="single" w:sz="6" w:space="0" w:color="auto"/>
            </w:tcBorders>
            <w:vAlign w:val="center"/>
          </w:tcPr>
          <w:p w14:paraId="3B9E100A" w14:textId="77777777" w:rsidR="00D51742" w:rsidRDefault="00D51742" w:rsidP="00FF3DB9">
            <w:pPr>
              <w:autoSpaceDE w:val="0"/>
              <w:autoSpaceDN w:val="0"/>
              <w:adjustRightInd w:val="0"/>
              <w:rPr>
                <w:color w:val="000000"/>
              </w:rPr>
            </w:pPr>
          </w:p>
        </w:tc>
        <w:tc>
          <w:tcPr>
            <w:tcW w:w="288" w:type="pct"/>
            <w:vMerge/>
            <w:tcBorders>
              <w:top w:val="single" w:sz="6" w:space="0" w:color="auto"/>
              <w:left w:val="single" w:sz="6" w:space="0" w:color="auto"/>
              <w:bottom w:val="single" w:sz="6" w:space="0" w:color="auto"/>
              <w:right w:val="single" w:sz="6" w:space="0" w:color="auto"/>
            </w:tcBorders>
            <w:vAlign w:val="center"/>
          </w:tcPr>
          <w:p w14:paraId="39DA18B0" w14:textId="77777777" w:rsidR="00D51742" w:rsidRDefault="00D51742" w:rsidP="00FF3DB9">
            <w:pPr>
              <w:autoSpaceDE w:val="0"/>
              <w:autoSpaceDN w:val="0"/>
              <w:adjustRightInd w:val="0"/>
              <w:rPr>
                <w:color w:val="000000"/>
              </w:rPr>
            </w:pPr>
          </w:p>
        </w:tc>
        <w:tc>
          <w:tcPr>
            <w:tcW w:w="427" w:type="pct"/>
            <w:tcBorders>
              <w:top w:val="single" w:sz="6" w:space="0" w:color="auto"/>
              <w:left w:val="single" w:sz="6" w:space="0" w:color="auto"/>
              <w:bottom w:val="single" w:sz="6" w:space="0" w:color="auto"/>
              <w:right w:val="single" w:sz="6" w:space="0" w:color="auto"/>
            </w:tcBorders>
            <w:vAlign w:val="center"/>
          </w:tcPr>
          <w:p w14:paraId="7EF1F598" w14:textId="77777777" w:rsidR="00D51742" w:rsidRDefault="00D51742" w:rsidP="00FF3DB9">
            <w:pPr>
              <w:autoSpaceDE w:val="0"/>
              <w:autoSpaceDN w:val="0"/>
              <w:adjustRightInd w:val="0"/>
              <w:rPr>
                <w:color w:val="000000"/>
              </w:rPr>
            </w:pPr>
            <w:r>
              <w:rPr>
                <w:rFonts w:cs="Arial"/>
                <w:color w:val="000000"/>
              </w:rPr>
              <w:t>bit 14</w:t>
            </w:r>
          </w:p>
        </w:tc>
        <w:tc>
          <w:tcPr>
            <w:tcW w:w="1680" w:type="pct"/>
            <w:tcBorders>
              <w:top w:val="single" w:sz="6" w:space="0" w:color="auto"/>
              <w:left w:val="single" w:sz="6" w:space="0" w:color="auto"/>
              <w:bottom w:val="single" w:sz="6" w:space="0" w:color="auto"/>
              <w:right w:val="single" w:sz="6" w:space="0" w:color="auto"/>
            </w:tcBorders>
            <w:vAlign w:val="center"/>
          </w:tcPr>
          <w:p w14:paraId="2367CA5F" w14:textId="77777777" w:rsidR="00D51742" w:rsidRDefault="00D51742" w:rsidP="00FF3DB9">
            <w:pPr>
              <w:autoSpaceDE w:val="0"/>
              <w:autoSpaceDN w:val="0"/>
              <w:adjustRightInd w:val="0"/>
              <w:rPr>
                <w:color w:val="000000"/>
              </w:rPr>
            </w:pPr>
            <w:r>
              <w:rPr>
                <w:rFonts w:cs="Arial"/>
                <w:color w:val="000000"/>
              </w:rPr>
              <w:t>1 = upper red limit displayed</w:t>
            </w:r>
          </w:p>
        </w:tc>
      </w:tr>
      <w:tr w:rsidR="00D51742" w14:paraId="26EC43A9" w14:textId="77777777" w:rsidTr="00FF3DB9">
        <w:trPr>
          <w:trHeight w:val="300"/>
          <w:jc w:val="center"/>
        </w:trPr>
        <w:tc>
          <w:tcPr>
            <w:tcW w:w="1681" w:type="pct"/>
            <w:vMerge w:val="restart"/>
            <w:tcBorders>
              <w:top w:val="single" w:sz="6" w:space="0" w:color="auto"/>
              <w:left w:val="single" w:sz="6" w:space="0" w:color="auto"/>
              <w:bottom w:val="single" w:sz="6" w:space="0" w:color="auto"/>
              <w:right w:val="single" w:sz="6" w:space="0" w:color="auto"/>
            </w:tcBorders>
            <w:vAlign w:val="center"/>
          </w:tcPr>
          <w:p w14:paraId="190646B4" w14:textId="77777777" w:rsidR="00D51742" w:rsidRDefault="00D51742" w:rsidP="00FF3DB9">
            <w:pPr>
              <w:autoSpaceDE w:val="0"/>
              <w:autoSpaceDN w:val="0"/>
              <w:adjustRightInd w:val="0"/>
              <w:rPr>
                <w:color w:val="000000"/>
              </w:rPr>
            </w:pPr>
            <w:r>
              <w:rPr>
                <w:rFonts w:cs="Arial"/>
                <w:color w:val="000000"/>
              </w:rPr>
              <w:t>HYD1_ANALOG_VALUE</w:t>
            </w:r>
          </w:p>
        </w:tc>
        <w:tc>
          <w:tcPr>
            <w:tcW w:w="608" w:type="pct"/>
            <w:vMerge/>
            <w:tcBorders>
              <w:top w:val="single" w:sz="6" w:space="0" w:color="auto"/>
              <w:left w:val="single" w:sz="6" w:space="0" w:color="auto"/>
              <w:bottom w:val="single" w:sz="6" w:space="0" w:color="auto"/>
              <w:right w:val="single" w:sz="6" w:space="0" w:color="auto"/>
            </w:tcBorders>
            <w:vAlign w:val="center"/>
          </w:tcPr>
          <w:p w14:paraId="20D314E0" w14:textId="77777777" w:rsidR="00D51742" w:rsidRDefault="00D51742" w:rsidP="00FF3DB9">
            <w:pPr>
              <w:autoSpaceDE w:val="0"/>
              <w:autoSpaceDN w:val="0"/>
              <w:adjustRightInd w:val="0"/>
              <w:rPr>
                <w:color w:val="000000"/>
              </w:rPr>
            </w:pPr>
          </w:p>
        </w:tc>
        <w:tc>
          <w:tcPr>
            <w:tcW w:w="316" w:type="pct"/>
            <w:vMerge/>
            <w:tcBorders>
              <w:top w:val="single" w:sz="6" w:space="0" w:color="auto"/>
              <w:left w:val="single" w:sz="6" w:space="0" w:color="auto"/>
              <w:bottom w:val="single" w:sz="6" w:space="0" w:color="auto"/>
              <w:right w:val="single" w:sz="6" w:space="0" w:color="auto"/>
            </w:tcBorders>
            <w:vAlign w:val="center"/>
          </w:tcPr>
          <w:p w14:paraId="5CD492AA" w14:textId="77777777" w:rsidR="00D51742" w:rsidRDefault="00D51742" w:rsidP="00FF3DB9">
            <w:pPr>
              <w:autoSpaceDE w:val="0"/>
              <w:autoSpaceDN w:val="0"/>
              <w:adjustRightInd w:val="0"/>
              <w:rPr>
                <w:color w:val="000000"/>
              </w:rPr>
            </w:pPr>
          </w:p>
        </w:tc>
        <w:tc>
          <w:tcPr>
            <w:tcW w:w="288" w:type="pct"/>
            <w:tcBorders>
              <w:top w:val="single" w:sz="6" w:space="0" w:color="auto"/>
              <w:left w:val="single" w:sz="6" w:space="0" w:color="auto"/>
              <w:bottom w:val="single" w:sz="6" w:space="0" w:color="auto"/>
              <w:right w:val="single" w:sz="6" w:space="0" w:color="auto"/>
            </w:tcBorders>
            <w:vAlign w:val="center"/>
          </w:tcPr>
          <w:p w14:paraId="620B73EC" w14:textId="77777777" w:rsidR="00D51742" w:rsidRDefault="00D51742" w:rsidP="00FF3DB9">
            <w:pPr>
              <w:autoSpaceDE w:val="0"/>
              <w:autoSpaceDN w:val="0"/>
              <w:adjustRightInd w:val="0"/>
              <w:rPr>
                <w:color w:val="000000"/>
              </w:rPr>
            </w:pPr>
            <w:r>
              <w:rPr>
                <w:rFonts w:cs="Arial"/>
                <w:color w:val="000000"/>
              </w:rPr>
              <w:t>%</w:t>
            </w:r>
          </w:p>
        </w:tc>
        <w:tc>
          <w:tcPr>
            <w:tcW w:w="427" w:type="pct"/>
            <w:tcBorders>
              <w:top w:val="single" w:sz="6" w:space="0" w:color="auto"/>
              <w:left w:val="single" w:sz="6" w:space="0" w:color="auto"/>
              <w:bottom w:val="single" w:sz="6" w:space="0" w:color="auto"/>
              <w:right w:val="single" w:sz="6" w:space="0" w:color="auto"/>
            </w:tcBorders>
            <w:vAlign w:val="center"/>
          </w:tcPr>
          <w:p w14:paraId="6C6B21B6" w14:textId="77777777" w:rsidR="00D51742" w:rsidRDefault="00D51742" w:rsidP="00FF3DB9">
            <w:pPr>
              <w:autoSpaceDE w:val="0"/>
              <w:autoSpaceDN w:val="0"/>
              <w:adjustRightInd w:val="0"/>
              <w:rPr>
                <w:color w:val="000000"/>
              </w:rPr>
            </w:pPr>
            <w:r>
              <w:rPr>
                <w:rFonts w:cs="Arial"/>
                <w:color w:val="000000"/>
              </w:rPr>
              <w:t>bit 17 to bit 29</w:t>
            </w:r>
          </w:p>
          <w:p w14:paraId="64F9426B" w14:textId="77777777" w:rsidR="00D51742" w:rsidRDefault="00D51742" w:rsidP="00FF3DB9">
            <w:pPr>
              <w:autoSpaceDE w:val="0"/>
              <w:autoSpaceDN w:val="0"/>
              <w:adjustRightInd w:val="0"/>
              <w:rPr>
                <w:color w:val="000000"/>
              </w:rPr>
            </w:pPr>
            <w:r>
              <w:rPr>
                <w:rFonts w:cs="Arial"/>
                <w:color w:val="000000"/>
              </w:rPr>
              <w:t>bit 28 = 64</w:t>
            </w:r>
          </w:p>
        </w:tc>
        <w:tc>
          <w:tcPr>
            <w:tcW w:w="1680" w:type="pct"/>
            <w:tcBorders>
              <w:top w:val="single" w:sz="6" w:space="0" w:color="auto"/>
              <w:left w:val="single" w:sz="6" w:space="0" w:color="auto"/>
              <w:bottom w:val="single" w:sz="6" w:space="0" w:color="auto"/>
              <w:right w:val="single" w:sz="6" w:space="0" w:color="auto"/>
            </w:tcBorders>
            <w:vAlign w:val="center"/>
          </w:tcPr>
          <w:p w14:paraId="4975F416" w14:textId="77777777" w:rsidR="00D51742" w:rsidRDefault="00D51742" w:rsidP="00FF3DB9">
            <w:pPr>
              <w:autoSpaceDE w:val="0"/>
              <w:autoSpaceDN w:val="0"/>
              <w:adjustRightInd w:val="0"/>
              <w:rPr>
                <w:color w:val="000000"/>
              </w:rPr>
            </w:pPr>
            <w:r>
              <w:rPr>
                <w:rFonts w:cs="Arial"/>
                <w:color w:val="000000"/>
              </w:rPr>
              <w:t>range 0 to 128</w:t>
            </w:r>
          </w:p>
          <w:p w14:paraId="4D21DB70" w14:textId="77777777" w:rsidR="00D51742" w:rsidRDefault="00D51742" w:rsidP="00FF3DB9">
            <w:pPr>
              <w:autoSpaceDE w:val="0"/>
              <w:autoSpaceDN w:val="0"/>
              <w:adjustRightInd w:val="0"/>
              <w:rPr>
                <w:color w:val="000000"/>
              </w:rPr>
            </w:pPr>
            <w:r>
              <w:rPr>
                <w:rFonts w:cs="Arial"/>
                <w:color w:val="000000"/>
              </w:rPr>
              <w:t>range 0 to 100 is only used</w:t>
            </w:r>
          </w:p>
        </w:tc>
      </w:tr>
      <w:tr w:rsidR="00D51742" w14:paraId="45EA5DDF" w14:textId="77777777" w:rsidTr="00FF3DB9">
        <w:trPr>
          <w:trHeight w:val="300"/>
          <w:jc w:val="center"/>
        </w:trPr>
        <w:tc>
          <w:tcPr>
            <w:tcW w:w="1681" w:type="pct"/>
            <w:vMerge/>
            <w:tcBorders>
              <w:top w:val="single" w:sz="6" w:space="0" w:color="auto"/>
              <w:left w:val="single" w:sz="6" w:space="0" w:color="auto"/>
              <w:bottom w:val="single" w:sz="6" w:space="0" w:color="auto"/>
              <w:right w:val="single" w:sz="6" w:space="0" w:color="auto"/>
            </w:tcBorders>
            <w:vAlign w:val="center"/>
          </w:tcPr>
          <w:p w14:paraId="50EC7A6B" w14:textId="77777777" w:rsidR="00D51742" w:rsidRDefault="00D51742" w:rsidP="00FF3DB9">
            <w:pPr>
              <w:autoSpaceDE w:val="0"/>
              <w:autoSpaceDN w:val="0"/>
              <w:adjustRightInd w:val="0"/>
              <w:rPr>
                <w:color w:val="000000"/>
              </w:rPr>
            </w:pPr>
          </w:p>
        </w:tc>
        <w:tc>
          <w:tcPr>
            <w:tcW w:w="608" w:type="pct"/>
            <w:vMerge/>
            <w:tcBorders>
              <w:top w:val="single" w:sz="6" w:space="0" w:color="auto"/>
              <w:left w:val="single" w:sz="6" w:space="0" w:color="auto"/>
              <w:bottom w:val="single" w:sz="6" w:space="0" w:color="auto"/>
              <w:right w:val="single" w:sz="6" w:space="0" w:color="auto"/>
            </w:tcBorders>
            <w:vAlign w:val="center"/>
          </w:tcPr>
          <w:p w14:paraId="1B21346A" w14:textId="77777777" w:rsidR="00D51742" w:rsidRDefault="00D51742" w:rsidP="00FF3DB9">
            <w:pPr>
              <w:autoSpaceDE w:val="0"/>
              <w:autoSpaceDN w:val="0"/>
              <w:adjustRightInd w:val="0"/>
              <w:rPr>
                <w:color w:val="000000"/>
              </w:rPr>
            </w:pPr>
          </w:p>
        </w:tc>
        <w:tc>
          <w:tcPr>
            <w:tcW w:w="316" w:type="pct"/>
            <w:tcBorders>
              <w:top w:val="single" w:sz="6" w:space="0" w:color="auto"/>
              <w:left w:val="single" w:sz="6" w:space="0" w:color="auto"/>
              <w:bottom w:val="single" w:sz="6" w:space="0" w:color="auto"/>
              <w:right w:val="single" w:sz="6" w:space="0" w:color="auto"/>
            </w:tcBorders>
            <w:vAlign w:val="center"/>
          </w:tcPr>
          <w:p w14:paraId="63E47C4E" w14:textId="77777777" w:rsidR="00D51742" w:rsidRDefault="00D51742" w:rsidP="00FF3DB9">
            <w:pPr>
              <w:autoSpaceDE w:val="0"/>
              <w:autoSpaceDN w:val="0"/>
              <w:adjustRightInd w:val="0"/>
              <w:rPr>
                <w:color w:val="000000"/>
              </w:rPr>
            </w:pPr>
            <w:r>
              <w:rPr>
                <w:rFonts w:cs="Arial"/>
                <w:color w:val="000000"/>
              </w:rPr>
              <w:t>FT</w:t>
            </w:r>
          </w:p>
        </w:tc>
        <w:tc>
          <w:tcPr>
            <w:tcW w:w="288" w:type="pct"/>
            <w:vMerge w:val="restart"/>
            <w:tcBorders>
              <w:top w:val="single" w:sz="6" w:space="0" w:color="auto"/>
              <w:left w:val="single" w:sz="6" w:space="0" w:color="auto"/>
              <w:bottom w:val="single" w:sz="6" w:space="0" w:color="auto"/>
              <w:right w:val="single" w:sz="6" w:space="0" w:color="auto"/>
            </w:tcBorders>
            <w:vAlign w:val="center"/>
          </w:tcPr>
          <w:p w14:paraId="4F81A636" w14:textId="77777777" w:rsidR="00D51742" w:rsidRDefault="00D51742" w:rsidP="00FF3DB9">
            <w:pPr>
              <w:autoSpaceDE w:val="0"/>
              <w:autoSpaceDN w:val="0"/>
              <w:adjustRightInd w:val="0"/>
              <w:rPr>
                <w:color w:val="000000"/>
              </w:rPr>
            </w:pPr>
          </w:p>
        </w:tc>
        <w:tc>
          <w:tcPr>
            <w:tcW w:w="427" w:type="pct"/>
            <w:tcBorders>
              <w:top w:val="single" w:sz="6" w:space="0" w:color="auto"/>
              <w:left w:val="single" w:sz="6" w:space="0" w:color="auto"/>
              <w:bottom w:val="single" w:sz="6" w:space="0" w:color="auto"/>
              <w:right w:val="single" w:sz="6" w:space="0" w:color="auto"/>
            </w:tcBorders>
            <w:vAlign w:val="center"/>
          </w:tcPr>
          <w:p w14:paraId="3BD23258" w14:textId="77777777" w:rsidR="00D51742" w:rsidRDefault="00D51742" w:rsidP="00FF3DB9">
            <w:pPr>
              <w:autoSpaceDE w:val="0"/>
              <w:autoSpaceDN w:val="0"/>
              <w:adjustRightInd w:val="0"/>
              <w:rPr>
                <w:color w:val="000000"/>
              </w:rPr>
            </w:pPr>
          </w:p>
        </w:tc>
        <w:tc>
          <w:tcPr>
            <w:tcW w:w="1680" w:type="pct"/>
            <w:tcBorders>
              <w:top w:val="single" w:sz="6" w:space="0" w:color="auto"/>
              <w:left w:val="single" w:sz="6" w:space="0" w:color="auto"/>
              <w:bottom w:val="single" w:sz="6" w:space="0" w:color="auto"/>
              <w:right w:val="single" w:sz="6" w:space="0" w:color="auto"/>
            </w:tcBorders>
            <w:vAlign w:val="center"/>
          </w:tcPr>
          <w:p w14:paraId="09E233D0" w14:textId="77777777" w:rsidR="00D51742" w:rsidRDefault="00D51742" w:rsidP="00FF3DB9">
            <w:pPr>
              <w:autoSpaceDE w:val="0"/>
              <w:autoSpaceDN w:val="0"/>
              <w:adjustRightInd w:val="0"/>
              <w:rPr>
                <w:color w:val="000000"/>
              </w:rPr>
            </w:pPr>
          </w:p>
        </w:tc>
      </w:tr>
      <w:tr w:rsidR="00D51742" w14:paraId="7187D563" w14:textId="77777777" w:rsidTr="00FF3DB9">
        <w:trPr>
          <w:trHeight w:val="300"/>
          <w:jc w:val="center"/>
        </w:trPr>
        <w:tc>
          <w:tcPr>
            <w:tcW w:w="1681" w:type="pct"/>
            <w:vMerge/>
            <w:tcBorders>
              <w:top w:val="single" w:sz="6" w:space="0" w:color="auto"/>
              <w:left w:val="single" w:sz="6" w:space="0" w:color="auto"/>
              <w:bottom w:val="single" w:sz="6" w:space="0" w:color="auto"/>
              <w:right w:val="single" w:sz="6" w:space="0" w:color="auto"/>
            </w:tcBorders>
            <w:vAlign w:val="center"/>
          </w:tcPr>
          <w:p w14:paraId="4B200D67" w14:textId="77777777" w:rsidR="00D51742" w:rsidRDefault="00D51742" w:rsidP="00FF3DB9">
            <w:pPr>
              <w:autoSpaceDE w:val="0"/>
              <w:autoSpaceDN w:val="0"/>
              <w:adjustRightInd w:val="0"/>
              <w:rPr>
                <w:color w:val="000000"/>
              </w:rPr>
            </w:pPr>
          </w:p>
        </w:tc>
        <w:tc>
          <w:tcPr>
            <w:tcW w:w="608" w:type="pct"/>
            <w:vMerge/>
            <w:tcBorders>
              <w:top w:val="single" w:sz="6" w:space="0" w:color="auto"/>
              <w:left w:val="single" w:sz="6" w:space="0" w:color="auto"/>
              <w:bottom w:val="single" w:sz="6" w:space="0" w:color="auto"/>
              <w:right w:val="single" w:sz="6" w:space="0" w:color="auto"/>
            </w:tcBorders>
            <w:vAlign w:val="center"/>
          </w:tcPr>
          <w:p w14:paraId="27AEF6A5" w14:textId="77777777" w:rsidR="00D51742" w:rsidRDefault="00D51742" w:rsidP="00FF3DB9">
            <w:pPr>
              <w:autoSpaceDE w:val="0"/>
              <w:autoSpaceDN w:val="0"/>
              <w:adjustRightInd w:val="0"/>
              <w:rPr>
                <w:color w:val="000000"/>
              </w:rPr>
            </w:pPr>
          </w:p>
        </w:tc>
        <w:tc>
          <w:tcPr>
            <w:tcW w:w="316" w:type="pct"/>
            <w:tcBorders>
              <w:top w:val="single" w:sz="6" w:space="0" w:color="auto"/>
              <w:left w:val="single" w:sz="6" w:space="0" w:color="auto"/>
              <w:bottom w:val="single" w:sz="6" w:space="0" w:color="auto"/>
              <w:right w:val="single" w:sz="6" w:space="0" w:color="auto"/>
            </w:tcBorders>
            <w:vAlign w:val="center"/>
          </w:tcPr>
          <w:p w14:paraId="7E38E3B1" w14:textId="77777777" w:rsidR="00D51742" w:rsidRDefault="00D51742" w:rsidP="00FF3DB9">
            <w:pPr>
              <w:autoSpaceDE w:val="0"/>
              <w:autoSpaceDN w:val="0"/>
              <w:adjustRightInd w:val="0"/>
              <w:rPr>
                <w:color w:val="000000"/>
              </w:rPr>
            </w:pPr>
            <w:r>
              <w:rPr>
                <w:rFonts w:cs="Arial"/>
                <w:color w:val="000000"/>
              </w:rPr>
              <w:t>NCD</w:t>
            </w:r>
          </w:p>
        </w:tc>
        <w:tc>
          <w:tcPr>
            <w:tcW w:w="288" w:type="pct"/>
            <w:vMerge/>
            <w:tcBorders>
              <w:top w:val="single" w:sz="6" w:space="0" w:color="auto"/>
              <w:left w:val="single" w:sz="6" w:space="0" w:color="auto"/>
              <w:bottom w:val="single" w:sz="6" w:space="0" w:color="auto"/>
              <w:right w:val="single" w:sz="6" w:space="0" w:color="auto"/>
            </w:tcBorders>
            <w:vAlign w:val="center"/>
          </w:tcPr>
          <w:p w14:paraId="6783EFA4" w14:textId="77777777" w:rsidR="00D51742" w:rsidRDefault="00D51742" w:rsidP="00FF3DB9">
            <w:pPr>
              <w:autoSpaceDE w:val="0"/>
              <w:autoSpaceDN w:val="0"/>
              <w:adjustRightInd w:val="0"/>
              <w:rPr>
                <w:color w:val="000000"/>
              </w:rPr>
            </w:pPr>
          </w:p>
        </w:tc>
        <w:tc>
          <w:tcPr>
            <w:tcW w:w="427" w:type="pct"/>
            <w:tcBorders>
              <w:top w:val="single" w:sz="6" w:space="0" w:color="auto"/>
              <w:left w:val="single" w:sz="6" w:space="0" w:color="auto"/>
              <w:bottom w:val="single" w:sz="6" w:space="0" w:color="auto"/>
              <w:right w:val="single" w:sz="6" w:space="0" w:color="auto"/>
            </w:tcBorders>
            <w:vAlign w:val="center"/>
          </w:tcPr>
          <w:p w14:paraId="4B8D479C" w14:textId="77777777" w:rsidR="00D51742" w:rsidRDefault="00D51742" w:rsidP="00FF3DB9">
            <w:pPr>
              <w:autoSpaceDE w:val="0"/>
              <w:autoSpaceDN w:val="0"/>
              <w:adjustRightInd w:val="0"/>
              <w:rPr>
                <w:color w:val="000000"/>
              </w:rPr>
            </w:pPr>
          </w:p>
        </w:tc>
        <w:tc>
          <w:tcPr>
            <w:tcW w:w="1680" w:type="pct"/>
            <w:tcBorders>
              <w:top w:val="single" w:sz="6" w:space="0" w:color="auto"/>
              <w:left w:val="single" w:sz="6" w:space="0" w:color="auto"/>
              <w:bottom w:val="single" w:sz="6" w:space="0" w:color="auto"/>
              <w:right w:val="single" w:sz="6" w:space="0" w:color="auto"/>
            </w:tcBorders>
            <w:vAlign w:val="center"/>
          </w:tcPr>
          <w:p w14:paraId="06010E22" w14:textId="77777777" w:rsidR="00D51742" w:rsidRDefault="00D51742" w:rsidP="00FF3DB9">
            <w:pPr>
              <w:autoSpaceDE w:val="0"/>
              <w:autoSpaceDN w:val="0"/>
              <w:adjustRightInd w:val="0"/>
              <w:rPr>
                <w:color w:val="000000"/>
              </w:rPr>
            </w:pPr>
          </w:p>
        </w:tc>
      </w:tr>
      <w:tr w:rsidR="00D51742" w14:paraId="3F202CD0" w14:textId="77777777" w:rsidTr="00FF3DB9">
        <w:trPr>
          <w:trHeight w:val="300"/>
          <w:jc w:val="center"/>
        </w:trPr>
        <w:tc>
          <w:tcPr>
            <w:tcW w:w="1681" w:type="pct"/>
            <w:vMerge/>
            <w:tcBorders>
              <w:top w:val="single" w:sz="6" w:space="0" w:color="auto"/>
              <w:left w:val="single" w:sz="6" w:space="0" w:color="auto"/>
              <w:bottom w:val="single" w:sz="6" w:space="0" w:color="auto"/>
              <w:right w:val="single" w:sz="6" w:space="0" w:color="auto"/>
            </w:tcBorders>
            <w:vAlign w:val="center"/>
          </w:tcPr>
          <w:p w14:paraId="03122929" w14:textId="77777777" w:rsidR="00D51742" w:rsidRDefault="00D51742" w:rsidP="00FF3DB9">
            <w:pPr>
              <w:autoSpaceDE w:val="0"/>
              <w:autoSpaceDN w:val="0"/>
              <w:adjustRightInd w:val="0"/>
              <w:rPr>
                <w:color w:val="000000"/>
              </w:rPr>
            </w:pPr>
          </w:p>
        </w:tc>
        <w:tc>
          <w:tcPr>
            <w:tcW w:w="608" w:type="pct"/>
            <w:vMerge/>
            <w:tcBorders>
              <w:top w:val="single" w:sz="6" w:space="0" w:color="auto"/>
              <w:left w:val="single" w:sz="6" w:space="0" w:color="auto"/>
              <w:bottom w:val="single" w:sz="6" w:space="0" w:color="auto"/>
              <w:right w:val="single" w:sz="6" w:space="0" w:color="auto"/>
            </w:tcBorders>
            <w:vAlign w:val="center"/>
          </w:tcPr>
          <w:p w14:paraId="6AC1B679" w14:textId="77777777" w:rsidR="00D51742" w:rsidRDefault="00D51742" w:rsidP="00FF3DB9">
            <w:pPr>
              <w:autoSpaceDE w:val="0"/>
              <w:autoSpaceDN w:val="0"/>
              <w:adjustRightInd w:val="0"/>
              <w:rPr>
                <w:color w:val="000000"/>
              </w:rPr>
            </w:pPr>
          </w:p>
        </w:tc>
        <w:tc>
          <w:tcPr>
            <w:tcW w:w="316" w:type="pct"/>
            <w:tcBorders>
              <w:top w:val="single" w:sz="6" w:space="0" w:color="auto"/>
              <w:left w:val="single" w:sz="6" w:space="0" w:color="auto"/>
              <w:bottom w:val="single" w:sz="6" w:space="0" w:color="auto"/>
              <w:right w:val="single" w:sz="6" w:space="0" w:color="auto"/>
            </w:tcBorders>
            <w:vAlign w:val="center"/>
          </w:tcPr>
          <w:p w14:paraId="24824316" w14:textId="77777777" w:rsidR="00D51742" w:rsidRDefault="00D51742" w:rsidP="00FF3DB9">
            <w:pPr>
              <w:autoSpaceDE w:val="0"/>
              <w:autoSpaceDN w:val="0"/>
              <w:adjustRightInd w:val="0"/>
              <w:rPr>
                <w:color w:val="000000"/>
              </w:rPr>
            </w:pPr>
            <w:r>
              <w:rPr>
                <w:rFonts w:cs="Arial"/>
                <w:color w:val="000000"/>
              </w:rPr>
              <w:t>FW</w:t>
            </w:r>
          </w:p>
        </w:tc>
        <w:tc>
          <w:tcPr>
            <w:tcW w:w="288" w:type="pct"/>
            <w:vMerge/>
            <w:tcBorders>
              <w:top w:val="single" w:sz="6" w:space="0" w:color="auto"/>
              <w:left w:val="single" w:sz="6" w:space="0" w:color="auto"/>
              <w:bottom w:val="single" w:sz="6" w:space="0" w:color="auto"/>
              <w:right w:val="single" w:sz="6" w:space="0" w:color="auto"/>
            </w:tcBorders>
            <w:vAlign w:val="center"/>
          </w:tcPr>
          <w:p w14:paraId="34546887" w14:textId="77777777" w:rsidR="00D51742" w:rsidRDefault="00D51742" w:rsidP="00FF3DB9">
            <w:pPr>
              <w:autoSpaceDE w:val="0"/>
              <w:autoSpaceDN w:val="0"/>
              <w:adjustRightInd w:val="0"/>
              <w:rPr>
                <w:color w:val="000000"/>
              </w:rPr>
            </w:pPr>
          </w:p>
        </w:tc>
        <w:tc>
          <w:tcPr>
            <w:tcW w:w="427" w:type="pct"/>
            <w:tcBorders>
              <w:top w:val="single" w:sz="6" w:space="0" w:color="auto"/>
              <w:left w:val="single" w:sz="6" w:space="0" w:color="auto"/>
              <w:bottom w:val="single" w:sz="6" w:space="0" w:color="auto"/>
              <w:right w:val="single" w:sz="6" w:space="0" w:color="auto"/>
            </w:tcBorders>
            <w:vAlign w:val="center"/>
          </w:tcPr>
          <w:p w14:paraId="253ACC1A" w14:textId="77777777" w:rsidR="00D51742" w:rsidRDefault="00D51742" w:rsidP="00FF3DB9">
            <w:pPr>
              <w:autoSpaceDE w:val="0"/>
              <w:autoSpaceDN w:val="0"/>
              <w:adjustRightInd w:val="0"/>
              <w:rPr>
                <w:color w:val="000000"/>
              </w:rPr>
            </w:pPr>
          </w:p>
        </w:tc>
        <w:tc>
          <w:tcPr>
            <w:tcW w:w="1680" w:type="pct"/>
            <w:tcBorders>
              <w:top w:val="single" w:sz="6" w:space="0" w:color="auto"/>
              <w:left w:val="single" w:sz="6" w:space="0" w:color="auto"/>
              <w:bottom w:val="single" w:sz="6" w:space="0" w:color="auto"/>
              <w:right w:val="single" w:sz="6" w:space="0" w:color="auto"/>
            </w:tcBorders>
            <w:vAlign w:val="center"/>
          </w:tcPr>
          <w:p w14:paraId="5BB4B8BE" w14:textId="77777777" w:rsidR="00D51742" w:rsidRDefault="00D51742" w:rsidP="00FF3DB9">
            <w:pPr>
              <w:autoSpaceDE w:val="0"/>
              <w:autoSpaceDN w:val="0"/>
              <w:adjustRightInd w:val="0"/>
              <w:rPr>
                <w:color w:val="000000"/>
              </w:rPr>
            </w:pPr>
          </w:p>
        </w:tc>
      </w:tr>
    </w:tbl>
    <w:p w14:paraId="5063EE98" w14:textId="77777777" w:rsidR="00D51742" w:rsidRDefault="00D51742" w:rsidP="00D51742">
      <w:pPr>
        <w:widowControl w:val="0"/>
        <w:autoSpaceDE w:val="0"/>
        <w:autoSpaceDN w:val="0"/>
        <w:adjustRightInd w:val="0"/>
      </w:pPr>
    </w:p>
    <w:p w14:paraId="24C51E8D" w14:textId="77777777" w:rsidR="00D51742" w:rsidRDefault="00000000" w:rsidP="00D51742">
      <w:r>
        <w:pict w14:anchorId="5227A132">
          <v:rect id="_x0000_i1482" style="width:0;height:1.5pt" o:hralign="center" o:hrstd="t" o:hr="t" fillcolor="#a0a0a0" stroked="f"/>
        </w:pict>
      </w:r>
    </w:p>
    <w:p w14:paraId="3931DF30" w14:textId="77777777" w:rsidR="00D51742" w:rsidRDefault="00D51742" w:rsidP="00D51742">
      <w:pPr>
        <w:pStyle w:val="Heading4"/>
      </w:pPr>
      <w:bookmarkStart w:id="615" w:name="_Toc204346343"/>
      <w:r>
        <w:t>16.6.1.203 Label 175 SDI 10 Details</w:t>
      </w:r>
      <w:bookmarkEnd w:id="615"/>
    </w:p>
    <w:p w14:paraId="494C17B8" w14:textId="77777777" w:rsidR="00D51742" w:rsidRDefault="00D51742" w:rsidP="00D51742">
      <w:r>
        <w:t>Requirement ID: H398-SRS-GWY-FNC-1005</w:t>
      </w:r>
    </w:p>
    <w:p w14:paraId="0736BB2C" w14:textId="77777777" w:rsidR="00D51742" w:rsidRDefault="00D51742" w:rsidP="00D51742">
      <w:r>
        <w:t>MOPS: No</w:t>
      </w:r>
    </w:p>
    <w:p w14:paraId="59B74BD8" w14:textId="77777777" w:rsidR="00D51742" w:rsidRDefault="00D51742" w:rsidP="00D51742">
      <w:r>
        <w:t>Safety Requirement: No</w:t>
      </w:r>
    </w:p>
    <w:p w14:paraId="67E57489" w14:textId="77777777" w:rsidR="00D51742" w:rsidRDefault="00D51742" w:rsidP="00D51742">
      <w:r>
        <w:t>Rationale: NA</w:t>
      </w:r>
    </w:p>
    <w:p w14:paraId="68B48827" w14:textId="77777777" w:rsidR="00D51742" w:rsidRDefault="00D51742" w:rsidP="00D51742">
      <w:r>
        <w:t>Verification Method: Testing</w:t>
      </w:r>
    </w:p>
    <w:p w14:paraId="70D83EF2" w14:textId="77777777" w:rsidR="00D51742" w:rsidRDefault="00D51742" w:rsidP="00D51742"/>
    <w:p w14:paraId="32F3B0A4"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The Gateway Module shall emit the following data on ARINC 429 PARAMETER BUS OUT OF DAU (label 175 - 10): </w:t>
      </w:r>
    </w:p>
    <w:p w14:paraId="49CC5E9E" w14:textId="327692E8" w:rsidR="00D51742" w:rsidRDefault="00835D24" w:rsidP="00835D24">
      <w:pPr>
        <w:pStyle w:val="Caption"/>
        <w:rPr>
          <w:rFonts w:cs="Arial"/>
          <w:b w:val="0"/>
          <w:bCs w:val="0"/>
        </w:rPr>
      </w:pPr>
      <w:bookmarkStart w:id="616" w:name="_Toc204346612"/>
      <w:r>
        <w:t xml:space="preserve">Table </w:t>
      </w:r>
      <w:fldSimple w:instr=" SEQ Table \* ARABIC ">
        <w:r w:rsidR="003451C2">
          <w:rPr>
            <w:noProof/>
          </w:rPr>
          <w:t>149</w:t>
        </w:r>
      </w:fldSimple>
      <w:r w:rsidR="00D51742">
        <w:rPr>
          <w:rFonts w:cs="Arial"/>
        </w:rPr>
        <w:t>- Label 175 SDI 10 Details</w:t>
      </w:r>
      <w:bookmarkEnd w:id="616"/>
      <w:r w:rsidR="00D51742">
        <w:rPr>
          <w:rFonts w:cs="Arial"/>
        </w:rPr>
        <w:t> </w:t>
      </w:r>
    </w:p>
    <w:p w14:paraId="4056A179" w14:textId="77777777" w:rsidR="00D51742" w:rsidRDefault="00D51742" w:rsidP="00D51742">
      <w:pPr>
        <w:autoSpaceDE w:val="0"/>
        <w:autoSpaceDN w:val="0"/>
        <w:adjustRightInd w:val="0"/>
        <w:rPr>
          <w:rFonts w:ascii="Segoe UI" w:hAnsi="Segoe UI" w:cs="Segoe UI"/>
          <w:b/>
          <w:bCs/>
          <w:sz w:val="18"/>
          <w:szCs w:val="18"/>
        </w:rPr>
      </w:pPr>
    </w:p>
    <w:tbl>
      <w:tblPr>
        <w:tblW w:w="5000" w:type="pct"/>
        <w:jc w:val="center"/>
        <w:tblBorders>
          <w:top w:val="dashed" w:sz="6" w:space="0" w:color="auto"/>
          <w:left w:val="dashed" w:sz="6" w:space="0" w:color="auto"/>
          <w:bottom w:val="dashed" w:sz="6" w:space="0" w:color="auto"/>
          <w:right w:val="dashed" w:sz="6" w:space="0" w:color="auto"/>
        </w:tblBorders>
        <w:tblCellMar>
          <w:left w:w="10" w:type="dxa"/>
          <w:right w:w="10" w:type="dxa"/>
        </w:tblCellMar>
        <w:tblLook w:val="0000" w:firstRow="0" w:lastRow="0" w:firstColumn="0" w:lastColumn="0" w:noHBand="0" w:noVBand="0"/>
      </w:tblPr>
      <w:tblGrid>
        <w:gridCol w:w="3963"/>
        <w:gridCol w:w="1433"/>
        <w:gridCol w:w="744"/>
        <w:gridCol w:w="680"/>
        <w:gridCol w:w="1007"/>
        <w:gridCol w:w="1517"/>
      </w:tblGrid>
      <w:tr w:rsidR="00D51742" w14:paraId="17F4DD23" w14:textId="77777777" w:rsidTr="00FF3DB9">
        <w:trPr>
          <w:trHeight w:val="300"/>
          <w:jc w:val="center"/>
        </w:trPr>
        <w:tc>
          <w:tcPr>
            <w:tcW w:w="2120" w:type="pct"/>
            <w:tcBorders>
              <w:top w:val="single" w:sz="6" w:space="0" w:color="auto"/>
              <w:left w:val="single" w:sz="6" w:space="0" w:color="auto"/>
              <w:bottom w:val="single" w:sz="6" w:space="0" w:color="auto"/>
              <w:right w:val="single" w:sz="6" w:space="0" w:color="auto"/>
            </w:tcBorders>
            <w:shd w:val="clear" w:color="auto" w:fill="B4C6E7"/>
            <w:vAlign w:val="center"/>
          </w:tcPr>
          <w:p w14:paraId="567D8323" w14:textId="77777777" w:rsidR="00D51742" w:rsidRDefault="00D51742" w:rsidP="00FF3DB9">
            <w:pPr>
              <w:autoSpaceDE w:val="0"/>
              <w:autoSpaceDN w:val="0"/>
              <w:adjustRightInd w:val="0"/>
              <w:rPr>
                <w:color w:val="000000"/>
              </w:rPr>
            </w:pPr>
            <w:r>
              <w:rPr>
                <w:rFonts w:cs="Arial"/>
                <w:b/>
                <w:bCs/>
                <w:color w:val="000000"/>
              </w:rPr>
              <w:t>Data Name</w:t>
            </w:r>
          </w:p>
        </w:tc>
        <w:tc>
          <w:tcPr>
            <w:tcW w:w="767" w:type="pct"/>
            <w:tcBorders>
              <w:top w:val="single" w:sz="6" w:space="0" w:color="auto"/>
              <w:left w:val="single" w:sz="6" w:space="0" w:color="auto"/>
              <w:bottom w:val="single" w:sz="6" w:space="0" w:color="auto"/>
              <w:right w:val="single" w:sz="6" w:space="0" w:color="auto"/>
            </w:tcBorders>
            <w:shd w:val="clear" w:color="auto" w:fill="B4C6E7"/>
            <w:vAlign w:val="center"/>
          </w:tcPr>
          <w:p w14:paraId="281CA9F0" w14:textId="77777777" w:rsidR="00D51742" w:rsidRDefault="00D51742" w:rsidP="00FF3DB9">
            <w:pPr>
              <w:autoSpaceDE w:val="0"/>
              <w:autoSpaceDN w:val="0"/>
              <w:adjustRightInd w:val="0"/>
              <w:rPr>
                <w:color w:val="000000"/>
              </w:rPr>
            </w:pPr>
            <w:r>
              <w:rPr>
                <w:rFonts w:cs="Arial"/>
                <w:b/>
                <w:bCs/>
                <w:color w:val="000000"/>
              </w:rPr>
              <w:t>Label definition</w:t>
            </w:r>
          </w:p>
        </w:tc>
        <w:tc>
          <w:tcPr>
            <w:tcW w:w="398" w:type="pct"/>
            <w:tcBorders>
              <w:top w:val="single" w:sz="6" w:space="0" w:color="auto"/>
              <w:left w:val="single" w:sz="6" w:space="0" w:color="auto"/>
              <w:bottom w:val="single" w:sz="6" w:space="0" w:color="auto"/>
              <w:right w:val="single" w:sz="6" w:space="0" w:color="auto"/>
            </w:tcBorders>
            <w:shd w:val="clear" w:color="auto" w:fill="B4C6E7"/>
            <w:vAlign w:val="center"/>
          </w:tcPr>
          <w:p w14:paraId="6EB015F4" w14:textId="77777777" w:rsidR="00D51742" w:rsidRDefault="00D51742" w:rsidP="00FF3DB9">
            <w:pPr>
              <w:autoSpaceDE w:val="0"/>
              <w:autoSpaceDN w:val="0"/>
              <w:adjustRightInd w:val="0"/>
              <w:rPr>
                <w:color w:val="000000"/>
              </w:rPr>
            </w:pPr>
            <w:r>
              <w:rPr>
                <w:rFonts w:cs="Arial"/>
                <w:b/>
                <w:bCs/>
                <w:color w:val="000000"/>
              </w:rPr>
              <w:t>SSM</w:t>
            </w:r>
          </w:p>
        </w:tc>
        <w:tc>
          <w:tcPr>
            <w:tcW w:w="364" w:type="pct"/>
            <w:tcBorders>
              <w:top w:val="single" w:sz="6" w:space="0" w:color="auto"/>
              <w:left w:val="single" w:sz="6" w:space="0" w:color="auto"/>
              <w:bottom w:val="single" w:sz="6" w:space="0" w:color="auto"/>
              <w:right w:val="single" w:sz="6" w:space="0" w:color="auto"/>
            </w:tcBorders>
            <w:shd w:val="clear" w:color="auto" w:fill="B4C6E7"/>
            <w:vAlign w:val="center"/>
          </w:tcPr>
          <w:p w14:paraId="74473390" w14:textId="77777777" w:rsidR="00D51742" w:rsidRDefault="00D51742" w:rsidP="00FF3DB9">
            <w:pPr>
              <w:autoSpaceDE w:val="0"/>
              <w:autoSpaceDN w:val="0"/>
              <w:adjustRightInd w:val="0"/>
              <w:rPr>
                <w:color w:val="000000"/>
              </w:rPr>
            </w:pPr>
            <w:r>
              <w:rPr>
                <w:rFonts w:cs="Arial"/>
                <w:b/>
                <w:bCs/>
                <w:color w:val="000000"/>
              </w:rPr>
              <w:t>Unit</w:t>
            </w:r>
          </w:p>
        </w:tc>
        <w:tc>
          <w:tcPr>
            <w:tcW w:w="539" w:type="pct"/>
            <w:tcBorders>
              <w:top w:val="single" w:sz="6" w:space="0" w:color="auto"/>
              <w:left w:val="single" w:sz="6" w:space="0" w:color="auto"/>
              <w:bottom w:val="single" w:sz="6" w:space="0" w:color="auto"/>
              <w:right w:val="single" w:sz="6" w:space="0" w:color="auto"/>
            </w:tcBorders>
            <w:shd w:val="clear" w:color="auto" w:fill="B4C6E7"/>
            <w:vAlign w:val="center"/>
          </w:tcPr>
          <w:p w14:paraId="6A921A50" w14:textId="77777777" w:rsidR="00D51742" w:rsidRDefault="00D51742" w:rsidP="00FF3DB9">
            <w:pPr>
              <w:autoSpaceDE w:val="0"/>
              <w:autoSpaceDN w:val="0"/>
              <w:adjustRightInd w:val="0"/>
              <w:rPr>
                <w:color w:val="000000"/>
              </w:rPr>
            </w:pPr>
            <w:r>
              <w:rPr>
                <w:rFonts w:cs="Arial"/>
                <w:b/>
                <w:bCs/>
                <w:color w:val="000000"/>
              </w:rPr>
              <w:t>Range</w:t>
            </w:r>
          </w:p>
        </w:tc>
        <w:tc>
          <w:tcPr>
            <w:tcW w:w="812" w:type="pct"/>
            <w:tcBorders>
              <w:top w:val="single" w:sz="6" w:space="0" w:color="auto"/>
              <w:left w:val="single" w:sz="6" w:space="0" w:color="auto"/>
              <w:bottom w:val="single" w:sz="6" w:space="0" w:color="auto"/>
              <w:right w:val="single" w:sz="6" w:space="0" w:color="auto"/>
            </w:tcBorders>
            <w:shd w:val="clear" w:color="auto" w:fill="B4C6E7"/>
            <w:vAlign w:val="center"/>
          </w:tcPr>
          <w:p w14:paraId="02086AC6" w14:textId="77777777" w:rsidR="00D51742" w:rsidRDefault="00D51742" w:rsidP="00FF3DB9">
            <w:pPr>
              <w:autoSpaceDE w:val="0"/>
              <w:autoSpaceDN w:val="0"/>
              <w:adjustRightInd w:val="0"/>
              <w:rPr>
                <w:color w:val="000000"/>
              </w:rPr>
            </w:pPr>
            <w:r>
              <w:rPr>
                <w:rFonts w:cs="Arial"/>
                <w:b/>
                <w:bCs/>
                <w:color w:val="000000"/>
              </w:rPr>
              <w:t>Functional definition</w:t>
            </w:r>
          </w:p>
        </w:tc>
      </w:tr>
      <w:tr w:rsidR="00D51742" w14:paraId="5ABA7E99" w14:textId="77777777" w:rsidTr="00FF3DB9">
        <w:trPr>
          <w:trHeight w:val="300"/>
          <w:jc w:val="center"/>
        </w:trPr>
        <w:tc>
          <w:tcPr>
            <w:tcW w:w="2120" w:type="pct"/>
            <w:tcBorders>
              <w:top w:val="single" w:sz="6" w:space="0" w:color="auto"/>
              <w:left w:val="single" w:sz="6" w:space="0" w:color="auto"/>
              <w:bottom w:val="single" w:sz="6" w:space="0" w:color="auto"/>
              <w:right w:val="single" w:sz="6" w:space="0" w:color="auto"/>
            </w:tcBorders>
            <w:vAlign w:val="center"/>
          </w:tcPr>
          <w:p w14:paraId="27D44BD4" w14:textId="77777777" w:rsidR="00D51742" w:rsidRDefault="00D51742" w:rsidP="00FF3DB9">
            <w:pPr>
              <w:autoSpaceDE w:val="0"/>
              <w:autoSpaceDN w:val="0"/>
              <w:adjustRightInd w:val="0"/>
              <w:rPr>
                <w:color w:val="000000"/>
              </w:rPr>
            </w:pPr>
            <w:r>
              <w:rPr>
                <w:rFonts w:cs="Arial"/>
                <w:color w:val="000000"/>
              </w:rPr>
              <w:t>HYD2_DISP_BOT_RED_LIM</w:t>
            </w:r>
          </w:p>
        </w:tc>
        <w:tc>
          <w:tcPr>
            <w:tcW w:w="767" w:type="pct"/>
            <w:vMerge w:val="restart"/>
            <w:tcBorders>
              <w:top w:val="single" w:sz="6" w:space="0" w:color="auto"/>
              <w:left w:val="single" w:sz="6" w:space="0" w:color="auto"/>
              <w:bottom w:val="single" w:sz="6" w:space="0" w:color="auto"/>
              <w:right w:val="single" w:sz="6" w:space="0" w:color="auto"/>
            </w:tcBorders>
            <w:vAlign w:val="center"/>
          </w:tcPr>
          <w:p w14:paraId="166DD2C5" w14:textId="77777777" w:rsidR="00D51742" w:rsidRDefault="00D51742" w:rsidP="00FF3DB9">
            <w:pPr>
              <w:autoSpaceDE w:val="0"/>
              <w:autoSpaceDN w:val="0"/>
              <w:adjustRightInd w:val="0"/>
              <w:rPr>
                <w:color w:val="000000"/>
              </w:rPr>
            </w:pPr>
            <w:r>
              <w:rPr>
                <w:rFonts w:cs="Arial"/>
                <w:color w:val="000000"/>
              </w:rPr>
              <w:t>Label 175 SDI 10</w:t>
            </w:r>
          </w:p>
        </w:tc>
        <w:tc>
          <w:tcPr>
            <w:tcW w:w="398" w:type="pct"/>
            <w:vMerge w:val="restart"/>
            <w:tcBorders>
              <w:top w:val="single" w:sz="6" w:space="0" w:color="auto"/>
              <w:left w:val="single" w:sz="6" w:space="0" w:color="auto"/>
              <w:bottom w:val="single" w:sz="6" w:space="0" w:color="auto"/>
              <w:right w:val="single" w:sz="6" w:space="0" w:color="auto"/>
            </w:tcBorders>
            <w:vAlign w:val="center"/>
          </w:tcPr>
          <w:p w14:paraId="0E3B7F60" w14:textId="77777777" w:rsidR="00D51742" w:rsidRDefault="00D51742" w:rsidP="00FF3DB9">
            <w:pPr>
              <w:autoSpaceDE w:val="0"/>
              <w:autoSpaceDN w:val="0"/>
              <w:adjustRightInd w:val="0"/>
              <w:rPr>
                <w:color w:val="000000"/>
              </w:rPr>
            </w:pPr>
            <w:r>
              <w:rPr>
                <w:rFonts w:cs="Arial"/>
                <w:color w:val="000000"/>
              </w:rPr>
              <w:t>NO</w:t>
            </w:r>
          </w:p>
        </w:tc>
        <w:tc>
          <w:tcPr>
            <w:tcW w:w="364" w:type="pct"/>
            <w:vMerge w:val="restart"/>
            <w:tcBorders>
              <w:top w:val="single" w:sz="6" w:space="0" w:color="auto"/>
              <w:left w:val="single" w:sz="6" w:space="0" w:color="auto"/>
              <w:bottom w:val="single" w:sz="6" w:space="0" w:color="auto"/>
              <w:right w:val="single" w:sz="6" w:space="0" w:color="auto"/>
            </w:tcBorders>
            <w:vAlign w:val="center"/>
          </w:tcPr>
          <w:p w14:paraId="1B923502" w14:textId="77777777" w:rsidR="00D51742" w:rsidRDefault="00D51742" w:rsidP="00FF3DB9">
            <w:pPr>
              <w:autoSpaceDE w:val="0"/>
              <w:autoSpaceDN w:val="0"/>
              <w:adjustRightInd w:val="0"/>
              <w:rPr>
                <w:color w:val="000000"/>
              </w:rPr>
            </w:pPr>
          </w:p>
        </w:tc>
        <w:tc>
          <w:tcPr>
            <w:tcW w:w="539" w:type="pct"/>
            <w:tcBorders>
              <w:top w:val="single" w:sz="6" w:space="0" w:color="auto"/>
              <w:left w:val="single" w:sz="6" w:space="0" w:color="auto"/>
              <w:bottom w:val="single" w:sz="6" w:space="0" w:color="auto"/>
              <w:right w:val="single" w:sz="6" w:space="0" w:color="auto"/>
            </w:tcBorders>
            <w:vAlign w:val="center"/>
          </w:tcPr>
          <w:p w14:paraId="53084ADE" w14:textId="77777777" w:rsidR="00D51742" w:rsidRDefault="00D51742" w:rsidP="00FF3DB9">
            <w:pPr>
              <w:autoSpaceDE w:val="0"/>
              <w:autoSpaceDN w:val="0"/>
              <w:adjustRightInd w:val="0"/>
              <w:rPr>
                <w:color w:val="000000"/>
              </w:rPr>
            </w:pPr>
            <w:r>
              <w:rPr>
                <w:rFonts w:cs="Arial"/>
                <w:color w:val="000000"/>
              </w:rPr>
              <w:t>bit 11</w:t>
            </w:r>
          </w:p>
        </w:tc>
        <w:tc>
          <w:tcPr>
            <w:tcW w:w="812" w:type="pct"/>
            <w:tcBorders>
              <w:top w:val="single" w:sz="6" w:space="0" w:color="auto"/>
              <w:left w:val="single" w:sz="6" w:space="0" w:color="auto"/>
              <w:bottom w:val="single" w:sz="6" w:space="0" w:color="auto"/>
              <w:right w:val="single" w:sz="6" w:space="0" w:color="auto"/>
            </w:tcBorders>
            <w:vAlign w:val="center"/>
          </w:tcPr>
          <w:p w14:paraId="002D08E2" w14:textId="77777777" w:rsidR="00D51742" w:rsidRDefault="00D51742" w:rsidP="00FF3DB9">
            <w:pPr>
              <w:autoSpaceDE w:val="0"/>
              <w:autoSpaceDN w:val="0"/>
              <w:adjustRightInd w:val="0"/>
              <w:rPr>
                <w:color w:val="000000"/>
              </w:rPr>
            </w:pPr>
            <w:r>
              <w:rPr>
                <w:rFonts w:cs="Arial"/>
                <w:color w:val="000000"/>
              </w:rPr>
              <w:t>1 = bottom red limit displayed</w:t>
            </w:r>
          </w:p>
        </w:tc>
      </w:tr>
      <w:tr w:rsidR="00D51742" w14:paraId="468D426E" w14:textId="77777777" w:rsidTr="00FF3DB9">
        <w:trPr>
          <w:trHeight w:val="300"/>
          <w:jc w:val="center"/>
        </w:trPr>
        <w:tc>
          <w:tcPr>
            <w:tcW w:w="2120" w:type="pct"/>
            <w:tcBorders>
              <w:top w:val="single" w:sz="6" w:space="0" w:color="auto"/>
              <w:left w:val="single" w:sz="6" w:space="0" w:color="auto"/>
              <w:bottom w:val="single" w:sz="6" w:space="0" w:color="auto"/>
              <w:right w:val="single" w:sz="6" w:space="0" w:color="auto"/>
            </w:tcBorders>
            <w:vAlign w:val="center"/>
          </w:tcPr>
          <w:p w14:paraId="3F978BC6" w14:textId="77777777" w:rsidR="00D51742" w:rsidRDefault="00D51742" w:rsidP="00FF3DB9">
            <w:pPr>
              <w:autoSpaceDE w:val="0"/>
              <w:autoSpaceDN w:val="0"/>
              <w:adjustRightInd w:val="0"/>
              <w:rPr>
                <w:color w:val="000000"/>
              </w:rPr>
            </w:pPr>
            <w:r>
              <w:rPr>
                <w:rFonts w:cs="Arial"/>
                <w:color w:val="000000"/>
              </w:rPr>
              <w:t>HYD2_DISP_BOT_YEL_LIM</w:t>
            </w:r>
          </w:p>
        </w:tc>
        <w:tc>
          <w:tcPr>
            <w:tcW w:w="767" w:type="pct"/>
            <w:vMerge/>
            <w:tcBorders>
              <w:top w:val="single" w:sz="6" w:space="0" w:color="auto"/>
              <w:left w:val="single" w:sz="6" w:space="0" w:color="auto"/>
              <w:bottom w:val="single" w:sz="6" w:space="0" w:color="auto"/>
              <w:right w:val="single" w:sz="6" w:space="0" w:color="auto"/>
            </w:tcBorders>
            <w:vAlign w:val="center"/>
          </w:tcPr>
          <w:p w14:paraId="33DA0B24" w14:textId="77777777" w:rsidR="00D51742" w:rsidRDefault="00D51742" w:rsidP="00FF3DB9">
            <w:pPr>
              <w:autoSpaceDE w:val="0"/>
              <w:autoSpaceDN w:val="0"/>
              <w:adjustRightInd w:val="0"/>
              <w:rPr>
                <w:color w:val="000000"/>
              </w:rPr>
            </w:pPr>
          </w:p>
        </w:tc>
        <w:tc>
          <w:tcPr>
            <w:tcW w:w="398" w:type="pct"/>
            <w:vMerge/>
            <w:tcBorders>
              <w:top w:val="single" w:sz="6" w:space="0" w:color="auto"/>
              <w:left w:val="single" w:sz="6" w:space="0" w:color="auto"/>
              <w:bottom w:val="single" w:sz="6" w:space="0" w:color="auto"/>
              <w:right w:val="single" w:sz="6" w:space="0" w:color="auto"/>
            </w:tcBorders>
            <w:vAlign w:val="center"/>
          </w:tcPr>
          <w:p w14:paraId="4EEA203F" w14:textId="77777777" w:rsidR="00D51742" w:rsidRDefault="00D51742" w:rsidP="00FF3DB9">
            <w:pPr>
              <w:autoSpaceDE w:val="0"/>
              <w:autoSpaceDN w:val="0"/>
              <w:adjustRightInd w:val="0"/>
              <w:rPr>
                <w:color w:val="000000"/>
              </w:rPr>
            </w:pPr>
          </w:p>
        </w:tc>
        <w:tc>
          <w:tcPr>
            <w:tcW w:w="364" w:type="pct"/>
            <w:vMerge/>
            <w:tcBorders>
              <w:top w:val="single" w:sz="6" w:space="0" w:color="auto"/>
              <w:left w:val="single" w:sz="6" w:space="0" w:color="auto"/>
              <w:bottom w:val="single" w:sz="6" w:space="0" w:color="auto"/>
              <w:right w:val="single" w:sz="6" w:space="0" w:color="auto"/>
            </w:tcBorders>
            <w:vAlign w:val="center"/>
          </w:tcPr>
          <w:p w14:paraId="06E3E543" w14:textId="77777777" w:rsidR="00D51742" w:rsidRDefault="00D51742" w:rsidP="00FF3DB9">
            <w:pPr>
              <w:autoSpaceDE w:val="0"/>
              <w:autoSpaceDN w:val="0"/>
              <w:adjustRightInd w:val="0"/>
              <w:rPr>
                <w:color w:val="000000"/>
              </w:rPr>
            </w:pPr>
          </w:p>
        </w:tc>
        <w:tc>
          <w:tcPr>
            <w:tcW w:w="539" w:type="pct"/>
            <w:tcBorders>
              <w:top w:val="single" w:sz="6" w:space="0" w:color="auto"/>
              <w:left w:val="single" w:sz="6" w:space="0" w:color="auto"/>
              <w:bottom w:val="single" w:sz="6" w:space="0" w:color="auto"/>
              <w:right w:val="single" w:sz="6" w:space="0" w:color="auto"/>
            </w:tcBorders>
            <w:vAlign w:val="center"/>
          </w:tcPr>
          <w:p w14:paraId="6FDEDCAE" w14:textId="77777777" w:rsidR="00D51742" w:rsidRDefault="00D51742" w:rsidP="00FF3DB9">
            <w:pPr>
              <w:autoSpaceDE w:val="0"/>
              <w:autoSpaceDN w:val="0"/>
              <w:adjustRightInd w:val="0"/>
              <w:rPr>
                <w:color w:val="000000"/>
              </w:rPr>
            </w:pPr>
            <w:r>
              <w:rPr>
                <w:rFonts w:cs="Arial"/>
                <w:color w:val="000000"/>
              </w:rPr>
              <w:t>bit 12</w:t>
            </w:r>
          </w:p>
        </w:tc>
        <w:tc>
          <w:tcPr>
            <w:tcW w:w="812" w:type="pct"/>
            <w:tcBorders>
              <w:top w:val="single" w:sz="6" w:space="0" w:color="auto"/>
              <w:left w:val="single" w:sz="6" w:space="0" w:color="auto"/>
              <w:bottom w:val="single" w:sz="6" w:space="0" w:color="auto"/>
              <w:right w:val="single" w:sz="6" w:space="0" w:color="auto"/>
            </w:tcBorders>
            <w:vAlign w:val="center"/>
          </w:tcPr>
          <w:p w14:paraId="53C4F8E5" w14:textId="77777777" w:rsidR="00D51742" w:rsidRDefault="00D51742" w:rsidP="00FF3DB9">
            <w:pPr>
              <w:autoSpaceDE w:val="0"/>
              <w:autoSpaceDN w:val="0"/>
              <w:adjustRightInd w:val="0"/>
              <w:rPr>
                <w:color w:val="000000"/>
              </w:rPr>
            </w:pPr>
            <w:r>
              <w:rPr>
                <w:rFonts w:cs="Arial"/>
                <w:color w:val="000000"/>
              </w:rPr>
              <w:t>1 = bottom yellow limit displayed</w:t>
            </w:r>
          </w:p>
        </w:tc>
      </w:tr>
      <w:tr w:rsidR="00D51742" w14:paraId="2EBE7D6C" w14:textId="77777777" w:rsidTr="00FF3DB9">
        <w:trPr>
          <w:trHeight w:val="300"/>
          <w:jc w:val="center"/>
        </w:trPr>
        <w:tc>
          <w:tcPr>
            <w:tcW w:w="2120" w:type="pct"/>
            <w:tcBorders>
              <w:top w:val="single" w:sz="6" w:space="0" w:color="auto"/>
              <w:left w:val="single" w:sz="6" w:space="0" w:color="auto"/>
              <w:bottom w:val="single" w:sz="6" w:space="0" w:color="auto"/>
              <w:right w:val="single" w:sz="6" w:space="0" w:color="auto"/>
            </w:tcBorders>
            <w:vAlign w:val="center"/>
          </w:tcPr>
          <w:p w14:paraId="343A5C9D" w14:textId="77777777" w:rsidR="00D51742" w:rsidRDefault="00D51742" w:rsidP="00FF3DB9">
            <w:pPr>
              <w:autoSpaceDE w:val="0"/>
              <w:autoSpaceDN w:val="0"/>
              <w:adjustRightInd w:val="0"/>
              <w:rPr>
                <w:color w:val="000000"/>
              </w:rPr>
            </w:pPr>
            <w:r>
              <w:rPr>
                <w:rFonts w:cs="Arial"/>
                <w:color w:val="000000"/>
              </w:rPr>
              <w:t>HYD2_DISP_TOP_YEL_LIM</w:t>
            </w:r>
          </w:p>
        </w:tc>
        <w:tc>
          <w:tcPr>
            <w:tcW w:w="767" w:type="pct"/>
            <w:vMerge/>
            <w:tcBorders>
              <w:top w:val="single" w:sz="6" w:space="0" w:color="auto"/>
              <w:left w:val="single" w:sz="6" w:space="0" w:color="auto"/>
              <w:bottom w:val="single" w:sz="6" w:space="0" w:color="auto"/>
              <w:right w:val="single" w:sz="6" w:space="0" w:color="auto"/>
            </w:tcBorders>
            <w:vAlign w:val="center"/>
          </w:tcPr>
          <w:p w14:paraId="3DFFC708" w14:textId="77777777" w:rsidR="00D51742" w:rsidRDefault="00D51742" w:rsidP="00FF3DB9">
            <w:pPr>
              <w:autoSpaceDE w:val="0"/>
              <w:autoSpaceDN w:val="0"/>
              <w:adjustRightInd w:val="0"/>
              <w:rPr>
                <w:color w:val="000000"/>
              </w:rPr>
            </w:pPr>
          </w:p>
        </w:tc>
        <w:tc>
          <w:tcPr>
            <w:tcW w:w="398" w:type="pct"/>
            <w:vMerge/>
            <w:tcBorders>
              <w:top w:val="single" w:sz="6" w:space="0" w:color="auto"/>
              <w:left w:val="single" w:sz="6" w:space="0" w:color="auto"/>
              <w:bottom w:val="single" w:sz="6" w:space="0" w:color="auto"/>
              <w:right w:val="single" w:sz="6" w:space="0" w:color="auto"/>
            </w:tcBorders>
            <w:vAlign w:val="center"/>
          </w:tcPr>
          <w:p w14:paraId="18834923" w14:textId="77777777" w:rsidR="00D51742" w:rsidRDefault="00D51742" w:rsidP="00FF3DB9">
            <w:pPr>
              <w:autoSpaceDE w:val="0"/>
              <w:autoSpaceDN w:val="0"/>
              <w:adjustRightInd w:val="0"/>
              <w:rPr>
                <w:color w:val="000000"/>
              </w:rPr>
            </w:pPr>
          </w:p>
        </w:tc>
        <w:tc>
          <w:tcPr>
            <w:tcW w:w="364" w:type="pct"/>
            <w:vMerge/>
            <w:tcBorders>
              <w:top w:val="single" w:sz="6" w:space="0" w:color="auto"/>
              <w:left w:val="single" w:sz="6" w:space="0" w:color="auto"/>
              <w:bottom w:val="single" w:sz="6" w:space="0" w:color="auto"/>
              <w:right w:val="single" w:sz="6" w:space="0" w:color="auto"/>
            </w:tcBorders>
            <w:vAlign w:val="center"/>
          </w:tcPr>
          <w:p w14:paraId="7F998546" w14:textId="77777777" w:rsidR="00D51742" w:rsidRDefault="00D51742" w:rsidP="00FF3DB9">
            <w:pPr>
              <w:autoSpaceDE w:val="0"/>
              <w:autoSpaceDN w:val="0"/>
              <w:adjustRightInd w:val="0"/>
              <w:rPr>
                <w:color w:val="000000"/>
              </w:rPr>
            </w:pPr>
          </w:p>
        </w:tc>
        <w:tc>
          <w:tcPr>
            <w:tcW w:w="539" w:type="pct"/>
            <w:tcBorders>
              <w:top w:val="single" w:sz="6" w:space="0" w:color="auto"/>
              <w:left w:val="single" w:sz="6" w:space="0" w:color="auto"/>
              <w:bottom w:val="single" w:sz="6" w:space="0" w:color="auto"/>
              <w:right w:val="single" w:sz="6" w:space="0" w:color="auto"/>
            </w:tcBorders>
            <w:vAlign w:val="center"/>
          </w:tcPr>
          <w:p w14:paraId="3F9ACC29" w14:textId="77777777" w:rsidR="00D51742" w:rsidRDefault="00D51742" w:rsidP="00FF3DB9">
            <w:pPr>
              <w:autoSpaceDE w:val="0"/>
              <w:autoSpaceDN w:val="0"/>
              <w:adjustRightInd w:val="0"/>
              <w:rPr>
                <w:color w:val="000000"/>
              </w:rPr>
            </w:pPr>
            <w:r>
              <w:rPr>
                <w:rFonts w:cs="Arial"/>
                <w:color w:val="000000"/>
              </w:rPr>
              <w:t>bit 13</w:t>
            </w:r>
          </w:p>
        </w:tc>
        <w:tc>
          <w:tcPr>
            <w:tcW w:w="812" w:type="pct"/>
            <w:tcBorders>
              <w:top w:val="single" w:sz="6" w:space="0" w:color="auto"/>
              <w:left w:val="single" w:sz="6" w:space="0" w:color="auto"/>
              <w:bottom w:val="single" w:sz="6" w:space="0" w:color="auto"/>
              <w:right w:val="single" w:sz="6" w:space="0" w:color="auto"/>
            </w:tcBorders>
            <w:vAlign w:val="center"/>
          </w:tcPr>
          <w:p w14:paraId="309712F1" w14:textId="77777777" w:rsidR="00D51742" w:rsidRDefault="00D51742" w:rsidP="00FF3DB9">
            <w:pPr>
              <w:autoSpaceDE w:val="0"/>
              <w:autoSpaceDN w:val="0"/>
              <w:adjustRightInd w:val="0"/>
              <w:rPr>
                <w:color w:val="000000"/>
              </w:rPr>
            </w:pPr>
            <w:r>
              <w:rPr>
                <w:rFonts w:cs="Arial"/>
                <w:color w:val="000000"/>
              </w:rPr>
              <w:t>1 = upper yellow limit displayed</w:t>
            </w:r>
          </w:p>
        </w:tc>
      </w:tr>
      <w:tr w:rsidR="00D51742" w14:paraId="253FD9B0" w14:textId="77777777" w:rsidTr="00FF3DB9">
        <w:trPr>
          <w:trHeight w:val="300"/>
          <w:jc w:val="center"/>
        </w:trPr>
        <w:tc>
          <w:tcPr>
            <w:tcW w:w="2120" w:type="pct"/>
            <w:tcBorders>
              <w:top w:val="single" w:sz="6" w:space="0" w:color="auto"/>
              <w:left w:val="single" w:sz="6" w:space="0" w:color="auto"/>
              <w:bottom w:val="single" w:sz="6" w:space="0" w:color="auto"/>
              <w:right w:val="single" w:sz="6" w:space="0" w:color="auto"/>
            </w:tcBorders>
            <w:vAlign w:val="center"/>
          </w:tcPr>
          <w:p w14:paraId="5CDE51DA" w14:textId="77777777" w:rsidR="00D51742" w:rsidRDefault="00D51742" w:rsidP="00FF3DB9">
            <w:pPr>
              <w:autoSpaceDE w:val="0"/>
              <w:autoSpaceDN w:val="0"/>
              <w:adjustRightInd w:val="0"/>
              <w:rPr>
                <w:color w:val="000000"/>
              </w:rPr>
            </w:pPr>
            <w:r>
              <w:rPr>
                <w:rFonts w:cs="Arial"/>
                <w:color w:val="000000"/>
              </w:rPr>
              <w:t>HYD2_DISP_TOP_RED_LIM</w:t>
            </w:r>
          </w:p>
        </w:tc>
        <w:tc>
          <w:tcPr>
            <w:tcW w:w="767" w:type="pct"/>
            <w:vMerge/>
            <w:tcBorders>
              <w:top w:val="single" w:sz="6" w:space="0" w:color="auto"/>
              <w:left w:val="single" w:sz="6" w:space="0" w:color="auto"/>
              <w:bottom w:val="single" w:sz="6" w:space="0" w:color="auto"/>
              <w:right w:val="single" w:sz="6" w:space="0" w:color="auto"/>
            </w:tcBorders>
            <w:vAlign w:val="center"/>
          </w:tcPr>
          <w:p w14:paraId="57F70C2F" w14:textId="77777777" w:rsidR="00D51742" w:rsidRDefault="00D51742" w:rsidP="00FF3DB9">
            <w:pPr>
              <w:autoSpaceDE w:val="0"/>
              <w:autoSpaceDN w:val="0"/>
              <w:adjustRightInd w:val="0"/>
              <w:rPr>
                <w:color w:val="000000"/>
              </w:rPr>
            </w:pPr>
          </w:p>
        </w:tc>
        <w:tc>
          <w:tcPr>
            <w:tcW w:w="398" w:type="pct"/>
            <w:vMerge/>
            <w:tcBorders>
              <w:top w:val="single" w:sz="6" w:space="0" w:color="auto"/>
              <w:left w:val="single" w:sz="6" w:space="0" w:color="auto"/>
              <w:bottom w:val="single" w:sz="6" w:space="0" w:color="auto"/>
              <w:right w:val="single" w:sz="6" w:space="0" w:color="auto"/>
            </w:tcBorders>
            <w:vAlign w:val="center"/>
          </w:tcPr>
          <w:p w14:paraId="3B9B47CF" w14:textId="77777777" w:rsidR="00D51742" w:rsidRDefault="00D51742" w:rsidP="00FF3DB9">
            <w:pPr>
              <w:autoSpaceDE w:val="0"/>
              <w:autoSpaceDN w:val="0"/>
              <w:adjustRightInd w:val="0"/>
              <w:rPr>
                <w:color w:val="000000"/>
              </w:rPr>
            </w:pPr>
          </w:p>
        </w:tc>
        <w:tc>
          <w:tcPr>
            <w:tcW w:w="364" w:type="pct"/>
            <w:vMerge/>
            <w:tcBorders>
              <w:top w:val="single" w:sz="6" w:space="0" w:color="auto"/>
              <w:left w:val="single" w:sz="6" w:space="0" w:color="auto"/>
              <w:bottom w:val="single" w:sz="6" w:space="0" w:color="auto"/>
              <w:right w:val="single" w:sz="6" w:space="0" w:color="auto"/>
            </w:tcBorders>
            <w:vAlign w:val="center"/>
          </w:tcPr>
          <w:p w14:paraId="4F1E96C8" w14:textId="77777777" w:rsidR="00D51742" w:rsidRDefault="00D51742" w:rsidP="00FF3DB9">
            <w:pPr>
              <w:autoSpaceDE w:val="0"/>
              <w:autoSpaceDN w:val="0"/>
              <w:adjustRightInd w:val="0"/>
              <w:rPr>
                <w:color w:val="000000"/>
              </w:rPr>
            </w:pPr>
          </w:p>
        </w:tc>
        <w:tc>
          <w:tcPr>
            <w:tcW w:w="539" w:type="pct"/>
            <w:tcBorders>
              <w:top w:val="single" w:sz="6" w:space="0" w:color="auto"/>
              <w:left w:val="single" w:sz="6" w:space="0" w:color="auto"/>
              <w:bottom w:val="single" w:sz="6" w:space="0" w:color="auto"/>
              <w:right w:val="single" w:sz="6" w:space="0" w:color="auto"/>
            </w:tcBorders>
            <w:vAlign w:val="center"/>
          </w:tcPr>
          <w:p w14:paraId="638B548A" w14:textId="77777777" w:rsidR="00D51742" w:rsidRDefault="00D51742" w:rsidP="00FF3DB9">
            <w:pPr>
              <w:autoSpaceDE w:val="0"/>
              <w:autoSpaceDN w:val="0"/>
              <w:adjustRightInd w:val="0"/>
              <w:rPr>
                <w:color w:val="000000"/>
              </w:rPr>
            </w:pPr>
            <w:r>
              <w:rPr>
                <w:rFonts w:cs="Arial"/>
                <w:color w:val="000000"/>
              </w:rPr>
              <w:t>bit 14</w:t>
            </w:r>
          </w:p>
        </w:tc>
        <w:tc>
          <w:tcPr>
            <w:tcW w:w="812" w:type="pct"/>
            <w:tcBorders>
              <w:top w:val="single" w:sz="6" w:space="0" w:color="auto"/>
              <w:left w:val="single" w:sz="6" w:space="0" w:color="auto"/>
              <w:bottom w:val="single" w:sz="6" w:space="0" w:color="auto"/>
              <w:right w:val="single" w:sz="6" w:space="0" w:color="auto"/>
            </w:tcBorders>
            <w:vAlign w:val="center"/>
          </w:tcPr>
          <w:p w14:paraId="733722D2" w14:textId="77777777" w:rsidR="00D51742" w:rsidRDefault="00D51742" w:rsidP="00FF3DB9">
            <w:pPr>
              <w:autoSpaceDE w:val="0"/>
              <w:autoSpaceDN w:val="0"/>
              <w:adjustRightInd w:val="0"/>
              <w:rPr>
                <w:color w:val="000000"/>
              </w:rPr>
            </w:pPr>
            <w:r>
              <w:rPr>
                <w:rFonts w:cs="Arial"/>
                <w:color w:val="000000"/>
              </w:rPr>
              <w:t>1 = upper red limit displayed</w:t>
            </w:r>
          </w:p>
        </w:tc>
      </w:tr>
      <w:tr w:rsidR="00D51742" w14:paraId="2283536C" w14:textId="77777777" w:rsidTr="00FF3DB9">
        <w:trPr>
          <w:trHeight w:val="300"/>
          <w:jc w:val="center"/>
        </w:trPr>
        <w:tc>
          <w:tcPr>
            <w:tcW w:w="2120" w:type="pct"/>
            <w:vMerge w:val="restart"/>
            <w:tcBorders>
              <w:top w:val="single" w:sz="6" w:space="0" w:color="auto"/>
              <w:left w:val="single" w:sz="6" w:space="0" w:color="auto"/>
              <w:bottom w:val="single" w:sz="6" w:space="0" w:color="auto"/>
              <w:right w:val="single" w:sz="6" w:space="0" w:color="auto"/>
            </w:tcBorders>
            <w:vAlign w:val="center"/>
          </w:tcPr>
          <w:p w14:paraId="1D8EF11B" w14:textId="77777777" w:rsidR="00D51742" w:rsidRDefault="00D51742" w:rsidP="00FF3DB9">
            <w:pPr>
              <w:autoSpaceDE w:val="0"/>
              <w:autoSpaceDN w:val="0"/>
              <w:adjustRightInd w:val="0"/>
              <w:rPr>
                <w:color w:val="000000"/>
              </w:rPr>
            </w:pPr>
            <w:r>
              <w:rPr>
                <w:rFonts w:cs="Arial"/>
                <w:color w:val="000000"/>
              </w:rPr>
              <w:t>HYD2_ANALOG_VALUE</w:t>
            </w:r>
          </w:p>
        </w:tc>
        <w:tc>
          <w:tcPr>
            <w:tcW w:w="767" w:type="pct"/>
            <w:vMerge/>
            <w:tcBorders>
              <w:top w:val="single" w:sz="6" w:space="0" w:color="auto"/>
              <w:left w:val="single" w:sz="6" w:space="0" w:color="auto"/>
              <w:bottom w:val="single" w:sz="6" w:space="0" w:color="auto"/>
              <w:right w:val="single" w:sz="6" w:space="0" w:color="auto"/>
            </w:tcBorders>
            <w:vAlign w:val="center"/>
          </w:tcPr>
          <w:p w14:paraId="0FC46D2E" w14:textId="77777777" w:rsidR="00D51742" w:rsidRDefault="00D51742" w:rsidP="00FF3DB9">
            <w:pPr>
              <w:autoSpaceDE w:val="0"/>
              <w:autoSpaceDN w:val="0"/>
              <w:adjustRightInd w:val="0"/>
              <w:rPr>
                <w:color w:val="000000"/>
              </w:rPr>
            </w:pPr>
          </w:p>
        </w:tc>
        <w:tc>
          <w:tcPr>
            <w:tcW w:w="398" w:type="pct"/>
            <w:vMerge/>
            <w:tcBorders>
              <w:top w:val="single" w:sz="6" w:space="0" w:color="auto"/>
              <w:left w:val="single" w:sz="6" w:space="0" w:color="auto"/>
              <w:bottom w:val="single" w:sz="6" w:space="0" w:color="auto"/>
              <w:right w:val="single" w:sz="6" w:space="0" w:color="auto"/>
            </w:tcBorders>
            <w:vAlign w:val="center"/>
          </w:tcPr>
          <w:p w14:paraId="7D9D456A" w14:textId="77777777" w:rsidR="00D51742" w:rsidRDefault="00D51742" w:rsidP="00FF3DB9">
            <w:pPr>
              <w:autoSpaceDE w:val="0"/>
              <w:autoSpaceDN w:val="0"/>
              <w:adjustRightInd w:val="0"/>
              <w:rPr>
                <w:color w:val="000000"/>
              </w:rPr>
            </w:pPr>
          </w:p>
        </w:tc>
        <w:tc>
          <w:tcPr>
            <w:tcW w:w="364" w:type="pct"/>
            <w:tcBorders>
              <w:top w:val="single" w:sz="6" w:space="0" w:color="auto"/>
              <w:left w:val="single" w:sz="6" w:space="0" w:color="auto"/>
              <w:bottom w:val="single" w:sz="6" w:space="0" w:color="auto"/>
              <w:right w:val="single" w:sz="6" w:space="0" w:color="auto"/>
            </w:tcBorders>
            <w:vAlign w:val="center"/>
          </w:tcPr>
          <w:p w14:paraId="157CED32" w14:textId="77777777" w:rsidR="00D51742" w:rsidRDefault="00D51742" w:rsidP="00FF3DB9">
            <w:pPr>
              <w:autoSpaceDE w:val="0"/>
              <w:autoSpaceDN w:val="0"/>
              <w:adjustRightInd w:val="0"/>
              <w:rPr>
                <w:color w:val="000000"/>
              </w:rPr>
            </w:pPr>
            <w:r>
              <w:rPr>
                <w:rFonts w:cs="Arial"/>
                <w:color w:val="000000"/>
              </w:rPr>
              <w:t>%</w:t>
            </w:r>
          </w:p>
        </w:tc>
        <w:tc>
          <w:tcPr>
            <w:tcW w:w="539" w:type="pct"/>
            <w:tcBorders>
              <w:top w:val="single" w:sz="6" w:space="0" w:color="auto"/>
              <w:left w:val="single" w:sz="6" w:space="0" w:color="auto"/>
              <w:bottom w:val="single" w:sz="6" w:space="0" w:color="auto"/>
              <w:right w:val="single" w:sz="6" w:space="0" w:color="auto"/>
            </w:tcBorders>
            <w:vAlign w:val="center"/>
          </w:tcPr>
          <w:p w14:paraId="74A44A0A" w14:textId="77777777" w:rsidR="00D51742" w:rsidRDefault="00D51742" w:rsidP="00FF3DB9">
            <w:pPr>
              <w:autoSpaceDE w:val="0"/>
              <w:autoSpaceDN w:val="0"/>
              <w:adjustRightInd w:val="0"/>
              <w:rPr>
                <w:color w:val="000000"/>
              </w:rPr>
            </w:pPr>
            <w:r>
              <w:rPr>
                <w:rFonts w:cs="Arial"/>
                <w:color w:val="000000"/>
              </w:rPr>
              <w:t>bit 17 to bit 29</w:t>
            </w:r>
          </w:p>
          <w:p w14:paraId="5DB94848" w14:textId="77777777" w:rsidR="00D51742" w:rsidRDefault="00D51742" w:rsidP="00FF3DB9">
            <w:pPr>
              <w:autoSpaceDE w:val="0"/>
              <w:autoSpaceDN w:val="0"/>
              <w:adjustRightInd w:val="0"/>
              <w:rPr>
                <w:color w:val="000000"/>
              </w:rPr>
            </w:pPr>
            <w:r>
              <w:rPr>
                <w:rFonts w:cs="Arial"/>
                <w:color w:val="000000"/>
              </w:rPr>
              <w:t>bit 28 = 64</w:t>
            </w:r>
          </w:p>
        </w:tc>
        <w:tc>
          <w:tcPr>
            <w:tcW w:w="812" w:type="pct"/>
            <w:tcBorders>
              <w:top w:val="single" w:sz="6" w:space="0" w:color="auto"/>
              <w:left w:val="single" w:sz="6" w:space="0" w:color="auto"/>
              <w:bottom w:val="single" w:sz="6" w:space="0" w:color="auto"/>
              <w:right w:val="single" w:sz="6" w:space="0" w:color="auto"/>
            </w:tcBorders>
            <w:vAlign w:val="center"/>
          </w:tcPr>
          <w:p w14:paraId="2816ECAA" w14:textId="77777777" w:rsidR="00D51742" w:rsidRDefault="00D51742" w:rsidP="00FF3DB9">
            <w:pPr>
              <w:autoSpaceDE w:val="0"/>
              <w:autoSpaceDN w:val="0"/>
              <w:adjustRightInd w:val="0"/>
              <w:rPr>
                <w:color w:val="000000"/>
              </w:rPr>
            </w:pPr>
            <w:r>
              <w:rPr>
                <w:rFonts w:cs="Arial"/>
                <w:color w:val="000000"/>
              </w:rPr>
              <w:t>range 0 to 128</w:t>
            </w:r>
          </w:p>
          <w:p w14:paraId="12820EED" w14:textId="77777777" w:rsidR="00D51742" w:rsidRDefault="00D51742" w:rsidP="00FF3DB9">
            <w:pPr>
              <w:autoSpaceDE w:val="0"/>
              <w:autoSpaceDN w:val="0"/>
              <w:adjustRightInd w:val="0"/>
              <w:rPr>
                <w:color w:val="000000"/>
              </w:rPr>
            </w:pPr>
            <w:r>
              <w:rPr>
                <w:rFonts w:cs="Arial"/>
                <w:color w:val="000000"/>
              </w:rPr>
              <w:t>range 0 to 100 is only used</w:t>
            </w:r>
          </w:p>
        </w:tc>
      </w:tr>
      <w:tr w:rsidR="00D51742" w14:paraId="5533015B" w14:textId="77777777" w:rsidTr="00FF3DB9">
        <w:trPr>
          <w:trHeight w:val="300"/>
          <w:jc w:val="center"/>
        </w:trPr>
        <w:tc>
          <w:tcPr>
            <w:tcW w:w="2120" w:type="pct"/>
            <w:vMerge/>
            <w:tcBorders>
              <w:top w:val="single" w:sz="6" w:space="0" w:color="auto"/>
              <w:left w:val="single" w:sz="6" w:space="0" w:color="auto"/>
              <w:bottom w:val="single" w:sz="6" w:space="0" w:color="auto"/>
              <w:right w:val="single" w:sz="6" w:space="0" w:color="auto"/>
            </w:tcBorders>
            <w:vAlign w:val="center"/>
          </w:tcPr>
          <w:p w14:paraId="232407FD" w14:textId="77777777" w:rsidR="00D51742" w:rsidRDefault="00D51742" w:rsidP="00FF3DB9">
            <w:pPr>
              <w:autoSpaceDE w:val="0"/>
              <w:autoSpaceDN w:val="0"/>
              <w:adjustRightInd w:val="0"/>
              <w:rPr>
                <w:color w:val="000000"/>
              </w:rPr>
            </w:pPr>
          </w:p>
        </w:tc>
        <w:tc>
          <w:tcPr>
            <w:tcW w:w="767" w:type="pct"/>
            <w:vMerge/>
            <w:tcBorders>
              <w:top w:val="single" w:sz="6" w:space="0" w:color="auto"/>
              <w:left w:val="single" w:sz="6" w:space="0" w:color="auto"/>
              <w:bottom w:val="single" w:sz="6" w:space="0" w:color="auto"/>
              <w:right w:val="single" w:sz="6" w:space="0" w:color="auto"/>
            </w:tcBorders>
            <w:vAlign w:val="center"/>
          </w:tcPr>
          <w:p w14:paraId="38533FC4" w14:textId="77777777" w:rsidR="00D51742" w:rsidRDefault="00D51742" w:rsidP="00FF3DB9">
            <w:pPr>
              <w:autoSpaceDE w:val="0"/>
              <w:autoSpaceDN w:val="0"/>
              <w:adjustRightInd w:val="0"/>
              <w:rPr>
                <w:color w:val="000000"/>
              </w:rPr>
            </w:pPr>
          </w:p>
        </w:tc>
        <w:tc>
          <w:tcPr>
            <w:tcW w:w="398" w:type="pct"/>
            <w:tcBorders>
              <w:top w:val="single" w:sz="6" w:space="0" w:color="auto"/>
              <w:left w:val="single" w:sz="6" w:space="0" w:color="auto"/>
              <w:bottom w:val="single" w:sz="6" w:space="0" w:color="auto"/>
              <w:right w:val="single" w:sz="6" w:space="0" w:color="auto"/>
            </w:tcBorders>
            <w:vAlign w:val="center"/>
          </w:tcPr>
          <w:p w14:paraId="6CC20749" w14:textId="77777777" w:rsidR="00D51742" w:rsidRDefault="00D51742" w:rsidP="00FF3DB9">
            <w:pPr>
              <w:autoSpaceDE w:val="0"/>
              <w:autoSpaceDN w:val="0"/>
              <w:adjustRightInd w:val="0"/>
              <w:rPr>
                <w:color w:val="000000"/>
              </w:rPr>
            </w:pPr>
            <w:r>
              <w:rPr>
                <w:rFonts w:cs="Arial"/>
                <w:color w:val="000000"/>
              </w:rPr>
              <w:t>FT</w:t>
            </w:r>
          </w:p>
        </w:tc>
        <w:tc>
          <w:tcPr>
            <w:tcW w:w="364" w:type="pct"/>
            <w:vMerge w:val="restart"/>
            <w:tcBorders>
              <w:top w:val="single" w:sz="6" w:space="0" w:color="auto"/>
              <w:left w:val="single" w:sz="6" w:space="0" w:color="auto"/>
              <w:bottom w:val="single" w:sz="6" w:space="0" w:color="auto"/>
              <w:right w:val="single" w:sz="6" w:space="0" w:color="auto"/>
            </w:tcBorders>
            <w:vAlign w:val="center"/>
          </w:tcPr>
          <w:p w14:paraId="6A9E677D" w14:textId="77777777" w:rsidR="00D51742" w:rsidRDefault="00D51742" w:rsidP="00FF3DB9">
            <w:pPr>
              <w:autoSpaceDE w:val="0"/>
              <w:autoSpaceDN w:val="0"/>
              <w:adjustRightInd w:val="0"/>
              <w:rPr>
                <w:color w:val="000000"/>
              </w:rPr>
            </w:pPr>
          </w:p>
        </w:tc>
        <w:tc>
          <w:tcPr>
            <w:tcW w:w="539" w:type="pct"/>
            <w:tcBorders>
              <w:top w:val="single" w:sz="6" w:space="0" w:color="auto"/>
              <w:left w:val="single" w:sz="6" w:space="0" w:color="auto"/>
              <w:bottom w:val="single" w:sz="6" w:space="0" w:color="auto"/>
              <w:right w:val="single" w:sz="6" w:space="0" w:color="auto"/>
            </w:tcBorders>
            <w:vAlign w:val="center"/>
          </w:tcPr>
          <w:p w14:paraId="59F51CDF" w14:textId="77777777" w:rsidR="00D51742" w:rsidRDefault="00D51742" w:rsidP="00FF3DB9">
            <w:pPr>
              <w:autoSpaceDE w:val="0"/>
              <w:autoSpaceDN w:val="0"/>
              <w:adjustRightInd w:val="0"/>
              <w:rPr>
                <w:color w:val="000000"/>
              </w:rPr>
            </w:pPr>
          </w:p>
        </w:tc>
        <w:tc>
          <w:tcPr>
            <w:tcW w:w="812" w:type="pct"/>
            <w:tcBorders>
              <w:top w:val="single" w:sz="6" w:space="0" w:color="auto"/>
              <w:left w:val="single" w:sz="6" w:space="0" w:color="auto"/>
              <w:bottom w:val="single" w:sz="6" w:space="0" w:color="auto"/>
              <w:right w:val="single" w:sz="6" w:space="0" w:color="auto"/>
            </w:tcBorders>
            <w:vAlign w:val="center"/>
          </w:tcPr>
          <w:p w14:paraId="2B617785" w14:textId="77777777" w:rsidR="00D51742" w:rsidRDefault="00D51742" w:rsidP="00FF3DB9">
            <w:pPr>
              <w:autoSpaceDE w:val="0"/>
              <w:autoSpaceDN w:val="0"/>
              <w:adjustRightInd w:val="0"/>
              <w:rPr>
                <w:color w:val="000000"/>
              </w:rPr>
            </w:pPr>
          </w:p>
        </w:tc>
      </w:tr>
      <w:tr w:rsidR="00D51742" w14:paraId="07A09189" w14:textId="77777777" w:rsidTr="00FF3DB9">
        <w:trPr>
          <w:trHeight w:val="300"/>
          <w:jc w:val="center"/>
        </w:trPr>
        <w:tc>
          <w:tcPr>
            <w:tcW w:w="2120" w:type="pct"/>
            <w:vMerge/>
            <w:tcBorders>
              <w:top w:val="single" w:sz="6" w:space="0" w:color="auto"/>
              <w:left w:val="single" w:sz="6" w:space="0" w:color="auto"/>
              <w:bottom w:val="single" w:sz="6" w:space="0" w:color="auto"/>
              <w:right w:val="single" w:sz="6" w:space="0" w:color="auto"/>
            </w:tcBorders>
            <w:vAlign w:val="center"/>
          </w:tcPr>
          <w:p w14:paraId="20C7EA4F" w14:textId="77777777" w:rsidR="00D51742" w:rsidRDefault="00D51742" w:rsidP="00FF3DB9">
            <w:pPr>
              <w:autoSpaceDE w:val="0"/>
              <w:autoSpaceDN w:val="0"/>
              <w:adjustRightInd w:val="0"/>
              <w:rPr>
                <w:color w:val="000000"/>
              </w:rPr>
            </w:pPr>
          </w:p>
        </w:tc>
        <w:tc>
          <w:tcPr>
            <w:tcW w:w="767" w:type="pct"/>
            <w:vMerge/>
            <w:tcBorders>
              <w:top w:val="single" w:sz="6" w:space="0" w:color="auto"/>
              <w:left w:val="single" w:sz="6" w:space="0" w:color="auto"/>
              <w:bottom w:val="single" w:sz="6" w:space="0" w:color="auto"/>
              <w:right w:val="single" w:sz="6" w:space="0" w:color="auto"/>
            </w:tcBorders>
            <w:vAlign w:val="center"/>
          </w:tcPr>
          <w:p w14:paraId="3074A1E8" w14:textId="77777777" w:rsidR="00D51742" w:rsidRDefault="00D51742" w:rsidP="00FF3DB9">
            <w:pPr>
              <w:autoSpaceDE w:val="0"/>
              <w:autoSpaceDN w:val="0"/>
              <w:adjustRightInd w:val="0"/>
              <w:rPr>
                <w:color w:val="000000"/>
              </w:rPr>
            </w:pPr>
          </w:p>
        </w:tc>
        <w:tc>
          <w:tcPr>
            <w:tcW w:w="398" w:type="pct"/>
            <w:tcBorders>
              <w:top w:val="single" w:sz="6" w:space="0" w:color="auto"/>
              <w:left w:val="single" w:sz="6" w:space="0" w:color="auto"/>
              <w:bottom w:val="single" w:sz="6" w:space="0" w:color="auto"/>
              <w:right w:val="single" w:sz="6" w:space="0" w:color="auto"/>
            </w:tcBorders>
            <w:vAlign w:val="center"/>
          </w:tcPr>
          <w:p w14:paraId="05740685" w14:textId="77777777" w:rsidR="00D51742" w:rsidRDefault="00D51742" w:rsidP="00FF3DB9">
            <w:pPr>
              <w:autoSpaceDE w:val="0"/>
              <w:autoSpaceDN w:val="0"/>
              <w:adjustRightInd w:val="0"/>
              <w:rPr>
                <w:color w:val="000000"/>
              </w:rPr>
            </w:pPr>
            <w:r>
              <w:rPr>
                <w:rFonts w:cs="Arial"/>
                <w:color w:val="000000"/>
              </w:rPr>
              <w:t>NCD</w:t>
            </w:r>
          </w:p>
        </w:tc>
        <w:tc>
          <w:tcPr>
            <w:tcW w:w="364" w:type="pct"/>
            <w:vMerge/>
            <w:tcBorders>
              <w:top w:val="single" w:sz="6" w:space="0" w:color="auto"/>
              <w:left w:val="single" w:sz="6" w:space="0" w:color="auto"/>
              <w:bottom w:val="single" w:sz="6" w:space="0" w:color="auto"/>
              <w:right w:val="single" w:sz="6" w:space="0" w:color="auto"/>
            </w:tcBorders>
            <w:vAlign w:val="center"/>
          </w:tcPr>
          <w:p w14:paraId="4F2AC97F" w14:textId="77777777" w:rsidR="00D51742" w:rsidRDefault="00D51742" w:rsidP="00FF3DB9">
            <w:pPr>
              <w:autoSpaceDE w:val="0"/>
              <w:autoSpaceDN w:val="0"/>
              <w:adjustRightInd w:val="0"/>
              <w:rPr>
                <w:color w:val="000000"/>
              </w:rPr>
            </w:pPr>
          </w:p>
        </w:tc>
        <w:tc>
          <w:tcPr>
            <w:tcW w:w="539" w:type="pct"/>
            <w:tcBorders>
              <w:top w:val="single" w:sz="6" w:space="0" w:color="auto"/>
              <w:left w:val="single" w:sz="6" w:space="0" w:color="auto"/>
              <w:bottom w:val="single" w:sz="6" w:space="0" w:color="auto"/>
              <w:right w:val="single" w:sz="6" w:space="0" w:color="auto"/>
            </w:tcBorders>
            <w:vAlign w:val="center"/>
          </w:tcPr>
          <w:p w14:paraId="3780FB48" w14:textId="77777777" w:rsidR="00D51742" w:rsidRDefault="00D51742" w:rsidP="00FF3DB9">
            <w:pPr>
              <w:autoSpaceDE w:val="0"/>
              <w:autoSpaceDN w:val="0"/>
              <w:adjustRightInd w:val="0"/>
              <w:rPr>
                <w:color w:val="000000"/>
              </w:rPr>
            </w:pPr>
          </w:p>
        </w:tc>
        <w:tc>
          <w:tcPr>
            <w:tcW w:w="812" w:type="pct"/>
            <w:tcBorders>
              <w:top w:val="single" w:sz="6" w:space="0" w:color="auto"/>
              <w:left w:val="single" w:sz="6" w:space="0" w:color="auto"/>
              <w:bottom w:val="single" w:sz="6" w:space="0" w:color="auto"/>
              <w:right w:val="single" w:sz="6" w:space="0" w:color="auto"/>
            </w:tcBorders>
            <w:vAlign w:val="center"/>
          </w:tcPr>
          <w:p w14:paraId="6A34D371" w14:textId="77777777" w:rsidR="00D51742" w:rsidRDefault="00D51742" w:rsidP="00FF3DB9">
            <w:pPr>
              <w:autoSpaceDE w:val="0"/>
              <w:autoSpaceDN w:val="0"/>
              <w:adjustRightInd w:val="0"/>
              <w:rPr>
                <w:color w:val="000000"/>
              </w:rPr>
            </w:pPr>
          </w:p>
        </w:tc>
      </w:tr>
      <w:tr w:rsidR="00D51742" w14:paraId="191F0196" w14:textId="77777777" w:rsidTr="00FF3DB9">
        <w:trPr>
          <w:trHeight w:val="300"/>
          <w:jc w:val="center"/>
        </w:trPr>
        <w:tc>
          <w:tcPr>
            <w:tcW w:w="2120" w:type="pct"/>
            <w:vMerge/>
            <w:tcBorders>
              <w:top w:val="single" w:sz="6" w:space="0" w:color="auto"/>
              <w:left w:val="single" w:sz="6" w:space="0" w:color="auto"/>
              <w:bottom w:val="single" w:sz="6" w:space="0" w:color="auto"/>
              <w:right w:val="single" w:sz="6" w:space="0" w:color="auto"/>
            </w:tcBorders>
            <w:vAlign w:val="center"/>
          </w:tcPr>
          <w:p w14:paraId="35FBF56F" w14:textId="77777777" w:rsidR="00D51742" w:rsidRDefault="00D51742" w:rsidP="00FF3DB9">
            <w:pPr>
              <w:autoSpaceDE w:val="0"/>
              <w:autoSpaceDN w:val="0"/>
              <w:adjustRightInd w:val="0"/>
              <w:rPr>
                <w:color w:val="000000"/>
              </w:rPr>
            </w:pPr>
          </w:p>
        </w:tc>
        <w:tc>
          <w:tcPr>
            <w:tcW w:w="767" w:type="pct"/>
            <w:vMerge/>
            <w:tcBorders>
              <w:top w:val="single" w:sz="6" w:space="0" w:color="auto"/>
              <w:left w:val="single" w:sz="6" w:space="0" w:color="auto"/>
              <w:bottom w:val="single" w:sz="6" w:space="0" w:color="auto"/>
              <w:right w:val="single" w:sz="6" w:space="0" w:color="auto"/>
            </w:tcBorders>
            <w:vAlign w:val="center"/>
          </w:tcPr>
          <w:p w14:paraId="1E0373CD" w14:textId="77777777" w:rsidR="00D51742" w:rsidRDefault="00D51742" w:rsidP="00FF3DB9">
            <w:pPr>
              <w:autoSpaceDE w:val="0"/>
              <w:autoSpaceDN w:val="0"/>
              <w:adjustRightInd w:val="0"/>
              <w:rPr>
                <w:color w:val="000000"/>
              </w:rPr>
            </w:pPr>
          </w:p>
        </w:tc>
        <w:tc>
          <w:tcPr>
            <w:tcW w:w="398" w:type="pct"/>
            <w:tcBorders>
              <w:top w:val="single" w:sz="6" w:space="0" w:color="auto"/>
              <w:left w:val="single" w:sz="6" w:space="0" w:color="auto"/>
              <w:bottom w:val="single" w:sz="6" w:space="0" w:color="auto"/>
              <w:right w:val="single" w:sz="6" w:space="0" w:color="auto"/>
            </w:tcBorders>
            <w:vAlign w:val="center"/>
          </w:tcPr>
          <w:p w14:paraId="057E3619" w14:textId="77777777" w:rsidR="00D51742" w:rsidRDefault="00D51742" w:rsidP="00FF3DB9">
            <w:pPr>
              <w:autoSpaceDE w:val="0"/>
              <w:autoSpaceDN w:val="0"/>
              <w:adjustRightInd w:val="0"/>
              <w:rPr>
                <w:color w:val="000000"/>
              </w:rPr>
            </w:pPr>
            <w:r>
              <w:rPr>
                <w:rFonts w:cs="Arial"/>
                <w:color w:val="000000"/>
              </w:rPr>
              <w:t>FW</w:t>
            </w:r>
          </w:p>
        </w:tc>
        <w:tc>
          <w:tcPr>
            <w:tcW w:w="364" w:type="pct"/>
            <w:vMerge/>
            <w:tcBorders>
              <w:top w:val="single" w:sz="6" w:space="0" w:color="auto"/>
              <w:left w:val="single" w:sz="6" w:space="0" w:color="auto"/>
              <w:bottom w:val="single" w:sz="6" w:space="0" w:color="auto"/>
              <w:right w:val="single" w:sz="6" w:space="0" w:color="auto"/>
            </w:tcBorders>
            <w:vAlign w:val="center"/>
          </w:tcPr>
          <w:p w14:paraId="55EE2084" w14:textId="77777777" w:rsidR="00D51742" w:rsidRDefault="00D51742" w:rsidP="00FF3DB9">
            <w:pPr>
              <w:autoSpaceDE w:val="0"/>
              <w:autoSpaceDN w:val="0"/>
              <w:adjustRightInd w:val="0"/>
              <w:rPr>
                <w:color w:val="000000"/>
              </w:rPr>
            </w:pPr>
          </w:p>
        </w:tc>
        <w:tc>
          <w:tcPr>
            <w:tcW w:w="539" w:type="pct"/>
            <w:tcBorders>
              <w:top w:val="single" w:sz="6" w:space="0" w:color="auto"/>
              <w:left w:val="single" w:sz="6" w:space="0" w:color="auto"/>
              <w:bottom w:val="single" w:sz="6" w:space="0" w:color="auto"/>
              <w:right w:val="single" w:sz="6" w:space="0" w:color="auto"/>
            </w:tcBorders>
            <w:vAlign w:val="center"/>
          </w:tcPr>
          <w:p w14:paraId="2B625414" w14:textId="77777777" w:rsidR="00D51742" w:rsidRDefault="00D51742" w:rsidP="00FF3DB9">
            <w:pPr>
              <w:autoSpaceDE w:val="0"/>
              <w:autoSpaceDN w:val="0"/>
              <w:adjustRightInd w:val="0"/>
              <w:rPr>
                <w:color w:val="000000"/>
              </w:rPr>
            </w:pPr>
          </w:p>
        </w:tc>
        <w:tc>
          <w:tcPr>
            <w:tcW w:w="812" w:type="pct"/>
            <w:tcBorders>
              <w:top w:val="single" w:sz="6" w:space="0" w:color="auto"/>
              <w:left w:val="single" w:sz="6" w:space="0" w:color="auto"/>
              <w:bottom w:val="single" w:sz="6" w:space="0" w:color="auto"/>
              <w:right w:val="single" w:sz="6" w:space="0" w:color="auto"/>
            </w:tcBorders>
            <w:vAlign w:val="center"/>
          </w:tcPr>
          <w:p w14:paraId="76403ADC" w14:textId="77777777" w:rsidR="00D51742" w:rsidRDefault="00D51742" w:rsidP="00FF3DB9">
            <w:pPr>
              <w:autoSpaceDE w:val="0"/>
              <w:autoSpaceDN w:val="0"/>
              <w:adjustRightInd w:val="0"/>
              <w:rPr>
                <w:color w:val="000000"/>
              </w:rPr>
            </w:pPr>
          </w:p>
        </w:tc>
      </w:tr>
    </w:tbl>
    <w:p w14:paraId="558C8E1D" w14:textId="77777777" w:rsidR="00D51742" w:rsidRDefault="00D51742" w:rsidP="00D51742">
      <w:pPr>
        <w:widowControl w:val="0"/>
        <w:autoSpaceDE w:val="0"/>
        <w:autoSpaceDN w:val="0"/>
        <w:adjustRightInd w:val="0"/>
      </w:pPr>
    </w:p>
    <w:p w14:paraId="0C34D856" w14:textId="77777777" w:rsidR="00D51742" w:rsidRDefault="00000000" w:rsidP="00D51742">
      <w:r>
        <w:pict w14:anchorId="555FCE42">
          <v:rect id="_x0000_i1483" style="width:0;height:1.5pt" o:hralign="center" o:hrstd="t" o:hr="t" fillcolor="#a0a0a0" stroked="f"/>
        </w:pict>
      </w:r>
    </w:p>
    <w:p w14:paraId="625C2100" w14:textId="77777777" w:rsidR="00D51742" w:rsidRDefault="00D51742" w:rsidP="00D51742">
      <w:pPr>
        <w:pStyle w:val="Heading4"/>
      </w:pPr>
      <w:bookmarkStart w:id="617" w:name="_Toc204346344"/>
      <w:r>
        <w:t>16.6.1.204 Engine 1 EOP status</w:t>
      </w:r>
      <w:bookmarkEnd w:id="617"/>
    </w:p>
    <w:p w14:paraId="036ADAF7" w14:textId="77777777" w:rsidR="00D51742" w:rsidRDefault="00D51742" w:rsidP="00D51742">
      <w:r>
        <w:t>Requirement ID: H398-SRS-GWY-FNC-1024</w:t>
      </w:r>
    </w:p>
    <w:p w14:paraId="355EE0AA" w14:textId="77777777" w:rsidR="00D51742" w:rsidRDefault="00D51742" w:rsidP="00D51742">
      <w:r>
        <w:t>MOPS: No</w:t>
      </w:r>
    </w:p>
    <w:p w14:paraId="13DDB6AC" w14:textId="77777777" w:rsidR="00D51742" w:rsidRDefault="00D51742" w:rsidP="00D51742">
      <w:r>
        <w:t>Safety Requirement: No</w:t>
      </w:r>
    </w:p>
    <w:p w14:paraId="3BB5A0F4" w14:textId="77777777" w:rsidR="00D51742" w:rsidRDefault="00D51742" w:rsidP="00D51742">
      <w:r>
        <w:t>Rationale: NA</w:t>
      </w:r>
    </w:p>
    <w:p w14:paraId="41EC7A85" w14:textId="77777777" w:rsidR="00D51742" w:rsidRDefault="00D51742" w:rsidP="00D51742">
      <w:r>
        <w:t>Verification Method: Testing</w:t>
      </w:r>
    </w:p>
    <w:p w14:paraId="28251DE7" w14:textId="77777777" w:rsidR="00D51742" w:rsidRDefault="00D51742" w:rsidP="00D51742"/>
    <w:p w14:paraId="32F8FBBD" w14:textId="77777777" w:rsidR="00D51742" w:rsidRDefault="00D51742" w:rsidP="00D51742">
      <w:pPr>
        <w:autoSpaceDE w:val="0"/>
        <w:autoSpaceDN w:val="0"/>
        <w:adjustRightInd w:val="0"/>
        <w:rPr>
          <w:rFonts w:cs="Arial"/>
        </w:rPr>
      </w:pPr>
      <w:r>
        <w:rPr>
          <w:rFonts w:cs="Arial"/>
        </w:rPr>
        <w:t>Gateway module shall set the Engine 1 EOP status as follows:</w:t>
      </w:r>
    </w:p>
    <w:p w14:paraId="14DE4CD1" w14:textId="77777777" w:rsidR="00D51742" w:rsidRDefault="00D51742" w:rsidP="00D51742">
      <w:pPr>
        <w:autoSpaceDE w:val="0"/>
        <w:autoSpaceDN w:val="0"/>
        <w:adjustRightInd w:val="0"/>
        <w:rPr>
          <w:rFonts w:cs="Arial"/>
        </w:rPr>
      </w:pPr>
      <w:r>
        <w:rPr>
          <w:rFonts w:cs="Arial"/>
        </w:rPr>
        <w:t xml:space="preserve">   "Red" If</w:t>
      </w:r>
    </w:p>
    <w:p w14:paraId="2F35A885"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Engine 1 EOP value is less than constant "Engine 1 EOP low red limit" (1.7 bars)</w:t>
      </w:r>
    </w:p>
    <w:p w14:paraId="388ED1CE" w14:textId="77777777" w:rsidR="00D51742" w:rsidRDefault="00D51742" w:rsidP="00D51742">
      <w:pPr>
        <w:autoSpaceDE w:val="0"/>
        <w:autoSpaceDN w:val="0"/>
        <w:adjustRightInd w:val="0"/>
        <w:rPr>
          <w:rFonts w:cs="Arial"/>
        </w:rPr>
      </w:pPr>
      <w:r>
        <w:rPr>
          <w:rFonts w:cs="Arial"/>
        </w:rPr>
        <w:t xml:space="preserve">                                                  OR</w:t>
      </w:r>
    </w:p>
    <w:p w14:paraId="5A139D5B"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Engine 1 EOP value is greater than or equal to constant "Engine 1 EOP high red limit" (6 bars))</w:t>
      </w:r>
    </w:p>
    <w:p w14:paraId="3D889DE0" w14:textId="77777777" w:rsidR="00D51742" w:rsidRDefault="00D51742" w:rsidP="00D51742">
      <w:pPr>
        <w:autoSpaceDE w:val="0"/>
        <w:autoSpaceDN w:val="0"/>
        <w:adjustRightInd w:val="0"/>
        <w:ind w:left="1080"/>
        <w:rPr>
          <w:rFonts w:cs="Arial"/>
        </w:rPr>
      </w:pPr>
    </w:p>
    <w:p w14:paraId="3D1D70D8" w14:textId="77777777" w:rsidR="00D51742" w:rsidRDefault="00D51742" w:rsidP="00D51742">
      <w:pPr>
        <w:autoSpaceDE w:val="0"/>
        <w:autoSpaceDN w:val="0"/>
        <w:adjustRightInd w:val="0"/>
        <w:rPr>
          <w:rFonts w:cs="Arial"/>
        </w:rPr>
      </w:pPr>
      <w:r>
        <w:rPr>
          <w:rFonts w:cs="Arial"/>
        </w:rPr>
        <w:t xml:space="preserve">             </w:t>
      </w:r>
    </w:p>
    <w:p w14:paraId="2D7ED979" w14:textId="77777777" w:rsidR="00D51742" w:rsidRDefault="00D51742" w:rsidP="00D51742">
      <w:pPr>
        <w:autoSpaceDE w:val="0"/>
        <w:autoSpaceDN w:val="0"/>
        <w:adjustRightInd w:val="0"/>
        <w:rPr>
          <w:rFonts w:cs="Arial"/>
        </w:rPr>
      </w:pPr>
      <w:r>
        <w:rPr>
          <w:rFonts w:cs="Arial"/>
        </w:rPr>
        <w:t xml:space="preserve"> "Nominal" Otherwise.</w:t>
      </w:r>
    </w:p>
    <w:p w14:paraId="7669C9F9" w14:textId="77777777" w:rsidR="00D51742" w:rsidRDefault="00D51742" w:rsidP="00D51742">
      <w:pPr>
        <w:widowControl w:val="0"/>
        <w:autoSpaceDE w:val="0"/>
        <w:autoSpaceDN w:val="0"/>
        <w:adjustRightInd w:val="0"/>
        <w:rPr>
          <w:rFonts w:ascii="MS Sans Serif" w:hAnsi="MS Sans Serif" w:cs="MS Sans Serif"/>
          <w:sz w:val="17"/>
          <w:szCs w:val="17"/>
        </w:rPr>
      </w:pPr>
    </w:p>
    <w:p w14:paraId="53765F8D" w14:textId="77777777" w:rsidR="00D51742" w:rsidRDefault="00000000" w:rsidP="00D51742">
      <w:r>
        <w:pict w14:anchorId="5778A4AC">
          <v:rect id="_x0000_i1484" style="width:0;height:1.5pt" o:hralign="center" o:hrstd="t" o:hr="t" fillcolor="#a0a0a0" stroked="f"/>
        </w:pict>
      </w:r>
    </w:p>
    <w:p w14:paraId="7F3C7511" w14:textId="77777777" w:rsidR="00D51742" w:rsidRDefault="00D51742" w:rsidP="00D51742">
      <w:pPr>
        <w:pStyle w:val="Heading4"/>
      </w:pPr>
      <w:bookmarkStart w:id="618" w:name="_Toc204346345"/>
      <w:r>
        <w:t>16.6.1.205 Engine 2 EOP status</w:t>
      </w:r>
      <w:bookmarkEnd w:id="618"/>
    </w:p>
    <w:p w14:paraId="4D640D01" w14:textId="77777777" w:rsidR="00D51742" w:rsidRDefault="00D51742" w:rsidP="00D51742">
      <w:r>
        <w:t>Requirement ID: H398-SRS-GWY-FNC-1025</w:t>
      </w:r>
    </w:p>
    <w:p w14:paraId="1253B4B6" w14:textId="77777777" w:rsidR="00D51742" w:rsidRDefault="00D51742" w:rsidP="00D51742">
      <w:r>
        <w:t>MOPS: No</w:t>
      </w:r>
    </w:p>
    <w:p w14:paraId="30485953" w14:textId="77777777" w:rsidR="00D51742" w:rsidRDefault="00D51742" w:rsidP="00D51742">
      <w:r>
        <w:t>Safety Requirement: No</w:t>
      </w:r>
    </w:p>
    <w:p w14:paraId="62978943" w14:textId="77777777" w:rsidR="00D51742" w:rsidRDefault="00D51742" w:rsidP="00D51742">
      <w:r>
        <w:t>Rationale: NA</w:t>
      </w:r>
    </w:p>
    <w:p w14:paraId="6A79AD73" w14:textId="77777777" w:rsidR="00D51742" w:rsidRDefault="00D51742" w:rsidP="00D51742">
      <w:r>
        <w:t>Verification Method: Testing</w:t>
      </w:r>
    </w:p>
    <w:p w14:paraId="58FFF403" w14:textId="77777777" w:rsidR="00D51742" w:rsidRDefault="00D51742" w:rsidP="00D51742"/>
    <w:p w14:paraId="6E40EBC2" w14:textId="77777777" w:rsidR="00D51742" w:rsidRDefault="00D51742" w:rsidP="00D51742">
      <w:pPr>
        <w:autoSpaceDE w:val="0"/>
        <w:autoSpaceDN w:val="0"/>
        <w:adjustRightInd w:val="0"/>
        <w:rPr>
          <w:rFonts w:cs="Arial"/>
        </w:rPr>
      </w:pPr>
      <w:r>
        <w:rPr>
          <w:rFonts w:cs="Arial"/>
        </w:rPr>
        <w:t>Gateway module shall set the Engine 2 EOP status as follows:</w:t>
      </w:r>
    </w:p>
    <w:p w14:paraId="4BA1550E" w14:textId="77777777" w:rsidR="00D51742" w:rsidRDefault="00D51742" w:rsidP="00D51742">
      <w:pPr>
        <w:autoSpaceDE w:val="0"/>
        <w:autoSpaceDN w:val="0"/>
        <w:adjustRightInd w:val="0"/>
        <w:rPr>
          <w:rFonts w:cs="Arial"/>
        </w:rPr>
      </w:pPr>
      <w:r>
        <w:rPr>
          <w:rFonts w:cs="Arial"/>
        </w:rPr>
        <w:t xml:space="preserve">  "Red" If</w:t>
      </w:r>
    </w:p>
    <w:p w14:paraId="0748E35D" w14:textId="77777777" w:rsidR="00D51742" w:rsidRDefault="00D51742" w:rsidP="00D51742">
      <w:pPr>
        <w:numPr>
          <w:ilvl w:val="0"/>
          <w:numId w:val="8"/>
        </w:numPr>
        <w:autoSpaceDE w:val="0"/>
        <w:autoSpaceDN w:val="0"/>
        <w:adjustRightInd w:val="0"/>
        <w:ind w:left="1080" w:hanging="720"/>
        <w:rPr>
          <w:rFonts w:cs="Arial"/>
        </w:rPr>
      </w:pPr>
      <w:r>
        <w:rPr>
          <w:rFonts w:cs="Arial"/>
        </w:rPr>
        <w:t>Engine 2 EOP value is less than constant "Engine 2 EOP low red limit" (1.7 bars)</w:t>
      </w:r>
    </w:p>
    <w:p w14:paraId="12472222" w14:textId="77777777" w:rsidR="00D51742" w:rsidRDefault="00D51742" w:rsidP="00D51742">
      <w:pPr>
        <w:autoSpaceDE w:val="0"/>
        <w:autoSpaceDN w:val="0"/>
        <w:adjustRightInd w:val="0"/>
        <w:rPr>
          <w:rFonts w:cs="Arial"/>
        </w:rPr>
      </w:pPr>
    </w:p>
    <w:p w14:paraId="4DF5206F" w14:textId="77777777" w:rsidR="00D51742" w:rsidRDefault="00D51742" w:rsidP="00D51742">
      <w:pPr>
        <w:autoSpaceDE w:val="0"/>
        <w:autoSpaceDN w:val="0"/>
        <w:adjustRightInd w:val="0"/>
        <w:rPr>
          <w:rFonts w:cs="Arial"/>
        </w:rPr>
      </w:pPr>
      <w:r>
        <w:rPr>
          <w:rFonts w:cs="Arial"/>
        </w:rPr>
        <w:t xml:space="preserve">                                   OR</w:t>
      </w:r>
    </w:p>
    <w:p w14:paraId="4FEA1100" w14:textId="77777777" w:rsidR="00D51742" w:rsidRDefault="00D51742" w:rsidP="00D51742">
      <w:pPr>
        <w:autoSpaceDE w:val="0"/>
        <w:autoSpaceDN w:val="0"/>
        <w:adjustRightInd w:val="0"/>
        <w:rPr>
          <w:rFonts w:cs="Arial"/>
        </w:rPr>
      </w:pPr>
      <w:r>
        <w:rPr>
          <w:rFonts w:cs="Arial"/>
        </w:rPr>
        <w:t xml:space="preserve">   </w:t>
      </w:r>
    </w:p>
    <w:p w14:paraId="619AFC33" w14:textId="77777777" w:rsidR="00D51742" w:rsidRDefault="00D51742" w:rsidP="00D51742">
      <w:pPr>
        <w:numPr>
          <w:ilvl w:val="0"/>
          <w:numId w:val="8"/>
        </w:numPr>
        <w:autoSpaceDE w:val="0"/>
        <w:autoSpaceDN w:val="0"/>
        <w:adjustRightInd w:val="0"/>
        <w:ind w:left="1080" w:hanging="720"/>
        <w:rPr>
          <w:rFonts w:cs="Arial"/>
        </w:rPr>
      </w:pPr>
      <w:r>
        <w:rPr>
          <w:rFonts w:cs="Arial"/>
        </w:rPr>
        <w:t>Engine 2 EOP value is greater than or equal to constant "Engine 2 EOP high red limit" (6 bars))</w:t>
      </w:r>
    </w:p>
    <w:p w14:paraId="11CA0A25" w14:textId="77777777" w:rsidR="00D51742" w:rsidRDefault="00D51742" w:rsidP="00D51742">
      <w:pPr>
        <w:autoSpaceDE w:val="0"/>
        <w:autoSpaceDN w:val="0"/>
        <w:adjustRightInd w:val="0"/>
        <w:rPr>
          <w:rFonts w:cs="Arial"/>
        </w:rPr>
      </w:pPr>
    </w:p>
    <w:p w14:paraId="0EF3EA36" w14:textId="77777777" w:rsidR="00D51742" w:rsidRDefault="00D51742" w:rsidP="00D51742">
      <w:pPr>
        <w:autoSpaceDE w:val="0"/>
        <w:autoSpaceDN w:val="0"/>
        <w:adjustRightInd w:val="0"/>
        <w:rPr>
          <w:rFonts w:cs="Arial"/>
        </w:rPr>
      </w:pPr>
      <w:r>
        <w:rPr>
          <w:rFonts w:cs="Arial"/>
        </w:rPr>
        <w:t xml:space="preserve">   "Nominal" Otherwise</w:t>
      </w:r>
    </w:p>
    <w:p w14:paraId="3E6CD902" w14:textId="77777777" w:rsidR="00D51742" w:rsidRDefault="00D51742" w:rsidP="00D51742">
      <w:pPr>
        <w:widowControl w:val="0"/>
        <w:autoSpaceDE w:val="0"/>
        <w:autoSpaceDN w:val="0"/>
        <w:adjustRightInd w:val="0"/>
      </w:pPr>
    </w:p>
    <w:p w14:paraId="70CDEED3" w14:textId="77777777" w:rsidR="00D51742" w:rsidRDefault="00000000" w:rsidP="00D51742">
      <w:r>
        <w:pict w14:anchorId="4A524D80">
          <v:rect id="_x0000_i1485" style="width:0;height:1.5pt" o:hralign="center" o:hrstd="t" o:hr="t" fillcolor="#a0a0a0" stroked="f"/>
        </w:pict>
      </w:r>
    </w:p>
    <w:p w14:paraId="27501156" w14:textId="77777777" w:rsidR="00D51742" w:rsidRDefault="00D51742" w:rsidP="00D51742">
      <w:pPr>
        <w:pStyle w:val="Heading4"/>
      </w:pPr>
      <w:bookmarkStart w:id="619" w:name="_Toc204346346"/>
      <w:r>
        <w:t>16.6.1.206 EOP1 ANALOG VALUE</w:t>
      </w:r>
      <w:bookmarkEnd w:id="619"/>
    </w:p>
    <w:p w14:paraId="45B5CD4F" w14:textId="77777777" w:rsidR="00D51742" w:rsidRDefault="00D51742" w:rsidP="00D51742">
      <w:r>
        <w:t>Requirement ID: H398-SRS-GWY-FNC-994</w:t>
      </w:r>
    </w:p>
    <w:p w14:paraId="6A922AF6" w14:textId="77777777" w:rsidR="00D51742" w:rsidRDefault="00D51742" w:rsidP="00D51742">
      <w:r>
        <w:t>MOPS: No</w:t>
      </w:r>
    </w:p>
    <w:p w14:paraId="0487025A" w14:textId="77777777" w:rsidR="00D51742" w:rsidRDefault="00D51742" w:rsidP="00D51742">
      <w:r>
        <w:t>Safety Requirement: No</w:t>
      </w:r>
    </w:p>
    <w:p w14:paraId="4A71E826" w14:textId="77777777" w:rsidR="00D51742" w:rsidRDefault="00D51742" w:rsidP="00D51742">
      <w:r>
        <w:t>Rationale: NA</w:t>
      </w:r>
    </w:p>
    <w:p w14:paraId="0EE3CF27" w14:textId="77777777" w:rsidR="00D51742" w:rsidRDefault="00D51742" w:rsidP="00D51742">
      <w:r>
        <w:t>Verification Method: Testing</w:t>
      </w:r>
    </w:p>
    <w:p w14:paraId="548EBA5F" w14:textId="77777777" w:rsidR="00D51742" w:rsidRDefault="00D51742" w:rsidP="00D51742"/>
    <w:p w14:paraId="0290B8FD" w14:textId="77777777" w:rsidR="00D51742" w:rsidRDefault="00D51742" w:rsidP="00D51742">
      <w:pPr>
        <w:autoSpaceDE w:val="0"/>
        <w:autoSpaceDN w:val="0"/>
        <w:adjustRightInd w:val="0"/>
        <w:rPr>
          <w:rFonts w:cs="Arial"/>
        </w:rPr>
      </w:pPr>
      <w:r>
        <w:rPr>
          <w:rFonts w:cs="Arial"/>
        </w:rPr>
        <w:t>Gateway module shall transmit the following data into ARINC429 message “EOP1 ANALOG VALUE” (label 321-01) as follows:</w:t>
      </w:r>
    </w:p>
    <w:p w14:paraId="051579A9"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"EOP1_ANALOG_VALUE" using Engine 1 EOP analog value (%)</w:t>
      </w:r>
    </w:p>
    <w:p w14:paraId="23E90145"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 xml:space="preserve">"EOP1_DISP_BOT_RED_LIM" and "EOP1_DISP_TOP_RED_LIM" using Engine 1 EOP operation limits (Bottom thin red line, Top thin red line) </w:t>
      </w:r>
    </w:p>
    <w:p w14:paraId="3CE2795E" w14:textId="77777777" w:rsidR="00D51742" w:rsidRDefault="00D51742" w:rsidP="00D51742">
      <w:pPr>
        <w:widowControl w:val="0"/>
        <w:autoSpaceDE w:val="0"/>
        <w:autoSpaceDN w:val="0"/>
        <w:adjustRightInd w:val="0"/>
        <w:rPr>
          <w:rFonts w:cs="Arial"/>
        </w:rPr>
      </w:pPr>
    </w:p>
    <w:p w14:paraId="5756D66A" w14:textId="77777777" w:rsidR="00D51742" w:rsidRDefault="00D51742" w:rsidP="00D51742">
      <w:pPr>
        <w:widowControl w:val="0"/>
        <w:autoSpaceDE w:val="0"/>
        <w:autoSpaceDN w:val="0"/>
        <w:adjustRightInd w:val="0"/>
        <w:rPr>
          <w:rFonts w:cs="Arial"/>
        </w:rPr>
      </w:pPr>
      <w:r>
        <w:rPr>
          <w:rFonts w:cs="Arial"/>
        </w:rPr>
        <w:t>with the SSM set as follow:</w:t>
      </w:r>
    </w:p>
    <w:p w14:paraId="396C78C6" w14:textId="77777777" w:rsidR="00D51742" w:rsidRDefault="00D51742" w:rsidP="00D51742">
      <w:pPr>
        <w:widowControl w:val="0"/>
        <w:numPr>
          <w:ilvl w:val="0"/>
          <w:numId w:val="25"/>
        </w:numPr>
        <w:autoSpaceDE w:val="0"/>
        <w:autoSpaceDN w:val="0"/>
        <w:adjustRightInd w:val="0"/>
        <w:ind w:left="720" w:hanging="360"/>
        <w:rPr>
          <w:rFonts w:cs="Arial"/>
        </w:rPr>
      </w:pPr>
      <w:r>
        <w:rPr>
          <w:rFonts w:cs="Arial"/>
        </w:rPr>
        <w:t>NO (Normal operation) if "Engine 1 EOP validity" is valid.</w:t>
      </w:r>
    </w:p>
    <w:p w14:paraId="11621CB9" w14:textId="77777777" w:rsidR="00D51742" w:rsidRDefault="00D51742" w:rsidP="00D51742">
      <w:pPr>
        <w:widowControl w:val="0"/>
        <w:numPr>
          <w:ilvl w:val="0"/>
          <w:numId w:val="25"/>
        </w:numPr>
        <w:autoSpaceDE w:val="0"/>
        <w:autoSpaceDN w:val="0"/>
        <w:adjustRightInd w:val="0"/>
        <w:ind w:left="720" w:hanging="360"/>
        <w:rPr>
          <w:rFonts w:cs="Arial"/>
        </w:rPr>
      </w:pPr>
      <w:r>
        <w:rPr>
          <w:rFonts w:cs="Arial"/>
        </w:rPr>
        <w:t>FW (Failure warning) in all other cases.</w:t>
      </w:r>
    </w:p>
    <w:p w14:paraId="7BF4A20C" w14:textId="77777777" w:rsidR="00D51742" w:rsidRDefault="00D51742" w:rsidP="00D51742">
      <w:pPr>
        <w:widowControl w:val="0"/>
        <w:autoSpaceDE w:val="0"/>
        <w:autoSpaceDN w:val="0"/>
        <w:adjustRightInd w:val="0"/>
      </w:pPr>
    </w:p>
    <w:p w14:paraId="72F99314" w14:textId="77777777" w:rsidR="00D51742" w:rsidRDefault="00000000" w:rsidP="00D51742">
      <w:r>
        <w:pict w14:anchorId="5273FA5F">
          <v:rect id="_x0000_i1486" style="width:0;height:1.5pt" o:hralign="center" o:hrstd="t" o:hr="t" fillcolor="#a0a0a0" stroked="f"/>
        </w:pict>
      </w:r>
    </w:p>
    <w:p w14:paraId="6B8C55AF" w14:textId="77777777" w:rsidR="00D51742" w:rsidRDefault="00D51742" w:rsidP="00D51742">
      <w:pPr>
        <w:pStyle w:val="Heading4"/>
      </w:pPr>
      <w:bookmarkStart w:id="620" w:name="_Toc204346347"/>
      <w:r>
        <w:t>16.6.1.207 EOP2 ANALOG VALUE</w:t>
      </w:r>
      <w:bookmarkEnd w:id="620"/>
    </w:p>
    <w:p w14:paraId="01BFF850" w14:textId="77777777" w:rsidR="00D51742" w:rsidRDefault="00D51742" w:rsidP="00D51742">
      <w:r>
        <w:t>Requirement ID: H398-SRS-GWY-FNC-995</w:t>
      </w:r>
    </w:p>
    <w:p w14:paraId="3CA5D188" w14:textId="77777777" w:rsidR="00D51742" w:rsidRDefault="00D51742" w:rsidP="00D51742">
      <w:r>
        <w:t>MOPS: No</w:t>
      </w:r>
    </w:p>
    <w:p w14:paraId="4064184A" w14:textId="77777777" w:rsidR="00D51742" w:rsidRDefault="00D51742" w:rsidP="00D51742">
      <w:r>
        <w:t>Safety Requirement: No</w:t>
      </w:r>
    </w:p>
    <w:p w14:paraId="5B049D1B" w14:textId="77777777" w:rsidR="00D51742" w:rsidRDefault="00D51742" w:rsidP="00D51742">
      <w:r>
        <w:t>Rationale: NA</w:t>
      </w:r>
    </w:p>
    <w:p w14:paraId="5B0C06EC" w14:textId="77777777" w:rsidR="00D51742" w:rsidRDefault="00D51742" w:rsidP="00D51742">
      <w:r>
        <w:t>Verification Method: Testing</w:t>
      </w:r>
    </w:p>
    <w:p w14:paraId="77727E12" w14:textId="77777777" w:rsidR="00D51742" w:rsidRDefault="00D51742" w:rsidP="00D51742"/>
    <w:p w14:paraId="7E5B7FC8" w14:textId="77777777" w:rsidR="00D51742" w:rsidRDefault="00D51742" w:rsidP="00D51742">
      <w:pPr>
        <w:autoSpaceDE w:val="0"/>
        <w:autoSpaceDN w:val="0"/>
        <w:adjustRightInd w:val="0"/>
        <w:rPr>
          <w:rFonts w:cs="Arial"/>
        </w:rPr>
      </w:pPr>
      <w:r>
        <w:rPr>
          <w:rFonts w:cs="Arial"/>
        </w:rPr>
        <w:t>Gateway shall emit the following data into ARINC429 message “EOP2 ANALOG VALUE” (label 321-10):</w:t>
      </w:r>
    </w:p>
    <w:p w14:paraId="1742169E"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"EOP2_ANALOG_VALUE"(bit 17-29) using Engine 2 EOP analog value (%)</w:t>
      </w:r>
    </w:p>
    <w:p w14:paraId="5D6A61B8"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 xml:space="preserve">"EOP2_DISP_BOT_RED_LIM"(bit 11) and "EOP2_DISP_TOP_RED_LIM" using Engine 2 EOP operation limits (Bottom thin red line, Top thin red line) with the </w:t>
      </w:r>
    </w:p>
    <w:p w14:paraId="5533C422" w14:textId="77777777" w:rsidR="00D51742" w:rsidRDefault="00D51742" w:rsidP="00D51742">
      <w:pPr>
        <w:widowControl w:val="0"/>
        <w:autoSpaceDE w:val="0"/>
        <w:autoSpaceDN w:val="0"/>
        <w:adjustRightInd w:val="0"/>
        <w:rPr>
          <w:rFonts w:cs="Arial"/>
        </w:rPr>
      </w:pPr>
    </w:p>
    <w:p w14:paraId="3DF82298" w14:textId="77777777" w:rsidR="00D51742" w:rsidRDefault="00D51742" w:rsidP="00D51742">
      <w:pPr>
        <w:widowControl w:val="0"/>
        <w:autoSpaceDE w:val="0"/>
        <w:autoSpaceDN w:val="0"/>
        <w:adjustRightInd w:val="0"/>
        <w:rPr>
          <w:rFonts w:cs="Arial"/>
        </w:rPr>
      </w:pPr>
      <w:r>
        <w:rPr>
          <w:rFonts w:cs="Arial"/>
        </w:rPr>
        <w:t>SSM set as follow:</w:t>
      </w:r>
    </w:p>
    <w:p w14:paraId="7353FDAD" w14:textId="77777777" w:rsidR="00D51742" w:rsidRDefault="00D51742" w:rsidP="00D51742">
      <w:pPr>
        <w:widowControl w:val="0"/>
        <w:numPr>
          <w:ilvl w:val="0"/>
          <w:numId w:val="26"/>
        </w:numPr>
        <w:autoSpaceDE w:val="0"/>
        <w:autoSpaceDN w:val="0"/>
        <w:adjustRightInd w:val="0"/>
        <w:ind w:left="720" w:hanging="360"/>
        <w:rPr>
          <w:rFonts w:cs="Arial"/>
        </w:rPr>
      </w:pPr>
      <w:r>
        <w:rPr>
          <w:rFonts w:cs="Arial"/>
        </w:rPr>
        <w:t>NO if "Engine 2 EOP validity" is valid.</w:t>
      </w:r>
    </w:p>
    <w:p w14:paraId="7837DB97" w14:textId="77777777" w:rsidR="00D51742" w:rsidRDefault="00D51742" w:rsidP="00D51742">
      <w:pPr>
        <w:widowControl w:val="0"/>
        <w:numPr>
          <w:ilvl w:val="0"/>
          <w:numId w:val="26"/>
        </w:numPr>
        <w:autoSpaceDE w:val="0"/>
        <w:autoSpaceDN w:val="0"/>
        <w:adjustRightInd w:val="0"/>
        <w:ind w:left="720" w:hanging="360"/>
        <w:rPr>
          <w:rFonts w:cs="Arial"/>
        </w:rPr>
      </w:pPr>
      <w:r>
        <w:rPr>
          <w:rFonts w:cs="Arial"/>
        </w:rPr>
        <w:t>FW in all other cases.</w:t>
      </w:r>
    </w:p>
    <w:p w14:paraId="11F038E7" w14:textId="77777777" w:rsidR="00D51742" w:rsidRDefault="00D51742" w:rsidP="00D51742">
      <w:pPr>
        <w:widowControl w:val="0"/>
        <w:autoSpaceDE w:val="0"/>
        <w:autoSpaceDN w:val="0"/>
        <w:adjustRightInd w:val="0"/>
      </w:pPr>
    </w:p>
    <w:p w14:paraId="47C3B1EF" w14:textId="77777777" w:rsidR="00D51742" w:rsidRDefault="00000000" w:rsidP="00D51742">
      <w:r>
        <w:pict w14:anchorId="4658E44E">
          <v:rect id="_x0000_i1487" style="width:0;height:1.5pt" o:hralign="center" o:hrstd="t" o:hr="t" fillcolor="#a0a0a0" stroked="f"/>
        </w:pict>
      </w:r>
    </w:p>
    <w:p w14:paraId="398E0A9F" w14:textId="77777777" w:rsidR="00D51742" w:rsidRDefault="00D51742" w:rsidP="00D51742">
      <w:pPr>
        <w:pStyle w:val="Heading4"/>
      </w:pPr>
      <w:bookmarkStart w:id="621" w:name="_Toc204346348"/>
      <w:r>
        <w:t>16.6.1.208 EOP1 DIGITAL VALUE</w:t>
      </w:r>
      <w:bookmarkEnd w:id="621"/>
    </w:p>
    <w:p w14:paraId="193A45B7" w14:textId="77777777" w:rsidR="00D51742" w:rsidRDefault="00D51742" w:rsidP="00D51742">
      <w:r>
        <w:t>Requirement ID: H398-SRS-GWY-FNC-1022</w:t>
      </w:r>
    </w:p>
    <w:p w14:paraId="6B9129B0" w14:textId="77777777" w:rsidR="00D51742" w:rsidRDefault="00D51742" w:rsidP="00D51742">
      <w:r>
        <w:t>MOPS: No</w:t>
      </w:r>
    </w:p>
    <w:p w14:paraId="3AF92539" w14:textId="77777777" w:rsidR="00D51742" w:rsidRDefault="00D51742" w:rsidP="00D51742">
      <w:r>
        <w:t>Safety Requirement: No</w:t>
      </w:r>
    </w:p>
    <w:p w14:paraId="0315BEEC" w14:textId="77777777" w:rsidR="00D51742" w:rsidRDefault="00D51742" w:rsidP="00D51742">
      <w:r>
        <w:t>Rationale: NA</w:t>
      </w:r>
    </w:p>
    <w:p w14:paraId="744A1496" w14:textId="77777777" w:rsidR="00D51742" w:rsidRDefault="00D51742" w:rsidP="00D51742">
      <w:r>
        <w:t>Verification Method: Testing</w:t>
      </w:r>
    </w:p>
    <w:p w14:paraId="5904A8D1" w14:textId="77777777" w:rsidR="00D51742" w:rsidRDefault="00D51742" w:rsidP="00D51742"/>
    <w:p w14:paraId="22CD411B" w14:textId="77777777" w:rsidR="00D51742" w:rsidRDefault="00D51742" w:rsidP="00D51742">
      <w:pPr>
        <w:autoSpaceDE w:val="0"/>
        <w:autoSpaceDN w:val="0"/>
        <w:adjustRightInd w:val="0"/>
        <w:rPr>
          <w:rFonts w:cs="Arial"/>
        </w:rPr>
      </w:pPr>
      <w:r>
        <w:rPr>
          <w:rFonts w:cs="Arial"/>
        </w:rPr>
        <w:t>Gateway module shall emit the following data into ARINC429 message "EOP1 DIGITAL VALUE" (label 320-01):</w:t>
      </w:r>
    </w:p>
    <w:p w14:paraId="374760DB"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"EOP1_DIGITAL_VALUE" using Engine 1 EOP value (bar)</w:t>
      </w:r>
    </w:p>
    <w:p w14:paraId="485B864D"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 xml:space="preserve">"EOP1_SST" using Engine 1 EOP status (Red, Nominal) and </w:t>
      </w:r>
    </w:p>
    <w:p w14:paraId="7A3C2284" w14:textId="77777777" w:rsidR="00D51742" w:rsidRDefault="00D51742" w:rsidP="00D51742">
      <w:pPr>
        <w:widowControl w:val="0"/>
        <w:autoSpaceDE w:val="0"/>
        <w:autoSpaceDN w:val="0"/>
        <w:adjustRightInd w:val="0"/>
        <w:rPr>
          <w:rFonts w:cs="Arial"/>
        </w:rPr>
      </w:pPr>
    </w:p>
    <w:p w14:paraId="70052D64" w14:textId="77777777" w:rsidR="00D51742" w:rsidRDefault="00D51742" w:rsidP="00D51742">
      <w:pPr>
        <w:widowControl w:val="0"/>
        <w:autoSpaceDE w:val="0"/>
        <w:autoSpaceDN w:val="0"/>
        <w:adjustRightInd w:val="0"/>
        <w:rPr>
          <w:rFonts w:cs="Arial"/>
        </w:rPr>
      </w:pPr>
      <w:r>
        <w:rPr>
          <w:rFonts w:cs="Arial"/>
        </w:rPr>
        <w:t>SSM set as below:</w:t>
      </w:r>
    </w:p>
    <w:p w14:paraId="11AB56E2" w14:textId="77777777" w:rsidR="00D51742" w:rsidRDefault="00D51742" w:rsidP="00D51742">
      <w:pPr>
        <w:widowControl w:val="0"/>
        <w:numPr>
          <w:ilvl w:val="1"/>
          <w:numId w:val="1"/>
        </w:numPr>
        <w:tabs>
          <w:tab w:val="clear" w:pos="0"/>
        </w:tabs>
        <w:autoSpaceDE w:val="0"/>
        <w:autoSpaceDN w:val="0"/>
        <w:adjustRightInd w:val="0"/>
        <w:ind w:left="1440" w:hanging="360"/>
        <w:rPr>
          <w:rFonts w:cs="Arial"/>
        </w:rPr>
      </w:pPr>
      <w:r>
        <w:rPr>
          <w:rFonts w:cs="Arial"/>
        </w:rPr>
        <w:t>NO (Normal operation) if Engine 1 EOP validity is valid.</w:t>
      </w:r>
    </w:p>
    <w:p w14:paraId="7530D1D2" w14:textId="77777777" w:rsidR="00D51742" w:rsidRDefault="00D51742" w:rsidP="00D51742">
      <w:pPr>
        <w:widowControl w:val="0"/>
        <w:numPr>
          <w:ilvl w:val="1"/>
          <w:numId w:val="1"/>
        </w:numPr>
        <w:tabs>
          <w:tab w:val="clear" w:pos="0"/>
        </w:tabs>
        <w:autoSpaceDE w:val="0"/>
        <w:autoSpaceDN w:val="0"/>
        <w:adjustRightInd w:val="0"/>
        <w:ind w:left="1440" w:hanging="360"/>
        <w:rPr>
          <w:rFonts w:cs="Arial"/>
        </w:rPr>
      </w:pPr>
      <w:r>
        <w:rPr>
          <w:rFonts w:cs="Arial"/>
        </w:rPr>
        <w:t>FW (Failure warning) in all other cases</w:t>
      </w:r>
    </w:p>
    <w:p w14:paraId="6CEE6E8E" w14:textId="77777777" w:rsidR="00D51742" w:rsidRDefault="00D51742" w:rsidP="00D51742">
      <w:pPr>
        <w:widowControl w:val="0"/>
        <w:autoSpaceDE w:val="0"/>
        <w:autoSpaceDN w:val="0"/>
        <w:adjustRightInd w:val="0"/>
      </w:pPr>
    </w:p>
    <w:p w14:paraId="121434CD" w14:textId="77777777" w:rsidR="00D51742" w:rsidRDefault="00000000" w:rsidP="00D51742">
      <w:r>
        <w:pict w14:anchorId="5B3B5D59">
          <v:rect id="_x0000_i1488" style="width:0;height:1.5pt" o:hralign="center" o:hrstd="t" o:hr="t" fillcolor="#a0a0a0" stroked="f"/>
        </w:pict>
      </w:r>
    </w:p>
    <w:p w14:paraId="2C3A4FA6" w14:textId="77777777" w:rsidR="00D51742" w:rsidRDefault="00D51742" w:rsidP="00D51742">
      <w:pPr>
        <w:pStyle w:val="Heading4"/>
      </w:pPr>
      <w:bookmarkStart w:id="622" w:name="_Toc204346349"/>
      <w:r>
        <w:t>16.6.1.209 EOP2 DIGITAL VALUE</w:t>
      </w:r>
      <w:bookmarkEnd w:id="622"/>
    </w:p>
    <w:p w14:paraId="540E6F77" w14:textId="77777777" w:rsidR="00D51742" w:rsidRDefault="00D51742" w:rsidP="00D51742">
      <w:r>
        <w:t>Requirement ID: H398-SRS-GWY-FNC-1023</w:t>
      </w:r>
    </w:p>
    <w:p w14:paraId="48D7121B" w14:textId="77777777" w:rsidR="00D51742" w:rsidRDefault="00D51742" w:rsidP="00D51742">
      <w:r>
        <w:t>MOPS: No</w:t>
      </w:r>
    </w:p>
    <w:p w14:paraId="7DDE6288" w14:textId="77777777" w:rsidR="00D51742" w:rsidRDefault="00D51742" w:rsidP="00D51742">
      <w:r>
        <w:t>Safety Requirement: No</w:t>
      </w:r>
    </w:p>
    <w:p w14:paraId="5776FB9C" w14:textId="77777777" w:rsidR="00D51742" w:rsidRDefault="00D51742" w:rsidP="00D51742">
      <w:r>
        <w:t>Rationale: NA</w:t>
      </w:r>
    </w:p>
    <w:p w14:paraId="0A9F616C" w14:textId="77777777" w:rsidR="00D51742" w:rsidRDefault="00D51742" w:rsidP="00D51742">
      <w:r>
        <w:t>Verification Method: Testing</w:t>
      </w:r>
    </w:p>
    <w:p w14:paraId="1F69263B" w14:textId="77777777" w:rsidR="00D51742" w:rsidRDefault="00D51742" w:rsidP="00D51742"/>
    <w:p w14:paraId="1FEC6F8A" w14:textId="77777777" w:rsidR="00D51742" w:rsidRDefault="00D51742" w:rsidP="00D51742">
      <w:pPr>
        <w:autoSpaceDE w:val="0"/>
        <w:autoSpaceDN w:val="0"/>
        <w:adjustRightInd w:val="0"/>
        <w:rPr>
          <w:rFonts w:cs="Arial"/>
        </w:rPr>
      </w:pPr>
      <w:r>
        <w:rPr>
          <w:rFonts w:cs="Arial"/>
        </w:rPr>
        <w:t>Gateway module shall emit the following data into ARINC429 message "EOP2 DIGITAL VALUE" (label 320-10):</w:t>
      </w:r>
    </w:p>
    <w:p w14:paraId="4C7FCD42"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"EOP2_DIGITAL_VALUE" using Engine 2 EOP value (bar)</w:t>
      </w:r>
    </w:p>
    <w:p w14:paraId="5DF24BCB"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"EOP2_SST " using Engine 2 EOP status (Red, Nominal) and</w:t>
      </w:r>
    </w:p>
    <w:p w14:paraId="33529D63" w14:textId="77777777" w:rsidR="00D51742" w:rsidRDefault="00D51742" w:rsidP="00D51742">
      <w:pPr>
        <w:widowControl w:val="0"/>
        <w:autoSpaceDE w:val="0"/>
        <w:autoSpaceDN w:val="0"/>
        <w:adjustRightInd w:val="0"/>
        <w:rPr>
          <w:rFonts w:cs="Arial"/>
        </w:rPr>
      </w:pPr>
    </w:p>
    <w:p w14:paraId="036CB55C" w14:textId="77777777" w:rsidR="00D51742" w:rsidRDefault="00D51742" w:rsidP="00D51742">
      <w:pPr>
        <w:widowControl w:val="0"/>
        <w:autoSpaceDE w:val="0"/>
        <w:autoSpaceDN w:val="0"/>
        <w:adjustRightInd w:val="0"/>
        <w:rPr>
          <w:rFonts w:cs="Arial"/>
        </w:rPr>
      </w:pPr>
      <w:r>
        <w:rPr>
          <w:rFonts w:cs="Arial"/>
        </w:rPr>
        <w:t xml:space="preserve"> SSM set as below:</w:t>
      </w:r>
    </w:p>
    <w:p w14:paraId="7C764E74" w14:textId="77777777" w:rsidR="00D51742" w:rsidRDefault="00D51742" w:rsidP="00D51742">
      <w:pPr>
        <w:widowControl w:val="0"/>
        <w:numPr>
          <w:ilvl w:val="1"/>
          <w:numId w:val="1"/>
        </w:numPr>
        <w:tabs>
          <w:tab w:val="clear" w:pos="0"/>
        </w:tabs>
        <w:autoSpaceDE w:val="0"/>
        <w:autoSpaceDN w:val="0"/>
        <w:adjustRightInd w:val="0"/>
        <w:ind w:left="1440" w:hanging="360"/>
        <w:rPr>
          <w:rFonts w:cs="Arial"/>
        </w:rPr>
      </w:pPr>
      <w:r>
        <w:rPr>
          <w:rFonts w:cs="Arial"/>
        </w:rPr>
        <w:t>NO (Normal operaion) if Engine 2 EOP validity is valid.</w:t>
      </w:r>
    </w:p>
    <w:p w14:paraId="61ACB5A5" w14:textId="77777777" w:rsidR="00D51742" w:rsidRDefault="00D51742" w:rsidP="00D51742">
      <w:pPr>
        <w:widowControl w:val="0"/>
        <w:numPr>
          <w:ilvl w:val="1"/>
          <w:numId w:val="1"/>
        </w:numPr>
        <w:tabs>
          <w:tab w:val="clear" w:pos="0"/>
        </w:tabs>
        <w:autoSpaceDE w:val="0"/>
        <w:autoSpaceDN w:val="0"/>
        <w:adjustRightInd w:val="0"/>
        <w:ind w:left="1440" w:hanging="360"/>
        <w:rPr>
          <w:rFonts w:cs="Arial"/>
        </w:rPr>
      </w:pPr>
      <w:r>
        <w:rPr>
          <w:rFonts w:cs="Arial"/>
        </w:rPr>
        <w:t>FW (Failure warning) in all other cases</w:t>
      </w:r>
    </w:p>
    <w:p w14:paraId="39C15E5F" w14:textId="77777777" w:rsidR="00D51742" w:rsidRDefault="00D51742" w:rsidP="00D51742">
      <w:pPr>
        <w:widowControl w:val="0"/>
        <w:autoSpaceDE w:val="0"/>
        <w:autoSpaceDN w:val="0"/>
        <w:adjustRightInd w:val="0"/>
      </w:pPr>
    </w:p>
    <w:p w14:paraId="4A4E3DC6" w14:textId="77777777" w:rsidR="00D51742" w:rsidRDefault="00000000" w:rsidP="00D51742">
      <w:r>
        <w:pict w14:anchorId="0F791772">
          <v:rect id="_x0000_i1489" style="width:0;height:1.5pt" o:hralign="center" o:hrstd="t" o:hr="t" fillcolor="#a0a0a0" stroked="f"/>
        </w:pict>
      </w:r>
    </w:p>
    <w:p w14:paraId="36A4B7E9" w14:textId="77777777" w:rsidR="00D51742" w:rsidRDefault="00D51742" w:rsidP="00D51742">
      <w:pPr>
        <w:pStyle w:val="Heading4"/>
      </w:pPr>
      <w:bookmarkStart w:id="623" w:name="_Toc204346350"/>
      <w:r>
        <w:t>16.6.1.210 FUEL PRESS1 status</w:t>
      </w:r>
      <w:bookmarkEnd w:id="623"/>
    </w:p>
    <w:p w14:paraId="68303D75" w14:textId="77777777" w:rsidR="00D51742" w:rsidRDefault="00D51742" w:rsidP="00D51742">
      <w:r>
        <w:t>Requirement ID: H398-SRS-GWY-FNC-1029</w:t>
      </w:r>
    </w:p>
    <w:p w14:paraId="1DB2AD37" w14:textId="77777777" w:rsidR="00D51742" w:rsidRDefault="00D51742" w:rsidP="00D51742">
      <w:r>
        <w:t>MOPS: No</w:t>
      </w:r>
    </w:p>
    <w:p w14:paraId="6AABC62F" w14:textId="77777777" w:rsidR="00D51742" w:rsidRDefault="00D51742" w:rsidP="00D51742">
      <w:r>
        <w:t>Safety Requirement: No</w:t>
      </w:r>
    </w:p>
    <w:p w14:paraId="5ADEE38C" w14:textId="77777777" w:rsidR="00D51742" w:rsidRDefault="00D51742" w:rsidP="00D51742">
      <w:r>
        <w:t>Rationale: NA</w:t>
      </w:r>
    </w:p>
    <w:p w14:paraId="33CC4FF8" w14:textId="77777777" w:rsidR="00D51742" w:rsidRDefault="00D51742" w:rsidP="00D51742">
      <w:r>
        <w:t>Verification Method: Testing</w:t>
      </w:r>
    </w:p>
    <w:p w14:paraId="4024BC54" w14:textId="77777777" w:rsidR="00D51742" w:rsidRDefault="00D51742" w:rsidP="00D51742"/>
    <w:p w14:paraId="5C59B72F"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The Gateway Module shall set the FUEL PRESS1 status as follows: </w:t>
      </w:r>
    </w:p>
    <w:p w14:paraId="78D569A7" w14:textId="77777777" w:rsidR="00D51742" w:rsidRDefault="00D51742" w:rsidP="00D51742">
      <w:pPr>
        <w:widowControl w:val="0"/>
        <w:numPr>
          <w:ilvl w:val="0"/>
          <w:numId w:val="8"/>
        </w:numPr>
        <w:autoSpaceDE w:val="0"/>
        <w:autoSpaceDN w:val="0"/>
        <w:adjustRightInd w:val="0"/>
        <w:spacing w:line="240" w:lineRule="auto"/>
        <w:ind w:left="360" w:hanging="360"/>
        <w:rPr>
          <w:rFonts w:cs="Arial"/>
          <w:color w:val="000000"/>
        </w:rPr>
      </w:pPr>
      <w:r>
        <w:rPr>
          <w:rFonts w:cs="Arial"/>
          <w:color w:val="000000"/>
        </w:rPr>
        <w:t xml:space="preserve">"Red" If </w:t>
      </w:r>
    </w:p>
    <w:p w14:paraId="2E4314DE" w14:textId="77777777" w:rsidR="00D51742" w:rsidRDefault="00D51742" w:rsidP="00D51742">
      <w:pPr>
        <w:widowControl w:val="0"/>
        <w:autoSpaceDE w:val="0"/>
        <w:autoSpaceDN w:val="0"/>
        <w:adjustRightInd w:val="0"/>
        <w:rPr>
          <w:rFonts w:cs="Arial"/>
          <w:color w:val="000000"/>
        </w:rPr>
      </w:pPr>
      <w:r>
        <w:rPr>
          <w:rFonts w:cs="Arial"/>
          <w:color w:val="000000"/>
        </w:rPr>
        <w:t>(FUEL PRESS 1 value is less than constant "FUEL PRESS 1 low red limit value" (0.3 bar) OR FUEL PRESS 1 value is greater than constant "FUEL PRESS 1 high red limit value" (1.5 bar)) </w:t>
      </w:r>
    </w:p>
    <w:p w14:paraId="5E846363" w14:textId="77777777" w:rsidR="00D51742" w:rsidRDefault="00D51742" w:rsidP="00D51742">
      <w:pPr>
        <w:widowControl w:val="0"/>
        <w:autoSpaceDE w:val="0"/>
        <w:autoSpaceDN w:val="0"/>
        <w:adjustRightInd w:val="0"/>
        <w:rPr>
          <w:rFonts w:cs="Arial"/>
          <w:color w:val="000000"/>
        </w:rPr>
      </w:pPr>
    </w:p>
    <w:p w14:paraId="17E5A588" w14:textId="77777777" w:rsidR="00D51742" w:rsidRDefault="00D51742" w:rsidP="00D51742">
      <w:pPr>
        <w:widowControl w:val="0"/>
        <w:numPr>
          <w:ilvl w:val="0"/>
          <w:numId w:val="8"/>
        </w:numPr>
        <w:autoSpaceDE w:val="0"/>
        <w:autoSpaceDN w:val="0"/>
        <w:adjustRightInd w:val="0"/>
        <w:spacing w:line="240" w:lineRule="auto"/>
        <w:ind w:left="360" w:hanging="360"/>
        <w:rPr>
          <w:rFonts w:cs="Arial"/>
          <w:color w:val="000000"/>
        </w:rPr>
      </w:pPr>
      <w:r>
        <w:rPr>
          <w:rFonts w:cs="Arial"/>
          <w:color w:val="000000"/>
        </w:rPr>
        <w:t>"Nominal" Otherwise </w:t>
      </w:r>
    </w:p>
    <w:p w14:paraId="600C20B4" w14:textId="77777777" w:rsidR="00D51742" w:rsidRDefault="00D51742" w:rsidP="00D51742">
      <w:pPr>
        <w:widowControl w:val="0"/>
        <w:autoSpaceDE w:val="0"/>
        <w:autoSpaceDN w:val="0"/>
        <w:adjustRightInd w:val="0"/>
      </w:pPr>
    </w:p>
    <w:p w14:paraId="4C4F9279" w14:textId="77777777" w:rsidR="00D51742" w:rsidRDefault="00000000" w:rsidP="00D51742">
      <w:r>
        <w:pict w14:anchorId="33852A69">
          <v:rect id="_x0000_i1490" style="width:0;height:1.5pt" o:hralign="center" o:hrstd="t" o:hr="t" fillcolor="#a0a0a0" stroked="f"/>
        </w:pict>
      </w:r>
    </w:p>
    <w:p w14:paraId="23B31A2E" w14:textId="77777777" w:rsidR="00D51742" w:rsidRDefault="00D51742" w:rsidP="00D51742">
      <w:pPr>
        <w:pStyle w:val="Heading4"/>
      </w:pPr>
      <w:bookmarkStart w:id="624" w:name="_Toc204346351"/>
      <w:r>
        <w:t>16.6.1.211 FUEL PRESS2 status</w:t>
      </w:r>
      <w:bookmarkEnd w:id="624"/>
    </w:p>
    <w:p w14:paraId="2900119B" w14:textId="77777777" w:rsidR="00D51742" w:rsidRDefault="00D51742" w:rsidP="00D51742">
      <w:r>
        <w:t>Requirement ID: H398-SRS-GWY-FNC-1030</w:t>
      </w:r>
    </w:p>
    <w:p w14:paraId="02B0384F" w14:textId="77777777" w:rsidR="00D51742" w:rsidRDefault="00D51742" w:rsidP="00D51742">
      <w:r>
        <w:t>MOPS: No</w:t>
      </w:r>
    </w:p>
    <w:p w14:paraId="3D6CEFBD" w14:textId="77777777" w:rsidR="00D51742" w:rsidRDefault="00D51742" w:rsidP="00D51742">
      <w:r>
        <w:t>Safety Requirement: No</w:t>
      </w:r>
    </w:p>
    <w:p w14:paraId="1735F29E" w14:textId="77777777" w:rsidR="00D51742" w:rsidRDefault="00D51742" w:rsidP="00D51742">
      <w:r>
        <w:t>Rationale: NA</w:t>
      </w:r>
    </w:p>
    <w:p w14:paraId="0BA9506C" w14:textId="77777777" w:rsidR="00D51742" w:rsidRDefault="00D51742" w:rsidP="00D51742">
      <w:r>
        <w:t>Verification Method: Testing</w:t>
      </w:r>
    </w:p>
    <w:p w14:paraId="797EFB79" w14:textId="77777777" w:rsidR="00D51742" w:rsidRDefault="00D51742" w:rsidP="00D51742"/>
    <w:p w14:paraId="178252A9"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The Gateway Module shall set the FUEL PRESS2 status as follows: </w:t>
      </w:r>
    </w:p>
    <w:p w14:paraId="7DA9E10D" w14:textId="77777777" w:rsidR="00D51742" w:rsidRDefault="00D51742" w:rsidP="00D51742">
      <w:pPr>
        <w:widowControl w:val="0"/>
        <w:numPr>
          <w:ilvl w:val="0"/>
          <w:numId w:val="8"/>
        </w:numPr>
        <w:autoSpaceDE w:val="0"/>
        <w:autoSpaceDN w:val="0"/>
        <w:adjustRightInd w:val="0"/>
        <w:spacing w:line="240" w:lineRule="auto"/>
        <w:ind w:left="360" w:hanging="360"/>
        <w:rPr>
          <w:rFonts w:cs="Arial"/>
          <w:color w:val="000000"/>
        </w:rPr>
      </w:pPr>
      <w:r>
        <w:rPr>
          <w:rFonts w:cs="Arial"/>
          <w:color w:val="000000"/>
        </w:rPr>
        <w:t>"Red" If</w:t>
      </w:r>
    </w:p>
    <w:p w14:paraId="792BB0BF" w14:textId="77777777" w:rsidR="00D51742" w:rsidRDefault="00D51742" w:rsidP="00D51742">
      <w:pPr>
        <w:widowControl w:val="0"/>
        <w:autoSpaceDE w:val="0"/>
        <w:autoSpaceDN w:val="0"/>
        <w:adjustRightInd w:val="0"/>
        <w:rPr>
          <w:rFonts w:cs="Arial"/>
          <w:color w:val="000000"/>
        </w:rPr>
      </w:pPr>
      <w:r>
        <w:rPr>
          <w:rFonts w:cs="Arial"/>
          <w:color w:val="000000"/>
        </w:rPr>
        <w:t xml:space="preserve"> (FUEL PRESS 2 value is less than constant "FUEL PRESS 2 low red limit value" (0.3 bar) OR FUEL PRESS 2 value is greater than constant "FUEL PRESS 2 high red limit value" (1.5 bar)) </w:t>
      </w:r>
    </w:p>
    <w:p w14:paraId="1C288780" w14:textId="77777777" w:rsidR="00D51742" w:rsidRDefault="00D51742" w:rsidP="00D51742">
      <w:pPr>
        <w:widowControl w:val="0"/>
        <w:autoSpaceDE w:val="0"/>
        <w:autoSpaceDN w:val="0"/>
        <w:adjustRightInd w:val="0"/>
        <w:rPr>
          <w:rFonts w:cs="Arial"/>
          <w:color w:val="000000"/>
        </w:rPr>
      </w:pPr>
    </w:p>
    <w:p w14:paraId="59E2F391" w14:textId="77777777" w:rsidR="00D51742" w:rsidRDefault="00D51742" w:rsidP="00D51742">
      <w:pPr>
        <w:widowControl w:val="0"/>
        <w:numPr>
          <w:ilvl w:val="0"/>
          <w:numId w:val="8"/>
        </w:numPr>
        <w:autoSpaceDE w:val="0"/>
        <w:autoSpaceDN w:val="0"/>
        <w:adjustRightInd w:val="0"/>
        <w:spacing w:line="240" w:lineRule="auto"/>
        <w:ind w:left="360" w:hanging="360"/>
        <w:rPr>
          <w:rFonts w:cs="Arial"/>
          <w:color w:val="000000"/>
        </w:rPr>
      </w:pPr>
      <w:r>
        <w:rPr>
          <w:rFonts w:cs="Arial"/>
          <w:color w:val="000000"/>
        </w:rPr>
        <w:t>"Nominal" Otherwise </w:t>
      </w:r>
    </w:p>
    <w:p w14:paraId="72A6F91C" w14:textId="77777777" w:rsidR="00D51742" w:rsidRDefault="00D51742" w:rsidP="00D51742">
      <w:pPr>
        <w:widowControl w:val="0"/>
        <w:autoSpaceDE w:val="0"/>
        <w:autoSpaceDN w:val="0"/>
        <w:adjustRightInd w:val="0"/>
      </w:pPr>
    </w:p>
    <w:p w14:paraId="0AAF958B" w14:textId="77777777" w:rsidR="00D51742" w:rsidRDefault="00000000" w:rsidP="00D51742">
      <w:r>
        <w:pict w14:anchorId="16B8C840">
          <v:rect id="_x0000_i1491" style="width:0;height:1.5pt" o:hralign="center" o:hrstd="t" o:hr="t" fillcolor="#a0a0a0" stroked="f"/>
        </w:pict>
      </w:r>
    </w:p>
    <w:p w14:paraId="0D08BE68" w14:textId="77777777" w:rsidR="00D51742" w:rsidRDefault="00D51742" w:rsidP="00D51742">
      <w:pPr>
        <w:pStyle w:val="Heading4"/>
      </w:pPr>
      <w:bookmarkStart w:id="625" w:name="_Toc204346352"/>
      <w:r>
        <w:t>16.6.1.212 FUEL PRESS 1 DIGITAL VALUE</w:t>
      </w:r>
      <w:bookmarkEnd w:id="625"/>
    </w:p>
    <w:p w14:paraId="237D4525" w14:textId="77777777" w:rsidR="00D51742" w:rsidRDefault="00D51742" w:rsidP="00D51742">
      <w:r>
        <w:t>Requirement ID: H398-SRS-GWY-FNC-1026</w:t>
      </w:r>
    </w:p>
    <w:p w14:paraId="17D25A1C" w14:textId="77777777" w:rsidR="00D51742" w:rsidRDefault="00D51742" w:rsidP="00D51742">
      <w:r>
        <w:t>MOPS: No</w:t>
      </w:r>
    </w:p>
    <w:p w14:paraId="7BD7AA74" w14:textId="77777777" w:rsidR="00D51742" w:rsidRDefault="00D51742" w:rsidP="00D51742">
      <w:r>
        <w:t>Safety Requirement: No</w:t>
      </w:r>
    </w:p>
    <w:p w14:paraId="1BB30C85" w14:textId="77777777" w:rsidR="00D51742" w:rsidRDefault="00D51742" w:rsidP="00D51742">
      <w:r>
        <w:t>Rationale: NA</w:t>
      </w:r>
    </w:p>
    <w:p w14:paraId="3EF3FED7" w14:textId="77777777" w:rsidR="00D51742" w:rsidRDefault="00D51742" w:rsidP="00D51742">
      <w:r>
        <w:t>Verification Method: Testing</w:t>
      </w:r>
    </w:p>
    <w:p w14:paraId="3184649C" w14:textId="77777777" w:rsidR="00D51742" w:rsidRDefault="00D51742" w:rsidP="00D51742"/>
    <w:p w14:paraId="3F147ABB"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The Gateway Module shall emit the following data into ARINC429 message "FUEL PRESS 1 DIGITAL VALUE" (label 262-01): </w:t>
      </w:r>
    </w:p>
    <w:p w14:paraId="0FB52B68"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"FUEL_PRESS1_DIGITAL_VALUE" using FUEL PRESS 1 value (bar) </w:t>
      </w:r>
    </w:p>
    <w:p w14:paraId="344EF598"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"FUEL_PRESS1_SST" using FUEL PRESS 1 status (Red, Nominal) </w:t>
      </w:r>
    </w:p>
    <w:p w14:paraId="5430A6A1"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SSM: </w:t>
      </w:r>
    </w:p>
    <w:p w14:paraId="6975433B" w14:textId="77777777" w:rsidR="00D51742" w:rsidRDefault="00D51742" w:rsidP="00D51742">
      <w:pPr>
        <w:numPr>
          <w:ilvl w:val="0"/>
          <w:numId w:val="8"/>
        </w:numPr>
        <w:autoSpaceDE w:val="0"/>
        <w:autoSpaceDN w:val="0"/>
        <w:adjustRightInd w:val="0"/>
        <w:spacing w:line="240" w:lineRule="auto"/>
        <w:ind w:left="1080"/>
        <w:rPr>
          <w:rFonts w:cs="Arial"/>
          <w:color w:val="000000"/>
        </w:rPr>
      </w:pPr>
      <w:r>
        <w:rPr>
          <w:rFonts w:cs="Arial"/>
          <w:color w:val="000000"/>
        </w:rPr>
        <w:t>NO if FUEL PRESS 1 validity is valid. </w:t>
      </w:r>
    </w:p>
    <w:p w14:paraId="52A118FB" w14:textId="77777777" w:rsidR="00D51742" w:rsidRDefault="00D51742" w:rsidP="00D51742">
      <w:pPr>
        <w:numPr>
          <w:ilvl w:val="0"/>
          <w:numId w:val="8"/>
        </w:numPr>
        <w:autoSpaceDE w:val="0"/>
        <w:autoSpaceDN w:val="0"/>
        <w:adjustRightInd w:val="0"/>
        <w:spacing w:line="240" w:lineRule="auto"/>
        <w:ind w:left="1080"/>
        <w:rPr>
          <w:rFonts w:cs="Arial"/>
          <w:color w:val="000000"/>
        </w:rPr>
      </w:pPr>
      <w:r>
        <w:rPr>
          <w:rFonts w:cs="Arial"/>
          <w:color w:val="000000"/>
        </w:rPr>
        <w:t>FW in all other cases. </w:t>
      </w:r>
    </w:p>
    <w:p w14:paraId="09483A44" w14:textId="77777777" w:rsidR="00D51742" w:rsidRDefault="00D51742" w:rsidP="00D51742">
      <w:pPr>
        <w:widowControl w:val="0"/>
        <w:autoSpaceDE w:val="0"/>
        <w:autoSpaceDN w:val="0"/>
        <w:adjustRightInd w:val="0"/>
      </w:pPr>
    </w:p>
    <w:p w14:paraId="32EFF774" w14:textId="77777777" w:rsidR="00D51742" w:rsidRDefault="00000000" w:rsidP="00D51742">
      <w:r>
        <w:pict w14:anchorId="49E70B60">
          <v:rect id="_x0000_i1492" style="width:0;height:1.5pt" o:hralign="center" o:hrstd="t" o:hr="t" fillcolor="#a0a0a0" stroked="f"/>
        </w:pict>
      </w:r>
    </w:p>
    <w:p w14:paraId="3AF4F22F" w14:textId="77777777" w:rsidR="00D51742" w:rsidRDefault="00D51742" w:rsidP="00D51742">
      <w:pPr>
        <w:pStyle w:val="Heading4"/>
      </w:pPr>
      <w:bookmarkStart w:id="626" w:name="_Toc204346353"/>
      <w:r>
        <w:t>16.6.1.213 FUEL PRESS 2 DIGITAL VALUE</w:t>
      </w:r>
      <w:bookmarkEnd w:id="626"/>
    </w:p>
    <w:p w14:paraId="61FBD521" w14:textId="77777777" w:rsidR="00D51742" w:rsidRDefault="00D51742" w:rsidP="00D51742">
      <w:r>
        <w:t>Requirement ID: H398-SRS-GWY-FNC-1027</w:t>
      </w:r>
    </w:p>
    <w:p w14:paraId="152C4DF3" w14:textId="77777777" w:rsidR="00D51742" w:rsidRDefault="00D51742" w:rsidP="00D51742">
      <w:r>
        <w:t>MOPS: No</w:t>
      </w:r>
    </w:p>
    <w:p w14:paraId="5FB71986" w14:textId="77777777" w:rsidR="00D51742" w:rsidRDefault="00D51742" w:rsidP="00D51742">
      <w:r>
        <w:t>Safety Requirement: No</w:t>
      </w:r>
    </w:p>
    <w:p w14:paraId="0E5B1701" w14:textId="77777777" w:rsidR="00D51742" w:rsidRDefault="00D51742" w:rsidP="00D51742">
      <w:r>
        <w:t>Rationale: NA</w:t>
      </w:r>
    </w:p>
    <w:p w14:paraId="578E355D" w14:textId="77777777" w:rsidR="00D51742" w:rsidRDefault="00D51742" w:rsidP="00D51742">
      <w:r>
        <w:t>Verification Method: Testing</w:t>
      </w:r>
    </w:p>
    <w:p w14:paraId="05A20CE0" w14:textId="77777777" w:rsidR="00D51742" w:rsidRDefault="00D51742" w:rsidP="00D51742"/>
    <w:p w14:paraId="34D4A9EB"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The Gateway Module shall emit the following data into ARINC429 message "FUEL PRESS 2 DIGITAL VALUE" (label 262-10): </w:t>
      </w:r>
    </w:p>
    <w:p w14:paraId="5D876D38"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"FUEL_PRESS2_DIGITAL_VALUE" using FUEL PRESS 2 value (bar) </w:t>
      </w:r>
    </w:p>
    <w:p w14:paraId="2F75D6CF"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"FUEL_PRESS2_SST" using FUEL PRESS 2 status (Red, Nominal) </w:t>
      </w:r>
    </w:p>
    <w:p w14:paraId="56BE9864"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SSM: </w:t>
      </w:r>
    </w:p>
    <w:p w14:paraId="68E92252" w14:textId="77777777" w:rsidR="00D51742" w:rsidRDefault="00D51742" w:rsidP="00D51742">
      <w:pPr>
        <w:numPr>
          <w:ilvl w:val="0"/>
          <w:numId w:val="8"/>
        </w:numPr>
        <w:autoSpaceDE w:val="0"/>
        <w:autoSpaceDN w:val="0"/>
        <w:adjustRightInd w:val="0"/>
        <w:spacing w:line="240" w:lineRule="auto"/>
        <w:ind w:left="1080"/>
        <w:rPr>
          <w:rFonts w:cs="Arial"/>
          <w:color w:val="000000"/>
        </w:rPr>
      </w:pPr>
      <w:r>
        <w:rPr>
          <w:rFonts w:cs="Arial"/>
          <w:color w:val="000000"/>
        </w:rPr>
        <w:t>NO if FUEL PRESS 2 validity is valid. </w:t>
      </w:r>
    </w:p>
    <w:p w14:paraId="52D69681" w14:textId="77777777" w:rsidR="00D51742" w:rsidRDefault="00D51742" w:rsidP="00D51742">
      <w:pPr>
        <w:numPr>
          <w:ilvl w:val="0"/>
          <w:numId w:val="8"/>
        </w:numPr>
        <w:autoSpaceDE w:val="0"/>
        <w:autoSpaceDN w:val="0"/>
        <w:adjustRightInd w:val="0"/>
        <w:spacing w:line="240" w:lineRule="auto"/>
        <w:ind w:left="1080"/>
        <w:rPr>
          <w:rFonts w:cs="Arial"/>
          <w:color w:val="000000"/>
        </w:rPr>
      </w:pPr>
      <w:r>
        <w:rPr>
          <w:rFonts w:cs="Arial"/>
          <w:color w:val="000000"/>
        </w:rPr>
        <w:t>FW in all other cases. </w:t>
      </w:r>
    </w:p>
    <w:p w14:paraId="0D58B03A" w14:textId="77777777" w:rsidR="00D51742" w:rsidRDefault="00D51742" w:rsidP="00D51742">
      <w:pPr>
        <w:widowControl w:val="0"/>
        <w:autoSpaceDE w:val="0"/>
        <w:autoSpaceDN w:val="0"/>
        <w:adjustRightInd w:val="0"/>
      </w:pPr>
    </w:p>
    <w:p w14:paraId="1E6D60FD" w14:textId="77777777" w:rsidR="00D51742" w:rsidRDefault="00000000" w:rsidP="00D51742">
      <w:r>
        <w:pict w14:anchorId="3FAC50B2">
          <v:rect id="_x0000_i1493" style="width:0;height:1.5pt" o:hralign="center" o:hrstd="t" o:hr="t" fillcolor="#a0a0a0" stroked="f"/>
        </w:pict>
      </w:r>
    </w:p>
    <w:p w14:paraId="652E7B10" w14:textId="77777777" w:rsidR="00D51742" w:rsidRDefault="00D51742" w:rsidP="00D51742">
      <w:pPr>
        <w:pStyle w:val="Heading4"/>
      </w:pPr>
      <w:bookmarkStart w:id="627" w:name="_Toc204346354"/>
      <w:r>
        <w:t>16.6.1.214 HYD 1 DIGITAL VALUE</w:t>
      </w:r>
      <w:bookmarkEnd w:id="627"/>
    </w:p>
    <w:p w14:paraId="4333F4A5" w14:textId="77777777" w:rsidR="00D51742" w:rsidRDefault="00D51742" w:rsidP="00D51742">
      <w:r>
        <w:t>Requirement ID: H398-SRS-GWY-FNC-1041</w:t>
      </w:r>
    </w:p>
    <w:p w14:paraId="3B3D43FF" w14:textId="77777777" w:rsidR="00D51742" w:rsidRDefault="00D51742" w:rsidP="00D51742">
      <w:r>
        <w:t>MOPS: No</w:t>
      </w:r>
    </w:p>
    <w:p w14:paraId="38665040" w14:textId="77777777" w:rsidR="00D51742" w:rsidRDefault="00D51742" w:rsidP="00D51742">
      <w:r>
        <w:t>Safety Requirement: No</w:t>
      </w:r>
    </w:p>
    <w:p w14:paraId="48216D15" w14:textId="77777777" w:rsidR="00D51742" w:rsidRDefault="00D51742" w:rsidP="00D51742">
      <w:r>
        <w:t>Rationale: NA</w:t>
      </w:r>
    </w:p>
    <w:p w14:paraId="4562A38F" w14:textId="77777777" w:rsidR="00D51742" w:rsidRDefault="00D51742" w:rsidP="00D51742">
      <w:r>
        <w:t>Verification Method: Testing</w:t>
      </w:r>
    </w:p>
    <w:p w14:paraId="7429721F" w14:textId="77777777" w:rsidR="00D51742" w:rsidRDefault="00D51742" w:rsidP="00D51742"/>
    <w:p w14:paraId="750C12E8"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The Gateway module shall emit the following data into ARINC429 message "HYD 1 DIGITAL VALUE" (label 174-01): </w:t>
      </w:r>
    </w:p>
    <w:p w14:paraId="6B3E5407"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"HYD1_DIGITAL_VALUE" using HYD PRESS 1 value (bar) </w:t>
      </w:r>
    </w:p>
    <w:p w14:paraId="512A7339"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"HYD1_SST" using HYD PRESS 1 status (Red, Nominal) </w:t>
      </w:r>
    </w:p>
    <w:p w14:paraId="64933416"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SSM: </w:t>
      </w:r>
    </w:p>
    <w:p w14:paraId="7E421CC9" w14:textId="77777777" w:rsidR="00D51742" w:rsidRDefault="00D51742" w:rsidP="00D51742">
      <w:pPr>
        <w:widowControl w:val="0"/>
        <w:numPr>
          <w:ilvl w:val="0"/>
          <w:numId w:val="8"/>
        </w:numPr>
        <w:autoSpaceDE w:val="0"/>
        <w:autoSpaceDN w:val="0"/>
        <w:adjustRightInd w:val="0"/>
        <w:spacing w:line="240" w:lineRule="auto"/>
        <w:ind w:left="1080"/>
        <w:rPr>
          <w:rFonts w:cs="Arial"/>
          <w:color w:val="000000"/>
        </w:rPr>
      </w:pPr>
      <w:r>
        <w:rPr>
          <w:rFonts w:cs="Arial"/>
          <w:color w:val="000000"/>
        </w:rPr>
        <w:t>NO if HYD PRESS 1 validity is valid. </w:t>
      </w:r>
    </w:p>
    <w:p w14:paraId="49574155" w14:textId="77777777" w:rsidR="00D51742" w:rsidRDefault="00D51742" w:rsidP="00D51742">
      <w:pPr>
        <w:widowControl w:val="0"/>
        <w:numPr>
          <w:ilvl w:val="0"/>
          <w:numId w:val="8"/>
        </w:numPr>
        <w:autoSpaceDE w:val="0"/>
        <w:autoSpaceDN w:val="0"/>
        <w:adjustRightInd w:val="0"/>
        <w:spacing w:line="240" w:lineRule="auto"/>
        <w:ind w:left="1080"/>
        <w:rPr>
          <w:rFonts w:cs="Arial"/>
          <w:color w:val="000000"/>
        </w:rPr>
      </w:pPr>
      <w:r>
        <w:rPr>
          <w:rFonts w:cs="Arial"/>
          <w:color w:val="000000"/>
        </w:rPr>
        <w:t>FW in all other cases </w:t>
      </w:r>
    </w:p>
    <w:p w14:paraId="33722C87" w14:textId="77777777" w:rsidR="00D51742" w:rsidRDefault="00D51742" w:rsidP="00D51742">
      <w:pPr>
        <w:widowControl w:val="0"/>
        <w:autoSpaceDE w:val="0"/>
        <w:autoSpaceDN w:val="0"/>
        <w:adjustRightInd w:val="0"/>
      </w:pPr>
    </w:p>
    <w:p w14:paraId="3E22F7EE" w14:textId="77777777" w:rsidR="00D51742" w:rsidRDefault="00000000" w:rsidP="00D51742">
      <w:r>
        <w:pict w14:anchorId="50A088F1">
          <v:rect id="_x0000_i1494" style="width:0;height:1.5pt" o:hralign="center" o:hrstd="t" o:hr="t" fillcolor="#a0a0a0" stroked="f"/>
        </w:pict>
      </w:r>
    </w:p>
    <w:p w14:paraId="5E8E4AD6" w14:textId="77777777" w:rsidR="00D51742" w:rsidRDefault="00D51742" w:rsidP="00D51742">
      <w:pPr>
        <w:pStyle w:val="Heading4"/>
      </w:pPr>
      <w:bookmarkStart w:id="628" w:name="_Toc204346355"/>
      <w:r>
        <w:t>16.6.1.215 HYD 2 DIGITAL VALUE</w:t>
      </w:r>
      <w:bookmarkEnd w:id="628"/>
    </w:p>
    <w:p w14:paraId="13D9EABB" w14:textId="77777777" w:rsidR="00D51742" w:rsidRDefault="00D51742" w:rsidP="00D51742">
      <w:r>
        <w:t>Requirement ID: H398-SRS-GWY-FNC-1042</w:t>
      </w:r>
    </w:p>
    <w:p w14:paraId="2A0ECC7F" w14:textId="77777777" w:rsidR="00D51742" w:rsidRDefault="00D51742" w:rsidP="00D51742">
      <w:r>
        <w:t>MOPS: No</w:t>
      </w:r>
    </w:p>
    <w:p w14:paraId="14C7DF55" w14:textId="77777777" w:rsidR="00D51742" w:rsidRDefault="00D51742" w:rsidP="00D51742">
      <w:r>
        <w:t>Safety Requirement: No</w:t>
      </w:r>
    </w:p>
    <w:p w14:paraId="52CF8663" w14:textId="77777777" w:rsidR="00D51742" w:rsidRDefault="00D51742" w:rsidP="00D51742">
      <w:r>
        <w:t>Rationale: NA</w:t>
      </w:r>
    </w:p>
    <w:p w14:paraId="7E635AE1" w14:textId="77777777" w:rsidR="00D51742" w:rsidRDefault="00D51742" w:rsidP="00D51742">
      <w:r>
        <w:t>Verification Method: Testing</w:t>
      </w:r>
    </w:p>
    <w:p w14:paraId="44A25E8D" w14:textId="77777777" w:rsidR="00D51742" w:rsidRDefault="00D51742" w:rsidP="00D51742"/>
    <w:p w14:paraId="241227F5"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The Gateway module shall emit the following data into ARINC429 message "HYD 2 DIGITAL VALUE" (label 174-10): </w:t>
      </w:r>
    </w:p>
    <w:p w14:paraId="6793A896"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"HYD2_DIGITAL_VALUE" using HYD PRESS 2 value (bar) </w:t>
      </w:r>
    </w:p>
    <w:p w14:paraId="26B76061"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"HYD2_SST" using HYD PRESS 2 status (Red, Nominal) </w:t>
      </w:r>
    </w:p>
    <w:p w14:paraId="63F93391"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SSM: </w:t>
      </w:r>
    </w:p>
    <w:p w14:paraId="6A3C22B5" w14:textId="77777777" w:rsidR="00D51742" w:rsidRDefault="00D51742" w:rsidP="00D51742">
      <w:pPr>
        <w:widowControl w:val="0"/>
        <w:numPr>
          <w:ilvl w:val="0"/>
          <w:numId w:val="8"/>
        </w:numPr>
        <w:autoSpaceDE w:val="0"/>
        <w:autoSpaceDN w:val="0"/>
        <w:adjustRightInd w:val="0"/>
        <w:spacing w:line="240" w:lineRule="auto"/>
        <w:ind w:left="1080"/>
        <w:rPr>
          <w:rFonts w:cs="Arial"/>
          <w:color w:val="000000"/>
        </w:rPr>
      </w:pPr>
      <w:r>
        <w:rPr>
          <w:rFonts w:cs="Arial"/>
          <w:color w:val="000000"/>
        </w:rPr>
        <w:t>NO if HYD PRESS 2 validity is valid. </w:t>
      </w:r>
    </w:p>
    <w:p w14:paraId="200C5C36" w14:textId="77777777" w:rsidR="00D51742" w:rsidRDefault="00D51742" w:rsidP="00D51742">
      <w:pPr>
        <w:widowControl w:val="0"/>
        <w:numPr>
          <w:ilvl w:val="0"/>
          <w:numId w:val="8"/>
        </w:numPr>
        <w:autoSpaceDE w:val="0"/>
        <w:autoSpaceDN w:val="0"/>
        <w:adjustRightInd w:val="0"/>
        <w:spacing w:line="240" w:lineRule="auto"/>
        <w:ind w:left="1080"/>
        <w:rPr>
          <w:rFonts w:cs="Arial"/>
          <w:color w:val="000000"/>
        </w:rPr>
      </w:pPr>
      <w:r>
        <w:rPr>
          <w:rFonts w:cs="Arial"/>
          <w:color w:val="000000"/>
        </w:rPr>
        <w:t>FW in all other cases. </w:t>
      </w:r>
    </w:p>
    <w:p w14:paraId="153A5105" w14:textId="77777777" w:rsidR="00D51742" w:rsidRDefault="00D51742" w:rsidP="00D51742">
      <w:pPr>
        <w:widowControl w:val="0"/>
        <w:autoSpaceDE w:val="0"/>
        <w:autoSpaceDN w:val="0"/>
        <w:adjustRightInd w:val="0"/>
      </w:pPr>
    </w:p>
    <w:p w14:paraId="7942F8A4" w14:textId="77777777" w:rsidR="00D51742" w:rsidRDefault="00000000" w:rsidP="00D51742">
      <w:r>
        <w:pict w14:anchorId="39B25BF2">
          <v:rect id="_x0000_i1495" style="width:0;height:1.5pt" o:hralign="center" o:hrstd="t" o:hr="t" fillcolor="#a0a0a0" stroked="f"/>
        </w:pict>
      </w:r>
    </w:p>
    <w:p w14:paraId="1949A4E4" w14:textId="77777777" w:rsidR="00D51742" w:rsidRDefault="00D51742" w:rsidP="00D51742">
      <w:pPr>
        <w:pStyle w:val="Heading4"/>
      </w:pPr>
      <w:bookmarkStart w:id="629" w:name="_Toc204346356"/>
      <w:r>
        <w:t>16.6.1.216 HYD 1 ANALOG VALUE</w:t>
      </w:r>
      <w:bookmarkEnd w:id="629"/>
    </w:p>
    <w:p w14:paraId="3947754D" w14:textId="77777777" w:rsidR="00D51742" w:rsidRDefault="00D51742" w:rsidP="00D51742">
      <w:r>
        <w:t>Requirement ID: H398-SRS-GWY-FNC-1043</w:t>
      </w:r>
    </w:p>
    <w:p w14:paraId="056BE6D7" w14:textId="77777777" w:rsidR="00D51742" w:rsidRDefault="00D51742" w:rsidP="00D51742">
      <w:r>
        <w:t>MOPS: No</w:t>
      </w:r>
    </w:p>
    <w:p w14:paraId="17836DBF" w14:textId="77777777" w:rsidR="00D51742" w:rsidRDefault="00D51742" w:rsidP="00D51742">
      <w:r>
        <w:t>Safety Requirement: No</w:t>
      </w:r>
    </w:p>
    <w:p w14:paraId="2815EF3C" w14:textId="77777777" w:rsidR="00D51742" w:rsidRDefault="00D51742" w:rsidP="00D51742">
      <w:r>
        <w:t>Rationale: NA</w:t>
      </w:r>
    </w:p>
    <w:p w14:paraId="6C87A923" w14:textId="77777777" w:rsidR="00D51742" w:rsidRDefault="00D51742" w:rsidP="00D51742">
      <w:r>
        <w:t>Verification Method: Testing</w:t>
      </w:r>
    </w:p>
    <w:p w14:paraId="2B70837A" w14:textId="77777777" w:rsidR="00D51742" w:rsidRDefault="00D51742" w:rsidP="00D51742"/>
    <w:p w14:paraId="16709832"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The GATEWAY MODULE shall emit the following data into ARINC429 message “HYD 1 ANALOG VALUE” (label 175-01): </w:t>
      </w:r>
    </w:p>
    <w:p w14:paraId="788B6477"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"HYD1_ANALOG_VALUE" using HYD PRESS 1 analog value (%) </w:t>
      </w:r>
    </w:p>
    <w:p w14:paraId="169A332D"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"HYD1_DISP_BOT_RED_LIM" and "HYD1_DISP_TOP_RED_LIM" using HYD PRESS 1 operation limits (Bottom thin red line, Top thin red line) with the SSM set as follow: </w:t>
      </w:r>
    </w:p>
    <w:p w14:paraId="34AA0842" w14:textId="77777777" w:rsidR="00D51742" w:rsidRDefault="00D51742" w:rsidP="00D51742">
      <w:pPr>
        <w:numPr>
          <w:ilvl w:val="0"/>
          <w:numId w:val="8"/>
        </w:numPr>
        <w:autoSpaceDE w:val="0"/>
        <w:autoSpaceDN w:val="0"/>
        <w:adjustRightInd w:val="0"/>
        <w:spacing w:line="240" w:lineRule="auto"/>
        <w:ind w:left="1080"/>
        <w:rPr>
          <w:rFonts w:cs="Arial"/>
          <w:color w:val="000000"/>
        </w:rPr>
      </w:pPr>
      <w:r>
        <w:rPr>
          <w:rFonts w:cs="Arial"/>
          <w:color w:val="000000"/>
        </w:rPr>
        <w:t>NO if "HYD PRESS 1 validity" is valid. </w:t>
      </w:r>
    </w:p>
    <w:p w14:paraId="7A0BADAE" w14:textId="77777777" w:rsidR="00D51742" w:rsidRDefault="00D51742" w:rsidP="00D51742">
      <w:pPr>
        <w:numPr>
          <w:ilvl w:val="0"/>
          <w:numId w:val="8"/>
        </w:numPr>
        <w:autoSpaceDE w:val="0"/>
        <w:autoSpaceDN w:val="0"/>
        <w:adjustRightInd w:val="0"/>
        <w:spacing w:line="240" w:lineRule="auto"/>
        <w:ind w:left="1080"/>
        <w:rPr>
          <w:rFonts w:cs="Arial"/>
          <w:color w:val="000000"/>
        </w:rPr>
      </w:pPr>
      <w:r>
        <w:rPr>
          <w:rFonts w:cs="Arial"/>
          <w:color w:val="000000"/>
        </w:rPr>
        <w:t>FW in all other cases. </w:t>
      </w:r>
    </w:p>
    <w:p w14:paraId="2D12E705" w14:textId="77777777" w:rsidR="00D51742" w:rsidRDefault="00D51742" w:rsidP="00D51742">
      <w:pPr>
        <w:widowControl w:val="0"/>
        <w:autoSpaceDE w:val="0"/>
        <w:autoSpaceDN w:val="0"/>
        <w:adjustRightInd w:val="0"/>
      </w:pPr>
    </w:p>
    <w:p w14:paraId="49357991" w14:textId="77777777" w:rsidR="00D51742" w:rsidRDefault="00000000" w:rsidP="00D51742">
      <w:r>
        <w:pict w14:anchorId="0A7E16F4">
          <v:rect id="_x0000_i1496" style="width:0;height:1.5pt" o:hralign="center" o:hrstd="t" o:hr="t" fillcolor="#a0a0a0" stroked="f"/>
        </w:pict>
      </w:r>
    </w:p>
    <w:p w14:paraId="238585D8" w14:textId="77777777" w:rsidR="00D51742" w:rsidRDefault="00D51742" w:rsidP="00D51742">
      <w:pPr>
        <w:pStyle w:val="Heading4"/>
      </w:pPr>
      <w:bookmarkStart w:id="630" w:name="_Toc204346357"/>
      <w:r>
        <w:t>16.6.1.217 HYD 2 ANALOG VALUE</w:t>
      </w:r>
      <w:bookmarkEnd w:id="630"/>
    </w:p>
    <w:p w14:paraId="546C84F6" w14:textId="77777777" w:rsidR="00D51742" w:rsidRDefault="00D51742" w:rsidP="00D51742">
      <w:r>
        <w:t>Requirement ID: H398-SRS-GWY-FNC-1044</w:t>
      </w:r>
    </w:p>
    <w:p w14:paraId="6235B4DF" w14:textId="77777777" w:rsidR="00D51742" w:rsidRDefault="00D51742" w:rsidP="00D51742">
      <w:r>
        <w:t>MOPS: No</w:t>
      </w:r>
    </w:p>
    <w:p w14:paraId="4168B13E" w14:textId="77777777" w:rsidR="00D51742" w:rsidRDefault="00D51742" w:rsidP="00D51742">
      <w:r>
        <w:t>Safety Requirement: No</w:t>
      </w:r>
    </w:p>
    <w:p w14:paraId="68647661" w14:textId="77777777" w:rsidR="00D51742" w:rsidRDefault="00D51742" w:rsidP="00D51742">
      <w:r>
        <w:t>Rationale: NA</w:t>
      </w:r>
    </w:p>
    <w:p w14:paraId="711E65CA" w14:textId="77777777" w:rsidR="00D51742" w:rsidRDefault="00D51742" w:rsidP="00D51742">
      <w:r>
        <w:t>Verification Method: Testing</w:t>
      </w:r>
    </w:p>
    <w:p w14:paraId="3633EE92" w14:textId="77777777" w:rsidR="00D51742" w:rsidRDefault="00D51742" w:rsidP="00D51742"/>
    <w:p w14:paraId="01541802"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 The GATEWAY MODULE shall emit the following data into ARINC429 message “HYD 2 ANALOG VALUE” (label 175-10): </w:t>
      </w:r>
    </w:p>
    <w:p w14:paraId="1229A459"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"HYD2_ANALOG_VALUE" using HYD PRESS 2 analog value (%) </w:t>
      </w:r>
    </w:p>
    <w:p w14:paraId="6292B6D5" w14:textId="77777777" w:rsidR="00D51742" w:rsidRDefault="00D51742" w:rsidP="00D51742">
      <w:pPr>
        <w:autoSpaceDE w:val="0"/>
        <w:autoSpaceDN w:val="0"/>
        <w:adjustRightInd w:val="0"/>
        <w:rPr>
          <w:rFonts w:ascii="Segoe UI" w:hAnsi="Segoe UI" w:cs="Segoe UI"/>
          <w:color w:val="000000"/>
          <w:sz w:val="18"/>
          <w:szCs w:val="18"/>
        </w:rPr>
      </w:pPr>
      <w:r>
        <w:rPr>
          <w:rFonts w:cs="Arial"/>
          <w:color w:val="000000"/>
        </w:rPr>
        <w:t>"HYD2_DISP_BOT_RED_LIM" and "HYD2_DISP_TOP_RED_LIM" using HYD PRESS 2 operation limits (Bottom thin red line, Top thin red line) with the SSM set as follow: </w:t>
      </w:r>
    </w:p>
    <w:p w14:paraId="317D002E" w14:textId="77777777" w:rsidR="00D51742" w:rsidRDefault="00D51742" w:rsidP="00D51742">
      <w:pPr>
        <w:widowControl w:val="0"/>
        <w:numPr>
          <w:ilvl w:val="0"/>
          <w:numId w:val="8"/>
        </w:numPr>
        <w:autoSpaceDE w:val="0"/>
        <w:autoSpaceDN w:val="0"/>
        <w:adjustRightInd w:val="0"/>
        <w:spacing w:line="240" w:lineRule="auto"/>
        <w:ind w:left="1080"/>
        <w:rPr>
          <w:rFonts w:cs="Arial"/>
          <w:color w:val="000000"/>
        </w:rPr>
      </w:pPr>
      <w:r>
        <w:rPr>
          <w:rFonts w:cs="Arial"/>
          <w:color w:val="000000"/>
        </w:rPr>
        <w:t>NO if "HYD PRESS 2 validity" is valid. </w:t>
      </w:r>
    </w:p>
    <w:p w14:paraId="237CAAFF" w14:textId="77777777" w:rsidR="00D51742" w:rsidRDefault="00D51742" w:rsidP="00D51742">
      <w:pPr>
        <w:widowControl w:val="0"/>
        <w:numPr>
          <w:ilvl w:val="0"/>
          <w:numId w:val="8"/>
        </w:numPr>
        <w:autoSpaceDE w:val="0"/>
        <w:autoSpaceDN w:val="0"/>
        <w:adjustRightInd w:val="0"/>
        <w:spacing w:line="240" w:lineRule="auto"/>
        <w:ind w:left="1080"/>
        <w:rPr>
          <w:rFonts w:cs="Arial"/>
          <w:color w:val="000000"/>
        </w:rPr>
      </w:pPr>
      <w:r>
        <w:rPr>
          <w:rFonts w:cs="Arial"/>
          <w:color w:val="000000"/>
        </w:rPr>
        <w:t>FW in all other cases. </w:t>
      </w:r>
    </w:p>
    <w:p w14:paraId="00B8BAA7" w14:textId="77777777" w:rsidR="00D51742" w:rsidRDefault="00D51742" w:rsidP="00D51742">
      <w:pPr>
        <w:widowControl w:val="0"/>
        <w:autoSpaceDE w:val="0"/>
        <w:autoSpaceDN w:val="0"/>
        <w:adjustRightInd w:val="0"/>
      </w:pPr>
    </w:p>
    <w:p w14:paraId="49DD4D1E" w14:textId="77777777" w:rsidR="00D51742" w:rsidRDefault="00000000" w:rsidP="00D51742">
      <w:r>
        <w:pict w14:anchorId="22433F6C">
          <v:rect id="_x0000_i1497" style="width:0;height:1.5pt" o:hralign="center" o:hrstd="t" o:hr="t" fillcolor="#a0a0a0" stroked="f"/>
        </w:pict>
      </w:r>
    </w:p>
    <w:p w14:paraId="49E4576F" w14:textId="77777777" w:rsidR="00D51742" w:rsidRDefault="00D51742" w:rsidP="00D51742">
      <w:pPr>
        <w:pStyle w:val="Heading4"/>
      </w:pPr>
      <w:bookmarkStart w:id="631" w:name="_Toc204346358"/>
      <w:r>
        <w:t>16.6.1.218 Label 176 SDI 01 Details</w:t>
      </w:r>
      <w:bookmarkEnd w:id="631"/>
    </w:p>
    <w:p w14:paraId="57FB12F7" w14:textId="77777777" w:rsidR="00D51742" w:rsidRDefault="00D51742" w:rsidP="00D51742">
      <w:r>
        <w:t>Requirement ID: H398-SRS-GWY-FNC-1059</w:t>
      </w:r>
    </w:p>
    <w:p w14:paraId="56137F2C" w14:textId="77777777" w:rsidR="00D51742" w:rsidRDefault="00D51742" w:rsidP="00D51742">
      <w:r>
        <w:t>MOPS: No</w:t>
      </w:r>
    </w:p>
    <w:p w14:paraId="450294F9" w14:textId="77777777" w:rsidR="00D51742" w:rsidRDefault="00D51742" w:rsidP="00D51742">
      <w:r>
        <w:t>Safety Requirement: No</w:t>
      </w:r>
    </w:p>
    <w:p w14:paraId="0F19F412" w14:textId="77777777" w:rsidR="00D51742" w:rsidRDefault="00D51742" w:rsidP="00D51742">
      <w:r>
        <w:t>Rationale: NA</w:t>
      </w:r>
    </w:p>
    <w:p w14:paraId="71B50152" w14:textId="77777777" w:rsidR="00D51742" w:rsidRDefault="00D51742" w:rsidP="00D51742">
      <w:r>
        <w:t>Verification Method: Testing</w:t>
      </w:r>
    </w:p>
    <w:p w14:paraId="48009C20" w14:textId="77777777" w:rsidR="00D51742" w:rsidRDefault="00D51742" w:rsidP="00D51742"/>
    <w:p w14:paraId="5A7262D9" w14:textId="77777777" w:rsidR="00D51742" w:rsidRDefault="00D51742" w:rsidP="00D51742">
      <w:pPr>
        <w:autoSpaceDE w:val="0"/>
        <w:autoSpaceDN w:val="0"/>
        <w:adjustRightInd w:val="0"/>
        <w:rPr>
          <w:rFonts w:cs="Arial"/>
        </w:rPr>
      </w:pPr>
      <w:r>
        <w:rPr>
          <w:rFonts w:cs="Arial"/>
        </w:rPr>
        <w:t xml:space="preserve">Gateway module shall transmit the following data on ARINC 429 PARAMETER BUS </w:t>
      </w:r>
    </w:p>
    <w:p w14:paraId="7146F5E5" w14:textId="77777777" w:rsidR="00D51742" w:rsidRDefault="00D51742" w:rsidP="00D51742">
      <w:pPr>
        <w:autoSpaceDE w:val="0"/>
        <w:autoSpaceDN w:val="0"/>
        <w:adjustRightInd w:val="0"/>
        <w:rPr>
          <w:rFonts w:cs="Arial"/>
        </w:rPr>
      </w:pPr>
      <w:r>
        <w:rPr>
          <w:rFonts w:cs="Arial"/>
        </w:rPr>
        <w:t>OUT OF DAU (label 176-01):</w:t>
      </w:r>
    </w:p>
    <w:p w14:paraId="4A5454F1" w14:textId="77777777" w:rsidR="00D51742" w:rsidRDefault="00D51742" w:rsidP="00D51742">
      <w:pPr>
        <w:autoSpaceDE w:val="0"/>
        <w:autoSpaceDN w:val="0"/>
        <w:adjustRightInd w:val="0"/>
        <w:rPr>
          <w:rFonts w:cs="Arial"/>
        </w:rPr>
      </w:pPr>
    </w:p>
    <w:p w14:paraId="204B7A0B" w14:textId="0A2BAD93" w:rsidR="00D51742" w:rsidRDefault="008C749B" w:rsidP="008C749B">
      <w:pPr>
        <w:pStyle w:val="Caption"/>
        <w:rPr>
          <w:rFonts w:cs="Arial"/>
        </w:rPr>
      </w:pPr>
      <w:bookmarkStart w:id="632" w:name="_Toc204346613"/>
      <w:r>
        <w:t xml:space="preserve">Table </w:t>
      </w:r>
      <w:fldSimple w:instr=" SEQ Table \* ARABIC ">
        <w:r w:rsidR="003451C2">
          <w:rPr>
            <w:noProof/>
          </w:rPr>
          <w:t>150</w:t>
        </w:r>
      </w:fldSimple>
      <w:r w:rsidR="00D51742">
        <w:rPr>
          <w:rFonts w:cs="Arial"/>
        </w:rPr>
        <w:t>- Label 176 SDI 01 Details</w:t>
      </w:r>
      <w:bookmarkEnd w:id="632"/>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551"/>
        <w:gridCol w:w="1183"/>
        <w:gridCol w:w="828"/>
        <w:gridCol w:w="710"/>
        <w:gridCol w:w="1658"/>
        <w:gridCol w:w="1420"/>
      </w:tblGrid>
      <w:tr w:rsidR="00D51742" w14:paraId="3A1AFFFE" w14:textId="77777777" w:rsidTr="00E608A4">
        <w:trPr>
          <w:trHeight w:val="696"/>
          <w:jc w:val="center"/>
        </w:trPr>
        <w:tc>
          <w:tcPr>
            <w:tcW w:w="1263" w:type="pct"/>
            <w:tcBorders>
              <w:top w:val="single" w:sz="4" w:space="0" w:color="auto"/>
              <w:bottom w:val="single" w:sz="4" w:space="0" w:color="auto"/>
              <w:right w:val="single" w:sz="4" w:space="0" w:color="auto"/>
            </w:tcBorders>
            <w:shd w:val="clear" w:color="auto" w:fill="D9E2F3"/>
            <w:vAlign w:val="center"/>
          </w:tcPr>
          <w:p w14:paraId="0A95BF5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60" w:type="pct"/>
            <w:tcBorders>
              <w:top w:val="single" w:sz="4" w:space="0" w:color="auto"/>
              <w:left w:val="single" w:sz="4" w:space="0" w:color="auto"/>
              <w:bottom w:val="single" w:sz="4" w:space="0" w:color="auto"/>
              <w:right w:val="single" w:sz="4" w:space="0" w:color="auto"/>
            </w:tcBorders>
            <w:shd w:val="clear" w:color="auto" w:fill="D9E2F3"/>
            <w:vAlign w:val="center"/>
          </w:tcPr>
          <w:p w14:paraId="2DD9D05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70" w:type="pct"/>
            <w:tcBorders>
              <w:top w:val="single" w:sz="4" w:space="0" w:color="auto"/>
              <w:left w:val="single" w:sz="4" w:space="0" w:color="auto"/>
              <w:bottom w:val="single" w:sz="4" w:space="0" w:color="auto"/>
              <w:right w:val="single" w:sz="4" w:space="0" w:color="auto"/>
            </w:tcBorders>
            <w:shd w:val="clear" w:color="auto" w:fill="D9E2F3"/>
            <w:vAlign w:val="center"/>
          </w:tcPr>
          <w:p w14:paraId="181B20E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507" w:type="pct"/>
            <w:tcBorders>
              <w:top w:val="single" w:sz="4" w:space="0" w:color="auto"/>
              <w:left w:val="single" w:sz="4" w:space="0" w:color="auto"/>
              <w:bottom w:val="single" w:sz="4" w:space="0" w:color="auto"/>
              <w:right w:val="single" w:sz="4" w:space="0" w:color="auto"/>
            </w:tcBorders>
            <w:shd w:val="clear" w:color="auto" w:fill="D9E2F3"/>
            <w:vAlign w:val="center"/>
          </w:tcPr>
          <w:p w14:paraId="63CA22B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1014" w:type="pct"/>
            <w:tcBorders>
              <w:top w:val="single" w:sz="4" w:space="0" w:color="auto"/>
              <w:left w:val="single" w:sz="4" w:space="0" w:color="auto"/>
              <w:bottom w:val="single" w:sz="4" w:space="0" w:color="auto"/>
              <w:right w:val="single" w:sz="4" w:space="0" w:color="auto"/>
            </w:tcBorders>
            <w:shd w:val="clear" w:color="auto" w:fill="D9E2F3"/>
            <w:vAlign w:val="center"/>
          </w:tcPr>
          <w:p w14:paraId="5CA1EC4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887" w:type="pct"/>
            <w:tcBorders>
              <w:top w:val="single" w:sz="4" w:space="0" w:color="auto"/>
              <w:left w:val="single" w:sz="4" w:space="0" w:color="auto"/>
              <w:bottom w:val="single" w:sz="4" w:space="0" w:color="auto"/>
            </w:tcBorders>
            <w:shd w:val="clear" w:color="auto" w:fill="D9E2F3"/>
            <w:vAlign w:val="center"/>
          </w:tcPr>
          <w:p w14:paraId="4AF1D23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438CF24E" w14:textId="77777777" w:rsidTr="00E608A4">
        <w:trPr>
          <w:trHeight w:val="484"/>
          <w:jc w:val="center"/>
        </w:trPr>
        <w:tc>
          <w:tcPr>
            <w:tcW w:w="1263" w:type="pct"/>
            <w:vMerge w:val="restart"/>
            <w:tcBorders>
              <w:top w:val="single" w:sz="4" w:space="0" w:color="auto"/>
              <w:bottom w:val="single" w:sz="4" w:space="0" w:color="auto"/>
              <w:right w:val="single" w:sz="4" w:space="0" w:color="auto"/>
            </w:tcBorders>
            <w:vAlign w:val="center"/>
          </w:tcPr>
          <w:p w14:paraId="38DB95F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MGB_OIL_PRESS_SST</w:t>
            </w:r>
          </w:p>
        </w:tc>
        <w:tc>
          <w:tcPr>
            <w:tcW w:w="760" w:type="pct"/>
            <w:vMerge w:val="restart"/>
            <w:tcBorders>
              <w:top w:val="single" w:sz="4" w:space="0" w:color="auto"/>
              <w:left w:val="single" w:sz="4" w:space="0" w:color="auto"/>
              <w:bottom w:val="single" w:sz="4" w:space="0" w:color="auto"/>
              <w:right w:val="single" w:sz="4" w:space="0" w:color="auto"/>
            </w:tcBorders>
            <w:vAlign w:val="center"/>
          </w:tcPr>
          <w:p w14:paraId="5B1493F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176 SDI 01</w:t>
            </w:r>
          </w:p>
        </w:tc>
        <w:tc>
          <w:tcPr>
            <w:tcW w:w="570" w:type="pct"/>
            <w:vMerge w:val="restart"/>
            <w:tcBorders>
              <w:top w:val="single" w:sz="4" w:space="0" w:color="auto"/>
              <w:left w:val="single" w:sz="4" w:space="0" w:color="auto"/>
              <w:bottom w:val="single" w:sz="4" w:space="0" w:color="auto"/>
              <w:right w:val="single" w:sz="4" w:space="0" w:color="auto"/>
            </w:tcBorders>
            <w:vAlign w:val="center"/>
          </w:tcPr>
          <w:p w14:paraId="3F7C90B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507" w:type="pct"/>
            <w:vMerge w:val="restart"/>
            <w:tcBorders>
              <w:top w:val="single" w:sz="4" w:space="0" w:color="auto"/>
              <w:left w:val="single" w:sz="4" w:space="0" w:color="auto"/>
              <w:bottom w:val="single" w:sz="4" w:space="0" w:color="auto"/>
              <w:right w:val="single" w:sz="4" w:space="0" w:color="auto"/>
            </w:tcBorders>
            <w:vAlign w:val="center"/>
          </w:tcPr>
          <w:p w14:paraId="28C99D1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4" w:type="pct"/>
            <w:vMerge w:val="restart"/>
            <w:tcBorders>
              <w:top w:val="single" w:sz="4" w:space="0" w:color="auto"/>
              <w:left w:val="single" w:sz="4" w:space="0" w:color="auto"/>
              <w:bottom w:val="single" w:sz="4" w:space="0" w:color="auto"/>
              <w:right w:val="single" w:sz="4" w:space="0" w:color="auto"/>
            </w:tcBorders>
            <w:vAlign w:val="center"/>
          </w:tcPr>
          <w:p w14:paraId="599C73E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 to bit 13</w:t>
            </w:r>
          </w:p>
        </w:tc>
        <w:tc>
          <w:tcPr>
            <w:tcW w:w="887" w:type="pct"/>
            <w:tcBorders>
              <w:top w:val="single" w:sz="4" w:space="0" w:color="auto"/>
              <w:left w:val="single" w:sz="4" w:space="0" w:color="auto"/>
              <w:bottom w:val="single" w:sz="4" w:space="0" w:color="auto"/>
            </w:tcBorders>
            <w:vAlign w:val="center"/>
          </w:tcPr>
          <w:p w14:paraId="6217BBC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 = Normal</w:t>
            </w:r>
          </w:p>
        </w:tc>
      </w:tr>
      <w:tr w:rsidR="00D51742" w14:paraId="60B51902" w14:textId="77777777" w:rsidTr="00E608A4">
        <w:trPr>
          <w:trHeight w:val="145"/>
          <w:jc w:val="center"/>
        </w:trPr>
        <w:tc>
          <w:tcPr>
            <w:tcW w:w="1263" w:type="pct"/>
            <w:vMerge/>
            <w:tcBorders>
              <w:top w:val="single" w:sz="4" w:space="0" w:color="auto"/>
              <w:bottom w:val="single" w:sz="4" w:space="0" w:color="auto"/>
              <w:right w:val="single" w:sz="4" w:space="0" w:color="auto"/>
            </w:tcBorders>
            <w:vAlign w:val="center"/>
          </w:tcPr>
          <w:p w14:paraId="113868B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60" w:type="pct"/>
            <w:vMerge/>
            <w:tcBorders>
              <w:top w:val="single" w:sz="4" w:space="0" w:color="auto"/>
              <w:left w:val="single" w:sz="4" w:space="0" w:color="auto"/>
              <w:bottom w:val="single" w:sz="4" w:space="0" w:color="auto"/>
              <w:right w:val="single" w:sz="4" w:space="0" w:color="auto"/>
            </w:tcBorders>
            <w:vAlign w:val="center"/>
          </w:tcPr>
          <w:p w14:paraId="3C15E7C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70" w:type="pct"/>
            <w:vMerge/>
            <w:tcBorders>
              <w:top w:val="single" w:sz="4" w:space="0" w:color="auto"/>
              <w:left w:val="single" w:sz="4" w:space="0" w:color="auto"/>
              <w:bottom w:val="single" w:sz="4" w:space="0" w:color="auto"/>
              <w:right w:val="single" w:sz="4" w:space="0" w:color="auto"/>
            </w:tcBorders>
            <w:vAlign w:val="center"/>
          </w:tcPr>
          <w:p w14:paraId="2F6AB3F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07" w:type="pct"/>
            <w:vMerge/>
            <w:tcBorders>
              <w:top w:val="single" w:sz="4" w:space="0" w:color="auto"/>
              <w:left w:val="single" w:sz="4" w:space="0" w:color="auto"/>
              <w:bottom w:val="single" w:sz="4" w:space="0" w:color="auto"/>
              <w:right w:val="single" w:sz="4" w:space="0" w:color="auto"/>
            </w:tcBorders>
            <w:vAlign w:val="center"/>
          </w:tcPr>
          <w:p w14:paraId="2B85B97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4" w:type="pct"/>
            <w:vMerge/>
            <w:tcBorders>
              <w:top w:val="single" w:sz="4" w:space="0" w:color="auto"/>
              <w:left w:val="single" w:sz="4" w:space="0" w:color="auto"/>
              <w:bottom w:val="single" w:sz="4" w:space="0" w:color="auto"/>
              <w:right w:val="single" w:sz="4" w:space="0" w:color="auto"/>
            </w:tcBorders>
            <w:vAlign w:val="center"/>
          </w:tcPr>
          <w:p w14:paraId="44288AF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87" w:type="pct"/>
            <w:tcBorders>
              <w:top w:val="single" w:sz="4" w:space="0" w:color="auto"/>
              <w:left w:val="single" w:sz="4" w:space="0" w:color="auto"/>
              <w:bottom w:val="single" w:sz="4" w:space="0" w:color="auto"/>
            </w:tcBorders>
            <w:vAlign w:val="center"/>
          </w:tcPr>
          <w:p w14:paraId="626891F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01 = Amber</w:t>
            </w:r>
          </w:p>
        </w:tc>
      </w:tr>
      <w:tr w:rsidR="00D51742" w14:paraId="0DE9B035" w14:textId="77777777" w:rsidTr="00E608A4">
        <w:trPr>
          <w:trHeight w:val="145"/>
          <w:jc w:val="center"/>
        </w:trPr>
        <w:tc>
          <w:tcPr>
            <w:tcW w:w="1263" w:type="pct"/>
            <w:vMerge/>
            <w:tcBorders>
              <w:top w:val="single" w:sz="4" w:space="0" w:color="auto"/>
              <w:bottom w:val="single" w:sz="4" w:space="0" w:color="auto"/>
              <w:right w:val="single" w:sz="4" w:space="0" w:color="auto"/>
            </w:tcBorders>
            <w:vAlign w:val="center"/>
          </w:tcPr>
          <w:p w14:paraId="1E8D3ED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60" w:type="pct"/>
            <w:vMerge/>
            <w:tcBorders>
              <w:top w:val="single" w:sz="4" w:space="0" w:color="auto"/>
              <w:left w:val="single" w:sz="4" w:space="0" w:color="auto"/>
              <w:bottom w:val="single" w:sz="4" w:space="0" w:color="auto"/>
              <w:right w:val="single" w:sz="4" w:space="0" w:color="auto"/>
            </w:tcBorders>
            <w:vAlign w:val="center"/>
          </w:tcPr>
          <w:p w14:paraId="2BB175A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70" w:type="pct"/>
            <w:vMerge/>
            <w:tcBorders>
              <w:top w:val="single" w:sz="4" w:space="0" w:color="auto"/>
              <w:left w:val="single" w:sz="4" w:space="0" w:color="auto"/>
              <w:bottom w:val="single" w:sz="4" w:space="0" w:color="auto"/>
              <w:right w:val="single" w:sz="4" w:space="0" w:color="auto"/>
            </w:tcBorders>
            <w:vAlign w:val="center"/>
          </w:tcPr>
          <w:p w14:paraId="51FB91E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07" w:type="pct"/>
            <w:vMerge/>
            <w:tcBorders>
              <w:top w:val="single" w:sz="4" w:space="0" w:color="auto"/>
              <w:left w:val="single" w:sz="4" w:space="0" w:color="auto"/>
              <w:bottom w:val="single" w:sz="4" w:space="0" w:color="auto"/>
              <w:right w:val="single" w:sz="4" w:space="0" w:color="auto"/>
            </w:tcBorders>
            <w:vAlign w:val="center"/>
          </w:tcPr>
          <w:p w14:paraId="3B19765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4" w:type="pct"/>
            <w:vMerge/>
            <w:tcBorders>
              <w:top w:val="single" w:sz="4" w:space="0" w:color="auto"/>
              <w:left w:val="single" w:sz="4" w:space="0" w:color="auto"/>
              <w:bottom w:val="single" w:sz="4" w:space="0" w:color="auto"/>
              <w:right w:val="single" w:sz="4" w:space="0" w:color="auto"/>
            </w:tcBorders>
            <w:vAlign w:val="center"/>
          </w:tcPr>
          <w:p w14:paraId="5ADE4B5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87" w:type="pct"/>
            <w:tcBorders>
              <w:top w:val="single" w:sz="4" w:space="0" w:color="auto"/>
              <w:left w:val="single" w:sz="4" w:space="0" w:color="auto"/>
              <w:bottom w:val="single" w:sz="4" w:space="0" w:color="auto"/>
            </w:tcBorders>
            <w:vAlign w:val="center"/>
          </w:tcPr>
          <w:p w14:paraId="1CFC162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 = Red</w:t>
            </w:r>
          </w:p>
        </w:tc>
      </w:tr>
      <w:tr w:rsidR="00D51742" w14:paraId="3A752419" w14:textId="77777777" w:rsidTr="00E608A4">
        <w:trPr>
          <w:trHeight w:val="145"/>
          <w:jc w:val="center"/>
        </w:trPr>
        <w:tc>
          <w:tcPr>
            <w:tcW w:w="1263" w:type="pct"/>
            <w:vMerge/>
            <w:tcBorders>
              <w:top w:val="single" w:sz="4" w:space="0" w:color="auto"/>
              <w:bottom w:val="single" w:sz="4" w:space="0" w:color="auto"/>
              <w:right w:val="single" w:sz="4" w:space="0" w:color="auto"/>
            </w:tcBorders>
            <w:vAlign w:val="center"/>
          </w:tcPr>
          <w:p w14:paraId="591987E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60" w:type="pct"/>
            <w:vMerge/>
            <w:tcBorders>
              <w:top w:val="single" w:sz="4" w:space="0" w:color="auto"/>
              <w:left w:val="single" w:sz="4" w:space="0" w:color="auto"/>
              <w:bottom w:val="single" w:sz="4" w:space="0" w:color="auto"/>
              <w:right w:val="single" w:sz="4" w:space="0" w:color="auto"/>
            </w:tcBorders>
            <w:vAlign w:val="center"/>
          </w:tcPr>
          <w:p w14:paraId="438011B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70" w:type="pct"/>
            <w:vMerge/>
            <w:tcBorders>
              <w:top w:val="single" w:sz="4" w:space="0" w:color="auto"/>
              <w:left w:val="single" w:sz="4" w:space="0" w:color="auto"/>
              <w:bottom w:val="single" w:sz="4" w:space="0" w:color="auto"/>
              <w:right w:val="single" w:sz="4" w:space="0" w:color="auto"/>
            </w:tcBorders>
            <w:vAlign w:val="center"/>
          </w:tcPr>
          <w:p w14:paraId="2334A76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07" w:type="pct"/>
            <w:vMerge/>
            <w:tcBorders>
              <w:top w:val="single" w:sz="4" w:space="0" w:color="auto"/>
              <w:left w:val="single" w:sz="4" w:space="0" w:color="auto"/>
              <w:bottom w:val="single" w:sz="4" w:space="0" w:color="auto"/>
              <w:right w:val="single" w:sz="4" w:space="0" w:color="auto"/>
            </w:tcBorders>
            <w:vAlign w:val="center"/>
          </w:tcPr>
          <w:p w14:paraId="3606A89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4" w:type="pct"/>
            <w:vMerge/>
            <w:tcBorders>
              <w:top w:val="single" w:sz="4" w:space="0" w:color="auto"/>
              <w:left w:val="single" w:sz="4" w:space="0" w:color="auto"/>
              <w:bottom w:val="single" w:sz="4" w:space="0" w:color="auto"/>
              <w:right w:val="single" w:sz="4" w:space="0" w:color="auto"/>
            </w:tcBorders>
            <w:vAlign w:val="center"/>
          </w:tcPr>
          <w:p w14:paraId="387E1C4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87" w:type="pct"/>
            <w:tcBorders>
              <w:top w:val="single" w:sz="4" w:space="0" w:color="auto"/>
              <w:left w:val="single" w:sz="4" w:space="0" w:color="auto"/>
              <w:bottom w:val="single" w:sz="4" w:space="0" w:color="auto"/>
            </w:tcBorders>
            <w:vAlign w:val="center"/>
          </w:tcPr>
          <w:p w14:paraId="590F492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 = Not used</w:t>
            </w:r>
          </w:p>
        </w:tc>
      </w:tr>
      <w:tr w:rsidR="00D51742" w14:paraId="17F49EBF" w14:textId="77777777" w:rsidTr="00E608A4">
        <w:trPr>
          <w:trHeight w:val="1059"/>
          <w:jc w:val="center"/>
        </w:trPr>
        <w:tc>
          <w:tcPr>
            <w:tcW w:w="1263" w:type="pct"/>
            <w:tcBorders>
              <w:top w:val="single" w:sz="4" w:space="0" w:color="auto"/>
              <w:bottom w:val="single" w:sz="4" w:space="0" w:color="auto"/>
              <w:right w:val="single" w:sz="4" w:space="0" w:color="auto"/>
            </w:tcBorders>
            <w:vAlign w:val="center"/>
          </w:tcPr>
          <w:p w14:paraId="3AF693E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MGB_OIL_PRESS_NumStatusBlink</w:t>
            </w:r>
          </w:p>
        </w:tc>
        <w:tc>
          <w:tcPr>
            <w:tcW w:w="760" w:type="pct"/>
            <w:vMerge/>
            <w:tcBorders>
              <w:top w:val="single" w:sz="4" w:space="0" w:color="auto"/>
              <w:left w:val="single" w:sz="4" w:space="0" w:color="auto"/>
              <w:bottom w:val="single" w:sz="4" w:space="0" w:color="auto"/>
              <w:right w:val="single" w:sz="4" w:space="0" w:color="auto"/>
            </w:tcBorders>
            <w:vAlign w:val="center"/>
          </w:tcPr>
          <w:p w14:paraId="2094969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70" w:type="pct"/>
            <w:vMerge/>
            <w:tcBorders>
              <w:top w:val="single" w:sz="4" w:space="0" w:color="auto"/>
              <w:left w:val="single" w:sz="4" w:space="0" w:color="auto"/>
              <w:bottom w:val="single" w:sz="4" w:space="0" w:color="auto"/>
              <w:right w:val="single" w:sz="4" w:space="0" w:color="auto"/>
            </w:tcBorders>
            <w:vAlign w:val="center"/>
          </w:tcPr>
          <w:p w14:paraId="7F6266B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07" w:type="pct"/>
            <w:vMerge/>
            <w:tcBorders>
              <w:top w:val="single" w:sz="4" w:space="0" w:color="auto"/>
              <w:left w:val="single" w:sz="4" w:space="0" w:color="auto"/>
              <w:bottom w:val="single" w:sz="4" w:space="0" w:color="auto"/>
              <w:right w:val="single" w:sz="4" w:space="0" w:color="auto"/>
            </w:tcBorders>
            <w:vAlign w:val="center"/>
          </w:tcPr>
          <w:p w14:paraId="7D0A587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4" w:type="pct"/>
            <w:tcBorders>
              <w:top w:val="single" w:sz="4" w:space="0" w:color="auto"/>
              <w:left w:val="single" w:sz="4" w:space="0" w:color="auto"/>
              <w:bottom w:val="single" w:sz="4" w:space="0" w:color="auto"/>
              <w:right w:val="single" w:sz="4" w:space="0" w:color="auto"/>
            </w:tcBorders>
            <w:vAlign w:val="center"/>
          </w:tcPr>
          <w:p w14:paraId="5074FD7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p>
          <w:p w14:paraId="10F17247" w14:textId="6310ECDA" w:rsidR="00547DD8" w:rsidRDefault="00547DD8" w:rsidP="00FF3DB9">
            <w:pPr>
              <w:tabs>
                <w:tab w:val="left" w:pos="1350"/>
                <w:tab w:val="left" w:pos="3960"/>
              </w:tabs>
              <w:autoSpaceDE w:val="0"/>
              <w:autoSpaceDN w:val="0"/>
              <w:adjustRightInd w:val="0"/>
              <w:spacing w:before="120" w:after="120"/>
              <w:rPr>
                <w:rFonts w:cs="Arial"/>
                <w:color w:val="000000"/>
              </w:rPr>
            </w:pPr>
            <w:r w:rsidRPr="00547DD8">
              <w:rPr>
                <w:rFonts w:cs="Arial"/>
                <w:color w:val="000000"/>
              </w:rPr>
              <w:t>"Provision, not used on RNLAF"</w:t>
            </w:r>
          </w:p>
        </w:tc>
        <w:tc>
          <w:tcPr>
            <w:tcW w:w="887" w:type="pct"/>
            <w:tcBorders>
              <w:top w:val="single" w:sz="4" w:space="0" w:color="auto"/>
              <w:left w:val="single" w:sz="4" w:space="0" w:color="auto"/>
              <w:bottom w:val="single" w:sz="4" w:space="0" w:color="auto"/>
            </w:tcBorders>
            <w:vAlign w:val="center"/>
          </w:tcPr>
          <w:p w14:paraId="19B9D08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Blinking</w:t>
            </w:r>
          </w:p>
          <w:p w14:paraId="0882AB5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Blinking</w:t>
            </w:r>
          </w:p>
        </w:tc>
      </w:tr>
      <w:tr w:rsidR="00D51742" w14:paraId="0D2AFC65" w14:textId="77777777" w:rsidTr="00E608A4">
        <w:trPr>
          <w:trHeight w:val="817"/>
          <w:jc w:val="center"/>
        </w:trPr>
        <w:tc>
          <w:tcPr>
            <w:tcW w:w="1263" w:type="pct"/>
            <w:vMerge w:val="restart"/>
            <w:tcBorders>
              <w:top w:val="single" w:sz="4" w:space="0" w:color="auto"/>
              <w:bottom w:val="single" w:sz="4" w:space="0" w:color="auto"/>
              <w:right w:val="single" w:sz="4" w:space="0" w:color="auto"/>
            </w:tcBorders>
            <w:vAlign w:val="center"/>
          </w:tcPr>
          <w:p w14:paraId="1E7AD35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MGB_OIL_PRESS_DIGITAL_VALUE</w:t>
            </w:r>
          </w:p>
        </w:tc>
        <w:tc>
          <w:tcPr>
            <w:tcW w:w="760" w:type="pct"/>
            <w:vMerge/>
            <w:tcBorders>
              <w:top w:val="single" w:sz="4" w:space="0" w:color="auto"/>
              <w:left w:val="single" w:sz="4" w:space="0" w:color="auto"/>
              <w:bottom w:val="single" w:sz="4" w:space="0" w:color="auto"/>
              <w:right w:val="single" w:sz="4" w:space="0" w:color="auto"/>
            </w:tcBorders>
            <w:vAlign w:val="center"/>
          </w:tcPr>
          <w:p w14:paraId="69097A4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70" w:type="pct"/>
            <w:vMerge/>
            <w:tcBorders>
              <w:top w:val="single" w:sz="4" w:space="0" w:color="auto"/>
              <w:left w:val="single" w:sz="4" w:space="0" w:color="auto"/>
              <w:bottom w:val="single" w:sz="4" w:space="0" w:color="auto"/>
              <w:right w:val="single" w:sz="4" w:space="0" w:color="auto"/>
            </w:tcBorders>
            <w:vAlign w:val="center"/>
          </w:tcPr>
          <w:p w14:paraId="2BA5DEC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07" w:type="pct"/>
            <w:tcBorders>
              <w:top w:val="single" w:sz="4" w:space="0" w:color="auto"/>
              <w:left w:val="single" w:sz="4" w:space="0" w:color="auto"/>
              <w:bottom w:val="single" w:sz="4" w:space="0" w:color="auto"/>
              <w:right w:val="single" w:sz="4" w:space="0" w:color="auto"/>
            </w:tcBorders>
            <w:vAlign w:val="center"/>
          </w:tcPr>
          <w:p w14:paraId="1561177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bar</w:t>
            </w:r>
          </w:p>
        </w:tc>
        <w:tc>
          <w:tcPr>
            <w:tcW w:w="1014" w:type="pct"/>
            <w:tcBorders>
              <w:top w:val="single" w:sz="4" w:space="0" w:color="auto"/>
              <w:left w:val="single" w:sz="4" w:space="0" w:color="auto"/>
              <w:bottom w:val="single" w:sz="4" w:space="0" w:color="auto"/>
              <w:right w:val="single" w:sz="4" w:space="0" w:color="auto"/>
            </w:tcBorders>
            <w:vAlign w:val="center"/>
          </w:tcPr>
          <w:p w14:paraId="48CF1F6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17 to bit 29</w:t>
            </w:r>
          </w:p>
          <w:p w14:paraId="4CF3A79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16</w:t>
            </w:r>
          </w:p>
        </w:tc>
        <w:tc>
          <w:tcPr>
            <w:tcW w:w="887" w:type="pct"/>
            <w:tcBorders>
              <w:top w:val="single" w:sz="4" w:space="0" w:color="auto"/>
              <w:left w:val="single" w:sz="4" w:space="0" w:color="auto"/>
              <w:bottom w:val="single" w:sz="4" w:space="0" w:color="auto"/>
            </w:tcBorders>
            <w:vAlign w:val="center"/>
          </w:tcPr>
          <w:p w14:paraId="5165E2DE" w14:textId="77777777" w:rsidR="00D51742" w:rsidRDefault="00D51742" w:rsidP="00E608A4">
            <w:pPr>
              <w:tabs>
                <w:tab w:val="left" w:pos="1350"/>
                <w:tab w:val="left" w:pos="3960"/>
              </w:tabs>
              <w:autoSpaceDE w:val="0"/>
              <w:autoSpaceDN w:val="0"/>
              <w:adjustRightInd w:val="0"/>
              <w:spacing w:before="120" w:after="120"/>
              <w:jc w:val="left"/>
              <w:rPr>
                <w:rFonts w:cs="Arial"/>
                <w:color w:val="000000"/>
              </w:rPr>
            </w:pPr>
            <w:r>
              <w:rPr>
                <w:rFonts w:cs="Arial"/>
                <w:color w:val="000000"/>
              </w:rPr>
              <w:t>range 0 to 32</w:t>
            </w:r>
          </w:p>
          <w:p w14:paraId="3A709C5A" w14:textId="4CBD3929" w:rsidR="00E608A4" w:rsidRDefault="00E608A4" w:rsidP="00E608A4">
            <w:pPr>
              <w:tabs>
                <w:tab w:val="left" w:pos="1350"/>
                <w:tab w:val="left" w:pos="3960"/>
              </w:tabs>
              <w:autoSpaceDE w:val="0"/>
              <w:autoSpaceDN w:val="0"/>
              <w:adjustRightInd w:val="0"/>
              <w:spacing w:before="120" w:after="120"/>
              <w:jc w:val="left"/>
              <w:rPr>
                <w:rFonts w:cs="Arial"/>
                <w:color w:val="000000"/>
              </w:rPr>
            </w:pPr>
            <w:r>
              <w:t>range 0 to 7 is only used (functional range)</w:t>
            </w:r>
          </w:p>
        </w:tc>
      </w:tr>
      <w:tr w:rsidR="00D51742" w14:paraId="5EBA4606" w14:textId="77777777" w:rsidTr="00E608A4">
        <w:trPr>
          <w:trHeight w:val="145"/>
          <w:jc w:val="center"/>
        </w:trPr>
        <w:tc>
          <w:tcPr>
            <w:tcW w:w="1263" w:type="pct"/>
            <w:vMerge/>
            <w:tcBorders>
              <w:top w:val="single" w:sz="4" w:space="0" w:color="auto"/>
              <w:bottom w:val="single" w:sz="4" w:space="0" w:color="auto"/>
              <w:right w:val="single" w:sz="4" w:space="0" w:color="auto"/>
            </w:tcBorders>
            <w:vAlign w:val="center"/>
          </w:tcPr>
          <w:p w14:paraId="45215E0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60" w:type="pct"/>
            <w:vMerge/>
            <w:tcBorders>
              <w:top w:val="single" w:sz="4" w:space="0" w:color="auto"/>
              <w:left w:val="single" w:sz="4" w:space="0" w:color="auto"/>
              <w:bottom w:val="single" w:sz="4" w:space="0" w:color="auto"/>
              <w:right w:val="single" w:sz="4" w:space="0" w:color="auto"/>
            </w:tcBorders>
            <w:vAlign w:val="center"/>
          </w:tcPr>
          <w:p w14:paraId="2C21C46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70" w:type="pct"/>
            <w:tcBorders>
              <w:top w:val="single" w:sz="4" w:space="0" w:color="auto"/>
              <w:left w:val="single" w:sz="4" w:space="0" w:color="auto"/>
              <w:bottom w:val="single" w:sz="4" w:space="0" w:color="auto"/>
              <w:right w:val="single" w:sz="4" w:space="0" w:color="auto"/>
            </w:tcBorders>
            <w:vAlign w:val="center"/>
          </w:tcPr>
          <w:p w14:paraId="26789FA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507" w:type="pct"/>
            <w:vMerge w:val="restart"/>
            <w:tcBorders>
              <w:top w:val="single" w:sz="4" w:space="0" w:color="auto"/>
              <w:left w:val="single" w:sz="4" w:space="0" w:color="auto"/>
              <w:bottom w:val="single" w:sz="4" w:space="0" w:color="auto"/>
              <w:right w:val="single" w:sz="4" w:space="0" w:color="auto"/>
            </w:tcBorders>
            <w:vAlign w:val="center"/>
          </w:tcPr>
          <w:p w14:paraId="7C91834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4" w:type="pct"/>
            <w:tcBorders>
              <w:top w:val="single" w:sz="4" w:space="0" w:color="auto"/>
              <w:left w:val="single" w:sz="4" w:space="0" w:color="auto"/>
              <w:bottom w:val="single" w:sz="4" w:space="0" w:color="auto"/>
              <w:right w:val="single" w:sz="4" w:space="0" w:color="auto"/>
            </w:tcBorders>
            <w:vAlign w:val="center"/>
          </w:tcPr>
          <w:p w14:paraId="75667B8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87" w:type="pct"/>
            <w:tcBorders>
              <w:top w:val="single" w:sz="4" w:space="0" w:color="auto"/>
              <w:left w:val="single" w:sz="4" w:space="0" w:color="auto"/>
              <w:bottom w:val="single" w:sz="4" w:space="0" w:color="auto"/>
            </w:tcBorders>
            <w:vAlign w:val="center"/>
          </w:tcPr>
          <w:p w14:paraId="779D0AF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23A8AD98" w14:textId="77777777" w:rsidTr="00E608A4">
        <w:trPr>
          <w:trHeight w:val="145"/>
          <w:jc w:val="center"/>
        </w:trPr>
        <w:tc>
          <w:tcPr>
            <w:tcW w:w="1263" w:type="pct"/>
            <w:vMerge/>
            <w:tcBorders>
              <w:top w:val="single" w:sz="4" w:space="0" w:color="auto"/>
              <w:bottom w:val="single" w:sz="4" w:space="0" w:color="auto"/>
              <w:right w:val="single" w:sz="4" w:space="0" w:color="auto"/>
            </w:tcBorders>
            <w:vAlign w:val="center"/>
          </w:tcPr>
          <w:p w14:paraId="2B1D391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60" w:type="pct"/>
            <w:vMerge/>
            <w:tcBorders>
              <w:top w:val="single" w:sz="4" w:space="0" w:color="auto"/>
              <w:left w:val="single" w:sz="4" w:space="0" w:color="auto"/>
              <w:bottom w:val="single" w:sz="4" w:space="0" w:color="auto"/>
              <w:right w:val="single" w:sz="4" w:space="0" w:color="auto"/>
            </w:tcBorders>
            <w:vAlign w:val="center"/>
          </w:tcPr>
          <w:p w14:paraId="1B24B45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70" w:type="pct"/>
            <w:tcBorders>
              <w:top w:val="single" w:sz="4" w:space="0" w:color="auto"/>
              <w:left w:val="single" w:sz="4" w:space="0" w:color="auto"/>
              <w:bottom w:val="single" w:sz="4" w:space="0" w:color="auto"/>
              <w:right w:val="single" w:sz="4" w:space="0" w:color="auto"/>
            </w:tcBorders>
            <w:vAlign w:val="center"/>
          </w:tcPr>
          <w:p w14:paraId="6A27979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507" w:type="pct"/>
            <w:vMerge/>
            <w:tcBorders>
              <w:top w:val="single" w:sz="4" w:space="0" w:color="auto"/>
              <w:left w:val="single" w:sz="4" w:space="0" w:color="auto"/>
              <w:bottom w:val="single" w:sz="4" w:space="0" w:color="auto"/>
              <w:right w:val="single" w:sz="4" w:space="0" w:color="auto"/>
            </w:tcBorders>
            <w:vAlign w:val="center"/>
          </w:tcPr>
          <w:p w14:paraId="0BF067B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4" w:type="pct"/>
            <w:tcBorders>
              <w:top w:val="single" w:sz="4" w:space="0" w:color="auto"/>
              <w:left w:val="single" w:sz="4" w:space="0" w:color="auto"/>
              <w:bottom w:val="single" w:sz="4" w:space="0" w:color="auto"/>
              <w:right w:val="single" w:sz="4" w:space="0" w:color="auto"/>
            </w:tcBorders>
            <w:vAlign w:val="center"/>
          </w:tcPr>
          <w:p w14:paraId="20C7666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87" w:type="pct"/>
            <w:tcBorders>
              <w:top w:val="single" w:sz="4" w:space="0" w:color="auto"/>
              <w:left w:val="single" w:sz="4" w:space="0" w:color="auto"/>
              <w:bottom w:val="single" w:sz="4" w:space="0" w:color="auto"/>
            </w:tcBorders>
            <w:vAlign w:val="center"/>
          </w:tcPr>
          <w:p w14:paraId="1CAFE9C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0C57DE4F" w14:textId="77777777" w:rsidTr="00E608A4">
        <w:trPr>
          <w:trHeight w:val="145"/>
          <w:jc w:val="center"/>
        </w:trPr>
        <w:tc>
          <w:tcPr>
            <w:tcW w:w="1263" w:type="pct"/>
            <w:vMerge/>
            <w:tcBorders>
              <w:top w:val="single" w:sz="4" w:space="0" w:color="auto"/>
              <w:bottom w:val="single" w:sz="4" w:space="0" w:color="auto"/>
              <w:right w:val="single" w:sz="4" w:space="0" w:color="auto"/>
            </w:tcBorders>
            <w:vAlign w:val="center"/>
          </w:tcPr>
          <w:p w14:paraId="1918777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60" w:type="pct"/>
            <w:vMerge/>
            <w:tcBorders>
              <w:top w:val="single" w:sz="4" w:space="0" w:color="auto"/>
              <w:left w:val="single" w:sz="4" w:space="0" w:color="auto"/>
              <w:bottom w:val="single" w:sz="4" w:space="0" w:color="auto"/>
              <w:right w:val="single" w:sz="4" w:space="0" w:color="auto"/>
            </w:tcBorders>
            <w:vAlign w:val="center"/>
          </w:tcPr>
          <w:p w14:paraId="5AAAC7A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70" w:type="pct"/>
            <w:tcBorders>
              <w:top w:val="single" w:sz="4" w:space="0" w:color="auto"/>
              <w:left w:val="single" w:sz="4" w:space="0" w:color="auto"/>
              <w:bottom w:val="single" w:sz="4" w:space="0" w:color="auto"/>
              <w:right w:val="single" w:sz="4" w:space="0" w:color="auto"/>
            </w:tcBorders>
            <w:vAlign w:val="center"/>
          </w:tcPr>
          <w:p w14:paraId="64B9FB7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507" w:type="pct"/>
            <w:vMerge/>
            <w:tcBorders>
              <w:top w:val="single" w:sz="4" w:space="0" w:color="auto"/>
              <w:left w:val="single" w:sz="4" w:space="0" w:color="auto"/>
              <w:bottom w:val="single" w:sz="4" w:space="0" w:color="auto"/>
              <w:right w:val="single" w:sz="4" w:space="0" w:color="auto"/>
            </w:tcBorders>
            <w:vAlign w:val="center"/>
          </w:tcPr>
          <w:p w14:paraId="4DF15EC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4" w:type="pct"/>
            <w:tcBorders>
              <w:top w:val="single" w:sz="4" w:space="0" w:color="auto"/>
              <w:left w:val="single" w:sz="4" w:space="0" w:color="auto"/>
              <w:bottom w:val="single" w:sz="4" w:space="0" w:color="auto"/>
              <w:right w:val="single" w:sz="4" w:space="0" w:color="auto"/>
            </w:tcBorders>
            <w:vAlign w:val="center"/>
          </w:tcPr>
          <w:p w14:paraId="3FCE8C0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87" w:type="pct"/>
            <w:tcBorders>
              <w:top w:val="single" w:sz="4" w:space="0" w:color="auto"/>
              <w:left w:val="single" w:sz="4" w:space="0" w:color="auto"/>
              <w:bottom w:val="single" w:sz="4" w:space="0" w:color="auto"/>
            </w:tcBorders>
            <w:vAlign w:val="center"/>
          </w:tcPr>
          <w:p w14:paraId="71DED32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21F82D7B" w14:textId="77777777" w:rsidR="00D51742" w:rsidRDefault="00D51742" w:rsidP="00D51742">
      <w:pPr>
        <w:widowControl w:val="0"/>
        <w:autoSpaceDE w:val="0"/>
        <w:autoSpaceDN w:val="0"/>
        <w:adjustRightInd w:val="0"/>
      </w:pPr>
    </w:p>
    <w:p w14:paraId="48F584AD" w14:textId="77777777" w:rsidR="00D51742" w:rsidRDefault="00000000" w:rsidP="00D51742">
      <w:r>
        <w:pict w14:anchorId="08E4CF3B">
          <v:rect id="_x0000_i1498" style="width:0;height:1.5pt" o:hralign="center" o:hrstd="t" o:hr="t" fillcolor="#a0a0a0" stroked="f"/>
        </w:pict>
      </w:r>
    </w:p>
    <w:p w14:paraId="0DEFB525" w14:textId="77777777" w:rsidR="00D51742" w:rsidRDefault="00D51742" w:rsidP="00D51742">
      <w:pPr>
        <w:pStyle w:val="Heading4"/>
      </w:pPr>
      <w:bookmarkStart w:id="633" w:name="_Toc204346359"/>
      <w:r>
        <w:t>16.6.1.219 Label 177 SDI 01 Details</w:t>
      </w:r>
      <w:bookmarkEnd w:id="633"/>
    </w:p>
    <w:p w14:paraId="40050D2E" w14:textId="77777777" w:rsidR="00D51742" w:rsidRDefault="00D51742" w:rsidP="00D51742">
      <w:r>
        <w:t>Requirement ID: H398-SRS-GWY-FNC-1060</w:t>
      </w:r>
    </w:p>
    <w:p w14:paraId="1CD77528" w14:textId="77777777" w:rsidR="00D51742" w:rsidRDefault="00D51742" w:rsidP="00D51742">
      <w:r>
        <w:t>MOPS: No</w:t>
      </w:r>
    </w:p>
    <w:p w14:paraId="10B63209" w14:textId="77777777" w:rsidR="00D51742" w:rsidRDefault="00D51742" w:rsidP="00D51742">
      <w:r>
        <w:t>Safety Requirement: No</w:t>
      </w:r>
    </w:p>
    <w:p w14:paraId="38AA4715" w14:textId="77777777" w:rsidR="00D51742" w:rsidRDefault="00D51742" w:rsidP="00D51742">
      <w:r>
        <w:t>Rationale: NA</w:t>
      </w:r>
    </w:p>
    <w:p w14:paraId="7775B2DD" w14:textId="77777777" w:rsidR="00D51742" w:rsidRDefault="00D51742" w:rsidP="00D51742">
      <w:r>
        <w:t>Verification Method: Testing</w:t>
      </w:r>
    </w:p>
    <w:p w14:paraId="795BB800" w14:textId="77777777" w:rsidR="00D51742" w:rsidRDefault="00D51742" w:rsidP="00D51742"/>
    <w:p w14:paraId="4EAED19C" w14:textId="77777777" w:rsidR="00D51742" w:rsidRDefault="00D51742" w:rsidP="00D51742">
      <w:pPr>
        <w:autoSpaceDE w:val="0"/>
        <w:autoSpaceDN w:val="0"/>
        <w:adjustRightInd w:val="0"/>
        <w:rPr>
          <w:rFonts w:cs="Arial"/>
        </w:rPr>
      </w:pPr>
      <w:r>
        <w:rPr>
          <w:rFonts w:cs="Arial"/>
        </w:rPr>
        <w:t>Gateway module shall transmit the following data on ARINC 429 PARAMETER BUS OUT OF DAU (label 177-01):</w:t>
      </w:r>
    </w:p>
    <w:p w14:paraId="23AC2005" w14:textId="77777777" w:rsidR="00D51742" w:rsidRDefault="00D51742" w:rsidP="00D51742">
      <w:pPr>
        <w:autoSpaceDE w:val="0"/>
        <w:autoSpaceDN w:val="0"/>
        <w:adjustRightInd w:val="0"/>
        <w:rPr>
          <w:rFonts w:cs="Arial"/>
        </w:rPr>
      </w:pPr>
    </w:p>
    <w:p w14:paraId="1D552B32" w14:textId="66D02CB5" w:rsidR="00D51742" w:rsidRDefault="00F03025" w:rsidP="00F03025">
      <w:pPr>
        <w:pStyle w:val="Caption"/>
        <w:rPr>
          <w:rFonts w:cs="Arial"/>
        </w:rPr>
      </w:pPr>
      <w:bookmarkStart w:id="634" w:name="_Toc204346614"/>
      <w:r>
        <w:t xml:space="preserve">Table </w:t>
      </w:r>
      <w:fldSimple w:instr=" SEQ Table \* ARABIC ">
        <w:r w:rsidR="003451C2">
          <w:rPr>
            <w:noProof/>
          </w:rPr>
          <w:t>151</w:t>
        </w:r>
      </w:fldSimple>
      <w:r w:rsidR="00D51742">
        <w:rPr>
          <w:rFonts w:cs="Arial"/>
        </w:rPr>
        <w:t>- Label 177 SDI 01 Details</w:t>
      </w:r>
      <w:bookmarkEnd w:id="634"/>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607"/>
        <w:gridCol w:w="1173"/>
        <w:gridCol w:w="692"/>
        <w:gridCol w:w="573"/>
        <w:gridCol w:w="1652"/>
        <w:gridCol w:w="1653"/>
      </w:tblGrid>
      <w:tr w:rsidR="00D51742" w14:paraId="3733B23B" w14:textId="77777777" w:rsidTr="00FF3DB9">
        <w:trPr>
          <w:trHeight w:val="659"/>
          <w:jc w:val="center"/>
        </w:trPr>
        <w:tc>
          <w:tcPr>
            <w:tcW w:w="1216" w:type="pct"/>
            <w:tcBorders>
              <w:top w:val="single" w:sz="4" w:space="0" w:color="auto"/>
              <w:bottom w:val="single" w:sz="4" w:space="0" w:color="auto"/>
              <w:right w:val="single" w:sz="4" w:space="0" w:color="auto"/>
            </w:tcBorders>
            <w:shd w:val="clear" w:color="auto" w:fill="D9E2F3"/>
            <w:vAlign w:val="center"/>
          </w:tcPr>
          <w:p w14:paraId="6766ECA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70" w:type="pct"/>
            <w:tcBorders>
              <w:top w:val="single" w:sz="4" w:space="0" w:color="auto"/>
              <w:left w:val="single" w:sz="4" w:space="0" w:color="auto"/>
              <w:bottom w:val="single" w:sz="4" w:space="0" w:color="auto"/>
              <w:right w:val="single" w:sz="4" w:space="0" w:color="auto"/>
            </w:tcBorders>
            <w:shd w:val="clear" w:color="auto" w:fill="D9E2F3"/>
            <w:vAlign w:val="center"/>
          </w:tcPr>
          <w:p w14:paraId="729204E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13" w:type="pct"/>
            <w:tcBorders>
              <w:top w:val="single" w:sz="4" w:space="0" w:color="auto"/>
              <w:left w:val="single" w:sz="4" w:space="0" w:color="auto"/>
              <w:bottom w:val="single" w:sz="4" w:space="0" w:color="auto"/>
              <w:right w:val="single" w:sz="4" w:space="0" w:color="auto"/>
            </w:tcBorders>
            <w:shd w:val="clear" w:color="auto" w:fill="D9E2F3"/>
            <w:vAlign w:val="center"/>
          </w:tcPr>
          <w:p w14:paraId="66D224B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49" w:type="pct"/>
            <w:tcBorders>
              <w:top w:val="single" w:sz="4" w:space="0" w:color="auto"/>
              <w:left w:val="single" w:sz="4" w:space="0" w:color="auto"/>
              <w:bottom w:val="single" w:sz="4" w:space="0" w:color="auto"/>
              <w:right w:val="single" w:sz="4" w:space="0" w:color="auto"/>
            </w:tcBorders>
            <w:shd w:val="clear" w:color="auto" w:fill="D9E2F3"/>
            <w:vAlign w:val="center"/>
          </w:tcPr>
          <w:p w14:paraId="26D89AB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1026" w:type="pct"/>
            <w:tcBorders>
              <w:top w:val="single" w:sz="4" w:space="0" w:color="auto"/>
              <w:left w:val="single" w:sz="4" w:space="0" w:color="auto"/>
              <w:bottom w:val="single" w:sz="4" w:space="0" w:color="auto"/>
              <w:right w:val="single" w:sz="4" w:space="0" w:color="auto"/>
            </w:tcBorders>
            <w:shd w:val="clear" w:color="auto" w:fill="D9E2F3"/>
            <w:vAlign w:val="center"/>
          </w:tcPr>
          <w:p w14:paraId="5EB4247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026" w:type="pct"/>
            <w:tcBorders>
              <w:top w:val="single" w:sz="4" w:space="0" w:color="auto"/>
              <w:left w:val="single" w:sz="4" w:space="0" w:color="auto"/>
              <w:bottom w:val="single" w:sz="4" w:space="0" w:color="auto"/>
            </w:tcBorders>
            <w:shd w:val="clear" w:color="auto" w:fill="D9E2F3"/>
            <w:vAlign w:val="center"/>
          </w:tcPr>
          <w:p w14:paraId="3FE7B5B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3D5A2AEF" w14:textId="77777777" w:rsidTr="00FF3DB9">
        <w:trPr>
          <w:trHeight w:val="888"/>
          <w:jc w:val="center"/>
        </w:trPr>
        <w:tc>
          <w:tcPr>
            <w:tcW w:w="1216" w:type="pct"/>
            <w:tcBorders>
              <w:top w:val="single" w:sz="4" w:space="0" w:color="auto"/>
              <w:bottom w:val="single" w:sz="4" w:space="0" w:color="auto"/>
              <w:right w:val="single" w:sz="4" w:space="0" w:color="auto"/>
            </w:tcBorders>
            <w:vAlign w:val="center"/>
          </w:tcPr>
          <w:p w14:paraId="55495F7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MGBP_DISP_BOT_RED_LIM</w:t>
            </w:r>
          </w:p>
        </w:tc>
        <w:tc>
          <w:tcPr>
            <w:tcW w:w="770" w:type="pct"/>
            <w:vMerge w:val="restart"/>
            <w:tcBorders>
              <w:top w:val="single" w:sz="4" w:space="0" w:color="auto"/>
              <w:left w:val="single" w:sz="4" w:space="0" w:color="auto"/>
              <w:bottom w:val="single" w:sz="4" w:space="0" w:color="auto"/>
              <w:right w:val="single" w:sz="4" w:space="0" w:color="auto"/>
            </w:tcBorders>
            <w:vAlign w:val="center"/>
          </w:tcPr>
          <w:p w14:paraId="7AE056D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177 SDI 01</w:t>
            </w:r>
          </w:p>
        </w:tc>
        <w:tc>
          <w:tcPr>
            <w:tcW w:w="513" w:type="pct"/>
            <w:vMerge w:val="restart"/>
            <w:tcBorders>
              <w:top w:val="single" w:sz="4" w:space="0" w:color="auto"/>
              <w:left w:val="single" w:sz="4" w:space="0" w:color="auto"/>
              <w:bottom w:val="single" w:sz="4" w:space="0" w:color="auto"/>
              <w:right w:val="single" w:sz="4" w:space="0" w:color="auto"/>
            </w:tcBorders>
            <w:vAlign w:val="center"/>
          </w:tcPr>
          <w:p w14:paraId="0B710EB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49" w:type="pct"/>
            <w:vMerge w:val="restart"/>
            <w:tcBorders>
              <w:top w:val="single" w:sz="4" w:space="0" w:color="auto"/>
              <w:left w:val="single" w:sz="4" w:space="0" w:color="auto"/>
              <w:bottom w:val="single" w:sz="4" w:space="0" w:color="auto"/>
              <w:right w:val="single" w:sz="4" w:space="0" w:color="auto"/>
            </w:tcBorders>
            <w:vAlign w:val="center"/>
          </w:tcPr>
          <w:p w14:paraId="0B4E3F6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53E2F96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1026" w:type="pct"/>
            <w:tcBorders>
              <w:top w:val="single" w:sz="4" w:space="0" w:color="auto"/>
              <w:left w:val="single" w:sz="4" w:space="0" w:color="auto"/>
              <w:bottom w:val="single" w:sz="4" w:space="0" w:color="auto"/>
            </w:tcBorders>
            <w:vAlign w:val="center"/>
          </w:tcPr>
          <w:p w14:paraId="4585E97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bottom red limit displayed</w:t>
            </w:r>
          </w:p>
        </w:tc>
      </w:tr>
      <w:tr w:rsidR="00D51742" w14:paraId="34ACCA1A" w14:textId="77777777" w:rsidTr="00FF3DB9">
        <w:trPr>
          <w:trHeight w:val="888"/>
          <w:jc w:val="center"/>
        </w:trPr>
        <w:tc>
          <w:tcPr>
            <w:tcW w:w="1216" w:type="pct"/>
            <w:tcBorders>
              <w:top w:val="single" w:sz="4" w:space="0" w:color="auto"/>
              <w:bottom w:val="single" w:sz="4" w:space="0" w:color="auto"/>
              <w:right w:val="single" w:sz="4" w:space="0" w:color="auto"/>
            </w:tcBorders>
            <w:vAlign w:val="center"/>
          </w:tcPr>
          <w:p w14:paraId="472DEF3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MGBP_DISP_BOT_YEL_LIM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483EC30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2ACCF0A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133851D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72A7860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1026" w:type="pct"/>
            <w:tcBorders>
              <w:top w:val="single" w:sz="4" w:space="0" w:color="auto"/>
              <w:left w:val="single" w:sz="4" w:space="0" w:color="auto"/>
              <w:bottom w:val="single" w:sz="4" w:space="0" w:color="auto"/>
            </w:tcBorders>
            <w:vAlign w:val="center"/>
          </w:tcPr>
          <w:p w14:paraId="1FCDC93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bottom yellow limit displayed</w:t>
            </w:r>
          </w:p>
        </w:tc>
      </w:tr>
      <w:tr w:rsidR="00D51742" w14:paraId="5DB50791" w14:textId="77777777" w:rsidTr="00FF3DB9">
        <w:trPr>
          <w:trHeight w:val="874"/>
          <w:jc w:val="center"/>
        </w:trPr>
        <w:tc>
          <w:tcPr>
            <w:tcW w:w="1216" w:type="pct"/>
            <w:tcBorders>
              <w:top w:val="single" w:sz="4" w:space="0" w:color="auto"/>
              <w:bottom w:val="single" w:sz="4" w:space="0" w:color="auto"/>
              <w:right w:val="single" w:sz="4" w:space="0" w:color="auto"/>
            </w:tcBorders>
            <w:vAlign w:val="center"/>
          </w:tcPr>
          <w:p w14:paraId="63D204B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MGBP_DISP_TOP_YEL_LIM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0B0C907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7C0EFBD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65E08CC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728552C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13</w:t>
            </w:r>
          </w:p>
        </w:tc>
        <w:tc>
          <w:tcPr>
            <w:tcW w:w="1026" w:type="pct"/>
            <w:tcBorders>
              <w:top w:val="single" w:sz="4" w:space="0" w:color="auto"/>
              <w:left w:val="single" w:sz="4" w:space="0" w:color="auto"/>
              <w:bottom w:val="single" w:sz="4" w:space="0" w:color="auto"/>
            </w:tcBorders>
            <w:vAlign w:val="center"/>
          </w:tcPr>
          <w:p w14:paraId="7FC5AE1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upper yellow limit displayed</w:t>
            </w:r>
          </w:p>
        </w:tc>
      </w:tr>
      <w:tr w:rsidR="00D51742" w14:paraId="3CFF64C9" w14:textId="77777777" w:rsidTr="00FF3DB9">
        <w:trPr>
          <w:trHeight w:val="888"/>
          <w:jc w:val="center"/>
        </w:trPr>
        <w:tc>
          <w:tcPr>
            <w:tcW w:w="1216" w:type="pct"/>
            <w:tcBorders>
              <w:top w:val="single" w:sz="4" w:space="0" w:color="auto"/>
              <w:bottom w:val="single" w:sz="4" w:space="0" w:color="auto"/>
              <w:right w:val="single" w:sz="4" w:space="0" w:color="auto"/>
            </w:tcBorders>
            <w:vAlign w:val="center"/>
          </w:tcPr>
          <w:p w14:paraId="04F023B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MGBP_DISP_TOP_RED_LIM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0B96D56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3484E96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69FA848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4ABB422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p>
        </w:tc>
        <w:tc>
          <w:tcPr>
            <w:tcW w:w="1026" w:type="pct"/>
            <w:tcBorders>
              <w:top w:val="single" w:sz="4" w:space="0" w:color="auto"/>
              <w:left w:val="single" w:sz="4" w:space="0" w:color="auto"/>
              <w:bottom w:val="single" w:sz="4" w:space="0" w:color="auto"/>
            </w:tcBorders>
            <w:vAlign w:val="center"/>
          </w:tcPr>
          <w:p w14:paraId="0CE4B4F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upper red limit displayed</w:t>
            </w:r>
          </w:p>
        </w:tc>
      </w:tr>
      <w:tr w:rsidR="00D51742" w14:paraId="5BFF7068" w14:textId="77777777" w:rsidTr="00FF3DB9">
        <w:trPr>
          <w:trHeight w:val="1003"/>
          <w:jc w:val="center"/>
        </w:trPr>
        <w:tc>
          <w:tcPr>
            <w:tcW w:w="1216" w:type="pct"/>
            <w:vMerge w:val="restart"/>
            <w:tcBorders>
              <w:top w:val="single" w:sz="4" w:space="0" w:color="auto"/>
              <w:bottom w:val="single" w:sz="4" w:space="0" w:color="auto"/>
              <w:right w:val="single" w:sz="4" w:space="0" w:color="auto"/>
            </w:tcBorders>
            <w:vAlign w:val="center"/>
          </w:tcPr>
          <w:p w14:paraId="2CCA52E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MGB_OIL_PRESS_ANALOG_VALUE</w:t>
            </w:r>
          </w:p>
        </w:tc>
        <w:tc>
          <w:tcPr>
            <w:tcW w:w="770" w:type="pct"/>
            <w:vMerge/>
            <w:tcBorders>
              <w:top w:val="single" w:sz="4" w:space="0" w:color="auto"/>
              <w:left w:val="single" w:sz="4" w:space="0" w:color="auto"/>
              <w:bottom w:val="single" w:sz="4" w:space="0" w:color="auto"/>
              <w:right w:val="single" w:sz="4" w:space="0" w:color="auto"/>
            </w:tcBorders>
            <w:vAlign w:val="center"/>
          </w:tcPr>
          <w:p w14:paraId="68DC3B1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63D4D2C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tcBorders>
              <w:top w:val="single" w:sz="4" w:space="0" w:color="auto"/>
              <w:left w:val="single" w:sz="4" w:space="0" w:color="auto"/>
              <w:bottom w:val="single" w:sz="4" w:space="0" w:color="auto"/>
              <w:right w:val="single" w:sz="4" w:space="0" w:color="auto"/>
            </w:tcBorders>
            <w:vAlign w:val="center"/>
          </w:tcPr>
          <w:p w14:paraId="76A5FC5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PSI</w:t>
            </w:r>
          </w:p>
        </w:tc>
        <w:tc>
          <w:tcPr>
            <w:tcW w:w="1026" w:type="pct"/>
            <w:tcBorders>
              <w:top w:val="single" w:sz="4" w:space="0" w:color="auto"/>
              <w:left w:val="single" w:sz="4" w:space="0" w:color="auto"/>
              <w:bottom w:val="single" w:sz="4" w:space="0" w:color="auto"/>
              <w:right w:val="single" w:sz="4" w:space="0" w:color="auto"/>
            </w:tcBorders>
            <w:vAlign w:val="center"/>
          </w:tcPr>
          <w:p w14:paraId="58CDB73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17 to bit 29</w:t>
            </w:r>
          </w:p>
          <w:p w14:paraId="66F9D81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64</w:t>
            </w:r>
          </w:p>
        </w:tc>
        <w:tc>
          <w:tcPr>
            <w:tcW w:w="1026" w:type="pct"/>
            <w:tcBorders>
              <w:top w:val="single" w:sz="4" w:space="0" w:color="auto"/>
              <w:left w:val="single" w:sz="4" w:space="0" w:color="auto"/>
              <w:bottom w:val="single" w:sz="4" w:space="0" w:color="auto"/>
            </w:tcBorders>
            <w:vAlign w:val="center"/>
          </w:tcPr>
          <w:p w14:paraId="19E4163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0 to 128</w:t>
            </w:r>
          </w:p>
          <w:p w14:paraId="5E36163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0 to 100 is only used</w:t>
            </w:r>
          </w:p>
        </w:tc>
      </w:tr>
      <w:tr w:rsidR="00D51742" w14:paraId="32E4FC46" w14:textId="77777777" w:rsidTr="00FF3DB9">
        <w:trPr>
          <w:trHeight w:val="137"/>
          <w:jc w:val="center"/>
        </w:trPr>
        <w:tc>
          <w:tcPr>
            <w:tcW w:w="1216" w:type="pct"/>
            <w:vMerge/>
            <w:tcBorders>
              <w:top w:val="single" w:sz="4" w:space="0" w:color="auto"/>
              <w:bottom w:val="single" w:sz="4" w:space="0" w:color="auto"/>
              <w:right w:val="single" w:sz="4" w:space="0" w:color="auto"/>
            </w:tcBorders>
            <w:vAlign w:val="center"/>
          </w:tcPr>
          <w:p w14:paraId="71882E9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1070CE9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52B17DF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49" w:type="pct"/>
            <w:vMerge w:val="restart"/>
            <w:tcBorders>
              <w:top w:val="single" w:sz="4" w:space="0" w:color="auto"/>
              <w:left w:val="single" w:sz="4" w:space="0" w:color="auto"/>
              <w:bottom w:val="single" w:sz="4" w:space="0" w:color="auto"/>
              <w:right w:val="single" w:sz="4" w:space="0" w:color="auto"/>
            </w:tcBorders>
            <w:vAlign w:val="center"/>
          </w:tcPr>
          <w:p w14:paraId="7E3B79F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4AC42E1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6328E4F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1BD790EC" w14:textId="77777777" w:rsidTr="00FF3DB9">
        <w:trPr>
          <w:trHeight w:val="137"/>
          <w:jc w:val="center"/>
        </w:trPr>
        <w:tc>
          <w:tcPr>
            <w:tcW w:w="1216" w:type="pct"/>
            <w:vMerge/>
            <w:tcBorders>
              <w:top w:val="single" w:sz="4" w:space="0" w:color="auto"/>
              <w:bottom w:val="single" w:sz="4" w:space="0" w:color="auto"/>
              <w:right w:val="single" w:sz="4" w:space="0" w:color="auto"/>
            </w:tcBorders>
            <w:vAlign w:val="center"/>
          </w:tcPr>
          <w:p w14:paraId="15AEDEC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70A5277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0AE91D9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49" w:type="pct"/>
            <w:vMerge/>
            <w:tcBorders>
              <w:top w:val="single" w:sz="4" w:space="0" w:color="auto"/>
              <w:left w:val="single" w:sz="4" w:space="0" w:color="auto"/>
              <w:bottom w:val="single" w:sz="4" w:space="0" w:color="auto"/>
              <w:right w:val="single" w:sz="4" w:space="0" w:color="auto"/>
            </w:tcBorders>
            <w:vAlign w:val="center"/>
          </w:tcPr>
          <w:p w14:paraId="2C21C7D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26FD02C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535FC36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1F7BFEED" w14:textId="77777777" w:rsidTr="00FF3DB9">
        <w:trPr>
          <w:trHeight w:val="137"/>
          <w:jc w:val="center"/>
        </w:trPr>
        <w:tc>
          <w:tcPr>
            <w:tcW w:w="1216" w:type="pct"/>
            <w:vMerge/>
            <w:tcBorders>
              <w:top w:val="single" w:sz="4" w:space="0" w:color="auto"/>
              <w:bottom w:val="single" w:sz="4" w:space="0" w:color="auto"/>
              <w:right w:val="single" w:sz="4" w:space="0" w:color="auto"/>
            </w:tcBorders>
            <w:vAlign w:val="center"/>
          </w:tcPr>
          <w:p w14:paraId="37DF6D0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116751D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43BC18F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49" w:type="pct"/>
            <w:vMerge/>
            <w:tcBorders>
              <w:top w:val="single" w:sz="4" w:space="0" w:color="auto"/>
              <w:left w:val="single" w:sz="4" w:space="0" w:color="auto"/>
              <w:bottom w:val="single" w:sz="4" w:space="0" w:color="auto"/>
              <w:right w:val="single" w:sz="4" w:space="0" w:color="auto"/>
            </w:tcBorders>
            <w:vAlign w:val="center"/>
          </w:tcPr>
          <w:p w14:paraId="2217D1B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06D4521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1A5DE73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72EF8AAF" w14:textId="77777777" w:rsidR="00D51742" w:rsidRDefault="00D51742" w:rsidP="00D51742">
      <w:pPr>
        <w:widowControl w:val="0"/>
        <w:autoSpaceDE w:val="0"/>
        <w:autoSpaceDN w:val="0"/>
        <w:adjustRightInd w:val="0"/>
      </w:pPr>
    </w:p>
    <w:p w14:paraId="6AA84B71" w14:textId="77777777" w:rsidR="00D51742" w:rsidRDefault="00000000" w:rsidP="00D51742">
      <w:r>
        <w:pict w14:anchorId="4CEEB85D">
          <v:rect id="_x0000_i1499" style="width:0;height:1.5pt" o:hralign="center" o:hrstd="t" o:hr="t" fillcolor="#a0a0a0" stroked="f"/>
        </w:pict>
      </w:r>
    </w:p>
    <w:p w14:paraId="55630F3B" w14:textId="77777777" w:rsidR="00D51742" w:rsidRDefault="00D51742" w:rsidP="00D51742">
      <w:pPr>
        <w:pStyle w:val="Heading4"/>
      </w:pPr>
      <w:bookmarkStart w:id="635" w:name="_Toc204346360"/>
      <w:r>
        <w:t>16.6.1.220 MGB OIL PRESS DIGITAL VALUE</w:t>
      </w:r>
      <w:bookmarkEnd w:id="635"/>
    </w:p>
    <w:p w14:paraId="544C3AD3" w14:textId="77777777" w:rsidR="00D51742" w:rsidRDefault="00D51742" w:rsidP="00D51742">
      <w:r>
        <w:t>Requirement ID: H398-SRS-GWY-FNC-1057</w:t>
      </w:r>
    </w:p>
    <w:p w14:paraId="0B799C2E" w14:textId="77777777" w:rsidR="00D51742" w:rsidRDefault="00D51742" w:rsidP="00D51742">
      <w:r>
        <w:t>MOPS: No</w:t>
      </w:r>
    </w:p>
    <w:p w14:paraId="536936EC" w14:textId="77777777" w:rsidR="00D51742" w:rsidRDefault="00D51742" w:rsidP="00D51742">
      <w:r>
        <w:t>Safety Requirement: No</w:t>
      </w:r>
    </w:p>
    <w:p w14:paraId="066CEE01" w14:textId="77777777" w:rsidR="00D51742" w:rsidRDefault="00D51742" w:rsidP="00D51742">
      <w:r>
        <w:t>Rationale: NA</w:t>
      </w:r>
    </w:p>
    <w:p w14:paraId="1BF34FEB" w14:textId="77777777" w:rsidR="00D51742" w:rsidRDefault="00D51742" w:rsidP="00D51742">
      <w:r>
        <w:t>Verification Method: Testing</w:t>
      </w:r>
    </w:p>
    <w:p w14:paraId="604D9CA5" w14:textId="77777777" w:rsidR="00D51742" w:rsidRDefault="00D51742" w:rsidP="00D51742"/>
    <w:p w14:paraId="1C7F6193" w14:textId="77777777" w:rsidR="00D51742" w:rsidRDefault="00D51742" w:rsidP="00D51742">
      <w:pPr>
        <w:autoSpaceDE w:val="0"/>
        <w:autoSpaceDN w:val="0"/>
        <w:adjustRightInd w:val="0"/>
        <w:rPr>
          <w:rFonts w:cs="Arial"/>
        </w:rPr>
      </w:pPr>
      <w:r>
        <w:rPr>
          <w:rFonts w:cs="Arial"/>
        </w:rPr>
        <w:t>Gateway module shall transmit the following data into ARINC429 message "MGB OIL PRESS DIGITAL VALUE" (Label 176-01):</w:t>
      </w:r>
    </w:p>
    <w:p w14:paraId="5DCF1300"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"MGB_OIL_PRESS_DIGITAL_VALUE" using MGB Oil Press value (bar)</w:t>
      </w:r>
    </w:p>
    <w:p w14:paraId="6C18D597"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"MGB_OIL_PRESS_SST" using MGB Oil Press status (Red, Nominal)</w:t>
      </w:r>
    </w:p>
    <w:p w14:paraId="0FC705F5" w14:textId="77777777" w:rsidR="00D51742" w:rsidRDefault="00D51742" w:rsidP="00D51742">
      <w:pPr>
        <w:widowControl w:val="0"/>
        <w:autoSpaceDE w:val="0"/>
        <w:autoSpaceDN w:val="0"/>
        <w:adjustRightInd w:val="0"/>
        <w:rPr>
          <w:rFonts w:cs="Arial"/>
        </w:rPr>
      </w:pPr>
    </w:p>
    <w:p w14:paraId="613C4478" w14:textId="77777777" w:rsidR="00D51742" w:rsidRDefault="00D51742" w:rsidP="00D51742">
      <w:pPr>
        <w:widowControl w:val="0"/>
        <w:autoSpaceDE w:val="0"/>
        <w:autoSpaceDN w:val="0"/>
        <w:adjustRightInd w:val="0"/>
        <w:rPr>
          <w:rFonts w:cs="Arial"/>
        </w:rPr>
      </w:pPr>
      <w:r>
        <w:rPr>
          <w:rFonts w:cs="Arial"/>
        </w:rPr>
        <w:t xml:space="preserve"> with SSM as below:</w:t>
      </w:r>
    </w:p>
    <w:p w14:paraId="601B9FD6" w14:textId="77777777" w:rsidR="00D51742" w:rsidRDefault="00D51742" w:rsidP="00D51742">
      <w:pPr>
        <w:widowControl w:val="0"/>
        <w:numPr>
          <w:ilvl w:val="1"/>
          <w:numId w:val="1"/>
        </w:numPr>
        <w:tabs>
          <w:tab w:val="clear" w:pos="0"/>
        </w:tabs>
        <w:autoSpaceDE w:val="0"/>
        <w:autoSpaceDN w:val="0"/>
        <w:adjustRightInd w:val="0"/>
        <w:ind w:left="1440" w:hanging="360"/>
        <w:rPr>
          <w:rFonts w:cs="Arial"/>
        </w:rPr>
      </w:pPr>
      <w:r>
        <w:rPr>
          <w:rFonts w:cs="Arial"/>
        </w:rPr>
        <w:t>NO (Normal operation) if MGB Oil Press validity is valid.</w:t>
      </w:r>
    </w:p>
    <w:p w14:paraId="1ECFB254" w14:textId="77777777" w:rsidR="00D51742" w:rsidRDefault="00D51742" w:rsidP="00D51742">
      <w:pPr>
        <w:widowControl w:val="0"/>
        <w:numPr>
          <w:ilvl w:val="1"/>
          <w:numId w:val="1"/>
        </w:numPr>
        <w:tabs>
          <w:tab w:val="clear" w:pos="0"/>
        </w:tabs>
        <w:autoSpaceDE w:val="0"/>
        <w:autoSpaceDN w:val="0"/>
        <w:adjustRightInd w:val="0"/>
        <w:ind w:left="1440" w:hanging="360"/>
        <w:rPr>
          <w:rFonts w:cs="Arial"/>
        </w:rPr>
      </w:pPr>
      <w:r>
        <w:rPr>
          <w:rFonts w:cs="Arial"/>
        </w:rPr>
        <w:t>FW (Failure warning) in all other cases.</w:t>
      </w:r>
    </w:p>
    <w:p w14:paraId="20F91556" w14:textId="77777777" w:rsidR="00D51742" w:rsidRDefault="00D51742" w:rsidP="00D51742">
      <w:pPr>
        <w:widowControl w:val="0"/>
        <w:autoSpaceDE w:val="0"/>
        <w:autoSpaceDN w:val="0"/>
        <w:adjustRightInd w:val="0"/>
      </w:pPr>
    </w:p>
    <w:p w14:paraId="0EB44F66" w14:textId="77777777" w:rsidR="00D51742" w:rsidRDefault="00000000" w:rsidP="00D51742">
      <w:r>
        <w:pict w14:anchorId="7D23AEE2">
          <v:rect id="_x0000_i1500" style="width:0;height:1.5pt" o:hralign="center" o:hrstd="t" o:hr="t" fillcolor="#a0a0a0" stroked="f"/>
        </w:pict>
      </w:r>
    </w:p>
    <w:p w14:paraId="3656B6A6" w14:textId="77777777" w:rsidR="00D51742" w:rsidRDefault="00D51742" w:rsidP="00D51742">
      <w:pPr>
        <w:pStyle w:val="Heading4"/>
      </w:pPr>
      <w:bookmarkStart w:id="636" w:name="_Toc204346361"/>
      <w:r>
        <w:t>16.6.1.221 MGB OIL PRESS ANALOG VALUE</w:t>
      </w:r>
      <w:bookmarkEnd w:id="636"/>
    </w:p>
    <w:p w14:paraId="37A9D9CB" w14:textId="77777777" w:rsidR="00D51742" w:rsidRDefault="00D51742" w:rsidP="00D51742">
      <w:r>
        <w:t>Requirement ID: H398-SRS-GWY-FNC-1058</w:t>
      </w:r>
    </w:p>
    <w:p w14:paraId="0A151246" w14:textId="77777777" w:rsidR="00D51742" w:rsidRDefault="00D51742" w:rsidP="00D51742">
      <w:r>
        <w:t>MOPS: No</w:t>
      </w:r>
    </w:p>
    <w:p w14:paraId="656AAC84" w14:textId="77777777" w:rsidR="00D51742" w:rsidRDefault="00D51742" w:rsidP="00D51742">
      <w:r>
        <w:t>Safety Requirement: No</w:t>
      </w:r>
    </w:p>
    <w:p w14:paraId="486940C9" w14:textId="77777777" w:rsidR="00D51742" w:rsidRDefault="00D51742" w:rsidP="00D51742">
      <w:r>
        <w:t>Rationale: NA</w:t>
      </w:r>
    </w:p>
    <w:p w14:paraId="08E72A07" w14:textId="77777777" w:rsidR="00D51742" w:rsidRDefault="00D51742" w:rsidP="00D51742">
      <w:r>
        <w:t>Verification Method: Testing</w:t>
      </w:r>
    </w:p>
    <w:p w14:paraId="2743FB34" w14:textId="77777777" w:rsidR="00D51742" w:rsidRDefault="00D51742" w:rsidP="00D51742"/>
    <w:p w14:paraId="7608B741" w14:textId="77777777" w:rsidR="00D51742" w:rsidRDefault="00D51742" w:rsidP="00D51742">
      <w:pPr>
        <w:autoSpaceDE w:val="0"/>
        <w:autoSpaceDN w:val="0"/>
        <w:adjustRightInd w:val="0"/>
        <w:rPr>
          <w:rFonts w:cs="Arial"/>
        </w:rPr>
      </w:pPr>
      <w:r>
        <w:rPr>
          <w:rFonts w:cs="Arial"/>
        </w:rPr>
        <w:t>Gateway module shall transmit the following data into ARINC429 message “MGB OIL PRESS ANALOG VALUE” (label 177-01):</w:t>
      </w:r>
    </w:p>
    <w:p w14:paraId="476B2FC0"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"MGB_OIL_PRESS_ANALOG_VALUE" using MGB Oil Press analog value (%)</w:t>
      </w:r>
    </w:p>
    <w:p w14:paraId="7613AB65"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 xml:space="preserve">"MGBP_DISP_BOT_RED_LIM" using MGB Oil Press operation limits (bottom thin red line) </w:t>
      </w:r>
    </w:p>
    <w:p w14:paraId="6BA328F1" w14:textId="77777777" w:rsidR="00D51742" w:rsidRDefault="00D51742" w:rsidP="00D51742">
      <w:pPr>
        <w:widowControl w:val="0"/>
        <w:autoSpaceDE w:val="0"/>
        <w:autoSpaceDN w:val="0"/>
        <w:adjustRightInd w:val="0"/>
        <w:rPr>
          <w:rFonts w:cs="Arial"/>
        </w:rPr>
      </w:pPr>
    </w:p>
    <w:p w14:paraId="6D668B14" w14:textId="77777777" w:rsidR="00D51742" w:rsidRDefault="00D51742" w:rsidP="00D51742">
      <w:pPr>
        <w:widowControl w:val="0"/>
        <w:autoSpaceDE w:val="0"/>
        <w:autoSpaceDN w:val="0"/>
        <w:adjustRightInd w:val="0"/>
        <w:rPr>
          <w:rFonts w:cs="Arial"/>
        </w:rPr>
      </w:pPr>
      <w:r>
        <w:rPr>
          <w:rFonts w:cs="Arial"/>
        </w:rPr>
        <w:t>SSM set as follow:</w:t>
      </w:r>
    </w:p>
    <w:p w14:paraId="11F25CE7" w14:textId="77777777" w:rsidR="00D51742" w:rsidRDefault="00D51742" w:rsidP="00D51742">
      <w:pPr>
        <w:widowControl w:val="0"/>
        <w:numPr>
          <w:ilvl w:val="1"/>
          <w:numId w:val="1"/>
        </w:numPr>
        <w:tabs>
          <w:tab w:val="clear" w:pos="0"/>
        </w:tabs>
        <w:autoSpaceDE w:val="0"/>
        <w:autoSpaceDN w:val="0"/>
        <w:adjustRightInd w:val="0"/>
        <w:ind w:left="1440" w:hanging="360"/>
        <w:rPr>
          <w:rFonts w:cs="Arial"/>
        </w:rPr>
      </w:pPr>
      <w:r>
        <w:rPr>
          <w:rFonts w:cs="Arial"/>
        </w:rPr>
        <w:t>NO (Normal operation) if "MGB Oil Press validity" is valid.</w:t>
      </w:r>
    </w:p>
    <w:p w14:paraId="19E2CD48" w14:textId="77777777" w:rsidR="00D51742" w:rsidRDefault="00D51742" w:rsidP="00D51742">
      <w:pPr>
        <w:widowControl w:val="0"/>
        <w:numPr>
          <w:ilvl w:val="1"/>
          <w:numId w:val="1"/>
        </w:numPr>
        <w:tabs>
          <w:tab w:val="clear" w:pos="0"/>
        </w:tabs>
        <w:autoSpaceDE w:val="0"/>
        <w:autoSpaceDN w:val="0"/>
        <w:adjustRightInd w:val="0"/>
        <w:ind w:left="1440" w:hanging="360"/>
        <w:rPr>
          <w:rFonts w:cs="Arial"/>
        </w:rPr>
      </w:pPr>
      <w:r>
        <w:rPr>
          <w:rFonts w:cs="Arial"/>
        </w:rPr>
        <w:t>FW (Failure warning) in all other cases</w:t>
      </w:r>
    </w:p>
    <w:p w14:paraId="2CEA01F3" w14:textId="77777777" w:rsidR="00D51742" w:rsidRDefault="00D51742" w:rsidP="00D51742">
      <w:pPr>
        <w:widowControl w:val="0"/>
        <w:autoSpaceDE w:val="0"/>
        <w:autoSpaceDN w:val="0"/>
        <w:adjustRightInd w:val="0"/>
      </w:pPr>
    </w:p>
    <w:p w14:paraId="285982FF" w14:textId="77777777" w:rsidR="00D51742" w:rsidRDefault="00000000" w:rsidP="00D51742">
      <w:r>
        <w:pict w14:anchorId="5CF911E8">
          <v:rect id="_x0000_i1501" style="width:0;height:1.5pt" o:hralign="center" o:hrstd="t" o:hr="t" fillcolor="#a0a0a0" stroked="f"/>
        </w:pict>
      </w:r>
    </w:p>
    <w:p w14:paraId="0D034190" w14:textId="77777777" w:rsidR="00D51742" w:rsidRDefault="00D51742" w:rsidP="00D51742">
      <w:pPr>
        <w:pStyle w:val="Heading4"/>
      </w:pPr>
      <w:bookmarkStart w:id="637" w:name="_Toc204346362"/>
      <w:r>
        <w:t>16.6.1.222 Label 200 SDI 01 Details</w:t>
      </w:r>
      <w:bookmarkEnd w:id="637"/>
    </w:p>
    <w:p w14:paraId="50F6EB62" w14:textId="77777777" w:rsidR="00D51742" w:rsidRDefault="00D51742" w:rsidP="00D51742">
      <w:r>
        <w:t>Requirement ID: H398-SRS-GWY-FNC-1068</w:t>
      </w:r>
    </w:p>
    <w:p w14:paraId="2BB0DFAD" w14:textId="77777777" w:rsidR="00D51742" w:rsidRDefault="00D51742" w:rsidP="00D51742">
      <w:r>
        <w:t>MOPS: No</w:t>
      </w:r>
    </w:p>
    <w:p w14:paraId="3B81B7DB" w14:textId="77777777" w:rsidR="00D51742" w:rsidRDefault="00D51742" w:rsidP="00D51742">
      <w:r>
        <w:t>Safety Requirement: No</w:t>
      </w:r>
    </w:p>
    <w:p w14:paraId="7A771563" w14:textId="77777777" w:rsidR="00D51742" w:rsidRDefault="00D51742" w:rsidP="00D51742">
      <w:r>
        <w:t>Rationale: NA</w:t>
      </w:r>
    </w:p>
    <w:p w14:paraId="457C6615" w14:textId="77777777" w:rsidR="00D51742" w:rsidRDefault="00D51742" w:rsidP="00D51742">
      <w:r>
        <w:t>Verification Method: Testing</w:t>
      </w:r>
    </w:p>
    <w:p w14:paraId="50651BDA" w14:textId="77777777" w:rsidR="00D51742" w:rsidRDefault="00D51742" w:rsidP="00D51742"/>
    <w:p w14:paraId="51EA6D6F" w14:textId="77777777" w:rsidR="00D51742" w:rsidRDefault="00D51742" w:rsidP="00D51742">
      <w:pPr>
        <w:autoSpaceDE w:val="0"/>
        <w:autoSpaceDN w:val="0"/>
        <w:adjustRightInd w:val="0"/>
        <w:rPr>
          <w:rFonts w:cs="Arial"/>
        </w:rPr>
      </w:pPr>
      <w:r>
        <w:rPr>
          <w:rFonts w:cs="Arial"/>
        </w:rPr>
        <w:t>Gateway module shall transmit the following data on ARINC 429 PARAMETER BUS OUT OF DAU (label 200-01):</w:t>
      </w:r>
    </w:p>
    <w:p w14:paraId="2975231A" w14:textId="77777777" w:rsidR="00D51742" w:rsidRDefault="00D51742" w:rsidP="00D51742">
      <w:pPr>
        <w:autoSpaceDE w:val="0"/>
        <w:autoSpaceDN w:val="0"/>
        <w:adjustRightInd w:val="0"/>
        <w:rPr>
          <w:rFonts w:cs="Arial"/>
        </w:rPr>
      </w:pPr>
    </w:p>
    <w:p w14:paraId="0DD065E1" w14:textId="120FC53B" w:rsidR="00D51742" w:rsidRDefault="003E4D5B" w:rsidP="003E4D5B">
      <w:pPr>
        <w:pStyle w:val="Caption"/>
        <w:rPr>
          <w:rFonts w:cs="Arial"/>
        </w:rPr>
      </w:pPr>
      <w:bookmarkStart w:id="638" w:name="_Toc204346615"/>
      <w:r>
        <w:t xml:space="preserve">Table </w:t>
      </w:r>
      <w:fldSimple w:instr=" SEQ Table \* ARABIC ">
        <w:r w:rsidR="003451C2">
          <w:rPr>
            <w:noProof/>
          </w:rPr>
          <w:t>152</w:t>
        </w:r>
      </w:fldSimple>
      <w:r w:rsidR="00D51742">
        <w:rPr>
          <w:rFonts w:cs="Arial"/>
        </w:rPr>
        <w:t>- Label 200 SDI 01 Details</w:t>
      </w:r>
      <w:bookmarkEnd w:id="638"/>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429"/>
        <w:gridCol w:w="1207"/>
        <w:gridCol w:w="852"/>
        <w:gridCol w:w="735"/>
        <w:gridCol w:w="1681"/>
        <w:gridCol w:w="1446"/>
      </w:tblGrid>
      <w:tr w:rsidR="00D51742" w14:paraId="72EDCA6F" w14:textId="77777777" w:rsidTr="005D0DCA">
        <w:tc>
          <w:tcPr>
            <w:tcW w:w="1263" w:type="pct"/>
            <w:tcBorders>
              <w:top w:val="single" w:sz="4" w:space="0" w:color="auto"/>
              <w:bottom w:val="single" w:sz="4" w:space="0" w:color="auto"/>
              <w:right w:val="single" w:sz="4" w:space="0" w:color="auto"/>
            </w:tcBorders>
            <w:shd w:val="clear" w:color="auto" w:fill="D9E2F3"/>
            <w:vAlign w:val="center"/>
          </w:tcPr>
          <w:p w14:paraId="0EE11C8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60" w:type="pct"/>
            <w:tcBorders>
              <w:top w:val="single" w:sz="4" w:space="0" w:color="auto"/>
              <w:left w:val="single" w:sz="4" w:space="0" w:color="auto"/>
              <w:bottom w:val="single" w:sz="4" w:space="0" w:color="auto"/>
              <w:right w:val="single" w:sz="4" w:space="0" w:color="auto"/>
            </w:tcBorders>
            <w:shd w:val="clear" w:color="auto" w:fill="D9E2F3"/>
            <w:vAlign w:val="center"/>
          </w:tcPr>
          <w:p w14:paraId="6D0FBB2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70" w:type="pct"/>
            <w:tcBorders>
              <w:top w:val="single" w:sz="4" w:space="0" w:color="auto"/>
              <w:left w:val="single" w:sz="4" w:space="0" w:color="auto"/>
              <w:bottom w:val="single" w:sz="4" w:space="0" w:color="auto"/>
              <w:right w:val="single" w:sz="4" w:space="0" w:color="auto"/>
            </w:tcBorders>
            <w:shd w:val="clear" w:color="auto" w:fill="D9E2F3"/>
            <w:vAlign w:val="center"/>
          </w:tcPr>
          <w:p w14:paraId="0F8AF6A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507" w:type="pct"/>
            <w:tcBorders>
              <w:top w:val="single" w:sz="4" w:space="0" w:color="auto"/>
              <w:left w:val="single" w:sz="4" w:space="0" w:color="auto"/>
              <w:bottom w:val="single" w:sz="4" w:space="0" w:color="auto"/>
              <w:right w:val="single" w:sz="4" w:space="0" w:color="auto"/>
            </w:tcBorders>
            <w:shd w:val="clear" w:color="auto" w:fill="D9E2F3"/>
            <w:vAlign w:val="center"/>
          </w:tcPr>
          <w:p w14:paraId="6124018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1013" w:type="pct"/>
            <w:tcBorders>
              <w:top w:val="single" w:sz="4" w:space="0" w:color="auto"/>
              <w:left w:val="single" w:sz="4" w:space="0" w:color="auto"/>
              <w:bottom w:val="single" w:sz="4" w:space="0" w:color="auto"/>
              <w:right w:val="single" w:sz="4" w:space="0" w:color="auto"/>
            </w:tcBorders>
            <w:shd w:val="clear" w:color="auto" w:fill="D9E2F3"/>
            <w:vAlign w:val="center"/>
          </w:tcPr>
          <w:p w14:paraId="3D5CB5F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887" w:type="pct"/>
            <w:tcBorders>
              <w:top w:val="single" w:sz="4" w:space="0" w:color="auto"/>
              <w:left w:val="single" w:sz="4" w:space="0" w:color="auto"/>
              <w:bottom w:val="single" w:sz="4" w:space="0" w:color="auto"/>
            </w:tcBorders>
            <w:shd w:val="clear" w:color="auto" w:fill="D9E2F3"/>
            <w:vAlign w:val="center"/>
          </w:tcPr>
          <w:p w14:paraId="28BCED7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2864E716" w14:textId="77777777" w:rsidTr="005D0DCA">
        <w:tc>
          <w:tcPr>
            <w:tcW w:w="1263" w:type="pct"/>
            <w:vMerge w:val="restart"/>
            <w:tcBorders>
              <w:top w:val="single" w:sz="4" w:space="0" w:color="auto"/>
              <w:bottom w:val="single" w:sz="4" w:space="0" w:color="auto"/>
              <w:right w:val="single" w:sz="4" w:space="0" w:color="auto"/>
            </w:tcBorders>
            <w:vAlign w:val="center"/>
          </w:tcPr>
          <w:p w14:paraId="277C01F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MGB_OIL_TEMP_SST</w:t>
            </w:r>
          </w:p>
        </w:tc>
        <w:tc>
          <w:tcPr>
            <w:tcW w:w="760" w:type="pct"/>
            <w:vMerge w:val="restart"/>
            <w:tcBorders>
              <w:top w:val="single" w:sz="4" w:space="0" w:color="auto"/>
              <w:left w:val="single" w:sz="4" w:space="0" w:color="auto"/>
              <w:bottom w:val="single" w:sz="4" w:space="0" w:color="auto"/>
              <w:right w:val="single" w:sz="4" w:space="0" w:color="auto"/>
            </w:tcBorders>
            <w:vAlign w:val="center"/>
          </w:tcPr>
          <w:p w14:paraId="5B64C52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200 SDI 01</w:t>
            </w:r>
          </w:p>
        </w:tc>
        <w:tc>
          <w:tcPr>
            <w:tcW w:w="570" w:type="pct"/>
            <w:vMerge w:val="restart"/>
            <w:tcBorders>
              <w:top w:val="single" w:sz="4" w:space="0" w:color="auto"/>
              <w:left w:val="single" w:sz="4" w:space="0" w:color="auto"/>
              <w:bottom w:val="single" w:sz="4" w:space="0" w:color="auto"/>
              <w:right w:val="single" w:sz="4" w:space="0" w:color="auto"/>
            </w:tcBorders>
            <w:vAlign w:val="center"/>
          </w:tcPr>
          <w:p w14:paraId="43ED957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507" w:type="pct"/>
            <w:vMerge w:val="restart"/>
            <w:tcBorders>
              <w:top w:val="single" w:sz="4" w:space="0" w:color="auto"/>
              <w:left w:val="single" w:sz="4" w:space="0" w:color="auto"/>
              <w:bottom w:val="single" w:sz="4" w:space="0" w:color="auto"/>
              <w:right w:val="single" w:sz="4" w:space="0" w:color="auto"/>
            </w:tcBorders>
            <w:vAlign w:val="center"/>
          </w:tcPr>
          <w:p w14:paraId="0C8B8D3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vMerge w:val="restart"/>
            <w:tcBorders>
              <w:top w:val="single" w:sz="4" w:space="0" w:color="auto"/>
              <w:left w:val="single" w:sz="4" w:space="0" w:color="auto"/>
              <w:bottom w:val="single" w:sz="4" w:space="0" w:color="auto"/>
              <w:right w:val="single" w:sz="4" w:space="0" w:color="auto"/>
            </w:tcBorders>
            <w:vAlign w:val="center"/>
          </w:tcPr>
          <w:p w14:paraId="60B6079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 to bit 13</w:t>
            </w:r>
          </w:p>
        </w:tc>
        <w:tc>
          <w:tcPr>
            <w:tcW w:w="887" w:type="pct"/>
            <w:tcBorders>
              <w:top w:val="single" w:sz="4" w:space="0" w:color="auto"/>
              <w:left w:val="single" w:sz="4" w:space="0" w:color="auto"/>
              <w:bottom w:val="single" w:sz="4" w:space="0" w:color="auto"/>
            </w:tcBorders>
            <w:vAlign w:val="center"/>
          </w:tcPr>
          <w:p w14:paraId="424D3E8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00 = Normal</w:t>
            </w:r>
          </w:p>
        </w:tc>
      </w:tr>
      <w:tr w:rsidR="00D51742" w14:paraId="0A4296BF" w14:textId="77777777" w:rsidTr="005D0DCA">
        <w:tc>
          <w:tcPr>
            <w:tcW w:w="1263" w:type="pct"/>
            <w:vMerge/>
            <w:tcBorders>
              <w:top w:val="single" w:sz="4" w:space="0" w:color="auto"/>
              <w:bottom w:val="single" w:sz="4" w:space="0" w:color="auto"/>
              <w:right w:val="single" w:sz="4" w:space="0" w:color="auto"/>
            </w:tcBorders>
            <w:vAlign w:val="center"/>
          </w:tcPr>
          <w:p w14:paraId="4201FE4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60" w:type="pct"/>
            <w:vMerge/>
            <w:tcBorders>
              <w:top w:val="single" w:sz="4" w:space="0" w:color="auto"/>
              <w:left w:val="single" w:sz="4" w:space="0" w:color="auto"/>
              <w:bottom w:val="single" w:sz="4" w:space="0" w:color="auto"/>
              <w:right w:val="single" w:sz="4" w:space="0" w:color="auto"/>
            </w:tcBorders>
            <w:vAlign w:val="center"/>
          </w:tcPr>
          <w:p w14:paraId="6183AD1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70" w:type="pct"/>
            <w:vMerge/>
            <w:tcBorders>
              <w:top w:val="single" w:sz="4" w:space="0" w:color="auto"/>
              <w:left w:val="single" w:sz="4" w:space="0" w:color="auto"/>
              <w:bottom w:val="single" w:sz="4" w:space="0" w:color="auto"/>
              <w:right w:val="single" w:sz="4" w:space="0" w:color="auto"/>
            </w:tcBorders>
            <w:vAlign w:val="center"/>
          </w:tcPr>
          <w:p w14:paraId="1395703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07" w:type="pct"/>
            <w:vMerge/>
            <w:tcBorders>
              <w:top w:val="single" w:sz="4" w:space="0" w:color="auto"/>
              <w:left w:val="single" w:sz="4" w:space="0" w:color="auto"/>
              <w:bottom w:val="single" w:sz="4" w:space="0" w:color="auto"/>
              <w:right w:val="single" w:sz="4" w:space="0" w:color="auto"/>
            </w:tcBorders>
            <w:vAlign w:val="center"/>
          </w:tcPr>
          <w:p w14:paraId="66FF457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vMerge/>
            <w:tcBorders>
              <w:top w:val="single" w:sz="4" w:space="0" w:color="auto"/>
              <w:left w:val="single" w:sz="4" w:space="0" w:color="auto"/>
              <w:bottom w:val="single" w:sz="4" w:space="0" w:color="auto"/>
              <w:right w:val="single" w:sz="4" w:space="0" w:color="auto"/>
            </w:tcBorders>
            <w:vAlign w:val="center"/>
          </w:tcPr>
          <w:p w14:paraId="6A191C1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87" w:type="pct"/>
            <w:tcBorders>
              <w:top w:val="single" w:sz="4" w:space="0" w:color="auto"/>
              <w:left w:val="single" w:sz="4" w:space="0" w:color="auto"/>
              <w:bottom w:val="single" w:sz="4" w:space="0" w:color="auto"/>
            </w:tcBorders>
            <w:vAlign w:val="center"/>
          </w:tcPr>
          <w:p w14:paraId="6057256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01 = Amber</w:t>
            </w:r>
          </w:p>
        </w:tc>
      </w:tr>
      <w:tr w:rsidR="00D51742" w14:paraId="00DDA546" w14:textId="77777777" w:rsidTr="005D0DCA">
        <w:tc>
          <w:tcPr>
            <w:tcW w:w="1263" w:type="pct"/>
            <w:vMerge/>
            <w:tcBorders>
              <w:top w:val="single" w:sz="4" w:space="0" w:color="auto"/>
              <w:bottom w:val="single" w:sz="4" w:space="0" w:color="auto"/>
              <w:right w:val="single" w:sz="4" w:space="0" w:color="auto"/>
            </w:tcBorders>
            <w:vAlign w:val="center"/>
          </w:tcPr>
          <w:p w14:paraId="379DC4F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60" w:type="pct"/>
            <w:vMerge/>
            <w:tcBorders>
              <w:top w:val="single" w:sz="4" w:space="0" w:color="auto"/>
              <w:left w:val="single" w:sz="4" w:space="0" w:color="auto"/>
              <w:bottom w:val="single" w:sz="4" w:space="0" w:color="auto"/>
              <w:right w:val="single" w:sz="4" w:space="0" w:color="auto"/>
            </w:tcBorders>
            <w:vAlign w:val="center"/>
          </w:tcPr>
          <w:p w14:paraId="3A99748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70" w:type="pct"/>
            <w:vMerge/>
            <w:tcBorders>
              <w:top w:val="single" w:sz="4" w:space="0" w:color="auto"/>
              <w:left w:val="single" w:sz="4" w:space="0" w:color="auto"/>
              <w:bottom w:val="single" w:sz="4" w:space="0" w:color="auto"/>
              <w:right w:val="single" w:sz="4" w:space="0" w:color="auto"/>
            </w:tcBorders>
            <w:vAlign w:val="center"/>
          </w:tcPr>
          <w:p w14:paraId="2C17EEC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07" w:type="pct"/>
            <w:vMerge/>
            <w:tcBorders>
              <w:top w:val="single" w:sz="4" w:space="0" w:color="auto"/>
              <w:left w:val="single" w:sz="4" w:space="0" w:color="auto"/>
              <w:bottom w:val="single" w:sz="4" w:space="0" w:color="auto"/>
              <w:right w:val="single" w:sz="4" w:space="0" w:color="auto"/>
            </w:tcBorders>
            <w:vAlign w:val="center"/>
          </w:tcPr>
          <w:p w14:paraId="2D3027A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vMerge/>
            <w:tcBorders>
              <w:top w:val="single" w:sz="4" w:space="0" w:color="auto"/>
              <w:left w:val="single" w:sz="4" w:space="0" w:color="auto"/>
              <w:bottom w:val="single" w:sz="4" w:space="0" w:color="auto"/>
              <w:right w:val="single" w:sz="4" w:space="0" w:color="auto"/>
            </w:tcBorders>
            <w:vAlign w:val="center"/>
          </w:tcPr>
          <w:p w14:paraId="2B6EFA7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87" w:type="pct"/>
            <w:tcBorders>
              <w:top w:val="single" w:sz="4" w:space="0" w:color="auto"/>
              <w:left w:val="single" w:sz="4" w:space="0" w:color="auto"/>
              <w:bottom w:val="single" w:sz="4" w:space="0" w:color="auto"/>
            </w:tcBorders>
            <w:vAlign w:val="center"/>
          </w:tcPr>
          <w:p w14:paraId="5B8B0F7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10 = Red</w:t>
            </w:r>
          </w:p>
        </w:tc>
      </w:tr>
      <w:tr w:rsidR="00D51742" w14:paraId="72F002B1" w14:textId="77777777" w:rsidTr="005D0DCA">
        <w:tc>
          <w:tcPr>
            <w:tcW w:w="1263" w:type="pct"/>
            <w:vMerge/>
            <w:tcBorders>
              <w:top w:val="single" w:sz="4" w:space="0" w:color="auto"/>
              <w:bottom w:val="single" w:sz="4" w:space="0" w:color="auto"/>
              <w:right w:val="single" w:sz="4" w:space="0" w:color="auto"/>
            </w:tcBorders>
            <w:vAlign w:val="center"/>
          </w:tcPr>
          <w:p w14:paraId="521A1BC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60" w:type="pct"/>
            <w:vMerge/>
            <w:tcBorders>
              <w:top w:val="single" w:sz="4" w:space="0" w:color="auto"/>
              <w:left w:val="single" w:sz="4" w:space="0" w:color="auto"/>
              <w:bottom w:val="single" w:sz="4" w:space="0" w:color="auto"/>
              <w:right w:val="single" w:sz="4" w:space="0" w:color="auto"/>
            </w:tcBorders>
            <w:vAlign w:val="center"/>
          </w:tcPr>
          <w:p w14:paraId="4EA7DD8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70" w:type="pct"/>
            <w:vMerge/>
            <w:tcBorders>
              <w:top w:val="single" w:sz="4" w:space="0" w:color="auto"/>
              <w:left w:val="single" w:sz="4" w:space="0" w:color="auto"/>
              <w:bottom w:val="single" w:sz="4" w:space="0" w:color="auto"/>
              <w:right w:val="single" w:sz="4" w:space="0" w:color="auto"/>
            </w:tcBorders>
            <w:vAlign w:val="center"/>
          </w:tcPr>
          <w:p w14:paraId="18EB947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07" w:type="pct"/>
            <w:vMerge/>
            <w:tcBorders>
              <w:top w:val="single" w:sz="4" w:space="0" w:color="auto"/>
              <w:left w:val="single" w:sz="4" w:space="0" w:color="auto"/>
              <w:bottom w:val="single" w:sz="4" w:space="0" w:color="auto"/>
              <w:right w:val="single" w:sz="4" w:space="0" w:color="auto"/>
            </w:tcBorders>
            <w:vAlign w:val="center"/>
          </w:tcPr>
          <w:p w14:paraId="20AB40B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vMerge/>
            <w:tcBorders>
              <w:top w:val="single" w:sz="4" w:space="0" w:color="auto"/>
              <w:left w:val="single" w:sz="4" w:space="0" w:color="auto"/>
              <w:bottom w:val="single" w:sz="4" w:space="0" w:color="auto"/>
              <w:right w:val="single" w:sz="4" w:space="0" w:color="auto"/>
            </w:tcBorders>
            <w:vAlign w:val="center"/>
          </w:tcPr>
          <w:p w14:paraId="64DEA21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87" w:type="pct"/>
            <w:tcBorders>
              <w:top w:val="single" w:sz="4" w:space="0" w:color="auto"/>
              <w:left w:val="single" w:sz="4" w:space="0" w:color="auto"/>
              <w:bottom w:val="single" w:sz="4" w:space="0" w:color="auto"/>
            </w:tcBorders>
            <w:vAlign w:val="center"/>
          </w:tcPr>
          <w:p w14:paraId="4BFE397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11 = Not used</w:t>
            </w:r>
          </w:p>
        </w:tc>
      </w:tr>
      <w:tr w:rsidR="00D51742" w14:paraId="66FD38CF" w14:textId="77777777" w:rsidTr="005D0DCA">
        <w:tc>
          <w:tcPr>
            <w:tcW w:w="1263" w:type="pct"/>
            <w:tcBorders>
              <w:top w:val="single" w:sz="4" w:space="0" w:color="auto"/>
              <w:bottom w:val="single" w:sz="4" w:space="0" w:color="auto"/>
              <w:right w:val="single" w:sz="4" w:space="0" w:color="auto"/>
            </w:tcBorders>
            <w:vAlign w:val="center"/>
          </w:tcPr>
          <w:p w14:paraId="7CA4266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MGB_OIL_TEMP_NumStatusBlink</w:t>
            </w:r>
          </w:p>
        </w:tc>
        <w:tc>
          <w:tcPr>
            <w:tcW w:w="760" w:type="pct"/>
            <w:vMerge/>
            <w:tcBorders>
              <w:top w:val="single" w:sz="4" w:space="0" w:color="auto"/>
              <w:left w:val="single" w:sz="4" w:space="0" w:color="auto"/>
              <w:bottom w:val="single" w:sz="4" w:space="0" w:color="auto"/>
              <w:right w:val="single" w:sz="4" w:space="0" w:color="auto"/>
            </w:tcBorders>
            <w:vAlign w:val="center"/>
          </w:tcPr>
          <w:p w14:paraId="4063139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70" w:type="pct"/>
            <w:vMerge/>
            <w:tcBorders>
              <w:top w:val="single" w:sz="4" w:space="0" w:color="auto"/>
              <w:left w:val="single" w:sz="4" w:space="0" w:color="auto"/>
              <w:bottom w:val="single" w:sz="4" w:space="0" w:color="auto"/>
              <w:right w:val="single" w:sz="4" w:space="0" w:color="auto"/>
            </w:tcBorders>
            <w:vAlign w:val="center"/>
          </w:tcPr>
          <w:p w14:paraId="33F45D2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07" w:type="pct"/>
            <w:vMerge/>
            <w:tcBorders>
              <w:top w:val="single" w:sz="4" w:space="0" w:color="auto"/>
              <w:left w:val="single" w:sz="4" w:space="0" w:color="auto"/>
              <w:bottom w:val="single" w:sz="4" w:space="0" w:color="auto"/>
              <w:right w:val="single" w:sz="4" w:space="0" w:color="auto"/>
            </w:tcBorders>
            <w:vAlign w:val="center"/>
          </w:tcPr>
          <w:p w14:paraId="40A6895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right w:val="single" w:sz="4" w:space="0" w:color="auto"/>
            </w:tcBorders>
            <w:vAlign w:val="center"/>
          </w:tcPr>
          <w:p w14:paraId="19646AB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p>
          <w:p w14:paraId="4FEED4B2" w14:textId="049D2771" w:rsidR="00547DD8" w:rsidRDefault="00547DD8" w:rsidP="00FF3DB9">
            <w:pPr>
              <w:tabs>
                <w:tab w:val="left" w:pos="1350"/>
                <w:tab w:val="left" w:pos="3960"/>
              </w:tabs>
              <w:autoSpaceDE w:val="0"/>
              <w:autoSpaceDN w:val="0"/>
              <w:adjustRightInd w:val="0"/>
              <w:spacing w:before="120" w:after="120"/>
              <w:rPr>
                <w:rFonts w:cs="Arial"/>
                <w:color w:val="000000"/>
              </w:rPr>
            </w:pPr>
            <w:r w:rsidRPr="00547DD8">
              <w:rPr>
                <w:rFonts w:cs="Arial"/>
                <w:color w:val="000000"/>
              </w:rPr>
              <w:t>"Provision, not used on RNLAF"</w:t>
            </w:r>
          </w:p>
        </w:tc>
        <w:tc>
          <w:tcPr>
            <w:tcW w:w="887" w:type="pct"/>
            <w:tcBorders>
              <w:top w:val="single" w:sz="4" w:space="0" w:color="auto"/>
              <w:left w:val="single" w:sz="4" w:space="0" w:color="auto"/>
              <w:bottom w:val="single" w:sz="4" w:space="0" w:color="auto"/>
            </w:tcBorders>
            <w:vAlign w:val="center"/>
          </w:tcPr>
          <w:p w14:paraId="18629C9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 = Not Blinking</w:t>
            </w:r>
          </w:p>
          <w:p w14:paraId="1A1D095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Blinking</w:t>
            </w:r>
          </w:p>
        </w:tc>
      </w:tr>
      <w:tr w:rsidR="00D51742" w14:paraId="4175573A" w14:textId="77777777" w:rsidTr="005D0DCA">
        <w:tc>
          <w:tcPr>
            <w:tcW w:w="1263" w:type="pct"/>
            <w:vMerge w:val="restart"/>
            <w:tcBorders>
              <w:top w:val="single" w:sz="4" w:space="0" w:color="auto"/>
              <w:bottom w:val="single" w:sz="4" w:space="0" w:color="auto"/>
              <w:right w:val="single" w:sz="4" w:space="0" w:color="auto"/>
            </w:tcBorders>
            <w:vAlign w:val="center"/>
          </w:tcPr>
          <w:p w14:paraId="1B7938F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MGB_OIL_TEMP_DIGITAL_VALUE</w:t>
            </w:r>
          </w:p>
        </w:tc>
        <w:tc>
          <w:tcPr>
            <w:tcW w:w="760" w:type="pct"/>
            <w:vMerge/>
            <w:tcBorders>
              <w:top w:val="single" w:sz="4" w:space="0" w:color="auto"/>
              <w:left w:val="single" w:sz="4" w:space="0" w:color="auto"/>
              <w:bottom w:val="single" w:sz="4" w:space="0" w:color="auto"/>
              <w:right w:val="single" w:sz="4" w:space="0" w:color="auto"/>
            </w:tcBorders>
            <w:vAlign w:val="center"/>
          </w:tcPr>
          <w:p w14:paraId="148C08F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70" w:type="pct"/>
            <w:vMerge/>
            <w:tcBorders>
              <w:top w:val="single" w:sz="4" w:space="0" w:color="auto"/>
              <w:left w:val="single" w:sz="4" w:space="0" w:color="auto"/>
              <w:bottom w:val="single" w:sz="4" w:space="0" w:color="auto"/>
              <w:right w:val="single" w:sz="4" w:space="0" w:color="auto"/>
            </w:tcBorders>
            <w:vAlign w:val="center"/>
          </w:tcPr>
          <w:p w14:paraId="5B3FE6E2"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07" w:type="pct"/>
            <w:tcBorders>
              <w:top w:val="single" w:sz="4" w:space="0" w:color="auto"/>
              <w:left w:val="single" w:sz="4" w:space="0" w:color="auto"/>
              <w:bottom w:val="single" w:sz="4" w:space="0" w:color="auto"/>
              <w:right w:val="single" w:sz="4" w:space="0" w:color="auto"/>
            </w:tcBorders>
            <w:vAlign w:val="center"/>
          </w:tcPr>
          <w:p w14:paraId="3D894411" w14:textId="69E9DF2C" w:rsidR="00D51742" w:rsidRDefault="005D0DCA" w:rsidP="00FF3DB9">
            <w:pPr>
              <w:tabs>
                <w:tab w:val="left" w:pos="1350"/>
                <w:tab w:val="left" w:pos="3960"/>
              </w:tabs>
              <w:autoSpaceDE w:val="0"/>
              <w:autoSpaceDN w:val="0"/>
              <w:adjustRightInd w:val="0"/>
              <w:spacing w:before="120" w:after="120"/>
              <w:rPr>
                <w:rFonts w:cs="Arial"/>
                <w:color w:val="000000"/>
              </w:rPr>
            </w:pPr>
            <w:r w:rsidRPr="00FF489E">
              <w:t>°C</w:t>
            </w:r>
          </w:p>
        </w:tc>
        <w:tc>
          <w:tcPr>
            <w:tcW w:w="1013" w:type="pct"/>
            <w:tcBorders>
              <w:top w:val="single" w:sz="4" w:space="0" w:color="auto"/>
              <w:left w:val="single" w:sz="4" w:space="0" w:color="auto"/>
              <w:bottom w:val="single" w:sz="4" w:space="0" w:color="auto"/>
              <w:right w:val="single" w:sz="4" w:space="0" w:color="auto"/>
            </w:tcBorders>
            <w:vAlign w:val="center"/>
          </w:tcPr>
          <w:p w14:paraId="5605237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17 to bit 29</w:t>
            </w:r>
          </w:p>
          <w:p w14:paraId="1E2E0CD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256</w:t>
            </w:r>
          </w:p>
        </w:tc>
        <w:tc>
          <w:tcPr>
            <w:tcW w:w="887" w:type="pct"/>
            <w:tcBorders>
              <w:top w:val="single" w:sz="4" w:space="0" w:color="auto"/>
              <w:left w:val="single" w:sz="4" w:space="0" w:color="auto"/>
              <w:bottom w:val="single" w:sz="4" w:space="0" w:color="auto"/>
            </w:tcBorders>
            <w:vAlign w:val="center"/>
          </w:tcPr>
          <w:p w14:paraId="67AF0C3C"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[-256 ; 256]</w:t>
            </w:r>
          </w:p>
        </w:tc>
      </w:tr>
      <w:tr w:rsidR="00D51742" w14:paraId="729F6508" w14:textId="77777777" w:rsidTr="005D0DCA">
        <w:tc>
          <w:tcPr>
            <w:tcW w:w="1263" w:type="pct"/>
            <w:vMerge/>
            <w:tcBorders>
              <w:top w:val="single" w:sz="4" w:space="0" w:color="auto"/>
              <w:bottom w:val="single" w:sz="4" w:space="0" w:color="auto"/>
              <w:right w:val="single" w:sz="4" w:space="0" w:color="auto"/>
            </w:tcBorders>
            <w:vAlign w:val="center"/>
          </w:tcPr>
          <w:p w14:paraId="4DA0287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60" w:type="pct"/>
            <w:vMerge/>
            <w:tcBorders>
              <w:top w:val="single" w:sz="4" w:space="0" w:color="auto"/>
              <w:left w:val="single" w:sz="4" w:space="0" w:color="auto"/>
              <w:bottom w:val="single" w:sz="4" w:space="0" w:color="auto"/>
              <w:right w:val="single" w:sz="4" w:space="0" w:color="auto"/>
            </w:tcBorders>
            <w:vAlign w:val="center"/>
          </w:tcPr>
          <w:p w14:paraId="143CE8E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70" w:type="pct"/>
            <w:tcBorders>
              <w:top w:val="single" w:sz="4" w:space="0" w:color="auto"/>
              <w:left w:val="single" w:sz="4" w:space="0" w:color="auto"/>
              <w:bottom w:val="single" w:sz="4" w:space="0" w:color="auto"/>
              <w:right w:val="single" w:sz="4" w:space="0" w:color="auto"/>
            </w:tcBorders>
            <w:vAlign w:val="center"/>
          </w:tcPr>
          <w:p w14:paraId="7FC0661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507" w:type="pct"/>
            <w:vMerge w:val="restart"/>
            <w:tcBorders>
              <w:top w:val="single" w:sz="4" w:space="0" w:color="auto"/>
              <w:left w:val="single" w:sz="4" w:space="0" w:color="auto"/>
              <w:bottom w:val="single" w:sz="4" w:space="0" w:color="auto"/>
              <w:right w:val="single" w:sz="4" w:space="0" w:color="auto"/>
            </w:tcBorders>
            <w:vAlign w:val="center"/>
          </w:tcPr>
          <w:p w14:paraId="1319A80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right w:val="single" w:sz="4" w:space="0" w:color="auto"/>
            </w:tcBorders>
            <w:vAlign w:val="center"/>
          </w:tcPr>
          <w:p w14:paraId="5A509B9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87" w:type="pct"/>
            <w:tcBorders>
              <w:top w:val="single" w:sz="4" w:space="0" w:color="auto"/>
              <w:left w:val="single" w:sz="4" w:space="0" w:color="auto"/>
              <w:bottom w:val="single" w:sz="4" w:space="0" w:color="auto"/>
            </w:tcBorders>
            <w:vAlign w:val="center"/>
          </w:tcPr>
          <w:p w14:paraId="616ECC4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5DBDDF70" w14:textId="77777777" w:rsidTr="005D0DCA">
        <w:tc>
          <w:tcPr>
            <w:tcW w:w="1263" w:type="pct"/>
            <w:vMerge/>
            <w:tcBorders>
              <w:top w:val="single" w:sz="4" w:space="0" w:color="auto"/>
              <w:bottom w:val="single" w:sz="4" w:space="0" w:color="auto"/>
              <w:right w:val="single" w:sz="4" w:space="0" w:color="auto"/>
            </w:tcBorders>
            <w:vAlign w:val="center"/>
          </w:tcPr>
          <w:p w14:paraId="67F3C84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60" w:type="pct"/>
            <w:vMerge/>
            <w:tcBorders>
              <w:top w:val="single" w:sz="4" w:space="0" w:color="auto"/>
              <w:left w:val="single" w:sz="4" w:space="0" w:color="auto"/>
              <w:bottom w:val="single" w:sz="4" w:space="0" w:color="auto"/>
              <w:right w:val="single" w:sz="4" w:space="0" w:color="auto"/>
            </w:tcBorders>
            <w:vAlign w:val="center"/>
          </w:tcPr>
          <w:p w14:paraId="0E5867D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70" w:type="pct"/>
            <w:tcBorders>
              <w:top w:val="single" w:sz="4" w:space="0" w:color="auto"/>
              <w:left w:val="single" w:sz="4" w:space="0" w:color="auto"/>
              <w:bottom w:val="single" w:sz="4" w:space="0" w:color="auto"/>
              <w:right w:val="single" w:sz="4" w:space="0" w:color="auto"/>
            </w:tcBorders>
            <w:vAlign w:val="center"/>
          </w:tcPr>
          <w:p w14:paraId="7093DD6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507" w:type="pct"/>
            <w:vMerge/>
            <w:tcBorders>
              <w:top w:val="single" w:sz="4" w:space="0" w:color="auto"/>
              <w:left w:val="single" w:sz="4" w:space="0" w:color="auto"/>
              <w:bottom w:val="single" w:sz="4" w:space="0" w:color="auto"/>
              <w:right w:val="single" w:sz="4" w:space="0" w:color="auto"/>
            </w:tcBorders>
            <w:vAlign w:val="center"/>
          </w:tcPr>
          <w:p w14:paraId="73A254E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right w:val="single" w:sz="4" w:space="0" w:color="auto"/>
            </w:tcBorders>
            <w:vAlign w:val="center"/>
          </w:tcPr>
          <w:p w14:paraId="35A0AFB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87" w:type="pct"/>
            <w:tcBorders>
              <w:top w:val="single" w:sz="4" w:space="0" w:color="auto"/>
              <w:left w:val="single" w:sz="4" w:space="0" w:color="auto"/>
              <w:bottom w:val="single" w:sz="4" w:space="0" w:color="auto"/>
            </w:tcBorders>
            <w:vAlign w:val="center"/>
          </w:tcPr>
          <w:p w14:paraId="70829C9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3C3EE623" w14:textId="77777777" w:rsidTr="005D0DCA">
        <w:tc>
          <w:tcPr>
            <w:tcW w:w="1263" w:type="pct"/>
            <w:vMerge/>
            <w:tcBorders>
              <w:top w:val="single" w:sz="4" w:space="0" w:color="auto"/>
              <w:bottom w:val="single" w:sz="4" w:space="0" w:color="auto"/>
              <w:right w:val="single" w:sz="4" w:space="0" w:color="auto"/>
            </w:tcBorders>
            <w:vAlign w:val="center"/>
          </w:tcPr>
          <w:p w14:paraId="5831A75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60" w:type="pct"/>
            <w:vMerge/>
            <w:tcBorders>
              <w:top w:val="single" w:sz="4" w:space="0" w:color="auto"/>
              <w:left w:val="single" w:sz="4" w:space="0" w:color="auto"/>
              <w:bottom w:val="single" w:sz="4" w:space="0" w:color="auto"/>
              <w:right w:val="single" w:sz="4" w:space="0" w:color="auto"/>
            </w:tcBorders>
            <w:vAlign w:val="center"/>
          </w:tcPr>
          <w:p w14:paraId="03ECFA9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70" w:type="pct"/>
            <w:tcBorders>
              <w:top w:val="single" w:sz="4" w:space="0" w:color="auto"/>
              <w:left w:val="single" w:sz="4" w:space="0" w:color="auto"/>
              <w:bottom w:val="single" w:sz="4" w:space="0" w:color="auto"/>
              <w:right w:val="single" w:sz="4" w:space="0" w:color="auto"/>
            </w:tcBorders>
            <w:vAlign w:val="center"/>
          </w:tcPr>
          <w:p w14:paraId="35571C3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507" w:type="pct"/>
            <w:vMerge/>
            <w:tcBorders>
              <w:top w:val="single" w:sz="4" w:space="0" w:color="auto"/>
              <w:left w:val="single" w:sz="4" w:space="0" w:color="auto"/>
              <w:bottom w:val="single" w:sz="4" w:space="0" w:color="auto"/>
              <w:right w:val="single" w:sz="4" w:space="0" w:color="auto"/>
            </w:tcBorders>
            <w:vAlign w:val="center"/>
          </w:tcPr>
          <w:p w14:paraId="69E3741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13" w:type="pct"/>
            <w:tcBorders>
              <w:top w:val="single" w:sz="4" w:space="0" w:color="auto"/>
              <w:left w:val="single" w:sz="4" w:space="0" w:color="auto"/>
              <w:bottom w:val="single" w:sz="4" w:space="0" w:color="auto"/>
              <w:right w:val="single" w:sz="4" w:space="0" w:color="auto"/>
            </w:tcBorders>
            <w:vAlign w:val="center"/>
          </w:tcPr>
          <w:p w14:paraId="55E9F3C4"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887" w:type="pct"/>
            <w:tcBorders>
              <w:top w:val="single" w:sz="4" w:space="0" w:color="auto"/>
              <w:left w:val="single" w:sz="4" w:space="0" w:color="auto"/>
              <w:bottom w:val="single" w:sz="4" w:space="0" w:color="auto"/>
            </w:tcBorders>
            <w:vAlign w:val="center"/>
          </w:tcPr>
          <w:p w14:paraId="0B399CBE"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540FA0A2" w14:textId="77777777" w:rsidR="00D51742" w:rsidRDefault="00D51742" w:rsidP="00D51742">
      <w:pPr>
        <w:widowControl w:val="0"/>
        <w:autoSpaceDE w:val="0"/>
        <w:autoSpaceDN w:val="0"/>
        <w:adjustRightInd w:val="0"/>
      </w:pPr>
    </w:p>
    <w:p w14:paraId="76925179" w14:textId="77777777" w:rsidR="00D51742" w:rsidRDefault="00000000" w:rsidP="00D51742">
      <w:r>
        <w:pict w14:anchorId="5A30CA38">
          <v:rect id="_x0000_i1502" style="width:0;height:1.5pt" o:hralign="center" o:hrstd="t" o:hr="t" fillcolor="#a0a0a0" stroked="f"/>
        </w:pict>
      </w:r>
    </w:p>
    <w:p w14:paraId="664C7B00" w14:textId="77777777" w:rsidR="00D51742" w:rsidRDefault="00D51742" w:rsidP="00D51742">
      <w:pPr>
        <w:pStyle w:val="Heading4"/>
      </w:pPr>
      <w:bookmarkStart w:id="639" w:name="_Toc204346363"/>
      <w:r>
        <w:t>16.6.1.223 Label 201 SDI 01 Details</w:t>
      </w:r>
      <w:bookmarkEnd w:id="639"/>
    </w:p>
    <w:p w14:paraId="1F17AC82" w14:textId="77777777" w:rsidR="00D51742" w:rsidRDefault="00D51742" w:rsidP="00D51742">
      <w:r>
        <w:t>Requirement ID: H398-SRS-GWY-FNC-1069</w:t>
      </w:r>
    </w:p>
    <w:p w14:paraId="6A41B437" w14:textId="77777777" w:rsidR="00D51742" w:rsidRDefault="00D51742" w:rsidP="00D51742">
      <w:r>
        <w:t>MOPS: No</w:t>
      </w:r>
    </w:p>
    <w:p w14:paraId="75AB9CA3" w14:textId="77777777" w:rsidR="00D51742" w:rsidRDefault="00D51742" w:rsidP="00D51742">
      <w:r>
        <w:t>Safety Requirement: No</w:t>
      </w:r>
    </w:p>
    <w:p w14:paraId="53A50051" w14:textId="77777777" w:rsidR="00D51742" w:rsidRDefault="00D51742" w:rsidP="00D51742">
      <w:r>
        <w:t>Rationale: NA</w:t>
      </w:r>
    </w:p>
    <w:p w14:paraId="7C09FADD" w14:textId="77777777" w:rsidR="00D51742" w:rsidRDefault="00D51742" w:rsidP="00D51742">
      <w:r>
        <w:t>Verification Method: Testing</w:t>
      </w:r>
    </w:p>
    <w:p w14:paraId="25E9EF84" w14:textId="77777777" w:rsidR="00D51742" w:rsidRDefault="00D51742" w:rsidP="00D51742"/>
    <w:p w14:paraId="1A965EEA" w14:textId="77777777" w:rsidR="00D51742" w:rsidRDefault="00D51742" w:rsidP="00D51742">
      <w:pPr>
        <w:autoSpaceDE w:val="0"/>
        <w:autoSpaceDN w:val="0"/>
        <w:adjustRightInd w:val="0"/>
        <w:rPr>
          <w:rFonts w:cs="Arial"/>
        </w:rPr>
      </w:pPr>
      <w:r>
        <w:rPr>
          <w:rFonts w:cs="Arial"/>
        </w:rPr>
        <w:t>Gateway module shall transmit the following data on ARINC 429 PARAMETER BUS OUT OF DAU (label 201-01):</w:t>
      </w:r>
    </w:p>
    <w:p w14:paraId="15C4072F" w14:textId="77777777" w:rsidR="00D51742" w:rsidRDefault="00D51742" w:rsidP="00D51742">
      <w:pPr>
        <w:autoSpaceDE w:val="0"/>
        <w:autoSpaceDN w:val="0"/>
        <w:adjustRightInd w:val="0"/>
        <w:rPr>
          <w:rFonts w:cs="Arial"/>
        </w:rPr>
      </w:pPr>
    </w:p>
    <w:p w14:paraId="1C545730" w14:textId="74BD0780" w:rsidR="00D51742" w:rsidRDefault="005104B7" w:rsidP="005104B7">
      <w:pPr>
        <w:pStyle w:val="Caption"/>
        <w:rPr>
          <w:rFonts w:cs="Arial"/>
        </w:rPr>
      </w:pPr>
      <w:bookmarkStart w:id="640" w:name="_Toc204346616"/>
      <w:r>
        <w:t xml:space="preserve">Table </w:t>
      </w:r>
      <w:fldSimple w:instr=" SEQ Table \* ARABIC ">
        <w:r w:rsidR="003451C2">
          <w:rPr>
            <w:noProof/>
          </w:rPr>
          <w:t>153</w:t>
        </w:r>
      </w:fldSimple>
      <w:r w:rsidR="00D51742">
        <w:rPr>
          <w:rFonts w:cs="Arial"/>
        </w:rPr>
        <w:t>- Label 201 SDI 01 Details</w:t>
      </w:r>
      <w:bookmarkEnd w:id="640"/>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484"/>
        <w:gridCol w:w="1197"/>
        <w:gridCol w:w="717"/>
        <w:gridCol w:w="598"/>
        <w:gridCol w:w="1677"/>
        <w:gridCol w:w="1677"/>
      </w:tblGrid>
      <w:tr w:rsidR="00D51742" w14:paraId="6831A8FA" w14:textId="77777777" w:rsidTr="00FF3DB9">
        <w:trPr>
          <w:trHeight w:val="678"/>
        </w:trPr>
        <w:tc>
          <w:tcPr>
            <w:tcW w:w="1215" w:type="pct"/>
            <w:tcBorders>
              <w:top w:val="single" w:sz="4" w:space="0" w:color="auto"/>
              <w:bottom w:val="single" w:sz="4" w:space="0" w:color="auto"/>
              <w:right w:val="single" w:sz="4" w:space="0" w:color="auto"/>
            </w:tcBorders>
            <w:shd w:val="clear" w:color="auto" w:fill="D9E2F3"/>
            <w:vAlign w:val="center"/>
          </w:tcPr>
          <w:p w14:paraId="6AA1A05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Data Name</w:t>
            </w:r>
          </w:p>
        </w:tc>
        <w:tc>
          <w:tcPr>
            <w:tcW w:w="770" w:type="pct"/>
            <w:tcBorders>
              <w:top w:val="single" w:sz="4" w:space="0" w:color="auto"/>
              <w:left w:val="single" w:sz="4" w:space="0" w:color="auto"/>
              <w:bottom w:val="single" w:sz="4" w:space="0" w:color="auto"/>
              <w:right w:val="single" w:sz="4" w:space="0" w:color="auto"/>
            </w:tcBorders>
            <w:shd w:val="clear" w:color="auto" w:fill="D9E2F3"/>
            <w:vAlign w:val="center"/>
          </w:tcPr>
          <w:p w14:paraId="5591ADA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definition</w:t>
            </w:r>
          </w:p>
        </w:tc>
        <w:tc>
          <w:tcPr>
            <w:tcW w:w="513" w:type="pct"/>
            <w:tcBorders>
              <w:top w:val="single" w:sz="4" w:space="0" w:color="auto"/>
              <w:left w:val="single" w:sz="4" w:space="0" w:color="auto"/>
              <w:bottom w:val="single" w:sz="4" w:space="0" w:color="auto"/>
              <w:right w:val="single" w:sz="4" w:space="0" w:color="auto"/>
            </w:tcBorders>
            <w:shd w:val="clear" w:color="auto" w:fill="D9E2F3"/>
            <w:vAlign w:val="center"/>
          </w:tcPr>
          <w:p w14:paraId="50C0D84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SSM</w:t>
            </w:r>
          </w:p>
        </w:tc>
        <w:tc>
          <w:tcPr>
            <w:tcW w:w="449" w:type="pct"/>
            <w:tcBorders>
              <w:top w:val="single" w:sz="4" w:space="0" w:color="auto"/>
              <w:left w:val="single" w:sz="4" w:space="0" w:color="auto"/>
              <w:bottom w:val="single" w:sz="4" w:space="0" w:color="auto"/>
              <w:right w:val="single" w:sz="4" w:space="0" w:color="auto"/>
            </w:tcBorders>
            <w:shd w:val="clear" w:color="auto" w:fill="D9E2F3"/>
            <w:vAlign w:val="center"/>
          </w:tcPr>
          <w:p w14:paraId="113532F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Unit</w:t>
            </w:r>
          </w:p>
        </w:tc>
        <w:tc>
          <w:tcPr>
            <w:tcW w:w="1026" w:type="pct"/>
            <w:tcBorders>
              <w:top w:val="single" w:sz="4" w:space="0" w:color="auto"/>
              <w:left w:val="single" w:sz="4" w:space="0" w:color="auto"/>
              <w:bottom w:val="single" w:sz="4" w:space="0" w:color="auto"/>
              <w:right w:val="single" w:sz="4" w:space="0" w:color="auto"/>
            </w:tcBorders>
            <w:shd w:val="clear" w:color="auto" w:fill="D9E2F3"/>
            <w:vAlign w:val="center"/>
          </w:tcPr>
          <w:p w14:paraId="40F1298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w:t>
            </w:r>
          </w:p>
        </w:tc>
        <w:tc>
          <w:tcPr>
            <w:tcW w:w="1026" w:type="pct"/>
            <w:tcBorders>
              <w:top w:val="single" w:sz="4" w:space="0" w:color="auto"/>
              <w:left w:val="single" w:sz="4" w:space="0" w:color="auto"/>
              <w:bottom w:val="single" w:sz="4" w:space="0" w:color="auto"/>
            </w:tcBorders>
            <w:shd w:val="clear" w:color="auto" w:fill="D9E2F3"/>
            <w:vAlign w:val="center"/>
          </w:tcPr>
          <w:p w14:paraId="7ED2631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Functional definition</w:t>
            </w:r>
          </w:p>
        </w:tc>
      </w:tr>
      <w:tr w:rsidR="00D51742" w14:paraId="6D30EA81" w14:textId="77777777" w:rsidTr="00FF3DB9">
        <w:trPr>
          <w:trHeight w:val="914"/>
        </w:trPr>
        <w:tc>
          <w:tcPr>
            <w:tcW w:w="1215" w:type="pct"/>
            <w:tcBorders>
              <w:top w:val="single" w:sz="4" w:space="0" w:color="auto"/>
              <w:bottom w:val="single" w:sz="4" w:space="0" w:color="auto"/>
              <w:right w:val="single" w:sz="4" w:space="0" w:color="auto"/>
            </w:tcBorders>
            <w:vAlign w:val="center"/>
          </w:tcPr>
          <w:p w14:paraId="542C5D7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MGBT_DISP_BOT_RED_LIM</w:t>
            </w:r>
          </w:p>
        </w:tc>
        <w:tc>
          <w:tcPr>
            <w:tcW w:w="770" w:type="pct"/>
            <w:vMerge w:val="restart"/>
            <w:tcBorders>
              <w:top w:val="single" w:sz="4" w:space="0" w:color="auto"/>
              <w:left w:val="single" w:sz="4" w:space="0" w:color="auto"/>
              <w:bottom w:val="single" w:sz="4" w:space="0" w:color="auto"/>
              <w:right w:val="single" w:sz="4" w:space="0" w:color="auto"/>
            </w:tcBorders>
            <w:vAlign w:val="center"/>
          </w:tcPr>
          <w:p w14:paraId="450A14C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201 SDI 01</w:t>
            </w:r>
          </w:p>
        </w:tc>
        <w:tc>
          <w:tcPr>
            <w:tcW w:w="513" w:type="pct"/>
            <w:vMerge w:val="restart"/>
            <w:tcBorders>
              <w:top w:val="single" w:sz="4" w:space="0" w:color="auto"/>
              <w:left w:val="single" w:sz="4" w:space="0" w:color="auto"/>
              <w:bottom w:val="single" w:sz="4" w:space="0" w:color="auto"/>
              <w:right w:val="single" w:sz="4" w:space="0" w:color="auto"/>
            </w:tcBorders>
            <w:vAlign w:val="center"/>
          </w:tcPr>
          <w:p w14:paraId="2ECC679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NO</w:t>
            </w:r>
          </w:p>
        </w:tc>
        <w:tc>
          <w:tcPr>
            <w:tcW w:w="449" w:type="pct"/>
            <w:vMerge w:val="restart"/>
            <w:tcBorders>
              <w:top w:val="single" w:sz="4" w:space="0" w:color="auto"/>
              <w:left w:val="single" w:sz="4" w:space="0" w:color="auto"/>
              <w:bottom w:val="single" w:sz="4" w:space="0" w:color="auto"/>
              <w:right w:val="single" w:sz="4" w:space="0" w:color="auto"/>
            </w:tcBorders>
            <w:vAlign w:val="center"/>
          </w:tcPr>
          <w:p w14:paraId="72AE0BE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1A0A874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11</w:t>
            </w:r>
          </w:p>
        </w:tc>
        <w:tc>
          <w:tcPr>
            <w:tcW w:w="1026" w:type="pct"/>
            <w:tcBorders>
              <w:top w:val="single" w:sz="4" w:space="0" w:color="auto"/>
              <w:left w:val="single" w:sz="4" w:space="0" w:color="auto"/>
              <w:bottom w:val="single" w:sz="4" w:space="0" w:color="auto"/>
            </w:tcBorders>
            <w:vAlign w:val="center"/>
          </w:tcPr>
          <w:p w14:paraId="20F4DF8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bottom red limit displayed</w:t>
            </w:r>
          </w:p>
        </w:tc>
      </w:tr>
      <w:tr w:rsidR="00D51742" w14:paraId="46CCAA70" w14:textId="77777777" w:rsidTr="00FF3DB9">
        <w:trPr>
          <w:trHeight w:val="899"/>
        </w:trPr>
        <w:tc>
          <w:tcPr>
            <w:tcW w:w="1215" w:type="pct"/>
            <w:tcBorders>
              <w:top w:val="single" w:sz="4" w:space="0" w:color="auto"/>
              <w:bottom w:val="single" w:sz="4" w:space="0" w:color="auto"/>
              <w:right w:val="single" w:sz="4" w:space="0" w:color="auto"/>
            </w:tcBorders>
            <w:vAlign w:val="center"/>
          </w:tcPr>
          <w:p w14:paraId="08A13F3E"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MGBT_DISP_BOT_YEL_LIM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2D03E20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0903CCDD"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71D70057"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6035037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12</w:t>
            </w:r>
          </w:p>
        </w:tc>
        <w:tc>
          <w:tcPr>
            <w:tcW w:w="1026" w:type="pct"/>
            <w:tcBorders>
              <w:top w:val="single" w:sz="4" w:space="0" w:color="auto"/>
              <w:left w:val="single" w:sz="4" w:space="0" w:color="auto"/>
              <w:bottom w:val="single" w:sz="4" w:space="0" w:color="auto"/>
            </w:tcBorders>
            <w:vAlign w:val="center"/>
          </w:tcPr>
          <w:p w14:paraId="6CD1C70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bottom yellow limit displayed</w:t>
            </w:r>
          </w:p>
        </w:tc>
      </w:tr>
      <w:tr w:rsidR="00D51742" w14:paraId="42E74E1E" w14:textId="77777777" w:rsidTr="00FF3DB9">
        <w:trPr>
          <w:trHeight w:val="914"/>
        </w:trPr>
        <w:tc>
          <w:tcPr>
            <w:tcW w:w="1215" w:type="pct"/>
            <w:tcBorders>
              <w:top w:val="single" w:sz="4" w:space="0" w:color="auto"/>
              <w:bottom w:val="single" w:sz="4" w:space="0" w:color="auto"/>
              <w:right w:val="single" w:sz="4" w:space="0" w:color="auto"/>
            </w:tcBorders>
            <w:vAlign w:val="center"/>
          </w:tcPr>
          <w:p w14:paraId="34B3575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MGBT_DISP_TOP_YEL_LIM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5F2A777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7B36591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6F05868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4207A0F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13</w:t>
            </w:r>
          </w:p>
        </w:tc>
        <w:tc>
          <w:tcPr>
            <w:tcW w:w="1026" w:type="pct"/>
            <w:tcBorders>
              <w:top w:val="single" w:sz="4" w:space="0" w:color="auto"/>
              <w:left w:val="single" w:sz="4" w:space="0" w:color="auto"/>
              <w:bottom w:val="single" w:sz="4" w:space="0" w:color="auto"/>
            </w:tcBorders>
            <w:vAlign w:val="center"/>
          </w:tcPr>
          <w:p w14:paraId="39B72A8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upper yellow limit displayed</w:t>
            </w:r>
          </w:p>
        </w:tc>
      </w:tr>
      <w:tr w:rsidR="00D51742" w14:paraId="12DC5426" w14:textId="77777777" w:rsidTr="00FF3DB9">
        <w:trPr>
          <w:trHeight w:val="899"/>
        </w:trPr>
        <w:tc>
          <w:tcPr>
            <w:tcW w:w="1215" w:type="pct"/>
            <w:tcBorders>
              <w:top w:val="single" w:sz="4" w:space="0" w:color="auto"/>
              <w:bottom w:val="single" w:sz="4" w:space="0" w:color="auto"/>
              <w:right w:val="single" w:sz="4" w:space="0" w:color="auto"/>
            </w:tcBorders>
            <w:vAlign w:val="center"/>
          </w:tcPr>
          <w:p w14:paraId="3EAC9CE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MGBT_DISP_TOP_RED_LIM</w:t>
            </w:r>
          </w:p>
        </w:tc>
        <w:tc>
          <w:tcPr>
            <w:tcW w:w="770" w:type="pct"/>
            <w:vMerge/>
            <w:tcBorders>
              <w:top w:val="single" w:sz="4" w:space="0" w:color="auto"/>
              <w:left w:val="single" w:sz="4" w:space="0" w:color="auto"/>
              <w:bottom w:val="single" w:sz="4" w:space="0" w:color="auto"/>
              <w:right w:val="single" w:sz="4" w:space="0" w:color="auto"/>
            </w:tcBorders>
            <w:vAlign w:val="center"/>
          </w:tcPr>
          <w:p w14:paraId="7F0C391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12F7D64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vMerge/>
            <w:tcBorders>
              <w:top w:val="single" w:sz="4" w:space="0" w:color="auto"/>
              <w:left w:val="single" w:sz="4" w:space="0" w:color="auto"/>
              <w:bottom w:val="single" w:sz="4" w:space="0" w:color="auto"/>
              <w:right w:val="single" w:sz="4" w:space="0" w:color="auto"/>
            </w:tcBorders>
            <w:vAlign w:val="center"/>
          </w:tcPr>
          <w:p w14:paraId="48E4BD1C"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0A37A80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14</w:t>
            </w:r>
          </w:p>
        </w:tc>
        <w:tc>
          <w:tcPr>
            <w:tcW w:w="1026" w:type="pct"/>
            <w:tcBorders>
              <w:top w:val="single" w:sz="4" w:space="0" w:color="auto"/>
              <w:left w:val="single" w:sz="4" w:space="0" w:color="auto"/>
              <w:bottom w:val="single" w:sz="4" w:space="0" w:color="auto"/>
            </w:tcBorders>
            <w:vAlign w:val="center"/>
          </w:tcPr>
          <w:p w14:paraId="1436BC2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 = upper red limit displayed</w:t>
            </w:r>
          </w:p>
        </w:tc>
      </w:tr>
      <w:tr w:rsidR="00D51742" w14:paraId="6D01D1E5" w14:textId="77777777" w:rsidTr="00FF3DB9">
        <w:trPr>
          <w:trHeight w:val="1031"/>
        </w:trPr>
        <w:tc>
          <w:tcPr>
            <w:tcW w:w="1215" w:type="pct"/>
            <w:vMerge w:val="restart"/>
            <w:tcBorders>
              <w:top w:val="single" w:sz="4" w:space="0" w:color="auto"/>
              <w:bottom w:val="single" w:sz="4" w:space="0" w:color="auto"/>
              <w:right w:val="single" w:sz="4" w:space="0" w:color="auto"/>
            </w:tcBorders>
            <w:vAlign w:val="center"/>
          </w:tcPr>
          <w:p w14:paraId="2994E99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MGB_OIL_TEMP_ANALOG_VALUE</w:t>
            </w:r>
          </w:p>
        </w:tc>
        <w:tc>
          <w:tcPr>
            <w:tcW w:w="770" w:type="pct"/>
            <w:vMerge/>
            <w:tcBorders>
              <w:top w:val="single" w:sz="4" w:space="0" w:color="auto"/>
              <w:left w:val="single" w:sz="4" w:space="0" w:color="auto"/>
              <w:bottom w:val="single" w:sz="4" w:space="0" w:color="auto"/>
              <w:right w:val="single" w:sz="4" w:space="0" w:color="auto"/>
            </w:tcBorders>
            <w:vAlign w:val="center"/>
          </w:tcPr>
          <w:p w14:paraId="50D1C04F"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vMerge/>
            <w:tcBorders>
              <w:top w:val="single" w:sz="4" w:space="0" w:color="auto"/>
              <w:left w:val="single" w:sz="4" w:space="0" w:color="auto"/>
              <w:bottom w:val="single" w:sz="4" w:space="0" w:color="auto"/>
              <w:right w:val="single" w:sz="4" w:space="0" w:color="auto"/>
            </w:tcBorders>
            <w:vAlign w:val="center"/>
          </w:tcPr>
          <w:p w14:paraId="19CB85F8"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449" w:type="pct"/>
            <w:tcBorders>
              <w:top w:val="single" w:sz="4" w:space="0" w:color="auto"/>
              <w:left w:val="single" w:sz="4" w:space="0" w:color="auto"/>
              <w:bottom w:val="single" w:sz="4" w:space="0" w:color="auto"/>
              <w:right w:val="single" w:sz="4" w:space="0" w:color="auto"/>
            </w:tcBorders>
            <w:vAlign w:val="center"/>
          </w:tcPr>
          <w:p w14:paraId="2FDF4AD2" w14:textId="4E2E96A4" w:rsidR="00D51742" w:rsidRDefault="00436CA8" w:rsidP="00FF3DB9">
            <w:pPr>
              <w:tabs>
                <w:tab w:val="left" w:pos="1350"/>
                <w:tab w:val="left" w:pos="3960"/>
              </w:tabs>
              <w:autoSpaceDE w:val="0"/>
              <w:autoSpaceDN w:val="0"/>
              <w:adjustRightInd w:val="0"/>
              <w:spacing w:before="120" w:after="120"/>
              <w:rPr>
                <w:rFonts w:cs="Arial"/>
                <w:color w:val="000000"/>
              </w:rPr>
            </w:pPr>
            <w:r w:rsidRPr="00FF489E">
              <w:t>°C</w:t>
            </w:r>
          </w:p>
        </w:tc>
        <w:tc>
          <w:tcPr>
            <w:tcW w:w="1026" w:type="pct"/>
            <w:tcBorders>
              <w:top w:val="single" w:sz="4" w:space="0" w:color="auto"/>
              <w:left w:val="single" w:sz="4" w:space="0" w:color="auto"/>
              <w:bottom w:val="single" w:sz="4" w:space="0" w:color="auto"/>
              <w:right w:val="single" w:sz="4" w:space="0" w:color="auto"/>
            </w:tcBorders>
            <w:vAlign w:val="center"/>
          </w:tcPr>
          <w:p w14:paraId="244617F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17 to bit 29</w:t>
            </w:r>
          </w:p>
          <w:p w14:paraId="3011D84A"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bit 28 = 64</w:t>
            </w:r>
          </w:p>
        </w:tc>
        <w:tc>
          <w:tcPr>
            <w:tcW w:w="1026" w:type="pct"/>
            <w:tcBorders>
              <w:top w:val="single" w:sz="4" w:space="0" w:color="auto"/>
              <w:left w:val="single" w:sz="4" w:space="0" w:color="auto"/>
              <w:bottom w:val="single" w:sz="4" w:space="0" w:color="auto"/>
            </w:tcBorders>
            <w:vAlign w:val="center"/>
          </w:tcPr>
          <w:p w14:paraId="37A350E5"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0 to 128</w:t>
            </w:r>
          </w:p>
          <w:p w14:paraId="0F633C0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range 0 to 100 is only used</w:t>
            </w:r>
          </w:p>
        </w:tc>
      </w:tr>
      <w:tr w:rsidR="00D51742" w14:paraId="272EAD03" w14:textId="77777777" w:rsidTr="00FF3DB9">
        <w:trPr>
          <w:trHeight w:val="141"/>
        </w:trPr>
        <w:tc>
          <w:tcPr>
            <w:tcW w:w="1215" w:type="pct"/>
            <w:vMerge/>
            <w:tcBorders>
              <w:top w:val="single" w:sz="4" w:space="0" w:color="auto"/>
              <w:bottom w:val="single" w:sz="4" w:space="0" w:color="auto"/>
              <w:right w:val="single" w:sz="4" w:space="0" w:color="auto"/>
            </w:tcBorders>
            <w:vAlign w:val="center"/>
          </w:tcPr>
          <w:p w14:paraId="79DE2EBB"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5BB3B58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184867D8"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FT</w:t>
            </w:r>
          </w:p>
        </w:tc>
        <w:tc>
          <w:tcPr>
            <w:tcW w:w="449" w:type="pct"/>
            <w:vMerge w:val="restart"/>
            <w:tcBorders>
              <w:top w:val="single" w:sz="4" w:space="0" w:color="auto"/>
              <w:left w:val="single" w:sz="4" w:space="0" w:color="auto"/>
              <w:bottom w:val="single" w:sz="4" w:space="0" w:color="auto"/>
              <w:right w:val="single" w:sz="4" w:space="0" w:color="auto"/>
            </w:tcBorders>
            <w:vAlign w:val="center"/>
          </w:tcPr>
          <w:p w14:paraId="2CC494D9"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0C8F185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68A5440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4285E8DF" w14:textId="77777777" w:rsidTr="00FF3DB9">
        <w:trPr>
          <w:trHeight w:val="141"/>
        </w:trPr>
        <w:tc>
          <w:tcPr>
            <w:tcW w:w="1215" w:type="pct"/>
            <w:vMerge/>
            <w:tcBorders>
              <w:top w:val="single" w:sz="4" w:space="0" w:color="auto"/>
              <w:bottom w:val="single" w:sz="4" w:space="0" w:color="auto"/>
              <w:right w:val="single" w:sz="4" w:space="0" w:color="auto"/>
            </w:tcBorders>
            <w:vAlign w:val="center"/>
          </w:tcPr>
          <w:p w14:paraId="44B00CF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30EEB833"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511D4D26"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NCD</w:t>
            </w:r>
          </w:p>
        </w:tc>
        <w:tc>
          <w:tcPr>
            <w:tcW w:w="449" w:type="pct"/>
            <w:vMerge/>
            <w:tcBorders>
              <w:top w:val="single" w:sz="4" w:space="0" w:color="auto"/>
              <w:left w:val="single" w:sz="4" w:space="0" w:color="auto"/>
              <w:bottom w:val="single" w:sz="4" w:space="0" w:color="auto"/>
              <w:right w:val="single" w:sz="4" w:space="0" w:color="auto"/>
            </w:tcBorders>
            <w:vAlign w:val="center"/>
          </w:tcPr>
          <w:p w14:paraId="6C2595B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78EDE220"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5908D2A5"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r w:rsidR="00D51742" w14:paraId="6F71CF2C" w14:textId="77777777" w:rsidTr="00FF3DB9">
        <w:trPr>
          <w:trHeight w:val="141"/>
        </w:trPr>
        <w:tc>
          <w:tcPr>
            <w:tcW w:w="1215" w:type="pct"/>
            <w:vMerge/>
            <w:tcBorders>
              <w:top w:val="single" w:sz="4" w:space="0" w:color="auto"/>
              <w:bottom w:val="single" w:sz="4" w:space="0" w:color="auto"/>
              <w:right w:val="single" w:sz="4" w:space="0" w:color="auto"/>
            </w:tcBorders>
            <w:vAlign w:val="center"/>
          </w:tcPr>
          <w:p w14:paraId="2643803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770" w:type="pct"/>
            <w:vMerge/>
            <w:tcBorders>
              <w:top w:val="single" w:sz="4" w:space="0" w:color="auto"/>
              <w:left w:val="single" w:sz="4" w:space="0" w:color="auto"/>
              <w:bottom w:val="single" w:sz="4" w:space="0" w:color="auto"/>
              <w:right w:val="single" w:sz="4" w:space="0" w:color="auto"/>
            </w:tcBorders>
            <w:vAlign w:val="center"/>
          </w:tcPr>
          <w:p w14:paraId="06998EB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513" w:type="pct"/>
            <w:tcBorders>
              <w:top w:val="single" w:sz="4" w:space="0" w:color="auto"/>
              <w:left w:val="single" w:sz="4" w:space="0" w:color="auto"/>
              <w:bottom w:val="single" w:sz="4" w:space="0" w:color="auto"/>
              <w:right w:val="single" w:sz="4" w:space="0" w:color="auto"/>
            </w:tcBorders>
            <w:vAlign w:val="center"/>
          </w:tcPr>
          <w:p w14:paraId="4C052E84"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FW</w:t>
            </w:r>
          </w:p>
        </w:tc>
        <w:tc>
          <w:tcPr>
            <w:tcW w:w="449" w:type="pct"/>
            <w:vMerge/>
            <w:tcBorders>
              <w:top w:val="single" w:sz="4" w:space="0" w:color="auto"/>
              <w:left w:val="single" w:sz="4" w:space="0" w:color="auto"/>
              <w:bottom w:val="single" w:sz="4" w:space="0" w:color="auto"/>
              <w:right w:val="single" w:sz="4" w:space="0" w:color="auto"/>
            </w:tcBorders>
            <w:vAlign w:val="center"/>
          </w:tcPr>
          <w:p w14:paraId="7DD65996"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right w:val="single" w:sz="4" w:space="0" w:color="auto"/>
            </w:tcBorders>
            <w:vAlign w:val="center"/>
          </w:tcPr>
          <w:p w14:paraId="2337D551"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c>
          <w:tcPr>
            <w:tcW w:w="1026" w:type="pct"/>
            <w:tcBorders>
              <w:top w:val="single" w:sz="4" w:space="0" w:color="auto"/>
              <w:left w:val="single" w:sz="4" w:space="0" w:color="auto"/>
              <w:bottom w:val="single" w:sz="4" w:space="0" w:color="auto"/>
            </w:tcBorders>
            <w:vAlign w:val="center"/>
          </w:tcPr>
          <w:p w14:paraId="2FFF47CA" w14:textId="77777777" w:rsidR="00D51742" w:rsidRDefault="00D51742" w:rsidP="00FF3DB9">
            <w:pPr>
              <w:tabs>
                <w:tab w:val="left" w:pos="1350"/>
                <w:tab w:val="left" w:pos="3960"/>
              </w:tabs>
              <w:autoSpaceDE w:val="0"/>
              <w:autoSpaceDN w:val="0"/>
              <w:adjustRightInd w:val="0"/>
              <w:spacing w:before="120" w:after="120"/>
              <w:rPr>
                <w:rFonts w:cs="Arial"/>
                <w:color w:val="000000"/>
              </w:rPr>
            </w:pPr>
          </w:p>
        </w:tc>
      </w:tr>
    </w:tbl>
    <w:p w14:paraId="7C25AD10" w14:textId="77777777" w:rsidR="00D51742" w:rsidRDefault="00D51742" w:rsidP="00D51742">
      <w:pPr>
        <w:widowControl w:val="0"/>
        <w:autoSpaceDE w:val="0"/>
        <w:autoSpaceDN w:val="0"/>
        <w:adjustRightInd w:val="0"/>
      </w:pPr>
    </w:p>
    <w:p w14:paraId="4C6D362C" w14:textId="77777777" w:rsidR="00D51742" w:rsidRDefault="00000000" w:rsidP="00D51742">
      <w:r>
        <w:pict w14:anchorId="1CCAB77D">
          <v:rect id="_x0000_i1503" style="width:0;height:1.5pt" o:hralign="center" o:hrstd="t" o:hr="t" fillcolor="#a0a0a0" stroked="f"/>
        </w:pict>
      </w:r>
    </w:p>
    <w:p w14:paraId="14C41D77" w14:textId="77777777" w:rsidR="00D51742" w:rsidRDefault="00D51742" w:rsidP="00D51742">
      <w:pPr>
        <w:pStyle w:val="Heading4"/>
      </w:pPr>
      <w:bookmarkStart w:id="641" w:name="_Toc204346364"/>
      <w:r>
        <w:t>16.6.1.224 MGB OIL TEMP DIGITAL VALUE</w:t>
      </w:r>
      <w:bookmarkEnd w:id="641"/>
    </w:p>
    <w:p w14:paraId="42AB0BC9" w14:textId="77777777" w:rsidR="00D51742" w:rsidRDefault="00D51742" w:rsidP="00D51742">
      <w:r>
        <w:t>Requirement ID: H398-SRS-GWY-FNC-1066</w:t>
      </w:r>
    </w:p>
    <w:p w14:paraId="36F008A5" w14:textId="77777777" w:rsidR="00D51742" w:rsidRDefault="00D51742" w:rsidP="00D51742">
      <w:r>
        <w:t>MOPS: No</w:t>
      </w:r>
    </w:p>
    <w:p w14:paraId="318867A0" w14:textId="77777777" w:rsidR="00D51742" w:rsidRDefault="00D51742" w:rsidP="00D51742">
      <w:r>
        <w:t>Safety Requirement: No</w:t>
      </w:r>
    </w:p>
    <w:p w14:paraId="58FC3C1E" w14:textId="77777777" w:rsidR="00D51742" w:rsidRDefault="00D51742" w:rsidP="00D51742">
      <w:r>
        <w:t>Rationale: NA</w:t>
      </w:r>
    </w:p>
    <w:p w14:paraId="5F9B2051" w14:textId="77777777" w:rsidR="00D51742" w:rsidRDefault="00D51742" w:rsidP="00D51742">
      <w:r>
        <w:t>Verification Method: Testing</w:t>
      </w:r>
    </w:p>
    <w:p w14:paraId="5D339FF6" w14:textId="77777777" w:rsidR="00D51742" w:rsidRDefault="00D51742" w:rsidP="00D51742"/>
    <w:p w14:paraId="208C86B9" w14:textId="77777777" w:rsidR="00D51742" w:rsidRDefault="00D51742" w:rsidP="00D51742">
      <w:pPr>
        <w:autoSpaceDE w:val="0"/>
        <w:autoSpaceDN w:val="0"/>
        <w:adjustRightInd w:val="0"/>
        <w:rPr>
          <w:rFonts w:cs="Arial"/>
        </w:rPr>
      </w:pPr>
      <w:r>
        <w:rPr>
          <w:rFonts w:cs="Arial"/>
        </w:rPr>
        <w:t>Gateway module shall transmit the following data into ARINC429 message "MGB OIL TEMP DIGITAL VALUE" (Label 200-01):</w:t>
      </w:r>
    </w:p>
    <w:p w14:paraId="4A191F54" w14:textId="77777777" w:rsidR="00D51742" w:rsidRDefault="00D51742" w:rsidP="00D51742">
      <w:pPr>
        <w:widowControl w:val="0"/>
        <w:numPr>
          <w:ilvl w:val="0"/>
          <w:numId w:val="1"/>
        </w:numPr>
        <w:tabs>
          <w:tab w:val="clear" w:pos="0"/>
        </w:tabs>
        <w:autoSpaceDE w:val="0"/>
        <w:autoSpaceDN w:val="0"/>
        <w:adjustRightInd w:val="0"/>
        <w:ind w:left="1080" w:hanging="720"/>
        <w:rPr>
          <w:rFonts w:cs="Arial"/>
        </w:rPr>
      </w:pPr>
      <w:r>
        <w:rPr>
          <w:rFonts w:cs="Arial"/>
        </w:rPr>
        <w:t>"MGB_OIL_TEMP_DIGITAL_VALUE" using MGB Oil Temperature value (°C)</w:t>
      </w:r>
    </w:p>
    <w:p w14:paraId="40D3B53A" w14:textId="77777777" w:rsidR="00D51742" w:rsidRDefault="00D51742" w:rsidP="00D51742">
      <w:pPr>
        <w:widowControl w:val="0"/>
        <w:numPr>
          <w:ilvl w:val="0"/>
          <w:numId w:val="1"/>
        </w:numPr>
        <w:tabs>
          <w:tab w:val="clear" w:pos="0"/>
        </w:tabs>
        <w:autoSpaceDE w:val="0"/>
        <w:autoSpaceDN w:val="0"/>
        <w:adjustRightInd w:val="0"/>
        <w:ind w:left="1080" w:hanging="720"/>
        <w:rPr>
          <w:rFonts w:cs="Arial"/>
        </w:rPr>
      </w:pPr>
      <w:r>
        <w:rPr>
          <w:rFonts w:cs="Arial"/>
        </w:rPr>
        <w:t>"MGB_OIL_TEMP_SST"using MGB Oil Temperature status (Red, Nominal) with SSM:</w:t>
      </w:r>
    </w:p>
    <w:p w14:paraId="14DC5880" w14:textId="77777777" w:rsidR="00D51742" w:rsidRDefault="00D51742" w:rsidP="00D51742">
      <w:pPr>
        <w:widowControl w:val="0"/>
        <w:numPr>
          <w:ilvl w:val="1"/>
          <w:numId w:val="1"/>
        </w:numPr>
        <w:tabs>
          <w:tab w:val="clear" w:pos="0"/>
        </w:tabs>
        <w:autoSpaceDE w:val="0"/>
        <w:autoSpaceDN w:val="0"/>
        <w:adjustRightInd w:val="0"/>
        <w:ind w:left="1440" w:hanging="360"/>
        <w:rPr>
          <w:rFonts w:cs="Arial"/>
        </w:rPr>
      </w:pPr>
      <w:r>
        <w:rPr>
          <w:rFonts w:cs="Arial"/>
        </w:rPr>
        <w:t>NO (Normal operation) if MGB Oil Temperature validity is valid.</w:t>
      </w:r>
    </w:p>
    <w:p w14:paraId="643BE596" w14:textId="77777777" w:rsidR="00D51742" w:rsidRDefault="00D51742" w:rsidP="00D51742">
      <w:pPr>
        <w:widowControl w:val="0"/>
        <w:numPr>
          <w:ilvl w:val="1"/>
          <w:numId w:val="1"/>
        </w:numPr>
        <w:tabs>
          <w:tab w:val="clear" w:pos="0"/>
        </w:tabs>
        <w:autoSpaceDE w:val="0"/>
        <w:autoSpaceDN w:val="0"/>
        <w:adjustRightInd w:val="0"/>
        <w:ind w:left="1440" w:hanging="360"/>
        <w:rPr>
          <w:rFonts w:cs="Arial"/>
        </w:rPr>
      </w:pPr>
      <w:r>
        <w:rPr>
          <w:rFonts w:cs="Arial"/>
        </w:rPr>
        <w:t>FW (Failure warning) in all other cases.</w:t>
      </w:r>
    </w:p>
    <w:p w14:paraId="68E3A972" w14:textId="3233F12C" w:rsidR="00D51742" w:rsidRDefault="00D51742" w:rsidP="00D51742">
      <w:pPr>
        <w:widowControl w:val="0"/>
        <w:numPr>
          <w:ilvl w:val="1"/>
          <w:numId w:val="1"/>
        </w:numPr>
        <w:tabs>
          <w:tab w:val="clear" w:pos="0"/>
        </w:tabs>
        <w:autoSpaceDE w:val="0"/>
        <w:autoSpaceDN w:val="0"/>
        <w:adjustRightInd w:val="0"/>
        <w:ind w:left="1440" w:hanging="360"/>
        <w:rPr>
          <w:rFonts w:cs="Arial"/>
        </w:rPr>
      </w:pPr>
      <w:r>
        <w:rPr>
          <w:rFonts w:cs="Arial"/>
          <w:color w:val="000000"/>
        </w:rPr>
        <w:t xml:space="preserve">NCD case is not </w:t>
      </w:r>
      <w:r w:rsidR="00396E10">
        <w:rPr>
          <w:rFonts w:cs="Arial"/>
          <w:color w:val="000000"/>
        </w:rPr>
        <w:t>used</w:t>
      </w:r>
      <w:r>
        <w:rPr>
          <w:rFonts w:cs="Arial"/>
          <w:color w:val="000000"/>
        </w:rPr>
        <w:t>.</w:t>
      </w:r>
    </w:p>
    <w:p w14:paraId="00E86138" w14:textId="77777777" w:rsidR="00D51742" w:rsidRDefault="00D51742" w:rsidP="00D51742">
      <w:pPr>
        <w:tabs>
          <w:tab w:val="left" w:pos="1350"/>
          <w:tab w:val="left" w:pos="3960"/>
        </w:tabs>
        <w:autoSpaceDE w:val="0"/>
        <w:autoSpaceDN w:val="0"/>
        <w:adjustRightInd w:val="0"/>
        <w:spacing w:before="120" w:after="120"/>
        <w:rPr>
          <w:rFonts w:cs="Arial"/>
        </w:rPr>
      </w:pPr>
      <w:r>
        <w:rPr>
          <w:color w:val="000000"/>
        </w:rPr>
        <w:t xml:space="preserve">                            </w:t>
      </w:r>
    </w:p>
    <w:p w14:paraId="6DE65CE9" w14:textId="77777777" w:rsidR="00D51742" w:rsidRDefault="00D51742" w:rsidP="00D51742">
      <w:pPr>
        <w:widowControl w:val="0"/>
        <w:autoSpaceDE w:val="0"/>
        <w:autoSpaceDN w:val="0"/>
        <w:adjustRightInd w:val="0"/>
      </w:pPr>
    </w:p>
    <w:p w14:paraId="39873FFF" w14:textId="77777777" w:rsidR="00D51742" w:rsidRDefault="00000000" w:rsidP="00D51742">
      <w:r>
        <w:pict w14:anchorId="27EDF487">
          <v:rect id="_x0000_i1504" style="width:0;height:1.5pt" o:hralign="center" o:hrstd="t" o:hr="t" fillcolor="#a0a0a0" stroked="f"/>
        </w:pict>
      </w:r>
    </w:p>
    <w:p w14:paraId="14AEE77D" w14:textId="77777777" w:rsidR="00D51742" w:rsidRDefault="00D51742" w:rsidP="00D51742">
      <w:pPr>
        <w:pStyle w:val="Heading4"/>
      </w:pPr>
      <w:bookmarkStart w:id="642" w:name="_Toc204346365"/>
      <w:r>
        <w:t>16.6.1.225 MGB OIL TEMP ANALOG VALUE</w:t>
      </w:r>
      <w:bookmarkEnd w:id="642"/>
    </w:p>
    <w:p w14:paraId="14F375B0" w14:textId="77777777" w:rsidR="00D51742" w:rsidRDefault="00D51742" w:rsidP="00D51742">
      <w:r>
        <w:t>Requirement ID: H398-SRS-GWY-FNC-1067</w:t>
      </w:r>
    </w:p>
    <w:p w14:paraId="5AF69B28" w14:textId="77777777" w:rsidR="00D51742" w:rsidRDefault="00D51742" w:rsidP="00D51742">
      <w:r>
        <w:t>MOPS: No</w:t>
      </w:r>
    </w:p>
    <w:p w14:paraId="41AB2C8A" w14:textId="77777777" w:rsidR="00D51742" w:rsidRDefault="00D51742" w:rsidP="00D51742">
      <w:r>
        <w:t>Safety Requirement: No</w:t>
      </w:r>
    </w:p>
    <w:p w14:paraId="5ED89042" w14:textId="77777777" w:rsidR="00D51742" w:rsidRDefault="00D51742" w:rsidP="00D51742">
      <w:r>
        <w:t>Rationale: NA</w:t>
      </w:r>
    </w:p>
    <w:p w14:paraId="352323EC" w14:textId="77777777" w:rsidR="00D51742" w:rsidRDefault="00D51742" w:rsidP="00D51742">
      <w:r>
        <w:t>Verification Method: Testing</w:t>
      </w:r>
    </w:p>
    <w:p w14:paraId="2025D673" w14:textId="77777777" w:rsidR="00D51742" w:rsidRDefault="00D51742" w:rsidP="00D51742"/>
    <w:p w14:paraId="66A0B8B7" w14:textId="77777777" w:rsidR="00D51742" w:rsidRDefault="00D51742" w:rsidP="00D51742">
      <w:pPr>
        <w:autoSpaceDE w:val="0"/>
        <w:autoSpaceDN w:val="0"/>
        <w:adjustRightInd w:val="0"/>
        <w:rPr>
          <w:rFonts w:cs="Arial"/>
        </w:rPr>
      </w:pPr>
      <w:r>
        <w:rPr>
          <w:rFonts w:cs="Arial"/>
        </w:rPr>
        <w:t>Gateway module shall transmit the following data into ARINC429 message "MGB OIL TEMP ANALOG VALUE"</w:t>
      </w:r>
    </w:p>
    <w:p w14:paraId="3EDB3480" w14:textId="77777777" w:rsidR="00D51742" w:rsidRDefault="00D51742" w:rsidP="00D51742">
      <w:pPr>
        <w:autoSpaceDE w:val="0"/>
        <w:autoSpaceDN w:val="0"/>
        <w:adjustRightInd w:val="0"/>
        <w:rPr>
          <w:rFonts w:cs="Arial"/>
        </w:rPr>
      </w:pPr>
      <w:r>
        <w:rPr>
          <w:rFonts w:cs="Arial"/>
        </w:rPr>
        <w:t>(Label 201-01):</w:t>
      </w:r>
    </w:p>
    <w:p w14:paraId="7A79DB2D"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"MGB_OIL_TEMP_ANALOG_VALUE" using MGB Oil Temperature analog value (%)</w:t>
      </w:r>
    </w:p>
    <w:p w14:paraId="2FDA54E5" w14:textId="77777777" w:rsidR="00D51742" w:rsidRDefault="00D51742" w:rsidP="00D51742">
      <w:pPr>
        <w:widowControl w:val="0"/>
        <w:numPr>
          <w:ilvl w:val="0"/>
          <w:numId w:val="8"/>
        </w:numPr>
        <w:autoSpaceDE w:val="0"/>
        <w:autoSpaceDN w:val="0"/>
        <w:adjustRightInd w:val="0"/>
        <w:ind w:left="1080" w:hanging="720"/>
        <w:rPr>
          <w:rFonts w:cs="Arial"/>
        </w:rPr>
      </w:pPr>
      <w:r>
        <w:rPr>
          <w:rFonts w:cs="Arial"/>
        </w:rPr>
        <w:t>"MGBT_DISP_BOT_RED_LIM" and "MGBT_DISP_TOP_RED_LIM" using MGB Oil Temperature</w:t>
      </w:r>
    </w:p>
    <w:p w14:paraId="65F79F4B" w14:textId="77777777" w:rsidR="00D51742" w:rsidRDefault="00D51742" w:rsidP="00D51742">
      <w:pPr>
        <w:autoSpaceDE w:val="0"/>
        <w:autoSpaceDN w:val="0"/>
        <w:adjustRightInd w:val="0"/>
        <w:rPr>
          <w:rFonts w:cs="Arial"/>
        </w:rPr>
      </w:pPr>
      <w:r>
        <w:rPr>
          <w:rFonts w:cs="Arial"/>
        </w:rPr>
        <w:t xml:space="preserve">              operation limits (Bottom thin red line, Top thin red line) with the SSM set as follow:</w:t>
      </w:r>
    </w:p>
    <w:p w14:paraId="67A6F2BC" w14:textId="77777777" w:rsidR="00D51742" w:rsidRDefault="00D51742" w:rsidP="00D51742">
      <w:pPr>
        <w:widowControl w:val="0"/>
        <w:numPr>
          <w:ilvl w:val="1"/>
          <w:numId w:val="1"/>
        </w:numPr>
        <w:tabs>
          <w:tab w:val="clear" w:pos="0"/>
        </w:tabs>
        <w:autoSpaceDE w:val="0"/>
        <w:autoSpaceDN w:val="0"/>
        <w:adjustRightInd w:val="0"/>
        <w:ind w:left="1440" w:hanging="360"/>
        <w:rPr>
          <w:rFonts w:cs="Arial"/>
        </w:rPr>
      </w:pPr>
      <w:r>
        <w:rPr>
          <w:rFonts w:cs="Arial"/>
        </w:rPr>
        <w:t>NO if "MGB Oil Temperature validity" is valid.</w:t>
      </w:r>
    </w:p>
    <w:p w14:paraId="0ABB051F" w14:textId="77777777" w:rsidR="00D51742" w:rsidRDefault="00D51742" w:rsidP="00D51742">
      <w:pPr>
        <w:widowControl w:val="0"/>
        <w:numPr>
          <w:ilvl w:val="1"/>
          <w:numId w:val="1"/>
        </w:numPr>
        <w:tabs>
          <w:tab w:val="clear" w:pos="0"/>
        </w:tabs>
        <w:autoSpaceDE w:val="0"/>
        <w:autoSpaceDN w:val="0"/>
        <w:adjustRightInd w:val="0"/>
        <w:ind w:left="1440" w:hanging="360"/>
        <w:rPr>
          <w:rFonts w:cs="Arial"/>
        </w:rPr>
      </w:pPr>
      <w:r>
        <w:rPr>
          <w:rFonts w:cs="Arial"/>
        </w:rPr>
        <w:t>FW in all other cases.</w:t>
      </w:r>
    </w:p>
    <w:p w14:paraId="43C01C2D" w14:textId="2F1DCB6A" w:rsidR="00D51742" w:rsidRDefault="00D51742" w:rsidP="00D51742">
      <w:pPr>
        <w:widowControl w:val="0"/>
        <w:numPr>
          <w:ilvl w:val="1"/>
          <w:numId w:val="1"/>
        </w:numPr>
        <w:tabs>
          <w:tab w:val="clear" w:pos="0"/>
        </w:tabs>
        <w:autoSpaceDE w:val="0"/>
        <w:autoSpaceDN w:val="0"/>
        <w:adjustRightInd w:val="0"/>
        <w:ind w:left="1440" w:hanging="360"/>
        <w:rPr>
          <w:rFonts w:cs="Arial"/>
        </w:rPr>
      </w:pPr>
      <w:r>
        <w:rPr>
          <w:rFonts w:cs="Arial"/>
          <w:color w:val="000000"/>
        </w:rPr>
        <w:t xml:space="preserve">NCD case is not </w:t>
      </w:r>
      <w:r w:rsidR="00396E10">
        <w:rPr>
          <w:rFonts w:cs="Arial"/>
          <w:color w:val="000000"/>
        </w:rPr>
        <w:t>used</w:t>
      </w:r>
      <w:r>
        <w:rPr>
          <w:rFonts w:cs="Arial"/>
          <w:color w:val="000000"/>
        </w:rPr>
        <w:t>.</w:t>
      </w:r>
    </w:p>
    <w:p w14:paraId="3C05C0BE" w14:textId="77777777" w:rsidR="00D51742" w:rsidRDefault="00D51742" w:rsidP="00D51742">
      <w:pPr>
        <w:widowControl w:val="0"/>
        <w:autoSpaceDE w:val="0"/>
        <w:autoSpaceDN w:val="0"/>
        <w:adjustRightInd w:val="0"/>
      </w:pPr>
    </w:p>
    <w:p w14:paraId="43BFFD0F" w14:textId="77777777" w:rsidR="00D51742" w:rsidRDefault="00000000" w:rsidP="00D51742">
      <w:r>
        <w:pict w14:anchorId="6ECAA8C5">
          <v:rect id="_x0000_i1505" style="width:0;height:1.5pt" o:hralign="center" o:hrstd="t" o:hr="t" fillcolor="#a0a0a0" stroked="f"/>
        </w:pict>
      </w:r>
    </w:p>
    <w:p w14:paraId="375BFF97" w14:textId="77777777" w:rsidR="00D51742" w:rsidRDefault="00D51742" w:rsidP="00D51742">
      <w:pPr>
        <w:pStyle w:val="Heading4"/>
      </w:pPr>
      <w:bookmarkStart w:id="643" w:name="_Toc204346366"/>
      <w:r>
        <w:t>16.6.1.226 lighting modes</w:t>
      </w:r>
      <w:bookmarkEnd w:id="643"/>
    </w:p>
    <w:p w14:paraId="5F692735" w14:textId="77777777" w:rsidR="00D51742" w:rsidRDefault="00D51742" w:rsidP="00D51742">
      <w:r>
        <w:t>Requirement ID: H398-SRS-GWY-FNC-1081</w:t>
      </w:r>
    </w:p>
    <w:p w14:paraId="601216E9" w14:textId="77777777" w:rsidR="00D51742" w:rsidRDefault="00D51742" w:rsidP="00D51742">
      <w:r>
        <w:t>MOPS: No</w:t>
      </w:r>
    </w:p>
    <w:p w14:paraId="3105CFBF" w14:textId="77777777" w:rsidR="00D51742" w:rsidRDefault="00D51742" w:rsidP="00D51742">
      <w:r>
        <w:t>Safety Requirement: No</w:t>
      </w:r>
    </w:p>
    <w:p w14:paraId="46FFA9D4" w14:textId="77777777" w:rsidR="00D51742" w:rsidRDefault="00D51742" w:rsidP="00D51742">
      <w:r>
        <w:t>Rationale: NA</w:t>
      </w:r>
    </w:p>
    <w:p w14:paraId="592302E1" w14:textId="77777777" w:rsidR="00D51742" w:rsidRDefault="00D51742" w:rsidP="00D51742">
      <w:r>
        <w:t>Verification Method: Testing</w:t>
      </w:r>
    </w:p>
    <w:p w14:paraId="2F325BEA" w14:textId="77777777" w:rsidR="00D51742" w:rsidRDefault="00D51742" w:rsidP="00D51742"/>
    <w:p w14:paraId="39FCE23F" w14:textId="77777777" w:rsidR="00D51742" w:rsidRDefault="00D51742" w:rsidP="00D51742">
      <w:pPr>
        <w:autoSpaceDE w:val="0"/>
        <w:autoSpaceDN w:val="0"/>
        <w:adjustRightInd w:val="0"/>
        <w:rPr>
          <w:rFonts w:cs="Arial"/>
        </w:rPr>
      </w:pPr>
      <w:r>
        <w:rPr>
          <w:rFonts w:cs="Arial"/>
        </w:rPr>
        <w:t>The Gateway module shall include the capability to acquire signals corresponding to lighting modes (DAY/NIGHT/NVG) and backlighting intensity values from external lighting management system.</w:t>
      </w:r>
    </w:p>
    <w:p w14:paraId="3580543E" w14:textId="77777777" w:rsidR="00D51742" w:rsidRDefault="00D51742" w:rsidP="00D51742">
      <w:pPr>
        <w:widowControl w:val="0"/>
        <w:autoSpaceDE w:val="0"/>
        <w:autoSpaceDN w:val="0"/>
        <w:adjustRightInd w:val="0"/>
      </w:pPr>
    </w:p>
    <w:p w14:paraId="172CA1B2" w14:textId="77777777" w:rsidR="00D51742" w:rsidRDefault="00000000" w:rsidP="00D51742">
      <w:r>
        <w:pict w14:anchorId="6FB98393">
          <v:rect id="_x0000_i1506" style="width:0;height:1.5pt" o:hralign="center" o:hrstd="t" o:hr="t" fillcolor="#a0a0a0" stroked="f"/>
        </w:pict>
      </w:r>
    </w:p>
    <w:p w14:paraId="2643F4F8" w14:textId="77777777" w:rsidR="00D51742" w:rsidRDefault="00D51742" w:rsidP="00D51742">
      <w:pPr>
        <w:pStyle w:val="Heading4"/>
      </w:pPr>
      <w:bookmarkStart w:id="644" w:name="_Toc204346367"/>
      <w:r>
        <w:t>16.6.1.227 ARINC 429 output to DU</w:t>
      </w:r>
      <w:bookmarkEnd w:id="644"/>
    </w:p>
    <w:p w14:paraId="181996A1" w14:textId="77777777" w:rsidR="00D51742" w:rsidRDefault="00D51742" w:rsidP="00D51742">
      <w:r>
        <w:t>Requirement ID: H398-SRS-GWY-FNC-1082</w:t>
      </w:r>
    </w:p>
    <w:p w14:paraId="28B44B5F" w14:textId="77777777" w:rsidR="00D51742" w:rsidRDefault="00D51742" w:rsidP="00D51742">
      <w:r>
        <w:t>MOPS: No</w:t>
      </w:r>
    </w:p>
    <w:p w14:paraId="27BC4DC9" w14:textId="77777777" w:rsidR="00D51742" w:rsidRDefault="00D51742" w:rsidP="00D51742">
      <w:r>
        <w:t>Safety Requirement: No</w:t>
      </w:r>
    </w:p>
    <w:p w14:paraId="7E00DC6D" w14:textId="77777777" w:rsidR="00D51742" w:rsidRDefault="00D51742" w:rsidP="00D51742">
      <w:r>
        <w:t>Rationale: NA</w:t>
      </w:r>
    </w:p>
    <w:p w14:paraId="02153B96" w14:textId="77777777" w:rsidR="00D51742" w:rsidRDefault="00D51742" w:rsidP="00D51742">
      <w:r>
        <w:t>Verification Method: Testing</w:t>
      </w:r>
    </w:p>
    <w:p w14:paraId="039B91E2" w14:textId="77777777" w:rsidR="00D51742" w:rsidRDefault="00D51742" w:rsidP="00D51742"/>
    <w:p w14:paraId="02383AEA" w14:textId="77777777" w:rsidR="00D51742" w:rsidRDefault="00D51742" w:rsidP="00D51742">
      <w:pPr>
        <w:autoSpaceDE w:val="0"/>
        <w:autoSpaceDN w:val="0"/>
        <w:adjustRightInd w:val="0"/>
        <w:rPr>
          <w:rFonts w:cs="Arial"/>
        </w:rPr>
      </w:pPr>
      <w:r>
        <w:rPr>
          <w:rFonts w:cs="Arial"/>
        </w:rPr>
        <w:t>The Gateway module shall include the capability of acting as data concentrator and transmit all acquired data through an ARINC 429 output to DU (Display unit).</w:t>
      </w:r>
    </w:p>
    <w:p w14:paraId="4238C2C5" w14:textId="77777777" w:rsidR="00D51742" w:rsidRDefault="00D51742" w:rsidP="00D51742">
      <w:pPr>
        <w:widowControl w:val="0"/>
        <w:autoSpaceDE w:val="0"/>
        <w:autoSpaceDN w:val="0"/>
        <w:adjustRightInd w:val="0"/>
      </w:pPr>
    </w:p>
    <w:p w14:paraId="1694CAC1" w14:textId="77777777" w:rsidR="00D51742" w:rsidRDefault="00000000" w:rsidP="00D51742">
      <w:r>
        <w:pict w14:anchorId="3AF9A1E7">
          <v:rect id="_x0000_i1507" style="width:0;height:1.5pt" o:hralign="center" o:hrstd="t" o:hr="t" fillcolor="#a0a0a0" stroked="f"/>
        </w:pict>
      </w:r>
    </w:p>
    <w:p w14:paraId="653300C3" w14:textId="77777777" w:rsidR="00D51742" w:rsidRDefault="00D51742" w:rsidP="00D51742">
      <w:pPr>
        <w:pStyle w:val="Heading4"/>
      </w:pPr>
      <w:bookmarkStart w:id="645" w:name="_Toc204346368"/>
      <w:r>
        <w:t>16.6.1.228 A429 message</w:t>
      </w:r>
      <w:bookmarkEnd w:id="645"/>
    </w:p>
    <w:p w14:paraId="70B130F2" w14:textId="77777777" w:rsidR="00D51742" w:rsidRDefault="00D51742" w:rsidP="00D51742">
      <w:r>
        <w:t>Requirement ID: H398-SRS-GWY-FNC-1083</w:t>
      </w:r>
    </w:p>
    <w:p w14:paraId="58AFBAA2" w14:textId="77777777" w:rsidR="00D51742" w:rsidRDefault="00D51742" w:rsidP="00D51742">
      <w:r>
        <w:t>MOPS: No</w:t>
      </w:r>
    </w:p>
    <w:p w14:paraId="6897C977" w14:textId="77777777" w:rsidR="00D51742" w:rsidRDefault="00D51742" w:rsidP="00D51742">
      <w:r>
        <w:t>Safety Requirement: No</w:t>
      </w:r>
    </w:p>
    <w:p w14:paraId="2218DAA9" w14:textId="77777777" w:rsidR="00D51742" w:rsidRDefault="00D51742" w:rsidP="00D51742">
      <w:r>
        <w:t>Rationale: NA</w:t>
      </w:r>
    </w:p>
    <w:p w14:paraId="2E89459C" w14:textId="77777777" w:rsidR="00D51742" w:rsidRDefault="00D51742" w:rsidP="00D51742">
      <w:r>
        <w:t>Verification Method: Testing</w:t>
      </w:r>
    </w:p>
    <w:p w14:paraId="63403EB2" w14:textId="77777777" w:rsidR="00D51742" w:rsidRDefault="00D51742" w:rsidP="00D51742"/>
    <w:p w14:paraId="32B22861" w14:textId="423E035D"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Each Gateway channel shall receive A429 from both system displays.The following information is transmitted by the displays: </w:t>
      </w:r>
    </w:p>
    <w:p w14:paraId="77C3D26C" w14:textId="77777777" w:rsidR="00D51742" w:rsidRDefault="00D51742" w:rsidP="00D51742">
      <w:pPr>
        <w:widowControl w:val="0"/>
        <w:numPr>
          <w:ilvl w:val="0"/>
          <w:numId w:val="8"/>
        </w:numPr>
        <w:autoSpaceDE w:val="0"/>
        <w:autoSpaceDN w:val="0"/>
        <w:adjustRightInd w:val="0"/>
        <w:spacing w:before="120" w:after="120" w:line="240" w:lineRule="auto"/>
        <w:ind w:left="1584" w:hanging="360"/>
        <w:rPr>
          <w:rFonts w:cs="Arial"/>
        </w:rPr>
      </w:pPr>
      <w:r>
        <w:rPr>
          <w:rFonts w:cs="Arial"/>
        </w:rPr>
        <w:t>Equipment status / Failure report</w:t>
      </w:r>
    </w:p>
    <w:p w14:paraId="2E6C7A7D" w14:textId="77777777" w:rsidR="00D51742" w:rsidRDefault="00D51742" w:rsidP="00D51742">
      <w:pPr>
        <w:widowControl w:val="0"/>
        <w:numPr>
          <w:ilvl w:val="0"/>
          <w:numId w:val="8"/>
        </w:numPr>
        <w:autoSpaceDE w:val="0"/>
        <w:autoSpaceDN w:val="0"/>
        <w:adjustRightInd w:val="0"/>
        <w:spacing w:before="120" w:after="120" w:line="240" w:lineRule="auto"/>
        <w:ind w:left="1584" w:hanging="360"/>
        <w:rPr>
          <w:rFonts w:cs="Arial"/>
        </w:rPr>
      </w:pPr>
      <w:r>
        <w:rPr>
          <w:rFonts w:cs="Arial"/>
        </w:rPr>
        <w:t xml:space="preserve">Reconfiguration mode </w:t>
      </w:r>
    </w:p>
    <w:p w14:paraId="12A3CDA0" w14:textId="77777777" w:rsidR="00D51742" w:rsidRDefault="00D51742" w:rsidP="00D51742">
      <w:pPr>
        <w:widowControl w:val="0"/>
        <w:numPr>
          <w:ilvl w:val="0"/>
          <w:numId w:val="8"/>
        </w:numPr>
        <w:autoSpaceDE w:val="0"/>
        <w:autoSpaceDN w:val="0"/>
        <w:adjustRightInd w:val="0"/>
        <w:spacing w:before="120" w:after="120" w:line="240" w:lineRule="auto"/>
        <w:ind w:left="1584" w:hanging="360"/>
        <w:rPr>
          <w:rFonts w:cs="Arial"/>
        </w:rPr>
      </w:pPr>
      <w:r>
        <w:rPr>
          <w:rFonts w:cs="Arial"/>
        </w:rPr>
        <w:t>Discrepancy report.</w:t>
      </w:r>
    </w:p>
    <w:p w14:paraId="31144027" w14:textId="77777777" w:rsidR="00D51742" w:rsidRDefault="00D51742" w:rsidP="00D51742">
      <w:pPr>
        <w:widowControl w:val="0"/>
        <w:autoSpaceDE w:val="0"/>
        <w:autoSpaceDN w:val="0"/>
        <w:adjustRightInd w:val="0"/>
      </w:pPr>
    </w:p>
    <w:p w14:paraId="70EDE784" w14:textId="77777777" w:rsidR="00D51742" w:rsidRDefault="00000000" w:rsidP="00D51742">
      <w:r>
        <w:pict w14:anchorId="15C4EC5E">
          <v:rect id="_x0000_i1508" style="width:0;height:1.5pt" o:hralign="center" o:hrstd="t" o:hr="t" fillcolor="#a0a0a0" stroked="f"/>
        </w:pict>
      </w:r>
    </w:p>
    <w:p w14:paraId="71D79A80" w14:textId="77777777" w:rsidR="00D51742" w:rsidRDefault="00D51742" w:rsidP="00D51742">
      <w:pPr>
        <w:pStyle w:val="Heading4"/>
      </w:pPr>
      <w:bookmarkStart w:id="646" w:name="_Toc204346369"/>
      <w:r>
        <w:t>16.6.1.229 power supply</w:t>
      </w:r>
      <w:bookmarkEnd w:id="646"/>
    </w:p>
    <w:p w14:paraId="774F21E6" w14:textId="77777777" w:rsidR="00D51742" w:rsidRDefault="00D51742" w:rsidP="00D51742"/>
    <w:p w14:paraId="31D46912" w14:textId="048648CD" w:rsidR="00D51742" w:rsidRDefault="00D51742" w:rsidP="00D51742">
      <w:pPr>
        <w:tabs>
          <w:tab w:val="left" w:pos="1350"/>
          <w:tab w:val="left" w:pos="3960"/>
        </w:tabs>
        <w:autoSpaceDE w:val="0"/>
        <w:autoSpaceDN w:val="0"/>
        <w:adjustRightInd w:val="0"/>
        <w:spacing w:before="120" w:after="120"/>
        <w:rPr>
          <w:color w:val="000000"/>
        </w:rPr>
      </w:pPr>
      <w:r>
        <w:rPr>
          <w:rFonts w:cs="Arial"/>
          <w:color w:val="000000"/>
        </w:rPr>
        <w:t xml:space="preserve">The </w:t>
      </w:r>
      <w:r w:rsidR="000F058E">
        <w:rPr>
          <w:rFonts w:cs="Arial"/>
          <w:color w:val="000000"/>
        </w:rPr>
        <w:t xml:space="preserve">Gateway module </w:t>
      </w:r>
      <w:r>
        <w:rPr>
          <w:rFonts w:cs="Arial"/>
          <w:color w:val="000000"/>
        </w:rPr>
        <w:t>will incorporate redundant 28V power supply inputs and it supply the power needed by sensors as shown in H398-SRS-GWY-FNC-628.</w:t>
      </w:r>
    </w:p>
    <w:p w14:paraId="3CCF9C66" w14:textId="77777777" w:rsidR="00D51742" w:rsidRDefault="00D51742" w:rsidP="00D51742">
      <w:pPr>
        <w:widowControl w:val="0"/>
        <w:autoSpaceDE w:val="0"/>
        <w:autoSpaceDN w:val="0"/>
        <w:adjustRightInd w:val="0"/>
      </w:pPr>
    </w:p>
    <w:p w14:paraId="03AFCC20" w14:textId="77777777" w:rsidR="00D51742" w:rsidRDefault="00000000" w:rsidP="00D51742">
      <w:r>
        <w:pict w14:anchorId="3EAC96A2">
          <v:rect id="_x0000_i1509" style="width:0;height:1.5pt" o:hralign="center" o:hrstd="t" o:hr="t" fillcolor="#a0a0a0" stroked="f"/>
        </w:pict>
      </w:r>
    </w:p>
    <w:p w14:paraId="239DD731" w14:textId="2FADE78C" w:rsidR="00D51742" w:rsidRDefault="00D51742" w:rsidP="00D51742"/>
    <w:p w14:paraId="79553BBE" w14:textId="77777777" w:rsidR="00D51742" w:rsidRDefault="00D51742" w:rsidP="00D51742">
      <w:pPr>
        <w:pStyle w:val="Heading4"/>
      </w:pPr>
      <w:bookmarkStart w:id="647" w:name="_Toc204346370"/>
      <w:r>
        <w:t>16.6.1.232 status message priority</w:t>
      </w:r>
      <w:bookmarkEnd w:id="647"/>
    </w:p>
    <w:p w14:paraId="55E1CE69" w14:textId="77777777" w:rsidR="00D51742" w:rsidRDefault="00D51742" w:rsidP="00D51742">
      <w:r>
        <w:t>Requirement ID: H398-SRS-GWY-FNC-1073</w:t>
      </w:r>
    </w:p>
    <w:p w14:paraId="52B88768" w14:textId="77777777" w:rsidR="00D51742" w:rsidRDefault="00D51742" w:rsidP="00D51742">
      <w:r>
        <w:t>MOPS: No</w:t>
      </w:r>
    </w:p>
    <w:p w14:paraId="0C2F84E4" w14:textId="77777777" w:rsidR="00D51742" w:rsidRDefault="00D51742" w:rsidP="00D51742">
      <w:r>
        <w:t>Safety Requirement: No</w:t>
      </w:r>
    </w:p>
    <w:p w14:paraId="1609C5B8" w14:textId="77777777" w:rsidR="00D51742" w:rsidRDefault="00D51742" w:rsidP="00D51742">
      <w:r>
        <w:t>Rationale: NA</w:t>
      </w:r>
    </w:p>
    <w:p w14:paraId="0FF2E1BD" w14:textId="77777777" w:rsidR="00D51742" w:rsidRDefault="00D51742" w:rsidP="00D51742">
      <w:r>
        <w:t>Verification Method: Testing</w:t>
      </w:r>
    </w:p>
    <w:p w14:paraId="73CAC47B" w14:textId="77777777" w:rsidR="00D51742" w:rsidRDefault="00D51742" w:rsidP="00D51742"/>
    <w:p w14:paraId="44E0A50F"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emit the system status message to the displays with the following priority:</w:t>
      </w:r>
    </w:p>
    <w:p w14:paraId="79290C62"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EIU1 Failure message “DAU 1 FAIL” when:</w:t>
      </w:r>
    </w:p>
    <w:p w14:paraId="36CD06EF"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EIU1 Bus failure is detected by DAU or</w:t>
      </w:r>
    </w:p>
    <w:p w14:paraId="728FD810"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Reconfiguration discrepancy is detected and the channel master is EIU2 or</w:t>
      </w:r>
    </w:p>
    <w:p w14:paraId="1360C478" w14:textId="0CF42081"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 xml:space="preserve">Reconfiguration capability test is </w:t>
      </w:r>
      <w:r w:rsidR="00614236">
        <w:t>failed</w:t>
      </w:r>
      <w:r>
        <w:rPr>
          <w:rFonts w:cs="Arial"/>
          <w:color w:val="000000"/>
        </w:rPr>
        <w:t xml:space="preserve"> and the channel master is EIU2 or</w:t>
      </w:r>
    </w:p>
    <w:p w14:paraId="025DDD61"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Master reconfiguration fault is raised by the DAU and the channel master is EIU2</w:t>
      </w:r>
    </w:p>
    <w:p w14:paraId="6602850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EIU2 Failure message “DAU 2 FAIL” when:</w:t>
      </w:r>
    </w:p>
    <w:p w14:paraId="09B6B052"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EIU2 Bus failure is detected by DAU or</w:t>
      </w:r>
    </w:p>
    <w:p w14:paraId="4097028B"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Reconfiguration discrepancy is detected and the channel master is EIU1 or</w:t>
      </w:r>
    </w:p>
    <w:p w14:paraId="7C4976A5" w14:textId="7A41F1B6"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 xml:space="preserve">Reconfiguration capability test is </w:t>
      </w:r>
      <w:r w:rsidR="00614236">
        <w:t>failed</w:t>
      </w:r>
      <w:r w:rsidR="00614236">
        <w:rPr>
          <w:rFonts w:cs="Arial"/>
          <w:color w:val="000000"/>
        </w:rPr>
        <w:t xml:space="preserve"> </w:t>
      </w:r>
      <w:r>
        <w:rPr>
          <w:rFonts w:cs="Arial"/>
          <w:color w:val="000000"/>
        </w:rPr>
        <w:t>and the channel master is EIU1 or</w:t>
      </w:r>
    </w:p>
    <w:p w14:paraId="29598437"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Master reconfiguration fault is raised by the DAU and the channel master is EIU1</w:t>
      </w:r>
    </w:p>
    <w:p w14:paraId="6A31F796"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Check DAU message “CHECK DAU” when the reconfiguration state is set to N and:</w:t>
      </w:r>
    </w:p>
    <w:p w14:paraId="19F42BE2"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VMS discrepancy is detected between EIU1 and EIU2 or</w:t>
      </w:r>
    </w:p>
    <w:p w14:paraId="47443047"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VMS cross-talk loss is detected by DAU.</w:t>
      </w:r>
    </w:p>
    <w:p w14:paraId="1DFCEFF5" w14:textId="011EF55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EIU1&amp;2 Failure message on DU “</w:t>
      </w:r>
      <w:r w:rsidR="005776E7">
        <w:t>PRIMARY VMD FAIL</w:t>
      </w:r>
      <w:r>
        <w:rPr>
          <w:rFonts w:cs="Arial"/>
          <w:color w:val="000000"/>
        </w:rPr>
        <w:t>” when:</w:t>
      </w:r>
    </w:p>
    <w:p w14:paraId="0B8E4D85"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ARINC429 line failed from PVMD to DAU</w:t>
      </w:r>
    </w:p>
    <w:p w14:paraId="6D408DAD"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EIU1&amp;2 Failure message on second display (backup) "B/UP VMD FAIL" when:</w:t>
      </w:r>
    </w:p>
    <w:p w14:paraId="6088260C" w14:textId="77777777" w:rsidR="00D51742" w:rsidRDefault="00D51742" w:rsidP="00D51742">
      <w:pPr>
        <w:numPr>
          <w:ilvl w:val="0"/>
          <w:numId w:val="8"/>
        </w:numPr>
        <w:tabs>
          <w:tab w:val="left" w:pos="1350"/>
          <w:tab w:val="left" w:pos="3960"/>
        </w:tabs>
        <w:autoSpaceDE w:val="0"/>
        <w:autoSpaceDN w:val="0"/>
        <w:adjustRightInd w:val="0"/>
        <w:spacing w:before="120" w:after="120" w:line="240" w:lineRule="auto"/>
        <w:ind w:left="720" w:hanging="360"/>
        <w:rPr>
          <w:rFonts w:cs="Arial"/>
          <w:color w:val="000000"/>
        </w:rPr>
      </w:pPr>
      <w:r>
        <w:rPr>
          <w:rFonts w:cs="Arial"/>
          <w:color w:val="000000"/>
        </w:rPr>
        <w:t>ARINC429 line failed from REMISE to DAU</w:t>
      </w:r>
    </w:p>
    <w:p w14:paraId="62289278"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No message, otherwise</w:t>
      </w:r>
    </w:p>
    <w:p w14:paraId="4987E5F4" w14:textId="77777777" w:rsidR="00D51742" w:rsidRDefault="00D51742" w:rsidP="00D51742">
      <w:pPr>
        <w:widowControl w:val="0"/>
        <w:autoSpaceDE w:val="0"/>
        <w:autoSpaceDN w:val="0"/>
        <w:adjustRightInd w:val="0"/>
      </w:pPr>
    </w:p>
    <w:p w14:paraId="7D8D8BBE" w14:textId="77777777" w:rsidR="00D51742" w:rsidRDefault="00000000" w:rsidP="00D51742">
      <w:r>
        <w:pict w14:anchorId="677BF5C0">
          <v:rect id="_x0000_i1510" style="width:0;height:1.5pt" o:hralign="center" o:bullet="t" o:hrstd="t" o:hr="t" fillcolor="#a0a0a0" stroked="f"/>
        </w:pict>
      </w:r>
    </w:p>
    <w:p w14:paraId="6665A40B" w14:textId="1F2E0D15" w:rsidR="004279B2" w:rsidRDefault="004279B2">
      <w:pPr>
        <w:pStyle w:val="Heading4"/>
      </w:pPr>
      <w:bookmarkStart w:id="648" w:name="_Toc204346371"/>
      <w:r>
        <w:t>16.6.1.23</w:t>
      </w:r>
      <w:r w:rsidR="00AF67CE">
        <w:t>3</w:t>
      </w:r>
      <w:r>
        <w:t xml:space="preserve"> </w:t>
      </w:r>
      <w:r w:rsidRPr="00FF489E">
        <w:t>Label 0</w:t>
      </w:r>
      <w:r>
        <w:t>31</w:t>
      </w:r>
      <w:r w:rsidRPr="00FF489E">
        <w:t xml:space="preserve"> </w:t>
      </w:r>
      <w:r>
        <w:t>Units</w:t>
      </w:r>
      <w:bookmarkEnd w:id="648"/>
    </w:p>
    <w:p w14:paraId="397D2760" w14:textId="4D1114C4" w:rsidR="004279B2" w:rsidRDefault="004279B2" w:rsidP="004279B2">
      <w:r>
        <w:t>Requirement ID: H398-SRS-GWY-FNC-</w:t>
      </w:r>
      <w:r w:rsidR="00261B05">
        <w:t>1192</w:t>
      </w:r>
    </w:p>
    <w:p w14:paraId="115C5FED" w14:textId="77777777" w:rsidR="004279B2" w:rsidRDefault="004279B2" w:rsidP="004279B2">
      <w:r>
        <w:t>MOPS: No</w:t>
      </w:r>
    </w:p>
    <w:p w14:paraId="1FD8B69B" w14:textId="77777777" w:rsidR="004279B2" w:rsidRDefault="004279B2" w:rsidP="004279B2">
      <w:r>
        <w:t>Safety Requirement: No</w:t>
      </w:r>
    </w:p>
    <w:p w14:paraId="57E211ED" w14:textId="77777777" w:rsidR="004279B2" w:rsidRDefault="004279B2" w:rsidP="004279B2">
      <w:r>
        <w:t>Rationale: NA</w:t>
      </w:r>
    </w:p>
    <w:p w14:paraId="16D6A517" w14:textId="77777777" w:rsidR="004279B2" w:rsidRDefault="004279B2" w:rsidP="004279B2">
      <w:r>
        <w:t>Verification Method: Testing</w:t>
      </w:r>
    </w:p>
    <w:p w14:paraId="7E8F88A7" w14:textId="77777777" w:rsidR="004279B2" w:rsidRDefault="004279B2" w:rsidP="004279B2"/>
    <w:p w14:paraId="6BDC68AB" w14:textId="77777777" w:rsidR="004279B2" w:rsidRDefault="004279B2" w:rsidP="004279B2"/>
    <w:p w14:paraId="338377AA" w14:textId="25BFC388" w:rsidR="004279B2" w:rsidRDefault="00AF67CE" w:rsidP="004279B2">
      <w:pPr>
        <w:rPr>
          <w:rFonts w:cs="Arial"/>
          <w:color w:val="000000"/>
        </w:rPr>
      </w:pPr>
      <w:r>
        <w:rPr>
          <w:rFonts w:cs="Arial"/>
          <w:color w:val="000000"/>
        </w:rPr>
        <w:t>The Gateway module shall have the format as shown in below Table for Label 031, Units</w:t>
      </w:r>
    </w:p>
    <w:p w14:paraId="293F4ECF" w14:textId="77777777" w:rsidR="00AF67CE" w:rsidRDefault="00AF67CE" w:rsidP="004279B2">
      <w:pPr>
        <w:rPr>
          <w:rFonts w:cs="Arial"/>
          <w:color w:val="000000"/>
        </w:rPr>
      </w:pPr>
    </w:p>
    <w:p w14:paraId="40BA5D00" w14:textId="7BA108EF" w:rsidR="00AF67CE" w:rsidRDefault="00AF67CE" w:rsidP="00AF67CE">
      <w:pPr>
        <w:pStyle w:val="Caption"/>
        <w:rPr>
          <w:rFonts w:cs="Arial"/>
        </w:rPr>
      </w:pPr>
      <w:r>
        <w:t xml:space="preserve">Table </w:t>
      </w:r>
      <w:r>
        <w:rPr>
          <w:rFonts w:cs="Arial"/>
        </w:rPr>
        <w:t>- Label 031 Units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3745"/>
        <w:gridCol w:w="1655"/>
        <w:gridCol w:w="3240"/>
      </w:tblGrid>
      <w:tr w:rsidR="00AF67CE" w:rsidRPr="00FF489E" w14:paraId="7C170EE5" w14:textId="77777777" w:rsidTr="00AF67CE">
        <w:trPr>
          <w:cantSplit/>
          <w:trHeight w:val="110"/>
          <w:tblHeader/>
          <w:jc w:val="center"/>
        </w:trPr>
        <w:tc>
          <w:tcPr>
            <w:tcW w:w="1368" w:type="dxa"/>
            <w:shd w:val="clear" w:color="auto" w:fill="DAE9F7" w:themeFill="text2" w:themeFillTint="1A"/>
          </w:tcPr>
          <w:p w14:paraId="0C140508" w14:textId="77777777" w:rsidR="00AF67CE" w:rsidRPr="00FF489E" w:rsidRDefault="00AF67CE" w:rsidP="008A0556">
            <w:pPr>
              <w:autoSpaceDE w:val="0"/>
              <w:autoSpaceDN w:val="0"/>
              <w:adjustRightInd w:val="0"/>
              <w:rPr>
                <w:rFonts w:eastAsiaTheme="minorHAnsi"/>
                <w:b/>
                <w:bCs/>
                <w:color w:val="000000"/>
              </w:rPr>
            </w:pPr>
            <w:r w:rsidRPr="00FF489E">
              <w:rPr>
                <w:rFonts w:eastAsiaTheme="minorHAnsi"/>
                <w:b/>
                <w:bCs/>
                <w:color w:val="000000"/>
              </w:rPr>
              <w:t>Label 0</w:t>
            </w:r>
            <w:r>
              <w:rPr>
                <w:rFonts w:eastAsiaTheme="minorHAnsi"/>
                <w:b/>
                <w:bCs/>
                <w:color w:val="000000"/>
              </w:rPr>
              <w:t xml:space="preserve">31 </w:t>
            </w:r>
            <w:r w:rsidRPr="00FF489E">
              <w:rPr>
                <w:rFonts w:eastAsiaTheme="minorHAnsi"/>
                <w:b/>
                <w:bCs/>
                <w:color w:val="000000"/>
              </w:rPr>
              <w:t>Output</w:t>
            </w:r>
          </w:p>
        </w:tc>
        <w:tc>
          <w:tcPr>
            <w:tcW w:w="8640" w:type="dxa"/>
            <w:gridSpan w:val="3"/>
            <w:shd w:val="clear" w:color="auto" w:fill="DAE9F7" w:themeFill="text2" w:themeFillTint="1A"/>
          </w:tcPr>
          <w:p w14:paraId="7711AC97" w14:textId="77777777" w:rsidR="00AF67CE" w:rsidRPr="00FF489E" w:rsidRDefault="00AF67CE" w:rsidP="008A0556">
            <w:pPr>
              <w:autoSpaceDE w:val="0"/>
              <w:autoSpaceDN w:val="0"/>
              <w:adjustRightInd w:val="0"/>
              <w:rPr>
                <w:rFonts w:eastAsiaTheme="minorHAnsi"/>
                <w:b/>
                <w:bCs/>
                <w:color w:val="000000"/>
              </w:rPr>
            </w:pPr>
            <w:r>
              <w:rPr>
                <w:rFonts w:eastAsiaTheme="minorHAnsi"/>
                <w:b/>
                <w:bCs/>
                <w:color w:val="000000"/>
              </w:rPr>
              <w:t>Units</w:t>
            </w:r>
          </w:p>
        </w:tc>
      </w:tr>
      <w:tr w:rsidR="00AF67CE" w:rsidRPr="00FF489E" w14:paraId="64597983" w14:textId="77777777" w:rsidTr="00AF67CE">
        <w:trPr>
          <w:cantSplit/>
          <w:trHeight w:val="110"/>
          <w:tblHeader/>
          <w:jc w:val="center"/>
        </w:trPr>
        <w:tc>
          <w:tcPr>
            <w:tcW w:w="1368" w:type="dxa"/>
            <w:shd w:val="clear" w:color="auto" w:fill="DAE9F7" w:themeFill="text2" w:themeFillTint="1A"/>
          </w:tcPr>
          <w:p w14:paraId="1BA352B7" w14:textId="77777777" w:rsidR="00AF67CE" w:rsidRPr="00FF489E" w:rsidRDefault="00AF67CE" w:rsidP="008A0556">
            <w:pPr>
              <w:autoSpaceDE w:val="0"/>
              <w:autoSpaceDN w:val="0"/>
              <w:adjustRightInd w:val="0"/>
              <w:rPr>
                <w:rFonts w:eastAsiaTheme="minorHAnsi"/>
                <w:b/>
                <w:bCs/>
                <w:color w:val="000000"/>
              </w:rPr>
            </w:pPr>
            <w:r w:rsidRPr="00FF489E">
              <w:rPr>
                <w:rFonts w:eastAsiaTheme="minorHAnsi"/>
                <w:b/>
                <w:bCs/>
                <w:color w:val="000000"/>
              </w:rPr>
              <w:t xml:space="preserve">Bit(s) </w:t>
            </w:r>
          </w:p>
        </w:tc>
        <w:tc>
          <w:tcPr>
            <w:tcW w:w="3745" w:type="dxa"/>
            <w:shd w:val="clear" w:color="auto" w:fill="DAE9F7" w:themeFill="text2" w:themeFillTint="1A"/>
          </w:tcPr>
          <w:p w14:paraId="63A90321" w14:textId="77777777" w:rsidR="00AF67CE" w:rsidRPr="00FF489E" w:rsidRDefault="00AF67CE" w:rsidP="008A0556">
            <w:pPr>
              <w:autoSpaceDE w:val="0"/>
              <w:autoSpaceDN w:val="0"/>
              <w:adjustRightInd w:val="0"/>
              <w:rPr>
                <w:rFonts w:eastAsiaTheme="minorHAnsi"/>
                <w:b/>
                <w:bCs/>
                <w:color w:val="000000"/>
              </w:rPr>
            </w:pPr>
            <w:r w:rsidRPr="00FF489E">
              <w:rPr>
                <w:rFonts w:eastAsiaTheme="minorHAnsi"/>
                <w:b/>
                <w:bCs/>
                <w:color w:val="000000"/>
              </w:rPr>
              <w:t xml:space="preserve">Functional definition </w:t>
            </w:r>
          </w:p>
        </w:tc>
        <w:tc>
          <w:tcPr>
            <w:tcW w:w="1655" w:type="dxa"/>
            <w:shd w:val="clear" w:color="auto" w:fill="DAE9F7" w:themeFill="text2" w:themeFillTint="1A"/>
          </w:tcPr>
          <w:p w14:paraId="65EA0238" w14:textId="77777777" w:rsidR="00AF67CE" w:rsidRPr="00FF489E" w:rsidRDefault="00AF67CE" w:rsidP="008A0556">
            <w:pPr>
              <w:autoSpaceDE w:val="0"/>
              <w:autoSpaceDN w:val="0"/>
              <w:adjustRightInd w:val="0"/>
              <w:rPr>
                <w:rFonts w:eastAsiaTheme="minorHAnsi"/>
                <w:b/>
                <w:bCs/>
                <w:color w:val="000000"/>
              </w:rPr>
            </w:pPr>
            <w:r w:rsidRPr="00FF489E">
              <w:rPr>
                <w:rFonts w:eastAsiaTheme="minorHAnsi"/>
                <w:b/>
                <w:bCs/>
                <w:color w:val="000000"/>
              </w:rPr>
              <w:t>Bit Name</w:t>
            </w:r>
          </w:p>
        </w:tc>
        <w:tc>
          <w:tcPr>
            <w:tcW w:w="3240" w:type="dxa"/>
            <w:shd w:val="clear" w:color="auto" w:fill="DAE9F7" w:themeFill="text2" w:themeFillTint="1A"/>
          </w:tcPr>
          <w:p w14:paraId="5D641A80" w14:textId="77777777" w:rsidR="00AF67CE" w:rsidRPr="00FF489E" w:rsidRDefault="00AF67CE" w:rsidP="008A0556">
            <w:pPr>
              <w:autoSpaceDE w:val="0"/>
              <w:autoSpaceDN w:val="0"/>
              <w:adjustRightInd w:val="0"/>
              <w:rPr>
                <w:rFonts w:eastAsiaTheme="minorHAnsi"/>
                <w:b/>
                <w:bCs/>
                <w:color w:val="000000"/>
              </w:rPr>
            </w:pPr>
            <w:r w:rsidRPr="00FF489E">
              <w:rPr>
                <w:rFonts w:eastAsiaTheme="minorHAnsi"/>
                <w:b/>
                <w:bCs/>
                <w:color w:val="000000"/>
              </w:rPr>
              <w:t xml:space="preserve">Logic </w:t>
            </w:r>
          </w:p>
        </w:tc>
      </w:tr>
      <w:tr w:rsidR="00AF67CE" w:rsidRPr="00FF489E" w14:paraId="1BCA1B86" w14:textId="77777777" w:rsidTr="008A0556">
        <w:trPr>
          <w:cantSplit/>
          <w:trHeight w:val="348"/>
          <w:jc w:val="center"/>
        </w:trPr>
        <w:tc>
          <w:tcPr>
            <w:tcW w:w="1368" w:type="dxa"/>
          </w:tcPr>
          <w:p w14:paraId="57978EB3"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bit1 – bit8</w:t>
            </w:r>
          </w:p>
        </w:tc>
        <w:tc>
          <w:tcPr>
            <w:tcW w:w="3745" w:type="dxa"/>
          </w:tcPr>
          <w:p w14:paraId="6C4A4962"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0</w:t>
            </w:r>
            <w:r>
              <w:rPr>
                <w:rFonts w:eastAsiaTheme="minorHAnsi"/>
                <w:color w:val="000000"/>
              </w:rPr>
              <w:t>31</w:t>
            </w:r>
          </w:p>
        </w:tc>
        <w:tc>
          <w:tcPr>
            <w:tcW w:w="1655" w:type="dxa"/>
          </w:tcPr>
          <w:p w14:paraId="78EE2511"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 xml:space="preserve">Label </w:t>
            </w:r>
          </w:p>
        </w:tc>
        <w:tc>
          <w:tcPr>
            <w:tcW w:w="3240" w:type="dxa"/>
          </w:tcPr>
          <w:p w14:paraId="6310EFBD"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N/A</w:t>
            </w:r>
          </w:p>
        </w:tc>
      </w:tr>
      <w:tr w:rsidR="00AF67CE" w:rsidRPr="00FF489E" w14:paraId="42E02C50" w14:textId="77777777" w:rsidTr="008A0556">
        <w:trPr>
          <w:cantSplit/>
          <w:trHeight w:val="305"/>
          <w:jc w:val="center"/>
        </w:trPr>
        <w:tc>
          <w:tcPr>
            <w:tcW w:w="1368" w:type="dxa"/>
          </w:tcPr>
          <w:p w14:paraId="338EB2CE"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 xml:space="preserve">bit 9 to bit 10 </w:t>
            </w:r>
          </w:p>
        </w:tc>
        <w:tc>
          <w:tcPr>
            <w:tcW w:w="3745" w:type="dxa"/>
          </w:tcPr>
          <w:p w14:paraId="046E5B7C"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00 = N/A</w:t>
            </w:r>
          </w:p>
          <w:p w14:paraId="18B864F0"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01 = EIU 1</w:t>
            </w:r>
          </w:p>
          <w:p w14:paraId="75050A33"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10 = EIU 2</w:t>
            </w:r>
          </w:p>
          <w:p w14:paraId="5D653D83"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11 = N/A</w:t>
            </w:r>
          </w:p>
        </w:tc>
        <w:tc>
          <w:tcPr>
            <w:tcW w:w="1655" w:type="dxa"/>
          </w:tcPr>
          <w:p w14:paraId="0FF5B584"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SDI</w:t>
            </w:r>
          </w:p>
        </w:tc>
        <w:tc>
          <w:tcPr>
            <w:tcW w:w="3240" w:type="dxa"/>
          </w:tcPr>
          <w:p w14:paraId="60414425"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N/A</w:t>
            </w:r>
          </w:p>
        </w:tc>
      </w:tr>
      <w:tr w:rsidR="00AF67CE" w:rsidRPr="00FF489E" w14:paraId="25D05EA4" w14:textId="77777777" w:rsidTr="008A0556">
        <w:trPr>
          <w:cantSplit/>
          <w:trHeight w:val="98"/>
          <w:jc w:val="center"/>
        </w:trPr>
        <w:tc>
          <w:tcPr>
            <w:tcW w:w="1368" w:type="dxa"/>
          </w:tcPr>
          <w:p w14:paraId="2D10CFFB"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 xml:space="preserve">bit 11 – </w:t>
            </w:r>
            <w:r>
              <w:rPr>
                <w:rFonts w:eastAsiaTheme="minorHAnsi"/>
                <w:color w:val="000000"/>
              </w:rPr>
              <w:t>bit 14</w:t>
            </w:r>
          </w:p>
        </w:tc>
        <w:tc>
          <w:tcPr>
            <w:tcW w:w="3745" w:type="dxa"/>
            <w:vAlign w:val="center"/>
          </w:tcPr>
          <w:p w14:paraId="79079EA1" w14:textId="77777777" w:rsidR="00AF67CE" w:rsidRPr="00FF489E" w:rsidRDefault="00AF67CE" w:rsidP="008A0556">
            <w:pPr>
              <w:autoSpaceDE w:val="0"/>
              <w:autoSpaceDN w:val="0"/>
              <w:adjustRightInd w:val="0"/>
              <w:rPr>
                <w:rFonts w:eastAsiaTheme="minorHAnsi"/>
                <w:color w:val="000000"/>
              </w:rPr>
            </w:pPr>
            <w:r w:rsidRPr="00FF489E">
              <w:rPr>
                <w:rFonts w:cs="Arial"/>
                <w:caps/>
              </w:rPr>
              <w:t>Spare</w:t>
            </w:r>
          </w:p>
        </w:tc>
        <w:tc>
          <w:tcPr>
            <w:tcW w:w="1655" w:type="dxa"/>
          </w:tcPr>
          <w:p w14:paraId="345D8D83" w14:textId="77777777" w:rsidR="00AF67CE" w:rsidRPr="00FF489E" w:rsidRDefault="00AF67CE" w:rsidP="008A0556">
            <w:pPr>
              <w:autoSpaceDE w:val="0"/>
              <w:autoSpaceDN w:val="0"/>
              <w:adjustRightInd w:val="0"/>
              <w:rPr>
                <w:rFonts w:eastAsiaTheme="minorHAnsi"/>
                <w:color w:val="000000"/>
              </w:rPr>
            </w:pPr>
            <w:r w:rsidRPr="00FF489E">
              <w:rPr>
                <w:rFonts w:cs="Arial"/>
              </w:rPr>
              <w:t>Spare</w:t>
            </w:r>
          </w:p>
        </w:tc>
        <w:tc>
          <w:tcPr>
            <w:tcW w:w="3240" w:type="dxa"/>
          </w:tcPr>
          <w:p w14:paraId="040A9A5C" w14:textId="77777777" w:rsidR="00AF67CE" w:rsidRPr="00FF489E" w:rsidRDefault="00AF67CE" w:rsidP="008A0556">
            <w:pPr>
              <w:autoSpaceDE w:val="0"/>
              <w:autoSpaceDN w:val="0"/>
              <w:adjustRightInd w:val="0"/>
              <w:rPr>
                <w:rFonts w:eastAsiaTheme="minorHAnsi"/>
                <w:color w:val="000000"/>
              </w:rPr>
            </w:pPr>
          </w:p>
        </w:tc>
      </w:tr>
      <w:tr w:rsidR="00AF67CE" w:rsidRPr="00FF489E" w14:paraId="482FDB30" w14:textId="77777777" w:rsidTr="008A0556">
        <w:trPr>
          <w:cantSplit/>
          <w:trHeight w:val="251"/>
          <w:jc w:val="center"/>
        </w:trPr>
        <w:tc>
          <w:tcPr>
            <w:tcW w:w="1368" w:type="dxa"/>
          </w:tcPr>
          <w:p w14:paraId="45CB7B4A"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bit 1</w:t>
            </w:r>
            <w:r>
              <w:rPr>
                <w:rFonts w:eastAsiaTheme="minorHAnsi"/>
                <w:color w:val="000000"/>
              </w:rPr>
              <w:t>5</w:t>
            </w:r>
          </w:p>
        </w:tc>
        <w:tc>
          <w:tcPr>
            <w:tcW w:w="3745" w:type="dxa"/>
            <w:vAlign w:val="center"/>
          </w:tcPr>
          <w:p w14:paraId="2A45AB30" w14:textId="77777777" w:rsidR="00AF67CE" w:rsidRDefault="00AF67CE" w:rsidP="008A0556">
            <w:pPr>
              <w:autoSpaceDE w:val="0"/>
              <w:autoSpaceDN w:val="0"/>
              <w:adjustRightInd w:val="0"/>
              <w:rPr>
                <w:rFonts w:cs="Arial"/>
                <w:caps/>
              </w:rPr>
            </w:pPr>
            <w:r>
              <w:rPr>
                <w:rFonts w:cs="Arial"/>
                <w:caps/>
              </w:rPr>
              <w:t xml:space="preserve">0 = </w:t>
            </w:r>
            <w:r>
              <w:rPr>
                <w:rFonts w:eastAsiaTheme="minorHAnsi"/>
                <w:color w:val="000000"/>
              </w:rPr>
              <w:t>Bars</w:t>
            </w:r>
          </w:p>
          <w:p w14:paraId="4DC51A17" w14:textId="77777777" w:rsidR="00AF67CE" w:rsidRPr="00FF489E" w:rsidRDefault="00AF67CE" w:rsidP="008A0556">
            <w:pPr>
              <w:autoSpaceDE w:val="0"/>
              <w:autoSpaceDN w:val="0"/>
              <w:adjustRightInd w:val="0"/>
              <w:rPr>
                <w:rFonts w:eastAsiaTheme="minorHAnsi"/>
                <w:color w:val="000000"/>
              </w:rPr>
            </w:pPr>
            <w:r>
              <w:rPr>
                <w:rFonts w:cs="Arial"/>
                <w:caps/>
              </w:rPr>
              <w:t>1 = psi</w:t>
            </w:r>
          </w:p>
        </w:tc>
        <w:tc>
          <w:tcPr>
            <w:tcW w:w="1655" w:type="dxa"/>
          </w:tcPr>
          <w:p w14:paraId="1D86D367" w14:textId="77777777" w:rsidR="00AF67CE" w:rsidRPr="00FF489E" w:rsidRDefault="00AF67CE" w:rsidP="008A0556">
            <w:pPr>
              <w:autoSpaceDE w:val="0"/>
              <w:autoSpaceDN w:val="0"/>
              <w:adjustRightInd w:val="0"/>
              <w:rPr>
                <w:rFonts w:eastAsiaTheme="minorHAnsi"/>
                <w:color w:val="000000"/>
              </w:rPr>
            </w:pPr>
            <w:r>
              <w:rPr>
                <w:rFonts w:cs="Arial"/>
              </w:rPr>
              <w:t>Pressure Units</w:t>
            </w:r>
          </w:p>
        </w:tc>
        <w:tc>
          <w:tcPr>
            <w:tcW w:w="3240" w:type="dxa"/>
          </w:tcPr>
          <w:p w14:paraId="5868D13C" w14:textId="77777777" w:rsidR="00AF67CE" w:rsidRPr="00FF489E" w:rsidRDefault="00AF67CE" w:rsidP="008A0556">
            <w:pPr>
              <w:autoSpaceDE w:val="0"/>
              <w:autoSpaceDN w:val="0"/>
              <w:adjustRightInd w:val="0"/>
              <w:rPr>
                <w:rFonts w:eastAsiaTheme="minorHAnsi"/>
                <w:color w:val="000000"/>
              </w:rPr>
            </w:pPr>
          </w:p>
        </w:tc>
      </w:tr>
      <w:tr w:rsidR="00AF67CE" w:rsidRPr="00FF489E" w14:paraId="4C903287" w14:textId="77777777" w:rsidTr="008A0556">
        <w:trPr>
          <w:cantSplit/>
          <w:trHeight w:val="249"/>
          <w:jc w:val="center"/>
        </w:trPr>
        <w:tc>
          <w:tcPr>
            <w:tcW w:w="1368" w:type="dxa"/>
          </w:tcPr>
          <w:p w14:paraId="6EF8ABF5"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bit 1</w:t>
            </w:r>
            <w:r>
              <w:rPr>
                <w:rFonts w:eastAsiaTheme="minorHAnsi"/>
                <w:color w:val="000000"/>
              </w:rPr>
              <w:t>6</w:t>
            </w:r>
            <w:r w:rsidRPr="00FF489E">
              <w:rPr>
                <w:rFonts w:eastAsiaTheme="minorHAnsi"/>
                <w:color w:val="000000"/>
              </w:rPr>
              <w:t xml:space="preserve"> – bit 29</w:t>
            </w:r>
          </w:p>
        </w:tc>
        <w:tc>
          <w:tcPr>
            <w:tcW w:w="3745" w:type="dxa"/>
            <w:vAlign w:val="center"/>
          </w:tcPr>
          <w:p w14:paraId="54E9C8F1" w14:textId="77777777" w:rsidR="00AF67CE" w:rsidRPr="00FF489E" w:rsidRDefault="00AF67CE" w:rsidP="008A0556">
            <w:pPr>
              <w:autoSpaceDE w:val="0"/>
              <w:autoSpaceDN w:val="0"/>
              <w:adjustRightInd w:val="0"/>
              <w:rPr>
                <w:rFonts w:eastAsiaTheme="minorHAnsi"/>
                <w:color w:val="000000"/>
              </w:rPr>
            </w:pPr>
            <w:r w:rsidRPr="00FF489E">
              <w:rPr>
                <w:rFonts w:cs="Arial"/>
                <w:caps/>
              </w:rPr>
              <w:t>Spare</w:t>
            </w:r>
          </w:p>
        </w:tc>
        <w:tc>
          <w:tcPr>
            <w:tcW w:w="1655" w:type="dxa"/>
          </w:tcPr>
          <w:p w14:paraId="27CEB7F8" w14:textId="77777777" w:rsidR="00AF67CE" w:rsidRPr="00FF489E" w:rsidRDefault="00AF67CE" w:rsidP="008A0556">
            <w:pPr>
              <w:autoSpaceDE w:val="0"/>
              <w:autoSpaceDN w:val="0"/>
              <w:adjustRightInd w:val="0"/>
              <w:rPr>
                <w:rFonts w:eastAsiaTheme="minorHAnsi"/>
                <w:color w:val="000000"/>
              </w:rPr>
            </w:pPr>
            <w:r w:rsidRPr="00FF489E">
              <w:rPr>
                <w:rFonts w:cs="Arial"/>
              </w:rPr>
              <w:t>Spare</w:t>
            </w:r>
          </w:p>
        </w:tc>
        <w:tc>
          <w:tcPr>
            <w:tcW w:w="3240" w:type="dxa"/>
          </w:tcPr>
          <w:p w14:paraId="40746695" w14:textId="77777777" w:rsidR="00AF67CE" w:rsidRPr="00FF489E" w:rsidRDefault="00AF67CE" w:rsidP="008A0556">
            <w:pPr>
              <w:autoSpaceDE w:val="0"/>
              <w:autoSpaceDN w:val="0"/>
              <w:adjustRightInd w:val="0"/>
              <w:rPr>
                <w:rFonts w:eastAsiaTheme="minorHAnsi"/>
                <w:color w:val="000000"/>
              </w:rPr>
            </w:pPr>
          </w:p>
        </w:tc>
      </w:tr>
      <w:tr w:rsidR="00AF67CE" w:rsidRPr="00FF489E" w14:paraId="2E24F112" w14:textId="77777777" w:rsidTr="008A0556">
        <w:trPr>
          <w:cantSplit/>
          <w:trHeight w:val="249"/>
          <w:jc w:val="center"/>
        </w:trPr>
        <w:tc>
          <w:tcPr>
            <w:tcW w:w="1368" w:type="dxa"/>
          </w:tcPr>
          <w:p w14:paraId="52EF3B0F"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bit 30 – bit 31</w:t>
            </w:r>
          </w:p>
        </w:tc>
        <w:tc>
          <w:tcPr>
            <w:tcW w:w="3745" w:type="dxa"/>
          </w:tcPr>
          <w:p w14:paraId="3EB99C5F"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00 = Failure Warning</w:t>
            </w:r>
          </w:p>
          <w:p w14:paraId="71B0ADE5"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01 = NCD</w:t>
            </w:r>
          </w:p>
          <w:p w14:paraId="220C0BAD"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10 = Functional Test</w:t>
            </w:r>
          </w:p>
          <w:p w14:paraId="4328AB76"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11 = Normal Operation</w:t>
            </w:r>
          </w:p>
        </w:tc>
        <w:tc>
          <w:tcPr>
            <w:tcW w:w="1655" w:type="dxa"/>
          </w:tcPr>
          <w:p w14:paraId="0A46AFE1"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SSM</w:t>
            </w:r>
          </w:p>
        </w:tc>
        <w:tc>
          <w:tcPr>
            <w:tcW w:w="3240" w:type="dxa"/>
          </w:tcPr>
          <w:p w14:paraId="54D5EE54"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N/A</w:t>
            </w:r>
          </w:p>
        </w:tc>
      </w:tr>
      <w:tr w:rsidR="00AF67CE" w:rsidRPr="00FF489E" w14:paraId="4CA96ADF" w14:textId="77777777" w:rsidTr="008A0556">
        <w:trPr>
          <w:cantSplit/>
          <w:trHeight w:val="249"/>
          <w:jc w:val="center"/>
        </w:trPr>
        <w:tc>
          <w:tcPr>
            <w:tcW w:w="1368" w:type="dxa"/>
          </w:tcPr>
          <w:p w14:paraId="5A41103C"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bit 32</w:t>
            </w:r>
          </w:p>
        </w:tc>
        <w:tc>
          <w:tcPr>
            <w:tcW w:w="3745" w:type="dxa"/>
          </w:tcPr>
          <w:p w14:paraId="0D18BFB1" w14:textId="77777777" w:rsidR="00AF67CE" w:rsidRPr="00FF489E" w:rsidRDefault="00AF67CE" w:rsidP="008A0556">
            <w:pPr>
              <w:autoSpaceDE w:val="0"/>
              <w:autoSpaceDN w:val="0"/>
              <w:adjustRightInd w:val="0"/>
              <w:rPr>
                <w:rFonts w:eastAsiaTheme="minorHAnsi"/>
                <w:color w:val="000000"/>
              </w:rPr>
            </w:pPr>
          </w:p>
        </w:tc>
        <w:tc>
          <w:tcPr>
            <w:tcW w:w="1655" w:type="dxa"/>
          </w:tcPr>
          <w:p w14:paraId="097EA060" w14:textId="77777777" w:rsidR="00AF67CE" w:rsidRPr="00FF489E" w:rsidRDefault="00AF67CE" w:rsidP="008A0556">
            <w:pPr>
              <w:autoSpaceDE w:val="0"/>
              <w:autoSpaceDN w:val="0"/>
              <w:adjustRightInd w:val="0"/>
              <w:rPr>
                <w:rFonts w:eastAsiaTheme="minorHAnsi"/>
                <w:color w:val="000000"/>
              </w:rPr>
            </w:pPr>
            <w:r w:rsidRPr="00FF489E">
              <w:rPr>
                <w:rFonts w:eastAsiaTheme="minorHAnsi"/>
                <w:color w:val="000000"/>
              </w:rPr>
              <w:t>Parity</w:t>
            </w:r>
          </w:p>
        </w:tc>
        <w:tc>
          <w:tcPr>
            <w:tcW w:w="3240" w:type="dxa"/>
          </w:tcPr>
          <w:p w14:paraId="59DB49C2" w14:textId="77777777" w:rsidR="00AF67CE" w:rsidRPr="00FF489E" w:rsidRDefault="00AF67CE" w:rsidP="008A0556">
            <w:pPr>
              <w:autoSpaceDE w:val="0"/>
              <w:autoSpaceDN w:val="0"/>
              <w:adjustRightInd w:val="0"/>
              <w:rPr>
                <w:rFonts w:eastAsiaTheme="minorHAnsi"/>
                <w:color w:val="000000"/>
              </w:rPr>
            </w:pPr>
          </w:p>
        </w:tc>
      </w:tr>
    </w:tbl>
    <w:p w14:paraId="611FE7A3" w14:textId="77777777" w:rsidR="00AF67CE" w:rsidRPr="004279B2" w:rsidRDefault="00AF67CE" w:rsidP="004279B2"/>
    <w:p w14:paraId="0CFD27E9" w14:textId="6F7BA306" w:rsidR="004279B2" w:rsidRPr="004279B2" w:rsidRDefault="00000000" w:rsidP="004279B2">
      <w:r>
        <w:pict w14:anchorId="55927ABE">
          <v:rect id="_x0000_i1511" style="width:0;height:1.5pt" o:hralign="center" o:bullet="t" o:hrstd="t" o:hr="t" fillcolor="#a0a0a0" stroked="f"/>
        </w:pict>
      </w:r>
    </w:p>
    <w:p w14:paraId="0154E550" w14:textId="34EF4E7E" w:rsidR="00696E29" w:rsidRDefault="00696E29">
      <w:pPr>
        <w:pStyle w:val="Heading4"/>
      </w:pPr>
      <w:bookmarkStart w:id="649" w:name="_Toc204346372"/>
      <w:r>
        <w:t>16.6.1.234 Label 077</w:t>
      </w:r>
      <w:r w:rsidR="004B6274">
        <w:t xml:space="preserve"> Lighting state</w:t>
      </w:r>
      <w:bookmarkEnd w:id="649"/>
    </w:p>
    <w:p w14:paraId="106C438D" w14:textId="206C4131" w:rsidR="004B6274" w:rsidRDefault="004B6274" w:rsidP="004B6274">
      <w:r>
        <w:t>Requirement ID: H398-SRS-GWY-FNC-</w:t>
      </w:r>
      <w:r w:rsidR="00261B05">
        <w:t>1191</w:t>
      </w:r>
    </w:p>
    <w:p w14:paraId="246840AE" w14:textId="77777777" w:rsidR="004B6274" w:rsidRDefault="004B6274" w:rsidP="004B6274">
      <w:r>
        <w:t>MOPS: No</w:t>
      </w:r>
    </w:p>
    <w:p w14:paraId="4E861F7D" w14:textId="77777777" w:rsidR="004B6274" w:rsidRDefault="004B6274" w:rsidP="004B6274">
      <w:r>
        <w:t>Safety Requirement: No</w:t>
      </w:r>
    </w:p>
    <w:p w14:paraId="0A72D4CE" w14:textId="77777777" w:rsidR="004B6274" w:rsidRDefault="004B6274" w:rsidP="004B6274">
      <w:r>
        <w:t>Rationale: NA</w:t>
      </w:r>
    </w:p>
    <w:p w14:paraId="725AA6DE" w14:textId="77777777" w:rsidR="004B6274" w:rsidRDefault="004B6274" w:rsidP="004B6274">
      <w:r>
        <w:t>Verification Method: Testing</w:t>
      </w:r>
    </w:p>
    <w:p w14:paraId="18E4D159" w14:textId="77777777" w:rsidR="004B6274" w:rsidRDefault="004B6274" w:rsidP="004B6274"/>
    <w:p w14:paraId="3F8FEF98" w14:textId="07EF0C21" w:rsidR="004B6274" w:rsidRDefault="004B6274" w:rsidP="004B6274">
      <w:r>
        <w:t>The Gateway module shall have the format as shown in below table for lable 077 lighting state.</w:t>
      </w:r>
    </w:p>
    <w:p w14:paraId="354B2743" w14:textId="77777777" w:rsidR="004B6274" w:rsidRDefault="004B6274" w:rsidP="004B6274">
      <w:pPr>
        <w:pStyle w:val="Caption"/>
      </w:pPr>
      <w:bookmarkStart w:id="650" w:name="_Ref168927782"/>
      <w:bookmarkStart w:id="651" w:name="_Toc168928110"/>
    </w:p>
    <w:p w14:paraId="25A8528B" w14:textId="16A78FFA" w:rsidR="004B6274" w:rsidRDefault="004B6274" w:rsidP="004B6274">
      <w:pPr>
        <w:pStyle w:val="Caption"/>
      </w:pPr>
      <w:r>
        <w:t xml:space="preserve">Table </w:t>
      </w:r>
      <w:bookmarkEnd w:id="650"/>
      <w:r>
        <w:t xml:space="preserve"> – Label 077 Lighting State</w:t>
      </w:r>
      <w:bookmarkEnd w:id="651"/>
    </w:p>
    <w:tbl>
      <w:tblPr>
        <w:tblStyle w:val="TableGrid"/>
        <w:tblW w:w="0" w:type="auto"/>
        <w:jc w:val="center"/>
        <w:tblLook w:val="04A0" w:firstRow="1" w:lastRow="0" w:firstColumn="1" w:lastColumn="0" w:noHBand="0" w:noVBand="1"/>
      </w:tblPr>
      <w:tblGrid>
        <w:gridCol w:w="1221"/>
        <w:gridCol w:w="2786"/>
        <w:gridCol w:w="2319"/>
        <w:gridCol w:w="3024"/>
      </w:tblGrid>
      <w:tr w:rsidR="004B6274" w14:paraId="611373E1" w14:textId="77777777" w:rsidTr="004B6274">
        <w:trPr>
          <w:cantSplit/>
          <w:tblHeader/>
          <w:jc w:val="center"/>
        </w:trPr>
        <w:tc>
          <w:tcPr>
            <w:tcW w:w="1261" w:type="dxa"/>
            <w:shd w:val="clear" w:color="auto" w:fill="DAE9F7" w:themeFill="text2" w:themeFillTint="1A"/>
          </w:tcPr>
          <w:p w14:paraId="4573592A" w14:textId="77777777" w:rsidR="004B6274" w:rsidRDefault="004B6274" w:rsidP="008A0556">
            <w:pPr>
              <w:rPr>
                <w:b/>
                <w:bCs/>
              </w:rPr>
            </w:pPr>
            <w:r>
              <w:rPr>
                <w:b/>
                <w:bCs/>
              </w:rPr>
              <w:t>Label 077 Output</w:t>
            </w:r>
          </w:p>
        </w:tc>
        <w:tc>
          <w:tcPr>
            <w:tcW w:w="8634" w:type="dxa"/>
            <w:gridSpan w:val="3"/>
            <w:shd w:val="clear" w:color="auto" w:fill="DAE9F7" w:themeFill="text2" w:themeFillTint="1A"/>
          </w:tcPr>
          <w:p w14:paraId="753082B6" w14:textId="77777777" w:rsidR="004B6274" w:rsidRDefault="004B6274" w:rsidP="008A0556">
            <w:pPr>
              <w:rPr>
                <w:b/>
                <w:bCs/>
              </w:rPr>
            </w:pPr>
            <w:r>
              <w:rPr>
                <w:b/>
                <w:bCs/>
              </w:rPr>
              <w:t>Lighting State</w:t>
            </w:r>
          </w:p>
        </w:tc>
      </w:tr>
      <w:tr w:rsidR="004B6274" w14:paraId="2CB36DD2" w14:textId="77777777" w:rsidTr="004B6274">
        <w:trPr>
          <w:cantSplit/>
          <w:tblHeader/>
          <w:jc w:val="center"/>
        </w:trPr>
        <w:tc>
          <w:tcPr>
            <w:tcW w:w="1261" w:type="dxa"/>
            <w:shd w:val="clear" w:color="auto" w:fill="DAE9F7" w:themeFill="text2" w:themeFillTint="1A"/>
          </w:tcPr>
          <w:p w14:paraId="42517101" w14:textId="77777777" w:rsidR="004B6274" w:rsidRPr="00942298" w:rsidRDefault="004B6274" w:rsidP="008A0556">
            <w:pPr>
              <w:rPr>
                <w:b/>
                <w:bCs/>
              </w:rPr>
            </w:pPr>
            <w:r>
              <w:rPr>
                <w:b/>
                <w:bCs/>
              </w:rPr>
              <w:t>Bit(s)</w:t>
            </w:r>
          </w:p>
        </w:tc>
        <w:tc>
          <w:tcPr>
            <w:tcW w:w="2964" w:type="dxa"/>
            <w:shd w:val="clear" w:color="auto" w:fill="DAE9F7" w:themeFill="text2" w:themeFillTint="1A"/>
          </w:tcPr>
          <w:p w14:paraId="49690D47" w14:textId="77777777" w:rsidR="004B6274" w:rsidRPr="00942298" w:rsidRDefault="004B6274" w:rsidP="008A0556">
            <w:pPr>
              <w:rPr>
                <w:b/>
                <w:bCs/>
              </w:rPr>
            </w:pPr>
            <w:r>
              <w:rPr>
                <w:b/>
                <w:bCs/>
              </w:rPr>
              <w:t>Functional Definition</w:t>
            </w:r>
          </w:p>
        </w:tc>
        <w:tc>
          <w:tcPr>
            <w:tcW w:w="2430" w:type="dxa"/>
            <w:shd w:val="clear" w:color="auto" w:fill="DAE9F7" w:themeFill="text2" w:themeFillTint="1A"/>
          </w:tcPr>
          <w:p w14:paraId="5E2F356E" w14:textId="77777777" w:rsidR="004B6274" w:rsidRPr="00942298" w:rsidRDefault="004B6274" w:rsidP="008A0556">
            <w:pPr>
              <w:rPr>
                <w:b/>
                <w:bCs/>
              </w:rPr>
            </w:pPr>
            <w:r>
              <w:rPr>
                <w:b/>
                <w:bCs/>
              </w:rPr>
              <w:t>Bit Name</w:t>
            </w:r>
          </w:p>
        </w:tc>
        <w:tc>
          <w:tcPr>
            <w:tcW w:w="3240" w:type="dxa"/>
            <w:shd w:val="clear" w:color="auto" w:fill="DAE9F7" w:themeFill="text2" w:themeFillTint="1A"/>
          </w:tcPr>
          <w:p w14:paraId="5421B897" w14:textId="77777777" w:rsidR="004B6274" w:rsidRPr="00942298" w:rsidRDefault="004B6274" w:rsidP="008A0556">
            <w:pPr>
              <w:rPr>
                <w:b/>
                <w:bCs/>
              </w:rPr>
            </w:pPr>
            <w:r>
              <w:rPr>
                <w:b/>
                <w:bCs/>
              </w:rPr>
              <w:t>Comment</w:t>
            </w:r>
          </w:p>
        </w:tc>
      </w:tr>
      <w:tr w:rsidR="004B6274" w14:paraId="25FA21C3" w14:textId="77777777" w:rsidTr="008A0556">
        <w:trPr>
          <w:jc w:val="center"/>
        </w:trPr>
        <w:tc>
          <w:tcPr>
            <w:tcW w:w="1261" w:type="dxa"/>
          </w:tcPr>
          <w:p w14:paraId="7A88D984" w14:textId="77777777" w:rsidR="004B6274" w:rsidRDefault="004B6274" w:rsidP="008A0556">
            <w:r w:rsidRPr="004003E0">
              <w:rPr>
                <w:rFonts w:eastAsiaTheme="minorHAnsi"/>
                <w:color w:val="000000"/>
              </w:rPr>
              <w:t>bit1 – bit8</w:t>
            </w:r>
          </w:p>
        </w:tc>
        <w:tc>
          <w:tcPr>
            <w:tcW w:w="2964" w:type="dxa"/>
          </w:tcPr>
          <w:p w14:paraId="6F0DA10D" w14:textId="77777777" w:rsidR="004B6274" w:rsidRDefault="004B6274" w:rsidP="008A0556">
            <w:r>
              <w:rPr>
                <w:rFonts w:eastAsiaTheme="minorHAnsi"/>
                <w:color w:val="000000"/>
              </w:rPr>
              <w:t>077</w:t>
            </w:r>
          </w:p>
        </w:tc>
        <w:tc>
          <w:tcPr>
            <w:tcW w:w="2430" w:type="dxa"/>
          </w:tcPr>
          <w:p w14:paraId="78E8528D" w14:textId="77777777" w:rsidR="004B6274" w:rsidRDefault="004B6274" w:rsidP="008A0556">
            <w:r w:rsidRPr="004003E0">
              <w:rPr>
                <w:rFonts w:eastAsiaTheme="minorHAnsi"/>
                <w:color w:val="000000"/>
              </w:rPr>
              <w:t xml:space="preserve">Label </w:t>
            </w:r>
          </w:p>
        </w:tc>
        <w:tc>
          <w:tcPr>
            <w:tcW w:w="3240" w:type="dxa"/>
            <w:vAlign w:val="center"/>
          </w:tcPr>
          <w:p w14:paraId="03B3DB8B" w14:textId="77777777" w:rsidR="004B6274" w:rsidRDefault="004B6274" w:rsidP="008A0556"/>
        </w:tc>
      </w:tr>
      <w:tr w:rsidR="004B6274" w14:paraId="2AF58CAD" w14:textId="77777777" w:rsidTr="008A0556">
        <w:trPr>
          <w:jc w:val="center"/>
        </w:trPr>
        <w:tc>
          <w:tcPr>
            <w:tcW w:w="1261" w:type="dxa"/>
            <w:vAlign w:val="center"/>
          </w:tcPr>
          <w:p w14:paraId="07EE0D82" w14:textId="77777777" w:rsidR="004B6274" w:rsidRDefault="004B6274" w:rsidP="008A0556">
            <w:r>
              <w:t>bit 9 to bit 10</w:t>
            </w:r>
          </w:p>
        </w:tc>
        <w:tc>
          <w:tcPr>
            <w:tcW w:w="2964" w:type="dxa"/>
            <w:vAlign w:val="center"/>
          </w:tcPr>
          <w:p w14:paraId="5288FBA2" w14:textId="77777777" w:rsidR="004B6274" w:rsidRDefault="004B6274" w:rsidP="008A0556">
            <w:r>
              <w:t>01 = DU1</w:t>
            </w:r>
          </w:p>
          <w:p w14:paraId="6C2A53A9" w14:textId="77777777" w:rsidR="004B6274" w:rsidRDefault="004B6274" w:rsidP="008A0556">
            <w:r>
              <w:t>10 = DU2</w:t>
            </w:r>
          </w:p>
        </w:tc>
        <w:tc>
          <w:tcPr>
            <w:tcW w:w="2430" w:type="dxa"/>
            <w:vAlign w:val="center"/>
          </w:tcPr>
          <w:p w14:paraId="2ED8641F" w14:textId="77777777" w:rsidR="004B6274" w:rsidRDefault="004B6274" w:rsidP="008A0556"/>
        </w:tc>
        <w:tc>
          <w:tcPr>
            <w:tcW w:w="3240" w:type="dxa"/>
            <w:vAlign w:val="center"/>
          </w:tcPr>
          <w:p w14:paraId="3E85B821" w14:textId="77777777" w:rsidR="004B6274" w:rsidRDefault="004B6274" w:rsidP="008A0556"/>
        </w:tc>
      </w:tr>
      <w:tr w:rsidR="004B6274" w14:paraId="51BD8E2E" w14:textId="77777777" w:rsidTr="008A0556">
        <w:trPr>
          <w:jc w:val="center"/>
        </w:trPr>
        <w:tc>
          <w:tcPr>
            <w:tcW w:w="1261" w:type="dxa"/>
            <w:vAlign w:val="center"/>
          </w:tcPr>
          <w:p w14:paraId="292295A7" w14:textId="77777777" w:rsidR="004B6274" w:rsidRDefault="004B6274" w:rsidP="008A0556">
            <w:r>
              <w:t>11-23</w:t>
            </w:r>
          </w:p>
        </w:tc>
        <w:tc>
          <w:tcPr>
            <w:tcW w:w="2964" w:type="dxa"/>
            <w:vAlign w:val="center"/>
          </w:tcPr>
          <w:p w14:paraId="2ED3E21D" w14:textId="77777777" w:rsidR="004B6274" w:rsidRDefault="004B6274" w:rsidP="008A0556">
            <w:r>
              <w:t>Spare</w:t>
            </w:r>
          </w:p>
        </w:tc>
        <w:tc>
          <w:tcPr>
            <w:tcW w:w="2430" w:type="dxa"/>
            <w:vAlign w:val="center"/>
          </w:tcPr>
          <w:p w14:paraId="11964017" w14:textId="77777777" w:rsidR="004B6274" w:rsidRDefault="004B6274" w:rsidP="008A0556"/>
        </w:tc>
        <w:tc>
          <w:tcPr>
            <w:tcW w:w="3240" w:type="dxa"/>
            <w:vAlign w:val="center"/>
          </w:tcPr>
          <w:p w14:paraId="4C2565C2" w14:textId="77777777" w:rsidR="004B6274" w:rsidRDefault="004B6274" w:rsidP="008A0556">
            <w:r>
              <w:t>Note: REMISE display use this bit to transmit data not related with VMS system</w:t>
            </w:r>
          </w:p>
        </w:tc>
      </w:tr>
      <w:tr w:rsidR="004B6274" w14:paraId="51742FEB" w14:textId="77777777" w:rsidTr="008A0556">
        <w:trPr>
          <w:jc w:val="center"/>
        </w:trPr>
        <w:tc>
          <w:tcPr>
            <w:tcW w:w="1261" w:type="dxa"/>
            <w:vAlign w:val="center"/>
          </w:tcPr>
          <w:p w14:paraId="70045838" w14:textId="77777777" w:rsidR="004B6274" w:rsidRDefault="004B6274" w:rsidP="008A0556">
            <w:r>
              <w:t>24</w:t>
            </w:r>
          </w:p>
        </w:tc>
        <w:tc>
          <w:tcPr>
            <w:tcW w:w="2964" w:type="dxa"/>
            <w:vAlign w:val="center"/>
          </w:tcPr>
          <w:p w14:paraId="71B9508E" w14:textId="77777777" w:rsidR="004B6274" w:rsidRDefault="004B6274" w:rsidP="008A0556">
            <w:r>
              <w:t>0 = NVG</w:t>
            </w:r>
          </w:p>
          <w:p w14:paraId="6D544D4C" w14:textId="77777777" w:rsidR="004B6274" w:rsidRDefault="004B6274" w:rsidP="008A0556">
            <w:r>
              <w:t>1 = Normal</w:t>
            </w:r>
          </w:p>
        </w:tc>
        <w:tc>
          <w:tcPr>
            <w:tcW w:w="2430" w:type="dxa"/>
            <w:vAlign w:val="center"/>
          </w:tcPr>
          <w:p w14:paraId="5626443C" w14:textId="77777777" w:rsidR="004B6274" w:rsidRDefault="004B6274" w:rsidP="008A0556">
            <w:r>
              <w:t>NVG/Normal state from displays</w:t>
            </w:r>
          </w:p>
        </w:tc>
        <w:tc>
          <w:tcPr>
            <w:tcW w:w="3240" w:type="dxa"/>
            <w:vAlign w:val="center"/>
          </w:tcPr>
          <w:p w14:paraId="151493BB" w14:textId="77777777" w:rsidR="004B6274" w:rsidRDefault="004B6274" w:rsidP="008A0556"/>
        </w:tc>
      </w:tr>
      <w:tr w:rsidR="004B6274" w14:paraId="711D2C3B" w14:textId="77777777" w:rsidTr="008A0556">
        <w:trPr>
          <w:jc w:val="center"/>
        </w:trPr>
        <w:tc>
          <w:tcPr>
            <w:tcW w:w="1261" w:type="dxa"/>
            <w:vAlign w:val="center"/>
          </w:tcPr>
          <w:p w14:paraId="715F330B" w14:textId="77777777" w:rsidR="004B6274" w:rsidRDefault="004B6274" w:rsidP="008A0556">
            <w:r>
              <w:t>25</w:t>
            </w:r>
          </w:p>
        </w:tc>
        <w:tc>
          <w:tcPr>
            <w:tcW w:w="2964" w:type="dxa"/>
            <w:vAlign w:val="center"/>
          </w:tcPr>
          <w:p w14:paraId="6C3623AE" w14:textId="77777777" w:rsidR="004B6274" w:rsidRDefault="004B6274" w:rsidP="008A0556">
            <w:r>
              <w:t>0 = Day</w:t>
            </w:r>
          </w:p>
          <w:p w14:paraId="7403BF9F" w14:textId="77777777" w:rsidR="004B6274" w:rsidRDefault="004B6274" w:rsidP="008A0556">
            <w:r>
              <w:t>1 = Night</w:t>
            </w:r>
          </w:p>
        </w:tc>
        <w:tc>
          <w:tcPr>
            <w:tcW w:w="2430" w:type="dxa"/>
            <w:vAlign w:val="center"/>
          </w:tcPr>
          <w:p w14:paraId="4EDB28E0" w14:textId="77777777" w:rsidR="004B6274" w:rsidRDefault="004B6274" w:rsidP="008A0556">
            <w:r>
              <w:t>Day/Night state from displays</w:t>
            </w:r>
          </w:p>
        </w:tc>
        <w:tc>
          <w:tcPr>
            <w:tcW w:w="3240" w:type="dxa"/>
            <w:vAlign w:val="center"/>
          </w:tcPr>
          <w:p w14:paraId="48BC0BCA" w14:textId="77777777" w:rsidR="004B6274" w:rsidRDefault="004B6274" w:rsidP="008A0556"/>
        </w:tc>
      </w:tr>
      <w:tr w:rsidR="004B6274" w14:paraId="613FFB7B" w14:textId="77777777" w:rsidTr="008A0556">
        <w:trPr>
          <w:jc w:val="center"/>
        </w:trPr>
        <w:tc>
          <w:tcPr>
            <w:tcW w:w="1261" w:type="dxa"/>
            <w:vAlign w:val="center"/>
          </w:tcPr>
          <w:p w14:paraId="0736CA33" w14:textId="77777777" w:rsidR="004B6274" w:rsidRDefault="004B6274" w:rsidP="008A0556">
            <w:r>
              <w:t>26-29</w:t>
            </w:r>
          </w:p>
        </w:tc>
        <w:tc>
          <w:tcPr>
            <w:tcW w:w="2964" w:type="dxa"/>
            <w:vAlign w:val="center"/>
          </w:tcPr>
          <w:p w14:paraId="5BF7B641" w14:textId="77777777" w:rsidR="004B6274" w:rsidRDefault="004B6274" w:rsidP="008A0556">
            <w:r>
              <w:t>Spare</w:t>
            </w:r>
          </w:p>
        </w:tc>
        <w:tc>
          <w:tcPr>
            <w:tcW w:w="2430" w:type="dxa"/>
            <w:vAlign w:val="center"/>
          </w:tcPr>
          <w:p w14:paraId="4917D080" w14:textId="77777777" w:rsidR="004B6274" w:rsidRDefault="004B6274" w:rsidP="008A0556">
            <w:r>
              <w:t>Current system mode</w:t>
            </w:r>
          </w:p>
        </w:tc>
        <w:tc>
          <w:tcPr>
            <w:tcW w:w="3240" w:type="dxa"/>
            <w:vAlign w:val="center"/>
          </w:tcPr>
          <w:p w14:paraId="31A6A621" w14:textId="77777777" w:rsidR="004B6274" w:rsidRDefault="004B6274" w:rsidP="008A0556">
            <w:r>
              <w:t>Note: REMISE display use this bit to transmit data not related with VMS system</w:t>
            </w:r>
          </w:p>
        </w:tc>
      </w:tr>
      <w:tr w:rsidR="004B6274" w14:paraId="50FE9508" w14:textId="77777777" w:rsidTr="008A0556">
        <w:trPr>
          <w:trHeight w:val="950"/>
          <w:jc w:val="center"/>
        </w:trPr>
        <w:tc>
          <w:tcPr>
            <w:tcW w:w="1261" w:type="dxa"/>
            <w:vAlign w:val="center"/>
          </w:tcPr>
          <w:p w14:paraId="6E9F8010" w14:textId="77777777" w:rsidR="004B6274" w:rsidRDefault="004B6274" w:rsidP="008A0556">
            <w:r>
              <w:t>bit 30 to bit 31</w:t>
            </w:r>
          </w:p>
        </w:tc>
        <w:tc>
          <w:tcPr>
            <w:tcW w:w="2964" w:type="dxa"/>
            <w:vAlign w:val="center"/>
          </w:tcPr>
          <w:p w14:paraId="7800D29B" w14:textId="77777777" w:rsidR="004B6274" w:rsidRDefault="004B6274" w:rsidP="008A0556">
            <w:r>
              <w:t>11 = NO</w:t>
            </w:r>
          </w:p>
        </w:tc>
        <w:tc>
          <w:tcPr>
            <w:tcW w:w="2430" w:type="dxa"/>
            <w:vAlign w:val="center"/>
          </w:tcPr>
          <w:p w14:paraId="529C7A9F" w14:textId="77777777" w:rsidR="004B6274" w:rsidRDefault="004B6274" w:rsidP="008A0556"/>
        </w:tc>
        <w:tc>
          <w:tcPr>
            <w:tcW w:w="3240" w:type="dxa"/>
            <w:vAlign w:val="center"/>
          </w:tcPr>
          <w:p w14:paraId="5818F868" w14:textId="77777777" w:rsidR="004B6274" w:rsidRDefault="004B6274" w:rsidP="008A0556"/>
        </w:tc>
      </w:tr>
      <w:tr w:rsidR="004B6274" w14:paraId="712B0F74" w14:textId="77777777" w:rsidTr="008A0556">
        <w:trPr>
          <w:jc w:val="center"/>
        </w:trPr>
        <w:tc>
          <w:tcPr>
            <w:tcW w:w="1261" w:type="dxa"/>
            <w:vAlign w:val="center"/>
          </w:tcPr>
          <w:p w14:paraId="51A83949" w14:textId="77777777" w:rsidR="004B6274" w:rsidRDefault="004B6274" w:rsidP="008A0556">
            <w:r>
              <w:t>32</w:t>
            </w:r>
          </w:p>
        </w:tc>
        <w:tc>
          <w:tcPr>
            <w:tcW w:w="2964" w:type="dxa"/>
            <w:vAlign w:val="center"/>
          </w:tcPr>
          <w:p w14:paraId="3DAA7625" w14:textId="77777777" w:rsidR="004B6274" w:rsidRDefault="004B6274" w:rsidP="008A0556">
            <w:r>
              <w:t>Parity</w:t>
            </w:r>
          </w:p>
        </w:tc>
        <w:tc>
          <w:tcPr>
            <w:tcW w:w="2430" w:type="dxa"/>
            <w:vAlign w:val="center"/>
          </w:tcPr>
          <w:p w14:paraId="4F832E00" w14:textId="77777777" w:rsidR="004B6274" w:rsidRDefault="004B6274" w:rsidP="008A0556"/>
        </w:tc>
        <w:tc>
          <w:tcPr>
            <w:tcW w:w="3240" w:type="dxa"/>
            <w:vAlign w:val="center"/>
          </w:tcPr>
          <w:p w14:paraId="7688978E" w14:textId="77777777" w:rsidR="004B6274" w:rsidRDefault="004B6274" w:rsidP="008A0556"/>
        </w:tc>
      </w:tr>
    </w:tbl>
    <w:p w14:paraId="24E5F9AE" w14:textId="77777777" w:rsidR="004B6274" w:rsidRPr="004B6274" w:rsidRDefault="004B6274" w:rsidP="004B6274"/>
    <w:p w14:paraId="3A36EA84" w14:textId="77777777" w:rsidR="00D51742" w:rsidRDefault="00D51742" w:rsidP="00D51742">
      <w:pPr>
        <w:pStyle w:val="Heading3"/>
      </w:pPr>
      <w:bookmarkStart w:id="652" w:name="_Toc204346373"/>
      <w:r>
        <w:t>16.6.2 Failure Frame Logic</w:t>
      </w:r>
      <w:bookmarkEnd w:id="652"/>
    </w:p>
    <w:p w14:paraId="67CF9268" w14:textId="77777777" w:rsidR="00D51742" w:rsidRDefault="00D51742" w:rsidP="00D51742"/>
    <w:p w14:paraId="2130926C" w14:textId="77777777" w:rsidR="00D51742" w:rsidRDefault="00D51742" w:rsidP="00D51742">
      <w:pPr>
        <w:widowControl w:val="0"/>
        <w:autoSpaceDE w:val="0"/>
        <w:autoSpaceDN w:val="0"/>
        <w:adjustRightInd w:val="0"/>
      </w:pPr>
    </w:p>
    <w:p w14:paraId="5F6E0FA0" w14:textId="77777777" w:rsidR="00D51742" w:rsidRDefault="00000000" w:rsidP="00D51742">
      <w:r>
        <w:pict w14:anchorId="198FBF16">
          <v:rect id="_x0000_i1512" style="width:0;height:1.5pt" o:hralign="center" o:hrstd="t" o:hr="t" fillcolor="#a0a0a0" stroked="f"/>
        </w:pict>
      </w:r>
    </w:p>
    <w:p w14:paraId="1C5A5787" w14:textId="77777777" w:rsidR="00D51742" w:rsidRDefault="00D51742" w:rsidP="00D51742">
      <w:pPr>
        <w:pStyle w:val="Heading4"/>
      </w:pPr>
      <w:bookmarkStart w:id="653" w:name="_Toc204346374"/>
      <w:r>
        <w:t>16.6.2.1 Engine 1 failure frame</w:t>
      </w:r>
      <w:bookmarkEnd w:id="653"/>
    </w:p>
    <w:p w14:paraId="50DC86D2" w14:textId="77777777" w:rsidR="00D51742" w:rsidRDefault="00D51742" w:rsidP="00D51742">
      <w:r>
        <w:t>Requirement ID: H398-SRS-GWY-FNC-868</w:t>
      </w:r>
    </w:p>
    <w:p w14:paraId="372D09A5" w14:textId="77777777" w:rsidR="00D51742" w:rsidRDefault="00D51742" w:rsidP="00D51742">
      <w:r>
        <w:t>MOPS: No</w:t>
      </w:r>
    </w:p>
    <w:p w14:paraId="55D7D33C" w14:textId="77777777" w:rsidR="00D51742" w:rsidRDefault="00D51742" w:rsidP="00D51742">
      <w:r>
        <w:t>Safety Requirement: No</w:t>
      </w:r>
    </w:p>
    <w:p w14:paraId="53CF8BE6" w14:textId="77777777" w:rsidR="00D51742" w:rsidRDefault="00D51742" w:rsidP="00D51742">
      <w:r>
        <w:t>Rationale: NA</w:t>
      </w:r>
    </w:p>
    <w:p w14:paraId="5C36CDFF" w14:textId="77777777" w:rsidR="00D51742" w:rsidRDefault="00D51742" w:rsidP="00D51742">
      <w:r>
        <w:t>Verification Method: Testing</w:t>
      </w:r>
    </w:p>
    <w:p w14:paraId="3D898881" w14:textId="77777777" w:rsidR="00D51742" w:rsidRDefault="00D51742" w:rsidP="00D51742"/>
    <w:p w14:paraId="604680A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set "Engine 1 failure frame" to true when:</w:t>
      </w:r>
    </w:p>
    <w:p w14:paraId="0BC32F16" w14:textId="183BB277" w:rsidR="00D51742" w:rsidRDefault="00AF2148" w:rsidP="00D51742">
      <w:pPr>
        <w:tabs>
          <w:tab w:val="left" w:pos="1350"/>
          <w:tab w:val="left" w:pos="3960"/>
        </w:tabs>
        <w:autoSpaceDE w:val="0"/>
        <w:autoSpaceDN w:val="0"/>
        <w:adjustRightInd w:val="0"/>
        <w:spacing w:before="120" w:after="120"/>
        <w:rPr>
          <w:rFonts w:cs="Arial"/>
          <w:color w:val="000000"/>
        </w:rPr>
      </w:pPr>
      <w:r>
        <w:rPr>
          <w:rFonts w:cs="Arial"/>
          <w:color w:val="000000"/>
        </w:rPr>
        <w:t>((</w:t>
      </w:r>
      <w:r w:rsidR="00D51742">
        <w:rPr>
          <w:rFonts w:cs="Arial"/>
          <w:color w:val="000000"/>
        </w:rPr>
        <w:t>("Engine 2 state" is OEI AND "Engine 1 training" is false) OR "Engine 2 training is true</w:t>
      </w:r>
      <w:r>
        <w:rPr>
          <w:rFonts w:cs="Arial"/>
          <w:color w:val="000000"/>
        </w:rPr>
        <w:t>)</w:t>
      </w:r>
      <w:r w:rsidR="00D51742">
        <w:rPr>
          <w:rFonts w:cs="Arial"/>
          <w:color w:val="000000"/>
        </w:rPr>
        <w:t xml:space="preserve"> AND</w:t>
      </w:r>
    </w:p>
    <w:p w14:paraId="59F22859"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"Engine 1 START advisory is false AND DAU ARINC429 line is valid)</w:t>
      </w:r>
    </w:p>
    <w:p w14:paraId="3A02B181" w14:textId="77777777" w:rsidR="00D51742" w:rsidRDefault="00D51742" w:rsidP="00D51742">
      <w:pPr>
        <w:widowControl w:val="0"/>
        <w:autoSpaceDE w:val="0"/>
        <w:autoSpaceDN w:val="0"/>
        <w:adjustRightInd w:val="0"/>
      </w:pPr>
    </w:p>
    <w:p w14:paraId="14606D2B" w14:textId="77777777" w:rsidR="00D51742" w:rsidRDefault="00000000" w:rsidP="00D51742">
      <w:r>
        <w:pict w14:anchorId="3AA27DE4">
          <v:rect id="_x0000_i1513" style="width:0;height:1.5pt" o:hralign="center" o:hrstd="t" o:hr="t" fillcolor="#a0a0a0" stroked="f"/>
        </w:pict>
      </w:r>
    </w:p>
    <w:p w14:paraId="5248D327" w14:textId="77777777" w:rsidR="00D51742" w:rsidRDefault="00D51742" w:rsidP="00D51742">
      <w:pPr>
        <w:pStyle w:val="Heading4"/>
      </w:pPr>
      <w:bookmarkStart w:id="654" w:name="_Toc204346375"/>
      <w:r>
        <w:t>16.6.2.2 Engine 2 failure frame</w:t>
      </w:r>
      <w:bookmarkEnd w:id="654"/>
    </w:p>
    <w:p w14:paraId="4ED9526A" w14:textId="77777777" w:rsidR="00D51742" w:rsidRDefault="00D51742" w:rsidP="00D51742">
      <w:r>
        <w:t>Requirement ID: H398-SRS-GWY-FNC-869</w:t>
      </w:r>
    </w:p>
    <w:p w14:paraId="023B7EC8" w14:textId="77777777" w:rsidR="00D51742" w:rsidRDefault="00D51742" w:rsidP="00D51742">
      <w:r>
        <w:t>MOPS: No</w:t>
      </w:r>
    </w:p>
    <w:p w14:paraId="3F7B8311" w14:textId="77777777" w:rsidR="00D51742" w:rsidRDefault="00D51742" w:rsidP="00D51742">
      <w:r>
        <w:t>Safety Requirement: No</w:t>
      </w:r>
    </w:p>
    <w:p w14:paraId="005FF6CD" w14:textId="77777777" w:rsidR="00D51742" w:rsidRDefault="00D51742" w:rsidP="00D51742">
      <w:r>
        <w:t>Rationale: NA</w:t>
      </w:r>
    </w:p>
    <w:p w14:paraId="7C8BD5DC" w14:textId="77777777" w:rsidR="00D51742" w:rsidRDefault="00D51742" w:rsidP="00D51742">
      <w:r>
        <w:t>Verification Method: Testing</w:t>
      </w:r>
    </w:p>
    <w:p w14:paraId="1B984C64" w14:textId="77777777" w:rsidR="00D51742" w:rsidRDefault="00D51742" w:rsidP="00D51742"/>
    <w:p w14:paraId="3CB756BE" w14:textId="77777777" w:rsidR="00D51742" w:rsidRDefault="00D51742" w:rsidP="00D51742">
      <w:pPr>
        <w:tabs>
          <w:tab w:val="left" w:pos="1350"/>
          <w:tab w:val="left" w:pos="3960"/>
        </w:tabs>
        <w:autoSpaceDE w:val="0"/>
        <w:autoSpaceDN w:val="0"/>
        <w:adjustRightInd w:val="0"/>
        <w:spacing w:before="120" w:after="120"/>
        <w:rPr>
          <w:rFonts w:cs="Arial"/>
        </w:rPr>
      </w:pPr>
      <w:r>
        <w:rPr>
          <w:rFonts w:cs="Arial"/>
          <w:color w:val="000000"/>
        </w:rPr>
        <w:t>The Gateway module shall set "Engine 2 failure frame" to true when:</w:t>
      </w:r>
    </w:p>
    <w:p w14:paraId="60879CA0" w14:textId="77777777" w:rsidR="00D51742" w:rsidRDefault="00D51742" w:rsidP="00D51742">
      <w:pPr>
        <w:widowControl w:val="0"/>
        <w:autoSpaceDE w:val="0"/>
        <w:autoSpaceDN w:val="0"/>
        <w:adjustRightInd w:val="0"/>
        <w:rPr>
          <w:rFonts w:cs="Arial"/>
        </w:rPr>
      </w:pPr>
    </w:p>
    <w:p w14:paraId="4D908BA7" w14:textId="6698ECBE" w:rsidR="00D51742" w:rsidRDefault="00044263" w:rsidP="00D51742">
      <w:pPr>
        <w:widowControl w:val="0"/>
        <w:autoSpaceDE w:val="0"/>
        <w:autoSpaceDN w:val="0"/>
        <w:adjustRightInd w:val="0"/>
      </w:pPr>
      <w:r>
        <w:rPr>
          <w:rFonts w:cs="Arial"/>
        </w:rPr>
        <w:t>((</w:t>
      </w:r>
      <w:r w:rsidR="00D51742">
        <w:rPr>
          <w:rFonts w:cs="Arial"/>
        </w:rPr>
        <w:t>("Engine 1 state" is OEI AND "Engine 2 training" is false) OR "Engine 1 training is true</w:t>
      </w:r>
      <w:r>
        <w:rPr>
          <w:rFonts w:cs="Arial"/>
        </w:rPr>
        <w:t>)</w:t>
      </w:r>
      <w:r w:rsidR="00D51742">
        <w:rPr>
          <w:rFonts w:cs="Arial"/>
        </w:rPr>
        <w:t xml:space="preserve"> AND "Engine 2 START advisory is false AND DAU ARINC429 line is valid)</w:t>
      </w:r>
    </w:p>
    <w:p w14:paraId="24E4DB45" w14:textId="77777777" w:rsidR="00D51742" w:rsidRDefault="00D51742" w:rsidP="00D51742">
      <w:pPr>
        <w:widowControl w:val="0"/>
        <w:autoSpaceDE w:val="0"/>
        <w:autoSpaceDN w:val="0"/>
        <w:adjustRightInd w:val="0"/>
      </w:pPr>
    </w:p>
    <w:p w14:paraId="7ABC9A83" w14:textId="77777777" w:rsidR="00D51742" w:rsidRDefault="00000000" w:rsidP="00D51742">
      <w:r>
        <w:pict w14:anchorId="58499228">
          <v:rect id="_x0000_i1514" style="width:0;height:1.5pt" o:hralign="center" o:hrstd="t" o:hr="t" fillcolor="#a0a0a0" stroked="f"/>
        </w:pict>
      </w:r>
    </w:p>
    <w:p w14:paraId="3080997D" w14:textId="77777777" w:rsidR="00D51742" w:rsidRDefault="00D51742" w:rsidP="00D51742">
      <w:pPr>
        <w:pStyle w:val="Heading3"/>
      </w:pPr>
      <w:bookmarkStart w:id="655" w:name="_Toc204346376"/>
      <w:r>
        <w:t>16.6.3 Label 013 Deselection Bits</w:t>
      </w:r>
      <w:bookmarkEnd w:id="655"/>
    </w:p>
    <w:p w14:paraId="508D1AAA" w14:textId="77777777" w:rsidR="00D51742" w:rsidRDefault="00D51742" w:rsidP="00D51742">
      <w:r>
        <w:t>Requirement ID: H398-SRS-GWY-FNC-913</w:t>
      </w:r>
    </w:p>
    <w:p w14:paraId="5044C5D2" w14:textId="77777777" w:rsidR="00D51742" w:rsidRDefault="00D51742" w:rsidP="00D51742">
      <w:r>
        <w:t>MOPS: No</w:t>
      </w:r>
    </w:p>
    <w:p w14:paraId="7965EFDD" w14:textId="77777777" w:rsidR="00D51742" w:rsidRDefault="00D51742" w:rsidP="00D51742">
      <w:r>
        <w:t>Safety Requirement: No</w:t>
      </w:r>
    </w:p>
    <w:p w14:paraId="56AFE4AC" w14:textId="77777777" w:rsidR="00D51742" w:rsidRDefault="00D51742" w:rsidP="00D51742">
      <w:r>
        <w:t>Rationale: NA</w:t>
      </w:r>
    </w:p>
    <w:p w14:paraId="34E49033" w14:textId="77777777" w:rsidR="00D51742" w:rsidRDefault="00D51742" w:rsidP="00D51742">
      <w:r>
        <w:t>Verification Method: Testing</w:t>
      </w:r>
    </w:p>
    <w:p w14:paraId="3F7CB5B7" w14:textId="77777777" w:rsidR="00D51742" w:rsidRDefault="00D51742" w:rsidP="00D51742"/>
    <w:p w14:paraId="2E54085F" w14:textId="77777777" w:rsidR="00D51742" w:rsidRDefault="00D51742" w:rsidP="00D51742">
      <w:pPr>
        <w:tabs>
          <w:tab w:val="left" w:pos="1350"/>
          <w:tab w:val="left" w:pos="3960"/>
        </w:tabs>
        <w:autoSpaceDE w:val="0"/>
        <w:autoSpaceDN w:val="0"/>
        <w:adjustRightInd w:val="0"/>
        <w:spacing w:before="120" w:after="120"/>
        <w:rPr>
          <w:color w:val="000000"/>
        </w:rPr>
      </w:pPr>
      <w:r>
        <w:rPr>
          <w:color w:val="000000"/>
        </w:rPr>
        <w:t>The Gateway shall emit the following data on ARINC 429 PARAMETER BUS OUT OF DAU (label 13-00):</w:t>
      </w:r>
    </w:p>
    <w:p w14:paraId="68D1E4A6" w14:textId="0F57A0AB" w:rsidR="00D51742" w:rsidRDefault="00D51742" w:rsidP="00D51742">
      <w:pPr>
        <w:keepNext/>
        <w:keepLines/>
        <w:autoSpaceDE w:val="0"/>
        <w:autoSpaceDN w:val="0"/>
        <w:adjustRightInd w:val="0"/>
        <w:spacing w:before="120" w:after="120"/>
        <w:rPr>
          <w:b/>
          <w:bCs/>
          <w:lang w:val="en-CA"/>
        </w:rPr>
      </w:pPr>
      <w:r>
        <w:rPr>
          <w:b/>
          <w:bCs/>
          <w:lang w:val="en-CA"/>
        </w:rPr>
        <w:t>Label 013 Deselection Bits</w:t>
      </w:r>
    </w:p>
    <w:p w14:paraId="573DA0BA" w14:textId="77777777" w:rsidR="00D51742" w:rsidRDefault="00D51742" w:rsidP="00D51742">
      <w:pPr>
        <w:widowControl w:val="0"/>
        <w:autoSpaceDE w:val="0"/>
        <w:autoSpaceDN w:val="0"/>
        <w:adjustRightInd w:val="0"/>
      </w:pPr>
      <w:r>
        <w:rPr>
          <w:noProof/>
          <w:color w:val="000000"/>
        </w:rPr>
        <w:drawing>
          <wp:inline distT="0" distB="0" distL="0" distR="0" wp14:anchorId="7A282B72" wp14:editId="7217BB35">
            <wp:extent cx="3601085" cy="984885"/>
            <wp:effectExtent l="0" t="0" r="0" b="5715"/>
            <wp:docPr id="1188464254"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39035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1085" cy="984885"/>
                    </a:xfrm>
                    <a:prstGeom prst="rect">
                      <a:avLst/>
                    </a:prstGeom>
                    <a:noFill/>
                    <a:ln>
                      <a:noFill/>
                    </a:ln>
                  </pic:spPr>
                </pic:pic>
              </a:graphicData>
            </a:graphic>
          </wp:inline>
        </w:drawing>
      </w:r>
    </w:p>
    <w:p w14:paraId="46EF5380" w14:textId="3B267444" w:rsidR="00356543" w:rsidRDefault="00C91C4C" w:rsidP="00C91C4C">
      <w:pPr>
        <w:pStyle w:val="Caption"/>
      </w:pPr>
      <w:bookmarkStart w:id="656" w:name="_Toc204346660"/>
      <w:r>
        <w:t xml:space="preserve">Figure </w:t>
      </w:r>
      <w:fldSimple w:instr=" SEQ Figure \* ARABIC ">
        <w:r w:rsidR="003451C2">
          <w:rPr>
            <w:noProof/>
          </w:rPr>
          <w:t>6</w:t>
        </w:r>
      </w:fldSimple>
      <w:r w:rsidR="00356543">
        <w:t xml:space="preserve">: </w:t>
      </w:r>
      <w:r w:rsidR="00356543">
        <w:rPr>
          <w:lang w:val="en-CA"/>
        </w:rPr>
        <w:t>Deselection Bits</w:t>
      </w:r>
      <w:bookmarkEnd w:id="656"/>
    </w:p>
    <w:p w14:paraId="724BD30A" w14:textId="77777777" w:rsidR="00D51742" w:rsidRDefault="00000000" w:rsidP="00D51742">
      <w:r>
        <w:pict w14:anchorId="1978E3B9">
          <v:rect id="_x0000_i1515" style="width:0;height:1.5pt" o:hralign="center" o:hrstd="t" o:hr="t" fillcolor="#a0a0a0" stroked="f"/>
        </w:pict>
      </w:r>
    </w:p>
    <w:p w14:paraId="61EC0DCF" w14:textId="77777777" w:rsidR="00D51742" w:rsidRPr="006B2077" w:rsidRDefault="00D51742" w:rsidP="00D51742">
      <w:pPr>
        <w:pStyle w:val="Heading3"/>
        <w:rPr>
          <w:lang w:val="fr-FR"/>
        </w:rPr>
      </w:pPr>
      <w:bookmarkStart w:id="657" w:name="_Toc204346377"/>
      <w:r w:rsidRPr="006B2077">
        <w:rPr>
          <w:lang w:val="fr-FR"/>
        </w:rPr>
        <w:t>16.6.4 DU1 Pressure Units</w:t>
      </w:r>
      <w:bookmarkEnd w:id="657"/>
    </w:p>
    <w:p w14:paraId="37DA9CAF" w14:textId="77777777" w:rsidR="00D51742" w:rsidRPr="003718BC" w:rsidRDefault="00D51742" w:rsidP="00D51742">
      <w:pPr>
        <w:rPr>
          <w:lang w:val="fr-FR"/>
        </w:rPr>
      </w:pPr>
      <w:r w:rsidRPr="003718BC">
        <w:rPr>
          <w:lang w:val="fr-FR"/>
        </w:rPr>
        <w:t>Requirement ID: H398-SRS-GWY-FNC-1146</w:t>
      </w:r>
    </w:p>
    <w:p w14:paraId="58B9C149" w14:textId="77777777" w:rsidR="00D51742" w:rsidRDefault="00D51742" w:rsidP="00D51742">
      <w:r>
        <w:t>MOPS: No</w:t>
      </w:r>
    </w:p>
    <w:p w14:paraId="6938F3F2" w14:textId="77777777" w:rsidR="00D51742" w:rsidRDefault="00D51742" w:rsidP="00D51742">
      <w:r>
        <w:t>Safety Requirement: No</w:t>
      </w:r>
    </w:p>
    <w:p w14:paraId="48F3705E" w14:textId="77777777" w:rsidR="00D51742" w:rsidRDefault="00D51742" w:rsidP="00D51742">
      <w:r>
        <w:t>Rationale: NA</w:t>
      </w:r>
    </w:p>
    <w:p w14:paraId="3E2A9DBD" w14:textId="77777777" w:rsidR="00D51742" w:rsidRDefault="00D51742" w:rsidP="00D51742">
      <w:r>
        <w:t>Verification Method: Testing</w:t>
      </w:r>
    </w:p>
    <w:p w14:paraId="03F24277" w14:textId="77777777" w:rsidR="00D51742" w:rsidRDefault="00D51742" w:rsidP="00D51742"/>
    <w:p w14:paraId="7FEC8ACB"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emit the Pressure unit selected into ARINC429 message “UNITS_DU1” (label 31-01) as shown in Table:</w:t>
      </w:r>
    </w:p>
    <w:p w14:paraId="30959D76" w14:textId="2019812A" w:rsidR="00D51742" w:rsidRDefault="00172277" w:rsidP="00172277">
      <w:pPr>
        <w:pStyle w:val="Caption"/>
        <w:rPr>
          <w:rFonts w:cs="Arial"/>
          <w:b w:val="0"/>
          <w:bCs w:val="0"/>
          <w:lang w:val="en-CA"/>
        </w:rPr>
      </w:pPr>
      <w:bookmarkStart w:id="658" w:name="_Toc204346617"/>
      <w:r>
        <w:t xml:space="preserve">Table </w:t>
      </w:r>
      <w:fldSimple w:instr=" SEQ Table \* ARABIC ">
        <w:r w:rsidR="003451C2">
          <w:rPr>
            <w:noProof/>
          </w:rPr>
          <w:t>154</w:t>
        </w:r>
      </w:fldSimple>
      <w:r w:rsidR="00D51742">
        <w:rPr>
          <w:rFonts w:cs="Arial"/>
          <w:lang w:val="en-CA"/>
        </w:rPr>
        <w:t>– DU1 Pressure Units</w:t>
      </w:r>
      <w:bookmarkEnd w:id="658"/>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070"/>
        <w:gridCol w:w="4280"/>
      </w:tblGrid>
      <w:tr w:rsidR="00D51742" w14:paraId="0A898741" w14:textId="77777777" w:rsidTr="00FF3DB9">
        <w:trPr>
          <w:trHeight w:val="368"/>
          <w:jc w:val="center"/>
        </w:trPr>
        <w:tc>
          <w:tcPr>
            <w:tcW w:w="2711" w:type="pct"/>
            <w:tcBorders>
              <w:top w:val="single" w:sz="4" w:space="0" w:color="auto"/>
              <w:bottom w:val="single" w:sz="4" w:space="0" w:color="auto"/>
              <w:right w:val="single" w:sz="4" w:space="0" w:color="auto"/>
            </w:tcBorders>
            <w:shd w:val="clear" w:color="auto" w:fill="D9E2F3"/>
            <w:vAlign w:val="center"/>
          </w:tcPr>
          <w:p w14:paraId="76C67A53"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Pressure unit selected*</w:t>
            </w:r>
          </w:p>
        </w:tc>
        <w:tc>
          <w:tcPr>
            <w:tcW w:w="2289" w:type="pct"/>
            <w:tcBorders>
              <w:top w:val="single" w:sz="4" w:space="0" w:color="auto"/>
              <w:left w:val="single" w:sz="4" w:space="0" w:color="auto"/>
              <w:bottom w:val="single" w:sz="4" w:space="0" w:color="auto"/>
            </w:tcBorders>
            <w:shd w:val="clear" w:color="auto" w:fill="D9E2F3"/>
            <w:vAlign w:val="center"/>
          </w:tcPr>
          <w:p w14:paraId="374FC6C7"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31 bit 15</w:t>
            </w:r>
          </w:p>
        </w:tc>
      </w:tr>
      <w:tr w:rsidR="00D51742" w14:paraId="6E2EDB2A" w14:textId="77777777" w:rsidTr="00FF3DB9">
        <w:trPr>
          <w:trHeight w:val="251"/>
          <w:jc w:val="center"/>
        </w:trPr>
        <w:tc>
          <w:tcPr>
            <w:tcW w:w="2711" w:type="pct"/>
            <w:tcBorders>
              <w:top w:val="single" w:sz="4" w:space="0" w:color="auto"/>
              <w:bottom w:val="single" w:sz="4" w:space="0" w:color="auto"/>
              <w:right w:val="single" w:sz="4" w:space="0" w:color="auto"/>
            </w:tcBorders>
            <w:vAlign w:val="center"/>
          </w:tcPr>
          <w:p w14:paraId="59167C9D"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Bar</w:t>
            </w:r>
          </w:p>
        </w:tc>
        <w:tc>
          <w:tcPr>
            <w:tcW w:w="2289" w:type="pct"/>
            <w:tcBorders>
              <w:top w:val="single" w:sz="4" w:space="0" w:color="auto"/>
              <w:left w:val="single" w:sz="4" w:space="0" w:color="auto"/>
              <w:bottom w:val="single" w:sz="4" w:space="0" w:color="auto"/>
            </w:tcBorders>
            <w:vAlign w:val="center"/>
          </w:tcPr>
          <w:p w14:paraId="4EB76F1F"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w:t>
            </w:r>
          </w:p>
        </w:tc>
      </w:tr>
      <w:tr w:rsidR="00D51742" w14:paraId="03BE6E84" w14:textId="77777777" w:rsidTr="00FF3DB9">
        <w:trPr>
          <w:jc w:val="center"/>
        </w:trPr>
        <w:tc>
          <w:tcPr>
            <w:tcW w:w="2711" w:type="pct"/>
            <w:tcBorders>
              <w:top w:val="single" w:sz="4" w:space="0" w:color="auto"/>
              <w:bottom w:val="single" w:sz="4" w:space="0" w:color="auto"/>
              <w:right w:val="single" w:sz="4" w:space="0" w:color="auto"/>
            </w:tcBorders>
            <w:vAlign w:val="center"/>
          </w:tcPr>
          <w:p w14:paraId="169AD17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PSI</w:t>
            </w:r>
          </w:p>
        </w:tc>
        <w:tc>
          <w:tcPr>
            <w:tcW w:w="2289" w:type="pct"/>
            <w:tcBorders>
              <w:top w:val="single" w:sz="4" w:space="0" w:color="auto"/>
              <w:left w:val="single" w:sz="4" w:space="0" w:color="auto"/>
              <w:bottom w:val="single" w:sz="4" w:space="0" w:color="auto"/>
            </w:tcBorders>
            <w:vAlign w:val="center"/>
          </w:tcPr>
          <w:p w14:paraId="4C62C222"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w:t>
            </w:r>
          </w:p>
        </w:tc>
      </w:tr>
    </w:tbl>
    <w:p w14:paraId="3BA28177"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*On RNLAF, the Pressure unit selected is always set to 1</w:t>
      </w:r>
    </w:p>
    <w:p w14:paraId="644D7EF5" w14:textId="77777777" w:rsidR="00D51742" w:rsidRDefault="00D51742" w:rsidP="00D51742">
      <w:pPr>
        <w:widowControl w:val="0"/>
        <w:autoSpaceDE w:val="0"/>
        <w:autoSpaceDN w:val="0"/>
        <w:adjustRightInd w:val="0"/>
      </w:pPr>
    </w:p>
    <w:p w14:paraId="0C0C56D9" w14:textId="77777777" w:rsidR="00D51742" w:rsidRDefault="00000000" w:rsidP="00D51742">
      <w:r>
        <w:pict w14:anchorId="4DC4E5DB">
          <v:rect id="_x0000_i1516" style="width:0;height:1.5pt" o:hralign="center" o:hrstd="t" o:hr="t" fillcolor="#a0a0a0" stroked="f"/>
        </w:pict>
      </w:r>
    </w:p>
    <w:p w14:paraId="506C6E24" w14:textId="77777777" w:rsidR="00D51742" w:rsidRPr="006B2077" w:rsidRDefault="00D51742" w:rsidP="00D51742">
      <w:pPr>
        <w:pStyle w:val="Heading3"/>
        <w:rPr>
          <w:lang w:val="fr-FR"/>
        </w:rPr>
      </w:pPr>
      <w:bookmarkStart w:id="659" w:name="_Toc204346378"/>
      <w:r w:rsidRPr="006B2077">
        <w:rPr>
          <w:lang w:val="fr-FR"/>
        </w:rPr>
        <w:t>16.6.5 DU2 Pressure Units</w:t>
      </w:r>
      <w:bookmarkEnd w:id="659"/>
    </w:p>
    <w:p w14:paraId="6ACA3477" w14:textId="77777777" w:rsidR="00D51742" w:rsidRPr="003718BC" w:rsidRDefault="00D51742" w:rsidP="00D51742">
      <w:pPr>
        <w:rPr>
          <w:lang w:val="fr-FR"/>
        </w:rPr>
      </w:pPr>
      <w:r w:rsidRPr="003718BC">
        <w:rPr>
          <w:lang w:val="fr-FR"/>
        </w:rPr>
        <w:t>Requirement ID: H398-SRS-GWY-FNC-1147</w:t>
      </w:r>
    </w:p>
    <w:p w14:paraId="6A4BADD1" w14:textId="77777777" w:rsidR="00D51742" w:rsidRDefault="00D51742" w:rsidP="00D51742">
      <w:r>
        <w:t>MOPS: No</w:t>
      </w:r>
    </w:p>
    <w:p w14:paraId="74581D0A" w14:textId="77777777" w:rsidR="00D51742" w:rsidRDefault="00D51742" w:rsidP="00D51742">
      <w:r>
        <w:t>Safety Requirement: No</w:t>
      </w:r>
    </w:p>
    <w:p w14:paraId="735EFAF8" w14:textId="77777777" w:rsidR="00D51742" w:rsidRDefault="00D51742" w:rsidP="00D51742">
      <w:r>
        <w:t>Rationale: NA</w:t>
      </w:r>
    </w:p>
    <w:p w14:paraId="1DCF037E" w14:textId="77777777" w:rsidR="00D51742" w:rsidRDefault="00D51742" w:rsidP="00D51742">
      <w:r>
        <w:t>Verification Method: Testing</w:t>
      </w:r>
    </w:p>
    <w:p w14:paraId="29C5B4F1" w14:textId="77777777" w:rsidR="00D51742" w:rsidRDefault="00D51742" w:rsidP="00D51742"/>
    <w:p w14:paraId="20BB55EC"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shall emit the Pressure unit selected into ARINC429 message “UNITS_DU2” (label 31-10) as shown in Table:</w:t>
      </w:r>
    </w:p>
    <w:p w14:paraId="4DDC0671" w14:textId="1045BD0A" w:rsidR="00D51742" w:rsidRDefault="00172277" w:rsidP="00172277">
      <w:pPr>
        <w:pStyle w:val="Caption"/>
        <w:rPr>
          <w:rFonts w:cs="Arial"/>
          <w:b w:val="0"/>
          <w:bCs w:val="0"/>
          <w:lang w:val="en-CA"/>
        </w:rPr>
      </w:pPr>
      <w:bookmarkStart w:id="660" w:name="_Toc204346618"/>
      <w:r>
        <w:t xml:space="preserve">Table </w:t>
      </w:r>
      <w:fldSimple w:instr=" SEQ Table \* ARABIC ">
        <w:r w:rsidR="003451C2">
          <w:rPr>
            <w:noProof/>
          </w:rPr>
          <w:t>155</w:t>
        </w:r>
      </w:fldSimple>
      <w:r w:rsidR="00D51742">
        <w:rPr>
          <w:rFonts w:cs="Arial"/>
          <w:lang w:val="en-CA"/>
        </w:rPr>
        <w:t>– DU2 Pressure Units</w:t>
      </w:r>
      <w:bookmarkEnd w:id="660"/>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070"/>
        <w:gridCol w:w="4280"/>
      </w:tblGrid>
      <w:tr w:rsidR="00D51742" w14:paraId="55B1BD67" w14:textId="77777777" w:rsidTr="00FF3DB9">
        <w:trPr>
          <w:trHeight w:val="368"/>
          <w:jc w:val="center"/>
        </w:trPr>
        <w:tc>
          <w:tcPr>
            <w:tcW w:w="2711" w:type="pct"/>
            <w:tcBorders>
              <w:top w:val="single" w:sz="4" w:space="0" w:color="auto"/>
              <w:bottom w:val="single" w:sz="4" w:space="0" w:color="auto"/>
              <w:right w:val="single" w:sz="4" w:space="0" w:color="auto"/>
            </w:tcBorders>
            <w:shd w:val="clear" w:color="auto" w:fill="D9E2F3"/>
            <w:vAlign w:val="center"/>
          </w:tcPr>
          <w:p w14:paraId="0CEFF06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Pressure unit selected*</w:t>
            </w:r>
          </w:p>
        </w:tc>
        <w:tc>
          <w:tcPr>
            <w:tcW w:w="2289" w:type="pct"/>
            <w:tcBorders>
              <w:top w:val="single" w:sz="4" w:space="0" w:color="auto"/>
              <w:left w:val="single" w:sz="4" w:space="0" w:color="auto"/>
              <w:bottom w:val="single" w:sz="4" w:space="0" w:color="auto"/>
            </w:tcBorders>
            <w:shd w:val="clear" w:color="auto" w:fill="D9E2F3"/>
            <w:vAlign w:val="center"/>
          </w:tcPr>
          <w:p w14:paraId="6BE545C0"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Label 31 bit 15</w:t>
            </w:r>
          </w:p>
        </w:tc>
      </w:tr>
      <w:tr w:rsidR="00D51742" w14:paraId="05970D02" w14:textId="77777777" w:rsidTr="00FF3DB9">
        <w:trPr>
          <w:trHeight w:val="251"/>
          <w:jc w:val="center"/>
        </w:trPr>
        <w:tc>
          <w:tcPr>
            <w:tcW w:w="2711" w:type="pct"/>
            <w:tcBorders>
              <w:top w:val="single" w:sz="4" w:space="0" w:color="auto"/>
              <w:bottom w:val="single" w:sz="4" w:space="0" w:color="auto"/>
              <w:right w:val="single" w:sz="4" w:space="0" w:color="auto"/>
            </w:tcBorders>
            <w:vAlign w:val="center"/>
          </w:tcPr>
          <w:p w14:paraId="1EBBEC91"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Bar</w:t>
            </w:r>
          </w:p>
        </w:tc>
        <w:tc>
          <w:tcPr>
            <w:tcW w:w="2289" w:type="pct"/>
            <w:tcBorders>
              <w:top w:val="single" w:sz="4" w:space="0" w:color="auto"/>
              <w:left w:val="single" w:sz="4" w:space="0" w:color="auto"/>
              <w:bottom w:val="single" w:sz="4" w:space="0" w:color="auto"/>
            </w:tcBorders>
            <w:vAlign w:val="center"/>
          </w:tcPr>
          <w:p w14:paraId="2A6F297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0</w:t>
            </w:r>
          </w:p>
        </w:tc>
      </w:tr>
      <w:tr w:rsidR="00D51742" w14:paraId="43C3D738" w14:textId="77777777" w:rsidTr="00FF3DB9">
        <w:trPr>
          <w:jc w:val="center"/>
        </w:trPr>
        <w:tc>
          <w:tcPr>
            <w:tcW w:w="2711" w:type="pct"/>
            <w:tcBorders>
              <w:top w:val="single" w:sz="4" w:space="0" w:color="auto"/>
              <w:bottom w:val="single" w:sz="4" w:space="0" w:color="auto"/>
              <w:right w:val="single" w:sz="4" w:space="0" w:color="auto"/>
            </w:tcBorders>
            <w:vAlign w:val="center"/>
          </w:tcPr>
          <w:p w14:paraId="0EDAB77B"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PSI</w:t>
            </w:r>
          </w:p>
        </w:tc>
        <w:tc>
          <w:tcPr>
            <w:tcW w:w="2289" w:type="pct"/>
            <w:tcBorders>
              <w:top w:val="single" w:sz="4" w:space="0" w:color="auto"/>
              <w:left w:val="single" w:sz="4" w:space="0" w:color="auto"/>
              <w:bottom w:val="single" w:sz="4" w:space="0" w:color="auto"/>
            </w:tcBorders>
            <w:vAlign w:val="center"/>
          </w:tcPr>
          <w:p w14:paraId="77BDB489" w14:textId="77777777" w:rsidR="00D51742" w:rsidRDefault="00D51742" w:rsidP="00FF3DB9">
            <w:pPr>
              <w:tabs>
                <w:tab w:val="left" w:pos="1350"/>
                <w:tab w:val="left" w:pos="3960"/>
              </w:tabs>
              <w:autoSpaceDE w:val="0"/>
              <w:autoSpaceDN w:val="0"/>
              <w:adjustRightInd w:val="0"/>
              <w:spacing w:before="120" w:after="120"/>
              <w:rPr>
                <w:rFonts w:cs="Arial"/>
                <w:color w:val="000000"/>
              </w:rPr>
            </w:pPr>
            <w:r>
              <w:rPr>
                <w:rFonts w:cs="Arial"/>
                <w:color w:val="000000"/>
              </w:rPr>
              <w:t>1</w:t>
            </w:r>
          </w:p>
        </w:tc>
      </w:tr>
    </w:tbl>
    <w:p w14:paraId="4B24451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*On RNLAF, the Pressure unit selected is always set to 1</w:t>
      </w:r>
    </w:p>
    <w:p w14:paraId="497BD468" w14:textId="77777777" w:rsidR="00D51742" w:rsidRDefault="00D51742" w:rsidP="00D51742">
      <w:pPr>
        <w:widowControl w:val="0"/>
        <w:autoSpaceDE w:val="0"/>
        <w:autoSpaceDN w:val="0"/>
        <w:adjustRightInd w:val="0"/>
      </w:pPr>
    </w:p>
    <w:p w14:paraId="2E906B14" w14:textId="77777777" w:rsidR="00D51742" w:rsidRDefault="00000000" w:rsidP="00D51742">
      <w:r>
        <w:pict w14:anchorId="15B2DE80">
          <v:rect id="_x0000_i1517" style="width:0;height:1.5pt" o:hralign="center" o:hrstd="t" o:hr="t" fillcolor="#a0a0a0" stroked="f"/>
        </w:pict>
      </w:r>
    </w:p>
    <w:p w14:paraId="7568BB2C" w14:textId="77777777" w:rsidR="00D51742" w:rsidRDefault="00D51742" w:rsidP="00D51742">
      <w:pPr>
        <w:pStyle w:val="Heading3"/>
      </w:pPr>
      <w:bookmarkStart w:id="661" w:name="_Toc204346379"/>
      <w:r>
        <w:t>16.6.6 Internal General Purpose Outputs</w:t>
      </w:r>
      <w:bookmarkEnd w:id="661"/>
    </w:p>
    <w:p w14:paraId="4DE1902D" w14:textId="77777777" w:rsidR="00D51742" w:rsidRDefault="00D51742" w:rsidP="00D51742"/>
    <w:p w14:paraId="6164FEAA" w14:textId="77777777" w:rsidR="00D51742" w:rsidRDefault="00D51742" w:rsidP="00D51742">
      <w:pPr>
        <w:widowControl w:val="0"/>
        <w:autoSpaceDE w:val="0"/>
        <w:autoSpaceDN w:val="0"/>
        <w:adjustRightInd w:val="0"/>
        <w:rPr>
          <w:rFonts w:cs="Arial"/>
        </w:rPr>
      </w:pPr>
      <w:r>
        <w:rPr>
          <w:rFonts w:cs="Arial"/>
        </w:rPr>
        <w:t>The following section specifies the General Purpose Output pins used by Gateway Module.</w:t>
      </w:r>
    </w:p>
    <w:p w14:paraId="7A8AA44F" w14:textId="77777777" w:rsidR="00D51742" w:rsidRDefault="00000000" w:rsidP="00D51742">
      <w:r>
        <w:pict w14:anchorId="0A0E831C">
          <v:rect id="_x0000_i1518" style="width:0;height:1.5pt" o:hralign="center" o:hrstd="t" o:hr="t" fillcolor="#a0a0a0" stroked="f"/>
        </w:pict>
      </w:r>
    </w:p>
    <w:p w14:paraId="33CE61C3" w14:textId="77777777" w:rsidR="00D51742" w:rsidRDefault="00D51742" w:rsidP="00D51742">
      <w:pPr>
        <w:pStyle w:val="Heading4"/>
      </w:pPr>
      <w:bookmarkStart w:id="662" w:name="_Toc204346380"/>
      <w:r>
        <w:t>16.6.6.1 Heartbeat LED</w:t>
      </w:r>
      <w:bookmarkEnd w:id="662"/>
    </w:p>
    <w:p w14:paraId="0F894172" w14:textId="77777777" w:rsidR="00D51742" w:rsidRDefault="00D51742" w:rsidP="00D51742">
      <w:r>
        <w:t>Requirement ID: H398-SRS-GWY-DRQ-397</w:t>
      </w:r>
    </w:p>
    <w:p w14:paraId="1FA07075" w14:textId="77777777" w:rsidR="00D51742" w:rsidRDefault="00D51742" w:rsidP="00D51742">
      <w:r>
        <w:t>MOPS: No</w:t>
      </w:r>
    </w:p>
    <w:p w14:paraId="6906FB43" w14:textId="77777777" w:rsidR="00D51742" w:rsidRDefault="00D51742" w:rsidP="00D51742">
      <w:r>
        <w:t>Safety Requirement: No</w:t>
      </w:r>
    </w:p>
    <w:p w14:paraId="4BE23379" w14:textId="77777777" w:rsidR="00D51742" w:rsidRDefault="00D51742" w:rsidP="00D51742">
      <w:r>
        <w:t>Rationale: Required to define HeartBeat LED  indication to identify the  health status</w:t>
      </w:r>
    </w:p>
    <w:p w14:paraId="3FDD85A5" w14:textId="77777777" w:rsidR="00D51742" w:rsidRDefault="00D51742" w:rsidP="00D51742">
      <w:r>
        <w:t>Verification Method: Testing</w:t>
      </w:r>
    </w:p>
    <w:p w14:paraId="305CD8DE" w14:textId="77777777" w:rsidR="00D51742" w:rsidRDefault="00D51742" w:rsidP="00D51742"/>
    <w:p w14:paraId="74F892E3" w14:textId="77777777" w:rsidR="00D51742" w:rsidRDefault="00D51742" w:rsidP="00D51742">
      <w:pPr>
        <w:widowControl w:val="0"/>
        <w:autoSpaceDE w:val="0"/>
        <w:autoSpaceDN w:val="0"/>
        <w:adjustRightInd w:val="0"/>
        <w:rPr>
          <w:rFonts w:cs="Arial"/>
        </w:rPr>
      </w:pPr>
      <w:r>
        <w:rPr>
          <w:rFonts w:cs="Arial"/>
        </w:rPr>
        <w:t>The Gateway Module shall use the Heartbeat LED to indicate the execution health status of the Gateway as specified in Table : HeartBeat LED</w:t>
      </w:r>
    </w:p>
    <w:p w14:paraId="7F281149" w14:textId="77777777" w:rsidR="00D51742" w:rsidRDefault="00D51742" w:rsidP="00D51742">
      <w:pPr>
        <w:widowControl w:val="0"/>
        <w:autoSpaceDE w:val="0"/>
        <w:autoSpaceDN w:val="0"/>
        <w:adjustRightInd w:val="0"/>
        <w:rPr>
          <w:rFonts w:cs="Arial"/>
        </w:rPr>
      </w:pPr>
    </w:p>
    <w:p w14:paraId="3F2C236B" w14:textId="4B5BF5FE" w:rsidR="00D51742" w:rsidRDefault="00D51742" w:rsidP="000317C6">
      <w:pPr>
        <w:pStyle w:val="Caption"/>
        <w:rPr>
          <w:rFonts w:cs="Arial"/>
          <w:b w:val="0"/>
          <w:bCs w:val="0"/>
          <w:lang w:val="en-CA"/>
        </w:rPr>
      </w:pPr>
      <w:r>
        <w:rPr>
          <w:rFonts w:cs="Arial"/>
        </w:rPr>
        <w:tab/>
      </w:r>
      <w:r>
        <w:rPr>
          <w:rFonts w:cs="Arial"/>
        </w:rPr>
        <w:tab/>
      </w:r>
      <w:r>
        <w:rPr>
          <w:rFonts w:cs="Arial"/>
        </w:rPr>
        <w:tab/>
      </w:r>
      <w:r>
        <w:rPr>
          <w:rFonts w:cs="Arial"/>
        </w:rPr>
        <w:tab/>
      </w:r>
      <w:r>
        <w:rPr>
          <w:rFonts w:cs="Arial"/>
        </w:rPr>
        <w:tab/>
      </w:r>
      <w:bookmarkStart w:id="663" w:name="_Toc204346619"/>
      <w:r w:rsidR="000317C6">
        <w:t xml:space="preserve">Table </w:t>
      </w:r>
      <w:fldSimple w:instr=" SEQ Table \* ARABIC ">
        <w:r w:rsidR="003451C2">
          <w:rPr>
            <w:noProof/>
          </w:rPr>
          <w:t>156</w:t>
        </w:r>
      </w:fldSimple>
      <w:r>
        <w:rPr>
          <w:rFonts w:cs="Arial"/>
        </w:rPr>
        <w:t xml:space="preserve">: </w:t>
      </w:r>
      <w:r>
        <w:rPr>
          <w:rFonts w:cs="Arial"/>
          <w:lang w:val="en-CA"/>
        </w:rPr>
        <w:t>HeartBeat LED</w:t>
      </w:r>
      <w:bookmarkEnd w:id="66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06"/>
        <w:gridCol w:w="6844"/>
      </w:tblGrid>
      <w:tr w:rsidR="00D51742" w14:paraId="1DAB9184" w14:textId="77777777" w:rsidTr="00FF3DB9">
        <w:trPr>
          <w:trHeight w:val="300"/>
        </w:trPr>
        <w:tc>
          <w:tcPr>
            <w:tcW w:w="1340" w:type="pct"/>
            <w:tcBorders>
              <w:top w:val="single" w:sz="4" w:space="0" w:color="auto"/>
              <w:bottom w:val="single" w:sz="4" w:space="0" w:color="auto"/>
              <w:right w:val="nil"/>
            </w:tcBorders>
            <w:shd w:val="clear" w:color="auto" w:fill="A6A6A6"/>
            <w:vAlign w:val="bottom"/>
          </w:tcPr>
          <w:p w14:paraId="1B578A21" w14:textId="77777777" w:rsidR="00D51742" w:rsidRDefault="00D51742" w:rsidP="00FF3DB9">
            <w:pPr>
              <w:widowControl w:val="0"/>
              <w:autoSpaceDE w:val="0"/>
              <w:autoSpaceDN w:val="0"/>
              <w:adjustRightInd w:val="0"/>
              <w:rPr>
                <w:rFonts w:cs="Arial"/>
                <w:b/>
                <w:bCs/>
                <w:color w:val="000000"/>
              </w:rPr>
            </w:pPr>
            <w:r>
              <w:rPr>
                <w:rFonts w:cs="Arial"/>
                <w:b/>
                <w:bCs/>
                <w:color w:val="000000"/>
              </w:rPr>
              <w:t>LED</w:t>
            </w:r>
          </w:p>
        </w:tc>
        <w:tc>
          <w:tcPr>
            <w:tcW w:w="3660" w:type="pct"/>
            <w:tcBorders>
              <w:top w:val="single" w:sz="4" w:space="0" w:color="auto"/>
              <w:left w:val="single" w:sz="4" w:space="0" w:color="auto"/>
              <w:bottom w:val="single" w:sz="4" w:space="0" w:color="auto"/>
            </w:tcBorders>
            <w:shd w:val="clear" w:color="auto" w:fill="A6A6A6"/>
          </w:tcPr>
          <w:p w14:paraId="085AC7B1" w14:textId="77777777" w:rsidR="00D51742" w:rsidRDefault="00D51742" w:rsidP="00FF3DB9">
            <w:pPr>
              <w:widowControl w:val="0"/>
              <w:autoSpaceDE w:val="0"/>
              <w:autoSpaceDN w:val="0"/>
              <w:adjustRightInd w:val="0"/>
              <w:rPr>
                <w:rFonts w:cs="Arial"/>
                <w:b/>
                <w:bCs/>
                <w:color w:val="000000"/>
              </w:rPr>
            </w:pPr>
            <w:r>
              <w:rPr>
                <w:rFonts w:cs="Arial"/>
                <w:b/>
                <w:bCs/>
                <w:color w:val="000000"/>
              </w:rPr>
              <w:t>Meaning</w:t>
            </w:r>
          </w:p>
        </w:tc>
      </w:tr>
      <w:tr w:rsidR="00D51742" w14:paraId="5EF48DF5" w14:textId="77777777" w:rsidTr="00FF3DB9">
        <w:trPr>
          <w:trHeight w:val="300"/>
        </w:trPr>
        <w:tc>
          <w:tcPr>
            <w:tcW w:w="1340" w:type="pct"/>
            <w:tcBorders>
              <w:top w:val="single" w:sz="4" w:space="0" w:color="auto"/>
              <w:bottom w:val="single" w:sz="4" w:space="0" w:color="auto"/>
              <w:right w:val="nil"/>
            </w:tcBorders>
            <w:vAlign w:val="bottom"/>
          </w:tcPr>
          <w:p w14:paraId="59FA41FA" w14:textId="77777777" w:rsidR="00D51742" w:rsidRDefault="00D51742" w:rsidP="00FF3DB9">
            <w:pPr>
              <w:widowControl w:val="0"/>
              <w:autoSpaceDE w:val="0"/>
              <w:autoSpaceDN w:val="0"/>
              <w:adjustRightInd w:val="0"/>
              <w:rPr>
                <w:rFonts w:cs="Arial"/>
                <w:color w:val="000000"/>
              </w:rPr>
            </w:pPr>
            <w:r>
              <w:rPr>
                <w:rFonts w:cs="Arial"/>
                <w:color w:val="000000"/>
              </w:rPr>
              <w:t>Flashing</w:t>
            </w:r>
          </w:p>
        </w:tc>
        <w:tc>
          <w:tcPr>
            <w:tcW w:w="3660" w:type="pct"/>
            <w:tcBorders>
              <w:top w:val="single" w:sz="4" w:space="0" w:color="auto"/>
              <w:left w:val="single" w:sz="4" w:space="0" w:color="auto"/>
              <w:bottom w:val="single" w:sz="4" w:space="0" w:color="auto"/>
            </w:tcBorders>
          </w:tcPr>
          <w:p w14:paraId="70C20988" w14:textId="77777777" w:rsidR="00D51742" w:rsidRDefault="00D51742" w:rsidP="00FF3DB9">
            <w:pPr>
              <w:widowControl w:val="0"/>
              <w:autoSpaceDE w:val="0"/>
              <w:autoSpaceDN w:val="0"/>
              <w:adjustRightInd w:val="0"/>
              <w:rPr>
                <w:rFonts w:cs="Arial"/>
                <w:color w:val="000000"/>
              </w:rPr>
            </w:pPr>
            <w:r>
              <w:rPr>
                <w:rFonts w:cs="Arial"/>
              </w:rPr>
              <w:t xml:space="preserve"> Gateway is in Normal Mode</w:t>
            </w:r>
          </w:p>
        </w:tc>
      </w:tr>
      <w:tr w:rsidR="00D51742" w14:paraId="152C1DB9" w14:textId="77777777" w:rsidTr="00FF3DB9">
        <w:trPr>
          <w:trHeight w:val="300"/>
        </w:trPr>
        <w:tc>
          <w:tcPr>
            <w:tcW w:w="1340" w:type="pct"/>
            <w:tcBorders>
              <w:top w:val="single" w:sz="4" w:space="0" w:color="auto"/>
              <w:bottom w:val="single" w:sz="4" w:space="0" w:color="auto"/>
              <w:right w:val="nil"/>
            </w:tcBorders>
            <w:vAlign w:val="bottom"/>
          </w:tcPr>
          <w:p w14:paraId="66F6CB0A" w14:textId="77777777" w:rsidR="00D51742" w:rsidRDefault="00D51742" w:rsidP="00FF3DB9">
            <w:pPr>
              <w:widowControl w:val="0"/>
              <w:autoSpaceDE w:val="0"/>
              <w:autoSpaceDN w:val="0"/>
              <w:adjustRightInd w:val="0"/>
              <w:rPr>
                <w:rFonts w:cs="Arial"/>
                <w:color w:val="000000"/>
              </w:rPr>
            </w:pPr>
            <w:r>
              <w:rPr>
                <w:rFonts w:cs="Arial"/>
                <w:color w:val="000000"/>
              </w:rPr>
              <w:t>Steady On</w:t>
            </w:r>
          </w:p>
        </w:tc>
        <w:tc>
          <w:tcPr>
            <w:tcW w:w="3660" w:type="pct"/>
            <w:tcBorders>
              <w:top w:val="single" w:sz="4" w:space="0" w:color="auto"/>
              <w:left w:val="single" w:sz="4" w:space="0" w:color="auto"/>
              <w:bottom w:val="single" w:sz="4" w:space="0" w:color="auto"/>
            </w:tcBorders>
          </w:tcPr>
          <w:p w14:paraId="24D83313" w14:textId="77777777" w:rsidR="00D51742" w:rsidRDefault="00D51742" w:rsidP="00FF3DB9">
            <w:pPr>
              <w:widowControl w:val="0"/>
              <w:autoSpaceDE w:val="0"/>
              <w:autoSpaceDN w:val="0"/>
              <w:adjustRightInd w:val="0"/>
              <w:rPr>
                <w:rFonts w:cs="Arial"/>
                <w:color w:val="000000"/>
              </w:rPr>
            </w:pPr>
            <w:r>
              <w:rPr>
                <w:rFonts w:cs="Arial"/>
              </w:rPr>
              <w:t xml:space="preserve"> Gateway is in Error Mode</w:t>
            </w:r>
          </w:p>
        </w:tc>
      </w:tr>
    </w:tbl>
    <w:p w14:paraId="587CF010" w14:textId="77777777" w:rsidR="00D51742" w:rsidRDefault="00D51742" w:rsidP="00D51742">
      <w:pPr>
        <w:widowControl w:val="0"/>
        <w:autoSpaceDE w:val="0"/>
        <w:autoSpaceDN w:val="0"/>
        <w:adjustRightInd w:val="0"/>
        <w:rPr>
          <w:rFonts w:cs="Arial"/>
        </w:rPr>
      </w:pPr>
    </w:p>
    <w:p w14:paraId="4C1275F2" w14:textId="77777777" w:rsidR="00D51742" w:rsidRDefault="00D51742" w:rsidP="00D51742">
      <w:pPr>
        <w:widowControl w:val="0"/>
        <w:autoSpaceDE w:val="0"/>
        <w:autoSpaceDN w:val="0"/>
        <w:adjustRightInd w:val="0"/>
        <w:rPr>
          <w:rFonts w:cs="Arial"/>
        </w:rPr>
      </w:pPr>
      <w:r>
        <w:rPr>
          <w:rFonts w:cs="Arial"/>
        </w:rPr>
        <w:t>Note: Flash the Heartbeat LED at a rate of 1Hz.</w:t>
      </w:r>
    </w:p>
    <w:p w14:paraId="7B43A079" w14:textId="77777777" w:rsidR="00D51742" w:rsidRDefault="00D51742" w:rsidP="00D51742">
      <w:pPr>
        <w:widowControl w:val="0"/>
        <w:autoSpaceDE w:val="0"/>
        <w:autoSpaceDN w:val="0"/>
        <w:adjustRightInd w:val="0"/>
        <w:rPr>
          <w:rFonts w:cs="Arial"/>
        </w:rPr>
      </w:pPr>
    </w:p>
    <w:p w14:paraId="6C7040CF" w14:textId="77777777" w:rsidR="00D51742" w:rsidRDefault="00000000" w:rsidP="00D51742">
      <w:r>
        <w:pict w14:anchorId="69C87BE5">
          <v:rect id="_x0000_i1519" style="width:0;height:1.5pt" o:hralign="center" o:hrstd="t" o:hr="t" fillcolor="#a0a0a0" stroked="f"/>
        </w:pict>
      </w:r>
    </w:p>
    <w:p w14:paraId="297332F9" w14:textId="77777777" w:rsidR="00D51742" w:rsidRDefault="00D51742" w:rsidP="00D51742">
      <w:pPr>
        <w:pStyle w:val="Heading4"/>
      </w:pPr>
      <w:bookmarkStart w:id="664" w:name="_Toc204346381"/>
      <w:r>
        <w:t>16.6.6.2 RS-232 loop back test</w:t>
      </w:r>
      <w:bookmarkEnd w:id="664"/>
    </w:p>
    <w:p w14:paraId="437731FB" w14:textId="77777777" w:rsidR="00D51742" w:rsidRDefault="00D51742" w:rsidP="00D51742">
      <w:r>
        <w:t>Requirement ID: H398-SRS-GWY-DRQ-398</w:t>
      </w:r>
    </w:p>
    <w:p w14:paraId="4EC53483" w14:textId="77777777" w:rsidR="00D51742" w:rsidRDefault="00D51742" w:rsidP="00D51742">
      <w:r>
        <w:t>MOPS: No</w:t>
      </w:r>
    </w:p>
    <w:p w14:paraId="7E7C669E" w14:textId="77777777" w:rsidR="00D51742" w:rsidRDefault="00D51742" w:rsidP="00D51742">
      <w:r>
        <w:t>Safety Requirement: No</w:t>
      </w:r>
    </w:p>
    <w:p w14:paraId="0579C439" w14:textId="77777777" w:rsidR="00D51742" w:rsidRDefault="00D51742" w:rsidP="00D51742">
      <w:r>
        <w:t>Rationale: Required to enable RS232 Loop back test</w:t>
      </w:r>
    </w:p>
    <w:p w14:paraId="2B6965E5" w14:textId="77777777" w:rsidR="00D51742" w:rsidRDefault="00D51742" w:rsidP="00D51742">
      <w:r>
        <w:t>Verification Method: Testing</w:t>
      </w:r>
    </w:p>
    <w:p w14:paraId="0576DBF6" w14:textId="77777777" w:rsidR="00D51742" w:rsidRDefault="00D51742" w:rsidP="00D51742"/>
    <w:p w14:paraId="3BE110B5" w14:textId="77777777" w:rsidR="00D51742" w:rsidRDefault="00D51742" w:rsidP="00D51742">
      <w:pPr>
        <w:widowControl w:val="0"/>
        <w:autoSpaceDE w:val="0"/>
        <w:autoSpaceDN w:val="0"/>
        <w:adjustRightInd w:val="0"/>
        <w:rPr>
          <w:rFonts w:cs="Arial"/>
        </w:rPr>
      </w:pPr>
      <w:r>
        <w:rPr>
          <w:rFonts w:cs="Arial"/>
        </w:rPr>
        <w:t>To enable the RS-232 ports in loop back mode, the Gateway Module shall set the PC 11 pin to low.</w:t>
      </w:r>
    </w:p>
    <w:p w14:paraId="444ACD44" w14:textId="77777777" w:rsidR="00D51742" w:rsidRDefault="00D51742" w:rsidP="00D51742">
      <w:pPr>
        <w:widowControl w:val="0"/>
        <w:autoSpaceDE w:val="0"/>
        <w:autoSpaceDN w:val="0"/>
        <w:adjustRightInd w:val="0"/>
        <w:rPr>
          <w:rFonts w:cs="Arial"/>
        </w:rPr>
      </w:pPr>
    </w:p>
    <w:p w14:paraId="04B1778F" w14:textId="77777777" w:rsidR="00D51742" w:rsidRDefault="00000000" w:rsidP="00D51742">
      <w:r>
        <w:pict w14:anchorId="4B45FF45">
          <v:rect id="_x0000_i1520" style="width:0;height:1.5pt" o:hralign="center" o:hrstd="t" o:hr="t" fillcolor="#a0a0a0" stroked="f"/>
        </w:pict>
      </w:r>
    </w:p>
    <w:p w14:paraId="274451DD" w14:textId="77777777" w:rsidR="00D51742" w:rsidRDefault="00D51742" w:rsidP="00D51742">
      <w:pPr>
        <w:pStyle w:val="Heading4"/>
      </w:pPr>
      <w:bookmarkStart w:id="665" w:name="_Toc204346382"/>
      <w:r>
        <w:t>16.6.6.3 Status LED</w:t>
      </w:r>
      <w:bookmarkEnd w:id="665"/>
    </w:p>
    <w:p w14:paraId="03054582" w14:textId="77777777" w:rsidR="00D51742" w:rsidRDefault="00D51742" w:rsidP="00D51742">
      <w:r>
        <w:t>Requirement ID: H398-SRS-GWY-DRQ-399</w:t>
      </w:r>
    </w:p>
    <w:p w14:paraId="7C4844DE" w14:textId="77777777" w:rsidR="00D51742" w:rsidRDefault="00D51742" w:rsidP="00D51742">
      <w:r>
        <w:t>MOPS: No</w:t>
      </w:r>
    </w:p>
    <w:p w14:paraId="7B870523" w14:textId="77777777" w:rsidR="00D51742" w:rsidRDefault="00D51742" w:rsidP="00D51742">
      <w:r>
        <w:t>Safety Requirement: No</w:t>
      </w:r>
    </w:p>
    <w:p w14:paraId="05DD16AA" w14:textId="77777777" w:rsidR="00D51742" w:rsidRDefault="00D51742" w:rsidP="00D51742">
      <w:r>
        <w:t>Rationale: Required to define Status LED actions</w:t>
      </w:r>
    </w:p>
    <w:p w14:paraId="0DBB307B" w14:textId="77777777" w:rsidR="00D51742" w:rsidRDefault="00D51742" w:rsidP="00D51742">
      <w:r>
        <w:t>Verification Method: Testing</w:t>
      </w:r>
    </w:p>
    <w:p w14:paraId="613FA56A" w14:textId="77777777" w:rsidR="00D51742" w:rsidRDefault="00D51742" w:rsidP="00D51742"/>
    <w:p w14:paraId="61B9BF54" w14:textId="77777777" w:rsidR="00D51742" w:rsidRDefault="00D51742" w:rsidP="00D51742">
      <w:pPr>
        <w:widowControl w:val="0"/>
        <w:autoSpaceDE w:val="0"/>
        <w:autoSpaceDN w:val="0"/>
        <w:adjustRightInd w:val="0"/>
        <w:rPr>
          <w:rFonts w:cs="Arial"/>
          <w:lang w:val="en-CA"/>
        </w:rPr>
      </w:pPr>
      <w:r>
        <w:rPr>
          <w:rFonts w:cs="Arial"/>
        </w:rPr>
        <w:t>The Gateway Module shall use the Status LED as specified in Table : Status LED</w:t>
      </w:r>
    </w:p>
    <w:p w14:paraId="2DEDE1F8" w14:textId="77777777" w:rsidR="00D51742" w:rsidRDefault="00D51742" w:rsidP="00D51742">
      <w:pPr>
        <w:widowControl w:val="0"/>
        <w:autoSpaceDE w:val="0"/>
        <w:autoSpaceDN w:val="0"/>
        <w:adjustRightInd w:val="0"/>
        <w:rPr>
          <w:rFonts w:cs="Arial"/>
          <w:lang w:val="en-CA"/>
        </w:rPr>
      </w:pPr>
    </w:p>
    <w:p w14:paraId="1A02A284" w14:textId="33E0E540" w:rsidR="00D51742" w:rsidRDefault="00D51742" w:rsidP="00345BC1">
      <w:pPr>
        <w:pStyle w:val="Caption"/>
        <w:rPr>
          <w:rFonts w:cs="Arial"/>
          <w:lang w:val="en-CA"/>
        </w:rPr>
      </w:pPr>
      <w:r>
        <w:rPr>
          <w:rFonts w:cs="Arial"/>
          <w:lang w:val="en-CA"/>
        </w:rPr>
        <w:tab/>
      </w:r>
      <w:r>
        <w:rPr>
          <w:rFonts w:cs="Arial"/>
          <w:lang w:val="en-CA"/>
        </w:rPr>
        <w:tab/>
      </w:r>
      <w:r>
        <w:rPr>
          <w:rFonts w:cs="Arial"/>
          <w:lang w:val="en-CA"/>
        </w:rPr>
        <w:tab/>
      </w:r>
      <w:r>
        <w:rPr>
          <w:rFonts w:cs="Arial"/>
          <w:lang w:val="en-CA"/>
        </w:rPr>
        <w:tab/>
      </w:r>
      <w:bookmarkStart w:id="666" w:name="_Toc204346620"/>
      <w:r w:rsidR="00345BC1">
        <w:t xml:space="preserve">Table </w:t>
      </w:r>
      <w:fldSimple w:instr=" SEQ Table \* ARABIC ">
        <w:r w:rsidR="003451C2">
          <w:rPr>
            <w:noProof/>
          </w:rPr>
          <w:t>157</w:t>
        </w:r>
      </w:fldSimple>
      <w:r>
        <w:rPr>
          <w:rFonts w:cs="Arial"/>
        </w:rPr>
        <w:t xml:space="preserve">: </w:t>
      </w:r>
      <w:r>
        <w:rPr>
          <w:rFonts w:cs="Arial"/>
          <w:lang w:val="en-CA"/>
        </w:rPr>
        <w:t>Status LED</w:t>
      </w:r>
      <w:bookmarkEnd w:id="66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06"/>
        <w:gridCol w:w="6844"/>
      </w:tblGrid>
      <w:tr w:rsidR="00D51742" w14:paraId="7CEB8604" w14:textId="77777777" w:rsidTr="00FF3DB9">
        <w:trPr>
          <w:trHeight w:val="300"/>
        </w:trPr>
        <w:tc>
          <w:tcPr>
            <w:tcW w:w="1340" w:type="pct"/>
            <w:tcBorders>
              <w:top w:val="single" w:sz="4" w:space="0" w:color="auto"/>
              <w:bottom w:val="single" w:sz="4" w:space="0" w:color="auto"/>
              <w:right w:val="nil"/>
            </w:tcBorders>
            <w:shd w:val="clear" w:color="auto" w:fill="A6A6A6"/>
            <w:vAlign w:val="bottom"/>
          </w:tcPr>
          <w:p w14:paraId="72215700" w14:textId="77777777" w:rsidR="00D51742" w:rsidRDefault="00D51742" w:rsidP="00FF3DB9">
            <w:pPr>
              <w:widowControl w:val="0"/>
              <w:autoSpaceDE w:val="0"/>
              <w:autoSpaceDN w:val="0"/>
              <w:adjustRightInd w:val="0"/>
              <w:rPr>
                <w:rFonts w:cs="Arial"/>
                <w:b/>
                <w:bCs/>
                <w:color w:val="000000"/>
              </w:rPr>
            </w:pPr>
            <w:r>
              <w:rPr>
                <w:rFonts w:cs="Arial"/>
                <w:b/>
                <w:bCs/>
                <w:color w:val="000000"/>
              </w:rPr>
              <w:t>LED</w:t>
            </w:r>
          </w:p>
        </w:tc>
        <w:tc>
          <w:tcPr>
            <w:tcW w:w="3660" w:type="pct"/>
            <w:tcBorders>
              <w:top w:val="single" w:sz="4" w:space="0" w:color="auto"/>
              <w:left w:val="single" w:sz="4" w:space="0" w:color="auto"/>
              <w:bottom w:val="single" w:sz="4" w:space="0" w:color="auto"/>
            </w:tcBorders>
            <w:shd w:val="clear" w:color="auto" w:fill="A6A6A6"/>
          </w:tcPr>
          <w:p w14:paraId="04138BEC" w14:textId="77777777" w:rsidR="00D51742" w:rsidRDefault="00D51742" w:rsidP="00FF3DB9">
            <w:pPr>
              <w:widowControl w:val="0"/>
              <w:autoSpaceDE w:val="0"/>
              <w:autoSpaceDN w:val="0"/>
              <w:adjustRightInd w:val="0"/>
              <w:rPr>
                <w:rFonts w:cs="Arial"/>
                <w:b/>
                <w:bCs/>
                <w:color w:val="000000"/>
              </w:rPr>
            </w:pPr>
            <w:r>
              <w:rPr>
                <w:rFonts w:cs="Arial"/>
                <w:b/>
                <w:bCs/>
                <w:color w:val="000000"/>
              </w:rPr>
              <w:t>Meaning</w:t>
            </w:r>
          </w:p>
        </w:tc>
      </w:tr>
      <w:tr w:rsidR="00D51742" w14:paraId="736E60E4" w14:textId="77777777" w:rsidTr="00FF3DB9">
        <w:trPr>
          <w:trHeight w:val="300"/>
        </w:trPr>
        <w:tc>
          <w:tcPr>
            <w:tcW w:w="1340" w:type="pct"/>
            <w:tcBorders>
              <w:top w:val="single" w:sz="4" w:space="0" w:color="auto"/>
              <w:bottom w:val="single" w:sz="4" w:space="0" w:color="auto"/>
              <w:right w:val="nil"/>
            </w:tcBorders>
            <w:vAlign w:val="bottom"/>
          </w:tcPr>
          <w:p w14:paraId="72814AE0" w14:textId="77777777" w:rsidR="00D51742" w:rsidRDefault="00D51742" w:rsidP="00FF3DB9">
            <w:pPr>
              <w:widowControl w:val="0"/>
              <w:autoSpaceDE w:val="0"/>
              <w:autoSpaceDN w:val="0"/>
              <w:adjustRightInd w:val="0"/>
              <w:rPr>
                <w:rFonts w:cs="Arial"/>
                <w:color w:val="000000"/>
              </w:rPr>
            </w:pPr>
            <w:r>
              <w:rPr>
                <w:rFonts w:cs="Arial"/>
                <w:color w:val="000000"/>
              </w:rPr>
              <w:t>Flashing Green at 1Hz</w:t>
            </w:r>
          </w:p>
        </w:tc>
        <w:tc>
          <w:tcPr>
            <w:tcW w:w="3660" w:type="pct"/>
            <w:tcBorders>
              <w:top w:val="single" w:sz="4" w:space="0" w:color="auto"/>
              <w:left w:val="single" w:sz="4" w:space="0" w:color="auto"/>
              <w:bottom w:val="single" w:sz="4" w:space="0" w:color="auto"/>
            </w:tcBorders>
          </w:tcPr>
          <w:p w14:paraId="6522644A" w14:textId="77777777" w:rsidR="00D51742" w:rsidRDefault="00D51742" w:rsidP="00FF3DB9">
            <w:pPr>
              <w:widowControl w:val="0"/>
              <w:autoSpaceDE w:val="0"/>
              <w:autoSpaceDN w:val="0"/>
              <w:adjustRightInd w:val="0"/>
              <w:rPr>
                <w:rFonts w:cs="Arial"/>
                <w:color w:val="000000"/>
              </w:rPr>
            </w:pPr>
            <w:r>
              <w:rPr>
                <w:rFonts w:cs="Arial"/>
                <w:color w:val="000000"/>
              </w:rPr>
              <w:t>Normal Operating Mode - Active Channel (Drive Excitation)</w:t>
            </w:r>
          </w:p>
        </w:tc>
      </w:tr>
      <w:tr w:rsidR="00D51742" w14:paraId="659BA745" w14:textId="77777777" w:rsidTr="00FF3DB9">
        <w:trPr>
          <w:trHeight w:val="285"/>
        </w:trPr>
        <w:tc>
          <w:tcPr>
            <w:tcW w:w="1340" w:type="pct"/>
            <w:tcBorders>
              <w:top w:val="single" w:sz="4" w:space="0" w:color="auto"/>
              <w:bottom w:val="single" w:sz="4" w:space="0" w:color="auto"/>
              <w:right w:val="nil"/>
            </w:tcBorders>
            <w:vAlign w:val="bottom"/>
          </w:tcPr>
          <w:p w14:paraId="6C880E40" w14:textId="77777777" w:rsidR="00D51742" w:rsidRDefault="00D51742" w:rsidP="00FF3DB9">
            <w:pPr>
              <w:widowControl w:val="0"/>
              <w:autoSpaceDE w:val="0"/>
              <w:autoSpaceDN w:val="0"/>
              <w:adjustRightInd w:val="0"/>
              <w:rPr>
                <w:rFonts w:cs="Arial"/>
                <w:color w:val="000000"/>
              </w:rPr>
            </w:pPr>
            <w:r>
              <w:rPr>
                <w:rFonts w:cs="Arial"/>
                <w:color w:val="000000"/>
              </w:rPr>
              <w:t>Steady Green</w:t>
            </w:r>
          </w:p>
        </w:tc>
        <w:tc>
          <w:tcPr>
            <w:tcW w:w="3660" w:type="pct"/>
            <w:tcBorders>
              <w:top w:val="single" w:sz="4" w:space="0" w:color="auto"/>
              <w:left w:val="single" w:sz="4" w:space="0" w:color="auto"/>
              <w:bottom w:val="single" w:sz="4" w:space="0" w:color="auto"/>
            </w:tcBorders>
          </w:tcPr>
          <w:p w14:paraId="3A979E2B" w14:textId="77777777" w:rsidR="00D51742" w:rsidRDefault="00D51742" w:rsidP="00FF3DB9">
            <w:pPr>
              <w:widowControl w:val="0"/>
              <w:autoSpaceDE w:val="0"/>
              <w:autoSpaceDN w:val="0"/>
              <w:adjustRightInd w:val="0"/>
              <w:rPr>
                <w:rFonts w:cs="Arial"/>
                <w:color w:val="000000"/>
              </w:rPr>
            </w:pPr>
            <w:r>
              <w:rPr>
                <w:rFonts w:cs="Arial"/>
                <w:color w:val="000000"/>
              </w:rPr>
              <w:t xml:space="preserve">Normal Operating Mode - Non Active Channel </w:t>
            </w:r>
          </w:p>
        </w:tc>
      </w:tr>
      <w:tr w:rsidR="00D51742" w14:paraId="00934755" w14:textId="77777777" w:rsidTr="00FF3DB9">
        <w:trPr>
          <w:trHeight w:val="300"/>
        </w:trPr>
        <w:tc>
          <w:tcPr>
            <w:tcW w:w="1340" w:type="pct"/>
            <w:tcBorders>
              <w:top w:val="single" w:sz="4" w:space="0" w:color="auto"/>
              <w:bottom w:val="single" w:sz="4" w:space="0" w:color="auto"/>
              <w:right w:val="nil"/>
            </w:tcBorders>
            <w:vAlign w:val="bottom"/>
          </w:tcPr>
          <w:p w14:paraId="1F6CDF21" w14:textId="77777777" w:rsidR="00D51742" w:rsidRDefault="00D51742" w:rsidP="00FF3DB9">
            <w:pPr>
              <w:widowControl w:val="0"/>
              <w:autoSpaceDE w:val="0"/>
              <w:autoSpaceDN w:val="0"/>
              <w:adjustRightInd w:val="0"/>
              <w:rPr>
                <w:rFonts w:cs="Arial"/>
                <w:color w:val="000000"/>
              </w:rPr>
            </w:pPr>
            <w:r>
              <w:rPr>
                <w:rFonts w:cs="Arial"/>
                <w:color w:val="000000"/>
              </w:rPr>
              <w:t>Steady Red</w:t>
            </w:r>
          </w:p>
        </w:tc>
        <w:tc>
          <w:tcPr>
            <w:tcW w:w="3660" w:type="pct"/>
            <w:tcBorders>
              <w:top w:val="single" w:sz="4" w:space="0" w:color="auto"/>
              <w:left w:val="single" w:sz="4" w:space="0" w:color="auto"/>
              <w:bottom w:val="single" w:sz="4" w:space="0" w:color="auto"/>
            </w:tcBorders>
          </w:tcPr>
          <w:p w14:paraId="2EB8BF65" w14:textId="77777777" w:rsidR="00D51742" w:rsidRDefault="00D51742" w:rsidP="00FF3DB9">
            <w:pPr>
              <w:widowControl w:val="0"/>
              <w:autoSpaceDE w:val="0"/>
              <w:autoSpaceDN w:val="0"/>
              <w:adjustRightInd w:val="0"/>
              <w:rPr>
                <w:rFonts w:cs="Arial"/>
                <w:color w:val="000000"/>
              </w:rPr>
            </w:pPr>
            <w:r>
              <w:rPr>
                <w:rFonts w:cs="Arial"/>
                <w:color w:val="000000"/>
              </w:rPr>
              <w:t>PBIT Mode</w:t>
            </w:r>
          </w:p>
        </w:tc>
      </w:tr>
      <w:tr w:rsidR="00D51742" w14:paraId="6F7F3343" w14:textId="77777777" w:rsidTr="00FF3DB9">
        <w:trPr>
          <w:trHeight w:val="300"/>
        </w:trPr>
        <w:tc>
          <w:tcPr>
            <w:tcW w:w="1340" w:type="pct"/>
            <w:tcBorders>
              <w:top w:val="single" w:sz="4" w:space="0" w:color="auto"/>
              <w:bottom w:val="single" w:sz="4" w:space="0" w:color="auto"/>
              <w:right w:val="nil"/>
            </w:tcBorders>
            <w:vAlign w:val="bottom"/>
          </w:tcPr>
          <w:p w14:paraId="2D243FDA" w14:textId="77777777" w:rsidR="00D51742" w:rsidRDefault="00D51742" w:rsidP="00FF3DB9">
            <w:pPr>
              <w:widowControl w:val="0"/>
              <w:autoSpaceDE w:val="0"/>
              <w:autoSpaceDN w:val="0"/>
              <w:adjustRightInd w:val="0"/>
              <w:rPr>
                <w:rFonts w:cs="Arial"/>
                <w:color w:val="000000"/>
              </w:rPr>
            </w:pPr>
            <w:r>
              <w:rPr>
                <w:rFonts w:cs="Arial"/>
                <w:color w:val="000000"/>
              </w:rPr>
              <w:t>Flashing Red at 1Hz</w:t>
            </w:r>
          </w:p>
        </w:tc>
        <w:tc>
          <w:tcPr>
            <w:tcW w:w="3660" w:type="pct"/>
            <w:tcBorders>
              <w:top w:val="single" w:sz="4" w:space="0" w:color="auto"/>
              <w:left w:val="single" w:sz="4" w:space="0" w:color="auto"/>
              <w:bottom w:val="single" w:sz="4" w:space="0" w:color="auto"/>
            </w:tcBorders>
          </w:tcPr>
          <w:p w14:paraId="62B25BF8" w14:textId="77777777" w:rsidR="00D51742" w:rsidRDefault="00D51742" w:rsidP="00FF3DB9">
            <w:pPr>
              <w:widowControl w:val="0"/>
              <w:autoSpaceDE w:val="0"/>
              <w:autoSpaceDN w:val="0"/>
              <w:adjustRightInd w:val="0"/>
              <w:rPr>
                <w:rFonts w:cs="Arial"/>
                <w:color w:val="000000"/>
              </w:rPr>
            </w:pPr>
            <w:r>
              <w:rPr>
                <w:rFonts w:cs="Arial"/>
                <w:color w:val="000000"/>
              </w:rPr>
              <w:t>Error Mode</w:t>
            </w:r>
          </w:p>
        </w:tc>
      </w:tr>
    </w:tbl>
    <w:p w14:paraId="7DDE84BA" w14:textId="77777777" w:rsidR="00D51742" w:rsidRDefault="00D51742" w:rsidP="00D51742">
      <w:pPr>
        <w:widowControl w:val="0"/>
        <w:autoSpaceDE w:val="0"/>
        <w:autoSpaceDN w:val="0"/>
        <w:adjustRightInd w:val="0"/>
        <w:rPr>
          <w:rFonts w:cs="Arial"/>
        </w:rPr>
      </w:pPr>
    </w:p>
    <w:p w14:paraId="5C96C948" w14:textId="77777777" w:rsidR="00D51742" w:rsidRDefault="00000000" w:rsidP="00D51742">
      <w:r>
        <w:pict w14:anchorId="575ED64D">
          <v:rect id="_x0000_i1521" style="width:0;height:1.5pt" o:hralign="center" o:hrstd="t" o:hr="t" fillcolor="#a0a0a0" stroked="f"/>
        </w:pict>
      </w:r>
    </w:p>
    <w:p w14:paraId="1FB4B6C9" w14:textId="77777777" w:rsidR="00D51742" w:rsidRDefault="00D51742" w:rsidP="00D51742">
      <w:pPr>
        <w:pStyle w:val="Heading3"/>
      </w:pPr>
      <w:bookmarkStart w:id="667" w:name="_Toc204346383"/>
      <w:r>
        <w:t>16.6.7 Discrete Output Processing(Through Discrete Module)</w:t>
      </w:r>
      <w:bookmarkEnd w:id="667"/>
    </w:p>
    <w:p w14:paraId="72D4F883" w14:textId="77777777" w:rsidR="00D51742" w:rsidRDefault="00D51742" w:rsidP="00D51742">
      <w:r>
        <w:t>Requirement ID: H398-SRS-GWY-FNC-400</w:t>
      </w:r>
    </w:p>
    <w:p w14:paraId="6F4E9BF8" w14:textId="77777777" w:rsidR="00D51742" w:rsidRDefault="00D51742" w:rsidP="00D51742">
      <w:r>
        <w:t>MOPS: No</w:t>
      </w:r>
    </w:p>
    <w:p w14:paraId="35C265F7" w14:textId="77777777" w:rsidR="00D51742" w:rsidRDefault="00D51742" w:rsidP="00D51742">
      <w:r>
        <w:t>Safety Requirement: No</w:t>
      </w:r>
    </w:p>
    <w:p w14:paraId="7DCE8BB8" w14:textId="77777777" w:rsidR="00D51742" w:rsidRDefault="00D51742" w:rsidP="00D51742">
      <w:r>
        <w:t>Rationale: NA</w:t>
      </w:r>
    </w:p>
    <w:p w14:paraId="77D30D9F" w14:textId="77777777" w:rsidR="00D51742" w:rsidRDefault="00D51742" w:rsidP="00D51742">
      <w:r>
        <w:t>Verification Method: Testing</w:t>
      </w:r>
    </w:p>
    <w:p w14:paraId="76BE8FA9" w14:textId="77777777" w:rsidR="00D51742" w:rsidRDefault="00D51742" w:rsidP="00D51742"/>
    <w:p w14:paraId="079A2CD3" w14:textId="77777777" w:rsidR="00D51742" w:rsidRDefault="00D51742" w:rsidP="00D51742">
      <w:pPr>
        <w:autoSpaceDE w:val="0"/>
        <w:autoSpaceDN w:val="0"/>
        <w:adjustRightInd w:val="0"/>
        <w:rPr>
          <w:rFonts w:cs="Arial"/>
        </w:rPr>
      </w:pPr>
      <w:r>
        <w:rPr>
          <w:rFonts w:cs="Arial"/>
        </w:rPr>
        <w:t>The Gateway Module shall process the Discrete Signals and send the discrete status to Discrete Module through ARINC 825 message to send the discrete outputs.</w:t>
      </w:r>
    </w:p>
    <w:p w14:paraId="40B659D1" w14:textId="77777777" w:rsidR="00D51742" w:rsidRDefault="00000000" w:rsidP="00D51742">
      <w:r>
        <w:pict w14:anchorId="6C5038D0">
          <v:rect id="_x0000_i1522" style="width:0;height:1.5pt" o:hralign="center" o:hrstd="t" o:hr="t" fillcolor="#a0a0a0" stroked="f"/>
        </w:pict>
      </w:r>
    </w:p>
    <w:p w14:paraId="2EA0857D" w14:textId="77777777" w:rsidR="00D51742" w:rsidRDefault="00D51742" w:rsidP="00D51742">
      <w:pPr>
        <w:pStyle w:val="Heading2"/>
      </w:pPr>
      <w:bookmarkStart w:id="668" w:name="_Toc204346384"/>
      <w:r>
        <w:t>16.7 discrete signals</w:t>
      </w:r>
      <w:bookmarkEnd w:id="668"/>
    </w:p>
    <w:p w14:paraId="5F2DC8BA" w14:textId="77777777" w:rsidR="00D51742" w:rsidRDefault="00D51742" w:rsidP="00D51742">
      <w:r>
        <w:t>Requirement ID: H398-SRS-GWY-FNC-1045</w:t>
      </w:r>
    </w:p>
    <w:p w14:paraId="7A7A69DF" w14:textId="77777777" w:rsidR="00D51742" w:rsidRDefault="00D51742" w:rsidP="00D51742">
      <w:r>
        <w:t>MOPS: No</w:t>
      </w:r>
    </w:p>
    <w:p w14:paraId="453C9C34" w14:textId="77777777" w:rsidR="00D51742" w:rsidRDefault="00D51742" w:rsidP="00D51742">
      <w:r>
        <w:t>Safety Requirement: No</w:t>
      </w:r>
    </w:p>
    <w:p w14:paraId="41414B09" w14:textId="77777777" w:rsidR="00D51742" w:rsidRDefault="00D51742" w:rsidP="00D51742">
      <w:r>
        <w:t>Rationale: NA</w:t>
      </w:r>
    </w:p>
    <w:p w14:paraId="00E87170" w14:textId="77777777" w:rsidR="00D51742" w:rsidRDefault="00D51742" w:rsidP="00D51742">
      <w:r>
        <w:t>Verification Method: Testing</w:t>
      </w:r>
    </w:p>
    <w:p w14:paraId="70548F01" w14:textId="77777777" w:rsidR="00D51742" w:rsidRDefault="00D51742" w:rsidP="00D51742"/>
    <w:p w14:paraId="76FF17D7" w14:textId="77777777" w:rsidR="00D51742" w:rsidRDefault="00D51742" w:rsidP="00D51742">
      <w:pPr>
        <w:autoSpaceDE w:val="0"/>
        <w:autoSpaceDN w:val="0"/>
        <w:adjustRightInd w:val="0"/>
        <w:rPr>
          <w:rFonts w:cs="Arial"/>
        </w:rPr>
      </w:pPr>
      <w:r>
        <w:rPr>
          <w:rFonts w:cs="Arial"/>
        </w:rPr>
        <w:t>The Gateway module shall read the discrete signals coming from different alerts and light indication systems in-order to display them in the GVMS display system.</w:t>
      </w:r>
    </w:p>
    <w:p w14:paraId="33428FDD" w14:textId="77777777" w:rsidR="00D51742" w:rsidRDefault="00D51742" w:rsidP="00D51742">
      <w:pPr>
        <w:widowControl w:val="0"/>
        <w:autoSpaceDE w:val="0"/>
        <w:autoSpaceDN w:val="0"/>
        <w:adjustRightInd w:val="0"/>
      </w:pPr>
    </w:p>
    <w:p w14:paraId="1B95D566" w14:textId="77777777" w:rsidR="00D51742" w:rsidRDefault="00000000" w:rsidP="00D51742">
      <w:r>
        <w:pict w14:anchorId="5CA07288">
          <v:rect id="_x0000_i1523" style="width:0;height:1.5pt" o:hralign="center" o:hrstd="t" o:hr="t" fillcolor="#a0a0a0" stroked="f"/>
        </w:pict>
      </w:r>
    </w:p>
    <w:p w14:paraId="5E2861CD" w14:textId="77777777" w:rsidR="00D51742" w:rsidRDefault="00D51742" w:rsidP="00D51742">
      <w:pPr>
        <w:pStyle w:val="Heading3"/>
      </w:pPr>
      <w:bookmarkStart w:id="669" w:name="_Toc204346385"/>
      <w:r>
        <w:t>16.7.1 system status message</w:t>
      </w:r>
      <w:bookmarkEnd w:id="669"/>
    </w:p>
    <w:p w14:paraId="4E3CD4B5" w14:textId="77777777" w:rsidR="00D51742" w:rsidRDefault="00D51742" w:rsidP="00D51742">
      <w:r>
        <w:t>Requirement ID: H398-SRS-GWY-FNC-1046</w:t>
      </w:r>
    </w:p>
    <w:p w14:paraId="0EB8F86D" w14:textId="77777777" w:rsidR="00D51742" w:rsidRDefault="00D51742" w:rsidP="00D51742">
      <w:r>
        <w:t>MOPS: No</w:t>
      </w:r>
    </w:p>
    <w:p w14:paraId="691F2AD0" w14:textId="77777777" w:rsidR="00D51742" w:rsidRDefault="00D51742" w:rsidP="00D51742">
      <w:r>
        <w:t>Safety Requirement: No</w:t>
      </w:r>
    </w:p>
    <w:p w14:paraId="6BBA56C2" w14:textId="77777777" w:rsidR="00D51742" w:rsidRDefault="00D51742" w:rsidP="00D51742">
      <w:r>
        <w:t>Rationale: NA</w:t>
      </w:r>
    </w:p>
    <w:p w14:paraId="669F5193" w14:textId="77777777" w:rsidR="00D51742" w:rsidRDefault="00D51742" w:rsidP="00D51742">
      <w:r>
        <w:t>Verification Method: Testing</w:t>
      </w:r>
    </w:p>
    <w:p w14:paraId="09097369" w14:textId="77777777" w:rsidR="00D51742" w:rsidRDefault="00D51742" w:rsidP="00D51742"/>
    <w:p w14:paraId="4A9D320D" w14:textId="32500F6E" w:rsidR="00D51742" w:rsidRDefault="00D51742" w:rsidP="00D51742">
      <w:pPr>
        <w:autoSpaceDE w:val="0"/>
        <w:autoSpaceDN w:val="0"/>
        <w:adjustRightInd w:val="0"/>
        <w:spacing w:line="360" w:lineRule="auto"/>
        <w:rPr>
          <w:rFonts w:cs="Arial"/>
        </w:rPr>
      </w:pPr>
      <w:r>
        <w:rPr>
          <w:rFonts w:cs="Arial"/>
        </w:rPr>
        <w:t xml:space="preserve">The Gateway shall </w:t>
      </w:r>
      <w:r w:rsidR="00837F7F">
        <w:rPr>
          <w:rFonts w:cs="Arial"/>
        </w:rPr>
        <w:t>set</w:t>
      </w:r>
      <w:r>
        <w:rPr>
          <w:rFonts w:cs="Arial"/>
        </w:rPr>
        <w:t xml:space="preserve"> the system status message with the following priority:</w:t>
      </w:r>
    </w:p>
    <w:p w14:paraId="0B95EB53" w14:textId="1E1A07B9" w:rsidR="00D51742" w:rsidRDefault="00D51742" w:rsidP="00D51742">
      <w:pPr>
        <w:autoSpaceDE w:val="0"/>
        <w:autoSpaceDN w:val="0"/>
        <w:adjustRightInd w:val="0"/>
        <w:spacing w:line="360" w:lineRule="auto"/>
        <w:rPr>
          <w:rFonts w:cs="Arial"/>
        </w:rPr>
      </w:pPr>
      <w:r>
        <w:rPr>
          <w:rFonts w:cs="Arial"/>
        </w:rPr>
        <w:t xml:space="preserve">EIU1 Failure message “DAU1 FAIL” when indicated by </w:t>
      </w:r>
      <w:r w:rsidR="000A7206">
        <w:t>H398-SRS-GWY-FNC-1073</w:t>
      </w:r>
      <w:r>
        <w:rPr>
          <w:rFonts w:cs="Arial"/>
        </w:rPr>
        <w:t>.</w:t>
      </w:r>
    </w:p>
    <w:p w14:paraId="11719763" w14:textId="1021B094" w:rsidR="00D51742" w:rsidRDefault="00D51742" w:rsidP="00D51742">
      <w:pPr>
        <w:autoSpaceDE w:val="0"/>
        <w:autoSpaceDN w:val="0"/>
        <w:adjustRightInd w:val="0"/>
        <w:spacing w:line="360" w:lineRule="auto"/>
        <w:rPr>
          <w:rFonts w:cs="Arial"/>
        </w:rPr>
      </w:pPr>
      <w:r>
        <w:rPr>
          <w:rFonts w:cs="Arial"/>
        </w:rPr>
        <w:t xml:space="preserve">EIU2 Failure message “DAU2 FAIL” when indicated by </w:t>
      </w:r>
      <w:r w:rsidR="000A7206">
        <w:t>H398-SRS-GWY-FNC-1073</w:t>
      </w:r>
      <w:r>
        <w:rPr>
          <w:rFonts w:cs="Arial"/>
        </w:rPr>
        <w:t>.</w:t>
      </w:r>
    </w:p>
    <w:p w14:paraId="4DC96856" w14:textId="7FE3CE2A" w:rsidR="00D51742" w:rsidRDefault="00D51742" w:rsidP="00D51742">
      <w:pPr>
        <w:autoSpaceDE w:val="0"/>
        <w:autoSpaceDN w:val="0"/>
        <w:adjustRightInd w:val="0"/>
        <w:spacing w:line="360" w:lineRule="auto"/>
        <w:rPr>
          <w:rFonts w:cs="Arial"/>
        </w:rPr>
      </w:pPr>
      <w:r>
        <w:rPr>
          <w:rFonts w:cs="Arial"/>
        </w:rPr>
        <w:t xml:space="preserve">Check DAU message “CHECK DAU” when indicated by </w:t>
      </w:r>
      <w:r w:rsidR="000A7206">
        <w:t>H398-SRS-GWY-FNC-1073</w:t>
      </w:r>
      <w:r>
        <w:rPr>
          <w:rFonts w:cs="Arial"/>
        </w:rPr>
        <w:t>.</w:t>
      </w:r>
    </w:p>
    <w:p w14:paraId="42B48DFF" w14:textId="168F1C23" w:rsidR="00D51742" w:rsidRDefault="00D51742" w:rsidP="00D51742">
      <w:pPr>
        <w:autoSpaceDE w:val="0"/>
        <w:autoSpaceDN w:val="0"/>
        <w:adjustRightInd w:val="0"/>
        <w:spacing w:line="360" w:lineRule="auto"/>
        <w:rPr>
          <w:rFonts w:cs="Arial"/>
        </w:rPr>
      </w:pPr>
      <w:r>
        <w:rPr>
          <w:rFonts w:cs="Arial"/>
        </w:rPr>
        <w:t>Display Failure message "</w:t>
      </w:r>
      <w:r w:rsidR="00614236" w:rsidRPr="00614236">
        <w:t xml:space="preserve"> </w:t>
      </w:r>
      <w:r w:rsidR="00614236">
        <w:t>PRIMARY VMD FAIL</w:t>
      </w:r>
      <w:r w:rsidR="00614236">
        <w:rPr>
          <w:rFonts w:cs="Arial"/>
        </w:rPr>
        <w:t xml:space="preserve"> </w:t>
      </w:r>
      <w:r>
        <w:rPr>
          <w:rFonts w:cs="Arial"/>
        </w:rPr>
        <w:t xml:space="preserve">" when indicated by </w:t>
      </w:r>
      <w:r w:rsidR="000A7206">
        <w:t>H398-SRS-GWY-FNC-1073</w:t>
      </w:r>
      <w:r>
        <w:rPr>
          <w:rFonts w:cs="Arial"/>
        </w:rPr>
        <w:t>.</w:t>
      </w:r>
    </w:p>
    <w:p w14:paraId="23B858EA" w14:textId="5F8D8CF1" w:rsidR="00D51742" w:rsidRDefault="00D51742" w:rsidP="00D51742">
      <w:pPr>
        <w:autoSpaceDE w:val="0"/>
        <w:autoSpaceDN w:val="0"/>
        <w:adjustRightInd w:val="0"/>
        <w:spacing w:line="360" w:lineRule="auto"/>
        <w:rPr>
          <w:rFonts w:cs="Arial"/>
        </w:rPr>
      </w:pPr>
      <w:r>
        <w:rPr>
          <w:rFonts w:cs="Arial"/>
        </w:rPr>
        <w:t xml:space="preserve">Backup Display Failure message “B/UP VMD FAIL” when indicated by </w:t>
      </w:r>
      <w:r w:rsidR="000A7206">
        <w:t>H398-SRS-GWY-FNC-1073</w:t>
      </w:r>
      <w:r>
        <w:rPr>
          <w:rFonts w:cs="Arial"/>
        </w:rPr>
        <w:t>.</w:t>
      </w:r>
    </w:p>
    <w:p w14:paraId="7237C459" w14:textId="77777777" w:rsidR="00D51742" w:rsidRDefault="00D51742" w:rsidP="00D51742">
      <w:pPr>
        <w:autoSpaceDE w:val="0"/>
        <w:autoSpaceDN w:val="0"/>
        <w:adjustRightInd w:val="0"/>
        <w:spacing w:line="360" w:lineRule="auto"/>
        <w:rPr>
          <w:rFonts w:cs="Arial"/>
        </w:rPr>
      </w:pPr>
      <w:r>
        <w:rPr>
          <w:rFonts w:cs="Arial"/>
        </w:rPr>
        <w:t>No message, otherwise</w:t>
      </w:r>
    </w:p>
    <w:p w14:paraId="4DFA477B" w14:textId="77777777" w:rsidR="00AF2148" w:rsidRDefault="00AF2148" w:rsidP="00D51742">
      <w:pPr>
        <w:autoSpaceDE w:val="0"/>
        <w:autoSpaceDN w:val="0"/>
        <w:adjustRightInd w:val="0"/>
        <w:spacing w:line="360" w:lineRule="auto"/>
        <w:rPr>
          <w:rFonts w:cs="Arial"/>
        </w:rPr>
      </w:pPr>
    </w:p>
    <w:p w14:paraId="30285183" w14:textId="205DEA82" w:rsidR="00AF2148" w:rsidRDefault="00AF2148" w:rsidP="00D51742">
      <w:pPr>
        <w:autoSpaceDE w:val="0"/>
        <w:autoSpaceDN w:val="0"/>
        <w:adjustRightInd w:val="0"/>
        <w:spacing w:line="360" w:lineRule="auto"/>
        <w:rPr>
          <w:rFonts w:cs="Arial"/>
        </w:rPr>
      </w:pPr>
      <w:r>
        <w:rPr>
          <w:rFonts w:cs="Arial"/>
        </w:rPr>
        <w:t>Note :</w:t>
      </w:r>
    </w:p>
    <w:p w14:paraId="4A186C01" w14:textId="64BF77A5" w:rsidR="00AF2148" w:rsidRDefault="00AF2148" w:rsidP="00AF2148">
      <w:pPr>
        <w:pStyle w:val="BodyText4"/>
      </w:pPr>
      <w:r>
        <w:t>These messages can appear on both the primary page and the preflight page.</w:t>
      </w:r>
    </w:p>
    <w:p w14:paraId="60748523" w14:textId="77777777" w:rsidR="00D51742" w:rsidRDefault="00D51742" w:rsidP="00D51742">
      <w:pPr>
        <w:widowControl w:val="0"/>
        <w:autoSpaceDE w:val="0"/>
        <w:autoSpaceDN w:val="0"/>
        <w:adjustRightInd w:val="0"/>
        <w:rPr>
          <w:rFonts w:ascii="Segoe UI" w:hAnsi="Segoe UI" w:cs="Segoe UI"/>
        </w:rPr>
      </w:pPr>
    </w:p>
    <w:p w14:paraId="712484D3" w14:textId="77777777" w:rsidR="00D51742" w:rsidRDefault="00000000" w:rsidP="00D51742">
      <w:r>
        <w:pict w14:anchorId="1256A5B3">
          <v:rect id="_x0000_i1524" style="width:0;height:1.5pt" o:hralign="center" o:hrstd="t" o:hr="t" fillcolor="#a0a0a0" stroked="f"/>
        </w:pict>
      </w:r>
    </w:p>
    <w:p w14:paraId="1C113972" w14:textId="280CB436" w:rsidR="00D51742" w:rsidRDefault="00D51742" w:rsidP="00D51742"/>
    <w:p w14:paraId="5BD59DA8" w14:textId="77777777" w:rsidR="00D51742" w:rsidRDefault="00D51742" w:rsidP="00D51742">
      <w:pPr>
        <w:pStyle w:val="Heading3"/>
      </w:pPr>
      <w:bookmarkStart w:id="670" w:name="_Toc204346386"/>
      <w:r>
        <w:t>16.7.3 Delta NG Threshold Discrete Output Logic</w:t>
      </w:r>
      <w:bookmarkEnd w:id="670"/>
    </w:p>
    <w:p w14:paraId="2D0E2EAB" w14:textId="77777777" w:rsidR="00D51742" w:rsidRDefault="00D51742" w:rsidP="00D51742">
      <w:r>
        <w:t>Requirement ID: H398-SRS-GWY-FNC-1048</w:t>
      </w:r>
    </w:p>
    <w:p w14:paraId="14211A89" w14:textId="77777777" w:rsidR="00D51742" w:rsidRDefault="00D51742" w:rsidP="00D51742">
      <w:r>
        <w:t>MOPS: No</w:t>
      </w:r>
    </w:p>
    <w:p w14:paraId="5503A706" w14:textId="77777777" w:rsidR="00D51742" w:rsidRDefault="00D51742" w:rsidP="00D51742">
      <w:r>
        <w:t>Safety Requirement: No</w:t>
      </w:r>
    </w:p>
    <w:p w14:paraId="082B864C" w14:textId="77777777" w:rsidR="00D51742" w:rsidRDefault="00D51742" w:rsidP="00D51742">
      <w:r>
        <w:t>Rationale: NA</w:t>
      </w:r>
    </w:p>
    <w:p w14:paraId="08CBC16B" w14:textId="77777777" w:rsidR="00D51742" w:rsidRDefault="00D51742" w:rsidP="00D51742">
      <w:r>
        <w:t>Verification Method: Testing</w:t>
      </w:r>
    </w:p>
    <w:p w14:paraId="6F093C7C" w14:textId="77777777" w:rsidR="00CF4864" w:rsidRDefault="00CF4864" w:rsidP="00712AE7">
      <w:pPr>
        <w:pStyle w:val="BodyText4"/>
      </w:pPr>
    </w:p>
    <w:p w14:paraId="1C79AF21" w14:textId="4BF378A3" w:rsidR="00CF4864" w:rsidRDefault="00CF4864" w:rsidP="00712AE7">
      <w:pPr>
        <w:pStyle w:val="BodyText4"/>
        <w:rPr>
          <w:lang w:val="en-IN"/>
        </w:rPr>
      </w:pPr>
      <w:r w:rsidRPr="00CF4864">
        <w:rPr>
          <w:lang w:val="en-IN"/>
        </w:rPr>
        <w:t xml:space="preserve">The </w:t>
      </w:r>
      <w:r>
        <w:rPr>
          <w:lang w:val="en-IN"/>
        </w:rPr>
        <w:t>Gateway</w:t>
      </w:r>
      <w:r w:rsidRPr="00CF4864">
        <w:rPr>
          <w:lang w:val="en-IN"/>
        </w:rPr>
        <w:t xml:space="preserve"> shall be able to output two Open/Ground with the following logic: - </w:t>
      </w:r>
    </w:p>
    <w:p w14:paraId="6C5A716F" w14:textId="3F943805" w:rsidR="00CF4864" w:rsidRDefault="00E37168" w:rsidP="00712AE7">
      <w:pPr>
        <w:pStyle w:val="BodyText4"/>
        <w:rPr>
          <w:lang w:val="en-IN"/>
        </w:rPr>
      </w:pPr>
      <w:r w:rsidRPr="00CF4864">
        <w:rPr>
          <w:lang w:val="en-IN"/>
        </w:rPr>
        <w:t>I</w:t>
      </w:r>
      <w:r w:rsidR="00CF4864" w:rsidRPr="00CF4864">
        <w:rPr>
          <w:lang w:val="en-IN"/>
        </w:rPr>
        <w:t>f</w:t>
      </w:r>
      <w:r>
        <w:rPr>
          <w:lang w:val="en-IN"/>
        </w:rPr>
        <w:t xml:space="preserve"> </w:t>
      </w:r>
      <w:r w:rsidR="00CF4864" w:rsidRPr="00CF4864">
        <w:rPr>
          <w:lang w:val="en-IN"/>
        </w:rPr>
        <w:t xml:space="preserve">"Engine 1 DeltaNG value" or "Engine 2 DeltaNG value" is greater than 1.3% </w:t>
      </w:r>
    </w:p>
    <w:p w14:paraId="136238C5" w14:textId="33E746E0" w:rsidR="00E37168" w:rsidRDefault="00E37168" w:rsidP="00712AE7">
      <w:pPr>
        <w:pStyle w:val="BodyText4"/>
        <w:rPr>
          <w:lang w:val="en-IN"/>
        </w:rPr>
      </w:pPr>
      <w:r w:rsidRPr="00CF4864">
        <w:rPr>
          <w:lang w:val="en-IN"/>
        </w:rPr>
        <w:t>Output is '</w:t>
      </w:r>
      <w:r w:rsidR="0060692C">
        <w:rPr>
          <w:lang w:val="en-IN"/>
        </w:rPr>
        <w:t>1</w:t>
      </w:r>
      <w:r w:rsidRPr="00CF4864">
        <w:rPr>
          <w:lang w:val="en-IN"/>
        </w:rPr>
        <w:t>' (</w:t>
      </w:r>
      <w:r w:rsidR="0060692C">
        <w:rPr>
          <w:lang w:val="en-IN"/>
        </w:rPr>
        <w:t>0V</w:t>
      </w:r>
      <w:r w:rsidRPr="00CF4864">
        <w:rPr>
          <w:lang w:val="en-IN"/>
        </w:rPr>
        <w:t>)</w:t>
      </w:r>
    </w:p>
    <w:p w14:paraId="7F4A2347" w14:textId="77777777" w:rsidR="00CF4864" w:rsidRDefault="00CF4864" w:rsidP="00712AE7">
      <w:pPr>
        <w:pStyle w:val="BodyText4"/>
        <w:rPr>
          <w:lang w:val="en-IN"/>
        </w:rPr>
      </w:pPr>
      <w:r w:rsidRPr="00CF4864">
        <w:rPr>
          <w:lang w:val="en-IN"/>
        </w:rPr>
        <w:t xml:space="preserve">OR </w:t>
      </w:r>
    </w:p>
    <w:p w14:paraId="5615AD1C" w14:textId="64BE9AEB" w:rsidR="00CF4864" w:rsidRDefault="00CF4864" w:rsidP="00712AE7">
      <w:pPr>
        <w:pStyle w:val="BodyText4"/>
        <w:rPr>
          <w:lang w:val="en-IN"/>
        </w:rPr>
      </w:pPr>
      <w:r w:rsidRPr="00CF4864">
        <w:rPr>
          <w:lang w:val="en-IN"/>
        </w:rPr>
        <w:t xml:space="preserve">(Engine 1 DeltaNG is invalid or Engine 2 DeltaNG is invalid) </w:t>
      </w:r>
    </w:p>
    <w:p w14:paraId="0581125D" w14:textId="3F3CA4EE" w:rsidR="00CF4864" w:rsidRDefault="008001E2" w:rsidP="00712AE7">
      <w:pPr>
        <w:pStyle w:val="BodyText4"/>
        <w:rPr>
          <w:lang w:val="en-IN"/>
        </w:rPr>
      </w:pPr>
      <w:r>
        <w:rPr>
          <w:lang w:val="en-IN"/>
        </w:rPr>
        <w:t>O</w:t>
      </w:r>
      <w:r w:rsidR="00CF4864" w:rsidRPr="00CF4864">
        <w:rPr>
          <w:lang w:val="en-IN"/>
        </w:rPr>
        <w:t xml:space="preserve">therwise, </w:t>
      </w:r>
    </w:p>
    <w:p w14:paraId="66F2202C" w14:textId="2874E2E1" w:rsidR="00CF4864" w:rsidRPr="00FF489E" w:rsidRDefault="00CF4864" w:rsidP="00712AE7">
      <w:pPr>
        <w:pStyle w:val="BodyText4"/>
      </w:pPr>
      <w:r w:rsidRPr="00CF4864">
        <w:rPr>
          <w:lang w:val="en-IN"/>
        </w:rPr>
        <w:t>Output is '</w:t>
      </w:r>
      <w:r w:rsidR="0060692C">
        <w:rPr>
          <w:lang w:val="en-IN"/>
        </w:rPr>
        <w:t>0</w:t>
      </w:r>
      <w:r w:rsidRPr="00CF4864">
        <w:rPr>
          <w:lang w:val="en-IN"/>
        </w:rPr>
        <w:t>' (</w:t>
      </w:r>
      <w:r w:rsidR="0060692C">
        <w:rPr>
          <w:lang w:val="en-IN"/>
        </w:rPr>
        <w:t>Open</w:t>
      </w:r>
      <w:r w:rsidRPr="00CF4864">
        <w:rPr>
          <w:lang w:val="en-IN"/>
        </w:rPr>
        <w:t>).</w:t>
      </w:r>
    </w:p>
    <w:p w14:paraId="561EC3F5" w14:textId="77777777" w:rsidR="00D51742" w:rsidRDefault="00D51742" w:rsidP="00D51742">
      <w:pPr>
        <w:widowControl w:val="0"/>
        <w:autoSpaceDE w:val="0"/>
        <w:autoSpaceDN w:val="0"/>
        <w:adjustRightInd w:val="0"/>
        <w:rPr>
          <w:rFonts w:cs="Arial"/>
        </w:rPr>
      </w:pPr>
    </w:p>
    <w:p w14:paraId="75505FD3" w14:textId="77777777" w:rsidR="00D51742" w:rsidRDefault="00000000" w:rsidP="00D51742">
      <w:r>
        <w:pict w14:anchorId="4E8349AF">
          <v:rect id="_x0000_i1525" style="width:0;height:1.5pt" o:hralign="center" o:hrstd="t" o:hr="t" fillcolor="#a0a0a0" stroked="f"/>
        </w:pict>
      </w:r>
    </w:p>
    <w:p w14:paraId="277908FB" w14:textId="77777777" w:rsidR="00D51742" w:rsidRDefault="00D51742" w:rsidP="00D51742">
      <w:pPr>
        <w:pStyle w:val="Heading3"/>
      </w:pPr>
      <w:bookmarkStart w:id="671" w:name="_Toc204346387"/>
      <w:r>
        <w:t>16.7.4 OEI event</w:t>
      </w:r>
      <w:bookmarkEnd w:id="671"/>
    </w:p>
    <w:p w14:paraId="695A4B3D" w14:textId="77777777" w:rsidR="00D51742" w:rsidRDefault="00D51742" w:rsidP="00D51742">
      <w:r>
        <w:t>Requirement ID: H398-SRS-GWY-FNC-1049</w:t>
      </w:r>
    </w:p>
    <w:p w14:paraId="48055CFE" w14:textId="77777777" w:rsidR="00D51742" w:rsidRDefault="00D51742" w:rsidP="00D51742">
      <w:r>
        <w:t>MOPS: No</w:t>
      </w:r>
    </w:p>
    <w:p w14:paraId="10CD6374" w14:textId="77777777" w:rsidR="00D51742" w:rsidRDefault="00D51742" w:rsidP="00D51742">
      <w:r>
        <w:t>Safety Requirement: No</w:t>
      </w:r>
    </w:p>
    <w:p w14:paraId="326D1130" w14:textId="77777777" w:rsidR="00D51742" w:rsidRDefault="00D51742" w:rsidP="00D51742">
      <w:r>
        <w:t>Rationale: NA</w:t>
      </w:r>
    </w:p>
    <w:p w14:paraId="1D39332F" w14:textId="77777777" w:rsidR="00D51742" w:rsidRDefault="00D51742" w:rsidP="00D51742">
      <w:r>
        <w:t>Verification Method: Testing</w:t>
      </w:r>
    </w:p>
    <w:p w14:paraId="366D5643" w14:textId="77777777" w:rsidR="00D51742" w:rsidRDefault="00D51742" w:rsidP="00D51742"/>
    <w:p w14:paraId="1B93070F" w14:textId="77777777" w:rsidR="00D51742" w:rsidRDefault="00D51742" w:rsidP="00D51742">
      <w:pPr>
        <w:autoSpaceDE w:val="0"/>
        <w:autoSpaceDN w:val="0"/>
        <w:adjustRightInd w:val="0"/>
        <w:rPr>
          <w:rFonts w:cs="Arial"/>
        </w:rPr>
      </w:pPr>
      <w:r>
        <w:rPr>
          <w:rFonts w:cs="Arial"/>
        </w:rPr>
        <w:t xml:space="preserve">Safe state for P2 valve output shall be 0V in-order to be conservative in case of an OEI event which is </w:t>
      </w:r>
    </w:p>
    <w:p w14:paraId="72827F32" w14:textId="77777777" w:rsidR="00D51742" w:rsidRDefault="00D51742" w:rsidP="00D51742">
      <w:pPr>
        <w:autoSpaceDE w:val="0"/>
        <w:autoSpaceDN w:val="0"/>
        <w:adjustRightInd w:val="0"/>
        <w:rPr>
          <w:rFonts w:cs="Arial"/>
        </w:rPr>
      </w:pPr>
      <w:r>
        <w:rPr>
          <w:rFonts w:cs="Arial"/>
        </w:rPr>
        <w:t>input to the Gateway.</w:t>
      </w:r>
    </w:p>
    <w:p w14:paraId="4116393B" w14:textId="36E9C23B" w:rsidR="00D51742" w:rsidRDefault="00D51742" w:rsidP="009D564B"/>
    <w:p w14:paraId="0C9E55B8" w14:textId="77777777" w:rsidR="00D51742" w:rsidRDefault="00000000" w:rsidP="00D51742">
      <w:r>
        <w:pict w14:anchorId="7B24C5C4">
          <v:rect id="_x0000_i1526" style="width:0;height:1.5pt" o:hralign="center" o:hrstd="t" o:hr="t" fillcolor="#a0a0a0" stroked="f"/>
        </w:pict>
      </w:r>
    </w:p>
    <w:p w14:paraId="314B19AF" w14:textId="77777777" w:rsidR="00D51742" w:rsidRDefault="00D51742" w:rsidP="00D51742">
      <w:pPr>
        <w:pStyle w:val="Heading3"/>
      </w:pPr>
      <w:bookmarkStart w:id="672" w:name="_Toc204346388"/>
      <w:r>
        <w:t>16.7.7 Backlight Characteristics</w:t>
      </w:r>
      <w:bookmarkEnd w:id="672"/>
    </w:p>
    <w:p w14:paraId="29251E00" w14:textId="77777777" w:rsidR="00D51742" w:rsidRDefault="00D51742" w:rsidP="00D51742">
      <w:r>
        <w:t>Requirement ID: H398-SRS-GWY-FNC-1050</w:t>
      </w:r>
    </w:p>
    <w:p w14:paraId="0FFCAE29" w14:textId="77777777" w:rsidR="00D51742" w:rsidRDefault="00D51742" w:rsidP="00D51742">
      <w:r>
        <w:t>MOPS: No</w:t>
      </w:r>
    </w:p>
    <w:p w14:paraId="6BB20B4C" w14:textId="77777777" w:rsidR="00D51742" w:rsidRDefault="00D51742" w:rsidP="00D51742">
      <w:r>
        <w:t>Safety Requirement: No</w:t>
      </w:r>
    </w:p>
    <w:p w14:paraId="2868497D" w14:textId="77777777" w:rsidR="00D51742" w:rsidRDefault="00D51742" w:rsidP="00D51742">
      <w:r>
        <w:t>Rationale: NA</w:t>
      </w:r>
    </w:p>
    <w:p w14:paraId="43D80306" w14:textId="77777777" w:rsidR="00D51742" w:rsidRDefault="00D51742" w:rsidP="00D51742">
      <w:r>
        <w:t>Verification Method: Testing</w:t>
      </w:r>
    </w:p>
    <w:p w14:paraId="50F8C303" w14:textId="77777777" w:rsidR="00D51742" w:rsidRDefault="00D51742" w:rsidP="00D51742"/>
    <w:p w14:paraId="725E2F04" w14:textId="6306642F"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 xml:space="preserve">The Gateway module shall be able to acquire the lighting mode (Day/Night) from an external control panel by reading a discrete signal.  Activated signal (0V) corresponds to </w:t>
      </w:r>
      <w:r w:rsidR="00EF0E14">
        <w:rPr>
          <w:rFonts w:cs="Arial"/>
          <w:color w:val="000000"/>
        </w:rPr>
        <w:t xml:space="preserve">DAY </w:t>
      </w:r>
      <w:r>
        <w:rPr>
          <w:rFonts w:cs="Arial"/>
          <w:color w:val="000000"/>
        </w:rPr>
        <w:t xml:space="preserve">mode, while deactivated state (28V) corresponds to </w:t>
      </w:r>
      <w:r w:rsidR="00EF0E14">
        <w:rPr>
          <w:rFonts w:cs="Arial"/>
          <w:color w:val="000000"/>
        </w:rPr>
        <w:t xml:space="preserve">NIGHT </w:t>
      </w:r>
      <w:r>
        <w:rPr>
          <w:rFonts w:cs="Arial"/>
          <w:color w:val="000000"/>
        </w:rPr>
        <w:t>mode.</w:t>
      </w:r>
    </w:p>
    <w:p w14:paraId="223E9FFF" w14:textId="52F6192A" w:rsidR="00D51742" w:rsidRDefault="00345BC1" w:rsidP="00345BC1">
      <w:pPr>
        <w:pStyle w:val="Caption"/>
        <w:rPr>
          <w:rFonts w:cs="Arial"/>
          <w:color w:val="000000"/>
          <w:highlight w:val="white"/>
        </w:rPr>
      </w:pPr>
      <w:bookmarkStart w:id="673" w:name="_Toc204346621"/>
      <w:r>
        <w:t xml:space="preserve">Table </w:t>
      </w:r>
      <w:fldSimple w:instr=" SEQ Table \* ARABIC ">
        <w:r w:rsidR="003451C2">
          <w:rPr>
            <w:noProof/>
          </w:rPr>
          <w:t>158</w:t>
        </w:r>
      </w:fldSimple>
      <w:r w:rsidR="00D51742">
        <w:rPr>
          <w:rFonts w:cs="Arial"/>
          <w:color w:val="000000"/>
          <w:highlight w:val="white"/>
        </w:rPr>
        <w:t xml:space="preserve"> - Backlight Characteristics</w:t>
      </w:r>
      <w:bookmarkEnd w:id="673"/>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5"/>
        <w:gridCol w:w="4675"/>
      </w:tblGrid>
      <w:tr w:rsidR="00D51742" w14:paraId="55EDBC65" w14:textId="77777777" w:rsidTr="00FF3DB9">
        <w:trPr>
          <w:trHeight w:val="110"/>
          <w:jc w:val="center"/>
        </w:trPr>
        <w:tc>
          <w:tcPr>
            <w:tcW w:w="2500" w:type="pct"/>
            <w:tcBorders>
              <w:top w:val="single" w:sz="4" w:space="0" w:color="auto"/>
              <w:bottom w:val="single" w:sz="4" w:space="0" w:color="auto"/>
              <w:right w:val="single" w:sz="4" w:space="0" w:color="auto"/>
            </w:tcBorders>
          </w:tcPr>
          <w:p w14:paraId="578CB0B5"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 xml:space="preserve">Model </w:t>
            </w:r>
          </w:p>
        </w:tc>
        <w:tc>
          <w:tcPr>
            <w:tcW w:w="2500" w:type="pct"/>
            <w:tcBorders>
              <w:top w:val="single" w:sz="4" w:space="0" w:color="auto"/>
              <w:left w:val="single" w:sz="4" w:space="0" w:color="auto"/>
              <w:bottom w:val="single" w:sz="4" w:space="0" w:color="auto"/>
            </w:tcBorders>
          </w:tcPr>
          <w:p w14:paraId="4B63FD00"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 xml:space="preserve">AS532 MKII </w:t>
            </w:r>
          </w:p>
        </w:tc>
      </w:tr>
      <w:tr w:rsidR="00D51742" w14:paraId="539C105C" w14:textId="77777777" w:rsidTr="00FF3DB9">
        <w:trPr>
          <w:trHeight w:val="110"/>
          <w:jc w:val="center"/>
        </w:trPr>
        <w:tc>
          <w:tcPr>
            <w:tcW w:w="2500" w:type="pct"/>
            <w:tcBorders>
              <w:top w:val="single" w:sz="4" w:space="0" w:color="auto"/>
              <w:bottom w:val="single" w:sz="4" w:space="0" w:color="auto"/>
              <w:right w:val="single" w:sz="4" w:space="0" w:color="auto"/>
            </w:tcBorders>
          </w:tcPr>
          <w:p w14:paraId="1C614EE7"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 xml:space="preserve">Range </w:t>
            </w:r>
          </w:p>
        </w:tc>
        <w:tc>
          <w:tcPr>
            <w:tcW w:w="2500" w:type="pct"/>
            <w:tcBorders>
              <w:top w:val="single" w:sz="4" w:space="0" w:color="auto"/>
              <w:left w:val="single" w:sz="4" w:space="0" w:color="auto"/>
              <w:bottom w:val="single" w:sz="4" w:space="0" w:color="auto"/>
            </w:tcBorders>
          </w:tcPr>
          <w:p w14:paraId="5C1CB016"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 xml:space="preserve">Open/Ground 0V </w:t>
            </w:r>
          </w:p>
        </w:tc>
      </w:tr>
      <w:tr w:rsidR="00D51742" w14:paraId="731431F5" w14:textId="77777777" w:rsidTr="00FF3DB9">
        <w:trPr>
          <w:trHeight w:val="110"/>
          <w:jc w:val="center"/>
        </w:trPr>
        <w:tc>
          <w:tcPr>
            <w:tcW w:w="2500" w:type="pct"/>
            <w:tcBorders>
              <w:top w:val="single" w:sz="4" w:space="0" w:color="auto"/>
              <w:bottom w:val="single" w:sz="4" w:space="0" w:color="auto"/>
              <w:right w:val="single" w:sz="4" w:space="0" w:color="auto"/>
            </w:tcBorders>
          </w:tcPr>
          <w:p w14:paraId="252C877E"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 xml:space="preserve">Unit </w:t>
            </w:r>
          </w:p>
        </w:tc>
        <w:tc>
          <w:tcPr>
            <w:tcW w:w="2500" w:type="pct"/>
            <w:tcBorders>
              <w:top w:val="single" w:sz="4" w:space="0" w:color="auto"/>
              <w:left w:val="single" w:sz="4" w:space="0" w:color="auto"/>
              <w:bottom w:val="single" w:sz="4" w:space="0" w:color="auto"/>
            </w:tcBorders>
          </w:tcPr>
          <w:p w14:paraId="3856C018"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 xml:space="preserve">Voltage </w:t>
            </w:r>
          </w:p>
        </w:tc>
      </w:tr>
      <w:tr w:rsidR="00D51742" w14:paraId="22922E84" w14:textId="77777777" w:rsidTr="00FF3DB9">
        <w:trPr>
          <w:trHeight w:val="110"/>
          <w:jc w:val="center"/>
        </w:trPr>
        <w:tc>
          <w:tcPr>
            <w:tcW w:w="2500" w:type="pct"/>
            <w:tcBorders>
              <w:top w:val="single" w:sz="4" w:space="0" w:color="auto"/>
              <w:bottom w:val="single" w:sz="4" w:space="0" w:color="auto"/>
              <w:right w:val="single" w:sz="4" w:space="0" w:color="auto"/>
            </w:tcBorders>
          </w:tcPr>
          <w:p w14:paraId="68CD6AA7"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 xml:space="preserve">Characteristic Details </w:t>
            </w:r>
          </w:p>
        </w:tc>
        <w:tc>
          <w:tcPr>
            <w:tcW w:w="2500" w:type="pct"/>
            <w:tcBorders>
              <w:top w:val="single" w:sz="4" w:space="0" w:color="auto"/>
              <w:left w:val="single" w:sz="4" w:space="0" w:color="auto"/>
              <w:bottom w:val="single" w:sz="4" w:space="0" w:color="auto"/>
            </w:tcBorders>
          </w:tcPr>
          <w:p w14:paraId="2B81832D" w14:textId="77777777" w:rsidR="00D51742" w:rsidRDefault="00D51742" w:rsidP="00FF3DB9">
            <w:pPr>
              <w:autoSpaceDE w:val="0"/>
              <w:autoSpaceDN w:val="0"/>
              <w:adjustRightInd w:val="0"/>
              <w:rPr>
                <w:rFonts w:cs="Arial"/>
                <w:color w:val="000000"/>
                <w:sz w:val="22"/>
                <w:szCs w:val="22"/>
              </w:rPr>
            </w:pPr>
            <w:r>
              <w:rPr>
                <w:rFonts w:cs="Arial"/>
                <w:color w:val="000000"/>
                <w:sz w:val="22"/>
                <w:szCs w:val="22"/>
              </w:rPr>
              <w:t>DI003</w:t>
            </w:r>
          </w:p>
        </w:tc>
      </w:tr>
    </w:tbl>
    <w:p w14:paraId="5D0F3746" w14:textId="77777777" w:rsidR="00D51742" w:rsidRDefault="00D51742" w:rsidP="00D51742">
      <w:pPr>
        <w:widowControl w:val="0"/>
        <w:autoSpaceDE w:val="0"/>
        <w:autoSpaceDN w:val="0"/>
        <w:adjustRightInd w:val="0"/>
      </w:pPr>
    </w:p>
    <w:p w14:paraId="2BC8508C" w14:textId="77777777" w:rsidR="00D51742" w:rsidRDefault="00000000" w:rsidP="00D51742">
      <w:r>
        <w:pict w14:anchorId="4CC3DC53">
          <v:rect id="_x0000_i1527" style="width:0;height:1.5pt" o:hralign="center" o:hrstd="t" o:hr="t" fillcolor="#a0a0a0" stroked="f"/>
        </w:pict>
      </w:r>
    </w:p>
    <w:p w14:paraId="3EC6D5B7" w14:textId="77777777" w:rsidR="00D51742" w:rsidRDefault="00D51742" w:rsidP="00D51742">
      <w:pPr>
        <w:pStyle w:val="Heading3"/>
      </w:pPr>
      <w:bookmarkStart w:id="674" w:name="_Toc204346389"/>
      <w:r>
        <w:t>16.7.8 NVG Mode (NORMAL/NVG)</w:t>
      </w:r>
      <w:bookmarkEnd w:id="674"/>
    </w:p>
    <w:p w14:paraId="6D019290" w14:textId="77777777" w:rsidR="00D51742" w:rsidRDefault="00D51742" w:rsidP="00D51742">
      <w:r>
        <w:t>Requirement ID: H398-SRS-GWY-FNC-1051</w:t>
      </w:r>
    </w:p>
    <w:p w14:paraId="70608A48" w14:textId="77777777" w:rsidR="00D51742" w:rsidRDefault="00D51742" w:rsidP="00D51742">
      <w:r>
        <w:t>MOPS: No</w:t>
      </w:r>
    </w:p>
    <w:p w14:paraId="42A5E29E" w14:textId="77777777" w:rsidR="00D51742" w:rsidRDefault="00D51742" w:rsidP="00D51742">
      <w:r>
        <w:t>Safety Requirement: No</w:t>
      </w:r>
    </w:p>
    <w:p w14:paraId="70F3A7FA" w14:textId="77777777" w:rsidR="00D51742" w:rsidRDefault="00D51742" w:rsidP="00D51742">
      <w:r>
        <w:t>Rationale: NA</w:t>
      </w:r>
    </w:p>
    <w:p w14:paraId="4E802731" w14:textId="77777777" w:rsidR="00D51742" w:rsidRDefault="00D51742" w:rsidP="00D51742">
      <w:r>
        <w:t>Verification Method: Testing</w:t>
      </w:r>
    </w:p>
    <w:p w14:paraId="256C68EE" w14:textId="77777777" w:rsidR="00D51742" w:rsidRDefault="00D51742" w:rsidP="00D51742"/>
    <w:p w14:paraId="4B023C0A" w14:textId="77777777" w:rsidR="00D51742" w:rsidRDefault="00D51742" w:rsidP="00D51742">
      <w:pPr>
        <w:tabs>
          <w:tab w:val="left" w:pos="1350"/>
          <w:tab w:val="left" w:pos="3960"/>
        </w:tabs>
        <w:autoSpaceDE w:val="0"/>
        <w:autoSpaceDN w:val="0"/>
        <w:adjustRightInd w:val="0"/>
        <w:spacing w:before="120" w:after="120"/>
        <w:rPr>
          <w:rFonts w:cs="Arial"/>
          <w:color w:val="000000"/>
        </w:rPr>
      </w:pPr>
      <w:r>
        <w:rPr>
          <w:rFonts w:cs="Arial"/>
          <w:color w:val="000000"/>
        </w:rPr>
        <w:t>The Gateway module shall be able to acquire the Normal/NVG mode from an external control panel by reading a discrete signal. Activated signal (0V) corresponds to NVG mode, while deactivated state (28V) corresponds to Normal mode.</w:t>
      </w:r>
    </w:p>
    <w:p w14:paraId="2FC633B6" w14:textId="77777777" w:rsidR="00D51742" w:rsidRDefault="00D51742" w:rsidP="00D51742">
      <w:pPr>
        <w:widowControl w:val="0"/>
        <w:autoSpaceDE w:val="0"/>
        <w:autoSpaceDN w:val="0"/>
        <w:adjustRightInd w:val="0"/>
      </w:pPr>
    </w:p>
    <w:p w14:paraId="4E8BDD37" w14:textId="1F82EAAF" w:rsidR="00D51742" w:rsidRDefault="00D51742" w:rsidP="00482AD1"/>
    <w:p w14:paraId="66B26C49" w14:textId="77777777" w:rsidR="00D51742" w:rsidRDefault="00000000" w:rsidP="00D51742">
      <w:r>
        <w:pict w14:anchorId="69ECA12E">
          <v:rect id="_x0000_i1528" style="width:0;height:1.5pt" o:hralign="center" o:hrstd="t" o:hr="t" fillcolor="#a0a0a0" stroked="f"/>
        </w:pict>
      </w:r>
    </w:p>
    <w:p w14:paraId="65F10D2D" w14:textId="77777777" w:rsidR="00D51742" w:rsidRDefault="00D51742" w:rsidP="00D51742">
      <w:pPr>
        <w:pStyle w:val="Heading3"/>
      </w:pPr>
      <w:bookmarkStart w:id="675" w:name="_Toc204346390"/>
      <w:r>
        <w:t>16.7.11 discrete signals flickering alerts</w:t>
      </w:r>
      <w:bookmarkEnd w:id="675"/>
    </w:p>
    <w:p w14:paraId="6B935D53" w14:textId="77777777" w:rsidR="00D51742" w:rsidRDefault="00D51742" w:rsidP="00D51742">
      <w:r>
        <w:t>Requirement ID: H398-SRS-GWY-FNC-1133</w:t>
      </w:r>
    </w:p>
    <w:p w14:paraId="0F701B29" w14:textId="77777777" w:rsidR="00D51742" w:rsidRDefault="00D51742" w:rsidP="00D51742">
      <w:r>
        <w:t>MOPS: No</w:t>
      </w:r>
    </w:p>
    <w:p w14:paraId="5ACEBDD9" w14:textId="77777777" w:rsidR="00D51742" w:rsidRDefault="00D51742" w:rsidP="00D51742">
      <w:r>
        <w:t>Safety Requirement: No</w:t>
      </w:r>
    </w:p>
    <w:p w14:paraId="48561263" w14:textId="77777777" w:rsidR="00D51742" w:rsidRDefault="00D51742" w:rsidP="00D51742">
      <w:r>
        <w:t>Rationale: NA</w:t>
      </w:r>
    </w:p>
    <w:p w14:paraId="290C30AA" w14:textId="77777777" w:rsidR="00D51742" w:rsidRDefault="00D51742" w:rsidP="00D51742">
      <w:r>
        <w:t>Verification Method: Testing</w:t>
      </w:r>
    </w:p>
    <w:p w14:paraId="53B3B549" w14:textId="77777777" w:rsidR="00D51742" w:rsidRDefault="00D51742" w:rsidP="00D51742"/>
    <w:p w14:paraId="0B12B90C" w14:textId="77777777" w:rsidR="00127F04" w:rsidRDefault="00D51742" w:rsidP="00D51742">
      <w:pPr>
        <w:widowControl w:val="0"/>
        <w:autoSpaceDE w:val="0"/>
        <w:autoSpaceDN w:val="0"/>
        <w:adjustRightInd w:val="0"/>
        <w:rPr>
          <w:rFonts w:cs="Arial"/>
        </w:rPr>
      </w:pPr>
      <w:r>
        <w:rPr>
          <w:rFonts w:cs="Arial"/>
        </w:rPr>
        <w:t xml:space="preserve">The Gateway shall incorporate a </w:t>
      </w:r>
      <w:r w:rsidR="000D2F66" w:rsidRPr="000D2F66">
        <w:rPr>
          <w:rFonts w:cs="Arial"/>
        </w:rPr>
        <w:t>100ms filter time for discrete signals in order to avoid flickering alerts except for these discrete signals</w:t>
      </w:r>
    </w:p>
    <w:p w14:paraId="22E95807" w14:textId="67DB04D6" w:rsidR="00127F04" w:rsidRDefault="003718BC" w:rsidP="00D51742">
      <w:pPr>
        <w:widowControl w:val="0"/>
        <w:autoSpaceDE w:val="0"/>
        <w:autoSpaceDN w:val="0"/>
        <w:adjustRightInd w:val="0"/>
        <w:rPr>
          <w:rFonts w:cs="Arial"/>
          <w:lang w:val="it-IT"/>
        </w:rPr>
      </w:pPr>
      <w:r w:rsidRPr="00127F04">
        <w:rPr>
          <w:rFonts w:cs="Arial"/>
          <w:lang w:val="it-IT"/>
        </w:rPr>
        <w:t>OEI30_ENG1</w:t>
      </w:r>
      <w:r w:rsidR="00127F04">
        <w:rPr>
          <w:rFonts w:cs="Arial"/>
          <w:lang w:val="it-IT"/>
        </w:rPr>
        <w:t>(</w:t>
      </w:r>
      <w:r w:rsidR="000D2F66" w:rsidRPr="00127F04">
        <w:rPr>
          <w:rFonts w:cs="Arial"/>
          <w:lang w:val="it-IT"/>
        </w:rPr>
        <w:t>HI</w:t>
      </w:r>
      <w:r w:rsidRPr="00127F04">
        <w:rPr>
          <w:rFonts w:cs="Arial"/>
          <w:lang w:val="it-IT"/>
        </w:rPr>
        <w:t xml:space="preserve"> </w:t>
      </w:r>
      <w:r w:rsidR="000D2F66" w:rsidRPr="00127F04">
        <w:rPr>
          <w:rFonts w:cs="Arial"/>
          <w:lang w:val="it-IT"/>
        </w:rPr>
        <w:t>1)</w:t>
      </w:r>
      <w:r w:rsidR="00127F04" w:rsidRPr="00127F04">
        <w:rPr>
          <w:rFonts w:cs="Arial"/>
          <w:lang w:val="it-IT"/>
        </w:rPr>
        <w:t xml:space="preserve"> (DI_2) </w:t>
      </w:r>
    </w:p>
    <w:p w14:paraId="554F2865" w14:textId="3FFBE034" w:rsidR="00127F04" w:rsidRDefault="003718BC" w:rsidP="00D51742">
      <w:pPr>
        <w:widowControl w:val="0"/>
        <w:autoSpaceDE w:val="0"/>
        <w:autoSpaceDN w:val="0"/>
        <w:adjustRightInd w:val="0"/>
        <w:rPr>
          <w:rFonts w:cs="Arial"/>
          <w:lang w:val="it-IT"/>
        </w:rPr>
      </w:pPr>
      <w:r w:rsidRPr="00127F04">
        <w:rPr>
          <w:rFonts w:cs="Arial"/>
          <w:lang w:val="it-IT"/>
        </w:rPr>
        <w:t xml:space="preserve">OEI30_ENG2 </w:t>
      </w:r>
      <w:r w:rsidR="000D2F66" w:rsidRPr="00127F04">
        <w:rPr>
          <w:rFonts w:cs="Arial"/>
          <w:lang w:val="it-IT"/>
        </w:rPr>
        <w:t>(HI 2)</w:t>
      </w:r>
      <w:r w:rsidR="00127F04" w:rsidRPr="00127F04">
        <w:rPr>
          <w:rFonts w:cs="Arial"/>
          <w:lang w:val="it-IT"/>
        </w:rPr>
        <w:t xml:space="preserve"> (DI_3)</w:t>
      </w:r>
    </w:p>
    <w:p w14:paraId="5ED54D6A" w14:textId="6D4DFAE1" w:rsidR="00127F04" w:rsidRDefault="00127F04" w:rsidP="00D51742">
      <w:pPr>
        <w:widowControl w:val="0"/>
        <w:autoSpaceDE w:val="0"/>
        <w:autoSpaceDN w:val="0"/>
        <w:adjustRightInd w:val="0"/>
        <w:rPr>
          <w:rFonts w:cs="Arial"/>
          <w:lang w:val="it-IT"/>
        </w:rPr>
      </w:pPr>
      <w:r w:rsidRPr="00127F04">
        <w:rPr>
          <w:rFonts w:cs="Arial"/>
          <w:lang w:val="it-IT"/>
        </w:rPr>
        <w:t>OEI2</w:t>
      </w:r>
      <w:r w:rsidR="003718BC" w:rsidRPr="00127F04">
        <w:rPr>
          <w:rFonts w:cs="Arial"/>
          <w:lang w:val="it-IT"/>
        </w:rPr>
        <w:t>_ENG1</w:t>
      </w:r>
      <w:r>
        <w:rPr>
          <w:rFonts w:cs="Arial"/>
          <w:lang w:val="it-IT"/>
        </w:rPr>
        <w:t xml:space="preserve"> </w:t>
      </w:r>
      <w:r w:rsidR="000D2F66" w:rsidRPr="00127F04">
        <w:rPr>
          <w:rFonts w:cs="Arial"/>
          <w:lang w:val="it-IT"/>
        </w:rPr>
        <w:t>(LO 1)</w:t>
      </w:r>
      <w:r>
        <w:rPr>
          <w:rFonts w:cs="Arial"/>
          <w:lang w:val="it-IT"/>
        </w:rPr>
        <w:t xml:space="preserve"> </w:t>
      </w:r>
      <w:r w:rsidRPr="00127F04">
        <w:rPr>
          <w:rFonts w:cs="Arial"/>
          <w:lang w:val="it-IT"/>
        </w:rPr>
        <w:t>(DI_4)</w:t>
      </w:r>
    </w:p>
    <w:p w14:paraId="1C37B853" w14:textId="56F25ABB" w:rsidR="00127F04" w:rsidRDefault="003718BC" w:rsidP="00D51742">
      <w:pPr>
        <w:widowControl w:val="0"/>
        <w:autoSpaceDE w:val="0"/>
        <w:autoSpaceDN w:val="0"/>
        <w:adjustRightInd w:val="0"/>
        <w:rPr>
          <w:rFonts w:cs="Arial"/>
          <w:lang w:val="it-IT"/>
        </w:rPr>
      </w:pPr>
      <w:r w:rsidRPr="00127F04">
        <w:rPr>
          <w:rFonts w:cs="Arial"/>
          <w:lang w:val="it-IT"/>
        </w:rPr>
        <w:t xml:space="preserve">OEI2_ENG2 </w:t>
      </w:r>
      <w:r w:rsidR="000D2F66" w:rsidRPr="00127F04">
        <w:rPr>
          <w:rFonts w:cs="Arial"/>
          <w:lang w:val="it-IT"/>
        </w:rPr>
        <w:t>(LO 2)</w:t>
      </w:r>
      <w:r w:rsidR="00127F04" w:rsidRPr="00127F04">
        <w:rPr>
          <w:rFonts w:cs="Arial"/>
          <w:lang w:val="it-IT"/>
        </w:rPr>
        <w:t xml:space="preserve"> (DI_5)</w:t>
      </w:r>
    </w:p>
    <w:p w14:paraId="41D0B87F" w14:textId="4D9F8E6B" w:rsidR="00127F04" w:rsidRPr="00127F04" w:rsidRDefault="003718BC" w:rsidP="00D51742">
      <w:pPr>
        <w:widowControl w:val="0"/>
        <w:autoSpaceDE w:val="0"/>
        <w:autoSpaceDN w:val="0"/>
        <w:adjustRightInd w:val="0"/>
        <w:rPr>
          <w:rFonts w:cs="Arial"/>
          <w:lang w:val="it-IT"/>
        </w:rPr>
      </w:pPr>
      <w:r w:rsidRPr="00127F04">
        <w:rPr>
          <w:rFonts w:cs="Arial"/>
          <w:lang w:val="it-IT"/>
        </w:rPr>
        <w:t>ENG_GOV</w:t>
      </w:r>
      <w:r w:rsidR="00A53A33" w:rsidRPr="00127F04">
        <w:rPr>
          <w:rFonts w:cs="Arial"/>
          <w:lang w:val="it-IT"/>
        </w:rPr>
        <w:t xml:space="preserve">1 </w:t>
      </w:r>
      <w:r w:rsidR="00A53A33">
        <w:rPr>
          <w:rFonts w:cs="Arial"/>
          <w:lang w:val="it-IT"/>
        </w:rPr>
        <w:t>(</w:t>
      </w:r>
      <w:r w:rsidRPr="00127F04">
        <w:rPr>
          <w:rFonts w:cs="Arial"/>
          <w:lang w:val="it-IT"/>
        </w:rPr>
        <w:t>DI_11)</w:t>
      </w:r>
    </w:p>
    <w:p w14:paraId="303E8EF5" w14:textId="1826B1BD" w:rsidR="00D51742" w:rsidRPr="00A53A33" w:rsidRDefault="003718BC" w:rsidP="00D51742">
      <w:pPr>
        <w:widowControl w:val="0"/>
        <w:autoSpaceDE w:val="0"/>
        <w:autoSpaceDN w:val="0"/>
        <w:adjustRightInd w:val="0"/>
        <w:rPr>
          <w:rFonts w:cs="Arial"/>
          <w:lang w:val="it-IT"/>
        </w:rPr>
      </w:pPr>
      <w:r w:rsidRPr="00A53A33">
        <w:rPr>
          <w:rFonts w:cs="Arial"/>
          <w:lang w:val="it-IT"/>
        </w:rPr>
        <w:t>ENG_GOV2</w:t>
      </w:r>
      <w:r w:rsidR="00A53A33" w:rsidRPr="00A53A33">
        <w:rPr>
          <w:rFonts w:cs="Arial"/>
          <w:lang w:val="it-IT"/>
        </w:rPr>
        <w:t xml:space="preserve"> </w:t>
      </w:r>
      <w:r w:rsidRPr="00A53A33">
        <w:rPr>
          <w:rFonts w:cs="Arial"/>
          <w:lang w:val="it-IT"/>
        </w:rPr>
        <w:t>(DI_12)</w:t>
      </w:r>
    </w:p>
    <w:p w14:paraId="6AFF13E2" w14:textId="77777777" w:rsidR="00D51742" w:rsidRDefault="00000000" w:rsidP="00D51742">
      <w:r>
        <w:rPr>
          <w:rFonts w:cs="Arial"/>
        </w:rPr>
        <w:pict w14:anchorId="35F044EB">
          <v:rect id="_x0000_i1529" style="width:0;height:1.5pt" o:hralign="center" o:hrstd="t" o:hr="t" fillcolor="#a0a0a0" stroked="f"/>
        </w:pict>
      </w:r>
    </w:p>
    <w:p w14:paraId="56AABEDC" w14:textId="77777777" w:rsidR="00D51742" w:rsidRDefault="00D51742" w:rsidP="00D51742">
      <w:pPr>
        <w:pStyle w:val="Heading2"/>
      </w:pPr>
      <w:bookmarkStart w:id="676" w:name="_Toc204346391"/>
      <w:r>
        <w:t>16.8 A825 Communication</w:t>
      </w:r>
      <w:bookmarkEnd w:id="676"/>
    </w:p>
    <w:p w14:paraId="6F68DE34" w14:textId="77777777" w:rsidR="00D51742" w:rsidRDefault="00D51742" w:rsidP="00D51742"/>
    <w:p w14:paraId="25215A64" w14:textId="77777777" w:rsidR="00D51742" w:rsidRDefault="00D51742" w:rsidP="00D51742">
      <w:pPr>
        <w:autoSpaceDE w:val="0"/>
        <w:autoSpaceDN w:val="0"/>
        <w:adjustRightInd w:val="0"/>
        <w:rPr>
          <w:rFonts w:cs="Arial"/>
        </w:rPr>
      </w:pPr>
    </w:p>
    <w:p w14:paraId="0B957E94" w14:textId="77777777" w:rsidR="00D51742" w:rsidRDefault="00D51742" w:rsidP="00D51742">
      <w:pPr>
        <w:widowControl w:val="0"/>
        <w:autoSpaceDE w:val="0"/>
        <w:autoSpaceDN w:val="0"/>
        <w:adjustRightInd w:val="0"/>
        <w:rPr>
          <w:rFonts w:cs="Arial"/>
        </w:rPr>
      </w:pPr>
      <w:r>
        <w:rPr>
          <w:rFonts w:cs="Arial"/>
        </w:rPr>
        <w:t>This section specifies Software High Level Requirements for the A825 communication.</w:t>
      </w:r>
    </w:p>
    <w:p w14:paraId="0125BBDA" w14:textId="77777777" w:rsidR="00D51742" w:rsidRDefault="00000000" w:rsidP="00D51742">
      <w:r>
        <w:pict w14:anchorId="5D90B1BA">
          <v:rect id="_x0000_i1530" style="width:0;height:1.5pt" o:hralign="center" o:hrstd="t" o:hr="t" fillcolor="#a0a0a0" stroked="f"/>
        </w:pict>
      </w:r>
    </w:p>
    <w:p w14:paraId="1FA443A2" w14:textId="77777777" w:rsidR="00D51742" w:rsidRDefault="00D51742" w:rsidP="00D51742">
      <w:pPr>
        <w:pStyle w:val="Heading3"/>
      </w:pPr>
      <w:bookmarkStart w:id="677" w:name="_Toc204346392"/>
      <w:r>
        <w:t>16.8.1 Logical Communication Channel</w:t>
      </w:r>
      <w:bookmarkEnd w:id="677"/>
    </w:p>
    <w:p w14:paraId="7BC3627C" w14:textId="77777777" w:rsidR="00D51742" w:rsidRDefault="00D51742" w:rsidP="00D51742">
      <w:r>
        <w:t>Requirement ID: H398-SRS-GWY-FNC-445</w:t>
      </w:r>
    </w:p>
    <w:p w14:paraId="11A62314" w14:textId="77777777" w:rsidR="00D51742" w:rsidRDefault="00D51742" w:rsidP="00D51742">
      <w:r>
        <w:t>MOPS: No</w:t>
      </w:r>
    </w:p>
    <w:p w14:paraId="2D9C610D" w14:textId="77777777" w:rsidR="00D51742" w:rsidRDefault="00D51742" w:rsidP="00D51742">
      <w:r>
        <w:t>Safety Requirement: No</w:t>
      </w:r>
    </w:p>
    <w:p w14:paraId="6343FEB2" w14:textId="77777777" w:rsidR="00D51742" w:rsidRDefault="00D51742" w:rsidP="00D51742">
      <w:r>
        <w:t>Rationale: NA</w:t>
      </w:r>
    </w:p>
    <w:p w14:paraId="428EDDBD" w14:textId="77777777" w:rsidR="00D51742" w:rsidRDefault="00D51742" w:rsidP="00D51742">
      <w:r>
        <w:t>Verification Method: Testing</w:t>
      </w:r>
    </w:p>
    <w:p w14:paraId="7DDD64C9" w14:textId="77777777" w:rsidR="00D51742" w:rsidRDefault="00D51742" w:rsidP="00D51742"/>
    <w:p w14:paraId="31707E03" w14:textId="77777777" w:rsidR="00D51742" w:rsidRDefault="00D51742" w:rsidP="00D51742">
      <w:pPr>
        <w:widowControl w:val="0"/>
        <w:autoSpaceDE w:val="0"/>
        <w:autoSpaceDN w:val="0"/>
        <w:adjustRightInd w:val="0"/>
        <w:rPr>
          <w:rFonts w:cs="Arial"/>
        </w:rPr>
      </w:pPr>
      <w:r>
        <w:rPr>
          <w:rFonts w:cs="Arial"/>
        </w:rPr>
        <w:t>The Gateway Module shall use the following Logical Communication Channels to communicate over the A825 bus</w:t>
      </w:r>
    </w:p>
    <w:p w14:paraId="439F10D5" w14:textId="77777777" w:rsidR="00D51742" w:rsidRDefault="00D51742" w:rsidP="00D51742">
      <w:pPr>
        <w:widowControl w:val="0"/>
        <w:autoSpaceDE w:val="0"/>
        <w:autoSpaceDN w:val="0"/>
        <w:adjustRightInd w:val="0"/>
        <w:rPr>
          <w:rFonts w:cs="Arial"/>
        </w:rPr>
      </w:pPr>
      <w:r>
        <w:rPr>
          <w:rFonts w:cs="Arial"/>
        </w:rPr>
        <w:t>1. Node Service Channel (NSC)</w:t>
      </w:r>
    </w:p>
    <w:p w14:paraId="485589C1" w14:textId="77777777" w:rsidR="00D51742" w:rsidRDefault="00D51742" w:rsidP="00D51742">
      <w:pPr>
        <w:widowControl w:val="0"/>
        <w:autoSpaceDE w:val="0"/>
        <w:autoSpaceDN w:val="0"/>
        <w:adjustRightInd w:val="0"/>
        <w:rPr>
          <w:rFonts w:cs="Arial"/>
        </w:rPr>
      </w:pPr>
      <w:r>
        <w:rPr>
          <w:rFonts w:cs="Arial"/>
        </w:rPr>
        <w:t>2. Normal Operation Channel (NOC)</w:t>
      </w:r>
    </w:p>
    <w:p w14:paraId="14928ACE" w14:textId="77777777" w:rsidR="00D51742" w:rsidRDefault="00000000" w:rsidP="00D51742">
      <w:r>
        <w:pict w14:anchorId="12FF1BEB">
          <v:rect id="_x0000_i1531" style="width:0;height:1.5pt" o:hralign="center" o:hrstd="t" o:hr="t" fillcolor="#a0a0a0" stroked="f"/>
        </w:pict>
      </w:r>
    </w:p>
    <w:p w14:paraId="54E3C492" w14:textId="77777777" w:rsidR="00D51742" w:rsidRDefault="00D51742" w:rsidP="00D51742">
      <w:pPr>
        <w:pStyle w:val="Heading3"/>
      </w:pPr>
      <w:bookmarkStart w:id="678" w:name="_Toc204346393"/>
      <w:r>
        <w:t>16.8.2 Invalid A825 message</w:t>
      </w:r>
      <w:bookmarkEnd w:id="678"/>
    </w:p>
    <w:p w14:paraId="40F8F6AC" w14:textId="77777777" w:rsidR="00D51742" w:rsidRDefault="00D51742" w:rsidP="00D51742">
      <w:r>
        <w:t>Requirement ID: H398-SRS-GWY-FNC-446</w:t>
      </w:r>
    </w:p>
    <w:p w14:paraId="2A1BF1F6" w14:textId="77777777" w:rsidR="00D51742" w:rsidRDefault="00D51742" w:rsidP="00D51742">
      <w:r>
        <w:t>MOPS: No</w:t>
      </w:r>
    </w:p>
    <w:p w14:paraId="0D1E3D2B" w14:textId="77777777" w:rsidR="00D51742" w:rsidRDefault="00D51742" w:rsidP="00D51742">
      <w:r>
        <w:t>Safety Requirement: No</w:t>
      </w:r>
    </w:p>
    <w:p w14:paraId="5C1D4315" w14:textId="77777777" w:rsidR="00D51742" w:rsidRDefault="00D51742" w:rsidP="00D51742">
      <w:r>
        <w:t>Rationale: NA</w:t>
      </w:r>
    </w:p>
    <w:p w14:paraId="69A359C3" w14:textId="77777777" w:rsidR="00D51742" w:rsidRDefault="00D51742" w:rsidP="00D51742">
      <w:r>
        <w:t>Verification Method: Testing</w:t>
      </w:r>
    </w:p>
    <w:p w14:paraId="3AB78593" w14:textId="77777777" w:rsidR="00D51742" w:rsidRDefault="00D51742" w:rsidP="00D51742"/>
    <w:p w14:paraId="2D8C3C49" w14:textId="77777777" w:rsidR="00D51742" w:rsidRDefault="00D51742" w:rsidP="00D51742">
      <w:pPr>
        <w:widowControl w:val="0"/>
        <w:autoSpaceDE w:val="0"/>
        <w:autoSpaceDN w:val="0"/>
        <w:adjustRightInd w:val="0"/>
        <w:rPr>
          <w:rFonts w:cs="Arial"/>
        </w:rPr>
      </w:pPr>
      <w:r>
        <w:rPr>
          <w:rFonts w:cs="Arial"/>
        </w:rPr>
        <w:t>The Gateway Module shall ignore an A825 message if it is invalid.</w:t>
      </w:r>
    </w:p>
    <w:p w14:paraId="77F174DD" w14:textId="77777777" w:rsidR="00D51742" w:rsidRDefault="00D51742" w:rsidP="00D51742">
      <w:pPr>
        <w:widowControl w:val="0"/>
        <w:autoSpaceDE w:val="0"/>
        <w:autoSpaceDN w:val="0"/>
        <w:adjustRightInd w:val="0"/>
        <w:rPr>
          <w:rFonts w:cs="Arial"/>
        </w:rPr>
      </w:pPr>
    </w:p>
    <w:p w14:paraId="051D32E8" w14:textId="77777777" w:rsidR="00D51742" w:rsidRDefault="00D51742" w:rsidP="00D51742">
      <w:pPr>
        <w:widowControl w:val="0"/>
        <w:autoSpaceDE w:val="0"/>
        <w:autoSpaceDN w:val="0"/>
        <w:adjustRightInd w:val="0"/>
        <w:rPr>
          <w:rFonts w:cs="Arial"/>
        </w:rPr>
      </w:pPr>
      <w:r>
        <w:rPr>
          <w:rFonts w:cs="Arial"/>
        </w:rPr>
        <w:t>Note: an invalid message is one which does not satisfy the specified NSC/NOC message formats.</w:t>
      </w:r>
    </w:p>
    <w:p w14:paraId="4C36A20E" w14:textId="77777777" w:rsidR="00D51742" w:rsidRDefault="00000000" w:rsidP="00D51742">
      <w:r>
        <w:pict w14:anchorId="5FDEB6B3">
          <v:rect id="_x0000_i1532" style="width:0;height:1.5pt" o:hralign="center" o:hrstd="t" o:hr="t" fillcolor="#a0a0a0" stroked="f"/>
        </w:pict>
      </w:r>
    </w:p>
    <w:p w14:paraId="66F3E0A1" w14:textId="77777777" w:rsidR="00D51742" w:rsidRDefault="00D51742" w:rsidP="00D51742">
      <w:pPr>
        <w:pStyle w:val="Heading3"/>
      </w:pPr>
      <w:bookmarkStart w:id="679" w:name="_Toc204346394"/>
      <w:r>
        <w:t>16.8.3 NSC Channel</w:t>
      </w:r>
      <w:bookmarkEnd w:id="679"/>
    </w:p>
    <w:p w14:paraId="34FD6FC2" w14:textId="77777777" w:rsidR="00D51742" w:rsidRDefault="00D51742" w:rsidP="00D51742"/>
    <w:p w14:paraId="79B53532" w14:textId="77777777" w:rsidR="00D51742" w:rsidRDefault="00D51742" w:rsidP="00D51742">
      <w:pPr>
        <w:widowControl w:val="0"/>
        <w:autoSpaceDE w:val="0"/>
        <w:autoSpaceDN w:val="0"/>
        <w:adjustRightInd w:val="0"/>
        <w:rPr>
          <w:rFonts w:cs="Arial"/>
        </w:rPr>
      </w:pPr>
      <w:r>
        <w:rPr>
          <w:rFonts w:cs="Arial"/>
        </w:rPr>
        <w:t>This section specifies requirements for messages sent over NSC channel of the A825 bus.</w:t>
      </w:r>
    </w:p>
    <w:p w14:paraId="37C6C98F" w14:textId="77777777" w:rsidR="00D51742" w:rsidRDefault="00000000" w:rsidP="00D51742">
      <w:r>
        <w:pict w14:anchorId="7E13D0EF">
          <v:rect id="_x0000_i1533" style="width:0;height:1.5pt" o:hralign="center" o:hrstd="t" o:hr="t" fillcolor="#a0a0a0" stroked="f"/>
        </w:pict>
      </w:r>
    </w:p>
    <w:p w14:paraId="602F394E" w14:textId="77777777" w:rsidR="00D51742" w:rsidRDefault="00D51742" w:rsidP="00D51742">
      <w:pPr>
        <w:pStyle w:val="Heading4"/>
      </w:pPr>
      <w:bookmarkStart w:id="680" w:name="_Toc204346395"/>
      <w:r>
        <w:t>16.8.3.1 NSC message format</w:t>
      </w:r>
      <w:bookmarkEnd w:id="680"/>
    </w:p>
    <w:p w14:paraId="0EB654AF" w14:textId="77777777" w:rsidR="00D51742" w:rsidRDefault="00D51742" w:rsidP="00D51742"/>
    <w:p w14:paraId="03DB6DE8" w14:textId="77777777" w:rsidR="00D51742" w:rsidRDefault="00D51742" w:rsidP="00D51742">
      <w:pPr>
        <w:widowControl w:val="0"/>
        <w:autoSpaceDE w:val="0"/>
        <w:autoSpaceDN w:val="0"/>
        <w:adjustRightInd w:val="0"/>
        <w:rPr>
          <w:rFonts w:cs="Arial"/>
        </w:rPr>
      </w:pPr>
      <w:r>
        <w:rPr>
          <w:rFonts w:cs="Arial"/>
        </w:rPr>
        <w:t>The Gateway Module shall use the message structure illustrated in NSC message format while using the NSC channel</w:t>
      </w:r>
    </w:p>
    <w:p w14:paraId="141416D4" w14:textId="77777777" w:rsidR="00D51742" w:rsidRDefault="00D51742" w:rsidP="00D51742">
      <w:pPr>
        <w:keepNext/>
        <w:widowControl w:val="0"/>
        <w:autoSpaceDE w:val="0"/>
        <w:autoSpaceDN w:val="0"/>
        <w:adjustRightInd w:val="0"/>
        <w:rPr>
          <w:rFonts w:cs="Arial"/>
        </w:rPr>
      </w:pPr>
      <w:r>
        <w:rPr>
          <w:rFonts w:cs="Arial"/>
          <w:noProof/>
        </w:rPr>
        <w:drawing>
          <wp:inline distT="0" distB="0" distL="0" distR="0" wp14:anchorId="1375D7C5" wp14:editId="1C5D2786">
            <wp:extent cx="5261610" cy="1181735"/>
            <wp:effectExtent l="0" t="0" r="0" b="0"/>
            <wp:docPr id="1418219237"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108940"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1610" cy="1181735"/>
                    </a:xfrm>
                    <a:prstGeom prst="rect">
                      <a:avLst/>
                    </a:prstGeom>
                    <a:noFill/>
                    <a:ln>
                      <a:noFill/>
                    </a:ln>
                  </pic:spPr>
                </pic:pic>
              </a:graphicData>
            </a:graphic>
          </wp:inline>
        </w:drawing>
      </w:r>
    </w:p>
    <w:p w14:paraId="61BC89AC" w14:textId="0586FF38" w:rsidR="00D51742" w:rsidRPr="003718BC" w:rsidRDefault="00D51742" w:rsidP="00C51DEB">
      <w:pPr>
        <w:pStyle w:val="Caption"/>
        <w:rPr>
          <w:rFonts w:cs="Arial"/>
          <w:b w:val="0"/>
          <w:bCs w:val="0"/>
          <w:lang w:val="fr-FR"/>
        </w:rPr>
      </w:pPr>
      <w:r>
        <w:rPr>
          <w:rFonts w:cs="Arial"/>
        </w:rPr>
        <w:tab/>
      </w:r>
      <w:r>
        <w:rPr>
          <w:rFonts w:cs="Arial"/>
        </w:rPr>
        <w:tab/>
      </w:r>
      <w:r>
        <w:rPr>
          <w:rFonts w:cs="Arial"/>
        </w:rPr>
        <w:tab/>
      </w:r>
      <w:r>
        <w:rPr>
          <w:rFonts w:cs="Arial"/>
        </w:rPr>
        <w:tab/>
      </w:r>
      <w:bookmarkStart w:id="681" w:name="_Toc204346661"/>
      <w:r w:rsidR="00C51DEB" w:rsidRPr="003718BC">
        <w:rPr>
          <w:lang w:val="fr-FR"/>
        </w:rPr>
        <w:t xml:space="preserve">Figure </w:t>
      </w:r>
      <w:r w:rsidR="007B1F9A">
        <w:fldChar w:fldCharType="begin"/>
      </w:r>
      <w:r w:rsidR="007B1F9A" w:rsidRPr="003718BC">
        <w:rPr>
          <w:lang w:val="fr-FR"/>
        </w:rPr>
        <w:instrText xml:space="preserve"> SEQ Figure \* ARABIC </w:instrText>
      </w:r>
      <w:r w:rsidR="007B1F9A">
        <w:fldChar w:fldCharType="separate"/>
      </w:r>
      <w:r w:rsidR="003451C2" w:rsidRPr="003718BC">
        <w:rPr>
          <w:noProof/>
          <w:lang w:val="fr-FR"/>
        </w:rPr>
        <w:t>7</w:t>
      </w:r>
      <w:r w:rsidR="007B1F9A">
        <w:rPr>
          <w:noProof/>
        </w:rPr>
        <w:fldChar w:fldCharType="end"/>
      </w:r>
      <w:r w:rsidR="00345BC1" w:rsidRPr="003718BC">
        <w:rPr>
          <w:rFonts w:cs="Arial"/>
          <w:lang w:val="fr-FR"/>
        </w:rPr>
        <w:t>:</w:t>
      </w:r>
      <w:r w:rsidRPr="003718BC">
        <w:rPr>
          <w:rFonts w:cs="Arial"/>
          <w:lang w:val="fr-FR"/>
        </w:rPr>
        <w:t>NSC message format</w:t>
      </w:r>
      <w:bookmarkEnd w:id="681"/>
    </w:p>
    <w:p w14:paraId="18FA7057" w14:textId="77777777" w:rsidR="00D51742" w:rsidRPr="003718BC" w:rsidRDefault="00D51742" w:rsidP="00D51742">
      <w:pPr>
        <w:widowControl w:val="0"/>
        <w:autoSpaceDE w:val="0"/>
        <w:autoSpaceDN w:val="0"/>
        <w:adjustRightInd w:val="0"/>
        <w:rPr>
          <w:rFonts w:cs="Arial"/>
          <w:lang w:val="fr-FR"/>
        </w:rPr>
      </w:pPr>
    </w:p>
    <w:p w14:paraId="5AB47FD0" w14:textId="77777777" w:rsidR="00D51742" w:rsidRPr="003718BC" w:rsidRDefault="00D51742" w:rsidP="00D51742">
      <w:pPr>
        <w:widowControl w:val="0"/>
        <w:autoSpaceDE w:val="0"/>
        <w:autoSpaceDN w:val="0"/>
        <w:adjustRightInd w:val="0"/>
        <w:rPr>
          <w:rFonts w:cs="Arial"/>
          <w:lang w:val="fr-FR"/>
        </w:rPr>
      </w:pPr>
      <w:r w:rsidRPr="003718BC">
        <w:rPr>
          <w:rFonts w:cs="Arial"/>
          <w:lang w:val="fr-FR"/>
        </w:rPr>
        <w:t>Note:</w:t>
      </w:r>
    </w:p>
    <w:p w14:paraId="59982FF8" w14:textId="77777777" w:rsidR="00D51742" w:rsidRDefault="00D51742" w:rsidP="00D51742">
      <w:pPr>
        <w:widowControl w:val="0"/>
        <w:autoSpaceDE w:val="0"/>
        <w:autoSpaceDN w:val="0"/>
        <w:adjustRightInd w:val="0"/>
        <w:rPr>
          <w:rFonts w:cs="Arial"/>
        </w:rPr>
      </w:pPr>
      <w:r>
        <w:rPr>
          <w:rFonts w:cs="Arial"/>
        </w:rPr>
        <w:t>i. LCC - Indicates the Logical Communication Channel</w:t>
      </w:r>
    </w:p>
    <w:p w14:paraId="3E751C07" w14:textId="77777777" w:rsidR="00D51742" w:rsidRDefault="00D51742" w:rsidP="00D51742">
      <w:pPr>
        <w:widowControl w:val="0"/>
        <w:autoSpaceDE w:val="0"/>
        <w:autoSpaceDN w:val="0"/>
        <w:adjustRightInd w:val="0"/>
        <w:rPr>
          <w:rFonts w:cs="Arial"/>
        </w:rPr>
      </w:pPr>
      <w:r>
        <w:rPr>
          <w:rFonts w:cs="Arial"/>
        </w:rPr>
        <w:t>ii. Client FID - always 42</w:t>
      </w:r>
    </w:p>
    <w:p w14:paraId="2DC117B4" w14:textId="77777777" w:rsidR="00D51742" w:rsidRDefault="00D51742" w:rsidP="00D51742">
      <w:pPr>
        <w:widowControl w:val="0"/>
        <w:autoSpaceDE w:val="0"/>
        <w:autoSpaceDN w:val="0"/>
        <w:adjustRightInd w:val="0"/>
        <w:rPr>
          <w:rFonts w:cs="Arial"/>
        </w:rPr>
      </w:pPr>
      <w:r>
        <w:rPr>
          <w:rFonts w:cs="Arial"/>
        </w:rPr>
        <w:t>iii. SMT - Indicates whether message is Request (1) or Response (0)</w:t>
      </w:r>
    </w:p>
    <w:p w14:paraId="63B72217" w14:textId="77777777" w:rsidR="00D51742" w:rsidRDefault="00D51742" w:rsidP="00D51742">
      <w:pPr>
        <w:widowControl w:val="0"/>
        <w:autoSpaceDE w:val="0"/>
        <w:autoSpaceDN w:val="0"/>
        <w:adjustRightInd w:val="0"/>
        <w:rPr>
          <w:rFonts w:cs="Arial"/>
        </w:rPr>
      </w:pPr>
      <w:r>
        <w:rPr>
          <w:rFonts w:cs="Arial"/>
        </w:rPr>
        <w:t>iv. LCL - messages is designated only for the network the transmitting node resides in - always 1</w:t>
      </w:r>
    </w:p>
    <w:p w14:paraId="03A3B40F" w14:textId="77777777" w:rsidR="00D51742" w:rsidRDefault="00D51742" w:rsidP="00D51742">
      <w:pPr>
        <w:widowControl w:val="0"/>
        <w:autoSpaceDE w:val="0"/>
        <w:autoSpaceDN w:val="0"/>
        <w:adjustRightInd w:val="0"/>
        <w:rPr>
          <w:rFonts w:cs="Arial"/>
        </w:rPr>
      </w:pPr>
      <w:r>
        <w:rPr>
          <w:rFonts w:cs="Arial"/>
        </w:rPr>
        <w:t>v. PVT - messages which have no meaning to nodes other than those which are specifically programmed to use them - always 1</w:t>
      </w:r>
    </w:p>
    <w:p w14:paraId="3A3F65E9" w14:textId="77777777" w:rsidR="00D51742" w:rsidRDefault="00D51742" w:rsidP="00D51742">
      <w:pPr>
        <w:widowControl w:val="0"/>
        <w:autoSpaceDE w:val="0"/>
        <w:autoSpaceDN w:val="0"/>
        <w:adjustRightInd w:val="0"/>
        <w:rPr>
          <w:rFonts w:cs="Arial"/>
        </w:rPr>
      </w:pPr>
      <w:r>
        <w:rPr>
          <w:rFonts w:cs="Arial"/>
        </w:rPr>
        <w:t>vi. Server FID - Always 42</w:t>
      </w:r>
    </w:p>
    <w:p w14:paraId="2D3579E8" w14:textId="77777777" w:rsidR="00D51742" w:rsidRDefault="00D51742" w:rsidP="00D51742">
      <w:pPr>
        <w:widowControl w:val="0"/>
        <w:autoSpaceDE w:val="0"/>
        <w:autoSpaceDN w:val="0"/>
        <w:adjustRightInd w:val="0"/>
        <w:rPr>
          <w:rFonts w:cs="Arial"/>
        </w:rPr>
      </w:pPr>
      <w:r>
        <w:rPr>
          <w:rFonts w:cs="Arial"/>
        </w:rPr>
        <w:t xml:space="preserve">vii. Server ID - Specifies the recipient node for the message </w:t>
      </w:r>
    </w:p>
    <w:p w14:paraId="77928016" w14:textId="77777777" w:rsidR="00D51742" w:rsidRDefault="00D51742" w:rsidP="00D51742">
      <w:pPr>
        <w:widowControl w:val="0"/>
        <w:autoSpaceDE w:val="0"/>
        <w:autoSpaceDN w:val="0"/>
        <w:adjustRightInd w:val="0"/>
        <w:rPr>
          <w:rFonts w:cs="Arial"/>
        </w:rPr>
      </w:pPr>
      <w:r>
        <w:rPr>
          <w:rFonts w:cs="Arial"/>
        </w:rPr>
        <w:t xml:space="preserve">viii. RCI - Redundancy Channel Identifier </w:t>
      </w:r>
    </w:p>
    <w:p w14:paraId="4A48BEC8" w14:textId="77777777" w:rsidR="00D51742" w:rsidRDefault="00D51742" w:rsidP="00D51742">
      <w:pPr>
        <w:widowControl w:val="0"/>
        <w:autoSpaceDE w:val="0"/>
        <w:autoSpaceDN w:val="0"/>
        <w:adjustRightInd w:val="0"/>
        <w:rPr>
          <w:rFonts w:ascii="MS Shell Dlg 2" w:hAnsi="MS Shell Dlg 2" w:cs="MS Shell Dlg 2"/>
          <w:sz w:val="17"/>
          <w:szCs w:val="17"/>
        </w:rPr>
      </w:pPr>
    </w:p>
    <w:p w14:paraId="63CBE2FC" w14:textId="77777777" w:rsidR="00D51742" w:rsidRDefault="00000000" w:rsidP="00D51742">
      <w:r>
        <w:pict w14:anchorId="59434DD8">
          <v:rect id="_x0000_i1534" style="width:0;height:1.5pt" o:hralign="center" o:hrstd="t" o:hr="t" fillcolor="#a0a0a0" stroked="f"/>
        </w:pict>
      </w:r>
    </w:p>
    <w:p w14:paraId="1FCFBFB5" w14:textId="77777777" w:rsidR="00D51742" w:rsidRDefault="00D51742" w:rsidP="00D51742">
      <w:pPr>
        <w:pStyle w:val="Heading4"/>
      </w:pPr>
      <w:bookmarkStart w:id="682" w:name="_Toc204346396"/>
      <w:r>
        <w:t>16.8.3.2 NSC messages</w:t>
      </w:r>
      <w:bookmarkEnd w:id="682"/>
    </w:p>
    <w:p w14:paraId="7FFA3447" w14:textId="77777777" w:rsidR="00D51742" w:rsidRDefault="00D51742" w:rsidP="00D51742">
      <w:r>
        <w:t>Requirement ID: H398-SRS-GWY-FNC-449</w:t>
      </w:r>
    </w:p>
    <w:p w14:paraId="3CB48A78" w14:textId="77777777" w:rsidR="00D51742" w:rsidRDefault="00D51742" w:rsidP="00D51742">
      <w:r>
        <w:t>MOPS: No</w:t>
      </w:r>
    </w:p>
    <w:p w14:paraId="7530EF0A" w14:textId="77777777" w:rsidR="00D51742" w:rsidRDefault="00D51742" w:rsidP="00D51742">
      <w:r>
        <w:t>Safety Requirement: No</w:t>
      </w:r>
    </w:p>
    <w:p w14:paraId="714F3D7A" w14:textId="77777777" w:rsidR="00D51742" w:rsidRDefault="00D51742" w:rsidP="00D51742">
      <w:r>
        <w:t>Rationale: NA</w:t>
      </w:r>
    </w:p>
    <w:p w14:paraId="07F6726D" w14:textId="77777777" w:rsidR="00D51742" w:rsidRDefault="00D51742" w:rsidP="00D51742">
      <w:r>
        <w:t>Verification Method: Testing</w:t>
      </w:r>
    </w:p>
    <w:p w14:paraId="149071E1" w14:textId="77777777" w:rsidR="00D51742" w:rsidRDefault="00D51742" w:rsidP="00D51742"/>
    <w:p w14:paraId="046D73A6" w14:textId="77777777" w:rsidR="00D51742" w:rsidRDefault="00D51742" w:rsidP="00D51742">
      <w:pPr>
        <w:widowControl w:val="0"/>
        <w:autoSpaceDE w:val="0"/>
        <w:autoSpaceDN w:val="0"/>
        <w:adjustRightInd w:val="0"/>
        <w:rPr>
          <w:rFonts w:cs="Arial"/>
        </w:rPr>
      </w:pPr>
      <w:r>
        <w:rPr>
          <w:rFonts w:cs="Arial"/>
        </w:rPr>
        <w:t>The Gateway Module shall use the Service Function Codes specified in Table: List of NSC messages in its A825 communication over the Node Service Channel</w:t>
      </w:r>
    </w:p>
    <w:p w14:paraId="75FA4F8A" w14:textId="77777777" w:rsidR="00D51742" w:rsidRDefault="00D51742" w:rsidP="00D51742">
      <w:pPr>
        <w:widowControl w:val="0"/>
        <w:autoSpaceDE w:val="0"/>
        <w:autoSpaceDN w:val="0"/>
        <w:adjustRightInd w:val="0"/>
        <w:rPr>
          <w:rFonts w:cs="Arial"/>
        </w:rPr>
      </w:pPr>
    </w:p>
    <w:p w14:paraId="1ECA4FBB" w14:textId="3D140DFF" w:rsidR="00D51742" w:rsidRDefault="00D51742" w:rsidP="00345BC1">
      <w:pPr>
        <w:pStyle w:val="Caption"/>
        <w:rPr>
          <w:rFonts w:cs="Arial"/>
          <w:b w:val="0"/>
          <w:bCs w:val="0"/>
          <w:lang w:val="en-CA"/>
        </w:rPr>
      </w:pPr>
      <w:r>
        <w:rPr>
          <w:rFonts w:cs="Arial"/>
        </w:rPr>
        <w:tab/>
      </w:r>
      <w:r>
        <w:rPr>
          <w:rFonts w:cs="Arial"/>
        </w:rPr>
        <w:tab/>
      </w:r>
      <w:r>
        <w:rPr>
          <w:rFonts w:cs="Arial"/>
        </w:rPr>
        <w:tab/>
      </w:r>
      <w:r>
        <w:rPr>
          <w:rFonts w:cs="Arial"/>
        </w:rPr>
        <w:tab/>
      </w:r>
      <w:r>
        <w:rPr>
          <w:rFonts w:cs="Arial"/>
        </w:rPr>
        <w:tab/>
      </w:r>
      <w:bookmarkStart w:id="683" w:name="_Toc204346622"/>
      <w:r w:rsidR="00345BC1">
        <w:t xml:space="preserve">Table </w:t>
      </w:r>
      <w:fldSimple w:instr=" SEQ Table \* ARABIC ">
        <w:r w:rsidR="003451C2">
          <w:rPr>
            <w:noProof/>
          </w:rPr>
          <w:t>159</w:t>
        </w:r>
      </w:fldSimple>
      <w:r>
        <w:rPr>
          <w:rFonts w:cs="Arial"/>
          <w:lang w:val="en-CA"/>
        </w:rPr>
        <w:t>: List of NSC messages</w:t>
      </w:r>
      <w:bookmarkEnd w:id="683"/>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487"/>
        <w:gridCol w:w="522"/>
        <w:gridCol w:w="448"/>
        <w:gridCol w:w="430"/>
        <w:gridCol w:w="430"/>
        <w:gridCol w:w="1401"/>
        <w:gridCol w:w="1217"/>
        <w:gridCol w:w="515"/>
        <w:gridCol w:w="405"/>
        <w:gridCol w:w="442"/>
        <w:gridCol w:w="1102"/>
        <w:gridCol w:w="951"/>
      </w:tblGrid>
      <w:tr w:rsidR="00D51742" w14:paraId="40865FF6" w14:textId="77777777" w:rsidTr="00B707CE">
        <w:trPr>
          <w:trHeight w:val="975"/>
        </w:trPr>
        <w:tc>
          <w:tcPr>
            <w:tcW w:w="795" w:type="pct"/>
            <w:tcBorders>
              <w:top w:val="single" w:sz="4" w:space="0" w:color="auto"/>
              <w:bottom w:val="single" w:sz="4" w:space="0" w:color="auto"/>
              <w:right w:val="single" w:sz="4" w:space="0" w:color="auto"/>
            </w:tcBorders>
            <w:shd w:val="clear" w:color="auto" w:fill="C4BC96"/>
          </w:tcPr>
          <w:p w14:paraId="5261704E" w14:textId="77777777" w:rsidR="00D51742" w:rsidRDefault="00D51742" w:rsidP="00FF3DB9">
            <w:pPr>
              <w:autoSpaceDE w:val="0"/>
              <w:autoSpaceDN w:val="0"/>
              <w:adjustRightInd w:val="0"/>
              <w:rPr>
                <w:rFonts w:cs="Arial"/>
                <w:b/>
                <w:bCs/>
              </w:rPr>
            </w:pPr>
            <w:r>
              <w:rPr>
                <w:rFonts w:cs="Arial"/>
                <w:b/>
                <w:bCs/>
              </w:rPr>
              <w:t>SFC</w:t>
            </w:r>
          </w:p>
        </w:tc>
        <w:tc>
          <w:tcPr>
            <w:tcW w:w="279" w:type="pct"/>
            <w:tcBorders>
              <w:top w:val="single" w:sz="4" w:space="0" w:color="auto"/>
              <w:left w:val="single" w:sz="4" w:space="0" w:color="auto"/>
              <w:bottom w:val="single" w:sz="4" w:space="0" w:color="auto"/>
              <w:right w:val="single" w:sz="4" w:space="0" w:color="auto"/>
            </w:tcBorders>
            <w:shd w:val="clear" w:color="auto" w:fill="C4BC96"/>
          </w:tcPr>
          <w:p w14:paraId="7F1E4317" w14:textId="77777777" w:rsidR="00D51742" w:rsidRDefault="00D51742" w:rsidP="00FF3DB9">
            <w:pPr>
              <w:autoSpaceDE w:val="0"/>
              <w:autoSpaceDN w:val="0"/>
              <w:adjustRightInd w:val="0"/>
              <w:rPr>
                <w:rFonts w:cs="Arial"/>
                <w:b/>
                <w:bCs/>
              </w:rPr>
            </w:pPr>
            <w:r>
              <w:rPr>
                <w:rFonts w:cs="Arial"/>
                <w:b/>
                <w:bCs/>
              </w:rPr>
              <w:t>Client FID</w:t>
            </w:r>
          </w:p>
        </w:tc>
        <w:tc>
          <w:tcPr>
            <w:tcW w:w="240" w:type="pct"/>
            <w:tcBorders>
              <w:top w:val="single" w:sz="4" w:space="0" w:color="auto"/>
              <w:left w:val="single" w:sz="4" w:space="0" w:color="auto"/>
              <w:bottom w:val="single" w:sz="4" w:space="0" w:color="auto"/>
              <w:right w:val="single" w:sz="4" w:space="0" w:color="auto"/>
            </w:tcBorders>
            <w:shd w:val="clear" w:color="auto" w:fill="C4BC96"/>
          </w:tcPr>
          <w:p w14:paraId="4700B2A1" w14:textId="77777777" w:rsidR="00D51742" w:rsidRDefault="00D51742" w:rsidP="00FF3DB9">
            <w:pPr>
              <w:autoSpaceDE w:val="0"/>
              <w:autoSpaceDN w:val="0"/>
              <w:adjustRightInd w:val="0"/>
              <w:rPr>
                <w:rFonts w:cs="Arial"/>
                <w:b/>
                <w:bCs/>
              </w:rPr>
            </w:pPr>
            <w:r>
              <w:rPr>
                <w:rFonts w:cs="Arial"/>
                <w:b/>
                <w:bCs/>
              </w:rPr>
              <w:t>SMT</w:t>
            </w:r>
          </w:p>
        </w:tc>
        <w:tc>
          <w:tcPr>
            <w:tcW w:w="230" w:type="pct"/>
            <w:tcBorders>
              <w:top w:val="single" w:sz="4" w:space="0" w:color="auto"/>
              <w:left w:val="single" w:sz="4" w:space="0" w:color="auto"/>
              <w:bottom w:val="single" w:sz="4" w:space="0" w:color="auto"/>
              <w:right w:val="single" w:sz="4" w:space="0" w:color="auto"/>
            </w:tcBorders>
            <w:shd w:val="clear" w:color="auto" w:fill="C4BC96"/>
          </w:tcPr>
          <w:p w14:paraId="00D1AC46" w14:textId="77777777" w:rsidR="00D51742" w:rsidRDefault="00D51742" w:rsidP="00FF3DB9">
            <w:pPr>
              <w:autoSpaceDE w:val="0"/>
              <w:autoSpaceDN w:val="0"/>
              <w:adjustRightInd w:val="0"/>
              <w:rPr>
                <w:rFonts w:cs="Arial"/>
                <w:b/>
                <w:bCs/>
              </w:rPr>
            </w:pPr>
            <w:r>
              <w:rPr>
                <w:rFonts w:cs="Arial"/>
                <w:b/>
                <w:bCs/>
              </w:rPr>
              <w:t>LCL</w:t>
            </w:r>
          </w:p>
        </w:tc>
        <w:tc>
          <w:tcPr>
            <w:tcW w:w="230" w:type="pct"/>
            <w:tcBorders>
              <w:top w:val="single" w:sz="4" w:space="0" w:color="auto"/>
              <w:left w:val="single" w:sz="4" w:space="0" w:color="auto"/>
              <w:bottom w:val="single" w:sz="4" w:space="0" w:color="auto"/>
              <w:right w:val="single" w:sz="4" w:space="0" w:color="auto"/>
            </w:tcBorders>
            <w:shd w:val="clear" w:color="auto" w:fill="C4BC96"/>
          </w:tcPr>
          <w:p w14:paraId="06CAAE7C" w14:textId="77777777" w:rsidR="00D51742" w:rsidRDefault="00D51742" w:rsidP="00FF3DB9">
            <w:pPr>
              <w:autoSpaceDE w:val="0"/>
              <w:autoSpaceDN w:val="0"/>
              <w:adjustRightInd w:val="0"/>
              <w:rPr>
                <w:rFonts w:cs="Arial"/>
                <w:b/>
                <w:bCs/>
              </w:rPr>
            </w:pPr>
            <w:r>
              <w:rPr>
                <w:rFonts w:cs="Arial"/>
                <w:b/>
                <w:bCs/>
              </w:rPr>
              <w:t>PVT</w:t>
            </w:r>
          </w:p>
        </w:tc>
        <w:tc>
          <w:tcPr>
            <w:tcW w:w="749" w:type="pct"/>
            <w:tcBorders>
              <w:top w:val="single" w:sz="4" w:space="0" w:color="auto"/>
              <w:left w:val="single" w:sz="4" w:space="0" w:color="auto"/>
              <w:bottom w:val="single" w:sz="4" w:space="0" w:color="auto"/>
              <w:right w:val="single" w:sz="4" w:space="0" w:color="auto"/>
            </w:tcBorders>
            <w:shd w:val="clear" w:color="auto" w:fill="C4BC96"/>
          </w:tcPr>
          <w:p w14:paraId="28946F3D" w14:textId="77777777" w:rsidR="00D51742" w:rsidRDefault="00D51742" w:rsidP="00FF3DB9">
            <w:pPr>
              <w:autoSpaceDE w:val="0"/>
              <w:autoSpaceDN w:val="0"/>
              <w:adjustRightInd w:val="0"/>
              <w:rPr>
                <w:rFonts w:cs="Arial"/>
                <w:b/>
                <w:bCs/>
              </w:rPr>
            </w:pPr>
            <w:r>
              <w:rPr>
                <w:rFonts w:cs="Arial"/>
                <w:b/>
                <w:bCs/>
              </w:rPr>
              <w:t>Server FID</w:t>
            </w:r>
          </w:p>
        </w:tc>
        <w:tc>
          <w:tcPr>
            <w:tcW w:w="651" w:type="pct"/>
            <w:tcBorders>
              <w:top w:val="single" w:sz="4" w:space="0" w:color="auto"/>
              <w:left w:val="single" w:sz="4" w:space="0" w:color="auto"/>
              <w:bottom w:val="single" w:sz="4" w:space="0" w:color="auto"/>
              <w:right w:val="single" w:sz="4" w:space="0" w:color="auto"/>
            </w:tcBorders>
            <w:shd w:val="clear" w:color="auto" w:fill="C4BC96"/>
          </w:tcPr>
          <w:p w14:paraId="617C523C" w14:textId="77777777" w:rsidR="00D51742" w:rsidRDefault="00D51742" w:rsidP="00FF3DB9">
            <w:pPr>
              <w:autoSpaceDE w:val="0"/>
              <w:autoSpaceDN w:val="0"/>
              <w:adjustRightInd w:val="0"/>
              <w:rPr>
                <w:rFonts w:cs="Arial"/>
                <w:b/>
                <w:bCs/>
              </w:rPr>
            </w:pPr>
            <w:r>
              <w:rPr>
                <w:rFonts w:cs="Arial"/>
                <w:b/>
                <w:bCs/>
              </w:rPr>
              <w:t>Server ID</w:t>
            </w:r>
          </w:p>
        </w:tc>
        <w:tc>
          <w:tcPr>
            <w:tcW w:w="275" w:type="pct"/>
            <w:tcBorders>
              <w:top w:val="single" w:sz="4" w:space="0" w:color="auto"/>
              <w:left w:val="single" w:sz="4" w:space="0" w:color="auto"/>
              <w:bottom w:val="single" w:sz="4" w:space="0" w:color="auto"/>
              <w:right w:val="single" w:sz="4" w:space="0" w:color="auto"/>
            </w:tcBorders>
            <w:shd w:val="clear" w:color="auto" w:fill="C4BC96"/>
          </w:tcPr>
          <w:p w14:paraId="796BAC89" w14:textId="77777777" w:rsidR="00D51742" w:rsidRDefault="00D51742" w:rsidP="00FF3DB9">
            <w:pPr>
              <w:autoSpaceDE w:val="0"/>
              <w:autoSpaceDN w:val="0"/>
              <w:adjustRightInd w:val="0"/>
              <w:rPr>
                <w:rFonts w:cs="Arial"/>
                <w:b/>
                <w:bCs/>
              </w:rPr>
            </w:pPr>
            <w:r>
              <w:rPr>
                <w:rFonts w:cs="Arial"/>
                <w:b/>
                <w:bCs/>
              </w:rPr>
              <w:t>Rx/Tx</w:t>
            </w:r>
          </w:p>
        </w:tc>
        <w:tc>
          <w:tcPr>
            <w:tcW w:w="217" w:type="pct"/>
            <w:tcBorders>
              <w:top w:val="single" w:sz="4" w:space="0" w:color="auto"/>
              <w:left w:val="single" w:sz="4" w:space="0" w:color="auto"/>
              <w:bottom w:val="single" w:sz="4" w:space="0" w:color="auto"/>
              <w:right w:val="single" w:sz="4" w:space="0" w:color="auto"/>
            </w:tcBorders>
            <w:shd w:val="clear" w:color="auto" w:fill="C4BC96"/>
          </w:tcPr>
          <w:p w14:paraId="32C6F91C" w14:textId="77777777" w:rsidR="00D51742" w:rsidRDefault="00D51742" w:rsidP="00FF3DB9">
            <w:pPr>
              <w:autoSpaceDE w:val="0"/>
              <w:autoSpaceDN w:val="0"/>
              <w:adjustRightInd w:val="0"/>
              <w:rPr>
                <w:rFonts w:cs="Arial"/>
                <w:b/>
                <w:bCs/>
              </w:rPr>
            </w:pPr>
            <w:r>
              <w:rPr>
                <w:rFonts w:cs="Arial"/>
                <w:b/>
                <w:bCs/>
              </w:rPr>
              <w:t>RCI</w:t>
            </w:r>
          </w:p>
        </w:tc>
        <w:tc>
          <w:tcPr>
            <w:tcW w:w="236" w:type="pct"/>
            <w:tcBorders>
              <w:top w:val="single" w:sz="4" w:space="0" w:color="auto"/>
              <w:left w:val="single" w:sz="4" w:space="0" w:color="auto"/>
              <w:bottom w:val="single" w:sz="4" w:space="0" w:color="auto"/>
              <w:right w:val="single" w:sz="4" w:space="0" w:color="auto"/>
            </w:tcBorders>
            <w:shd w:val="clear" w:color="auto" w:fill="C4BC96"/>
          </w:tcPr>
          <w:p w14:paraId="164F6C09" w14:textId="77777777" w:rsidR="00D51742" w:rsidRDefault="00D51742" w:rsidP="00FF3DB9">
            <w:pPr>
              <w:autoSpaceDE w:val="0"/>
              <w:autoSpaceDN w:val="0"/>
              <w:adjustRightInd w:val="0"/>
              <w:rPr>
                <w:rFonts w:cs="Arial"/>
                <w:b/>
                <w:bCs/>
              </w:rPr>
            </w:pPr>
            <w:r>
              <w:rPr>
                <w:rFonts w:cs="Arial"/>
                <w:b/>
                <w:bCs/>
              </w:rPr>
              <w:t>DLC</w:t>
            </w:r>
          </w:p>
        </w:tc>
        <w:tc>
          <w:tcPr>
            <w:tcW w:w="589" w:type="pct"/>
            <w:tcBorders>
              <w:top w:val="single" w:sz="4" w:space="0" w:color="auto"/>
              <w:left w:val="single" w:sz="4" w:space="0" w:color="auto"/>
              <w:bottom w:val="single" w:sz="4" w:space="0" w:color="auto"/>
              <w:right w:val="single" w:sz="4" w:space="0" w:color="auto"/>
            </w:tcBorders>
            <w:shd w:val="clear" w:color="auto" w:fill="C4BC96"/>
          </w:tcPr>
          <w:p w14:paraId="7FF045F8" w14:textId="77777777" w:rsidR="00D51742" w:rsidRDefault="00D51742" w:rsidP="00FF3DB9">
            <w:pPr>
              <w:autoSpaceDE w:val="0"/>
              <w:autoSpaceDN w:val="0"/>
              <w:adjustRightInd w:val="0"/>
              <w:rPr>
                <w:rFonts w:cs="Arial"/>
                <w:b/>
                <w:bCs/>
              </w:rPr>
            </w:pPr>
            <w:r>
              <w:rPr>
                <w:rFonts w:cs="Arial"/>
                <w:b/>
                <w:bCs/>
              </w:rPr>
              <w:t>Description</w:t>
            </w:r>
          </w:p>
        </w:tc>
        <w:tc>
          <w:tcPr>
            <w:tcW w:w="509" w:type="pct"/>
            <w:tcBorders>
              <w:top w:val="single" w:sz="4" w:space="0" w:color="auto"/>
              <w:left w:val="single" w:sz="4" w:space="0" w:color="auto"/>
              <w:bottom w:val="single" w:sz="4" w:space="0" w:color="auto"/>
            </w:tcBorders>
            <w:shd w:val="clear" w:color="auto" w:fill="C4BC96"/>
          </w:tcPr>
          <w:p w14:paraId="3FB93DD8" w14:textId="77777777" w:rsidR="00D51742" w:rsidRDefault="00D51742" w:rsidP="00FF3DB9">
            <w:pPr>
              <w:autoSpaceDE w:val="0"/>
              <w:autoSpaceDN w:val="0"/>
              <w:adjustRightInd w:val="0"/>
              <w:rPr>
                <w:rFonts w:cs="Arial"/>
                <w:b/>
                <w:bCs/>
              </w:rPr>
            </w:pPr>
            <w:r>
              <w:rPr>
                <w:rFonts w:cs="Arial"/>
                <w:b/>
                <w:bCs/>
              </w:rPr>
              <w:t>Payload</w:t>
            </w:r>
          </w:p>
        </w:tc>
      </w:tr>
      <w:tr w:rsidR="00D51742" w14:paraId="574944C0" w14:textId="77777777" w:rsidTr="00B707CE">
        <w:tc>
          <w:tcPr>
            <w:tcW w:w="795" w:type="pct"/>
            <w:tcBorders>
              <w:top w:val="single" w:sz="4" w:space="0" w:color="auto"/>
              <w:bottom w:val="single" w:sz="4" w:space="0" w:color="auto"/>
              <w:right w:val="single" w:sz="4" w:space="0" w:color="auto"/>
            </w:tcBorders>
          </w:tcPr>
          <w:p w14:paraId="7E1C27B2" w14:textId="77777777" w:rsidR="00D51742" w:rsidRDefault="00D51742" w:rsidP="00FF3DB9">
            <w:pPr>
              <w:autoSpaceDE w:val="0"/>
              <w:autoSpaceDN w:val="0"/>
              <w:adjustRightInd w:val="0"/>
              <w:rPr>
                <w:rFonts w:cs="Arial"/>
              </w:rPr>
            </w:pPr>
            <w:r>
              <w:rPr>
                <w:rFonts w:cs="Arial"/>
              </w:rPr>
              <w:t>NSC_SET_DOUT1 (49153)</w:t>
            </w:r>
          </w:p>
        </w:tc>
        <w:tc>
          <w:tcPr>
            <w:tcW w:w="279" w:type="pct"/>
            <w:tcBorders>
              <w:top w:val="single" w:sz="4" w:space="0" w:color="auto"/>
              <w:left w:val="single" w:sz="4" w:space="0" w:color="auto"/>
              <w:bottom w:val="single" w:sz="4" w:space="0" w:color="auto"/>
              <w:right w:val="single" w:sz="4" w:space="0" w:color="auto"/>
            </w:tcBorders>
          </w:tcPr>
          <w:p w14:paraId="192BD4DF"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41923692"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2144446D"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5301C4B7"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05E48663" w14:textId="77777777" w:rsidR="00D51742" w:rsidRDefault="00D51742" w:rsidP="00FF3DB9">
            <w:pPr>
              <w:autoSpaceDE w:val="0"/>
              <w:autoSpaceDN w:val="0"/>
              <w:adjustRightInd w:val="0"/>
              <w:rPr>
                <w:rFonts w:cs="Arial"/>
              </w:rPr>
            </w:pPr>
            <w:r>
              <w:rPr>
                <w:rFonts w:cs="Arial"/>
              </w:rPr>
              <w:t>42</w:t>
            </w:r>
          </w:p>
        </w:tc>
        <w:tc>
          <w:tcPr>
            <w:tcW w:w="651" w:type="pct"/>
            <w:tcBorders>
              <w:top w:val="single" w:sz="4" w:space="0" w:color="auto"/>
              <w:left w:val="single" w:sz="4" w:space="0" w:color="auto"/>
              <w:bottom w:val="single" w:sz="4" w:space="0" w:color="auto"/>
              <w:right w:val="single" w:sz="4" w:space="0" w:color="auto"/>
            </w:tcBorders>
          </w:tcPr>
          <w:p w14:paraId="2B0438A4" w14:textId="77777777" w:rsidR="00D51742" w:rsidRDefault="00D51742" w:rsidP="00FF3DB9">
            <w:pPr>
              <w:autoSpaceDE w:val="0"/>
              <w:autoSpaceDN w:val="0"/>
              <w:adjustRightInd w:val="0"/>
              <w:rPr>
                <w:rFonts w:cs="Arial"/>
              </w:rPr>
            </w:pPr>
            <w:r>
              <w:rPr>
                <w:rFonts w:cs="Arial"/>
              </w:rPr>
              <w:t>3</w:t>
            </w:r>
          </w:p>
        </w:tc>
        <w:tc>
          <w:tcPr>
            <w:tcW w:w="275" w:type="pct"/>
            <w:tcBorders>
              <w:top w:val="single" w:sz="4" w:space="0" w:color="auto"/>
              <w:left w:val="single" w:sz="4" w:space="0" w:color="auto"/>
              <w:bottom w:val="single" w:sz="4" w:space="0" w:color="auto"/>
              <w:right w:val="single" w:sz="4" w:space="0" w:color="auto"/>
            </w:tcBorders>
          </w:tcPr>
          <w:p w14:paraId="5BFDB9A7" w14:textId="77777777" w:rsidR="00D51742" w:rsidRDefault="00D51742" w:rsidP="00FF3DB9">
            <w:pPr>
              <w:autoSpaceDE w:val="0"/>
              <w:autoSpaceDN w:val="0"/>
              <w:adjustRightInd w:val="0"/>
              <w:rPr>
                <w:rFonts w:cs="Arial"/>
              </w:rPr>
            </w:pPr>
            <w:r>
              <w:rPr>
                <w:rFonts w:cs="Arial"/>
              </w:rPr>
              <w:t>Tx</w:t>
            </w:r>
          </w:p>
        </w:tc>
        <w:tc>
          <w:tcPr>
            <w:tcW w:w="217" w:type="pct"/>
            <w:tcBorders>
              <w:top w:val="single" w:sz="4" w:space="0" w:color="auto"/>
              <w:left w:val="single" w:sz="4" w:space="0" w:color="auto"/>
              <w:bottom w:val="single" w:sz="4" w:space="0" w:color="auto"/>
              <w:right w:val="single" w:sz="4" w:space="0" w:color="auto"/>
            </w:tcBorders>
          </w:tcPr>
          <w:p w14:paraId="2FC81FD9" w14:textId="77777777" w:rsidR="00D51742" w:rsidRDefault="00D51742" w:rsidP="00FF3DB9">
            <w:pPr>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2B7A9C0E" w14:textId="77777777" w:rsidR="00D51742" w:rsidRDefault="00D51742" w:rsidP="00FF3DB9">
            <w:pPr>
              <w:autoSpaceDE w:val="0"/>
              <w:autoSpaceDN w:val="0"/>
              <w:adjustRightInd w:val="0"/>
              <w:rPr>
                <w:rFonts w:cs="Arial"/>
              </w:rPr>
            </w:pPr>
            <w:r>
              <w:rPr>
                <w:rFonts w:cs="Arial"/>
              </w:rPr>
              <w:t>6</w:t>
            </w:r>
          </w:p>
        </w:tc>
        <w:tc>
          <w:tcPr>
            <w:tcW w:w="589" w:type="pct"/>
            <w:tcBorders>
              <w:top w:val="single" w:sz="4" w:space="0" w:color="auto"/>
              <w:left w:val="single" w:sz="4" w:space="0" w:color="auto"/>
              <w:bottom w:val="single" w:sz="4" w:space="0" w:color="auto"/>
              <w:right w:val="single" w:sz="4" w:space="0" w:color="auto"/>
            </w:tcBorders>
          </w:tcPr>
          <w:p w14:paraId="19C17EDC" w14:textId="0BCDC59C" w:rsidR="00D51742" w:rsidRDefault="00D51742" w:rsidP="00FF3DB9">
            <w:pPr>
              <w:autoSpaceDE w:val="0"/>
              <w:autoSpaceDN w:val="0"/>
              <w:adjustRightInd w:val="0"/>
              <w:rPr>
                <w:rFonts w:cs="Arial"/>
              </w:rPr>
            </w:pPr>
            <w:r>
              <w:rPr>
                <w:rFonts w:cs="Arial"/>
              </w:rPr>
              <w:t xml:space="preserve">Command to the Discrete Module to set output discrete 1 through </w:t>
            </w:r>
            <w:r w:rsidR="006F68B9">
              <w:rPr>
                <w:rFonts w:cs="Arial"/>
              </w:rPr>
              <w:t>16</w:t>
            </w:r>
            <w:r>
              <w:rPr>
                <w:rFonts w:cs="Arial"/>
              </w:rPr>
              <w:t xml:space="preserve"> to be set to the value indicated by the payload.</w:t>
            </w:r>
          </w:p>
        </w:tc>
        <w:tc>
          <w:tcPr>
            <w:tcW w:w="509" w:type="pct"/>
            <w:tcBorders>
              <w:top w:val="single" w:sz="4" w:space="0" w:color="auto"/>
              <w:left w:val="single" w:sz="4" w:space="0" w:color="auto"/>
              <w:bottom w:val="single" w:sz="4" w:space="0" w:color="auto"/>
            </w:tcBorders>
          </w:tcPr>
          <w:p w14:paraId="2F2C731F" w14:textId="60B16C20" w:rsidR="00D51742" w:rsidRDefault="00D51742" w:rsidP="00FF3DB9">
            <w:pPr>
              <w:autoSpaceDE w:val="0"/>
              <w:autoSpaceDN w:val="0"/>
              <w:adjustRightInd w:val="0"/>
              <w:rPr>
                <w:rFonts w:cs="Arial"/>
              </w:rPr>
            </w:pPr>
            <w:r>
              <w:rPr>
                <w:rFonts w:cs="Arial"/>
              </w:rPr>
              <w:t xml:space="preserve">The first two bytes of the payload contain the SFC.  The next six bytes contain the desired status of discrete outputs 1 thru </w:t>
            </w:r>
            <w:r w:rsidR="006F68B9">
              <w:rPr>
                <w:rFonts w:cs="Arial"/>
              </w:rPr>
              <w:t>16</w:t>
            </w:r>
            <w:r>
              <w:rPr>
                <w:rFonts w:cs="Arial"/>
              </w:rPr>
              <w:t>.  0=OFF, 1 = ON, and 2 = FLASH.  The status of discrete output number one is contained in the least significant two bits of the third byte of the payload.  The status of discrete output number two is contained in the 3</w:t>
            </w:r>
            <w:r>
              <w:rPr>
                <w:rFonts w:cs="Arial"/>
                <w:vertAlign w:val="superscript"/>
              </w:rPr>
              <w:t>rd</w:t>
            </w:r>
            <w:r>
              <w:rPr>
                <w:rFonts w:cs="Arial"/>
              </w:rPr>
              <w:t xml:space="preserve"> and 4</w:t>
            </w:r>
            <w:r>
              <w:rPr>
                <w:rFonts w:cs="Arial"/>
                <w:vertAlign w:val="superscript"/>
              </w:rPr>
              <w:t>th</w:t>
            </w:r>
            <w:r>
              <w:rPr>
                <w:rFonts w:cs="Arial"/>
              </w:rPr>
              <w:t xml:space="preserve"> least significant bits of the third byte of the payload, etc.</w:t>
            </w:r>
          </w:p>
        </w:tc>
      </w:tr>
      <w:tr w:rsidR="00D51742" w14:paraId="690809D3" w14:textId="77777777" w:rsidTr="00B707CE">
        <w:tc>
          <w:tcPr>
            <w:tcW w:w="795" w:type="pct"/>
            <w:tcBorders>
              <w:top w:val="single" w:sz="4" w:space="0" w:color="auto"/>
              <w:bottom w:val="single" w:sz="4" w:space="0" w:color="auto"/>
              <w:right w:val="single" w:sz="4" w:space="0" w:color="auto"/>
            </w:tcBorders>
          </w:tcPr>
          <w:p w14:paraId="30DF6772" w14:textId="77777777" w:rsidR="00D51742" w:rsidRDefault="00D51742" w:rsidP="00FF3DB9">
            <w:pPr>
              <w:autoSpaceDE w:val="0"/>
              <w:autoSpaceDN w:val="0"/>
              <w:adjustRightInd w:val="0"/>
              <w:rPr>
                <w:rFonts w:cs="Arial"/>
              </w:rPr>
            </w:pPr>
            <w:r>
              <w:rPr>
                <w:rFonts w:cs="Arial"/>
              </w:rPr>
              <w:t xml:space="preserve">NSC_EXCITE_SWITCH </w:t>
            </w:r>
          </w:p>
          <w:p w14:paraId="05905743" w14:textId="77777777" w:rsidR="00D51742" w:rsidRDefault="00D51742" w:rsidP="00FF3DB9">
            <w:pPr>
              <w:autoSpaceDE w:val="0"/>
              <w:autoSpaceDN w:val="0"/>
              <w:adjustRightInd w:val="0"/>
              <w:rPr>
                <w:rFonts w:cs="Arial"/>
              </w:rPr>
            </w:pPr>
            <w:r>
              <w:rPr>
                <w:rFonts w:cs="Arial"/>
              </w:rPr>
              <w:t>(49156)</w:t>
            </w:r>
          </w:p>
        </w:tc>
        <w:tc>
          <w:tcPr>
            <w:tcW w:w="279" w:type="pct"/>
            <w:tcBorders>
              <w:top w:val="single" w:sz="4" w:space="0" w:color="auto"/>
              <w:left w:val="single" w:sz="4" w:space="0" w:color="auto"/>
              <w:bottom w:val="single" w:sz="4" w:space="0" w:color="auto"/>
              <w:right w:val="single" w:sz="4" w:space="0" w:color="auto"/>
            </w:tcBorders>
          </w:tcPr>
          <w:p w14:paraId="0D704676"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274BDB49"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24283EC3"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36FC7E01"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0F7ACAED" w14:textId="77777777" w:rsidR="00D51742" w:rsidRDefault="00D51742" w:rsidP="00FF3DB9">
            <w:pPr>
              <w:autoSpaceDE w:val="0"/>
              <w:autoSpaceDN w:val="0"/>
              <w:adjustRightInd w:val="0"/>
              <w:rPr>
                <w:rFonts w:cs="Arial"/>
              </w:rPr>
            </w:pPr>
            <w:r>
              <w:rPr>
                <w:rFonts w:cs="Arial"/>
              </w:rPr>
              <w:t>HOWELL_DAS_FID(42)</w:t>
            </w:r>
          </w:p>
        </w:tc>
        <w:tc>
          <w:tcPr>
            <w:tcW w:w="651" w:type="pct"/>
            <w:tcBorders>
              <w:top w:val="single" w:sz="4" w:space="0" w:color="auto"/>
              <w:left w:val="single" w:sz="4" w:space="0" w:color="auto"/>
              <w:bottom w:val="single" w:sz="4" w:space="0" w:color="auto"/>
              <w:right w:val="single" w:sz="4" w:space="0" w:color="auto"/>
            </w:tcBorders>
          </w:tcPr>
          <w:p w14:paraId="74C7A269" w14:textId="77777777" w:rsidR="00D51742" w:rsidRDefault="00D51742" w:rsidP="00FF3DB9">
            <w:pPr>
              <w:autoSpaceDE w:val="0"/>
              <w:autoSpaceDN w:val="0"/>
              <w:adjustRightInd w:val="0"/>
              <w:rPr>
                <w:rFonts w:cs="Arial"/>
              </w:rPr>
            </w:pPr>
            <w:r>
              <w:rPr>
                <w:rFonts w:cs="Arial"/>
              </w:rPr>
              <w:t>MULITCAST_SID(0)</w:t>
            </w:r>
          </w:p>
        </w:tc>
        <w:tc>
          <w:tcPr>
            <w:tcW w:w="275" w:type="pct"/>
            <w:tcBorders>
              <w:top w:val="single" w:sz="4" w:space="0" w:color="auto"/>
              <w:left w:val="single" w:sz="4" w:space="0" w:color="auto"/>
              <w:bottom w:val="single" w:sz="4" w:space="0" w:color="auto"/>
              <w:right w:val="single" w:sz="4" w:space="0" w:color="auto"/>
            </w:tcBorders>
          </w:tcPr>
          <w:p w14:paraId="29AE9ED1" w14:textId="77777777" w:rsidR="00D51742" w:rsidRDefault="00D51742" w:rsidP="00FF3DB9">
            <w:pPr>
              <w:autoSpaceDE w:val="0"/>
              <w:autoSpaceDN w:val="0"/>
              <w:adjustRightInd w:val="0"/>
              <w:rPr>
                <w:rFonts w:cs="Arial"/>
              </w:rPr>
            </w:pPr>
            <w:r>
              <w:rPr>
                <w:rFonts w:cs="Arial"/>
              </w:rPr>
              <w:t>Tx</w:t>
            </w:r>
          </w:p>
        </w:tc>
        <w:tc>
          <w:tcPr>
            <w:tcW w:w="217" w:type="pct"/>
            <w:tcBorders>
              <w:top w:val="single" w:sz="4" w:space="0" w:color="auto"/>
              <w:left w:val="single" w:sz="4" w:space="0" w:color="auto"/>
              <w:bottom w:val="single" w:sz="4" w:space="0" w:color="auto"/>
              <w:right w:val="single" w:sz="4" w:space="0" w:color="auto"/>
            </w:tcBorders>
          </w:tcPr>
          <w:p w14:paraId="2B0F7764" w14:textId="77777777" w:rsidR="00D51742" w:rsidRDefault="00D51742" w:rsidP="00FF3DB9">
            <w:pPr>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0B640B67" w14:textId="77777777" w:rsidR="00D51742" w:rsidRDefault="00D51742" w:rsidP="00FF3DB9">
            <w:pPr>
              <w:autoSpaceDE w:val="0"/>
              <w:autoSpaceDN w:val="0"/>
              <w:adjustRightInd w:val="0"/>
              <w:rPr>
                <w:rFonts w:cs="Arial"/>
              </w:rPr>
            </w:pPr>
            <w:r>
              <w:rPr>
                <w:rFonts w:cs="Arial"/>
              </w:rPr>
              <w:t>3</w:t>
            </w:r>
          </w:p>
        </w:tc>
        <w:tc>
          <w:tcPr>
            <w:tcW w:w="589" w:type="pct"/>
            <w:tcBorders>
              <w:top w:val="single" w:sz="4" w:space="0" w:color="auto"/>
              <w:left w:val="single" w:sz="4" w:space="0" w:color="auto"/>
              <w:bottom w:val="single" w:sz="4" w:space="0" w:color="auto"/>
              <w:right w:val="single" w:sz="4" w:space="0" w:color="auto"/>
            </w:tcBorders>
          </w:tcPr>
          <w:p w14:paraId="18161A41" w14:textId="77777777" w:rsidR="00D51742" w:rsidRDefault="00D51742" w:rsidP="00FF3DB9">
            <w:pPr>
              <w:autoSpaceDE w:val="0"/>
              <w:autoSpaceDN w:val="0"/>
              <w:adjustRightInd w:val="0"/>
              <w:rPr>
                <w:rFonts w:cs="Arial"/>
              </w:rPr>
            </w:pPr>
            <w:r>
              <w:rPr>
                <w:rFonts w:cs="Arial"/>
              </w:rPr>
              <w:t xml:space="preserve">Command from Gateway to Analog and Discrete Module to switch on/off the excitation </w:t>
            </w:r>
          </w:p>
        </w:tc>
        <w:tc>
          <w:tcPr>
            <w:tcW w:w="509" w:type="pct"/>
            <w:tcBorders>
              <w:top w:val="single" w:sz="4" w:space="0" w:color="auto"/>
              <w:left w:val="single" w:sz="4" w:space="0" w:color="auto"/>
              <w:bottom w:val="single" w:sz="4" w:space="0" w:color="auto"/>
            </w:tcBorders>
          </w:tcPr>
          <w:p w14:paraId="22F9ED0E" w14:textId="77777777" w:rsidR="00D51742" w:rsidRDefault="00D51742" w:rsidP="00FF3DB9">
            <w:pPr>
              <w:autoSpaceDE w:val="0"/>
              <w:autoSpaceDN w:val="0"/>
              <w:adjustRightInd w:val="0"/>
              <w:rPr>
                <w:rFonts w:cs="Arial"/>
              </w:rPr>
            </w:pPr>
            <w:r>
              <w:rPr>
                <w:rFonts w:cs="Arial"/>
              </w:rPr>
              <w:t>The first two bytes of the payload contain the SFC. The third byte is (OFF = 0, ON = 1).</w:t>
            </w:r>
          </w:p>
        </w:tc>
      </w:tr>
      <w:tr w:rsidR="00D51742" w14:paraId="4E8DD6F0" w14:textId="77777777" w:rsidTr="00B707CE">
        <w:tc>
          <w:tcPr>
            <w:tcW w:w="795" w:type="pct"/>
            <w:tcBorders>
              <w:top w:val="single" w:sz="4" w:space="0" w:color="auto"/>
              <w:bottom w:val="single" w:sz="4" w:space="0" w:color="auto"/>
              <w:right w:val="single" w:sz="4" w:space="0" w:color="auto"/>
            </w:tcBorders>
          </w:tcPr>
          <w:p w14:paraId="746DD863" w14:textId="77777777" w:rsidR="00D51742" w:rsidRDefault="00D51742" w:rsidP="00FF3DB9">
            <w:pPr>
              <w:autoSpaceDE w:val="0"/>
              <w:autoSpaceDN w:val="0"/>
              <w:adjustRightInd w:val="0"/>
              <w:rPr>
                <w:rFonts w:cs="Arial"/>
              </w:rPr>
            </w:pPr>
            <w:r>
              <w:rPr>
                <w:rFonts w:cs="Arial"/>
              </w:rPr>
              <w:t>NSC_RESET (44544)</w:t>
            </w:r>
          </w:p>
        </w:tc>
        <w:tc>
          <w:tcPr>
            <w:tcW w:w="279" w:type="pct"/>
            <w:tcBorders>
              <w:top w:val="single" w:sz="4" w:space="0" w:color="auto"/>
              <w:left w:val="single" w:sz="4" w:space="0" w:color="auto"/>
              <w:bottom w:val="single" w:sz="4" w:space="0" w:color="auto"/>
              <w:right w:val="single" w:sz="4" w:space="0" w:color="auto"/>
            </w:tcBorders>
          </w:tcPr>
          <w:p w14:paraId="35134E05"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40A4D9A0"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0F3DB7BA"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4DBE23ED"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12750E45" w14:textId="77777777" w:rsidR="00D51742" w:rsidRDefault="00D51742" w:rsidP="00FF3DB9">
            <w:pPr>
              <w:autoSpaceDE w:val="0"/>
              <w:autoSpaceDN w:val="0"/>
              <w:adjustRightInd w:val="0"/>
              <w:rPr>
                <w:rFonts w:cs="Arial"/>
              </w:rPr>
            </w:pPr>
            <w:r>
              <w:rPr>
                <w:rFonts w:cs="Arial"/>
              </w:rPr>
              <w:t>HOWELL_DAS_FID(42)</w:t>
            </w:r>
          </w:p>
        </w:tc>
        <w:tc>
          <w:tcPr>
            <w:tcW w:w="651" w:type="pct"/>
            <w:tcBorders>
              <w:top w:val="single" w:sz="4" w:space="0" w:color="auto"/>
              <w:left w:val="single" w:sz="4" w:space="0" w:color="auto"/>
              <w:bottom w:val="single" w:sz="4" w:space="0" w:color="auto"/>
              <w:right w:val="single" w:sz="4" w:space="0" w:color="auto"/>
            </w:tcBorders>
          </w:tcPr>
          <w:p w14:paraId="2FB1385F" w14:textId="77777777" w:rsidR="00D51742" w:rsidRDefault="00D51742" w:rsidP="00FF3DB9">
            <w:pPr>
              <w:autoSpaceDE w:val="0"/>
              <w:autoSpaceDN w:val="0"/>
              <w:adjustRightInd w:val="0"/>
              <w:rPr>
                <w:rFonts w:cs="Arial"/>
              </w:rPr>
            </w:pPr>
            <w:r>
              <w:rPr>
                <w:rFonts w:cs="Arial"/>
              </w:rPr>
              <w:t>MULITCAST_SID(0)</w:t>
            </w:r>
          </w:p>
        </w:tc>
        <w:tc>
          <w:tcPr>
            <w:tcW w:w="275" w:type="pct"/>
            <w:tcBorders>
              <w:top w:val="single" w:sz="4" w:space="0" w:color="auto"/>
              <w:left w:val="single" w:sz="4" w:space="0" w:color="auto"/>
              <w:bottom w:val="single" w:sz="4" w:space="0" w:color="auto"/>
              <w:right w:val="single" w:sz="4" w:space="0" w:color="auto"/>
            </w:tcBorders>
          </w:tcPr>
          <w:p w14:paraId="3CCC5D0B" w14:textId="77777777" w:rsidR="00D51742" w:rsidRDefault="00D51742" w:rsidP="00FF3DB9">
            <w:pPr>
              <w:autoSpaceDE w:val="0"/>
              <w:autoSpaceDN w:val="0"/>
              <w:adjustRightInd w:val="0"/>
              <w:rPr>
                <w:rFonts w:cs="Arial"/>
              </w:rPr>
            </w:pPr>
            <w:r>
              <w:rPr>
                <w:rFonts w:cs="Arial"/>
              </w:rPr>
              <w:t>Rx</w:t>
            </w:r>
          </w:p>
        </w:tc>
        <w:tc>
          <w:tcPr>
            <w:tcW w:w="217" w:type="pct"/>
            <w:tcBorders>
              <w:top w:val="single" w:sz="4" w:space="0" w:color="auto"/>
              <w:left w:val="single" w:sz="4" w:space="0" w:color="auto"/>
              <w:bottom w:val="single" w:sz="4" w:space="0" w:color="auto"/>
              <w:right w:val="single" w:sz="4" w:space="0" w:color="auto"/>
            </w:tcBorders>
          </w:tcPr>
          <w:p w14:paraId="071A423F" w14:textId="77777777" w:rsidR="00D51742" w:rsidRDefault="00D51742" w:rsidP="00FF3DB9">
            <w:pPr>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156C16CC" w14:textId="77777777" w:rsidR="00D51742" w:rsidRDefault="00D51742" w:rsidP="00FF3DB9">
            <w:pPr>
              <w:autoSpaceDE w:val="0"/>
              <w:autoSpaceDN w:val="0"/>
              <w:adjustRightInd w:val="0"/>
              <w:rPr>
                <w:rFonts w:cs="Arial"/>
              </w:rPr>
            </w:pPr>
            <w:r>
              <w:rPr>
                <w:rFonts w:cs="Arial"/>
              </w:rPr>
              <w:t>3</w:t>
            </w:r>
          </w:p>
        </w:tc>
        <w:tc>
          <w:tcPr>
            <w:tcW w:w="589" w:type="pct"/>
            <w:tcBorders>
              <w:top w:val="single" w:sz="4" w:space="0" w:color="auto"/>
              <w:left w:val="single" w:sz="4" w:space="0" w:color="auto"/>
              <w:bottom w:val="single" w:sz="4" w:space="0" w:color="auto"/>
              <w:right w:val="single" w:sz="4" w:space="0" w:color="auto"/>
            </w:tcBorders>
          </w:tcPr>
          <w:p w14:paraId="6EB35484" w14:textId="77777777" w:rsidR="00D51742" w:rsidRDefault="00D51742" w:rsidP="00FF3DB9">
            <w:pPr>
              <w:autoSpaceDE w:val="0"/>
              <w:autoSpaceDN w:val="0"/>
              <w:adjustRightInd w:val="0"/>
              <w:rPr>
                <w:rFonts w:cs="Arial"/>
              </w:rPr>
            </w:pPr>
            <w:r>
              <w:rPr>
                <w:rFonts w:cs="Arial"/>
              </w:rPr>
              <w:t>Command to Gateway Module to reset the Gateway CPU.</w:t>
            </w:r>
          </w:p>
        </w:tc>
        <w:tc>
          <w:tcPr>
            <w:tcW w:w="509" w:type="pct"/>
            <w:tcBorders>
              <w:top w:val="single" w:sz="4" w:space="0" w:color="auto"/>
              <w:left w:val="single" w:sz="4" w:space="0" w:color="auto"/>
              <w:bottom w:val="single" w:sz="4" w:space="0" w:color="auto"/>
            </w:tcBorders>
          </w:tcPr>
          <w:p w14:paraId="70BE45EF" w14:textId="77777777" w:rsidR="00D51742" w:rsidRDefault="00D51742" w:rsidP="00FF3DB9">
            <w:pPr>
              <w:autoSpaceDE w:val="0"/>
              <w:autoSpaceDN w:val="0"/>
              <w:adjustRightInd w:val="0"/>
              <w:rPr>
                <w:rFonts w:cs="Arial"/>
              </w:rPr>
            </w:pPr>
            <w:r>
              <w:rPr>
                <w:rFonts w:cs="Arial"/>
              </w:rPr>
              <w:t>The first two bytes of the payload contain the SFC ‘NSC_RESET'.</w:t>
            </w:r>
          </w:p>
        </w:tc>
      </w:tr>
      <w:tr w:rsidR="00D51742" w14:paraId="7165D0C4" w14:textId="77777777" w:rsidTr="00B707CE">
        <w:tc>
          <w:tcPr>
            <w:tcW w:w="795" w:type="pct"/>
            <w:tcBorders>
              <w:top w:val="single" w:sz="4" w:space="0" w:color="auto"/>
              <w:bottom w:val="single" w:sz="4" w:space="0" w:color="auto"/>
              <w:right w:val="single" w:sz="4" w:space="0" w:color="auto"/>
            </w:tcBorders>
          </w:tcPr>
          <w:p w14:paraId="2FD791A9" w14:textId="05AB5B99" w:rsidR="00B707CE" w:rsidRDefault="00B707CE" w:rsidP="00FF3DB9">
            <w:pPr>
              <w:autoSpaceDE w:val="0"/>
              <w:autoSpaceDN w:val="0"/>
              <w:adjustRightInd w:val="0"/>
              <w:rPr>
                <w:rFonts w:cs="Arial"/>
              </w:rPr>
            </w:pPr>
            <w:r w:rsidRPr="00B707CE">
              <w:rPr>
                <w:rFonts w:cs="Arial"/>
              </w:rPr>
              <w:t>NSC_GET_CM_RCI</w:t>
            </w:r>
          </w:p>
          <w:p w14:paraId="327B8B6E" w14:textId="41F6B055" w:rsidR="00D51742" w:rsidRDefault="00B707CE" w:rsidP="00FF3DB9">
            <w:pPr>
              <w:autoSpaceDE w:val="0"/>
              <w:autoSpaceDN w:val="0"/>
              <w:adjustRightInd w:val="0"/>
              <w:rPr>
                <w:rFonts w:cs="Arial"/>
              </w:rPr>
            </w:pPr>
            <w:r>
              <w:rPr>
                <w:rFonts w:cs="Arial"/>
              </w:rPr>
              <w:t>(</w:t>
            </w:r>
            <w:r w:rsidR="00D51742">
              <w:rPr>
                <w:rFonts w:cs="Arial"/>
              </w:rPr>
              <w:t>49155</w:t>
            </w:r>
            <w:r>
              <w:rPr>
                <w:rFonts w:cs="Arial"/>
              </w:rPr>
              <w:t>)</w:t>
            </w:r>
          </w:p>
        </w:tc>
        <w:tc>
          <w:tcPr>
            <w:tcW w:w="279" w:type="pct"/>
            <w:tcBorders>
              <w:top w:val="single" w:sz="4" w:space="0" w:color="auto"/>
              <w:left w:val="single" w:sz="4" w:space="0" w:color="auto"/>
              <w:bottom w:val="single" w:sz="4" w:space="0" w:color="auto"/>
              <w:right w:val="single" w:sz="4" w:space="0" w:color="auto"/>
            </w:tcBorders>
          </w:tcPr>
          <w:p w14:paraId="48A0D76C"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5D75299E"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72CA7500"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5BF782B3"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415DF70D" w14:textId="77777777" w:rsidR="00D51742" w:rsidRDefault="00D51742" w:rsidP="00FF3DB9">
            <w:pPr>
              <w:autoSpaceDE w:val="0"/>
              <w:autoSpaceDN w:val="0"/>
              <w:adjustRightInd w:val="0"/>
              <w:rPr>
                <w:rFonts w:cs="Arial"/>
              </w:rPr>
            </w:pPr>
            <w:r>
              <w:rPr>
                <w:rFonts w:cs="Arial"/>
              </w:rPr>
              <w:t>42</w:t>
            </w:r>
          </w:p>
        </w:tc>
        <w:tc>
          <w:tcPr>
            <w:tcW w:w="651" w:type="pct"/>
            <w:tcBorders>
              <w:top w:val="single" w:sz="4" w:space="0" w:color="auto"/>
              <w:left w:val="single" w:sz="4" w:space="0" w:color="auto"/>
              <w:bottom w:val="single" w:sz="4" w:space="0" w:color="auto"/>
              <w:right w:val="single" w:sz="4" w:space="0" w:color="auto"/>
            </w:tcBorders>
          </w:tcPr>
          <w:p w14:paraId="4CDB8863" w14:textId="77777777" w:rsidR="00D51742" w:rsidRDefault="00D51742" w:rsidP="00FF3DB9">
            <w:pPr>
              <w:autoSpaceDE w:val="0"/>
              <w:autoSpaceDN w:val="0"/>
              <w:adjustRightInd w:val="0"/>
              <w:rPr>
                <w:rFonts w:cs="Arial"/>
              </w:rPr>
            </w:pPr>
            <w:r>
              <w:rPr>
                <w:rFonts w:cs="Arial"/>
              </w:rPr>
              <w:t>6</w:t>
            </w:r>
          </w:p>
        </w:tc>
        <w:tc>
          <w:tcPr>
            <w:tcW w:w="275" w:type="pct"/>
            <w:tcBorders>
              <w:top w:val="single" w:sz="4" w:space="0" w:color="auto"/>
              <w:left w:val="single" w:sz="4" w:space="0" w:color="auto"/>
              <w:bottom w:val="single" w:sz="4" w:space="0" w:color="auto"/>
              <w:right w:val="single" w:sz="4" w:space="0" w:color="auto"/>
            </w:tcBorders>
          </w:tcPr>
          <w:p w14:paraId="1D0C0F90" w14:textId="77777777" w:rsidR="00D51742" w:rsidRDefault="00D51742" w:rsidP="00FF3DB9">
            <w:pPr>
              <w:autoSpaceDE w:val="0"/>
              <w:autoSpaceDN w:val="0"/>
              <w:adjustRightInd w:val="0"/>
              <w:rPr>
                <w:rFonts w:cs="Arial"/>
              </w:rPr>
            </w:pPr>
            <w:r>
              <w:rPr>
                <w:rFonts w:cs="Arial"/>
              </w:rPr>
              <w:t>Tx</w:t>
            </w:r>
          </w:p>
        </w:tc>
        <w:tc>
          <w:tcPr>
            <w:tcW w:w="217" w:type="pct"/>
            <w:tcBorders>
              <w:top w:val="single" w:sz="4" w:space="0" w:color="auto"/>
              <w:left w:val="single" w:sz="4" w:space="0" w:color="auto"/>
              <w:bottom w:val="single" w:sz="4" w:space="0" w:color="auto"/>
              <w:right w:val="single" w:sz="4" w:space="0" w:color="auto"/>
            </w:tcBorders>
          </w:tcPr>
          <w:p w14:paraId="72BDD9BB" w14:textId="77777777" w:rsidR="00D51742" w:rsidRDefault="00D51742" w:rsidP="00FF3DB9">
            <w:pPr>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7856D3A4" w14:textId="77777777" w:rsidR="00D51742" w:rsidRDefault="00D51742" w:rsidP="00FF3DB9">
            <w:pPr>
              <w:autoSpaceDE w:val="0"/>
              <w:autoSpaceDN w:val="0"/>
              <w:adjustRightInd w:val="0"/>
              <w:rPr>
                <w:rFonts w:cs="Arial"/>
              </w:rPr>
            </w:pPr>
            <w:r>
              <w:rPr>
                <w:rFonts w:cs="Arial"/>
              </w:rPr>
              <w:t>2</w:t>
            </w:r>
          </w:p>
        </w:tc>
        <w:tc>
          <w:tcPr>
            <w:tcW w:w="589" w:type="pct"/>
            <w:tcBorders>
              <w:top w:val="single" w:sz="4" w:space="0" w:color="auto"/>
              <w:left w:val="single" w:sz="4" w:space="0" w:color="auto"/>
              <w:bottom w:val="single" w:sz="4" w:space="0" w:color="auto"/>
              <w:right w:val="single" w:sz="4" w:space="0" w:color="auto"/>
            </w:tcBorders>
          </w:tcPr>
          <w:p w14:paraId="36022C65" w14:textId="77777777" w:rsidR="00D51742" w:rsidRDefault="00D51742" w:rsidP="00FF3DB9">
            <w:pPr>
              <w:autoSpaceDE w:val="0"/>
              <w:autoSpaceDN w:val="0"/>
              <w:adjustRightInd w:val="0"/>
              <w:rPr>
                <w:rFonts w:cs="Arial"/>
              </w:rPr>
            </w:pPr>
            <w:r>
              <w:rPr>
                <w:rFonts w:cs="Arial"/>
              </w:rPr>
              <w:t>Command to the CMU to send its RCI, operation mode, and data validity.</w:t>
            </w:r>
          </w:p>
        </w:tc>
        <w:tc>
          <w:tcPr>
            <w:tcW w:w="509" w:type="pct"/>
            <w:tcBorders>
              <w:top w:val="single" w:sz="4" w:space="0" w:color="auto"/>
              <w:left w:val="single" w:sz="4" w:space="0" w:color="auto"/>
              <w:bottom w:val="single" w:sz="4" w:space="0" w:color="auto"/>
            </w:tcBorders>
          </w:tcPr>
          <w:p w14:paraId="0C6DF53D" w14:textId="77777777" w:rsidR="00D51742" w:rsidRDefault="00D51742" w:rsidP="00FF3DB9">
            <w:pPr>
              <w:autoSpaceDE w:val="0"/>
              <w:autoSpaceDN w:val="0"/>
              <w:adjustRightInd w:val="0"/>
              <w:rPr>
                <w:rFonts w:cs="Arial"/>
              </w:rPr>
            </w:pPr>
            <w:r>
              <w:rPr>
                <w:rFonts w:cs="Arial"/>
              </w:rPr>
              <w:t>The first two bytes of the payload contain the SFC.</w:t>
            </w:r>
          </w:p>
        </w:tc>
      </w:tr>
      <w:tr w:rsidR="00B707CE" w14:paraId="15A530AF" w14:textId="77777777" w:rsidTr="00B707CE">
        <w:tc>
          <w:tcPr>
            <w:tcW w:w="795" w:type="pct"/>
            <w:tcBorders>
              <w:top w:val="single" w:sz="4" w:space="0" w:color="auto"/>
              <w:bottom w:val="single" w:sz="4" w:space="0" w:color="auto"/>
              <w:right w:val="single" w:sz="4" w:space="0" w:color="auto"/>
            </w:tcBorders>
          </w:tcPr>
          <w:p w14:paraId="597D2591" w14:textId="77777777" w:rsidR="00B707CE" w:rsidRDefault="00B707CE" w:rsidP="00B707CE">
            <w:pPr>
              <w:autoSpaceDE w:val="0"/>
              <w:autoSpaceDN w:val="0"/>
              <w:adjustRightInd w:val="0"/>
              <w:rPr>
                <w:rFonts w:cs="Arial"/>
              </w:rPr>
            </w:pPr>
            <w:r w:rsidRPr="00B707CE">
              <w:rPr>
                <w:rFonts w:cs="Arial"/>
              </w:rPr>
              <w:t>NSC_GET_CM_RCI</w:t>
            </w:r>
          </w:p>
          <w:p w14:paraId="6A06E477" w14:textId="31171AF2" w:rsidR="00B707CE" w:rsidRDefault="00B707CE" w:rsidP="00B707CE">
            <w:pPr>
              <w:autoSpaceDE w:val="0"/>
              <w:autoSpaceDN w:val="0"/>
              <w:adjustRightInd w:val="0"/>
              <w:rPr>
                <w:rFonts w:cs="Arial"/>
              </w:rPr>
            </w:pPr>
            <w:r>
              <w:rPr>
                <w:rFonts w:cs="Arial"/>
              </w:rPr>
              <w:t>(49155)</w:t>
            </w:r>
          </w:p>
        </w:tc>
        <w:tc>
          <w:tcPr>
            <w:tcW w:w="279" w:type="pct"/>
            <w:tcBorders>
              <w:top w:val="single" w:sz="4" w:space="0" w:color="auto"/>
              <w:left w:val="single" w:sz="4" w:space="0" w:color="auto"/>
              <w:bottom w:val="single" w:sz="4" w:space="0" w:color="auto"/>
              <w:right w:val="single" w:sz="4" w:space="0" w:color="auto"/>
            </w:tcBorders>
          </w:tcPr>
          <w:p w14:paraId="25778D69" w14:textId="77777777" w:rsidR="00B707CE" w:rsidRDefault="00B707CE" w:rsidP="00B707CE">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7678C95C" w14:textId="77777777" w:rsidR="00B707CE" w:rsidRDefault="00B707CE" w:rsidP="00B707CE">
            <w:pPr>
              <w:autoSpaceDE w:val="0"/>
              <w:autoSpaceDN w:val="0"/>
              <w:adjustRightInd w:val="0"/>
              <w:rPr>
                <w:rFonts w:cs="Arial"/>
              </w:rPr>
            </w:pPr>
            <w:r>
              <w:rPr>
                <w:rFonts w:cs="Arial"/>
              </w:rPr>
              <w:t>0</w:t>
            </w:r>
          </w:p>
        </w:tc>
        <w:tc>
          <w:tcPr>
            <w:tcW w:w="230" w:type="pct"/>
            <w:tcBorders>
              <w:top w:val="single" w:sz="4" w:space="0" w:color="auto"/>
              <w:left w:val="single" w:sz="4" w:space="0" w:color="auto"/>
              <w:bottom w:val="single" w:sz="4" w:space="0" w:color="auto"/>
              <w:right w:val="single" w:sz="4" w:space="0" w:color="auto"/>
            </w:tcBorders>
          </w:tcPr>
          <w:p w14:paraId="12D1D4EC" w14:textId="77777777" w:rsidR="00B707CE" w:rsidRDefault="00B707CE" w:rsidP="00B707CE">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16E21703" w14:textId="77777777" w:rsidR="00B707CE" w:rsidRDefault="00B707CE" w:rsidP="00B707CE">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7A99872F" w14:textId="77777777" w:rsidR="00B707CE" w:rsidRDefault="00B707CE" w:rsidP="00B707CE">
            <w:pPr>
              <w:autoSpaceDE w:val="0"/>
              <w:autoSpaceDN w:val="0"/>
              <w:adjustRightInd w:val="0"/>
              <w:rPr>
                <w:rFonts w:cs="Arial"/>
              </w:rPr>
            </w:pPr>
            <w:r>
              <w:rPr>
                <w:rFonts w:cs="Arial"/>
              </w:rPr>
              <w:t>42</w:t>
            </w:r>
          </w:p>
        </w:tc>
        <w:tc>
          <w:tcPr>
            <w:tcW w:w="651" w:type="pct"/>
            <w:tcBorders>
              <w:top w:val="single" w:sz="4" w:space="0" w:color="auto"/>
              <w:left w:val="single" w:sz="4" w:space="0" w:color="auto"/>
              <w:bottom w:val="single" w:sz="4" w:space="0" w:color="auto"/>
              <w:right w:val="single" w:sz="4" w:space="0" w:color="auto"/>
            </w:tcBorders>
          </w:tcPr>
          <w:p w14:paraId="6EE3FFA5" w14:textId="77777777" w:rsidR="00B707CE" w:rsidRDefault="00B707CE" w:rsidP="00B707CE">
            <w:pPr>
              <w:autoSpaceDE w:val="0"/>
              <w:autoSpaceDN w:val="0"/>
              <w:adjustRightInd w:val="0"/>
              <w:rPr>
                <w:rFonts w:cs="Arial"/>
              </w:rPr>
            </w:pPr>
            <w:r>
              <w:rPr>
                <w:rFonts w:cs="Arial"/>
              </w:rPr>
              <w:t>6</w:t>
            </w:r>
          </w:p>
        </w:tc>
        <w:tc>
          <w:tcPr>
            <w:tcW w:w="275" w:type="pct"/>
            <w:tcBorders>
              <w:top w:val="single" w:sz="4" w:space="0" w:color="auto"/>
              <w:left w:val="single" w:sz="4" w:space="0" w:color="auto"/>
              <w:bottom w:val="single" w:sz="4" w:space="0" w:color="auto"/>
              <w:right w:val="single" w:sz="4" w:space="0" w:color="auto"/>
            </w:tcBorders>
          </w:tcPr>
          <w:p w14:paraId="3BD35A99" w14:textId="77777777" w:rsidR="00B707CE" w:rsidRDefault="00B707CE" w:rsidP="00B707CE">
            <w:pPr>
              <w:autoSpaceDE w:val="0"/>
              <w:autoSpaceDN w:val="0"/>
              <w:adjustRightInd w:val="0"/>
              <w:rPr>
                <w:rFonts w:cs="Arial"/>
              </w:rPr>
            </w:pPr>
            <w:r>
              <w:rPr>
                <w:rFonts w:cs="Arial"/>
              </w:rPr>
              <w:t>Rx</w:t>
            </w:r>
          </w:p>
        </w:tc>
        <w:tc>
          <w:tcPr>
            <w:tcW w:w="217" w:type="pct"/>
            <w:tcBorders>
              <w:top w:val="single" w:sz="4" w:space="0" w:color="auto"/>
              <w:left w:val="single" w:sz="4" w:space="0" w:color="auto"/>
              <w:bottom w:val="single" w:sz="4" w:space="0" w:color="auto"/>
              <w:right w:val="single" w:sz="4" w:space="0" w:color="auto"/>
            </w:tcBorders>
          </w:tcPr>
          <w:p w14:paraId="36476A96" w14:textId="77777777" w:rsidR="00B707CE" w:rsidRDefault="00B707CE" w:rsidP="00B707CE">
            <w:pPr>
              <w:widowControl w:val="0"/>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6CD0CF83" w14:textId="77777777" w:rsidR="00B707CE" w:rsidRDefault="00B707CE" w:rsidP="00B707CE">
            <w:pPr>
              <w:autoSpaceDE w:val="0"/>
              <w:autoSpaceDN w:val="0"/>
              <w:adjustRightInd w:val="0"/>
              <w:rPr>
                <w:rFonts w:cs="Arial"/>
              </w:rPr>
            </w:pPr>
            <w:r>
              <w:rPr>
                <w:rFonts w:cs="Arial"/>
              </w:rPr>
              <w:t>5</w:t>
            </w:r>
          </w:p>
        </w:tc>
        <w:tc>
          <w:tcPr>
            <w:tcW w:w="589" w:type="pct"/>
            <w:tcBorders>
              <w:top w:val="single" w:sz="4" w:space="0" w:color="auto"/>
              <w:left w:val="single" w:sz="4" w:space="0" w:color="auto"/>
              <w:bottom w:val="single" w:sz="4" w:space="0" w:color="auto"/>
              <w:right w:val="single" w:sz="4" w:space="0" w:color="auto"/>
            </w:tcBorders>
          </w:tcPr>
          <w:p w14:paraId="21B5B852" w14:textId="77777777" w:rsidR="00B707CE" w:rsidRDefault="00B707CE" w:rsidP="00B707CE">
            <w:pPr>
              <w:autoSpaceDE w:val="0"/>
              <w:autoSpaceDN w:val="0"/>
              <w:adjustRightInd w:val="0"/>
              <w:rPr>
                <w:rFonts w:cs="Arial"/>
              </w:rPr>
            </w:pPr>
            <w:r>
              <w:rPr>
                <w:rFonts w:cs="Arial"/>
              </w:rPr>
              <w:t>Response by CMU to the SFC = 49155 request</w:t>
            </w:r>
          </w:p>
        </w:tc>
        <w:tc>
          <w:tcPr>
            <w:tcW w:w="509" w:type="pct"/>
            <w:tcBorders>
              <w:top w:val="single" w:sz="4" w:space="0" w:color="auto"/>
              <w:left w:val="single" w:sz="4" w:space="0" w:color="auto"/>
              <w:bottom w:val="single" w:sz="4" w:space="0" w:color="auto"/>
            </w:tcBorders>
          </w:tcPr>
          <w:p w14:paraId="536CF2A3" w14:textId="77777777" w:rsidR="00B707CE" w:rsidRDefault="00B707CE" w:rsidP="00B707CE">
            <w:pPr>
              <w:autoSpaceDE w:val="0"/>
              <w:autoSpaceDN w:val="0"/>
              <w:adjustRightInd w:val="0"/>
              <w:rPr>
                <w:rFonts w:cs="Arial"/>
              </w:rPr>
            </w:pPr>
            <w:r>
              <w:rPr>
                <w:rFonts w:cs="Arial"/>
              </w:rPr>
              <w:t>The first two bytes of the payload contain the SFC. The third byte contains the RCI (0 or 1), the fourth byte contains always value 1, the fifth contains the result of a CRC on the data store (0 = FAIL, 1 = PASS).</w:t>
            </w:r>
          </w:p>
        </w:tc>
      </w:tr>
      <w:tr w:rsidR="00D51742" w14:paraId="2E9A4E2B" w14:textId="77777777" w:rsidTr="00B707CE">
        <w:tc>
          <w:tcPr>
            <w:tcW w:w="795" w:type="pct"/>
            <w:tcBorders>
              <w:top w:val="single" w:sz="4" w:space="0" w:color="auto"/>
              <w:bottom w:val="single" w:sz="4" w:space="0" w:color="auto"/>
              <w:right w:val="single" w:sz="4" w:space="0" w:color="auto"/>
            </w:tcBorders>
          </w:tcPr>
          <w:p w14:paraId="7D495867" w14:textId="77777777" w:rsidR="00D51742" w:rsidRDefault="00D51742" w:rsidP="00FF3DB9">
            <w:pPr>
              <w:autoSpaceDE w:val="0"/>
              <w:autoSpaceDN w:val="0"/>
              <w:adjustRightInd w:val="0"/>
              <w:rPr>
                <w:rFonts w:cs="Arial"/>
              </w:rPr>
            </w:pPr>
            <w:r>
              <w:rPr>
                <w:rFonts w:cs="Arial"/>
              </w:rPr>
              <w:t>49164(</w:t>
            </w:r>
            <w:r>
              <w:rPr>
                <w:rFonts w:cs="Arial"/>
                <w:i/>
                <w:iCs/>
              </w:rPr>
              <w:t>NSC_GETETI)</w:t>
            </w:r>
          </w:p>
        </w:tc>
        <w:tc>
          <w:tcPr>
            <w:tcW w:w="279" w:type="pct"/>
            <w:tcBorders>
              <w:top w:val="single" w:sz="4" w:space="0" w:color="auto"/>
              <w:left w:val="single" w:sz="4" w:space="0" w:color="auto"/>
              <w:bottom w:val="single" w:sz="4" w:space="0" w:color="auto"/>
              <w:right w:val="single" w:sz="4" w:space="0" w:color="auto"/>
            </w:tcBorders>
          </w:tcPr>
          <w:p w14:paraId="01D1556B"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56C68FDC"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1A89C84A"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32D56F70"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4120EA23" w14:textId="77777777" w:rsidR="00D51742" w:rsidRDefault="00D51742" w:rsidP="00FF3DB9">
            <w:pPr>
              <w:autoSpaceDE w:val="0"/>
              <w:autoSpaceDN w:val="0"/>
              <w:adjustRightInd w:val="0"/>
              <w:rPr>
                <w:rFonts w:cs="Arial"/>
              </w:rPr>
            </w:pPr>
            <w:r>
              <w:rPr>
                <w:rFonts w:cs="Arial"/>
              </w:rPr>
              <w:t>42</w:t>
            </w:r>
          </w:p>
        </w:tc>
        <w:tc>
          <w:tcPr>
            <w:tcW w:w="651" w:type="pct"/>
            <w:tcBorders>
              <w:top w:val="single" w:sz="4" w:space="0" w:color="auto"/>
              <w:left w:val="single" w:sz="4" w:space="0" w:color="auto"/>
              <w:bottom w:val="single" w:sz="4" w:space="0" w:color="auto"/>
              <w:right w:val="single" w:sz="4" w:space="0" w:color="auto"/>
            </w:tcBorders>
          </w:tcPr>
          <w:p w14:paraId="26C32160" w14:textId="77777777" w:rsidR="00D51742" w:rsidRDefault="00D51742" w:rsidP="00FF3DB9">
            <w:pPr>
              <w:autoSpaceDE w:val="0"/>
              <w:autoSpaceDN w:val="0"/>
              <w:adjustRightInd w:val="0"/>
              <w:rPr>
                <w:rFonts w:cs="Arial"/>
              </w:rPr>
            </w:pPr>
            <w:r>
              <w:rPr>
                <w:rFonts w:cs="Arial"/>
              </w:rPr>
              <w:t>1</w:t>
            </w:r>
          </w:p>
        </w:tc>
        <w:tc>
          <w:tcPr>
            <w:tcW w:w="275" w:type="pct"/>
            <w:tcBorders>
              <w:top w:val="single" w:sz="4" w:space="0" w:color="auto"/>
              <w:left w:val="single" w:sz="4" w:space="0" w:color="auto"/>
              <w:bottom w:val="single" w:sz="4" w:space="0" w:color="auto"/>
              <w:right w:val="single" w:sz="4" w:space="0" w:color="auto"/>
            </w:tcBorders>
          </w:tcPr>
          <w:p w14:paraId="26E41F7E" w14:textId="77777777" w:rsidR="00D51742" w:rsidRDefault="00D51742" w:rsidP="00FF3DB9">
            <w:pPr>
              <w:autoSpaceDE w:val="0"/>
              <w:autoSpaceDN w:val="0"/>
              <w:adjustRightInd w:val="0"/>
              <w:rPr>
                <w:rFonts w:cs="Arial"/>
              </w:rPr>
            </w:pPr>
            <w:r>
              <w:rPr>
                <w:rFonts w:cs="Arial"/>
              </w:rPr>
              <w:t>Rx</w:t>
            </w:r>
          </w:p>
        </w:tc>
        <w:tc>
          <w:tcPr>
            <w:tcW w:w="217" w:type="pct"/>
            <w:tcBorders>
              <w:top w:val="single" w:sz="4" w:space="0" w:color="auto"/>
              <w:left w:val="single" w:sz="4" w:space="0" w:color="auto"/>
              <w:bottom w:val="single" w:sz="4" w:space="0" w:color="auto"/>
              <w:right w:val="single" w:sz="4" w:space="0" w:color="auto"/>
            </w:tcBorders>
          </w:tcPr>
          <w:p w14:paraId="1898E06B" w14:textId="77777777" w:rsidR="00D51742" w:rsidRDefault="00D51742" w:rsidP="00FF3DB9">
            <w:pPr>
              <w:widowControl w:val="0"/>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3BE632D3" w14:textId="77777777" w:rsidR="00D51742" w:rsidRDefault="00D51742" w:rsidP="00FF3DB9">
            <w:pPr>
              <w:autoSpaceDE w:val="0"/>
              <w:autoSpaceDN w:val="0"/>
              <w:adjustRightInd w:val="0"/>
              <w:rPr>
                <w:rFonts w:cs="Arial"/>
              </w:rPr>
            </w:pPr>
            <w:r>
              <w:rPr>
                <w:rFonts w:cs="Arial"/>
              </w:rPr>
              <w:t>2</w:t>
            </w:r>
          </w:p>
        </w:tc>
        <w:tc>
          <w:tcPr>
            <w:tcW w:w="589" w:type="pct"/>
            <w:tcBorders>
              <w:top w:val="single" w:sz="4" w:space="0" w:color="auto"/>
              <w:left w:val="single" w:sz="4" w:space="0" w:color="auto"/>
              <w:bottom w:val="single" w:sz="4" w:space="0" w:color="auto"/>
              <w:right w:val="single" w:sz="4" w:space="0" w:color="auto"/>
            </w:tcBorders>
          </w:tcPr>
          <w:p w14:paraId="0938AD36" w14:textId="77777777" w:rsidR="00D51742" w:rsidRDefault="00D51742" w:rsidP="00FF3DB9">
            <w:pPr>
              <w:autoSpaceDE w:val="0"/>
              <w:autoSpaceDN w:val="0"/>
              <w:adjustRightInd w:val="0"/>
              <w:rPr>
                <w:rFonts w:cs="Arial"/>
              </w:rPr>
            </w:pPr>
            <w:r>
              <w:rPr>
                <w:rFonts w:cs="Arial"/>
              </w:rPr>
              <w:t>Command from CMU+ to gateway to get ETI time</w:t>
            </w:r>
          </w:p>
        </w:tc>
        <w:tc>
          <w:tcPr>
            <w:tcW w:w="509" w:type="pct"/>
            <w:tcBorders>
              <w:top w:val="single" w:sz="4" w:space="0" w:color="auto"/>
              <w:left w:val="single" w:sz="4" w:space="0" w:color="auto"/>
              <w:bottom w:val="single" w:sz="4" w:space="0" w:color="auto"/>
            </w:tcBorders>
          </w:tcPr>
          <w:p w14:paraId="5E599AF3" w14:textId="77777777" w:rsidR="00D51742" w:rsidRDefault="00D51742" w:rsidP="00FF3DB9">
            <w:pPr>
              <w:autoSpaceDE w:val="0"/>
              <w:autoSpaceDN w:val="0"/>
              <w:adjustRightInd w:val="0"/>
              <w:rPr>
                <w:rFonts w:cs="Arial"/>
              </w:rPr>
            </w:pPr>
            <w:r>
              <w:rPr>
                <w:rFonts w:cs="Arial"/>
              </w:rPr>
              <w:t>The two bytes of the payload contain the SFC.</w:t>
            </w:r>
          </w:p>
        </w:tc>
      </w:tr>
      <w:tr w:rsidR="00D51742" w14:paraId="4B6F42CA" w14:textId="77777777" w:rsidTr="00B707CE">
        <w:tc>
          <w:tcPr>
            <w:tcW w:w="795" w:type="pct"/>
            <w:tcBorders>
              <w:top w:val="single" w:sz="4" w:space="0" w:color="auto"/>
              <w:bottom w:val="single" w:sz="4" w:space="0" w:color="auto"/>
              <w:right w:val="single" w:sz="4" w:space="0" w:color="auto"/>
            </w:tcBorders>
          </w:tcPr>
          <w:p w14:paraId="70B5A50E" w14:textId="77777777" w:rsidR="00D51742" w:rsidRDefault="00D51742" w:rsidP="00FF3DB9">
            <w:pPr>
              <w:autoSpaceDE w:val="0"/>
              <w:autoSpaceDN w:val="0"/>
              <w:adjustRightInd w:val="0"/>
              <w:rPr>
                <w:rFonts w:cs="Arial"/>
              </w:rPr>
            </w:pPr>
            <w:r>
              <w:rPr>
                <w:rFonts w:cs="Arial"/>
              </w:rPr>
              <w:t>49164(</w:t>
            </w:r>
            <w:r>
              <w:rPr>
                <w:rFonts w:cs="Arial"/>
                <w:i/>
                <w:iCs/>
              </w:rPr>
              <w:t>NSC_GETETI)</w:t>
            </w:r>
          </w:p>
        </w:tc>
        <w:tc>
          <w:tcPr>
            <w:tcW w:w="279" w:type="pct"/>
            <w:tcBorders>
              <w:top w:val="single" w:sz="4" w:space="0" w:color="auto"/>
              <w:left w:val="single" w:sz="4" w:space="0" w:color="auto"/>
              <w:bottom w:val="single" w:sz="4" w:space="0" w:color="auto"/>
              <w:right w:val="single" w:sz="4" w:space="0" w:color="auto"/>
            </w:tcBorders>
          </w:tcPr>
          <w:p w14:paraId="0389F756"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5EE24B6C" w14:textId="77777777" w:rsidR="00D51742" w:rsidRDefault="00D51742" w:rsidP="00FF3DB9">
            <w:pPr>
              <w:autoSpaceDE w:val="0"/>
              <w:autoSpaceDN w:val="0"/>
              <w:adjustRightInd w:val="0"/>
              <w:rPr>
                <w:rFonts w:cs="Arial"/>
              </w:rPr>
            </w:pPr>
            <w:r>
              <w:rPr>
                <w:rFonts w:cs="Arial"/>
              </w:rPr>
              <w:t>0</w:t>
            </w:r>
          </w:p>
        </w:tc>
        <w:tc>
          <w:tcPr>
            <w:tcW w:w="230" w:type="pct"/>
            <w:tcBorders>
              <w:top w:val="single" w:sz="4" w:space="0" w:color="auto"/>
              <w:left w:val="single" w:sz="4" w:space="0" w:color="auto"/>
              <w:bottom w:val="single" w:sz="4" w:space="0" w:color="auto"/>
              <w:right w:val="single" w:sz="4" w:space="0" w:color="auto"/>
            </w:tcBorders>
          </w:tcPr>
          <w:p w14:paraId="2A745C61"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4D08CF87"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660E4329" w14:textId="77777777" w:rsidR="00D51742" w:rsidRDefault="00D51742" w:rsidP="00FF3DB9">
            <w:pPr>
              <w:autoSpaceDE w:val="0"/>
              <w:autoSpaceDN w:val="0"/>
              <w:adjustRightInd w:val="0"/>
              <w:rPr>
                <w:rFonts w:cs="Arial"/>
              </w:rPr>
            </w:pPr>
            <w:r>
              <w:rPr>
                <w:rFonts w:cs="Arial"/>
              </w:rPr>
              <w:t>42</w:t>
            </w:r>
          </w:p>
        </w:tc>
        <w:tc>
          <w:tcPr>
            <w:tcW w:w="651" w:type="pct"/>
            <w:tcBorders>
              <w:top w:val="single" w:sz="4" w:space="0" w:color="auto"/>
              <w:left w:val="single" w:sz="4" w:space="0" w:color="auto"/>
              <w:bottom w:val="single" w:sz="4" w:space="0" w:color="auto"/>
              <w:right w:val="single" w:sz="4" w:space="0" w:color="auto"/>
            </w:tcBorders>
          </w:tcPr>
          <w:p w14:paraId="4C3362EC" w14:textId="77777777" w:rsidR="00D51742" w:rsidRDefault="00D51742" w:rsidP="00FF3DB9">
            <w:pPr>
              <w:autoSpaceDE w:val="0"/>
              <w:autoSpaceDN w:val="0"/>
              <w:adjustRightInd w:val="0"/>
              <w:rPr>
                <w:rFonts w:cs="Arial"/>
              </w:rPr>
            </w:pPr>
            <w:r>
              <w:rPr>
                <w:rFonts w:cs="Arial"/>
              </w:rPr>
              <w:t>1</w:t>
            </w:r>
          </w:p>
        </w:tc>
        <w:tc>
          <w:tcPr>
            <w:tcW w:w="275" w:type="pct"/>
            <w:tcBorders>
              <w:top w:val="single" w:sz="4" w:space="0" w:color="auto"/>
              <w:left w:val="single" w:sz="4" w:space="0" w:color="auto"/>
              <w:bottom w:val="single" w:sz="4" w:space="0" w:color="auto"/>
              <w:right w:val="single" w:sz="4" w:space="0" w:color="auto"/>
            </w:tcBorders>
          </w:tcPr>
          <w:p w14:paraId="6A66C835" w14:textId="77777777" w:rsidR="00D51742" w:rsidRDefault="00D51742" w:rsidP="00FF3DB9">
            <w:pPr>
              <w:autoSpaceDE w:val="0"/>
              <w:autoSpaceDN w:val="0"/>
              <w:adjustRightInd w:val="0"/>
              <w:rPr>
                <w:rFonts w:cs="Arial"/>
              </w:rPr>
            </w:pPr>
            <w:r>
              <w:rPr>
                <w:rFonts w:cs="Arial"/>
              </w:rPr>
              <w:t>Tx</w:t>
            </w:r>
          </w:p>
        </w:tc>
        <w:tc>
          <w:tcPr>
            <w:tcW w:w="217" w:type="pct"/>
            <w:tcBorders>
              <w:top w:val="single" w:sz="4" w:space="0" w:color="auto"/>
              <w:left w:val="single" w:sz="4" w:space="0" w:color="auto"/>
              <w:bottom w:val="single" w:sz="4" w:space="0" w:color="auto"/>
              <w:right w:val="single" w:sz="4" w:space="0" w:color="auto"/>
            </w:tcBorders>
          </w:tcPr>
          <w:p w14:paraId="041B763E" w14:textId="77777777" w:rsidR="00D51742" w:rsidRDefault="00D51742" w:rsidP="00FF3DB9">
            <w:pPr>
              <w:widowControl w:val="0"/>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2C93EBF6" w14:textId="77777777" w:rsidR="00D51742" w:rsidRDefault="00D51742" w:rsidP="00FF3DB9">
            <w:pPr>
              <w:autoSpaceDE w:val="0"/>
              <w:autoSpaceDN w:val="0"/>
              <w:adjustRightInd w:val="0"/>
              <w:rPr>
                <w:rFonts w:cs="Arial"/>
              </w:rPr>
            </w:pPr>
            <w:r>
              <w:rPr>
                <w:rFonts w:cs="Arial"/>
              </w:rPr>
              <w:t>6</w:t>
            </w:r>
          </w:p>
        </w:tc>
        <w:tc>
          <w:tcPr>
            <w:tcW w:w="589" w:type="pct"/>
            <w:tcBorders>
              <w:top w:val="single" w:sz="4" w:space="0" w:color="auto"/>
              <w:left w:val="single" w:sz="4" w:space="0" w:color="auto"/>
              <w:bottom w:val="single" w:sz="4" w:space="0" w:color="auto"/>
              <w:right w:val="single" w:sz="4" w:space="0" w:color="auto"/>
            </w:tcBorders>
          </w:tcPr>
          <w:p w14:paraId="41D00220" w14:textId="77777777" w:rsidR="00D51742" w:rsidRDefault="00D51742" w:rsidP="00FF3DB9">
            <w:pPr>
              <w:autoSpaceDE w:val="0"/>
              <w:autoSpaceDN w:val="0"/>
              <w:adjustRightInd w:val="0"/>
              <w:rPr>
                <w:rFonts w:cs="Arial"/>
              </w:rPr>
            </w:pPr>
            <w:r>
              <w:rPr>
                <w:rFonts w:cs="Arial"/>
              </w:rPr>
              <w:t>Gateway Responds to GETETI Command from CMU+ with ETI time</w:t>
            </w:r>
          </w:p>
        </w:tc>
        <w:tc>
          <w:tcPr>
            <w:tcW w:w="509" w:type="pct"/>
            <w:tcBorders>
              <w:top w:val="single" w:sz="4" w:space="0" w:color="auto"/>
              <w:left w:val="single" w:sz="4" w:space="0" w:color="auto"/>
              <w:bottom w:val="single" w:sz="4" w:space="0" w:color="auto"/>
            </w:tcBorders>
          </w:tcPr>
          <w:p w14:paraId="63EE6395" w14:textId="77777777" w:rsidR="00D51742" w:rsidRDefault="00D51742" w:rsidP="00FF3DB9">
            <w:pPr>
              <w:autoSpaceDE w:val="0"/>
              <w:autoSpaceDN w:val="0"/>
              <w:adjustRightInd w:val="0"/>
              <w:rPr>
                <w:rFonts w:cs="Arial"/>
              </w:rPr>
            </w:pPr>
            <w:r>
              <w:rPr>
                <w:rFonts w:cs="Arial"/>
              </w:rPr>
              <w:t>The first two bytes of the payload contain the SFC.Next 4 bytes contains ETI time</w:t>
            </w:r>
          </w:p>
        </w:tc>
      </w:tr>
      <w:tr w:rsidR="00D51742" w14:paraId="70884EA6" w14:textId="77777777" w:rsidTr="00B707CE">
        <w:tc>
          <w:tcPr>
            <w:tcW w:w="795" w:type="pct"/>
            <w:tcBorders>
              <w:top w:val="single" w:sz="4" w:space="0" w:color="auto"/>
              <w:bottom w:val="single" w:sz="4" w:space="0" w:color="auto"/>
              <w:right w:val="single" w:sz="4" w:space="0" w:color="auto"/>
            </w:tcBorders>
          </w:tcPr>
          <w:p w14:paraId="06621C4C" w14:textId="77777777" w:rsidR="00D51742" w:rsidRDefault="00D51742" w:rsidP="00FF3DB9">
            <w:pPr>
              <w:autoSpaceDE w:val="0"/>
              <w:autoSpaceDN w:val="0"/>
              <w:adjustRightInd w:val="0"/>
              <w:rPr>
                <w:rFonts w:cs="Arial"/>
              </w:rPr>
            </w:pPr>
            <w:r>
              <w:rPr>
                <w:rFonts w:cs="Arial"/>
              </w:rPr>
              <w:t>49163(NSC_SETETI)</w:t>
            </w:r>
          </w:p>
        </w:tc>
        <w:tc>
          <w:tcPr>
            <w:tcW w:w="279" w:type="pct"/>
            <w:tcBorders>
              <w:top w:val="single" w:sz="4" w:space="0" w:color="auto"/>
              <w:left w:val="single" w:sz="4" w:space="0" w:color="auto"/>
              <w:bottom w:val="single" w:sz="4" w:space="0" w:color="auto"/>
              <w:right w:val="single" w:sz="4" w:space="0" w:color="auto"/>
            </w:tcBorders>
          </w:tcPr>
          <w:p w14:paraId="7CE44C13"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5D476525"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17001A2E"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79F9131A"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635EB5B8" w14:textId="77777777" w:rsidR="00D51742" w:rsidRDefault="00D51742" w:rsidP="00FF3DB9">
            <w:pPr>
              <w:autoSpaceDE w:val="0"/>
              <w:autoSpaceDN w:val="0"/>
              <w:adjustRightInd w:val="0"/>
              <w:rPr>
                <w:rFonts w:cs="Arial"/>
              </w:rPr>
            </w:pPr>
            <w:r>
              <w:rPr>
                <w:rFonts w:cs="Arial"/>
              </w:rPr>
              <w:t>42</w:t>
            </w:r>
          </w:p>
        </w:tc>
        <w:tc>
          <w:tcPr>
            <w:tcW w:w="651" w:type="pct"/>
            <w:tcBorders>
              <w:top w:val="single" w:sz="4" w:space="0" w:color="auto"/>
              <w:left w:val="single" w:sz="4" w:space="0" w:color="auto"/>
              <w:bottom w:val="single" w:sz="4" w:space="0" w:color="auto"/>
              <w:right w:val="single" w:sz="4" w:space="0" w:color="auto"/>
            </w:tcBorders>
          </w:tcPr>
          <w:p w14:paraId="436E35A0" w14:textId="77777777" w:rsidR="00D51742" w:rsidRDefault="00D51742" w:rsidP="00FF3DB9">
            <w:pPr>
              <w:autoSpaceDE w:val="0"/>
              <w:autoSpaceDN w:val="0"/>
              <w:adjustRightInd w:val="0"/>
              <w:rPr>
                <w:rFonts w:cs="Arial"/>
              </w:rPr>
            </w:pPr>
            <w:r>
              <w:rPr>
                <w:rFonts w:cs="Arial"/>
              </w:rPr>
              <w:t>1</w:t>
            </w:r>
          </w:p>
        </w:tc>
        <w:tc>
          <w:tcPr>
            <w:tcW w:w="275" w:type="pct"/>
            <w:tcBorders>
              <w:top w:val="single" w:sz="4" w:space="0" w:color="auto"/>
              <w:left w:val="single" w:sz="4" w:space="0" w:color="auto"/>
              <w:bottom w:val="single" w:sz="4" w:space="0" w:color="auto"/>
              <w:right w:val="single" w:sz="4" w:space="0" w:color="auto"/>
            </w:tcBorders>
          </w:tcPr>
          <w:p w14:paraId="760C1689" w14:textId="77777777" w:rsidR="00D51742" w:rsidRDefault="00D51742" w:rsidP="00FF3DB9">
            <w:pPr>
              <w:autoSpaceDE w:val="0"/>
              <w:autoSpaceDN w:val="0"/>
              <w:adjustRightInd w:val="0"/>
              <w:rPr>
                <w:rFonts w:cs="Arial"/>
              </w:rPr>
            </w:pPr>
            <w:r>
              <w:rPr>
                <w:rFonts w:cs="Arial"/>
              </w:rPr>
              <w:t>Rx</w:t>
            </w:r>
          </w:p>
        </w:tc>
        <w:tc>
          <w:tcPr>
            <w:tcW w:w="217" w:type="pct"/>
            <w:tcBorders>
              <w:top w:val="single" w:sz="4" w:space="0" w:color="auto"/>
              <w:left w:val="single" w:sz="4" w:space="0" w:color="auto"/>
              <w:bottom w:val="single" w:sz="4" w:space="0" w:color="auto"/>
              <w:right w:val="single" w:sz="4" w:space="0" w:color="auto"/>
            </w:tcBorders>
          </w:tcPr>
          <w:p w14:paraId="48C976B0" w14:textId="77777777" w:rsidR="00D51742" w:rsidRDefault="00D51742" w:rsidP="00FF3DB9">
            <w:pPr>
              <w:widowControl w:val="0"/>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73DB0D95" w14:textId="60EBE051" w:rsidR="00D51742" w:rsidRDefault="006151EA" w:rsidP="00FF3DB9">
            <w:pPr>
              <w:autoSpaceDE w:val="0"/>
              <w:autoSpaceDN w:val="0"/>
              <w:adjustRightInd w:val="0"/>
              <w:rPr>
                <w:rFonts w:cs="Arial"/>
              </w:rPr>
            </w:pPr>
            <w:r>
              <w:rPr>
                <w:rFonts w:cs="Arial"/>
              </w:rPr>
              <w:t>2</w:t>
            </w:r>
          </w:p>
        </w:tc>
        <w:tc>
          <w:tcPr>
            <w:tcW w:w="589" w:type="pct"/>
            <w:tcBorders>
              <w:top w:val="single" w:sz="4" w:space="0" w:color="auto"/>
              <w:left w:val="single" w:sz="4" w:space="0" w:color="auto"/>
              <w:bottom w:val="single" w:sz="4" w:space="0" w:color="auto"/>
              <w:right w:val="single" w:sz="4" w:space="0" w:color="auto"/>
            </w:tcBorders>
          </w:tcPr>
          <w:p w14:paraId="35A5108E" w14:textId="77777777" w:rsidR="00D51742" w:rsidRDefault="00D51742" w:rsidP="00FF3DB9">
            <w:pPr>
              <w:autoSpaceDE w:val="0"/>
              <w:autoSpaceDN w:val="0"/>
              <w:adjustRightInd w:val="0"/>
              <w:rPr>
                <w:rFonts w:cs="Arial"/>
              </w:rPr>
            </w:pPr>
            <w:r>
              <w:rPr>
                <w:rFonts w:cs="Arial"/>
              </w:rPr>
              <w:t>Command from CMU+ to gateway to set ETI time</w:t>
            </w:r>
          </w:p>
        </w:tc>
        <w:tc>
          <w:tcPr>
            <w:tcW w:w="509" w:type="pct"/>
            <w:tcBorders>
              <w:top w:val="single" w:sz="4" w:space="0" w:color="auto"/>
              <w:left w:val="single" w:sz="4" w:space="0" w:color="auto"/>
              <w:bottom w:val="single" w:sz="4" w:space="0" w:color="auto"/>
            </w:tcBorders>
          </w:tcPr>
          <w:p w14:paraId="1878E224" w14:textId="77777777" w:rsidR="00D51742" w:rsidRDefault="00D51742" w:rsidP="00FF3DB9">
            <w:pPr>
              <w:autoSpaceDE w:val="0"/>
              <w:autoSpaceDN w:val="0"/>
              <w:adjustRightInd w:val="0"/>
              <w:rPr>
                <w:rFonts w:cs="Arial"/>
              </w:rPr>
            </w:pPr>
            <w:r>
              <w:rPr>
                <w:rFonts w:cs="Arial"/>
              </w:rPr>
              <w:t>The first two bytes of the payload contain the SFC.Next 4 bytes contains ETI time to be set.</w:t>
            </w:r>
          </w:p>
        </w:tc>
      </w:tr>
      <w:tr w:rsidR="00D51742" w14:paraId="25087CE9" w14:textId="77777777" w:rsidTr="00B707CE">
        <w:tc>
          <w:tcPr>
            <w:tcW w:w="795" w:type="pct"/>
            <w:tcBorders>
              <w:top w:val="single" w:sz="4" w:space="0" w:color="auto"/>
              <w:bottom w:val="single" w:sz="4" w:space="0" w:color="auto"/>
              <w:right w:val="single" w:sz="4" w:space="0" w:color="auto"/>
            </w:tcBorders>
          </w:tcPr>
          <w:p w14:paraId="383E32C3" w14:textId="77777777" w:rsidR="00D51742" w:rsidRDefault="00D51742" w:rsidP="00FF3DB9">
            <w:pPr>
              <w:autoSpaceDE w:val="0"/>
              <w:autoSpaceDN w:val="0"/>
              <w:adjustRightInd w:val="0"/>
              <w:rPr>
                <w:rFonts w:cs="Arial"/>
              </w:rPr>
            </w:pPr>
            <w:r>
              <w:rPr>
                <w:rFonts w:cs="Arial"/>
              </w:rPr>
              <w:t>49163(NSC_SETETI)</w:t>
            </w:r>
          </w:p>
        </w:tc>
        <w:tc>
          <w:tcPr>
            <w:tcW w:w="279" w:type="pct"/>
            <w:tcBorders>
              <w:top w:val="single" w:sz="4" w:space="0" w:color="auto"/>
              <w:left w:val="single" w:sz="4" w:space="0" w:color="auto"/>
              <w:bottom w:val="single" w:sz="4" w:space="0" w:color="auto"/>
              <w:right w:val="single" w:sz="4" w:space="0" w:color="auto"/>
            </w:tcBorders>
          </w:tcPr>
          <w:p w14:paraId="452E3171"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182B8449" w14:textId="77777777" w:rsidR="00D51742" w:rsidRDefault="00D51742" w:rsidP="00FF3DB9">
            <w:pPr>
              <w:autoSpaceDE w:val="0"/>
              <w:autoSpaceDN w:val="0"/>
              <w:adjustRightInd w:val="0"/>
              <w:rPr>
                <w:rFonts w:cs="Arial"/>
              </w:rPr>
            </w:pPr>
            <w:r>
              <w:rPr>
                <w:rFonts w:cs="Arial"/>
              </w:rPr>
              <w:t>0</w:t>
            </w:r>
          </w:p>
        </w:tc>
        <w:tc>
          <w:tcPr>
            <w:tcW w:w="230" w:type="pct"/>
            <w:tcBorders>
              <w:top w:val="single" w:sz="4" w:space="0" w:color="auto"/>
              <w:left w:val="single" w:sz="4" w:space="0" w:color="auto"/>
              <w:bottom w:val="single" w:sz="4" w:space="0" w:color="auto"/>
              <w:right w:val="single" w:sz="4" w:space="0" w:color="auto"/>
            </w:tcBorders>
          </w:tcPr>
          <w:p w14:paraId="587E9BE4"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0C2F5C96"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0FFFA968" w14:textId="77777777" w:rsidR="00D51742" w:rsidRDefault="00D51742" w:rsidP="00FF3DB9">
            <w:pPr>
              <w:autoSpaceDE w:val="0"/>
              <w:autoSpaceDN w:val="0"/>
              <w:adjustRightInd w:val="0"/>
              <w:rPr>
                <w:rFonts w:cs="Arial"/>
              </w:rPr>
            </w:pPr>
            <w:r>
              <w:rPr>
                <w:rFonts w:cs="Arial"/>
              </w:rPr>
              <w:t>42</w:t>
            </w:r>
          </w:p>
        </w:tc>
        <w:tc>
          <w:tcPr>
            <w:tcW w:w="651" w:type="pct"/>
            <w:tcBorders>
              <w:top w:val="single" w:sz="4" w:space="0" w:color="auto"/>
              <w:left w:val="single" w:sz="4" w:space="0" w:color="auto"/>
              <w:bottom w:val="single" w:sz="4" w:space="0" w:color="auto"/>
              <w:right w:val="single" w:sz="4" w:space="0" w:color="auto"/>
            </w:tcBorders>
          </w:tcPr>
          <w:p w14:paraId="5E12B61F" w14:textId="77777777" w:rsidR="00D51742" w:rsidRDefault="00D51742" w:rsidP="00FF3DB9">
            <w:pPr>
              <w:autoSpaceDE w:val="0"/>
              <w:autoSpaceDN w:val="0"/>
              <w:adjustRightInd w:val="0"/>
              <w:rPr>
                <w:rFonts w:cs="Arial"/>
              </w:rPr>
            </w:pPr>
            <w:r>
              <w:rPr>
                <w:rFonts w:cs="Arial"/>
              </w:rPr>
              <w:t>1</w:t>
            </w:r>
          </w:p>
        </w:tc>
        <w:tc>
          <w:tcPr>
            <w:tcW w:w="275" w:type="pct"/>
            <w:tcBorders>
              <w:top w:val="single" w:sz="4" w:space="0" w:color="auto"/>
              <w:left w:val="single" w:sz="4" w:space="0" w:color="auto"/>
              <w:bottom w:val="single" w:sz="4" w:space="0" w:color="auto"/>
              <w:right w:val="single" w:sz="4" w:space="0" w:color="auto"/>
            </w:tcBorders>
          </w:tcPr>
          <w:p w14:paraId="0EE1BE13" w14:textId="77777777" w:rsidR="00D51742" w:rsidRDefault="00D51742" w:rsidP="00FF3DB9">
            <w:pPr>
              <w:autoSpaceDE w:val="0"/>
              <w:autoSpaceDN w:val="0"/>
              <w:adjustRightInd w:val="0"/>
              <w:rPr>
                <w:rFonts w:cs="Arial"/>
              </w:rPr>
            </w:pPr>
            <w:r>
              <w:rPr>
                <w:rFonts w:cs="Arial"/>
              </w:rPr>
              <w:t>Tx</w:t>
            </w:r>
          </w:p>
        </w:tc>
        <w:tc>
          <w:tcPr>
            <w:tcW w:w="217" w:type="pct"/>
            <w:tcBorders>
              <w:top w:val="single" w:sz="4" w:space="0" w:color="auto"/>
              <w:left w:val="single" w:sz="4" w:space="0" w:color="auto"/>
              <w:bottom w:val="single" w:sz="4" w:space="0" w:color="auto"/>
              <w:right w:val="single" w:sz="4" w:space="0" w:color="auto"/>
            </w:tcBorders>
          </w:tcPr>
          <w:p w14:paraId="05458738" w14:textId="77777777" w:rsidR="00D51742" w:rsidRDefault="00D51742" w:rsidP="00FF3DB9">
            <w:pPr>
              <w:widowControl w:val="0"/>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5761182E" w14:textId="77777777" w:rsidR="00D51742" w:rsidRDefault="00D51742" w:rsidP="00FF3DB9">
            <w:pPr>
              <w:autoSpaceDE w:val="0"/>
              <w:autoSpaceDN w:val="0"/>
              <w:adjustRightInd w:val="0"/>
              <w:rPr>
                <w:rFonts w:cs="Arial"/>
              </w:rPr>
            </w:pPr>
            <w:r>
              <w:rPr>
                <w:rFonts w:cs="Arial"/>
              </w:rPr>
              <w:t>6</w:t>
            </w:r>
          </w:p>
        </w:tc>
        <w:tc>
          <w:tcPr>
            <w:tcW w:w="589" w:type="pct"/>
            <w:tcBorders>
              <w:top w:val="single" w:sz="4" w:space="0" w:color="auto"/>
              <w:left w:val="single" w:sz="4" w:space="0" w:color="auto"/>
              <w:bottom w:val="single" w:sz="4" w:space="0" w:color="auto"/>
              <w:right w:val="single" w:sz="4" w:space="0" w:color="auto"/>
            </w:tcBorders>
          </w:tcPr>
          <w:p w14:paraId="42E97653" w14:textId="77777777" w:rsidR="00D51742" w:rsidRDefault="00D51742" w:rsidP="00FF3DB9">
            <w:pPr>
              <w:autoSpaceDE w:val="0"/>
              <w:autoSpaceDN w:val="0"/>
              <w:adjustRightInd w:val="0"/>
              <w:rPr>
                <w:rFonts w:cs="Arial"/>
              </w:rPr>
            </w:pPr>
            <w:r>
              <w:rPr>
                <w:rFonts w:cs="Arial"/>
              </w:rPr>
              <w:t>Gateway Responds to SETETI Command from CMU+ with ETI time set</w:t>
            </w:r>
          </w:p>
        </w:tc>
        <w:tc>
          <w:tcPr>
            <w:tcW w:w="509" w:type="pct"/>
            <w:tcBorders>
              <w:top w:val="single" w:sz="4" w:space="0" w:color="auto"/>
              <w:left w:val="single" w:sz="4" w:space="0" w:color="auto"/>
              <w:bottom w:val="single" w:sz="4" w:space="0" w:color="auto"/>
            </w:tcBorders>
          </w:tcPr>
          <w:p w14:paraId="116D3149" w14:textId="77777777" w:rsidR="00D51742" w:rsidRDefault="00D51742" w:rsidP="00FF3DB9">
            <w:pPr>
              <w:autoSpaceDE w:val="0"/>
              <w:autoSpaceDN w:val="0"/>
              <w:adjustRightInd w:val="0"/>
              <w:rPr>
                <w:rFonts w:cs="Arial"/>
              </w:rPr>
            </w:pPr>
            <w:r>
              <w:rPr>
                <w:rFonts w:cs="Arial"/>
              </w:rPr>
              <w:t>The first two bytes of the payload contain the SFC.Next 4 bytes contains ETI time set.</w:t>
            </w:r>
          </w:p>
        </w:tc>
      </w:tr>
      <w:tr w:rsidR="00D51742" w14:paraId="33B00FAB" w14:textId="77777777" w:rsidTr="00B707CE">
        <w:tc>
          <w:tcPr>
            <w:tcW w:w="795" w:type="pct"/>
            <w:tcBorders>
              <w:top w:val="single" w:sz="4" w:space="0" w:color="auto"/>
              <w:bottom w:val="single" w:sz="4" w:space="0" w:color="auto"/>
              <w:right w:val="single" w:sz="4" w:space="0" w:color="auto"/>
            </w:tcBorders>
          </w:tcPr>
          <w:p w14:paraId="51ACC3BF" w14:textId="77777777" w:rsidR="00D51742" w:rsidRDefault="00D51742" w:rsidP="00FF3DB9">
            <w:pPr>
              <w:autoSpaceDE w:val="0"/>
              <w:autoSpaceDN w:val="0"/>
              <w:adjustRightInd w:val="0"/>
              <w:rPr>
                <w:rFonts w:cs="Arial"/>
              </w:rPr>
            </w:pPr>
            <w:r>
              <w:rPr>
                <w:rFonts w:cs="Arial"/>
              </w:rPr>
              <w:t>49165(</w:t>
            </w:r>
            <w:r>
              <w:rPr>
                <w:rFonts w:cs="Arial"/>
                <w:i/>
                <w:iCs/>
              </w:rPr>
              <w:t>NSC_CLEARLOG)</w:t>
            </w:r>
          </w:p>
        </w:tc>
        <w:tc>
          <w:tcPr>
            <w:tcW w:w="279" w:type="pct"/>
            <w:tcBorders>
              <w:top w:val="single" w:sz="4" w:space="0" w:color="auto"/>
              <w:left w:val="single" w:sz="4" w:space="0" w:color="auto"/>
              <w:bottom w:val="single" w:sz="4" w:space="0" w:color="auto"/>
              <w:right w:val="single" w:sz="4" w:space="0" w:color="auto"/>
            </w:tcBorders>
          </w:tcPr>
          <w:p w14:paraId="6BDE4CB4"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4A3178D2"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66F4EBA0"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5D004312"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6E1A0398" w14:textId="77777777" w:rsidR="00D51742" w:rsidRDefault="00D51742" w:rsidP="00FF3DB9">
            <w:pPr>
              <w:autoSpaceDE w:val="0"/>
              <w:autoSpaceDN w:val="0"/>
              <w:adjustRightInd w:val="0"/>
              <w:rPr>
                <w:rFonts w:cs="Arial"/>
              </w:rPr>
            </w:pPr>
            <w:r>
              <w:rPr>
                <w:rFonts w:cs="Arial"/>
              </w:rPr>
              <w:t>42</w:t>
            </w:r>
          </w:p>
        </w:tc>
        <w:tc>
          <w:tcPr>
            <w:tcW w:w="651" w:type="pct"/>
            <w:tcBorders>
              <w:top w:val="single" w:sz="4" w:space="0" w:color="auto"/>
              <w:left w:val="single" w:sz="4" w:space="0" w:color="auto"/>
              <w:bottom w:val="single" w:sz="4" w:space="0" w:color="auto"/>
              <w:right w:val="single" w:sz="4" w:space="0" w:color="auto"/>
            </w:tcBorders>
          </w:tcPr>
          <w:p w14:paraId="7708DA4C" w14:textId="4420A23F" w:rsidR="00D51742" w:rsidRDefault="00B707CE" w:rsidP="00FF3DB9">
            <w:pPr>
              <w:autoSpaceDE w:val="0"/>
              <w:autoSpaceDN w:val="0"/>
              <w:adjustRightInd w:val="0"/>
              <w:rPr>
                <w:rFonts w:cs="Arial"/>
              </w:rPr>
            </w:pPr>
            <w:r>
              <w:rPr>
                <w:rFonts w:cs="Arial"/>
              </w:rPr>
              <w:t>5</w:t>
            </w:r>
          </w:p>
        </w:tc>
        <w:tc>
          <w:tcPr>
            <w:tcW w:w="275" w:type="pct"/>
            <w:tcBorders>
              <w:top w:val="single" w:sz="4" w:space="0" w:color="auto"/>
              <w:left w:val="single" w:sz="4" w:space="0" w:color="auto"/>
              <w:bottom w:val="single" w:sz="4" w:space="0" w:color="auto"/>
              <w:right w:val="single" w:sz="4" w:space="0" w:color="auto"/>
            </w:tcBorders>
          </w:tcPr>
          <w:p w14:paraId="29AB8E05" w14:textId="77777777" w:rsidR="00D51742" w:rsidRDefault="00D51742" w:rsidP="00FF3DB9">
            <w:pPr>
              <w:autoSpaceDE w:val="0"/>
              <w:autoSpaceDN w:val="0"/>
              <w:adjustRightInd w:val="0"/>
              <w:rPr>
                <w:rFonts w:cs="Arial"/>
              </w:rPr>
            </w:pPr>
            <w:r>
              <w:rPr>
                <w:rFonts w:cs="Arial"/>
              </w:rPr>
              <w:t>Rx</w:t>
            </w:r>
          </w:p>
        </w:tc>
        <w:tc>
          <w:tcPr>
            <w:tcW w:w="217" w:type="pct"/>
            <w:tcBorders>
              <w:top w:val="single" w:sz="4" w:space="0" w:color="auto"/>
              <w:left w:val="single" w:sz="4" w:space="0" w:color="auto"/>
              <w:bottom w:val="single" w:sz="4" w:space="0" w:color="auto"/>
              <w:right w:val="single" w:sz="4" w:space="0" w:color="auto"/>
            </w:tcBorders>
          </w:tcPr>
          <w:p w14:paraId="35742BC3" w14:textId="77777777" w:rsidR="00D51742" w:rsidRDefault="00D51742" w:rsidP="00FF3DB9">
            <w:pPr>
              <w:widowControl w:val="0"/>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44BF986E" w14:textId="77777777" w:rsidR="00D51742" w:rsidRDefault="00D51742" w:rsidP="00FF3DB9">
            <w:pPr>
              <w:autoSpaceDE w:val="0"/>
              <w:autoSpaceDN w:val="0"/>
              <w:adjustRightInd w:val="0"/>
              <w:rPr>
                <w:rFonts w:cs="Arial"/>
              </w:rPr>
            </w:pPr>
            <w:r>
              <w:rPr>
                <w:rFonts w:cs="Arial"/>
              </w:rPr>
              <w:t>2</w:t>
            </w:r>
          </w:p>
        </w:tc>
        <w:tc>
          <w:tcPr>
            <w:tcW w:w="589" w:type="pct"/>
            <w:tcBorders>
              <w:top w:val="single" w:sz="4" w:space="0" w:color="auto"/>
              <w:left w:val="single" w:sz="4" w:space="0" w:color="auto"/>
              <w:bottom w:val="single" w:sz="4" w:space="0" w:color="auto"/>
              <w:right w:val="single" w:sz="4" w:space="0" w:color="auto"/>
            </w:tcBorders>
          </w:tcPr>
          <w:p w14:paraId="05477D78" w14:textId="77777777" w:rsidR="00D51742" w:rsidRDefault="00D51742" w:rsidP="00FF3DB9">
            <w:pPr>
              <w:autoSpaceDE w:val="0"/>
              <w:autoSpaceDN w:val="0"/>
              <w:adjustRightInd w:val="0"/>
              <w:rPr>
                <w:rFonts w:cs="Arial"/>
              </w:rPr>
            </w:pPr>
            <w:r>
              <w:rPr>
                <w:rFonts w:cs="Arial"/>
              </w:rPr>
              <w:t>Request from CMU+/DLU to clear the faults in NVM</w:t>
            </w:r>
          </w:p>
        </w:tc>
        <w:tc>
          <w:tcPr>
            <w:tcW w:w="509" w:type="pct"/>
            <w:tcBorders>
              <w:top w:val="single" w:sz="4" w:space="0" w:color="auto"/>
              <w:left w:val="single" w:sz="4" w:space="0" w:color="auto"/>
              <w:bottom w:val="single" w:sz="4" w:space="0" w:color="auto"/>
            </w:tcBorders>
          </w:tcPr>
          <w:p w14:paraId="22A51F57" w14:textId="77777777" w:rsidR="00D51742" w:rsidRDefault="00D51742" w:rsidP="00FF3DB9">
            <w:pPr>
              <w:autoSpaceDE w:val="0"/>
              <w:autoSpaceDN w:val="0"/>
              <w:adjustRightInd w:val="0"/>
              <w:rPr>
                <w:rFonts w:cs="Arial"/>
              </w:rPr>
            </w:pPr>
            <w:r>
              <w:rPr>
                <w:rFonts w:cs="Arial"/>
              </w:rPr>
              <w:t xml:space="preserve">The first two bytes of the payload contain the SFC. </w:t>
            </w:r>
          </w:p>
        </w:tc>
      </w:tr>
      <w:tr w:rsidR="00D51742" w14:paraId="6CE9FC25" w14:textId="77777777" w:rsidTr="00B707CE">
        <w:tc>
          <w:tcPr>
            <w:tcW w:w="795" w:type="pct"/>
            <w:tcBorders>
              <w:top w:val="single" w:sz="4" w:space="0" w:color="auto"/>
              <w:bottom w:val="single" w:sz="4" w:space="0" w:color="auto"/>
              <w:right w:val="single" w:sz="4" w:space="0" w:color="auto"/>
            </w:tcBorders>
          </w:tcPr>
          <w:p w14:paraId="0455DC68" w14:textId="77777777" w:rsidR="00D51742" w:rsidRDefault="00D51742" w:rsidP="00FF3DB9">
            <w:pPr>
              <w:autoSpaceDE w:val="0"/>
              <w:autoSpaceDN w:val="0"/>
              <w:adjustRightInd w:val="0"/>
              <w:rPr>
                <w:rFonts w:cs="Arial"/>
              </w:rPr>
            </w:pPr>
            <w:r>
              <w:rPr>
                <w:rFonts w:cs="Arial"/>
              </w:rPr>
              <w:t>49165(</w:t>
            </w:r>
            <w:r>
              <w:rPr>
                <w:rFonts w:cs="Arial"/>
                <w:i/>
                <w:iCs/>
              </w:rPr>
              <w:t>NSC_CLEARLOG)</w:t>
            </w:r>
          </w:p>
        </w:tc>
        <w:tc>
          <w:tcPr>
            <w:tcW w:w="279" w:type="pct"/>
            <w:tcBorders>
              <w:top w:val="single" w:sz="4" w:space="0" w:color="auto"/>
              <w:left w:val="single" w:sz="4" w:space="0" w:color="auto"/>
              <w:bottom w:val="single" w:sz="4" w:space="0" w:color="auto"/>
              <w:right w:val="single" w:sz="4" w:space="0" w:color="auto"/>
            </w:tcBorders>
          </w:tcPr>
          <w:p w14:paraId="6CF5279E"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13FDCE30" w14:textId="77777777" w:rsidR="00D51742" w:rsidRDefault="00D51742" w:rsidP="00FF3DB9">
            <w:pPr>
              <w:autoSpaceDE w:val="0"/>
              <w:autoSpaceDN w:val="0"/>
              <w:adjustRightInd w:val="0"/>
              <w:rPr>
                <w:rFonts w:cs="Arial"/>
              </w:rPr>
            </w:pPr>
            <w:r>
              <w:rPr>
                <w:rFonts w:cs="Arial"/>
              </w:rPr>
              <w:t>0</w:t>
            </w:r>
          </w:p>
        </w:tc>
        <w:tc>
          <w:tcPr>
            <w:tcW w:w="230" w:type="pct"/>
            <w:tcBorders>
              <w:top w:val="single" w:sz="4" w:space="0" w:color="auto"/>
              <w:left w:val="single" w:sz="4" w:space="0" w:color="auto"/>
              <w:bottom w:val="single" w:sz="4" w:space="0" w:color="auto"/>
              <w:right w:val="single" w:sz="4" w:space="0" w:color="auto"/>
            </w:tcBorders>
          </w:tcPr>
          <w:p w14:paraId="0ADBCF99"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2DB7D0FD"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7FD93A6B" w14:textId="77777777" w:rsidR="00D51742" w:rsidRDefault="00D51742" w:rsidP="00FF3DB9">
            <w:pPr>
              <w:autoSpaceDE w:val="0"/>
              <w:autoSpaceDN w:val="0"/>
              <w:adjustRightInd w:val="0"/>
              <w:rPr>
                <w:rFonts w:cs="Arial"/>
              </w:rPr>
            </w:pPr>
            <w:r>
              <w:rPr>
                <w:rFonts w:cs="Arial"/>
              </w:rPr>
              <w:t>42</w:t>
            </w:r>
          </w:p>
        </w:tc>
        <w:tc>
          <w:tcPr>
            <w:tcW w:w="651" w:type="pct"/>
            <w:tcBorders>
              <w:top w:val="single" w:sz="4" w:space="0" w:color="auto"/>
              <w:left w:val="single" w:sz="4" w:space="0" w:color="auto"/>
              <w:bottom w:val="single" w:sz="4" w:space="0" w:color="auto"/>
              <w:right w:val="single" w:sz="4" w:space="0" w:color="auto"/>
            </w:tcBorders>
          </w:tcPr>
          <w:p w14:paraId="4BA32A22" w14:textId="318886FF" w:rsidR="00D51742" w:rsidRDefault="00B707CE" w:rsidP="00FF3DB9">
            <w:pPr>
              <w:autoSpaceDE w:val="0"/>
              <w:autoSpaceDN w:val="0"/>
              <w:adjustRightInd w:val="0"/>
              <w:rPr>
                <w:rFonts w:cs="Arial"/>
              </w:rPr>
            </w:pPr>
            <w:r>
              <w:rPr>
                <w:rFonts w:cs="Arial"/>
              </w:rPr>
              <w:t>5</w:t>
            </w:r>
          </w:p>
        </w:tc>
        <w:tc>
          <w:tcPr>
            <w:tcW w:w="275" w:type="pct"/>
            <w:tcBorders>
              <w:top w:val="single" w:sz="4" w:space="0" w:color="auto"/>
              <w:left w:val="single" w:sz="4" w:space="0" w:color="auto"/>
              <w:bottom w:val="single" w:sz="4" w:space="0" w:color="auto"/>
              <w:right w:val="single" w:sz="4" w:space="0" w:color="auto"/>
            </w:tcBorders>
          </w:tcPr>
          <w:p w14:paraId="4D943F94" w14:textId="77777777" w:rsidR="00D51742" w:rsidRDefault="00D51742" w:rsidP="00FF3DB9">
            <w:pPr>
              <w:autoSpaceDE w:val="0"/>
              <w:autoSpaceDN w:val="0"/>
              <w:adjustRightInd w:val="0"/>
              <w:rPr>
                <w:rFonts w:cs="Arial"/>
              </w:rPr>
            </w:pPr>
            <w:r>
              <w:rPr>
                <w:rFonts w:cs="Arial"/>
              </w:rPr>
              <w:t>Tx</w:t>
            </w:r>
          </w:p>
        </w:tc>
        <w:tc>
          <w:tcPr>
            <w:tcW w:w="217" w:type="pct"/>
            <w:tcBorders>
              <w:top w:val="single" w:sz="4" w:space="0" w:color="auto"/>
              <w:left w:val="single" w:sz="4" w:space="0" w:color="auto"/>
              <w:bottom w:val="single" w:sz="4" w:space="0" w:color="auto"/>
              <w:right w:val="single" w:sz="4" w:space="0" w:color="auto"/>
            </w:tcBorders>
          </w:tcPr>
          <w:p w14:paraId="4B57F9D1" w14:textId="77777777" w:rsidR="00D51742" w:rsidRDefault="00D51742" w:rsidP="00FF3DB9">
            <w:pPr>
              <w:widowControl w:val="0"/>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091793BB" w14:textId="77777777" w:rsidR="00D51742" w:rsidRDefault="00D51742" w:rsidP="00FF3DB9">
            <w:pPr>
              <w:autoSpaceDE w:val="0"/>
              <w:autoSpaceDN w:val="0"/>
              <w:adjustRightInd w:val="0"/>
              <w:rPr>
                <w:rFonts w:cs="Arial"/>
              </w:rPr>
            </w:pPr>
            <w:r>
              <w:rPr>
                <w:rFonts w:cs="Arial"/>
              </w:rPr>
              <w:t>3</w:t>
            </w:r>
          </w:p>
        </w:tc>
        <w:tc>
          <w:tcPr>
            <w:tcW w:w="589" w:type="pct"/>
            <w:tcBorders>
              <w:top w:val="single" w:sz="4" w:space="0" w:color="auto"/>
              <w:left w:val="single" w:sz="4" w:space="0" w:color="auto"/>
              <w:bottom w:val="single" w:sz="4" w:space="0" w:color="auto"/>
              <w:right w:val="single" w:sz="4" w:space="0" w:color="auto"/>
            </w:tcBorders>
          </w:tcPr>
          <w:p w14:paraId="688B2760" w14:textId="77777777" w:rsidR="00D51742" w:rsidRDefault="00D51742" w:rsidP="00FF3DB9">
            <w:pPr>
              <w:autoSpaceDE w:val="0"/>
              <w:autoSpaceDN w:val="0"/>
              <w:adjustRightInd w:val="0"/>
              <w:rPr>
                <w:rFonts w:cs="Arial"/>
              </w:rPr>
            </w:pPr>
            <w:r>
              <w:rPr>
                <w:rFonts w:cs="Arial"/>
              </w:rPr>
              <w:t>Response to CMU+/DLU to transmit the status of clear operation of  faults in NVM</w:t>
            </w:r>
          </w:p>
        </w:tc>
        <w:tc>
          <w:tcPr>
            <w:tcW w:w="509" w:type="pct"/>
            <w:tcBorders>
              <w:top w:val="single" w:sz="4" w:space="0" w:color="auto"/>
              <w:left w:val="single" w:sz="4" w:space="0" w:color="auto"/>
              <w:bottom w:val="single" w:sz="4" w:space="0" w:color="auto"/>
            </w:tcBorders>
          </w:tcPr>
          <w:p w14:paraId="3D7281CA" w14:textId="77777777" w:rsidR="00D51742" w:rsidRDefault="00D51742" w:rsidP="00FF3DB9">
            <w:pPr>
              <w:autoSpaceDE w:val="0"/>
              <w:autoSpaceDN w:val="0"/>
              <w:adjustRightInd w:val="0"/>
              <w:rPr>
                <w:rFonts w:cs="Arial"/>
              </w:rPr>
            </w:pPr>
            <w:r>
              <w:rPr>
                <w:rFonts w:cs="Arial"/>
              </w:rPr>
              <w:t>The first two bytes of the payload contain the SFC. The third byte contains the status of Clear operation on faults in NVM (1= faults in NVM are cleared)</w:t>
            </w:r>
          </w:p>
        </w:tc>
      </w:tr>
      <w:tr w:rsidR="00D51742" w14:paraId="739D3BAB" w14:textId="77777777" w:rsidTr="00B707CE">
        <w:tc>
          <w:tcPr>
            <w:tcW w:w="795" w:type="pct"/>
            <w:tcBorders>
              <w:top w:val="single" w:sz="4" w:space="0" w:color="auto"/>
              <w:bottom w:val="single" w:sz="4" w:space="0" w:color="auto"/>
              <w:right w:val="single" w:sz="4" w:space="0" w:color="auto"/>
            </w:tcBorders>
          </w:tcPr>
          <w:p w14:paraId="677B0882" w14:textId="77777777" w:rsidR="00D51742" w:rsidRDefault="00D51742" w:rsidP="00FF3DB9">
            <w:pPr>
              <w:autoSpaceDE w:val="0"/>
              <w:autoSpaceDN w:val="0"/>
              <w:adjustRightInd w:val="0"/>
              <w:rPr>
                <w:rFonts w:cs="Arial"/>
              </w:rPr>
            </w:pPr>
            <w:r>
              <w:rPr>
                <w:rFonts w:cs="Arial"/>
              </w:rPr>
              <w:t>49166(NSC_GETLOG)</w:t>
            </w:r>
          </w:p>
        </w:tc>
        <w:tc>
          <w:tcPr>
            <w:tcW w:w="279" w:type="pct"/>
            <w:tcBorders>
              <w:top w:val="single" w:sz="4" w:space="0" w:color="auto"/>
              <w:left w:val="single" w:sz="4" w:space="0" w:color="auto"/>
              <w:bottom w:val="single" w:sz="4" w:space="0" w:color="auto"/>
              <w:right w:val="single" w:sz="4" w:space="0" w:color="auto"/>
            </w:tcBorders>
          </w:tcPr>
          <w:p w14:paraId="760240CF"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4F7D4061"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131BBAC2"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29D85F12"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6CC41106" w14:textId="77777777" w:rsidR="00D51742" w:rsidRDefault="00D51742" w:rsidP="00FF3DB9">
            <w:pPr>
              <w:autoSpaceDE w:val="0"/>
              <w:autoSpaceDN w:val="0"/>
              <w:adjustRightInd w:val="0"/>
              <w:rPr>
                <w:rFonts w:cs="Arial"/>
              </w:rPr>
            </w:pPr>
            <w:r>
              <w:rPr>
                <w:rFonts w:cs="Arial"/>
              </w:rPr>
              <w:t>42</w:t>
            </w:r>
          </w:p>
        </w:tc>
        <w:tc>
          <w:tcPr>
            <w:tcW w:w="651" w:type="pct"/>
            <w:tcBorders>
              <w:top w:val="single" w:sz="4" w:space="0" w:color="auto"/>
              <w:left w:val="single" w:sz="4" w:space="0" w:color="auto"/>
              <w:bottom w:val="single" w:sz="4" w:space="0" w:color="auto"/>
              <w:right w:val="single" w:sz="4" w:space="0" w:color="auto"/>
            </w:tcBorders>
          </w:tcPr>
          <w:p w14:paraId="38CE0B11" w14:textId="3A507E50" w:rsidR="00D51742" w:rsidRDefault="00B707CE" w:rsidP="00FF3DB9">
            <w:pPr>
              <w:autoSpaceDE w:val="0"/>
              <w:autoSpaceDN w:val="0"/>
              <w:adjustRightInd w:val="0"/>
              <w:rPr>
                <w:rFonts w:cs="Arial"/>
              </w:rPr>
            </w:pPr>
            <w:r>
              <w:rPr>
                <w:rFonts w:cs="Arial"/>
              </w:rPr>
              <w:t>5</w:t>
            </w:r>
          </w:p>
        </w:tc>
        <w:tc>
          <w:tcPr>
            <w:tcW w:w="275" w:type="pct"/>
            <w:tcBorders>
              <w:top w:val="single" w:sz="4" w:space="0" w:color="auto"/>
              <w:left w:val="single" w:sz="4" w:space="0" w:color="auto"/>
              <w:bottom w:val="single" w:sz="4" w:space="0" w:color="auto"/>
              <w:right w:val="single" w:sz="4" w:space="0" w:color="auto"/>
            </w:tcBorders>
          </w:tcPr>
          <w:p w14:paraId="538B56A1" w14:textId="77777777" w:rsidR="00D51742" w:rsidRDefault="00D51742" w:rsidP="00FF3DB9">
            <w:pPr>
              <w:autoSpaceDE w:val="0"/>
              <w:autoSpaceDN w:val="0"/>
              <w:adjustRightInd w:val="0"/>
              <w:rPr>
                <w:rFonts w:cs="Arial"/>
              </w:rPr>
            </w:pPr>
            <w:r>
              <w:rPr>
                <w:rFonts w:cs="Arial"/>
              </w:rPr>
              <w:t>Rx</w:t>
            </w:r>
          </w:p>
        </w:tc>
        <w:tc>
          <w:tcPr>
            <w:tcW w:w="217" w:type="pct"/>
            <w:tcBorders>
              <w:top w:val="single" w:sz="4" w:space="0" w:color="auto"/>
              <w:left w:val="single" w:sz="4" w:space="0" w:color="auto"/>
              <w:bottom w:val="single" w:sz="4" w:space="0" w:color="auto"/>
              <w:right w:val="single" w:sz="4" w:space="0" w:color="auto"/>
            </w:tcBorders>
          </w:tcPr>
          <w:p w14:paraId="238734F5" w14:textId="77777777" w:rsidR="00D51742" w:rsidRDefault="00D51742" w:rsidP="00FF3DB9">
            <w:pPr>
              <w:widowControl w:val="0"/>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15076603" w14:textId="77777777" w:rsidR="00D51742" w:rsidRDefault="00D51742" w:rsidP="00FF3DB9">
            <w:pPr>
              <w:autoSpaceDE w:val="0"/>
              <w:autoSpaceDN w:val="0"/>
              <w:adjustRightInd w:val="0"/>
              <w:rPr>
                <w:rFonts w:cs="Arial"/>
              </w:rPr>
            </w:pPr>
            <w:r>
              <w:rPr>
                <w:rFonts w:cs="Arial"/>
              </w:rPr>
              <w:t>4</w:t>
            </w:r>
          </w:p>
        </w:tc>
        <w:tc>
          <w:tcPr>
            <w:tcW w:w="589" w:type="pct"/>
            <w:tcBorders>
              <w:top w:val="single" w:sz="4" w:space="0" w:color="auto"/>
              <w:left w:val="single" w:sz="4" w:space="0" w:color="auto"/>
              <w:bottom w:val="single" w:sz="4" w:space="0" w:color="auto"/>
              <w:right w:val="single" w:sz="4" w:space="0" w:color="auto"/>
            </w:tcBorders>
          </w:tcPr>
          <w:p w14:paraId="57E12DBF" w14:textId="77777777" w:rsidR="00D51742" w:rsidRDefault="00D51742" w:rsidP="00FF3DB9">
            <w:pPr>
              <w:autoSpaceDE w:val="0"/>
              <w:autoSpaceDN w:val="0"/>
              <w:adjustRightInd w:val="0"/>
              <w:rPr>
                <w:rFonts w:cs="Arial"/>
              </w:rPr>
            </w:pPr>
            <w:r>
              <w:rPr>
                <w:rFonts w:cs="Arial"/>
              </w:rPr>
              <w:t>Request from CMU+/DLU to send the faults in NVM</w:t>
            </w:r>
          </w:p>
        </w:tc>
        <w:tc>
          <w:tcPr>
            <w:tcW w:w="509" w:type="pct"/>
            <w:tcBorders>
              <w:top w:val="single" w:sz="4" w:space="0" w:color="auto"/>
              <w:left w:val="single" w:sz="4" w:space="0" w:color="auto"/>
              <w:bottom w:val="single" w:sz="4" w:space="0" w:color="auto"/>
            </w:tcBorders>
          </w:tcPr>
          <w:p w14:paraId="74A4DC1D" w14:textId="77777777" w:rsidR="00D51742" w:rsidRDefault="00D51742" w:rsidP="00FF3DB9">
            <w:pPr>
              <w:autoSpaceDE w:val="0"/>
              <w:autoSpaceDN w:val="0"/>
              <w:adjustRightInd w:val="0"/>
              <w:rPr>
                <w:rFonts w:cs="Arial"/>
              </w:rPr>
            </w:pPr>
            <w:r>
              <w:rPr>
                <w:rFonts w:cs="Arial"/>
              </w:rPr>
              <w:t xml:space="preserve">The first two bytes of the payload contain the SFC. </w:t>
            </w:r>
          </w:p>
        </w:tc>
      </w:tr>
      <w:tr w:rsidR="00D51742" w14:paraId="69FFB66A" w14:textId="77777777" w:rsidTr="00B707CE">
        <w:tc>
          <w:tcPr>
            <w:tcW w:w="795" w:type="pct"/>
            <w:tcBorders>
              <w:top w:val="single" w:sz="4" w:space="0" w:color="auto"/>
              <w:bottom w:val="single" w:sz="4" w:space="0" w:color="auto"/>
              <w:right w:val="single" w:sz="4" w:space="0" w:color="auto"/>
            </w:tcBorders>
          </w:tcPr>
          <w:p w14:paraId="72070821" w14:textId="77777777" w:rsidR="00D51742" w:rsidRDefault="00D51742" w:rsidP="00FF3DB9">
            <w:pPr>
              <w:autoSpaceDE w:val="0"/>
              <w:autoSpaceDN w:val="0"/>
              <w:adjustRightInd w:val="0"/>
              <w:rPr>
                <w:rFonts w:cs="Arial"/>
              </w:rPr>
            </w:pPr>
            <w:r>
              <w:rPr>
                <w:rFonts w:cs="Arial"/>
              </w:rPr>
              <w:t>49166(NSC_GETLOG)</w:t>
            </w:r>
          </w:p>
        </w:tc>
        <w:tc>
          <w:tcPr>
            <w:tcW w:w="279" w:type="pct"/>
            <w:tcBorders>
              <w:top w:val="single" w:sz="4" w:space="0" w:color="auto"/>
              <w:left w:val="single" w:sz="4" w:space="0" w:color="auto"/>
              <w:bottom w:val="single" w:sz="4" w:space="0" w:color="auto"/>
              <w:right w:val="single" w:sz="4" w:space="0" w:color="auto"/>
            </w:tcBorders>
          </w:tcPr>
          <w:p w14:paraId="12CFC151"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4738067C" w14:textId="77777777" w:rsidR="00D51742" w:rsidRDefault="00D51742" w:rsidP="00FF3DB9">
            <w:pPr>
              <w:autoSpaceDE w:val="0"/>
              <w:autoSpaceDN w:val="0"/>
              <w:adjustRightInd w:val="0"/>
              <w:rPr>
                <w:rFonts w:cs="Arial"/>
              </w:rPr>
            </w:pPr>
            <w:r>
              <w:rPr>
                <w:rFonts w:cs="Arial"/>
              </w:rPr>
              <w:t>0</w:t>
            </w:r>
          </w:p>
        </w:tc>
        <w:tc>
          <w:tcPr>
            <w:tcW w:w="230" w:type="pct"/>
            <w:tcBorders>
              <w:top w:val="single" w:sz="4" w:space="0" w:color="auto"/>
              <w:left w:val="single" w:sz="4" w:space="0" w:color="auto"/>
              <w:bottom w:val="single" w:sz="4" w:space="0" w:color="auto"/>
              <w:right w:val="single" w:sz="4" w:space="0" w:color="auto"/>
            </w:tcBorders>
          </w:tcPr>
          <w:p w14:paraId="4B5D9684"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60642D21"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7E242965" w14:textId="77777777" w:rsidR="00D51742" w:rsidRDefault="00D51742" w:rsidP="00FF3DB9">
            <w:pPr>
              <w:autoSpaceDE w:val="0"/>
              <w:autoSpaceDN w:val="0"/>
              <w:adjustRightInd w:val="0"/>
              <w:rPr>
                <w:rFonts w:cs="Arial"/>
              </w:rPr>
            </w:pPr>
            <w:r>
              <w:rPr>
                <w:rFonts w:cs="Arial"/>
              </w:rPr>
              <w:t>42</w:t>
            </w:r>
          </w:p>
        </w:tc>
        <w:tc>
          <w:tcPr>
            <w:tcW w:w="651" w:type="pct"/>
            <w:tcBorders>
              <w:top w:val="single" w:sz="4" w:space="0" w:color="auto"/>
              <w:left w:val="single" w:sz="4" w:space="0" w:color="auto"/>
              <w:bottom w:val="single" w:sz="4" w:space="0" w:color="auto"/>
              <w:right w:val="single" w:sz="4" w:space="0" w:color="auto"/>
            </w:tcBorders>
          </w:tcPr>
          <w:p w14:paraId="4C5502CC" w14:textId="58D9569E" w:rsidR="00D51742" w:rsidRDefault="00B707CE" w:rsidP="00FF3DB9">
            <w:pPr>
              <w:autoSpaceDE w:val="0"/>
              <w:autoSpaceDN w:val="0"/>
              <w:adjustRightInd w:val="0"/>
              <w:rPr>
                <w:rFonts w:cs="Arial"/>
              </w:rPr>
            </w:pPr>
            <w:r>
              <w:rPr>
                <w:rFonts w:cs="Arial"/>
              </w:rPr>
              <w:t>5</w:t>
            </w:r>
          </w:p>
        </w:tc>
        <w:tc>
          <w:tcPr>
            <w:tcW w:w="275" w:type="pct"/>
            <w:tcBorders>
              <w:top w:val="single" w:sz="4" w:space="0" w:color="auto"/>
              <w:left w:val="single" w:sz="4" w:space="0" w:color="auto"/>
              <w:bottom w:val="single" w:sz="4" w:space="0" w:color="auto"/>
              <w:right w:val="single" w:sz="4" w:space="0" w:color="auto"/>
            </w:tcBorders>
          </w:tcPr>
          <w:p w14:paraId="745936BB" w14:textId="77777777" w:rsidR="00D51742" w:rsidRDefault="00D51742" w:rsidP="00FF3DB9">
            <w:pPr>
              <w:autoSpaceDE w:val="0"/>
              <w:autoSpaceDN w:val="0"/>
              <w:adjustRightInd w:val="0"/>
              <w:rPr>
                <w:rFonts w:cs="Arial"/>
              </w:rPr>
            </w:pPr>
            <w:r>
              <w:rPr>
                <w:rFonts w:cs="Arial"/>
              </w:rPr>
              <w:t>Tx</w:t>
            </w:r>
          </w:p>
        </w:tc>
        <w:tc>
          <w:tcPr>
            <w:tcW w:w="217" w:type="pct"/>
            <w:tcBorders>
              <w:top w:val="single" w:sz="4" w:space="0" w:color="auto"/>
              <w:left w:val="single" w:sz="4" w:space="0" w:color="auto"/>
              <w:bottom w:val="single" w:sz="4" w:space="0" w:color="auto"/>
              <w:right w:val="single" w:sz="4" w:space="0" w:color="auto"/>
            </w:tcBorders>
          </w:tcPr>
          <w:p w14:paraId="1D958FFC" w14:textId="77777777" w:rsidR="00D51742" w:rsidRDefault="00D51742" w:rsidP="00FF3DB9">
            <w:pPr>
              <w:widowControl w:val="0"/>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0DC16754" w14:textId="77777777" w:rsidR="00D51742" w:rsidRDefault="00D51742" w:rsidP="00FF3DB9">
            <w:pPr>
              <w:autoSpaceDE w:val="0"/>
              <w:autoSpaceDN w:val="0"/>
              <w:adjustRightInd w:val="0"/>
              <w:rPr>
                <w:rFonts w:cs="Arial"/>
              </w:rPr>
            </w:pPr>
            <w:r>
              <w:rPr>
                <w:rFonts w:cs="Arial"/>
              </w:rPr>
              <w:t>4</w:t>
            </w:r>
          </w:p>
        </w:tc>
        <w:tc>
          <w:tcPr>
            <w:tcW w:w="589" w:type="pct"/>
            <w:tcBorders>
              <w:top w:val="single" w:sz="4" w:space="0" w:color="auto"/>
              <w:left w:val="single" w:sz="4" w:space="0" w:color="auto"/>
              <w:bottom w:val="single" w:sz="4" w:space="0" w:color="auto"/>
              <w:right w:val="single" w:sz="4" w:space="0" w:color="auto"/>
            </w:tcBorders>
          </w:tcPr>
          <w:p w14:paraId="4FA5BE82" w14:textId="77777777" w:rsidR="00D51742" w:rsidRDefault="00D51742" w:rsidP="00FF3DB9">
            <w:pPr>
              <w:autoSpaceDE w:val="0"/>
              <w:autoSpaceDN w:val="0"/>
              <w:adjustRightInd w:val="0"/>
              <w:rPr>
                <w:rFonts w:cs="Arial"/>
              </w:rPr>
            </w:pPr>
            <w:r>
              <w:rPr>
                <w:rFonts w:cs="Arial"/>
              </w:rPr>
              <w:t>Response to CMU+/DLU to transmit the faults in NVM</w:t>
            </w:r>
          </w:p>
        </w:tc>
        <w:tc>
          <w:tcPr>
            <w:tcW w:w="509" w:type="pct"/>
            <w:tcBorders>
              <w:top w:val="single" w:sz="4" w:space="0" w:color="auto"/>
              <w:left w:val="single" w:sz="4" w:space="0" w:color="auto"/>
              <w:bottom w:val="single" w:sz="4" w:space="0" w:color="auto"/>
            </w:tcBorders>
          </w:tcPr>
          <w:p w14:paraId="248A5586" w14:textId="77777777" w:rsidR="00D51742" w:rsidRDefault="00D51742" w:rsidP="00FF3DB9">
            <w:pPr>
              <w:autoSpaceDE w:val="0"/>
              <w:autoSpaceDN w:val="0"/>
              <w:adjustRightInd w:val="0"/>
              <w:rPr>
                <w:rFonts w:cs="Arial"/>
              </w:rPr>
            </w:pPr>
            <w:r>
              <w:rPr>
                <w:rFonts w:cs="Arial"/>
              </w:rPr>
              <w:t>The first two bytes of the payload contain the SFC. The third and fourth bytes contain the number of faults in NVM. All the faults are transmitted in Doc ID 2000 NOC message.</w:t>
            </w:r>
          </w:p>
        </w:tc>
      </w:tr>
      <w:tr w:rsidR="00D51742" w14:paraId="657ED4EB" w14:textId="77777777" w:rsidTr="00B707CE">
        <w:tc>
          <w:tcPr>
            <w:tcW w:w="795" w:type="pct"/>
            <w:tcBorders>
              <w:top w:val="single" w:sz="4" w:space="0" w:color="auto"/>
              <w:bottom w:val="single" w:sz="4" w:space="0" w:color="auto"/>
              <w:right w:val="single" w:sz="4" w:space="0" w:color="auto"/>
            </w:tcBorders>
          </w:tcPr>
          <w:p w14:paraId="1205FE51" w14:textId="77777777" w:rsidR="00D51742" w:rsidRDefault="00D51742" w:rsidP="00FF3DB9">
            <w:pPr>
              <w:autoSpaceDE w:val="0"/>
              <w:autoSpaceDN w:val="0"/>
              <w:adjustRightInd w:val="0"/>
              <w:rPr>
                <w:rFonts w:cs="Arial"/>
              </w:rPr>
            </w:pPr>
            <w:r>
              <w:rPr>
                <w:rFonts w:cs="Arial"/>
              </w:rPr>
              <w:t>3</w:t>
            </w:r>
          </w:p>
        </w:tc>
        <w:tc>
          <w:tcPr>
            <w:tcW w:w="279" w:type="pct"/>
            <w:tcBorders>
              <w:top w:val="single" w:sz="4" w:space="0" w:color="auto"/>
              <w:left w:val="single" w:sz="4" w:space="0" w:color="auto"/>
              <w:bottom w:val="single" w:sz="4" w:space="0" w:color="auto"/>
              <w:right w:val="single" w:sz="4" w:space="0" w:color="auto"/>
            </w:tcBorders>
          </w:tcPr>
          <w:p w14:paraId="0AFA1BEE"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380E3D46"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155168AB"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6F293179"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1A5BE87E" w14:textId="77777777" w:rsidR="00D51742" w:rsidRDefault="00D51742" w:rsidP="00FF3DB9">
            <w:pPr>
              <w:autoSpaceDE w:val="0"/>
              <w:autoSpaceDN w:val="0"/>
              <w:adjustRightInd w:val="0"/>
              <w:rPr>
                <w:rFonts w:cs="Arial"/>
              </w:rPr>
            </w:pPr>
            <w:r>
              <w:rPr>
                <w:rFonts w:cs="Arial"/>
              </w:rPr>
              <w:t>42</w:t>
            </w:r>
          </w:p>
        </w:tc>
        <w:tc>
          <w:tcPr>
            <w:tcW w:w="651" w:type="pct"/>
            <w:tcBorders>
              <w:top w:val="single" w:sz="4" w:space="0" w:color="auto"/>
              <w:left w:val="single" w:sz="4" w:space="0" w:color="auto"/>
              <w:bottom w:val="single" w:sz="4" w:space="0" w:color="auto"/>
              <w:right w:val="single" w:sz="4" w:space="0" w:color="auto"/>
            </w:tcBorders>
          </w:tcPr>
          <w:p w14:paraId="52F2F53A" w14:textId="77777777" w:rsidR="00D51742" w:rsidRDefault="00D51742" w:rsidP="00FF3DB9">
            <w:pPr>
              <w:autoSpaceDE w:val="0"/>
              <w:autoSpaceDN w:val="0"/>
              <w:adjustRightInd w:val="0"/>
              <w:rPr>
                <w:rFonts w:cs="Arial"/>
              </w:rPr>
            </w:pPr>
            <w:r>
              <w:rPr>
                <w:rFonts w:cs="Arial"/>
              </w:rPr>
              <w:t>6</w:t>
            </w:r>
          </w:p>
        </w:tc>
        <w:tc>
          <w:tcPr>
            <w:tcW w:w="275" w:type="pct"/>
            <w:tcBorders>
              <w:top w:val="single" w:sz="4" w:space="0" w:color="auto"/>
              <w:left w:val="single" w:sz="4" w:space="0" w:color="auto"/>
              <w:bottom w:val="single" w:sz="4" w:space="0" w:color="auto"/>
              <w:right w:val="single" w:sz="4" w:space="0" w:color="auto"/>
            </w:tcBorders>
          </w:tcPr>
          <w:p w14:paraId="4DB68889" w14:textId="77777777" w:rsidR="00D51742" w:rsidRDefault="00D51742" w:rsidP="00FF3DB9">
            <w:pPr>
              <w:autoSpaceDE w:val="0"/>
              <w:autoSpaceDN w:val="0"/>
              <w:adjustRightInd w:val="0"/>
              <w:rPr>
                <w:rFonts w:cs="Arial"/>
              </w:rPr>
            </w:pPr>
            <w:r>
              <w:rPr>
                <w:rFonts w:cs="Arial"/>
              </w:rPr>
              <w:t>Rx</w:t>
            </w:r>
          </w:p>
        </w:tc>
        <w:tc>
          <w:tcPr>
            <w:tcW w:w="217" w:type="pct"/>
            <w:tcBorders>
              <w:top w:val="single" w:sz="4" w:space="0" w:color="auto"/>
              <w:left w:val="single" w:sz="4" w:space="0" w:color="auto"/>
              <w:bottom w:val="single" w:sz="4" w:space="0" w:color="auto"/>
              <w:right w:val="single" w:sz="4" w:space="0" w:color="auto"/>
            </w:tcBorders>
          </w:tcPr>
          <w:p w14:paraId="6EA0E122" w14:textId="77777777" w:rsidR="00D51742" w:rsidRDefault="00D51742" w:rsidP="00FF3DB9">
            <w:pPr>
              <w:widowControl w:val="0"/>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2CE9CEBD" w14:textId="77777777" w:rsidR="00D51742" w:rsidRDefault="00D51742" w:rsidP="00FF3DB9">
            <w:pPr>
              <w:autoSpaceDE w:val="0"/>
              <w:autoSpaceDN w:val="0"/>
              <w:adjustRightInd w:val="0"/>
              <w:rPr>
                <w:rFonts w:cs="Arial"/>
              </w:rPr>
            </w:pPr>
            <w:r>
              <w:rPr>
                <w:rFonts w:cs="Arial"/>
              </w:rPr>
              <w:t>8</w:t>
            </w:r>
          </w:p>
        </w:tc>
        <w:tc>
          <w:tcPr>
            <w:tcW w:w="589" w:type="pct"/>
            <w:tcBorders>
              <w:top w:val="single" w:sz="4" w:space="0" w:color="auto"/>
              <w:left w:val="single" w:sz="4" w:space="0" w:color="auto"/>
              <w:bottom w:val="single" w:sz="4" w:space="0" w:color="auto"/>
              <w:right w:val="single" w:sz="4" w:space="0" w:color="auto"/>
            </w:tcBorders>
          </w:tcPr>
          <w:p w14:paraId="20ACE607" w14:textId="77777777" w:rsidR="00D51742" w:rsidRDefault="00D51742" w:rsidP="00FF3DB9">
            <w:pPr>
              <w:autoSpaceDE w:val="0"/>
              <w:autoSpaceDN w:val="0"/>
              <w:adjustRightInd w:val="0"/>
              <w:rPr>
                <w:rFonts w:cs="Arial"/>
              </w:rPr>
            </w:pPr>
            <w:r>
              <w:rPr>
                <w:rFonts w:cs="Arial"/>
              </w:rPr>
              <w:t>Request to CMU to transmit Aircraft Configuration Data Table.</w:t>
            </w:r>
          </w:p>
        </w:tc>
        <w:tc>
          <w:tcPr>
            <w:tcW w:w="509" w:type="pct"/>
            <w:tcBorders>
              <w:top w:val="single" w:sz="4" w:space="0" w:color="auto"/>
              <w:left w:val="single" w:sz="4" w:space="0" w:color="auto"/>
              <w:bottom w:val="single" w:sz="4" w:space="0" w:color="auto"/>
            </w:tcBorders>
          </w:tcPr>
          <w:p w14:paraId="24016B51" w14:textId="77777777" w:rsidR="00D51742" w:rsidRDefault="00D51742" w:rsidP="00FF3DB9">
            <w:pPr>
              <w:autoSpaceDE w:val="0"/>
              <w:autoSpaceDN w:val="0"/>
              <w:adjustRightInd w:val="0"/>
              <w:rPr>
                <w:rFonts w:cs="Arial"/>
              </w:rPr>
            </w:pPr>
            <w:r>
              <w:rPr>
                <w:rFonts w:cs="Arial"/>
              </w:rPr>
              <w:t>The first two bytes of the payload contain the SFC. The fourth byte contains 2. Other bytes contain 0.</w:t>
            </w:r>
          </w:p>
        </w:tc>
      </w:tr>
      <w:tr w:rsidR="00D51742" w14:paraId="7FA14205" w14:textId="77777777" w:rsidTr="00B707CE">
        <w:tc>
          <w:tcPr>
            <w:tcW w:w="795" w:type="pct"/>
            <w:tcBorders>
              <w:top w:val="single" w:sz="4" w:space="0" w:color="auto"/>
              <w:bottom w:val="single" w:sz="4" w:space="0" w:color="auto"/>
              <w:right w:val="single" w:sz="4" w:space="0" w:color="auto"/>
            </w:tcBorders>
          </w:tcPr>
          <w:p w14:paraId="4DBB3B0C" w14:textId="77777777" w:rsidR="00D51742" w:rsidRDefault="00D51742" w:rsidP="00FF3DB9">
            <w:pPr>
              <w:autoSpaceDE w:val="0"/>
              <w:autoSpaceDN w:val="0"/>
              <w:adjustRightInd w:val="0"/>
              <w:rPr>
                <w:rFonts w:cs="Arial"/>
              </w:rPr>
            </w:pPr>
            <w:r>
              <w:rPr>
                <w:rFonts w:cs="Arial"/>
              </w:rPr>
              <w:t>3</w:t>
            </w:r>
          </w:p>
        </w:tc>
        <w:tc>
          <w:tcPr>
            <w:tcW w:w="279" w:type="pct"/>
            <w:tcBorders>
              <w:top w:val="single" w:sz="4" w:space="0" w:color="auto"/>
              <w:left w:val="single" w:sz="4" w:space="0" w:color="auto"/>
              <w:bottom w:val="single" w:sz="4" w:space="0" w:color="auto"/>
              <w:right w:val="single" w:sz="4" w:space="0" w:color="auto"/>
            </w:tcBorders>
          </w:tcPr>
          <w:p w14:paraId="22D528FB"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6691F50E" w14:textId="77777777" w:rsidR="00D51742" w:rsidRDefault="00D51742" w:rsidP="00FF3DB9">
            <w:pPr>
              <w:autoSpaceDE w:val="0"/>
              <w:autoSpaceDN w:val="0"/>
              <w:adjustRightInd w:val="0"/>
              <w:rPr>
                <w:rFonts w:cs="Arial"/>
              </w:rPr>
            </w:pPr>
            <w:r>
              <w:rPr>
                <w:rFonts w:cs="Arial"/>
              </w:rPr>
              <w:t>0</w:t>
            </w:r>
          </w:p>
        </w:tc>
        <w:tc>
          <w:tcPr>
            <w:tcW w:w="230" w:type="pct"/>
            <w:tcBorders>
              <w:top w:val="single" w:sz="4" w:space="0" w:color="auto"/>
              <w:left w:val="single" w:sz="4" w:space="0" w:color="auto"/>
              <w:bottom w:val="single" w:sz="4" w:space="0" w:color="auto"/>
              <w:right w:val="single" w:sz="4" w:space="0" w:color="auto"/>
            </w:tcBorders>
          </w:tcPr>
          <w:p w14:paraId="08730C0E"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40A23320"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29903BC0" w14:textId="77777777" w:rsidR="00D51742" w:rsidRDefault="00D51742" w:rsidP="00FF3DB9">
            <w:pPr>
              <w:autoSpaceDE w:val="0"/>
              <w:autoSpaceDN w:val="0"/>
              <w:adjustRightInd w:val="0"/>
              <w:rPr>
                <w:rFonts w:cs="Arial"/>
              </w:rPr>
            </w:pPr>
            <w:r>
              <w:rPr>
                <w:rFonts w:cs="Arial"/>
              </w:rPr>
              <w:t>42</w:t>
            </w:r>
          </w:p>
        </w:tc>
        <w:tc>
          <w:tcPr>
            <w:tcW w:w="651" w:type="pct"/>
            <w:tcBorders>
              <w:top w:val="single" w:sz="4" w:space="0" w:color="auto"/>
              <w:left w:val="single" w:sz="4" w:space="0" w:color="auto"/>
              <w:bottom w:val="single" w:sz="4" w:space="0" w:color="auto"/>
              <w:right w:val="single" w:sz="4" w:space="0" w:color="auto"/>
            </w:tcBorders>
          </w:tcPr>
          <w:p w14:paraId="1D510886" w14:textId="77777777" w:rsidR="00D51742" w:rsidRDefault="00D51742" w:rsidP="00FF3DB9">
            <w:pPr>
              <w:autoSpaceDE w:val="0"/>
              <w:autoSpaceDN w:val="0"/>
              <w:adjustRightInd w:val="0"/>
              <w:rPr>
                <w:rFonts w:cs="Arial"/>
              </w:rPr>
            </w:pPr>
            <w:r>
              <w:rPr>
                <w:rFonts w:cs="Arial"/>
              </w:rPr>
              <w:t>6</w:t>
            </w:r>
          </w:p>
        </w:tc>
        <w:tc>
          <w:tcPr>
            <w:tcW w:w="275" w:type="pct"/>
            <w:tcBorders>
              <w:top w:val="single" w:sz="4" w:space="0" w:color="auto"/>
              <w:left w:val="single" w:sz="4" w:space="0" w:color="auto"/>
              <w:bottom w:val="single" w:sz="4" w:space="0" w:color="auto"/>
              <w:right w:val="single" w:sz="4" w:space="0" w:color="auto"/>
            </w:tcBorders>
          </w:tcPr>
          <w:p w14:paraId="48C0B301" w14:textId="77777777" w:rsidR="00D51742" w:rsidRDefault="00D51742" w:rsidP="00FF3DB9">
            <w:pPr>
              <w:autoSpaceDE w:val="0"/>
              <w:autoSpaceDN w:val="0"/>
              <w:adjustRightInd w:val="0"/>
              <w:rPr>
                <w:rFonts w:cs="Arial"/>
              </w:rPr>
            </w:pPr>
            <w:r>
              <w:rPr>
                <w:rFonts w:cs="Arial"/>
              </w:rPr>
              <w:t>Tx</w:t>
            </w:r>
          </w:p>
        </w:tc>
        <w:tc>
          <w:tcPr>
            <w:tcW w:w="217" w:type="pct"/>
            <w:tcBorders>
              <w:top w:val="single" w:sz="4" w:space="0" w:color="auto"/>
              <w:left w:val="single" w:sz="4" w:space="0" w:color="auto"/>
              <w:bottom w:val="single" w:sz="4" w:space="0" w:color="auto"/>
              <w:right w:val="single" w:sz="4" w:space="0" w:color="auto"/>
            </w:tcBorders>
          </w:tcPr>
          <w:p w14:paraId="239FFB4A" w14:textId="77777777" w:rsidR="00D51742" w:rsidRDefault="00D51742" w:rsidP="00FF3DB9">
            <w:pPr>
              <w:widowControl w:val="0"/>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4B781C20" w14:textId="77777777" w:rsidR="00D51742" w:rsidRDefault="00D51742" w:rsidP="00FF3DB9">
            <w:pPr>
              <w:autoSpaceDE w:val="0"/>
              <w:autoSpaceDN w:val="0"/>
              <w:adjustRightInd w:val="0"/>
              <w:rPr>
                <w:rFonts w:cs="Arial"/>
              </w:rPr>
            </w:pPr>
            <w:r>
              <w:rPr>
                <w:rFonts w:cs="Arial"/>
              </w:rPr>
              <w:t>8</w:t>
            </w:r>
          </w:p>
        </w:tc>
        <w:tc>
          <w:tcPr>
            <w:tcW w:w="589" w:type="pct"/>
            <w:tcBorders>
              <w:top w:val="single" w:sz="4" w:space="0" w:color="auto"/>
              <w:left w:val="single" w:sz="4" w:space="0" w:color="auto"/>
              <w:bottom w:val="single" w:sz="4" w:space="0" w:color="auto"/>
              <w:right w:val="single" w:sz="4" w:space="0" w:color="auto"/>
            </w:tcBorders>
          </w:tcPr>
          <w:p w14:paraId="59DBD416" w14:textId="77777777" w:rsidR="00D51742" w:rsidRDefault="00D51742" w:rsidP="00FF3DB9">
            <w:pPr>
              <w:autoSpaceDE w:val="0"/>
              <w:autoSpaceDN w:val="0"/>
              <w:adjustRightInd w:val="0"/>
              <w:rPr>
                <w:rFonts w:cs="Arial"/>
              </w:rPr>
            </w:pPr>
            <w:r>
              <w:rPr>
                <w:rFonts w:cs="Arial"/>
              </w:rPr>
              <w:t>CMU responds to the Gateway with the number of ACD bytes to be downloaded.</w:t>
            </w:r>
          </w:p>
        </w:tc>
        <w:tc>
          <w:tcPr>
            <w:tcW w:w="509" w:type="pct"/>
            <w:tcBorders>
              <w:top w:val="single" w:sz="4" w:space="0" w:color="auto"/>
              <w:left w:val="single" w:sz="4" w:space="0" w:color="auto"/>
              <w:bottom w:val="single" w:sz="4" w:space="0" w:color="auto"/>
            </w:tcBorders>
          </w:tcPr>
          <w:p w14:paraId="61642F60" w14:textId="77777777" w:rsidR="00D51742" w:rsidRDefault="00D51742" w:rsidP="00FF3DB9">
            <w:pPr>
              <w:widowControl w:val="0"/>
              <w:autoSpaceDE w:val="0"/>
              <w:autoSpaceDN w:val="0"/>
              <w:adjustRightInd w:val="0"/>
              <w:rPr>
                <w:rFonts w:cs="Arial"/>
              </w:rPr>
            </w:pPr>
            <w:r>
              <w:rPr>
                <w:rFonts w:cs="Arial"/>
              </w:rPr>
              <w:t>The first two bytes of the payload contain the SFC. The third, fourth byte contains 1. Fifth and sixth byte contains the number of bytes acknowledged to the Gateway (5k).</w:t>
            </w:r>
          </w:p>
          <w:p w14:paraId="5B7A587B" w14:textId="77777777" w:rsidR="00D51742" w:rsidRDefault="00D51742" w:rsidP="00FF3DB9">
            <w:pPr>
              <w:autoSpaceDE w:val="0"/>
              <w:autoSpaceDN w:val="0"/>
              <w:adjustRightInd w:val="0"/>
              <w:rPr>
                <w:rFonts w:cs="Arial"/>
              </w:rPr>
            </w:pPr>
            <w:r>
              <w:rPr>
                <w:rFonts w:cs="Arial"/>
              </w:rPr>
              <w:t>Other bytes contain 0.</w:t>
            </w:r>
          </w:p>
        </w:tc>
      </w:tr>
      <w:tr w:rsidR="00D51742" w14:paraId="5B7EADD4" w14:textId="77777777" w:rsidTr="00B707CE">
        <w:tc>
          <w:tcPr>
            <w:tcW w:w="795" w:type="pct"/>
            <w:tcBorders>
              <w:top w:val="single" w:sz="4" w:space="0" w:color="auto"/>
              <w:bottom w:val="single" w:sz="4" w:space="0" w:color="auto"/>
              <w:right w:val="single" w:sz="4" w:space="0" w:color="auto"/>
            </w:tcBorders>
          </w:tcPr>
          <w:p w14:paraId="686EA3C3" w14:textId="77777777" w:rsidR="00D51742" w:rsidRDefault="00D51742" w:rsidP="00FF3DB9">
            <w:pPr>
              <w:autoSpaceDE w:val="0"/>
              <w:autoSpaceDN w:val="0"/>
              <w:adjustRightInd w:val="0"/>
              <w:rPr>
                <w:rFonts w:cs="Arial"/>
              </w:rPr>
            </w:pPr>
            <w:r>
              <w:rPr>
                <w:rFonts w:cs="Arial"/>
              </w:rPr>
              <w:t>3</w:t>
            </w:r>
          </w:p>
        </w:tc>
        <w:tc>
          <w:tcPr>
            <w:tcW w:w="279" w:type="pct"/>
            <w:tcBorders>
              <w:top w:val="single" w:sz="4" w:space="0" w:color="auto"/>
              <w:left w:val="single" w:sz="4" w:space="0" w:color="auto"/>
              <w:bottom w:val="single" w:sz="4" w:space="0" w:color="auto"/>
              <w:right w:val="single" w:sz="4" w:space="0" w:color="auto"/>
            </w:tcBorders>
          </w:tcPr>
          <w:p w14:paraId="778D6A0B"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072A3205"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78CD8D67"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00B6B357"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7C0ABB16" w14:textId="77777777" w:rsidR="00D51742" w:rsidRDefault="00D51742" w:rsidP="00FF3DB9">
            <w:pPr>
              <w:autoSpaceDE w:val="0"/>
              <w:autoSpaceDN w:val="0"/>
              <w:adjustRightInd w:val="0"/>
              <w:rPr>
                <w:rFonts w:cs="Arial"/>
              </w:rPr>
            </w:pPr>
            <w:r>
              <w:rPr>
                <w:rFonts w:cs="Arial"/>
              </w:rPr>
              <w:t>42</w:t>
            </w:r>
          </w:p>
        </w:tc>
        <w:tc>
          <w:tcPr>
            <w:tcW w:w="651" w:type="pct"/>
            <w:tcBorders>
              <w:top w:val="single" w:sz="4" w:space="0" w:color="auto"/>
              <w:left w:val="single" w:sz="4" w:space="0" w:color="auto"/>
              <w:bottom w:val="single" w:sz="4" w:space="0" w:color="auto"/>
              <w:right w:val="single" w:sz="4" w:space="0" w:color="auto"/>
            </w:tcBorders>
          </w:tcPr>
          <w:p w14:paraId="42B83AD2" w14:textId="77777777" w:rsidR="00D51742" w:rsidRDefault="00D51742" w:rsidP="00FF3DB9">
            <w:pPr>
              <w:autoSpaceDE w:val="0"/>
              <w:autoSpaceDN w:val="0"/>
              <w:adjustRightInd w:val="0"/>
              <w:rPr>
                <w:rFonts w:cs="Arial"/>
              </w:rPr>
            </w:pPr>
            <w:r>
              <w:rPr>
                <w:rFonts w:cs="Arial"/>
              </w:rPr>
              <w:t>6</w:t>
            </w:r>
          </w:p>
        </w:tc>
        <w:tc>
          <w:tcPr>
            <w:tcW w:w="275" w:type="pct"/>
            <w:tcBorders>
              <w:top w:val="single" w:sz="4" w:space="0" w:color="auto"/>
              <w:left w:val="single" w:sz="4" w:space="0" w:color="auto"/>
              <w:bottom w:val="single" w:sz="4" w:space="0" w:color="auto"/>
              <w:right w:val="single" w:sz="4" w:space="0" w:color="auto"/>
            </w:tcBorders>
          </w:tcPr>
          <w:p w14:paraId="30B56B06" w14:textId="77777777" w:rsidR="00D51742" w:rsidRDefault="00D51742" w:rsidP="00FF3DB9">
            <w:pPr>
              <w:autoSpaceDE w:val="0"/>
              <w:autoSpaceDN w:val="0"/>
              <w:adjustRightInd w:val="0"/>
              <w:rPr>
                <w:rFonts w:cs="Arial"/>
              </w:rPr>
            </w:pPr>
            <w:r>
              <w:rPr>
                <w:rFonts w:cs="Arial"/>
              </w:rPr>
              <w:t>Rx</w:t>
            </w:r>
          </w:p>
        </w:tc>
        <w:tc>
          <w:tcPr>
            <w:tcW w:w="217" w:type="pct"/>
            <w:tcBorders>
              <w:top w:val="single" w:sz="4" w:space="0" w:color="auto"/>
              <w:left w:val="single" w:sz="4" w:space="0" w:color="auto"/>
              <w:bottom w:val="single" w:sz="4" w:space="0" w:color="auto"/>
              <w:right w:val="single" w:sz="4" w:space="0" w:color="auto"/>
            </w:tcBorders>
          </w:tcPr>
          <w:p w14:paraId="3AD78BC3" w14:textId="77777777" w:rsidR="00D51742" w:rsidRDefault="00D51742" w:rsidP="00FF3DB9">
            <w:pPr>
              <w:widowControl w:val="0"/>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7A1995B9" w14:textId="77777777" w:rsidR="00D51742" w:rsidRDefault="00D51742" w:rsidP="00FF3DB9">
            <w:pPr>
              <w:autoSpaceDE w:val="0"/>
              <w:autoSpaceDN w:val="0"/>
              <w:adjustRightInd w:val="0"/>
              <w:rPr>
                <w:rFonts w:cs="Arial"/>
              </w:rPr>
            </w:pPr>
            <w:r>
              <w:rPr>
                <w:rFonts w:cs="Arial"/>
              </w:rPr>
              <w:t>8</w:t>
            </w:r>
          </w:p>
        </w:tc>
        <w:tc>
          <w:tcPr>
            <w:tcW w:w="589" w:type="pct"/>
            <w:tcBorders>
              <w:top w:val="single" w:sz="4" w:space="0" w:color="auto"/>
              <w:left w:val="single" w:sz="4" w:space="0" w:color="auto"/>
              <w:bottom w:val="single" w:sz="4" w:space="0" w:color="auto"/>
              <w:right w:val="single" w:sz="4" w:space="0" w:color="auto"/>
            </w:tcBorders>
          </w:tcPr>
          <w:p w14:paraId="4291CAE6" w14:textId="77777777" w:rsidR="00D51742" w:rsidRDefault="00D51742" w:rsidP="00FF3DB9">
            <w:pPr>
              <w:autoSpaceDE w:val="0"/>
              <w:autoSpaceDN w:val="0"/>
              <w:adjustRightInd w:val="0"/>
              <w:rPr>
                <w:rFonts w:cs="Arial"/>
              </w:rPr>
            </w:pPr>
            <w:r>
              <w:rPr>
                <w:rFonts w:cs="Arial"/>
              </w:rPr>
              <w:t>Gateway request to CMU with the download size request (5k)</w:t>
            </w:r>
          </w:p>
        </w:tc>
        <w:tc>
          <w:tcPr>
            <w:tcW w:w="509" w:type="pct"/>
            <w:tcBorders>
              <w:top w:val="single" w:sz="4" w:space="0" w:color="auto"/>
              <w:left w:val="single" w:sz="4" w:space="0" w:color="auto"/>
              <w:bottom w:val="single" w:sz="4" w:space="0" w:color="auto"/>
            </w:tcBorders>
          </w:tcPr>
          <w:p w14:paraId="6E21BA96" w14:textId="77777777" w:rsidR="00D51742" w:rsidRDefault="00D51742" w:rsidP="00FF3DB9">
            <w:pPr>
              <w:widowControl w:val="0"/>
              <w:autoSpaceDE w:val="0"/>
              <w:autoSpaceDN w:val="0"/>
              <w:adjustRightInd w:val="0"/>
              <w:rPr>
                <w:rFonts w:cs="Arial"/>
              </w:rPr>
            </w:pPr>
            <w:r>
              <w:rPr>
                <w:rFonts w:cs="Arial"/>
              </w:rPr>
              <w:t>The first two bytes of the payload contain the SFC. The third byte contains 1, fourth byte contains 0. Fifth and sixth byte contains the number of downloaded bytes requested by the Gateway to CMU.</w:t>
            </w:r>
          </w:p>
          <w:p w14:paraId="1EFFEEF3" w14:textId="77777777" w:rsidR="00D51742" w:rsidRDefault="00D51742" w:rsidP="00FF3DB9">
            <w:pPr>
              <w:widowControl w:val="0"/>
              <w:autoSpaceDE w:val="0"/>
              <w:autoSpaceDN w:val="0"/>
              <w:adjustRightInd w:val="0"/>
              <w:rPr>
                <w:rFonts w:cs="Arial"/>
              </w:rPr>
            </w:pPr>
            <w:r>
              <w:rPr>
                <w:rFonts w:cs="Arial"/>
              </w:rPr>
              <w:t>Other bytes contain 0.</w:t>
            </w:r>
          </w:p>
        </w:tc>
      </w:tr>
      <w:tr w:rsidR="00D51742" w14:paraId="524B2394" w14:textId="77777777" w:rsidTr="00B707CE">
        <w:tc>
          <w:tcPr>
            <w:tcW w:w="795" w:type="pct"/>
            <w:tcBorders>
              <w:top w:val="single" w:sz="4" w:space="0" w:color="auto"/>
              <w:bottom w:val="single" w:sz="4" w:space="0" w:color="auto"/>
              <w:right w:val="single" w:sz="4" w:space="0" w:color="auto"/>
            </w:tcBorders>
          </w:tcPr>
          <w:p w14:paraId="25DF77C8" w14:textId="77777777" w:rsidR="00D51742" w:rsidRDefault="00D51742" w:rsidP="00FF3DB9">
            <w:pPr>
              <w:autoSpaceDE w:val="0"/>
              <w:autoSpaceDN w:val="0"/>
              <w:adjustRightInd w:val="0"/>
              <w:rPr>
                <w:rFonts w:cs="Arial"/>
              </w:rPr>
            </w:pPr>
            <w:r>
              <w:rPr>
                <w:rFonts w:cs="Arial"/>
              </w:rPr>
              <w:t>3</w:t>
            </w:r>
          </w:p>
        </w:tc>
        <w:tc>
          <w:tcPr>
            <w:tcW w:w="279" w:type="pct"/>
            <w:tcBorders>
              <w:top w:val="single" w:sz="4" w:space="0" w:color="auto"/>
              <w:left w:val="single" w:sz="4" w:space="0" w:color="auto"/>
              <w:bottom w:val="single" w:sz="4" w:space="0" w:color="auto"/>
              <w:right w:val="single" w:sz="4" w:space="0" w:color="auto"/>
            </w:tcBorders>
          </w:tcPr>
          <w:p w14:paraId="0902FE5D"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52E4ECEE" w14:textId="77777777" w:rsidR="00D51742" w:rsidRDefault="00D51742" w:rsidP="00FF3DB9">
            <w:pPr>
              <w:autoSpaceDE w:val="0"/>
              <w:autoSpaceDN w:val="0"/>
              <w:adjustRightInd w:val="0"/>
              <w:rPr>
                <w:rFonts w:cs="Arial"/>
              </w:rPr>
            </w:pPr>
            <w:r>
              <w:rPr>
                <w:rFonts w:cs="Arial"/>
              </w:rPr>
              <w:t>0</w:t>
            </w:r>
          </w:p>
        </w:tc>
        <w:tc>
          <w:tcPr>
            <w:tcW w:w="230" w:type="pct"/>
            <w:tcBorders>
              <w:top w:val="single" w:sz="4" w:space="0" w:color="auto"/>
              <w:left w:val="single" w:sz="4" w:space="0" w:color="auto"/>
              <w:bottom w:val="single" w:sz="4" w:space="0" w:color="auto"/>
              <w:right w:val="single" w:sz="4" w:space="0" w:color="auto"/>
            </w:tcBorders>
          </w:tcPr>
          <w:p w14:paraId="33625AAD"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5F3D6E1F"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52B67BD8" w14:textId="77777777" w:rsidR="00D51742" w:rsidRDefault="00D51742" w:rsidP="00FF3DB9">
            <w:pPr>
              <w:autoSpaceDE w:val="0"/>
              <w:autoSpaceDN w:val="0"/>
              <w:adjustRightInd w:val="0"/>
              <w:rPr>
                <w:rFonts w:cs="Arial"/>
              </w:rPr>
            </w:pPr>
            <w:r>
              <w:rPr>
                <w:rFonts w:cs="Arial"/>
              </w:rPr>
              <w:t>42</w:t>
            </w:r>
          </w:p>
        </w:tc>
        <w:tc>
          <w:tcPr>
            <w:tcW w:w="651" w:type="pct"/>
            <w:tcBorders>
              <w:top w:val="single" w:sz="4" w:space="0" w:color="auto"/>
              <w:left w:val="single" w:sz="4" w:space="0" w:color="auto"/>
              <w:bottom w:val="single" w:sz="4" w:space="0" w:color="auto"/>
              <w:right w:val="single" w:sz="4" w:space="0" w:color="auto"/>
            </w:tcBorders>
          </w:tcPr>
          <w:p w14:paraId="3DB9EC7A" w14:textId="77777777" w:rsidR="00D51742" w:rsidRDefault="00D51742" w:rsidP="00FF3DB9">
            <w:pPr>
              <w:autoSpaceDE w:val="0"/>
              <w:autoSpaceDN w:val="0"/>
              <w:adjustRightInd w:val="0"/>
              <w:rPr>
                <w:rFonts w:cs="Arial"/>
              </w:rPr>
            </w:pPr>
            <w:r>
              <w:rPr>
                <w:rFonts w:cs="Arial"/>
              </w:rPr>
              <w:t>6</w:t>
            </w:r>
          </w:p>
        </w:tc>
        <w:tc>
          <w:tcPr>
            <w:tcW w:w="275" w:type="pct"/>
            <w:tcBorders>
              <w:top w:val="single" w:sz="4" w:space="0" w:color="auto"/>
              <w:left w:val="single" w:sz="4" w:space="0" w:color="auto"/>
              <w:bottom w:val="single" w:sz="4" w:space="0" w:color="auto"/>
              <w:right w:val="single" w:sz="4" w:space="0" w:color="auto"/>
            </w:tcBorders>
          </w:tcPr>
          <w:p w14:paraId="20B1EA73" w14:textId="77777777" w:rsidR="00D51742" w:rsidRDefault="00D51742" w:rsidP="00FF3DB9">
            <w:pPr>
              <w:autoSpaceDE w:val="0"/>
              <w:autoSpaceDN w:val="0"/>
              <w:adjustRightInd w:val="0"/>
              <w:rPr>
                <w:rFonts w:cs="Arial"/>
              </w:rPr>
            </w:pPr>
            <w:r>
              <w:rPr>
                <w:rFonts w:cs="Arial"/>
              </w:rPr>
              <w:t>Tx</w:t>
            </w:r>
          </w:p>
        </w:tc>
        <w:tc>
          <w:tcPr>
            <w:tcW w:w="217" w:type="pct"/>
            <w:tcBorders>
              <w:top w:val="single" w:sz="4" w:space="0" w:color="auto"/>
              <w:left w:val="single" w:sz="4" w:space="0" w:color="auto"/>
              <w:bottom w:val="single" w:sz="4" w:space="0" w:color="auto"/>
              <w:right w:val="single" w:sz="4" w:space="0" w:color="auto"/>
            </w:tcBorders>
          </w:tcPr>
          <w:p w14:paraId="647C075B" w14:textId="77777777" w:rsidR="00D51742" w:rsidRDefault="00D51742" w:rsidP="00FF3DB9">
            <w:pPr>
              <w:widowControl w:val="0"/>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05331623" w14:textId="77777777" w:rsidR="00D51742" w:rsidRDefault="00D51742" w:rsidP="00FF3DB9">
            <w:pPr>
              <w:autoSpaceDE w:val="0"/>
              <w:autoSpaceDN w:val="0"/>
              <w:adjustRightInd w:val="0"/>
              <w:rPr>
                <w:rFonts w:cs="Arial"/>
              </w:rPr>
            </w:pPr>
            <w:r>
              <w:rPr>
                <w:rFonts w:cs="Arial"/>
              </w:rPr>
              <w:t>8</w:t>
            </w:r>
          </w:p>
        </w:tc>
        <w:tc>
          <w:tcPr>
            <w:tcW w:w="589" w:type="pct"/>
            <w:tcBorders>
              <w:top w:val="single" w:sz="4" w:space="0" w:color="auto"/>
              <w:left w:val="single" w:sz="4" w:space="0" w:color="auto"/>
              <w:bottom w:val="single" w:sz="4" w:space="0" w:color="auto"/>
              <w:right w:val="single" w:sz="4" w:space="0" w:color="auto"/>
            </w:tcBorders>
          </w:tcPr>
          <w:p w14:paraId="13E4FBA8" w14:textId="77777777" w:rsidR="00D51742" w:rsidRDefault="00D51742" w:rsidP="00FF3DB9">
            <w:pPr>
              <w:autoSpaceDE w:val="0"/>
              <w:autoSpaceDN w:val="0"/>
              <w:adjustRightInd w:val="0"/>
              <w:rPr>
                <w:rFonts w:cs="Arial"/>
              </w:rPr>
            </w:pPr>
            <w:r>
              <w:rPr>
                <w:rFonts w:cs="Arial"/>
              </w:rPr>
              <w:t>CMU response to Gateway with the download size (5k)</w:t>
            </w:r>
          </w:p>
        </w:tc>
        <w:tc>
          <w:tcPr>
            <w:tcW w:w="509" w:type="pct"/>
            <w:tcBorders>
              <w:top w:val="single" w:sz="4" w:space="0" w:color="auto"/>
              <w:left w:val="single" w:sz="4" w:space="0" w:color="auto"/>
              <w:bottom w:val="single" w:sz="4" w:space="0" w:color="auto"/>
            </w:tcBorders>
          </w:tcPr>
          <w:p w14:paraId="529725AF" w14:textId="77777777" w:rsidR="00D51742" w:rsidRDefault="00D51742" w:rsidP="00FF3DB9">
            <w:pPr>
              <w:widowControl w:val="0"/>
              <w:autoSpaceDE w:val="0"/>
              <w:autoSpaceDN w:val="0"/>
              <w:adjustRightInd w:val="0"/>
              <w:rPr>
                <w:rFonts w:cs="Arial"/>
              </w:rPr>
            </w:pPr>
            <w:r>
              <w:rPr>
                <w:rFonts w:cs="Arial"/>
              </w:rPr>
              <w:t>The first two bytes of the payload contain the SFC. The third byte contains 1, fourth byte contains 0. Fifth and sixth byte contains the number of downloaded bytes acknowledged by the CMU to Gateway.</w:t>
            </w:r>
          </w:p>
          <w:p w14:paraId="0B8D999F" w14:textId="77777777" w:rsidR="00D51742" w:rsidRDefault="00D51742" w:rsidP="00FF3DB9">
            <w:pPr>
              <w:widowControl w:val="0"/>
              <w:autoSpaceDE w:val="0"/>
              <w:autoSpaceDN w:val="0"/>
              <w:adjustRightInd w:val="0"/>
              <w:rPr>
                <w:rFonts w:cs="Arial"/>
              </w:rPr>
            </w:pPr>
            <w:r>
              <w:rPr>
                <w:rFonts w:cs="Arial"/>
              </w:rPr>
              <w:t>Other bytes contain 0.</w:t>
            </w:r>
          </w:p>
        </w:tc>
      </w:tr>
      <w:tr w:rsidR="00D51742" w14:paraId="18D531F6" w14:textId="77777777" w:rsidTr="00B707CE">
        <w:tc>
          <w:tcPr>
            <w:tcW w:w="795" w:type="pct"/>
            <w:tcBorders>
              <w:top w:val="single" w:sz="4" w:space="0" w:color="auto"/>
              <w:bottom w:val="single" w:sz="4" w:space="0" w:color="auto"/>
              <w:right w:val="single" w:sz="4" w:space="0" w:color="auto"/>
            </w:tcBorders>
          </w:tcPr>
          <w:p w14:paraId="27A0D529" w14:textId="77777777" w:rsidR="00D51742" w:rsidRDefault="00D51742" w:rsidP="00FF3DB9">
            <w:pPr>
              <w:autoSpaceDE w:val="0"/>
              <w:autoSpaceDN w:val="0"/>
              <w:adjustRightInd w:val="0"/>
              <w:rPr>
                <w:rFonts w:cs="Arial"/>
              </w:rPr>
            </w:pPr>
            <w:r>
              <w:rPr>
                <w:rFonts w:cs="Arial"/>
              </w:rPr>
              <w:t>Start of ACD transfer begins</w:t>
            </w:r>
          </w:p>
        </w:tc>
        <w:tc>
          <w:tcPr>
            <w:tcW w:w="279" w:type="pct"/>
            <w:tcBorders>
              <w:top w:val="single" w:sz="4" w:space="0" w:color="auto"/>
              <w:left w:val="single" w:sz="4" w:space="0" w:color="auto"/>
              <w:bottom w:val="single" w:sz="4" w:space="0" w:color="auto"/>
              <w:right w:val="single" w:sz="4" w:space="0" w:color="auto"/>
            </w:tcBorders>
          </w:tcPr>
          <w:p w14:paraId="601E4B0D"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053224AB" w14:textId="77777777" w:rsidR="00D51742" w:rsidRDefault="00D51742" w:rsidP="00FF3DB9">
            <w:pPr>
              <w:autoSpaceDE w:val="0"/>
              <w:autoSpaceDN w:val="0"/>
              <w:adjustRightInd w:val="0"/>
              <w:rPr>
                <w:rFonts w:cs="Arial"/>
              </w:rPr>
            </w:pPr>
            <w:r>
              <w:rPr>
                <w:rFonts w:cs="Arial"/>
              </w:rPr>
              <w:t>0</w:t>
            </w:r>
          </w:p>
        </w:tc>
        <w:tc>
          <w:tcPr>
            <w:tcW w:w="230" w:type="pct"/>
            <w:tcBorders>
              <w:top w:val="single" w:sz="4" w:space="0" w:color="auto"/>
              <w:left w:val="single" w:sz="4" w:space="0" w:color="auto"/>
              <w:bottom w:val="single" w:sz="4" w:space="0" w:color="auto"/>
              <w:right w:val="single" w:sz="4" w:space="0" w:color="auto"/>
            </w:tcBorders>
          </w:tcPr>
          <w:p w14:paraId="6FB559A8"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1B3D8250"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21BCE957" w14:textId="77777777" w:rsidR="00D51742" w:rsidRDefault="00D51742" w:rsidP="00FF3DB9">
            <w:pPr>
              <w:autoSpaceDE w:val="0"/>
              <w:autoSpaceDN w:val="0"/>
              <w:adjustRightInd w:val="0"/>
              <w:rPr>
                <w:rFonts w:cs="Arial"/>
              </w:rPr>
            </w:pPr>
            <w:r>
              <w:rPr>
                <w:rFonts w:cs="Arial"/>
              </w:rPr>
              <w:t>42</w:t>
            </w:r>
          </w:p>
        </w:tc>
        <w:tc>
          <w:tcPr>
            <w:tcW w:w="651" w:type="pct"/>
            <w:tcBorders>
              <w:top w:val="single" w:sz="4" w:space="0" w:color="auto"/>
              <w:left w:val="single" w:sz="4" w:space="0" w:color="auto"/>
              <w:bottom w:val="single" w:sz="4" w:space="0" w:color="auto"/>
              <w:right w:val="single" w:sz="4" w:space="0" w:color="auto"/>
            </w:tcBorders>
          </w:tcPr>
          <w:p w14:paraId="675083DF" w14:textId="77777777" w:rsidR="00D51742" w:rsidRDefault="00D51742" w:rsidP="00FF3DB9">
            <w:pPr>
              <w:autoSpaceDE w:val="0"/>
              <w:autoSpaceDN w:val="0"/>
              <w:adjustRightInd w:val="0"/>
              <w:rPr>
                <w:rFonts w:cs="Arial"/>
              </w:rPr>
            </w:pPr>
            <w:r>
              <w:rPr>
                <w:rFonts w:cs="Arial"/>
              </w:rPr>
              <w:t>6</w:t>
            </w:r>
          </w:p>
        </w:tc>
        <w:tc>
          <w:tcPr>
            <w:tcW w:w="275" w:type="pct"/>
            <w:tcBorders>
              <w:top w:val="single" w:sz="4" w:space="0" w:color="auto"/>
              <w:left w:val="single" w:sz="4" w:space="0" w:color="auto"/>
              <w:bottom w:val="single" w:sz="4" w:space="0" w:color="auto"/>
              <w:right w:val="single" w:sz="4" w:space="0" w:color="auto"/>
            </w:tcBorders>
          </w:tcPr>
          <w:p w14:paraId="16DFF6FA" w14:textId="77777777" w:rsidR="00D51742" w:rsidRDefault="00D51742" w:rsidP="00FF3DB9">
            <w:pPr>
              <w:autoSpaceDE w:val="0"/>
              <w:autoSpaceDN w:val="0"/>
              <w:adjustRightInd w:val="0"/>
              <w:rPr>
                <w:rFonts w:cs="Arial"/>
              </w:rPr>
            </w:pPr>
            <w:r>
              <w:rPr>
                <w:rFonts w:cs="Arial"/>
              </w:rPr>
              <w:t>Tx</w:t>
            </w:r>
          </w:p>
        </w:tc>
        <w:tc>
          <w:tcPr>
            <w:tcW w:w="217" w:type="pct"/>
            <w:tcBorders>
              <w:top w:val="single" w:sz="4" w:space="0" w:color="auto"/>
              <w:left w:val="single" w:sz="4" w:space="0" w:color="auto"/>
              <w:bottom w:val="single" w:sz="4" w:space="0" w:color="auto"/>
              <w:right w:val="single" w:sz="4" w:space="0" w:color="auto"/>
            </w:tcBorders>
          </w:tcPr>
          <w:p w14:paraId="29129D0E" w14:textId="77777777" w:rsidR="00D51742" w:rsidRDefault="00D51742" w:rsidP="00FF3DB9">
            <w:pPr>
              <w:widowControl w:val="0"/>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4A1FD975" w14:textId="77777777" w:rsidR="00D51742" w:rsidRDefault="00D51742" w:rsidP="00FF3DB9">
            <w:pPr>
              <w:autoSpaceDE w:val="0"/>
              <w:autoSpaceDN w:val="0"/>
              <w:adjustRightInd w:val="0"/>
              <w:rPr>
                <w:rFonts w:cs="Arial"/>
              </w:rPr>
            </w:pPr>
            <w:r>
              <w:rPr>
                <w:rFonts w:cs="Arial"/>
              </w:rPr>
              <w:t>8</w:t>
            </w:r>
          </w:p>
        </w:tc>
        <w:tc>
          <w:tcPr>
            <w:tcW w:w="589" w:type="pct"/>
            <w:tcBorders>
              <w:top w:val="single" w:sz="4" w:space="0" w:color="auto"/>
              <w:left w:val="single" w:sz="4" w:space="0" w:color="auto"/>
              <w:bottom w:val="single" w:sz="4" w:space="0" w:color="auto"/>
              <w:right w:val="single" w:sz="4" w:space="0" w:color="auto"/>
            </w:tcBorders>
          </w:tcPr>
          <w:p w14:paraId="42E64042" w14:textId="77777777" w:rsidR="00D51742" w:rsidRDefault="00D51742" w:rsidP="00FF3DB9">
            <w:pPr>
              <w:autoSpaceDE w:val="0"/>
              <w:autoSpaceDN w:val="0"/>
              <w:adjustRightInd w:val="0"/>
              <w:rPr>
                <w:rFonts w:cs="Arial"/>
              </w:rPr>
            </w:pPr>
            <w:r>
              <w:rPr>
                <w:rFonts w:cs="Arial"/>
              </w:rPr>
              <w:t>Start of ACD Transfer from CMU side to Gateway</w:t>
            </w:r>
          </w:p>
        </w:tc>
        <w:tc>
          <w:tcPr>
            <w:tcW w:w="509" w:type="pct"/>
            <w:tcBorders>
              <w:top w:val="single" w:sz="4" w:space="0" w:color="auto"/>
              <w:left w:val="single" w:sz="4" w:space="0" w:color="auto"/>
              <w:bottom w:val="single" w:sz="4" w:space="0" w:color="auto"/>
            </w:tcBorders>
          </w:tcPr>
          <w:p w14:paraId="163C0D41" w14:textId="77777777" w:rsidR="00D51742" w:rsidRDefault="00D51742" w:rsidP="00FF3DB9">
            <w:pPr>
              <w:widowControl w:val="0"/>
              <w:autoSpaceDE w:val="0"/>
              <w:autoSpaceDN w:val="0"/>
              <w:adjustRightInd w:val="0"/>
              <w:rPr>
                <w:rFonts w:cs="Arial"/>
              </w:rPr>
            </w:pPr>
            <w:r>
              <w:rPr>
                <w:rFonts w:cs="Arial"/>
              </w:rPr>
              <w:t>CMU transfer 5k bytes of data to Gateway Sequentially</w:t>
            </w:r>
          </w:p>
        </w:tc>
      </w:tr>
      <w:tr w:rsidR="00D51742" w14:paraId="548253D2" w14:textId="77777777" w:rsidTr="00B707CE">
        <w:tc>
          <w:tcPr>
            <w:tcW w:w="795" w:type="pct"/>
            <w:tcBorders>
              <w:top w:val="single" w:sz="4" w:space="0" w:color="auto"/>
              <w:bottom w:val="single" w:sz="4" w:space="0" w:color="auto"/>
              <w:right w:val="single" w:sz="4" w:space="0" w:color="auto"/>
            </w:tcBorders>
          </w:tcPr>
          <w:p w14:paraId="45EA5873" w14:textId="77777777" w:rsidR="00D51742" w:rsidRDefault="00D51742" w:rsidP="00FF3DB9">
            <w:pPr>
              <w:autoSpaceDE w:val="0"/>
              <w:autoSpaceDN w:val="0"/>
              <w:adjustRightInd w:val="0"/>
              <w:rPr>
                <w:rFonts w:cs="Arial"/>
              </w:rPr>
            </w:pPr>
            <w:r>
              <w:rPr>
                <w:rFonts w:cs="Arial"/>
              </w:rPr>
              <w:t>3</w:t>
            </w:r>
          </w:p>
        </w:tc>
        <w:tc>
          <w:tcPr>
            <w:tcW w:w="279" w:type="pct"/>
            <w:tcBorders>
              <w:top w:val="single" w:sz="4" w:space="0" w:color="auto"/>
              <w:left w:val="single" w:sz="4" w:space="0" w:color="auto"/>
              <w:bottom w:val="single" w:sz="4" w:space="0" w:color="auto"/>
              <w:right w:val="single" w:sz="4" w:space="0" w:color="auto"/>
            </w:tcBorders>
          </w:tcPr>
          <w:p w14:paraId="4A500274" w14:textId="77777777" w:rsidR="00D51742" w:rsidRDefault="00D51742" w:rsidP="00FF3DB9">
            <w:pPr>
              <w:autoSpaceDE w:val="0"/>
              <w:autoSpaceDN w:val="0"/>
              <w:adjustRightInd w:val="0"/>
              <w:rPr>
                <w:rFonts w:cs="Arial"/>
              </w:rPr>
            </w:pPr>
            <w:r>
              <w:rPr>
                <w:rFonts w:cs="Arial"/>
              </w:rPr>
              <w:t>42</w:t>
            </w:r>
          </w:p>
        </w:tc>
        <w:tc>
          <w:tcPr>
            <w:tcW w:w="240" w:type="pct"/>
            <w:tcBorders>
              <w:top w:val="single" w:sz="4" w:space="0" w:color="auto"/>
              <w:left w:val="single" w:sz="4" w:space="0" w:color="auto"/>
              <w:bottom w:val="single" w:sz="4" w:space="0" w:color="auto"/>
              <w:right w:val="single" w:sz="4" w:space="0" w:color="auto"/>
            </w:tcBorders>
          </w:tcPr>
          <w:p w14:paraId="7A7AEB56"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58A34238" w14:textId="77777777" w:rsidR="00D51742" w:rsidRDefault="00D51742" w:rsidP="00FF3DB9">
            <w:pPr>
              <w:autoSpaceDE w:val="0"/>
              <w:autoSpaceDN w:val="0"/>
              <w:adjustRightInd w:val="0"/>
              <w:rPr>
                <w:rFonts w:cs="Arial"/>
              </w:rPr>
            </w:pPr>
            <w:r>
              <w:rPr>
                <w:rFonts w:cs="Arial"/>
              </w:rPr>
              <w:t>1</w:t>
            </w:r>
          </w:p>
        </w:tc>
        <w:tc>
          <w:tcPr>
            <w:tcW w:w="230" w:type="pct"/>
            <w:tcBorders>
              <w:top w:val="single" w:sz="4" w:space="0" w:color="auto"/>
              <w:left w:val="single" w:sz="4" w:space="0" w:color="auto"/>
              <w:bottom w:val="single" w:sz="4" w:space="0" w:color="auto"/>
              <w:right w:val="single" w:sz="4" w:space="0" w:color="auto"/>
            </w:tcBorders>
          </w:tcPr>
          <w:p w14:paraId="0A30417A" w14:textId="77777777" w:rsidR="00D51742" w:rsidRDefault="00D51742" w:rsidP="00FF3DB9">
            <w:pPr>
              <w:autoSpaceDE w:val="0"/>
              <w:autoSpaceDN w:val="0"/>
              <w:adjustRightInd w:val="0"/>
              <w:rPr>
                <w:rFonts w:cs="Arial"/>
              </w:rPr>
            </w:pPr>
            <w:r>
              <w:rPr>
                <w:rFonts w:cs="Arial"/>
              </w:rPr>
              <w:t>1</w:t>
            </w:r>
          </w:p>
        </w:tc>
        <w:tc>
          <w:tcPr>
            <w:tcW w:w="749" w:type="pct"/>
            <w:tcBorders>
              <w:top w:val="single" w:sz="4" w:space="0" w:color="auto"/>
              <w:left w:val="single" w:sz="4" w:space="0" w:color="auto"/>
              <w:bottom w:val="single" w:sz="4" w:space="0" w:color="auto"/>
              <w:right w:val="single" w:sz="4" w:space="0" w:color="auto"/>
            </w:tcBorders>
          </w:tcPr>
          <w:p w14:paraId="784CA4B5" w14:textId="77777777" w:rsidR="00D51742" w:rsidRDefault="00D51742" w:rsidP="00FF3DB9">
            <w:pPr>
              <w:autoSpaceDE w:val="0"/>
              <w:autoSpaceDN w:val="0"/>
              <w:adjustRightInd w:val="0"/>
              <w:rPr>
                <w:rFonts w:cs="Arial"/>
              </w:rPr>
            </w:pPr>
            <w:r>
              <w:rPr>
                <w:rFonts w:cs="Arial"/>
              </w:rPr>
              <w:t>42</w:t>
            </w:r>
          </w:p>
        </w:tc>
        <w:tc>
          <w:tcPr>
            <w:tcW w:w="651" w:type="pct"/>
            <w:tcBorders>
              <w:top w:val="single" w:sz="4" w:space="0" w:color="auto"/>
              <w:left w:val="single" w:sz="4" w:space="0" w:color="auto"/>
              <w:bottom w:val="single" w:sz="4" w:space="0" w:color="auto"/>
              <w:right w:val="single" w:sz="4" w:space="0" w:color="auto"/>
            </w:tcBorders>
          </w:tcPr>
          <w:p w14:paraId="2F57A738" w14:textId="77777777" w:rsidR="00D51742" w:rsidRDefault="00D51742" w:rsidP="00FF3DB9">
            <w:pPr>
              <w:autoSpaceDE w:val="0"/>
              <w:autoSpaceDN w:val="0"/>
              <w:adjustRightInd w:val="0"/>
              <w:rPr>
                <w:rFonts w:cs="Arial"/>
              </w:rPr>
            </w:pPr>
            <w:r>
              <w:rPr>
                <w:rFonts w:cs="Arial"/>
              </w:rPr>
              <w:t>6</w:t>
            </w:r>
          </w:p>
        </w:tc>
        <w:tc>
          <w:tcPr>
            <w:tcW w:w="275" w:type="pct"/>
            <w:tcBorders>
              <w:top w:val="single" w:sz="4" w:space="0" w:color="auto"/>
              <w:left w:val="single" w:sz="4" w:space="0" w:color="auto"/>
              <w:bottom w:val="single" w:sz="4" w:space="0" w:color="auto"/>
              <w:right w:val="single" w:sz="4" w:space="0" w:color="auto"/>
            </w:tcBorders>
          </w:tcPr>
          <w:p w14:paraId="50B6E5BC" w14:textId="77777777" w:rsidR="00D51742" w:rsidRDefault="00D51742" w:rsidP="00FF3DB9">
            <w:pPr>
              <w:autoSpaceDE w:val="0"/>
              <w:autoSpaceDN w:val="0"/>
              <w:adjustRightInd w:val="0"/>
              <w:rPr>
                <w:rFonts w:cs="Arial"/>
              </w:rPr>
            </w:pPr>
            <w:r>
              <w:rPr>
                <w:rFonts w:cs="Arial"/>
              </w:rPr>
              <w:t>Rx</w:t>
            </w:r>
          </w:p>
        </w:tc>
        <w:tc>
          <w:tcPr>
            <w:tcW w:w="217" w:type="pct"/>
            <w:tcBorders>
              <w:top w:val="single" w:sz="4" w:space="0" w:color="auto"/>
              <w:left w:val="single" w:sz="4" w:space="0" w:color="auto"/>
              <w:bottom w:val="single" w:sz="4" w:space="0" w:color="auto"/>
              <w:right w:val="single" w:sz="4" w:space="0" w:color="auto"/>
            </w:tcBorders>
          </w:tcPr>
          <w:p w14:paraId="139847B3" w14:textId="77777777" w:rsidR="00D51742" w:rsidRDefault="00D51742" w:rsidP="00FF3DB9">
            <w:pPr>
              <w:widowControl w:val="0"/>
              <w:autoSpaceDE w:val="0"/>
              <w:autoSpaceDN w:val="0"/>
              <w:adjustRightInd w:val="0"/>
              <w:rPr>
                <w:rFonts w:cs="Arial"/>
              </w:rPr>
            </w:pPr>
            <w:r>
              <w:rPr>
                <w:rFonts w:cs="Arial"/>
              </w:rPr>
              <w:t>0</w:t>
            </w:r>
          </w:p>
        </w:tc>
        <w:tc>
          <w:tcPr>
            <w:tcW w:w="236" w:type="pct"/>
            <w:tcBorders>
              <w:top w:val="single" w:sz="4" w:space="0" w:color="auto"/>
              <w:left w:val="single" w:sz="4" w:space="0" w:color="auto"/>
              <w:bottom w:val="single" w:sz="4" w:space="0" w:color="auto"/>
              <w:right w:val="single" w:sz="4" w:space="0" w:color="auto"/>
            </w:tcBorders>
          </w:tcPr>
          <w:p w14:paraId="54034ECE" w14:textId="77777777" w:rsidR="00D51742" w:rsidRDefault="00D51742" w:rsidP="00FF3DB9">
            <w:pPr>
              <w:autoSpaceDE w:val="0"/>
              <w:autoSpaceDN w:val="0"/>
              <w:adjustRightInd w:val="0"/>
              <w:rPr>
                <w:rFonts w:cs="Arial"/>
              </w:rPr>
            </w:pPr>
            <w:r>
              <w:rPr>
                <w:rFonts w:cs="Arial"/>
              </w:rPr>
              <w:t>2</w:t>
            </w:r>
          </w:p>
        </w:tc>
        <w:tc>
          <w:tcPr>
            <w:tcW w:w="589" w:type="pct"/>
            <w:tcBorders>
              <w:top w:val="single" w:sz="4" w:space="0" w:color="auto"/>
              <w:left w:val="single" w:sz="4" w:space="0" w:color="auto"/>
              <w:bottom w:val="single" w:sz="4" w:space="0" w:color="auto"/>
              <w:right w:val="single" w:sz="4" w:space="0" w:color="auto"/>
            </w:tcBorders>
          </w:tcPr>
          <w:p w14:paraId="1DF31831" w14:textId="77777777" w:rsidR="00D51742" w:rsidRDefault="00D51742" w:rsidP="00FF3DB9">
            <w:pPr>
              <w:autoSpaceDE w:val="0"/>
              <w:autoSpaceDN w:val="0"/>
              <w:adjustRightInd w:val="0"/>
              <w:rPr>
                <w:rFonts w:cs="Arial"/>
              </w:rPr>
            </w:pPr>
            <w:r>
              <w:rPr>
                <w:rFonts w:cs="Arial"/>
              </w:rPr>
              <w:t>Gateway acknowledgement to CMU after finish of ACD transfer from CMU</w:t>
            </w:r>
          </w:p>
        </w:tc>
        <w:tc>
          <w:tcPr>
            <w:tcW w:w="509" w:type="pct"/>
            <w:tcBorders>
              <w:top w:val="single" w:sz="4" w:space="0" w:color="auto"/>
              <w:left w:val="single" w:sz="4" w:space="0" w:color="auto"/>
              <w:bottom w:val="single" w:sz="4" w:space="0" w:color="auto"/>
            </w:tcBorders>
          </w:tcPr>
          <w:p w14:paraId="11F3E419" w14:textId="77777777" w:rsidR="00D51742" w:rsidRDefault="00D51742" w:rsidP="00FF3DB9">
            <w:pPr>
              <w:widowControl w:val="0"/>
              <w:autoSpaceDE w:val="0"/>
              <w:autoSpaceDN w:val="0"/>
              <w:adjustRightInd w:val="0"/>
              <w:rPr>
                <w:rFonts w:cs="Arial"/>
              </w:rPr>
            </w:pPr>
            <w:r>
              <w:rPr>
                <w:rFonts w:cs="Arial"/>
              </w:rPr>
              <w:t>The first two bytes of the payload contain the SFC. The third byte contains 1, Other bytes contain 0.</w:t>
            </w:r>
          </w:p>
        </w:tc>
      </w:tr>
    </w:tbl>
    <w:p w14:paraId="26D676BB" w14:textId="77777777" w:rsidR="00D51742" w:rsidRDefault="00D51742" w:rsidP="00D51742">
      <w:pPr>
        <w:widowControl w:val="0"/>
        <w:autoSpaceDE w:val="0"/>
        <w:autoSpaceDN w:val="0"/>
        <w:adjustRightInd w:val="0"/>
        <w:rPr>
          <w:rFonts w:cs="Arial"/>
        </w:rPr>
      </w:pPr>
    </w:p>
    <w:p w14:paraId="0C95BCCD" w14:textId="77777777" w:rsidR="00D51742" w:rsidRDefault="00D51742" w:rsidP="00D51742">
      <w:pPr>
        <w:widowControl w:val="0"/>
        <w:autoSpaceDE w:val="0"/>
        <w:autoSpaceDN w:val="0"/>
        <w:adjustRightInd w:val="0"/>
        <w:rPr>
          <w:rFonts w:cs="Arial"/>
        </w:rPr>
      </w:pPr>
      <w:r>
        <w:rPr>
          <w:rFonts w:cs="Arial"/>
        </w:rPr>
        <w:t xml:space="preserve">Note: </w:t>
      </w:r>
    </w:p>
    <w:p w14:paraId="6778C848" w14:textId="77777777" w:rsidR="00D51742" w:rsidRDefault="00D51742" w:rsidP="00D51742">
      <w:pPr>
        <w:widowControl w:val="0"/>
        <w:autoSpaceDE w:val="0"/>
        <w:autoSpaceDN w:val="0"/>
        <w:adjustRightInd w:val="0"/>
        <w:rPr>
          <w:rFonts w:cs="Arial"/>
        </w:rPr>
      </w:pPr>
      <w:r>
        <w:rPr>
          <w:rFonts w:cs="Arial"/>
        </w:rPr>
        <w:t>1. Rx/Tx - Indicates whether Gateway module Receives (Rx) or Transmits (Tx) the message</w:t>
      </w:r>
    </w:p>
    <w:p w14:paraId="1FA85AC2" w14:textId="77777777" w:rsidR="00D51742" w:rsidRDefault="00D51742" w:rsidP="00D51742">
      <w:pPr>
        <w:widowControl w:val="0"/>
        <w:autoSpaceDE w:val="0"/>
        <w:autoSpaceDN w:val="0"/>
        <w:adjustRightInd w:val="0"/>
        <w:rPr>
          <w:rFonts w:ascii="Segoe UI" w:hAnsi="Segoe UI" w:cs="Segoe UI"/>
        </w:rPr>
      </w:pPr>
      <w:r>
        <w:rPr>
          <w:rFonts w:cs="Arial"/>
        </w:rPr>
        <w:t>2. DLC - Data Length Count - size of the payload in bytes</w:t>
      </w:r>
    </w:p>
    <w:p w14:paraId="18AE8DD6" w14:textId="77777777" w:rsidR="00D51742" w:rsidRDefault="00000000" w:rsidP="00D51742">
      <w:r>
        <w:pict w14:anchorId="060E3C67">
          <v:rect id="_x0000_i1535" style="width:0;height:1.5pt" o:hralign="center" o:hrstd="t" o:hr="t" fillcolor="#a0a0a0" stroked="f"/>
        </w:pict>
      </w:r>
    </w:p>
    <w:p w14:paraId="7B83F78C" w14:textId="77777777" w:rsidR="00D51742" w:rsidRDefault="00D51742" w:rsidP="00D51742">
      <w:pPr>
        <w:pStyle w:val="Heading4"/>
      </w:pPr>
      <w:bookmarkStart w:id="684" w:name="_Toc204346397"/>
      <w:r>
        <w:t>16.8.3.3 Discrete Outputs</w:t>
      </w:r>
      <w:bookmarkEnd w:id="684"/>
    </w:p>
    <w:p w14:paraId="10BCA787" w14:textId="77777777" w:rsidR="00D51742" w:rsidRDefault="00D51742" w:rsidP="00D51742">
      <w:r>
        <w:t>Requirement ID: H398-SRS-GWY-FNC-451</w:t>
      </w:r>
    </w:p>
    <w:p w14:paraId="3073AEA6" w14:textId="77777777" w:rsidR="00D51742" w:rsidRDefault="00D51742" w:rsidP="00D51742">
      <w:r>
        <w:t>MOPS: No</w:t>
      </w:r>
    </w:p>
    <w:p w14:paraId="60FFF084" w14:textId="77777777" w:rsidR="00D51742" w:rsidRDefault="00D51742" w:rsidP="00D51742">
      <w:r>
        <w:t>Safety Requirement: No</w:t>
      </w:r>
    </w:p>
    <w:p w14:paraId="55BAEC77" w14:textId="77777777" w:rsidR="00D51742" w:rsidRDefault="00D51742" w:rsidP="00D51742">
      <w:r>
        <w:t>Rationale: NA</w:t>
      </w:r>
    </w:p>
    <w:p w14:paraId="7F0E7C60" w14:textId="77777777" w:rsidR="00D51742" w:rsidRDefault="00D51742" w:rsidP="00D51742">
      <w:r>
        <w:t>Verification Method: Testing</w:t>
      </w:r>
    </w:p>
    <w:p w14:paraId="69C66556" w14:textId="77777777" w:rsidR="00D51742" w:rsidRDefault="00D51742" w:rsidP="00D51742"/>
    <w:p w14:paraId="7B2A74D2" w14:textId="77777777" w:rsidR="00D51742" w:rsidRDefault="00D51742" w:rsidP="00D51742">
      <w:pPr>
        <w:widowControl w:val="0"/>
        <w:autoSpaceDE w:val="0"/>
        <w:autoSpaceDN w:val="0"/>
        <w:adjustRightInd w:val="0"/>
        <w:rPr>
          <w:rFonts w:cs="Arial"/>
        </w:rPr>
      </w:pPr>
      <w:r>
        <w:rPr>
          <w:rFonts w:cs="Arial"/>
        </w:rPr>
        <w:t>The Gateway Module shall send the values of the Discrete Outputs mentioned in ‘Table: A825 payload for Discrete Outputs#1’ in the payload of the A825 message with LCC = NSC and SFC = 49153 to the Discrete Module to set the discrete output whenever there is a change in any of the discrete output.</w:t>
      </w:r>
    </w:p>
    <w:p w14:paraId="26D0A1AA" w14:textId="77777777" w:rsidR="00D51742" w:rsidRDefault="00D51742" w:rsidP="00D51742">
      <w:pPr>
        <w:widowControl w:val="0"/>
        <w:autoSpaceDE w:val="0"/>
        <w:autoSpaceDN w:val="0"/>
        <w:adjustRightInd w:val="0"/>
        <w:rPr>
          <w:rFonts w:cs="Arial"/>
        </w:rPr>
      </w:pPr>
    </w:p>
    <w:p w14:paraId="2CD6B686" w14:textId="66C25F71" w:rsidR="00D51742" w:rsidRDefault="00D51742" w:rsidP="00D43BFD">
      <w:pPr>
        <w:pStyle w:val="Caption"/>
        <w:rPr>
          <w:rFonts w:cs="Arial"/>
          <w:b w:val="0"/>
          <w:bCs w:val="0"/>
          <w:lang w:val="en-CA"/>
        </w:rPr>
      </w:pPr>
      <w:r>
        <w:rPr>
          <w:rFonts w:cs="Arial"/>
        </w:rPr>
        <w:tab/>
      </w:r>
      <w:r>
        <w:rPr>
          <w:rFonts w:cs="Arial"/>
        </w:rPr>
        <w:tab/>
      </w:r>
      <w:bookmarkStart w:id="685" w:name="_Toc204346623"/>
      <w:r w:rsidR="00D43BFD">
        <w:t xml:space="preserve">Table </w:t>
      </w:r>
      <w:fldSimple w:instr=" SEQ Table \* ARABIC ">
        <w:r w:rsidR="003451C2">
          <w:rPr>
            <w:noProof/>
          </w:rPr>
          <w:t>160</w:t>
        </w:r>
      </w:fldSimple>
      <w:r>
        <w:rPr>
          <w:rFonts w:cs="Arial"/>
          <w:lang w:val="en-CA"/>
        </w:rPr>
        <w:t>:A825 payload for Discrete Outputs#1</w:t>
      </w:r>
      <w:bookmarkEnd w:id="685"/>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5997"/>
        <w:gridCol w:w="1486"/>
        <w:gridCol w:w="1861"/>
      </w:tblGrid>
      <w:tr w:rsidR="00D51742" w14:paraId="27B4D007" w14:textId="77777777" w:rsidTr="006C6E51">
        <w:trPr>
          <w:gridAfter w:val="1"/>
          <w:wAfter w:w="996" w:type="pct"/>
        </w:trPr>
        <w:tc>
          <w:tcPr>
            <w:tcW w:w="3209" w:type="pct"/>
            <w:vMerge w:val="restart"/>
            <w:tcBorders>
              <w:top w:val="single" w:sz="6" w:space="0" w:color="000000"/>
              <w:bottom w:val="single" w:sz="6" w:space="0" w:color="000000"/>
              <w:right w:val="single" w:sz="6" w:space="0" w:color="000000"/>
            </w:tcBorders>
            <w:shd w:val="clear" w:color="auto" w:fill="000000"/>
            <w:vAlign w:val="center"/>
          </w:tcPr>
          <w:p w14:paraId="4424FC42" w14:textId="77777777" w:rsidR="00D51742" w:rsidRDefault="00D51742" w:rsidP="00FF3DB9">
            <w:pPr>
              <w:widowControl w:val="0"/>
              <w:autoSpaceDE w:val="0"/>
              <w:autoSpaceDN w:val="0"/>
              <w:adjustRightInd w:val="0"/>
              <w:rPr>
                <w:rFonts w:cs="Arial"/>
                <w:b/>
                <w:bCs/>
              </w:rPr>
            </w:pPr>
            <w:r>
              <w:rPr>
                <w:rFonts w:cs="Arial"/>
                <w:b/>
                <w:bCs/>
              </w:rPr>
              <w:t>Output signal</w:t>
            </w:r>
          </w:p>
        </w:tc>
        <w:tc>
          <w:tcPr>
            <w:tcW w:w="795" w:type="pct"/>
            <w:tcBorders>
              <w:top w:val="single" w:sz="6" w:space="0" w:color="000000"/>
              <w:left w:val="single" w:sz="6" w:space="0" w:color="000000"/>
              <w:bottom w:val="single" w:sz="6" w:space="0" w:color="000000"/>
            </w:tcBorders>
            <w:shd w:val="clear" w:color="auto" w:fill="000000"/>
          </w:tcPr>
          <w:p w14:paraId="59EE580D" w14:textId="77777777" w:rsidR="00D51742" w:rsidRDefault="00D51742" w:rsidP="00FF3DB9">
            <w:pPr>
              <w:widowControl w:val="0"/>
              <w:autoSpaceDE w:val="0"/>
              <w:autoSpaceDN w:val="0"/>
              <w:adjustRightInd w:val="0"/>
              <w:rPr>
                <w:rFonts w:cs="Arial"/>
                <w:b/>
                <w:bCs/>
              </w:rPr>
            </w:pPr>
            <w:r>
              <w:rPr>
                <w:rFonts w:cs="Arial"/>
                <w:b/>
                <w:bCs/>
              </w:rPr>
              <w:t>Payload</w:t>
            </w:r>
          </w:p>
        </w:tc>
      </w:tr>
      <w:tr w:rsidR="00D51742" w14:paraId="161F6FB8" w14:textId="77777777" w:rsidTr="006C6E51">
        <w:tc>
          <w:tcPr>
            <w:tcW w:w="3209" w:type="pct"/>
            <w:vMerge/>
            <w:tcBorders>
              <w:top w:val="single" w:sz="6" w:space="0" w:color="000000"/>
              <w:bottom w:val="single" w:sz="6" w:space="0" w:color="000000"/>
              <w:right w:val="single" w:sz="6" w:space="0" w:color="000000"/>
            </w:tcBorders>
          </w:tcPr>
          <w:p w14:paraId="5E9D6632" w14:textId="77777777" w:rsidR="00D51742" w:rsidRDefault="00D51742" w:rsidP="00FF3DB9">
            <w:pPr>
              <w:widowControl w:val="0"/>
              <w:autoSpaceDE w:val="0"/>
              <w:autoSpaceDN w:val="0"/>
              <w:adjustRightInd w:val="0"/>
              <w:rPr>
                <w:rFonts w:cs="Arial"/>
              </w:rPr>
            </w:pPr>
          </w:p>
        </w:tc>
        <w:tc>
          <w:tcPr>
            <w:tcW w:w="795" w:type="pct"/>
            <w:tcBorders>
              <w:top w:val="single" w:sz="6" w:space="0" w:color="000000"/>
              <w:left w:val="single" w:sz="6" w:space="0" w:color="000000"/>
              <w:bottom w:val="single" w:sz="6" w:space="0" w:color="000000"/>
              <w:right w:val="single" w:sz="6" w:space="0" w:color="000000"/>
            </w:tcBorders>
          </w:tcPr>
          <w:p w14:paraId="57667B35" w14:textId="77777777" w:rsidR="00D51742" w:rsidRDefault="00D51742" w:rsidP="00FF3DB9">
            <w:pPr>
              <w:widowControl w:val="0"/>
              <w:autoSpaceDE w:val="0"/>
              <w:autoSpaceDN w:val="0"/>
              <w:adjustRightInd w:val="0"/>
              <w:rPr>
                <w:rFonts w:cs="Arial"/>
              </w:rPr>
            </w:pPr>
            <w:r>
              <w:rPr>
                <w:rFonts w:cs="Arial"/>
              </w:rPr>
              <w:t>Byte#</w:t>
            </w:r>
          </w:p>
        </w:tc>
        <w:tc>
          <w:tcPr>
            <w:tcW w:w="996" w:type="pct"/>
            <w:tcBorders>
              <w:top w:val="single" w:sz="6" w:space="0" w:color="000000"/>
              <w:left w:val="single" w:sz="6" w:space="0" w:color="000000"/>
              <w:bottom w:val="single" w:sz="6" w:space="0" w:color="000000"/>
            </w:tcBorders>
          </w:tcPr>
          <w:p w14:paraId="11918170" w14:textId="77777777" w:rsidR="00D51742" w:rsidRDefault="00D51742" w:rsidP="00FF3DB9">
            <w:pPr>
              <w:widowControl w:val="0"/>
              <w:autoSpaceDE w:val="0"/>
              <w:autoSpaceDN w:val="0"/>
              <w:adjustRightInd w:val="0"/>
              <w:rPr>
                <w:rFonts w:cs="Arial"/>
              </w:rPr>
            </w:pPr>
            <w:r>
              <w:rPr>
                <w:rFonts w:cs="Arial"/>
              </w:rPr>
              <w:t>Bit position</w:t>
            </w:r>
          </w:p>
        </w:tc>
      </w:tr>
      <w:tr w:rsidR="00685ECA" w14:paraId="42293A0E" w14:textId="77777777" w:rsidTr="006C6E51">
        <w:trPr>
          <w:trHeight w:val="390"/>
        </w:trPr>
        <w:tc>
          <w:tcPr>
            <w:tcW w:w="3209" w:type="pct"/>
            <w:tcBorders>
              <w:top w:val="single" w:sz="6" w:space="0" w:color="000000"/>
              <w:bottom w:val="single" w:sz="6" w:space="0" w:color="000000"/>
              <w:right w:val="single" w:sz="6" w:space="0" w:color="000000"/>
            </w:tcBorders>
          </w:tcPr>
          <w:p w14:paraId="4F0DAB01" w14:textId="119E5A6B" w:rsidR="00685ECA" w:rsidRDefault="00685ECA" w:rsidP="00685ECA">
            <w:pPr>
              <w:widowControl w:val="0"/>
              <w:autoSpaceDE w:val="0"/>
              <w:autoSpaceDN w:val="0"/>
              <w:adjustRightInd w:val="0"/>
              <w:rPr>
                <w:rFonts w:cs="Arial"/>
              </w:rPr>
            </w:pPr>
            <w:r w:rsidRPr="00292414">
              <w:t>ΔNG1_THRESH</w:t>
            </w:r>
          </w:p>
        </w:tc>
        <w:tc>
          <w:tcPr>
            <w:tcW w:w="795" w:type="pct"/>
            <w:tcBorders>
              <w:top w:val="single" w:sz="6" w:space="0" w:color="000000"/>
              <w:left w:val="single" w:sz="6" w:space="0" w:color="000000"/>
              <w:bottom w:val="single" w:sz="6" w:space="0" w:color="000000"/>
              <w:right w:val="single" w:sz="6" w:space="0" w:color="000000"/>
            </w:tcBorders>
          </w:tcPr>
          <w:p w14:paraId="5A6611F0" w14:textId="5FBB4A1E" w:rsidR="00685ECA" w:rsidRDefault="002640D8" w:rsidP="00685ECA">
            <w:pPr>
              <w:widowControl w:val="0"/>
              <w:autoSpaceDE w:val="0"/>
              <w:autoSpaceDN w:val="0"/>
              <w:adjustRightInd w:val="0"/>
              <w:rPr>
                <w:rFonts w:cs="Arial"/>
              </w:rPr>
            </w:pPr>
            <w:r>
              <w:rPr>
                <w:rFonts w:cs="Arial"/>
              </w:rPr>
              <w:t>5</w:t>
            </w:r>
          </w:p>
        </w:tc>
        <w:tc>
          <w:tcPr>
            <w:tcW w:w="996" w:type="pct"/>
            <w:tcBorders>
              <w:top w:val="single" w:sz="6" w:space="0" w:color="000000"/>
              <w:left w:val="single" w:sz="6" w:space="0" w:color="000000"/>
              <w:bottom w:val="single" w:sz="6" w:space="0" w:color="000000"/>
            </w:tcBorders>
          </w:tcPr>
          <w:p w14:paraId="18CB1675" w14:textId="7862D7D4" w:rsidR="00685ECA" w:rsidRDefault="006C6E51" w:rsidP="00685ECA">
            <w:pPr>
              <w:widowControl w:val="0"/>
              <w:autoSpaceDE w:val="0"/>
              <w:autoSpaceDN w:val="0"/>
              <w:adjustRightInd w:val="0"/>
              <w:rPr>
                <w:rFonts w:cs="Arial"/>
              </w:rPr>
            </w:pPr>
            <w:r>
              <w:rPr>
                <w:rFonts w:cs="Arial"/>
              </w:rPr>
              <w:t>3</w:t>
            </w:r>
            <w:r w:rsidR="00685ECA" w:rsidRPr="00A30A6F">
              <w:rPr>
                <w:rFonts w:cs="Arial"/>
              </w:rPr>
              <w:t xml:space="preserve">, </w:t>
            </w:r>
            <w:r>
              <w:rPr>
                <w:rFonts w:cs="Arial"/>
              </w:rPr>
              <w:t>4</w:t>
            </w:r>
          </w:p>
        </w:tc>
      </w:tr>
      <w:tr w:rsidR="00685ECA" w14:paraId="05D178FD" w14:textId="77777777" w:rsidTr="006C6E51">
        <w:trPr>
          <w:trHeight w:val="360"/>
        </w:trPr>
        <w:tc>
          <w:tcPr>
            <w:tcW w:w="3209" w:type="pct"/>
            <w:tcBorders>
              <w:top w:val="single" w:sz="6" w:space="0" w:color="000000"/>
              <w:bottom w:val="single" w:sz="6" w:space="0" w:color="000000"/>
              <w:right w:val="single" w:sz="6" w:space="0" w:color="000000"/>
            </w:tcBorders>
          </w:tcPr>
          <w:p w14:paraId="42A503BA" w14:textId="6410304F" w:rsidR="00685ECA" w:rsidRDefault="00685ECA" w:rsidP="00685ECA">
            <w:pPr>
              <w:widowControl w:val="0"/>
              <w:autoSpaceDE w:val="0"/>
              <w:autoSpaceDN w:val="0"/>
              <w:adjustRightInd w:val="0"/>
              <w:rPr>
                <w:rFonts w:cs="Arial"/>
              </w:rPr>
            </w:pPr>
            <w:r w:rsidRPr="00292414">
              <w:t>ΔNG</w:t>
            </w:r>
            <w:r>
              <w:t>2</w:t>
            </w:r>
            <w:r w:rsidRPr="00292414">
              <w:t>_THRESH</w:t>
            </w:r>
          </w:p>
        </w:tc>
        <w:tc>
          <w:tcPr>
            <w:tcW w:w="795" w:type="pct"/>
            <w:tcBorders>
              <w:top w:val="single" w:sz="6" w:space="0" w:color="000000"/>
              <w:left w:val="single" w:sz="6" w:space="0" w:color="000000"/>
              <w:bottom w:val="single" w:sz="6" w:space="0" w:color="000000"/>
              <w:right w:val="single" w:sz="6" w:space="0" w:color="000000"/>
            </w:tcBorders>
          </w:tcPr>
          <w:p w14:paraId="4F8CCBD7" w14:textId="2AEFE26B" w:rsidR="00685ECA" w:rsidRDefault="002640D8" w:rsidP="00685ECA">
            <w:pPr>
              <w:autoSpaceDE w:val="0"/>
              <w:autoSpaceDN w:val="0"/>
              <w:adjustRightInd w:val="0"/>
              <w:rPr>
                <w:rFonts w:cs="Arial"/>
              </w:rPr>
            </w:pPr>
            <w:r>
              <w:rPr>
                <w:rFonts w:cs="Arial"/>
              </w:rPr>
              <w:t>5</w:t>
            </w:r>
          </w:p>
        </w:tc>
        <w:tc>
          <w:tcPr>
            <w:tcW w:w="996" w:type="pct"/>
            <w:tcBorders>
              <w:top w:val="single" w:sz="6" w:space="0" w:color="000000"/>
              <w:left w:val="single" w:sz="6" w:space="0" w:color="000000"/>
              <w:bottom w:val="single" w:sz="6" w:space="0" w:color="000000"/>
            </w:tcBorders>
          </w:tcPr>
          <w:p w14:paraId="6774C5B4" w14:textId="4A504EC9" w:rsidR="00685ECA" w:rsidRDefault="006C6E51" w:rsidP="00685ECA">
            <w:pPr>
              <w:autoSpaceDE w:val="0"/>
              <w:autoSpaceDN w:val="0"/>
              <w:adjustRightInd w:val="0"/>
              <w:rPr>
                <w:rFonts w:cs="Arial"/>
              </w:rPr>
            </w:pPr>
            <w:r>
              <w:rPr>
                <w:rFonts w:cs="Arial"/>
              </w:rPr>
              <w:t>5</w:t>
            </w:r>
            <w:r w:rsidR="00685ECA" w:rsidRPr="00A30A6F">
              <w:rPr>
                <w:rFonts w:cs="Arial"/>
              </w:rPr>
              <w:t xml:space="preserve">, </w:t>
            </w:r>
            <w:r>
              <w:rPr>
                <w:rFonts w:cs="Arial"/>
              </w:rPr>
              <w:t>6</w:t>
            </w:r>
          </w:p>
        </w:tc>
      </w:tr>
    </w:tbl>
    <w:p w14:paraId="1718C204" w14:textId="77777777" w:rsidR="00D51742" w:rsidRDefault="00D51742" w:rsidP="00D51742">
      <w:pPr>
        <w:widowControl w:val="0"/>
        <w:autoSpaceDE w:val="0"/>
        <w:autoSpaceDN w:val="0"/>
        <w:adjustRightInd w:val="0"/>
        <w:rPr>
          <w:rFonts w:cs="Arial"/>
        </w:rPr>
      </w:pPr>
    </w:p>
    <w:p w14:paraId="2BD7E3A1" w14:textId="77777777" w:rsidR="00D51742" w:rsidRDefault="00000000" w:rsidP="00D51742">
      <w:r>
        <w:pict w14:anchorId="6B2FE23B">
          <v:rect id="_x0000_i1536" style="width:0;height:1.5pt" o:hralign="center" o:hrstd="t" o:hr="t" fillcolor="#a0a0a0" stroked="f"/>
        </w:pict>
      </w:r>
    </w:p>
    <w:p w14:paraId="1444589B" w14:textId="77777777" w:rsidR="00D51742" w:rsidRDefault="00D51742" w:rsidP="00D51742">
      <w:pPr>
        <w:pStyle w:val="Heading4"/>
      </w:pPr>
      <w:bookmarkStart w:id="686" w:name="_Toc204346398"/>
      <w:r>
        <w:t>16.8.3.4 Switch excitation</w:t>
      </w:r>
      <w:bookmarkEnd w:id="686"/>
    </w:p>
    <w:p w14:paraId="1D07DFDE" w14:textId="77777777" w:rsidR="00D51742" w:rsidRDefault="00D51742" w:rsidP="00D51742">
      <w:r>
        <w:t>Requirement ID: H398-SRS-GWY-FNC-452</w:t>
      </w:r>
    </w:p>
    <w:p w14:paraId="52240BE8" w14:textId="77777777" w:rsidR="00D51742" w:rsidRDefault="00D51742" w:rsidP="00D51742">
      <w:r>
        <w:t>MOPS: No</w:t>
      </w:r>
    </w:p>
    <w:p w14:paraId="4BE9AF54" w14:textId="77777777" w:rsidR="00D51742" w:rsidRDefault="00D51742" w:rsidP="00D51742">
      <w:r>
        <w:t>Safety Requirement: No</w:t>
      </w:r>
    </w:p>
    <w:p w14:paraId="5EF80081" w14:textId="77777777" w:rsidR="00D51742" w:rsidRDefault="00D51742" w:rsidP="00D51742">
      <w:r>
        <w:t>Rationale: NA</w:t>
      </w:r>
    </w:p>
    <w:p w14:paraId="6B3850A4" w14:textId="77777777" w:rsidR="00D51742" w:rsidRDefault="00D51742" w:rsidP="00D51742">
      <w:r>
        <w:t>Verification Method: Testing</w:t>
      </w:r>
    </w:p>
    <w:p w14:paraId="6A7AA67A" w14:textId="77777777" w:rsidR="00D51742" w:rsidRDefault="00D51742" w:rsidP="00D51742"/>
    <w:p w14:paraId="7E517CBE" w14:textId="77777777" w:rsidR="00D51742" w:rsidRDefault="00D51742" w:rsidP="00D51742">
      <w:pPr>
        <w:widowControl w:val="0"/>
        <w:autoSpaceDE w:val="0"/>
        <w:autoSpaceDN w:val="0"/>
        <w:adjustRightInd w:val="0"/>
        <w:rPr>
          <w:rFonts w:cs="Arial"/>
        </w:rPr>
      </w:pPr>
      <w:r>
        <w:rPr>
          <w:rFonts w:cs="Arial"/>
        </w:rPr>
        <w:t>The Gateway Module shall send NSC message to discrete and Analog with LCC = NSC and SFC = 49156 and the payload as per ‘Table: Action for SFC = 49156’ in A825 message to perform the corresponding actions.</w:t>
      </w:r>
    </w:p>
    <w:p w14:paraId="172B90D8" w14:textId="77777777" w:rsidR="00D51742" w:rsidRDefault="00D51742" w:rsidP="00D51742">
      <w:pPr>
        <w:widowControl w:val="0"/>
        <w:autoSpaceDE w:val="0"/>
        <w:autoSpaceDN w:val="0"/>
        <w:adjustRightInd w:val="0"/>
        <w:rPr>
          <w:rFonts w:cs="Arial"/>
        </w:rPr>
      </w:pPr>
    </w:p>
    <w:p w14:paraId="7D605FD8" w14:textId="6B2336CB" w:rsidR="00D51742" w:rsidRDefault="00D51742" w:rsidP="00AD57CD">
      <w:pPr>
        <w:pStyle w:val="Caption"/>
        <w:rPr>
          <w:rFonts w:cs="Arial"/>
          <w:b w:val="0"/>
          <w:bCs w:val="0"/>
          <w:lang w:val="en-CA"/>
        </w:rPr>
      </w:pPr>
      <w:r>
        <w:rPr>
          <w:rFonts w:cs="Arial"/>
        </w:rPr>
        <w:tab/>
      </w:r>
      <w:r>
        <w:rPr>
          <w:rFonts w:cs="Arial"/>
        </w:rPr>
        <w:tab/>
      </w:r>
      <w:bookmarkStart w:id="687" w:name="_Toc204346624"/>
      <w:r w:rsidR="00AD57CD">
        <w:t xml:space="preserve">Table </w:t>
      </w:r>
      <w:fldSimple w:instr=" SEQ Table \* ARABIC ">
        <w:r w:rsidR="003451C2">
          <w:rPr>
            <w:noProof/>
          </w:rPr>
          <w:t>161</w:t>
        </w:r>
      </w:fldSimple>
      <w:r>
        <w:rPr>
          <w:rFonts w:cs="Arial"/>
          <w:lang w:val="en-CA"/>
        </w:rPr>
        <w:t>: Action for SFC = 49156</w:t>
      </w:r>
      <w:bookmarkEnd w:id="687"/>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3422"/>
        <w:gridCol w:w="5922"/>
      </w:tblGrid>
      <w:tr w:rsidR="00D51742" w14:paraId="4BB72F77" w14:textId="77777777" w:rsidTr="00FF3DB9">
        <w:tc>
          <w:tcPr>
            <w:tcW w:w="1831" w:type="pct"/>
            <w:tcBorders>
              <w:top w:val="single" w:sz="6" w:space="0" w:color="000000"/>
              <w:bottom w:val="single" w:sz="6" w:space="0" w:color="000000"/>
              <w:right w:val="single" w:sz="6" w:space="0" w:color="000000"/>
            </w:tcBorders>
            <w:shd w:val="solid" w:color="000000" w:fill="FFFFFF"/>
            <w:vAlign w:val="center"/>
          </w:tcPr>
          <w:p w14:paraId="7549D634" w14:textId="77777777" w:rsidR="00D51742" w:rsidRDefault="00D51742" w:rsidP="00FF3DB9">
            <w:pPr>
              <w:widowControl w:val="0"/>
              <w:autoSpaceDE w:val="0"/>
              <w:autoSpaceDN w:val="0"/>
              <w:adjustRightInd w:val="0"/>
              <w:rPr>
                <w:rFonts w:cs="Arial"/>
                <w:b/>
                <w:bCs/>
              </w:rPr>
            </w:pPr>
            <w:r>
              <w:rPr>
                <w:rFonts w:cs="Arial"/>
                <w:b/>
                <w:bCs/>
              </w:rPr>
              <w:t>Payload Byte#3 value</w:t>
            </w:r>
          </w:p>
        </w:tc>
        <w:tc>
          <w:tcPr>
            <w:tcW w:w="3169" w:type="pct"/>
            <w:tcBorders>
              <w:top w:val="single" w:sz="6" w:space="0" w:color="000000"/>
              <w:left w:val="single" w:sz="6" w:space="0" w:color="000000"/>
              <w:bottom w:val="single" w:sz="6" w:space="0" w:color="000000"/>
            </w:tcBorders>
            <w:shd w:val="solid" w:color="000000" w:fill="FFFFFF"/>
          </w:tcPr>
          <w:p w14:paraId="2CAB8918" w14:textId="77777777" w:rsidR="00D51742" w:rsidRDefault="00D51742" w:rsidP="00FF3DB9">
            <w:pPr>
              <w:widowControl w:val="0"/>
              <w:autoSpaceDE w:val="0"/>
              <w:autoSpaceDN w:val="0"/>
              <w:adjustRightInd w:val="0"/>
              <w:rPr>
                <w:rFonts w:cs="Arial"/>
                <w:b/>
                <w:bCs/>
              </w:rPr>
            </w:pPr>
            <w:r>
              <w:rPr>
                <w:rFonts w:cs="Arial"/>
                <w:b/>
                <w:bCs/>
              </w:rPr>
              <w:t>Action</w:t>
            </w:r>
          </w:p>
        </w:tc>
      </w:tr>
      <w:tr w:rsidR="00D51742" w14:paraId="0ED4337F" w14:textId="77777777" w:rsidTr="00FF3DB9">
        <w:tc>
          <w:tcPr>
            <w:tcW w:w="1831" w:type="pct"/>
            <w:tcBorders>
              <w:top w:val="single" w:sz="6" w:space="0" w:color="000000"/>
              <w:bottom w:val="single" w:sz="6" w:space="0" w:color="000000"/>
              <w:right w:val="single" w:sz="6" w:space="0" w:color="000000"/>
            </w:tcBorders>
          </w:tcPr>
          <w:p w14:paraId="4DA4C896" w14:textId="77777777" w:rsidR="00D51742" w:rsidRDefault="00D51742" w:rsidP="00FF3DB9">
            <w:pPr>
              <w:widowControl w:val="0"/>
              <w:autoSpaceDE w:val="0"/>
              <w:autoSpaceDN w:val="0"/>
              <w:adjustRightInd w:val="0"/>
              <w:rPr>
                <w:rFonts w:cs="Arial"/>
              </w:rPr>
            </w:pPr>
            <w:r>
              <w:rPr>
                <w:rFonts w:cs="Arial"/>
              </w:rPr>
              <w:t>0</w:t>
            </w:r>
          </w:p>
        </w:tc>
        <w:tc>
          <w:tcPr>
            <w:tcW w:w="3169" w:type="pct"/>
            <w:tcBorders>
              <w:top w:val="single" w:sz="6" w:space="0" w:color="000000"/>
              <w:left w:val="single" w:sz="6" w:space="0" w:color="000000"/>
              <w:bottom w:val="single" w:sz="6" w:space="0" w:color="000000"/>
            </w:tcBorders>
          </w:tcPr>
          <w:p w14:paraId="45B012F6" w14:textId="77777777" w:rsidR="00D51742" w:rsidRDefault="00D51742" w:rsidP="00FF3DB9">
            <w:pPr>
              <w:widowControl w:val="0"/>
              <w:autoSpaceDE w:val="0"/>
              <w:autoSpaceDN w:val="0"/>
              <w:adjustRightInd w:val="0"/>
              <w:rPr>
                <w:rFonts w:cs="Arial"/>
              </w:rPr>
            </w:pPr>
            <w:r>
              <w:rPr>
                <w:rFonts w:cs="Arial"/>
              </w:rPr>
              <w:t xml:space="preserve">Switch off excitation to Analog and Discrete Module </w:t>
            </w:r>
          </w:p>
        </w:tc>
      </w:tr>
      <w:tr w:rsidR="00D51742" w14:paraId="526594AE" w14:textId="77777777" w:rsidTr="00FF3DB9">
        <w:trPr>
          <w:trHeight w:val="450"/>
        </w:trPr>
        <w:tc>
          <w:tcPr>
            <w:tcW w:w="1831" w:type="pct"/>
            <w:tcBorders>
              <w:top w:val="single" w:sz="6" w:space="0" w:color="000000"/>
              <w:bottom w:val="single" w:sz="6" w:space="0" w:color="000000"/>
              <w:right w:val="single" w:sz="6" w:space="0" w:color="000000"/>
            </w:tcBorders>
          </w:tcPr>
          <w:p w14:paraId="7DC85797" w14:textId="77777777" w:rsidR="00D51742" w:rsidRDefault="00D51742" w:rsidP="00FF3DB9">
            <w:pPr>
              <w:widowControl w:val="0"/>
              <w:autoSpaceDE w:val="0"/>
              <w:autoSpaceDN w:val="0"/>
              <w:adjustRightInd w:val="0"/>
              <w:rPr>
                <w:rFonts w:cs="Arial"/>
              </w:rPr>
            </w:pPr>
            <w:r>
              <w:rPr>
                <w:rFonts w:cs="Arial"/>
              </w:rPr>
              <w:t>1</w:t>
            </w:r>
          </w:p>
        </w:tc>
        <w:tc>
          <w:tcPr>
            <w:tcW w:w="3169" w:type="pct"/>
            <w:tcBorders>
              <w:top w:val="single" w:sz="6" w:space="0" w:color="000000"/>
              <w:left w:val="single" w:sz="6" w:space="0" w:color="000000"/>
              <w:bottom w:val="single" w:sz="6" w:space="0" w:color="000000"/>
            </w:tcBorders>
          </w:tcPr>
          <w:p w14:paraId="09D52E80" w14:textId="77777777" w:rsidR="00D51742" w:rsidRDefault="00D51742" w:rsidP="00FF3DB9">
            <w:pPr>
              <w:widowControl w:val="0"/>
              <w:autoSpaceDE w:val="0"/>
              <w:autoSpaceDN w:val="0"/>
              <w:adjustRightInd w:val="0"/>
              <w:rPr>
                <w:rFonts w:cs="Arial"/>
              </w:rPr>
            </w:pPr>
            <w:r>
              <w:rPr>
                <w:rFonts w:cs="Arial"/>
              </w:rPr>
              <w:t>Switch on excitation to Analog and Discrete Module</w:t>
            </w:r>
          </w:p>
        </w:tc>
      </w:tr>
      <w:tr w:rsidR="00D51742" w14:paraId="3AD4BA90" w14:textId="77777777" w:rsidTr="00FF3DB9">
        <w:trPr>
          <w:trHeight w:val="200"/>
        </w:trPr>
        <w:tc>
          <w:tcPr>
            <w:tcW w:w="1831" w:type="pct"/>
            <w:tcBorders>
              <w:top w:val="single" w:sz="6" w:space="0" w:color="000000"/>
              <w:bottom w:val="single" w:sz="6" w:space="0" w:color="000000"/>
              <w:right w:val="single" w:sz="6" w:space="0" w:color="000000"/>
            </w:tcBorders>
          </w:tcPr>
          <w:p w14:paraId="1E05A92F" w14:textId="77777777" w:rsidR="00D51742" w:rsidRDefault="00D51742" w:rsidP="00FF3DB9">
            <w:pPr>
              <w:widowControl w:val="0"/>
              <w:autoSpaceDE w:val="0"/>
              <w:autoSpaceDN w:val="0"/>
              <w:adjustRightInd w:val="0"/>
              <w:rPr>
                <w:rFonts w:cs="Arial"/>
              </w:rPr>
            </w:pPr>
            <w:r>
              <w:rPr>
                <w:rFonts w:cs="Arial"/>
              </w:rPr>
              <w:t>Any other value</w:t>
            </w:r>
          </w:p>
        </w:tc>
        <w:tc>
          <w:tcPr>
            <w:tcW w:w="3169" w:type="pct"/>
            <w:tcBorders>
              <w:top w:val="single" w:sz="6" w:space="0" w:color="000000"/>
              <w:left w:val="single" w:sz="6" w:space="0" w:color="000000"/>
              <w:bottom w:val="single" w:sz="6" w:space="0" w:color="000000"/>
            </w:tcBorders>
          </w:tcPr>
          <w:p w14:paraId="5A383EF9" w14:textId="77777777" w:rsidR="00D51742" w:rsidRDefault="00D51742" w:rsidP="00FF3DB9">
            <w:pPr>
              <w:widowControl w:val="0"/>
              <w:autoSpaceDE w:val="0"/>
              <w:autoSpaceDN w:val="0"/>
              <w:adjustRightInd w:val="0"/>
              <w:rPr>
                <w:rFonts w:cs="Arial"/>
              </w:rPr>
            </w:pPr>
            <w:r>
              <w:rPr>
                <w:rFonts w:cs="Arial"/>
              </w:rPr>
              <w:t>No action</w:t>
            </w:r>
          </w:p>
        </w:tc>
      </w:tr>
    </w:tbl>
    <w:p w14:paraId="0E05F391" w14:textId="77777777" w:rsidR="00D51742" w:rsidRDefault="00D51742" w:rsidP="00D51742">
      <w:pPr>
        <w:widowControl w:val="0"/>
        <w:autoSpaceDE w:val="0"/>
        <w:autoSpaceDN w:val="0"/>
        <w:adjustRightInd w:val="0"/>
        <w:rPr>
          <w:rFonts w:cs="Arial"/>
        </w:rPr>
      </w:pPr>
    </w:p>
    <w:p w14:paraId="155DBF92" w14:textId="77777777" w:rsidR="00D51742" w:rsidRDefault="00000000" w:rsidP="00D51742">
      <w:r>
        <w:pict w14:anchorId="2706CEB9">
          <v:rect id="_x0000_i1537" style="width:0;height:1.5pt" o:hralign="center" o:hrstd="t" o:hr="t" fillcolor="#a0a0a0" stroked="f"/>
        </w:pict>
      </w:r>
    </w:p>
    <w:p w14:paraId="488AF8DD" w14:textId="77777777" w:rsidR="00D51742" w:rsidRDefault="00D51742" w:rsidP="00D51742">
      <w:pPr>
        <w:pStyle w:val="Heading4"/>
      </w:pPr>
      <w:bookmarkStart w:id="688" w:name="_Toc204346399"/>
      <w:r>
        <w:t>16.8.3.5 Reset CPU</w:t>
      </w:r>
      <w:bookmarkEnd w:id="688"/>
    </w:p>
    <w:p w14:paraId="167A124D" w14:textId="77777777" w:rsidR="00D51742" w:rsidRDefault="00D51742" w:rsidP="00D51742">
      <w:r>
        <w:t>Requirement ID: H398-SRS-GWY-DRQ-455</w:t>
      </w:r>
    </w:p>
    <w:p w14:paraId="641CC98B" w14:textId="77777777" w:rsidR="00D51742" w:rsidRDefault="00D51742" w:rsidP="00D51742">
      <w:r>
        <w:t>MOPS: No</w:t>
      </w:r>
    </w:p>
    <w:p w14:paraId="3F6CD4D4" w14:textId="77777777" w:rsidR="00D51742" w:rsidRDefault="00D51742" w:rsidP="00D51742">
      <w:r>
        <w:t>Safety Requirement: No</w:t>
      </w:r>
    </w:p>
    <w:p w14:paraId="4D2DA21B" w14:textId="77777777" w:rsidR="00D51742" w:rsidRDefault="00D51742" w:rsidP="00D51742">
      <w:r>
        <w:t>Rationale: Resetting the discrete board is required to support software verification activities</w:t>
      </w:r>
    </w:p>
    <w:p w14:paraId="6AB0BE85" w14:textId="77777777" w:rsidR="00D51742" w:rsidRDefault="00D51742" w:rsidP="00D51742">
      <w:r>
        <w:t>Verification Method: Testing</w:t>
      </w:r>
    </w:p>
    <w:p w14:paraId="1989F6EB" w14:textId="77777777" w:rsidR="00D51742" w:rsidRDefault="00D51742" w:rsidP="00D51742"/>
    <w:p w14:paraId="5CD25FD9"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The Gateway Module shall reset the Gateway module CPU when NSC message with SFC = NSC_RESET (44544) received.</w:t>
      </w:r>
    </w:p>
    <w:p w14:paraId="0DB3F6CE" w14:textId="77777777" w:rsidR="00D51742" w:rsidRDefault="00000000" w:rsidP="00D51742">
      <w:r>
        <w:pict w14:anchorId="4B35483A">
          <v:rect id="_x0000_i1538" style="width:0;height:1.5pt" o:hralign="center" o:hrstd="t" o:hr="t" fillcolor="#a0a0a0" stroked="f"/>
        </w:pict>
      </w:r>
    </w:p>
    <w:p w14:paraId="4C0FF0B0" w14:textId="77777777" w:rsidR="00D51742" w:rsidRDefault="00D51742" w:rsidP="00D51742">
      <w:pPr>
        <w:pStyle w:val="Heading3"/>
      </w:pPr>
      <w:bookmarkStart w:id="689" w:name="_Toc204346400"/>
      <w:r>
        <w:t>16.8.4 NOC Channel</w:t>
      </w:r>
      <w:bookmarkEnd w:id="689"/>
    </w:p>
    <w:p w14:paraId="1A915E17" w14:textId="77777777" w:rsidR="00D51742" w:rsidRDefault="00D51742" w:rsidP="00D51742"/>
    <w:p w14:paraId="55D35D23"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This section specifies Software High Level Requirements for messages sent over NOC channel of the CAN bus.</w:t>
      </w:r>
    </w:p>
    <w:p w14:paraId="28A8FE2E" w14:textId="77777777" w:rsidR="00D51742" w:rsidRDefault="00000000" w:rsidP="00D51742">
      <w:r>
        <w:pict w14:anchorId="5620BBAD">
          <v:rect id="_x0000_i1539" style="width:0;height:1.5pt" o:hralign="center" o:hrstd="t" o:hr="t" fillcolor="#a0a0a0" stroked="f"/>
        </w:pict>
      </w:r>
    </w:p>
    <w:p w14:paraId="762BE4DA" w14:textId="77777777" w:rsidR="00D51742" w:rsidRDefault="00D51742" w:rsidP="00D51742">
      <w:pPr>
        <w:pStyle w:val="Heading4"/>
      </w:pPr>
      <w:bookmarkStart w:id="690" w:name="_Toc204346401"/>
      <w:r>
        <w:t>16.8.4.1 NOC message format</w:t>
      </w:r>
      <w:bookmarkEnd w:id="690"/>
    </w:p>
    <w:p w14:paraId="0CF77D9A" w14:textId="77777777" w:rsidR="00D51742" w:rsidRDefault="00D51742" w:rsidP="00D51742"/>
    <w:p w14:paraId="0D9A40E9" w14:textId="77777777" w:rsidR="00D51742" w:rsidRDefault="00D51742" w:rsidP="00D51742">
      <w:pPr>
        <w:widowControl w:val="0"/>
        <w:autoSpaceDE w:val="0"/>
        <w:autoSpaceDN w:val="0"/>
        <w:adjustRightInd w:val="0"/>
        <w:rPr>
          <w:rFonts w:cs="Arial"/>
        </w:rPr>
      </w:pPr>
      <w:r>
        <w:rPr>
          <w:rFonts w:cs="Arial"/>
        </w:rPr>
        <w:t>The Gateway Module shall use the message structure illustrated in  NOC message format while using the NOC channel</w:t>
      </w:r>
    </w:p>
    <w:p w14:paraId="71B8D474" w14:textId="77777777" w:rsidR="00D51742" w:rsidRDefault="00D51742" w:rsidP="00D51742">
      <w:pPr>
        <w:widowControl w:val="0"/>
        <w:autoSpaceDE w:val="0"/>
        <w:autoSpaceDN w:val="0"/>
        <w:adjustRightInd w:val="0"/>
        <w:rPr>
          <w:rFonts w:cs="Arial"/>
        </w:rPr>
      </w:pPr>
    </w:p>
    <w:p w14:paraId="5ABB4D9E" w14:textId="77777777" w:rsidR="00D51742" w:rsidRDefault="00D51742" w:rsidP="00D51742">
      <w:pPr>
        <w:keepNext/>
        <w:widowControl w:val="0"/>
        <w:autoSpaceDE w:val="0"/>
        <w:autoSpaceDN w:val="0"/>
        <w:adjustRightInd w:val="0"/>
        <w:rPr>
          <w:rFonts w:cs="Arial"/>
        </w:rPr>
      </w:pPr>
      <w:r>
        <w:rPr>
          <w:rFonts w:cs="Arial"/>
          <w:noProof/>
        </w:rPr>
        <w:drawing>
          <wp:inline distT="0" distB="0" distL="0" distR="0" wp14:anchorId="6C7E0E4A" wp14:editId="327DBA34">
            <wp:extent cx="4937760" cy="815975"/>
            <wp:effectExtent l="0" t="0" r="0" b="3175"/>
            <wp:docPr id="2014725467"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334751"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37760" cy="815975"/>
                    </a:xfrm>
                    <a:prstGeom prst="rect">
                      <a:avLst/>
                    </a:prstGeom>
                    <a:noFill/>
                    <a:ln>
                      <a:noFill/>
                    </a:ln>
                  </pic:spPr>
                </pic:pic>
              </a:graphicData>
            </a:graphic>
          </wp:inline>
        </w:drawing>
      </w:r>
    </w:p>
    <w:p w14:paraId="5E9D7A64" w14:textId="562D881D" w:rsidR="00D51742" w:rsidRPr="003718BC" w:rsidRDefault="00D51742" w:rsidP="00C51DEB">
      <w:pPr>
        <w:pStyle w:val="Caption"/>
        <w:rPr>
          <w:rFonts w:cs="Arial"/>
          <w:b w:val="0"/>
          <w:bCs w:val="0"/>
          <w:lang w:val="fr-FR"/>
        </w:rPr>
      </w:pPr>
      <w:r>
        <w:rPr>
          <w:rFonts w:cs="Arial"/>
        </w:rPr>
        <w:tab/>
      </w:r>
      <w:r>
        <w:rPr>
          <w:rFonts w:cs="Arial"/>
        </w:rPr>
        <w:tab/>
      </w:r>
      <w:r>
        <w:rPr>
          <w:rFonts w:cs="Arial"/>
        </w:rPr>
        <w:tab/>
      </w:r>
      <w:r>
        <w:rPr>
          <w:rFonts w:cs="Arial"/>
        </w:rPr>
        <w:tab/>
      </w:r>
      <w:bookmarkStart w:id="691" w:name="_Toc204346662"/>
      <w:r w:rsidR="00C51DEB" w:rsidRPr="003718BC">
        <w:rPr>
          <w:lang w:val="fr-FR"/>
        </w:rPr>
        <w:t xml:space="preserve">Figure </w:t>
      </w:r>
      <w:r w:rsidR="007B1F9A">
        <w:fldChar w:fldCharType="begin"/>
      </w:r>
      <w:r w:rsidR="007B1F9A" w:rsidRPr="003718BC">
        <w:rPr>
          <w:lang w:val="fr-FR"/>
        </w:rPr>
        <w:instrText xml:space="preserve"> SEQ Figure \* ARABIC </w:instrText>
      </w:r>
      <w:r w:rsidR="007B1F9A">
        <w:fldChar w:fldCharType="separate"/>
      </w:r>
      <w:r w:rsidR="003451C2" w:rsidRPr="003718BC">
        <w:rPr>
          <w:noProof/>
          <w:lang w:val="fr-FR"/>
        </w:rPr>
        <w:t>8</w:t>
      </w:r>
      <w:r w:rsidR="007B1F9A">
        <w:rPr>
          <w:noProof/>
        </w:rPr>
        <w:fldChar w:fldCharType="end"/>
      </w:r>
      <w:r w:rsidR="000573AE" w:rsidRPr="003718BC">
        <w:rPr>
          <w:rFonts w:cs="Arial"/>
          <w:lang w:val="fr-FR"/>
        </w:rPr>
        <w:t xml:space="preserve">: </w:t>
      </w:r>
      <w:r w:rsidRPr="003718BC">
        <w:rPr>
          <w:rFonts w:cs="Arial"/>
          <w:lang w:val="fr-FR"/>
        </w:rPr>
        <w:t>NOC message format</w:t>
      </w:r>
      <w:bookmarkEnd w:id="691"/>
    </w:p>
    <w:p w14:paraId="5A6D3FEB" w14:textId="77777777" w:rsidR="00D51742" w:rsidRPr="003718BC" w:rsidRDefault="00D51742" w:rsidP="00D51742">
      <w:pPr>
        <w:widowControl w:val="0"/>
        <w:autoSpaceDE w:val="0"/>
        <w:autoSpaceDN w:val="0"/>
        <w:adjustRightInd w:val="0"/>
        <w:rPr>
          <w:rFonts w:cs="Arial"/>
          <w:lang w:val="fr-FR"/>
        </w:rPr>
      </w:pPr>
    </w:p>
    <w:p w14:paraId="2C3A024C" w14:textId="77777777" w:rsidR="00D51742" w:rsidRPr="003718BC" w:rsidRDefault="00D51742" w:rsidP="00D51742">
      <w:pPr>
        <w:widowControl w:val="0"/>
        <w:autoSpaceDE w:val="0"/>
        <w:autoSpaceDN w:val="0"/>
        <w:adjustRightInd w:val="0"/>
        <w:rPr>
          <w:rFonts w:cs="Arial"/>
          <w:lang w:val="fr-FR"/>
        </w:rPr>
      </w:pPr>
      <w:r w:rsidRPr="003718BC">
        <w:rPr>
          <w:rFonts w:cs="Arial"/>
          <w:lang w:val="fr-FR"/>
        </w:rPr>
        <w:t>Note:</w:t>
      </w:r>
    </w:p>
    <w:p w14:paraId="4876F4FA" w14:textId="77777777" w:rsidR="00D51742" w:rsidRDefault="00D51742" w:rsidP="00D51742">
      <w:pPr>
        <w:widowControl w:val="0"/>
        <w:autoSpaceDE w:val="0"/>
        <w:autoSpaceDN w:val="0"/>
        <w:adjustRightInd w:val="0"/>
        <w:rPr>
          <w:rFonts w:cs="Arial"/>
        </w:rPr>
      </w:pPr>
      <w:r>
        <w:rPr>
          <w:rFonts w:cs="Arial"/>
        </w:rPr>
        <w:t>i. LCC - Indicates the Logical Communication Channel</w:t>
      </w:r>
    </w:p>
    <w:p w14:paraId="16A0ECB8" w14:textId="77777777" w:rsidR="00D51742" w:rsidRDefault="00D51742" w:rsidP="00D51742">
      <w:pPr>
        <w:widowControl w:val="0"/>
        <w:autoSpaceDE w:val="0"/>
        <w:autoSpaceDN w:val="0"/>
        <w:adjustRightInd w:val="0"/>
        <w:rPr>
          <w:rFonts w:cs="Arial"/>
        </w:rPr>
      </w:pPr>
      <w:r>
        <w:rPr>
          <w:rFonts w:cs="Arial"/>
        </w:rPr>
        <w:t>ii. Source FID - always 42</w:t>
      </w:r>
    </w:p>
    <w:p w14:paraId="36A616C7" w14:textId="77777777" w:rsidR="00D51742" w:rsidRDefault="00D51742" w:rsidP="00D51742">
      <w:pPr>
        <w:widowControl w:val="0"/>
        <w:autoSpaceDE w:val="0"/>
        <w:autoSpaceDN w:val="0"/>
        <w:adjustRightInd w:val="0"/>
        <w:rPr>
          <w:rFonts w:cs="Arial"/>
        </w:rPr>
      </w:pPr>
      <w:r>
        <w:rPr>
          <w:rFonts w:cs="Arial"/>
        </w:rPr>
        <w:t>iii. RSD - Reserved - always 0</w:t>
      </w:r>
    </w:p>
    <w:p w14:paraId="1CC49228" w14:textId="77777777" w:rsidR="00D51742" w:rsidRDefault="00D51742" w:rsidP="00D51742">
      <w:pPr>
        <w:widowControl w:val="0"/>
        <w:autoSpaceDE w:val="0"/>
        <w:autoSpaceDN w:val="0"/>
        <w:adjustRightInd w:val="0"/>
        <w:rPr>
          <w:rFonts w:cs="Arial"/>
        </w:rPr>
      </w:pPr>
      <w:r>
        <w:rPr>
          <w:rFonts w:cs="Arial"/>
        </w:rPr>
        <w:t>iv. LCL - messages is designated only for the network the transmitting node resides in - always 1</w:t>
      </w:r>
    </w:p>
    <w:p w14:paraId="3C27D569" w14:textId="77777777" w:rsidR="00D51742" w:rsidRDefault="00D51742" w:rsidP="00D51742">
      <w:pPr>
        <w:widowControl w:val="0"/>
        <w:autoSpaceDE w:val="0"/>
        <w:autoSpaceDN w:val="0"/>
        <w:adjustRightInd w:val="0"/>
        <w:rPr>
          <w:rFonts w:cs="Arial"/>
        </w:rPr>
      </w:pPr>
      <w:r>
        <w:rPr>
          <w:rFonts w:cs="Arial"/>
        </w:rPr>
        <w:t>v. PVT - messages which have no meaning to nodes other than those which are specifically programmed to use them - always 1</w:t>
      </w:r>
    </w:p>
    <w:p w14:paraId="5F32DE8E" w14:textId="77777777" w:rsidR="00D51742" w:rsidRDefault="00D51742" w:rsidP="00D51742">
      <w:pPr>
        <w:widowControl w:val="0"/>
        <w:autoSpaceDE w:val="0"/>
        <w:autoSpaceDN w:val="0"/>
        <w:adjustRightInd w:val="0"/>
        <w:rPr>
          <w:rFonts w:cs="Arial"/>
        </w:rPr>
      </w:pPr>
      <w:r>
        <w:rPr>
          <w:rFonts w:cs="Arial"/>
        </w:rPr>
        <w:t xml:space="preserve">vi. DOC - Data Object Code </w:t>
      </w:r>
    </w:p>
    <w:p w14:paraId="3D90DD61" w14:textId="77777777" w:rsidR="00D51742" w:rsidRDefault="00D51742" w:rsidP="00D51742">
      <w:pPr>
        <w:widowControl w:val="0"/>
        <w:autoSpaceDE w:val="0"/>
        <w:autoSpaceDN w:val="0"/>
        <w:adjustRightInd w:val="0"/>
        <w:rPr>
          <w:rFonts w:cs="Arial"/>
        </w:rPr>
      </w:pPr>
      <w:r>
        <w:rPr>
          <w:rFonts w:cs="Arial"/>
        </w:rPr>
        <w:t xml:space="preserve">vii. RCI - Redundancy Channel Identifier </w:t>
      </w:r>
    </w:p>
    <w:p w14:paraId="7989AC60" w14:textId="77777777" w:rsidR="00D51742" w:rsidRDefault="00D51742" w:rsidP="00D51742">
      <w:pPr>
        <w:widowControl w:val="0"/>
        <w:autoSpaceDE w:val="0"/>
        <w:autoSpaceDN w:val="0"/>
        <w:adjustRightInd w:val="0"/>
        <w:rPr>
          <w:rFonts w:ascii="MS Shell Dlg 2" w:hAnsi="MS Shell Dlg 2" w:cs="MS Shell Dlg 2"/>
          <w:sz w:val="17"/>
          <w:szCs w:val="17"/>
        </w:rPr>
      </w:pPr>
    </w:p>
    <w:p w14:paraId="31A6CC6C" w14:textId="77777777" w:rsidR="00D51742" w:rsidRDefault="00000000" w:rsidP="00D51742">
      <w:r>
        <w:pict w14:anchorId="40CCB72F">
          <v:rect id="_x0000_i1540" style="width:0;height:1.5pt" o:hralign="center" o:hrstd="t" o:hr="t" fillcolor="#a0a0a0" stroked="f"/>
        </w:pict>
      </w:r>
    </w:p>
    <w:p w14:paraId="66FD144A" w14:textId="77777777" w:rsidR="00D51742" w:rsidRDefault="00D51742" w:rsidP="00D51742">
      <w:pPr>
        <w:pStyle w:val="Heading4"/>
      </w:pPr>
      <w:bookmarkStart w:id="692" w:name="_Toc204346402"/>
      <w:r>
        <w:t>16.8.4.2 NOC messages</w:t>
      </w:r>
      <w:bookmarkEnd w:id="692"/>
    </w:p>
    <w:p w14:paraId="1600388C" w14:textId="77777777" w:rsidR="00D51742" w:rsidRDefault="00D51742" w:rsidP="00D51742">
      <w:r>
        <w:t>Requirement ID: H398-SRS-GWY-FNC-458</w:t>
      </w:r>
    </w:p>
    <w:p w14:paraId="21860849" w14:textId="77777777" w:rsidR="00D51742" w:rsidRDefault="00D51742" w:rsidP="00D51742">
      <w:r>
        <w:t>MOPS: No</w:t>
      </w:r>
    </w:p>
    <w:p w14:paraId="2DF89F8E" w14:textId="77777777" w:rsidR="00D51742" w:rsidRDefault="00D51742" w:rsidP="00D51742">
      <w:r>
        <w:t>Safety Requirement: No</w:t>
      </w:r>
    </w:p>
    <w:p w14:paraId="360DC58E" w14:textId="77777777" w:rsidR="00D51742" w:rsidRDefault="00D51742" w:rsidP="00D51742">
      <w:r>
        <w:t>Rationale: NA</w:t>
      </w:r>
    </w:p>
    <w:p w14:paraId="4960B08D" w14:textId="77777777" w:rsidR="00D51742" w:rsidRDefault="00D51742" w:rsidP="00D51742">
      <w:r>
        <w:t>Verification Method: Testing</w:t>
      </w:r>
    </w:p>
    <w:p w14:paraId="1D61F481" w14:textId="77777777" w:rsidR="00D51742" w:rsidRDefault="00D51742" w:rsidP="00D51742"/>
    <w:p w14:paraId="51EDC630" w14:textId="77777777" w:rsidR="00D51742" w:rsidRDefault="00D51742" w:rsidP="00D51742">
      <w:pPr>
        <w:widowControl w:val="0"/>
        <w:autoSpaceDE w:val="0"/>
        <w:autoSpaceDN w:val="0"/>
        <w:adjustRightInd w:val="0"/>
        <w:rPr>
          <w:rFonts w:cs="Arial"/>
        </w:rPr>
      </w:pPr>
      <w:r>
        <w:rPr>
          <w:rFonts w:cs="Arial"/>
        </w:rPr>
        <w:t>The Gateway Module shall use the Document Object Codes specified in Table: List of Document Object Codes in its A825 communication over the Normal Operation Channel:</w:t>
      </w:r>
    </w:p>
    <w:p w14:paraId="29D90AA9" w14:textId="77777777" w:rsidR="00D51742" w:rsidRDefault="00D51742" w:rsidP="00D51742">
      <w:pPr>
        <w:widowControl w:val="0"/>
        <w:autoSpaceDE w:val="0"/>
        <w:autoSpaceDN w:val="0"/>
        <w:adjustRightInd w:val="0"/>
        <w:rPr>
          <w:rFonts w:cs="Arial"/>
        </w:rPr>
      </w:pPr>
    </w:p>
    <w:p w14:paraId="067ACC77" w14:textId="3E2C6B3C" w:rsidR="00D51742" w:rsidRDefault="00D51742" w:rsidP="000573AE">
      <w:pPr>
        <w:pStyle w:val="Caption"/>
        <w:rPr>
          <w:rFonts w:cs="Arial"/>
          <w:b w:val="0"/>
          <w:bCs w:val="0"/>
          <w:lang w:val="en-CA"/>
        </w:rPr>
      </w:pPr>
      <w:r>
        <w:rPr>
          <w:rFonts w:cs="Arial"/>
        </w:rPr>
        <w:tab/>
      </w:r>
      <w:r>
        <w:rPr>
          <w:rFonts w:cs="Arial"/>
        </w:rPr>
        <w:tab/>
      </w:r>
      <w:r>
        <w:rPr>
          <w:rFonts w:cs="Arial"/>
        </w:rPr>
        <w:tab/>
      </w:r>
      <w:r>
        <w:rPr>
          <w:rFonts w:cs="Arial"/>
        </w:rPr>
        <w:tab/>
      </w:r>
      <w:bookmarkStart w:id="693" w:name="_Toc204346625"/>
      <w:r w:rsidR="000573AE">
        <w:t xml:space="preserve">Table </w:t>
      </w:r>
      <w:fldSimple w:instr=" SEQ Table \* ARABIC ">
        <w:r w:rsidR="003451C2">
          <w:rPr>
            <w:noProof/>
          </w:rPr>
          <w:t>162</w:t>
        </w:r>
      </w:fldSimple>
      <w:r>
        <w:rPr>
          <w:rFonts w:cs="Arial"/>
          <w:lang w:val="en-CA"/>
        </w:rPr>
        <w:t>:List of Document Object Codes</w:t>
      </w:r>
      <w:bookmarkEnd w:id="693"/>
    </w:p>
    <w:p w14:paraId="3002A741" w14:textId="77777777" w:rsidR="00D51742" w:rsidRDefault="00D51742" w:rsidP="00D51742">
      <w:pPr>
        <w:widowControl w:val="0"/>
        <w:autoSpaceDE w:val="0"/>
        <w:autoSpaceDN w:val="0"/>
        <w:adjustRightInd w:val="0"/>
        <w:rPr>
          <w:rFonts w:cs="Arial"/>
          <w:b/>
          <w:bCs/>
          <w:lang w:val="en-CA"/>
        </w:rPr>
      </w:pPr>
    </w:p>
    <w:tbl>
      <w:tblPr>
        <w:tblW w:w="5000" w:type="pct"/>
        <w:tblBorders>
          <w:top w:val="single" w:sz="4" w:space="1" w:color="auto"/>
          <w:left w:val="single" w:sz="4" w:space="3" w:color="auto"/>
          <w:bottom w:val="single" w:sz="4" w:space="1" w:color="auto"/>
          <w:right w:val="single" w:sz="4" w:space="3" w:color="auto"/>
        </w:tblBorders>
        <w:tblLook w:val="0000" w:firstRow="0" w:lastRow="0" w:firstColumn="0" w:lastColumn="0" w:noHBand="0" w:noVBand="0"/>
      </w:tblPr>
      <w:tblGrid>
        <w:gridCol w:w="773"/>
        <w:gridCol w:w="895"/>
        <w:gridCol w:w="639"/>
        <w:gridCol w:w="605"/>
        <w:gridCol w:w="605"/>
        <w:gridCol w:w="706"/>
        <w:gridCol w:w="761"/>
        <w:gridCol w:w="672"/>
        <w:gridCol w:w="2069"/>
        <w:gridCol w:w="1625"/>
      </w:tblGrid>
      <w:tr w:rsidR="00D96D05" w14:paraId="65FBC6E0" w14:textId="77777777" w:rsidTr="00251A29">
        <w:tc>
          <w:tcPr>
            <w:tcW w:w="401" w:type="pct"/>
            <w:tcBorders>
              <w:top w:val="single" w:sz="4" w:space="0" w:color="auto"/>
              <w:left w:val="single" w:sz="4" w:space="0" w:color="auto"/>
              <w:bottom w:val="single" w:sz="4" w:space="0" w:color="auto"/>
              <w:right w:val="single" w:sz="4" w:space="0" w:color="auto"/>
            </w:tcBorders>
          </w:tcPr>
          <w:p w14:paraId="70D74107" w14:textId="77777777" w:rsidR="00D51742" w:rsidRDefault="00D51742" w:rsidP="00FF3DB9">
            <w:pPr>
              <w:autoSpaceDE w:val="0"/>
              <w:autoSpaceDN w:val="0"/>
              <w:adjustRightInd w:val="0"/>
              <w:rPr>
                <w:rFonts w:cs="Arial"/>
                <w:b/>
                <w:bCs/>
              </w:rPr>
            </w:pPr>
            <w:r>
              <w:rPr>
                <w:rFonts w:cs="Arial"/>
                <w:b/>
                <w:bCs/>
              </w:rPr>
              <w:t>DOC</w:t>
            </w:r>
          </w:p>
        </w:tc>
        <w:tc>
          <w:tcPr>
            <w:tcW w:w="464" w:type="pct"/>
            <w:tcBorders>
              <w:top w:val="single" w:sz="4" w:space="0" w:color="auto"/>
              <w:left w:val="single" w:sz="4" w:space="0" w:color="auto"/>
              <w:bottom w:val="single" w:sz="4" w:space="0" w:color="auto"/>
              <w:right w:val="single" w:sz="4" w:space="0" w:color="auto"/>
            </w:tcBorders>
          </w:tcPr>
          <w:p w14:paraId="0CE69046" w14:textId="77777777" w:rsidR="00D51742" w:rsidRDefault="00D51742" w:rsidP="00FF3DB9">
            <w:pPr>
              <w:autoSpaceDE w:val="0"/>
              <w:autoSpaceDN w:val="0"/>
              <w:adjustRightInd w:val="0"/>
              <w:rPr>
                <w:rFonts w:cs="Arial"/>
                <w:b/>
                <w:bCs/>
              </w:rPr>
            </w:pPr>
            <w:r>
              <w:rPr>
                <w:rFonts w:cs="Arial"/>
                <w:b/>
                <w:bCs/>
              </w:rPr>
              <w:t>Source FID</w:t>
            </w:r>
          </w:p>
        </w:tc>
        <w:tc>
          <w:tcPr>
            <w:tcW w:w="333" w:type="pct"/>
            <w:tcBorders>
              <w:top w:val="single" w:sz="4" w:space="0" w:color="auto"/>
              <w:left w:val="single" w:sz="4" w:space="0" w:color="auto"/>
              <w:bottom w:val="single" w:sz="4" w:space="0" w:color="auto"/>
              <w:right w:val="single" w:sz="4" w:space="0" w:color="auto"/>
            </w:tcBorders>
          </w:tcPr>
          <w:p w14:paraId="0439821C" w14:textId="77777777" w:rsidR="00D51742" w:rsidRDefault="00D51742" w:rsidP="00FF3DB9">
            <w:pPr>
              <w:autoSpaceDE w:val="0"/>
              <w:autoSpaceDN w:val="0"/>
              <w:adjustRightInd w:val="0"/>
              <w:rPr>
                <w:rFonts w:cs="Arial"/>
                <w:b/>
                <w:bCs/>
              </w:rPr>
            </w:pPr>
            <w:r>
              <w:rPr>
                <w:rFonts w:cs="Arial"/>
                <w:b/>
                <w:bCs/>
              </w:rPr>
              <w:t>RSD</w:t>
            </w:r>
          </w:p>
        </w:tc>
        <w:tc>
          <w:tcPr>
            <w:tcW w:w="316" w:type="pct"/>
            <w:tcBorders>
              <w:top w:val="single" w:sz="4" w:space="0" w:color="auto"/>
              <w:left w:val="single" w:sz="4" w:space="0" w:color="auto"/>
              <w:bottom w:val="single" w:sz="4" w:space="0" w:color="auto"/>
              <w:right w:val="single" w:sz="4" w:space="0" w:color="auto"/>
            </w:tcBorders>
          </w:tcPr>
          <w:p w14:paraId="2D4113E3" w14:textId="77777777" w:rsidR="00D51742" w:rsidRDefault="00D51742" w:rsidP="00FF3DB9">
            <w:pPr>
              <w:autoSpaceDE w:val="0"/>
              <w:autoSpaceDN w:val="0"/>
              <w:adjustRightInd w:val="0"/>
              <w:rPr>
                <w:rFonts w:cs="Arial"/>
                <w:b/>
                <w:bCs/>
              </w:rPr>
            </w:pPr>
            <w:r>
              <w:rPr>
                <w:rFonts w:cs="Arial"/>
                <w:b/>
                <w:bCs/>
              </w:rPr>
              <w:t>LCL</w:t>
            </w:r>
          </w:p>
        </w:tc>
        <w:tc>
          <w:tcPr>
            <w:tcW w:w="316" w:type="pct"/>
            <w:tcBorders>
              <w:top w:val="single" w:sz="4" w:space="0" w:color="auto"/>
              <w:left w:val="single" w:sz="4" w:space="0" w:color="auto"/>
              <w:bottom w:val="single" w:sz="4" w:space="0" w:color="auto"/>
              <w:right w:val="single" w:sz="4" w:space="0" w:color="auto"/>
            </w:tcBorders>
          </w:tcPr>
          <w:p w14:paraId="34A4A948" w14:textId="77777777" w:rsidR="00D51742" w:rsidRDefault="00D51742" w:rsidP="00FF3DB9">
            <w:pPr>
              <w:autoSpaceDE w:val="0"/>
              <w:autoSpaceDN w:val="0"/>
              <w:adjustRightInd w:val="0"/>
              <w:rPr>
                <w:rFonts w:cs="Arial"/>
                <w:b/>
                <w:bCs/>
              </w:rPr>
            </w:pPr>
            <w:r>
              <w:rPr>
                <w:rFonts w:cs="Arial"/>
                <w:b/>
                <w:bCs/>
              </w:rPr>
              <w:t>PVT</w:t>
            </w:r>
          </w:p>
        </w:tc>
        <w:tc>
          <w:tcPr>
            <w:tcW w:w="367" w:type="pct"/>
            <w:tcBorders>
              <w:top w:val="single" w:sz="4" w:space="0" w:color="auto"/>
              <w:left w:val="single" w:sz="4" w:space="0" w:color="auto"/>
              <w:bottom w:val="single" w:sz="4" w:space="0" w:color="auto"/>
              <w:right w:val="single" w:sz="4" w:space="0" w:color="auto"/>
            </w:tcBorders>
          </w:tcPr>
          <w:p w14:paraId="2BFF0361" w14:textId="77777777" w:rsidR="00D51742" w:rsidRDefault="00D51742" w:rsidP="00FF3DB9">
            <w:pPr>
              <w:autoSpaceDE w:val="0"/>
              <w:autoSpaceDN w:val="0"/>
              <w:adjustRightInd w:val="0"/>
              <w:rPr>
                <w:rFonts w:cs="Arial"/>
                <w:b/>
                <w:bCs/>
              </w:rPr>
            </w:pPr>
            <w:r>
              <w:rPr>
                <w:rFonts w:cs="Arial"/>
                <w:b/>
                <w:bCs/>
              </w:rPr>
              <w:t>RCI</w:t>
            </w:r>
          </w:p>
        </w:tc>
        <w:tc>
          <w:tcPr>
            <w:tcW w:w="395" w:type="pct"/>
            <w:tcBorders>
              <w:top w:val="single" w:sz="4" w:space="0" w:color="auto"/>
              <w:left w:val="single" w:sz="4" w:space="0" w:color="auto"/>
              <w:bottom w:val="single" w:sz="4" w:space="0" w:color="auto"/>
              <w:right w:val="single" w:sz="4" w:space="0" w:color="auto"/>
            </w:tcBorders>
          </w:tcPr>
          <w:p w14:paraId="71315A01" w14:textId="77777777" w:rsidR="00D51742" w:rsidRDefault="00D51742" w:rsidP="00FF3DB9">
            <w:pPr>
              <w:autoSpaceDE w:val="0"/>
              <w:autoSpaceDN w:val="0"/>
              <w:adjustRightInd w:val="0"/>
              <w:rPr>
                <w:rFonts w:cs="Arial"/>
                <w:b/>
                <w:bCs/>
              </w:rPr>
            </w:pPr>
            <w:r>
              <w:rPr>
                <w:rFonts w:cs="Arial"/>
                <w:b/>
                <w:bCs/>
              </w:rPr>
              <w:t>Rx/Tx</w:t>
            </w:r>
          </w:p>
        </w:tc>
        <w:tc>
          <w:tcPr>
            <w:tcW w:w="350" w:type="pct"/>
            <w:tcBorders>
              <w:top w:val="single" w:sz="4" w:space="0" w:color="auto"/>
              <w:left w:val="single" w:sz="4" w:space="0" w:color="auto"/>
              <w:bottom w:val="single" w:sz="4" w:space="0" w:color="auto"/>
              <w:right w:val="single" w:sz="4" w:space="0" w:color="auto"/>
            </w:tcBorders>
          </w:tcPr>
          <w:p w14:paraId="0D56DA4B" w14:textId="77777777" w:rsidR="00D51742" w:rsidRDefault="00D51742" w:rsidP="00FF3DB9">
            <w:pPr>
              <w:autoSpaceDE w:val="0"/>
              <w:autoSpaceDN w:val="0"/>
              <w:adjustRightInd w:val="0"/>
              <w:rPr>
                <w:rFonts w:cs="Arial"/>
                <w:b/>
                <w:bCs/>
              </w:rPr>
            </w:pPr>
            <w:r>
              <w:rPr>
                <w:rFonts w:cs="Arial"/>
                <w:b/>
                <w:bCs/>
              </w:rPr>
              <w:t>DLC</w:t>
            </w:r>
          </w:p>
        </w:tc>
        <w:tc>
          <w:tcPr>
            <w:tcW w:w="1148" w:type="pct"/>
            <w:tcBorders>
              <w:top w:val="single" w:sz="4" w:space="0" w:color="auto"/>
              <w:left w:val="single" w:sz="4" w:space="0" w:color="auto"/>
              <w:bottom w:val="single" w:sz="4" w:space="0" w:color="auto"/>
              <w:right w:val="single" w:sz="4" w:space="0" w:color="auto"/>
            </w:tcBorders>
          </w:tcPr>
          <w:p w14:paraId="58012186" w14:textId="77777777" w:rsidR="00D51742" w:rsidRDefault="00D51742" w:rsidP="00FF3DB9">
            <w:pPr>
              <w:autoSpaceDE w:val="0"/>
              <w:autoSpaceDN w:val="0"/>
              <w:adjustRightInd w:val="0"/>
              <w:rPr>
                <w:rFonts w:cs="Arial"/>
                <w:b/>
                <w:bCs/>
              </w:rPr>
            </w:pPr>
            <w:r>
              <w:rPr>
                <w:rFonts w:cs="Arial"/>
                <w:b/>
                <w:bCs/>
              </w:rPr>
              <w:t>Description</w:t>
            </w:r>
          </w:p>
        </w:tc>
        <w:tc>
          <w:tcPr>
            <w:tcW w:w="910" w:type="pct"/>
            <w:tcBorders>
              <w:top w:val="single" w:sz="4" w:space="0" w:color="auto"/>
              <w:left w:val="single" w:sz="4" w:space="0" w:color="auto"/>
              <w:bottom w:val="single" w:sz="4" w:space="0" w:color="auto"/>
              <w:right w:val="single" w:sz="4" w:space="0" w:color="auto"/>
            </w:tcBorders>
          </w:tcPr>
          <w:p w14:paraId="3E6FE6F3" w14:textId="77777777" w:rsidR="00D51742" w:rsidRDefault="00D51742" w:rsidP="00FF3DB9">
            <w:pPr>
              <w:autoSpaceDE w:val="0"/>
              <w:autoSpaceDN w:val="0"/>
              <w:adjustRightInd w:val="0"/>
              <w:rPr>
                <w:rFonts w:cs="Arial"/>
                <w:b/>
                <w:bCs/>
              </w:rPr>
            </w:pPr>
            <w:r>
              <w:rPr>
                <w:rFonts w:cs="Arial"/>
                <w:b/>
                <w:bCs/>
              </w:rPr>
              <w:t>Payload</w:t>
            </w:r>
          </w:p>
        </w:tc>
      </w:tr>
      <w:tr w:rsidR="00D96D05" w14:paraId="535F6618" w14:textId="77777777" w:rsidTr="00251A29">
        <w:tc>
          <w:tcPr>
            <w:tcW w:w="401" w:type="pct"/>
            <w:tcBorders>
              <w:top w:val="single" w:sz="4" w:space="0" w:color="auto"/>
              <w:left w:val="single" w:sz="4" w:space="0" w:color="auto"/>
              <w:bottom w:val="single" w:sz="4" w:space="0" w:color="auto"/>
              <w:right w:val="single" w:sz="4" w:space="0" w:color="auto"/>
            </w:tcBorders>
          </w:tcPr>
          <w:p w14:paraId="07096DF9" w14:textId="77777777" w:rsidR="00D51742" w:rsidRDefault="00D51742" w:rsidP="00FF3DB9">
            <w:pPr>
              <w:autoSpaceDE w:val="0"/>
              <w:autoSpaceDN w:val="0"/>
              <w:adjustRightInd w:val="0"/>
              <w:rPr>
                <w:rFonts w:cs="Arial"/>
              </w:rPr>
            </w:pPr>
            <w:r>
              <w:rPr>
                <w:rFonts w:cs="Arial"/>
              </w:rPr>
              <w:t>0</w:t>
            </w:r>
          </w:p>
        </w:tc>
        <w:tc>
          <w:tcPr>
            <w:tcW w:w="464" w:type="pct"/>
            <w:tcBorders>
              <w:top w:val="single" w:sz="4" w:space="0" w:color="auto"/>
              <w:left w:val="single" w:sz="4" w:space="0" w:color="auto"/>
              <w:bottom w:val="single" w:sz="4" w:space="0" w:color="auto"/>
              <w:right w:val="single" w:sz="4" w:space="0" w:color="auto"/>
            </w:tcBorders>
          </w:tcPr>
          <w:p w14:paraId="0FCCA0D5"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3842C7C6"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74F6B9D6"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38444ED0"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2F905602" w14:textId="77777777" w:rsidR="00D51742" w:rsidRDefault="00D51742" w:rsidP="00FF3DB9">
            <w:pPr>
              <w:autoSpaceDE w:val="0"/>
              <w:autoSpaceDN w:val="0"/>
              <w:adjustRightInd w:val="0"/>
              <w:rPr>
                <w:rFonts w:cs="Arial"/>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4F405967"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tcPr>
          <w:p w14:paraId="72B2939D" w14:textId="77777777" w:rsidR="00D51742" w:rsidRDefault="00D51742" w:rsidP="00FF3DB9">
            <w:pPr>
              <w:autoSpaceDE w:val="0"/>
              <w:autoSpaceDN w:val="0"/>
              <w:adjustRightInd w:val="0"/>
              <w:rPr>
                <w:rFonts w:cs="Arial"/>
              </w:rPr>
            </w:pPr>
            <w:r>
              <w:rPr>
                <w:rFonts w:cs="Arial"/>
              </w:rPr>
              <w:t>0</w:t>
            </w:r>
          </w:p>
        </w:tc>
        <w:tc>
          <w:tcPr>
            <w:tcW w:w="1148" w:type="pct"/>
            <w:tcBorders>
              <w:top w:val="single" w:sz="4" w:space="0" w:color="auto"/>
              <w:left w:val="single" w:sz="4" w:space="0" w:color="auto"/>
              <w:bottom w:val="single" w:sz="4" w:space="0" w:color="auto"/>
              <w:right w:val="single" w:sz="4" w:space="0" w:color="auto"/>
            </w:tcBorders>
          </w:tcPr>
          <w:p w14:paraId="47D5EE03" w14:textId="417AE0BC" w:rsidR="00D51742" w:rsidRDefault="00D51742" w:rsidP="00FF3DB9">
            <w:pPr>
              <w:autoSpaceDE w:val="0"/>
              <w:autoSpaceDN w:val="0"/>
              <w:adjustRightInd w:val="0"/>
              <w:rPr>
                <w:rFonts w:cs="Arial"/>
              </w:rPr>
            </w:pPr>
            <w:r>
              <w:rPr>
                <w:rFonts w:cs="Arial"/>
              </w:rPr>
              <w:t>Gateway to command EDAU Discrete Module to send status of discrete inputs, discrete outputs and analog module to send analog scaled inputs and status of its inputs</w:t>
            </w:r>
          </w:p>
        </w:tc>
        <w:tc>
          <w:tcPr>
            <w:tcW w:w="910" w:type="pct"/>
            <w:tcBorders>
              <w:top w:val="single" w:sz="4" w:space="0" w:color="auto"/>
              <w:left w:val="single" w:sz="4" w:space="0" w:color="auto"/>
              <w:bottom w:val="single" w:sz="4" w:space="0" w:color="auto"/>
              <w:right w:val="single" w:sz="4" w:space="0" w:color="auto"/>
            </w:tcBorders>
          </w:tcPr>
          <w:p w14:paraId="7518CC38" w14:textId="77777777" w:rsidR="00D51742" w:rsidRDefault="00D51742" w:rsidP="00FF3DB9">
            <w:pPr>
              <w:autoSpaceDE w:val="0"/>
              <w:autoSpaceDN w:val="0"/>
              <w:adjustRightInd w:val="0"/>
              <w:rPr>
                <w:rFonts w:cs="Arial"/>
              </w:rPr>
            </w:pPr>
            <w:r>
              <w:rPr>
                <w:rFonts w:cs="Arial"/>
              </w:rPr>
              <w:t>NA</w:t>
            </w:r>
          </w:p>
        </w:tc>
      </w:tr>
      <w:tr w:rsidR="00D96D05" w14:paraId="5D69B682" w14:textId="77777777" w:rsidTr="00251A29">
        <w:tc>
          <w:tcPr>
            <w:tcW w:w="401" w:type="pct"/>
            <w:tcBorders>
              <w:top w:val="single" w:sz="4" w:space="0" w:color="auto"/>
              <w:left w:val="single" w:sz="4" w:space="0" w:color="auto"/>
              <w:bottom w:val="single" w:sz="4" w:space="0" w:color="auto"/>
              <w:right w:val="single" w:sz="4" w:space="0" w:color="auto"/>
            </w:tcBorders>
          </w:tcPr>
          <w:p w14:paraId="0DDC9A56" w14:textId="77777777" w:rsidR="00D51742" w:rsidRDefault="00D51742" w:rsidP="00FF3DB9">
            <w:pPr>
              <w:autoSpaceDE w:val="0"/>
              <w:autoSpaceDN w:val="0"/>
              <w:adjustRightInd w:val="0"/>
              <w:rPr>
                <w:rFonts w:cs="Arial"/>
              </w:rPr>
            </w:pPr>
            <w:r>
              <w:rPr>
                <w:rFonts w:cs="Arial"/>
              </w:rPr>
              <w:t>100</w:t>
            </w:r>
          </w:p>
        </w:tc>
        <w:tc>
          <w:tcPr>
            <w:tcW w:w="464" w:type="pct"/>
            <w:tcBorders>
              <w:top w:val="single" w:sz="4" w:space="0" w:color="auto"/>
              <w:left w:val="single" w:sz="4" w:space="0" w:color="auto"/>
              <w:bottom w:val="single" w:sz="4" w:space="0" w:color="auto"/>
              <w:right w:val="single" w:sz="4" w:space="0" w:color="auto"/>
            </w:tcBorders>
          </w:tcPr>
          <w:p w14:paraId="63199322"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672E5A8A"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78543C24"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52943361"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1A83E549"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50FFDB37"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0289A194"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75086103" w14:textId="77777777" w:rsidR="00D51742" w:rsidRDefault="00D51742" w:rsidP="00FF3DB9">
            <w:pPr>
              <w:autoSpaceDE w:val="0"/>
              <w:autoSpaceDN w:val="0"/>
              <w:adjustRightInd w:val="0"/>
              <w:rPr>
                <w:rFonts w:cs="Arial"/>
              </w:rPr>
            </w:pPr>
            <w:r>
              <w:rPr>
                <w:rFonts w:cs="Arial"/>
              </w:rPr>
              <w:t>Discrete module sends Values of discrete inputs 1 through 64 to Gateway</w:t>
            </w:r>
          </w:p>
        </w:tc>
        <w:tc>
          <w:tcPr>
            <w:tcW w:w="910" w:type="pct"/>
            <w:tcBorders>
              <w:top w:val="single" w:sz="4" w:space="0" w:color="auto"/>
              <w:left w:val="single" w:sz="4" w:space="0" w:color="auto"/>
              <w:bottom w:val="single" w:sz="4" w:space="0" w:color="auto"/>
              <w:right w:val="single" w:sz="4" w:space="0" w:color="auto"/>
            </w:tcBorders>
          </w:tcPr>
          <w:p w14:paraId="5D7E9D69" w14:textId="77777777" w:rsidR="00D51742" w:rsidRDefault="00D51742" w:rsidP="00FF3DB9">
            <w:pPr>
              <w:autoSpaceDE w:val="0"/>
              <w:autoSpaceDN w:val="0"/>
              <w:adjustRightInd w:val="0"/>
              <w:rPr>
                <w:rFonts w:cs="Arial"/>
              </w:rPr>
            </w:pPr>
            <w:r>
              <w:rPr>
                <w:rFonts w:cs="Arial"/>
              </w:rPr>
              <w:t>Each discrete input is reported as a single bit of the payload.  Discrete input number 1 appears in the least significant bit of the 1</w:t>
            </w:r>
            <w:r>
              <w:rPr>
                <w:rFonts w:cs="Arial"/>
                <w:vertAlign w:val="superscript"/>
              </w:rPr>
              <w:t>st</w:t>
            </w:r>
            <w:r>
              <w:rPr>
                <w:rFonts w:cs="Arial"/>
              </w:rPr>
              <w:t xml:space="preserve"> payload byte.  Discrete input number 64 appears in the most significant bit of the 8</w:t>
            </w:r>
            <w:r>
              <w:rPr>
                <w:rFonts w:cs="Arial"/>
                <w:vertAlign w:val="superscript"/>
              </w:rPr>
              <w:t>th</w:t>
            </w:r>
            <w:r>
              <w:rPr>
                <w:rFonts w:cs="Arial"/>
              </w:rPr>
              <w:t xml:space="preserve"> payload byte.</w:t>
            </w:r>
          </w:p>
        </w:tc>
      </w:tr>
      <w:tr w:rsidR="00D96D05" w14:paraId="23D810B3" w14:textId="77777777" w:rsidTr="00251A29">
        <w:tc>
          <w:tcPr>
            <w:tcW w:w="401" w:type="pct"/>
            <w:tcBorders>
              <w:top w:val="single" w:sz="4" w:space="0" w:color="auto"/>
              <w:left w:val="single" w:sz="4" w:space="0" w:color="auto"/>
              <w:bottom w:val="single" w:sz="4" w:space="0" w:color="auto"/>
              <w:right w:val="single" w:sz="4" w:space="0" w:color="auto"/>
            </w:tcBorders>
          </w:tcPr>
          <w:p w14:paraId="3B8B929C" w14:textId="77777777" w:rsidR="00D51742" w:rsidRDefault="00D51742" w:rsidP="00FF3DB9">
            <w:pPr>
              <w:autoSpaceDE w:val="0"/>
              <w:autoSpaceDN w:val="0"/>
              <w:adjustRightInd w:val="0"/>
              <w:rPr>
                <w:rFonts w:cs="Arial"/>
              </w:rPr>
            </w:pPr>
            <w:r>
              <w:rPr>
                <w:rFonts w:cs="Arial"/>
              </w:rPr>
              <w:t>101</w:t>
            </w:r>
          </w:p>
        </w:tc>
        <w:tc>
          <w:tcPr>
            <w:tcW w:w="464" w:type="pct"/>
            <w:tcBorders>
              <w:top w:val="single" w:sz="4" w:space="0" w:color="auto"/>
              <w:left w:val="single" w:sz="4" w:space="0" w:color="auto"/>
              <w:bottom w:val="single" w:sz="4" w:space="0" w:color="auto"/>
              <w:right w:val="single" w:sz="4" w:space="0" w:color="auto"/>
            </w:tcBorders>
          </w:tcPr>
          <w:p w14:paraId="74844E66"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12C09632"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014EA873"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41A104AA"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593CD323"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0D7CC1CE"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0623B862" w14:textId="77777777" w:rsidR="00D51742" w:rsidRDefault="00D51742" w:rsidP="00FF3DB9">
            <w:pPr>
              <w:autoSpaceDE w:val="0"/>
              <w:autoSpaceDN w:val="0"/>
              <w:adjustRightInd w:val="0"/>
              <w:rPr>
                <w:rFonts w:cs="Arial"/>
              </w:rPr>
            </w:pPr>
            <w:r>
              <w:rPr>
                <w:rFonts w:cs="Arial"/>
              </w:rPr>
              <w:t>6</w:t>
            </w:r>
          </w:p>
        </w:tc>
        <w:tc>
          <w:tcPr>
            <w:tcW w:w="1148" w:type="pct"/>
            <w:tcBorders>
              <w:top w:val="single" w:sz="4" w:space="0" w:color="auto"/>
              <w:left w:val="single" w:sz="4" w:space="0" w:color="auto"/>
              <w:bottom w:val="single" w:sz="4" w:space="0" w:color="auto"/>
              <w:right w:val="single" w:sz="4" w:space="0" w:color="auto"/>
            </w:tcBorders>
          </w:tcPr>
          <w:p w14:paraId="23653217" w14:textId="77777777" w:rsidR="00D51742" w:rsidRDefault="00D51742" w:rsidP="00FF3DB9">
            <w:pPr>
              <w:autoSpaceDE w:val="0"/>
              <w:autoSpaceDN w:val="0"/>
              <w:adjustRightInd w:val="0"/>
              <w:rPr>
                <w:rFonts w:cs="Arial"/>
              </w:rPr>
            </w:pPr>
            <w:r>
              <w:rPr>
                <w:rFonts w:cs="Arial"/>
              </w:rPr>
              <w:t>Discrete module sends Values of discrete inputs 65 through 112 to Gateway</w:t>
            </w:r>
          </w:p>
        </w:tc>
        <w:tc>
          <w:tcPr>
            <w:tcW w:w="910" w:type="pct"/>
            <w:tcBorders>
              <w:top w:val="single" w:sz="4" w:space="0" w:color="auto"/>
              <w:left w:val="single" w:sz="4" w:space="0" w:color="auto"/>
              <w:bottom w:val="single" w:sz="4" w:space="0" w:color="auto"/>
              <w:right w:val="single" w:sz="4" w:space="0" w:color="auto"/>
            </w:tcBorders>
          </w:tcPr>
          <w:p w14:paraId="7C3F4F74" w14:textId="77777777" w:rsidR="00D51742" w:rsidRDefault="00D51742" w:rsidP="00FF3DB9">
            <w:pPr>
              <w:autoSpaceDE w:val="0"/>
              <w:autoSpaceDN w:val="0"/>
              <w:adjustRightInd w:val="0"/>
              <w:rPr>
                <w:rFonts w:cs="Arial"/>
              </w:rPr>
            </w:pPr>
            <w:r>
              <w:rPr>
                <w:rFonts w:cs="Arial"/>
              </w:rPr>
              <w:t>Each discrete input is reported as a single bit of the payload.  Discrete input number 65 appears in the least significant bit of the 1</w:t>
            </w:r>
            <w:r>
              <w:rPr>
                <w:rFonts w:cs="Arial"/>
                <w:vertAlign w:val="superscript"/>
              </w:rPr>
              <w:t>st</w:t>
            </w:r>
            <w:r>
              <w:rPr>
                <w:rFonts w:cs="Arial"/>
              </w:rPr>
              <w:t xml:space="preserve"> payload byte.  Discrete input number 112 appears in the most significant bit of the 6</w:t>
            </w:r>
            <w:r>
              <w:rPr>
                <w:rFonts w:cs="Arial"/>
                <w:vertAlign w:val="superscript"/>
              </w:rPr>
              <w:t>th</w:t>
            </w:r>
            <w:r>
              <w:rPr>
                <w:rFonts w:cs="Arial"/>
              </w:rPr>
              <w:t xml:space="preserve"> payload byte.</w:t>
            </w:r>
          </w:p>
        </w:tc>
      </w:tr>
      <w:tr w:rsidR="00D96D05" w14:paraId="38D85348"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33056ABC" w14:textId="77777777" w:rsidR="00D51742" w:rsidRPr="00CE4905" w:rsidRDefault="00D51742" w:rsidP="00FF3DB9">
            <w:pPr>
              <w:autoSpaceDE w:val="0"/>
              <w:autoSpaceDN w:val="0"/>
              <w:adjustRightInd w:val="0"/>
              <w:rPr>
                <w:rFonts w:cs="Arial"/>
              </w:rPr>
            </w:pPr>
            <w:r w:rsidRPr="00CE4905">
              <w:rPr>
                <w:rFonts w:cs="Arial"/>
              </w:rPr>
              <w:t>200</w:t>
            </w:r>
          </w:p>
        </w:tc>
        <w:tc>
          <w:tcPr>
            <w:tcW w:w="464" w:type="pct"/>
            <w:tcBorders>
              <w:top w:val="single" w:sz="4" w:space="0" w:color="auto"/>
              <w:left w:val="single" w:sz="4" w:space="0" w:color="auto"/>
              <w:bottom w:val="single" w:sz="4" w:space="0" w:color="auto"/>
              <w:right w:val="single" w:sz="4" w:space="0" w:color="auto"/>
            </w:tcBorders>
          </w:tcPr>
          <w:p w14:paraId="71DC819D" w14:textId="77777777" w:rsidR="00D51742" w:rsidRPr="00CE4905" w:rsidRDefault="00D51742" w:rsidP="00FF3DB9">
            <w:pPr>
              <w:autoSpaceDE w:val="0"/>
              <w:autoSpaceDN w:val="0"/>
              <w:adjustRightInd w:val="0"/>
              <w:rPr>
                <w:rFonts w:cs="Arial"/>
              </w:rPr>
            </w:pPr>
            <w:r w:rsidRPr="00CE4905">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336563A4" w14:textId="77777777" w:rsidR="00D51742" w:rsidRPr="00CE4905" w:rsidRDefault="00D51742" w:rsidP="00FF3DB9">
            <w:pPr>
              <w:autoSpaceDE w:val="0"/>
              <w:autoSpaceDN w:val="0"/>
              <w:adjustRightInd w:val="0"/>
              <w:rPr>
                <w:rFonts w:cs="Arial"/>
              </w:rPr>
            </w:pPr>
            <w:r w:rsidRPr="00CE4905">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53AC4AF1" w14:textId="77777777" w:rsidR="00D51742" w:rsidRPr="00CE4905" w:rsidRDefault="00D51742" w:rsidP="00FF3DB9">
            <w:pPr>
              <w:autoSpaceDE w:val="0"/>
              <w:autoSpaceDN w:val="0"/>
              <w:adjustRightInd w:val="0"/>
              <w:rPr>
                <w:rFonts w:cs="Arial"/>
              </w:rPr>
            </w:pPr>
            <w:r w:rsidRPr="00CE4905">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13C3DA84" w14:textId="77777777" w:rsidR="00D51742" w:rsidRPr="00CE4905" w:rsidRDefault="00D51742" w:rsidP="00FF3DB9">
            <w:pPr>
              <w:autoSpaceDE w:val="0"/>
              <w:autoSpaceDN w:val="0"/>
              <w:adjustRightInd w:val="0"/>
              <w:rPr>
                <w:rFonts w:cs="Arial"/>
              </w:rPr>
            </w:pPr>
            <w:r w:rsidRPr="00CE4905">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5BA2C10F" w14:textId="77777777" w:rsidR="00D51742" w:rsidRPr="00CE4905" w:rsidRDefault="00D51742" w:rsidP="00FF3DB9">
            <w:pPr>
              <w:autoSpaceDE w:val="0"/>
              <w:autoSpaceDN w:val="0"/>
              <w:adjustRightInd w:val="0"/>
              <w:spacing w:line="252" w:lineRule="auto"/>
              <w:rPr>
                <w:rFonts w:ascii="Calibri" w:hAnsi="Calibri" w:cs="Calibri"/>
                <w:sz w:val="22"/>
                <w:szCs w:val="22"/>
              </w:rPr>
            </w:pPr>
            <w:r w:rsidRPr="00CE4905">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0DD544C1" w14:textId="77777777" w:rsidR="00D51742" w:rsidRPr="00CE4905" w:rsidRDefault="00D51742" w:rsidP="00FF3DB9">
            <w:pPr>
              <w:autoSpaceDE w:val="0"/>
              <w:autoSpaceDN w:val="0"/>
              <w:adjustRightInd w:val="0"/>
              <w:rPr>
                <w:rFonts w:cs="Arial"/>
              </w:rPr>
            </w:pPr>
            <w:r w:rsidRPr="00CE4905">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49BB4D98" w14:textId="77777777" w:rsidR="00D51742" w:rsidRPr="00CE4905" w:rsidRDefault="00D51742" w:rsidP="00FF3DB9">
            <w:pPr>
              <w:autoSpaceDE w:val="0"/>
              <w:autoSpaceDN w:val="0"/>
              <w:adjustRightInd w:val="0"/>
              <w:rPr>
                <w:rFonts w:cs="Arial"/>
              </w:rPr>
            </w:pPr>
            <w:r w:rsidRPr="00CE4905">
              <w:rPr>
                <w:rFonts w:cs="Arial"/>
              </w:rPr>
              <w:t>4</w:t>
            </w:r>
          </w:p>
        </w:tc>
        <w:tc>
          <w:tcPr>
            <w:tcW w:w="1148" w:type="pct"/>
            <w:tcBorders>
              <w:top w:val="single" w:sz="4" w:space="0" w:color="auto"/>
              <w:left w:val="single" w:sz="4" w:space="0" w:color="auto"/>
              <w:bottom w:val="single" w:sz="4" w:space="0" w:color="auto"/>
              <w:right w:val="single" w:sz="4" w:space="0" w:color="auto"/>
            </w:tcBorders>
          </w:tcPr>
          <w:p w14:paraId="319CA3E0" w14:textId="77777777" w:rsidR="00D51742" w:rsidRPr="00CE4905" w:rsidRDefault="00D51742" w:rsidP="00FF3DB9">
            <w:pPr>
              <w:autoSpaceDE w:val="0"/>
              <w:autoSpaceDN w:val="0"/>
              <w:adjustRightInd w:val="0"/>
              <w:rPr>
                <w:rFonts w:cs="Arial"/>
              </w:rPr>
            </w:pPr>
            <w:r w:rsidRPr="00CE4905">
              <w:rPr>
                <w:rFonts w:cs="Arial"/>
              </w:rPr>
              <w:t>Discrete Module sends Values of chip detector inputs 1 through 32</w:t>
            </w:r>
          </w:p>
          <w:p w14:paraId="6147922D" w14:textId="77777777" w:rsidR="00D51742" w:rsidRPr="00CE4905" w:rsidRDefault="00D51742" w:rsidP="00FF3DB9">
            <w:pPr>
              <w:autoSpaceDE w:val="0"/>
              <w:autoSpaceDN w:val="0"/>
              <w:adjustRightInd w:val="0"/>
              <w:rPr>
                <w:rFonts w:cs="Arial"/>
              </w:rPr>
            </w:pPr>
            <w:r w:rsidRPr="00CE4905">
              <w:rPr>
                <w:rFonts w:cs="Arial"/>
              </w:rPr>
              <w:t>to Gateway</w:t>
            </w:r>
          </w:p>
          <w:p w14:paraId="0766B30D" w14:textId="09EFA782" w:rsidR="006F68B9" w:rsidRPr="00CE4905" w:rsidRDefault="006F68B9" w:rsidP="00FF3DB9">
            <w:pPr>
              <w:autoSpaceDE w:val="0"/>
              <w:autoSpaceDN w:val="0"/>
              <w:adjustRightInd w:val="0"/>
              <w:rPr>
                <w:rFonts w:cs="Arial"/>
              </w:rPr>
            </w:pPr>
            <w:r w:rsidRPr="00CE4905">
              <w:rPr>
                <w:rFonts w:cs="Arial"/>
              </w:rPr>
              <w:t>(Note: This is not applicable as of now and it is retained  for future use)</w:t>
            </w:r>
          </w:p>
          <w:p w14:paraId="11BFC555" w14:textId="77777777" w:rsidR="00D51742" w:rsidRPr="00CE4905" w:rsidRDefault="00D51742" w:rsidP="00FF3DB9">
            <w:pPr>
              <w:autoSpaceDE w:val="0"/>
              <w:autoSpaceDN w:val="0"/>
              <w:adjustRightInd w:val="0"/>
              <w:rPr>
                <w:rFonts w:cs="Arial"/>
              </w:rPr>
            </w:pPr>
          </w:p>
        </w:tc>
        <w:tc>
          <w:tcPr>
            <w:tcW w:w="910" w:type="pct"/>
            <w:tcBorders>
              <w:top w:val="single" w:sz="4" w:space="0" w:color="auto"/>
              <w:left w:val="single" w:sz="4" w:space="0" w:color="auto"/>
              <w:bottom w:val="single" w:sz="4" w:space="0" w:color="auto"/>
            </w:tcBorders>
          </w:tcPr>
          <w:p w14:paraId="05020076" w14:textId="77777777" w:rsidR="00D51742" w:rsidRPr="00CE4905" w:rsidRDefault="00D51742" w:rsidP="00FF3DB9">
            <w:pPr>
              <w:autoSpaceDE w:val="0"/>
              <w:autoSpaceDN w:val="0"/>
              <w:adjustRightInd w:val="0"/>
              <w:rPr>
                <w:rFonts w:cs="Arial"/>
              </w:rPr>
            </w:pPr>
            <w:r w:rsidRPr="00CE4905">
              <w:rPr>
                <w:rFonts w:cs="Arial"/>
              </w:rPr>
              <w:t>Each chip detector input is reported as a single bit of the payload.  Chip detector input number 1 appears in the least significant bit of the 1</w:t>
            </w:r>
            <w:r w:rsidRPr="00CE4905">
              <w:rPr>
                <w:rFonts w:cs="Arial"/>
                <w:vertAlign w:val="superscript"/>
              </w:rPr>
              <w:t>st</w:t>
            </w:r>
            <w:r w:rsidRPr="00CE4905">
              <w:rPr>
                <w:rFonts w:cs="Arial"/>
              </w:rPr>
              <w:t xml:space="preserve"> payload byte.  Discrete input number 32 appears in the most significant bit of the 4</w:t>
            </w:r>
            <w:r w:rsidRPr="00CE4905">
              <w:rPr>
                <w:rFonts w:cs="Arial"/>
                <w:vertAlign w:val="superscript"/>
              </w:rPr>
              <w:t>th</w:t>
            </w:r>
            <w:r w:rsidRPr="00CE4905">
              <w:rPr>
                <w:rFonts w:cs="Arial"/>
              </w:rPr>
              <w:t xml:space="preserve"> payload byte.</w:t>
            </w:r>
          </w:p>
        </w:tc>
      </w:tr>
      <w:tr w:rsidR="00D96D05" w14:paraId="4723D92B"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5DFFD5A2" w14:textId="77777777" w:rsidR="00D51742" w:rsidRDefault="00D51742" w:rsidP="00FF3DB9">
            <w:pPr>
              <w:autoSpaceDE w:val="0"/>
              <w:autoSpaceDN w:val="0"/>
              <w:adjustRightInd w:val="0"/>
              <w:rPr>
                <w:rFonts w:cs="Arial"/>
              </w:rPr>
            </w:pPr>
            <w:r>
              <w:rPr>
                <w:rFonts w:cs="Arial"/>
              </w:rPr>
              <w:t>300</w:t>
            </w:r>
          </w:p>
        </w:tc>
        <w:tc>
          <w:tcPr>
            <w:tcW w:w="464" w:type="pct"/>
            <w:tcBorders>
              <w:top w:val="single" w:sz="4" w:space="0" w:color="auto"/>
              <w:left w:val="single" w:sz="4" w:space="0" w:color="auto"/>
              <w:bottom w:val="single" w:sz="4" w:space="0" w:color="auto"/>
              <w:right w:val="single" w:sz="4" w:space="0" w:color="auto"/>
            </w:tcBorders>
          </w:tcPr>
          <w:p w14:paraId="3AB397F2"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16D8EE91"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1B44E760"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3D6D1847"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1D4943CC"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1EBAA115"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78C27067" w14:textId="77777777" w:rsidR="00D51742" w:rsidRDefault="00D51742" w:rsidP="00FF3DB9">
            <w:pPr>
              <w:autoSpaceDE w:val="0"/>
              <w:autoSpaceDN w:val="0"/>
              <w:adjustRightInd w:val="0"/>
              <w:rPr>
                <w:rFonts w:cs="Arial"/>
              </w:rPr>
            </w:pPr>
            <w:r>
              <w:rPr>
                <w:rFonts w:cs="Arial"/>
              </w:rPr>
              <w:t>6</w:t>
            </w:r>
          </w:p>
        </w:tc>
        <w:tc>
          <w:tcPr>
            <w:tcW w:w="1148" w:type="pct"/>
            <w:tcBorders>
              <w:top w:val="single" w:sz="4" w:space="0" w:color="auto"/>
              <w:left w:val="single" w:sz="4" w:space="0" w:color="auto"/>
              <w:bottom w:val="single" w:sz="4" w:space="0" w:color="auto"/>
              <w:right w:val="single" w:sz="4" w:space="0" w:color="auto"/>
            </w:tcBorders>
          </w:tcPr>
          <w:p w14:paraId="565F0E16" w14:textId="71F1C95C" w:rsidR="00D51742" w:rsidRDefault="00D51742" w:rsidP="00FF3DB9">
            <w:pPr>
              <w:autoSpaceDE w:val="0"/>
              <w:autoSpaceDN w:val="0"/>
              <w:adjustRightInd w:val="0"/>
              <w:rPr>
                <w:rFonts w:cs="Arial"/>
              </w:rPr>
            </w:pPr>
            <w:r>
              <w:rPr>
                <w:rFonts w:cs="Arial"/>
              </w:rPr>
              <w:t xml:space="preserve">Discrete Module sends Present values of discrete output 1 through </w:t>
            </w:r>
            <w:r w:rsidR="006F68B9">
              <w:rPr>
                <w:rFonts w:cs="Arial"/>
              </w:rPr>
              <w:t>16</w:t>
            </w:r>
            <w:r>
              <w:rPr>
                <w:rFonts w:cs="Arial"/>
              </w:rPr>
              <w:t xml:space="preserve"> to Gateway</w:t>
            </w:r>
          </w:p>
        </w:tc>
        <w:tc>
          <w:tcPr>
            <w:tcW w:w="910" w:type="pct"/>
            <w:tcBorders>
              <w:top w:val="single" w:sz="4" w:space="0" w:color="auto"/>
              <w:left w:val="single" w:sz="4" w:space="0" w:color="auto"/>
              <w:bottom w:val="single" w:sz="4" w:space="0" w:color="auto"/>
            </w:tcBorders>
          </w:tcPr>
          <w:p w14:paraId="17AC46C6" w14:textId="2C8E0C8D" w:rsidR="00D51742" w:rsidRDefault="00D51742" w:rsidP="00FF3DB9">
            <w:pPr>
              <w:autoSpaceDE w:val="0"/>
              <w:autoSpaceDN w:val="0"/>
              <w:adjustRightInd w:val="0"/>
              <w:rPr>
                <w:rFonts w:cs="Arial"/>
              </w:rPr>
            </w:pPr>
            <w:r>
              <w:rPr>
                <w:rFonts w:cs="Arial"/>
              </w:rPr>
              <w:t>Each discrete output value is represented by two bits of payload.  0 = OFF, 1 = ON, 2 = FLASH, and 3 is reserved.  Discrete output number 1 appears in the least significant two bits of the 1</w:t>
            </w:r>
            <w:r>
              <w:rPr>
                <w:rFonts w:cs="Arial"/>
                <w:vertAlign w:val="superscript"/>
              </w:rPr>
              <w:t>st</w:t>
            </w:r>
            <w:r>
              <w:rPr>
                <w:rFonts w:cs="Arial"/>
              </w:rPr>
              <w:t xml:space="preserve"> payload byte.  Discrete output number </w:t>
            </w:r>
            <w:r w:rsidR="006F68B9">
              <w:rPr>
                <w:rFonts w:cs="Arial"/>
              </w:rPr>
              <w:t>16</w:t>
            </w:r>
            <w:r>
              <w:rPr>
                <w:rFonts w:cs="Arial"/>
              </w:rPr>
              <w:t xml:space="preserve"> appears in the most significant two bits of the 6</w:t>
            </w:r>
            <w:r>
              <w:rPr>
                <w:rFonts w:cs="Arial"/>
                <w:vertAlign w:val="superscript"/>
              </w:rPr>
              <w:t>th</w:t>
            </w:r>
            <w:r>
              <w:rPr>
                <w:rFonts w:cs="Arial"/>
              </w:rPr>
              <w:t xml:space="preserve"> payload byte.</w:t>
            </w:r>
          </w:p>
        </w:tc>
      </w:tr>
      <w:tr w:rsidR="00D96D05" w14:paraId="768388EE"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454F2C26" w14:textId="77777777" w:rsidR="00D51742" w:rsidRDefault="00D51742" w:rsidP="00FF3DB9">
            <w:pPr>
              <w:autoSpaceDE w:val="0"/>
              <w:autoSpaceDN w:val="0"/>
              <w:adjustRightInd w:val="0"/>
              <w:rPr>
                <w:rFonts w:cs="Arial"/>
              </w:rPr>
            </w:pPr>
            <w:r>
              <w:rPr>
                <w:rFonts w:cs="Arial"/>
              </w:rPr>
              <w:t>750</w:t>
            </w:r>
          </w:p>
        </w:tc>
        <w:tc>
          <w:tcPr>
            <w:tcW w:w="464" w:type="pct"/>
            <w:tcBorders>
              <w:top w:val="single" w:sz="4" w:space="0" w:color="auto"/>
              <w:left w:val="single" w:sz="4" w:space="0" w:color="auto"/>
              <w:bottom w:val="single" w:sz="4" w:space="0" w:color="auto"/>
              <w:right w:val="single" w:sz="4" w:space="0" w:color="auto"/>
            </w:tcBorders>
          </w:tcPr>
          <w:p w14:paraId="095D8C5E"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64DEAE77"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4DD7ED89"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6FC08698"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47F86FA7"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20E02C04"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530560D5" w14:textId="77777777" w:rsidR="00D51742" w:rsidRDefault="00D51742" w:rsidP="00FF3DB9">
            <w:pPr>
              <w:autoSpaceDE w:val="0"/>
              <w:autoSpaceDN w:val="0"/>
              <w:adjustRightInd w:val="0"/>
              <w:rPr>
                <w:rFonts w:cs="Arial"/>
              </w:rPr>
            </w:pPr>
            <w:r>
              <w:rPr>
                <w:rFonts w:cs="Arial"/>
              </w:rPr>
              <w:t>1</w:t>
            </w:r>
          </w:p>
        </w:tc>
        <w:tc>
          <w:tcPr>
            <w:tcW w:w="1148" w:type="pct"/>
            <w:tcBorders>
              <w:top w:val="single" w:sz="4" w:space="0" w:color="auto"/>
              <w:left w:val="single" w:sz="4" w:space="0" w:color="auto"/>
              <w:bottom w:val="single" w:sz="4" w:space="0" w:color="auto"/>
              <w:right w:val="single" w:sz="4" w:space="0" w:color="auto"/>
            </w:tcBorders>
          </w:tcPr>
          <w:p w14:paraId="67EF967C" w14:textId="77777777" w:rsidR="00D51742" w:rsidRDefault="00D51742" w:rsidP="00FF3DB9">
            <w:pPr>
              <w:autoSpaceDE w:val="0"/>
              <w:autoSpaceDN w:val="0"/>
              <w:adjustRightInd w:val="0"/>
              <w:rPr>
                <w:rFonts w:cs="Arial"/>
              </w:rPr>
            </w:pPr>
            <w:r>
              <w:rPr>
                <w:rFonts w:cs="Arial"/>
              </w:rPr>
              <w:t>Discrete Module sends 28V Discrete output monitor status</w:t>
            </w:r>
          </w:p>
          <w:p w14:paraId="10609AE2" w14:textId="6D6D0ADB" w:rsidR="006F68B9" w:rsidRDefault="006F68B9" w:rsidP="00FF3DB9">
            <w:pPr>
              <w:autoSpaceDE w:val="0"/>
              <w:autoSpaceDN w:val="0"/>
              <w:adjustRightInd w:val="0"/>
              <w:rPr>
                <w:rFonts w:cs="Arial"/>
              </w:rPr>
            </w:pPr>
            <w:r w:rsidRPr="00261DBC">
              <w:rPr>
                <w:rFonts w:cs="Arial"/>
              </w:rPr>
              <w:t>(Note: This is not applicable as of now and it is retained  for future use)</w:t>
            </w:r>
          </w:p>
        </w:tc>
        <w:tc>
          <w:tcPr>
            <w:tcW w:w="910" w:type="pct"/>
            <w:tcBorders>
              <w:top w:val="single" w:sz="4" w:space="0" w:color="auto"/>
              <w:left w:val="single" w:sz="4" w:space="0" w:color="auto"/>
              <w:bottom w:val="single" w:sz="4" w:space="0" w:color="auto"/>
            </w:tcBorders>
          </w:tcPr>
          <w:p w14:paraId="652278DC" w14:textId="77777777" w:rsidR="00D51742" w:rsidRDefault="00D51742" w:rsidP="00FF3DB9">
            <w:pPr>
              <w:autoSpaceDE w:val="0"/>
              <w:autoSpaceDN w:val="0"/>
              <w:adjustRightInd w:val="0"/>
              <w:rPr>
                <w:rFonts w:cs="Arial"/>
              </w:rPr>
            </w:pPr>
            <w:r>
              <w:rPr>
                <w:rFonts w:cs="Arial"/>
              </w:rPr>
              <w:t>28V Discrete Output monitor status (True/False) is reported as a first bit of the byte</w:t>
            </w:r>
          </w:p>
        </w:tc>
      </w:tr>
      <w:tr w:rsidR="00D96D05" w14:paraId="1124E2A0"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2F28F9B7" w14:textId="77777777" w:rsidR="00D51742" w:rsidRDefault="00D51742" w:rsidP="00FF3DB9">
            <w:pPr>
              <w:autoSpaceDE w:val="0"/>
              <w:autoSpaceDN w:val="0"/>
              <w:adjustRightInd w:val="0"/>
              <w:rPr>
                <w:rFonts w:cs="Arial"/>
              </w:rPr>
            </w:pPr>
            <w:r>
              <w:rPr>
                <w:rFonts w:cs="Arial"/>
              </w:rPr>
              <w:t>2700</w:t>
            </w:r>
          </w:p>
        </w:tc>
        <w:tc>
          <w:tcPr>
            <w:tcW w:w="464" w:type="pct"/>
            <w:tcBorders>
              <w:top w:val="single" w:sz="4" w:space="0" w:color="auto"/>
              <w:left w:val="single" w:sz="4" w:space="0" w:color="auto"/>
              <w:bottom w:val="single" w:sz="4" w:space="0" w:color="auto"/>
              <w:right w:val="single" w:sz="4" w:space="0" w:color="auto"/>
            </w:tcBorders>
          </w:tcPr>
          <w:p w14:paraId="5200A0A5" w14:textId="77777777" w:rsidR="00D51742" w:rsidRDefault="00D51742" w:rsidP="00FF3DB9">
            <w:pPr>
              <w:autoSpaceDE w:val="0"/>
              <w:autoSpaceDN w:val="0"/>
              <w:adjustRightInd w:val="0"/>
              <w:rPr>
                <w:rFonts w:cs="Arial"/>
              </w:rPr>
            </w:pPr>
            <w:r>
              <w:rPr>
                <w:rFonts w:cs="Arial"/>
              </w:rPr>
              <w:t xml:space="preserve">   42</w:t>
            </w:r>
          </w:p>
        </w:tc>
        <w:tc>
          <w:tcPr>
            <w:tcW w:w="333" w:type="pct"/>
            <w:tcBorders>
              <w:top w:val="single" w:sz="4" w:space="0" w:color="auto"/>
              <w:left w:val="single" w:sz="4" w:space="0" w:color="auto"/>
              <w:bottom w:val="single" w:sz="4" w:space="0" w:color="auto"/>
              <w:right w:val="single" w:sz="4" w:space="0" w:color="auto"/>
            </w:tcBorders>
          </w:tcPr>
          <w:p w14:paraId="7D1FB87F"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44F5E92E"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28FF6C18"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69E29B26"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3566F71E"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tcPr>
          <w:p w14:paraId="4A230C78" w14:textId="37532253" w:rsidR="00D51742" w:rsidRDefault="006151EA" w:rsidP="00FF3DB9">
            <w:pPr>
              <w:autoSpaceDE w:val="0"/>
              <w:autoSpaceDN w:val="0"/>
              <w:adjustRightInd w:val="0"/>
              <w:rPr>
                <w:rFonts w:cs="Arial"/>
              </w:rPr>
            </w:pPr>
            <w:r>
              <w:rPr>
                <w:rFonts w:cs="Arial"/>
              </w:rPr>
              <w:t>0</w:t>
            </w:r>
          </w:p>
        </w:tc>
        <w:tc>
          <w:tcPr>
            <w:tcW w:w="1148" w:type="pct"/>
            <w:tcBorders>
              <w:top w:val="single" w:sz="4" w:space="0" w:color="auto"/>
              <w:left w:val="single" w:sz="4" w:space="0" w:color="auto"/>
              <w:bottom w:val="single" w:sz="4" w:space="0" w:color="auto"/>
              <w:right w:val="single" w:sz="4" w:space="0" w:color="auto"/>
            </w:tcBorders>
          </w:tcPr>
          <w:p w14:paraId="3DA237E1" w14:textId="77777777" w:rsidR="00D51742" w:rsidRDefault="00D51742" w:rsidP="00FF3DB9">
            <w:pPr>
              <w:autoSpaceDE w:val="0"/>
              <w:autoSpaceDN w:val="0"/>
              <w:adjustRightInd w:val="0"/>
              <w:rPr>
                <w:rFonts w:cs="Arial"/>
              </w:rPr>
            </w:pPr>
            <w:r>
              <w:rPr>
                <w:rFonts w:cs="Arial"/>
              </w:rPr>
              <w:t>Gateway to command Discrete Module and Analog Module to send Application and Configuration Part Number and CRC</w:t>
            </w:r>
          </w:p>
        </w:tc>
        <w:tc>
          <w:tcPr>
            <w:tcW w:w="910" w:type="pct"/>
            <w:tcBorders>
              <w:top w:val="single" w:sz="4" w:space="0" w:color="auto"/>
              <w:left w:val="single" w:sz="4" w:space="0" w:color="auto"/>
              <w:bottom w:val="single" w:sz="4" w:space="0" w:color="auto"/>
            </w:tcBorders>
          </w:tcPr>
          <w:p w14:paraId="134675E1" w14:textId="77777777" w:rsidR="00D51742" w:rsidRDefault="00D51742" w:rsidP="00FF3DB9">
            <w:pPr>
              <w:autoSpaceDE w:val="0"/>
              <w:autoSpaceDN w:val="0"/>
              <w:adjustRightInd w:val="0"/>
              <w:rPr>
                <w:rFonts w:cs="Arial"/>
              </w:rPr>
            </w:pPr>
            <w:r>
              <w:rPr>
                <w:rFonts w:cs="Arial"/>
              </w:rPr>
              <w:t>NA</w:t>
            </w:r>
          </w:p>
        </w:tc>
      </w:tr>
      <w:tr w:rsidR="00D96D05" w14:paraId="32D77981"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4F16DC35" w14:textId="77777777" w:rsidR="00D51742" w:rsidRDefault="00D51742" w:rsidP="00FF3DB9">
            <w:pPr>
              <w:autoSpaceDE w:val="0"/>
              <w:autoSpaceDN w:val="0"/>
              <w:adjustRightInd w:val="0"/>
              <w:rPr>
                <w:rFonts w:cs="Arial"/>
              </w:rPr>
            </w:pPr>
            <w:r>
              <w:rPr>
                <w:rFonts w:cs="Arial"/>
              </w:rPr>
              <w:t>2722</w:t>
            </w:r>
          </w:p>
        </w:tc>
        <w:tc>
          <w:tcPr>
            <w:tcW w:w="464" w:type="pct"/>
            <w:tcBorders>
              <w:top w:val="single" w:sz="4" w:space="0" w:color="auto"/>
              <w:left w:val="single" w:sz="4" w:space="0" w:color="auto"/>
              <w:bottom w:val="single" w:sz="4" w:space="0" w:color="auto"/>
              <w:right w:val="single" w:sz="4" w:space="0" w:color="auto"/>
            </w:tcBorders>
          </w:tcPr>
          <w:p w14:paraId="3B0AAD0E" w14:textId="77777777" w:rsidR="00D51742" w:rsidRDefault="00D51742" w:rsidP="00FF3DB9">
            <w:pPr>
              <w:autoSpaceDE w:val="0"/>
              <w:autoSpaceDN w:val="0"/>
              <w:adjustRightInd w:val="0"/>
              <w:rPr>
                <w:rFonts w:cs="Arial"/>
              </w:rPr>
            </w:pPr>
            <w:r>
              <w:rPr>
                <w:rFonts w:cs="Arial"/>
              </w:rPr>
              <w:t xml:space="preserve">  42</w:t>
            </w:r>
          </w:p>
        </w:tc>
        <w:tc>
          <w:tcPr>
            <w:tcW w:w="333" w:type="pct"/>
            <w:tcBorders>
              <w:top w:val="single" w:sz="4" w:space="0" w:color="auto"/>
              <w:left w:val="single" w:sz="4" w:space="0" w:color="auto"/>
              <w:bottom w:val="single" w:sz="4" w:space="0" w:color="auto"/>
              <w:right w:val="single" w:sz="4" w:space="0" w:color="auto"/>
            </w:tcBorders>
          </w:tcPr>
          <w:p w14:paraId="239DB6B9"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7477995E"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2B4393E6"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5A8DB5FF"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098BD081"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53CAA8AC"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20B5B716" w14:textId="77777777" w:rsidR="00D51742" w:rsidRDefault="00D51742" w:rsidP="00FF3DB9">
            <w:pPr>
              <w:autoSpaceDE w:val="0"/>
              <w:autoSpaceDN w:val="0"/>
              <w:adjustRightInd w:val="0"/>
              <w:rPr>
                <w:rFonts w:cs="Arial"/>
              </w:rPr>
            </w:pPr>
            <w:r>
              <w:rPr>
                <w:rFonts w:cs="Arial"/>
              </w:rPr>
              <w:t>Discrete Module Boot Part number  "H108E-21"</w:t>
            </w:r>
          </w:p>
        </w:tc>
        <w:tc>
          <w:tcPr>
            <w:tcW w:w="910" w:type="pct"/>
            <w:tcBorders>
              <w:top w:val="single" w:sz="4" w:space="0" w:color="auto"/>
              <w:left w:val="single" w:sz="4" w:space="0" w:color="auto"/>
              <w:bottom w:val="single" w:sz="4" w:space="0" w:color="auto"/>
            </w:tcBorders>
          </w:tcPr>
          <w:p w14:paraId="763D9058" w14:textId="77777777" w:rsidR="00D51742" w:rsidRDefault="00D51742" w:rsidP="00FF3DB9">
            <w:pPr>
              <w:autoSpaceDE w:val="0"/>
              <w:autoSpaceDN w:val="0"/>
              <w:adjustRightInd w:val="0"/>
              <w:rPr>
                <w:rFonts w:cs="Arial"/>
              </w:rPr>
            </w:pPr>
            <w:r>
              <w:rPr>
                <w:rFonts w:cs="Arial"/>
              </w:rPr>
              <w:t>Values of Discrete Module Boot Part number first 8 bytes</w:t>
            </w:r>
          </w:p>
        </w:tc>
      </w:tr>
      <w:tr w:rsidR="00D96D05" w14:paraId="33C7AB3A"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0F5D1552" w14:textId="77777777" w:rsidR="00D51742" w:rsidRDefault="00D51742" w:rsidP="00FF3DB9">
            <w:pPr>
              <w:autoSpaceDE w:val="0"/>
              <w:autoSpaceDN w:val="0"/>
              <w:adjustRightInd w:val="0"/>
              <w:rPr>
                <w:rFonts w:cs="Arial"/>
              </w:rPr>
            </w:pPr>
            <w:r>
              <w:rPr>
                <w:rFonts w:cs="Arial"/>
              </w:rPr>
              <w:t>2723</w:t>
            </w:r>
          </w:p>
        </w:tc>
        <w:tc>
          <w:tcPr>
            <w:tcW w:w="464" w:type="pct"/>
            <w:tcBorders>
              <w:top w:val="single" w:sz="4" w:space="0" w:color="auto"/>
              <w:left w:val="single" w:sz="4" w:space="0" w:color="auto"/>
              <w:bottom w:val="single" w:sz="4" w:space="0" w:color="auto"/>
              <w:right w:val="single" w:sz="4" w:space="0" w:color="auto"/>
            </w:tcBorders>
          </w:tcPr>
          <w:p w14:paraId="01079AE6" w14:textId="77777777" w:rsidR="00D51742" w:rsidRDefault="00D51742" w:rsidP="00FF3DB9">
            <w:pPr>
              <w:autoSpaceDE w:val="0"/>
              <w:autoSpaceDN w:val="0"/>
              <w:adjustRightInd w:val="0"/>
              <w:rPr>
                <w:rFonts w:cs="Arial"/>
              </w:rPr>
            </w:pPr>
            <w:r>
              <w:rPr>
                <w:rFonts w:cs="Arial"/>
              </w:rPr>
              <w:t xml:space="preserve">  42</w:t>
            </w:r>
          </w:p>
        </w:tc>
        <w:tc>
          <w:tcPr>
            <w:tcW w:w="333" w:type="pct"/>
            <w:tcBorders>
              <w:top w:val="single" w:sz="4" w:space="0" w:color="auto"/>
              <w:left w:val="single" w:sz="4" w:space="0" w:color="auto"/>
              <w:bottom w:val="single" w:sz="4" w:space="0" w:color="auto"/>
              <w:right w:val="single" w:sz="4" w:space="0" w:color="auto"/>
            </w:tcBorders>
          </w:tcPr>
          <w:p w14:paraId="1BCE0E32"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4B03672F"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5C9A654E"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2A2D40CC"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251B9552"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2E3C4202"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58BD0AAF" w14:textId="77777777" w:rsidR="00D51742" w:rsidRDefault="00D51742" w:rsidP="00FF3DB9">
            <w:pPr>
              <w:autoSpaceDE w:val="0"/>
              <w:autoSpaceDN w:val="0"/>
              <w:adjustRightInd w:val="0"/>
              <w:rPr>
                <w:rFonts w:cs="Arial"/>
              </w:rPr>
            </w:pPr>
            <w:r>
              <w:rPr>
                <w:rFonts w:cs="Arial"/>
              </w:rPr>
              <w:t>Discrete Module Boot Part number  "7 -0.XY "</w:t>
            </w:r>
          </w:p>
        </w:tc>
        <w:tc>
          <w:tcPr>
            <w:tcW w:w="910" w:type="pct"/>
            <w:tcBorders>
              <w:top w:val="single" w:sz="4" w:space="0" w:color="auto"/>
              <w:left w:val="single" w:sz="4" w:space="0" w:color="auto"/>
              <w:bottom w:val="single" w:sz="4" w:space="0" w:color="auto"/>
            </w:tcBorders>
          </w:tcPr>
          <w:p w14:paraId="674FD21C" w14:textId="77777777" w:rsidR="00D51742" w:rsidRDefault="00D51742" w:rsidP="00FF3DB9">
            <w:pPr>
              <w:autoSpaceDE w:val="0"/>
              <w:autoSpaceDN w:val="0"/>
              <w:adjustRightInd w:val="0"/>
              <w:rPr>
                <w:rFonts w:cs="Arial"/>
              </w:rPr>
            </w:pPr>
            <w:r>
              <w:rPr>
                <w:rFonts w:cs="Arial"/>
              </w:rPr>
              <w:t>Values of Discrete Module Boot Part number next 8 bytes</w:t>
            </w:r>
          </w:p>
          <w:p w14:paraId="7C3C63A5" w14:textId="77777777" w:rsidR="00D51742" w:rsidRDefault="00D51742" w:rsidP="00FF3DB9">
            <w:pPr>
              <w:autoSpaceDE w:val="0"/>
              <w:autoSpaceDN w:val="0"/>
              <w:adjustRightInd w:val="0"/>
              <w:rPr>
                <w:rFonts w:cs="Arial"/>
              </w:rPr>
            </w:pPr>
            <w:r>
              <w:rPr>
                <w:rFonts w:cs="Arial"/>
              </w:rPr>
              <w:t>Note: X and Y represents software version and varies for every software baseline</w:t>
            </w:r>
          </w:p>
        </w:tc>
      </w:tr>
      <w:tr w:rsidR="00D96D05" w14:paraId="52360111"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0E009455" w14:textId="77777777" w:rsidR="00D51742" w:rsidRDefault="00D51742" w:rsidP="00FF3DB9">
            <w:pPr>
              <w:autoSpaceDE w:val="0"/>
              <w:autoSpaceDN w:val="0"/>
              <w:adjustRightInd w:val="0"/>
              <w:rPr>
                <w:rFonts w:cs="Arial"/>
              </w:rPr>
            </w:pPr>
            <w:r>
              <w:rPr>
                <w:rFonts w:cs="Arial"/>
              </w:rPr>
              <w:t>2724</w:t>
            </w:r>
          </w:p>
        </w:tc>
        <w:tc>
          <w:tcPr>
            <w:tcW w:w="464" w:type="pct"/>
            <w:tcBorders>
              <w:top w:val="single" w:sz="4" w:space="0" w:color="auto"/>
              <w:left w:val="single" w:sz="4" w:space="0" w:color="auto"/>
              <w:bottom w:val="single" w:sz="4" w:space="0" w:color="auto"/>
              <w:right w:val="single" w:sz="4" w:space="0" w:color="auto"/>
            </w:tcBorders>
          </w:tcPr>
          <w:p w14:paraId="47474690"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146AD94F"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621F5AC1"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67E97AA6"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031318A9"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0EA5C385"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084A7AAC"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2C50C930" w14:textId="77777777" w:rsidR="00D51742" w:rsidRDefault="00D51742" w:rsidP="00FF3DB9">
            <w:pPr>
              <w:autoSpaceDE w:val="0"/>
              <w:autoSpaceDN w:val="0"/>
              <w:adjustRightInd w:val="0"/>
              <w:rPr>
                <w:rFonts w:cs="Arial"/>
              </w:rPr>
            </w:pPr>
            <w:r>
              <w:rPr>
                <w:rFonts w:cs="Arial"/>
              </w:rPr>
              <w:t>Discrete Module Boot CRC value</w:t>
            </w:r>
          </w:p>
        </w:tc>
        <w:tc>
          <w:tcPr>
            <w:tcW w:w="910" w:type="pct"/>
            <w:tcBorders>
              <w:top w:val="single" w:sz="4" w:space="0" w:color="auto"/>
              <w:left w:val="single" w:sz="4" w:space="0" w:color="auto"/>
              <w:bottom w:val="single" w:sz="4" w:space="0" w:color="auto"/>
            </w:tcBorders>
          </w:tcPr>
          <w:p w14:paraId="324312D3" w14:textId="77777777" w:rsidR="00D51742" w:rsidRDefault="00D51742" w:rsidP="00FF3DB9">
            <w:pPr>
              <w:autoSpaceDE w:val="0"/>
              <w:autoSpaceDN w:val="0"/>
              <w:adjustRightInd w:val="0"/>
              <w:rPr>
                <w:rFonts w:cs="Arial"/>
              </w:rPr>
            </w:pPr>
            <w:r>
              <w:rPr>
                <w:rFonts w:cs="Arial"/>
              </w:rPr>
              <w:t xml:space="preserve">8 bytes containing Hexadecimal Discrete Module Boot CRC value. </w:t>
            </w:r>
          </w:p>
        </w:tc>
      </w:tr>
      <w:tr w:rsidR="00D96D05" w14:paraId="3F34AC21"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7CD3CFE6" w14:textId="77777777" w:rsidR="00D51742" w:rsidRDefault="00D51742" w:rsidP="00FF3DB9">
            <w:pPr>
              <w:autoSpaceDE w:val="0"/>
              <w:autoSpaceDN w:val="0"/>
              <w:adjustRightInd w:val="0"/>
              <w:rPr>
                <w:rFonts w:cs="Arial"/>
              </w:rPr>
            </w:pPr>
            <w:r>
              <w:rPr>
                <w:rFonts w:cs="Arial"/>
              </w:rPr>
              <w:t>2725</w:t>
            </w:r>
          </w:p>
        </w:tc>
        <w:tc>
          <w:tcPr>
            <w:tcW w:w="464" w:type="pct"/>
            <w:tcBorders>
              <w:top w:val="single" w:sz="4" w:space="0" w:color="auto"/>
              <w:left w:val="single" w:sz="4" w:space="0" w:color="auto"/>
              <w:bottom w:val="single" w:sz="4" w:space="0" w:color="auto"/>
              <w:right w:val="single" w:sz="4" w:space="0" w:color="auto"/>
            </w:tcBorders>
          </w:tcPr>
          <w:p w14:paraId="64DBABE1" w14:textId="77777777" w:rsidR="00D51742" w:rsidRDefault="00D51742" w:rsidP="00FF3DB9">
            <w:pPr>
              <w:autoSpaceDE w:val="0"/>
              <w:autoSpaceDN w:val="0"/>
              <w:adjustRightInd w:val="0"/>
              <w:rPr>
                <w:rFonts w:cs="Arial"/>
              </w:rPr>
            </w:pPr>
            <w:r>
              <w:rPr>
                <w:rFonts w:cs="Arial"/>
              </w:rPr>
              <w:t xml:space="preserve">  42</w:t>
            </w:r>
          </w:p>
        </w:tc>
        <w:tc>
          <w:tcPr>
            <w:tcW w:w="333" w:type="pct"/>
            <w:tcBorders>
              <w:top w:val="single" w:sz="4" w:space="0" w:color="auto"/>
              <w:left w:val="single" w:sz="4" w:space="0" w:color="auto"/>
              <w:bottom w:val="single" w:sz="4" w:space="0" w:color="auto"/>
              <w:right w:val="single" w:sz="4" w:space="0" w:color="auto"/>
            </w:tcBorders>
          </w:tcPr>
          <w:p w14:paraId="5A5DC45B"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5A42CD4B"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4FCAA836"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2CA40406"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2B3B1CF1"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15D21D53"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38BBAF7A" w14:textId="67917D1B" w:rsidR="00D51742" w:rsidRDefault="00D51742" w:rsidP="00FF3DB9">
            <w:pPr>
              <w:autoSpaceDE w:val="0"/>
              <w:autoSpaceDN w:val="0"/>
              <w:adjustRightInd w:val="0"/>
              <w:rPr>
                <w:rFonts w:cs="Arial"/>
              </w:rPr>
            </w:pPr>
            <w:r>
              <w:rPr>
                <w:rFonts w:cs="Arial"/>
              </w:rPr>
              <w:t>Discrete Module Application Software Part number  "H108E-</w:t>
            </w:r>
            <w:r w:rsidR="006F68B9">
              <w:rPr>
                <w:rFonts w:cs="Arial"/>
              </w:rPr>
              <w:t>80</w:t>
            </w:r>
            <w:r>
              <w:rPr>
                <w:rFonts w:cs="Arial"/>
              </w:rPr>
              <w:t>"</w:t>
            </w:r>
          </w:p>
        </w:tc>
        <w:tc>
          <w:tcPr>
            <w:tcW w:w="910" w:type="pct"/>
            <w:tcBorders>
              <w:top w:val="single" w:sz="4" w:space="0" w:color="auto"/>
              <w:left w:val="single" w:sz="4" w:space="0" w:color="auto"/>
              <w:bottom w:val="single" w:sz="4" w:space="0" w:color="auto"/>
            </w:tcBorders>
          </w:tcPr>
          <w:p w14:paraId="1347A940" w14:textId="77777777" w:rsidR="00D51742" w:rsidRDefault="00D51742" w:rsidP="00FF3DB9">
            <w:pPr>
              <w:autoSpaceDE w:val="0"/>
              <w:autoSpaceDN w:val="0"/>
              <w:adjustRightInd w:val="0"/>
              <w:rPr>
                <w:rFonts w:cs="Arial"/>
              </w:rPr>
            </w:pPr>
            <w:r>
              <w:rPr>
                <w:rFonts w:cs="Arial"/>
              </w:rPr>
              <w:t>Values of Application Part number first 8 bytes</w:t>
            </w:r>
          </w:p>
        </w:tc>
      </w:tr>
      <w:tr w:rsidR="00D96D05" w14:paraId="0B650F68"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62BC4A73" w14:textId="77777777" w:rsidR="00D51742" w:rsidRDefault="00D51742" w:rsidP="00FF3DB9">
            <w:pPr>
              <w:autoSpaceDE w:val="0"/>
              <w:autoSpaceDN w:val="0"/>
              <w:adjustRightInd w:val="0"/>
              <w:rPr>
                <w:rFonts w:cs="Arial"/>
              </w:rPr>
            </w:pPr>
            <w:r>
              <w:rPr>
                <w:rFonts w:cs="Arial"/>
              </w:rPr>
              <w:t>2726</w:t>
            </w:r>
          </w:p>
        </w:tc>
        <w:tc>
          <w:tcPr>
            <w:tcW w:w="464" w:type="pct"/>
            <w:tcBorders>
              <w:top w:val="single" w:sz="4" w:space="0" w:color="auto"/>
              <w:left w:val="single" w:sz="4" w:space="0" w:color="auto"/>
              <w:bottom w:val="single" w:sz="4" w:space="0" w:color="auto"/>
              <w:right w:val="single" w:sz="4" w:space="0" w:color="auto"/>
            </w:tcBorders>
          </w:tcPr>
          <w:p w14:paraId="6C80FD29" w14:textId="77777777" w:rsidR="00D51742" w:rsidRDefault="00D51742" w:rsidP="00FF3DB9">
            <w:pPr>
              <w:autoSpaceDE w:val="0"/>
              <w:autoSpaceDN w:val="0"/>
              <w:adjustRightInd w:val="0"/>
              <w:rPr>
                <w:rFonts w:cs="Arial"/>
              </w:rPr>
            </w:pPr>
            <w:r>
              <w:rPr>
                <w:rFonts w:cs="Arial"/>
              </w:rPr>
              <w:t xml:space="preserve">  42</w:t>
            </w:r>
          </w:p>
        </w:tc>
        <w:tc>
          <w:tcPr>
            <w:tcW w:w="333" w:type="pct"/>
            <w:tcBorders>
              <w:top w:val="single" w:sz="4" w:space="0" w:color="auto"/>
              <w:left w:val="single" w:sz="4" w:space="0" w:color="auto"/>
              <w:bottom w:val="single" w:sz="4" w:space="0" w:color="auto"/>
              <w:right w:val="single" w:sz="4" w:space="0" w:color="auto"/>
            </w:tcBorders>
          </w:tcPr>
          <w:p w14:paraId="2B7CF080"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732339D6"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296EB0B1"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167D4A26"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5F925118"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0B3DF5E4"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630EDC15" w14:textId="746872D2" w:rsidR="00D51742" w:rsidRDefault="00D51742" w:rsidP="00FF3DB9">
            <w:pPr>
              <w:autoSpaceDE w:val="0"/>
              <w:autoSpaceDN w:val="0"/>
              <w:adjustRightInd w:val="0"/>
              <w:rPr>
                <w:rFonts w:cs="Arial"/>
              </w:rPr>
            </w:pPr>
            <w:r>
              <w:rPr>
                <w:rFonts w:cs="Arial"/>
              </w:rPr>
              <w:t>Discrete Module Application Software Part number  "</w:t>
            </w:r>
            <w:r w:rsidR="006F68B9">
              <w:rPr>
                <w:rFonts w:cs="Arial"/>
              </w:rPr>
              <w:t>9</w:t>
            </w:r>
            <w:r>
              <w:rPr>
                <w:rFonts w:cs="Arial"/>
              </w:rPr>
              <w:t xml:space="preserve"> -0.XY "</w:t>
            </w:r>
          </w:p>
        </w:tc>
        <w:tc>
          <w:tcPr>
            <w:tcW w:w="910" w:type="pct"/>
            <w:tcBorders>
              <w:top w:val="single" w:sz="4" w:space="0" w:color="auto"/>
              <w:left w:val="single" w:sz="4" w:space="0" w:color="auto"/>
              <w:bottom w:val="single" w:sz="4" w:space="0" w:color="auto"/>
            </w:tcBorders>
          </w:tcPr>
          <w:p w14:paraId="4C1DEA92" w14:textId="77777777" w:rsidR="00D51742" w:rsidRDefault="00D51742" w:rsidP="00FF3DB9">
            <w:pPr>
              <w:autoSpaceDE w:val="0"/>
              <w:autoSpaceDN w:val="0"/>
              <w:adjustRightInd w:val="0"/>
              <w:rPr>
                <w:rFonts w:cs="Arial"/>
              </w:rPr>
            </w:pPr>
            <w:r>
              <w:rPr>
                <w:rFonts w:cs="Arial"/>
              </w:rPr>
              <w:t>Values of Application Part number next 8 bytes</w:t>
            </w:r>
          </w:p>
          <w:p w14:paraId="32BCADD2" w14:textId="77777777" w:rsidR="00D51742" w:rsidRDefault="00D51742" w:rsidP="00FF3DB9">
            <w:pPr>
              <w:autoSpaceDE w:val="0"/>
              <w:autoSpaceDN w:val="0"/>
              <w:adjustRightInd w:val="0"/>
              <w:rPr>
                <w:rFonts w:cs="Arial"/>
              </w:rPr>
            </w:pPr>
            <w:r>
              <w:rPr>
                <w:rFonts w:cs="Arial"/>
              </w:rPr>
              <w:t>Note: X and Y represents software version and varies for every software baseline</w:t>
            </w:r>
          </w:p>
        </w:tc>
      </w:tr>
      <w:tr w:rsidR="00D96D05" w14:paraId="3A662AE3"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3F0CD283" w14:textId="77777777" w:rsidR="00D51742" w:rsidRDefault="00D51742" w:rsidP="00FF3DB9">
            <w:pPr>
              <w:autoSpaceDE w:val="0"/>
              <w:autoSpaceDN w:val="0"/>
              <w:adjustRightInd w:val="0"/>
              <w:rPr>
                <w:rFonts w:cs="Arial"/>
              </w:rPr>
            </w:pPr>
            <w:r>
              <w:rPr>
                <w:rFonts w:cs="Arial"/>
              </w:rPr>
              <w:t>2727</w:t>
            </w:r>
          </w:p>
        </w:tc>
        <w:tc>
          <w:tcPr>
            <w:tcW w:w="464" w:type="pct"/>
            <w:tcBorders>
              <w:top w:val="single" w:sz="4" w:space="0" w:color="auto"/>
              <w:left w:val="single" w:sz="4" w:space="0" w:color="auto"/>
              <w:bottom w:val="single" w:sz="4" w:space="0" w:color="auto"/>
              <w:right w:val="single" w:sz="4" w:space="0" w:color="auto"/>
            </w:tcBorders>
          </w:tcPr>
          <w:p w14:paraId="69F4BB3D" w14:textId="77777777" w:rsidR="00D51742" w:rsidRDefault="00D51742" w:rsidP="00FF3DB9">
            <w:pPr>
              <w:autoSpaceDE w:val="0"/>
              <w:autoSpaceDN w:val="0"/>
              <w:adjustRightInd w:val="0"/>
              <w:rPr>
                <w:rFonts w:cs="Arial"/>
              </w:rPr>
            </w:pPr>
            <w:r>
              <w:rPr>
                <w:rFonts w:cs="Arial"/>
              </w:rPr>
              <w:t xml:space="preserve">  42</w:t>
            </w:r>
          </w:p>
        </w:tc>
        <w:tc>
          <w:tcPr>
            <w:tcW w:w="333" w:type="pct"/>
            <w:tcBorders>
              <w:top w:val="single" w:sz="4" w:space="0" w:color="auto"/>
              <w:left w:val="single" w:sz="4" w:space="0" w:color="auto"/>
              <w:bottom w:val="single" w:sz="4" w:space="0" w:color="auto"/>
              <w:right w:val="single" w:sz="4" w:space="0" w:color="auto"/>
            </w:tcBorders>
          </w:tcPr>
          <w:p w14:paraId="6CBFF038"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1A6F851D"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43526B3F"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4BE93530"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4CAA6274"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3F8FEB2F"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0F3E4B42" w14:textId="77777777" w:rsidR="00D51742" w:rsidRDefault="00D51742" w:rsidP="00FF3DB9">
            <w:pPr>
              <w:autoSpaceDE w:val="0"/>
              <w:autoSpaceDN w:val="0"/>
              <w:adjustRightInd w:val="0"/>
              <w:rPr>
                <w:rFonts w:cs="Arial"/>
              </w:rPr>
            </w:pPr>
            <w:r>
              <w:rPr>
                <w:rFonts w:cs="Arial"/>
              </w:rPr>
              <w:t>Discrete Module Application Software  CRC value</w:t>
            </w:r>
          </w:p>
        </w:tc>
        <w:tc>
          <w:tcPr>
            <w:tcW w:w="910" w:type="pct"/>
            <w:tcBorders>
              <w:top w:val="single" w:sz="4" w:space="0" w:color="auto"/>
              <w:left w:val="single" w:sz="4" w:space="0" w:color="auto"/>
              <w:bottom w:val="single" w:sz="4" w:space="0" w:color="auto"/>
            </w:tcBorders>
          </w:tcPr>
          <w:p w14:paraId="63D9ED01" w14:textId="77777777" w:rsidR="00D51742" w:rsidRDefault="00D51742" w:rsidP="00FF3DB9">
            <w:pPr>
              <w:autoSpaceDE w:val="0"/>
              <w:autoSpaceDN w:val="0"/>
              <w:adjustRightInd w:val="0"/>
              <w:rPr>
                <w:rFonts w:cs="Arial"/>
              </w:rPr>
            </w:pPr>
            <w:r>
              <w:rPr>
                <w:rFonts w:cs="Arial"/>
              </w:rPr>
              <w:t xml:space="preserve">8 bytes containing Hexadecimal Application CRC value. </w:t>
            </w:r>
          </w:p>
        </w:tc>
      </w:tr>
      <w:tr w:rsidR="00D96D05" w14:paraId="154EF0B1"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7C88130A" w14:textId="77777777" w:rsidR="00D51742" w:rsidRDefault="00D51742" w:rsidP="00FF3DB9">
            <w:pPr>
              <w:autoSpaceDE w:val="0"/>
              <w:autoSpaceDN w:val="0"/>
              <w:adjustRightInd w:val="0"/>
              <w:rPr>
                <w:rFonts w:cs="Arial"/>
              </w:rPr>
            </w:pPr>
            <w:r>
              <w:rPr>
                <w:rFonts w:cs="Arial"/>
              </w:rPr>
              <w:t>2728</w:t>
            </w:r>
          </w:p>
        </w:tc>
        <w:tc>
          <w:tcPr>
            <w:tcW w:w="464" w:type="pct"/>
            <w:tcBorders>
              <w:top w:val="single" w:sz="4" w:space="0" w:color="auto"/>
              <w:left w:val="single" w:sz="4" w:space="0" w:color="auto"/>
              <w:bottom w:val="single" w:sz="4" w:space="0" w:color="auto"/>
              <w:right w:val="single" w:sz="4" w:space="0" w:color="auto"/>
            </w:tcBorders>
          </w:tcPr>
          <w:p w14:paraId="0B4F58E7" w14:textId="77777777" w:rsidR="00D51742" w:rsidRDefault="00D51742" w:rsidP="00FF3DB9">
            <w:pPr>
              <w:autoSpaceDE w:val="0"/>
              <w:autoSpaceDN w:val="0"/>
              <w:adjustRightInd w:val="0"/>
              <w:rPr>
                <w:rFonts w:cs="Arial"/>
              </w:rPr>
            </w:pPr>
            <w:r>
              <w:rPr>
                <w:rFonts w:cs="Arial"/>
              </w:rPr>
              <w:t xml:space="preserve">  42</w:t>
            </w:r>
          </w:p>
        </w:tc>
        <w:tc>
          <w:tcPr>
            <w:tcW w:w="333" w:type="pct"/>
            <w:tcBorders>
              <w:top w:val="single" w:sz="4" w:space="0" w:color="auto"/>
              <w:left w:val="single" w:sz="4" w:space="0" w:color="auto"/>
              <w:bottom w:val="single" w:sz="4" w:space="0" w:color="auto"/>
              <w:right w:val="single" w:sz="4" w:space="0" w:color="auto"/>
            </w:tcBorders>
          </w:tcPr>
          <w:p w14:paraId="7E12498A"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1E9C391B"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6A4791F4"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56B732FA"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4D2B8BE4"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1AA29953"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6AE0C36A" w14:textId="2354382E" w:rsidR="00D51742" w:rsidRDefault="00D51742" w:rsidP="00FF3DB9">
            <w:pPr>
              <w:autoSpaceDE w:val="0"/>
              <w:autoSpaceDN w:val="0"/>
              <w:adjustRightInd w:val="0"/>
              <w:rPr>
                <w:rFonts w:cs="Arial"/>
              </w:rPr>
            </w:pPr>
            <w:r>
              <w:rPr>
                <w:rFonts w:cs="Arial"/>
              </w:rPr>
              <w:t>Discrete Module Configuration  Part number  "H108E-6</w:t>
            </w:r>
            <w:r w:rsidR="006F68B9">
              <w:rPr>
                <w:rFonts w:cs="Arial"/>
              </w:rPr>
              <w:t>7</w:t>
            </w:r>
            <w:r>
              <w:rPr>
                <w:rFonts w:cs="Arial"/>
              </w:rPr>
              <w:t>"</w:t>
            </w:r>
          </w:p>
        </w:tc>
        <w:tc>
          <w:tcPr>
            <w:tcW w:w="910" w:type="pct"/>
            <w:tcBorders>
              <w:top w:val="single" w:sz="4" w:space="0" w:color="auto"/>
              <w:left w:val="single" w:sz="4" w:space="0" w:color="auto"/>
              <w:bottom w:val="single" w:sz="4" w:space="0" w:color="auto"/>
            </w:tcBorders>
          </w:tcPr>
          <w:p w14:paraId="4BB5B789" w14:textId="77777777" w:rsidR="00D51742" w:rsidRDefault="00D51742" w:rsidP="00FF3DB9">
            <w:pPr>
              <w:autoSpaceDE w:val="0"/>
              <w:autoSpaceDN w:val="0"/>
              <w:adjustRightInd w:val="0"/>
              <w:rPr>
                <w:rFonts w:cs="Arial"/>
              </w:rPr>
            </w:pPr>
            <w:r>
              <w:rPr>
                <w:rFonts w:cs="Arial"/>
              </w:rPr>
              <w:t>Values of Configuration Part number first 8 bytes</w:t>
            </w:r>
          </w:p>
        </w:tc>
      </w:tr>
      <w:tr w:rsidR="00D96D05" w14:paraId="001A33C2"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10747BB0" w14:textId="77777777" w:rsidR="00D51742" w:rsidRDefault="00D51742" w:rsidP="00FF3DB9">
            <w:pPr>
              <w:autoSpaceDE w:val="0"/>
              <w:autoSpaceDN w:val="0"/>
              <w:adjustRightInd w:val="0"/>
              <w:rPr>
                <w:rFonts w:cs="Arial"/>
              </w:rPr>
            </w:pPr>
            <w:r>
              <w:rPr>
                <w:rFonts w:cs="Arial"/>
              </w:rPr>
              <w:t>2729</w:t>
            </w:r>
          </w:p>
        </w:tc>
        <w:tc>
          <w:tcPr>
            <w:tcW w:w="464" w:type="pct"/>
            <w:tcBorders>
              <w:top w:val="single" w:sz="4" w:space="0" w:color="auto"/>
              <w:left w:val="single" w:sz="4" w:space="0" w:color="auto"/>
              <w:bottom w:val="single" w:sz="4" w:space="0" w:color="auto"/>
              <w:right w:val="single" w:sz="4" w:space="0" w:color="auto"/>
            </w:tcBorders>
          </w:tcPr>
          <w:p w14:paraId="5FB9CA0E" w14:textId="77777777" w:rsidR="00D51742" w:rsidRDefault="00D51742" w:rsidP="00FF3DB9">
            <w:pPr>
              <w:autoSpaceDE w:val="0"/>
              <w:autoSpaceDN w:val="0"/>
              <w:adjustRightInd w:val="0"/>
              <w:rPr>
                <w:rFonts w:cs="Arial"/>
              </w:rPr>
            </w:pPr>
            <w:r>
              <w:rPr>
                <w:rFonts w:cs="Arial"/>
              </w:rPr>
              <w:t xml:space="preserve">  42</w:t>
            </w:r>
          </w:p>
        </w:tc>
        <w:tc>
          <w:tcPr>
            <w:tcW w:w="333" w:type="pct"/>
            <w:tcBorders>
              <w:top w:val="single" w:sz="4" w:space="0" w:color="auto"/>
              <w:left w:val="single" w:sz="4" w:space="0" w:color="auto"/>
              <w:bottom w:val="single" w:sz="4" w:space="0" w:color="auto"/>
              <w:right w:val="single" w:sz="4" w:space="0" w:color="auto"/>
            </w:tcBorders>
          </w:tcPr>
          <w:p w14:paraId="758960FC"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325AA4F3"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5A76CC6D"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1A8D5CBF"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3C2BDB7C"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7990048D"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250B93A1" w14:textId="116D173C" w:rsidR="00D51742" w:rsidRDefault="00D51742" w:rsidP="00FF3DB9">
            <w:pPr>
              <w:autoSpaceDE w:val="0"/>
              <w:autoSpaceDN w:val="0"/>
              <w:adjustRightInd w:val="0"/>
              <w:rPr>
                <w:rFonts w:cs="Arial"/>
              </w:rPr>
            </w:pPr>
            <w:r>
              <w:rPr>
                <w:rFonts w:cs="Arial"/>
              </w:rPr>
              <w:t>Discrete Module Configuration  Part number  "</w:t>
            </w:r>
            <w:r w:rsidR="006F68B9">
              <w:rPr>
                <w:rFonts w:cs="Arial"/>
              </w:rPr>
              <w:t>3</w:t>
            </w:r>
            <w:r>
              <w:rPr>
                <w:rFonts w:cs="Arial"/>
              </w:rPr>
              <w:t xml:space="preserve"> -0.XY "</w:t>
            </w:r>
          </w:p>
        </w:tc>
        <w:tc>
          <w:tcPr>
            <w:tcW w:w="910" w:type="pct"/>
            <w:tcBorders>
              <w:top w:val="single" w:sz="4" w:space="0" w:color="auto"/>
              <w:left w:val="single" w:sz="4" w:space="0" w:color="auto"/>
              <w:bottom w:val="single" w:sz="4" w:space="0" w:color="auto"/>
            </w:tcBorders>
          </w:tcPr>
          <w:p w14:paraId="482B4B73" w14:textId="77777777" w:rsidR="00D51742" w:rsidRDefault="00D51742" w:rsidP="00FF3DB9">
            <w:pPr>
              <w:autoSpaceDE w:val="0"/>
              <w:autoSpaceDN w:val="0"/>
              <w:adjustRightInd w:val="0"/>
              <w:rPr>
                <w:rFonts w:cs="Arial"/>
              </w:rPr>
            </w:pPr>
            <w:r>
              <w:rPr>
                <w:rFonts w:cs="Arial"/>
              </w:rPr>
              <w:t>Values of Configuration Part number next 8 bytes</w:t>
            </w:r>
          </w:p>
          <w:p w14:paraId="3FFA4AF3" w14:textId="77777777" w:rsidR="00D51742" w:rsidRDefault="00D51742" w:rsidP="00FF3DB9">
            <w:pPr>
              <w:autoSpaceDE w:val="0"/>
              <w:autoSpaceDN w:val="0"/>
              <w:adjustRightInd w:val="0"/>
              <w:rPr>
                <w:rFonts w:cs="Arial"/>
              </w:rPr>
            </w:pPr>
            <w:r>
              <w:rPr>
                <w:rFonts w:cs="Arial"/>
              </w:rPr>
              <w:t>Note: X and Y represents software version and varies for every software baseline</w:t>
            </w:r>
          </w:p>
        </w:tc>
      </w:tr>
      <w:tr w:rsidR="00D96D05" w14:paraId="25A31195"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08404709" w14:textId="77777777" w:rsidR="00D51742" w:rsidRDefault="00D51742" w:rsidP="00FF3DB9">
            <w:pPr>
              <w:autoSpaceDE w:val="0"/>
              <w:autoSpaceDN w:val="0"/>
              <w:adjustRightInd w:val="0"/>
              <w:rPr>
                <w:rFonts w:cs="Arial"/>
              </w:rPr>
            </w:pPr>
            <w:r>
              <w:rPr>
                <w:rFonts w:cs="Arial"/>
              </w:rPr>
              <w:t>2730</w:t>
            </w:r>
          </w:p>
        </w:tc>
        <w:tc>
          <w:tcPr>
            <w:tcW w:w="464" w:type="pct"/>
            <w:tcBorders>
              <w:top w:val="single" w:sz="4" w:space="0" w:color="auto"/>
              <w:left w:val="single" w:sz="4" w:space="0" w:color="auto"/>
              <w:bottom w:val="single" w:sz="4" w:space="0" w:color="auto"/>
              <w:right w:val="single" w:sz="4" w:space="0" w:color="auto"/>
            </w:tcBorders>
          </w:tcPr>
          <w:p w14:paraId="24F1E888" w14:textId="77777777" w:rsidR="00D51742" w:rsidRDefault="00D51742" w:rsidP="00FF3DB9">
            <w:pPr>
              <w:autoSpaceDE w:val="0"/>
              <w:autoSpaceDN w:val="0"/>
              <w:adjustRightInd w:val="0"/>
              <w:rPr>
                <w:rFonts w:cs="Arial"/>
              </w:rPr>
            </w:pPr>
            <w:r>
              <w:rPr>
                <w:rFonts w:cs="Arial"/>
              </w:rPr>
              <w:t xml:space="preserve">  42</w:t>
            </w:r>
          </w:p>
        </w:tc>
        <w:tc>
          <w:tcPr>
            <w:tcW w:w="333" w:type="pct"/>
            <w:tcBorders>
              <w:top w:val="single" w:sz="4" w:space="0" w:color="auto"/>
              <w:left w:val="single" w:sz="4" w:space="0" w:color="auto"/>
              <w:bottom w:val="single" w:sz="4" w:space="0" w:color="auto"/>
              <w:right w:val="single" w:sz="4" w:space="0" w:color="auto"/>
            </w:tcBorders>
          </w:tcPr>
          <w:p w14:paraId="6F727D77"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1644278C"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4FADD18B"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5A4C975D"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4757AAC5"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093F1532"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541CD988" w14:textId="77777777" w:rsidR="00D51742" w:rsidRDefault="00D51742" w:rsidP="00FF3DB9">
            <w:pPr>
              <w:autoSpaceDE w:val="0"/>
              <w:autoSpaceDN w:val="0"/>
              <w:adjustRightInd w:val="0"/>
              <w:rPr>
                <w:rFonts w:cs="Arial"/>
              </w:rPr>
            </w:pPr>
            <w:r>
              <w:rPr>
                <w:rFonts w:cs="Arial"/>
              </w:rPr>
              <w:t>Discrete Module Configuration CRC value</w:t>
            </w:r>
          </w:p>
        </w:tc>
        <w:tc>
          <w:tcPr>
            <w:tcW w:w="910" w:type="pct"/>
            <w:tcBorders>
              <w:top w:val="single" w:sz="4" w:space="0" w:color="auto"/>
              <w:left w:val="single" w:sz="4" w:space="0" w:color="auto"/>
              <w:bottom w:val="single" w:sz="4" w:space="0" w:color="auto"/>
            </w:tcBorders>
          </w:tcPr>
          <w:p w14:paraId="71D22359" w14:textId="77777777" w:rsidR="00D51742" w:rsidRDefault="00D51742" w:rsidP="00FF3DB9">
            <w:pPr>
              <w:autoSpaceDE w:val="0"/>
              <w:autoSpaceDN w:val="0"/>
              <w:adjustRightInd w:val="0"/>
              <w:rPr>
                <w:rFonts w:cs="Arial"/>
              </w:rPr>
            </w:pPr>
            <w:r>
              <w:rPr>
                <w:rFonts w:cs="Arial"/>
              </w:rPr>
              <w:t xml:space="preserve">8 bytes containing Hexadecimal CRC value. </w:t>
            </w:r>
          </w:p>
        </w:tc>
      </w:tr>
      <w:tr w:rsidR="00D96D05" w14:paraId="1666634B"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7BE64B88" w14:textId="77777777" w:rsidR="00D51742" w:rsidRDefault="00D51742" w:rsidP="00FF3DB9">
            <w:pPr>
              <w:autoSpaceDE w:val="0"/>
              <w:autoSpaceDN w:val="0"/>
              <w:adjustRightInd w:val="0"/>
              <w:rPr>
                <w:rFonts w:cs="Arial"/>
              </w:rPr>
            </w:pPr>
            <w:r>
              <w:rPr>
                <w:rFonts w:cs="Arial"/>
              </w:rPr>
              <w:t>2731</w:t>
            </w:r>
          </w:p>
        </w:tc>
        <w:tc>
          <w:tcPr>
            <w:tcW w:w="464" w:type="pct"/>
            <w:tcBorders>
              <w:top w:val="single" w:sz="4" w:space="0" w:color="auto"/>
              <w:left w:val="single" w:sz="4" w:space="0" w:color="auto"/>
              <w:bottom w:val="single" w:sz="4" w:space="0" w:color="auto"/>
              <w:right w:val="single" w:sz="4" w:space="0" w:color="auto"/>
            </w:tcBorders>
          </w:tcPr>
          <w:p w14:paraId="4CEC8868" w14:textId="77777777" w:rsidR="00D51742" w:rsidRDefault="00D51742" w:rsidP="00FF3DB9">
            <w:pPr>
              <w:autoSpaceDE w:val="0"/>
              <w:autoSpaceDN w:val="0"/>
              <w:adjustRightInd w:val="0"/>
              <w:rPr>
                <w:rFonts w:cs="Arial"/>
              </w:rPr>
            </w:pPr>
            <w:r>
              <w:rPr>
                <w:rFonts w:cs="Arial"/>
              </w:rPr>
              <w:t xml:space="preserve">  42</w:t>
            </w:r>
          </w:p>
        </w:tc>
        <w:tc>
          <w:tcPr>
            <w:tcW w:w="333" w:type="pct"/>
            <w:tcBorders>
              <w:top w:val="single" w:sz="4" w:space="0" w:color="auto"/>
              <w:left w:val="single" w:sz="4" w:space="0" w:color="auto"/>
              <w:bottom w:val="single" w:sz="4" w:space="0" w:color="auto"/>
              <w:right w:val="single" w:sz="4" w:space="0" w:color="auto"/>
            </w:tcBorders>
          </w:tcPr>
          <w:p w14:paraId="2939DC1E"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2BBE38AD"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3B910D27"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46B275DF"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4760CAA5"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674B0597"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4422500A" w14:textId="77777777" w:rsidR="00D51742" w:rsidRDefault="00D51742" w:rsidP="00FF3DB9">
            <w:pPr>
              <w:autoSpaceDE w:val="0"/>
              <w:autoSpaceDN w:val="0"/>
              <w:adjustRightInd w:val="0"/>
              <w:rPr>
                <w:rFonts w:cs="Arial"/>
              </w:rPr>
            </w:pPr>
            <w:r>
              <w:rPr>
                <w:rFonts w:cs="Arial"/>
              </w:rPr>
              <w:t>Discrete Module Boot  Configuration Software Part number  "H108E-64"</w:t>
            </w:r>
          </w:p>
        </w:tc>
        <w:tc>
          <w:tcPr>
            <w:tcW w:w="910" w:type="pct"/>
            <w:tcBorders>
              <w:top w:val="single" w:sz="4" w:space="0" w:color="auto"/>
              <w:left w:val="single" w:sz="4" w:space="0" w:color="auto"/>
              <w:bottom w:val="single" w:sz="4" w:space="0" w:color="auto"/>
            </w:tcBorders>
          </w:tcPr>
          <w:p w14:paraId="736575D5" w14:textId="77777777" w:rsidR="00D51742" w:rsidRDefault="00D51742" w:rsidP="00FF3DB9">
            <w:pPr>
              <w:autoSpaceDE w:val="0"/>
              <w:autoSpaceDN w:val="0"/>
              <w:adjustRightInd w:val="0"/>
              <w:rPr>
                <w:rFonts w:cs="Arial"/>
              </w:rPr>
            </w:pPr>
            <w:r>
              <w:rPr>
                <w:rFonts w:cs="Arial"/>
              </w:rPr>
              <w:t>Values of Boot  Configuration Software Part number first 8 bytes</w:t>
            </w:r>
          </w:p>
        </w:tc>
      </w:tr>
      <w:tr w:rsidR="00D96D05" w14:paraId="39A94844"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70FBF1E9" w14:textId="77777777" w:rsidR="00D51742" w:rsidRDefault="00D51742" w:rsidP="00FF3DB9">
            <w:pPr>
              <w:autoSpaceDE w:val="0"/>
              <w:autoSpaceDN w:val="0"/>
              <w:adjustRightInd w:val="0"/>
              <w:rPr>
                <w:rFonts w:cs="Arial"/>
              </w:rPr>
            </w:pPr>
            <w:r>
              <w:rPr>
                <w:rFonts w:cs="Arial"/>
              </w:rPr>
              <w:t>2732</w:t>
            </w:r>
          </w:p>
        </w:tc>
        <w:tc>
          <w:tcPr>
            <w:tcW w:w="464" w:type="pct"/>
            <w:tcBorders>
              <w:top w:val="single" w:sz="4" w:space="0" w:color="auto"/>
              <w:left w:val="single" w:sz="4" w:space="0" w:color="auto"/>
              <w:bottom w:val="single" w:sz="4" w:space="0" w:color="auto"/>
              <w:right w:val="single" w:sz="4" w:space="0" w:color="auto"/>
            </w:tcBorders>
          </w:tcPr>
          <w:p w14:paraId="0C7C644B" w14:textId="77777777" w:rsidR="00D51742" w:rsidRDefault="00D51742" w:rsidP="00FF3DB9">
            <w:pPr>
              <w:autoSpaceDE w:val="0"/>
              <w:autoSpaceDN w:val="0"/>
              <w:adjustRightInd w:val="0"/>
              <w:rPr>
                <w:rFonts w:cs="Arial"/>
              </w:rPr>
            </w:pPr>
            <w:r>
              <w:rPr>
                <w:rFonts w:cs="Arial"/>
              </w:rPr>
              <w:t xml:space="preserve">  42</w:t>
            </w:r>
          </w:p>
        </w:tc>
        <w:tc>
          <w:tcPr>
            <w:tcW w:w="333" w:type="pct"/>
            <w:tcBorders>
              <w:top w:val="single" w:sz="4" w:space="0" w:color="auto"/>
              <w:left w:val="single" w:sz="4" w:space="0" w:color="auto"/>
              <w:bottom w:val="single" w:sz="4" w:space="0" w:color="auto"/>
              <w:right w:val="single" w:sz="4" w:space="0" w:color="auto"/>
            </w:tcBorders>
          </w:tcPr>
          <w:p w14:paraId="1B205369"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422CA588"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45D729B3"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6A6782F4"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2017BD0F"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49BCA9F0"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65D02C95" w14:textId="77777777" w:rsidR="00D51742" w:rsidRDefault="00D51742" w:rsidP="00FF3DB9">
            <w:pPr>
              <w:autoSpaceDE w:val="0"/>
              <w:autoSpaceDN w:val="0"/>
              <w:adjustRightInd w:val="0"/>
              <w:rPr>
                <w:rFonts w:cs="Arial"/>
              </w:rPr>
            </w:pPr>
            <w:r>
              <w:rPr>
                <w:rFonts w:cs="Arial"/>
              </w:rPr>
              <w:t>Discrete Module Boot  Configuration Software Part number  “8 -0.XY “</w:t>
            </w:r>
          </w:p>
        </w:tc>
        <w:tc>
          <w:tcPr>
            <w:tcW w:w="910" w:type="pct"/>
            <w:tcBorders>
              <w:top w:val="single" w:sz="4" w:space="0" w:color="auto"/>
              <w:left w:val="single" w:sz="4" w:space="0" w:color="auto"/>
              <w:bottom w:val="single" w:sz="4" w:space="0" w:color="auto"/>
            </w:tcBorders>
          </w:tcPr>
          <w:p w14:paraId="7E4B4C82" w14:textId="77777777" w:rsidR="00D51742" w:rsidRDefault="00D51742" w:rsidP="00FF3DB9">
            <w:pPr>
              <w:autoSpaceDE w:val="0"/>
              <w:autoSpaceDN w:val="0"/>
              <w:adjustRightInd w:val="0"/>
              <w:rPr>
                <w:rFonts w:cs="Arial"/>
              </w:rPr>
            </w:pPr>
            <w:r>
              <w:rPr>
                <w:rFonts w:cs="Arial"/>
              </w:rPr>
              <w:t>Values of Boot  Configuration Software Part number next 8 bytes</w:t>
            </w:r>
          </w:p>
          <w:p w14:paraId="29C30526" w14:textId="77777777" w:rsidR="00D51742" w:rsidRDefault="00D51742" w:rsidP="00FF3DB9">
            <w:pPr>
              <w:autoSpaceDE w:val="0"/>
              <w:autoSpaceDN w:val="0"/>
              <w:adjustRightInd w:val="0"/>
              <w:rPr>
                <w:rFonts w:cs="Arial"/>
              </w:rPr>
            </w:pPr>
            <w:r>
              <w:rPr>
                <w:rFonts w:cs="Arial"/>
              </w:rPr>
              <w:t>Note: X and Y represents software version and varies for every software baseline</w:t>
            </w:r>
          </w:p>
        </w:tc>
      </w:tr>
      <w:tr w:rsidR="00D96D05" w14:paraId="4E5ABFFA"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2E461ACB" w14:textId="77777777" w:rsidR="00D51742" w:rsidRDefault="00D51742" w:rsidP="00FF3DB9">
            <w:pPr>
              <w:autoSpaceDE w:val="0"/>
              <w:autoSpaceDN w:val="0"/>
              <w:adjustRightInd w:val="0"/>
              <w:rPr>
                <w:rFonts w:cs="Arial"/>
              </w:rPr>
            </w:pPr>
            <w:r>
              <w:rPr>
                <w:rFonts w:cs="Arial"/>
              </w:rPr>
              <w:t>2733</w:t>
            </w:r>
          </w:p>
        </w:tc>
        <w:tc>
          <w:tcPr>
            <w:tcW w:w="464" w:type="pct"/>
            <w:tcBorders>
              <w:top w:val="single" w:sz="4" w:space="0" w:color="auto"/>
              <w:left w:val="single" w:sz="4" w:space="0" w:color="auto"/>
              <w:bottom w:val="single" w:sz="4" w:space="0" w:color="auto"/>
              <w:right w:val="single" w:sz="4" w:space="0" w:color="auto"/>
            </w:tcBorders>
          </w:tcPr>
          <w:p w14:paraId="527E992A" w14:textId="77777777" w:rsidR="00D51742" w:rsidRDefault="00D51742" w:rsidP="00FF3DB9">
            <w:pPr>
              <w:autoSpaceDE w:val="0"/>
              <w:autoSpaceDN w:val="0"/>
              <w:adjustRightInd w:val="0"/>
              <w:rPr>
                <w:rFonts w:cs="Arial"/>
              </w:rPr>
            </w:pPr>
            <w:r>
              <w:rPr>
                <w:rFonts w:cs="Arial"/>
              </w:rPr>
              <w:t xml:space="preserve">  42</w:t>
            </w:r>
          </w:p>
        </w:tc>
        <w:tc>
          <w:tcPr>
            <w:tcW w:w="333" w:type="pct"/>
            <w:tcBorders>
              <w:top w:val="single" w:sz="4" w:space="0" w:color="auto"/>
              <w:left w:val="single" w:sz="4" w:space="0" w:color="auto"/>
              <w:bottom w:val="single" w:sz="4" w:space="0" w:color="auto"/>
              <w:right w:val="single" w:sz="4" w:space="0" w:color="auto"/>
            </w:tcBorders>
          </w:tcPr>
          <w:p w14:paraId="5DC6BBAB"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2C1A800A"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0FAECF36"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404FFA59"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5743F6DB"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6562172F"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7F2047ED" w14:textId="77777777" w:rsidR="00D51742" w:rsidRDefault="00D51742" w:rsidP="00FF3DB9">
            <w:pPr>
              <w:autoSpaceDE w:val="0"/>
              <w:autoSpaceDN w:val="0"/>
              <w:adjustRightInd w:val="0"/>
              <w:rPr>
                <w:rFonts w:cs="Arial"/>
              </w:rPr>
            </w:pPr>
            <w:r>
              <w:rPr>
                <w:rFonts w:cs="Arial"/>
              </w:rPr>
              <w:t>Discrete Module Boot  Configuration Software CRC value</w:t>
            </w:r>
          </w:p>
        </w:tc>
        <w:tc>
          <w:tcPr>
            <w:tcW w:w="910" w:type="pct"/>
            <w:tcBorders>
              <w:top w:val="single" w:sz="4" w:space="0" w:color="auto"/>
              <w:left w:val="single" w:sz="4" w:space="0" w:color="auto"/>
              <w:bottom w:val="single" w:sz="4" w:space="0" w:color="auto"/>
            </w:tcBorders>
          </w:tcPr>
          <w:p w14:paraId="147457D8" w14:textId="77777777" w:rsidR="00D51742" w:rsidRDefault="00D51742" w:rsidP="00FF3DB9">
            <w:pPr>
              <w:autoSpaceDE w:val="0"/>
              <w:autoSpaceDN w:val="0"/>
              <w:adjustRightInd w:val="0"/>
              <w:rPr>
                <w:rFonts w:cs="Arial"/>
              </w:rPr>
            </w:pPr>
            <w:r>
              <w:rPr>
                <w:rFonts w:cs="Arial"/>
              </w:rPr>
              <w:t>8 bytes containing Hexadecimal CRC value.</w:t>
            </w:r>
          </w:p>
        </w:tc>
      </w:tr>
      <w:tr w:rsidR="00D96D05" w14:paraId="47E92077"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0A83B0BE" w14:textId="77777777" w:rsidR="00D51742" w:rsidRDefault="00D51742" w:rsidP="00FF3DB9">
            <w:pPr>
              <w:autoSpaceDE w:val="0"/>
              <w:autoSpaceDN w:val="0"/>
              <w:adjustRightInd w:val="0"/>
              <w:rPr>
                <w:rFonts w:cs="Arial"/>
              </w:rPr>
            </w:pPr>
            <w:r>
              <w:rPr>
                <w:rFonts w:cs="Arial"/>
              </w:rPr>
              <w:t>2737</w:t>
            </w:r>
          </w:p>
        </w:tc>
        <w:tc>
          <w:tcPr>
            <w:tcW w:w="464" w:type="pct"/>
            <w:tcBorders>
              <w:top w:val="single" w:sz="4" w:space="0" w:color="auto"/>
              <w:left w:val="single" w:sz="4" w:space="0" w:color="auto"/>
              <w:bottom w:val="single" w:sz="4" w:space="0" w:color="auto"/>
              <w:right w:val="single" w:sz="4" w:space="0" w:color="auto"/>
            </w:tcBorders>
          </w:tcPr>
          <w:p w14:paraId="7920111B"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5E3D3FD4"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6EC68E24"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5247EB05"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2C10070B"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7DEAFDDE"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3B1A3BCA"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78747DE2" w14:textId="77777777" w:rsidR="00D51742" w:rsidRDefault="00D51742" w:rsidP="00FF3DB9">
            <w:pPr>
              <w:autoSpaceDE w:val="0"/>
              <w:autoSpaceDN w:val="0"/>
              <w:adjustRightInd w:val="0"/>
              <w:rPr>
                <w:rFonts w:cs="Arial"/>
              </w:rPr>
            </w:pPr>
            <w:r>
              <w:rPr>
                <w:rFonts w:cs="Arial"/>
              </w:rPr>
              <w:t>Discrete Module Software Loader Part number " H108E-64"</w:t>
            </w:r>
          </w:p>
        </w:tc>
        <w:tc>
          <w:tcPr>
            <w:tcW w:w="910" w:type="pct"/>
            <w:tcBorders>
              <w:top w:val="single" w:sz="4" w:space="0" w:color="auto"/>
              <w:left w:val="single" w:sz="4" w:space="0" w:color="auto"/>
              <w:bottom w:val="single" w:sz="4" w:space="0" w:color="auto"/>
            </w:tcBorders>
          </w:tcPr>
          <w:p w14:paraId="280E4E93" w14:textId="77777777" w:rsidR="00D51742" w:rsidRDefault="00D51742" w:rsidP="00FF3DB9">
            <w:pPr>
              <w:autoSpaceDE w:val="0"/>
              <w:autoSpaceDN w:val="0"/>
              <w:adjustRightInd w:val="0"/>
              <w:rPr>
                <w:rFonts w:cs="Arial"/>
              </w:rPr>
            </w:pPr>
            <w:r>
              <w:rPr>
                <w:rFonts w:cs="Arial"/>
              </w:rPr>
              <w:t>Values of Discrete Module Software Loader Part number first 8 bytes</w:t>
            </w:r>
          </w:p>
        </w:tc>
      </w:tr>
      <w:tr w:rsidR="00D96D05" w14:paraId="516BB0C2"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558F3E82" w14:textId="77777777" w:rsidR="00D51742" w:rsidRDefault="00D51742" w:rsidP="00FF3DB9">
            <w:pPr>
              <w:autoSpaceDE w:val="0"/>
              <w:autoSpaceDN w:val="0"/>
              <w:adjustRightInd w:val="0"/>
              <w:rPr>
                <w:rFonts w:cs="Arial"/>
              </w:rPr>
            </w:pPr>
            <w:r>
              <w:rPr>
                <w:rFonts w:cs="Arial"/>
              </w:rPr>
              <w:t>2738</w:t>
            </w:r>
          </w:p>
        </w:tc>
        <w:tc>
          <w:tcPr>
            <w:tcW w:w="464" w:type="pct"/>
            <w:tcBorders>
              <w:top w:val="single" w:sz="4" w:space="0" w:color="auto"/>
              <w:left w:val="single" w:sz="4" w:space="0" w:color="auto"/>
              <w:bottom w:val="single" w:sz="4" w:space="0" w:color="auto"/>
              <w:right w:val="single" w:sz="4" w:space="0" w:color="auto"/>
            </w:tcBorders>
          </w:tcPr>
          <w:p w14:paraId="735DF3CA"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765E822B"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22B49A24"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058A2DED"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21107E38"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10C6E8C3"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39DC4014"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519324CB" w14:textId="77777777" w:rsidR="00D51742" w:rsidRDefault="00D51742" w:rsidP="00FF3DB9">
            <w:pPr>
              <w:autoSpaceDE w:val="0"/>
              <w:autoSpaceDN w:val="0"/>
              <w:adjustRightInd w:val="0"/>
              <w:rPr>
                <w:rFonts w:cs="Arial"/>
              </w:rPr>
            </w:pPr>
            <w:r>
              <w:rPr>
                <w:rFonts w:cs="Arial"/>
              </w:rPr>
              <w:t>Discrete Module Software Loader Part number  "7 -0.XY "</w:t>
            </w:r>
          </w:p>
        </w:tc>
        <w:tc>
          <w:tcPr>
            <w:tcW w:w="910" w:type="pct"/>
            <w:tcBorders>
              <w:top w:val="single" w:sz="4" w:space="0" w:color="auto"/>
              <w:left w:val="single" w:sz="4" w:space="0" w:color="auto"/>
              <w:bottom w:val="single" w:sz="4" w:space="0" w:color="auto"/>
            </w:tcBorders>
          </w:tcPr>
          <w:p w14:paraId="14F75E4F" w14:textId="77777777" w:rsidR="00D51742" w:rsidRDefault="00D51742" w:rsidP="00FF3DB9">
            <w:pPr>
              <w:autoSpaceDE w:val="0"/>
              <w:autoSpaceDN w:val="0"/>
              <w:adjustRightInd w:val="0"/>
              <w:rPr>
                <w:rFonts w:cs="Arial"/>
              </w:rPr>
            </w:pPr>
            <w:r>
              <w:rPr>
                <w:rFonts w:cs="Arial"/>
              </w:rPr>
              <w:t>Values of Discrete Module Software Loader Part number next 8 bytes</w:t>
            </w:r>
          </w:p>
          <w:p w14:paraId="70E9B904" w14:textId="77777777" w:rsidR="00D51742" w:rsidRDefault="00D51742" w:rsidP="00FF3DB9">
            <w:pPr>
              <w:autoSpaceDE w:val="0"/>
              <w:autoSpaceDN w:val="0"/>
              <w:adjustRightInd w:val="0"/>
              <w:rPr>
                <w:rFonts w:cs="Arial"/>
              </w:rPr>
            </w:pPr>
            <w:r>
              <w:rPr>
                <w:rFonts w:cs="Arial"/>
              </w:rPr>
              <w:t>Note: X and Y represents software version and varies for every software baseline</w:t>
            </w:r>
          </w:p>
        </w:tc>
      </w:tr>
      <w:tr w:rsidR="00D96D05" w14:paraId="3605D8F7"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2B68E84E" w14:textId="77777777" w:rsidR="00D51742" w:rsidRDefault="00D51742" w:rsidP="00FF3DB9">
            <w:pPr>
              <w:autoSpaceDE w:val="0"/>
              <w:autoSpaceDN w:val="0"/>
              <w:adjustRightInd w:val="0"/>
              <w:rPr>
                <w:rFonts w:cs="Arial"/>
              </w:rPr>
            </w:pPr>
            <w:r>
              <w:rPr>
                <w:rFonts w:cs="Arial"/>
              </w:rPr>
              <w:t>2739</w:t>
            </w:r>
          </w:p>
        </w:tc>
        <w:tc>
          <w:tcPr>
            <w:tcW w:w="464" w:type="pct"/>
            <w:tcBorders>
              <w:top w:val="single" w:sz="4" w:space="0" w:color="auto"/>
              <w:left w:val="single" w:sz="4" w:space="0" w:color="auto"/>
              <w:bottom w:val="single" w:sz="4" w:space="0" w:color="auto"/>
              <w:right w:val="single" w:sz="4" w:space="0" w:color="auto"/>
            </w:tcBorders>
          </w:tcPr>
          <w:p w14:paraId="72A4CC67"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374283FA"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0DCDF1B4"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30BE3EBD"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0D79A2EB"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0E6BC513"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57742A1D"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1E808DED" w14:textId="77777777" w:rsidR="00D51742" w:rsidRDefault="00D51742" w:rsidP="00FF3DB9">
            <w:pPr>
              <w:autoSpaceDE w:val="0"/>
              <w:autoSpaceDN w:val="0"/>
              <w:adjustRightInd w:val="0"/>
              <w:rPr>
                <w:rFonts w:cs="Arial"/>
              </w:rPr>
            </w:pPr>
            <w:r>
              <w:rPr>
                <w:rFonts w:cs="Arial"/>
              </w:rPr>
              <w:t>Discrete Module Software Loader CRC value</w:t>
            </w:r>
          </w:p>
        </w:tc>
        <w:tc>
          <w:tcPr>
            <w:tcW w:w="910" w:type="pct"/>
            <w:tcBorders>
              <w:top w:val="single" w:sz="4" w:space="0" w:color="auto"/>
              <w:left w:val="single" w:sz="4" w:space="0" w:color="auto"/>
              <w:bottom w:val="single" w:sz="4" w:space="0" w:color="auto"/>
            </w:tcBorders>
          </w:tcPr>
          <w:p w14:paraId="44D18C72" w14:textId="77777777" w:rsidR="00D51742" w:rsidRDefault="00D51742" w:rsidP="00FF3DB9">
            <w:pPr>
              <w:autoSpaceDE w:val="0"/>
              <w:autoSpaceDN w:val="0"/>
              <w:adjustRightInd w:val="0"/>
              <w:rPr>
                <w:rFonts w:cs="Arial"/>
              </w:rPr>
            </w:pPr>
            <w:r>
              <w:rPr>
                <w:rFonts w:cs="Arial"/>
              </w:rPr>
              <w:t xml:space="preserve">8 bytes containing Hexadecimal Discrete Module Software Loader CRC value. </w:t>
            </w:r>
          </w:p>
        </w:tc>
      </w:tr>
      <w:tr w:rsidR="00D96D05" w14:paraId="384E6B29"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1961569F" w14:textId="77777777" w:rsidR="00D51742" w:rsidRDefault="00D51742" w:rsidP="00FF3DB9">
            <w:pPr>
              <w:autoSpaceDE w:val="0"/>
              <w:autoSpaceDN w:val="0"/>
              <w:adjustRightInd w:val="0"/>
              <w:rPr>
                <w:rFonts w:cs="Arial"/>
              </w:rPr>
            </w:pPr>
            <w:r>
              <w:rPr>
                <w:rFonts w:cs="Arial"/>
              </w:rPr>
              <w:t xml:space="preserve">500 </w:t>
            </w:r>
          </w:p>
        </w:tc>
        <w:tc>
          <w:tcPr>
            <w:tcW w:w="464" w:type="pct"/>
            <w:tcBorders>
              <w:top w:val="single" w:sz="4" w:space="0" w:color="auto"/>
              <w:left w:val="single" w:sz="4" w:space="0" w:color="auto"/>
              <w:bottom w:val="single" w:sz="4" w:space="0" w:color="auto"/>
              <w:right w:val="single" w:sz="4" w:space="0" w:color="auto"/>
            </w:tcBorders>
          </w:tcPr>
          <w:p w14:paraId="4644D1E6"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593550FA"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6D705A4A"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0A44B010"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08230DF0"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43DA6589"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2C761F33"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3CEF9DEA" w14:textId="77777777" w:rsidR="00D96D05" w:rsidRPr="00F61740" w:rsidRDefault="00D96D05" w:rsidP="00D96D05">
            <w:pPr>
              <w:widowControl w:val="0"/>
              <w:autoSpaceDE w:val="0"/>
              <w:autoSpaceDN w:val="0"/>
              <w:adjustRightInd w:val="0"/>
              <w:jc w:val="left"/>
              <w:rPr>
                <w:rFonts w:cs="Arial"/>
              </w:rPr>
            </w:pPr>
            <w:r w:rsidRPr="00F61740">
              <w:rPr>
                <w:rFonts w:cs="Arial"/>
              </w:rPr>
              <w:t xml:space="preserve">Scaled values of the following Analog channels  </w:t>
            </w:r>
          </w:p>
          <w:p w14:paraId="4F89E982" w14:textId="711CF17F" w:rsidR="00D96D05" w:rsidRDefault="00D96D05">
            <w:pPr>
              <w:widowControl w:val="0"/>
              <w:numPr>
                <w:ilvl w:val="0"/>
                <w:numId w:val="50"/>
              </w:numPr>
              <w:autoSpaceDE w:val="0"/>
              <w:autoSpaceDN w:val="0"/>
              <w:adjustRightInd w:val="0"/>
              <w:spacing w:line="240" w:lineRule="auto"/>
              <w:jc w:val="left"/>
              <w:rPr>
                <w:rFonts w:cs="Arial"/>
              </w:rPr>
            </w:pPr>
            <w:r w:rsidRPr="00CC0622">
              <w:rPr>
                <w:rFonts w:cs="Arial"/>
              </w:rPr>
              <w:t>BIT_1 with resolution of 0.</w:t>
            </w:r>
            <w:r w:rsidR="00DD3FD0">
              <w:rPr>
                <w:rFonts w:cs="Arial"/>
              </w:rPr>
              <w:t>0</w:t>
            </w:r>
            <w:r w:rsidRPr="00CC0622">
              <w:rPr>
                <w:rFonts w:cs="Arial"/>
              </w:rPr>
              <w:t>1 volts</w:t>
            </w:r>
          </w:p>
          <w:p w14:paraId="78CFEF59" w14:textId="77777777" w:rsidR="00D96D05" w:rsidRDefault="00D96D05">
            <w:pPr>
              <w:widowControl w:val="0"/>
              <w:numPr>
                <w:ilvl w:val="0"/>
                <w:numId w:val="50"/>
              </w:numPr>
              <w:autoSpaceDE w:val="0"/>
              <w:autoSpaceDN w:val="0"/>
              <w:adjustRightInd w:val="0"/>
              <w:spacing w:line="240" w:lineRule="auto"/>
              <w:jc w:val="left"/>
              <w:rPr>
                <w:rFonts w:cs="Arial"/>
              </w:rPr>
            </w:pPr>
            <w:r w:rsidRPr="00CC0622">
              <w:rPr>
                <w:rFonts w:cs="Arial"/>
              </w:rPr>
              <w:t>L_SENSE_1 (SPARE_1)</w:t>
            </w:r>
          </w:p>
          <w:p w14:paraId="7F844357" w14:textId="77777777" w:rsidR="00D96D05" w:rsidRDefault="00D96D05">
            <w:pPr>
              <w:widowControl w:val="0"/>
              <w:numPr>
                <w:ilvl w:val="0"/>
                <w:numId w:val="50"/>
              </w:numPr>
              <w:autoSpaceDE w:val="0"/>
              <w:autoSpaceDN w:val="0"/>
              <w:adjustRightInd w:val="0"/>
              <w:spacing w:line="240" w:lineRule="auto"/>
              <w:jc w:val="left"/>
              <w:rPr>
                <w:rFonts w:cs="Arial"/>
              </w:rPr>
            </w:pPr>
            <w:r w:rsidRPr="00CC0622">
              <w:rPr>
                <w:rFonts w:cs="Arial"/>
              </w:rPr>
              <w:t>L_SENSE_2 (SPARE_2)</w:t>
            </w:r>
          </w:p>
          <w:p w14:paraId="5D32F212" w14:textId="7E69811B" w:rsidR="00D51742" w:rsidRPr="00D96D05" w:rsidRDefault="00D96D05">
            <w:pPr>
              <w:widowControl w:val="0"/>
              <w:numPr>
                <w:ilvl w:val="0"/>
                <w:numId w:val="50"/>
              </w:numPr>
              <w:autoSpaceDE w:val="0"/>
              <w:autoSpaceDN w:val="0"/>
              <w:adjustRightInd w:val="0"/>
              <w:spacing w:line="240" w:lineRule="auto"/>
              <w:jc w:val="left"/>
              <w:rPr>
                <w:rFonts w:cs="Arial"/>
              </w:rPr>
            </w:pPr>
            <w:r w:rsidRPr="00D96D05">
              <w:rPr>
                <w:rFonts w:cs="Arial"/>
              </w:rPr>
              <w:t>LL_1 (TOT1) with resolution of 0.1ºC</w:t>
            </w:r>
          </w:p>
          <w:p w14:paraId="0F9D75AD" w14:textId="77777777" w:rsidR="00D96D05" w:rsidRDefault="00D96D05" w:rsidP="00FF3DB9">
            <w:pPr>
              <w:autoSpaceDE w:val="0"/>
              <w:autoSpaceDN w:val="0"/>
              <w:adjustRightInd w:val="0"/>
              <w:rPr>
                <w:rFonts w:cs="Arial"/>
              </w:rPr>
            </w:pPr>
          </w:p>
          <w:p w14:paraId="067D76FB" w14:textId="10184F0E" w:rsidR="00D51742" w:rsidRDefault="00D51742" w:rsidP="00FF3DB9">
            <w:pPr>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164A37E1" w14:textId="77777777" w:rsidR="00D51742" w:rsidRDefault="00D51742" w:rsidP="00FF3DB9">
            <w:pPr>
              <w:autoSpaceDE w:val="0"/>
              <w:autoSpaceDN w:val="0"/>
              <w:adjustRightInd w:val="0"/>
              <w:rPr>
                <w:rFonts w:cs="Arial"/>
              </w:rPr>
            </w:pPr>
            <w:r>
              <w:rPr>
                <w:rFonts w:cs="Arial"/>
              </w:rPr>
              <w:t>Each input is reported as 2 byte of the payload.  Analog channel A appears as the first two bytes of the payload.  Analog channel B appears as the third and fourth byte, and so on.</w:t>
            </w:r>
          </w:p>
        </w:tc>
      </w:tr>
      <w:tr w:rsidR="00D96D05" w14:paraId="24780CFC"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3371D51E" w14:textId="77777777" w:rsidR="00D51742" w:rsidRDefault="00D51742" w:rsidP="00FF3DB9">
            <w:pPr>
              <w:autoSpaceDE w:val="0"/>
              <w:autoSpaceDN w:val="0"/>
              <w:adjustRightInd w:val="0"/>
              <w:rPr>
                <w:rFonts w:cs="Arial"/>
              </w:rPr>
            </w:pPr>
            <w:r>
              <w:rPr>
                <w:rFonts w:cs="Arial"/>
              </w:rPr>
              <w:t xml:space="preserve">501 </w:t>
            </w:r>
          </w:p>
        </w:tc>
        <w:tc>
          <w:tcPr>
            <w:tcW w:w="464" w:type="pct"/>
            <w:tcBorders>
              <w:top w:val="single" w:sz="4" w:space="0" w:color="auto"/>
              <w:left w:val="single" w:sz="4" w:space="0" w:color="auto"/>
              <w:bottom w:val="single" w:sz="4" w:space="0" w:color="auto"/>
              <w:right w:val="single" w:sz="4" w:space="0" w:color="auto"/>
            </w:tcBorders>
          </w:tcPr>
          <w:p w14:paraId="3109B5D8"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5C91E00E"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634D68F4"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2BC039C0"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08743DD1"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6E741DD7"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77A9B3AB"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6023EA71" w14:textId="77777777" w:rsidR="00D96D05" w:rsidRPr="00F61740" w:rsidRDefault="00D96D05" w:rsidP="00D96D05">
            <w:pPr>
              <w:widowControl w:val="0"/>
              <w:autoSpaceDE w:val="0"/>
              <w:autoSpaceDN w:val="0"/>
              <w:adjustRightInd w:val="0"/>
              <w:jc w:val="left"/>
              <w:rPr>
                <w:rFonts w:cs="Arial"/>
              </w:rPr>
            </w:pPr>
            <w:r w:rsidRPr="00F61740">
              <w:rPr>
                <w:rFonts w:cs="Arial"/>
              </w:rPr>
              <w:t xml:space="preserve">Scaled values of the following Analog channels  </w:t>
            </w:r>
          </w:p>
          <w:p w14:paraId="5CE5E08B" w14:textId="77777777" w:rsidR="00D96D05" w:rsidRDefault="00D96D05">
            <w:pPr>
              <w:widowControl w:val="0"/>
              <w:numPr>
                <w:ilvl w:val="0"/>
                <w:numId w:val="51"/>
              </w:numPr>
              <w:autoSpaceDE w:val="0"/>
              <w:autoSpaceDN w:val="0"/>
              <w:adjustRightInd w:val="0"/>
              <w:spacing w:line="240" w:lineRule="auto"/>
              <w:jc w:val="left"/>
              <w:rPr>
                <w:rFonts w:cs="Arial"/>
              </w:rPr>
            </w:pPr>
            <w:r w:rsidRPr="00CC0622">
              <w:rPr>
                <w:rFonts w:cs="Arial"/>
              </w:rPr>
              <w:t>LL_2 (T0T2) with resolution of 0.1ºC</w:t>
            </w:r>
          </w:p>
          <w:p w14:paraId="79E4191F" w14:textId="308ADF46" w:rsidR="00D96D05" w:rsidRDefault="00D96D05">
            <w:pPr>
              <w:widowControl w:val="0"/>
              <w:numPr>
                <w:ilvl w:val="0"/>
                <w:numId w:val="51"/>
              </w:numPr>
              <w:autoSpaceDE w:val="0"/>
              <w:autoSpaceDN w:val="0"/>
              <w:adjustRightInd w:val="0"/>
              <w:spacing w:line="240" w:lineRule="auto"/>
              <w:jc w:val="left"/>
              <w:rPr>
                <w:rFonts w:cs="Arial"/>
              </w:rPr>
            </w:pPr>
            <w:r w:rsidRPr="00CC0622">
              <w:rPr>
                <w:rFonts w:cs="Arial"/>
              </w:rPr>
              <w:t>LL_3 (EOP1) with resolution of 0.</w:t>
            </w:r>
            <w:r w:rsidR="00DD3FD0">
              <w:rPr>
                <w:rFonts w:cs="Arial"/>
              </w:rPr>
              <w:t>0</w:t>
            </w:r>
            <w:r w:rsidRPr="00CC0622">
              <w:rPr>
                <w:rFonts w:cs="Arial"/>
              </w:rPr>
              <w:t>1mV</w:t>
            </w:r>
          </w:p>
          <w:p w14:paraId="263764A4" w14:textId="77777777" w:rsidR="00D96D05" w:rsidRDefault="00D96D05">
            <w:pPr>
              <w:widowControl w:val="0"/>
              <w:numPr>
                <w:ilvl w:val="0"/>
                <w:numId w:val="51"/>
              </w:numPr>
              <w:autoSpaceDE w:val="0"/>
              <w:autoSpaceDN w:val="0"/>
              <w:adjustRightInd w:val="0"/>
              <w:spacing w:line="240" w:lineRule="auto"/>
              <w:jc w:val="left"/>
              <w:rPr>
                <w:rFonts w:cs="Arial"/>
              </w:rPr>
            </w:pPr>
            <w:r w:rsidRPr="00CC0622">
              <w:rPr>
                <w:rFonts w:cs="Arial"/>
              </w:rPr>
              <w:t>LL_4 (EOP2) with resolution of 0.01mV</w:t>
            </w:r>
          </w:p>
          <w:p w14:paraId="03556FAD" w14:textId="5AA43AA6" w:rsidR="00D96D05" w:rsidRDefault="00D96D05">
            <w:pPr>
              <w:widowControl w:val="0"/>
              <w:numPr>
                <w:ilvl w:val="0"/>
                <w:numId w:val="51"/>
              </w:numPr>
              <w:autoSpaceDE w:val="0"/>
              <w:autoSpaceDN w:val="0"/>
              <w:adjustRightInd w:val="0"/>
              <w:spacing w:line="240" w:lineRule="auto"/>
              <w:jc w:val="left"/>
              <w:rPr>
                <w:rFonts w:cs="Arial"/>
              </w:rPr>
            </w:pPr>
            <w:r w:rsidRPr="00D96D05">
              <w:rPr>
                <w:rFonts w:cs="Arial"/>
              </w:rPr>
              <w:t>RTD_1 (EOT1) with 0.</w:t>
            </w:r>
            <w:r w:rsidR="00DD3FD0">
              <w:rPr>
                <w:rFonts w:cs="Arial"/>
              </w:rPr>
              <w:t>0</w:t>
            </w:r>
            <w:r w:rsidRPr="00D96D05">
              <w:rPr>
                <w:rFonts w:cs="Arial"/>
              </w:rPr>
              <w:t xml:space="preserve">1ohms </w:t>
            </w:r>
          </w:p>
          <w:p w14:paraId="33A9A2B1" w14:textId="77777777" w:rsidR="00D96D05" w:rsidRDefault="00D96D05" w:rsidP="00D96D05">
            <w:pPr>
              <w:widowControl w:val="0"/>
              <w:autoSpaceDE w:val="0"/>
              <w:autoSpaceDN w:val="0"/>
              <w:adjustRightInd w:val="0"/>
              <w:spacing w:line="240" w:lineRule="auto"/>
              <w:jc w:val="left"/>
              <w:rPr>
                <w:rFonts w:cs="Arial"/>
              </w:rPr>
            </w:pPr>
          </w:p>
          <w:p w14:paraId="78C8971F" w14:textId="7FA9E456" w:rsidR="00D51742" w:rsidRPr="00D96D05" w:rsidRDefault="00D51742" w:rsidP="00D96D05">
            <w:pPr>
              <w:widowControl w:val="0"/>
              <w:autoSpaceDE w:val="0"/>
              <w:autoSpaceDN w:val="0"/>
              <w:adjustRightInd w:val="0"/>
              <w:spacing w:line="240" w:lineRule="auto"/>
              <w:jc w:val="left"/>
              <w:rPr>
                <w:rFonts w:cs="Arial"/>
              </w:rPr>
            </w:pPr>
            <w:r w:rsidRPr="00D96D05">
              <w:rPr>
                <w:rFonts w:cs="Arial"/>
              </w:rPr>
              <w:t>Sent By Analog Module To Gateway  Module</w:t>
            </w:r>
          </w:p>
        </w:tc>
        <w:tc>
          <w:tcPr>
            <w:tcW w:w="910" w:type="pct"/>
            <w:tcBorders>
              <w:top w:val="single" w:sz="4" w:space="0" w:color="auto"/>
              <w:left w:val="single" w:sz="4" w:space="0" w:color="auto"/>
              <w:bottom w:val="single" w:sz="4" w:space="0" w:color="auto"/>
            </w:tcBorders>
          </w:tcPr>
          <w:p w14:paraId="425A7CF1" w14:textId="77777777" w:rsidR="00D51742" w:rsidRDefault="00D51742" w:rsidP="00FF3DB9">
            <w:pPr>
              <w:autoSpaceDE w:val="0"/>
              <w:autoSpaceDN w:val="0"/>
              <w:adjustRightInd w:val="0"/>
              <w:rPr>
                <w:rFonts w:cs="Arial"/>
              </w:rPr>
            </w:pPr>
            <w:r>
              <w:rPr>
                <w:rFonts w:cs="Arial"/>
              </w:rPr>
              <w:t>Each input is reported as 2 byte of the payload.  Analog channel A appears as the first two bytes of the payload.  Analog channel B appears as the third and fourth byte, and so on.</w:t>
            </w:r>
          </w:p>
        </w:tc>
      </w:tr>
      <w:tr w:rsidR="00D96D05" w14:paraId="0CB405FC"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2C96D473" w14:textId="77777777" w:rsidR="00D51742" w:rsidRDefault="00D51742" w:rsidP="00FF3DB9">
            <w:pPr>
              <w:autoSpaceDE w:val="0"/>
              <w:autoSpaceDN w:val="0"/>
              <w:adjustRightInd w:val="0"/>
              <w:rPr>
                <w:rFonts w:cs="Arial"/>
              </w:rPr>
            </w:pPr>
            <w:r>
              <w:rPr>
                <w:rFonts w:cs="Arial"/>
              </w:rPr>
              <w:t xml:space="preserve">502 </w:t>
            </w:r>
          </w:p>
        </w:tc>
        <w:tc>
          <w:tcPr>
            <w:tcW w:w="464" w:type="pct"/>
            <w:tcBorders>
              <w:top w:val="single" w:sz="4" w:space="0" w:color="auto"/>
              <w:left w:val="single" w:sz="4" w:space="0" w:color="auto"/>
              <w:bottom w:val="single" w:sz="4" w:space="0" w:color="auto"/>
              <w:right w:val="single" w:sz="4" w:space="0" w:color="auto"/>
            </w:tcBorders>
          </w:tcPr>
          <w:p w14:paraId="3160FC65"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70BF8681"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7E97FE91"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280DFCAF"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3BA390BA"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0CF41088"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0A2AE689"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51C5CBD5" w14:textId="77777777" w:rsidR="00D96D05" w:rsidRPr="00F61740" w:rsidRDefault="00D96D05" w:rsidP="00D96D05">
            <w:pPr>
              <w:widowControl w:val="0"/>
              <w:autoSpaceDE w:val="0"/>
              <w:autoSpaceDN w:val="0"/>
              <w:adjustRightInd w:val="0"/>
              <w:jc w:val="left"/>
              <w:rPr>
                <w:rFonts w:cs="Arial"/>
              </w:rPr>
            </w:pPr>
            <w:r w:rsidRPr="00F61740">
              <w:rPr>
                <w:rFonts w:cs="Arial"/>
              </w:rPr>
              <w:t xml:space="preserve">Scaled values of the following Analog channels  </w:t>
            </w:r>
          </w:p>
          <w:p w14:paraId="2C2990CF" w14:textId="696AD150" w:rsidR="00D96D05" w:rsidRPr="00CC0622" w:rsidRDefault="00D96D05" w:rsidP="00D96D05">
            <w:pPr>
              <w:widowControl w:val="0"/>
              <w:autoSpaceDE w:val="0"/>
              <w:autoSpaceDN w:val="0"/>
              <w:adjustRightInd w:val="0"/>
              <w:spacing w:line="240" w:lineRule="auto"/>
              <w:jc w:val="left"/>
              <w:rPr>
                <w:rFonts w:cs="Arial"/>
              </w:rPr>
            </w:pPr>
            <w:r w:rsidRPr="00CC0622">
              <w:rPr>
                <w:rFonts w:cs="Arial"/>
              </w:rPr>
              <w:t>A. BIT_2 with resolution of 0.</w:t>
            </w:r>
            <w:r w:rsidR="00DD3FD0">
              <w:rPr>
                <w:rFonts w:cs="Arial"/>
              </w:rPr>
              <w:t>0</w:t>
            </w:r>
            <w:r w:rsidRPr="00CC0622">
              <w:rPr>
                <w:rFonts w:cs="Arial"/>
              </w:rPr>
              <w:t>1 volts</w:t>
            </w:r>
          </w:p>
          <w:p w14:paraId="51A5144A" w14:textId="41ECD031" w:rsidR="00D96D05" w:rsidRPr="00CC0622" w:rsidRDefault="00D96D05" w:rsidP="00D96D05">
            <w:pPr>
              <w:widowControl w:val="0"/>
              <w:autoSpaceDE w:val="0"/>
              <w:autoSpaceDN w:val="0"/>
              <w:adjustRightInd w:val="0"/>
              <w:spacing w:line="240" w:lineRule="auto"/>
              <w:jc w:val="left"/>
              <w:rPr>
                <w:rFonts w:cs="Arial"/>
              </w:rPr>
            </w:pPr>
            <w:r w:rsidRPr="00CC0622">
              <w:rPr>
                <w:rFonts w:cs="Arial"/>
              </w:rPr>
              <w:t>B. RTD_2 (EOT2) with 0.</w:t>
            </w:r>
            <w:r w:rsidR="00DD3FD0">
              <w:rPr>
                <w:rFonts w:cs="Arial"/>
              </w:rPr>
              <w:t>0</w:t>
            </w:r>
            <w:r w:rsidRPr="00CC0622">
              <w:rPr>
                <w:rFonts w:cs="Arial"/>
              </w:rPr>
              <w:t>1ohms</w:t>
            </w:r>
          </w:p>
          <w:p w14:paraId="45083279" w14:textId="77777777" w:rsidR="00D96D05" w:rsidRPr="00CC0622" w:rsidRDefault="00D96D05" w:rsidP="00D96D05">
            <w:pPr>
              <w:widowControl w:val="0"/>
              <w:autoSpaceDE w:val="0"/>
              <w:autoSpaceDN w:val="0"/>
              <w:adjustRightInd w:val="0"/>
              <w:spacing w:line="240" w:lineRule="auto"/>
              <w:jc w:val="left"/>
              <w:rPr>
                <w:rFonts w:cs="Arial"/>
              </w:rPr>
            </w:pPr>
            <w:r w:rsidRPr="00CC0622">
              <w:rPr>
                <w:rFonts w:cs="Arial"/>
              </w:rPr>
              <w:t>C. RTD_3 (SPARE_3)</w:t>
            </w:r>
          </w:p>
          <w:p w14:paraId="153EF368" w14:textId="77777777" w:rsidR="00D96D05" w:rsidRDefault="00D96D05" w:rsidP="00D96D05">
            <w:pPr>
              <w:widowControl w:val="0"/>
              <w:autoSpaceDE w:val="0"/>
              <w:autoSpaceDN w:val="0"/>
              <w:adjustRightInd w:val="0"/>
              <w:rPr>
                <w:rFonts w:cs="Arial"/>
              </w:rPr>
            </w:pPr>
            <w:r w:rsidRPr="00CC0622">
              <w:rPr>
                <w:rFonts w:cs="Arial"/>
              </w:rPr>
              <w:t>D. RTD_4 (SPARE_4)</w:t>
            </w:r>
          </w:p>
          <w:p w14:paraId="1C51C24A" w14:textId="77777777" w:rsidR="00D96D05" w:rsidRDefault="00D96D05" w:rsidP="00D96D05">
            <w:pPr>
              <w:widowControl w:val="0"/>
              <w:autoSpaceDE w:val="0"/>
              <w:autoSpaceDN w:val="0"/>
              <w:adjustRightInd w:val="0"/>
              <w:rPr>
                <w:rFonts w:cs="Arial"/>
              </w:rPr>
            </w:pPr>
          </w:p>
          <w:p w14:paraId="192D85B7" w14:textId="2B0C9235" w:rsidR="00D51742" w:rsidRDefault="00D51742" w:rsidP="00D96D05">
            <w:pPr>
              <w:widowControl w:val="0"/>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026F8E55" w14:textId="77777777" w:rsidR="00D51742" w:rsidRDefault="00D51742" w:rsidP="00FF3DB9">
            <w:pPr>
              <w:autoSpaceDE w:val="0"/>
              <w:autoSpaceDN w:val="0"/>
              <w:adjustRightInd w:val="0"/>
              <w:rPr>
                <w:rFonts w:cs="Arial"/>
              </w:rPr>
            </w:pPr>
            <w:r>
              <w:rPr>
                <w:rFonts w:cs="Arial"/>
              </w:rPr>
              <w:t>Each input is reported as 2 byte of the payload.  Analog channel A appears as the first two bytes of the payload.  Analog channel B appears as the third and fourth byte, and so on.</w:t>
            </w:r>
          </w:p>
        </w:tc>
      </w:tr>
      <w:tr w:rsidR="00D96D05" w14:paraId="49E58230"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71564360" w14:textId="77777777" w:rsidR="00D51742" w:rsidRDefault="00D51742" w:rsidP="00FF3DB9">
            <w:pPr>
              <w:autoSpaceDE w:val="0"/>
              <w:autoSpaceDN w:val="0"/>
              <w:adjustRightInd w:val="0"/>
              <w:rPr>
                <w:rFonts w:cs="Arial"/>
              </w:rPr>
            </w:pPr>
            <w:r>
              <w:rPr>
                <w:rFonts w:cs="Arial"/>
              </w:rPr>
              <w:t xml:space="preserve">503 </w:t>
            </w:r>
          </w:p>
        </w:tc>
        <w:tc>
          <w:tcPr>
            <w:tcW w:w="464" w:type="pct"/>
            <w:tcBorders>
              <w:top w:val="single" w:sz="4" w:space="0" w:color="auto"/>
              <w:left w:val="single" w:sz="4" w:space="0" w:color="auto"/>
              <w:bottom w:val="single" w:sz="4" w:space="0" w:color="auto"/>
              <w:right w:val="single" w:sz="4" w:space="0" w:color="auto"/>
            </w:tcBorders>
          </w:tcPr>
          <w:p w14:paraId="1563BEDE"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2E9DFEBA"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7E41E242"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40920320"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3C8EB3EC"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499941A5"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177839C6"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390A84AD" w14:textId="77777777" w:rsidR="00D96D05" w:rsidRPr="00F61740" w:rsidRDefault="00D96D05" w:rsidP="00D96D05">
            <w:pPr>
              <w:widowControl w:val="0"/>
              <w:autoSpaceDE w:val="0"/>
              <w:autoSpaceDN w:val="0"/>
              <w:adjustRightInd w:val="0"/>
              <w:jc w:val="left"/>
              <w:rPr>
                <w:rFonts w:cs="Arial"/>
              </w:rPr>
            </w:pPr>
            <w:r w:rsidRPr="00F61740">
              <w:rPr>
                <w:rFonts w:cs="Arial"/>
              </w:rPr>
              <w:t xml:space="preserve">Scaled values of the following Analog channels.  </w:t>
            </w:r>
          </w:p>
          <w:p w14:paraId="6390B943" w14:textId="77777777" w:rsidR="00D96D05" w:rsidRPr="00CC0622" w:rsidRDefault="00D96D05" w:rsidP="00D96D05">
            <w:pPr>
              <w:widowControl w:val="0"/>
              <w:autoSpaceDE w:val="0"/>
              <w:autoSpaceDN w:val="0"/>
              <w:adjustRightInd w:val="0"/>
              <w:jc w:val="left"/>
              <w:rPr>
                <w:rFonts w:cs="Arial"/>
              </w:rPr>
            </w:pPr>
            <w:r w:rsidRPr="00CC0622">
              <w:rPr>
                <w:rFonts w:cs="Arial"/>
              </w:rPr>
              <w:t>A. RTD_5 (SPARE_5)</w:t>
            </w:r>
          </w:p>
          <w:p w14:paraId="42202611" w14:textId="77777777" w:rsidR="00D96D05" w:rsidRPr="00CC0622" w:rsidRDefault="00D96D05" w:rsidP="00D96D05">
            <w:pPr>
              <w:widowControl w:val="0"/>
              <w:autoSpaceDE w:val="0"/>
              <w:autoSpaceDN w:val="0"/>
              <w:adjustRightInd w:val="0"/>
              <w:jc w:val="left"/>
              <w:rPr>
                <w:rFonts w:cs="Arial"/>
              </w:rPr>
            </w:pPr>
            <w:r w:rsidRPr="00CC0622">
              <w:rPr>
                <w:rFonts w:cs="Arial"/>
              </w:rPr>
              <w:t>B. RTD_6 (TOT_R1) with 0.1ohms</w:t>
            </w:r>
          </w:p>
          <w:p w14:paraId="66613523" w14:textId="77777777" w:rsidR="00D96D05" w:rsidRPr="00CC0622" w:rsidRDefault="00D96D05" w:rsidP="00D96D05">
            <w:pPr>
              <w:widowControl w:val="0"/>
              <w:autoSpaceDE w:val="0"/>
              <w:autoSpaceDN w:val="0"/>
              <w:adjustRightInd w:val="0"/>
              <w:jc w:val="left"/>
              <w:rPr>
                <w:rFonts w:cs="Arial"/>
              </w:rPr>
            </w:pPr>
            <w:r w:rsidRPr="00CC0622">
              <w:rPr>
                <w:rFonts w:cs="Arial"/>
              </w:rPr>
              <w:t>C. RTD_7 (TOT_R2) with 0.1ohms</w:t>
            </w:r>
          </w:p>
          <w:p w14:paraId="27081F23" w14:textId="77777777" w:rsidR="00D96D05" w:rsidRDefault="00D96D05" w:rsidP="00D96D05">
            <w:pPr>
              <w:widowControl w:val="0"/>
              <w:autoSpaceDE w:val="0"/>
              <w:autoSpaceDN w:val="0"/>
              <w:adjustRightInd w:val="0"/>
              <w:rPr>
                <w:rFonts w:cs="Arial"/>
              </w:rPr>
            </w:pPr>
            <w:r w:rsidRPr="00CC0622">
              <w:rPr>
                <w:rFonts w:cs="Arial"/>
              </w:rPr>
              <w:t>D. RTD_8 (SPARE_8)</w:t>
            </w:r>
          </w:p>
          <w:p w14:paraId="6115F279" w14:textId="77777777" w:rsidR="00D96D05" w:rsidRDefault="00D96D05" w:rsidP="00D96D05">
            <w:pPr>
              <w:widowControl w:val="0"/>
              <w:autoSpaceDE w:val="0"/>
              <w:autoSpaceDN w:val="0"/>
              <w:adjustRightInd w:val="0"/>
              <w:rPr>
                <w:rFonts w:cs="Arial"/>
              </w:rPr>
            </w:pPr>
          </w:p>
          <w:p w14:paraId="79671867" w14:textId="7D9F3DE2" w:rsidR="00D51742" w:rsidRDefault="00D51742" w:rsidP="00D96D05">
            <w:pPr>
              <w:widowControl w:val="0"/>
              <w:autoSpaceDE w:val="0"/>
              <w:autoSpaceDN w:val="0"/>
              <w:adjustRightInd w:val="0"/>
              <w:rPr>
                <w:rFonts w:cs="Arial"/>
              </w:rPr>
            </w:pPr>
            <w:r>
              <w:rPr>
                <w:rFonts w:cs="Arial"/>
              </w:rPr>
              <w:t>Sent By Analog Module To Gateway  Module</w:t>
            </w:r>
          </w:p>
          <w:p w14:paraId="03201C29" w14:textId="77777777" w:rsidR="00D51742" w:rsidRDefault="00D51742" w:rsidP="00FF3DB9">
            <w:pPr>
              <w:widowControl w:val="0"/>
              <w:autoSpaceDE w:val="0"/>
              <w:autoSpaceDN w:val="0"/>
              <w:adjustRightInd w:val="0"/>
              <w:rPr>
                <w:rFonts w:cs="Arial"/>
              </w:rPr>
            </w:pPr>
          </w:p>
        </w:tc>
        <w:tc>
          <w:tcPr>
            <w:tcW w:w="910" w:type="pct"/>
            <w:tcBorders>
              <w:top w:val="single" w:sz="4" w:space="0" w:color="auto"/>
              <w:left w:val="single" w:sz="4" w:space="0" w:color="auto"/>
              <w:bottom w:val="single" w:sz="4" w:space="0" w:color="auto"/>
            </w:tcBorders>
          </w:tcPr>
          <w:p w14:paraId="01E50460" w14:textId="77777777" w:rsidR="00D51742" w:rsidRDefault="00D51742" w:rsidP="00FF3DB9">
            <w:pPr>
              <w:autoSpaceDE w:val="0"/>
              <w:autoSpaceDN w:val="0"/>
              <w:adjustRightInd w:val="0"/>
              <w:rPr>
                <w:rFonts w:cs="Arial"/>
              </w:rPr>
            </w:pPr>
            <w:r>
              <w:rPr>
                <w:rFonts w:cs="Arial"/>
              </w:rPr>
              <w:t>Each input is reported as 2 byte of the payload.  Analog channel A appears as the first two bytes of the payload.  Analog channel B appears as the third and fourth byte, and so on.</w:t>
            </w:r>
          </w:p>
        </w:tc>
      </w:tr>
      <w:tr w:rsidR="00D96D05" w14:paraId="702627C0"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04C03577" w14:textId="77777777" w:rsidR="00D51742" w:rsidRDefault="00D51742" w:rsidP="00FF3DB9">
            <w:pPr>
              <w:autoSpaceDE w:val="0"/>
              <w:autoSpaceDN w:val="0"/>
              <w:adjustRightInd w:val="0"/>
              <w:rPr>
                <w:rFonts w:cs="Arial"/>
              </w:rPr>
            </w:pPr>
            <w:r>
              <w:rPr>
                <w:rFonts w:cs="Arial"/>
              </w:rPr>
              <w:t xml:space="preserve">504 </w:t>
            </w:r>
          </w:p>
        </w:tc>
        <w:tc>
          <w:tcPr>
            <w:tcW w:w="464" w:type="pct"/>
            <w:tcBorders>
              <w:top w:val="single" w:sz="4" w:space="0" w:color="auto"/>
              <w:left w:val="single" w:sz="4" w:space="0" w:color="auto"/>
              <w:bottom w:val="single" w:sz="4" w:space="0" w:color="auto"/>
              <w:right w:val="single" w:sz="4" w:space="0" w:color="auto"/>
            </w:tcBorders>
          </w:tcPr>
          <w:p w14:paraId="5CCFD3BF"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2BFB2519"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5CCAFA56"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71F28F4E"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017089EB"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5567A31C"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03E93F7F"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169E83FE" w14:textId="77777777" w:rsidR="00D96D05" w:rsidRDefault="00D96D05" w:rsidP="00D96D05">
            <w:pPr>
              <w:widowControl w:val="0"/>
              <w:autoSpaceDE w:val="0"/>
              <w:autoSpaceDN w:val="0"/>
              <w:adjustRightInd w:val="0"/>
              <w:jc w:val="left"/>
              <w:rPr>
                <w:rFonts w:cs="Arial"/>
              </w:rPr>
            </w:pPr>
            <w:r w:rsidRPr="00F61740">
              <w:rPr>
                <w:rFonts w:cs="Arial"/>
              </w:rPr>
              <w:t xml:space="preserve">Scaled values of the following Analog channels  </w:t>
            </w:r>
          </w:p>
          <w:p w14:paraId="5A3A57E7" w14:textId="34FBB162" w:rsidR="00D96D05" w:rsidRPr="00CC0622" w:rsidRDefault="00D96D05" w:rsidP="00D96D05">
            <w:pPr>
              <w:widowControl w:val="0"/>
              <w:autoSpaceDE w:val="0"/>
              <w:autoSpaceDN w:val="0"/>
              <w:adjustRightInd w:val="0"/>
              <w:jc w:val="left"/>
              <w:rPr>
                <w:rFonts w:cs="Arial"/>
              </w:rPr>
            </w:pPr>
            <w:r w:rsidRPr="00CC0622">
              <w:rPr>
                <w:rFonts w:cs="Arial"/>
              </w:rPr>
              <w:t>A.BIT_3 with resolution of 0.</w:t>
            </w:r>
            <w:r w:rsidR="00DD3FD0">
              <w:rPr>
                <w:rFonts w:cs="Arial"/>
              </w:rPr>
              <w:t>0</w:t>
            </w:r>
            <w:r w:rsidRPr="00CC0622">
              <w:rPr>
                <w:rFonts w:cs="Arial"/>
              </w:rPr>
              <w:t>1 volts</w:t>
            </w:r>
          </w:p>
          <w:p w14:paraId="0B4B0E57" w14:textId="77777777" w:rsidR="00D96D05" w:rsidRPr="00CC0622" w:rsidRDefault="00D96D05" w:rsidP="00D96D05">
            <w:pPr>
              <w:widowControl w:val="0"/>
              <w:autoSpaceDE w:val="0"/>
              <w:autoSpaceDN w:val="0"/>
              <w:adjustRightInd w:val="0"/>
              <w:jc w:val="left"/>
              <w:rPr>
                <w:rFonts w:cs="Arial"/>
              </w:rPr>
            </w:pPr>
            <w:r w:rsidRPr="00CC0622">
              <w:rPr>
                <w:rFonts w:cs="Arial"/>
              </w:rPr>
              <w:t>B.RTD_9 (MGBT) with 0.1ohms</w:t>
            </w:r>
          </w:p>
          <w:p w14:paraId="5971D5C7" w14:textId="36D0BE51" w:rsidR="00D96D05" w:rsidRPr="00CC0622" w:rsidRDefault="00D96D05" w:rsidP="00D96D05">
            <w:pPr>
              <w:widowControl w:val="0"/>
              <w:autoSpaceDE w:val="0"/>
              <w:autoSpaceDN w:val="0"/>
              <w:adjustRightInd w:val="0"/>
              <w:jc w:val="left"/>
              <w:rPr>
                <w:rFonts w:cs="Arial"/>
              </w:rPr>
            </w:pPr>
            <w:r w:rsidRPr="00CC0622">
              <w:rPr>
                <w:rFonts w:cs="Arial"/>
              </w:rPr>
              <w:t>C. HL_1 (TRQ1) with resolution of 0.0</w:t>
            </w:r>
            <w:r w:rsidR="00DD3FD0">
              <w:rPr>
                <w:rFonts w:cs="Arial"/>
              </w:rPr>
              <w:t>0</w:t>
            </w:r>
            <w:r w:rsidRPr="00CC0622">
              <w:rPr>
                <w:rFonts w:cs="Arial"/>
              </w:rPr>
              <w:t>1 volts</w:t>
            </w:r>
          </w:p>
          <w:p w14:paraId="51778CBF" w14:textId="0121E85F" w:rsidR="00D51742" w:rsidRDefault="00D96D05" w:rsidP="00D96D05">
            <w:pPr>
              <w:widowControl w:val="0"/>
              <w:autoSpaceDE w:val="0"/>
              <w:autoSpaceDN w:val="0"/>
              <w:adjustRightInd w:val="0"/>
              <w:rPr>
                <w:rFonts w:cs="Arial"/>
              </w:rPr>
            </w:pPr>
            <w:r w:rsidRPr="00CC0622">
              <w:rPr>
                <w:rFonts w:cs="Arial"/>
              </w:rPr>
              <w:t>D.HL_2 (TRQ2) with resolution of 0.0</w:t>
            </w:r>
            <w:r w:rsidR="00DD3FD0">
              <w:rPr>
                <w:rFonts w:cs="Arial"/>
              </w:rPr>
              <w:t>0</w:t>
            </w:r>
            <w:r w:rsidRPr="00CC0622">
              <w:rPr>
                <w:rFonts w:cs="Arial"/>
              </w:rPr>
              <w:t>1 volts</w:t>
            </w:r>
          </w:p>
          <w:p w14:paraId="02EF5C0C" w14:textId="77777777" w:rsidR="00D96D05" w:rsidRDefault="00D96D05" w:rsidP="00D96D05">
            <w:pPr>
              <w:widowControl w:val="0"/>
              <w:autoSpaceDE w:val="0"/>
              <w:autoSpaceDN w:val="0"/>
              <w:adjustRightInd w:val="0"/>
              <w:rPr>
                <w:rFonts w:cs="Arial"/>
              </w:rPr>
            </w:pPr>
          </w:p>
          <w:p w14:paraId="725F524D" w14:textId="77777777" w:rsidR="00D51742" w:rsidRDefault="00D51742" w:rsidP="00FF3DB9">
            <w:pPr>
              <w:widowControl w:val="0"/>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4DE548C9" w14:textId="77777777" w:rsidR="00D51742" w:rsidRDefault="00D51742" w:rsidP="00FF3DB9">
            <w:pPr>
              <w:autoSpaceDE w:val="0"/>
              <w:autoSpaceDN w:val="0"/>
              <w:adjustRightInd w:val="0"/>
              <w:rPr>
                <w:rFonts w:cs="Arial"/>
              </w:rPr>
            </w:pPr>
            <w:r>
              <w:rPr>
                <w:rFonts w:cs="Arial"/>
              </w:rPr>
              <w:t>Each input is reported as 2 byte of the payload.  Analog channel A appears as the first two bytes of the payload.  Analog channel B appears as the third and fourth byte, and so on.</w:t>
            </w:r>
          </w:p>
        </w:tc>
      </w:tr>
      <w:tr w:rsidR="00D96D05" w14:paraId="7986B615"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02CFDDB3" w14:textId="77777777" w:rsidR="00D51742" w:rsidRDefault="00D51742" w:rsidP="00FF3DB9">
            <w:pPr>
              <w:autoSpaceDE w:val="0"/>
              <w:autoSpaceDN w:val="0"/>
              <w:adjustRightInd w:val="0"/>
              <w:rPr>
                <w:rFonts w:cs="Arial"/>
              </w:rPr>
            </w:pPr>
            <w:r>
              <w:rPr>
                <w:rFonts w:cs="Arial"/>
              </w:rPr>
              <w:t xml:space="preserve">505 </w:t>
            </w:r>
          </w:p>
        </w:tc>
        <w:tc>
          <w:tcPr>
            <w:tcW w:w="464" w:type="pct"/>
            <w:tcBorders>
              <w:top w:val="single" w:sz="4" w:space="0" w:color="auto"/>
              <w:left w:val="single" w:sz="4" w:space="0" w:color="auto"/>
              <w:bottom w:val="single" w:sz="4" w:space="0" w:color="auto"/>
              <w:right w:val="single" w:sz="4" w:space="0" w:color="auto"/>
            </w:tcBorders>
          </w:tcPr>
          <w:p w14:paraId="7B78D3B2"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655E524B"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6E87F71D"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711FF4A4"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71F92100"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7D73ECB7"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634D2216"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4BC70E16" w14:textId="77777777" w:rsidR="00D96D05" w:rsidRDefault="00D96D05" w:rsidP="00D96D05">
            <w:pPr>
              <w:widowControl w:val="0"/>
              <w:autoSpaceDE w:val="0"/>
              <w:autoSpaceDN w:val="0"/>
              <w:adjustRightInd w:val="0"/>
              <w:jc w:val="left"/>
              <w:rPr>
                <w:rFonts w:cs="Arial"/>
              </w:rPr>
            </w:pPr>
            <w:r w:rsidRPr="00F61740">
              <w:rPr>
                <w:rFonts w:cs="Arial"/>
              </w:rPr>
              <w:t xml:space="preserve">Scaled values of the following Analog channels  </w:t>
            </w:r>
          </w:p>
          <w:p w14:paraId="2E745169" w14:textId="0CDC27CE" w:rsidR="00D96D05" w:rsidRPr="004B7DC7" w:rsidRDefault="00D96D05" w:rsidP="00D96D05">
            <w:pPr>
              <w:widowControl w:val="0"/>
              <w:autoSpaceDE w:val="0"/>
              <w:autoSpaceDN w:val="0"/>
              <w:adjustRightInd w:val="0"/>
              <w:jc w:val="left"/>
              <w:rPr>
                <w:rFonts w:cs="Arial"/>
              </w:rPr>
            </w:pPr>
            <w:r w:rsidRPr="004B7DC7">
              <w:rPr>
                <w:rFonts w:cs="Arial"/>
              </w:rPr>
              <w:t>A.HL_RMS_01 (EOP1 REF) with resolution of 0.</w:t>
            </w:r>
            <w:r w:rsidR="00DD3FD0">
              <w:rPr>
                <w:rFonts w:cs="Arial"/>
              </w:rPr>
              <w:t>0</w:t>
            </w:r>
            <w:r w:rsidRPr="004B7DC7">
              <w:rPr>
                <w:rFonts w:cs="Arial"/>
              </w:rPr>
              <w:t>01 volts</w:t>
            </w:r>
          </w:p>
          <w:p w14:paraId="3F6406CE" w14:textId="77777777" w:rsidR="00D96D05" w:rsidRPr="004B7DC7" w:rsidRDefault="00D96D05" w:rsidP="00D96D05">
            <w:pPr>
              <w:widowControl w:val="0"/>
              <w:autoSpaceDE w:val="0"/>
              <w:autoSpaceDN w:val="0"/>
              <w:adjustRightInd w:val="0"/>
              <w:jc w:val="left"/>
              <w:rPr>
                <w:rFonts w:cs="Arial"/>
              </w:rPr>
            </w:pPr>
            <w:r w:rsidRPr="004B7DC7">
              <w:rPr>
                <w:rFonts w:cs="Arial"/>
              </w:rPr>
              <w:t>B.HL_RMS_02 (SPARE_9)</w:t>
            </w:r>
          </w:p>
          <w:p w14:paraId="7B65E89F" w14:textId="276E1E01" w:rsidR="00D96D05" w:rsidRPr="004B7DC7" w:rsidRDefault="00D96D05" w:rsidP="00D96D05">
            <w:pPr>
              <w:widowControl w:val="0"/>
              <w:autoSpaceDE w:val="0"/>
              <w:autoSpaceDN w:val="0"/>
              <w:adjustRightInd w:val="0"/>
              <w:jc w:val="left"/>
              <w:rPr>
                <w:rFonts w:cs="Arial"/>
              </w:rPr>
            </w:pPr>
            <w:r w:rsidRPr="004B7DC7">
              <w:rPr>
                <w:rFonts w:cs="Arial"/>
              </w:rPr>
              <w:t>C.HL_RMS_03 (EOP2 REF) with resolution of 0.0</w:t>
            </w:r>
            <w:r w:rsidR="00F31BA4">
              <w:rPr>
                <w:rFonts w:cs="Arial"/>
              </w:rPr>
              <w:t>0</w:t>
            </w:r>
            <w:r w:rsidRPr="004B7DC7">
              <w:rPr>
                <w:rFonts w:cs="Arial"/>
              </w:rPr>
              <w:t>1 volts</w:t>
            </w:r>
          </w:p>
          <w:p w14:paraId="1F9966A7" w14:textId="0F9A0929" w:rsidR="00D51742" w:rsidRDefault="00D96D05" w:rsidP="00D96D05">
            <w:pPr>
              <w:widowControl w:val="0"/>
              <w:autoSpaceDE w:val="0"/>
              <w:autoSpaceDN w:val="0"/>
              <w:adjustRightInd w:val="0"/>
              <w:rPr>
                <w:rFonts w:cs="Arial"/>
              </w:rPr>
            </w:pPr>
            <w:r w:rsidRPr="004B7DC7">
              <w:rPr>
                <w:rFonts w:cs="Arial"/>
              </w:rPr>
              <w:t>D.HL_RMS_04 (SPARE_10)</w:t>
            </w:r>
          </w:p>
          <w:p w14:paraId="2A7EEC1F" w14:textId="77777777" w:rsidR="00D96D05" w:rsidRDefault="00D96D05" w:rsidP="00D96D05">
            <w:pPr>
              <w:widowControl w:val="0"/>
              <w:autoSpaceDE w:val="0"/>
              <w:autoSpaceDN w:val="0"/>
              <w:adjustRightInd w:val="0"/>
              <w:rPr>
                <w:rFonts w:cs="Arial"/>
              </w:rPr>
            </w:pPr>
          </w:p>
          <w:p w14:paraId="5B03D3AE" w14:textId="77777777" w:rsidR="00D51742" w:rsidRDefault="00D51742" w:rsidP="00FF3DB9">
            <w:pPr>
              <w:widowControl w:val="0"/>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3CDCB133" w14:textId="77777777" w:rsidR="00D51742" w:rsidRDefault="00D51742" w:rsidP="00FF3DB9">
            <w:pPr>
              <w:autoSpaceDE w:val="0"/>
              <w:autoSpaceDN w:val="0"/>
              <w:adjustRightInd w:val="0"/>
              <w:rPr>
                <w:rFonts w:cs="Arial"/>
              </w:rPr>
            </w:pPr>
            <w:r>
              <w:rPr>
                <w:rFonts w:cs="Arial"/>
              </w:rPr>
              <w:t>Each input is reported as 2 byte of the payload.  Analog channel A appears as the first two bytes of the payload.  Analog channel B appears as the third and fourth byte, and so on.</w:t>
            </w:r>
          </w:p>
        </w:tc>
      </w:tr>
      <w:tr w:rsidR="00D96D05" w14:paraId="40EA4694"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40044B8D" w14:textId="77777777" w:rsidR="00D51742" w:rsidRDefault="00D51742" w:rsidP="00FF3DB9">
            <w:pPr>
              <w:autoSpaceDE w:val="0"/>
              <w:autoSpaceDN w:val="0"/>
              <w:adjustRightInd w:val="0"/>
              <w:rPr>
                <w:rFonts w:cs="Arial"/>
              </w:rPr>
            </w:pPr>
            <w:r>
              <w:rPr>
                <w:rFonts w:cs="Arial"/>
              </w:rPr>
              <w:t xml:space="preserve">506 </w:t>
            </w:r>
          </w:p>
        </w:tc>
        <w:tc>
          <w:tcPr>
            <w:tcW w:w="464" w:type="pct"/>
            <w:tcBorders>
              <w:top w:val="single" w:sz="4" w:space="0" w:color="auto"/>
              <w:left w:val="single" w:sz="4" w:space="0" w:color="auto"/>
              <w:bottom w:val="single" w:sz="4" w:space="0" w:color="auto"/>
              <w:right w:val="single" w:sz="4" w:space="0" w:color="auto"/>
            </w:tcBorders>
          </w:tcPr>
          <w:p w14:paraId="7FD326E0"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62876A97"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00110F95"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298F69BF"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7DD89B14"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79C23BCF"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2B7D639F"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6419B1DA" w14:textId="77777777" w:rsidR="00D96D05" w:rsidRPr="00F61740" w:rsidRDefault="00D96D05" w:rsidP="00D96D05">
            <w:pPr>
              <w:widowControl w:val="0"/>
              <w:autoSpaceDE w:val="0"/>
              <w:autoSpaceDN w:val="0"/>
              <w:adjustRightInd w:val="0"/>
              <w:jc w:val="left"/>
              <w:rPr>
                <w:rFonts w:cs="Arial"/>
              </w:rPr>
            </w:pPr>
            <w:r w:rsidRPr="00F61740">
              <w:rPr>
                <w:rFonts w:cs="Arial"/>
              </w:rPr>
              <w:t xml:space="preserve">Scaled values of the following Analog channels  </w:t>
            </w:r>
          </w:p>
          <w:p w14:paraId="48C8F660" w14:textId="4681C8E8" w:rsidR="00D96D05" w:rsidRPr="004B7DC7" w:rsidRDefault="00D96D05" w:rsidP="00D96D05">
            <w:pPr>
              <w:widowControl w:val="0"/>
              <w:autoSpaceDE w:val="0"/>
              <w:autoSpaceDN w:val="0"/>
              <w:adjustRightInd w:val="0"/>
              <w:spacing w:line="240" w:lineRule="auto"/>
              <w:jc w:val="left"/>
              <w:rPr>
                <w:rFonts w:cs="Arial"/>
              </w:rPr>
            </w:pPr>
            <w:r w:rsidRPr="004B7DC7">
              <w:rPr>
                <w:rFonts w:cs="Arial"/>
              </w:rPr>
              <w:t>A. BIT_4 with resolution of 0.</w:t>
            </w:r>
            <w:r w:rsidR="00F31BA4">
              <w:rPr>
                <w:rFonts w:cs="Arial"/>
              </w:rPr>
              <w:t>0</w:t>
            </w:r>
            <w:r w:rsidRPr="004B7DC7">
              <w:rPr>
                <w:rFonts w:cs="Arial"/>
              </w:rPr>
              <w:t>1 volt</w:t>
            </w:r>
          </w:p>
          <w:p w14:paraId="60A09637" w14:textId="7C053D20" w:rsidR="00D96D05" w:rsidRPr="004B7DC7" w:rsidRDefault="00D96D05" w:rsidP="00D96D05">
            <w:pPr>
              <w:widowControl w:val="0"/>
              <w:autoSpaceDE w:val="0"/>
              <w:autoSpaceDN w:val="0"/>
              <w:adjustRightInd w:val="0"/>
              <w:spacing w:line="240" w:lineRule="auto"/>
              <w:jc w:val="left"/>
              <w:rPr>
                <w:rFonts w:cs="Arial"/>
              </w:rPr>
            </w:pPr>
            <w:r w:rsidRPr="004B7DC7">
              <w:rPr>
                <w:rFonts w:cs="Arial"/>
              </w:rPr>
              <w:t>B.HL_RMS_05 (FP1 REF) with resolution of 0.0</w:t>
            </w:r>
            <w:r w:rsidR="00F31BA4">
              <w:rPr>
                <w:rFonts w:cs="Arial"/>
              </w:rPr>
              <w:t>0</w:t>
            </w:r>
            <w:r w:rsidRPr="004B7DC7">
              <w:rPr>
                <w:rFonts w:cs="Arial"/>
              </w:rPr>
              <w:t>1 volts</w:t>
            </w:r>
          </w:p>
          <w:p w14:paraId="0BAFB7EA" w14:textId="7006F473" w:rsidR="00D96D05" w:rsidRPr="004B7DC7" w:rsidRDefault="00D96D05" w:rsidP="00D96D05">
            <w:pPr>
              <w:widowControl w:val="0"/>
              <w:autoSpaceDE w:val="0"/>
              <w:autoSpaceDN w:val="0"/>
              <w:adjustRightInd w:val="0"/>
              <w:spacing w:line="240" w:lineRule="auto"/>
              <w:jc w:val="left"/>
              <w:rPr>
                <w:rFonts w:cs="Arial"/>
              </w:rPr>
            </w:pPr>
            <w:r w:rsidRPr="004B7DC7">
              <w:rPr>
                <w:rFonts w:cs="Arial"/>
              </w:rPr>
              <w:t>C.HL_RMS_06 (FP1) with resolution of 0.0</w:t>
            </w:r>
            <w:r w:rsidR="00F31BA4">
              <w:rPr>
                <w:rFonts w:cs="Arial"/>
              </w:rPr>
              <w:t>0</w:t>
            </w:r>
            <w:r w:rsidRPr="004B7DC7">
              <w:rPr>
                <w:rFonts w:cs="Arial"/>
              </w:rPr>
              <w:t>1 volts</w:t>
            </w:r>
          </w:p>
          <w:p w14:paraId="28C2BCBC" w14:textId="1ABE513B" w:rsidR="00D51742" w:rsidRDefault="00D96D05" w:rsidP="00D96D05">
            <w:pPr>
              <w:widowControl w:val="0"/>
              <w:autoSpaceDE w:val="0"/>
              <w:autoSpaceDN w:val="0"/>
              <w:adjustRightInd w:val="0"/>
              <w:rPr>
                <w:rFonts w:cs="Arial"/>
              </w:rPr>
            </w:pPr>
            <w:r w:rsidRPr="004B7DC7">
              <w:rPr>
                <w:rFonts w:cs="Arial"/>
              </w:rPr>
              <w:t>D.HL_RMS_07 (FP2 REF) with resolution of 0.0</w:t>
            </w:r>
            <w:r w:rsidR="00F31BA4">
              <w:rPr>
                <w:rFonts w:cs="Arial"/>
              </w:rPr>
              <w:t>0</w:t>
            </w:r>
            <w:r w:rsidRPr="004B7DC7">
              <w:rPr>
                <w:rFonts w:cs="Arial"/>
              </w:rPr>
              <w:t>1 volts</w:t>
            </w:r>
          </w:p>
          <w:p w14:paraId="5560CE26" w14:textId="77777777" w:rsidR="00D96D05" w:rsidRDefault="00D96D05" w:rsidP="00D96D05">
            <w:pPr>
              <w:widowControl w:val="0"/>
              <w:autoSpaceDE w:val="0"/>
              <w:autoSpaceDN w:val="0"/>
              <w:adjustRightInd w:val="0"/>
              <w:rPr>
                <w:rFonts w:cs="Arial"/>
              </w:rPr>
            </w:pPr>
          </w:p>
          <w:p w14:paraId="51CF4F4A" w14:textId="77777777" w:rsidR="00D51742" w:rsidRDefault="00D51742" w:rsidP="00FF3DB9">
            <w:pPr>
              <w:widowControl w:val="0"/>
              <w:autoSpaceDE w:val="0"/>
              <w:autoSpaceDN w:val="0"/>
              <w:adjustRightInd w:val="0"/>
              <w:rPr>
                <w:rFonts w:cs="Arial"/>
              </w:rPr>
            </w:pPr>
            <w:r>
              <w:rPr>
                <w:rFonts w:cs="Arial"/>
              </w:rPr>
              <w:t xml:space="preserve">Sent By Analog </w:t>
            </w:r>
          </w:p>
          <w:p w14:paraId="19219F4E" w14:textId="77777777" w:rsidR="00D51742" w:rsidRDefault="00D51742" w:rsidP="00FF3DB9">
            <w:pPr>
              <w:widowControl w:val="0"/>
              <w:autoSpaceDE w:val="0"/>
              <w:autoSpaceDN w:val="0"/>
              <w:adjustRightInd w:val="0"/>
              <w:rPr>
                <w:rFonts w:cs="Arial"/>
              </w:rPr>
            </w:pPr>
            <w:r>
              <w:rPr>
                <w:rFonts w:cs="Arial"/>
              </w:rPr>
              <w:t>Module To Gateway  Module</w:t>
            </w:r>
          </w:p>
        </w:tc>
        <w:tc>
          <w:tcPr>
            <w:tcW w:w="910" w:type="pct"/>
            <w:tcBorders>
              <w:top w:val="single" w:sz="4" w:space="0" w:color="auto"/>
              <w:left w:val="single" w:sz="4" w:space="0" w:color="auto"/>
              <w:bottom w:val="single" w:sz="4" w:space="0" w:color="auto"/>
            </w:tcBorders>
          </w:tcPr>
          <w:p w14:paraId="39E92983" w14:textId="77777777" w:rsidR="00D51742" w:rsidRDefault="00D51742" w:rsidP="00FF3DB9">
            <w:pPr>
              <w:autoSpaceDE w:val="0"/>
              <w:autoSpaceDN w:val="0"/>
              <w:adjustRightInd w:val="0"/>
              <w:rPr>
                <w:rFonts w:cs="Arial"/>
              </w:rPr>
            </w:pPr>
            <w:r>
              <w:rPr>
                <w:rFonts w:cs="Arial"/>
              </w:rPr>
              <w:t>Each input is reported as 2 byte of the payload.  Analog channel A appears as the first two bytes of the payload.  Analog channel B appears as the third and fourth byte, and so on.</w:t>
            </w:r>
          </w:p>
        </w:tc>
      </w:tr>
      <w:tr w:rsidR="00D96D05" w14:paraId="772669B4"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76A27A3F" w14:textId="77777777" w:rsidR="00D51742" w:rsidRDefault="00D51742" w:rsidP="00FF3DB9">
            <w:pPr>
              <w:autoSpaceDE w:val="0"/>
              <w:autoSpaceDN w:val="0"/>
              <w:adjustRightInd w:val="0"/>
              <w:rPr>
                <w:rFonts w:cs="Arial"/>
              </w:rPr>
            </w:pPr>
            <w:r>
              <w:rPr>
                <w:rFonts w:cs="Arial"/>
              </w:rPr>
              <w:t xml:space="preserve">507 </w:t>
            </w:r>
          </w:p>
        </w:tc>
        <w:tc>
          <w:tcPr>
            <w:tcW w:w="464" w:type="pct"/>
            <w:tcBorders>
              <w:top w:val="single" w:sz="4" w:space="0" w:color="auto"/>
              <w:left w:val="single" w:sz="4" w:space="0" w:color="auto"/>
              <w:bottom w:val="single" w:sz="4" w:space="0" w:color="auto"/>
              <w:right w:val="single" w:sz="4" w:space="0" w:color="auto"/>
            </w:tcBorders>
          </w:tcPr>
          <w:p w14:paraId="5238C4F6"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66E8F7CB"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12770C34"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7C1BD81D"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533EDDB3"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2DCBFDF6"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05DA895B"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302D212D" w14:textId="77777777" w:rsidR="00D96D05" w:rsidRDefault="00D96D05" w:rsidP="00D96D05">
            <w:pPr>
              <w:widowControl w:val="0"/>
              <w:autoSpaceDE w:val="0"/>
              <w:autoSpaceDN w:val="0"/>
              <w:adjustRightInd w:val="0"/>
              <w:jc w:val="left"/>
              <w:rPr>
                <w:rFonts w:cs="Arial"/>
              </w:rPr>
            </w:pPr>
            <w:r w:rsidRPr="00F61740">
              <w:rPr>
                <w:rFonts w:cs="Arial"/>
              </w:rPr>
              <w:t xml:space="preserve">Scaled values of the following Analog channels  </w:t>
            </w:r>
          </w:p>
          <w:p w14:paraId="4E5E81EE" w14:textId="77777777" w:rsidR="00D96D05" w:rsidRPr="004B7DC7" w:rsidRDefault="00D96D05" w:rsidP="00D96D05">
            <w:pPr>
              <w:widowControl w:val="0"/>
              <w:autoSpaceDE w:val="0"/>
              <w:autoSpaceDN w:val="0"/>
              <w:adjustRightInd w:val="0"/>
              <w:jc w:val="left"/>
              <w:rPr>
                <w:rFonts w:cs="Arial"/>
              </w:rPr>
            </w:pPr>
            <w:r w:rsidRPr="004B7DC7">
              <w:rPr>
                <w:rFonts w:cs="Arial"/>
              </w:rPr>
              <w:t>A.HL_RMS_08 (FP2) with resolution of 0.01 volts</w:t>
            </w:r>
          </w:p>
          <w:p w14:paraId="1AAB6559" w14:textId="123EFDC2" w:rsidR="00D96D05" w:rsidRPr="004B7DC7" w:rsidRDefault="00D96D05" w:rsidP="00D96D05">
            <w:pPr>
              <w:widowControl w:val="0"/>
              <w:autoSpaceDE w:val="0"/>
              <w:autoSpaceDN w:val="0"/>
              <w:adjustRightInd w:val="0"/>
              <w:jc w:val="left"/>
              <w:rPr>
                <w:rFonts w:cs="Arial"/>
              </w:rPr>
            </w:pPr>
            <w:r w:rsidRPr="004B7DC7">
              <w:rPr>
                <w:rFonts w:cs="Arial"/>
              </w:rPr>
              <w:t>B.HL_RMS_09 (LHP_REF) with resolution of 0.0</w:t>
            </w:r>
            <w:r w:rsidR="00F31BA4">
              <w:rPr>
                <w:rFonts w:cs="Arial"/>
              </w:rPr>
              <w:t>0</w:t>
            </w:r>
            <w:r w:rsidRPr="004B7DC7">
              <w:rPr>
                <w:rFonts w:cs="Arial"/>
              </w:rPr>
              <w:t>1 volts</w:t>
            </w:r>
          </w:p>
          <w:p w14:paraId="3C5BD1A9" w14:textId="1599AD3B" w:rsidR="00D96D05" w:rsidRPr="004B7DC7" w:rsidRDefault="00D96D05" w:rsidP="00D96D05">
            <w:pPr>
              <w:widowControl w:val="0"/>
              <w:autoSpaceDE w:val="0"/>
              <w:autoSpaceDN w:val="0"/>
              <w:adjustRightInd w:val="0"/>
              <w:jc w:val="left"/>
              <w:rPr>
                <w:rFonts w:cs="Arial"/>
              </w:rPr>
            </w:pPr>
            <w:r w:rsidRPr="004B7DC7">
              <w:rPr>
                <w:rFonts w:cs="Arial"/>
              </w:rPr>
              <w:t>C.HL_RMS_10 (LHP) with resolution of 0.0</w:t>
            </w:r>
            <w:r w:rsidR="00F31BA4">
              <w:rPr>
                <w:rFonts w:cs="Arial"/>
              </w:rPr>
              <w:t>0</w:t>
            </w:r>
            <w:r w:rsidRPr="004B7DC7">
              <w:rPr>
                <w:rFonts w:cs="Arial"/>
              </w:rPr>
              <w:t>1 volts</w:t>
            </w:r>
          </w:p>
          <w:p w14:paraId="6D997B9B" w14:textId="43977B49" w:rsidR="00D51742" w:rsidRDefault="00D96D05" w:rsidP="00D96D05">
            <w:pPr>
              <w:widowControl w:val="0"/>
              <w:autoSpaceDE w:val="0"/>
              <w:autoSpaceDN w:val="0"/>
              <w:adjustRightInd w:val="0"/>
              <w:rPr>
                <w:rFonts w:cs="Arial"/>
              </w:rPr>
            </w:pPr>
            <w:r w:rsidRPr="004B7DC7">
              <w:rPr>
                <w:rFonts w:cs="Arial"/>
              </w:rPr>
              <w:t>D.HL_RMS_11 (RHP_REF) with resolution of 0.0</w:t>
            </w:r>
            <w:r w:rsidR="00F31BA4">
              <w:rPr>
                <w:rFonts w:cs="Arial"/>
              </w:rPr>
              <w:t>0</w:t>
            </w:r>
            <w:r w:rsidRPr="004B7DC7">
              <w:rPr>
                <w:rFonts w:cs="Arial"/>
              </w:rPr>
              <w:t>1 volts</w:t>
            </w:r>
          </w:p>
          <w:p w14:paraId="3427CE50" w14:textId="77777777" w:rsidR="00D51742" w:rsidRDefault="00D51742" w:rsidP="00FF3DB9">
            <w:pPr>
              <w:widowControl w:val="0"/>
              <w:autoSpaceDE w:val="0"/>
              <w:autoSpaceDN w:val="0"/>
              <w:adjustRightInd w:val="0"/>
              <w:rPr>
                <w:rFonts w:cs="Arial"/>
              </w:rPr>
            </w:pPr>
          </w:p>
          <w:p w14:paraId="7622A734" w14:textId="77777777" w:rsidR="00D51742" w:rsidRDefault="00D51742" w:rsidP="00FF3DB9">
            <w:pPr>
              <w:widowControl w:val="0"/>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2A75756C" w14:textId="77777777" w:rsidR="00D51742" w:rsidRDefault="00D51742" w:rsidP="00FF3DB9">
            <w:pPr>
              <w:autoSpaceDE w:val="0"/>
              <w:autoSpaceDN w:val="0"/>
              <w:adjustRightInd w:val="0"/>
              <w:rPr>
                <w:rFonts w:cs="Arial"/>
              </w:rPr>
            </w:pPr>
            <w:r>
              <w:rPr>
                <w:rFonts w:cs="Arial"/>
              </w:rPr>
              <w:t>Each input is reported as 2 byte of the payload.  Analog channel A appears as the first two bytes of the payload.  Analog channel B appears as the third and fourth byte, and so on.</w:t>
            </w:r>
          </w:p>
        </w:tc>
      </w:tr>
      <w:tr w:rsidR="00D96D05" w14:paraId="04DC0753"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17B20472" w14:textId="77777777" w:rsidR="00D51742" w:rsidRDefault="00D51742" w:rsidP="00FF3DB9">
            <w:pPr>
              <w:autoSpaceDE w:val="0"/>
              <w:autoSpaceDN w:val="0"/>
              <w:adjustRightInd w:val="0"/>
              <w:rPr>
                <w:rFonts w:cs="Arial"/>
              </w:rPr>
            </w:pPr>
            <w:r>
              <w:rPr>
                <w:rFonts w:cs="Arial"/>
              </w:rPr>
              <w:t xml:space="preserve">508 </w:t>
            </w:r>
          </w:p>
        </w:tc>
        <w:tc>
          <w:tcPr>
            <w:tcW w:w="464" w:type="pct"/>
            <w:tcBorders>
              <w:top w:val="single" w:sz="4" w:space="0" w:color="auto"/>
              <w:left w:val="single" w:sz="4" w:space="0" w:color="auto"/>
              <w:bottom w:val="single" w:sz="4" w:space="0" w:color="auto"/>
              <w:right w:val="single" w:sz="4" w:space="0" w:color="auto"/>
            </w:tcBorders>
          </w:tcPr>
          <w:p w14:paraId="23614C2D"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66B42E1E"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295A1196"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7F61756A"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58E2601D"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7F8E1511"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08CB39E5"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64112C51" w14:textId="77777777" w:rsidR="00D96D05" w:rsidRPr="00F61740" w:rsidRDefault="00D96D05" w:rsidP="00D96D05">
            <w:pPr>
              <w:widowControl w:val="0"/>
              <w:autoSpaceDE w:val="0"/>
              <w:autoSpaceDN w:val="0"/>
              <w:adjustRightInd w:val="0"/>
              <w:jc w:val="left"/>
              <w:rPr>
                <w:rFonts w:cs="Arial"/>
              </w:rPr>
            </w:pPr>
            <w:r w:rsidRPr="00F61740">
              <w:rPr>
                <w:rFonts w:cs="Arial"/>
              </w:rPr>
              <w:t xml:space="preserve">Scaled values of the following Analog channels  </w:t>
            </w:r>
          </w:p>
          <w:p w14:paraId="01DE100C" w14:textId="25618AF8" w:rsidR="00D96D05" w:rsidRPr="004B7DC7" w:rsidRDefault="00D96D05" w:rsidP="00D96D05">
            <w:pPr>
              <w:widowControl w:val="0"/>
              <w:autoSpaceDE w:val="0"/>
              <w:autoSpaceDN w:val="0"/>
              <w:adjustRightInd w:val="0"/>
              <w:spacing w:line="240" w:lineRule="auto"/>
              <w:jc w:val="left"/>
              <w:rPr>
                <w:rFonts w:cs="Arial"/>
              </w:rPr>
            </w:pPr>
            <w:r w:rsidRPr="004B7DC7">
              <w:rPr>
                <w:rFonts w:cs="Arial"/>
              </w:rPr>
              <w:t>A.BIT_5 with resolution of 0.</w:t>
            </w:r>
            <w:r w:rsidR="00F31BA4">
              <w:rPr>
                <w:rFonts w:cs="Arial"/>
              </w:rPr>
              <w:t>0</w:t>
            </w:r>
            <w:r w:rsidRPr="004B7DC7">
              <w:rPr>
                <w:rFonts w:cs="Arial"/>
              </w:rPr>
              <w:t>1 volt</w:t>
            </w:r>
          </w:p>
          <w:p w14:paraId="3F1A500F" w14:textId="2A1D11B4" w:rsidR="00D96D05" w:rsidRPr="004B7DC7" w:rsidRDefault="00D96D05" w:rsidP="00D96D05">
            <w:pPr>
              <w:widowControl w:val="0"/>
              <w:autoSpaceDE w:val="0"/>
              <w:autoSpaceDN w:val="0"/>
              <w:adjustRightInd w:val="0"/>
              <w:spacing w:line="240" w:lineRule="auto"/>
              <w:jc w:val="left"/>
              <w:rPr>
                <w:rFonts w:cs="Arial"/>
              </w:rPr>
            </w:pPr>
            <w:r w:rsidRPr="004B7DC7">
              <w:rPr>
                <w:rFonts w:cs="Arial"/>
              </w:rPr>
              <w:t>B.HL_RMS_12 (RHP) with resolution of 0.</w:t>
            </w:r>
            <w:r w:rsidR="00F31BA4">
              <w:rPr>
                <w:rFonts w:cs="Arial"/>
              </w:rPr>
              <w:t>0</w:t>
            </w:r>
            <w:r w:rsidRPr="004B7DC7">
              <w:rPr>
                <w:rFonts w:cs="Arial"/>
              </w:rPr>
              <w:t>01 volts</w:t>
            </w:r>
          </w:p>
          <w:p w14:paraId="6F7E3607" w14:textId="383CF66A" w:rsidR="00D96D05" w:rsidRPr="004B7DC7" w:rsidRDefault="00D96D05" w:rsidP="00D96D05">
            <w:pPr>
              <w:widowControl w:val="0"/>
              <w:autoSpaceDE w:val="0"/>
              <w:autoSpaceDN w:val="0"/>
              <w:adjustRightInd w:val="0"/>
              <w:spacing w:line="240" w:lineRule="auto"/>
              <w:jc w:val="left"/>
              <w:rPr>
                <w:rFonts w:cs="Arial"/>
              </w:rPr>
            </w:pPr>
            <w:r w:rsidRPr="004B7DC7">
              <w:rPr>
                <w:rFonts w:cs="Arial"/>
              </w:rPr>
              <w:t>C.HL_RMS_13 (MGBOP_REF) with resolution of 0.0</w:t>
            </w:r>
            <w:r w:rsidR="00F31BA4">
              <w:rPr>
                <w:rFonts w:cs="Arial"/>
              </w:rPr>
              <w:t>0</w:t>
            </w:r>
            <w:r w:rsidRPr="004B7DC7">
              <w:rPr>
                <w:rFonts w:cs="Arial"/>
              </w:rPr>
              <w:t>1 volts</w:t>
            </w:r>
          </w:p>
          <w:p w14:paraId="4C23309F" w14:textId="15C61A0D" w:rsidR="00D51742" w:rsidRDefault="00D96D05" w:rsidP="00D96D05">
            <w:pPr>
              <w:widowControl w:val="0"/>
              <w:autoSpaceDE w:val="0"/>
              <w:autoSpaceDN w:val="0"/>
              <w:adjustRightInd w:val="0"/>
              <w:rPr>
                <w:rFonts w:cs="Arial"/>
              </w:rPr>
            </w:pPr>
            <w:r w:rsidRPr="004B7DC7">
              <w:rPr>
                <w:rFonts w:cs="Arial"/>
              </w:rPr>
              <w:t>D.HL_RMS_14 (MGBOP) with resolution of 0.0</w:t>
            </w:r>
            <w:r w:rsidR="00F31BA4">
              <w:rPr>
                <w:rFonts w:cs="Arial"/>
              </w:rPr>
              <w:t>0</w:t>
            </w:r>
            <w:r w:rsidRPr="004B7DC7">
              <w:rPr>
                <w:rFonts w:cs="Arial"/>
              </w:rPr>
              <w:t>1 volts</w:t>
            </w:r>
          </w:p>
          <w:p w14:paraId="15BD67A1" w14:textId="77777777" w:rsidR="00D96D05" w:rsidRDefault="00D96D05" w:rsidP="00D96D05">
            <w:pPr>
              <w:widowControl w:val="0"/>
              <w:autoSpaceDE w:val="0"/>
              <w:autoSpaceDN w:val="0"/>
              <w:adjustRightInd w:val="0"/>
              <w:rPr>
                <w:rFonts w:cs="Arial"/>
              </w:rPr>
            </w:pPr>
          </w:p>
          <w:p w14:paraId="7D0D22C4" w14:textId="77777777" w:rsidR="00D51742" w:rsidRDefault="00D51742" w:rsidP="00FF3DB9">
            <w:pPr>
              <w:widowControl w:val="0"/>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7BFBC5B1" w14:textId="77777777" w:rsidR="00D51742" w:rsidRDefault="00D51742" w:rsidP="00FF3DB9">
            <w:pPr>
              <w:autoSpaceDE w:val="0"/>
              <w:autoSpaceDN w:val="0"/>
              <w:adjustRightInd w:val="0"/>
              <w:rPr>
                <w:rFonts w:cs="Arial"/>
              </w:rPr>
            </w:pPr>
            <w:r>
              <w:rPr>
                <w:rFonts w:cs="Arial"/>
              </w:rPr>
              <w:t>Each input is reported as 2 byte of the payload.  Analog channel A appears as the first two bytes of the payload.  Analog channel B appears as the third and fourth byte, and so on.</w:t>
            </w:r>
          </w:p>
        </w:tc>
      </w:tr>
      <w:tr w:rsidR="00D96D05" w14:paraId="7D416783"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08119D8C" w14:textId="77777777" w:rsidR="00D51742" w:rsidRDefault="00D51742" w:rsidP="00FF3DB9">
            <w:pPr>
              <w:autoSpaceDE w:val="0"/>
              <w:autoSpaceDN w:val="0"/>
              <w:adjustRightInd w:val="0"/>
              <w:rPr>
                <w:rFonts w:cs="Arial"/>
              </w:rPr>
            </w:pPr>
            <w:r>
              <w:rPr>
                <w:rFonts w:cs="Arial"/>
              </w:rPr>
              <w:t xml:space="preserve">509 </w:t>
            </w:r>
          </w:p>
        </w:tc>
        <w:tc>
          <w:tcPr>
            <w:tcW w:w="464" w:type="pct"/>
            <w:tcBorders>
              <w:top w:val="single" w:sz="4" w:space="0" w:color="auto"/>
              <w:left w:val="single" w:sz="4" w:space="0" w:color="auto"/>
              <w:bottom w:val="single" w:sz="4" w:space="0" w:color="auto"/>
              <w:right w:val="single" w:sz="4" w:space="0" w:color="auto"/>
            </w:tcBorders>
          </w:tcPr>
          <w:p w14:paraId="26D5C5A6"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720C3736"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59AEFE83"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2966D703"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69534562"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3A99C2C1"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37D12D25"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29B97098" w14:textId="77777777" w:rsidR="00D96D05" w:rsidRPr="00F61740" w:rsidRDefault="00D96D05" w:rsidP="00D96D05">
            <w:pPr>
              <w:widowControl w:val="0"/>
              <w:autoSpaceDE w:val="0"/>
              <w:autoSpaceDN w:val="0"/>
              <w:adjustRightInd w:val="0"/>
              <w:jc w:val="left"/>
              <w:rPr>
                <w:rFonts w:cs="Arial"/>
              </w:rPr>
            </w:pPr>
            <w:r w:rsidRPr="00F61740">
              <w:rPr>
                <w:rFonts w:cs="Arial"/>
              </w:rPr>
              <w:t xml:space="preserve">Scaled values of the following Analog channels  </w:t>
            </w:r>
          </w:p>
          <w:p w14:paraId="4A212F7D" w14:textId="77777777" w:rsidR="00D96D05" w:rsidRPr="004B7DC7" w:rsidRDefault="00D96D05" w:rsidP="00D96D05">
            <w:pPr>
              <w:widowControl w:val="0"/>
              <w:autoSpaceDE w:val="0"/>
              <w:autoSpaceDN w:val="0"/>
              <w:adjustRightInd w:val="0"/>
              <w:spacing w:line="240" w:lineRule="auto"/>
              <w:jc w:val="left"/>
              <w:rPr>
                <w:rFonts w:cs="Arial"/>
              </w:rPr>
            </w:pPr>
            <w:r w:rsidRPr="004B7DC7">
              <w:rPr>
                <w:rFonts w:cs="Arial"/>
              </w:rPr>
              <w:t xml:space="preserve">A.HL_RMS_15 (SPARE_11) </w:t>
            </w:r>
          </w:p>
          <w:p w14:paraId="7627B80E" w14:textId="4C382867" w:rsidR="00D96D05" w:rsidRPr="004B7DC7" w:rsidRDefault="00D96D05" w:rsidP="00D96D05">
            <w:pPr>
              <w:widowControl w:val="0"/>
              <w:autoSpaceDE w:val="0"/>
              <w:autoSpaceDN w:val="0"/>
              <w:adjustRightInd w:val="0"/>
              <w:spacing w:line="240" w:lineRule="auto"/>
              <w:jc w:val="left"/>
              <w:rPr>
                <w:rFonts w:cs="Arial"/>
              </w:rPr>
            </w:pPr>
            <w:r w:rsidRPr="004B7DC7">
              <w:rPr>
                <w:rFonts w:cs="Arial"/>
              </w:rPr>
              <w:t>B.HL_RMS_16 (</w:t>
            </w:r>
            <w:r w:rsidR="00F31BA4">
              <w:rPr>
                <w:rFonts w:cs="Arial"/>
              </w:rPr>
              <w:t>SPARE_12</w:t>
            </w:r>
            <w:r w:rsidRPr="004B7DC7">
              <w:rPr>
                <w:rFonts w:cs="Arial"/>
              </w:rPr>
              <w:t xml:space="preserve">) </w:t>
            </w:r>
          </w:p>
          <w:p w14:paraId="6CCCF5A2" w14:textId="4B939101" w:rsidR="00D96D05" w:rsidRPr="004B7DC7" w:rsidRDefault="00D96D05" w:rsidP="00D96D05">
            <w:pPr>
              <w:widowControl w:val="0"/>
              <w:autoSpaceDE w:val="0"/>
              <w:autoSpaceDN w:val="0"/>
              <w:adjustRightInd w:val="0"/>
              <w:spacing w:line="240" w:lineRule="auto"/>
              <w:jc w:val="left"/>
              <w:rPr>
                <w:rFonts w:cs="Arial"/>
              </w:rPr>
            </w:pPr>
            <w:r w:rsidRPr="004B7DC7">
              <w:rPr>
                <w:rFonts w:cs="Arial"/>
              </w:rPr>
              <w:t>C.HL_RMS_17 (SPARE_1</w:t>
            </w:r>
            <w:r w:rsidR="00F31BA4">
              <w:rPr>
                <w:rFonts w:cs="Arial"/>
              </w:rPr>
              <w:t>3</w:t>
            </w:r>
            <w:r w:rsidRPr="004B7DC7">
              <w:rPr>
                <w:rFonts w:cs="Arial"/>
              </w:rPr>
              <w:t xml:space="preserve">) </w:t>
            </w:r>
          </w:p>
          <w:p w14:paraId="483B7B8C" w14:textId="54361B62" w:rsidR="00D96D05" w:rsidRDefault="00D96D05" w:rsidP="00D96D05">
            <w:pPr>
              <w:widowControl w:val="0"/>
              <w:autoSpaceDE w:val="0"/>
              <w:autoSpaceDN w:val="0"/>
              <w:adjustRightInd w:val="0"/>
              <w:rPr>
                <w:rFonts w:cs="Arial"/>
              </w:rPr>
            </w:pPr>
            <w:r w:rsidRPr="004B7DC7">
              <w:rPr>
                <w:rFonts w:cs="Arial"/>
              </w:rPr>
              <w:t>D.HL_RMS_18 (SPARE_1</w:t>
            </w:r>
            <w:r w:rsidR="00F31BA4">
              <w:rPr>
                <w:rFonts w:cs="Arial"/>
              </w:rPr>
              <w:t>4</w:t>
            </w:r>
            <w:r w:rsidRPr="004B7DC7">
              <w:rPr>
                <w:rFonts w:cs="Arial"/>
              </w:rPr>
              <w:t>)</w:t>
            </w:r>
          </w:p>
          <w:p w14:paraId="5FC88E94" w14:textId="77777777" w:rsidR="00D96D05" w:rsidRDefault="00D96D05" w:rsidP="00D96D05">
            <w:pPr>
              <w:widowControl w:val="0"/>
              <w:autoSpaceDE w:val="0"/>
              <w:autoSpaceDN w:val="0"/>
              <w:adjustRightInd w:val="0"/>
              <w:rPr>
                <w:rFonts w:cs="Arial"/>
              </w:rPr>
            </w:pPr>
          </w:p>
          <w:p w14:paraId="6BCF24BB" w14:textId="2CFF78C3" w:rsidR="00D51742" w:rsidRDefault="00D51742" w:rsidP="00D96D05">
            <w:pPr>
              <w:widowControl w:val="0"/>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04C10DF7" w14:textId="77777777" w:rsidR="00D51742" w:rsidRDefault="00D51742" w:rsidP="00FF3DB9">
            <w:pPr>
              <w:autoSpaceDE w:val="0"/>
              <w:autoSpaceDN w:val="0"/>
              <w:adjustRightInd w:val="0"/>
              <w:rPr>
                <w:rFonts w:cs="Arial"/>
              </w:rPr>
            </w:pPr>
            <w:r>
              <w:rPr>
                <w:rFonts w:cs="Arial"/>
              </w:rPr>
              <w:t>Each input is reported as 2 byte of the payload.  Analog channel A appears as the first two bytes of the payload.  Analog channel B appears as the third and fourth byte, and so on.</w:t>
            </w:r>
          </w:p>
        </w:tc>
      </w:tr>
      <w:tr w:rsidR="00D96D05" w14:paraId="1A632AE0"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512D01ED" w14:textId="77777777" w:rsidR="00D51742" w:rsidRDefault="00D51742" w:rsidP="00FF3DB9">
            <w:pPr>
              <w:autoSpaceDE w:val="0"/>
              <w:autoSpaceDN w:val="0"/>
              <w:adjustRightInd w:val="0"/>
              <w:rPr>
                <w:rFonts w:cs="Arial"/>
              </w:rPr>
            </w:pPr>
            <w:r>
              <w:rPr>
                <w:rFonts w:cs="Arial"/>
              </w:rPr>
              <w:t xml:space="preserve">510 </w:t>
            </w:r>
          </w:p>
        </w:tc>
        <w:tc>
          <w:tcPr>
            <w:tcW w:w="464" w:type="pct"/>
            <w:tcBorders>
              <w:top w:val="single" w:sz="4" w:space="0" w:color="auto"/>
              <w:left w:val="single" w:sz="4" w:space="0" w:color="auto"/>
              <w:bottom w:val="single" w:sz="4" w:space="0" w:color="auto"/>
              <w:right w:val="single" w:sz="4" w:space="0" w:color="auto"/>
            </w:tcBorders>
          </w:tcPr>
          <w:p w14:paraId="46AFCC52"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613E3CDB"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2BB179F2"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52A01154"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61C5AA3E"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7720E77C"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445D6D84"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631B9184" w14:textId="77777777" w:rsidR="00D96D05" w:rsidRPr="00F61740" w:rsidRDefault="00D96D05" w:rsidP="00D96D05">
            <w:pPr>
              <w:widowControl w:val="0"/>
              <w:autoSpaceDE w:val="0"/>
              <w:autoSpaceDN w:val="0"/>
              <w:adjustRightInd w:val="0"/>
              <w:jc w:val="left"/>
              <w:rPr>
                <w:rFonts w:cs="Arial"/>
              </w:rPr>
            </w:pPr>
            <w:r w:rsidRPr="00F61740">
              <w:rPr>
                <w:rFonts w:cs="Arial"/>
              </w:rPr>
              <w:t xml:space="preserve">Scaled values of the following Analog channels  </w:t>
            </w:r>
          </w:p>
          <w:p w14:paraId="658DF23E" w14:textId="0CDC4C0B" w:rsidR="00B26FCA" w:rsidRPr="0045466A" w:rsidRDefault="00B26FCA" w:rsidP="00B26FCA">
            <w:pPr>
              <w:widowControl w:val="0"/>
              <w:autoSpaceDE w:val="0"/>
              <w:autoSpaceDN w:val="0"/>
              <w:adjustRightInd w:val="0"/>
              <w:spacing w:line="240" w:lineRule="auto"/>
              <w:jc w:val="left"/>
              <w:rPr>
                <w:rFonts w:cs="Arial"/>
              </w:rPr>
            </w:pPr>
            <w:r w:rsidRPr="0045466A">
              <w:rPr>
                <w:rFonts w:cs="Arial"/>
              </w:rPr>
              <w:t>A.</w:t>
            </w:r>
            <w:r w:rsidR="00F31BA4">
              <w:rPr>
                <w:rFonts w:cs="Arial"/>
              </w:rPr>
              <w:t>SPARE</w:t>
            </w:r>
          </w:p>
          <w:p w14:paraId="11931D47" w14:textId="77777777" w:rsidR="00B26FCA" w:rsidRPr="0045466A" w:rsidRDefault="00B26FCA" w:rsidP="00B26FCA">
            <w:pPr>
              <w:widowControl w:val="0"/>
              <w:autoSpaceDE w:val="0"/>
              <w:autoSpaceDN w:val="0"/>
              <w:adjustRightInd w:val="0"/>
              <w:spacing w:line="240" w:lineRule="auto"/>
              <w:jc w:val="left"/>
              <w:rPr>
                <w:rFonts w:cs="Arial"/>
              </w:rPr>
            </w:pPr>
            <w:r w:rsidRPr="0045466A">
              <w:rPr>
                <w:rFonts w:cs="Arial"/>
              </w:rPr>
              <w:t>B.DELTA NG1 (Duty Cycle)</w:t>
            </w:r>
          </w:p>
          <w:p w14:paraId="53D6DDB8" w14:textId="77777777" w:rsidR="00B26FCA" w:rsidRPr="0045466A" w:rsidRDefault="00B26FCA" w:rsidP="00B26FCA">
            <w:pPr>
              <w:widowControl w:val="0"/>
              <w:autoSpaceDE w:val="0"/>
              <w:autoSpaceDN w:val="0"/>
              <w:adjustRightInd w:val="0"/>
              <w:spacing w:line="240" w:lineRule="auto"/>
              <w:jc w:val="left"/>
              <w:rPr>
                <w:rFonts w:cs="Arial"/>
              </w:rPr>
            </w:pPr>
            <w:r w:rsidRPr="0045466A">
              <w:rPr>
                <w:rFonts w:cs="Arial"/>
              </w:rPr>
              <w:t>C.DELTA NG2 (Duty Cycle)</w:t>
            </w:r>
          </w:p>
          <w:p w14:paraId="2E34A774" w14:textId="7504CD22" w:rsidR="00D96D05" w:rsidRDefault="00B26FCA" w:rsidP="00B26FCA">
            <w:pPr>
              <w:widowControl w:val="0"/>
              <w:autoSpaceDE w:val="0"/>
              <w:autoSpaceDN w:val="0"/>
              <w:adjustRightInd w:val="0"/>
              <w:rPr>
                <w:rFonts w:cs="Arial"/>
              </w:rPr>
            </w:pPr>
            <w:r w:rsidRPr="0045466A">
              <w:rPr>
                <w:rFonts w:cs="Arial"/>
              </w:rPr>
              <w:t>D.TACH_1(NG1)</w:t>
            </w:r>
          </w:p>
          <w:p w14:paraId="0FF6BCCE" w14:textId="77777777" w:rsidR="00B26FCA" w:rsidRDefault="00B26FCA" w:rsidP="00B26FCA">
            <w:pPr>
              <w:widowControl w:val="0"/>
              <w:autoSpaceDE w:val="0"/>
              <w:autoSpaceDN w:val="0"/>
              <w:adjustRightInd w:val="0"/>
              <w:rPr>
                <w:rFonts w:cs="Arial"/>
              </w:rPr>
            </w:pPr>
          </w:p>
          <w:p w14:paraId="5DF55408" w14:textId="77777777" w:rsidR="00D51742" w:rsidRDefault="00D51742" w:rsidP="00FF3DB9">
            <w:pPr>
              <w:widowControl w:val="0"/>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27A5B024" w14:textId="77777777" w:rsidR="00D51742" w:rsidRDefault="00D51742" w:rsidP="00FF3DB9">
            <w:pPr>
              <w:autoSpaceDE w:val="0"/>
              <w:autoSpaceDN w:val="0"/>
              <w:adjustRightInd w:val="0"/>
              <w:rPr>
                <w:rFonts w:cs="Arial"/>
              </w:rPr>
            </w:pPr>
            <w:r>
              <w:rPr>
                <w:rFonts w:cs="Arial"/>
              </w:rPr>
              <w:t>Each input is reported as 2 byte of the payload.  Analog channel A appears as the first two bytes of the payload.  Analog channel B appears as the third and fourth byte, and so on.</w:t>
            </w:r>
          </w:p>
        </w:tc>
      </w:tr>
      <w:tr w:rsidR="00D96D05" w14:paraId="28991F0F"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69708606" w14:textId="77777777" w:rsidR="00D51742" w:rsidRDefault="00D51742" w:rsidP="00FF3DB9">
            <w:pPr>
              <w:autoSpaceDE w:val="0"/>
              <w:autoSpaceDN w:val="0"/>
              <w:adjustRightInd w:val="0"/>
              <w:rPr>
                <w:rFonts w:cs="Arial"/>
              </w:rPr>
            </w:pPr>
            <w:r>
              <w:rPr>
                <w:rFonts w:cs="Arial"/>
              </w:rPr>
              <w:t xml:space="preserve">511 </w:t>
            </w:r>
          </w:p>
        </w:tc>
        <w:tc>
          <w:tcPr>
            <w:tcW w:w="464" w:type="pct"/>
            <w:tcBorders>
              <w:top w:val="single" w:sz="4" w:space="0" w:color="auto"/>
              <w:left w:val="single" w:sz="4" w:space="0" w:color="auto"/>
              <w:bottom w:val="single" w:sz="4" w:space="0" w:color="auto"/>
              <w:right w:val="single" w:sz="4" w:space="0" w:color="auto"/>
            </w:tcBorders>
          </w:tcPr>
          <w:p w14:paraId="1CD28C4B"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545CD33D"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0820BBA2"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6ACADB9D"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035804DC"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62BF11E9"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571EF501"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35C59AFD" w14:textId="77777777" w:rsidR="00D96D05" w:rsidRPr="00F61740" w:rsidRDefault="00D96D05" w:rsidP="00D96D05">
            <w:pPr>
              <w:widowControl w:val="0"/>
              <w:autoSpaceDE w:val="0"/>
              <w:autoSpaceDN w:val="0"/>
              <w:adjustRightInd w:val="0"/>
              <w:jc w:val="left"/>
              <w:rPr>
                <w:rFonts w:cs="Arial"/>
              </w:rPr>
            </w:pPr>
            <w:r w:rsidRPr="00F61740">
              <w:rPr>
                <w:rFonts w:cs="Arial"/>
              </w:rPr>
              <w:t xml:space="preserve">Scaled values of the following Analog channels  </w:t>
            </w:r>
          </w:p>
          <w:p w14:paraId="177E47A0" w14:textId="77777777" w:rsidR="00B26FCA" w:rsidRPr="006B2077" w:rsidRDefault="00B26FCA" w:rsidP="00B26FCA">
            <w:pPr>
              <w:widowControl w:val="0"/>
              <w:autoSpaceDE w:val="0"/>
              <w:autoSpaceDN w:val="0"/>
              <w:adjustRightInd w:val="0"/>
              <w:spacing w:line="240" w:lineRule="auto"/>
              <w:jc w:val="left"/>
              <w:rPr>
                <w:rFonts w:cs="Arial"/>
                <w:lang w:val="de-DE"/>
              </w:rPr>
            </w:pPr>
            <w:r w:rsidRPr="006B2077">
              <w:rPr>
                <w:rFonts w:cs="Arial"/>
                <w:lang w:val="de-DE"/>
              </w:rPr>
              <w:t>A.TACH_2(NG2)</w:t>
            </w:r>
          </w:p>
          <w:p w14:paraId="628E92AD" w14:textId="77777777" w:rsidR="00B26FCA" w:rsidRPr="006B2077" w:rsidRDefault="00B26FCA" w:rsidP="00B26FCA">
            <w:pPr>
              <w:widowControl w:val="0"/>
              <w:autoSpaceDE w:val="0"/>
              <w:autoSpaceDN w:val="0"/>
              <w:adjustRightInd w:val="0"/>
              <w:spacing w:line="240" w:lineRule="auto"/>
              <w:jc w:val="left"/>
              <w:rPr>
                <w:rFonts w:cs="Arial"/>
                <w:lang w:val="de-DE"/>
              </w:rPr>
            </w:pPr>
            <w:r w:rsidRPr="006B2077">
              <w:rPr>
                <w:rFonts w:cs="Arial"/>
                <w:lang w:val="de-DE"/>
              </w:rPr>
              <w:t>B.TACH_3(SPARE)</w:t>
            </w:r>
          </w:p>
          <w:p w14:paraId="129DD09D" w14:textId="77777777" w:rsidR="00B26FCA" w:rsidRPr="0045466A" w:rsidRDefault="00B26FCA" w:rsidP="00B26FCA">
            <w:pPr>
              <w:widowControl w:val="0"/>
              <w:autoSpaceDE w:val="0"/>
              <w:autoSpaceDN w:val="0"/>
              <w:adjustRightInd w:val="0"/>
              <w:spacing w:line="240" w:lineRule="auto"/>
              <w:jc w:val="left"/>
              <w:rPr>
                <w:rFonts w:cs="Arial"/>
              </w:rPr>
            </w:pPr>
            <w:r w:rsidRPr="0045466A">
              <w:rPr>
                <w:rFonts w:cs="Arial"/>
              </w:rPr>
              <w:t>C.TACH_4(SPARE)</w:t>
            </w:r>
          </w:p>
          <w:p w14:paraId="053412DC" w14:textId="4B58E1BD" w:rsidR="00D96D05" w:rsidRDefault="00B26FCA" w:rsidP="00B26FCA">
            <w:pPr>
              <w:widowControl w:val="0"/>
              <w:autoSpaceDE w:val="0"/>
              <w:autoSpaceDN w:val="0"/>
              <w:adjustRightInd w:val="0"/>
              <w:spacing w:line="240" w:lineRule="auto"/>
              <w:rPr>
                <w:rFonts w:cs="Arial"/>
              </w:rPr>
            </w:pPr>
            <w:r w:rsidRPr="0045466A">
              <w:rPr>
                <w:rFonts w:cs="Arial"/>
              </w:rPr>
              <w:t>D.TACH_5(SPARE)</w:t>
            </w:r>
          </w:p>
          <w:p w14:paraId="798A1374" w14:textId="77777777" w:rsidR="00B26FCA" w:rsidRDefault="00B26FCA" w:rsidP="00B26FCA">
            <w:pPr>
              <w:widowControl w:val="0"/>
              <w:autoSpaceDE w:val="0"/>
              <w:autoSpaceDN w:val="0"/>
              <w:adjustRightInd w:val="0"/>
              <w:spacing w:line="240" w:lineRule="auto"/>
              <w:rPr>
                <w:rFonts w:cs="Arial"/>
              </w:rPr>
            </w:pPr>
          </w:p>
          <w:p w14:paraId="1E8F0EA8" w14:textId="77777777" w:rsidR="00D51742" w:rsidRDefault="00D51742" w:rsidP="00FF3DB9">
            <w:pPr>
              <w:widowControl w:val="0"/>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71320FE8" w14:textId="77777777" w:rsidR="00D51742" w:rsidRDefault="00D51742" w:rsidP="00FF3DB9">
            <w:pPr>
              <w:autoSpaceDE w:val="0"/>
              <w:autoSpaceDN w:val="0"/>
              <w:adjustRightInd w:val="0"/>
              <w:rPr>
                <w:rFonts w:cs="Arial"/>
              </w:rPr>
            </w:pPr>
            <w:r>
              <w:rPr>
                <w:rFonts w:cs="Arial"/>
              </w:rPr>
              <w:t>Each input is reported as 2 byte of the payload.  Analog channel A appears as the first two bytes of the payload.  Analog channel B appears as the third and fourth byte, and so on.</w:t>
            </w:r>
          </w:p>
        </w:tc>
      </w:tr>
      <w:tr w:rsidR="00D96D05" w14:paraId="0BD482D8"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15494BF5" w14:textId="77777777" w:rsidR="00D51742" w:rsidRDefault="00D51742" w:rsidP="00FF3DB9">
            <w:pPr>
              <w:autoSpaceDE w:val="0"/>
              <w:autoSpaceDN w:val="0"/>
              <w:adjustRightInd w:val="0"/>
              <w:rPr>
                <w:rFonts w:cs="Arial"/>
              </w:rPr>
            </w:pPr>
            <w:r>
              <w:rPr>
                <w:rFonts w:cs="Arial"/>
              </w:rPr>
              <w:t xml:space="preserve">512 </w:t>
            </w:r>
          </w:p>
        </w:tc>
        <w:tc>
          <w:tcPr>
            <w:tcW w:w="464" w:type="pct"/>
            <w:tcBorders>
              <w:top w:val="single" w:sz="4" w:space="0" w:color="auto"/>
              <w:left w:val="single" w:sz="4" w:space="0" w:color="auto"/>
              <w:bottom w:val="single" w:sz="4" w:space="0" w:color="auto"/>
              <w:right w:val="single" w:sz="4" w:space="0" w:color="auto"/>
            </w:tcBorders>
          </w:tcPr>
          <w:p w14:paraId="37F3B0C0"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1AD078D0"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4AB78CD8"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7EA306AB"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4F43C3E8"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75BF89CC"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5016543D"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36C60368" w14:textId="77777777" w:rsidR="00D96D05" w:rsidRPr="00F61740" w:rsidRDefault="00D96D05" w:rsidP="00D96D05">
            <w:pPr>
              <w:widowControl w:val="0"/>
              <w:autoSpaceDE w:val="0"/>
              <w:autoSpaceDN w:val="0"/>
              <w:adjustRightInd w:val="0"/>
              <w:jc w:val="left"/>
              <w:rPr>
                <w:rFonts w:cs="Arial"/>
              </w:rPr>
            </w:pPr>
            <w:r w:rsidRPr="00F61740">
              <w:rPr>
                <w:rFonts w:cs="Arial"/>
              </w:rPr>
              <w:t xml:space="preserve">Scaled values of the following Analog channels  </w:t>
            </w:r>
          </w:p>
          <w:p w14:paraId="78E8FF3B" w14:textId="77777777" w:rsidR="00B26FCA" w:rsidRPr="0045466A" w:rsidRDefault="00B26FCA" w:rsidP="00B26FCA">
            <w:pPr>
              <w:widowControl w:val="0"/>
              <w:autoSpaceDE w:val="0"/>
              <w:autoSpaceDN w:val="0"/>
              <w:adjustRightInd w:val="0"/>
              <w:spacing w:line="240" w:lineRule="auto"/>
              <w:jc w:val="left"/>
              <w:rPr>
                <w:rFonts w:cs="Arial"/>
              </w:rPr>
            </w:pPr>
            <w:r w:rsidRPr="0045466A">
              <w:rPr>
                <w:rFonts w:cs="Arial"/>
              </w:rPr>
              <w:t>A.TACH_6(SPARE)</w:t>
            </w:r>
          </w:p>
          <w:p w14:paraId="1D9480C8" w14:textId="77777777" w:rsidR="00B26FCA" w:rsidRPr="0045466A" w:rsidRDefault="00B26FCA" w:rsidP="00B26FCA">
            <w:pPr>
              <w:widowControl w:val="0"/>
              <w:autoSpaceDE w:val="0"/>
              <w:autoSpaceDN w:val="0"/>
              <w:adjustRightInd w:val="0"/>
              <w:spacing w:line="240" w:lineRule="auto"/>
              <w:jc w:val="left"/>
              <w:rPr>
                <w:rFonts w:cs="Arial"/>
              </w:rPr>
            </w:pPr>
            <w:r w:rsidRPr="0045466A">
              <w:rPr>
                <w:rFonts w:cs="Arial"/>
              </w:rPr>
              <w:t>B.</w:t>
            </w:r>
          </w:p>
          <w:p w14:paraId="651D465B" w14:textId="77777777" w:rsidR="00B26FCA" w:rsidRPr="0045466A" w:rsidRDefault="00B26FCA" w:rsidP="00B26FCA">
            <w:pPr>
              <w:widowControl w:val="0"/>
              <w:autoSpaceDE w:val="0"/>
              <w:autoSpaceDN w:val="0"/>
              <w:adjustRightInd w:val="0"/>
              <w:spacing w:line="240" w:lineRule="auto"/>
              <w:jc w:val="left"/>
              <w:rPr>
                <w:rFonts w:cs="Arial"/>
              </w:rPr>
            </w:pPr>
            <w:r w:rsidRPr="0045466A">
              <w:rPr>
                <w:rFonts w:cs="Arial"/>
              </w:rPr>
              <w:t>C.</w:t>
            </w:r>
          </w:p>
          <w:p w14:paraId="0B2D05AD" w14:textId="2F20F8C3" w:rsidR="00D96D05" w:rsidRDefault="00B26FCA" w:rsidP="00B26FCA">
            <w:pPr>
              <w:widowControl w:val="0"/>
              <w:autoSpaceDE w:val="0"/>
              <w:autoSpaceDN w:val="0"/>
              <w:adjustRightInd w:val="0"/>
              <w:rPr>
                <w:rFonts w:cs="Arial"/>
              </w:rPr>
            </w:pPr>
            <w:r w:rsidRPr="0045466A">
              <w:rPr>
                <w:rFonts w:cs="Arial"/>
              </w:rPr>
              <w:t>D.</w:t>
            </w:r>
          </w:p>
          <w:p w14:paraId="0EEA7C21" w14:textId="77777777" w:rsidR="00B26FCA" w:rsidRDefault="00B26FCA" w:rsidP="00B26FCA">
            <w:pPr>
              <w:widowControl w:val="0"/>
              <w:autoSpaceDE w:val="0"/>
              <w:autoSpaceDN w:val="0"/>
              <w:adjustRightInd w:val="0"/>
              <w:rPr>
                <w:rFonts w:cs="Arial"/>
              </w:rPr>
            </w:pPr>
          </w:p>
          <w:p w14:paraId="395DD56E" w14:textId="77777777" w:rsidR="00D51742" w:rsidRDefault="00D51742" w:rsidP="00FF3DB9">
            <w:pPr>
              <w:widowControl w:val="0"/>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5FD1B9DF" w14:textId="77777777" w:rsidR="00D51742" w:rsidRDefault="00D51742" w:rsidP="00FF3DB9">
            <w:pPr>
              <w:autoSpaceDE w:val="0"/>
              <w:autoSpaceDN w:val="0"/>
              <w:adjustRightInd w:val="0"/>
              <w:rPr>
                <w:rFonts w:cs="Arial"/>
              </w:rPr>
            </w:pPr>
            <w:r>
              <w:rPr>
                <w:rFonts w:cs="Arial"/>
              </w:rPr>
              <w:t>Each input is reported as 2 byte of the payload.  Analog channel A appears as the first two bytes of the payload.  Analog channel B appears as the third and fourth byte, and so on.</w:t>
            </w:r>
          </w:p>
        </w:tc>
      </w:tr>
      <w:tr w:rsidR="00D96D05" w14:paraId="0C85F076"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202C9E04" w14:textId="77777777" w:rsidR="00D51742" w:rsidRDefault="00D51742" w:rsidP="00FF3DB9">
            <w:pPr>
              <w:autoSpaceDE w:val="0"/>
              <w:autoSpaceDN w:val="0"/>
              <w:adjustRightInd w:val="0"/>
              <w:rPr>
                <w:rFonts w:cs="Arial"/>
              </w:rPr>
            </w:pPr>
            <w:r>
              <w:rPr>
                <w:rFonts w:cs="Arial"/>
              </w:rPr>
              <w:t xml:space="preserve">600 </w:t>
            </w:r>
          </w:p>
        </w:tc>
        <w:tc>
          <w:tcPr>
            <w:tcW w:w="464" w:type="pct"/>
            <w:tcBorders>
              <w:top w:val="single" w:sz="4" w:space="0" w:color="auto"/>
              <w:left w:val="single" w:sz="4" w:space="0" w:color="auto"/>
              <w:bottom w:val="single" w:sz="4" w:space="0" w:color="auto"/>
              <w:right w:val="single" w:sz="4" w:space="0" w:color="auto"/>
            </w:tcBorders>
          </w:tcPr>
          <w:p w14:paraId="6AB6B6AC"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7E8ADFAA"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30B36E47"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6E9A5476"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31A71553"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71E9DEB3"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34117928"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1D61BE63" w14:textId="0E2DF18E" w:rsidR="00D51742" w:rsidRDefault="00D51742" w:rsidP="00FF3DB9">
            <w:pPr>
              <w:widowControl w:val="0"/>
              <w:autoSpaceDE w:val="0"/>
              <w:autoSpaceDN w:val="0"/>
              <w:adjustRightInd w:val="0"/>
              <w:rPr>
                <w:rFonts w:cs="Arial"/>
              </w:rPr>
            </w:pPr>
            <w:r>
              <w:rPr>
                <w:rFonts w:cs="Arial"/>
              </w:rPr>
              <w:t xml:space="preserve">Status of Analog input </w:t>
            </w:r>
            <w:r w:rsidR="00F31BA4">
              <w:rPr>
                <w:rFonts w:cs="Arial"/>
              </w:rPr>
              <w:t>Parameters from 1 to 32 (</w:t>
            </w:r>
            <w:r>
              <w:rPr>
                <w:rFonts w:cs="Arial"/>
              </w:rPr>
              <w:t xml:space="preserve">Channels  1 – </w:t>
            </w:r>
            <w:r w:rsidR="00F31BA4">
              <w:rPr>
                <w:rFonts w:cs="Arial"/>
              </w:rPr>
              <w:t>8</w:t>
            </w:r>
            <w:r>
              <w:rPr>
                <w:rFonts w:cs="Arial"/>
              </w:rPr>
              <w:t xml:space="preserve"> of Bank #1 and Channels  1 – </w:t>
            </w:r>
            <w:r w:rsidR="00F31BA4">
              <w:rPr>
                <w:rFonts w:cs="Arial"/>
              </w:rPr>
              <w:t>8</w:t>
            </w:r>
            <w:r>
              <w:rPr>
                <w:rFonts w:cs="Arial"/>
              </w:rPr>
              <w:t xml:space="preserve"> Bank #</w:t>
            </w:r>
            <w:r w:rsidR="00F31BA4">
              <w:rPr>
                <w:rFonts w:cs="Arial"/>
              </w:rPr>
              <w:t>4)</w:t>
            </w:r>
          </w:p>
          <w:p w14:paraId="49D1A10C" w14:textId="77777777" w:rsidR="00D51742" w:rsidRDefault="00D51742" w:rsidP="00FF3DB9">
            <w:pPr>
              <w:widowControl w:val="0"/>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0A1C3556" w14:textId="77777777" w:rsidR="00D51742" w:rsidRDefault="00D51742" w:rsidP="00FF3DB9">
            <w:pPr>
              <w:autoSpaceDE w:val="0"/>
              <w:autoSpaceDN w:val="0"/>
              <w:adjustRightInd w:val="0"/>
              <w:rPr>
                <w:rFonts w:cs="Arial"/>
              </w:rPr>
            </w:pPr>
            <w:r>
              <w:rPr>
                <w:rFonts w:cs="Arial"/>
              </w:rPr>
              <w:t>Two bits of status for each channel</w:t>
            </w:r>
          </w:p>
          <w:p w14:paraId="7736CDE6" w14:textId="77777777" w:rsidR="00D51742" w:rsidRDefault="00D51742" w:rsidP="00FF3DB9">
            <w:pPr>
              <w:autoSpaceDE w:val="0"/>
              <w:autoSpaceDN w:val="0"/>
              <w:adjustRightInd w:val="0"/>
              <w:rPr>
                <w:rFonts w:cs="Arial"/>
              </w:rPr>
            </w:pPr>
            <w:r>
              <w:rPr>
                <w:rFonts w:cs="Arial"/>
              </w:rPr>
              <w:t>Value 00 represents Channel OK, Value 01 represents Range Error, Value 10 represents Channel Error and Value 11 has no meaning.</w:t>
            </w:r>
          </w:p>
        </w:tc>
      </w:tr>
      <w:tr w:rsidR="00D96D05" w14:paraId="602B1458"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096694BF" w14:textId="77777777" w:rsidR="00D51742" w:rsidRDefault="00D51742" w:rsidP="00FF3DB9">
            <w:pPr>
              <w:autoSpaceDE w:val="0"/>
              <w:autoSpaceDN w:val="0"/>
              <w:adjustRightInd w:val="0"/>
              <w:rPr>
                <w:rFonts w:cs="Arial"/>
              </w:rPr>
            </w:pPr>
            <w:r>
              <w:rPr>
                <w:rFonts w:cs="Arial"/>
              </w:rPr>
              <w:t>601</w:t>
            </w:r>
          </w:p>
        </w:tc>
        <w:tc>
          <w:tcPr>
            <w:tcW w:w="464" w:type="pct"/>
            <w:tcBorders>
              <w:top w:val="single" w:sz="4" w:space="0" w:color="auto"/>
              <w:left w:val="single" w:sz="4" w:space="0" w:color="auto"/>
              <w:bottom w:val="single" w:sz="4" w:space="0" w:color="auto"/>
              <w:right w:val="single" w:sz="4" w:space="0" w:color="auto"/>
            </w:tcBorders>
          </w:tcPr>
          <w:p w14:paraId="3F650781"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21DDA879"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4F94DDCF"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1D0E1C5A"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41626D7B"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780ED7C7"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6C78F429"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773BC74C" w14:textId="301BBD9B" w:rsidR="00D51742" w:rsidRDefault="00D51742" w:rsidP="00FF3DB9">
            <w:pPr>
              <w:widowControl w:val="0"/>
              <w:autoSpaceDE w:val="0"/>
              <w:autoSpaceDN w:val="0"/>
              <w:adjustRightInd w:val="0"/>
              <w:rPr>
                <w:rFonts w:cs="Arial"/>
              </w:rPr>
            </w:pPr>
            <w:r>
              <w:rPr>
                <w:rFonts w:cs="Arial"/>
              </w:rPr>
              <w:t>Status of Analog input</w:t>
            </w:r>
            <w:r w:rsidR="00F31BA4">
              <w:rPr>
                <w:rFonts w:cs="Arial"/>
              </w:rPr>
              <w:t xml:space="preserve"> Parameter from 33</w:t>
            </w:r>
            <w:r>
              <w:rPr>
                <w:rFonts w:cs="Arial"/>
              </w:rPr>
              <w:t xml:space="preserve"> </w:t>
            </w:r>
            <w:r w:rsidR="00F31BA4">
              <w:rPr>
                <w:rFonts w:cs="Arial"/>
              </w:rPr>
              <w:t>(</w:t>
            </w:r>
            <w:r>
              <w:rPr>
                <w:rFonts w:cs="Arial"/>
              </w:rPr>
              <w:t xml:space="preserve">Channels  1 – </w:t>
            </w:r>
            <w:r w:rsidR="00F31BA4">
              <w:rPr>
                <w:rFonts w:cs="Arial"/>
              </w:rPr>
              <w:t>8</w:t>
            </w:r>
            <w:r>
              <w:rPr>
                <w:rFonts w:cs="Arial"/>
              </w:rPr>
              <w:t xml:space="preserve"> of Bank #</w:t>
            </w:r>
            <w:r w:rsidR="00F31BA4">
              <w:rPr>
                <w:rFonts w:cs="Arial"/>
              </w:rPr>
              <w:t>5, DeltaNG1, DeltaNG2,</w:t>
            </w:r>
            <w:r>
              <w:rPr>
                <w:rFonts w:cs="Arial"/>
              </w:rPr>
              <w:t xml:space="preserve"> Channels  1 – 6</w:t>
            </w:r>
            <w:r w:rsidR="00F31BA4">
              <w:rPr>
                <w:rFonts w:cs="Arial"/>
              </w:rPr>
              <w:t xml:space="preserve"> for TACH</w:t>
            </w:r>
            <w:r>
              <w:rPr>
                <w:rFonts w:cs="Arial"/>
              </w:rPr>
              <w:t>.</w:t>
            </w:r>
          </w:p>
          <w:p w14:paraId="4B5998EF" w14:textId="77777777" w:rsidR="00D51742" w:rsidRDefault="00D51742" w:rsidP="00FF3DB9">
            <w:pPr>
              <w:widowControl w:val="0"/>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474CD913" w14:textId="77777777" w:rsidR="00D51742" w:rsidRDefault="00D51742" w:rsidP="00FF3DB9">
            <w:pPr>
              <w:autoSpaceDE w:val="0"/>
              <w:autoSpaceDN w:val="0"/>
              <w:adjustRightInd w:val="0"/>
              <w:rPr>
                <w:rFonts w:cs="Arial"/>
              </w:rPr>
            </w:pPr>
            <w:r>
              <w:rPr>
                <w:rFonts w:cs="Arial"/>
              </w:rPr>
              <w:t>Two bits of status for each channel</w:t>
            </w:r>
          </w:p>
          <w:p w14:paraId="6A3075FB" w14:textId="77777777" w:rsidR="00D51742" w:rsidRDefault="00D51742" w:rsidP="00FF3DB9">
            <w:pPr>
              <w:autoSpaceDE w:val="0"/>
              <w:autoSpaceDN w:val="0"/>
              <w:adjustRightInd w:val="0"/>
              <w:rPr>
                <w:rFonts w:cs="Arial"/>
              </w:rPr>
            </w:pPr>
            <w:r>
              <w:rPr>
                <w:rFonts w:cs="Arial"/>
              </w:rPr>
              <w:t>Value 00 represents Channel OK, Value 01 represents Range Error, Value 10 represents Channel Error and Value 11 has no meaning.</w:t>
            </w:r>
          </w:p>
        </w:tc>
      </w:tr>
      <w:tr w:rsidR="00D96D05" w14:paraId="7780A8CA"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6FB85EF7" w14:textId="77777777" w:rsidR="00D51742" w:rsidRDefault="00D51742" w:rsidP="00FF3DB9">
            <w:pPr>
              <w:autoSpaceDE w:val="0"/>
              <w:autoSpaceDN w:val="0"/>
              <w:adjustRightInd w:val="0"/>
              <w:rPr>
                <w:rFonts w:cs="Arial"/>
              </w:rPr>
            </w:pPr>
            <w:r>
              <w:rPr>
                <w:rFonts w:cs="Arial"/>
                <w:color w:val="000000"/>
              </w:rPr>
              <w:t>2743</w:t>
            </w:r>
          </w:p>
        </w:tc>
        <w:tc>
          <w:tcPr>
            <w:tcW w:w="464" w:type="pct"/>
            <w:tcBorders>
              <w:top w:val="single" w:sz="4" w:space="0" w:color="auto"/>
              <w:left w:val="single" w:sz="4" w:space="0" w:color="auto"/>
              <w:bottom w:val="single" w:sz="4" w:space="0" w:color="auto"/>
              <w:right w:val="single" w:sz="4" w:space="0" w:color="auto"/>
            </w:tcBorders>
          </w:tcPr>
          <w:p w14:paraId="0F201242"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5C693070"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4A7416F2"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62A12F15"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5C982B6B"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54C68C33"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5FFD62AF"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16BFAB78" w14:textId="77777777" w:rsidR="00D51742" w:rsidRDefault="00D51742" w:rsidP="00FF3DB9">
            <w:pPr>
              <w:widowControl w:val="0"/>
              <w:autoSpaceDE w:val="0"/>
              <w:autoSpaceDN w:val="0"/>
              <w:adjustRightInd w:val="0"/>
              <w:rPr>
                <w:rFonts w:cs="Arial"/>
              </w:rPr>
            </w:pPr>
            <w:r>
              <w:rPr>
                <w:rFonts w:cs="Arial"/>
              </w:rPr>
              <w:t>Analog BootLoader Part number bytes 0-7</w:t>
            </w:r>
          </w:p>
          <w:p w14:paraId="5221D08B" w14:textId="77777777" w:rsidR="00D51742" w:rsidRDefault="00D51742" w:rsidP="00FF3DB9">
            <w:pPr>
              <w:widowControl w:val="0"/>
              <w:autoSpaceDE w:val="0"/>
              <w:autoSpaceDN w:val="0"/>
              <w:adjustRightInd w:val="0"/>
              <w:rPr>
                <w:rFonts w:cs="Arial"/>
              </w:rPr>
            </w:pPr>
            <w:r>
              <w:rPr>
                <w:rFonts w:cs="Arial"/>
              </w:rPr>
              <w:t>Sent By Analog Module To Gateway  Module</w:t>
            </w:r>
          </w:p>
          <w:p w14:paraId="764A35F1" w14:textId="65CBD7C0" w:rsidR="00D51742" w:rsidRDefault="00D51742" w:rsidP="00FF3DB9">
            <w:pPr>
              <w:widowControl w:val="0"/>
              <w:autoSpaceDE w:val="0"/>
              <w:autoSpaceDN w:val="0"/>
              <w:adjustRightInd w:val="0"/>
              <w:rPr>
                <w:rFonts w:cs="Arial"/>
              </w:rPr>
            </w:pPr>
            <w:r>
              <w:rPr>
                <w:rFonts w:cs="Arial"/>
              </w:rPr>
              <w:t>" H108E-</w:t>
            </w:r>
            <w:r w:rsidR="00B951D0">
              <w:rPr>
                <w:rFonts w:cs="Arial"/>
              </w:rPr>
              <w:t>21</w:t>
            </w:r>
            <w:r>
              <w:rPr>
                <w:rFonts w:cs="Arial"/>
              </w:rPr>
              <w:t>"</w:t>
            </w:r>
          </w:p>
        </w:tc>
        <w:tc>
          <w:tcPr>
            <w:tcW w:w="910" w:type="pct"/>
            <w:tcBorders>
              <w:top w:val="single" w:sz="4" w:space="0" w:color="auto"/>
              <w:left w:val="single" w:sz="4" w:space="0" w:color="auto"/>
              <w:bottom w:val="single" w:sz="4" w:space="0" w:color="auto"/>
            </w:tcBorders>
          </w:tcPr>
          <w:p w14:paraId="18044967" w14:textId="77777777" w:rsidR="00D51742" w:rsidRDefault="00D51742" w:rsidP="00FF3DB9">
            <w:pPr>
              <w:autoSpaceDE w:val="0"/>
              <w:autoSpaceDN w:val="0"/>
              <w:adjustRightInd w:val="0"/>
              <w:rPr>
                <w:rFonts w:cs="Arial"/>
              </w:rPr>
            </w:pPr>
            <w:r>
              <w:rPr>
                <w:rFonts w:cs="Arial"/>
              </w:rPr>
              <w:t>Analog BootLoader Part number bytes 0-7 stored in bootloader memory section</w:t>
            </w:r>
          </w:p>
        </w:tc>
      </w:tr>
      <w:tr w:rsidR="00D96D05" w14:paraId="51D6700C"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1DD84C50" w14:textId="77777777" w:rsidR="00D51742" w:rsidRDefault="00D51742" w:rsidP="00FF3DB9">
            <w:pPr>
              <w:autoSpaceDE w:val="0"/>
              <w:autoSpaceDN w:val="0"/>
              <w:adjustRightInd w:val="0"/>
              <w:rPr>
                <w:rFonts w:cs="Arial"/>
                <w:color w:val="000000"/>
              </w:rPr>
            </w:pPr>
            <w:r>
              <w:rPr>
                <w:rFonts w:cs="Arial"/>
                <w:color w:val="000000"/>
              </w:rPr>
              <w:t>2744</w:t>
            </w:r>
          </w:p>
        </w:tc>
        <w:tc>
          <w:tcPr>
            <w:tcW w:w="464" w:type="pct"/>
            <w:tcBorders>
              <w:top w:val="single" w:sz="4" w:space="0" w:color="auto"/>
              <w:left w:val="single" w:sz="4" w:space="0" w:color="auto"/>
              <w:bottom w:val="single" w:sz="4" w:space="0" w:color="auto"/>
              <w:right w:val="single" w:sz="4" w:space="0" w:color="auto"/>
            </w:tcBorders>
          </w:tcPr>
          <w:p w14:paraId="0DF46784"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7433ED3F"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07216FDE"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28CD535E"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68040E12"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7E9CA8F8"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5B0B2987"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56450E90" w14:textId="77777777" w:rsidR="00D51742" w:rsidRDefault="00D51742" w:rsidP="00FF3DB9">
            <w:pPr>
              <w:widowControl w:val="0"/>
              <w:autoSpaceDE w:val="0"/>
              <w:autoSpaceDN w:val="0"/>
              <w:adjustRightInd w:val="0"/>
              <w:rPr>
                <w:rFonts w:cs="Arial"/>
              </w:rPr>
            </w:pPr>
            <w:r>
              <w:rPr>
                <w:rFonts w:cs="Arial"/>
              </w:rPr>
              <w:t>Analog BootLoader Part number bytes 8-15.</w:t>
            </w:r>
          </w:p>
          <w:p w14:paraId="324C8115" w14:textId="27553BB5" w:rsidR="00D51742" w:rsidRDefault="00D51742" w:rsidP="00FF3DB9">
            <w:pPr>
              <w:widowControl w:val="0"/>
              <w:autoSpaceDE w:val="0"/>
              <w:autoSpaceDN w:val="0"/>
              <w:adjustRightInd w:val="0"/>
              <w:rPr>
                <w:rFonts w:cs="Arial"/>
              </w:rPr>
            </w:pPr>
            <w:r>
              <w:rPr>
                <w:rFonts w:cs="Arial"/>
              </w:rPr>
              <w:t>Sent By Analog Module To Gateway  Module "7 -</w:t>
            </w:r>
            <w:r w:rsidR="00B951D0">
              <w:rPr>
                <w:rFonts w:cs="Arial"/>
              </w:rPr>
              <w:t>1</w:t>
            </w:r>
            <w:r>
              <w:rPr>
                <w:rFonts w:cs="Arial"/>
              </w:rPr>
              <w:t>.</w:t>
            </w:r>
            <w:r w:rsidR="00B951D0">
              <w:rPr>
                <w:rFonts w:cs="Arial"/>
              </w:rPr>
              <w:t>04</w:t>
            </w:r>
            <w:r>
              <w:rPr>
                <w:rFonts w:cs="Arial"/>
              </w:rPr>
              <w:t xml:space="preserve"> "</w:t>
            </w:r>
          </w:p>
        </w:tc>
        <w:tc>
          <w:tcPr>
            <w:tcW w:w="910" w:type="pct"/>
            <w:tcBorders>
              <w:top w:val="single" w:sz="4" w:space="0" w:color="auto"/>
              <w:left w:val="single" w:sz="4" w:space="0" w:color="auto"/>
              <w:bottom w:val="single" w:sz="4" w:space="0" w:color="auto"/>
            </w:tcBorders>
          </w:tcPr>
          <w:p w14:paraId="3C00C325" w14:textId="77777777" w:rsidR="00D51742" w:rsidRDefault="00D51742" w:rsidP="00FF3DB9">
            <w:pPr>
              <w:autoSpaceDE w:val="0"/>
              <w:autoSpaceDN w:val="0"/>
              <w:adjustRightInd w:val="0"/>
              <w:rPr>
                <w:rFonts w:cs="Arial"/>
              </w:rPr>
            </w:pPr>
            <w:r>
              <w:rPr>
                <w:rFonts w:cs="Arial"/>
              </w:rPr>
              <w:t>Analog BootLoader Part number bytes 8-15 stored in bootloader memory section</w:t>
            </w:r>
          </w:p>
          <w:p w14:paraId="044B24FB" w14:textId="77777777" w:rsidR="00D51742" w:rsidRDefault="00D51742" w:rsidP="00FF3DB9">
            <w:pPr>
              <w:autoSpaceDE w:val="0"/>
              <w:autoSpaceDN w:val="0"/>
              <w:adjustRightInd w:val="0"/>
              <w:rPr>
                <w:rFonts w:cs="Arial"/>
              </w:rPr>
            </w:pPr>
            <w:r>
              <w:rPr>
                <w:rFonts w:cs="Arial"/>
              </w:rPr>
              <w:t>Note: X and Y represents software version and varies for every software baseline</w:t>
            </w:r>
          </w:p>
        </w:tc>
      </w:tr>
      <w:tr w:rsidR="00D96D05" w14:paraId="0A94E90E"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2A956569" w14:textId="77777777" w:rsidR="00D51742" w:rsidRDefault="00D51742" w:rsidP="00FF3DB9">
            <w:pPr>
              <w:autoSpaceDE w:val="0"/>
              <w:autoSpaceDN w:val="0"/>
              <w:adjustRightInd w:val="0"/>
              <w:rPr>
                <w:rFonts w:cs="Arial"/>
                <w:color w:val="000000"/>
              </w:rPr>
            </w:pPr>
            <w:r>
              <w:rPr>
                <w:rFonts w:cs="Arial"/>
                <w:color w:val="000000"/>
              </w:rPr>
              <w:t>2745</w:t>
            </w:r>
          </w:p>
        </w:tc>
        <w:tc>
          <w:tcPr>
            <w:tcW w:w="464" w:type="pct"/>
            <w:tcBorders>
              <w:top w:val="single" w:sz="4" w:space="0" w:color="auto"/>
              <w:left w:val="single" w:sz="4" w:space="0" w:color="auto"/>
              <w:bottom w:val="single" w:sz="4" w:space="0" w:color="auto"/>
              <w:right w:val="single" w:sz="4" w:space="0" w:color="auto"/>
            </w:tcBorders>
          </w:tcPr>
          <w:p w14:paraId="406039F2"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469BD9B9"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63FC5BC2"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6358FB3D"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67AB443A"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30654295"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37B81BFB"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2D163B76" w14:textId="77777777" w:rsidR="00D51742" w:rsidRDefault="00D51742" w:rsidP="00FF3DB9">
            <w:pPr>
              <w:widowControl w:val="0"/>
              <w:autoSpaceDE w:val="0"/>
              <w:autoSpaceDN w:val="0"/>
              <w:adjustRightInd w:val="0"/>
              <w:rPr>
                <w:rFonts w:cs="Arial"/>
              </w:rPr>
            </w:pPr>
            <w:r>
              <w:rPr>
                <w:rFonts w:cs="Arial"/>
              </w:rPr>
              <w:t>Analog BootLoader 32- bit CRC</w:t>
            </w:r>
          </w:p>
          <w:p w14:paraId="48F3D816" w14:textId="77777777" w:rsidR="00D51742" w:rsidRDefault="00D51742" w:rsidP="00FF3DB9">
            <w:pPr>
              <w:widowControl w:val="0"/>
              <w:autoSpaceDE w:val="0"/>
              <w:autoSpaceDN w:val="0"/>
              <w:adjustRightInd w:val="0"/>
              <w:rPr>
                <w:rFonts w:cs="Arial"/>
              </w:rPr>
            </w:pPr>
            <w:r>
              <w:rPr>
                <w:rFonts w:cs="Arial"/>
              </w:rPr>
              <w:t>Byte 0 to 3: CRC</w:t>
            </w:r>
          </w:p>
          <w:p w14:paraId="4DB5A300" w14:textId="77777777" w:rsidR="00D51742" w:rsidRDefault="00D51742" w:rsidP="00FF3DB9">
            <w:pPr>
              <w:widowControl w:val="0"/>
              <w:autoSpaceDE w:val="0"/>
              <w:autoSpaceDN w:val="0"/>
              <w:adjustRightInd w:val="0"/>
              <w:rPr>
                <w:rFonts w:cs="Arial"/>
              </w:rPr>
            </w:pPr>
            <w:r>
              <w:rPr>
                <w:rFonts w:cs="Arial"/>
              </w:rPr>
              <w:t>Byte 4 to 7: 0</w:t>
            </w:r>
          </w:p>
          <w:p w14:paraId="4C3B1D20" w14:textId="77777777" w:rsidR="00D51742" w:rsidRDefault="00D51742" w:rsidP="00FF3DB9">
            <w:pPr>
              <w:widowControl w:val="0"/>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12D94492" w14:textId="77777777" w:rsidR="00D51742" w:rsidRDefault="00D51742" w:rsidP="00FF3DB9">
            <w:pPr>
              <w:widowControl w:val="0"/>
              <w:autoSpaceDE w:val="0"/>
              <w:autoSpaceDN w:val="0"/>
              <w:adjustRightInd w:val="0"/>
              <w:rPr>
                <w:rFonts w:cs="Arial"/>
              </w:rPr>
            </w:pPr>
            <w:r>
              <w:rPr>
                <w:rFonts w:cs="Arial"/>
              </w:rPr>
              <w:t>Analog BootLoader 32- bit CRC is embedded in</w:t>
            </w:r>
          </w:p>
          <w:p w14:paraId="342856C1" w14:textId="77777777" w:rsidR="00D51742" w:rsidRDefault="00D51742" w:rsidP="00FF3DB9">
            <w:pPr>
              <w:autoSpaceDE w:val="0"/>
              <w:autoSpaceDN w:val="0"/>
              <w:adjustRightInd w:val="0"/>
              <w:rPr>
                <w:rFonts w:cs="Arial"/>
              </w:rPr>
            </w:pPr>
            <w:r>
              <w:rPr>
                <w:rFonts w:cs="Arial"/>
              </w:rPr>
              <w:t>Byte 0 is LS Byte 3 is MS Byte.</w:t>
            </w:r>
          </w:p>
        </w:tc>
      </w:tr>
      <w:tr w:rsidR="00D96D05" w14:paraId="6A80FEB0"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0DBD87BE" w14:textId="77777777" w:rsidR="00D51742" w:rsidRDefault="00D51742" w:rsidP="00FF3DB9">
            <w:pPr>
              <w:autoSpaceDE w:val="0"/>
              <w:autoSpaceDN w:val="0"/>
              <w:adjustRightInd w:val="0"/>
              <w:rPr>
                <w:rFonts w:cs="Arial"/>
                <w:color w:val="000000"/>
              </w:rPr>
            </w:pPr>
            <w:r>
              <w:rPr>
                <w:rFonts w:cs="Arial"/>
                <w:color w:val="000000"/>
              </w:rPr>
              <w:t>2746</w:t>
            </w:r>
          </w:p>
        </w:tc>
        <w:tc>
          <w:tcPr>
            <w:tcW w:w="464" w:type="pct"/>
            <w:tcBorders>
              <w:top w:val="single" w:sz="4" w:space="0" w:color="auto"/>
              <w:left w:val="single" w:sz="4" w:space="0" w:color="auto"/>
              <w:bottom w:val="single" w:sz="4" w:space="0" w:color="auto"/>
              <w:right w:val="single" w:sz="4" w:space="0" w:color="auto"/>
            </w:tcBorders>
          </w:tcPr>
          <w:p w14:paraId="3B0D4CB4"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08447694"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4585AF6E"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34A7FA7C"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2B4133A0"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7F664D06"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12A5DF76"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007A6426" w14:textId="77777777" w:rsidR="00D51742" w:rsidRDefault="00D51742" w:rsidP="00FF3DB9">
            <w:pPr>
              <w:widowControl w:val="0"/>
              <w:autoSpaceDE w:val="0"/>
              <w:autoSpaceDN w:val="0"/>
              <w:adjustRightInd w:val="0"/>
              <w:rPr>
                <w:rFonts w:cs="Arial"/>
              </w:rPr>
            </w:pPr>
            <w:r>
              <w:rPr>
                <w:rFonts w:cs="Arial"/>
              </w:rPr>
              <w:t>Analog Driver Application Part number bytes 0-7</w:t>
            </w:r>
          </w:p>
          <w:p w14:paraId="7260B4B5" w14:textId="724143FF" w:rsidR="00D51742" w:rsidRDefault="00D51742" w:rsidP="00FF3DB9">
            <w:pPr>
              <w:widowControl w:val="0"/>
              <w:autoSpaceDE w:val="0"/>
              <w:autoSpaceDN w:val="0"/>
              <w:adjustRightInd w:val="0"/>
              <w:rPr>
                <w:rFonts w:cs="Arial"/>
              </w:rPr>
            </w:pPr>
            <w:r>
              <w:rPr>
                <w:rFonts w:cs="Arial"/>
              </w:rPr>
              <w:t>Sent By Analog Module To Gateway  Module " H108E-</w:t>
            </w:r>
            <w:r w:rsidR="00B951D0">
              <w:rPr>
                <w:rFonts w:cs="Arial"/>
              </w:rPr>
              <w:t>81</w:t>
            </w:r>
            <w:r>
              <w:rPr>
                <w:rFonts w:cs="Arial"/>
              </w:rPr>
              <w:t>"</w:t>
            </w:r>
          </w:p>
        </w:tc>
        <w:tc>
          <w:tcPr>
            <w:tcW w:w="910" w:type="pct"/>
            <w:tcBorders>
              <w:top w:val="single" w:sz="4" w:space="0" w:color="auto"/>
              <w:left w:val="single" w:sz="4" w:space="0" w:color="auto"/>
              <w:bottom w:val="single" w:sz="4" w:space="0" w:color="auto"/>
            </w:tcBorders>
          </w:tcPr>
          <w:p w14:paraId="030178B9" w14:textId="77777777" w:rsidR="00D51742" w:rsidRDefault="00D51742" w:rsidP="00FF3DB9">
            <w:pPr>
              <w:widowControl w:val="0"/>
              <w:autoSpaceDE w:val="0"/>
              <w:autoSpaceDN w:val="0"/>
              <w:adjustRightInd w:val="0"/>
              <w:rPr>
                <w:rFonts w:cs="Arial"/>
              </w:rPr>
            </w:pPr>
            <w:r>
              <w:rPr>
                <w:rFonts w:cs="Arial"/>
              </w:rPr>
              <w:t>Analog Driver Application Part number bytes 0-7 stored in Analog Driver Application memory section</w:t>
            </w:r>
          </w:p>
        </w:tc>
      </w:tr>
      <w:tr w:rsidR="00D96D05" w14:paraId="1BA63462"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71B78997" w14:textId="77777777" w:rsidR="00D51742" w:rsidRDefault="00D51742" w:rsidP="00FF3DB9">
            <w:pPr>
              <w:autoSpaceDE w:val="0"/>
              <w:autoSpaceDN w:val="0"/>
              <w:adjustRightInd w:val="0"/>
              <w:rPr>
                <w:rFonts w:cs="Arial"/>
                <w:color w:val="000000"/>
              </w:rPr>
            </w:pPr>
            <w:r>
              <w:rPr>
                <w:rFonts w:cs="Arial"/>
                <w:color w:val="000000"/>
              </w:rPr>
              <w:t>2747</w:t>
            </w:r>
          </w:p>
        </w:tc>
        <w:tc>
          <w:tcPr>
            <w:tcW w:w="464" w:type="pct"/>
            <w:tcBorders>
              <w:top w:val="single" w:sz="4" w:space="0" w:color="auto"/>
              <w:left w:val="single" w:sz="4" w:space="0" w:color="auto"/>
              <w:bottom w:val="single" w:sz="4" w:space="0" w:color="auto"/>
              <w:right w:val="single" w:sz="4" w:space="0" w:color="auto"/>
            </w:tcBorders>
          </w:tcPr>
          <w:p w14:paraId="29266D07"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42317318"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7E19397B"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28BF14C1"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458BE756"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2336A310"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021A67F8"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4A134FB0" w14:textId="77777777" w:rsidR="00D51742" w:rsidRDefault="00D51742" w:rsidP="00FF3DB9">
            <w:pPr>
              <w:widowControl w:val="0"/>
              <w:autoSpaceDE w:val="0"/>
              <w:autoSpaceDN w:val="0"/>
              <w:adjustRightInd w:val="0"/>
              <w:rPr>
                <w:rFonts w:cs="Arial"/>
              </w:rPr>
            </w:pPr>
            <w:r>
              <w:rPr>
                <w:rFonts w:cs="Arial"/>
              </w:rPr>
              <w:t>Analog Driver Application Part number bytes 8-15</w:t>
            </w:r>
          </w:p>
          <w:p w14:paraId="61E4EE6D" w14:textId="74A2778E" w:rsidR="00D51742" w:rsidRDefault="00D51742" w:rsidP="00FF3DB9">
            <w:pPr>
              <w:widowControl w:val="0"/>
              <w:autoSpaceDE w:val="0"/>
              <w:autoSpaceDN w:val="0"/>
              <w:adjustRightInd w:val="0"/>
              <w:rPr>
                <w:rFonts w:cs="Arial"/>
              </w:rPr>
            </w:pPr>
            <w:r>
              <w:rPr>
                <w:rFonts w:cs="Arial"/>
              </w:rPr>
              <w:t>Sent By Analog Module To Gateway  Module "</w:t>
            </w:r>
            <w:r w:rsidR="00B951D0">
              <w:rPr>
                <w:rFonts w:cs="Arial"/>
              </w:rPr>
              <w:t>0</w:t>
            </w:r>
            <w:r>
              <w:rPr>
                <w:rFonts w:cs="Arial"/>
              </w:rPr>
              <w:t xml:space="preserve"> -</w:t>
            </w:r>
            <w:r w:rsidR="00B951D0">
              <w:rPr>
                <w:rFonts w:cs="Arial"/>
              </w:rPr>
              <w:t>1</w:t>
            </w:r>
            <w:r>
              <w:rPr>
                <w:rFonts w:cs="Arial"/>
              </w:rPr>
              <w:t>.</w:t>
            </w:r>
            <w:r w:rsidR="00B951D0">
              <w:rPr>
                <w:rFonts w:cs="Arial"/>
              </w:rPr>
              <w:t>00</w:t>
            </w:r>
            <w:r>
              <w:rPr>
                <w:rFonts w:cs="Arial"/>
              </w:rPr>
              <w:t xml:space="preserve"> "</w:t>
            </w:r>
          </w:p>
        </w:tc>
        <w:tc>
          <w:tcPr>
            <w:tcW w:w="910" w:type="pct"/>
            <w:tcBorders>
              <w:top w:val="single" w:sz="4" w:space="0" w:color="auto"/>
              <w:left w:val="single" w:sz="4" w:space="0" w:color="auto"/>
              <w:bottom w:val="single" w:sz="4" w:space="0" w:color="auto"/>
            </w:tcBorders>
          </w:tcPr>
          <w:p w14:paraId="269BB420" w14:textId="77777777" w:rsidR="00D51742" w:rsidRDefault="00D51742" w:rsidP="00FF3DB9">
            <w:pPr>
              <w:widowControl w:val="0"/>
              <w:autoSpaceDE w:val="0"/>
              <w:autoSpaceDN w:val="0"/>
              <w:adjustRightInd w:val="0"/>
              <w:rPr>
                <w:rFonts w:cs="Arial"/>
              </w:rPr>
            </w:pPr>
            <w:r>
              <w:rPr>
                <w:rFonts w:cs="Arial"/>
              </w:rPr>
              <w:t>Analog Driver Application Part number bytes 8-15 stored in Analog Driver Application memory section</w:t>
            </w:r>
          </w:p>
          <w:p w14:paraId="3E59F203" w14:textId="77777777" w:rsidR="00D51742" w:rsidRDefault="00D51742" w:rsidP="00FF3DB9">
            <w:pPr>
              <w:widowControl w:val="0"/>
              <w:autoSpaceDE w:val="0"/>
              <w:autoSpaceDN w:val="0"/>
              <w:adjustRightInd w:val="0"/>
              <w:rPr>
                <w:rFonts w:cs="Arial"/>
              </w:rPr>
            </w:pPr>
            <w:r>
              <w:rPr>
                <w:rFonts w:cs="Arial"/>
              </w:rPr>
              <w:t>Note: X and Y represents software version and varies for every software baseline</w:t>
            </w:r>
          </w:p>
        </w:tc>
      </w:tr>
      <w:tr w:rsidR="00D96D05" w14:paraId="1A81B39F"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52345E87" w14:textId="77777777" w:rsidR="00D51742" w:rsidRDefault="00D51742" w:rsidP="00FF3DB9">
            <w:pPr>
              <w:autoSpaceDE w:val="0"/>
              <w:autoSpaceDN w:val="0"/>
              <w:adjustRightInd w:val="0"/>
              <w:rPr>
                <w:rFonts w:cs="Arial"/>
                <w:color w:val="000000"/>
              </w:rPr>
            </w:pPr>
            <w:r>
              <w:rPr>
                <w:rFonts w:cs="Arial"/>
                <w:color w:val="000000"/>
              </w:rPr>
              <w:t>2748</w:t>
            </w:r>
          </w:p>
        </w:tc>
        <w:tc>
          <w:tcPr>
            <w:tcW w:w="464" w:type="pct"/>
            <w:tcBorders>
              <w:top w:val="single" w:sz="4" w:space="0" w:color="auto"/>
              <w:left w:val="single" w:sz="4" w:space="0" w:color="auto"/>
              <w:bottom w:val="single" w:sz="4" w:space="0" w:color="auto"/>
              <w:right w:val="single" w:sz="4" w:space="0" w:color="auto"/>
            </w:tcBorders>
          </w:tcPr>
          <w:p w14:paraId="3E1B5375"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395D975B"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56844E75"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2CC2B486"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4494403C"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0671298C"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3E539AFA"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286D4EB9" w14:textId="77777777" w:rsidR="00D51742" w:rsidRDefault="00D51742" w:rsidP="00FF3DB9">
            <w:pPr>
              <w:widowControl w:val="0"/>
              <w:autoSpaceDE w:val="0"/>
              <w:autoSpaceDN w:val="0"/>
              <w:adjustRightInd w:val="0"/>
              <w:rPr>
                <w:rFonts w:cs="Arial"/>
              </w:rPr>
            </w:pPr>
            <w:r>
              <w:rPr>
                <w:rFonts w:cs="Arial"/>
              </w:rPr>
              <w:t>Analog Driver Application 32- bit CRC</w:t>
            </w:r>
          </w:p>
          <w:p w14:paraId="0471EA40" w14:textId="77777777" w:rsidR="00D51742" w:rsidRDefault="00D51742" w:rsidP="00FF3DB9">
            <w:pPr>
              <w:widowControl w:val="0"/>
              <w:autoSpaceDE w:val="0"/>
              <w:autoSpaceDN w:val="0"/>
              <w:adjustRightInd w:val="0"/>
              <w:rPr>
                <w:rFonts w:cs="Arial"/>
              </w:rPr>
            </w:pPr>
            <w:r>
              <w:rPr>
                <w:rFonts w:cs="Arial"/>
              </w:rPr>
              <w:t>Byte 0 to 3: CRC</w:t>
            </w:r>
          </w:p>
          <w:p w14:paraId="213440F7" w14:textId="77777777" w:rsidR="00D51742" w:rsidRDefault="00D51742" w:rsidP="00FF3DB9">
            <w:pPr>
              <w:widowControl w:val="0"/>
              <w:autoSpaceDE w:val="0"/>
              <w:autoSpaceDN w:val="0"/>
              <w:adjustRightInd w:val="0"/>
              <w:rPr>
                <w:rFonts w:cs="Arial"/>
              </w:rPr>
            </w:pPr>
            <w:r>
              <w:rPr>
                <w:rFonts w:cs="Arial"/>
              </w:rPr>
              <w:t>Byte 4 to 7: 0</w:t>
            </w:r>
          </w:p>
          <w:p w14:paraId="6CAD018B" w14:textId="77777777" w:rsidR="00D51742" w:rsidRDefault="00D51742" w:rsidP="00FF3DB9">
            <w:pPr>
              <w:widowControl w:val="0"/>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44212C14" w14:textId="77777777" w:rsidR="00D51742" w:rsidRDefault="00D51742" w:rsidP="00FF3DB9">
            <w:pPr>
              <w:widowControl w:val="0"/>
              <w:autoSpaceDE w:val="0"/>
              <w:autoSpaceDN w:val="0"/>
              <w:adjustRightInd w:val="0"/>
              <w:rPr>
                <w:rFonts w:cs="Arial"/>
              </w:rPr>
            </w:pPr>
            <w:r>
              <w:rPr>
                <w:rFonts w:cs="Arial"/>
              </w:rPr>
              <w:t>Analog Driver Application 32- bit CRC is embedded in</w:t>
            </w:r>
          </w:p>
          <w:p w14:paraId="47A4DB66" w14:textId="77777777" w:rsidR="00D51742" w:rsidRDefault="00D51742" w:rsidP="00FF3DB9">
            <w:pPr>
              <w:widowControl w:val="0"/>
              <w:autoSpaceDE w:val="0"/>
              <w:autoSpaceDN w:val="0"/>
              <w:adjustRightInd w:val="0"/>
              <w:rPr>
                <w:rFonts w:cs="Arial"/>
              </w:rPr>
            </w:pPr>
            <w:r>
              <w:rPr>
                <w:rFonts w:cs="Arial"/>
              </w:rPr>
              <w:t>Byte 0 is LS Byte 3 is MS Byte.</w:t>
            </w:r>
          </w:p>
        </w:tc>
      </w:tr>
      <w:tr w:rsidR="00D96D05" w14:paraId="11123AB2"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7CD48CE3" w14:textId="77777777" w:rsidR="00D51742" w:rsidRDefault="00D51742" w:rsidP="00FF3DB9">
            <w:pPr>
              <w:autoSpaceDE w:val="0"/>
              <w:autoSpaceDN w:val="0"/>
              <w:adjustRightInd w:val="0"/>
              <w:rPr>
                <w:rFonts w:cs="Arial"/>
                <w:color w:val="000000"/>
              </w:rPr>
            </w:pPr>
            <w:r>
              <w:rPr>
                <w:rFonts w:cs="Arial"/>
                <w:color w:val="000000"/>
              </w:rPr>
              <w:t>2749</w:t>
            </w:r>
          </w:p>
        </w:tc>
        <w:tc>
          <w:tcPr>
            <w:tcW w:w="464" w:type="pct"/>
            <w:tcBorders>
              <w:top w:val="single" w:sz="4" w:space="0" w:color="auto"/>
              <w:left w:val="single" w:sz="4" w:space="0" w:color="auto"/>
              <w:bottom w:val="single" w:sz="4" w:space="0" w:color="auto"/>
              <w:right w:val="single" w:sz="4" w:space="0" w:color="auto"/>
            </w:tcBorders>
          </w:tcPr>
          <w:p w14:paraId="012DCE2A"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554AD1BC"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325D0725"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35E7E052"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1B958761"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527742B1"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444671D1"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5D893FE2" w14:textId="77777777" w:rsidR="00D51742" w:rsidRDefault="00D51742" w:rsidP="00FF3DB9">
            <w:pPr>
              <w:widowControl w:val="0"/>
              <w:autoSpaceDE w:val="0"/>
              <w:autoSpaceDN w:val="0"/>
              <w:adjustRightInd w:val="0"/>
              <w:rPr>
                <w:rFonts w:cs="Arial"/>
              </w:rPr>
            </w:pPr>
            <w:r>
              <w:rPr>
                <w:rFonts w:cs="Arial"/>
              </w:rPr>
              <w:t>Analog Driver Configuration Part number bytes 0-7</w:t>
            </w:r>
          </w:p>
          <w:p w14:paraId="75649C96" w14:textId="57B95D6A" w:rsidR="00D51742" w:rsidRDefault="00D51742" w:rsidP="00FF3DB9">
            <w:pPr>
              <w:widowControl w:val="0"/>
              <w:autoSpaceDE w:val="0"/>
              <w:autoSpaceDN w:val="0"/>
              <w:adjustRightInd w:val="0"/>
              <w:rPr>
                <w:rFonts w:cs="Arial"/>
              </w:rPr>
            </w:pPr>
            <w:r>
              <w:rPr>
                <w:rFonts w:cs="Arial"/>
              </w:rPr>
              <w:t>Sent By Analog Module To Gateway  Module " H108E-6</w:t>
            </w:r>
            <w:r w:rsidR="00B951D0">
              <w:rPr>
                <w:rFonts w:cs="Arial"/>
              </w:rPr>
              <w:t>7</w:t>
            </w:r>
            <w:r>
              <w:rPr>
                <w:rFonts w:cs="Arial"/>
              </w:rPr>
              <w:t>"</w:t>
            </w:r>
          </w:p>
        </w:tc>
        <w:tc>
          <w:tcPr>
            <w:tcW w:w="910" w:type="pct"/>
            <w:tcBorders>
              <w:top w:val="single" w:sz="4" w:space="0" w:color="auto"/>
              <w:left w:val="single" w:sz="4" w:space="0" w:color="auto"/>
              <w:bottom w:val="single" w:sz="4" w:space="0" w:color="auto"/>
            </w:tcBorders>
          </w:tcPr>
          <w:p w14:paraId="2FD81E61" w14:textId="77777777" w:rsidR="00D51742" w:rsidRDefault="00D51742" w:rsidP="00FF3DB9">
            <w:pPr>
              <w:widowControl w:val="0"/>
              <w:autoSpaceDE w:val="0"/>
              <w:autoSpaceDN w:val="0"/>
              <w:adjustRightInd w:val="0"/>
              <w:rPr>
                <w:rFonts w:cs="Arial"/>
              </w:rPr>
            </w:pPr>
            <w:r>
              <w:rPr>
                <w:rFonts w:cs="Arial"/>
              </w:rPr>
              <w:t>Analog Driver Configuration Part number bytes 0-7 stored in Analog Driver Configuration memory section</w:t>
            </w:r>
          </w:p>
        </w:tc>
      </w:tr>
      <w:tr w:rsidR="00D96D05" w14:paraId="174954D8"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03626EC6" w14:textId="77777777" w:rsidR="00D51742" w:rsidRDefault="00D51742" w:rsidP="00FF3DB9">
            <w:pPr>
              <w:autoSpaceDE w:val="0"/>
              <w:autoSpaceDN w:val="0"/>
              <w:adjustRightInd w:val="0"/>
              <w:rPr>
                <w:rFonts w:cs="Arial"/>
                <w:color w:val="000000"/>
              </w:rPr>
            </w:pPr>
            <w:r>
              <w:rPr>
                <w:rFonts w:cs="Arial"/>
                <w:color w:val="000000"/>
              </w:rPr>
              <w:t>2750</w:t>
            </w:r>
          </w:p>
        </w:tc>
        <w:tc>
          <w:tcPr>
            <w:tcW w:w="464" w:type="pct"/>
            <w:tcBorders>
              <w:top w:val="single" w:sz="4" w:space="0" w:color="auto"/>
              <w:left w:val="single" w:sz="4" w:space="0" w:color="auto"/>
              <w:bottom w:val="single" w:sz="4" w:space="0" w:color="auto"/>
              <w:right w:val="single" w:sz="4" w:space="0" w:color="auto"/>
            </w:tcBorders>
          </w:tcPr>
          <w:p w14:paraId="72404691"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26E02210"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7F877D2D"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0BDA1E7D"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49D04DB1"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5741668D"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0308149B"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680B2891" w14:textId="77777777" w:rsidR="00D51742" w:rsidRDefault="00D51742" w:rsidP="00FF3DB9">
            <w:pPr>
              <w:widowControl w:val="0"/>
              <w:autoSpaceDE w:val="0"/>
              <w:autoSpaceDN w:val="0"/>
              <w:adjustRightInd w:val="0"/>
              <w:rPr>
                <w:rFonts w:cs="Arial"/>
              </w:rPr>
            </w:pPr>
            <w:r>
              <w:rPr>
                <w:rFonts w:cs="Arial"/>
              </w:rPr>
              <w:t>Analog Driver Configuration Part number bytes 8-15</w:t>
            </w:r>
          </w:p>
          <w:p w14:paraId="0F202D9B" w14:textId="106ED70B" w:rsidR="00D51742" w:rsidRDefault="00D51742" w:rsidP="00FF3DB9">
            <w:pPr>
              <w:widowControl w:val="0"/>
              <w:autoSpaceDE w:val="0"/>
              <w:autoSpaceDN w:val="0"/>
              <w:adjustRightInd w:val="0"/>
              <w:rPr>
                <w:rFonts w:cs="Arial"/>
              </w:rPr>
            </w:pPr>
            <w:r>
              <w:rPr>
                <w:rFonts w:cs="Arial"/>
              </w:rPr>
              <w:t>Sent By Analog Module To Gateway  Module "</w:t>
            </w:r>
            <w:r w:rsidR="00B951D0">
              <w:rPr>
                <w:rFonts w:cs="Arial"/>
              </w:rPr>
              <w:t>4</w:t>
            </w:r>
            <w:r>
              <w:rPr>
                <w:rFonts w:cs="Arial"/>
              </w:rPr>
              <w:t xml:space="preserve"> -</w:t>
            </w:r>
            <w:r w:rsidR="00B951D0">
              <w:rPr>
                <w:rFonts w:cs="Arial"/>
              </w:rPr>
              <w:t>1</w:t>
            </w:r>
            <w:r>
              <w:rPr>
                <w:rFonts w:cs="Arial"/>
              </w:rPr>
              <w:t>.</w:t>
            </w:r>
            <w:r w:rsidR="00B951D0">
              <w:rPr>
                <w:rFonts w:cs="Arial"/>
              </w:rPr>
              <w:t>00</w:t>
            </w:r>
            <w:r>
              <w:rPr>
                <w:rFonts w:cs="Arial"/>
              </w:rPr>
              <w:t xml:space="preserve"> "</w:t>
            </w:r>
          </w:p>
        </w:tc>
        <w:tc>
          <w:tcPr>
            <w:tcW w:w="910" w:type="pct"/>
            <w:tcBorders>
              <w:top w:val="single" w:sz="4" w:space="0" w:color="auto"/>
              <w:left w:val="single" w:sz="4" w:space="0" w:color="auto"/>
              <w:bottom w:val="single" w:sz="4" w:space="0" w:color="auto"/>
            </w:tcBorders>
          </w:tcPr>
          <w:p w14:paraId="60823F24" w14:textId="77777777" w:rsidR="00D51742" w:rsidRDefault="00D51742" w:rsidP="00FF3DB9">
            <w:pPr>
              <w:widowControl w:val="0"/>
              <w:autoSpaceDE w:val="0"/>
              <w:autoSpaceDN w:val="0"/>
              <w:adjustRightInd w:val="0"/>
              <w:rPr>
                <w:rFonts w:cs="Arial"/>
              </w:rPr>
            </w:pPr>
            <w:r>
              <w:rPr>
                <w:rFonts w:cs="Arial"/>
              </w:rPr>
              <w:t>Analog Driver Configuration Part number bytes 8-15 stored in Analog Driver Configuration memory section</w:t>
            </w:r>
          </w:p>
          <w:p w14:paraId="7FBD2BE1" w14:textId="77777777" w:rsidR="00D51742" w:rsidRDefault="00D51742" w:rsidP="00FF3DB9">
            <w:pPr>
              <w:widowControl w:val="0"/>
              <w:autoSpaceDE w:val="0"/>
              <w:autoSpaceDN w:val="0"/>
              <w:adjustRightInd w:val="0"/>
              <w:rPr>
                <w:rFonts w:cs="Arial"/>
              </w:rPr>
            </w:pPr>
            <w:r>
              <w:rPr>
                <w:rFonts w:cs="Arial"/>
              </w:rPr>
              <w:t>Note: X and Y represents software version and varies for every software baseline</w:t>
            </w:r>
          </w:p>
        </w:tc>
      </w:tr>
      <w:tr w:rsidR="00D96D05" w14:paraId="39C30480"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7348B0EA" w14:textId="77777777" w:rsidR="00D51742" w:rsidRDefault="00D51742" w:rsidP="00FF3DB9">
            <w:pPr>
              <w:autoSpaceDE w:val="0"/>
              <w:autoSpaceDN w:val="0"/>
              <w:adjustRightInd w:val="0"/>
              <w:rPr>
                <w:rFonts w:cs="Arial"/>
                <w:color w:val="000000"/>
              </w:rPr>
            </w:pPr>
            <w:r>
              <w:rPr>
                <w:rFonts w:cs="Arial"/>
                <w:color w:val="000000"/>
              </w:rPr>
              <w:t>2751</w:t>
            </w:r>
          </w:p>
        </w:tc>
        <w:tc>
          <w:tcPr>
            <w:tcW w:w="464" w:type="pct"/>
            <w:tcBorders>
              <w:top w:val="single" w:sz="4" w:space="0" w:color="auto"/>
              <w:left w:val="single" w:sz="4" w:space="0" w:color="auto"/>
              <w:bottom w:val="single" w:sz="4" w:space="0" w:color="auto"/>
              <w:right w:val="single" w:sz="4" w:space="0" w:color="auto"/>
            </w:tcBorders>
          </w:tcPr>
          <w:p w14:paraId="46B80807"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1D18DAAC"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5D89C210"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08E6C7E4"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188F34C5"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48E83338"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0F01DA64"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5523E925" w14:textId="77777777" w:rsidR="00D51742" w:rsidRDefault="00D51742" w:rsidP="00FF3DB9">
            <w:pPr>
              <w:widowControl w:val="0"/>
              <w:autoSpaceDE w:val="0"/>
              <w:autoSpaceDN w:val="0"/>
              <w:adjustRightInd w:val="0"/>
              <w:rPr>
                <w:rFonts w:cs="Arial"/>
              </w:rPr>
            </w:pPr>
            <w:r>
              <w:rPr>
                <w:rFonts w:cs="Arial"/>
              </w:rPr>
              <w:t>Analog Driver Configuration 32- bit CRC</w:t>
            </w:r>
          </w:p>
          <w:p w14:paraId="5DB420D5" w14:textId="77777777" w:rsidR="00D51742" w:rsidRDefault="00D51742" w:rsidP="00FF3DB9">
            <w:pPr>
              <w:widowControl w:val="0"/>
              <w:autoSpaceDE w:val="0"/>
              <w:autoSpaceDN w:val="0"/>
              <w:adjustRightInd w:val="0"/>
              <w:rPr>
                <w:rFonts w:cs="Arial"/>
              </w:rPr>
            </w:pPr>
            <w:r>
              <w:rPr>
                <w:rFonts w:cs="Arial"/>
              </w:rPr>
              <w:t>Byte 0 to 3: CRC</w:t>
            </w:r>
          </w:p>
          <w:p w14:paraId="625C76E6" w14:textId="77777777" w:rsidR="00D51742" w:rsidRDefault="00D51742" w:rsidP="00FF3DB9">
            <w:pPr>
              <w:widowControl w:val="0"/>
              <w:autoSpaceDE w:val="0"/>
              <w:autoSpaceDN w:val="0"/>
              <w:adjustRightInd w:val="0"/>
              <w:rPr>
                <w:rFonts w:cs="Arial"/>
              </w:rPr>
            </w:pPr>
            <w:r>
              <w:rPr>
                <w:rFonts w:cs="Arial"/>
              </w:rPr>
              <w:t>Byte 4 to 7: 0</w:t>
            </w:r>
          </w:p>
          <w:p w14:paraId="104A487F" w14:textId="77777777" w:rsidR="00D51742" w:rsidRDefault="00D51742" w:rsidP="00FF3DB9">
            <w:pPr>
              <w:widowControl w:val="0"/>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0CCBFC0B" w14:textId="77777777" w:rsidR="00D51742" w:rsidRDefault="00D51742" w:rsidP="00FF3DB9">
            <w:pPr>
              <w:widowControl w:val="0"/>
              <w:autoSpaceDE w:val="0"/>
              <w:autoSpaceDN w:val="0"/>
              <w:adjustRightInd w:val="0"/>
              <w:rPr>
                <w:rFonts w:cs="Arial"/>
              </w:rPr>
            </w:pPr>
            <w:r>
              <w:rPr>
                <w:rFonts w:cs="Arial"/>
              </w:rPr>
              <w:t>Analog Driver Configuration 32- bit CRC is embedded in</w:t>
            </w:r>
          </w:p>
          <w:p w14:paraId="0890E58D" w14:textId="77777777" w:rsidR="00D51742" w:rsidRDefault="00D51742" w:rsidP="00FF3DB9">
            <w:pPr>
              <w:widowControl w:val="0"/>
              <w:autoSpaceDE w:val="0"/>
              <w:autoSpaceDN w:val="0"/>
              <w:adjustRightInd w:val="0"/>
              <w:rPr>
                <w:rFonts w:cs="Arial"/>
              </w:rPr>
            </w:pPr>
            <w:r>
              <w:rPr>
                <w:rFonts w:cs="Arial"/>
              </w:rPr>
              <w:t>Byte 0 is LS Byte 3 is MS Byte.</w:t>
            </w:r>
          </w:p>
        </w:tc>
      </w:tr>
      <w:tr w:rsidR="00D96D05" w14:paraId="6D11045A"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099077C6" w14:textId="77777777" w:rsidR="00D51742" w:rsidRDefault="00D51742" w:rsidP="00FF3DB9">
            <w:pPr>
              <w:autoSpaceDE w:val="0"/>
              <w:autoSpaceDN w:val="0"/>
              <w:adjustRightInd w:val="0"/>
              <w:rPr>
                <w:rFonts w:cs="Arial"/>
                <w:color w:val="000000"/>
              </w:rPr>
            </w:pPr>
            <w:r>
              <w:rPr>
                <w:rFonts w:cs="Arial"/>
                <w:color w:val="000000"/>
              </w:rPr>
              <w:t>2752</w:t>
            </w:r>
          </w:p>
        </w:tc>
        <w:tc>
          <w:tcPr>
            <w:tcW w:w="464" w:type="pct"/>
            <w:tcBorders>
              <w:top w:val="single" w:sz="4" w:space="0" w:color="auto"/>
              <w:left w:val="single" w:sz="4" w:space="0" w:color="auto"/>
              <w:bottom w:val="single" w:sz="4" w:space="0" w:color="auto"/>
              <w:right w:val="single" w:sz="4" w:space="0" w:color="auto"/>
            </w:tcBorders>
          </w:tcPr>
          <w:p w14:paraId="064F8F2C"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35342CDA"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2DA984EF"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5B5D8137"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2D330442"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19371353"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70ED053B"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4FEE9D79" w14:textId="77777777" w:rsidR="00D51742" w:rsidRDefault="00D51742" w:rsidP="00FF3DB9">
            <w:pPr>
              <w:widowControl w:val="0"/>
              <w:autoSpaceDE w:val="0"/>
              <w:autoSpaceDN w:val="0"/>
              <w:adjustRightInd w:val="0"/>
              <w:rPr>
                <w:rFonts w:cs="Arial"/>
              </w:rPr>
            </w:pPr>
            <w:r>
              <w:rPr>
                <w:rFonts w:cs="Arial"/>
              </w:rPr>
              <w:t>Analog Boot Configuration Part number bytes 0-7</w:t>
            </w:r>
          </w:p>
          <w:p w14:paraId="101BFA4F" w14:textId="77777777" w:rsidR="00D51742" w:rsidRDefault="00D51742" w:rsidP="00FF3DB9">
            <w:pPr>
              <w:widowControl w:val="0"/>
              <w:autoSpaceDE w:val="0"/>
              <w:autoSpaceDN w:val="0"/>
              <w:adjustRightInd w:val="0"/>
              <w:rPr>
                <w:rFonts w:cs="Arial"/>
              </w:rPr>
            </w:pPr>
            <w:r>
              <w:rPr>
                <w:rFonts w:cs="Arial"/>
              </w:rPr>
              <w:t>Sent By Analog Module To Gateway  Module " H108E-66"</w:t>
            </w:r>
          </w:p>
        </w:tc>
        <w:tc>
          <w:tcPr>
            <w:tcW w:w="910" w:type="pct"/>
            <w:tcBorders>
              <w:top w:val="single" w:sz="4" w:space="0" w:color="auto"/>
              <w:left w:val="single" w:sz="4" w:space="0" w:color="auto"/>
              <w:bottom w:val="single" w:sz="4" w:space="0" w:color="auto"/>
            </w:tcBorders>
          </w:tcPr>
          <w:p w14:paraId="1C5E69E4" w14:textId="77777777" w:rsidR="00D51742" w:rsidRDefault="00D51742" w:rsidP="00FF3DB9">
            <w:pPr>
              <w:widowControl w:val="0"/>
              <w:autoSpaceDE w:val="0"/>
              <w:autoSpaceDN w:val="0"/>
              <w:adjustRightInd w:val="0"/>
              <w:rPr>
                <w:rFonts w:cs="Arial"/>
              </w:rPr>
            </w:pPr>
            <w:r>
              <w:rPr>
                <w:rFonts w:cs="Arial"/>
              </w:rPr>
              <w:t>Analog Boot Configuration Part number bytes 0-7 stored in Analog Driver Configuration memory section</w:t>
            </w:r>
          </w:p>
        </w:tc>
      </w:tr>
      <w:tr w:rsidR="00D96D05" w14:paraId="1B5DA612"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40E0D733" w14:textId="77777777" w:rsidR="00D51742" w:rsidRDefault="00D51742" w:rsidP="00FF3DB9">
            <w:pPr>
              <w:autoSpaceDE w:val="0"/>
              <w:autoSpaceDN w:val="0"/>
              <w:adjustRightInd w:val="0"/>
              <w:rPr>
                <w:rFonts w:cs="Arial"/>
                <w:color w:val="000000"/>
              </w:rPr>
            </w:pPr>
            <w:r>
              <w:rPr>
                <w:rFonts w:cs="Arial"/>
                <w:color w:val="000000"/>
              </w:rPr>
              <w:t>2753</w:t>
            </w:r>
          </w:p>
        </w:tc>
        <w:tc>
          <w:tcPr>
            <w:tcW w:w="464" w:type="pct"/>
            <w:tcBorders>
              <w:top w:val="single" w:sz="4" w:space="0" w:color="auto"/>
              <w:left w:val="single" w:sz="4" w:space="0" w:color="auto"/>
              <w:bottom w:val="single" w:sz="4" w:space="0" w:color="auto"/>
              <w:right w:val="single" w:sz="4" w:space="0" w:color="auto"/>
            </w:tcBorders>
          </w:tcPr>
          <w:p w14:paraId="0CAC8597"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518D9EF6"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41182A8B"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5724F4E8"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3FD43D07"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4C35F9BA"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4DBA39A6"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7C42706A" w14:textId="77777777" w:rsidR="00D51742" w:rsidRDefault="00D51742" w:rsidP="00FF3DB9">
            <w:pPr>
              <w:widowControl w:val="0"/>
              <w:autoSpaceDE w:val="0"/>
              <w:autoSpaceDN w:val="0"/>
              <w:adjustRightInd w:val="0"/>
              <w:rPr>
                <w:rFonts w:cs="Arial"/>
              </w:rPr>
            </w:pPr>
            <w:r>
              <w:rPr>
                <w:rFonts w:cs="Arial"/>
              </w:rPr>
              <w:t>Analog Boot Configuration Part number bytes 8-15</w:t>
            </w:r>
          </w:p>
          <w:p w14:paraId="1BDF8DEB" w14:textId="16A4705C" w:rsidR="00D51742" w:rsidRDefault="00D51742" w:rsidP="00FF3DB9">
            <w:pPr>
              <w:widowControl w:val="0"/>
              <w:autoSpaceDE w:val="0"/>
              <w:autoSpaceDN w:val="0"/>
              <w:adjustRightInd w:val="0"/>
              <w:rPr>
                <w:rFonts w:cs="Arial"/>
              </w:rPr>
            </w:pPr>
            <w:r>
              <w:rPr>
                <w:rFonts w:cs="Arial"/>
              </w:rPr>
              <w:t>Sent By Analog Module To Gateway  Module "5 -</w:t>
            </w:r>
            <w:r w:rsidR="00B951D0">
              <w:rPr>
                <w:rFonts w:cs="Arial"/>
              </w:rPr>
              <w:t>1</w:t>
            </w:r>
            <w:r>
              <w:rPr>
                <w:rFonts w:cs="Arial"/>
              </w:rPr>
              <w:t>.</w:t>
            </w:r>
            <w:r w:rsidR="00B951D0">
              <w:rPr>
                <w:rFonts w:cs="Arial"/>
              </w:rPr>
              <w:t>01</w:t>
            </w:r>
            <w:r>
              <w:rPr>
                <w:rFonts w:cs="Arial"/>
              </w:rPr>
              <w:t xml:space="preserve"> "</w:t>
            </w:r>
          </w:p>
        </w:tc>
        <w:tc>
          <w:tcPr>
            <w:tcW w:w="910" w:type="pct"/>
            <w:tcBorders>
              <w:top w:val="single" w:sz="4" w:space="0" w:color="auto"/>
              <w:left w:val="single" w:sz="4" w:space="0" w:color="auto"/>
              <w:bottom w:val="single" w:sz="4" w:space="0" w:color="auto"/>
            </w:tcBorders>
          </w:tcPr>
          <w:p w14:paraId="6A542A23" w14:textId="77777777" w:rsidR="00D51742" w:rsidRDefault="00D51742" w:rsidP="00FF3DB9">
            <w:pPr>
              <w:widowControl w:val="0"/>
              <w:autoSpaceDE w:val="0"/>
              <w:autoSpaceDN w:val="0"/>
              <w:adjustRightInd w:val="0"/>
              <w:rPr>
                <w:rFonts w:cs="Arial"/>
              </w:rPr>
            </w:pPr>
            <w:r>
              <w:rPr>
                <w:rFonts w:cs="Arial"/>
              </w:rPr>
              <w:t>Analog Boot Configuration Part number bytes 8-15 stored in Analog Driver Configuration memory section</w:t>
            </w:r>
          </w:p>
          <w:p w14:paraId="39E182A4" w14:textId="77777777" w:rsidR="00D51742" w:rsidRDefault="00D51742" w:rsidP="00FF3DB9">
            <w:pPr>
              <w:widowControl w:val="0"/>
              <w:autoSpaceDE w:val="0"/>
              <w:autoSpaceDN w:val="0"/>
              <w:adjustRightInd w:val="0"/>
              <w:rPr>
                <w:rFonts w:cs="Arial"/>
              </w:rPr>
            </w:pPr>
            <w:r>
              <w:rPr>
                <w:rFonts w:cs="Arial"/>
              </w:rPr>
              <w:t>Note: X and Y represents software version and varies for every software baseline</w:t>
            </w:r>
          </w:p>
        </w:tc>
      </w:tr>
      <w:tr w:rsidR="00D96D05" w14:paraId="50068B0D"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72B8C7DE" w14:textId="77777777" w:rsidR="00D51742" w:rsidRDefault="00D51742" w:rsidP="00FF3DB9">
            <w:pPr>
              <w:autoSpaceDE w:val="0"/>
              <w:autoSpaceDN w:val="0"/>
              <w:adjustRightInd w:val="0"/>
              <w:rPr>
                <w:rFonts w:cs="Arial"/>
                <w:color w:val="000000"/>
              </w:rPr>
            </w:pPr>
            <w:r>
              <w:rPr>
                <w:rFonts w:cs="Arial"/>
                <w:color w:val="000000"/>
              </w:rPr>
              <w:t>2754</w:t>
            </w:r>
          </w:p>
        </w:tc>
        <w:tc>
          <w:tcPr>
            <w:tcW w:w="464" w:type="pct"/>
            <w:tcBorders>
              <w:top w:val="single" w:sz="4" w:space="0" w:color="auto"/>
              <w:left w:val="single" w:sz="4" w:space="0" w:color="auto"/>
              <w:bottom w:val="single" w:sz="4" w:space="0" w:color="auto"/>
              <w:right w:val="single" w:sz="4" w:space="0" w:color="auto"/>
            </w:tcBorders>
          </w:tcPr>
          <w:p w14:paraId="35D88CDB"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4FA0751D"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59B9C548"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46D23CA3"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0A6D1F1F"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174F9CF0"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64447143"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30B9FB85" w14:textId="77777777" w:rsidR="00D51742" w:rsidRDefault="00D51742" w:rsidP="00FF3DB9">
            <w:pPr>
              <w:widowControl w:val="0"/>
              <w:autoSpaceDE w:val="0"/>
              <w:autoSpaceDN w:val="0"/>
              <w:adjustRightInd w:val="0"/>
              <w:rPr>
                <w:rFonts w:cs="Arial"/>
              </w:rPr>
            </w:pPr>
            <w:r>
              <w:rPr>
                <w:rFonts w:cs="Arial"/>
              </w:rPr>
              <w:t>Analog Boot Configuration 32- bit CRC</w:t>
            </w:r>
          </w:p>
          <w:p w14:paraId="69F2F189" w14:textId="77777777" w:rsidR="00D51742" w:rsidRDefault="00D51742" w:rsidP="00FF3DB9">
            <w:pPr>
              <w:widowControl w:val="0"/>
              <w:autoSpaceDE w:val="0"/>
              <w:autoSpaceDN w:val="0"/>
              <w:adjustRightInd w:val="0"/>
              <w:rPr>
                <w:rFonts w:cs="Arial"/>
              </w:rPr>
            </w:pPr>
            <w:r>
              <w:rPr>
                <w:rFonts w:cs="Arial"/>
              </w:rPr>
              <w:t>Byte 0 to 3: CRC</w:t>
            </w:r>
          </w:p>
          <w:p w14:paraId="2828F4E8" w14:textId="77777777" w:rsidR="00D51742" w:rsidRDefault="00D51742" w:rsidP="00FF3DB9">
            <w:pPr>
              <w:widowControl w:val="0"/>
              <w:autoSpaceDE w:val="0"/>
              <w:autoSpaceDN w:val="0"/>
              <w:adjustRightInd w:val="0"/>
              <w:rPr>
                <w:rFonts w:cs="Arial"/>
              </w:rPr>
            </w:pPr>
            <w:r>
              <w:rPr>
                <w:rFonts w:cs="Arial"/>
              </w:rPr>
              <w:t>Byte 4 to 7: 0</w:t>
            </w:r>
          </w:p>
          <w:p w14:paraId="46481D7B" w14:textId="77777777" w:rsidR="00D51742" w:rsidRDefault="00D51742" w:rsidP="00FF3DB9">
            <w:pPr>
              <w:widowControl w:val="0"/>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579FD02C" w14:textId="77777777" w:rsidR="00D51742" w:rsidRDefault="00D51742" w:rsidP="00FF3DB9">
            <w:pPr>
              <w:widowControl w:val="0"/>
              <w:autoSpaceDE w:val="0"/>
              <w:autoSpaceDN w:val="0"/>
              <w:adjustRightInd w:val="0"/>
              <w:rPr>
                <w:rFonts w:cs="Arial"/>
              </w:rPr>
            </w:pPr>
            <w:r>
              <w:rPr>
                <w:rFonts w:cs="Arial"/>
              </w:rPr>
              <w:t>Analog Boot Configuration 32- bit CRC is embedded in</w:t>
            </w:r>
          </w:p>
          <w:p w14:paraId="290215AE" w14:textId="77777777" w:rsidR="00D51742" w:rsidRDefault="00D51742" w:rsidP="00FF3DB9">
            <w:pPr>
              <w:widowControl w:val="0"/>
              <w:autoSpaceDE w:val="0"/>
              <w:autoSpaceDN w:val="0"/>
              <w:adjustRightInd w:val="0"/>
              <w:rPr>
                <w:rFonts w:cs="Arial"/>
              </w:rPr>
            </w:pPr>
            <w:r>
              <w:rPr>
                <w:rFonts w:cs="Arial"/>
              </w:rPr>
              <w:t>Byte 0 is LS Byte 3 is MS Byte.</w:t>
            </w:r>
          </w:p>
        </w:tc>
      </w:tr>
      <w:tr w:rsidR="00D96D05" w14:paraId="55A0D2CE"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26115F92" w14:textId="77777777" w:rsidR="00D51742" w:rsidRDefault="00D51742" w:rsidP="00FF3DB9">
            <w:pPr>
              <w:autoSpaceDE w:val="0"/>
              <w:autoSpaceDN w:val="0"/>
              <w:adjustRightInd w:val="0"/>
              <w:rPr>
                <w:rFonts w:cs="Arial"/>
                <w:color w:val="000000"/>
              </w:rPr>
            </w:pPr>
            <w:r>
              <w:rPr>
                <w:rFonts w:cs="Arial"/>
                <w:color w:val="000000"/>
              </w:rPr>
              <w:t>2758</w:t>
            </w:r>
          </w:p>
        </w:tc>
        <w:tc>
          <w:tcPr>
            <w:tcW w:w="464" w:type="pct"/>
            <w:tcBorders>
              <w:top w:val="single" w:sz="4" w:space="0" w:color="auto"/>
              <w:left w:val="single" w:sz="4" w:space="0" w:color="auto"/>
              <w:bottom w:val="single" w:sz="4" w:space="0" w:color="auto"/>
              <w:right w:val="single" w:sz="4" w:space="0" w:color="auto"/>
            </w:tcBorders>
          </w:tcPr>
          <w:p w14:paraId="038C2275"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3212A1BF"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0FD3DB8E"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4D9A8EC8"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3D647156"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515CD28C"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71062AAF"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14A07603" w14:textId="77777777" w:rsidR="00D51742" w:rsidRDefault="00D51742" w:rsidP="00FF3DB9">
            <w:pPr>
              <w:widowControl w:val="0"/>
              <w:autoSpaceDE w:val="0"/>
              <w:autoSpaceDN w:val="0"/>
              <w:adjustRightInd w:val="0"/>
              <w:rPr>
                <w:rFonts w:cs="Arial"/>
              </w:rPr>
            </w:pPr>
            <w:r>
              <w:rPr>
                <w:rFonts w:cs="Arial"/>
              </w:rPr>
              <w:t>Analog Software Loader Part number bytes 0-7</w:t>
            </w:r>
          </w:p>
          <w:p w14:paraId="6ADBFD12" w14:textId="77777777" w:rsidR="00D51742" w:rsidRDefault="00D51742" w:rsidP="00FF3DB9">
            <w:pPr>
              <w:widowControl w:val="0"/>
              <w:autoSpaceDE w:val="0"/>
              <w:autoSpaceDN w:val="0"/>
              <w:adjustRightInd w:val="0"/>
              <w:rPr>
                <w:rFonts w:cs="Arial"/>
              </w:rPr>
            </w:pPr>
            <w:r>
              <w:rPr>
                <w:rFonts w:cs="Arial"/>
              </w:rPr>
              <w:t>Sent By Analog Module To Gateway  Module " H108E-64"</w:t>
            </w:r>
          </w:p>
        </w:tc>
        <w:tc>
          <w:tcPr>
            <w:tcW w:w="910" w:type="pct"/>
            <w:tcBorders>
              <w:top w:val="single" w:sz="4" w:space="0" w:color="auto"/>
              <w:left w:val="single" w:sz="4" w:space="0" w:color="auto"/>
              <w:bottom w:val="single" w:sz="4" w:space="0" w:color="auto"/>
            </w:tcBorders>
          </w:tcPr>
          <w:p w14:paraId="14888D48" w14:textId="77777777" w:rsidR="00D51742" w:rsidRDefault="00D51742" w:rsidP="00FF3DB9">
            <w:pPr>
              <w:widowControl w:val="0"/>
              <w:autoSpaceDE w:val="0"/>
              <w:autoSpaceDN w:val="0"/>
              <w:adjustRightInd w:val="0"/>
              <w:rPr>
                <w:rFonts w:cs="Arial"/>
              </w:rPr>
            </w:pPr>
            <w:r>
              <w:rPr>
                <w:rFonts w:cs="Arial"/>
              </w:rPr>
              <w:t>Analog Software Loader Part number bytes 0-7 stored in Analog Driver Configuration memory section</w:t>
            </w:r>
          </w:p>
        </w:tc>
      </w:tr>
      <w:tr w:rsidR="00D96D05" w14:paraId="4B12B6BE"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15C405E6" w14:textId="77777777" w:rsidR="00D51742" w:rsidRDefault="00D51742" w:rsidP="00FF3DB9">
            <w:pPr>
              <w:autoSpaceDE w:val="0"/>
              <w:autoSpaceDN w:val="0"/>
              <w:adjustRightInd w:val="0"/>
              <w:rPr>
                <w:rFonts w:cs="Arial"/>
                <w:color w:val="000000"/>
              </w:rPr>
            </w:pPr>
            <w:r>
              <w:rPr>
                <w:rFonts w:cs="Arial"/>
                <w:color w:val="000000"/>
              </w:rPr>
              <w:t>2759</w:t>
            </w:r>
          </w:p>
        </w:tc>
        <w:tc>
          <w:tcPr>
            <w:tcW w:w="464" w:type="pct"/>
            <w:tcBorders>
              <w:top w:val="single" w:sz="4" w:space="0" w:color="auto"/>
              <w:left w:val="single" w:sz="4" w:space="0" w:color="auto"/>
              <w:bottom w:val="single" w:sz="4" w:space="0" w:color="auto"/>
              <w:right w:val="single" w:sz="4" w:space="0" w:color="auto"/>
            </w:tcBorders>
          </w:tcPr>
          <w:p w14:paraId="1C2312F6"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089B2902"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4380E9B3"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439245CE"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5D8CB824"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7A8121C7"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46F9D44A"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7952049A" w14:textId="77777777" w:rsidR="00D51742" w:rsidRDefault="00D51742" w:rsidP="00FF3DB9">
            <w:pPr>
              <w:widowControl w:val="0"/>
              <w:autoSpaceDE w:val="0"/>
              <w:autoSpaceDN w:val="0"/>
              <w:adjustRightInd w:val="0"/>
              <w:rPr>
                <w:rFonts w:cs="Arial"/>
              </w:rPr>
            </w:pPr>
            <w:r>
              <w:rPr>
                <w:rFonts w:cs="Arial"/>
              </w:rPr>
              <w:t>Analog Software Loader Part number bytes 8-15</w:t>
            </w:r>
          </w:p>
          <w:p w14:paraId="5A879376" w14:textId="4D61CA02" w:rsidR="00D51742" w:rsidRDefault="00D51742" w:rsidP="00FF3DB9">
            <w:pPr>
              <w:widowControl w:val="0"/>
              <w:autoSpaceDE w:val="0"/>
              <w:autoSpaceDN w:val="0"/>
              <w:adjustRightInd w:val="0"/>
              <w:rPr>
                <w:rFonts w:cs="Arial"/>
              </w:rPr>
            </w:pPr>
            <w:r>
              <w:rPr>
                <w:rFonts w:cs="Arial"/>
              </w:rPr>
              <w:t>Sent By Analog Module To Gateway  Module "7 -</w:t>
            </w:r>
            <w:r w:rsidR="00B951D0">
              <w:rPr>
                <w:rFonts w:cs="Arial"/>
              </w:rPr>
              <w:t>1</w:t>
            </w:r>
            <w:r>
              <w:rPr>
                <w:rFonts w:cs="Arial"/>
              </w:rPr>
              <w:t>.</w:t>
            </w:r>
            <w:r w:rsidR="00B951D0">
              <w:rPr>
                <w:rFonts w:cs="Arial"/>
              </w:rPr>
              <w:t>02</w:t>
            </w:r>
            <w:r>
              <w:rPr>
                <w:rFonts w:cs="Arial"/>
              </w:rPr>
              <w:t xml:space="preserve"> "</w:t>
            </w:r>
          </w:p>
        </w:tc>
        <w:tc>
          <w:tcPr>
            <w:tcW w:w="910" w:type="pct"/>
            <w:tcBorders>
              <w:top w:val="single" w:sz="4" w:space="0" w:color="auto"/>
              <w:left w:val="single" w:sz="4" w:space="0" w:color="auto"/>
              <w:bottom w:val="single" w:sz="4" w:space="0" w:color="auto"/>
            </w:tcBorders>
          </w:tcPr>
          <w:p w14:paraId="1E30F81A" w14:textId="77777777" w:rsidR="00D51742" w:rsidRDefault="00D51742" w:rsidP="00FF3DB9">
            <w:pPr>
              <w:widowControl w:val="0"/>
              <w:autoSpaceDE w:val="0"/>
              <w:autoSpaceDN w:val="0"/>
              <w:adjustRightInd w:val="0"/>
              <w:rPr>
                <w:rFonts w:cs="Arial"/>
              </w:rPr>
            </w:pPr>
            <w:r>
              <w:rPr>
                <w:rFonts w:cs="Arial"/>
              </w:rPr>
              <w:t>Analog Software Loader Part number bytes 8-15 stored in Analog Driver Configuration memory section</w:t>
            </w:r>
          </w:p>
          <w:p w14:paraId="57AAB5F1" w14:textId="77777777" w:rsidR="00D51742" w:rsidRDefault="00D51742" w:rsidP="00FF3DB9">
            <w:pPr>
              <w:widowControl w:val="0"/>
              <w:autoSpaceDE w:val="0"/>
              <w:autoSpaceDN w:val="0"/>
              <w:adjustRightInd w:val="0"/>
              <w:rPr>
                <w:rFonts w:cs="Arial"/>
              </w:rPr>
            </w:pPr>
            <w:r>
              <w:rPr>
                <w:rFonts w:cs="Arial"/>
              </w:rPr>
              <w:t>Note: X and Y represents software version and varies for every software baseline</w:t>
            </w:r>
          </w:p>
        </w:tc>
      </w:tr>
      <w:tr w:rsidR="00D96D05" w14:paraId="3571858C"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27F968D9" w14:textId="77777777" w:rsidR="00D51742" w:rsidRDefault="00D51742" w:rsidP="00FF3DB9">
            <w:pPr>
              <w:autoSpaceDE w:val="0"/>
              <w:autoSpaceDN w:val="0"/>
              <w:adjustRightInd w:val="0"/>
              <w:rPr>
                <w:rFonts w:cs="Arial"/>
                <w:color w:val="000000"/>
              </w:rPr>
            </w:pPr>
            <w:r>
              <w:rPr>
                <w:rFonts w:cs="Arial"/>
                <w:color w:val="000000"/>
              </w:rPr>
              <w:t>2760</w:t>
            </w:r>
          </w:p>
        </w:tc>
        <w:tc>
          <w:tcPr>
            <w:tcW w:w="464" w:type="pct"/>
            <w:tcBorders>
              <w:top w:val="single" w:sz="4" w:space="0" w:color="auto"/>
              <w:left w:val="single" w:sz="4" w:space="0" w:color="auto"/>
              <w:bottom w:val="single" w:sz="4" w:space="0" w:color="auto"/>
              <w:right w:val="single" w:sz="4" w:space="0" w:color="auto"/>
            </w:tcBorders>
          </w:tcPr>
          <w:p w14:paraId="26380DCC"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4F761117"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7F7A9238"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1C4859A5"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1EA3C69E"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0C074D4E"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0F2D5BC4"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5A262B0B" w14:textId="77777777" w:rsidR="00D51742" w:rsidRDefault="00D51742" w:rsidP="00FF3DB9">
            <w:pPr>
              <w:widowControl w:val="0"/>
              <w:autoSpaceDE w:val="0"/>
              <w:autoSpaceDN w:val="0"/>
              <w:adjustRightInd w:val="0"/>
              <w:rPr>
                <w:rFonts w:cs="Arial"/>
              </w:rPr>
            </w:pPr>
            <w:r>
              <w:rPr>
                <w:rFonts w:cs="Arial"/>
              </w:rPr>
              <w:t>Analog Software Loader 32- bit CRC</w:t>
            </w:r>
          </w:p>
          <w:p w14:paraId="054E31B9" w14:textId="77777777" w:rsidR="00D51742" w:rsidRDefault="00D51742" w:rsidP="00FF3DB9">
            <w:pPr>
              <w:widowControl w:val="0"/>
              <w:autoSpaceDE w:val="0"/>
              <w:autoSpaceDN w:val="0"/>
              <w:adjustRightInd w:val="0"/>
              <w:rPr>
                <w:rFonts w:cs="Arial"/>
              </w:rPr>
            </w:pPr>
            <w:r>
              <w:rPr>
                <w:rFonts w:cs="Arial"/>
              </w:rPr>
              <w:t>Byte 0 to 3: CRC</w:t>
            </w:r>
          </w:p>
          <w:p w14:paraId="23D628D3" w14:textId="77777777" w:rsidR="00D51742" w:rsidRDefault="00D51742" w:rsidP="00FF3DB9">
            <w:pPr>
              <w:widowControl w:val="0"/>
              <w:autoSpaceDE w:val="0"/>
              <w:autoSpaceDN w:val="0"/>
              <w:adjustRightInd w:val="0"/>
              <w:rPr>
                <w:rFonts w:cs="Arial"/>
              </w:rPr>
            </w:pPr>
            <w:r>
              <w:rPr>
                <w:rFonts w:cs="Arial"/>
              </w:rPr>
              <w:t>Byte 4 to 7: 0</w:t>
            </w:r>
          </w:p>
          <w:p w14:paraId="69E8FD58" w14:textId="77777777" w:rsidR="00D51742" w:rsidRDefault="00D51742" w:rsidP="00FF3DB9">
            <w:pPr>
              <w:widowControl w:val="0"/>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2A4BF8E1" w14:textId="77777777" w:rsidR="00D51742" w:rsidRDefault="00D51742" w:rsidP="00FF3DB9">
            <w:pPr>
              <w:widowControl w:val="0"/>
              <w:autoSpaceDE w:val="0"/>
              <w:autoSpaceDN w:val="0"/>
              <w:adjustRightInd w:val="0"/>
              <w:rPr>
                <w:rFonts w:cs="Arial"/>
              </w:rPr>
            </w:pPr>
            <w:r>
              <w:rPr>
                <w:rFonts w:cs="Arial"/>
              </w:rPr>
              <w:t>Analog Software Loader 32- bit CRC is embedded in</w:t>
            </w:r>
          </w:p>
          <w:p w14:paraId="3F979665" w14:textId="77777777" w:rsidR="00D51742" w:rsidRDefault="00D51742" w:rsidP="00FF3DB9">
            <w:pPr>
              <w:widowControl w:val="0"/>
              <w:autoSpaceDE w:val="0"/>
              <w:autoSpaceDN w:val="0"/>
              <w:adjustRightInd w:val="0"/>
              <w:rPr>
                <w:rFonts w:cs="Arial"/>
              </w:rPr>
            </w:pPr>
            <w:r>
              <w:rPr>
                <w:rFonts w:cs="Arial"/>
              </w:rPr>
              <w:t>Byte 0 is LS Byte 3 is MS Byte.</w:t>
            </w:r>
          </w:p>
        </w:tc>
      </w:tr>
      <w:tr w:rsidR="00D96D05" w14:paraId="2C356BD8"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5F1D1211" w14:textId="77777777" w:rsidR="00D51742" w:rsidRDefault="00D51742" w:rsidP="00FF3DB9">
            <w:pPr>
              <w:autoSpaceDE w:val="0"/>
              <w:autoSpaceDN w:val="0"/>
              <w:adjustRightInd w:val="0"/>
              <w:rPr>
                <w:rFonts w:cs="Arial"/>
                <w:color w:val="000000"/>
              </w:rPr>
            </w:pPr>
            <w:r>
              <w:rPr>
                <w:rFonts w:cs="Arial"/>
                <w:color w:val="000000"/>
              </w:rPr>
              <w:t>2761</w:t>
            </w:r>
          </w:p>
        </w:tc>
        <w:tc>
          <w:tcPr>
            <w:tcW w:w="464" w:type="pct"/>
            <w:tcBorders>
              <w:top w:val="single" w:sz="4" w:space="0" w:color="auto"/>
              <w:left w:val="single" w:sz="4" w:space="0" w:color="auto"/>
              <w:bottom w:val="single" w:sz="4" w:space="0" w:color="auto"/>
              <w:right w:val="single" w:sz="4" w:space="0" w:color="auto"/>
            </w:tcBorders>
          </w:tcPr>
          <w:p w14:paraId="794AF794"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4C08EE10"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0DA1BB0D"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10919008"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3B4F4020"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6A5BCE75"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5F0C5F9B"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78BC95DF" w14:textId="77777777" w:rsidR="00D51742" w:rsidRDefault="00D51742" w:rsidP="00FF3DB9">
            <w:pPr>
              <w:widowControl w:val="0"/>
              <w:autoSpaceDE w:val="0"/>
              <w:autoSpaceDN w:val="0"/>
              <w:adjustRightInd w:val="0"/>
              <w:rPr>
                <w:rFonts w:cs="Arial"/>
              </w:rPr>
            </w:pPr>
            <w:r>
              <w:rPr>
                <w:rFonts w:cs="Arial"/>
              </w:rPr>
              <w:t>Analog Calibration Software Part number bytes 0-7</w:t>
            </w:r>
          </w:p>
          <w:p w14:paraId="75CE80AC" w14:textId="77777777" w:rsidR="00D51742" w:rsidRDefault="00D51742" w:rsidP="00FF3DB9">
            <w:pPr>
              <w:widowControl w:val="0"/>
              <w:autoSpaceDE w:val="0"/>
              <w:autoSpaceDN w:val="0"/>
              <w:adjustRightInd w:val="0"/>
              <w:rPr>
                <w:rFonts w:cs="Arial"/>
              </w:rPr>
            </w:pPr>
            <w:r>
              <w:rPr>
                <w:rFonts w:cs="Arial"/>
              </w:rPr>
              <w:t>Sent By Analog Module To Gateway  Module " H108E-65"</w:t>
            </w:r>
          </w:p>
        </w:tc>
        <w:tc>
          <w:tcPr>
            <w:tcW w:w="910" w:type="pct"/>
            <w:tcBorders>
              <w:top w:val="single" w:sz="4" w:space="0" w:color="auto"/>
              <w:left w:val="single" w:sz="4" w:space="0" w:color="auto"/>
              <w:bottom w:val="single" w:sz="4" w:space="0" w:color="auto"/>
            </w:tcBorders>
          </w:tcPr>
          <w:p w14:paraId="0E2B3FA6" w14:textId="77777777" w:rsidR="00D51742" w:rsidRDefault="00D51742" w:rsidP="00FF3DB9">
            <w:pPr>
              <w:widowControl w:val="0"/>
              <w:autoSpaceDE w:val="0"/>
              <w:autoSpaceDN w:val="0"/>
              <w:adjustRightInd w:val="0"/>
              <w:rPr>
                <w:rFonts w:cs="Arial"/>
              </w:rPr>
            </w:pPr>
            <w:r>
              <w:rPr>
                <w:rFonts w:cs="Arial"/>
              </w:rPr>
              <w:t>Analog Calibration Software Part number bytes 0-7 stored in Analog Driver Configuration memory section</w:t>
            </w:r>
          </w:p>
        </w:tc>
      </w:tr>
      <w:tr w:rsidR="00D96D05" w14:paraId="25A385F6"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1876FB36" w14:textId="77777777" w:rsidR="00D51742" w:rsidRDefault="00D51742" w:rsidP="00FF3DB9">
            <w:pPr>
              <w:autoSpaceDE w:val="0"/>
              <w:autoSpaceDN w:val="0"/>
              <w:adjustRightInd w:val="0"/>
              <w:rPr>
                <w:rFonts w:cs="Arial"/>
                <w:color w:val="000000"/>
              </w:rPr>
            </w:pPr>
            <w:r>
              <w:rPr>
                <w:rFonts w:cs="Arial"/>
                <w:color w:val="000000"/>
              </w:rPr>
              <w:t>2762</w:t>
            </w:r>
          </w:p>
        </w:tc>
        <w:tc>
          <w:tcPr>
            <w:tcW w:w="464" w:type="pct"/>
            <w:tcBorders>
              <w:top w:val="single" w:sz="4" w:space="0" w:color="auto"/>
              <w:left w:val="single" w:sz="4" w:space="0" w:color="auto"/>
              <w:bottom w:val="single" w:sz="4" w:space="0" w:color="auto"/>
              <w:right w:val="single" w:sz="4" w:space="0" w:color="auto"/>
            </w:tcBorders>
          </w:tcPr>
          <w:p w14:paraId="279013DF"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5D570FE7"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7009EC1A"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47B3A3D2"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51A08B3A"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170A050B"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767029B8"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47FD76EC" w14:textId="77777777" w:rsidR="00D51742" w:rsidRDefault="00D51742" w:rsidP="00FF3DB9">
            <w:pPr>
              <w:widowControl w:val="0"/>
              <w:autoSpaceDE w:val="0"/>
              <w:autoSpaceDN w:val="0"/>
              <w:adjustRightInd w:val="0"/>
              <w:rPr>
                <w:rFonts w:cs="Arial"/>
              </w:rPr>
            </w:pPr>
            <w:r>
              <w:rPr>
                <w:rFonts w:cs="Arial"/>
              </w:rPr>
              <w:t>Analog Calibration Software Part number bytes 8-15</w:t>
            </w:r>
          </w:p>
          <w:p w14:paraId="61C817F8" w14:textId="6F80FC6C" w:rsidR="00D51742" w:rsidRDefault="00D51742" w:rsidP="00FF3DB9">
            <w:pPr>
              <w:widowControl w:val="0"/>
              <w:autoSpaceDE w:val="0"/>
              <w:autoSpaceDN w:val="0"/>
              <w:adjustRightInd w:val="0"/>
              <w:rPr>
                <w:rFonts w:cs="Arial"/>
              </w:rPr>
            </w:pPr>
            <w:r>
              <w:rPr>
                <w:rFonts w:cs="Arial"/>
              </w:rPr>
              <w:t>Sent By Analog Module To Gateway  Module "1 -</w:t>
            </w:r>
            <w:r w:rsidR="00B951D0">
              <w:rPr>
                <w:rFonts w:cs="Arial"/>
              </w:rPr>
              <w:t>1</w:t>
            </w:r>
            <w:r>
              <w:rPr>
                <w:rFonts w:cs="Arial"/>
              </w:rPr>
              <w:t>.</w:t>
            </w:r>
            <w:r w:rsidR="00B951D0">
              <w:rPr>
                <w:rFonts w:cs="Arial"/>
              </w:rPr>
              <w:t>05</w:t>
            </w:r>
            <w:r>
              <w:rPr>
                <w:rFonts w:cs="Arial"/>
              </w:rPr>
              <w:t xml:space="preserve"> "</w:t>
            </w:r>
          </w:p>
        </w:tc>
        <w:tc>
          <w:tcPr>
            <w:tcW w:w="910" w:type="pct"/>
            <w:tcBorders>
              <w:top w:val="single" w:sz="4" w:space="0" w:color="auto"/>
              <w:left w:val="single" w:sz="4" w:space="0" w:color="auto"/>
              <w:bottom w:val="single" w:sz="4" w:space="0" w:color="auto"/>
            </w:tcBorders>
          </w:tcPr>
          <w:p w14:paraId="544C75EF" w14:textId="77777777" w:rsidR="00D51742" w:rsidRDefault="00D51742" w:rsidP="00FF3DB9">
            <w:pPr>
              <w:widowControl w:val="0"/>
              <w:autoSpaceDE w:val="0"/>
              <w:autoSpaceDN w:val="0"/>
              <w:adjustRightInd w:val="0"/>
              <w:rPr>
                <w:rFonts w:cs="Arial"/>
              </w:rPr>
            </w:pPr>
            <w:r>
              <w:rPr>
                <w:rFonts w:cs="Arial"/>
              </w:rPr>
              <w:t>Analog Calibration Software Part number bytes 8-15 stored in Analog Driver Configuration memory section</w:t>
            </w:r>
          </w:p>
          <w:p w14:paraId="145540CC" w14:textId="77777777" w:rsidR="00D51742" w:rsidRDefault="00D51742" w:rsidP="00FF3DB9">
            <w:pPr>
              <w:widowControl w:val="0"/>
              <w:autoSpaceDE w:val="0"/>
              <w:autoSpaceDN w:val="0"/>
              <w:adjustRightInd w:val="0"/>
              <w:rPr>
                <w:rFonts w:cs="Arial"/>
              </w:rPr>
            </w:pPr>
            <w:r>
              <w:rPr>
                <w:rFonts w:cs="Arial"/>
              </w:rPr>
              <w:t>Note: X and Y represents software version and varies for every software baseline</w:t>
            </w:r>
          </w:p>
        </w:tc>
      </w:tr>
      <w:tr w:rsidR="00D96D05" w14:paraId="5155A504"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0D56FC85" w14:textId="77777777" w:rsidR="00D51742" w:rsidRDefault="00D51742" w:rsidP="00FF3DB9">
            <w:pPr>
              <w:autoSpaceDE w:val="0"/>
              <w:autoSpaceDN w:val="0"/>
              <w:adjustRightInd w:val="0"/>
              <w:rPr>
                <w:rFonts w:cs="Arial"/>
                <w:color w:val="000000"/>
              </w:rPr>
            </w:pPr>
            <w:r>
              <w:rPr>
                <w:rFonts w:cs="Arial"/>
                <w:color w:val="000000"/>
              </w:rPr>
              <w:t>2763</w:t>
            </w:r>
          </w:p>
        </w:tc>
        <w:tc>
          <w:tcPr>
            <w:tcW w:w="464" w:type="pct"/>
            <w:tcBorders>
              <w:top w:val="single" w:sz="4" w:space="0" w:color="auto"/>
              <w:left w:val="single" w:sz="4" w:space="0" w:color="auto"/>
              <w:bottom w:val="single" w:sz="4" w:space="0" w:color="auto"/>
              <w:right w:val="single" w:sz="4" w:space="0" w:color="auto"/>
            </w:tcBorders>
          </w:tcPr>
          <w:p w14:paraId="5D223F19"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05DB988C"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5477ED01"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17CC1768"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0BAAB4AB"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2EE1CD54"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tcPr>
          <w:p w14:paraId="278ED4C0"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tcPr>
          <w:p w14:paraId="2D849D4C" w14:textId="77777777" w:rsidR="00D51742" w:rsidRDefault="00D51742" w:rsidP="00FF3DB9">
            <w:pPr>
              <w:widowControl w:val="0"/>
              <w:autoSpaceDE w:val="0"/>
              <w:autoSpaceDN w:val="0"/>
              <w:adjustRightInd w:val="0"/>
              <w:rPr>
                <w:rFonts w:cs="Arial"/>
              </w:rPr>
            </w:pPr>
            <w:r>
              <w:rPr>
                <w:rFonts w:cs="Arial"/>
              </w:rPr>
              <w:t>Analog Calibration Software 32- bit CRC</w:t>
            </w:r>
          </w:p>
          <w:p w14:paraId="53933464" w14:textId="77777777" w:rsidR="00D51742" w:rsidRDefault="00D51742" w:rsidP="00FF3DB9">
            <w:pPr>
              <w:widowControl w:val="0"/>
              <w:autoSpaceDE w:val="0"/>
              <w:autoSpaceDN w:val="0"/>
              <w:adjustRightInd w:val="0"/>
              <w:rPr>
                <w:rFonts w:cs="Arial"/>
              </w:rPr>
            </w:pPr>
            <w:r>
              <w:rPr>
                <w:rFonts w:cs="Arial"/>
              </w:rPr>
              <w:t>Byte 0 to 3: CRC</w:t>
            </w:r>
          </w:p>
          <w:p w14:paraId="514DBA9E" w14:textId="77777777" w:rsidR="00D51742" w:rsidRDefault="00D51742" w:rsidP="00FF3DB9">
            <w:pPr>
              <w:widowControl w:val="0"/>
              <w:autoSpaceDE w:val="0"/>
              <w:autoSpaceDN w:val="0"/>
              <w:adjustRightInd w:val="0"/>
              <w:rPr>
                <w:rFonts w:cs="Arial"/>
              </w:rPr>
            </w:pPr>
            <w:r>
              <w:rPr>
                <w:rFonts w:cs="Arial"/>
              </w:rPr>
              <w:t>Byte 4 to 7: 0</w:t>
            </w:r>
          </w:p>
          <w:p w14:paraId="2DFD1485" w14:textId="77777777" w:rsidR="00D51742" w:rsidRDefault="00D51742" w:rsidP="00FF3DB9">
            <w:pPr>
              <w:widowControl w:val="0"/>
              <w:autoSpaceDE w:val="0"/>
              <w:autoSpaceDN w:val="0"/>
              <w:adjustRightInd w:val="0"/>
              <w:rPr>
                <w:rFonts w:cs="Arial"/>
              </w:rPr>
            </w:pPr>
            <w:r>
              <w:rPr>
                <w:rFonts w:cs="Arial"/>
              </w:rPr>
              <w:t>Sent By Analog Module To Gateway  Module</w:t>
            </w:r>
          </w:p>
        </w:tc>
        <w:tc>
          <w:tcPr>
            <w:tcW w:w="910" w:type="pct"/>
            <w:tcBorders>
              <w:top w:val="single" w:sz="4" w:space="0" w:color="auto"/>
              <w:left w:val="single" w:sz="4" w:space="0" w:color="auto"/>
              <w:bottom w:val="single" w:sz="4" w:space="0" w:color="auto"/>
            </w:tcBorders>
          </w:tcPr>
          <w:p w14:paraId="6108F2FA" w14:textId="77777777" w:rsidR="00D51742" w:rsidRDefault="00D51742" w:rsidP="00FF3DB9">
            <w:pPr>
              <w:widowControl w:val="0"/>
              <w:autoSpaceDE w:val="0"/>
              <w:autoSpaceDN w:val="0"/>
              <w:adjustRightInd w:val="0"/>
              <w:rPr>
                <w:rFonts w:cs="Arial"/>
              </w:rPr>
            </w:pPr>
            <w:r>
              <w:rPr>
                <w:rFonts w:cs="Arial"/>
              </w:rPr>
              <w:t>Analog Calibration Software 32- bit CRC is embedded in</w:t>
            </w:r>
          </w:p>
          <w:p w14:paraId="2F5E57A8" w14:textId="77777777" w:rsidR="00D51742" w:rsidRDefault="00D51742" w:rsidP="00FF3DB9">
            <w:pPr>
              <w:widowControl w:val="0"/>
              <w:autoSpaceDE w:val="0"/>
              <w:autoSpaceDN w:val="0"/>
              <w:adjustRightInd w:val="0"/>
              <w:rPr>
                <w:rFonts w:cs="Arial"/>
              </w:rPr>
            </w:pPr>
            <w:r>
              <w:rPr>
                <w:rFonts w:cs="Arial"/>
              </w:rPr>
              <w:t>Byte 0 is LS Byte 3 is MS Byte.</w:t>
            </w:r>
          </w:p>
        </w:tc>
      </w:tr>
      <w:tr w:rsidR="00D96D05" w14:paraId="6528ACE8"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tcPr>
          <w:p w14:paraId="5DA87440" w14:textId="77777777" w:rsidR="00D51742" w:rsidRDefault="00D51742" w:rsidP="00FF3DB9">
            <w:pPr>
              <w:autoSpaceDE w:val="0"/>
              <w:autoSpaceDN w:val="0"/>
              <w:adjustRightInd w:val="0"/>
              <w:rPr>
                <w:rFonts w:cs="Arial"/>
                <w:color w:val="000000"/>
              </w:rPr>
            </w:pPr>
            <w:r>
              <w:rPr>
                <w:rFonts w:cs="Arial"/>
              </w:rPr>
              <w:t>2700</w:t>
            </w:r>
          </w:p>
        </w:tc>
        <w:tc>
          <w:tcPr>
            <w:tcW w:w="464" w:type="pct"/>
            <w:tcBorders>
              <w:top w:val="single" w:sz="4" w:space="0" w:color="auto"/>
              <w:left w:val="single" w:sz="4" w:space="0" w:color="auto"/>
              <w:bottom w:val="single" w:sz="4" w:space="0" w:color="auto"/>
              <w:right w:val="single" w:sz="4" w:space="0" w:color="auto"/>
            </w:tcBorders>
          </w:tcPr>
          <w:p w14:paraId="2280A760"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tcPr>
          <w:p w14:paraId="3CA1C579"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tcPr>
          <w:p w14:paraId="25218442"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tcPr>
          <w:p w14:paraId="11DB8E87"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2EF78D83"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tcPr>
          <w:p w14:paraId="69FCA478"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tcPr>
          <w:p w14:paraId="1C3E6D2F" w14:textId="77777777" w:rsidR="00D51742" w:rsidRDefault="00D51742" w:rsidP="00FF3DB9">
            <w:pPr>
              <w:autoSpaceDE w:val="0"/>
              <w:autoSpaceDN w:val="0"/>
              <w:adjustRightInd w:val="0"/>
              <w:rPr>
                <w:rFonts w:cs="Arial"/>
              </w:rPr>
            </w:pPr>
            <w:r>
              <w:rPr>
                <w:rFonts w:cs="Arial"/>
              </w:rPr>
              <w:t>0</w:t>
            </w:r>
          </w:p>
        </w:tc>
        <w:tc>
          <w:tcPr>
            <w:tcW w:w="1148" w:type="pct"/>
            <w:tcBorders>
              <w:top w:val="single" w:sz="4" w:space="0" w:color="auto"/>
              <w:left w:val="single" w:sz="4" w:space="0" w:color="auto"/>
              <w:bottom w:val="single" w:sz="4" w:space="0" w:color="auto"/>
              <w:right w:val="single" w:sz="4" w:space="0" w:color="auto"/>
            </w:tcBorders>
          </w:tcPr>
          <w:p w14:paraId="21EF5288" w14:textId="77777777" w:rsidR="00D51742" w:rsidRDefault="00D51742" w:rsidP="00FF3DB9">
            <w:pPr>
              <w:widowControl w:val="0"/>
              <w:autoSpaceDE w:val="0"/>
              <w:autoSpaceDN w:val="0"/>
              <w:adjustRightInd w:val="0"/>
              <w:rPr>
                <w:rFonts w:cs="Arial"/>
              </w:rPr>
            </w:pPr>
            <w:r>
              <w:rPr>
                <w:rFonts w:cs="Arial"/>
              </w:rPr>
              <w:t>Gateway sends to Trigger for CMU to send its Bootloader Application, Bootloader Configuration, Flight Application’s Part Number and CRC along with Aircraft Configuration Data’s CRC</w:t>
            </w:r>
          </w:p>
        </w:tc>
        <w:tc>
          <w:tcPr>
            <w:tcW w:w="910" w:type="pct"/>
            <w:tcBorders>
              <w:top w:val="single" w:sz="4" w:space="0" w:color="auto"/>
              <w:left w:val="single" w:sz="4" w:space="0" w:color="auto"/>
              <w:bottom w:val="single" w:sz="4" w:space="0" w:color="auto"/>
            </w:tcBorders>
          </w:tcPr>
          <w:p w14:paraId="753DF68E" w14:textId="77777777" w:rsidR="00D51742" w:rsidRDefault="00D51742" w:rsidP="00FF3DB9">
            <w:pPr>
              <w:widowControl w:val="0"/>
              <w:autoSpaceDE w:val="0"/>
              <w:autoSpaceDN w:val="0"/>
              <w:adjustRightInd w:val="0"/>
              <w:rPr>
                <w:rFonts w:cs="Arial"/>
              </w:rPr>
            </w:pPr>
            <w:r>
              <w:rPr>
                <w:rFonts w:cs="Arial"/>
              </w:rPr>
              <w:t>NA</w:t>
            </w:r>
          </w:p>
        </w:tc>
      </w:tr>
      <w:tr w:rsidR="00D96D05" w14:paraId="22AC16E7"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647E1BEB" w14:textId="77777777" w:rsidR="00D51742" w:rsidRDefault="00D51742" w:rsidP="00FF3DB9">
            <w:pPr>
              <w:autoSpaceDE w:val="0"/>
              <w:autoSpaceDN w:val="0"/>
              <w:adjustRightInd w:val="0"/>
              <w:rPr>
                <w:rFonts w:cs="Arial"/>
              </w:rPr>
            </w:pPr>
            <w:r>
              <w:rPr>
                <w:rFonts w:cs="Arial"/>
              </w:rPr>
              <w:t>2806</w:t>
            </w:r>
          </w:p>
        </w:tc>
        <w:tc>
          <w:tcPr>
            <w:tcW w:w="464" w:type="pct"/>
            <w:tcBorders>
              <w:top w:val="single" w:sz="4" w:space="0" w:color="auto"/>
              <w:left w:val="single" w:sz="4" w:space="0" w:color="auto"/>
              <w:bottom w:val="single" w:sz="4" w:space="0" w:color="auto"/>
              <w:right w:val="single" w:sz="4" w:space="0" w:color="auto"/>
            </w:tcBorders>
            <w:vAlign w:val="bottom"/>
          </w:tcPr>
          <w:p w14:paraId="5501E5D4"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44DADF97"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1BC07B13"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423E4BDD"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6AF12D75"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4169C8FB"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vAlign w:val="bottom"/>
          </w:tcPr>
          <w:p w14:paraId="1250192E"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25E2C4F1" w14:textId="77777777" w:rsidR="00D51742" w:rsidRDefault="00D51742" w:rsidP="00FF3DB9">
            <w:pPr>
              <w:widowControl w:val="0"/>
              <w:autoSpaceDE w:val="0"/>
              <w:autoSpaceDN w:val="0"/>
              <w:adjustRightInd w:val="0"/>
              <w:rPr>
                <w:rFonts w:cs="Arial"/>
              </w:rPr>
            </w:pPr>
            <w:r>
              <w:rPr>
                <w:rFonts w:cs="Arial"/>
              </w:rPr>
              <w:t>CMU sends its Bootloader Application Part number first 8 bytes to Gateway</w:t>
            </w:r>
          </w:p>
        </w:tc>
        <w:tc>
          <w:tcPr>
            <w:tcW w:w="910" w:type="pct"/>
            <w:tcBorders>
              <w:top w:val="single" w:sz="4" w:space="0" w:color="auto"/>
              <w:left w:val="single" w:sz="4" w:space="0" w:color="auto"/>
              <w:bottom w:val="single" w:sz="4" w:space="0" w:color="auto"/>
            </w:tcBorders>
            <w:vAlign w:val="bottom"/>
          </w:tcPr>
          <w:p w14:paraId="07AA131E" w14:textId="77777777" w:rsidR="00D51742" w:rsidRDefault="00D51742" w:rsidP="00FF3DB9">
            <w:pPr>
              <w:widowControl w:val="0"/>
              <w:autoSpaceDE w:val="0"/>
              <w:autoSpaceDN w:val="0"/>
              <w:adjustRightInd w:val="0"/>
              <w:rPr>
                <w:rFonts w:cs="Arial"/>
              </w:rPr>
            </w:pPr>
            <w:r>
              <w:rPr>
                <w:rFonts w:cs="Arial"/>
              </w:rPr>
              <w:t xml:space="preserve">Each ASCII character (1-8) of the Bootloader Application Part Number is reported as 1 byte of the payload.  </w:t>
            </w:r>
          </w:p>
        </w:tc>
      </w:tr>
      <w:tr w:rsidR="00D96D05" w14:paraId="69006310"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3EF76DD1" w14:textId="77777777" w:rsidR="00D51742" w:rsidRDefault="00D51742" w:rsidP="00FF3DB9">
            <w:pPr>
              <w:autoSpaceDE w:val="0"/>
              <w:autoSpaceDN w:val="0"/>
              <w:adjustRightInd w:val="0"/>
              <w:rPr>
                <w:rFonts w:cs="Arial"/>
              </w:rPr>
            </w:pPr>
            <w:r>
              <w:rPr>
                <w:rFonts w:cs="Arial"/>
              </w:rPr>
              <w:t>2807</w:t>
            </w:r>
          </w:p>
        </w:tc>
        <w:tc>
          <w:tcPr>
            <w:tcW w:w="464" w:type="pct"/>
            <w:tcBorders>
              <w:top w:val="single" w:sz="4" w:space="0" w:color="auto"/>
              <w:left w:val="single" w:sz="4" w:space="0" w:color="auto"/>
              <w:bottom w:val="single" w:sz="4" w:space="0" w:color="auto"/>
              <w:right w:val="single" w:sz="4" w:space="0" w:color="auto"/>
            </w:tcBorders>
            <w:vAlign w:val="bottom"/>
          </w:tcPr>
          <w:p w14:paraId="353CB2DC"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74A663C8"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2E4EE2E6"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2363531E"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34787D44"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0D6A6B9A"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vAlign w:val="bottom"/>
          </w:tcPr>
          <w:p w14:paraId="46AEBAE0"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38440B9A" w14:textId="77777777" w:rsidR="00D51742" w:rsidRDefault="00D51742" w:rsidP="00FF3DB9">
            <w:pPr>
              <w:widowControl w:val="0"/>
              <w:autoSpaceDE w:val="0"/>
              <w:autoSpaceDN w:val="0"/>
              <w:adjustRightInd w:val="0"/>
              <w:rPr>
                <w:rFonts w:cs="Arial"/>
              </w:rPr>
            </w:pPr>
            <w:r>
              <w:rPr>
                <w:rFonts w:cs="Arial"/>
              </w:rPr>
              <w:t>CMU sends its Bootloader Application Part number last 8 bytes to Gateway</w:t>
            </w:r>
          </w:p>
        </w:tc>
        <w:tc>
          <w:tcPr>
            <w:tcW w:w="910" w:type="pct"/>
            <w:tcBorders>
              <w:top w:val="single" w:sz="4" w:space="0" w:color="auto"/>
              <w:left w:val="single" w:sz="4" w:space="0" w:color="auto"/>
              <w:bottom w:val="single" w:sz="4" w:space="0" w:color="auto"/>
            </w:tcBorders>
            <w:vAlign w:val="bottom"/>
          </w:tcPr>
          <w:p w14:paraId="257DDFD3" w14:textId="77777777" w:rsidR="00D51742" w:rsidRDefault="00D51742" w:rsidP="00FF3DB9">
            <w:pPr>
              <w:widowControl w:val="0"/>
              <w:autoSpaceDE w:val="0"/>
              <w:autoSpaceDN w:val="0"/>
              <w:adjustRightInd w:val="0"/>
              <w:rPr>
                <w:rFonts w:cs="Arial"/>
              </w:rPr>
            </w:pPr>
            <w:r>
              <w:rPr>
                <w:rFonts w:cs="Arial"/>
              </w:rPr>
              <w:t xml:space="preserve">Each ASCII character (9-16) of the Bootloader Application Part Number is reported as 1 byte of the payload.  </w:t>
            </w:r>
          </w:p>
        </w:tc>
      </w:tr>
      <w:tr w:rsidR="00D96D05" w14:paraId="6BBA8305"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4EE54C9B" w14:textId="77777777" w:rsidR="00D51742" w:rsidRDefault="00D51742" w:rsidP="00FF3DB9">
            <w:pPr>
              <w:autoSpaceDE w:val="0"/>
              <w:autoSpaceDN w:val="0"/>
              <w:adjustRightInd w:val="0"/>
              <w:rPr>
                <w:rFonts w:cs="Arial"/>
              </w:rPr>
            </w:pPr>
            <w:r>
              <w:rPr>
                <w:rFonts w:cs="Arial"/>
              </w:rPr>
              <w:t>2808</w:t>
            </w:r>
          </w:p>
        </w:tc>
        <w:tc>
          <w:tcPr>
            <w:tcW w:w="464" w:type="pct"/>
            <w:tcBorders>
              <w:top w:val="single" w:sz="4" w:space="0" w:color="auto"/>
              <w:left w:val="single" w:sz="4" w:space="0" w:color="auto"/>
              <w:bottom w:val="single" w:sz="4" w:space="0" w:color="auto"/>
              <w:right w:val="single" w:sz="4" w:space="0" w:color="auto"/>
            </w:tcBorders>
            <w:vAlign w:val="bottom"/>
          </w:tcPr>
          <w:p w14:paraId="4DB8B072"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4155F2F6"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19569046"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28E99D28"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253EC533"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741FFBCF"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vAlign w:val="bottom"/>
          </w:tcPr>
          <w:p w14:paraId="0A0C1C94" w14:textId="77777777" w:rsidR="00D51742" w:rsidRDefault="00D51742" w:rsidP="00FF3DB9">
            <w:pPr>
              <w:autoSpaceDE w:val="0"/>
              <w:autoSpaceDN w:val="0"/>
              <w:adjustRightInd w:val="0"/>
              <w:rPr>
                <w:rFonts w:cs="Arial"/>
              </w:rPr>
            </w:pPr>
            <w:r>
              <w:rPr>
                <w:rFonts w:cs="Arial"/>
              </w:rPr>
              <w:t>4</w:t>
            </w:r>
          </w:p>
        </w:tc>
        <w:tc>
          <w:tcPr>
            <w:tcW w:w="1148" w:type="pct"/>
            <w:tcBorders>
              <w:top w:val="single" w:sz="4" w:space="0" w:color="auto"/>
              <w:left w:val="single" w:sz="4" w:space="0" w:color="auto"/>
              <w:bottom w:val="single" w:sz="4" w:space="0" w:color="auto"/>
              <w:right w:val="single" w:sz="4" w:space="0" w:color="auto"/>
            </w:tcBorders>
            <w:vAlign w:val="bottom"/>
          </w:tcPr>
          <w:p w14:paraId="0DB10E4B" w14:textId="77777777" w:rsidR="00D51742" w:rsidRDefault="00D51742" w:rsidP="00FF3DB9">
            <w:pPr>
              <w:widowControl w:val="0"/>
              <w:autoSpaceDE w:val="0"/>
              <w:autoSpaceDN w:val="0"/>
              <w:adjustRightInd w:val="0"/>
              <w:rPr>
                <w:rFonts w:cs="Arial"/>
              </w:rPr>
            </w:pPr>
            <w:r>
              <w:rPr>
                <w:rFonts w:cs="Arial"/>
              </w:rPr>
              <w:t>CMU sends its Bootloader Application CRC(32-Bit) to Gateway</w:t>
            </w:r>
          </w:p>
        </w:tc>
        <w:tc>
          <w:tcPr>
            <w:tcW w:w="910" w:type="pct"/>
            <w:tcBorders>
              <w:top w:val="single" w:sz="4" w:space="0" w:color="auto"/>
              <w:left w:val="single" w:sz="4" w:space="0" w:color="auto"/>
              <w:bottom w:val="single" w:sz="4" w:space="0" w:color="auto"/>
            </w:tcBorders>
            <w:vAlign w:val="bottom"/>
          </w:tcPr>
          <w:p w14:paraId="5C7E1362" w14:textId="77777777" w:rsidR="00D51742" w:rsidRDefault="00D51742" w:rsidP="00FF3DB9">
            <w:pPr>
              <w:widowControl w:val="0"/>
              <w:autoSpaceDE w:val="0"/>
              <w:autoSpaceDN w:val="0"/>
              <w:adjustRightInd w:val="0"/>
              <w:rPr>
                <w:rFonts w:cs="Arial"/>
              </w:rPr>
            </w:pPr>
            <w:r>
              <w:rPr>
                <w:rFonts w:cs="Arial"/>
              </w:rPr>
              <w:t>8 Bits of the Bootloader CRC is reported as 1 byte of the payload.  Least significant 8 Bits of the Bootloader CRC appears as the first byte of the payload. Next 8 Bits as second byte of the payload and so on.</w:t>
            </w:r>
          </w:p>
        </w:tc>
      </w:tr>
      <w:tr w:rsidR="00D96D05" w14:paraId="1719590A"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6D4150A6" w14:textId="77777777" w:rsidR="00D51742" w:rsidRDefault="00D51742" w:rsidP="00FF3DB9">
            <w:pPr>
              <w:autoSpaceDE w:val="0"/>
              <w:autoSpaceDN w:val="0"/>
              <w:adjustRightInd w:val="0"/>
              <w:rPr>
                <w:rFonts w:cs="Arial"/>
              </w:rPr>
            </w:pPr>
            <w:r>
              <w:rPr>
                <w:rFonts w:cs="Arial"/>
              </w:rPr>
              <w:t>2812</w:t>
            </w:r>
          </w:p>
        </w:tc>
        <w:tc>
          <w:tcPr>
            <w:tcW w:w="464" w:type="pct"/>
            <w:tcBorders>
              <w:top w:val="single" w:sz="4" w:space="0" w:color="auto"/>
              <w:left w:val="single" w:sz="4" w:space="0" w:color="auto"/>
              <w:bottom w:val="single" w:sz="4" w:space="0" w:color="auto"/>
              <w:right w:val="single" w:sz="4" w:space="0" w:color="auto"/>
            </w:tcBorders>
            <w:vAlign w:val="bottom"/>
          </w:tcPr>
          <w:p w14:paraId="7DBFD7A1"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43C027E9"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3DC7E931"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3949C495"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5E07626A"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5C5777FD"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vAlign w:val="bottom"/>
          </w:tcPr>
          <w:p w14:paraId="22A30BF0"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640DC6A9" w14:textId="77777777" w:rsidR="00D51742" w:rsidRDefault="00D51742" w:rsidP="00FF3DB9">
            <w:pPr>
              <w:widowControl w:val="0"/>
              <w:autoSpaceDE w:val="0"/>
              <w:autoSpaceDN w:val="0"/>
              <w:adjustRightInd w:val="0"/>
              <w:rPr>
                <w:rFonts w:cs="Arial"/>
              </w:rPr>
            </w:pPr>
            <w:r>
              <w:rPr>
                <w:rFonts w:cs="Arial"/>
              </w:rPr>
              <w:t>CMU sends its Bootloader Configuration Part number first 8 bytes to Gateway</w:t>
            </w:r>
          </w:p>
        </w:tc>
        <w:tc>
          <w:tcPr>
            <w:tcW w:w="910" w:type="pct"/>
            <w:tcBorders>
              <w:top w:val="single" w:sz="4" w:space="0" w:color="auto"/>
              <w:left w:val="single" w:sz="4" w:space="0" w:color="auto"/>
              <w:bottom w:val="single" w:sz="4" w:space="0" w:color="auto"/>
            </w:tcBorders>
            <w:vAlign w:val="bottom"/>
          </w:tcPr>
          <w:p w14:paraId="7F8B1E61" w14:textId="77777777" w:rsidR="00D51742" w:rsidRDefault="00D51742" w:rsidP="00FF3DB9">
            <w:pPr>
              <w:widowControl w:val="0"/>
              <w:autoSpaceDE w:val="0"/>
              <w:autoSpaceDN w:val="0"/>
              <w:adjustRightInd w:val="0"/>
              <w:rPr>
                <w:rFonts w:cs="Arial"/>
              </w:rPr>
            </w:pPr>
            <w:r>
              <w:rPr>
                <w:rFonts w:cs="Arial"/>
              </w:rPr>
              <w:t xml:space="preserve">Each ASCII character (1-8) of the Bootloader Configuration Part Number  is reported as 1 byte of the payload.  </w:t>
            </w:r>
          </w:p>
        </w:tc>
      </w:tr>
      <w:tr w:rsidR="00D96D05" w14:paraId="2E3F87D2"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42799A64" w14:textId="77777777" w:rsidR="00D51742" w:rsidRDefault="00D51742" w:rsidP="00FF3DB9">
            <w:pPr>
              <w:autoSpaceDE w:val="0"/>
              <w:autoSpaceDN w:val="0"/>
              <w:adjustRightInd w:val="0"/>
              <w:rPr>
                <w:rFonts w:cs="Arial"/>
              </w:rPr>
            </w:pPr>
            <w:r>
              <w:rPr>
                <w:rFonts w:cs="Arial"/>
              </w:rPr>
              <w:t>2813</w:t>
            </w:r>
          </w:p>
        </w:tc>
        <w:tc>
          <w:tcPr>
            <w:tcW w:w="464" w:type="pct"/>
            <w:tcBorders>
              <w:top w:val="single" w:sz="4" w:space="0" w:color="auto"/>
              <w:left w:val="single" w:sz="4" w:space="0" w:color="auto"/>
              <w:bottom w:val="single" w:sz="4" w:space="0" w:color="auto"/>
              <w:right w:val="single" w:sz="4" w:space="0" w:color="auto"/>
            </w:tcBorders>
            <w:vAlign w:val="bottom"/>
          </w:tcPr>
          <w:p w14:paraId="4E24CC4A"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74BE042D"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38B3359F"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4E1CF797"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48534C19"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3E9B38AB"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vAlign w:val="bottom"/>
          </w:tcPr>
          <w:p w14:paraId="63D9CCF0"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359804B4" w14:textId="77777777" w:rsidR="00D51742" w:rsidRDefault="00D51742" w:rsidP="00FF3DB9">
            <w:pPr>
              <w:widowControl w:val="0"/>
              <w:autoSpaceDE w:val="0"/>
              <w:autoSpaceDN w:val="0"/>
              <w:adjustRightInd w:val="0"/>
              <w:rPr>
                <w:rFonts w:cs="Arial"/>
              </w:rPr>
            </w:pPr>
            <w:r>
              <w:rPr>
                <w:rFonts w:cs="Arial"/>
              </w:rPr>
              <w:t>CMU sends its Bootloader Configuration Part number last 8 bytes to Gateway</w:t>
            </w:r>
          </w:p>
        </w:tc>
        <w:tc>
          <w:tcPr>
            <w:tcW w:w="910" w:type="pct"/>
            <w:tcBorders>
              <w:top w:val="single" w:sz="4" w:space="0" w:color="auto"/>
              <w:left w:val="single" w:sz="4" w:space="0" w:color="auto"/>
              <w:bottom w:val="single" w:sz="4" w:space="0" w:color="auto"/>
            </w:tcBorders>
            <w:vAlign w:val="bottom"/>
          </w:tcPr>
          <w:p w14:paraId="23F94E5A" w14:textId="77777777" w:rsidR="00D51742" w:rsidRDefault="00D51742" w:rsidP="00FF3DB9">
            <w:pPr>
              <w:widowControl w:val="0"/>
              <w:autoSpaceDE w:val="0"/>
              <w:autoSpaceDN w:val="0"/>
              <w:adjustRightInd w:val="0"/>
              <w:rPr>
                <w:rFonts w:cs="Arial"/>
              </w:rPr>
            </w:pPr>
            <w:r>
              <w:rPr>
                <w:rFonts w:cs="Arial"/>
              </w:rPr>
              <w:t xml:space="preserve">Each ASCII character (9-16) of the Bootloader Configuration Part Number is reported as 1 byte of the payload.  </w:t>
            </w:r>
          </w:p>
        </w:tc>
      </w:tr>
      <w:tr w:rsidR="00D96D05" w14:paraId="26DBEC27"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564A54CF" w14:textId="77777777" w:rsidR="00D51742" w:rsidRDefault="00D51742" w:rsidP="00FF3DB9">
            <w:pPr>
              <w:autoSpaceDE w:val="0"/>
              <w:autoSpaceDN w:val="0"/>
              <w:adjustRightInd w:val="0"/>
              <w:rPr>
                <w:rFonts w:cs="Arial"/>
              </w:rPr>
            </w:pPr>
            <w:r>
              <w:rPr>
                <w:rFonts w:cs="Arial"/>
              </w:rPr>
              <w:t>2814</w:t>
            </w:r>
          </w:p>
        </w:tc>
        <w:tc>
          <w:tcPr>
            <w:tcW w:w="464" w:type="pct"/>
            <w:tcBorders>
              <w:top w:val="single" w:sz="4" w:space="0" w:color="auto"/>
              <w:left w:val="single" w:sz="4" w:space="0" w:color="auto"/>
              <w:bottom w:val="single" w:sz="4" w:space="0" w:color="auto"/>
              <w:right w:val="single" w:sz="4" w:space="0" w:color="auto"/>
            </w:tcBorders>
            <w:vAlign w:val="bottom"/>
          </w:tcPr>
          <w:p w14:paraId="7CA47B03"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4D101EEB"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7E7F0EE2"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6B6AFB6B"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023C39E0"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5B84FF8B"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vAlign w:val="bottom"/>
          </w:tcPr>
          <w:p w14:paraId="184C680B" w14:textId="77777777" w:rsidR="00D51742" w:rsidRDefault="00D51742" w:rsidP="00FF3DB9">
            <w:pPr>
              <w:autoSpaceDE w:val="0"/>
              <w:autoSpaceDN w:val="0"/>
              <w:adjustRightInd w:val="0"/>
              <w:rPr>
                <w:rFonts w:cs="Arial"/>
              </w:rPr>
            </w:pPr>
            <w:r>
              <w:rPr>
                <w:rFonts w:cs="Arial"/>
              </w:rPr>
              <w:t>4</w:t>
            </w:r>
          </w:p>
        </w:tc>
        <w:tc>
          <w:tcPr>
            <w:tcW w:w="1148" w:type="pct"/>
            <w:tcBorders>
              <w:top w:val="single" w:sz="4" w:space="0" w:color="auto"/>
              <w:left w:val="single" w:sz="4" w:space="0" w:color="auto"/>
              <w:bottom w:val="single" w:sz="4" w:space="0" w:color="auto"/>
              <w:right w:val="single" w:sz="4" w:space="0" w:color="auto"/>
            </w:tcBorders>
            <w:vAlign w:val="bottom"/>
          </w:tcPr>
          <w:p w14:paraId="464031BB" w14:textId="77777777" w:rsidR="00D51742" w:rsidRDefault="00D51742" w:rsidP="00FF3DB9">
            <w:pPr>
              <w:widowControl w:val="0"/>
              <w:autoSpaceDE w:val="0"/>
              <w:autoSpaceDN w:val="0"/>
              <w:adjustRightInd w:val="0"/>
              <w:rPr>
                <w:rFonts w:cs="Arial"/>
              </w:rPr>
            </w:pPr>
            <w:r>
              <w:rPr>
                <w:rFonts w:cs="Arial"/>
              </w:rPr>
              <w:t>CMU sends its Bootloader Configuration CRC(32-Bit) to Gateway</w:t>
            </w:r>
          </w:p>
        </w:tc>
        <w:tc>
          <w:tcPr>
            <w:tcW w:w="910" w:type="pct"/>
            <w:tcBorders>
              <w:top w:val="single" w:sz="4" w:space="0" w:color="auto"/>
              <w:left w:val="single" w:sz="4" w:space="0" w:color="auto"/>
              <w:bottom w:val="single" w:sz="4" w:space="0" w:color="auto"/>
            </w:tcBorders>
            <w:vAlign w:val="bottom"/>
          </w:tcPr>
          <w:p w14:paraId="27C0B491" w14:textId="77777777" w:rsidR="00D51742" w:rsidRDefault="00D51742" w:rsidP="00FF3DB9">
            <w:pPr>
              <w:widowControl w:val="0"/>
              <w:autoSpaceDE w:val="0"/>
              <w:autoSpaceDN w:val="0"/>
              <w:adjustRightInd w:val="0"/>
              <w:rPr>
                <w:rFonts w:cs="Arial"/>
              </w:rPr>
            </w:pPr>
            <w:r>
              <w:rPr>
                <w:rFonts w:cs="Arial"/>
              </w:rPr>
              <w:t>8 Bits of the Bootloader Configuration CRC is reported as 1 byte of the payload.  Least significant 8 Bits of the Bootloader CRC appears as the first byte of the payload. Next 8 Bits as second byte of the payload and so on.</w:t>
            </w:r>
          </w:p>
        </w:tc>
      </w:tr>
      <w:tr w:rsidR="00D96D05" w14:paraId="16B574DD"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5DFF66F6" w14:textId="77777777" w:rsidR="00D51742" w:rsidRDefault="00D51742" w:rsidP="00FF3DB9">
            <w:pPr>
              <w:autoSpaceDE w:val="0"/>
              <w:autoSpaceDN w:val="0"/>
              <w:adjustRightInd w:val="0"/>
              <w:rPr>
                <w:rFonts w:cs="Arial"/>
              </w:rPr>
            </w:pPr>
            <w:r>
              <w:rPr>
                <w:rFonts w:cs="Arial"/>
              </w:rPr>
              <w:t>2815</w:t>
            </w:r>
          </w:p>
        </w:tc>
        <w:tc>
          <w:tcPr>
            <w:tcW w:w="464" w:type="pct"/>
            <w:tcBorders>
              <w:top w:val="single" w:sz="4" w:space="0" w:color="auto"/>
              <w:left w:val="single" w:sz="4" w:space="0" w:color="auto"/>
              <w:bottom w:val="single" w:sz="4" w:space="0" w:color="auto"/>
              <w:right w:val="single" w:sz="4" w:space="0" w:color="auto"/>
            </w:tcBorders>
            <w:vAlign w:val="bottom"/>
          </w:tcPr>
          <w:p w14:paraId="2A1DE08F"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573C84B9"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47BC7E94"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2550D7A6"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296DB3A7"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7091D7EB"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vAlign w:val="bottom"/>
          </w:tcPr>
          <w:p w14:paraId="261552CD"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1B1642D7" w14:textId="77777777" w:rsidR="00D51742" w:rsidRDefault="00D51742" w:rsidP="00FF3DB9">
            <w:pPr>
              <w:widowControl w:val="0"/>
              <w:autoSpaceDE w:val="0"/>
              <w:autoSpaceDN w:val="0"/>
              <w:adjustRightInd w:val="0"/>
              <w:rPr>
                <w:rFonts w:cs="Arial"/>
              </w:rPr>
            </w:pPr>
            <w:r>
              <w:rPr>
                <w:rFonts w:cs="Arial"/>
              </w:rPr>
              <w:t>CMU sends its Flight Application Part number first 8 bytes to Gateway</w:t>
            </w:r>
          </w:p>
        </w:tc>
        <w:tc>
          <w:tcPr>
            <w:tcW w:w="910" w:type="pct"/>
            <w:tcBorders>
              <w:top w:val="single" w:sz="4" w:space="0" w:color="auto"/>
              <w:left w:val="single" w:sz="4" w:space="0" w:color="auto"/>
              <w:bottom w:val="single" w:sz="4" w:space="0" w:color="auto"/>
            </w:tcBorders>
            <w:vAlign w:val="bottom"/>
          </w:tcPr>
          <w:p w14:paraId="400EE6B5" w14:textId="77777777" w:rsidR="00D51742" w:rsidRDefault="00D51742" w:rsidP="00FF3DB9">
            <w:pPr>
              <w:widowControl w:val="0"/>
              <w:autoSpaceDE w:val="0"/>
              <w:autoSpaceDN w:val="0"/>
              <w:adjustRightInd w:val="0"/>
              <w:rPr>
                <w:rFonts w:cs="Arial"/>
              </w:rPr>
            </w:pPr>
            <w:r>
              <w:rPr>
                <w:rFonts w:cs="Arial"/>
              </w:rPr>
              <w:t xml:space="preserve">Each ASCII character (1-8) of the Flight Application Part Number is reported as 1 byte of the payload.  </w:t>
            </w:r>
          </w:p>
        </w:tc>
      </w:tr>
      <w:tr w:rsidR="00D96D05" w14:paraId="0F9E4B01"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4A510439" w14:textId="77777777" w:rsidR="00D51742" w:rsidRDefault="00D51742" w:rsidP="00FF3DB9">
            <w:pPr>
              <w:autoSpaceDE w:val="0"/>
              <w:autoSpaceDN w:val="0"/>
              <w:adjustRightInd w:val="0"/>
              <w:rPr>
                <w:rFonts w:cs="Arial"/>
              </w:rPr>
            </w:pPr>
            <w:r>
              <w:rPr>
                <w:rFonts w:cs="Arial"/>
              </w:rPr>
              <w:t>2816</w:t>
            </w:r>
          </w:p>
        </w:tc>
        <w:tc>
          <w:tcPr>
            <w:tcW w:w="464" w:type="pct"/>
            <w:tcBorders>
              <w:top w:val="single" w:sz="4" w:space="0" w:color="auto"/>
              <w:left w:val="single" w:sz="4" w:space="0" w:color="auto"/>
              <w:bottom w:val="single" w:sz="4" w:space="0" w:color="auto"/>
              <w:right w:val="single" w:sz="4" w:space="0" w:color="auto"/>
            </w:tcBorders>
            <w:vAlign w:val="bottom"/>
          </w:tcPr>
          <w:p w14:paraId="211BD28E"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43694EE1"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3A03D78B"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4070C61D"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416D1F7A"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125D561A"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vAlign w:val="bottom"/>
          </w:tcPr>
          <w:p w14:paraId="21BCE190"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66261B0A" w14:textId="77777777" w:rsidR="00D51742" w:rsidRDefault="00D51742" w:rsidP="00FF3DB9">
            <w:pPr>
              <w:widowControl w:val="0"/>
              <w:autoSpaceDE w:val="0"/>
              <w:autoSpaceDN w:val="0"/>
              <w:adjustRightInd w:val="0"/>
              <w:rPr>
                <w:rFonts w:cs="Arial"/>
              </w:rPr>
            </w:pPr>
            <w:r>
              <w:rPr>
                <w:rFonts w:cs="Arial"/>
              </w:rPr>
              <w:t>CMU sends its Flight Application Part number last 8 bytes to Gateway</w:t>
            </w:r>
          </w:p>
        </w:tc>
        <w:tc>
          <w:tcPr>
            <w:tcW w:w="910" w:type="pct"/>
            <w:tcBorders>
              <w:top w:val="single" w:sz="4" w:space="0" w:color="auto"/>
              <w:left w:val="single" w:sz="4" w:space="0" w:color="auto"/>
              <w:bottom w:val="single" w:sz="4" w:space="0" w:color="auto"/>
            </w:tcBorders>
            <w:vAlign w:val="bottom"/>
          </w:tcPr>
          <w:p w14:paraId="5EE844A5" w14:textId="77777777" w:rsidR="00D51742" w:rsidRDefault="00D51742" w:rsidP="00FF3DB9">
            <w:pPr>
              <w:widowControl w:val="0"/>
              <w:autoSpaceDE w:val="0"/>
              <w:autoSpaceDN w:val="0"/>
              <w:adjustRightInd w:val="0"/>
              <w:rPr>
                <w:rFonts w:cs="Arial"/>
              </w:rPr>
            </w:pPr>
            <w:r>
              <w:rPr>
                <w:rFonts w:cs="Arial"/>
              </w:rPr>
              <w:t xml:space="preserve">Each ASCII character (9-16) of the Flight application Part Number is reported as 1 byte of the payload.  </w:t>
            </w:r>
          </w:p>
        </w:tc>
      </w:tr>
      <w:tr w:rsidR="00D96D05" w14:paraId="1989A0D3"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46B02FC4" w14:textId="77777777" w:rsidR="00D51742" w:rsidRDefault="00D51742" w:rsidP="00FF3DB9">
            <w:pPr>
              <w:autoSpaceDE w:val="0"/>
              <w:autoSpaceDN w:val="0"/>
              <w:adjustRightInd w:val="0"/>
              <w:rPr>
                <w:rFonts w:cs="Arial"/>
              </w:rPr>
            </w:pPr>
            <w:r>
              <w:rPr>
                <w:rFonts w:cs="Arial"/>
              </w:rPr>
              <w:t>2817</w:t>
            </w:r>
          </w:p>
        </w:tc>
        <w:tc>
          <w:tcPr>
            <w:tcW w:w="464" w:type="pct"/>
            <w:tcBorders>
              <w:top w:val="single" w:sz="4" w:space="0" w:color="auto"/>
              <w:left w:val="single" w:sz="4" w:space="0" w:color="auto"/>
              <w:bottom w:val="single" w:sz="4" w:space="0" w:color="auto"/>
              <w:right w:val="single" w:sz="4" w:space="0" w:color="auto"/>
            </w:tcBorders>
            <w:vAlign w:val="bottom"/>
          </w:tcPr>
          <w:p w14:paraId="70255A33"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64025B39"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49728DEC"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4ABB6602"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12453B50"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050124B6"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vAlign w:val="bottom"/>
          </w:tcPr>
          <w:p w14:paraId="17EA19E2" w14:textId="77777777" w:rsidR="00D51742" w:rsidRDefault="00D51742" w:rsidP="00FF3DB9">
            <w:pPr>
              <w:autoSpaceDE w:val="0"/>
              <w:autoSpaceDN w:val="0"/>
              <w:adjustRightInd w:val="0"/>
              <w:rPr>
                <w:rFonts w:cs="Arial"/>
              </w:rPr>
            </w:pPr>
            <w:r>
              <w:rPr>
                <w:rFonts w:cs="Arial"/>
              </w:rPr>
              <w:t>4</w:t>
            </w:r>
          </w:p>
        </w:tc>
        <w:tc>
          <w:tcPr>
            <w:tcW w:w="1148" w:type="pct"/>
            <w:tcBorders>
              <w:top w:val="single" w:sz="4" w:space="0" w:color="auto"/>
              <w:left w:val="single" w:sz="4" w:space="0" w:color="auto"/>
              <w:bottom w:val="single" w:sz="4" w:space="0" w:color="auto"/>
              <w:right w:val="single" w:sz="4" w:space="0" w:color="auto"/>
            </w:tcBorders>
            <w:vAlign w:val="bottom"/>
          </w:tcPr>
          <w:p w14:paraId="0AEFBCAF" w14:textId="77777777" w:rsidR="00D51742" w:rsidRDefault="00D51742" w:rsidP="00FF3DB9">
            <w:pPr>
              <w:widowControl w:val="0"/>
              <w:autoSpaceDE w:val="0"/>
              <w:autoSpaceDN w:val="0"/>
              <w:adjustRightInd w:val="0"/>
              <w:rPr>
                <w:rFonts w:cs="Arial"/>
              </w:rPr>
            </w:pPr>
            <w:r>
              <w:rPr>
                <w:rFonts w:cs="Arial"/>
              </w:rPr>
              <w:t>CMU sends its Flight Application  CRC(32-Bit) to Gateway</w:t>
            </w:r>
          </w:p>
        </w:tc>
        <w:tc>
          <w:tcPr>
            <w:tcW w:w="910" w:type="pct"/>
            <w:tcBorders>
              <w:top w:val="single" w:sz="4" w:space="0" w:color="auto"/>
              <w:left w:val="single" w:sz="4" w:space="0" w:color="auto"/>
              <w:bottom w:val="single" w:sz="4" w:space="0" w:color="auto"/>
            </w:tcBorders>
            <w:vAlign w:val="bottom"/>
          </w:tcPr>
          <w:p w14:paraId="2A26474A" w14:textId="77777777" w:rsidR="00D51742" w:rsidRDefault="00D51742" w:rsidP="00FF3DB9">
            <w:pPr>
              <w:widowControl w:val="0"/>
              <w:autoSpaceDE w:val="0"/>
              <w:autoSpaceDN w:val="0"/>
              <w:adjustRightInd w:val="0"/>
              <w:rPr>
                <w:rFonts w:cs="Arial"/>
              </w:rPr>
            </w:pPr>
            <w:r>
              <w:rPr>
                <w:rFonts w:cs="Arial"/>
              </w:rPr>
              <w:t>8 Bits of the Flight Application CRC is reported as 1 byte of the payload.  Least significant 8 Bits of the Bootloader CRC appears as the first byte of the payload. Next 8 Bits as second byte of the payload and so on.</w:t>
            </w:r>
          </w:p>
        </w:tc>
      </w:tr>
      <w:tr w:rsidR="00D96D05" w14:paraId="52CDA764"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4FEB884E" w14:textId="77777777" w:rsidR="00D51742" w:rsidRDefault="00D51742" w:rsidP="00FF3DB9">
            <w:pPr>
              <w:autoSpaceDE w:val="0"/>
              <w:autoSpaceDN w:val="0"/>
              <w:adjustRightInd w:val="0"/>
              <w:rPr>
                <w:rFonts w:cs="Arial"/>
              </w:rPr>
            </w:pPr>
            <w:r>
              <w:rPr>
                <w:rFonts w:cs="Arial"/>
              </w:rPr>
              <w:t>2818</w:t>
            </w:r>
          </w:p>
        </w:tc>
        <w:tc>
          <w:tcPr>
            <w:tcW w:w="464" w:type="pct"/>
            <w:tcBorders>
              <w:top w:val="single" w:sz="4" w:space="0" w:color="auto"/>
              <w:left w:val="single" w:sz="4" w:space="0" w:color="auto"/>
              <w:bottom w:val="single" w:sz="4" w:space="0" w:color="auto"/>
              <w:right w:val="single" w:sz="4" w:space="0" w:color="auto"/>
            </w:tcBorders>
            <w:vAlign w:val="bottom"/>
          </w:tcPr>
          <w:p w14:paraId="19D90762"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35FCF56C"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445FFA43"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3110C7DD"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6BD035DC"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2DAF2B30"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vAlign w:val="bottom"/>
          </w:tcPr>
          <w:p w14:paraId="3418AA6D" w14:textId="77777777" w:rsidR="00D51742" w:rsidRDefault="00D51742" w:rsidP="00FF3DB9">
            <w:pPr>
              <w:autoSpaceDE w:val="0"/>
              <w:autoSpaceDN w:val="0"/>
              <w:adjustRightInd w:val="0"/>
              <w:rPr>
                <w:rFonts w:cs="Arial"/>
              </w:rPr>
            </w:pPr>
            <w:r>
              <w:rPr>
                <w:rFonts w:cs="Arial"/>
              </w:rPr>
              <w:t>4</w:t>
            </w:r>
          </w:p>
        </w:tc>
        <w:tc>
          <w:tcPr>
            <w:tcW w:w="1148" w:type="pct"/>
            <w:tcBorders>
              <w:top w:val="single" w:sz="4" w:space="0" w:color="auto"/>
              <w:left w:val="single" w:sz="4" w:space="0" w:color="auto"/>
              <w:bottom w:val="single" w:sz="4" w:space="0" w:color="auto"/>
              <w:right w:val="single" w:sz="4" w:space="0" w:color="auto"/>
            </w:tcBorders>
            <w:vAlign w:val="bottom"/>
          </w:tcPr>
          <w:p w14:paraId="314EF735" w14:textId="77777777" w:rsidR="00D51742" w:rsidRDefault="00D51742" w:rsidP="00FF3DB9">
            <w:pPr>
              <w:widowControl w:val="0"/>
              <w:autoSpaceDE w:val="0"/>
              <w:autoSpaceDN w:val="0"/>
              <w:adjustRightInd w:val="0"/>
              <w:rPr>
                <w:rFonts w:cs="Arial"/>
              </w:rPr>
            </w:pPr>
            <w:r>
              <w:rPr>
                <w:rFonts w:cs="Arial"/>
              </w:rPr>
              <w:t>CMU sends Aircraft Configuration Data CRC (32-Bit) to Gateway</w:t>
            </w:r>
          </w:p>
        </w:tc>
        <w:tc>
          <w:tcPr>
            <w:tcW w:w="910" w:type="pct"/>
            <w:tcBorders>
              <w:top w:val="single" w:sz="4" w:space="0" w:color="auto"/>
              <w:left w:val="single" w:sz="4" w:space="0" w:color="auto"/>
              <w:bottom w:val="single" w:sz="4" w:space="0" w:color="auto"/>
            </w:tcBorders>
            <w:vAlign w:val="bottom"/>
          </w:tcPr>
          <w:p w14:paraId="3D6E7D67" w14:textId="77777777" w:rsidR="00D51742" w:rsidRDefault="00D51742" w:rsidP="00FF3DB9">
            <w:pPr>
              <w:widowControl w:val="0"/>
              <w:autoSpaceDE w:val="0"/>
              <w:autoSpaceDN w:val="0"/>
              <w:adjustRightInd w:val="0"/>
              <w:rPr>
                <w:rFonts w:cs="Arial"/>
              </w:rPr>
            </w:pPr>
            <w:r>
              <w:rPr>
                <w:rFonts w:cs="Arial"/>
              </w:rPr>
              <w:t>8 Bits of the Aircraft Configuration Data CRC is reported as 1 byte of the payload.  Least significant 8 Bits of the Configuration CRC appears as the first byte of the payload. Next 8 Bits as second byte of the payload and so on.</w:t>
            </w:r>
          </w:p>
        </w:tc>
      </w:tr>
      <w:tr w:rsidR="00D96D05" w14:paraId="04B10DE4"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369B9267" w14:textId="77777777" w:rsidR="00D51742" w:rsidRDefault="00D51742" w:rsidP="00FF3DB9">
            <w:pPr>
              <w:autoSpaceDE w:val="0"/>
              <w:autoSpaceDN w:val="0"/>
              <w:adjustRightInd w:val="0"/>
              <w:rPr>
                <w:rFonts w:cs="Arial"/>
              </w:rPr>
            </w:pPr>
            <w:r>
              <w:rPr>
                <w:rFonts w:cs="Arial"/>
              </w:rPr>
              <w:t>2850</w:t>
            </w:r>
          </w:p>
        </w:tc>
        <w:tc>
          <w:tcPr>
            <w:tcW w:w="464" w:type="pct"/>
            <w:tcBorders>
              <w:top w:val="single" w:sz="4" w:space="0" w:color="auto"/>
              <w:left w:val="single" w:sz="4" w:space="0" w:color="auto"/>
              <w:bottom w:val="single" w:sz="4" w:space="0" w:color="auto"/>
              <w:right w:val="single" w:sz="4" w:space="0" w:color="auto"/>
            </w:tcBorders>
            <w:vAlign w:val="bottom"/>
          </w:tcPr>
          <w:p w14:paraId="094C428D"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4DA1D97D"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55216813"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7DA28EAB"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60483A4B"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4DF138F8"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vAlign w:val="bottom"/>
          </w:tcPr>
          <w:p w14:paraId="3A23673F" w14:textId="77777777" w:rsidR="00D51742" w:rsidRDefault="00D51742" w:rsidP="00FF3DB9">
            <w:pPr>
              <w:autoSpaceDE w:val="0"/>
              <w:autoSpaceDN w:val="0"/>
              <w:adjustRightInd w:val="0"/>
              <w:rPr>
                <w:rFonts w:cs="Arial"/>
              </w:rPr>
            </w:pPr>
            <w:r>
              <w:rPr>
                <w:rFonts w:cs="Arial"/>
              </w:rPr>
              <w:t>4</w:t>
            </w:r>
          </w:p>
        </w:tc>
        <w:tc>
          <w:tcPr>
            <w:tcW w:w="1148" w:type="pct"/>
            <w:tcBorders>
              <w:top w:val="single" w:sz="4" w:space="0" w:color="auto"/>
              <w:left w:val="single" w:sz="4" w:space="0" w:color="auto"/>
              <w:bottom w:val="single" w:sz="4" w:space="0" w:color="auto"/>
              <w:right w:val="single" w:sz="4" w:space="0" w:color="auto"/>
            </w:tcBorders>
            <w:vAlign w:val="bottom"/>
          </w:tcPr>
          <w:p w14:paraId="7B3CBDF7" w14:textId="77777777" w:rsidR="00D51742" w:rsidRDefault="00D51742" w:rsidP="00FF3DB9">
            <w:pPr>
              <w:widowControl w:val="0"/>
              <w:autoSpaceDE w:val="0"/>
              <w:autoSpaceDN w:val="0"/>
              <w:adjustRightInd w:val="0"/>
              <w:rPr>
                <w:rFonts w:cs="Arial"/>
              </w:rPr>
            </w:pPr>
            <w:r>
              <w:rPr>
                <w:rFonts w:cs="Arial"/>
              </w:rPr>
              <w:t>CMU Time stamp to Gateway (clock) (32-Bit)</w:t>
            </w:r>
          </w:p>
        </w:tc>
        <w:tc>
          <w:tcPr>
            <w:tcW w:w="910" w:type="pct"/>
            <w:tcBorders>
              <w:top w:val="single" w:sz="4" w:space="0" w:color="auto"/>
              <w:left w:val="single" w:sz="4" w:space="0" w:color="auto"/>
              <w:bottom w:val="single" w:sz="4" w:space="0" w:color="auto"/>
            </w:tcBorders>
            <w:vAlign w:val="bottom"/>
          </w:tcPr>
          <w:p w14:paraId="6450A404" w14:textId="77777777" w:rsidR="00D51742" w:rsidRDefault="00D51742" w:rsidP="00FF3DB9">
            <w:pPr>
              <w:widowControl w:val="0"/>
              <w:autoSpaceDE w:val="0"/>
              <w:autoSpaceDN w:val="0"/>
              <w:adjustRightInd w:val="0"/>
              <w:rPr>
                <w:rFonts w:cs="Arial"/>
              </w:rPr>
            </w:pPr>
            <w:r>
              <w:rPr>
                <w:rFonts w:cs="Arial"/>
              </w:rPr>
              <w:t>8 Bits of the CMU Time stamp is reported as 1 byte of the payload.  Least significant 8 Bits of the CMU Time stamp appears as the first byte of the payload. Next 8 Bits as second byte of the payload and so on.</w:t>
            </w:r>
          </w:p>
        </w:tc>
      </w:tr>
      <w:tr w:rsidR="00D96D05" w14:paraId="2076B61D"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176E8E8A" w14:textId="77777777" w:rsidR="00D51742" w:rsidRDefault="00D51742" w:rsidP="00FF3DB9">
            <w:pPr>
              <w:autoSpaceDE w:val="0"/>
              <w:autoSpaceDN w:val="0"/>
              <w:adjustRightInd w:val="0"/>
              <w:rPr>
                <w:rFonts w:cs="Arial"/>
              </w:rPr>
            </w:pPr>
            <w:r>
              <w:rPr>
                <w:rFonts w:cs="Arial"/>
              </w:rPr>
              <w:t>3000</w:t>
            </w:r>
          </w:p>
        </w:tc>
        <w:tc>
          <w:tcPr>
            <w:tcW w:w="464" w:type="pct"/>
            <w:tcBorders>
              <w:top w:val="single" w:sz="4" w:space="0" w:color="auto"/>
              <w:left w:val="single" w:sz="4" w:space="0" w:color="auto"/>
              <w:bottom w:val="single" w:sz="4" w:space="0" w:color="auto"/>
              <w:right w:val="single" w:sz="4" w:space="0" w:color="auto"/>
            </w:tcBorders>
            <w:vAlign w:val="bottom"/>
          </w:tcPr>
          <w:p w14:paraId="075F0C25"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646189E8"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0CF47867"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19BBC935"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5422BC29"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53995CCA"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3D89A0CD" w14:textId="77777777" w:rsidR="00D51742" w:rsidRDefault="00D51742" w:rsidP="00FF3DB9">
            <w:pPr>
              <w:autoSpaceDE w:val="0"/>
              <w:autoSpaceDN w:val="0"/>
              <w:adjustRightInd w:val="0"/>
              <w:rPr>
                <w:rFonts w:cs="Arial"/>
              </w:rPr>
            </w:pPr>
            <w:r>
              <w:rPr>
                <w:rFonts w:cs="Arial"/>
              </w:rPr>
              <w:t>0</w:t>
            </w:r>
          </w:p>
        </w:tc>
        <w:tc>
          <w:tcPr>
            <w:tcW w:w="1148" w:type="pct"/>
            <w:tcBorders>
              <w:top w:val="single" w:sz="4" w:space="0" w:color="auto"/>
              <w:left w:val="single" w:sz="4" w:space="0" w:color="auto"/>
              <w:bottom w:val="single" w:sz="4" w:space="0" w:color="auto"/>
              <w:right w:val="single" w:sz="4" w:space="0" w:color="auto"/>
            </w:tcBorders>
            <w:vAlign w:val="bottom"/>
          </w:tcPr>
          <w:p w14:paraId="63EAB622" w14:textId="77777777" w:rsidR="00D51742" w:rsidRDefault="00D51742" w:rsidP="00FF3DB9">
            <w:pPr>
              <w:widowControl w:val="0"/>
              <w:autoSpaceDE w:val="0"/>
              <w:autoSpaceDN w:val="0"/>
              <w:adjustRightInd w:val="0"/>
              <w:rPr>
                <w:rFonts w:cs="Arial"/>
              </w:rPr>
            </w:pPr>
            <w:r>
              <w:rPr>
                <w:rFonts w:cs="Arial"/>
              </w:rPr>
              <w:t>Gateway send to CMU+ to Trigger for CMU+ to send NVM data to Gateway</w:t>
            </w:r>
          </w:p>
        </w:tc>
        <w:tc>
          <w:tcPr>
            <w:tcW w:w="910" w:type="pct"/>
            <w:tcBorders>
              <w:top w:val="single" w:sz="4" w:space="0" w:color="auto"/>
              <w:left w:val="single" w:sz="4" w:space="0" w:color="auto"/>
              <w:bottom w:val="single" w:sz="4" w:space="0" w:color="auto"/>
            </w:tcBorders>
            <w:vAlign w:val="bottom"/>
          </w:tcPr>
          <w:p w14:paraId="3E5A1224" w14:textId="77777777" w:rsidR="00D51742" w:rsidRDefault="00D51742" w:rsidP="00FF3DB9">
            <w:pPr>
              <w:widowControl w:val="0"/>
              <w:autoSpaceDE w:val="0"/>
              <w:autoSpaceDN w:val="0"/>
              <w:adjustRightInd w:val="0"/>
              <w:rPr>
                <w:rFonts w:cs="Arial"/>
              </w:rPr>
            </w:pPr>
            <w:r>
              <w:rPr>
                <w:rFonts w:cs="Arial"/>
              </w:rPr>
              <w:t>NA</w:t>
            </w:r>
          </w:p>
        </w:tc>
      </w:tr>
      <w:tr w:rsidR="00D96D05" w14:paraId="5D2C038D" w14:textId="77777777" w:rsidTr="00251A29">
        <w:tblPrEx>
          <w:tblBorders>
            <w:top w:val="single" w:sz="4" w:space="0" w:color="auto"/>
            <w:left w:val="single" w:sz="4" w:space="0" w:color="auto"/>
            <w:bottom w:val="single" w:sz="4" w:space="0" w:color="auto"/>
            <w:right w:val="single" w:sz="4" w:space="0" w:color="auto"/>
          </w:tblBorders>
        </w:tblPrEx>
        <w:trPr>
          <w:trHeight w:val="2175"/>
        </w:trPr>
        <w:tc>
          <w:tcPr>
            <w:tcW w:w="401" w:type="pct"/>
            <w:tcBorders>
              <w:top w:val="single" w:sz="4" w:space="0" w:color="auto"/>
              <w:bottom w:val="single" w:sz="4" w:space="0" w:color="auto"/>
              <w:right w:val="single" w:sz="4" w:space="0" w:color="auto"/>
            </w:tcBorders>
            <w:vAlign w:val="bottom"/>
          </w:tcPr>
          <w:p w14:paraId="05353182" w14:textId="77777777" w:rsidR="00D51742" w:rsidRDefault="00D51742" w:rsidP="00FF3DB9">
            <w:pPr>
              <w:autoSpaceDE w:val="0"/>
              <w:autoSpaceDN w:val="0"/>
              <w:adjustRightInd w:val="0"/>
              <w:rPr>
                <w:rFonts w:cs="Arial"/>
              </w:rPr>
            </w:pPr>
            <w:r>
              <w:rPr>
                <w:rFonts w:cs="Arial"/>
              </w:rPr>
              <w:t>3001 to 3020</w:t>
            </w:r>
          </w:p>
        </w:tc>
        <w:tc>
          <w:tcPr>
            <w:tcW w:w="464" w:type="pct"/>
            <w:tcBorders>
              <w:top w:val="single" w:sz="4" w:space="0" w:color="auto"/>
              <w:left w:val="single" w:sz="4" w:space="0" w:color="auto"/>
              <w:bottom w:val="single" w:sz="4" w:space="0" w:color="auto"/>
              <w:right w:val="single" w:sz="4" w:space="0" w:color="auto"/>
            </w:tcBorders>
            <w:vAlign w:val="bottom"/>
          </w:tcPr>
          <w:p w14:paraId="64B8F9D4"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27551D4C"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0751B9F0"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6556F10B"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536A306D"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2BD0A1FC"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vAlign w:val="bottom"/>
          </w:tcPr>
          <w:p w14:paraId="7DE318F5" w14:textId="77777777" w:rsidR="00D51742" w:rsidRDefault="00D51742" w:rsidP="00FF3DB9">
            <w:pPr>
              <w:autoSpaceDE w:val="0"/>
              <w:autoSpaceDN w:val="0"/>
              <w:adjustRightInd w:val="0"/>
              <w:rPr>
                <w:rFonts w:cs="Arial"/>
              </w:rPr>
            </w:pPr>
            <w:r>
              <w:rPr>
                <w:rFonts w:cs="Arial"/>
              </w:rPr>
              <w:t xml:space="preserve">Each 8 </w:t>
            </w:r>
          </w:p>
        </w:tc>
        <w:tc>
          <w:tcPr>
            <w:tcW w:w="1148" w:type="pct"/>
            <w:tcBorders>
              <w:top w:val="single" w:sz="4" w:space="0" w:color="auto"/>
              <w:left w:val="single" w:sz="4" w:space="0" w:color="auto"/>
              <w:bottom w:val="single" w:sz="4" w:space="0" w:color="auto"/>
              <w:right w:val="single" w:sz="4" w:space="0" w:color="auto"/>
            </w:tcBorders>
            <w:vAlign w:val="bottom"/>
          </w:tcPr>
          <w:p w14:paraId="0C417C19" w14:textId="77777777" w:rsidR="00D51742" w:rsidRDefault="00D51742" w:rsidP="00FF3DB9">
            <w:pPr>
              <w:widowControl w:val="0"/>
              <w:autoSpaceDE w:val="0"/>
              <w:autoSpaceDN w:val="0"/>
              <w:adjustRightInd w:val="0"/>
              <w:rPr>
                <w:rFonts w:cs="Arial"/>
              </w:rPr>
            </w:pPr>
            <w:r>
              <w:rPr>
                <w:rFonts w:cs="Arial"/>
              </w:rPr>
              <w:t>NVM data sent from CMU+ to Gateway</w:t>
            </w:r>
          </w:p>
        </w:tc>
        <w:tc>
          <w:tcPr>
            <w:tcW w:w="910" w:type="pct"/>
            <w:tcBorders>
              <w:top w:val="single" w:sz="4" w:space="0" w:color="auto"/>
              <w:left w:val="single" w:sz="4" w:space="0" w:color="auto"/>
              <w:bottom w:val="single" w:sz="4" w:space="0" w:color="auto"/>
            </w:tcBorders>
            <w:vAlign w:val="bottom"/>
          </w:tcPr>
          <w:p w14:paraId="47427FC2" w14:textId="77777777" w:rsidR="00D51742" w:rsidRDefault="00D51742" w:rsidP="00FF3DB9">
            <w:pPr>
              <w:widowControl w:val="0"/>
              <w:autoSpaceDE w:val="0"/>
              <w:autoSpaceDN w:val="0"/>
              <w:adjustRightInd w:val="0"/>
              <w:rPr>
                <w:rFonts w:cs="Arial"/>
              </w:rPr>
            </w:pPr>
            <w:r>
              <w:rPr>
                <w:rFonts w:cs="Arial"/>
              </w:rPr>
              <w:t>CMU Sends NVM Parameters to Gateway. Refer H398-SRS-GWY-DRQ-593 for structure details.</w:t>
            </w:r>
          </w:p>
        </w:tc>
      </w:tr>
      <w:tr w:rsidR="00D96D05" w14:paraId="69A33E6D"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7C911C66" w14:textId="77777777" w:rsidR="00D51742" w:rsidRDefault="00D51742" w:rsidP="00FF3DB9">
            <w:pPr>
              <w:autoSpaceDE w:val="0"/>
              <w:autoSpaceDN w:val="0"/>
              <w:adjustRightInd w:val="0"/>
              <w:rPr>
                <w:rFonts w:cs="Arial"/>
              </w:rPr>
            </w:pPr>
            <w:r>
              <w:rPr>
                <w:rFonts w:cs="Arial"/>
              </w:rPr>
              <w:t>16000</w:t>
            </w:r>
          </w:p>
        </w:tc>
        <w:tc>
          <w:tcPr>
            <w:tcW w:w="464" w:type="pct"/>
            <w:tcBorders>
              <w:top w:val="single" w:sz="4" w:space="0" w:color="auto"/>
              <w:left w:val="single" w:sz="4" w:space="0" w:color="auto"/>
              <w:bottom w:val="single" w:sz="4" w:space="0" w:color="auto"/>
              <w:right w:val="single" w:sz="4" w:space="0" w:color="auto"/>
            </w:tcBorders>
            <w:vAlign w:val="bottom"/>
          </w:tcPr>
          <w:p w14:paraId="65FB6FA3"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79F6A058"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057251E6"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0DBC96D6"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16F33EA6"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0CB734E8"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6B757083"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136A2F54" w14:textId="77777777" w:rsidR="00D51742" w:rsidRDefault="00D51742" w:rsidP="00FF3DB9">
            <w:pPr>
              <w:widowControl w:val="0"/>
              <w:autoSpaceDE w:val="0"/>
              <w:autoSpaceDN w:val="0"/>
              <w:adjustRightInd w:val="0"/>
              <w:rPr>
                <w:rFonts w:cs="Arial"/>
              </w:rPr>
            </w:pPr>
            <w:r>
              <w:rPr>
                <w:rFonts w:cs="Arial"/>
              </w:rPr>
              <w:t>Gateway Sends ARINC 429 Label data to CMU+(DLU)</w:t>
            </w:r>
          </w:p>
        </w:tc>
        <w:tc>
          <w:tcPr>
            <w:tcW w:w="910" w:type="pct"/>
            <w:tcBorders>
              <w:top w:val="single" w:sz="4" w:space="0" w:color="auto"/>
              <w:left w:val="single" w:sz="4" w:space="0" w:color="auto"/>
              <w:bottom w:val="single" w:sz="4" w:space="0" w:color="auto"/>
            </w:tcBorders>
            <w:vAlign w:val="bottom"/>
          </w:tcPr>
          <w:p w14:paraId="6BA665FB" w14:textId="19B98E6C" w:rsidR="00D51742" w:rsidRDefault="00D51742" w:rsidP="00FF3DB9">
            <w:pPr>
              <w:widowControl w:val="0"/>
              <w:autoSpaceDE w:val="0"/>
              <w:autoSpaceDN w:val="0"/>
              <w:adjustRightInd w:val="0"/>
              <w:rPr>
                <w:rFonts w:cs="Arial"/>
              </w:rPr>
            </w:pPr>
            <w:r>
              <w:rPr>
                <w:rFonts w:cs="Arial"/>
              </w:rPr>
              <w:t>Gateway Sends ARINC 429 Labels to CMU+(DLU). Refer H398-SRS-GWY</w:t>
            </w:r>
            <w:r w:rsidR="00897A5E">
              <w:rPr>
                <w:rFonts w:cs="Arial"/>
              </w:rPr>
              <w:t>-FNC</w:t>
            </w:r>
            <w:r>
              <w:rPr>
                <w:rFonts w:cs="Arial"/>
              </w:rPr>
              <w:t>-468 for Labels to send to CMU+(DLU)</w:t>
            </w:r>
          </w:p>
        </w:tc>
      </w:tr>
      <w:tr w:rsidR="00D96D05" w14:paraId="44C58983"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369EB955" w14:textId="77777777" w:rsidR="00D51742" w:rsidRDefault="00D51742" w:rsidP="00FF3DB9">
            <w:pPr>
              <w:autoSpaceDE w:val="0"/>
              <w:autoSpaceDN w:val="0"/>
              <w:adjustRightInd w:val="0"/>
              <w:rPr>
                <w:rFonts w:cs="Arial"/>
              </w:rPr>
            </w:pPr>
            <w:r>
              <w:rPr>
                <w:rFonts w:cs="Arial"/>
              </w:rPr>
              <w:t>16005</w:t>
            </w:r>
          </w:p>
        </w:tc>
        <w:tc>
          <w:tcPr>
            <w:tcW w:w="464" w:type="pct"/>
            <w:tcBorders>
              <w:top w:val="single" w:sz="4" w:space="0" w:color="auto"/>
              <w:left w:val="single" w:sz="4" w:space="0" w:color="auto"/>
              <w:bottom w:val="single" w:sz="4" w:space="0" w:color="auto"/>
              <w:right w:val="single" w:sz="4" w:space="0" w:color="auto"/>
            </w:tcBorders>
            <w:vAlign w:val="bottom"/>
          </w:tcPr>
          <w:p w14:paraId="0238D4A3"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59423420"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5BD69155"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51925553"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75E03D1F"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3695C4A6"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vAlign w:val="bottom"/>
          </w:tcPr>
          <w:p w14:paraId="2AA5EDD8"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03DF4E21" w14:textId="77777777" w:rsidR="00D51742" w:rsidRDefault="00D51742" w:rsidP="00FF3DB9">
            <w:pPr>
              <w:widowControl w:val="0"/>
              <w:autoSpaceDE w:val="0"/>
              <w:autoSpaceDN w:val="0"/>
              <w:adjustRightInd w:val="0"/>
              <w:rPr>
                <w:rFonts w:cs="Arial"/>
              </w:rPr>
            </w:pPr>
            <w:r>
              <w:rPr>
                <w:rFonts w:cs="Arial"/>
              </w:rPr>
              <w:t xml:space="preserve">DLU Sends ARINC 429 Label data to Gateway to send to DU </w:t>
            </w:r>
          </w:p>
          <w:p w14:paraId="3AA253A2" w14:textId="4F962ADE" w:rsidR="00251A29" w:rsidRDefault="00251A29" w:rsidP="00FF3DB9">
            <w:pPr>
              <w:widowControl w:val="0"/>
              <w:autoSpaceDE w:val="0"/>
              <w:autoSpaceDN w:val="0"/>
              <w:adjustRightInd w:val="0"/>
              <w:rPr>
                <w:rFonts w:cs="Arial"/>
              </w:rPr>
            </w:pPr>
            <w:r w:rsidRPr="00261DBC">
              <w:rPr>
                <w:rFonts w:cs="Arial"/>
              </w:rPr>
              <w:t xml:space="preserve">(Note: </w:t>
            </w:r>
            <w:r>
              <w:rPr>
                <w:rFonts w:cs="Arial"/>
              </w:rPr>
              <w:t xml:space="preserve">Provisional, </w:t>
            </w:r>
            <w:r w:rsidRPr="00261DBC">
              <w:rPr>
                <w:rFonts w:cs="Arial"/>
              </w:rPr>
              <w:t>This is not applicable</w:t>
            </w:r>
            <w:r>
              <w:rPr>
                <w:rFonts w:cs="Arial"/>
              </w:rPr>
              <w:t xml:space="preserve"> for current version</w:t>
            </w:r>
            <w:r w:rsidRPr="00261DBC">
              <w:rPr>
                <w:rFonts w:cs="Arial"/>
              </w:rPr>
              <w:t>)</w:t>
            </w:r>
          </w:p>
        </w:tc>
        <w:tc>
          <w:tcPr>
            <w:tcW w:w="910" w:type="pct"/>
            <w:tcBorders>
              <w:top w:val="single" w:sz="4" w:space="0" w:color="auto"/>
              <w:left w:val="single" w:sz="4" w:space="0" w:color="auto"/>
              <w:bottom w:val="single" w:sz="4" w:space="0" w:color="auto"/>
            </w:tcBorders>
            <w:vAlign w:val="bottom"/>
          </w:tcPr>
          <w:p w14:paraId="006F315E" w14:textId="77777777" w:rsidR="00D51742" w:rsidRDefault="00D51742" w:rsidP="00FF3DB9">
            <w:pPr>
              <w:widowControl w:val="0"/>
              <w:autoSpaceDE w:val="0"/>
              <w:autoSpaceDN w:val="0"/>
              <w:adjustRightInd w:val="0"/>
              <w:rPr>
                <w:rFonts w:cs="Arial"/>
              </w:rPr>
            </w:pPr>
            <w:r>
              <w:rPr>
                <w:rFonts w:cs="Arial"/>
              </w:rPr>
              <w:t>DLU Sends ARINC 429 Label data to Gateway to send to DU. (Response data related to Packetized Data request)</w:t>
            </w:r>
          </w:p>
        </w:tc>
      </w:tr>
      <w:tr w:rsidR="00D96D05" w14:paraId="121E601F"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6939406E" w14:textId="77777777" w:rsidR="00D51742" w:rsidRDefault="00D51742" w:rsidP="00FF3DB9">
            <w:pPr>
              <w:autoSpaceDE w:val="0"/>
              <w:autoSpaceDN w:val="0"/>
              <w:adjustRightInd w:val="0"/>
              <w:rPr>
                <w:rFonts w:cs="Arial"/>
              </w:rPr>
            </w:pPr>
            <w:r>
              <w:rPr>
                <w:rFonts w:cs="Arial"/>
              </w:rPr>
              <w:t>16001</w:t>
            </w:r>
          </w:p>
        </w:tc>
        <w:tc>
          <w:tcPr>
            <w:tcW w:w="464" w:type="pct"/>
            <w:tcBorders>
              <w:top w:val="single" w:sz="4" w:space="0" w:color="auto"/>
              <w:left w:val="single" w:sz="4" w:space="0" w:color="auto"/>
              <w:bottom w:val="single" w:sz="4" w:space="0" w:color="auto"/>
              <w:right w:val="single" w:sz="4" w:space="0" w:color="auto"/>
            </w:tcBorders>
            <w:vAlign w:val="bottom"/>
          </w:tcPr>
          <w:p w14:paraId="54699919"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72232574"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4960B705"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1E5A199A"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0194FA2C"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4B4E1990"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0E379045"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75EADBCC" w14:textId="77777777" w:rsidR="00D51742" w:rsidRDefault="00D51742" w:rsidP="00FF3DB9">
            <w:pPr>
              <w:widowControl w:val="0"/>
              <w:autoSpaceDE w:val="0"/>
              <w:autoSpaceDN w:val="0"/>
              <w:adjustRightInd w:val="0"/>
              <w:rPr>
                <w:rFonts w:cs="Arial"/>
              </w:rPr>
            </w:pPr>
            <w:r>
              <w:rPr>
                <w:rFonts w:cs="Arial"/>
              </w:rPr>
              <w:t>Gateway sends Exceedance data to CMU in case of Exceedance event occurs</w:t>
            </w:r>
          </w:p>
          <w:p w14:paraId="04A655AD" w14:textId="7340F4B6" w:rsidR="00251A29" w:rsidRDefault="00251A29" w:rsidP="00FF3DB9">
            <w:pPr>
              <w:widowControl w:val="0"/>
              <w:autoSpaceDE w:val="0"/>
              <w:autoSpaceDN w:val="0"/>
              <w:adjustRightInd w:val="0"/>
              <w:rPr>
                <w:rFonts w:cs="Arial"/>
              </w:rPr>
            </w:pPr>
            <w:r w:rsidRPr="00261DBC">
              <w:rPr>
                <w:rFonts w:cs="Arial"/>
              </w:rPr>
              <w:t xml:space="preserve">(Note: </w:t>
            </w:r>
            <w:r>
              <w:rPr>
                <w:rFonts w:cs="Arial"/>
              </w:rPr>
              <w:t xml:space="preserve">Provisional, </w:t>
            </w:r>
            <w:r w:rsidRPr="00261DBC">
              <w:rPr>
                <w:rFonts w:cs="Arial"/>
              </w:rPr>
              <w:t>This is not applicable</w:t>
            </w:r>
            <w:r>
              <w:rPr>
                <w:rFonts w:cs="Arial"/>
              </w:rPr>
              <w:t xml:space="preserve"> for current version</w:t>
            </w:r>
            <w:r w:rsidRPr="00261DBC">
              <w:rPr>
                <w:rFonts w:cs="Arial"/>
              </w:rPr>
              <w:t>)</w:t>
            </w:r>
          </w:p>
        </w:tc>
        <w:tc>
          <w:tcPr>
            <w:tcW w:w="910" w:type="pct"/>
            <w:tcBorders>
              <w:top w:val="single" w:sz="4" w:space="0" w:color="auto"/>
              <w:left w:val="single" w:sz="4" w:space="0" w:color="auto"/>
              <w:bottom w:val="single" w:sz="4" w:space="0" w:color="auto"/>
            </w:tcBorders>
            <w:vAlign w:val="bottom"/>
          </w:tcPr>
          <w:p w14:paraId="7C318092" w14:textId="77777777" w:rsidR="00D51742" w:rsidRDefault="00D51742" w:rsidP="00FF3DB9">
            <w:pPr>
              <w:widowControl w:val="0"/>
              <w:autoSpaceDE w:val="0"/>
              <w:autoSpaceDN w:val="0"/>
              <w:adjustRightInd w:val="0"/>
              <w:rPr>
                <w:rFonts w:cs="Arial"/>
              </w:rPr>
            </w:pPr>
            <w:r>
              <w:rPr>
                <w:rFonts w:cs="Arial"/>
              </w:rPr>
              <w:t>Gateway send Exceedance Event Data(Packed into Labels 300, 301, 303, 306 and 307) to DLU for logging. Each packet packed with 2 Labels and all labels sent in sequence of packets.</w:t>
            </w:r>
          </w:p>
        </w:tc>
      </w:tr>
      <w:tr w:rsidR="00D96D05" w14:paraId="1F063ED7"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11DAB6D6" w14:textId="77777777" w:rsidR="00D51742" w:rsidRDefault="00D51742" w:rsidP="00FF3DB9">
            <w:pPr>
              <w:autoSpaceDE w:val="0"/>
              <w:autoSpaceDN w:val="0"/>
              <w:adjustRightInd w:val="0"/>
              <w:rPr>
                <w:rFonts w:cs="Arial"/>
              </w:rPr>
            </w:pPr>
            <w:r>
              <w:rPr>
                <w:rFonts w:cs="Arial"/>
              </w:rPr>
              <w:t>16003</w:t>
            </w:r>
          </w:p>
        </w:tc>
        <w:tc>
          <w:tcPr>
            <w:tcW w:w="464" w:type="pct"/>
            <w:tcBorders>
              <w:top w:val="single" w:sz="4" w:space="0" w:color="auto"/>
              <w:left w:val="single" w:sz="4" w:space="0" w:color="auto"/>
              <w:bottom w:val="single" w:sz="4" w:space="0" w:color="auto"/>
              <w:right w:val="single" w:sz="4" w:space="0" w:color="auto"/>
            </w:tcBorders>
            <w:vAlign w:val="bottom"/>
          </w:tcPr>
          <w:p w14:paraId="0EA4F787"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69B8A9F7"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6C5D6436"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55DA52A5"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33A1547E"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4F33235D" w14:textId="77777777" w:rsidR="00D51742" w:rsidRDefault="00D51742" w:rsidP="00FF3DB9">
            <w:pPr>
              <w:autoSpaceDE w:val="0"/>
              <w:autoSpaceDN w:val="0"/>
              <w:adjustRightInd w:val="0"/>
              <w:rPr>
                <w:rFonts w:cs="Arial"/>
              </w:rPr>
            </w:pPr>
            <w:r>
              <w:rPr>
                <w:rFonts w:cs="Arial"/>
              </w:rPr>
              <w:t>Rx</w:t>
            </w:r>
          </w:p>
        </w:tc>
        <w:tc>
          <w:tcPr>
            <w:tcW w:w="350" w:type="pct"/>
            <w:tcBorders>
              <w:top w:val="single" w:sz="4" w:space="0" w:color="auto"/>
              <w:left w:val="single" w:sz="4" w:space="0" w:color="auto"/>
              <w:bottom w:val="single" w:sz="4" w:space="0" w:color="auto"/>
              <w:right w:val="single" w:sz="4" w:space="0" w:color="auto"/>
            </w:tcBorders>
            <w:vAlign w:val="bottom"/>
          </w:tcPr>
          <w:p w14:paraId="77E08C76"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7C79775C" w14:textId="2CBB7866" w:rsidR="00D51742" w:rsidRDefault="00897A5E" w:rsidP="00FF3DB9">
            <w:pPr>
              <w:widowControl w:val="0"/>
              <w:autoSpaceDE w:val="0"/>
              <w:autoSpaceDN w:val="0"/>
              <w:adjustRightInd w:val="0"/>
              <w:rPr>
                <w:rFonts w:cs="Arial"/>
              </w:rPr>
            </w:pPr>
            <w:r w:rsidRPr="00897A5E">
              <w:rPr>
                <w:rFonts w:cs="Arial"/>
              </w:rPr>
              <w:t>DLU Sends ARINC 429 Label data Date and Time as a random number to Gateway to know that CMU is alive</w:t>
            </w:r>
          </w:p>
        </w:tc>
        <w:tc>
          <w:tcPr>
            <w:tcW w:w="910" w:type="pct"/>
            <w:tcBorders>
              <w:top w:val="single" w:sz="4" w:space="0" w:color="auto"/>
              <w:left w:val="single" w:sz="4" w:space="0" w:color="auto"/>
              <w:bottom w:val="single" w:sz="4" w:space="0" w:color="auto"/>
            </w:tcBorders>
            <w:vAlign w:val="bottom"/>
          </w:tcPr>
          <w:p w14:paraId="5AE50539" w14:textId="77777777" w:rsidR="00D51742" w:rsidRDefault="00D51742" w:rsidP="00FF3DB9">
            <w:pPr>
              <w:widowControl w:val="0"/>
              <w:autoSpaceDE w:val="0"/>
              <w:autoSpaceDN w:val="0"/>
              <w:adjustRightInd w:val="0"/>
              <w:rPr>
                <w:rFonts w:cs="Arial"/>
              </w:rPr>
            </w:pPr>
            <w:r>
              <w:rPr>
                <w:rFonts w:cs="Arial"/>
              </w:rPr>
              <w:t>DLU Sends ARINC 429 Label data(Labels 150 and 260) to Gateway to compare Date and Time received from DU</w:t>
            </w:r>
          </w:p>
        </w:tc>
      </w:tr>
      <w:tr w:rsidR="00D96D05" w14:paraId="3B9ACD26" w14:textId="77777777" w:rsidTr="00251A29">
        <w:tblPrEx>
          <w:tblBorders>
            <w:top w:val="single" w:sz="4" w:space="0" w:color="auto"/>
            <w:left w:val="single" w:sz="4" w:space="0" w:color="auto"/>
            <w:bottom w:val="single" w:sz="4" w:space="0" w:color="auto"/>
            <w:right w:val="single" w:sz="4" w:space="0" w:color="auto"/>
          </w:tblBorders>
        </w:tblPrEx>
        <w:trPr>
          <w:trHeight w:val="5985"/>
        </w:trPr>
        <w:tc>
          <w:tcPr>
            <w:tcW w:w="401" w:type="pct"/>
            <w:tcBorders>
              <w:top w:val="single" w:sz="4" w:space="0" w:color="auto"/>
              <w:bottom w:val="single" w:sz="4" w:space="0" w:color="auto"/>
              <w:right w:val="single" w:sz="4" w:space="0" w:color="auto"/>
            </w:tcBorders>
            <w:vAlign w:val="bottom"/>
          </w:tcPr>
          <w:p w14:paraId="4DA57D7F" w14:textId="77777777" w:rsidR="00D51742" w:rsidRDefault="00D51742" w:rsidP="00FF3DB9">
            <w:pPr>
              <w:autoSpaceDE w:val="0"/>
              <w:autoSpaceDN w:val="0"/>
              <w:adjustRightInd w:val="0"/>
              <w:rPr>
                <w:rFonts w:cs="Arial"/>
              </w:rPr>
            </w:pPr>
            <w:r>
              <w:rPr>
                <w:rFonts w:cs="Arial"/>
              </w:rPr>
              <w:t>16004</w:t>
            </w:r>
          </w:p>
        </w:tc>
        <w:tc>
          <w:tcPr>
            <w:tcW w:w="464" w:type="pct"/>
            <w:tcBorders>
              <w:top w:val="single" w:sz="4" w:space="0" w:color="auto"/>
              <w:left w:val="single" w:sz="4" w:space="0" w:color="auto"/>
              <w:bottom w:val="single" w:sz="4" w:space="0" w:color="auto"/>
              <w:right w:val="single" w:sz="4" w:space="0" w:color="auto"/>
            </w:tcBorders>
            <w:vAlign w:val="bottom"/>
          </w:tcPr>
          <w:p w14:paraId="60CC3E3C"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167C807B"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4159ABC0"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281EC004"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3EB91612"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5D90885B"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0CCBE068"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4870FEE4" w14:textId="77777777" w:rsidR="00D51742" w:rsidRDefault="00D51742" w:rsidP="00FF3DB9">
            <w:pPr>
              <w:widowControl w:val="0"/>
              <w:autoSpaceDE w:val="0"/>
              <w:autoSpaceDN w:val="0"/>
              <w:adjustRightInd w:val="0"/>
              <w:rPr>
                <w:rFonts w:cs="Arial"/>
              </w:rPr>
            </w:pPr>
            <w:r>
              <w:rPr>
                <w:rFonts w:cs="Arial"/>
              </w:rPr>
              <w:t>Gateway Sends Non ARINC 429 Label data to CMU+(DLU)</w:t>
            </w:r>
          </w:p>
          <w:p w14:paraId="046CA4FD" w14:textId="31EF4832" w:rsidR="00251A29" w:rsidRDefault="00251A29" w:rsidP="00FF3DB9">
            <w:pPr>
              <w:widowControl w:val="0"/>
              <w:autoSpaceDE w:val="0"/>
              <w:autoSpaceDN w:val="0"/>
              <w:adjustRightInd w:val="0"/>
              <w:rPr>
                <w:rFonts w:cs="Arial"/>
              </w:rPr>
            </w:pPr>
            <w:r w:rsidRPr="00261DBC">
              <w:rPr>
                <w:rFonts w:cs="Arial"/>
              </w:rPr>
              <w:t xml:space="preserve">(Note: </w:t>
            </w:r>
            <w:r>
              <w:rPr>
                <w:rFonts w:cs="Arial"/>
              </w:rPr>
              <w:t xml:space="preserve">Provisional, </w:t>
            </w:r>
            <w:r w:rsidRPr="00261DBC">
              <w:rPr>
                <w:rFonts w:cs="Arial"/>
              </w:rPr>
              <w:t>This is not applicable</w:t>
            </w:r>
            <w:r>
              <w:rPr>
                <w:rFonts w:cs="Arial"/>
              </w:rPr>
              <w:t xml:space="preserve"> for current version</w:t>
            </w:r>
            <w:r w:rsidRPr="00261DBC">
              <w:rPr>
                <w:rFonts w:cs="Arial"/>
              </w:rPr>
              <w:t>)</w:t>
            </w:r>
          </w:p>
        </w:tc>
        <w:tc>
          <w:tcPr>
            <w:tcW w:w="910" w:type="pct"/>
            <w:tcBorders>
              <w:top w:val="single" w:sz="4" w:space="0" w:color="auto"/>
              <w:left w:val="single" w:sz="4" w:space="0" w:color="auto"/>
              <w:bottom w:val="single" w:sz="4" w:space="0" w:color="auto"/>
            </w:tcBorders>
            <w:vAlign w:val="bottom"/>
          </w:tcPr>
          <w:p w14:paraId="57024205" w14:textId="77777777" w:rsidR="00D51742" w:rsidRDefault="00D51742" w:rsidP="00FF3DB9">
            <w:pPr>
              <w:widowControl w:val="0"/>
              <w:autoSpaceDE w:val="0"/>
              <w:autoSpaceDN w:val="0"/>
              <w:adjustRightInd w:val="0"/>
              <w:rPr>
                <w:rFonts w:cs="Arial"/>
              </w:rPr>
            </w:pPr>
            <w:r>
              <w:rPr>
                <w:rFonts w:cs="Arial"/>
              </w:rPr>
              <w:t>Gateway Sends following data to CMU+(DLU) to store in NVM :</w:t>
            </w:r>
          </w:p>
          <w:p w14:paraId="0CAB97EE" w14:textId="77777777" w:rsidR="00D51742" w:rsidRDefault="00D51742" w:rsidP="00FF3DB9">
            <w:pPr>
              <w:widowControl w:val="0"/>
              <w:autoSpaceDE w:val="0"/>
              <w:autoSpaceDN w:val="0"/>
              <w:adjustRightInd w:val="0"/>
              <w:rPr>
                <w:rFonts w:cs="Arial"/>
              </w:rPr>
            </w:pPr>
            <w:r>
              <w:rPr>
                <w:rFonts w:cs="Arial"/>
              </w:rPr>
              <w:t xml:space="preserve">1)Afcs Axis data - Bit 0 in first byte </w:t>
            </w:r>
          </w:p>
          <w:p w14:paraId="2DF03E55" w14:textId="77777777" w:rsidR="00D51742" w:rsidRDefault="00D51742" w:rsidP="00FF3DB9">
            <w:pPr>
              <w:widowControl w:val="0"/>
              <w:autoSpaceDE w:val="0"/>
              <w:autoSpaceDN w:val="0"/>
              <w:adjustRightInd w:val="0"/>
              <w:rPr>
                <w:rFonts w:cs="Arial"/>
              </w:rPr>
            </w:pPr>
            <w:r>
              <w:rPr>
                <w:rFonts w:cs="Arial"/>
              </w:rPr>
              <w:t>2)Filter Clog - Bit 1 in first Byte</w:t>
            </w:r>
          </w:p>
          <w:p w14:paraId="7494178C" w14:textId="77777777" w:rsidR="00D51742" w:rsidRDefault="00D51742" w:rsidP="00FF3DB9">
            <w:pPr>
              <w:widowControl w:val="0"/>
              <w:autoSpaceDE w:val="0"/>
              <w:autoSpaceDN w:val="0"/>
              <w:adjustRightInd w:val="0"/>
              <w:rPr>
                <w:rFonts w:cs="Arial"/>
              </w:rPr>
            </w:pPr>
            <w:r>
              <w:rPr>
                <w:rFonts w:cs="Arial"/>
              </w:rPr>
              <w:t>3) Forced Channel change Flag - Bit 2 in first Byte</w:t>
            </w:r>
          </w:p>
          <w:p w14:paraId="70583970" w14:textId="77777777" w:rsidR="00D51742" w:rsidRDefault="00D51742" w:rsidP="00FF3DB9">
            <w:pPr>
              <w:widowControl w:val="0"/>
              <w:autoSpaceDE w:val="0"/>
              <w:autoSpaceDN w:val="0"/>
              <w:adjustRightInd w:val="0"/>
              <w:rPr>
                <w:rFonts w:cs="Arial"/>
              </w:rPr>
            </w:pPr>
            <w:r>
              <w:rPr>
                <w:rFonts w:cs="Arial"/>
              </w:rPr>
              <w:t>4)Special exceedance NVM Flags -Second Byte</w:t>
            </w:r>
          </w:p>
          <w:p w14:paraId="03A066F7" w14:textId="77777777" w:rsidR="00D51742" w:rsidRDefault="00D51742" w:rsidP="00FF3DB9">
            <w:pPr>
              <w:widowControl w:val="0"/>
              <w:autoSpaceDE w:val="0"/>
              <w:autoSpaceDN w:val="0"/>
              <w:adjustRightInd w:val="0"/>
              <w:rPr>
                <w:rFonts w:cs="Arial"/>
              </w:rPr>
            </w:pPr>
            <w:r>
              <w:rPr>
                <w:rFonts w:cs="Arial"/>
              </w:rPr>
              <w:t>All other Bytes are set to 0.</w:t>
            </w:r>
          </w:p>
        </w:tc>
      </w:tr>
      <w:tr w:rsidR="00D96D05" w14:paraId="1DC11EA5"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3CBD0638" w14:textId="77777777" w:rsidR="00D51742" w:rsidRDefault="00D51742" w:rsidP="00FF3DB9">
            <w:pPr>
              <w:autoSpaceDE w:val="0"/>
              <w:autoSpaceDN w:val="0"/>
              <w:adjustRightInd w:val="0"/>
              <w:rPr>
                <w:rFonts w:cs="Arial"/>
              </w:rPr>
            </w:pPr>
            <w:r>
              <w:rPr>
                <w:rFonts w:cs="Arial"/>
              </w:rPr>
              <w:t>2701</w:t>
            </w:r>
          </w:p>
        </w:tc>
        <w:tc>
          <w:tcPr>
            <w:tcW w:w="464" w:type="pct"/>
            <w:tcBorders>
              <w:top w:val="single" w:sz="4" w:space="0" w:color="auto"/>
              <w:left w:val="single" w:sz="4" w:space="0" w:color="auto"/>
              <w:bottom w:val="single" w:sz="4" w:space="0" w:color="auto"/>
              <w:right w:val="single" w:sz="4" w:space="0" w:color="auto"/>
            </w:tcBorders>
            <w:vAlign w:val="bottom"/>
          </w:tcPr>
          <w:p w14:paraId="3AA45CE6"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4E8CB321"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06C0CF16"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2DD52728"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654BEACB"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2C7B4F9B"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11A9A954"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34D1C1F3" w14:textId="77777777" w:rsidR="00D51742" w:rsidRDefault="00D51742" w:rsidP="00FF3DB9">
            <w:pPr>
              <w:widowControl w:val="0"/>
              <w:autoSpaceDE w:val="0"/>
              <w:autoSpaceDN w:val="0"/>
              <w:adjustRightInd w:val="0"/>
              <w:rPr>
                <w:rFonts w:cs="Arial"/>
              </w:rPr>
            </w:pPr>
            <w:r>
              <w:rPr>
                <w:rFonts w:cs="Arial"/>
              </w:rPr>
              <w:t>Gateway sends its Bootloader Application Part number first 8 bytes to CMU+</w:t>
            </w:r>
          </w:p>
        </w:tc>
        <w:tc>
          <w:tcPr>
            <w:tcW w:w="910" w:type="pct"/>
            <w:tcBorders>
              <w:top w:val="single" w:sz="4" w:space="0" w:color="auto"/>
              <w:left w:val="single" w:sz="4" w:space="0" w:color="auto"/>
              <w:bottom w:val="single" w:sz="4" w:space="0" w:color="auto"/>
            </w:tcBorders>
            <w:vAlign w:val="bottom"/>
          </w:tcPr>
          <w:p w14:paraId="6E0A5739" w14:textId="77777777" w:rsidR="00D51742" w:rsidRDefault="00D51742" w:rsidP="00FF3DB9">
            <w:pPr>
              <w:widowControl w:val="0"/>
              <w:autoSpaceDE w:val="0"/>
              <w:autoSpaceDN w:val="0"/>
              <w:adjustRightInd w:val="0"/>
              <w:rPr>
                <w:rFonts w:cs="Arial"/>
              </w:rPr>
            </w:pPr>
            <w:r>
              <w:rPr>
                <w:rFonts w:cs="Arial"/>
              </w:rPr>
              <w:t xml:space="preserve">Each ASCII character (1-8) of the Bootloader Application Part Number is reported as 1 byte of the payload.  </w:t>
            </w:r>
          </w:p>
        </w:tc>
      </w:tr>
      <w:tr w:rsidR="00D96D05" w14:paraId="604BAB69"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14C15A04" w14:textId="77777777" w:rsidR="00D51742" w:rsidRDefault="00D51742" w:rsidP="00FF3DB9">
            <w:pPr>
              <w:autoSpaceDE w:val="0"/>
              <w:autoSpaceDN w:val="0"/>
              <w:adjustRightInd w:val="0"/>
              <w:rPr>
                <w:rFonts w:cs="Arial"/>
              </w:rPr>
            </w:pPr>
            <w:r>
              <w:rPr>
                <w:rFonts w:cs="Arial"/>
              </w:rPr>
              <w:t>2702</w:t>
            </w:r>
          </w:p>
        </w:tc>
        <w:tc>
          <w:tcPr>
            <w:tcW w:w="464" w:type="pct"/>
            <w:tcBorders>
              <w:top w:val="single" w:sz="4" w:space="0" w:color="auto"/>
              <w:left w:val="single" w:sz="4" w:space="0" w:color="auto"/>
              <w:bottom w:val="single" w:sz="4" w:space="0" w:color="auto"/>
              <w:right w:val="single" w:sz="4" w:space="0" w:color="auto"/>
            </w:tcBorders>
            <w:vAlign w:val="bottom"/>
          </w:tcPr>
          <w:p w14:paraId="58A6F629"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183E7144"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2E8C0689"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4CE37E86"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4E79C2D4"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30342B4A"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5C6D7B6A"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6F2480EC" w14:textId="77777777" w:rsidR="00D51742" w:rsidRDefault="00D51742" w:rsidP="00FF3DB9">
            <w:pPr>
              <w:widowControl w:val="0"/>
              <w:autoSpaceDE w:val="0"/>
              <w:autoSpaceDN w:val="0"/>
              <w:adjustRightInd w:val="0"/>
              <w:rPr>
                <w:rFonts w:cs="Arial"/>
              </w:rPr>
            </w:pPr>
            <w:r>
              <w:rPr>
                <w:rFonts w:cs="Arial"/>
              </w:rPr>
              <w:t>Gateway sends its Bootloader Application Part number last 8 bytes to CMU+</w:t>
            </w:r>
          </w:p>
        </w:tc>
        <w:tc>
          <w:tcPr>
            <w:tcW w:w="910" w:type="pct"/>
            <w:tcBorders>
              <w:top w:val="single" w:sz="4" w:space="0" w:color="auto"/>
              <w:left w:val="single" w:sz="4" w:space="0" w:color="auto"/>
              <w:bottom w:val="single" w:sz="4" w:space="0" w:color="auto"/>
            </w:tcBorders>
            <w:vAlign w:val="bottom"/>
          </w:tcPr>
          <w:p w14:paraId="6672E1C2" w14:textId="77777777" w:rsidR="00D51742" w:rsidRDefault="00D51742" w:rsidP="00FF3DB9">
            <w:pPr>
              <w:widowControl w:val="0"/>
              <w:autoSpaceDE w:val="0"/>
              <w:autoSpaceDN w:val="0"/>
              <w:adjustRightInd w:val="0"/>
              <w:rPr>
                <w:rFonts w:cs="Arial"/>
              </w:rPr>
            </w:pPr>
            <w:r>
              <w:rPr>
                <w:rFonts w:cs="Arial"/>
              </w:rPr>
              <w:t xml:space="preserve">Each ASCII character (9-16) of the Bootloader Application Part Number is reported as 1 byte of the payload.  </w:t>
            </w:r>
          </w:p>
        </w:tc>
      </w:tr>
      <w:tr w:rsidR="00D96D05" w14:paraId="643A8DD4"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51FBD67A" w14:textId="77777777" w:rsidR="00D51742" w:rsidRDefault="00D51742" w:rsidP="00FF3DB9">
            <w:pPr>
              <w:autoSpaceDE w:val="0"/>
              <w:autoSpaceDN w:val="0"/>
              <w:adjustRightInd w:val="0"/>
              <w:rPr>
                <w:rFonts w:cs="Arial"/>
              </w:rPr>
            </w:pPr>
            <w:r>
              <w:rPr>
                <w:rFonts w:cs="Arial"/>
              </w:rPr>
              <w:t>2703</w:t>
            </w:r>
          </w:p>
        </w:tc>
        <w:tc>
          <w:tcPr>
            <w:tcW w:w="464" w:type="pct"/>
            <w:tcBorders>
              <w:top w:val="single" w:sz="4" w:space="0" w:color="auto"/>
              <w:left w:val="single" w:sz="4" w:space="0" w:color="auto"/>
              <w:bottom w:val="single" w:sz="4" w:space="0" w:color="auto"/>
              <w:right w:val="single" w:sz="4" w:space="0" w:color="auto"/>
            </w:tcBorders>
            <w:vAlign w:val="bottom"/>
          </w:tcPr>
          <w:p w14:paraId="455FDF69"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0A0A97DD"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5370AF28"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24FC8260"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0622657C"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709BF9E5"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2ACEBAB5" w14:textId="77777777" w:rsidR="00D51742" w:rsidRDefault="00D51742" w:rsidP="00FF3DB9">
            <w:pPr>
              <w:autoSpaceDE w:val="0"/>
              <w:autoSpaceDN w:val="0"/>
              <w:adjustRightInd w:val="0"/>
              <w:rPr>
                <w:rFonts w:cs="Arial"/>
              </w:rPr>
            </w:pPr>
            <w:r>
              <w:rPr>
                <w:rFonts w:cs="Arial"/>
              </w:rPr>
              <w:t>4</w:t>
            </w:r>
          </w:p>
        </w:tc>
        <w:tc>
          <w:tcPr>
            <w:tcW w:w="1148" w:type="pct"/>
            <w:tcBorders>
              <w:top w:val="single" w:sz="4" w:space="0" w:color="auto"/>
              <w:left w:val="single" w:sz="4" w:space="0" w:color="auto"/>
              <w:bottom w:val="single" w:sz="4" w:space="0" w:color="auto"/>
              <w:right w:val="single" w:sz="4" w:space="0" w:color="auto"/>
            </w:tcBorders>
            <w:vAlign w:val="bottom"/>
          </w:tcPr>
          <w:p w14:paraId="57DD769D" w14:textId="77777777" w:rsidR="00D51742" w:rsidRDefault="00D51742" w:rsidP="00FF3DB9">
            <w:pPr>
              <w:widowControl w:val="0"/>
              <w:autoSpaceDE w:val="0"/>
              <w:autoSpaceDN w:val="0"/>
              <w:adjustRightInd w:val="0"/>
              <w:rPr>
                <w:rFonts w:cs="Arial"/>
              </w:rPr>
            </w:pPr>
            <w:r>
              <w:rPr>
                <w:rFonts w:cs="Arial"/>
              </w:rPr>
              <w:t>Gateway sends its Bootloader Application CRC(32-Bit) to CMU+</w:t>
            </w:r>
          </w:p>
        </w:tc>
        <w:tc>
          <w:tcPr>
            <w:tcW w:w="910" w:type="pct"/>
            <w:tcBorders>
              <w:top w:val="single" w:sz="4" w:space="0" w:color="auto"/>
              <w:left w:val="single" w:sz="4" w:space="0" w:color="auto"/>
              <w:bottom w:val="single" w:sz="4" w:space="0" w:color="auto"/>
            </w:tcBorders>
            <w:vAlign w:val="bottom"/>
          </w:tcPr>
          <w:p w14:paraId="661C3C1A" w14:textId="77777777" w:rsidR="00D51742" w:rsidRDefault="00D51742" w:rsidP="00FF3DB9">
            <w:pPr>
              <w:widowControl w:val="0"/>
              <w:autoSpaceDE w:val="0"/>
              <w:autoSpaceDN w:val="0"/>
              <w:adjustRightInd w:val="0"/>
              <w:rPr>
                <w:rFonts w:cs="Arial"/>
              </w:rPr>
            </w:pPr>
            <w:r>
              <w:rPr>
                <w:rFonts w:cs="Arial"/>
              </w:rPr>
              <w:t>8 Bits of the Bootloader CRC is reported as 1 byte of the payload.  Least significant 8 Bits of the Bootloader CRC appears as the first byte of the payload. Next 8 Bits as second byte of the payload and so on.</w:t>
            </w:r>
          </w:p>
        </w:tc>
      </w:tr>
      <w:tr w:rsidR="00D96D05" w14:paraId="52EFC7D7"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355FFCCC" w14:textId="77777777" w:rsidR="00D51742" w:rsidRDefault="00D51742" w:rsidP="00FF3DB9">
            <w:pPr>
              <w:autoSpaceDE w:val="0"/>
              <w:autoSpaceDN w:val="0"/>
              <w:adjustRightInd w:val="0"/>
              <w:rPr>
                <w:rFonts w:cs="Arial"/>
              </w:rPr>
            </w:pPr>
            <w:r>
              <w:rPr>
                <w:rFonts w:cs="Arial"/>
              </w:rPr>
              <w:t>2704</w:t>
            </w:r>
          </w:p>
        </w:tc>
        <w:tc>
          <w:tcPr>
            <w:tcW w:w="464" w:type="pct"/>
            <w:tcBorders>
              <w:top w:val="single" w:sz="4" w:space="0" w:color="auto"/>
              <w:left w:val="single" w:sz="4" w:space="0" w:color="auto"/>
              <w:bottom w:val="single" w:sz="4" w:space="0" w:color="auto"/>
              <w:right w:val="single" w:sz="4" w:space="0" w:color="auto"/>
            </w:tcBorders>
            <w:vAlign w:val="bottom"/>
          </w:tcPr>
          <w:p w14:paraId="3E71DE79"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3170A2EC"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4926FED7"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780B6667"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686477A0"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714E18DA"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5C1C5A54"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46C24186" w14:textId="77777777" w:rsidR="00D51742" w:rsidRDefault="00D51742" w:rsidP="00FF3DB9">
            <w:pPr>
              <w:widowControl w:val="0"/>
              <w:autoSpaceDE w:val="0"/>
              <w:autoSpaceDN w:val="0"/>
              <w:adjustRightInd w:val="0"/>
              <w:rPr>
                <w:rFonts w:cs="Arial"/>
              </w:rPr>
            </w:pPr>
            <w:r>
              <w:rPr>
                <w:rFonts w:cs="Arial"/>
              </w:rPr>
              <w:t>Gateway sends its Flight Application Part number first 8 bytes to CMU+</w:t>
            </w:r>
          </w:p>
        </w:tc>
        <w:tc>
          <w:tcPr>
            <w:tcW w:w="910" w:type="pct"/>
            <w:tcBorders>
              <w:top w:val="single" w:sz="4" w:space="0" w:color="auto"/>
              <w:left w:val="single" w:sz="4" w:space="0" w:color="auto"/>
              <w:bottom w:val="single" w:sz="4" w:space="0" w:color="auto"/>
            </w:tcBorders>
            <w:vAlign w:val="bottom"/>
          </w:tcPr>
          <w:p w14:paraId="255898EF" w14:textId="77777777" w:rsidR="00D51742" w:rsidRDefault="00D51742" w:rsidP="00FF3DB9">
            <w:pPr>
              <w:widowControl w:val="0"/>
              <w:autoSpaceDE w:val="0"/>
              <w:autoSpaceDN w:val="0"/>
              <w:adjustRightInd w:val="0"/>
              <w:rPr>
                <w:rFonts w:cs="Arial"/>
              </w:rPr>
            </w:pPr>
            <w:r>
              <w:rPr>
                <w:rFonts w:cs="Arial"/>
              </w:rPr>
              <w:t xml:space="preserve">Each ASCII character (1-8) of the Flight Application Part Number is reported as 1 byte of the payload.  </w:t>
            </w:r>
          </w:p>
        </w:tc>
      </w:tr>
      <w:tr w:rsidR="00D96D05" w14:paraId="44295C57"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53D253BA" w14:textId="77777777" w:rsidR="00D51742" w:rsidRDefault="00D51742" w:rsidP="00FF3DB9">
            <w:pPr>
              <w:autoSpaceDE w:val="0"/>
              <w:autoSpaceDN w:val="0"/>
              <w:adjustRightInd w:val="0"/>
              <w:rPr>
                <w:rFonts w:cs="Arial"/>
              </w:rPr>
            </w:pPr>
            <w:r>
              <w:rPr>
                <w:rFonts w:cs="Arial"/>
              </w:rPr>
              <w:t>2705</w:t>
            </w:r>
          </w:p>
        </w:tc>
        <w:tc>
          <w:tcPr>
            <w:tcW w:w="464" w:type="pct"/>
            <w:tcBorders>
              <w:top w:val="single" w:sz="4" w:space="0" w:color="auto"/>
              <w:left w:val="single" w:sz="4" w:space="0" w:color="auto"/>
              <w:bottom w:val="single" w:sz="4" w:space="0" w:color="auto"/>
              <w:right w:val="single" w:sz="4" w:space="0" w:color="auto"/>
            </w:tcBorders>
            <w:vAlign w:val="bottom"/>
          </w:tcPr>
          <w:p w14:paraId="46E2F17E"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0B575055"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2FB19363"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4A7013E2"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48B7938D"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45A468E1"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4F5865B7"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0D42FF7D" w14:textId="77777777" w:rsidR="00D51742" w:rsidRDefault="00D51742" w:rsidP="00FF3DB9">
            <w:pPr>
              <w:widowControl w:val="0"/>
              <w:autoSpaceDE w:val="0"/>
              <w:autoSpaceDN w:val="0"/>
              <w:adjustRightInd w:val="0"/>
              <w:rPr>
                <w:rFonts w:cs="Arial"/>
              </w:rPr>
            </w:pPr>
            <w:r>
              <w:rPr>
                <w:rFonts w:cs="Arial"/>
              </w:rPr>
              <w:t>Gateway sends its Flight Application Part number last 8 bytes to CMU+</w:t>
            </w:r>
          </w:p>
        </w:tc>
        <w:tc>
          <w:tcPr>
            <w:tcW w:w="910" w:type="pct"/>
            <w:tcBorders>
              <w:top w:val="single" w:sz="4" w:space="0" w:color="auto"/>
              <w:left w:val="single" w:sz="4" w:space="0" w:color="auto"/>
              <w:bottom w:val="single" w:sz="4" w:space="0" w:color="auto"/>
            </w:tcBorders>
            <w:vAlign w:val="bottom"/>
          </w:tcPr>
          <w:p w14:paraId="5E50285D" w14:textId="77777777" w:rsidR="00D51742" w:rsidRDefault="00D51742" w:rsidP="00FF3DB9">
            <w:pPr>
              <w:widowControl w:val="0"/>
              <w:autoSpaceDE w:val="0"/>
              <w:autoSpaceDN w:val="0"/>
              <w:adjustRightInd w:val="0"/>
              <w:rPr>
                <w:rFonts w:cs="Arial"/>
              </w:rPr>
            </w:pPr>
            <w:r>
              <w:rPr>
                <w:rFonts w:cs="Arial"/>
              </w:rPr>
              <w:t xml:space="preserve">Each ASCII character (9-16) of the Flight application Part Number is reported as 1 byte of the payload.  </w:t>
            </w:r>
          </w:p>
        </w:tc>
      </w:tr>
      <w:tr w:rsidR="00D96D05" w14:paraId="3A390B3D"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01C8464F" w14:textId="77777777" w:rsidR="00D51742" w:rsidRDefault="00D51742" w:rsidP="00FF3DB9">
            <w:pPr>
              <w:autoSpaceDE w:val="0"/>
              <w:autoSpaceDN w:val="0"/>
              <w:adjustRightInd w:val="0"/>
              <w:rPr>
                <w:rFonts w:cs="Arial"/>
              </w:rPr>
            </w:pPr>
            <w:r>
              <w:rPr>
                <w:rFonts w:cs="Arial"/>
              </w:rPr>
              <w:t>2706</w:t>
            </w:r>
          </w:p>
        </w:tc>
        <w:tc>
          <w:tcPr>
            <w:tcW w:w="464" w:type="pct"/>
            <w:tcBorders>
              <w:top w:val="single" w:sz="4" w:space="0" w:color="auto"/>
              <w:left w:val="single" w:sz="4" w:space="0" w:color="auto"/>
              <w:bottom w:val="single" w:sz="4" w:space="0" w:color="auto"/>
              <w:right w:val="single" w:sz="4" w:space="0" w:color="auto"/>
            </w:tcBorders>
            <w:vAlign w:val="bottom"/>
          </w:tcPr>
          <w:p w14:paraId="7B3DE9DC"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1141A0BA"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1DBFB718"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5EDFDE0C"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4D565364"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03CA05CA"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784CBD6B" w14:textId="77777777" w:rsidR="00D51742" w:rsidRDefault="00D51742" w:rsidP="00FF3DB9">
            <w:pPr>
              <w:autoSpaceDE w:val="0"/>
              <w:autoSpaceDN w:val="0"/>
              <w:adjustRightInd w:val="0"/>
              <w:rPr>
                <w:rFonts w:cs="Arial"/>
              </w:rPr>
            </w:pPr>
            <w:r>
              <w:rPr>
                <w:rFonts w:cs="Arial"/>
              </w:rPr>
              <w:t>4</w:t>
            </w:r>
          </w:p>
        </w:tc>
        <w:tc>
          <w:tcPr>
            <w:tcW w:w="1148" w:type="pct"/>
            <w:tcBorders>
              <w:top w:val="single" w:sz="4" w:space="0" w:color="auto"/>
              <w:left w:val="single" w:sz="4" w:space="0" w:color="auto"/>
              <w:bottom w:val="single" w:sz="4" w:space="0" w:color="auto"/>
              <w:right w:val="single" w:sz="4" w:space="0" w:color="auto"/>
            </w:tcBorders>
            <w:vAlign w:val="bottom"/>
          </w:tcPr>
          <w:p w14:paraId="330BA410" w14:textId="77777777" w:rsidR="00D51742" w:rsidRDefault="00D51742" w:rsidP="00FF3DB9">
            <w:pPr>
              <w:widowControl w:val="0"/>
              <w:autoSpaceDE w:val="0"/>
              <w:autoSpaceDN w:val="0"/>
              <w:adjustRightInd w:val="0"/>
              <w:rPr>
                <w:rFonts w:cs="Arial"/>
              </w:rPr>
            </w:pPr>
            <w:r>
              <w:rPr>
                <w:rFonts w:cs="Arial"/>
              </w:rPr>
              <w:t>Gateway sends its Flight Application  CRC(32-Bit) to CMU+</w:t>
            </w:r>
          </w:p>
        </w:tc>
        <w:tc>
          <w:tcPr>
            <w:tcW w:w="910" w:type="pct"/>
            <w:tcBorders>
              <w:top w:val="single" w:sz="4" w:space="0" w:color="auto"/>
              <w:left w:val="single" w:sz="4" w:space="0" w:color="auto"/>
              <w:bottom w:val="single" w:sz="4" w:space="0" w:color="auto"/>
            </w:tcBorders>
            <w:vAlign w:val="bottom"/>
          </w:tcPr>
          <w:p w14:paraId="60A1CCC2" w14:textId="77777777" w:rsidR="00D51742" w:rsidRDefault="00D51742" w:rsidP="00FF3DB9">
            <w:pPr>
              <w:widowControl w:val="0"/>
              <w:autoSpaceDE w:val="0"/>
              <w:autoSpaceDN w:val="0"/>
              <w:adjustRightInd w:val="0"/>
              <w:rPr>
                <w:rFonts w:cs="Arial"/>
              </w:rPr>
            </w:pPr>
            <w:r>
              <w:rPr>
                <w:rFonts w:cs="Arial"/>
              </w:rPr>
              <w:t>8 Bits of the Flight Application CRC is reported as 1 byte of the payload.  Least significant 8 Bits of the Bootloader CRC appears as the first byte of the payload. Next 8 Bits as second byte of the payload and so on.</w:t>
            </w:r>
          </w:p>
        </w:tc>
      </w:tr>
      <w:tr w:rsidR="00D96D05" w14:paraId="48E51D6E"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3970F80E" w14:textId="77777777" w:rsidR="00D51742" w:rsidRDefault="00D51742" w:rsidP="00FF3DB9">
            <w:pPr>
              <w:autoSpaceDE w:val="0"/>
              <w:autoSpaceDN w:val="0"/>
              <w:adjustRightInd w:val="0"/>
              <w:rPr>
                <w:rFonts w:cs="Arial"/>
              </w:rPr>
            </w:pPr>
            <w:r>
              <w:rPr>
                <w:rFonts w:cs="Arial"/>
              </w:rPr>
              <w:t>2707</w:t>
            </w:r>
          </w:p>
        </w:tc>
        <w:tc>
          <w:tcPr>
            <w:tcW w:w="464" w:type="pct"/>
            <w:tcBorders>
              <w:top w:val="single" w:sz="4" w:space="0" w:color="auto"/>
              <w:left w:val="single" w:sz="4" w:space="0" w:color="auto"/>
              <w:bottom w:val="single" w:sz="4" w:space="0" w:color="auto"/>
              <w:right w:val="single" w:sz="4" w:space="0" w:color="auto"/>
            </w:tcBorders>
            <w:vAlign w:val="bottom"/>
          </w:tcPr>
          <w:p w14:paraId="3DE90335"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2F2CE517"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685D7F37"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65E65558"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5064EE2E"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4B12330D"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143D597C"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109EA2C5" w14:textId="77777777" w:rsidR="00D51742" w:rsidRDefault="00D51742" w:rsidP="00FF3DB9">
            <w:pPr>
              <w:widowControl w:val="0"/>
              <w:autoSpaceDE w:val="0"/>
              <w:autoSpaceDN w:val="0"/>
              <w:adjustRightInd w:val="0"/>
              <w:rPr>
                <w:rFonts w:cs="Arial"/>
              </w:rPr>
            </w:pPr>
            <w:r>
              <w:rPr>
                <w:rFonts w:cs="Arial"/>
              </w:rPr>
              <w:t>Gateway sends its Module Configuration Data first 8 bytes to CMU+</w:t>
            </w:r>
          </w:p>
        </w:tc>
        <w:tc>
          <w:tcPr>
            <w:tcW w:w="910" w:type="pct"/>
            <w:tcBorders>
              <w:top w:val="single" w:sz="4" w:space="0" w:color="auto"/>
              <w:left w:val="single" w:sz="4" w:space="0" w:color="auto"/>
              <w:bottom w:val="single" w:sz="4" w:space="0" w:color="auto"/>
            </w:tcBorders>
            <w:vAlign w:val="bottom"/>
          </w:tcPr>
          <w:p w14:paraId="30D7264D" w14:textId="77777777" w:rsidR="00D51742" w:rsidRDefault="00D51742" w:rsidP="00FF3DB9">
            <w:pPr>
              <w:widowControl w:val="0"/>
              <w:autoSpaceDE w:val="0"/>
              <w:autoSpaceDN w:val="0"/>
              <w:adjustRightInd w:val="0"/>
              <w:rPr>
                <w:rFonts w:cs="Arial"/>
              </w:rPr>
            </w:pPr>
            <w:r>
              <w:rPr>
                <w:rFonts w:cs="Arial"/>
              </w:rPr>
              <w:t xml:space="preserve">Each ASCII character (1-8) of the Module Configuration Data Part Number is reported as 1 byte of the payload.  </w:t>
            </w:r>
          </w:p>
        </w:tc>
      </w:tr>
      <w:tr w:rsidR="00D96D05" w14:paraId="203295EE"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18A6ED6A" w14:textId="77777777" w:rsidR="00D51742" w:rsidRDefault="00D51742" w:rsidP="00FF3DB9">
            <w:pPr>
              <w:autoSpaceDE w:val="0"/>
              <w:autoSpaceDN w:val="0"/>
              <w:adjustRightInd w:val="0"/>
              <w:rPr>
                <w:rFonts w:cs="Arial"/>
              </w:rPr>
            </w:pPr>
            <w:r>
              <w:rPr>
                <w:rFonts w:cs="Arial"/>
              </w:rPr>
              <w:t>2708</w:t>
            </w:r>
          </w:p>
        </w:tc>
        <w:tc>
          <w:tcPr>
            <w:tcW w:w="464" w:type="pct"/>
            <w:tcBorders>
              <w:top w:val="single" w:sz="4" w:space="0" w:color="auto"/>
              <w:left w:val="single" w:sz="4" w:space="0" w:color="auto"/>
              <w:bottom w:val="single" w:sz="4" w:space="0" w:color="auto"/>
              <w:right w:val="single" w:sz="4" w:space="0" w:color="auto"/>
            </w:tcBorders>
            <w:vAlign w:val="bottom"/>
          </w:tcPr>
          <w:p w14:paraId="56EEB6ED"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1EEC7D83"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7197D524"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68D8BC03"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5DB1BBB2"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067A7821"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235F4303"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189A8656" w14:textId="77777777" w:rsidR="00D51742" w:rsidRDefault="00D51742" w:rsidP="00FF3DB9">
            <w:pPr>
              <w:widowControl w:val="0"/>
              <w:autoSpaceDE w:val="0"/>
              <w:autoSpaceDN w:val="0"/>
              <w:adjustRightInd w:val="0"/>
              <w:rPr>
                <w:rFonts w:cs="Arial"/>
              </w:rPr>
            </w:pPr>
            <w:r>
              <w:rPr>
                <w:rFonts w:cs="Arial"/>
              </w:rPr>
              <w:t>Gateway sends its Module Configuration Data Part number last 8 bytes to CMU+</w:t>
            </w:r>
          </w:p>
        </w:tc>
        <w:tc>
          <w:tcPr>
            <w:tcW w:w="910" w:type="pct"/>
            <w:tcBorders>
              <w:top w:val="single" w:sz="4" w:space="0" w:color="auto"/>
              <w:left w:val="single" w:sz="4" w:space="0" w:color="auto"/>
              <w:bottom w:val="single" w:sz="4" w:space="0" w:color="auto"/>
            </w:tcBorders>
            <w:vAlign w:val="bottom"/>
          </w:tcPr>
          <w:p w14:paraId="7B204637" w14:textId="77777777" w:rsidR="00D51742" w:rsidRDefault="00D51742" w:rsidP="00FF3DB9">
            <w:pPr>
              <w:widowControl w:val="0"/>
              <w:autoSpaceDE w:val="0"/>
              <w:autoSpaceDN w:val="0"/>
              <w:adjustRightInd w:val="0"/>
              <w:rPr>
                <w:rFonts w:cs="Arial"/>
              </w:rPr>
            </w:pPr>
            <w:r>
              <w:rPr>
                <w:rFonts w:cs="Arial"/>
              </w:rPr>
              <w:t xml:space="preserve">Each ASCII character (9-16) of the Module Configuration Data Part Number is reported as 1 byte of the payload.  </w:t>
            </w:r>
          </w:p>
        </w:tc>
      </w:tr>
      <w:tr w:rsidR="00D96D05" w14:paraId="0DE90ADB"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4FAE9F4E" w14:textId="77777777" w:rsidR="00D51742" w:rsidRDefault="00D51742" w:rsidP="00FF3DB9">
            <w:pPr>
              <w:autoSpaceDE w:val="0"/>
              <w:autoSpaceDN w:val="0"/>
              <w:adjustRightInd w:val="0"/>
              <w:rPr>
                <w:rFonts w:cs="Arial"/>
              </w:rPr>
            </w:pPr>
            <w:r>
              <w:rPr>
                <w:rFonts w:cs="Arial"/>
              </w:rPr>
              <w:t>2709</w:t>
            </w:r>
          </w:p>
        </w:tc>
        <w:tc>
          <w:tcPr>
            <w:tcW w:w="464" w:type="pct"/>
            <w:tcBorders>
              <w:top w:val="single" w:sz="4" w:space="0" w:color="auto"/>
              <w:left w:val="single" w:sz="4" w:space="0" w:color="auto"/>
              <w:bottom w:val="single" w:sz="4" w:space="0" w:color="auto"/>
              <w:right w:val="single" w:sz="4" w:space="0" w:color="auto"/>
            </w:tcBorders>
            <w:vAlign w:val="bottom"/>
          </w:tcPr>
          <w:p w14:paraId="792256FD"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35701814"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28588DF6"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684ACFE9"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19170AAB"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2401009D"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55814D3E" w14:textId="77777777" w:rsidR="00D51742" w:rsidRDefault="00D51742" w:rsidP="00FF3DB9">
            <w:pPr>
              <w:autoSpaceDE w:val="0"/>
              <w:autoSpaceDN w:val="0"/>
              <w:adjustRightInd w:val="0"/>
              <w:rPr>
                <w:rFonts w:cs="Arial"/>
              </w:rPr>
            </w:pPr>
            <w:r>
              <w:rPr>
                <w:rFonts w:cs="Arial"/>
              </w:rPr>
              <w:t>4</w:t>
            </w:r>
          </w:p>
        </w:tc>
        <w:tc>
          <w:tcPr>
            <w:tcW w:w="1148" w:type="pct"/>
            <w:tcBorders>
              <w:top w:val="single" w:sz="4" w:space="0" w:color="auto"/>
              <w:left w:val="single" w:sz="4" w:space="0" w:color="auto"/>
              <w:bottom w:val="single" w:sz="4" w:space="0" w:color="auto"/>
              <w:right w:val="single" w:sz="4" w:space="0" w:color="auto"/>
            </w:tcBorders>
            <w:vAlign w:val="bottom"/>
          </w:tcPr>
          <w:p w14:paraId="5C7D24EE" w14:textId="77777777" w:rsidR="00D51742" w:rsidRDefault="00D51742" w:rsidP="00FF3DB9">
            <w:pPr>
              <w:widowControl w:val="0"/>
              <w:autoSpaceDE w:val="0"/>
              <w:autoSpaceDN w:val="0"/>
              <w:adjustRightInd w:val="0"/>
              <w:rPr>
                <w:rFonts w:cs="Arial"/>
              </w:rPr>
            </w:pPr>
            <w:r>
              <w:rPr>
                <w:rFonts w:cs="Arial"/>
              </w:rPr>
              <w:t>Gateway sends Module Configuration Data CRC (32-Bit) to CMU+</w:t>
            </w:r>
          </w:p>
        </w:tc>
        <w:tc>
          <w:tcPr>
            <w:tcW w:w="910" w:type="pct"/>
            <w:tcBorders>
              <w:top w:val="single" w:sz="4" w:space="0" w:color="auto"/>
              <w:left w:val="single" w:sz="4" w:space="0" w:color="auto"/>
              <w:bottom w:val="single" w:sz="4" w:space="0" w:color="auto"/>
            </w:tcBorders>
            <w:vAlign w:val="bottom"/>
          </w:tcPr>
          <w:p w14:paraId="47FE9D65" w14:textId="77777777" w:rsidR="00D51742" w:rsidRDefault="00D51742" w:rsidP="00FF3DB9">
            <w:pPr>
              <w:widowControl w:val="0"/>
              <w:autoSpaceDE w:val="0"/>
              <w:autoSpaceDN w:val="0"/>
              <w:adjustRightInd w:val="0"/>
              <w:rPr>
                <w:rFonts w:cs="Arial"/>
              </w:rPr>
            </w:pPr>
            <w:r>
              <w:rPr>
                <w:rFonts w:cs="Arial"/>
              </w:rPr>
              <w:t>8 Bits of the Module Configuration Data CRC is reported as 1 byte of the payload.  Least significant 8 Bits of the Configuration CRC appears as the first byte of the payload. Next 8 Bits as second byte of the payload and so on.</w:t>
            </w:r>
          </w:p>
        </w:tc>
      </w:tr>
      <w:tr w:rsidR="00D96D05" w14:paraId="4C5A8238"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40521AE5" w14:textId="77777777" w:rsidR="00D51742" w:rsidRDefault="00D51742" w:rsidP="00FF3DB9">
            <w:pPr>
              <w:autoSpaceDE w:val="0"/>
              <w:autoSpaceDN w:val="0"/>
              <w:adjustRightInd w:val="0"/>
              <w:rPr>
                <w:rFonts w:cs="Arial"/>
              </w:rPr>
            </w:pPr>
            <w:r>
              <w:rPr>
                <w:rFonts w:cs="Arial"/>
              </w:rPr>
              <w:t>2710</w:t>
            </w:r>
          </w:p>
        </w:tc>
        <w:tc>
          <w:tcPr>
            <w:tcW w:w="464" w:type="pct"/>
            <w:tcBorders>
              <w:top w:val="single" w:sz="4" w:space="0" w:color="auto"/>
              <w:left w:val="single" w:sz="4" w:space="0" w:color="auto"/>
              <w:bottom w:val="single" w:sz="4" w:space="0" w:color="auto"/>
              <w:right w:val="single" w:sz="4" w:space="0" w:color="auto"/>
            </w:tcBorders>
            <w:vAlign w:val="bottom"/>
          </w:tcPr>
          <w:p w14:paraId="28DEAAE5"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014ED5A8"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486745ED"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3CF28245"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3E7C68F5"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45D35B51"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586303DF"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69986CDB" w14:textId="77777777" w:rsidR="00D51742" w:rsidRDefault="00D51742" w:rsidP="00FF3DB9">
            <w:pPr>
              <w:widowControl w:val="0"/>
              <w:autoSpaceDE w:val="0"/>
              <w:autoSpaceDN w:val="0"/>
              <w:adjustRightInd w:val="0"/>
              <w:rPr>
                <w:rFonts w:cs="Arial"/>
              </w:rPr>
            </w:pPr>
            <w:r>
              <w:rPr>
                <w:rFonts w:cs="Arial"/>
              </w:rPr>
              <w:t>Gateway sends its Bootloader Configuration Part number first 8 bytes to CMU+</w:t>
            </w:r>
          </w:p>
        </w:tc>
        <w:tc>
          <w:tcPr>
            <w:tcW w:w="910" w:type="pct"/>
            <w:tcBorders>
              <w:top w:val="single" w:sz="4" w:space="0" w:color="auto"/>
              <w:left w:val="single" w:sz="4" w:space="0" w:color="auto"/>
              <w:bottom w:val="single" w:sz="4" w:space="0" w:color="auto"/>
            </w:tcBorders>
            <w:vAlign w:val="bottom"/>
          </w:tcPr>
          <w:p w14:paraId="17950E83" w14:textId="77777777" w:rsidR="00D51742" w:rsidRDefault="00D51742" w:rsidP="00FF3DB9">
            <w:pPr>
              <w:widowControl w:val="0"/>
              <w:autoSpaceDE w:val="0"/>
              <w:autoSpaceDN w:val="0"/>
              <w:adjustRightInd w:val="0"/>
              <w:rPr>
                <w:rFonts w:cs="Arial"/>
              </w:rPr>
            </w:pPr>
            <w:r>
              <w:rPr>
                <w:rFonts w:cs="Arial"/>
              </w:rPr>
              <w:t xml:space="preserve">Each ASCII character (1-8) of the Bootloader Configuration Part Number  is reported as 1 byte of the payload.  </w:t>
            </w:r>
          </w:p>
        </w:tc>
      </w:tr>
      <w:tr w:rsidR="00D96D05" w14:paraId="74547586"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474274E3" w14:textId="77777777" w:rsidR="00D51742" w:rsidRDefault="00D51742" w:rsidP="00FF3DB9">
            <w:pPr>
              <w:autoSpaceDE w:val="0"/>
              <w:autoSpaceDN w:val="0"/>
              <w:adjustRightInd w:val="0"/>
              <w:rPr>
                <w:rFonts w:cs="Arial"/>
              </w:rPr>
            </w:pPr>
            <w:r>
              <w:rPr>
                <w:rFonts w:cs="Arial"/>
              </w:rPr>
              <w:t>2711</w:t>
            </w:r>
          </w:p>
        </w:tc>
        <w:tc>
          <w:tcPr>
            <w:tcW w:w="464" w:type="pct"/>
            <w:tcBorders>
              <w:top w:val="single" w:sz="4" w:space="0" w:color="auto"/>
              <w:left w:val="single" w:sz="4" w:space="0" w:color="auto"/>
              <w:bottom w:val="single" w:sz="4" w:space="0" w:color="auto"/>
              <w:right w:val="single" w:sz="4" w:space="0" w:color="auto"/>
            </w:tcBorders>
            <w:vAlign w:val="bottom"/>
          </w:tcPr>
          <w:p w14:paraId="5B8AFA6F"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7DB66995"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59FD8398"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6DAE51D5"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53863CA2"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5FD0EE30"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6D4E9162"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7A2C56A8" w14:textId="77777777" w:rsidR="00D51742" w:rsidRDefault="00D51742" w:rsidP="00FF3DB9">
            <w:pPr>
              <w:widowControl w:val="0"/>
              <w:autoSpaceDE w:val="0"/>
              <w:autoSpaceDN w:val="0"/>
              <w:adjustRightInd w:val="0"/>
              <w:rPr>
                <w:rFonts w:cs="Arial"/>
              </w:rPr>
            </w:pPr>
            <w:r>
              <w:rPr>
                <w:rFonts w:cs="Arial"/>
              </w:rPr>
              <w:t>Gateway sends its Bootloader Configuration Part number last 8 bytes to CMU+</w:t>
            </w:r>
          </w:p>
        </w:tc>
        <w:tc>
          <w:tcPr>
            <w:tcW w:w="910" w:type="pct"/>
            <w:tcBorders>
              <w:top w:val="single" w:sz="4" w:space="0" w:color="auto"/>
              <w:left w:val="single" w:sz="4" w:space="0" w:color="auto"/>
              <w:bottom w:val="single" w:sz="4" w:space="0" w:color="auto"/>
            </w:tcBorders>
            <w:vAlign w:val="bottom"/>
          </w:tcPr>
          <w:p w14:paraId="12056731" w14:textId="77777777" w:rsidR="00D51742" w:rsidRDefault="00D51742" w:rsidP="00FF3DB9">
            <w:pPr>
              <w:widowControl w:val="0"/>
              <w:autoSpaceDE w:val="0"/>
              <w:autoSpaceDN w:val="0"/>
              <w:adjustRightInd w:val="0"/>
              <w:rPr>
                <w:rFonts w:cs="Arial"/>
              </w:rPr>
            </w:pPr>
            <w:r>
              <w:rPr>
                <w:rFonts w:cs="Arial"/>
              </w:rPr>
              <w:t xml:space="preserve">Each ASCII character (9-16) of the Bootloader Configuration Part Number is reported as 1 byte of the payload.  </w:t>
            </w:r>
          </w:p>
        </w:tc>
      </w:tr>
      <w:tr w:rsidR="00D96D05" w14:paraId="33C91371"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672D94C2" w14:textId="77777777" w:rsidR="00D51742" w:rsidRDefault="00D51742" w:rsidP="00FF3DB9">
            <w:pPr>
              <w:autoSpaceDE w:val="0"/>
              <w:autoSpaceDN w:val="0"/>
              <w:adjustRightInd w:val="0"/>
              <w:rPr>
                <w:rFonts w:cs="Arial"/>
              </w:rPr>
            </w:pPr>
            <w:r>
              <w:rPr>
                <w:rFonts w:cs="Arial"/>
              </w:rPr>
              <w:t>2712</w:t>
            </w:r>
          </w:p>
        </w:tc>
        <w:tc>
          <w:tcPr>
            <w:tcW w:w="464" w:type="pct"/>
            <w:tcBorders>
              <w:top w:val="single" w:sz="4" w:space="0" w:color="auto"/>
              <w:left w:val="single" w:sz="4" w:space="0" w:color="auto"/>
              <w:bottom w:val="single" w:sz="4" w:space="0" w:color="auto"/>
              <w:right w:val="single" w:sz="4" w:space="0" w:color="auto"/>
            </w:tcBorders>
            <w:vAlign w:val="bottom"/>
          </w:tcPr>
          <w:p w14:paraId="5AB0B2B6"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47C4E0F6"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66F705F8"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2DACFBAC"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603FC3A2"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09410901"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1F03151A" w14:textId="06119C8A" w:rsidR="00D51742" w:rsidRDefault="0046762C"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544D4097" w14:textId="77777777" w:rsidR="00D51742" w:rsidRDefault="00D51742" w:rsidP="00FF3DB9">
            <w:pPr>
              <w:widowControl w:val="0"/>
              <w:autoSpaceDE w:val="0"/>
              <w:autoSpaceDN w:val="0"/>
              <w:adjustRightInd w:val="0"/>
              <w:rPr>
                <w:rFonts w:cs="Arial"/>
              </w:rPr>
            </w:pPr>
            <w:r>
              <w:rPr>
                <w:rFonts w:cs="Arial"/>
              </w:rPr>
              <w:t>Gateway sends its Bootloader Configuration CRC(32-Bit) to CMU+</w:t>
            </w:r>
          </w:p>
        </w:tc>
        <w:tc>
          <w:tcPr>
            <w:tcW w:w="910" w:type="pct"/>
            <w:tcBorders>
              <w:top w:val="single" w:sz="4" w:space="0" w:color="auto"/>
              <w:left w:val="single" w:sz="4" w:space="0" w:color="auto"/>
              <w:bottom w:val="single" w:sz="4" w:space="0" w:color="auto"/>
            </w:tcBorders>
            <w:vAlign w:val="bottom"/>
          </w:tcPr>
          <w:p w14:paraId="32B3B8E6" w14:textId="77777777" w:rsidR="00D51742" w:rsidRDefault="00D51742" w:rsidP="00FF3DB9">
            <w:pPr>
              <w:widowControl w:val="0"/>
              <w:autoSpaceDE w:val="0"/>
              <w:autoSpaceDN w:val="0"/>
              <w:adjustRightInd w:val="0"/>
              <w:rPr>
                <w:rFonts w:cs="Arial"/>
              </w:rPr>
            </w:pPr>
            <w:r>
              <w:rPr>
                <w:rFonts w:cs="Arial"/>
              </w:rPr>
              <w:t>8 Bits of the Bootloader Configuration CRC is reported as 1 byte of the payload.  Least significant 8 Bits of the Bootloader CRC appears as the first byte of the payload. Next 8 Bits as second byte of the payload and so on.</w:t>
            </w:r>
          </w:p>
        </w:tc>
      </w:tr>
      <w:tr w:rsidR="00D96D05" w14:paraId="13AF8BDD"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43FB9F41" w14:textId="77777777" w:rsidR="00D51742" w:rsidRDefault="00D51742" w:rsidP="00FF3DB9">
            <w:pPr>
              <w:autoSpaceDE w:val="0"/>
              <w:autoSpaceDN w:val="0"/>
              <w:adjustRightInd w:val="0"/>
              <w:rPr>
                <w:rFonts w:cs="Arial"/>
              </w:rPr>
            </w:pPr>
            <w:r>
              <w:rPr>
                <w:rFonts w:cs="Arial"/>
              </w:rPr>
              <w:t>2716</w:t>
            </w:r>
          </w:p>
        </w:tc>
        <w:tc>
          <w:tcPr>
            <w:tcW w:w="464" w:type="pct"/>
            <w:tcBorders>
              <w:top w:val="single" w:sz="4" w:space="0" w:color="auto"/>
              <w:left w:val="single" w:sz="4" w:space="0" w:color="auto"/>
              <w:bottom w:val="single" w:sz="4" w:space="0" w:color="auto"/>
              <w:right w:val="single" w:sz="4" w:space="0" w:color="auto"/>
            </w:tcBorders>
            <w:vAlign w:val="bottom"/>
          </w:tcPr>
          <w:p w14:paraId="27196C36"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1559272A"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18403E0B"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7398DFEB"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4AD335DA"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23C5D339"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7745022D"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2D717BB3" w14:textId="77777777" w:rsidR="00D51742" w:rsidRDefault="00D51742" w:rsidP="00FF3DB9">
            <w:pPr>
              <w:widowControl w:val="0"/>
              <w:autoSpaceDE w:val="0"/>
              <w:autoSpaceDN w:val="0"/>
              <w:adjustRightInd w:val="0"/>
              <w:rPr>
                <w:rFonts w:cs="Arial"/>
              </w:rPr>
            </w:pPr>
            <w:r>
              <w:rPr>
                <w:rFonts w:cs="Arial"/>
              </w:rPr>
              <w:t>Gateway sends its Embedded Loader Software Part number first 8 bytes to CMU+</w:t>
            </w:r>
          </w:p>
        </w:tc>
        <w:tc>
          <w:tcPr>
            <w:tcW w:w="910" w:type="pct"/>
            <w:tcBorders>
              <w:top w:val="single" w:sz="4" w:space="0" w:color="auto"/>
              <w:left w:val="single" w:sz="4" w:space="0" w:color="auto"/>
              <w:bottom w:val="single" w:sz="4" w:space="0" w:color="auto"/>
            </w:tcBorders>
            <w:vAlign w:val="bottom"/>
          </w:tcPr>
          <w:p w14:paraId="75A34589" w14:textId="77777777" w:rsidR="00D51742" w:rsidRDefault="00D51742" w:rsidP="00FF3DB9">
            <w:pPr>
              <w:widowControl w:val="0"/>
              <w:autoSpaceDE w:val="0"/>
              <w:autoSpaceDN w:val="0"/>
              <w:adjustRightInd w:val="0"/>
              <w:rPr>
                <w:rFonts w:cs="Arial"/>
              </w:rPr>
            </w:pPr>
            <w:r>
              <w:rPr>
                <w:rFonts w:cs="Arial"/>
              </w:rPr>
              <w:t xml:space="preserve">Each ASCII character (1-8) of the Embedded Loader Software Part Number  is reported as 1 byte of the payload.  </w:t>
            </w:r>
          </w:p>
        </w:tc>
      </w:tr>
      <w:tr w:rsidR="00D96D05" w14:paraId="7E5283D0"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509550C3" w14:textId="77777777" w:rsidR="00D51742" w:rsidRDefault="00D51742" w:rsidP="00FF3DB9">
            <w:pPr>
              <w:autoSpaceDE w:val="0"/>
              <w:autoSpaceDN w:val="0"/>
              <w:adjustRightInd w:val="0"/>
              <w:rPr>
                <w:rFonts w:cs="Arial"/>
              </w:rPr>
            </w:pPr>
            <w:r>
              <w:rPr>
                <w:rFonts w:cs="Arial"/>
              </w:rPr>
              <w:t>2717</w:t>
            </w:r>
          </w:p>
        </w:tc>
        <w:tc>
          <w:tcPr>
            <w:tcW w:w="464" w:type="pct"/>
            <w:tcBorders>
              <w:top w:val="single" w:sz="4" w:space="0" w:color="auto"/>
              <w:left w:val="single" w:sz="4" w:space="0" w:color="auto"/>
              <w:bottom w:val="single" w:sz="4" w:space="0" w:color="auto"/>
              <w:right w:val="single" w:sz="4" w:space="0" w:color="auto"/>
            </w:tcBorders>
            <w:vAlign w:val="bottom"/>
          </w:tcPr>
          <w:p w14:paraId="0B481A84"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682DECFA"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44E92769"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3F99B2E6"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0670ED89"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35555B4A"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269BFA67"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48E21710" w14:textId="77777777" w:rsidR="00D51742" w:rsidRDefault="00D51742" w:rsidP="00FF3DB9">
            <w:pPr>
              <w:widowControl w:val="0"/>
              <w:autoSpaceDE w:val="0"/>
              <w:autoSpaceDN w:val="0"/>
              <w:adjustRightInd w:val="0"/>
              <w:rPr>
                <w:rFonts w:cs="Arial"/>
              </w:rPr>
            </w:pPr>
            <w:r>
              <w:rPr>
                <w:rFonts w:cs="Arial"/>
              </w:rPr>
              <w:t>Gateway sends its Embedded Loader Software Part number last 8 bytes to CMU+</w:t>
            </w:r>
          </w:p>
        </w:tc>
        <w:tc>
          <w:tcPr>
            <w:tcW w:w="910" w:type="pct"/>
            <w:tcBorders>
              <w:top w:val="single" w:sz="4" w:space="0" w:color="auto"/>
              <w:left w:val="single" w:sz="4" w:space="0" w:color="auto"/>
              <w:bottom w:val="single" w:sz="4" w:space="0" w:color="auto"/>
            </w:tcBorders>
            <w:vAlign w:val="bottom"/>
          </w:tcPr>
          <w:p w14:paraId="249B8BE5" w14:textId="77777777" w:rsidR="00D51742" w:rsidRDefault="00D51742" w:rsidP="00FF3DB9">
            <w:pPr>
              <w:widowControl w:val="0"/>
              <w:autoSpaceDE w:val="0"/>
              <w:autoSpaceDN w:val="0"/>
              <w:adjustRightInd w:val="0"/>
              <w:rPr>
                <w:rFonts w:cs="Arial"/>
              </w:rPr>
            </w:pPr>
            <w:r>
              <w:rPr>
                <w:rFonts w:cs="Arial"/>
              </w:rPr>
              <w:t xml:space="preserve">Each ASCII character (9-16) of the Embedded Loader software Part Number is reported as 1 byte of the payload.  </w:t>
            </w:r>
          </w:p>
        </w:tc>
      </w:tr>
      <w:tr w:rsidR="00D96D05" w14:paraId="0FDA6898"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3E97C889" w14:textId="77777777" w:rsidR="00D51742" w:rsidRDefault="00D51742" w:rsidP="00FF3DB9">
            <w:pPr>
              <w:autoSpaceDE w:val="0"/>
              <w:autoSpaceDN w:val="0"/>
              <w:adjustRightInd w:val="0"/>
              <w:rPr>
                <w:rFonts w:cs="Arial"/>
              </w:rPr>
            </w:pPr>
            <w:r>
              <w:rPr>
                <w:rFonts w:cs="Arial"/>
              </w:rPr>
              <w:t>2718</w:t>
            </w:r>
          </w:p>
        </w:tc>
        <w:tc>
          <w:tcPr>
            <w:tcW w:w="464" w:type="pct"/>
            <w:tcBorders>
              <w:top w:val="single" w:sz="4" w:space="0" w:color="auto"/>
              <w:left w:val="single" w:sz="4" w:space="0" w:color="auto"/>
              <w:bottom w:val="single" w:sz="4" w:space="0" w:color="auto"/>
              <w:right w:val="single" w:sz="4" w:space="0" w:color="auto"/>
            </w:tcBorders>
            <w:vAlign w:val="bottom"/>
          </w:tcPr>
          <w:p w14:paraId="5FF500EA"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55310658"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54CD490A"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6277F420"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2EDD5441"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7BF61947"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2B34A691" w14:textId="1014C918" w:rsidR="00D51742" w:rsidRDefault="0046762C"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1DE6C033" w14:textId="77777777" w:rsidR="00D51742" w:rsidRDefault="00D51742" w:rsidP="00FF3DB9">
            <w:pPr>
              <w:widowControl w:val="0"/>
              <w:autoSpaceDE w:val="0"/>
              <w:autoSpaceDN w:val="0"/>
              <w:adjustRightInd w:val="0"/>
              <w:rPr>
                <w:rFonts w:cs="Arial"/>
              </w:rPr>
            </w:pPr>
            <w:r>
              <w:rPr>
                <w:rFonts w:cs="Arial"/>
              </w:rPr>
              <w:t>Gateway sends its Embedded Loader Software CRC(32-Bit) to CMU+</w:t>
            </w:r>
          </w:p>
        </w:tc>
        <w:tc>
          <w:tcPr>
            <w:tcW w:w="910" w:type="pct"/>
            <w:tcBorders>
              <w:top w:val="single" w:sz="4" w:space="0" w:color="auto"/>
              <w:left w:val="single" w:sz="4" w:space="0" w:color="auto"/>
              <w:bottom w:val="single" w:sz="4" w:space="0" w:color="auto"/>
            </w:tcBorders>
            <w:vAlign w:val="bottom"/>
          </w:tcPr>
          <w:p w14:paraId="38682EDB" w14:textId="77777777" w:rsidR="00D51742" w:rsidRDefault="00D51742" w:rsidP="00FF3DB9">
            <w:pPr>
              <w:widowControl w:val="0"/>
              <w:autoSpaceDE w:val="0"/>
              <w:autoSpaceDN w:val="0"/>
              <w:adjustRightInd w:val="0"/>
              <w:rPr>
                <w:rFonts w:cs="Arial"/>
              </w:rPr>
            </w:pPr>
            <w:r>
              <w:rPr>
                <w:rFonts w:cs="Arial"/>
              </w:rPr>
              <w:t>8 Bits of the Embedded Loader Software CRC is reported as 1 byte of the payload.  Least significant 8 Bits of the Bootloader CRC appears as the first byte of the payload. Next 8 Bits as second byte of the payload and so on.</w:t>
            </w:r>
          </w:p>
        </w:tc>
      </w:tr>
      <w:tr w:rsidR="00D96D05" w14:paraId="0931AE8F"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48EB4B50" w14:textId="77777777" w:rsidR="00D51742" w:rsidRDefault="00D51742" w:rsidP="00FF3DB9">
            <w:pPr>
              <w:autoSpaceDE w:val="0"/>
              <w:autoSpaceDN w:val="0"/>
              <w:adjustRightInd w:val="0"/>
              <w:rPr>
                <w:rFonts w:cs="Arial"/>
              </w:rPr>
            </w:pPr>
            <w:r>
              <w:rPr>
                <w:rFonts w:cs="Arial"/>
              </w:rPr>
              <w:t>2719</w:t>
            </w:r>
          </w:p>
        </w:tc>
        <w:tc>
          <w:tcPr>
            <w:tcW w:w="464" w:type="pct"/>
            <w:tcBorders>
              <w:top w:val="single" w:sz="4" w:space="0" w:color="auto"/>
              <w:left w:val="single" w:sz="4" w:space="0" w:color="auto"/>
              <w:bottom w:val="single" w:sz="4" w:space="0" w:color="auto"/>
              <w:right w:val="single" w:sz="4" w:space="0" w:color="auto"/>
            </w:tcBorders>
            <w:vAlign w:val="bottom"/>
          </w:tcPr>
          <w:p w14:paraId="05B50978"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0D38E610"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5ADEA065"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29BC1F74"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310F7A09"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39C97D64"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01DC422B"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79E3211E" w14:textId="77777777" w:rsidR="00D51742" w:rsidRDefault="00D51742" w:rsidP="00FF3DB9">
            <w:pPr>
              <w:widowControl w:val="0"/>
              <w:autoSpaceDE w:val="0"/>
              <w:autoSpaceDN w:val="0"/>
              <w:adjustRightInd w:val="0"/>
              <w:rPr>
                <w:rFonts w:cs="Arial"/>
              </w:rPr>
            </w:pPr>
            <w:r>
              <w:rPr>
                <w:rFonts w:cs="Arial"/>
              </w:rPr>
              <w:t>Gateway sends its Calibration Software Part number first 8 bytes to CMU+</w:t>
            </w:r>
          </w:p>
        </w:tc>
        <w:tc>
          <w:tcPr>
            <w:tcW w:w="910" w:type="pct"/>
            <w:tcBorders>
              <w:top w:val="single" w:sz="4" w:space="0" w:color="auto"/>
              <w:left w:val="single" w:sz="4" w:space="0" w:color="auto"/>
              <w:bottom w:val="single" w:sz="4" w:space="0" w:color="auto"/>
            </w:tcBorders>
            <w:vAlign w:val="bottom"/>
          </w:tcPr>
          <w:p w14:paraId="197A7044" w14:textId="77777777" w:rsidR="00D51742" w:rsidRDefault="00D51742" w:rsidP="00FF3DB9">
            <w:pPr>
              <w:widowControl w:val="0"/>
              <w:autoSpaceDE w:val="0"/>
              <w:autoSpaceDN w:val="0"/>
              <w:adjustRightInd w:val="0"/>
              <w:rPr>
                <w:rFonts w:cs="Arial"/>
              </w:rPr>
            </w:pPr>
            <w:r>
              <w:rPr>
                <w:rFonts w:cs="Arial"/>
              </w:rPr>
              <w:t xml:space="preserve">Each ASCII character (1-8) of the Calibration Software Part Number  is reported as 1 byte of the payload.  </w:t>
            </w:r>
          </w:p>
        </w:tc>
      </w:tr>
      <w:tr w:rsidR="00D96D05" w14:paraId="750597AD"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52024CDC" w14:textId="77777777" w:rsidR="00D51742" w:rsidRDefault="00D51742" w:rsidP="00FF3DB9">
            <w:pPr>
              <w:autoSpaceDE w:val="0"/>
              <w:autoSpaceDN w:val="0"/>
              <w:adjustRightInd w:val="0"/>
              <w:rPr>
                <w:rFonts w:cs="Arial"/>
              </w:rPr>
            </w:pPr>
            <w:r>
              <w:rPr>
                <w:rFonts w:cs="Arial"/>
              </w:rPr>
              <w:t>2720</w:t>
            </w:r>
          </w:p>
        </w:tc>
        <w:tc>
          <w:tcPr>
            <w:tcW w:w="464" w:type="pct"/>
            <w:tcBorders>
              <w:top w:val="single" w:sz="4" w:space="0" w:color="auto"/>
              <w:left w:val="single" w:sz="4" w:space="0" w:color="auto"/>
              <w:bottom w:val="single" w:sz="4" w:space="0" w:color="auto"/>
              <w:right w:val="single" w:sz="4" w:space="0" w:color="auto"/>
            </w:tcBorders>
            <w:vAlign w:val="bottom"/>
          </w:tcPr>
          <w:p w14:paraId="3D4B7481"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12C157E0"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1E54EC24"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3AF3EAA9"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3A7E171B"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12494C1D"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20F9BE31" w14:textId="77777777" w:rsidR="00D51742" w:rsidRDefault="00D51742"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2802267C" w14:textId="77777777" w:rsidR="00D51742" w:rsidRDefault="00D51742" w:rsidP="00FF3DB9">
            <w:pPr>
              <w:widowControl w:val="0"/>
              <w:autoSpaceDE w:val="0"/>
              <w:autoSpaceDN w:val="0"/>
              <w:adjustRightInd w:val="0"/>
              <w:rPr>
                <w:rFonts w:cs="Arial"/>
              </w:rPr>
            </w:pPr>
            <w:r>
              <w:rPr>
                <w:rFonts w:cs="Arial"/>
              </w:rPr>
              <w:t>Gateway sends its Calibration Software Part number last 8 bytes to CMU+</w:t>
            </w:r>
          </w:p>
        </w:tc>
        <w:tc>
          <w:tcPr>
            <w:tcW w:w="910" w:type="pct"/>
            <w:tcBorders>
              <w:top w:val="single" w:sz="4" w:space="0" w:color="auto"/>
              <w:left w:val="single" w:sz="4" w:space="0" w:color="auto"/>
              <w:bottom w:val="single" w:sz="4" w:space="0" w:color="auto"/>
            </w:tcBorders>
            <w:vAlign w:val="bottom"/>
          </w:tcPr>
          <w:p w14:paraId="758B1DDD" w14:textId="77777777" w:rsidR="00D51742" w:rsidRDefault="00D51742" w:rsidP="00FF3DB9">
            <w:pPr>
              <w:widowControl w:val="0"/>
              <w:autoSpaceDE w:val="0"/>
              <w:autoSpaceDN w:val="0"/>
              <w:adjustRightInd w:val="0"/>
              <w:rPr>
                <w:rFonts w:cs="Arial"/>
              </w:rPr>
            </w:pPr>
            <w:r>
              <w:rPr>
                <w:rFonts w:cs="Arial"/>
              </w:rPr>
              <w:t xml:space="preserve">Each ASCII character (9-16) of the Calibration software Part Number is reported as 1 byte of the payload.  </w:t>
            </w:r>
          </w:p>
        </w:tc>
      </w:tr>
      <w:tr w:rsidR="00D96D05" w14:paraId="6EC66BBF"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7298B35E" w14:textId="77777777" w:rsidR="00D51742" w:rsidRDefault="00D51742" w:rsidP="00FF3DB9">
            <w:pPr>
              <w:autoSpaceDE w:val="0"/>
              <w:autoSpaceDN w:val="0"/>
              <w:adjustRightInd w:val="0"/>
              <w:rPr>
                <w:rFonts w:cs="Arial"/>
              </w:rPr>
            </w:pPr>
            <w:r>
              <w:rPr>
                <w:rFonts w:cs="Arial"/>
              </w:rPr>
              <w:t>2721</w:t>
            </w:r>
          </w:p>
        </w:tc>
        <w:tc>
          <w:tcPr>
            <w:tcW w:w="464" w:type="pct"/>
            <w:tcBorders>
              <w:top w:val="single" w:sz="4" w:space="0" w:color="auto"/>
              <w:left w:val="single" w:sz="4" w:space="0" w:color="auto"/>
              <w:bottom w:val="single" w:sz="4" w:space="0" w:color="auto"/>
              <w:right w:val="single" w:sz="4" w:space="0" w:color="auto"/>
            </w:tcBorders>
            <w:vAlign w:val="bottom"/>
          </w:tcPr>
          <w:p w14:paraId="67261029"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3A46EE34"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4E2D1DA7"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33D76490"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6939BA6F" w14:textId="77777777" w:rsidR="00D51742" w:rsidRDefault="00D51742" w:rsidP="00FF3DB9">
            <w:pPr>
              <w:autoSpaceDE w:val="0"/>
              <w:autoSpaceDN w:val="0"/>
              <w:adjustRightInd w:val="0"/>
              <w:spacing w:line="252" w:lineRule="auto"/>
              <w:rPr>
                <w:rFonts w:ascii="Calibri" w:hAnsi="Calibri" w:cs="Calibri"/>
                <w:sz w:val="22"/>
                <w:szCs w:val="22"/>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66B21129"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58492DC1" w14:textId="599201F2" w:rsidR="00D51742" w:rsidRDefault="0046762C"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0A6D397B" w14:textId="77777777" w:rsidR="00D51742" w:rsidRDefault="00D51742" w:rsidP="00FF3DB9">
            <w:pPr>
              <w:widowControl w:val="0"/>
              <w:autoSpaceDE w:val="0"/>
              <w:autoSpaceDN w:val="0"/>
              <w:adjustRightInd w:val="0"/>
              <w:rPr>
                <w:rFonts w:cs="Arial"/>
              </w:rPr>
            </w:pPr>
            <w:r>
              <w:rPr>
                <w:rFonts w:cs="Arial"/>
              </w:rPr>
              <w:t>Gateway sends its Calibration Software CRC(32-Bit) to CMU+</w:t>
            </w:r>
          </w:p>
        </w:tc>
        <w:tc>
          <w:tcPr>
            <w:tcW w:w="910" w:type="pct"/>
            <w:tcBorders>
              <w:top w:val="single" w:sz="4" w:space="0" w:color="auto"/>
              <w:left w:val="single" w:sz="4" w:space="0" w:color="auto"/>
              <w:bottom w:val="single" w:sz="4" w:space="0" w:color="auto"/>
            </w:tcBorders>
            <w:vAlign w:val="bottom"/>
          </w:tcPr>
          <w:p w14:paraId="1B42DA89" w14:textId="77777777" w:rsidR="00D51742" w:rsidRDefault="00D51742" w:rsidP="00FF3DB9">
            <w:pPr>
              <w:widowControl w:val="0"/>
              <w:autoSpaceDE w:val="0"/>
              <w:autoSpaceDN w:val="0"/>
              <w:adjustRightInd w:val="0"/>
              <w:rPr>
                <w:rFonts w:cs="Arial"/>
              </w:rPr>
            </w:pPr>
            <w:r>
              <w:rPr>
                <w:rFonts w:cs="Arial"/>
              </w:rPr>
              <w:t>8 Bits of the Calibration Software CRC is reported as 1 byte of the payload.  Least significant 8 Bits of the Bootloader CRC appears as the first byte of the payload. Next 8 Bits as second byte of the payload and so on.</w:t>
            </w:r>
          </w:p>
        </w:tc>
      </w:tr>
      <w:tr w:rsidR="00D96D05" w14:paraId="192B1921" w14:textId="77777777" w:rsidTr="00251A29">
        <w:tblPrEx>
          <w:tblBorders>
            <w:top w:val="single" w:sz="4" w:space="0" w:color="auto"/>
            <w:left w:val="single" w:sz="4" w:space="0" w:color="auto"/>
            <w:bottom w:val="single" w:sz="4" w:space="0" w:color="auto"/>
            <w:right w:val="single" w:sz="4" w:space="0" w:color="auto"/>
          </w:tblBorders>
        </w:tblPrEx>
        <w:tc>
          <w:tcPr>
            <w:tcW w:w="401" w:type="pct"/>
            <w:tcBorders>
              <w:top w:val="single" w:sz="4" w:space="0" w:color="auto"/>
              <w:bottom w:val="single" w:sz="4" w:space="0" w:color="auto"/>
              <w:right w:val="single" w:sz="4" w:space="0" w:color="auto"/>
            </w:tcBorders>
            <w:vAlign w:val="bottom"/>
          </w:tcPr>
          <w:p w14:paraId="4D205E25" w14:textId="77777777" w:rsidR="00D51742" w:rsidRDefault="00D51742" w:rsidP="00FF3DB9">
            <w:pPr>
              <w:autoSpaceDE w:val="0"/>
              <w:autoSpaceDN w:val="0"/>
              <w:adjustRightInd w:val="0"/>
              <w:rPr>
                <w:rFonts w:cs="Arial"/>
              </w:rPr>
            </w:pPr>
            <w:r>
              <w:rPr>
                <w:rFonts w:cs="Arial"/>
              </w:rPr>
              <w:t>2766</w:t>
            </w:r>
          </w:p>
        </w:tc>
        <w:tc>
          <w:tcPr>
            <w:tcW w:w="464" w:type="pct"/>
            <w:tcBorders>
              <w:top w:val="single" w:sz="4" w:space="0" w:color="auto"/>
              <w:left w:val="single" w:sz="4" w:space="0" w:color="auto"/>
              <w:bottom w:val="single" w:sz="4" w:space="0" w:color="auto"/>
              <w:right w:val="single" w:sz="4" w:space="0" w:color="auto"/>
            </w:tcBorders>
            <w:vAlign w:val="bottom"/>
          </w:tcPr>
          <w:p w14:paraId="6DC890AC" w14:textId="77777777" w:rsidR="00D51742" w:rsidRDefault="00D51742" w:rsidP="00FF3DB9">
            <w:pPr>
              <w:autoSpaceDE w:val="0"/>
              <w:autoSpaceDN w:val="0"/>
              <w:adjustRightInd w:val="0"/>
              <w:rPr>
                <w:rFonts w:cs="Arial"/>
              </w:rPr>
            </w:pPr>
            <w:r>
              <w:rPr>
                <w:rFonts w:cs="Arial"/>
              </w:rPr>
              <w:t>42</w:t>
            </w:r>
          </w:p>
        </w:tc>
        <w:tc>
          <w:tcPr>
            <w:tcW w:w="333" w:type="pct"/>
            <w:tcBorders>
              <w:top w:val="single" w:sz="4" w:space="0" w:color="auto"/>
              <w:left w:val="single" w:sz="4" w:space="0" w:color="auto"/>
              <w:bottom w:val="single" w:sz="4" w:space="0" w:color="auto"/>
              <w:right w:val="single" w:sz="4" w:space="0" w:color="auto"/>
            </w:tcBorders>
            <w:vAlign w:val="bottom"/>
          </w:tcPr>
          <w:p w14:paraId="42631184" w14:textId="77777777" w:rsidR="00D51742" w:rsidRDefault="00D51742" w:rsidP="00FF3DB9">
            <w:pPr>
              <w:autoSpaceDE w:val="0"/>
              <w:autoSpaceDN w:val="0"/>
              <w:adjustRightInd w:val="0"/>
              <w:rPr>
                <w:rFonts w:cs="Arial"/>
              </w:rPr>
            </w:pPr>
            <w:r>
              <w:rPr>
                <w:rFonts w:cs="Arial"/>
              </w:rPr>
              <w:t>0</w:t>
            </w:r>
          </w:p>
        </w:tc>
        <w:tc>
          <w:tcPr>
            <w:tcW w:w="316" w:type="pct"/>
            <w:tcBorders>
              <w:top w:val="single" w:sz="4" w:space="0" w:color="auto"/>
              <w:left w:val="single" w:sz="4" w:space="0" w:color="auto"/>
              <w:bottom w:val="single" w:sz="4" w:space="0" w:color="auto"/>
              <w:right w:val="single" w:sz="4" w:space="0" w:color="auto"/>
            </w:tcBorders>
            <w:vAlign w:val="bottom"/>
          </w:tcPr>
          <w:p w14:paraId="6DA3D8AE" w14:textId="77777777" w:rsidR="00D51742" w:rsidRDefault="00D51742" w:rsidP="00FF3DB9">
            <w:pPr>
              <w:autoSpaceDE w:val="0"/>
              <w:autoSpaceDN w:val="0"/>
              <w:adjustRightInd w:val="0"/>
              <w:rPr>
                <w:rFonts w:cs="Arial"/>
              </w:rPr>
            </w:pPr>
            <w:r>
              <w:rPr>
                <w:rFonts w:cs="Arial"/>
              </w:rPr>
              <w:t>1</w:t>
            </w:r>
          </w:p>
        </w:tc>
        <w:tc>
          <w:tcPr>
            <w:tcW w:w="316" w:type="pct"/>
            <w:tcBorders>
              <w:top w:val="single" w:sz="4" w:space="0" w:color="auto"/>
              <w:left w:val="single" w:sz="4" w:space="0" w:color="auto"/>
              <w:bottom w:val="single" w:sz="4" w:space="0" w:color="auto"/>
              <w:right w:val="single" w:sz="4" w:space="0" w:color="auto"/>
            </w:tcBorders>
            <w:vAlign w:val="bottom"/>
          </w:tcPr>
          <w:p w14:paraId="41BC8259" w14:textId="77777777" w:rsidR="00D51742" w:rsidRDefault="00D51742" w:rsidP="00FF3DB9">
            <w:pPr>
              <w:autoSpaceDE w:val="0"/>
              <w:autoSpaceDN w:val="0"/>
              <w:adjustRightInd w:val="0"/>
              <w:rPr>
                <w:rFonts w:cs="Arial"/>
              </w:rPr>
            </w:pPr>
            <w:r>
              <w:rPr>
                <w:rFonts w:cs="Arial"/>
              </w:rPr>
              <w:t>1</w:t>
            </w:r>
          </w:p>
        </w:tc>
        <w:tc>
          <w:tcPr>
            <w:tcW w:w="367" w:type="pct"/>
            <w:tcBorders>
              <w:top w:val="single" w:sz="4" w:space="0" w:color="auto"/>
              <w:left w:val="single" w:sz="4" w:space="0" w:color="auto"/>
              <w:bottom w:val="single" w:sz="4" w:space="0" w:color="auto"/>
              <w:right w:val="single" w:sz="4" w:space="0" w:color="auto"/>
            </w:tcBorders>
          </w:tcPr>
          <w:p w14:paraId="77E162FA" w14:textId="77777777" w:rsidR="00D51742" w:rsidRDefault="00D51742" w:rsidP="00FF3DB9">
            <w:pPr>
              <w:autoSpaceDE w:val="0"/>
              <w:autoSpaceDN w:val="0"/>
              <w:adjustRightInd w:val="0"/>
              <w:spacing w:line="252" w:lineRule="auto"/>
              <w:rPr>
                <w:rFonts w:cs="Arial"/>
              </w:rPr>
            </w:pPr>
            <w:r>
              <w:rPr>
                <w:rFonts w:cs="Arial"/>
              </w:rPr>
              <w:t>Refer note. 3</w:t>
            </w:r>
          </w:p>
        </w:tc>
        <w:tc>
          <w:tcPr>
            <w:tcW w:w="395" w:type="pct"/>
            <w:tcBorders>
              <w:top w:val="single" w:sz="4" w:space="0" w:color="auto"/>
              <w:left w:val="single" w:sz="4" w:space="0" w:color="auto"/>
              <w:bottom w:val="single" w:sz="4" w:space="0" w:color="auto"/>
              <w:right w:val="single" w:sz="4" w:space="0" w:color="auto"/>
            </w:tcBorders>
            <w:vAlign w:val="bottom"/>
          </w:tcPr>
          <w:p w14:paraId="1C9EF813" w14:textId="77777777" w:rsidR="00D51742" w:rsidRDefault="00D51742" w:rsidP="00FF3DB9">
            <w:pPr>
              <w:autoSpaceDE w:val="0"/>
              <w:autoSpaceDN w:val="0"/>
              <w:adjustRightInd w:val="0"/>
              <w:rPr>
                <w:rFonts w:cs="Arial"/>
              </w:rPr>
            </w:pPr>
            <w:r>
              <w:rPr>
                <w:rFonts w:cs="Arial"/>
              </w:rPr>
              <w:t>Tx</w:t>
            </w:r>
          </w:p>
        </w:tc>
        <w:tc>
          <w:tcPr>
            <w:tcW w:w="350" w:type="pct"/>
            <w:tcBorders>
              <w:top w:val="single" w:sz="4" w:space="0" w:color="auto"/>
              <w:left w:val="single" w:sz="4" w:space="0" w:color="auto"/>
              <w:bottom w:val="single" w:sz="4" w:space="0" w:color="auto"/>
              <w:right w:val="single" w:sz="4" w:space="0" w:color="auto"/>
            </w:tcBorders>
            <w:vAlign w:val="bottom"/>
          </w:tcPr>
          <w:p w14:paraId="199FB012" w14:textId="236A12E4" w:rsidR="00D51742" w:rsidRDefault="0046762C" w:rsidP="00FF3DB9">
            <w:pPr>
              <w:autoSpaceDE w:val="0"/>
              <w:autoSpaceDN w:val="0"/>
              <w:adjustRightInd w:val="0"/>
              <w:rPr>
                <w:rFonts w:cs="Arial"/>
              </w:rPr>
            </w:pPr>
            <w:r>
              <w:rPr>
                <w:rFonts w:cs="Arial"/>
              </w:rPr>
              <w:t>8</w:t>
            </w:r>
          </w:p>
        </w:tc>
        <w:tc>
          <w:tcPr>
            <w:tcW w:w="1148" w:type="pct"/>
            <w:tcBorders>
              <w:top w:val="single" w:sz="4" w:space="0" w:color="auto"/>
              <w:left w:val="single" w:sz="4" w:space="0" w:color="auto"/>
              <w:bottom w:val="single" w:sz="4" w:space="0" w:color="auto"/>
              <w:right w:val="single" w:sz="4" w:space="0" w:color="auto"/>
            </w:tcBorders>
            <w:vAlign w:val="bottom"/>
          </w:tcPr>
          <w:p w14:paraId="1E325ABD" w14:textId="77777777" w:rsidR="00D51742" w:rsidRDefault="00D51742" w:rsidP="00FF3DB9">
            <w:pPr>
              <w:widowControl w:val="0"/>
              <w:autoSpaceDE w:val="0"/>
              <w:autoSpaceDN w:val="0"/>
              <w:adjustRightInd w:val="0"/>
              <w:rPr>
                <w:rFonts w:cs="Arial"/>
              </w:rPr>
            </w:pPr>
            <w:r>
              <w:rPr>
                <w:rFonts w:cs="Arial"/>
              </w:rPr>
              <w:t>Gateway sends its System checksum CRC(32-Bit) to CMU+</w:t>
            </w:r>
          </w:p>
        </w:tc>
        <w:tc>
          <w:tcPr>
            <w:tcW w:w="910" w:type="pct"/>
            <w:tcBorders>
              <w:top w:val="single" w:sz="4" w:space="0" w:color="auto"/>
              <w:left w:val="single" w:sz="4" w:space="0" w:color="auto"/>
              <w:bottom w:val="single" w:sz="4" w:space="0" w:color="auto"/>
            </w:tcBorders>
            <w:vAlign w:val="bottom"/>
          </w:tcPr>
          <w:p w14:paraId="0CCFC0FB" w14:textId="77777777" w:rsidR="00D51742" w:rsidRDefault="00D51742" w:rsidP="00FF3DB9">
            <w:pPr>
              <w:widowControl w:val="0"/>
              <w:autoSpaceDE w:val="0"/>
              <w:autoSpaceDN w:val="0"/>
              <w:adjustRightInd w:val="0"/>
              <w:rPr>
                <w:rFonts w:cs="Arial"/>
              </w:rPr>
            </w:pPr>
            <w:r>
              <w:rPr>
                <w:rFonts w:cs="Arial"/>
              </w:rPr>
              <w:t>8 Bits of the System checksum CRC is reported as 1 byte of the payload.  Least significant 8 Bits of the Bootloader CRC appears as the first byte of the payload. Next 8 Bits as second byte of the payload and so on.</w:t>
            </w:r>
          </w:p>
        </w:tc>
      </w:tr>
    </w:tbl>
    <w:p w14:paraId="256FC674" w14:textId="77777777" w:rsidR="00D51742" w:rsidRDefault="00D51742" w:rsidP="00D51742">
      <w:pPr>
        <w:widowControl w:val="0"/>
        <w:autoSpaceDE w:val="0"/>
        <w:autoSpaceDN w:val="0"/>
        <w:adjustRightInd w:val="0"/>
        <w:rPr>
          <w:rFonts w:cs="Arial"/>
          <w:b/>
          <w:bCs/>
          <w:lang w:val="en-CA"/>
        </w:rPr>
      </w:pPr>
    </w:p>
    <w:p w14:paraId="4C1D2436" w14:textId="77777777" w:rsidR="00D51742" w:rsidRDefault="00D51742" w:rsidP="00D51742">
      <w:pPr>
        <w:widowControl w:val="0"/>
        <w:autoSpaceDE w:val="0"/>
        <w:autoSpaceDN w:val="0"/>
        <w:adjustRightInd w:val="0"/>
        <w:rPr>
          <w:rFonts w:cs="Arial"/>
        </w:rPr>
      </w:pPr>
      <w:r>
        <w:rPr>
          <w:rFonts w:cs="Arial"/>
        </w:rPr>
        <w:t>Note.</w:t>
      </w:r>
    </w:p>
    <w:p w14:paraId="1502FDD1" w14:textId="77777777" w:rsidR="00D51742" w:rsidRDefault="00D51742" w:rsidP="00D51742">
      <w:pPr>
        <w:widowControl w:val="0"/>
        <w:autoSpaceDE w:val="0"/>
        <w:autoSpaceDN w:val="0"/>
        <w:adjustRightInd w:val="0"/>
        <w:rPr>
          <w:rFonts w:cs="Arial"/>
        </w:rPr>
      </w:pPr>
      <w:r>
        <w:rPr>
          <w:rFonts w:cs="Arial"/>
        </w:rPr>
        <w:t>1. Rx/Tx - Indicates whether Gateway module Receives (Rx) or Transmits (Tx) the message</w:t>
      </w:r>
    </w:p>
    <w:p w14:paraId="2ECFF85E" w14:textId="77777777" w:rsidR="00D51742" w:rsidRDefault="00D51742" w:rsidP="00D51742">
      <w:pPr>
        <w:widowControl w:val="0"/>
        <w:autoSpaceDE w:val="0"/>
        <w:autoSpaceDN w:val="0"/>
        <w:adjustRightInd w:val="0"/>
        <w:rPr>
          <w:rFonts w:cs="Arial"/>
        </w:rPr>
      </w:pPr>
      <w:r>
        <w:rPr>
          <w:rFonts w:cs="Arial"/>
        </w:rPr>
        <w:t>2. DLC - Data Length Count - size of the payload in bytes</w:t>
      </w:r>
    </w:p>
    <w:p w14:paraId="7B7805E3" w14:textId="77777777" w:rsidR="00D51742" w:rsidRDefault="00D51742" w:rsidP="00D51742">
      <w:pPr>
        <w:autoSpaceDE w:val="0"/>
        <w:autoSpaceDN w:val="0"/>
        <w:adjustRightInd w:val="0"/>
        <w:rPr>
          <w:rFonts w:cs="Arial"/>
        </w:rPr>
      </w:pPr>
      <w:r>
        <w:rPr>
          <w:rFonts w:cs="Arial"/>
        </w:rPr>
        <w:t>3. RCI is sent as ZERO by Gateway module and CMU.</w:t>
      </w:r>
    </w:p>
    <w:p w14:paraId="4686CA34" w14:textId="77777777" w:rsidR="00D51742" w:rsidRDefault="00D51742" w:rsidP="00D51742">
      <w:pPr>
        <w:autoSpaceDE w:val="0"/>
        <w:autoSpaceDN w:val="0"/>
        <w:adjustRightInd w:val="0"/>
        <w:spacing w:line="252" w:lineRule="auto"/>
        <w:rPr>
          <w:rFonts w:ascii="Calibri" w:hAnsi="Calibri" w:cs="Calibri"/>
          <w:sz w:val="22"/>
          <w:szCs w:val="22"/>
        </w:rPr>
      </w:pPr>
      <w:r>
        <w:rPr>
          <w:rFonts w:cs="Arial"/>
        </w:rPr>
        <w:t xml:space="preserve"> Analog module and Discrete Module will use this RCI for ARINC</w:t>
      </w:r>
    </w:p>
    <w:p w14:paraId="3C0806BB" w14:textId="77777777" w:rsidR="00D51742" w:rsidRDefault="00D51742" w:rsidP="00D51742">
      <w:pPr>
        <w:widowControl w:val="0"/>
        <w:autoSpaceDE w:val="0"/>
        <w:autoSpaceDN w:val="0"/>
        <w:adjustRightInd w:val="0"/>
        <w:rPr>
          <w:rFonts w:cs="Arial"/>
          <w:b/>
          <w:bCs/>
          <w:lang w:val="en-CA"/>
        </w:rPr>
      </w:pPr>
    </w:p>
    <w:p w14:paraId="1AF7059C" w14:textId="77777777" w:rsidR="00D51742" w:rsidRDefault="00000000" w:rsidP="00D51742">
      <w:r>
        <w:pict w14:anchorId="089C7007">
          <v:rect id="_x0000_i1541" style="width:0;height:1.5pt" o:hralign="center" o:hrstd="t" o:hr="t" fillcolor="#a0a0a0" stroked="f"/>
        </w:pict>
      </w:r>
    </w:p>
    <w:p w14:paraId="119EE4B4" w14:textId="77777777" w:rsidR="00D51742" w:rsidRDefault="00D51742" w:rsidP="00D51742">
      <w:pPr>
        <w:pStyle w:val="Heading4"/>
      </w:pPr>
      <w:bookmarkStart w:id="694" w:name="_Toc204346403"/>
      <w:r>
        <w:t>16.8.4.3 Acquire Message with DOC ID 0 to Analog and Discrete Module</w:t>
      </w:r>
      <w:bookmarkEnd w:id="694"/>
    </w:p>
    <w:p w14:paraId="17B87541" w14:textId="77777777" w:rsidR="00D51742" w:rsidRDefault="00D51742" w:rsidP="00D51742">
      <w:r>
        <w:t>Requirement ID: H398-SRS-GWY-FNC-459</w:t>
      </w:r>
    </w:p>
    <w:p w14:paraId="1A770A5E" w14:textId="77777777" w:rsidR="00D51742" w:rsidRDefault="00D51742" w:rsidP="00D51742">
      <w:r>
        <w:t>MOPS: No</w:t>
      </w:r>
    </w:p>
    <w:p w14:paraId="63D58420" w14:textId="77777777" w:rsidR="00D51742" w:rsidRDefault="00D51742" w:rsidP="00D51742">
      <w:r>
        <w:t>Safety Requirement: No</w:t>
      </w:r>
    </w:p>
    <w:p w14:paraId="113AA083" w14:textId="77777777" w:rsidR="00D51742" w:rsidRDefault="00D51742" w:rsidP="00D51742">
      <w:r>
        <w:t>Rationale: NA</w:t>
      </w:r>
    </w:p>
    <w:p w14:paraId="112C6FC0" w14:textId="77777777" w:rsidR="00D51742" w:rsidRDefault="00D51742" w:rsidP="00D51742">
      <w:r>
        <w:t>Verification Method: Testing</w:t>
      </w:r>
    </w:p>
    <w:p w14:paraId="70C7C807" w14:textId="77777777" w:rsidR="00D51742" w:rsidRDefault="00D51742" w:rsidP="00D51742"/>
    <w:p w14:paraId="3B51A5FC" w14:textId="77777777" w:rsidR="00D51742" w:rsidRDefault="00D51742" w:rsidP="00D51742">
      <w:pPr>
        <w:widowControl w:val="0"/>
        <w:autoSpaceDE w:val="0"/>
        <w:autoSpaceDN w:val="0"/>
        <w:adjustRightInd w:val="0"/>
        <w:rPr>
          <w:rFonts w:cs="Arial"/>
        </w:rPr>
      </w:pPr>
      <w:r>
        <w:rPr>
          <w:rFonts w:cs="Arial"/>
        </w:rPr>
        <w:t xml:space="preserve">The Gateway Module shall send acquire message via A825 bus using LCC = NOC and DOC =0 every 100ms once in Normal Mode to Analog and Discrete Module </w:t>
      </w:r>
    </w:p>
    <w:p w14:paraId="46598EB0" w14:textId="77777777" w:rsidR="00D51742" w:rsidRDefault="00D51742" w:rsidP="00D51742">
      <w:pPr>
        <w:widowControl w:val="0"/>
        <w:autoSpaceDE w:val="0"/>
        <w:autoSpaceDN w:val="0"/>
        <w:adjustRightInd w:val="0"/>
        <w:rPr>
          <w:rFonts w:cs="Arial"/>
        </w:rPr>
      </w:pPr>
    </w:p>
    <w:p w14:paraId="74C3BD1E" w14:textId="77777777" w:rsidR="00D51742" w:rsidRDefault="00D51742" w:rsidP="00D51742">
      <w:pPr>
        <w:widowControl w:val="0"/>
        <w:autoSpaceDE w:val="0"/>
        <w:autoSpaceDN w:val="0"/>
        <w:adjustRightInd w:val="0"/>
        <w:rPr>
          <w:rFonts w:cs="Arial"/>
        </w:rPr>
      </w:pPr>
      <w:r>
        <w:rPr>
          <w:rFonts w:cs="Arial"/>
        </w:rPr>
        <w:t>Note:</w:t>
      </w:r>
    </w:p>
    <w:p w14:paraId="143B172C" w14:textId="77777777" w:rsidR="00D51742" w:rsidRDefault="00D51742" w:rsidP="00D51742">
      <w:pPr>
        <w:widowControl w:val="0"/>
        <w:autoSpaceDE w:val="0"/>
        <w:autoSpaceDN w:val="0"/>
        <w:adjustRightInd w:val="0"/>
        <w:rPr>
          <w:rFonts w:cs="Arial"/>
        </w:rPr>
      </w:pPr>
      <w:r>
        <w:rPr>
          <w:rFonts w:cs="Arial"/>
        </w:rPr>
        <w:t>When the Discrete Module receives an A825 message with LCC = NOC and DOC = 0 then it performs the following:</w:t>
      </w:r>
    </w:p>
    <w:p w14:paraId="39F49C6C" w14:textId="77777777" w:rsidR="00D51742" w:rsidRDefault="00D51742">
      <w:pPr>
        <w:widowControl w:val="0"/>
        <w:numPr>
          <w:ilvl w:val="0"/>
          <w:numId w:val="27"/>
        </w:numPr>
        <w:autoSpaceDE w:val="0"/>
        <w:autoSpaceDN w:val="0"/>
        <w:adjustRightInd w:val="0"/>
        <w:spacing w:line="240" w:lineRule="auto"/>
        <w:ind w:left="360" w:hanging="360"/>
        <w:rPr>
          <w:rFonts w:cs="Arial"/>
        </w:rPr>
      </w:pPr>
      <w:r>
        <w:rPr>
          <w:rFonts w:cs="Arial"/>
        </w:rPr>
        <w:t>Transmit values of all EDAU Discrete inputs to Gateway via A825 bus using LCC = NOC and DOC = {100, 101}</w:t>
      </w:r>
    </w:p>
    <w:p w14:paraId="78219FDE" w14:textId="77777777" w:rsidR="00D51742" w:rsidRDefault="00D51742">
      <w:pPr>
        <w:widowControl w:val="0"/>
        <w:numPr>
          <w:ilvl w:val="0"/>
          <w:numId w:val="27"/>
        </w:numPr>
        <w:autoSpaceDE w:val="0"/>
        <w:autoSpaceDN w:val="0"/>
        <w:adjustRightInd w:val="0"/>
        <w:spacing w:line="240" w:lineRule="auto"/>
        <w:ind w:left="360" w:hanging="360"/>
        <w:rPr>
          <w:rFonts w:cs="Arial"/>
        </w:rPr>
      </w:pPr>
      <w:r>
        <w:rPr>
          <w:rFonts w:cs="Arial"/>
        </w:rPr>
        <w:t>Transmit values of all EDAU Chip Detector Inputs to Gateway via A825 bus using LCC = NOC and DOC = {200}</w:t>
      </w:r>
    </w:p>
    <w:p w14:paraId="3CFEF02D" w14:textId="77777777" w:rsidR="00D51742" w:rsidRDefault="00D51742">
      <w:pPr>
        <w:widowControl w:val="0"/>
        <w:numPr>
          <w:ilvl w:val="0"/>
          <w:numId w:val="27"/>
        </w:numPr>
        <w:autoSpaceDE w:val="0"/>
        <w:autoSpaceDN w:val="0"/>
        <w:adjustRightInd w:val="0"/>
        <w:spacing w:line="240" w:lineRule="auto"/>
        <w:ind w:left="360" w:hanging="360"/>
        <w:rPr>
          <w:rFonts w:cs="Arial"/>
        </w:rPr>
      </w:pPr>
      <w:r>
        <w:rPr>
          <w:rFonts w:cs="Arial"/>
        </w:rPr>
        <w:t>Transmit status of all EDAU Discrete outputs to Gateway via A825 bus using LCC = NOC and DOC = {300}</w:t>
      </w:r>
    </w:p>
    <w:p w14:paraId="1B50B0D0" w14:textId="77777777" w:rsidR="00D51742" w:rsidRDefault="00D51742" w:rsidP="00D51742">
      <w:pPr>
        <w:widowControl w:val="0"/>
        <w:autoSpaceDE w:val="0"/>
        <w:autoSpaceDN w:val="0"/>
        <w:adjustRightInd w:val="0"/>
        <w:rPr>
          <w:rFonts w:cs="Arial"/>
        </w:rPr>
      </w:pPr>
      <w:r>
        <w:rPr>
          <w:rFonts w:cs="Arial"/>
        </w:rPr>
        <w:t>When the Analog Module receives an A825 message with LCC = NOC and DOC = 0 then it performs the following:</w:t>
      </w:r>
    </w:p>
    <w:p w14:paraId="019BD377" w14:textId="74E50C8D" w:rsidR="00D51742" w:rsidRDefault="00D51742" w:rsidP="00D51742">
      <w:pPr>
        <w:widowControl w:val="0"/>
        <w:autoSpaceDE w:val="0"/>
        <w:autoSpaceDN w:val="0"/>
        <w:adjustRightInd w:val="0"/>
        <w:rPr>
          <w:rFonts w:cs="Arial"/>
        </w:rPr>
      </w:pPr>
      <w:r>
        <w:rPr>
          <w:rFonts w:cs="Arial"/>
        </w:rPr>
        <w:t>1)   Transmit values of all EDAU Scaled Analog inputs to Gateway via A825 bus using LCC = NOC and DOC = {500 to 51</w:t>
      </w:r>
      <w:r w:rsidR="00D96D05">
        <w:rPr>
          <w:rFonts w:cs="Arial"/>
        </w:rPr>
        <w:t>2</w:t>
      </w:r>
      <w:r>
        <w:rPr>
          <w:rFonts w:cs="Arial"/>
        </w:rPr>
        <w:t>}</w:t>
      </w:r>
    </w:p>
    <w:p w14:paraId="520C1CAC" w14:textId="77777777" w:rsidR="00D51742" w:rsidRDefault="00D51742" w:rsidP="00D51742">
      <w:pPr>
        <w:widowControl w:val="0"/>
        <w:autoSpaceDE w:val="0"/>
        <w:autoSpaceDN w:val="0"/>
        <w:adjustRightInd w:val="0"/>
        <w:rPr>
          <w:rFonts w:cs="Arial"/>
        </w:rPr>
      </w:pPr>
      <w:r>
        <w:rPr>
          <w:rFonts w:cs="Arial"/>
        </w:rPr>
        <w:t>2)   Transmit status of all EDAU Analog Inputs to Gateway via A825 bus using LCC = NOC and DOC = {600,601}</w:t>
      </w:r>
    </w:p>
    <w:p w14:paraId="35B4E547" w14:textId="77777777" w:rsidR="00D51742" w:rsidRDefault="00D51742" w:rsidP="00D51742">
      <w:pPr>
        <w:widowControl w:val="0"/>
        <w:autoSpaceDE w:val="0"/>
        <w:autoSpaceDN w:val="0"/>
        <w:adjustRightInd w:val="0"/>
        <w:rPr>
          <w:rFonts w:cs="Arial"/>
        </w:rPr>
      </w:pPr>
    </w:p>
    <w:p w14:paraId="77CC9E38" w14:textId="77777777" w:rsidR="00D51742" w:rsidRDefault="00D51742" w:rsidP="00D51742">
      <w:pPr>
        <w:widowControl w:val="0"/>
        <w:autoSpaceDE w:val="0"/>
        <w:autoSpaceDN w:val="0"/>
        <w:adjustRightInd w:val="0"/>
        <w:rPr>
          <w:rFonts w:cs="Arial"/>
        </w:rPr>
      </w:pPr>
    </w:p>
    <w:p w14:paraId="7FDECAD8" w14:textId="77777777" w:rsidR="00D51742" w:rsidRDefault="00000000" w:rsidP="00D51742">
      <w:r>
        <w:pict w14:anchorId="748269DF">
          <v:rect id="_x0000_i1542" style="width:0;height:1.5pt" o:hralign="center" o:hrstd="t" o:hr="t" fillcolor="#a0a0a0" stroked="f"/>
        </w:pict>
      </w:r>
    </w:p>
    <w:p w14:paraId="2118AE17" w14:textId="77777777" w:rsidR="00D51742" w:rsidRDefault="00D51742" w:rsidP="00D51742">
      <w:pPr>
        <w:pStyle w:val="Heading4"/>
      </w:pPr>
      <w:bookmarkStart w:id="695" w:name="_Toc204346404"/>
      <w:r>
        <w:t>16.8.4.4 Discrete inputs received in Doc IDs 100 and 101</w:t>
      </w:r>
      <w:bookmarkEnd w:id="695"/>
    </w:p>
    <w:p w14:paraId="4ADB784E" w14:textId="77777777" w:rsidR="00D51742" w:rsidRDefault="00D51742" w:rsidP="00D51742">
      <w:r>
        <w:t>Requirement ID: H398-SRS-GWY-FNC-460</w:t>
      </w:r>
    </w:p>
    <w:p w14:paraId="60A31AE8" w14:textId="77777777" w:rsidR="00D51742" w:rsidRDefault="00D51742" w:rsidP="00D51742">
      <w:r>
        <w:t>MOPS: No</w:t>
      </w:r>
    </w:p>
    <w:p w14:paraId="6C4C1690" w14:textId="77777777" w:rsidR="00D51742" w:rsidRDefault="00D51742" w:rsidP="00D51742">
      <w:r>
        <w:t>Safety Requirement: No</w:t>
      </w:r>
    </w:p>
    <w:p w14:paraId="3E0A7BD0" w14:textId="77777777" w:rsidR="00D51742" w:rsidRDefault="00D51742" w:rsidP="00D51742">
      <w:r>
        <w:t>Rationale: NA</w:t>
      </w:r>
    </w:p>
    <w:p w14:paraId="333CAAD0" w14:textId="77777777" w:rsidR="00D51742" w:rsidRDefault="00D51742" w:rsidP="00D51742">
      <w:r>
        <w:t>Verification Method: Testing</w:t>
      </w:r>
    </w:p>
    <w:p w14:paraId="3971B5A5" w14:textId="77777777" w:rsidR="00D51742" w:rsidRDefault="00D51742" w:rsidP="00D51742"/>
    <w:p w14:paraId="5A524ABD" w14:textId="77777777" w:rsidR="00D51742" w:rsidRDefault="00D51742" w:rsidP="00D51742">
      <w:pPr>
        <w:widowControl w:val="0"/>
        <w:autoSpaceDE w:val="0"/>
        <w:autoSpaceDN w:val="0"/>
        <w:adjustRightInd w:val="0"/>
        <w:rPr>
          <w:rFonts w:cs="Arial"/>
        </w:rPr>
      </w:pPr>
      <w:r>
        <w:rPr>
          <w:rFonts w:cs="Arial"/>
        </w:rPr>
        <w:t>The Gateway Module shall receive the Discrete Inputs NOC messages with DOC ID as 100 and 101 from Discrete Module as per the following Bit Order when Acquire message is transmitted by Gateway module.</w:t>
      </w:r>
    </w:p>
    <w:p w14:paraId="220A1FA9" w14:textId="77777777" w:rsidR="00D51742" w:rsidRDefault="00D51742" w:rsidP="00D51742">
      <w:pPr>
        <w:widowControl w:val="0"/>
        <w:autoSpaceDE w:val="0"/>
        <w:autoSpaceDN w:val="0"/>
        <w:adjustRightInd w:val="0"/>
        <w:rPr>
          <w:rFonts w:cs="Arial"/>
        </w:rPr>
      </w:pPr>
    </w:p>
    <w:p w14:paraId="796D588E" w14:textId="57D4A4D2" w:rsidR="00D51742" w:rsidRDefault="00D51742" w:rsidP="001406A3">
      <w:pPr>
        <w:pStyle w:val="Caption"/>
        <w:rPr>
          <w:rFonts w:cs="Arial"/>
        </w:rPr>
      </w:pPr>
      <w:r>
        <w:rPr>
          <w:rFonts w:cs="Arial"/>
        </w:rPr>
        <w:tab/>
      </w:r>
      <w:r>
        <w:rPr>
          <w:rFonts w:cs="Arial"/>
        </w:rPr>
        <w:tab/>
      </w:r>
      <w:r>
        <w:rPr>
          <w:rFonts w:cs="Arial"/>
        </w:rPr>
        <w:tab/>
      </w:r>
      <w:r>
        <w:rPr>
          <w:rFonts w:cs="Arial"/>
        </w:rPr>
        <w:tab/>
      </w:r>
      <w:r>
        <w:rPr>
          <w:rFonts w:cs="Arial"/>
        </w:rPr>
        <w:tab/>
      </w:r>
      <w:bookmarkStart w:id="696" w:name="_Toc204346626"/>
      <w:r w:rsidR="001406A3">
        <w:t xml:space="preserve">Table </w:t>
      </w:r>
      <w:fldSimple w:instr=" SEQ Table \* ARABIC ">
        <w:r w:rsidR="003451C2">
          <w:rPr>
            <w:noProof/>
          </w:rPr>
          <w:t>163</w:t>
        </w:r>
      </w:fldSimple>
      <w:r>
        <w:rPr>
          <w:rFonts w:cs="Arial"/>
        </w:rPr>
        <w:t>: Discrete Inputs</w:t>
      </w:r>
      <w:bookmarkEnd w:id="69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561"/>
        <w:gridCol w:w="3890"/>
        <w:gridCol w:w="1820"/>
        <w:gridCol w:w="2079"/>
      </w:tblGrid>
      <w:tr w:rsidR="00D51742" w14:paraId="41856090" w14:textId="77777777" w:rsidTr="007A497A">
        <w:trPr>
          <w:trHeight w:val="435"/>
        </w:trPr>
        <w:tc>
          <w:tcPr>
            <w:tcW w:w="835" w:type="pct"/>
            <w:vMerge w:val="restart"/>
            <w:tcBorders>
              <w:top w:val="single" w:sz="4" w:space="0" w:color="auto"/>
              <w:bottom w:val="single" w:sz="4" w:space="0" w:color="auto"/>
              <w:right w:val="single" w:sz="4" w:space="0" w:color="auto"/>
            </w:tcBorders>
            <w:shd w:val="clear" w:color="000000" w:fill="B4C6E7"/>
            <w:vAlign w:val="bottom"/>
          </w:tcPr>
          <w:p w14:paraId="72EB2855" w14:textId="77777777" w:rsidR="00D51742" w:rsidRDefault="00D51742" w:rsidP="00FF3DB9">
            <w:pPr>
              <w:autoSpaceDE w:val="0"/>
              <w:autoSpaceDN w:val="0"/>
              <w:adjustRightInd w:val="0"/>
              <w:rPr>
                <w:rFonts w:cs="Arial"/>
                <w:b/>
                <w:bCs/>
                <w:color w:val="000000"/>
                <w:sz w:val="16"/>
                <w:szCs w:val="16"/>
              </w:rPr>
            </w:pPr>
            <w:r>
              <w:rPr>
                <w:rFonts w:cs="Arial"/>
                <w:b/>
                <w:bCs/>
                <w:color w:val="000000"/>
                <w:sz w:val="16"/>
                <w:szCs w:val="16"/>
              </w:rPr>
              <w:t>Disc Ref</w:t>
            </w:r>
          </w:p>
        </w:tc>
        <w:tc>
          <w:tcPr>
            <w:tcW w:w="2080" w:type="pct"/>
            <w:vMerge w:val="restart"/>
            <w:tcBorders>
              <w:top w:val="single" w:sz="4" w:space="0" w:color="auto"/>
              <w:left w:val="single" w:sz="4" w:space="0" w:color="auto"/>
              <w:bottom w:val="single" w:sz="4" w:space="0" w:color="auto"/>
              <w:right w:val="single" w:sz="4" w:space="0" w:color="auto"/>
            </w:tcBorders>
            <w:shd w:val="clear" w:color="000000" w:fill="B4C6E7"/>
            <w:vAlign w:val="bottom"/>
          </w:tcPr>
          <w:p w14:paraId="427742AF" w14:textId="77777777" w:rsidR="00D51742" w:rsidRDefault="00D51742" w:rsidP="00FF3DB9">
            <w:pPr>
              <w:autoSpaceDE w:val="0"/>
              <w:autoSpaceDN w:val="0"/>
              <w:adjustRightInd w:val="0"/>
              <w:rPr>
                <w:rFonts w:cs="Arial"/>
                <w:b/>
                <w:bCs/>
                <w:color w:val="000000"/>
                <w:sz w:val="16"/>
                <w:szCs w:val="16"/>
              </w:rPr>
            </w:pPr>
            <w:r>
              <w:rPr>
                <w:rFonts w:cs="Arial"/>
                <w:b/>
                <w:bCs/>
                <w:color w:val="000000"/>
                <w:sz w:val="16"/>
                <w:szCs w:val="16"/>
              </w:rPr>
              <w:t xml:space="preserve"> Identifier</w:t>
            </w:r>
          </w:p>
        </w:tc>
        <w:tc>
          <w:tcPr>
            <w:tcW w:w="973" w:type="pct"/>
            <w:vMerge w:val="restart"/>
            <w:tcBorders>
              <w:top w:val="single" w:sz="4" w:space="0" w:color="auto"/>
              <w:left w:val="single" w:sz="4" w:space="0" w:color="auto"/>
              <w:bottom w:val="single" w:sz="4" w:space="0" w:color="auto"/>
              <w:right w:val="single" w:sz="4" w:space="0" w:color="auto"/>
            </w:tcBorders>
            <w:shd w:val="clear" w:color="000000" w:fill="B4C6E7"/>
            <w:vAlign w:val="bottom"/>
          </w:tcPr>
          <w:p w14:paraId="74460C83" w14:textId="77777777" w:rsidR="00D51742" w:rsidRDefault="00D51742" w:rsidP="00FF3DB9">
            <w:pPr>
              <w:autoSpaceDE w:val="0"/>
              <w:autoSpaceDN w:val="0"/>
              <w:adjustRightInd w:val="0"/>
              <w:rPr>
                <w:rFonts w:cs="Arial"/>
                <w:b/>
                <w:bCs/>
                <w:color w:val="000000"/>
                <w:sz w:val="16"/>
                <w:szCs w:val="16"/>
              </w:rPr>
            </w:pPr>
            <w:r>
              <w:rPr>
                <w:rFonts w:cs="Arial"/>
                <w:b/>
                <w:bCs/>
                <w:color w:val="000000"/>
                <w:sz w:val="16"/>
                <w:szCs w:val="16"/>
              </w:rPr>
              <w:t>Active State</w:t>
            </w:r>
          </w:p>
        </w:tc>
        <w:tc>
          <w:tcPr>
            <w:tcW w:w="1112" w:type="pct"/>
            <w:tcBorders>
              <w:top w:val="single" w:sz="4" w:space="0" w:color="auto"/>
              <w:left w:val="single" w:sz="4" w:space="0" w:color="auto"/>
              <w:bottom w:val="single" w:sz="4" w:space="0" w:color="auto"/>
            </w:tcBorders>
            <w:shd w:val="clear" w:color="auto" w:fill="B4C6E7"/>
          </w:tcPr>
          <w:p w14:paraId="3E5AEEBB" w14:textId="77777777" w:rsidR="00D51742" w:rsidRDefault="00D51742" w:rsidP="00FF3DB9">
            <w:pPr>
              <w:autoSpaceDE w:val="0"/>
              <w:autoSpaceDN w:val="0"/>
              <w:adjustRightInd w:val="0"/>
              <w:spacing w:line="252" w:lineRule="auto"/>
              <w:rPr>
                <w:rFonts w:cs="Arial"/>
              </w:rPr>
            </w:pPr>
          </w:p>
        </w:tc>
      </w:tr>
      <w:tr w:rsidR="00D51742" w14:paraId="3CE367D6" w14:textId="77777777" w:rsidTr="007A497A">
        <w:trPr>
          <w:trHeight w:val="297"/>
        </w:trPr>
        <w:tc>
          <w:tcPr>
            <w:tcW w:w="835" w:type="pct"/>
            <w:vMerge/>
            <w:tcBorders>
              <w:top w:val="single" w:sz="4" w:space="0" w:color="auto"/>
              <w:bottom w:val="single" w:sz="4" w:space="0" w:color="auto"/>
              <w:right w:val="single" w:sz="4" w:space="0" w:color="auto"/>
            </w:tcBorders>
          </w:tcPr>
          <w:p w14:paraId="34D64BFB" w14:textId="77777777" w:rsidR="00D51742" w:rsidRDefault="00D51742" w:rsidP="00FF3DB9">
            <w:pPr>
              <w:autoSpaceDE w:val="0"/>
              <w:autoSpaceDN w:val="0"/>
              <w:adjustRightInd w:val="0"/>
              <w:rPr>
                <w:rFonts w:cs="Arial"/>
                <w:b/>
                <w:bCs/>
                <w:color w:val="000000"/>
                <w:sz w:val="16"/>
                <w:szCs w:val="16"/>
              </w:rPr>
            </w:pPr>
          </w:p>
        </w:tc>
        <w:tc>
          <w:tcPr>
            <w:tcW w:w="2080" w:type="pct"/>
            <w:vMerge/>
            <w:tcBorders>
              <w:top w:val="single" w:sz="4" w:space="0" w:color="auto"/>
              <w:left w:val="single" w:sz="4" w:space="0" w:color="auto"/>
              <w:bottom w:val="single" w:sz="4" w:space="0" w:color="auto"/>
              <w:right w:val="single" w:sz="4" w:space="0" w:color="auto"/>
            </w:tcBorders>
            <w:vAlign w:val="center"/>
          </w:tcPr>
          <w:p w14:paraId="1C2DA398" w14:textId="77777777" w:rsidR="00D51742" w:rsidRDefault="00D51742" w:rsidP="00FF3DB9">
            <w:pPr>
              <w:autoSpaceDE w:val="0"/>
              <w:autoSpaceDN w:val="0"/>
              <w:adjustRightInd w:val="0"/>
              <w:rPr>
                <w:rFonts w:cs="Arial"/>
                <w:b/>
                <w:bCs/>
                <w:color w:val="000000"/>
                <w:sz w:val="16"/>
                <w:szCs w:val="16"/>
              </w:rPr>
            </w:pPr>
          </w:p>
        </w:tc>
        <w:tc>
          <w:tcPr>
            <w:tcW w:w="973" w:type="pct"/>
            <w:vMerge/>
            <w:tcBorders>
              <w:top w:val="single" w:sz="4" w:space="0" w:color="auto"/>
              <w:left w:val="single" w:sz="4" w:space="0" w:color="auto"/>
              <w:bottom w:val="single" w:sz="4" w:space="0" w:color="auto"/>
              <w:right w:val="single" w:sz="4" w:space="0" w:color="auto"/>
            </w:tcBorders>
            <w:shd w:val="clear" w:color="000000" w:fill="B4C6E7"/>
          </w:tcPr>
          <w:p w14:paraId="1DE9B5AB" w14:textId="77777777" w:rsidR="00D51742" w:rsidRDefault="00D51742" w:rsidP="00FF3DB9">
            <w:pPr>
              <w:autoSpaceDE w:val="0"/>
              <w:autoSpaceDN w:val="0"/>
              <w:adjustRightInd w:val="0"/>
              <w:rPr>
                <w:rFonts w:cs="Arial"/>
                <w:b/>
                <w:bCs/>
                <w:color w:val="000000"/>
                <w:sz w:val="16"/>
                <w:szCs w:val="16"/>
              </w:rPr>
            </w:pPr>
          </w:p>
        </w:tc>
        <w:tc>
          <w:tcPr>
            <w:tcW w:w="1112" w:type="pct"/>
            <w:tcBorders>
              <w:top w:val="single" w:sz="4" w:space="0" w:color="auto"/>
              <w:left w:val="single" w:sz="4" w:space="0" w:color="auto"/>
              <w:bottom w:val="single" w:sz="4" w:space="0" w:color="auto"/>
            </w:tcBorders>
            <w:shd w:val="clear" w:color="000000" w:fill="B4C6E7"/>
            <w:vAlign w:val="center"/>
          </w:tcPr>
          <w:p w14:paraId="29EB247C" w14:textId="77777777" w:rsidR="00D51742" w:rsidRDefault="00D51742" w:rsidP="00FF3DB9">
            <w:pPr>
              <w:autoSpaceDE w:val="0"/>
              <w:autoSpaceDN w:val="0"/>
              <w:adjustRightInd w:val="0"/>
              <w:rPr>
                <w:rFonts w:cs="Arial"/>
                <w:b/>
                <w:bCs/>
                <w:color w:val="000000"/>
                <w:sz w:val="16"/>
                <w:szCs w:val="16"/>
              </w:rPr>
            </w:pPr>
            <w:r>
              <w:rPr>
                <w:rFonts w:cs="Arial"/>
                <w:b/>
                <w:bCs/>
                <w:color w:val="000000"/>
                <w:sz w:val="16"/>
                <w:szCs w:val="16"/>
              </w:rPr>
              <w:t>Super Puma</w:t>
            </w:r>
          </w:p>
        </w:tc>
      </w:tr>
      <w:tr w:rsidR="00D51742" w14:paraId="51307BEE" w14:textId="77777777" w:rsidTr="007A497A">
        <w:trPr>
          <w:trHeight w:val="297"/>
        </w:trPr>
        <w:tc>
          <w:tcPr>
            <w:tcW w:w="835" w:type="pct"/>
            <w:vMerge/>
            <w:tcBorders>
              <w:top w:val="single" w:sz="4" w:space="0" w:color="auto"/>
              <w:bottom w:val="single" w:sz="4" w:space="0" w:color="auto"/>
              <w:right w:val="single" w:sz="4" w:space="0" w:color="auto"/>
            </w:tcBorders>
          </w:tcPr>
          <w:p w14:paraId="7B135ED2" w14:textId="77777777" w:rsidR="00D51742" w:rsidRDefault="00D51742" w:rsidP="00FF3DB9">
            <w:pPr>
              <w:autoSpaceDE w:val="0"/>
              <w:autoSpaceDN w:val="0"/>
              <w:adjustRightInd w:val="0"/>
              <w:rPr>
                <w:rFonts w:cs="Arial"/>
                <w:b/>
                <w:bCs/>
                <w:color w:val="000000"/>
                <w:sz w:val="16"/>
                <w:szCs w:val="16"/>
              </w:rPr>
            </w:pPr>
          </w:p>
        </w:tc>
        <w:tc>
          <w:tcPr>
            <w:tcW w:w="2080" w:type="pct"/>
            <w:vMerge/>
            <w:tcBorders>
              <w:top w:val="single" w:sz="4" w:space="0" w:color="auto"/>
              <w:left w:val="single" w:sz="4" w:space="0" w:color="auto"/>
              <w:bottom w:val="single" w:sz="4" w:space="0" w:color="auto"/>
              <w:right w:val="single" w:sz="4" w:space="0" w:color="auto"/>
            </w:tcBorders>
            <w:vAlign w:val="center"/>
          </w:tcPr>
          <w:p w14:paraId="31299593" w14:textId="77777777" w:rsidR="00D51742" w:rsidRDefault="00D51742" w:rsidP="00FF3DB9">
            <w:pPr>
              <w:autoSpaceDE w:val="0"/>
              <w:autoSpaceDN w:val="0"/>
              <w:adjustRightInd w:val="0"/>
              <w:rPr>
                <w:rFonts w:cs="Arial"/>
                <w:b/>
                <w:bCs/>
                <w:color w:val="000000"/>
                <w:sz w:val="16"/>
                <w:szCs w:val="16"/>
              </w:rPr>
            </w:pPr>
          </w:p>
        </w:tc>
        <w:tc>
          <w:tcPr>
            <w:tcW w:w="973" w:type="pct"/>
            <w:vMerge/>
            <w:tcBorders>
              <w:top w:val="single" w:sz="4" w:space="0" w:color="auto"/>
              <w:left w:val="single" w:sz="4" w:space="0" w:color="auto"/>
              <w:bottom w:val="single" w:sz="4" w:space="0" w:color="auto"/>
              <w:right w:val="single" w:sz="4" w:space="0" w:color="auto"/>
            </w:tcBorders>
            <w:shd w:val="clear" w:color="000000" w:fill="B4C6E7"/>
          </w:tcPr>
          <w:p w14:paraId="235C08D6" w14:textId="77777777" w:rsidR="00D51742" w:rsidRDefault="00D51742" w:rsidP="00FF3DB9">
            <w:pPr>
              <w:autoSpaceDE w:val="0"/>
              <w:autoSpaceDN w:val="0"/>
              <w:adjustRightInd w:val="0"/>
              <w:rPr>
                <w:rFonts w:cs="Arial"/>
                <w:b/>
                <w:bCs/>
                <w:color w:val="000000"/>
                <w:sz w:val="16"/>
                <w:szCs w:val="16"/>
              </w:rPr>
            </w:pPr>
          </w:p>
        </w:tc>
        <w:tc>
          <w:tcPr>
            <w:tcW w:w="1112" w:type="pct"/>
            <w:tcBorders>
              <w:top w:val="single" w:sz="4" w:space="0" w:color="auto"/>
              <w:left w:val="single" w:sz="4" w:space="0" w:color="auto"/>
              <w:bottom w:val="single" w:sz="4" w:space="0" w:color="auto"/>
            </w:tcBorders>
            <w:shd w:val="clear" w:color="000000" w:fill="B4C6E7"/>
            <w:vAlign w:val="center"/>
          </w:tcPr>
          <w:p w14:paraId="1CCBCAD1" w14:textId="77777777" w:rsidR="00D51742" w:rsidRDefault="00D51742" w:rsidP="00FF3DB9">
            <w:pPr>
              <w:autoSpaceDE w:val="0"/>
              <w:autoSpaceDN w:val="0"/>
              <w:adjustRightInd w:val="0"/>
              <w:rPr>
                <w:rFonts w:cs="Arial"/>
                <w:b/>
                <w:bCs/>
                <w:color w:val="000000"/>
                <w:sz w:val="16"/>
                <w:szCs w:val="16"/>
              </w:rPr>
            </w:pPr>
            <w:r>
              <w:rPr>
                <w:rFonts w:cs="Arial"/>
                <w:b/>
                <w:bCs/>
                <w:color w:val="000000"/>
                <w:sz w:val="16"/>
                <w:szCs w:val="16"/>
              </w:rPr>
              <w:t>AS532U2</w:t>
            </w:r>
          </w:p>
        </w:tc>
      </w:tr>
      <w:tr w:rsidR="00D51742" w14:paraId="7F90FB2F" w14:textId="77777777" w:rsidTr="007A497A">
        <w:trPr>
          <w:trHeight w:val="297"/>
        </w:trPr>
        <w:tc>
          <w:tcPr>
            <w:tcW w:w="835" w:type="pct"/>
            <w:tcBorders>
              <w:top w:val="single" w:sz="4" w:space="0" w:color="auto"/>
              <w:bottom w:val="single" w:sz="4" w:space="0" w:color="auto"/>
              <w:right w:val="single" w:sz="4" w:space="0" w:color="auto"/>
            </w:tcBorders>
            <w:vAlign w:val="center"/>
          </w:tcPr>
          <w:p w14:paraId="4C0F48A7" w14:textId="77777777" w:rsidR="00D51742" w:rsidRDefault="00D51742" w:rsidP="00FF3DB9">
            <w:pPr>
              <w:autoSpaceDE w:val="0"/>
              <w:autoSpaceDN w:val="0"/>
              <w:adjustRightInd w:val="0"/>
              <w:rPr>
                <w:rFonts w:cs="Arial"/>
                <w:sz w:val="16"/>
                <w:szCs w:val="16"/>
              </w:rPr>
            </w:pPr>
            <w:r>
              <w:rPr>
                <w:rFonts w:cs="Arial"/>
                <w:sz w:val="16"/>
                <w:szCs w:val="16"/>
              </w:rPr>
              <w:t>DI_1</w:t>
            </w:r>
          </w:p>
        </w:tc>
        <w:tc>
          <w:tcPr>
            <w:tcW w:w="2080" w:type="pct"/>
            <w:tcBorders>
              <w:top w:val="single" w:sz="4" w:space="0" w:color="auto"/>
              <w:left w:val="single" w:sz="4" w:space="0" w:color="auto"/>
              <w:bottom w:val="single" w:sz="4" w:space="0" w:color="auto"/>
              <w:right w:val="single" w:sz="4" w:space="0" w:color="auto"/>
            </w:tcBorders>
            <w:vAlign w:val="center"/>
          </w:tcPr>
          <w:p w14:paraId="01631DCA" w14:textId="77777777" w:rsidR="00D51742" w:rsidRDefault="00D51742" w:rsidP="00FF3DB9">
            <w:pPr>
              <w:autoSpaceDE w:val="0"/>
              <w:autoSpaceDN w:val="0"/>
              <w:adjustRightInd w:val="0"/>
              <w:rPr>
                <w:rFonts w:cs="Arial"/>
                <w:sz w:val="16"/>
                <w:szCs w:val="16"/>
              </w:rPr>
            </w:pPr>
            <w:r>
              <w:rPr>
                <w:rFonts w:cs="Arial"/>
                <w:sz w:val="16"/>
                <w:szCs w:val="16"/>
              </w:rPr>
              <w:t>ON_GROUND</w:t>
            </w:r>
          </w:p>
        </w:tc>
        <w:tc>
          <w:tcPr>
            <w:tcW w:w="973" w:type="pct"/>
            <w:tcBorders>
              <w:top w:val="single" w:sz="4" w:space="0" w:color="auto"/>
              <w:left w:val="single" w:sz="4" w:space="0" w:color="auto"/>
              <w:bottom w:val="single" w:sz="4" w:space="0" w:color="auto"/>
              <w:right w:val="single" w:sz="4" w:space="0" w:color="auto"/>
            </w:tcBorders>
            <w:vAlign w:val="center"/>
          </w:tcPr>
          <w:p w14:paraId="527A902B" w14:textId="77777777" w:rsidR="00D51742" w:rsidRDefault="00D51742" w:rsidP="00FF3DB9">
            <w:pPr>
              <w:autoSpaceDE w:val="0"/>
              <w:autoSpaceDN w:val="0"/>
              <w:adjustRightInd w:val="0"/>
              <w:rPr>
                <w:rFonts w:cs="Arial"/>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42F9ADE5" w14:textId="77777777" w:rsidR="00D51742" w:rsidRDefault="00D51742" w:rsidP="00FF3DB9">
            <w:pPr>
              <w:autoSpaceDE w:val="0"/>
              <w:autoSpaceDN w:val="0"/>
              <w:adjustRightInd w:val="0"/>
              <w:rPr>
                <w:rFonts w:cs="Arial"/>
                <w:b/>
                <w:bCs/>
                <w:color w:val="000000"/>
                <w:sz w:val="16"/>
                <w:szCs w:val="16"/>
              </w:rPr>
            </w:pPr>
            <w:r>
              <w:rPr>
                <w:rFonts w:cs="Arial"/>
                <w:sz w:val="16"/>
                <w:szCs w:val="16"/>
              </w:rPr>
              <w:t xml:space="preserve">DI003 </w:t>
            </w:r>
          </w:p>
        </w:tc>
      </w:tr>
      <w:tr w:rsidR="00D51742" w14:paraId="4A262357" w14:textId="77777777" w:rsidTr="007A497A">
        <w:trPr>
          <w:trHeight w:val="297"/>
        </w:trPr>
        <w:tc>
          <w:tcPr>
            <w:tcW w:w="835" w:type="pct"/>
            <w:tcBorders>
              <w:top w:val="single" w:sz="4" w:space="0" w:color="auto"/>
              <w:bottom w:val="single" w:sz="4" w:space="0" w:color="auto"/>
              <w:right w:val="single" w:sz="4" w:space="0" w:color="auto"/>
            </w:tcBorders>
            <w:vAlign w:val="center"/>
          </w:tcPr>
          <w:p w14:paraId="780147D6" w14:textId="77777777" w:rsidR="00D51742" w:rsidRDefault="00D51742" w:rsidP="00FF3DB9">
            <w:pPr>
              <w:autoSpaceDE w:val="0"/>
              <w:autoSpaceDN w:val="0"/>
              <w:adjustRightInd w:val="0"/>
              <w:rPr>
                <w:rFonts w:cs="Arial"/>
                <w:sz w:val="16"/>
                <w:szCs w:val="16"/>
              </w:rPr>
            </w:pPr>
            <w:r>
              <w:rPr>
                <w:rFonts w:cs="Arial"/>
                <w:sz w:val="16"/>
                <w:szCs w:val="16"/>
              </w:rPr>
              <w:t>DI_2</w:t>
            </w:r>
          </w:p>
        </w:tc>
        <w:tc>
          <w:tcPr>
            <w:tcW w:w="2080" w:type="pct"/>
            <w:tcBorders>
              <w:top w:val="single" w:sz="4" w:space="0" w:color="auto"/>
              <w:left w:val="single" w:sz="4" w:space="0" w:color="auto"/>
              <w:bottom w:val="single" w:sz="4" w:space="0" w:color="auto"/>
              <w:right w:val="single" w:sz="4" w:space="0" w:color="auto"/>
            </w:tcBorders>
            <w:vAlign w:val="center"/>
          </w:tcPr>
          <w:p w14:paraId="642DD00E" w14:textId="77777777" w:rsidR="00D51742" w:rsidRDefault="00D51742" w:rsidP="00FF3DB9">
            <w:pPr>
              <w:autoSpaceDE w:val="0"/>
              <w:autoSpaceDN w:val="0"/>
              <w:adjustRightInd w:val="0"/>
              <w:rPr>
                <w:rFonts w:cs="Arial"/>
                <w:sz w:val="16"/>
                <w:szCs w:val="16"/>
              </w:rPr>
            </w:pPr>
            <w:r>
              <w:rPr>
                <w:rFonts w:cs="Arial"/>
                <w:sz w:val="16"/>
                <w:szCs w:val="16"/>
              </w:rPr>
              <w:t>OEI30_ENG1</w:t>
            </w:r>
          </w:p>
        </w:tc>
        <w:tc>
          <w:tcPr>
            <w:tcW w:w="973" w:type="pct"/>
            <w:tcBorders>
              <w:top w:val="single" w:sz="4" w:space="0" w:color="auto"/>
              <w:left w:val="single" w:sz="4" w:space="0" w:color="auto"/>
              <w:bottom w:val="single" w:sz="4" w:space="0" w:color="auto"/>
              <w:right w:val="single" w:sz="4" w:space="0" w:color="auto"/>
            </w:tcBorders>
            <w:vAlign w:val="center"/>
          </w:tcPr>
          <w:p w14:paraId="4C9397E8" w14:textId="77777777" w:rsidR="00D51742" w:rsidRDefault="00D51742" w:rsidP="00FF3DB9">
            <w:pPr>
              <w:autoSpaceDE w:val="0"/>
              <w:autoSpaceDN w:val="0"/>
              <w:adjustRightInd w:val="0"/>
              <w:rPr>
                <w:rFonts w:cs="Arial"/>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55376B8F" w14:textId="77777777" w:rsidR="00D51742" w:rsidRDefault="00D51742" w:rsidP="00FF3DB9">
            <w:pPr>
              <w:autoSpaceDE w:val="0"/>
              <w:autoSpaceDN w:val="0"/>
              <w:adjustRightInd w:val="0"/>
              <w:rPr>
                <w:rFonts w:cs="Arial"/>
                <w:sz w:val="16"/>
                <w:szCs w:val="16"/>
              </w:rPr>
            </w:pPr>
            <w:r>
              <w:rPr>
                <w:rFonts w:cs="Arial"/>
                <w:sz w:val="16"/>
                <w:szCs w:val="16"/>
              </w:rPr>
              <w:t xml:space="preserve">DI003 </w:t>
            </w:r>
          </w:p>
        </w:tc>
      </w:tr>
      <w:tr w:rsidR="00D51742" w14:paraId="2C163065" w14:textId="77777777" w:rsidTr="007A497A">
        <w:trPr>
          <w:trHeight w:val="297"/>
        </w:trPr>
        <w:tc>
          <w:tcPr>
            <w:tcW w:w="835" w:type="pct"/>
            <w:tcBorders>
              <w:top w:val="single" w:sz="4" w:space="0" w:color="auto"/>
              <w:bottom w:val="single" w:sz="4" w:space="0" w:color="auto"/>
              <w:right w:val="single" w:sz="4" w:space="0" w:color="auto"/>
            </w:tcBorders>
            <w:vAlign w:val="center"/>
          </w:tcPr>
          <w:p w14:paraId="3426AB01" w14:textId="77777777" w:rsidR="00D51742" w:rsidRDefault="00D51742" w:rsidP="00FF3DB9">
            <w:pPr>
              <w:autoSpaceDE w:val="0"/>
              <w:autoSpaceDN w:val="0"/>
              <w:adjustRightInd w:val="0"/>
              <w:rPr>
                <w:rFonts w:cs="Arial"/>
                <w:sz w:val="16"/>
                <w:szCs w:val="16"/>
              </w:rPr>
            </w:pPr>
            <w:r>
              <w:rPr>
                <w:rFonts w:cs="Arial"/>
                <w:sz w:val="16"/>
                <w:szCs w:val="16"/>
              </w:rPr>
              <w:t>DI_3</w:t>
            </w:r>
          </w:p>
        </w:tc>
        <w:tc>
          <w:tcPr>
            <w:tcW w:w="2080" w:type="pct"/>
            <w:tcBorders>
              <w:top w:val="single" w:sz="4" w:space="0" w:color="auto"/>
              <w:left w:val="single" w:sz="4" w:space="0" w:color="auto"/>
              <w:bottom w:val="single" w:sz="4" w:space="0" w:color="auto"/>
              <w:right w:val="single" w:sz="4" w:space="0" w:color="auto"/>
            </w:tcBorders>
            <w:vAlign w:val="center"/>
          </w:tcPr>
          <w:p w14:paraId="4A7B1C81" w14:textId="77777777" w:rsidR="00D51742" w:rsidRDefault="00D51742" w:rsidP="00FF3DB9">
            <w:pPr>
              <w:autoSpaceDE w:val="0"/>
              <w:autoSpaceDN w:val="0"/>
              <w:adjustRightInd w:val="0"/>
              <w:rPr>
                <w:rFonts w:cs="Arial"/>
                <w:sz w:val="16"/>
                <w:szCs w:val="16"/>
              </w:rPr>
            </w:pPr>
            <w:r>
              <w:rPr>
                <w:rFonts w:cs="Arial"/>
                <w:sz w:val="16"/>
                <w:szCs w:val="16"/>
              </w:rPr>
              <w:t>OEI30_ENG2</w:t>
            </w:r>
          </w:p>
        </w:tc>
        <w:tc>
          <w:tcPr>
            <w:tcW w:w="973" w:type="pct"/>
            <w:tcBorders>
              <w:top w:val="single" w:sz="4" w:space="0" w:color="auto"/>
              <w:left w:val="single" w:sz="4" w:space="0" w:color="auto"/>
              <w:bottom w:val="single" w:sz="4" w:space="0" w:color="auto"/>
              <w:right w:val="single" w:sz="4" w:space="0" w:color="auto"/>
            </w:tcBorders>
            <w:vAlign w:val="center"/>
          </w:tcPr>
          <w:p w14:paraId="70016437" w14:textId="77777777" w:rsidR="00D51742" w:rsidRDefault="00D51742" w:rsidP="00FF3DB9">
            <w:pPr>
              <w:autoSpaceDE w:val="0"/>
              <w:autoSpaceDN w:val="0"/>
              <w:adjustRightInd w:val="0"/>
              <w:rPr>
                <w:rFonts w:cs="Arial"/>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006E8CA4" w14:textId="77777777" w:rsidR="00D51742" w:rsidRDefault="00D51742" w:rsidP="00FF3DB9">
            <w:pPr>
              <w:autoSpaceDE w:val="0"/>
              <w:autoSpaceDN w:val="0"/>
              <w:adjustRightInd w:val="0"/>
              <w:rPr>
                <w:rFonts w:cs="Arial"/>
                <w:sz w:val="16"/>
                <w:szCs w:val="16"/>
              </w:rPr>
            </w:pPr>
            <w:r>
              <w:rPr>
                <w:rFonts w:cs="Arial"/>
                <w:sz w:val="16"/>
                <w:szCs w:val="16"/>
              </w:rPr>
              <w:t xml:space="preserve">DI003 </w:t>
            </w:r>
          </w:p>
        </w:tc>
      </w:tr>
      <w:tr w:rsidR="00D51742" w14:paraId="199C8262" w14:textId="77777777" w:rsidTr="007A497A">
        <w:trPr>
          <w:trHeight w:val="297"/>
        </w:trPr>
        <w:tc>
          <w:tcPr>
            <w:tcW w:w="835" w:type="pct"/>
            <w:tcBorders>
              <w:top w:val="single" w:sz="4" w:space="0" w:color="auto"/>
              <w:bottom w:val="single" w:sz="4" w:space="0" w:color="auto"/>
              <w:right w:val="single" w:sz="4" w:space="0" w:color="auto"/>
            </w:tcBorders>
            <w:vAlign w:val="center"/>
          </w:tcPr>
          <w:p w14:paraId="6A4B4ABD" w14:textId="77777777" w:rsidR="00D51742" w:rsidRDefault="00D51742" w:rsidP="00FF3DB9">
            <w:pPr>
              <w:autoSpaceDE w:val="0"/>
              <w:autoSpaceDN w:val="0"/>
              <w:adjustRightInd w:val="0"/>
              <w:rPr>
                <w:rFonts w:cs="Arial"/>
                <w:sz w:val="16"/>
                <w:szCs w:val="16"/>
              </w:rPr>
            </w:pPr>
            <w:r>
              <w:rPr>
                <w:rFonts w:cs="Arial"/>
                <w:sz w:val="16"/>
                <w:szCs w:val="16"/>
              </w:rPr>
              <w:t>DI_4</w:t>
            </w:r>
          </w:p>
        </w:tc>
        <w:tc>
          <w:tcPr>
            <w:tcW w:w="2080" w:type="pct"/>
            <w:tcBorders>
              <w:top w:val="single" w:sz="4" w:space="0" w:color="auto"/>
              <w:left w:val="single" w:sz="4" w:space="0" w:color="auto"/>
              <w:bottom w:val="single" w:sz="4" w:space="0" w:color="auto"/>
              <w:right w:val="single" w:sz="4" w:space="0" w:color="auto"/>
            </w:tcBorders>
            <w:vAlign w:val="center"/>
          </w:tcPr>
          <w:p w14:paraId="657F14E7" w14:textId="77777777" w:rsidR="00D51742" w:rsidRDefault="00D51742" w:rsidP="00FF3DB9">
            <w:pPr>
              <w:autoSpaceDE w:val="0"/>
              <w:autoSpaceDN w:val="0"/>
              <w:adjustRightInd w:val="0"/>
              <w:rPr>
                <w:rFonts w:cs="Arial"/>
                <w:sz w:val="16"/>
                <w:szCs w:val="16"/>
              </w:rPr>
            </w:pPr>
            <w:r>
              <w:rPr>
                <w:rFonts w:cs="Arial"/>
                <w:sz w:val="16"/>
                <w:szCs w:val="16"/>
              </w:rPr>
              <w:t>OEI2_ENG1</w:t>
            </w:r>
          </w:p>
        </w:tc>
        <w:tc>
          <w:tcPr>
            <w:tcW w:w="973" w:type="pct"/>
            <w:tcBorders>
              <w:top w:val="single" w:sz="4" w:space="0" w:color="auto"/>
              <w:left w:val="single" w:sz="4" w:space="0" w:color="auto"/>
              <w:bottom w:val="single" w:sz="4" w:space="0" w:color="auto"/>
              <w:right w:val="single" w:sz="4" w:space="0" w:color="auto"/>
            </w:tcBorders>
            <w:vAlign w:val="center"/>
          </w:tcPr>
          <w:p w14:paraId="5751DB27" w14:textId="77777777" w:rsidR="00D51742" w:rsidRDefault="00D51742" w:rsidP="00FF3DB9">
            <w:pPr>
              <w:autoSpaceDE w:val="0"/>
              <w:autoSpaceDN w:val="0"/>
              <w:adjustRightInd w:val="0"/>
              <w:rPr>
                <w:rFonts w:cs="Arial"/>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7A513CF5" w14:textId="77777777" w:rsidR="00D51742" w:rsidRDefault="00D51742" w:rsidP="00FF3DB9">
            <w:pPr>
              <w:autoSpaceDE w:val="0"/>
              <w:autoSpaceDN w:val="0"/>
              <w:adjustRightInd w:val="0"/>
              <w:rPr>
                <w:rFonts w:cs="Arial"/>
                <w:b/>
                <w:bCs/>
                <w:color w:val="000000"/>
                <w:sz w:val="16"/>
                <w:szCs w:val="16"/>
              </w:rPr>
            </w:pPr>
            <w:r>
              <w:rPr>
                <w:rFonts w:cs="Arial"/>
                <w:sz w:val="16"/>
                <w:szCs w:val="16"/>
              </w:rPr>
              <w:t xml:space="preserve">DI003 </w:t>
            </w:r>
          </w:p>
        </w:tc>
      </w:tr>
      <w:tr w:rsidR="00D51742" w14:paraId="0A3D791B" w14:textId="77777777" w:rsidTr="007A497A">
        <w:trPr>
          <w:trHeight w:val="297"/>
        </w:trPr>
        <w:tc>
          <w:tcPr>
            <w:tcW w:w="835" w:type="pct"/>
            <w:tcBorders>
              <w:top w:val="single" w:sz="4" w:space="0" w:color="auto"/>
              <w:bottom w:val="single" w:sz="4" w:space="0" w:color="auto"/>
              <w:right w:val="single" w:sz="4" w:space="0" w:color="auto"/>
            </w:tcBorders>
            <w:vAlign w:val="center"/>
          </w:tcPr>
          <w:p w14:paraId="2442BB5A" w14:textId="77777777" w:rsidR="00D51742" w:rsidRDefault="00D51742" w:rsidP="00FF3DB9">
            <w:pPr>
              <w:autoSpaceDE w:val="0"/>
              <w:autoSpaceDN w:val="0"/>
              <w:adjustRightInd w:val="0"/>
              <w:rPr>
                <w:rFonts w:cs="Arial"/>
                <w:sz w:val="16"/>
                <w:szCs w:val="16"/>
              </w:rPr>
            </w:pPr>
            <w:r>
              <w:rPr>
                <w:rFonts w:cs="Arial"/>
                <w:sz w:val="16"/>
                <w:szCs w:val="16"/>
              </w:rPr>
              <w:t>DI_5</w:t>
            </w:r>
          </w:p>
        </w:tc>
        <w:tc>
          <w:tcPr>
            <w:tcW w:w="2080" w:type="pct"/>
            <w:tcBorders>
              <w:top w:val="single" w:sz="4" w:space="0" w:color="auto"/>
              <w:left w:val="single" w:sz="4" w:space="0" w:color="auto"/>
              <w:bottom w:val="single" w:sz="4" w:space="0" w:color="auto"/>
              <w:right w:val="single" w:sz="4" w:space="0" w:color="auto"/>
            </w:tcBorders>
            <w:vAlign w:val="center"/>
          </w:tcPr>
          <w:p w14:paraId="2F1A25B1" w14:textId="77777777" w:rsidR="00D51742" w:rsidRDefault="00D51742" w:rsidP="00FF3DB9">
            <w:pPr>
              <w:autoSpaceDE w:val="0"/>
              <w:autoSpaceDN w:val="0"/>
              <w:adjustRightInd w:val="0"/>
              <w:rPr>
                <w:rFonts w:cs="Arial"/>
                <w:sz w:val="16"/>
                <w:szCs w:val="16"/>
              </w:rPr>
            </w:pPr>
            <w:r>
              <w:rPr>
                <w:rFonts w:cs="Arial"/>
                <w:sz w:val="16"/>
                <w:szCs w:val="16"/>
              </w:rPr>
              <w:t>OEI2_ENG2</w:t>
            </w:r>
          </w:p>
        </w:tc>
        <w:tc>
          <w:tcPr>
            <w:tcW w:w="973" w:type="pct"/>
            <w:tcBorders>
              <w:top w:val="single" w:sz="4" w:space="0" w:color="auto"/>
              <w:left w:val="single" w:sz="4" w:space="0" w:color="auto"/>
              <w:bottom w:val="single" w:sz="4" w:space="0" w:color="auto"/>
              <w:right w:val="single" w:sz="4" w:space="0" w:color="auto"/>
            </w:tcBorders>
            <w:vAlign w:val="center"/>
          </w:tcPr>
          <w:p w14:paraId="1924C168" w14:textId="77777777" w:rsidR="00D51742" w:rsidRDefault="00D51742" w:rsidP="00FF3DB9">
            <w:pPr>
              <w:autoSpaceDE w:val="0"/>
              <w:autoSpaceDN w:val="0"/>
              <w:adjustRightInd w:val="0"/>
              <w:rPr>
                <w:rFonts w:cs="Arial"/>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321C7EE9" w14:textId="77777777" w:rsidR="00D51742" w:rsidRDefault="00D51742" w:rsidP="00FF3DB9">
            <w:pPr>
              <w:autoSpaceDE w:val="0"/>
              <w:autoSpaceDN w:val="0"/>
              <w:adjustRightInd w:val="0"/>
              <w:rPr>
                <w:rFonts w:cs="Arial"/>
                <w:sz w:val="16"/>
                <w:szCs w:val="16"/>
              </w:rPr>
            </w:pPr>
            <w:r>
              <w:rPr>
                <w:rFonts w:cs="Arial"/>
                <w:sz w:val="16"/>
                <w:szCs w:val="16"/>
              </w:rPr>
              <w:t xml:space="preserve">DI003 </w:t>
            </w:r>
          </w:p>
        </w:tc>
      </w:tr>
      <w:tr w:rsidR="00D51742" w14:paraId="77EA0165" w14:textId="77777777" w:rsidTr="007A497A">
        <w:trPr>
          <w:trHeight w:val="297"/>
        </w:trPr>
        <w:tc>
          <w:tcPr>
            <w:tcW w:w="835" w:type="pct"/>
            <w:tcBorders>
              <w:top w:val="single" w:sz="4" w:space="0" w:color="auto"/>
              <w:bottom w:val="single" w:sz="4" w:space="0" w:color="auto"/>
              <w:right w:val="single" w:sz="4" w:space="0" w:color="auto"/>
            </w:tcBorders>
            <w:vAlign w:val="center"/>
          </w:tcPr>
          <w:p w14:paraId="735BA6B8" w14:textId="77777777" w:rsidR="00D51742" w:rsidRDefault="00D51742" w:rsidP="00FF3DB9">
            <w:pPr>
              <w:autoSpaceDE w:val="0"/>
              <w:autoSpaceDN w:val="0"/>
              <w:adjustRightInd w:val="0"/>
              <w:rPr>
                <w:rFonts w:cs="Arial"/>
                <w:sz w:val="16"/>
                <w:szCs w:val="16"/>
              </w:rPr>
            </w:pPr>
            <w:r>
              <w:rPr>
                <w:rFonts w:cs="Arial"/>
                <w:sz w:val="16"/>
                <w:szCs w:val="16"/>
              </w:rPr>
              <w:t>DI_6</w:t>
            </w:r>
          </w:p>
        </w:tc>
        <w:tc>
          <w:tcPr>
            <w:tcW w:w="2080" w:type="pct"/>
            <w:tcBorders>
              <w:top w:val="single" w:sz="4" w:space="0" w:color="auto"/>
              <w:left w:val="single" w:sz="4" w:space="0" w:color="auto"/>
              <w:bottom w:val="single" w:sz="4" w:space="0" w:color="auto"/>
              <w:right w:val="single" w:sz="4" w:space="0" w:color="auto"/>
            </w:tcBorders>
            <w:vAlign w:val="center"/>
          </w:tcPr>
          <w:p w14:paraId="1E17DD9A" w14:textId="77777777" w:rsidR="00D51742" w:rsidRDefault="00D51742" w:rsidP="00FF3DB9">
            <w:pPr>
              <w:autoSpaceDE w:val="0"/>
              <w:autoSpaceDN w:val="0"/>
              <w:adjustRightInd w:val="0"/>
              <w:rPr>
                <w:rFonts w:cs="Arial"/>
                <w:sz w:val="16"/>
                <w:szCs w:val="16"/>
              </w:rPr>
            </w:pPr>
            <w:r>
              <w:rPr>
                <w:rFonts w:cs="Arial"/>
                <w:sz w:val="16"/>
                <w:szCs w:val="16"/>
              </w:rPr>
              <w:t>BVALVE1_IN</w:t>
            </w:r>
          </w:p>
        </w:tc>
        <w:tc>
          <w:tcPr>
            <w:tcW w:w="973" w:type="pct"/>
            <w:tcBorders>
              <w:top w:val="single" w:sz="4" w:space="0" w:color="auto"/>
              <w:left w:val="single" w:sz="4" w:space="0" w:color="auto"/>
              <w:bottom w:val="single" w:sz="4" w:space="0" w:color="auto"/>
              <w:right w:val="single" w:sz="4" w:space="0" w:color="auto"/>
            </w:tcBorders>
            <w:vAlign w:val="center"/>
          </w:tcPr>
          <w:p w14:paraId="149D210F" w14:textId="77777777" w:rsidR="00D51742" w:rsidRDefault="00D51742" w:rsidP="00FF3DB9">
            <w:pPr>
              <w:autoSpaceDE w:val="0"/>
              <w:autoSpaceDN w:val="0"/>
              <w:adjustRightInd w:val="0"/>
              <w:rPr>
                <w:rFonts w:cs="Arial"/>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6B09F432" w14:textId="77777777" w:rsidR="00D51742" w:rsidRDefault="00D51742" w:rsidP="00FF3DB9">
            <w:pPr>
              <w:autoSpaceDE w:val="0"/>
              <w:autoSpaceDN w:val="0"/>
              <w:adjustRightInd w:val="0"/>
              <w:rPr>
                <w:rFonts w:cs="Arial"/>
                <w:b/>
                <w:bCs/>
                <w:color w:val="000000"/>
                <w:sz w:val="16"/>
                <w:szCs w:val="16"/>
              </w:rPr>
            </w:pPr>
            <w:r>
              <w:rPr>
                <w:rFonts w:cs="Arial"/>
                <w:sz w:val="16"/>
                <w:szCs w:val="16"/>
              </w:rPr>
              <w:t xml:space="preserve">DI003 </w:t>
            </w:r>
          </w:p>
        </w:tc>
      </w:tr>
      <w:tr w:rsidR="00D51742" w14:paraId="2668F6C5" w14:textId="77777777" w:rsidTr="007A497A">
        <w:trPr>
          <w:trHeight w:val="297"/>
        </w:trPr>
        <w:tc>
          <w:tcPr>
            <w:tcW w:w="835" w:type="pct"/>
            <w:tcBorders>
              <w:top w:val="single" w:sz="4" w:space="0" w:color="auto"/>
              <w:bottom w:val="single" w:sz="4" w:space="0" w:color="auto"/>
              <w:right w:val="single" w:sz="4" w:space="0" w:color="auto"/>
            </w:tcBorders>
            <w:vAlign w:val="center"/>
          </w:tcPr>
          <w:p w14:paraId="67447ACC" w14:textId="77777777" w:rsidR="00D51742" w:rsidRDefault="00D51742" w:rsidP="00FF3DB9">
            <w:pPr>
              <w:autoSpaceDE w:val="0"/>
              <w:autoSpaceDN w:val="0"/>
              <w:adjustRightInd w:val="0"/>
              <w:rPr>
                <w:rFonts w:cs="Arial"/>
                <w:sz w:val="16"/>
                <w:szCs w:val="16"/>
              </w:rPr>
            </w:pPr>
            <w:r>
              <w:rPr>
                <w:rFonts w:cs="Arial"/>
                <w:sz w:val="16"/>
                <w:szCs w:val="16"/>
              </w:rPr>
              <w:t>DI_7</w:t>
            </w:r>
          </w:p>
        </w:tc>
        <w:tc>
          <w:tcPr>
            <w:tcW w:w="2080" w:type="pct"/>
            <w:tcBorders>
              <w:top w:val="single" w:sz="4" w:space="0" w:color="auto"/>
              <w:left w:val="single" w:sz="4" w:space="0" w:color="auto"/>
              <w:bottom w:val="single" w:sz="4" w:space="0" w:color="auto"/>
              <w:right w:val="single" w:sz="4" w:space="0" w:color="auto"/>
            </w:tcBorders>
            <w:vAlign w:val="center"/>
          </w:tcPr>
          <w:p w14:paraId="4927CEBB" w14:textId="77777777" w:rsidR="00D51742" w:rsidRDefault="00D51742" w:rsidP="00FF3DB9">
            <w:pPr>
              <w:autoSpaceDE w:val="0"/>
              <w:autoSpaceDN w:val="0"/>
              <w:adjustRightInd w:val="0"/>
              <w:rPr>
                <w:rFonts w:cs="Arial"/>
                <w:sz w:val="16"/>
                <w:szCs w:val="16"/>
              </w:rPr>
            </w:pPr>
            <w:r>
              <w:rPr>
                <w:rFonts w:cs="Arial"/>
                <w:sz w:val="16"/>
                <w:szCs w:val="16"/>
              </w:rPr>
              <w:t>BVALVE2_IN</w:t>
            </w:r>
          </w:p>
        </w:tc>
        <w:tc>
          <w:tcPr>
            <w:tcW w:w="973" w:type="pct"/>
            <w:tcBorders>
              <w:top w:val="single" w:sz="4" w:space="0" w:color="auto"/>
              <w:left w:val="single" w:sz="4" w:space="0" w:color="auto"/>
              <w:bottom w:val="single" w:sz="4" w:space="0" w:color="auto"/>
              <w:right w:val="single" w:sz="4" w:space="0" w:color="auto"/>
            </w:tcBorders>
            <w:vAlign w:val="center"/>
          </w:tcPr>
          <w:p w14:paraId="1732C7FC" w14:textId="77777777" w:rsidR="00D51742" w:rsidRDefault="00D51742" w:rsidP="00FF3DB9">
            <w:pPr>
              <w:autoSpaceDE w:val="0"/>
              <w:autoSpaceDN w:val="0"/>
              <w:adjustRightInd w:val="0"/>
              <w:rPr>
                <w:rFonts w:cs="Arial"/>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122EBF2E" w14:textId="77777777" w:rsidR="00D51742" w:rsidRDefault="00D51742" w:rsidP="00FF3DB9">
            <w:pPr>
              <w:autoSpaceDE w:val="0"/>
              <w:autoSpaceDN w:val="0"/>
              <w:adjustRightInd w:val="0"/>
              <w:rPr>
                <w:rFonts w:cs="Arial"/>
                <w:sz w:val="16"/>
                <w:szCs w:val="16"/>
              </w:rPr>
            </w:pPr>
            <w:r>
              <w:rPr>
                <w:rFonts w:cs="Arial"/>
                <w:sz w:val="16"/>
                <w:szCs w:val="16"/>
              </w:rPr>
              <w:t xml:space="preserve">DI003 </w:t>
            </w:r>
          </w:p>
        </w:tc>
      </w:tr>
      <w:tr w:rsidR="00804209" w14:paraId="135EA917" w14:textId="77777777" w:rsidTr="007A497A">
        <w:trPr>
          <w:trHeight w:val="297"/>
        </w:trPr>
        <w:tc>
          <w:tcPr>
            <w:tcW w:w="835" w:type="pct"/>
            <w:tcBorders>
              <w:top w:val="single" w:sz="4" w:space="0" w:color="auto"/>
              <w:bottom w:val="single" w:sz="4" w:space="0" w:color="auto"/>
              <w:right w:val="single" w:sz="4" w:space="0" w:color="auto"/>
            </w:tcBorders>
            <w:vAlign w:val="center"/>
          </w:tcPr>
          <w:p w14:paraId="59860D20" w14:textId="04DBE5A9" w:rsidR="00804209" w:rsidRDefault="00804209" w:rsidP="00804209">
            <w:pPr>
              <w:autoSpaceDE w:val="0"/>
              <w:autoSpaceDN w:val="0"/>
              <w:adjustRightInd w:val="0"/>
              <w:rPr>
                <w:rFonts w:cs="Arial"/>
                <w:sz w:val="12"/>
                <w:szCs w:val="12"/>
              </w:rPr>
            </w:pPr>
            <w:r>
              <w:rPr>
                <w:rFonts w:cs="Arial"/>
                <w:sz w:val="16"/>
                <w:szCs w:val="16"/>
              </w:rPr>
              <w:t>DI_8</w:t>
            </w:r>
          </w:p>
        </w:tc>
        <w:tc>
          <w:tcPr>
            <w:tcW w:w="2080" w:type="pct"/>
            <w:tcBorders>
              <w:top w:val="single" w:sz="4" w:space="0" w:color="auto"/>
              <w:left w:val="single" w:sz="4" w:space="0" w:color="auto"/>
              <w:bottom w:val="single" w:sz="4" w:space="0" w:color="auto"/>
              <w:right w:val="single" w:sz="4" w:space="0" w:color="auto"/>
            </w:tcBorders>
            <w:vAlign w:val="center"/>
          </w:tcPr>
          <w:p w14:paraId="06B25D6B" w14:textId="28DE8859" w:rsidR="00804209" w:rsidRDefault="00804209" w:rsidP="00804209">
            <w:pPr>
              <w:autoSpaceDE w:val="0"/>
              <w:autoSpaceDN w:val="0"/>
              <w:adjustRightInd w:val="0"/>
              <w:rPr>
                <w:rFonts w:cs="Arial"/>
                <w:sz w:val="16"/>
                <w:szCs w:val="16"/>
              </w:rPr>
            </w:pPr>
            <w:r>
              <w:rPr>
                <w:rFonts w:cs="Arial"/>
                <w:sz w:val="16"/>
                <w:szCs w:val="16"/>
              </w:rPr>
              <w:t>Spare</w:t>
            </w:r>
          </w:p>
        </w:tc>
        <w:tc>
          <w:tcPr>
            <w:tcW w:w="973" w:type="pct"/>
            <w:tcBorders>
              <w:top w:val="single" w:sz="4" w:space="0" w:color="auto"/>
              <w:left w:val="single" w:sz="4" w:space="0" w:color="auto"/>
              <w:bottom w:val="single" w:sz="4" w:space="0" w:color="auto"/>
              <w:right w:val="single" w:sz="4" w:space="0" w:color="auto"/>
            </w:tcBorders>
            <w:vAlign w:val="center"/>
          </w:tcPr>
          <w:p w14:paraId="03B68EB8" w14:textId="2ADB5B14" w:rsidR="00804209" w:rsidRDefault="00804209" w:rsidP="00804209">
            <w:pPr>
              <w:autoSpaceDE w:val="0"/>
              <w:autoSpaceDN w:val="0"/>
              <w:adjustRightInd w:val="0"/>
              <w:rPr>
                <w:rFonts w:cs="Arial"/>
                <w:b/>
                <w:bCs/>
                <w:color w:val="000000"/>
                <w:sz w:val="16"/>
                <w:szCs w:val="16"/>
              </w:rPr>
            </w:pPr>
          </w:p>
        </w:tc>
        <w:tc>
          <w:tcPr>
            <w:tcW w:w="1112" w:type="pct"/>
            <w:tcBorders>
              <w:top w:val="single" w:sz="4" w:space="0" w:color="auto"/>
              <w:left w:val="single" w:sz="4" w:space="0" w:color="auto"/>
              <w:bottom w:val="single" w:sz="4" w:space="0" w:color="auto"/>
            </w:tcBorders>
            <w:vAlign w:val="center"/>
          </w:tcPr>
          <w:p w14:paraId="0D8DC8D7" w14:textId="7C2176E6" w:rsidR="00804209" w:rsidRDefault="00804209" w:rsidP="00804209">
            <w:pPr>
              <w:autoSpaceDE w:val="0"/>
              <w:autoSpaceDN w:val="0"/>
              <w:adjustRightInd w:val="0"/>
              <w:rPr>
                <w:rFonts w:cs="Arial"/>
                <w:b/>
                <w:bCs/>
                <w:color w:val="000000"/>
                <w:sz w:val="16"/>
                <w:szCs w:val="16"/>
              </w:rPr>
            </w:pPr>
          </w:p>
        </w:tc>
      </w:tr>
      <w:tr w:rsidR="00804209" w14:paraId="2AE01E51" w14:textId="77777777" w:rsidTr="007A497A">
        <w:trPr>
          <w:trHeight w:val="297"/>
        </w:trPr>
        <w:tc>
          <w:tcPr>
            <w:tcW w:w="835" w:type="pct"/>
            <w:tcBorders>
              <w:top w:val="single" w:sz="4" w:space="0" w:color="auto"/>
              <w:bottom w:val="single" w:sz="4" w:space="0" w:color="auto"/>
              <w:right w:val="single" w:sz="4" w:space="0" w:color="auto"/>
            </w:tcBorders>
            <w:shd w:val="clear" w:color="auto" w:fill="FFFFFF"/>
            <w:vAlign w:val="center"/>
          </w:tcPr>
          <w:p w14:paraId="0898B0B7" w14:textId="5E41395D" w:rsidR="00804209" w:rsidRDefault="00804209" w:rsidP="00804209">
            <w:pPr>
              <w:autoSpaceDE w:val="0"/>
              <w:autoSpaceDN w:val="0"/>
              <w:adjustRightInd w:val="0"/>
              <w:rPr>
                <w:rFonts w:cs="Arial"/>
                <w:sz w:val="16"/>
                <w:szCs w:val="16"/>
              </w:rPr>
            </w:pPr>
            <w:r>
              <w:rPr>
                <w:rFonts w:cs="Arial"/>
                <w:sz w:val="16"/>
                <w:szCs w:val="16"/>
              </w:rPr>
              <w:t>DI_91</w:t>
            </w:r>
          </w:p>
        </w:tc>
        <w:tc>
          <w:tcPr>
            <w:tcW w:w="2080" w:type="pct"/>
            <w:tcBorders>
              <w:top w:val="single" w:sz="4" w:space="0" w:color="auto"/>
              <w:left w:val="single" w:sz="4" w:space="0" w:color="auto"/>
              <w:bottom w:val="single" w:sz="4" w:space="0" w:color="auto"/>
              <w:right w:val="single" w:sz="4" w:space="0" w:color="auto"/>
            </w:tcBorders>
            <w:vAlign w:val="center"/>
          </w:tcPr>
          <w:p w14:paraId="64C00E15" w14:textId="77777777" w:rsidR="00804209" w:rsidRDefault="00804209" w:rsidP="00804209">
            <w:pPr>
              <w:autoSpaceDE w:val="0"/>
              <w:autoSpaceDN w:val="0"/>
              <w:adjustRightInd w:val="0"/>
              <w:rPr>
                <w:rFonts w:cs="Arial"/>
                <w:sz w:val="16"/>
                <w:szCs w:val="16"/>
              </w:rPr>
            </w:pPr>
            <w:r>
              <w:rPr>
                <w:rFonts w:cs="Arial"/>
                <w:sz w:val="16"/>
                <w:szCs w:val="16"/>
              </w:rPr>
              <w:t>DAY/NIGHT</w:t>
            </w:r>
          </w:p>
        </w:tc>
        <w:tc>
          <w:tcPr>
            <w:tcW w:w="973" w:type="pct"/>
            <w:tcBorders>
              <w:top w:val="single" w:sz="4" w:space="0" w:color="auto"/>
              <w:left w:val="single" w:sz="4" w:space="0" w:color="auto"/>
              <w:bottom w:val="single" w:sz="4" w:space="0" w:color="auto"/>
              <w:right w:val="single" w:sz="4" w:space="0" w:color="auto"/>
            </w:tcBorders>
            <w:vAlign w:val="center"/>
          </w:tcPr>
          <w:p w14:paraId="36E91EE9" w14:textId="77777777" w:rsidR="00804209" w:rsidRDefault="00804209" w:rsidP="00804209">
            <w:pPr>
              <w:autoSpaceDE w:val="0"/>
              <w:autoSpaceDN w:val="0"/>
              <w:adjustRightInd w:val="0"/>
              <w:rPr>
                <w:rFonts w:cs="Arial"/>
                <w:sz w:val="16"/>
                <w:szCs w:val="16"/>
              </w:rPr>
            </w:pPr>
            <w:r>
              <w:rPr>
                <w:rFonts w:cs="Arial"/>
                <w:sz w:val="16"/>
                <w:szCs w:val="16"/>
              </w:rPr>
              <w:t>GND = Night</w:t>
            </w:r>
          </w:p>
        </w:tc>
        <w:tc>
          <w:tcPr>
            <w:tcW w:w="1112" w:type="pct"/>
            <w:tcBorders>
              <w:top w:val="single" w:sz="4" w:space="0" w:color="auto"/>
              <w:left w:val="single" w:sz="4" w:space="0" w:color="auto"/>
              <w:bottom w:val="single" w:sz="4" w:space="0" w:color="auto"/>
            </w:tcBorders>
            <w:vAlign w:val="center"/>
          </w:tcPr>
          <w:p w14:paraId="28539DF9"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6E51DAD2" w14:textId="77777777" w:rsidTr="007A497A">
        <w:trPr>
          <w:trHeight w:val="297"/>
        </w:trPr>
        <w:tc>
          <w:tcPr>
            <w:tcW w:w="835" w:type="pct"/>
            <w:tcBorders>
              <w:top w:val="single" w:sz="4" w:space="0" w:color="auto"/>
              <w:bottom w:val="single" w:sz="4" w:space="0" w:color="auto"/>
              <w:right w:val="single" w:sz="4" w:space="0" w:color="auto"/>
            </w:tcBorders>
            <w:shd w:val="clear" w:color="auto" w:fill="FFFFFF"/>
            <w:vAlign w:val="center"/>
          </w:tcPr>
          <w:p w14:paraId="5654177B" w14:textId="1FB41E8A" w:rsidR="00804209" w:rsidRDefault="00804209" w:rsidP="00804209">
            <w:pPr>
              <w:autoSpaceDE w:val="0"/>
              <w:autoSpaceDN w:val="0"/>
              <w:adjustRightInd w:val="0"/>
              <w:rPr>
                <w:rFonts w:cs="Arial"/>
                <w:sz w:val="16"/>
                <w:szCs w:val="16"/>
              </w:rPr>
            </w:pPr>
            <w:r>
              <w:rPr>
                <w:rFonts w:cs="Arial"/>
                <w:sz w:val="16"/>
                <w:szCs w:val="16"/>
              </w:rPr>
              <w:t>DI_40</w:t>
            </w:r>
          </w:p>
        </w:tc>
        <w:tc>
          <w:tcPr>
            <w:tcW w:w="2080" w:type="pct"/>
            <w:tcBorders>
              <w:top w:val="single" w:sz="4" w:space="0" w:color="auto"/>
              <w:left w:val="single" w:sz="4" w:space="0" w:color="auto"/>
              <w:bottom w:val="single" w:sz="4" w:space="0" w:color="auto"/>
              <w:right w:val="single" w:sz="4" w:space="0" w:color="auto"/>
            </w:tcBorders>
            <w:vAlign w:val="center"/>
          </w:tcPr>
          <w:p w14:paraId="7315AE76" w14:textId="191FFCE8" w:rsidR="00804209" w:rsidRDefault="00804209" w:rsidP="00804209">
            <w:pPr>
              <w:autoSpaceDE w:val="0"/>
              <w:autoSpaceDN w:val="0"/>
              <w:adjustRightInd w:val="0"/>
              <w:rPr>
                <w:rFonts w:cs="Arial"/>
                <w:sz w:val="16"/>
                <w:szCs w:val="16"/>
              </w:rPr>
            </w:pPr>
            <w:r>
              <w:rPr>
                <w:rFonts w:cs="Arial"/>
                <w:sz w:val="16"/>
                <w:szCs w:val="16"/>
              </w:rPr>
              <w:t>Spare</w:t>
            </w:r>
          </w:p>
        </w:tc>
        <w:tc>
          <w:tcPr>
            <w:tcW w:w="973" w:type="pct"/>
            <w:tcBorders>
              <w:top w:val="single" w:sz="4" w:space="0" w:color="auto"/>
              <w:left w:val="single" w:sz="4" w:space="0" w:color="auto"/>
              <w:bottom w:val="single" w:sz="4" w:space="0" w:color="auto"/>
              <w:right w:val="single" w:sz="4" w:space="0" w:color="auto"/>
            </w:tcBorders>
            <w:vAlign w:val="center"/>
          </w:tcPr>
          <w:p w14:paraId="21D2CA79" w14:textId="77777777" w:rsidR="00804209" w:rsidRDefault="00804209" w:rsidP="00804209">
            <w:pPr>
              <w:autoSpaceDE w:val="0"/>
              <w:autoSpaceDN w:val="0"/>
              <w:adjustRightInd w:val="0"/>
              <w:rPr>
                <w:rFonts w:cs="Arial"/>
                <w:sz w:val="16"/>
                <w:szCs w:val="16"/>
              </w:rPr>
            </w:pPr>
          </w:p>
        </w:tc>
        <w:tc>
          <w:tcPr>
            <w:tcW w:w="1112" w:type="pct"/>
            <w:tcBorders>
              <w:top w:val="single" w:sz="4" w:space="0" w:color="auto"/>
              <w:left w:val="single" w:sz="4" w:space="0" w:color="auto"/>
              <w:bottom w:val="single" w:sz="4" w:space="0" w:color="auto"/>
            </w:tcBorders>
            <w:vAlign w:val="center"/>
          </w:tcPr>
          <w:p w14:paraId="2EAE431F" w14:textId="77777777" w:rsidR="00804209" w:rsidRDefault="00804209" w:rsidP="00804209">
            <w:pPr>
              <w:autoSpaceDE w:val="0"/>
              <w:autoSpaceDN w:val="0"/>
              <w:adjustRightInd w:val="0"/>
              <w:rPr>
                <w:rFonts w:cs="Arial"/>
                <w:sz w:val="16"/>
                <w:szCs w:val="16"/>
              </w:rPr>
            </w:pPr>
          </w:p>
        </w:tc>
      </w:tr>
      <w:tr w:rsidR="00804209" w14:paraId="1CAC7E74" w14:textId="77777777" w:rsidTr="007A497A">
        <w:trPr>
          <w:trHeight w:val="297"/>
        </w:trPr>
        <w:tc>
          <w:tcPr>
            <w:tcW w:w="835" w:type="pct"/>
            <w:tcBorders>
              <w:top w:val="single" w:sz="4" w:space="0" w:color="auto"/>
              <w:bottom w:val="single" w:sz="4" w:space="0" w:color="auto"/>
              <w:right w:val="single" w:sz="4" w:space="0" w:color="auto"/>
            </w:tcBorders>
            <w:shd w:val="clear" w:color="auto" w:fill="FFFFFF"/>
            <w:vAlign w:val="center"/>
          </w:tcPr>
          <w:p w14:paraId="72F7E07D" w14:textId="44AECAD0" w:rsidR="00804209" w:rsidRDefault="00804209" w:rsidP="00804209">
            <w:pPr>
              <w:autoSpaceDE w:val="0"/>
              <w:autoSpaceDN w:val="0"/>
              <w:adjustRightInd w:val="0"/>
              <w:rPr>
                <w:rFonts w:cs="Arial"/>
                <w:sz w:val="16"/>
                <w:szCs w:val="16"/>
              </w:rPr>
            </w:pPr>
            <w:r>
              <w:rPr>
                <w:rFonts w:cs="Arial"/>
                <w:sz w:val="16"/>
                <w:szCs w:val="16"/>
              </w:rPr>
              <w:t>DI_92</w:t>
            </w:r>
          </w:p>
        </w:tc>
        <w:tc>
          <w:tcPr>
            <w:tcW w:w="2080" w:type="pct"/>
            <w:tcBorders>
              <w:top w:val="single" w:sz="4" w:space="0" w:color="auto"/>
              <w:left w:val="single" w:sz="4" w:space="0" w:color="auto"/>
              <w:bottom w:val="single" w:sz="4" w:space="0" w:color="auto"/>
              <w:right w:val="single" w:sz="4" w:space="0" w:color="auto"/>
            </w:tcBorders>
            <w:vAlign w:val="center"/>
          </w:tcPr>
          <w:p w14:paraId="2A6C1E29" w14:textId="77777777" w:rsidR="00804209" w:rsidRDefault="00804209" w:rsidP="00804209">
            <w:pPr>
              <w:autoSpaceDE w:val="0"/>
              <w:autoSpaceDN w:val="0"/>
              <w:adjustRightInd w:val="0"/>
              <w:rPr>
                <w:rFonts w:cs="Arial"/>
                <w:sz w:val="16"/>
                <w:szCs w:val="16"/>
                <w:highlight w:val="yellow"/>
              </w:rPr>
            </w:pPr>
            <w:r>
              <w:rPr>
                <w:rFonts w:cs="Arial"/>
                <w:sz w:val="16"/>
                <w:szCs w:val="16"/>
              </w:rPr>
              <w:t xml:space="preserve">NORMAL/NVG </w:t>
            </w:r>
          </w:p>
        </w:tc>
        <w:tc>
          <w:tcPr>
            <w:tcW w:w="973" w:type="pct"/>
            <w:tcBorders>
              <w:top w:val="single" w:sz="4" w:space="0" w:color="auto"/>
              <w:left w:val="single" w:sz="4" w:space="0" w:color="auto"/>
              <w:bottom w:val="single" w:sz="4" w:space="0" w:color="auto"/>
              <w:right w:val="single" w:sz="4" w:space="0" w:color="auto"/>
            </w:tcBorders>
            <w:vAlign w:val="center"/>
          </w:tcPr>
          <w:p w14:paraId="10CDE363" w14:textId="77777777" w:rsidR="00804209" w:rsidRDefault="00804209" w:rsidP="00804209">
            <w:pPr>
              <w:autoSpaceDE w:val="0"/>
              <w:autoSpaceDN w:val="0"/>
              <w:adjustRightInd w:val="0"/>
              <w:rPr>
                <w:rFonts w:cs="Arial"/>
                <w:sz w:val="16"/>
                <w:szCs w:val="16"/>
              </w:rPr>
            </w:pPr>
            <w:r>
              <w:rPr>
                <w:rFonts w:cs="Arial"/>
                <w:sz w:val="16"/>
                <w:szCs w:val="16"/>
              </w:rPr>
              <w:t>GND = Normal</w:t>
            </w:r>
          </w:p>
        </w:tc>
        <w:tc>
          <w:tcPr>
            <w:tcW w:w="1112" w:type="pct"/>
            <w:tcBorders>
              <w:top w:val="single" w:sz="4" w:space="0" w:color="auto"/>
              <w:left w:val="single" w:sz="4" w:space="0" w:color="auto"/>
              <w:bottom w:val="single" w:sz="4" w:space="0" w:color="auto"/>
            </w:tcBorders>
            <w:vAlign w:val="center"/>
          </w:tcPr>
          <w:p w14:paraId="4599144C"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774FCC35" w14:textId="77777777" w:rsidTr="007A497A">
        <w:trPr>
          <w:trHeight w:val="297"/>
        </w:trPr>
        <w:tc>
          <w:tcPr>
            <w:tcW w:w="835" w:type="pct"/>
            <w:tcBorders>
              <w:top w:val="single" w:sz="4" w:space="0" w:color="auto"/>
              <w:bottom w:val="single" w:sz="4" w:space="0" w:color="auto"/>
              <w:right w:val="single" w:sz="4" w:space="0" w:color="auto"/>
            </w:tcBorders>
            <w:vAlign w:val="center"/>
          </w:tcPr>
          <w:p w14:paraId="207BEFA0" w14:textId="77777777" w:rsidR="00804209" w:rsidRDefault="00804209" w:rsidP="00804209">
            <w:pPr>
              <w:autoSpaceDE w:val="0"/>
              <w:autoSpaceDN w:val="0"/>
              <w:adjustRightInd w:val="0"/>
              <w:rPr>
                <w:rFonts w:cs="Arial"/>
                <w:sz w:val="16"/>
                <w:szCs w:val="16"/>
              </w:rPr>
            </w:pPr>
            <w:r>
              <w:rPr>
                <w:rFonts w:cs="Arial"/>
                <w:sz w:val="16"/>
                <w:szCs w:val="16"/>
              </w:rPr>
              <w:t>DI_9</w:t>
            </w:r>
          </w:p>
        </w:tc>
        <w:tc>
          <w:tcPr>
            <w:tcW w:w="2080" w:type="pct"/>
            <w:tcBorders>
              <w:top w:val="single" w:sz="4" w:space="0" w:color="auto"/>
              <w:left w:val="single" w:sz="4" w:space="0" w:color="auto"/>
              <w:bottom w:val="single" w:sz="4" w:space="0" w:color="auto"/>
              <w:right w:val="single" w:sz="4" w:space="0" w:color="auto"/>
            </w:tcBorders>
            <w:vAlign w:val="center"/>
          </w:tcPr>
          <w:p w14:paraId="4DA48B8A"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ENG_START1 </w:t>
            </w:r>
          </w:p>
        </w:tc>
        <w:tc>
          <w:tcPr>
            <w:tcW w:w="973" w:type="pct"/>
            <w:tcBorders>
              <w:top w:val="single" w:sz="4" w:space="0" w:color="auto"/>
              <w:left w:val="single" w:sz="4" w:space="0" w:color="auto"/>
              <w:bottom w:val="single" w:sz="4" w:space="0" w:color="auto"/>
              <w:right w:val="single" w:sz="4" w:space="0" w:color="auto"/>
            </w:tcBorders>
            <w:vAlign w:val="center"/>
          </w:tcPr>
          <w:p w14:paraId="3C8A12BC" w14:textId="77777777" w:rsidR="00804209" w:rsidRDefault="00804209" w:rsidP="00804209">
            <w:pPr>
              <w:autoSpaceDE w:val="0"/>
              <w:autoSpaceDN w:val="0"/>
              <w:adjustRightInd w:val="0"/>
              <w:rPr>
                <w:rFonts w:cs="Arial"/>
                <w:b/>
                <w:bCs/>
                <w:color w:val="000000"/>
                <w:sz w:val="16"/>
                <w:szCs w:val="16"/>
              </w:rPr>
            </w:pPr>
            <w:r>
              <w:rPr>
                <w:rFonts w:cs="Arial"/>
                <w:sz w:val="16"/>
                <w:szCs w:val="16"/>
              </w:rPr>
              <w:t>28V</w:t>
            </w:r>
          </w:p>
        </w:tc>
        <w:tc>
          <w:tcPr>
            <w:tcW w:w="1112" w:type="pct"/>
            <w:tcBorders>
              <w:top w:val="single" w:sz="4" w:space="0" w:color="auto"/>
              <w:left w:val="single" w:sz="4" w:space="0" w:color="auto"/>
              <w:bottom w:val="single" w:sz="4" w:space="0" w:color="auto"/>
            </w:tcBorders>
            <w:vAlign w:val="center"/>
          </w:tcPr>
          <w:p w14:paraId="17FD9BD4"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DI28 </w:t>
            </w:r>
          </w:p>
        </w:tc>
      </w:tr>
      <w:tr w:rsidR="00804209" w14:paraId="52D2F3F6" w14:textId="77777777" w:rsidTr="007A497A">
        <w:trPr>
          <w:trHeight w:val="297"/>
        </w:trPr>
        <w:tc>
          <w:tcPr>
            <w:tcW w:w="835" w:type="pct"/>
            <w:tcBorders>
              <w:top w:val="single" w:sz="4" w:space="0" w:color="auto"/>
              <w:bottom w:val="single" w:sz="4" w:space="0" w:color="auto"/>
              <w:right w:val="single" w:sz="4" w:space="0" w:color="auto"/>
            </w:tcBorders>
            <w:vAlign w:val="center"/>
          </w:tcPr>
          <w:p w14:paraId="4B5A164C" w14:textId="77777777" w:rsidR="00804209" w:rsidRDefault="00804209" w:rsidP="00804209">
            <w:pPr>
              <w:autoSpaceDE w:val="0"/>
              <w:autoSpaceDN w:val="0"/>
              <w:adjustRightInd w:val="0"/>
              <w:rPr>
                <w:rFonts w:cs="Arial"/>
                <w:sz w:val="16"/>
                <w:szCs w:val="16"/>
              </w:rPr>
            </w:pPr>
            <w:r>
              <w:rPr>
                <w:rFonts w:cs="Arial"/>
                <w:sz w:val="16"/>
                <w:szCs w:val="16"/>
              </w:rPr>
              <w:t>DI_10</w:t>
            </w:r>
          </w:p>
        </w:tc>
        <w:tc>
          <w:tcPr>
            <w:tcW w:w="2080" w:type="pct"/>
            <w:tcBorders>
              <w:top w:val="single" w:sz="4" w:space="0" w:color="auto"/>
              <w:left w:val="single" w:sz="4" w:space="0" w:color="auto"/>
              <w:bottom w:val="single" w:sz="4" w:space="0" w:color="auto"/>
              <w:right w:val="single" w:sz="4" w:space="0" w:color="auto"/>
            </w:tcBorders>
            <w:vAlign w:val="center"/>
          </w:tcPr>
          <w:p w14:paraId="5A1643FD"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ENG_START2 </w:t>
            </w:r>
          </w:p>
        </w:tc>
        <w:tc>
          <w:tcPr>
            <w:tcW w:w="973" w:type="pct"/>
            <w:tcBorders>
              <w:top w:val="single" w:sz="4" w:space="0" w:color="auto"/>
              <w:left w:val="single" w:sz="4" w:space="0" w:color="auto"/>
              <w:bottom w:val="single" w:sz="4" w:space="0" w:color="auto"/>
              <w:right w:val="single" w:sz="4" w:space="0" w:color="auto"/>
            </w:tcBorders>
            <w:vAlign w:val="center"/>
          </w:tcPr>
          <w:p w14:paraId="233B2DB5" w14:textId="77777777" w:rsidR="00804209" w:rsidRDefault="00804209" w:rsidP="00804209">
            <w:pPr>
              <w:autoSpaceDE w:val="0"/>
              <w:autoSpaceDN w:val="0"/>
              <w:adjustRightInd w:val="0"/>
              <w:rPr>
                <w:rFonts w:cs="Arial"/>
                <w:b/>
                <w:bCs/>
                <w:color w:val="000000"/>
                <w:sz w:val="16"/>
                <w:szCs w:val="16"/>
              </w:rPr>
            </w:pPr>
            <w:r>
              <w:rPr>
                <w:rFonts w:cs="Arial"/>
                <w:sz w:val="16"/>
                <w:szCs w:val="16"/>
              </w:rPr>
              <w:t>28V</w:t>
            </w:r>
          </w:p>
        </w:tc>
        <w:tc>
          <w:tcPr>
            <w:tcW w:w="1112" w:type="pct"/>
            <w:tcBorders>
              <w:top w:val="single" w:sz="4" w:space="0" w:color="auto"/>
              <w:left w:val="single" w:sz="4" w:space="0" w:color="auto"/>
              <w:bottom w:val="single" w:sz="4" w:space="0" w:color="auto"/>
            </w:tcBorders>
            <w:vAlign w:val="center"/>
          </w:tcPr>
          <w:p w14:paraId="305548B4"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DI28 </w:t>
            </w:r>
          </w:p>
        </w:tc>
      </w:tr>
      <w:tr w:rsidR="00804209" w14:paraId="4CFAFCFF" w14:textId="77777777" w:rsidTr="007A497A">
        <w:trPr>
          <w:trHeight w:val="297"/>
        </w:trPr>
        <w:tc>
          <w:tcPr>
            <w:tcW w:w="835" w:type="pct"/>
            <w:tcBorders>
              <w:top w:val="single" w:sz="4" w:space="0" w:color="auto"/>
              <w:bottom w:val="single" w:sz="4" w:space="0" w:color="auto"/>
              <w:right w:val="single" w:sz="4" w:space="0" w:color="auto"/>
            </w:tcBorders>
            <w:vAlign w:val="center"/>
          </w:tcPr>
          <w:p w14:paraId="01E604A7" w14:textId="77777777" w:rsidR="00804209" w:rsidRDefault="00804209" w:rsidP="00804209">
            <w:pPr>
              <w:autoSpaceDE w:val="0"/>
              <w:autoSpaceDN w:val="0"/>
              <w:adjustRightInd w:val="0"/>
              <w:rPr>
                <w:rFonts w:cs="Arial"/>
                <w:sz w:val="16"/>
                <w:szCs w:val="16"/>
              </w:rPr>
            </w:pPr>
            <w:r>
              <w:rPr>
                <w:rFonts w:cs="Arial"/>
                <w:sz w:val="16"/>
                <w:szCs w:val="16"/>
              </w:rPr>
              <w:t>DI_11</w:t>
            </w:r>
          </w:p>
        </w:tc>
        <w:tc>
          <w:tcPr>
            <w:tcW w:w="2080" w:type="pct"/>
            <w:tcBorders>
              <w:top w:val="single" w:sz="4" w:space="0" w:color="auto"/>
              <w:left w:val="single" w:sz="4" w:space="0" w:color="auto"/>
              <w:bottom w:val="single" w:sz="4" w:space="0" w:color="auto"/>
              <w:right w:val="single" w:sz="4" w:space="0" w:color="auto"/>
            </w:tcBorders>
            <w:vAlign w:val="center"/>
          </w:tcPr>
          <w:p w14:paraId="704D3DCD"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ENG_GOV1 </w:t>
            </w:r>
          </w:p>
        </w:tc>
        <w:tc>
          <w:tcPr>
            <w:tcW w:w="973" w:type="pct"/>
            <w:tcBorders>
              <w:top w:val="single" w:sz="4" w:space="0" w:color="auto"/>
              <w:left w:val="single" w:sz="4" w:space="0" w:color="auto"/>
              <w:bottom w:val="single" w:sz="4" w:space="0" w:color="auto"/>
              <w:right w:val="single" w:sz="4" w:space="0" w:color="auto"/>
            </w:tcBorders>
            <w:vAlign w:val="center"/>
          </w:tcPr>
          <w:p w14:paraId="5E48D816"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2B96A314"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311B0CDC" w14:textId="77777777" w:rsidTr="007A497A">
        <w:trPr>
          <w:trHeight w:val="321"/>
        </w:trPr>
        <w:tc>
          <w:tcPr>
            <w:tcW w:w="835" w:type="pct"/>
            <w:tcBorders>
              <w:top w:val="single" w:sz="4" w:space="0" w:color="auto"/>
              <w:bottom w:val="single" w:sz="4" w:space="0" w:color="auto"/>
              <w:right w:val="single" w:sz="4" w:space="0" w:color="auto"/>
            </w:tcBorders>
            <w:vAlign w:val="center"/>
          </w:tcPr>
          <w:p w14:paraId="53C8AE75" w14:textId="77777777" w:rsidR="00804209" w:rsidRDefault="00804209" w:rsidP="00804209">
            <w:pPr>
              <w:autoSpaceDE w:val="0"/>
              <w:autoSpaceDN w:val="0"/>
              <w:adjustRightInd w:val="0"/>
              <w:rPr>
                <w:rFonts w:cs="Arial"/>
                <w:sz w:val="16"/>
                <w:szCs w:val="16"/>
              </w:rPr>
            </w:pPr>
            <w:r>
              <w:rPr>
                <w:rFonts w:cs="Arial"/>
                <w:sz w:val="16"/>
                <w:szCs w:val="16"/>
              </w:rPr>
              <w:t>DI_12</w:t>
            </w:r>
          </w:p>
        </w:tc>
        <w:tc>
          <w:tcPr>
            <w:tcW w:w="2080" w:type="pct"/>
            <w:tcBorders>
              <w:top w:val="single" w:sz="4" w:space="0" w:color="auto"/>
              <w:left w:val="single" w:sz="4" w:space="0" w:color="auto"/>
              <w:bottom w:val="single" w:sz="4" w:space="0" w:color="auto"/>
              <w:right w:val="single" w:sz="4" w:space="0" w:color="auto"/>
            </w:tcBorders>
            <w:vAlign w:val="center"/>
          </w:tcPr>
          <w:p w14:paraId="54D9A6F4"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ENG_GOV2 </w:t>
            </w:r>
          </w:p>
        </w:tc>
        <w:tc>
          <w:tcPr>
            <w:tcW w:w="973" w:type="pct"/>
            <w:tcBorders>
              <w:top w:val="single" w:sz="4" w:space="0" w:color="auto"/>
              <w:left w:val="single" w:sz="4" w:space="0" w:color="auto"/>
              <w:bottom w:val="single" w:sz="4" w:space="0" w:color="auto"/>
              <w:right w:val="single" w:sz="4" w:space="0" w:color="auto"/>
            </w:tcBorders>
            <w:vAlign w:val="center"/>
          </w:tcPr>
          <w:p w14:paraId="3CE6C06C"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7B70CAA5"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73F6897E" w14:textId="77777777" w:rsidTr="007A497A">
        <w:trPr>
          <w:trHeight w:val="321"/>
        </w:trPr>
        <w:tc>
          <w:tcPr>
            <w:tcW w:w="835" w:type="pct"/>
            <w:tcBorders>
              <w:top w:val="single" w:sz="4" w:space="0" w:color="auto"/>
              <w:bottom w:val="single" w:sz="4" w:space="0" w:color="auto"/>
              <w:right w:val="single" w:sz="4" w:space="0" w:color="auto"/>
            </w:tcBorders>
            <w:vAlign w:val="center"/>
          </w:tcPr>
          <w:p w14:paraId="75C92391" w14:textId="77777777" w:rsidR="00804209" w:rsidRDefault="00804209" w:rsidP="00804209">
            <w:pPr>
              <w:autoSpaceDE w:val="0"/>
              <w:autoSpaceDN w:val="0"/>
              <w:adjustRightInd w:val="0"/>
              <w:rPr>
                <w:rFonts w:cs="Arial"/>
                <w:sz w:val="16"/>
                <w:szCs w:val="16"/>
              </w:rPr>
            </w:pPr>
            <w:r>
              <w:rPr>
                <w:rFonts w:cs="Arial"/>
                <w:sz w:val="16"/>
                <w:szCs w:val="16"/>
              </w:rPr>
              <w:t>DI_13</w:t>
            </w:r>
          </w:p>
        </w:tc>
        <w:tc>
          <w:tcPr>
            <w:tcW w:w="2080" w:type="pct"/>
            <w:tcBorders>
              <w:top w:val="single" w:sz="4" w:space="0" w:color="auto"/>
              <w:left w:val="single" w:sz="4" w:space="0" w:color="auto"/>
              <w:bottom w:val="single" w:sz="4" w:space="0" w:color="auto"/>
              <w:right w:val="single" w:sz="4" w:space="0" w:color="auto"/>
            </w:tcBorders>
            <w:vAlign w:val="center"/>
          </w:tcPr>
          <w:p w14:paraId="4066751A"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ENG_CHIP1 </w:t>
            </w:r>
          </w:p>
        </w:tc>
        <w:tc>
          <w:tcPr>
            <w:tcW w:w="973" w:type="pct"/>
            <w:tcBorders>
              <w:top w:val="single" w:sz="4" w:space="0" w:color="auto"/>
              <w:left w:val="single" w:sz="4" w:space="0" w:color="auto"/>
              <w:bottom w:val="single" w:sz="4" w:space="0" w:color="auto"/>
              <w:right w:val="single" w:sz="4" w:space="0" w:color="auto"/>
            </w:tcBorders>
            <w:vAlign w:val="center"/>
          </w:tcPr>
          <w:p w14:paraId="35A73100"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6A0F9C92"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6286EDD2" w14:textId="77777777" w:rsidTr="007A497A">
        <w:trPr>
          <w:trHeight w:val="321"/>
        </w:trPr>
        <w:tc>
          <w:tcPr>
            <w:tcW w:w="835" w:type="pct"/>
            <w:tcBorders>
              <w:top w:val="single" w:sz="4" w:space="0" w:color="auto"/>
              <w:bottom w:val="single" w:sz="4" w:space="0" w:color="auto"/>
              <w:right w:val="single" w:sz="4" w:space="0" w:color="auto"/>
            </w:tcBorders>
            <w:vAlign w:val="center"/>
          </w:tcPr>
          <w:p w14:paraId="54059BA9" w14:textId="77777777" w:rsidR="00804209" w:rsidRDefault="00804209" w:rsidP="00804209">
            <w:pPr>
              <w:autoSpaceDE w:val="0"/>
              <w:autoSpaceDN w:val="0"/>
              <w:adjustRightInd w:val="0"/>
              <w:rPr>
                <w:rFonts w:cs="Arial"/>
                <w:sz w:val="16"/>
                <w:szCs w:val="16"/>
              </w:rPr>
            </w:pPr>
            <w:r>
              <w:rPr>
                <w:rFonts w:cs="Arial"/>
                <w:sz w:val="16"/>
                <w:szCs w:val="16"/>
              </w:rPr>
              <w:t>DI_14</w:t>
            </w:r>
          </w:p>
        </w:tc>
        <w:tc>
          <w:tcPr>
            <w:tcW w:w="2080" w:type="pct"/>
            <w:tcBorders>
              <w:top w:val="single" w:sz="4" w:space="0" w:color="auto"/>
              <w:left w:val="single" w:sz="4" w:space="0" w:color="auto"/>
              <w:bottom w:val="single" w:sz="4" w:space="0" w:color="auto"/>
              <w:right w:val="single" w:sz="4" w:space="0" w:color="auto"/>
            </w:tcBorders>
            <w:vAlign w:val="center"/>
          </w:tcPr>
          <w:p w14:paraId="76318A04"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ENG_CHIP2 </w:t>
            </w:r>
          </w:p>
        </w:tc>
        <w:tc>
          <w:tcPr>
            <w:tcW w:w="973" w:type="pct"/>
            <w:tcBorders>
              <w:top w:val="single" w:sz="4" w:space="0" w:color="auto"/>
              <w:left w:val="single" w:sz="4" w:space="0" w:color="auto"/>
              <w:bottom w:val="single" w:sz="4" w:space="0" w:color="auto"/>
              <w:right w:val="single" w:sz="4" w:space="0" w:color="auto"/>
            </w:tcBorders>
            <w:vAlign w:val="center"/>
          </w:tcPr>
          <w:p w14:paraId="6588C3AC"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4AC78004"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71C73144" w14:textId="77777777" w:rsidTr="007A497A">
        <w:trPr>
          <w:trHeight w:val="321"/>
        </w:trPr>
        <w:tc>
          <w:tcPr>
            <w:tcW w:w="835" w:type="pct"/>
            <w:tcBorders>
              <w:top w:val="single" w:sz="4" w:space="0" w:color="auto"/>
              <w:bottom w:val="single" w:sz="4" w:space="0" w:color="auto"/>
              <w:right w:val="single" w:sz="4" w:space="0" w:color="auto"/>
            </w:tcBorders>
            <w:vAlign w:val="center"/>
          </w:tcPr>
          <w:p w14:paraId="6D5E7F5B" w14:textId="77777777" w:rsidR="00804209" w:rsidRDefault="00804209" w:rsidP="00804209">
            <w:pPr>
              <w:autoSpaceDE w:val="0"/>
              <w:autoSpaceDN w:val="0"/>
              <w:adjustRightInd w:val="0"/>
              <w:rPr>
                <w:rFonts w:cs="Arial"/>
                <w:sz w:val="16"/>
                <w:szCs w:val="16"/>
              </w:rPr>
            </w:pPr>
            <w:r>
              <w:rPr>
                <w:rFonts w:cs="Arial"/>
                <w:sz w:val="16"/>
                <w:szCs w:val="16"/>
              </w:rPr>
              <w:t>DI_15</w:t>
            </w:r>
          </w:p>
        </w:tc>
        <w:tc>
          <w:tcPr>
            <w:tcW w:w="2080" w:type="pct"/>
            <w:tcBorders>
              <w:top w:val="single" w:sz="4" w:space="0" w:color="auto"/>
              <w:left w:val="single" w:sz="4" w:space="0" w:color="auto"/>
              <w:bottom w:val="single" w:sz="4" w:space="0" w:color="auto"/>
              <w:right w:val="single" w:sz="4" w:space="0" w:color="auto"/>
            </w:tcBorders>
            <w:vAlign w:val="center"/>
          </w:tcPr>
          <w:p w14:paraId="5D48BFBE"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T1 </w:t>
            </w:r>
          </w:p>
        </w:tc>
        <w:tc>
          <w:tcPr>
            <w:tcW w:w="973" w:type="pct"/>
            <w:tcBorders>
              <w:top w:val="single" w:sz="4" w:space="0" w:color="auto"/>
              <w:left w:val="single" w:sz="4" w:space="0" w:color="auto"/>
              <w:bottom w:val="single" w:sz="4" w:space="0" w:color="auto"/>
              <w:right w:val="single" w:sz="4" w:space="0" w:color="auto"/>
            </w:tcBorders>
            <w:vAlign w:val="center"/>
          </w:tcPr>
          <w:p w14:paraId="4AF0B543"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0F66B1FF"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46435C72" w14:textId="77777777" w:rsidTr="007A497A">
        <w:trPr>
          <w:trHeight w:val="321"/>
        </w:trPr>
        <w:tc>
          <w:tcPr>
            <w:tcW w:w="835" w:type="pct"/>
            <w:tcBorders>
              <w:top w:val="single" w:sz="4" w:space="0" w:color="auto"/>
              <w:bottom w:val="single" w:sz="4" w:space="0" w:color="auto"/>
              <w:right w:val="single" w:sz="4" w:space="0" w:color="auto"/>
            </w:tcBorders>
            <w:vAlign w:val="center"/>
          </w:tcPr>
          <w:p w14:paraId="01B9EF4C" w14:textId="77777777" w:rsidR="00804209" w:rsidRDefault="00804209" w:rsidP="00804209">
            <w:pPr>
              <w:autoSpaceDE w:val="0"/>
              <w:autoSpaceDN w:val="0"/>
              <w:adjustRightInd w:val="0"/>
              <w:rPr>
                <w:rFonts w:cs="Arial"/>
                <w:sz w:val="16"/>
                <w:szCs w:val="16"/>
              </w:rPr>
            </w:pPr>
            <w:r>
              <w:rPr>
                <w:rFonts w:cs="Arial"/>
                <w:sz w:val="16"/>
                <w:szCs w:val="16"/>
              </w:rPr>
              <w:t>DI_16</w:t>
            </w:r>
          </w:p>
        </w:tc>
        <w:tc>
          <w:tcPr>
            <w:tcW w:w="2080" w:type="pct"/>
            <w:tcBorders>
              <w:top w:val="single" w:sz="4" w:space="0" w:color="auto"/>
              <w:left w:val="single" w:sz="4" w:space="0" w:color="auto"/>
              <w:bottom w:val="single" w:sz="4" w:space="0" w:color="auto"/>
              <w:right w:val="single" w:sz="4" w:space="0" w:color="auto"/>
            </w:tcBorders>
            <w:vAlign w:val="center"/>
          </w:tcPr>
          <w:p w14:paraId="551DF82C"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T2 </w:t>
            </w:r>
          </w:p>
        </w:tc>
        <w:tc>
          <w:tcPr>
            <w:tcW w:w="973" w:type="pct"/>
            <w:tcBorders>
              <w:top w:val="single" w:sz="4" w:space="0" w:color="auto"/>
              <w:left w:val="single" w:sz="4" w:space="0" w:color="auto"/>
              <w:bottom w:val="single" w:sz="4" w:space="0" w:color="auto"/>
              <w:right w:val="single" w:sz="4" w:space="0" w:color="auto"/>
            </w:tcBorders>
            <w:vAlign w:val="center"/>
          </w:tcPr>
          <w:p w14:paraId="79C6875A"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50437098"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3D1EBDAC" w14:textId="77777777" w:rsidTr="007A497A">
        <w:trPr>
          <w:trHeight w:val="321"/>
        </w:trPr>
        <w:tc>
          <w:tcPr>
            <w:tcW w:w="835" w:type="pct"/>
            <w:tcBorders>
              <w:top w:val="single" w:sz="4" w:space="0" w:color="auto"/>
              <w:bottom w:val="single" w:sz="4" w:space="0" w:color="auto"/>
              <w:right w:val="single" w:sz="4" w:space="0" w:color="auto"/>
            </w:tcBorders>
            <w:vAlign w:val="center"/>
          </w:tcPr>
          <w:p w14:paraId="213E6A77" w14:textId="77777777" w:rsidR="00804209" w:rsidRDefault="00804209" w:rsidP="00804209">
            <w:pPr>
              <w:autoSpaceDE w:val="0"/>
              <w:autoSpaceDN w:val="0"/>
              <w:adjustRightInd w:val="0"/>
              <w:rPr>
                <w:rFonts w:cs="Arial"/>
                <w:sz w:val="16"/>
                <w:szCs w:val="16"/>
              </w:rPr>
            </w:pPr>
            <w:r>
              <w:rPr>
                <w:rFonts w:cs="Arial"/>
                <w:sz w:val="16"/>
                <w:szCs w:val="16"/>
              </w:rPr>
              <w:t>DI_17</w:t>
            </w:r>
          </w:p>
        </w:tc>
        <w:tc>
          <w:tcPr>
            <w:tcW w:w="2080" w:type="pct"/>
            <w:tcBorders>
              <w:top w:val="single" w:sz="4" w:space="0" w:color="auto"/>
              <w:left w:val="single" w:sz="4" w:space="0" w:color="auto"/>
              <w:bottom w:val="single" w:sz="4" w:space="0" w:color="auto"/>
              <w:right w:val="single" w:sz="4" w:space="0" w:color="auto"/>
            </w:tcBorders>
            <w:vAlign w:val="center"/>
          </w:tcPr>
          <w:p w14:paraId="72872407"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BLEED OFFSET 1 </w:t>
            </w:r>
          </w:p>
        </w:tc>
        <w:tc>
          <w:tcPr>
            <w:tcW w:w="973" w:type="pct"/>
            <w:tcBorders>
              <w:top w:val="single" w:sz="4" w:space="0" w:color="auto"/>
              <w:left w:val="single" w:sz="4" w:space="0" w:color="auto"/>
              <w:bottom w:val="single" w:sz="4" w:space="0" w:color="auto"/>
              <w:right w:val="single" w:sz="4" w:space="0" w:color="auto"/>
            </w:tcBorders>
            <w:vAlign w:val="center"/>
          </w:tcPr>
          <w:p w14:paraId="457E27B7"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13C66509"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34959FEC" w14:textId="77777777" w:rsidTr="007A497A">
        <w:trPr>
          <w:trHeight w:val="321"/>
        </w:trPr>
        <w:tc>
          <w:tcPr>
            <w:tcW w:w="835" w:type="pct"/>
            <w:tcBorders>
              <w:top w:val="single" w:sz="4" w:space="0" w:color="auto"/>
              <w:bottom w:val="single" w:sz="4" w:space="0" w:color="auto"/>
              <w:right w:val="single" w:sz="4" w:space="0" w:color="auto"/>
            </w:tcBorders>
            <w:vAlign w:val="center"/>
          </w:tcPr>
          <w:p w14:paraId="5F5F3A30" w14:textId="77777777" w:rsidR="00804209" w:rsidRDefault="00804209" w:rsidP="00804209">
            <w:pPr>
              <w:autoSpaceDE w:val="0"/>
              <w:autoSpaceDN w:val="0"/>
              <w:adjustRightInd w:val="0"/>
              <w:rPr>
                <w:rFonts w:cs="Arial"/>
                <w:sz w:val="16"/>
                <w:szCs w:val="16"/>
              </w:rPr>
            </w:pPr>
            <w:r>
              <w:rPr>
                <w:rFonts w:cs="Arial"/>
                <w:sz w:val="16"/>
                <w:szCs w:val="16"/>
              </w:rPr>
              <w:t>DI_18</w:t>
            </w:r>
          </w:p>
        </w:tc>
        <w:tc>
          <w:tcPr>
            <w:tcW w:w="2080" w:type="pct"/>
            <w:tcBorders>
              <w:top w:val="single" w:sz="4" w:space="0" w:color="auto"/>
              <w:left w:val="single" w:sz="4" w:space="0" w:color="auto"/>
              <w:bottom w:val="single" w:sz="4" w:space="0" w:color="auto"/>
              <w:right w:val="single" w:sz="4" w:space="0" w:color="auto"/>
            </w:tcBorders>
            <w:vAlign w:val="center"/>
          </w:tcPr>
          <w:p w14:paraId="634820F2"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BLEED OFFSET 2 </w:t>
            </w:r>
          </w:p>
        </w:tc>
        <w:tc>
          <w:tcPr>
            <w:tcW w:w="973" w:type="pct"/>
            <w:tcBorders>
              <w:top w:val="single" w:sz="4" w:space="0" w:color="auto"/>
              <w:left w:val="single" w:sz="4" w:space="0" w:color="auto"/>
              <w:bottom w:val="single" w:sz="4" w:space="0" w:color="auto"/>
              <w:right w:val="single" w:sz="4" w:space="0" w:color="auto"/>
            </w:tcBorders>
            <w:vAlign w:val="center"/>
          </w:tcPr>
          <w:p w14:paraId="6124D820"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5D843943"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15D67C10" w14:textId="77777777" w:rsidTr="007A497A">
        <w:trPr>
          <w:trHeight w:val="321"/>
        </w:trPr>
        <w:tc>
          <w:tcPr>
            <w:tcW w:w="835" w:type="pct"/>
            <w:tcBorders>
              <w:top w:val="single" w:sz="4" w:space="0" w:color="auto"/>
              <w:bottom w:val="single" w:sz="4" w:space="0" w:color="auto"/>
              <w:right w:val="single" w:sz="4" w:space="0" w:color="auto"/>
            </w:tcBorders>
            <w:vAlign w:val="center"/>
          </w:tcPr>
          <w:p w14:paraId="6B24FFBE" w14:textId="77777777" w:rsidR="00804209" w:rsidRDefault="00804209" w:rsidP="00804209">
            <w:pPr>
              <w:autoSpaceDE w:val="0"/>
              <w:autoSpaceDN w:val="0"/>
              <w:adjustRightInd w:val="0"/>
              <w:rPr>
                <w:rFonts w:cs="Arial"/>
                <w:sz w:val="16"/>
                <w:szCs w:val="16"/>
              </w:rPr>
            </w:pPr>
            <w:r>
              <w:rPr>
                <w:rFonts w:cs="Arial"/>
                <w:sz w:val="16"/>
                <w:szCs w:val="16"/>
              </w:rPr>
              <w:t>DI_19</w:t>
            </w:r>
          </w:p>
        </w:tc>
        <w:tc>
          <w:tcPr>
            <w:tcW w:w="2080" w:type="pct"/>
            <w:tcBorders>
              <w:top w:val="single" w:sz="4" w:space="0" w:color="auto"/>
              <w:left w:val="single" w:sz="4" w:space="0" w:color="auto"/>
              <w:bottom w:val="single" w:sz="4" w:space="0" w:color="auto"/>
              <w:right w:val="single" w:sz="4" w:space="0" w:color="auto"/>
            </w:tcBorders>
            <w:vAlign w:val="center"/>
          </w:tcPr>
          <w:p w14:paraId="05740228"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XMSN_M_PRESS </w:t>
            </w:r>
          </w:p>
        </w:tc>
        <w:tc>
          <w:tcPr>
            <w:tcW w:w="973" w:type="pct"/>
            <w:tcBorders>
              <w:top w:val="single" w:sz="4" w:space="0" w:color="auto"/>
              <w:left w:val="single" w:sz="4" w:space="0" w:color="auto"/>
              <w:bottom w:val="single" w:sz="4" w:space="0" w:color="auto"/>
              <w:right w:val="single" w:sz="4" w:space="0" w:color="auto"/>
            </w:tcBorders>
            <w:vAlign w:val="center"/>
          </w:tcPr>
          <w:p w14:paraId="4E835BD2"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20667656"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56D2C02E" w14:textId="77777777" w:rsidTr="007A497A">
        <w:trPr>
          <w:trHeight w:val="321"/>
        </w:trPr>
        <w:tc>
          <w:tcPr>
            <w:tcW w:w="835" w:type="pct"/>
            <w:tcBorders>
              <w:top w:val="single" w:sz="4" w:space="0" w:color="auto"/>
              <w:bottom w:val="single" w:sz="4" w:space="0" w:color="auto"/>
              <w:right w:val="single" w:sz="4" w:space="0" w:color="auto"/>
            </w:tcBorders>
            <w:vAlign w:val="center"/>
          </w:tcPr>
          <w:p w14:paraId="60623BD7" w14:textId="77777777" w:rsidR="00804209" w:rsidRDefault="00804209" w:rsidP="00804209">
            <w:pPr>
              <w:autoSpaceDE w:val="0"/>
              <w:autoSpaceDN w:val="0"/>
              <w:adjustRightInd w:val="0"/>
              <w:rPr>
                <w:rFonts w:cs="Arial"/>
                <w:sz w:val="16"/>
                <w:szCs w:val="16"/>
              </w:rPr>
            </w:pPr>
            <w:r>
              <w:rPr>
                <w:rFonts w:cs="Arial"/>
                <w:sz w:val="16"/>
                <w:szCs w:val="16"/>
              </w:rPr>
              <w:t>DI_20</w:t>
            </w:r>
          </w:p>
        </w:tc>
        <w:tc>
          <w:tcPr>
            <w:tcW w:w="2080" w:type="pct"/>
            <w:tcBorders>
              <w:top w:val="single" w:sz="4" w:space="0" w:color="auto"/>
              <w:left w:val="single" w:sz="4" w:space="0" w:color="auto"/>
              <w:bottom w:val="single" w:sz="4" w:space="0" w:color="auto"/>
              <w:right w:val="single" w:sz="4" w:space="0" w:color="auto"/>
            </w:tcBorders>
            <w:vAlign w:val="center"/>
          </w:tcPr>
          <w:p w14:paraId="339E92A1"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XMSN_SB_PRESS </w:t>
            </w:r>
          </w:p>
        </w:tc>
        <w:tc>
          <w:tcPr>
            <w:tcW w:w="973" w:type="pct"/>
            <w:tcBorders>
              <w:top w:val="single" w:sz="4" w:space="0" w:color="auto"/>
              <w:left w:val="single" w:sz="4" w:space="0" w:color="auto"/>
              <w:bottom w:val="single" w:sz="4" w:space="0" w:color="auto"/>
              <w:right w:val="single" w:sz="4" w:space="0" w:color="auto"/>
            </w:tcBorders>
            <w:vAlign w:val="center"/>
          </w:tcPr>
          <w:p w14:paraId="656BF710"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79F21313"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15D8B8B1" w14:textId="77777777" w:rsidTr="007A497A">
        <w:trPr>
          <w:trHeight w:val="321"/>
        </w:trPr>
        <w:tc>
          <w:tcPr>
            <w:tcW w:w="835" w:type="pct"/>
            <w:tcBorders>
              <w:top w:val="single" w:sz="4" w:space="0" w:color="auto"/>
              <w:bottom w:val="single" w:sz="4" w:space="0" w:color="auto"/>
              <w:right w:val="single" w:sz="4" w:space="0" w:color="auto"/>
            </w:tcBorders>
            <w:vAlign w:val="center"/>
          </w:tcPr>
          <w:p w14:paraId="6E237D59" w14:textId="77777777" w:rsidR="00804209" w:rsidRDefault="00804209" w:rsidP="00804209">
            <w:pPr>
              <w:autoSpaceDE w:val="0"/>
              <w:autoSpaceDN w:val="0"/>
              <w:adjustRightInd w:val="0"/>
              <w:rPr>
                <w:rFonts w:cs="Arial"/>
                <w:sz w:val="16"/>
                <w:szCs w:val="16"/>
              </w:rPr>
            </w:pPr>
            <w:r>
              <w:rPr>
                <w:rFonts w:cs="Arial"/>
                <w:sz w:val="16"/>
                <w:szCs w:val="16"/>
              </w:rPr>
              <w:t>DI_21</w:t>
            </w:r>
          </w:p>
        </w:tc>
        <w:tc>
          <w:tcPr>
            <w:tcW w:w="2080" w:type="pct"/>
            <w:tcBorders>
              <w:top w:val="single" w:sz="4" w:space="0" w:color="auto"/>
              <w:left w:val="single" w:sz="4" w:space="0" w:color="auto"/>
              <w:bottom w:val="single" w:sz="4" w:space="0" w:color="auto"/>
              <w:right w:val="single" w:sz="4" w:space="0" w:color="auto"/>
            </w:tcBorders>
            <w:vAlign w:val="center"/>
          </w:tcPr>
          <w:p w14:paraId="628CBAF6"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XMSN_MGBT </w:t>
            </w:r>
          </w:p>
        </w:tc>
        <w:tc>
          <w:tcPr>
            <w:tcW w:w="973" w:type="pct"/>
            <w:tcBorders>
              <w:top w:val="single" w:sz="4" w:space="0" w:color="auto"/>
              <w:left w:val="single" w:sz="4" w:space="0" w:color="auto"/>
              <w:bottom w:val="single" w:sz="4" w:space="0" w:color="auto"/>
              <w:right w:val="single" w:sz="4" w:space="0" w:color="auto"/>
            </w:tcBorders>
            <w:vAlign w:val="center"/>
          </w:tcPr>
          <w:p w14:paraId="4BED647B"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6D3498D9"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26694123" w14:textId="77777777" w:rsidTr="007A497A">
        <w:trPr>
          <w:trHeight w:val="321"/>
        </w:trPr>
        <w:tc>
          <w:tcPr>
            <w:tcW w:w="835" w:type="pct"/>
            <w:tcBorders>
              <w:top w:val="single" w:sz="4" w:space="0" w:color="auto"/>
              <w:bottom w:val="single" w:sz="4" w:space="0" w:color="auto"/>
              <w:right w:val="single" w:sz="4" w:space="0" w:color="auto"/>
            </w:tcBorders>
            <w:vAlign w:val="center"/>
          </w:tcPr>
          <w:p w14:paraId="36321B85" w14:textId="77777777" w:rsidR="00804209" w:rsidRDefault="00804209" w:rsidP="00804209">
            <w:pPr>
              <w:autoSpaceDE w:val="0"/>
              <w:autoSpaceDN w:val="0"/>
              <w:adjustRightInd w:val="0"/>
              <w:rPr>
                <w:rFonts w:cs="Arial"/>
                <w:sz w:val="16"/>
                <w:szCs w:val="16"/>
              </w:rPr>
            </w:pPr>
            <w:r>
              <w:rPr>
                <w:rFonts w:cs="Arial"/>
                <w:sz w:val="16"/>
                <w:szCs w:val="16"/>
              </w:rPr>
              <w:t>DI_22</w:t>
            </w:r>
          </w:p>
        </w:tc>
        <w:tc>
          <w:tcPr>
            <w:tcW w:w="2080" w:type="pct"/>
            <w:tcBorders>
              <w:top w:val="single" w:sz="4" w:space="0" w:color="auto"/>
              <w:left w:val="single" w:sz="4" w:space="0" w:color="auto"/>
              <w:bottom w:val="single" w:sz="4" w:space="0" w:color="auto"/>
              <w:right w:val="single" w:sz="4" w:space="0" w:color="auto"/>
            </w:tcBorders>
            <w:vAlign w:val="center"/>
          </w:tcPr>
          <w:p w14:paraId="3B568027"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XMSN_CHIP </w:t>
            </w:r>
          </w:p>
        </w:tc>
        <w:tc>
          <w:tcPr>
            <w:tcW w:w="973" w:type="pct"/>
            <w:tcBorders>
              <w:top w:val="single" w:sz="4" w:space="0" w:color="auto"/>
              <w:left w:val="single" w:sz="4" w:space="0" w:color="auto"/>
              <w:bottom w:val="single" w:sz="4" w:space="0" w:color="auto"/>
              <w:right w:val="single" w:sz="4" w:space="0" w:color="auto"/>
            </w:tcBorders>
            <w:vAlign w:val="center"/>
          </w:tcPr>
          <w:p w14:paraId="007F32E9"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2AD0C6D9"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75FC93B8" w14:textId="77777777" w:rsidTr="007A497A">
        <w:trPr>
          <w:trHeight w:val="321"/>
        </w:trPr>
        <w:tc>
          <w:tcPr>
            <w:tcW w:w="835" w:type="pct"/>
            <w:tcBorders>
              <w:top w:val="single" w:sz="4" w:space="0" w:color="auto"/>
              <w:bottom w:val="single" w:sz="4" w:space="0" w:color="auto"/>
              <w:right w:val="single" w:sz="4" w:space="0" w:color="auto"/>
            </w:tcBorders>
            <w:vAlign w:val="center"/>
          </w:tcPr>
          <w:p w14:paraId="2EF49393" w14:textId="77777777" w:rsidR="00804209" w:rsidRDefault="00804209" w:rsidP="00804209">
            <w:pPr>
              <w:autoSpaceDE w:val="0"/>
              <w:autoSpaceDN w:val="0"/>
              <w:adjustRightInd w:val="0"/>
              <w:rPr>
                <w:rFonts w:cs="Arial"/>
                <w:sz w:val="16"/>
                <w:szCs w:val="16"/>
              </w:rPr>
            </w:pPr>
            <w:r>
              <w:rPr>
                <w:rFonts w:cs="Arial"/>
                <w:sz w:val="16"/>
                <w:szCs w:val="16"/>
              </w:rPr>
              <w:t>DI_23</w:t>
            </w:r>
          </w:p>
        </w:tc>
        <w:tc>
          <w:tcPr>
            <w:tcW w:w="2080" w:type="pct"/>
            <w:tcBorders>
              <w:top w:val="single" w:sz="4" w:space="0" w:color="auto"/>
              <w:left w:val="single" w:sz="4" w:space="0" w:color="auto"/>
              <w:bottom w:val="single" w:sz="4" w:space="0" w:color="auto"/>
              <w:right w:val="single" w:sz="4" w:space="0" w:color="auto"/>
            </w:tcBorders>
            <w:vAlign w:val="center"/>
          </w:tcPr>
          <w:p w14:paraId="77CE44E7"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XMSN_IGBT </w:t>
            </w:r>
          </w:p>
        </w:tc>
        <w:tc>
          <w:tcPr>
            <w:tcW w:w="973" w:type="pct"/>
            <w:tcBorders>
              <w:top w:val="single" w:sz="4" w:space="0" w:color="auto"/>
              <w:left w:val="single" w:sz="4" w:space="0" w:color="auto"/>
              <w:bottom w:val="single" w:sz="4" w:space="0" w:color="auto"/>
              <w:right w:val="single" w:sz="4" w:space="0" w:color="auto"/>
            </w:tcBorders>
            <w:vAlign w:val="center"/>
          </w:tcPr>
          <w:p w14:paraId="3F3659F3"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2325A375"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DI100 </w:t>
            </w:r>
          </w:p>
        </w:tc>
      </w:tr>
      <w:tr w:rsidR="00804209" w14:paraId="663FAB95" w14:textId="77777777" w:rsidTr="007A497A">
        <w:trPr>
          <w:trHeight w:val="321"/>
        </w:trPr>
        <w:tc>
          <w:tcPr>
            <w:tcW w:w="835" w:type="pct"/>
            <w:tcBorders>
              <w:top w:val="single" w:sz="4" w:space="0" w:color="auto"/>
              <w:bottom w:val="single" w:sz="4" w:space="0" w:color="auto"/>
              <w:right w:val="single" w:sz="4" w:space="0" w:color="auto"/>
            </w:tcBorders>
            <w:vAlign w:val="center"/>
          </w:tcPr>
          <w:p w14:paraId="75BC0056" w14:textId="77777777" w:rsidR="00804209" w:rsidRDefault="00804209" w:rsidP="00804209">
            <w:pPr>
              <w:autoSpaceDE w:val="0"/>
              <w:autoSpaceDN w:val="0"/>
              <w:adjustRightInd w:val="0"/>
              <w:rPr>
                <w:rFonts w:cs="Arial"/>
                <w:sz w:val="16"/>
                <w:szCs w:val="16"/>
              </w:rPr>
            </w:pPr>
            <w:r>
              <w:rPr>
                <w:rFonts w:cs="Arial"/>
                <w:sz w:val="16"/>
                <w:szCs w:val="16"/>
              </w:rPr>
              <w:t>DI_24</w:t>
            </w:r>
          </w:p>
        </w:tc>
        <w:tc>
          <w:tcPr>
            <w:tcW w:w="2080" w:type="pct"/>
            <w:tcBorders>
              <w:top w:val="single" w:sz="4" w:space="0" w:color="auto"/>
              <w:left w:val="single" w:sz="4" w:space="0" w:color="auto"/>
              <w:bottom w:val="single" w:sz="4" w:space="0" w:color="auto"/>
              <w:right w:val="single" w:sz="4" w:space="0" w:color="auto"/>
            </w:tcBorders>
            <w:vAlign w:val="center"/>
          </w:tcPr>
          <w:p w14:paraId="4865E53E"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XMSN_TGBT </w:t>
            </w:r>
          </w:p>
        </w:tc>
        <w:tc>
          <w:tcPr>
            <w:tcW w:w="973" w:type="pct"/>
            <w:tcBorders>
              <w:top w:val="single" w:sz="4" w:space="0" w:color="auto"/>
              <w:left w:val="single" w:sz="4" w:space="0" w:color="auto"/>
              <w:bottom w:val="single" w:sz="4" w:space="0" w:color="auto"/>
              <w:right w:val="single" w:sz="4" w:space="0" w:color="auto"/>
            </w:tcBorders>
            <w:vAlign w:val="center"/>
          </w:tcPr>
          <w:p w14:paraId="08185B10"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296A18A1"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DI100 </w:t>
            </w:r>
          </w:p>
        </w:tc>
      </w:tr>
      <w:tr w:rsidR="00804209" w14:paraId="626E3730" w14:textId="77777777" w:rsidTr="007A497A">
        <w:trPr>
          <w:trHeight w:val="321"/>
        </w:trPr>
        <w:tc>
          <w:tcPr>
            <w:tcW w:w="835" w:type="pct"/>
            <w:tcBorders>
              <w:top w:val="single" w:sz="4" w:space="0" w:color="auto"/>
              <w:bottom w:val="single" w:sz="4" w:space="0" w:color="auto"/>
              <w:right w:val="single" w:sz="4" w:space="0" w:color="auto"/>
            </w:tcBorders>
            <w:vAlign w:val="center"/>
          </w:tcPr>
          <w:p w14:paraId="33A65DD4" w14:textId="77777777" w:rsidR="00804209" w:rsidRDefault="00804209" w:rsidP="00804209">
            <w:pPr>
              <w:autoSpaceDE w:val="0"/>
              <w:autoSpaceDN w:val="0"/>
              <w:adjustRightInd w:val="0"/>
              <w:rPr>
                <w:rFonts w:cs="Arial"/>
                <w:sz w:val="16"/>
                <w:szCs w:val="16"/>
              </w:rPr>
            </w:pPr>
            <w:r>
              <w:rPr>
                <w:rFonts w:cs="Arial"/>
                <w:sz w:val="16"/>
                <w:szCs w:val="16"/>
              </w:rPr>
              <w:t>DI_25</w:t>
            </w:r>
          </w:p>
        </w:tc>
        <w:tc>
          <w:tcPr>
            <w:tcW w:w="2080" w:type="pct"/>
            <w:tcBorders>
              <w:top w:val="single" w:sz="4" w:space="0" w:color="auto"/>
              <w:left w:val="single" w:sz="4" w:space="0" w:color="auto"/>
              <w:bottom w:val="single" w:sz="4" w:space="0" w:color="auto"/>
              <w:right w:val="single" w:sz="4" w:space="0" w:color="auto"/>
            </w:tcBorders>
            <w:vAlign w:val="center"/>
          </w:tcPr>
          <w:p w14:paraId="106A5AAC"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HYD_AUX.PUMP_PRESS </w:t>
            </w:r>
          </w:p>
        </w:tc>
        <w:tc>
          <w:tcPr>
            <w:tcW w:w="973" w:type="pct"/>
            <w:tcBorders>
              <w:top w:val="single" w:sz="4" w:space="0" w:color="auto"/>
              <w:left w:val="single" w:sz="4" w:space="0" w:color="auto"/>
              <w:bottom w:val="single" w:sz="4" w:space="0" w:color="auto"/>
              <w:right w:val="single" w:sz="4" w:space="0" w:color="auto"/>
            </w:tcBorders>
            <w:vAlign w:val="center"/>
          </w:tcPr>
          <w:p w14:paraId="5B2524FE"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3B08FA11"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68DBE0BC" w14:textId="77777777" w:rsidTr="007A497A">
        <w:trPr>
          <w:trHeight w:val="321"/>
        </w:trPr>
        <w:tc>
          <w:tcPr>
            <w:tcW w:w="835" w:type="pct"/>
            <w:tcBorders>
              <w:top w:val="single" w:sz="4" w:space="0" w:color="auto"/>
              <w:bottom w:val="single" w:sz="4" w:space="0" w:color="auto"/>
              <w:right w:val="single" w:sz="4" w:space="0" w:color="auto"/>
            </w:tcBorders>
            <w:vAlign w:val="center"/>
          </w:tcPr>
          <w:p w14:paraId="3948248C" w14:textId="77777777" w:rsidR="00804209" w:rsidRDefault="00804209" w:rsidP="00804209">
            <w:pPr>
              <w:autoSpaceDE w:val="0"/>
              <w:autoSpaceDN w:val="0"/>
              <w:adjustRightInd w:val="0"/>
              <w:rPr>
                <w:rFonts w:cs="Arial"/>
                <w:sz w:val="16"/>
                <w:szCs w:val="16"/>
              </w:rPr>
            </w:pPr>
            <w:r>
              <w:rPr>
                <w:rFonts w:cs="Arial"/>
                <w:sz w:val="16"/>
                <w:szCs w:val="16"/>
              </w:rPr>
              <w:t>DI_26</w:t>
            </w:r>
          </w:p>
        </w:tc>
        <w:tc>
          <w:tcPr>
            <w:tcW w:w="2080" w:type="pct"/>
            <w:tcBorders>
              <w:top w:val="single" w:sz="4" w:space="0" w:color="auto"/>
              <w:left w:val="single" w:sz="4" w:space="0" w:color="auto"/>
              <w:bottom w:val="single" w:sz="4" w:space="0" w:color="auto"/>
              <w:right w:val="single" w:sz="4" w:space="0" w:color="auto"/>
            </w:tcBorders>
            <w:vAlign w:val="center"/>
          </w:tcPr>
          <w:p w14:paraId="1FAEEF38"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HYD_AP_PRESS </w:t>
            </w:r>
          </w:p>
        </w:tc>
        <w:tc>
          <w:tcPr>
            <w:tcW w:w="973" w:type="pct"/>
            <w:tcBorders>
              <w:top w:val="single" w:sz="4" w:space="0" w:color="auto"/>
              <w:left w:val="single" w:sz="4" w:space="0" w:color="auto"/>
              <w:bottom w:val="single" w:sz="4" w:space="0" w:color="auto"/>
              <w:right w:val="single" w:sz="4" w:space="0" w:color="auto"/>
            </w:tcBorders>
            <w:vAlign w:val="center"/>
          </w:tcPr>
          <w:p w14:paraId="151C0173"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6E7064E7"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50D014C7" w14:textId="77777777" w:rsidTr="007A497A">
        <w:trPr>
          <w:trHeight w:val="321"/>
        </w:trPr>
        <w:tc>
          <w:tcPr>
            <w:tcW w:w="835" w:type="pct"/>
            <w:tcBorders>
              <w:top w:val="single" w:sz="4" w:space="0" w:color="auto"/>
              <w:bottom w:val="single" w:sz="4" w:space="0" w:color="auto"/>
              <w:right w:val="single" w:sz="4" w:space="0" w:color="auto"/>
            </w:tcBorders>
            <w:vAlign w:val="center"/>
          </w:tcPr>
          <w:p w14:paraId="56497F03" w14:textId="77777777" w:rsidR="00804209" w:rsidRDefault="00804209" w:rsidP="00804209">
            <w:pPr>
              <w:autoSpaceDE w:val="0"/>
              <w:autoSpaceDN w:val="0"/>
              <w:adjustRightInd w:val="0"/>
              <w:rPr>
                <w:rFonts w:cs="Arial"/>
                <w:sz w:val="16"/>
                <w:szCs w:val="16"/>
              </w:rPr>
            </w:pPr>
            <w:r>
              <w:rPr>
                <w:rFonts w:cs="Arial"/>
                <w:sz w:val="16"/>
                <w:szCs w:val="16"/>
              </w:rPr>
              <w:t>DI_27</w:t>
            </w:r>
          </w:p>
        </w:tc>
        <w:tc>
          <w:tcPr>
            <w:tcW w:w="2080" w:type="pct"/>
            <w:tcBorders>
              <w:top w:val="single" w:sz="4" w:space="0" w:color="auto"/>
              <w:left w:val="single" w:sz="4" w:space="0" w:color="auto"/>
              <w:bottom w:val="single" w:sz="4" w:space="0" w:color="auto"/>
              <w:right w:val="single" w:sz="4" w:space="0" w:color="auto"/>
            </w:tcBorders>
            <w:vAlign w:val="center"/>
          </w:tcPr>
          <w:p w14:paraId="5C9A7373"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HYD_MAIN_PRESS </w:t>
            </w:r>
          </w:p>
        </w:tc>
        <w:tc>
          <w:tcPr>
            <w:tcW w:w="973" w:type="pct"/>
            <w:tcBorders>
              <w:top w:val="single" w:sz="4" w:space="0" w:color="auto"/>
              <w:left w:val="single" w:sz="4" w:space="0" w:color="auto"/>
              <w:bottom w:val="single" w:sz="4" w:space="0" w:color="auto"/>
              <w:right w:val="single" w:sz="4" w:space="0" w:color="auto"/>
            </w:tcBorders>
            <w:vAlign w:val="center"/>
          </w:tcPr>
          <w:p w14:paraId="2C4BE90E"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77389599"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350900F9" w14:textId="77777777" w:rsidTr="007A497A">
        <w:trPr>
          <w:trHeight w:val="321"/>
        </w:trPr>
        <w:tc>
          <w:tcPr>
            <w:tcW w:w="835" w:type="pct"/>
            <w:tcBorders>
              <w:top w:val="single" w:sz="4" w:space="0" w:color="auto"/>
              <w:bottom w:val="single" w:sz="4" w:space="0" w:color="auto"/>
              <w:right w:val="single" w:sz="4" w:space="0" w:color="auto"/>
            </w:tcBorders>
            <w:vAlign w:val="center"/>
          </w:tcPr>
          <w:p w14:paraId="59B9FC6B" w14:textId="77777777" w:rsidR="00804209" w:rsidRDefault="00804209" w:rsidP="00804209">
            <w:pPr>
              <w:autoSpaceDE w:val="0"/>
              <w:autoSpaceDN w:val="0"/>
              <w:adjustRightInd w:val="0"/>
              <w:rPr>
                <w:rFonts w:cs="Arial"/>
                <w:sz w:val="16"/>
                <w:szCs w:val="16"/>
              </w:rPr>
            </w:pPr>
            <w:r>
              <w:rPr>
                <w:rFonts w:cs="Arial"/>
                <w:sz w:val="16"/>
                <w:szCs w:val="16"/>
              </w:rPr>
              <w:t>DI_28</w:t>
            </w:r>
          </w:p>
        </w:tc>
        <w:tc>
          <w:tcPr>
            <w:tcW w:w="2080" w:type="pct"/>
            <w:tcBorders>
              <w:top w:val="single" w:sz="4" w:space="0" w:color="auto"/>
              <w:left w:val="single" w:sz="4" w:space="0" w:color="auto"/>
              <w:bottom w:val="single" w:sz="4" w:space="0" w:color="auto"/>
              <w:right w:val="single" w:sz="4" w:space="0" w:color="auto"/>
            </w:tcBorders>
            <w:vAlign w:val="center"/>
          </w:tcPr>
          <w:p w14:paraId="4F1584D0" w14:textId="77777777" w:rsidR="00804209" w:rsidRDefault="00804209" w:rsidP="00804209">
            <w:pPr>
              <w:autoSpaceDE w:val="0"/>
              <w:autoSpaceDN w:val="0"/>
              <w:adjustRightInd w:val="0"/>
              <w:rPr>
                <w:rFonts w:cs="Arial"/>
                <w:b/>
                <w:bCs/>
                <w:color w:val="000000"/>
                <w:sz w:val="16"/>
                <w:szCs w:val="16"/>
              </w:rPr>
            </w:pPr>
            <w:r>
              <w:rPr>
                <w:rFonts w:cs="Arial"/>
                <w:sz w:val="16"/>
                <w:szCs w:val="16"/>
              </w:rPr>
              <w:t>HYD_MAIN_LEVEL</w:t>
            </w:r>
          </w:p>
        </w:tc>
        <w:tc>
          <w:tcPr>
            <w:tcW w:w="973" w:type="pct"/>
            <w:tcBorders>
              <w:top w:val="single" w:sz="4" w:space="0" w:color="auto"/>
              <w:left w:val="single" w:sz="4" w:space="0" w:color="auto"/>
              <w:bottom w:val="single" w:sz="4" w:space="0" w:color="auto"/>
              <w:right w:val="single" w:sz="4" w:space="0" w:color="auto"/>
            </w:tcBorders>
            <w:vAlign w:val="center"/>
          </w:tcPr>
          <w:p w14:paraId="079507A4"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7B52DD84"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60E29A9D" w14:textId="77777777" w:rsidTr="007A497A">
        <w:trPr>
          <w:trHeight w:val="321"/>
        </w:trPr>
        <w:tc>
          <w:tcPr>
            <w:tcW w:w="835" w:type="pct"/>
            <w:tcBorders>
              <w:top w:val="single" w:sz="4" w:space="0" w:color="auto"/>
              <w:bottom w:val="single" w:sz="4" w:space="0" w:color="auto"/>
              <w:right w:val="single" w:sz="4" w:space="0" w:color="auto"/>
            </w:tcBorders>
            <w:vAlign w:val="center"/>
          </w:tcPr>
          <w:p w14:paraId="35771937" w14:textId="77777777" w:rsidR="00804209" w:rsidRDefault="00804209" w:rsidP="00804209">
            <w:pPr>
              <w:autoSpaceDE w:val="0"/>
              <w:autoSpaceDN w:val="0"/>
              <w:adjustRightInd w:val="0"/>
              <w:rPr>
                <w:rFonts w:cs="Arial"/>
                <w:sz w:val="16"/>
                <w:szCs w:val="16"/>
              </w:rPr>
            </w:pPr>
            <w:r>
              <w:rPr>
                <w:rFonts w:cs="Arial"/>
                <w:sz w:val="16"/>
                <w:szCs w:val="16"/>
              </w:rPr>
              <w:t>DI_29</w:t>
            </w:r>
          </w:p>
        </w:tc>
        <w:tc>
          <w:tcPr>
            <w:tcW w:w="2080" w:type="pct"/>
            <w:tcBorders>
              <w:top w:val="single" w:sz="4" w:space="0" w:color="auto"/>
              <w:left w:val="single" w:sz="4" w:space="0" w:color="auto"/>
              <w:bottom w:val="single" w:sz="4" w:space="0" w:color="auto"/>
              <w:right w:val="single" w:sz="4" w:space="0" w:color="auto"/>
            </w:tcBorders>
            <w:vAlign w:val="center"/>
          </w:tcPr>
          <w:p w14:paraId="350F14C5"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HYD_RH_PRESS </w:t>
            </w:r>
          </w:p>
        </w:tc>
        <w:tc>
          <w:tcPr>
            <w:tcW w:w="973" w:type="pct"/>
            <w:tcBorders>
              <w:top w:val="single" w:sz="4" w:space="0" w:color="auto"/>
              <w:left w:val="single" w:sz="4" w:space="0" w:color="auto"/>
              <w:bottom w:val="single" w:sz="4" w:space="0" w:color="auto"/>
              <w:right w:val="single" w:sz="4" w:space="0" w:color="auto"/>
            </w:tcBorders>
            <w:vAlign w:val="center"/>
          </w:tcPr>
          <w:p w14:paraId="1E9C8F7A"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773900DA"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741AAA8A" w14:textId="77777777" w:rsidTr="007A497A">
        <w:trPr>
          <w:trHeight w:val="321"/>
        </w:trPr>
        <w:tc>
          <w:tcPr>
            <w:tcW w:w="835" w:type="pct"/>
            <w:tcBorders>
              <w:top w:val="single" w:sz="4" w:space="0" w:color="auto"/>
              <w:bottom w:val="single" w:sz="4" w:space="0" w:color="auto"/>
              <w:right w:val="single" w:sz="4" w:space="0" w:color="auto"/>
            </w:tcBorders>
            <w:vAlign w:val="center"/>
          </w:tcPr>
          <w:p w14:paraId="705256C5" w14:textId="77777777" w:rsidR="00804209" w:rsidRDefault="00804209" w:rsidP="00804209">
            <w:pPr>
              <w:autoSpaceDE w:val="0"/>
              <w:autoSpaceDN w:val="0"/>
              <w:adjustRightInd w:val="0"/>
              <w:rPr>
                <w:rFonts w:cs="Arial"/>
                <w:sz w:val="16"/>
                <w:szCs w:val="16"/>
              </w:rPr>
            </w:pPr>
            <w:r>
              <w:rPr>
                <w:rFonts w:cs="Arial"/>
                <w:sz w:val="16"/>
                <w:szCs w:val="16"/>
              </w:rPr>
              <w:t>DI_30</w:t>
            </w:r>
          </w:p>
        </w:tc>
        <w:tc>
          <w:tcPr>
            <w:tcW w:w="2080" w:type="pct"/>
            <w:tcBorders>
              <w:top w:val="single" w:sz="4" w:space="0" w:color="auto"/>
              <w:left w:val="single" w:sz="4" w:space="0" w:color="auto"/>
              <w:bottom w:val="single" w:sz="4" w:space="0" w:color="auto"/>
              <w:right w:val="single" w:sz="4" w:space="0" w:color="auto"/>
            </w:tcBorders>
            <w:vAlign w:val="center"/>
          </w:tcPr>
          <w:p w14:paraId="21D7A653"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HYD_RH_LOW_LEVEL </w:t>
            </w:r>
          </w:p>
        </w:tc>
        <w:tc>
          <w:tcPr>
            <w:tcW w:w="973" w:type="pct"/>
            <w:tcBorders>
              <w:top w:val="single" w:sz="4" w:space="0" w:color="auto"/>
              <w:left w:val="single" w:sz="4" w:space="0" w:color="auto"/>
              <w:bottom w:val="single" w:sz="4" w:space="0" w:color="auto"/>
              <w:right w:val="single" w:sz="4" w:space="0" w:color="auto"/>
            </w:tcBorders>
            <w:vAlign w:val="center"/>
          </w:tcPr>
          <w:p w14:paraId="69148136"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52ADE442" w14:textId="77777777" w:rsidR="00804209" w:rsidRDefault="00804209" w:rsidP="00804209">
            <w:pPr>
              <w:autoSpaceDE w:val="0"/>
              <w:autoSpaceDN w:val="0"/>
              <w:adjustRightInd w:val="0"/>
              <w:rPr>
                <w:rFonts w:cs="Arial"/>
                <w:b/>
                <w:bCs/>
                <w:color w:val="000000"/>
                <w:sz w:val="16"/>
                <w:szCs w:val="16"/>
              </w:rPr>
            </w:pPr>
            <w:r>
              <w:rPr>
                <w:rFonts w:cs="Arial"/>
                <w:sz w:val="16"/>
                <w:szCs w:val="16"/>
              </w:rPr>
              <w:t xml:space="preserve">DI003 </w:t>
            </w:r>
          </w:p>
        </w:tc>
      </w:tr>
      <w:tr w:rsidR="00804209" w14:paraId="5DEAAE9E" w14:textId="77777777" w:rsidTr="007A497A">
        <w:trPr>
          <w:trHeight w:val="321"/>
        </w:trPr>
        <w:tc>
          <w:tcPr>
            <w:tcW w:w="835" w:type="pct"/>
            <w:tcBorders>
              <w:top w:val="single" w:sz="4" w:space="0" w:color="auto"/>
              <w:bottom w:val="single" w:sz="4" w:space="0" w:color="auto"/>
              <w:right w:val="single" w:sz="4" w:space="0" w:color="auto"/>
            </w:tcBorders>
            <w:vAlign w:val="center"/>
          </w:tcPr>
          <w:p w14:paraId="3E0D65EC" w14:textId="77777777" w:rsidR="00804209" w:rsidRDefault="00804209" w:rsidP="00804209">
            <w:pPr>
              <w:autoSpaceDE w:val="0"/>
              <w:autoSpaceDN w:val="0"/>
              <w:adjustRightInd w:val="0"/>
              <w:rPr>
                <w:rFonts w:cs="Arial"/>
                <w:sz w:val="16"/>
                <w:szCs w:val="16"/>
              </w:rPr>
            </w:pPr>
            <w:r>
              <w:rPr>
                <w:rFonts w:cs="Arial"/>
                <w:sz w:val="16"/>
                <w:szCs w:val="16"/>
              </w:rPr>
              <w:t>DI_31</w:t>
            </w:r>
          </w:p>
        </w:tc>
        <w:tc>
          <w:tcPr>
            <w:tcW w:w="2080" w:type="pct"/>
            <w:tcBorders>
              <w:top w:val="single" w:sz="4" w:space="0" w:color="auto"/>
              <w:left w:val="single" w:sz="4" w:space="0" w:color="auto"/>
              <w:bottom w:val="single" w:sz="4" w:space="0" w:color="auto"/>
              <w:right w:val="single" w:sz="4" w:space="0" w:color="auto"/>
            </w:tcBorders>
            <w:vAlign w:val="center"/>
          </w:tcPr>
          <w:p w14:paraId="230BD6E4" w14:textId="77777777" w:rsidR="00804209" w:rsidRDefault="00804209" w:rsidP="00804209">
            <w:pPr>
              <w:autoSpaceDE w:val="0"/>
              <w:autoSpaceDN w:val="0"/>
              <w:adjustRightInd w:val="0"/>
              <w:rPr>
                <w:rFonts w:cs="Arial"/>
                <w:sz w:val="16"/>
                <w:szCs w:val="16"/>
              </w:rPr>
            </w:pPr>
            <w:r>
              <w:rPr>
                <w:rFonts w:cs="Arial"/>
                <w:sz w:val="16"/>
                <w:szCs w:val="16"/>
              </w:rPr>
              <w:t>PFT_TEST</w:t>
            </w:r>
          </w:p>
        </w:tc>
        <w:tc>
          <w:tcPr>
            <w:tcW w:w="973" w:type="pct"/>
            <w:tcBorders>
              <w:top w:val="single" w:sz="4" w:space="0" w:color="auto"/>
              <w:left w:val="single" w:sz="4" w:space="0" w:color="auto"/>
              <w:bottom w:val="single" w:sz="4" w:space="0" w:color="auto"/>
              <w:right w:val="single" w:sz="4" w:space="0" w:color="auto"/>
            </w:tcBorders>
            <w:vAlign w:val="center"/>
          </w:tcPr>
          <w:p w14:paraId="183FBF99" w14:textId="77777777" w:rsidR="00804209" w:rsidRDefault="00804209" w:rsidP="00804209">
            <w:pPr>
              <w:autoSpaceDE w:val="0"/>
              <w:autoSpaceDN w:val="0"/>
              <w:adjustRightInd w:val="0"/>
              <w:rPr>
                <w:rFonts w:cs="Arial"/>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60A61118" w14:textId="77777777" w:rsidR="00804209" w:rsidRDefault="00804209" w:rsidP="00804209">
            <w:pPr>
              <w:autoSpaceDE w:val="0"/>
              <w:autoSpaceDN w:val="0"/>
              <w:adjustRightInd w:val="0"/>
              <w:rPr>
                <w:rFonts w:cs="Arial"/>
                <w:sz w:val="16"/>
                <w:szCs w:val="16"/>
              </w:rPr>
            </w:pPr>
            <w:r>
              <w:rPr>
                <w:rFonts w:cs="Arial"/>
                <w:sz w:val="16"/>
                <w:szCs w:val="16"/>
              </w:rPr>
              <w:t>DI003</w:t>
            </w:r>
          </w:p>
        </w:tc>
      </w:tr>
      <w:tr w:rsidR="00804209" w14:paraId="373B3896" w14:textId="77777777" w:rsidTr="007A497A">
        <w:trPr>
          <w:trHeight w:val="321"/>
        </w:trPr>
        <w:tc>
          <w:tcPr>
            <w:tcW w:w="835" w:type="pct"/>
            <w:tcBorders>
              <w:top w:val="single" w:sz="4" w:space="0" w:color="auto"/>
              <w:bottom w:val="single" w:sz="4" w:space="0" w:color="auto"/>
              <w:right w:val="single" w:sz="4" w:space="0" w:color="auto"/>
            </w:tcBorders>
            <w:vAlign w:val="center"/>
          </w:tcPr>
          <w:p w14:paraId="0F39C8A1" w14:textId="77777777" w:rsidR="00804209" w:rsidRDefault="00804209" w:rsidP="00804209">
            <w:pPr>
              <w:autoSpaceDE w:val="0"/>
              <w:autoSpaceDN w:val="0"/>
              <w:adjustRightInd w:val="0"/>
              <w:rPr>
                <w:rFonts w:cs="Arial"/>
                <w:sz w:val="16"/>
                <w:szCs w:val="16"/>
              </w:rPr>
            </w:pPr>
            <w:r>
              <w:rPr>
                <w:rFonts w:cs="Arial"/>
                <w:sz w:val="16"/>
                <w:szCs w:val="16"/>
              </w:rPr>
              <w:t>DI_35</w:t>
            </w:r>
          </w:p>
        </w:tc>
        <w:tc>
          <w:tcPr>
            <w:tcW w:w="2080" w:type="pct"/>
            <w:tcBorders>
              <w:top w:val="single" w:sz="4" w:space="0" w:color="auto"/>
              <w:left w:val="single" w:sz="4" w:space="0" w:color="auto"/>
              <w:bottom w:val="single" w:sz="4" w:space="0" w:color="auto"/>
              <w:right w:val="single" w:sz="4" w:space="0" w:color="auto"/>
            </w:tcBorders>
            <w:vAlign w:val="center"/>
          </w:tcPr>
          <w:p w14:paraId="36D28B2D" w14:textId="77777777" w:rsidR="00804209" w:rsidRDefault="00804209" w:rsidP="00804209">
            <w:pPr>
              <w:autoSpaceDE w:val="0"/>
              <w:autoSpaceDN w:val="0"/>
              <w:adjustRightInd w:val="0"/>
              <w:rPr>
                <w:rFonts w:cs="Arial"/>
                <w:sz w:val="16"/>
                <w:szCs w:val="16"/>
              </w:rPr>
            </w:pPr>
            <w:r>
              <w:rPr>
                <w:rFonts w:cs="Arial"/>
                <w:sz w:val="16"/>
                <w:szCs w:val="16"/>
              </w:rPr>
              <w:t>AUX PUMP FAIL</w:t>
            </w:r>
          </w:p>
        </w:tc>
        <w:tc>
          <w:tcPr>
            <w:tcW w:w="973" w:type="pct"/>
            <w:tcBorders>
              <w:top w:val="single" w:sz="4" w:space="0" w:color="auto"/>
              <w:left w:val="single" w:sz="4" w:space="0" w:color="auto"/>
              <w:bottom w:val="single" w:sz="4" w:space="0" w:color="auto"/>
              <w:right w:val="single" w:sz="4" w:space="0" w:color="auto"/>
            </w:tcBorders>
            <w:vAlign w:val="center"/>
          </w:tcPr>
          <w:p w14:paraId="46320A26"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08BC349E" w14:textId="77777777" w:rsidR="00804209" w:rsidRDefault="00804209" w:rsidP="00804209">
            <w:pPr>
              <w:autoSpaceDE w:val="0"/>
              <w:autoSpaceDN w:val="0"/>
              <w:adjustRightInd w:val="0"/>
              <w:rPr>
                <w:rFonts w:cs="Arial"/>
                <w:sz w:val="16"/>
                <w:szCs w:val="16"/>
              </w:rPr>
            </w:pPr>
          </w:p>
        </w:tc>
      </w:tr>
      <w:tr w:rsidR="00804209" w14:paraId="42D2C59D" w14:textId="77777777" w:rsidTr="007A497A">
        <w:trPr>
          <w:trHeight w:val="321"/>
        </w:trPr>
        <w:tc>
          <w:tcPr>
            <w:tcW w:w="835" w:type="pct"/>
            <w:tcBorders>
              <w:top w:val="single" w:sz="4" w:space="0" w:color="auto"/>
              <w:bottom w:val="single" w:sz="4" w:space="0" w:color="auto"/>
              <w:right w:val="single" w:sz="4" w:space="0" w:color="auto"/>
            </w:tcBorders>
            <w:vAlign w:val="center"/>
          </w:tcPr>
          <w:p w14:paraId="75F6AC41" w14:textId="77777777" w:rsidR="00804209" w:rsidRDefault="00804209" w:rsidP="00804209">
            <w:pPr>
              <w:autoSpaceDE w:val="0"/>
              <w:autoSpaceDN w:val="0"/>
              <w:adjustRightInd w:val="0"/>
              <w:rPr>
                <w:rFonts w:cs="Arial"/>
                <w:sz w:val="16"/>
                <w:szCs w:val="16"/>
              </w:rPr>
            </w:pPr>
            <w:r>
              <w:rPr>
                <w:rFonts w:cs="Arial"/>
                <w:sz w:val="16"/>
                <w:szCs w:val="16"/>
              </w:rPr>
              <w:t>DI_32</w:t>
            </w:r>
          </w:p>
        </w:tc>
        <w:tc>
          <w:tcPr>
            <w:tcW w:w="2080" w:type="pct"/>
            <w:tcBorders>
              <w:top w:val="single" w:sz="4" w:space="0" w:color="auto"/>
              <w:left w:val="single" w:sz="4" w:space="0" w:color="auto"/>
              <w:bottom w:val="single" w:sz="4" w:space="0" w:color="auto"/>
              <w:right w:val="single" w:sz="4" w:space="0" w:color="auto"/>
            </w:tcBorders>
            <w:vAlign w:val="center"/>
          </w:tcPr>
          <w:p w14:paraId="133B2AAF" w14:textId="77777777" w:rsidR="00804209" w:rsidRDefault="00804209" w:rsidP="00804209">
            <w:pPr>
              <w:autoSpaceDE w:val="0"/>
              <w:autoSpaceDN w:val="0"/>
              <w:adjustRightInd w:val="0"/>
              <w:rPr>
                <w:rFonts w:cs="Arial"/>
                <w:sz w:val="16"/>
                <w:szCs w:val="16"/>
              </w:rPr>
            </w:pPr>
            <w:r>
              <w:rPr>
                <w:rFonts w:cs="Arial"/>
                <w:sz w:val="16"/>
                <w:szCs w:val="16"/>
              </w:rPr>
              <w:t>PWR.C</w:t>
            </w:r>
          </w:p>
        </w:tc>
        <w:tc>
          <w:tcPr>
            <w:tcW w:w="973" w:type="pct"/>
            <w:tcBorders>
              <w:top w:val="single" w:sz="4" w:space="0" w:color="auto"/>
              <w:left w:val="single" w:sz="4" w:space="0" w:color="auto"/>
              <w:bottom w:val="single" w:sz="4" w:space="0" w:color="auto"/>
              <w:right w:val="single" w:sz="4" w:space="0" w:color="auto"/>
            </w:tcBorders>
            <w:vAlign w:val="center"/>
          </w:tcPr>
          <w:p w14:paraId="5FE132CB"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5D6690ED" w14:textId="77777777" w:rsidR="00804209" w:rsidRDefault="00804209" w:rsidP="00804209">
            <w:pPr>
              <w:autoSpaceDE w:val="0"/>
              <w:autoSpaceDN w:val="0"/>
              <w:adjustRightInd w:val="0"/>
              <w:rPr>
                <w:rFonts w:cs="Arial"/>
                <w:sz w:val="16"/>
                <w:szCs w:val="16"/>
              </w:rPr>
            </w:pPr>
            <w:r>
              <w:rPr>
                <w:rFonts w:cs="Arial"/>
                <w:sz w:val="16"/>
                <w:szCs w:val="16"/>
              </w:rPr>
              <w:t xml:space="preserve">DI003 </w:t>
            </w:r>
          </w:p>
        </w:tc>
      </w:tr>
      <w:tr w:rsidR="00804209" w14:paraId="797DD2B3" w14:textId="77777777" w:rsidTr="007A497A">
        <w:trPr>
          <w:trHeight w:val="321"/>
        </w:trPr>
        <w:tc>
          <w:tcPr>
            <w:tcW w:w="835" w:type="pct"/>
            <w:tcBorders>
              <w:top w:val="single" w:sz="4" w:space="0" w:color="auto"/>
              <w:bottom w:val="single" w:sz="4" w:space="0" w:color="auto"/>
              <w:right w:val="single" w:sz="4" w:space="0" w:color="auto"/>
            </w:tcBorders>
            <w:vAlign w:val="center"/>
          </w:tcPr>
          <w:p w14:paraId="2AF3F8FE" w14:textId="77777777" w:rsidR="00804209" w:rsidRDefault="00804209" w:rsidP="00804209">
            <w:pPr>
              <w:autoSpaceDE w:val="0"/>
              <w:autoSpaceDN w:val="0"/>
              <w:adjustRightInd w:val="0"/>
              <w:rPr>
                <w:rFonts w:cs="Arial"/>
                <w:sz w:val="16"/>
                <w:szCs w:val="16"/>
              </w:rPr>
            </w:pPr>
            <w:r>
              <w:rPr>
                <w:rFonts w:cs="Arial"/>
                <w:sz w:val="16"/>
                <w:szCs w:val="16"/>
              </w:rPr>
              <w:t>DI_33</w:t>
            </w:r>
          </w:p>
        </w:tc>
        <w:tc>
          <w:tcPr>
            <w:tcW w:w="2080" w:type="pct"/>
            <w:tcBorders>
              <w:top w:val="single" w:sz="4" w:space="0" w:color="auto"/>
              <w:left w:val="single" w:sz="4" w:space="0" w:color="auto"/>
              <w:bottom w:val="single" w:sz="4" w:space="0" w:color="auto"/>
              <w:right w:val="single" w:sz="4" w:space="0" w:color="auto"/>
            </w:tcBorders>
            <w:vAlign w:val="center"/>
          </w:tcPr>
          <w:p w14:paraId="6CA403C2" w14:textId="77777777" w:rsidR="00804209" w:rsidRDefault="00804209" w:rsidP="00804209">
            <w:pPr>
              <w:autoSpaceDE w:val="0"/>
              <w:autoSpaceDN w:val="0"/>
              <w:adjustRightInd w:val="0"/>
              <w:rPr>
                <w:rFonts w:cs="Arial"/>
                <w:sz w:val="16"/>
                <w:szCs w:val="16"/>
              </w:rPr>
            </w:pPr>
            <w:r>
              <w:rPr>
                <w:rFonts w:cs="Arial"/>
                <w:sz w:val="16"/>
                <w:szCs w:val="16"/>
              </w:rPr>
              <w:t>THRT</w:t>
            </w:r>
          </w:p>
        </w:tc>
        <w:tc>
          <w:tcPr>
            <w:tcW w:w="973" w:type="pct"/>
            <w:tcBorders>
              <w:top w:val="single" w:sz="4" w:space="0" w:color="auto"/>
              <w:left w:val="single" w:sz="4" w:space="0" w:color="auto"/>
              <w:bottom w:val="single" w:sz="4" w:space="0" w:color="auto"/>
              <w:right w:val="single" w:sz="4" w:space="0" w:color="auto"/>
            </w:tcBorders>
            <w:vAlign w:val="center"/>
          </w:tcPr>
          <w:p w14:paraId="6B31215C"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56D9B83D" w14:textId="77777777" w:rsidR="00804209" w:rsidRDefault="00804209" w:rsidP="00804209">
            <w:pPr>
              <w:autoSpaceDE w:val="0"/>
              <w:autoSpaceDN w:val="0"/>
              <w:adjustRightInd w:val="0"/>
              <w:rPr>
                <w:rFonts w:cs="Arial"/>
                <w:sz w:val="16"/>
                <w:szCs w:val="16"/>
              </w:rPr>
            </w:pPr>
            <w:r>
              <w:rPr>
                <w:rFonts w:cs="Arial"/>
                <w:sz w:val="16"/>
                <w:szCs w:val="16"/>
              </w:rPr>
              <w:t xml:space="preserve">DI003 </w:t>
            </w:r>
          </w:p>
        </w:tc>
      </w:tr>
      <w:tr w:rsidR="00804209" w14:paraId="374E9D6B" w14:textId="77777777" w:rsidTr="007A497A">
        <w:trPr>
          <w:trHeight w:val="321"/>
        </w:trPr>
        <w:tc>
          <w:tcPr>
            <w:tcW w:w="835" w:type="pct"/>
            <w:tcBorders>
              <w:top w:val="single" w:sz="4" w:space="0" w:color="auto"/>
              <w:bottom w:val="single" w:sz="4" w:space="0" w:color="auto"/>
              <w:right w:val="single" w:sz="4" w:space="0" w:color="auto"/>
            </w:tcBorders>
            <w:vAlign w:val="center"/>
          </w:tcPr>
          <w:p w14:paraId="6B09155C" w14:textId="77777777" w:rsidR="00804209" w:rsidRDefault="00804209" w:rsidP="00804209">
            <w:pPr>
              <w:autoSpaceDE w:val="0"/>
              <w:autoSpaceDN w:val="0"/>
              <w:adjustRightInd w:val="0"/>
              <w:rPr>
                <w:rFonts w:cs="Arial"/>
                <w:sz w:val="16"/>
                <w:szCs w:val="16"/>
              </w:rPr>
            </w:pPr>
            <w:r>
              <w:rPr>
                <w:rFonts w:cs="Arial"/>
                <w:sz w:val="16"/>
                <w:szCs w:val="16"/>
              </w:rPr>
              <w:t>DI_34</w:t>
            </w:r>
          </w:p>
        </w:tc>
        <w:tc>
          <w:tcPr>
            <w:tcW w:w="2080" w:type="pct"/>
            <w:tcBorders>
              <w:top w:val="single" w:sz="4" w:space="0" w:color="auto"/>
              <w:left w:val="single" w:sz="4" w:space="0" w:color="auto"/>
              <w:bottom w:val="single" w:sz="4" w:space="0" w:color="auto"/>
              <w:right w:val="single" w:sz="4" w:space="0" w:color="auto"/>
            </w:tcBorders>
            <w:vAlign w:val="center"/>
          </w:tcPr>
          <w:p w14:paraId="56855FD5" w14:textId="77777777" w:rsidR="00804209" w:rsidRDefault="00804209" w:rsidP="00804209">
            <w:pPr>
              <w:autoSpaceDE w:val="0"/>
              <w:autoSpaceDN w:val="0"/>
              <w:adjustRightInd w:val="0"/>
              <w:rPr>
                <w:rFonts w:cs="Arial"/>
                <w:sz w:val="16"/>
                <w:szCs w:val="16"/>
              </w:rPr>
            </w:pPr>
            <w:r>
              <w:rPr>
                <w:rFonts w:cs="Arial"/>
                <w:sz w:val="16"/>
                <w:szCs w:val="16"/>
              </w:rPr>
              <w:t>SERVO</w:t>
            </w:r>
          </w:p>
        </w:tc>
        <w:tc>
          <w:tcPr>
            <w:tcW w:w="973" w:type="pct"/>
            <w:tcBorders>
              <w:top w:val="single" w:sz="4" w:space="0" w:color="auto"/>
              <w:left w:val="single" w:sz="4" w:space="0" w:color="auto"/>
              <w:bottom w:val="single" w:sz="4" w:space="0" w:color="auto"/>
              <w:right w:val="single" w:sz="4" w:space="0" w:color="auto"/>
            </w:tcBorders>
            <w:vAlign w:val="center"/>
          </w:tcPr>
          <w:p w14:paraId="55BA607E" w14:textId="77777777" w:rsidR="00804209" w:rsidRDefault="00804209" w:rsidP="00804209">
            <w:pPr>
              <w:autoSpaceDE w:val="0"/>
              <w:autoSpaceDN w:val="0"/>
              <w:adjustRightInd w:val="0"/>
              <w:rPr>
                <w:rFonts w:cs="Arial"/>
                <w:b/>
                <w:bCs/>
                <w:color w:val="000000"/>
                <w:sz w:val="16"/>
                <w:szCs w:val="16"/>
              </w:rPr>
            </w:pPr>
            <w:r>
              <w:rPr>
                <w:rFonts w:cs="Arial"/>
                <w:sz w:val="16"/>
                <w:szCs w:val="16"/>
              </w:rPr>
              <w:t>GND</w:t>
            </w:r>
          </w:p>
        </w:tc>
        <w:tc>
          <w:tcPr>
            <w:tcW w:w="1112" w:type="pct"/>
            <w:tcBorders>
              <w:top w:val="single" w:sz="4" w:space="0" w:color="auto"/>
              <w:left w:val="single" w:sz="4" w:space="0" w:color="auto"/>
              <w:bottom w:val="single" w:sz="4" w:space="0" w:color="auto"/>
            </w:tcBorders>
            <w:vAlign w:val="center"/>
          </w:tcPr>
          <w:p w14:paraId="6A14B41D" w14:textId="77777777" w:rsidR="00804209" w:rsidRDefault="00804209" w:rsidP="00804209">
            <w:pPr>
              <w:autoSpaceDE w:val="0"/>
              <w:autoSpaceDN w:val="0"/>
              <w:adjustRightInd w:val="0"/>
              <w:rPr>
                <w:rFonts w:cs="Arial"/>
                <w:sz w:val="16"/>
                <w:szCs w:val="16"/>
              </w:rPr>
            </w:pPr>
            <w:r>
              <w:rPr>
                <w:rFonts w:cs="Arial"/>
                <w:sz w:val="16"/>
                <w:szCs w:val="16"/>
              </w:rPr>
              <w:t xml:space="preserve">DI003 </w:t>
            </w:r>
          </w:p>
        </w:tc>
      </w:tr>
      <w:tr w:rsidR="00804209" w14:paraId="72583D28" w14:textId="77777777" w:rsidTr="007A497A">
        <w:trPr>
          <w:trHeight w:val="321"/>
        </w:trPr>
        <w:tc>
          <w:tcPr>
            <w:tcW w:w="835" w:type="pct"/>
            <w:tcBorders>
              <w:top w:val="single" w:sz="4" w:space="0" w:color="auto"/>
              <w:bottom w:val="single" w:sz="4" w:space="0" w:color="auto"/>
              <w:right w:val="single" w:sz="4" w:space="0" w:color="auto"/>
            </w:tcBorders>
            <w:vAlign w:val="center"/>
          </w:tcPr>
          <w:p w14:paraId="5DF9E664" w14:textId="77777777" w:rsidR="00804209" w:rsidRDefault="00804209" w:rsidP="00804209">
            <w:pPr>
              <w:autoSpaceDE w:val="0"/>
              <w:autoSpaceDN w:val="0"/>
              <w:adjustRightInd w:val="0"/>
              <w:rPr>
                <w:rFonts w:cs="Arial"/>
                <w:sz w:val="16"/>
                <w:szCs w:val="16"/>
              </w:rPr>
            </w:pPr>
            <w:r>
              <w:rPr>
                <w:rFonts w:cs="Arial"/>
                <w:sz w:val="16"/>
                <w:szCs w:val="16"/>
              </w:rPr>
              <w:t>DI_36</w:t>
            </w:r>
          </w:p>
        </w:tc>
        <w:tc>
          <w:tcPr>
            <w:tcW w:w="2080" w:type="pct"/>
            <w:tcBorders>
              <w:top w:val="single" w:sz="4" w:space="0" w:color="auto"/>
              <w:left w:val="single" w:sz="4" w:space="0" w:color="auto"/>
              <w:bottom w:val="single" w:sz="4" w:space="0" w:color="auto"/>
              <w:right w:val="single" w:sz="4" w:space="0" w:color="auto"/>
            </w:tcBorders>
            <w:vAlign w:val="center"/>
          </w:tcPr>
          <w:p w14:paraId="57085FF8" w14:textId="4F17EB7B" w:rsidR="00804209" w:rsidRDefault="00804209" w:rsidP="00804209">
            <w:pPr>
              <w:autoSpaceDE w:val="0"/>
              <w:autoSpaceDN w:val="0"/>
              <w:adjustRightInd w:val="0"/>
              <w:rPr>
                <w:rFonts w:cs="Arial"/>
                <w:sz w:val="16"/>
                <w:szCs w:val="16"/>
              </w:rPr>
            </w:pPr>
            <w:r>
              <w:rPr>
                <w:rFonts w:cs="Arial"/>
                <w:sz w:val="16"/>
                <w:szCs w:val="16"/>
              </w:rPr>
              <w:t xml:space="preserve">REGM1 </w:t>
            </w:r>
          </w:p>
        </w:tc>
        <w:tc>
          <w:tcPr>
            <w:tcW w:w="973" w:type="pct"/>
            <w:tcBorders>
              <w:top w:val="single" w:sz="4" w:space="0" w:color="auto"/>
              <w:left w:val="single" w:sz="4" w:space="0" w:color="auto"/>
              <w:bottom w:val="single" w:sz="4" w:space="0" w:color="auto"/>
              <w:right w:val="single" w:sz="4" w:space="0" w:color="auto"/>
            </w:tcBorders>
            <w:vAlign w:val="center"/>
          </w:tcPr>
          <w:p w14:paraId="77569E88" w14:textId="77777777" w:rsidR="00804209" w:rsidRDefault="00804209" w:rsidP="00804209">
            <w:pPr>
              <w:autoSpaceDE w:val="0"/>
              <w:autoSpaceDN w:val="0"/>
              <w:adjustRightInd w:val="0"/>
              <w:rPr>
                <w:rFonts w:cs="Arial"/>
                <w:b/>
                <w:bCs/>
                <w:color w:val="000000"/>
                <w:sz w:val="16"/>
                <w:szCs w:val="16"/>
              </w:rPr>
            </w:pPr>
          </w:p>
        </w:tc>
        <w:tc>
          <w:tcPr>
            <w:tcW w:w="1112" w:type="pct"/>
            <w:tcBorders>
              <w:top w:val="single" w:sz="4" w:space="0" w:color="auto"/>
              <w:left w:val="single" w:sz="4" w:space="0" w:color="auto"/>
              <w:bottom w:val="single" w:sz="4" w:space="0" w:color="auto"/>
            </w:tcBorders>
            <w:vAlign w:val="center"/>
          </w:tcPr>
          <w:p w14:paraId="510CC7C2" w14:textId="77777777" w:rsidR="00804209" w:rsidRDefault="00804209" w:rsidP="00804209">
            <w:pPr>
              <w:autoSpaceDE w:val="0"/>
              <w:autoSpaceDN w:val="0"/>
              <w:adjustRightInd w:val="0"/>
              <w:rPr>
                <w:rFonts w:cs="Arial"/>
                <w:sz w:val="16"/>
                <w:szCs w:val="16"/>
              </w:rPr>
            </w:pPr>
            <w:r>
              <w:rPr>
                <w:rFonts w:cs="Arial"/>
                <w:sz w:val="16"/>
                <w:szCs w:val="16"/>
              </w:rPr>
              <w:t xml:space="preserve">DI003 </w:t>
            </w:r>
          </w:p>
        </w:tc>
      </w:tr>
      <w:tr w:rsidR="00804209" w14:paraId="3ADD09B2" w14:textId="77777777" w:rsidTr="007A497A">
        <w:trPr>
          <w:trHeight w:val="321"/>
        </w:trPr>
        <w:tc>
          <w:tcPr>
            <w:tcW w:w="835" w:type="pct"/>
            <w:tcBorders>
              <w:top w:val="single" w:sz="4" w:space="0" w:color="auto"/>
              <w:bottom w:val="single" w:sz="4" w:space="0" w:color="auto"/>
              <w:right w:val="single" w:sz="4" w:space="0" w:color="auto"/>
            </w:tcBorders>
            <w:vAlign w:val="center"/>
          </w:tcPr>
          <w:p w14:paraId="3E2F2603" w14:textId="77777777" w:rsidR="00804209" w:rsidRDefault="00804209" w:rsidP="00804209">
            <w:pPr>
              <w:autoSpaceDE w:val="0"/>
              <w:autoSpaceDN w:val="0"/>
              <w:adjustRightInd w:val="0"/>
              <w:rPr>
                <w:rFonts w:cs="Arial"/>
                <w:sz w:val="16"/>
                <w:szCs w:val="16"/>
              </w:rPr>
            </w:pPr>
            <w:r>
              <w:rPr>
                <w:rFonts w:cs="Arial"/>
                <w:sz w:val="16"/>
                <w:szCs w:val="16"/>
              </w:rPr>
              <w:t>DI_37</w:t>
            </w:r>
          </w:p>
        </w:tc>
        <w:tc>
          <w:tcPr>
            <w:tcW w:w="2080" w:type="pct"/>
            <w:tcBorders>
              <w:top w:val="single" w:sz="4" w:space="0" w:color="auto"/>
              <w:left w:val="single" w:sz="4" w:space="0" w:color="auto"/>
              <w:bottom w:val="single" w:sz="4" w:space="0" w:color="auto"/>
              <w:right w:val="single" w:sz="4" w:space="0" w:color="auto"/>
            </w:tcBorders>
            <w:vAlign w:val="center"/>
          </w:tcPr>
          <w:p w14:paraId="31D20BF2" w14:textId="63B1BA67" w:rsidR="00804209" w:rsidRDefault="00804209" w:rsidP="00804209">
            <w:pPr>
              <w:autoSpaceDE w:val="0"/>
              <w:autoSpaceDN w:val="0"/>
              <w:adjustRightInd w:val="0"/>
              <w:rPr>
                <w:rFonts w:cs="Arial"/>
                <w:sz w:val="16"/>
                <w:szCs w:val="16"/>
              </w:rPr>
            </w:pPr>
            <w:r>
              <w:rPr>
                <w:rFonts w:cs="Arial"/>
                <w:sz w:val="16"/>
                <w:szCs w:val="16"/>
              </w:rPr>
              <w:t xml:space="preserve">REGM2 </w:t>
            </w:r>
          </w:p>
        </w:tc>
        <w:tc>
          <w:tcPr>
            <w:tcW w:w="973" w:type="pct"/>
            <w:tcBorders>
              <w:top w:val="single" w:sz="4" w:space="0" w:color="auto"/>
              <w:left w:val="single" w:sz="4" w:space="0" w:color="auto"/>
              <w:bottom w:val="single" w:sz="4" w:space="0" w:color="auto"/>
              <w:right w:val="single" w:sz="4" w:space="0" w:color="auto"/>
            </w:tcBorders>
            <w:vAlign w:val="center"/>
          </w:tcPr>
          <w:p w14:paraId="622107FF" w14:textId="77777777" w:rsidR="00804209" w:rsidRDefault="00804209" w:rsidP="00804209">
            <w:pPr>
              <w:autoSpaceDE w:val="0"/>
              <w:autoSpaceDN w:val="0"/>
              <w:adjustRightInd w:val="0"/>
              <w:rPr>
                <w:rFonts w:cs="Arial"/>
                <w:b/>
                <w:bCs/>
                <w:color w:val="000000"/>
                <w:sz w:val="16"/>
                <w:szCs w:val="16"/>
              </w:rPr>
            </w:pPr>
          </w:p>
        </w:tc>
        <w:tc>
          <w:tcPr>
            <w:tcW w:w="1112" w:type="pct"/>
            <w:tcBorders>
              <w:top w:val="single" w:sz="4" w:space="0" w:color="auto"/>
              <w:left w:val="single" w:sz="4" w:space="0" w:color="auto"/>
              <w:bottom w:val="single" w:sz="4" w:space="0" w:color="auto"/>
            </w:tcBorders>
            <w:vAlign w:val="center"/>
          </w:tcPr>
          <w:p w14:paraId="283CAD9C" w14:textId="77777777" w:rsidR="00804209" w:rsidRDefault="00804209" w:rsidP="00804209">
            <w:pPr>
              <w:autoSpaceDE w:val="0"/>
              <w:autoSpaceDN w:val="0"/>
              <w:adjustRightInd w:val="0"/>
              <w:rPr>
                <w:rFonts w:cs="Arial"/>
                <w:sz w:val="16"/>
                <w:szCs w:val="16"/>
              </w:rPr>
            </w:pPr>
            <w:r>
              <w:rPr>
                <w:rFonts w:cs="Arial"/>
                <w:sz w:val="16"/>
                <w:szCs w:val="16"/>
              </w:rPr>
              <w:t xml:space="preserve">DI003 </w:t>
            </w:r>
          </w:p>
        </w:tc>
      </w:tr>
      <w:tr w:rsidR="00804209" w14:paraId="3013DC69" w14:textId="77777777" w:rsidTr="007A497A">
        <w:trPr>
          <w:trHeight w:val="321"/>
        </w:trPr>
        <w:tc>
          <w:tcPr>
            <w:tcW w:w="835" w:type="pct"/>
            <w:tcBorders>
              <w:top w:val="single" w:sz="4" w:space="0" w:color="auto"/>
              <w:bottom w:val="single" w:sz="4" w:space="0" w:color="auto"/>
              <w:right w:val="single" w:sz="4" w:space="0" w:color="auto"/>
            </w:tcBorders>
            <w:vAlign w:val="center"/>
          </w:tcPr>
          <w:p w14:paraId="4CC9CB34" w14:textId="77777777" w:rsidR="00804209" w:rsidRDefault="00804209" w:rsidP="00804209">
            <w:pPr>
              <w:autoSpaceDE w:val="0"/>
              <w:autoSpaceDN w:val="0"/>
              <w:adjustRightInd w:val="0"/>
              <w:rPr>
                <w:rFonts w:cs="Arial"/>
                <w:sz w:val="16"/>
                <w:szCs w:val="16"/>
              </w:rPr>
            </w:pPr>
            <w:r>
              <w:rPr>
                <w:rFonts w:cs="Arial"/>
                <w:sz w:val="16"/>
                <w:szCs w:val="16"/>
              </w:rPr>
              <w:t>DI_38</w:t>
            </w:r>
          </w:p>
        </w:tc>
        <w:tc>
          <w:tcPr>
            <w:tcW w:w="2080" w:type="pct"/>
            <w:tcBorders>
              <w:top w:val="single" w:sz="4" w:space="0" w:color="auto"/>
              <w:left w:val="single" w:sz="4" w:space="0" w:color="auto"/>
              <w:bottom w:val="single" w:sz="4" w:space="0" w:color="auto"/>
              <w:right w:val="single" w:sz="4" w:space="0" w:color="auto"/>
            </w:tcBorders>
            <w:vAlign w:val="center"/>
          </w:tcPr>
          <w:p w14:paraId="7485660D" w14:textId="77777777" w:rsidR="00804209" w:rsidRDefault="00804209" w:rsidP="00804209">
            <w:pPr>
              <w:autoSpaceDE w:val="0"/>
              <w:autoSpaceDN w:val="0"/>
              <w:adjustRightInd w:val="0"/>
              <w:rPr>
                <w:rFonts w:cs="Arial"/>
                <w:sz w:val="14"/>
                <w:szCs w:val="14"/>
              </w:rPr>
            </w:pPr>
            <w:r>
              <w:rPr>
                <w:rFonts w:cs="Arial"/>
                <w:sz w:val="14"/>
                <w:szCs w:val="14"/>
              </w:rPr>
              <w:t>MAN1_IDLE_DETENT</w:t>
            </w:r>
          </w:p>
        </w:tc>
        <w:tc>
          <w:tcPr>
            <w:tcW w:w="973" w:type="pct"/>
            <w:tcBorders>
              <w:top w:val="single" w:sz="4" w:space="0" w:color="auto"/>
              <w:left w:val="single" w:sz="4" w:space="0" w:color="auto"/>
              <w:bottom w:val="single" w:sz="4" w:space="0" w:color="auto"/>
              <w:right w:val="single" w:sz="4" w:space="0" w:color="auto"/>
            </w:tcBorders>
            <w:vAlign w:val="center"/>
          </w:tcPr>
          <w:p w14:paraId="3CA8EA99" w14:textId="7EE711CC" w:rsidR="00804209" w:rsidRDefault="00804209" w:rsidP="00804209">
            <w:pPr>
              <w:autoSpaceDE w:val="0"/>
              <w:autoSpaceDN w:val="0"/>
              <w:adjustRightInd w:val="0"/>
              <w:rPr>
                <w:rFonts w:cs="Arial"/>
                <w:b/>
                <w:bCs/>
                <w:color w:val="000000"/>
                <w:sz w:val="16"/>
                <w:szCs w:val="16"/>
              </w:rPr>
            </w:pPr>
            <w:r>
              <w:rPr>
                <w:rFonts w:cs="Arial"/>
                <w:sz w:val="16"/>
                <w:szCs w:val="16"/>
              </w:rPr>
              <w:t>28V</w:t>
            </w:r>
          </w:p>
        </w:tc>
        <w:tc>
          <w:tcPr>
            <w:tcW w:w="1112" w:type="pct"/>
            <w:tcBorders>
              <w:top w:val="single" w:sz="4" w:space="0" w:color="auto"/>
              <w:left w:val="single" w:sz="4" w:space="0" w:color="auto"/>
              <w:bottom w:val="single" w:sz="4" w:space="0" w:color="auto"/>
            </w:tcBorders>
            <w:vAlign w:val="center"/>
          </w:tcPr>
          <w:p w14:paraId="373CBC62" w14:textId="77777777" w:rsidR="00804209" w:rsidRDefault="00804209" w:rsidP="00804209">
            <w:pPr>
              <w:autoSpaceDE w:val="0"/>
              <w:autoSpaceDN w:val="0"/>
              <w:adjustRightInd w:val="0"/>
              <w:rPr>
                <w:rFonts w:cs="Arial"/>
                <w:sz w:val="16"/>
                <w:szCs w:val="16"/>
              </w:rPr>
            </w:pPr>
            <w:r>
              <w:rPr>
                <w:rFonts w:cs="Arial"/>
                <w:sz w:val="16"/>
                <w:szCs w:val="16"/>
              </w:rPr>
              <w:t>DI28</w:t>
            </w:r>
          </w:p>
        </w:tc>
      </w:tr>
      <w:tr w:rsidR="00804209" w14:paraId="016BD8EC" w14:textId="77777777" w:rsidTr="007A497A">
        <w:trPr>
          <w:trHeight w:val="321"/>
        </w:trPr>
        <w:tc>
          <w:tcPr>
            <w:tcW w:w="835" w:type="pct"/>
            <w:tcBorders>
              <w:top w:val="single" w:sz="4" w:space="0" w:color="auto"/>
              <w:bottom w:val="single" w:sz="4" w:space="0" w:color="auto"/>
              <w:right w:val="single" w:sz="4" w:space="0" w:color="auto"/>
            </w:tcBorders>
            <w:vAlign w:val="center"/>
          </w:tcPr>
          <w:p w14:paraId="04FB75B3" w14:textId="77777777" w:rsidR="00804209" w:rsidRDefault="00804209" w:rsidP="00804209">
            <w:pPr>
              <w:autoSpaceDE w:val="0"/>
              <w:autoSpaceDN w:val="0"/>
              <w:adjustRightInd w:val="0"/>
              <w:rPr>
                <w:rFonts w:cs="Arial"/>
                <w:sz w:val="16"/>
                <w:szCs w:val="16"/>
              </w:rPr>
            </w:pPr>
            <w:r>
              <w:rPr>
                <w:rFonts w:cs="Arial"/>
                <w:sz w:val="16"/>
                <w:szCs w:val="16"/>
              </w:rPr>
              <w:t>DI_39</w:t>
            </w:r>
          </w:p>
        </w:tc>
        <w:tc>
          <w:tcPr>
            <w:tcW w:w="2080" w:type="pct"/>
            <w:tcBorders>
              <w:top w:val="single" w:sz="4" w:space="0" w:color="auto"/>
              <w:left w:val="single" w:sz="4" w:space="0" w:color="auto"/>
              <w:bottom w:val="single" w:sz="4" w:space="0" w:color="auto"/>
              <w:right w:val="single" w:sz="4" w:space="0" w:color="auto"/>
            </w:tcBorders>
            <w:vAlign w:val="center"/>
          </w:tcPr>
          <w:p w14:paraId="3DDF076E" w14:textId="77777777" w:rsidR="00804209" w:rsidRDefault="00804209" w:rsidP="00804209">
            <w:pPr>
              <w:autoSpaceDE w:val="0"/>
              <w:autoSpaceDN w:val="0"/>
              <w:adjustRightInd w:val="0"/>
              <w:rPr>
                <w:rFonts w:cs="Arial"/>
                <w:sz w:val="14"/>
                <w:szCs w:val="14"/>
              </w:rPr>
            </w:pPr>
            <w:r>
              <w:rPr>
                <w:rFonts w:cs="Arial"/>
                <w:sz w:val="14"/>
                <w:szCs w:val="14"/>
              </w:rPr>
              <w:t>MAN2_IDLE_DETENT</w:t>
            </w:r>
          </w:p>
        </w:tc>
        <w:tc>
          <w:tcPr>
            <w:tcW w:w="973" w:type="pct"/>
            <w:tcBorders>
              <w:top w:val="single" w:sz="4" w:space="0" w:color="auto"/>
              <w:left w:val="single" w:sz="4" w:space="0" w:color="auto"/>
              <w:bottom w:val="single" w:sz="4" w:space="0" w:color="auto"/>
              <w:right w:val="single" w:sz="4" w:space="0" w:color="auto"/>
            </w:tcBorders>
            <w:vAlign w:val="center"/>
          </w:tcPr>
          <w:p w14:paraId="302CD1AA" w14:textId="01A2AD55" w:rsidR="00804209" w:rsidRDefault="00804209" w:rsidP="00804209">
            <w:pPr>
              <w:autoSpaceDE w:val="0"/>
              <w:autoSpaceDN w:val="0"/>
              <w:adjustRightInd w:val="0"/>
              <w:rPr>
                <w:rFonts w:cs="Arial"/>
                <w:b/>
                <w:bCs/>
                <w:color w:val="000000"/>
                <w:sz w:val="16"/>
                <w:szCs w:val="16"/>
              </w:rPr>
            </w:pPr>
            <w:r>
              <w:rPr>
                <w:rFonts w:cs="Arial"/>
                <w:sz w:val="16"/>
                <w:szCs w:val="16"/>
              </w:rPr>
              <w:t>28V</w:t>
            </w:r>
          </w:p>
        </w:tc>
        <w:tc>
          <w:tcPr>
            <w:tcW w:w="1112" w:type="pct"/>
            <w:tcBorders>
              <w:top w:val="single" w:sz="4" w:space="0" w:color="auto"/>
              <w:left w:val="single" w:sz="4" w:space="0" w:color="auto"/>
              <w:bottom w:val="single" w:sz="4" w:space="0" w:color="auto"/>
            </w:tcBorders>
            <w:vAlign w:val="center"/>
          </w:tcPr>
          <w:p w14:paraId="42744445" w14:textId="77777777" w:rsidR="00804209" w:rsidRDefault="00804209" w:rsidP="00804209">
            <w:pPr>
              <w:autoSpaceDE w:val="0"/>
              <w:autoSpaceDN w:val="0"/>
              <w:adjustRightInd w:val="0"/>
              <w:rPr>
                <w:rFonts w:cs="Arial"/>
                <w:sz w:val="16"/>
                <w:szCs w:val="16"/>
              </w:rPr>
            </w:pPr>
            <w:r>
              <w:rPr>
                <w:rFonts w:cs="Arial"/>
                <w:sz w:val="16"/>
                <w:szCs w:val="16"/>
              </w:rPr>
              <w:t>DI28</w:t>
            </w:r>
          </w:p>
        </w:tc>
      </w:tr>
    </w:tbl>
    <w:p w14:paraId="216D7EA6" w14:textId="77777777" w:rsidR="00D51742" w:rsidRDefault="00D51742" w:rsidP="00D51742">
      <w:pPr>
        <w:widowControl w:val="0"/>
        <w:autoSpaceDE w:val="0"/>
        <w:autoSpaceDN w:val="0"/>
        <w:adjustRightInd w:val="0"/>
        <w:rPr>
          <w:rFonts w:cs="Arial"/>
        </w:rPr>
      </w:pPr>
    </w:p>
    <w:p w14:paraId="00A06088" w14:textId="77777777" w:rsidR="00D51742" w:rsidRDefault="00000000" w:rsidP="00D51742">
      <w:r>
        <w:pict w14:anchorId="4A248C18">
          <v:rect id="_x0000_i1543" style="width:0;height:1.5pt" o:hralign="center" o:hrstd="t" o:hr="t" fillcolor="#a0a0a0" stroked="f"/>
        </w:pict>
      </w:r>
    </w:p>
    <w:p w14:paraId="23A3DF31" w14:textId="77777777" w:rsidR="00D51742" w:rsidRDefault="00D51742" w:rsidP="00D51742">
      <w:pPr>
        <w:pStyle w:val="Heading4"/>
      </w:pPr>
      <w:bookmarkStart w:id="697" w:name="_Toc204346405"/>
      <w:r>
        <w:t>16.8.4.5 Chip Detector inputs received in Doc ID 200</w:t>
      </w:r>
      <w:bookmarkEnd w:id="697"/>
    </w:p>
    <w:p w14:paraId="60B62936" w14:textId="40E36045" w:rsidR="00D51742" w:rsidRDefault="00D51742" w:rsidP="00D51742">
      <w:r>
        <w:t>Requirement ID: H398-SRS-GWY-</w:t>
      </w:r>
      <w:r w:rsidR="00B719EF">
        <w:t>DRQ</w:t>
      </w:r>
      <w:r>
        <w:t>-461</w:t>
      </w:r>
    </w:p>
    <w:p w14:paraId="4757F879" w14:textId="77777777" w:rsidR="00D51742" w:rsidRDefault="00D51742" w:rsidP="00D51742">
      <w:r>
        <w:t>MOPS: No</w:t>
      </w:r>
    </w:p>
    <w:p w14:paraId="14E41D77" w14:textId="77777777" w:rsidR="00D51742" w:rsidRDefault="00D51742" w:rsidP="00D51742">
      <w:r>
        <w:t>Safety Requirement: No</w:t>
      </w:r>
    </w:p>
    <w:p w14:paraId="0E4B1A1A" w14:textId="6A0612F5" w:rsidR="00D51742" w:rsidRDefault="00D51742" w:rsidP="00D51742">
      <w:r>
        <w:t xml:space="preserve">Rationale: </w:t>
      </w:r>
      <w:r w:rsidR="008A23BF" w:rsidRPr="00977ADE">
        <w:rPr>
          <w:rFonts w:cs="Arial"/>
        </w:rPr>
        <w:t>Required to define chip detectors</w:t>
      </w:r>
    </w:p>
    <w:p w14:paraId="72350FF0" w14:textId="77777777" w:rsidR="00D51742" w:rsidRDefault="00D51742" w:rsidP="00D51742">
      <w:r>
        <w:t>Verification Method: Testing</w:t>
      </w:r>
    </w:p>
    <w:p w14:paraId="78B168BD" w14:textId="77777777" w:rsidR="00D51742" w:rsidRDefault="00D51742" w:rsidP="00D51742"/>
    <w:p w14:paraId="490C12EB" w14:textId="77777777" w:rsidR="00D51742" w:rsidRDefault="00D51742" w:rsidP="00D51742">
      <w:pPr>
        <w:widowControl w:val="0"/>
        <w:autoSpaceDE w:val="0"/>
        <w:autoSpaceDN w:val="0"/>
        <w:adjustRightInd w:val="0"/>
        <w:rPr>
          <w:rFonts w:cs="Arial"/>
        </w:rPr>
      </w:pPr>
      <w:r>
        <w:rPr>
          <w:rFonts w:cs="Arial"/>
        </w:rPr>
        <w:t>The Gateway Module shall receive the Chip Detector Inputs NOC messages with DOC ID as 200  from Discrete Module as per the following Bit Order when Acquire message is transmitted by Gateway module.</w:t>
      </w:r>
    </w:p>
    <w:p w14:paraId="6F3EAFBD" w14:textId="77777777" w:rsidR="00D51742" w:rsidRDefault="00D51742" w:rsidP="00D51742">
      <w:pPr>
        <w:widowControl w:val="0"/>
        <w:autoSpaceDE w:val="0"/>
        <w:autoSpaceDN w:val="0"/>
        <w:adjustRightInd w:val="0"/>
        <w:rPr>
          <w:rFonts w:cs="Arial"/>
        </w:rPr>
      </w:pPr>
    </w:p>
    <w:p w14:paraId="52E8D4DA" w14:textId="5E42D008" w:rsidR="00D51742" w:rsidRDefault="001406A3" w:rsidP="001406A3">
      <w:pPr>
        <w:pStyle w:val="Caption"/>
        <w:rPr>
          <w:rFonts w:cs="Arial"/>
        </w:rPr>
      </w:pPr>
      <w:bookmarkStart w:id="698" w:name="_Toc204346627"/>
      <w:r>
        <w:t xml:space="preserve">Table </w:t>
      </w:r>
      <w:fldSimple w:instr=" SEQ Table \* ARABIC ">
        <w:r w:rsidR="003451C2">
          <w:rPr>
            <w:noProof/>
          </w:rPr>
          <w:t>164</w:t>
        </w:r>
      </w:fldSimple>
      <w:r w:rsidR="00D51742">
        <w:rPr>
          <w:rFonts w:cs="Arial"/>
        </w:rPr>
        <w:t>: Chip Detector Inputs</w:t>
      </w:r>
      <w:bookmarkEnd w:id="698"/>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118"/>
        <w:gridCol w:w="4232"/>
      </w:tblGrid>
      <w:tr w:rsidR="00D51742" w14:paraId="4CCA42E3" w14:textId="77777777" w:rsidTr="00FF3DB9">
        <w:trPr>
          <w:jc w:val="center"/>
        </w:trPr>
        <w:tc>
          <w:tcPr>
            <w:tcW w:w="2737" w:type="pct"/>
            <w:tcBorders>
              <w:top w:val="single" w:sz="4" w:space="0" w:color="auto"/>
              <w:bottom w:val="single" w:sz="4" w:space="0" w:color="auto"/>
              <w:right w:val="single" w:sz="4" w:space="0" w:color="auto"/>
            </w:tcBorders>
            <w:shd w:val="clear" w:color="auto" w:fill="B8CCE4"/>
          </w:tcPr>
          <w:p w14:paraId="493A9E50" w14:textId="77777777" w:rsidR="00D51742" w:rsidRDefault="00D51742" w:rsidP="00FF3DB9">
            <w:pPr>
              <w:tabs>
                <w:tab w:val="left" w:pos="881"/>
              </w:tabs>
              <w:autoSpaceDE w:val="0"/>
              <w:autoSpaceDN w:val="0"/>
              <w:adjustRightInd w:val="0"/>
              <w:spacing w:before="40" w:after="40"/>
              <w:rPr>
                <w:rFonts w:cs="Arial"/>
              </w:rPr>
            </w:pPr>
            <w:r>
              <w:rPr>
                <w:rFonts w:cs="Arial"/>
              </w:rPr>
              <w:t>Chip Detector Output</w:t>
            </w:r>
          </w:p>
        </w:tc>
        <w:tc>
          <w:tcPr>
            <w:tcW w:w="2263" w:type="pct"/>
            <w:tcBorders>
              <w:top w:val="single" w:sz="4" w:space="0" w:color="auto"/>
              <w:left w:val="single" w:sz="4" w:space="0" w:color="auto"/>
              <w:bottom w:val="single" w:sz="4" w:space="0" w:color="auto"/>
            </w:tcBorders>
            <w:shd w:val="clear" w:color="auto" w:fill="B8CCE4"/>
          </w:tcPr>
          <w:p w14:paraId="68D84B36" w14:textId="77777777" w:rsidR="00D51742" w:rsidRDefault="00D51742" w:rsidP="00FF3DB9">
            <w:pPr>
              <w:tabs>
                <w:tab w:val="left" w:pos="881"/>
              </w:tabs>
              <w:autoSpaceDE w:val="0"/>
              <w:autoSpaceDN w:val="0"/>
              <w:adjustRightInd w:val="0"/>
              <w:spacing w:before="40" w:after="40"/>
              <w:rPr>
                <w:rFonts w:cs="Arial"/>
              </w:rPr>
            </w:pPr>
            <w:r>
              <w:rPr>
                <w:rFonts w:cs="Arial"/>
              </w:rPr>
              <w:t>Signal Name</w:t>
            </w:r>
          </w:p>
        </w:tc>
      </w:tr>
      <w:tr w:rsidR="00D51742" w14:paraId="63BFA7C4" w14:textId="77777777" w:rsidTr="00FF3DB9">
        <w:trPr>
          <w:jc w:val="center"/>
        </w:trPr>
        <w:tc>
          <w:tcPr>
            <w:tcW w:w="2737" w:type="pct"/>
            <w:tcBorders>
              <w:top w:val="single" w:sz="4" w:space="0" w:color="auto"/>
              <w:bottom w:val="single" w:sz="4" w:space="0" w:color="auto"/>
              <w:right w:val="single" w:sz="4" w:space="0" w:color="auto"/>
            </w:tcBorders>
          </w:tcPr>
          <w:p w14:paraId="0674EA5E" w14:textId="77777777" w:rsidR="00D51742" w:rsidRDefault="00D51742" w:rsidP="00FF3DB9">
            <w:pPr>
              <w:widowControl w:val="0"/>
              <w:autoSpaceDE w:val="0"/>
              <w:autoSpaceDN w:val="0"/>
              <w:adjustRightInd w:val="0"/>
              <w:rPr>
                <w:rFonts w:cs="Arial"/>
              </w:rPr>
            </w:pPr>
            <w:r>
              <w:rPr>
                <w:rFonts w:cs="Arial"/>
              </w:rPr>
              <w:t>Chip Detector Input #1 (CD150_1)</w:t>
            </w:r>
          </w:p>
        </w:tc>
        <w:tc>
          <w:tcPr>
            <w:tcW w:w="2263" w:type="pct"/>
            <w:tcBorders>
              <w:top w:val="single" w:sz="4" w:space="0" w:color="auto"/>
              <w:left w:val="single" w:sz="4" w:space="0" w:color="auto"/>
              <w:bottom w:val="single" w:sz="4" w:space="0" w:color="auto"/>
            </w:tcBorders>
          </w:tcPr>
          <w:p w14:paraId="4E4FBAD7" w14:textId="77777777" w:rsidR="00D51742" w:rsidRDefault="00D51742" w:rsidP="00FF3DB9">
            <w:pPr>
              <w:widowControl w:val="0"/>
              <w:autoSpaceDE w:val="0"/>
              <w:autoSpaceDN w:val="0"/>
              <w:adjustRightInd w:val="0"/>
              <w:rPr>
                <w:rFonts w:cs="Arial"/>
              </w:rPr>
            </w:pPr>
            <w:r>
              <w:rPr>
                <w:rFonts w:cs="Arial"/>
              </w:rPr>
              <w:t>Engine 1 Chip Detect</w:t>
            </w:r>
          </w:p>
        </w:tc>
      </w:tr>
      <w:tr w:rsidR="00D51742" w14:paraId="21AA79AC" w14:textId="77777777" w:rsidTr="00FF3DB9">
        <w:trPr>
          <w:jc w:val="center"/>
        </w:trPr>
        <w:tc>
          <w:tcPr>
            <w:tcW w:w="2737" w:type="pct"/>
            <w:tcBorders>
              <w:top w:val="single" w:sz="4" w:space="0" w:color="auto"/>
              <w:bottom w:val="single" w:sz="4" w:space="0" w:color="auto"/>
              <w:right w:val="single" w:sz="4" w:space="0" w:color="auto"/>
            </w:tcBorders>
          </w:tcPr>
          <w:p w14:paraId="4A93E5FD" w14:textId="77777777" w:rsidR="00D51742" w:rsidRDefault="00D51742" w:rsidP="00FF3DB9">
            <w:pPr>
              <w:widowControl w:val="0"/>
              <w:autoSpaceDE w:val="0"/>
              <w:autoSpaceDN w:val="0"/>
              <w:adjustRightInd w:val="0"/>
              <w:rPr>
                <w:rFonts w:cs="Arial"/>
              </w:rPr>
            </w:pPr>
            <w:r>
              <w:rPr>
                <w:rFonts w:cs="Arial"/>
              </w:rPr>
              <w:t>Chip Detector Input #2 (CD150_2)</w:t>
            </w:r>
          </w:p>
        </w:tc>
        <w:tc>
          <w:tcPr>
            <w:tcW w:w="2263" w:type="pct"/>
            <w:tcBorders>
              <w:top w:val="single" w:sz="4" w:space="0" w:color="auto"/>
              <w:left w:val="single" w:sz="4" w:space="0" w:color="auto"/>
              <w:bottom w:val="single" w:sz="4" w:space="0" w:color="auto"/>
            </w:tcBorders>
          </w:tcPr>
          <w:p w14:paraId="26EB084F" w14:textId="77777777" w:rsidR="00D51742" w:rsidRDefault="00D51742" w:rsidP="00FF3DB9">
            <w:pPr>
              <w:widowControl w:val="0"/>
              <w:autoSpaceDE w:val="0"/>
              <w:autoSpaceDN w:val="0"/>
              <w:adjustRightInd w:val="0"/>
              <w:rPr>
                <w:rFonts w:cs="Arial"/>
              </w:rPr>
            </w:pPr>
            <w:r>
              <w:rPr>
                <w:rFonts w:cs="Arial"/>
              </w:rPr>
              <w:t>Engine 2 Chip Detect</w:t>
            </w:r>
          </w:p>
        </w:tc>
      </w:tr>
      <w:tr w:rsidR="00D51742" w14:paraId="289AF2C2" w14:textId="77777777" w:rsidTr="00FF3DB9">
        <w:trPr>
          <w:jc w:val="center"/>
        </w:trPr>
        <w:tc>
          <w:tcPr>
            <w:tcW w:w="2737" w:type="pct"/>
            <w:tcBorders>
              <w:top w:val="single" w:sz="4" w:space="0" w:color="auto"/>
              <w:bottom w:val="single" w:sz="4" w:space="0" w:color="auto"/>
              <w:right w:val="single" w:sz="4" w:space="0" w:color="auto"/>
            </w:tcBorders>
          </w:tcPr>
          <w:p w14:paraId="240A6D17" w14:textId="77777777" w:rsidR="00D51742" w:rsidRDefault="00D51742" w:rsidP="00FF3DB9">
            <w:pPr>
              <w:widowControl w:val="0"/>
              <w:autoSpaceDE w:val="0"/>
              <w:autoSpaceDN w:val="0"/>
              <w:adjustRightInd w:val="0"/>
              <w:rPr>
                <w:rFonts w:cs="Arial"/>
              </w:rPr>
            </w:pPr>
            <w:r>
              <w:rPr>
                <w:rFonts w:cs="Arial"/>
              </w:rPr>
              <w:t>Chip Detector Input #3 (CD150_3)</w:t>
            </w:r>
          </w:p>
        </w:tc>
        <w:tc>
          <w:tcPr>
            <w:tcW w:w="2263" w:type="pct"/>
            <w:tcBorders>
              <w:top w:val="single" w:sz="4" w:space="0" w:color="auto"/>
              <w:left w:val="single" w:sz="4" w:space="0" w:color="auto"/>
              <w:bottom w:val="single" w:sz="4" w:space="0" w:color="auto"/>
            </w:tcBorders>
          </w:tcPr>
          <w:p w14:paraId="3F07C846" w14:textId="77777777" w:rsidR="00D51742" w:rsidRDefault="00D51742" w:rsidP="00FF3DB9">
            <w:pPr>
              <w:widowControl w:val="0"/>
              <w:autoSpaceDE w:val="0"/>
              <w:autoSpaceDN w:val="0"/>
              <w:adjustRightInd w:val="0"/>
              <w:rPr>
                <w:rFonts w:cs="Arial"/>
              </w:rPr>
            </w:pPr>
            <w:r>
              <w:rPr>
                <w:rFonts w:cs="Arial"/>
              </w:rPr>
              <w:t>C-BOX Chip Detect</w:t>
            </w:r>
          </w:p>
        </w:tc>
      </w:tr>
      <w:tr w:rsidR="00D51742" w14:paraId="33B8CE16" w14:textId="77777777" w:rsidTr="00FF3DB9">
        <w:trPr>
          <w:jc w:val="center"/>
        </w:trPr>
        <w:tc>
          <w:tcPr>
            <w:tcW w:w="2737" w:type="pct"/>
            <w:tcBorders>
              <w:top w:val="single" w:sz="4" w:space="0" w:color="auto"/>
              <w:bottom w:val="single" w:sz="4" w:space="0" w:color="auto"/>
              <w:right w:val="single" w:sz="4" w:space="0" w:color="auto"/>
            </w:tcBorders>
          </w:tcPr>
          <w:p w14:paraId="5B5FC156" w14:textId="77777777" w:rsidR="00D51742" w:rsidRDefault="00D51742" w:rsidP="00FF3DB9">
            <w:pPr>
              <w:widowControl w:val="0"/>
              <w:autoSpaceDE w:val="0"/>
              <w:autoSpaceDN w:val="0"/>
              <w:adjustRightInd w:val="0"/>
              <w:rPr>
                <w:rFonts w:cs="Arial"/>
              </w:rPr>
            </w:pPr>
            <w:r>
              <w:rPr>
                <w:rFonts w:cs="Arial"/>
              </w:rPr>
              <w:t>Chip Detector Input #4 (CD150_4)</w:t>
            </w:r>
          </w:p>
        </w:tc>
        <w:tc>
          <w:tcPr>
            <w:tcW w:w="2263" w:type="pct"/>
            <w:tcBorders>
              <w:top w:val="single" w:sz="4" w:space="0" w:color="auto"/>
              <w:left w:val="single" w:sz="4" w:space="0" w:color="auto"/>
              <w:bottom w:val="single" w:sz="4" w:space="0" w:color="auto"/>
            </w:tcBorders>
          </w:tcPr>
          <w:p w14:paraId="0388D750" w14:textId="77777777" w:rsidR="00D51742" w:rsidRDefault="00D51742" w:rsidP="00FF3DB9">
            <w:pPr>
              <w:widowControl w:val="0"/>
              <w:autoSpaceDE w:val="0"/>
              <w:autoSpaceDN w:val="0"/>
              <w:adjustRightInd w:val="0"/>
              <w:rPr>
                <w:rFonts w:cs="Arial"/>
              </w:rPr>
            </w:pPr>
            <w:r>
              <w:rPr>
                <w:rFonts w:cs="Arial"/>
              </w:rPr>
              <w:t>Mast Chip Detect</w:t>
            </w:r>
          </w:p>
        </w:tc>
      </w:tr>
      <w:tr w:rsidR="00D51742" w14:paraId="62ADAC30" w14:textId="77777777" w:rsidTr="00FF3DB9">
        <w:trPr>
          <w:jc w:val="center"/>
        </w:trPr>
        <w:tc>
          <w:tcPr>
            <w:tcW w:w="2737" w:type="pct"/>
            <w:tcBorders>
              <w:top w:val="single" w:sz="4" w:space="0" w:color="auto"/>
              <w:bottom w:val="single" w:sz="4" w:space="0" w:color="auto"/>
              <w:right w:val="single" w:sz="4" w:space="0" w:color="auto"/>
            </w:tcBorders>
          </w:tcPr>
          <w:p w14:paraId="53C6FA68" w14:textId="77777777" w:rsidR="00D51742" w:rsidRDefault="00D51742" w:rsidP="00FF3DB9">
            <w:pPr>
              <w:widowControl w:val="0"/>
              <w:autoSpaceDE w:val="0"/>
              <w:autoSpaceDN w:val="0"/>
              <w:adjustRightInd w:val="0"/>
              <w:rPr>
                <w:rFonts w:cs="Arial"/>
              </w:rPr>
            </w:pPr>
            <w:r>
              <w:rPr>
                <w:rFonts w:cs="Arial"/>
              </w:rPr>
              <w:t>Chip Detector Input #5 (CD150_5)</w:t>
            </w:r>
          </w:p>
        </w:tc>
        <w:tc>
          <w:tcPr>
            <w:tcW w:w="2263" w:type="pct"/>
            <w:tcBorders>
              <w:top w:val="single" w:sz="4" w:space="0" w:color="auto"/>
              <w:left w:val="single" w:sz="4" w:space="0" w:color="auto"/>
              <w:bottom w:val="single" w:sz="4" w:space="0" w:color="auto"/>
            </w:tcBorders>
          </w:tcPr>
          <w:p w14:paraId="13814E83" w14:textId="77777777" w:rsidR="00D51742" w:rsidRDefault="00D51742" w:rsidP="00FF3DB9">
            <w:pPr>
              <w:widowControl w:val="0"/>
              <w:autoSpaceDE w:val="0"/>
              <w:autoSpaceDN w:val="0"/>
              <w:adjustRightInd w:val="0"/>
              <w:rPr>
                <w:rFonts w:cs="Arial"/>
              </w:rPr>
            </w:pPr>
            <w:r>
              <w:rPr>
                <w:rFonts w:cs="Arial"/>
              </w:rPr>
              <w:t>T/R 90 Deg. GB Chip Detect</w:t>
            </w:r>
          </w:p>
        </w:tc>
      </w:tr>
      <w:tr w:rsidR="00D51742" w14:paraId="6DB28DF9" w14:textId="77777777" w:rsidTr="00FF3DB9">
        <w:trPr>
          <w:jc w:val="center"/>
        </w:trPr>
        <w:tc>
          <w:tcPr>
            <w:tcW w:w="2737" w:type="pct"/>
            <w:tcBorders>
              <w:top w:val="single" w:sz="4" w:space="0" w:color="auto"/>
              <w:bottom w:val="single" w:sz="4" w:space="0" w:color="auto"/>
              <w:right w:val="single" w:sz="4" w:space="0" w:color="auto"/>
            </w:tcBorders>
          </w:tcPr>
          <w:p w14:paraId="3BB39AE9" w14:textId="77777777" w:rsidR="00D51742" w:rsidRDefault="00D51742" w:rsidP="00FF3DB9">
            <w:pPr>
              <w:widowControl w:val="0"/>
              <w:autoSpaceDE w:val="0"/>
              <w:autoSpaceDN w:val="0"/>
              <w:adjustRightInd w:val="0"/>
              <w:rPr>
                <w:rFonts w:cs="Arial"/>
              </w:rPr>
            </w:pPr>
            <w:r>
              <w:rPr>
                <w:rFonts w:cs="Arial"/>
              </w:rPr>
              <w:t>Chip Detector Input #6 (CD150_6)</w:t>
            </w:r>
          </w:p>
        </w:tc>
        <w:tc>
          <w:tcPr>
            <w:tcW w:w="2263" w:type="pct"/>
            <w:tcBorders>
              <w:top w:val="single" w:sz="4" w:space="0" w:color="auto"/>
              <w:left w:val="single" w:sz="4" w:space="0" w:color="auto"/>
              <w:bottom w:val="single" w:sz="4" w:space="0" w:color="auto"/>
            </w:tcBorders>
          </w:tcPr>
          <w:p w14:paraId="744A9E94" w14:textId="77777777" w:rsidR="00D51742" w:rsidRDefault="00D51742" w:rsidP="00FF3DB9">
            <w:pPr>
              <w:widowControl w:val="0"/>
              <w:autoSpaceDE w:val="0"/>
              <w:autoSpaceDN w:val="0"/>
              <w:adjustRightInd w:val="0"/>
              <w:rPr>
                <w:rFonts w:cs="Arial"/>
              </w:rPr>
            </w:pPr>
            <w:r>
              <w:rPr>
                <w:rFonts w:cs="Arial"/>
              </w:rPr>
              <w:t>T/R 42 Deg. GB Chip Detect</w:t>
            </w:r>
          </w:p>
        </w:tc>
      </w:tr>
      <w:tr w:rsidR="00D51742" w14:paraId="7A1C190E" w14:textId="77777777" w:rsidTr="00FF3DB9">
        <w:trPr>
          <w:jc w:val="center"/>
        </w:trPr>
        <w:tc>
          <w:tcPr>
            <w:tcW w:w="2737" w:type="pct"/>
            <w:tcBorders>
              <w:top w:val="single" w:sz="4" w:space="0" w:color="auto"/>
              <w:bottom w:val="single" w:sz="4" w:space="0" w:color="auto"/>
              <w:right w:val="single" w:sz="4" w:space="0" w:color="auto"/>
            </w:tcBorders>
          </w:tcPr>
          <w:p w14:paraId="75FD6D2F" w14:textId="77777777" w:rsidR="00D51742" w:rsidRDefault="00D51742" w:rsidP="00FF3DB9">
            <w:pPr>
              <w:widowControl w:val="0"/>
              <w:autoSpaceDE w:val="0"/>
              <w:autoSpaceDN w:val="0"/>
              <w:adjustRightInd w:val="0"/>
              <w:rPr>
                <w:rFonts w:cs="Arial"/>
              </w:rPr>
            </w:pPr>
            <w:r>
              <w:rPr>
                <w:rFonts w:cs="Arial"/>
              </w:rPr>
              <w:t>Chip Detector Input #7 (CD150_7)</w:t>
            </w:r>
          </w:p>
        </w:tc>
        <w:tc>
          <w:tcPr>
            <w:tcW w:w="2263" w:type="pct"/>
            <w:tcBorders>
              <w:top w:val="single" w:sz="4" w:space="0" w:color="auto"/>
              <w:left w:val="single" w:sz="4" w:space="0" w:color="auto"/>
              <w:bottom w:val="single" w:sz="4" w:space="0" w:color="auto"/>
            </w:tcBorders>
          </w:tcPr>
          <w:p w14:paraId="16529B4A" w14:textId="77777777" w:rsidR="00D51742" w:rsidRDefault="00D51742" w:rsidP="00FF3DB9">
            <w:pPr>
              <w:widowControl w:val="0"/>
              <w:autoSpaceDE w:val="0"/>
              <w:autoSpaceDN w:val="0"/>
              <w:adjustRightInd w:val="0"/>
              <w:rPr>
                <w:rFonts w:cs="Arial"/>
              </w:rPr>
            </w:pPr>
            <w:r>
              <w:rPr>
                <w:rFonts w:cs="Arial"/>
              </w:rPr>
              <w:t>Monitor Chip Detect</w:t>
            </w:r>
          </w:p>
        </w:tc>
      </w:tr>
      <w:tr w:rsidR="00D51742" w14:paraId="56321954" w14:textId="77777777" w:rsidTr="00FF3DB9">
        <w:trPr>
          <w:jc w:val="center"/>
        </w:trPr>
        <w:tc>
          <w:tcPr>
            <w:tcW w:w="2737" w:type="pct"/>
            <w:tcBorders>
              <w:top w:val="single" w:sz="4" w:space="0" w:color="auto"/>
              <w:bottom w:val="single" w:sz="4" w:space="0" w:color="auto"/>
              <w:right w:val="single" w:sz="4" w:space="0" w:color="auto"/>
            </w:tcBorders>
          </w:tcPr>
          <w:p w14:paraId="22FA309D" w14:textId="77777777" w:rsidR="00D51742" w:rsidRDefault="00D51742" w:rsidP="00FF3DB9">
            <w:pPr>
              <w:widowControl w:val="0"/>
              <w:autoSpaceDE w:val="0"/>
              <w:autoSpaceDN w:val="0"/>
              <w:adjustRightInd w:val="0"/>
              <w:rPr>
                <w:rFonts w:cs="Arial"/>
              </w:rPr>
            </w:pPr>
            <w:r>
              <w:rPr>
                <w:rFonts w:cs="Arial"/>
              </w:rPr>
              <w:t>Chip Detector Input #8 (CD150_8)</w:t>
            </w:r>
          </w:p>
        </w:tc>
        <w:tc>
          <w:tcPr>
            <w:tcW w:w="2263" w:type="pct"/>
            <w:tcBorders>
              <w:top w:val="single" w:sz="4" w:space="0" w:color="auto"/>
              <w:left w:val="single" w:sz="4" w:space="0" w:color="auto"/>
              <w:bottom w:val="single" w:sz="4" w:space="0" w:color="auto"/>
            </w:tcBorders>
          </w:tcPr>
          <w:p w14:paraId="7327BAB1" w14:textId="77777777" w:rsidR="00D51742" w:rsidRDefault="00D51742" w:rsidP="00FF3DB9">
            <w:pPr>
              <w:widowControl w:val="0"/>
              <w:autoSpaceDE w:val="0"/>
              <w:autoSpaceDN w:val="0"/>
              <w:adjustRightInd w:val="0"/>
              <w:rPr>
                <w:rFonts w:cs="Arial"/>
              </w:rPr>
            </w:pPr>
            <w:r>
              <w:rPr>
                <w:rFonts w:cs="Arial"/>
              </w:rPr>
              <w:t>Planetary Chip Detect</w:t>
            </w:r>
          </w:p>
        </w:tc>
      </w:tr>
      <w:tr w:rsidR="00D51742" w14:paraId="6773C421" w14:textId="77777777" w:rsidTr="00FF3DB9">
        <w:trPr>
          <w:jc w:val="center"/>
        </w:trPr>
        <w:tc>
          <w:tcPr>
            <w:tcW w:w="2737" w:type="pct"/>
            <w:tcBorders>
              <w:top w:val="single" w:sz="4" w:space="0" w:color="auto"/>
              <w:bottom w:val="single" w:sz="4" w:space="0" w:color="auto"/>
              <w:right w:val="single" w:sz="4" w:space="0" w:color="auto"/>
            </w:tcBorders>
          </w:tcPr>
          <w:p w14:paraId="5B027D43" w14:textId="77777777" w:rsidR="00D51742" w:rsidRDefault="00D51742" w:rsidP="00FF3DB9">
            <w:pPr>
              <w:widowControl w:val="0"/>
              <w:autoSpaceDE w:val="0"/>
              <w:autoSpaceDN w:val="0"/>
              <w:adjustRightInd w:val="0"/>
              <w:rPr>
                <w:rFonts w:cs="Arial"/>
              </w:rPr>
            </w:pPr>
            <w:r>
              <w:rPr>
                <w:rFonts w:cs="Arial"/>
              </w:rPr>
              <w:t>Chip Detector Input #9 (CD150_9)</w:t>
            </w:r>
          </w:p>
        </w:tc>
        <w:tc>
          <w:tcPr>
            <w:tcW w:w="2263" w:type="pct"/>
            <w:tcBorders>
              <w:top w:val="single" w:sz="4" w:space="0" w:color="auto"/>
              <w:left w:val="single" w:sz="4" w:space="0" w:color="auto"/>
              <w:bottom w:val="single" w:sz="4" w:space="0" w:color="auto"/>
            </w:tcBorders>
          </w:tcPr>
          <w:p w14:paraId="098C53B4" w14:textId="77777777" w:rsidR="00D51742" w:rsidRDefault="00D51742" w:rsidP="00FF3DB9">
            <w:pPr>
              <w:widowControl w:val="0"/>
              <w:autoSpaceDE w:val="0"/>
              <w:autoSpaceDN w:val="0"/>
              <w:adjustRightInd w:val="0"/>
              <w:rPr>
                <w:rFonts w:cs="Arial"/>
              </w:rPr>
            </w:pPr>
            <w:r>
              <w:rPr>
                <w:rFonts w:cs="Arial"/>
              </w:rPr>
              <w:t>Engine 2 RGB Chip Detect</w:t>
            </w:r>
          </w:p>
        </w:tc>
      </w:tr>
      <w:tr w:rsidR="00D51742" w14:paraId="2C56045B" w14:textId="77777777" w:rsidTr="00FF3DB9">
        <w:trPr>
          <w:trHeight w:val="233"/>
          <w:jc w:val="center"/>
        </w:trPr>
        <w:tc>
          <w:tcPr>
            <w:tcW w:w="2737" w:type="pct"/>
            <w:tcBorders>
              <w:top w:val="single" w:sz="4" w:space="0" w:color="auto"/>
              <w:bottom w:val="single" w:sz="4" w:space="0" w:color="auto"/>
              <w:right w:val="single" w:sz="4" w:space="0" w:color="auto"/>
            </w:tcBorders>
          </w:tcPr>
          <w:p w14:paraId="5F38187A" w14:textId="77777777" w:rsidR="00D51742" w:rsidRDefault="00D51742" w:rsidP="00FF3DB9">
            <w:pPr>
              <w:widowControl w:val="0"/>
              <w:autoSpaceDE w:val="0"/>
              <w:autoSpaceDN w:val="0"/>
              <w:adjustRightInd w:val="0"/>
              <w:rPr>
                <w:rFonts w:cs="Arial"/>
              </w:rPr>
            </w:pPr>
            <w:r>
              <w:rPr>
                <w:rFonts w:cs="Arial"/>
              </w:rPr>
              <w:t>Chip Detector Input #10 (CD150_10)</w:t>
            </w:r>
          </w:p>
        </w:tc>
        <w:tc>
          <w:tcPr>
            <w:tcW w:w="2263" w:type="pct"/>
            <w:tcBorders>
              <w:top w:val="single" w:sz="4" w:space="0" w:color="auto"/>
              <w:left w:val="single" w:sz="4" w:space="0" w:color="auto"/>
              <w:bottom w:val="single" w:sz="4" w:space="0" w:color="auto"/>
            </w:tcBorders>
          </w:tcPr>
          <w:p w14:paraId="060FEF25" w14:textId="77777777" w:rsidR="00D51742" w:rsidRDefault="00D51742" w:rsidP="00FF3DB9">
            <w:pPr>
              <w:widowControl w:val="0"/>
              <w:autoSpaceDE w:val="0"/>
              <w:autoSpaceDN w:val="0"/>
              <w:adjustRightInd w:val="0"/>
              <w:rPr>
                <w:rFonts w:cs="Arial"/>
              </w:rPr>
            </w:pPr>
            <w:r>
              <w:rPr>
                <w:rFonts w:cs="Arial"/>
              </w:rPr>
              <w:t>Engine 1 RGB Chip Detect</w:t>
            </w:r>
          </w:p>
        </w:tc>
      </w:tr>
      <w:tr w:rsidR="00D51742" w14:paraId="6597787D" w14:textId="77777777" w:rsidTr="00FF3DB9">
        <w:trPr>
          <w:jc w:val="center"/>
        </w:trPr>
        <w:tc>
          <w:tcPr>
            <w:tcW w:w="2737" w:type="pct"/>
            <w:tcBorders>
              <w:top w:val="single" w:sz="4" w:space="0" w:color="auto"/>
              <w:bottom w:val="single" w:sz="4" w:space="0" w:color="auto"/>
              <w:right w:val="single" w:sz="4" w:space="0" w:color="auto"/>
            </w:tcBorders>
          </w:tcPr>
          <w:p w14:paraId="7AF1ED73" w14:textId="77777777" w:rsidR="00D51742" w:rsidRDefault="00D51742" w:rsidP="00FF3DB9">
            <w:pPr>
              <w:widowControl w:val="0"/>
              <w:autoSpaceDE w:val="0"/>
              <w:autoSpaceDN w:val="0"/>
              <w:adjustRightInd w:val="0"/>
              <w:rPr>
                <w:rFonts w:cs="Arial"/>
              </w:rPr>
            </w:pPr>
            <w:r>
              <w:rPr>
                <w:rFonts w:cs="Arial"/>
              </w:rPr>
              <w:t>Chip Detector Input #11 (CD150_11)</w:t>
            </w:r>
          </w:p>
        </w:tc>
        <w:tc>
          <w:tcPr>
            <w:tcW w:w="2263" w:type="pct"/>
            <w:tcBorders>
              <w:top w:val="single" w:sz="4" w:space="0" w:color="auto"/>
              <w:left w:val="single" w:sz="4" w:space="0" w:color="auto"/>
              <w:bottom w:val="single" w:sz="4" w:space="0" w:color="auto"/>
            </w:tcBorders>
          </w:tcPr>
          <w:p w14:paraId="2E2F3F2D" w14:textId="77777777" w:rsidR="00D51742" w:rsidRDefault="00D51742" w:rsidP="00FF3DB9">
            <w:pPr>
              <w:widowControl w:val="0"/>
              <w:autoSpaceDE w:val="0"/>
              <w:autoSpaceDN w:val="0"/>
              <w:adjustRightInd w:val="0"/>
              <w:rPr>
                <w:rFonts w:cs="Arial"/>
              </w:rPr>
            </w:pPr>
            <w:r>
              <w:rPr>
                <w:rFonts w:cs="Arial"/>
              </w:rPr>
              <w:t>Sump Chip Detect</w:t>
            </w:r>
          </w:p>
        </w:tc>
      </w:tr>
      <w:tr w:rsidR="00D51742" w14:paraId="7C34DC4F" w14:textId="77777777" w:rsidTr="00FF3DB9">
        <w:trPr>
          <w:jc w:val="center"/>
        </w:trPr>
        <w:tc>
          <w:tcPr>
            <w:tcW w:w="2737" w:type="pct"/>
            <w:tcBorders>
              <w:top w:val="single" w:sz="4" w:space="0" w:color="auto"/>
              <w:bottom w:val="single" w:sz="4" w:space="0" w:color="auto"/>
              <w:right w:val="single" w:sz="4" w:space="0" w:color="auto"/>
            </w:tcBorders>
          </w:tcPr>
          <w:p w14:paraId="7EF636C3" w14:textId="77777777" w:rsidR="00D51742" w:rsidRDefault="00D51742" w:rsidP="00FF3DB9">
            <w:pPr>
              <w:widowControl w:val="0"/>
              <w:autoSpaceDE w:val="0"/>
              <w:autoSpaceDN w:val="0"/>
              <w:adjustRightInd w:val="0"/>
              <w:rPr>
                <w:rFonts w:cs="Arial"/>
              </w:rPr>
            </w:pPr>
            <w:r>
              <w:rPr>
                <w:rFonts w:cs="Arial"/>
              </w:rPr>
              <w:t>Chip Detector Input #12 (CD150_12)</w:t>
            </w:r>
          </w:p>
        </w:tc>
        <w:tc>
          <w:tcPr>
            <w:tcW w:w="2263" w:type="pct"/>
            <w:tcBorders>
              <w:top w:val="single" w:sz="4" w:space="0" w:color="auto"/>
              <w:left w:val="single" w:sz="4" w:space="0" w:color="auto"/>
              <w:bottom w:val="single" w:sz="4" w:space="0" w:color="auto"/>
            </w:tcBorders>
          </w:tcPr>
          <w:p w14:paraId="469FD17F" w14:textId="77777777" w:rsidR="00D51742" w:rsidRDefault="00D51742" w:rsidP="00FF3DB9">
            <w:pPr>
              <w:widowControl w:val="0"/>
              <w:autoSpaceDE w:val="0"/>
              <w:autoSpaceDN w:val="0"/>
              <w:adjustRightInd w:val="0"/>
              <w:rPr>
                <w:rFonts w:cs="Arial"/>
              </w:rPr>
            </w:pPr>
            <w:r>
              <w:rPr>
                <w:rFonts w:cs="Arial"/>
              </w:rPr>
              <w:t>Spare</w:t>
            </w:r>
          </w:p>
        </w:tc>
      </w:tr>
    </w:tbl>
    <w:p w14:paraId="12F4C77A" w14:textId="77777777" w:rsidR="00D51742" w:rsidRDefault="00D51742" w:rsidP="00D51742">
      <w:pPr>
        <w:widowControl w:val="0"/>
        <w:autoSpaceDE w:val="0"/>
        <w:autoSpaceDN w:val="0"/>
        <w:adjustRightInd w:val="0"/>
        <w:rPr>
          <w:rFonts w:cs="Arial"/>
        </w:rPr>
      </w:pPr>
    </w:p>
    <w:p w14:paraId="539541B3" w14:textId="77777777" w:rsidR="00D51742" w:rsidRDefault="00D51742" w:rsidP="00D51742">
      <w:pPr>
        <w:widowControl w:val="0"/>
        <w:autoSpaceDE w:val="0"/>
        <w:autoSpaceDN w:val="0"/>
        <w:adjustRightInd w:val="0"/>
        <w:rPr>
          <w:rFonts w:cs="Arial"/>
        </w:rPr>
      </w:pPr>
    </w:p>
    <w:p w14:paraId="20065A94" w14:textId="77777777" w:rsidR="00D51742" w:rsidRDefault="00000000" w:rsidP="00D51742">
      <w:r>
        <w:pict w14:anchorId="771F46C3">
          <v:rect id="_x0000_i1544" style="width:0;height:1.5pt" o:hralign="center" o:hrstd="t" o:hr="t" fillcolor="#a0a0a0" stroked="f"/>
        </w:pict>
      </w:r>
    </w:p>
    <w:p w14:paraId="2ECD9E7B" w14:textId="77777777" w:rsidR="00D51742" w:rsidRDefault="00D51742" w:rsidP="00D51742">
      <w:pPr>
        <w:pStyle w:val="Heading4"/>
      </w:pPr>
      <w:bookmarkStart w:id="699" w:name="_Toc204346406"/>
      <w:r>
        <w:t>16.8.4.6 Discrete outputs received in Doc ID 300</w:t>
      </w:r>
      <w:bookmarkEnd w:id="699"/>
    </w:p>
    <w:p w14:paraId="2145AFCC" w14:textId="77777777" w:rsidR="00D51742" w:rsidRDefault="00D51742" w:rsidP="00D51742">
      <w:r>
        <w:t>Requirement ID: H398-SRS-GWY-FNC-462</w:t>
      </w:r>
    </w:p>
    <w:p w14:paraId="0975FA28" w14:textId="77777777" w:rsidR="00D51742" w:rsidRDefault="00D51742" w:rsidP="00D51742">
      <w:r>
        <w:t>MOPS: No</w:t>
      </w:r>
    </w:p>
    <w:p w14:paraId="0E0A8A3B" w14:textId="77777777" w:rsidR="00D51742" w:rsidRDefault="00D51742" w:rsidP="00D51742">
      <w:r>
        <w:t>Safety Requirement: No</w:t>
      </w:r>
    </w:p>
    <w:p w14:paraId="4565A7AA" w14:textId="77777777" w:rsidR="00D51742" w:rsidRDefault="00D51742" w:rsidP="00D51742">
      <w:r>
        <w:t>Rationale: NA</w:t>
      </w:r>
    </w:p>
    <w:p w14:paraId="67DE015E" w14:textId="77777777" w:rsidR="00D51742" w:rsidRDefault="00D51742" w:rsidP="00D51742">
      <w:r>
        <w:t>Verification Method: Testing</w:t>
      </w:r>
    </w:p>
    <w:p w14:paraId="4AE76078" w14:textId="77777777" w:rsidR="00D51742" w:rsidRDefault="00D51742" w:rsidP="00D51742"/>
    <w:p w14:paraId="296CB5F5" w14:textId="77777777" w:rsidR="00D51742" w:rsidRDefault="00D51742" w:rsidP="00D51742">
      <w:pPr>
        <w:widowControl w:val="0"/>
        <w:autoSpaceDE w:val="0"/>
        <w:autoSpaceDN w:val="0"/>
        <w:adjustRightInd w:val="0"/>
        <w:rPr>
          <w:rFonts w:cs="Arial"/>
        </w:rPr>
      </w:pPr>
      <w:r>
        <w:rPr>
          <w:rFonts w:cs="Arial"/>
        </w:rPr>
        <w:t>The Gateway Module shall receive the Discrete Output NOC messages with DOC ID as 300 from Discrete Module as per the following Bit Order when Acquire message is transmitted by Gateway module.</w:t>
      </w:r>
    </w:p>
    <w:p w14:paraId="4A8D5417" w14:textId="77777777" w:rsidR="00D51742" w:rsidRDefault="00D51742" w:rsidP="00D51742">
      <w:pPr>
        <w:widowControl w:val="0"/>
        <w:autoSpaceDE w:val="0"/>
        <w:autoSpaceDN w:val="0"/>
        <w:adjustRightInd w:val="0"/>
        <w:rPr>
          <w:rFonts w:cs="Arial"/>
        </w:rPr>
      </w:pPr>
    </w:p>
    <w:p w14:paraId="2ADFD943" w14:textId="36B02BE3" w:rsidR="00D51742" w:rsidRDefault="00D51742" w:rsidP="001406A3">
      <w:pPr>
        <w:pStyle w:val="Caption"/>
        <w:rPr>
          <w:rFonts w:cs="Arial"/>
        </w:rPr>
      </w:pPr>
      <w:r>
        <w:rPr>
          <w:rFonts w:cs="Arial"/>
        </w:rPr>
        <w:tab/>
      </w:r>
      <w:r>
        <w:rPr>
          <w:rFonts w:cs="Arial"/>
        </w:rPr>
        <w:tab/>
      </w:r>
      <w:r>
        <w:rPr>
          <w:rFonts w:cs="Arial"/>
        </w:rPr>
        <w:tab/>
      </w:r>
      <w:r>
        <w:rPr>
          <w:rFonts w:cs="Arial"/>
        </w:rPr>
        <w:tab/>
      </w:r>
      <w:r>
        <w:rPr>
          <w:rFonts w:cs="Arial"/>
        </w:rPr>
        <w:tab/>
      </w:r>
      <w:bookmarkStart w:id="700" w:name="_Toc204346628"/>
      <w:r w:rsidR="001406A3">
        <w:t xml:space="preserve">Table </w:t>
      </w:r>
      <w:fldSimple w:instr=" SEQ Table \* ARABIC ">
        <w:r w:rsidR="003451C2">
          <w:rPr>
            <w:noProof/>
          </w:rPr>
          <w:t>165</w:t>
        </w:r>
      </w:fldSimple>
      <w:r>
        <w:rPr>
          <w:rFonts w:cs="Arial"/>
        </w:rPr>
        <w:t>: Discrete Outputs</w:t>
      </w:r>
      <w:bookmarkEnd w:id="700"/>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3764"/>
        <w:gridCol w:w="3521"/>
        <w:gridCol w:w="2059"/>
      </w:tblGrid>
      <w:tr w:rsidR="00D51742" w14:paraId="1F17312B" w14:textId="77777777" w:rsidTr="00320DA0">
        <w:trPr>
          <w:trHeight w:val="210"/>
        </w:trPr>
        <w:tc>
          <w:tcPr>
            <w:tcW w:w="2014" w:type="pct"/>
            <w:tcBorders>
              <w:top w:val="single" w:sz="6" w:space="0" w:color="000000"/>
              <w:bottom w:val="single" w:sz="6" w:space="0" w:color="000000"/>
              <w:right w:val="single" w:sz="6" w:space="0" w:color="000000"/>
            </w:tcBorders>
            <w:shd w:val="solid" w:color="000000" w:fill="FFFFFF"/>
          </w:tcPr>
          <w:p w14:paraId="689EB02F" w14:textId="77777777" w:rsidR="00D51742" w:rsidRDefault="00D51742" w:rsidP="00FF3DB9">
            <w:pPr>
              <w:widowControl w:val="0"/>
              <w:autoSpaceDE w:val="0"/>
              <w:autoSpaceDN w:val="0"/>
              <w:adjustRightInd w:val="0"/>
              <w:rPr>
                <w:rFonts w:cs="Arial"/>
                <w:b/>
                <w:bCs/>
                <w:color w:val="C0C0C0"/>
                <w:lang w:val="en-GB"/>
              </w:rPr>
            </w:pPr>
            <w:r>
              <w:rPr>
                <w:rFonts w:cs="Arial"/>
                <w:b/>
                <w:bCs/>
                <w:color w:val="C0C0C0"/>
                <w:lang w:val="en-GB"/>
              </w:rPr>
              <w:t>Parameter</w:t>
            </w:r>
          </w:p>
        </w:tc>
        <w:tc>
          <w:tcPr>
            <w:tcW w:w="1884" w:type="pct"/>
            <w:tcBorders>
              <w:top w:val="single" w:sz="6" w:space="0" w:color="000000"/>
              <w:left w:val="single" w:sz="6" w:space="0" w:color="000000"/>
              <w:bottom w:val="single" w:sz="6" w:space="0" w:color="000000"/>
              <w:right w:val="single" w:sz="6" w:space="0" w:color="000000"/>
            </w:tcBorders>
            <w:shd w:val="solid" w:color="000000" w:fill="FFFFFF"/>
          </w:tcPr>
          <w:p w14:paraId="2AD9FAE7" w14:textId="77777777" w:rsidR="00D51742" w:rsidRDefault="00D51742" w:rsidP="00FF3DB9">
            <w:pPr>
              <w:widowControl w:val="0"/>
              <w:autoSpaceDE w:val="0"/>
              <w:autoSpaceDN w:val="0"/>
              <w:adjustRightInd w:val="0"/>
              <w:rPr>
                <w:rFonts w:cs="Arial"/>
                <w:b/>
                <w:bCs/>
                <w:color w:val="C0C0C0"/>
                <w:lang w:val="en-GB"/>
              </w:rPr>
            </w:pPr>
            <w:r>
              <w:rPr>
                <w:rFonts w:cs="Arial"/>
                <w:b/>
                <w:bCs/>
                <w:color w:val="C0C0C0"/>
                <w:lang w:val="en-GB"/>
              </w:rPr>
              <w:t>Channel</w:t>
            </w:r>
          </w:p>
        </w:tc>
        <w:tc>
          <w:tcPr>
            <w:tcW w:w="1102" w:type="pct"/>
            <w:tcBorders>
              <w:top w:val="single" w:sz="6" w:space="0" w:color="000000"/>
              <w:left w:val="single" w:sz="6" w:space="0" w:color="000000"/>
              <w:bottom w:val="single" w:sz="6" w:space="0" w:color="000000"/>
            </w:tcBorders>
            <w:shd w:val="solid" w:color="000000" w:fill="FFFFFF"/>
          </w:tcPr>
          <w:p w14:paraId="077B451D" w14:textId="77777777" w:rsidR="00D51742" w:rsidRDefault="00D51742" w:rsidP="00FF3DB9">
            <w:pPr>
              <w:widowControl w:val="0"/>
              <w:autoSpaceDE w:val="0"/>
              <w:autoSpaceDN w:val="0"/>
              <w:adjustRightInd w:val="0"/>
              <w:rPr>
                <w:rFonts w:cs="Arial"/>
                <w:b/>
                <w:bCs/>
                <w:color w:val="C0C0C0"/>
                <w:lang w:val="en-GB"/>
              </w:rPr>
            </w:pPr>
            <w:r>
              <w:rPr>
                <w:rFonts w:cs="Arial"/>
                <w:b/>
                <w:bCs/>
                <w:color w:val="C0C0C0"/>
                <w:lang w:val="en-GB"/>
              </w:rPr>
              <w:t>Default value</w:t>
            </w:r>
          </w:p>
        </w:tc>
      </w:tr>
      <w:tr w:rsidR="00320DA0" w14:paraId="2FC18168" w14:textId="77777777" w:rsidTr="00320DA0">
        <w:tc>
          <w:tcPr>
            <w:tcW w:w="2014" w:type="pct"/>
            <w:tcBorders>
              <w:top w:val="single" w:sz="6" w:space="0" w:color="000000"/>
              <w:bottom w:val="single" w:sz="6" w:space="0" w:color="000000"/>
              <w:right w:val="single" w:sz="6" w:space="0" w:color="000000"/>
            </w:tcBorders>
          </w:tcPr>
          <w:p w14:paraId="57C60AF9" w14:textId="7C33053B" w:rsidR="00320DA0" w:rsidRDefault="00320DA0" w:rsidP="00320DA0">
            <w:pPr>
              <w:widowControl w:val="0"/>
              <w:autoSpaceDE w:val="0"/>
              <w:autoSpaceDN w:val="0"/>
              <w:adjustRightInd w:val="0"/>
              <w:rPr>
                <w:rFonts w:cs="Arial"/>
                <w:lang w:val="en-GB"/>
              </w:rPr>
            </w:pPr>
            <w:r w:rsidRPr="00292414">
              <w:t>ΔNG1_THRESH</w:t>
            </w:r>
          </w:p>
        </w:tc>
        <w:tc>
          <w:tcPr>
            <w:tcW w:w="1884" w:type="pct"/>
            <w:tcBorders>
              <w:top w:val="single" w:sz="6" w:space="0" w:color="000000"/>
              <w:left w:val="single" w:sz="6" w:space="0" w:color="000000"/>
              <w:bottom w:val="single" w:sz="6" w:space="0" w:color="000000"/>
              <w:right w:val="single" w:sz="6" w:space="0" w:color="000000"/>
            </w:tcBorders>
          </w:tcPr>
          <w:p w14:paraId="639FCFD1" w14:textId="1720852C" w:rsidR="00320DA0" w:rsidRDefault="00320DA0" w:rsidP="00320DA0">
            <w:pPr>
              <w:widowControl w:val="0"/>
              <w:autoSpaceDE w:val="0"/>
              <w:autoSpaceDN w:val="0"/>
              <w:adjustRightInd w:val="0"/>
              <w:rPr>
                <w:rFonts w:cs="Arial"/>
                <w:lang w:val="en-GB"/>
              </w:rPr>
            </w:pPr>
            <w:r w:rsidRPr="00A30A6F">
              <w:rPr>
                <w:rFonts w:cs="Arial"/>
              </w:rPr>
              <w:t>Disc. Out #10 (DOG</w:t>
            </w:r>
            <w:r>
              <w:rPr>
                <w:rFonts w:cs="Arial"/>
              </w:rPr>
              <w:t>4</w:t>
            </w:r>
            <w:r w:rsidRPr="00A30A6F">
              <w:rPr>
                <w:rFonts w:cs="Arial"/>
              </w:rPr>
              <w:t>00m_2)</w:t>
            </w:r>
          </w:p>
        </w:tc>
        <w:tc>
          <w:tcPr>
            <w:tcW w:w="1102" w:type="pct"/>
            <w:tcBorders>
              <w:top w:val="single" w:sz="6" w:space="0" w:color="000000"/>
              <w:left w:val="single" w:sz="6" w:space="0" w:color="000000"/>
              <w:bottom w:val="single" w:sz="6" w:space="0" w:color="000000"/>
            </w:tcBorders>
          </w:tcPr>
          <w:p w14:paraId="04F46B35" w14:textId="362CB352" w:rsidR="00320DA0" w:rsidRDefault="00320DA0" w:rsidP="00320DA0">
            <w:pPr>
              <w:widowControl w:val="0"/>
              <w:autoSpaceDE w:val="0"/>
              <w:autoSpaceDN w:val="0"/>
              <w:adjustRightInd w:val="0"/>
              <w:rPr>
                <w:rFonts w:cs="Arial"/>
                <w:lang w:val="en-GB"/>
              </w:rPr>
            </w:pPr>
            <w:r w:rsidRPr="00A30A6F">
              <w:rPr>
                <w:rFonts w:cs="Arial"/>
              </w:rPr>
              <w:t>N/A</w:t>
            </w:r>
          </w:p>
        </w:tc>
      </w:tr>
      <w:tr w:rsidR="00320DA0" w14:paraId="08B702EE" w14:textId="77777777" w:rsidTr="00320DA0">
        <w:tc>
          <w:tcPr>
            <w:tcW w:w="2014" w:type="pct"/>
            <w:tcBorders>
              <w:top w:val="single" w:sz="6" w:space="0" w:color="000000"/>
              <w:bottom w:val="single" w:sz="6" w:space="0" w:color="000000"/>
              <w:right w:val="single" w:sz="6" w:space="0" w:color="000000"/>
            </w:tcBorders>
          </w:tcPr>
          <w:p w14:paraId="2D8E529E" w14:textId="44F49172" w:rsidR="00320DA0" w:rsidRDefault="00320DA0" w:rsidP="00320DA0">
            <w:pPr>
              <w:widowControl w:val="0"/>
              <w:autoSpaceDE w:val="0"/>
              <w:autoSpaceDN w:val="0"/>
              <w:adjustRightInd w:val="0"/>
              <w:rPr>
                <w:rFonts w:cs="Arial"/>
              </w:rPr>
            </w:pPr>
            <w:r w:rsidRPr="00292414">
              <w:t>ΔNG2_THRESH</w:t>
            </w:r>
          </w:p>
        </w:tc>
        <w:tc>
          <w:tcPr>
            <w:tcW w:w="1884" w:type="pct"/>
            <w:tcBorders>
              <w:top w:val="single" w:sz="6" w:space="0" w:color="000000"/>
              <w:left w:val="single" w:sz="6" w:space="0" w:color="000000"/>
              <w:bottom w:val="single" w:sz="6" w:space="0" w:color="000000"/>
              <w:right w:val="single" w:sz="6" w:space="0" w:color="000000"/>
            </w:tcBorders>
          </w:tcPr>
          <w:p w14:paraId="48043716" w14:textId="46FC4CE0" w:rsidR="00320DA0" w:rsidRDefault="00320DA0" w:rsidP="00320DA0">
            <w:pPr>
              <w:widowControl w:val="0"/>
              <w:autoSpaceDE w:val="0"/>
              <w:autoSpaceDN w:val="0"/>
              <w:adjustRightInd w:val="0"/>
              <w:rPr>
                <w:rFonts w:cs="Arial"/>
              </w:rPr>
            </w:pPr>
            <w:r w:rsidRPr="00A30A6F">
              <w:rPr>
                <w:rFonts w:cs="Arial"/>
              </w:rPr>
              <w:t>Disc. Out #11 (DOG</w:t>
            </w:r>
            <w:r>
              <w:rPr>
                <w:rFonts w:cs="Arial"/>
              </w:rPr>
              <w:t>4</w:t>
            </w:r>
            <w:r w:rsidRPr="00A30A6F">
              <w:rPr>
                <w:rFonts w:cs="Arial"/>
              </w:rPr>
              <w:t>00m_3)</w:t>
            </w:r>
          </w:p>
        </w:tc>
        <w:tc>
          <w:tcPr>
            <w:tcW w:w="1102" w:type="pct"/>
            <w:tcBorders>
              <w:top w:val="single" w:sz="6" w:space="0" w:color="000000"/>
              <w:left w:val="single" w:sz="6" w:space="0" w:color="000000"/>
              <w:bottom w:val="single" w:sz="6" w:space="0" w:color="000000"/>
            </w:tcBorders>
          </w:tcPr>
          <w:p w14:paraId="64C22FF7" w14:textId="10BD350A" w:rsidR="00320DA0" w:rsidRDefault="00320DA0" w:rsidP="00320DA0">
            <w:pPr>
              <w:widowControl w:val="0"/>
              <w:autoSpaceDE w:val="0"/>
              <w:autoSpaceDN w:val="0"/>
              <w:adjustRightInd w:val="0"/>
              <w:rPr>
                <w:rFonts w:cs="Arial"/>
              </w:rPr>
            </w:pPr>
            <w:r w:rsidRPr="00A30A6F">
              <w:rPr>
                <w:rFonts w:cs="Arial"/>
              </w:rPr>
              <w:t>N/A</w:t>
            </w:r>
          </w:p>
        </w:tc>
      </w:tr>
    </w:tbl>
    <w:p w14:paraId="7DCC0104" w14:textId="77777777" w:rsidR="00D51742" w:rsidRDefault="00D51742" w:rsidP="00D51742">
      <w:pPr>
        <w:widowControl w:val="0"/>
        <w:autoSpaceDE w:val="0"/>
        <w:autoSpaceDN w:val="0"/>
        <w:adjustRightInd w:val="0"/>
        <w:rPr>
          <w:rFonts w:cs="Arial"/>
        </w:rPr>
      </w:pPr>
    </w:p>
    <w:p w14:paraId="164FF682" w14:textId="77777777" w:rsidR="00D51742" w:rsidRDefault="00000000" w:rsidP="00D51742">
      <w:r>
        <w:pict w14:anchorId="05EAA313">
          <v:rect id="_x0000_i1545" style="width:0;height:1.5pt" o:hralign="center" o:hrstd="t" o:hr="t" fillcolor="#a0a0a0" stroked="f"/>
        </w:pict>
      </w:r>
    </w:p>
    <w:p w14:paraId="14B09D0A" w14:textId="77777777" w:rsidR="00D51742" w:rsidRDefault="00D51742" w:rsidP="00D51742">
      <w:pPr>
        <w:pStyle w:val="Heading4"/>
      </w:pPr>
      <w:bookmarkStart w:id="701" w:name="_Toc204346407"/>
      <w:r>
        <w:t>16.8.4.7 Acquire message with DOC ID 2700 to Discrete Module</w:t>
      </w:r>
      <w:bookmarkEnd w:id="701"/>
    </w:p>
    <w:p w14:paraId="56854ADE" w14:textId="77777777" w:rsidR="00D51742" w:rsidRDefault="00D51742" w:rsidP="00D51742">
      <w:r>
        <w:t>Requirement ID: H398-SRS-GWY-FNC-464</w:t>
      </w:r>
    </w:p>
    <w:p w14:paraId="5296165E" w14:textId="77777777" w:rsidR="00D51742" w:rsidRDefault="00D51742" w:rsidP="00D51742">
      <w:r>
        <w:t>MOPS: No</w:t>
      </w:r>
    </w:p>
    <w:p w14:paraId="62E4E751" w14:textId="77777777" w:rsidR="00D51742" w:rsidRDefault="00D51742" w:rsidP="00D51742">
      <w:r>
        <w:t>Safety Requirement: No</w:t>
      </w:r>
    </w:p>
    <w:p w14:paraId="028B0019" w14:textId="77777777" w:rsidR="00D51742" w:rsidRDefault="00D51742" w:rsidP="00D51742">
      <w:r>
        <w:t>Rationale: NA</w:t>
      </w:r>
    </w:p>
    <w:p w14:paraId="298F6140" w14:textId="77777777" w:rsidR="00D51742" w:rsidRDefault="00D51742" w:rsidP="00D51742">
      <w:r>
        <w:t>Verification Method: Testing</w:t>
      </w:r>
    </w:p>
    <w:p w14:paraId="7C92A77F" w14:textId="77777777" w:rsidR="00D51742" w:rsidRDefault="00D51742" w:rsidP="00D51742"/>
    <w:p w14:paraId="21309C6A" w14:textId="77777777" w:rsidR="00D51742" w:rsidRDefault="00D51742" w:rsidP="00D51742">
      <w:pPr>
        <w:widowControl w:val="0"/>
        <w:autoSpaceDE w:val="0"/>
        <w:autoSpaceDN w:val="0"/>
        <w:adjustRightInd w:val="0"/>
        <w:rPr>
          <w:rFonts w:cs="Arial"/>
        </w:rPr>
      </w:pPr>
      <w:r>
        <w:rPr>
          <w:rFonts w:cs="Arial"/>
        </w:rPr>
        <w:t xml:space="preserve">The Gateway Module shall send acquire message via A825 bus using LCC = NOC and DOC =2700 every 1 second once to receive the NOC messages with DOC = {2722, 2723, 2724, 2725, 2726, 2727, 2728, 2729, 2730, 2737, 2738, 2739} from Discrete Module </w:t>
      </w:r>
    </w:p>
    <w:p w14:paraId="60ED49ED" w14:textId="77777777" w:rsidR="00D51742" w:rsidRDefault="00D51742" w:rsidP="00D51742">
      <w:pPr>
        <w:widowControl w:val="0"/>
        <w:autoSpaceDE w:val="0"/>
        <w:autoSpaceDN w:val="0"/>
        <w:adjustRightInd w:val="0"/>
        <w:rPr>
          <w:rFonts w:cs="Arial"/>
        </w:rPr>
      </w:pPr>
    </w:p>
    <w:p w14:paraId="0A39E484" w14:textId="77777777" w:rsidR="00D51742" w:rsidRDefault="00D51742" w:rsidP="00D51742">
      <w:pPr>
        <w:widowControl w:val="0"/>
        <w:autoSpaceDE w:val="0"/>
        <w:autoSpaceDN w:val="0"/>
        <w:adjustRightInd w:val="0"/>
        <w:rPr>
          <w:rFonts w:cs="Arial"/>
        </w:rPr>
      </w:pPr>
      <w:r>
        <w:rPr>
          <w:rFonts w:cs="Arial"/>
        </w:rPr>
        <w:t xml:space="preserve">Note:When the Discrete Module receives an A825 message from Gateway Module with LCC = NOC and </w:t>
      </w:r>
    </w:p>
    <w:p w14:paraId="6A004024" w14:textId="77777777" w:rsidR="00D51742" w:rsidRDefault="00D51742" w:rsidP="00D51742">
      <w:pPr>
        <w:autoSpaceDE w:val="0"/>
        <w:autoSpaceDN w:val="0"/>
        <w:adjustRightInd w:val="0"/>
        <w:rPr>
          <w:rFonts w:cs="Arial"/>
        </w:rPr>
      </w:pPr>
      <w:r>
        <w:rPr>
          <w:rFonts w:cs="Arial"/>
        </w:rPr>
        <w:t>DOC = 2700 then it performs the following:</w:t>
      </w:r>
    </w:p>
    <w:p w14:paraId="26A99B04" w14:textId="77777777" w:rsidR="00D51742" w:rsidRDefault="00D51742" w:rsidP="00D51742">
      <w:pPr>
        <w:autoSpaceDE w:val="0"/>
        <w:autoSpaceDN w:val="0"/>
        <w:adjustRightInd w:val="0"/>
        <w:rPr>
          <w:rFonts w:cs="Arial"/>
        </w:rPr>
      </w:pPr>
      <w:r>
        <w:rPr>
          <w:rFonts w:cs="Arial"/>
        </w:rPr>
        <w:t>1)</w:t>
      </w:r>
      <w:r>
        <w:rPr>
          <w:rFonts w:cs="Arial"/>
        </w:rPr>
        <w:tab/>
        <w:t>Transmit Part number of Discrete Boot Module via A825 bus using LCC = NOC and DOC = {2722, 2723}</w:t>
      </w:r>
    </w:p>
    <w:p w14:paraId="53ACBE8B" w14:textId="77777777" w:rsidR="00D51742" w:rsidRDefault="00D51742" w:rsidP="00D51742">
      <w:pPr>
        <w:autoSpaceDE w:val="0"/>
        <w:autoSpaceDN w:val="0"/>
        <w:adjustRightInd w:val="0"/>
        <w:rPr>
          <w:rFonts w:cs="Arial"/>
        </w:rPr>
      </w:pPr>
      <w:r>
        <w:rPr>
          <w:rFonts w:cs="Arial"/>
        </w:rPr>
        <w:t>2)</w:t>
      </w:r>
      <w:r>
        <w:rPr>
          <w:rFonts w:cs="Arial"/>
        </w:rPr>
        <w:tab/>
        <w:t>Transmit CRC of Discrete Boot Module via A825 bus using LCC = NOC and DOC = {2724}</w:t>
      </w:r>
    </w:p>
    <w:p w14:paraId="2516CF63" w14:textId="77777777" w:rsidR="00D51742" w:rsidRDefault="00D51742" w:rsidP="00D51742">
      <w:pPr>
        <w:autoSpaceDE w:val="0"/>
        <w:autoSpaceDN w:val="0"/>
        <w:adjustRightInd w:val="0"/>
        <w:rPr>
          <w:rFonts w:cs="Arial"/>
        </w:rPr>
      </w:pPr>
      <w:r>
        <w:rPr>
          <w:rFonts w:cs="Arial"/>
        </w:rPr>
        <w:t>3)</w:t>
      </w:r>
      <w:r>
        <w:rPr>
          <w:rFonts w:cs="Arial"/>
        </w:rPr>
        <w:tab/>
        <w:t>Transmit Part number of Discrete Boot Configuration via A825 bus using LCC = NOC and DOC = {2731, 2732}</w:t>
      </w:r>
    </w:p>
    <w:p w14:paraId="771ECA39" w14:textId="77777777" w:rsidR="00D51742" w:rsidRDefault="00D51742" w:rsidP="00D51742">
      <w:pPr>
        <w:autoSpaceDE w:val="0"/>
        <w:autoSpaceDN w:val="0"/>
        <w:adjustRightInd w:val="0"/>
        <w:rPr>
          <w:rFonts w:cs="Arial"/>
        </w:rPr>
      </w:pPr>
      <w:r>
        <w:rPr>
          <w:rFonts w:cs="Arial"/>
        </w:rPr>
        <w:t>4)</w:t>
      </w:r>
      <w:r>
        <w:rPr>
          <w:rFonts w:cs="Arial"/>
        </w:rPr>
        <w:tab/>
        <w:t>Transmit CRC of Discrete Boot Configuration via A825 bus using LCC = NOC and DOC = {2733}</w:t>
      </w:r>
    </w:p>
    <w:p w14:paraId="7340F4ED" w14:textId="77777777" w:rsidR="00D51742" w:rsidRDefault="00D51742" w:rsidP="00D51742">
      <w:pPr>
        <w:autoSpaceDE w:val="0"/>
        <w:autoSpaceDN w:val="0"/>
        <w:adjustRightInd w:val="0"/>
        <w:rPr>
          <w:rFonts w:cs="Arial"/>
        </w:rPr>
      </w:pPr>
      <w:r>
        <w:rPr>
          <w:rFonts w:cs="Arial"/>
        </w:rPr>
        <w:t>5)</w:t>
      </w:r>
      <w:r>
        <w:rPr>
          <w:rFonts w:cs="Arial"/>
        </w:rPr>
        <w:tab/>
        <w:t>Transmit Part number of Discrete Application Module via A825 bus using LCC = NOC and DOC = {2725, 2726}</w:t>
      </w:r>
    </w:p>
    <w:p w14:paraId="1E010AA1" w14:textId="77777777" w:rsidR="00D51742" w:rsidRDefault="00D51742" w:rsidP="00D51742">
      <w:pPr>
        <w:autoSpaceDE w:val="0"/>
        <w:autoSpaceDN w:val="0"/>
        <w:adjustRightInd w:val="0"/>
        <w:rPr>
          <w:rFonts w:cs="Arial"/>
        </w:rPr>
      </w:pPr>
      <w:r>
        <w:rPr>
          <w:rFonts w:cs="Arial"/>
        </w:rPr>
        <w:t>6)</w:t>
      </w:r>
      <w:r>
        <w:rPr>
          <w:rFonts w:cs="Arial"/>
        </w:rPr>
        <w:tab/>
        <w:t>Transmit CRC of Discrete Application Module via A825 bus using LCC = NOC and DOC = {2727}</w:t>
      </w:r>
    </w:p>
    <w:p w14:paraId="290196EF" w14:textId="77777777" w:rsidR="00D51742" w:rsidRDefault="00D51742" w:rsidP="00D51742">
      <w:pPr>
        <w:autoSpaceDE w:val="0"/>
        <w:autoSpaceDN w:val="0"/>
        <w:adjustRightInd w:val="0"/>
        <w:rPr>
          <w:rFonts w:cs="Arial"/>
        </w:rPr>
      </w:pPr>
      <w:r>
        <w:rPr>
          <w:rFonts w:cs="Arial"/>
        </w:rPr>
        <w:t>7)</w:t>
      </w:r>
      <w:r>
        <w:rPr>
          <w:rFonts w:cs="Arial"/>
        </w:rPr>
        <w:tab/>
        <w:t>Transmit Part number of Discrete Configuration Module via A825 bus using LCC = NOC and DOC = {2728, 2729}</w:t>
      </w:r>
    </w:p>
    <w:p w14:paraId="3D081D80" w14:textId="77777777" w:rsidR="00D51742" w:rsidRDefault="00D51742" w:rsidP="00D51742">
      <w:pPr>
        <w:autoSpaceDE w:val="0"/>
        <w:autoSpaceDN w:val="0"/>
        <w:adjustRightInd w:val="0"/>
        <w:rPr>
          <w:rFonts w:cs="Arial"/>
        </w:rPr>
      </w:pPr>
      <w:r>
        <w:rPr>
          <w:rFonts w:cs="Arial"/>
        </w:rPr>
        <w:t>8)</w:t>
      </w:r>
      <w:r>
        <w:rPr>
          <w:rFonts w:cs="Arial"/>
        </w:rPr>
        <w:tab/>
        <w:t>Transmit CRC of Discrete Configuration Module via A825 bus using LCC = NOC and DOC = {2730}</w:t>
      </w:r>
    </w:p>
    <w:p w14:paraId="7B6086B2" w14:textId="77777777" w:rsidR="00D51742" w:rsidRDefault="00D51742" w:rsidP="00D51742">
      <w:pPr>
        <w:autoSpaceDE w:val="0"/>
        <w:autoSpaceDN w:val="0"/>
        <w:adjustRightInd w:val="0"/>
        <w:rPr>
          <w:rFonts w:cs="Arial"/>
        </w:rPr>
      </w:pPr>
      <w:r>
        <w:rPr>
          <w:rFonts w:cs="Arial"/>
        </w:rPr>
        <w:t>9)</w:t>
      </w:r>
      <w:r>
        <w:rPr>
          <w:rFonts w:cs="Arial"/>
        </w:rPr>
        <w:tab/>
        <w:t>Transmit Part number of Discrete Software Loader Module via A825 bus using LCC = NOC and DOC = {2737, 2738}</w:t>
      </w:r>
    </w:p>
    <w:p w14:paraId="411C5AA4" w14:textId="77777777" w:rsidR="00D51742" w:rsidRDefault="00D51742" w:rsidP="00D51742">
      <w:pPr>
        <w:autoSpaceDE w:val="0"/>
        <w:autoSpaceDN w:val="0"/>
        <w:adjustRightInd w:val="0"/>
        <w:rPr>
          <w:rFonts w:cs="Arial"/>
        </w:rPr>
      </w:pPr>
      <w:r>
        <w:rPr>
          <w:rFonts w:cs="Arial"/>
        </w:rPr>
        <w:t>10)</w:t>
      </w:r>
      <w:r>
        <w:rPr>
          <w:rFonts w:cs="Arial"/>
        </w:rPr>
        <w:tab/>
        <w:t>Transmit CRC of Discrete Software Loader Module via A825 bus using LCC = NOC and DOC = {2739}</w:t>
      </w:r>
    </w:p>
    <w:p w14:paraId="77CE28B5" w14:textId="77777777" w:rsidR="00D51742" w:rsidRDefault="00000000" w:rsidP="00D51742">
      <w:r>
        <w:pict w14:anchorId="157EC9AD">
          <v:rect id="_x0000_i1546" style="width:0;height:1.5pt" o:hralign="center" o:hrstd="t" o:hr="t" fillcolor="#a0a0a0" stroked="f"/>
        </w:pict>
      </w:r>
    </w:p>
    <w:p w14:paraId="3AFC8D82" w14:textId="77777777" w:rsidR="00D51742" w:rsidRDefault="00D51742" w:rsidP="00D51742">
      <w:pPr>
        <w:pStyle w:val="Heading4"/>
      </w:pPr>
      <w:bookmarkStart w:id="702" w:name="_Toc204346408"/>
      <w:r>
        <w:t>16.8.4.8 Acquire message with DOC ID 2700 to Analog Module</w:t>
      </w:r>
      <w:bookmarkEnd w:id="702"/>
    </w:p>
    <w:p w14:paraId="05CD817B" w14:textId="77777777" w:rsidR="00D51742" w:rsidRDefault="00D51742" w:rsidP="00D51742">
      <w:r>
        <w:t>Requirement ID: H398-SRS-GWY-FNC-467</w:t>
      </w:r>
    </w:p>
    <w:p w14:paraId="37ED0993" w14:textId="77777777" w:rsidR="00D51742" w:rsidRDefault="00D51742" w:rsidP="00D51742">
      <w:r>
        <w:t>MOPS: No</w:t>
      </w:r>
    </w:p>
    <w:p w14:paraId="1B952798" w14:textId="77777777" w:rsidR="00D51742" w:rsidRDefault="00D51742" w:rsidP="00D51742">
      <w:r>
        <w:t>Safety Requirement: No</w:t>
      </w:r>
    </w:p>
    <w:p w14:paraId="441CA7DE" w14:textId="77777777" w:rsidR="00D51742" w:rsidRDefault="00D51742" w:rsidP="00D51742">
      <w:r>
        <w:t>Rationale: NA</w:t>
      </w:r>
    </w:p>
    <w:p w14:paraId="1A60CB97" w14:textId="77777777" w:rsidR="00D51742" w:rsidRDefault="00D51742" w:rsidP="00D51742">
      <w:r>
        <w:t>Verification Method: Testing</w:t>
      </w:r>
    </w:p>
    <w:p w14:paraId="0E6F0E77" w14:textId="77777777" w:rsidR="00D51742" w:rsidRDefault="00D51742" w:rsidP="00D51742"/>
    <w:p w14:paraId="558A9DF5" w14:textId="77777777" w:rsidR="00D51742" w:rsidRDefault="00D51742" w:rsidP="00D51742">
      <w:pPr>
        <w:widowControl w:val="0"/>
        <w:autoSpaceDE w:val="0"/>
        <w:autoSpaceDN w:val="0"/>
        <w:adjustRightInd w:val="0"/>
        <w:rPr>
          <w:rFonts w:cs="Arial"/>
        </w:rPr>
      </w:pPr>
      <w:r>
        <w:rPr>
          <w:rFonts w:cs="Arial"/>
        </w:rPr>
        <w:t xml:space="preserve">The Gateway Module shall send acquire message via A825 bus using LCC = NOC and DOC =2700 every one second once to receive the NOC messages with DOC = {2743, 2744, 2745, 2746, 2747, 2748, 2749, 2750, 2751} from Analog Module </w:t>
      </w:r>
    </w:p>
    <w:p w14:paraId="41DA98B8" w14:textId="77777777" w:rsidR="00D51742" w:rsidRDefault="00D51742" w:rsidP="00D51742">
      <w:pPr>
        <w:widowControl w:val="0"/>
        <w:autoSpaceDE w:val="0"/>
        <w:autoSpaceDN w:val="0"/>
        <w:adjustRightInd w:val="0"/>
        <w:rPr>
          <w:rFonts w:cs="Arial"/>
        </w:rPr>
      </w:pPr>
    </w:p>
    <w:p w14:paraId="7A21A714" w14:textId="77777777" w:rsidR="00D51742" w:rsidRDefault="00D51742" w:rsidP="00D51742">
      <w:pPr>
        <w:widowControl w:val="0"/>
        <w:autoSpaceDE w:val="0"/>
        <w:autoSpaceDN w:val="0"/>
        <w:adjustRightInd w:val="0"/>
        <w:rPr>
          <w:rFonts w:cs="Arial"/>
        </w:rPr>
      </w:pPr>
      <w:r>
        <w:rPr>
          <w:rFonts w:cs="Arial"/>
        </w:rPr>
        <w:t xml:space="preserve">Note:When the Analog Module receives an A825 message from Gateway Module with LCC = NOC and </w:t>
      </w:r>
    </w:p>
    <w:p w14:paraId="78139B1B" w14:textId="77777777" w:rsidR="00D51742" w:rsidRDefault="00D51742" w:rsidP="00D51742">
      <w:pPr>
        <w:autoSpaceDE w:val="0"/>
        <w:autoSpaceDN w:val="0"/>
        <w:adjustRightInd w:val="0"/>
        <w:rPr>
          <w:rFonts w:cs="Arial"/>
        </w:rPr>
      </w:pPr>
      <w:r>
        <w:rPr>
          <w:rFonts w:cs="Arial"/>
        </w:rPr>
        <w:t>DOC = 2700 then it performs the following:</w:t>
      </w:r>
    </w:p>
    <w:p w14:paraId="233249EE" w14:textId="77777777" w:rsidR="00D51742" w:rsidRDefault="00D51742" w:rsidP="00D51742">
      <w:pPr>
        <w:autoSpaceDE w:val="0"/>
        <w:autoSpaceDN w:val="0"/>
        <w:adjustRightInd w:val="0"/>
        <w:rPr>
          <w:rFonts w:cs="Arial"/>
        </w:rPr>
      </w:pPr>
      <w:r>
        <w:rPr>
          <w:rFonts w:cs="Arial"/>
        </w:rPr>
        <w:t>1. Transmit Part number of Analog Boot Module via A825 bus using LCC = NOC and DOC = {2743, 2744}</w:t>
      </w:r>
    </w:p>
    <w:p w14:paraId="5B4AF152" w14:textId="77777777" w:rsidR="00D51742" w:rsidRDefault="00D51742" w:rsidP="00D51742">
      <w:pPr>
        <w:autoSpaceDE w:val="0"/>
        <w:autoSpaceDN w:val="0"/>
        <w:adjustRightInd w:val="0"/>
        <w:rPr>
          <w:rFonts w:cs="Arial"/>
        </w:rPr>
      </w:pPr>
      <w:r>
        <w:rPr>
          <w:rFonts w:cs="Arial"/>
        </w:rPr>
        <w:t>2. Transmit CRC of Analog Boot Module via A825 bus using LCC = NOC and DOC = {2745}</w:t>
      </w:r>
    </w:p>
    <w:p w14:paraId="6518CA07" w14:textId="77777777" w:rsidR="00D51742" w:rsidRDefault="00D51742" w:rsidP="00D51742">
      <w:pPr>
        <w:autoSpaceDE w:val="0"/>
        <w:autoSpaceDN w:val="0"/>
        <w:adjustRightInd w:val="0"/>
        <w:rPr>
          <w:rFonts w:cs="Arial"/>
        </w:rPr>
      </w:pPr>
      <w:r>
        <w:rPr>
          <w:rFonts w:cs="Arial"/>
        </w:rPr>
        <w:t>3. Transmit Part number of Analog Boot Configuration via A825 bus using LCC = NOC and DOC = {2752, 2753}</w:t>
      </w:r>
    </w:p>
    <w:p w14:paraId="030B5653" w14:textId="77777777" w:rsidR="00D51742" w:rsidRDefault="00D51742" w:rsidP="00D51742">
      <w:pPr>
        <w:autoSpaceDE w:val="0"/>
        <w:autoSpaceDN w:val="0"/>
        <w:adjustRightInd w:val="0"/>
        <w:rPr>
          <w:rFonts w:cs="Arial"/>
        </w:rPr>
      </w:pPr>
      <w:r>
        <w:rPr>
          <w:rFonts w:cs="Arial"/>
        </w:rPr>
        <w:t>4. Transmit CRC of Analog Boot Configuration via A825 bus using LCC = NOC and DOC = {2754}</w:t>
      </w:r>
    </w:p>
    <w:p w14:paraId="64FB5138" w14:textId="77777777" w:rsidR="00D51742" w:rsidRDefault="00D51742" w:rsidP="00D51742">
      <w:pPr>
        <w:autoSpaceDE w:val="0"/>
        <w:autoSpaceDN w:val="0"/>
        <w:adjustRightInd w:val="0"/>
        <w:rPr>
          <w:rFonts w:cs="Arial"/>
        </w:rPr>
      </w:pPr>
      <w:r>
        <w:rPr>
          <w:rFonts w:cs="Arial"/>
        </w:rPr>
        <w:t>5. Transmit Part number of Analog Application Module via A825 bus using LCC = NOC and DOC = {2746, 2747}</w:t>
      </w:r>
    </w:p>
    <w:p w14:paraId="1867AB7D" w14:textId="77777777" w:rsidR="00D51742" w:rsidRDefault="00D51742" w:rsidP="00D51742">
      <w:pPr>
        <w:autoSpaceDE w:val="0"/>
        <w:autoSpaceDN w:val="0"/>
        <w:adjustRightInd w:val="0"/>
        <w:rPr>
          <w:rFonts w:cs="Arial"/>
        </w:rPr>
      </w:pPr>
      <w:r>
        <w:rPr>
          <w:rFonts w:cs="Arial"/>
        </w:rPr>
        <w:t>6. Transmit CRC of Analog Application Module via A825 bus using LCC = NOC and DOC = {2748}</w:t>
      </w:r>
    </w:p>
    <w:p w14:paraId="5C2A923B" w14:textId="77777777" w:rsidR="00D51742" w:rsidRDefault="00D51742" w:rsidP="00D51742">
      <w:pPr>
        <w:autoSpaceDE w:val="0"/>
        <w:autoSpaceDN w:val="0"/>
        <w:adjustRightInd w:val="0"/>
        <w:rPr>
          <w:rFonts w:cs="Arial"/>
        </w:rPr>
      </w:pPr>
      <w:r>
        <w:rPr>
          <w:rFonts w:cs="Arial"/>
        </w:rPr>
        <w:t>7. Transmit Part number of Analog Module Configuration via A825 bus using LCC = NOC and DOC = {2749, 2750}</w:t>
      </w:r>
    </w:p>
    <w:p w14:paraId="6838C7A2" w14:textId="77777777" w:rsidR="00D51742" w:rsidRDefault="00D51742" w:rsidP="00D51742">
      <w:pPr>
        <w:autoSpaceDE w:val="0"/>
        <w:autoSpaceDN w:val="0"/>
        <w:adjustRightInd w:val="0"/>
        <w:rPr>
          <w:rFonts w:cs="Arial"/>
        </w:rPr>
      </w:pPr>
      <w:r>
        <w:rPr>
          <w:rFonts w:cs="Arial"/>
        </w:rPr>
        <w:t>8. Transmit CRC of Analog Configuration Module via A825 bus using LCC = NOC and DOC = {2751}</w:t>
      </w:r>
    </w:p>
    <w:p w14:paraId="654F88C3" w14:textId="77777777" w:rsidR="00D51742" w:rsidRDefault="00D51742" w:rsidP="00D51742">
      <w:pPr>
        <w:autoSpaceDE w:val="0"/>
        <w:autoSpaceDN w:val="0"/>
        <w:adjustRightInd w:val="0"/>
        <w:rPr>
          <w:rFonts w:cs="Arial"/>
        </w:rPr>
      </w:pPr>
      <w:r>
        <w:rPr>
          <w:rFonts w:cs="Arial"/>
        </w:rPr>
        <w:t>9. Transmit Part number of Analog software loader via A825 bus using LCC = NOC and DOC = {2758, 2759}</w:t>
      </w:r>
    </w:p>
    <w:p w14:paraId="373E84CC" w14:textId="77777777" w:rsidR="00D51742" w:rsidRDefault="00D51742" w:rsidP="00D51742">
      <w:pPr>
        <w:autoSpaceDE w:val="0"/>
        <w:autoSpaceDN w:val="0"/>
        <w:adjustRightInd w:val="0"/>
        <w:rPr>
          <w:rFonts w:cs="Arial"/>
        </w:rPr>
      </w:pPr>
      <w:r>
        <w:rPr>
          <w:rFonts w:cs="Arial"/>
        </w:rPr>
        <w:t>10. Transmit CRC of Analog software loader via A825 bus using LCC = NOC and DOC = {2760}</w:t>
      </w:r>
    </w:p>
    <w:p w14:paraId="7479456C" w14:textId="77777777" w:rsidR="00D51742" w:rsidRDefault="00D51742" w:rsidP="00D51742">
      <w:pPr>
        <w:autoSpaceDE w:val="0"/>
        <w:autoSpaceDN w:val="0"/>
        <w:adjustRightInd w:val="0"/>
        <w:rPr>
          <w:rFonts w:cs="Arial"/>
        </w:rPr>
      </w:pPr>
      <w:r>
        <w:rPr>
          <w:rFonts w:cs="Arial"/>
        </w:rPr>
        <w:t>11. Transmit Part number of Analog Calibration via A825 bus using LCC = NOC and DOC = {2761, 2762}</w:t>
      </w:r>
    </w:p>
    <w:p w14:paraId="6B692CBA" w14:textId="77777777" w:rsidR="00D51742" w:rsidRDefault="00D51742" w:rsidP="00D51742">
      <w:pPr>
        <w:autoSpaceDE w:val="0"/>
        <w:autoSpaceDN w:val="0"/>
        <w:adjustRightInd w:val="0"/>
        <w:rPr>
          <w:rFonts w:cs="Arial"/>
        </w:rPr>
      </w:pPr>
      <w:r>
        <w:rPr>
          <w:rFonts w:cs="Arial"/>
        </w:rPr>
        <w:t>12. Transmit CRC of Analog software loader via A825 bus using LCC = NOC and DOC = {2763}</w:t>
      </w:r>
    </w:p>
    <w:p w14:paraId="3CE5DC5F" w14:textId="77777777" w:rsidR="00D51742" w:rsidRDefault="00000000" w:rsidP="00D51742">
      <w:r>
        <w:pict w14:anchorId="3C0BA70C">
          <v:rect id="_x0000_i1547" style="width:0;height:1.5pt" o:hralign="center" o:hrstd="t" o:hr="t" fillcolor="#a0a0a0" stroked="f"/>
        </w:pict>
      </w:r>
    </w:p>
    <w:p w14:paraId="59440BA4" w14:textId="77777777" w:rsidR="00D51742" w:rsidRDefault="00D51742" w:rsidP="00D51742">
      <w:pPr>
        <w:pStyle w:val="Heading4"/>
      </w:pPr>
      <w:bookmarkStart w:id="703" w:name="_Toc204346409"/>
      <w:r>
        <w:t>16.8.4.9 Acquire message with DOC ID 2700 to CMU+ Module</w:t>
      </w:r>
      <w:bookmarkEnd w:id="703"/>
    </w:p>
    <w:p w14:paraId="227F7855" w14:textId="77777777" w:rsidR="00D51742" w:rsidRDefault="00D51742" w:rsidP="00D51742">
      <w:r>
        <w:t>Requirement ID: H398-SRS-GWY-FNC-638</w:t>
      </w:r>
    </w:p>
    <w:p w14:paraId="0F3821FC" w14:textId="77777777" w:rsidR="00D51742" w:rsidRDefault="00D51742" w:rsidP="00D51742">
      <w:r>
        <w:t>MOPS: No</w:t>
      </w:r>
    </w:p>
    <w:p w14:paraId="777C707F" w14:textId="77777777" w:rsidR="00D51742" w:rsidRDefault="00D51742" w:rsidP="00D51742">
      <w:r>
        <w:t>Safety Requirement: No</w:t>
      </w:r>
    </w:p>
    <w:p w14:paraId="7BF4C1ED" w14:textId="77777777" w:rsidR="00D51742" w:rsidRDefault="00D51742" w:rsidP="00D51742">
      <w:r>
        <w:t>Rationale: NA</w:t>
      </w:r>
    </w:p>
    <w:p w14:paraId="77C0A2CC" w14:textId="77777777" w:rsidR="00D51742" w:rsidRDefault="00D51742" w:rsidP="00D51742">
      <w:r>
        <w:t>Verification Method: Testing</w:t>
      </w:r>
    </w:p>
    <w:p w14:paraId="34325622" w14:textId="77777777" w:rsidR="00D51742" w:rsidRDefault="00D51742" w:rsidP="00D51742"/>
    <w:p w14:paraId="0A1F3118" w14:textId="77777777" w:rsidR="00D51742" w:rsidRDefault="00D51742" w:rsidP="00D51742">
      <w:pPr>
        <w:widowControl w:val="0"/>
        <w:autoSpaceDE w:val="0"/>
        <w:autoSpaceDN w:val="0"/>
        <w:adjustRightInd w:val="0"/>
        <w:rPr>
          <w:rFonts w:cs="Arial"/>
        </w:rPr>
      </w:pPr>
      <w:r>
        <w:rPr>
          <w:rFonts w:cs="Arial"/>
        </w:rPr>
        <w:t xml:space="preserve">The Gateway Module shall send acquire message via A825 bus using LCC = NOC and DOC =2700 once after successful reception of ACD to receive the NOC messages with DOC = {2806, 2807, 2808, 2812, 2813, 2814, 2815, 2816, 2817, 2818} from CMU Module </w:t>
      </w:r>
    </w:p>
    <w:p w14:paraId="69AB17EB" w14:textId="77777777" w:rsidR="00D51742" w:rsidRDefault="00D51742" w:rsidP="00D51742">
      <w:pPr>
        <w:widowControl w:val="0"/>
        <w:autoSpaceDE w:val="0"/>
        <w:autoSpaceDN w:val="0"/>
        <w:adjustRightInd w:val="0"/>
        <w:rPr>
          <w:rFonts w:cs="Arial"/>
        </w:rPr>
      </w:pPr>
    </w:p>
    <w:p w14:paraId="63C18708" w14:textId="77777777" w:rsidR="00D51742" w:rsidRDefault="00D51742" w:rsidP="00D51742">
      <w:pPr>
        <w:widowControl w:val="0"/>
        <w:autoSpaceDE w:val="0"/>
        <w:autoSpaceDN w:val="0"/>
        <w:adjustRightInd w:val="0"/>
        <w:rPr>
          <w:rFonts w:cs="Arial"/>
        </w:rPr>
      </w:pPr>
      <w:r>
        <w:rPr>
          <w:rFonts w:cs="Arial"/>
        </w:rPr>
        <w:t>Note:</w:t>
      </w:r>
    </w:p>
    <w:p w14:paraId="126636FE" w14:textId="77777777" w:rsidR="00D51742" w:rsidRDefault="00D51742" w:rsidP="00D51742">
      <w:pPr>
        <w:widowControl w:val="0"/>
        <w:autoSpaceDE w:val="0"/>
        <w:autoSpaceDN w:val="0"/>
        <w:adjustRightInd w:val="0"/>
        <w:rPr>
          <w:rFonts w:cs="Arial"/>
        </w:rPr>
      </w:pPr>
    </w:p>
    <w:p w14:paraId="76587620" w14:textId="77777777" w:rsidR="00D51742" w:rsidRDefault="00D51742" w:rsidP="00D51742">
      <w:pPr>
        <w:autoSpaceDE w:val="0"/>
        <w:autoSpaceDN w:val="0"/>
        <w:adjustRightInd w:val="0"/>
        <w:rPr>
          <w:rFonts w:cs="Arial"/>
        </w:rPr>
      </w:pPr>
      <w:r>
        <w:rPr>
          <w:rFonts w:cs="Arial"/>
        </w:rPr>
        <w:t xml:space="preserve">When the CMU Module receives an A825 message from Gateway Module with LCC = NOC and </w:t>
      </w:r>
    </w:p>
    <w:p w14:paraId="3AB8B13F" w14:textId="77777777" w:rsidR="00D51742" w:rsidRDefault="00D51742" w:rsidP="00D51742">
      <w:pPr>
        <w:autoSpaceDE w:val="0"/>
        <w:autoSpaceDN w:val="0"/>
        <w:adjustRightInd w:val="0"/>
        <w:rPr>
          <w:rFonts w:cs="Arial"/>
        </w:rPr>
      </w:pPr>
      <w:r>
        <w:rPr>
          <w:rFonts w:cs="Arial"/>
        </w:rPr>
        <w:t>DOC = 2700 then it performs the following:</w:t>
      </w:r>
    </w:p>
    <w:p w14:paraId="5A748F08" w14:textId="77777777" w:rsidR="00D51742" w:rsidRDefault="00D51742" w:rsidP="00D51742">
      <w:pPr>
        <w:widowControl w:val="0"/>
        <w:autoSpaceDE w:val="0"/>
        <w:autoSpaceDN w:val="0"/>
        <w:adjustRightInd w:val="0"/>
        <w:spacing w:line="252" w:lineRule="auto"/>
        <w:rPr>
          <w:rFonts w:cs="Arial"/>
        </w:rPr>
      </w:pPr>
      <w:r>
        <w:rPr>
          <w:rFonts w:cs="Arial"/>
        </w:rPr>
        <w:t xml:space="preserve">      1.   Transmit Part number of CMU Boot Module via A825 bus using LCC = NOC and DOC = {2806, 2807}</w:t>
      </w:r>
    </w:p>
    <w:p w14:paraId="44A01B3E" w14:textId="77777777" w:rsidR="00D51742" w:rsidRDefault="00D51742" w:rsidP="00D51742">
      <w:pPr>
        <w:autoSpaceDE w:val="0"/>
        <w:autoSpaceDN w:val="0"/>
        <w:adjustRightInd w:val="0"/>
        <w:spacing w:line="252" w:lineRule="auto"/>
        <w:ind w:left="720" w:hanging="360"/>
        <w:rPr>
          <w:rFonts w:cs="Arial"/>
        </w:rPr>
      </w:pPr>
      <w:r>
        <w:rPr>
          <w:rFonts w:cs="Arial"/>
        </w:rPr>
        <w:t>2.</w:t>
      </w:r>
      <w:r>
        <w:rPr>
          <w:rFonts w:cs="Arial"/>
        </w:rPr>
        <w:tab/>
        <w:t>Transmit CRC of CMU Boot Module via A825 bus using LCC = NOC and DOC = {2808}</w:t>
      </w:r>
    </w:p>
    <w:p w14:paraId="4D420498" w14:textId="77777777" w:rsidR="00D51742" w:rsidRDefault="00D51742" w:rsidP="00D51742">
      <w:pPr>
        <w:autoSpaceDE w:val="0"/>
        <w:autoSpaceDN w:val="0"/>
        <w:adjustRightInd w:val="0"/>
        <w:spacing w:line="252" w:lineRule="auto"/>
        <w:ind w:left="720" w:hanging="360"/>
        <w:rPr>
          <w:rFonts w:cs="Arial"/>
        </w:rPr>
      </w:pPr>
    </w:p>
    <w:p w14:paraId="78B72AB5" w14:textId="77777777" w:rsidR="00D51742" w:rsidRDefault="00D51742" w:rsidP="00D51742">
      <w:pPr>
        <w:autoSpaceDE w:val="0"/>
        <w:autoSpaceDN w:val="0"/>
        <w:adjustRightInd w:val="0"/>
        <w:spacing w:line="252" w:lineRule="auto"/>
        <w:ind w:left="720" w:hanging="360"/>
        <w:rPr>
          <w:rFonts w:cs="Arial"/>
        </w:rPr>
      </w:pPr>
      <w:r>
        <w:rPr>
          <w:rFonts w:cs="Arial"/>
        </w:rPr>
        <w:t>3.</w:t>
      </w:r>
      <w:r>
        <w:rPr>
          <w:rFonts w:cs="Arial"/>
        </w:rPr>
        <w:tab/>
        <w:t xml:space="preserve">Transmit Part number of CMU Boot Config Module via A825 bus using LCC = NOC and </w:t>
      </w:r>
    </w:p>
    <w:p w14:paraId="25EE6CBF" w14:textId="77777777" w:rsidR="00D51742" w:rsidRDefault="00D51742" w:rsidP="00D51742">
      <w:pPr>
        <w:autoSpaceDE w:val="0"/>
        <w:autoSpaceDN w:val="0"/>
        <w:adjustRightInd w:val="0"/>
        <w:spacing w:line="252" w:lineRule="auto"/>
        <w:ind w:left="1440"/>
        <w:rPr>
          <w:rFonts w:cs="Arial"/>
        </w:rPr>
      </w:pPr>
      <w:r>
        <w:rPr>
          <w:rFonts w:cs="Arial"/>
        </w:rPr>
        <w:t>DOC = {2812, 2813}</w:t>
      </w:r>
    </w:p>
    <w:p w14:paraId="46CEB321" w14:textId="77777777" w:rsidR="00D51742" w:rsidRDefault="00D51742" w:rsidP="00D51742">
      <w:pPr>
        <w:autoSpaceDE w:val="0"/>
        <w:autoSpaceDN w:val="0"/>
        <w:adjustRightInd w:val="0"/>
        <w:spacing w:line="252" w:lineRule="auto"/>
        <w:ind w:left="720" w:hanging="360"/>
        <w:rPr>
          <w:rFonts w:cs="Arial"/>
        </w:rPr>
      </w:pPr>
      <w:r>
        <w:rPr>
          <w:rFonts w:cs="Arial"/>
        </w:rPr>
        <w:t>4.</w:t>
      </w:r>
      <w:r>
        <w:rPr>
          <w:rFonts w:cs="Arial"/>
        </w:rPr>
        <w:tab/>
        <w:t>Transmit CRC of CMU Boot Config Module via A825 bus using LCC = NOC and DOC = {2814}</w:t>
      </w:r>
    </w:p>
    <w:p w14:paraId="02BAC75E" w14:textId="77777777" w:rsidR="00D51742" w:rsidRDefault="00D51742" w:rsidP="00D51742">
      <w:pPr>
        <w:autoSpaceDE w:val="0"/>
        <w:autoSpaceDN w:val="0"/>
        <w:adjustRightInd w:val="0"/>
        <w:spacing w:line="252" w:lineRule="auto"/>
        <w:ind w:left="720" w:hanging="360"/>
        <w:rPr>
          <w:rFonts w:cs="Arial"/>
        </w:rPr>
      </w:pPr>
      <w:r>
        <w:rPr>
          <w:rFonts w:cs="Arial"/>
        </w:rPr>
        <w:t>5.</w:t>
      </w:r>
      <w:r>
        <w:rPr>
          <w:rFonts w:cs="Arial"/>
        </w:rPr>
        <w:tab/>
        <w:t xml:space="preserve">Transmit Part number of CMU Application Module via A825 bus using LCC = NOC and </w:t>
      </w:r>
    </w:p>
    <w:p w14:paraId="527F1479" w14:textId="77777777" w:rsidR="00D51742" w:rsidRDefault="00D51742" w:rsidP="00D51742">
      <w:pPr>
        <w:autoSpaceDE w:val="0"/>
        <w:autoSpaceDN w:val="0"/>
        <w:adjustRightInd w:val="0"/>
        <w:spacing w:line="252" w:lineRule="auto"/>
        <w:ind w:left="1440"/>
        <w:rPr>
          <w:rFonts w:cs="Arial"/>
        </w:rPr>
      </w:pPr>
      <w:r>
        <w:rPr>
          <w:rFonts w:cs="Arial"/>
        </w:rPr>
        <w:t>DOC = {2815, 2816}</w:t>
      </w:r>
    </w:p>
    <w:p w14:paraId="7041500E" w14:textId="77777777" w:rsidR="00D51742" w:rsidRDefault="00D51742" w:rsidP="00D51742">
      <w:pPr>
        <w:autoSpaceDE w:val="0"/>
        <w:autoSpaceDN w:val="0"/>
        <w:adjustRightInd w:val="0"/>
        <w:spacing w:line="252" w:lineRule="auto"/>
        <w:ind w:left="720" w:hanging="360"/>
        <w:rPr>
          <w:rFonts w:cs="Arial"/>
        </w:rPr>
      </w:pPr>
      <w:r>
        <w:rPr>
          <w:rFonts w:cs="Arial"/>
        </w:rPr>
        <w:t>6.</w:t>
      </w:r>
      <w:r>
        <w:rPr>
          <w:rFonts w:cs="Arial"/>
        </w:rPr>
        <w:tab/>
        <w:t>Transmit CRC of CMU Application Module via A825 bus using LCC = NOC and DOC = {2817}</w:t>
      </w:r>
    </w:p>
    <w:p w14:paraId="14A921B9" w14:textId="77777777" w:rsidR="00D51742" w:rsidRDefault="00D51742" w:rsidP="00D51742">
      <w:pPr>
        <w:autoSpaceDE w:val="0"/>
        <w:autoSpaceDN w:val="0"/>
        <w:adjustRightInd w:val="0"/>
        <w:ind w:left="720" w:hanging="360"/>
        <w:rPr>
          <w:rFonts w:cs="Arial"/>
        </w:rPr>
      </w:pPr>
      <w:r>
        <w:rPr>
          <w:rFonts w:cs="Arial"/>
        </w:rPr>
        <w:t xml:space="preserve">7. </w:t>
      </w:r>
      <w:r>
        <w:rPr>
          <w:rFonts w:cs="Arial"/>
        </w:rPr>
        <w:tab/>
        <w:t>Transmit CRC of CMU Aircraft Configuration Data via A825 bus using LCC = NOC and DOC = {2818}</w:t>
      </w:r>
    </w:p>
    <w:p w14:paraId="377F7AC4" w14:textId="77777777" w:rsidR="00D51742" w:rsidRDefault="00D51742" w:rsidP="00D51742">
      <w:pPr>
        <w:widowControl w:val="0"/>
        <w:autoSpaceDE w:val="0"/>
        <w:autoSpaceDN w:val="0"/>
        <w:adjustRightInd w:val="0"/>
        <w:rPr>
          <w:rFonts w:cs="Arial"/>
        </w:rPr>
      </w:pPr>
    </w:p>
    <w:p w14:paraId="309592C3" w14:textId="77777777" w:rsidR="00D51742" w:rsidRDefault="00000000" w:rsidP="00D51742">
      <w:r>
        <w:pict w14:anchorId="26144FDA">
          <v:rect id="_x0000_i1548" style="width:0;height:1.5pt" o:hralign="center" o:hrstd="t" o:hr="t" fillcolor="#a0a0a0" stroked="f"/>
        </w:pict>
      </w:r>
    </w:p>
    <w:p w14:paraId="752C0958" w14:textId="77777777" w:rsidR="00D51742" w:rsidRDefault="00D51742" w:rsidP="00D51742">
      <w:pPr>
        <w:pStyle w:val="Heading4"/>
      </w:pPr>
      <w:bookmarkStart w:id="704" w:name="_Toc204346410"/>
      <w:r>
        <w:t>16.8.4.10 ARINC 429 Labels to CMU+(DLU) with DOC ID 16000</w:t>
      </w:r>
      <w:bookmarkEnd w:id="704"/>
    </w:p>
    <w:p w14:paraId="356F7240" w14:textId="77777777" w:rsidR="00D51742" w:rsidRDefault="00D51742" w:rsidP="00D51742">
      <w:r>
        <w:t>Requirement ID: H398-SRS-GWY-FNC-468</w:t>
      </w:r>
    </w:p>
    <w:p w14:paraId="0F7ECFB4" w14:textId="77777777" w:rsidR="00D51742" w:rsidRDefault="00D51742" w:rsidP="00D51742">
      <w:r>
        <w:t>MOPS: No</w:t>
      </w:r>
    </w:p>
    <w:p w14:paraId="0EF2E6B0" w14:textId="77777777" w:rsidR="00D51742" w:rsidRDefault="00D51742" w:rsidP="00D51742">
      <w:r>
        <w:t>Safety Requirement: No</w:t>
      </w:r>
    </w:p>
    <w:p w14:paraId="1788AD8E" w14:textId="77777777" w:rsidR="00D51742" w:rsidRDefault="00D51742" w:rsidP="00D51742">
      <w:r>
        <w:t>Rationale: NA</w:t>
      </w:r>
    </w:p>
    <w:p w14:paraId="7176DC3A" w14:textId="77777777" w:rsidR="00D51742" w:rsidRDefault="00D51742" w:rsidP="00D51742">
      <w:r>
        <w:t>Verification Method: Testing</w:t>
      </w:r>
    </w:p>
    <w:p w14:paraId="77EB8D62" w14:textId="77777777" w:rsidR="00D51742" w:rsidRDefault="00D51742" w:rsidP="00D51742"/>
    <w:p w14:paraId="229BF398" w14:textId="77777777" w:rsidR="00D51742" w:rsidRDefault="00D51742" w:rsidP="00D51742">
      <w:pPr>
        <w:widowControl w:val="0"/>
        <w:autoSpaceDE w:val="0"/>
        <w:autoSpaceDN w:val="0"/>
        <w:adjustRightInd w:val="0"/>
        <w:rPr>
          <w:rFonts w:cs="Arial"/>
        </w:rPr>
      </w:pPr>
      <w:r>
        <w:rPr>
          <w:rFonts w:cs="Arial"/>
        </w:rPr>
        <w:t>The Gateway Module shall send the Following list of ARINC 429 input and output Labels via A825 bus using LCC = NOC and DOC =16000 to CMU+(DLU)</w:t>
      </w:r>
    </w:p>
    <w:p w14:paraId="53DCE5F5" w14:textId="77777777" w:rsidR="00D51742" w:rsidRDefault="00D51742" w:rsidP="00D51742">
      <w:pPr>
        <w:widowControl w:val="0"/>
        <w:autoSpaceDE w:val="0"/>
        <w:autoSpaceDN w:val="0"/>
        <w:adjustRightInd w:val="0"/>
        <w:rPr>
          <w:rFonts w:cs="Arial"/>
        </w:rPr>
      </w:pPr>
    </w:p>
    <w:p w14:paraId="5C6EDCBE" w14:textId="7A4A12B1" w:rsidR="00D51742" w:rsidRDefault="00D51742" w:rsidP="001406A3">
      <w:pPr>
        <w:pStyle w:val="Caption"/>
        <w:rPr>
          <w:rFonts w:cs="Arial"/>
        </w:rPr>
      </w:pPr>
      <w:r>
        <w:rPr>
          <w:rFonts w:cs="Arial"/>
        </w:rPr>
        <w:tab/>
      </w:r>
      <w:r>
        <w:rPr>
          <w:rFonts w:cs="Arial"/>
        </w:rPr>
        <w:tab/>
      </w:r>
      <w:r>
        <w:rPr>
          <w:rFonts w:cs="Arial"/>
        </w:rPr>
        <w:tab/>
      </w:r>
      <w:r>
        <w:rPr>
          <w:rFonts w:cs="Arial"/>
        </w:rPr>
        <w:tab/>
      </w:r>
      <w:bookmarkStart w:id="705" w:name="_Toc204346629"/>
      <w:r w:rsidR="001406A3">
        <w:t xml:space="preserve">Table </w:t>
      </w:r>
      <w:fldSimple w:instr=" SEQ Table \* ARABIC ">
        <w:r w:rsidR="003451C2">
          <w:rPr>
            <w:noProof/>
          </w:rPr>
          <w:t>166</w:t>
        </w:r>
      </w:fldSimple>
      <w:r>
        <w:rPr>
          <w:rFonts w:cs="Arial"/>
        </w:rPr>
        <w:t>: List of ARINC 429 Labels</w:t>
      </w:r>
      <w:bookmarkEnd w:id="705"/>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4829"/>
        <w:gridCol w:w="4515"/>
      </w:tblGrid>
      <w:tr w:rsidR="00D51742" w14:paraId="30D43D9D" w14:textId="77777777" w:rsidTr="00FF3DB9">
        <w:trPr>
          <w:trHeight w:val="210"/>
        </w:trPr>
        <w:tc>
          <w:tcPr>
            <w:tcW w:w="2584" w:type="pct"/>
            <w:tcBorders>
              <w:top w:val="single" w:sz="6" w:space="0" w:color="000000"/>
              <w:bottom w:val="single" w:sz="6" w:space="0" w:color="000000"/>
              <w:right w:val="single" w:sz="6" w:space="0" w:color="000000"/>
            </w:tcBorders>
            <w:shd w:val="solid" w:color="000000" w:fill="FFFFFF"/>
          </w:tcPr>
          <w:p w14:paraId="24173EB7" w14:textId="77777777" w:rsidR="00D51742" w:rsidRDefault="00D51742" w:rsidP="00FF3DB9">
            <w:pPr>
              <w:widowControl w:val="0"/>
              <w:autoSpaceDE w:val="0"/>
              <w:autoSpaceDN w:val="0"/>
              <w:adjustRightInd w:val="0"/>
              <w:rPr>
                <w:rFonts w:cs="Arial"/>
                <w:b/>
                <w:bCs/>
                <w:color w:val="C0C0C0"/>
                <w:lang w:val="en-GB"/>
              </w:rPr>
            </w:pPr>
            <w:r>
              <w:rPr>
                <w:rFonts w:cs="Arial"/>
                <w:b/>
                <w:bCs/>
                <w:color w:val="C0C0C0"/>
                <w:lang w:val="en-GB"/>
              </w:rPr>
              <w:t>Labels</w:t>
            </w:r>
          </w:p>
        </w:tc>
        <w:tc>
          <w:tcPr>
            <w:tcW w:w="2416" w:type="pct"/>
            <w:tcBorders>
              <w:top w:val="single" w:sz="6" w:space="0" w:color="000000"/>
              <w:left w:val="single" w:sz="6" w:space="0" w:color="000000"/>
              <w:bottom w:val="single" w:sz="6" w:space="0" w:color="000000"/>
            </w:tcBorders>
            <w:shd w:val="solid" w:color="000000" w:fill="FFFFFF"/>
          </w:tcPr>
          <w:p w14:paraId="2ACDB638" w14:textId="77777777" w:rsidR="00D51742" w:rsidRDefault="00D51742" w:rsidP="00FF3DB9">
            <w:pPr>
              <w:widowControl w:val="0"/>
              <w:autoSpaceDE w:val="0"/>
              <w:autoSpaceDN w:val="0"/>
              <w:adjustRightInd w:val="0"/>
              <w:rPr>
                <w:rFonts w:cs="Arial"/>
                <w:b/>
                <w:bCs/>
                <w:color w:val="C0C0C0"/>
                <w:lang w:val="en-GB"/>
              </w:rPr>
            </w:pPr>
            <w:r>
              <w:rPr>
                <w:rFonts w:cs="Arial"/>
                <w:b/>
                <w:bCs/>
                <w:color w:val="C0C0C0"/>
                <w:lang w:val="en-GB"/>
              </w:rPr>
              <w:t>Remark</w:t>
            </w:r>
          </w:p>
        </w:tc>
      </w:tr>
      <w:tr w:rsidR="00D51742" w14:paraId="1F74EDCB" w14:textId="77777777" w:rsidTr="00FF3DB9">
        <w:tc>
          <w:tcPr>
            <w:tcW w:w="2584" w:type="pct"/>
            <w:tcBorders>
              <w:top w:val="single" w:sz="6" w:space="0" w:color="000000"/>
              <w:bottom w:val="single" w:sz="6" w:space="0" w:color="000000"/>
              <w:right w:val="single" w:sz="6" w:space="0" w:color="000000"/>
            </w:tcBorders>
          </w:tcPr>
          <w:p w14:paraId="594C7D83" w14:textId="41DCC19A" w:rsidR="00D51742" w:rsidRDefault="00D51742" w:rsidP="00FF3DB9">
            <w:pPr>
              <w:widowControl w:val="0"/>
              <w:autoSpaceDE w:val="0"/>
              <w:autoSpaceDN w:val="0"/>
              <w:adjustRightInd w:val="0"/>
              <w:rPr>
                <w:rFonts w:cs="Arial"/>
                <w:lang w:val="en-GB"/>
              </w:rPr>
            </w:pPr>
            <w:r>
              <w:rPr>
                <w:rFonts w:cs="Arial"/>
              </w:rPr>
              <w:t xml:space="preserve">Label </w:t>
            </w:r>
            <w:r w:rsidR="00FB1F89">
              <w:rPr>
                <w:rFonts w:cs="Arial"/>
              </w:rPr>
              <w:t>062</w:t>
            </w:r>
          </w:p>
        </w:tc>
        <w:tc>
          <w:tcPr>
            <w:tcW w:w="2416" w:type="pct"/>
            <w:tcBorders>
              <w:top w:val="single" w:sz="6" w:space="0" w:color="000000"/>
              <w:left w:val="single" w:sz="6" w:space="0" w:color="000000"/>
              <w:bottom w:val="single" w:sz="6" w:space="0" w:color="000000"/>
            </w:tcBorders>
          </w:tcPr>
          <w:p w14:paraId="6677DD62" w14:textId="77777777" w:rsidR="00D51742" w:rsidRDefault="00D51742" w:rsidP="00FF3DB9">
            <w:pPr>
              <w:widowControl w:val="0"/>
              <w:autoSpaceDE w:val="0"/>
              <w:autoSpaceDN w:val="0"/>
              <w:adjustRightInd w:val="0"/>
              <w:rPr>
                <w:rFonts w:cs="Arial"/>
                <w:lang w:val="en-GB"/>
              </w:rPr>
            </w:pPr>
            <w:r>
              <w:rPr>
                <w:rFonts w:cs="Arial"/>
              </w:rPr>
              <w:t>Output Binary Label</w:t>
            </w:r>
          </w:p>
        </w:tc>
      </w:tr>
      <w:tr w:rsidR="00D51742" w14:paraId="2ACEF9D2" w14:textId="77777777" w:rsidTr="00FF3DB9">
        <w:tc>
          <w:tcPr>
            <w:tcW w:w="2584" w:type="pct"/>
            <w:tcBorders>
              <w:top w:val="single" w:sz="6" w:space="0" w:color="000000"/>
              <w:bottom w:val="single" w:sz="6" w:space="0" w:color="000000"/>
              <w:right w:val="single" w:sz="6" w:space="0" w:color="000000"/>
            </w:tcBorders>
          </w:tcPr>
          <w:p w14:paraId="63D33B84" w14:textId="08E1FCAD" w:rsidR="00D51742" w:rsidRDefault="00D51742" w:rsidP="00FF3DB9">
            <w:pPr>
              <w:widowControl w:val="0"/>
              <w:autoSpaceDE w:val="0"/>
              <w:autoSpaceDN w:val="0"/>
              <w:adjustRightInd w:val="0"/>
              <w:rPr>
                <w:rFonts w:cs="Arial"/>
              </w:rPr>
            </w:pPr>
            <w:r>
              <w:rPr>
                <w:rFonts w:cs="Arial"/>
              </w:rPr>
              <w:t xml:space="preserve">Label </w:t>
            </w:r>
            <w:r w:rsidR="00FB1F89">
              <w:rPr>
                <w:rFonts w:cs="Arial"/>
              </w:rPr>
              <w:t>035</w:t>
            </w:r>
          </w:p>
        </w:tc>
        <w:tc>
          <w:tcPr>
            <w:tcW w:w="2416" w:type="pct"/>
            <w:tcBorders>
              <w:top w:val="single" w:sz="6" w:space="0" w:color="000000"/>
              <w:left w:val="single" w:sz="6" w:space="0" w:color="000000"/>
              <w:bottom w:val="single" w:sz="6" w:space="0" w:color="000000"/>
            </w:tcBorders>
          </w:tcPr>
          <w:p w14:paraId="399F2EB0" w14:textId="419FB271" w:rsidR="00D51742" w:rsidRDefault="00FB1F89" w:rsidP="00FF3DB9">
            <w:pPr>
              <w:widowControl w:val="0"/>
              <w:autoSpaceDE w:val="0"/>
              <w:autoSpaceDN w:val="0"/>
              <w:adjustRightInd w:val="0"/>
              <w:rPr>
                <w:rFonts w:cs="Arial"/>
              </w:rPr>
            </w:pPr>
            <w:r>
              <w:rPr>
                <w:rFonts w:cs="Arial"/>
              </w:rPr>
              <w:t>Output Discrete Label</w:t>
            </w:r>
          </w:p>
        </w:tc>
      </w:tr>
    </w:tbl>
    <w:p w14:paraId="736E1E5B" w14:textId="77777777" w:rsidR="00D51742" w:rsidRDefault="00D51742" w:rsidP="00D51742">
      <w:pPr>
        <w:widowControl w:val="0"/>
        <w:autoSpaceDE w:val="0"/>
        <w:autoSpaceDN w:val="0"/>
        <w:adjustRightInd w:val="0"/>
        <w:rPr>
          <w:rFonts w:cs="Arial"/>
        </w:rPr>
      </w:pPr>
      <w:r>
        <w:rPr>
          <w:rFonts w:cs="Arial"/>
        </w:rPr>
        <w:t>Note: The Label data transferred will be in Scramble data format as mentioned in Data sheet of A429 Transceiver(HI-3584APQI)</w:t>
      </w:r>
    </w:p>
    <w:p w14:paraId="628F8A29" w14:textId="77777777" w:rsidR="00D51742" w:rsidRDefault="00000000" w:rsidP="00D51742">
      <w:r>
        <w:pict w14:anchorId="74482586">
          <v:rect id="_x0000_i1549" style="width:0;height:1.5pt" o:hralign="center" o:hrstd="t" o:hr="t" fillcolor="#a0a0a0" stroked="f"/>
        </w:pict>
      </w:r>
    </w:p>
    <w:p w14:paraId="37B41F89" w14:textId="77777777" w:rsidR="00D51742" w:rsidRDefault="00D51742" w:rsidP="00D51742">
      <w:pPr>
        <w:pStyle w:val="Heading4"/>
      </w:pPr>
      <w:bookmarkStart w:id="706" w:name="_Toc204346411"/>
      <w:r>
        <w:t>16.8.4.11 Part Numbers to CMU+(DLU)</w:t>
      </w:r>
      <w:bookmarkEnd w:id="706"/>
    </w:p>
    <w:p w14:paraId="142AA00A" w14:textId="77777777" w:rsidR="00D51742" w:rsidRDefault="00D51742" w:rsidP="00D51742">
      <w:r>
        <w:t>Requirement ID: H398-SRS-GWY-FNC-614</w:t>
      </w:r>
    </w:p>
    <w:p w14:paraId="424A6E3C" w14:textId="77777777" w:rsidR="00D51742" w:rsidRDefault="00D51742" w:rsidP="00D51742">
      <w:r>
        <w:t>MOPS: No</w:t>
      </w:r>
    </w:p>
    <w:p w14:paraId="3C73BC07" w14:textId="77777777" w:rsidR="00D51742" w:rsidRDefault="00D51742" w:rsidP="00D51742">
      <w:r>
        <w:t>Safety Requirement: No</w:t>
      </w:r>
    </w:p>
    <w:p w14:paraId="3F013647" w14:textId="77777777" w:rsidR="00D51742" w:rsidRDefault="00D51742" w:rsidP="00D51742">
      <w:r>
        <w:t>Rationale: NA</w:t>
      </w:r>
    </w:p>
    <w:p w14:paraId="2C8C248D" w14:textId="77777777" w:rsidR="00D51742" w:rsidRDefault="00D51742" w:rsidP="00D51742">
      <w:r>
        <w:t>Verification Method: Testing</w:t>
      </w:r>
    </w:p>
    <w:p w14:paraId="1762F823" w14:textId="77777777" w:rsidR="00D51742" w:rsidRDefault="00D51742" w:rsidP="00D51742"/>
    <w:p w14:paraId="4AD6120F" w14:textId="77777777" w:rsidR="00D51742" w:rsidRDefault="00D51742" w:rsidP="00D51742">
      <w:pPr>
        <w:widowControl w:val="0"/>
        <w:autoSpaceDE w:val="0"/>
        <w:autoSpaceDN w:val="0"/>
        <w:adjustRightInd w:val="0"/>
        <w:rPr>
          <w:rFonts w:cs="Arial"/>
        </w:rPr>
      </w:pPr>
      <w:r>
        <w:rPr>
          <w:rFonts w:cs="Arial"/>
        </w:rPr>
        <w:t>The Gateway Module shall send the Following list of Part numbers via A825 bus using LCC = NOC and mention DOC Ids to CMU+(DLU) when the acquire Part Number command via A825 bus using LCC = NOC and DOC ID as 2700 received from CMU+(DLU)</w:t>
      </w:r>
    </w:p>
    <w:p w14:paraId="117F9DE6" w14:textId="77777777" w:rsidR="00D51742" w:rsidRDefault="00D51742" w:rsidP="00D51742">
      <w:pPr>
        <w:widowControl w:val="0"/>
        <w:autoSpaceDE w:val="0"/>
        <w:autoSpaceDN w:val="0"/>
        <w:adjustRightInd w:val="0"/>
        <w:rPr>
          <w:rFonts w:cs="Arial"/>
        </w:rPr>
      </w:pPr>
    </w:p>
    <w:p w14:paraId="67D928DD" w14:textId="7959F584" w:rsidR="00D51742" w:rsidRDefault="00D51742" w:rsidP="00407FB3">
      <w:pPr>
        <w:pStyle w:val="Caption"/>
        <w:rPr>
          <w:rFonts w:cs="Arial"/>
        </w:rPr>
      </w:pPr>
      <w:r>
        <w:rPr>
          <w:rFonts w:cs="Arial"/>
        </w:rPr>
        <w:tab/>
      </w:r>
      <w:r>
        <w:rPr>
          <w:rFonts w:cs="Arial"/>
        </w:rPr>
        <w:tab/>
      </w:r>
      <w:r>
        <w:rPr>
          <w:rFonts w:cs="Arial"/>
        </w:rPr>
        <w:tab/>
      </w:r>
      <w:r>
        <w:rPr>
          <w:rFonts w:cs="Arial"/>
        </w:rPr>
        <w:tab/>
      </w:r>
      <w:bookmarkStart w:id="707" w:name="_Toc204346630"/>
      <w:r w:rsidR="00407FB3">
        <w:t xml:space="preserve">Table </w:t>
      </w:r>
      <w:fldSimple w:instr=" SEQ Table \* ARABIC ">
        <w:r w:rsidR="003451C2">
          <w:rPr>
            <w:noProof/>
          </w:rPr>
          <w:t>167</w:t>
        </w:r>
      </w:fldSimple>
      <w:r>
        <w:rPr>
          <w:rFonts w:cs="Arial"/>
        </w:rPr>
        <w:t>: Part Numbers</w:t>
      </w:r>
      <w:bookmarkEnd w:id="707"/>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4829"/>
        <w:gridCol w:w="4515"/>
      </w:tblGrid>
      <w:tr w:rsidR="00D51742" w14:paraId="653ED18B" w14:textId="77777777" w:rsidTr="00FF3DB9">
        <w:trPr>
          <w:trHeight w:val="210"/>
        </w:trPr>
        <w:tc>
          <w:tcPr>
            <w:tcW w:w="2584" w:type="pct"/>
            <w:tcBorders>
              <w:top w:val="single" w:sz="6" w:space="0" w:color="000000"/>
              <w:bottom w:val="single" w:sz="6" w:space="0" w:color="000000"/>
              <w:right w:val="single" w:sz="6" w:space="0" w:color="000000"/>
            </w:tcBorders>
            <w:shd w:val="solid" w:color="000000" w:fill="FFFFFF"/>
          </w:tcPr>
          <w:p w14:paraId="11019BDA" w14:textId="77777777" w:rsidR="00D51742" w:rsidRDefault="00D51742" w:rsidP="00FF3DB9">
            <w:pPr>
              <w:widowControl w:val="0"/>
              <w:autoSpaceDE w:val="0"/>
              <w:autoSpaceDN w:val="0"/>
              <w:adjustRightInd w:val="0"/>
              <w:rPr>
                <w:rFonts w:cs="Arial"/>
                <w:b/>
                <w:bCs/>
                <w:color w:val="C0C0C0"/>
                <w:lang w:val="en-GB"/>
              </w:rPr>
            </w:pPr>
            <w:r>
              <w:rPr>
                <w:rFonts w:cs="Arial"/>
                <w:b/>
                <w:bCs/>
                <w:color w:val="C0C0C0"/>
                <w:lang w:val="en-GB"/>
              </w:rPr>
              <w:t>Part Numbers</w:t>
            </w:r>
          </w:p>
        </w:tc>
        <w:tc>
          <w:tcPr>
            <w:tcW w:w="2416" w:type="pct"/>
            <w:tcBorders>
              <w:top w:val="single" w:sz="6" w:space="0" w:color="000000"/>
              <w:left w:val="single" w:sz="6" w:space="0" w:color="000000"/>
              <w:bottom w:val="single" w:sz="6" w:space="0" w:color="000000"/>
            </w:tcBorders>
            <w:shd w:val="solid" w:color="000000" w:fill="FFFFFF"/>
          </w:tcPr>
          <w:p w14:paraId="05C4AD73" w14:textId="77777777" w:rsidR="00D51742" w:rsidRDefault="00D51742" w:rsidP="00FF3DB9">
            <w:pPr>
              <w:widowControl w:val="0"/>
              <w:autoSpaceDE w:val="0"/>
              <w:autoSpaceDN w:val="0"/>
              <w:adjustRightInd w:val="0"/>
              <w:rPr>
                <w:rFonts w:cs="Arial"/>
                <w:b/>
                <w:bCs/>
                <w:color w:val="C0C0C0"/>
                <w:lang w:val="en-GB"/>
              </w:rPr>
            </w:pPr>
            <w:r>
              <w:rPr>
                <w:rFonts w:cs="Arial"/>
                <w:b/>
                <w:bCs/>
                <w:color w:val="C0C0C0"/>
                <w:lang w:val="en-GB"/>
              </w:rPr>
              <w:t>Doc IDs</w:t>
            </w:r>
          </w:p>
        </w:tc>
      </w:tr>
      <w:tr w:rsidR="00D51742" w14:paraId="0F63C604" w14:textId="77777777" w:rsidTr="00FF3DB9">
        <w:tc>
          <w:tcPr>
            <w:tcW w:w="2584" w:type="pct"/>
            <w:tcBorders>
              <w:top w:val="single" w:sz="6" w:space="0" w:color="000000"/>
              <w:bottom w:val="single" w:sz="6" w:space="0" w:color="000000"/>
              <w:right w:val="single" w:sz="6" w:space="0" w:color="000000"/>
            </w:tcBorders>
          </w:tcPr>
          <w:p w14:paraId="35F9A740" w14:textId="77777777" w:rsidR="00D51742" w:rsidRDefault="00D51742" w:rsidP="00FF3DB9">
            <w:pPr>
              <w:widowControl w:val="0"/>
              <w:autoSpaceDE w:val="0"/>
              <w:autoSpaceDN w:val="0"/>
              <w:adjustRightInd w:val="0"/>
              <w:rPr>
                <w:rFonts w:cs="Arial"/>
                <w:lang w:val="en-GB"/>
              </w:rPr>
            </w:pPr>
            <w:r>
              <w:rPr>
                <w:rFonts w:cs="Arial"/>
              </w:rPr>
              <w:t>Gateway BOOT Loader Part Number</w:t>
            </w:r>
          </w:p>
        </w:tc>
        <w:tc>
          <w:tcPr>
            <w:tcW w:w="2416" w:type="pct"/>
            <w:tcBorders>
              <w:top w:val="single" w:sz="6" w:space="0" w:color="000000"/>
              <w:left w:val="single" w:sz="6" w:space="0" w:color="000000"/>
              <w:bottom w:val="single" w:sz="6" w:space="0" w:color="000000"/>
            </w:tcBorders>
          </w:tcPr>
          <w:p w14:paraId="45920F5A" w14:textId="77777777" w:rsidR="00D51742" w:rsidRDefault="00D51742" w:rsidP="00FF3DB9">
            <w:pPr>
              <w:widowControl w:val="0"/>
              <w:autoSpaceDE w:val="0"/>
              <w:autoSpaceDN w:val="0"/>
              <w:adjustRightInd w:val="0"/>
              <w:rPr>
                <w:rFonts w:cs="Arial"/>
                <w:lang w:val="en-GB"/>
              </w:rPr>
            </w:pPr>
            <w:r>
              <w:rPr>
                <w:rFonts w:cs="Arial"/>
                <w:lang w:val="en-GB"/>
              </w:rPr>
              <w:t>2701, 2702</w:t>
            </w:r>
          </w:p>
        </w:tc>
      </w:tr>
      <w:tr w:rsidR="00D51742" w14:paraId="057B79C1" w14:textId="77777777" w:rsidTr="00FF3DB9">
        <w:tc>
          <w:tcPr>
            <w:tcW w:w="2584" w:type="pct"/>
            <w:tcBorders>
              <w:top w:val="single" w:sz="6" w:space="0" w:color="000000"/>
              <w:bottom w:val="single" w:sz="6" w:space="0" w:color="000000"/>
              <w:right w:val="single" w:sz="6" w:space="0" w:color="000000"/>
            </w:tcBorders>
          </w:tcPr>
          <w:p w14:paraId="01B04486" w14:textId="77777777" w:rsidR="00D51742" w:rsidRDefault="00D51742" w:rsidP="00FF3DB9">
            <w:pPr>
              <w:widowControl w:val="0"/>
              <w:autoSpaceDE w:val="0"/>
              <w:autoSpaceDN w:val="0"/>
              <w:adjustRightInd w:val="0"/>
              <w:rPr>
                <w:rFonts w:cs="Arial"/>
              </w:rPr>
            </w:pPr>
            <w:r>
              <w:rPr>
                <w:rFonts w:cs="Arial"/>
              </w:rPr>
              <w:t>Gateway BOOT Loader CRC</w:t>
            </w:r>
          </w:p>
        </w:tc>
        <w:tc>
          <w:tcPr>
            <w:tcW w:w="2416" w:type="pct"/>
            <w:tcBorders>
              <w:top w:val="single" w:sz="6" w:space="0" w:color="000000"/>
              <w:left w:val="single" w:sz="6" w:space="0" w:color="000000"/>
              <w:bottom w:val="single" w:sz="6" w:space="0" w:color="000000"/>
            </w:tcBorders>
          </w:tcPr>
          <w:p w14:paraId="62417D94" w14:textId="77777777" w:rsidR="00D51742" w:rsidRDefault="00D51742" w:rsidP="00FF3DB9">
            <w:pPr>
              <w:widowControl w:val="0"/>
              <w:autoSpaceDE w:val="0"/>
              <w:autoSpaceDN w:val="0"/>
              <w:adjustRightInd w:val="0"/>
              <w:rPr>
                <w:rFonts w:cs="Arial"/>
              </w:rPr>
            </w:pPr>
            <w:r>
              <w:rPr>
                <w:rFonts w:cs="Arial"/>
              </w:rPr>
              <w:t>2703</w:t>
            </w:r>
          </w:p>
        </w:tc>
      </w:tr>
      <w:tr w:rsidR="00D51742" w14:paraId="461FBBF3" w14:textId="77777777" w:rsidTr="00FF3DB9">
        <w:tc>
          <w:tcPr>
            <w:tcW w:w="2584" w:type="pct"/>
            <w:tcBorders>
              <w:top w:val="single" w:sz="6" w:space="0" w:color="000000"/>
              <w:bottom w:val="single" w:sz="6" w:space="0" w:color="000000"/>
              <w:right w:val="single" w:sz="6" w:space="0" w:color="000000"/>
            </w:tcBorders>
          </w:tcPr>
          <w:p w14:paraId="6CFA8334" w14:textId="77777777" w:rsidR="00D51742" w:rsidRDefault="00D51742" w:rsidP="00FF3DB9">
            <w:pPr>
              <w:widowControl w:val="0"/>
              <w:autoSpaceDE w:val="0"/>
              <w:autoSpaceDN w:val="0"/>
              <w:adjustRightInd w:val="0"/>
              <w:rPr>
                <w:rFonts w:cs="Arial"/>
              </w:rPr>
            </w:pPr>
            <w:r>
              <w:rPr>
                <w:rFonts w:cs="Arial"/>
              </w:rPr>
              <w:t>Gateway Flight Application Part Number</w:t>
            </w:r>
          </w:p>
        </w:tc>
        <w:tc>
          <w:tcPr>
            <w:tcW w:w="2416" w:type="pct"/>
            <w:tcBorders>
              <w:top w:val="single" w:sz="6" w:space="0" w:color="000000"/>
              <w:left w:val="single" w:sz="6" w:space="0" w:color="000000"/>
              <w:bottom w:val="single" w:sz="6" w:space="0" w:color="000000"/>
            </w:tcBorders>
          </w:tcPr>
          <w:p w14:paraId="61885487" w14:textId="77777777" w:rsidR="00D51742" w:rsidRDefault="00D51742" w:rsidP="00FF3DB9">
            <w:pPr>
              <w:widowControl w:val="0"/>
              <w:autoSpaceDE w:val="0"/>
              <w:autoSpaceDN w:val="0"/>
              <w:adjustRightInd w:val="0"/>
              <w:rPr>
                <w:rFonts w:cs="Arial"/>
              </w:rPr>
            </w:pPr>
            <w:r>
              <w:rPr>
                <w:rFonts w:cs="Arial"/>
              </w:rPr>
              <w:t>2704, 2705</w:t>
            </w:r>
          </w:p>
        </w:tc>
      </w:tr>
      <w:tr w:rsidR="00D51742" w14:paraId="060466EA" w14:textId="77777777" w:rsidTr="00FF3DB9">
        <w:tc>
          <w:tcPr>
            <w:tcW w:w="2584" w:type="pct"/>
            <w:tcBorders>
              <w:top w:val="single" w:sz="6" w:space="0" w:color="000000"/>
              <w:bottom w:val="single" w:sz="6" w:space="0" w:color="000000"/>
              <w:right w:val="single" w:sz="6" w:space="0" w:color="000000"/>
            </w:tcBorders>
          </w:tcPr>
          <w:p w14:paraId="4A7A2B40" w14:textId="77777777" w:rsidR="00D51742" w:rsidRDefault="00D51742" w:rsidP="00FF3DB9">
            <w:pPr>
              <w:widowControl w:val="0"/>
              <w:autoSpaceDE w:val="0"/>
              <w:autoSpaceDN w:val="0"/>
              <w:adjustRightInd w:val="0"/>
              <w:rPr>
                <w:rFonts w:cs="Arial"/>
              </w:rPr>
            </w:pPr>
            <w:r>
              <w:rPr>
                <w:rFonts w:cs="Arial"/>
              </w:rPr>
              <w:t>Gateway Flight Application CRC</w:t>
            </w:r>
          </w:p>
        </w:tc>
        <w:tc>
          <w:tcPr>
            <w:tcW w:w="2416" w:type="pct"/>
            <w:tcBorders>
              <w:top w:val="single" w:sz="6" w:space="0" w:color="000000"/>
              <w:left w:val="single" w:sz="6" w:space="0" w:color="000000"/>
              <w:bottom w:val="single" w:sz="6" w:space="0" w:color="000000"/>
            </w:tcBorders>
          </w:tcPr>
          <w:p w14:paraId="4BDA0526" w14:textId="77777777" w:rsidR="00D51742" w:rsidRDefault="00D51742" w:rsidP="00FF3DB9">
            <w:pPr>
              <w:widowControl w:val="0"/>
              <w:autoSpaceDE w:val="0"/>
              <w:autoSpaceDN w:val="0"/>
              <w:adjustRightInd w:val="0"/>
              <w:rPr>
                <w:rFonts w:cs="Arial"/>
              </w:rPr>
            </w:pPr>
            <w:r>
              <w:rPr>
                <w:rFonts w:cs="Arial"/>
              </w:rPr>
              <w:t>2706</w:t>
            </w:r>
          </w:p>
        </w:tc>
      </w:tr>
      <w:tr w:rsidR="00D51742" w14:paraId="3879DEC1" w14:textId="77777777" w:rsidTr="00FF3DB9">
        <w:tc>
          <w:tcPr>
            <w:tcW w:w="2584" w:type="pct"/>
            <w:tcBorders>
              <w:top w:val="single" w:sz="6" w:space="0" w:color="000000"/>
              <w:bottom w:val="single" w:sz="6" w:space="0" w:color="000000"/>
              <w:right w:val="single" w:sz="6" w:space="0" w:color="000000"/>
            </w:tcBorders>
          </w:tcPr>
          <w:p w14:paraId="71ECC5E5" w14:textId="77777777" w:rsidR="00D51742" w:rsidRDefault="00D51742" w:rsidP="00FF3DB9">
            <w:pPr>
              <w:widowControl w:val="0"/>
              <w:autoSpaceDE w:val="0"/>
              <w:autoSpaceDN w:val="0"/>
              <w:adjustRightInd w:val="0"/>
              <w:rPr>
                <w:rFonts w:cs="Arial"/>
              </w:rPr>
            </w:pPr>
            <w:r>
              <w:rPr>
                <w:rFonts w:cs="Arial"/>
              </w:rPr>
              <w:t>Gateway MCD Configuration Part Number</w:t>
            </w:r>
          </w:p>
        </w:tc>
        <w:tc>
          <w:tcPr>
            <w:tcW w:w="2416" w:type="pct"/>
            <w:tcBorders>
              <w:top w:val="single" w:sz="6" w:space="0" w:color="000000"/>
              <w:left w:val="single" w:sz="6" w:space="0" w:color="000000"/>
              <w:bottom w:val="single" w:sz="6" w:space="0" w:color="000000"/>
            </w:tcBorders>
          </w:tcPr>
          <w:p w14:paraId="2370C673" w14:textId="77777777" w:rsidR="00D51742" w:rsidRDefault="00D51742" w:rsidP="00FF3DB9">
            <w:pPr>
              <w:widowControl w:val="0"/>
              <w:autoSpaceDE w:val="0"/>
              <w:autoSpaceDN w:val="0"/>
              <w:adjustRightInd w:val="0"/>
              <w:rPr>
                <w:rFonts w:cs="Arial"/>
              </w:rPr>
            </w:pPr>
            <w:r>
              <w:rPr>
                <w:rFonts w:cs="Arial"/>
              </w:rPr>
              <w:t>2707, 2708</w:t>
            </w:r>
          </w:p>
        </w:tc>
      </w:tr>
      <w:tr w:rsidR="00D51742" w14:paraId="4FF299ED" w14:textId="77777777" w:rsidTr="00FF3DB9">
        <w:tc>
          <w:tcPr>
            <w:tcW w:w="2584" w:type="pct"/>
            <w:tcBorders>
              <w:top w:val="single" w:sz="6" w:space="0" w:color="000000"/>
              <w:bottom w:val="single" w:sz="6" w:space="0" w:color="000000"/>
              <w:right w:val="single" w:sz="6" w:space="0" w:color="000000"/>
            </w:tcBorders>
          </w:tcPr>
          <w:p w14:paraId="366355B3" w14:textId="77777777" w:rsidR="00D51742" w:rsidRDefault="00D51742" w:rsidP="00FF3DB9">
            <w:pPr>
              <w:widowControl w:val="0"/>
              <w:autoSpaceDE w:val="0"/>
              <w:autoSpaceDN w:val="0"/>
              <w:adjustRightInd w:val="0"/>
              <w:rPr>
                <w:rFonts w:cs="Arial"/>
              </w:rPr>
            </w:pPr>
            <w:r>
              <w:rPr>
                <w:rFonts w:cs="Arial"/>
              </w:rPr>
              <w:t>MCD Configuration CRC</w:t>
            </w:r>
          </w:p>
        </w:tc>
        <w:tc>
          <w:tcPr>
            <w:tcW w:w="2416" w:type="pct"/>
            <w:tcBorders>
              <w:top w:val="single" w:sz="6" w:space="0" w:color="000000"/>
              <w:left w:val="single" w:sz="6" w:space="0" w:color="000000"/>
              <w:bottom w:val="single" w:sz="6" w:space="0" w:color="000000"/>
            </w:tcBorders>
          </w:tcPr>
          <w:p w14:paraId="1BDB87BA" w14:textId="77777777" w:rsidR="00D51742" w:rsidRDefault="00D51742" w:rsidP="00FF3DB9">
            <w:pPr>
              <w:widowControl w:val="0"/>
              <w:autoSpaceDE w:val="0"/>
              <w:autoSpaceDN w:val="0"/>
              <w:adjustRightInd w:val="0"/>
              <w:rPr>
                <w:rFonts w:cs="Arial"/>
              </w:rPr>
            </w:pPr>
            <w:r>
              <w:rPr>
                <w:rFonts w:cs="Arial"/>
              </w:rPr>
              <w:t>2709</w:t>
            </w:r>
          </w:p>
        </w:tc>
      </w:tr>
      <w:tr w:rsidR="00D51742" w14:paraId="0FE276B0" w14:textId="77777777" w:rsidTr="00FF3DB9">
        <w:tc>
          <w:tcPr>
            <w:tcW w:w="2584" w:type="pct"/>
            <w:tcBorders>
              <w:top w:val="single" w:sz="6" w:space="0" w:color="000000"/>
              <w:bottom w:val="single" w:sz="6" w:space="0" w:color="000000"/>
              <w:right w:val="single" w:sz="6" w:space="0" w:color="000000"/>
            </w:tcBorders>
          </w:tcPr>
          <w:p w14:paraId="2907EB25" w14:textId="77777777" w:rsidR="00D51742" w:rsidRDefault="00D51742" w:rsidP="00FF3DB9">
            <w:pPr>
              <w:widowControl w:val="0"/>
              <w:autoSpaceDE w:val="0"/>
              <w:autoSpaceDN w:val="0"/>
              <w:adjustRightInd w:val="0"/>
              <w:rPr>
                <w:rFonts w:cs="Arial"/>
              </w:rPr>
            </w:pPr>
            <w:r>
              <w:rPr>
                <w:rFonts w:cs="Arial"/>
              </w:rPr>
              <w:t>Gateway Boot config Part number</w:t>
            </w:r>
          </w:p>
        </w:tc>
        <w:tc>
          <w:tcPr>
            <w:tcW w:w="2416" w:type="pct"/>
            <w:tcBorders>
              <w:top w:val="single" w:sz="6" w:space="0" w:color="000000"/>
              <w:left w:val="single" w:sz="6" w:space="0" w:color="000000"/>
              <w:bottom w:val="single" w:sz="6" w:space="0" w:color="000000"/>
            </w:tcBorders>
          </w:tcPr>
          <w:p w14:paraId="2FD4C04F" w14:textId="77777777" w:rsidR="00D51742" w:rsidRDefault="00D51742" w:rsidP="00FF3DB9">
            <w:pPr>
              <w:widowControl w:val="0"/>
              <w:autoSpaceDE w:val="0"/>
              <w:autoSpaceDN w:val="0"/>
              <w:adjustRightInd w:val="0"/>
              <w:rPr>
                <w:rFonts w:cs="Arial"/>
              </w:rPr>
            </w:pPr>
            <w:r>
              <w:rPr>
                <w:rFonts w:cs="Arial"/>
              </w:rPr>
              <w:t>2710, 2711</w:t>
            </w:r>
          </w:p>
        </w:tc>
      </w:tr>
      <w:tr w:rsidR="00D51742" w14:paraId="55B4EEFF" w14:textId="77777777" w:rsidTr="00FF3DB9">
        <w:tc>
          <w:tcPr>
            <w:tcW w:w="2584" w:type="pct"/>
            <w:tcBorders>
              <w:top w:val="single" w:sz="6" w:space="0" w:color="000000"/>
              <w:bottom w:val="single" w:sz="6" w:space="0" w:color="000000"/>
              <w:right w:val="single" w:sz="6" w:space="0" w:color="000000"/>
            </w:tcBorders>
          </w:tcPr>
          <w:p w14:paraId="7DEFE532" w14:textId="77777777" w:rsidR="00D51742" w:rsidRDefault="00D51742" w:rsidP="00FF3DB9">
            <w:pPr>
              <w:widowControl w:val="0"/>
              <w:autoSpaceDE w:val="0"/>
              <w:autoSpaceDN w:val="0"/>
              <w:adjustRightInd w:val="0"/>
              <w:rPr>
                <w:rFonts w:cs="Arial"/>
              </w:rPr>
            </w:pPr>
            <w:r>
              <w:rPr>
                <w:rFonts w:cs="Arial"/>
              </w:rPr>
              <w:t>Gateway Boot config CRC</w:t>
            </w:r>
          </w:p>
        </w:tc>
        <w:tc>
          <w:tcPr>
            <w:tcW w:w="2416" w:type="pct"/>
            <w:tcBorders>
              <w:top w:val="single" w:sz="6" w:space="0" w:color="000000"/>
              <w:left w:val="single" w:sz="6" w:space="0" w:color="000000"/>
              <w:bottom w:val="single" w:sz="6" w:space="0" w:color="000000"/>
            </w:tcBorders>
          </w:tcPr>
          <w:p w14:paraId="7738B642" w14:textId="77777777" w:rsidR="00D51742" w:rsidRDefault="00D51742" w:rsidP="00FF3DB9">
            <w:pPr>
              <w:widowControl w:val="0"/>
              <w:autoSpaceDE w:val="0"/>
              <w:autoSpaceDN w:val="0"/>
              <w:adjustRightInd w:val="0"/>
              <w:rPr>
                <w:rFonts w:cs="Arial"/>
              </w:rPr>
            </w:pPr>
            <w:r>
              <w:rPr>
                <w:rFonts w:cs="Arial"/>
              </w:rPr>
              <w:t>2712</w:t>
            </w:r>
          </w:p>
        </w:tc>
      </w:tr>
      <w:tr w:rsidR="00D51742" w14:paraId="024A6C7C" w14:textId="77777777" w:rsidTr="00FF3DB9">
        <w:tc>
          <w:tcPr>
            <w:tcW w:w="2584" w:type="pct"/>
            <w:tcBorders>
              <w:top w:val="single" w:sz="6" w:space="0" w:color="000000"/>
              <w:bottom w:val="single" w:sz="6" w:space="0" w:color="000000"/>
              <w:right w:val="single" w:sz="6" w:space="0" w:color="000000"/>
            </w:tcBorders>
          </w:tcPr>
          <w:p w14:paraId="19419191" w14:textId="77777777" w:rsidR="00D51742" w:rsidRDefault="00D51742" w:rsidP="00FF3DB9">
            <w:pPr>
              <w:widowControl w:val="0"/>
              <w:autoSpaceDE w:val="0"/>
              <w:autoSpaceDN w:val="0"/>
              <w:adjustRightInd w:val="0"/>
              <w:rPr>
                <w:rFonts w:cs="Arial"/>
              </w:rPr>
            </w:pPr>
            <w:r>
              <w:rPr>
                <w:rFonts w:cs="Arial"/>
              </w:rPr>
              <w:t>Gateway Software Loader Part Number</w:t>
            </w:r>
          </w:p>
        </w:tc>
        <w:tc>
          <w:tcPr>
            <w:tcW w:w="2416" w:type="pct"/>
            <w:tcBorders>
              <w:top w:val="single" w:sz="6" w:space="0" w:color="000000"/>
              <w:left w:val="single" w:sz="6" w:space="0" w:color="000000"/>
              <w:bottom w:val="single" w:sz="6" w:space="0" w:color="000000"/>
            </w:tcBorders>
          </w:tcPr>
          <w:p w14:paraId="037A34DB" w14:textId="77777777" w:rsidR="00D51742" w:rsidRDefault="00D51742" w:rsidP="00FF3DB9">
            <w:pPr>
              <w:widowControl w:val="0"/>
              <w:autoSpaceDE w:val="0"/>
              <w:autoSpaceDN w:val="0"/>
              <w:adjustRightInd w:val="0"/>
              <w:rPr>
                <w:rFonts w:cs="Arial"/>
              </w:rPr>
            </w:pPr>
            <w:r>
              <w:rPr>
                <w:rFonts w:cs="Arial"/>
              </w:rPr>
              <w:t>2716, 2717</w:t>
            </w:r>
          </w:p>
        </w:tc>
      </w:tr>
      <w:tr w:rsidR="00D51742" w14:paraId="19D1D11C" w14:textId="77777777" w:rsidTr="00FF3DB9">
        <w:tc>
          <w:tcPr>
            <w:tcW w:w="2584" w:type="pct"/>
            <w:tcBorders>
              <w:top w:val="single" w:sz="6" w:space="0" w:color="000000"/>
              <w:bottom w:val="single" w:sz="6" w:space="0" w:color="000000"/>
              <w:right w:val="single" w:sz="6" w:space="0" w:color="000000"/>
            </w:tcBorders>
          </w:tcPr>
          <w:p w14:paraId="7C3089FD" w14:textId="77777777" w:rsidR="00D51742" w:rsidRDefault="00D51742" w:rsidP="00FF3DB9">
            <w:pPr>
              <w:widowControl w:val="0"/>
              <w:autoSpaceDE w:val="0"/>
              <w:autoSpaceDN w:val="0"/>
              <w:adjustRightInd w:val="0"/>
              <w:rPr>
                <w:rFonts w:cs="Arial"/>
              </w:rPr>
            </w:pPr>
            <w:r>
              <w:rPr>
                <w:rFonts w:cs="Arial"/>
              </w:rPr>
              <w:t>Gateway Software Loader CRC</w:t>
            </w:r>
          </w:p>
        </w:tc>
        <w:tc>
          <w:tcPr>
            <w:tcW w:w="2416" w:type="pct"/>
            <w:tcBorders>
              <w:top w:val="single" w:sz="6" w:space="0" w:color="000000"/>
              <w:left w:val="single" w:sz="6" w:space="0" w:color="000000"/>
              <w:bottom w:val="single" w:sz="6" w:space="0" w:color="000000"/>
            </w:tcBorders>
          </w:tcPr>
          <w:p w14:paraId="6D2AB0E9" w14:textId="77777777" w:rsidR="00D51742" w:rsidRDefault="00D51742" w:rsidP="00FF3DB9">
            <w:pPr>
              <w:widowControl w:val="0"/>
              <w:autoSpaceDE w:val="0"/>
              <w:autoSpaceDN w:val="0"/>
              <w:adjustRightInd w:val="0"/>
              <w:rPr>
                <w:rFonts w:cs="Arial"/>
              </w:rPr>
            </w:pPr>
            <w:r>
              <w:rPr>
                <w:rFonts w:cs="Arial"/>
              </w:rPr>
              <w:t>2718</w:t>
            </w:r>
          </w:p>
        </w:tc>
      </w:tr>
      <w:tr w:rsidR="00D51742" w14:paraId="18A0B95F" w14:textId="77777777" w:rsidTr="00FF3DB9">
        <w:tc>
          <w:tcPr>
            <w:tcW w:w="2584" w:type="pct"/>
            <w:tcBorders>
              <w:top w:val="single" w:sz="6" w:space="0" w:color="000000"/>
              <w:bottom w:val="single" w:sz="6" w:space="0" w:color="000000"/>
              <w:right w:val="single" w:sz="6" w:space="0" w:color="000000"/>
            </w:tcBorders>
          </w:tcPr>
          <w:p w14:paraId="214FD965" w14:textId="77777777" w:rsidR="00D51742" w:rsidRDefault="00D51742" w:rsidP="00FF3DB9">
            <w:pPr>
              <w:widowControl w:val="0"/>
              <w:autoSpaceDE w:val="0"/>
              <w:autoSpaceDN w:val="0"/>
              <w:adjustRightInd w:val="0"/>
              <w:rPr>
                <w:rFonts w:cs="Arial"/>
              </w:rPr>
            </w:pPr>
            <w:r>
              <w:rPr>
                <w:rFonts w:cs="Arial"/>
              </w:rPr>
              <w:t>Gateway Calibration Software Part Number</w:t>
            </w:r>
          </w:p>
        </w:tc>
        <w:tc>
          <w:tcPr>
            <w:tcW w:w="2416" w:type="pct"/>
            <w:tcBorders>
              <w:top w:val="single" w:sz="6" w:space="0" w:color="000000"/>
              <w:left w:val="single" w:sz="6" w:space="0" w:color="000000"/>
              <w:bottom w:val="single" w:sz="6" w:space="0" w:color="000000"/>
            </w:tcBorders>
          </w:tcPr>
          <w:p w14:paraId="0F53B057" w14:textId="77777777" w:rsidR="00D51742" w:rsidRDefault="00D51742" w:rsidP="00FF3DB9">
            <w:pPr>
              <w:widowControl w:val="0"/>
              <w:autoSpaceDE w:val="0"/>
              <w:autoSpaceDN w:val="0"/>
              <w:adjustRightInd w:val="0"/>
              <w:rPr>
                <w:rFonts w:cs="Arial"/>
              </w:rPr>
            </w:pPr>
            <w:r>
              <w:rPr>
                <w:rFonts w:cs="Arial"/>
              </w:rPr>
              <w:t>2719, 2720</w:t>
            </w:r>
          </w:p>
        </w:tc>
      </w:tr>
      <w:tr w:rsidR="00D51742" w14:paraId="19BB6644" w14:textId="77777777" w:rsidTr="00FF3DB9">
        <w:tc>
          <w:tcPr>
            <w:tcW w:w="2584" w:type="pct"/>
            <w:tcBorders>
              <w:top w:val="single" w:sz="6" w:space="0" w:color="000000"/>
              <w:bottom w:val="single" w:sz="6" w:space="0" w:color="000000"/>
              <w:right w:val="single" w:sz="6" w:space="0" w:color="000000"/>
            </w:tcBorders>
          </w:tcPr>
          <w:p w14:paraId="68F43B17" w14:textId="77777777" w:rsidR="00D51742" w:rsidRDefault="00D51742" w:rsidP="00FF3DB9">
            <w:pPr>
              <w:widowControl w:val="0"/>
              <w:autoSpaceDE w:val="0"/>
              <w:autoSpaceDN w:val="0"/>
              <w:adjustRightInd w:val="0"/>
              <w:rPr>
                <w:rFonts w:cs="Arial"/>
              </w:rPr>
            </w:pPr>
            <w:r>
              <w:rPr>
                <w:rFonts w:cs="Arial"/>
              </w:rPr>
              <w:t>Gateway Calibration Software CRC</w:t>
            </w:r>
          </w:p>
        </w:tc>
        <w:tc>
          <w:tcPr>
            <w:tcW w:w="2416" w:type="pct"/>
            <w:tcBorders>
              <w:top w:val="single" w:sz="6" w:space="0" w:color="000000"/>
              <w:left w:val="single" w:sz="6" w:space="0" w:color="000000"/>
              <w:bottom w:val="single" w:sz="6" w:space="0" w:color="000000"/>
            </w:tcBorders>
          </w:tcPr>
          <w:p w14:paraId="7C8BC96D" w14:textId="77777777" w:rsidR="00D51742" w:rsidRDefault="00D51742" w:rsidP="00FF3DB9">
            <w:pPr>
              <w:widowControl w:val="0"/>
              <w:autoSpaceDE w:val="0"/>
              <w:autoSpaceDN w:val="0"/>
              <w:adjustRightInd w:val="0"/>
              <w:rPr>
                <w:rFonts w:cs="Arial"/>
              </w:rPr>
            </w:pPr>
            <w:r>
              <w:rPr>
                <w:rFonts w:cs="Arial"/>
              </w:rPr>
              <w:t>2721</w:t>
            </w:r>
          </w:p>
        </w:tc>
      </w:tr>
      <w:tr w:rsidR="00D51742" w14:paraId="215918A1" w14:textId="77777777" w:rsidTr="00FF3DB9">
        <w:tc>
          <w:tcPr>
            <w:tcW w:w="2584" w:type="pct"/>
            <w:tcBorders>
              <w:top w:val="single" w:sz="6" w:space="0" w:color="000000"/>
              <w:bottom w:val="single" w:sz="6" w:space="0" w:color="000000"/>
              <w:right w:val="single" w:sz="6" w:space="0" w:color="000000"/>
            </w:tcBorders>
          </w:tcPr>
          <w:p w14:paraId="454F085C" w14:textId="77777777" w:rsidR="00D51742" w:rsidRDefault="00D51742" w:rsidP="00FF3DB9">
            <w:pPr>
              <w:widowControl w:val="0"/>
              <w:autoSpaceDE w:val="0"/>
              <w:autoSpaceDN w:val="0"/>
              <w:adjustRightInd w:val="0"/>
              <w:rPr>
                <w:rFonts w:cs="Arial"/>
                <w:lang w:val="en-GB"/>
              </w:rPr>
            </w:pPr>
            <w:r>
              <w:rPr>
                <w:rFonts w:cs="Arial"/>
              </w:rPr>
              <w:t>Discrete BOOT Loader Part Number</w:t>
            </w:r>
          </w:p>
        </w:tc>
        <w:tc>
          <w:tcPr>
            <w:tcW w:w="2416" w:type="pct"/>
            <w:tcBorders>
              <w:top w:val="single" w:sz="6" w:space="0" w:color="000000"/>
              <w:left w:val="single" w:sz="6" w:space="0" w:color="000000"/>
              <w:bottom w:val="single" w:sz="6" w:space="0" w:color="000000"/>
            </w:tcBorders>
          </w:tcPr>
          <w:p w14:paraId="04007A1B" w14:textId="77777777" w:rsidR="00D51742" w:rsidRDefault="00D51742" w:rsidP="00FF3DB9">
            <w:pPr>
              <w:widowControl w:val="0"/>
              <w:autoSpaceDE w:val="0"/>
              <w:autoSpaceDN w:val="0"/>
              <w:adjustRightInd w:val="0"/>
              <w:rPr>
                <w:rFonts w:cs="Arial"/>
                <w:lang w:val="en-GB"/>
              </w:rPr>
            </w:pPr>
            <w:r>
              <w:rPr>
                <w:rFonts w:cs="Arial"/>
                <w:lang w:val="en-GB"/>
              </w:rPr>
              <w:t>2722, 2723</w:t>
            </w:r>
          </w:p>
        </w:tc>
      </w:tr>
      <w:tr w:rsidR="00D51742" w14:paraId="00CD4DFA" w14:textId="77777777" w:rsidTr="00FF3DB9">
        <w:tc>
          <w:tcPr>
            <w:tcW w:w="2584" w:type="pct"/>
            <w:tcBorders>
              <w:top w:val="single" w:sz="6" w:space="0" w:color="000000"/>
              <w:bottom w:val="single" w:sz="6" w:space="0" w:color="000000"/>
              <w:right w:val="single" w:sz="6" w:space="0" w:color="000000"/>
            </w:tcBorders>
          </w:tcPr>
          <w:p w14:paraId="7212A284" w14:textId="77777777" w:rsidR="00D51742" w:rsidRDefault="00D51742" w:rsidP="00FF3DB9">
            <w:pPr>
              <w:widowControl w:val="0"/>
              <w:autoSpaceDE w:val="0"/>
              <w:autoSpaceDN w:val="0"/>
              <w:adjustRightInd w:val="0"/>
              <w:rPr>
                <w:rFonts w:cs="Arial"/>
              </w:rPr>
            </w:pPr>
            <w:r>
              <w:rPr>
                <w:rFonts w:cs="Arial"/>
              </w:rPr>
              <w:t>Discrete BOOT Loader CRC</w:t>
            </w:r>
          </w:p>
        </w:tc>
        <w:tc>
          <w:tcPr>
            <w:tcW w:w="2416" w:type="pct"/>
            <w:tcBorders>
              <w:top w:val="single" w:sz="6" w:space="0" w:color="000000"/>
              <w:left w:val="single" w:sz="6" w:space="0" w:color="000000"/>
              <w:bottom w:val="single" w:sz="6" w:space="0" w:color="000000"/>
            </w:tcBorders>
          </w:tcPr>
          <w:p w14:paraId="4FF18D79" w14:textId="77777777" w:rsidR="00D51742" w:rsidRDefault="00D51742" w:rsidP="00FF3DB9">
            <w:pPr>
              <w:widowControl w:val="0"/>
              <w:autoSpaceDE w:val="0"/>
              <w:autoSpaceDN w:val="0"/>
              <w:adjustRightInd w:val="0"/>
              <w:rPr>
                <w:rFonts w:cs="Arial"/>
              </w:rPr>
            </w:pPr>
            <w:r>
              <w:rPr>
                <w:rFonts w:cs="Arial"/>
              </w:rPr>
              <w:t>2724</w:t>
            </w:r>
          </w:p>
        </w:tc>
      </w:tr>
      <w:tr w:rsidR="00D51742" w14:paraId="13BBF32E" w14:textId="77777777" w:rsidTr="00FF3DB9">
        <w:tc>
          <w:tcPr>
            <w:tcW w:w="2584" w:type="pct"/>
            <w:tcBorders>
              <w:top w:val="single" w:sz="6" w:space="0" w:color="000000"/>
              <w:bottom w:val="single" w:sz="6" w:space="0" w:color="000000"/>
              <w:right w:val="single" w:sz="6" w:space="0" w:color="000000"/>
            </w:tcBorders>
          </w:tcPr>
          <w:p w14:paraId="5F351C53" w14:textId="77777777" w:rsidR="00D51742" w:rsidRDefault="00D51742" w:rsidP="00FF3DB9">
            <w:pPr>
              <w:widowControl w:val="0"/>
              <w:autoSpaceDE w:val="0"/>
              <w:autoSpaceDN w:val="0"/>
              <w:adjustRightInd w:val="0"/>
              <w:rPr>
                <w:rFonts w:cs="Arial"/>
              </w:rPr>
            </w:pPr>
            <w:r>
              <w:rPr>
                <w:rFonts w:cs="Arial"/>
              </w:rPr>
              <w:t>Discrete Flight Application Part Number</w:t>
            </w:r>
          </w:p>
        </w:tc>
        <w:tc>
          <w:tcPr>
            <w:tcW w:w="2416" w:type="pct"/>
            <w:tcBorders>
              <w:top w:val="single" w:sz="6" w:space="0" w:color="000000"/>
              <w:left w:val="single" w:sz="6" w:space="0" w:color="000000"/>
              <w:bottom w:val="single" w:sz="6" w:space="0" w:color="000000"/>
            </w:tcBorders>
          </w:tcPr>
          <w:p w14:paraId="138C9850" w14:textId="77777777" w:rsidR="00D51742" w:rsidRDefault="00D51742" w:rsidP="00FF3DB9">
            <w:pPr>
              <w:widowControl w:val="0"/>
              <w:autoSpaceDE w:val="0"/>
              <w:autoSpaceDN w:val="0"/>
              <w:adjustRightInd w:val="0"/>
              <w:rPr>
                <w:rFonts w:cs="Arial"/>
              </w:rPr>
            </w:pPr>
            <w:r>
              <w:rPr>
                <w:rFonts w:cs="Arial"/>
              </w:rPr>
              <w:t>2725, 2726</w:t>
            </w:r>
          </w:p>
        </w:tc>
      </w:tr>
      <w:tr w:rsidR="00D51742" w14:paraId="7C971316" w14:textId="77777777" w:rsidTr="00FF3DB9">
        <w:tc>
          <w:tcPr>
            <w:tcW w:w="2584" w:type="pct"/>
            <w:tcBorders>
              <w:top w:val="single" w:sz="6" w:space="0" w:color="000000"/>
              <w:bottom w:val="single" w:sz="6" w:space="0" w:color="000000"/>
              <w:right w:val="single" w:sz="6" w:space="0" w:color="000000"/>
            </w:tcBorders>
          </w:tcPr>
          <w:p w14:paraId="2C6CF571" w14:textId="77777777" w:rsidR="00D51742" w:rsidRDefault="00D51742" w:rsidP="00FF3DB9">
            <w:pPr>
              <w:widowControl w:val="0"/>
              <w:autoSpaceDE w:val="0"/>
              <w:autoSpaceDN w:val="0"/>
              <w:adjustRightInd w:val="0"/>
              <w:rPr>
                <w:rFonts w:cs="Arial"/>
              </w:rPr>
            </w:pPr>
            <w:r>
              <w:rPr>
                <w:rFonts w:cs="Arial"/>
              </w:rPr>
              <w:t>Discrete Flight Application CRC</w:t>
            </w:r>
          </w:p>
        </w:tc>
        <w:tc>
          <w:tcPr>
            <w:tcW w:w="2416" w:type="pct"/>
            <w:tcBorders>
              <w:top w:val="single" w:sz="6" w:space="0" w:color="000000"/>
              <w:left w:val="single" w:sz="6" w:space="0" w:color="000000"/>
              <w:bottom w:val="single" w:sz="6" w:space="0" w:color="000000"/>
            </w:tcBorders>
          </w:tcPr>
          <w:p w14:paraId="6B10BFB2" w14:textId="77777777" w:rsidR="00D51742" w:rsidRDefault="00D51742" w:rsidP="00FF3DB9">
            <w:pPr>
              <w:widowControl w:val="0"/>
              <w:autoSpaceDE w:val="0"/>
              <w:autoSpaceDN w:val="0"/>
              <w:adjustRightInd w:val="0"/>
              <w:rPr>
                <w:rFonts w:cs="Arial"/>
              </w:rPr>
            </w:pPr>
            <w:r>
              <w:rPr>
                <w:rFonts w:cs="Arial"/>
              </w:rPr>
              <w:t>2727</w:t>
            </w:r>
          </w:p>
        </w:tc>
      </w:tr>
      <w:tr w:rsidR="00D51742" w14:paraId="2FE1274F" w14:textId="77777777" w:rsidTr="00FF3DB9">
        <w:tc>
          <w:tcPr>
            <w:tcW w:w="2584" w:type="pct"/>
            <w:tcBorders>
              <w:top w:val="single" w:sz="6" w:space="0" w:color="000000"/>
              <w:bottom w:val="single" w:sz="6" w:space="0" w:color="000000"/>
              <w:right w:val="single" w:sz="6" w:space="0" w:color="000000"/>
            </w:tcBorders>
          </w:tcPr>
          <w:p w14:paraId="4AC423E9" w14:textId="77777777" w:rsidR="00D51742" w:rsidRDefault="00D51742" w:rsidP="00FF3DB9">
            <w:pPr>
              <w:widowControl w:val="0"/>
              <w:autoSpaceDE w:val="0"/>
              <w:autoSpaceDN w:val="0"/>
              <w:adjustRightInd w:val="0"/>
              <w:rPr>
                <w:rFonts w:cs="Arial"/>
              </w:rPr>
            </w:pPr>
            <w:r>
              <w:rPr>
                <w:rFonts w:cs="Arial"/>
              </w:rPr>
              <w:t>Discrete MCD Configuration Part Number</w:t>
            </w:r>
          </w:p>
        </w:tc>
        <w:tc>
          <w:tcPr>
            <w:tcW w:w="2416" w:type="pct"/>
            <w:tcBorders>
              <w:top w:val="single" w:sz="6" w:space="0" w:color="000000"/>
              <w:left w:val="single" w:sz="6" w:space="0" w:color="000000"/>
              <w:bottom w:val="single" w:sz="6" w:space="0" w:color="000000"/>
            </w:tcBorders>
          </w:tcPr>
          <w:p w14:paraId="61A2714B" w14:textId="77777777" w:rsidR="00D51742" w:rsidRDefault="00D51742" w:rsidP="00FF3DB9">
            <w:pPr>
              <w:widowControl w:val="0"/>
              <w:autoSpaceDE w:val="0"/>
              <w:autoSpaceDN w:val="0"/>
              <w:adjustRightInd w:val="0"/>
              <w:rPr>
                <w:rFonts w:cs="Arial"/>
              </w:rPr>
            </w:pPr>
            <w:r>
              <w:rPr>
                <w:rFonts w:cs="Arial"/>
              </w:rPr>
              <w:t>2728, 2729</w:t>
            </w:r>
          </w:p>
        </w:tc>
      </w:tr>
      <w:tr w:rsidR="00D51742" w14:paraId="7DB798BF" w14:textId="77777777" w:rsidTr="00FF3DB9">
        <w:tc>
          <w:tcPr>
            <w:tcW w:w="2584" w:type="pct"/>
            <w:tcBorders>
              <w:top w:val="single" w:sz="6" w:space="0" w:color="000000"/>
              <w:bottom w:val="single" w:sz="6" w:space="0" w:color="000000"/>
              <w:right w:val="single" w:sz="6" w:space="0" w:color="000000"/>
            </w:tcBorders>
          </w:tcPr>
          <w:p w14:paraId="6BADCC1A" w14:textId="77777777" w:rsidR="00D51742" w:rsidRDefault="00D51742" w:rsidP="00FF3DB9">
            <w:pPr>
              <w:widowControl w:val="0"/>
              <w:autoSpaceDE w:val="0"/>
              <w:autoSpaceDN w:val="0"/>
              <w:adjustRightInd w:val="0"/>
              <w:rPr>
                <w:rFonts w:cs="Arial"/>
              </w:rPr>
            </w:pPr>
            <w:r>
              <w:rPr>
                <w:rFonts w:cs="Arial"/>
              </w:rPr>
              <w:t>Discrete Configuration CRC</w:t>
            </w:r>
          </w:p>
        </w:tc>
        <w:tc>
          <w:tcPr>
            <w:tcW w:w="2416" w:type="pct"/>
            <w:tcBorders>
              <w:top w:val="single" w:sz="6" w:space="0" w:color="000000"/>
              <w:left w:val="single" w:sz="6" w:space="0" w:color="000000"/>
              <w:bottom w:val="single" w:sz="6" w:space="0" w:color="000000"/>
            </w:tcBorders>
          </w:tcPr>
          <w:p w14:paraId="057BE973" w14:textId="77777777" w:rsidR="00D51742" w:rsidRDefault="00D51742" w:rsidP="00FF3DB9">
            <w:pPr>
              <w:widowControl w:val="0"/>
              <w:autoSpaceDE w:val="0"/>
              <w:autoSpaceDN w:val="0"/>
              <w:adjustRightInd w:val="0"/>
              <w:rPr>
                <w:rFonts w:cs="Arial"/>
              </w:rPr>
            </w:pPr>
            <w:r>
              <w:rPr>
                <w:rFonts w:cs="Arial"/>
              </w:rPr>
              <w:t>2730</w:t>
            </w:r>
          </w:p>
        </w:tc>
      </w:tr>
      <w:tr w:rsidR="00D51742" w14:paraId="3A1174C7" w14:textId="77777777" w:rsidTr="00FF3DB9">
        <w:tc>
          <w:tcPr>
            <w:tcW w:w="2584" w:type="pct"/>
            <w:tcBorders>
              <w:top w:val="single" w:sz="6" w:space="0" w:color="000000"/>
              <w:bottom w:val="single" w:sz="6" w:space="0" w:color="000000"/>
              <w:right w:val="single" w:sz="6" w:space="0" w:color="000000"/>
            </w:tcBorders>
          </w:tcPr>
          <w:p w14:paraId="076BCB88" w14:textId="77777777" w:rsidR="00D51742" w:rsidRDefault="00D51742" w:rsidP="00FF3DB9">
            <w:pPr>
              <w:widowControl w:val="0"/>
              <w:autoSpaceDE w:val="0"/>
              <w:autoSpaceDN w:val="0"/>
              <w:adjustRightInd w:val="0"/>
              <w:rPr>
                <w:rFonts w:cs="Arial"/>
              </w:rPr>
            </w:pPr>
            <w:r>
              <w:rPr>
                <w:rFonts w:cs="Arial"/>
              </w:rPr>
              <w:t>Discrete Boot config Part number</w:t>
            </w:r>
          </w:p>
        </w:tc>
        <w:tc>
          <w:tcPr>
            <w:tcW w:w="2416" w:type="pct"/>
            <w:tcBorders>
              <w:top w:val="single" w:sz="6" w:space="0" w:color="000000"/>
              <w:left w:val="single" w:sz="6" w:space="0" w:color="000000"/>
              <w:bottom w:val="single" w:sz="6" w:space="0" w:color="000000"/>
            </w:tcBorders>
          </w:tcPr>
          <w:p w14:paraId="4D6BC280" w14:textId="77777777" w:rsidR="00D51742" w:rsidRDefault="00D51742" w:rsidP="00FF3DB9">
            <w:pPr>
              <w:widowControl w:val="0"/>
              <w:autoSpaceDE w:val="0"/>
              <w:autoSpaceDN w:val="0"/>
              <w:adjustRightInd w:val="0"/>
              <w:rPr>
                <w:rFonts w:cs="Arial"/>
              </w:rPr>
            </w:pPr>
            <w:r>
              <w:rPr>
                <w:rFonts w:cs="Arial"/>
              </w:rPr>
              <w:t>2731, 2732</w:t>
            </w:r>
          </w:p>
        </w:tc>
      </w:tr>
      <w:tr w:rsidR="00D51742" w14:paraId="53190A99" w14:textId="77777777" w:rsidTr="00FF3DB9">
        <w:tc>
          <w:tcPr>
            <w:tcW w:w="2584" w:type="pct"/>
            <w:tcBorders>
              <w:top w:val="single" w:sz="6" w:space="0" w:color="000000"/>
              <w:bottom w:val="single" w:sz="6" w:space="0" w:color="000000"/>
              <w:right w:val="single" w:sz="6" w:space="0" w:color="000000"/>
            </w:tcBorders>
          </w:tcPr>
          <w:p w14:paraId="4AB9CCAF" w14:textId="77777777" w:rsidR="00D51742" w:rsidRDefault="00D51742" w:rsidP="00FF3DB9">
            <w:pPr>
              <w:widowControl w:val="0"/>
              <w:autoSpaceDE w:val="0"/>
              <w:autoSpaceDN w:val="0"/>
              <w:adjustRightInd w:val="0"/>
              <w:rPr>
                <w:rFonts w:cs="Arial"/>
              </w:rPr>
            </w:pPr>
            <w:r>
              <w:rPr>
                <w:rFonts w:cs="Arial"/>
              </w:rPr>
              <w:t>Discrete Boot config CRC</w:t>
            </w:r>
          </w:p>
        </w:tc>
        <w:tc>
          <w:tcPr>
            <w:tcW w:w="2416" w:type="pct"/>
            <w:tcBorders>
              <w:top w:val="single" w:sz="6" w:space="0" w:color="000000"/>
              <w:left w:val="single" w:sz="6" w:space="0" w:color="000000"/>
              <w:bottom w:val="single" w:sz="6" w:space="0" w:color="000000"/>
            </w:tcBorders>
          </w:tcPr>
          <w:p w14:paraId="54EE3FF9" w14:textId="77777777" w:rsidR="00D51742" w:rsidRDefault="00D51742" w:rsidP="00FF3DB9">
            <w:pPr>
              <w:widowControl w:val="0"/>
              <w:autoSpaceDE w:val="0"/>
              <w:autoSpaceDN w:val="0"/>
              <w:adjustRightInd w:val="0"/>
              <w:rPr>
                <w:rFonts w:cs="Arial"/>
              </w:rPr>
            </w:pPr>
            <w:r>
              <w:rPr>
                <w:rFonts w:cs="Arial"/>
              </w:rPr>
              <w:t>2733</w:t>
            </w:r>
          </w:p>
        </w:tc>
      </w:tr>
      <w:tr w:rsidR="00D51742" w14:paraId="16F696CA" w14:textId="77777777" w:rsidTr="00FF3DB9">
        <w:tc>
          <w:tcPr>
            <w:tcW w:w="2584" w:type="pct"/>
            <w:tcBorders>
              <w:top w:val="single" w:sz="6" w:space="0" w:color="000000"/>
              <w:bottom w:val="single" w:sz="6" w:space="0" w:color="000000"/>
              <w:right w:val="single" w:sz="6" w:space="0" w:color="000000"/>
            </w:tcBorders>
          </w:tcPr>
          <w:p w14:paraId="02B872F1" w14:textId="77777777" w:rsidR="00D51742" w:rsidRDefault="00D51742" w:rsidP="00FF3DB9">
            <w:pPr>
              <w:widowControl w:val="0"/>
              <w:autoSpaceDE w:val="0"/>
              <w:autoSpaceDN w:val="0"/>
              <w:adjustRightInd w:val="0"/>
              <w:rPr>
                <w:rFonts w:cs="Arial"/>
              </w:rPr>
            </w:pPr>
            <w:r>
              <w:rPr>
                <w:rFonts w:cs="Arial"/>
              </w:rPr>
              <w:t>Discrete Software Loader Part Number</w:t>
            </w:r>
          </w:p>
        </w:tc>
        <w:tc>
          <w:tcPr>
            <w:tcW w:w="2416" w:type="pct"/>
            <w:tcBorders>
              <w:top w:val="single" w:sz="6" w:space="0" w:color="000000"/>
              <w:left w:val="single" w:sz="6" w:space="0" w:color="000000"/>
              <w:bottom w:val="single" w:sz="6" w:space="0" w:color="000000"/>
            </w:tcBorders>
          </w:tcPr>
          <w:p w14:paraId="791E357B" w14:textId="77777777" w:rsidR="00D51742" w:rsidRDefault="00D51742" w:rsidP="00FF3DB9">
            <w:pPr>
              <w:widowControl w:val="0"/>
              <w:autoSpaceDE w:val="0"/>
              <w:autoSpaceDN w:val="0"/>
              <w:adjustRightInd w:val="0"/>
              <w:rPr>
                <w:rFonts w:cs="Arial"/>
              </w:rPr>
            </w:pPr>
            <w:r>
              <w:rPr>
                <w:rFonts w:cs="Arial"/>
              </w:rPr>
              <w:t>2737, 2738</w:t>
            </w:r>
          </w:p>
        </w:tc>
      </w:tr>
      <w:tr w:rsidR="00D51742" w14:paraId="7A5B756E" w14:textId="77777777" w:rsidTr="00FF3DB9">
        <w:tc>
          <w:tcPr>
            <w:tcW w:w="2584" w:type="pct"/>
            <w:tcBorders>
              <w:top w:val="single" w:sz="6" w:space="0" w:color="000000"/>
              <w:bottom w:val="single" w:sz="6" w:space="0" w:color="000000"/>
              <w:right w:val="single" w:sz="6" w:space="0" w:color="000000"/>
            </w:tcBorders>
          </w:tcPr>
          <w:p w14:paraId="0D038B8B" w14:textId="77777777" w:rsidR="00D51742" w:rsidRDefault="00D51742" w:rsidP="00FF3DB9">
            <w:pPr>
              <w:widowControl w:val="0"/>
              <w:autoSpaceDE w:val="0"/>
              <w:autoSpaceDN w:val="0"/>
              <w:adjustRightInd w:val="0"/>
              <w:rPr>
                <w:rFonts w:cs="Arial"/>
              </w:rPr>
            </w:pPr>
            <w:r>
              <w:rPr>
                <w:rFonts w:cs="Arial"/>
              </w:rPr>
              <w:t>Discrete Software Loader CRC</w:t>
            </w:r>
          </w:p>
        </w:tc>
        <w:tc>
          <w:tcPr>
            <w:tcW w:w="2416" w:type="pct"/>
            <w:tcBorders>
              <w:top w:val="single" w:sz="6" w:space="0" w:color="000000"/>
              <w:left w:val="single" w:sz="6" w:space="0" w:color="000000"/>
              <w:bottom w:val="single" w:sz="6" w:space="0" w:color="000000"/>
            </w:tcBorders>
          </w:tcPr>
          <w:p w14:paraId="5C0D03E6" w14:textId="77777777" w:rsidR="00D51742" w:rsidRDefault="00D51742" w:rsidP="00FF3DB9">
            <w:pPr>
              <w:widowControl w:val="0"/>
              <w:autoSpaceDE w:val="0"/>
              <w:autoSpaceDN w:val="0"/>
              <w:adjustRightInd w:val="0"/>
              <w:rPr>
                <w:rFonts w:cs="Arial"/>
              </w:rPr>
            </w:pPr>
            <w:r>
              <w:rPr>
                <w:rFonts w:cs="Arial"/>
              </w:rPr>
              <w:t>2739</w:t>
            </w:r>
          </w:p>
        </w:tc>
      </w:tr>
      <w:tr w:rsidR="00D51742" w14:paraId="28A2B0DB" w14:textId="77777777" w:rsidTr="00FF3DB9">
        <w:tc>
          <w:tcPr>
            <w:tcW w:w="2584" w:type="pct"/>
            <w:tcBorders>
              <w:top w:val="single" w:sz="6" w:space="0" w:color="000000"/>
              <w:bottom w:val="single" w:sz="6" w:space="0" w:color="000000"/>
              <w:right w:val="single" w:sz="6" w:space="0" w:color="000000"/>
            </w:tcBorders>
          </w:tcPr>
          <w:p w14:paraId="21B4E5DD" w14:textId="77777777" w:rsidR="00D51742" w:rsidRDefault="00D51742" w:rsidP="00FF3DB9">
            <w:pPr>
              <w:widowControl w:val="0"/>
              <w:autoSpaceDE w:val="0"/>
              <w:autoSpaceDN w:val="0"/>
              <w:adjustRightInd w:val="0"/>
              <w:rPr>
                <w:rFonts w:cs="Arial"/>
                <w:lang w:val="en-GB"/>
              </w:rPr>
            </w:pPr>
            <w:r>
              <w:rPr>
                <w:rFonts w:cs="Arial"/>
              </w:rPr>
              <w:t>Analog BOOT Loader Part Number</w:t>
            </w:r>
          </w:p>
        </w:tc>
        <w:tc>
          <w:tcPr>
            <w:tcW w:w="2416" w:type="pct"/>
            <w:tcBorders>
              <w:top w:val="single" w:sz="6" w:space="0" w:color="000000"/>
              <w:left w:val="single" w:sz="6" w:space="0" w:color="000000"/>
              <w:bottom w:val="single" w:sz="6" w:space="0" w:color="000000"/>
            </w:tcBorders>
          </w:tcPr>
          <w:p w14:paraId="33E30E27" w14:textId="77777777" w:rsidR="00D51742" w:rsidRDefault="00D51742" w:rsidP="00FF3DB9">
            <w:pPr>
              <w:widowControl w:val="0"/>
              <w:autoSpaceDE w:val="0"/>
              <w:autoSpaceDN w:val="0"/>
              <w:adjustRightInd w:val="0"/>
              <w:rPr>
                <w:rFonts w:cs="Arial"/>
                <w:lang w:val="en-GB"/>
              </w:rPr>
            </w:pPr>
            <w:r>
              <w:rPr>
                <w:rFonts w:cs="Arial"/>
                <w:lang w:val="en-GB"/>
              </w:rPr>
              <w:t>2743, 2744</w:t>
            </w:r>
          </w:p>
        </w:tc>
      </w:tr>
      <w:tr w:rsidR="00D51742" w14:paraId="4425E4FC" w14:textId="77777777" w:rsidTr="00FF3DB9">
        <w:tc>
          <w:tcPr>
            <w:tcW w:w="2584" w:type="pct"/>
            <w:tcBorders>
              <w:top w:val="single" w:sz="6" w:space="0" w:color="000000"/>
              <w:bottom w:val="single" w:sz="6" w:space="0" w:color="000000"/>
              <w:right w:val="single" w:sz="6" w:space="0" w:color="000000"/>
            </w:tcBorders>
          </w:tcPr>
          <w:p w14:paraId="04678E5D" w14:textId="77777777" w:rsidR="00D51742" w:rsidRDefault="00D51742" w:rsidP="00FF3DB9">
            <w:pPr>
              <w:widowControl w:val="0"/>
              <w:autoSpaceDE w:val="0"/>
              <w:autoSpaceDN w:val="0"/>
              <w:adjustRightInd w:val="0"/>
              <w:rPr>
                <w:rFonts w:cs="Arial"/>
              </w:rPr>
            </w:pPr>
            <w:r>
              <w:rPr>
                <w:rFonts w:cs="Arial"/>
              </w:rPr>
              <w:t>Analog BOOT Loader CRC</w:t>
            </w:r>
          </w:p>
        </w:tc>
        <w:tc>
          <w:tcPr>
            <w:tcW w:w="2416" w:type="pct"/>
            <w:tcBorders>
              <w:top w:val="single" w:sz="6" w:space="0" w:color="000000"/>
              <w:left w:val="single" w:sz="6" w:space="0" w:color="000000"/>
              <w:bottom w:val="single" w:sz="6" w:space="0" w:color="000000"/>
            </w:tcBorders>
          </w:tcPr>
          <w:p w14:paraId="13CD403B" w14:textId="77777777" w:rsidR="00D51742" w:rsidRDefault="00D51742" w:rsidP="00FF3DB9">
            <w:pPr>
              <w:widowControl w:val="0"/>
              <w:autoSpaceDE w:val="0"/>
              <w:autoSpaceDN w:val="0"/>
              <w:adjustRightInd w:val="0"/>
              <w:rPr>
                <w:rFonts w:cs="Arial"/>
              </w:rPr>
            </w:pPr>
            <w:r>
              <w:rPr>
                <w:rFonts w:cs="Arial"/>
              </w:rPr>
              <w:t>2745</w:t>
            </w:r>
          </w:p>
        </w:tc>
      </w:tr>
      <w:tr w:rsidR="00D51742" w14:paraId="573840CA" w14:textId="77777777" w:rsidTr="00FF3DB9">
        <w:tc>
          <w:tcPr>
            <w:tcW w:w="2584" w:type="pct"/>
            <w:tcBorders>
              <w:top w:val="single" w:sz="6" w:space="0" w:color="000000"/>
              <w:bottom w:val="single" w:sz="6" w:space="0" w:color="000000"/>
              <w:right w:val="single" w:sz="6" w:space="0" w:color="000000"/>
            </w:tcBorders>
          </w:tcPr>
          <w:p w14:paraId="7CCE714F" w14:textId="77777777" w:rsidR="00D51742" w:rsidRDefault="00D51742" w:rsidP="00FF3DB9">
            <w:pPr>
              <w:widowControl w:val="0"/>
              <w:autoSpaceDE w:val="0"/>
              <w:autoSpaceDN w:val="0"/>
              <w:adjustRightInd w:val="0"/>
              <w:rPr>
                <w:rFonts w:cs="Arial"/>
              </w:rPr>
            </w:pPr>
            <w:r>
              <w:rPr>
                <w:rFonts w:cs="Arial"/>
              </w:rPr>
              <w:t>Analog Flight Application Part Number</w:t>
            </w:r>
          </w:p>
        </w:tc>
        <w:tc>
          <w:tcPr>
            <w:tcW w:w="2416" w:type="pct"/>
            <w:tcBorders>
              <w:top w:val="single" w:sz="6" w:space="0" w:color="000000"/>
              <w:left w:val="single" w:sz="6" w:space="0" w:color="000000"/>
              <w:bottom w:val="single" w:sz="6" w:space="0" w:color="000000"/>
            </w:tcBorders>
          </w:tcPr>
          <w:p w14:paraId="16DDD4C5" w14:textId="77777777" w:rsidR="00D51742" w:rsidRDefault="00D51742" w:rsidP="00FF3DB9">
            <w:pPr>
              <w:widowControl w:val="0"/>
              <w:autoSpaceDE w:val="0"/>
              <w:autoSpaceDN w:val="0"/>
              <w:adjustRightInd w:val="0"/>
              <w:rPr>
                <w:rFonts w:cs="Arial"/>
              </w:rPr>
            </w:pPr>
            <w:r>
              <w:rPr>
                <w:rFonts w:cs="Arial"/>
              </w:rPr>
              <w:t>2746, 2747</w:t>
            </w:r>
          </w:p>
        </w:tc>
      </w:tr>
      <w:tr w:rsidR="00D51742" w14:paraId="72EFAEF3" w14:textId="77777777" w:rsidTr="00FF3DB9">
        <w:tc>
          <w:tcPr>
            <w:tcW w:w="2584" w:type="pct"/>
            <w:tcBorders>
              <w:top w:val="single" w:sz="6" w:space="0" w:color="000000"/>
              <w:bottom w:val="single" w:sz="6" w:space="0" w:color="000000"/>
              <w:right w:val="single" w:sz="6" w:space="0" w:color="000000"/>
            </w:tcBorders>
          </w:tcPr>
          <w:p w14:paraId="241A5A34" w14:textId="77777777" w:rsidR="00D51742" w:rsidRDefault="00D51742" w:rsidP="00FF3DB9">
            <w:pPr>
              <w:widowControl w:val="0"/>
              <w:autoSpaceDE w:val="0"/>
              <w:autoSpaceDN w:val="0"/>
              <w:adjustRightInd w:val="0"/>
              <w:rPr>
                <w:rFonts w:cs="Arial"/>
              </w:rPr>
            </w:pPr>
            <w:r>
              <w:rPr>
                <w:rFonts w:cs="Arial"/>
              </w:rPr>
              <w:t>Analog Flight Application CRC</w:t>
            </w:r>
          </w:p>
        </w:tc>
        <w:tc>
          <w:tcPr>
            <w:tcW w:w="2416" w:type="pct"/>
            <w:tcBorders>
              <w:top w:val="single" w:sz="6" w:space="0" w:color="000000"/>
              <w:left w:val="single" w:sz="6" w:space="0" w:color="000000"/>
              <w:bottom w:val="single" w:sz="6" w:space="0" w:color="000000"/>
            </w:tcBorders>
          </w:tcPr>
          <w:p w14:paraId="2203480C" w14:textId="77777777" w:rsidR="00D51742" w:rsidRDefault="00D51742" w:rsidP="00FF3DB9">
            <w:pPr>
              <w:widowControl w:val="0"/>
              <w:autoSpaceDE w:val="0"/>
              <w:autoSpaceDN w:val="0"/>
              <w:adjustRightInd w:val="0"/>
              <w:rPr>
                <w:rFonts w:cs="Arial"/>
              </w:rPr>
            </w:pPr>
            <w:r>
              <w:rPr>
                <w:rFonts w:cs="Arial"/>
              </w:rPr>
              <w:t>2748</w:t>
            </w:r>
          </w:p>
        </w:tc>
      </w:tr>
      <w:tr w:rsidR="00D51742" w14:paraId="66B155FC" w14:textId="77777777" w:rsidTr="00FF3DB9">
        <w:tc>
          <w:tcPr>
            <w:tcW w:w="2584" w:type="pct"/>
            <w:tcBorders>
              <w:top w:val="single" w:sz="6" w:space="0" w:color="000000"/>
              <w:bottom w:val="single" w:sz="6" w:space="0" w:color="000000"/>
              <w:right w:val="single" w:sz="6" w:space="0" w:color="000000"/>
            </w:tcBorders>
          </w:tcPr>
          <w:p w14:paraId="7017A220" w14:textId="77777777" w:rsidR="00D51742" w:rsidRDefault="00D51742" w:rsidP="00FF3DB9">
            <w:pPr>
              <w:widowControl w:val="0"/>
              <w:autoSpaceDE w:val="0"/>
              <w:autoSpaceDN w:val="0"/>
              <w:adjustRightInd w:val="0"/>
              <w:rPr>
                <w:rFonts w:cs="Arial"/>
              </w:rPr>
            </w:pPr>
            <w:r>
              <w:rPr>
                <w:rFonts w:cs="Arial"/>
              </w:rPr>
              <w:t>Analog MCD Configuration Part Number</w:t>
            </w:r>
          </w:p>
        </w:tc>
        <w:tc>
          <w:tcPr>
            <w:tcW w:w="2416" w:type="pct"/>
            <w:tcBorders>
              <w:top w:val="single" w:sz="6" w:space="0" w:color="000000"/>
              <w:left w:val="single" w:sz="6" w:space="0" w:color="000000"/>
              <w:bottom w:val="single" w:sz="6" w:space="0" w:color="000000"/>
            </w:tcBorders>
          </w:tcPr>
          <w:p w14:paraId="55B39D96" w14:textId="77777777" w:rsidR="00D51742" w:rsidRDefault="00D51742" w:rsidP="00FF3DB9">
            <w:pPr>
              <w:widowControl w:val="0"/>
              <w:autoSpaceDE w:val="0"/>
              <w:autoSpaceDN w:val="0"/>
              <w:adjustRightInd w:val="0"/>
              <w:rPr>
                <w:rFonts w:cs="Arial"/>
              </w:rPr>
            </w:pPr>
            <w:r>
              <w:rPr>
                <w:rFonts w:cs="Arial"/>
              </w:rPr>
              <w:t>2749, 2750</w:t>
            </w:r>
          </w:p>
        </w:tc>
      </w:tr>
      <w:tr w:rsidR="00D51742" w14:paraId="0E66C264" w14:textId="77777777" w:rsidTr="00FF3DB9">
        <w:tc>
          <w:tcPr>
            <w:tcW w:w="2584" w:type="pct"/>
            <w:tcBorders>
              <w:top w:val="single" w:sz="6" w:space="0" w:color="000000"/>
              <w:bottom w:val="single" w:sz="6" w:space="0" w:color="000000"/>
              <w:right w:val="single" w:sz="6" w:space="0" w:color="000000"/>
            </w:tcBorders>
          </w:tcPr>
          <w:p w14:paraId="3C3CA43A" w14:textId="77777777" w:rsidR="00D51742" w:rsidRDefault="00D51742" w:rsidP="00FF3DB9">
            <w:pPr>
              <w:widowControl w:val="0"/>
              <w:autoSpaceDE w:val="0"/>
              <w:autoSpaceDN w:val="0"/>
              <w:adjustRightInd w:val="0"/>
              <w:rPr>
                <w:rFonts w:cs="Arial"/>
              </w:rPr>
            </w:pPr>
            <w:r>
              <w:rPr>
                <w:rFonts w:cs="Arial"/>
              </w:rPr>
              <w:t>Analog Configuration CRC</w:t>
            </w:r>
          </w:p>
        </w:tc>
        <w:tc>
          <w:tcPr>
            <w:tcW w:w="2416" w:type="pct"/>
            <w:tcBorders>
              <w:top w:val="single" w:sz="6" w:space="0" w:color="000000"/>
              <w:left w:val="single" w:sz="6" w:space="0" w:color="000000"/>
              <w:bottom w:val="single" w:sz="6" w:space="0" w:color="000000"/>
            </w:tcBorders>
          </w:tcPr>
          <w:p w14:paraId="7D750C53" w14:textId="77777777" w:rsidR="00D51742" w:rsidRDefault="00D51742" w:rsidP="00FF3DB9">
            <w:pPr>
              <w:widowControl w:val="0"/>
              <w:autoSpaceDE w:val="0"/>
              <w:autoSpaceDN w:val="0"/>
              <w:adjustRightInd w:val="0"/>
              <w:rPr>
                <w:rFonts w:cs="Arial"/>
              </w:rPr>
            </w:pPr>
            <w:r>
              <w:rPr>
                <w:rFonts w:cs="Arial"/>
              </w:rPr>
              <w:t>2751</w:t>
            </w:r>
          </w:p>
        </w:tc>
      </w:tr>
      <w:tr w:rsidR="00D51742" w14:paraId="46BE7A31" w14:textId="77777777" w:rsidTr="00FF3DB9">
        <w:tc>
          <w:tcPr>
            <w:tcW w:w="2584" w:type="pct"/>
            <w:tcBorders>
              <w:top w:val="single" w:sz="6" w:space="0" w:color="000000"/>
              <w:bottom w:val="single" w:sz="6" w:space="0" w:color="000000"/>
              <w:right w:val="single" w:sz="6" w:space="0" w:color="000000"/>
            </w:tcBorders>
          </w:tcPr>
          <w:p w14:paraId="173C4215" w14:textId="77777777" w:rsidR="00D51742" w:rsidRDefault="00D51742" w:rsidP="00FF3DB9">
            <w:pPr>
              <w:widowControl w:val="0"/>
              <w:autoSpaceDE w:val="0"/>
              <w:autoSpaceDN w:val="0"/>
              <w:adjustRightInd w:val="0"/>
              <w:rPr>
                <w:rFonts w:cs="Arial"/>
              </w:rPr>
            </w:pPr>
            <w:r>
              <w:rPr>
                <w:rFonts w:cs="Arial"/>
              </w:rPr>
              <w:t>Analog Boot config Part number</w:t>
            </w:r>
          </w:p>
        </w:tc>
        <w:tc>
          <w:tcPr>
            <w:tcW w:w="2416" w:type="pct"/>
            <w:tcBorders>
              <w:top w:val="single" w:sz="6" w:space="0" w:color="000000"/>
              <w:left w:val="single" w:sz="6" w:space="0" w:color="000000"/>
              <w:bottom w:val="single" w:sz="6" w:space="0" w:color="000000"/>
            </w:tcBorders>
          </w:tcPr>
          <w:p w14:paraId="7DBFEB9A" w14:textId="77777777" w:rsidR="00D51742" w:rsidRDefault="00D51742" w:rsidP="00FF3DB9">
            <w:pPr>
              <w:widowControl w:val="0"/>
              <w:autoSpaceDE w:val="0"/>
              <w:autoSpaceDN w:val="0"/>
              <w:adjustRightInd w:val="0"/>
              <w:rPr>
                <w:rFonts w:cs="Arial"/>
              </w:rPr>
            </w:pPr>
            <w:r>
              <w:rPr>
                <w:rFonts w:cs="Arial"/>
              </w:rPr>
              <w:t>2752, 2753</w:t>
            </w:r>
          </w:p>
        </w:tc>
      </w:tr>
      <w:tr w:rsidR="00D51742" w14:paraId="5679084B" w14:textId="77777777" w:rsidTr="00FF3DB9">
        <w:tc>
          <w:tcPr>
            <w:tcW w:w="2584" w:type="pct"/>
            <w:tcBorders>
              <w:top w:val="single" w:sz="6" w:space="0" w:color="000000"/>
              <w:bottom w:val="single" w:sz="6" w:space="0" w:color="000000"/>
              <w:right w:val="single" w:sz="6" w:space="0" w:color="000000"/>
            </w:tcBorders>
          </w:tcPr>
          <w:p w14:paraId="14627E66" w14:textId="77777777" w:rsidR="00D51742" w:rsidRDefault="00D51742" w:rsidP="00FF3DB9">
            <w:pPr>
              <w:widowControl w:val="0"/>
              <w:autoSpaceDE w:val="0"/>
              <w:autoSpaceDN w:val="0"/>
              <w:adjustRightInd w:val="0"/>
              <w:rPr>
                <w:rFonts w:cs="Arial"/>
              </w:rPr>
            </w:pPr>
            <w:r>
              <w:rPr>
                <w:rFonts w:cs="Arial"/>
              </w:rPr>
              <w:t>Analog Boot config CRC</w:t>
            </w:r>
          </w:p>
        </w:tc>
        <w:tc>
          <w:tcPr>
            <w:tcW w:w="2416" w:type="pct"/>
            <w:tcBorders>
              <w:top w:val="single" w:sz="6" w:space="0" w:color="000000"/>
              <w:left w:val="single" w:sz="6" w:space="0" w:color="000000"/>
              <w:bottom w:val="single" w:sz="6" w:space="0" w:color="000000"/>
            </w:tcBorders>
          </w:tcPr>
          <w:p w14:paraId="2197C54E" w14:textId="77777777" w:rsidR="00D51742" w:rsidRDefault="00D51742" w:rsidP="00FF3DB9">
            <w:pPr>
              <w:widowControl w:val="0"/>
              <w:autoSpaceDE w:val="0"/>
              <w:autoSpaceDN w:val="0"/>
              <w:adjustRightInd w:val="0"/>
              <w:rPr>
                <w:rFonts w:cs="Arial"/>
              </w:rPr>
            </w:pPr>
            <w:r>
              <w:rPr>
                <w:rFonts w:cs="Arial"/>
              </w:rPr>
              <w:t>2754</w:t>
            </w:r>
          </w:p>
        </w:tc>
      </w:tr>
      <w:tr w:rsidR="00D51742" w14:paraId="66BDF874" w14:textId="77777777" w:rsidTr="00FF3DB9">
        <w:trPr>
          <w:trHeight w:val="435"/>
        </w:trPr>
        <w:tc>
          <w:tcPr>
            <w:tcW w:w="2584" w:type="pct"/>
            <w:tcBorders>
              <w:top w:val="single" w:sz="6" w:space="0" w:color="000000"/>
              <w:bottom w:val="single" w:sz="6" w:space="0" w:color="000000"/>
              <w:right w:val="single" w:sz="6" w:space="0" w:color="000000"/>
            </w:tcBorders>
          </w:tcPr>
          <w:p w14:paraId="7C3FFF9B" w14:textId="77777777" w:rsidR="00D51742" w:rsidRDefault="00D51742" w:rsidP="00FF3DB9">
            <w:pPr>
              <w:widowControl w:val="0"/>
              <w:autoSpaceDE w:val="0"/>
              <w:autoSpaceDN w:val="0"/>
              <w:adjustRightInd w:val="0"/>
              <w:rPr>
                <w:rFonts w:cs="Arial"/>
              </w:rPr>
            </w:pPr>
            <w:r>
              <w:rPr>
                <w:rFonts w:cs="Arial"/>
              </w:rPr>
              <w:t>Analog Software Loader Part Number</w:t>
            </w:r>
          </w:p>
        </w:tc>
        <w:tc>
          <w:tcPr>
            <w:tcW w:w="2416" w:type="pct"/>
            <w:tcBorders>
              <w:top w:val="single" w:sz="6" w:space="0" w:color="000000"/>
              <w:left w:val="single" w:sz="6" w:space="0" w:color="000000"/>
              <w:bottom w:val="single" w:sz="6" w:space="0" w:color="000000"/>
            </w:tcBorders>
          </w:tcPr>
          <w:p w14:paraId="3E3DDFC2" w14:textId="77777777" w:rsidR="00D51742" w:rsidRDefault="00D51742" w:rsidP="00FF3DB9">
            <w:pPr>
              <w:widowControl w:val="0"/>
              <w:autoSpaceDE w:val="0"/>
              <w:autoSpaceDN w:val="0"/>
              <w:adjustRightInd w:val="0"/>
              <w:rPr>
                <w:rFonts w:cs="Arial"/>
              </w:rPr>
            </w:pPr>
            <w:r>
              <w:rPr>
                <w:rFonts w:cs="Arial"/>
              </w:rPr>
              <w:t>2758, 2759</w:t>
            </w:r>
          </w:p>
        </w:tc>
      </w:tr>
      <w:tr w:rsidR="00D51742" w14:paraId="58FB68EB" w14:textId="77777777" w:rsidTr="00FF3DB9">
        <w:tc>
          <w:tcPr>
            <w:tcW w:w="2584" w:type="pct"/>
            <w:tcBorders>
              <w:top w:val="single" w:sz="6" w:space="0" w:color="000000"/>
              <w:bottom w:val="single" w:sz="6" w:space="0" w:color="000000"/>
              <w:right w:val="single" w:sz="6" w:space="0" w:color="000000"/>
            </w:tcBorders>
          </w:tcPr>
          <w:p w14:paraId="20F17852" w14:textId="77777777" w:rsidR="00D51742" w:rsidRDefault="00D51742" w:rsidP="00FF3DB9">
            <w:pPr>
              <w:widowControl w:val="0"/>
              <w:autoSpaceDE w:val="0"/>
              <w:autoSpaceDN w:val="0"/>
              <w:adjustRightInd w:val="0"/>
              <w:rPr>
                <w:rFonts w:cs="Arial"/>
              </w:rPr>
            </w:pPr>
            <w:r>
              <w:rPr>
                <w:rFonts w:cs="Arial"/>
              </w:rPr>
              <w:t>Analog Software Loader CRC</w:t>
            </w:r>
          </w:p>
        </w:tc>
        <w:tc>
          <w:tcPr>
            <w:tcW w:w="2416" w:type="pct"/>
            <w:tcBorders>
              <w:top w:val="single" w:sz="6" w:space="0" w:color="000000"/>
              <w:left w:val="single" w:sz="6" w:space="0" w:color="000000"/>
              <w:bottom w:val="single" w:sz="6" w:space="0" w:color="000000"/>
            </w:tcBorders>
          </w:tcPr>
          <w:p w14:paraId="6AA1B721" w14:textId="77777777" w:rsidR="00D51742" w:rsidRDefault="00D51742" w:rsidP="00FF3DB9">
            <w:pPr>
              <w:widowControl w:val="0"/>
              <w:autoSpaceDE w:val="0"/>
              <w:autoSpaceDN w:val="0"/>
              <w:adjustRightInd w:val="0"/>
              <w:rPr>
                <w:rFonts w:cs="Arial"/>
              </w:rPr>
            </w:pPr>
            <w:r>
              <w:rPr>
                <w:rFonts w:cs="Arial"/>
              </w:rPr>
              <w:t>2760</w:t>
            </w:r>
          </w:p>
        </w:tc>
      </w:tr>
      <w:tr w:rsidR="00D51742" w14:paraId="0FC9CA01" w14:textId="77777777" w:rsidTr="00FF3DB9">
        <w:tc>
          <w:tcPr>
            <w:tcW w:w="2584" w:type="pct"/>
            <w:tcBorders>
              <w:top w:val="single" w:sz="6" w:space="0" w:color="000000"/>
              <w:bottom w:val="single" w:sz="6" w:space="0" w:color="000000"/>
              <w:right w:val="single" w:sz="6" w:space="0" w:color="000000"/>
            </w:tcBorders>
          </w:tcPr>
          <w:p w14:paraId="3FF4E9D8" w14:textId="77777777" w:rsidR="00D51742" w:rsidRDefault="00D51742" w:rsidP="00FF3DB9">
            <w:pPr>
              <w:widowControl w:val="0"/>
              <w:autoSpaceDE w:val="0"/>
              <w:autoSpaceDN w:val="0"/>
              <w:adjustRightInd w:val="0"/>
              <w:rPr>
                <w:rFonts w:cs="Arial"/>
              </w:rPr>
            </w:pPr>
            <w:r>
              <w:rPr>
                <w:rFonts w:cs="Arial"/>
              </w:rPr>
              <w:t>Analog Calibration Software Part Number</w:t>
            </w:r>
          </w:p>
        </w:tc>
        <w:tc>
          <w:tcPr>
            <w:tcW w:w="2416" w:type="pct"/>
            <w:tcBorders>
              <w:top w:val="single" w:sz="6" w:space="0" w:color="000000"/>
              <w:left w:val="single" w:sz="6" w:space="0" w:color="000000"/>
              <w:bottom w:val="single" w:sz="6" w:space="0" w:color="000000"/>
            </w:tcBorders>
          </w:tcPr>
          <w:p w14:paraId="31BBE194" w14:textId="77777777" w:rsidR="00D51742" w:rsidRDefault="00D51742" w:rsidP="00FF3DB9">
            <w:pPr>
              <w:widowControl w:val="0"/>
              <w:autoSpaceDE w:val="0"/>
              <w:autoSpaceDN w:val="0"/>
              <w:adjustRightInd w:val="0"/>
              <w:rPr>
                <w:rFonts w:cs="Arial"/>
              </w:rPr>
            </w:pPr>
            <w:r>
              <w:rPr>
                <w:rFonts w:cs="Arial"/>
              </w:rPr>
              <w:t>2761, 2762</w:t>
            </w:r>
          </w:p>
        </w:tc>
      </w:tr>
      <w:tr w:rsidR="00D51742" w14:paraId="03EEB93B" w14:textId="77777777" w:rsidTr="00FF3DB9">
        <w:tc>
          <w:tcPr>
            <w:tcW w:w="2584" w:type="pct"/>
            <w:tcBorders>
              <w:top w:val="single" w:sz="6" w:space="0" w:color="000000"/>
              <w:bottom w:val="single" w:sz="6" w:space="0" w:color="000000"/>
              <w:right w:val="single" w:sz="6" w:space="0" w:color="000000"/>
            </w:tcBorders>
          </w:tcPr>
          <w:p w14:paraId="4B5736AB" w14:textId="77777777" w:rsidR="00D51742" w:rsidRDefault="00D51742" w:rsidP="00FF3DB9">
            <w:pPr>
              <w:widowControl w:val="0"/>
              <w:autoSpaceDE w:val="0"/>
              <w:autoSpaceDN w:val="0"/>
              <w:adjustRightInd w:val="0"/>
              <w:rPr>
                <w:rFonts w:cs="Arial"/>
              </w:rPr>
            </w:pPr>
            <w:r>
              <w:rPr>
                <w:rFonts w:cs="Arial"/>
              </w:rPr>
              <w:t>Analog Calibration Software CRC</w:t>
            </w:r>
          </w:p>
        </w:tc>
        <w:tc>
          <w:tcPr>
            <w:tcW w:w="2416" w:type="pct"/>
            <w:tcBorders>
              <w:top w:val="single" w:sz="6" w:space="0" w:color="000000"/>
              <w:left w:val="single" w:sz="6" w:space="0" w:color="000000"/>
              <w:bottom w:val="single" w:sz="6" w:space="0" w:color="000000"/>
            </w:tcBorders>
          </w:tcPr>
          <w:p w14:paraId="6BD921B3" w14:textId="77777777" w:rsidR="00D51742" w:rsidRDefault="00D51742" w:rsidP="00FF3DB9">
            <w:pPr>
              <w:widowControl w:val="0"/>
              <w:autoSpaceDE w:val="0"/>
              <w:autoSpaceDN w:val="0"/>
              <w:adjustRightInd w:val="0"/>
              <w:rPr>
                <w:rFonts w:cs="Arial"/>
              </w:rPr>
            </w:pPr>
            <w:r>
              <w:rPr>
                <w:rFonts w:cs="Arial"/>
              </w:rPr>
              <w:t>2763</w:t>
            </w:r>
          </w:p>
        </w:tc>
      </w:tr>
      <w:tr w:rsidR="00D51742" w14:paraId="6CA236A7" w14:textId="77777777" w:rsidTr="00FF3DB9">
        <w:trPr>
          <w:trHeight w:val="405"/>
        </w:trPr>
        <w:tc>
          <w:tcPr>
            <w:tcW w:w="2584" w:type="pct"/>
            <w:tcBorders>
              <w:top w:val="single" w:sz="6" w:space="0" w:color="000000"/>
              <w:bottom w:val="single" w:sz="6" w:space="0" w:color="000000"/>
              <w:right w:val="single" w:sz="6" w:space="0" w:color="000000"/>
            </w:tcBorders>
          </w:tcPr>
          <w:p w14:paraId="7844C0CE" w14:textId="77777777" w:rsidR="00D51742" w:rsidRDefault="00D51742" w:rsidP="00FF3DB9">
            <w:pPr>
              <w:widowControl w:val="0"/>
              <w:autoSpaceDE w:val="0"/>
              <w:autoSpaceDN w:val="0"/>
              <w:adjustRightInd w:val="0"/>
              <w:rPr>
                <w:rFonts w:cs="Arial"/>
              </w:rPr>
            </w:pPr>
            <w:r>
              <w:rPr>
                <w:rFonts w:cs="Arial"/>
              </w:rPr>
              <w:t>System checksum (refer note)</w:t>
            </w:r>
          </w:p>
        </w:tc>
        <w:tc>
          <w:tcPr>
            <w:tcW w:w="2416" w:type="pct"/>
            <w:tcBorders>
              <w:top w:val="single" w:sz="6" w:space="0" w:color="000000"/>
              <w:left w:val="single" w:sz="6" w:space="0" w:color="000000"/>
              <w:bottom w:val="single" w:sz="6" w:space="0" w:color="000000"/>
            </w:tcBorders>
          </w:tcPr>
          <w:p w14:paraId="00A59DC5" w14:textId="77777777" w:rsidR="00D51742" w:rsidRDefault="00D51742" w:rsidP="00FF3DB9">
            <w:pPr>
              <w:widowControl w:val="0"/>
              <w:autoSpaceDE w:val="0"/>
              <w:autoSpaceDN w:val="0"/>
              <w:adjustRightInd w:val="0"/>
              <w:rPr>
                <w:rFonts w:cs="Arial"/>
              </w:rPr>
            </w:pPr>
            <w:r>
              <w:rPr>
                <w:rFonts w:cs="Arial"/>
              </w:rPr>
              <w:t>2766</w:t>
            </w:r>
          </w:p>
        </w:tc>
      </w:tr>
    </w:tbl>
    <w:p w14:paraId="26178554" w14:textId="30CBDB32" w:rsidR="00D51742" w:rsidRDefault="00D51742" w:rsidP="00D51742">
      <w:pPr>
        <w:widowControl w:val="0"/>
        <w:autoSpaceDE w:val="0"/>
        <w:autoSpaceDN w:val="0"/>
        <w:adjustRightInd w:val="0"/>
        <w:rPr>
          <w:rFonts w:cs="Arial"/>
        </w:rPr>
      </w:pPr>
      <w:r>
        <w:rPr>
          <w:rFonts w:cs="Arial"/>
        </w:rPr>
        <w:t xml:space="preserve">Note: </w:t>
      </w:r>
      <w:r>
        <w:rPr>
          <w:rFonts w:cs="Arial"/>
          <w:color w:val="000000"/>
        </w:rPr>
        <w:t xml:space="preserve">Whole system 32-bit Checksum is calculated using 32-bit CRC of all DAL A SW Components in the system i.e, 2's complement of the added value of  following CRCs: Analog Application, Discrete Application, CMU+ Application, </w:t>
      </w:r>
      <w:r w:rsidR="007B7C2F" w:rsidRPr="007B7C2F">
        <w:rPr>
          <w:rFonts w:cs="Arial"/>
          <w:color w:val="000000"/>
        </w:rPr>
        <w:t>Gateway Applicatio</w:t>
      </w:r>
      <w:r w:rsidR="007B7C2F">
        <w:rPr>
          <w:rFonts w:cs="Arial"/>
          <w:color w:val="000000"/>
        </w:rPr>
        <w:t>n</w:t>
      </w:r>
      <w:r>
        <w:rPr>
          <w:rFonts w:cs="Arial"/>
          <w:color w:val="000000"/>
        </w:rPr>
        <w:t>, Analog module configuration, Discrete module configuration</w:t>
      </w:r>
      <w:r w:rsidR="007B7C2F">
        <w:rPr>
          <w:rFonts w:cs="Arial"/>
          <w:color w:val="000000"/>
        </w:rPr>
        <w:t>,Gateway module configuration</w:t>
      </w:r>
      <w:r>
        <w:rPr>
          <w:rFonts w:cs="Arial"/>
          <w:color w:val="000000"/>
        </w:rPr>
        <w:t>, Gateway Boot, Analog Boot, Discrete Boot, CMU+ Boot, Gateway Boot configuration, Analog Boot configuration, Discrete Boot configuration, CMU+ Boot configuration.</w:t>
      </w:r>
    </w:p>
    <w:p w14:paraId="6F62B2AB" w14:textId="77777777" w:rsidR="00D51742" w:rsidRDefault="00000000" w:rsidP="00D51742">
      <w:r>
        <w:pict w14:anchorId="0ED482E3">
          <v:rect id="_x0000_i1550" style="width:0;height:1.5pt" o:hralign="center" o:hrstd="t" o:hr="t" fillcolor="#a0a0a0" stroked="f"/>
        </w:pict>
      </w:r>
    </w:p>
    <w:p w14:paraId="386D2B14" w14:textId="77777777" w:rsidR="00D51742" w:rsidRDefault="00D51742" w:rsidP="00D51742">
      <w:pPr>
        <w:pStyle w:val="Heading2"/>
      </w:pPr>
      <w:bookmarkStart w:id="708" w:name="_Toc204346412"/>
      <w:r>
        <w:t>16.9 Automatic Excitation Switching</w:t>
      </w:r>
      <w:bookmarkEnd w:id="708"/>
    </w:p>
    <w:p w14:paraId="4F1A79E7" w14:textId="77777777" w:rsidR="00D51742" w:rsidRDefault="00D51742" w:rsidP="00D51742"/>
    <w:p w14:paraId="45C37260" w14:textId="77777777" w:rsidR="00D51742" w:rsidRDefault="00D51742" w:rsidP="00D51742">
      <w:pPr>
        <w:autoSpaceDE w:val="0"/>
        <w:autoSpaceDN w:val="0"/>
        <w:adjustRightInd w:val="0"/>
        <w:spacing w:before="120" w:after="120"/>
        <w:rPr>
          <w:rFonts w:cs="Arial"/>
        </w:rPr>
      </w:pPr>
      <w:r>
        <w:rPr>
          <w:rFonts w:cs="Arial"/>
        </w:rPr>
        <w:t>The DAU will use RTDs and chip detect inputs to determine an excitation failure and decide if an automatic switching of the active excitation channel should be done.  If the excitation is determined to have failed, the DAU will perform a “forced channel change” and switch the excitation to the other channel. The following requirements determine the conditions and actions that make up a “forced channel change”.</w:t>
      </w:r>
    </w:p>
    <w:p w14:paraId="7607B672" w14:textId="77777777" w:rsidR="00D51742" w:rsidRDefault="00D51742" w:rsidP="00D51742">
      <w:pPr>
        <w:widowControl w:val="0"/>
        <w:autoSpaceDE w:val="0"/>
        <w:autoSpaceDN w:val="0"/>
        <w:adjustRightInd w:val="0"/>
        <w:rPr>
          <w:rFonts w:cs="Arial"/>
        </w:rPr>
      </w:pPr>
    </w:p>
    <w:p w14:paraId="20EF30FF" w14:textId="77777777" w:rsidR="00D51742" w:rsidRDefault="00000000" w:rsidP="00D51742">
      <w:r>
        <w:pict w14:anchorId="09AE0606">
          <v:rect id="_x0000_i1551" style="width:0;height:1.5pt" o:hralign="center" o:hrstd="t" o:hr="t" fillcolor="#a0a0a0" stroked="f"/>
        </w:pict>
      </w:r>
    </w:p>
    <w:p w14:paraId="13376A9A" w14:textId="77777777" w:rsidR="00D51742" w:rsidRDefault="00D51742" w:rsidP="00D51742">
      <w:pPr>
        <w:pStyle w:val="Heading3"/>
      </w:pPr>
      <w:bookmarkStart w:id="709" w:name="_Toc204346413"/>
      <w:r>
        <w:t>16.9.1 Cross-channel communication</w:t>
      </w:r>
      <w:bookmarkEnd w:id="709"/>
    </w:p>
    <w:p w14:paraId="50013FC1" w14:textId="77777777" w:rsidR="00D51742" w:rsidRDefault="00D51742" w:rsidP="00D51742">
      <w:r>
        <w:t>Requirement ID: H398-SRS-GWY-FNC-646</w:t>
      </w:r>
    </w:p>
    <w:p w14:paraId="5AF7B697" w14:textId="77777777" w:rsidR="00D51742" w:rsidRDefault="00D51742" w:rsidP="00D51742">
      <w:r>
        <w:t>MOPS: No</w:t>
      </w:r>
    </w:p>
    <w:p w14:paraId="6C2492C6" w14:textId="77777777" w:rsidR="00D51742" w:rsidRDefault="00D51742" w:rsidP="00D51742">
      <w:r>
        <w:t>Safety Requirement: No</w:t>
      </w:r>
    </w:p>
    <w:p w14:paraId="521FA08D" w14:textId="77777777" w:rsidR="00D51742" w:rsidRDefault="00D51742" w:rsidP="00D51742">
      <w:r>
        <w:t>Rationale: NA</w:t>
      </w:r>
    </w:p>
    <w:p w14:paraId="225F2D59" w14:textId="77777777" w:rsidR="00D51742" w:rsidRDefault="00D51742" w:rsidP="00D51742">
      <w:r>
        <w:t>Verification Method: Testing</w:t>
      </w:r>
    </w:p>
    <w:p w14:paraId="385B66EE" w14:textId="77777777" w:rsidR="00D51742" w:rsidRDefault="00D51742" w:rsidP="00D51742"/>
    <w:p w14:paraId="258889C3" w14:textId="77777777" w:rsidR="00D51742" w:rsidRDefault="00D51742" w:rsidP="00D51742">
      <w:pPr>
        <w:widowControl w:val="0"/>
        <w:autoSpaceDE w:val="0"/>
        <w:autoSpaceDN w:val="0"/>
        <w:adjustRightInd w:val="0"/>
        <w:rPr>
          <w:rFonts w:cs="Arial"/>
        </w:rPr>
      </w:pPr>
      <w:r>
        <w:rPr>
          <w:rFonts w:cs="Arial"/>
        </w:rPr>
        <w:t>Upon application of power, each Gateway channel shall establish cross-channel communication with the other channel using the RS232 link.  (There is a 5 second delay on power up defined by requirement H398-SRS-GWY-FNC-479 to allow each channel the time to power up and establish communication with opposite channel).</w:t>
      </w:r>
    </w:p>
    <w:p w14:paraId="0219B464" w14:textId="77777777" w:rsidR="00D51742" w:rsidRDefault="00000000" w:rsidP="00D51742">
      <w:r>
        <w:pict w14:anchorId="7429D98F">
          <v:rect id="_x0000_i1552" style="width:0;height:1.5pt" o:hralign="center" o:hrstd="t" o:hr="t" fillcolor="#a0a0a0" stroked="f"/>
        </w:pict>
      </w:r>
    </w:p>
    <w:p w14:paraId="2F2A1CCC" w14:textId="77777777" w:rsidR="00D51742" w:rsidRDefault="00D51742" w:rsidP="00D51742">
      <w:pPr>
        <w:pStyle w:val="Heading3"/>
      </w:pPr>
      <w:bookmarkStart w:id="710" w:name="_Toc204346414"/>
      <w:r>
        <w:t>16.9.2 Excitation message transfer</w:t>
      </w:r>
      <w:bookmarkEnd w:id="710"/>
    </w:p>
    <w:p w14:paraId="7D9F87FD" w14:textId="77777777" w:rsidR="00D51742" w:rsidRDefault="00D51742" w:rsidP="00D51742">
      <w:r>
        <w:t>Requirement ID: H398-SRS-GWY-FNC-647</w:t>
      </w:r>
    </w:p>
    <w:p w14:paraId="6C30E97F" w14:textId="77777777" w:rsidR="00D51742" w:rsidRDefault="00D51742" w:rsidP="00D51742">
      <w:r>
        <w:t>MOPS: No</w:t>
      </w:r>
    </w:p>
    <w:p w14:paraId="2B7A9F41" w14:textId="77777777" w:rsidR="00D51742" w:rsidRDefault="00D51742" w:rsidP="00D51742">
      <w:r>
        <w:t>Safety Requirement: No</w:t>
      </w:r>
    </w:p>
    <w:p w14:paraId="1A3C4CAB" w14:textId="77777777" w:rsidR="00D51742" w:rsidRDefault="00D51742" w:rsidP="00D51742">
      <w:r>
        <w:t>Rationale: NA</w:t>
      </w:r>
    </w:p>
    <w:p w14:paraId="1655FD9C" w14:textId="77777777" w:rsidR="00D51742" w:rsidRDefault="00D51742" w:rsidP="00D51742">
      <w:r>
        <w:t>Verification Method: Testing</w:t>
      </w:r>
    </w:p>
    <w:p w14:paraId="7BEF1A11" w14:textId="77777777" w:rsidR="00D51742" w:rsidRDefault="00D51742" w:rsidP="00D51742"/>
    <w:p w14:paraId="1EC7FA8F" w14:textId="77777777" w:rsidR="00D51742" w:rsidRDefault="00D51742" w:rsidP="00D51742">
      <w:pPr>
        <w:autoSpaceDE w:val="0"/>
        <w:autoSpaceDN w:val="0"/>
        <w:adjustRightInd w:val="0"/>
        <w:spacing w:before="120" w:after="120"/>
        <w:rPr>
          <w:rFonts w:cs="Arial"/>
        </w:rPr>
      </w:pPr>
      <w:r>
        <w:rPr>
          <w:rFonts w:cs="Arial"/>
        </w:rPr>
        <w:t>Once the RS232 cross-talk communication has been established, each Gateway channel shall provide the other its current status regarding to drive the excitation/references the other channel as either Active or Inactive as per requirement H398-SRS-GWY-FNC-639.</w:t>
      </w:r>
    </w:p>
    <w:p w14:paraId="78E40781" w14:textId="77777777" w:rsidR="00D51742" w:rsidRDefault="00D51742" w:rsidP="00D51742">
      <w:pPr>
        <w:widowControl w:val="0"/>
        <w:autoSpaceDE w:val="0"/>
        <w:autoSpaceDN w:val="0"/>
        <w:adjustRightInd w:val="0"/>
        <w:rPr>
          <w:rFonts w:cs="Arial"/>
        </w:rPr>
      </w:pPr>
    </w:p>
    <w:p w14:paraId="5F00CB9C" w14:textId="77777777" w:rsidR="00D51742" w:rsidRDefault="00000000" w:rsidP="00D51742">
      <w:r>
        <w:pict w14:anchorId="048C4ACC">
          <v:rect id="_x0000_i1553" style="width:0;height:1.5pt" o:hralign="center" o:hrstd="t" o:hr="t" fillcolor="#a0a0a0" stroked="f"/>
        </w:pict>
      </w:r>
    </w:p>
    <w:p w14:paraId="7364274A" w14:textId="77777777" w:rsidR="00D51742" w:rsidRDefault="00D51742" w:rsidP="00D51742">
      <w:pPr>
        <w:pStyle w:val="Heading2"/>
      </w:pPr>
      <w:bookmarkStart w:id="711" w:name="_Toc204346415"/>
      <w:r>
        <w:t>16.10 Engine and Aircraft Parameter Calculations</w:t>
      </w:r>
      <w:bookmarkEnd w:id="711"/>
    </w:p>
    <w:p w14:paraId="64443040" w14:textId="77777777" w:rsidR="00D51742" w:rsidRDefault="00D51742" w:rsidP="00D51742"/>
    <w:p w14:paraId="26FBF685" w14:textId="77777777" w:rsidR="00D51742" w:rsidRDefault="00D51742" w:rsidP="00D51742">
      <w:pPr>
        <w:widowControl w:val="0"/>
        <w:autoSpaceDE w:val="0"/>
        <w:autoSpaceDN w:val="0"/>
        <w:adjustRightInd w:val="0"/>
        <w:rPr>
          <w:rFonts w:ascii="Segoe UI" w:hAnsi="Segoe UI" w:cs="Segoe UI"/>
        </w:rPr>
      </w:pPr>
    </w:p>
    <w:p w14:paraId="2B2D1C0B" w14:textId="77777777" w:rsidR="00D51742" w:rsidRDefault="00000000" w:rsidP="00D51742">
      <w:r>
        <w:pict w14:anchorId="42B32237">
          <v:rect id="_x0000_i1554" style="width:0;height:1.5pt" o:hralign="center" o:hrstd="t" o:hr="t" fillcolor="#a0a0a0" stroked="f"/>
        </w:pict>
      </w:r>
    </w:p>
    <w:p w14:paraId="7C998FA9" w14:textId="77777777" w:rsidR="00D51742" w:rsidRDefault="00D51742" w:rsidP="00D51742">
      <w:pPr>
        <w:pStyle w:val="Heading3"/>
      </w:pPr>
      <w:bookmarkStart w:id="712" w:name="_Toc204346416"/>
      <w:r>
        <w:t>16.10.1 Monitoring status Suppression on powerup</w:t>
      </w:r>
      <w:bookmarkEnd w:id="712"/>
    </w:p>
    <w:p w14:paraId="2A29330B" w14:textId="77777777" w:rsidR="00D51742" w:rsidRDefault="00D51742" w:rsidP="00D51742">
      <w:r>
        <w:t>Requirement ID: H398-SRS-GWY-FNC-479</w:t>
      </w:r>
    </w:p>
    <w:p w14:paraId="0997EF29" w14:textId="77777777" w:rsidR="00D51742" w:rsidRDefault="00D51742" w:rsidP="00D51742">
      <w:r>
        <w:t>MOPS: No</w:t>
      </w:r>
    </w:p>
    <w:p w14:paraId="24BEBA48" w14:textId="77777777" w:rsidR="00D51742" w:rsidRDefault="00D51742" w:rsidP="00D51742">
      <w:r>
        <w:t>Safety Requirement: No</w:t>
      </w:r>
    </w:p>
    <w:p w14:paraId="43FD3373" w14:textId="77777777" w:rsidR="00D51742" w:rsidRDefault="00D51742" w:rsidP="00D51742">
      <w:r>
        <w:t>Rationale: NA</w:t>
      </w:r>
    </w:p>
    <w:p w14:paraId="63AB8DB4" w14:textId="77777777" w:rsidR="00D51742" w:rsidRDefault="00D51742" w:rsidP="00D51742">
      <w:r>
        <w:t>Verification Method: Testing</w:t>
      </w:r>
    </w:p>
    <w:p w14:paraId="476824CE" w14:textId="77777777" w:rsidR="00D51742" w:rsidRDefault="00D51742" w:rsidP="00D51742"/>
    <w:p w14:paraId="0158DAB1" w14:textId="77777777" w:rsidR="00D51742" w:rsidRDefault="00D51742" w:rsidP="00D51742">
      <w:pPr>
        <w:tabs>
          <w:tab w:val="left" w:pos="1350"/>
          <w:tab w:val="left" w:pos="3960"/>
        </w:tabs>
        <w:autoSpaceDE w:val="0"/>
        <w:autoSpaceDN w:val="0"/>
        <w:adjustRightInd w:val="0"/>
        <w:spacing w:before="120" w:after="120"/>
        <w:rPr>
          <w:color w:val="000000"/>
        </w:rPr>
      </w:pPr>
      <w:r>
        <w:rPr>
          <w:rFonts w:cs="Arial"/>
          <w:color w:val="000000"/>
        </w:rPr>
        <w:t>The Gateway Module shall suppress any channel-to-channel comparison for 5 seconds after power-up of each channel.</w:t>
      </w:r>
    </w:p>
    <w:p w14:paraId="48CA6256" w14:textId="77777777" w:rsidR="00D51742" w:rsidRDefault="00D51742" w:rsidP="00D51742">
      <w:pPr>
        <w:autoSpaceDE w:val="0"/>
        <w:autoSpaceDN w:val="0"/>
        <w:adjustRightInd w:val="0"/>
        <w:spacing w:before="120" w:after="120"/>
        <w:ind w:left="288"/>
        <w:rPr>
          <w:rFonts w:cs="Arial"/>
        </w:rPr>
      </w:pPr>
    </w:p>
    <w:p w14:paraId="172B5344" w14:textId="77777777" w:rsidR="00D51742" w:rsidRDefault="00D51742" w:rsidP="00D51742">
      <w:pPr>
        <w:autoSpaceDE w:val="0"/>
        <w:autoSpaceDN w:val="0"/>
        <w:adjustRightInd w:val="0"/>
        <w:spacing w:before="120" w:after="120"/>
        <w:ind w:left="288"/>
        <w:rPr>
          <w:rFonts w:cs="Arial"/>
          <w:color w:val="000000"/>
        </w:rPr>
      </w:pPr>
    </w:p>
    <w:p w14:paraId="7426045C" w14:textId="77777777" w:rsidR="00D51742" w:rsidRDefault="00000000" w:rsidP="00D51742">
      <w:r>
        <w:pict w14:anchorId="6D3461EF">
          <v:rect id="_x0000_i1555" style="width:0;height:1.5pt" o:hralign="center" o:hrstd="t" o:hr="t" fillcolor="#a0a0a0" stroked="f"/>
        </w:pict>
      </w:r>
    </w:p>
    <w:p w14:paraId="71822126" w14:textId="77777777" w:rsidR="00D51742" w:rsidRDefault="00D51742" w:rsidP="00D51742">
      <w:pPr>
        <w:pStyle w:val="Heading2"/>
      </w:pPr>
      <w:bookmarkStart w:id="713" w:name="_Toc204346417"/>
      <w:r>
        <w:t>16.11 Built In Test</w:t>
      </w:r>
      <w:bookmarkEnd w:id="713"/>
    </w:p>
    <w:p w14:paraId="283EA604" w14:textId="77777777" w:rsidR="00D51742" w:rsidRDefault="00D51742" w:rsidP="00D51742"/>
    <w:p w14:paraId="0673C0FF" w14:textId="77777777" w:rsidR="00D51742" w:rsidRDefault="00D51742" w:rsidP="00D51742">
      <w:pPr>
        <w:widowControl w:val="0"/>
        <w:autoSpaceDE w:val="0"/>
        <w:autoSpaceDN w:val="0"/>
        <w:adjustRightInd w:val="0"/>
        <w:rPr>
          <w:rFonts w:cs="Arial"/>
        </w:rPr>
      </w:pPr>
      <w:r>
        <w:rPr>
          <w:rFonts w:cs="Arial"/>
        </w:rPr>
        <w:t>This section specifies the Software High Level Requirements for the various Built In Tests performed by the Gateway Module.</w:t>
      </w:r>
    </w:p>
    <w:p w14:paraId="21BFAC70" w14:textId="77777777" w:rsidR="00D51742" w:rsidRDefault="00000000" w:rsidP="00D51742">
      <w:r>
        <w:pict w14:anchorId="0D9DF262">
          <v:rect id="_x0000_i1556" style="width:0;height:1.5pt" o:hralign="center" o:hrstd="t" o:hr="t" fillcolor="#a0a0a0" stroked="f"/>
        </w:pict>
      </w:r>
    </w:p>
    <w:p w14:paraId="51470832" w14:textId="77777777" w:rsidR="00D51742" w:rsidRDefault="00D51742" w:rsidP="00D51742">
      <w:pPr>
        <w:pStyle w:val="Heading3"/>
      </w:pPr>
      <w:bookmarkStart w:id="714" w:name="_Toc204346418"/>
      <w:r>
        <w:t>16.11.1 Power-On</w:t>
      </w:r>
      <w:bookmarkEnd w:id="714"/>
    </w:p>
    <w:p w14:paraId="2D125941" w14:textId="77777777" w:rsidR="00D51742" w:rsidRDefault="00D51742" w:rsidP="00D51742"/>
    <w:p w14:paraId="33F6EC74"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 xml:space="preserve">After Power On, the Gateway Module will perform PBIT </w:t>
      </w:r>
    </w:p>
    <w:p w14:paraId="22D9EFD1" w14:textId="77777777" w:rsidR="00D51742" w:rsidRDefault="00000000" w:rsidP="00D51742">
      <w:r>
        <w:pict w14:anchorId="7F684415">
          <v:rect id="_x0000_i1557" style="width:0;height:1.5pt" o:hralign="center" o:hrstd="t" o:hr="t" fillcolor="#a0a0a0" stroked="f"/>
        </w:pict>
      </w:r>
    </w:p>
    <w:p w14:paraId="1DD1D7F4" w14:textId="77777777" w:rsidR="00D51742" w:rsidRDefault="00D51742" w:rsidP="00D51742">
      <w:pPr>
        <w:pStyle w:val="Heading3"/>
      </w:pPr>
      <w:bookmarkStart w:id="715" w:name="_Toc204346419"/>
      <w:r>
        <w:t>16.11.2 PBIT</w:t>
      </w:r>
      <w:bookmarkEnd w:id="715"/>
    </w:p>
    <w:p w14:paraId="165679DE" w14:textId="77777777" w:rsidR="00D51742" w:rsidRDefault="00D51742" w:rsidP="00D51742">
      <w:r>
        <w:t>Requirement ID: H398-SRS-GWY-FNC-499</w:t>
      </w:r>
    </w:p>
    <w:p w14:paraId="0E8E0567" w14:textId="77777777" w:rsidR="00D51742" w:rsidRDefault="00D51742" w:rsidP="00D51742">
      <w:r>
        <w:t>MOPS: No</w:t>
      </w:r>
    </w:p>
    <w:p w14:paraId="79720C64" w14:textId="77777777" w:rsidR="00D51742" w:rsidRDefault="00D51742" w:rsidP="00D51742">
      <w:r>
        <w:t>Safety Requirement: No</w:t>
      </w:r>
    </w:p>
    <w:p w14:paraId="27525F93" w14:textId="77777777" w:rsidR="00D51742" w:rsidRDefault="00D51742" w:rsidP="00D51742">
      <w:r>
        <w:t>Rationale: NA</w:t>
      </w:r>
    </w:p>
    <w:p w14:paraId="1E295F00" w14:textId="77777777" w:rsidR="00D51742" w:rsidRDefault="00D51742" w:rsidP="00D51742">
      <w:r>
        <w:t>Verification Method: Testing</w:t>
      </w:r>
    </w:p>
    <w:p w14:paraId="342E3940" w14:textId="77777777" w:rsidR="00D51742" w:rsidRDefault="00D51742" w:rsidP="00D51742"/>
    <w:p w14:paraId="6C571334" w14:textId="0991AF66" w:rsidR="00D51742" w:rsidRDefault="00D51742" w:rsidP="00D51742">
      <w:pPr>
        <w:widowControl w:val="0"/>
        <w:autoSpaceDE w:val="0"/>
        <w:autoSpaceDN w:val="0"/>
        <w:adjustRightInd w:val="0"/>
        <w:rPr>
          <w:rFonts w:cs="Arial"/>
        </w:rPr>
      </w:pPr>
      <w:r>
        <w:rPr>
          <w:rFonts w:cs="Arial"/>
        </w:rPr>
        <w:t xml:space="preserve">The Gateway Module shall perform following PBIT Tests after power on and enter into error mode if the test 1,2,3,4,5, 6 and </w:t>
      </w:r>
      <w:r w:rsidR="00655DF9">
        <w:rPr>
          <w:rFonts w:cs="Arial"/>
        </w:rPr>
        <w:t>8</w:t>
      </w:r>
      <w:r>
        <w:rPr>
          <w:rFonts w:cs="Arial"/>
        </w:rPr>
        <w:t xml:space="preserve"> fails:</w:t>
      </w:r>
    </w:p>
    <w:p w14:paraId="6388B29E" w14:textId="77777777" w:rsidR="00D51742" w:rsidRDefault="00D51742">
      <w:pPr>
        <w:widowControl w:val="0"/>
        <w:numPr>
          <w:ilvl w:val="0"/>
          <w:numId w:val="28"/>
        </w:numPr>
        <w:autoSpaceDE w:val="0"/>
        <w:autoSpaceDN w:val="0"/>
        <w:adjustRightInd w:val="0"/>
        <w:spacing w:line="240" w:lineRule="auto"/>
        <w:ind w:left="1296" w:hanging="360"/>
        <w:rPr>
          <w:rFonts w:cs="Arial"/>
        </w:rPr>
      </w:pPr>
      <w:r>
        <w:rPr>
          <w:rFonts w:cs="Arial"/>
        </w:rPr>
        <w:t>Perform CRC test on Configuration Section as per H398-SRS-GWY-FNC-506.</w:t>
      </w:r>
    </w:p>
    <w:p w14:paraId="0E3933A3" w14:textId="77777777" w:rsidR="00D51742" w:rsidRDefault="00D51742">
      <w:pPr>
        <w:widowControl w:val="0"/>
        <w:numPr>
          <w:ilvl w:val="0"/>
          <w:numId w:val="28"/>
        </w:numPr>
        <w:autoSpaceDE w:val="0"/>
        <w:autoSpaceDN w:val="0"/>
        <w:adjustRightInd w:val="0"/>
        <w:spacing w:line="240" w:lineRule="auto"/>
        <w:ind w:left="1296" w:hanging="360"/>
        <w:rPr>
          <w:rFonts w:cs="Arial"/>
        </w:rPr>
      </w:pPr>
      <w:r>
        <w:rPr>
          <w:rFonts w:cs="Arial"/>
        </w:rPr>
        <w:t>Perform CRC test on Code Section as per H398-SRS-GWY-FNC-506.</w:t>
      </w:r>
    </w:p>
    <w:p w14:paraId="437EBEB2" w14:textId="77777777" w:rsidR="00D51742" w:rsidRDefault="00D51742">
      <w:pPr>
        <w:widowControl w:val="0"/>
        <w:numPr>
          <w:ilvl w:val="0"/>
          <w:numId w:val="28"/>
        </w:numPr>
        <w:autoSpaceDE w:val="0"/>
        <w:autoSpaceDN w:val="0"/>
        <w:adjustRightInd w:val="0"/>
        <w:spacing w:line="240" w:lineRule="auto"/>
        <w:ind w:left="1296" w:hanging="360"/>
        <w:rPr>
          <w:rFonts w:cs="Arial"/>
        </w:rPr>
      </w:pPr>
      <w:r>
        <w:rPr>
          <w:rFonts w:cs="Arial"/>
        </w:rPr>
        <w:t>Perform Non Volatile Ram Test for Gateway NVM as per H398-SRS-GWY-FNC-505.</w:t>
      </w:r>
    </w:p>
    <w:p w14:paraId="70667B44" w14:textId="77777777" w:rsidR="00D51742" w:rsidRDefault="00D51742">
      <w:pPr>
        <w:widowControl w:val="0"/>
        <w:numPr>
          <w:ilvl w:val="0"/>
          <w:numId w:val="28"/>
        </w:numPr>
        <w:autoSpaceDE w:val="0"/>
        <w:autoSpaceDN w:val="0"/>
        <w:adjustRightInd w:val="0"/>
        <w:spacing w:line="240" w:lineRule="auto"/>
        <w:ind w:left="1296" w:hanging="360"/>
        <w:rPr>
          <w:rFonts w:cs="Arial"/>
        </w:rPr>
      </w:pPr>
      <w:r>
        <w:rPr>
          <w:rFonts w:cs="Arial"/>
        </w:rPr>
        <w:t>Perform CRC test on ACD data and NVM Data in Gateway(After receiving from CMU if available) as per H398-SRS-GWY-FNC-688 and H398-SRS-GWY-FNC-689</w:t>
      </w:r>
    </w:p>
    <w:p w14:paraId="2693E048" w14:textId="77777777" w:rsidR="00D51742" w:rsidRDefault="00D51742">
      <w:pPr>
        <w:widowControl w:val="0"/>
        <w:numPr>
          <w:ilvl w:val="0"/>
          <w:numId w:val="28"/>
        </w:numPr>
        <w:autoSpaceDE w:val="0"/>
        <w:autoSpaceDN w:val="0"/>
        <w:adjustRightInd w:val="0"/>
        <w:spacing w:line="240" w:lineRule="auto"/>
        <w:ind w:left="1296" w:hanging="360"/>
        <w:rPr>
          <w:rFonts w:cs="Arial"/>
        </w:rPr>
      </w:pPr>
      <w:r>
        <w:rPr>
          <w:rFonts w:cs="Arial"/>
        </w:rPr>
        <w:t>Perform CPU Test as per H398-SRS-GWY-FNC-624</w:t>
      </w:r>
    </w:p>
    <w:p w14:paraId="120FF84F" w14:textId="77777777" w:rsidR="00D51742" w:rsidRDefault="00D51742">
      <w:pPr>
        <w:widowControl w:val="0"/>
        <w:numPr>
          <w:ilvl w:val="0"/>
          <w:numId w:val="28"/>
        </w:numPr>
        <w:autoSpaceDE w:val="0"/>
        <w:autoSpaceDN w:val="0"/>
        <w:adjustRightInd w:val="0"/>
        <w:spacing w:line="240" w:lineRule="auto"/>
        <w:ind w:left="1296" w:hanging="360"/>
        <w:rPr>
          <w:rFonts w:cs="Arial"/>
        </w:rPr>
      </w:pPr>
      <w:r>
        <w:rPr>
          <w:rFonts w:cs="Arial"/>
        </w:rPr>
        <w:t>Perform Ram Test as per H398-SRS-GWY-FNC-625</w:t>
      </w:r>
    </w:p>
    <w:p w14:paraId="09B5B37D" w14:textId="77777777" w:rsidR="00D51742" w:rsidRDefault="00D51742">
      <w:pPr>
        <w:widowControl w:val="0"/>
        <w:numPr>
          <w:ilvl w:val="0"/>
          <w:numId w:val="28"/>
        </w:numPr>
        <w:autoSpaceDE w:val="0"/>
        <w:autoSpaceDN w:val="0"/>
        <w:adjustRightInd w:val="0"/>
        <w:spacing w:line="240" w:lineRule="auto"/>
        <w:ind w:left="1296" w:hanging="360"/>
        <w:rPr>
          <w:rFonts w:cs="Arial"/>
        </w:rPr>
      </w:pPr>
      <w:r>
        <w:rPr>
          <w:rFonts w:cs="Arial"/>
        </w:rPr>
        <w:t>Perform loopback test on A429 channels as per H398-SRS-GWY-FNC-681.</w:t>
      </w:r>
    </w:p>
    <w:p w14:paraId="7048A7F2" w14:textId="77777777" w:rsidR="00D51742" w:rsidRDefault="00D51742">
      <w:pPr>
        <w:widowControl w:val="0"/>
        <w:numPr>
          <w:ilvl w:val="0"/>
          <w:numId w:val="28"/>
        </w:numPr>
        <w:autoSpaceDE w:val="0"/>
        <w:autoSpaceDN w:val="0"/>
        <w:adjustRightInd w:val="0"/>
        <w:spacing w:line="240" w:lineRule="auto"/>
        <w:ind w:left="1296" w:hanging="360"/>
        <w:rPr>
          <w:rFonts w:cs="Arial"/>
        </w:rPr>
      </w:pPr>
      <w:r>
        <w:rPr>
          <w:rFonts w:cs="Arial"/>
        </w:rPr>
        <w:t>Perform A825 communication check for data from Analog and Discrete as per H398-SRS-GWY-FNC-665</w:t>
      </w:r>
    </w:p>
    <w:p w14:paraId="2E5FED52" w14:textId="77777777" w:rsidR="00D51742" w:rsidRDefault="00D51742" w:rsidP="00D51742">
      <w:pPr>
        <w:widowControl w:val="0"/>
        <w:autoSpaceDE w:val="0"/>
        <w:autoSpaceDN w:val="0"/>
        <w:adjustRightInd w:val="0"/>
        <w:rPr>
          <w:rFonts w:cs="Arial"/>
        </w:rPr>
      </w:pPr>
    </w:p>
    <w:p w14:paraId="312026C0" w14:textId="77777777" w:rsidR="00D51742" w:rsidRDefault="00D51742" w:rsidP="00D51742">
      <w:pPr>
        <w:widowControl w:val="0"/>
        <w:autoSpaceDE w:val="0"/>
        <w:autoSpaceDN w:val="0"/>
        <w:adjustRightInd w:val="0"/>
        <w:rPr>
          <w:rFonts w:cs="Arial"/>
        </w:rPr>
      </w:pPr>
    </w:p>
    <w:p w14:paraId="397B63ED" w14:textId="77777777" w:rsidR="00D51742" w:rsidRDefault="00D51742" w:rsidP="00D51742">
      <w:pPr>
        <w:widowControl w:val="0"/>
        <w:autoSpaceDE w:val="0"/>
        <w:autoSpaceDN w:val="0"/>
        <w:adjustRightInd w:val="0"/>
        <w:rPr>
          <w:rFonts w:cs="Arial"/>
        </w:rPr>
      </w:pPr>
    </w:p>
    <w:p w14:paraId="4DB53C36" w14:textId="77777777" w:rsidR="00D51742" w:rsidRDefault="00000000" w:rsidP="00D51742">
      <w:r>
        <w:pict w14:anchorId="5E08D974">
          <v:rect id="_x0000_i1558" style="width:0;height:1.5pt" o:hralign="center" o:hrstd="t" o:hr="t" fillcolor="#a0a0a0" stroked="f"/>
        </w:pict>
      </w:r>
    </w:p>
    <w:p w14:paraId="3CD3B78A" w14:textId="77777777" w:rsidR="00D51742" w:rsidRDefault="00D51742" w:rsidP="00D51742">
      <w:pPr>
        <w:pStyle w:val="Heading4"/>
      </w:pPr>
      <w:bookmarkStart w:id="716" w:name="_Toc204346420"/>
      <w:r>
        <w:t>16.11.2.1 RAM Test</w:t>
      </w:r>
      <w:bookmarkEnd w:id="716"/>
    </w:p>
    <w:p w14:paraId="2134ED65" w14:textId="77777777" w:rsidR="00D51742" w:rsidRDefault="00D51742" w:rsidP="00D51742">
      <w:r>
        <w:t>Requirement ID: H398-SRS-GWY-FNC-625</w:t>
      </w:r>
    </w:p>
    <w:p w14:paraId="06840161" w14:textId="77777777" w:rsidR="00D51742" w:rsidRDefault="00D51742" w:rsidP="00D51742">
      <w:r>
        <w:t>MOPS: No</w:t>
      </w:r>
    </w:p>
    <w:p w14:paraId="113596DF" w14:textId="77777777" w:rsidR="00D51742" w:rsidRDefault="00D51742" w:rsidP="00D51742">
      <w:r>
        <w:t>Safety Requirement: No</w:t>
      </w:r>
    </w:p>
    <w:p w14:paraId="4FE99811" w14:textId="77777777" w:rsidR="00D51742" w:rsidRDefault="00D51742" w:rsidP="00D51742">
      <w:r>
        <w:t>Rationale: NA</w:t>
      </w:r>
    </w:p>
    <w:p w14:paraId="4F7BA0B6" w14:textId="77777777" w:rsidR="00D51742" w:rsidRDefault="00D51742" w:rsidP="00D51742">
      <w:r>
        <w:t>Verification Method: Testing</w:t>
      </w:r>
    </w:p>
    <w:p w14:paraId="54D14C78" w14:textId="77777777" w:rsidR="00D51742" w:rsidRDefault="00D51742" w:rsidP="00D51742"/>
    <w:p w14:paraId="7C6F7613" w14:textId="77777777" w:rsidR="00D51742" w:rsidRDefault="00D51742" w:rsidP="00D51742">
      <w:pPr>
        <w:widowControl w:val="0"/>
        <w:autoSpaceDE w:val="0"/>
        <w:autoSpaceDN w:val="0"/>
        <w:adjustRightInd w:val="0"/>
        <w:rPr>
          <w:rFonts w:cs="Arial"/>
        </w:rPr>
      </w:pPr>
      <w:r>
        <w:rPr>
          <w:rFonts w:cs="Arial"/>
        </w:rPr>
        <w:t>The Gateway Module shall perform a RAM check as follows:</w:t>
      </w:r>
    </w:p>
    <w:p w14:paraId="5B11B8FA" w14:textId="77777777" w:rsidR="00D51742" w:rsidRDefault="00D51742" w:rsidP="00D51742">
      <w:pPr>
        <w:widowControl w:val="0"/>
        <w:autoSpaceDE w:val="0"/>
        <w:autoSpaceDN w:val="0"/>
        <w:adjustRightInd w:val="0"/>
        <w:rPr>
          <w:rFonts w:cs="Arial"/>
        </w:rPr>
      </w:pPr>
      <w:r>
        <w:rPr>
          <w:rFonts w:cs="Arial"/>
        </w:rPr>
        <w:t>1. Write the pattern 0xA5A5 to a test buffer</w:t>
      </w:r>
    </w:p>
    <w:p w14:paraId="51F2353F" w14:textId="77777777" w:rsidR="00D51742" w:rsidRDefault="00D51742" w:rsidP="00D51742">
      <w:pPr>
        <w:widowControl w:val="0"/>
        <w:autoSpaceDE w:val="0"/>
        <w:autoSpaceDN w:val="0"/>
        <w:adjustRightInd w:val="0"/>
        <w:rPr>
          <w:rFonts w:cs="Arial"/>
        </w:rPr>
      </w:pPr>
      <w:r>
        <w:rPr>
          <w:rFonts w:cs="Arial"/>
        </w:rPr>
        <w:t>2. Read back the values from the test buffer</w:t>
      </w:r>
    </w:p>
    <w:p w14:paraId="53F19757" w14:textId="77777777" w:rsidR="00D51742" w:rsidRDefault="00D51742" w:rsidP="00D51742">
      <w:pPr>
        <w:widowControl w:val="0"/>
        <w:autoSpaceDE w:val="0"/>
        <w:autoSpaceDN w:val="0"/>
        <w:adjustRightInd w:val="0"/>
        <w:rPr>
          <w:rFonts w:cs="Arial"/>
        </w:rPr>
      </w:pPr>
      <w:r>
        <w:rPr>
          <w:rFonts w:cs="Arial"/>
        </w:rPr>
        <w:t>3. Write the pattern 0x5A5A to the same test buffer</w:t>
      </w:r>
    </w:p>
    <w:p w14:paraId="7647BC32" w14:textId="77777777" w:rsidR="00D51742" w:rsidRDefault="00D51742" w:rsidP="00D51742">
      <w:pPr>
        <w:widowControl w:val="0"/>
        <w:autoSpaceDE w:val="0"/>
        <w:autoSpaceDN w:val="0"/>
        <w:adjustRightInd w:val="0"/>
        <w:rPr>
          <w:rFonts w:cs="Arial"/>
        </w:rPr>
      </w:pPr>
      <w:r>
        <w:rPr>
          <w:rFonts w:cs="Arial"/>
        </w:rPr>
        <w:t>4. Read back the values from the test buffer</w:t>
      </w:r>
    </w:p>
    <w:p w14:paraId="390BB0F7" w14:textId="77777777" w:rsidR="00D51742" w:rsidRDefault="00D51742" w:rsidP="00D51742">
      <w:pPr>
        <w:widowControl w:val="0"/>
        <w:autoSpaceDE w:val="0"/>
        <w:autoSpaceDN w:val="0"/>
        <w:adjustRightInd w:val="0"/>
        <w:rPr>
          <w:rFonts w:cs="Arial"/>
        </w:rPr>
      </w:pPr>
      <w:r>
        <w:rPr>
          <w:rFonts w:cs="Arial"/>
        </w:rPr>
        <w:t>5. If all the values read in Steps #2 and #4 match with the values written in the previous check then the check is a pass else check is failed.</w:t>
      </w:r>
    </w:p>
    <w:p w14:paraId="1090D5AA" w14:textId="77777777" w:rsidR="00D51742" w:rsidRDefault="00D51742" w:rsidP="00D51742">
      <w:pPr>
        <w:widowControl w:val="0"/>
        <w:autoSpaceDE w:val="0"/>
        <w:autoSpaceDN w:val="0"/>
        <w:adjustRightInd w:val="0"/>
        <w:rPr>
          <w:rFonts w:cs="Arial"/>
        </w:rPr>
      </w:pPr>
    </w:p>
    <w:p w14:paraId="1F619DBF" w14:textId="77777777" w:rsidR="00D51742" w:rsidRDefault="00D51742" w:rsidP="00D51742">
      <w:pPr>
        <w:widowControl w:val="0"/>
        <w:autoSpaceDE w:val="0"/>
        <w:autoSpaceDN w:val="0"/>
        <w:adjustRightInd w:val="0"/>
        <w:rPr>
          <w:rFonts w:cs="Arial"/>
        </w:rPr>
      </w:pPr>
      <w:r>
        <w:rPr>
          <w:rFonts w:cs="Arial"/>
        </w:rPr>
        <w:t>Note: The test buffer is 96-byte buffer marked in the external memory for this specific test.</w:t>
      </w:r>
    </w:p>
    <w:p w14:paraId="7EED6AB2" w14:textId="77777777" w:rsidR="00D51742" w:rsidRDefault="00D51742" w:rsidP="00D51742">
      <w:pPr>
        <w:widowControl w:val="0"/>
        <w:autoSpaceDE w:val="0"/>
        <w:autoSpaceDN w:val="0"/>
        <w:adjustRightInd w:val="0"/>
        <w:rPr>
          <w:rFonts w:cs="Arial"/>
        </w:rPr>
      </w:pPr>
    </w:p>
    <w:p w14:paraId="75232559" w14:textId="77777777" w:rsidR="00D51742" w:rsidRDefault="00000000" w:rsidP="00D51742">
      <w:r>
        <w:pict w14:anchorId="148B32DA">
          <v:rect id="_x0000_i1559" style="width:0;height:1.5pt" o:hralign="center" o:hrstd="t" o:hr="t" fillcolor="#a0a0a0" stroked="f"/>
        </w:pict>
      </w:r>
    </w:p>
    <w:p w14:paraId="605CBCBE" w14:textId="77777777" w:rsidR="00D51742" w:rsidRDefault="00D51742" w:rsidP="00D51742">
      <w:pPr>
        <w:pStyle w:val="Heading4"/>
      </w:pPr>
      <w:bookmarkStart w:id="717" w:name="_Toc204346421"/>
      <w:r>
        <w:t>16.11.2.2 CPU Test</w:t>
      </w:r>
      <w:bookmarkEnd w:id="717"/>
    </w:p>
    <w:p w14:paraId="60C1B723" w14:textId="77777777" w:rsidR="00D51742" w:rsidRDefault="00D51742" w:rsidP="00D51742">
      <w:r>
        <w:t>Requirement ID: H398-SRS-GWY-FNC-624</w:t>
      </w:r>
    </w:p>
    <w:p w14:paraId="029BAC0F" w14:textId="77777777" w:rsidR="00D51742" w:rsidRDefault="00D51742" w:rsidP="00D51742">
      <w:r>
        <w:t>MOPS: No</w:t>
      </w:r>
    </w:p>
    <w:p w14:paraId="292475F8" w14:textId="77777777" w:rsidR="00D51742" w:rsidRDefault="00D51742" w:rsidP="00D51742">
      <w:r>
        <w:t>Safety Requirement: No</w:t>
      </w:r>
    </w:p>
    <w:p w14:paraId="76CE7F9D" w14:textId="77777777" w:rsidR="00D51742" w:rsidRDefault="00D51742" w:rsidP="00D51742">
      <w:r>
        <w:t>Rationale: NA</w:t>
      </w:r>
    </w:p>
    <w:p w14:paraId="6B0296AE" w14:textId="77777777" w:rsidR="00D51742" w:rsidRDefault="00D51742" w:rsidP="00D51742">
      <w:r>
        <w:t>Verification Method: Testing</w:t>
      </w:r>
    </w:p>
    <w:p w14:paraId="5D5B79BC" w14:textId="77777777" w:rsidR="00D51742" w:rsidRDefault="00D51742" w:rsidP="00D51742"/>
    <w:p w14:paraId="195A0A20" w14:textId="77777777" w:rsidR="00D51742" w:rsidRDefault="00D51742" w:rsidP="00D51742">
      <w:pPr>
        <w:widowControl w:val="0"/>
        <w:autoSpaceDE w:val="0"/>
        <w:autoSpaceDN w:val="0"/>
        <w:adjustRightInd w:val="0"/>
        <w:rPr>
          <w:rFonts w:cs="Arial"/>
        </w:rPr>
      </w:pPr>
      <w:r>
        <w:rPr>
          <w:rFonts w:cs="Arial"/>
        </w:rPr>
        <w:t>The Gateway Module shall perform a CPU test as follows:</w:t>
      </w:r>
    </w:p>
    <w:p w14:paraId="2E432586" w14:textId="77777777" w:rsidR="00D51742" w:rsidRDefault="00D51742" w:rsidP="00D51742">
      <w:pPr>
        <w:widowControl w:val="0"/>
        <w:autoSpaceDE w:val="0"/>
        <w:autoSpaceDN w:val="0"/>
        <w:adjustRightInd w:val="0"/>
        <w:rPr>
          <w:rFonts w:cs="Arial"/>
        </w:rPr>
      </w:pPr>
      <w:r>
        <w:rPr>
          <w:rFonts w:cs="Arial"/>
        </w:rPr>
        <w:t>1. Perform the following operations with known operands</w:t>
      </w:r>
    </w:p>
    <w:p w14:paraId="61034C7C" w14:textId="77777777" w:rsidR="00D51742" w:rsidRDefault="00D51742" w:rsidP="00D51742">
      <w:pPr>
        <w:widowControl w:val="0"/>
        <w:autoSpaceDE w:val="0"/>
        <w:autoSpaceDN w:val="0"/>
        <w:adjustRightInd w:val="0"/>
        <w:rPr>
          <w:rFonts w:cs="Arial"/>
        </w:rPr>
      </w:pPr>
      <w:r>
        <w:rPr>
          <w:rFonts w:cs="Arial"/>
        </w:rPr>
        <w:t xml:space="preserve">    Arithmetic Operators - addition, subtraction, multiplication, division</w:t>
      </w:r>
    </w:p>
    <w:p w14:paraId="569A23D6" w14:textId="77777777" w:rsidR="00D51742" w:rsidRDefault="00D51742" w:rsidP="00D51742">
      <w:pPr>
        <w:widowControl w:val="0"/>
        <w:autoSpaceDE w:val="0"/>
        <w:autoSpaceDN w:val="0"/>
        <w:adjustRightInd w:val="0"/>
        <w:rPr>
          <w:rFonts w:cs="Arial"/>
        </w:rPr>
      </w:pPr>
      <w:r>
        <w:rPr>
          <w:rFonts w:cs="Arial"/>
        </w:rPr>
        <w:t xml:space="preserve">    Logical Operators - AND, OR, XOR</w:t>
      </w:r>
    </w:p>
    <w:p w14:paraId="725DAD12" w14:textId="77777777" w:rsidR="00D51742" w:rsidRDefault="00D51742" w:rsidP="00D51742">
      <w:pPr>
        <w:widowControl w:val="0"/>
        <w:autoSpaceDE w:val="0"/>
        <w:autoSpaceDN w:val="0"/>
        <w:adjustRightInd w:val="0"/>
        <w:rPr>
          <w:rFonts w:cs="Arial"/>
        </w:rPr>
      </w:pPr>
      <w:r>
        <w:rPr>
          <w:rFonts w:cs="Arial"/>
        </w:rPr>
        <w:t>2. If the obtained result matches with the known result, then the test is pass else it is fail.</w:t>
      </w:r>
    </w:p>
    <w:p w14:paraId="0EC56DB3" w14:textId="77777777" w:rsidR="00D51742" w:rsidRDefault="00D51742" w:rsidP="00D51742">
      <w:pPr>
        <w:widowControl w:val="0"/>
        <w:autoSpaceDE w:val="0"/>
        <w:autoSpaceDN w:val="0"/>
        <w:adjustRightInd w:val="0"/>
        <w:rPr>
          <w:rFonts w:cs="Arial"/>
        </w:rPr>
      </w:pPr>
    </w:p>
    <w:p w14:paraId="470E1DB4" w14:textId="77777777" w:rsidR="00D51742" w:rsidRDefault="00D51742" w:rsidP="00D51742">
      <w:pPr>
        <w:widowControl w:val="0"/>
        <w:autoSpaceDE w:val="0"/>
        <w:autoSpaceDN w:val="0"/>
        <w:adjustRightInd w:val="0"/>
        <w:rPr>
          <w:rFonts w:cs="Arial"/>
        </w:rPr>
      </w:pPr>
      <w:r>
        <w:rPr>
          <w:rFonts w:cs="Arial"/>
        </w:rPr>
        <w:t>Note: Flags - Carry, Overflow, Zero flags are also tested while performing the above operations.</w:t>
      </w:r>
    </w:p>
    <w:p w14:paraId="03966CA5" w14:textId="77777777" w:rsidR="00D51742" w:rsidRDefault="00D51742" w:rsidP="00D51742">
      <w:pPr>
        <w:widowControl w:val="0"/>
        <w:autoSpaceDE w:val="0"/>
        <w:autoSpaceDN w:val="0"/>
        <w:adjustRightInd w:val="0"/>
        <w:rPr>
          <w:rFonts w:cs="Arial"/>
        </w:rPr>
      </w:pPr>
    </w:p>
    <w:p w14:paraId="3CD298C9" w14:textId="77777777" w:rsidR="00D51742" w:rsidRDefault="00000000" w:rsidP="00D51742">
      <w:r>
        <w:pict w14:anchorId="3B2A8467">
          <v:rect id="_x0000_i1560" style="width:0;height:1.5pt" o:hralign="center" o:hrstd="t" o:hr="t" fillcolor="#a0a0a0" stroked="f"/>
        </w:pict>
      </w:r>
    </w:p>
    <w:p w14:paraId="763C1C40" w14:textId="77777777" w:rsidR="00D51742" w:rsidRDefault="00D51742" w:rsidP="00D51742">
      <w:pPr>
        <w:pStyle w:val="Heading4"/>
      </w:pPr>
      <w:bookmarkStart w:id="718" w:name="_Toc204346422"/>
      <w:r>
        <w:t>16.11.2.3 CRC test</w:t>
      </w:r>
      <w:bookmarkEnd w:id="718"/>
    </w:p>
    <w:p w14:paraId="7B14BD28" w14:textId="77777777" w:rsidR="00D51742" w:rsidRDefault="00D51742" w:rsidP="00D51742">
      <w:r>
        <w:t>Requirement ID: H398-SRS-GWY-FNC-506</w:t>
      </w:r>
    </w:p>
    <w:p w14:paraId="65A995C0" w14:textId="77777777" w:rsidR="00D51742" w:rsidRDefault="00D51742" w:rsidP="00D51742">
      <w:r>
        <w:t>MOPS: No</w:t>
      </w:r>
    </w:p>
    <w:p w14:paraId="35E2C815" w14:textId="77777777" w:rsidR="00D51742" w:rsidRDefault="00D51742" w:rsidP="00D51742">
      <w:r>
        <w:t>Safety Requirement: No</w:t>
      </w:r>
    </w:p>
    <w:p w14:paraId="5822A598" w14:textId="77777777" w:rsidR="00D51742" w:rsidRDefault="00D51742" w:rsidP="00D51742">
      <w:r>
        <w:t>Rationale: NA</w:t>
      </w:r>
    </w:p>
    <w:p w14:paraId="44379B80" w14:textId="77777777" w:rsidR="00D51742" w:rsidRDefault="00D51742" w:rsidP="00D51742">
      <w:r>
        <w:t>Verification Method: Testing</w:t>
      </w:r>
    </w:p>
    <w:p w14:paraId="24554AD4" w14:textId="77777777" w:rsidR="00D51742" w:rsidRDefault="00D51742" w:rsidP="00D51742"/>
    <w:p w14:paraId="77246BDF" w14:textId="77777777" w:rsidR="00D51742" w:rsidRDefault="00D51742" w:rsidP="00D51742">
      <w:pPr>
        <w:widowControl w:val="0"/>
        <w:autoSpaceDE w:val="0"/>
        <w:autoSpaceDN w:val="0"/>
        <w:adjustRightInd w:val="0"/>
        <w:rPr>
          <w:rFonts w:cs="Arial"/>
        </w:rPr>
      </w:pPr>
      <w:r>
        <w:rPr>
          <w:rFonts w:cs="Arial"/>
        </w:rPr>
        <w:t>The Gateway Module shall perform the CRC test as follows:</w:t>
      </w:r>
    </w:p>
    <w:p w14:paraId="4B4B4771" w14:textId="77777777" w:rsidR="00D51742" w:rsidRDefault="00D51742" w:rsidP="00D51742">
      <w:pPr>
        <w:widowControl w:val="0"/>
        <w:autoSpaceDE w:val="0"/>
        <w:autoSpaceDN w:val="0"/>
        <w:adjustRightInd w:val="0"/>
        <w:rPr>
          <w:rFonts w:cs="Arial"/>
        </w:rPr>
      </w:pPr>
      <w:r>
        <w:rPr>
          <w:rFonts w:cs="Arial"/>
        </w:rPr>
        <w:t>1. Calculate the CRC over the required memory region. (CRC polynomial is X^32+X^26+X^23+X^22+X^16+X^12+X^11+X^10+X^8+X^7+X^5+X^4+X^2+X^1+X^0)</w:t>
      </w:r>
    </w:p>
    <w:p w14:paraId="22009697" w14:textId="77777777" w:rsidR="00D51742" w:rsidRDefault="00D51742" w:rsidP="00D51742">
      <w:pPr>
        <w:widowControl w:val="0"/>
        <w:autoSpaceDE w:val="0"/>
        <w:autoSpaceDN w:val="0"/>
        <w:adjustRightInd w:val="0"/>
        <w:rPr>
          <w:rFonts w:cs="Arial"/>
        </w:rPr>
      </w:pPr>
      <w:r>
        <w:rPr>
          <w:rFonts w:cs="Arial"/>
        </w:rPr>
        <w:t>2. Compare the calculated CRC with the CRC present in the memory.</w:t>
      </w:r>
    </w:p>
    <w:p w14:paraId="0B9DDED9" w14:textId="77777777" w:rsidR="00D51742" w:rsidRDefault="00D51742" w:rsidP="00D51742">
      <w:pPr>
        <w:widowControl w:val="0"/>
        <w:autoSpaceDE w:val="0"/>
        <w:autoSpaceDN w:val="0"/>
        <w:adjustRightInd w:val="0"/>
        <w:rPr>
          <w:rFonts w:cs="Arial"/>
        </w:rPr>
      </w:pPr>
      <w:r>
        <w:rPr>
          <w:rFonts w:cs="Arial"/>
        </w:rPr>
        <w:t>3. If both values match then CRC test is PASS else FAIL</w:t>
      </w:r>
    </w:p>
    <w:p w14:paraId="427AE2F4" w14:textId="77777777" w:rsidR="00D51742" w:rsidRDefault="00D51742" w:rsidP="00D51742">
      <w:pPr>
        <w:widowControl w:val="0"/>
        <w:autoSpaceDE w:val="0"/>
        <w:autoSpaceDN w:val="0"/>
        <w:adjustRightInd w:val="0"/>
        <w:rPr>
          <w:rFonts w:cs="Arial"/>
        </w:rPr>
      </w:pPr>
    </w:p>
    <w:p w14:paraId="7F618659" w14:textId="77777777" w:rsidR="00D51742" w:rsidRDefault="00D51742" w:rsidP="00D51742">
      <w:pPr>
        <w:widowControl w:val="0"/>
        <w:autoSpaceDE w:val="0"/>
        <w:autoSpaceDN w:val="0"/>
        <w:adjustRightInd w:val="0"/>
        <w:rPr>
          <w:rFonts w:cs="Arial"/>
        </w:rPr>
      </w:pPr>
      <w:r>
        <w:rPr>
          <w:rFonts w:cs="Arial"/>
        </w:rPr>
        <w:t xml:space="preserve">Note: </w:t>
      </w:r>
    </w:p>
    <w:p w14:paraId="5B6C111F" w14:textId="77777777" w:rsidR="00D51742" w:rsidRDefault="00D51742" w:rsidP="00D51742">
      <w:pPr>
        <w:widowControl w:val="0"/>
        <w:autoSpaceDE w:val="0"/>
        <w:autoSpaceDN w:val="0"/>
        <w:adjustRightInd w:val="0"/>
        <w:rPr>
          <w:rFonts w:cs="Arial"/>
        </w:rPr>
      </w:pPr>
      <w:r>
        <w:rPr>
          <w:rFonts w:cs="Arial"/>
        </w:rPr>
        <w:t>1. CRC test are performed on Module configuration data region and Internal RAM region.</w:t>
      </w:r>
    </w:p>
    <w:p w14:paraId="5BD9B7CA" w14:textId="77777777" w:rsidR="00D51742" w:rsidRDefault="00D51742" w:rsidP="00D51742">
      <w:pPr>
        <w:widowControl w:val="0"/>
        <w:autoSpaceDE w:val="0"/>
        <w:autoSpaceDN w:val="0"/>
        <w:adjustRightInd w:val="0"/>
        <w:rPr>
          <w:rFonts w:cs="Arial"/>
        </w:rPr>
      </w:pPr>
      <w:r>
        <w:rPr>
          <w:rFonts w:cs="Arial"/>
        </w:rPr>
        <w:t xml:space="preserve">2. The table used for CRC is </w:t>
      </w:r>
    </w:p>
    <w:p w14:paraId="4A6C9EF1"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0x00000000, 0x77073096, 0xee0e612c, 0x990951ba, 0x076dc419, 0x706af48f, 0xe963a535, 0x9e6495a3,</w:t>
      </w:r>
    </w:p>
    <w:p w14:paraId="441A663B"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0x0edb8832, 0x79dcb8a4, 0xe0d5e91e, 0x97d2d988, 0x09b64c2b, 0x7eb16cbd, 0xe7b82d07, 0x90bf1d91,</w:t>
      </w:r>
    </w:p>
    <w:p w14:paraId="43D0C7BD"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0x1db71064, 0x6ab020f2, 0xf3b97148, 0x84be41de, 0x1adad47d, 0x6ddde4eb, 0xf4d4b551, 0x83d385c7,</w:t>
      </w:r>
    </w:p>
    <w:p w14:paraId="3B8B837D"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0x136c9856, 0x646ba8c0, 0xfd62f97a, 0x8a65c9ec, 0x14015c4f, 0x63066cd9, 0xfa0f3d63, 0x8d080df5,</w:t>
      </w:r>
    </w:p>
    <w:p w14:paraId="7240267A"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0x3b6e20c8, 0x4c69105e, 0xd56041e4, 0xa2677162, 0x3c03e4d1, 0x4b04d447, 0xd20d85fd, 0xa50ab56b,</w:t>
      </w:r>
    </w:p>
    <w:p w14:paraId="22110EE2"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0x35b5a8fa, 0x42b2986c, 0xdbbbc9d6, 0xacbcf940, 0x32d86ce3, 0x45df5c75, 0xdcd60dcf, 0xabd13d59,</w:t>
      </w:r>
    </w:p>
    <w:p w14:paraId="0374B19F"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0x26d930ac, 0x51de003a, 0xc8d75180, 0xbfd06116, 0x21b4f4b5, 0x56b3c423, 0xcfba9599, 0xb8bda50f,</w:t>
      </w:r>
    </w:p>
    <w:p w14:paraId="2ECED91C"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0x2802b89e, 0x5f058808, 0xc60cd9b2, 0xb10be924, 0x2f6f7c87, 0x58684c11, 0xc1611dab, 0xb6662d3d,</w:t>
      </w:r>
    </w:p>
    <w:p w14:paraId="506BD16D" w14:textId="77777777" w:rsidR="00D51742" w:rsidRDefault="00D51742" w:rsidP="00D51742">
      <w:pPr>
        <w:widowControl w:val="0"/>
        <w:autoSpaceDE w:val="0"/>
        <w:autoSpaceDN w:val="0"/>
        <w:adjustRightInd w:val="0"/>
        <w:rPr>
          <w:rFonts w:cs="Arial"/>
        </w:rPr>
      </w:pPr>
      <w:r w:rsidRPr="006B2077">
        <w:rPr>
          <w:rFonts w:cs="Arial"/>
          <w:lang w:val="it-IT"/>
        </w:rPr>
        <w:t xml:space="preserve">    </w:t>
      </w:r>
      <w:r>
        <w:rPr>
          <w:rFonts w:cs="Arial"/>
        </w:rPr>
        <w:t>0x76dc4190, 0x01db7106, 0x98d220bc, 0xefd5102a, 0x71b18589, 0x06b6b51f, 0x9fbfe4a5, 0xe8b8d433,</w:t>
      </w:r>
    </w:p>
    <w:p w14:paraId="534E1CA9" w14:textId="77777777" w:rsidR="00D51742" w:rsidRPr="006B2077" w:rsidRDefault="00D51742" w:rsidP="00D51742">
      <w:pPr>
        <w:widowControl w:val="0"/>
        <w:autoSpaceDE w:val="0"/>
        <w:autoSpaceDN w:val="0"/>
        <w:adjustRightInd w:val="0"/>
        <w:rPr>
          <w:rFonts w:cs="Arial"/>
          <w:lang w:val="it-IT"/>
        </w:rPr>
      </w:pPr>
      <w:r>
        <w:rPr>
          <w:rFonts w:cs="Arial"/>
        </w:rPr>
        <w:t xml:space="preserve">    </w:t>
      </w:r>
      <w:r w:rsidRPr="006B2077">
        <w:rPr>
          <w:rFonts w:cs="Arial"/>
          <w:lang w:val="it-IT"/>
        </w:rPr>
        <w:t>0x7807c9a2, 0x0f00f934, 0x9609a88e, 0xe10e9818, 0x7f6a0dbb, 0x086d3d2d, 0x91646c97, 0xe6635c01,</w:t>
      </w:r>
    </w:p>
    <w:p w14:paraId="76AE65F8"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0x6b6b51f4, 0x1c6c6162, 0x856530d8, 0xf262004e, 0x6c0695ed, 0x1b01a57b, 0x8208f4c1, 0xf50fc457,</w:t>
      </w:r>
    </w:p>
    <w:p w14:paraId="1B8ACE7C"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0x65b0d9c6, 0x12b7e950, 0x8bbeb8ea, 0xfcb9887c, 0x62dd1ddf, 0x15da2d49, 0x8cd37cf3, 0xfbd44c65,</w:t>
      </w:r>
    </w:p>
    <w:p w14:paraId="37203A66"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0x4db26158, 0x3ab551ce, 0xa3bc0074, 0xd4bb30e2, 0x4adfa541, 0x3dd895d7, 0xa4d1c46d, 0xd3d6f4fb,</w:t>
      </w:r>
    </w:p>
    <w:p w14:paraId="6A6D1C3D"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0x4369e96a, 0x346ed9fc, 0xad678846, 0xda60b8d0, 0x44042d73, 0x33031de5, 0xaa0a4c5f, 0xdd0d7cc9,</w:t>
      </w:r>
    </w:p>
    <w:p w14:paraId="76E15169"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0x5005713c, 0x270241aa, 0xbe0b1010, 0xc90c2086, 0x5768b525, 0x206f85b3, 0xb966d409, 0xce61e49f,</w:t>
      </w:r>
    </w:p>
    <w:p w14:paraId="3CFD0FA6"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0x5edef90e, 0x29d9c998, 0xb0d09822, 0xc7d7a8b4, 0x59b33d16, 0x2eb40d81, 0xb7bd5c3b, 0xc0ba6cad,</w:t>
      </w:r>
    </w:p>
    <w:p w14:paraId="534E195D"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0xedb88320, 0x9abfb3b6, 0x03b6e20c, 0x74b1d29a, 0xead54739, 0x9dd277af, 0x04db2615, 0x73dc1683,</w:t>
      </w:r>
    </w:p>
    <w:p w14:paraId="762FD841"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0xe3630b12, 0x94643b84, 0x0d6d6a3e, 0x7a6a5aa8, 0xe40ecf0b, 0x9309ff9d, 0x0a00ae27, 0x7d079eb1,</w:t>
      </w:r>
    </w:p>
    <w:p w14:paraId="24881CCB"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0xf00f9344, 0x8708a3d2, 0x1e01f268, 0x6906c2fe, 0xf762575d, 0x806567cb, 0x196c3671, 0x6e6b06e7,</w:t>
      </w:r>
    </w:p>
    <w:p w14:paraId="14C54FDF" w14:textId="77777777" w:rsidR="00D51742" w:rsidRDefault="00D51742" w:rsidP="00D51742">
      <w:pPr>
        <w:widowControl w:val="0"/>
        <w:autoSpaceDE w:val="0"/>
        <w:autoSpaceDN w:val="0"/>
        <w:adjustRightInd w:val="0"/>
        <w:rPr>
          <w:rFonts w:cs="Arial"/>
        </w:rPr>
      </w:pPr>
      <w:r w:rsidRPr="006B2077">
        <w:rPr>
          <w:rFonts w:cs="Arial"/>
          <w:lang w:val="it-IT"/>
        </w:rPr>
        <w:t xml:space="preserve">    </w:t>
      </w:r>
      <w:r>
        <w:rPr>
          <w:rFonts w:cs="Arial"/>
        </w:rPr>
        <w:t>0xfed41b76, 0x89d32be0, 0x10da7a5a, 0x67dd4acc, 0xf9b9df6f, 0x8ebeeff9, 0x16b7be43, 0x60b08ed5,</w:t>
      </w:r>
    </w:p>
    <w:p w14:paraId="7095D35C" w14:textId="77777777" w:rsidR="00D51742" w:rsidRDefault="00D51742" w:rsidP="00D51742">
      <w:pPr>
        <w:widowControl w:val="0"/>
        <w:autoSpaceDE w:val="0"/>
        <w:autoSpaceDN w:val="0"/>
        <w:adjustRightInd w:val="0"/>
        <w:rPr>
          <w:rFonts w:cs="Arial"/>
        </w:rPr>
      </w:pPr>
      <w:r>
        <w:rPr>
          <w:rFonts w:cs="Arial"/>
        </w:rPr>
        <w:t xml:space="preserve">    0xd6d6a3e8, 0xa1d1937e, 0x38d8c2c4, 0x4fdff252, 0xd1bb67f1, 0xa6bc5767, 0x3fb506dd, 0x48b2364b,</w:t>
      </w:r>
    </w:p>
    <w:p w14:paraId="3EDA56D9" w14:textId="77777777" w:rsidR="00D51742" w:rsidRDefault="00D51742" w:rsidP="00D51742">
      <w:pPr>
        <w:widowControl w:val="0"/>
        <w:autoSpaceDE w:val="0"/>
        <w:autoSpaceDN w:val="0"/>
        <w:adjustRightInd w:val="0"/>
        <w:rPr>
          <w:rFonts w:cs="Arial"/>
        </w:rPr>
      </w:pPr>
      <w:r>
        <w:rPr>
          <w:rFonts w:cs="Arial"/>
        </w:rPr>
        <w:t xml:space="preserve">    0xd80d2bda, 0xaf0a1b4c, 0x36034af6, 0x41047a60, 0xdf60efc3, 0xa867df55, 0x316e8eef, 0x4669be79,</w:t>
      </w:r>
    </w:p>
    <w:p w14:paraId="5942A85C" w14:textId="77777777" w:rsidR="00D51742" w:rsidRDefault="00D51742" w:rsidP="00D51742">
      <w:pPr>
        <w:widowControl w:val="0"/>
        <w:autoSpaceDE w:val="0"/>
        <w:autoSpaceDN w:val="0"/>
        <w:adjustRightInd w:val="0"/>
        <w:rPr>
          <w:rFonts w:cs="Arial"/>
        </w:rPr>
      </w:pPr>
      <w:r>
        <w:rPr>
          <w:rFonts w:cs="Arial"/>
        </w:rPr>
        <w:t xml:space="preserve">    0xcb61b38c, 0xbc66831a, 0x256fd2a0, 0x5268e236, 0xcc0c7795, 0xbb0b4703, 0x220216b9, 0x5505262f,</w:t>
      </w:r>
    </w:p>
    <w:p w14:paraId="6D41AFFB" w14:textId="77777777" w:rsidR="00D51742" w:rsidRDefault="00D51742" w:rsidP="00D51742">
      <w:pPr>
        <w:widowControl w:val="0"/>
        <w:autoSpaceDE w:val="0"/>
        <w:autoSpaceDN w:val="0"/>
        <w:adjustRightInd w:val="0"/>
        <w:rPr>
          <w:rFonts w:cs="Arial"/>
        </w:rPr>
      </w:pPr>
      <w:r>
        <w:rPr>
          <w:rFonts w:cs="Arial"/>
        </w:rPr>
        <w:t xml:space="preserve">    0xc5ba3bbe, 0xb2bd0b28, 0x2bb45a92, 0x5cb36a04, 0xc2d7ffa7, 0xb5d0cf31, 0x2cd99e8b, 0x5bdeae1d,</w:t>
      </w:r>
    </w:p>
    <w:p w14:paraId="0C0912DE" w14:textId="77777777" w:rsidR="00D51742" w:rsidRDefault="00D51742" w:rsidP="00D51742">
      <w:pPr>
        <w:widowControl w:val="0"/>
        <w:autoSpaceDE w:val="0"/>
        <w:autoSpaceDN w:val="0"/>
        <w:adjustRightInd w:val="0"/>
        <w:rPr>
          <w:rFonts w:cs="Arial"/>
        </w:rPr>
      </w:pPr>
      <w:r>
        <w:rPr>
          <w:rFonts w:cs="Arial"/>
        </w:rPr>
        <w:t xml:space="preserve">    0x9b64c2b0, 0xec63f226, 0x756aa39c, 0x026d930a, 0x9c0906a9, 0xeb0e363f, 0x72076785, 0x05005713,</w:t>
      </w:r>
    </w:p>
    <w:p w14:paraId="53258AAA" w14:textId="77777777" w:rsidR="00D51742" w:rsidRDefault="00D51742" w:rsidP="00D51742">
      <w:pPr>
        <w:widowControl w:val="0"/>
        <w:autoSpaceDE w:val="0"/>
        <w:autoSpaceDN w:val="0"/>
        <w:adjustRightInd w:val="0"/>
        <w:rPr>
          <w:rFonts w:cs="Arial"/>
        </w:rPr>
      </w:pPr>
      <w:r>
        <w:rPr>
          <w:rFonts w:cs="Arial"/>
        </w:rPr>
        <w:t xml:space="preserve">    0x95bf4a82, 0xe2b87a14, 0x7bb12bae, 0x0cb61b38, 0x92d28e9b, 0xe5d5be0d, 0x7cdcefb7, 0x0bdbdf21,</w:t>
      </w:r>
    </w:p>
    <w:p w14:paraId="6245888D" w14:textId="77777777" w:rsidR="00D51742" w:rsidRPr="006B2077" w:rsidRDefault="00D51742" w:rsidP="00D51742">
      <w:pPr>
        <w:widowControl w:val="0"/>
        <w:autoSpaceDE w:val="0"/>
        <w:autoSpaceDN w:val="0"/>
        <w:adjustRightInd w:val="0"/>
        <w:rPr>
          <w:rFonts w:cs="Arial"/>
          <w:lang w:val="it-IT"/>
        </w:rPr>
      </w:pPr>
      <w:r>
        <w:rPr>
          <w:rFonts w:cs="Arial"/>
        </w:rPr>
        <w:t xml:space="preserve">    </w:t>
      </w:r>
      <w:r w:rsidRPr="006B2077">
        <w:rPr>
          <w:rFonts w:cs="Arial"/>
          <w:lang w:val="it-IT"/>
        </w:rPr>
        <w:t>0x86d3d2d4, 0xf1d4e242, 0x68ddb3f8, 0x1fda836e, 0x81be16cd, 0xf6b9265b, 0x6fb077e1, 0x18b74777,</w:t>
      </w:r>
    </w:p>
    <w:p w14:paraId="20947F89"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0x88085ae6, 0xff0f6a70, 0x66063bca, 0x11010b5c, 0x8f659eff, 0xf862ae69, 0x616bffd3, 0x166ccf45,</w:t>
      </w:r>
    </w:p>
    <w:p w14:paraId="7BED7D56"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0xa00ae278, 0xd70dd2ee, 0x4e048354, 0x3903b3c2, 0xa7672661, 0xd06016f7, 0x4969474d, 0x3e6e77db,</w:t>
      </w:r>
    </w:p>
    <w:p w14:paraId="60EE52E3"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0xaed16a4a, 0xd9d65adc, 0x40df0b66, 0x37d83bf0, 0xa9bcae53, 0xdebb9ec5, 0x47b2cf7f, 0x30b5ffe9,</w:t>
      </w:r>
    </w:p>
    <w:p w14:paraId="31EEB80A"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0xbdbdf21c, 0xcabac28a, 0x53b39330, 0x24b4a3a6, 0xbad03605, 0xcdd70693, 0x54de5729, 0x23d967bf,</w:t>
      </w:r>
    </w:p>
    <w:p w14:paraId="2E172EDA" w14:textId="77777777" w:rsidR="00D51742" w:rsidRPr="006B2077" w:rsidRDefault="00D51742" w:rsidP="00D51742">
      <w:pPr>
        <w:widowControl w:val="0"/>
        <w:autoSpaceDE w:val="0"/>
        <w:autoSpaceDN w:val="0"/>
        <w:adjustRightInd w:val="0"/>
        <w:rPr>
          <w:rFonts w:cs="Arial"/>
          <w:lang w:val="it-IT"/>
        </w:rPr>
      </w:pPr>
      <w:r w:rsidRPr="006B2077">
        <w:rPr>
          <w:rFonts w:cs="Arial"/>
          <w:lang w:val="it-IT"/>
        </w:rPr>
        <w:t xml:space="preserve">    0xb3667a2e, 0xc4614ab8, 0x5d681b02, 0x2a6f2b94, 0xb40bbe37, 0xc30c8ea1, 0x5a05df1b, 0x2d02ef8d</w:t>
      </w:r>
    </w:p>
    <w:p w14:paraId="4A6D2528" w14:textId="77777777" w:rsidR="00D51742" w:rsidRDefault="00D51742" w:rsidP="00D51742">
      <w:pPr>
        <w:widowControl w:val="0"/>
        <w:autoSpaceDE w:val="0"/>
        <w:autoSpaceDN w:val="0"/>
        <w:adjustRightInd w:val="0"/>
        <w:rPr>
          <w:rFonts w:cs="Arial"/>
        </w:rPr>
      </w:pPr>
      <w:r>
        <w:rPr>
          <w:rFonts w:cs="Arial"/>
        </w:rPr>
        <w:t>}</w:t>
      </w:r>
    </w:p>
    <w:p w14:paraId="58373FB4" w14:textId="77777777" w:rsidR="00D51742" w:rsidRDefault="00D51742" w:rsidP="00D51742">
      <w:pPr>
        <w:autoSpaceDE w:val="0"/>
        <w:autoSpaceDN w:val="0"/>
        <w:adjustRightInd w:val="0"/>
        <w:spacing w:before="120" w:after="120"/>
        <w:ind w:left="288"/>
        <w:rPr>
          <w:rFonts w:cs="Arial"/>
          <w:b/>
          <w:bCs/>
          <w:color w:val="000000"/>
        </w:rPr>
      </w:pPr>
    </w:p>
    <w:p w14:paraId="5A93C3DE" w14:textId="77777777" w:rsidR="00D51742" w:rsidRDefault="00D51742" w:rsidP="00D51742">
      <w:pPr>
        <w:autoSpaceDE w:val="0"/>
        <w:autoSpaceDN w:val="0"/>
        <w:adjustRightInd w:val="0"/>
        <w:spacing w:before="120" w:after="120"/>
        <w:ind w:left="288"/>
        <w:rPr>
          <w:rFonts w:cs="Arial"/>
          <w:color w:val="000000"/>
        </w:rPr>
      </w:pPr>
    </w:p>
    <w:p w14:paraId="71CDEF91" w14:textId="77777777" w:rsidR="00D51742" w:rsidRDefault="00000000" w:rsidP="00D51742">
      <w:r>
        <w:pict w14:anchorId="69262787">
          <v:rect id="_x0000_i1561" style="width:0;height:1.5pt" o:hralign="center" o:hrstd="t" o:hr="t" fillcolor="#a0a0a0" stroked="f"/>
        </w:pict>
      </w:r>
    </w:p>
    <w:p w14:paraId="046C784D" w14:textId="77777777" w:rsidR="00D51742" w:rsidRDefault="00D51742" w:rsidP="00D51742">
      <w:pPr>
        <w:pStyle w:val="Heading4"/>
      </w:pPr>
      <w:bookmarkStart w:id="719" w:name="_Toc204346423"/>
      <w:r>
        <w:t>16.11.2.4 NVRAM test</w:t>
      </w:r>
      <w:bookmarkEnd w:id="719"/>
    </w:p>
    <w:p w14:paraId="504FE7BB" w14:textId="77777777" w:rsidR="00D51742" w:rsidRDefault="00D51742" w:rsidP="00D51742">
      <w:r>
        <w:t>Requirement ID: H398-SRS-GWY-FNC-505</w:t>
      </w:r>
    </w:p>
    <w:p w14:paraId="2479CEE5" w14:textId="77777777" w:rsidR="00D51742" w:rsidRDefault="00D51742" w:rsidP="00D51742">
      <w:r>
        <w:t>MOPS: No</w:t>
      </w:r>
    </w:p>
    <w:p w14:paraId="7002F87C" w14:textId="77777777" w:rsidR="00D51742" w:rsidRDefault="00D51742" w:rsidP="00D51742">
      <w:r>
        <w:t>Safety Requirement: No</w:t>
      </w:r>
    </w:p>
    <w:p w14:paraId="3D03B052" w14:textId="77777777" w:rsidR="00D51742" w:rsidRDefault="00D51742" w:rsidP="00D51742">
      <w:r>
        <w:t>Rationale: NA</w:t>
      </w:r>
    </w:p>
    <w:p w14:paraId="51901C9E" w14:textId="77777777" w:rsidR="00D51742" w:rsidRDefault="00D51742" w:rsidP="00D51742">
      <w:r>
        <w:t>Verification Method: Testing</w:t>
      </w:r>
    </w:p>
    <w:p w14:paraId="20A6C9A5" w14:textId="77777777" w:rsidR="00D51742" w:rsidRDefault="00D51742" w:rsidP="00D51742"/>
    <w:p w14:paraId="3992762A" w14:textId="77777777" w:rsidR="00D51742" w:rsidRDefault="00D51742" w:rsidP="00D51742">
      <w:pPr>
        <w:widowControl w:val="0"/>
        <w:autoSpaceDE w:val="0"/>
        <w:autoSpaceDN w:val="0"/>
        <w:adjustRightInd w:val="0"/>
        <w:rPr>
          <w:rFonts w:cs="Arial"/>
        </w:rPr>
      </w:pPr>
      <w:r>
        <w:rPr>
          <w:rFonts w:cs="Arial"/>
        </w:rPr>
        <w:t>The Gateway Module shall perform the NVRAM test as follows:</w:t>
      </w:r>
    </w:p>
    <w:p w14:paraId="42CBFE14" w14:textId="77777777" w:rsidR="00D51742" w:rsidRDefault="00D51742">
      <w:pPr>
        <w:widowControl w:val="0"/>
        <w:numPr>
          <w:ilvl w:val="0"/>
          <w:numId w:val="29"/>
        </w:numPr>
        <w:autoSpaceDE w:val="0"/>
        <w:autoSpaceDN w:val="0"/>
        <w:adjustRightInd w:val="0"/>
        <w:spacing w:line="240" w:lineRule="auto"/>
        <w:ind w:left="1296" w:hanging="360"/>
        <w:rPr>
          <w:rFonts w:cs="Arial"/>
        </w:rPr>
      </w:pPr>
      <w:r>
        <w:rPr>
          <w:rFonts w:cs="Arial"/>
        </w:rPr>
        <w:t>Fill first 16 bytes of NVRAM Test region with 0x5A pattern.</w:t>
      </w:r>
    </w:p>
    <w:p w14:paraId="26DF106C" w14:textId="77777777" w:rsidR="00D51742" w:rsidRDefault="00D51742">
      <w:pPr>
        <w:widowControl w:val="0"/>
        <w:numPr>
          <w:ilvl w:val="0"/>
          <w:numId w:val="29"/>
        </w:numPr>
        <w:autoSpaceDE w:val="0"/>
        <w:autoSpaceDN w:val="0"/>
        <w:adjustRightInd w:val="0"/>
        <w:spacing w:line="240" w:lineRule="auto"/>
        <w:ind w:left="1296" w:hanging="360"/>
        <w:rPr>
          <w:rFonts w:cs="Arial"/>
        </w:rPr>
      </w:pPr>
      <w:r>
        <w:rPr>
          <w:rFonts w:cs="Arial"/>
        </w:rPr>
        <w:t>Read back the pattern for all 16 bytes.</w:t>
      </w:r>
    </w:p>
    <w:p w14:paraId="5685B9D4" w14:textId="77777777" w:rsidR="00D51742" w:rsidRDefault="00D51742">
      <w:pPr>
        <w:widowControl w:val="0"/>
        <w:numPr>
          <w:ilvl w:val="0"/>
          <w:numId w:val="29"/>
        </w:numPr>
        <w:autoSpaceDE w:val="0"/>
        <w:autoSpaceDN w:val="0"/>
        <w:adjustRightInd w:val="0"/>
        <w:spacing w:line="240" w:lineRule="auto"/>
        <w:ind w:left="1296" w:hanging="360"/>
        <w:rPr>
          <w:rFonts w:cs="Arial"/>
        </w:rPr>
      </w:pPr>
      <w:r>
        <w:rPr>
          <w:rFonts w:cs="Arial"/>
        </w:rPr>
        <w:t>If all read values = 0x5A then Stage 1 is PASS else Stage 1 FAIL.</w:t>
      </w:r>
    </w:p>
    <w:p w14:paraId="6336D580" w14:textId="77777777" w:rsidR="00D51742" w:rsidRDefault="00D51742">
      <w:pPr>
        <w:widowControl w:val="0"/>
        <w:numPr>
          <w:ilvl w:val="0"/>
          <w:numId w:val="29"/>
        </w:numPr>
        <w:autoSpaceDE w:val="0"/>
        <w:autoSpaceDN w:val="0"/>
        <w:adjustRightInd w:val="0"/>
        <w:spacing w:line="240" w:lineRule="auto"/>
        <w:ind w:left="1296" w:hanging="360"/>
        <w:rPr>
          <w:rFonts w:cs="Arial"/>
        </w:rPr>
      </w:pPr>
      <w:r>
        <w:rPr>
          <w:rFonts w:cs="Arial"/>
        </w:rPr>
        <w:t>If Stage 1 is FAIL then goto Step 8.</w:t>
      </w:r>
    </w:p>
    <w:p w14:paraId="49A98763" w14:textId="77777777" w:rsidR="00D51742" w:rsidRDefault="00D51742">
      <w:pPr>
        <w:widowControl w:val="0"/>
        <w:numPr>
          <w:ilvl w:val="0"/>
          <w:numId w:val="29"/>
        </w:numPr>
        <w:autoSpaceDE w:val="0"/>
        <w:autoSpaceDN w:val="0"/>
        <w:adjustRightInd w:val="0"/>
        <w:spacing w:line="240" w:lineRule="auto"/>
        <w:ind w:left="1296" w:hanging="360"/>
        <w:rPr>
          <w:rFonts w:cs="Arial"/>
        </w:rPr>
      </w:pPr>
      <w:r>
        <w:rPr>
          <w:rFonts w:cs="Arial"/>
        </w:rPr>
        <w:t>Fill the same 16 bytes of NVRAM Test region with 0xA5 pattern.</w:t>
      </w:r>
    </w:p>
    <w:p w14:paraId="07BBAC6C" w14:textId="77777777" w:rsidR="00D51742" w:rsidRDefault="00D51742">
      <w:pPr>
        <w:widowControl w:val="0"/>
        <w:numPr>
          <w:ilvl w:val="0"/>
          <w:numId w:val="29"/>
        </w:numPr>
        <w:autoSpaceDE w:val="0"/>
        <w:autoSpaceDN w:val="0"/>
        <w:adjustRightInd w:val="0"/>
        <w:spacing w:line="240" w:lineRule="auto"/>
        <w:ind w:left="1296" w:hanging="360"/>
        <w:rPr>
          <w:rFonts w:cs="Arial"/>
        </w:rPr>
      </w:pPr>
      <w:r>
        <w:rPr>
          <w:rFonts w:cs="Arial"/>
        </w:rPr>
        <w:t>Read back the pattern for all 16 bytes.</w:t>
      </w:r>
    </w:p>
    <w:p w14:paraId="45D25B57" w14:textId="77777777" w:rsidR="00D51742" w:rsidRDefault="00D51742">
      <w:pPr>
        <w:widowControl w:val="0"/>
        <w:numPr>
          <w:ilvl w:val="0"/>
          <w:numId w:val="29"/>
        </w:numPr>
        <w:autoSpaceDE w:val="0"/>
        <w:autoSpaceDN w:val="0"/>
        <w:adjustRightInd w:val="0"/>
        <w:spacing w:line="240" w:lineRule="auto"/>
        <w:ind w:left="1296" w:hanging="360"/>
        <w:rPr>
          <w:rFonts w:cs="Arial"/>
        </w:rPr>
      </w:pPr>
      <w:r>
        <w:rPr>
          <w:rFonts w:cs="Arial"/>
        </w:rPr>
        <w:t>If all read values = 0xA5 then Stage 2 is PASS else Stage 2 FAIL.</w:t>
      </w:r>
    </w:p>
    <w:p w14:paraId="3206E39C" w14:textId="77777777" w:rsidR="00D51742" w:rsidRDefault="00D51742">
      <w:pPr>
        <w:widowControl w:val="0"/>
        <w:numPr>
          <w:ilvl w:val="0"/>
          <w:numId w:val="29"/>
        </w:numPr>
        <w:autoSpaceDE w:val="0"/>
        <w:autoSpaceDN w:val="0"/>
        <w:adjustRightInd w:val="0"/>
        <w:spacing w:line="240" w:lineRule="auto"/>
        <w:ind w:left="1296" w:hanging="360"/>
        <w:rPr>
          <w:rFonts w:cs="Arial"/>
        </w:rPr>
      </w:pPr>
      <w:r>
        <w:rPr>
          <w:rFonts w:cs="Arial"/>
        </w:rPr>
        <w:t>If either Stage 1 or Stage 2 is FAIL then NVRAM test is FAIL else it is PASS.</w:t>
      </w:r>
    </w:p>
    <w:p w14:paraId="4D56AAB1" w14:textId="77777777" w:rsidR="00D51742" w:rsidRDefault="00D51742" w:rsidP="00D51742">
      <w:pPr>
        <w:widowControl w:val="0"/>
        <w:autoSpaceDE w:val="0"/>
        <w:autoSpaceDN w:val="0"/>
        <w:adjustRightInd w:val="0"/>
        <w:rPr>
          <w:rFonts w:cs="Arial"/>
        </w:rPr>
      </w:pPr>
    </w:p>
    <w:p w14:paraId="10DF2C09" w14:textId="77777777" w:rsidR="00D51742" w:rsidRDefault="00000000" w:rsidP="00D51742">
      <w:r>
        <w:pict w14:anchorId="77C74426">
          <v:rect id="_x0000_i1562" style="width:0;height:1.5pt" o:hralign="center" o:hrstd="t" o:hr="t" fillcolor="#a0a0a0" stroked="f"/>
        </w:pict>
      </w:r>
    </w:p>
    <w:p w14:paraId="5CA8FFAD" w14:textId="77777777" w:rsidR="00D51742" w:rsidRDefault="00D51742" w:rsidP="00D51742">
      <w:pPr>
        <w:pStyle w:val="Heading4"/>
      </w:pPr>
      <w:bookmarkStart w:id="720" w:name="_Toc204346424"/>
      <w:r>
        <w:t>16.11.2.5 A825 data from Analog or Discrete missing on power-up</w:t>
      </w:r>
      <w:bookmarkEnd w:id="720"/>
    </w:p>
    <w:p w14:paraId="5A6588B5" w14:textId="77777777" w:rsidR="00D51742" w:rsidRDefault="00D51742" w:rsidP="00D51742">
      <w:r>
        <w:t>Requirement ID: H398-SRS-GWY-FNC-665</w:t>
      </w:r>
    </w:p>
    <w:p w14:paraId="043A6113" w14:textId="77777777" w:rsidR="00D51742" w:rsidRDefault="00D51742" w:rsidP="00D51742">
      <w:r>
        <w:t>MOPS: No</w:t>
      </w:r>
    </w:p>
    <w:p w14:paraId="4EAAB6CC" w14:textId="77777777" w:rsidR="00D51742" w:rsidRDefault="00D51742" w:rsidP="00D51742">
      <w:r>
        <w:t>Safety Requirement: No</w:t>
      </w:r>
    </w:p>
    <w:p w14:paraId="06337FFD" w14:textId="77777777" w:rsidR="00D51742" w:rsidRDefault="00D51742" w:rsidP="00D51742">
      <w:r>
        <w:t>Rationale: NA</w:t>
      </w:r>
    </w:p>
    <w:p w14:paraId="00C1B227" w14:textId="77777777" w:rsidR="00D51742" w:rsidRDefault="00D51742" w:rsidP="00D51742">
      <w:r>
        <w:t>Verification Method: Testing</w:t>
      </w:r>
    </w:p>
    <w:p w14:paraId="21DC4036" w14:textId="77777777" w:rsidR="00D51742" w:rsidRDefault="00D51742" w:rsidP="00D51742"/>
    <w:p w14:paraId="19981A62" w14:textId="77777777" w:rsidR="00D51742" w:rsidRDefault="00D51742" w:rsidP="00D51742">
      <w:pPr>
        <w:widowControl w:val="0"/>
        <w:autoSpaceDE w:val="0"/>
        <w:autoSpaceDN w:val="0"/>
        <w:adjustRightInd w:val="0"/>
        <w:rPr>
          <w:rFonts w:cs="Arial"/>
        </w:rPr>
      </w:pPr>
      <w:r>
        <w:rPr>
          <w:rFonts w:cs="Arial"/>
        </w:rPr>
        <w:t xml:space="preserve">As part of power on BIT, Gateway module detects missing A825 data from Analog or Discrete module for a period of 3 seconds after initial request(Doc ID 0) sent from </w:t>
      </w:r>
    </w:p>
    <w:p w14:paraId="7B38DA82" w14:textId="77777777" w:rsidR="00D51742" w:rsidRDefault="00D51742" w:rsidP="00D51742">
      <w:pPr>
        <w:widowControl w:val="0"/>
        <w:autoSpaceDE w:val="0"/>
        <w:autoSpaceDN w:val="0"/>
        <w:adjustRightInd w:val="0"/>
        <w:rPr>
          <w:rFonts w:cs="Arial"/>
        </w:rPr>
      </w:pPr>
      <w:r>
        <w:rPr>
          <w:rFonts w:cs="Arial"/>
        </w:rPr>
        <w:t>gateway, Gateway Module shall prevents further processing.</w:t>
      </w:r>
    </w:p>
    <w:p w14:paraId="4F239890" w14:textId="77777777" w:rsidR="00D51742" w:rsidRDefault="00000000" w:rsidP="00D51742">
      <w:r>
        <w:pict w14:anchorId="328E6B67">
          <v:rect id="_x0000_i1563" style="width:0;height:1.5pt" o:hralign="center" o:hrstd="t" o:hr="t" fillcolor="#a0a0a0" stroked="f"/>
        </w:pict>
      </w:r>
    </w:p>
    <w:p w14:paraId="23A09AC4" w14:textId="77777777" w:rsidR="00D51742" w:rsidRDefault="00D51742" w:rsidP="00D51742">
      <w:pPr>
        <w:pStyle w:val="Heading4"/>
      </w:pPr>
      <w:bookmarkStart w:id="721" w:name="_Toc204346425"/>
      <w:r>
        <w:t>16.11.2.6 A429 Loopback Test</w:t>
      </w:r>
      <w:bookmarkEnd w:id="721"/>
    </w:p>
    <w:p w14:paraId="635E0B7F" w14:textId="77777777" w:rsidR="00D51742" w:rsidRDefault="00D51742" w:rsidP="00D51742">
      <w:r>
        <w:t>Requirement ID: H398-SRS-GWY-FNC-681</w:t>
      </w:r>
    </w:p>
    <w:p w14:paraId="29EBED1E" w14:textId="77777777" w:rsidR="00D51742" w:rsidRDefault="00D51742" w:rsidP="00D51742">
      <w:r>
        <w:t>MOPS: No</w:t>
      </w:r>
    </w:p>
    <w:p w14:paraId="5AF4538A" w14:textId="77777777" w:rsidR="00D51742" w:rsidRDefault="00D51742" w:rsidP="00D51742">
      <w:r>
        <w:t>Safety Requirement: No</w:t>
      </w:r>
    </w:p>
    <w:p w14:paraId="6A35C573" w14:textId="77777777" w:rsidR="00D51742" w:rsidRDefault="00D51742" w:rsidP="00D51742">
      <w:r>
        <w:t>Rationale: NA</w:t>
      </w:r>
    </w:p>
    <w:p w14:paraId="2BE4B155" w14:textId="77777777" w:rsidR="00D51742" w:rsidRDefault="00D51742" w:rsidP="00D51742">
      <w:r>
        <w:t>Verification Method: Testing</w:t>
      </w:r>
    </w:p>
    <w:p w14:paraId="7F73DA93" w14:textId="77777777" w:rsidR="00D51742" w:rsidRDefault="00D51742" w:rsidP="00D51742"/>
    <w:p w14:paraId="1A952B4C" w14:textId="5F669B62" w:rsidR="00D51742" w:rsidRDefault="00D51742" w:rsidP="00D51742">
      <w:pPr>
        <w:widowControl w:val="0"/>
        <w:autoSpaceDE w:val="0"/>
        <w:autoSpaceDN w:val="0"/>
        <w:adjustRightInd w:val="0"/>
        <w:rPr>
          <w:rFonts w:ascii="MS Sans Serif" w:hAnsi="MS Sans Serif" w:cs="MS Sans Serif"/>
          <w:sz w:val="17"/>
          <w:szCs w:val="17"/>
        </w:rPr>
      </w:pPr>
      <w:r>
        <w:rPr>
          <w:rFonts w:cs="Arial"/>
        </w:rPr>
        <w:t>Gateway module will monitor the A429 communication using a loopback test on power-up.  If the Gateway module detects A429 failure with this loopback test, Gateway module shall set Label 0</w:t>
      </w:r>
      <w:r w:rsidR="00DD5CDD">
        <w:rPr>
          <w:rFonts w:cs="Arial"/>
        </w:rPr>
        <w:t>62</w:t>
      </w:r>
      <w:r>
        <w:rPr>
          <w:rFonts w:cs="Arial"/>
        </w:rPr>
        <w:t xml:space="preserve"> B20 to True.</w:t>
      </w:r>
    </w:p>
    <w:p w14:paraId="67AAB9AE" w14:textId="77777777" w:rsidR="00D51742" w:rsidRDefault="00000000" w:rsidP="00D51742">
      <w:r>
        <w:pict w14:anchorId="1CBB232A">
          <v:rect id="_x0000_i1564" style="width:0;height:1.5pt" o:hralign="center" o:hrstd="t" o:hr="t" fillcolor="#a0a0a0" stroked="f"/>
        </w:pict>
      </w:r>
    </w:p>
    <w:p w14:paraId="1BA23575" w14:textId="77777777" w:rsidR="00D51742" w:rsidRDefault="00D51742" w:rsidP="00D51742">
      <w:pPr>
        <w:pStyle w:val="Heading4"/>
      </w:pPr>
      <w:bookmarkStart w:id="722" w:name="_Toc204346426"/>
      <w:r>
        <w:t>16.11.2.7 CMU ACD data CRC check</w:t>
      </w:r>
      <w:bookmarkEnd w:id="722"/>
    </w:p>
    <w:p w14:paraId="38E99CE6" w14:textId="77777777" w:rsidR="00D51742" w:rsidRDefault="00D51742" w:rsidP="00D51742">
      <w:r>
        <w:t>Requirement ID: H398-SRS-GWY-FNC-688</w:t>
      </w:r>
    </w:p>
    <w:p w14:paraId="753503C2" w14:textId="77777777" w:rsidR="00D51742" w:rsidRDefault="00D51742" w:rsidP="00D51742">
      <w:r>
        <w:t>MOPS: No</w:t>
      </w:r>
    </w:p>
    <w:p w14:paraId="0DDE3260" w14:textId="77777777" w:rsidR="00D51742" w:rsidRDefault="00D51742" w:rsidP="00D51742">
      <w:r>
        <w:t>Safety Requirement: No</w:t>
      </w:r>
    </w:p>
    <w:p w14:paraId="203F3AF5" w14:textId="77777777" w:rsidR="00D51742" w:rsidRDefault="00D51742" w:rsidP="00D51742">
      <w:r>
        <w:t>Rationale: NA</w:t>
      </w:r>
    </w:p>
    <w:p w14:paraId="34C597AE" w14:textId="77777777" w:rsidR="00D51742" w:rsidRDefault="00D51742" w:rsidP="00D51742">
      <w:r>
        <w:t>Verification Method: Testing</w:t>
      </w:r>
    </w:p>
    <w:p w14:paraId="1B58BD6A" w14:textId="77777777" w:rsidR="00D51742" w:rsidRDefault="00D51742" w:rsidP="00D51742"/>
    <w:p w14:paraId="36673EC2" w14:textId="77777777" w:rsidR="00D51742" w:rsidRDefault="00D51742" w:rsidP="00D51742">
      <w:pPr>
        <w:widowControl w:val="0"/>
        <w:autoSpaceDE w:val="0"/>
        <w:autoSpaceDN w:val="0"/>
        <w:adjustRightInd w:val="0"/>
      </w:pPr>
      <w:r>
        <w:t>As part of power on BIT, Gateway Module shall check the CRC of Aircraft Configuration Data received from CMU if available.  If Gateway Module detects CRC mismatch, it will prevent further processing.</w:t>
      </w:r>
    </w:p>
    <w:p w14:paraId="31DF7B9C" w14:textId="77777777" w:rsidR="00D51742" w:rsidRDefault="00D51742" w:rsidP="00D51742">
      <w:pPr>
        <w:widowControl w:val="0"/>
        <w:autoSpaceDE w:val="0"/>
        <w:autoSpaceDN w:val="0"/>
        <w:adjustRightInd w:val="0"/>
      </w:pPr>
    </w:p>
    <w:p w14:paraId="6595CF0F" w14:textId="77777777" w:rsidR="00D51742" w:rsidRDefault="00D51742" w:rsidP="00D51742">
      <w:pPr>
        <w:widowControl w:val="0"/>
        <w:autoSpaceDE w:val="0"/>
        <w:autoSpaceDN w:val="0"/>
        <w:adjustRightInd w:val="0"/>
      </w:pPr>
      <w:r>
        <w:t>Note: Gateway will use ACD stored in its memory for CRC check incase of CMU not available and no failure found in CRC test it will continue to use this ACD data.</w:t>
      </w:r>
    </w:p>
    <w:p w14:paraId="3F3565EA" w14:textId="77777777" w:rsidR="00D51742" w:rsidRDefault="00000000" w:rsidP="00D51742">
      <w:r>
        <w:pict w14:anchorId="5240C671">
          <v:rect id="_x0000_i1565" style="width:0;height:1.5pt" o:hralign="center" o:hrstd="t" o:hr="t" fillcolor="#a0a0a0" stroked="f"/>
        </w:pict>
      </w:r>
    </w:p>
    <w:p w14:paraId="7E939852" w14:textId="77777777" w:rsidR="00D51742" w:rsidRDefault="00D51742" w:rsidP="00D51742">
      <w:pPr>
        <w:pStyle w:val="Heading4"/>
      </w:pPr>
      <w:bookmarkStart w:id="723" w:name="_Toc204346427"/>
      <w:r>
        <w:t>16.11.2.8 CMU NVM CRC Check</w:t>
      </w:r>
      <w:bookmarkEnd w:id="723"/>
    </w:p>
    <w:p w14:paraId="7F478B94" w14:textId="77777777" w:rsidR="00D51742" w:rsidRDefault="00D51742" w:rsidP="00D51742">
      <w:r>
        <w:t>Requirement ID: H398-SRS-GWY-FNC-689</w:t>
      </w:r>
    </w:p>
    <w:p w14:paraId="76C2AE77" w14:textId="77777777" w:rsidR="00D51742" w:rsidRDefault="00D51742" w:rsidP="00D51742">
      <w:r>
        <w:t>MOPS: No</w:t>
      </w:r>
    </w:p>
    <w:p w14:paraId="25ABF542" w14:textId="77777777" w:rsidR="00D51742" w:rsidRDefault="00D51742" w:rsidP="00D51742">
      <w:r>
        <w:t>Safety Requirement: No</w:t>
      </w:r>
    </w:p>
    <w:p w14:paraId="50EC995A" w14:textId="77777777" w:rsidR="00D51742" w:rsidRDefault="00D51742" w:rsidP="00D51742">
      <w:r>
        <w:t>Rationale: NA</w:t>
      </w:r>
    </w:p>
    <w:p w14:paraId="1FC3EA43" w14:textId="77777777" w:rsidR="00D51742" w:rsidRDefault="00D51742" w:rsidP="00D51742">
      <w:r>
        <w:t>Verification Method: Testing</w:t>
      </w:r>
    </w:p>
    <w:p w14:paraId="39FEDAA4" w14:textId="77777777" w:rsidR="00D51742" w:rsidRDefault="00D51742" w:rsidP="00D51742"/>
    <w:p w14:paraId="0116984E" w14:textId="77777777" w:rsidR="00D51742" w:rsidRDefault="00D51742" w:rsidP="00D51742">
      <w:pPr>
        <w:widowControl w:val="0"/>
        <w:autoSpaceDE w:val="0"/>
        <w:autoSpaceDN w:val="0"/>
        <w:adjustRightInd w:val="0"/>
      </w:pPr>
      <w:r>
        <w:t>As part of power on BIT, Gateway Module shall check the CRC of NVM Data received from CMU.If Gateway Module detects CRC mismatch, it will prevent further processing.</w:t>
      </w:r>
    </w:p>
    <w:p w14:paraId="5ADD89D4" w14:textId="77777777" w:rsidR="00D51742" w:rsidRDefault="00D51742" w:rsidP="00D51742">
      <w:pPr>
        <w:widowControl w:val="0"/>
        <w:autoSpaceDE w:val="0"/>
        <w:autoSpaceDN w:val="0"/>
        <w:adjustRightInd w:val="0"/>
      </w:pPr>
    </w:p>
    <w:p w14:paraId="7FFD6B45" w14:textId="77777777" w:rsidR="00D51742" w:rsidRDefault="00D51742" w:rsidP="00D51742">
      <w:pPr>
        <w:widowControl w:val="0"/>
        <w:autoSpaceDE w:val="0"/>
        <w:autoSpaceDN w:val="0"/>
        <w:adjustRightInd w:val="0"/>
      </w:pPr>
      <w:r>
        <w:t>Note: Gateway will use NVM data stored in its memory for CRC check incase of CMU not available and no failure found in CRC test it will continue to use this NVM data.</w:t>
      </w:r>
    </w:p>
    <w:p w14:paraId="380938E4" w14:textId="77777777" w:rsidR="00D51742" w:rsidRDefault="00D51742" w:rsidP="00D51742">
      <w:pPr>
        <w:widowControl w:val="0"/>
        <w:autoSpaceDE w:val="0"/>
        <w:autoSpaceDN w:val="0"/>
        <w:adjustRightInd w:val="0"/>
      </w:pPr>
    </w:p>
    <w:p w14:paraId="54D8625C" w14:textId="77777777" w:rsidR="00D51742" w:rsidRDefault="00000000" w:rsidP="00D51742">
      <w:r>
        <w:pict w14:anchorId="1A09C222">
          <v:rect id="_x0000_i1566" style="width:0;height:1.5pt" o:hralign="center" o:hrstd="t" o:hr="t" fillcolor="#a0a0a0" stroked="f"/>
        </w:pict>
      </w:r>
    </w:p>
    <w:p w14:paraId="0C4253F8" w14:textId="77777777" w:rsidR="00D51742" w:rsidRDefault="00D51742" w:rsidP="00D51742">
      <w:pPr>
        <w:pStyle w:val="Heading3"/>
      </w:pPr>
      <w:bookmarkStart w:id="724" w:name="_Toc204346428"/>
      <w:r>
        <w:t>16.11.3 CBIT</w:t>
      </w:r>
      <w:bookmarkEnd w:id="724"/>
    </w:p>
    <w:p w14:paraId="679BFDD3" w14:textId="77777777" w:rsidR="00D51742" w:rsidRDefault="00D51742" w:rsidP="00D51742"/>
    <w:p w14:paraId="66657259" w14:textId="77777777" w:rsidR="00D51742" w:rsidRDefault="00D51742" w:rsidP="00D51742">
      <w:pPr>
        <w:widowControl w:val="0"/>
        <w:autoSpaceDE w:val="0"/>
        <w:autoSpaceDN w:val="0"/>
        <w:adjustRightInd w:val="0"/>
        <w:rPr>
          <w:rFonts w:cs="Arial"/>
        </w:rPr>
      </w:pPr>
      <w:r>
        <w:rPr>
          <w:rFonts w:cs="Arial"/>
        </w:rPr>
        <w:t>The Gateway Module will perform the checks mentioned in this section continuously as part of CBIT(Periodic BIT):</w:t>
      </w:r>
    </w:p>
    <w:p w14:paraId="5CE0B358" w14:textId="77777777" w:rsidR="00D51742" w:rsidRDefault="00D51742" w:rsidP="00D51742">
      <w:pPr>
        <w:widowControl w:val="0"/>
        <w:autoSpaceDE w:val="0"/>
        <w:autoSpaceDN w:val="0"/>
        <w:adjustRightInd w:val="0"/>
        <w:rPr>
          <w:rFonts w:cs="Arial"/>
        </w:rPr>
      </w:pPr>
    </w:p>
    <w:p w14:paraId="334D3034" w14:textId="77777777" w:rsidR="00D51742" w:rsidRDefault="00000000" w:rsidP="00D51742">
      <w:r>
        <w:pict w14:anchorId="0369471B">
          <v:rect id="_x0000_i1567" style="width:0;height:1.5pt" o:hralign="center" o:hrstd="t" o:hr="t" fillcolor="#a0a0a0" stroked="f"/>
        </w:pict>
      </w:r>
    </w:p>
    <w:p w14:paraId="333F10AF" w14:textId="77777777" w:rsidR="00D51742" w:rsidRDefault="00D51742" w:rsidP="00D51742">
      <w:pPr>
        <w:pStyle w:val="Heading4"/>
      </w:pPr>
      <w:bookmarkStart w:id="725" w:name="_Toc204346429"/>
      <w:r>
        <w:t>16.11.3.1 Stack Test</w:t>
      </w:r>
      <w:bookmarkEnd w:id="725"/>
    </w:p>
    <w:p w14:paraId="156FE298" w14:textId="77777777" w:rsidR="00D51742" w:rsidRDefault="00D51742" w:rsidP="00D51742">
      <w:r>
        <w:t>Requirement ID: H398-SRS-GWY-FNC-695</w:t>
      </w:r>
    </w:p>
    <w:p w14:paraId="00548C9B" w14:textId="77777777" w:rsidR="00D51742" w:rsidRDefault="00D51742" w:rsidP="00D51742">
      <w:r>
        <w:t>MOPS: No</w:t>
      </w:r>
    </w:p>
    <w:p w14:paraId="46A2D04E" w14:textId="77777777" w:rsidR="00D51742" w:rsidRDefault="00D51742" w:rsidP="00D51742">
      <w:r>
        <w:t>Safety Requirement: No</w:t>
      </w:r>
    </w:p>
    <w:p w14:paraId="6F1E0A70" w14:textId="77777777" w:rsidR="00D51742" w:rsidRDefault="00D51742" w:rsidP="00D51742">
      <w:r>
        <w:t>Rationale: NA</w:t>
      </w:r>
    </w:p>
    <w:p w14:paraId="6E836B90" w14:textId="77777777" w:rsidR="00D51742" w:rsidRDefault="00D51742" w:rsidP="00D51742">
      <w:r>
        <w:t>Verification Method: Testing</w:t>
      </w:r>
    </w:p>
    <w:p w14:paraId="42C25D56" w14:textId="77777777" w:rsidR="00D51742" w:rsidRDefault="00D51742" w:rsidP="00D51742"/>
    <w:p w14:paraId="358386FB" w14:textId="77777777" w:rsidR="00D51742" w:rsidRDefault="00D51742" w:rsidP="00D51742">
      <w:pPr>
        <w:widowControl w:val="0"/>
        <w:autoSpaceDE w:val="0"/>
        <w:autoSpaceDN w:val="0"/>
        <w:adjustRightInd w:val="0"/>
        <w:rPr>
          <w:rFonts w:cs="Arial"/>
        </w:rPr>
      </w:pPr>
      <w:r>
        <w:rPr>
          <w:rFonts w:cs="Arial"/>
        </w:rPr>
        <w:t>The Gateway Module shall perform the Stack test for all tasks in H398-SRS-GWY-DRQ-609 as follows:</w:t>
      </w:r>
    </w:p>
    <w:p w14:paraId="11DE23C1" w14:textId="77777777" w:rsidR="00D51742" w:rsidRDefault="00D51742" w:rsidP="00D51742">
      <w:pPr>
        <w:widowControl w:val="0"/>
        <w:autoSpaceDE w:val="0"/>
        <w:autoSpaceDN w:val="0"/>
        <w:adjustRightInd w:val="0"/>
        <w:rPr>
          <w:rFonts w:cs="Arial"/>
        </w:rPr>
      </w:pPr>
      <w:r>
        <w:rPr>
          <w:rFonts w:cs="Arial"/>
        </w:rPr>
        <w:t>1. Read the location at 70% of the stack length</w:t>
      </w:r>
    </w:p>
    <w:p w14:paraId="120E4B0E" w14:textId="77777777" w:rsidR="00D51742" w:rsidRDefault="00D51742" w:rsidP="00D51742">
      <w:pPr>
        <w:widowControl w:val="0"/>
        <w:autoSpaceDE w:val="0"/>
        <w:autoSpaceDN w:val="0"/>
        <w:adjustRightInd w:val="0"/>
        <w:rPr>
          <w:rFonts w:cs="Arial"/>
        </w:rPr>
      </w:pPr>
      <w:r>
        <w:rPr>
          <w:rFonts w:cs="Arial"/>
        </w:rPr>
        <w:t>2. If the value read is not equal to 0xDEADDEAD then the test is failed else it is passed</w:t>
      </w:r>
    </w:p>
    <w:p w14:paraId="49620471" w14:textId="77777777" w:rsidR="00D51742" w:rsidRDefault="00D51742" w:rsidP="00D51742">
      <w:pPr>
        <w:widowControl w:val="0"/>
        <w:autoSpaceDE w:val="0"/>
        <w:autoSpaceDN w:val="0"/>
        <w:adjustRightInd w:val="0"/>
        <w:rPr>
          <w:rFonts w:cs="Arial"/>
        </w:rPr>
      </w:pPr>
      <w:r>
        <w:rPr>
          <w:rFonts w:cs="Arial"/>
        </w:rPr>
        <w:t>3. Prevent further processing if the stack test fails.</w:t>
      </w:r>
    </w:p>
    <w:p w14:paraId="50515145" w14:textId="77777777" w:rsidR="00D51742" w:rsidRDefault="00D51742" w:rsidP="00D51742">
      <w:pPr>
        <w:widowControl w:val="0"/>
        <w:autoSpaceDE w:val="0"/>
        <w:autoSpaceDN w:val="0"/>
        <w:adjustRightInd w:val="0"/>
        <w:rPr>
          <w:rFonts w:cs="Arial"/>
        </w:rPr>
      </w:pPr>
    </w:p>
    <w:p w14:paraId="5AA7A552" w14:textId="77777777" w:rsidR="00D51742" w:rsidRDefault="00D51742" w:rsidP="00D51742">
      <w:pPr>
        <w:widowControl w:val="0"/>
        <w:autoSpaceDE w:val="0"/>
        <w:autoSpaceDN w:val="0"/>
        <w:adjustRightInd w:val="0"/>
        <w:rPr>
          <w:rFonts w:cs="Arial"/>
        </w:rPr>
      </w:pPr>
      <w:r>
        <w:rPr>
          <w:rFonts w:cs="Arial"/>
        </w:rPr>
        <w:t>Note: Stack is initially filled with 0xDEADDEAD</w:t>
      </w:r>
    </w:p>
    <w:p w14:paraId="6C7E3226" w14:textId="77777777" w:rsidR="00D51742" w:rsidRDefault="00D51742" w:rsidP="00D51742">
      <w:pPr>
        <w:widowControl w:val="0"/>
        <w:autoSpaceDE w:val="0"/>
        <w:autoSpaceDN w:val="0"/>
        <w:adjustRightInd w:val="0"/>
      </w:pPr>
    </w:p>
    <w:p w14:paraId="4056C335" w14:textId="77777777" w:rsidR="00D51742" w:rsidRDefault="00000000" w:rsidP="00D51742">
      <w:r>
        <w:pict w14:anchorId="78D9857C">
          <v:rect id="_x0000_i1568" style="width:0;height:1.5pt" o:hralign="center" o:hrstd="t" o:hr="t" fillcolor="#a0a0a0" stroked="f"/>
        </w:pict>
      </w:r>
    </w:p>
    <w:p w14:paraId="5B8B9534" w14:textId="77777777" w:rsidR="00D51742" w:rsidRDefault="00D51742" w:rsidP="00D51742">
      <w:pPr>
        <w:pStyle w:val="Heading4"/>
      </w:pPr>
      <w:bookmarkStart w:id="726" w:name="_Toc204346430"/>
      <w:r>
        <w:t>16.11.3.2 Data transmitted Cross-Channel Comparison</w:t>
      </w:r>
      <w:bookmarkEnd w:id="726"/>
    </w:p>
    <w:p w14:paraId="14E7DAA3" w14:textId="77777777" w:rsidR="00D51742" w:rsidRDefault="00D51742" w:rsidP="00D51742">
      <w:r>
        <w:t>Requirement ID: H398-SRS-GWY-FNC-615</w:t>
      </w:r>
    </w:p>
    <w:p w14:paraId="1DBB6487" w14:textId="77777777" w:rsidR="00D51742" w:rsidRDefault="00D51742" w:rsidP="00D51742">
      <w:r>
        <w:t>MOPS: No</w:t>
      </w:r>
    </w:p>
    <w:p w14:paraId="390C4332" w14:textId="77777777" w:rsidR="00D51742" w:rsidRDefault="00D51742" w:rsidP="00D51742">
      <w:r>
        <w:t>Safety Requirement: No</w:t>
      </w:r>
    </w:p>
    <w:p w14:paraId="267A98D4" w14:textId="77777777" w:rsidR="00D51742" w:rsidRDefault="00D51742" w:rsidP="00D51742">
      <w:r>
        <w:t>Rationale: NA</w:t>
      </w:r>
    </w:p>
    <w:p w14:paraId="4845B151" w14:textId="77777777" w:rsidR="00D51742" w:rsidRDefault="00D51742" w:rsidP="00D51742">
      <w:r>
        <w:t>Verification Method: Testing</w:t>
      </w:r>
    </w:p>
    <w:p w14:paraId="34B04206" w14:textId="77777777" w:rsidR="00D51742" w:rsidRDefault="00D51742" w:rsidP="00D51742"/>
    <w:p w14:paraId="68E1B299" w14:textId="77777777" w:rsidR="00D51742" w:rsidRDefault="00D51742" w:rsidP="00D51742">
      <w:pPr>
        <w:autoSpaceDE w:val="0"/>
        <w:autoSpaceDN w:val="0"/>
        <w:adjustRightInd w:val="0"/>
        <w:spacing w:before="120" w:after="120"/>
        <w:rPr>
          <w:rFonts w:cs="Arial"/>
          <w:color w:val="000000"/>
        </w:rPr>
      </w:pPr>
      <w:r>
        <w:rPr>
          <w:rFonts w:cs="Arial"/>
          <w:color w:val="000000"/>
        </w:rPr>
        <w:t>Each Gateway channel shall provide the following data to the cross-side Gateway channel for comparison:</w:t>
      </w:r>
    </w:p>
    <w:p w14:paraId="358D904B" w14:textId="11A5F721" w:rsidR="00D51742" w:rsidRPr="00E20050" w:rsidRDefault="00D51742" w:rsidP="00E20050">
      <w:pPr>
        <w:pStyle w:val="ListParagraph"/>
        <w:numPr>
          <w:ilvl w:val="0"/>
          <w:numId w:val="53"/>
        </w:numPr>
        <w:autoSpaceDE w:val="0"/>
        <w:autoSpaceDN w:val="0"/>
        <w:adjustRightInd w:val="0"/>
        <w:spacing w:before="120" w:after="120"/>
        <w:rPr>
          <w:rFonts w:cs="Arial"/>
          <w:color w:val="000000"/>
        </w:rPr>
      </w:pPr>
      <w:r w:rsidRPr="00E20050">
        <w:rPr>
          <w:rFonts w:cs="Arial"/>
          <w:color w:val="000000"/>
        </w:rPr>
        <w:t>Ground/Open Discrete Inputs</w:t>
      </w:r>
    </w:p>
    <w:p w14:paraId="3D61E640" w14:textId="2706675C" w:rsidR="00D51742" w:rsidRPr="00E20050" w:rsidRDefault="00D51742" w:rsidP="00E20050">
      <w:pPr>
        <w:pStyle w:val="ListParagraph"/>
        <w:numPr>
          <w:ilvl w:val="0"/>
          <w:numId w:val="53"/>
        </w:numPr>
        <w:autoSpaceDE w:val="0"/>
        <w:autoSpaceDN w:val="0"/>
        <w:adjustRightInd w:val="0"/>
        <w:spacing w:before="120" w:after="120"/>
        <w:rPr>
          <w:rFonts w:cs="Arial"/>
          <w:color w:val="000000"/>
        </w:rPr>
      </w:pPr>
      <w:r w:rsidRPr="00E20050">
        <w:rPr>
          <w:rFonts w:cs="Arial"/>
          <w:color w:val="000000"/>
        </w:rPr>
        <w:t>28 Volt/Open Discrete Inputs</w:t>
      </w:r>
    </w:p>
    <w:p w14:paraId="6FCAF7E5" w14:textId="3BB7FB01" w:rsidR="00D51742" w:rsidRPr="00E20050" w:rsidRDefault="00D51742" w:rsidP="00E20050">
      <w:pPr>
        <w:pStyle w:val="ListParagraph"/>
        <w:numPr>
          <w:ilvl w:val="0"/>
          <w:numId w:val="53"/>
        </w:numPr>
        <w:autoSpaceDE w:val="0"/>
        <w:autoSpaceDN w:val="0"/>
        <w:adjustRightInd w:val="0"/>
        <w:spacing w:before="120" w:after="120"/>
        <w:rPr>
          <w:rFonts w:cs="Arial"/>
          <w:color w:val="000000"/>
        </w:rPr>
      </w:pPr>
      <w:r w:rsidRPr="00E20050">
        <w:rPr>
          <w:rFonts w:cs="Arial"/>
          <w:color w:val="000000"/>
        </w:rPr>
        <w:t>Torque Inputs</w:t>
      </w:r>
    </w:p>
    <w:p w14:paraId="5894F371" w14:textId="1C253340" w:rsidR="00D51742" w:rsidRPr="00E20050" w:rsidRDefault="00D51742" w:rsidP="00E20050">
      <w:pPr>
        <w:pStyle w:val="ListParagraph"/>
        <w:numPr>
          <w:ilvl w:val="0"/>
          <w:numId w:val="53"/>
        </w:numPr>
        <w:autoSpaceDE w:val="0"/>
        <w:autoSpaceDN w:val="0"/>
        <w:adjustRightInd w:val="0"/>
        <w:spacing w:before="120" w:after="120"/>
        <w:rPr>
          <w:rFonts w:cs="Arial"/>
          <w:color w:val="000000"/>
        </w:rPr>
      </w:pPr>
      <w:r w:rsidRPr="00E20050">
        <w:rPr>
          <w:rFonts w:cs="Arial"/>
          <w:color w:val="000000"/>
        </w:rPr>
        <w:t>Resistive Temperature Device Inputs</w:t>
      </w:r>
    </w:p>
    <w:p w14:paraId="654C1B94" w14:textId="5A2BE894" w:rsidR="00D51742" w:rsidRPr="00E20050" w:rsidRDefault="00D51742" w:rsidP="00E20050">
      <w:pPr>
        <w:pStyle w:val="ListParagraph"/>
        <w:numPr>
          <w:ilvl w:val="0"/>
          <w:numId w:val="53"/>
        </w:numPr>
        <w:autoSpaceDE w:val="0"/>
        <w:autoSpaceDN w:val="0"/>
        <w:adjustRightInd w:val="0"/>
        <w:spacing w:before="120" w:after="120"/>
        <w:rPr>
          <w:rFonts w:cs="Arial"/>
          <w:color w:val="000000"/>
        </w:rPr>
      </w:pPr>
      <w:r w:rsidRPr="00E20050">
        <w:rPr>
          <w:rFonts w:cs="Arial"/>
          <w:color w:val="000000"/>
        </w:rPr>
        <w:t>Active Channel Status</w:t>
      </w:r>
    </w:p>
    <w:p w14:paraId="609E6DD8" w14:textId="0E364C8A" w:rsidR="007759A3" w:rsidRPr="00E20050" w:rsidRDefault="007759A3" w:rsidP="00E20050">
      <w:pPr>
        <w:pStyle w:val="ListParagraph"/>
        <w:numPr>
          <w:ilvl w:val="0"/>
          <w:numId w:val="53"/>
        </w:numPr>
        <w:autoSpaceDE w:val="0"/>
        <w:autoSpaceDN w:val="0"/>
        <w:adjustRightInd w:val="0"/>
        <w:spacing w:before="120" w:after="120"/>
        <w:rPr>
          <w:rFonts w:cs="Arial"/>
          <w:color w:val="000000"/>
        </w:rPr>
      </w:pPr>
      <w:r w:rsidRPr="00E20050">
        <w:rPr>
          <w:rFonts w:cs="Arial"/>
          <w:color w:val="000000"/>
        </w:rPr>
        <w:t xml:space="preserve">NG </w:t>
      </w:r>
    </w:p>
    <w:p w14:paraId="38E8E3F7" w14:textId="5422FC69" w:rsidR="007759A3" w:rsidRPr="00E20050" w:rsidRDefault="007759A3" w:rsidP="00E20050">
      <w:pPr>
        <w:pStyle w:val="ListParagraph"/>
        <w:numPr>
          <w:ilvl w:val="0"/>
          <w:numId w:val="53"/>
        </w:numPr>
        <w:autoSpaceDE w:val="0"/>
        <w:autoSpaceDN w:val="0"/>
        <w:adjustRightInd w:val="0"/>
        <w:spacing w:before="120" w:after="120"/>
        <w:rPr>
          <w:rFonts w:cs="Arial"/>
          <w:color w:val="000000"/>
        </w:rPr>
      </w:pPr>
      <w:r w:rsidRPr="00E20050">
        <w:rPr>
          <w:rFonts w:cs="Arial"/>
          <w:color w:val="000000"/>
        </w:rPr>
        <w:t xml:space="preserve">Delta NG </w:t>
      </w:r>
    </w:p>
    <w:p w14:paraId="597E552B" w14:textId="5D3A1D69" w:rsidR="007759A3" w:rsidRPr="00E20050" w:rsidRDefault="007759A3" w:rsidP="00E20050">
      <w:pPr>
        <w:pStyle w:val="ListParagraph"/>
        <w:numPr>
          <w:ilvl w:val="0"/>
          <w:numId w:val="53"/>
        </w:numPr>
        <w:autoSpaceDE w:val="0"/>
        <w:autoSpaceDN w:val="0"/>
        <w:adjustRightInd w:val="0"/>
        <w:spacing w:before="120" w:after="120"/>
        <w:rPr>
          <w:rFonts w:cs="Arial"/>
          <w:color w:val="000000"/>
        </w:rPr>
      </w:pPr>
      <w:r w:rsidRPr="00E20050">
        <w:rPr>
          <w:rFonts w:cs="Arial"/>
          <w:color w:val="000000"/>
        </w:rPr>
        <w:t xml:space="preserve">T4 </w:t>
      </w:r>
    </w:p>
    <w:p w14:paraId="44C4D2D8" w14:textId="73CD0C66" w:rsidR="007759A3" w:rsidRPr="00E20050" w:rsidRDefault="007759A3" w:rsidP="00E20050">
      <w:pPr>
        <w:pStyle w:val="ListParagraph"/>
        <w:numPr>
          <w:ilvl w:val="0"/>
          <w:numId w:val="53"/>
        </w:numPr>
        <w:autoSpaceDE w:val="0"/>
        <w:autoSpaceDN w:val="0"/>
        <w:adjustRightInd w:val="0"/>
        <w:spacing w:before="120" w:after="120"/>
        <w:rPr>
          <w:rFonts w:cs="Arial"/>
          <w:color w:val="000000"/>
        </w:rPr>
      </w:pPr>
      <w:r w:rsidRPr="00E20050">
        <w:rPr>
          <w:rFonts w:cs="Arial"/>
          <w:color w:val="000000"/>
        </w:rPr>
        <w:t xml:space="preserve">EOP </w:t>
      </w:r>
    </w:p>
    <w:p w14:paraId="4DD98F7F" w14:textId="1C61A928" w:rsidR="007759A3" w:rsidRPr="00E20050" w:rsidRDefault="007759A3" w:rsidP="00E20050">
      <w:pPr>
        <w:pStyle w:val="ListParagraph"/>
        <w:numPr>
          <w:ilvl w:val="0"/>
          <w:numId w:val="53"/>
        </w:numPr>
        <w:autoSpaceDE w:val="0"/>
        <w:autoSpaceDN w:val="0"/>
        <w:adjustRightInd w:val="0"/>
        <w:spacing w:before="120" w:after="120"/>
        <w:rPr>
          <w:rFonts w:cs="Arial"/>
          <w:color w:val="000000"/>
        </w:rPr>
      </w:pPr>
      <w:r w:rsidRPr="00E20050">
        <w:rPr>
          <w:rFonts w:cs="Arial"/>
          <w:color w:val="000000"/>
        </w:rPr>
        <w:t xml:space="preserve">MGBT </w:t>
      </w:r>
    </w:p>
    <w:p w14:paraId="2E62CB9C" w14:textId="69A31FFF" w:rsidR="007759A3" w:rsidRPr="00E20050" w:rsidRDefault="007759A3" w:rsidP="00E20050">
      <w:pPr>
        <w:pStyle w:val="ListParagraph"/>
        <w:numPr>
          <w:ilvl w:val="0"/>
          <w:numId w:val="53"/>
        </w:numPr>
        <w:autoSpaceDE w:val="0"/>
        <w:autoSpaceDN w:val="0"/>
        <w:adjustRightInd w:val="0"/>
        <w:spacing w:before="120" w:after="120"/>
        <w:rPr>
          <w:rFonts w:cs="Arial"/>
          <w:color w:val="000000"/>
        </w:rPr>
      </w:pPr>
      <w:r w:rsidRPr="00E20050">
        <w:rPr>
          <w:rFonts w:cs="Arial"/>
          <w:color w:val="000000"/>
        </w:rPr>
        <w:t xml:space="preserve">MGBOP </w:t>
      </w:r>
    </w:p>
    <w:p w14:paraId="1F29FCA9" w14:textId="320F69E1" w:rsidR="007759A3" w:rsidRPr="00E20050" w:rsidRDefault="007759A3" w:rsidP="00E20050">
      <w:pPr>
        <w:pStyle w:val="ListParagraph"/>
        <w:numPr>
          <w:ilvl w:val="0"/>
          <w:numId w:val="53"/>
        </w:numPr>
        <w:autoSpaceDE w:val="0"/>
        <w:autoSpaceDN w:val="0"/>
        <w:adjustRightInd w:val="0"/>
        <w:spacing w:before="120" w:after="120"/>
        <w:rPr>
          <w:rFonts w:cs="Arial"/>
          <w:color w:val="000000"/>
        </w:rPr>
      </w:pPr>
      <w:r w:rsidRPr="00E20050">
        <w:rPr>
          <w:rFonts w:cs="Arial"/>
          <w:color w:val="000000"/>
        </w:rPr>
        <w:t xml:space="preserve">FP </w:t>
      </w:r>
    </w:p>
    <w:p w14:paraId="33CADB54" w14:textId="75F29A9B" w:rsidR="00D51742" w:rsidRDefault="00BF6D4A" w:rsidP="00E20050">
      <w:pPr>
        <w:pStyle w:val="ListParagraph"/>
        <w:numPr>
          <w:ilvl w:val="0"/>
          <w:numId w:val="53"/>
        </w:numPr>
        <w:autoSpaceDE w:val="0"/>
        <w:autoSpaceDN w:val="0"/>
        <w:adjustRightInd w:val="0"/>
        <w:spacing w:before="120" w:after="120"/>
        <w:rPr>
          <w:rFonts w:cs="Arial"/>
          <w:color w:val="000000"/>
        </w:rPr>
      </w:pPr>
      <w:r>
        <w:rPr>
          <w:rFonts w:cs="Arial"/>
          <w:color w:val="000000"/>
        </w:rPr>
        <w:t>LHP</w:t>
      </w:r>
    </w:p>
    <w:p w14:paraId="72C9799D" w14:textId="281798EC" w:rsidR="00BF6D4A" w:rsidRDefault="00BF6D4A" w:rsidP="00E20050">
      <w:pPr>
        <w:pStyle w:val="ListParagraph"/>
        <w:numPr>
          <w:ilvl w:val="0"/>
          <w:numId w:val="53"/>
        </w:numPr>
        <w:autoSpaceDE w:val="0"/>
        <w:autoSpaceDN w:val="0"/>
        <w:adjustRightInd w:val="0"/>
        <w:spacing w:before="120" w:after="120"/>
        <w:rPr>
          <w:rFonts w:cs="Arial"/>
          <w:color w:val="000000"/>
        </w:rPr>
      </w:pPr>
      <w:r>
        <w:rPr>
          <w:rFonts w:cs="Arial"/>
          <w:color w:val="000000"/>
        </w:rPr>
        <w:t>RHP</w:t>
      </w:r>
    </w:p>
    <w:p w14:paraId="6D845AA1" w14:textId="2C398DBE" w:rsidR="00BF6D4A" w:rsidRPr="00E20050" w:rsidRDefault="00BF6D4A" w:rsidP="00E20050">
      <w:pPr>
        <w:pStyle w:val="ListParagraph"/>
        <w:numPr>
          <w:ilvl w:val="0"/>
          <w:numId w:val="53"/>
        </w:numPr>
        <w:autoSpaceDE w:val="0"/>
        <w:autoSpaceDN w:val="0"/>
        <w:adjustRightInd w:val="0"/>
        <w:spacing w:before="120" w:after="120"/>
        <w:rPr>
          <w:rFonts w:cs="Arial"/>
          <w:color w:val="000000"/>
        </w:rPr>
      </w:pPr>
      <w:r>
        <w:rPr>
          <w:rFonts w:cs="Arial"/>
          <w:color w:val="000000"/>
        </w:rPr>
        <w:t>EOT</w:t>
      </w:r>
    </w:p>
    <w:p w14:paraId="084CE1D6" w14:textId="77777777" w:rsidR="00D51742" w:rsidRDefault="00D51742" w:rsidP="00D51742">
      <w:pPr>
        <w:autoSpaceDE w:val="0"/>
        <w:autoSpaceDN w:val="0"/>
        <w:adjustRightInd w:val="0"/>
        <w:spacing w:before="120" w:after="120"/>
        <w:ind w:left="1296"/>
      </w:pPr>
    </w:p>
    <w:p w14:paraId="08808AB0" w14:textId="77777777" w:rsidR="00D51742" w:rsidRDefault="00000000" w:rsidP="00D51742">
      <w:r>
        <w:pict w14:anchorId="4BE2EC78">
          <v:rect id="_x0000_i1569" style="width:0;height:1.5pt" o:hralign="center" o:hrstd="t" o:hr="t" fillcolor="#a0a0a0" stroked="f"/>
        </w:pict>
      </w:r>
    </w:p>
    <w:p w14:paraId="46554167" w14:textId="77777777" w:rsidR="00D51742" w:rsidRDefault="00D51742" w:rsidP="00D51742">
      <w:pPr>
        <w:pStyle w:val="Heading4"/>
      </w:pPr>
      <w:bookmarkStart w:id="727" w:name="_Toc204346431"/>
      <w:r>
        <w:t>16.11.3.3 Cross-Channel Comparison</w:t>
      </w:r>
      <w:bookmarkEnd w:id="727"/>
    </w:p>
    <w:p w14:paraId="4FBAE07D" w14:textId="77777777" w:rsidR="00D51742" w:rsidRDefault="00D51742" w:rsidP="00D51742">
      <w:r>
        <w:t>Requirement ID: H398-SRS-GWY-FNC-507</w:t>
      </w:r>
    </w:p>
    <w:p w14:paraId="4F42ED9B" w14:textId="77777777" w:rsidR="00D51742" w:rsidRDefault="00D51742" w:rsidP="00D51742">
      <w:r>
        <w:t>MOPS: No</w:t>
      </w:r>
    </w:p>
    <w:p w14:paraId="55A2371D" w14:textId="77777777" w:rsidR="00D51742" w:rsidRDefault="00D51742" w:rsidP="00D51742">
      <w:r>
        <w:t>Safety Requirement: No</w:t>
      </w:r>
    </w:p>
    <w:p w14:paraId="4B292B47" w14:textId="77777777" w:rsidR="00D51742" w:rsidRDefault="00D51742" w:rsidP="00D51742">
      <w:r>
        <w:t>Rationale: NA</w:t>
      </w:r>
    </w:p>
    <w:p w14:paraId="056E112C" w14:textId="77777777" w:rsidR="00D51742" w:rsidRDefault="00D51742" w:rsidP="00D51742">
      <w:r>
        <w:t>Verification Method: Testing</w:t>
      </w:r>
    </w:p>
    <w:p w14:paraId="6A95784F" w14:textId="77777777" w:rsidR="00D51742" w:rsidRDefault="00D51742" w:rsidP="00D51742"/>
    <w:p w14:paraId="033558CD" w14:textId="77777777" w:rsidR="00D51742" w:rsidRDefault="00D51742" w:rsidP="00C16195">
      <w:pPr>
        <w:autoSpaceDE w:val="0"/>
        <w:autoSpaceDN w:val="0"/>
        <w:adjustRightInd w:val="0"/>
        <w:spacing w:before="120" w:after="120"/>
        <w:rPr>
          <w:rFonts w:cs="Arial"/>
          <w:color w:val="000000"/>
        </w:rPr>
      </w:pPr>
      <w:r>
        <w:rPr>
          <w:rFonts w:cs="Arial"/>
          <w:color w:val="000000"/>
        </w:rPr>
        <w:t>Each Gateway channel shall compare its onside active discrete inputs with the cross channel active discrete inputs as part of CBIT.</w:t>
      </w:r>
    </w:p>
    <w:p w14:paraId="309C6BBE" w14:textId="7FA48B2A" w:rsidR="00D51742" w:rsidRDefault="00D51742" w:rsidP="00C16195">
      <w:pPr>
        <w:autoSpaceDE w:val="0"/>
        <w:autoSpaceDN w:val="0"/>
        <w:adjustRightInd w:val="0"/>
        <w:spacing w:before="120" w:after="120"/>
        <w:rPr>
          <w:rFonts w:ascii="MS Shell Dlg 2" w:hAnsi="MS Shell Dlg 2" w:cs="MS Shell Dlg 2"/>
          <w:sz w:val="17"/>
          <w:szCs w:val="17"/>
        </w:rPr>
      </w:pPr>
      <w:r>
        <w:rPr>
          <w:rFonts w:cs="Arial"/>
          <w:color w:val="000000"/>
        </w:rPr>
        <w:t xml:space="preserve">If the active discrete disagree for more than one (1) second, then Gateway will indicate a Discrete Input Miscompare and report it in bit </w:t>
      </w:r>
      <w:r w:rsidR="00337CB1">
        <w:rPr>
          <w:rFonts w:cs="Arial"/>
          <w:color w:val="000000"/>
        </w:rPr>
        <w:t>1</w:t>
      </w:r>
      <w:r>
        <w:rPr>
          <w:rFonts w:cs="Arial"/>
          <w:color w:val="000000"/>
        </w:rPr>
        <w:t xml:space="preserve">2 of Label </w:t>
      </w:r>
      <w:r w:rsidR="00337CB1">
        <w:rPr>
          <w:rFonts w:cs="Arial"/>
          <w:color w:val="000000"/>
        </w:rPr>
        <w:t>062</w:t>
      </w:r>
      <w:r>
        <w:rPr>
          <w:rFonts w:cs="Arial"/>
          <w:color w:val="000000"/>
        </w:rPr>
        <w:t>.</w:t>
      </w:r>
    </w:p>
    <w:p w14:paraId="7BDE2580" w14:textId="77777777" w:rsidR="00D51742" w:rsidRDefault="00000000" w:rsidP="00D51742">
      <w:r>
        <w:pict w14:anchorId="5B968C56">
          <v:rect id="_x0000_i1570" style="width:0;height:1.5pt" o:hralign="center" o:hrstd="t" o:hr="t" fillcolor="#a0a0a0" stroked="f"/>
        </w:pict>
      </w:r>
    </w:p>
    <w:p w14:paraId="1451894D" w14:textId="77777777" w:rsidR="00D51742" w:rsidRDefault="00D51742" w:rsidP="00D51742">
      <w:pPr>
        <w:pStyle w:val="Heading4"/>
      </w:pPr>
      <w:bookmarkStart w:id="728" w:name="_Toc204346432"/>
      <w:r>
        <w:t>16.11.3.4 Resistive Temperature cross channel</w:t>
      </w:r>
      <w:bookmarkEnd w:id="728"/>
    </w:p>
    <w:p w14:paraId="170D14BC" w14:textId="77777777" w:rsidR="00D51742" w:rsidRDefault="00D51742" w:rsidP="00D51742">
      <w:r>
        <w:t>Requirement ID: H398-SRS-GWY-FNC-629</w:t>
      </w:r>
    </w:p>
    <w:p w14:paraId="6BE127E4" w14:textId="77777777" w:rsidR="00D51742" w:rsidRDefault="00D51742" w:rsidP="00D51742">
      <w:r>
        <w:t>MOPS: No</w:t>
      </w:r>
    </w:p>
    <w:p w14:paraId="37C44D7D" w14:textId="77777777" w:rsidR="00D51742" w:rsidRDefault="00D51742" w:rsidP="00D51742">
      <w:r>
        <w:t>Safety Requirement: No</w:t>
      </w:r>
    </w:p>
    <w:p w14:paraId="00DD9166" w14:textId="77777777" w:rsidR="00D51742" w:rsidRDefault="00D51742" w:rsidP="00D51742">
      <w:r>
        <w:t>Rationale: NA</w:t>
      </w:r>
    </w:p>
    <w:p w14:paraId="4F1FB97D" w14:textId="77777777" w:rsidR="00D51742" w:rsidRDefault="00D51742" w:rsidP="00D51742">
      <w:r>
        <w:t>Verification Method: Testing</w:t>
      </w:r>
    </w:p>
    <w:p w14:paraId="0F1BDC89" w14:textId="77777777" w:rsidR="00D51742" w:rsidRDefault="00D51742" w:rsidP="00D51742"/>
    <w:p w14:paraId="564D6214" w14:textId="77BC65C9" w:rsidR="00D51742" w:rsidRPr="00810F2F" w:rsidRDefault="00D51742" w:rsidP="00810F2F">
      <w:pPr>
        <w:autoSpaceDE w:val="0"/>
        <w:autoSpaceDN w:val="0"/>
        <w:adjustRightInd w:val="0"/>
        <w:spacing w:before="120" w:after="120"/>
        <w:rPr>
          <w:rFonts w:cs="Arial"/>
          <w:color w:val="000000"/>
        </w:rPr>
      </w:pPr>
      <w:r>
        <w:rPr>
          <w:rFonts w:cs="Arial"/>
          <w:color w:val="000000"/>
        </w:rPr>
        <w:t>Each Gateway channel shall compare its onside Resistive Temperature Device value with the cross-channel Resistive Temperature Device value as part of CBIT.</w:t>
      </w:r>
    </w:p>
    <w:p w14:paraId="71B88EC0" w14:textId="77777777" w:rsidR="00D51742" w:rsidRDefault="00000000" w:rsidP="00D51742">
      <w:r>
        <w:pict w14:anchorId="3992A9CA">
          <v:rect id="_x0000_i1571" style="width:0;height:1.5pt" o:hralign="center" o:hrstd="t" o:hr="t" fillcolor="#a0a0a0" stroked="f"/>
        </w:pict>
      </w:r>
    </w:p>
    <w:p w14:paraId="504954C2" w14:textId="77777777" w:rsidR="00D51742" w:rsidRDefault="00D51742" w:rsidP="00D51742">
      <w:pPr>
        <w:pStyle w:val="Heading4"/>
      </w:pPr>
      <w:bookmarkStart w:id="729" w:name="_Toc204346433"/>
      <w:r>
        <w:t>16.11.3.5 Miscompare Logic</w:t>
      </w:r>
      <w:bookmarkEnd w:id="729"/>
    </w:p>
    <w:p w14:paraId="28457DCE" w14:textId="77777777" w:rsidR="00D51742" w:rsidRDefault="00D51742" w:rsidP="00D51742">
      <w:r>
        <w:t>Requirement ID: H398-SRS-GWY-FNC-510</w:t>
      </w:r>
    </w:p>
    <w:p w14:paraId="0CF80DD3" w14:textId="77777777" w:rsidR="00D51742" w:rsidRDefault="00D51742" w:rsidP="00D51742">
      <w:r>
        <w:t>MOPS: No</w:t>
      </w:r>
    </w:p>
    <w:p w14:paraId="2336FDCB" w14:textId="77777777" w:rsidR="00D51742" w:rsidRDefault="00D51742" w:rsidP="00D51742">
      <w:r>
        <w:t>Safety Requirement: No</w:t>
      </w:r>
    </w:p>
    <w:p w14:paraId="0FB319AF" w14:textId="77777777" w:rsidR="00D51742" w:rsidRDefault="00D51742" w:rsidP="00D51742">
      <w:r>
        <w:t>Rationale: NA</w:t>
      </w:r>
    </w:p>
    <w:p w14:paraId="64ED063E" w14:textId="77777777" w:rsidR="00D51742" w:rsidRDefault="00D51742" w:rsidP="00D51742">
      <w:r>
        <w:t>Verification Method: Testing</w:t>
      </w:r>
    </w:p>
    <w:p w14:paraId="74157726" w14:textId="77777777" w:rsidR="00D51742" w:rsidRDefault="00D51742" w:rsidP="00D51742"/>
    <w:p w14:paraId="7688EBF4" w14:textId="66C0B794" w:rsidR="00D51742" w:rsidRDefault="00D51742" w:rsidP="00C16195">
      <w:pPr>
        <w:autoSpaceDE w:val="0"/>
        <w:autoSpaceDN w:val="0"/>
        <w:adjustRightInd w:val="0"/>
        <w:spacing w:before="120" w:after="120"/>
        <w:rPr>
          <w:rFonts w:cs="Arial"/>
        </w:rPr>
      </w:pPr>
      <w:r>
        <w:rPr>
          <w:rFonts w:cs="Arial"/>
          <w:color w:val="000000"/>
        </w:rPr>
        <w:t xml:space="preserve">Gateway shall clear </w:t>
      </w:r>
      <w:r w:rsidR="00696BD2">
        <w:rPr>
          <w:rFonts w:cs="Arial"/>
          <w:color w:val="000000"/>
        </w:rPr>
        <w:t xml:space="preserve">any </w:t>
      </w:r>
      <w:r>
        <w:rPr>
          <w:rFonts w:cs="Arial"/>
          <w:color w:val="000000"/>
        </w:rPr>
        <w:t>miscompare bits in Label 035 one second after its miscompare logic is no longer satisfied.</w:t>
      </w:r>
    </w:p>
    <w:p w14:paraId="7DD0F948" w14:textId="77777777" w:rsidR="00D51742" w:rsidRDefault="00000000" w:rsidP="00D51742">
      <w:r>
        <w:pict w14:anchorId="4A888F76">
          <v:rect id="_x0000_i1572" style="width:0;height:1.5pt" o:hralign="center" o:hrstd="t" o:hr="t" fillcolor="#a0a0a0" stroked="f"/>
        </w:pict>
      </w:r>
    </w:p>
    <w:p w14:paraId="54F832EB" w14:textId="77777777" w:rsidR="00D51742" w:rsidRDefault="00D51742" w:rsidP="00D51742">
      <w:pPr>
        <w:pStyle w:val="Heading4"/>
      </w:pPr>
      <w:bookmarkStart w:id="730" w:name="_Toc204346434"/>
      <w:r>
        <w:t>16.11.3.6 Miscompare data Clear</w:t>
      </w:r>
      <w:bookmarkEnd w:id="730"/>
    </w:p>
    <w:p w14:paraId="50C653A3" w14:textId="77777777" w:rsidR="00D51742" w:rsidRDefault="00D51742" w:rsidP="00D51742">
      <w:r>
        <w:t>Requirement ID: H398-SRS-GWY-FNC-511</w:t>
      </w:r>
    </w:p>
    <w:p w14:paraId="63836E20" w14:textId="77777777" w:rsidR="00D51742" w:rsidRDefault="00D51742" w:rsidP="00D51742">
      <w:r>
        <w:t>MOPS: No</w:t>
      </w:r>
    </w:p>
    <w:p w14:paraId="4424C0A1" w14:textId="77777777" w:rsidR="00D51742" w:rsidRDefault="00D51742" w:rsidP="00D51742">
      <w:r>
        <w:t>Safety Requirement: No</w:t>
      </w:r>
    </w:p>
    <w:p w14:paraId="50FEB5C2" w14:textId="77777777" w:rsidR="00D51742" w:rsidRDefault="00D51742" w:rsidP="00D51742">
      <w:r>
        <w:t>Rationale: NA</w:t>
      </w:r>
    </w:p>
    <w:p w14:paraId="568FA213" w14:textId="77777777" w:rsidR="00D51742" w:rsidRDefault="00D51742" w:rsidP="00D51742">
      <w:r>
        <w:t>Verification Method: Testing</w:t>
      </w:r>
    </w:p>
    <w:p w14:paraId="5F49A17F" w14:textId="77777777" w:rsidR="00D51742" w:rsidRDefault="00D51742" w:rsidP="00D51742"/>
    <w:p w14:paraId="26C562E0" w14:textId="77777777" w:rsidR="00D51742" w:rsidRDefault="00D51742" w:rsidP="00C16195">
      <w:pPr>
        <w:autoSpaceDE w:val="0"/>
        <w:autoSpaceDN w:val="0"/>
        <w:adjustRightInd w:val="0"/>
        <w:spacing w:before="120" w:after="120"/>
        <w:rPr>
          <w:rFonts w:cs="Arial"/>
        </w:rPr>
      </w:pPr>
      <w:r>
        <w:rPr>
          <w:rFonts w:cs="Arial"/>
          <w:color w:val="000000"/>
        </w:rPr>
        <w:t>Gateway shall clear all miscompare bits in Label 035 if the cross-channel data is lost.</w:t>
      </w:r>
    </w:p>
    <w:p w14:paraId="7D6EE7C4" w14:textId="77777777" w:rsidR="00D51742" w:rsidRDefault="00000000" w:rsidP="00D51742">
      <w:r>
        <w:pict w14:anchorId="73F47CFA">
          <v:rect id="_x0000_i1573" style="width:0;height:1.5pt" o:hralign="center" o:hrstd="t" o:hr="t" fillcolor="#a0a0a0" stroked="f"/>
        </w:pict>
      </w:r>
    </w:p>
    <w:p w14:paraId="0B8BF02B" w14:textId="77777777" w:rsidR="00D51742" w:rsidRDefault="00D51742" w:rsidP="00D51742">
      <w:pPr>
        <w:pStyle w:val="Heading4"/>
      </w:pPr>
      <w:bookmarkStart w:id="731" w:name="_Toc204346435"/>
      <w:r>
        <w:t>16.11.3.8 Analog Input Fault Monitor</w:t>
      </w:r>
      <w:bookmarkEnd w:id="731"/>
    </w:p>
    <w:p w14:paraId="1289522D" w14:textId="77777777" w:rsidR="00D51742" w:rsidRDefault="00D51742" w:rsidP="00D51742">
      <w:r>
        <w:t>Requirement ID: H398-SRS-GWY-FNC-513</w:t>
      </w:r>
    </w:p>
    <w:p w14:paraId="392256CC" w14:textId="77777777" w:rsidR="00D51742" w:rsidRDefault="00D51742" w:rsidP="00D51742">
      <w:r>
        <w:t>MOPS: No</w:t>
      </w:r>
    </w:p>
    <w:p w14:paraId="7568B0C4" w14:textId="77777777" w:rsidR="00D51742" w:rsidRDefault="00D51742" w:rsidP="00D51742">
      <w:r>
        <w:t>Safety Requirement: No</w:t>
      </w:r>
    </w:p>
    <w:p w14:paraId="4C52352E" w14:textId="77777777" w:rsidR="00D51742" w:rsidRDefault="00D51742" w:rsidP="00D51742">
      <w:r>
        <w:t>Rationale: NA</w:t>
      </w:r>
    </w:p>
    <w:p w14:paraId="08CF07CC" w14:textId="77777777" w:rsidR="00D51742" w:rsidRDefault="00D51742" w:rsidP="00D51742">
      <w:r>
        <w:t>Verification Method: Testing</w:t>
      </w:r>
    </w:p>
    <w:p w14:paraId="096AC7AC" w14:textId="77777777" w:rsidR="00D51742" w:rsidRDefault="00D51742" w:rsidP="00D51742"/>
    <w:p w14:paraId="607ACB8D" w14:textId="2D9CCF8B" w:rsidR="00D51742" w:rsidRDefault="00D51742" w:rsidP="00C16195">
      <w:pPr>
        <w:autoSpaceDE w:val="0"/>
        <w:autoSpaceDN w:val="0"/>
        <w:adjustRightInd w:val="0"/>
        <w:spacing w:before="120" w:after="120"/>
      </w:pPr>
      <w:r>
        <w:rPr>
          <w:rFonts w:cs="Arial"/>
          <w:color w:val="000000"/>
        </w:rPr>
        <w:t>The Gateway Module shall report the status of the local analog signals for the purpose of verifying EDAU analog input faults.</w:t>
      </w:r>
    </w:p>
    <w:p w14:paraId="61DFD7A8" w14:textId="77777777" w:rsidR="00D51742" w:rsidRDefault="00D51742" w:rsidP="00D51742">
      <w:pPr>
        <w:autoSpaceDE w:val="0"/>
        <w:autoSpaceDN w:val="0"/>
        <w:adjustRightInd w:val="0"/>
        <w:spacing w:before="120" w:after="120"/>
        <w:ind w:left="288"/>
        <w:rPr>
          <w:rFonts w:cs="Arial"/>
          <w:color w:val="000000"/>
        </w:rPr>
      </w:pPr>
    </w:p>
    <w:p w14:paraId="63613666" w14:textId="77777777" w:rsidR="00D51742" w:rsidRDefault="00000000" w:rsidP="00D51742">
      <w:r>
        <w:pict w14:anchorId="07D65735">
          <v:rect id="_x0000_i1574" style="width:0;height:1.5pt" o:hralign="center" o:hrstd="t" o:hr="t" fillcolor="#a0a0a0" stroked="f"/>
        </w:pict>
      </w:r>
    </w:p>
    <w:p w14:paraId="2370D640" w14:textId="77777777" w:rsidR="00D51742" w:rsidRDefault="00D51742" w:rsidP="00D51742">
      <w:pPr>
        <w:pStyle w:val="Heading4"/>
      </w:pPr>
      <w:bookmarkStart w:id="732" w:name="_Toc204346436"/>
      <w:r>
        <w:t>16.11.3.9 Analog input</w:t>
      </w:r>
      <w:bookmarkEnd w:id="732"/>
    </w:p>
    <w:p w14:paraId="3AD81E02" w14:textId="77777777" w:rsidR="00D51742" w:rsidRDefault="00D51742" w:rsidP="00D51742">
      <w:r>
        <w:t>Requirement ID: H398-SRS-GWY-FNC-514</w:t>
      </w:r>
    </w:p>
    <w:p w14:paraId="1003F484" w14:textId="77777777" w:rsidR="00D51742" w:rsidRDefault="00D51742" w:rsidP="00D51742">
      <w:r>
        <w:t>MOPS: No</w:t>
      </w:r>
    </w:p>
    <w:p w14:paraId="02C831DE" w14:textId="77777777" w:rsidR="00D51742" w:rsidRDefault="00D51742" w:rsidP="00D51742">
      <w:r>
        <w:t>Safety Requirement: No</w:t>
      </w:r>
    </w:p>
    <w:p w14:paraId="552DB0D1" w14:textId="77777777" w:rsidR="00D51742" w:rsidRDefault="00D51742" w:rsidP="00D51742">
      <w:r>
        <w:t>Rationale: NA</w:t>
      </w:r>
    </w:p>
    <w:p w14:paraId="54E53158" w14:textId="77777777" w:rsidR="00D51742" w:rsidRDefault="00D51742" w:rsidP="00D51742">
      <w:r>
        <w:t>Verification Method: Testing</w:t>
      </w:r>
    </w:p>
    <w:p w14:paraId="77A2F1A1" w14:textId="77777777" w:rsidR="00D51742" w:rsidRDefault="00D51742" w:rsidP="00D51742"/>
    <w:p w14:paraId="411CA693" w14:textId="77777777" w:rsidR="00D51742" w:rsidRDefault="00D51742" w:rsidP="00C16195">
      <w:pPr>
        <w:autoSpaceDE w:val="0"/>
        <w:autoSpaceDN w:val="0"/>
        <w:adjustRightInd w:val="0"/>
        <w:spacing w:before="120" w:after="120"/>
        <w:rPr>
          <w:rFonts w:cs="Arial"/>
          <w:color w:val="000000"/>
        </w:rPr>
      </w:pPr>
      <w:r>
        <w:rPr>
          <w:rFonts w:cs="Arial"/>
          <w:color w:val="000000"/>
        </w:rPr>
        <w:t>Gateway module shall set analog input fault when the validity(status) of a local analog signal is different from the validity(status) of the cross-channel analog signal and this condition persists for more than 1 second.</w:t>
      </w:r>
    </w:p>
    <w:p w14:paraId="032F1D43" w14:textId="77777777" w:rsidR="00D51742" w:rsidRDefault="00000000" w:rsidP="00D51742">
      <w:r>
        <w:pict w14:anchorId="44DC4174">
          <v:rect id="_x0000_i1575" style="width:0;height:1.5pt" o:hralign="center" o:hrstd="t" o:hr="t" fillcolor="#a0a0a0" stroked="f"/>
        </w:pict>
      </w:r>
    </w:p>
    <w:p w14:paraId="41824E3C" w14:textId="77777777" w:rsidR="00D51742" w:rsidRDefault="00D51742" w:rsidP="00D51742">
      <w:pPr>
        <w:pStyle w:val="Heading4"/>
      </w:pPr>
      <w:bookmarkStart w:id="733" w:name="_Toc204346437"/>
      <w:r>
        <w:t>16.11.3.10 Analog Input Fault state</w:t>
      </w:r>
      <w:bookmarkEnd w:id="733"/>
    </w:p>
    <w:p w14:paraId="3F0024CC" w14:textId="77777777" w:rsidR="00D51742" w:rsidRDefault="00D51742" w:rsidP="00D51742">
      <w:r>
        <w:t>Requirement ID: H398-SRS-GWY-FNC-515</w:t>
      </w:r>
    </w:p>
    <w:p w14:paraId="03907E27" w14:textId="77777777" w:rsidR="00D51742" w:rsidRDefault="00D51742" w:rsidP="00D51742">
      <w:r>
        <w:t>MOPS: No</w:t>
      </w:r>
    </w:p>
    <w:p w14:paraId="5944620D" w14:textId="77777777" w:rsidR="00D51742" w:rsidRDefault="00D51742" w:rsidP="00D51742">
      <w:r>
        <w:t>Safety Requirement: No</w:t>
      </w:r>
    </w:p>
    <w:p w14:paraId="2F727C4B" w14:textId="77777777" w:rsidR="00D51742" w:rsidRDefault="00D51742" w:rsidP="00D51742">
      <w:r>
        <w:t>Rationale: NA</w:t>
      </w:r>
    </w:p>
    <w:p w14:paraId="56170E7B" w14:textId="77777777" w:rsidR="00D51742" w:rsidRDefault="00D51742" w:rsidP="00D51742">
      <w:r>
        <w:t>Verification Method: Testing</w:t>
      </w:r>
    </w:p>
    <w:p w14:paraId="4D93583A" w14:textId="77777777" w:rsidR="00D51742" w:rsidRDefault="00D51742" w:rsidP="00D51742"/>
    <w:p w14:paraId="28AC9737" w14:textId="77777777" w:rsidR="00D51742" w:rsidRDefault="00D51742" w:rsidP="00C16195">
      <w:pPr>
        <w:autoSpaceDE w:val="0"/>
        <w:autoSpaceDN w:val="0"/>
        <w:adjustRightInd w:val="0"/>
        <w:spacing w:before="120" w:after="120"/>
        <w:rPr>
          <w:rFonts w:cs="Arial"/>
          <w:color w:val="000000"/>
        </w:rPr>
      </w:pPr>
      <w:r>
        <w:rPr>
          <w:rFonts w:cs="Arial"/>
          <w:color w:val="000000"/>
        </w:rPr>
        <w:t>Gateway module shall clear the analog input fault when the fault condition does not exist for one full second (fault must correct itself for 1 continuous second before SW can clear the fault condition).</w:t>
      </w:r>
    </w:p>
    <w:p w14:paraId="0031F346" w14:textId="77777777" w:rsidR="00D51742" w:rsidRDefault="00000000" w:rsidP="00D51742">
      <w:r>
        <w:pict w14:anchorId="50C7D7A1">
          <v:rect id="_x0000_i1576" style="width:0;height:1.5pt" o:hralign="center" o:hrstd="t" o:hr="t" fillcolor="#a0a0a0" stroked="f"/>
        </w:pict>
      </w:r>
    </w:p>
    <w:p w14:paraId="174E7330" w14:textId="77777777" w:rsidR="00D51742" w:rsidRDefault="00D51742" w:rsidP="00D51742">
      <w:pPr>
        <w:pStyle w:val="Heading4"/>
      </w:pPr>
      <w:bookmarkStart w:id="734" w:name="_Toc204346438"/>
      <w:r>
        <w:t>16.11.3.11 Analog Input Fault bit error</w:t>
      </w:r>
      <w:bookmarkEnd w:id="734"/>
    </w:p>
    <w:p w14:paraId="37A5B91A" w14:textId="77777777" w:rsidR="00D51742" w:rsidRDefault="00D51742" w:rsidP="00D51742">
      <w:r>
        <w:t>Requirement ID: H398-SRS-GWY-FNC-516</w:t>
      </w:r>
    </w:p>
    <w:p w14:paraId="6BBAF949" w14:textId="77777777" w:rsidR="00D51742" w:rsidRDefault="00D51742" w:rsidP="00D51742">
      <w:r>
        <w:t>MOPS: No</w:t>
      </w:r>
    </w:p>
    <w:p w14:paraId="7EFA4593" w14:textId="77777777" w:rsidR="00D51742" w:rsidRDefault="00D51742" w:rsidP="00D51742">
      <w:r>
        <w:t>Safety Requirement: No</w:t>
      </w:r>
    </w:p>
    <w:p w14:paraId="624C1382" w14:textId="77777777" w:rsidR="00D51742" w:rsidRDefault="00D51742" w:rsidP="00D51742">
      <w:r>
        <w:t>Rationale: NA</w:t>
      </w:r>
    </w:p>
    <w:p w14:paraId="1B954CDA" w14:textId="77777777" w:rsidR="00D51742" w:rsidRDefault="00D51742" w:rsidP="00D51742">
      <w:r>
        <w:t>Verification Method: Testing</w:t>
      </w:r>
    </w:p>
    <w:p w14:paraId="49B20CE1" w14:textId="77777777" w:rsidR="00D51742" w:rsidRDefault="00D51742" w:rsidP="00D51742"/>
    <w:p w14:paraId="4EA4EABB" w14:textId="77777777" w:rsidR="00D51742" w:rsidRDefault="00D51742" w:rsidP="00C16195">
      <w:pPr>
        <w:autoSpaceDE w:val="0"/>
        <w:autoSpaceDN w:val="0"/>
        <w:adjustRightInd w:val="0"/>
        <w:spacing w:before="120" w:after="120"/>
        <w:rPr>
          <w:rFonts w:ascii="MS Shell Dlg 2" w:hAnsi="MS Shell Dlg 2" w:cs="MS Shell Dlg 2"/>
          <w:sz w:val="17"/>
          <w:szCs w:val="17"/>
        </w:rPr>
      </w:pPr>
      <w:r>
        <w:rPr>
          <w:rFonts w:cs="Arial"/>
          <w:color w:val="000000"/>
        </w:rPr>
        <w:t>If an analog input fault is detected, then Gateway Module shall report an Analog Input Fault bit error (bit 11) in ARINC-429 label 062.</w:t>
      </w:r>
    </w:p>
    <w:p w14:paraId="27CDDD5B" w14:textId="77777777" w:rsidR="00D51742" w:rsidRDefault="00000000" w:rsidP="00D51742">
      <w:r>
        <w:pict w14:anchorId="1DA82930">
          <v:rect id="_x0000_i1577" style="width:0;height:1.5pt" o:hralign="center" o:hrstd="t" o:hr="t" fillcolor="#a0a0a0" stroked="f"/>
        </w:pict>
      </w:r>
    </w:p>
    <w:p w14:paraId="1FB1A23C" w14:textId="77777777" w:rsidR="00D51742" w:rsidRDefault="00D51742" w:rsidP="00D51742">
      <w:pPr>
        <w:pStyle w:val="Heading4"/>
      </w:pPr>
      <w:bookmarkStart w:id="735" w:name="_Toc204346439"/>
      <w:r>
        <w:t>16.11.3.12 EDAU Fault Bit Reporting</w:t>
      </w:r>
      <w:bookmarkEnd w:id="735"/>
    </w:p>
    <w:p w14:paraId="7CA997C8" w14:textId="77777777" w:rsidR="00D51742" w:rsidRDefault="00D51742" w:rsidP="00D51742">
      <w:r>
        <w:t>Requirement ID: H398-SRS-GWY-FNC-517</w:t>
      </w:r>
    </w:p>
    <w:p w14:paraId="1130D882" w14:textId="77777777" w:rsidR="00D51742" w:rsidRDefault="00D51742" w:rsidP="00D51742">
      <w:r>
        <w:t>MOPS: No</w:t>
      </w:r>
    </w:p>
    <w:p w14:paraId="19EEA8A7" w14:textId="77777777" w:rsidR="00D51742" w:rsidRDefault="00D51742" w:rsidP="00D51742">
      <w:r>
        <w:t>Safety Requirement: No</w:t>
      </w:r>
    </w:p>
    <w:p w14:paraId="73C8D5B2" w14:textId="77777777" w:rsidR="00D51742" w:rsidRDefault="00D51742" w:rsidP="00D51742">
      <w:r>
        <w:t>Rationale: NA</w:t>
      </w:r>
    </w:p>
    <w:p w14:paraId="7ABB155B" w14:textId="77777777" w:rsidR="00D51742" w:rsidRDefault="00D51742" w:rsidP="00D51742">
      <w:r>
        <w:t>Verification Method: Testing</w:t>
      </w:r>
    </w:p>
    <w:p w14:paraId="762F4276" w14:textId="77777777" w:rsidR="00D51742" w:rsidRDefault="00D51742" w:rsidP="00D51742"/>
    <w:p w14:paraId="0E159332"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color w:val="000000"/>
        </w:rPr>
        <w:t>The Gateway Module shall report BIT status to the displays in label 062.</w:t>
      </w:r>
    </w:p>
    <w:p w14:paraId="6CBC8F0C" w14:textId="77777777" w:rsidR="00D51742" w:rsidRDefault="00000000" w:rsidP="00D51742">
      <w:r>
        <w:pict w14:anchorId="5740C6EA">
          <v:rect id="_x0000_i1578" style="width:0;height:1.5pt" o:hralign="center" o:hrstd="t" o:hr="t" fillcolor="#a0a0a0" stroked="f"/>
        </w:pict>
      </w:r>
    </w:p>
    <w:p w14:paraId="18C8ADCE" w14:textId="77777777" w:rsidR="00D51742" w:rsidRDefault="00D51742" w:rsidP="00D51742">
      <w:pPr>
        <w:pStyle w:val="Heading4"/>
      </w:pPr>
      <w:bookmarkStart w:id="736" w:name="_Toc204346440"/>
      <w:r>
        <w:t>16.11.3.13 A825 data from CMU+ missing during CBIT</w:t>
      </w:r>
      <w:bookmarkEnd w:id="736"/>
    </w:p>
    <w:p w14:paraId="65C087C8" w14:textId="77777777" w:rsidR="00D51742" w:rsidRDefault="00D51742" w:rsidP="00D51742">
      <w:r>
        <w:t>Requirement ID: H398-SRS-GWY-FNC-659</w:t>
      </w:r>
    </w:p>
    <w:p w14:paraId="2625FC98" w14:textId="77777777" w:rsidR="00D51742" w:rsidRDefault="00D51742" w:rsidP="00D51742">
      <w:r>
        <w:t>MOPS: No</w:t>
      </w:r>
    </w:p>
    <w:p w14:paraId="1A580D24" w14:textId="77777777" w:rsidR="00D51742" w:rsidRDefault="00D51742" w:rsidP="00D51742">
      <w:r>
        <w:t>Safety Requirement: No</w:t>
      </w:r>
    </w:p>
    <w:p w14:paraId="3EFCE137" w14:textId="77777777" w:rsidR="00D51742" w:rsidRDefault="00D51742" w:rsidP="00D51742">
      <w:r>
        <w:t>Rationale: NA</w:t>
      </w:r>
    </w:p>
    <w:p w14:paraId="0658CB3C" w14:textId="77777777" w:rsidR="00D51742" w:rsidRDefault="00D51742" w:rsidP="00D51742">
      <w:r>
        <w:t>Verification Method: Testing</w:t>
      </w:r>
    </w:p>
    <w:p w14:paraId="17795E84" w14:textId="77777777" w:rsidR="00D51742" w:rsidRDefault="00D51742" w:rsidP="00D51742"/>
    <w:p w14:paraId="262BBDC1" w14:textId="51AE0DF1" w:rsidR="00D51742" w:rsidRDefault="00D51742" w:rsidP="00D51742">
      <w:pPr>
        <w:widowControl w:val="0"/>
        <w:autoSpaceDE w:val="0"/>
        <w:autoSpaceDN w:val="0"/>
        <w:adjustRightInd w:val="0"/>
        <w:rPr>
          <w:rFonts w:cs="Arial"/>
        </w:rPr>
      </w:pPr>
      <w:r>
        <w:rPr>
          <w:rFonts w:cs="Arial"/>
        </w:rPr>
        <w:t xml:space="preserve">Gateway module </w:t>
      </w:r>
      <w:r w:rsidR="00917177">
        <w:rPr>
          <w:rFonts w:cs="Arial"/>
        </w:rPr>
        <w:t>shall</w:t>
      </w:r>
      <w:r>
        <w:rPr>
          <w:rFonts w:cs="Arial"/>
        </w:rPr>
        <w:t xml:space="preserve"> monitor the A825 communication between the DAU and CMU+ during CBIT.  If at any time, the Gateway Module detects missing A825 data from CMU+ for a period of 3 seconds, Gateway Module shall set Label 062 B2</w:t>
      </w:r>
      <w:r w:rsidR="004140C2">
        <w:rPr>
          <w:rFonts w:cs="Arial"/>
        </w:rPr>
        <w:t>9</w:t>
      </w:r>
      <w:r>
        <w:rPr>
          <w:rFonts w:cs="Arial"/>
        </w:rPr>
        <w:t xml:space="preserve"> to True and remain True until communication has been re-established.</w:t>
      </w:r>
    </w:p>
    <w:p w14:paraId="771B59BF" w14:textId="77777777" w:rsidR="00D51742" w:rsidRDefault="00000000" w:rsidP="00D51742">
      <w:r>
        <w:pict w14:anchorId="6B1BECDA">
          <v:rect id="_x0000_i1579" style="width:0;height:1.5pt" o:hralign="center" o:hrstd="t" o:hr="t" fillcolor="#a0a0a0" stroked="f"/>
        </w:pict>
      </w:r>
    </w:p>
    <w:p w14:paraId="6F4EDCE9" w14:textId="77777777" w:rsidR="00D51742" w:rsidRDefault="00D51742" w:rsidP="00D51742">
      <w:pPr>
        <w:pStyle w:val="Heading4"/>
      </w:pPr>
      <w:bookmarkStart w:id="737" w:name="_Toc204346441"/>
      <w:r>
        <w:t>16.11.3.14 A825 data from Analog or Discrete missing during CBIT</w:t>
      </w:r>
      <w:bookmarkEnd w:id="737"/>
    </w:p>
    <w:p w14:paraId="3F7DBF78" w14:textId="77777777" w:rsidR="00D51742" w:rsidRDefault="00D51742" w:rsidP="00D51742">
      <w:r>
        <w:t>Requirement ID: H398-SRS-GWY-FNC-664</w:t>
      </w:r>
    </w:p>
    <w:p w14:paraId="56273CED" w14:textId="77777777" w:rsidR="00D51742" w:rsidRDefault="00D51742" w:rsidP="00D51742">
      <w:r>
        <w:t>MOPS: No</w:t>
      </w:r>
    </w:p>
    <w:p w14:paraId="3A59443D" w14:textId="77777777" w:rsidR="00D51742" w:rsidRDefault="00D51742" w:rsidP="00D51742">
      <w:r>
        <w:t>Safety Requirement: No</w:t>
      </w:r>
    </w:p>
    <w:p w14:paraId="0D9BA078" w14:textId="77777777" w:rsidR="00D51742" w:rsidRDefault="00D51742" w:rsidP="00D51742">
      <w:r>
        <w:t>Rationale: NA</w:t>
      </w:r>
    </w:p>
    <w:p w14:paraId="2667D9F0" w14:textId="77777777" w:rsidR="00D51742" w:rsidRDefault="00D51742" w:rsidP="00D51742">
      <w:r>
        <w:t>Verification Method: Testing</w:t>
      </w:r>
    </w:p>
    <w:p w14:paraId="79208475" w14:textId="77777777" w:rsidR="00D51742" w:rsidRDefault="00D51742" w:rsidP="00D51742"/>
    <w:p w14:paraId="6F866626" w14:textId="7908FD94" w:rsidR="00D51742" w:rsidRDefault="00D51742" w:rsidP="00D51742">
      <w:pPr>
        <w:widowControl w:val="0"/>
        <w:autoSpaceDE w:val="0"/>
        <w:autoSpaceDN w:val="0"/>
        <w:adjustRightInd w:val="0"/>
        <w:rPr>
          <w:rFonts w:cs="Arial"/>
        </w:rPr>
      </w:pPr>
      <w:r>
        <w:rPr>
          <w:rFonts w:cs="Arial"/>
        </w:rPr>
        <w:t>Gateway Module will monitor the A825 communication Analog and Discrete module.  If at any time, the Gateway module detects missing A825 data from analog or discrete module for a period of 3 seconds, Label 062 B2</w:t>
      </w:r>
      <w:r w:rsidR="004140C2">
        <w:rPr>
          <w:rFonts w:cs="Arial"/>
        </w:rPr>
        <w:t>3</w:t>
      </w:r>
      <w:r>
        <w:rPr>
          <w:rFonts w:cs="Arial"/>
        </w:rPr>
        <w:t xml:space="preserve"> shall be set to True and will remain True until communication has been re-established.</w:t>
      </w:r>
    </w:p>
    <w:p w14:paraId="1209C481" w14:textId="77777777" w:rsidR="00D51742" w:rsidRDefault="00000000" w:rsidP="00D51742">
      <w:r>
        <w:pict w14:anchorId="295A4BFA">
          <v:rect id="_x0000_i1580" style="width:0;height:1.5pt" o:hralign="center" o:hrstd="t" o:hr="t" fillcolor="#a0a0a0" stroked="f"/>
        </w:pict>
      </w:r>
    </w:p>
    <w:p w14:paraId="5DD00881" w14:textId="362791CC" w:rsidR="00EF2892" w:rsidRDefault="00EF2892">
      <w:pPr>
        <w:pStyle w:val="Heading4"/>
      </w:pPr>
      <w:bookmarkStart w:id="738" w:name="_Toc204346442"/>
      <w:r>
        <w:t>16.11.3.15 Discrete Input Fault Monitor</w:t>
      </w:r>
      <w:bookmarkEnd w:id="738"/>
    </w:p>
    <w:p w14:paraId="559DDFBE" w14:textId="77777777" w:rsidR="00B6187E" w:rsidRDefault="00EF2892" w:rsidP="00B6187E">
      <w:pPr>
        <w:widowControl w:val="0"/>
        <w:autoSpaceDE w:val="0"/>
        <w:autoSpaceDN w:val="0"/>
        <w:adjustRightInd w:val="0"/>
        <w:rPr>
          <w:rFonts w:cs="Arial"/>
          <w:color w:val="000000"/>
        </w:rPr>
      </w:pPr>
      <w:r>
        <w:t xml:space="preserve">Requirement ID: </w:t>
      </w:r>
      <w:r w:rsidR="00B6187E" w:rsidRPr="00577246">
        <w:rPr>
          <w:rFonts w:cs="Arial"/>
          <w:color w:val="000000"/>
        </w:rPr>
        <w:t>H398-SRS-GWY-FNC-</w:t>
      </w:r>
      <w:r w:rsidR="00B6187E">
        <w:rPr>
          <w:rFonts w:cs="Arial"/>
          <w:color w:val="000000"/>
        </w:rPr>
        <w:t>1195</w:t>
      </w:r>
    </w:p>
    <w:p w14:paraId="06441510" w14:textId="249D5DF5" w:rsidR="00EF2892" w:rsidRDefault="00EF2892" w:rsidP="00EF2892">
      <w:r>
        <w:t>MOPS: No</w:t>
      </w:r>
    </w:p>
    <w:p w14:paraId="7CE8B0D8" w14:textId="77777777" w:rsidR="00EF2892" w:rsidRDefault="00EF2892" w:rsidP="00EF2892">
      <w:r>
        <w:t>Safety Requirement: No</w:t>
      </w:r>
    </w:p>
    <w:p w14:paraId="05D54ADB" w14:textId="77777777" w:rsidR="00EF2892" w:rsidRDefault="00EF2892" w:rsidP="00EF2892">
      <w:r>
        <w:t>Rationale: NA</w:t>
      </w:r>
    </w:p>
    <w:p w14:paraId="62A554C0" w14:textId="77777777" w:rsidR="00EF2892" w:rsidRDefault="00EF2892" w:rsidP="00EF2892">
      <w:r>
        <w:t>Verification Method: Testing</w:t>
      </w:r>
    </w:p>
    <w:p w14:paraId="6A5585BE" w14:textId="77777777" w:rsidR="00EF2892" w:rsidRDefault="00EF2892" w:rsidP="00EF2892">
      <w:pPr>
        <w:pStyle w:val="BodyText4"/>
      </w:pPr>
    </w:p>
    <w:p w14:paraId="4632EDAF" w14:textId="2E7BC525" w:rsidR="00EF2892" w:rsidRDefault="00EF2892" w:rsidP="00EF2892">
      <w:pPr>
        <w:pStyle w:val="BodyText4"/>
      </w:pPr>
      <w:r>
        <w:t>The Gateway Module</w:t>
      </w:r>
      <w:r w:rsidRPr="000944AB">
        <w:t xml:space="preserve"> shall report the status of the local discrete signals for the purpose of verifying DAU discrete input faults.</w:t>
      </w:r>
    </w:p>
    <w:p w14:paraId="609F2C33" w14:textId="35B56045" w:rsidR="00EF2892" w:rsidRPr="000944AB" w:rsidRDefault="00000000" w:rsidP="00EF2892">
      <w:pPr>
        <w:pStyle w:val="BodyText4"/>
      </w:pPr>
      <w:r>
        <w:pict w14:anchorId="556F9BB5">
          <v:rect id="_x0000_i1581" style="width:0;height:1.5pt" o:hralign="center" o:hrstd="t" o:hr="t" fillcolor="#a0a0a0" stroked="f"/>
        </w:pict>
      </w:r>
    </w:p>
    <w:p w14:paraId="0A3B1807" w14:textId="58BEFD13" w:rsidR="00EF2892" w:rsidRDefault="00EF2892">
      <w:pPr>
        <w:pStyle w:val="Heading4"/>
      </w:pPr>
      <w:bookmarkStart w:id="739" w:name="_Toc204346443"/>
      <w:r>
        <w:t>16.11.3.16 Discrete Input</w:t>
      </w:r>
      <w:bookmarkEnd w:id="739"/>
    </w:p>
    <w:p w14:paraId="549F10D6" w14:textId="7B9660F8" w:rsidR="00B6187E" w:rsidRDefault="00EF2892" w:rsidP="00B6187E">
      <w:pPr>
        <w:widowControl w:val="0"/>
        <w:autoSpaceDE w:val="0"/>
        <w:autoSpaceDN w:val="0"/>
        <w:adjustRightInd w:val="0"/>
        <w:rPr>
          <w:rFonts w:cs="Arial"/>
          <w:color w:val="000000"/>
        </w:rPr>
      </w:pPr>
      <w:r>
        <w:t xml:space="preserve">Requirement ID: </w:t>
      </w:r>
      <w:r w:rsidR="00B6187E" w:rsidRPr="00577246">
        <w:rPr>
          <w:rFonts w:cs="Arial"/>
          <w:color w:val="000000"/>
        </w:rPr>
        <w:t>H398-SRS-GWY-FNC-</w:t>
      </w:r>
      <w:r w:rsidR="00B6187E">
        <w:rPr>
          <w:rFonts w:cs="Arial"/>
          <w:color w:val="000000"/>
        </w:rPr>
        <w:t>11</w:t>
      </w:r>
      <w:r w:rsidR="00074E57">
        <w:rPr>
          <w:rFonts w:cs="Arial"/>
          <w:color w:val="000000"/>
        </w:rPr>
        <w:t>9</w:t>
      </w:r>
      <w:r w:rsidR="00B6187E">
        <w:rPr>
          <w:rFonts w:cs="Arial"/>
          <w:color w:val="000000"/>
        </w:rPr>
        <w:t>6</w:t>
      </w:r>
    </w:p>
    <w:p w14:paraId="5AAD84B5" w14:textId="05136890" w:rsidR="00EF2892" w:rsidRPr="00B6187E" w:rsidRDefault="00EF2892" w:rsidP="00B6187E">
      <w:pPr>
        <w:widowControl w:val="0"/>
        <w:autoSpaceDE w:val="0"/>
        <w:autoSpaceDN w:val="0"/>
        <w:adjustRightInd w:val="0"/>
        <w:rPr>
          <w:rFonts w:cs="Arial"/>
          <w:color w:val="000000"/>
        </w:rPr>
      </w:pPr>
      <w:r>
        <w:t>MOPS: No</w:t>
      </w:r>
    </w:p>
    <w:p w14:paraId="4DC8ECFE" w14:textId="77777777" w:rsidR="00EF2892" w:rsidRDefault="00EF2892" w:rsidP="00EF2892">
      <w:r>
        <w:t>Safety Requirement: No</w:t>
      </w:r>
    </w:p>
    <w:p w14:paraId="3038B2ED" w14:textId="77777777" w:rsidR="00EF2892" w:rsidRDefault="00EF2892" w:rsidP="00EF2892">
      <w:r>
        <w:t>Rationale: NA</w:t>
      </w:r>
    </w:p>
    <w:p w14:paraId="0A350219" w14:textId="77777777" w:rsidR="00EF2892" w:rsidRDefault="00EF2892" w:rsidP="00EF2892">
      <w:r>
        <w:t>Verification Method: Testing</w:t>
      </w:r>
    </w:p>
    <w:p w14:paraId="360699B2" w14:textId="77777777" w:rsidR="00EF2892" w:rsidRDefault="00EF2892" w:rsidP="00EF2892"/>
    <w:p w14:paraId="02EFB4D8" w14:textId="7F8F4678" w:rsidR="00EF2892" w:rsidRDefault="00EF2892" w:rsidP="00EF2892">
      <w:pPr>
        <w:pStyle w:val="BodyText4"/>
      </w:pPr>
      <w:r>
        <w:t>Gateway module shall set discrete input fault when the validity(status)</w:t>
      </w:r>
      <w:r w:rsidRPr="000944AB">
        <w:t xml:space="preserve"> of a local discrete signal is different from the validity of the cross-channel discrete signal and this condition persists more than 1 second.</w:t>
      </w:r>
    </w:p>
    <w:p w14:paraId="7E56E9AD" w14:textId="70D1236B" w:rsidR="00EF2892" w:rsidRPr="00EF2892" w:rsidRDefault="00000000" w:rsidP="00EF2892">
      <w:pPr>
        <w:pStyle w:val="BodyText4"/>
        <w:rPr>
          <w:highlight w:val="yellow"/>
        </w:rPr>
      </w:pPr>
      <w:r>
        <w:pict w14:anchorId="674F85E9">
          <v:rect id="_x0000_i1582" style="width:0;height:1.5pt" o:hralign="center" o:hrstd="t" o:hr="t" fillcolor="#a0a0a0" stroked="f"/>
        </w:pict>
      </w:r>
    </w:p>
    <w:p w14:paraId="2248AFAB" w14:textId="60491B68" w:rsidR="00EF2892" w:rsidRDefault="00EF2892">
      <w:pPr>
        <w:pStyle w:val="Heading4"/>
      </w:pPr>
      <w:bookmarkStart w:id="740" w:name="_Toc204346444"/>
      <w:r>
        <w:t>16.11.3.17 Discrete Input Fault State</w:t>
      </w:r>
      <w:bookmarkEnd w:id="740"/>
    </w:p>
    <w:p w14:paraId="54BAD781" w14:textId="7B303FFB" w:rsidR="00B6187E" w:rsidRDefault="00EF2892" w:rsidP="00B6187E">
      <w:pPr>
        <w:widowControl w:val="0"/>
        <w:autoSpaceDE w:val="0"/>
        <w:autoSpaceDN w:val="0"/>
        <w:adjustRightInd w:val="0"/>
        <w:rPr>
          <w:rFonts w:cs="Arial"/>
          <w:color w:val="000000"/>
        </w:rPr>
      </w:pPr>
      <w:r>
        <w:t xml:space="preserve">Requirement ID: </w:t>
      </w:r>
      <w:r w:rsidR="00B6187E" w:rsidRPr="00577246">
        <w:rPr>
          <w:rFonts w:cs="Arial"/>
          <w:color w:val="000000"/>
        </w:rPr>
        <w:t>H398-SRS-GWY-FNC-</w:t>
      </w:r>
      <w:r w:rsidR="00B6187E">
        <w:rPr>
          <w:rFonts w:cs="Arial"/>
          <w:color w:val="000000"/>
        </w:rPr>
        <w:t>1197</w:t>
      </w:r>
    </w:p>
    <w:p w14:paraId="1BB2C6F8" w14:textId="1EEA65F4" w:rsidR="00EF2892" w:rsidRDefault="00EF2892" w:rsidP="00EF2892">
      <w:r>
        <w:t>MOPS: No</w:t>
      </w:r>
    </w:p>
    <w:p w14:paraId="3487DAC8" w14:textId="77777777" w:rsidR="00EF2892" w:rsidRDefault="00EF2892" w:rsidP="00EF2892">
      <w:r>
        <w:t>Safety Requirement: No</w:t>
      </w:r>
    </w:p>
    <w:p w14:paraId="5AE102F5" w14:textId="77777777" w:rsidR="00EF2892" w:rsidRDefault="00EF2892" w:rsidP="00EF2892">
      <w:r>
        <w:t>Rationale: NA</w:t>
      </w:r>
    </w:p>
    <w:p w14:paraId="053B6077" w14:textId="77777777" w:rsidR="00EF2892" w:rsidRDefault="00EF2892" w:rsidP="00EF2892">
      <w:r>
        <w:t>Verification Method: Testing</w:t>
      </w:r>
    </w:p>
    <w:p w14:paraId="64DDA4B5" w14:textId="77777777" w:rsidR="00EF2892" w:rsidRDefault="00EF2892" w:rsidP="00EF2892"/>
    <w:p w14:paraId="7E75DEE4" w14:textId="633E2F53" w:rsidR="00EF2892" w:rsidRPr="000944AB" w:rsidRDefault="00EF2892" w:rsidP="00EF2892">
      <w:pPr>
        <w:pStyle w:val="BodyText4"/>
      </w:pPr>
      <w:r>
        <w:t xml:space="preserve">Gateway module shall clear the discrete input fault when the fault condition does not exist  </w:t>
      </w:r>
      <w:r w:rsidRPr="000944AB">
        <w:t>for one full second (fault must correct itself for 1 continuous second before SW can clear the fault condition).</w:t>
      </w:r>
    </w:p>
    <w:p w14:paraId="0D24ADFE" w14:textId="7E2DC58A" w:rsidR="00EF2892" w:rsidRDefault="00000000" w:rsidP="00EF2892">
      <w:r>
        <w:pict w14:anchorId="2527AD3D">
          <v:rect id="_x0000_i1583" style="width:0;height:1.5pt" o:hralign="center" o:hrstd="t" o:hr="t" fillcolor="#a0a0a0" stroked="f"/>
        </w:pict>
      </w:r>
    </w:p>
    <w:p w14:paraId="51984F3A" w14:textId="22D6E281" w:rsidR="00EF2892" w:rsidRDefault="00EF2892">
      <w:pPr>
        <w:pStyle w:val="Heading4"/>
      </w:pPr>
      <w:bookmarkStart w:id="741" w:name="_Toc204346445"/>
      <w:r>
        <w:t>16.11.3.18 Discrete Input Fault bit error</w:t>
      </w:r>
      <w:bookmarkEnd w:id="741"/>
    </w:p>
    <w:p w14:paraId="1DBF6FB4" w14:textId="60991FB9" w:rsidR="00EF2892" w:rsidRDefault="00EF2892" w:rsidP="00EF2892">
      <w:r>
        <w:t>Requirement ID: H398-SRS-GWY-FNC-</w:t>
      </w:r>
      <w:r w:rsidR="00B6187E">
        <w:t>1198</w:t>
      </w:r>
    </w:p>
    <w:p w14:paraId="542D0ABB" w14:textId="77777777" w:rsidR="00EF2892" w:rsidRDefault="00EF2892" w:rsidP="00EF2892">
      <w:r>
        <w:t>MOPS: No</w:t>
      </w:r>
    </w:p>
    <w:p w14:paraId="5F018691" w14:textId="77777777" w:rsidR="00EF2892" w:rsidRDefault="00EF2892" w:rsidP="00EF2892">
      <w:r>
        <w:t>Safety Requirement: No</w:t>
      </w:r>
    </w:p>
    <w:p w14:paraId="58945253" w14:textId="77777777" w:rsidR="00EF2892" w:rsidRDefault="00EF2892" w:rsidP="00EF2892">
      <w:r>
        <w:t>Rationale: NA</w:t>
      </w:r>
    </w:p>
    <w:p w14:paraId="4D271856" w14:textId="77777777" w:rsidR="00EF2892" w:rsidRDefault="00EF2892" w:rsidP="00EF2892">
      <w:r>
        <w:t>Verification Method: Testing</w:t>
      </w:r>
    </w:p>
    <w:p w14:paraId="5633219E" w14:textId="77777777" w:rsidR="00EF2892" w:rsidRDefault="00EF2892" w:rsidP="00EF2892"/>
    <w:p w14:paraId="3EAC80B1" w14:textId="0BF184C5" w:rsidR="00482AD1" w:rsidRDefault="00482AD1" w:rsidP="00EF2892">
      <w:pPr>
        <w:pStyle w:val="BodyText4"/>
      </w:pPr>
      <w:r>
        <w:t>The Gateway Module shall report Discrete Input Fault bit error (bit 12) in ARINC-429 label 062 when discrete input fault is detected.</w:t>
      </w:r>
    </w:p>
    <w:p w14:paraId="0E094F38" w14:textId="68BF2D83" w:rsidR="00EF2892" w:rsidRPr="00EF2892" w:rsidRDefault="00000000" w:rsidP="00EF2892">
      <w:pPr>
        <w:pStyle w:val="BodyText4"/>
      </w:pPr>
      <w:r>
        <w:pict w14:anchorId="1630C9EC">
          <v:rect id="_x0000_i1584" style="width:0;height:1.5pt" o:hralign="center" o:hrstd="t" o:hr="t" fillcolor="#a0a0a0" stroked="f"/>
        </w:pict>
      </w:r>
    </w:p>
    <w:p w14:paraId="1BC456B7" w14:textId="77777777" w:rsidR="00D51742" w:rsidRDefault="00D51742" w:rsidP="00D51742">
      <w:pPr>
        <w:pStyle w:val="Heading2"/>
      </w:pPr>
      <w:bookmarkStart w:id="742" w:name="_Toc204346446"/>
      <w:r>
        <w:t>16.12 DAU Configuration</w:t>
      </w:r>
      <w:bookmarkEnd w:id="742"/>
    </w:p>
    <w:p w14:paraId="563F79C1" w14:textId="77777777" w:rsidR="00D51742" w:rsidRDefault="00D51742" w:rsidP="00D51742"/>
    <w:p w14:paraId="5C2EC1B2" w14:textId="77777777" w:rsidR="00D51742" w:rsidRDefault="00D51742" w:rsidP="00D51742">
      <w:pPr>
        <w:widowControl w:val="0"/>
        <w:autoSpaceDE w:val="0"/>
        <w:autoSpaceDN w:val="0"/>
        <w:adjustRightInd w:val="0"/>
        <w:rPr>
          <w:rFonts w:cs="Arial"/>
        </w:rPr>
      </w:pPr>
      <w:r>
        <w:rPr>
          <w:rFonts w:cs="Arial"/>
        </w:rPr>
        <w:t>This section specifies the Software High Level Requirements for the usage of the Configuration Parameters received from CMU by the Gateway Module.</w:t>
      </w:r>
    </w:p>
    <w:p w14:paraId="08C9A8AD" w14:textId="77777777" w:rsidR="00D51742" w:rsidRDefault="00000000" w:rsidP="00D51742">
      <w:r>
        <w:pict w14:anchorId="08217523">
          <v:rect id="_x0000_i1585" style="width:0;height:1.5pt" o:hralign="center" o:hrstd="t" o:hr="t" fillcolor="#a0a0a0" stroked="f"/>
        </w:pict>
      </w:r>
    </w:p>
    <w:p w14:paraId="3B58B49D" w14:textId="77777777" w:rsidR="00D51742" w:rsidRDefault="00D51742" w:rsidP="00D51742">
      <w:pPr>
        <w:pStyle w:val="Heading3"/>
      </w:pPr>
      <w:bookmarkStart w:id="743" w:name="_Toc204346447"/>
      <w:r>
        <w:t>16.12.1 Aircraft Configuration Parameters</w:t>
      </w:r>
      <w:bookmarkEnd w:id="743"/>
    </w:p>
    <w:p w14:paraId="5515B49D" w14:textId="77777777" w:rsidR="00D51742" w:rsidRDefault="00D51742" w:rsidP="00D51742">
      <w:r>
        <w:t>Requirement ID: H398-SRS-GWY-DRQ-583</w:t>
      </w:r>
    </w:p>
    <w:p w14:paraId="3CBED31C" w14:textId="77777777" w:rsidR="00D51742" w:rsidRDefault="00D51742" w:rsidP="00D51742">
      <w:r>
        <w:t>MOPS: No</w:t>
      </w:r>
    </w:p>
    <w:p w14:paraId="7FB5BE79" w14:textId="77777777" w:rsidR="00D51742" w:rsidRDefault="00D51742" w:rsidP="00D51742">
      <w:r>
        <w:t>Safety Requirement: No</w:t>
      </w:r>
    </w:p>
    <w:p w14:paraId="7A5917F9" w14:textId="77777777" w:rsidR="00D51742" w:rsidRDefault="00D51742" w:rsidP="00D51742">
      <w:r>
        <w:t>Rationale: Required to define the various sections of Aircraft Configuration Data used to make the software configurable</w:t>
      </w:r>
    </w:p>
    <w:p w14:paraId="46F99A93" w14:textId="77777777" w:rsidR="00D51742" w:rsidRDefault="00D51742" w:rsidP="00D51742">
      <w:r>
        <w:t>Verification Method: Testing</w:t>
      </w:r>
    </w:p>
    <w:p w14:paraId="70ABE1A0" w14:textId="77777777" w:rsidR="00D51742" w:rsidRDefault="00D51742" w:rsidP="00D51742"/>
    <w:p w14:paraId="0CFBAA5E" w14:textId="77777777" w:rsidR="00D51742" w:rsidRDefault="00D51742" w:rsidP="00D51742">
      <w:pPr>
        <w:widowControl w:val="0"/>
        <w:autoSpaceDE w:val="0"/>
        <w:autoSpaceDN w:val="0"/>
        <w:adjustRightInd w:val="0"/>
        <w:rPr>
          <w:rFonts w:cs="Arial"/>
        </w:rPr>
      </w:pPr>
      <w:r>
        <w:rPr>
          <w:rFonts w:cs="Arial"/>
        </w:rPr>
        <w:t>The Gateway Module shall receive the parameters specified in Table: Aircraft Configuration Parameters as part of Aircraft Configuration Parameter data from CMU in ARINC825 message:</w:t>
      </w:r>
    </w:p>
    <w:p w14:paraId="2DC399B6" w14:textId="77777777" w:rsidR="00D51742" w:rsidRDefault="00D51742" w:rsidP="00D51742">
      <w:pPr>
        <w:widowControl w:val="0"/>
        <w:autoSpaceDE w:val="0"/>
        <w:autoSpaceDN w:val="0"/>
        <w:adjustRightInd w:val="0"/>
        <w:rPr>
          <w:rFonts w:cs="Arial"/>
        </w:rPr>
      </w:pPr>
    </w:p>
    <w:p w14:paraId="43ECB27C" w14:textId="676D820C" w:rsidR="00D51742" w:rsidRDefault="00D51742" w:rsidP="00407FB3">
      <w:pPr>
        <w:pStyle w:val="Caption"/>
        <w:rPr>
          <w:rFonts w:cs="Arial"/>
          <w:b w:val="0"/>
          <w:bCs w:val="0"/>
          <w:lang w:val="en-CA"/>
        </w:rPr>
      </w:pPr>
      <w:r>
        <w:rPr>
          <w:rFonts w:cs="Arial"/>
        </w:rPr>
        <w:tab/>
      </w:r>
      <w:r>
        <w:rPr>
          <w:rFonts w:cs="Arial"/>
        </w:rPr>
        <w:tab/>
      </w:r>
      <w:r>
        <w:rPr>
          <w:rFonts w:cs="Arial"/>
        </w:rPr>
        <w:tab/>
      </w:r>
      <w:bookmarkStart w:id="744" w:name="_Toc204346631"/>
      <w:r w:rsidR="00407FB3">
        <w:t xml:space="preserve">Table </w:t>
      </w:r>
      <w:fldSimple w:instr=" SEQ Table \* ARABIC ">
        <w:r w:rsidR="003451C2">
          <w:rPr>
            <w:noProof/>
          </w:rPr>
          <w:t>168</w:t>
        </w:r>
      </w:fldSimple>
      <w:r>
        <w:rPr>
          <w:rFonts w:cs="Arial"/>
          <w:lang w:val="en-CA"/>
        </w:rPr>
        <w:t>: Aircraft Configuration Parameters</w:t>
      </w:r>
      <w:bookmarkEnd w:id="744"/>
    </w:p>
    <w:tbl>
      <w:tblPr>
        <w:tblW w:w="0" w:type="auto"/>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333"/>
        <w:gridCol w:w="2526"/>
        <w:gridCol w:w="3641"/>
      </w:tblGrid>
      <w:tr w:rsidR="00A5617A" w14:paraId="712D6FA0" w14:textId="77777777" w:rsidTr="00FF3DB9">
        <w:trPr>
          <w:trHeight w:val="315"/>
        </w:trPr>
        <w:tc>
          <w:tcPr>
            <w:tcW w:w="2333" w:type="dxa"/>
            <w:tcBorders>
              <w:top w:val="single" w:sz="4" w:space="0" w:color="000000"/>
              <w:bottom w:val="single" w:sz="4" w:space="0" w:color="000000"/>
              <w:right w:val="single" w:sz="4" w:space="0" w:color="000000"/>
            </w:tcBorders>
            <w:shd w:val="clear" w:color="auto" w:fill="A6A6A6"/>
            <w:vAlign w:val="bottom"/>
          </w:tcPr>
          <w:p w14:paraId="6AC329C6" w14:textId="77777777" w:rsidR="00A5617A" w:rsidRDefault="00A5617A" w:rsidP="00FF3DB9">
            <w:pPr>
              <w:widowControl w:val="0"/>
              <w:autoSpaceDE w:val="0"/>
              <w:autoSpaceDN w:val="0"/>
              <w:adjustRightInd w:val="0"/>
              <w:ind w:left="90"/>
              <w:rPr>
                <w:rFonts w:cs="Arial"/>
                <w:b/>
                <w:bCs/>
                <w:color w:val="000000"/>
                <w:lang w:val="en-GB"/>
              </w:rPr>
            </w:pPr>
            <w:r>
              <w:rPr>
                <w:rFonts w:cs="Arial"/>
                <w:b/>
                <w:bCs/>
                <w:color w:val="000000"/>
                <w:lang w:val="en-GB"/>
              </w:rPr>
              <w:t>Parameter</w:t>
            </w:r>
          </w:p>
        </w:tc>
        <w:tc>
          <w:tcPr>
            <w:tcW w:w="2526" w:type="dxa"/>
            <w:tcBorders>
              <w:top w:val="single" w:sz="4" w:space="0" w:color="000000"/>
              <w:left w:val="nil"/>
              <w:bottom w:val="single" w:sz="4" w:space="0" w:color="000000"/>
              <w:right w:val="single" w:sz="4" w:space="0" w:color="000000"/>
            </w:tcBorders>
            <w:shd w:val="clear" w:color="auto" w:fill="A6A6A6"/>
          </w:tcPr>
          <w:p w14:paraId="5C266E24" w14:textId="77777777" w:rsidR="00A5617A" w:rsidRDefault="00A5617A" w:rsidP="00FF3DB9">
            <w:pPr>
              <w:widowControl w:val="0"/>
              <w:autoSpaceDE w:val="0"/>
              <w:autoSpaceDN w:val="0"/>
              <w:adjustRightInd w:val="0"/>
              <w:ind w:left="48" w:firstLine="8"/>
              <w:rPr>
                <w:rFonts w:cs="Arial"/>
                <w:b/>
                <w:bCs/>
                <w:color w:val="000000"/>
                <w:lang w:val="en-GB"/>
              </w:rPr>
            </w:pPr>
            <w:r>
              <w:rPr>
                <w:rFonts w:cs="Arial"/>
                <w:b/>
                <w:bCs/>
                <w:color w:val="000000"/>
                <w:lang w:val="en-GB"/>
              </w:rPr>
              <w:t>Description</w:t>
            </w:r>
          </w:p>
        </w:tc>
        <w:tc>
          <w:tcPr>
            <w:tcW w:w="3641" w:type="dxa"/>
            <w:tcBorders>
              <w:top w:val="single" w:sz="4" w:space="0" w:color="000000"/>
              <w:left w:val="single" w:sz="4" w:space="0" w:color="000000"/>
              <w:bottom w:val="single" w:sz="4" w:space="0" w:color="000000"/>
            </w:tcBorders>
            <w:shd w:val="clear" w:color="auto" w:fill="A6A6A6"/>
            <w:vAlign w:val="bottom"/>
          </w:tcPr>
          <w:p w14:paraId="495C336B" w14:textId="77777777" w:rsidR="00A5617A" w:rsidRDefault="00A5617A" w:rsidP="00FF3DB9">
            <w:pPr>
              <w:widowControl w:val="0"/>
              <w:autoSpaceDE w:val="0"/>
              <w:autoSpaceDN w:val="0"/>
              <w:adjustRightInd w:val="0"/>
              <w:ind w:left="48" w:firstLine="8"/>
              <w:rPr>
                <w:rFonts w:cs="Arial"/>
                <w:b/>
                <w:bCs/>
                <w:color w:val="000000"/>
                <w:lang w:val="en-GB"/>
              </w:rPr>
            </w:pPr>
            <w:r>
              <w:rPr>
                <w:rFonts w:cs="Arial"/>
                <w:b/>
                <w:bCs/>
                <w:color w:val="000000"/>
                <w:lang w:val="en-GB"/>
              </w:rPr>
              <w:t>Range</w:t>
            </w:r>
          </w:p>
        </w:tc>
      </w:tr>
      <w:tr w:rsidR="00A5617A" w14:paraId="3DF072C4" w14:textId="77777777" w:rsidTr="00FF3DB9">
        <w:trPr>
          <w:trHeight w:val="300"/>
        </w:trPr>
        <w:tc>
          <w:tcPr>
            <w:tcW w:w="2333" w:type="dxa"/>
            <w:tcBorders>
              <w:top w:val="single" w:sz="4" w:space="0" w:color="000000"/>
              <w:bottom w:val="single" w:sz="4" w:space="0" w:color="000000"/>
              <w:right w:val="single" w:sz="4" w:space="0" w:color="000000"/>
            </w:tcBorders>
            <w:shd w:val="clear" w:color="auto" w:fill="FFFFFF"/>
            <w:vAlign w:val="bottom"/>
          </w:tcPr>
          <w:p w14:paraId="77205292"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Aircraft Configuration Software revision Number</w:t>
            </w:r>
          </w:p>
        </w:tc>
        <w:tc>
          <w:tcPr>
            <w:tcW w:w="2526" w:type="dxa"/>
            <w:tcBorders>
              <w:top w:val="single" w:sz="4" w:space="0" w:color="000000"/>
              <w:left w:val="nil"/>
              <w:bottom w:val="single" w:sz="4" w:space="0" w:color="000000"/>
              <w:right w:val="single" w:sz="4" w:space="0" w:color="000000"/>
            </w:tcBorders>
            <w:shd w:val="clear" w:color="auto" w:fill="FFFFFF"/>
          </w:tcPr>
          <w:p w14:paraId="2E0C9836" w14:textId="77777777" w:rsidR="00A5617A" w:rsidRDefault="00A5617A" w:rsidP="00FF3DB9">
            <w:pPr>
              <w:widowControl w:val="0"/>
              <w:autoSpaceDE w:val="0"/>
              <w:autoSpaceDN w:val="0"/>
              <w:adjustRightInd w:val="0"/>
              <w:ind w:left="48" w:firstLine="8"/>
              <w:rPr>
                <w:rFonts w:cs="Arial"/>
                <w:color w:val="000000"/>
                <w:lang w:val="en-GB"/>
              </w:rPr>
            </w:pPr>
            <w:r>
              <w:rPr>
                <w:rFonts w:cs="Arial"/>
              </w:rPr>
              <w:t>Aircraft Configuration(ACD) Part Number</w:t>
            </w:r>
          </w:p>
        </w:tc>
        <w:tc>
          <w:tcPr>
            <w:tcW w:w="3641" w:type="dxa"/>
            <w:tcBorders>
              <w:top w:val="single" w:sz="4" w:space="0" w:color="000000"/>
              <w:left w:val="single" w:sz="4" w:space="0" w:color="000000"/>
              <w:bottom w:val="single" w:sz="4" w:space="0" w:color="000000"/>
            </w:tcBorders>
            <w:shd w:val="clear" w:color="auto" w:fill="FFFFFF"/>
            <w:vAlign w:val="bottom"/>
          </w:tcPr>
          <w:p w14:paraId="34381C1F" w14:textId="77777777" w:rsidR="00A5617A" w:rsidRPr="006B2077" w:rsidRDefault="00A5617A" w:rsidP="00FF3DB9">
            <w:pPr>
              <w:autoSpaceDE w:val="0"/>
              <w:autoSpaceDN w:val="0"/>
              <w:adjustRightInd w:val="0"/>
              <w:rPr>
                <w:rFonts w:cs="Arial"/>
                <w:lang w:val="it-IT"/>
              </w:rPr>
            </w:pPr>
            <w:r w:rsidRPr="006B2077">
              <w:rPr>
                <w:rFonts w:cs="Arial"/>
                <w:lang w:val="it-IT"/>
              </w:rPr>
              <w:t>Format:&lt;H108E-713&gt;&lt;space&gt;&lt;-&gt;&lt;x&gt;&lt;.&gt;&lt;yy&gt;&lt;space&gt;</w:t>
            </w:r>
          </w:p>
          <w:p w14:paraId="679B9632" w14:textId="77777777" w:rsidR="00A5617A" w:rsidRDefault="00A5617A" w:rsidP="00FF3DB9">
            <w:pPr>
              <w:autoSpaceDE w:val="0"/>
              <w:autoSpaceDN w:val="0"/>
              <w:adjustRightInd w:val="0"/>
              <w:rPr>
                <w:rFonts w:cs="Arial"/>
              </w:rPr>
            </w:pPr>
            <w:r>
              <w:rPr>
                <w:rFonts w:cs="Arial"/>
              </w:rPr>
              <w:t>where,</w:t>
            </w:r>
          </w:p>
          <w:p w14:paraId="56DDDA33" w14:textId="77777777" w:rsidR="00A5617A" w:rsidRDefault="00A5617A" w:rsidP="00FF3DB9">
            <w:pPr>
              <w:autoSpaceDE w:val="0"/>
              <w:autoSpaceDN w:val="0"/>
              <w:adjustRightInd w:val="0"/>
              <w:rPr>
                <w:rFonts w:cs="Arial"/>
              </w:rPr>
            </w:pPr>
            <w:r>
              <w:rPr>
                <w:rFonts w:cs="Arial"/>
              </w:rPr>
              <w:t>x is major release number</w:t>
            </w:r>
          </w:p>
          <w:p w14:paraId="1808AECC" w14:textId="77777777" w:rsidR="00A5617A" w:rsidRDefault="00A5617A" w:rsidP="00FF3DB9">
            <w:pPr>
              <w:widowControl w:val="0"/>
              <w:autoSpaceDE w:val="0"/>
              <w:autoSpaceDN w:val="0"/>
              <w:adjustRightInd w:val="0"/>
              <w:rPr>
                <w:rFonts w:cs="Arial"/>
              </w:rPr>
            </w:pPr>
            <w:r>
              <w:rPr>
                <w:rFonts w:cs="Arial"/>
              </w:rPr>
              <w:t xml:space="preserve">yy is minor release number. </w:t>
            </w:r>
          </w:p>
          <w:p w14:paraId="20267A8A" w14:textId="77777777" w:rsidR="00A5617A" w:rsidRDefault="00A5617A" w:rsidP="00FF3DB9">
            <w:pPr>
              <w:widowControl w:val="0"/>
              <w:autoSpaceDE w:val="0"/>
              <w:autoSpaceDN w:val="0"/>
              <w:adjustRightInd w:val="0"/>
              <w:rPr>
                <w:rFonts w:cs="Arial"/>
              </w:rPr>
            </w:pPr>
            <w:r>
              <w:rPr>
                <w:rFonts w:cs="Arial"/>
              </w:rPr>
              <w:t>16-character string(16 Bytes)</w:t>
            </w:r>
          </w:p>
          <w:p w14:paraId="7F37BCF9" w14:textId="77777777" w:rsidR="00A5617A" w:rsidRDefault="00A5617A" w:rsidP="00FF3DB9">
            <w:pPr>
              <w:widowControl w:val="0"/>
              <w:autoSpaceDE w:val="0"/>
              <w:autoSpaceDN w:val="0"/>
              <w:adjustRightInd w:val="0"/>
              <w:rPr>
                <w:rFonts w:cs="Arial"/>
              </w:rPr>
            </w:pPr>
          </w:p>
          <w:p w14:paraId="1859892E" w14:textId="77777777" w:rsidR="00A5617A" w:rsidRDefault="00A5617A" w:rsidP="00FF3DB9">
            <w:pPr>
              <w:widowControl w:val="0"/>
              <w:autoSpaceDE w:val="0"/>
              <w:autoSpaceDN w:val="0"/>
              <w:adjustRightInd w:val="0"/>
              <w:ind w:left="48" w:firstLine="8"/>
              <w:rPr>
                <w:rFonts w:cs="Arial"/>
                <w:color w:val="000000"/>
                <w:lang w:val="en-GB"/>
              </w:rPr>
            </w:pPr>
          </w:p>
        </w:tc>
      </w:tr>
      <w:tr w:rsidR="00A5617A" w14:paraId="1A00FD29"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4C6FA6DD"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Ohm Offset Channel, 8</w:t>
            </w:r>
          </w:p>
        </w:tc>
        <w:tc>
          <w:tcPr>
            <w:tcW w:w="2526" w:type="dxa"/>
            <w:tcBorders>
              <w:top w:val="single" w:sz="4" w:space="0" w:color="000000"/>
              <w:left w:val="nil"/>
              <w:bottom w:val="single" w:sz="4" w:space="0" w:color="000000"/>
              <w:right w:val="single" w:sz="4" w:space="0" w:color="000000"/>
            </w:tcBorders>
          </w:tcPr>
          <w:p w14:paraId="72614812"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Analog Calculation ohm offset channel</w:t>
            </w:r>
          </w:p>
        </w:tc>
        <w:tc>
          <w:tcPr>
            <w:tcW w:w="3641" w:type="dxa"/>
            <w:tcBorders>
              <w:top w:val="single" w:sz="4" w:space="0" w:color="000000"/>
              <w:left w:val="single" w:sz="4" w:space="0" w:color="000000"/>
              <w:bottom w:val="single" w:sz="4" w:space="0" w:color="000000"/>
            </w:tcBorders>
            <w:vAlign w:val="bottom"/>
          </w:tcPr>
          <w:p w14:paraId="1916C7F0" w14:textId="77777777" w:rsidR="00A5617A" w:rsidRDefault="00A5617A" w:rsidP="00FF3DB9">
            <w:pPr>
              <w:widowControl w:val="0"/>
              <w:autoSpaceDE w:val="0"/>
              <w:autoSpaceDN w:val="0"/>
              <w:adjustRightInd w:val="0"/>
              <w:ind w:left="48" w:firstLine="8"/>
              <w:rPr>
                <w:rFonts w:cs="Arial"/>
                <w:color w:val="000000"/>
                <w:lang w:val="en-GB"/>
              </w:rPr>
            </w:pPr>
            <w:r>
              <w:rPr>
                <w:rFonts w:cs="Arial"/>
              </w:rPr>
              <w:t>0x00 to 0xFF (Each 1 Byte)</w:t>
            </w:r>
          </w:p>
        </w:tc>
      </w:tr>
      <w:tr w:rsidR="00A5617A" w14:paraId="4F086563"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32FCBF80"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Ohm Offset Value, 8</w:t>
            </w:r>
          </w:p>
        </w:tc>
        <w:tc>
          <w:tcPr>
            <w:tcW w:w="2526" w:type="dxa"/>
            <w:tcBorders>
              <w:top w:val="single" w:sz="4" w:space="0" w:color="000000"/>
              <w:left w:val="nil"/>
              <w:bottom w:val="single" w:sz="4" w:space="0" w:color="000000"/>
              <w:right w:val="single" w:sz="4" w:space="0" w:color="000000"/>
            </w:tcBorders>
          </w:tcPr>
          <w:p w14:paraId="254B4E6B"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Analog Calculation ohm offset value to be used</w:t>
            </w:r>
          </w:p>
        </w:tc>
        <w:tc>
          <w:tcPr>
            <w:tcW w:w="3641" w:type="dxa"/>
            <w:tcBorders>
              <w:top w:val="single" w:sz="4" w:space="0" w:color="000000"/>
              <w:left w:val="single" w:sz="4" w:space="0" w:color="000000"/>
              <w:bottom w:val="single" w:sz="4" w:space="0" w:color="000000"/>
            </w:tcBorders>
            <w:vAlign w:val="bottom"/>
          </w:tcPr>
          <w:p w14:paraId="550C2C32" w14:textId="77777777" w:rsidR="00A5617A" w:rsidRDefault="00A5617A" w:rsidP="00FF3DB9">
            <w:pPr>
              <w:widowControl w:val="0"/>
              <w:autoSpaceDE w:val="0"/>
              <w:autoSpaceDN w:val="0"/>
              <w:adjustRightInd w:val="0"/>
              <w:ind w:left="48" w:firstLine="8"/>
              <w:rPr>
                <w:rFonts w:cs="Arial"/>
                <w:color w:val="000000"/>
                <w:lang w:val="en-GB"/>
              </w:rPr>
            </w:pPr>
            <w:r>
              <w:rPr>
                <w:rFonts w:cs="Arial"/>
              </w:rPr>
              <w:t>0x0000 to 0xFFFF (Each 2 Bytes)</w:t>
            </w:r>
          </w:p>
        </w:tc>
      </w:tr>
      <w:tr w:rsidR="00A5617A" w14:paraId="1A507820"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10265E09"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VAC Offset Signal, 8</w:t>
            </w:r>
          </w:p>
        </w:tc>
        <w:tc>
          <w:tcPr>
            <w:tcW w:w="2526" w:type="dxa"/>
            <w:tcBorders>
              <w:top w:val="single" w:sz="4" w:space="0" w:color="000000"/>
              <w:left w:val="nil"/>
              <w:bottom w:val="single" w:sz="4" w:space="0" w:color="000000"/>
              <w:right w:val="single" w:sz="4" w:space="0" w:color="000000"/>
            </w:tcBorders>
          </w:tcPr>
          <w:p w14:paraId="2AF2354B"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Analog Calculation VAC offset channel</w:t>
            </w:r>
          </w:p>
        </w:tc>
        <w:tc>
          <w:tcPr>
            <w:tcW w:w="3641" w:type="dxa"/>
            <w:tcBorders>
              <w:top w:val="single" w:sz="4" w:space="0" w:color="000000"/>
              <w:left w:val="single" w:sz="4" w:space="0" w:color="000000"/>
              <w:bottom w:val="single" w:sz="4" w:space="0" w:color="000000"/>
            </w:tcBorders>
            <w:vAlign w:val="bottom"/>
          </w:tcPr>
          <w:p w14:paraId="28F356AA" w14:textId="77777777" w:rsidR="00A5617A" w:rsidRDefault="00A5617A" w:rsidP="00FF3DB9">
            <w:pPr>
              <w:widowControl w:val="0"/>
              <w:autoSpaceDE w:val="0"/>
              <w:autoSpaceDN w:val="0"/>
              <w:adjustRightInd w:val="0"/>
              <w:ind w:left="48" w:firstLine="8"/>
              <w:rPr>
                <w:rFonts w:cs="Arial"/>
                <w:color w:val="000000"/>
                <w:lang w:val="en-GB"/>
              </w:rPr>
            </w:pPr>
            <w:r>
              <w:rPr>
                <w:rFonts w:cs="Arial"/>
              </w:rPr>
              <w:t>0x00 to 0xFF(Each 1 Byte)</w:t>
            </w:r>
          </w:p>
        </w:tc>
      </w:tr>
      <w:tr w:rsidR="00A5617A" w14:paraId="10B1B227"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1C1D183A"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VAC Offset Reference, 8</w:t>
            </w:r>
          </w:p>
        </w:tc>
        <w:tc>
          <w:tcPr>
            <w:tcW w:w="2526" w:type="dxa"/>
            <w:tcBorders>
              <w:top w:val="single" w:sz="4" w:space="0" w:color="000000"/>
              <w:left w:val="nil"/>
              <w:bottom w:val="single" w:sz="4" w:space="0" w:color="000000"/>
              <w:right w:val="single" w:sz="4" w:space="0" w:color="000000"/>
            </w:tcBorders>
          </w:tcPr>
          <w:p w14:paraId="2337302E"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Analog Calculation VAC offset Reference value</w:t>
            </w:r>
          </w:p>
        </w:tc>
        <w:tc>
          <w:tcPr>
            <w:tcW w:w="3641" w:type="dxa"/>
            <w:tcBorders>
              <w:top w:val="single" w:sz="4" w:space="0" w:color="000000"/>
              <w:left w:val="single" w:sz="4" w:space="0" w:color="000000"/>
              <w:bottom w:val="single" w:sz="4" w:space="0" w:color="000000"/>
            </w:tcBorders>
            <w:vAlign w:val="bottom"/>
          </w:tcPr>
          <w:p w14:paraId="174016A7" w14:textId="77777777" w:rsidR="00A5617A" w:rsidRDefault="00A5617A" w:rsidP="00FF3DB9">
            <w:pPr>
              <w:widowControl w:val="0"/>
              <w:autoSpaceDE w:val="0"/>
              <w:autoSpaceDN w:val="0"/>
              <w:adjustRightInd w:val="0"/>
              <w:ind w:left="48" w:firstLine="8"/>
              <w:rPr>
                <w:rFonts w:cs="Arial"/>
                <w:color w:val="000000"/>
                <w:lang w:val="en-GB"/>
              </w:rPr>
            </w:pPr>
            <w:r>
              <w:rPr>
                <w:rFonts w:cs="Arial"/>
              </w:rPr>
              <w:t>0x00 to 0xFF(Each 1 Byte)</w:t>
            </w:r>
          </w:p>
        </w:tc>
      </w:tr>
      <w:tr w:rsidR="00A5617A" w14:paraId="3F5F3A63"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0C0C3F76"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Table offset, 128</w:t>
            </w:r>
          </w:p>
        </w:tc>
        <w:tc>
          <w:tcPr>
            <w:tcW w:w="2526" w:type="dxa"/>
            <w:tcBorders>
              <w:top w:val="single" w:sz="4" w:space="0" w:color="000000"/>
              <w:left w:val="nil"/>
              <w:bottom w:val="single" w:sz="4" w:space="0" w:color="000000"/>
              <w:right w:val="single" w:sz="4" w:space="0" w:color="000000"/>
            </w:tcBorders>
          </w:tcPr>
          <w:p w14:paraId="4CEB5BAC"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Table offset value</w:t>
            </w:r>
          </w:p>
        </w:tc>
        <w:tc>
          <w:tcPr>
            <w:tcW w:w="3641" w:type="dxa"/>
            <w:tcBorders>
              <w:top w:val="single" w:sz="4" w:space="0" w:color="000000"/>
              <w:left w:val="single" w:sz="4" w:space="0" w:color="000000"/>
              <w:bottom w:val="single" w:sz="4" w:space="0" w:color="000000"/>
            </w:tcBorders>
            <w:vAlign w:val="bottom"/>
          </w:tcPr>
          <w:p w14:paraId="7C28AC19" w14:textId="77777777" w:rsidR="00A5617A" w:rsidRDefault="00A5617A" w:rsidP="00FF3DB9">
            <w:pPr>
              <w:widowControl w:val="0"/>
              <w:autoSpaceDE w:val="0"/>
              <w:autoSpaceDN w:val="0"/>
              <w:adjustRightInd w:val="0"/>
              <w:ind w:left="48" w:firstLine="8"/>
              <w:rPr>
                <w:rFonts w:cs="Arial"/>
                <w:color w:val="000000"/>
                <w:lang w:val="en-GB"/>
              </w:rPr>
            </w:pPr>
            <w:r>
              <w:rPr>
                <w:rFonts w:cs="Arial"/>
              </w:rPr>
              <w:t>0x00 to 0xFF(Each 1 Byte)</w:t>
            </w:r>
          </w:p>
        </w:tc>
      </w:tr>
      <w:tr w:rsidR="00A5617A" w14:paraId="6E832813"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434FB2D1"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Audio Config, 8</w:t>
            </w:r>
          </w:p>
          <w:p w14:paraId="638BE75F"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 xml:space="preserve"> </w:t>
            </w:r>
          </w:p>
        </w:tc>
        <w:tc>
          <w:tcPr>
            <w:tcW w:w="2526" w:type="dxa"/>
            <w:tcBorders>
              <w:top w:val="single" w:sz="4" w:space="0" w:color="000000"/>
              <w:left w:val="nil"/>
              <w:bottom w:val="single" w:sz="4" w:space="0" w:color="000000"/>
              <w:right w:val="single" w:sz="4" w:space="0" w:color="000000"/>
            </w:tcBorders>
          </w:tcPr>
          <w:p w14:paraId="0938137D"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Audio Configuration</w:t>
            </w:r>
          </w:p>
        </w:tc>
        <w:tc>
          <w:tcPr>
            <w:tcW w:w="3641" w:type="dxa"/>
            <w:tcBorders>
              <w:top w:val="single" w:sz="4" w:space="0" w:color="000000"/>
              <w:left w:val="single" w:sz="4" w:space="0" w:color="000000"/>
              <w:bottom w:val="single" w:sz="4" w:space="0" w:color="000000"/>
            </w:tcBorders>
            <w:vAlign w:val="bottom"/>
          </w:tcPr>
          <w:p w14:paraId="47504C12"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Refer Audio Configuration – Aircraft Parameters section</w:t>
            </w:r>
          </w:p>
        </w:tc>
      </w:tr>
      <w:tr w:rsidR="00A5617A" w14:paraId="3550C332"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38A5636E"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CMU ACD Version</w:t>
            </w:r>
          </w:p>
        </w:tc>
        <w:tc>
          <w:tcPr>
            <w:tcW w:w="2526" w:type="dxa"/>
            <w:tcBorders>
              <w:top w:val="single" w:sz="4" w:space="0" w:color="000000"/>
              <w:left w:val="nil"/>
              <w:bottom w:val="single" w:sz="4" w:space="0" w:color="000000"/>
              <w:right w:val="single" w:sz="4" w:space="0" w:color="000000"/>
            </w:tcBorders>
          </w:tcPr>
          <w:p w14:paraId="3BE4369F"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Version to track structure changes</w:t>
            </w:r>
          </w:p>
        </w:tc>
        <w:tc>
          <w:tcPr>
            <w:tcW w:w="3641" w:type="dxa"/>
            <w:tcBorders>
              <w:top w:val="single" w:sz="4" w:space="0" w:color="000000"/>
              <w:left w:val="single" w:sz="4" w:space="0" w:color="000000"/>
              <w:bottom w:val="single" w:sz="4" w:space="0" w:color="000000"/>
            </w:tcBorders>
            <w:vAlign w:val="bottom"/>
          </w:tcPr>
          <w:p w14:paraId="3D104C6D"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4 Byte version number</w:t>
            </w:r>
          </w:p>
        </w:tc>
      </w:tr>
      <w:tr w:rsidR="00A5617A" w14:paraId="760ACA7D"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765D2795"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Offside Analog Offset</w:t>
            </w:r>
          </w:p>
        </w:tc>
        <w:tc>
          <w:tcPr>
            <w:tcW w:w="2526" w:type="dxa"/>
            <w:tcBorders>
              <w:top w:val="single" w:sz="4" w:space="0" w:color="000000"/>
              <w:left w:val="nil"/>
              <w:bottom w:val="single" w:sz="4" w:space="0" w:color="000000"/>
              <w:right w:val="single" w:sz="4" w:space="0" w:color="000000"/>
            </w:tcBorders>
          </w:tcPr>
          <w:p w14:paraId="6EC477D6"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Indicates Offside Analog Offset Value</w:t>
            </w:r>
          </w:p>
        </w:tc>
        <w:tc>
          <w:tcPr>
            <w:tcW w:w="3641" w:type="dxa"/>
            <w:tcBorders>
              <w:top w:val="single" w:sz="4" w:space="0" w:color="000000"/>
              <w:left w:val="single" w:sz="4" w:space="0" w:color="000000"/>
              <w:bottom w:val="single" w:sz="4" w:space="0" w:color="000000"/>
            </w:tcBorders>
            <w:vAlign w:val="bottom"/>
          </w:tcPr>
          <w:p w14:paraId="02363E90"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4 Bytes</w:t>
            </w:r>
          </w:p>
        </w:tc>
      </w:tr>
      <w:tr w:rsidR="00A5617A" w14:paraId="6F44F8B3"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170715C0"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Number OF Engines</w:t>
            </w:r>
          </w:p>
        </w:tc>
        <w:tc>
          <w:tcPr>
            <w:tcW w:w="2526" w:type="dxa"/>
            <w:tcBorders>
              <w:top w:val="single" w:sz="4" w:space="0" w:color="000000"/>
              <w:left w:val="nil"/>
              <w:bottom w:val="single" w:sz="4" w:space="0" w:color="000000"/>
              <w:right w:val="single" w:sz="4" w:space="0" w:color="000000"/>
            </w:tcBorders>
          </w:tcPr>
          <w:p w14:paraId="05DA265E" w14:textId="77777777" w:rsidR="00A5617A" w:rsidRDefault="00A5617A" w:rsidP="00FF3DB9">
            <w:pPr>
              <w:widowControl w:val="0"/>
              <w:autoSpaceDE w:val="0"/>
              <w:autoSpaceDN w:val="0"/>
              <w:adjustRightInd w:val="0"/>
              <w:ind w:left="48" w:firstLine="8"/>
              <w:rPr>
                <w:rFonts w:cs="Arial"/>
                <w:color w:val="000000"/>
                <w:lang w:val="en-GB"/>
              </w:rPr>
            </w:pPr>
            <w:r>
              <w:rPr>
                <w:rFonts w:cs="Arial"/>
              </w:rPr>
              <w:t>Indicates number of engines installed on the aircraft</w:t>
            </w:r>
          </w:p>
        </w:tc>
        <w:tc>
          <w:tcPr>
            <w:tcW w:w="3641" w:type="dxa"/>
            <w:tcBorders>
              <w:top w:val="single" w:sz="4" w:space="0" w:color="000000"/>
              <w:left w:val="single" w:sz="4" w:space="0" w:color="000000"/>
              <w:bottom w:val="single" w:sz="4" w:space="0" w:color="000000"/>
            </w:tcBorders>
            <w:vAlign w:val="bottom"/>
          </w:tcPr>
          <w:p w14:paraId="1CFE9FCB"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1-2(4 Bytes)</w:t>
            </w:r>
          </w:p>
        </w:tc>
      </w:tr>
      <w:tr w:rsidR="00A5617A" w14:paraId="1070481D"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4405CF95"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Engine Data</w:t>
            </w:r>
          </w:p>
        </w:tc>
        <w:tc>
          <w:tcPr>
            <w:tcW w:w="2526" w:type="dxa"/>
            <w:tcBorders>
              <w:top w:val="single" w:sz="4" w:space="0" w:color="000000"/>
              <w:left w:val="nil"/>
              <w:bottom w:val="single" w:sz="4" w:space="0" w:color="000000"/>
              <w:right w:val="single" w:sz="4" w:space="0" w:color="000000"/>
            </w:tcBorders>
          </w:tcPr>
          <w:p w14:paraId="2DF957FA"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Indicates Engine Parameter data</w:t>
            </w:r>
          </w:p>
        </w:tc>
        <w:tc>
          <w:tcPr>
            <w:tcW w:w="3641" w:type="dxa"/>
            <w:tcBorders>
              <w:top w:val="single" w:sz="4" w:space="0" w:color="000000"/>
              <w:left w:val="single" w:sz="4" w:space="0" w:color="000000"/>
              <w:bottom w:val="single" w:sz="4" w:space="0" w:color="000000"/>
            </w:tcBorders>
            <w:vAlign w:val="bottom"/>
          </w:tcPr>
          <w:p w14:paraId="51B0EB49"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Refer Engine Data – Aircraft Parameters section</w:t>
            </w:r>
          </w:p>
          <w:p w14:paraId="0B3F24B7" w14:textId="77777777" w:rsidR="00A5617A" w:rsidRDefault="00A5617A" w:rsidP="00FF3DB9">
            <w:pPr>
              <w:widowControl w:val="0"/>
              <w:autoSpaceDE w:val="0"/>
              <w:autoSpaceDN w:val="0"/>
              <w:adjustRightInd w:val="0"/>
              <w:ind w:left="48" w:firstLine="8"/>
              <w:rPr>
                <w:rFonts w:cs="Arial"/>
                <w:color w:val="000000"/>
                <w:lang w:val="en-GB"/>
              </w:rPr>
            </w:pPr>
          </w:p>
        </w:tc>
      </w:tr>
      <w:tr w:rsidR="00A5617A" w14:paraId="145E5428"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3E8B4CE3"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Air Data</w:t>
            </w:r>
          </w:p>
        </w:tc>
        <w:tc>
          <w:tcPr>
            <w:tcW w:w="2526" w:type="dxa"/>
            <w:tcBorders>
              <w:top w:val="single" w:sz="4" w:space="0" w:color="000000"/>
              <w:left w:val="nil"/>
              <w:bottom w:val="single" w:sz="4" w:space="0" w:color="000000"/>
              <w:right w:val="single" w:sz="4" w:space="0" w:color="000000"/>
            </w:tcBorders>
          </w:tcPr>
          <w:p w14:paraId="01117DD4"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Indicates Air data parameters</w:t>
            </w:r>
          </w:p>
        </w:tc>
        <w:tc>
          <w:tcPr>
            <w:tcW w:w="3641" w:type="dxa"/>
            <w:tcBorders>
              <w:top w:val="single" w:sz="4" w:space="0" w:color="000000"/>
              <w:left w:val="single" w:sz="4" w:space="0" w:color="000000"/>
              <w:bottom w:val="single" w:sz="4" w:space="0" w:color="000000"/>
            </w:tcBorders>
            <w:vAlign w:val="bottom"/>
          </w:tcPr>
          <w:p w14:paraId="1714EDEF"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Refer Air Data – Aircraft Parameters section</w:t>
            </w:r>
          </w:p>
          <w:p w14:paraId="18F89AFB" w14:textId="77777777" w:rsidR="00A5617A" w:rsidRDefault="00A5617A" w:rsidP="00FF3DB9">
            <w:pPr>
              <w:widowControl w:val="0"/>
              <w:autoSpaceDE w:val="0"/>
              <w:autoSpaceDN w:val="0"/>
              <w:adjustRightInd w:val="0"/>
              <w:ind w:left="48" w:firstLine="8"/>
              <w:rPr>
                <w:rFonts w:cs="Arial"/>
                <w:color w:val="000000"/>
                <w:lang w:val="en-GB"/>
              </w:rPr>
            </w:pPr>
          </w:p>
        </w:tc>
      </w:tr>
      <w:tr w:rsidR="00A5617A" w14:paraId="3B6F4153"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01CF50DF"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Number of ARINC 429 inputs</w:t>
            </w:r>
          </w:p>
        </w:tc>
        <w:tc>
          <w:tcPr>
            <w:tcW w:w="2526" w:type="dxa"/>
            <w:tcBorders>
              <w:top w:val="single" w:sz="4" w:space="0" w:color="000000"/>
              <w:left w:val="nil"/>
              <w:bottom w:val="single" w:sz="4" w:space="0" w:color="000000"/>
              <w:right w:val="single" w:sz="4" w:space="0" w:color="000000"/>
            </w:tcBorders>
          </w:tcPr>
          <w:p w14:paraId="095E3E0A"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Indicates Number of ARINC 429 inputs</w:t>
            </w:r>
          </w:p>
        </w:tc>
        <w:tc>
          <w:tcPr>
            <w:tcW w:w="3641" w:type="dxa"/>
            <w:tcBorders>
              <w:top w:val="single" w:sz="4" w:space="0" w:color="000000"/>
              <w:left w:val="single" w:sz="4" w:space="0" w:color="000000"/>
              <w:bottom w:val="single" w:sz="4" w:space="0" w:color="000000"/>
            </w:tcBorders>
            <w:vAlign w:val="bottom"/>
          </w:tcPr>
          <w:p w14:paraId="7F7EB83F"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0-255 (1 Byte)</w:t>
            </w:r>
          </w:p>
        </w:tc>
      </w:tr>
      <w:tr w:rsidR="00A5617A" w14:paraId="048597E5"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3629EA70"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ARINC429 Input Data</w:t>
            </w:r>
          </w:p>
        </w:tc>
        <w:tc>
          <w:tcPr>
            <w:tcW w:w="2526" w:type="dxa"/>
            <w:tcBorders>
              <w:top w:val="single" w:sz="4" w:space="0" w:color="000000"/>
              <w:left w:val="nil"/>
              <w:bottom w:val="single" w:sz="4" w:space="0" w:color="000000"/>
              <w:right w:val="single" w:sz="4" w:space="0" w:color="000000"/>
            </w:tcBorders>
          </w:tcPr>
          <w:p w14:paraId="0113AA00"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ARINC 429 Input Data parameters</w:t>
            </w:r>
          </w:p>
        </w:tc>
        <w:tc>
          <w:tcPr>
            <w:tcW w:w="3641" w:type="dxa"/>
            <w:tcBorders>
              <w:top w:val="single" w:sz="4" w:space="0" w:color="000000"/>
              <w:left w:val="single" w:sz="4" w:space="0" w:color="000000"/>
              <w:bottom w:val="single" w:sz="4" w:space="0" w:color="000000"/>
            </w:tcBorders>
            <w:vAlign w:val="bottom"/>
          </w:tcPr>
          <w:p w14:paraId="6A6D7746"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Refer ARINC 429 Input Data – Aircraft Parameters section</w:t>
            </w:r>
          </w:p>
        </w:tc>
      </w:tr>
      <w:tr w:rsidR="00A5617A" w14:paraId="5C1583BA"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1420D481"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Number of ARINC 429 Binary Outputs</w:t>
            </w:r>
          </w:p>
        </w:tc>
        <w:tc>
          <w:tcPr>
            <w:tcW w:w="2526" w:type="dxa"/>
            <w:tcBorders>
              <w:top w:val="single" w:sz="4" w:space="0" w:color="000000"/>
              <w:left w:val="nil"/>
              <w:bottom w:val="single" w:sz="4" w:space="0" w:color="000000"/>
              <w:right w:val="single" w:sz="4" w:space="0" w:color="000000"/>
            </w:tcBorders>
          </w:tcPr>
          <w:p w14:paraId="4A852810"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Indicates Number of ARINC 429 Binary Outputs</w:t>
            </w:r>
          </w:p>
        </w:tc>
        <w:tc>
          <w:tcPr>
            <w:tcW w:w="3641" w:type="dxa"/>
            <w:tcBorders>
              <w:top w:val="single" w:sz="4" w:space="0" w:color="000000"/>
              <w:left w:val="single" w:sz="4" w:space="0" w:color="000000"/>
              <w:bottom w:val="single" w:sz="4" w:space="0" w:color="000000"/>
            </w:tcBorders>
            <w:vAlign w:val="bottom"/>
          </w:tcPr>
          <w:p w14:paraId="715EC76D"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0-255 (1 Byte)</w:t>
            </w:r>
          </w:p>
        </w:tc>
      </w:tr>
      <w:tr w:rsidR="00A5617A" w14:paraId="3154F62B"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406B5C66"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ARINC 429 Output Binary Data</w:t>
            </w:r>
          </w:p>
        </w:tc>
        <w:tc>
          <w:tcPr>
            <w:tcW w:w="2526" w:type="dxa"/>
            <w:tcBorders>
              <w:top w:val="single" w:sz="4" w:space="0" w:color="000000"/>
              <w:left w:val="nil"/>
              <w:bottom w:val="single" w:sz="4" w:space="0" w:color="000000"/>
              <w:right w:val="single" w:sz="4" w:space="0" w:color="000000"/>
            </w:tcBorders>
          </w:tcPr>
          <w:p w14:paraId="71C4891F"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ARINC 429 Output Binary Data parameters</w:t>
            </w:r>
          </w:p>
        </w:tc>
        <w:tc>
          <w:tcPr>
            <w:tcW w:w="3641" w:type="dxa"/>
            <w:tcBorders>
              <w:top w:val="single" w:sz="4" w:space="0" w:color="000000"/>
              <w:left w:val="single" w:sz="4" w:space="0" w:color="000000"/>
              <w:bottom w:val="single" w:sz="4" w:space="0" w:color="000000"/>
            </w:tcBorders>
            <w:vAlign w:val="bottom"/>
          </w:tcPr>
          <w:p w14:paraId="1BCD62D3"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Refer ARINC 429 Output Binary Data – Aircraft Parameters section</w:t>
            </w:r>
          </w:p>
        </w:tc>
      </w:tr>
      <w:tr w:rsidR="00A5617A" w14:paraId="367B1816"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2374AE55"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Number of ARINC 429 Discrete Outputs</w:t>
            </w:r>
          </w:p>
        </w:tc>
        <w:tc>
          <w:tcPr>
            <w:tcW w:w="2526" w:type="dxa"/>
            <w:tcBorders>
              <w:top w:val="single" w:sz="4" w:space="0" w:color="000000"/>
              <w:left w:val="nil"/>
              <w:bottom w:val="single" w:sz="4" w:space="0" w:color="000000"/>
              <w:right w:val="single" w:sz="4" w:space="0" w:color="000000"/>
            </w:tcBorders>
          </w:tcPr>
          <w:p w14:paraId="4E50BD22"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Indicates Number of ARINC 429 Discrete Outputs</w:t>
            </w:r>
          </w:p>
        </w:tc>
        <w:tc>
          <w:tcPr>
            <w:tcW w:w="3641" w:type="dxa"/>
            <w:tcBorders>
              <w:top w:val="single" w:sz="4" w:space="0" w:color="000000"/>
              <w:left w:val="single" w:sz="4" w:space="0" w:color="000000"/>
              <w:bottom w:val="single" w:sz="4" w:space="0" w:color="000000"/>
            </w:tcBorders>
            <w:vAlign w:val="bottom"/>
          </w:tcPr>
          <w:p w14:paraId="0A749B6B"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0-255 (1 Byte)</w:t>
            </w:r>
          </w:p>
        </w:tc>
      </w:tr>
      <w:tr w:rsidR="00A5617A" w14:paraId="72C86616"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2B57D105"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ARINC 429 Output Discrete Data</w:t>
            </w:r>
          </w:p>
        </w:tc>
        <w:tc>
          <w:tcPr>
            <w:tcW w:w="2526" w:type="dxa"/>
            <w:tcBorders>
              <w:top w:val="single" w:sz="4" w:space="0" w:color="000000"/>
              <w:left w:val="nil"/>
              <w:bottom w:val="single" w:sz="4" w:space="0" w:color="000000"/>
              <w:right w:val="single" w:sz="4" w:space="0" w:color="000000"/>
            </w:tcBorders>
          </w:tcPr>
          <w:p w14:paraId="62FA7C2A"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ARINC 429 Output Discrete Data Parameters</w:t>
            </w:r>
          </w:p>
        </w:tc>
        <w:tc>
          <w:tcPr>
            <w:tcW w:w="3641" w:type="dxa"/>
            <w:tcBorders>
              <w:top w:val="single" w:sz="4" w:space="0" w:color="000000"/>
              <w:left w:val="single" w:sz="4" w:space="0" w:color="000000"/>
              <w:bottom w:val="single" w:sz="4" w:space="0" w:color="000000"/>
            </w:tcBorders>
            <w:vAlign w:val="bottom"/>
          </w:tcPr>
          <w:p w14:paraId="3E7A3ECF"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Refer ARINC 429 Output Discrete Data – Aircraft Parameters section</w:t>
            </w:r>
          </w:p>
        </w:tc>
      </w:tr>
      <w:tr w:rsidR="00A5617A" w14:paraId="69A19907"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0D01407F"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Number of exceedance monitoring data</w:t>
            </w:r>
          </w:p>
        </w:tc>
        <w:tc>
          <w:tcPr>
            <w:tcW w:w="2526" w:type="dxa"/>
            <w:tcBorders>
              <w:top w:val="single" w:sz="4" w:space="0" w:color="000000"/>
              <w:left w:val="nil"/>
              <w:bottom w:val="single" w:sz="4" w:space="0" w:color="000000"/>
              <w:right w:val="single" w:sz="4" w:space="0" w:color="000000"/>
            </w:tcBorders>
          </w:tcPr>
          <w:p w14:paraId="04140E33"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Indicates Number of exceedance monitoring data</w:t>
            </w:r>
          </w:p>
        </w:tc>
        <w:tc>
          <w:tcPr>
            <w:tcW w:w="3641" w:type="dxa"/>
            <w:tcBorders>
              <w:top w:val="single" w:sz="4" w:space="0" w:color="000000"/>
              <w:left w:val="single" w:sz="4" w:space="0" w:color="000000"/>
              <w:bottom w:val="single" w:sz="4" w:space="0" w:color="000000"/>
            </w:tcBorders>
            <w:vAlign w:val="bottom"/>
          </w:tcPr>
          <w:p w14:paraId="107167A3"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0-255 (1 Byte)</w:t>
            </w:r>
          </w:p>
        </w:tc>
      </w:tr>
      <w:tr w:rsidR="00A5617A" w14:paraId="5EE430C1" w14:textId="77777777" w:rsidTr="00FF3DB9">
        <w:trPr>
          <w:trHeight w:val="300"/>
        </w:trPr>
        <w:tc>
          <w:tcPr>
            <w:tcW w:w="2333" w:type="dxa"/>
            <w:tcBorders>
              <w:top w:val="single" w:sz="4" w:space="0" w:color="000000"/>
              <w:bottom w:val="single" w:sz="4" w:space="0" w:color="000000"/>
              <w:right w:val="single" w:sz="4" w:space="0" w:color="000000"/>
            </w:tcBorders>
            <w:vAlign w:val="bottom"/>
          </w:tcPr>
          <w:p w14:paraId="77787FF3" w14:textId="77777777" w:rsidR="00A5617A" w:rsidRDefault="00A5617A" w:rsidP="00FF3DB9">
            <w:pPr>
              <w:widowControl w:val="0"/>
              <w:autoSpaceDE w:val="0"/>
              <w:autoSpaceDN w:val="0"/>
              <w:adjustRightInd w:val="0"/>
              <w:ind w:left="90"/>
              <w:rPr>
                <w:rFonts w:cs="Arial"/>
                <w:color w:val="000000"/>
                <w:lang w:val="en-GB"/>
              </w:rPr>
            </w:pPr>
            <w:r>
              <w:rPr>
                <w:rFonts w:cs="Arial"/>
                <w:color w:val="000000"/>
                <w:lang w:val="en-GB"/>
              </w:rPr>
              <w:t>Exceedance monitoring data</w:t>
            </w:r>
          </w:p>
        </w:tc>
        <w:tc>
          <w:tcPr>
            <w:tcW w:w="2526" w:type="dxa"/>
            <w:tcBorders>
              <w:top w:val="single" w:sz="4" w:space="0" w:color="000000"/>
              <w:left w:val="nil"/>
              <w:bottom w:val="single" w:sz="4" w:space="0" w:color="000000"/>
              <w:right w:val="single" w:sz="4" w:space="0" w:color="000000"/>
            </w:tcBorders>
          </w:tcPr>
          <w:p w14:paraId="64D18862"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Indicates Exceedance monitoring Parameters data</w:t>
            </w:r>
          </w:p>
        </w:tc>
        <w:tc>
          <w:tcPr>
            <w:tcW w:w="3641" w:type="dxa"/>
            <w:tcBorders>
              <w:top w:val="single" w:sz="4" w:space="0" w:color="000000"/>
              <w:left w:val="single" w:sz="4" w:space="0" w:color="000000"/>
              <w:bottom w:val="single" w:sz="4" w:space="0" w:color="000000"/>
            </w:tcBorders>
            <w:vAlign w:val="bottom"/>
          </w:tcPr>
          <w:p w14:paraId="556A0239" w14:textId="77777777" w:rsidR="00A5617A" w:rsidRDefault="00A5617A" w:rsidP="00FF3DB9">
            <w:pPr>
              <w:widowControl w:val="0"/>
              <w:autoSpaceDE w:val="0"/>
              <w:autoSpaceDN w:val="0"/>
              <w:adjustRightInd w:val="0"/>
              <w:ind w:left="48" w:firstLine="8"/>
              <w:rPr>
                <w:rFonts w:cs="Arial"/>
                <w:color w:val="000000"/>
                <w:lang w:val="en-GB"/>
              </w:rPr>
            </w:pPr>
            <w:r>
              <w:rPr>
                <w:rFonts w:cs="Arial"/>
                <w:color w:val="000000"/>
                <w:lang w:val="en-GB"/>
              </w:rPr>
              <w:t>Refer Exceedance monitoring data – Aircraft Parameters section</w:t>
            </w:r>
          </w:p>
        </w:tc>
      </w:tr>
    </w:tbl>
    <w:p w14:paraId="08D75912" w14:textId="77777777" w:rsidR="00D51742" w:rsidRDefault="00D51742" w:rsidP="00D51742">
      <w:pPr>
        <w:widowControl w:val="0"/>
        <w:autoSpaceDE w:val="0"/>
        <w:autoSpaceDN w:val="0"/>
        <w:adjustRightInd w:val="0"/>
        <w:rPr>
          <w:rFonts w:cs="Arial"/>
          <w:b/>
          <w:bCs/>
          <w:lang w:val="en-CA"/>
        </w:rPr>
      </w:pPr>
    </w:p>
    <w:p w14:paraId="4880B146" w14:textId="77777777" w:rsidR="00D51742" w:rsidRDefault="00D51742" w:rsidP="00D51742">
      <w:pPr>
        <w:widowControl w:val="0"/>
        <w:autoSpaceDE w:val="0"/>
        <w:autoSpaceDN w:val="0"/>
        <w:adjustRightInd w:val="0"/>
        <w:rPr>
          <w:rFonts w:cs="Arial"/>
        </w:rPr>
      </w:pPr>
      <w:r>
        <w:rPr>
          <w:rFonts w:cs="Arial"/>
        </w:rPr>
        <w:t>The Audio Configuration section shall have the parameters specified in Table : Audio Configuration - Aircraft Parameters for each Audio Alerts</w:t>
      </w:r>
    </w:p>
    <w:p w14:paraId="0C1DAAF1" w14:textId="77777777" w:rsidR="00D51742" w:rsidRDefault="00D51742" w:rsidP="00D51742">
      <w:pPr>
        <w:widowControl w:val="0"/>
        <w:autoSpaceDE w:val="0"/>
        <w:autoSpaceDN w:val="0"/>
        <w:adjustRightInd w:val="0"/>
        <w:rPr>
          <w:rFonts w:cs="Arial"/>
        </w:rPr>
      </w:pPr>
    </w:p>
    <w:p w14:paraId="6933913A" w14:textId="3C2AF8F2" w:rsidR="00D51742" w:rsidRDefault="00A31AF5" w:rsidP="00A31AF5">
      <w:pPr>
        <w:pStyle w:val="Caption"/>
        <w:rPr>
          <w:rFonts w:cs="Arial"/>
          <w:i/>
          <w:iCs/>
        </w:rPr>
      </w:pPr>
      <w:bookmarkStart w:id="745" w:name="_Toc204346632"/>
      <w:r>
        <w:t xml:space="preserve">Table </w:t>
      </w:r>
      <w:fldSimple w:instr=" SEQ Table \* ARABIC ">
        <w:r w:rsidR="003451C2">
          <w:rPr>
            <w:noProof/>
          </w:rPr>
          <w:t>169</w:t>
        </w:r>
      </w:fldSimple>
      <w:r w:rsidR="00D51742">
        <w:rPr>
          <w:rFonts w:cs="Arial"/>
          <w:i/>
          <w:iCs/>
        </w:rPr>
        <w:t>: Audio Configuration – Aircraft Parameters</w:t>
      </w:r>
      <w:bookmarkEnd w:id="745"/>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552"/>
        <w:gridCol w:w="3798"/>
      </w:tblGrid>
      <w:tr w:rsidR="00D51742" w14:paraId="62AA0DF2" w14:textId="77777777" w:rsidTr="00FF3DB9">
        <w:trPr>
          <w:trHeight w:val="300"/>
        </w:trPr>
        <w:tc>
          <w:tcPr>
            <w:tcW w:w="2969" w:type="pct"/>
            <w:tcBorders>
              <w:top w:val="single" w:sz="4" w:space="0" w:color="auto"/>
              <w:bottom w:val="single" w:sz="4" w:space="0" w:color="auto"/>
              <w:right w:val="single" w:sz="4" w:space="0" w:color="auto"/>
            </w:tcBorders>
            <w:shd w:val="clear" w:color="auto" w:fill="BFBFBF"/>
          </w:tcPr>
          <w:p w14:paraId="7A574851" w14:textId="77777777" w:rsidR="00D51742" w:rsidRDefault="00D51742" w:rsidP="00FF3DB9">
            <w:pPr>
              <w:widowControl w:val="0"/>
              <w:autoSpaceDE w:val="0"/>
              <w:autoSpaceDN w:val="0"/>
              <w:adjustRightInd w:val="0"/>
              <w:ind w:left="90"/>
              <w:rPr>
                <w:rFonts w:cs="Arial"/>
                <w:b/>
                <w:bCs/>
                <w:lang w:val="en-GB"/>
              </w:rPr>
            </w:pPr>
            <w:r>
              <w:rPr>
                <w:rFonts w:cs="Arial"/>
                <w:b/>
                <w:bCs/>
                <w:lang w:val="en-GB"/>
              </w:rPr>
              <w:t>Parameter</w:t>
            </w:r>
          </w:p>
        </w:tc>
        <w:tc>
          <w:tcPr>
            <w:tcW w:w="2031" w:type="pct"/>
            <w:tcBorders>
              <w:top w:val="single" w:sz="4" w:space="0" w:color="auto"/>
              <w:left w:val="single" w:sz="4" w:space="0" w:color="auto"/>
              <w:bottom w:val="single" w:sz="4" w:space="0" w:color="auto"/>
            </w:tcBorders>
            <w:shd w:val="clear" w:color="auto" w:fill="BFBFBF"/>
          </w:tcPr>
          <w:p w14:paraId="017E3B00" w14:textId="77777777" w:rsidR="00D51742" w:rsidRDefault="00D51742" w:rsidP="00FF3DB9">
            <w:pPr>
              <w:widowControl w:val="0"/>
              <w:autoSpaceDE w:val="0"/>
              <w:autoSpaceDN w:val="0"/>
              <w:adjustRightInd w:val="0"/>
              <w:ind w:left="48" w:firstLine="8"/>
              <w:rPr>
                <w:rFonts w:cs="Arial"/>
                <w:b/>
                <w:bCs/>
                <w:lang w:val="en-GB"/>
              </w:rPr>
            </w:pPr>
            <w:r>
              <w:rPr>
                <w:rFonts w:cs="Arial"/>
                <w:b/>
                <w:bCs/>
                <w:lang w:val="en-GB"/>
              </w:rPr>
              <w:t>Range</w:t>
            </w:r>
          </w:p>
        </w:tc>
      </w:tr>
      <w:tr w:rsidR="00D51742" w14:paraId="6D48508A" w14:textId="77777777" w:rsidTr="00FF3DB9">
        <w:trPr>
          <w:trHeight w:val="300"/>
        </w:trPr>
        <w:tc>
          <w:tcPr>
            <w:tcW w:w="2969" w:type="pct"/>
            <w:tcBorders>
              <w:top w:val="single" w:sz="4" w:space="0" w:color="auto"/>
              <w:bottom w:val="single" w:sz="4" w:space="0" w:color="auto"/>
              <w:right w:val="single" w:sz="4" w:space="0" w:color="auto"/>
            </w:tcBorders>
          </w:tcPr>
          <w:p w14:paraId="30E5D76E" w14:textId="77777777" w:rsidR="00D51742" w:rsidRDefault="00D51742" w:rsidP="00FF3DB9">
            <w:pPr>
              <w:widowControl w:val="0"/>
              <w:autoSpaceDE w:val="0"/>
              <w:autoSpaceDN w:val="0"/>
              <w:adjustRightInd w:val="0"/>
              <w:ind w:left="90"/>
              <w:rPr>
                <w:rFonts w:cs="Arial"/>
                <w:lang w:val="en-GB"/>
              </w:rPr>
            </w:pPr>
            <w:r>
              <w:rPr>
                <w:rFonts w:cs="Arial"/>
                <w:lang w:val="en-GB"/>
              </w:rPr>
              <w:t>Enable</w:t>
            </w:r>
          </w:p>
        </w:tc>
        <w:tc>
          <w:tcPr>
            <w:tcW w:w="2031" w:type="pct"/>
            <w:tcBorders>
              <w:top w:val="single" w:sz="4" w:space="0" w:color="auto"/>
              <w:left w:val="single" w:sz="4" w:space="0" w:color="auto"/>
              <w:bottom w:val="single" w:sz="4" w:space="0" w:color="auto"/>
            </w:tcBorders>
          </w:tcPr>
          <w:p w14:paraId="7C866615" w14:textId="77777777" w:rsidR="00D51742" w:rsidRDefault="00D51742" w:rsidP="00FF3DB9">
            <w:pPr>
              <w:widowControl w:val="0"/>
              <w:autoSpaceDE w:val="0"/>
              <w:autoSpaceDN w:val="0"/>
              <w:adjustRightInd w:val="0"/>
              <w:ind w:left="48" w:firstLine="8"/>
              <w:rPr>
                <w:rFonts w:cs="Arial"/>
                <w:lang w:val="en-GB"/>
              </w:rPr>
            </w:pPr>
            <w:r>
              <w:rPr>
                <w:rFonts w:cs="Arial"/>
                <w:lang w:val="en-GB"/>
              </w:rPr>
              <w:t>0 = Disable</w:t>
            </w:r>
          </w:p>
          <w:p w14:paraId="4B072CA3" w14:textId="77777777" w:rsidR="00D51742" w:rsidRDefault="00D51742" w:rsidP="00FF3DB9">
            <w:pPr>
              <w:widowControl w:val="0"/>
              <w:autoSpaceDE w:val="0"/>
              <w:autoSpaceDN w:val="0"/>
              <w:adjustRightInd w:val="0"/>
              <w:ind w:left="48" w:firstLine="8"/>
              <w:rPr>
                <w:rFonts w:cs="Arial"/>
                <w:lang w:val="en-GB"/>
              </w:rPr>
            </w:pPr>
            <w:r>
              <w:rPr>
                <w:rFonts w:cs="Arial"/>
                <w:lang w:val="en-GB"/>
              </w:rPr>
              <w:t>1 = Enable</w:t>
            </w:r>
          </w:p>
        </w:tc>
      </w:tr>
      <w:tr w:rsidR="00D51742" w14:paraId="401EF20A" w14:textId="77777777" w:rsidTr="00FF3DB9">
        <w:trPr>
          <w:trHeight w:val="300"/>
        </w:trPr>
        <w:tc>
          <w:tcPr>
            <w:tcW w:w="2969" w:type="pct"/>
            <w:tcBorders>
              <w:top w:val="single" w:sz="4" w:space="0" w:color="auto"/>
              <w:bottom w:val="single" w:sz="4" w:space="0" w:color="auto"/>
              <w:right w:val="single" w:sz="4" w:space="0" w:color="auto"/>
            </w:tcBorders>
          </w:tcPr>
          <w:p w14:paraId="0A46AA7C" w14:textId="77777777" w:rsidR="00D51742" w:rsidRDefault="00D51742" w:rsidP="00FF3DB9">
            <w:pPr>
              <w:widowControl w:val="0"/>
              <w:autoSpaceDE w:val="0"/>
              <w:autoSpaceDN w:val="0"/>
              <w:adjustRightInd w:val="0"/>
              <w:ind w:left="90"/>
              <w:rPr>
                <w:rFonts w:cs="Arial"/>
                <w:lang w:val="en-GB"/>
              </w:rPr>
            </w:pPr>
            <w:r>
              <w:rPr>
                <w:rFonts w:cs="Arial"/>
                <w:lang w:val="en-GB"/>
              </w:rPr>
              <w:t>Type</w:t>
            </w:r>
          </w:p>
          <w:p w14:paraId="5406FD56" w14:textId="77777777" w:rsidR="00D51742" w:rsidRDefault="00D51742" w:rsidP="00FF3DB9">
            <w:pPr>
              <w:autoSpaceDE w:val="0"/>
              <w:autoSpaceDN w:val="0"/>
              <w:adjustRightInd w:val="0"/>
              <w:rPr>
                <w:rFonts w:cs="Arial"/>
                <w:lang w:val="en-GB"/>
              </w:rPr>
            </w:pPr>
          </w:p>
          <w:p w14:paraId="2B319F1D" w14:textId="77777777" w:rsidR="00D51742" w:rsidRDefault="00D51742" w:rsidP="00FF3DB9">
            <w:pPr>
              <w:autoSpaceDE w:val="0"/>
              <w:autoSpaceDN w:val="0"/>
              <w:adjustRightInd w:val="0"/>
              <w:rPr>
                <w:rFonts w:cs="Arial"/>
                <w:lang w:val="en-GB"/>
              </w:rPr>
            </w:pPr>
          </w:p>
          <w:p w14:paraId="29B1F154" w14:textId="77777777" w:rsidR="00D51742" w:rsidRDefault="00D51742" w:rsidP="00FF3DB9">
            <w:pPr>
              <w:autoSpaceDE w:val="0"/>
              <w:autoSpaceDN w:val="0"/>
              <w:adjustRightInd w:val="0"/>
              <w:rPr>
                <w:rFonts w:cs="Arial"/>
                <w:lang w:val="en-GB"/>
              </w:rPr>
            </w:pPr>
          </w:p>
          <w:p w14:paraId="2A83FC88" w14:textId="77777777" w:rsidR="00D51742" w:rsidRDefault="00D51742" w:rsidP="00FF3DB9">
            <w:pPr>
              <w:autoSpaceDE w:val="0"/>
              <w:autoSpaceDN w:val="0"/>
              <w:adjustRightInd w:val="0"/>
              <w:rPr>
                <w:rFonts w:cs="Arial"/>
                <w:lang w:val="en-GB"/>
              </w:rPr>
            </w:pPr>
          </w:p>
          <w:p w14:paraId="247BBF28" w14:textId="77777777" w:rsidR="00D51742" w:rsidRDefault="00D51742" w:rsidP="00FF3DB9">
            <w:pPr>
              <w:autoSpaceDE w:val="0"/>
              <w:autoSpaceDN w:val="0"/>
              <w:adjustRightInd w:val="0"/>
              <w:rPr>
                <w:rFonts w:cs="Arial"/>
                <w:lang w:val="en-GB"/>
              </w:rPr>
            </w:pPr>
          </w:p>
          <w:p w14:paraId="3A611B87" w14:textId="77777777" w:rsidR="00D51742" w:rsidRDefault="00D51742" w:rsidP="00FF3DB9">
            <w:pPr>
              <w:autoSpaceDE w:val="0"/>
              <w:autoSpaceDN w:val="0"/>
              <w:adjustRightInd w:val="0"/>
              <w:rPr>
                <w:rFonts w:cs="Arial"/>
                <w:lang w:val="en-GB"/>
              </w:rPr>
            </w:pPr>
          </w:p>
          <w:p w14:paraId="3A69D426" w14:textId="77777777" w:rsidR="00D51742" w:rsidRDefault="00D51742" w:rsidP="00FF3DB9">
            <w:pPr>
              <w:autoSpaceDE w:val="0"/>
              <w:autoSpaceDN w:val="0"/>
              <w:adjustRightInd w:val="0"/>
              <w:rPr>
                <w:rFonts w:cs="Arial"/>
                <w:lang w:val="en-GB"/>
              </w:rPr>
            </w:pPr>
          </w:p>
          <w:p w14:paraId="08FC81EF" w14:textId="77777777" w:rsidR="00D51742" w:rsidRDefault="00D51742" w:rsidP="00FF3DB9">
            <w:pPr>
              <w:autoSpaceDE w:val="0"/>
              <w:autoSpaceDN w:val="0"/>
              <w:adjustRightInd w:val="0"/>
              <w:ind w:firstLine="720"/>
              <w:rPr>
                <w:rFonts w:cs="Arial"/>
                <w:lang w:val="en-GB"/>
              </w:rPr>
            </w:pPr>
          </w:p>
        </w:tc>
        <w:tc>
          <w:tcPr>
            <w:tcW w:w="2031" w:type="pct"/>
            <w:tcBorders>
              <w:top w:val="single" w:sz="4" w:space="0" w:color="auto"/>
              <w:left w:val="single" w:sz="4" w:space="0" w:color="auto"/>
              <w:bottom w:val="single" w:sz="4" w:space="0" w:color="auto"/>
            </w:tcBorders>
          </w:tcPr>
          <w:p w14:paraId="5A117647" w14:textId="77777777" w:rsidR="00D51742" w:rsidRDefault="00D51742" w:rsidP="00FF3DB9">
            <w:pPr>
              <w:widowControl w:val="0"/>
              <w:autoSpaceDE w:val="0"/>
              <w:autoSpaceDN w:val="0"/>
              <w:adjustRightInd w:val="0"/>
              <w:ind w:left="48" w:firstLine="8"/>
              <w:rPr>
                <w:rFonts w:cs="Arial"/>
                <w:lang w:val="en-GB"/>
              </w:rPr>
            </w:pPr>
            <w:r>
              <w:rPr>
                <w:rFonts w:cs="Arial"/>
                <w:lang w:val="en-GB"/>
              </w:rPr>
              <w:t>0 = None</w:t>
            </w:r>
          </w:p>
          <w:p w14:paraId="6AF3746E" w14:textId="77777777" w:rsidR="00D51742" w:rsidRDefault="00D51742" w:rsidP="00FF3DB9">
            <w:pPr>
              <w:widowControl w:val="0"/>
              <w:autoSpaceDE w:val="0"/>
              <w:autoSpaceDN w:val="0"/>
              <w:adjustRightInd w:val="0"/>
              <w:ind w:left="48" w:firstLine="8"/>
              <w:rPr>
                <w:rFonts w:cs="Arial"/>
                <w:lang w:val="en-GB"/>
              </w:rPr>
            </w:pPr>
            <w:r>
              <w:rPr>
                <w:rFonts w:cs="Arial"/>
                <w:lang w:val="en-GB"/>
              </w:rPr>
              <w:t>1 = Bell</w:t>
            </w:r>
          </w:p>
          <w:p w14:paraId="18C69CB8" w14:textId="77777777" w:rsidR="00D51742" w:rsidRDefault="00D51742" w:rsidP="00FF3DB9">
            <w:pPr>
              <w:widowControl w:val="0"/>
              <w:autoSpaceDE w:val="0"/>
              <w:autoSpaceDN w:val="0"/>
              <w:adjustRightInd w:val="0"/>
              <w:ind w:left="48" w:firstLine="8"/>
              <w:rPr>
                <w:rFonts w:cs="Arial"/>
                <w:lang w:val="en-GB"/>
              </w:rPr>
            </w:pPr>
            <w:r>
              <w:rPr>
                <w:rFonts w:cs="Arial"/>
                <w:lang w:val="en-GB"/>
              </w:rPr>
              <w:t>2 = Cavalry</w:t>
            </w:r>
          </w:p>
          <w:p w14:paraId="167702F5" w14:textId="77777777" w:rsidR="00D51742" w:rsidRDefault="00D51742" w:rsidP="00FF3DB9">
            <w:pPr>
              <w:widowControl w:val="0"/>
              <w:autoSpaceDE w:val="0"/>
              <w:autoSpaceDN w:val="0"/>
              <w:adjustRightInd w:val="0"/>
              <w:ind w:left="48" w:firstLine="8"/>
              <w:rPr>
                <w:rFonts w:cs="Arial"/>
                <w:lang w:val="en-GB"/>
              </w:rPr>
            </w:pPr>
            <w:r>
              <w:rPr>
                <w:rFonts w:cs="Arial"/>
                <w:lang w:val="en-GB"/>
              </w:rPr>
              <w:t>3 = Cricket</w:t>
            </w:r>
          </w:p>
          <w:p w14:paraId="6EB928BF" w14:textId="77777777" w:rsidR="00D51742" w:rsidRDefault="00D51742" w:rsidP="00FF3DB9">
            <w:pPr>
              <w:widowControl w:val="0"/>
              <w:autoSpaceDE w:val="0"/>
              <w:autoSpaceDN w:val="0"/>
              <w:adjustRightInd w:val="0"/>
              <w:ind w:left="48" w:firstLine="8"/>
              <w:rPr>
                <w:rFonts w:cs="Arial"/>
                <w:lang w:val="en-GB"/>
              </w:rPr>
            </w:pPr>
            <w:r>
              <w:rPr>
                <w:rFonts w:cs="Arial"/>
                <w:lang w:val="en-GB"/>
              </w:rPr>
              <w:t>4 = Steady sound</w:t>
            </w:r>
          </w:p>
          <w:p w14:paraId="505D2CFC" w14:textId="77777777" w:rsidR="00D51742" w:rsidRDefault="00D51742" w:rsidP="00FF3DB9">
            <w:pPr>
              <w:widowControl w:val="0"/>
              <w:autoSpaceDE w:val="0"/>
              <w:autoSpaceDN w:val="0"/>
              <w:adjustRightInd w:val="0"/>
              <w:ind w:left="48" w:firstLine="8"/>
              <w:rPr>
                <w:rFonts w:cs="Arial"/>
                <w:lang w:val="en-GB"/>
              </w:rPr>
            </w:pPr>
            <w:r>
              <w:rPr>
                <w:rFonts w:cs="Arial"/>
                <w:lang w:val="en-GB"/>
              </w:rPr>
              <w:t>5 = Lyre bird sound</w:t>
            </w:r>
          </w:p>
          <w:p w14:paraId="2193944B" w14:textId="77777777" w:rsidR="00D51742" w:rsidRDefault="00D51742" w:rsidP="00FF3DB9">
            <w:pPr>
              <w:widowControl w:val="0"/>
              <w:autoSpaceDE w:val="0"/>
              <w:autoSpaceDN w:val="0"/>
              <w:adjustRightInd w:val="0"/>
              <w:ind w:left="48" w:firstLine="8"/>
              <w:rPr>
                <w:rFonts w:cs="Arial"/>
                <w:lang w:val="en-GB"/>
              </w:rPr>
            </w:pPr>
            <w:r>
              <w:rPr>
                <w:rFonts w:cs="Arial"/>
                <w:lang w:val="en-GB"/>
              </w:rPr>
              <w:t>6 = Master Warning sound</w:t>
            </w:r>
          </w:p>
          <w:p w14:paraId="35ACC56F" w14:textId="77777777" w:rsidR="00D51742" w:rsidRDefault="00D51742" w:rsidP="00FF3DB9">
            <w:pPr>
              <w:widowControl w:val="0"/>
              <w:autoSpaceDE w:val="0"/>
              <w:autoSpaceDN w:val="0"/>
              <w:adjustRightInd w:val="0"/>
              <w:ind w:left="48" w:firstLine="8"/>
              <w:rPr>
                <w:rFonts w:cs="Arial"/>
                <w:lang w:val="en-GB"/>
              </w:rPr>
            </w:pPr>
            <w:r>
              <w:rPr>
                <w:rFonts w:cs="Arial"/>
                <w:lang w:val="en-GB"/>
              </w:rPr>
              <w:t>7 = Stall warning sound</w:t>
            </w:r>
          </w:p>
        </w:tc>
      </w:tr>
      <w:tr w:rsidR="00D51742" w14:paraId="42CC4848" w14:textId="77777777" w:rsidTr="00FF3DB9">
        <w:trPr>
          <w:trHeight w:val="300"/>
        </w:trPr>
        <w:tc>
          <w:tcPr>
            <w:tcW w:w="2969" w:type="pct"/>
            <w:tcBorders>
              <w:top w:val="single" w:sz="4" w:space="0" w:color="auto"/>
              <w:bottom w:val="single" w:sz="4" w:space="0" w:color="auto"/>
              <w:right w:val="single" w:sz="4" w:space="0" w:color="auto"/>
            </w:tcBorders>
          </w:tcPr>
          <w:p w14:paraId="7E3844BE" w14:textId="77777777" w:rsidR="00D51742" w:rsidRDefault="00D51742" w:rsidP="00FF3DB9">
            <w:pPr>
              <w:widowControl w:val="0"/>
              <w:autoSpaceDE w:val="0"/>
              <w:autoSpaceDN w:val="0"/>
              <w:adjustRightInd w:val="0"/>
              <w:ind w:left="90"/>
              <w:rPr>
                <w:rFonts w:cs="Arial"/>
                <w:lang w:val="en-GB"/>
              </w:rPr>
            </w:pPr>
            <w:r>
              <w:rPr>
                <w:rFonts w:cs="Arial"/>
                <w:lang w:val="en-GB"/>
              </w:rPr>
              <w:t>Enable Audio inhibit</w:t>
            </w:r>
          </w:p>
        </w:tc>
        <w:tc>
          <w:tcPr>
            <w:tcW w:w="2031" w:type="pct"/>
            <w:tcBorders>
              <w:top w:val="single" w:sz="4" w:space="0" w:color="auto"/>
              <w:left w:val="single" w:sz="4" w:space="0" w:color="auto"/>
              <w:bottom w:val="single" w:sz="4" w:space="0" w:color="auto"/>
            </w:tcBorders>
          </w:tcPr>
          <w:p w14:paraId="4FB2286E" w14:textId="77777777" w:rsidR="00D51742" w:rsidRDefault="00D51742" w:rsidP="00FF3DB9">
            <w:pPr>
              <w:widowControl w:val="0"/>
              <w:autoSpaceDE w:val="0"/>
              <w:autoSpaceDN w:val="0"/>
              <w:adjustRightInd w:val="0"/>
              <w:ind w:left="48" w:firstLine="8"/>
              <w:rPr>
                <w:rFonts w:cs="Arial"/>
                <w:lang w:val="en-GB"/>
              </w:rPr>
            </w:pPr>
            <w:r>
              <w:rPr>
                <w:rFonts w:cs="Arial"/>
                <w:lang w:val="en-GB"/>
              </w:rPr>
              <w:t>0 = Disable</w:t>
            </w:r>
          </w:p>
          <w:p w14:paraId="00C5E419" w14:textId="77777777" w:rsidR="00D51742" w:rsidRDefault="00D51742" w:rsidP="00FF3DB9">
            <w:pPr>
              <w:widowControl w:val="0"/>
              <w:autoSpaceDE w:val="0"/>
              <w:autoSpaceDN w:val="0"/>
              <w:adjustRightInd w:val="0"/>
              <w:ind w:left="48" w:firstLine="8"/>
              <w:rPr>
                <w:rFonts w:cs="Arial"/>
                <w:lang w:val="en-GB"/>
              </w:rPr>
            </w:pPr>
            <w:r>
              <w:rPr>
                <w:rFonts w:cs="Arial"/>
                <w:lang w:val="en-GB"/>
              </w:rPr>
              <w:t>1 = Enable</w:t>
            </w:r>
          </w:p>
        </w:tc>
      </w:tr>
      <w:tr w:rsidR="00D51742" w14:paraId="5B661533" w14:textId="77777777" w:rsidTr="00FF3DB9">
        <w:trPr>
          <w:trHeight w:val="300"/>
        </w:trPr>
        <w:tc>
          <w:tcPr>
            <w:tcW w:w="2969" w:type="pct"/>
            <w:tcBorders>
              <w:top w:val="single" w:sz="4" w:space="0" w:color="auto"/>
              <w:bottom w:val="single" w:sz="4" w:space="0" w:color="auto"/>
              <w:right w:val="single" w:sz="4" w:space="0" w:color="auto"/>
            </w:tcBorders>
          </w:tcPr>
          <w:p w14:paraId="31FDCAA6" w14:textId="77777777" w:rsidR="00D51742" w:rsidRDefault="00D51742" w:rsidP="00FF3DB9">
            <w:pPr>
              <w:widowControl w:val="0"/>
              <w:autoSpaceDE w:val="0"/>
              <w:autoSpaceDN w:val="0"/>
              <w:adjustRightInd w:val="0"/>
              <w:ind w:left="90"/>
              <w:rPr>
                <w:rFonts w:cs="Arial"/>
                <w:lang w:val="en-GB"/>
              </w:rPr>
            </w:pPr>
            <w:r>
              <w:rPr>
                <w:rFonts w:cs="Arial"/>
                <w:lang w:val="en-GB"/>
              </w:rPr>
              <w:t>Audio inhibit</w:t>
            </w:r>
          </w:p>
        </w:tc>
        <w:tc>
          <w:tcPr>
            <w:tcW w:w="2031" w:type="pct"/>
            <w:tcBorders>
              <w:top w:val="single" w:sz="4" w:space="0" w:color="auto"/>
              <w:left w:val="single" w:sz="4" w:space="0" w:color="auto"/>
              <w:bottom w:val="single" w:sz="4" w:space="0" w:color="auto"/>
            </w:tcBorders>
          </w:tcPr>
          <w:p w14:paraId="70541519" w14:textId="77777777" w:rsidR="00D51742" w:rsidRDefault="00D51742" w:rsidP="00FF3DB9">
            <w:pPr>
              <w:widowControl w:val="0"/>
              <w:autoSpaceDE w:val="0"/>
              <w:autoSpaceDN w:val="0"/>
              <w:adjustRightInd w:val="0"/>
              <w:ind w:left="48" w:firstLine="8"/>
              <w:rPr>
                <w:rFonts w:cs="Arial"/>
                <w:lang w:val="en-GB"/>
              </w:rPr>
            </w:pPr>
            <w:r>
              <w:rPr>
                <w:rFonts w:cs="Arial"/>
                <w:lang w:val="en-GB"/>
              </w:rPr>
              <w:t>0 = Disable</w:t>
            </w:r>
          </w:p>
          <w:p w14:paraId="64BA5545" w14:textId="77777777" w:rsidR="00D51742" w:rsidRDefault="00D51742" w:rsidP="00FF3DB9">
            <w:pPr>
              <w:widowControl w:val="0"/>
              <w:autoSpaceDE w:val="0"/>
              <w:autoSpaceDN w:val="0"/>
              <w:adjustRightInd w:val="0"/>
              <w:ind w:left="48" w:firstLine="8"/>
              <w:rPr>
                <w:rFonts w:cs="Arial"/>
                <w:lang w:val="en-GB"/>
              </w:rPr>
            </w:pPr>
            <w:r>
              <w:rPr>
                <w:rFonts w:cs="Arial"/>
                <w:lang w:val="en-GB"/>
              </w:rPr>
              <w:t>1 = Enable</w:t>
            </w:r>
          </w:p>
        </w:tc>
      </w:tr>
      <w:tr w:rsidR="00D51742" w14:paraId="64852935" w14:textId="77777777" w:rsidTr="00FF3DB9">
        <w:trPr>
          <w:trHeight w:val="300"/>
        </w:trPr>
        <w:tc>
          <w:tcPr>
            <w:tcW w:w="2969" w:type="pct"/>
            <w:tcBorders>
              <w:top w:val="single" w:sz="4" w:space="0" w:color="auto"/>
              <w:bottom w:val="single" w:sz="4" w:space="0" w:color="auto"/>
              <w:right w:val="single" w:sz="4" w:space="0" w:color="auto"/>
            </w:tcBorders>
          </w:tcPr>
          <w:p w14:paraId="76483D42" w14:textId="77777777" w:rsidR="00D51742" w:rsidRDefault="00D51742" w:rsidP="00FF3DB9">
            <w:pPr>
              <w:widowControl w:val="0"/>
              <w:autoSpaceDE w:val="0"/>
              <w:autoSpaceDN w:val="0"/>
              <w:adjustRightInd w:val="0"/>
              <w:ind w:left="90"/>
              <w:rPr>
                <w:rFonts w:cs="Arial"/>
                <w:lang w:val="en-GB"/>
              </w:rPr>
            </w:pPr>
            <w:r>
              <w:rPr>
                <w:rFonts w:cs="Arial"/>
                <w:lang w:val="en-GB"/>
              </w:rPr>
              <w:t>Enable Mute</w:t>
            </w:r>
          </w:p>
        </w:tc>
        <w:tc>
          <w:tcPr>
            <w:tcW w:w="2031" w:type="pct"/>
            <w:tcBorders>
              <w:top w:val="single" w:sz="4" w:space="0" w:color="auto"/>
              <w:left w:val="single" w:sz="4" w:space="0" w:color="auto"/>
              <w:bottom w:val="single" w:sz="4" w:space="0" w:color="auto"/>
            </w:tcBorders>
          </w:tcPr>
          <w:p w14:paraId="4C631738" w14:textId="77777777" w:rsidR="00D51742" w:rsidRDefault="00D51742" w:rsidP="00FF3DB9">
            <w:pPr>
              <w:widowControl w:val="0"/>
              <w:autoSpaceDE w:val="0"/>
              <w:autoSpaceDN w:val="0"/>
              <w:adjustRightInd w:val="0"/>
              <w:ind w:left="48" w:firstLine="8"/>
              <w:rPr>
                <w:rFonts w:cs="Arial"/>
                <w:lang w:val="en-GB"/>
              </w:rPr>
            </w:pPr>
            <w:r>
              <w:rPr>
                <w:rFonts w:cs="Arial"/>
                <w:lang w:val="en-GB"/>
              </w:rPr>
              <w:t>0 = Disable</w:t>
            </w:r>
          </w:p>
          <w:p w14:paraId="107E9E22" w14:textId="77777777" w:rsidR="00D51742" w:rsidRDefault="00D51742" w:rsidP="00FF3DB9">
            <w:pPr>
              <w:widowControl w:val="0"/>
              <w:autoSpaceDE w:val="0"/>
              <w:autoSpaceDN w:val="0"/>
              <w:adjustRightInd w:val="0"/>
              <w:ind w:left="48" w:firstLine="8"/>
              <w:rPr>
                <w:rFonts w:cs="Arial"/>
                <w:lang w:val="en-GB"/>
              </w:rPr>
            </w:pPr>
            <w:r>
              <w:rPr>
                <w:rFonts w:cs="Arial"/>
                <w:lang w:val="en-GB"/>
              </w:rPr>
              <w:t>1 = Enable</w:t>
            </w:r>
          </w:p>
        </w:tc>
      </w:tr>
      <w:tr w:rsidR="00D51742" w14:paraId="525D8957" w14:textId="77777777" w:rsidTr="00FF3DB9">
        <w:trPr>
          <w:trHeight w:val="300"/>
        </w:trPr>
        <w:tc>
          <w:tcPr>
            <w:tcW w:w="2969" w:type="pct"/>
            <w:tcBorders>
              <w:top w:val="single" w:sz="4" w:space="0" w:color="auto"/>
              <w:bottom w:val="single" w:sz="4" w:space="0" w:color="auto"/>
              <w:right w:val="single" w:sz="4" w:space="0" w:color="auto"/>
            </w:tcBorders>
          </w:tcPr>
          <w:p w14:paraId="638AD28F" w14:textId="77777777" w:rsidR="00D51742" w:rsidRDefault="00D51742" w:rsidP="00FF3DB9">
            <w:pPr>
              <w:widowControl w:val="0"/>
              <w:autoSpaceDE w:val="0"/>
              <w:autoSpaceDN w:val="0"/>
              <w:adjustRightInd w:val="0"/>
              <w:ind w:left="90"/>
              <w:rPr>
                <w:rFonts w:cs="Arial"/>
                <w:lang w:val="en-GB"/>
              </w:rPr>
            </w:pPr>
            <w:r>
              <w:rPr>
                <w:rFonts w:cs="Arial"/>
                <w:lang w:val="en-GB"/>
              </w:rPr>
              <w:t>Mute</w:t>
            </w:r>
          </w:p>
        </w:tc>
        <w:tc>
          <w:tcPr>
            <w:tcW w:w="2031" w:type="pct"/>
            <w:tcBorders>
              <w:top w:val="single" w:sz="4" w:space="0" w:color="auto"/>
              <w:left w:val="single" w:sz="4" w:space="0" w:color="auto"/>
              <w:bottom w:val="single" w:sz="4" w:space="0" w:color="auto"/>
            </w:tcBorders>
          </w:tcPr>
          <w:p w14:paraId="5FBC9EE6" w14:textId="77777777" w:rsidR="00D51742" w:rsidRDefault="00D51742" w:rsidP="00FF3DB9">
            <w:pPr>
              <w:widowControl w:val="0"/>
              <w:autoSpaceDE w:val="0"/>
              <w:autoSpaceDN w:val="0"/>
              <w:adjustRightInd w:val="0"/>
              <w:ind w:left="48" w:firstLine="8"/>
              <w:rPr>
                <w:rFonts w:cs="Arial"/>
                <w:lang w:val="en-GB"/>
              </w:rPr>
            </w:pPr>
            <w:r>
              <w:rPr>
                <w:rFonts w:cs="Arial"/>
                <w:lang w:val="en-GB"/>
              </w:rPr>
              <w:t>0 = Sound is muted in this aircraft configuration</w:t>
            </w:r>
          </w:p>
          <w:p w14:paraId="6228CD6C" w14:textId="77777777" w:rsidR="00D51742" w:rsidRDefault="00D51742" w:rsidP="00FF3DB9">
            <w:pPr>
              <w:widowControl w:val="0"/>
              <w:autoSpaceDE w:val="0"/>
              <w:autoSpaceDN w:val="0"/>
              <w:adjustRightInd w:val="0"/>
              <w:ind w:left="48" w:firstLine="8"/>
              <w:rPr>
                <w:rFonts w:cs="Arial"/>
                <w:lang w:val="en-GB"/>
              </w:rPr>
            </w:pPr>
            <w:r>
              <w:rPr>
                <w:rFonts w:cs="Arial"/>
                <w:lang w:val="en-GB"/>
              </w:rPr>
              <w:t>1 = Sound is not muted in this aircraft configuration</w:t>
            </w:r>
          </w:p>
        </w:tc>
      </w:tr>
    </w:tbl>
    <w:p w14:paraId="696AB807" w14:textId="77777777" w:rsidR="00D51742" w:rsidRDefault="00D51742" w:rsidP="00D51742">
      <w:pPr>
        <w:autoSpaceDE w:val="0"/>
        <w:autoSpaceDN w:val="0"/>
        <w:adjustRightInd w:val="0"/>
        <w:rPr>
          <w:rFonts w:cs="Arial"/>
        </w:rPr>
      </w:pPr>
    </w:p>
    <w:p w14:paraId="593301A3" w14:textId="3B74A762" w:rsidR="00D51742" w:rsidRDefault="00D51742" w:rsidP="00D51742">
      <w:pPr>
        <w:widowControl w:val="0"/>
        <w:autoSpaceDE w:val="0"/>
        <w:autoSpaceDN w:val="0"/>
        <w:adjustRightInd w:val="0"/>
        <w:rPr>
          <w:rFonts w:cs="Arial"/>
        </w:rPr>
      </w:pPr>
      <w:r>
        <w:rPr>
          <w:rFonts w:cs="Arial"/>
        </w:rPr>
        <w:t>The Engine Data Configuration section shall have the parameters specified in Table : Engine Data Configuration - Aircraft Parameters for each of the engine parameters</w:t>
      </w:r>
      <w:r w:rsidR="00754F08">
        <w:rPr>
          <w:rFonts w:cs="Arial"/>
        </w:rPr>
        <w:t>(</w:t>
      </w:r>
      <w:r w:rsidR="00754F08" w:rsidRPr="001D6C79">
        <w:rPr>
          <w:rFonts w:cs="Arial"/>
        </w:rPr>
        <w:t>TOT,EOP_SIG,,EOT,TRQ,FP,NG,MGBT,LRHP,MGBOP,TOTR</w:t>
      </w:r>
      <w:r w:rsidR="00754F08">
        <w:rPr>
          <w:rFonts w:cs="Arial"/>
        </w:rPr>
        <w:t>)</w:t>
      </w:r>
    </w:p>
    <w:p w14:paraId="14D2C001" w14:textId="6511CABA" w:rsidR="00D51742" w:rsidRDefault="009C0A29" w:rsidP="009C0A29">
      <w:pPr>
        <w:pStyle w:val="Caption"/>
        <w:rPr>
          <w:rFonts w:cs="Arial"/>
          <w:i/>
          <w:iCs/>
        </w:rPr>
      </w:pPr>
      <w:bookmarkStart w:id="746" w:name="_Toc204346633"/>
      <w:r>
        <w:t xml:space="preserve">Table </w:t>
      </w:r>
      <w:fldSimple w:instr=" SEQ Table \* ARABIC ">
        <w:r w:rsidR="003451C2">
          <w:rPr>
            <w:noProof/>
          </w:rPr>
          <w:t>170</w:t>
        </w:r>
      </w:fldSimple>
      <w:r w:rsidR="00D51742">
        <w:rPr>
          <w:rFonts w:cs="Arial"/>
          <w:i/>
          <w:iCs/>
        </w:rPr>
        <w:t>: Engine Data Configuration – Aircraft Parameters</w:t>
      </w:r>
      <w:bookmarkEnd w:id="746"/>
    </w:p>
    <w:tbl>
      <w:tblPr>
        <w:tblW w:w="0" w:type="auto"/>
        <w:tblInd w:w="-11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044"/>
        <w:gridCol w:w="2766"/>
      </w:tblGrid>
      <w:tr w:rsidR="000F0B97" w14:paraId="18025710" w14:textId="77777777" w:rsidTr="00FF3DB9">
        <w:trPr>
          <w:trHeight w:val="300"/>
        </w:trPr>
        <w:tc>
          <w:tcPr>
            <w:tcW w:w="4044" w:type="dxa"/>
            <w:tcBorders>
              <w:top w:val="single" w:sz="4" w:space="0" w:color="auto"/>
              <w:bottom w:val="single" w:sz="4" w:space="0" w:color="auto"/>
              <w:right w:val="single" w:sz="4" w:space="0" w:color="auto"/>
            </w:tcBorders>
            <w:shd w:val="clear" w:color="auto" w:fill="BFBFBF"/>
          </w:tcPr>
          <w:p w14:paraId="4690BDC7" w14:textId="77777777" w:rsidR="000F0B97" w:rsidRDefault="000F0B97" w:rsidP="00FF3DB9">
            <w:pPr>
              <w:widowControl w:val="0"/>
              <w:autoSpaceDE w:val="0"/>
              <w:autoSpaceDN w:val="0"/>
              <w:adjustRightInd w:val="0"/>
              <w:ind w:left="90"/>
              <w:rPr>
                <w:rFonts w:cs="Arial"/>
                <w:b/>
                <w:bCs/>
                <w:lang w:val="en-GB"/>
              </w:rPr>
            </w:pPr>
            <w:r>
              <w:rPr>
                <w:rFonts w:cs="Arial"/>
                <w:b/>
                <w:bCs/>
                <w:lang w:val="en-GB"/>
              </w:rPr>
              <w:t>Parameter</w:t>
            </w:r>
          </w:p>
        </w:tc>
        <w:tc>
          <w:tcPr>
            <w:tcW w:w="2766" w:type="dxa"/>
            <w:tcBorders>
              <w:top w:val="single" w:sz="4" w:space="0" w:color="auto"/>
              <w:left w:val="single" w:sz="4" w:space="0" w:color="auto"/>
              <w:bottom w:val="single" w:sz="4" w:space="0" w:color="auto"/>
            </w:tcBorders>
            <w:shd w:val="clear" w:color="auto" w:fill="BFBFBF"/>
          </w:tcPr>
          <w:p w14:paraId="39CD6757" w14:textId="77777777" w:rsidR="000F0B97" w:rsidRDefault="000F0B97" w:rsidP="00FF3DB9">
            <w:pPr>
              <w:widowControl w:val="0"/>
              <w:autoSpaceDE w:val="0"/>
              <w:autoSpaceDN w:val="0"/>
              <w:adjustRightInd w:val="0"/>
              <w:ind w:left="48" w:firstLine="8"/>
              <w:rPr>
                <w:rFonts w:cs="Arial"/>
                <w:b/>
                <w:bCs/>
                <w:lang w:val="en-GB"/>
              </w:rPr>
            </w:pPr>
            <w:r>
              <w:rPr>
                <w:rFonts w:cs="Arial"/>
                <w:b/>
                <w:bCs/>
                <w:lang w:val="en-GB"/>
              </w:rPr>
              <w:t>Range</w:t>
            </w:r>
          </w:p>
        </w:tc>
      </w:tr>
      <w:tr w:rsidR="000F0B97" w14:paraId="5946F734" w14:textId="77777777" w:rsidTr="00FF3DB9">
        <w:trPr>
          <w:trHeight w:val="300"/>
        </w:trPr>
        <w:tc>
          <w:tcPr>
            <w:tcW w:w="4044" w:type="dxa"/>
            <w:tcBorders>
              <w:top w:val="single" w:sz="4" w:space="0" w:color="auto"/>
              <w:bottom w:val="single" w:sz="4" w:space="0" w:color="auto"/>
              <w:right w:val="single" w:sz="4" w:space="0" w:color="auto"/>
            </w:tcBorders>
          </w:tcPr>
          <w:p w14:paraId="2CD2CE37" w14:textId="77777777" w:rsidR="000F0B97" w:rsidRDefault="000F0B97" w:rsidP="00FF3DB9">
            <w:pPr>
              <w:widowControl w:val="0"/>
              <w:autoSpaceDE w:val="0"/>
              <w:autoSpaceDN w:val="0"/>
              <w:adjustRightInd w:val="0"/>
              <w:ind w:left="90"/>
              <w:rPr>
                <w:rFonts w:cs="Arial"/>
                <w:lang w:val="en-GB"/>
              </w:rPr>
            </w:pPr>
            <w:r>
              <w:rPr>
                <w:rFonts w:cs="Arial"/>
                <w:lang w:val="en-GB"/>
              </w:rPr>
              <w:t>Enable</w:t>
            </w:r>
          </w:p>
        </w:tc>
        <w:tc>
          <w:tcPr>
            <w:tcW w:w="2766" w:type="dxa"/>
            <w:tcBorders>
              <w:top w:val="single" w:sz="4" w:space="0" w:color="auto"/>
              <w:left w:val="single" w:sz="4" w:space="0" w:color="auto"/>
              <w:bottom w:val="single" w:sz="4" w:space="0" w:color="auto"/>
            </w:tcBorders>
          </w:tcPr>
          <w:p w14:paraId="2E3DDFCF" w14:textId="77777777" w:rsidR="000F0B97" w:rsidRDefault="000F0B97" w:rsidP="00FF3DB9">
            <w:pPr>
              <w:widowControl w:val="0"/>
              <w:autoSpaceDE w:val="0"/>
              <w:autoSpaceDN w:val="0"/>
              <w:adjustRightInd w:val="0"/>
              <w:ind w:left="48" w:firstLine="8"/>
              <w:rPr>
                <w:rFonts w:cs="Arial"/>
                <w:lang w:val="en-GB"/>
              </w:rPr>
            </w:pPr>
            <w:r>
              <w:rPr>
                <w:rFonts w:cs="Arial"/>
                <w:lang w:val="en-GB"/>
              </w:rPr>
              <w:t>0 = Disable</w:t>
            </w:r>
          </w:p>
          <w:p w14:paraId="16BFDB26" w14:textId="77777777" w:rsidR="000F0B97" w:rsidRDefault="000F0B97" w:rsidP="00FF3DB9">
            <w:pPr>
              <w:widowControl w:val="0"/>
              <w:autoSpaceDE w:val="0"/>
              <w:autoSpaceDN w:val="0"/>
              <w:adjustRightInd w:val="0"/>
              <w:ind w:left="48" w:firstLine="8"/>
              <w:rPr>
                <w:rFonts w:cs="Arial"/>
                <w:lang w:val="en-GB"/>
              </w:rPr>
            </w:pPr>
            <w:r>
              <w:rPr>
                <w:rFonts w:cs="Arial"/>
                <w:lang w:val="en-GB"/>
              </w:rPr>
              <w:t>1 = Enable</w:t>
            </w:r>
          </w:p>
        </w:tc>
      </w:tr>
      <w:tr w:rsidR="000F0B97" w14:paraId="137A0E37" w14:textId="77777777" w:rsidTr="00FF3DB9">
        <w:trPr>
          <w:trHeight w:val="300"/>
        </w:trPr>
        <w:tc>
          <w:tcPr>
            <w:tcW w:w="4044" w:type="dxa"/>
            <w:tcBorders>
              <w:top w:val="single" w:sz="4" w:space="0" w:color="auto"/>
              <w:bottom w:val="single" w:sz="4" w:space="0" w:color="auto"/>
              <w:right w:val="single" w:sz="4" w:space="0" w:color="auto"/>
            </w:tcBorders>
          </w:tcPr>
          <w:p w14:paraId="12865ACA" w14:textId="77777777" w:rsidR="000F0B97" w:rsidRDefault="000F0B97" w:rsidP="00FF3DB9">
            <w:pPr>
              <w:widowControl w:val="0"/>
              <w:autoSpaceDE w:val="0"/>
              <w:autoSpaceDN w:val="0"/>
              <w:adjustRightInd w:val="0"/>
              <w:ind w:left="90"/>
              <w:rPr>
                <w:rFonts w:cs="Arial"/>
                <w:lang w:val="en-GB"/>
              </w:rPr>
            </w:pPr>
            <w:r>
              <w:rPr>
                <w:rFonts w:cs="Arial"/>
                <w:lang w:val="en-GB"/>
              </w:rPr>
              <w:t>Input Location</w:t>
            </w:r>
          </w:p>
          <w:p w14:paraId="4755A324" w14:textId="77777777" w:rsidR="000F0B97" w:rsidRDefault="000F0B97" w:rsidP="00FF3DB9">
            <w:pPr>
              <w:autoSpaceDE w:val="0"/>
              <w:autoSpaceDN w:val="0"/>
              <w:adjustRightInd w:val="0"/>
              <w:rPr>
                <w:rFonts w:cs="Arial"/>
                <w:lang w:val="en-GB"/>
              </w:rPr>
            </w:pPr>
          </w:p>
          <w:p w14:paraId="3B6078EA" w14:textId="77777777" w:rsidR="000F0B97" w:rsidRDefault="000F0B97" w:rsidP="00FF3DB9">
            <w:pPr>
              <w:autoSpaceDE w:val="0"/>
              <w:autoSpaceDN w:val="0"/>
              <w:adjustRightInd w:val="0"/>
              <w:rPr>
                <w:rFonts w:cs="Arial"/>
                <w:lang w:val="en-GB"/>
              </w:rPr>
            </w:pPr>
          </w:p>
          <w:p w14:paraId="7F0B84DE" w14:textId="77777777" w:rsidR="000F0B97" w:rsidRDefault="000F0B97" w:rsidP="00FF3DB9">
            <w:pPr>
              <w:autoSpaceDE w:val="0"/>
              <w:autoSpaceDN w:val="0"/>
              <w:adjustRightInd w:val="0"/>
              <w:rPr>
                <w:rFonts w:cs="Arial"/>
                <w:lang w:val="en-GB"/>
              </w:rPr>
            </w:pPr>
          </w:p>
          <w:p w14:paraId="77F52D02" w14:textId="77777777" w:rsidR="000F0B97" w:rsidRDefault="000F0B97" w:rsidP="00FF3DB9">
            <w:pPr>
              <w:autoSpaceDE w:val="0"/>
              <w:autoSpaceDN w:val="0"/>
              <w:adjustRightInd w:val="0"/>
              <w:rPr>
                <w:rFonts w:cs="Arial"/>
                <w:lang w:val="en-GB"/>
              </w:rPr>
            </w:pPr>
          </w:p>
          <w:p w14:paraId="13CCA961" w14:textId="77777777" w:rsidR="000F0B97" w:rsidRDefault="000F0B97" w:rsidP="00FF3DB9">
            <w:pPr>
              <w:autoSpaceDE w:val="0"/>
              <w:autoSpaceDN w:val="0"/>
              <w:adjustRightInd w:val="0"/>
              <w:rPr>
                <w:rFonts w:cs="Arial"/>
                <w:lang w:val="en-GB"/>
              </w:rPr>
            </w:pPr>
          </w:p>
          <w:p w14:paraId="2D8AA743" w14:textId="77777777" w:rsidR="000F0B97" w:rsidRDefault="000F0B97" w:rsidP="00FF3DB9">
            <w:pPr>
              <w:autoSpaceDE w:val="0"/>
              <w:autoSpaceDN w:val="0"/>
              <w:adjustRightInd w:val="0"/>
              <w:rPr>
                <w:rFonts w:cs="Arial"/>
                <w:lang w:val="en-GB"/>
              </w:rPr>
            </w:pPr>
          </w:p>
        </w:tc>
        <w:tc>
          <w:tcPr>
            <w:tcW w:w="2766" w:type="dxa"/>
            <w:tcBorders>
              <w:top w:val="single" w:sz="4" w:space="0" w:color="auto"/>
              <w:left w:val="single" w:sz="4" w:space="0" w:color="auto"/>
              <w:bottom w:val="single" w:sz="4" w:space="0" w:color="auto"/>
            </w:tcBorders>
          </w:tcPr>
          <w:p w14:paraId="3B3F7195" w14:textId="77777777" w:rsidR="000F0B97" w:rsidRDefault="000F0B97" w:rsidP="00FF3DB9">
            <w:pPr>
              <w:widowControl w:val="0"/>
              <w:autoSpaceDE w:val="0"/>
              <w:autoSpaceDN w:val="0"/>
              <w:adjustRightInd w:val="0"/>
              <w:ind w:left="48" w:firstLine="8"/>
              <w:rPr>
                <w:rFonts w:cs="Arial"/>
                <w:lang w:val="en-GB"/>
              </w:rPr>
            </w:pPr>
            <w:r>
              <w:rPr>
                <w:rFonts w:cs="Arial"/>
                <w:lang w:val="en-GB"/>
              </w:rPr>
              <w:t>0 = None</w:t>
            </w:r>
          </w:p>
          <w:p w14:paraId="0BF53C78" w14:textId="77777777" w:rsidR="000F0B97" w:rsidRDefault="000F0B97" w:rsidP="00FF3DB9">
            <w:pPr>
              <w:widowControl w:val="0"/>
              <w:autoSpaceDE w:val="0"/>
              <w:autoSpaceDN w:val="0"/>
              <w:adjustRightInd w:val="0"/>
              <w:ind w:left="48" w:firstLine="8"/>
              <w:rPr>
                <w:rFonts w:cs="Arial"/>
                <w:lang w:val="en-GB"/>
              </w:rPr>
            </w:pPr>
            <w:r>
              <w:rPr>
                <w:rFonts w:cs="Arial"/>
                <w:lang w:val="en-GB"/>
              </w:rPr>
              <w:t>1 = Discrete Input</w:t>
            </w:r>
          </w:p>
          <w:p w14:paraId="5A1D8B2E" w14:textId="77777777" w:rsidR="000F0B97" w:rsidRDefault="000F0B97" w:rsidP="00FF3DB9">
            <w:pPr>
              <w:widowControl w:val="0"/>
              <w:autoSpaceDE w:val="0"/>
              <w:autoSpaceDN w:val="0"/>
              <w:adjustRightInd w:val="0"/>
              <w:ind w:left="48" w:firstLine="8"/>
              <w:rPr>
                <w:rFonts w:cs="Arial"/>
                <w:lang w:val="en-GB"/>
              </w:rPr>
            </w:pPr>
            <w:r>
              <w:rPr>
                <w:rFonts w:cs="Arial"/>
                <w:lang w:val="en-GB"/>
              </w:rPr>
              <w:t>2 = Discrete Output</w:t>
            </w:r>
          </w:p>
          <w:p w14:paraId="3A713768" w14:textId="77777777" w:rsidR="000F0B97" w:rsidRDefault="000F0B97" w:rsidP="00FF3DB9">
            <w:pPr>
              <w:widowControl w:val="0"/>
              <w:autoSpaceDE w:val="0"/>
              <w:autoSpaceDN w:val="0"/>
              <w:adjustRightInd w:val="0"/>
              <w:ind w:left="48" w:firstLine="8"/>
              <w:rPr>
                <w:rFonts w:cs="Arial"/>
                <w:lang w:val="en-GB"/>
              </w:rPr>
            </w:pPr>
            <w:r>
              <w:rPr>
                <w:rFonts w:cs="Arial"/>
                <w:lang w:val="en-GB"/>
              </w:rPr>
              <w:t>3 = Analog Input</w:t>
            </w:r>
          </w:p>
          <w:p w14:paraId="24676680" w14:textId="77777777" w:rsidR="000F0B97" w:rsidRDefault="000F0B97" w:rsidP="00FF3DB9">
            <w:pPr>
              <w:widowControl w:val="0"/>
              <w:autoSpaceDE w:val="0"/>
              <w:autoSpaceDN w:val="0"/>
              <w:adjustRightInd w:val="0"/>
              <w:ind w:left="48" w:firstLine="8"/>
              <w:rPr>
                <w:rFonts w:cs="Arial"/>
                <w:lang w:val="en-GB"/>
              </w:rPr>
            </w:pPr>
            <w:r>
              <w:rPr>
                <w:rFonts w:cs="Arial"/>
                <w:lang w:val="en-GB"/>
              </w:rPr>
              <w:t>4 = A429 Input</w:t>
            </w:r>
          </w:p>
          <w:p w14:paraId="2DD40E8C" w14:textId="77777777" w:rsidR="000F0B97" w:rsidRDefault="000F0B97" w:rsidP="00FF3DB9">
            <w:pPr>
              <w:widowControl w:val="0"/>
              <w:autoSpaceDE w:val="0"/>
              <w:autoSpaceDN w:val="0"/>
              <w:adjustRightInd w:val="0"/>
              <w:ind w:left="48" w:firstLine="8"/>
              <w:rPr>
                <w:rFonts w:cs="Arial"/>
                <w:lang w:val="en-GB"/>
              </w:rPr>
            </w:pPr>
            <w:r>
              <w:rPr>
                <w:rFonts w:cs="Arial"/>
                <w:lang w:val="en-GB"/>
              </w:rPr>
              <w:t>5 = A422 Input</w:t>
            </w:r>
          </w:p>
          <w:p w14:paraId="3B3EE6BA" w14:textId="77777777" w:rsidR="000F0B97" w:rsidRDefault="000F0B97" w:rsidP="00FF3DB9">
            <w:pPr>
              <w:widowControl w:val="0"/>
              <w:autoSpaceDE w:val="0"/>
              <w:autoSpaceDN w:val="0"/>
              <w:adjustRightInd w:val="0"/>
              <w:ind w:left="48" w:firstLine="8"/>
              <w:rPr>
                <w:rFonts w:cs="Arial"/>
                <w:lang w:val="en-GB"/>
              </w:rPr>
            </w:pPr>
            <w:r>
              <w:rPr>
                <w:rFonts w:cs="Arial"/>
                <w:lang w:val="en-GB"/>
              </w:rPr>
              <w:t>6 = Derived signal</w:t>
            </w:r>
          </w:p>
          <w:p w14:paraId="77264D8D" w14:textId="77777777" w:rsidR="000F0B97" w:rsidRDefault="000F0B97" w:rsidP="00FF3DB9">
            <w:pPr>
              <w:widowControl w:val="0"/>
              <w:autoSpaceDE w:val="0"/>
              <w:autoSpaceDN w:val="0"/>
              <w:adjustRightInd w:val="0"/>
              <w:ind w:left="48" w:firstLine="8"/>
              <w:rPr>
                <w:rFonts w:cs="Arial"/>
                <w:lang w:val="en-GB"/>
              </w:rPr>
            </w:pPr>
            <w:r>
              <w:rPr>
                <w:rFonts w:cs="Arial"/>
                <w:lang w:val="en-GB"/>
              </w:rPr>
              <w:t>7 = Total Loss of Channel</w:t>
            </w:r>
          </w:p>
        </w:tc>
      </w:tr>
      <w:tr w:rsidR="000F0B97" w14:paraId="6674D6AD" w14:textId="77777777" w:rsidTr="00FF3DB9">
        <w:trPr>
          <w:trHeight w:val="300"/>
        </w:trPr>
        <w:tc>
          <w:tcPr>
            <w:tcW w:w="4044" w:type="dxa"/>
            <w:tcBorders>
              <w:top w:val="single" w:sz="4" w:space="0" w:color="auto"/>
              <w:bottom w:val="single" w:sz="4" w:space="0" w:color="auto"/>
              <w:right w:val="single" w:sz="4" w:space="0" w:color="auto"/>
            </w:tcBorders>
          </w:tcPr>
          <w:p w14:paraId="4C800E59" w14:textId="77777777" w:rsidR="000F0B97" w:rsidRDefault="000F0B97" w:rsidP="00FF3DB9">
            <w:pPr>
              <w:widowControl w:val="0"/>
              <w:autoSpaceDE w:val="0"/>
              <w:autoSpaceDN w:val="0"/>
              <w:adjustRightInd w:val="0"/>
              <w:ind w:left="90"/>
              <w:rPr>
                <w:rFonts w:cs="Arial"/>
                <w:lang w:val="en-GB"/>
              </w:rPr>
            </w:pPr>
            <w:r>
              <w:rPr>
                <w:rFonts w:cs="Arial"/>
                <w:lang w:val="en-GB"/>
              </w:rPr>
              <w:t>Location Number</w:t>
            </w:r>
          </w:p>
        </w:tc>
        <w:tc>
          <w:tcPr>
            <w:tcW w:w="2766" w:type="dxa"/>
            <w:tcBorders>
              <w:top w:val="single" w:sz="4" w:space="0" w:color="auto"/>
              <w:left w:val="single" w:sz="4" w:space="0" w:color="auto"/>
              <w:bottom w:val="single" w:sz="4" w:space="0" w:color="auto"/>
            </w:tcBorders>
          </w:tcPr>
          <w:p w14:paraId="67B35947" w14:textId="77777777" w:rsidR="000F0B97" w:rsidRDefault="000F0B97" w:rsidP="00FF3DB9">
            <w:pPr>
              <w:widowControl w:val="0"/>
              <w:autoSpaceDE w:val="0"/>
              <w:autoSpaceDN w:val="0"/>
              <w:adjustRightInd w:val="0"/>
              <w:ind w:left="48" w:firstLine="8"/>
              <w:rPr>
                <w:rFonts w:cs="Arial"/>
                <w:lang w:val="en-GB"/>
              </w:rPr>
            </w:pPr>
            <w:r>
              <w:rPr>
                <w:rFonts w:cs="Arial"/>
                <w:lang w:val="en-GB"/>
              </w:rPr>
              <w:t>1 - 100</w:t>
            </w:r>
          </w:p>
        </w:tc>
      </w:tr>
      <w:tr w:rsidR="000F0B97" w14:paraId="00A2D3B8" w14:textId="77777777" w:rsidTr="00FF3DB9">
        <w:trPr>
          <w:trHeight w:val="300"/>
        </w:trPr>
        <w:tc>
          <w:tcPr>
            <w:tcW w:w="4044" w:type="dxa"/>
            <w:tcBorders>
              <w:top w:val="single" w:sz="4" w:space="0" w:color="auto"/>
              <w:bottom w:val="single" w:sz="4" w:space="0" w:color="auto"/>
              <w:right w:val="single" w:sz="4" w:space="0" w:color="auto"/>
            </w:tcBorders>
          </w:tcPr>
          <w:p w14:paraId="2B5C9B8B" w14:textId="77777777" w:rsidR="000F0B97" w:rsidRDefault="000F0B97" w:rsidP="00FF3DB9">
            <w:pPr>
              <w:widowControl w:val="0"/>
              <w:autoSpaceDE w:val="0"/>
              <w:autoSpaceDN w:val="0"/>
              <w:adjustRightInd w:val="0"/>
              <w:ind w:left="90"/>
              <w:rPr>
                <w:rFonts w:cs="Arial"/>
                <w:lang w:val="en-GB"/>
              </w:rPr>
            </w:pPr>
            <w:r>
              <w:rPr>
                <w:rFonts w:cs="Arial"/>
                <w:lang w:val="en-GB"/>
              </w:rPr>
              <w:t>Resolution</w:t>
            </w:r>
          </w:p>
        </w:tc>
        <w:tc>
          <w:tcPr>
            <w:tcW w:w="2766" w:type="dxa"/>
            <w:tcBorders>
              <w:top w:val="single" w:sz="4" w:space="0" w:color="auto"/>
              <w:left w:val="single" w:sz="4" w:space="0" w:color="auto"/>
              <w:bottom w:val="single" w:sz="4" w:space="0" w:color="auto"/>
            </w:tcBorders>
          </w:tcPr>
          <w:p w14:paraId="1AC7DE2B" w14:textId="77777777" w:rsidR="000F0B97" w:rsidRDefault="000F0B97" w:rsidP="00FF3DB9">
            <w:pPr>
              <w:widowControl w:val="0"/>
              <w:autoSpaceDE w:val="0"/>
              <w:autoSpaceDN w:val="0"/>
              <w:adjustRightInd w:val="0"/>
              <w:ind w:left="48" w:firstLine="8"/>
              <w:rPr>
                <w:rFonts w:cs="Arial"/>
                <w:lang w:val="en-GB"/>
              </w:rPr>
            </w:pPr>
            <w:r>
              <w:rPr>
                <w:rFonts w:cs="Arial"/>
                <w:lang w:val="en-GB"/>
              </w:rPr>
              <w:t>{1, 10, 100, 1000}</w:t>
            </w:r>
          </w:p>
        </w:tc>
      </w:tr>
      <w:tr w:rsidR="000F0B97" w14:paraId="796F9184" w14:textId="77777777" w:rsidTr="00FF3DB9">
        <w:trPr>
          <w:trHeight w:val="300"/>
        </w:trPr>
        <w:tc>
          <w:tcPr>
            <w:tcW w:w="4044" w:type="dxa"/>
            <w:tcBorders>
              <w:top w:val="single" w:sz="4" w:space="0" w:color="auto"/>
              <w:bottom w:val="single" w:sz="4" w:space="0" w:color="auto"/>
              <w:right w:val="single" w:sz="4" w:space="0" w:color="auto"/>
            </w:tcBorders>
          </w:tcPr>
          <w:p w14:paraId="01A0E0E3" w14:textId="77777777" w:rsidR="000F0B97" w:rsidRDefault="000F0B97" w:rsidP="00FF3DB9">
            <w:pPr>
              <w:widowControl w:val="0"/>
              <w:autoSpaceDE w:val="0"/>
              <w:autoSpaceDN w:val="0"/>
              <w:adjustRightInd w:val="0"/>
              <w:ind w:left="90"/>
              <w:rPr>
                <w:rFonts w:cs="Arial"/>
                <w:lang w:val="en-GB"/>
              </w:rPr>
            </w:pPr>
            <w:r>
              <w:rPr>
                <w:rFonts w:cs="Arial"/>
                <w:lang w:val="en-GB"/>
              </w:rPr>
              <w:t>Table Number</w:t>
            </w:r>
          </w:p>
        </w:tc>
        <w:tc>
          <w:tcPr>
            <w:tcW w:w="2766" w:type="dxa"/>
            <w:tcBorders>
              <w:top w:val="single" w:sz="4" w:space="0" w:color="auto"/>
              <w:left w:val="single" w:sz="4" w:space="0" w:color="auto"/>
              <w:bottom w:val="single" w:sz="4" w:space="0" w:color="auto"/>
            </w:tcBorders>
          </w:tcPr>
          <w:p w14:paraId="13E009EF" w14:textId="77777777" w:rsidR="000F0B97" w:rsidRPr="006F28AD" w:rsidRDefault="000F0B97" w:rsidP="00FF3DB9">
            <w:pPr>
              <w:widowControl w:val="0"/>
              <w:autoSpaceDE w:val="0"/>
              <w:autoSpaceDN w:val="0"/>
              <w:adjustRightInd w:val="0"/>
              <w:ind w:left="48" w:firstLine="8"/>
              <w:rPr>
                <w:rFonts w:cs="Arial"/>
                <w:lang w:val="en-GB"/>
              </w:rPr>
            </w:pPr>
            <w:r w:rsidRPr="006F28AD">
              <w:rPr>
                <w:rFonts w:cs="Arial"/>
                <w:lang w:val="en-GB"/>
              </w:rPr>
              <w:t>0=NONE</w:t>
            </w:r>
          </w:p>
          <w:p w14:paraId="14E9CDE9" w14:textId="77777777" w:rsidR="000F0B97" w:rsidRPr="006F28AD" w:rsidRDefault="000F0B97" w:rsidP="00FF3DB9">
            <w:pPr>
              <w:widowControl w:val="0"/>
              <w:autoSpaceDE w:val="0"/>
              <w:autoSpaceDN w:val="0"/>
              <w:adjustRightInd w:val="0"/>
              <w:ind w:left="48" w:firstLine="8"/>
              <w:rPr>
                <w:rFonts w:cs="Arial"/>
                <w:lang w:val="en-GB"/>
              </w:rPr>
            </w:pPr>
            <w:r w:rsidRPr="006F28AD">
              <w:rPr>
                <w:rFonts w:cs="Arial"/>
                <w:lang w:val="en-GB"/>
              </w:rPr>
              <w:t>1=TOT</w:t>
            </w:r>
          </w:p>
          <w:p w14:paraId="688D11B0" w14:textId="77777777" w:rsidR="000F0B97" w:rsidRPr="006F28AD" w:rsidRDefault="000F0B97" w:rsidP="00FF3DB9">
            <w:pPr>
              <w:widowControl w:val="0"/>
              <w:autoSpaceDE w:val="0"/>
              <w:autoSpaceDN w:val="0"/>
              <w:adjustRightInd w:val="0"/>
              <w:ind w:left="48" w:firstLine="8"/>
              <w:rPr>
                <w:rFonts w:cs="Arial"/>
                <w:lang w:val="en-GB"/>
              </w:rPr>
            </w:pPr>
            <w:r w:rsidRPr="006F28AD">
              <w:rPr>
                <w:rFonts w:cs="Arial"/>
                <w:lang w:val="en-GB"/>
              </w:rPr>
              <w:t>2=EOP_SIG</w:t>
            </w:r>
          </w:p>
          <w:p w14:paraId="06EC6B50" w14:textId="77777777" w:rsidR="000F0B97" w:rsidRPr="006F28AD" w:rsidRDefault="000F0B97" w:rsidP="00FF3DB9">
            <w:pPr>
              <w:widowControl w:val="0"/>
              <w:autoSpaceDE w:val="0"/>
              <w:autoSpaceDN w:val="0"/>
              <w:adjustRightInd w:val="0"/>
              <w:ind w:left="48" w:firstLine="8"/>
              <w:rPr>
                <w:rFonts w:cs="Arial"/>
                <w:lang w:val="en-GB"/>
              </w:rPr>
            </w:pPr>
            <w:r w:rsidRPr="006F28AD">
              <w:rPr>
                <w:rFonts w:cs="Arial"/>
                <w:lang w:val="en-GB"/>
              </w:rPr>
              <w:t>3=EOT</w:t>
            </w:r>
          </w:p>
          <w:p w14:paraId="36DD9A1B" w14:textId="77777777" w:rsidR="000F0B97" w:rsidRPr="006F28AD" w:rsidRDefault="000F0B97" w:rsidP="00FF3DB9">
            <w:pPr>
              <w:widowControl w:val="0"/>
              <w:autoSpaceDE w:val="0"/>
              <w:autoSpaceDN w:val="0"/>
              <w:adjustRightInd w:val="0"/>
              <w:ind w:left="48" w:firstLine="8"/>
              <w:rPr>
                <w:rFonts w:cs="Arial"/>
                <w:lang w:val="en-GB"/>
              </w:rPr>
            </w:pPr>
            <w:r w:rsidRPr="006F28AD">
              <w:rPr>
                <w:rFonts w:cs="Arial"/>
                <w:lang w:val="en-GB"/>
              </w:rPr>
              <w:t>4=TRQ</w:t>
            </w:r>
          </w:p>
          <w:p w14:paraId="6E6DC091" w14:textId="77777777" w:rsidR="000F0B97" w:rsidRPr="006F28AD" w:rsidRDefault="000F0B97" w:rsidP="00FF3DB9">
            <w:pPr>
              <w:widowControl w:val="0"/>
              <w:autoSpaceDE w:val="0"/>
              <w:autoSpaceDN w:val="0"/>
              <w:adjustRightInd w:val="0"/>
              <w:ind w:left="48" w:firstLine="8"/>
              <w:rPr>
                <w:rFonts w:cs="Arial"/>
                <w:lang w:val="en-GB"/>
              </w:rPr>
            </w:pPr>
            <w:r w:rsidRPr="006F28AD">
              <w:rPr>
                <w:rFonts w:cs="Arial"/>
                <w:lang w:val="en-GB"/>
              </w:rPr>
              <w:t>5=FP</w:t>
            </w:r>
          </w:p>
          <w:p w14:paraId="038174D0" w14:textId="77777777" w:rsidR="000F0B97" w:rsidRPr="006F28AD" w:rsidRDefault="000F0B97" w:rsidP="00FF3DB9">
            <w:pPr>
              <w:widowControl w:val="0"/>
              <w:autoSpaceDE w:val="0"/>
              <w:autoSpaceDN w:val="0"/>
              <w:adjustRightInd w:val="0"/>
              <w:ind w:left="48" w:firstLine="8"/>
              <w:rPr>
                <w:rFonts w:cs="Arial"/>
                <w:lang w:val="en-GB"/>
              </w:rPr>
            </w:pPr>
            <w:r w:rsidRPr="006F28AD">
              <w:rPr>
                <w:rFonts w:cs="Arial"/>
                <w:lang w:val="en-GB"/>
              </w:rPr>
              <w:t>6=NG</w:t>
            </w:r>
          </w:p>
          <w:p w14:paraId="186B060A" w14:textId="77777777" w:rsidR="000F0B97" w:rsidRPr="006F28AD" w:rsidRDefault="000F0B97" w:rsidP="00FF3DB9">
            <w:pPr>
              <w:widowControl w:val="0"/>
              <w:autoSpaceDE w:val="0"/>
              <w:autoSpaceDN w:val="0"/>
              <w:adjustRightInd w:val="0"/>
              <w:ind w:left="48" w:firstLine="8"/>
              <w:rPr>
                <w:rFonts w:cs="Arial"/>
                <w:lang w:val="en-GB"/>
              </w:rPr>
            </w:pPr>
            <w:r w:rsidRPr="006F28AD">
              <w:rPr>
                <w:rFonts w:cs="Arial"/>
                <w:lang w:val="en-GB"/>
              </w:rPr>
              <w:t>7=MGBT</w:t>
            </w:r>
          </w:p>
          <w:p w14:paraId="5CD36321" w14:textId="77777777" w:rsidR="000F0B97" w:rsidRPr="006F28AD" w:rsidRDefault="000F0B97" w:rsidP="00FF3DB9">
            <w:pPr>
              <w:widowControl w:val="0"/>
              <w:autoSpaceDE w:val="0"/>
              <w:autoSpaceDN w:val="0"/>
              <w:adjustRightInd w:val="0"/>
              <w:ind w:left="48" w:firstLine="8"/>
              <w:rPr>
                <w:rFonts w:cs="Arial"/>
                <w:lang w:val="en-GB"/>
              </w:rPr>
            </w:pPr>
            <w:r w:rsidRPr="006F28AD">
              <w:rPr>
                <w:rFonts w:cs="Arial"/>
                <w:lang w:val="en-GB"/>
              </w:rPr>
              <w:t>8=LRHP</w:t>
            </w:r>
          </w:p>
          <w:p w14:paraId="348EDD5A" w14:textId="77777777" w:rsidR="000F0B97" w:rsidRPr="006F28AD" w:rsidRDefault="000F0B97" w:rsidP="00FF3DB9">
            <w:pPr>
              <w:widowControl w:val="0"/>
              <w:autoSpaceDE w:val="0"/>
              <w:autoSpaceDN w:val="0"/>
              <w:adjustRightInd w:val="0"/>
              <w:ind w:left="48" w:firstLine="8"/>
              <w:rPr>
                <w:rFonts w:cs="Arial"/>
                <w:lang w:val="en-GB"/>
              </w:rPr>
            </w:pPr>
            <w:r w:rsidRPr="006F28AD">
              <w:rPr>
                <w:rFonts w:cs="Arial"/>
                <w:lang w:val="en-GB"/>
              </w:rPr>
              <w:t>9=MGBOP</w:t>
            </w:r>
          </w:p>
          <w:p w14:paraId="67CEA2E7" w14:textId="77777777" w:rsidR="000F0B97" w:rsidRPr="006F28AD" w:rsidRDefault="000F0B97" w:rsidP="00FF3DB9">
            <w:pPr>
              <w:widowControl w:val="0"/>
              <w:autoSpaceDE w:val="0"/>
              <w:autoSpaceDN w:val="0"/>
              <w:adjustRightInd w:val="0"/>
              <w:ind w:left="48" w:firstLine="8"/>
              <w:rPr>
                <w:rFonts w:cs="Arial"/>
                <w:lang w:val="en-GB"/>
              </w:rPr>
            </w:pPr>
            <w:r w:rsidRPr="006F28AD">
              <w:rPr>
                <w:rFonts w:cs="Arial"/>
                <w:lang w:val="en-GB"/>
              </w:rPr>
              <w:t>10=TOTR</w:t>
            </w:r>
          </w:p>
          <w:p w14:paraId="7D4C769E" w14:textId="77777777" w:rsidR="000F0B97" w:rsidRDefault="000F0B97" w:rsidP="00FF3DB9">
            <w:pPr>
              <w:widowControl w:val="0"/>
              <w:autoSpaceDE w:val="0"/>
              <w:autoSpaceDN w:val="0"/>
              <w:adjustRightInd w:val="0"/>
              <w:ind w:left="48" w:firstLine="8"/>
              <w:rPr>
                <w:rFonts w:cs="Arial"/>
                <w:lang w:val="en-GB"/>
              </w:rPr>
            </w:pPr>
            <w:r w:rsidRPr="006F28AD">
              <w:rPr>
                <w:rFonts w:cs="Arial"/>
                <w:lang w:val="en-GB"/>
              </w:rPr>
              <w:t>11=MAX</w:t>
            </w:r>
          </w:p>
        </w:tc>
      </w:tr>
      <w:tr w:rsidR="000F0B97" w14:paraId="18EDEF21" w14:textId="77777777" w:rsidTr="00FF3DB9">
        <w:trPr>
          <w:trHeight w:val="300"/>
        </w:trPr>
        <w:tc>
          <w:tcPr>
            <w:tcW w:w="4044" w:type="dxa"/>
            <w:tcBorders>
              <w:top w:val="single" w:sz="4" w:space="0" w:color="auto"/>
              <w:bottom w:val="single" w:sz="4" w:space="0" w:color="auto"/>
              <w:right w:val="single" w:sz="4" w:space="0" w:color="auto"/>
            </w:tcBorders>
          </w:tcPr>
          <w:p w14:paraId="482E7A8D" w14:textId="77777777" w:rsidR="000F0B97" w:rsidRDefault="000F0B97" w:rsidP="00FF3DB9">
            <w:pPr>
              <w:widowControl w:val="0"/>
              <w:autoSpaceDE w:val="0"/>
              <w:autoSpaceDN w:val="0"/>
              <w:adjustRightInd w:val="0"/>
              <w:rPr>
                <w:rFonts w:cs="Arial"/>
                <w:lang w:val="en-GB"/>
              </w:rPr>
            </w:pPr>
            <w:r>
              <w:rPr>
                <w:rFonts w:cs="Arial"/>
                <w:lang w:val="en-GB"/>
              </w:rPr>
              <w:t xml:space="preserve"> Filter Type</w:t>
            </w:r>
          </w:p>
        </w:tc>
        <w:tc>
          <w:tcPr>
            <w:tcW w:w="2766" w:type="dxa"/>
            <w:tcBorders>
              <w:top w:val="single" w:sz="4" w:space="0" w:color="auto"/>
              <w:left w:val="single" w:sz="4" w:space="0" w:color="auto"/>
              <w:bottom w:val="single" w:sz="4" w:space="0" w:color="auto"/>
            </w:tcBorders>
          </w:tcPr>
          <w:p w14:paraId="3A2047F8" w14:textId="77777777" w:rsidR="000F0B97" w:rsidRDefault="000F0B97" w:rsidP="00FF3DB9">
            <w:pPr>
              <w:widowControl w:val="0"/>
              <w:autoSpaceDE w:val="0"/>
              <w:autoSpaceDN w:val="0"/>
              <w:adjustRightInd w:val="0"/>
              <w:ind w:left="48" w:firstLine="8"/>
              <w:rPr>
                <w:rFonts w:cs="Arial"/>
                <w:lang w:val="en-GB"/>
              </w:rPr>
            </w:pPr>
            <w:r>
              <w:rPr>
                <w:rFonts w:cs="Arial"/>
                <w:lang w:val="en-GB"/>
              </w:rPr>
              <w:t>0 = None</w:t>
            </w:r>
          </w:p>
          <w:p w14:paraId="0375B948" w14:textId="77777777" w:rsidR="000F0B97" w:rsidRDefault="000F0B97" w:rsidP="00FF3DB9">
            <w:pPr>
              <w:widowControl w:val="0"/>
              <w:autoSpaceDE w:val="0"/>
              <w:autoSpaceDN w:val="0"/>
              <w:adjustRightInd w:val="0"/>
              <w:ind w:left="48" w:firstLine="8"/>
              <w:rPr>
                <w:rFonts w:cs="Arial"/>
                <w:lang w:val="en-GB"/>
              </w:rPr>
            </w:pPr>
            <w:r>
              <w:rPr>
                <w:rFonts w:cs="Arial"/>
                <w:lang w:val="en-GB"/>
              </w:rPr>
              <w:t>1 = First Order filter</w:t>
            </w:r>
          </w:p>
          <w:p w14:paraId="5651BDDF" w14:textId="77777777" w:rsidR="000F0B97" w:rsidRDefault="000F0B97" w:rsidP="00FF3DB9">
            <w:pPr>
              <w:widowControl w:val="0"/>
              <w:autoSpaceDE w:val="0"/>
              <w:autoSpaceDN w:val="0"/>
              <w:adjustRightInd w:val="0"/>
              <w:ind w:left="48" w:firstLine="8"/>
              <w:rPr>
                <w:rFonts w:cs="Arial"/>
                <w:lang w:val="en-GB"/>
              </w:rPr>
            </w:pPr>
            <w:r>
              <w:rPr>
                <w:rFonts w:cs="Arial"/>
                <w:lang w:val="en-GB"/>
              </w:rPr>
              <w:t>2 = Averaging filter</w:t>
            </w:r>
          </w:p>
        </w:tc>
      </w:tr>
      <w:tr w:rsidR="000F0B97" w14:paraId="2F648475" w14:textId="77777777" w:rsidTr="00FF3DB9">
        <w:trPr>
          <w:trHeight w:val="300"/>
        </w:trPr>
        <w:tc>
          <w:tcPr>
            <w:tcW w:w="4044" w:type="dxa"/>
            <w:tcBorders>
              <w:top w:val="single" w:sz="4" w:space="0" w:color="auto"/>
              <w:bottom w:val="single" w:sz="4" w:space="0" w:color="auto"/>
              <w:right w:val="single" w:sz="4" w:space="0" w:color="auto"/>
            </w:tcBorders>
          </w:tcPr>
          <w:p w14:paraId="7AFB73AA" w14:textId="77777777" w:rsidR="000F0B97" w:rsidRDefault="000F0B97" w:rsidP="00FF3DB9">
            <w:pPr>
              <w:widowControl w:val="0"/>
              <w:autoSpaceDE w:val="0"/>
              <w:autoSpaceDN w:val="0"/>
              <w:adjustRightInd w:val="0"/>
              <w:rPr>
                <w:rFonts w:cs="Arial"/>
                <w:lang w:val="en-GB"/>
              </w:rPr>
            </w:pPr>
            <w:r>
              <w:rPr>
                <w:rFonts w:cs="Arial"/>
                <w:lang w:val="en-GB"/>
              </w:rPr>
              <w:t>Filter Constant</w:t>
            </w:r>
          </w:p>
        </w:tc>
        <w:tc>
          <w:tcPr>
            <w:tcW w:w="2766" w:type="dxa"/>
            <w:tcBorders>
              <w:top w:val="single" w:sz="4" w:space="0" w:color="auto"/>
              <w:left w:val="single" w:sz="4" w:space="0" w:color="auto"/>
              <w:bottom w:val="single" w:sz="4" w:space="0" w:color="auto"/>
            </w:tcBorders>
          </w:tcPr>
          <w:p w14:paraId="1B91472F" w14:textId="77777777" w:rsidR="000F0B97" w:rsidRDefault="000F0B97" w:rsidP="00FF3DB9">
            <w:pPr>
              <w:widowControl w:val="0"/>
              <w:autoSpaceDE w:val="0"/>
              <w:autoSpaceDN w:val="0"/>
              <w:adjustRightInd w:val="0"/>
              <w:ind w:left="48" w:firstLine="8"/>
              <w:rPr>
                <w:rFonts w:cs="Arial"/>
                <w:lang w:val="en-GB"/>
              </w:rPr>
            </w:pPr>
            <w:r>
              <w:rPr>
                <w:rFonts w:cs="Arial"/>
                <w:lang w:val="en-GB"/>
              </w:rPr>
              <w:t>0 to 1</w:t>
            </w:r>
          </w:p>
        </w:tc>
      </w:tr>
      <w:tr w:rsidR="000F0B97" w14:paraId="698BC590" w14:textId="77777777" w:rsidTr="00FF3DB9">
        <w:trPr>
          <w:trHeight w:val="300"/>
        </w:trPr>
        <w:tc>
          <w:tcPr>
            <w:tcW w:w="4044" w:type="dxa"/>
            <w:tcBorders>
              <w:top w:val="single" w:sz="4" w:space="0" w:color="auto"/>
              <w:bottom w:val="single" w:sz="4" w:space="0" w:color="auto"/>
              <w:right w:val="single" w:sz="4" w:space="0" w:color="auto"/>
            </w:tcBorders>
          </w:tcPr>
          <w:p w14:paraId="3E3A40B0" w14:textId="77777777" w:rsidR="000F0B97" w:rsidRDefault="000F0B97" w:rsidP="00FF3DB9">
            <w:pPr>
              <w:widowControl w:val="0"/>
              <w:autoSpaceDE w:val="0"/>
              <w:autoSpaceDN w:val="0"/>
              <w:adjustRightInd w:val="0"/>
              <w:rPr>
                <w:rFonts w:cs="Arial"/>
                <w:lang w:val="en-GB"/>
              </w:rPr>
            </w:pPr>
            <w:r>
              <w:rPr>
                <w:rFonts w:cs="Arial"/>
                <w:lang w:val="en-GB"/>
              </w:rPr>
              <w:t>Start Range</w:t>
            </w:r>
          </w:p>
        </w:tc>
        <w:tc>
          <w:tcPr>
            <w:tcW w:w="2766" w:type="dxa"/>
            <w:tcBorders>
              <w:top w:val="single" w:sz="4" w:space="0" w:color="auto"/>
              <w:left w:val="single" w:sz="4" w:space="0" w:color="auto"/>
              <w:bottom w:val="single" w:sz="4" w:space="0" w:color="auto"/>
            </w:tcBorders>
          </w:tcPr>
          <w:p w14:paraId="5BD08504" w14:textId="77777777" w:rsidR="000F0B97" w:rsidRDefault="000F0B97" w:rsidP="00FF3DB9">
            <w:pPr>
              <w:widowControl w:val="0"/>
              <w:autoSpaceDE w:val="0"/>
              <w:autoSpaceDN w:val="0"/>
              <w:adjustRightInd w:val="0"/>
              <w:ind w:left="48" w:firstLine="8"/>
              <w:rPr>
                <w:rFonts w:cs="Arial"/>
                <w:lang w:val="en-GB"/>
              </w:rPr>
            </w:pPr>
            <w:r>
              <w:rPr>
                <w:rFonts w:cs="Arial"/>
                <w:lang w:val="en-GB"/>
              </w:rPr>
              <w:t>-10,000 to +10,000</w:t>
            </w:r>
          </w:p>
        </w:tc>
      </w:tr>
      <w:tr w:rsidR="000F0B97" w14:paraId="1D24FC84" w14:textId="77777777" w:rsidTr="00FF3DB9">
        <w:trPr>
          <w:trHeight w:val="300"/>
        </w:trPr>
        <w:tc>
          <w:tcPr>
            <w:tcW w:w="4044" w:type="dxa"/>
            <w:tcBorders>
              <w:top w:val="single" w:sz="4" w:space="0" w:color="auto"/>
              <w:bottom w:val="single" w:sz="4" w:space="0" w:color="auto"/>
              <w:right w:val="single" w:sz="4" w:space="0" w:color="auto"/>
            </w:tcBorders>
          </w:tcPr>
          <w:p w14:paraId="322720B8" w14:textId="77777777" w:rsidR="000F0B97" w:rsidRDefault="000F0B97" w:rsidP="00FF3DB9">
            <w:pPr>
              <w:widowControl w:val="0"/>
              <w:autoSpaceDE w:val="0"/>
              <w:autoSpaceDN w:val="0"/>
              <w:adjustRightInd w:val="0"/>
              <w:rPr>
                <w:rFonts w:cs="Arial"/>
                <w:lang w:val="en-GB"/>
              </w:rPr>
            </w:pPr>
            <w:r>
              <w:rPr>
                <w:rFonts w:cs="Arial"/>
                <w:lang w:val="en-GB"/>
              </w:rPr>
              <w:t>End Range</w:t>
            </w:r>
          </w:p>
        </w:tc>
        <w:tc>
          <w:tcPr>
            <w:tcW w:w="2766" w:type="dxa"/>
            <w:tcBorders>
              <w:top w:val="single" w:sz="4" w:space="0" w:color="auto"/>
              <w:left w:val="single" w:sz="4" w:space="0" w:color="auto"/>
              <w:bottom w:val="single" w:sz="4" w:space="0" w:color="auto"/>
            </w:tcBorders>
          </w:tcPr>
          <w:p w14:paraId="221F12E7" w14:textId="77777777" w:rsidR="000F0B97" w:rsidRDefault="000F0B97" w:rsidP="00FF3DB9">
            <w:pPr>
              <w:widowControl w:val="0"/>
              <w:autoSpaceDE w:val="0"/>
              <w:autoSpaceDN w:val="0"/>
              <w:adjustRightInd w:val="0"/>
              <w:ind w:left="48" w:firstLine="8"/>
              <w:rPr>
                <w:rFonts w:cs="Arial"/>
                <w:lang w:val="en-GB"/>
              </w:rPr>
            </w:pPr>
            <w:r>
              <w:rPr>
                <w:rFonts w:cs="Arial"/>
                <w:lang w:val="en-GB"/>
              </w:rPr>
              <w:t>-10,000 to +10,000</w:t>
            </w:r>
          </w:p>
        </w:tc>
      </w:tr>
    </w:tbl>
    <w:p w14:paraId="7274622E" w14:textId="77777777" w:rsidR="00D51742" w:rsidRDefault="00D51742" w:rsidP="00D51742">
      <w:pPr>
        <w:widowControl w:val="0"/>
        <w:autoSpaceDE w:val="0"/>
        <w:autoSpaceDN w:val="0"/>
        <w:adjustRightInd w:val="0"/>
        <w:rPr>
          <w:rFonts w:cs="Arial"/>
          <w:b/>
          <w:bCs/>
          <w:lang w:val="en-CA"/>
        </w:rPr>
      </w:pPr>
    </w:p>
    <w:p w14:paraId="75E774CC" w14:textId="7752C9E7" w:rsidR="00D51742" w:rsidRDefault="00D51742" w:rsidP="00D51742">
      <w:pPr>
        <w:widowControl w:val="0"/>
        <w:autoSpaceDE w:val="0"/>
        <w:autoSpaceDN w:val="0"/>
        <w:adjustRightInd w:val="0"/>
        <w:rPr>
          <w:rFonts w:cs="Arial"/>
        </w:rPr>
      </w:pPr>
      <w:r>
        <w:rPr>
          <w:rFonts w:cs="Arial"/>
        </w:rPr>
        <w:t>The Air Data Configuration section shall have the parameters specified in Table : Air Data Configuration - Aircraft Parameters for each of the Air Data parameters(</w:t>
      </w:r>
      <w:r w:rsidR="000F0B97" w:rsidRPr="001D6C79">
        <w:rPr>
          <w:rFonts w:cs="Arial"/>
        </w:rPr>
        <w:t>MGBT</w:t>
      </w:r>
      <w:r w:rsidR="000F0B97">
        <w:rPr>
          <w:rFonts w:cs="Arial"/>
        </w:rPr>
        <w:t xml:space="preserve">, </w:t>
      </w:r>
      <w:r w:rsidR="000F0B97" w:rsidRPr="001D6C79">
        <w:rPr>
          <w:rFonts w:cs="Arial"/>
        </w:rPr>
        <w:t>LHP</w:t>
      </w:r>
      <w:r w:rsidR="000F0B97">
        <w:rPr>
          <w:rFonts w:cs="Arial"/>
        </w:rPr>
        <w:t xml:space="preserve">, </w:t>
      </w:r>
      <w:r w:rsidR="000F0B97" w:rsidRPr="007A156D">
        <w:rPr>
          <w:rFonts w:cs="Arial"/>
        </w:rPr>
        <w:t>RHP</w:t>
      </w:r>
      <w:r w:rsidR="000F0B97">
        <w:rPr>
          <w:rFonts w:cs="Arial"/>
        </w:rPr>
        <w:t xml:space="preserve">, </w:t>
      </w:r>
      <w:r w:rsidR="000F0B97" w:rsidRPr="007A156D">
        <w:rPr>
          <w:rFonts w:cs="Arial"/>
        </w:rPr>
        <w:t>MGBOP</w:t>
      </w:r>
      <w:r>
        <w:rPr>
          <w:rFonts w:cs="Arial"/>
        </w:rPr>
        <w:t>)</w:t>
      </w:r>
    </w:p>
    <w:p w14:paraId="4B789A23" w14:textId="77777777" w:rsidR="00D51742" w:rsidRDefault="00D51742" w:rsidP="00D51742">
      <w:pPr>
        <w:widowControl w:val="0"/>
        <w:autoSpaceDE w:val="0"/>
        <w:autoSpaceDN w:val="0"/>
        <w:adjustRightInd w:val="0"/>
        <w:rPr>
          <w:rFonts w:cs="Arial"/>
        </w:rPr>
      </w:pPr>
    </w:p>
    <w:p w14:paraId="6CBE1D6F" w14:textId="74E1F53D" w:rsidR="00D51742" w:rsidRDefault="00E749FC" w:rsidP="00E749FC">
      <w:pPr>
        <w:pStyle w:val="Caption"/>
        <w:rPr>
          <w:rFonts w:cs="Arial"/>
          <w:i/>
          <w:iCs/>
        </w:rPr>
      </w:pPr>
      <w:bookmarkStart w:id="747" w:name="_Toc204346634"/>
      <w:r>
        <w:t xml:space="preserve">Table </w:t>
      </w:r>
      <w:fldSimple w:instr=" SEQ Table \* ARABIC ">
        <w:r w:rsidR="003451C2">
          <w:rPr>
            <w:noProof/>
          </w:rPr>
          <w:t>171</w:t>
        </w:r>
      </w:fldSimple>
      <w:r w:rsidR="00D51742">
        <w:rPr>
          <w:rFonts w:cs="Arial"/>
          <w:i/>
          <w:iCs/>
        </w:rPr>
        <w:t>: Air Data Configuration – Aircraft Parameters</w:t>
      </w:r>
      <w:bookmarkEnd w:id="747"/>
    </w:p>
    <w:tbl>
      <w:tblPr>
        <w:tblW w:w="0" w:type="auto"/>
        <w:tblInd w:w="-11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044"/>
        <w:gridCol w:w="2766"/>
      </w:tblGrid>
      <w:tr w:rsidR="005C6492" w14:paraId="08CD848D" w14:textId="77777777" w:rsidTr="00FF3DB9">
        <w:trPr>
          <w:trHeight w:val="300"/>
        </w:trPr>
        <w:tc>
          <w:tcPr>
            <w:tcW w:w="4044" w:type="dxa"/>
            <w:tcBorders>
              <w:top w:val="single" w:sz="4" w:space="0" w:color="auto"/>
              <w:bottom w:val="single" w:sz="4" w:space="0" w:color="auto"/>
              <w:right w:val="single" w:sz="4" w:space="0" w:color="auto"/>
            </w:tcBorders>
            <w:shd w:val="clear" w:color="auto" w:fill="BFBFBF"/>
          </w:tcPr>
          <w:p w14:paraId="03BEB461" w14:textId="77777777" w:rsidR="005C6492" w:rsidRDefault="005C6492" w:rsidP="00FF3DB9">
            <w:pPr>
              <w:widowControl w:val="0"/>
              <w:autoSpaceDE w:val="0"/>
              <w:autoSpaceDN w:val="0"/>
              <w:adjustRightInd w:val="0"/>
              <w:ind w:left="90"/>
              <w:rPr>
                <w:rFonts w:cs="Arial"/>
                <w:b/>
                <w:bCs/>
                <w:lang w:val="en-GB"/>
              </w:rPr>
            </w:pPr>
            <w:r>
              <w:rPr>
                <w:rFonts w:cs="Arial"/>
                <w:b/>
                <w:bCs/>
                <w:lang w:val="en-GB"/>
              </w:rPr>
              <w:t>Parameter</w:t>
            </w:r>
          </w:p>
        </w:tc>
        <w:tc>
          <w:tcPr>
            <w:tcW w:w="2766" w:type="dxa"/>
            <w:tcBorders>
              <w:top w:val="single" w:sz="4" w:space="0" w:color="auto"/>
              <w:left w:val="single" w:sz="4" w:space="0" w:color="auto"/>
              <w:bottom w:val="single" w:sz="4" w:space="0" w:color="auto"/>
            </w:tcBorders>
            <w:shd w:val="clear" w:color="auto" w:fill="BFBFBF"/>
          </w:tcPr>
          <w:p w14:paraId="461AAF8D" w14:textId="77777777" w:rsidR="005C6492" w:rsidRDefault="005C6492" w:rsidP="00FF3DB9">
            <w:pPr>
              <w:widowControl w:val="0"/>
              <w:autoSpaceDE w:val="0"/>
              <w:autoSpaceDN w:val="0"/>
              <w:adjustRightInd w:val="0"/>
              <w:ind w:left="48" w:firstLine="8"/>
              <w:rPr>
                <w:rFonts w:cs="Arial"/>
                <w:b/>
                <w:bCs/>
                <w:lang w:val="en-GB"/>
              </w:rPr>
            </w:pPr>
            <w:r>
              <w:rPr>
                <w:rFonts w:cs="Arial"/>
                <w:b/>
                <w:bCs/>
                <w:lang w:val="en-GB"/>
              </w:rPr>
              <w:t>Range</w:t>
            </w:r>
          </w:p>
        </w:tc>
      </w:tr>
      <w:tr w:rsidR="005C6492" w14:paraId="0482E1E7" w14:textId="77777777" w:rsidTr="00FF3DB9">
        <w:trPr>
          <w:trHeight w:val="300"/>
        </w:trPr>
        <w:tc>
          <w:tcPr>
            <w:tcW w:w="4044" w:type="dxa"/>
            <w:tcBorders>
              <w:top w:val="single" w:sz="4" w:space="0" w:color="auto"/>
              <w:bottom w:val="single" w:sz="4" w:space="0" w:color="auto"/>
              <w:right w:val="single" w:sz="4" w:space="0" w:color="auto"/>
            </w:tcBorders>
          </w:tcPr>
          <w:p w14:paraId="4F62BDE8" w14:textId="77777777" w:rsidR="005C6492" w:rsidRDefault="005C6492" w:rsidP="00FF3DB9">
            <w:pPr>
              <w:widowControl w:val="0"/>
              <w:autoSpaceDE w:val="0"/>
              <w:autoSpaceDN w:val="0"/>
              <w:adjustRightInd w:val="0"/>
              <w:ind w:left="90"/>
              <w:rPr>
                <w:rFonts w:cs="Arial"/>
                <w:lang w:val="en-GB"/>
              </w:rPr>
            </w:pPr>
            <w:r>
              <w:rPr>
                <w:rFonts w:cs="Arial"/>
                <w:lang w:val="en-GB"/>
              </w:rPr>
              <w:t>Enable</w:t>
            </w:r>
          </w:p>
        </w:tc>
        <w:tc>
          <w:tcPr>
            <w:tcW w:w="2766" w:type="dxa"/>
            <w:tcBorders>
              <w:top w:val="single" w:sz="4" w:space="0" w:color="auto"/>
              <w:left w:val="single" w:sz="4" w:space="0" w:color="auto"/>
              <w:bottom w:val="single" w:sz="4" w:space="0" w:color="auto"/>
            </w:tcBorders>
          </w:tcPr>
          <w:p w14:paraId="1A1C5F53" w14:textId="77777777" w:rsidR="005C6492" w:rsidRDefault="005C6492" w:rsidP="00FF3DB9">
            <w:pPr>
              <w:widowControl w:val="0"/>
              <w:autoSpaceDE w:val="0"/>
              <w:autoSpaceDN w:val="0"/>
              <w:adjustRightInd w:val="0"/>
              <w:ind w:left="48" w:firstLine="8"/>
              <w:rPr>
                <w:rFonts w:cs="Arial"/>
                <w:lang w:val="en-GB"/>
              </w:rPr>
            </w:pPr>
            <w:r>
              <w:rPr>
                <w:rFonts w:cs="Arial"/>
                <w:lang w:val="en-GB"/>
              </w:rPr>
              <w:t>0 = Disable</w:t>
            </w:r>
          </w:p>
          <w:p w14:paraId="4D81B829" w14:textId="77777777" w:rsidR="005C6492" w:rsidRDefault="005C6492" w:rsidP="00FF3DB9">
            <w:pPr>
              <w:widowControl w:val="0"/>
              <w:autoSpaceDE w:val="0"/>
              <w:autoSpaceDN w:val="0"/>
              <w:adjustRightInd w:val="0"/>
              <w:ind w:left="48" w:firstLine="8"/>
              <w:rPr>
                <w:rFonts w:cs="Arial"/>
                <w:lang w:val="en-GB"/>
              </w:rPr>
            </w:pPr>
            <w:r>
              <w:rPr>
                <w:rFonts w:cs="Arial"/>
                <w:lang w:val="en-GB"/>
              </w:rPr>
              <w:t>1 = Enable</w:t>
            </w:r>
          </w:p>
        </w:tc>
      </w:tr>
      <w:tr w:rsidR="005C6492" w14:paraId="493DAC69" w14:textId="77777777" w:rsidTr="00FF3DB9">
        <w:trPr>
          <w:trHeight w:val="300"/>
        </w:trPr>
        <w:tc>
          <w:tcPr>
            <w:tcW w:w="4044" w:type="dxa"/>
            <w:tcBorders>
              <w:top w:val="single" w:sz="4" w:space="0" w:color="auto"/>
              <w:bottom w:val="single" w:sz="4" w:space="0" w:color="auto"/>
              <w:right w:val="single" w:sz="4" w:space="0" w:color="auto"/>
            </w:tcBorders>
          </w:tcPr>
          <w:p w14:paraId="2C2108B3" w14:textId="77777777" w:rsidR="005C6492" w:rsidRDefault="005C6492" w:rsidP="00FF3DB9">
            <w:pPr>
              <w:widowControl w:val="0"/>
              <w:autoSpaceDE w:val="0"/>
              <w:autoSpaceDN w:val="0"/>
              <w:adjustRightInd w:val="0"/>
              <w:ind w:left="90"/>
              <w:rPr>
                <w:rFonts w:cs="Arial"/>
                <w:lang w:val="en-GB"/>
              </w:rPr>
            </w:pPr>
            <w:r>
              <w:rPr>
                <w:rFonts w:cs="Arial"/>
                <w:lang w:val="en-GB"/>
              </w:rPr>
              <w:t>Input Location</w:t>
            </w:r>
          </w:p>
          <w:p w14:paraId="0A579432" w14:textId="77777777" w:rsidR="005C6492" w:rsidRDefault="005C6492" w:rsidP="00FF3DB9">
            <w:pPr>
              <w:autoSpaceDE w:val="0"/>
              <w:autoSpaceDN w:val="0"/>
              <w:adjustRightInd w:val="0"/>
              <w:rPr>
                <w:rFonts w:cs="Arial"/>
                <w:lang w:val="en-GB"/>
              </w:rPr>
            </w:pPr>
          </w:p>
          <w:p w14:paraId="5CDCFB7C" w14:textId="77777777" w:rsidR="005C6492" w:rsidRDefault="005C6492" w:rsidP="00FF3DB9">
            <w:pPr>
              <w:autoSpaceDE w:val="0"/>
              <w:autoSpaceDN w:val="0"/>
              <w:adjustRightInd w:val="0"/>
              <w:rPr>
                <w:rFonts w:cs="Arial"/>
                <w:lang w:val="en-GB"/>
              </w:rPr>
            </w:pPr>
          </w:p>
          <w:p w14:paraId="24A89C2A" w14:textId="77777777" w:rsidR="005C6492" w:rsidRDefault="005C6492" w:rsidP="00FF3DB9">
            <w:pPr>
              <w:autoSpaceDE w:val="0"/>
              <w:autoSpaceDN w:val="0"/>
              <w:adjustRightInd w:val="0"/>
              <w:rPr>
                <w:rFonts w:cs="Arial"/>
                <w:lang w:val="en-GB"/>
              </w:rPr>
            </w:pPr>
          </w:p>
          <w:p w14:paraId="737BC21C" w14:textId="77777777" w:rsidR="005C6492" w:rsidRDefault="005C6492" w:rsidP="00FF3DB9">
            <w:pPr>
              <w:autoSpaceDE w:val="0"/>
              <w:autoSpaceDN w:val="0"/>
              <w:adjustRightInd w:val="0"/>
              <w:rPr>
                <w:rFonts w:cs="Arial"/>
                <w:lang w:val="en-GB"/>
              </w:rPr>
            </w:pPr>
          </w:p>
          <w:p w14:paraId="6DD2979E" w14:textId="77777777" w:rsidR="005C6492" w:rsidRDefault="005C6492" w:rsidP="00FF3DB9">
            <w:pPr>
              <w:autoSpaceDE w:val="0"/>
              <w:autoSpaceDN w:val="0"/>
              <w:adjustRightInd w:val="0"/>
              <w:rPr>
                <w:rFonts w:cs="Arial"/>
                <w:lang w:val="en-GB"/>
              </w:rPr>
            </w:pPr>
          </w:p>
          <w:p w14:paraId="430F7485" w14:textId="77777777" w:rsidR="005C6492" w:rsidRDefault="005C6492" w:rsidP="00FF3DB9">
            <w:pPr>
              <w:autoSpaceDE w:val="0"/>
              <w:autoSpaceDN w:val="0"/>
              <w:adjustRightInd w:val="0"/>
              <w:rPr>
                <w:rFonts w:cs="Arial"/>
                <w:lang w:val="en-GB"/>
              </w:rPr>
            </w:pPr>
          </w:p>
        </w:tc>
        <w:tc>
          <w:tcPr>
            <w:tcW w:w="2766" w:type="dxa"/>
            <w:tcBorders>
              <w:top w:val="single" w:sz="4" w:space="0" w:color="auto"/>
              <w:left w:val="single" w:sz="4" w:space="0" w:color="auto"/>
              <w:bottom w:val="single" w:sz="4" w:space="0" w:color="auto"/>
            </w:tcBorders>
          </w:tcPr>
          <w:p w14:paraId="42F5F05A" w14:textId="77777777" w:rsidR="005C6492" w:rsidRDefault="005C6492" w:rsidP="00FF3DB9">
            <w:pPr>
              <w:widowControl w:val="0"/>
              <w:autoSpaceDE w:val="0"/>
              <w:autoSpaceDN w:val="0"/>
              <w:adjustRightInd w:val="0"/>
              <w:ind w:left="48" w:firstLine="8"/>
              <w:rPr>
                <w:rFonts w:cs="Arial"/>
                <w:lang w:val="en-GB"/>
              </w:rPr>
            </w:pPr>
            <w:r>
              <w:rPr>
                <w:rFonts w:cs="Arial"/>
                <w:lang w:val="en-GB"/>
              </w:rPr>
              <w:t>0 = None</w:t>
            </w:r>
          </w:p>
          <w:p w14:paraId="701284F5" w14:textId="77777777" w:rsidR="005C6492" w:rsidRDefault="005C6492" w:rsidP="00FF3DB9">
            <w:pPr>
              <w:widowControl w:val="0"/>
              <w:autoSpaceDE w:val="0"/>
              <w:autoSpaceDN w:val="0"/>
              <w:adjustRightInd w:val="0"/>
              <w:ind w:left="48" w:firstLine="8"/>
              <w:rPr>
                <w:rFonts w:cs="Arial"/>
                <w:lang w:val="en-GB"/>
              </w:rPr>
            </w:pPr>
            <w:r>
              <w:rPr>
                <w:rFonts w:cs="Arial"/>
                <w:lang w:val="en-GB"/>
              </w:rPr>
              <w:t>1 = Discrete Input</w:t>
            </w:r>
          </w:p>
          <w:p w14:paraId="1183AA29" w14:textId="77777777" w:rsidR="005C6492" w:rsidRDefault="005C6492" w:rsidP="00FF3DB9">
            <w:pPr>
              <w:widowControl w:val="0"/>
              <w:autoSpaceDE w:val="0"/>
              <w:autoSpaceDN w:val="0"/>
              <w:adjustRightInd w:val="0"/>
              <w:ind w:left="48" w:firstLine="8"/>
              <w:rPr>
                <w:rFonts w:cs="Arial"/>
                <w:lang w:val="en-GB"/>
              </w:rPr>
            </w:pPr>
            <w:r>
              <w:rPr>
                <w:rFonts w:cs="Arial"/>
                <w:lang w:val="en-GB"/>
              </w:rPr>
              <w:t>2 = Discrete Output</w:t>
            </w:r>
          </w:p>
          <w:p w14:paraId="0323A3D1" w14:textId="77777777" w:rsidR="005C6492" w:rsidRDefault="005C6492" w:rsidP="00FF3DB9">
            <w:pPr>
              <w:widowControl w:val="0"/>
              <w:autoSpaceDE w:val="0"/>
              <w:autoSpaceDN w:val="0"/>
              <w:adjustRightInd w:val="0"/>
              <w:ind w:left="48" w:firstLine="8"/>
              <w:rPr>
                <w:rFonts w:cs="Arial"/>
                <w:lang w:val="en-GB"/>
              </w:rPr>
            </w:pPr>
            <w:r>
              <w:rPr>
                <w:rFonts w:cs="Arial"/>
                <w:lang w:val="en-GB"/>
              </w:rPr>
              <w:t>3 = Analog Input</w:t>
            </w:r>
          </w:p>
          <w:p w14:paraId="09502FE4" w14:textId="77777777" w:rsidR="005C6492" w:rsidRDefault="005C6492" w:rsidP="00FF3DB9">
            <w:pPr>
              <w:widowControl w:val="0"/>
              <w:autoSpaceDE w:val="0"/>
              <w:autoSpaceDN w:val="0"/>
              <w:adjustRightInd w:val="0"/>
              <w:ind w:left="48" w:firstLine="8"/>
              <w:rPr>
                <w:rFonts w:cs="Arial"/>
                <w:lang w:val="en-GB"/>
              </w:rPr>
            </w:pPr>
            <w:r>
              <w:rPr>
                <w:rFonts w:cs="Arial"/>
                <w:lang w:val="en-GB"/>
              </w:rPr>
              <w:t>4 = A429 Input</w:t>
            </w:r>
          </w:p>
          <w:p w14:paraId="644A02B0" w14:textId="77777777" w:rsidR="005C6492" w:rsidRDefault="005C6492" w:rsidP="00FF3DB9">
            <w:pPr>
              <w:widowControl w:val="0"/>
              <w:autoSpaceDE w:val="0"/>
              <w:autoSpaceDN w:val="0"/>
              <w:adjustRightInd w:val="0"/>
              <w:ind w:left="48" w:firstLine="8"/>
              <w:rPr>
                <w:rFonts w:cs="Arial"/>
                <w:lang w:val="en-GB"/>
              </w:rPr>
            </w:pPr>
            <w:r>
              <w:rPr>
                <w:rFonts w:cs="Arial"/>
                <w:lang w:val="en-GB"/>
              </w:rPr>
              <w:t>5 = A422 Input</w:t>
            </w:r>
          </w:p>
          <w:p w14:paraId="06560800" w14:textId="77777777" w:rsidR="005C6492" w:rsidRDefault="005C6492" w:rsidP="00FF3DB9">
            <w:pPr>
              <w:widowControl w:val="0"/>
              <w:autoSpaceDE w:val="0"/>
              <w:autoSpaceDN w:val="0"/>
              <w:adjustRightInd w:val="0"/>
              <w:ind w:left="48" w:firstLine="8"/>
              <w:rPr>
                <w:rFonts w:cs="Arial"/>
                <w:lang w:val="en-GB"/>
              </w:rPr>
            </w:pPr>
            <w:r>
              <w:rPr>
                <w:rFonts w:cs="Arial"/>
                <w:lang w:val="en-GB"/>
              </w:rPr>
              <w:t>6 = Derived signal</w:t>
            </w:r>
          </w:p>
          <w:p w14:paraId="2D7DAC09" w14:textId="77777777" w:rsidR="005C6492" w:rsidRDefault="005C6492" w:rsidP="00FF3DB9">
            <w:pPr>
              <w:widowControl w:val="0"/>
              <w:autoSpaceDE w:val="0"/>
              <w:autoSpaceDN w:val="0"/>
              <w:adjustRightInd w:val="0"/>
              <w:ind w:left="48" w:firstLine="8"/>
              <w:rPr>
                <w:rFonts w:cs="Arial"/>
                <w:lang w:val="en-GB"/>
              </w:rPr>
            </w:pPr>
            <w:r>
              <w:rPr>
                <w:rFonts w:cs="Arial"/>
                <w:lang w:val="en-GB"/>
              </w:rPr>
              <w:t>7 = Total Loss of Channel</w:t>
            </w:r>
          </w:p>
        </w:tc>
      </w:tr>
      <w:tr w:rsidR="005C6492" w14:paraId="22883FD9" w14:textId="77777777" w:rsidTr="00FF3DB9">
        <w:trPr>
          <w:trHeight w:val="300"/>
        </w:trPr>
        <w:tc>
          <w:tcPr>
            <w:tcW w:w="4044" w:type="dxa"/>
            <w:tcBorders>
              <w:top w:val="single" w:sz="4" w:space="0" w:color="auto"/>
              <w:bottom w:val="single" w:sz="4" w:space="0" w:color="auto"/>
              <w:right w:val="single" w:sz="4" w:space="0" w:color="auto"/>
            </w:tcBorders>
          </w:tcPr>
          <w:p w14:paraId="5E0C1B7F" w14:textId="77777777" w:rsidR="005C6492" w:rsidRDefault="005C6492" w:rsidP="00FF3DB9">
            <w:pPr>
              <w:widowControl w:val="0"/>
              <w:autoSpaceDE w:val="0"/>
              <w:autoSpaceDN w:val="0"/>
              <w:adjustRightInd w:val="0"/>
              <w:ind w:left="90"/>
              <w:rPr>
                <w:rFonts w:cs="Arial"/>
                <w:lang w:val="en-GB"/>
              </w:rPr>
            </w:pPr>
            <w:r>
              <w:rPr>
                <w:rFonts w:cs="Arial"/>
                <w:lang w:val="en-GB"/>
              </w:rPr>
              <w:t>Location Number</w:t>
            </w:r>
          </w:p>
        </w:tc>
        <w:tc>
          <w:tcPr>
            <w:tcW w:w="2766" w:type="dxa"/>
            <w:tcBorders>
              <w:top w:val="single" w:sz="4" w:space="0" w:color="auto"/>
              <w:left w:val="single" w:sz="4" w:space="0" w:color="auto"/>
              <w:bottom w:val="single" w:sz="4" w:space="0" w:color="auto"/>
            </w:tcBorders>
          </w:tcPr>
          <w:p w14:paraId="1187D1CC" w14:textId="77777777" w:rsidR="005C6492" w:rsidRDefault="005C6492" w:rsidP="00FF3DB9">
            <w:pPr>
              <w:widowControl w:val="0"/>
              <w:autoSpaceDE w:val="0"/>
              <w:autoSpaceDN w:val="0"/>
              <w:adjustRightInd w:val="0"/>
              <w:ind w:left="48" w:firstLine="8"/>
              <w:rPr>
                <w:rFonts w:cs="Arial"/>
                <w:lang w:val="en-GB"/>
              </w:rPr>
            </w:pPr>
            <w:r>
              <w:rPr>
                <w:rFonts w:cs="Arial"/>
                <w:lang w:val="en-GB"/>
              </w:rPr>
              <w:t>1 - 100</w:t>
            </w:r>
          </w:p>
        </w:tc>
      </w:tr>
      <w:tr w:rsidR="005C6492" w14:paraId="6BC0DC6B" w14:textId="77777777" w:rsidTr="00FF3DB9">
        <w:trPr>
          <w:trHeight w:val="300"/>
        </w:trPr>
        <w:tc>
          <w:tcPr>
            <w:tcW w:w="4044" w:type="dxa"/>
            <w:tcBorders>
              <w:top w:val="single" w:sz="4" w:space="0" w:color="auto"/>
              <w:bottom w:val="single" w:sz="4" w:space="0" w:color="auto"/>
              <w:right w:val="single" w:sz="4" w:space="0" w:color="auto"/>
            </w:tcBorders>
          </w:tcPr>
          <w:p w14:paraId="60063F46" w14:textId="77777777" w:rsidR="005C6492" w:rsidRDefault="005C6492" w:rsidP="00FF3DB9">
            <w:pPr>
              <w:widowControl w:val="0"/>
              <w:autoSpaceDE w:val="0"/>
              <w:autoSpaceDN w:val="0"/>
              <w:adjustRightInd w:val="0"/>
              <w:ind w:left="90"/>
              <w:rPr>
                <w:rFonts w:cs="Arial"/>
                <w:lang w:val="en-GB"/>
              </w:rPr>
            </w:pPr>
            <w:r>
              <w:rPr>
                <w:rFonts w:cs="Arial"/>
                <w:lang w:val="en-GB"/>
              </w:rPr>
              <w:t>Resolution</w:t>
            </w:r>
          </w:p>
        </w:tc>
        <w:tc>
          <w:tcPr>
            <w:tcW w:w="2766" w:type="dxa"/>
            <w:tcBorders>
              <w:top w:val="single" w:sz="4" w:space="0" w:color="auto"/>
              <w:left w:val="single" w:sz="4" w:space="0" w:color="auto"/>
              <w:bottom w:val="single" w:sz="4" w:space="0" w:color="auto"/>
            </w:tcBorders>
          </w:tcPr>
          <w:p w14:paraId="6AB6394B" w14:textId="77777777" w:rsidR="005C6492" w:rsidRDefault="005C6492" w:rsidP="00FF3DB9">
            <w:pPr>
              <w:widowControl w:val="0"/>
              <w:autoSpaceDE w:val="0"/>
              <w:autoSpaceDN w:val="0"/>
              <w:adjustRightInd w:val="0"/>
              <w:ind w:left="48" w:firstLine="8"/>
              <w:rPr>
                <w:rFonts w:cs="Arial"/>
                <w:lang w:val="en-GB"/>
              </w:rPr>
            </w:pPr>
            <w:r>
              <w:rPr>
                <w:rFonts w:cs="Arial"/>
                <w:lang w:val="en-GB"/>
              </w:rPr>
              <w:t>{1, 10, 100, 1000}</w:t>
            </w:r>
          </w:p>
        </w:tc>
      </w:tr>
      <w:tr w:rsidR="005C6492" w14:paraId="0C4F3B5D" w14:textId="77777777" w:rsidTr="00FF3DB9">
        <w:trPr>
          <w:trHeight w:val="300"/>
        </w:trPr>
        <w:tc>
          <w:tcPr>
            <w:tcW w:w="4044" w:type="dxa"/>
            <w:tcBorders>
              <w:top w:val="single" w:sz="4" w:space="0" w:color="auto"/>
              <w:bottom w:val="single" w:sz="4" w:space="0" w:color="auto"/>
              <w:right w:val="single" w:sz="4" w:space="0" w:color="auto"/>
            </w:tcBorders>
          </w:tcPr>
          <w:p w14:paraId="60D4DD78" w14:textId="77777777" w:rsidR="005C6492" w:rsidRDefault="005C6492" w:rsidP="00FF3DB9">
            <w:pPr>
              <w:widowControl w:val="0"/>
              <w:autoSpaceDE w:val="0"/>
              <w:autoSpaceDN w:val="0"/>
              <w:adjustRightInd w:val="0"/>
              <w:ind w:left="90"/>
              <w:rPr>
                <w:rFonts w:cs="Arial"/>
                <w:lang w:val="en-GB"/>
              </w:rPr>
            </w:pPr>
            <w:r>
              <w:rPr>
                <w:rFonts w:cs="Arial"/>
                <w:lang w:val="en-GB"/>
              </w:rPr>
              <w:t>Table Number</w:t>
            </w:r>
          </w:p>
        </w:tc>
        <w:tc>
          <w:tcPr>
            <w:tcW w:w="2766" w:type="dxa"/>
            <w:tcBorders>
              <w:top w:val="single" w:sz="4" w:space="0" w:color="auto"/>
              <w:left w:val="single" w:sz="4" w:space="0" w:color="auto"/>
              <w:bottom w:val="single" w:sz="4" w:space="0" w:color="auto"/>
            </w:tcBorders>
          </w:tcPr>
          <w:p w14:paraId="6141344F" w14:textId="77777777" w:rsidR="005C6492" w:rsidRPr="006F3EB6" w:rsidRDefault="005C6492" w:rsidP="00FF3DB9">
            <w:pPr>
              <w:widowControl w:val="0"/>
              <w:autoSpaceDE w:val="0"/>
              <w:autoSpaceDN w:val="0"/>
              <w:adjustRightInd w:val="0"/>
              <w:ind w:left="48" w:firstLine="8"/>
              <w:rPr>
                <w:rFonts w:cs="Arial"/>
                <w:lang w:val="en-GB"/>
              </w:rPr>
            </w:pPr>
            <w:r w:rsidRPr="006F3EB6">
              <w:rPr>
                <w:rFonts w:cs="Arial"/>
                <w:lang w:val="en-GB"/>
              </w:rPr>
              <w:t>0=NONE</w:t>
            </w:r>
          </w:p>
          <w:p w14:paraId="1D80B43C" w14:textId="77777777" w:rsidR="005C6492" w:rsidRPr="006F3EB6" w:rsidRDefault="005C6492" w:rsidP="00FF3DB9">
            <w:pPr>
              <w:widowControl w:val="0"/>
              <w:autoSpaceDE w:val="0"/>
              <w:autoSpaceDN w:val="0"/>
              <w:adjustRightInd w:val="0"/>
              <w:ind w:left="48" w:firstLine="8"/>
              <w:rPr>
                <w:rFonts w:cs="Arial"/>
                <w:lang w:val="en-GB"/>
              </w:rPr>
            </w:pPr>
            <w:r w:rsidRPr="006F3EB6">
              <w:rPr>
                <w:rFonts w:cs="Arial"/>
                <w:lang w:val="en-GB"/>
              </w:rPr>
              <w:t>1=TOT</w:t>
            </w:r>
          </w:p>
          <w:p w14:paraId="6D8F2D19" w14:textId="77777777" w:rsidR="005C6492" w:rsidRPr="006F3EB6" w:rsidRDefault="005C6492" w:rsidP="00FF3DB9">
            <w:pPr>
              <w:widowControl w:val="0"/>
              <w:autoSpaceDE w:val="0"/>
              <w:autoSpaceDN w:val="0"/>
              <w:adjustRightInd w:val="0"/>
              <w:ind w:left="48" w:firstLine="8"/>
              <w:rPr>
                <w:rFonts w:cs="Arial"/>
                <w:lang w:val="en-GB"/>
              </w:rPr>
            </w:pPr>
            <w:r w:rsidRPr="006F3EB6">
              <w:rPr>
                <w:rFonts w:cs="Arial"/>
                <w:lang w:val="en-GB"/>
              </w:rPr>
              <w:t>2=EOP_SIG</w:t>
            </w:r>
          </w:p>
          <w:p w14:paraId="28C206FA" w14:textId="77777777" w:rsidR="005C6492" w:rsidRPr="006F3EB6" w:rsidRDefault="005C6492" w:rsidP="00FF3DB9">
            <w:pPr>
              <w:widowControl w:val="0"/>
              <w:autoSpaceDE w:val="0"/>
              <w:autoSpaceDN w:val="0"/>
              <w:adjustRightInd w:val="0"/>
              <w:ind w:left="48" w:firstLine="8"/>
              <w:rPr>
                <w:rFonts w:cs="Arial"/>
                <w:lang w:val="en-GB"/>
              </w:rPr>
            </w:pPr>
            <w:r w:rsidRPr="006F3EB6">
              <w:rPr>
                <w:rFonts w:cs="Arial"/>
                <w:lang w:val="en-GB"/>
              </w:rPr>
              <w:t>3=EOT</w:t>
            </w:r>
          </w:p>
          <w:p w14:paraId="36927811" w14:textId="77777777" w:rsidR="005C6492" w:rsidRPr="006F3EB6" w:rsidRDefault="005C6492" w:rsidP="00FF3DB9">
            <w:pPr>
              <w:widowControl w:val="0"/>
              <w:autoSpaceDE w:val="0"/>
              <w:autoSpaceDN w:val="0"/>
              <w:adjustRightInd w:val="0"/>
              <w:ind w:left="48" w:firstLine="8"/>
              <w:rPr>
                <w:rFonts w:cs="Arial"/>
                <w:lang w:val="en-GB"/>
              </w:rPr>
            </w:pPr>
            <w:r w:rsidRPr="006F3EB6">
              <w:rPr>
                <w:rFonts w:cs="Arial"/>
                <w:lang w:val="en-GB"/>
              </w:rPr>
              <w:t>4=TRQ</w:t>
            </w:r>
          </w:p>
          <w:p w14:paraId="2C14F673" w14:textId="77777777" w:rsidR="005C6492" w:rsidRPr="006F3EB6" w:rsidRDefault="005C6492" w:rsidP="00FF3DB9">
            <w:pPr>
              <w:widowControl w:val="0"/>
              <w:autoSpaceDE w:val="0"/>
              <w:autoSpaceDN w:val="0"/>
              <w:adjustRightInd w:val="0"/>
              <w:ind w:left="48" w:firstLine="8"/>
              <w:rPr>
                <w:rFonts w:cs="Arial"/>
                <w:lang w:val="en-GB"/>
              </w:rPr>
            </w:pPr>
            <w:r w:rsidRPr="006F3EB6">
              <w:rPr>
                <w:rFonts w:cs="Arial"/>
                <w:lang w:val="en-GB"/>
              </w:rPr>
              <w:t>5=FP</w:t>
            </w:r>
          </w:p>
          <w:p w14:paraId="3B3F5E30" w14:textId="77777777" w:rsidR="005C6492" w:rsidRPr="006F3EB6" w:rsidRDefault="005C6492" w:rsidP="00FF3DB9">
            <w:pPr>
              <w:widowControl w:val="0"/>
              <w:autoSpaceDE w:val="0"/>
              <w:autoSpaceDN w:val="0"/>
              <w:adjustRightInd w:val="0"/>
              <w:ind w:left="48" w:firstLine="8"/>
              <w:rPr>
                <w:rFonts w:cs="Arial"/>
                <w:lang w:val="en-GB"/>
              </w:rPr>
            </w:pPr>
            <w:r w:rsidRPr="006F3EB6">
              <w:rPr>
                <w:rFonts w:cs="Arial"/>
                <w:lang w:val="en-GB"/>
              </w:rPr>
              <w:t>6=NG</w:t>
            </w:r>
          </w:p>
          <w:p w14:paraId="090D2B10" w14:textId="77777777" w:rsidR="005C6492" w:rsidRPr="006F3EB6" w:rsidRDefault="005C6492" w:rsidP="00FF3DB9">
            <w:pPr>
              <w:widowControl w:val="0"/>
              <w:autoSpaceDE w:val="0"/>
              <w:autoSpaceDN w:val="0"/>
              <w:adjustRightInd w:val="0"/>
              <w:ind w:left="48" w:firstLine="8"/>
              <w:rPr>
                <w:rFonts w:cs="Arial"/>
                <w:lang w:val="en-GB"/>
              </w:rPr>
            </w:pPr>
            <w:r w:rsidRPr="006F3EB6">
              <w:rPr>
                <w:rFonts w:cs="Arial"/>
                <w:lang w:val="en-GB"/>
              </w:rPr>
              <w:t>7=MGBT</w:t>
            </w:r>
          </w:p>
          <w:p w14:paraId="5939AD33" w14:textId="77777777" w:rsidR="005C6492" w:rsidRPr="006F3EB6" w:rsidRDefault="005C6492" w:rsidP="00FF3DB9">
            <w:pPr>
              <w:widowControl w:val="0"/>
              <w:autoSpaceDE w:val="0"/>
              <w:autoSpaceDN w:val="0"/>
              <w:adjustRightInd w:val="0"/>
              <w:ind w:left="48" w:firstLine="8"/>
              <w:rPr>
                <w:rFonts w:cs="Arial"/>
                <w:lang w:val="en-GB"/>
              </w:rPr>
            </w:pPr>
            <w:r w:rsidRPr="006F3EB6">
              <w:rPr>
                <w:rFonts w:cs="Arial"/>
                <w:lang w:val="en-GB"/>
              </w:rPr>
              <w:t>8=LRHP</w:t>
            </w:r>
          </w:p>
          <w:p w14:paraId="14B653B3" w14:textId="77777777" w:rsidR="005C6492" w:rsidRPr="006F3EB6" w:rsidRDefault="005C6492" w:rsidP="00FF3DB9">
            <w:pPr>
              <w:widowControl w:val="0"/>
              <w:autoSpaceDE w:val="0"/>
              <w:autoSpaceDN w:val="0"/>
              <w:adjustRightInd w:val="0"/>
              <w:ind w:left="48" w:firstLine="8"/>
              <w:rPr>
                <w:rFonts w:cs="Arial"/>
                <w:lang w:val="en-GB"/>
              </w:rPr>
            </w:pPr>
            <w:r w:rsidRPr="006F3EB6">
              <w:rPr>
                <w:rFonts w:cs="Arial"/>
                <w:lang w:val="en-GB"/>
              </w:rPr>
              <w:t>9=MGBOP</w:t>
            </w:r>
          </w:p>
          <w:p w14:paraId="31B5A929" w14:textId="77777777" w:rsidR="005C6492" w:rsidRPr="006F3EB6" w:rsidRDefault="005C6492" w:rsidP="00FF3DB9">
            <w:pPr>
              <w:widowControl w:val="0"/>
              <w:autoSpaceDE w:val="0"/>
              <w:autoSpaceDN w:val="0"/>
              <w:adjustRightInd w:val="0"/>
              <w:ind w:left="48" w:firstLine="8"/>
              <w:rPr>
                <w:rFonts w:cs="Arial"/>
                <w:lang w:val="en-GB"/>
              </w:rPr>
            </w:pPr>
            <w:r w:rsidRPr="006F3EB6">
              <w:rPr>
                <w:rFonts w:cs="Arial"/>
                <w:lang w:val="en-GB"/>
              </w:rPr>
              <w:t>10=TOTR</w:t>
            </w:r>
          </w:p>
          <w:p w14:paraId="2127470A" w14:textId="77777777" w:rsidR="005C6492" w:rsidRDefault="005C6492" w:rsidP="00FF3DB9">
            <w:pPr>
              <w:widowControl w:val="0"/>
              <w:autoSpaceDE w:val="0"/>
              <w:autoSpaceDN w:val="0"/>
              <w:adjustRightInd w:val="0"/>
              <w:ind w:left="48" w:firstLine="8"/>
              <w:rPr>
                <w:rFonts w:cs="Arial"/>
                <w:lang w:val="en-GB"/>
              </w:rPr>
            </w:pPr>
            <w:r w:rsidRPr="006F3EB6">
              <w:rPr>
                <w:rFonts w:cs="Arial"/>
                <w:lang w:val="en-GB"/>
              </w:rPr>
              <w:t>11=MAX</w:t>
            </w:r>
          </w:p>
          <w:p w14:paraId="7ADD067F" w14:textId="77777777" w:rsidR="005C6492" w:rsidRDefault="005C6492" w:rsidP="00FF3DB9">
            <w:pPr>
              <w:widowControl w:val="0"/>
              <w:autoSpaceDE w:val="0"/>
              <w:autoSpaceDN w:val="0"/>
              <w:adjustRightInd w:val="0"/>
              <w:ind w:left="48" w:firstLine="8"/>
              <w:rPr>
                <w:rFonts w:cs="Arial"/>
                <w:lang w:val="en-GB"/>
              </w:rPr>
            </w:pPr>
          </w:p>
        </w:tc>
      </w:tr>
      <w:tr w:rsidR="005C6492" w14:paraId="74C05904" w14:textId="77777777" w:rsidTr="00FF3DB9">
        <w:trPr>
          <w:trHeight w:val="300"/>
        </w:trPr>
        <w:tc>
          <w:tcPr>
            <w:tcW w:w="4044" w:type="dxa"/>
            <w:tcBorders>
              <w:top w:val="single" w:sz="4" w:space="0" w:color="auto"/>
              <w:bottom w:val="single" w:sz="4" w:space="0" w:color="auto"/>
              <w:right w:val="single" w:sz="4" w:space="0" w:color="auto"/>
            </w:tcBorders>
          </w:tcPr>
          <w:p w14:paraId="56A510C3" w14:textId="77777777" w:rsidR="005C6492" w:rsidRDefault="005C6492" w:rsidP="00FF3DB9">
            <w:pPr>
              <w:widowControl w:val="0"/>
              <w:autoSpaceDE w:val="0"/>
              <w:autoSpaceDN w:val="0"/>
              <w:adjustRightInd w:val="0"/>
              <w:rPr>
                <w:rFonts w:cs="Arial"/>
                <w:lang w:val="en-GB"/>
              </w:rPr>
            </w:pPr>
            <w:r>
              <w:rPr>
                <w:rFonts w:cs="Arial"/>
                <w:lang w:val="en-GB"/>
              </w:rPr>
              <w:t xml:space="preserve"> Filter Type</w:t>
            </w:r>
          </w:p>
        </w:tc>
        <w:tc>
          <w:tcPr>
            <w:tcW w:w="2766" w:type="dxa"/>
            <w:tcBorders>
              <w:top w:val="single" w:sz="4" w:space="0" w:color="auto"/>
              <w:left w:val="single" w:sz="4" w:space="0" w:color="auto"/>
              <w:bottom w:val="single" w:sz="4" w:space="0" w:color="auto"/>
            </w:tcBorders>
          </w:tcPr>
          <w:p w14:paraId="1580E89A" w14:textId="77777777" w:rsidR="005C6492" w:rsidRDefault="005C6492" w:rsidP="00FF3DB9">
            <w:pPr>
              <w:widowControl w:val="0"/>
              <w:autoSpaceDE w:val="0"/>
              <w:autoSpaceDN w:val="0"/>
              <w:adjustRightInd w:val="0"/>
              <w:ind w:left="48" w:firstLine="8"/>
              <w:rPr>
                <w:rFonts w:cs="Arial"/>
                <w:lang w:val="en-GB"/>
              </w:rPr>
            </w:pPr>
            <w:r>
              <w:rPr>
                <w:rFonts w:cs="Arial"/>
                <w:lang w:val="en-GB"/>
              </w:rPr>
              <w:t>0 = None</w:t>
            </w:r>
          </w:p>
          <w:p w14:paraId="0D6814AB" w14:textId="77777777" w:rsidR="005C6492" w:rsidRDefault="005C6492" w:rsidP="00FF3DB9">
            <w:pPr>
              <w:widowControl w:val="0"/>
              <w:autoSpaceDE w:val="0"/>
              <w:autoSpaceDN w:val="0"/>
              <w:adjustRightInd w:val="0"/>
              <w:ind w:left="48" w:firstLine="8"/>
              <w:rPr>
                <w:rFonts w:cs="Arial"/>
                <w:lang w:val="en-GB"/>
              </w:rPr>
            </w:pPr>
            <w:r>
              <w:rPr>
                <w:rFonts w:cs="Arial"/>
                <w:lang w:val="en-GB"/>
              </w:rPr>
              <w:t>1 = First Order filter</w:t>
            </w:r>
          </w:p>
          <w:p w14:paraId="6CEDAADA" w14:textId="77777777" w:rsidR="005C6492" w:rsidRDefault="005C6492" w:rsidP="00FF3DB9">
            <w:pPr>
              <w:widowControl w:val="0"/>
              <w:autoSpaceDE w:val="0"/>
              <w:autoSpaceDN w:val="0"/>
              <w:adjustRightInd w:val="0"/>
              <w:ind w:left="48" w:firstLine="8"/>
              <w:rPr>
                <w:rFonts w:cs="Arial"/>
                <w:lang w:val="en-GB"/>
              </w:rPr>
            </w:pPr>
            <w:r>
              <w:rPr>
                <w:rFonts w:cs="Arial"/>
                <w:lang w:val="en-GB"/>
              </w:rPr>
              <w:t>2 = Averaging filter</w:t>
            </w:r>
          </w:p>
        </w:tc>
      </w:tr>
      <w:tr w:rsidR="005C6492" w14:paraId="53AD2133" w14:textId="77777777" w:rsidTr="00FF3DB9">
        <w:trPr>
          <w:trHeight w:val="300"/>
        </w:trPr>
        <w:tc>
          <w:tcPr>
            <w:tcW w:w="4044" w:type="dxa"/>
            <w:tcBorders>
              <w:top w:val="single" w:sz="4" w:space="0" w:color="auto"/>
              <w:bottom w:val="single" w:sz="4" w:space="0" w:color="auto"/>
              <w:right w:val="single" w:sz="4" w:space="0" w:color="auto"/>
            </w:tcBorders>
          </w:tcPr>
          <w:p w14:paraId="1223D6FB" w14:textId="77777777" w:rsidR="005C6492" w:rsidRDefault="005C6492" w:rsidP="00FF3DB9">
            <w:pPr>
              <w:widowControl w:val="0"/>
              <w:autoSpaceDE w:val="0"/>
              <w:autoSpaceDN w:val="0"/>
              <w:adjustRightInd w:val="0"/>
              <w:rPr>
                <w:rFonts w:cs="Arial"/>
                <w:lang w:val="en-GB"/>
              </w:rPr>
            </w:pPr>
            <w:r>
              <w:rPr>
                <w:rFonts w:cs="Arial"/>
                <w:lang w:val="en-GB"/>
              </w:rPr>
              <w:t>Filter Constant</w:t>
            </w:r>
          </w:p>
        </w:tc>
        <w:tc>
          <w:tcPr>
            <w:tcW w:w="2766" w:type="dxa"/>
            <w:tcBorders>
              <w:top w:val="single" w:sz="4" w:space="0" w:color="auto"/>
              <w:left w:val="single" w:sz="4" w:space="0" w:color="auto"/>
              <w:bottom w:val="single" w:sz="4" w:space="0" w:color="auto"/>
            </w:tcBorders>
          </w:tcPr>
          <w:p w14:paraId="03FB1DA6" w14:textId="77777777" w:rsidR="005C6492" w:rsidRDefault="005C6492" w:rsidP="00FF3DB9">
            <w:pPr>
              <w:widowControl w:val="0"/>
              <w:autoSpaceDE w:val="0"/>
              <w:autoSpaceDN w:val="0"/>
              <w:adjustRightInd w:val="0"/>
              <w:ind w:left="48" w:firstLine="8"/>
              <w:rPr>
                <w:rFonts w:cs="Arial"/>
                <w:lang w:val="en-GB"/>
              </w:rPr>
            </w:pPr>
            <w:r>
              <w:rPr>
                <w:rFonts w:cs="Arial"/>
                <w:lang w:val="en-GB"/>
              </w:rPr>
              <w:t>0 to 1</w:t>
            </w:r>
          </w:p>
        </w:tc>
      </w:tr>
      <w:tr w:rsidR="005C6492" w14:paraId="12798779" w14:textId="77777777" w:rsidTr="00FF3DB9">
        <w:trPr>
          <w:trHeight w:val="300"/>
        </w:trPr>
        <w:tc>
          <w:tcPr>
            <w:tcW w:w="4044" w:type="dxa"/>
            <w:tcBorders>
              <w:top w:val="single" w:sz="4" w:space="0" w:color="auto"/>
              <w:bottom w:val="single" w:sz="4" w:space="0" w:color="auto"/>
              <w:right w:val="single" w:sz="4" w:space="0" w:color="auto"/>
            </w:tcBorders>
          </w:tcPr>
          <w:p w14:paraId="33DF8EB3" w14:textId="77777777" w:rsidR="005C6492" w:rsidRDefault="005C6492" w:rsidP="00FF3DB9">
            <w:pPr>
              <w:widowControl w:val="0"/>
              <w:autoSpaceDE w:val="0"/>
              <w:autoSpaceDN w:val="0"/>
              <w:adjustRightInd w:val="0"/>
              <w:rPr>
                <w:rFonts w:cs="Arial"/>
                <w:lang w:val="en-GB"/>
              </w:rPr>
            </w:pPr>
            <w:r>
              <w:rPr>
                <w:rFonts w:cs="Arial"/>
                <w:lang w:val="en-GB"/>
              </w:rPr>
              <w:t>Start Range</w:t>
            </w:r>
          </w:p>
        </w:tc>
        <w:tc>
          <w:tcPr>
            <w:tcW w:w="2766" w:type="dxa"/>
            <w:tcBorders>
              <w:top w:val="single" w:sz="4" w:space="0" w:color="auto"/>
              <w:left w:val="single" w:sz="4" w:space="0" w:color="auto"/>
              <w:bottom w:val="single" w:sz="4" w:space="0" w:color="auto"/>
            </w:tcBorders>
          </w:tcPr>
          <w:p w14:paraId="22723575" w14:textId="77777777" w:rsidR="005C6492" w:rsidRDefault="005C6492" w:rsidP="00FF3DB9">
            <w:pPr>
              <w:widowControl w:val="0"/>
              <w:autoSpaceDE w:val="0"/>
              <w:autoSpaceDN w:val="0"/>
              <w:adjustRightInd w:val="0"/>
              <w:ind w:left="48" w:firstLine="8"/>
              <w:rPr>
                <w:rFonts w:cs="Arial"/>
                <w:lang w:val="en-GB"/>
              </w:rPr>
            </w:pPr>
            <w:r>
              <w:rPr>
                <w:rFonts w:cs="Arial"/>
                <w:lang w:val="en-GB"/>
              </w:rPr>
              <w:t>-10,000 to +10,000</w:t>
            </w:r>
          </w:p>
        </w:tc>
      </w:tr>
      <w:tr w:rsidR="005C6492" w14:paraId="30CDA0E4" w14:textId="77777777" w:rsidTr="00FF3DB9">
        <w:trPr>
          <w:trHeight w:val="300"/>
        </w:trPr>
        <w:tc>
          <w:tcPr>
            <w:tcW w:w="4044" w:type="dxa"/>
            <w:tcBorders>
              <w:top w:val="single" w:sz="4" w:space="0" w:color="auto"/>
              <w:bottom w:val="single" w:sz="4" w:space="0" w:color="auto"/>
              <w:right w:val="single" w:sz="4" w:space="0" w:color="auto"/>
            </w:tcBorders>
          </w:tcPr>
          <w:p w14:paraId="5B4EE8C0" w14:textId="77777777" w:rsidR="005C6492" w:rsidRDefault="005C6492" w:rsidP="00FF3DB9">
            <w:pPr>
              <w:widowControl w:val="0"/>
              <w:autoSpaceDE w:val="0"/>
              <w:autoSpaceDN w:val="0"/>
              <w:adjustRightInd w:val="0"/>
              <w:rPr>
                <w:rFonts w:cs="Arial"/>
                <w:lang w:val="en-GB"/>
              </w:rPr>
            </w:pPr>
            <w:r>
              <w:rPr>
                <w:rFonts w:cs="Arial"/>
                <w:lang w:val="en-GB"/>
              </w:rPr>
              <w:t>End Range</w:t>
            </w:r>
          </w:p>
        </w:tc>
        <w:tc>
          <w:tcPr>
            <w:tcW w:w="2766" w:type="dxa"/>
            <w:tcBorders>
              <w:top w:val="single" w:sz="4" w:space="0" w:color="auto"/>
              <w:left w:val="single" w:sz="4" w:space="0" w:color="auto"/>
              <w:bottom w:val="single" w:sz="4" w:space="0" w:color="auto"/>
            </w:tcBorders>
          </w:tcPr>
          <w:p w14:paraId="7D43E5A3" w14:textId="77777777" w:rsidR="005C6492" w:rsidRDefault="005C6492" w:rsidP="00FF3DB9">
            <w:pPr>
              <w:widowControl w:val="0"/>
              <w:autoSpaceDE w:val="0"/>
              <w:autoSpaceDN w:val="0"/>
              <w:adjustRightInd w:val="0"/>
              <w:ind w:left="48" w:firstLine="8"/>
              <w:rPr>
                <w:rFonts w:cs="Arial"/>
                <w:lang w:val="en-GB"/>
              </w:rPr>
            </w:pPr>
            <w:r>
              <w:rPr>
                <w:rFonts w:cs="Arial"/>
                <w:lang w:val="en-GB"/>
              </w:rPr>
              <w:t>-10,000 to +10,000</w:t>
            </w:r>
          </w:p>
        </w:tc>
      </w:tr>
    </w:tbl>
    <w:p w14:paraId="401F40B1" w14:textId="77777777" w:rsidR="00D51742" w:rsidRDefault="00D51742" w:rsidP="00D51742">
      <w:pPr>
        <w:autoSpaceDE w:val="0"/>
        <w:autoSpaceDN w:val="0"/>
        <w:adjustRightInd w:val="0"/>
        <w:rPr>
          <w:rFonts w:cs="Arial"/>
        </w:rPr>
      </w:pPr>
    </w:p>
    <w:p w14:paraId="0A019368" w14:textId="77777777" w:rsidR="00D51742" w:rsidRDefault="00D51742" w:rsidP="00D51742">
      <w:pPr>
        <w:widowControl w:val="0"/>
        <w:autoSpaceDE w:val="0"/>
        <w:autoSpaceDN w:val="0"/>
        <w:adjustRightInd w:val="0"/>
        <w:rPr>
          <w:rFonts w:cs="Arial"/>
        </w:rPr>
      </w:pPr>
      <w:r>
        <w:rPr>
          <w:rFonts w:cs="Arial"/>
        </w:rPr>
        <w:t>The ARINC 429 Input Data Configuration section shall have the parameters specified in Table : ARINC429 Input Data Configuration - Aircraft Parameters for each of the ARINC429 Input Data as specified in the Number of ARINC 429 Inputs.</w:t>
      </w:r>
    </w:p>
    <w:p w14:paraId="7980ACBB" w14:textId="77777777" w:rsidR="00D51742" w:rsidRDefault="00D51742" w:rsidP="00D51742">
      <w:pPr>
        <w:widowControl w:val="0"/>
        <w:autoSpaceDE w:val="0"/>
        <w:autoSpaceDN w:val="0"/>
        <w:adjustRightInd w:val="0"/>
        <w:rPr>
          <w:rFonts w:cs="Arial"/>
        </w:rPr>
      </w:pPr>
    </w:p>
    <w:p w14:paraId="586F8BBA" w14:textId="5DD11061" w:rsidR="00D51742" w:rsidRDefault="00E749FC" w:rsidP="00E749FC">
      <w:pPr>
        <w:pStyle w:val="Caption"/>
        <w:rPr>
          <w:rFonts w:cs="Arial"/>
          <w:i/>
          <w:iCs/>
        </w:rPr>
      </w:pPr>
      <w:bookmarkStart w:id="748" w:name="_Toc204346635"/>
      <w:r>
        <w:t xml:space="preserve">Table </w:t>
      </w:r>
      <w:fldSimple w:instr=" SEQ Table \* ARABIC ">
        <w:r w:rsidR="003451C2">
          <w:rPr>
            <w:noProof/>
          </w:rPr>
          <w:t>172</w:t>
        </w:r>
      </w:fldSimple>
      <w:r w:rsidR="00D51742">
        <w:rPr>
          <w:rFonts w:cs="Arial"/>
          <w:i/>
          <w:iCs/>
        </w:rPr>
        <w:t>: ARINC429 Input Data Configuration – Aircraft Parameters</w:t>
      </w:r>
      <w:bookmarkEnd w:id="748"/>
    </w:p>
    <w:tbl>
      <w:tblPr>
        <w:tblW w:w="0" w:type="auto"/>
        <w:tblInd w:w="-11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195"/>
        <w:gridCol w:w="3828"/>
      </w:tblGrid>
      <w:tr w:rsidR="002F2452" w14:paraId="05CA8603" w14:textId="77777777" w:rsidTr="00FF3DB9">
        <w:trPr>
          <w:trHeight w:val="300"/>
        </w:trPr>
        <w:tc>
          <w:tcPr>
            <w:tcW w:w="3195" w:type="dxa"/>
            <w:tcBorders>
              <w:top w:val="single" w:sz="4" w:space="0" w:color="auto"/>
              <w:bottom w:val="single" w:sz="4" w:space="0" w:color="auto"/>
              <w:right w:val="single" w:sz="4" w:space="0" w:color="auto"/>
            </w:tcBorders>
            <w:shd w:val="clear" w:color="auto" w:fill="BFBFBF"/>
          </w:tcPr>
          <w:p w14:paraId="41C546BA" w14:textId="77777777" w:rsidR="002F2452" w:rsidRDefault="002F2452" w:rsidP="00FF3DB9">
            <w:pPr>
              <w:widowControl w:val="0"/>
              <w:autoSpaceDE w:val="0"/>
              <w:autoSpaceDN w:val="0"/>
              <w:adjustRightInd w:val="0"/>
              <w:ind w:left="90"/>
              <w:rPr>
                <w:rFonts w:cs="Arial"/>
                <w:b/>
                <w:bCs/>
                <w:lang w:val="en-GB"/>
              </w:rPr>
            </w:pPr>
            <w:r>
              <w:rPr>
                <w:rFonts w:cs="Arial"/>
                <w:b/>
                <w:bCs/>
                <w:lang w:val="en-GB"/>
              </w:rPr>
              <w:t>Parameter</w:t>
            </w:r>
          </w:p>
        </w:tc>
        <w:tc>
          <w:tcPr>
            <w:tcW w:w="3828" w:type="dxa"/>
            <w:tcBorders>
              <w:top w:val="single" w:sz="4" w:space="0" w:color="auto"/>
              <w:left w:val="single" w:sz="4" w:space="0" w:color="auto"/>
              <w:bottom w:val="single" w:sz="4" w:space="0" w:color="auto"/>
            </w:tcBorders>
            <w:shd w:val="clear" w:color="auto" w:fill="BFBFBF"/>
          </w:tcPr>
          <w:p w14:paraId="48371FC4" w14:textId="77777777" w:rsidR="002F2452" w:rsidRDefault="002F2452" w:rsidP="00FF3DB9">
            <w:pPr>
              <w:widowControl w:val="0"/>
              <w:autoSpaceDE w:val="0"/>
              <w:autoSpaceDN w:val="0"/>
              <w:adjustRightInd w:val="0"/>
              <w:ind w:left="48" w:firstLine="8"/>
              <w:rPr>
                <w:rFonts w:cs="Arial"/>
                <w:b/>
                <w:bCs/>
                <w:lang w:val="en-GB"/>
              </w:rPr>
            </w:pPr>
            <w:r>
              <w:rPr>
                <w:rFonts w:cs="Arial"/>
                <w:b/>
                <w:bCs/>
                <w:lang w:val="en-GB"/>
              </w:rPr>
              <w:t>Range</w:t>
            </w:r>
          </w:p>
        </w:tc>
      </w:tr>
      <w:tr w:rsidR="002F2452" w14:paraId="1BC0EAC9" w14:textId="77777777" w:rsidTr="00FF3DB9">
        <w:trPr>
          <w:trHeight w:val="300"/>
        </w:trPr>
        <w:tc>
          <w:tcPr>
            <w:tcW w:w="3195" w:type="dxa"/>
            <w:tcBorders>
              <w:top w:val="single" w:sz="4" w:space="0" w:color="auto"/>
              <w:bottom w:val="single" w:sz="4" w:space="0" w:color="auto"/>
              <w:right w:val="single" w:sz="4" w:space="0" w:color="auto"/>
            </w:tcBorders>
          </w:tcPr>
          <w:p w14:paraId="4583D278" w14:textId="77777777" w:rsidR="002F2452" w:rsidRDefault="002F2452" w:rsidP="00FF3DB9">
            <w:pPr>
              <w:widowControl w:val="0"/>
              <w:autoSpaceDE w:val="0"/>
              <w:autoSpaceDN w:val="0"/>
              <w:adjustRightInd w:val="0"/>
              <w:ind w:left="48" w:firstLine="8"/>
              <w:rPr>
                <w:rFonts w:cs="Arial"/>
                <w:lang w:val="en-GB"/>
              </w:rPr>
            </w:pPr>
            <w:r>
              <w:rPr>
                <w:rFonts w:cs="Arial"/>
                <w:lang w:val="en-GB"/>
              </w:rPr>
              <w:t>Label</w:t>
            </w:r>
          </w:p>
        </w:tc>
        <w:tc>
          <w:tcPr>
            <w:tcW w:w="3828" w:type="dxa"/>
            <w:tcBorders>
              <w:top w:val="single" w:sz="4" w:space="0" w:color="auto"/>
              <w:left w:val="single" w:sz="4" w:space="0" w:color="auto"/>
              <w:bottom w:val="single" w:sz="4" w:space="0" w:color="auto"/>
            </w:tcBorders>
          </w:tcPr>
          <w:p w14:paraId="6D2E13F7" w14:textId="77777777" w:rsidR="002F2452" w:rsidRDefault="002F2452" w:rsidP="00FF3DB9">
            <w:pPr>
              <w:widowControl w:val="0"/>
              <w:autoSpaceDE w:val="0"/>
              <w:autoSpaceDN w:val="0"/>
              <w:adjustRightInd w:val="0"/>
              <w:ind w:left="48" w:firstLine="8"/>
              <w:rPr>
                <w:rFonts w:cs="Arial"/>
                <w:lang w:val="en-GB"/>
              </w:rPr>
            </w:pPr>
            <w:r>
              <w:rPr>
                <w:rFonts w:cs="Arial"/>
                <w:lang w:val="en-GB"/>
              </w:rPr>
              <w:t xml:space="preserve"> 0 - 255</w:t>
            </w:r>
          </w:p>
        </w:tc>
      </w:tr>
      <w:tr w:rsidR="002F2452" w14:paraId="572753C1" w14:textId="77777777" w:rsidTr="00FF3DB9">
        <w:trPr>
          <w:trHeight w:val="300"/>
        </w:trPr>
        <w:tc>
          <w:tcPr>
            <w:tcW w:w="3195" w:type="dxa"/>
            <w:tcBorders>
              <w:top w:val="single" w:sz="4" w:space="0" w:color="auto"/>
              <w:bottom w:val="single" w:sz="4" w:space="0" w:color="auto"/>
              <w:right w:val="single" w:sz="4" w:space="0" w:color="auto"/>
            </w:tcBorders>
          </w:tcPr>
          <w:p w14:paraId="52FBE4D4" w14:textId="77777777" w:rsidR="002F2452" w:rsidRDefault="002F2452" w:rsidP="00FF3DB9">
            <w:pPr>
              <w:widowControl w:val="0"/>
              <w:autoSpaceDE w:val="0"/>
              <w:autoSpaceDN w:val="0"/>
              <w:adjustRightInd w:val="0"/>
              <w:ind w:left="48" w:firstLine="8"/>
              <w:rPr>
                <w:rFonts w:cs="Arial"/>
                <w:lang w:val="en-GB"/>
              </w:rPr>
            </w:pPr>
            <w:r>
              <w:rPr>
                <w:rFonts w:cs="Arial"/>
                <w:lang w:val="en-GB"/>
              </w:rPr>
              <w:t>Channel</w:t>
            </w:r>
          </w:p>
        </w:tc>
        <w:tc>
          <w:tcPr>
            <w:tcW w:w="3828" w:type="dxa"/>
            <w:tcBorders>
              <w:top w:val="single" w:sz="4" w:space="0" w:color="auto"/>
              <w:left w:val="single" w:sz="4" w:space="0" w:color="auto"/>
              <w:bottom w:val="single" w:sz="4" w:space="0" w:color="auto"/>
            </w:tcBorders>
          </w:tcPr>
          <w:p w14:paraId="2486819E" w14:textId="77777777" w:rsidR="002F2452" w:rsidRDefault="002F2452" w:rsidP="00FF3DB9">
            <w:pPr>
              <w:widowControl w:val="0"/>
              <w:autoSpaceDE w:val="0"/>
              <w:autoSpaceDN w:val="0"/>
              <w:adjustRightInd w:val="0"/>
              <w:ind w:left="48" w:firstLine="8"/>
              <w:rPr>
                <w:rFonts w:cs="Arial"/>
                <w:lang w:val="en-GB"/>
              </w:rPr>
            </w:pPr>
            <w:r>
              <w:rPr>
                <w:rFonts w:cs="Arial"/>
                <w:lang w:val="en-GB"/>
              </w:rPr>
              <w:t>0 – 10</w:t>
            </w:r>
          </w:p>
        </w:tc>
      </w:tr>
      <w:tr w:rsidR="002F2452" w14:paraId="61050E22" w14:textId="77777777" w:rsidTr="00FF3DB9">
        <w:trPr>
          <w:trHeight w:val="300"/>
        </w:trPr>
        <w:tc>
          <w:tcPr>
            <w:tcW w:w="3195" w:type="dxa"/>
            <w:tcBorders>
              <w:top w:val="single" w:sz="4" w:space="0" w:color="auto"/>
              <w:bottom w:val="single" w:sz="4" w:space="0" w:color="auto"/>
              <w:right w:val="single" w:sz="4" w:space="0" w:color="auto"/>
            </w:tcBorders>
          </w:tcPr>
          <w:p w14:paraId="1AC4E649" w14:textId="77777777" w:rsidR="002F2452" w:rsidRDefault="002F2452" w:rsidP="00FF3DB9">
            <w:pPr>
              <w:widowControl w:val="0"/>
              <w:autoSpaceDE w:val="0"/>
              <w:autoSpaceDN w:val="0"/>
              <w:adjustRightInd w:val="0"/>
              <w:ind w:left="48" w:firstLine="8"/>
              <w:rPr>
                <w:rFonts w:cs="Arial"/>
                <w:lang w:val="en-GB"/>
              </w:rPr>
            </w:pPr>
            <w:r>
              <w:rPr>
                <w:rFonts w:cs="Arial"/>
                <w:lang w:val="en-GB"/>
              </w:rPr>
              <w:t>Label Type</w:t>
            </w:r>
          </w:p>
        </w:tc>
        <w:tc>
          <w:tcPr>
            <w:tcW w:w="3828" w:type="dxa"/>
            <w:tcBorders>
              <w:top w:val="single" w:sz="4" w:space="0" w:color="auto"/>
              <w:left w:val="single" w:sz="4" w:space="0" w:color="auto"/>
              <w:bottom w:val="single" w:sz="4" w:space="0" w:color="auto"/>
            </w:tcBorders>
          </w:tcPr>
          <w:p w14:paraId="0EC349D3" w14:textId="77777777" w:rsidR="002F2452" w:rsidRDefault="002F2452" w:rsidP="00FF3DB9">
            <w:pPr>
              <w:widowControl w:val="0"/>
              <w:autoSpaceDE w:val="0"/>
              <w:autoSpaceDN w:val="0"/>
              <w:adjustRightInd w:val="0"/>
              <w:ind w:left="48" w:firstLine="8"/>
              <w:rPr>
                <w:rFonts w:cs="Arial"/>
                <w:lang w:val="en-GB"/>
              </w:rPr>
            </w:pPr>
            <w:r>
              <w:rPr>
                <w:rFonts w:cs="Arial"/>
                <w:lang w:val="en-GB"/>
              </w:rPr>
              <w:t>0 = Discrete</w:t>
            </w:r>
          </w:p>
          <w:p w14:paraId="74F3EC2E" w14:textId="77777777" w:rsidR="002F2452" w:rsidRDefault="002F2452" w:rsidP="00FF3DB9">
            <w:pPr>
              <w:widowControl w:val="0"/>
              <w:autoSpaceDE w:val="0"/>
              <w:autoSpaceDN w:val="0"/>
              <w:adjustRightInd w:val="0"/>
              <w:ind w:left="48" w:firstLine="8"/>
              <w:rPr>
                <w:rFonts w:cs="Arial"/>
                <w:lang w:val="en-GB"/>
              </w:rPr>
            </w:pPr>
            <w:r>
              <w:rPr>
                <w:rFonts w:cs="Arial"/>
                <w:lang w:val="en-GB"/>
              </w:rPr>
              <w:t>1 = BNR</w:t>
            </w:r>
          </w:p>
          <w:p w14:paraId="4CB89A52" w14:textId="77777777" w:rsidR="002F2452" w:rsidRDefault="002F2452" w:rsidP="00FF3DB9">
            <w:pPr>
              <w:widowControl w:val="0"/>
              <w:autoSpaceDE w:val="0"/>
              <w:autoSpaceDN w:val="0"/>
              <w:adjustRightInd w:val="0"/>
              <w:ind w:left="48" w:firstLine="8"/>
              <w:rPr>
                <w:rFonts w:cs="Arial"/>
                <w:lang w:val="en-GB"/>
              </w:rPr>
            </w:pPr>
            <w:r>
              <w:rPr>
                <w:rFonts w:cs="Arial"/>
                <w:lang w:val="en-GB"/>
              </w:rPr>
              <w:t>2 = Others</w:t>
            </w:r>
          </w:p>
        </w:tc>
      </w:tr>
      <w:tr w:rsidR="002F2452" w14:paraId="3B6EE586" w14:textId="77777777" w:rsidTr="00FF3DB9">
        <w:trPr>
          <w:trHeight w:val="300"/>
        </w:trPr>
        <w:tc>
          <w:tcPr>
            <w:tcW w:w="3195" w:type="dxa"/>
            <w:tcBorders>
              <w:top w:val="single" w:sz="4" w:space="0" w:color="auto"/>
              <w:bottom w:val="single" w:sz="4" w:space="0" w:color="auto"/>
              <w:right w:val="single" w:sz="4" w:space="0" w:color="auto"/>
            </w:tcBorders>
          </w:tcPr>
          <w:p w14:paraId="19FC2018" w14:textId="77777777" w:rsidR="002F2452" w:rsidRDefault="002F2452" w:rsidP="00FF3DB9">
            <w:pPr>
              <w:widowControl w:val="0"/>
              <w:autoSpaceDE w:val="0"/>
              <w:autoSpaceDN w:val="0"/>
              <w:adjustRightInd w:val="0"/>
              <w:ind w:left="48" w:firstLine="8"/>
              <w:rPr>
                <w:rFonts w:cs="Arial"/>
                <w:lang w:val="en-GB"/>
              </w:rPr>
            </w:pPr>
            <w:r>
              <w:rPr>
                <w:rFonts w:cs="Arial"/>
                <w:lang w:val="en-GB"/>
              </w:rPr>
              <w:t>Sign Bit</w:t>
            </w:r>
          </w:p>
        </w:tc>
        <w:tc>
          <w:tcPr>
            <w:tcW w:w="3828" w:type="dxa"/>
            <w:tcBorders>
              <w:top w:val="single" w:sz="4" w:space="0" w:color="auto"/>
              <w:left w:val="single" w:sz="4" w:space="0" w:color="auto"/>
              <w:bottom w:val="single" w:sz="4" w:space="0" w:color="auto"/>
            </w:tcBorders>
          </w:tcPr>
          <w:p w14:paraId="78680837" w14:textId="77777777" w:rsidR="002F2452" w:rsidRDefault="002F2452" w:rsidP="00FF3DB9">
            <w:pPr>
              <w:widowControl w:val="0"/>
              <w:autoSpaceDE w:val="0"/>
              <w:autoSpaceDN w:val="0"/>
              <w:adjustRightInd w:val="0"/>
              <w:ind w:left="48" w:firstLine="8"/>
              <w:rPr>
                <w:rFonts w:cs="Arial"/>
                <w:lang w:val="en-GB"/>
              </w:rPr>
            </w:pPr>
            <w:r>
              <w:rPr>
                <w:rFonts w:cs="Arial"/>
                <w:lang w:val="en-GB"/>
              </w:rPr>
              <w:t>0 = Used as Sign bit</w:t>
            </w:r>
          </w:p>
          <w:p w14:paraId="4A101B78" w14:textId="77777777" w:rsidR="002F2452" w:rsidRDefault="002F2452" w:rsidP="00FF3DB9">
            <w:pPr>
              <w:widowControl w:val="0"/>
              <w:autoSpaceDE w:val="0"/>
              <w:autoSpaceDN w:val="0"/>
              <w:adjustRightInd w:val="0"/>
              <w:ind w:left="48" w:firstLine="8"/>
              <w:rPr>
                <w:rFonts w:cs="Arial"/>
                <w:lang w:val="en-GB"/>
              </w:rPr>
            </w:pPr>
            <w:r>
              <w:rPr>
                <w:rFonts w:cs="Arial"/>
                <w:lang w:val="en-GB"/>
              </w:rPr>
              <w:t>1 = Used as Data bit</w:t>
            </w:r>
          </w:p>
          <w:p w14:paraId="66FA9D3D" w14:textId="77777777" w:rsidR="002F2452" w:rsidRDefault="002F2452" w:rsidP="00FF3DB9">
            <w:pPr>
              <w:widowControl w:val="0"/>
              <w:autoSpaceDE w:val="0"/>
              <w:autoSpaceDN w:val="0"/>
              <w:adjustRightInd w:val="0"/>
              <w:ind w:left="48" w:firstLine="8"/>
              <w:rPr>
                <w:rFonts w:cs="Arial"/>
                <w:lang w:val="en-GB"/>
              </w:rPr>
            </w:pPr>
            <w:r>
              <w:rPr>
                <w:rFonts w:cs="Arial"/>
                <w:lang w:val="en-GB"/>
              </w:rPr>
              <w:t>2 = Used for direction</w:t>
            </w:r>
          </w:p>
          <w:p w14:paraId="376F146A" w14:textId="77777777" w:rsidR="002F2452" w:rsidRDefault="002F2452" w:rsidP="00FF3DB9">
            <w:pPr>
              <w:widowControl w:val="0"/>
              <w:autoSpaceDE w:val="0"/>
              <w:autoSpaceDN w:val="0"/>
              <w:adjustRightInd w:val="0"/>
              <w:ind w:left="48" w:firstLine="8"/>
              <w:rPr>
                <w:rFonts w:cs="Arial"/>
                <w:lang w:val="en-GB"/>
              </w:rPr>
            </w:pPr>
            <w:r>
              <w:rPr>
                <w:rFonts w:cs="Arial"/>
                <w:lang w:val="en-GB"/>
              </w:rPr>
              <w:t>3 = Others</w:t>
            </w:r>
          </w:p>
        </w:tc>
      </w:tr>
      <w:tr w:rsidR="002F2452" w14:paraId="10409CC0" w14:textId="77777777" w:rsidTr="00FF3DB9">
        <w:trPr>
          <w:trHeight w:val="300"/>
        </w:trPr>
        <w:tc>
          <w:tcPr>
            <w:tcW w:w="3195" w:type="dxa"/>
            <w:tcBorders>
              <w:top w:val="single" w:sz="4" w:space="0" w:color="auto"/>
              <w:bottom w:val="single" w:sz="4" w:space="0" w:color="auto"/>
              <w:right w:val="single" w:sz="4" w:space="0" w:color="auto"/>
            </w:tcBorders>
          </w:tcPr>
          <w:p w14:paraId="2868164E" w14:textId="77777777" w:rsidR="002F2452" w:rsidRDefault="002F2452" w:rsidP="00FF3DB9">
            <w:pPr>
              <w:widowControl w:val="0"/>
              <w:autoSpaceDE w:val="0"/>
              <w:autoSpaceDN w:val="0"/>
              <w:adjustRightInd w:val="0"/>
              <w:ind w:left="48" w:firstLine="8"/>
              <w:rPr>
                <w:rFonts w:cs="Arial"/>
                <w:lang w:val="en-GB"/>
              </w:rPr>
            </w:pPr>
            <w:r>
              <w:rPr>
                <w:rFonts w:cs="Arial"/>
              </w:rPr>
              <w:t>sig_bits</w:t>
            </w:r>
          </w:p>
        </w:tc>
        <w:tc>
          <w:tcPr>
            <w:tcW w:w="3828" w:type="dxa"/>
            <w:tcBorders>
              <w:top w:val="single" w:sz="4" w:space="0" w:color="auto"/>
              <w:left w:val="single" w:sz="4" w:space="0" w:color="auto"/>
              <w:bottom w:val="single" w:sz="4" w:space="0" w:color="auto"/>
            </w:tcBorders>
          </w:tcPr>
          <w:p w14:paraId="3C2C72E5" w14:textId="77777777" w:rsidR="002F2452" w:rsidRDefault="002F2452" w:rsidP="00FF3DB9">
            <w:pPr>
              <w:widowControl w:val="0"/>
              <w:autoSpaceDE w:val="0"/>
              <w:autoSpaceDN w:val="0"/>
              <w:adjustRightInd w:val="0"/>
              <w:ind w:left="48" w:firstLine="8"/>
              <w:rPr>
                <w:rFonts w:cs="Arial"/>
                <w:lang w:val="en-GB"/>
              </w:rPr>
            </w:pPr>
            <w:r>
              <w:rPr>
                <w:rFonts w:cs="Arial"/>
                <w:lang w:val="en-GB"/>
              </w:rPr>
              <w:t>0-20</w:t>
            </w:r>
          </w:p>
        </w:tc>
      </w:tr>
      <w:tr w:rsidR="002F2452" w14:paraId="252AA9A5" w14:textId="77777777" w:rsidTr="00FF3DB9">
        <w:trPr>
          <w:trHeight w:val="399"/>
        </w:trPr>
        <w:tc>
          <w:tcPr>
            <w:tcW w:w="3195" w:type="dxa"/>
            <w:tcBorders>
              <w:top w:val="single" w:sz="4" w:space="0" w:color="auto"/>
              <w:bottom w:val="single" w:sz="4" w:space="0" w:color="auto"/>
              <w:right w:val="single" w:sz="4" w:space="0" w:color="auto"/>
            </w:tcBorders>
          </w:tcPr>
          <w:p w14:paraId="19CA3843" w14:textId="77777777" w:rsidR="002F2452" w:rsidRDefault="002F2452" w:rsidP="00FF3DB9">
            <w:pPr>
              <w:widowControl w:val="0"/>
              <w:autoSpaceDE w:val="0"/>
              <w:autoSpaceDN w:val="0"/>
              <w:adjustRightInd w:val="0"/>
              <w:ind w:left="48" w:firstLine="8"/>
              <w:rPr>
                <w:rFonts w:cs="Arial"/>
                <w:lang w:val="en-GB"/>
              </w:rPr>
            </w:pPr>
            <w:r>
              <w:rPr>
                <w:rFonts w:cs="Arial"/>
                <w:lang w:val="en-GB"/>
              </w:rPr>
              <w:t>Update Rate</w:t>
            </w:r>
          </w:p>
        </w:tc>
        <w:tc>
          <w:tcPr>
            <w:tcW w:w="3828" w:type="dxa"/>
            <w:tcBorders>
              <w:top w:val="single" w:sz="4" w:space="0" w:color="auto"/>
              <w:left w:val="single" w:sz="4" w:space="0" w:color="auto"/>
              <w:bottom w:val="single" w:sz="4" w:space="0" w:color="auto"/>
            </w:tcBorders>
          </w:tcPr>
          <w:p w14:paraId="7DDD12E4" w14:textId="77777777" w:rsidR="002F2452" w:rsidRDefault="002F2452" w:rsidP="00FF3DB9">
            <w:pPr>
              <w:widowControl w:val="0"/>
              <w:autoSpaceDE w:val="0"/>
              <w:autoSpaceDN w:val="0"/>
              <w:adjustRightInd w:val="0"/>
              <w:ind w:left="48" w:firstLine="8"/>
              <w:rPr>
                <w:rFonts w:cs="Arial"/>
                <w:lang w:val="en-GB"/>
              </w:rPr>
            </w:pPr>
            <w:r>
              <w:rPr>
                <w:rFonts w:cs="Arial"/>
                <w:lang w:val="en-GB"/>
              </w:rPr>
              <w:t>0 – 1000</w:t>
            </w:r>
          </w:p>
        </w:tc>
      </w:tr>
      <w:tr w:rsidR="002F2452" w14:paraId="33E3156D" w14:textId="77777777" w:rsidTr="00FF3DB9">
        <w:trPr>
          <w:trHeight w:val="300"/>
        </w:trPr>
        <w:tc>
          <w:tcPr>
            <w:tcW w:w="3195" w:type="dxa"/>
            <w:tcBorders>
              <w:top w:val="single" w:sz="4" w:space="0" w:color="auto"/>
              <w:bottom w:val="single" w:sz="4" w:space="0" w:color="auto"/>
              <w:right w:val="single" w:sz="4" w:space="0" w:color="auto"/>
            </w:tcBorders>
          </w:tcPr>
          <w:p w14:paraId="70BAD94F" w14:textId="77777777" w:rsidR="002F2452" w:rsidRDefault="002F2452" w:rsidP="00FF3DB9">
            <w:pPr>
              <w:widowControl w:val="0"/>
              <w:autoSpaceDE w:val="0"/>
              <w:autoSpaceDN w:val="0"/>
              <w:adjustRightInd w:val="0"/>
              <w:ind w:left="48" w:firstLine="8"/>
              <w:rPr>
                <w:rFonts w:cs="Arial"/>
                <w:lang w:val="en-GB"/>
              </w:rPr>
            </w:pPr>
            <w:r>
              <w:rPr>
                <w:rFonts w:cs="Arial"/>
                <w:lang w:val="en-GB"/>
              </w:rPr>
              <w:t>SDI</w:t>
            </w:r>
          </w:p>
        </w:tc>
        <w:tc>
          <w:tcPr>
            <w:tcW w:w="3828" w:type="dxa"/>
            <w:tcBorders>
              <w:top w:val="single" w:sz="4" w:space="0" w:color="auto"/>
              <w:left w:val="single" w:sz="4" w:space="0" w:color="auto"/>
              <w:bottom w:val="single" w:sz="4" w:space="0" w:color="auto"/>
            </w:tcBorders>
          </w:tcPr>
          <w:p w14:paraId="4B2F98A5" w14:textId="77777777" w:rsidR="002F2452" w:rsidRDefault="002F2452" w:rsidP="00FF3DB9">
            <w:pPr>
              <w:widowControl w:val="0"/>
              <w:autoSpaceDE w:val="0"/>
              <w:autoSpaceDN w:val="0"/>
              <w:adjustRightInd w:val="0"/>
              <w:ind w:left="48" w:firstLine="8"/>
              <w:rPr>
                <w:rFonts w:cs="Arial"/>
                <w:lang w:val="en-GB"/>
              </w:rPr>
            </w:pPr>
            <w:r>
              <w:rPr>
                <w:rFonts w:cs="Arial"/>
                <w:lang w:val="en-GB"/>
              </w:rPr>
              <w:t>0 = SDI_0</w:t>
            </w:r>
          </w:p>
          <w:p w14:paraId="7BFFCFF9" w14:textId="77777777" w:rsidR="002F2452" w:rsidRDefault="002F2452" w:rsidP="00FF3DB9">
            <w:pPr>
              <w:widowControl w:val="0"/>
              <w:autoSpaceDE w:val="0"/>
              <w:autoSpaceDN w:val="0"/>
              <w:adjustRightInd w:val="0"/>
              <w:ind w:left="48" w:firstLine="8"/>
              <w:rPr>
                <w:rFonts w:cs="Arial"/>
                <w:lang w:val="en-GB"/>
              </w:rPr>
            </w:pPr>
            <w:r>
              <w:rPr>
                <w:rFonts w:cs="Arial"/>
                <w:lang w:val="en-GB"/>
              </w:rPr>
              <w:t>1 = SDI_1</w:t>
            </w:r>
          </w:p>
          <w:p w14:paraId="1FDA8217" w14:textId="77777777" w:rsidR="002F2452" w:rsidRDefault="002F2452" w:rsidP="00FF3DB9">
            <w:pPr>
              <w:widowControl w:val="0"/>
              <w:autoSpaceDE w:val="0"/>
              <w:autoSpaceDN w:val="0"/>
              <w:adjustRightInd w:val="0"/>
              <w:ind w:left="48" w:firstLine="8"/>
              <w:rPr>
                <w:rFonts w:cs="Arial"/>
                <w:lang w:val="en-GB"/>
              </w:rPr>
            </w:pPr>
            <w:r>
              <w:rPr>
                <w:rFonts w:cs="Arial"/>
                <w:lang w:val="en-GB"/>
              </w:rPr>
              <w:t>2 = SDI_2</w:t>
            </w:r>
          </w:p>
          <w:p w14:paraId="1CBD5EEF" w14:textId="77777777" w:rsidR="002F2452" w:rsidRDefault="002F2452" w:rsidP="00FF3DB9">
            <w:pPr>
              <w:widowControl w:val="0"/>
              <w:autoSpaceDE w:val="0"/>
              <w:autoSpaceDN w:val="0"/>
              <w:adjustRightInd w:val="0"/>
              <w:ind w:left="48" w:firstLine="8"/>
              <w:rPr>
                <w:rFonts w:cs="Arial"/>
                <w:lang w:val="en-GB"/>
              </w:rPr>
            </w:pPr>
            <w:r>
              <w:rPr>
                <w:rFonts w:cs="Arial"/>
                <w:lang w:val="en-GB"/>
              </w:rPr>
              <w:t>3 = SDI_3</w:t>
            </w:r>
          </w:p>
          <w:p w14:paraId="27EFC19B" w14:textId="77777777" w:rsidR="002F2452" w:rsidRDefault="002F2452" w:rsidP="00FF3DB9">
            <w:pPr>
              <w:widowControl w:val="0"/>
              <w:autoSpaceDE w:val="0"/>
              <w:autoSpaceDN w:val="0"/>
              <w:adjustRightInd w:val="0"/>
              <w:ind w:left="48" w:firstLine="8"/>
              <w:rPr>
                <w:rFonts w:cs="Arial"/>
                <w:lang w:val="en-GB"/>
              </w:rPr>
            </w:pPr>
            <w:r>
              <w:rPr>
                <w:rFonts w:cs="Arial"/>
                <w:lang w:val="en-GB"/>
              </w:rPr>
              <w:t>4 = SDI_ALL</w:t>
            </w:r>
          </w:p>
        </w:tc>
      </w:tr>
      <w:tr w:rsidR="002F2452" w14:paraId="5E08F651" w14:textId="77777777" w:rsidTr="00FF3DB9">
        <w:trPr>
          <w:trHeight w:val="300"/>
        </w:trPr>
        <w:tc>
          <w:tcPr>
            <w:tcW w:w="3195" w:type="dxa"/>
            <w:tcBorders>
              <w:top w:val="single" w:sz="4" w:space="0" w:color="auto"/>
              <w:bottom w:val="single" w:sz="4" w:space="0" w:color="auto"/>
              <w:right w:val="single" w:sz="4" w:space="0" w:color="auto"/>
            </w:tcBorders>
          </w:tcPr>
          <w:p w14:paraId="29B9C054" w14:textId="77777777" w:rsidR="002F2452" w:rsidRDefault="002F2452" w:rsidP="00FF3DB9">
            <w:pPr>
              <w:widowControl w:val="0"/>
              <w:autoSpaceDE w:val="0"/>
              <w:autoSpaceDN w:val="0"/>
              <w:adjustRightInd w:val="0"/>
              <w:ind w:left="48" w:firstLine="8"/>
              <w:rPr>
                <w:rFonts w:cs="Arial"/>
                <w:lang w:val="en-GB"/>
              </w:rPr>
            </w:pPr>
            <w:r>
              <w:rPr>
                <w:rFonts w:cs="Arial"/>
                <w:lang w:val="en-GB"/>
              </w:rPr>
              <w:t>Parity</w:t>
            </w:r>
          </w:p>
        </w:tc>
        <w:tc>
          <w:tcPr>
            <w:tcW w:w="3828" w:type="dxa"/>
            <w:tcBorders>
              <w:top w:val="single" w:sz="4" w:space="0" w:color="auto"/>
              <w:left w:val="single" w:sz="4" w:space="0" w:color="auto"/>
              <w:bottom w:val="single" w:sz="4" w:space="0" w:color="auto"/>
            </w:tcBorders>
          </w:tcPr>
          <w:p w14:paraId="5614262A" w14:textId="77777777" w:rsidR="002F2452" w:rsidRDefault="002F2452" w:rsidP="00FF3DB9">
            <w:pPr>
              <w:widowControl w:val="0"/>
              <w:autoSpaceDE w:val="0"/>
              <w:autoSpaceDN w:val="0"/>
              <w:adjustRightInd w:val="0"/>
              <w:ind w:left="48" w:firstLine="8"/>
              <w:rPr>
                <w:rFonts w:cs="Arial"/>
                <w:lang w:val="en-GB"/>
              </w:rPr>
            </w:pPr>
            <w:r>
              <w:rPr>
                <w:rFonts w:cs="Arial"/>
                <w:lang w:val="en-GB"/>
              </w:rPr>
              <w:t>0, 1</w:t>
            </w:r>
          </w:p>
        </w:tc>
      </w:tr>
      <w:tr w:rsidR="002F2452" w14:paraId="41B1FBCF" w14:textId="77777777" w:rsidTr="00FF3DB9">
        <w:trPr>
          <w:trHeight w:val="276"/>
        </w:trPr>
        <w:tc>
          <w:tcPr>
            <w:tcW w:w="3195" w:type="dxa"/>
            <w:tcBorders>
              <w:top w:val="single" w:sz="4" w:space="0" w:color="auto"/>
              <w:bottom w:val="single" w:sz="4" w:space="0" w:color="auto"/>
              <w:right w:val="single" w:sz="4" w:space="0" w:color="auto"/>
            </w:tcBorders>
          </w:tcPr>
          <w:p w14:paraId="18DE7232" w14:textId="77777777" w:rsidR="002F2452" w:rsidRDefault="002F2452" w:rsidP="00FF3DB9">
            <w:pPr>
              <w:widowControl w:val="0"/>
              <w:autoSpaceDE w:val="0"/>
              <w:autoSpaceDN w:val="0"/>
              <w:adjustRightInd w:val="0"/>
              <w:ind w:left="48" w:firstLine="8"/>
              <w:rPr>
                <w:rFonts w:cs="Arial"/>
                <w:lang w:val="en-GB"/>
              </w:rPr>
            </w:pPr>
            <w:r>
              <w:rPr>
                <w:rFonts w:cs="Arial"/>
                <w:lang w:val="en-GB"/>
              </w:rPr>
              <w:t>Resolution</w:t>
            </w:r>
          </w:p>
        </w:tc>
        <w:tc>
          <w:tcPr>
            <w:tcW w:w="3828" w:type="dxa"/>
            <w:tcBorders>
              <w:top w:val="single" w:sz="4" w:space="0" w:color="auto"/>
              <w:left w:val="single" w:sz="4" w:space="0" w:color="auto"/>
              <w:bottom w:val="single" w:sz="4" w:space="0" w:color="auto"/>
            </w:tcBorders>
          </w:tcPr>
          <w:p w14:paraId="28CFA9CE" w14:textId="77777777" w:rsidR="002F2452" w:rsidRDefault="002F2452" w:rsidP="00FF3DB9">
            <w:pPr>
              <w:widowControl w:val="0"/>
              <w:autoSpaceDE w:val="0"/>
              <w:autoSpaceDN w:val="0"/>
              <w:adjustRightInd w:val="0"/>
              <w:ind w:left="48" w:firstLine="8"/>
              <w:rPr>
                <w:rFonts w:cs="Arial"/>
                <w:lang w:val="en-GB"/>
              </w:rPr>
            </w:pPr>
            <w:r>
              <w:rPr>
                <w:rFonts w:cs="Arial"/>
                <w:lang w:val="en-GB"/>
              </w:rPr>
              <w:t>1-1000</w:t>
            </w:r>
          </w:p>
        </w:tc>
      </w:tr>
      <w:tr w:rsidR="002F2452" w14:paraId="04B05C55" w14:textId="77777777" w:rsidTr="00FF3DB9">
        <w:trPr>
          <w:trHeight w:val="300"/>
        </w:trPr>
        <w:tc>
          <w:tcPr>
            <w:tcW w:w="3195" w:type="dxa"/>
            <w:tcBorders>
              <w:top w:val="single" w:sz="4" w:space="0" w:color="auto"/>
              <w:bottom w:val="single" w:sz="4" w:space="0" w:color="auto"/>
              <w:right w:val="single" w:sz="4" w:space="0" w:color="auto"/>
            </w:tcBorders>
          </w:tcPr>
          <w:p w14:paraId="641601F9" w14:textId="77777777" w:rsidR="002F2452" w:rsidRDefault="002F2452" w:rsidP="00FF3DB9">
            <w:pPr>
              <w:widowControl w:val="0"/>
              <w:autoSpaceDE w:val="0"/>
              <w:autoSpaceDN w:val="0"/>
              <w:adjustRightInd w:val="0"/>
              <w:ind w:left="48" w:firstLine="8"/>
              <w:rPr>
                <w:rFonts w:cs="Arial"/>
                <w:lang w:val="en-GB"/>
              </w:rPr>
            </w:pPr>
            <w:r>
              <w:rPr>
                <w:rFonts w:cs="Arial"/>
                <w:lang w:val="en-GB"/>
              </w:rPr>
              <w:t>Offset Value</w:t>
            </w:r>
          </w:p>
        </w:tc>
        <w:tc>
          <w:tcPr>
            <w:tcW w:w="3828" w:type="dxa"/>
            <w:tcBorders>
              <w:top w:val="single" w:sz="4" w:space="0" w:color="auto"/>
              <w:left w:val="single" w:sz="4" w:space="0" w:color="auto"/>
              <w:bottom w:val="single" w:sz="4" w:space="0" w:color="auto"/>
            </w:tcBorders>
          </w:tcPr>
          <w:p w14:paraId="3B569C20" w14:textId="77777777" w:rsidR="002F2452" w:rsidRDefault="002F2452" w:rsidP="00FF3DB9">
            <w:pPr>
              <w:widowControl w:val="0"/>
              <w:autoSpaceDE w:val="0"/>
              <w:autoSpaceDN w:val="0"/>
              <w:adjustRightInd w:val="0"/>
              <w:ind w:left="48" w:firstLine="8"/>
              <w:rPr>
                <w:rFonts w:cs="Arial"/>
                <w:lang w:val="en-GB"/>
              </w:rPr>
            </w:pPr>
            <w:r>
              <w:rPr>
                <w:rFonts w:cs="Arial"/>
                <w:lang w:val="en-GB"/>
              </w:rPr>
              <w:t>0 – 10000</w:t>
            </w:r>
          </w:p>
        </w:tc>
      </w:tr>
      <w:tr w:rsidR="002F2452" w14:paraId="4492387A" w14:textId="77777777" w:rsidTr="00FF3DB9">
        <w:trPr>
          <w:trHeight w:val="300"/>
        </w:trPr>
        <w:tc>
          <w:tcPr>
            <w:tcW w:w="3195" w:type="dxa"/>
            <w:tcBorders>
              <w:top w:val="single" w:sz="4" w:space="0" w:color="auto"/>
              <w:bottom w:val="single" w:sz="4" w:space="0" w:color="auto"/>
              <w:right w:val="single" w:sz="4" w:space="0" w:color="auto"/>
            </w:tcBorders>
          </w:tcPr>
          <w:p w14:paraId="7CD2E126" w14:textId="77777777" w:rsidR="002F2452" w:rsidRDefault="002F2452" w:rsidP="00FF3DB9">
            <w:pPr>
              <w:widowControl w:val="0"/>
              <w:autoSpaceDE w:val="0"/>
              <w:autoSpaceDN w:val="0"/>
              <w:adjustRightInd w:val="0"/>
              <w:ind w:left="48" w:firstLine="8"/>
              <w:rPr>
                <w:rFonts w:cs="Arial"/>
                <w:lang w:val="en-GB"/>
              </w:rPr>
            </w:pPr>
            <w:r>
              <w:rPr>
                <w:rFonts w:cs="Arial"/>
                <w:lang w:val="en-GB"/>
              </w:rPr>
              <w:t>Missing Time</w:t>
            </w:r>
          </w:p>
        </w:tc>
        <w:tc>
          <w:tcPr>
            <w:tcW w:w="3828" w:type="dxa"/>
            <w:tcBorders>
              <w:top w:val="single" w:sz="4" w:space="0" w:color="auto"/>
              <w:left w:val="single" w:sz="4" w:space="0" w:color="auto"/>
              <w:bottom w:val="single" w:sz="4" w:space="0" w:color="auto"/>
            </w:tcBorders>
          </w:tcPr>
          <w:p w14:paraId="41145874" w14:textId="77777777" w:rsidR="002F2452" w:rsidRDefault="002F2452" w:rsidP="00FF3DB9">
            <w:pPr>
              <w:widowControl w:val="0"/>
              <w:autoSpaceDE w:val="0"/>
              <w:autoSpaceDN w:val="0"/>
              <w:adjustRightInd w:val="0"/>
              <w:ind w:left="48" w:firstLine="8"/>
              <w:rPr>
                <w:rFonts w:cs="Arial"/>
                <w:lang w:val="en-GB"/>
              </w:rPr>
            </w:pPr>
            <w:r>
              <w:rPr>
                <w:rFonts w:cs="Arial"/>
                <w:lang w:val="en-GB"/>
              </w:rPr>
              <w:t>0 – 1000</w:t>
            </w:r>
          </w:p>
        </w:tc>
      </w:tr>
      <w:tr w:rsidR="002F2452" w14:paraId="476823AB" w14:textId="77777777" w:rsidTr="00FF3DB9">
        <w:trPr>
          <w:trHeight w:val="300"/>
        </w:trPr>
        <w:tc>
          <w:tcPr>
            <w:tcW w:w="3195" w:type="dxa"/>
            <w:tcBorders>
              <w:top w:val="single" w:sz="4" w:space="0" w:color="auto"/>
              <w:bottom w:val="single" w:sz="4" w:space="0" w:color="auto"/>
              <w:right w:val="single" w:sz="4" w:space="0" w:color="auto"/>
            </w:tcBorders>
          </w:tcPr>
          <w:p w14:paraId="388D6E19" w14:textId="77777777" w:rsidR="002F2452" w:rsidRDefault="002F2452" w:rsidP="00FF3DB9">
            <w:pPr>
              <w:widowControl w:val="0"/>
              <w:autoSpaceDE w:val="0"/>
              <w:autoSpaceDN w:val="0"/>
              <w:adjustRightInd w:val="0"/>
              <w:ind w:left="48" w:firstLine="8"/>
              <w:rPr>
                <w:rFonts w:cs="Arial"/>
                <w:lang w:val="en-GB"/>
              </w:rPr>
            </w:pPr>
            <w:r>
              <w:rPr>
                <w:rFonts w:cs="Arial"/>
                <w:lang w:val="en-GB"/>
              </w:rPr>
              <w:t>Default Value</w:t>
            </w:r>
          </w:p>
        </w:tc>
        <w:tc>
          <w:tcPr>
            <w:tcW w:w="3828" w:type="dxa"/>
            <w:tcBorders>
              <w:top w:val="single" w:sz="4" w:space="0" w:color="auto"/>
              <w:left w:val="single" w:sz="4" w:space="0" w:color="auto"/>
              <w:bottom w:val="single" w:sz="4" w:space="0" w:color="auto"/>
            </w:tcBorders>
          </w:tcPr>
          <w:p w14:paraId="24C57D64" w14:textId="77777777" w:rsidR="002F2452" w:rsidRDefault="002F2452" w:rsidP="00FF3DB9">
            <w:pPr>
              <w:widowControl w:val="0"/>
              <w:autoSpaceDE w:val="0"/>
              <w:autoSpaceDN w:val="0"/>
              <w:adjustRightInd w:val="0"/>
              <w:ind w:left="48" w:firstLine="8"/>
              <w:rPr>
                <w:rFonts w:cs="Arial"/>
                <w:lang w:val="en-GB"/>
              </w:rPr>
            </w:pPr>
            <w:r>
              <w:rPr>
                <w:rFonts w:cs="Arial"/>
                <w:lang w:val="en-GB"/>
              </w:rPr>
              <w:t>0 – 10000</w:t>
            </w:r>
          </w:p>
        </w:tc>
      </w:tr>
      <w:tr w:rsidR="002F2452" w14:paraId="1899E55E" w14:textId="77777777" w:rsidTr="00FF3DB9">
        <w:trPr>
          <w:trHeight w:val="300"/>
        </w:trPr>
        <w:tc>
          <w:tcPr>
            <w:tcW w:w="3195" w:type="dxa"/>
            <w:tcBorders>
              <w:top w:val="single" w:sz="4" w:space="0" w:color="auto"/>
              <w:bottom w:val="single" w:sz="4" w:space="0" w:color="auto"/>
              <w:right w:val="single" w:sz="4" w:space="0" w:color="auto"/>
            </w:tcBorders>
          </w:tcPr>
          <w:p w14:paraId="012D35C2" w14:textId="77777777" w:rsidR="002F2452" w:rsidRDefault="002F2452" w:rsidP="00FF3DB9">
            <w:pPr>
              <w:widowControl w:val="0"/>
              <w:autoSpaceDE w:val="0"/>
              <w:autoSpaceDN w:val="0"/>
              <w:adjustRightInd w:val="0"/>
              <w:ind w:left="48" w:firstLine="8"/>
              <w:rPr>
                <w:rFonts w:cs="Arial"/>
                <w:lang w:val="en-GB"/>
              </w:rPr>
            </w:pPr>
            <w:r>
              <w:rPr>
                <w:rFonts w:cs="Arial"/>
                <w:lang w:val="en-GB"/>
              </w:rPr>
              <w:t>Source</w:t>
            </w:r>
          </w:p>
        </w:tc>
        <w:tc>
          <w:tcPr>
            <w:tcW w:w="3828" w:type="dxa"/>
            <w:tcBorders>
              <w:top w:val="single" w:sz="4" w:space="0" w:color="auto"/>
              <w:left w:val="single" w:sz="4" w:space="0" w:color="auto"/>
              <w:bottom w:val="single" w:sz="4" w:space="0" w:color="auto"/>
            </w:tcBorders>
          </w:tcPr>
          <w:p w14:paraId="3E7416C3" w14:textId="77777777" w:rsidR="002F2452" w:rsidRDefault="002F2452" w:rsidP="00FF3DB9">
            <w:pPr>
              <w:widowControl w:val="0"/>
              <w:autoSpaceDE w:val="0"/>
              <w:autoSpaceDN w:val="0"/>
              <w:adjustRightInd w:val="0"/>
              <w:ind w:left="48" w:firstLine="8"/>
              <w:rPr>
                <w:rFonts w:cs="Arial"/>
                <w:lang w:val="en-GB"/>
              </w:rPr>
            </w:pPr>
            <w:r>
              <w:rPr>
                <w:rFonts w:cs="Arial"/>
                <w:lang w:val="en-GB"/>
              </w:rPr>
              <w:t>0 = None</w:t>
            </w:r>
          </w:p>
          <w:p w14:paraId="069A1508" w14:textId="77777777" w:rsidR="002F2452" w:rsidRDefault="002F2452" w:rsidP="00FF3DB9">
            <w:pPr>
              <w:widowControl w:val="0"/>
              <w:autoSpaceDE w:val="0"/>
              <w:autoSpaceDN w:val="0"/>
              <w:adjustRightInd w:val="0"/>
              <w:ind w:left="48" w:firstLine="8"/>
              <w:rPr>
                <w:rFonts w:cs="Arial"/>
                <w:lang w:val="en-GB"/>
              </w:rPr>
            </w:pPr>
            <w:r>
              <w:rPr>
                <w:rFonts w:cs="Arial"/>
                <w:lang w:val="en-GB"/>
              </w:rPr>
              <w:t>1 = Display</w:t>
            </w:r>
          </w:p>
          <w:p w14:paraId="602578D8" w14:textId="77777777" w:rsidR="002F2452" w:rsidRDefault="002F2452" w:rsidP="00FF3DB9">
            <w:pPr>
              <w:widowControl w:val="0"/>
              <w:autoSpaceDE w:val="0"/>
              <w:autoSpaceDN w:val="0"/>
              <w:adjustRightInd w:val="0"/>
              <w:ind w:left="48" w:firstLine="8"/>
              <w:rPr>
                <w:rFonts w:cs="Arial"/>
                <w:lang w:val="en-GB"/>
              </w:rPr>
            </w:pPr>
            <w:r>
              <w:rPr>
                <w:rFonts w:cs="Arial"/>
                <w:lang w:val="en-GB"/>
              </w:rPr>
              <w:t>2 = Others</w:t>
            </w:r>
          </w:p>
        </w:tc>
      </w:tr>
    </w:tbl>
    <w:p w14:paraId="1B411FA6" w14:textId="77777777" w:rsidR="00D51742" w:rsidRDefault="00D51742" w:rsidP="00D51742">
      <w:pPr>
        <w:autoSpaceDE w:val="0"/>
        <w:autoSpaceDN w:val="0"/>
        <w:adjustRightInd w:val="0"/>
        <w:rPr>
          <w:rFonts w:cs="Arial"/>
        </w:rPr>
      </w:pPr>
    </w:p>
    <w:p w14:paraId="2C67DC54" w14:textId="77777777" w:rsidR="00D51742" w:rsidRDefault="00D51742" w:rsidP="00D51742">
      <w:pPr>
        <w:widowControl w:val="0"/>
        <w:autoSpaceDE w:val="0"/>
        <w:autoSpaceDN w:val="0"/>
        <w:adjustRightInd w:val="0"/>
        <w:rPr>
          <w:rFonts w:cs="Arial"/>
        </w:rPr>
      </w:pPr>
      <w:r>
        <w:rPr>
          <w:rFonts w:cs="Arial"/>
        </w:rPr>
        <w:t>The ARINC 429 Output Binary Data Configuration section shall have the parameters specified in Table : ARINC429 Output Binary Data Configuration - Aircraft Parameters for each of the ARINC429 Output Binary Data as specified in the Number of ARINC 429 Output Binary.</w:t>
      </w:r>
    </w:p>
    <w:p w14:paraId="277C3EC3" w14:textId="77777777" w:rsidR="00D51742" w:rsidRDefault="00D51742" w:rsidP="00D51742">
      <w:pPr>
        <w:widowControl w:val="0"/>
        <w:autoSpaceDE w:val="0"/>
        <w:autoSpaceDN w:val="0"/>
        <w:adjustRightInd w:val="0"/>
        <w:rPr>
          <w:rFonts w:cs="Arial"/>
        </w:rPr>
      </w:pPr>
    </w:p>
    <w:p w14:paraId="648073D0" w14:textId="3327FC44" w:rsidR="00D51742" w:rsidRDefault="00E749FC" w:rsidP="00E749FC">
      <w:pPr>
        <w:pStyle w:val="Caption"/>
        <w:rPr>
          <w:rFonts w:cs="Arial"/>
          <w:i/>
          <w:iCs/>
        </w:rPr>
      </w:pPr>
      <w:bookmarkStart w:id="749" w:name="_Toc204346636"/>
      <w:r>
        <w:t xml:space="preserve">Table </w:t>
      </w:r>
      <w:fldSimple w:instr=" SEQ Table \* ARABIC ">
        <w:r w:rsidR="003451C2">
          <w:rPr>
            <w:noProof/>
          </w:rPr>
          <w:t>173</w:t>
        </w:r>
      </w:fldSimple>
      <w:r w:rsidR="00D51742">
        <w:rPr>
          <w:rFonts w:cs="Arial"/>
          <w:i/>
          <w:iCs/>
        </w:rPr>
        <w:t xml:space="preserve"> : ARINC429 Output Binary Data Configuration – Aircraft Parameters</w:t>
      </w:r>
      <w:bookmarkEnd w:id="749"/>
    </w:p>
    <w:tbl>
      <w:tblPr>
        <w:tblW w:w="0" w:type="auto"/>
        <w:tblInd w:w="-11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137"/>
        <w:gridCol w:w="4874"/>
      </w:tblGrid>
      <w:tr w:rsidR="002F2452" w14:paraId="4588DDF9" w14:textId="77777777" w:rsidTr="00FF3DB9">
        <w:trPr>
          <w:trHeight w:val="300"/>
        </w:trPr>
        <w:tc>
          <w:tcPr>
            <w:tcW w:w="3137" w:type="dxa"/>
            <w:tcBorders>
              <w:top w:val="single" w:sz="4" w:space="0" w:color="auto"/>
              <w:bottom w:val="single" w:sz="4" w:space="0" w:color="auto"/>
              <w:right w:val="single" w:sz="4" w:space="0" w:color="auto"/>
            </w:tcBorders>
          </w:tcPr>
          <w:p w14:paraId="1BCDDE59" w14:textId="77777777" w:rsidR="002F2452" w:rsidRDefault="002F2452" w:rsidP="00FF3DB9">
            <w:pPr>
              <w:widowControl w:val="0"/>
              <w:autoSpaceDE w:val="0"/>
              <w:autoSpaceDN w:val="0"/>
              <w:adjustRightInd w:val="0"/>
              <w:ind w:left="48" w:firstLine="8"/>
              <w:rPr>
                <w:rFonts w:cs="Arial"/>
                <w:lang w:val="en-GB"/>
              </w:rPr>
            </w:pPr>
            <w:r>
              <w:rPr>
                <w:rFonts w:cs="Arial"/>
                <w:b/>
                <w:bCs/>
                <w:lang w:val="en-GB"/>
              </w:rPr>
              <w:t>Parameter</w:t>
            </w:r>
          </w:p>
        </w:tc>
        <w:tc>
          <w:tcPr>
            <w:tcW w:w="4874" w:type="dxa"/>
            <w:tcBorders>
              <w:top w:val="single" w:sz="4" w:space="0" w:color="auto"/>
              <w:left w:val="single" w:sz="4" w:space="0" w:color="auto"/>
              <w:bottom w:val="single" w:sz="4" w:space="0" w:color="auto"/>
            </w:tcBorders>
          </w:tcPr>
          <w:p w14:paraId="43D7B6B4" w14:textId="77777777" w:rsidR="002F2452" w:rsidRDefault="002F2452" w:rsidP="00FF3DB9">
            <w:pPr>
              <w:widowControl w:val="0"/>
              <w:autoSpaceDE w:val="0"/>
              <w:autoSpaceDN w:val="0"/>
              <w:adjustRightInd w:val="0"/>
              <w:ind w:left="48" w:firstLine="8"/>
              <w:rPr>
                <w:rFonts w:cs="Arial"/>
                <w:lang w:val="en-GB"/>
              </w:rPr>
            </w:pPr>
            <w:r>
              <w:rPr>
                <w:rFonts w:cs="Arial"/>
                <w:b/>
                <w:bCs/>
                <w:lang w:val="en-GB"/>
              </w:rPr>
              <w:t>Range</w:t>
            </w:r>
          </w:p>
        </w:tc>
      </w:tr>
      <w:tr w:rsidR="002F2452" w14:paraId="765485A3" w14:textId="77777777" w:rsidTr="00FF3DB9">
        <w:trPr>
          <w:trHeight w:val="300"/>
        </w:trPr>
        <w:tc>
          <w:tcPr>
            <w:tcW w:w="3137" w:type="dxa"/>
            <w:tcBorders>
              <w:top w:val="single" w:sz="4" w:space="0" w:color="auto"/>
              <w:bottom w:val="single" w:sz="4" w:space="0" w:color="auto"/>
              <w:right w:val="single" w:sz="4" w:space="0" w:color="auto"/>
            </w:tcBorders>
          </w:tcPr>
          <w:p w14:paraId="2EB87758" w14:textId="77777777" w:rsidR="002F2452" w:rsidRDefault="002F2452" w:rsidP="00FF3DB9">
            <w:pPr>
              <w:widowControl w:val="0"/>
              <w:autoSpaceDE w:val="0"/>
              <w:autoSpaceDN w:val="0"/>
              <w:adjustRightInd w:val="0"/>
              <w:ind w:left="48" w:firstLine="8"/>
              <w:rPr>
                <w:rFonts w:cs="Arial"/>
                <w:lang w:val="en-GB"/>
              </w:rPr>
            </w:pPr>
            <w:r>
              <w:rPr>
                <w:rFonts w:cs="Arial"/>
                <w:lang w:val="en-GB"/>
              </w:rPr>
              <w:t>Label</w:t>
            </w:r>
          </w:p>
        </w:tc>
        <w:tc>
          <w:tcPr>
            <w:tcW w:w="4874" w:type="dxa"/>
            <w:tcBorders>
              <w:top w:val="single" w:sz="4" w:space="0" w:color="auto"/>
              <w:left w:val="single" w:sz="4" w:space="0" w:color="auto"/>
              <w:bottom w:val="single" w:sz="4" w:space="0" w:color="auto"/>
            </w:tcBorders>
          </w:tcPr>
          <w:p w14:paraId="75C7354B" w14:textId="77777777" w:rsidR="002F2452" w:rsidRDefault="002F2452" w:rsidP="00FF3DB9">
            <w:pPr>
              <w:widowControl w:val="0"/>
              <w:autoSpaceDE w:val="0"/>
              <w:autoSpaceDN w:val="0"/>
              <w:adjustRightInd w:val="0"/>
              <w:ind w:left="48" w:firstLine="8"/>
              <w:rPr>
                <w:rFonts w:cs="Arial"/>
                <w:lang w:val="en-GB"/>
              </w:rPr>
            </w:pPr>
            <w:r>
              <w:rPr>
                <w:rFonts w:cs="Arial"/>
                <w:lang w:val="en-GB"/>
              </w:rPr>
              <w:t xml:space="preserve"> 0 - 255</w:t>
            </w:r>
          </w:p>
        </w:tc>
      </w:tr>
      <w:tr w:rsidR="002F2452" w14:paraId="704DE912" w14:textId="77777777" w:rsidTr="00FF3DB9">
        <w:trPr>
          <w:trHeight w:val="300"/>
        </w:trPr>
        <w:tc>
          <w:tcPr>
            <w:tcW w:w="3137" w:type="dxa"/>
            <w:tcBorders>
              <w:top w:val="single" w:sz="4" w:space="0" w:color="auto"/>
              <w:bottom w:val="single" w:sz="4" w:space="0" w:color="auto"/>
              <w:right w:val="single" w:sz="4" w:space="0" w:color="auto"/>
            </w:tcBorders>
          </w:tcPr>
          <w:p w14:paraId="2397C71C" w14:textId="77777777" w:rsidR="002F2452" w:rsidRDefault="002F2452" w:rsidP="00FF3DB9">
            <w:pPr>
              <w:widowControl w:val="0"/>
              <w:autoSpaceDE w:val="0"/>
              <w:autoSpaceDN w:val="0"/>
              <w:adjustRightInd w:val="0"/>
              <w:ind w:left="48" w:firstLine="8"/>
              <w:rPr>
                <w:rFonts w:cs="Arial"/>
                <w:lang w:val="en-GB"/>
              </w:rPr>
            </w:pPr>
            <w:r>
              <w:rPr>
                <w:rFonts w:cs="Arial"/>
                <w:lang w:val="en-GB"/>
              </w:rPr>
              <w:t>Channel</w:t>
            </w:r>
          </w:p>
        </w:tc>
        <w:tc>
          <w:tcPr>
            <w:tcW w:w="4874" w:type="dxa"/>
            <w:tcBorders>
              <w:top w:val="single" w:sz="4" w:space="0" w:color="auto"/>
              <w:left w:val="single" w:sz="4" w:space="0" w:color="auto"/>
              <w:bottom w:val="single" w:sz="4" w:space="0" w:color="auto"/>
            </w:tcBorders>
          </w:tcPr>
          <w:p w14:paraId="10BE519F" w14:textId="77777777" w:rsidR="002F2452" w:rsidRDefault="002F2452" w:rsidP="00FF3DB9">
            <w:pPr>
              <w:widowControl w:val="0"/>
              <w:autoSpaceDE w:val="0"/>
              <w:autoSpaceDN w:val="0"/>
              <w:adjustRightInd w:val="0"/>
              <w:ind w:left="48" w:firstLine="8"/>
              <w:rPr>
                <w:rFonts w:cs="Arial"/>
                <w:lang w:val="en-GB"/>
              </w:rPr>
            </w:pPr>
            <w:r>
              <w:rPr>
                <w:rFonts w:cs="Arial"/>
                <w:lang w:val="en-GB"/>
              </w:rPr>
              <w:t>0 – 10</w:t>
            </w:r>
          </w:p>
        </w:tc>
      </w:tr>
      <w:tr w:rsidR="002F2452" w14:paraId="6167A682" w14:textId="77777777" w:rsidTr="00FF3DB9">
        <w:trPr>
          <w:trHeight w:val="720"/>
        </w:trPr>
        <w:tc>
          <w:tcPr>
            <w:tcW w:w="3137" w:type="dxa"/>
            <w:tcBorders>
              <w:top w:val="single" w:sz="4" w:space="0" w:color="auto"/>
              <w:bottom w:val="single" w:sz="4" w:space="0" w:color="auto"/>
              <w:right w:val="single" w:sz="4" w:space="0" w:color="auto"/>
            </w:tcBorders>
          </w:tcPr>
          <w:p w14:paraId="77F34D19" w14:textId="77777777" w:rsidR="002F2452" w:rsidRDefault="002F2452" w:rsidP="00FF3DB9">
            <w:pPr>
              <w:widowControl w:val="0"/>
              <w:autoSpaceDE w:val="0"/>
              <w:autoSpaceDN w:val="0"/>
              <w:adjustRightInd w:val="0"/>
              <w:ind w:left="48" w:firstLine="8"/>
              <w:rPr>
                <w:rFonts w:cs="Arial"/>
                <w:lang w:val="en-GB"/>
              </w:rPr>
            </w:pPr>
            <w:r>
              <w:rPr>
                <w:rFonts w:cs="Arial"/>
                <w:lang w:val="en-GB"/>
              </w:rPr>
              <w:t>Label Type</w:t>
            </w:r>
          </w:p>
        </w:tc>
        <w:tc>
          <w:tcPr>
            <w:tcW w:w="4874" w:type="dxa"/>
            <w:tcBorders>
              <w:top w:val="single" w:sz="4" w:space="0" w:color="auto"/>
              <w:left w:val="single" w:sz="4" w:space="0" w:color="auto"/>
              <w:bottom w:val="single" w:sz="4" w:space="0" w:color="auto"/>
            </w:tcBorders>
          </w:tcPr>
          <w:p w14:paraId="4BE1B822" w14:textId="77777777" w:rsidR="002F2452" w:rsidRDefault="002F2452" w:rsidP="00FF3DB9">
            <w:pPr>
              <w:widowControl w:val="0"/>
              <w:autoSpaceDE w:val="0"/>
              <w:autoSpaceDN w:val="0"/>
              <w:adjustRightInd w:val="0"/>
              <w:ind w:left="48" w:firstLine="8"/>
              <w:rPr>
                <w:rFonts w:cs="Arial"/>
                <w:lang w:val="en-GB"/>
              </w:rPr>
            </w:pPr>
            <w:r>
              <w:rPr>
                <w:rFonts w:cs="Arial"/>
                <w:lang w:val="en-GB"/>
              </w:rPr>
              <w:t>0 = Discrete</w:t>
            </w:r>
          </w:p>
          <w:p w14:paraId="2D61DA87" w14:textId="77777777" w:rsidR="002F2452" w:rsidRDefault="002F2452" w:rsidP="00FF3DB9">
            <w:pPr>
              <w:widowControl w:val="0"/>
              <w:autoSpaceDE w:val="0"/>
              <w:autoSpaceDN w:val="0"/>
              <w:adjustRightInd w:val="0"/>
              <w:ind w:left="48" w:firstLine="8"/>
              <w:rPr>
                <w:rFonts w:cs="Arial"/>
                <w:lang w:val="en-GB"/>
              </w:rPr>
            </w:pPr>
            <w:r>
              <w:rPr>
                <w:rFonts w:cs="Arial"/>
                <w:lang w:val="en-GB"/>
              </w:rPr>
              <w:t>1 = BNR</w:t>
            </w:r>
          </w:p>
          <w:p w14:paraId="1E092F48" w14:textId="77777777" w:rsidR="002F2452" w:rsidRDefault="002F2452" w:rsidP="00FF3DB9">
            <w:pPr>
              <w:widowControl w:val="0"/>
              <w:autoSpaceDE w:val="0"/>
              <w:autoSpaceDN w:val="0"/>
              <w:adjustRightInd w:val="0"/>
              <w:ind w:left="48" w:firstLine="8"/>
              <w:rPr>
                <w:rFonts w:cs="Arial"/>
                <w:lang w:val="en-GB"/>
              </w:rPr>
            </w:pPr>
            <w:r>
              <w:rPr>
                <w:rFonts w:cs="Arial"/>
                <w:lang w:val="en-GB"/>
              </w:rPr>
              <w:t>2 = Others</w:t>
            </w:r>
          </w:p>
        </w:tc>
      </w:tr>
      <w:tr w:rsidR="002F2452" w14:paraId="7448F550" w14:textId="77777777" w:rsidTr="00FF3DB9">
        <w:trPr>
          <w:trHeight w:val="300"/>
        </w:trPr>
        <w:tc>
          <w:tcPr>
            <w:tcW w:w="3137" w:type="dxa"/>
            <w:tcBorders>
              <w:top w:val="single" w:sz="4" w:space="0" w:color="auto"/>
              <w:bottom w:val="single" w:sz="4" w:space="0" w:color="auto"/>
              <w:right w:val="single" w:sz="4" w:space="0" w:color="auto"/>
            </w:tcBorders>
          </w:tcPr>
          <w:p w14:paraId="606BC2C2" w14:textId="77777777" w:rsidR="002F2452" w:rsidRDefault="002F2452" w:rsidP="00FF3DB9">
            <w:pPr>
              <w:widowControl w:val="0"/>
              <w:autoSpaceDE w:val="0"/>
              <w:autoSpaceDN w:val="0"/>
              <w:adjustRightInd w:val="0"/>
              <w:ind w:left="48" w:firstLine="8"/>
              <w:rPr>
                <w:rFonts w:cs="Arial"/>
                <w:lang w:val="en-GB"/>
              </w:rPr>
            </w:pPr>
            <w:r>
              <w:rPr>
                <w:rFonts w:cs="Arial"/>
                <w:lang w:val="en-GB"/>
              </w:rPr>
              <w:t>Sign Bit</w:t>
            </w:r>
          </w:p>
        </w:tc>
        <w:tc>
          <w:tcPr>
            <w:tcW w:w="4874" w:type="dxa"/>
            <w:tcBorders>
              <w:top w:val="single" w:sz="4" w:space="0" w:color="auto"/>
              <w:left w:val="single" w:sz="4" w:space="0" w:color="auto"/>
              <w:bottom w:val="single" w:sz="4" w:space="0" w:color="auto"/>
            </w:tcBorders>
          </w:tcPr>
          <w:p w14:paraId="211B7E25" w14:textId="77777777" w:rsidR="002F2452" w:rsidRDefault="002F2452" w:rsidP="00FF3DB9">
            <w:pPr>
              <w:widowControl w:val="0"/>
              <w:autoSpaceDE w:val="0"/>
              <w:autoSpaceDN w:val="0"/>
              <w:adjustRightInd w:val="0"/>
              <w:ind w:left="48" w:firstLine="8"/>
              <w:rPr>
                <w:rFonts w:cs="Arial"/>
                <w:lang w:val="en-GB"/>
              </w:rPr>
            </w:pPr>
            <w:r>
              <w:rPr>
                <w:rFonts w:cs="Arial"/>
                <w:lang w:val="en-GB"/>
              </w:rPr>
              <w:t>0 = Used as Sign bit</w:t>
            </w:r>
          </w:p>
          <w:p w14:paraId="36C319F9" w14:textId="77777777" w:rsidR="002F2452" w:rsidRDefault="002F2452" w:rsidP="00FF3DB9">
            <w:pPr>
              <w:widowControl w:val="0"/>
              <w:autoSpaceDE w:val="0"/>
              <w:autoSpaceDN w:val="0"/>
              <w:adjustRightInd w:val="0"/>
              <w:ind w:left="48" w:firstLine="8"/>
              <w:rPr>
                <w:rFonts w:cs="Arial"/>
                <w:lang w:val="en-GB"/>
              </w:rPr>
            </w:pPr>
            <w:r>
              <w:rPr>
                <w:rFonts w:cs="Arial"/>
                <w:lang w:val="en-GB"/>
              </w:rPr>
              <w:t>1 = Used as Data bit</w:t>
            </w:r>
          </w:p>
          <w:p w14:paraId="75C838B3" w14:textId="77777777" w:rsidR="002F2452" w:rsidRDefault="002F2452" w:rsidP="00FF3DB9">
            <w:pPr>
              <w:widowControl w:val="0"/>
              <w:autoSpaceDE w:val="0"/>
              <w:autoSpaceDN w:val="0"/>
              <w:adjustRightInd w:val="0"/>
              <w:ind w:left="48" w:firstLine="8"/>
              <w:rPr>
                <w:rFonts w:cs="Arial"/>
                <w:lang w:val="en-GB"/>
              </w:rPr>
            </w:pPr>
            <w:r>
              <w:rPr>
                <w:rFonts w:cs="Arial"/>
                <w:lang w:val="en-GB"/>
              </w:rPr>
              <w:t>2 = Used for direction</w:t>
            </w:r>
          </w:p>
          <w:p w14:paraId="1D3423AA" w14:textId="77777777" w:rsidR="002F2452" w:rsidRDefault="002F2452" w:rsidP="00FF3DB9">
            <w:pPr>
              <w:widowControl w:val="0"/>
              <w:autoSpaceDE w:val="0"/>
              <w:autoSpaceDN w:val="0"/>
              <w:adjustRightInd w:val="0"/>
              <w:ind w:left="48" w:firstLine="8"/>
              <w:rPr>
                <w:rFonts w:cs="Arial"/>
                <w:lang w:val="en-GB"/>
              </w:rPr>
            </w:pPr>
            <w:r>
              <w:rPr>
                <w:rFonts w:cs="Arial"/>
                <w:lang w:val="en-GB"/>
              </w:rPr>
              <w:t>3 = Others</w:t>
            </w:r>
          </w:p>
        </w:tc>
      </w:tr>
      <w:tr w:rsidR="002F2452" w14:paraId="6B59BEBE" w14:textId="77777777" w:rsidTr="00FF3DB9">
        <w:trPr>
          <w:trHeight w:val="300"/>
        </w:trPr>
        <w:tc>
          <w:tcPr>
            <w:tcW w:w="3137" w:type="dxa"/>
            <w:tcBorders>
              <w:top w:val="single" w:sz="4" w:space="0" w:color="auto"/>
              <w:bottom w:val="single" w:sz="4" w:space="0" w:color="auto"/>
              <w:right w:val="single" w:sz="4" w:space="0" w:color="auto"/>
            </w:tcBorders>
          </w:tcPr>
          <w:p w14:paraId="2DF805FC" w14:textId="77777777" w:rsidR="002F2452" w:rsidRDefault="002F2452" w:rsidP="00FF3DB9">
            <w:pPr>
              <w:widowControl w:val="0"/>
              <w:autoSpaceDE w:val="0"/>
              <w:autoSpaceDN w:val="0"/>
              <w:adjustRightInd w:val="0"/>
              <w:ind w:left="48" w:firstLine="8"/>
              <w:rPr>
                <w:rFonts w:cs="Arial"/>
                <w:lang w:val="en-GB"/>
              </w:rPr>
            </w:pPr>
            <w:r>
              <w:rPr>
                <w:rFonts w:cs="Arial"/>
                <w:lang w:val="en-GB"/>
              </w:rPr>
              <w:t>Significant Bits</w:t>
            </w:r>
          </w:p>
        </w:tc>
        <w:tc>
          <w:tcPr>
            <w:tcW w:w="4874" w:type="dxa"/>
            <w:tcBorders>
              <w:top w:val="single" w:sz="4" w:space="0" w:color="auto"/>
              <w:left w:val="single" w:sz="4" w:space="0" w:color="auto"/>
              <w:bottom w:val="single" w:sz="4" w:space="0" w:color="auto"/>
            </w:tcBorders>
          </w:tcPr>
          <w:p w14:paraId="1F0A5B35" w14:textId="77777777" w:rsidR="002F2452" w:rsidRDefault="002F2452" w:rsidP="00FF3DB9">
            <w:pPr>
              <w:widowControl w:val="0"/>
              <w:autoSpaceDE w:val="0"/>
              <w:autoSpaceDN w:val="0"/>
              <w:adjustRightInd w:val="0"/>
              <w:ind w:left="48" w:firstLine="8"/>
              <w:rPr>
                <w:rFonts w:cs="Arial"/>
                <w:lang w:val="en-GB"/>
              </w:rPr>
            </w:pPr>
            <w:r>
              <w:rPr>
                <w:rFonts w:cs="Arial"/>
                <w:lang w:val="en-GB"/>
              </w:rPr>
              <w:t>0-20</w:t>
            </w:r>
          </w:p>
        </w:tc>
      </w:tr>
      <w:tr w:rsidR="002F2452" w14:paraId="4F4DC401" w14:textId="77777777" w:rsidTr="00FF3DB9">
        <w:trPr>
          <w:trHeight w:val="300"/>
        </w:trPr>
        <w:tc>
          <w:tcPr>
            <w:tcW w:w="3137" w:type="dxa"/>
            <w:tcBorders>
              <w:top w:val="single" w:sz="4" w:space="0" w:color="auto"/>
              <w:bottom w:val="single" w:sz="4" w:space="0" w:color="auto"/>
              <w:right w:val="single" w:sz="4" w:space="0" w:color="auto"/>
            </w:tcBorders>
          </w:tcPr>
          <w:p w14:paraId="6CF76B98" w14:textId="77777777" w:rsidR="002F2452" w:rsidRDefault="002F2452" w:rsidP="00FF3DB9">
            <w:pPr>
              <w:widowControl w:val="0"/>
              <w:autoSpaceDE w:val="0"/>
              <w:autoSpaceDN w:val="0"/>
              <w:adjustRightInd w:val="0"/>
              <w:ind w:left="48" w:firstLine="8"/>
              <w:rPr>
                <w:rFonts w:cs="Arial"/>
                <w:lang w:val="en-GB"/>
              </w:rPr>
            </w:pPr>
            <w:r>
              <w:rPr>
                <w:rFonts w:cs="Arial"/>
                <w:lang w:val="en-GB"/>
              </w:rPr>
              <w:t>SDI</w:t>
            </w:r>
          </w:p>
        </w:tc>
        <w:tc>
          <w:tcPr>
            <w:tcW w:w="4874" w:type="dxa"/>
            <w:tcBorders>
              <w:top w:val="single" w:sz="4" w:space="0" w:color="auto"/>
              <w:left w:val="single" w:sz="4" w:space="0" w:color="auto"/>
              <w:bottom w:val="single" w:sz="4" w:space="0" w:color="auto"/>
            </w:tcBorders>
          </w:tcPr>
          <w:p w14:paraId="6AE787B3" w14:textId="77777777" w:rsidR="002F2452" w:rsidRDefault="002F2452" w:rsidP="00FF3DB9">
            <w:pPr>
              <w:widowControl w:val="0"/>
              <w:autoSpaceDE w:val="0"/>
              <w:autoSpaceDN w:val="0"/>
              <w:adjustRightInd w:val="0"/>
              <w:ind w:left="48" w:firstLine="8"/>
              <w:rPr>
                <w:rFonts w:cs="Arial"/>
                <w:lang w:val="en-GB"/>
              </w:rPr>
            </w:pPr>
            <w:r>
              <w:rPr>
                <w:rFonts w:cs="Arial"/>
                <w:lang w:val="en-GB"/>
              </w:rPr>
              <w:t>0 – 4</w:t>
            </w:r>
          </w:p>
        </w:tc>
      </w:tr>
      <w:tr w:rsidR="002F2452" w14:paraId="12E26DAE" w14:textId="77777777" w:rsidTr="00FF3DB9">
        <w:trPr>
          <w:trHeight w:val="300"/>
        </w:trPr>
        <w:tc>
          <w:tcPr>
            <w:tcW w:w="3137" w:type="dxa"/>
            <w:tcBorders>
              <w:top w:val="single" w:sz="4" w:space="0" w:color="auto"/>
              <w:bottom w:val="single" w:sz="4" w:space="0" w:color="auto"/>
              <w:right w:val="single" w:sz="4" w:space="0" w:color="auto"/>
            </w:tcBorders>
          </w:tcPr>
          <w:p w14:paraId="75653C71" w14:textId="77777777" w:rsidR="002F2452" w:rsidRDefault="002F2452" w:rsidP="00FF3DB9">
            <w:pPr>
              <w:widowControl w:val="0"/>
              <w:autoSpaceDE w:val="0"/>
              <w:autoSpaceDN w:val="0"/>
              <w:adjustRightInd w:val="0"/>
              <w:ind w:left="48" w:firstLine="8"/>
              <w:rPr>
                <w:rFonts w:cs="Arial"/>
                <w:lang w:val="en-GB"/>
              </w:rPr>
            </w:pPr>
            <w:r>
              <w:rPr>
                <w:rFonts w:cs="Arial"/>
                <w:lang w:val="en-GB"/>
              </w:rPr>
              <w:t>Parity</w:t>
            </w:r>
          </w:p>
        </w:tc>
        <w:tc>
          <w:tcPr>
            <w:tcW w:w="4874" w:type="dxa"/>
            <w:tcBorders>
              <w:top w:val="single" w:sz="4" w:space="0" w:color="auto"/>
              <w:left w:val="single" w:sz="4" w:space="0" w:color="auto"/>
              <w:bottom w:val="single" w:sz="4" w:space="0" w:color="auto"/>
            </w:tcBorders>
          </w:tcPr>
          <w:p w14:paraId="47CCB256" w14:textId="77777777" w:rsidR="002F2452" w:rsidRDefault="002F2452" w:rsidP="00FF3DB9">
            <w:pPr>
              <w:widowControl w:val="0"/>
              <w:autoSpaceDE w:val="0"/>
              <w:autoSpaceDN w:val="0"/>
              <w:adjustRightInd w:val="0"/>
              <w:ind w:left="48" w:firstLine="8"/>
              <w:rPr>
                <w:rFonts w:cs="Arial"/>
                <w:lang w:val="en-GB"/>
              </w:rPr>
            </w:pPr>
            <w:r>
              <w:rPr>
                <w:rFonts w:cs="Arial"/>
                <w:lang w:val="en-GB"/>
              </w:rPr>
              <w:t>0, 1</w:t>
            </w:r>
          </w:p>
        </w:tc>
      </w:tr>
      <w:tr w:rsidR="002F2452" w14:paraId="29AC38DB" w14:textId="77777777" w:rsidTr="00FF3DB9">
        <w:trPr>
          <w:trHeight w:val="493"/>
        </w:trPr>
        <w:tc>
          <w:tcPr>
            <w:tcW w:w="3137" w:type="dxa"/>
            <w:tcBorders>
              <w:top w:val="single" w:sz="4" w:space="0" w:color="auto"/>
              <w:bottom w:val="single" w:sz="4" w:space="0" w:color="auto"/>
              <w:right w:val="single" w:sz="4" w:space="0" w:color="auto"/>
            </w:tcBorders>
          </w:tcPr>
          <w:p w14:paraId="139656EC" w14:textId="77777777" w:rsidR="002F2452" w:rsidRDefault="002F2452" w:rsidP="00FF3DB9">
            <w:pPr>
              <w:widowControl w:val="0"/>
              <w:autoSpaceDE w:val="0"/>
              <w:autoSpaceDN w:val="0"/>
              <w:adjustRightInd w:val="0"/>
              <w:ind w:left="48" w:firstLine="8"/>
              <w:rPr>
                <w:rFonts w:cs="Arial"/>
                <w:lang w:val="en-GB"/>
              </w:rPr>
            </w:pPr>
            <w:r>
              <w:rPr>
                <w:rFonts w:cs="Arial"/>
                <w:lang w:val="en-GB"/>
              </w:rPr>
              <w:t>Resolution</w:t>
            </w:r>
          </w:p>
        </w:tc>
        <w:tc>
          <w:tcPr>
            <w:tcW w:w="4874" w:type="dxa"/>
            <w:tcBorders>
              <w:top w:val="single" w:sz="4" w:space="0" w:color="auto"/>
              <w:left w:val="single" w:sz="4" w:space="0" w:color="auto"/>
              <w:bottom w:val="single" w:sz="4" w:space="0" w:color="auto"/>
            </w:tcBorders>
          </w:tcPr>
          <w:p w14:paraId="099163BE" w14:textId="77777777" w:rsidR="002F2452" w:rsidRDefault="002F2452" w:rsidP="00FF3DB9">
            <w:pPr>
              <w:widowControl w:val="0"/>
              <w:autoSpaceDE w:val="0"/>
              <w:autoSpaceDN w:val="0"/>
              <w:adjustRightInd w:val="0"/>
              <w:ind w:left="48" w:firstLine="8"/>
              <w:rPr>
                <w:rFonts w:cs="Arial"/>
                <w:lang w:val="en-GB"/>
              </w:rPr>
            </w:pPr>
            <w:r>
              <w:rPr>
                <w:rFonts w:cs="Arial"/>
                <w:lang w:val="en-GB"/>
              </w:rPr>
              <w:t>1 – 1000</w:t>
            </w:r>
          </w:p>
        </w:tc>
      </w:tr>
      <w:tr w:rsidR="002F2452" w14:paraId="10BB36E4" w14:textId="77777777" w:rsidTr="00FF3DB9">
        <w:trPr>
          <w:trHeight w:val="300"/>
        </w:trPr>
        <w:tc>
          <w:tcPr>
            <w:tcW w:w="3137" w:type="dxa"/>
            <w:tcBorders>
              <w:top w:val="single" w:sz="4" w:space="0" w:color="auto"/>
              <w:bottom w:val="single" w:sz="4" w:space="0" w:color="auto"/>
              <w:right w:val="single" w:sz="4" w:space="0" w:color="auto"/>
            </w:tcBorders>
          </w:tcPr>
          <w:p w14:paraId="4F0DF250" w14:textId="77777777" w:rsidR="002F2452" w:rsidRDefault="002F2452" w:rsidP="00FF3DB9">
            <w:pPr>
              <w:widowControl w:val="0"/>
              <w:autoSpaceDE w:val="0"/>
              <w:autoSpaceDN w:val="0"/>
              <w:adjustRightInd w:val="0"/>
              <w:ind w:left="48" w:firstLine="8"/>
              <w:rPr>
                <w:rFonts w:cs="Arial"/>
                <w:lang w:val="en-GB"/>
              </w:rPr>
            </w:pPr>
            <w:r>
              <w:rPr>
                <w:rFonts w:cs="Arial"/>
                <w:lang w:val="en-GB"/>
              </w:rPr>
              <w:t>Offset Value</w:t>
            </w:r>
          </w:p>
        </w:tc>
        <w:tc>
          <w:tcPr>
            <w:tcW w:w="4874" w:type="dxa"/>
            <w:tcBorders>
              <w:top w:val="single" w:sz="4" w:space="0" w:color="auto"/>
              <w:left w:val="single" w:sz="4" w:space="0" w:color="auto"/>
              <w:bottom w:val="single" w:sz="4" w:space="0" w:color="auto"/>
            </w:tcBorders>
          </w:tcPr>
          <w:p w14:paraId="6515CF36" w14:textId="77777777" w:rsidR="002F2452" w:rsidRDefault="002F2452" w:rsidP="00FF3DB9">
            <w:pPr>
              <w:widowControl w:val="0"/>
              <w:autoSpaceDE w:val="0"/>
              <w:autoSpaceDN w:val="0"/>
              <w:adjustRightInd w:val="0"/>
              <w:ind w:left="48" w:firstLine="8"/>
              <w:rPr>
                <w:rFonts w:cs="Arial"/>
                <w:lang w:val="en-GB"/>
              </w:rPr>
            </w:pPr>
            <w:r>
              <w:rPr>
                <w:rFonts w:cs="Arial"/>
                <w:lang w:val="en-GB"/>
              </w:rPr>
              <w:t>0 – 10000</w:t>
            </w:r>
          </w:p>
        </w:tc>
      </w:tr>
      <w:tr w:rsidR="002F2452" w14:paraId="12146BD8" w14:textId="77777777" w:rsidTr="00FF3DB9">
        <w:trPr>
          <w:trHeight w:val="300"/>
        </w:trPr>
        <w:tc>
          <w:tcPr>
            <w:tcW w:w="3137" w:type="dxa"/>
            <w:tcBorders>
              <w:top w:val="single" w:sz="4" w:space="0" w:color="auto"/>
              <w:bottom w:val="single" w:sz="4" w:space="0" w:color="auto"/>
              <w:right w:val="single" w:sz="4" w:space="0" w:color="auto"/>
            </w:tcBorders>
          </w:tcPr>
          <w:p w14:paraId="79358E5C" w14:textId="77777777" w:rsidR="002F2452" w:rsidRDefault="002F2452" w:rsidP="00FF3DB9">
            <w:pPr>
              <w:widowControl w:val="0"/>
              <w:autoSpaceDE w:val="0"/>
              <w:autoSpaceDN w:val="0"/>
              <w:adjustRightInd w:val="0"/>
              <w:ind w:left="48" w:firstLine="8"/>
              <w:rPr>
                <w:rFonts w:cs="Arial"/>
                <w:lang w:val="en-GB"/>
              </w:rPr>
            </w:pPr>
            <w:r>
              <w:rPr>
                <w:rFonts w:cs="Arial"/>
                <w:lang w:val="en-GB"/>
              </w:rPr>
              <w:t>Update Rate</w:t>
            </w:r>
          </w:p>
        </w:tc>
        <w:tc>
          <w:tcPr>
            <w:tcW w:w="4874" w:type="dxa"/>
            <w:tcBorders>
              <w:top w:val="single" w:sz="4" w:space="0" w:color="auto"/>
              <w:left w:val="single" w:sz="4" w:space="0" w:color="auto"/>
              <w:bottom w:val="single" w:sz="4" w:space="0" w:color="auto"/>
            </w:tcBorders>
          </w:tcPr>
          <w:p w14:paraId="16A34ED8" w14:textId="77777777" w:rsidR="002F2452" w:rsidRDefault="002F2452" w:rsidP="00FF3DB9">
            <w:pPr>
              <w:widowControl w:val="0"/>
              <w:autoSpaceDE w:val="0"/>
              <w:autoSpaceDN w:val="0"/>
              <w:adjustRightInd w:val="0"/>
              <w:ind w:left="48" w:firstLine="8"/>
              <w:rPr>
                <w:rFonts w:cs="Arial"/>
                <w:lang w:val="en-GB"/>
              </w:rPr>
            </w:pPr>
            <w:r>
              <w:rPr>
                <w:rFonts w:cs="Arial"/>
                <w:lang w:val="en-GB"/>
              </w:rPr>
              <w:t>0-1000</w:t>
            </w:r>
          </w:p>
        </w:tc>
      </w:tr>
      <w:tr w:rsidR="002F2452" w14:paraId="51BE9DDF" w14:textId="77777777" w:rsidTr="00FF3DB9">
        <w:trPr>
          <w:trHeight w:val="300"/>
        </w:trPr>
        <w:tc>
          <w:tcPr>
            <w:tcW w:w="3137" w:type="dxa"/>
            <w:tcBorders>
              <w:top w:val="single" w:sz="4" w:space="0" w:color="auto"/>
              <w:bottom w:val="single" w:sz="4" w:space="0" w:color="auto"/>
              <w:right w:val="single" w:sz="4" w:space="0" w:color="auto"/>
            </w:tcBorders>
          </w:tcPr>
          <w:p w14:paraId="3479F9DD" w14:textId="77777777" w:rsidR="002F2452" w:rsidRDefault="002F2452" w:rsidP="00FF3DB9">
            <w:pPr>
              <w:widowControl w:val="0"/>
              <w:autoSpaceDE w:val="0"/>
              <w:autoSpaceDN w:val="0"/>
              <w:adjustRightInd w:val="0"/>
              <w:ind w:left="48" w:firstLine="8"/>
              <w:rPr>
                <w:rFonts w:cs="Arial"/>
                <w:lang w:val="en-GB"/>
              </w:rPr>
            </w:pPr>
            <w:r>
              <w:rPr>
                <w:rFonts w:cs="Arial"/>
                <w:lang w:val="en-GB"/>
              </w:rPr>
              <w:t>Default Value</w:t>
            </w:r>
          </w:p>
        </w:tc>
        <w:tc>
          <w:tcPr>
            <w:tcW w:w="4874" w:type="dxa"/>
            <w:tcBorders>
              <w:top w:val="single" w:sz="4" w:space="0" w:color="auto"/>
              <w:left w:val="single" w:sz="4" w:space="0" w:color="auto"/>
              <w:bottom w:val="single" w:sz="4" w:space="0" w:color="auto"/>
            </w:tcBorders>
          </w:tcPr>
          <w:p w14:paraId="46735632" w14:textId="77777777" w:rsidR="002F2452" w:rsidRDefault="002F2452" w:rsidP="00FF3DB9">
            <w:pPr>
              <w:widowControl w:val="0"/>
              <w:autoSpaceDE w:val="0"/>
              <w:autoSpaceDN w:val="0"/>
              <w:adjustRightInd w:val="0"/>
              <w:ind w:left="48" w:firstLine="8"/>
              <w:rPr>
                <w:rFonts w:cs="Arial"/>
                <w:lang w:val="en-GB"/>
              </w:rPr>
            </w:pPr>
            <w:r>
              <w:rPr>
                <w:rFonts w:cs="Arial"/>
                <w:lang w:val="en-GB"/>
              </w:rPr>
              <w:t>0 – 10000</w:t>
            </w:r>
          </w:p>
        </w:tc>
      </w:tr>
      <w:tr w:rsidR="002F2452" w14:paraId="6895011B" w14:textId="77777777" w:rsidTr="00FF3DB9">
        <w:trPr>
          <w:trHeight w:val="300"/>
        </w:trPr>
        <w:tc>
          <w:tcPr>
            <w:tcW w:w="3137" w:type="dxa"/>
            <w:tcBorders>
              <w:top w:val="single" w:sz="4" w:space="0" w:color="auto"/>
              <w:bottom w:val="single" w:sz="4" w:space="0" w:color="auto"/>
              <w:right w:val="single" w:sz="4" w:space="0" w:color="auto"/>
            </w:tcBorders>
          </w:tcPr>
          <w:p w14:paraId="18BB4875" w14:textId="77777777" w:rsidR="002F2452" w:rsidRDefault="002F2452" w:rsidP="00FF3DB9">
            <w:pPr>
              <w:widowControl w:val="0"/>
              <w:autoSpaceDE w:val="0"/>
              <w:autoSpaceDN w:val="0"/>
              <w:adjustRightInd w:val="0"/>
              <w:ind w:left="48" w:firstLine="8"/>
              <w:rPr>
                <w:rFonts w:cs="Arial"/>
                <w:lang w:val="en-GB"/>
              </w:rPr>
            </w:pPr>
            <w:r>
              <w:rPr>
                <w:rFonts w:cs="Arial"/>
                <w:lang w:val="en-GB"/>
              </w:rPr>
              <w:t>Source</w:t>
            </w:r>
          </w:p>
        </w:tc>
        <w:tc>
          <w:tcPr>
            <w:tcW w:w="4874" w:type="dxa"/>
            <w:tcBorders>
              <w:top w:val="single" w:sz="4" w:space="0" w:color="auto"/>
              <w:left w:val="single" w:sz="4" w:space="0" w:color="auto"/>
              <w:bottom w:val="single" w:sz="4" w:space="0" w:color="auto"/>
            </w:tcBorders>
          </w:tcPr>
          <w:p w14:paraId="63D77F2D" w14:textId="77777777" w:rsidR="002F2452" w:rsidRDefault="002F2452" w:rsidP="00FF3DB9">
            <w:pPr>
              <w:widowControl w:val="0"/>
              <w:autoSpaceDE w:val="0"/>
              <w:autoSpaceDN w:val="0"/>
              <w:adjustRightInd w:val="0"/>
              <w:ind w:left="48" w:firstLine="8"/>
              <w:rPr>
                <w:rFonts w:cs="Arial"/>
                <w:lang w:val="en-GB"/>
              </w:rPr>
            </w:pPr>
            <w:r>
              <w:rPr>
                <w:rFonts w:cs="Arial"/>
                <w:lang w:val="en-GB"/>
              </w:rPr>
              <w:t>0 = None</w:t>
            </w:r>
          </w:p>
          <w:p w14:paraId="5D36D6E9" w14:textId="77777777" w:rsidR="002F2452" w:rsidRDefault="002F2452" w:rsidP="00FF3DB9">
            <w:pPr>
              <w:widowControl w:val="0"/>
              <w:autoSpaceDE w:val="0"/>
              <w:autoSpaceDN w:val="0"/>
              <w:adjustRightInd w:val="0"/>
              <w:ind w:left="48" w:firstLine="8"/>
              <w:rPr>
                <w:rFonts w:cs="Arial"/>
                <w:lang w:val="en-GB"/>
              </w:rPr>
            </w:pPr>
            <w:r>
              <w:rPr>
                <w:rFonts w:cs="Arial"/>
                <w:lang w:val="en-GB"/>
              </w:rPr>
              <w:t>1 = Display</w:t>
            </w:r>
          </w:p>
          <w:p w14:paraId="1BDF8243" w14:textId="77777777" w:rsidR="002F2452" w:rsidRDefault="002F2452" w:rsidP="00FF3DB9">
            <w:pPr>
              <w:widowControl w:val="0"/>
              <w:autoSpaceDE w:val="0"/>
              <w:autoSpaceDN w:val="0"/>
              <w:adjustRightInd w:val="0"/>
              <w:ind w:left="48" w:firstLine="8"/>
              <w:rPr>
                <w:rFonts w:cs="Arial"/>
                <w:lang w:val="en-GB"/>
              </w:rPr>
            </w:pPr>
            <w:r>
              <w:rPr>
                <w:rFonts w:cs="Arial"/>
                <w:lang w:val="en-GB"/>
              </w:rPr>
              <w:t>2 = Others</w:t>
            </w:r>
          </w:p>
        </w:tc>
      </w:tr>
      <w:tr w:rsidR="00253107" w14:paraId="387F6694" w14:textId="77777777" w:rsidTr="00FF3DB9">
        <w:trPr>
          <w:trHeight w:val="300"/>
        </w:trPr>
        <w:tc>
          <w:tcPr>
            <w:tcW w:w="3137" w:type="dxa"/>
            <w:tcBorders>
              <w:top w:val="single" w:sz="4" w:space="0" w:color="auto"/>
              <w:bottom w:val="single" w:sz="4" w:space="0" w:color="auto"/>
              <w:right w:val="single" w:sz="4" w:space="0" w:color="auto"/>
            </w:tcBorders>
          </w:tcPr>
          <w:p w14:paraId="50BAAD04" w14:textId="2D1A5A0B" w:rsidR="00253107" w:rsidRDefault="00253107" w:rsidP="00FF3DB9">
            <w:pPr>
              <w:widowControl w:val="0"/>
              <w:autoSpaceDE w:val="0"/>
              <w:autoSpaceDN w:val="0"/>
              <w:adjustRightInd w:val="0"/>
              <w:ind w:left="48" w:firstLine="8"/>
              <w:rPr>
                <w:rFonts w:cs="Arial"/>
                <w:lang w:val="en-GB"/>
              </w:rPr>
            </w:pPr>
            <w:r w:rsidRPr="00253107">
              <w:rPr>
                <w:rFonts w:cs="Arial"/>
                <w:lang w:val="en-GB"/>
              </w:rPr>
              <w:t>rawdataPacketResolution</w:t>
            </w:r>
          </w:p>
        </w:tc>
        <w:tc>
          <w:tcPr>
            <w:tcW w:w="4874" w:type="dxa"/>
            <w:tcBorders>
              <w:top w:val="single" w:sz="4" w:space="0" w:color="auto"/>
              <w:left w:val="single" w:sz="4" w:space="0" w:color="auto"/>
              <w:bottom w:val="single" w:sz="4" w:space="0" w:color="auto"/>
            </w:tcBorders>
          </w:tcPr>
          <w:p w14:paraId="248C6159" w14:textId="2558F48F" w:rsidR="00253107" w:rsidRDefault="00E31592" w:rsidP="00FF3DB9">
            <w:pPr>
              <w:widowControl w:val="0"/>
              <w:autoSpaceDE w:val="0"/>
              <w:autoSpaceDN w:val="0"/>
              <w:adjustRightInd w:val="0"/>
              <w:ind w:left="48" w:firstLine="8"/>
              <w:rPr>
                <w:rFonts w:cs="Arial"/>
                <w:lang w:val="en-GB"/>
              </w:rPr>
            </w:pPr>
            <w:r>
              <w:rPr>
                <w:rFonts w:cs="Arial"/>
                <w:lang w:val="en-GB"/>
              </w:rPr>
              <w:t>0 – 10000</w:t>
            </w:r>
          </w:p>
        </w:tc>
      </w:tr>
    </w:tbl>
    <w:p w14:paraId="07A5C70E" w14:textId="77777777" w:rsidR="00D51742" w:rsidRDefault="00D51742" w:rsidP="00D51742">
      <w:pPr>
        <w:autoSpaceDE w:val="0"/>
        <w:autoSpaceDN w:val="0"/>
        <w:adjustRightInd w:val="0"/>
        <w:rPr>
          <w:rFonts w:cs="Arial"/>
        </w:rPr>
      </w:pPr>
    </w:p>
    <w:p w14:paraId="7DD21516" w14:textId="77777777" w:rsidR="00D51742" w:rsidRDefault="00D51742" w:rsidP="00D51742">
      <w:pPr>
        <w:widowControl w:val="0"/>
        <w:autoSpaceDE w:val="0"/>
        <w:autoSpaceDN w:val="0"/>
        <w:adjustRightInd w:val="0"/>
        <w:rPr>
          <w:rFonts w:cs="Arial"/>
        </w:rPr>
      </w:pPr>
      <w:r>
        <w:rPr>
          <w:rFonts w:cs="Arial"/>
        </w:rPr>
        <w:t>The ARINC 429 Output Discrete Data Configuration section shall have the parameters specified in Table : ARINC429 Output Discrete Data Configuration - Aircraft Parameters for each of the ARINC429 Output Discrete Data as specified in the Number of ARINC 429 Output Discrete.</w:t>
      </w:r>
    </w:p>
    <w:p w14:paraId="7F7FE540" w14:textId="77777777" w:rsidR="00D51742" w:rsidRDefault="00D51742" w:rsidP="00D51742">
      <w:pPr>
        <w:widowControl w:val="0"/>
        <w:autoSpaceDE w:val="0"/>
        <w:autoSpaceDN w:val="0"/>
        <w:adjustRightInd w:val="0"/>
        <w:rPr>
          <w:rFonts w:cs="Arial"/>
        </w:rPr>
      </w:pPr>
    </w:p>
    <w:p w14:paraId="688AB69E" w14:textId="7A9EAE5B" w:rsidR="00D51742" w:rsidRDefault="00E749FC" w:rsidP="00E749FC">
      <w:pPr>
        <w:pStyle w:val="Caption"/>
        <w:rPr>
          <w:rFonts w:cs="Arial"/>
          <w:i/>
          <w:iCs/>
        </w:rPr>
      </w:pPr>
      <w:bookmarkStart w:id="750" w:name="_Toc204346637"/>
      <w:r>
        <w:t xml:space="preserve">Table </w:t>
      </w:r>
      <w:fldSimple w:instr=" SEQ Table \* ARABIC ">
        <w:r w:rsidR="003451C2">
          <w:rPr>
            <w:noProof/>
          </w:rPr>
          <w:t>174</w:t>
        </w:r>
      </w:fldSimple>
      <w:r w:rsidR="00D51742">
        <w:rPr>
          <w:rFonts w:cs="Arial"/>
          <w:i/>
          <w:iCs/>
        </w:rPr>
        <w:t>: ARINC429 Output Discrete Data Configuration – Aircraft Parameters</w:t>
      </w:r>
      <w:bookmarkEnd w:id="750"/>
    </w:p>
    <w:tbl>
      <w:tblPr>
        <w:tblW w:w="0" w:type="auto"/>
        <w:tblInd w:w="-11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016"/>
        <w:gridCol w:w="4078"/>
      </w:tblGrid>
      <w:tr w:rsidR="00D53118" w14:paraId="1D744077" w14:textId="77777777" w:rsidTr="00FF3DB9">
        <w:trPr>
          <w:trHeight w:val="300"/>
        </w:trPr>
        <w:tc>
          <w:tcPr>
            <w:tcW w:w="3016" w:type="dxa"/>
            <w:tcBorders>
              <w:top w:val="single" w:sz="4" w:space="0" w:color="auto"/>
              <w:bottom w:val="single" w:sz="4" w:space="0" w:color="auto"/>
              <w:right w:val="single" w:sz="4" w:space="0" w:color="auto"/>
            </w:tcBorders>
            <w:shd w:val="clear" w:color="auto" w:fill="BFBFBF"/>
          </w:tcPr>
          <w:p w14:paraId="3E285A5B" w14:textId="77777777" w:rsidR="00D53118" w:rsidRDefault="00D53118" w:rsidP="00FF3DB9">
            <w:pPr>
              <w:widowControl w:val="0"/>
              <w:autoSpaceDE w:val="0"/>
              <w:autoSpaceDN w:val="0"/>
              <w:adjustRightInd w:val="0"/>
              <w:ind w:left="90"/>
              <w:rPr>
                <w:rFonts w:cs="Arial"/>
                <w:b/>
                <w:bCs/>
                <w:lang w:val="en-GB"/>
              </w:rPr>
            </w:pPr>
            <w:r>
              <w:rPr>
                <w:rFonts w:cs="Arial"/>
                <w:b/>
                <w:bCs/>
                <w:lang w:val="en-GB"/>
              </w:rPr>
              <w:t>Parameter</w:t>
            </w:r>
          </w:p>
        </w:tc>
        <w:tc>
          <w:tcPr>
            <w:tcW w:w="4078" w:type="dxa"/>
            <w:tcBorders>
              <w:top w:val="single" w:sz="4" w:space="0" w:color="auto"/>
              <w:left w:val="single" w:sz="4" w:space="0" w:color="auto"/>
              <w:bottom w:val="single" w:sz="4" w:space="0" w:color="auto"/>
            </w:tcBorders>
            <w:shd w:val="clear" w:color="auto" w:fill="BFBFBF"/>
          </w:tcPr>
          <w:p w14:paraId="2D1F1BA4" w14:textId="77777777" w:rsidR="00D53118" w:rsidRDefault="00D53118" w:rsidP="00FF3DB9">
            <w:pPr>
              <w:widowControl w:val="0"/>
              <w:autoSpaceDE w:val="0"/>
              <w:autoSpaceDN w:val="0"/>
              <w:adjustRightInd w:val="0"/>
              <w:ind w:left="48" w:firstLine="8"/>
              <w:rPr>
                <w:rFonts w:cs="Arial"/>
                <w:b/>
                <w:bCs/>
                <w:lang w:val="en-GB"/>
              </w:rPr>
            </w:pPr>
            <w:r>
              <w:rPr>
                <w:rFonts w:cs="Arial"/>
                <w:b/>
                <w:bCs/>
                <w:lang w:val="en-GB"/>
              </w:rPr>
              <w:t>Range</w:t>
            </w:r>
          </w:p>
        </w:tc>
      </w:tr>
      <w:tr w:rsidR="00D53118" w14:paraId="3AEFECA4" w14:textId="77777777" w:rsidTr="00FF3DB9">
        <w:trPr>
          <w:trHeight w:val="300"/>
        </w:trPr>
        <w:tc>
          <w:tcPr>
            <w:tcW w:w="3016" w:type="dxa"/>
            <w:tcBorders>
              <w:top w:val="single" w:sz="4" w:space="0" w:color="auto"/>
              <w:bottom w:val="single" w:sz="4" w:space="0" w:color="auto"/>
              <w:right w:val="single" w:sz="4" w:space="0" w:color="auto"/>
            </w:tcBorders>
          </w:tcPr>
          <w:p w14:paraId="0FD9DF90" w14:textId="77777777" w:rsidR="00D53118" w:rsidRDefault="00D53118" w:rsidP="00FF3DB9">
            <w:pPr>
              <w:widowControl w:val="0"/>
              <w:autoSpaceDE w:val="0"/>
              <w:autoSpaceDN w:val="0"/>
              <w:adjustRightInd w:val="0"/>
              <w:ind w:left="48" w:firstLine="8"/>
              <w:rPr>
                <w:rFonts w:cs="Arial"/>
                <w:lang w:val="en-GB"/>
              </w:rPr>
            </w:pPr>
            <w:r>
              <w:rPr>
                <w:rFonts w:cs="Arial"/>
                <w:lang w:val="en-GB"/>
              </w:rPr>
              <w:t>Label</w:t>
            </w:r>
          </w:p>
        </w:tc>
        <w:tc>
          <w:tcPr>
            <w:tcW w:w="4078" w:type="dxa"/>
            <w:tcBorders>
              <w:top w:val="single" w:sz="4" w:space="0" w:color="auto"/>
              <w:left w:val="single" w:sz="4" w:space="0" w:color="auto"/>
              <w:bottom w:val="single" w:sz="4" w:space="0" w:color="auto"/>
            </w:tcBorders>
          </w:tcPr>
          <w:p w14:paraId="346251FB" w14:textId="77777777" w:rsidR="00D53118" w:rsidRDefault="00D53118" w:rsidP="00FF3DB9">
            <w:pPr>
              <w:widowControl w:val="0"/>
              <w:autoSpaceDE w:val="0"/>
              <w:autoSpaceDN w:val="0"/>
              <w:adjustRightInd w:val="0"/>
              <w:ind w:left="48" w:firstLine="8"/>
              <w:rPr>
                <w:rFonts w:cs="Arial"/>
                <w:lang w:val="en-GB"/>
              </w:rPr>
            </w:pPr>
            <w:r>
              <w:rPr>
                <w:rFonts w:cs="Arial"/>
                <w:lang w:val="en-GB"/>
              </w:rPr>
              <w:t xml:space="preserve"> 0 - 255</w:t>
            </w:r>
          </w:p>
        </w:tc>
      </w:tr>
      <w:tr w:rsidR="00D53118" w14:paraId="1B3B670A" w14:textId="77777777" w:rsidTr="00FF3DB9">
        <w:trPr>
          <w:trHeight w:val="300"/>
        </w:trPr>
        <w:tc>
          <w:tcPr>
            <w:tcW w:w="3016" w:type="dxa"/>
            <w:tcBorders>
              <w:top w:val="single" w:sz="4" w:space="0" w:color="auto"/>
              <w:bottom w:val="single" w:sz="4" w:space="0" w:color="auto"/>
              <w:right w:val="single" w:sz="4" w:space="0" w:color="auto"/>
            </w:tcBorders>
          </w:tcPr>
          <w:p w14:paraId="21561CFB" w14:textId="77777777" w:rsidR="00D53118" w:rsidRDefault="00D53118" w:rsidP="00FF3DB9">
            <w:pPr>
              <w:widowControl w:val="0"/>
              <w:autoSpaceDE w:val="0"/>
              <w:autoSpaceDN w:val="0"/>
              <w:adjustRightInd w:val="0"/>
              <w:ind w:left="48" w:firstLine="8"/>
              <w:rPr>
                <w:rFonts w:cs="Arial"/>
                <w:lang w:val="en-GB"/>
              </w:rPr>
            </w:pPr>
            <w:r>
              <w:rPr>
                <w:rFonts w:cs="Arial"/>
                <w:lang w:val="en-GB"/>
              </w:rPr>
              <w:t>Channel</w:t>
            </w:r>
          </w:p>
        </w:tc>
        <w:tc>
          <w:tcPr>
            <w:tcW w:w="4078" w:type="dxa"/>
            <w:tcBorders>
              <w:top w:val="single" w:sz="4" w:space="0" w:color="auto"/>
              <w:left w:val="single" w:sz="4" w:space="0" w:color="auto"/>
              <w:bottom w:val="single" w:sz="4" w:space="0" w:color="auto"/>
            </w:tcBorders>
          </w:tcPr>
          <w:p w14:paraId="7FA29502" w14:textId="77777777" w:rsidR="00D53118" w:rsidRDefault="00D53118" w:rsidP="00FF3DB9">
            <w:pPr>
              <w:widowControl w:val="0"/>
              <w:autoSpaceDE w:val="0"/>
              <w:autoSpaceDN w:val="0"/>
              <w:adjustRightInd w:val="0"/>
              <w:ind w:left="48" w:firstLine="8"/>
              <w:rPr>
                <w:rFonts w:cs="Arial"/>
                <w:lang w:val="en-GB"/>
              </w:rPr>
            </w:pPr>
            <w:r>
              <w:rPr>
                <w:rFonts w:cs="Arial"/>
                <w:lang w:val="en-GB"/>
              </w:rPr>
              <w:t>0 – 10</w:t>
            </w:r>
          </w:p>
        </w:tc>
      </w:tr>
      <w:tr w:rsidR="00D53118" w14:paraId="5FC04E51" w14:textId="77777777" w:rsidTr="00FF3DB9">
        <w:trPr>
          <w:trHeight w:val="300"/>
        </w:trPr>
        <w:tc>
          <w:tcPr>
            <w:tcW w:w="3016" w:type="dxa"/>
            <w:tcBorders>
              <w:top w:val="single" w:sz="4" w:space="0" w:color="auto"/>
              <w:bottom w:val="single" w:sz="4" w:space="0" w:color="auto"/>
              <w:right w:val="single" w:sz="4" w:space="0" w:color="auto"/>
            </w:tcBorders>
          </w:tcPr>
          <w:p w14:paraId="50ECA11B" w14:textId="77777777" w:rsidR="00D53118" w:rsidRDefault="00D53118" w:rsidP="00FF3DB9">
            <w:pPr>
              <w:widowControl w:val="0"/>
              <w:autoSpaceDE w:val="0"/>
              <w:autoSpaceDN w:val="0"/>
              <w:adjustRightInd w:val="0"/>
              <w:ind w:left="48" w:firstLine="8"/>
              <w:rPr>
                <w:rFonts w:cs="Arial"/>
                <w:lang w:val="en-GB"/>
              </w:rPr>
            </w:pPr>
            <w:r>
              <w:rPr>
                <w:rFonts w:cs="Arial"/>
                <w:lang w:val="en-GB"/>
              </w:rPr>
              <w:t>Label Type</w:t>
            </w:r>
          </w:p>
        </w:tc>
        <w:tc>
          <w:tcPr>
            <w:tcW w:w="4078" w:type="dxa"/>
            <w:tcBorders>
              <w:top w:val="single" w:sz="4" w:space="0" w:color="auto"/>
              <w:left w:val="single" w:sz="4" w:space="0" w:color="auto"/>
              <w:bottom w:val="single" w:sz="4" w:space="0" w:color="auto"/>
            </w:tcBorders>
          </w:tcPr>
          <w:p w14:paraId="20ED64AC" w14:textId="77777777" w:rsidR="00D53118" w:rsidRDefault="00D53118" w:rsidP="00FF3DB9">
            <w:pPr>
              <w:widowControl w:val="0"/>
              <w:autoSpaceDE w:val="0"/>
              <w:autoSpaceDN w:val="0"/>
              <w:adjustRightInd w:val="0"/>
              <w:ind w:left="48" w:firstLine="8"/>
              <w:rPr>
                <w:rFonts w:cs="Arial"/>
                <w:lang w:val="en-GB"/>
              </w:rPr>
            </w:pPr>
            <w:r>
              <w:rPr>
                <w:rFonts w:cs="Arial"/>
                <w:lang w:val="en-GB"/>
              </w:rPr>
              <w:t>0 = Discrete</w:t>
            </w:r>
          </w:p>
          <w:p w14:paraId="4E3BE87C" w14:textId="77777777" w:rsidR="00D53118" w:rsidRDefault="00D53118" w:rsidP="00FF3DB9">
            <w:pPr>
              <w:widowControl w:val="0"/>
              <w:autoSpaceDE w:val="0"/>
              <w:autoSpaceDN w:val="0"/>
              <w:adjustRightInd w:val="0"/>
              <w:ind w:left="48" w:firstLine="8"/>
              <w:rPr>
                <w:rFonts w:cs="Arial"/>
                <w:lang w:val="en-GB"/>
              </w:rPr>
            </w:pPr>
            <w:r>
              <w:rPr>
                <w:rFonts w:cs="Arial"/>
                <w:lang w:val="en-GB"/>
              </w:rPr>
              <w:t>1 = BNR</w:t>
            </w:r>
          </w:p>
          <w:p w14:paraId="6B52BA41" w14:textId="77777777" w:rsidR="00D53118" w:rsidRDefault="00D53118" w:rsidP="00FF3DB9">
            <w:pPr>
              <w:widowControl w:val="0"/>
              <w:autoSpaceDE w:val="0"/>
              <w:autoSpaceDN w:val="0"/>
              <w:adjustRightInd w:val="0"/>
              <w:ind w:left="48" w:firstLine="8"/>
              <w:rPr>
                <w:rFonts w:cs="Arial"/>
                <w:lang w:val="en-GB"/>
              </w:rPr>
            </w:pPr>
            <w:r>
              <w:rPr>
                <w:rFonts w:cs="Arial"/>
                <w:lang w:val="en-GB"/>
              </w:rPr>
              <w:t>2 = Others</w:t>
            </w:r>
          </w:p>
        </w:tc>
      </w:tr>
      <w:tr w:rsidR="00D53118" w14:paraId="7EDBFC2C" w14:textId="77777777" w:rsidTr="00FF3DB9">
        <w:trPr>
          <w:trHeight w:val="300"/>
        </w:trPr>
        <w:tc>
          <w:tcPr>
            <w:tcW w:w="3016" w:type="dxa"/>
            <w:tcBorders>
              <w:top w:val="single" w:sz="4" w:space="0" w:color="auto"/>
              <w:bottom w:val="single" w:sz="4" w:space="0" w:color="auto"/>
              <w:right w:val="single" w:sz="4" w:space="0" w:color="auto"/>
            </w:tcBorders>
          </w:tcPr>
          <w:p w14:paraId="6F895942" w14:textId="77777777" w:rsidR="00D53118" w:rsidRDefault="00D53118" w:rsidP="00FF3DB9">
            <w:pPr>
              <w:widowControl w:val="0"/>
              <w:autoSpaceDE w:val="0"/>
              <w:autoSpaceDN w:val="0"/>
              <w:adjustRightInd w:val="0"/>
              <w:ind w:left="48" w:firstLine="8"/>
              <w:rPr>
                <w:rFonts w:cs="Arial"/>
                <w:lang w:val="en-GB"/>
              </w:rPr>
            </w:pPr>
            <w:r>
              <w:rPr>
                <w:rFonts w:cs="Arial"/>
                <w:lang w:val="en-GB"/>
              </w:rPr>
              <w:t>Sign Bit</w:t>
            </w:r>
          </w:p>
        </w:tc>
        <w:tc>
          <w:tcPr>
            <w:tcW w:w="4078" w:type="dxa"/>
            <w:tcBorders>
              <w:top w:val="single" w:sz="4" w:space="0" w:color="auto"/>
              <w:left w:val="single" w:sz="4" w:space="0" w:color="auto"/>
              <w:bottom w:val="single" w:sz="4" w:space="0" w:color="auto"/>
            </w:tcBorders>
          </w:tcPr>
          <w:p w14:paraId="03321F08" w14:textId="77777777" w:rsidR="00D53118" w:rsidRDefault="00D53118" w:rsidP="00FF3DB9">
            <w:pPr>
              <w:widowControl w:val="0"/>
              <w:autoSpaceDE w:val="0"/>
              <w:autoSpaceDN w:val="0"/>
              <w:adjustRightInd w:val="0"/>
              <w:ind w:left="48" w:firstLine="8"/>
              <w:rPr>
                <w:rFonts w:cs="Arial"/>
                <w:lang w:val="en-GB"/>
              </w:rPr>
            </w:pPr>
            <w:r>
              <w:rPr>
                <w:rFonts w:cs="Arial"/>
                <w:lang w:val="en-GB"/>
              </w:rPr>
              <w:t>0 = Used as Sign bit</w:t>
            </w:r>
          </w:p>
          <w:p w14:paraId="34DD38AB" w14:textId="77777777" w:rsidR="00D53118" w:rsidRDefault="00D53118" w:rsidP="00FF3DB9">
            <w:pPr>
              <w:widowControl w:val="0"/>
              <w:autoSpaceDE w:val="0"/>
              <w:autoSpaceDN w:val="0"/>
              <w:adjustRightInd w:val="0"/>
              <w:ind w:left="48" w:firstLine="8"/>
              <w:rPr>
                <w:rFonts w:cs="Arial"/>
                <w:lang w:val="en-GB"/>
              </w:rPr>
            </w:pPr>
            <w:r>
              <w:rPr>
                <w:rFonts w:cs="Arial"/>
                <w:lang w:val="en-GB"/>
              </w:rPr>
              <w:t>1 = Used as Data bit</w:t>
            </w:r>
          </w:p>
          <w:p w14:paraId="25D3CBE5" w14:textId="77777777" w:rsidR="00D53118" w:rsidRDefault="00D53118" w:rsidP="00FF3DB9">
            <w:pPr>
              <w:widowControl w:val="0"/>
              <w:autoSpaceDE w:val="0"/>
              <w:autoSpaceDN w:val="0"/>
              <w:adjustRightInd w:val="0"/>
              <w:ind w:left="48" w:firstLine="8"/>
              <w:rPr>
                <w:rFonts w:cs="Arial"/>
                <w:lang w:val="en-GB"/>
              </w:rPr>
            </w:pPr>
            <w:r>
              <w:rPr>
                <w:rFonts w:cs="Arial"/>
                <w:lang w:val="en-GB"/>
              </w:rPr>
              <w:t>2 = Used for direction</w:t>
            </w:r>
          </w:p>
          <w:p w14:paraId="4941DD84" w14:textId="77777777" w:rsidR="00D53118" w:rsidRDefault="00D53118" w:rsidP="00FF3DB9">
            <w:pPr>
              <w:widowControl w:val="0"/>
              <w:autoSpaceDE w:val="0"/>
              <w:autoSpaceDN w:val="0"/>
              <w:adjustRightInd w:val="0"/>
              <w:ind w:left="48" w:firstLine="8"/>
              <w:rPr>
                <w:rFonts w:cs="Arial"/>
                <w:lang w:val="en-GB"/>
              </w:rPr>
            </w:pPr>
            <w:r>
              <w:rPr>
                <w:rFonts w:cs="Arial"/>
                <w:lang w:val="en-GB"/>
              </w:rPr>
              <w:t>3 = Others</w:t>
            </w:r>
          </w:p>
        </w:tc>
      </w:tr>
      <w:tr w:rsidR="00D53118" w14:paraId="2666D85A" w14:textId="77777777" w:rsidTr="00FF3DB9">
        <w:trPr>
          <w:trHeight w:val="300"/>
        </w:trPr>
        <w:tc>
          <w:tcPr>
            <w:tcW w:w="3016" w:type="dxa"/>
            <w:tcBorders>
              <w:top w:val="single" w:sz="4" w:space="0" w:color="auto"/>
              <w:bottom w:val="single" w:sz="4" w:space="0" w:color="auto"/>
              <w:right w:val="single" w:sz="4" w:space="0" w:color="auto"/>
            </w:tcBorders>
          </w:tcPr>
          <w:p w14:paraId="5866216A" w14:textId="77777777" w:rsidR="00D53118" w:rsidRDefault="00D53118" w:rsidP="00FF3DB9">
            <w:pPr>
              <w:widowControl w:val="0"/>
              <w:autoSpaceDE w:val="0"/>
              <w:autoSpaceDN w:val="0"/>
              <w:adjustRightInd w:val="0"/>
              <w:ind w:left="48" w:firstLine="8"/>
              <w:rPr>
                <w:rFonts w:cs="Arial"/>
                <w:lang w:val="en-GB"/>
              </w:rPr>
            </w:pPr>
            <w:r>
              <w:rPr>
                <w:rFonts w:cs="Arial"/>
                <w:lang w:val="en-GB"/>
              </w:rPr>
              <w:t>Significant Bits</w:t>
            </w:r>
          </w:p>
        </w:tc>
        <w:tc>
          <w:tcPr>
            <w:tcW w:w="4078" w:type="dxa"/>
            <w:tcBorders>
              <w:top w:val="single" w:sz="4" w:space="0" w:color="auto"/>
              <w:left w:val="single" w:sz="4" w:space="0" w:color="auto"/>
              <w:bottom w:val="single" w:sz="4" w:space="0" w:color="auto"/>
            </w:tcBorders>
          </w:tcPr>
          <w:p w14:paraId="611CBC0B" w14:textId="77777777" w:rsidR="00D53118" w:rsidRDefault="00D53118" w:rsidP="00FF3DB9">
            <w:pPr>
              <w:widowControl w:val="0"/>
              <w:autoSpaceDE w:val="0"/>
              <w:autoSpaceDN w:val="0"/>
              <w:adjustRightInd w:val="0"/>
              <w:ind w:left="48" w:firstLine="8"/>
              <w:rPr>
                <w:rFonts w:cs="Arial"/>
                <w:lang w:val="en-GB"/>
              </w:rPr>
            </w:pPr>
            <w:r>
              <w:rPr>
                <w:rFonts w:cs="Arial"/>
                <w:lang w:val="en-GB"/>
              </w:rPr>
              <w:t>0-20</w:t>
            </w:r>
          </w:p>
        </w:tc>
      </w:tr>
      <w:tr w:rsidR="00D53118" w14:paraId="1598B8A5" w14:textId="77777777" w:rsidTr="00FF3DB9">
        <w:trPr>
          <w:trHeight w:val="300"/>
        </w:trPr>
        <w:tc>
          <w:tcPr>
            <w:tcW w:w="3016" w:type="dxa"/>
            <w:tcBorders>
              <w:top w:val="single" w:sz="4" w:space="0" w:color="auto"/>
              <w:bottom w:val="single" w:sz="4" w:space="0" w:color="auto"/>
              <w:right w:val="single" w:sz="4" w:space="0" w:color="auto"/>
            </w:tcBorders>
          </w:tcPr>
          <w:p w14:paraId="5286ACD1" w14:textId="77777777" w:rsidR="00D53118" w:rsidRDefault="00D53118" w:rsidP="00FF3DB9">
            <w:pPr>
              <w:widowControl w:val="0"/>
              <w:autoSpaceDE w:val="0"/>
              <w:autoSpaceDN w:val="0"/>
              <w:adjustRightInd w:val="0"/>
              <w:ind w:left="48" w:firstLine="8"/>
              <w:rPr>
                <w:rFonts w:cs="Arial"/>
                <w:lang w:val="en-GB"/>
              </w:rPr>
            </w:pPr>
            <w:r>
              <w:rPr>
                <w:rFonts w:cs="Arial"/>
                <w:lang w:val="en-GB"/>
              </w:rPr>
              <w:t>SDI</w:t>
            </w:r>
          </w:p>
        </w:tc>
        <w:tc>
          <w:tcPr>
            <w:tcW w:w="4078" w:type="dxa"/>
            <w:tcBorders>
              <w:top w:val="single" w:sz="4" w:space="0" w:color="auto"/>
              <w:left w:val="single" w:sz="4" w:space="0" w:color="auto"/>
              <w:bottom w:val="single" w:sz="4" w:space="0" w:color="auto"/>
            </w:tcBorders>
          </w:tcPr>
          <w:p w14:paraId="13A0A9A4" w14:textId="77777777" w:rsidR="00D53118" w:rsidRDefault="00D53118" w:rsidP="00FF3DB9">
            <w:pPr>
              <w:widowControl w:val="0"/>
              <w:autoSpaceDE w:val="0"/>
              <w:autoSpaceDN w:val="0"/>
              <w:adjustRightInd w:val="0"/>
              <w:ind w:left="48" w:firstLine="8"/>
              <w:rPr>
                <w:rFonts w:cs="Arial"/>
                <w:lang w:val="en-GB"/>
              </w:rPr>
            </w:pPr>
            <w:r>
              <w:rPr>
                <w:rFonts w:cs="Arial"/>
                <w:lang w:val="en-GB"/>
              </w:rPr>
              <w:t>0 – 4</w:t>
            </w:r>
          </w:p>
        </w:tc>
      </w:tr>
      <w:tr w:rsidR="00D53118" w14:paraId="2A3229F1" w14:textId="77777777" w:rsidTr="00FF3DB9">
        <w:trPr>
          <w:trHeight w:val="300"/>
        </w:trPr>
        <w:tc>
          <w:tcPr>
            <w:tcW w:w="3016" w:type="dxa"/>
            <w:tcBorders>
              <w:top w:val="single" w:sz="4" w:space="0" w:color="auto"/>
              <w:bottom w:val="single" w:sz="4" w:space="0" w:color="auto"/>
              <w:right w:val="single" w:sz="4" w:space="0" w:color="auto"/>
            </w:tcBorders>
          </w:tcPr>
          <w:p w14:paraId="1EF05109" w14:textId="77777777" w:rsidR="00D53118" w:rsidRDefault="00D53118" w:rsidP="00FF3DB9">
            <w:pPr>
              <w:widowControl w:val="0"/>
              <w:autoSpaceDE w:val="0"/>
              <w:autoSpaceDN w:val="0"/>
              <w:adjustRightInd w:val="0"/>
              <w:ind w:left="48" w:firstLine="8"/>
              <w:rPr>
                <w:rFonts w:cs="Arial"/>
                <w:lang w:val="en-GB"/>
              </w:rPr>
            </w:pPr>
            <w:r>
              <w:rPr>
                <w:rFonts w:cs="Arial"/>
                <w:lang w:val="en-GB"/>
              </w:rPr>
              <w:t>Parity</w:t>
            </w:r>
          </w:p>
        </w:tc>
        <w:tc>
          <w:tcPr>
            <w:tcW w:w="4078" w:type="dxa"/>
            <w:tcBorders>
              <w:top w:val="single" w:sz="4" w:space="0" w:color="auto"/>
              <w:left w:val="single" w:sz="4" w:space="0" w:color="auto"/>
              <w:bottom w:val="single" w:sz="4" w:space="0" w:color="auto"/>
            </w:tcBorders>
          </w:tcPr>
          <w:p w14:paraId="04617780" w14:textId="77777777" w:rsidR="00D53118" w:rsidRDefault="00D53118" w:rsidP="00FF3DB9">
            <w:pPr>
              <w:widowControl w:val="0"/>
              <w:autoSpaceDE w:val="0"/>
              <w:autoSpaceDN w:val="0"/>
              <w:adjustRightInd w:val="0"/>
              <w:ind w:left="48" w:firstLine="8"/>
              <w:rPr>
                <w:rFonts w:cs="Arial"/>
                <w:lang w:val="en-GB"/>
              </w:rPr>
            </w:pPr>
            <w:r>
              <w:rPr>
                <w:rFonts w:cs="Arial"/>
                <w:lang w:val="en-GB"/>
              </w:rPr>
              <w:t>0, 1</w:t>
            </w:r>
          </w:p>
        </w:tc>
      </w:tr>
      <w:tr w:rsidR="00D53118" w14:paraId="246B4F90" w14:textId="77777777" w:rsidTr="00FF3DB9">
        <w:trPr>
          <w:trHeight w:val="300"/>
        </w:trPr>
        <w:tc>
          <w:tcPr>
            <w:tcW w:w="3016" w:type="dxa"/>
            <w:tcBorders>
              <w:top w:val="single" w:sz="4" w:space="0" w:color="auto"/>
              <w:bottom w:val="single" w:sz="4" w:space="0" w:color="auto"/>
              <w:right w:val="single" w:sz="4" w:space="0" w:color="auto"/>
            </w:tcBorders>
          </w:tcPr>
          <w:p w14:paraId="617FBE1E" w14:textId="77777777" w:rsidR="00D53118" w:rsidRDefault="00D53118" w:rsidP="00FF3DB9">
            <w:pPr>
              <w:widowControl w:val="0"/>
              <w:autoSpaceDE w:val="0"/>
              <w:autoSpaceDN w:val="0"/>
              <w:adjustRightInd w:val="0"/>
              <w:ind w:left="48" w:firstLine="8"/>
              <w:rPr>
                <w:rFonts w:cs="Arial"/>
                <w:lang w:val="en-GB"/>
              </w:rPr>
            </w:pPr>
            <w:r>
              <w:rPr>
                <w:rFonts w:cs="Arial"/>
                <w:lang w:val="en-GB"/>
              </w:rPr>
              <w:t>Resolution</w:t>
            </w:r>
          </w:p>
        </w:tc>
        <w:tc>
          <w:tcPr>
            <w:tcW w:w="4078" w:type="dxa"/>
            <w:tcBorders>
              <w:top w:val="single" w:sz="4" w:space="0" w:color="auto"/>
              <w:left w:val="single" w:sz="4" w:space="0" w:color="auto"/>
              <w:bottom w:val="single" w:sz="4" w:space="0" w:color="auto"/>
            </w:tcBorders>
          </w:tcPr>
          <w:p w14:paraId="7CAD6E3F" w14:textId="77777777" w:rsidR="00D53118" w:rsidRDefault="00D53118" w:rsidP="00FF3DB9">
            <w:pPr>
              <w:widowControl w:val="0"/>
              <w:autoSpaceDE w:val="0"/>
              <w:autoSpaceDN w:val="0"/>
              <w:adjustRightInd w:val="0"/>
              <w:ind w:left="48" w:firstLine="8"/>
              <w:rPr>
                <w:rFonts w:cs="Arial"/>
                <w:lang w:val="en-GB"/>
              </w:rPr>
            </w:pPr>
            <w:r>
              <w:rPr>
                <w:rFonts w:cs="Arial"/>
                <w:lang w:val="en-GB"/>
              </w:rPr>
              <w:t>1-1000</w:t>
            </w:r>
          </w:p>
        </w:tc>
      </w:tr>
      <w:tr w:rsidR="00D53118" w14:paraId="63714145" w14:textId="77777777" w:rsidTr="00FF3DB9">
        <w:trPr>
          <w:trHeight w:val="300"/>
        </w:trPr>
        <w:tc>
          <w:tcPr>
            <w:tcW w:w="3016" w:type="dxa"/>
            <w:tcBorders>
              <w:top w:val="single" w:sz="4" w:space="0" w:color="auto"/>
              <w:bottom w:val="single" w:sz="4" w:space="0" w:color="auto"/>
              <w:right w:val="single" w:sz="4" w:space="0" w:color="auto"/>
            </w:tcBorders>
          </w:tcPr>
          <w:p w14:paraId="43D817B6" w14:textId="77777777" w:rsidR="00D53118" w:rsidRDefault="00D53118" w:rsidP="00FF3DB9">
            <w:pPr>
              <w:widowControl w:val="0"/>
              <w:autoSpaceDE w:val="0"/>
              <w:autoSpaceDN w:val="0"/>
              <w:adjustRightInd w:val="0"/>
              <w:ind w:left="48" w:firstLine="8"/>
              <w:rPr>
                <w:rFonts w:cs="Arial"/>
                <w:lang w:val="en-GB"/>
              </w:rPr>
            </w:pPr>
            <w:r>
              <w:rPr>
                <w:rFonts w:cs="Arial"/>
                <w:lang w:val="en-GB"/>
              </w:rPr>
              <w:t>Offset Value</w:t>
            </w:r>
          </w:p>
        </w:tc>
        <w:tc>
          <w:tcPr>
            <w:tcW w:w="4078" w:type="dxa"/>
            <w:tcBorders>
              <w:top w:val="single" w:sz="4" w:space="0" w:color="auto"/>
              <w:left w:val="single" w:sz="4" w:space="0" w:color="auto"/>
              <w:bottom w:val="single" w:sz="4" w:space="0" w:color="auto"/>
            </w:tcBorders>
          </w:tcPr>
          <w:p w14:paraId="54127722" w14:textId="77777777" w:rsidR="00D53118" w:rsidRDefault="00D53118" w:rsidP="00FF3DB9">
            <w:pPr>
              <w:widowControl w:val="0"/>
              <w:autoSpaceDE w:val="0"/>
              <w:autoSpaceDN w:val="0"/>
              <w:adjustRightInd w:val="0"/>
              <w:ind w:left="48" w:firstLine="8"/>
              <w:rPr>
                <w:rFonts w:cs="Arial"/>
                <w:lang w:val="en-GB"/>
              </w:rPr>
            </w:pPr>
            <w:r>
              <w:rPr>
                <w:rFonts w:cs="Arial"/>
                <w:lang w:val="en-GB"/>
              </w:rPr>
              <w:t>0 – 10000</w:t>
            </w:r>
          </w:p>
        </w:tc>
      </w:tr>
      <w:tr w:rsidR="00D53118" w14:paraId="31F85BE6" w14:textId="77777777" w:rsidTr="00FF3DB9">
        <w:trPr>
          <w:trHeight w:val="300"/>
        </w:trPr>
        <w:tc>
          <w:tcPr>
            <w:tcW w:w="3016" w:type="dxa"/>
            <w:tcBorders>
              <w:top w:val="single" w:sz="4" w:space="0" w:color="auto"/>
              <w:bottom w:val="single" w:sz="4" w:space="0" w:color="auto"/>
              <w:right w:val="single" w:sz="4" w:space="0" w:color="auto"/>
            </w:tcBorders>
          </w:tcPr>
          <w:p w14:paraId="0AE1DFD1" w14:textId="77777777" w:rsidR="00D53118" w:rsidRDefault="00D53118" w:rsidP="00FF3DB9">
            <w:pPr>
              <w:widowControl w:val="0"/>
              <w:autoSpaceDE w:val="0"/>
              <w:autoSpaceDN w:val="0"/>
              <w:adjustRightInd w:val="0"/>
              <w:ind w:left="48" w:firstLine="8"/>
              <w:rPr>
                <w:rFonts w:cs="Arial"/>
                <w:lang w:val="en-GB"/>
              </w:rPr>
            </w:pPr>
            <w:r>
              <w:rPr>
                <w:rFonts w:cs="Arial"/>
                <w:lang w:val="en-GB"/>
              </w:rPr>
              <w:t>Update Rate</w:t>
            </w:r>
          </w:p>
        </w:tc>
        <w:tc>
          <w:tcPr>
            <w:tcW w:w="4078" w:type="dxa"/>
            <w:tcBorders>
              <w:top w:val="single" w:sz="4" w:space="0" w:color="auto"/>
              <w:left w:val="single" w:sz="4" w:space="0" w:color="auto"/>
              <w:bottom w:val="single" w:sz="4" w:space="0" w:color="auto"/>
            </w:tcBorders>
          </w:tcPr>
          <w:p w14:paraId="1654100C" w14:textId="77777777" w:rsidR="00D53118" w:rsidRDefault="00D53118" w:rsidP="00FF3DB9">
            <w:pPr>
              <w:widowControl w:val="0"/>
              <w:autoSpaceDE w:val="0"/>
              <w:autoSpaceDN w:val="0"/>
              <w:adjustRightInd w:val="0"/>
              <w:ind w:left="48" w:firstLine="8"/>
              <w:rPr>
                <w:rFonts w:cs="Arial"/>
                <w:lang w:val="en-GB"/>
              </w:rPr>
            </w:pPr>
            <w:r>
              <w:rPr>
                <w:rFonts w:cs="Arial"/>
                <w:lang w:val="en-GB"/>
              </w:rPr>
              <w:t>0-1000</w:t>
            </w:r>
          </w:p>
        </w:tc>
      </w:tr>
      <w:tr w:rsidR="00D53118" w14:paraId="36C66B6D" w14:textId="77777777" w:rsidTr="00FF3DB9">
        <w:trPr>
          <w:trHeight w:val="300"/>
        </w:trPr>
        <w:tc>
          <w:tcPr>
            <w:tcW w:w="3016" w:type="dxa"/>
            <w:tcBorders>
              <w:top w:val="single" w:sz="4" w:space="0" w:color="auto"/>
              <w:bottom w:val="single" w:sz="4" w:space="0" w:color="auto"/>
              <w:right w:val="single" w:sz="4" w:space="0" w:color="auto"/>
            </w:tcBorders>
          </w:tcPr>
          <w:p w14:paraId="1FEA6198" w14:textId="77777777" w:rsidR="00D53118" w:rsidRDefault="00D53118" w:rsidP="00FF3DB9">
            <w:pPr>
              <w:widowControl w:val="0"/>
              <w:autoSpaceDE w:val="0"/>
              <w:autoSpaceDN w:val="0"/>
              <w:adjustRightInd w:val="0"/>
              <w:ind w:left="48" w:firstLine="8"/>
              <w:rPr>
                <w:rFonts w:cs="Arial"/>
                <w:lang w:val="en-GB"/>
              </w:rPr>
            </w:pPr>
            <w:r>
              <w:rPr>
                <w:rFonts w:cs="Arial"/>
                <w:lang w:val="en-GB"/>
              </w:rPr>
              <w:t>Default Value</w:t>
            </w:r>
          </w:p>
        </w:tc>
        <w:tc>
          <w:tcPr>
            <w:tcW w:w="4078" w:type="dxa"/>
            <w:tcBorders>
              <w:top w:val="single" w:sz="4" w:space="0" w:color="auto"/>
              <w:left w:val="single" w:sz="4" w:space="0" w:color="auto"/>
              <w:bottom w:val="single" w:sz="4" w:space="0" w:color="auto"/>
            </w:tcBorders>
          </w:tcPr>
          <w:p w14:paraId="7DAED24A" w14:textId="77777777" w:rsidR="00D53118" w:rsidRDefault="00D53118" w:rsidP="00FF3DB9">
            <w:pPr>
              <w:widowControl w:val="0"/>
              <w:autoSpaceDE w:val="0"/>
              <w:autoSpaceDN w:val="0"/>
              <w:adjustRightInd w:val="0"/>
              <w:ind w:left="48" w:firstLine="8"/>
              <w:rPr>
                <w:rFonts w:cs="Arial"/>
                <w:lang w:val="en-GB"/>
              </w:rPr>
            </w:pPr>
            <w:r>
              <w:rPr>
                <w:rFonts w:cs="Arial"/>
                <w:lang w:val="en-GB"/>
              </w:rPr>
              <w:t>0 – 10000</w:t>
            </w:r>
          </w:p>
        </w:tc>
      </w:tr>
      <w:tr w:rsidR="00D53118" w14:paraId="6304E6D4" w14:textId="77777777" w:rsidTr="00FF3DB9">
        <w:trPr>
          <w:trHeight w:val="300"/>
        </w:trPr>
        <w:tc>
          <w:tcPr>
            <w:tcW w:w="3016" w:type="dxa"/>
            <w:tcBorders>
              <w:top w:val="single" w:sz="4" w:space="0" w:color="auto"/>
              <w:bottom w:val="single" w:sz="4" w:space="0" w:color="auto"/>
              <w:right w:val="single" w:sz="4" w:space="0" w:color="auto"/>
            </w:tcBorders>
          </w:tcPr>
          <w:p w14:paraId="751408E4" w14:textId="77777777" w:rsidR="00D53118" w:rsidRDefault="00D53118" w:rsidP="00FF3DB9">
            <w:pPr>
              <w:widowControl w:val="0"/>
              <w:autoSpaceDE w:val="0"/>
              <w:autoSpaceDN w:val="0"/>
              <w:adjustRightInd w:val="0"/>
              <w:ind w:left="48" w:firstLine="8"/>
              <w:rPr>
                <w:rFonts w:cs="Arial"/>
                <w:lang w:val="en-GB"/>
              </w:rPr>
            </w:pPr>
            <w:r>
              <w:rPr>
                <w:rFonts w:cs="Arial"/>
                <w:lang w:val="en-GB"/>
              </w:rPr>
              <w:t>Source</w:t>
            </w:r>
          </w:p>
        </w:tc>
        <w:tc>
          <w:tcPr>
            <w:tcW w:w="4078" w:type="dxa"/>
            <w:tcBorders>
              <w:top w:val="single" w:sz="4" w:space="0" w:color="auto"/>
              <w:left w:val="single" w:sz="4" w:space="0" w:color="auto"/>
              <w:bottom w:val="single" w:sz="4" w:space="0" w:color="auto"/>
            </w:tcBorders>
          </w:tcPr>
          <w:p w14:paraId="1CA5F9EF" w14:textId="77777777" w:rsidR="00D53118" w:rsidRDefault="00D53118" w:rsidP="00FF3DB9">
            <w:pPr>
              <w:widowControl w:val="0"/>
              <w:autoSpaceDE w:val="0"/>
              <w:autoSpaceDN w:val="0"/>
              <w:adjustRightInd w:val="0"/>
              <w:ind w:left="48" w:firstLine="8"/>
              <w:rPr>
                <w:rFonts w:cs="Arial"/>
                <w:lang w:val="en-GB"/>
              </w:rPr>
            </w:pPr>
            <w:r>
              <w:rPr>
                <w:rFonts w:cs="Arial"/>
                <w:lang w:val="en-GB"/>
              </w:rPr>
              <w:t>0 = None</w:t>
            </w:r>
          </w:p>
          <w:p w14:paraId="2671F6E7" w14:textId="77777777" w:rsidR="00D53118" w:rsidRDefault="00D53118" w:rsidP="00FF3DB9">
            <w:pPr>
              <w:widowControl w:val="0"/>
              <w:autoSpaceDE w:val="0"/>
              <w:autoSpaceDN w:val="0"/>
              <w:adjustRightInd w:val="0"/>
              <w:ind w:left="48" w:firstLine="8"/>
              <w:rPr>
                <w:rFonts w:cs="Arial"/>
                <w:lang w:val="en-GB"/>
              </w:rPr>
            </w:pPr>
            <w:r>
              <w:rPr>
                <w:rFonts w:cs="Arial"/>
                <w:lang w:val="en-GB"/>
              </w:rPr>
              <w:t>1 = Display</w:t>
            </w:r>
          </w:p>
          <w:p w14:paraId="7D19D4C8" w14:textId="77777777" w:rsidR="00D53118" w:rsidRDefault="00D53118" w:rsidP="00FF3DB9">
            <w:pPr>
              <w:widowControl w:val="0"/>
              <w:autoSpaceDE w:val="0"/>
              <w:autoSpaceDN w:val="0"/>
              <w:adjustRightInd w:val="0"/>
              <w:ind w:left="48" w:firstLine="8"/>
              <w:rPr>
                <w:rFonts w:cs="Arial"/>
                <w:lang w:val="en-GB"/>
              </w:rPr>
            </w:pPr>
            <w:r>
              <w:rPr>
                <w:rFonts w:cs="Arial"/>
                <w:lang w:val="en-GB"/>
              </w:rPr>
              <w:t>2 = Others</w:t>
            </w:r>
          </w:p>
        </w:tc>
      </w:tr>
    </w:tbl>
    <w:p w14:paraId="20AC9D70" w14:textId="77777777" w:rsidR="00D51742" w:rsidRDefault="00D51742" w:rsidP="00D51742">
      <w:pPr>
        <w:autoSpaceDE w:val="0"/>
        <w:autoSpaceDN w:val="0"/>
        <w:adjustRightInd w:val="0"/>
        <w:rPr>
          <w:rFonts w:cs="Arial"/>
        </w:rPr>
      </w:pPr>
    </w:p>
    <w:p w14:paraId="192089F6" w14:textId="77777777" w:rsidR="00D51742" w:rsidRDefault="00D51742" w:rsidP="00D51742">
      <w:pPr>
        <w:widowControl w:val="0"/>
        <w:autoSpaceDE w:val="0"/>
        <w:autoSpaceDN w:val="0"/>
        <w:adjustRightInd w:val="0"/>
        <w:rPr>
          <w:rFonts w:cs="Arial"/>
        </w:rPr>
      </w:pPr>
      <w:r>
        <w:rPr>
          <w:rFonts w:cs="Arial"/>
        </w:rPr>
        <w:t>The Exceedance Monitoring Data Configuration section shall have the parameters specified in Table : Exceedance Monitoring Data Configuration - Aircraft Parameters for each of the Exceedance Monitoring Parameters.</w:t>
      </w:r>
    </w:p>
    <w:p w14:paraId="105965A8" w14:textId="70C7351E" w:rsidR="00D51742" w:rsidRDefault="00E749FC" w:rsidP="00E749FC">
      <w:pPr>
        <w:pStyle w:val="Caption"/>
        <w:rPr>
          <w:rFonts w:cs="Arial"/>
          <w:i/>
          <w:iCs/>
        </w:rPr>
      </w:pPr>
      <w:bookmarkStart w:id="751" w:name="_Toc204346638"/>
      <w:r>
        <w:t xml:space="preserve">Table </w:t>
      </w:r>
      <w:fldSimple w:instr=" SEQ Table \* ARABIC ">
        <w:r w:rsidR="003451C2">
          <w:rPr>
            <w:noProof/>
          </w:rPr>
          <w:t>175</w:t>
        </w:r>
      </w:fldSimple>
      <w:r w:rsidR="00D51742">
        <w:rPr>
          <w:rFonts w:cs="Arial"/>
          <w:i/>
          <w:iCs/>
        </w:rPr>
        <w:t>: Exceedance Monitoring Data Configuration - Aircraft Parameters</w:t>
      </w:r>
      <w:bookmarkEnd w:id="751"/>
    </w:p>
    <w:tbl>
      <w:tblPr>
        <w:tblW w:w="0" w:type="auto"/>
        <w:tblInd w:w="-11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005"/>
        <w:gridCol w:w="4606"/>
      </w:tblGrid>
      <w:tr w:rsidR="00D53118" w14:paraId="28727F8B" w14:textId="77777777" w:rsidTr="00FF3DB9">
        <w:trPr>
          <w:trHeight w:val="301"/>
        </w:trPr>
        <w:tc>
          <w:tcPr>
            <w:tcW w:w="3005" w:type="dxa"/>
            <w:tcBorders>
              <w:top w:val="single" w:sz="4" w:space="0" w:color="auto"/>
              <w:bottom w:val="single" w:sz="4" w:space="0" w:color="auto"/>
              <w:right w:val="single" w:sz="4" w:space="0" w:color="auto"/>
            </w:tcBorders>
            <w:shd w:val="clear" w:color="auto" w:fill="BFBFBF"/>
          </w:tcPr>
          <w:p w14:paraId="0949D11B" w14:textId="77777777" w:rsidR="00D53118" w:rsidRDefault="00D53118" w:rsidP="00FF3DB9">
            <w:pPr>
              <w:widowControl w:val="0"/>
              <w:autoSpaceDE w:val="0"/>
              <w:autoSpaceDN w:val="0"/>
              <w:adjustRightInd w:val="0"/>
              <w:ind w:left="90"/>
              <w:rPr>
                <w:rFonts w:cs="Arial"/>
                <w:b/>
                <w:bCs/>
                <w:lang w:val="en-GB"/>
              </w:rPr>
            </w:pPr>
            <w:r>
              <w:rPr>
                <w:rFonts w:cs="Arial"/>
                <w:b/>
                <w:bCs/>
                <w:lang w:val="en-GB"/>
              </w:rPr>
              <w:t>Parameter</w:t>
            </w:r>
          </w:p>
        </w:tc>
        <w:tc>
          <w:tcPr>
            <w:tcW w:w="4606" w:type="dxa"/>
            <w:tcBorders>
              <w:top w:val="single" w:sz="4" w:space="0" w:color="auto"/>
              <w:left w:val="single" w:sz="4" w:space="0" w:color="auto"/>
              <w:bottom w:val="single" w:sz="4" w:space="0" w:color="auto"/>
            </w:tcBorders>
            <w:shd w:val="clear" w:color="auto" w:fill="BFBFBF"/>
          </w:tcPr>
          <w:p w14:paraId="6FE7BE0A" w14:textId="77777777" w:rsidR="00D53118" w:rsidRDefault="00D53118" w:rsidP="00FF3DB9">
            <w:pPr>
              <w:widowControl w:val="0"/>
              <w:autoSpaceDE w:val="0"/>
              <w:autoSpaceDN w:val="0"/>
              <w:adjustRightInd w:val="0"/>
              <w:ind w:left="48" w:firstLine="8"/>
              <w:rPr>
                <w:rFonts w:cs="Arial"/>
                <w:b/>
                <w:bCs/>
                <w:lang w:val="en-GB"/>
              </w:rPr>
            </w:pPr>
            <w:r>
              <w:rPr>
                <w:rFonts w:cs="Arial"/>
                <w:b/>
                <w:bCs/>
                <w:lang w:val="en-GB"/>
              </w:rPr>
              <w:t>Range</w:t>
            </w:r>
          </w:p>
        </w:tc>
      </w:tr>
      <w:tr w:rsidR="00D53118" w14:paraId="0295DBEF" w14:textId="77777777" w:rsidTr="00FF3DB9">
        <w:trPr>
          <w:trHeight w:val="301"/>
        </w:trPr>
        <w:tc>
          <w:tcPr>
            <w:tcW w:w="3005" w:type="dxa"/>
            <w:tcBorders>
              <w:top w:val="single" w:sz="4" w:space="0" w:color="auto"/>
              <w:bottom w:val="single" w:sz="4" w:space="0" w:color="auto"/>
              <w:right w:val="single" w:sz="4" w:space="0" w:color="auto"/>
            </w:tcBorders>
          </w:tcPr>
          <w:p w14:paraId="4B93BF5A" w14:textId="77777777" w:rsidR="00D53118" w:rsidRDefault="00D53118" w:rsidP="00FF3DB9">
            <w:pPr>
              <w:widowControl w:val="0"/>
              <w:autoSpaceDE w:val="0"/>
              <w:autoSpaceDN w:val="0"/>
              <w:adjustRightInd w:val="0"/>
              <w:ind w:left="90"/>
              <w:rPr>
                <w:rFonts w:cs="Arial"/>
                <w:lang w:val="en-GB"/>
              </w:rPr>
            </w:pPr>
            <w:r>
              <w:rPr>
                <w:rFonts w:cs="Arial"/>
                <w:lang w:val="en-GB"/>
              </w:rPr>
              <w:t>CAS Message</w:t>
            </w:r>
          </w:p>
        </w:tc>
        <w:tc>
          <w:tcPr>
            <w:tcW w:w="4606" w:type="dxa"/>
            <w:tcBorders>
              <w:top w:val="single" w:sz="4" w:space="0" w:color="auto"/>
              <w:left w:val="single" w:sz="4" w:space="0" w:color="auto"/>
              <w:bottom w:val="single" w:sz="4" w:space="0" w:color="auto"/>
            </w:tcBorders>
          </w:tcPr>
          <w:p w14:paraId="7E20C0F3" w14:textId="77777777" w:rsidR="00D53118" w:rsidRDefault="00D53118" w:rsidP="00FF3DB9">
            <w:pPr>
              <w:widowControl w:val="0"/>
              <w:autoSpaceDE w:val="0"/>
              <w:autoSpaceDN w:val="0"/>
              <w:adjustRightInd w:val="0"/>
              <w:ind w:left="48" w:firstLine="8"/>
              <w:rPr>
                <w:rFonts w:cs="Arial"/>
                <w:lang w:val="en-GB"/>
              </w:rPr>
            </w:pPr>
            <w:r>
              <w:rPr>
                <w:rFonts w:cs="Arial"/>
                <w:lang w:val="en-GB"/>
              </w:rPr>
              <w:t>0 = No CAS</w:t>
            </w:r>
          </w:p>
          <w:p w14:paraId="499721A3" w14:textId="77777777" w:rsidR="00D53118" w:rsidRDefault="00D53118" w:rsidP="00FF3DB9">
            <w:pPr>
              <w:widowControl w:val="0"/>
              <w:autoSpaceDE w:val="0"/>
              <w:autoSpaceDN w:val="0"/>
              <w:adjustRightInd w:val="0"/>
              <w:ind w:left="48" w:firstLine="8"/>
              <w:rPr>
                <w:rFonts w:cs="Arial"/>
                <w:lang w:val="en-GB"/>
              </w:rPr>
            </w:pPr>
            <w:r>
              <w:rPr>
                <w:rFonts w:cs="Arial"/>
                <w:lang w:val="en-GB"/>
              </w:rPr>
              <w:t>1 = ENG1 Exceed</w:t>
            </w:r>
          </w:p>
          <w:p w14:paraId="45F251B1" w14:textId="77777777" w:rsidR="00D53118" w:rsidRDefault="00D53118" w:rsidP="00FF3DB9">
            <w:pPr>
              <w:widowControl w:val="0"/>
              <w:autoSpaceDE w:val="0"/>
              <w:autoSpaceDN w:val="0"/>
              <w:adjustRightInd w:val="0"/>
              <w:ind w:left="48" w:firstLine="8"/>
              <w:rPr>
                <w:rFonts w:cs="Arial"/>
                <w:lang w:val="en-GB"/>
              </w:rPr>
            </w:pPr>
            <w:r>
              <w:rPr>
                <w:rFonts w:cs="Arial"/>
                <w:lang w:val="en-GB"/>
              </w:rPr>
              <w:t>2 = ENG2 Exceed</w:t>
            </w:r>
          </w:p>
          <w:p w14:paraId="7C34C738" w14:textId="77777777" w:rsidR="00D53118" w:rsidRDefault="00D53118" w:rsidP="00FF3DB9">
            <w:pPr>
              <w:widowControl w:val="0"/>
              <w:autoSpaceDE w:val="0"/>
              <w:autoSpaceDN w:val="0"/>
              <w:adjustRightInd w:val="0"/>
              <w:ind w:left="48" w:firstLine="8"/>
              <w:rPr>
                <w:rFonts w:cs="Arial"/>
                <w:lang w:val="en-GB"/>
              </w:rPr>
            </w:pPr>
            <w:r>
              <w:rPr>
                <w:rFonts w:cs="Arial"/>
                <w:lang w:val="en-GB"/>
              </w:rPr>
              <w:t>3 = RTR Overspeed</w:t>
            </w:r>
          </w:p>
          <w:p w14:paraId="0FCB99F8" w14:textId="77777777" w:rsidR="00D53118" w:rsidRDefault="00D53118" w:rsidP="00FF3DB9">
            <w:pPr>
              <w:widowControl w:val="0"/>
              <w:autoSpaceDE w:val="0"/>
              <w:autoSpaceDN w:val="0"/>
              <w:adjustRightInd w:val="0"/>
              <w:ind w:left="48" w:firstLine="8"/>
              <w:rPr>
                <w:rFonts w:cs="Arial"/>
                <w:lang w:val="en-GB"/>
              </w:rPr>
            </w:pPr>
            <w:r>
              <w:rPr>
                <w:rFonts w:cs="Arial"/>
                <w:lang w:val="en-GB"/>
              </w:rPr>
              <w:t>4 = XMSN OVERTQ</w:t>
            </w:r>
          </w:p>
          <w:p w14:paraId="10DE84DB" w14:textId="77777777" w:rsidR="00D53118" w:rsidRDefault="00D53118" w:rsidP="00FF3DB9">
            <w:pPr>
              <w:widowControl w:val="0"/>
              <w:autoSpaceDE w:val="0"/>
              <w:autoSpaceDN w:val="0"/>
              <w:adjustRightInd w:val="0"/>
              <w:ind w:left="48" w:firstLine="8"/>
              <w:rPr>
                <w:rFonts w:cs="Arial"/>
                <w:lang w:val="en-GB"/>
              </w:rPr>
            </w:pPr>
            <w:r>
              <w:rPr>
                <w:rFonts w:cs="Arial"/>
                <w:lang w:val="en-GB"/>
              </w:rPr>
              <w:t>5 = OEI Time Used 1</w:t>
            </w:r>
          </w:p>
          <w:p w14:paraId="439B7D28" w14:textId="77777777" w:rsidR="00D53118" w:rsidRDefault="00D53118" w:rsidP="00FF3DB9">
            <w:pPr>
              <w:widowControl w:val="0"/>
              <w:autoSpaceDE w:val="0"/>
              <w:autoSpaceDN w:val="0"/>
              <w:adjustRightInd w:val="0"/>
              <w:ind w:left="48" w:firstLine="8"/>
              <w:rPr>
                <w:rFonts w:cs="Arial"/>
                <w:lang w:val="en-GB"/>
              </w:rPr>
            </w:pPr>
            <w:r>
              <w:rPr>
                <w:rFonts w:cs="Arial"/>
                <w:lang w:val="en-GB"/>
              </w:rPr>
              <w:t>6 = OEI Time Used 2</w:t>
            </w:r>
          </w:p>
          <w:p w14:paraId="3F1D38D4" w14:textId="77777777" w:rsidR="00D53118" w:rsidRDefault="00D53118" w:rsidP="00FF3DB9">
            <w:pPr>
              <w:widowControl w:val="0"/>
              <w:autoSpaceDE w:val="0"/>
              <w:autoSpaceDN w:val="0"/>
              <w:adjustRightInd w:val="0"/>
              <w:ind w:left="48" w:firstLine="8"/>
              <w:rPr>
                <w:rFonts w:cs="Arial"/>
                <w:lang w:val="en-GB"/>
              </w:rPr>
            </w:pPr>
            <w:r>
              <w:rPr>
                <w:rFonts w:cs="Arial"/>
                <w:lang w:val="en-GB"/>
              </w:rPr>
              <w:t>7 = Number Of CAS</w:t>
            </w:r>
          </w:p>
          <w:p w14:paraId="5F19F9ED" w14:textId="77777777" w:rsidR="00D53118" w:rsidRDefault="00D53118" w:rsidP="00FF3DB9">
            <w:pPr>
              <w:widowControl w:val="0"/>
              <w:autoSpaceDE w:val="0"/>
              <w:autoSpaceDN w:val="0"/>
              <w:adjustRightInd w:val="0"/>
              <w:ind w:left="48" w:firstLine="8"/>
              <w:rPr>
                <w:rFonts w:cs="Arial"/>
                <w:lang w:val="en-GB"/>
              </w:rPr>
            </w:pPr>
            <w:r w:rsidRPr="00D93689">
              <w:rPr>
                <w:rFonts w:cs="Arial"/>
                <w:lang w:val="en-GB"/>
              </w:rPr>
              <w:t xml:space="preserve">EOT = </w:t>
            </w:r>
            <w:r>
              <w:rPr>
                <w:rFonts w:cs="Arial"/>
                <w:lang w:val="en-GB"/>
              </w:rPr>
              <w:t>Number Of CAS</w:t>
            </w:r>
          </w:p>
        </w:tc>
      </w:tr>
      <w:tr w:rsidR="00D53118" w14:paraId="016B2794" w14:textId="77777777" w:rsidTr="00FF3DB9">
        <w:trPr>
          <w:trHeight w:val="327"/>
        </w:trPr>
        <w:tc>
          <w:tcPr>
            <w:tcW w:w="3005" w:type="dxa"/>
            <w:tcBorders>
              <w:top w:val="single" w:sz="4" w:space="0" w:color="auto"/>
              <w:bottom w:val="single" w:sz="4" w:space="0" w:color="auto"/>
              <w:right w:val="single" w:sz="4" w:space="0" w:color="auto"/>
            </w:tcBorders>
          </w:tcPr>
          <w:p w14:paraId="4A230357" w14:textId="77777777" w:rsidR="00D53118" w:rsidRDefault="00D53118" w:rsidP="00FF3DB9">
            <w:pPr>
              <w:widowControl w:val="0"/>
              <w:autoSpaceDE w:val="0"/>
              <w:autoSpaceDN w:val="0"/>
              <w:adjustRightInd w:val="0"/>
              <w:ind w:left="90"/>
              <w:rPr>
                <w:rFonts w:cs="Arial"/>
                <w:lang w:val="en-GB"/>
              </w:rPr>
            </w:pPr>
            <w:r>
              <w:rPr>
                <w:rFonts w:cs="Arial"/>
                <w:lang w:val="en-GB"/>
              </w:rPr>
              <w:t>Event ID</w:t>
            </w:r>
          </w:p>
        </w:tc>
        <w:tc>
          <w:tcPr>
            <w:tcW w:w="4606" w:type="dxa"/>
            <w:tcBorders>
              <w:top w:val="single" w:sz="4" w:space="0" w:color="auto"/>
              <w:left w:val="single" w:sz="4" w:space="0" w:color="auto"/>
              <w:bottom w:val="single" w:sz="4" w:space="0" w:color="auto"/>
            </w:tcBorders>
          </w:tcPr>
          <w:p w14:paraId="3C43FE32" w14:textId="77777777" w:rsidR="00D53118" w:rsidRPr="006B2077" w:rsidRDefault="00D53118" w:rsidP="00FF3DB9">
            <w:pPr>
              <w:widowControl w:val="0"/>
              <w:autoSpaceDE w:val="0"/>
              <w:autoSpaceDN w:val="0"/>
              <w:adjustRightInd w:val="0"/>
              <w:rPr>
                <w:rFonts w:cs="Arial"/>
                <w:lang w:val="fr-FR"/>
              </w:rPr>
            </w:pPr>
            <w:r w:rsidRPr="006B2077">
              <w:rPr>
                <w:rFonts w:cs="Arial"/>
                <w:lang w:val="fr-FR"/>
              </w:rPr>
              <w:t>0 = None</w:t>
            </w:r>
          </w:p>
          <w:p w14:paraId="177B89A0" w14:textId="77777777" w:rsidR="00D53118" w:rsidRPr="006B2077" w:rsidRDefault="00D53118" w:rsidP="00FF3DB9">
            <w:pPr>
              <w:widowControl w:val="0"/>
              <w:autoSpaceDE w:val="0"/>
              <w:autoSpaceDN w:val="0"/>
              <w:adjustRightInd w:val="0"/>
              <w:rPr>
                <w:rFonts w:cs="Arial"/>
                <w:lang w:val="fr-FR"/>
              </w:rPr>
            </w:pPr>
            <w:r w:rsidRPr="006B2077">
              <w:rPr>
                <w:rFonts w:cs="Arial"/>
                <w:lang w:val="fr-FR"/>
              </w:rPr>
              <w:t>1 = 30 sec</w:t>
            </w:r>
          </w:p>
          <w:p w14:paraId="795B8135" w14:textId="77777777" w:rsidR="00D53118" w:rsidRPr="006B2077" w:rsidRDefault="00D53118" w:rsidP="00FF3DB9">
            <w:pPr>
              <w:widowControl w:val="0"/>
              <w:autoSpaceDE w:val="0"/>
              <w:autoSpaceDN w:val="0"/>
              <w:adjustRightInd w:val="0"/>
              <w:rPr>
                <w:rFonts w:cs="Arial"/>
                <w:lang w:val="fr-FR"/>
              </w:rPr>
            </w:pPr>
            <w:r w:rsidRPr="006B2077">
              <w:rPr>
                <w:rFonts w:cs="Arial"/>
                <w:lang w:val="fr-FR"/>
              </w:rPr>
              <w:t>2 = 2-5 min</w:t>
            </w:r>
          </w:p>
          <w:p w14:paraId="4678D666" w14:textId="77777777" w:rsidR="00D53118" w:rsidRPr="006B2077" w:rsidRDefault="00D53118" w:rsidP="00FF3DB9">
            <w:pPr>
              <w:widowControl w:val="0"/>
              <w:autoSpaceDE w:val="0"/>
              <w:autoSpaceDN w:val="0"/>
              <w:adjustRightInd w:val="0"/>
              <w:rPr>
                <w:rFonts w:cs="Arial"/>
                <w:lang w:val="fr-FR"/>
              </w:rPr>
            </w:pPr>
            <w:r w:rsidRPr="006B2077">
              <w:rPr>
                <w:rFonts w:cs="Arial"/>
                <w:lang w:val="fr-FR"/>
              </w:rPr>
              <w:t>3 = 2 min</w:t>
            </w:r>
          </w:p>
          <w:p w14:paraId="24C5E28B" w14:textId="77777777" w:rsidR="00D53118" w:rsidRPr="006B2077" w:rsidRDefault="00D53118" w:rsidP="00FF3DB9">
            <w:pPr>
              <w:widowControl w:val="0"/>
              <w:autoSpaceDE w:val="0"/>
              <w:autoSpaceDN w:val="0"/>
              <w:adjustRightInd w:val="0"/>
              <w:rPr>
                <w:rFonts w:cs="Arial"/>
                <w:lang w:val="fr-FR"/>
              </w:rPr>
            </w:pPr>
            <w:r w:rsidRPr="006B2077">
              <w:rPr>
                <w:rFonts w:cs="Arial"/>
                <w:lang w:val="fr-FR"/>
              </w:rPr>
              <w:t>4 = OEI Usage</w:t>
            </w:r>
          </w:p>
          <w:p w14:paraId="5690C004" w14:textId="77777777" w:rsidR="00D53118" w:rsidRPr="006B2077" w:rsidRDefault="00D53118" w:rsidP="00FF3DB9">
            <w:pPr>
              <w:widowControl w:val="0"/>
              <w:autoSpaceDE w:val="0"/>
              <w:autoSpaceDN w:val="0"/>
              <w:adjustRightInd w:val="0"/>
              <w:rPr>
                <w:rFonts w:cs="Arial"/>
                <w:lang w:val="fr-FR"/>
              </w:rPr>
            </w:pPr>
            <w:r w:rsidRPr="006B2077">
              <w:rPr>
                <w:rFonts w:cs="Arial"/>
                <w:lang w:val="fr-FR"/>
              </w:rPr>
              <w:t>5 = 30 min</w:t>
            </w:r>
          </w:p>
          <w:p w14:paraId="0A234B46" w14:textId="77777777" w:rsidR="00D53118" w:rsidRPr="006B2077" w:rsidRDefault="00D53118" w:rsidP="00FF3DB9">
            <w:pPr>
              <w:widowControl w:val="0"/>
              <w:autoSpaceDE w:val="0"/>
              <w:autoSpaceDN w:val="0"/>
              <w:adjustRightInd w:val="0"/>
              <w:rPr>
                <w:rFonts w:cs="Arial"/>
                <w:lang w:val="fr-FR"/>
              </w:rPr>
            </w:pPr>
            <w:r w:rsidRPr="006B2077">
              <w:rPr>
                <w:rFonts w:cs="Arial"/>
                <w:lang w:val="fr-FR"/>
              </w:rPr>
              <w:t>7 = Limit Exceed</w:t>
            </w:r>
          </w:p>
          <w:p w14:paraId="070B6C8A" w14:textId="77777777" w:rsidR="00D53118" w:rsidRDefault="00D53118" w:rsidP="00FF3DB9">
            <w:pPr>
              <w:widowControl w:val="0"/>
              <w:autoSpaceDE w:val="0"/>
              <w:autoSpaceDN w:val="0"/>
              <w:adjustRightInd w:val="0"/>
              <w:rPr>
                <w:rFonts w:cs="Arial"/>
                <w:lang w:val="en-GB"/>
              </w:rPr>
            </w:pPr>
            <w:r>
              <w:rPr>
                <w:rFonts w:cs="Arial"/>
                <w:lang w:val="en-GB"/>
              </w:rPr>
              <w:t>8 = Start Exceed</w:t>
            </w:r>
          </w:p>
          <w:p w14:paraId="5C4F8EC5" w14:textId="77777777" w:rsidR="00D53118" w:rsidRDefault="00D53118" w:rsidP="00FF3DB9">
            <w:pPr>
              <w:widowControl w:val="0"/>
              <w:autoSpaceDE w:val="0"/>
              <w:autoSpaceDN w:val="0"/>
              <w:adjustRightInd w:val="0"/>
              <w:rPr>
                <w:rFonts w:cs="Arial"/>
                <w:lang w:val="en-GB"/>
              </w:rPr>
            </w:pPr>
            <w:r>
              <w:rPr>
                <w:rFonts w:cs="Arial"/>
                <w:lang w:val="en-GB"/>
              </w:rPr>
              <w:t>10 = 5 min</w:t>
            </w:r>
          </w:p>
          <w:p w14:paraId="732514F3" w14:textId="77777777" w:rsidR="00D53118" w:rsidRDefault="00D53118" w:rsidP="00FF3DB9">
            <w:pPr>
              <w:widowControl w:val="0"/>
              <w:autoSpaceDE w:val="0"/>
              <w:autoSpaceDN w:val="0"/>
              <w:adjustRightInd w:val="0"/>
              <w:rPr>
                <w:rFonts w:cs="Arial"/>
                <w:lang w:val="en-GB"/>
              </w:rPr>
            </w:pPr>
            <w:r>
              <w:rPr>
                <w:rFonts w:cs="Arial"/>
                <w:lang w:val="en-GB"/>
              </w:rPr>
              <w:t>12 = AEO Exceed</w:t>
            </w:r>
          </w:p>
          <w:p w14:paraId="70A19201" w14:textId="77777777" w:rsidR="00D53118" w:rsidRDefault="00D53118" w:rsidP="00FF3DB9">
            <w:pPr>
              <w:widowControl w:val="0"/>
              <w:autoSpaceDE w:val="0"/>
              <w:autoSpaceDN w:val="0"/>
              <w:adjustRightInd w:val="0"/>
              <w:rPr>
                <w:rFonts w:cs="Arial"/>
                <w:lang w:val="en-GB"/>
              </w:rPr>
            </w:pPr>
            <w:r>
              <w:rPr>
                <w:rFonts w:cs="Arial"/>
                <w:lang w:val="en-GB"/>
              </w:rPr>
              <w:t>13 = Number of event</w:t>
            </w:r>
          </w:p>
        </w:tc>
      </w:tr>
      <w:tr w:rsidR="00D53118" w14:paraId="246D7CBD" w14:textId="77777777" w:rsidTr="00FF3DB9">
        <w:trPr>
          <w:trHeight w:val="50"/>
        </w:trPr>
        <w:tc>
          <w:tcPr>
            <w:tcW w:w="3005" w:type="dxa"/>
            <w:tcBorders>
              <w:top w:val="single" w:sz="4" w:space="0" w:color="auto"/>
              <w:bottom w:val="single" w:sz="4" w:space="0" w:color="auto"/>
              <w:right w:val="single" w:sz="4" w:space="0" w:color="auto"/>
            </w:tcBorders>
          </w:tcPr>
          <w:p w14:paraId="06DA0BF2" w14:textId="77777777" w:rsidR="00D53118" w:rsidRDefault="00D53118" w:rsidP="00FF3DB9">
            <w:pPr>
              <w:widowControl w:val="0"/>
              <w:autoSpaceDE w:val="0"/>
              <w:autoSpaceDN w:val="0"/>
              <w:adjustRightInd w:val="0"/>
              <w:ind w:left="90"/>
              <w:rPr>
                <w:rFonts w:cs="Arial"/>
                <w:lang w:val="en-GB"/>
              </w:rPr>
            </w:pPr>
            <w:r>
              <w:rPr>
                <w:rFonts w:cs="Arial"/>
                <w:lang w:val="en-GB"/>
              </w:rPr>
              <w:t>Parameter ID</w:t>
            </w:r>
          </w:p>
        </w:tc>
        <w:tc>
          <w:tcPr>
            <w:tcW w:w="4606" w:type="dxa"/>
            <w:tcBorders>
              <w:top w:val="single" w:sz="4" w:space="0" w:color="auto"/>
              <w:left w:val="single" w:sz="4" w:space="0" w:color="auto"/>
              <w:bottom w:val="single" w:sz="4" w:space="0" w:color="auto"/>
            </w:tcBorders>
          </w:tcPr>
          <w:p w14:paraId="7608F8B6" w14:textId="77777777" w:rsidR="00D53118" w:rsidRDefault="00D53118" w:rsidP="00FF3DB9">
            <w:pPr>
              <w:widowControl w:val="0"/>
              <w:autoSpaceDE w:val="0"/>
              <w:autoSpaceDN w:val="0"/>
              <w:adjustRightInd w:val="0"/>
              <w:rPr>
                <w:rFonts w:cs="Arial"/>
                <w:lang w:val="en-GB"/>
              </w:rPr>
            </w:pPr>
            <w:r>
              <w:rPr>
                <w:rFonts w:cs="Arial"/>
                <w:lang w:val="en-GB"/>
              </w:rPr>
              <w:t>0 = NPNR</w:t>
            </w:r>
          </w:p>
          <w:p w14:paraId="513A537E" w14:textId="77777777" w:rsidR="00D53118" w:rsidRDefault="00D53118" w:rsidP="00FF3DB9">
            <w:pPr>
              <w:widowControl w:val="0"/>
              <w:autoSpaceDE w:val="0"/>
              <w:autoSpaceDN w:val="0"/>
              <w:adjustRightInd w:val="0"/>
              <w:rPr>
                <w:rFonts w:cs="Arial"/>
                <w:lang w:val="en-GB"/>
              </w:rPr>
            </w:pPr>
            <w:r>
              <w:rPr>
                <w:rFonts w:cs="Arial"/>
                <w:lang w:val="en-GB"/>
              </w:rPr>
              <w:t>1 = TRQ</w:t>
            </w:r>
          </w:p>
          <w:p w14:paraId="45A1E443" w14:textId="77777777" w:rsidR="00D53118" w:rsidRDefault="00D53118" w:rsidP="00FF3DB9">
            <w:pPr>
              <w:widowControl w:val="0"/>
              <w:autoSpaceDE w:val="0"/>
              <w:autoSpaceDN w:val="0"/>
              <w:adjustRightInd w:val="0"/>
              <w:rPr>
                <w:rFonts w:cs="Arial"/>
                <w:lang w:val="en-GB"/>
              </w:rPr>
            </w:pPr>
            <w:r>
              <w:rPr>
                <w:rFonts w:cs="Arial"/>
                <w:lang w:val="en-GB"/>
              </w:rPr>
              <w:t>2 = MGT</w:t>
            </w:r>
          </w:p>
          <w:p w14:paraId="6EBEAFDC" w14:textId="77777777" w:rsidR="00D53118" w:rsidRDefault="00D53118" w:rsidP="00FF3DB9">
            <w:pPr>
              <w:widowControl w:val="0"/>
              <w:autoSpaceDE w:val="0"/>
              <w:autoSpaceDN w:val="0"/>
              <w:adjustRightInd w:val="0"/>
              <w:rPr>
                <w:rFonts w:cs="Arial"/>
                <w:lang w:val="en-GB"/>
              </w:rPr>
            </w:pPr>
            <w:r>
              <w:rPr>
                <w:rFonts w:cs="Arial"/>
                <w:lang w:val="en-GB"/>
              </w:rPr>
              <w:t>3 = NG</w:t>
            </w:r>
          </w:p>
        </w:tc>
      </w:tr>
      <w:tr w:rsidR="00D53118" w14:paraId="7C05C3B1" w14:textId="77777777" w:rsidTr="00FF3DB9">
        <w:trPr>
          <w:trHeight w:val="301"/>
        </w:trPr>
        <w:tc>
          <w:tcPr>
            <w:tcW w:w="3005" w:type="dxa"/>
            <w:tcBorders>
              <w:top w:val="single" w:sz="4" w:space="0" w:color="auto"/>
              <w:bottom w:val="single" w:sz="4" w:space="0" w:color="auto"/>
              <w:right w:val="single" w:sz="4" w:space="0" w:color="auto"/>
            </w:tcBorders>
          </w:tcPr>
          <w:p w14:paraId="17573535" w14:textId="77777777" w:rsidR="00D53118" w:rsidRDefault="00D53118" w:rsidP="00FF3DB9">
            <w:pPr>
              <w:widowControl w:val="0"/>
              <w:autoSpaceDE w:val="0"/>
              <w:autoSpaceDN w:val="0"/>
              <w:adjustRightInd w:val="0"/>
              <w:ind w:left="90"/>
              <w:rPr>
                <w:rFonts w:cs="Arial"/>
                <w:lang w:val="en-GB"/>
              </w:rPr>
            </w:pPr>
            <w:r>
              <w:rPr>
                <w:rFonts w:cs="Arial"/>
                <w:lang w:val="en-GB"/>
              </w:rPr>
              <w:t>System ID</w:t>
            </w:r>
          </w:p>
        </w:tc>
        <w:tc>
          <w:tcPr>
            <w:tcW w:w="4606" w:type="dxa"/>
            <w:tcBorders>
              <w:top w:val="single" w:sz="4" w:space="0" w:color="auto"/>
              <w:left w:val="single" w:sz="4" w:space="0" w:color="auto"/>
              <w:bottom w:val="single" w:sz="4" w:space="0" w:color="auto"/>
            </w:tcBorders>
          </w:tcPr>
          <w:p w14:paraId="07A0DDDE" w14:textId="77777777" w:rsidR="00D53118" w:rsidRDefault="00D53118" w:rsidP="00FF3DB9">
            <w:pPr>
              <w:widowControl w:val="0"/>
              <w:autoSpaceDE w:val="0"/>
              <w:autoSpaceDN w:val="0"/>
              <w:adjustRightInd w:val="0"/>
              <w:rPr>
                <w:rFonts w:cs="Arial"/>
                <w:lang w:val="en-GB"/>
              </w:rPr>
            </w:pPr>
            <w:r>
              <w:rPr>
                <w:rFonts w:cs="Arial"/>
                <w:lang w:val="en-GB"/>
              </w:rPr>
              <w:t>0 = XMSN</w:t>
            </w:r>
          </w:p>
          <w:p w14:paraId="416C362F" w14:textId="77777777" w:rsidR="00D53118" w:rsidRDefault="00D53118" w:rsidP="00FF3DB9">
            <w:pPr>
              <w:widowControl w:val="0"/>
              <w:autoSpaceDE w:val="0"/>
              <w:autoSpaceDN w:val="0"/>
              <w:adjustRightInd w:val="0"/>
              <w:rPr>
                <w:rFonts w:cs="Arial"/>
                <w:lang w:val="en-GB"/>
              </w:rPr>
            </w:pPr>
            <w:r>
              <w:rPr>
                <w:rFonts w:cs="Arial"/>
                <w:lang w:val="en-GB"/>
              </w:rPr>
              <w:t>1 = ENG1</w:t>
            </w:r>
          </w:p>
          <w:p w14:paraId="6F678D2D" w14:textId="77777777" w:rsidR="00D53118" w:rsidRDefault="00D53118" w:rsidP="00FF3DB9">
            <w:pPr>
              <w:widowControl w:val="0"/>
              <w:autoSpaceDE w:val="0"/>
              <w:autoSpaceDN w:val="0"/>
              <w:adjustRightInd w:val="0"/>
              <w:rPr>
                <w:rFonts w:cs="Arial"/>
                <w:lang w:val="en-GB"/>
              </w:rPr>
            </w:pPr>
            <w:r>
              <w:rPr>
                <w:rFonts w:cs="Arial"/>
                <w:lang w:val="en-GB"/>
              </w:rPr>
              <w:t>2 = ENG2</w:t>
            </w:r>
          </w:p>
          <w:p w14:paraId="729FEAF6" w14:textId="77777777" w:rsidR="00D53118" w:rsidRDefault="00D53118" w:rsidP="00FF3DB9">
            <w:pPr>
              <w:widowControl w:val="0"/>
              <w:autoSpaceDE w:val="0"/>
              <w:autoSpaceDN w:val="0"/>
              <w:adjustRightInd w:val="0"/>
              <w:rPr>
                <w:rFonts w:cs="Arial"/>
                <w:lang w:val="en-GB"/>
              </w:rPr>
            </w:pPr>
            <w:r>
              <w:rPr>
                <w:rFonts w:cs="Arial"/>
                <w:lang w:val="en-GB"/>
              </w:rPr>
              <w:t>3 = RTR</w:t>
            </w:r>
          </w:p>
        </w:tc>
      </w:tr>
      <w:tr w:rsidR="00D53118" w14:paraId="19AF67C9" w14:textId="77777777" w:rsidTr="00FF3DB9">
        <w:trPr>
          <w:trHeight w:val="301"/>
        </w:trPr>
        <w:tc>
          <w:tcPr>
            <w:tcW w:w="3005" w:type="dxa"/>
            <w:tcBorders>
              <w:top w:val="single" w:sz="4" w:space="0" w:color="auto"/>
              <w:bottom w:val="single" w:sz="4" w:space="0" w:color="auto"/>
              <w:right w:val="single" w:sz="4" w:space="0" w:color="auto"/>
            </w:tcBorders>
          </w:tcPr>
          <w:p w14:paraId="043165E6" w14:textId="77777777" w:rsidR="00D53118" w:rsidRDefault="00D53118" w:rsidP="00FF3DB9">
            <w:pPr>
              <w:widowControl w:val="0"/>
              <w:autoSpaceDE w:val="0"/>
              <w:autoSpaceDN w:val="0"/>
              <w:adjustRightInd w:val="0"/>
              <w:ind w:left="90"/>
              <w:rPr>
                <w:rFonts w:cs="Arial"/>
                <w:lang w:val="en-GB"/>
              </w:rPr>
            </w:pPr>
            <w:r>
              <w:rPr>
                <w:rFonts w:cs="Arial"/>
                <w:lang w:val="en-GB"/>
              </w:rPr>
              <w:t>Limit Data</w:t>
            </w:r>
          </w:p>
        </w:tc>
        <w:tc>
          <w:tcPr>
            <w:tcW w:w="4606" w:type="dxa"/>
            <w:tcBorders>
              <w:top w:val="single" w:sz="4" w:space="0" w:color="auto"/>
              <w:left w:val="single" w:sz="4" w:space="0" w:color="auto"/>
              <w:bottom w:val="single" w:sz="4" w:space="0" w:color="auto"/>
            </w:tcBorders>
          </w:tcPr>
          <w:p w14:paraId="761EE11F" w14:textId="77777777" w:rsidR="00D53118" w:rsidRDefault="00D53118" w:rsidP="00FF3DB9">
            <w:pPr>
              <w:widowControl w:val="0"/>
              <w:autoSpaceDE w:val="0"/>
              <w:autoSpaceDN w:val="0"/>
              <w:adjustRightInd w:val="0"/>
              <w:ind w:left="48" w:firstLine="8"/>
              <w:rPr>
                <w:rFonts w:cs="Arial"/>
                <w:lang w:val="en-GB"/>
              </w:rPr>
            </w:pPr>
            <w:r>
              <w:rPr>
                <w:rFonts w:cs="Arial"/>
                <w:lang w:val="en-GB"/>
              </w:rPr>
              <w:t>Refer Limit Data Configuration - Exceedance Monitoring Data Configuration - Aircraft Parameters</w:t>
            </w:r>
          </w:p>
        </w:tc>
      </w:tr>
      <w:tr w:rsidR="00D53118" w14:paraId="38BBAE32" w14:textId="77777777" w:rsidTr="00FF3DB9">
        <w:trPr>
          <w:trHeight w:val="301"/>
        </w:trPr>
        <w:tc>
          <w:tcPr>
            <w:tcW w:w="3005" w:type="dxa"/>
            <w:tcBorders>
              <w:top w:val="single" w:sz="4" w:space="0" w:color="auto"/>
              <w:bottom w:val="single" w:sz="4" w:space="0" w:color="auto"/>
              <w:right w:val="single" w:sz="4" w:space="0" w:color="auto"/>
            </w:tcBorders>
          </w:tcPr>
          <w:p w14:paraId="792D57DE" w14:textId="77777777" w:rsidR="00D53118" w:rsidRDefault="00D53118" w:rsidP="00FF3DB9">
            <w:pPr>
              <w:widowControl w:val="0"/>
              <w:autoSpaceDE w:val="0"/>
              <w:autoSpaceDN w:val="0"/>
              <w:adjustRightInd w:val="0"/>
              <w:ind w:left="90"/>
              <w:rPr>
                <w:rFonts w:cs="Arial"/>
                <w:lang w:val="en-GB"/>
              </w:rPr>
            </w:pPr>
            <w:r>
              <w:rPr>
                <w:rFonts w:cs="Arial"/>
                <w:lang w:val="en-GB"/>
              </w:rPr>
              <w:t>Exceed Flag</w:t>
            </w:r>
          </w:p>
        </w:tc>
        <w:tc>
          <w:tcPr>
            <w:tcW w:w="4606" w:type="dxa"/>
            <w:tcBorders>
              <w:top w:val="single" w:sz="4" w:space="0" w:color="auto"/>
              <w:left w:val="single" w:sz="4" w:space="0" w:color="auto"/>
              <w:bottom w:val="single" w:sz="4" w:space="0" w:color="auto"/>
            </w:tcBorders>
          </w:tcPr>
          <w:p w14:paraId="5B90D549" w14:textId="77777777" w:rsidR="00D53118" w:rsidRDefault="00D53118" w:rsidP="00FF3DB9">
            <w:pPr>
              <w:widowControl w:val="0"/>
              <w:autoSpaceDE w:val="0"/>
              <w:autoSpaceDN w:val="0"/>
              <w:adjustRightInd w:val="0"/>
              <w:ind w:left="48" w:firstLine="8"/>
              <w:rPr>
                <w:rFonts w:cs="Arial"/>
                <w:lang w:val="en-GB"/>
              </w:rPr>
            </w:pPr>
            <w:r>
              <w:rPr>
                <w:rFonts w:cs="Arial"/>
                <w:lang w:val="en-GB"/>
              </w:rPr>
              <w:t>0 = FALSE</w:t>
            </w:r>
          </w:p>
          <w:p w14:paraId="5E533240" w14:textId="77777777" w:rsidR="00D53118" w:rsidRDefault="00D53118" w:rsidP="00FF3DB9">
            <w:pPr>
              <w:widowControl w:val="0"/>
              <w:autoSpaceDE w:val="0"/>
              <w:autoSpaceDN w:val="0"/>
              <w:adjustRightInd w:val="0"/>
              <w:ind w:left="48" w:firstLine="8"/>
              <w:rPr>
                <w:rFonts w:cs="Arial"/>
                <w:lang w:val="en-GB"/>
              </w:rPr>
            </w:pPr>
            <w:r>
              <w:rPr>
                <w:rFonts w:cs="Arial"/>
                <w:lang w:val="en-GB"/>
              </w:rPr>
              <w:t>1 = TRUE</w:t>
            </w:r>
          </w:p>
        </w:tc>
      </w:tr>
      <w:tr w:rsidR="00D53118" w14:paraId="1D7AB492" w14:textId="77777777" w:rsidTr="00FF3DB9">
        <w:trPr>
          <w:trHeight w:val="301"/>
        </w:trPr>
        <w:tc>
          <w:tcPr>
            <w:tcW w:w="3005" w:type="dxa"/>
            <w:tcBorders>
              <w:top w:val="single" w:sz="4" w:space="0" w:color="auto"/>
              <w:bottom w:val="single" w:sz="4" w:space="0" w:color="auto"/>
              <w:right w:val="single" w:sz="4" w:space="0" w:color="auto"/>
            </w:tcBorders>
          </w:tcPr>
          <w:p w14:paraId="1316920D" w14:textId="77777777" w:rsidR="00D53118" w:rsidRDefault="00D53118" w:rsidP="00FF3DB9">
            <w:pPr>
              <w:widowControl w:val="0"/>
              <w:autoSpaceDE w:val="0"/>
              <w:autoSpaceDN w:val="0"/>
              <w:adjustRightInd w:val="0"/>
              <w:rPr>
                <w:rFonts w:cs="Arial"/>
                <w:lang w:val="en-GB"/>
              </w:rPr>
            </w:pPr>
            <w:r>
              <w:rPr>
                <w:rFonts w:cs="Arial"/>
                <w:lang w:val="en-GB"/>
              </w:rPr>
              <w:t>Previous Exceed Flag</w:t>
            </w:r>
          </w:p>
        </w:tc>
        <w:tc>
          <w:tcPr>
            <w:tcW w:w="4606" w:type="dxa"/>
            <w:tcBorders>
              <w:top w:val="single" w:sz="4" w:space="0" w:color="auto"/>
              <w:left w:val="single" w:sz="4" w:space="0" w:color="auto"/>
              <w:bottom w:val="single" w:sz="4" w:space="0" w:color="auto"/>
            </w:tcBorders>
          </w:tcPr>
          <w:p w14:paraId="63EDC70D" w14:textId="77777777" w:rsidR="00D53118" w:rsidRDefault="00D53118" w:rsidP="00FF3DB9">
            <w:pPr>
              <w:widowControl w:val="0"/>
              <w:autoSpaceDE w:val="0"/>
              <w:autoSpaceDN w:val="0"/>
              <w:adjustRightInd w:val="0"/>
              <w:ind w:left="48" w:firstLine="8"/>
              <w:rPr>
                <w:rFonts w:cs="Arial"/>
                <w:lang w:val="en-GB"/>
              </w:rPr>
            </w:pPr>
            <w:r>
              <w:rPr>
                <w:rFonts w:cs="Arial"/>
                <w:lang w:val="en-GB"/>
              </w:rPr>
              <w:t>0 = FALSE</w:t>
            </w:r>
          </w:p>
          <w:p w14:paraId="33FA1EC1" w14:textId="77777777" w:rsidR="00D53118" w:rsidRDefault="00D53118" w:rsidP="00FF3DB9">
            <w:pPr>
              <w:widowControl w:val="0"/>
              <w:autoSpaceDE w:val="0"/>
              <w:autoSpaceDN w:val="0"/>
              <w:adjustRightInd w:val="0"/>
              <w:ind w:left="48" w:firstLine="8"/>
              <w:rPr>
                <w:rFonts w:cs="Arial"/>
                <w:lang w:val="en-GB"/>
              </w:rPr>
            </w:pPr>
            <w:r>
              <w:rPr>
                <w:rFonts w:cs="Arial"/>
                <w:lang w:val="en-GB"/>
              </w:rPr>
              <w:t>1 = TRUE</w:t>
            </w:r>
          </w:p>
        </w:tc>
      </w:tr>
      <w:tr w:rsidR="00D53118" w14:paraId="654D3EAF" w14:textId="77777777" w:rsidTr="00FF3DB9">
        <w:trPr>
          <w:trHeight w:val="301"/>
        </w:trPr>
        <w:tc>
          <w:tcPr>
            <w:tcW w:w="3005" w:type="dxa"/>
            <w:tcBorders>
              <w:top w:val="single" w:sz="4" w:space="0" w:color="auto"/>
              <w:bottom w:val="single" w:sz="4" w:space="0" w:color="auto"/>
              <w:right w:val="single" w:sz="4" w:space="0" w:color="auto"/>
            </w:tcBorders>
          </w:tcPr>
          <w:p w14:paraId="076E1272" w14:textId="77777777" w:rsidR="00D53118" w:rsidRDefault="00D53118" w:rsidP="00FF3DB9">
            <w:pPr>
              <w:widowControl w:val="0"/>
              <w:autoSpaceDE w:val="0"/>
              <w:autoSpaceDN w:val="0"/>
              <w:adjustRightInd w:val="0"/>
              <w:rPr>
                <w:rFonts w:cs="Arial"/>
                <w:lang w:val="en-GB"/>
              </w:rPr>
            </w:pPr>
            <w:r>
              <w:rPr>
                <w:rFonts w:cs="Arial"/>
                <w:lang w:val="en-GB"/>
              </w:rPr>
              <w:t>Start Time</w:t>
            </w:r>
          </w:p>
        </w:tc>
        <w:tc>
          <w:tcPr>
            <w:tcW w:w="4606" w:type="dxa"/>
            <w:tcBorders>
              <w:top w:val="single" w:sz="4" w:space="0" w:color="auto"/>
              <w:left w:val="single" w:sz="4" w:space="0" w:color="auto"/>
              <w:bottom w:val="single" w:sz="4" w:space="0" w:color="auto"/>
            </w:tcBorders>
          </w:tcPr>
          <w:p w14:paraId="24C644E1" w14:textId="77777777" w:rsidR="00D53118" w:rsidRDefault="00D53118" w:rsidP="00FF3DB9">
            <w:pPr>
              <w:widowControl w:val="0"/>
              <w:autoSpaceDE w:val="0"/>
              <w:autoSpaceDN w:val="0"/>
              <w:adjustRightInd w:val="0"/>
              <w:ind w:left="48" w:firstLine="8"/>
              <w:rPr>
                <w:rFonts w:cs="Arial"/>
                <w:lang w:val="en-GB"/>
              </w:rPr>
            </w:pPr>
            <w:r>
              <w:rPr>
                <w:rFonts w:cs="Arial"/>
                <w:lang w:val="en-GB"/>
              </w:rPr>
              <w:t>0</w:t>
            </w:r>
          </w:p>
        </w:tc>
      </w:tr>
      <w:tr w:rsidR="00D53118" w14:paraId="489A64D6" w14:textId="77777777" w:rsidTr="00FF3DB9">
        <w:trPr>
          <w:trHeight w:val="301"/>
        </w:trPr>
        <w:tc>
          <w:tcPr>
            <w:tcW w:w="3005" w:type="dxa"/>
            <w:tcBorders>
              <w:top w:val="single" w:sz="4" w:space="0" w:color="auto"/>
              <w:bottom w:val="single" w:sz="4" w:space="0" w:color="auto"/>
              <w:right w:val="single" w:sz="4" w:space="0" w:color="auto"/>
            </w:tcBorders>
          </w:tcPr>
          <w:p w14:paraId="5F6A9C55" w14:textId="77777777" w:rsidR="00D53118" w:rsidRDefault="00D53118" w:rsidP="00FF3DB9">
            <w:pPr>
              <w:widowControl w:val="0"/>
              <w:autoSpaceDE w:val="0"/>
              <w:autoSpaceDN w:val="0"/>
              <w:adjustRightInd w:val="0"/>
              <w:rPr>
                <w:rFonts w:cs="Arial"/>
                <w:lang w:val="en-GB"/>
              </w:rPr>
            </w:pPr>
            <w:r>
              <w:rPr>
                <w:rFonts w:cs="Arial"/>
                <w:lang w:val="en-GB"/>
              </w:rPr>
              <w:t>End Time</w:t>
            </w:r>
          </w:p>
        </w:tc>
        <w:tc>
          <w:tcPr>
            <w:tcW w:w="4606" w:type="dxa"/>
            <w:tcBorders>
              <w:top w:val="single" w:sz="4" w:space="0" w:color="auto"/>
              <w:left w:val="single" w:sz="4" w:space="0" w:color="auto"/>
              <w:bottom w:val="single" w:sz="4" w:space="0" w:color="auto"/>
            </w:tcBorders>
          </w:tcPr>
          <w:p w14:paraId="17FC6424" w14:textId="77777777" w:rsidR="00D53118" w:rsidRDefault="00D53118" w:rsidP="00FF3DB9">
            <w:pPr>
              <w:widowControl w:val="0"/>
              <w:autoSpaceDE w:val="0"/>
              <w:autoSpaceDN w:val="0"/>
              <w:adjustRightInd w:val="0"/>
              <w:ind w:left="48" w:firstLine="8"/>
              <w:rPr>
                <w:rFonts w:cs="Arial"/>
                <w:lang w:val="en-GB"/>
              </w:rPr>
            </w:pPr>
            <w:r>
              <w:rPr>
                <w:rFonts w:cs="Arial"/>
                <w:lang w:val="en-GB"/>
              </w:rPr>
              <w:t>0</w:t>
            </w:r>
          </w:p>
        </w:tc>
      </w:tr>
      <w:tr w:rsidR="00D53118" w14:paraId="3356057D" w14:textId="77777777" w:rsidTr="00FF3DB9">
        <w:trPr>
          <w:trHeight w:val="361"/>
        </w:trPr>
        <w:tc>
          <w:tcPr>
            <w:tcW w:w="3005" w:type="dxa"/>
            <w:tcBorders>
              <w:top w:val="single" w:sz="4" w:space="0" w:color="auto"/>
              <w:bottom w:val="single" w:sz="4" w:space="0" w:color="auto"/>
              <w:right w:val="single" w:sz="4" w:space="0" w:color="auto"/>
            </w:tcBorders>
          </w:tcPr>
          <w:p w14:paraId="661B4294" w14:textId="77777777" w:rsidR="00D53118" w:rsidRDefault="00D53118" w:rsidP="00FF3DB9">
            <w:pPr>
              <w:widowControl w:val="0"/>
              <w:autoSpaceDE w:val="0"/>
              <w:autoSpaceDN w:val="0"/>
              <w:adjustRightInd w:val="0"/>
              <w:rPr>
                <w:rFonts w:cs="Arial"/>
                <w:lang w:val="en-GB"/>
              </w:rPr>
            </w:pPr>
            <w:r>
              <w:rPr>
                <w:rFonts w:cs="Arial"/>
                <w:lang w:val="en-GB"/>
              </w:rPr>
              <w:t>Date</w:t>
            </w:r>
          </w:p>
        </w:tc>
        <w:tc>
          <w:tcPr>
            <w:tcW w:w="4606" w:type="dxa"/>
            <w:tcBorders>
              <w:top w:val="single" w:sz="4" w:space="0" w:color="auto"/>
              <w:left w:val="single" w:sz="4" w:space="0" w:color="auto"/>
              <w:bottom w:val="single" w:sz="4" w:space="0" w:color="auto"/>
            </w:tcBorders>
          </w:tcPr>
          <w:p w14:paraId="3ED603A1" w14:textId="77777777" w:rsidR="00D53118" w:rsidRDefault="00D53118" w:rsidP="00FF3DB9">
            <w:pPr>
              <w:widowControl w:val="0"/>
              <w:autoSpaceDE w:val="0"/>
              <w:autoSpaceDN w:val="0"/>
              <w:adjustRightInd w:val="0"/>
              <w:ind w:left="48" w:firstLine="8"/>
              <w:rPr>
                <w:rFonts w:cs="Arial"/>
                <w:lang w:val="en-GB"/>
              </w:rPr>
            </w:pPr>
            <w:r>
              <w:rPr>
                <w:rFonts w:cs="Arial"/>
                <w:lang w:val="en-GB"/>
              </w:rPr>
              <w:t>0</w:t>
            </w:r>
          </w:p>
        </w:tc>
      </w:tr>
      <w:tr w:rsidR="00D53118" w14:paraId="4387B234" w14:textId="77777777" w:rsidTr="00FF3DB9">
        <w:trPr>
          <w:trHeight w:val="301"/>
        </w:trPr>
        <w:tc>
          <w:tcPr>
            <w:tcW w:w="3005" w:type="dxa"/>
            <w:tcBorders>
              <w:top w:val="single" w:sz="4" w:space="0" w:color="auto"/>
              <w:bottom w:val="single" w:sz="4" w:space="0" w:color="auto"/>
              <w:right w:val="single" w:sz="4" w:space="0" w:color="auto"/>
            </w:tcBorders>
          </w:tcPr>
          <w:p w14:paraId="061D69A0" w14:textId="77777777" w:rsidR="00D53118" w:rsidRDefault="00D53118" w:rsidP="00FF3DB9">
            <w:pPr>
              <w:widowControl w:val="0"/>
              <w:autoSpaceDE w:val="0"/>
              <w:autoSpaceDN w:val="0"/>
              <w:adjustRightInd w:val="0"/>
              <w:rPr>
                <w:rFonts w:cs="Arial"/>
                <w:lang w:val="en-GB"/>
              </w:rPr>
            </w:pPr>
            <w:r>
              <w:rPr>
                <w:rFonts w:cs="Arial"/>
                <w:lang w:val="en-GB"/>
              </w:rPr>
              <w:t xml:space="preserve">Peak </w:t>
            </w:r>
          </w:p>
        </w:tc>
        <w:tc>
          <w:tcPr>
            <w:tcW w:w="4606" w:type="dxa"/>
            <w:tcBorders>
              <w:top w:val="single" w:sz="4" w:space="0" w:color="auto"/>
              <w:left w:val="single" w:sz="4" w:space="0" w:color="auto"/>
              <w:bottom w:val="single" w:sz="4" w:space="0" w:color="auto"/>
            </w:tcBorders>
          </w:tcPr>
          <w:p w14:paraId="3169D11A" w14:textId="77777777" w:rsidR="00D53118" w:rsidRDefault="00D53118" w:rsidP="00FF3DB9">
            <w:pPr>
              <w:widowControl w:val="0"/>
              <w:autoSpaceDE w:val="0"/>
              <w:autoSpaceDN w:val="0"/>
              <w:adjustRightInd w:val="0"/>
              <w:ind w:left="48" w:firstLine="8"/>
              <w:rPr>
                <w:rFonts w:cs="Arial"/>
                <w:lang w:val="en-GB"/>
              </w:rPr>
            </w:pPr>
            <w:r>
              <w:rPr>
                <w:rFonts w:cs="Arial"/>
                <w:lang w:val="en-GB"/>
              </w:rPr>
              <w:t>0</w:t>
            </w:r>
          </w:p>
        </w:tc>
      </w:tr>
      <w:tr w:rsidR="00D53118" w14:paraId="1724610C" w14:textId="77777777" w:rsidTr="00FF3DB9">
        <w:trPr>
          <w:trHeight w:val="301"/>
        </w:trPr>
        <w:tc>
          <w:tcPr>
            <w:tcW w:w="3005" w:type="dxa"/>
            <w:tcBorders>
              <w:top w:val="single" w:sz="4" w:space="0" w:color="auto"/>
              <w:bottom w:val="single" w:sz="4" w:space="0" w:color="auto"/>
              <w:right w:val="single" w:sz="4" w:space="0" w:color="auto"/>
            </w:tcBorders>
          </w:tcPr>
          <w:p w14:paraId="47CC53F9" w14:textId="77777777" w:rsidR="00D53118" w:rsidRDefault="00D53118" w:rsidP="00FF3DB9">
            <w:pPr>
              <w:widowControl w:val="0"/>
              <w:autoSpaceDE w:val="0"/>
              <w:autoSpaceDN w:val="0"/>
              <w:adjustRightInd w:val="0"/>
              <w:rPr>
                <w:rFonts w:cs="Arial"/>
                <w:lang w:val="en-GB"/>
              </w:rPr>
            </w:pPr>
            <w:r>
              <w:rPr>
                <w:rFonts w:cs="Arial"/>
                <w:lang w:val="en-GB"/>
              </w:rPr>
              <w:t>Duration</w:t>
            </w:r>
          </w:p>
        </w:tc>
        <w:tc>
          <w:tcPr>
            <w:tcW w:w="4606" w:type="dxa"/>
            <w:tcBorders>
              <w:top w:val="single" w:sz="4" w:space="0" w:color="auto"/>
              <w:left w:val="single" w:sz="4" w:space="0" w:color="auto"/>
              <w:bottom w:val="single" w:sz="4" w:space="0" w:color="auto"/>
            </w:tcBorders>
          </w:tcPr>
          <w:p w14:paraId="04BE648E" w14:textId="77777777" w:rsidR="00D53118" w:rsidRDefault="00D53118" w:rsidP="00FF3DB9">
            <w:pPr>
              <w:widowControl w:val="0"/>
              <w:autoSpaceDE w:val="0"/>
              <w:autoSpaceDN w:val="0"/>
              <w:adjustRightInd w:val="0"/>
              <w:ind w:left="48" w:firstLine="8"/>
              <w:rPr>
                <w:rFonts w:cs="Arial"/>
                <w:lang w:val="en-GB"/>
              </w:rPr>
            </w:pPr>
            <w:r>
              <w:rPr>
                <w:rFonts w:cs="Arial"/>
                <w:lang w:val="en-GB"/>
              </w:rPr>
              <w:t>0</w:t>
            </w:r>
          </w:p>
        </w:tc>
      </w:tr>
      <w:tr w:rsidR="00D53118" w14:paraId="29627794" w14:textId="77777777" w:rsidTr="00FF3DB9">
        <w:trPr>
          <w:trHeight w:val="301"/>
        </w:trPr>
        <w:tc>
          <w:tcPr>
            <w:tcW w:w="3005" w:type="dxa"/>
            <w:tcBorders>
              <w:top w:val="single" w:sz="4" w:space="0" w:color="auto"/>
              <w:bottom w:val="single" w:sz="4" w:space="0" w:color="auto"/>
              <w:right w:val="single" w:sz="4" w:space="0" w:color="auto"/>
            </w:tcBorders>
          </w:tcPr>
          <w:p w14:paraId="69ABCB72" w14:textId="77777777" w:rsidR="00D53118" w:rsidRDefault="00D53118" w:rsidP="00FF3DB9">
            <w:pPr>
              <w:autoSpaceDE w:val="0"/>
              <w:autoSpaceDN w:val="0"/>
              <w:adjustRightInd w:val="0"/>
              <w:rPr>
                <w:rFonts w:cs="Arial"/>
                <w:lang w:val="en-GB"/>
              </w:rPr>
            </w:pPr>
            <w:r>
              <w:rPr>
                <w:rFonts w:cs="Arial"/>
                <w:lang w:val="en-GB"/>
              </w:rPr>
              <w:t>Limit Others Entry Data</w:t>
            </w:r>
          </w:p>
        </w:tc>
        <w:tc>
          <w:tcPr>
            <w:tcW w:w="4606" w:type="dxa"/>
            <w:tcBorders>
              <w:top w:val="single" w:sz="4" w:space="0" w:color="auto"/>
              <w:left w:val="single" w:sz="4" w:space="0" w:color="auto"/>
              <w:bottom w:val="single" w:sz="4" w:space="0" w:color="auto"/>
            </w:tcBorders>
          </w:tcPr>
          <w:p w14:paraId="7EA8B631" w14:textId="77777777" w:rsidR="00D53118" w:rsidRDefault="00D53118" w:rsidP="00FF3DB9">
            <w:pPr>
              <w:autoSpaceDE w:val="0"/>
              <w:autoSpaceDN w:val="0"/>
              <w:adjustRightInd w:val="0"/>
              <w:ind w:left="48" w:firstLine="8"/>
              <w:rPr>
                <w:rFonts w:cs="Arial"/>
                <w:lang w:val="en-GB"/>
              </w:rPr>
            </w:pPr>
            <w:r>
              <w:rPr>
                <w:rFonts w:cs="Arial"/>
                <w:lang w:val="en-GB"/>
              </w:rPr>
              <w:t>Refer Limit Others Entry Data Configuration - Exceedance Monitoring Data Configuration - Aircraft Parameters</w:t>
            </w:r>
          </w:p>
        </w:tc>
      </w:tr>
    </w:tbl>
    <w:p w14:paraId="5904FEE6" w14:textId="633A9328" w:rsidR="00D51742" w:rsidRDefault="002B2AE6" w:rsidP="00D51742">
      <w:pPr>
        <w:autoSpaceDE w:val="0"/>
        <w:autoSpaceDN w:val="0"/>
        <w:adjustRightInd w:val="0"/>
        <w:rPr>
          <w:rFonts w:cs="Arial"/>
        </w:rPr>
      </w:pPr>
      <w:r>
        <w:rPr>
          <w:rFonts w:cs="Arial"/>
        </w:rPr>
        <w:br/>
      </w:r>
    </w:p>
    <w:p w14:paraId="2FB3AABA" w14:textId="77777777" w:rsidR="00D51742" w:rsidRDefault="00D51742" w:rsidP="00D51742">
      <w:pPr>
        <w:autoSpaceDE w:val="0"/>
        <w:autoSpaceDN w:val="0"/>
        <w:adjustRightInd w:val="0"/>
        <w:rPr>
          <w:rFonts w:cs="Arial"/>
        </w:rPr>
      </w:pPr>
    </w:p>
    <w:p w14:paraId="1AA96E00" w14:textId="00D69A64" w:rsidR="00D51742" w:rsidRDefault="00E749FC" w:rsidP="00E749FC">
      <w:pPr>
        <w:pStyle w:val="Caption"/>
        <w:rPr>
          <w:rFonts w:cs="Arial"/>
          <w:i/>
          <w:iCs/>
        </w:rPr>
      </w:pPr>
      <w:bookmarkStart w:id="752" w:name="_Toc204346639"/>
      <w:r>
        <w:t xml:space="preserve">Table </w:t>
      </w:r>
      <w:fldSimple w:instr=" SEQ Table \* ARABIC ">
        <w:r w:rsidR="003451C2">
          <w:rPr>
            <w:noProof/>
          </w:rPr>
          <w:t>176</w:t>
        </w:r>
      </w:fldSimple>
      <w:r w:rsidR="00D51742">
        <w:rPr>
          <w:rFonts w:cs="Arial"/>
          <w:i/>
          <w:iCs/>
        </w:rPr>
        <w:t>: Limit Data Configuration</w:t>
      </w:r>
      <w:bookmarkEnd w:id="752"/>
    </w:p>
    <w:tbl>
      <w:tblPr>
        <w:tblW w:w="0" w:type="auto"/>
        <w:tblInd w:w="-11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005"/>
        <w:gridCol w:w="4606"/>
      </w:tblGrid>
      <w:tr w:rsidR="00D53118" w14:paraId="33677E45" w14:textId="77777777" w:rsidTr="00FF3DB9">
        <w:trPr>
          <w:trHeight w:val="301"/>
        </w:trPr>
        <w:tc>
          <w:tcPr>
            <w:tcW w:w="3005" w:type="dxa"/>
            <w:tcBorders>
              <w:top w:val="single" w:sz="4" w:space="0" w:color="auto"/>
              <w:bottom w:val="single" w:sz="4" w:space="0" w:color="auto"/>
              <w:right w:val="single" w:sz="4" w:space="0" w:color="auto"/>
            </w:tcBorders>
            <w:shd w:val="clear" w:color="auto" w:fill="BFBFBF"/>
          </w:tcPr>
          <w:p w14:paraId="77CEF4DC" w14:textId="77777777" w:rsidR="00D53118" w:rsidRDefault="00D53118" w:rsidP="00FF3DB9">
            <w:pPr>
              <w:widowControl w:val="0"/>
              <w:autoSpaceDE w:val="0"/>
              <w:autoSpaceDN w:val="0"/>
              <w:adjustRightInd w:val="0"/>
              <w:ind w:left="90"/>
              <w:rPr>
                <w:rFonts w:cs="Arial"/>
                <w:b/>
                <w:bCs/>
                <w:lang w:val="en-GB"/>
              </w:rPr>
            </w:pPr>
            <w:r>
              <w:rPr>
                <w:rFonts w:cs="Arial"/>
                <w:b/>
                <w:bCs/>
                <w:lang w:val="en-GB"/>
              </w:rPr>
              <w:t>Parameter</w:t>
            </w:r>
          </w:p>
        </w:tc>
        <w:tc>
          <w:tcPr>
            <w:tcW w:w="4606" w:type="dxa"/>
            <w:tcBorders>
              <w:top w:val="single" w:sz="4" w:space="0" w:color="auto"/>
              <w:left w:val="single" w:sz="4" w:space="0" w:color="auto"/>
              <w:bottom w:val="single" w:sz="4" w:space="0" w:color="auto"/>
            </w:tcBorders>
            <w:shd w:val="clear" w:color="auto" w:fill="BFBFBF"/>
          </w:tcPr>
          <w:p w14:paraId="5994900F" w14:textId="77777777" w:rsidR="00D53118" w:rsidRDefault="00D53118" w:rsidP="00FF3DB9">
            <w:pPr>
              <w:widowControl w:val="0"/>
              <w:autoSpaceDE w:val="0"/>
              <w:autoSpaceDN w:val="0"/>
              <w:adjustRightInd w:val="0"/>
              <w:ind w:left="48" w:firstLine="8"/>
              <w:rPr>
                <w:rFonts w:cs="Arial"/>
                <w:b/>
                <w:bCs/>
                <w:lang w:val="en-GB"/>
              </w:rPr>
            </w:pPr>
            <w:r>
              <w:rPr>
                <w:rFonts w:cs="Arial"/>
                <w:b/>
                <w:bCs/>
                <w:lang w:val="en-GB"/>
              </w:rPr>
              <w:t>Range</w:t>
            </w:r>
          </w:p>
        </w:tc>
      </w:tr>
      <w:tr w:rsidR="00D53118" w14:paraId="3149996F" w14:textId="77777777" w:rsidTr="00FF3DB9">
        <w:trPr>
          <w:trHeight w:val="301"/>
        </w:trPr>
        <w:tc>
          <w:tcPr>
            <w:tcW w:w="3005" w:type="dxa"/>
            <w:tcBorders>
              <w:top w:val="single" w:sz="4" w:space="0" w:color="auto"/>
              <w:bottom w:val="single" w:sz="4" w:space="0" w:color="auto"/>
              <w:right w:val="single" w:sz="4" w:space="0" w:color="auto"/>
            </w:tcBorders>
          </w:tcPr>
          <w:p w14:paraId="2463E958" w14:textId="77777777" w:rsidR="00D53118" w:rsidRDefault="00D53118" w:rsidP="00FF3DB9">
            <w:pPr>
              <w:widowControl w:val="0"/>
              <w:autoSpaceDE w:val="0"/>
              <w:autoSpaceDN w:val="0"/>
              <w:adjustRightInd w:val="0"/>
              <w:ind w:left="90"/>
              <w:rPr>
                <w:rFonts w:cs="Arial"/>
                <w:lang w:val="en-GB"/>
              </w:rPr>
            </w:pPr>
            <w:r>
              <w:rPr>
                <w:rFonts w:cs="Arial"/>
                <w:lang w:val="en-GB"/>
              </w:rPr>
              <w:t>Limit Type</w:t>
            </w:r>
          </w:p>
        </w:tc>
        <w:tc>
          <w:tcPr>
            <w:tcW w:w="4606" w:type="dxa"/>
            <w:tcBorders>
              <w:top w:val="single" w:sz="4" w:space="0" w:color="auto"/>
              <w:left w:val="single" w:sz="4" w:space="0" w:color="auto"/>
              <w:bottom w:val="single" w:sz="4" w:space="0" w:color="auto"/>
            </w:tcBorders>
          </w:tcPr>
          <w:p w14:paraId="27FBAB5D" w14:textId="77777777" w:rsidR="00D53118" w:rsidRDefault="00D53118" w:rsidP="00FF3DB9">
            <w:pPr>
              <w:widowControl w:val="0"/>
              <w:autoSpaceDE w:val="0"/>
              <w:autoSpaceDN w:val="0"/>
              <w:adjustRightInd w:val="0"/>
              <w:ind w:left="48" w:firstLine="8"/>
              <w:rPr>
                <w:rFonts w:cs="Arial"/>
                <w:lang w:val="en-GB"/>
              </w:rPr>
            </w:pPr>
            <w:r>
              <w:rPr>
                <w:rFonts w:cs="Arial"/>
                <w:lang w:val="en-GB"/>
              </w:rPr>
              <w:t>0 = High Low</w:t>
            </w:r>
          </w:p>
          <w:p w14:paraId="7CE9D2D1" w14:textId="77777777" w:rsidR="00D53118" w:rsidRDefault="00D53118" w:rsidP="00FF3DB9">
            <w:pPr>
              <w:widowControl w:val="0"/>
              <w:autoSpaceDE w:val="0"/>
              <w:autoSpaceDN w:val="0"/>
              <w:adjustRightInd w:val="0"/>
              <w:ind w:left="48" w:firstLine="8"/>
              <w:rPr>
                <w:rFonts w:cs="Arial"/>
                <w:lang w:val="en-GB"/>
              </w:rPr>
            </w:pPr>
            <w:r>
              <w:rPr>
                <w:rFonts w:cs="Arial"/>
                <w:lang w:val="en-GB"/>
              </w:rPr>
              <w:t>1 = Others</w:t>
            </w:r>
          </w:p>
        </w:tc>
      </w:tr>
      <w:tr w:rsidR="00D53118" w14:paraId="35D01A67" w14:textId="77777777" w:rsidTr="00FF3DB9">
        <w:trPr>
          <w:trHeight w:val="327"/>
        </w:trPr>
        <w:tc>
          <w:tcPr>
            <w:tcW w:w="3005" w:type="dxa"/>
            <w:tcBorders>
              <w:top w:val="single" w:sz="4" w:space="0" w:color="auto"/>
              <w:bottom w:val="single" w:sz="4" w:space="0" w:color="auto"/>
              <w:right w:val="single" w:sz="4" w:space="0" w:color="auto"/>
            </w:tcBorders>
          </w:tcPr>
          <w:p w14:paraId="6F8FF463" w14:textId="77777777" w:rsidR="00D53118" w:rsidRDefault="00D53118" w:rsidP="00FF3DB9">
            <w:pPr>
              <w:widowControl w:val="0"/>
              <w:autoSpaceDE w:val="0"/>
              <w:autoSpaceDN w:val="0"/>
              <w:adjustRightInd w:val="0"/>
              <w:rPr>
                <w:rFonts w:cs="Arial"/>
                <w:lang w:val="en-GB"/>
              </w:rPr>
            </w:pPr>
            <w:r>
              <w:rPr>
                <w:rFonts w:cs="Arial"/>
                <w:lang w:val="en-GB"/>
              </w:rPr>
              <w:t xml:space="preserve"> Limit Range</w:t>
            </w:r>
          </w:p>
        </w:tc>
        <w:tc>
          <w:tcPr>
            <w:tcW w:w="4606" w:type="dxa"/>
            <w:tcBorders>
              <w:top w:val="single" w:sz="4" w:space="0" w:color="auto"/>
              <w:left w:val="single" w:sz="4" w:space="0" w:color="auto"/>
              <w:bottom w:val="single" w:sz="4" w:space="0" w:color="auto"/>
            </w:tcBorders>
          </w:tcPr>
          <w:p w14:paraId="009F7B98" w14:textId="77777777" w:rsidR="00D53118" w:rsidRDefault="00D53118" w:rsidP="00FF3DB9">
            <w:pPr>
              <w:widowControl w:val="0"/>
              <w:autoSpaceDE w:val="0"/>
              <w:autoSpaceDN w:val="0"/>
              <w:adjustRightInd w:val="0"/>
              <w:rPr>
                <w:rFonts w:cs="Arial"/>
                <w:lang w:val="en-GB"/>
              </w:rPr>
            </w:pPr>
            <w:r>
              <w:rPr>
                <w:rFonts w:cs="Arial"/>
                <w:lang w:val="en-GB"/>
              </w:rPr>
              <w:t>0 = Above</w:t>
            </w:r>
          </w:p>
          <w:p w14:paraId="015532FD" w14:textId="77777777" w:rsidR="00D53118" w:rsidRDefault="00D53118" w:rsidP="00FF3DB9">
            <w:pPr>
              <w:widowControl w:val="0"/>
              <w:autoSpaceDE w:val="0"/>
              <w:autoSpaceDN w:val="0"/>
              <w:adjustRightInd w:val="0"/>
              <w:rPr>
                <w:rFonts w:cs="Arial"/>
                <w:lang w:val="en-GB"/>
              </w:rPr>
            </w:pPr>
            <w:r>
              <w:rPr>
                <w:rFonts w:cs="Arial"/>
                <w:lang w:val="en-GB"/>
              </w:rPr>
              <w:t>1 = Above Or Equal</w:t>
            </w:r>
          </w:p>
          <w:p w14:paraId="3C91D34D" w14:textId="77777777" w:rsidR="00D53118" w:rsidRDefault="00D53118" w:rsidP="00FF3DB9">
            <w:pPr>
              <w:widowControl w:val="0"/>
              <w:autoSpaceDE w:val="0"/>
              <w:autoSpaceDN w:val="0"/>
              <w:adjustRightInd w:val="0"/>
              <w:rPr>
                <w:rFonts w:cs="Arial"/>
                <w:lang w:val="en-GB"/>
              </w:rPr>
            </w:pPr>
            <w:r>
              <w:rPr>
                <w:rFonts w:cs="Arial"/>
                <w:lang w:val="en-GB"/>
              </w:rPr>
              <w:t>2 = Below</w:t>
            </w:r>
          </w:p>
          <w:p w14:paraId="41640993" w14:textId="77777777" w:rsidR="00D53118" w:rsidRDefault="00D53118" w:rsidP="00FF3DB9">
            <w:pPr>
              <w:widowControl w:val="0"/>
              <w:autoSpaceDE w:val="0"/>
              <w:autoSpaceDN w:val="0"/>
              <w:adjustRightInd w:val="0"/>
              <w:rPr>
                <w:rFonts w:cs="Arial"/>
                <w:lang w:val="en-GB"/>
              </w:rPr>
            </w:pPr>
            <w:r>
              <w:rPr>
                <w:rFonts w:cs="Arial"/>
                <w:lang w:val="en-GB"/>
              </w:rPr>
              <w:t>3 = Below Or Equal</w:t>
            </w:r>
          </w:p>
        </w:tc>
      </w:tr>
      <w:tr w:rsidR="00D53118" w14:paraId="5BDA1457" w14:textId="77777777" w:rsidTr="00FF3DB9">
        <w:trPr>
          <w:trHeight w:val="50"/>
        </w:trPr>
        <w:tc>
          <w:tcPr>
            <w:tcW w:w="3005" w:type="dxa"/>
            <w:tcBorders>
              <w:top w:val="single" w:sz="4" w:space="0" w:color="auto"/>
              <w:bottom w:val="single" w:sz="4" w:space="0" w:color="auto"/>
              <w:right w:val="single" w:sz="4" w:space="0" w:color="auto"/>
            </w:tcBorders>
          </w:tcPr>
          <w:p w14:paraId="0B91BEA2" w14:textId="77777777" w:rsidR="00D53118" w:rsidRDefault="00D53118" w:rsidP="00FF3DB9">
            <w:pPr>
              <w:widowControl w:val="0"/>
              <w:autoSpaceDE w:val="0"/>
              <w:autoSpaceDN w:val="0"/>
              <w:adjustRightInd w:val="0"/>
              <w:ind w:left="90"/>
              <w:rPr>
                <w:rFonts w:cs="Arial"/>
                <w:lang w:val="en-GB"/>
              </w:rPr>
            </w:pPr>
            <w:r>
              <w:rPr>
                <w:rFonts w:cs="Arial"/>
                <w:lang w:val="en-GB"/>
              </w:rPr>
              <w:t>Limit Condition</w:t>
            </w:r>
          </w:p>
        </w:tc>
        <w:tc>
          <w:tcPr>
            <w:tcW w:w="4606" w:type="dxa"/>
            <w:tcBorders>
              <w:top w:val="single" w:sz="4" w:space="0" w:color="auto"/>
              <w:left w:val="single" w:sz="4" w:space="0" w:color="auto"/>
              <w:bottom w:val="single" w:sz="4" w:space="0" w:color="auto"/>
            </w:tcBorders>
          </w:tcPr>
          <w:p w14:paraId="714AFED3" w14:textId="77777777" w:rsidR="00D53118" w:rsidRDefault="00D53118" w:rsidP="00FF3DB9">
            <w:pPr>
              <w:widowControl w:val="0"/>
              <w:autoSpaceDE w:val="0"/>
              <w:autoSpaceDN w:val="0"/>
              <w:adjustRightInd w:val="0"/>
              <w:rPr>
                <w:rFonts w:cs="Arial"/>
                <w:lang w:val="en-GB"/>
              </w:rPr>
            </w:pPr>
            <w:r>
              <w:rPr>
                <w:rFonts w:cs="Arial"/>
                <w:lang w:val="en-GB"/>
              </w:rPr>
              <w:t xml:space="preserve">0 = STATE_ALWAYS                </w:t>
            </w:r>
          </w:p>
          <w:p w14:paraId="651EEAC6" w14:textId="77777777" w:rsidR="00D53118" w:rsidRDefault="00D53118" w:rsidP="00FF3DB9">
            <w:pPr>
              <w:widowControl w:val="0"/>
              <w:autoSpaceDE w:val="0"/>
              <w:autoSpaceDN w:val="0"/>
              <w:adjustRightInd w:val="0"/>
              <w:rPr>
                <w:rFonts w:cs="Arial"/>
                <w:lang w:val="en-GB"/>
              </w:rPr>
            </w:pPr>
            <w:r>
              <w:rPr>
                <w:rFonts w:cs="Arial"/>
                <w:lang w:val="en-GB"/>
              </w:rPr>
              <w:t>1 = STATE_SHUTDOWN</w:t>
            </w:r>
          </w:p>
          <w:p w14:paraId="6E218D29" w14:textId="77777777" w:rsidR="00D53118" w:rsidRDefault="00D53118" w:rsidP="00FF3DB9">
            <w:pPr>
              <w:widowControl w:val="0"/>
              <w:autoSpaceDE w:val="0"/>
              <w:autoSpaceDN w:val="0"/>
              <w:adjustRightInd w:val="0"/>
              <w:rPr>
                <w:rFonts w:cs="Arial"/>
                <w:lang w:val="en-GB"/>
              </w:rPr>
            </w:pPr>
            <w:r>
              <w:rPr>
                <w:rFonts w:cs="Arial"/>
                <w:lang w:val="en-GB"/>
              </w:rPr>
              <w:t>2 = STATE_START</w:t>
            </w:r>
          </w:p>
          <w:p w14:paraId="183158EE" w14:textId="77777777" w:rsidR="00D53118" w:rsidRDefault="00D53118" w:rsidP="00FF3DB9">
            <w:pPr>
              <w:widowControl w:val="0"/>
              <w:autoSpaceDE w:val="0"/>
              <w:autoSpaceDN w:val="0"/>
              <w:adjustRightInd w:val="0"/>
              <w:rPr>
                <w:rFonts w:cs="Arial"/>
                <w:lang w:val="en-GB"/>
              </w:rPr>
            </w:pPr>
            <w:r>
              <w:rPr>
                <w:rFonts w:cs="Arial"/>
                <w:lang w:val="en-GB"/>
              </w:rPr>
              <w:t>3 = STATE_AEO</w:t>
            </w:r>
          </w:p>
          <w:p w14:paraId="382D5FD4" w14:textId="77777777" w:rsidR="00D53118" w:rsidRDefault="00D53118" w:rsidP="00FF3DB9">
            <w:pPr>
              <w:widowControl w:val="0"/>
              <w:autoSpaceDE w:val="0"/>
              <w:autoSpaceDN w:val="0"/>
              <w:adjustRightInd w:val="0"/>
              <w:rPr>
                <w:rFonts w:cs="Arial"/>
                <w:lang w:val="en-GB"/>
              </w:rPr>
            </w:pPr>
            <w:r>
              <w:rPr>
                <w:rFonts w:cs="Arial"/>
                <w:lang w:val="en-GB"/>
              </w:rPr>
              <w:t>4 = STATE_TAKEOFF</w:t>
            </w:r>
          </w:p>
          <w:p w14:paraId="3FC218CA" w14:textId="77777777" w:rsidR="00D53118" w:rsidRDefault="00D53118" w:rsidP="00FF3DB9">
            <w:pPr>
              <w:widowControl w:val="0"/>
              <w:autoSpaceDE w:val="0"/>
              <w:autoSpaceDN w:val="0"/>
              <w:adjustRightInd w:val="0"/>
              <w:rPr>
                <w:rFonts w:cs="Arial"/>
                <w:lang w:val="en-GB"/>
              </w:rPr>
            </w:pPr>
            <w:r>
              <w:rPr>
                <w:rFonts w:cs="Arial"/>
                <w:lang w:val="en-GB"/>
              </w:rPr>
              <w:t>5 = STATE_OEI1</w:t>
            </w:r>
          </w:p>
          <w:p w14:paraId="143DCFE2" w14:textId="77777777" w:rsidR="00D53118" w:rsidRDefault="00D53118" w:rsidP="00FF3DB9">
            <w:pPr>
              <w:widowControl w:val="0"/>
              <w:autoSpaceDE w:val="0"/>
              <w:autoSpaceDN w:val="0"/>
              <w:adjustRightInd w:val="0"/>
              <w:rPr>
                <w:rFonts w:cs="Arial"/>
                <w:lang w:val="en-GB"/>
              </w:rPr>
            </w:pPr>
            <w:r>
              <w:rPr>
                <w:rFonts w:cs="Arial"/>
                <w:lang w:val="en-GB"/>
              </w:rPr>
              <w:t>6 = STATE_OEI2</w:t>
            </w:r>
          </w:p>
          <w:p w14:paraId="225CC40E" w14:textId="77777777" w:rsidR="00D53118" w:rsidRDefault="00D53118" w:rsidP="00FF3DB9">
            <w:pPr>
              <w:widowControl w:val="0"/>
              <w:autoSpaceDE w:val="0"/>
              <w:autoSpaceDN w:val="0"/>
              <w:adjustRightInd w:val="0"/>
              <w:rPr>
                <w:rFonts w:cs="Arial"/>
                <w:lang w:val="en-GB"/>
              </w:rPr>
            </w:pPr>
            <w:r>
              <w:rPr>
                <w:rFonts w:cs="Arial"/>
                <w:lang w:val="en-GB"/>
              </w:rPr>
              <w:t>7 = STATE_TAKEOFF_AEO</w:t>
            </w:r>
          </w:p>
        </w:tc>
      </w:tr>
      <w:tr w:rsidR="00D53118" w14:paraId="0F4273F2" w14:textId="77777777" w:rsidTr="00FF3DB9">
        <w:trPr>
          <w:trHeight w:val="301"/>
        </w:trPr>
        <w:tc>
          <w:tcPr>
            <w:tcW w:w="3005" w:type="dxa"/>
            <w:tcBorders>
              <w:top w:val="single" w:sz="4" w:space="0" w:color="auto"/>
              <w:bottom w:val="single" w:sz="4" w:space="0" w:color="auto"/>
              <w:right w:val="single" w:sz="4" w:space="0" w:color="auto"/>
            </w:tcBorders>
          </w:tcPr>
          <w:p w14:paraId="584B43D7" w14:textId="77777777" w:rsidR="00D53118" w:rsidRDefault="00D53118" w:rsidP="00FF3DB9">
            <w:pPr>
              <w:widowControl w:val="0"/>
              <w:autoSpaceDE w:val="0"/>
              <w:autoSpaceDN w:val="0"/>
              <w:adjustRightInd w:val="0"/>
              <w:ind w:left="90"/>
              <w:rPr>
                <w:rFonts w:cs="Arial"/>
                <w:lang w:val="en-GB"/>
              </w:rPr>
            </w:pPr>
            <w:r>
              <w:rPr>
                <w:rFonts w:cs="Arial"/>
                <w:lang w:val="en-GB"/>
              </w:rPr>
              <w:t>Limit Value</w:t>
            </w:r>
          </w:p>
        </w:tc>
        <w:tc>
          <w:tcPr>
            <w:tcW w:w="4606" w:type="dxa"/>
            <w:tcBorders>
              <w:top w:val="single" w:sz="4" w:space="0" w:color="auto"/>
              <w:left w:val="single" w:sz="4" w:space="0" w:color="auto"/>
              <w:bottom w:val="single" w:sz="4" w:space="0" w:color="auto"/>
            </w:tcBorders>
          </w:tcPr>
          <w:p w14:paraId="5A768112" w14:textId="77777777" w:rsidR="00D53118" w:rsidRDefault="00D53118" w:rsidP="00FF3DB9">
            <w:pPr>
              <w:widowControl w:val="0"/>
              <w:autoSpaceDE w:val="0"/>
              <w:autoSpaceDN w:val="0"/>
              <w:adjustRightInd w:val="0"/>
              <w:rPr>
                <w:rFonts w:cs="Arial"/>
                <w:lang w:val="en-GB"/>
              </w:rPr>
            </w:pPr>
            <w:r>
              <w:rPr>
                <w:rFonts w:cs="Arial"/>
                <w:lang w:val="en-GB"/>
              </w:rPr>
              <w:t xml:space="preserve"> 0-10000</w:t>
            </w:r>
          </w:p>
        </w:tc>
      </w:tr>
      <w:tr w:rsidR="00D53118" w14:paraId="3CC83F16" w14:textId="77777777" w:rsidTr="00FF3DB9">
        <w:trPr>
          <w:trHeight w:val="286"/>
        </w:trPr>
        <w:tc>
          <w:tcPr>
            <w:tcW w:w="3005" w:type="dxa"/>
            <w:tcBorders>
              <w:top w:val="single" w:sz="4" w:space="0" w:color="auto"/>
              <w:bottom w:val="single" w:sz="4" w:space="0" w:color="auto"/>
              <w:right w:val="single" w:sz="4" w:space="0" w:color="auto"/>
            </w:tcBorders>
          </w:tcPr>
          <w:p w14:paraId="0366CDAE" w14:textId="77777777" w:rsidR="00D53118" w:rsidRDefault="00D53118" w:rsidP="00FF3DB9">
            <w:pPr>
              <w:widowControl w:val="0"/>
              <w:autoSpaceDE w:val="0"/>
              <w:autoSpaceDN w:val="0"/>
              <w:adjustRightInd w:val="0"/>
              <w:ind w:left="90"/>
              <w:rPr>
                <w:rFonts w:cs="Arial"/>
                <w:lang w:val="en-GB"/>
              </w:rPr>
            </w:pPr>
            <w:r>
              <w:rPr>
                <w:rFonts w:cs="Arial"/>
                <w:lang w:val="en-GB"/>
              </w:rPr>
              <w:t>High Limit Value</w:t>
            </w:r>
          </w:p>
        </w:tc>
        <w:tc>
          <w:tcPr>
            <w:tcW w:w="4606" w:type="dxa"/>
            <w:tcBorders>
              <w:top w:val="single" w:sz="4" w:space="0" w:color="auto"/>
              <w:left w:val="single" w:sz="4" w:space="0" w:color="auto"/>
              <w:bottom w:val="single" w:sz="4" w:space="0" w:color="auto"/>
            </w:tcBorders>
          </w:tcPr>
          <w:p w14:paraId="19ED399F" w14:textId="77777777" w:rsidR="00D53118" w:rsidRDefault="00D53118" w:rsidP="00FF3DB9">
            <w:pPr>
              <w:widowControl w:val="0"/>
              <w:autoSpaceDE w:val="0"/>
              <w:autoSpaceDN w:val="0"/>
              <w:adjustRightInd w:val="0"/>
              <w:ind w:left="48" w:firstLine="8"/>
              <w:rPr>
                <w:rFonts w:cs="Arial"/>
                <w:lang w:val="en-GB"/>
              </w:rPr>
            </w:pPr>
            <w:r>
              <w:rPr>
                <w:rFonts w:cs="Arial"/>
                <w:lang w:val="en-GB"/>
              </w:rPr>
              <w:t xml:space="preserve"> 0-10000</w:t>
            </w:r>
          </w:p>
        </w:tc>
      </w:tr>
      <w:tr w:rsidR="00D53118" w14:paraId="74C0F87E" w14:textId="77777777" w:rsidTr="00FF3DB9">
        <w:trPr>
          <w:trHeight w:val="331"/>
        </w:trPr>
        <w:tc>
          <w:tcPr>
            <w:tcW w:w="3005" w:type="dxa"/>
            <w:tcBorders>
              <w:top w:val="single" w:sz="4" w:space="0" w:color="auto"/>
              <w:bottom w:val="single" w:sz="4" w:space="0" w:color="auto"/>
              <w:right w:val="single" w:sz="4" w:space="0" w:color="auto"/>
            </w:tcBorders>
          </w:tcPr>
          <w:p w14:paraId="6928FCEA" w14:textId="77777777" w:rsidR="00D53118" w:rsidRDefault="00D53118" w:rsidP="00FF3DB9">
            <w:pPr>
              <w:widowControl w:val="0"/>
              <w:autoSpaceDE w:val="0"/>
              <w:autoSpaceDN w:val="0"/>
              <w:adjustRightInd w:val="0"/>
              <w:ind w:left="90"/>
              <w:rPr>
                <w:rFonts w:cs="Arial"/>
                <w:lang w:val="en-GB"/>
              </w:rPr>
            </w:pPr>
            <w:r>
              <w:rPr>
                <w:rFonts w:cs="Arial"/>
                <w:lang w:val="en-GB"/>
              </w:rPr>
              <w:t>Low Value Range</w:t>
            </w:r>
          </w:p>
        </w:tc>
        <w:tc>
          <w:tcPr>
            <w:tcW w:w="4606" w:type="dxa"/>
            <w:tcBorders>
              <w:top w:val="single" w:sz="4" w:space="0" w:color="auto"/>
              <w:left w:val="single" w:sz="4" w:space="0" w:color="auto"/>
              <w:bottom w:val="single" w:sz="4" w:space="0" w:color="auto"/>
            </w:tcBorders>
          </w:tcPr>
          <w:p w14:paraId="647B999D" w14:textId="77777777" w:rsidR="00D53118" w:rsidRDefault="00D53118" w:rsidP="00FF3DB9">
            <w:pPr>
              <w:widowControl w:val="0"/>
              <w:autoSpaceDE w:val="0"/>
              <w:autoSpaceDN w:val="0"/>
              <w:adjustRightInd w:val="0"/>
              <w:ind w:left="48" w:firstLine="8"/>
              <w:rPr>
                <w:rFonts w:cs="Arial"/>
                <w:lang w:val="en-GB"/>
              </w:rPr>
            </w:pPr>
            <w:r>
              <w:rPr>
                <w:rFonts w:cs="Arial"/>
                <w:lang w:val="en-GB"/>
              </w:rPr>
              <w:t xml:space="preserve"> 0-10000</w:t>
            </w:r>
          </w:p>
        </w:tc>
      </w:tr>
      <w:tr w:rsidR="00D53118" w14:paraId="791ADFF1" w14:textId="77777777" w:rsidTr="00FF3DB9">
        <w:trPr>
          <w:trHeight w:val="301"/>
        </w:trPr>
        <w:tc>
          <w:tcPr>
            <w:tcW w:w="3005" w:type="dxa"/>
            <w:tcBorders>
              <w:top w:val="single" w:sz="4" w:space="0" w:color="auto"/>
              <w:bottom w:val="single" w:sz="4" w:space="0" w:color="auto"/>
              <w:right w:val="single" w:sz="4" w:space="0" w:color="auto"/>
            </w:tcBorders>
          </w:tcPr>
          <w:p w14:paraId="2A09FF86" w14:textId="77777777" w:rsidR="00D53118" w:rsidRDefault="00D53118" w:rsidP="00FF3DB9">
            <w:pPr>
              <w:widowControl w:val="0"/>
              <w:autoSpaceDE w:val="0"/>
              <w:autoSpaceDN w:val="0"/>
              <w:adjustRightInd w:val="0"/>
              <w:rPr>
                <w:rFonts w:cs="Arial"/>
                <w:lang w:val="en-GB"/>
              </w:rPr>
            </w:pPr>
            <w:r>
              <w:rPr>
                <w:rFonts w:cs="Arial"/>
                <w:lang w:val="en-GB"/>
              </w:rPr>
              <w:t xml:space="preserve"> High Value Range</w:t>
            </w:r>
          </w:p>
        </w:tc>
        <w:tc>
          <w:tcPr>
            <w:tcW w:w="4606" w:type="dxa"/>
            <w:tcBorders>
              <w:top w:val="single" w:sz="4" w:space="0" w:color="auto"/>
              <w:left w:val="single" w:sz="4" w:space="0" w:color="auto"/>
              <w:bottom w:val="single" w:sz="4" w:space="0" w:color="auto"/>
            </w:tcBorders>
          </w:tcPr>
          <w:p w14:paraId="5C9C73FF" w14:textId="77777777" w:rsidR="00D53118" w:rsidRDefault="00D53118" w:rsidP="00FF3DB9">
            <w:pPr>
              <w:widowControl w:val="0"/>
              <w:autoSpaceDE w:val="0"/>
              <w:autoSpaceDN w:val="0"/>
              <w:adjustRightInd w:val="0"/>
              <w:ind w:left="48" w:firstLine="8"/>
              <w:rPr>
                <w:rFonts w:cs="Arial"/>
                <w:lang w:val="en-GB"/>
              </w:rPr>
            </w:pPr>
            <w:r>
              <w:rPr>
                <w:rFonts w:cs="Arial"/>
                <w:lang w:val="en-GB"/>
              </w:rPr>
              <w:t xml:space="preserve"> 0-10000</w:t>
            </w:r>
          </w:p>
        </w:tc>
      </w:tr>
      <w:tr w:rsidR="00D53118" w14:paraId="2A100F61" w14:textId="77777777" w:rsidTr="00FF3DB9">
        <w:trPr>
          <w:trHeight w:val="301"/>
        </w:trPr>
        <w:tc>
          <w:tcPr>
            <w:tcW w:w="3005" w:type="dxa"/>
            <w:tcBorders>
              <w:top w:val="single" w:sz="4" w:space="0" w:color="auto"/>
              <w:bottom w:val="single" w:sz="4" w:space="0" w:color="auto"/>
              <w:right w:val="single" w:sz="4" w:space="0" w:color="auto"/>
            </w:tcBorders>
          </w:tcPr>
          <w:p w14:paraId="170E0662" w14:textId="77777777" w:rsidR="00D53118" w:rsidRDefault="00D53118" w:rsidP="00FF3DB9">
            <w:pPr>
              <w:widowControl w:val="0"/>
              <w:autoSpaceDE w:val="0"/>
              <w:autoSpaceDN w:val="0"/>
              <w:adjustRightInd w:val="0"/>
              <w:rPr>
                <w:rFonts w:cs="Arial"/>
                <w:lang w:val="en-GB"/>
              </w:rPr>
            </w:pPr>
            <w:r>
              <w:rPr>
                <w:rFonts w:cs="Arial"/>
                <w:lang w:val="en-GB"/>
              </w:rPr>
              <w:t>Range Check Variable</w:t>
            </w:r>
          </w:p>
        </w:tc>
        <w:tc>
          <w:tcPr>
            <w:tcW w:w="4606" w:type="dxa"/>
            <w:tcBorders>
              <w:top w:val="single" w:sz="4" w:space="0" w:color="auto"/>
              <w:left w:val="single" w:sz="4" w:space="0" w:color="auto"/>
              <w:bottom w:val="single" w:sz="4" w:space="0" w:color="auto"/>
            </w:tcBorders>
          </w:tcPr>
          <w:p w14:paraId="10178B63" w14:textId="77777777" w:rsidR="00D53118" w:rsidRDefault="00D53118" w:rsidP="00FF3DB9">
            <w:pPr>
              <w:widowControl w:val="0"/>
              <w:autoSpaceDE w:val="0"/>
              <w:autoSpaceDN w:val="0"/>
              <w:adjustRightInd w:val="0"/>
              <w:ind w:left="48" w:firstLine="8"/>
              <w:rPr>
                <w:rFonts w:cs="Arial"/>
                <w:lang w:val="en-GB"/>
              </w:rPr>
            </w:pPr>
            <w:r>
              <w:rPr>
                <w:rFonts w:cs="Arial"/>
                <w:lang w:val="en-GB"/>
              </w:rPr>
              <w:t>0 = NR</w:t>
            </w:r>
          </w:p>
          <w:p w14:paraId="724B07C3" w14:textId="77777777" w:rsidR="00D53118" w:rsidRDefault="00D53118" w:rsidP="00FF3DB9">
            <w:pPr>
              <w:widowControl w:val="0"/>
              <w:autoSpaceDE w:val="0"/>
              <w:autoSpaceDN w:val="0"/>
              <w:adjustRightInd w:val="0"/>
              <w:ind w:left="48" w:firstLine="8"/>
              <w:rPr>
                <w:rFonts w:cs="Arial"/>
                <w:lang w:val="en-GB"/>
              </w:rPr>
            </w:pPr>
            <w:r>
              <w:rPr>
                <w:rFonts w:cs="Arial"/>
                <w:lang w:val="en-GB"/>
              </w:rPr>
              <w:t>1 = QM</w:t>
            </w:r>
          </w:p>
          <w:p w14:paraId="4375C9E3" w14:textId="77777777" w:rsidR="00D53118" w:rsidRDefault="00D53118" w:rsidP="00FF3DB9">
            <w:pPr>
              <w:widowControl w:val="0"/>
              <w:autoSpaceDE w:val="0"/>
              <w:autoSpaceDN w:val="0"/>
              <w:adjustRightInd w:val="0"/>
              <w:ind w:left="48" w:firstLine="8"/>
              <w:rPr>
                <w:rFonts w:cs="Arial"/>
                <w:lang w:val="en-GB"/>
              </w:rPr>
            </w:pPr>
            <w:r>
              <w:rPr>
                <w:rFonts w:cs="Arial"/>
                <w:lang w:val="en-GB"/>
              </w:rPr>
              <w:t>2 = NP1</w:t>
            </w:r>
          </w:p>
          <w:p w14:paraId="18CEE1A8" w14:textId="77777777" w:rsidR="00D53118" w:rsidRDefault="00D53118" w:rsidP="00FF3DB9">
            <w:pPr>
              <w:widowControl w:val="0"/>
              <w:autoSpaceDE w:val="0"/>
              <w:autoSpaceDN w:val="0"/>
              <w:adjustRightInd w:val="0"/>
              <w:ind w:left="48" w:firstLine="8"/>
              <w:rPr>
                <w:rFonts w:cs="Arial"/>
                <w:lang w:val="en-GB"/>
              </w:rPr>
            </w:pPr>
            <w:r>
              <w:rPr>
                <w:rFonts w:cs="Arial"/>
                <w:lang w:val="en-GB"/>
              </w:rPr>
              <w:t>3 = NG1</w:t>
            </w:r>
          </w:p>
          <w:p w14:paraId="53B3BBDA" w14:textId="77777777" w:rsidR="00D53118" w:rsidRDefault="00D53118" w:rsidP="00FF3DB9">
            <w:pPr>
              <w:widowControl w:val="0"/>
              <w:autoSpaceDE w:val="0"/>
              <w:autoSpaceDN w:val="0"/>
              <w:adjustRightInd w:val="0"/>
              <w:ind w:left="48" w:firstLine="8"/>
              <w:rPr>
                <w:rFonts w:cs="Arial"/>
                <w:lang w:val="en-GB"/>
              </w:rPr>
            </w:pPr>
            <w:r>
              <w:rPr>
                <w:rFonts w:cs="Arial"/>
                <w:lang w:val="en-GB"/>
              </w:rPr>
              <w:t>4 = QE1</w:t>
            </w:r>
          </w:p>
          <w:p w14:paraId="313A8186" w14:textId="77777777" w:rsidR="00D53118" w:rsidRDefault="00D53118" w:rsidP="00FF3DB9">
            <w:pPr>
              <w:widowControl w:val="0"/>
              <w:autoSpaceDE w:val="0"/>
              <w:autoSpaceDN w:val="0"/>
              <w:adjustRightInd w:val="0"/>
              <w:ind w:left="48" w:firstLine="8"/>
              <w:rPr>
                <w:rFonts w:cs="Arial"/>
                <w:lang w:val="en-GB"/>
              </w:rPr>
            </w:pPr>
            <w:r>
              <w:rPr>
                <w:rFonts w:cs="Arial"/>
                <w:lang w:val="en-GB"/>
              </w:rPr>
              <w:t>5 = MGT1</w:t>
            </w:r>
          </w:p>
          <w:p w14:paraId="2C87B7AA" w14:textId="77777777" w:rsidR="00D53118" w:rsidRDefault="00D53118" w:rsidP="00FF3DB9">
            <w:pPr>
              <w:widowControl w:val="0"/>
              <w:autoSpaceDE w:val="0"/>
              <w:autoSpaceDN w:val="0"/>
              <w:adjustRightInd w:val="0"/>
              <w:ind w:left="48" w:firstLine="8"/>
              <w:rPr>
                <w:rFonts w:cs="Arial"/>
                <w:lang w:val="en-GB"/>
              </w:rPr>
            </w:pPr>
            <w:r>
              <w:rPr>
                <w:rFonts w:cs="Arial"/>
                <w:lang w:val="en-GB"/>
              </w:rPr>
              <w:t>6 = NP2</w:t>
            </w:r>
          </w:p>
          <w:p w14:paraId="6D9DC142" w14:textId="77777777" w:rsidR="00D53118" w:rsidRDefault="00D53118" w:rsidP="00FF3DB9">
            <w:pPr>
              <w:widowControl w:val="0"/>
              <w:autoSpaceDE w:val="0"/>
              <w:autoSpaceDN w:val="0"/>
              <w:adjustRightInd w:val="0"/>
              <w:ind w:left="48" w:firstLine="8"/>
              <w:rPr>
                <w:rFonts w:cs="Arial"/>
                <w:lang w:val="en-GB"/>
              </w:rPr>
            </w:pPr>
            <w:r>
              <w:rPr>
                <w:rFonts w:cs="Arial"/>
                <w:lang w:val="en-GB"/>
              </w:rPr>
              <w:t>7 = NG2</w:t>
            </w:r>
          </w:p>
          <w:p w14:paraId="580BEC46" w14:textId="77777777" w:rsidR="00D53118" w:rsidRDefault="00D53118" w:rsidP="00FF3DB9">
            <w:pPr>
              <w:widowControl w:val="0"/>
              <w:autoSpaceDE w:val="0"/>
              <w:autoSpaceDN w:val="0"/>
              <w:adjustRightInd w:val="0"/>
              <w:ind w:left="48" w:firstLine="8"/>
              <w:rPr>
                <w:rFonts w:cs="Arial"/>
                <w:lang w:val="en-GB"/>
              </w:rPr>
            </w:pPr>
            <w:r>
              <w:rPr>
                <w:rFonts w:cs="Arial"/>
                <w:lang w:val="en-GB"/>
              </w:rPr>
              <w:t>8 = QE2</w:t>
            </w:r>
          </w:p>
          <w:p w14:paraId="5C741777" w14:textId="77777777" w:rsidR="00D53118" w:rsidRDefault="00D53118" w:rsidP="00FF3DB9">
            <w:pPr>
              <w:widowControl w:val="0"/>
              <w:autoSpaceDE w:val="0"/>
              <w:autoSpaceDN w:val="0"/>
              <w:adjustRightInd w:val="0"/>
              <w:ind w:left="48" w:firstLine="8"/>
              <w:rPr>
                <w:rFonts w:cs="Arial"/>
                <w:lang w:val="en-GB"/>
              </w:rPr>
            </w:pPr>
            <w:r>
              <w:rPr>
                <w:rFonts w:cs="Arial"/>
                <w:lang w:val="en-GB"/>
              </w:rPr>
              <w:t>9 = MGT2</w:t>
            </w:r>
          </w:p>
          <w:p w14:paraId="6CB5087E" w14:textId="77777777" w:rsidR="00D53118" w:rsidRDefault="00D53118" w:rsidP="00FF3DB9">
            <w:pPr>
              <w:widowControl w:val="0"/>
              <w:autoSpaceDE w:val="0"/>
              <w:autoSpaceDN w:val="0"/>
              <w:adjustRightInd w:val="0"/>
              <w:ind w:left="48" w:firstLine="8"/>
              <w:rPr>
                <w:rFonts w:cs="Arial"/>
                <w:lang w:val="en-GB"/>
              </w:rPr>
            </w:pPr>
            <w:r>
              <w:rPr>
                <w:rFonts w:cs="Arial"/>
                <w:lang w:val="en-GB"/>
              </w:rPr>
              <w:t>10 = QE</w:t>
            </w:r>
          </w:p>
          <w:p w14:paraId="7813C8EC" w14:textId="77777777" w:rsidR="00D53118" w:rsidRDefault="00D53118" w:rsidP="00FF3DB9">
            <w:pPr>
              <w:widowControl w:val="0"/>
              <w:autoSpaceDE w:val="0"/>
              <w:autoSpaceDN w:val="0"/>
              <w:adjustRightInd w:val="0"/>
              <w:ind w:left="48" w:firstLine="8"/>
              <w:rPr>
                <w:rFonts w:cs="Arial"/>
                <w:lang w:val="en-GB"/>
              </w:rPr>
            </w:pPr>
            <w:r>
              <w:rPr>
                <w:rFonts w:cs="Arial"/>
                <w:lang w:val="en-GB"/>
              </w:rPr>
              <w:t>11 = BLANK</w:t>
            </w:r>
          </w:p>
        </w:tc>
      </w:tr>
      <w:tr w:rsidR="00D53118" w14:paraId="5FC6BCBA" w14:textId="77777777" w:rsidTr="00FF3DB9">
        <w:trPr>
          <w:trHeight w:val="301"/>
        </w:trPr>
        <w:tc>
          <w:tcPr>
            <w:tcW w:w="3005" w:type="dxa"/>
            <w:tcBorders>
              <w:top w:val="single" w:sz="4" w:space="0" w:color="auto"/>
              <w:bottom w:val="single" w:sz="4" w:space="0" w:color="auto"/>
              <w:right w:val="single" w:sz="4" w:space="0" w:color="auto"/>
            </w:tcBorders>
          </w:tcPr>
          <w:p w14:paraId="452AC9A4" w14:textId="77777777" w:rsidR="00D53118" w:rsidRDefault="00D53118" w:rsidP="00FF3DB9">
            <w:pPr>
              <w:widowControl w:val="0"/>
              <w:autoSpaceDE w:val="0"/>
              <w:autoSpaceDN w:val="0"/>
              <w:adjustRightInd w:val="0"/>
              <w:rPr>
                <w:rFonts w:cs="Arial"/>
                <w:lang w:val="en-GB"/>
              </w:rPr>
            </w:pPr>
            <w:r>
              <w:rPr>
                <w:rFonts w:cs="Arial"/>
                <w:lang w:val="en-GB"/>
              </w:rPr>
              <w:t>Maximum Time</w:t>
            </w:r>
          </w:p>
        </w:tc>
        <w:tc>
          <w:tcPr>
            <w:tcW w:w="4606" w:type="dxa"/>
            <w:tcBorders>
              <w:top w:val="single" w:sz="4" w:space="0" w:color="auto"/>
              <w:left w:val="single" w:sz="4" w:space="0" w:color="auto"/>
              <w:bottom w:val="single" w:sz="4" w:space="0" w:color="auto"/>
            </w:tcBorders>
          </w:tcPr>
          <w:p w14:paraId="15866469" w14:textId="77777777" w:rsidR="00D53118" w:rsidRDefault="00D53118" w:rsidP="00FF3DB9">
            <w:pPr>
              <w:widowControl w:val="0"/>
              <w:autoSpaceDE w:val="0"/>
              <w:autoSpaceDN w:val="0"/>
              <w:adjustRightInd w:val="0"/>
              <w:ind w:left="48" w:firstLine="8"/>
              <w:rPr>
                <w:rFonts w:cs="Arial"/>
                <w:lang w:val="en-GB"/>
              </w:rPr>
            </w:pPr>
            <w:r>
              <w:rPr>
                <w:rFonts w:cs="Arial"/>
                <w:lang w:val="en-GB"/>
              </w:rPr>
              <w:t>0 - 300</w:t>
            </w:r>
          </w:p>
        </w:tc>
      </w:tr>
      <w:tr w:rsidR="00D53118" w14:paraId="7E83730C" w14:textId="77777777" w:rsidTr="00FF3DB9">
        <w:trPr>
          <w:trHeight w:val="301"/>
        </w:trPr>
        <w:tc>
          <w:tcPr>
            <w:tcW w:w="3005" w:type="dxa"/>
            <w:tcBorders>
              <w:top w:val="single" w:sz="4" w:space="0" w:color="auto"/>
              <w:bottom w:val="single" w:sz="4" w:space="0" w:color="auto"/>
              <w:right w:val="single" w:sz="4" w:space="0" w:color="auto"/>
            </w:tcBorders>
          </w:tcPr>
          <w:p w14:paraId="66430854" w14:textId="77777777" w:rsidR="00D53118" w:rsidRDefault="00D53118" w:rsidP="00FF3DB9">
            <w:pPr>
              <w:widowControl w:val="0"/>
              <w:autoSpaceDE w:val="0"/>
              <w:autoSpaceDN w:val="0"/>
              <w:adjustRightInd w:val="0"/>
              <w:rPr>
                <w:rFonts w:cs="Arial"/>
                <w:lang w:val="en-GB"/>
              </w:rPr>
            </w:pPr>
            <w:r>
              <w:rPr>
                <w:rFonts w:cs="Arial"/>
                <w:lang w:val="en-GB"/>
              </w:rPr>
              <w:t>P Timer</w:t>
            </w:r>
          </w:p>
        </w:tc>
        <w:tc>
          <w:tcPr>
            <w:tcW w:w="4606" w:type="dxa"/>
            <w:tcBorders>
              <w:top w:val="single" w:sz="4" w:space="0" w:color="auto"/>
              <w:left w:val="single" w:sz="4" w:space="0" w:color="auto"/>
              <w:bottom w:val="single" w:sz="4" w:space="0" w:color="auto"/>
            </w:tcBorders>
          </w:tcPr>
          <w:p w14:paraId="34A379C6" w14:textId="77777777" w:rsidR="00D53118" w:rsidRDefault="00D53118" w:rsidP="00FF3DB9">
            <w:pPr>
              <w:widowControl w:val="0"/>
              <w:autoSpaceDE w:val="0"/>
              <w:autoSpaceDN w:val="0"/>
              <w:adjustRightInd w:val="0"/>
              <w:ind w:left="48" w:firstLine="8"/>
              <w:rPr>
                <w:rFonts w:cs="Arial"/>
                <w:lang w:val="en-GB"/>
              </w:rPr>
            </w:pPr>
            <w:r>
              <w:rPr>
                <w:rFonts w:cs="Arial"/>
                <w:lang w:val="en-GB"/>
              </w:rPr>
              <w:t>0</w:t>
            </w:r>
          </w:p>
        </w:tc>
      </w:tr>
      <w:tr w:rsidR="00D53118" w14:paraId="1F562470" w14:textId="77777777" w:rsidTr="00FF3DB9">
        <w:trPr>
          <w:trHeight w:val="301"/>
        </w:trPr>
        <w:tc>
          <w:tcPr>
            <w:tcW w:w="3005" w:type="dxa"/>
            <w:tcBorders>
              <w:top w:val="single" w:sz="4" w:space="0" w:color="auto"/>
              <w:bottom w:val="single" w:sz="4" w:space="0" w:color="auto"/>
              <w:right w:val="single" w:sz="4" w:space="0" w:color="auto"/>
            </w:tcBorders>
          </w:tcPr>
          <w:p w14:paraId="13E19690" w14:textId="77777777" w:rsidR="00D53118" w:rsidRDefault="00D53118" w:rsidP="00FF3DB9">
            <w:pPr>
              <w:widowControl w:val="0"/>
              <w:autoSpaceDE w:val="0"/>
              <w:autoSpaceDN w:val="0"/>
              <w:adjustRightInd w:val="0"/>
              <w:rPr>
                <w:rFonts w:cs="Arial"/>
                <w:lang w:val="en-GB"/>
              </w:rPr>
            </w:pPr>
            <w:r>
              <w:rPr>
                <w:rFonts w:cs="Arial"/>
                <w:lang w:val="en-GB"/>
              </w:rPr>
              <w:t>X Timer</w:t>
            </w:r>
          </w:p>
        </w:tc>
        <w:tc>
          <w:tcPr>
            <w:tcW w:w="4606" w:type="dxa"/>
            <w:tcBorders>
              <w:top w:val="single" w:sz="4" w:space="0" w:color="auto"/>
              <w:left w:val="single" w:sz="4" w:space="0" w:color="auto"/>
              <w:bottom w:val="single" w:sz="4" w:space="0" w:color="auto"/>
            </w:tcBorders>
          </w:tcPr>
          <w:p w14:paraId="5059C7E3" w14:textId="77777777" w:rsidR="00D53118" w:rsidRDefault="00D53118" w:rsidP="00FF3DB9">
            <w:pPr>
              <w:widowControl w:val="0"/>
              <w:autoSpaceDE w:val="0"/>
              <w:autoSpaceDN w:val="0"/>
              <w:adjustRightInd w:val="0"/>
              <w:ind w:left="48" w:firstLine="8"/>
              <w:rPr>
                <w:rFonts w:cs="Arial"/>
                <w:lang w:val="en-GB"/>
              </w:rPr>
            </w:pPr>
            <w:r>
              <w:rPr>
                <w:rFonts w:cs="Arial"/>
                <w:lang w:val="en-GB"/>
              </w:rPr>
              <w:t>0</w:t>
            </w:r>
          </w:p>
        </w:tc>
      </w:tr>
      <w:tr w:rsidR="00D53118" w14:paraId="5233BA64" w14:textId="77777777" w:rsidTr="00FF3DB9">
        <w:trPr>
          <w:trHeight w:val="301"/>
        </w:trPr>
        <w:tc>
          <w:tcPr>
            <w:tcW w:w="3005" w:type="dxa"/>
            <w:tcBorders>
              <w:top w:val="single" w:sz="4" w:space="0" w:color="auto"/>
              <w:bottom w:val="single" w:sz="4" w:space="0" w:color="auto"/>
              <w:right w:val="single" w:sz="4" w:space="0" w:color="auto"/>
            </w:tcBorders>
          </w:tcPr>
          <w:p w14:paraId="46C08F6A" w14:textId="77777777" w:rsidR="00D53118" w:rsidRDefault="00D53118" w:rsidP="00FF3DB9">
            <w:pPr>
              <w:widowControl w:val="0"/>
              <w:autoSpaceDE w:val="0"/>
              <w:autoSpaceDN w:val="0"/>
              <w:adjustRightInd w:val="0"/>
              <w:rPr>
                <w:rFonts w:cs="Arial"/>
                <w:lang w:val="en-GB"/>
              </w:rPr>
            </w:pPr>
            <w:r>
              <w:rPr>
                <w:rFonts w:cs="Arial"/>
                <w:lang w:val="en-GB"/>
              </w:rPr>
              <w:t>Upper Limit Exceed</w:t>
            </w:r>
          </w:p>
        </w:tc>
        <w:tc>
          <w:tcPr>
            <w:tcW w:w="4606" w:type="dxa"/>
            <w:tcBorders>
              <w:top w:val="single" w:sz="4" w:space="0" w:color="auto"/>
              <w:left w:val="single" w:sz="4" w:space="0" w:color="auto"/>
              <w:bottom w:val="single" w:sz="4" w:space="0" w:color="auto"/>
            </w:tcBorders>
          </w:tcPr>
          <w:p w14:paraId="644AAE39" w14:textId="77777777" w:rsidR="00D53118" w:rsidRDefault="00D53118" w:rsidP="00FF3DB9">
            <w:pPr>
              <w:widowControl w:val="0"/>
              <w:autoSpaceDE w:val="0"/>
              <w:autoSpaceDN w:val="0"/>
              <w:adjustRightInd w:val="0"/>
              <w:ind w:left="48" w:firstLine="8"/>
              <w:rPr>
                <w:rFonts w:cs="Arial"/>
                <w:lang w:val="en-GB"/>
              </w:rPr>
            </w:pPr>
            <w:r>
              <w:rPr>
                <w:rFonts w:cs="Arial"/>
                <w:lang w:val="en-GB"/>
              </w:rPr>
              <w:t>0 = FALSE</w:t>
            </w:r>
          </w:p>
          <w:p w14:paraId="200A9CF2" w14:textId="77777777" w:rsidR="00D53118" w:rsidRDefault="00D53118" w:rsidP="00FF3DB9">
            <w:pPr>
              <w:widowControl w:val="0"/>
              <w:autoSpaceDE w:val="0"/>
              <w:autoSpaceDN w:val="0"/>
              <w:adjustRightInd w:val="0"/>
              <w:ind w:left="48" w:firstLine="8"/>
              <w:rPr>
                <w:rFonts w:cs="Arial"/>
                <w:lang w:val="en-GB"/>
              </w:rPr>
            </w:pPr>
            <w:r>
              <w:rPr>
                <w:rFonts w:cs="Arial"/>
                <w:lang w:val="en-GB"/>
              </w:rPr>
              <w:t>1 = TRUE</w:t>
            </w:r>
          </w:p>
        </w:tc>
      </w:tr>
    </w:tbl>
    <w:p w14:paraId="338DCA5B" w14:textId="592C5912" w:rsidR="002B2AE6" w:rsidRDefault="002B2AE6" w:rsidP="002B2AE6">
      <w:pPr>
        <w:autoSpaceDE w:val="0"/>
        <w:autoSpaceDN w:val="0"/>
        <w:adjustRightInd w:val="0"/>
        <w:rPr>
          <w:rFonts w:cs="Arial"/>
        </w:rPr>
      </w:pPr>
    </w:p>
    <w:p w14:paraId="5634746E" w14:textId="77777777" w:rsidR="00D51742" w:rsidRDefault="00D51742" w:rsidP="00D51742">
      <w:pPr>
        <w:autoSpaceDE w:val="0"/>
        <w:autoSpaceDN w:val="0"/>
        <w:adjustRightInd w:val="0"/>
        <w:rPr>
          <w:rFonts w:cs="Arial"/>
        </w:rPr>
      </w:pPr>
    </w:p>
    <w:p w14:paraId="3563941A" w14:textId="77777777" w:rsidR="00D51742" w:rsidRDefault="00D51742" w:rsidP="00D51742">
      <w:pPr>
        <w:autoSpaceDE w:val="0"/>
        <w:autoSpaceDN w:val="0"/>
        <w:adjustRightInd w:val="0"/>
        <w:rPr>
          <w:rFonts w:cs="Arial"/>
        </w:rPr>
      </w:pPr>
    </w:p>
    <w:p w14:paraId="483571C0" w14:textId="6764EA83" w:rsidR="00D51742" w:rsidRDefault="00E749FC" w:rsidP="00E749FC">
      <w:pPr>
        <w:pStyle w:val="Caption"/>
        <w:rPr>
          <w:rFonts w:cs="Arial"/>
          <w:i/>
          <w:iCs/>
        </w:rPr>
      </w:pPr>
      <w:bookmarkStart w:id="753" w:name="_Toc204346640"/>
      <w:r>
        <w:t xml:space="preserve">Table </w:t>
      </w:r>
      <w:fldSimple w:instr=" SEQ Table \* ARABIC ">
        <w:r w:rsidR="003451C2">
          <w:rPr>
            <w:noProof/>
          </w:rPr>
          <w:t>177</w:t>
        </w:r>
      </w:fldSimple>
      <w:r w:rsidR="00D51742">
        <w:rPr>
          <w:rFonts w:cs="Arial"/>
          <w:i/>
          <w:iCs/>
        </w:rPr>
        <w:t>: Limit Others Entry Data Configuration - Exceedance Monitoring Data Configuration - Aircraft Parameters</w:t>
      </w:r>
      <w:bookmarkEnd w:id="753"/>
    </w:p>
    <w:tbl>
      <w:tblPr>
        <w:tblW w:w="0" w:type="auto"/>
        <w:tblInd w:w="-113"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359"/>
        <w:gridCol w:w="4252"/>
      </w:tblGrid>
      <w:tr w:rsidR="00D53118" w14:paraId="191891AF" w14:textId="77777777" w:rsidTr="00FF3DB9">
        <w:trPr>
          <w:trHeight w:val="495"/>
        </w:trPr>
        <w:tc>
          <w:tcPr>
            <w:tcW w:w="3359" w:type="dxa"/>
            <w:tcBorders>
              <w:top w:val="single" w:sz="4" w:space="0" w:color="auto"/>
              <w:bottom w:val="single" w:sz="4" w:space="0" w:color="auto"/>
              <w:right w:val="single" w:sz="4" w:space="0" w:color="auto"/>
            </w:tcBorders>
            <w:shd w:val="clear" w:color="auto" w:fill="BFBFBF"/>
          </w:tcPr>
          <w:p w14:paraId="31AA83A2" w14:textId="77777777" w:rsidR="00D53118" w:rsidRDefault="00D53118" w:rsidP="00FF3DB9">
            <w:pPr>
              <w:widowControl w:val="0"/>
              <w:autoSpaceDE w:val="0"/>
              <w:autoSpaceDN w:val="0"/>
              <w:adjustRightInd w:val="0"/>
              <w:ind w:left="90"/>
              <w:rPr>
                <w:rFonts w:cs="Arial"/>
                <w:b/>
                <w:bCs/>
                <w:lang w:val="en-GB"/>
              </w:rPr>
            </w:pPr>
            <w:r>
              <w:rPr>
                <w:rFonts w:cs="Arial"/>
                <w:b/>
                <w:bCs/>
                <w:lang w:val="en-GB"/>
              </w:rPr>
              <w:t>Parameter</w:t>
            </w:r>
          </w:p>
        </w:tc>
        <w:tc>
          <w:tcPr>
            <w:tcW w:w="4252" w:type="dxa"/>
            <w:tcBorders>
              <w:top w:val="single" w:sz="4" w:space="0" w:color="auto"/>
              <w:left w:val="single" w:sz="4" w:space="0" w:color="auto"/>
              <w:bottom w:val="single" w:sz="4" w:space="0" w:color="auto"/>
            </w:tcBorders>
            <w:shd w:val="clear" w:color="auto" w:fill="BFBFBF"/>
          </w:tcPr>
          <w:p w14:paraId="7588B870" w14:textId="77777777" w:rsidR="00D53118" w:rsidRDefault="00D53118" w:rsidP="00FF3DB9">
            <w:pPr>
              <w:widowControl w:val="0"/>
              <w:autoSpaceDE w:val="0"/>
              <w:autoSpaceDN w:val="0"/>
              <w:adjustRightInd w:val="0"/>
              <w:ind w:left="48" w:firstLine="8"/>
              <w:rPr>
                <w:rFonts w:cs="Arial"/>
                <w:b/>
                <w:bCs/>
                <w:lang w:val="en-GB"/>
              </w:rPr>
            </w:pPr>
            <w:r>
              <w:rPr>
                <w:rFonts w:cs="Arial"/>
                <w:b/>
                <w:bCs/>
                <w:lang w:val="en-GB"/>
              </w:rPr>
              <w:t>Range</w:t>
            </w:r>
          </w:p>
        </w:tc>
      </w:tr>
      <w:tr w:rsidR="00D53118" w14:paraId="05314A14" w14:textId="77777777" w:rsidTr="00FF3DB9">
        <w:trPr>
          <w:trHeight w:val="301"/>
        </w:trPr>
        <w:tc>
          <w:tcPr>
            <w:tcW w:w="3359" w:type="dxa"/>
            <w:tcBorders>
              <w:top w:val="single" w:sz="4" w:space="0" w:color="auto"/>
              <w:bottom w:val="single" w:sz="4" w:space="0" w:color="auto"/>
              <w:right w:val="single" w:sz="4" w:space="0" w:color="auto"/>
            </w:tcBorders>
          </w:tcPr>
          <w:p w14:paraId="5E9996C0" w14:textId="77777777" w:rsidR="00D53118" w:rsidRDefault="00D53118" w:rsidP="00FF3DB9">
            <w:pPr>
              <w:widowControl w:val="0"/>
              <w:autoSpaceDE w:val="0"/>
              <w:autoSpaceDN w:val="0"/>
              <w:adjustRightInd w:val="0"/>
              <w:ind w:left="90"/>
              <w:rPr>
                <w:rFonts w:cs="Arial"/>
                <w:lang w:val="en-GB"/>
              </w:rPr>
            </w:pPr>
            <w:r>
              <w:rPr>
                <w:rFonts w:cs="Arial"/>
                <w:lang w:val="en-GB"/>
              </w:rPr>
              <w:t>Limit Others Type</w:t>
            </w:r>
          </w:p>
        </w:tc>
        <w:tc>
          <w:tcPr>
            <w:tcW w:w="4252" w:type="dxa"/>
            <w:tcBorders>
              <w:top w:val="single" w:sz="4" w:space="0" w:color="auto"/>
              <w:left w:val="single" w:sz="4" w:space="0" w:color="auto"/>
              <w:bottom w:val="single" w:sz="4" w:space="0" w:color="auto"/>
            </w:tcBorders>
          </w:tcPr>
          <w:p w14:paraId="45393C16" w14:textId="77777777" w:rsidR="00D53118" w:rsidRDefault="00D53118" w:rsidP="00FF3DB9">
            <w:pPr>
              <w:widowControl w:val="0"/>
              <w:autoSpaceDE w:val="0"/>
              <w:autoSpaceDN w:val="0"/>
              <w:adjustRightInd w:val="0"/>
              <w:ind w:left="48" w:firstLine="8"/>
              <w:rPr>
                <w:rFonts w:cs="Arial"/>
                <w:lang w:val="en-GB"/>
              </w:rPr>
            </w:pPr>
            <w:r>
              <w:rPr>
                <w:rFonts w:cs="Arial"/>
                <w:lang w:val="en-GB"/>
              </w:rPr>
              <w:t>0 = Fixed</w:t>
            </w:r>
          </w:p>
          <w:p w14:paraId="3FC2E6E4" w14:textId="77777777" w:rsidR="00D53118" w:rsidRDefault="00D53118" w:rsidP="00FF3DB9">
            <w:pPr>
              <w:widowControl w:val="0"/>
              <w:autoSpaceDE w:val="0"/>
              <w:autoSpaceDN w:val="0"/>
              <w:adjustRightInd w:val="0"/>
              <w:ind w:left="48" w:firstLine="8"/>
              <w:rPr>
                <w:rFonts w:cs="Arial"/>
                <w:lang w:val="en-GB"/>
              </w:rPr>
            </w:pPr>
            <w:r>
              <w:rPr>
                <w:rFonts w:cs="Arial"/>
                <w:lang w:val="en-GB"/>
              </w:rPr>
              <w:t>1 = Range</w:t>
            </w:r>
          </w:p>
          <w:p w14:paraId="33209CEF" w14:textId="77777777" w:rsidR="00D53118" w:rsidRDefault="00D53118" w:rsidP="00FF3DB9">
            <w:pPr>
              <w:widowControl w:val="0"/>
              <w:autoSpaceDE w:val="0"/>
              <w:autoSpaceDN w:val="0"/>
              <w:adjustRightInd w:val="0"/>
              <w:ind w:left="48" w:firstLine="8"/>
              <w:rPr>
                <w:rFonts w:cs="Arial"/>
                <w:lang w:val="en-GB"/>
              </w:rPr>
            </w:pPr>
            <w:r>
              <w:rPr>
                <w:rFonts w:cs="Arial"/>
                <w:lang w:val="en-GB"/>
              </w:rPr>
              <w:t>2 = Nil</w:t>
            </w:r>
          </w:p>
        </w:tc>
      </w:tr>
      <w:tr w:rsidR="00D53118" w14:paraId="37E21ADB" w14:textId="77777777" w:rsidTr="00FF3DB9">
        <w:trPr>
          <w:trHeight w:val="327"/>
        </w:trPr>
        <w:tc>
          <w:tcPr>
            <w:tcW w:w="3359" w:type="dxa"/>
            <w:tcBorders>
              <w:top w:val="single" w:sz="4" w:space="0" w:color="auto"/>
              <w:bottom w:val="single" w:sz="4" w:space="0" w:color="auto"/>
              <w:right w:val="single" w:sz="4" w:space="0" w:color="auto"/>
            </w:tcBorders>
          </w:tcPr>
          <w:p w14:paraId="4EF39F28" w14:textId="77777777" w:rsidR="00D53118" w:rsidRDefault="00D53118" w:rsidP="00FF3DB9">
            <w:pPr>
              <w:widowControl w:val="0"/>
              <w:autoSpaceDE w:val="0"/>
              <w:autoSpaceDN w:val="0"/>
              <w:adjustRightInd w:val="0"/>
              <w:rPr>
                <w:rFonts w:cs="Arial"/>
                <w:lang w:val="en-GB"/>
              </w:rPr>
            </w:pPr>
            <w:r>
              <w:rPr>
                <w:rFonts w:cs="Arial"/>
                <w:lang w:val="en-GB"/>
              </w:rPr>
              <w:t xml:space="preserve">Limit Others Start Time </w:t>
            </w:r>
          </w:p>
        </w:tc>
        <w:tc>
          <w:tcPr>
            <w:tcW w:w="4252" w:type="dxa"/>
            <w:tcBorders>
              <w:top w:val="single" w:sz="4" w:space="0" w:color="auto"/>
              <w:left w:val="single" w:sz="4" w:space="0" w:color="auto"/>
              <w:bottom w:val="single" w:sz="4" w:space="0" w:color="auto"/>
            </w:tcBorders>
          </w:tcPr>
          <w:p w14:paraId="732D9CB7" w14:textId="77777777" w:rsidR="00D53118" w:rsidRDefault="00D53118" w:rsidP="00FF3DB9">
            <w:pPr>
              <w:widowControl w:val="0"/>
              <w:autoSpaceDE w:val="0"/>
              <w:autoSpaceDN w:val="0"/>
              <w:adjustRightInd w:val="0"/>
              <w:rPr>
                <w:rFonts w:cs="Arial"/>
                <w:lang w:val="en-GB"/>
              </w:rPr>
            </w:pPr>
            <w:r>
              <w:rPr>
                <w:rFonts w:cs="Arial"/>
                <w:lang w:val="en-GB"/>
              </w:rPr>
              <w:t>0-300</w:t>
            </w:r>
          </w:p>
        </w:tc>
      </w:tr>
      <w:tr w:rsidR="00D53118" w14:paraId="7CC2850B" w14:textId="77777777" w:rsidTr="00FF3DB9">
        <w:trPr>
          <w:trHeight w:val="255"/>
        </w:trPr>
        <w:tc>
          <w:tcPr>
            <w:tcW w:w="3359" w:type="dxa"/>
            <w:tcBorders>
              <w:top w:val="single" w:sz="4" w:space="0" w:color="auto"/>
              <w:bottom w:val="single" w:sz="4" w:space="0" w:color="auto"/>
              <w:right w:val="single" w:sz="4" w:space="0" w:color="auto"/>
            </w:tcBorders>
          </w:tcPr>
          <w:p w14:paraId="782D1F7E" w14:textId="77777777" w:rsidR="00D53118" w:rsidRDefault="00D53118" w:rsidP="00FF3DB9">
            <w:pPr>
              <w:widowControl w:val="0"/>
              <w:autoSpaceDE w:val="0"/>
              <w:autoSpaceDN w:val="0"/>
              <w:adjustRightInd w:val="0"/>
              <w:ind w:left="90"/>
              <w:rPr>
                <w:rFonts w:cs="Arial"/>
                <w:lang w:val="en-GB"/>
              </w:rPr>
            </w:pPr>
            <w:r>
              <w:rPr>
                <w:rFonts w:cs="Arial"/>
                <w:lang w:val="en-GB"/>
              </w:rPr>
              <w:t>Limit Others End Time</w:t>
            </w:r>
          </w:p>
        </w:tc>
        <w:tc>
          <w:tcPr>
            <w:tcW w:w="4252" w:type="dxa"/>
            <w:tcBorders>
              <w:top w:val="single" w:sz="4" w:space="0" w:color="auto"/>
              <w:left w:val="single" w:sz="4" w:space="0" w:color="auto"/>
              <w:bottom w:val="single" w:sz="4" w:space="0" w:color="auto"/>
            </w:tcBorders>
          </w:tcPr>
          <w:p w14:paraId="761E201A" w14:textId="77777777" w:rsidR="00D53118" w:rsidRDefault="00D53118" w:rsidP="00FF3DB9">
            <w:pPr>
              <w:widowControl w:val="0"/>
              <w:autoSpaceDE w:val="0"/>
              <w:autoSpaceDN w:val="0"/>
              <w:adjustRightInd w:val="0"/>
              <w:rPr>
                <w:rFonts w:cs="Arial"/>
                <w:lang w:val="en-GB"/>
              </w:rPr>
            </w:pPr>
            <w:r>
              <w:rPr>
                <w:rFonts w:cs="Arial"/>
                <w:lang w:val="en-GB"/>
              </w:rPr>
              <w:t>0-300</w:t>
            </w:r>
          </w:p>
        </w:tc>
      </w:tr>
      <w:tr w:rsidR="00D53118" w14:paraId="021C4FFC" w14:textId="77777777" w:rsidTr="00FF3DB9">
        <w:trPr>
          <w:trHeight w:val="301"/>
        </w:trPr>
        <w:tc>
          <w:tcPr>
            <w:tcW w:w="3359" w:type="dxa"/>
            <w:tcBorders>
              <w:top w:val="single" w:sz="4" w:space="0" w:color="auto"/>
              <w:bottom w:val="single" w:sz="4" w:space="0" w:color="auto"/>
              <w:right w:val="single" w:sz="4" w:space="0" w:color="auto"/>
            </w:tcBorders>
          </w:tcPr>
          <w:p w14:paraId="4D770416" w14:textId="77777777" w:rsidR="00D53118" w:rsidRDefault="00D53118" w:rsidP="00FF3DB9">
            <w:pPr>
              <w:widowControl w:val="0"/>
              <w:autoSpaceDE w:val="0"/>
              <w:autoSpaceDN w:val="0"/>
              <w:adjustRightInd w:val="0"/>
              <w:ind w:left="90"/>
              <w:rPr>
                <w:rFonts w:cs="Arial"/>
                <w:lang w:val="en-GB"/>
              </w:rPr>
            </w:pPr>
            <w:r>
              <w:rPr>
                <w:rFonts w:cs="Arial"/>
                <w:lang w:val="en-GB"/>
              </w:rPr>
              <w:t>Limit Others value</w:t>
            </w:r>
          </w:p>
        </w:tc>
        <w:tc>
          <w:tcPr>
            <w:tcW w:w="4252" w:type="dxa"/>
            <w:tcBorders>
              <w:top w:val="single" w:sz="4" w:space="0" w:color="auto"/>
              <w:left w:val="single" w:sz="4" w:space="0" w:color="auto"/>
              <w:bottom w:val="single" w:sz="4" w:space="0" w:color="auto"/>
            </w:tcBorders>
          </w:tcPr>
          <w:p w14:paraId="69E49B07" w14:textId="77777777" w:rsidR="00D53118" w:rsidRDefault="00D53118" w:rsidP="00FF3DB9">
            <w:pPr>
              <w:widowControl w:val="0"/>
              <w:autoSpaceDE w:val="0"/>
              <w:autoSpaceDN w:val="0"/>
              <w:adjustRightInd w:val="0"/>
              <w:rPr>
                <w:rFonts w:cs="Arial"/>
                <w:lang w:val="en-GB"/>
              </w:rPr>
            </w:pPr>
            <w:r>
              <w:rPr>
                <w:rFonts w:cs="Arial"/>
                <w:lang w:val="en-GB"/>
              </w:rPr>
              <w:t>0-10000</w:t>
            </w:r>
          </w:p>
        </w:tc>
      </w:tr>
      <w:tr w:rsidR="00D53118" w14:paraId="15082581" w14:textId="77777777" w:rsidTr="00FF3DB9">
        <w:trPr>
          <w:trHeight w:val="301"/>
        </w:trPr>
        <w:tc>
          <w:tcPr>
            <w:tcW w:w="3359" w:type="dxa"/>
            <w:tcBorders>
              <w:top w:val="single" w:sz="4" w:space="0" w:color="auto"/>
              <w:bottom w:val="single" w:sz="4" w:space="0" w:color="auto"/>
              <w:right w:val="single" w:sz="4" w:space="0" w:color="auto"/>
            </w:tcBorders>
          </w:tcPr>
          <w:p w14:paraId="1335345E" w14:textId="77777777" w:rsidR="00D53118" w:rsidRDefault="00D53118" w:rsidP="00FF3DB9">
            <w:pPr>
              <w:widowControl w:val="0"/>
              <w:autoSpaceDE w:val="0"/>
              <w:autoSpaceDN w:val="0"/>
              <w:adjustRightInd w:val="0"/>
              <w:ind w:left="90"/>
              <w:rPr>
                <w:rFonts w:cs="Arial"/>
                <w:lang w:val="en-GB"/>
              </w:rPr>
            </w:pPr>
            <w:r>
              <w:rPr>
                <w:rFonts w:cs="Arial"/>
                <w:lang w:val="en-GB"/>
              </w:rPr>
              <w:t>Limit Others conversion  value</w:t>
            </w:r>
          </w:p>
        </w:tc>
        <w:tc>
          <w:tcPr>
            <w:tcW w:w="4252" w:type="dxa"/>
            <w:tcBorders>
              <w:top w:val="single" w:sz="4" w:space="0" w:color="auto"/>
              <w:left w:val="single" w:sz="4" w:space="0" w:color="auto"/>
              <w:bottom w:val="single" w:sz="4" w:space="0" w:color="auto"/>
            </w:tcBorders>
          </w:tcPr>
          <w:p w14:paraId="7B26A801" w14:textId="77777777" w:rsidR="00D53118" w:rsidRDefault="00D53118" w:rsidP="00FF3DB9">
            <w:pPr>
              <w:widowControl w:val="0"/>
              <w:autoSpaceDE w:val="0"/>
              <w:autoSpaceDN w:val="0"/>
              <w:adjustRightInd w:val="0"/>
              <w:ind w:left="48" w:firstLine="8"/>
              <w:rPr>
                <w:rFonts w:cs="Arial"/>
                <w:lang w:val="en-GB"/>
              </w:rPr>
            </w:pPr>
            <w:r>
              <w:rPr>
                <w:rFonts w:cs="Arial"/>
                <w:lang w:val="en-GB"/>
              </w:rPr>
              <w:t>-100 to 100</w:t>
            </w:r>
          </w:p>
        </w:tc>
      </w:tr>
    </w:tbl>
    <w:p w14:paraId="2D2491C1" w14:textId="77777777" w:rsidR="00D51742" w:rsidRDefault="00D51742" w:rsidP="00D51742">
      <w:pPr>
        <w:autoSpaceDE w:val="0"/>
        <w:autoSpaceDN w:val="0"/>
        <w:adjustRightInd w:val="0"/>
        <w:spacing w:line="252" w:lineRule="auto"/>
        <w:rPr>
          <w:rFonts w:ascii="Calibri" w:hAnsi="Calibri" w:cs="Calibri"/>
          <w:sz w:val="22"/>
          <w:szCs w:val="22"/>
        </w:rPr>
      </w:pPr>
    </w:p>
    <w:p w14:paraId="6EF857E7" w14:textId="77777777" w:rsidR="00D51742" w:rsidRDefault="00D51742" w:rsidP="00D51742">
      <w:pPr>
        <w:widowControl w:val="0"/>
        <w:autoSpaceDE w:val="0"/>
        <w:autoSpaceDN w:val="0"/>
        <w:adjustRightInd w:val="0"/>
        <w:rPr>
          <w:rFonts w:ascii="Segoe UI" w:hAnsi="Segoe UI" w:cs="Segoe UI"/>
        </w:rPr>
      </w:pPr>
    </w:p>
    <w:p w14:paraId="48511B00" w14:textId="77777777" w:rsidR="00D51742" w:rsidRDefault="00000000" w:rsidP="00D51742">
      <w:r>
        <w:pict w14:anchorId="069785DA">
          <v:rect id="_x0000_i1586" style="width:0;height:1.5pt" o:hralign="center" o:hrstd="t" o:hr="t" fillcolor="#a0a0a0" stroked="f"/>
        </w:pict>
      </w:r>
    </w:p>
    <w:p w14:paraId="6A859FFF" w14:textId="77777777" w:rsidR="00D51742" w:rsidRDefault="00D51742" w:rsidP="00D51742">
      <w:pPr>
        <w:pStyle w:val="Heading3"/>
      </w:pPr>
      <w:bookmarkStart w:id="754" w:name="_Toc204346448"/>
      <w:r>
        <w:t>16.12.2 NVRAM Data Parameters</w:t>
      </w:r>
      <w:bookmarkEnd w:id="754"/>
    </w:p>
    <w:p w14:paraId="2357E10A" w14:textId="77777777" w:rsidR="00D51742" w:rsidRDefault="00D51742" w:rsidP="00D51742">
      <w:r>
        <w:t>Requirement ID: H398-SRS-GWY-DRQ-593</w:t>
      </w:r>
    </w:p>
    <w:p w14:paraId="7D610995" w14:textId="77777777" w:rsidR="00D51742" w:rsidRDefault="00D51742" w:rsidP="00D51742">
      <w:r>
        <w:t>MOPS: No</w:t>
      </w:r>
    </w:p>
    <w:p w14:paraId="0EB987E0" w14:textId="77777777" w:rsidR="00D51742" w:rsidRDefault="00D51742" w:rsidP="00D51742">
      <w:r>
        <w:t>Safety Requirement: No</w:t>
      </w:r>
    </w:p>
    <w:p w14:paraId="7E9E61D4" w14:textId="77777777" w:rsidR="00D51742" w:rsidRDefault="00D51742" w:rsidP="00D51742">
      <w:r>
        <w:t>Rationale: Required to define the various sections of Aircraft Configuration Data used to make the software configurable</w:t>
      </w:r>
    </w:p>
    <w:p w14:paraId="1D1C10D5" w14:textId="77777777" w:rsidR="00D51742" w:rsidRDefault="00D51742" w:rsidP="00D51742">
      <w:r>
        <w:t>Verification Method: Testing</w:t>
      </w:r>
    </w:p>
    <w:p w14:paraId="58BE76F2" w14:textId="77777777" w:rsidR="00D51742" w:rsidRDefault="00D51742" w:rsidP="00D51742"/>
    <w:p w14:paraId="1DE60B44" w14:textId="77777777" w:rsidR="00D51742" w:rsidRDefault="00D51742" w:rsidP="00D51742">
      <w:pPr>
        <w:widowControl w:val="0"/>
        <w:autoSpaceDE w:val="0"/>
        <w:autoSpaceDN w:val="0"/>
        <w:adjustRightInd w:val="0"/>
        <w:rPr>
          <w:rFonts w:cs="Arial"/>
        </w:rPr>
      </w:pPr>
      <w:r>
        <w:rPr>
          <w:rFonts w:cs="Arial"/>
        </w:rPr>
        <w:t>Gateway shall receive the NVM RAM data from CMU as per the parameters defined in Table : NVM RAM Data:</w:t>
      </w:r>
    </w:p>
    <w:p w14:paraId="1D4AF204" w14:textId="77777777" w:rsidR="00D51742" w:rsidRDefault="00D51742" w:rsidP="00D51742">
      <w:pPr>
        <w:widowControl w:val="0"/>
        <w:autoSpaceDE w:val="0"/>
        <w:autoSpaceDN w:val="0"/>
        <w:adjustRightInd w:val="0"/>
        <w:rPr>
          <w:rFonts w:cs="Arial"/>
        </w:rPr>
      </w:pPr>
    </w:p>
    <w:p w14:paraId="5F3353C6" w14:textId="77777777" w:rsidR="00D51742" w:rsidRDefault="00D51742" w:rsidP="00D51742">
      <w:pPr>
        <w:widowControl w:val="0"/>
        <w:autoSpaceDE w:val="0"/>
        <w:autoSpaceDN w:val="0"/>
        <w:adjustRightInd w:val="0"/>
        <w:rPr>
          <w:rFonts w:cs="Arial"/>
        </w:rPr>
      </w:pPr>
    </w:p>
    <w:p w14:paraId="4F21C857" w14:textId="00E85787" w:rsidR="00D51742" w:rsidRDefault="00D51742" w:rsidP="00E749FC">
      <w:pPr>
        <w:pStyle w:val="Caption"/>
        <w:rPr>
          <w:rFonts w:cs="Arial"/>
          <w:b w:val="0"/>
          <w:bCs w:val="0"/>
          <w:lang w:val="en-CA"/>
        </w:rPr>
      </w:pPr>
      <w:r>
        <w:rPr>
          <w:rFonts w:cs="Arial"/>
        </w:rPr>
        <w:tab/>
      </w:r>
      <w:r>
        <w:rPr>
          <w:rFonts w:cs="Arial"/>
        </w:rPr>
        <w:tab/>
      </w:r>
      <w:r>
        <w:rPr>
          <w:rFonts w:cs="Arial"/>
        </w:rPr>
        <w:tab/>
      </w:r>
      <w:r>
        <w:rPr>
          <w:rFonts w:cs="Arial"/>
        </w:rPr>
        <w:tab/>
      </w:r>
      <w:r>
        <w:rPr>
          <w:rFonts w:cs="Arial"/>
        </w:rPr>
        <w:tab/>
      </w:r>
      <w:bookmarkStart w:id="755" w:name="_Toc204346641"/>
      <w:r w:rsidR="00E749FC">
        <w:t xml:space="preserve">Table </w:t>
      </w:r>
      <w:fldSimple w:instr=" SEQ Table \* ARABIC ">
        <w:r w:rsidR="003451C2">
          <w:rPr>
            <w:noProof/>
          </w:rPr>
          <w:t>178</w:t>
        </w:r>
      </w:fldSimple>
      <w:r>
        <w:rPr>
          <w:rFonts w:cs="Arial"/>
          <w:lang w:val="en-CA"/>
        </w:rPr>
        <w:t>: NVM RAM Data</w:t>
      </w:r>
      <w:bookmarkEnd w:id="755"/>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3018"/>
        <w:gridCol w:w="3596"/>
        <w:gridCol w:w="2730"/>
      </w:tblGrid>
      <w:tr w:rsidR="00D51742" w14:paraId="41AB3652" w14:textId="77777777" w:rsidTr="00E01363">
        <w:trPr>
          <w:trHeight w:val="300"/>
        </w:trPr>
        <w:tc>
          <w:tcPr>
            <w:tcW w:w="1615" w:type="pct"/>
            <w:tcBorders>
              <w:top w:val="single" w:sz="6" w:space="0" w:color="000000"/>
              <w:bottom w:val="single" w:sz="6" w:space="0" w:color="000000"/>
              <w:right w:val="single" w:sz="6" w:space="0" w:color="000000"/>
            </w:tcBorders>
            <w:shd w:val="solid" w:color="000000" w:fill="FFFFFF"/>
          </w:tcPr>
          <w:p w14:paraId="5E0FA3A5" w14:textId="77777777" w:rsidR="00D51742" w:rsidRDefault="00D51742" w:rsidP="00FF3DB9">
            <w:pPr>
              <w:widowControl w:val="0"/>
              <w:autoSpaceDE w:val="0"/>
              <w:autoSpaceDN w:val="0"/>
              <w:adjustRightInd w:val="0"/>
              <w:ind w:left="90"/>
              <w:rPr>
                <w:rFonts w:cs="Arial"/>
                <w:b/>
                <w:bCs/>
                <w:lang w:val="en-GB"/>
              </w:rPr>
            </w:pPr>
            <w:r>
              <w:rPr>
                <w:rFonts w:cs="Arial"/>
                <w:b/>
                <w:bCs/>
                <w:lang w:val="en-GB"/>
              </w:rPr>
              <w:t>Parameter</w:t>
            </w:r>
          </w:p>
        </w:tc>
        <w:tc>
          <w:tcPr>
            <w:tcW w:w="1924" w:type="pct"/>
            <w:tcBorders>
              <w:top w:val="single" w:sz="6" w:space="0" w:color="000000"/>
              <w:left w:val="single" w:sz="6" w:space="0" w:color="000000"/>
              <w:bottom w:val="single" w:sz="6" w:space="0" w:color="000000"/>
              <w:right w:val="single" w:sz="6" w:space="0" w:color="000000"/>
            </w:tcBorders>
            <w:shd w:val="solid" w:color="000000" w:fill="FFFFFF"/>
          </w:tcPr>
          <w:p w14:paraId="1905DC51" w14:textId="77777777" w:rsidR="00D51742" w:rsidRDefault="00D51742" w:rsidP="00FF3DB9">
            <w:pPr>
              <w:widowControl w:val="0"/>
              <w:autoSpaceDE w:val="0"/>
              <w:autoSpaceDN w:val="0"/>
              <w:adjustRightInd w:val="0"/>
              <w:ind w:left="79" w:hanging="4"/>
              <w:rPr>
                <w:rFonts w:cs="Arial"/>
                <w:b/>
                <w:bCs/>
                <w:lang w:val="en-GB"/>
              </w:rPr>
            </w:pPr>
            <w:r>
              <w:rPr>
                <w:rFonts w:cs="Arial"/>
                <w:b/>
                <w:bCs/>
                <w:lang w:val="en-GB"/>
              </w:rPr>
              <w:t>Description</w:t>
            </w:r>
          </w:p>
        </w:tc>
        <w:tc>
          <w:tcPr>
            <w:tcW w:w="1461" w:type="pct"/>
            <w:tcBorders>
              <w:top w:val="single" w:sz="6" w:space="0" w:color="000000"/>
              <w:left w:val="single" w:sz="6" w:space="0" w:color="000000"/>
              <w:bottom w:val="single" w:sz="6" w:space="0" w:color="000000"/>
            </w:tcBorders>
            <w:shd w:val="solid" w:color="000000" w:fill="FFFFFF"/>
          </w:tcPr>
          <w:p w14:paraId="10E1CE12" w14:textId="77777777" w:rsidR="00D51742" w:rsidRDefault="00D51742" w:rsidP="00FF3DB9">
            <w:pPr>
              <w:widowControl w:val="0"/>
              <w:autoSpaceDE w:val="0"/>
              <w:autoSpaceDN w:val="0"/>
              <w:adjustRightInd w:val="0"/>
              <w:ind w:left="48" w:firstLine="8"/>
              <w:rPr>
                <w:rFonts w:cs="Arial"/>
                <w:b/>
                <w:bCs/>
                <w:lang w:val="en-GB"/>
              </w:rPr>
            </w:pPr>
            <w:r>
              <w:rPr>
                <w:rFonts w:cs="Arial"/>
                <w:b/>
                <w:bCs/>
                <w:lang w:val="en-GB"/>
              </w:rPr>
              <w:t>Type</w:t>
            </w:r>
          </w:p>
        </w:tc>
      </w:tr>
      <w:tr w:rsidR="00D51742" w14:paraId="0D05F9EC" w14:textId="77777777" w:rsidTr="00E01363">
        <w:trPr>
          <w:trHeight w:val="300"/>
        </w:trPr>
        <w:tc>
          <w:tcPr>
            <w:tcW w:w="1615" w:type="pct"/>
            <w:tcBorders>
              <w:top w:val="single" w:sz="6" w:space="0" w:color="000000"/>
              <w:bottom w:val="single" w:sz="6" w:space="0" w:color="000000"/>
              <w:right w:val="single" w:sz="6" w:space="0" w:color="000000"/>
            </w:tcBorders>
            <w:vAlign w:val="bottom"/>
          </w:tcPr>
          <w:p w14:paraId="604FC0F4" w14:textId="77777777" w:rsidR="00D51742" w:rsidRDefault="00D51742" w:rsidP="00814C3E">
            <w:pPr>
              <w:widowControl w:val="0"/>
              <w:autoSpaceDE w:val="0"/>
              <w:autoSpaceDN w:val="0"/>
              <w:adjustRightInd w:val="0"/>
              <w:ind w:left="90"/>
              <w:jc w:val="left"/>
              <w:rPr>
                <w:rFonts w:cs="Arial"/>
                <w:lang w:val="en-GB"/>
              </w:rPr>
            </w:pPr>
            <w:r>
              <w:rPr>
                <w:rFonts w:cs="Arial"/>
                <w:lang w:val="en-GB"/>
              </w:rPr>
              <w:t>NVM BuiltinTests: DataCbit</w:t>
            </w:r>
          </w:p>
        </w:tc>
        <w:tc>
          <w:tcPr>
            <w:tcW w:w="1924" w:type="pct"/>
            <w:tcBorders>
              <w:top w:val="single" w:sz="6" w:space="0" w:color="000000"/>
              <w:left w:val="single" w:sz="6" w:space="0" w:color="000000"/>
              <w:bottom w:val="single" w:sz="6" w:space="0" w:color="000000"/>
              <w:right w:val="single" w:sz="6" w:space="0" w:color="000000"/>
            </w:tcBorders>
          </w:tcPr>
          <w:p w14:paraId="6EAA3052" w14:textId="77777777" w:rsidR="00D51742" w:rsidRDefault="00D51742" w:rsidP="00814C3E">
            <w:pPr>
              <w:widowControl w:val="0"/>
              <w:autoSpaceDE w:val="0"/>
              <w:autoSpaceDN w:val="0"/>
              <w:adjustRightInd w:val="0"/>
              <w:ind w:left="48" w:firstLine="8"/>
              <w:jc w:val="left"/>
              <w:rPr>
                <w:rFonts w:cs="Arial"/>
                <w:lang w:val="en-GB"/>
              </w:rPr>
            </w:pPr>
            <w:r>
              <w:rPr>
                <w:rFonts w:cs="Arial"/>
                <w:lang w:val="en-GB"/>
              </w:rPr>
              <w:t>Continuous Bit Data</w:t>
            </w:r>
          </w:p>
        </w:tc>
        <w:tc>
          <w:tcPr>
            <w:tcW w:w="1461" w:type="pct"/>
            <w:tcBorders>
              <w:top w:val="single" w:sz="6" w:space="0" w:color="000000"/>
              <w:left w:val="single" w:sz="6" w:space="0" w:color="000000"/>
              <w:bottom w:val="single" w:sz="6" w:space="0" w:color="000000"/>
            </w:tcBorders>
            <w:vAlign w:val="bottom"/>
          </w:tcPr>
          <w:p w14:paraId="120CB845" w14:textId="77777777" w:rsidR="00D51742" w:rsidRDefault="00D51742" w:rsidP="00814C3E">
            <w:pPr>
              <w:widowControl w:val="0"/>
              <w:autoSpaceDE w:val="0"/>
              <w:autoSpaceDN w:val="0"/>
              <w:adjustRightInd w:val="0"/>
              <w:ind w:left="48" w:firstLine="8"/>
              <w:jc w:val="left"/>
              <w:rPr>
                <w:rFonts w:cs="Arial"/>
                <w:lang w:val="en-GB"/>
              </w:rPr>
            </w:pPr>
            <w:r>
              <w:rPr>
                <w:rFonts w:cs="Arial"/>
                <w:lang w:val="en-GB"/>
              </w:rPr>
              <w:t>NA</w:t>
            </w:r>
          </w:p>
        </w:tc>
      </w:tr>
      <w:tr w:rsidR="00D51742" w14:paraId="532EAA4E" w14:textId="77777777" w:rsidTr="00E01363">
        <w:trPr>
          <w:trHeight w:val="345"/>
        </w:trPr>
        <w:tc>
          <w:tcPr>
            <w:tcW w:w="1615" w:type="pct"/>
            <w:tcBorders>
              <w:top w:val="single" w:sz="6" w:space="0" w:color="000000"/>
              <w:bottom w:val="single" w:sz="6" w:space="0" w:color="000000"/>
              <w:right w:val="single" w:sz="6" w:space="0" w:color="000000"/>
            </w:tcBorders>
            <w:vAlign w:val="bottom"/>
          </w:tcPr>
          <w:p w14:paraId="395197D2" w14:textId="77777777" w:rsidR="00D51742" w:rsidRDefault="00D51742" w:rsidP="00814C3E">
            <w:pPr>
              <w:widowControl w:val="0"/>
              <w:autoSpaceDE w:val="0"/>
              <w:autoSpaceDN w:val="0"/>
              <w:adjustRightInd w:val="0"/>
              <w:ind w:left="90"/>
              <w:jc w:val="left"/>
              <w:rPr>
                <w:rFonts w:cs="Arial"/>
                <w:lang w:val="en-GB"/>
              </w:rPr>
            </w:pPr>
            <w:r>
              <w:rPr>
                <w:rFonts w:cs="Arial"/>
                <w:lang w:val="en-GB"/>
              </w:rPr>
              <w:t>NVM BuiltinTests: DataPbit</w:t>
            </w:r>
          </w:p>
        </w:tc>
        <w:tc>
          <w:tcPr>
            <w:tcW w:w="1924" w:type="pct"/>
            <w:tcBorders>
              <w:top w:val="single" w:sz="6" w:space="0" w:color="000000"/>
              <w:left w:val="single" w:sz="6" w:space="0" w:color="000000"/>
              <w:bottom w:val="single" w:sz="6" w:space="0" w:color="000000"/>
              <w:right w:val="single" w:sz="6" w:space="0" w:color="000000"/>
            </w:tcBorders>
          </w:tcPr>
          <w:p w14:paraId="0A3A18E7" w14:textId="77777777" w:rsidR="00D51742" w:rsidRDefault="00D51742" w:rsidP="00814C3E">
            <w:pPr>
              <w:widowControl w:val="0"/>
              <w:autoSpaceDE w:val="0"/>
              <w:autoSpaceDN w:val="0"/>
              <w:adjustRightInd w:val="0"/>
              <w:ind w:left="48" w:firstLine="8"/>
              <w:jc w:val="left"/>
              <w:rPr>
                <w:rFonts w:cs="Arial"/>
                <w:lang w:val="en-GB"/>
              </w:rPr>
            </w:pPr>
            <w:r>
              <w:rPr>
                <w:rFonts w:cs="Arial"/>
                <w:lang w:val="en-GB"/>
              </w:rPr>
              <w:t>Power On Bit Data</w:t>
            </w:r>
          </w:p>
        </w:tc>
        <w:tc>
          <w:tcPr>
            <w:tcW w:w="1461" w:type="pct"/>
            <w:tcBorders>
              <w:top w:val="single" w:sz="6" w:space="0" w:color="000000"/>
              <w:left w:val="single" w:sz="6" w:space="0" w:color="000000"/>
              <w:bottom w:val="single" w:sz="6" w:space="0" w:color="000000"/>
            </w:tcBorders>
            <w:vAlign w:val="bottom"/>
          </w:tcPr>
          <w:p w14:paraId="71D9FF93" w14:textId="77777777" w:rsidR="00D51742" w:rsidRDefault="00D51742" w:rsidP="00814C3E">
            <w:pPr>
              <w:widowControl w:val="0"/>
              <w:autoSpaceDE w:val="0"/>
              <w:autoSpaceDN w:val="0"/>
              <w:adjustRightInd w:val="0"/>
              <w:ind w:left="48" w:firstLine="8"/>
              <w:jc w:val="left"/>
              <w:rPr>
                <w:rFonts w:cs="Arial"/>
                <w:lang w:val="en-GB"/>
              </w:rPr>
            </w:pPr>
            <w:r>
              <w:rPr>
                <w:rFonts w:cs="Arial"/>
                <w:lang w:val="en-GB"/>
              </w:rPr>
              <w:t>NA</w:t>
            </w:r>
          </w:p>
        </w:tc>
      </w:tr>
      <w:tr w:rsidR="00D51742" w14:paraId="61BAE6F7" w14:textId="77777777" w:rsidTr="00E01363">
        <w:trPr>
          <w:trHeight w:val="300"/>
        </w:trPr>
        <w:tc>
          <w:tcPr>
            <w:tcW w:w="1615" w:type="pct"/>
            <w:tcBorders>
              <w:top w:val="single" w:sz="6" w:space="0" w:color="000000"/>
              <w:bottom w:val="single" w:sz="6" w:space="0" w:color="000000"/>
              <w:right w:val="single" w:sz="6" w:space="0" w:color="000000"/>
            </w:tcBorders>
            <w:vAlign w:val="bottom"/>
          </w:tcPr>
          <w:p w14:paraId="40484E93" w14:textId="77777777" w:rsidR="00D51742" w:rsidRDefault="00D51742" w:rsidP="00814C3E">
            <w:pPr>
              <w:widowControl w:val="0"/>
              <w:autoSpaceDE w:val="0"/>
              <w:autoSpaceDN w:val="0"/>
              <w:adjustRightInd w:val="0"/>
              <w:ind w:left="90"/>
              <w:jc w:val="left"/>
              <w:rPr>
                <w:rFonts w:cs="Arial"/>
                <w:lang w:val="en-GB"/>
              </w:rPr>
            </w:pPr>
            <w:r>
              <w:rPr>
                <w:rFonts w:cs="Arial"/>
                <w:color w:val="000000"/>
                <w:lang w:val="en-GB"/>
              </w:rPr>
              <w:t>NVM_AircraftData: AircraftConfig</w:t>
            </w:r>
          </w:p>
        </w:tc>
        <w:tc>
          <w:tcPr>
            <w:tcW w:w="1924" w:type="pct"/>
            <w:tcBorders>
              <w:top w:val="single" w:sz="6" w:space="0" w:color="000000"/>
              <w:left w:val="single" w:sz="6" w:space="0" w:color="000000"/>
              <w:bottom w:val="single" w:sz="6" w:space="0" w:color="000000"/>
              <w:right w:val="single" w:sz="6" w:space="0" w:color="000000"/>
            </w:tcBorders>
          </w:tcPr>
          <w:p w14:paraId="30FB27E2" w14:textId="77777777" w:rsidR="00D51742" w:rsidRDefault="00D51742" w:rsidP="00814C3E">
            <w:pPr>
              <w:widowControl w:val="0"/>
              <w:autoSpaceDE w:val="0"/>
              <w:autoSpaceDN w:val="0"/>
              <w:adjustRightInd w:val="0"/>
              <w:ind w:left="48" w:firstLine="8"/>
              <w:jc w:val="left"/>
              <w:rPr>
                <w:rFonts w:cs="Arial"/>
                <w:lang w:val="en-GB"/>
              </w:rPr>
            </w:pPr>
            <w:r>
              <w:rPr>
                <w:rFonts w:cs="Arial"/>
                <w:lang w:val="en-GB"/>
              </w:rPr>
              <w:t>Aircraft Config data</w:t>
            </w:r>
          </w:p>
        </w:tc>
        <w:tc>
          <w:tcPr>
            <w:tcW w:w="1461" w:type="pct"/>
            <w:tcBorders>
              <w:top w:val="single" w:sz="6" w:space="0" w:color="000000"/>
              <w:left w:val="single" w:sz="6" w:space="0" w:color="000000"/>
              <w:bottom w:val="single" w:sz="6" w:space="0" w:color="000000"/>
            </w:tcBorders>
            <w:vAlign w:val="bottom"/>
          </w:tcPr>
          <w:p w14:paraId="2E35D1B5" w14:textId="77777777" w:rsidR="00D51742" w:rsidRDefault="00D51742" w:rsidP="00814C3E">
            <w:pPr>
              <w:widowControl w:val="0"/>
              <w:autoSpaceDE w:val="0"/>
              <w:autoSpaceDN w:val="0"/>
              <w:adjustRightInd w:val="0"/>
              <w:ind w:left="48" w:firstLine="8"/>
              <w:jc w:val="left"/>
              <w:rPr>
                <w:rFonts w:cs="Arial"/>
                <w:lang w:val="en-GB"/>
              </w:rPr>
            </w:pPr>
            <w:r>
              <w:rPr>
                <w:rFonts w:cs="Arial"/>
                <w:lang w:val="en-GB"/>
              </w:rPr>
              <w:t>Refer AIRCRAFT CONFIG table</w:t>
            </w:r>
          </w:p>
        </w:tc>
      </w:tr>
      <w:tr w:rsidR="00D51742" w14:paraId="1CD5EDA4" w14:textId="77777777" w:rsidTr="00E01363">
        <w:trPr>
          <w:trHeight w:val="300"/>
        </w:trPr>
        <w:tc>
          <w:tcPr>
            <w:tcW w:w="1615" w:type="pct"/>
            <w:tcBorders>
              <w:top w:val="single" w:sz="6" w:space="0" w:color="000000"/>
              <w:bottom w:val="single" w:sz="6" w:space="0" w:color="000000"/>
              <w:right w:val="single" w:sz="6" w:space="0" w:color="000000"/>
            </w:tcBorders>
            <w:vAlign w:val="bottom"/>
          </w:tcPr>
          <w:p w14:paraId="5A3B863E" w14:textId="77777777" w:rsidR="00D51742" w:rsidRDefault="00D51742" w:rsidP="00814C3E">
            <w:pPr>
              <w:widowControl w:val="0"/>
              <w:autoSpaceDE w:val="0"/>
              <w:autoSpaceDN w:val="0"/>
              <w:adjustRightInd w:val="0"/>
              <w:ind w:left="90"/>
              <w:jc w:val="left"/>
              <w:rPr>
                <w:rFonts w:cs="Arial"/>
                <w:lang w:val="en-GB"/>
              </w:rPr>
            </w:pPr>
            <w:r>
              <w:rPr>
                <w:rFonts w:cs="Arial"/>
                <w:color w:val="000000"/>
                <w:lang w:val="en-GB"/>
              </w:rPr>
              <w:t xml:space="preserve">NVM_AircraftData: </w:t>
            </w:r>
            <w:r>
              <w:rPr>
                <w:rFonts w:cs="Arial"/>
                <w:lang w:val="en-GB"/>
              </w:rPr>
              <w:t>AircraftFlags</w:t>
            </w:r>
          </w:p>
        </w:tc>
        <w:tc>
          <w:tcPr>
            <w:tcW w:w="1924" w:type="pct"/>
            <w:tcBorders>
              <w:top w:val="single" w:sz="6" w:space="0" w:color="000000"/>
              <w:left w:val="single" w:sz="6" w:space="0" w:color="000000"/>
              <w:bottom w:val="single" w:sz="6" w:space="0" w:color="000000"/>
              <w:right w:val="single" w:sz="6" w:space="0" w:color="000000"/>
            </w:tcBorders>
          </w:tcPr>
          <w:p w14:paraId="3899E3AC" w14:textId="77777777" w:rsidR="00D51742" w:rsidRDefault="00D51742" w:rsidP="00814C3E">
            <w:pPr>
              <w:widowControl w:val="0"/>
              <w:autoSpaceDE w:val="0"/>
              <w:autoSpaceDN w:val="0"/>
              <w:adjustRightInd w:val="0"/>
              <w:ind w:left="48" w:firstLine="8"/>
              <w:jc w:val="left"/>
              <w:rPr>
                <w:rFonts w:cs="Arial"/>
                <w:lang w:val="en-GB"/>
              </w:rPr>
            </w:pPr>
            <w:r>
              <w:rPr>
                <w:rFonts w:cs="Arial"/>
                <w:lang w:val="en-GB"/>
              </w:rPr>
              <w:t>Aircraft Config flags</w:t>
            </w:r>
          </w:p>
        </w:tc>
        <w:tc>
          <w:tcPr>
            <w:tcW w:w="1461" w:type="pct"/>
            <w:tcBorders>
              <w:top w:val="single" w:sz="6" w:space="0" w:color="000000"/>
              <w:left w:val="single" w:sz="6" w:space="0" w:color="000000"/>
              <w:bottom w:val="single" w:sz="6" w:space="0" w:color="000000"/>
            </w:tcBorders>
            <w:vAlign w:val="bottom"/>
          </w:tcPr>
          <w:p w14:paraId="02C00D96" w14:textId="77777777" w:rsidR="00D51742" w:rsidRDefault="00D51742" w:rsidP="00814C3E">
            <w:pPr>
              <w:widowControl w:val="0"/>
              <w:autoSpaceDE w:val="0"/>
              <w:autoSpaceDN w:val="0"/>
              <w:adjustRightInd w:val="0"/>
              <w:ind w:left="48" w:firstLine="8"/>
              <w:jc w:val="left"/>
              <w:rPr>
                <w:rFonts w:cs="Arial"/>
                <w:lang w:val="en-GB"/>
              </w:rPr>
            </w:pPr>
            <w:r>
              <w:rPr>
                <w:rFonts w:cs="Arial"/>
                <w:lang w:val="en-GB"/>
              </w:rPr>
              <w:t>Refer AIRCRAFT FLAGS table</w:t>
            </w:r>
          </w:p>
        </w:tc>
      </w:tr>
      <w:tr w:rsidR="00D51742" w14:paraId="58D8022F" w14:textId="77777777" w:rsidTr="00E01363">
        <w:trPr>
          <w:trHeight w:val="945"/>
        </w:trPr>
        <w:tc>
          <w:tcPr>
            <w:tcW w:w="1615" w:type="pct"/>
            <w:tcBorders>
              <w:top w:val="single" w:sz="6" w:space="0" w:color="000000"/>
              <w:bottom w:val="single" w:sz="6" w:space="0" w:color="000000"/>
              <w:right w:val="single" w:sz="6" w:space="0" w:color="000000"/>
            </w:tcBorders>
            <w:vAlign w:val="bottom"/>
          </w:tcPr>
          <w:p w14:paraId="560A5E42" w14:textId="77777777" w:rsidR="00D51742" w:rsidRDefault="00D51742" w:rsidP="00814C3E">
            <w:pPr>
              <w:widowControl w:val="0"/>
              <w:autoSpaceDE w:val="0"/>
              <w:autoSpaceDN w:val="0"/>
              <w:adjustRightInd w:val="0"/>
              <w:ind w:left="90"/>
              <w:jc w:val="left"/>
              <w:rPr>
                <w:rFonts w:cs="Arial"/>
                <w:lang w:val="en-GB"/>
              </w:rPr>
            </w:pPr>
            <w:r>
              <w:rPr>
                <w:rFonts w:cs="Arial"/>
                <w:lang w:val="en-GB"/>
              </w:rPr>
              <w:t>NVM_EngineData,[1..</w:t>
            </w:r>
            <w:r>
              <w:rPr>
                <w:rFonts w:cs="Arial"/>
              </w:rPr>
              <w:t xml:space="preserve"> </w:t>
            </w:r>
            <w:r>
              <w:rPr>
                <w:rFonts w:cs="Arial"/>
                <w:lang w:val="en-GB"/>
              </w:rPr>
              <w:t xml:space="preserve">2]: </w:t>
            </w:r>
          </w:p>
          <w:p w14:paraId="66CEE4DD" w14:textId="77777777" w:rsidR="00D51742" w:rsidRDefault="00D51742" w:rsidP="00814C3E">
            <w:pPr>
              <w:widowControl w:val="0"/>
              <w:autoSpaceDE w:val="0"/>
              <w:autoSpaceDN w:val="0"/>
              <w:adjustRightInd w:val="0"/>
              <w:ind w:left="90"/>
              <w:jc w:val="left"/>
              <w:rPr>
                <w:rFonts w:cs="Arial"/>
                <w:lang w:val="en-GB"/>
              </w:rPr>
            </w:pPr>
            <w:r>
              <w:rPr>
                <w:rFonts w:cs="Arial"/>
                <w:lang w:val="en-GB"/>
              </w:rPr>
              <w:t>EngineConfig</w:t>
            </w:r>
          </w:p>
          <w:p w14:paraId="2A2ED8CA" w14:textId="77777777" w:rsidR="00D51742" w:rsidRDefault="00D51742" w:rsidP="00814C3E">
            <w:pPr>
              <w:widowControl w:val="0"/>
              <w:autoSpaceDE w:val="0"/>
              <w:autoSpaceDN w:val="0"/>
              <w:adjustRightInd w:val="0"/>
              <w:ind w:left="90"/>
              <w:jc w:val="left"/>
              <w:rPr>
                <w:rFonts w:cs="Arial"/>
                <w:lang w:val="en-GB"/>
              </w:rPr>
            </w:pPr>
          </w:p>
          <w:p w14:paraId="623F8370" w14:textId="77777777" w:rsidR="00D51742" w:rsidRDefault="00D51742" w:rsidP="00814C3E">
            <w:pPr>
              <w:widowControl w:val="0"/>
              <w:autoSpaceDE w:val="0"/>
              <w:autoSpaceDN w:val="0"/>
              <w:adjustRightInd w:val="0"/>
              <w:ind w:left="90"/>
              <w:jc w:val="left"/>
              <w:rPr>
                <w:rFonts w:cs="Arial"/>
                <w:lang w:val="en-GB"/>
              </w:rPr>
            </w:pPr>
          </w:p>
        </w:tc>
        <w:tc>
          <w:tcPr>
            <w:tcW w:w="1924" w:type="pct"/>
            <w:tcBorders>
              <w:top w:val="single" w:sz="6" w:space="0" w:color="000000"/>
              <w:left w:val="single" w:sz="6" w:space="0" w:color="000000"/>
              <w:bottom w:val="single" w:sz="6" w:space="0" w:color="000000"/>
              <w:right w:val="single" w:sz="6" w:space="0" w:color="000000"/>
            </w:tcBorders>
          </w:tcPr>
          <w:p w14:paraId="39A25986" w14:textId="77777777" w:rsidR="00D51742" w:rsidRDefault="00D51742" w:rsidP="00814C3E">
            <w:pPr>
              <w:widowControl w:val="0"/>
              <w:autoSpaceDE w:val="0"/>
              <w:autoSpaceDN w:val="0"/>
              <w:adjustRightInd w:val="0"/>
              <w:ind w:left="48" w:firstLine="8"/>
              <w:jc w:val="left"/>
              <w:rPr>
                <w:rFonts w:cs="Arial"/>
                <w:lang w:val="en-GB"/>
              </w:rPr>
            </w:pPr>
            <w:r>
              <w:rPr>
                <w:rFonts w:cs="Arial"/>
                <w:lang w:val="en-GB"/>
              </w:rPr>
              <w:t>Engine Config Data</w:t>
            </w:r>
          </w:p>
        </w:tc>
        <w:tc>
          <w:tcPr>
            <w:tcW w:w="1461" w:type="pct"/>
            <w:tcBorders>
              <w:top w:val="single" w:sz="6" w:space="0" w:color="000000"/>
              <w:left w:val="single" w:sz="6" w:space="0" w:color="000000"/>
              <w:bottom w:val="single" w:sz="6" w:space="0" w:color="000000"/>
            </w:tcBorders>
            <w:vAlign w:val="bottom"/>
          </w:tcPr>
          <w:p w14:paraId="24512A7F" w14:textId="77777777" w:rsidR="00D51742" w:rsidRDefault="00D51742" w:rsidP="00814C3E">
            <w:pPr>
              <w:widowControl w:val="0"/>
              <w:autoSpaceDE w:val="0"/>
              <w:autoSpaceDN w:val="0"/>
              <w:adjustRightInd w:val="0"/>
              <w:ind w:left="48" w:firstLine="8"/>
              <w:jc w:val="left"/>
              <w:rPr>
                <w:rFonts w:cs="Arial"/>
                <w:lang w:val="en-GB"/>
              </w:rPr>
            </w:pPr>
            <w:r>
              <w:rPr>
                <w:rFonts w:cs="Arial"/>
                <w:lang w:val="en-GB"/>
              </w:rPr>
              <w:t>Refer ENGINE CONFIG table</w:t>
            </w:r>
          </w:p>
        </w:tc>
      </w:tr>
      <w:tr w:rsidR="00D51742" w14:paraId="0AF6251E" w14:textId="77777777" w:rsidTr="00E01363">
        <w:trPr>
          <w:trHeight w:val="300"/>
        </w:trPr>
        <w:tc>
          <w:tcPr>
            <w:tcW w:w="1615" w:type="pct"/>
            <w:tcBorders>
              <w:top w:val="single" w:sz="6" w:space="0" w:color="000000"/>
              <w:bottom w:val="single" w:sz="6" w:space="0" w:color="000000"/>
              <w:right w:val="single" w:sz="6" w:space="0" w:color="000000"/>
            </w:tcBorders>
            <w:vAlign w:val="bottom"/>
          </w:tcPr>
          <w:p w14:paraId="71D899D1" w14:textId="77777777" w:rsidR="00D51742" w:rsidRDefault="00D51742" w:rsidP="00814C3E">
            <w:pPr>
              <w:widowControl w:val="0"/>
              <w:autoSpaceDE w:val="0"/>
              <w:autoSpaceDN w:val="0"/>
              <w:adjustRightInd w:val="0"/>
              <w:ind w:left="90"/>
              <w:jc w:val="left"/>
              <w:rPr>
                <w:rFonts w:cs="Arial"/>
              </w:rPr>
            </w:pPr>
            <w:r>
              <w:rPr>
                <w:rFonts w:cs="Arial"/>
                <w:lang w:val="en-GB"/>
              </w:rPr>
              <w:t>NVM_EngineData,[1..</w:t>
            </w:r>
            <w:r>
              <w:rPr>
                <w:rFonts w:cs="Arial"/>
              </w:rPr>
              <w:t>2</w:t>
            </w:r>
            <w:r>
              <w:rPr>
                <w:rFonts w:cs="Arial"/>
                <w:lang w:val="en-GB"/>
              </w:rPr>
              <w:t xml:space="preserve">]: </w:t>
            </w:r>
          </w:p>
          <w:p w14:paraId="1D91D17A" w14:textId="77777777" w:rsidR="00D51742" w:rsidRDefault="00D51742" w:rsidP="00814C3E">
            <w:pPr>
              <w:widowControl w:val="0"/>
              <w:autoSpaceDE w:val="0"/>
              <w:autoSpaceDN w:val="0"/>
              <w:adjustRightInd w:val="0"/>
              <w:ind w:left="90"/>
              <w:jc w:val="left"/>
              <w:rPr>
                <w:rFonts w:cs="Arial"/>
                <w:lang w:val="en-GB"/>
              </w:rPr>
            </w:pPr>
            <w:r>
              <w:rPr>
                <w:rFonts w:cs="Arial"/>
                <w:lang w:val="en-GB"/>
              </w:rPr>
              <w:t>EngineFlags</w:t>
            </w:r>
          </w:p>
          <w:p w14:paraId="7E1DF42F" w14:textId="77777777" w:rsidR="00D51742" w:rsidRDefault="00D51742" w:rsidP="00814C3E">
            <w:pPr>
              <w:widowControl w:val="0"/>
              <w:autoSpaceDE w:val="0"/>
              <w:autoSpaceDN w:val="0"/>
              <w:adjustRightInd w:val="0"/>
              <w:ind w:left="90"/>
              <w:jc w:val="left"/>
              <w:rPr>
                <w:rFonts w:cs="Arial"/>
                <w:lang w:val="en-GB"/>
              </w:rPr>
            </w:pPr>
          </w:p>
        </w:tc>
        <w:tc>
          <w:tcPr>
            <w:tcW w:w="1924" w:type="pct"/>
            <w:tcBorders>
              <w:top w:val="single" w:sz="6" w:space="0" w:color="000000"/>
              <w:left w:val="single" w:sz="6" w:space="0" w:color="000000"/>
              <w:bottom w:val="single" w:sz="6" w:space="0" w:color="000000"/>
              <w:right w:val="single" w:sz="6" w:space="0" w:color="000000"/>
            </w:tcBorders>
          </w:tcPr>
          <w:p w14:paraId="5E2D981F" w14:textId="77777777" w:rsidR="00D51742" w:rsidRDefault="00D51742" w:rsidP="00814C3E">
            <w:pPr>
              <w:widowControl w:val="0"/>
              <w:autoSpaceDE w:val="0"/>
              <w:autoSpaceDN w:val="0"/>
              <w:adjustRightInd w:val="0"/>
              <w:ind w:left="48" w:firstLine="8"/>
              <w:jc w:val="left"/>
              <w:rPr>
                <w:rFonts w:cs="Arial"/>
                <w:lang w:val="en-GB"/>
              </w:rPr>
            </w:pPr>
            <w:r>
              <w:rPr>
                <w:rFonts w:cs="Arial"/>
                <w:lang w:val="en-GB"/>
              </w:rPr>
              <w:t>Engine Config flags</w:t>
            </w:r>
          </w:p>
        </w:tc>
        <w:tc>
          <w:tcPr>
            <w:tcW w:w="1461" w:type="pct"/>
            <w:tcBorders>
              <w:top w:val="single" w:sz="6" w:space="0" w:color="000000"/>
              <w:left w:val="single" w:sz="6" w:space="0" w:color="000000"/>
              <w:bottom w:val="single" w:sz="6" w:space="0" w:color="000000"/>
            </w:tcBorders>
            <w:vAlign w:val="bottom"/>
          </w:tcPr>
          <w:p w14:paraId="101B8626" w14:textId="1C5DB2A8" w:rsidR="00D51742" w:rsidRDefault="00D51742" w:rsidP="00814C3E">
            <w:pPr>
              <w:widowControl w:val="0"/>
              <w:autoSpaceDE w:val="0"/>
              <w:autoSpaceDN w:val="0"/>
              <w:adjustRightInd w:val="0"/>
              <w:jc w:val="left"/>
              <w:rPr>
                <w:rFonts w:cs="Arial"/>
                <w:lang w:val="en-GB"/>
              </w:rPr>
            </w:pPr>
            <w:r>
              <w:rPr>
                <w:rFonts w:cs="Arial"/>
                <w:lang w:val="en-GB"/>
              </w:rPr>
              <w:t>Refer</w:t>
            </w:r>
            <w:r w:rsidR="00BF6D4A">
              <w:rPr>
                <w:rFonts w:cs="Arial"/>
                <w:lang w:val="en-GB"/>
              </w:rPr>
              <w:t xml:space="preserve"> </w:t>
            </w:r>
            <w:r>
              <w:rPr>
                <w:rFonts w:cs="Arial"/>
                <w:lang w:val="en-GB"/>
              </w:rPr>
              <w:t>ENGINE FLAGS table</w:t>
            </w:r>
          </w:p>
        </w:tc>
      </w:tr>
      <w:tr w:rsidR="00D51742" w14:paraId="332556B3" w14:textId="77777777" w:rsidTr="00E01363">
        <w:trPr>
          <w:trHeight w:val="300"/>
        </w:trPr>
        <w:tc>
          <w:tcPr>
            <w:tcW w:w="1615" w:type="pct"/>
            <w:tcBorders>
              <w:top w:val="single" w:sz="6" w:space="0" w:color="000000"/>
              <w:bottom w:val="single" w:sz="6" w:space="0" w:color="000000"/>
              <w:right w:val="single" w:sz="6" w:space="0" w:color="000000"/>
            </w:tcBorders>
            <w:vAlign w:val="bottom"/>
          </w:tcPr>
          <w:p w14:paraId="152ACB5D" w14:textId="77777777" w:rsidR="00D51742" w:rsidRDefault="00D51742" w:rsidP="00814C3E">
            <w:pPr>
              <w:widowControl w:val="0"/>
              <w:autoSpaceDE w:val="0"/>
              <w:autoSpaceDN w:val="0"/>
              <w:adjustRightInd w:val="0"/>
              <w:ind w:left="90"/>
              <w:jc w:val="left"/>
              <w:rPr>
                <w:rFonts w:cs="Arial"/>
                <w:lang w:val="en-GB"/>
              </w:rPr>
            </w:pPr>
            <w:r>
              <w:rPr>
                <w:rFonts w:cs="Arial"/>
                <w:lang w:val="en-GB"/>
              </w:rPr>
              <w:t>NVM_Calibration: hardware</w:t>
            </w:r>
          </w:p>
        </w:tc>
        <w:tc>
          <w:tcPr>
            <w:tcW w:w="1924" w:type="pct"/>
            <w:tcBorders>
              <w:top w:val="single" w:sz="6" w:space="0" w:color="000000"/>
              <w:left w:val="single" w:sz="6" w:space="0" w:color="000000"/>
              <w:bottom w:val="single" w:sz="6" w:space="0" w:color="000000"/>
              <w:right w:val="single" w:sz="6" w:space="0" w:color="000000"/>
            </w:tcBorders>
          </w:tcPr>
          <w:p w14:paraId="25C8621D" w14:textId="77777777" w:rsidR="00D51742" w:rsidRDefault="00D51742" w:rsidP="00814C3E">
            <w:pPr>
              <w:widowControl w:val="0"/>
              <w:autoSpaceDE w:val="0"/>
              <w:autoSpaceDN w:val="0"/>
              <w:adjustRightInd w:val="0"/>
              <w:ind w:left="48" w:firstLine="8"/>
              <w:jc w:val="left"/>
              <w:rPr>
                <w:rFonts w:cs="Arial"/>
                <w:lang w:val="en-GB"/>
              </w:rPr>
            </w:pPr>
            <w:r>
              <w:rPr>
                <w:rFonts w:cs="Arial"/>
                <w:lang w:val="en-GB"/>
              </w:rPr>
              <w:t>Hardware Calibration Factors</w:t>
            </w:r>
          </w:p>
        </w:tc>
        <w:tc>
          <w:tcPr>
            <w:tcW w:w="1461" w:type="pct"/>
            <w:tcBorders>
              <w:top w:val="single" w:sz="6" w:space="0" w:color="000000"/>
              <w:left w:val="single" w:sz="6" w:space="0" w:color="000000"/>
              <w:bottom w:val="single" w:sz="6" w:space="0" w:color="000000"/>
            </w:tcBorders>
            <w:vAlign w:val="bottom"/>
          </w:tcPr>
          <w:p w14:paraId="1368B646" w14:textId="77777777" w:rsidR="00D51742" w:rsidRDefault="00D51742" w:rsidP="00814C3E">
            <w:pPr>
              <w:widowControl w:val="0"/>
              <w:autoSpaceDE w:val="0"/>
              <w:autoSpaceDN w:val="0"/>
              <w:adjustRightInd w:val="0"/>
              <w:jc w:val="left"/>
              <w:rPr>
                <w:rFonts w:cs="Arial"/>
                <w:lang w:val="en-GB"/>
              </w:rPr>
            </w:pPr>
            <w:r>
              <w:rPr>
                <w:rFonts w:cs="Arial"/>
                <w:lang w:val="en-GB"/>
              </w:rPr>
              <w:t>Refer HARDWARECALIB table</w:t>
            </w:r>
          </w:p>
        </w:tc>
      </w:tr>
    </w:tbl>
    <w:p w14:paraId="3A7BDE81" w14:textId="77777777" w:rsidR="00D51742" w:rsidRDefault="00D51742" w:rsidP="00D51742">
      <w:pPr>
        <w:autoSpaceDE w:val="0"/>
        <w:autoSpaceDN w:val="0"/>
        <w:adjustRightInd w:val="0"/>
        <w:spacing w:line="252" w:lineRule="auto"/>
        <w:rPr>
          <w:rFonts w:ascii="Calibri" w:hAnsi="Calibri" w:cs="Calibri"/>
          <w:sz w:val="22"/>
          <w:szCs w:val="22"/>
        </w:rPr>
      </w:pPr>
    </w:p>
    <w:p w14:paraId="3D13CDA9" w14:textId="0F7837FD" w:rsidR="00D51742" w:rsidRDefault="00D51742" w:rsidP="00E749FC">
      <w:pPr>
        <w:pStyle w:val="Caption"/>
        <w:rPr>
          <w:rFonts w:ascii="Calibri" w:hAnsi="Calibri" w:cs="Calibri"/>
          <w:sz w:val="22"/>
          <w:szCs w:val="22"/>
        </w:rPr>
      </w:pPr>
      <w:r>
        <w:rPr>
          <w:rFonts w:ascii="Calibri" w:hAnsi="Calibri" w:cs="Calibri"/>
          <w:sz w:val="22"/>
          <w:szCs w:val="22"/>
        </w:rPr>
        <w:t xml:space="preserve">                                      </w:t>
      </w:r>
      <w:bookmarkStart w:id="756" w:name="_Toc204346642"/>
      <w:r w:rsidR="00E749FC">
        <w:t xml:space="preserve">Table </w:t>
      </w:r>
      <w:fldSimple w:instr=" SEQ Table \* ARABIC ">
        <w:r w:rsidR="003451C2">
          <w:rPr>
            <w:noProof/>
          </w:rPr>
          <w:t>179</w:t>
        </w:r>
      </w:fldSimple>
      <w:r>
        <w:rPr>
          <w:rFonts w:ascii="Calibri" w:hAnsi="Calibri" w:cs="Calibri"/>
          <w:sz w:val="22"/>
          <w:szCs w:val="22"/>
        </w:rPr>
        <w:t>: ENGINE FLAGS</w:t>
      </w:r>
      <w:bookmarkEnd w:id="75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423"/>
        <w:gridCol w:w="3927"/>
      </w:tblGrid>
      <w:tr w:rsidR="00D51742" w14:paraId="1013900F" w14:textId="77777777" w:rsidTr="00FF3DB9">
        <w:tc>
          <w:tcPr>
            <w:tcW w:w="2900" w:type="pct"/>
            <w:tcBorders>
              <w:top w:val="single" w:sz="4" w:space="0" w:color="auto"/>
              <w:bottom w:val="single" w:sz="4" w:space="0" w:color="auto"/>
              <w:right w:val="single" w:sz="4" w:space="0" w:color="auto"/>
            </w:tcBorders>
          </w:tcPr>
          <w:p w14:paraId="3BC59B38" w14:textId="77777777" w:rsidR="00D51742" w:rsidRDefault="00D51742" w:rsidP="00FF3DB9">
            <w:pPr>
              <w:widowControl w:val="0"/>
              <w:autoSpaceDE w:val="0"/>
              <w:autoSpaceDN w:val="0"/>
              <w:adjustRightInd w:val="0"/>
              <w:ind w:left="90"/>
              <w:rPr>
                <w:rFonts w:cs="Arial"/>
                <w:b/>
                <w:bCs/>
                <w:lang w:val="en-GB"/>
              </w:rPr>
            </w:pPr>
            <w:r>
              <w:rPr>
                <w:rFonts w:cs="Arial"/>
                <w:b/>
                <w:bCs/>
                <w:lang w:val="en-GB"/>
              </w:rPr>
              <w:t>Parameter</w:t>
            </w:r>
          </w:p>
        </w:tc>
        <w:tc>
          <w:tcPr>
            <w:tcW w:w="2100" w:type="pct"/>
            <w:tcBorders>
              <w:top w:val="single" w:sz="4" w:space="0" w:color="auto"/>
              <w:left w:val="single" w:sz="4" w:space="0" w:color="auto"/>
              <w:bottom w:val="single" w:sz="4" w:space="0" w:color="auto"/>
            </w:tcBorders>
          </w:tcPr>
          <w:p w14:paraId="26E0907B" w14:textId="77777777" w:rsidR="00D51742" w:rsidRDefault="00D51742" w:rsidP="00FF3DB9">
            <w:pPr>
              <w:widowControl w:val="0"/>
              <w:autoSpaceDE w:val="0"/>
              <w:autoSpaceDN w:val="0"/>
              <w:adjustRightInd w:val="0"/>
              <w:ind w:left="48" w:firstLine="8"/>
              <w:rPr>
                <w:rFonts w:cs="Arial"/>
                <w:b/>
                <w:bCs/>
                <w:lang w:val="en-GB"/>
              </w:rPr>
            </w:pPr>
            <w:r>
              <w:rPr>
                <w:rFonts w:cs="Arial"/>
                <w:b/>
                <w:bCs/>
                <w:lang w:val="en-GB"/>
              </w:rPr>
              <w:t>type</w:t>
            </w:r>
          </w:p>
        </w:tc>
      </w:tr>
      <w:tr w:rsidR="00D51742" w14:paraId="7F7A7F4D" w14:textId="77777777" w:rsidTr="00FF3DB9">
        <w:tc>
          <w:tcPr>
            <w:tcW w:w="2900" w:type="pct"/>
            <w:tcBorders>
              <w:top w:val="single" w:sz="4" w:space="0" w:color="auto"/>
              <w:bottom w:val="single" w:sz="4" w:space="0" w:color="auto"/>
              <w:right w:val="single" w:sz="4" w:space="0" w:color="auto"/>
            </w:tcBorders>
          </w:tcPr>
          <w:p w14:paraId="598A4CF7" w14:textId="1592781D" w:rsidR="00D51742" w:rsidRDefault="00E41063" w:rsidP="00FF3DB9">
            <w:pPr>
              <w:autoSpaceDE w:val="0"/>
              <w:autoSpaceDN w:val="0"/>
              <w:adjustRightInd w:val="0"/>
              <w:rPr>
                <w:rFonts w:ascii="Calibri" w:hAnsi="Calibri" w:cs="Calibri"/>
                <w:sz w:val="22"/>
                <w:szCs w:val="22"/>
              </w:rPr>
            </w:pPr>
            <w:r w:rsidRPr="00E41063">
              <w:rPr>
                <w:rFonts w:ascii="Calibri" w:hAnsi="Calibri" w:cs="Calibri"/>
                <w:sz w:val="22"/>
                <w:szCs w:val="22"/>
              </w:rPr>
              <w:t>Reserved</w:t>
            </w:r>
          </w:p>
        </w:tc>
        <w:tc>
          <w:tcPr>
            <w:tcW w:w="2100" w:type="pct"/>
            <w:tcBorders>
              <w:top w:val="single" w:sz="4" w:space="0" w:color="auto"/>
              <w:left w:val="single" w:sz="4" w:space="0" w:color="auto"/>
              <w:bottom w:val="single" w:sz="4" w:space="0" w:color="auto"/>
            </w:tcBorders>
          </w:tcPr>
          <w:p w14:paraId="29B77E71" w14:textId="7C5BCFBE" w:rsidR="00D51742" w:rsidRDefault="00E41063" w:rsidP="00FF3DB9">
            <w:pPr>
              <w:autoSpaceDE w:val="0"/>
              <w:autoSpaceDN w:val="0"/>
              <w:adjustRightInd w:val="0"/>
              <w:rPr>
                <w:rFonts w:ascii="Calibri" w:hAnsi="Calibri" w:cs="Calibri"/>
                <w:sz w:val="22"/>
                <w:szCs w:val="22"/>
              </w:rPr>
            </w:pPr>
            <w:r>
              <w:rPr>
                <w:rFonts w:ascii="Calibri" w:hAnsi="Calibri" w:cs="Calibri"/>
                <w:sz w:val="22"/>
                <w:szCs w:val="22"/>
              </w:rPr>
              <w:t>8</w:t>
            </w:r>
            <w:r w:rsidR="00D51742">
              <w:rPr>
                <w:rFonts w:ascii="Calibri" w:hAnsi="Calibri" w:cs="Calibri"/>
                <w:sz w:val="22"/>
                <w:szCs w:val="22"/>
              </w:rPr>
              <w:t xml:space="preserve"> bit</w:t>
            </w:r>
            <w:r w:rsidR="00727DCA">
              <w:rPr>
                <w:rFonts w:ascii="Calibri" w:hAnsi="Calibri" w:cs="Calibri"/>
                <w:sz w:val="22"/>
                <w:szCs w:val="22"/>
              </w:rPr>
              <w:t>s</w:t>
            </w:r>
          </w:p>
        </w:tc>
      </w:tr>
    </w:tbl>
    <w:p w14:paraId="2B3E89DF" w14:textId="77777777" w:rsidR="00D51742" w:rsidRDefault="00D51742" w:rsidP="00D51742">
      <w:pPr>
        <w:autoSpaceDE w:val="0"/>
        <w:autoSpaceDN w:val="0"/>
        <w:adjustRightInd w:val="0"/>
        <w:spacing w:line="252" w:lineRule="auto"/>
        <w:rPr>
          <w:rFonts w:ascii="Calibri" w:hAnsi="Calibri" w:cs="Calibri"/>
          <w:sz w:val="22"/>
          <w:szCs w:val="22"/>
        </w:rPr>
      </w:pPr>
    </w:p>
    <w:p w14:paraId="193BF1F4" w14:textId="77777777" w:rsidR="00D51742" w:rsidRDefault="00D51742" w:rsidP="00D51742">
      <w:pPr>
        <w:autoSpaceDE w:val="0"/>
        <w:autoSpaceDN w:val="0"/>
        <w:adjustRightInd w:val="0"/>
        <w:spacing w:line="252" w:lineRule="auto"/>
        <w:rPr>
          <w:rFonts w:ascii="Calibri" w:hAnsi="Calibri" w:cs="Calibri"/>
          <w:sz w:val="22"/>
          <w:szCs w:val="22"/>
        </w:rPr>
      </w:pPr>
      <w:r>
        <w:rPr>
          <w:rFonts w:ascii="Calibri" w:hAnsi="Calibri" w:cs="Calibri"/>
          <w:sz w:val="22"/>
          <w:szCs w:val="22"/>
        </w:rPr>
        <w:t xml:space="preserve">                                                                    </w:t>
      </w:r>
    </w:p>
    <w:p w14:paraId="2BBDCB20" w14:textId="1F315DB4" w:rsidR="00D51742" w:rsidRDefault="00D51742" w:rsidP="00E749FC">
      <w:pPr>
        <w:pStyle w:val="Caption"/>
        <w:rPr>
          <w:rFonts w:ascii="Calibri" w:hAnsi="Calibri" w:cs="Calibri"/>
          <w:sz w:val="22"/>
          <w:szCs w:val="22"/>
        </w:rPr>
      </w:pPr>
      <w:r>
        <w:rPr>
          <w:rFonts w:ascii="Calibri" w:hAnsi="Calibri" w:cs="Calibri"/>
          <w:sz w:val="22"/>
          <w:szCs w:val="22"/>
        </w:rPr>
        <w:t xml:space="preserve">                                    </w:t>
      </w:r>
      <w:bookmarkStart w:id="757" w:name="_Toc204346643"/>
      <w:r w:rsidR="00E749FC">
        <w:t xml:space="preserve">Table </w:t>
      </w:r>
      <w:fldSimple w:instr=" SEQ Table \* ARABIC ">
        <w:r w:rsidR="003451C2">
          <w:rPr>
            <w:noProof/>
          </w:rPr>
          <w:t>180</w:t>
        </w:r>
      </w:fldSimple>
      <w:r>
        <w:rPr>
          <w:rFonts w:ascii="Calibri" w:hAnsi="Calibri" w:cs="Calibri"/>
          <w:sz w:val="22"/>
          <w:szCs w:val="22"/>
        </w:rPr>
        <w:t>: ENGINE CONFIG</w:t>
      </w:r>
      <w:bookmarkEnd w:id="757"/>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5"/>
        <w:gridCol w:w="4675"/>
      </w:tblGrid>
      <w:tr w:rsidR="00D51742" w14:paraId="3822B0F7" w14:textId="77777777" w:rsidTr="00FF3DB9">
        <w:tc>
          <w:tcPr>
            <w:tcW w:w="2500" w:type="pct"/>
            <w:tcBorders>
              <w:top w:val="single" w:sz="4" w:space="0" w:color="auto"/>
              <w:bottom w:val="single" w:sz="4" w:space="0" w:color="auto"/>
              <w:right w:val="single" w:sz="4" w:space="0" w:color="auto"/>
            </w:tcBorders>
          </w:tcPr>
          <w:p w14:paraId="2B2647EB" w14:textId="77777777" w:rsidR="00D51742" w:rsidRDefault="00D51742" w:rsidP="00FF3DB9">
            <w:pPr>
              <w:widowControl w:val="0"/>
              <w:autoSpaceDE w:val="0"/>
              <w:autoSpaceDN w:val="0"/>
              <w:adjustRightInd w:val="0"/>
              <w:ind w:left="90"/>
              <w:rPr>
                <w:rFonts w:cs="Arial"/>
                <w:b/>
                <w:bCs/>
                <w:lang w:val="en-GB"/>
              </w:rPr>
            </w:pPr>
            <w:r>
              <w:rPr>
                <w:rFonts w:cs="Arial"/>
                <w:b/>
                <w:bCs/>
                <w:lang w:val="en-GB"/>
              </w:rPr>
              <w:t>Parameter</w:t>
            </w:r>
          </w:p>
        </w:tc>
        <w:tc>
          <w:tcPr>
            <w:tcW w:w="2500" w:type="pct"/>
            <w:tcBorders>
              <w:top w:val="single" w:sz="4" w:space="0" w:color="auto"/>
              <w:left w:val="single" w:sz="4" w:space="0" w:color="auto"/>
              <w:bottom w:val="single" w:sz="4" w:space="0" w:color="auto"/>
            </w:tcBorders>
          </w:tcPr>
          <w:p w14:paraId="76A1CC2C" w14:textId="77777777" w:rsidR="00D51742" w:rsidRDefault="00D51742" w:rsidP="00FF3DB9">
            <w:pPr>
              <w:widowControl w:val="0"/>
              <w:autoSpaceDE w:val="0"/>
              <w:autoSpaceDN w:val="0"/>
              <w:adjustRightInd w:val="0"/>
              <w:ind w:left="48" w:firstLine="8"/>
              <w:rPr>
                <w:rFonts w:cs="Arial"/>
                <w:b/>
                <w:bCs/>
                <w:lang w:val="en-GB"/>
              </w:rPr>
            </w:pPr>
            <w:r>
              <w:rPr>
                <w:rFonts w:cs="Arial"/>
                <w:b/>
                <w:bCs/>
                <w:lang w:val="en-GB"/>
              </w:rPr>
              <w:t>Type</w:t>
            </w:r>
          </w:p>
        </w:tc>
      </w:tr>
      <w:tr w:rsidR="00D51742" w14:paraId="415EC7D2" w14:textId="77777777" w:rsidTr="00FF3DB9">
        <w:tc>
          <w:tcPr>
            <w:tcW w:w="2500" w:type="pct"/>
            <w:tcBorders>
              <w:top w:val="single" w:sz="4" w:space="0" w:color="auto"/>
              <w:bottom w:val="single" w:sz="4" w:space="0" w:color="auto"/>
              <w:right w:val="single" w:sz="4" w:space="0" w:color="auto"/>
            </w:tcBorders>
          </w:tcPr>
          <w:p w14:paraId="25EBCCAC" w14:textId="77777777" w:rsidR="00D51742" w:rsidRDefault="00D51742" w:rsidP="00FF3DB9">
            <w:pPr>
              <w:autoSpaceDE w:val="0"/>
              <w:autoSpaceDN w:val="0"/>
              <w:adjustRightInd w:val="0"/>
              <w:rPr>
                <w:rFonts w:ascii="Calibri" w:hAnsi="Calibri" w:cs="Calibri"/>
                <w:sz w:val="22"/>
                <w:szCs w:val="22"/>
              </w:rPr>
            </w:pPr>
            <w:r>
              <w:rPr>
                <w:rFonts w:ascii="Calibri" w:hAnsi="Calibri" w:cs="Calibri"/>
                <w:sz w:val="22"/>
                <w:szCs w:val="22"/>
              </w:rPr>
              <w:t>Serial number,7</w:t>
            </w:r>
          </w:p>
        </w:tc>
        <w:tc>
          <w:tcPr>
            <w:tcW w:w="2500" w:type="pct"/>
            <w:tcBorders>
              <w:top w:val="single" w:sz="4" w:space="0" w:color="auto"/>
              <w:left w:val="single" w:sz="4" w:space="0" w:color="auto"/>
              <w:bottom w:val="single" w:sz="4" w:space="0" w:color="auto"/>
            </w:tcBorders>
          </w:tcPr>
          <w:p w14:paraId="6217AD43" w14:textId="77777777" w:rsidR="00D51742" w:rsidRDefault="00D51742" w:rsidP="00FF3DB9">
            <w:pPr>
              <w:autoSpaceDE w:val="0"/>
              <w:autoSpaceDN w:val="0"/>
              <w:adjustRightInd w:val="0"/>
              <w:rPr>
                <w:rFonts w:ascii="Calibri" w:hAnsi="Calibri" w:cs="Calibri"/>
                <w:sz w:val="22"/>
                <w:szCs w:val="22"/>
              </w:rPr>
            </w:pPr>
            <w:r>
              <w:rPr>
                <w:rFonts w:cs="Arial"/>
              </w:rPr>
              <w:t>Each 1 Byte</w:t>
            </w:r>
          </w:p>
        </w:tc>
      </w:tr>
    </w:tbl>
    <w:p w14:paraId="6C248D04" w14:textId="77777777" w:rsidR="00D51742" w:rsidRDefault="00D51742" w:rsidP="00D51742">
      <w:pPr>
        <w:autoSpaceDE w:val="0"/>
        <w:autoSpaceDN w:val="0"/>
        <w:adjustRightInd w:val="0"/>
        <w:spacing w:line="252" w:lineRule="auto"/>
        <w:rPr>
          <w:rFonts w:ascii="Calibri" w:hAnsi="Calibri" w:cs="Calibri"/>
          <w:sz w:val="22"/>
          <w:szCs w:val="22"/>
        </w:rPr>
      </w:pPr>
    </w:p>
    <w:p w14:paraId="5142C877" w14:textId="7F8E2D99" w:rsidR="00D51742" w:rsidRDefault="00D51742" w:rsidP="004C3C0C">
      <w:pPr>
        <w:pStyle w:val="Caption"/>
        <w:rPr>
          <w:rFonts w:ascii="Calibri" w:hAnsi="Calibri" w:cs="Calibri"/>
          <w:sz w:val="22"/>
          <w:szCs w:val="22"/>
        </w:rPr>
      </w:pPr>
      <w:r>
        <w:rPr>
          <w:rFonts w:ascii="Calibri" w:hAnsi="Calibri" w:cs="Calibri"/>
          <w:sz w:val="22"/>
          <w:szCs w:val="22"/>
        </w:rPr>
        <w:t xml:space="preserve">                                     </w:t>
      </w:r>
      <w:bookmarkStart w:id="758" w:name="_Toc204346644"/>
      <w:r w:rsidR="004C3C0C">
        <w:t xml:space="preserve">Table </w:t>
      </w:r>
      <w:fldSimple w:instr=" SEQ Table \* ARABIC ">
        <w:r w:rsidR="003451C2">
          <w:rPr>
            <w:noProof/>
          </w:rPr>
          <w:t>181</w:t>
        </w:r>
      </w:fldSimple>
      <w:r>
        <w:rPr>
          <w:rFonts w:ascii="Calibri" w:hAnsi="Calibri" w:cs="Calibri"/>
          <w:sz w:val="22"/>
          <w:szCs w:val="22"/>
        </w:rPr>
        <w:t>: AIRCRAFT FLAGS</w:t>
      </w:r>
      <w:bookmarkEnd w:id="758"/>
      <w:r>
        <w:rPr>
          <w:rFonts w:ascii="Calibri" w:hAnsi="Calibri" w:cs="Calibri"/>
          <w:sz w:val="22"/>
          <w:szCs w:val="22"/>
        </w:rPr>
        <w:t xml:space="preserve">                                                                   </w:t>
      </w: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5"/>
        <w:gridCol w:w="4675"/>
      </w:tblGrid>
      <w:tr w:rsidR="00D51742" w14:paraId="4F426732" w14:textId="77777777" w:rsidTr="00FF3DB9">
        <w:tc>
          <w:tcPr>
            <w:tcW w:w="2500" w:type="pct"/>
            <w:tcBorders>
              <w:top w:val="single" w:sz="4" w:space="0" w:color="auto"/>
              <w:bottom w:val="single" w:sz="4" w:space="0" w:color="auto"/>
              <w:right w:val="single" w:sz="4" w:space="0" w:color="auto"/>
            </w:tcBorders>
          </w:tcPr>
          <w:p w14:paraId="0A115A5F" w14:textId="77777777" w:rsidR="00D51742" w:rsidRDefault="00D51742" w:rsidP="00FF3DB9">
            <w:pPr>
              <w:widowControl w:val="0"/>
              <w:autoSpaceDE w:val="0"/>
              <w:autoSpaceDN w:val="0"/>
              <w:adjustRightInd w:val="0"/>
              <w:ind w:left="79" w:hanging="4"/>
              <w:rPr>
                <w:rFonts w:cs="Arial"/>
                <w:b/>
                <w:bCs/>
                <w:lang w:val="en-GB"/>
              </w:rPr>
            </w:pPr>
            <w:r>
              <w:rPr>
                <w:rFonts w:cs="Arial"/>
                <w:b/>
                <w:bCs/>
                <w:lang w:val="en-GB"/>
              </w:rPr>
              <w:t>Parameter</w:t>
            </w:r>
          </w:p>
        </w:tc>
        <w:tc>
          <w:tcPr>
            <w:tcW w:w="2500" w:type="pct"/>
            <w:tcBorders>
              <w:top w:val="single" w:sz="4" w:space="0" w:color="auto"/>
              <w:left w:val="single" w:sz="4" w:space="0" w:color="auto"/>
              <w:bottom w:val="single" w:sz="4" w:space="0" w:color="auto"/>
            </w:tcBorders>
          </w:tcPr>
          <w:p w14:paraId="56C49985" w14:textId="77777777" w:rsidR="00D51742" w:rsidRDefault="00D51742" w:rsidP="00FF3DB9">
            <w:pPr>
              <w:widowControl w:val="0"/>
              <w:autoSpaceDE w:val="0"/>
              <w:autoSpaceDN w:val="0"/>
              <w:adjustRightInd w:val="0"/>
              <w:ind w:left="48" w:firstLine="8"/>
              <w:rPr>
                <w:rFonts w:cs="Arial"/>
                <w:b/>
                <w:bCs/>
                <w:lang w:val="en-GB"/>
              </w:rPr>
            </w:pPr>
            <w:r>
              <w:rPr>
                <w:rFonts w:cs="Arial"/>
                <w:b/>
                <w:bCs/>
                <w:lang w:val="en-GB"/>
              </w:rPr>
              <w:t>Type</w:t>
            </w:r>
          </w:p>
        </w:tc>
      </w:tr>
      <w:tr w:rsidR="00D51742" w14:paraId="1D88E199" w14:textId="77777777" w:rsidTr="00FF3DB9">
        <w:tc>
          <w:tcPr>
            <w:tcW w:w="2500" w:type="pct"/>
            <w:tcBorders>
              <w:top w:val="single" w:sz="4" w:space="0" w:color="auto"/>
              <w:bottom w:val="single" w:sz="4" w:space="0" w:color="auto"/>
              <w:right w:val="single" w:sz="4" w:space="0" w:color="auto"/>
            </w:tcBorders>
          </w:tcPr>
          <w:p w14:paraId="2205146B" w14:textId="77777777" w:rsidR="00D51742" w:rsidRDefault="00D51742" w:rsidP="00FF3DB9">
            <w:pPr>
              <w:autoSpaceDE w:val="0"/>
              <w:autoSpaceDN w:val="0"/>
              <w:adjustRightInd w:val="0"/>
              <w:rPr>
                <w:rFonts w:ascii="Calibri" w:hAnsi="Calibri" w:cs="Calibri"/>
                <w:sz w:val="22"/>
                <w:szCs w:val="22"/>
              </w:rPr>
            </w:pPr>
            <w:r>
              <w:rPr>
                <w:rFonts w:ascii="Calibri" w:hAnsi="Calibri" w:cs="Calibri"/>
                <w:sz w:val="22"/>
                <w:szCs w:val="22"/>
              </w:rPr>
              <w:t>Reserved</w:t>
            </w:r>
          </w:p>
        </w:tc>
        <w:tc>
          <w:tcPr>
            <w:tcW w:w="2500" w:type="pct"/>
            <w:tcBorders>
              <w:top w:val="single" w:sz="4" w:space="0" w:color="auto"/>
              <w:left w:val="single" w:sz="4" w:space="0" w:color="auto"/>
              <w:bottom w:val="single" w:sz="4" w:space="0" w:color="auto"/>
            </w:tcBorders>
          </w:tcPr>
          <w:p w14:paraId="37ED169A" w14:textId="5742025A" w:rsidR="00D51742" w:rsidRDefault="00D51742" w:rsidP="00FF3DB9">
            <w:pPr>
              <w:autoSpaceDE w:val="0"/>
              <w:autoSpaceDN w:val="0"/>
              <w:adjustRightInd w:val="0"/>
              <w:rPr>
                <w:rFonts w:ascii="Calibri" w:hAnsi="Calibri" w:cs="Calibri"/>
                <w:sz w:val="22"/>
                <w:szCs w:val="22"/>
              </w:rPr>
            </w:pPr>
            <w:r>
              <w:rPr>
                <w:rFonts w:cs="Arial"/>
              </w:rPr>
              <w:t>3</w:t>
            </w:r>
            <w:r w:rsidR="00E41063">
              <w:rPr>
                <w:rFonts w:cs="Arial"/>
              </w:rPr>
              <w:t>2</w:t>
            </w:r>
            <w:r>
              <w:rPr>
                <w:rFonts w:cs="Arial"/>
              </w:rPr>
              <w:t xml:space="preserve"> bits</w:t>
            </w:r>
          </w:p>
        </w:tc>
      </w:tr>
    </w:tbl>
    <w:p w14:paraId="27436148" w14:textId="77777777" w:rsidR="00D51742" w:rsidRDefault="00D51742" w:rsidP="00D51742">
      <w:pPr>
        <w:autoSpaceDE w:val="0"/>
        <w:autoSpaceDN w:val="0"/>
        <w:adjustRightInd w:val="0"/>
        <w:spacing w:line="252" w:lineRule="auto"/>
        <w:rPr>
          <w:rFonts w:ascii="Calibri" w:hAnsi="Calibri" w:cs="Calibri"/>
          <w:sz w:val="22"/>
          <w:szCs w:val="22"/>
        </w:rPr>
      </w:pPr>
    </w:p>
    <w:p w14:paraId="5EF7D18F" w14:textId="19089E18" w:rsidR="00D51742" w:rsidRDefault="00D51742" w:rsidP="004C3C0C">
      <w:pPr>
        <w:pStyle w:val="Caption"/>
        <w:rPr>
          <w:rFonts w:ascii="Calibri" w:hAnsi="Calibri" w:cs="Calibri"/>
          <w:sz w:val="22"/>
          <w:szCs w:val="22"/>
        </w:rPr>
      </w:pPr>
      <w:r>
        <w:rPr>
          <w:rFonts w:ascii="Calibri" w:hAnsi="Calibri" w:cs="Calibri"/>
          <w:sz w:val="22"/>
          <w:szCs w:val="22"/>
        </w:rPr>
        <w:t xml:space="preserve">                         </w:t>
      </w:r>
      <w:bookmarkStart w:id="759" w:name="_Toc204346645"/>
      <w:r w:rsidR="004C3C0C">
        <w:t xml:space="preserve">Table </w:t>
      </w:r>
      <w:fldSimple w:instr=" SEQ Table \* ARABIC ">
        <w:r w:rsidR="003451C2">
          <w:rPr>
            <w:noProof/>
          </w:rPr>
          <w:t>182</w:t>
        </w:r>
      </w:fldSimple>
      <w:r>
        <w:rPr>
          <w:rFonts w:ascii="Calibri" w:hAnsi="Calibri" w:cs="Calibri"/>
          <w:sz w:val="22"/>
          <w:szCs w:val="22"/>
        </w:rPr>
        <w:t>: AIRCRAFT CONFIG</w:t>
      </w:r>
      <w:bookmarkEnd w:id="759"/>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724"/>
        <w:gridCol w:w="4626"/>
      </w:tblGrid>
      <w:tr w:rsidR="00D51742" w14:paraId="17904ED0" w14:textId="77777777" w:rsidTr="00FF3DB9">
        <w:tc>
          <w:tcPr>
            <w:tcW w:w="2526" w:type="pct"/>
            <w:tcBorders>
              <w:top w:val="single" w:sz="4" w:space="0" w:color="auto"/>
              <w:bottom w:val="single" w:sz="4" w:space="0" w:color="auto"/>
              <w:right w:val="single" w:sz="4" w:space="0" w:color="auto"/>
            </w:tcBorders>
          </w:tcPr>
          <w:p w14:paraId="642F42F3" w14:textId="77777777" w:rsidR="00D51742" w:rsidRDefault="00D51742" w:rsidP="00FF3DB9">
            <w:pPr>
              <w:widowControl w:val="0"/>
              <w:autoSpaceDE w:val="0"/>
              <w:autoSpaceDN w:val="0"/>
              <w:adjustRightInd w:val="0"/>
              <w:ind w:left="79" w:hanging="4"/>
              <w:rPr>
                <w:rFonts w:cs="Arial"/>
                <w:b/>
                <w:bCs/>
                <w:lang w:val="en-GB"/>
              </w:rPr>
            </w:pPr>
            <w:r>
              <w:rPr>
                <w:rFonts w:cs="Arial"/>
                <w:b/>
                <w:bCs/>
                <w:lang w:val="en-GB"/>
              </w:rPr>
              <w:t>Parameter</w:t>
            </w:r>
          </w:p>
        </w:tc>
        <w:tc>
          <w:tcPr>
            <w:tcW w:w="2474" w:type="pct"/>
            <w:tcBorders>
              <w:top w:val="single" w:sz="4" w:space="0" w:color="auto"/>
              <w:left w:val="single" w:sz="4" w:space="0" w:color="auto"/>
              <w:bottom w:val="single" w:sz="4" w:space="0" w:color="auto"/>
            </w:tcBorders>
          </w:tcPr>
          <w:p w14:paraId="0428429E" w14:textId="77777777" w:rsidR="00D51742" w:rsidRDefault="00D51742" w:rsidP="00FF3DB9">
            <w:pPr>
              <w:widowControl w:val="0"/>
              <w:autoSpaceDE w:val="0"/>
              <w:autoSpaceDN w:val="0"/>
              <w:adjustRightInd w:val="0"/>
              <w:ind w:left="48" w:firstLine="8"/>
              <w:rPr>
                <w:rFonts w:cs="Arial"/>
                <w:b/>
                <w:bCs/>
                <w:lang w:val="en-GB"/>
              </w:rPr>
            </w:pPr>
            <w:r>
              <w:rPr>
                <w:rFonts w:cs="Arial"/>
                <w:b/>
                <w:bCs/>
                <w:lang w:val="en-GB"/>
              </w:rPr>
              <w:t>Type</w:t>
            </w:r>
          </w:p>
        </w:tc>
      </w:tr>
      <w:tr w:rsidR="00D51742" w14:paraId="669F9154" w14:textId="77777777" w:rsidTr="00FF3DB9">
        <w:tc>
          <w:tcPr>
            <w:tcW w:w="2526" w:type="pct"/>
            <w:tcBorders>
              <w:top w:val="single" w:sz="4" w:space="0" w:color="auto"/>
              <w:bottom w:val="single" w:sz="4" w:space="0" w:color="auto"/>
              <w:right w:val="single" w:sz="4" w:space="0" w:color="auto"/>
            </w:tcBorders>
          </w:tcPr>
          <w:p w14:paraId="162C49DF" w14:textId="2832F986" w:rsidR="00D51742" w:rsidRDefault="00E41063" w:rsidP="00FF3DB9">
            <w:pPr>
              <w:autoSpaceDE w:val="0"/>
              <w:autoSpaceDN w:val="0"/>
              <w:adjustRightInd w:val="0"/>
              <w:rPr>
                <w:rFonts w:ascii="Calibri" w:hAnsi="Calibri" w:cs="Calibri"/>
                <w:sz w:val="22"/>
                <w:szCs w:val="22"/>
              </w:rPr>
            </w:pPr>
            <w:r w:rsidRPr="00E41063">
              <w:rPr>
                <w:rFonts w:ascii="Calibri" w:hAnsi="Calibri" w:cs="Calibri"/>
                <w:sz w:val="22"/>
                <w:szCs w:val="22"/>
              </w:rPr>
              <w:t>flags</w:t>
            </w:r>
          </w:p>
        </w:tc>
        <w:tc>
          <w:tcPr>
            <w:tcW w:w="2474" w:type="pct"/>
            <w:tcBorders>
              <w:top w:val="single" w:sz="4" w:space="0" w:color="auto"/>
              <w:left w:val="single" w:sz="4" w:space="0" w:color="auto"/>
              <w:bottom w:val="single" w:sz="4" w:space="0" w:color="auto"/>
            </w:tcBorders>
          </w:tcPr>
          <w:p w14:paraId="3C1AAE5A" w14:textId="483C29F0" w:rsidR="00D51742" w:rsidRDefault="00D51742" w:rsidP="00FF3DB9">
            <w:pPr>
              <w:autoSpaceDE w:val="0"/>
              <w:autoSpaceDN w:val="0"/>
              <w:adjustRightInd w:val="0"/>
              <w:rPr>
                <w:rFonts w:ascii="Calibri" w:hAnsi="Calibri" w:cs="Calibri"/>
                <w:sz w:val="22"/>
                <w:szCs w:val="22"/>
              </w:rPr>
            </w:pPr>
            <w:r>
              <w:rPr>
                <w:rFonts w:cs="Arial"/>
              </w:rPr>
              <w:t xml:space="preserve"> </w:t>
            </w:r>
            <w:r w:rsidR="001544C5">
              <w:rPr>
                <w:rFonts w:cs="Arial"/>
                <w:lang w:val="en-GB"/>
              </w:rPr>
              <w:t xml:space="preserve">Refer </w:t>
            </w:r>
            <w:r w:rsidR="001544C5" w:rsidRPr="001544C5">
              <w:rPr>
                <w:rFonts w:cs="Arial"/>
              </w:rPr>
              <w:t>AIRCRAFT CONFIG FLAGS</w:t>
            </w:r>
            <w:r w:rsidR="001544C5">
              <w:rPr>
                <w:rFonts w:cs="Arial"/>
                <w:lang w:val="en-GB"/>
              </w:rPr>
              <w:t xml:space="preserve"> table</w:t>
            </w:r>
          </w:p>
        </w:tc>
      </w:tr>
      <w:tr w:rsidR="00D51742" w14:paraId="11150F42" w14:textId="77777777" w:rsidTr="00FF3DB9">
        <w:tc>
          <w:tcPr>
            <w:tcW w:w="2526" w:type="pct"/>
            <w:tcBorders>
              <w:top w:val="single" w:sz="4" w:space="0" w:color="auto"/>
              <w:bottom w:val="single" w:sz="4" w:space="0" w:color="auto"/>
              <w:right w:val="single" w:sz="4" w:space="0" w:color="auto"/>
            </w:tcBorders>
          </w:tcPr>
          <w:p w14:paraId="12972D2B" w14:textId="294E95F7" w:rsidR="00D51742" w:rsidRDefault="00E41063" w:rsidP="00FF3DB9">
            <w:pPr>
              <w:autoSpaceDE w:val="0"/>
              <w:autoSpaceDN w:val="0"/>
              <w:adjustRightInd w:val="0"/>
              <w:rPr>
                <w:rFonts w:ascii="Calibri" w:hAnsi="Calibri" w:cs="Calibri"/>
                <w:sz w:val="22"/>
                <w:szCs w:val="22"/>
              </w:rPr>
            </w:pPr>
            <w:r w:rsidRPr="00E41063">
              <w:rPr>
                <w:rFonts w:ascii="Calibri" w:hAnsi="Calibri" w:cs="Calibri"/>
                <w:sz w:val="22"/>
                <w:szCs w:val="22"/>
              </w:rPr>
              <w:t>eType</w:t>
            </w:r>
          </w:p>
        </w:tc>
        <w:tc>
          <w:tcPr>
            <w:tcW w:w="2474" w:type="pct"/>
            <w:tcBorders>
              <w:top w:val="single" w:sz="4" w:space="0" w:color="auto"/>
              <w:left w:val="single" w:sz="4" w:space="0" w:color="auto"/>
              <w:bottom w:val="single" w:sz="4" w:space="0" w:color="auto"/>
            </w:tcBorders>
          </w:tcPr>
          <w:p w14:paraId="4CAC8271" w14:textId="002C7F71" w:rsidR="00D51742" w:rsidRDefault="00D51742" w:rsidP="00FF3DB9">
            <w:pPr>
              <w:autoSpaceDE w:val="0"/>
              <w:autoSpaceDN w:val="0"/>
              <w:adjustRightInd w:val="0"/>
              <w:rPr>
                <w:rFonts w:ascii="Calibri" w:hAnsi="Calibri" w:cs="Calibri"/>
                <w:sz w:val="22"/>
                <w:szCs w:val="22"/>
              </w:rPr>
            </w:pPr>
            <w:r>
              <w:rPr>
                <w:rFonts w:cs="Arial"/>
              </w:rPr>
              <w:t xml:space="preserve"> (Each </w:t>
            </w:r>
            <w:r w:rsidR="00E41063">
              <w:rPr>
                <w:rFonts w:cs="Arial"/>
              </w:rPr>
              <w:t>1</w:t>
            </w:r>
            <w:r>
              <w:rPr>
                <w:rFonts w:cs="Arial"/>
              </w:rPr>
              <w:t xml:space="preserve"> Bytes), unsigned</w:t>
            </w:r>
          </w:p>
        </w:tc>
      </w:tr>
      <w:tr w:rsidR="00D51742" w14:paraId="47F41BA9" w14:textId="77777777" w:rsidTr="00FF3DB9">
        <w:tc>
          <w:tcPr>
            <w:tcW w:w="2526" w:type="pct"/>
            <w:tcBorders>
              <w:top w:val="single" w:sz="4" w:space="0" w:color="auto"/>
              <w:bottom w:val="single" w:sz="4" w:space="0" w:color="auto"/>
              <w:right w:val="single" w:sz="4" w:space="0" w:color="auto"/>
            </w:tcBorders>
          </w:tcPr>
          <w:p w14:paraId="6FF70129" w14:textId="6FF03117" w:rsidR="00D51742" w:rsidRDefault="00D51742" w:rsidP="00FF3DB9">
            <w:pPr>
              <w:autoSpaceDE w:val="0"/>
              <w:autoSpaceDN w:val="0"/>
              <w:adjustRightInd w:val="0"/>
              <w:rPr>
                <w:rFonts w:ascii="Calibri" w:hAnsi="Calibri" w:cs="Calibri"/>
                <w:sz w:val="22"/>
                <w:szCs w:val="22"/>
              </w:rPr>
            </w:pPr>
            <w:r>
              <w:rPr>
                <w:rFonts w:ascii="Calibri" w:hAnsi="Calibri" w:cs="Calibri"/>
                <w:sz w:val="22"/>
                <w:szCs w:val="22"/>
              </w:rPr>
              <w:t xml:space="preserve">tail number, </w:t>
            </w:r>
            <w:r w:rsidR="00E41063">
              <w:rPr>
                <w:rFonts w:ascii="Calibri" w:hAnsi="Calibri" w:cs="Calibri"/>
                <w:sz w:val="22"/>
                <w:szCs w:val="22"/>
              </w:rPr>
              <w:t>9</w:t>
            </w:r>
          </w:p>
        </w:tc>
        <w:tc>
          <w:tcPr>
            <w:tcW w:w="2474" w:type="pct"/>
            <w:tcBorders>
              <w:top w:val="single" w:sz="4" w:space="0" w:color="auto"/>
              <w:left w:val="single" w:sz="4" w:space="0" w:color="auto"/>
              <w:bottom w:val="single" w:sz="4" w:space="0" w:color="auto"/>
            </w:tcBorders>
          </w:tcPr>
          <w:p w14:paraId="71F465D9" w14:textId="77777777" w:rsidR="00D51742" w:rsidRDefault="00D51742" w:rsidP="00FF3DB9">
            <w:pPr>
              <w:autoSpaceDE w:val="0"/>
              <w:autoSpaceDN w:val="0"/>
              <w:adjustRightInd w:val="0"/>
              <w:rPr>
                <w:rFonts w:ascii="Calibri" w:hAnsi="Calibri" w:cs="Calibri"/>
                <w:sz w:val="22"/>
                <w:szCs w:val="22"/>
              </w:rPr>
            </w:pPr>
            <w:r>
              <w:rPr>
                <w:rFonts w:cs="Arial"/>
              </w:rPr>
              <w:t xml:space="preserve"> (Each 1 Byte),unsigned</w:t>
            </w:r>
          </w:p>
        </w:tc>
      </w:tr>
      <w:tr w:rsidR="00D51742" w14:paraId="62EC7471" w14:textId="77777777" w:rsidTr="00FF3DB9">
        <w:tc>
          <w:tcPr>
            <w:tcW w:w="2526" w:type="pct"/>
            <w:tcBorders>
              <w:top w:val="single" w:sz="4" w:space="0" w:color="auto"/>
              <w:bottom w:val="single" w:sz="4" w:space="0" w:color="auto"/>
              <w:right w:val="single" w:sz="4" w:space="0" w:color="auto"/>
            </w:tcBorders>
          </w:tcPr>
          <w:p w14:paraId="7AD5F689" w14:textId="6970FE63" w:rsidR="00D51742" w:rsidRDefault="00E41063" w:rsidP="00FF3DB9">
            <w:pPr>
              <w:autoSpaceDE w:val="0"/>
              <w:autoSpaceDN w:val="0"/>
              <w:adjustRightInd w:val="0"/>
              <w:rPr>
                <w:rFonts w:ascii="Calibri" w:hAnsi="Calibri" w:cs="Calibri"/>
                <w:sz w:val="22"/>
                <w:szCs w:val="22"/>
              </w:rPr>
            </w:pPr>
            <w:r w:rsidRPr="00E41063">
              <w:rPr>
                <w:rFonts w:ascii="Calibri" w:hAnsi="Calibri" w:cs="Calibri"/>
                <w:sz w:val="22"/>
                <w:szCs w:val="22"/>
              </w:rPr>
              <w:t>u8SerialNumber</w:t>
            </w:r>
            <w:r w:rsidR="00E01363">
              <w:rPr>
                <w:rFonts w:ascii="Calibri" w:hAnsi="Calibri" w:cs="Calibri"/>
                <w:sz w:val="22"/>
                <w:szCs w:val="22"/>
              </w:rPr>
              <w:t>,9</w:t>
            </w:r>
          </w:p>
        </w:tc>
        <w:tc>
          <w:tcPr>
            <w:tcW w:w="2474" w:type="pct"/>
            <w:tcBorders>
              <w:top w:val="single" w:sz="4" w:space="0" w:color="auto"/>
              <w:left w:val="single" w:sz="4" w:space="0" w:color="auto"/>
              <w:bottom w:val="single" w:sz="4" w:space="0" w:color="auto"/>
            </w:tcBorders>
          </w:tcPr>
          <w:p w14:paraId="7D5FE54B" w14:textId="77777777" w:rsidR="00D51742" w:rsidRDefault="00D51742" w:rsidP="00FF3DB9">
            <w:pPr>
              <w:autoSpaceDE w:val="0"/>
              <w:autoSpaceDN w:val="0"/>
              <w:adjustRightInd w:val="0"/>
              <w:rPr>
                <w:rFonts w:ascii="Calibri" w:hAnsi="Calibri" w:cs="Calibri"/>
                <w:sz w:val="22"/>
                <w:szCs w:val="22"/>
              </w:rPr>
            </w:pPr>
            <w:r>
              <w:rPr>
                <w:rFonts w:cs="Arial"/>
              </w:rPr>
              <w:t xml:space="preserve"> (Each 1 Byte), unsigned</w:t>
            </w:r>
          </w:p>
        </w:tc>
      </w:tr>
    </w:tbl>
    <w:p w14:paraId="693A5D4E" w14:textId="77777777" w:rsidR="00D51742" w:rsidRDefault="00D51742" w:rsidP="00D51742">
      <w:pPr>
        <w:autoSpaceDE w:val="0"/>
        <w:autoSpaceDN w:val="0"/>
        <w:adjustRightInd w:val="0"/>
        <w:rPr>
          <w:rFonts w:ascii="Segoe UI" w:hAnsi="Segoe UI" w:cs="Segoe UI"/>
        </w:rPr>
      </w:pPr>
    </w:p>
    <w:p w14:paraId="7F1A695A" w14:textId="77777777" w:rsidR="00D51742" w:rsidRDefault="00D51742" w:rsidP="00D51742">
      <w:pPr>
        <w:autoSpaceDE w:val="0"/>
        <w:autoSpaceDN w:val="0"/>
        <w:adjustRightInd w:val="0"/>
        <w:rPr>
          <w:rFonts w:ascii="Segoe UI" w:hAnsi="Segoe UI" w:cs="Segoe UI"/>
        </w:rPr>
      </w:pPr>
    </w:p>
    <w:p w14:paraId="334890BD" w14:textId="108E806C" w:rsidR="00D51742" w:rsidRDefault="00D51742" w:rsidP="004C3C0C">
      <w:pPr>
        <w:pStyle w:val="Caption"/>
        <w:rPr>
          <w:rFonts w:cs="Arial"/>
          <w:b w:val="0"/>
          <w:bCs w:val="0"/>
          <w:lang w:val="en-CA"/>
        </w:rPr>
      </w:pPr>
      <w:r>
        <w:rPr>
          <w:rFonts w:cs="Arial"/>
          <w:lang w:val="en-GB"/>
        </w:rPr>
        <w:t xml:space="preserve">                   </w:t>
      </w:r>
      <w:bookmarkStart w:id="760" w:name="_Toc204346646"/>
      <w:r w:rsidR="004C3C0C">
        <w:t xml:space="preserve">Table </w:t>
      </w:r>
      <w:fldSimple w:instr=" SEQ Table \* ARABIC ">
        <w:r w:rsidR="003451C2">
          <w:rPr>
            <w:noProof/>
          </w:rPr>
          <w:t>183</w:t>
        </w:r>
      </w:fldSimple>
      <w:r>
        <w:rPr>
          <w:rFonts w:cs="Arial"/>
          <w:lang w:val="en-GB"/>
        </w:rPr>
        <w:t>: HARDWARECALIB</w:t>
      </w:r>
      <w:bookmarkEnd w:id="760"/>
    </w:p>
    <w:p w14:paraId="01E583FF" w14:textId="77777777" w:rsidR="00D51742" w:rsidRDefault="00D51742" w:rsidP="00D51742">
      <w:pPr>
        <w:autoSpaceDE w:val="0"/>
        <w:autoSpaceDN w:val="0"/>
        <w:adjustRightInd w:val="0"/>
        <w:spacing w:line="252" w:lineRule="auto"/>
        <w:rPr>
          <w:rFonts w:ascii="Calibri" w:hAnsi="Calibri" w:cs="Calibri"/>
          <w:sz w:val="22"/>
          <w:szCs w:val="22"/>
        </w:rPr>
      </w:pP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4675"/>
        <w:gridCol w:w="4675"/>
      </w:tblGrid>
      <w:tr w:rsidR="00D51742" w14:paraId="103C1562" w14:textId="77777777" w:rsidTr="00FF3DB9">
        <w:tc>
          <w:tcPr>
            <w:tcW w:w="2500" w:type="pct"/>
            <w:tcBorders>
              <w:top w:val="single" w:sz="4" w:space="0" w:color="auto"/>
              <w:bottom w:val="single" w:sz="4" w:space="0" w:color="auto"/>
              <w:right w:val="single" w:sz="4" w:space="0" w:color="auto"/>
            </w:tcBorders>
          </w:tcPr>
          <w:p w14:paraId="5D057F3D" w14:textId="77777777" w:rsidR="00D51742" w:rsidRDefault="00D51742" w:rsidP="00FF3DB9">
            <w:pPr>
              <w:widowControl w:val="0"/>
              <w:autoSpaceDE w:val="0"/>
              <w:autoSpaceDN w:val="0"/>
              <w:adjustRightInd w:val="0"/>
              <w:ind w:left="90"/>
              <w:rPr>
                <w:rFonts w:cs="Arial"/>
                <w:b/>
                <w:bCs/>
                <w:lang w:val="en-GB"/>
              </w:rPr>
            </w:pPr>
            <w:r>
              <w:rPr>
                <w:rFonts w:cs="Arial"/>
                <w:b/>
                <w:bCs/>
                <w:lang w:val="en-GB"/>
              </w:rPr>
              <w:t>Parameter</w:t>
            </w:r>
          </w:p>
        </w:tc>
        <w:tc>
          <w:tcPr>
            <w:tcW w:w="2500" w:type="pct"/>
            <w:tcBorders>
              <w:top w:val="single" w:sz="4" w:space="0" w:color="auto"/>
              <w:left w:val="single" w:sz="4" w:space="0" w:color="auto"/>
              <w:bottom w:val="single" w:sz="4" w:space="0" w:color="auto"/>
            </w:tcBorders>
          </w:tcPr>
          <w:p w14:paraId="36EF2A72" w14:textId="77777777" w:rsidR="00D51742" w:rsidRDefault="00D51742" w:rsidP="00FF3DB9">
            <w:pPr>
              <w:widowControl w:val="0"/>
              <w:autoSpaceDE w:val="0"/>
              <w:autoSpaceDN w:val="0"/>
              <w:adjustRightInd w:val="0"/>
              <w:ind w:left="90"/>
              <w:rPr>
                <w:rFonts w:cs="Arial"/>
                <w:b/>
                <w:bCs/>
                <w:lang w:val="en-GB"/>
              </w:rPr>
            </w:pPr>
            <w:r>
              <w:rPr>
                <w:rFonts w:cs="Arial"/>
                <w:b/>
                <w:bCs/>
                <w:lang w:val="en-GB"/>
              </w:rPr>
              <w:t>Type</w:t>
            </w:r>
          </w:p>
        </w:tc>
      </w:tr>
      <w:tr w:rsidR="00D51742" w14:paraId="07836E85" w14:textId="77777777" w:rsidTr="00FF3DB9">
        <w:tc>
          <w:tcPr>
            <w:tcW w:w="2500" w:type="pct"/>
            <w:tcBorders>
              <w:top w:val="single" w:sz="4" w:space="0" w:color="auto"/>
              <w:bottom w:val="single" w:sz="4" w:space="0" w:color="auto"/>
              <w:right w:val="single" w:sz="4" w:space="0" w:color="auto"/>
            </w:tcBorders>
          </w:tcPr>
          <w:p w14:paraId="6C0D0C64" w14:textId="213DBA72" w:rsidR="00D51742" w:rsidRDefault="00D51742" w:rsidP="00FF3DB9">
            <w:pPr>
              <w:autoSpaceDE w:val="0"/>
              <w:autoSpaceDN w:val="0"/>
              <w:adjustRightInd w:val="0"/>
              <w:rPr>
                <w:rFonts w:ascii="Calibri" w:hAnsi="Calibri" w:cs="Calibri"/>
                <w:sz w:val="22"/>
                <w:szCs w:val="22"/>
              </w:rPr>
            </w:pPr>
            <w:r>
              <w:rPr>
                <w:rFonts w:ascii="Calibri" w:hAnsi="Calibri" w:cs="Calibri"/>
                <w:sz w:val="22"/>
                <w:szCs w:val="22"/>
              </w:rPr>
              <w:t>Offset calibration factor,</w:t>
            </w:r>
            <w:r w:rsidR="00727DCA">
              <w:rPr>
                <w:rFonts w:ascii="Calibri" w:hAnsi="Calibri" w:cs="Calibri"/>
                <w:sz w:val="22"/>
                <w:szCs w:val="22"/>
              </w:rPr>
              <w:t>16</w:t>
            </w:r>
          </w:p>
        </w:tc>
        <w:tc>
          <w:tcPr>
            <w:tcW w:w="2500" w:type="pct"/>
            <w:tcBorders>
              <w:top w:val="single" w:sz="4" w:space="0" w:color="auto"/>
              <w:left w:val="single" w:sz="4" w:space="0" w:color="auto"/>
              <w:bottom w:val="single" w:sz="4" w:space="0" w:color="auto"/>
            </w:tcBorders>
          </w:tcPr>
          <w:p w14:paraId="4BA15695" w14:textId="77777777" w:rsidR="00D51742" w:rsidRDefault="00D51742" w:rsidP="00FF3DB9">
            <w:pPr>
              <w:autoSpaceDE w:val="0"/>
              <w:autoSpaceDN w:val="0"/>
              <w:adjustRightInd w:val="0"/>
              <w:rPr>
                <w:rFonts w:ascii="Calibri" w:hAnsi="Calibri" w:cs="Calibri"/>
                <w:sz w:val="22"/>
                <w:szCs w:val="22"/>
              </w:rPr>
            </w:pPr>
            <w:r>
              <w:rPr>
                <w:rFonts w:ascii="Calibri" w:hAnsi="Calibri" w:cs="Calibri"/>
                <w:sz w:val="22"/>
                <w:szCs w:val="22"/>
              </w:rPr>
              <w:t>Each 4 Bytes, Float</w:t>
            </w:r>
          </w:p>
        </w:tc>
      </w:tr>
    </w:tbl>
    <w:p w14:paraId="357256A0" w14:textId="77777777" w:rsidR="00D51742" w:rsidRDefault="00D51742" w:rsidP="00D51742">
      <w:pPr>
        <w:autoSpaceDE w:val="0"/>
        <w:autoSpaceDN w:val="0"/>
        <w:adjustRightInd w:val="0"/>
        <w:spacing w:line="252" w:lineRule="auto"/>
        <w:rPr>
          <w:rFonts w:ascii="Calibri" w:hAnsi="Calibri" w:cs="Calibri"/>
          <w:sz w:val="22"/>
          <w:szCs w:val="22"/>
        </w:rPr>
      </w:pPr>
    </w:p>
    <w:p w14:paraId="7E71F962" w14:textId="20984F93" w:rsidR="00D51742" w:rsidRPr="00876566" w:rsidRDefault="001544C5" w:rsidP="00876566">
      <w:pPr>
        <w:pStyle w:val="Caption"/>
        <w:rPr>
          <w:rFonts w:cs="Arial"/>
        </w:rPr>
      </w:pPr>
      <w:r w:rsidRPr="00876566">
        <w:rPr>
          <w:rFonts w:cs="Arial"/>
        </w:rPr>
        <w:t xml:space="preserve">     </w:t>
      </w:r>
      <w:bookmarkStart w:id="761" w:name="_Toc204346647"/>
      <w:r w:rsidR="00B7723D" w:rsidRPr="00876566">
        <w:t xml:space="preserve">Table </w:t>
      </w:r>
      <w:fldSimple w:instr=" SEQ Table \* ARABIC ">
        <w:r w:rsidR="003451C2">
          <w:rPr>
            <w:noProof/>
          </w:rPr>
          <w:t>184</w:t>
        </w:r>
      </w:fldSimple>
      <w:r w:rsidR="00B7723D" w:rsidRPr="00876566">
        <w:rPr>
          <w:noProof/>
        </w:rPr>
        <w:t>7</w:t>
      </w:r>
      <w:r w:rsidR="00B7723D" w:rsidRPr="00876566">
        <w:rPr>
          <w:rFonts w:cs="Arial"/>
          <w:lang w:val="en-GB"/>
        </w:rPr>
        <w:t xml:space="preserve">: </w:t>
      </w:r>
      <w:r w:rsidRPr="00876566">
        <w:rPr>
          <w:rFonts w:cs="Arial"/>
        </w:rPr>
        <w:t>AIRCRAFT CONFIG FLAGS</w:t>
      </w:r>
      <w:bookmarkEnd w:id="761"/>
    </w:p>
    <w:tbl>
      <w:tblPr>
        <w:tblStyle w:val="TableGrid"/>
        <w:tblW w:w="0" w:type="auto"/>
        <w:tblLook w:val="04A0" w:firstRow="1" w:lastRow="0" w:firstColumn="1" w:lastColumn="0" w:noHBand="0" w:noVBand="1"/>
      </w:tblPr>
      <w:tblGrid>
        <w:gridCol w:w="4675"/>
        <w:gridCol w:w="4675"/>
      </w:tblGrid>
      <w:tr w:rsidR="001544C5" w14:paraId="3BE55EF9" w14:textId="77777777" w:rsidTr="001544C5">
        <w:tc>
          <w:tcPr>
            <w:tcW w:w="4675" w:type="dxa"/>
          </w:tcPr>
          <w:p w14:paraId="701E22A6" w14:textId="762547E2" w:rsidR="001544C5" w:rsidRDefault="001544C5" w:rsidP="001544C5">
            <w:pPr>
              <w:widowControl w:val="0"/>
              <w:autoSpaceDE w:val="0"/>
              <w:autoSpaceDN w:val="0"/>
              <w:adjustRightInd w:val="0"/>
              <w:rPr>
                <w:rFonts w:cs="Arial"/>
                <w:b/>
                <w:bCs/>
              </w:rPr>
            </w:pPr>
            <w:r>
              <w:rPr>
                <w:rFonts w:cs="Arial"/>
                <w:b/>
                <w:bCs/>
              </w:rPr>
              <w:t>Parameter</w:t>
            </w:r>
          </w:p>
        </w:tc>
        <w:tc>
          <w:tcPr>
            <w:tcW w:w="4675" w:type="dxa"/>
          </w:tcPr>
          <w:p w14:paraId="4F243A82" w14:textId="406A6ACC" w:rsidR="001544C5" w:rsidRDefault="001544C5" w:rsidP="001544C5">
            <w:pPr>
              <w:widowControl w:val="0"/>
              <w:autoSpaceDE w:val="0"/>
              <w:autoSpaceDN w:val="0"/>
              <w:adjustRightInd w:val="0"/>
              <w:rPr>
                <w:rFonts w:cs="Arial"/>
                <w:b/>
                <w:bCs/>
              </w:rPr>
            </w:pPr>
            <w:r>
              <w:rPr>
                <w:rFonts w:cs="Arial"/>
                <w:b/>
                <w:bCs/>
                <w:lang w:val="en-GB"/>
              </w:rPr>
              <w:t>Type</w:t>
            </w:r>
          </w:p>
        </w:tc>
      </w:tr>
      <w:tr w:rsidR="001544C5" w14:paraId="7D2FC157" w14:textId="77777777" w:rsidTr="001544C5">
        <w:tc>
          <w:tcPr>
            <w:tcW w:w="4675" w:type="dxa"/>
          </w:tcPr>
          <w:p w14:paraId="27FF0B91" w14:textId="12564ADF" w:rsidR="001544C5" w:rsidRPr="001544C5" w:rsidRDefault="001544C5" w:rsidP="001544C5">
            <w:pPr>
              <w:widowControl w:val="0"/>
              <w:autoSpaceDE w:val="0"/>
              <w:autoSpaceDN w:val="0"/>
              <w:adjustRightInd w:val="0"/>
              <w:rPr>
                <w:rFonts w:ascii="Calibri" w:hAnsi="Calibri" w:cs="Calibri"/>
              </w:rPr>
            </w:pPr>
            <w:r w:rsidRPr="001544C5">
              <w:rPr>
                <w:rFonts w:ascii="Calibri" w:hAnsi="Calibri" w:cs="Calibri"/>
                <w:sz w:val="22"/>
                <w:szCs w:val="22"/>
              </w:rPr>
              <w:t>u32All</w:t>
            </w:r>
          </w:p>
        </w:tc>
        <w:tc>
          <w:tcPr>
            <w:tcW w:w="4675" w:type="dxa"/>
          </w:tcPr>
          <w:p w14:paraId="7E6B808E" w14:textId="5EECBB24" w:rsidR="001544C5" w:rsidRPr="001544C5" w:rsidRDefault="001544C5" w:rsidP="001544C5">
            <w:pPr>
              <w:widowControl w:val="0"/>
              <w:autoSpaceDE w:val="0"/>
              <w:autoSpaceDN w:val="0"/>
              <w:adjustRightInd w:val="0"/>
              <w:rPr>
                <w:rFonts w:ascii="Calibri" w:hAnsi="Calibri" w:cs="Calibri"/>
                <w:sz w:val="22"/>
                <w:szCs w:val="22"/>
              </w:rPr>
            </w:pPr>
            <w:r>
              <w:rPr>
                <w:rFonts w:cs="Arial"/>
              </w:rPr>
              <w:t>(Each 4 Bytes), unsigned</w:t>
            </w:r>
          </w:p>
        </w:tc>
      </w:tr>
      <w:tr w:rsidR="001544C5" w14:paraId="1F0D22FB" w14:textId="77777777" w:rsidTr="001544C5">
        <w:tc>
          <w:tcPr>
            <w:tcW w:w="4675" w:type="dxa"/>
          </w:tcPr>
          <w:p w14:paraId="086BE38D" w14:textId="78F0F930" w:rsidR="001544C5" w:rsidRPr="001544C5" w:rsidRDefault="001544C5" w:rsidP="001544C5">
            <w:pPr>
              <w:widowControl w:val="0"/>
              <w:autoSpaceDE w:val="0"/>
              <w:autoSpaceDN w:val="0"/>
              <w:adjustRightInd w:val="0"/>
              <w:rPr>
                <w:rFonts w:ascii="Calibri" w:hAnsi="Calibri" w:cs="Calibri"/>
                <w:sz w:val="22"/>
                <w:szCs w:val="22"/>
              </w:rPr>
            </w:pPr>
            <w:r w:rsidRPr="001544C5">
              <w:rPr>
                <w:rFonts w:ascii="Calibri" w:hAnsi="Calibri" w:cs="Calibri"/>
                <w:sz w:val="22"/>
                <w:szCs w:val="22"/>
              </w:rPr>
              <w:t>bfPressureUnits</w:t>
            </w:r>
          </w:p>
        </w:tc>
        <w:tc>
          <w:tcPr>
            <w:tcW w:w="4675" w:type="dxa"/>
          </w:tcPr>
          <w:p w14:paraId="2E055EA8" w14:textId="211CF7A3" w:rsidR="001544C5" w:rsidRDefault="001544C5" w:rsidP="001544C5">
            <w:pPr>
              <w:widowControl w:val="0"/>
              <w:autoSpaceDE w:val="0"/>
              <w:autoSpaceDN w:val="0"/>
              <w:adjustRightInd w:val="0"/>
              <w:rPr>
                <w:rFonts w:cs="Arial"/>
              </w:rPr>
            </w:pPr>
            <w:r>
              <w:rPr>
                <w:rFonts w:cs="Arial"/>
              </w:rPr>
              <w:t>1 bit</w:t>
            </w:r>
          </w:p>
        </w:tc>
      </w:tr>
      <w:tr w:rsidR="001544C5" w14:paraId="55D4687F" w14:textId="77777777" w:rsidTr="001544C5">
        <w:tc>
          <w:tcPr>
            <w:tcW w:w="4675" w:type="dxa"/>
          </w:tcPr>
          <w:p w14:paraId="4D190F22" w14:textId="7B9892FD" w:rsidR="001544C5" w:rsidRPr="001544C5" w:rsidRDefault="001544C5" w:rsidP="001544C5">
            <w:pPr>
              <w:widowControl w:val="0"/>
              <w:autoSpaceDE w:val="0"/>
              <w:autoSpaceDN w:val="0"/>
              <w:adjustRightInd w:val="0"/>
              <w:rPr>
                <w:rFonts w:ascii="Calibri" w:hAnsi="Calibri" w:cs="Calibri"/>
                <w:sz w:val="22"/>
                <w:szCs w:val="22"/>
              </w:rPr>
            </w:pPr>
            <w:r w:rsidRPr="001544C5">
              <w:rPr>
                <w:rFonts w:ascii="Calibri" w:hAnsi="Calibri" w:cs="Calibri"/>
                <w:sz w:val="22"/>
                <w:szCs w:val="22"/>
              </w:rPr>
              <w:t>Reserved</w:t>
            </w:r>
          </w:p>
        </w:tc>
        <w:tc>
          <w:tcPr>
            <w:tcW w:w="4675" w:type="dxa"/>
          </w:tcPr>
          <w:p w14:paraId="55666F9B" w14:textId="30E04862" w:rsidR="001544C5" w:rsidRDefault="001544C5" w:rsidP="001544C5">
            <w:pPr>
              <w:widowControl w:val="0"/>
              <w:autoSpaceDE w:val="0"/>
              <w:autoSpaceDN w:val="0"/>
              <w:adjustRightInd w:val="0"/>
              <w:rPr>
                <w:rFonts w:cs="Arial"/>
              </w:rPr>
            </w:pPr>
            <w:r>
              <w:rPr>
                <w:rFonts w:cs="Arial"/>
              </w:rPr>
              <w:t>15 bits</w:t>
            </w:r>
          </w:p>
        </w:tc>
      </w:tr>
      <w:tr w:rsidR="001544C5" w14:paraId="29FAF629" w14:textId="77777777" w:rsidTr="001544C5">
        <w:tc>
          <w:tcPr>
            <w:tcW w:w="4675" w:type="dxa"/>
          </w:tcPr>
          <w:p w14:paraId="24054134" w14:textId="2EF73934" w:rsidR="001544C5" w:rsidRPr="001544C5" w:rsidRDefault="001544C5" w:rsidP="001544C5">
            <w:pPr>
              <w:widowControl w:val="0"/>
              <w:autoSpaceDE w:val="0"/>
              <w:autoSpaceDN w:val="0"/>
              <w:adjustRightInd w:val="0"/>
              <w:rPr>
                <w:rFonts w:ascii="Calibri" w:hAnsi="Calibri" w:cs="Calibri"/>
                <w:sz w:val="22"/>
                <w:szCs w:val="22"/>
              </w:rPr>
            </w:pPr>
            <w:r w:rsidRPr="001544C5">
              <w:rPr>
                <w:rFonts w:ascii="Calibri" w:hAnsi="Calibri" w:cs="Calibri"/>
                <w:sz w:val="22"/>
                <w:szCs w:val="22"/>
              </w:rPr>
              <w:t>bfFuelQuantityUnits</w:t>
            </w:r>
          </w:p>
        </w:tc>
        <w:tc>
          <w:tcPr>
            <w:tcW w:w="4675" w:type="dxa"/>
          </w:tcPr>
          <w:p w14:paraId="78A340D4" w14:textId="7FC7D917" w:rsidR="001544C5" w:rsidRDefault="001544C5" w:rsidP="001544C5">
            <w:pPr>
              <w:widowControl w:val="0"/>
              <w:autoSpaceDE w:val="0"/>
              <w:autoSpaceDN w:val="0"/>
              <w:adjustRightInd w:val="0"/>
              <w:rPr>
                <w:rFonts w:cs="Arial"/>
              </w:rPr>
            </w:pPr>
            <w:r>
              <w:rPr>
                <w:rFonts w:cs="Arial"/>
              </w:rPr>
              <w:t>2 bits</w:t>
            </w:r>
          </w:p>
        </w:tc>
      </w:tr>
      <w:tr w:rsidR="001544C5" w14:paraId="0B9C1065" w14:textId="77777777" w:rsidTr="001544C5">
        <w:tc>
          <w:tcPr>
            <w:tcW w:w="4675" w:type="dxa"/>
          </w:tcPr>
          <w:p w14:paraId="76F1F0B7" w14:textId="32279F68" w:rsidR="001544C5" w:rsidRPr="001544C5" w:rsidRDefault="001544C5" w:rsidP="001544C5">
            <w:pPr>
              <w:widowControl w:val="0"/>
              <w:autoSpaceDE w:val="0"/>
              <w:autoSpaceDN w:val="0"/>
              <w:adjustRightInd w:val="0"/>
              <w:rPr>
                <w:rFonts w:ascii="Calibri" w:hAnsi="Calibri" w:cs="Calibri"/>
                <w:sz w:val="22"/>
                <w:szCs w:val="22"/>
              </w:rPr>
            </w:pPr>
            <w:r w:rsidRPr="001544C5">
              <w:rPr>
                <w:rFonts w:ascii="Calibri" w:hAnsi="Calibri" w:cs="Calibri"/>
                <w:sz w:val="22"/>
                <w:szCs w:val="22"/>
              </w:rPr>
              <w:t>Reserved_1</w:t>
            </w:r>
          </w:p>
        </w:tc>
        <w:tc>
          <w:tcPr>
            <w:tcW w:w="4675" w:type="dxa"/>
          </w:tcPr>
          <w:p w14:paraId="3AACA0A8" w14:textId="00002DA9" w:rsidR="001544C5" w:rsidRDefault="001544C5" w:rsidP="001544C5">
            <w:pPr>
              <w:widowControl w:val="0"/>
              <w:autoSpaceDE w:val="0"/>
              <w:autoSpaceDN w:val="0"/>
              <w:adjustRightInd w:val="0"/>
              <w:rPr>
                <w:rFonts w:cs="Arial"/>
              </w:rPr>
            </w:pPr>
            <w:r>
              <w:rPr>
                <w:rFonts w:cs="Arial"/>
              </w:rPr>
              <w:t>14 bits</w:t>
            </w:r>
          </w:p>
        </w:tc>
      </w:tr>
    </w:tbl>
    <w:p w14:paraId="16870A61" w14:textId="77777777" w:rsidR="001544C5" w:rsidRPr="001544C5" w:rsidRDefault="001544C5" w:rsidP="001544C5">
      <w:pPr>
        <w:widowControl w:val="0"/>
        <w:autoSpaceDE w:val="0"/>
        <w:autoSpaceDN w:val="0"/>
        <w:adjustRightInd w:val="0"/>
        <w:rPr>
          <w:rFonts w:cs="Arial"/>
          <w:b/>
          <w:bCs/>
        </w:rPr>
      </w:pPr>
    </w:p>
    <w:p w14:paraId="75792CD1" w14:textId="77777777" w:rsidR="00D51742" w:rsidRDefault="00000000" w:rsidP="00D51742">
      <w:r>
        <w:pict w14:anchorId="7DF6B044">
          <v:rect id="_x0000_i1587" style="width:0;height:1.5pt" o:hralign="center" o:hrstd="t" o:hr="t" fillcolor="#a0a0a0" stroked="f"/>
        </w:pict>
      </w:r>
    </w:p>
    <w:p w14:paraId="44B956D2" w14:textId="77777777" w:rsidR="00D51742" w:rsidRDefault="00D51742" w:rsidP="00D51742">
      <w:pPr>
        <w:pStyle w:val="Heading3"/>
      </w:pPr>
      <w:bookmarkStart w:id="762" w:name="_Toc204346449"/>
      <w:r>
        <w:t>16.12.3 Hardware Calibration Factors</w:t>
      </w:r>
      <w:bookmarkEnd w:id="762"/>
    </w:p>
    <w:p w14:paraId="15448ABC" w14:textId="77777777" w:rsidR="00D51742" w:rsidRDefault="00D51742" w:rsidP="00D51742">
      <w:r>
        <w:t>Requirement ID: H398-SRS-GWY-FNC-1173</w:t>
      </w:r>
    </w:p>
    <w:p w14:paraId="018B1CFA" w14:textId="77777777" w:rsidR="00D51742" w:rsidRDefault="00D51742" w:rsidP="00D51742">
      <w:r>
        <w:t>MOPS: No</w:t>
      </w:r>
    </w:p>
    <w:p w14:paraId="50E34BA8" w14:textId="77777777" w:rsidR="00D51742" w:rsidRDefault="00D51742" w:rsidP="00D51742">
      <w:r>
        <w:t>Safety Requirement: No</w:t>
      </w:r>
    </w:p>
    <w:p w14:paraId="3ADA45A6" w14:textId="77777777" w:rsidR="00D51742" w:rsidRDefault="00D51742" w:rsidP="00D51742">
      <w:r>
        <w:t>Rationale: NA</w:t>
      </w:r>
    </w:p>
    <w:p w14:paraId="62AEB989" w14:textId="77777777" w:rsidR="00D51742" w:rsidRDefault="00D51742" w:rsidP="00D51742">
      <w:r>
        <w:t>Verification Method: Testing</w:t>
      </w:r>
    </w:p>
    <w:p w14:paraId="64109A81" w14:textId="77777777" w:rsidR="00D51742" w:rsidRDefault="00D51742" w:rsidP="00D51742"/>
    <w:p w14:paraId="6C04299E" w14:textId="77777777" w:rsidR="00D51742" w:rsidRDefault="00D51742" w:rsidP="00D51742">
      <w:pPr>
        <w:autoSpaceDE w:val="0"/>
        <w:autoSpaceDN w:val="0"/>
        <w:adjustRightInd w:val="0"/>
        <w:spacing w:before="120" w:after="120"/>
        <w:ind w:left="288"/>
        <w:rPr>
          <w:rFonts w:cs="Arial"/>
        </w:rPr>
      </w:pPr>
      <w:r>
        <w:rPr>
          <w:rFonts w:cs="Arial"/>
        </w:rPr>
        <w:t>Each Gateway channel shall maintain a set of calibration factors in system NVM specific to the DAU channel hardware. These are:</w:t>
      </w:r>
    </w:p>
    <w:p w14:paraId="76BD7BAB" w14:textId="77777777" w:rsidR="00D51742" w:rsidRDefault="00D51742" w:rsidP="00D51742">
      <w:pPr>
        <w:widowControl w:val="0"/>
        <w:numPr>
          <w:ilvl w:val="0"/>
          <w:numId w:val="8"/>
        </w:numPr>
        <w:autoSpaceDE w:val="0"/>
        <w:autoSpaceDN w:val="0"/>
        <w:adjustRightInd w:val="0"/>
        <w:spacing w:before="120" w:after="120" w:line="240" w:lineRule="auto"/>
        <w:ind w:left="1296" w:hanging="360"/>
        <w:rPr>
          <w:rFonts w:cs="Arial"/>
        </w:rPr>
      </w:pPr>
      <w:r>
        <w:rPr>
          <w:rFonts w:cs="Arial"/>
        </w:rPr>
        <w:t>Offset calibration factor for Engine #1 Oil Pressure that ranges from -1 to +1 Bar (1 Bar = 14.5 PSI) with 0.1 Bar resolution</w:t>
      </w:r>
    </w:p>
    <w:p w14:paraId="5E3E5744" w14:textId="77777777" w:rsidR="00D51742" w:rsidRDefault="00D51742" w:rsidP="00D51742">
      <w:pPr>
        <w:widowControl w:val="0"/>
        <w:numPr>
          <w:ilvl w:val="0"/>
          <w:numId w:val="8"/>
        </w:numPr>
        <w:autoSpaceDE w:val="0"/>
        <w:autoSpaceDN w:val="0"/>
        <w:adjustRightInd w:val="0"/>
        <w:spacing w:before="120" w:after="120" w:line="240" w:lineRule="auto"/>
        <w:ind w:left="1296" w:hanging="360"/>
        <w:rPr>
          <w:rFonts w:cs="Arial"/>
        </w:rPr>
      </w:pPr>
      <w:r>
        <w:rPr>
          <w:rFonts w:cs="Arial"/>
        </w:rPr>
        <w:t>Offset calibration factor for Engine #2 Oil Pressure that ranges from -1 to +1 Bar (1 Bar = 14.5 PSI) with 0.1 Bar resolution</w:t>
      </w:r>
    </w:p>
    <w:p w14:paraId="18A6A731" w14:textId="77777777" w:rsidR="00D51742" w:rsidRDefault="00D51742" w:rsidP="00D51742">
      <w:pPr>
        <w:widowControl w:val="0"/>
        <w:numPr>
          <w:ilvl w:val="0"/>
          <w:numId w:val="8"/>
        </w:numPr>
        <w:autoSpaceDE w:val="0"/>
        <w:autoSpaceDN w:val="0"/>
        <w:adjustRightInd w:val="0"/>
        <w:spacing w:before="120" w:after="120" w:line="240" w:lineRule="auto"/>
        <w:ind w:left="1296" w:hanging="360"/>
        <w:rPr>
          <w:rFonts w:cs="Arial"/>
        </w:rPr>
      </w:pPr>
      <w:r>
        <w:rPr>
          <w:rFonts w:cs="Arial"/>
        </w:rPr>
        <w:t>Offset calibration factor for Engine #1 Oil Temperature that ranges from -10 to +10 °C with 0.1°C resolution</w:t>
      </w:r>
    </w:p>
    <w:p w14:paraId="4C68D453" w14:textId="77777777" w:rsidR="00D51742" w:rsidRDefault="00D51742" w:rsidP="00D51742">
      <w:pPr>
        <w:widowControl w:val="0"/>
        <w:numPr>
          <w:ilvl w:val="0"/>
          <w:numId w:val="8"/>
        </w:numPr>
        <w:autoSpaceDE w:val="0"/>
        <w:autoSpaceDN w:val="0"/>
        <w:adjustRightInd w:val="0"/>
        <w:spacing w:before="120" w:after="120" w:line="240" w:lineRule="auto"/>
        <w:ind w:left="1296" w:hanging="360"/>
        <w:rPr>
          <w:rFonts w:cs="Arial"/>
        </w:rPr>
      </w:pPr>
      <w:r>
        <w:rPr>
          <w:rFonts w:cs="Arial"/>
        </w:rPr>
        <w:t>Offset calibration factor for Engine #2 Oil Temperature that ranges from -10 to +10 °C with 0.1°C resolution</w:t>
      </w:r>
    </w:p>
    <w:p w14:paraId="6CA63F9A" w14:textId="77777777" w:rsidR="00D51742" w:rsidRDefault="00D51742" w:rsidP="00D51742">
      <w:pPr>
        <w:widowControl w:val="0"/>
        <w:numPr>
          <w:ilvl w:val="0"/>
          <w:numId w:val="8"/>
        </w:numPr>
        <w:autoSpaceDE w:val="0"/>
        <w:autoSpaceDN w:val="0"/>
        <w:adjustRightInd w:val="0"/>
        <w:spacing w:before="120" w:after="120" w:line="240" w:lineRule="auto"/>
        <w:ind w:left="1296" w:hanging="360"/>
        <w:rPr>
          <w:rFonts w:cs="Arial"/>
        </w:rPr>
      </w:pPr>
      <w:r>
        <w:rPr>
          <w:rFonts w:cs="Arial"/>
        </w:rPr>
        <w:t>Offset calibration factor for MGBT that ranges from -10 to +10 °C with 0.1°C resolution</w:t>
      </w:r>
    </w:p>
    <w:p w14:paraId="197ECA60" w14:textId="77777777" w:rsidR="00D51742" w:rsidRDefault="00D51742" w:rsidP="00D51742">
      <w:pPr>
        <w:widowControl w:val="0"/>
        <w:numPr>
          <w:ilvl w:val="0"/>
          <w:numId w:val="8"/>
        </w:numPr>
        <w:autoSpaceDE w:val="0"/>
        <w:autoSpaceDN w:val="0"/>
        <w:adjustRightInd w:val="0"/>
        <w:spacing w:before="120" w:after="120" w:line="240" w:lineRule="auto"/>
        <w:ind w:left="1296" w:hanging="360"/>
        <w:rPr>
          <w:rFonts w:cs="Arial"/>
        </w:rPr>
      </w:pPr>
      <w:r>
        <w:rPr>
          <w:rFonts w:cs="Arial"/>
        </w:rPr>
        <w:t>Offset calibration factor for MGBOP that ranges from -1 to +1 Bar (1 Bar = 14.5 PSI) with 0.1 Bar resolution</w:t>
      </w:r>
    </w:p>
    <w:p w14:paraId="07B0C9D3" w14:textId="77777777" w:rsidR="00D51742" w:rsidRDefault="00D51742" w:rsidP="00D51742">
      <w:pPr>
        <w:widowControl w:val="0"/>
        <w:numPr>
          <w:ilvl w:val="0"/>
          <w:numId w:val="8"/>
        </w:numPr>
        <w:autoSpaceDE w:val="0"/>
        <w:autoSpaceDN w:val="0"/>
        <w:adjustRightInd w:val="0"/>
        <w:spacing w:before="120" w:after="120" w:line="240" w:lineRule="auto"/>
        <w:ind w:left="1296" w:hanging="360"/>
        <w:rPr>
          <w:rFonts w:cs="Arial"/>
        </w:rPr>
      </w:pPr>
      <w:r>
        <w:rPr>
          <w:rFonts w:cs="Arial"/>
        </w:rPr>
        <w:t>Offset calibration factor for FP1 that ranges from -0.2 to +0.2 bar (1 Bar = 14.5 PSI) with 0.025 bar resolution</w:t>
      </w:r>
    </w:p>
    <w:p w14:paraId="243B484B" w14:textId="77777777" w:rsidR="00D51742" w:rsidRDefault="00D51742" w:rsidP="00D51742">
      <w:pPr>
        <w:widowControl w:val="0"/>
        <w:numPr>
          <w:ilvl w:val="0"/>
          <w:numId w:val="8"/>
        </w:numPr>
        <w:autoSpaceDE w:val="0"/>
        <w:autoSpaceDN w:val="0"/>
        <w:adjustRightInd w:val="0"/>
        <w:spacing w:before="120" w:after="120" w:line="240" w:lineRule="auto"/>
        <w:ind w:left="1296" w:hanging="360"/>
        <w:rPr>
          <w:rFonts w:cs="Arial"/>
        </w:rPr>
      </w:pPr>
      <w:r>
        <w:rPr>
          <w:rFonts w:cs="Arial"/>
        </w:rPr>
        <w:t>Offset calibration factor for FP2 that ranges from -0.2 to +0.2 bar (1 Bar = 14.5 PSI) with 0.025 bar resolution</w:t>
      </w:r>
    </w:p>
    <w:p w14:paraId="11513845" w14:textId="77777777" w:rsidR="00D51742" w:rsidRDefault="00D51742" w:rsidP="00D51742">
      <w:pPr>
        <w:widowControl w:val="0"/>
        <w:numPr>
          <w:ilvl w:val="0"/>
          <w:numId w:val="8"/>
        </w:numPr>
        <w:autoSpaceDE w:val="0"/>
        <w:autoSpaceDN w:val="0"/>
        <w:adjustRightInd w:val="0"/>
        <w:spacing w:before="120" w:after="120" w:line="240" w:lineRule="auto"/>
        <w:ind w:left="1296" w:hanging="360"/>
        <w:rPr>
          <w:rFonts w:cs="Arial"/>
        </w:rPr>
      </w:pPr>
      <w:r>
        <w:rPr>
          <w:rFonts w:cs="Arial"/>
        </w:rPr>
        <w:t>Offset calibration factor for LHP that ranges from -10 to +10 Bar (1 Bar = 14.5 PSI) with 0.1 bar resolution</w:t>
      </w:r>
    </w:p>
    <w:p w14:paraId="73E86C6E" w14:textId="77777777" w:rsidR="00D51742" w:rsidRDefault="00D51742" w:rsidP="00D51742">
      <w:pPr>
        <w:widowControl w:val="0"/>
        <w:numPr>
          <w:ilvl w:val="0"/>
          <w:numId w:val="8"/>
        </w:numPr>
        <w:autoSpaceDE w:val="0"/>
        <w:autoSpaceDN w:val="0"/>
        <w:adjustRightInd w:val="0"/>
        <w:spacing w:before="120" w:after="120" w:line="240" w:lineRule="auto"/>
        <w:ind w:left="1296" w:hanging="360"/>
        <w:rPr>
          <w:rFonts w:cs="Arial"/>
        </w:rPr>
      </w:pPr>
      <w:r>
        <w:rPr>
          <w:rFonts w:cs="Arial"/>
        </w:rPr>
        <w:t>Offset calibration factor for RHP that ranges from -10 to +10 Bar (1 Bar = 14.5 PSI) with 0.1 bar resolution</w:t>
      </w:r>
    </w:p>
    <w:p w14:paraId="010E24BB" w14:textId="77777777" w:rsidR="00D51742" w:rsidRDefault="00D51742" w:rsidP="00D51742">
      <w:pPr>
        <w:widowControl w:val="0"/>
        <w:autoSpaceDE w:val="0"/>
        <w:autoSpaceDN w:val="0"/>
        <w:adjustRightInd w:val="0"/>
        <w:rPr>
          <w:rFonts w:cs="Arial"/>
        </w:rPr>
      </w:pPr>
    </w:p>
    <w:p w14:paraId="16A3DAD3" w14:textId="77777777" w:rsidR="00D51742" w:rsidRDefault="00000000" w:rsidP="00D51742">
      <w:r>
        <w:pict w14:anchorId="7BD52A1E">
          <v:rect id="_x0000_i1588" style="width:0;height:1.5pt" o:hralign="center" o:hrstd="t" o:hr="t" fillcolor="#a0a0a0" stroked="f"/>
        </w:pict>
      </w:r>
    </w:p>
    <w:p w14:paraId="270E8FAC" w14:textId="77777777" w:rsidR="00D51742" w:rsidRDefault="00D51742" w:rsidP="00D51742">
      <w:pPr>
        <w:pStyle w:val="Heading3"/>
      </w:pPr>
      <w:bookmarkStart w:id="763" w:name="_Toc204346450"/>
      <w:r>
        <w:t>16.12.4 Data Logging</w:t>
      </w:r>
      <w:bookmarkEnd w:id="763"/>
    </w:p>
    <w:p w14:paraId="74AA6F3E" w14:textId="77777777" w:rsidR="00D51742" w:rsidRDefault="00D51742" w:rsidP="00D51742"/>
    <w:p w14:paraId="497A9718" w14:textId="77777777" w:rsidR="00D51742" w:rsidRDefault="00D51742" w:rsidP="00D51742">
      <w:pPr>
        <w:autoSpaceDE w:val="0"/>
        <w:autoSpaceDN w:val="0"/>
        <w:adjustRightInd w:val="0"/>
        <w:spacing w:before="120" w:after="120"/>
        <w:ind w:left="288"/>
        <w:rPr>
          <w:rFonts w:cs="Arial"/>
        </w:rPr>
      </w:pPr>
      <w:r>
        <w:rPr>
          <w:rFonts w:cs="Arial"/>
        </w:rPr>
        <w:t>The GVMS will provide a minimum of 32 kbytes of non-volatile memory (NVM) data storage.The system will only allow clearing of the NVM while in Maintenance mode using Ground Maintenance Equipment.</w:t>
      </w:r>
    </w:p>
    <w:p w14:paraId="7F0355CC" w14:textId="77777777" w:rsidR="00D51742" w:rsidRDefault="00D51742" w:rsidP="00D51742">
      <w:pPr>
        <w:widowControl w:val="0"/>
        <w:autoSpaceDE w:val="0"/>
        <w:autoSpaceDN w:val="0"/>
        <w:adjustRightInd w:val="0"/>
      </w:pPr>
    </w:p>
    <w:p w14:paraId="3DFF6A65" w14:textId="77777777" w:rsidR="00D51742" w:rsidRDefault="00000000" w:rsidP="00D51742">
      <w:r>
        <w:pict w14:anchorId="3BBDC632">
          <v:rect id="_x0000_i1589" style="width:0;height:1.5pt" o:hralign="center" o:hrstd="t" o:hr="t" fillcolor="#a0a0a0" stroked="f"/>
        </w:pict>
      </w:r>
    </w:p>
    <w:p w14:paraId="0AA18521" w14:textId="77777777" w:rsidR="00D51742" w:rsidRDefault="00D51742" w:rsidP="00D51742">
      <w:pPr>
        <w:pStyle w:val="Heading2"/>
      </w:pPr>
      <w:bookmarkStart w:id="764" w:name="_Toc204346451"/>
      <w:r>
        <w:t>16.13 Module Configuration Data</w:t>
      </w:r>
      <w:bookmarkEnd w:id="764"/>
    </w:p>
    <w:p w14:paraId="717CEDB2" w14:textId="77777777" w:rsidR="00D51742" w:rsidRDefault="00D51742" w:rsidP="00D51742"/>
    <w:p w14:paraId="60B7B408" w14:textId="77777777" w:rsidR="00D51742" w:rsidRDefault="00D51742" w:rsidP="00D51742">
      <w:pPr>
        <w:widowControl w:val="0"/>
        <w:autoSpaceDE w:val="0"/>
        <w:autoSpaceDN w:val="0"/>
        <w:adjustRightInd w:val="0"/>
        <w:rPr>
          <w:rFonts w:cs="Arial"/>
        </w:rPr>
      </w:pPr>
      <w:r>
        <w:rPr>
          <w:rFonts w:cs="Arial"/>
        </w:rPr>
        <w:t>This section provides the Software High Level Requirements for the Module Configuration Data for the Gateway Module. This data allows the behavior of the board to be modified without changing the software.</w:t>
      </w:r>
    </w:p>
    <w:p w14:paraId="0282862E" w14:textId="77777777" w:rsidR="00D51742" w:rsidRDefault="00000000" w:rsidP="00D51742">
      <w:r>
        <w:pict w14:anchorId="7A694B65">
          <v:rect id="_x0000_i1590" style="width:0;height:1.5pt" o:hralign="center" o:hrstd="t" o:hr="t" fillcolor="#a0a0a0" stroked="f"/>
        </w:pict>
      </w:r>
    </w:p>
    <w:p w14:paraId="64623C12" w14:textId="77777777" w:rsidR="00D51742" w:rsidRDefault="00D51742" w:rsidP="00D51742">
      <w:pPr>
        <w:pStyle w:val="Heading3"/>
      </w:pPr>
      <w:bookmarkStart w:id="765" w:name="_Toc204346452"/>
      <w:r>
        <w:t>16.13.1 Module Configuration Data Table - Definition</w:t>
      </w:r>
      <w:bookmarkEnd w:id="765"/>
    </w:p>
    <w:p w14:paraId="27A76293" w14:textId="77777777" w:rsidR="00D51742" w:rsidRDefault="00D51742" w:rsidP="00D51742">
      <w:r>
        <w:t>Requirement ID: H398-SRS-GWY-DRQ-595</w:t>
      </w:r>
    </w:p>
    <w:p w14:paraId="5B7D5853" w14:textId="77777777" w:rsidR="00D51742" w:rsidRDefault="00D51742" w:rsidP="00D51742">
      <w:r>
        <w:t>MOPS: No</w:t>
      </w:r>
    </w:p>
    <w:p w14:paraId="72B24775" w14:textId="77777777" w:rsidR="00D51742" w:rsidRDefault="00D51742" w:rsidP="00D51742">
      <w:r>
        <w:t>Safety Requirement: No</w:t>
      </w:r>
    </w:p>
    <w:p w14:paraId="3C6C5581" w14:textId="77777777" w:rsidR="00D51742" w:rsidRDefault="00D51742" w:rsidP="00D51742">
      <w:r>
        <w:t>Rationale: Required to define the various sections of Module Configuration Data used to make the software configurable.</w:t>
      </w:r>
    </w:p>
    <w:p w14:paraId="23191566" w14:textId="77777777" w:rsidR="00D51742" w:rsidRDefault="00D51742" w:rsidP="00D51742">
      <w:r>
        <w:t>Verification Method: Testing</w:t>
      </w:r>
    </w:p>
    <w:p w14:paraId="1456B43D" w14:textId="77777777" w:rsidR="00D51742" w:rsidRDefault="00D51742" w:rsidP="00D51742"/>
    <w:p w14:paraId="5D4D34E4" w14:textId="77777777" w:rsidR="00D51742" w:rsidRDefault="00D51742" w:rsidP="00D51742">
      <w:pPr>
        <w:widowControl w:val="0"/>
        <w:autoSpaceDE w:val="0"/>
        <w:autoSpaceDN w:val="0"/>
        <w:adjustRightInd w:val="0"/>
        <w:rPr>
          <w:rFonts w:cs="Arial"/>
        </w:rPr>
      </w:pPr>
      <w:r>
        <w:rPr>
          <w:rFonts w:cs="Arial"/>
        </w:rPr>
        <w:t>Gateway Module shall use the stored Module Configuration Data binary as per the following format and have the sections specified in Table: Module Configuration Data Table - sections</w:t>
      </w:r>
    </w:p>
    <w:p w14:paraId="75F2F986" w14:textId="77777777" w:rsidR="00D51742" w:rsidRDefault="00D51742" w:rsidP="00D51742">
      <w:pPr>
        <w:widowControl w:val="0"/>
        <w:autoSpaceDE w:val="0"/>
        <w:autoSpaceDN w:val="0"/>
        <w:adjustRightInd w:val="0"/>
        <w:rPr>
          <w:rFonts w:cs="Arial"/>
        </w:rPr>
      </w:pPr>
    </w:p>
    <w:p w14:paraId="055B7CB3" w14:textId="3EED4F19" w:rsidR="00D51742" w:rsidRDefault="00D51742" w:rsidP="004C3C0C">
      <w:pPr>
        <w:pStyle w:val="Caption"/>
        <w:rPr>
          <w:rFonts w:cs="Arial"/>
          <w:lang w:val="en-CA"/>
        </w:rPr>
      </w:pPr>
      <w:r>
        <w:rPr>
          <w:rFonts w:cs="Arial"/>
        </w:rPr>
        <w:tab/>
      </w:r>
      <w:r>
        <w:rPr>
          <w:rFonts w:cs="Arial"/>
        </w:rPr>
        <w:tab/>
      </w:r>
      <w:r>
        <w:rPr>
          <w:rFonts w:cs="Arial"/>
        </w:rPr>
        <w:tab/>
      </w:r>
      <w:bookmarkStart w:id="766" w:name="_Toc204346648"/>
      <w:r w:rsidR="004C3C0C">
        <w:t xml:space="preserve">Table </w:t>
      </w:r>
      <w:fldSimple w:instr=" SEQ Table \* ARABIC ">
        <w:r w:rsidR="003451C2">
          <w:rPr>
            <w:noProof/>
          </w:rPr>
          <w:t>185</w:t>
        </w:r>
      </w:fldSimple>
      <w:r>
        <w:rPr>
          <w:rFonts w:cs="Arial"/>
          <w:lang w:val="en-CA"/>
        </w:rPr>
        <w:t>: Module Configuration Data Table - sections</w:t>
      </w:r>
      <w:bookmarkEnd w:id="766"/>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060"/>
        <w:gridCol w:w="3645"/>
        <w:gridCol w:w="3645"/>
      </w:tblGrid>
      <w:tr w:rsidR="004C3C0C" w14:paraId="3980B1A8" w14:textId="77777777" w:rsidTr="00FF3DB9">
        <w:tc>
          <w:tcPr>
            <w:tcW w:w="1102" w:type="pct"/>
            <w:tcBorders>
              <w:top w:val="single" w:sz="4" w:space="0" w:color="auto"/>
              <w:bottom w:val="single" w:sz="4" w:space="0" w:color="auto"/>
              <w:right w:val="nil"/>
            </w:tcBorders>
            <w:shd w:val="clear" w:color="auto" w:fill="A6A6A6"/>
          </w:tcPr>
          <w:p w14:paraId="34E2BE1C" w14:textId="77777777" w:rsidR="004C3C0C" w:rsidRDefault="004C3C0C" w:rsidP="00FF3DB9">
            <w:pPr>
              <w:widowControl w:val="0"/>
              <w:autoSpaceDE w:val="0"/>
              <w:autoSpaceDN w:val="0"/>
              <w:adjustRightInd w:val="0"/>
              <w:rPr>
                <w:rFonts w:cs="Arial"/>
                <w:b/>
                <w:bCs/>
              </w:rPr>
            </w:pPr>
            <w:r>
              <w:rPr>
                <w:rFonts w:cs="Arial"/>
                <w:b/>
                <w:bCs/>
              </w:rPr>
              <w:t>Section</w:t>
            </w:r>
          </w:p>
        </w:tc>
        <w:tc>
          <w:tcPr>
            <w:tcW w:w="1949" w:type="pct"/>
            <w:tcBorders>
              <w:top w:val="single" w:sz="4" w:space="0" w:color="auto"/>
              <w:left w:val="single" w:sz="4" w:space="0" w:color="auto"/>
              <w:bottom w:val="single" w:sz="4" w:space="0" w:color="auto"/>
              <w:right w:val="nil"/>
            </w:tcBorders>
            <w:shd w:val="clear" w:color="auto" w:fill="A6A6A6"/>
          </w:tcPr>
          <w:p w14:paraId="79A404BF" w14:textId="77777777" w:rsidR="004C3C0C" w:rsidRDefault="004C3C0C" w:rsidP="00FF3DB9">
            <w:pPr>
              <w:widowControl w:val="0"/>
              <w:autoSpaceDE w:val="0"/>
              <w:autoSpaceDN w:val="0"/>
              <w:adjustRightInd w:val="0"/>
              <w:rPr>
                <w:rFonts w:cs="Arial"/>
                <w:b/>
                <w:bCs/>
              </w:rPr>
            </w:pPr>
            <w:r>
              <w:rPr>
                <w:rFonts w:cs="Arial"/>
                <w:b/>
                <w:bCs/>
              </w:rPr>
              <w:t>Description</w:t>
            </w:r>
          </w:p>
        </w:tc>
        <w:tc>
          <w:tcPr>
            <w:tcW w:w="1949" w:type="pct"/>
            <w:tcBorders>
              <w:top w:val="single" w:sz="4" w:space="0" w:color="auto"/>
              <w:left w:val="single" w:sz="4" w:space="0" w:color="auto"/>
              <w:bottom w:val="single" w:sz="4" w:space="0" w:color="auto"/>
            </w:tcBorders>
            <w:shd w:val="clear" w:color="auto" w:fill="A6A6A6"/>
          </w:tcPr>
          <w:p w14:paraId="245705A8" w14:textId="77777777" w:rsidR="004C3C0C" w:rsidRDefault="004C3C0C" w:rsidP="00FF3DB9">
            <w:pPr>
              <w:widowControl w:val="0"/>
              <w:autoSpaceDE w:val="0"/>
              <w:autoSpaceDN w:val="0"/>
              <w:adjustRightInd w:val="0"/>
              <w:rPr>
                <w:rFonts w:cs="Arial"/>
                <w:b/>
                <w:bCs/>
              </w:rPr>
            </w:pPr>
            <w:r>
              <w:rPr>
                <w:rFonts w:cs="Arial"/>
                <w:b/>
                <w:bCs/>
              </w:rPr>
              <w:t>Value</w:t>
            </w:r>
          </w:p>
        </w:tc>
      </w:tr>
      <w:tr w:rsidR="004C3C0C" w14:paraId="3E5CE3EE" w14:textId="77777777" w:rsidTr="00FF3DB9">
        <w:tc>
          <w:tcPr>
            <w:tcW w:w="1102" w:type="pct"/>
            <w:tcBorders>
              <w:top w:val="single" w:sz="4" w:space="0" w:color="auto"/>
              <w:bottom w:val="single" w:sz="4" w:space="0" w:color="auto"/>
              <w:right w:val="nil"/>
            </w:tcBorders>
          </w:tcPr>
          <w:p w14:paraId="192C59A4" w14:textId="77777777" w:rsidR="004C3C0C" w:rsidRDefault="004C3C0C" w:rsidP="00FF3DB9">
            <w:pPr>
              <w:widowControl w:val="0"/>
              <w:autoSpaceDE w:val="0"/>
              <w:autoSpaceDN w:val="0"/>
              <w:adjustRightInd w:val="0"/>
              <w:rPr>
                <w:rFonts w:cs="Arial"/>
              </w:rPr>
            </w:pPr>
            <w:r>
              <w:rPr>
                <w:rFonts w:cs="Arial"/>
              </w:rPr>
              <w:t>Part Number</w:t>
            </w:r>
          </w:p>
        </w:tc>
        <w:tc>
          <w:tcPr>
            <w:tcW w:w="1949" w:type="pct"/>
            <w:tcBorders>
              <w:top w:val="single" w:sz="4" w:space="0" w:color="auto"/>
              <w:left w:val="single" w:sz="4" w:space="0" w:color="auto"/>
              <w:bottom w:val="single" w:sz="4" w:space="0" w:color="auto"/>
              <w:right w:val="nil"/>
            </w:tcBorders>
          </w:tcPr>
          <w:p w14:paraId="5577B9B9" w14:textId="77777777" w:rsidR="004C3C0C" w:rsidRDefault="004C3C0C" w:rsidP="00FF3DB9">
            <w:pPr>
              <w:widowControl w:val="0"/>
              <w:autoSpaceDE w:val="0"/>
              <w:autoSpaceDN w:val="0"/>
              <w:adjustRightInd w:val="0"/>
              <w:rPr>
                <w:rFonts w:cs="Arial"/>
              </w:rPr>
            </w:pPr>
            <w:r>
              <w:rPr>
                <w:rFonts w:cs="Arial"/>
              </w:rPr>
              <w:t>Application Software Part Number</w:t>
            </w:r>
          </w:p>
          <w:p w14:paraId="6D1CE38B" w14:textId="77777777" w:rsidR="004C3C0C" w:rsidRDefault="004C3C0C" w:rsidP="00FF3DB9">
            <w:pPr>
              <w:widowControl w:val="0"/>
              <w:autoSpaceDE w:val="0"/>
              <w:autoSpaceDN w:val="0"/>
              <w:adjustRightInd w:val="0"/>
              <w:rPr>
                <w:rFonts w:cs="Arial"/>
              </w:rPr>
            </w:pPr>
          </w:p>
        </w:tc>
        <w:tc>
          <w:tcPr>
            <w:tcW w:w="1949" w:type="pct"/>
            <w:tcBorders>
              <w:top w:val="single" w:sz="4" w:space="0" w:color="auto"/>
              <w:left w:val="single" w:sz="4" w:space="0" w:color="auto"/>
              <w:bottom w:val="single" w:sz="4" w:space="0" w:color="auto"/>
            </w:tcBorders>
          </w:tcPr>
          <w:p w14:paraId="08523693" w14:textId="77777777" w:rsidR="004C3C0C" w:rsidRPr="006B2077" w:rsidRDefault="004C3C0C" w:rsidP="00FF3DB9">
            <w:pPr>
              <w:widowControl w:val="0"/>
              <w:autoSpaceDE w:val="0"/>
              <w:autoSpaceDN w:val="0"/>
              <w:adjustRightInd w:val="0"/>
              <w:spacing w:after="120"/>
              <w:rPr>
                <w:rFonts w:cs="Arial"/>
                <w:lang w:val="it-IT"/>
              </w:rPr>
            </w:pPr>
            <w:r w:rsidRPr="006B2077">
              <w:rPr>
                <w:rFonts w:cs="Arial"/>
                <w:lang w:val="it-IT"/>
              </w:rPr>
              <w:t>Format: &lt;H108E-672&gt;&lt;space&gt;&lt;-&gt;&lt;x&gt;&lt;.&gt;&lt;yy&gt;&lt;space&gt;</w:t>
            </w:r>
          </w:p>
          <w:p w14:paraId="5504483E" w14:textId="77777777" w:rsidR="004C3C0C" w:rsidRDefault="004C3C0C" w:rsidP="00FF3DB9">
            <w:pPr>
              <w:widowControl w:val="0"/>
              <w:autoSpaceDE w:val="0"/>
              <w:autoSpaceDN w:val="0"/>
              <w:adjustRightInd w:val="0"/>
              <w:spacing w:after="120"/>
              <w:rPr>
                <w:rFonts w:cs="Arial"/>
              </w:rPr>
            </w:pPr>
            <w:r w:rsidRPr="006B2077">
              <w:rPr>
                <w:rFonts w:cs="Arial"/>
                <w:lang w:val="it-IT"/>
              </w:rPr>
              <w:t xml:space="preserve">    </w:t>
            </w:r>
            <w:r>
              <w:rPr>
                <w:rFonts w:cs="Arial"/>
              </w:rPr>
              <w:t>Where,</w:t>
            </w:r>
          </w:p>
          <w:p w14:paraId="20545E1F" w14:textId="77777777" w:rsidR="004C3C0C" w:rsidRDefault="004C3C0C" w:rsidP="00FF3DB9">
            <w:pPr>
              <w:widowControl w:val="0"/>
              <w:autoSpaceDE w:val="0"/>
              <w:autoSpaceDN w:val="0"/>
              <w:adjustRightInd w:val="0"/>
              <w:spacing w:after="120"/>
              <w:rPr>
                <w:rFonts w:cs="Arial"/>
              </w:rPr>
            </w:pPr>
            <w:r>
              <w:rPr>
                <w:rFonts w:cs="Arial"/>
              </w:rPr>
              <w:t xml:space="preserve">    x is major release number</w:t>
            </w:r>
          </w:p>
          <w:p w14:paraId="5FAB9ECE" w14:textId="77777777" w:rsidR="004C3C0C" w:rsidRDefault="004C3C0C" w:rsidP="00FF3DB9">
            <w:pPr>
              <w:widowControl w:val="0"/>
              <w:autoSpaceDE w:val="0"/>
              <w:autoSpaceDN w:val="0"/>
              <w:adjustRightInd w:val="0"/>
              <w:rPr>
                <w:rFonts w:cs="Arial"/>
              </w:rPr>
            </w:pPr>
            <w:r>
              <w:rPr>
                <w:rFonts w:cs="Arial"/>
              </w:rPr>
              <w:t xml:space="preserve">    yy is minor release number</w:t>
            </w:r>
          </w:p>
          <w:p w14:paraId="55F832FB" w14:textId="77777777" w:rsidR="004C3C0C" w:rsidRDefault="004C3C0C" w:rsidP="00FF3DB9">
            <w:pPr>
              <w:widowControl w:val="0"/>
              <w:autoSpaceDE w:val="0"/>
              <w:autoSpaceDN w:val="0"/>
              <w:adjustRightInd w:val="0"/>
              <w:rPr>
                <w:rFonts w:cs="Arial"/>
              </w:rPr>
            </w:pPr>
            <w:r>
              <w:rPr>
                <w:rFonts w:cs="Arial"/>
              </w:rPr>
              <w:t>16-character string(16 Bytes)</w:t>
            </w:r>
          </w:p>
          <w:p w14:paraId="2DC8A179" w14:textId="77777777" w:rsidR="004C3C0C" w:rsidRDefault="004C3C0C" w:rsidP="00FF3DB9">
            <w:pPr>
              <w:widowControl w:val="0"/>
              <w:autoSpaceDE w:val="0"/>
              <w:autoSpaceDN w:val="0"/>
              <w:adjustRightInd w:val="0"/>
              <w:rPr>
                <w:rFonts w:cs="Arial"/>
              </w:rPr>
            </w:pPr>
          </w:p>
          <w:p w14:paraId="04E77414" w14:textId="77777777" w:rsidR="004C3C0C" w:rsidRDefault="004C3C0C" w:rsidP="00FF3DB9">
            <w:pPr>
              <w:widowControl w:val="0"/>
              <w:autoSpaceDE w:val="0"/>
              <w:autoSpaceDN w:val="0"/>
              <w:adjustRightInd w:val="0"/>
              <w:rPr>
                <w:rFonts w:cs="Arial"/>
              </w:rPr>
            </w:pPr>
          </w:p>
        </w:tc>
      </w:tr>
      <w:tr w:rsidR="004C3C0C" w:rsidRPr="003718BC" w14:paraId="79DA22C1" w14:textId="77777777" w:rsidTr="00FF3DB9">
        <w:tc>
          <w:tcPr>
            <w:tcW w:w="1102" w:type="pct"/>
            <w:tcBorders>
              <w:top w:val="single" w:sz="4" w:space="0" w:color="auto"/>
              <w:bottom w:val="single" w:sz="4" w:space="0" w:color="auto"/>
              <w:right w:val="nil"/>
            </w:tcBorders>
          </w:tcPr>
          <w:p w14:paraId="0CA0F1F0" w14:textId="77777777" w:rsidR="004C3C0C" w:rsidRDefault="004C3C0C" w:rsidP="00FF3DB9">
            <w:pPr>
              <w:widowControl w:val="0"/>
              <w:autoSpaceDE w:val="0"/>
              <w:autoSpaceDN w:val="0"/>
              <w:adjustRightInd w:val="0"/>
              <w:rPr>
                <w:rFonts w:cs="Arial"/>
              </w:rPr>
            </w:pPr>
            <w:r>
              <w:rPr>
                <w:rFonts w:cs="Arial"/>
              </w:rPr>
              <w:t>Serial Port configuration</w:t>
            </w:r>
          </w:p>
        </w:tc>
        <w:tc>
          <w:tcPr>
            <w:tcW w:w="1949" w:type="pct"/>
            <w:tcBorders>
              <w:top w:val="single" w:sz="4" w:space="0" w:color="auto"/>
              <w:left w:val="single" w:sz="4" w:space="0" w:color="auto"/>
              <w:bottom w:val="single" w:sz="4" w:space="0" w:color="auto"/>
              <w:right w:val="nil"/>
            </w:tcBorders>
          </w:tcPr>
          <w:p w14:paraId="156E3AD0" w14:textId="77777777" w:rsidR="004C3C0C" w:rsidRDefault="004C3C0C" w:rsidP="00FF3DB9">
            <w:pPr>
              <w:widowControl w:val="0"/>
              <w:autoSpaceDE w:val="0"/>
              <w:autoSpaceDN w:val="0"/>
              <w:adjustRightInd w:val="0"/>
              <w:rPr>
                <w:rFonts w:cs="Arial"/>
              </w:rPr>
            </w:pPr>
            <w:r>
              <w:rPr>
                <w:rFonts w:cs="Arial"/>
              </w:rPr>
              <w:t>NA</w:t>
            </w:r>
          </w:p>
        </w:tc>
        <w:tc>
          <w:tcPr>
            <w:tcW w:w="1949" w:type="pct"/>
            <w:tcBorders>
              <w:top w:val="single" w:sz="4" w:space="0" w:color="auto"/>
              <w:left w:val="single" w:sz="4" w:space="0" w:color="auto"/>
              <w:bottom w:val="single" w:sz="4" w:space="0" w:color="auto"/>
            </w:tcBorders>
          </w:tcPr>
          <w:p w14:paraId="40D30100" w14:textId="77777777" w:rsidR="004C3C0C" w:rsidRPr="006B2077" w:rsidRDefault="004C3C0C" w:rsidP="00FF3DB9">
            <w:pPr>
              <w:widowControl w:val="0"/>
              <w:autoSpaceDE w:val="0"/>
              <w:autoSpaceDN w:val="0"/>
              <w:adjustRightInd w:val="0"/>
              <w:rPr>
                <w:rFonts w:cs="Arial"/>
                <w:lang w:val="fr-FR"/>
              </w:rPr>
            </w:pPr>
            <w:r w:rsidRPr="006B2077">
              <w:rPr>
                <w:rFonts w:cs="Arial"/>
                <w:lang w:val="fr-FR"/>
              </w:rPr>
              <w:t>Refer Serial Port Configuration section</w:t>
            </w:r>
          </w:p>
        </w:tc>
      </w:tr>
      <w:tr w:rsidR="004C3C0C" w14:paraId="4216F21E" w14:textId="77777777" w:rsidTr="00FF3DB9">
        <w:tc>
          <w:tcPr>
            <w:tcW w:w="1102" w:type="pct"/>
            <w:tcBorders>
              <w:top w:val="single" w:sz="4" w:space="0" w:color="auto"/>
              <w:bottom w:val="single" w:sz="4" w:space="0" w:color="auto"/>
              <w:right w:val="nil"/>
            </w:tcBorders>
          </w:tcPr>
          <w:p w14:paraId="40744A70" w14:textId="77777777" w:rsidR="004C3C0C" w:rsidRDefault="004C3C0C" w:rsidP="00FF3DB9">
            <w:pPr>
              <w:widowControl w:val="0"/>
              <w:autoSpaceDE w:val="0"/>
              <w:autoSpaceDN w:val="0"/>
              <w:adjustRightInd w:val="0"/>
              <w:rPr>
                <w:rFonts w:cs="Arial"/>
              </w:rPr>
            </w:pPr>
            <w:r>
              <w:rPr>
                <w:rFonts w:cs="Arial"/>
              </w:rPr>
              <w:t>Analog Conversion Tables</w:t>
            </w:r>
          </w:p>
        </w:tc>
        <w:tc>
          <w:tcPr>
            <w:tcW w:w="1949" w:type="pct"/>
            <w:tcBorders>
              <w:top w:val="single" w:sz="4" w:space="0" w:color="auto"/>
              <w:left w:val="single" w:sz="4" w:space="0" w:color="auto"/>
              <w:bottom w:val="single" w:sz="4" w:space="0" w:color="auto"/>
              <w:right w:val="nil"/>
            </w:tcBorders>
          </w:tcPr>
          <w:p w14:paraId="48587C22" w14:textId="77777777" w:rsidR="004C3C0C" w:rsidRDefault="004C3C0C" w:rsidP="00FF3DB9">
            <w:pPr>
              <w:widowControl w:val="0"/>
              <w:autoSpaceDE w:val="0"/>
              <w:autoSpaceDN w:val="0"/>
              <w:adjustRightInd w:val="0"/>
              <w:rPr>
                <w:rFonts w:cs="Arial"/>
              </w:rPr>
            </w:pPr>
            <w:r>
              <w:rPr>
                <w:rFonts w:cs="Arial"/>
              </w:rPr>
              <w:t>NA</w:t>
            </w:r>
          </w:p>
        </w:tc>
        <w:tc>
          <w:tcPr>
            <w:tcW w:w="1949" w:type="pct"/>
            <w:tcBorders>
              <w:top w:val="single" w:sz="4" w:space="0" w:color="auto"/>
              <w:left w:val="single" w:sz="4" w:space="0" w:color="auto"/>
              <w:bottom w:val="single" w:sz="4" w:space="0" w:color="auto"/>
            </w:tcBorders>
          </w:tcPr>
          <w:p w14:paraId="059F0F34" w14:textId="77777777" w:rsidR="004C3C0C" w:rsidRDefault="004C3C0C" w:rsidP="00FF3DB9">
            <w:pPr>
              <w:widowControl w:val="0"/>
              <w:autoSpaceDE w:val="0"/>
              <w:autoSpaceDN w:val="0"/>
              <w:adjustRightInd w:val="0"/>
              <w:rPr>
                <w:rFonts w:cs="Arial"/>
              </w:rPr>
            </w:pPr>
            <w:r>
              <w:rPr>
                <w:rFonts w:cs="Arial"/>
              </w:rPr>
              <w:t>Refer Analog Conversion Tables Configuration section</w:t>
            </w:r>
          </w:p>
        </w:tc>
      </w:tr>
      <w:tr w:rsidR="004C3C0C" w14:paraId="3D349821" w14:textId="77777777" w:rsidTr="00FF3DB9">
        <w:tc>
          <w:tcPr>
            <w:tcW w:w="1102" w:type="pct"/>
            <w:tcBorders>
              <w:top w:val="single" w:sz="4" w:space="0" w:color="auto"/>
              <w:bottom w:val="single" w:sz="4" w:space="0" w:color="auto"/>
              <w:right w:val="nil"/>
            </w:tcBorders>
          </w:tcPr>
          <w:p w14:paraId="05533388" w14:textId="77777777" w:rsidR="004C3C0C" w:rsidRDefault="004C3C0C" w:rsidP="00FF3DB9">
            <w:pPr>
              <w:widowControl w:val="0"/>
              <w:autoSpaceDE w:val="0"/>
              <w:autoSpaceDN w:val="0"/>
              <w:adjustRightInd w:val="0"/>
              <w:rPr>
                <w:rFonts w:cs="Arial"/>
              </w:rPr>
            </w:pPr>
            <w:r>
              <w:rPr>
                <w:rFonts w:cs="Arial"/>
              </w:rPr>
              <w:t>A429 channel configuration</w:t>
            </w:r>
          </w:p>
        </w:tc>
        <w:tc>
          <w:tcPr>
            <w:tcW w:w="1949" w:type="pct"/>
            <w:tcBorders>
              <w:top w:val="single" w:sz="4" w:space="0" w:color="auto"/>
              <w:left w:val="single" w:sz="4" w:space="0" w:color="auto"/>
              <w:bottom w:val="single" w:sz="4" w:space="0" w:color="auto"/>
              <w:right w:val="nil"/>
            </w:tcBorders>
          </w:tcPr>
          <w:p w14:paraId="63EC9895" w14:textId="77777777" w:rsidR="004C3C0C" w:rsidRDefault="004C3C0C" w:rsidP="00FF3DB9">
            <w:pPr>
              <w:widowControl w:val="0"/>
              <w:autoSpaceDE w:val="0"/>
              <w:autoSpaceDN w:val="0"/>
              <w:adjustRightInd w:val="0"/>
              <w:rPr>
                <w:rFonts w:cs="Arial"/>
              </w:rPr>
            </w:pPr>
            <w:r>
              <w:rPr>
                <w:rFonts w:cs="Arial"/>
              </w:rPr>
              <w:t>NA</w:t>
            </w:r>
          </w:p>
        </w:tc>
        <w:tc>
          <w:tcPr>
            <w:tcW w:w="1949" w:type="pct"/>
            <w:tcBorders>
              <w:top w:val="single" w:sz="4" w:space="0" w:color="auto"/>
              <w:left w:val="single" w:sz="4" w:space="0" w:color="auto"/>
              <w:bottom w:val="single" w:sz="4" w:space="0" w:color="auto"/>
            </w:tcBorders>
          </w:tcPr>
          <w:p w14:paraId="06A68478" w14:textId="77777777" w:rsidR="004C3C0C" w:rsidRDefault="004C3C0C" w:rsidP="00FF3DB9">
            <w:pPr>
              <w:widowControl w:val="0"/>
              <w:autoSpaceDE w:val="0"/>
              <w:autoSpaceDN w:val="0"/>
              <w:adjustRightInd w:val="0"/>
              <w:rPr>
                <w:rFonts w:cs="Arial"/>
              </w:rPr>
            </w:pPr>
            <w:r>
              <w:rPr>
                <w:rFonts w:cs="Arial"/>
              </w:rPr>
              <w:t>Refer</w:t>
            </w:r>
            <w:r>
              <w:rPr>
                <w:rFonts w:cs="Arial"/>
                <w:b/>
                <w:bCs/>
              </w:rPr>
              <w:t xml:space="preserve"> </w:t>
            </w:r>
            <w:r>
              <w:rPr>
                <w:rFonts w:cs="Arial"/>
              </w:rPr>
              <w:t>A429 Channel Configuration section</w:t>
            </w:r>
          </w:p>
        </w:tc>
      </w:tr>
      <w:tr w:rsidR="004C3C0C" w14:paraId="196EDA86" w14:textId="77777777" w:rsidTr="00FF3DB9">
        <w:tc>
          <w:tcPr>
            <w:tcW w:w="1102" w:type="pct"/>
            <w:tcBorders>
              <w:top w:val="single" w:sz="4" w:space="0" w:color="auto"/>
              <w:bottom w:val="single" w:sz="4" w:space="0" w:color="auto"/>
              <w:right w:val="nil"/>
            </w:tcBorders>
          </w:tcPr>
          <w:p w14:paraId="25BD0E18" w14:textId="77777777" w:rsidR="004C3C0C" w:rsidRDefault="004C3C0C" w:rsidP="00FF3DB9">
            <w:pPr>
              <w:widowControl w:val="0"/>
              <w:autoSpaceDE w:val="0"/>
              <w:autoSpaceDN w:val="0"/>
              <w:adjustRightInd w:val="0"/>
              <w:rPr>
                <w:rFonts w:cs="Arial"/>
              </w:rPr>
            </w:pPr>
            <w:r>
              <w:rPr>
                <w:rFonts w:cs="Arial"/>
              </w:rPr>
              <w:t>Number of Audio Tones</w:t>
            </w:r>
          </w:p>
        </w:tc>
        <w:tc>
          <w:tcPr>
            <w:tcW w:w="1949" w:type="pct"/>
            <w:tcBorders>
              <w:top w:val="single" w:sz="4" w:space="0" w:color="auto"/>
              <w:left w:val="single" w:sz="4" w:space="0" w:color="auto"/>
              <w:bottom w:val="single" w:sz="4" w:space="0" w:color="auto"/>
              <w:right w:val="nil"/>
            </w:tcBorders>
          </w:tcPr>
          <w:p w14:paraId="60D27BF8" w14:textId="77777777" w:rsidR="004C3C0C" w:rsidRDefault="004C3C0C" w:rsidP="00FF3DB9">
            <w:pPr>
              <w:widowControl w:val="0"/>
              <w:autoSpaceDE w:val="0"/>
              <w:autoSpaceDN w:val="0"/>
              <w:adjustRightInd w:val="0"/>
              <w:rPr>
                <w:rFonts w:cs="Arial"/>
              </w:rPr>
            </w:pPr>
            <w:r>
              <w:rPr>
                <w:rFonts w:cs="Arial"/>
              </w:rPr>
              <w:t>Number of audio tones data configured</w:t>
            </w:r>
          </w:p>
        </w:tc>
        <w:tc>
          <w:tcPr>
            <w:tcW w:w="1949" w:type="pct"/>
            <w:tcBorders>
              <w:top w:val="single" w:sz="4" w:space="0" w:color="auto"/>
              <w:left w:val="single" w:sz="4" w:space="0" w:color="auto"/>
              <w:bottom w:val="single" w:sz="4" w:space="0" w:color="auto"/>
            </w:tcBorders>
          </w:tcPr>
          <w:p w14:paraId="05EABD5A" w14:textId="77777777" w:rsidR="004C3C0C" w:rsidRDefault="004C3C0C" w:rsidP="00FF3DB9">
            <w:pPr>
              <w:widowControl w:val="0"/>
              <w:autoSpaceDE w:val="0"/>
              <w:autoSpaceDN w:val="0"/>
              <w:adjustRightInd w:val="0"/>
              <w:rPr>
                <w:rFonts w:cs="Arial"/>
              </w:rPr>
            </w:pPr>
            <w:r>
              <w:rPr>
                <w:rFonts w:cs="Arial"/>
              </w:rPr>
              <w:t>0-10 (4 Bytes)</w:t>
            </w:r>
          </w:p>
        </w:tc>
      </w:tr>
      <w:tr w:rsidR="004C3C0C" w14:paraId="50037443" w14:textId="77777777" w:rsidTr="00FF3DB9">
        <w:tc>
          <w:tcPr>
            <w:tcW w:w="1102" w:type="pct"/>
            <w:tcBorders>
              <w:top w:val="single" w:sz="4" w:space="0" w:color="auto"/>
              <w:bottom w:val="single" w:sz="4" w:space="0" w:color="auto"/>
              <w:right w:val="nil"/>
            </w:tcBorders>
          </w:tcPr>
          <w:p w14:paraId="4CC1FC54" w14:textId="77777777" w:rsidR="004C3C0C" w:rsidRDefault="004C3C0C" w:rsidP="00FF3DB9">
            <w:pPr>
              <w:widowControl w:val="0"/>
              <w:autoSpaceDE w:val="0"/>
              <w:autoSpaceDN w:val="0"/>
              <w:adjustRightInd w:val="0"/>
              <w:rPr>
                <w:rFonts w:cs="Arial"/>
              </w:rPr>
            </w:pPr>
            <w:r>
              <w:rPr>
                <w:rFonts w:cs="Arial"/>
              </w:rPr>
              <w:t>Audio Tones output Configuration</w:t>
            </w:r>
          </w:p>
        </w:tc>
        <w:tc>
          <w:tcPr>
            <w:tcW w:w="1949" w:type="pct"/>
            <w:tcBorders>
              <w:top w:val="single" w:sz="4" w:space="0" w:color="auto"/>
              <w:left w:val="single" w:sz="4" w:space="0" w:color="auto"/>
              <w:bottom w:val="single" w:sz="4" w:space="0" w:color="auto"/>
              <w:right w:val="nil"/>
            </w:tcBorders>
          </w:tcPr>
          <w:p w14:paraId="48F9FE74" w14:textId="77777777" w:rsidR="004C3C0C" w:rsidRDefault="004C3C0C" w:rsidP="00FF3DB9">
            <w:pPr>
              <w:widowControl w:val="0"/>
              <w:autoSpaceDE w:val="0"/>
              <w:autoSpaceDN w:val="0"/>
              <w:adjustRightInd w:val="0"/>
              <w:rPr>
                <w:rFonts w:cs="Arial"/>
              </w:rPr>
            </w:pPr>
            <w:r>
              <w:rPr>
                <w:rFonts w:cs="Arial"/>
              </w:rPr>
              <w:t>NA</w:t>
            </w:r>
          </w:p>
        </w:tc>
        <w:tc>
          <w:tcPr>
            <w:tcW w:w="1949" w:type="pct"/>
            <w:tcBorders>
              <w:top w:val="single" w:sz="4" w:space="0" w:color="auto"/>
              <w:left w:val="single" w:sz="4" w:space="0" w:color="auto"/>
              <w:bottom w:val="single" w:sz="4" w:space="0" w:color="auto"/>
            </w:tcBorders>
          </w:tcPr>
          <w:p w14:paraId="39A37D1C" w14:textId="77777777" w:rsidR="004C3C0C" w:rsidRDefault="004C3C0C" w:rsidP="00FF3DB9">
            <w:pPr>
              <w:widowControl w:val="0"/>
              <w:autoSpaceDE w:val="0"/>
              <w:autoSpaceDN w:val="0"/>
              <w:adjustRightInd w:val="0"/>
              <w:rPr>
                <w:rFonts w:cs="Arial"/>
              </w:rPr>
            </w:pPr>
            <w:r>
              <w:rPr>
                <w:rFonts w:cs="Arial"/>
              </w:rPr>
              <w:t>Refer</w:t>
            </w:r>
            <w:r>
              <w:rPr>
                <w:rFonts w:cs="Arial"/>
                <w:b/>
                <w:bCs/>
              </w:rPr>
              <w:t xml:space="preserve"> </w:t>
            </w:r>
            <w:r>
              <w:rPr>
                <w:rFonts w:cs="Arial"/>
              </w:rPr>
              <w:t>Audio Tone Output Configuration section</w:t>
            </w:r>
          </w:p>
        </w:tc>
      </w:tr>
      <w:tr w:rsidR="004C3C0C" w14:paraId="7ED2A174" w14:textId="77777777" w:rsidTr="00FF3DB9">
        <w:tc>
          <w:tcPr>
            <w:tcW w:w="1102" w:type="pct"/>
            <w:tcBorders>
              <w:top w:val="single" w:sz="4" w:space="0" w:color="auto"/>
              <w:bottom w:val="single" w:sz="4" w:space="0" w:color="auto"/>
              <w:right w:val="nil"/>
            </w:tcBorders>
          </w:tcPr>
          <w:p w14:paraId="2F90070E" w14:textId="77777777" w:rsidR="004C3C0C" w:rsidRDefault="004C3C0C" w:rsidP="00FF3DB9">
            <w:pPr>
              <w:widowControl w:val="0"/>
              <w:autoSpaceDE w:val="0"/>
              <w:autoSpaceDN w:val="0"/>
              <w:adjustRightInd w:val="0"/>
              <w:rPr>
                <w:rFonts w:cs="Arial"/>
              </w:rPr>
            </w:pPr>
            <w:r>
              <w:rPr>
                <w:rFonts w:cs="Arial"/>
              </w:rPr>
              <w:t>Number of Tachometer Signals</w:t>
            </w:r>
          </w:p>
        </w:tc>
        <w:tc>
          <w:tcPr>
            <w:tcW w:w="1949" w:type="pct"/>
            <w:tcBorders>
              <w:top w:val="single" w:sz="4" w:space="0" w:color="auto"/>
              <w:left w:val="single" w:sz="4" w:space="0" w:color="auto"/>
              <w:bottom w:val="single" w:sz="4" w:space="0" w:color="auto"/>
              <w:right w:val="nil"/>
            </w:tcBorders>
          </w:tcPr>
          <w:p w14:paraId="436B8053" w14:textId="77777777" w:rsidR="004C3C0C" w:rsidRDefault="004C3C0C" w:rsidP="00FF3DB9">
            <w:pPr>
              <w:widowControl w:val="0"/>
              <w:autoSpaceDE w:val="0"/>
              <w:autoSpaceDN w:val="0"/>
              <w:adjustRightInd w:val="0"/>
              <w:rPr>
                <w:rFonts w:cs="Arial"/>
              </w:rPr>
            </w:pPr>
            <w:r>
              <w:rPr>
                <w:rFonts w:cs="Arial"/>
              </w:rPr>
              <w:t>Number of Tachometer signals</w:t>
            </w:r>
          </w:p>
        </w:tc>
        <w:tc>
          <w:tcPr>
            <w:tcW w:w="1949" w:type="pct"/>
            <w:tcBorders>
              <w:top w:val="single" w:sz="4" w:space="0" w:color="auto"/>
              <w:left w:val="single" w:sz="4" w:space="0" w:color="auto"/>
              <w:bottom w:val="single" w:sz="4" w:space="0" w:color="auto"/>
            </w:tcBorders>
          </w:tcPr>
          <w:p w14:paraId="0E26BAA2" w14:textId="77777777" w:rsidR="004C3C0C" w:rsidRDefault="004C3C0C" w:rsidP="00FF3DB9">
            <w:pPr>
              <w:widowControl w:val="0"/>
              <w:autoSpaceDE w:val="0"/>
              <w:autoSpaceDN w:val="0"/>
              <w:adjustRightInd w:val="0"/>
              <w:rPr>
                <w:rFonts w:cs="Arial"/>
              </w:rPr>
            </w:pPr>
            <w:r>
              <w:rPr>
                <w:rFonts w:cs="Arial"/>
              </w:rPr>
              <w:t>0-5 (4 Bytes)</w:t>
            </w:r>
          </w:p>
        </w:tc>
      </w:tr>
      <w:tr w:rsidR="004C3C0C" w14:paraId="425EC934" w14:textId="77777777" w:rsidTr="00FF3DB9">
        <w:tc>
          <w:tcPr>
            <w:tcW w:w="1102" w:type="pct"/>
            <w:tcBorders>
              <w:top w:val="single" w:sz="4" w:space="0" w:color="auto"/>
              <w:bottom w:val="single" w:sz="4" w:space="0" w:color="auto"/>
              <w:right w:val="nil"/>
            </w:tcBorders>
          </w:tcPr>
          <w:p w14:paraId="7188DFB7" w14:textId="77777777" w:rsidR="004C3C0C" w:rsidRDefault="004C3C0C" w:rsidP="00FF3DB9">
            <w:pPr>
              <w:widowControl w:val="0"/>
              <w:autoSpaceDE w:val="0"/>
              <w:autoSpaceDN w:val="0"/>
              <w:adjustRightInd w:val="0"/>
              <w:rPr>
                <w:rFonts w:cs="Arial"/>
              </w:rPr>
            </w:pPr>
            <w:r>
              <w:rPr>
                <w:rFonts w:cs="Arial"/>
              </w:rPr>
              <w:t>Tachometer signal configuration</w:t>
            </w:r>
          </w:p>
        </w:tc>
        <w:tc>
          <w:tcPr>
            <w:tcW w:w="1949" w:type="pct"/>
            <w:tcBorders>
              <w:top w:val="single" w:sz="4" w:space="0" w:color="auto"/>
              <w:left w:val="single" w:sz="4" w:space="0" w:color="auto"/>
              <w:bottom w:val="single" w:sz="4" w:space="0" w:color="auto"/>
              <w:right w:val="nil"/>
            </w:tcBorders>
          </w:tcPr>
          <w:p w14:paraId="2AFB63FF" w14:textId="77777777" w:rsidR="004C3C0C" w:rsidRDefault="004C3C0C" w:rsidP="00FF3DB9">
            <w:pPr>
              <w:widowControl w:val="0"/>
              <w:autoSpaceDE w:val="0"/>
              <w:autoSpaceDN w:val="0"/>
              <w:adjustRightInd w:val="0"/>
              <w:rPr>
                <w:rFonts w:cs="Arial"/>
              </w:rPr>
            </w:pPr>
            <w:r>
              <w:rPr>
                <w:rFonts w:cs="Arial"/>
              </w:rPr>
              <w:t>NA</w:t>
            </w:r>
          </w:p>
        </w:tc>
        <w:tc>
          <w:tcPr>
            <w:tcW w:w="1949" w:type="pct"/>
            <w:tcBorders>
              <w:top w:val="single" w:sz="4" w:space="0" w:color="auto"/>
              <w:left w:val="single" w:sz="4" w:space="0" w:color="auto"/>
              <w:bottom w:val="single" w:sz="4" w:space="0" w:color="auto"/>
            </w:tcBorders>
          </w:tcPr>
          <w:p w14:paraId="0937F280" w14:textId="77777777" w:rsidR="004C3C0C" w:rsidRDefault="004C3C0C" w:rsidP="00FF3DB9">
            <w:pPr>
              <w:widowControl w:val="0"/>
              <w:autoSpaceDE w:val="0"/>
              <w:autoSpaceDN w:val="0"/>
              <w:adjustRightInd w:val="0"/>
              <w:rPr>
                <w:rFonts w:cs="Arial"/>
              </w:rPr>
            </w:pPr>
            <w:r>
              <w:rPr>
                <w:rFonts w:cs="Arial"/>
              </w:rPr>
              <w:t>Refer</w:t>
            </w:r>
            <w:r>
              <w:rPr>
                <w:rFonts w:cs="Arial"/>
                <w:b/>
                <w:bCs/>
              </w:rPr>
              <w:t xml:space="preserve"> </w:t>
            </w:r>
            <w:r>
              <w:rPr>
                <w:rFonts w:cs="Arial"/>
              </w:rPr>
              <w:t>Tachometer Signal Configuration section</w:t>
            </w:r>
          </w:p>
        </w:tc>
      </w:tr>
    </w:tbl>
    <w:p w14:paraId="7D8ECAB2" w14:textId="77777777" w:rsidR="00D51742" w:rsidRDefault="00D51742" w:rsidP="00D51742">
      <w:pPr>
        <w:widowControl w:val="0"/>
        <w:autoSpaceDE w:val="0"/>
        <w:autoSpaceDN w:val="0"/>
        <w:adjustRightInd w:val="0"/>
        <w:rPr>
          <w:rFonts w:cs="Arial"/>
          <w:b/>
          <w:bCs/>
          <w:lang w:val="en-CA"/>
        </w:rPr>
      </w:pPr>
    </w:p>
    <w:p w14:paraId="6A02FC35" w14:textId="77777777" w:rsidR="00D51742" w:rsidRDefault="00D51742" w:rsidP="00D51742">
      <w:pPr>
        <w:widowControl w:val="0"/>
        <w:autoSpaceDE w:val="0"/>
        <w:autoSpaceDN w:val="0"/>
        <w:adjustRightInd w:val="0"/>
        <w:rPr>
          <w:rFonts w:cs="Arial"/>
        </w:rPr>
      </w:pPr>
      <w:r>
        <w:rPr>
          <w:rFonts w:cs="Arial"/>
        </w:rPr>
        <w:t>The Serial Port Configuration section shall have the parameters specified in Table : Serial Port Configuration section  - Parameters</w:t>
      </w:r>
    </w:p>
    <w:p w14:paraId="0F926CAD" w14:textId="77777777" w:rsidR="00D51742" w:rsidRDefault="00D51742" w:rsidP="00D51742">
      <w:pPr>
        <w:widowControl w:val="0"/>
        <w:autoSpaceDE w:val="0"/>
        <w:autoSpaceDN w:val="0"/>
        <w:adjustRightInd w:val="0"/>
        <w:rPr>
          <w:rFonts w:cs="Arial"/>
        </w:rPr>
      </w:pPr>
    </w:p>
    <w:p w14:paraId="7F5FE024" w14:textId="341340A2" w:rsidR="00D51742" w:rsidRDefault="00D51742" w:rsidP="00030D88">
      <w:pPr>
        <w:pStyle w:val="Caption"/>
        <w:rPr>
          <w:rFonts w:cs="Arial"/>
          <w:lang w:val="en-CA"/>
        </w:rPr>
      </w:pPr>
      <w:r>
        <w:rPr>
          <w:rFonts w:cs="Arial"/>
        </w:rPr>
        <w:tab/>
      </w:r>
      <w:r>
        <w:rPr>
          <w:rFonts w:cs="Arial"/>
        </w:rPr>
        <w:tab/>
      </w:r>
      <w:bookmarkStart w:id="767" w:name="_Toc204346649"/>
      <w:r w:rsidR="00030D88">
        <w:t xml:space="preserve">Table </w:t>
      </w:r>
      <w:fldSimple w:instr=" SEQ Table \* ARABIC ">
        <w:r w:rsidR="003451C2">
          <w:rPr>
            <w:noProof/>
          </w:rPr>
          <w:t>186</w:t>
        </w:r>
      </w:fldSimple>
      <w:r>
        <w:rPr>
          <w:rFonts w:cs="Arial"/>
          <w:lang w:val="en-CA"/>
        </w:rPr>
        <w:t>: Serial Port Configuration section  - Parameters</w:t>
      </w:r>
      <w:bookmarkEnd w:id="767"/>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1908"/>
        <w:gridCol w:w="3143"/>
        <w:gridCol w:w="3020"/>
        <w:gridCol w:w="1273"/>
      </w:tblGrid>
      <w:tr w:rsidR="00030D88" w14:paraId="52824C7F" w14:textId="77777777" w:rsidTr="00FF3DB9">
        <w:tc>
          <w:tcPr>
            <w:tcW w:w="1021" w:type="pct"/>
            <w:tcBorders>
              <w:top w:val="single" w:sz="6" w:space="0" w:color="000000"/>
              <w:bottom w:val="single" w:sz="6" w:space="0" w:color="000000"/>
              <w:right w:val="single" w:sz="6" w:space="0" w:color="000000"/>
            </w:tcBorders>
            <w:shd w:val="clear" w:color="auto" w:fill="A6A6A6"/>
          </w:tcPr>
          <w:p w14:paraId="41F4A0D6" w14:textId="77777777" w:rsidR="00030D88" w:rsidRDefault="00030D88" w:rsidP="00FF3DB9">
            <w:pPr>
              <w:widowControl w:val="0"/>
              <w:autoSpaceDE w:val="0"/>
              <w:autoSpaceDN w:val="0"/>
              <w:adjustRightInd w:val="0"/>
              <w:spacing w:after="120"/>
              <w:rPr>
                <w:rFonts w:cs="Arial"/>
                <w:b/>
                <w:bCs/>
              </w:rPr>
            </w:pPr>
            <w:r>
              <w:rPr>
                <w:rFonts w:cs="Arial"/>
                <w:b/>
                <w:bCs/>
              </w:rPr>
              <w:t>Attribute</w:t>
            </w:r>
          </w:p>
        </w:tc>
        <w:tc>
          <w:tcPr>
            <w:tcW w:w="1682" w:type="pct"/>
            <w:tcBorders>
              <w:top w:val="single" w:sz="6" w:space="0" w:color="000000"/>
              <w:left w:val="single" w:sz="6" w:space="0" w:color="000000"/>
              <w:bottom w:val="single" w:sz="6" w:space="0" w:color="000000"/>
              <w:right w:val="single" w:sz="6" w:space="0" w:color="000000"/>
            </w:tcBorders>
            <w:shd w:val="clear" w:color="auto" w:fill="A6A6A6"/>
          </w:tcPr>
          <w:p w14:paraId="60CB0B34" w14:textId="77777777" w:rsidR="00030D88" w:rsidRDefault="00030D88" w:rsidP="00FF3DB9">
            <w:pPr>
              <w:widowControl w:val="0"/>
              <w:autoSpaceDE w:val="0"/>
              <w:autoSpaceDN w:val="0"/>
              <w:adjustRightInd w:val="0"/>
              <w:spacing w:after="120"/>
              <w:rPr>
                <w:rFonts w:cs="Arial"/>
                <w:b/>
                <w:bCs/>
              </w:rPr>
            </w:pPr>
            <w:r>
              <w:rPr>
                <w:rFonts w:cs="Arial"/>
                <w:b/>
                <w:bCs/>
              </w:rPr>
              <w:t>Description</w:t>
            </w:r>
          </w:p>
        </w:tc>
        <w:tc>
          <w:tcPr>
            <w:tcW w:w="1616" w:type="pct"/>
            <w:tcBorders>
              <w:top w:val="single" w:sz="6" w:space="0" w:color="000000"/>
              <w:left w:val="single" w:sz="6" w:space="0" w:color="000000"/>
              <w:bottom w:val="single" w:sz="6" w:space="0" w:color="000000"/>
              <w:right w:val="single" w:sz="6" w:space="0" w:color="000000"/>
            </w:tcBorders>
            <w:shd w:val="clear" w:color="auto" w:fill="A6A6A6"/>
          </w:tcPr>
          <w:p w14:paraId="6879C572" w14:textId="77777777" w:rsidR="00030D88" w:rsidRDefault="00030D88" w:rsidP="00FF3DB9">
            <w:pPr>
              <w:widowControl w:val="0"/>
              <w:autoSpaceDE w:val="0"/>
              <w:autoSpaceDN w:val="0"/>
              <w:adjustRightInd w:val="0"/>
              <w:spacing w:after="120"/>
              <w:rPr>
                <w:rFonts w:cs="Arial"/>
                <w:b/>
                <w:bCs/>
              </w:rPr>
            </w:pPr>
            <w:r>
              <w:rPr>
                <w:rFonts w:cs="Arial"/>
                <w:b/>
                <w:bCs/>
              </w:rPr>
              <w:t>Value</w:t>
            </w:r>
          </w:p>
        </w:tc>
        <w:tc>
          <w:tcPr>
            <w:tcW w:w="681" w:type="pct"/>
            <w:tcBorders>
              <w:top w:val="single" w:sz="6" w:space="0" w:color="000000"/>
              <w:left w:val="single" w:sz="6" w:space="0" w:color="000000"/>
              <w:bottom w:val="single" w:sz="6" w:space="0" w:color="000000"/>
            </w:tcBorders>
            <w:shd w:val="clear" w:color="auto" w:fill="A6A6A6"/>
          </w:tcPr>
          <w:p w14:paraId="22989469" w14:textId="77777777" w:rsidR="00030D88" w:rsidRDefault="00030D88" w:rsidP="00FF3DB9">
            <w:pPr>
              <w:widowControl w:val="0"/>
              <w:autoSpaceDE w:val="0"/>
              <w:autoSpaceDN w:val="0"/>
              <w:adjustRightInd w:val="0"/>
              <w:spacing w:after="120"/>
              <w:rPr>
                <w:rFonts w:cs="Arial"/>
                <w:b/>
                <w:bCs/>
              </w:rPr>
            </w:pPr>
            <w:r>
              <w:rPr>
                <w:rFonts w:cs="Arial"/>
                <w:b/>
                <w:bCs/>
              </w:rPr>
              <w:t>Field length (bytes)</w:t>
            </w:r>
          </w:p>
        </w:tc>
      </w:tr>
      <w:tr w:rsidR="00030D88" w14:paraId="3C197F04" w14:textId="77777777" w:rsidTr="00FF3DB9">
        <w:tc>
          <w:tcPr>
            <w:tcW w:w="1021" w:type="pct"/>
            <w:tcBorders>
              <w:top w:val="single" w:sz="6" w:space="0" w:color="000000"/>
              <w:bottom w:val="single" w:sz="6" w:space="0" w:color="000000"/>
              <w:right w:val="single" w:sz="6" w:space="0" w:color="000000"/>
            </w:tcBorders>
          </w:tcPr>
          <w:p w14:paraId="6BBD817F" w14:textId="77777777" w:rsidR="00030D88" w:rsidRDefault="00030D88" w:rsidP="00FF3DB9">
            <w:pPr>
              <w:widowControl w:val="0"/>
              <w:autoSpaceDE w:val="0"/>
              <w:autoSpaceDN w:val="0"/>
              <w:adjustRightInd w:val="0"/>
              <w:rPr>
                <w:rFonts w:cs="Arial"/>
              </w:rPr>
            </w:pPr>
            <w:r>
              <w:rPr>
                <w:rFonts w:cs="Arial"/>
              </w:rPr>
              <w:t>Type</w:t>
            </w:r>
          </w:p>
        </w:tc>
        <w:tc>
          <w:tcPr>
            <w:tcW w:w="1682" w:type="pct"/>
            <w:tcBorders>
              <w:top w:val="single" w:sz="6" w:space="0" w:color="000000"/>
              <w:left w:val="single" w:sz="6" w:space="0" w:color="000000"/>
              <w:bottom w:val="single" w:sz="6" w:space="0" w:color="000000"/>
              <w:right w:val="single" w:sz="6" w:space="0" w:color="000000"/>
            </w:tcBorders>
          </w:tcPr>
          <w:p w14:paraId="601DCB6A" w14:textId="77777777" w:rsidR="00030D88" w:rsidRDefault="00030D88" w:rsidP="00FF3DB9">
            <w:pPr>
              <w:widowControl w:val="0"/>
              <w:autoSpaceDE w:val="0"/>
              <w:autoSpaceDN w:val="0"/>
              <w:adjustRightInd w:val="0"/>
              <w:rPr>
                <w:rFonts w:cs="Arial"/>
              </w:rPr>
            </w:pPr>
            <w:r>
              <w:rPr>
                <w:rFonts w:cs="Arial"/>
              </w:rPr>
              <w:t>Specifies the name of sub system connected.</w:t>
            </w:r>
          </w:p>
        </w:tc>
        <w:tc>
          <w:tcPr>
            <w:tcW w:w="1616" w:type="pct"/>
            <w:tcBorders>
              <w:top w:val="single" w:sz="6" w:space="0" w:color="000000"/>
              <w:left w:val="single" w:sz="6" w:space="0" w:color="000000"/>
              <w:bottom w:val="single" w:sz="6" w:space="0" w:color="000000"/>
              <w:right w:val="single" w:sz="6" w:space="0" w:color="000000"/>
            </w:tcBorders>
          </w:tcPr>
          <w:p w14:paraId="72117919" w14:textId="77777777" w:rsidR="00030D88" w:rsidRDefault="00030D88" w:rsidP="00FF3DB9">
            <w:pPr>
              <w:widowControl w:val="0"/>
              <w:autoSpaceDE w:val="0"/>
              <w:autoSpaceDN w:val="0"/>
              <w:adjustRightInd w:val="0"/>
              <w:rPr>
                <w:rFonts w:cs="Arial"/>
              </w:rPr>
            </w:pPr>
            <w:r>
              <w:rPr>
                <w:rFonts w:cs="Arial"/>
              </w:rPr>
              <w:t>0 - COM1</w:t>
            </w:r>
          </w:p>
          <w:p w14:paraId="235F9AE3" w14:textId="77777777" w:rsidR="00030D88" w:rsidRDefault="00030D88" w:rsidP="00FF3DB9">
            <w:pPr>
              <w:widowControl w:val="0"/>
              <w:autoSpaceDE w:val="0"/>
              <w:autoSpaceDN w:val="0"/>
              <w:adjustRightInd w:val="0"/>
              <w:rPr>
                <w:rFonts w:cs="Arial"/>
              </w:rPr>
            </w:pPr>
            <w:r>
              <w:rPr>
                <w:rFonts w:cs="Arial"/>
              </w:rPr>
              <w:t>1 - COM2</w:t>
            </w:r>
          </w:p>
          <w:p w14:paraId="25C5B209" w14:textId="77777777" w:rsidR="00030D88" w:rsidRDefault="00030D88" w:rsidP="00FF3DB9">
            <w:pPr>
              <w:widowControl w:val="0"/>
              <w:autoSpaceDE w:val="0"/>
              <w:autoSpaceDN w:val="0"/>
              <w:adjustRightInd w:val="0"/>
              <w:rPr>
                <w:rFonts w:cs="Arial"/>
              </w:rPr>
            </w:pPr>
            <w:r>
              <w:rPr>
                <w:rFonts w:cs="Arial"/>
              </w:rPr>
              <w:t xml:space="preserve">2 - COM3      </w:t>
            </w:r>
          </w:p>
          <w:p w14:paraId="2C4BC642" w14:textId="77777777" w:rsidR="00030D88" w:rsidRDefault="00030D88" w:rsidP="00FF3DB9">
            <w:pPr>
              <w:widowControl w:val="0"/>
              <w:autoSpaceDE w:val="0"/>
              <w:autoSpaceDN w:val="0"/>
              <w:adjustRightInd w:val="0"/>
              <w:rPr>
                <w:rFonts w:cs="Arial"/>
              </w:rPr>
            </w:pPr>
            <w:r>
              <w:rPr>
                <w:rFonts w:cs="Arial"/>
              </w:rPr>
              <w:t>3 - COM4</w:t>
            </w:r>
          </w:p>
          <w:p w14:paraId="72019449" w14:textId="77777777" w:rsidR="00030D88" w:rsidRDefault="00030D88" w:rsidP="00FF3DB9">
            <w:pPr>
              <w:widowControl w:val="0"/>
              <w:autoSpaceDE w:val="0"/>
              <w:autoSpaceDN w:val="0"/>
              <w:adjustRightInd w:val="0"/>
              <w:rPr>
                <w:rFonts w:cs="Arial"/>
              </w:rPr>
            </w:pPr>
            <w:r>
              <w:rPr>
                <w:rFonts w:cs="Arial"/>
              </w:rPr>
              <w:t>4 - COM6</w:t>
            </w:r>
          </w:p>
          <w:p w14:paraId="41A2AB35" w14:textId="77777777" w:rsidR="00030D88" w:rsidRDefault="00030D88" w:rsidP="00FF3DB9">
            <w:pPr>
              <w:widowControl w:val="0"/>
              <w:autoSpaceDE w:val="0"/>
              <w:autoSpaceDN w:val="0"/>
              <w:adjustRightInd w:val="0"/>
              <w:rPr>
                <w:rFonts w:cs="Arial"/>
              </w:rPr>
            </w:pPr>
            <w:r>
              <w:rPr>
                <w:rFonts w:cs="Arial"/>
              </w:rPr>
              <w:t xml:space="preserve">5-MAX_COM               </w:t>
            </w:r>
          </w:p>
        </w:tc>
        <w:tc>
          <w:tcPr>
            <w:tcW w:w="681" w:type="pct"/>
            <w:tcBorders>
              <w:top w:val="single" w:sz="6" w:space="0" w:color="000000"/>
              <w:left w:val="single" w:sz="6" w:space="0" w:color="000000"/>
              <w:bottom w:val="single" w:sz="6" w:space="0" w:color="000000"/>
            </w:tcBorders>
          </w:tcPr>
          <w:p w14:paraId="188EDF4E" w14:textId="77777777" w:rsidR="00030D88" w:rsidRDefault="00030D88" w:rsidP="00FF3DB9">
            <w:pPr>
              <w:widowControl w:val="0"/>
              <w:autoSpaceDE w:val="0"/>
              <w:autoSpaceDN w:val="0"/>
              <w:adjustRightInd w:val="0"/>
              <w:rPr>
                <w:rFonts w:cs="Arial"/>
              </w:rPr>
            </w:pPr>
            <w:r>
              <w:rPr>
                <w:rFonts w:cs="Arial"/>
              </w:rPr>
              <w:t>1</w:t>
            </w:r>
          </w:p>
        </w:tc>
      </w:tr>
      <w:tr w:rsidR="00030D88" w14:paraId="23159B72" w14:textId="77777777" w:rsidTr="00FF3DB9">
        <w:tc>
          <w:tcPr>
            <w:tcW w:w="1021" w:type="pct"/>
            <w:tcBorders>
              <w:top w:val="single" w:sz="6" w:space="0" w:color="000000"/>
              <w:bottom w:val="single" w:sz="6" w:space="0" w:color="000000"/>
              <w:right w:val="single" w:sz="6" w:space="0" w:color="000000"/>
            </w:tcBorders>
          </w:tcPr>
          <w:p w14:paraId="392A8176" w14:textId="77777777" w:rsidR="00030D88" w:rsidRDefault="00030D88" w:rsidP="00FF3DB9">
            <w:pPr>
              <w:widowControl w:val="0"/>
              <w:autoSpaceDE w:val="0"/>
              <w:autoSpaceDN w:val="0"/>
              <w:adjustRightInd w:val="0"/>
              <w:rPr>
                <w:rFonts w:cs="Arial"/>
              </w:rPr>
            </w:pPr>
            <w:r>
              <w:rPr>
                <w:rFonts w:cs="Arial"/>
              </w:rPr>
              <w:t>Baud</w:t>
            </w:r>
          </w:p>
        </w:tc>
        <w:tc>
          <w:tcPr>
            <w:tcW w:w="1682" w:type="pct"/>
            <w:tcBorders>
              <w:top w:val="single" w:sz="6" w:space="0" w:color="000000"/>
              <w:left w:val="single" w:sz="6" w:space="0" w:color="000000"/>
              <w:bottom w:val="single" w:sz="6" w:space="0" w:color="000000"/>
              <w:right w:val="single" w:sz="6" w:space="0" w:color="000000"/>
            </w:tcBorders>
          </w:tcPr>
          <w:p w14:paraId="2EB570DF" w14:textId="77777777" w:rsidR="00030D88" w:rsidRDefault="00030D88" w:rsidP="00FF3DB9">
            <w:pPr>
              <w:widowControl w:val="0"/>
              <w:autoSpaceDE w:val="0"/>
              <w:autoSpaceDN w:val="0"/>
              <w:adjustRightInd w:val="0"/>
              <w:rPr>
                <w:rFonts w:cs="Arial"/>
              </w:rPr>
            </w:pPr>
            <w:r>
              <w:rPr>
                <w:rFonts w:cs="Arial"/>
              </w:rPr>
              <w:t>Specifies the baud rate for serial communication</w:t>
            </w:r>
          </w:p>
        </w:tc>
        <w:tc>
          <w:tcPr>
            <w:tcW w:w="1616" w:type="pct"/>
            <w:tcBorders>
              <w:top w:val="single" w:sz="6" w:space="0" w:color="000000"/>
              <w:left w:val="single" w:sz="6" w:space="0" w:color="000000"/>
              <w:bottom w:val="single" w:sz="6" w:space="0" w:color="000000"/>
              <w:right w:val="single" w:sz="6" w:space="0" w:color="000000"/>
            </w:tcBorders>
          </w:tcPr>
          <w:p w14:paraId="01B7EF29" w14:textId="77777777" w:rsidR="00030D88" w:rsidRDefault="00030D88" w:rsidP="00FF3DB9">
            <w:pPr>
              <w:widowControl w:val="0"/>
              <w:autoSpaceDE w:val="0"/>
              <w:autoSpaceDN w:val="0"/>
              <w:adjustRightInd w:val="0"/>
              <w:rPr>
                <w:rFonts w:cs="Arial"/>
              </w:rPr>
            </w:pPr>
            <w:r>
              <w:rPr>
                <w:rFonts w:cs="Arial"/>
              </w:rPr>
              <w:t>baud rate - 38400, ,9600,12500,19200,57600, 115200</w:t>
            </w:r>
          </w:p>
          <w:p w14:paraId="085EAAB3" w14:textId="77777777" w:rsidR="00030D88" w:rsidRDefault="00030D88" w:rsidP="00FF3DB9">
            <w:pPr>
              <w:widowControl w:val="0"/>
              <w:autoSpaceDE w:val="0"/>
              <w:autoSpaceDN w:val="0"/>
              <w:adjustRightInd w:val="0"/>
              <w:rPr>
                <w:rFonts w:cs="Arial"/>
              </w:rPr>
            </w:pPr>
          </w:p>
        </w:tc>
        <w:tc>
          <w:tcPr>
            <w:tcW w:w="681" w:type="pct"/>
            <w:tcBorders>
              <w:top w:val="single" w:sz="6" w:space="0" w:color="000000"/>
              <w:left w:val="single" w:sz="6" w:space="0" w:color="000000"/>
              <w:bottom w:val="single" w:sz="6" w:space="0" w:color="000000"/>
            </w:tcBorders>
          </w:tcPr>
          <w:p w14:paraId="32C74E5A" w14:textId="77777777" w:rsidR="00030D88" w:rsidRDefault="00030D88" w:rsidP="00FF3DB9">
            <w:pPr>
              <w:widowControl w:val="0"/>
              <w:autoSpaceDE w:val="0"/>
              <w:autoSpaceDN w:val="0"/>
              <w:adjustRightInd w:val="0"/>
              <w:rPr>
                <w:rFonts w:cs="Arial"/>
              </w:rPr>
            </w:pPr>
            <w:r>
              <w:rPr>
                <w:rFonts w:cs="Arial"/>
              </w:rPr>
              <w:t>4</w:t>
            </w:r>
          </w:p>
        </w:tc>
      </w:tr>
      <w:tr w:rsidR="00030D88" w14:paraId="0DF307B1" w14:textId="77777777" w:rsidTr="00FF3DB9">
        <w:tc>
          <w:tcPr>
            <w:tcW w:w="1021" w:type="pct"/>
            <w:tcBorders>
              <w:top w:val="single" w:sz="6" w:space="0" w:color="000000"/>
              <w:bottom w:val="single" w:sz="6" w:space="0" w:color="000000"/>
              <w:right w:val="single" w:sz="6" w:space="0" w:color="000000"/>
            </w:tcBorders>
          </w:tcPr>
          <w:p w14:paraId="0EF916F5" w14:textId="77777777" w:rsidR="00030D88" w:rsidRDefault="00030D88" w:rsidP="00FF3DB9">
            <w:pPr>
              <w:widowControl w:val="0"/>
              <w:autoSpaceDE w:val="0"/>
              <w:autoSpaceDN w:val="0"/>
              <w:adjustRightInd w:val="0"/>
              <w:rPr>
                <w:rFonts w:cs="Arial"/>
              </w:rPr>
            </w:pPr>
            <w:r>
              <w:rPr>
                <w:rFonts w:cs="Arial"/>
              </w:rPr>
              <w:t>Start</w:t>
            </w:r>
          </w:p>
        </w:tc>
        <w:tc>
          <w:tcPr>
            <w:tcW w:w="1682" w:type="pct"/>
            <w:tcBorders>
              <w:top w:val="single" w:sz="6" w:space="0" w:color="000000"/>
              <w:left w:val="single" w:sz="6" w:space="0" w:color="000000"/>
              <w:bottom w:val="single" w:sz="6" w:space="0" w:color="000000"/>
              <w:right w:val="single" w:sz="6" w:space="0" w:color="000000"/>
            </w:tcBorders>
          </w:tcPr>
          <w:p w14:paraId="04F2691F" w14:textId="77777777" w:rsidR="00030D88" w:rsidRDefault="00030D88" w:rsidP="00FF3DB9">
            <w:pPr>
              <w:widowControl w:val="0"/>
              <w:autoSpaceDE w:val="0"/>
              <w:autoSpaceDN w:val="0"/>
              <w:adjustRightInd w:val="0"/>
              <w:rPr>
                <w:rFonts w:cs="Arial"/>
              </w:rPr>
            </w:pPr>
            <w:r>
              <w:rPr>
                <w:rFonts w:cs="Arial"/>
              </w:rPr>
              <w:t>Specifies the number of start bits</w:t>
            </w:r>
          </w:p>
        </w:tc>
        <w:tc>
          <w:tcPr>
            <w:tcW w:w="1616" w:type="pct"/>
            <w:tcBorders>
              <w:top w:val="single" w:sz="6" w:space="0" w:color="000000"/>
              <w:left w:val="single" w:sz="6" w:space="0" w:color="000000"/>
              <w:bottom w:val="single" w:sz="6" w:space="0" w:color="000000"/>
              <w:right w:val="single" w:sz="6" w:space="0" w:color="000000"/>
            </w:tcBorders>
          </w:tcPr>
          <w:p w14:paraId="62B77741" w14:textId="77777777" w:rsidR="00030D88" w:rsidRDefault="00030D88" w:rsidP="00FF3DB9">
            <w:pPr>
              <w:widowControl w:val="0"/>
              <w:autoSpaceDE w:val="0"/>
              <w:autoSpaceDN w:val="0"/>
              <w:adjustRightInd w:val="0"/>
              <w:rPr>
                <w:rFonts w:cs="Arial"/>
              </w:rPr>
            </w:pPr>
            <w:r>
              <w:rPr>
                <w:rFonts w:cs="Arial"/>
              </w:rPr>
              <w:t>1-255</w:t>
            </w:r>
          </w:p>
        </w:tc>
        <w:tc>
          <w:tcPr>
            <w:tcW w:w="681" w:type="pct"/>
            <w:tcBorders>
              <w:top w:val="single" w:sz="6" w:space="0" w:color="000000"/>
              <w:left w:val="single" w:sz="6" w:space="0" w:color="000000"/>
              <w:bottom w:val="single" w:sz="6" w:space="0" w:color="000000"/>
            </w:tcBorders>
          </w:tcPr>
          <w:p w14:paraId="3366E885" w14:textId="77777777" w:rsidR="00030D88" w:rsidRDefault="00030D88" w:rsidP="00FF3DB9">
            <w:pPr>
              <w:widowControl w:val="0"/>
              <w:autoSpaceDE w:val="0"/>
              <w:autoSpaceDN w:val="0"/>
              <w:adjustRightInd w:val="0"/>
              <w:rPr>
                <w:rFonts w:cs="Arial"/>
              </w:rPr>
            </w:pPr>
            <w:r>
              <w:rPr>
                <w:rFonts w:cs="Arial"/>
              </w:rPr>
              <w:t>1</w:t>
            </w:r>
          </w:p>
        </w:tc>
      </w:tr>
      <w:tr w:rsidR="00030D88" w14:paraId="754BC19B" w14:textId="77777777" w:rsidTr="00FF3DB9">
        <w:tc>
          <w:tcPr>
            <w:tcW w:w="1021" w:type="pct"/>
            <w:tcBorders>
              <w:top w:val="single" w:sz="6" w:space="0" w:color="000000"/>
              <w:bottom w:val="single" w:sz="6" w:space="0" w:color="000000"/>
              <w:right w:val="single" w:sz="6" w:space="0" w:color="000000"/>
            </w:tcBorders>
          </w:tcPr>
          <w:p w14:paraId="3F7ACED1" w14:textId="77777777" w:rsidR="00030D88" w:rsidRDefault="00030D88" w:rsidP="00FF3DB9">
            <w:pPr>
              <w:widowControl w:val="0"/>
              <w:autoSpaceDE w:val="0"/>
              <w:autoSpaceDN w:val="0"/>
              <w:adjustRightInd w:val="0"/>
              <w:rPr>
                <w:rFonts w:cs="Arial"/>
              </w:rPr>
            </w:pPr>
            <w:r>
              <w:rPr>
                <w:rFonts w:cs="Arial"/>
              </w:rPr>
              <w:t>Data bits</w:t>
            </w:r>
          </w:p>
        </w:tc>
        <w:tc>
          <w:tcPr>
            <w:tcW w:w="1682" w:type="pct"/>
            <w:tcBorders>
              <w:top w:val="single" w:sz="6" w:space="0" w:color="000000"/>
              <w:left w:val="single" w:sz="6" w:space="0" w:color="000000"/>
              <w:bottom w:val="single" w:sz="6" w:space="0" w:color="000000"/>
              <w:right w:val="single" w:sz="6" w:space="0" w:color="000000"/>
            </w:tcBorders>
          </w:tcPr>
          <w:p w14:paraId="655D06A2" w14:textId="77777777" w:rsidR="00030D88" w:rsidRDefault="00030D88" w:rsidP="00FF3DB9">
            <w:pPr>
              <w:widowControl w:val="0"/>
              <w:autoSpaceDE w:val="0"/>
              <w:autoSpaceDN w:val="0"/>
              <w:adjustRightInd w:val="0"/>
              <w:rPr>
                <w:rFonts w:cs="Arial"/>
              </w:rPr>
            </w:pPr>
            <w:r>
              <w:rPr>
                <w:rFonts w:cs="Arial"/>
              </w:rPr>
              <w:t>Specifies the number of data bits</w:t>
            </w:r>
          </w:p>
        </w:tc>
        <w:tc>
          <w:tcPr>
            <w:tcW w:w="1616" w:type="pct"/>
            <w:tcBorders>
              <w:top w:val="single" w:sz="6" w:space="0" w:color="000000"/>
              <w:left w:val="single" w:sz="6" w:space="0" w:color="000000"/>
              <w:bottom w:val="single" w:sz="6" w:space="0" w:color="000000"/>
              <w:right w:val="single" w:sz="6" w:space="0" w:color="000000"/>
            </w:tcBorders>
          </w:tcPr>
          <w:p w14:paraId="3CD46578" w14:textId="77777777" w:rsidR="00030D88" w:rsidRDefault="00030D88" w:rsidP="00FF3DB9">
            <w:pPr>
              <w:widowControl w:val="0"/>
              <w:autoSpaceDE w:val="0"/>
              <w:autoSpaceDN w:val="0"/>
              <w:adjustRightInd w:val="0"/>
              <w:rPr>
                <w:rFonts w:cs="Arial"/>
              </w:rPr>
            </w:pPr>
            <w:r>
              <w:rPr>
                <w:rFonts w:cs="Arial"/>
              </w:rPr>
              <w:t>1 – 9</w:t>
            </w:r>
          </w:p>
        </w:tc>
        <w:tc>
          <w:tcPr>
            <w:tcW w:w="681" w:type="pct"/>
            <w:tcBorders>
              <w:top w:val="single" w:sz="6" w:space="0" w:color="000000"/>
              <w:left w:val="single" w:sz="6" w:space="0" w:color="000000"/>
              <w:bottom w:val="single" w:sz="6" w:space="0" w:color="000000"/>
            </w:tcBorders>
          </w:tcPr>
          <w:p w14:paraId="3B4586A8" w14:textId="77777777" w:rsidR="00030D88" w:rsidRDefault="00030D88" w:rsidP="00FF3DB9">
            <w:pPr>
              <w:widowControl w:val="0"/>
              <w:autoSpaceDE w:val="0"/>
              <w:autoSpaceDN w:val="0"/>
              <w:adjustRightInd w:val="0"/>
              <w:rPr>
                <w:rFonts w:cs="Arial"/>
              </w:rPr>
            </w:pPr>
            <w:r>
              <w:rPr>
                <w:rFonts w:cs="Arial"/>
              </w:rPr>
              <w:t>1</w:t>
            </w:r>
          </w:p>
        </w:tc>
      </w:tr>
      <w:tr w:rsidR="00030D88" w14:paraId="380D54C7" w14:textId="77777777" w:rsidTr="00FF3DB9">
        <w:trPr>
          <w:trHeight w:val="675"/>
        </w:trPr>
        <w:tc>
          <w:tcPr>
            <w:tcW w:w="1021" w:type="pct"/>
            <w:tcBorders>
              <w:top w:val="single" w:sz="6" w:space="0" w:color="000000"/>
              <w:bottom w:val="single" w:sz="6" w:space="0" w:color="000000"/>
              <w:right w:val="single" w:sz="6" w:space="0" w:color="000000"/>
            </w:tcBorders>
          </w:tcPr>
          <w:p w14:paraId="764F4AB2" w14:textId="77777777" w:rsidR="00030D88" w:rsidRDefault="00030D88" w:rsidP="00FF3DB9">
            <w:pPr>
              <w:widowControl w:val="0"/>
              <w:autoSpaceDE w:val="0"/>
              <w:autoSpaceDN w:val="0"/>
              <w:adjustRightInd w:val="0"/>
              <w:rPr>
                <w:rFonts w:cs="Arial"/>
              </w:rPr>
            </w:pPr>
            <w:r>
              <w:rPr>
                <w:rFonts w:cs="Arial"/>
              </w:rPr>
              <w:t>Parity</w:t>
            </w:r>
          </w:p>
        </w:tc>
        <w:tc>
          <w:tcPr>
            <w:tcW w:w="1682" w:type="pct"/>
            <w:tcBorders>
              <w:top w:val="single" w:sz="6" w:space="0" w:color="000000"/>
              <w:left w:val="single" w:sz="6" w:space="0" w:color="000000"/>
              <w:bottom w:val="single" w:sz="6" w:space="0" w:color="000000"/>
              <w:right w:val="single" w:sz="6" w:space="0" w:color="000000"/>
            </w:tcBorders>
          </w:tcPr>
          <w:p w14:paraId="5AF18460" w14:textId="77777777" w:rsidR="00030D88" w:rsidRDefault="00030D88" w:rsidP="00FF3DB9">
            <w:pPr>
              <w:widowControl w:val="0"/>
              <w:autoSpaceDE w:val="0"/>
              <w:autoSpaceDN w:val="0"/>
              <w:adjustRightInd w:val="0"/>
              <w:rPr>
                <w:rFonts w:cs="Arial"/>
              </w:rPr>
            </w:pPr>
            <w:r>
              <w:rPr>
                <w:rFonts w:cs="Arial"/>
              </w:rPr>
              <w:t>Specifies the parity to used</w:t>
            </w:r>
          </w:p>
        </w:tc>
        <w:tc>
          <w:tcPr>
            <w:tcW w:w="1616" w:type="pct"/>
            <w:tcBorders>
              <w:top w:val="single" w:sz="6" w:space="0" w:color="000000"/>
              <w:left w:val="single" w:sz="6" w:space="0" w:color="000000"/>
              <w:bottom w:val="single" w:sz="6" w:space="0" w:color="000000"/>
              <w:right w:val="single" w:sz="6" w:space="0" w:color="000000"/>
            </w:tcBorders>
          </w:tcPr>
          <w:p w14:paraId="7E703E7F" w14:textId="77777777" w:rsidR="00030D88" w:rsidRDefault="00030D88" w:rsidP="00FF3DB9">
            <w:pPr>
              <w:widowControl w:val="0"/>
              <w:autoSpaceDE w:val="0"/>
              <w:autoSpaceDN w:val="0"/>
              <w:adjustRightInd w:val="0"/>
              <w:rPr>
                <w:rFonts w:cs="Arial"/>
              </w:rPr>
            </w:pPr>
            <w:r>
              <w:rPr>
                <w:rFonts w:cs="Arial"/>
              </w:rPr>
              <w:t>0 – None</w:t>
            </w:r>
          </w:p>
          <w:p w14:paraId="331A965C" w14:textId="77777777" w:rsidR="00030D88" w:rsidRDefault="00030D88" w:rsidP="00FF3DB9">
            <w:pPr>
              <w:widowControl w:val="0"/>
              <w:autoSpaceDE w:val="0"/>
              <w:autoSpaceDN w:val="0"/>
              <w:adjustRightInd w:val="0"/>
              <w:rPr>
                <w:rFonts w:cs="Arial"/>
              </w:rPr>
            </w:pPr>
            <w:r>
              <w:rPr>
                <w:rFonts w:cs="Arial"/>
              </w:rPr>
              <w:t>1 – Odd</w:t>
            </w:r>
          </w:p>
          <w:p w14:paraId="1E070397" w14:textId="77777777" w:rsidR="00030D88" w:rsidRDefault="00030D88" w:rsidP="00FF3DB9">
            <w:pPr>
              <w:widowControl w:val="0"/>
              <w:autoSpaceDE w:val="0"/>
              <w:autoSpaceDN w:val="0"/>
              <w:adjustRightInd w:val="0"/>
              <w:rPr>
                <w:rFonts w:cs="Arial"/>
              </w:rPr>
            </w:pPr>
            <w:r>
              <w:rPr>
                <w:rFonts w:cs="Arial"/>
              </w:rPr>
              <w:t>2 – Even</w:t>
            </w:r>
          </w:p>
        </w:tc>
        <w:tc>
          <w:tcPr>
            <w:tcW w:w="681" w:type="pct"/>
            <w:tcBorders>
              <w:top w:val="single" w:sz="6" w:space="0" w:color="000000"/>
              <w:left w:val="single" w:sz="6" w:space="0" w:color="000000"/>
              <w:bottom w:val="single" w:sz="6" w:space="0" w:color="000000"/>
            </w:tcBorders>
          </w:tcPr>
          <w:p w14:paraId="0E218C3A" w14:textId="77777777" w:rsidR="00030D88" w:rsidRDefault="00030D88" w:rsidP="00FF3DB9">
            <w:pPr>
              <w:widowControl w:val="0"/>
              <w:autoSpaceDE w:val="0"/>
              <w:autoSpaceDN w:val="0"/>
              <w:adjustRightInd w:val="0"/>
              <w:rPr>
                <w:rFonts w:cs="Arial"/>
              </w:rPr>
            </w:pPr>
            <w:r>
              <w:rPr>
                <w:rFonts w:cs="Arial"/>
              </w:rPr>
              <w:t>1</w:t>
            </w:r>
          </w:p>
        </w:tc>
      </w:tr>
      <w:tr w:rsidR="00030D88" w14:paraId="3250813F" w14:textId="77777777" w:rsidTr="00FF3DB9">
        <w:tc>
          <w:tcPr>
            <w:tcW w:w="1021" w:type="pct"/>
            <w:tcBorders>
              <w:top w:val="single" w:sz="6" w:space="0" w:color="000000"/>
              <w:bottom w:val="single" w:sz="6" w:space="0" w:color="000000"/>
              <w:right w:val="single" w:sz="6" w:space="0" w:color="000000"/>
            </w:tcBorders>
          </w:tcPr>
          <w:p w14:paraId="727A299C" w14:textId="77777777" w:rsidR="00030D88" w:rsidRDefault="00030D88" w:rsidP="00FF3DB9">
            <w:pPr>
              <w:widowControl w:val="0"/>
              <w:autoSpaceDE w:val="0"/>
              <w:autoSpaceDN w:val="0"/>
              <w:adjustRightInd w:val="0"/>
              <w:rPr>
                <w:rFonts w:cs="Arial"/>
              </w:rPr>
            </w:pPr>
            <w:r>
              <w:rPr>
                <w:rFonts w:cs="Arial"/>
              </w:rPr>
              <w:t>Stop</w:t>
            </w:r>
          </w:p>
        </w:tc>
        <w:tc>
          <w:tcPr>
            <w:tcW w:w="1682" w:type="pct"/>
            <w:tcBorders>
              <w:top w:val="single" w:sz="6" w:space="0" w:color="000000"/>
              <w:left w:val="single" w:sz="6" w:space="0" w:color="000000"/>
              <w:bottom w:val="single" w:sz="6" w:space="0" w:color="000000"/>
              <w:right w:val="single" w:sz="6" w:space="0" w:color="000000"/>
            </w:tcBorders>
          </w:tcPr>
          <w:p w14:paraId="539B4546" w14:textId="77777777" w:rsidR="00030D88" w:rsidRDefault="00030D88" w:rsidP="00FF3DB9">
            <w:pPr>
              <w:widowControl w:val="0"/>
              <w:autoSpaceDE w:val="0"/>
              <w:autoSpaceDN w:val="0"/>
              <w:adjustRightInd w:val="0"/>
              <w:rPr>
                <w:rFonts w:cs="Arial"/>
              </w:rPr>
            </w:pPr>
            <w:r>
              <w:rPr>
                <w:rFonts w:cs="Arial"/>
              </w:rPr>
              <w:t>Specifies the number of stop bits</w:t>
            </w:r>
          </w:p>
        </w:tc>
        <w:tc>
          <w:tcPr>
            <w:tcW w:w="1616" w:type="pct"/>
            <w:tcBorders>
              <w:top w:val="single" w:sz="6" w:space="0" w:color="000000"/>
              <w:left w:val="single" w:sz="6" w:space="0" w:color="000000"/>
              <w:bottom w:val="single" w:sz="6" w:space="0" w:color="000000"/>
              <w:right w:val="single" w:sz="6" w:space="0" w:color="000000"/>
            </w:tcBorders>
          </w:tcPr>
          <w:p w14:paraId="06BD7529" w14:textId="77777777" w:rsidR="00030D88" w:rsidRDefault="00030D88" w:rsidP="00FF3DB9">
            <w:pPr>
              <w:widowControl w:val="0"/>
              <w:autoSpaceDE w:val="0"/>
              <w:autoSpaceDN w:val="0"/>
              <w:adjustRightInd w:val="0"/>
              <w:rPr>
                <w:rFonts w:cs="Arial"/>
              </w:rPr>
            </w:pPr>
            <w:r>
              <w:rPr>
                <w:rFonts w:cs="Arial"/>
              </w:rPr>
              <w:t>1 – 2</w:t>
            </w:r>
          </w:p>
        </w:tc>
        <w:tc>
          <w:tcPr>
            <w:tcW w:w="681" w:type="pct"/>
            <w:tcBorders>
              <w:top w:val="single" w:sz="6" w:space="0" w:color="000000"/>
              <w:left w:val="single" w:sz="6" w:space="0" w:color="000000"/>
              <w:bottom w:val="single" w:sz="6" w:space="0" w:color="000000"/>
            </w:tcBorders>
          </w:tcPr>
          <w:p w14:paraId="2D445A7F" w14:textId="77777777" w:rsidR="00030D88" w:rsidRDefault="00030D88" w:rsidP="00FF3DB9">
            <w:pPr>
              <w:widowControl w:val="0"/>
              <w:autoSpaceDE w:val="0"/>
              <w:autoSpaceDN w:val="0"/>
              <w:adjustRightInd w:val="0"/>
              <w:rPr>
                <w:rFonts w:cs="Arial"/>
              </w:rPr>
            </w:pPr>
            <w:r>
              <w:rPr>
                <w:rFonts w:cs="Arial"/>
              </w:rPr>
              <w:t>4</w:t>
            </w:r>
          </w:p>
        </w:tc>
      </w:tr>
      <w:tr w:rsidR="00030D88" w14:paraId="5117C8D3" w14:textId="77777777" w:rsidTr="00FF3DB9">
        <w:trPr>
          <w:trHeight w:val="840"/>
        </w:trPr>
        <w:tc>
          <w:tcPr>
            <w:tcW w:w="1021" w:type="pct"/>
            <w:tcBorders>
              <w:top w:val="single" w:sz="6" w:space="0" w:color="000000"/>
              <w:bottom w:val="single" w:sz="6" w:space="0" w:color="000000"/>
              <w:right w:val="single" w:sz="6" w:space="0" w:color="000000"/>
            </w:tcBorders>
          </w:tcPr>
          <w:p w14:paraId="557B0FD3" w14:textId="77777777" w:rsidR="00030D88" w:rsidRDefault="00030D88" w:rsidP="00FF3DB9">
            <w:pPr>
              <w:widowControl w:val="0"/>
              <w:autoSpaceDE w:val="0"/>
              <w:autoSpaceDN w:val="0"/>
              <w:adjustRightInd w:val="0"/>
              <w:rPr>
                <w:rFonts w:cs="Arial"/>
              </w:rPr>
            </w:pPr>
            <w:r>
              <w:rPr>
                <w:rFonts w:cs="Arial"/>
              </w:rPr>
              <w:t>functional state</w:t>
            </w:r>
          </w:p>
        </w:tc>
        <w:tc>
          <w:tcPr>
            <w:tcW w:w="1682" w:type="pct"/>
            <w:tcBorders>
              <w:top w:val="single" w:sz="6" w:space="0" w:color="000000"/>
              <w:left w:val="single" w:sz="6" w:space="0" w:color="000000"/>
              <w:bottom w:val="single" w:sz="6" w:space="0" w:color="000000"/>
              <w:right w:val="single" w:sz="6" w:space="0" w:color="000000"/>
            </w:tcBorders>
          </w:tcPr>
          <w:p w14:paraId="6D1AE57F" w14:textId="77777777" w:rsidR="00030D88" w:rsidRDefault="00030D88" w:rsidP="00FF3DB9">
            <w:pPr>
              <w:widowControl w:val="0"/>
              <w:autoSpaceDE w:val="0"/>
              <w:autoSpaceDN w:val="0"/>
              <w:adjustRightInd w:val="0"/>
              <w:rPr>
                <w:rFonts w:cs="Arial"/>
              </w:rPr>
            </w:pPr>
            <w:r>
              <w:rPr>
                <w:rFonts w:cs="Arial"/>
              </w:rPr>
              <w:t>Indicates whether or not the port is enabled in the current configuration</w:t>
            </w:r>
          </w:p>
        </w:tc>
        <w:tc>
          <w:tcPr>
            <w:tcW w:w="1616" w:type="pct"/>
            <w:tcBorders>
              <w:top w:val="single" w:sz="6" w:space="0" w:color="000000"/>
              <w:left w:val="single" w:sz="6" w:space="0" w:color="000000"/>
              <w:bottom w:val="single" w:sz="6" w:space="0" w:color="000000"/>
              <w:right w:val="single" w:sz="6" w:space="0" w:color="000000"/>
            </w:tcBorders>
          </w:tcPr>
          <w:p w14:paraId="3BE31CCB" w14:textId="77777777" w:rsidR="00030D88" w:rsidRDefault="00030D88" w:rsidP="00FF3DB9">
            <w:pPr>
              <w:widowControl w:val="0"/>
              <w:autoSpaceDE w:val="0"/>
              <w:autoSpaceDN w:val="0"/>
              <w:adjustRightInd w:val="0"/>
              <w:rPr>
                <w:rFonts w:cs="Arial"/>
              </w:rPr>
            </w:pPr>
            <w:r>
              <w:rPr>
                <w:rFonts w:cs="Arial"/>
              </w:rPr>
              <w:t>1 – ENABLED</w:t>
            </w:r>
          </w:p>
          <w:p w14:paraId="12D461B4" w14:textId="77777777" w:rsidR="00030D88" w:rsidRDefault="00030D88" w:rsidP="00FF3DB9">
            <w:pPr>
              <w:widowControl w:val="0"/>
              <w:autoSpaceDE w:val="0"/>
              <w:autoSpaceDN w:val="0"/>
              <w:adjustRightInd w:val="0"/>
              <w:rPr>
                <w:rFonts w:cs="Arial"/>
              </w:rPr>
            </w:pPr>
            <w:r>
              <w:rPr>
                <w:rFonts w:cs="Arial"/>
              </w:rPr>
              <w:t>0 – DISABLED</w:t>
            </w:r>
          </w:p>
        </w:tc>
        <w:tc>
          <w:tcPr>
            <w:tcW w:w="681" w:type="pct"/>
            <w:tcBorders>
              <w:top w:val="single" w:sz="6" w:space="0" w:color="000000"/>
              <w:left w:val="single" w:sz="6" w:space="0" w:color="000000"/>
              <w:bottom w:val="single" w:sz="6" w:space="0" w:color="000000"/>
            </w:tcBorders>
          </w:tcPr>
          <w:p w14:paraId="78B4F494" w14:textId="77777777" w:rsidR="00030D88" w:rsidRDefault="00030D88" w:rsidP="00FF3DB9">
            <w:pPr>
              <w:widowControl w:val="0"/>
              <w:autoSpaceDE w:val="0"/>
              <w:autoSpaceDN w:val="0"/>
              <w:adjustRightInd w:val="0"/>
              <w:rPr>
                <w:rFonts w:cs="Arial"/>
              </w:rPr>
            </w:pPr>
            <w:r>
              <w:rPr>
                <w:rFonts w:cs="Arial"/>
              </w:rPr>
              <w:t>1</w:t>
            </w:r>
          </w:p>
        </w:tc>
      </w:tr>
    </w:tbl>
    <w:p w14:paraId="237DC5EC" w14:textId="77777777" w:rsidR="00D51742" w:rsidRDefault="00D51742" w:rsidP="00D51742">
      <w:pPr>
        <w:widowControl w:val="0"/>
        <w:autoSpaceDE w:val="0"/>
        <w:autoSpaceDN w:val="0"/>
        <w:adjustRightInd w:val="0"/>
        <w:rPr>
          <w:rFonts w:cs="Arial"/>
          <w:b/>
          <w:bCs/>
          <w:lang w:val="en-CA"/>
        </w:rPr>
      </w:pPr>
    </w:p>
    <w:p w14:paraId="2B1EA2E3" w14:textId="77777777" w:rsidR="00D51742" w:rsidRDefault="00D51742" w:rsidP="00D51742">
      <w:pPr>
        <w:widowControl w:val="0"/>
        <w:autoSpaceDE w:val="0"/>
        <w:autoSpaceDN w:val="0"/>
        <w:adjustRightInd w:val="0"/>
        <w:rPr>
          <w:rFonts w:cs="Arial"/>
        </w:rPr>
      </w:pPr>
      <w:r>
        <w:rPr>
          <w:rFonts w:cs="Arial"/>
        </w:rPr>
        <w:t xml:space="preserve">The Analog Conversion Tables Configuration section shall have the parameters specified in Table : Analog Conversion Tables </w:t>
      </w:r>
    </w:p>
    <w:p w14:paraId="515BA220" w14:textId="77777777" w:rsidR="00D51742" w:rsidRDefault="00D51742" w:rsidP="00D51742">
      <w:pPr>
        <w:widowControl w:val="0"/>
        <w:autoSpaceDE w:val="0"/>
        <w:autoSpaceDN w:val="0"/>
        <w:adjustRightInd w:val="0"/>
        <w:rPr>
          <w:rFonts w:cs="Arial"/>
        </w:rPr>
      </w:pPr>
    </w:p>
    <w:p w14:paraId="4367804A" w14:textId="642DD457" w:rsidR="00D51742" w:rsidRDefault="00D51742" w:rsidP="009A119D">
      <w:pPr>
        <w:pStyle w:val="Caption"/>
        <w:rPr>
          <w:rFonts w:cs="Arial"/>
          <w:lang w:val="en-CA"/>
        </w:rPr>
      </w:pPr>
      <w:r>
        <w:rPr>
          <w:rFonts w:cs="Arial"/>
        </w:rPr>
        <w:tab/>
      </w:r>
      <w:r>
        <w:rPr>
          <w:rFonts w:cs="Arial"/>
        </w:rPr>
        <w:tab/>
      </w:r>
      <w:r>
        <w:rPr>
          <w:rFonts w:cs="Arial"/>
        </w:rPr>
        <w:tab/>
        <w:t xml:space="preserve"> </w:t>
      </w:r>
      <w:bookmarkStart w:id="768" w:name="_Toc204346650"/>
      <w:r w:rsidR="009A119D">
        <w:t xml:space="preserve">Table </w:t>
      </w:r>
      <w:fldSimple w:instr=" SEQ Table \* ARABIC ">
        <w:r w:rsidR="003451C2">
          <w:rPr>
            <w:noProof/>
          </w:rPr>
          <w:t>187</w:t>
        </w:r>
      </w:fldSimple>
      <w:r>
        <w:rPr>
          <w:rFonts w:cs="Arial"/>
          <w:lang w:val="en-CA"/>
        </w:rPr>
        <w:t>: Analog Conversion Tables</w:t>
      </w:r>
      <w:bookmarkEnd w:id="768"/>
      <w:r>
        <w:rPr>
          <w:rFonts w:cs="Arial"/>
          <w:lang w:val="en-CA"/>
        </w:rPr>
        <w:t xml:space="preserve"> </w:t>
      </w: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1907"/>
        <w:gridCol w:w="3144"/>
        <w:gridCol w:w="3020"/>
        <w:gridCol w:w="1273"/>
      </w:tblGrid>
      <w:tr w:rsidR="00D51742" w14:paraId="3C0F3A25" w14:textId="77777777" w:rsidTr="00FF3DB9">
        <w:tc>
          <w:tcPr>
            <w:tcW w:w="1020" w:type="pct"/>
            <w:tcBorders>
              <w:top w:val="single" w:sz="6" w:space="0" w:color="000000"/>
              <w:bottom w:val="single" w:sz="6" w:space="0" w:color="000000"/>
              <w:right w:val="single" w:sz="6" w:space="0" w:color="000000"/>
            </w:tcBorders>
            <w:shd w:val="clear" w:color="auto" w:fill="A6A6A6"/>
          </w:tcPr>
          <w:p w14:paraId="74B1687A" w14:textId="77777777" w:rsidR="00D51742" w:rsidRDefault="00D51742" w:rsidP="00FF3DB9">
            <w:pPr>
              <w:widowControl w:val="0"/>
              <w:autoSpaceDE w:val="0"/>
              <w:autoSpaceDN w:val="0"/>
              <w:adjustRightInd w:val="0"/>
              <w:spacing w:after="120"/>
              <w:rPr>
                <w:rFonts w:cs="Arial"/>
                <w:b/>
                <w:bCs/>
              </w:rPr>
            </w:pPr>
            <w:r>
              <w:rPr>
                <w:rFonts w:cs="Arial"/>
                <w:b/>
                <w:bCs/>
              </w:rPr>
              <w:t>Attribute</w:t>
            </w:r>
          </w:p>
        </w:tc>
        <w:tc>
          <w:tcPr>
            <w:tcW w:w="1682" w:type="pct"/>
            <w:tcBorders>
              <w:top w:val="single" w:sz="6" w:space="0" w:color="000000"/>
              <w:left w:val="single" w:sz="6" w:space="0" w:color="000000"/>
              <w:bottom w:val="single" w:sz="6" w:space="0" w:color="000000"/>
              <w:right w:val="single" w:sz="6" w:space="0" w:color="000000"/>
            </w:tcBorders>
            <w:shd w:val="clear" w:color="auto" w:fill="A6A6A6"/>
          </w:tcPr>
          <w:p w14:paraId="5502091B" w14:textId="77777777" w:rsidR="00D51742" w:rsidRDefault="00D51742" w:rsidP="00FF3DB9">
            <w:pPr>
              <w:widowControl w:val="0"/>
              <w:autoSpaceDE w:val="0"/>
              <w:autoSpaceDN w:val="0"/>
              <w:adjustRightInd w:val="0"/>
              <w:spacing w:after="120"/>
              <w:rPr>
                <w:rFonts w:cs="Arial"/>
                <w:b/>
                <w:bCs/>
              </w:rPr>
            </w:pPr>
            <w:r>
              <w:rPr>
                <w:rFonts w:cs="Arial"/>
                <w:b/>
                <w:bCs/>
              </w:rPr>
              <w:t>Description</w:t>
            </w:r>
          </w:p>
        </w:tc>
        <w:tc>
          <w:tcPr>
            <w:tcW w:w="1616" w:type="pct"/>
            <w:tcBorders>
              <w:top w:val="single" w:sz="6" w:space="0" w:color="000000"/>
              <w:left w:val="single" w:sz="6" w:space="0" w:color="000000"/>
              <w:bottom w:val="single" w:sz="6" w:space="0" w:color="000000"/>
              <w:right w:val="single" w:sz="6" w:space="0" w:color="000000"/>
            </w:tcBorders>
            <w:shd w:val="clear" w:color="auto" w:fill="A6A6A6"/>
          </w:tcPr>
          <w:p w14:paraId="4A242328" w14:textId="77777777" w:rsidR="00D51742" w:rsidRDefault="00D51742" w:rsidP="00FF3DB9">
            <w:pPr>
              <w:widowControl w:val="0"/>
              <w:autoSpaceDE w:val="0"/>
              <w:autoSpaceDN w:val="0"/>
              <w:adjustRightInd w:val="0"/>
              <w:spacing w:after="120"/>
              <w:rPr>
                <w:rFonts w:cs="Arial"/>
                <w:b/>
                <w:bCs/>
              </w:rPr>
            </w:pPr>
            <w:r>
              <w:rPr>
                <w:rFonts w:cs="Arial"/>
                <w:b/>
                <w:bCs/>
              </w:rPr>
              <w:t>Value</w:t>
            </w:r>
          </w:p>
        </w:tc>
        <w:tc>
          <w:tcPr>
            <w:tcW w:w="681" w:type="pct"/>
            <w:tcBorders>
              <w:top w:val="single" w:sz="6" w:space="0" w:color="000000"/>
              <w:left w:val="single" w:sz="6" w:space="0" w:color="000000"/>
              <w:bottom w:val="single" w:sz="6" w:space="0" w:color="000000"/>
            </w:tcBorders>
            <w:shd w:val="clear" w:color="auto" w:fill="A6A6A6"/>
          </w:tcPr>
          <w:p w14:paraId="676580E8" w14:textId="77777777" w:rsidR="00D51742" w:rsidRDefault="00D51742" w:rsidP="00FF3DB9">
            <w:pPr>
              <w:widowControl w:val="0"/>
              <w:autoSpaceDE w:val="0"/>
              <w:autoSpaceDN w:val="0"/>
              <w:adjustRightInd w:val="0"/>
              <w:spacing w:after="120"/>
              <w:rPr>
                <w:rFonts w:cs="Arial"/>
                <w:b/>
                <w:bCs/>
              </w:rPr>
            </w:pPr>
            <w:r>
              <w:rPr>
                <w:rFonts w:cs="Arial"/>
                <w:b/>
                <w:bCs/>
              </w:rPr>
              <w:t>Field length (bytes)</w:t>
            </w:r>
          </w:p>
        </w:tc>
      </w:tr>
      <w:tr w:rsidR="00D51742" w14:paraId="2EF15ACA" w14:textId="77777777" w:rsidTr="00FF3DB9">
        <w:tc>
          <w:tcPr>
            <w:tcW w:w="1020" w:type="pct"/>
            <w:tcBorders>
              <w:top w:val="single" w:sz="6" w:space="0" w:color="000000"/>
              <w:bottom w:val="single" w:sz="6" w:space="0" w:color="000000"/>
              <w:right w:val="single" w:sz="6" w:space="0" w:color="000000"/>
            </w:tcBorders>
          </w:tcPr>
          <w:p w14:paraId="2F366C91" w14:textId="77777777" w:rsidR="00D51742" w:rsidRDefault="00D51742" w:rsidP="00FF3DB9">
            <w:pPr>
              <w:widowControl w:val="0"/>
              <w:autoSpaceDE w:val="0"/>
              <w:autoSpaceDN w:val="0"/>
              <w:adjustRightInd w:val="0"/>
              <w:rPr>
                <w:rFonts w:cs="Arial"/>
              </w:rPr>
            </w:pPr>
            <w:r>
              <w:rPr>
                <w:rFonts w:cs="Arial"/>
              </w:rPr>
              <w:t>Table x</w:t>
            </w:r>
          </w:p>
        </w:tc>
        <w:tc>
          <w:tcPr>
            <w:tcW w:w="1682" w:type="pct"/>
            <w:tcBorders>
              <w:top w:val="single" w:sz="6" w:space="0" w:color="000000"/>
              <w:left w:val="single" w:sz="6" w:space="0" w:color="000000"/>
              <w:bottom w:val="single" w:sz="6" w:space="0" w:color="000000"/>
              <w:right w:val="single" w:sz="6" w:space="0" w:color="000000"/>
            </w:tcBorders>
          </w:tcPr>
          <w:p w14:paraId="55EFC952" w14:textId="77777777" w:rsidR="00D51742" w:rsidRDefault="00D51742" w:rsidP="00FF3DB9">
            <w:pPr>
              <w:widowControl w:val="0"/>
              <w:autoSpaceDE w:val="0"/>
              <w:autoSpaceDN w:val="0"/>
              <w:adjustRightInd w:val="0"/>
              <w:rPr>
                <w:rFonts w:cs="Arial"/>
              </w:rPr>
            </w:pPr>
            <w:r>
              <w:rPr>
                <w:rFonts w:cs="Arial"/>
              </w:rPr>
              <w:t>Pointer to the input of the sensor lookuptable.</w:t>
            </w:r>
          </w:p>
        </w:tc>
        <w:tc>
          <w:tcPr>
            <w:tcW w:w="1616" w:type="pct"/>
            <w:tcBorders>
              <w:top w:val="single" w:sz="6" w:space="0" w:color="000000"/>
              <w:left w:val="single" w:sz="6" w:space="0" w:color="000000"/>
              <w:bottom w:val="single" w:sz="6" w:space="0" w:color="000000"/>
              <w:right w:val="single" w:sz="6" w:space="0" w:color="000000"/>
            </w:tcBorders>
          </w:tcPr>
          <w:p w14:paraId="6B0B360A" w14:textId="77777777" w:rsidR="00D51742" w:rsidRDefault="00D51742" w:rsidP="00FF3DB9">
            <w:pPr>
              <w:widowControl w:val="0"/>
              <w:autoSpaceDE w:val="0"/>
              <w:autoSpaceDN w:val="0"/>
              <w:adjustRightInd w:val="0"/>
              <w:rPr>
                <w:rFonts w:cs="Arial"/>
              </w:rPr>
            </w:pPr>
            <w:r>
              <w:rPr>
                <w:rFonts w:cs="Arial"/>
              </w:rPr>
              <w:t>Valid reference to Lookup table for Sensor units</w:t>
            </w:r>
          </w:p>
        </w:tc>
        <w:tc>
          <w:tcPr>
            <w:tcW w:w="681" w:type="pct"/>
            <w:tcBorders>
              <w:top w:val="single" w:sz="6" w:space="0" w:color="000000"/>
              <w:left w:val="single" w:sz="6" w:space="0" w:color="000000"/>
              <w:bottom w:val="single" w:sz="6" w:space="0" w:color="000000"/>
            </w:tcBorders>
          </w:tcPr>
          <w:p w14:paraId="28250303" w14:textId="77777777" w:rsidR="00D51742" w:rsidRDefault="00D51742" w:rsidP="00FF3DB9">
            <w:pPr>
              <w:widowControl w:val="0"/>
              <w:autoSpaceDE w:val="0"/>
              <w:autoSpaceDN w:val="0"/>
              <w:adjustRightInd w:val="0"/>
              <w:rPr>
                <w:rFonts w:cs="Arial"/>
              </w:rPr>
            </w:pPr>
            <w:r>
              <w:rPr>
                <w:rFonts w:cs="Arial"/>
              </w:rPr>
              <w:t>4</w:t>
            </w:r>
          </w:p>
        </w:tc>
      </w:tr>
      <w:tr w:rsidR="00D51742" w14:paraId="5F86C7A5" w14:textId="77777777" w:rsidTr="00FF3DB9">
        <w:tc>
          <w:tcPr>
            <w:tcW w:w="1020" w:type="pct"/>
            <w:tcBorders>
              <w:top w:val="single" w:sz="6" w:space="0" w:color="000000"/>
              <w:bottom w:val="single" w:sz="6" w:space="0" w:color="000000"/>
              <w:right w:val="single" w:sz="6" w:space="0" w:color="000000"/>
            </w:tcBorders>
          </w:tcPr>
          <w:p w14:paraId="7C34C2E8" w14:textId="77777777" w:rsidR="00D51742" w:rsidRDefault="00D51742" w:rsidP="00FF3DB9">
            <w:pPr>
              <w:widowControl w:val="0"/>
              <w:autoSpaceDE w:val="0"/>
              <w:autoSpaceDN w:val="0"/>
              <w:adjustRightInd w:val="0"/>
              <w:rPr>
                <w:rFonts w:cs="Arial"/>
              </w:rPr>
            </w:pPr>
            <w:r>
              <w:rPr>
                <w:rFonts w:cs="Arial"/>
              </w:rPr>
              <w:t>Table y</w:t>
            </w:r>
          </w:p>
        </w:tc>
        <w:tc>
          <w:tcPr>
            <w:tcW w:w="1682" w:type="pct"/>
            <w:tcBorders>
              <w:top w:val="single" w:sz="6" w:space="0" w:color="000000"/>
              <w:left w:val="single" w:sz="6" w:space="0" w:color="000000"/>
              <w:bottom w:val="single" w:sz="6" w:space="0" w:color="000000"/>
              <w:right w:val="single" w:sz="6" w:space="0" w:color="000000"/>
            </w:tcBorders>
          </w:tcPr>
          <w:p w14:paraId="0F264215" w14:textId="77777777" w:rsidR="00D51742" w:rsidRDefault="00D51742" w:rsidP="00FF3DB9">
            <w:pPr>
              <w:widowControl w:val="0"/>
              <w:autoSpaceDE w:val="0"/>
              <w:autoSpaceDN w:val="0"/>
              <w:adjustRightInd w:val="0"/>
              <w:rPr>
                <w:rFonts w:cs="Arial"/>
              </w:rPr>
            </w:pPr>
            <w:r>
              <w:rPr>
                <w:rFonts w:cs="Arial"/>
              </w:rPr>
              <w:t>Pointer to the output of the sensor lookuptable.</w:t>
            </w:r>
          </w:p>
        </w:tc>
        <w:tc>
          <w:tcPr>
            <w:tcW w:w="1616" w:type="pct"/>
            <w:tcBorders>
              <w:top w:val="single" w:sz="6" w:space="0" w:color="000000"/>
              <w:left w:val="single" w:sz="6" w:space="0" w:color="000000"/>
              <w:bottom w:val="single" w:sz="6" w:space="0" w:color="000000"/>
              <w:right w:val="single" w:sz="6" w:space="0" w:color="000000"/>
            </w:tcBorders>
          </w:tcPr>
          <w:p w14:paraId="49C1E696" w14:textId="77777777" w:rsidR="00D51742" w:rsidRDefault="00D51742" w:rsidP="00FF3DB9">
            <w:pPr>
              <w:widowControl w:val="0"/>
              <w:autoSpaceDE w:val="0"/>
              <w:autoSpaceDN w:val="0"/>
              <w:adjustRightInd w:val="0"/>
              <w:rPr>
                <w:rFonts w:cs="Arial"/>
              </w:rPr>
            </w:pPr>
            <w:r>
              <w:rPr>
                <w:rFonts w:cs="Arial"/>
              </w:rPr>
              <w:t>Valid reference to Lookup table for Sensor units</w:t>
            </w:r>
          </w:p>
        </w:tc>
        <w:tc>
          <w:tcPr>
            <w:tcW w:w="681" w:type="pct"/>
            <w:tcBorders>
              <w:top w:val="single" w:sz="6" w:space="0" w:color="000000"/>
              <w:left w:val="single" w:sz="6" w:space="0" w:color="000000"/>
              <w:bottom w:val="single" w:sz="6" w:space="0" w:color="000000"/>
            </w:tcBorders>
          </w:tcPr>
          <w:p w14:paraId="2EB7E2DB" w14:textId="77777777" w:rsidR="00D51742" w:rsidRDefault="00D51742" w:rsidP="00FF3DB9">
            <w:pPr>
              <w:widowControl w:val="0"/>
              <w:autoSpaceDE w:val="0"/>
              <w:autoSpaceDN w:val="0"/>
              <w:adjustRightInd w:val="0"/>
              <w:rPr>
                <w:rFonts w:cs="Arial"/>
              </w:rPr>
            </w:pPr>
            <w:r>
              <w:rPr>
                <w:rFonts w:cs="Arial"/>
              </w:rPr>
              <w:t>4</w:t>
            </w:r>
          </w:p>
        </w:tc>
      </w:tr>
    </w:tbl>
    <w:p w14:paraId="50A5E7D9" w14:textId="77777777" w:rsidR="00D51742" w:rsidRDefault="00D51742" w:rsidP="00D51742">
      <w:pPr>
        <w:autoSpaceDE w:val="0"/>
        <w:autoSpaceDN w:val="0"/>
        <w:adjustRightInd w:val="0"/>
        <w:rPr>
          <w:rFonts w:cs="Arial"/>
        </w:rPr>
      </w:pPr>
    </w:p>
    <w:p w14:paraId="07BC40AF" w14:textId="77777777" w:rsidR="00D51742" w:rsidRDefault="00D51742" w:rsidP="00D51742">
      <w:pPr>
        <w:widowControl w:val="0"/>
        <w:autoSpaceDE w:val="0"/>
        <w:autoSpaceDN w:val="0"/>
        <w:adjustRightInd w:val="0"/>
        <w:rPr>
          <w:rFonts w:cs="Arial"/>
        </w:rPr>
      </w:pPr>
      <w:r>
        <w:rPr>
          <w:rFonts w:cs="Arial"/>
        </w:rPr>
        <w:t>The A429 Channel Configuration section shall have the parameters specified in Table : 429 Channel Configuration</w:t>
      </w:r>
    </w:p>
    <w:p w14:paraId="5C0A2CAD" w14:textId="77777777" w:rsidR="00D51742" w:rsidRDefault="00D51742" w:rsidP="00D51742">
      <w:pPr>
        <w:widowControl w:val="0"/>
        <w:autoSpaceDE w:val="0"/>
        <w:autoSpaceDN w:val="0"/>
        <w:adjustRightInd w:val="0"/>
        <w:rPr>
          <w:rFonts w:cs="Arial"/>
        </w:rPr>
      </w:pPr>
    </w:p>
    <w:p w14:paraId="0D60BE0B" w14:textId="4010499F" w:rsidR="00D51742" w:rsidRDefault="00D51742" w:rsidP="009A119D">
      <w:pPr>
        <w:pStyle w:val="Caption"/>
        <w:rPr>
          <w:rFonts w:cs="Arial"/>
          <w:b w:val="0"/>
          <w:bCs w:val="0"/>
          <w:lang w:val="en-CA"/>
        </w:rPr>
      </w:pPr>
      <w:r>
        <w:rPr>
          <w:rFonts w:cs="Arial"/>
        </w:rPr>
        <w:tab/>
      </w:r>
      <w:r>
        <w:rPr>
          <w:rFonts w:cs="Arial"/>
        </w:rPr>
        <w:tab/>
      </w:r>
      <w:r>
        <w:rPr>
          <w:rFonts w:cs="Arial"/>
        </w:rPr>
        <w:tab/>
      </w:r>
      <w:bookmarkStart w:id="769" w:name="_Toc204346651"/>
      <w:r w:rsidR="009A119D">
        <w:t xml:space="preserve">Table </w:t>
      </w:r>
      <w:fldSimple w:instr=" SEQ Table \* ARABIC ">
        <w:r w:rsidR="003451C2">
          <w:rPr>
            <w:noProof/>
          </w:rPr>
          <w:t>188</w:t>
        </w:r>
      </w:fldSimple>
      <w:r>
        <w:rPr>
          <w:rFonts w:cs="Arial"/>
          <w:lang w:val="en-CA"/>
        </w:rPr>
        <w:t>: A429 Channel Configuration</w:t>
      </w:r>
      <w:bookmarkEnd w:id="769"/>
      <w:r>
        <w:rPr>
          <w:rFonts w:cs="Arial"/>
          <w:lang w:val="en-CA"/>
        </w:rPr>
        <w:t xml:space="preserve"> </w:t>
      </w:r>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1907"/>
        <w:gridCol w:w="3144"/>
        <w:gridCol w:w="3020"/>
        <w:gridCol w:w="1273"/>
      </w:tblGrid>
      <w:tr w:rsidR="00D51742" w14:paraId="49C53DBE" w14:textId="77777777" w:rsidTr="00FF3DB9">
        <w:tc>
          <w:tcPr>
            <w:tcW w:w="1020" w:type="pct"/>
            <w:tcBorders>
              <w:top w:val="single" w:sz="6" w:space="0" w:color="000000"/>
              <w:bottom w:val="single" w:sz="6" w:space="0" w:color="000000"/>
              <w:right w:val="single" w:sz="6" w:space="0" w:color="000000"/>
            </w:tcBorders>
            <w:shd w:val="clear" w:color="auto" w:fill="A6A6A6"/>
          </w:tcPr>
          <w:p w14:paraId="536773A0" w14:textId="77777777" w:rsidR="00D51742" w:rsidRDefault="00D51742" w:rsidP="00FF3DB9">
            <w:pPr>
              <w:widowControl w:val="0"/>
              <w:autoSpaceDE w:val="0"/>
              <w:autoSpaceDN w:val="0"/>
              <w:adjustRightInd w:val="0"/>
              <w:spacing w:after="120"/>
              <w:rPr>
                <w:rFonts w:cs="Arial"/>
                <w:b/>
                <w:bCs/>
              </w:rPr>
            </w:pPr>
            <w:r>
              <w:rPr>
                <w:rFonts w:cs="Arial"/>
                <w:b/>
                <w:bCs/>
              </w:rPr>
              <w:t>Attribute</w:t>
            </w:r>
          </w:p>
        </w:tc>
        <w:tc>
          <w:tcPr>
            <w:tcW w:w="1682" w:type="pct"/>
            <w:tcBorders>
              <w:top w:val="single" w:sz="6" w:space="0" w:color="000000"/>
              <w:left w:val="single" w:sz="6" w:space="0" w:color="000000"/>
              <w:bottom w:val="single" w:sz="6" w:space="0" w:color="000000"/>
              <w:right w:val="single" w:sz="6" w:space="0" w:color="000000"/>
            </w:tcBorders>
            <w:shd w:val="clear" w:color="auto" w:fill="A6A6A6"/>
          </w:tcPr>
          <w:p w14:paraId="42CBB3D7" w14:textId="77777777" w:rsidR="00D51742" w:rsidRDefault="00D51742" w:rsidP="00FF3DB9">
            <w:pPr>
              <w:widowControl w:val="0"/>
              <w:autoSpaceDE w:val="0"/>
              <w:autoSpaceDN w:val="0"/>
              <w:adjustRightInd w:val="0"/>
              <w:spacing w:after="120"/>
              <w:rPr>
                <w:rFonts w:cs="Arial"/>
                <w:b/>
                <w:bCs/>
              </w:rPr>
            </w:pPr>
            <w:r>
              <w:rPr>
                <w:rFonts w:cs="Arial"/>
                <w:b/>
                <w:bCs/>
              </w:rPr>
              <w:t>Description</w:t>
            </w:r>
          </w:p>
        </w:tc>
        <w:tc>
          <w:tcPr>
            <w:tcW w:w="1616" w:type="pct"/>
            <w:tcBorders>
              <w:top w:val="single" w:sz="6" w:space="0" w:color="000000"/>
              <w:left w:val="single" w:sz="6" w:space="0" w:color="000000"/>
              <w:bottom w:val="single" w:sz="6" w:space="0" w:color="000000"/>
              <w:right w:val="single" w:sz="6" w:space="0" w:color="000000"/>
            </w:tcBorders>
            <w:shd w:val="clear" w:color="auto" w:fill="A6A6A6"/>
          </w:tcPr>
          <w:p w14:paraId="1BBF1C78" w14:textId="77777777" w:rsidR="00D51742" w:rsidRDefault="00D51742" w:rsidP="00FF3DB9">
            <w:pPr>
              <w:widowControl w:val="0"/>
              <w:autoSpaceDE w:val="0"/>
              <w:autoSpaceDN w:val="0"/>
              <w:adjustRightInd w:val="0"/>
              <w:spacing w:after="120"/>
              <w:rPr>
                <w:rFonts w:cs="Arial"/>
                <w:b/>
                <w:bCs/>
              </w:rPr>
            </w:pPr>
            <w:r>
              <w:rPr>
                <w:rFonts w:cs="Arial"/>
                <w:b/>
                <w:bCs/>
              </w:rPr>
              <w:t>Value</w:t>
            </w:r>
          </w:p>
        </w:tc>
        <w:tc>
          <w:tcPr>
            <w:tcW w:w="681" w:type="pct"/>
            <w:tcBorders>
              <w:top w:val="single" w:sz="6" w:space="0" w:color="000000"/>
              <w:left w:val="single" w:sz="6" w:space="0" w:color="000000"/>
              <w:bottom w:val="single" w:sz="6" w:space="0" w:color="000000"/>
            </w:tcBorders>
            <w:shd w:val="clear" w:color="auto" w:fill="A6A6A6"/>
          </w:tcPr>
          <w:p w14:paraId="0DB3E783" w14:textId="77777777" w:rsidR="00D51742" w:rsidRDefault="00D51742" w:rsidP="00FF3DB9">
            <w:pPr>
              <w:widowControl w:val="0"/>
              <w:autoSpaceDE w:val="0"/>
              <w:autoSpaceDN w:val="0"/>
              <w:adjustRightInd w:val="0"/>
              <w:spacing w:after="120"/>
              <w:rPr>
                <w:rFonts w:cs="Arial"/>
                <w:b/>
                <w:bCs/>
              </w:rPr>
            </w:pPr>
            <w:r>
              <w:rPr>
                <w:rFonts w:cs="Arial"/>
                <w:b/>
                <w:bCs/>
              </w:rPr>
              <w:t>Field length (bytes)</w:t>
            </w:r>
          </w:p>
        </w:tc>
      </w:tr>
      <w:tr w:rsidR="00D51742" w14:paraId="1175D51F" w14:textId="77777777" w:rsidTr="00FF3DB9">
        <w:trPr>
          <w:trHeight w:val="510"/>
        </w:trPr>
        <w:tc>
          <w:tcPr>
            <w:tcW w:w="1020" w:type="pct"/>
            <w:tcBorders>
              <w:top w:val="single" w:sz="6" w:space="0" w:color="000000"/>
              <w:bottom w:val="single" w:sz="6" w:space="0" w:color="000000"/>
              <w:right w:val="single" w:sz="6" w:space="0" w:color="000000"/>
            </w:tcBorders>
          </w:tcPr>
          <w:p w14:paraId="2EDE81DC" w14:textId="77777777" w:rsidR="00D51742" w:rsidRDefault="00D51742" w:rsidP="00FF3DB9">
            <w:pPr>
              <w:widowControl w:val="0"/>
              <w:autoSpaceDE w:val="0"/>
              <w:autoSpaceDN w:val="0"/>
              <w:adjustRightInd w:val="0"/>
              <w:rPr>
                <w:rFonts w:cs="Arial"/>
              </w:rPr>
            </w:pPr>
            <w:r>
              <w:rPr>
                <w:rFonts w:cs="Arial"/>
              </w:rPr>
              <w:t>system connected status</w:t>
            </w:r>
          </w:p>
        </w:tc>
        <w:tc>
          <w:tcPr>
            <w:tcW w:w="1682" w:type="pct"/>
            <w:tcBorders>
              <w:top w:val="single" w:sz="6" w:space="0" w:color="000000"/>
              <w:left w:val="single" w:sz="6" w:space="0" w:color="000000"/>
              <w:bottom w:val="single" w:sz="6" w:space="0" w:color="000000"/>
              <w:right w:val="single" w:sz="6" w:space="0" w:color="000000"/>
            </w:tcBorders>
          </w:tcPr>
          <w:p w14:paraId="2928949D" w14:textId="77777777" w:rsidR="00D51742" w:rsidRDefault="00D51742" w:rsidP="00FF3DB9">
            <w:pPr>
              <w:widowControl w:val="0"/>
              <w:autoSpaceDE w:val="0"/>
              <w:autoSpaceDN w:val="0"/>
              <w:adjustRightInd w:val="0"/>
              <w:rPr>
                <w:rFonts w:cs="Arial"/>
              </w:rPr>
            </w:pPr>
            <w:r>
              <w:rPr>
                <w:rFonts w:cs="Arial"/>
              </w:rPr>
              <w:t>Holds the connection status of the A429 channel.</w:t>
            </w:r>
          </w:p>
        </w:tc>
        <w:tc>
          <w:tcPr>
            <w:tcW w:w="1616" w:type="pct"/>
            <w:tcBorders>
              <w:top w:val="single" w:sz="6" w:space="0" w:color="000000"/>
              <w:left w:val="single" w:sz="6" w:space="0" w:color="000000"/>
              <w:bottom w:val="single" w:sz="6" w:space="0" w:color="000000"/>
              <w:right w:val="single" w:sz="6" w:space="0" w:color="000000"/>
            </w:tcBorders>
          </w:tcPr>
          <w:p w14:paraId="14DA0DA6" w14:textId="77777777" w:rsidR="00D51742" w:rsidRDefault="00D51742" w:rsidP="00FF3DB9">
            <w:pPr>
              <w:widowControl w:val="0"/>
              <w:autoSpaceDE w:val="0"/>
              <w:autoSpaceDN w:val="0"/>
              <w:adjustRightInd w:val="0"/>
              <w:rPr>
                <w:rFonts w:cs="Arial"/>
              </w:rPr>
            </w:pPr>
            <w:r>
              <w:rPr>
                <w:rFonts w:cs="Arial"/>
              </w:rPr>
              <w:t>0 = NO_CONNECTION</w:t>
            </w:r>
          </w:p>
          <w:p w14:paraId="0C4A5F24" w14:textId="77777777" w:rsidR="00D51742" w:rsidRDefault="00D51742" w:rsidP="00FF3DB9">
            <w:pPr>
              <w:widowControl w:val="0"/>
              <w:autoSpaceDE w:val="0"/>
              <w:autoSpaceDN w:val="0"/>
              <w:adjustRightInd w:val="0"/>
              <w:rPr>
                <w:rFonts w:cs="Arial"/>
              </w:rPr>
            </w:pPr>
            <w:r>
              <w:rPr>
                <w:rFonts w:cs="Arial"/>
              </w:rPr>
              <w:t>1 = CONNECTED</w:t>
            </w:r>
          </w:p>
        </w:tc>
        <w:tc>
          <w:tcPr>
            <w:tcW w:w="681" w:type="pct"/>
            <w:tcBorders>
              <w:top w:val="single" w:sz="6" w:space="0" w:color="000000"/>
              <w:left w:val="single" w:sz="6" w:space="0" w:color="000000"/>
              <w:bottom w:val="single" w:sz="6" w:space="0" w:color="000000"/>
            </w:tcBorders>
          </w:tcPr>
          <w:p w14:paraId="1C30A6A5" w14:textId="77777777" w:rsidR="00D51742" w:rsidRDefault="00D51742" w:rsidP="00FF3DB9">
            <w:pPr>
              <w:widowControl w:val="0"/>
              <w:autoSpaceDE w:val="0"/>
              <w:autoSpaceDN w:val="0"/>
              <w:adjustRightInd w:val="0"/>
              <w:rPr>
                <w:rFonts w:cs="Arial"/>
              </w:rPr>
            </w:pPr>
            <w:r>
              <w:rPr>
                <w:rFonts w:cs="Arial"/>
              </w:rPr>
              <w:t>4</w:t>
            </w:r>
          </w:p>
        </w:tc>
      </w:tr>
      <w:tr w:rsidR="00D51742" w14:paraId="13FDBAAD" w14:textId="77777777" w:rsidTr="00FF3DB9">
        <w:tc>
          <w:tcPr>
            <w:tcW w:w="1020" w:type="pct"/>
            <w:tcBorders>
              <w:top w:val="single" w:sz="6" w:space="0" w:color="000000"/>
              <w:bottom w:val="single" w:sz="6" w:space="0" w:color="000000"/>
              <w:right w:val="single" w:sz="6" w:space="0" w:color="000000"/>
            </w:tcBorders>
          </w:tcPr>
          <w:p w14:paraId="707DBD2E" w14:textId="77777777" w:rsidR="00D51742" w:rsidRDefault="00D51742" w:rsidP="00FF3DB9">
            <w:pPr>
              <w:widowControl w:val="0"/>
              <w:autoSpaceDE w:val="0"/>
              <w:autoSpaceDN w:val="0"/>
              <w:adjustRightInd w:val="0"/>
              <w:rPr>
                <w:rFonts w:cs="Arial"/>
              </w:rPr>
            </w:pPr>
            <w:r>
              <w:rPr>
                <w:rFonts w:cs="Arial"/>
              </w:rPr>
              <w:t>functional state</w:t>
            </w:r>
          </w:p>
        </w:tc>
        <w:tc>
          <w:tcPr>
            <w:tcW w:w="1682" w:type="pct"/>
            <w:tcBorders>
              <w:top w:val="single" w:sz="6" w:space="0" w:color="000000"/>
              <w:left w:val="single" w:sz="6" w:space="0" w:color="000000"/>
              <w:bottom w:val="single" w:sz="6" w:space="0" w:color="000000"/>
              <w:right w:val="single" w:sz="6" w:space="0" w:color="000000"/>
            </w:tcBorders>
          </w:tcPr>
          <w:p w14:paraId="22CF9363" w14:textId="77777777" w:rsidR="00D51742" w:rsidRDefault="00D51742" w:rsidP="00FF3DB9">
            <w:pPr>
              <w:widowControl w:val="0"/>
              <w:autoSpaceDE w:val="0"/>
              <w:autoSpaceDN w:val="0"/>
              <w:adjustRightInd w:val="0"/>
              <w:rPr>
                <w:rFonts w:cs="Arial"/>
              </w:rPr>
            </w:pPr>
            <w:r>
              <w:rPr>
                <w:rFonts w:cs="Arial"/>
              </w:rPr>
              <w:t>Indicates whether or not the channel is enabled in the current configuration</w:t>
            </w:r>
          </w:p>
        </w:tc>
        <w:tc>
          <w:tcPr>
            <w:tcW w:w="1616" w:type="pct"/>
            <w:tcBorders>
              <w:top w:val="single" w:sz="6" w:space="0" w:color="000000"/>
              <w:left w:val="single" w:sz="6" w:space="0" w:color="000000"/>
              <w:bottom w:val="single" w:sz="6" w:space="0" w:color="000000"/>
              <w:right w:val="single" w:sz="6" w:space="0" w:color="000000"/>
            </w:tcBorders>
          </w:tcPr>
          <w:p w14:paraId="1055F23E" w14:textId="77777777" w:rsidR="00D51742" w:rsidRDefault="00D51742" w:rsidP="00FF3DB9">
            <w:pPr>
              <w:widowControl w:val="0"/>
              <w:autoSpaceDE w:val="0"/>
              <w:autoSpaceDN w:val="0"/>
              <w:adjustRightInd w:val="0"/>
              <w:rPr>
                <w:rFonts w:cs="Arial"/>
              </w:rPr>
            </w:pPr>
            <w:r>
              <w:rPr>
                <w:rFonts w:cs="Arial"/>
              </w:rPr>
              <w:t>0 = DISABLED</w:t>
            </w:r>
          </w:p>
          <w:p w14:paraId="4C3AED9E" w14:textId="77777777" w:rsidR="00D51742" w:rsidRDefault="00D51742" w:rsidP="00FF3DB9">
            <w:pPr>
              <w:widowControl w:val="0"/>
              <w:autoSpaceDE w:val="0"/>
              <w:autoSpaceDN w:val="0"/>
              <w:adjustRightInd w:val="0"/>
              <w:rPr>
                <w:rFonts w:cs="Arial"/>
              </w:rPr>
            </w:pPr>
            <w:r>
              <w:rPr>
                <w:rFonts w:cs="Arial"/>
              </w:rPr>
              <w:t>1 = ENABLED</w:t>
            </w:r>
          </w:p>
        </w:tc>
        <w:tc>
          <w:tcPr>
            <w:tcW w:w="681" w:type="pct"/>
            <w:tcBorders>
              <w:top w:val="single" w:sz="6" w:space="0" w:color="000000"/>
              <w:left w:val="single" w:sz="6" w:space="0" w:color="000000"/>
              <w:bottom w:val="single" w:sz="6" w:space="0" w:color="000000"/>
            </w:tcBorders>
          </w:tcPr>
          <w:p w14:paraId="0BBAAFFA" w14:textId="77777777" w:rsidR="00D51742" w:rsidRDefault="00D51742" w:rsidP="00FF3DB9">
            <w:pPr>
              <w:widowControl w:val="0"/>
              <w:autoSpaceDE w:val="0"/>
              <w:autoSpaceDN w:val="0"/>
              <w:adjustRightInd w:val="0"/>
              <w:rPr>
                <w:rFonts w:cs="Arial"/>
              </w:rPr>
            </w:pPr>
            <w:r>
              <w:rPr>
                <w:rFonts w:cs="Arial"/>
              </w:rPr>
              <w:t>4</w:t>
            </w:r>
          </w:p>
        </w:tc>
      </w:tr>
    </w:tbl>
    <w:p w14:paraId="07EF42D0" w14:textId="77777777" w:rsidR="00D51742" w:rsidRDefault="00D51742" w:rsidP="00D51742">
      <w:pPr>
        <w:autoSpaceDE w:val="0"/>
        <w:autoSpaceDN w:val="0"/>
        <w:adjustRightInd w:val="0"/>
        <w:rPr>
          <w:rFonts w:cs="Arial"/>
        </w:rPr>
      </w:pPr>
    </w:p>
    <w:p w14:paraId="00E2CF60" w14:textId="77777777" w:rsidR="00D51742" w:rsidRDefault="00D51742" w:rsidP="00D51742">
      <w:pPr>
        <w:widowControl w:val="0"/>
        <w:autoSpaceDE w:val="0"/>
        <w:autoSpaceDN w:val="0"/>
        <w:adjustRightInd w:val="0"/>
        <w:rPr>
          <w:rFonts w:cs="Arial"/>
        </w:rPr>
      </w:pPr>
      <w:r>
        <w:rPr>
          <w:rFonts w:cs="Arial"/>
        </w:rPr>
        <w:t xml:space="preserve">The Audio Tone Output Configuration section shall have the parameters specified in Table : Audio Tone Output Configuration Parameters </w:t>
      </w:r>
    </w:p>
    <w:p w14:paraId="183A56FE" w14:textId="77777777" w:rsidR="00D51742" w:rsidRDefault="00D51742" w:rsidP="00D51742">
      <w:pPr>
        <w:widowControl w:val="0"/>
        <w:autoSpaceDE w:val="0"/>
        <w:autoSpaceDN w:val="0"/>
        <w:adjustRightInd w:val="0"/>
        <w:rPr>
          <w:rFonts w:cs="Arial"/>
        </w:rPr>
      </w:pPr>
    </w:p>
    <w:p w14:paraId="1127FBD6" w14:textId="2DEDD727" w:rsidR="00D51742" w:rsidRDefault="00D51742" w:rsidP="009A119D">
      <w:pPr>
        <w:pStyle w:val="Caption"/>
        <w:rPr>
          <w:rFonts w:cs="Arial"/>
          <w:lang w:val="en-CA"/>
        </w:rPr>
      </w:pPr>
      <w:r>
        <w:rPr>
          <w:rFonts w:cs="Arial"/>
        </w:rPr>
        <w:tab/>
      </w:r>
      <w:r>
        <w:rPr>
          <w:rFonts w:cs="Arial"/>
        </w:rPr>
        <w:tab/>
      </w:r>
      <w:bookmarkStart w:id="770" w:name="_Toc204346652"/>
      <w:r w:rsidR="009A119D">
        <w:t xml:space="preserve">Table </w:t>
      </w:r>
      <w:fldSimple w:instr=" SEQ Table \* ARABIC ">
        <w:r w:rsidR="003451C2">
          <w:rPr>
            <w:noProof/>
          </w:rPr>
          <w:t>189</w:t>
        </w:r>
      </w:fldSimple>
      <w:r>
        <w:rPr>
          <w:rFonts w:cs="Arial"/>
          <w:lang w:val="en-CA"/>
        </w:rPr>
        <w:t>: Audio Tone Output Configuration Parameters</w:t>
      </w:r>
      <w:bookmarkEnd w:id="770"/>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1907"/>
        <w:gridCol w:w="3144"/>
        <w:gridCol w:w="3020"/>
        <w:gridCol w:w="1273"/>
      </w:tblGrid>
      <w:tr w:rsidR="00D51742" w14:paraId="7BEDDC6A" w14:textId="77777777" w:rsidTr="00FF3DB9">
        <w:tc>
          <w:tcPr>
            <w:tcW w:w="1020" w:type="pct"/>
            <w:tcBorders>
              <w:top w:val="single" w:sz="6" w:space="0" w:color="000000"/>
              <w:bottom w:val="single" w:sz="6" w:space="0" w:color="000000"/>
              <w:right w:val="single" w:sz="6" w:space="0" w:color="000000"/>
            </w:tcBorders>
            <w:shd w:val="clear" w:color="auto" w:fill="A6A6A6"/>
          </w:tcPr>
          <w:p w14:paraId="45F4EA24" w14:textId="77777777" w:rsidR="00D51742" w:rsidRDefault="00D51742" w:rsidP="00FF3DB9">
            <w:pPr>
              <w:widowControl w:val="0"/>
              <w:autoSpaceDE w:val="0"/>
              <w:autoSpaceDN w:val="0"/>
              <w:adjustRightInd w:val="0"/>
              <w:spacing w:after="120"/>
              <w:rPr>
                <w:rFonts w:cs="Arial"/>
                <w:b/>
                <w:bCs/>
              </w:rPr>
            </w:pPr>
            <w:r>
              <w:rPr>
                <w:rFonts w:cs="Arial"/>
                <w:b/>
                <w:bCs/>
              </w:rPr>
              <w:t>Attribute</w:t>
            </w:r>
          </w:p>
        </w:tc>
        <w:tc>
          <w:tcPr>
            <w:tcW w:w="1682" w:type="pct"/>
            <w:tcBorders>
              <w:top w:val="single" w:sz="6" w:space="0" w:color="000000"/>
              <w:left w:val="single" w:sz="6" w:space="0" w:color="000000"/>
              <w:bottom w:val="single" w:sz="6" w:space="0" w:color="000000"/>
              <w:right w:val="single" w:sz="6" w:space="0" w:color="000000"/>
            </w:tcBorders>
            <w:shd w:val="clear" w:color="auto" w:fill="A6A6A6"/>
          </w:tcPr>
          <w:p w14:paraId="5FC73B69" w14:textId="77777777" w:rsidR="00D51742" w:rsidRDefault="00D51742" w:rsidP="00FF3DB9">
            <w:pPr>
              <w:widowControl w:val="0"/>
              <w:autoSpaceDE w:val="0"/>
              <w:autoSpaceDN w:val="0"/>
              <w:adjustRightInd w:val="0"/>
              <w:spacing w:after="120"/>
              <w:rPr>
                <w:rFonts w:cs="Arial"/>
                <w:b/>
                <w:bCs/>
              </w:rPr>
            </w:pPr>
            <w:r>
              <w:rPr>
                <w:rFonts w:cs="Arial"/>
                <w:b/>
                <w:bCs/>
              </w:rPr>
              <w:t>Description</w:t>
            </w:r>
          </w:p>
        </w:tc>
        <w:tc>
          <w:tcPr>
            <w:tcW w:w="1616" w:type="pct"/>
            <w:tcBorders>
              <w:top w:val="single" w:sz="6" w:space="0" w:color="000000"/>
              <w:left w:val="single" w:sz="6" w:space="0" w:color="000000"/>
              <w:bottom w:val="single" w:sz="6" w:space="0" w:color="000000"/>
              <w:right w:val="single" w:sz="6" w:space="0" w:color="000000"/>
            </w:tcBorders>
            <w:shd w:val="clear" w:color="auto" w:fill="A6A6A6"/>
          </w:tcPr>
          <w:p w14:paraId="793F0282" w14:textId="77777777" w:rsidR="00D51742" w:rsidRDefault="00D51742" w:rsidP="00FF3DB9">
            <w:pPr>
              <w:widowControl w:val="0"/>
              <w:autoSpaceDE w:val="0"/>
              <w:autoSpaceDN w:val="0"/>
              <w:adjustRightInd w:val="0"/>
              <w:spacing w:after="120"/>
              <w:rPr>
                <w:rFonts w:cs="Arial"/>
                <w:b/>
                <w:bCs/>
              </w:rPr>
            </w:pPr>
            <w:r>
              <w:rPr>
                <w:rFonts w:cs="Arial"/>
                <w:b/>
                <w:bCs/>
              </w:rPr>
              <w:t>Value</w:t>
            </w:r>
          </w:p>
        </w:tc>
        <w:tc>
          <w:tcPr>
            <w:tcW w:w="681" w:type="pct"/>
            <w:tcBorders>
              <w:top w:val="single" w:sz="6" w:space="0" w:color="000000"/>
              <w:left w:val="single" w:sz="6" w:space="0" w:color="000000"/>
              <w:bottom w:val="single" w:sz="6" w:space="0" w:color="000000"/>
            </w:tcBorders>
            <w:shd w:val="clear" w:color="auto" w:fill="A6A6A6"/>
          </w:tcPr>
          <w:p w14:paraId="01502D7E" w14:textId="77777777" w:rsidR="00D51742" w:rsidRDefault="00D51742" w:rsidP="00FF3DB9">
            <w:pPr>
              <w:widowControl w:val="0"/>
              <w:autoSpaceDE w:val="0"/>
              <w:autoSpaceDN w:val="0"/>
              <w:adjustRightInd w:val="0"/>
              <w:spacing w:after="120"/>
              <w:rPr>
                <w:rFonts w:cs="Arial"/>
                <w:b/>
                <w:bCs/>
              </w:rPr>
            </w:pPr>
            <w:r>
              <w:rPr>
                <w:rFonts w:cs="Arial"/>
                <w:b/>
                <w:bCs/>
              </w:rPr>
              <w:t>Field length (bytes)</w:t>
            </w:r>
          </w:p>
        </w:tc>
      </w:tr>
      <w:tr w:rsidR="00D51742" w14:paraId="1E34FBA4" w14:textId="77777777" w:rsidTr="00FF3DB9">
        <w:tc>
          <w:tcPr>
            <w:tcW w:w="1020" w:type="pct"/>
            <w:tcBorders>
              <w:top w:val="single" w:sz="6" w:space="0" w:color="000000"/>
              <w:bottom w:val="single" w:sz="6" w:space="0" w:color="000000"/>
              <w:right w:val="single" w:sz="6" w:space="0" w:color="000000"/>
            </w:tcBorders>
          </w:tcPr>
          <w:p w14:paraId="6F2DBDB3" w14:textId="77777777" w:rsidR="00D51742" w:rsidRDefault="00D51742" w:rsidP="00FF3DB9">
            <w:pPr>
              <w:widowControl w:val="0"/>
              <w:autoSpaceDE w:val="0"/>
              <w:autoSpaceDN w:val="0"/>
              <w:adjustRightInd w:val="0"/>
              <w:rPr>
                <w:rFonts w:cs="Arial"/>
              </w:rPr>
            </w:pPr>
            <w:r>
              <w:rPr>
                <w:rFonts w:cs="Arial"/>
              </w:rPr>
              <w:t>size</w:t>
            </w:r>
          </w:p>
        </w:tc>
        <w:tc>
          <w:tcPr>
            <w:tcW w:w="1682" w:type="pct"/>
            <w:tcBorders>
              <w:top w:val="single" w:sz="6" w:space="0" w:color="000000"/>
              <w:left w:val="single" w:sz="6" w:space="0" w:color="000000"/>
              <w:bottom w:val="single" w:sz="6" w:space="0" w:color="000000"/>
              <w:right w:val="single" w:sz="6" w:space="0" w:color="000000"/>
            </w:tcBorders>
          </w:tcPr>
          <w:p w14:paraId="48D376AF" w14:textId="77777777" w:rsidR="00D51742" w:rsidRDefault="00D51742" w:rsidP="00FF3DB9">
            <w:pPr>
              <w:widowControl w:val="0"/>
              <w:autoSpaceDE w:val="0"/>
              <w:autoSpaceDN w:val="0"/>
              <w:adjustRightInd w:val="0"/>
              <w:rPr>
                <w:rFonts w:cs="Arial"/>
              </w:rPr>
            </w:pPr>
            <w:r>
              <w:rPr>
                <w:rFonts w:cs="Arial"/>
              </w:rPr>
              <w:t>Holds the length of the audio output.</w:t>
            </w:r>
          </w:p>
        </w:tc>
        <w:tc>
          <w:tcPr>
            <w:tcW w:w="1616" w:type="pct"/>
            <w:tcBorders>
              <w:top w:val="single" w:sz="6" w:space="0" w:color="000000"/>
              <w:left w:val="single" w:sz="6" w:space="0" w:color="000000"/>
              <w:bottom w:val="single" w:sz="6" w:space="0" w:color="000000"/>
              <w:right w:val="single" w:sz="6" w:space="0" w:color="000000"/>
            </w:tcBorders>
          </w:tcPr>
          <w:p w14:paraId="737CFEBF" w14:textId="77777777" w:rsidR="00D51742" w:rsidRDefault="00D51742" w:rsidP="00FF3DB9">
            <w:pPr>
              <w:widowControl w:val="0"/>
              <w:autoSpaceDE w:val="0"/>
              <w:autoSpaceDN w:val="0"/>
              <w:adjustRightInd w:val="0"/>
              <w:rPr>
                <w:rFonts w:cs="Arial"/>
              </w:rPr>
            </w:pPr>
            <w:r>
              <w:rPr>
                <w:rFonts w:cs="Arial"/>
              </w:rPr>
              <w:t>0 - 4294967296</w:t>
            </w:r>
          </w:p>
        </w:tc>
        <w:tc>
          <w:tcPr>
            <w:tcW w:w="681" w:type="pct"/>
            <w:tcBorders>
              <w:top w:val="single" w:sz="6" w:space="0" w:color="000000"/>
              <w:left w:val="single" w:sz="6" w:space="0" w:color="000000"/>
              <w:bottom w:val="single" w:sz="6" w:space="0" w:color="000000"/>
            </w:tcBorders>
          </w:tcPr>
          <w:p w14:paraId="1D45EA29" w14:textId="77777777" w:rsidR="00D51742" w:rsidRDefault="00D51742" w:rsidP="00FF3DB9">
            <w:pPr>
              <w:widowControl w:val="0"/>
              <w:autoSpaceDE w:val="0"/>
              <w:autoSpaceDN w:val="0"/>
              <w:adjustRightInd w:val="0"/>
              <w:rPr>
                <w:rFonts w:cs="Arial"/>
              </w:rPr>
            </w:pPr>
            <w:r>
              <w:rPr>
                <w:rFonts w:cs="Arial"/>
              </w:rPr>
              <w:t>4</w:t>
            </w:r>
          </w:p>
        </w:tc>
      </w:tr>
      <w:tr w:rsidR="00D51742" w14:paraId="2FDC574E" w14:textId="77777777" w:rsidTr="00FF3DB9">
        <w:tc>
          <w:tcPr>
            <w:tcW w:w="1020" w:type="pct"/>
            <w:tcBorders>
              <w:top w:val="single" w:sz="6" w:space="0" w:color="000000"/>
              <w:bottom w:val="single" w:sz="6" w:space="0" w:color="000000"/>
              <w:right w:val="single" w:sz="6" w:space="0" w:color="000000"/>
            </w:tcBorders>
          </w:tcPr>
          <w:p w14:paraId="71A686C3" w14:textId="77777777" w:rsidR="00D51742" w:rsidRDefault="00D51742" w:rsidP="00FF3DB9">
            <w:pPr>
              <w:widowControl w:val="0"/>
              <w:autoSpaceDE w:val="0"/>
              <w:autoSpaceDN w:val="0"/>
              <w:adjustRightInd w:val="0"/>
              <w:rPr>
                <w:rFonts w:cs="Arial"/>
              </w:rPr>
            </w:pPr>
            <w:r>
              <w:rPr>
                <w:rFonts w:cs="Arial"/>
              </w:rPr>
              <w:t>data</w:t>
            </w:r>
          </w:p>
        </w:tc>
        <w:tc>
          <w:tcPr>
            <w:tcW w:w="1682" w:type="pct"/>
            <w:tcBorders>
              <w:top w:val="single" w:sz="6" w:space="0" w:color="000000"/>
              <w:left w:val="single" w:sz="6" w:space="0" w:color="000000"/>
              <w:bottom w:val="single" w:sz="6" w:space="0" w:color="000000"/>
              <w:right w:val="single" w:sz="6" w:space="0" w:color="000000"/>
            </w:tcBorders>
          </w:tcPr>
          <w:p w14:paraId="1C8CCBEC" w14:textId="77777777" w:rsidR="00D51742" w:rsidRDefault="00D51742" w:rsidP="00FF3DB9">
            <w:pPr>
              <w:widowControl w:val="0"/>
              <w:autoSpaceDE w:val="0"/>
              <w:autoSpaceDN w:val="0"/>
              <w:adjustRightInd w:val="0"/>
              <w:rPr>
                <w:rFonts w:cs="Arial"/>
              </w:rPr>
            </w:pPr>
            <w:r>
              <w:rPr>
                <w:rFonts w:cs="Arial"/>
              </w:rPr>
              <w:t>Holds the valid reference to audio output data.</w:t>
            </w:r>
          </w:p>
        </w:tc>
        <w:tc>
          <w:tcPr>
            <w:tcW w:w="1616" w:type="pct"/>
            <w:tcBorders>
              <w:top w:val="single" w:sz="6" w:space="0" w:color="000000"/>
              <w:left w:val="single" w:sz="6" w:space="0" w:color="000000"/>
              <w:bottom w:val="single" w:sz="6" w:space="0" w:color="000000"/>
              <w:right w:val="single" w:sz="6" w:space="0" w:color="000000"/>
            </w:tcBorders>
          </w:tcPr>
          <w:p w14:paraId="6077D18F" w14:textId="77777777" w:rsidR="00D51742" w:rsidRDefault="00D51742" w:rsidP="00FF3DB9">
            <w:pPr>
              <w:widowControl w:val="0"/>
              <w:autoSpaceDE w:val="0"/>
              <w:autoSpaceDN w:val="0"/>
              <w:adjustRightInd w:val="0"/>
              <w:rPr>
                <w:rFonts w:cs="Arial"/>
              </w:rPr>
            </w:pPr>
            <w:r>
              <w:rPr>
                <w:rFonts w:cs="Arial"/>
              </w:rPr>
              <w:t>Valid reference to specific audio tones</w:t>
            </w:r>
          </w:p>
        </w:tc>
        <w:tc>
          <w:tcPr>
            <w:tcW w:w="681" w:type="pct"/>
            <w:tcBorders>
              <w:top w:val="single" w:sz="6" w:space="0" w:color="000000"/>
              <w:left w:val="single" w:sz="6" w:space="0" w:color="000000"/>
              <w:bottom w:val="single" w:sz="6" w:space="0" w:color="000000"/>
            </w:tcBorders>
          </w:tcPr>
          <w:p w14:paraId="6FAF36F5" w14:textId="77777777" w:rsidR="00D51742" w:rsidRDefault="00D51742" w:rsidP="00FF3DB9">
            <w:pPr>
              <w:widowControl w:val="0"/>
              <w:autoSpaceDE w:val="0"/>
              <w:autoSpaceDN w:val="0"/>
              <w:adjustRightInd w:val="0"/>
              <w:rPr>
                <w:rFonts w:cs="Arial"/>
              </w:rPr>
            </w:pPr>
            <w:r>
              <w:rPr>
                <w:rFonts w:cs="Arial"/>
              </w:rPr>
              <w:t>2</w:t>
            </w:r>
          </w:p>
        </w:tc>
      </w:tr>
    </w:tbl>
    <w:p w14:paraId="330E2061" w14:textId="77777777" w:rsidR="00D51742" w:rsidRDefault="00D51742" w:rsidP="00D51742">
      <w:pPr>
        <w:autoSpaceDE w:val="0"/>
        <w:autoSpaceDN w:val="0"/>
        <w:adjustRightInd w:val="0"/>
        <w:rPr>
          <w:rFonts w:cs="Arial"/>
          <w:lang w:val="en-CA"/>
        </w:rPr>
      </w:pPr>
    </w:p>
    <w:p w14:paraId="3FFD094C" w14:textId="77777777" w:rsidR="00D51742" w:rsidRDefault="00D51742" w:rsidP="00D51742">
      <w:pPr>
        <w:widowControl w:val="0"/>
        <w:autoSpaceDE w:val="0"/>
        <w:autoSpaceDN w:val="0"/>
        <w:adjustRightInd w:val="0"/>
        <w:rPr>
          <w:rFonts w:cs="Arial"/>
        </w:rPr>
      </w:pPr>
      <w:r>
        <w:rPr>
          <w:rFonts w:cs="Arial"/>
        </w:rPr>
        <w:t>The Tachometer Signal Configuration section shall have the parameters specified in Table : Tachometer Signal Configuration</w:t>
      </w:r>
    </w:p>
    <w:p w14:paraId="695A7D34" w14:textId="77777777" w:rsidR="00D51742" w:rsidRDefault="00D51742" w:rsidP="00D51742">
      <w:pPr>
        <w:widowControl w:val="0"/>
        <w:autoSpaceDE w:val="0"/>
        <w:autoSpaceDN w:val="0"/>
        <w:adjustRightInd w:val="0"/>
        <w:rPr>
          <w:rFonts w:cs="Arial"/>
        </w:rPr>
      </w:pPr>
    </w:p>
    <w:p w14:paraId="4F821080" w14:textId="644065BA" w:rsidR="00D51742" w:rsidRDefault="00D51742" w:rsidP="009A119D">
      <w:pPr>
        <w:pStyle w:val="Caption"/>
        <w:rPr>
          <w:rFonts w:cs="Arial"/>
          <w:lang w:val="en-CA"/>
        </w:rPr>
      </w:pPr>
      <w:r>
        <w:rPr>
          <w:rFonts w:cs="Arial"/>
        </w:rPr>
        <w:tab/>
      </w:r>
      <w:r>
        <w:rPr>
          <w:rFonts w:cs="Arial"/>
        </w:rPr>
        <w:tab/>
      </w:r>
      <w:r>
        <w:rPr>
          <w:rFonts w:cs="Arial"/>
        </w:rPr>
        <w:tab/>
      </w:r>
      <w:bookmarkStart w:id="771" w:name="_Toc204346653"/>
      <w:r w:rsidR="009A119D">
        <w:t xml:space="preserve">Table </w:t>
      </w:r>
      <w:fldSimple w:instr=" SEQ Table \* ARABIC ">
        <w:r w:rsidR="003451C2">
          <w:rPr>
            <w:noProof/>
          </w:rPr>
          <w:t>190</w:t>
        </w:r>
      </w:fldSimple>
      <w:r>
        <w:rPr>
          <w:rFonts w:cs="Arial"/>
          <w:lang w:val="en-CA"/>
        </w:rPr>
        <w:t>: Tachometer Signal Configuration</w:t>
      </w:r>
      <w:bookmarkEnd w:id="771"/>
    </w:p>
    <w:tbl>
      <w:tblPr>
        <w:tblW w:w="5000" w:type="pct"/>
        <w:tblBorders>
          <w:top w:val="single" w:sz="6" w:space="0" w:color="000000"/>
          <w:left w:val="single" w:sz="6" w:space="0" w:color="000000"/>
          <w:bottom w:val="single" w:sz="6" w:space="0" w:color="000000"/>
          <w:right w:val="single" w:sz="6" w:space="0" w:color="000000"/>
        </w:tblBorders>
        <w:tblLook w:val="0000" w:firstRow="0" w:lastRow="0" w:firstColumn="0" w:lastColumn="0" w:noHBand="0" w:noVBand="0"/>
      </w:tblPr>
      <w:tblGrid>
        <w:gridCol w:w="1907"/>
        <w:gridCol w:w="3144"/>
        <w:gridCol w:w="3020"/>
        <w:gridCol w:w="1273"/>
      </w:tblGrid>
      <w:tr w:rsidR="00D51742" w14:paraId="41B9AAAA" w14:textId="77777777" w:rsidTr="00FF3DB9">
        <w:tc>
          <w:tcPr>
            <w:tcW w:w="1020" w:type="pct"/>
            <w:tcBorders>
              <w:top w:val="single" w:sz="6" w:space="0" w:color="000000"/>
              <w:bottom w:val="single" w:sz="6" w:space="0" w:color="000000"/>
              <w:right w:val="single" w:sz="6" w:space="0" w:color="000000"/>
            </w:tcBorders>
            <w:shd w:val="clear" w:color="auto" w:fill="A6A6A6"/>
          </w:tcPr>
          <w:p w14:paraId="4BBFEBD2" w14:textId="77777777" w:rsidR="00D51742" w:rsidRDefault="00D51742" w:rsidP="00FF3DB9">
            <w:pPr>
              <w:widowControl w:val="0"/>
              <w:autoSpaceDE w:val="0"/>
              <w:autoSpaceDN w:val="0"/>
              <w:adjustRightInd w:val="0"/>
              <w:spacing w:after="120"/>
              <w:rPr>
                <w:rFonts w:cs="Arial"/>
                <w:b/>
                <w:bCs/>
              </w:rPr>
            </w:pPr>
            <w:r>
              <w:rPr>
                <w:rFonts w:cs="Arial"/>
                <w:b/>
                <w:bCs/>
              </w:rPr>
              <w:t>Attribute</w:t>
            </w:r>
          </w:p>
        </w:tc>
        <w:tc>
          <w:tcPr>
            <w:tcW w:w="1682" w:type="pct"/>
            <w:tcBorders>
              <w:top w:val="single" w:sz="6" w:space="0" w:color="000000"/>
              <w:left w:val="single" w:sz="6" w:space="0" w:color="000000"/>
              <w:bottom w:val="single" w:sz="6" w:space="0" w:color="000000"/>
              <w:right w:val="single" w:sz="6" w:space="0" w:color="000000"/>
            </w:tcBorders>
            <w:shd w:val="clear" w:color="auto" w:fill="A6A6A6"/>
          </w:tcPr>
          <w:p w14:paraId="1CC6B1A8" w14:textId="77777777" w:rsidR="00D51742" w:rsidRDefault="00D51742" w:rsidP="00FF3DB9">
            <w:pPr>
              <w:widowControl w:val="0"/>
              <w:autoSpaceDE w:val="0"/>
              <w:autoSpaceDN w:val="0"/>
              <w:adjustRightInd w:val="0"/>
              <w:spacing w:after="120"/>
              <w:rPr>
                <w:rFonts w:cs="Arial"/>
                <w:b/>
                <w:bCs/>
              </w:rPr>
            </w:pPr>
            <w:r>
              <w:rPr>
                <w:rFonts w:cs="Arial"/>
                <w:b/>
                <w:bCs/>
              </w:rPr>
              <w:t>Description</w:t>
            </w:r>
          </w:p>
        </w:tc>
        <w:tc>
          <w:tcPr>
            <w:tcW w:w="1616" w:type="pct"/>
            <w:tcBorders>
              <w:top w:val="single" w:sz="6" w:space="0" w:color="000000"/>
              <w:left w:val="single" w:sz="6" w:space="0" w:color="000000"/>
              <w:bottom w:val="single" w:sz="6" w:space="0" w:color="000000"/>
              <w:right w:val="single" w:sz="6" w:space="0" w:color="000000"/>
            </w:tcBorders>
            <w:shd w:val="clear" w:color="auto" w:fill="A6A6A6"/>
          </w:tcPr>
          <w:p w14:paraId="0D9A2FC2" w14:textId="77777777" w:rsidR="00D51742" w:rsidRDefault="00D51742" w:rsidP="00FF3DB9">
            <w:pPr>
              <w:widowControl w:val="0"/>
              <w:autoSpaceDE w:val="0"/>
              <w:autoSpaceDN w:val="0"/>
              <w:adjustRightInd w:val="0"/>
              <w:spacing w:after="120"/>
              <w:rPr>
                <w:rFonts w:cs="Arial"/>
                <w:b/>
                <w:bCs/>
              </w:rPr>
            </w:pPr>
            <w:r>
              <w:rPr>
                <w:rFonts w:cs="Arial"/>
                <w:b/>
                <w:bCs/>
              </w:rPr>
              <w:t>Value</w:t>
            </w:r>
          </w:p>
        </w:tc>
        <w:tc>
          <w:tcPr>
            <w:tcW w:w="681" w:type="pct"/>
            <w:tcBorders>
              <w:top w:val="single" w:sz="6" w:space="0" w:color="000000"/>
              <w:left w:val="single" w:sz="6" w:space="0" w:color="000000"/>
              <w:bottom w:val="single" w:sz="6" w:space="0" w:color="000000"/>
            </w:tcBorders>
            <w:shd w:val="clear" w:color="auto" w:fill="A6A6A6"/>
          </w:tcPr>
          <w:p w14:paraId="6F26E204" w14:textId="77777777" w:rsidR="00D51742" w:rsidRDefault="00D51742" w:rsidP="00FF3DB9">
            <w:pPr>
              <w:widowControl w:val="0"/>
              <w:autoSpaceDE w:val="0"/>
              <w:autoSpaceDN w:val="0"/>
              <w:adjustRightInd w:val="0"/>
              <w:spacing w:after="120"/>
              <w:rPr>
                <w:rFonts w:cs="Arial"/>
                <w:b/>
                <w:bCs/>
              </w:rPr>
            </w:pPr>
            <w:r>
              <w:rPr>
                <w:rFonts w:cs="Arial"/>
                <w:b/>
                <w:bCs/>
              </w:rPr>
              <w:t>Field length (bytes)</w:t>
            </w:r>
          </w:p>
        </w:tc>
      </w:tr>
      <w:tr w:rsidR="00D51742" w14:paraId="45E24419" w14:textId="77777777" w:rsidTr="00FF3DB9">
        <w:trPr>
          <w:trHeight w:val="540"/>
        </w:trPr>
        <w:tc>
          <w:tcPr>
            <w:tcW w:w="1020" w:type="pct"/>
            <w:tcBorders>
              <w:top w:val="single" w:sz="6" w:space="0" w:color="000000"/>
              <w:bottom w:val="single" w:sz="6" w:space="0" w:color="000000"/>
              <w:right w:val="single" w:sz="6" w:space="0" w:color="000000"/>
            </w:tcBorders>
          </w:tcPr>
          <w:p w14:paraId="0AD5154D" w14:textId="77777777" w:rsidR="00D51742" w:rsidRDefault="00D51742" w:rsidP="00FF3DB9">
            <w:pPr>
              <w:widowControl w:val="0"/>
              <w:autoSpaceDE w:val="0"/>
              <w:autoSpaceDN w:val="0"/>
              <w:adjustRightInd w:val="0"/>
              <w:rPr>
                <w:rFonts w:cs="Arial"/>
              </w:rPr>
            </w:pPr>
            <w:r>
              <w:rPr>
                <w:rFonts w:cs="Arial"/>
              </w:rPr>
              <w:t>Chan State</w:t>
            </w:r>
          </w:p>
        </w:tc>
        <w:tc>
          <w:tcPr>
            <w:tcW w:w="1682" w:type="pct"/>
            <w:tcBorders>
              <w:top w:val="single" w:sz="6" w:space="0" w:color="000000"/>
              <w:left w:val="single" w:sz="6" w:space="0" w:color="000000"/>
              <w:bottom w:val="single" w:sz="6" w:space="0" w:color="000000"/>
              <w:right w:val="single" w:sz="6" w:space="0" w:color="000000"/>
            </w:tcBorders>
            <w:vAlign w:val="center"/>
          </w:tcPr>
          <w:p w14:paraId="2B9EE0C6" w14:textId="77777777" w:rsidR="00D51742" w:rsidRDefault="00D51742" w:rsidP="00FF3DB9">
            <w:pPr>
              <w:autoSpaceDE w:val="0"/>
              <w:autoSpaceDN w:val="0"/>
              <w:adjustRightInd w:val="0"/>
              <w:rPr>
                <w:rFonts w:cs="Arial"/>
              </w:rPr>
            </w:pPr>
            <w:r>
              <w:rPr>
                <w:rFonts w:cs="Arial"/>
              </w:rPr>
              <w:t>Specifies the TACH channel is Enable or Disable.</w:t>
            </w:r>
          </w:p>
        </w:tc>
        <w:tc>
          <w:tcPr>
            <w:tcW w:w="1616" w:type="pct"/>
            <w:tcBorders>
              <w:top w:val="single" w:sz="6" w:space="0" w:color="000000"/>
              <w:left w:val="single" w:sz="6" w:space="0" w:color="000000"/>
              <w:bottom w:val="single" w:sz="6" w:space="0" w:color="000000"/>
              <w:right w:val="single" w:sz="6" w:space="0" w:color="000000"/>
            </w:tcBorders>
            <w:vAlign w:val="center"/>
          </w:tcPr>
          <w:p w14:paraId="0921CF72" w14:textId="77777777" w:rsidR="00D51742" w:rsidRDefault="00D51742" w:rsidP="00FF3DB9">
            <w:pPr>
              <w:autoSpaceDE w:val="0"/>
              <w:autoSpaceDN w:val="0"/>
              <w:adjustRightInd w:val="0"/>
              <w:rPr>
                <w:rFonts w:cs="Arial"/>
              </w:rPr>
            </w:pPr>
            <w:r>
              <w:rPr>
                <w:rFonts w:cs="Arial"/>
              </w:rPr>
              <w:t>0 = DISABLE</w:t>
            </w:r>
          </w:p>
          <w:p w14:paraId="711FEEC6" w14:textId="77777777" w:rsidR="00D51742" w:rsidRDefault="00D51742" w:rsidP="00FF3DB9">
            <w:pPr>
              <w:autoSpaceDE w:val="0"/>
              <w:autoSpaceDN w:val="0"/>
              <w:adjustRightInd w:val="0"/>
              <w:rPr>
                <w:rFonts w:cs="Arial"/>
              </w:rPr>
            </w:pPr>
            <w:r>
              <w:rPr>
                <w:rFonts w:cs="Arial"/>
              </w:rPr>
              <w:t>1 = ENABLE</w:t>
            </w:r>
          </w:p>
        </w:tc>
        <w:tc>
          <w:tcPr>
            <w:tcW w:w="681" w:type="pct"/>
            <w:tcBorders>
              <w:top w:val="single" w:sz="6" w:space="0" w:color="000000"/>
              <w:left w:val="single" w:sz="6" w:space="0" w:color="000000"/>
              <w:bottom w:val="single" w:sz="6" w:space="0" w:color="000000"/>
            </w:tcBorders>
          </w:tcPr>
          <w:p w14:paraId="71182221" w14:textId="77777777" w:rsidR="00D51742" w:rsidRDefault="00D51742" w:rsidP="00FF3DB9">
            <w:pPr>
              <w:autoSpaceDE w:val="0"/>
              <w:autoSpaceDN w:val="0"/>
              <w:adjustRightInd w:val="0"/>
              <w:rPr>
                <w:rFonts w:cs="Arial"/>
              </w:rPr>
            </w:pPr>
            <w:r>
              <w:rPr>
                <w:rFonts w:cs="Arial"/>
              </w:rPr>
              <w:t xml:space="preserve">           1</w:t>
            </w:r>
          </w:p>
        </w:tc>
      </w:tr>
      <w:tr w:rsidR="00D51742" w14:paraId="59EE7B41" w14:textId="77777777" w:rsidTr="00FF3DB9">
        <w:tc>
          <w:tcPr>
            <w:tcW w:w="1020" w:type="pct"/>
            <w:tcBorders>
              <w:top w:val="single" w:sz="6" w:space="0" w:color="000000"/>
              <w:bottom w:val="single" w:sz="6" w:space="0" w:color="000000"/>
              <w:right w:val="single" w:sz="6" w:space="0" w:color="000000"/>
            </w:tcBorders>
          </w:tcPr>
          <w:p w14:paraId="145B5385" w14:textId="77777777" w:rsidR="00D51742" w:rsidRDefault="00D51742" w:rsidP="00FF3DB9">
            <w:pPr>
              <w:widowControl w:val="0"/>
              <w:autoSpaceDE w:val="0"/>
              <w:autoSpaceDN w:val="0"/>
              <w:adjustRightInd w:val="0"/>
              <w:rPr>
                <w:rFonts w:cs="Arial"/>
              </w:rPr>
            </w:pPr>
            <w:r>
              <w:rPr>
                <w:rFonts w:cs="Arial"/>
              </w:rPr>
              <w:t>Default State</w:t>
            </w:r>
          </w:p>
        </w:tc>
        <w:tc>
          <w:tcPr>
            <w:tcW w:w="1682" w:type="pct"/>
            <w:tcBorders>
              <w:top w:val="single" w:sz="6" w:space="0" w:color="000000"/>
              <w:left w:val="single" w:sz="6" w:space="0" w:color="000000"/>
              <w:bottom w:val="single" w:sz="6" w:space="0" w:color="000000"/>
              <w:right w:val="single" w:sz="6" w:space="0" w:color="000000"/>
            </w:tcBorders>
            <w:vAlign w:val="center"/>
          </w:tcPr>
          <w:p w14:paraId="0E9FC007" w14:textId="77777777" w:rsidR="00D51742" w:rsidRDefault="00D51742" w:rsidP="00FF3DB9">
            <w:pPr>
              <w:autoSpaceDE w:val="0"/>
              <w:autoSpaceDN w:val="0"/>
              <w:adjustRightInd w:val="0"/>
              <w:rPr>
                <w:rFonts w:cs="Arial"/>
              </w:rPr>
            </w:pPr>
            <w:r>
              <w:rPr>
                <w:rFonts w:cs="Arial"/>
              </w:rPr>
              <w:t xml:space="preserve">Specifies whether the default value can be set for the TACH channel or not. </w:t>
            </w:r>
          </w:p>
        </w:tc>
        <w:tc>
          <w:tcPr>
            <w:tcW w:w="1616" w:type="pct"/>
            <w:tcBorders>
              <w:top w:val="single" w:sz="6" w:space="0" w:color="000000"/>
              <w:left w:val="single" w:sz="6" w:space="0" w:color="000000"/>
              <w:bottom w:val="single" w:sz="6" w:space="0" w:color="000000"/>
              <w:right w:val="single" w:sz="6" w:space="0" w:color="000000"/>
            </w:tcBorders>
            <w:vAlign w:val="center"/>
          </w:tcPr>
          <w:p w14:paraId="2196948D" w14:textId="77777777" w:rsidR="00D51742" w:rsidRDefault="00D51742" w:rsidP="00FF3DB9">
            <w:pPr>
              <w:autoSpaceDE w:val="0"/>
              <w:autoSpaceDN w:val="0"/>
              <w:adjustRightInd w:val="0"/>
              <w:rPr>
                <w:rFonts w:cs="Arial"/>
              </w:rPr>
            </w:pPr>
            <w:r>
              <w:rPr>
                <w:rFonts w:cs="Arial"/>
              </w:rPr>
              <w:t>0 = DISABLE</w:t>
            </w:r>
          </w:p>
          <w:p w14:paraId="28CDAE0E" w14:textId="77777777" w:rsidR="00D51742" w:rsidRDefault="00D51742" w:rsidP="00FF3DB9">
            <w:pPr>
              <w:autoSpaceDE w:val="0"/>
              <w:autoSpaceDN w:val="0"/>
              <w:adjustRightInd w:val="0"/>
              <w:rPr>
                <w:rFonts w:cs="Arial"/>
              </w:rPr>
            </w:pPr>
            <w:r>
              <w:rPr>
                <w:rFonts w:cs="Arial"/>
              </w:rPr>
              <w:t>1 = ENABLE</w:t>
            </w:r>
          </w:p>
        </w:tc>
        <w:tc>
          <w:tcPr>
            <w:tcW w:w="681" w:type="pct"/>
            <w:tcBorders>
              <w:top w:val="single" w:sz="6" w:space="0" w:color="000000"/>
              <w:left w:val="single" w:sz="6" w:space="0" w:color="000000"/>
              <w:bottom w:val="single" w:sz="6" w:space="0" w:color="000000"/>
            </w:tcBorders>
          </w:tcPr>
          <w:p w14:paraId="759B17D7" w14:textId="77777777" w:rsidR="00D51742" w:rsidRDefault="00D51742" w:rsidP="00FF3DB9">
            <w:pPr>
              <w:autoSpaceDE w:val="0"/>
              <w:autoSpaceDN w:val="0"/>
              <w:adjustRightInd w:val="0"/>
              <w:rPr>
                <w:rFonts w:cs="Arial"/>
              </w:rPr>
            </w:pPr>
            <w:r>
              <w:rPr>
                <w:rFonts w:cs="Arial"/>
              </w:rPr>
              <w:t xml:space="preserve">           1</w:t>
            </w:r>
          </w:p>
        </w:tc>
      </w:tr>
      <w:tr w:rsidR="00D51742" w14:paraId="472222E9" w14:textId="77777777" w:rsidTr="00FF3DB9">
        <w:tc>
          <w:tcPr>
            <w:tcW w:w="1020" w:type="pct"/>
            <w:tcBorders>
              <w:top w:val="single" w:sz="6" w:space="0" w:color="000000"/>
              <w:bottom w:val="single" w:sz="6" w:space="0" w:color="000000"/>
              <w:right w:val="single" w:sz="6" w:space="0" w:color="000000"/>
            </w:tcBorders>
          </w:tcPr>
          <w:p w14:paraId="2CFB5909" w14:textId="77777777" w:rsidR="00D51742" w:rsidRDefault="00D51742" w:rsidP="00FF3DB9">
            <w:pPr>
              <w:widowControl w:val="0"/>
              <w:autoSpaceDE w:val="0"/>
              <w:autoSpaceDN w:val="0"/>
              <w:adjustRightInd w:val="0"/>
              <w:rPr>
                <w:rFonts w:cs="Arial"/>
              </w:rPr>
            </w:pPr>
            <w:r>
              <w:rPr>
                <w:rFonts w:cs="Arial"/>
              </w:rPr>
              <w:t>Default Val</w:t>
            </w:r>
          </w:p>
        </w:tc>
        <w:tc>
          <w:tcPr>
            <w:tcW w:w="1682" w:type="pct"/>
            <w:tcBorders>
              <w:top w:val="single" w:sz="6" w:space="0" w:color="000000"/>
              <w:left w:val="single" w:sz="6" w:space="0" w:color="000000"/>
              <w:bottom w:val="single" w:sz="6" w:space="0" w:color="000000"/>
              <w:right w:val="single" w:sz="6" w:space="0" w:color="000000"/>
            </w:tcBorders>
            <w:vAlign w:val="center"/>
          </w:tcPr>
          <w:p w14:paraId="419381BD" w14:textId="77777777" w:rsidR="00D51742" w:rsidRDefault="00D51742" w:rsidP="00FF3DB9">
            <w:pPr>
              <w:autoSpaceDE w:val="0"/>
              <w:autoSpaceDN w:val="0"/>
              <w:adjustRightInd w:val="0"/>
              <w:rPr>
                <w:rFonts w:cs="Arial"/>
              </w:rPr>
            </w:pPr>
            <w:r>
              <w:rPr>
                <w:rFonts w:cs="Arial"/>
              </w:rPr>
              <w:t>Specifies the default value of the TACH channel</w:t>
            </w:r>
          </w:p>
        </w:tc>
        <w:tc>
          <w:tcPr>
            <w:tcW w:w="1616" w:type="pct"/>
            <w:tcBorders>
              <w:top w:val="single" w:sz="6" w:space="0" w:color="000000"/>
              <w:left w:val="single" w:sz="6" w:space="0" w:color="000000"/>
              <w:bottom w:val="single" w:sz="6" w:space="0" w:color="000000"/>
              <w:right w:val="single" w:sz="6" w:space="0" w:color="000000"/>
            </w:tcBorders>
            <w:vAlign w:val="center"/>
          </w:tcPr>
          <w:p w14:paraId="52E516D6" w14:textId="77777777" w:rsidR="00D51742" w:rsidRDefault="00D51742" w:rsidP="00FF3DB9">
            <w:pPr>
              <w:autoSpaceDE w:val="0"/>
              <w:autoSpaceDN w:val="0"/>
              <w:adjustRightInd w:val="0"/>
              <w:rPr>
                <w:rFonts w:cs="Arial"/>
              </w:rPr>
            </w:pPr>
            <w:r>
              <w:rPr>
                <w:rFonts w:cs="Arial"/>
              </w:rPr>
              <w:t>Value between Minimum and Maximum Value.</w:t>
            </w:r>
          </w:p>
        </w:tc>
        <w:tc>
          <w:tcPr>
            <w:tcW w:w="681" w:type="pct"/>
            <w:tcBorders>
              <w:top w:val="single" w:sz="6" w:space="0" w:color="000000"/>
              <w:left w:val="single" w:sz="6" w:space="0" w:color="000000"/>
              <w:bottom w:val="single" w:sz="6" w:space="0" w:color="000000"/>
            </w:tcBorders>
          </w:tcPr>
          <w:p w14:paraId="39A9EE27" w14:textId="77777777" w:rsidR="00D51742" w:rsidRDefault="00D51742" w:rsidP="00FF3DB9">
            <w:pPr>
              <w:autoSpaceDE w:val="0"/>
              <w:autoSpaceDN w:val="0"/>
              <w:adjustRightInd w:val="0"/>
              <w:rPr>
                <w:rFonts w:cs="Arial"/>
              </w:rPr>
            </w:pPr>
            <w:r>
              <w:rPr>
                <w:rFonts w:cs="Arial"/>
              </w:rPr>
              <w:t xml:space="preserve">           2</w:t>
            </w:r>
          </w:p>
        </w:tc>
      </w:tr>
      <w:tr w:rsidR="00D51742" w14:paraId="458EB138" w14:textId="77777777" w:rsidTr="00FF3DB9">
        <w:tc>
          <w:tcPr>
            <w:tcW w:w="1020" w:type="pct"/>
            <w:tcBorders>
              <w:top w:val="single" w:sz="6" w:space="0" w:color="000000"/>
              <w:bottom w:val="single" w:sz="6" w:space="0" w:color="000000"/>
              <w:right w:val="single" w:sz="6" w:space="0" w:color="000000"/>
            </w:tcBorders>
          </w:tcPr>
          <w:p w14:paraId="03A22F32" w14:textId="77777777" w:rsidR="00D51742" w:rsidRDefault="00D51742" w:rsidP="00FF3DB9">
            <w:pPr>
              <w:widowControl w:val="0"/>
              <w:autoSpaceDE w:val="0"/>
              <w:autoSpaceDN w:val="0"/>
              <w:adjustRightInd w:val="0"/>
              <w:rPr>
                <w:rFonts w:cs="Arial"/>
              </w:rPr>
            </w:pPr>
            <w:r>
              <w:rPr>
                <w:rFonts w:cs="Arial"/>
              </w:rPr>
              <w:t>Ref Freq</w:t>
            </w:r>
          </w:p>
        </w:tc>
        <w:tc>
          <w:tcPr>
            <w:tcW w:w="1682" w:type="pct"/>
            <w:tcBorders>
              <w:top w:val="single" w:sz="6" w:space="0" w:color="000000"/>
              <w:left w:val="single" w:sz="6" w:space="0" w:color="000000"/>
              <w:bottom w:val="single" w:sz="6" w:space="0" w:color="000000"/>
              <w:right w:val="single" w:sz="6" w:space="0" w:color="000000"/>
            </w:tcBorders>
            <w:vAlign w:val="center"/>
          </w:tcPr>
          <w:p w14:paraId="7FF94FE0" w14:textId="77777777" w:rsidR="00D51742" w:rsidRDefault="00D51742" w:rsidP="00FF3DB9">
            <w:pPr>
              <w:autoSpaceDE w:val="0"/>
              <w:autoSpaceDN w:val="0"/>
              <w:adjustRightInd w:val="0"/>
              <w:rPr>
                <w:rFonts w:cs="Arial"/>
              </w:rPr>
            </w:pPr>
            <w:r>
              <w:rPr>
                <w:rFonts w:cs="Arial"/>
              </w:rPr>
              <w:t>Specifies the Reference frequency for the TACH channel</w:t>
            </w:r>
          </w:p>
        </w:tc>
        <w:tc>
          <w:tcPr>
            <w:tcW w:w="1616" w:type="pct"/>
            <w:tcBorders>
              <w:top w:val="single" w:sz="6" w:space="0" w:color="000000"/>
              <w:left w:val="single" w:sz="6" w:space="0" w:color="000000"/>
              <w:bottom w:val="single" w:sz="6" w:space="0" w:color="000000"/>
              <w:right w:val="single" w:sz="6" w:space="0" w:color="000000"/>
            </w:tcBorders>
            <w:vAlign w:val="center"/>
          </w:tcPr>
          <w:p w14:paraId="1A7A45DB" w14:textId="77777777" w:rsidR="00D51742" w:rsidRDefault="00D51742" w:rsidP="00FF3DB9">
            <w:pPr>
              <w:autoSpaceDE w:val="0"/>
              <w:autoSpaceDN w:val="0"/>
              <w:adjustRightInd w:val="0"/>
              <w:rPr>
                <w:rFonts w:cs="Arial"/>
              </w:rPr>
            </w:pPr>
            <w:r>
              <w:rPr>
                <w:rFonts w:cs="Arial"/>
              </w:rPr>
              <w:t>70.0 to 71.76</w:t>
            </w:r>
          </w:p>
        </w:tc>
        <w:tc>
          <w:tcPr>
            <w:tcW w:w="681" w:type="pct"/>
            <w:tcBorders>
              <w:top w:val="single" w:sz="6" w:space="0" w:color="000000"/>
              <w:left w:val="single" w:sz="6" w:space="0" w:color="000000"/>
              <w:bottom w:val="single" w:sz="6" w:space="0" w:color="000000"/>
            </w:tcBorders>
          </w:tcPr>
          <w:p w14:paraId="5FD6913D" w14:textId="77777777" w:rsidR="00D51742" w:rsidRDefault="00D51742" w:rsidP="00FF3DB9">
            <w:pPr>
              <w:autoSpaceDE w:val="0"/>
              <w:autoSpaceDN w:val="0"/>
              <w:adjustRightInd w:val="0"/>
              <w:rPr>
                <w:rFonts w:cs="Arial"/>
              </w:rPr>
            </w:pPr>
            <w:r>
              <w:rPr>
                <w:rFonts w:cs="Arial"/>
              </w:rPr>
              <w:t xml:space="preserve">           4</w:t>
            </w:r>
          </w:p>
        </w:tc>
      </w:tr>
      <w:tr w:rsidR="00D51742" w14:paraId="3B2BF53D" w14:textId="77777777" w:rsidTr="00FF3DB9">
        <w:tc>
          <w:tcPr>
            <w:tcW w:w="1020" w:type="pct"/>
            <w:tcBorders>
              <w:top w:val="single" w:sz="6" w:space="0" w:color="000000"/>
              <w:bottom w:val="single" w:sz="6" w:space="0" w:color="000000"/>
              <w:right w:val="single" w:sz="6" w:space="0" w:color="000000"/>
            </w:tcBorders>
          </w:tcPr>
          <w:p w14:paraId="0E3185F1" w14:textId="77777777" w:rsidR="00D51742" w:rsidRDefault="00D51742" w:rsidP="00FF3DB9">
            <w:pPr>
              <w:widowControl w:val="0"/>
              <w:autoSpaceDE w:val="0"/>
              <w:autoSpaceDN w:val="0"/>
              <w:adjustRightInd w:val="0"/>
              <w:rPr>
                <w:rFonts w:cs="Arial"/>
              </w:rPr>
            </w:pPr>
            <w:r>
              <w:rPr>
                <w:rFonts w:cs="Arial"/>
              </w:rPr>
              <w:t>Scaled</w:t>
            </w:r>
          </w:p>
        </w:tc>
        <w:tc>
          <w:tcPr>
            <w:tcW w:w="1682" w:type="pct"/>
            <w:tcBorders>
              <w:top w:val="single" w:sz="6" w:space="0" w:color="000000"/>
              <w:left w:val="single" w:sz="6" w:space="0" w:color="000000"/>
              <w:bottom w:val="single" w:sz="6" w:space="0" w:color="000000"/>
              <w:right w:val="single" w:sz="6" w:space="0" w:color="000000"/>
            </w:tcBorders>
            <w:vAlign w:val="center"/>
          </w:tcPr>
          <w:p w14:paraId="1CEC24CD" w14:textId="26BA6519" w:rsidR="00D51742" w:rsidRDefault="00D51742" w:rsidP="00FF3DB9">
            <w:pPr>
              <w:autoSpaceDE w:val="0"/>
              <w:autoSpaceDN w:val="0"/>
              <w:adjustRightInd w:val="0"/>
              <w:rPr>
                <w:rFonts w:cs="Arial"/>
              </w:rPr>
            </w:pPr>
            <w:r>
              <w:rPr>
                <w:rFonts w:cs="Arial"/>
              </w:rPr>
              <w:t>Specifies the Scaled reading at the ence frequency.</w:t>
            </w:r>
          </w:p>
        </w:tc>
        <w:tc>
          <w:tcPr>
            <w:tcW w:w="1616" w:type="pct"/>
            <w:tcBorders>
              <w:top w:val="single" w:sz="6" w:space="0" w:color="000000"/>
              <w:left w:val="single" w:sz="6" w:space="0" w:color="000000"/>
              <w:bottom w:val="single" w:sz="6" w:space="0" w:color="000000"/>
              <w:right w:val="single" w:sz="6" w:space="0" w:color="000000"/>
            </w:tcBorders>
            <w:vAlign w:val="center"/>
          </w:tcPr>
          <w:p w14:paraId="2A4C936E" w14:textId="77777777" w:rsidR="00D51742" w:rsidRDefault="00D51742" w:rsidP="00FF3DB9">
            <w:pPr>
              <w:autoSpaceDE w:val="0"/>
              <w:autoSpaceDN w:val="0"/>
              <w:adjustRightInd w:val="0"/>
              <w:rPr>
                <w:rFonts w:cs="Arial"/>
              </w:rPr>
            </w:pPr>
            <w:r>
              <w:rPr>
                <w:rFonts w:cs="Arial"/>
              </w:rPr>
              <w:t xml:space="preserve">1000 </w:t>
            </w:r>
          </w:p>
        </w:tc>
        <w:tc>
          <w:tcPr>
            <w:tcW w:w="681" w:type="pct"/>
            <w:tcBorders>
              <w:top w:val="single" w:sz="6" w:space="0" w:color="000000"/>
              <w:left w:val="single" w:sz="6" w:space="0" w:color="000000"/>
              <w:bottom w:val="single" w:sz="6" w:space="0" w:color="000000"/>
            </w:tcBorders>
          </w:tcPr>
          <w:p w14:paraId="56C0BD53" w14:textId="77777777" w:rsidR="00D51742" w:rsidRDefault="00D51742" w:rsidP="00FF3DB9">
            <w:pPr>
              <w:autoSpaceDE w:val="0"/>
              <w:autoSpaceDN w:val="0"/>
              <w:adjustRightInd w:val="0"/>
              <w:rPr>
                <w:rFonts w:cs="Arial"/>
              </w:rPr>
            </w:pPr>
            <w:r>
              <w:rPr>
                <w:rFonts w:cs="Arial"/>
              </w:rPr>
              <w:t xml:space="preserve">           2</w:t>
            </w:r>
          </w:p>
        </w:tc>
      </w:tr>
      <w:tr w:rsidR="00D51742" w14:paraId="0E240917" w14:textId="77777777" w:rsidTr="00FF3DB9">
        <w:tc>
          <w:tcPr>
            <w:tcW w:w="1020" w:type="pct"/>
            <w:tcBorders>
              <w:top w:val="single" w:sz="6" w:space="0" w:color="000000"/>
              <w:bottom w:val="single" w:sz="6" w:space="0" w:color="000000"/>
              <w:right w:val="single" w:sz="6" w:space="0" w:color="000000"/>
            </w:tcBorders>
          </w:tcPr>
          <w:p w14:paraId="206C0811" w14:textId="77777777" w:rsidR="00D51742" w:rsidRDefault="00D51742" w:rsidP="00FF3DB9">
            <w:pPr>
              <w:widowControl w:val="0"/>
              <w:autoSpaceDE w:val="0"/>
              <w:autoSpaceDN w:val="0"/>
              <w:adjustRightInd w:val="0"/>
              <w:rPr>
                <w:rFonts w:cs="Arial"/>
              </w:rPr>
            </w:pPr>
            <w:r>
              <w:rPr>
                <w:rFonts w:cs="Arial"/>
              </w:rPr>
              <w:t>MinRange</w:t>
            </w:r>
          </w:p>
        </w:tc>
        <w:tc>
          <w:tcPr>
            <w:tcW w:w="1682" w:type="pct"/>
            <w:tcBorders>
              <w:top w:val="single" w:sz="6" w:space="0" w:color="000000"/>
              <w:left w:val="single" w:sz="6" w:space="0" w:color="000000"/>
              <w:bottom w:val="single" w:sz="6" w:space="0" w:color="000000"/>
              <w:right w:val="single" w:sz="6" w:space="0" w:color="000000"/>
            </w:tcBorders>
            <w:vAlign w:val="center"/>
          </w:tcPr>
          <w:p w14:paraId="6B7E4505" w14:textId="77777777" w:rsidR="00D51742" w:rsidRDefault="00D51742" w:rsidP="00FF3DB9">
            <w:pPr>
              <w:autoSpaceDE w:val="0"/>
              <w:autoSpaceDN w:val="0"/>
              <w:adjustRightInd w:val="0"/>
              <w:rPr>
                <w:rFonts w:cs="Arial"/>
              </w:rPr>
            </w:pPr>
            <w:r>
              <w:rPr>
                <w:rFonts w:cs="Arial"/>
              </w:rPr>
              <w:t xml:space="preserve">Specifies the minimum limit of the Scaled Reading.  </w:t>
            </w:r>
          </w:p>
        </w:tc>
        <w:tc>
          <w:tcPr>
            <w:tcW w:w="1616" w:type="pct"/>
            <w:tcBorders>
              <w:top w:val="single" w:sz="6" w:space="0" w:color="000000"/>
              <w:left w:val="single" w:sz="6" w:space="0" w:color="000000"/>
              <w:bottom w:val="single" w:sz="6" w:space="0" w:color="000000"/>
              <w:right w:val="single" w:sz="6" w:space="0" w:color="000000"/>
            </w:tcBorders>
            <w:vAlign w:val="center"/>
          </w:tcPr>
          <w:p w14:paraId="662AD0A4" w14:textId="77777777" w:rsidR="00D51742" w:rsidRDefault="00D51742" w:rsidP="00FF3DB9">
            <w:pPr>
              <w:autoSpaceDE w:val="0"/>
              <w:autoSpaceDN w:val="0"/>
              <w:adjustRightInd w:val="0"/>
              <w:rPr>
                <w:rFonts w:cs="Arial"/>
              </w:rPr>
            </w:pPr>
            <w:r>
              <w:rPr>
                <w:rFonts w:cs="Arial"/>
              </w:rPr>
              <w:t>Configurable as per need(As per the corresponding sensor)</w:t>
            </w:r>
          </w:p>
        </w:tc>
        <w:tc>
          <w:tcPr>
            <w:tcW w:w="681" w:type="pct"/>
            <w:tcBorders>
              <w:top w:val="single" w:sz="6" w:space="0" w:color="000000"/>
              <w:left w:val="single" w:sz="6" w:space="0" w:color="000000"/>
              <w:bottom w:val="single" w:sz="6" w:space="0" w:color="000000"/>
            </w:tcBorders>
          </w:tcPr>
          <w:p w14:paraId="13931F4A" w14:textId="77777777" w:rsidR="00D51742" w:rsidRDefault="00D51742" w:rsidP="00FF3DB9">
            <w:pPr>
              <w:autoSpaceDE w:val="0"/>
              <w:autoSpaceDN w:val="0"/>
              <w:adjustRightInd w:val="0"/>
              <w:rPr>
                <w:rFonts w:cs="Arial"/>
              </w:rPr>
            </w:pPr>
            <w:r>
              <w:rPr>
                <w:rFonts w:cs="Arial"/>
              </w:rPr>
              <w:t xml:space="preserve">           2</w:t>
            </w:r>
          </w:p>
        </w:tc>
      </w:tr>
      <w:tr w:rsidR="00D51742" w14:paraId="404EFD82" w14:textId="77777777" w:rsidTr="00FF3DB9">
        <w:tc>
          <w:tcPr>
            <w:tcW w:w="1020" w:type="pct"/>
            <w:tcBorders>
              <w:top w:val="single" w:sz="6" w:space="0" w:color="000000"/>
              <w:bottom w:val="single" w:sz="6" w:space="0" w:color="000000"/>
              <w:right w:val="single" w:sz="6" w:space="0" w:color="000000"/>
            </w:tcBorders>
          </w:tcPr>
          <w:p w14:paraId="177D7B78" w14:textId="77777777" w:rsidR="00D51742" w:rsidRDefault="00D51742" w:rsidP="00FF3DB9">
            <w:pPr>
              <w:widowControl w:val="0"/>
              <w:autoSpaceDE w:val="0"/>
              <w:autoSpaceDN w:val="0"/>
              <w:adjustRightInd w:val="0"/>
              <w:rPr>
                <w:rFonts w:cs="Arial"/>
              </w:rPr>
            </w:pPr>
            <w:r>
              <w:rPr>
                <w:rFonts w:cs="Arial"/>
              </w:rPr>
              <w:t>MaxRange</w:t>
            </w:r>
          </w:p>
        </w:tc>
        <w:tc>
          <w:tcPr>
            <w:tcW w:w="1682" w:type="pct"/>
            <w:tcBorders>
              <w:top w:val="single" w:sz="6" w:space="0" w:color="000000"/>
              <w:left w:val="single" w:sz="6" w:space="0" w:color="000000"/>
              <w:bottom w:val="single" w:sz="6" w:space="0" w:color="000000"/>
              <w:right w:val="single" w:sz="6" w:space="0" w:color="000000"/>
            </w:tcBorders>
            <w:vAlign w:val="center"/>
          </w:tcPr>
          <w:p w14:paraId="43F66257" w14:textId="77777777" w:rsidR="00D51742" w:rsidRDefault="00D51742" w:rsidP="00FF3DB9">
            <w:pPr>
              <w:autoSpaceDE w:val="0"/>
              <w:autoSpaceDN w:val="0"/>
              <w:adjustRightInd w:val="0"/>
              <w:rPr>
                <w:rFonts w:cs="Arial"/>
              </w:rPr>
            </w:pPr>
            <w:r>
              <w:rPr>
                <w:rFonts w:cs="Arial"/>
              </w:rPr>
              <w:t xml:space="preserve">Specifies the maximum limit of the Scaled Reading.  </w:t>
            </w:r>
          </w:p>
        </w:tc>
        <w:tc>
          <w:tcPr>
            <w:tcW w:w="1616" w:type="pct"/>
            <w:tcBorders>
              <w:top w:val="single" w:sz="6" w:space="0" w:color="000000"/>
              <w:left w:val="single" w:sz="6" w:space="0" w:color="000000"/>
              <w:bottom w:val="single" w:sz="6" w:space="0" w:color="000000"/>
              <w:right w:val="single" w:sz="6" w:space="0" w:color="000000"/>
            </w:tcBorders>
            <w:vAlign w:val="center"/>
          </w:tcPr>
          <w:p w14:paraId="5E2782D6" w14:textId="77777777" w:rsidR="00D51742" w:rsidRDefault="00D51742" w:rsidP="00FF3DB9">
            <w:pPr>
              <w:autoSpaceDE w:val="0"/>
              <w:autoSpaceDN w:val="0"/>
              <w:adjustRightInd w:val="0"/>
              <w:rPr>
                <w:rFonts w:cs="Arial"/>
              </w:rPr>
            </w:pPr>
            <w:r>
              <w:rPr>
                <w:rFonts w:cs="Arial"/>
              </w:rPr>
              <w:t>Configurable as per need(As per the corresponding sensor)</w:t>
            </w:r>
          </w:p>
        </w:tc>
        <w:tc>
          <w:tcPr>
            <w:tcW w:w="681" w:type="pct"/>
            <w:tcBorders>
              <w:top w:val="single" w:sz="6" w:space="0" w:color="000000"/>
              <w:left w:val="single" w:sz="6" w:space="0" w:color="000000"/>
              <w:bottom w:val="single" w:sz="6" w:space="0" w:color="000000"/>
            </w:tcBorders>
          </w:tcPr>
          <w:p w14:paraId="2CD346C7" w14:textId="77777777" w:rsidR="00D51742" w:rsidRDefault="00D51742" w:rsidP="00FF3DB9">
            <w:pPr>
              <w:autoSpaceDE w:val="0"/>
              <w:autoSpaceDN w:val="0"/>
              <w:adjustRightInd w:val="0"/>
              <w:rPr>
                <w:rFonts w:cs="Arial"/>
              </w:rPr>
            </w:pPr>
            <w:r>
              <w:rPr>
                <w:rFonts w:cs="Arial"/>
              </w:rPr>
              <w:t xml:space="preserve">           2</w:t>
            </w:r>
          </w:p>
        </w:tc>
      </w:tr>
      <w:tr w:rsidR="00D51742" w14:paraId="5A4C4838" w14:textId="77777777" w:rsidTr="00FF3DB9">
        <w:tc>
          <w:tcPr>
            <w:tcW w:w="1020" w:type="pct"/>
            <w:tcBorders>
              <w:top w:val="single" w:sz="6" w:space="0" w:color="000000"/>
              <w:bottom w:val="single" w:sz="6" w:space="0" w:color="000000"/>
              <w:right w:val="single" w:sz="6" w:space="0" w:color="000000"/>
            </w:tcBorders>
          </w:tcPr>
          <w:p w14:paraId="31604D6D" w14:textId="77777777" w:rsidR="00D51742" w:rsidRDefault="00D51742" w:rsidP="00FF3DB9">
            <w:pPr>
              <w:widowControl w:val="0"/>
              <w:autoSpaceDE w:val="0"/>
              <w:autoSpaceDN w:val="0"/>
              <w:adjustRightInd w:val="0"/>
              <w:rPr>
                <w:rFonts w:cs="Arial"/>
              </w:rPr>
            </w:pPr>
            <w:r>
              <w:rPr>
                <w:rFonts w:cs="Arial"/>
              </w:rPr>
              <w:t>Resolution</w:t>
            </w:r>
          </w:p>
        </w:tc>
        <w:tc>
          <w:tcPr>
            <w:tcW w:w="1682" w:type="pct"/>
            <w:tcBorders>
              <w:top w:val="single" w:sz="6" w:space="0" w:color="000000"/>
              <w:left w:val="single" w:sz="6" w:space="0" w:color="000000"/>
              <w:bottom w:val="single" w:sz="6" w:space="0" w:color="000000"/>
              <w:right w:val="single" w:sz="6" w:space="0" w:color="000000"/>
            </w:tcBorders>
          </w:tcPr>
          <w:p w14:paraId="56872956" w14:textId="77777777" w:rsidR="00D51742" w:rsidRDefault="00D51742" w:rsidP="00FF3DB9">
            <w:pPr>
              <w:widowControl w:val="0"/>
              <w:autoSpaceDE w:val="0"/>
              <w:autoSpaceDN w:val="0"/>
              <w:adjustRightInd w:val="0"/>
              <w:rPr>
                <w:rFonts w:cs="Arial"/>
              </w:rPr>
            </w:pPr>
            <w:r>
              <w:rPr>
                <w:rFonts w:cs="Arial"/>
              </w:rPr>
              <w:t>Specifies the input and output values of resolution.</w:t>
            </w:r>
          </w:p>
        </w:tc>
        <w:tc>
          <w:tcPr>
            <w:tcW w:w="1616" w:type="pct"/>
            <w:tcBorders>
              <w:top w:val="single" w:sz="6" w:space="0" w:color="000000"/>
              <w:left w:val="single" w:sz="6" w:space="0" w:color="000000"/>
              <w:bottom w:val="single" w:sz="6" w:space="0" w:color="000000"/>
              <w:right w:val="single" w:sz="6" w:space="0" w:color="000000"/>
            </w:tcBorders>
          </w:tcPr>
          <w:p w14:paraId="1A49A0CF" w14:textId="77777777" w:rsidR="00D51742" w:rsidRDefault="00D51742" w:rsidP="00FF3DB9">
            <w:pPr>
              <w:widowControl w:val="0"/>
              <w:autoSpaceDE w:val="0"/>
              <w:autoSpaceDN w:val="0"/>
              <w:adjustRightInd w:val="0"/>
              <w:rPr>
                <w:rFonts w:cs="Arial"/>
              </w:rPr>
            </w:pPr>
            <w:r>
              <w:rPr>
                <w:rFonts w:cs="Arial"/>
              </w:rPr>
              <w:t>Configurable as per need(As per the corresponding sensor)</w:t>
            </w:r>
          </w:p>
        </w:tc>
        <w:tc>
          <w:tcPr>
            <w:tcW w:w="681" w:type="pct"/>
            <w:tcBorders>
              <w:top w:val="single" w:sz="6" w:space="0" w:color="000000"/>
              <w:left w:val="single" w:sz="6" w:space="0" w:color="000000"/>
              <w:bottom w:val="single" w:sz="6" w:space="0" w:color="000000"/>
            </w:tcBorders>
          </w:tcPr>
          <w:p w14:paraId="15AAF381" w14:textId="77777777" w:rsidR="00D51742" w:rsidRDefault="00D51742" w:rsidP="00FF3DB9">
            <w:pPr>
              <w:widowControl w:val="0"/>
              <w:autoSpaceDE w:val="0"/>
              <w:autoSpaceDN w:val="0"/>
              <w:adjustRightInd w:val="0"/>
              <w:rPr>
                <w:rFonts w:cs="Arial"/>
              </w:rPr>
            </w:pPr>
            <w:r>
              <w:rPr>
                <w:rFonts w:cs="Arial"/>
              </w:rPr>
              <w:t xml:space="preserve">           2</w:t>
            </w:r>
          </w:p>
        </w:tc>
      </w:tr>
    </w:tbl>
    <w:p w14:paraId="3B7B7A90" w14:textId="77777777" w:rsidR="00D51742" w:rsidRDefault="00D51742" w:rsidP="00D51742">
      <w:pPr>
        <w:widowControl w:val="0"/>
        <w:autoSpaceDE w:val="0"/>
        <w:autoSpaceDN w:val="0"/>
        <w:adjustRightInd w:val="0"/>
        <w:rPr>
          <w:rFonts w:ascii="Segoe UI" w:hAnsi="Segoe UI" w:cs="Segoe UI"/>
        </w:rPr>
      </w:pPr>
    </w:p>
    <w:p w14:paraId="0B19C793" w14:textId="77777777" w:rsidR="00D51742" w:rsidRDefault="00000000" w:rsidP="00D51742">
      <w:r>
        <w:pict w14:anchorId="347E5CBA">
          <v:rect id="_x0000_i1591" style="width:0;height:1.5pt" o:hralign="center" o:hrstd="t" o:hr="t" fillcolor="#a0a0a0" stroked="f"/>
        </w:pict>
      </w:r>
    </w:p>
    <w:p w14:paraId="7709FD09" w14:textId="77777777" w:rsidR="00D51742" w:rsidRDefault="00D51742" w:rsidP="00D51742">
      <w:pPr>
        <w:pStyle w:val="Heading2"/>
      </w:pPr>
      <w:bookmarkStart w:id="772" w:name="_Toc204346453"/>
      <w:r>
        <w:t>16.14 Kernel and Scheduler</w:t>
      </w:r>
      <w:bookmarkEnd w:id="772"/>
    </w:p>
    <w:p w14:paraId="553D29AB" w14:textId="77777777" w:rsidR="00D51742" w:rsidRDefault="00D51742" w:rsidP="00D51742"/>
    <w:p w14:paraId="26747870" w14:textId="77777777" w:rsidR="00D51742" w:rsidRDefault="00D51742" w:rsidP="00D51742">
      <w:pPr>
        <w:widowControl w:val="0"/>
        <w:autoSpaceDE w:val="0"/>
        <w:autoSpaceDN w:val="0"/>
        <w:adjustRightInd w:val="0"/>
        <w:rPr>
          <w:rFonts w:cs="Arial"/>
        </w:rPr>
      </w:pPr>
      <w:r>
        <w:rPr>
          <w:rFonts w:cs="Arial"/>
        </w:rPr>
        <w:t>This section specifies the Software High Level Requirements for the kernel and scheduler used in the Gateway Module.</w:t>
      </w:r>
    </w:p>
    <w:p w14:paraId="5D3D2911" w14:textId="77777777" w:rsidR="00D51742" w:rsidRDefault="00000000" w:rsidP="00D51742">
      <w:r>
        <w:pict w14:anchorId="6EB808EF">
          <v:rect id="_x0000_i1592" style="width:0;height:1.5pt" o:hralign="center" o:hrstd="t" o:hr="t" fillcolor="#a0a0a0" stroked="f"/>
        </w:pict>
      </w:r>
    </w:p>
    <w:p w14:paraId="0E5D5CDA" w14:textId="77777777" w:rsidR="00D51742" w:rsidRDefault="00D51742" w:rsidP="00D51742">
      <w:pPr>
        <w:pStyle w:val="Heading3"/>
      </w:pPr>
      <w:bookmarkStart w:id="773" w:name="_Toc204346454"/>
      <w:r>
        <w:t>16.14.1 Kernel/Scheduler - Initializations</w:t>
      </w:r>
      <w:bookmarkEnd w:id="773"/>
    </w:p>
    <w:p w14:paraId="2EBFCB59" w14:textId="77777777" w:rsidR="00D51742" w:rsidRDefault="00D51742" w:rsidP="00D51742">
      <w:r>
        <w:t>Requirement ID: H398-SRS-GWY-DRQ-607</w:t>
      </w:r>
    </w:p>
    <w:p w14:paraId="0EE8D8FF" w14:textId="77777777" w:rsidR="00D51742" w:rsidRDefault="00D51742" w:rsidP="00D51742">
      <w:r>
        <w:t>MOPS: No</w:t>
      </w:r>
    </w:p>
    <w:p w14:paraId="15D962F1" w14:textId="77777777" w:rsidR="00D51742" w:rsidRDefault="00D51742" w:rsidP="00D51742">
      <w:r>
        <w:t>Safety Requirement: No</w:t>
      </w:r>
    </w:p>
    <w:p w14:paraId="4FB562C9" w14:textId="77777777" w:rsidR="00D51742" w:rsidRDefault="00D51742" w:rsidP="00D51742">
      <w:r>
        <w:t>Rationale: This requirement has been derived to ensure proper initialisation of Kernal/Schedular so that all tasks are functioning correctly</w:t>
      </w:r>
    </w:p>
    <w:p w14:paraId="7C9B8B70" w14:textId="77777777" w:rsidR="00D51742" w:rsidRDefault="00D51742" w:rsidP="00D51742">
      <w:r>
        <w:t>Verification Method: Testing</w:t>
      </w:r>
    </w:p>
    <w:p w14:paraId="76414065" w14:textId="77777777" w:rsidR="00D51742" w:rsidRDefault="00D51742" w:rsidP="00D51742"/>
    <w:p w14:paraId="40505482"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The Gateway Module shall initialize the data structures used by the kernel and scheduler before starting normal mode of operation.</w:t>
      </w:r>
    </w:p>
    <w:p w14:paraId="64C6D5C4" w14:textId="77777777" w:rsidR="00D51742" w:rsidRDefault="00000000" w:rsidP="00D51742">
      <w:r>
        <w:pict w14:anchorId="253BAFF6">
          <v:rect id="_x0000_i1593" style="width:0;height:1.5pt" o:hralign="center" o:hrstd="t" o:hr="t" fillcolor="#a0a0a0" stroked="f"/>
        </w:pict>
      </w:r>
    </w:p>
    <w:p w14:paraId="3B03B88A" w14:textId="77777777" w:rsidR="00D51742" w:rsidRDefault="00D51742" w:rsidP="00D51742">
      <w:pPr>
        <w:pStyle w:val="Heading3"/>
      </w:pPr>
      <w:bookmarkStart w:id="774" w:name="_Toc204346455"/>
      <w:r>
        <w:t>16.14.2 Scheduler - Algorithm</w:t>
      </w:r>
      <w:bookmarkEnd w:id="774"/>
    </w:p>
    <w:p w14:paraId="18CB5509" w14:textId="77777777" w:rsidR="00D51742" w:rsidRDefault="00D51742" w:rsidP="00D51742">
      <w:r>
        <w:t>Requirement ID: H398-SRS-GWY-DRQ-608</w:t>
      </w:r>
    </w:p>
    <w:p w14:paraId="4B89F803" w14:textId="77777777" w:rsidR="00D51742" w:rsidRDefault="00D51742" w:rsidP="00D51742">
      <w:r>
        <w:t>MOPS: No</w:t>
      </w:r>
    </w:p>
    <w:p w14:paraId="06FC5858" w14:textId="77777777" w:rsidR="00D51742" w:rsidRDefault="00D51742" w:rsidP="00D51742">
      <w:r>
        <w:t>Safety Requirement: No</w:t>
      </w:r>
    </w:p>
    <w:p w14:paraId="19D5E5DD" w14:textId="77777777" w:rsidR="00D51742" w:rsidRDefault="00D51742" w:rsidP="00D51742">
      <w:r>
        <w:t>Rationale: This requirement has been derived to ensure that all tasks are functioning within time</w:t>
      </w:r>
    </w:p>
    <w:p w14:paraId="3DE0041C" w14:textId="77777777" w:rsidR="00D51742" w:rsidRDefault="00D51742" w:rsidP="00D51742">
      <w:r>
        <w:t>Verification Method: Testing</w:t>
      </w:r>
    </w:p>
    <w:p w14:paraId="560A822F" w14:textId="77777777" w:rsidR="00D51742" w:rsidRDefault="00D51742" w:rsidP="00D51742"/>
    <w:p w14:paraId="6C312102" w14:textId="77777777" w:rsidR="00D51742" w:rsidRDefault="00D51742" w:rsidP="00D51742">
      <w:pPr>
        <w:widowControl w:val="0"/>
        <w:autoSpaceDE w:val="0"/>
        <w:autoSpaceDN w:val="0"/>
        <w:adjustRightInd w:val="0"/>
        <w:rPr>
          <w:rFonts w:cs="Arial"/>
        </w:rPr>
      </w:pPr>
      <w:r>
        <w:rPr>
          <w:rFonts w:cs="Arial"/>
        </w:rPr>
        <w:t>The Gateway Module shall use a priority based pre-emptive scheduler.</w:t>
      </w:r>
    </w:p>
    <w:p w14:paraId="33CC450F" w14:textId="77777777" w:rsidR="00D51742" w:rsidRDefault="00000000" w:rsidP="00D51742">
      <w:r>
        <w:pict w14:anchorId="7DDA4302">
          <v:rect id="_x0000_i1594" style="width:0;height:1.5pt" o:hralign="center" o:hrstd="t" o:hr="t" fillcolor="#a0a0a0" stroked="f"/>
        </w:pict>
      </w:r>
    </w:p>
    <w:p w14:paraId="3E8229B0" w14:textId="77777777" w:rsidR="00D51742" w:rsidRDefault="00D51742" w:rsidP="00D51742">
      <w:pPr>
        <w:pStyle w:val="Heading3"/>
      </w:pPr>
      <w:bookmarkStart w:id="775" w:name="_Toc204346456"/>
      <w:r>
        <w:t>16.14.3 Tasks</w:t>
      </w:r>
      <w:bookmarkEnd w:id="775"/>
    </w:p>
    <w:p w14:paraId="22862B97" w14:textId="77777777" w:rsidR="00D51742" w:rsidRDefault="00D51742" w:rsidP="00D51742">
      <w:r>
        <w:t>Requirement ID: H398-SRS-GWY-DRQ-609</w:t>
      </w:r>
    </w:p>
    <w:p w14:paraId="104313DA" w14:textId="77777777" w:rsidR="00D51742" w:rsidRDefault="00D51742" w:rsidP="00D51742">
      <w:r>
        <w:t>MOPS: No</w:t>
      </w:r>
    </w:p>
    <w:p w14:paraId="785D5D6C" w14:textId="77777777" w:rsidR="00D51742" w:rsidRDefault="00D51742" w:rsidP="00D51742">
      <w:r>
        <w:t>Safety Requirement: No</w:t>
      </w:r>
    </w:p>
    <w:p w14:paraId="30D5E029" w14:textId="77777777" w:rsidR="00D51742" w:rsidRDefault="00D51742" w:rsidP="00D51742">
      <w:r>
        <w:t>Rationale: This requirement has been derived to differentiate the activities that are to be performed by different tasks</w:t>
      </w:r>
    </w:p>
    <w:p w14:paraId="18055C57" w14:textId="77777777" w:rsidR="00D51742" w:rsidRDefault="00D51742" w:rsidP="00D51742">
      <w:r>
        <w:t>Verification Method: Testing</w:t>
      </w:r>
    </w:p>
    <w:p w14:paraId="20B4281C" w14:textId="77777777" w:rsidR="00D51742" w:rsidRDefault="00D51742" w:rsidP="00D51742"/>
    <w:p w14:paraId="3A737DFC" w14:textId="77777777" w:rsidR="00D51742" w:rsidRDefault="00D51742" w:rsidP="00D51742">
      <w:pPr>
        <w:widowControl w:val="0"/>
        <w:autoSpaceDE w:val="0"/>
        <w:autoSpaceDN w:val="0"/>
        <w:adjustRightInd w:val="0"/>
        <w:rPr>
          <w:rFonts w:cs="Arial"/>
        </w:rPr>
      </w:pPr>
      <w:r>
        <w:rPr>
          <w:rFonts w:cs="Arial"/>
        </w:rPr>
        <w:t xml:space="preserve">The Gateway Module shall create the tasks described in Table : Tasks in Gateway Module during initialization </w:t>
      </w:r>
    </w:p>
    <w:p w14:paraId="7BB4EEC8" w14:textId="77777777" w:rsidR="00D51742" w:rsidRDefault="00D51742" w:rsidP="00D51742">
      <w:pPr>
        <w:widowControl w:val="0"/>
        <w:autoSpaceDE w:val="0"/>
        <w:autoSpaceDN w:val="0"/>
        <w:adjustRightInd w:val="0"/>
        <w:rPr>
          <w:rFonts w:cs="Arial"/>
        </w:rPr>
      </w:pPr>
    </w:p>
    <w:p w14:paraId="67395E5F" w14:textId="5AC49876" w:rsidR="00D51742" w:rsidRDefault="00D51742" w:rsidP="0061177F">
      <w:pPr>
        <w:pStyle w:val="Caption"/>
        <w:rPr>
          <w:rFonts w:cs="Arial"/>
          <w:lang w:val="en-CA"/>
        </w:rPr>
      </w:pPr>
      <w:r>
        <w:rPr>
          <w:rFonts w:cs="Arial"/>
        </w:rPr>
        <w:tab/>
      </w:r>
      <w:r>
        <w:rPr>
          <w:rFonts w:cs="Arial"/>
        </w:rPr>
        <w:tab/>
      </w:r>
      <w:r>
        <w:rPr>
          <w:rFonts w:cs="Arial"/>
        </w:rPr>
        <w:tab/>
      </w:r>
      <w:r>
        <w:rPr>
          <w:rFonts w:cs="Arial"/>
        </w:rPr>
        <w:tab/>
      </w:r>
      <w:bookmarkStart w:id="776" w:name="_Toc204346654"/>
      <w:r w:rsidR="0061177F">
        <w:t xml:space="preserve">Table </w:t>
      </w:r>
      <w:fldSimple w:instr=" SEQ Table \* ARABIC ">
        <w:r w:rsidR="003451C2">
          <w:rPr>
            <w:noProof/>
          </w:rPr>
          <w:t>191</w:t>
        </w:r>
      </w:fldSimple>
      <w:r>
        <w:rPr>
          <w:rFonts w:cs="Arial"/>
          <w:lang w:val="en-CA"/>
        </w:rPr>
        <w:t>: Tasks in Gateway Module</w:t>
      </w:r>
      <w:bookmarkEnd w:id="776"/>
    </w:p>
    <w:p w14:paraId="1EE65C1F" w14:textId="77777777" w:rsidR="00D51742" w:rsidRDefault="00D51742" w:rsidP="00D51742">
      <w:pPr>
        <w:widowControl w:val="0"/>
        <w:autoSpaceDE w:val="0"/>
        <w:autoSpaceDN w:val="0"/>
        <w:adjustRightInd w:val="0"/>
        <w:rPr>
          <w:rFonts w:cs="Arial"/>
          <w:b/>
          <w:bCs/>
          <w:lang w:val="en-CA"/>
        </w:rPr>
      </w:pPr>
    </w:p>
    <w:tbl>
      <w:tblPr>
        <w:tblW w:w="5000" w:type="pct"/>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830"/>
        <w:gridCol w:w="1576"/>
        <w:gridCol w:w="1490"/>
        <w:gridCol w:w="4454"/>
      </w:tblGrid>
      <w:tr w:rsidR="00D51742" w14:paraId="555EC81E" w14:textId="77777777" w:rsidTr="00FF3DB9">
        <w:tc>
          <w:tcPr>
            <w:tcW w:w="978" w:type="pct"/>
            <w:tcBorders>
              <w:top w:val="single" w:sz="4" w:space="0" w:color="auto"/>
              <w:bottom w:val="single" w:sz="4" w:space="0" w:color="auto"/>
              <w:right w:val="single" w:sz="4" w:space="0" w:color="auto"/>
            </w:tcBorders>
            <w:shd w:val="clear" w:color="auto" w:fill="A6A6A6"/>
          </w:tcPr>
          <w:p w14:paraId="0668E389" w14:textId="77777777" w:rsidR="00D51742" w:rsidRDefault="00D51742" w:rsidP="00FF3DB9">
            <w:pPr>
              <w:widowControl w:val="0"/>
              <w:autoSpaceDE w:val="0"/>
              <w:autoSpaceDN w:val="0"/>
              <w:adjustRightInd w:val="0"/>
              <w:rPr>
                <w:rFonts w:cs="Arial"/>
                <w:b/>
                <w:bCs/>
              </w:rPr>
            </w:pPr>
            <w:r>
              <w:rPr>
                <w:rFonts w:cs="Arial"/>
                <w:b/>
                <w:bCs/>
              </w:rPr>
              <w:t>Tasks</w:t>
            </w:r>
          </w:p>
        </w:tc>
        <w:tc>
          <w:tcPr>
            <w:tcW w:w="843" w:type="pct"/>
            <w:tcBorders>
              <w:top w:val="single" w:sz="4" w:space="0" w:color="auto"/>
              <w:left w:val="single" w:sz="4" w:space="0" w:color="auto"/>
              <w:bottom w:val="single" w:sz="4" w:space="0" w:color="auto"/>
              <w:right w:val="single" w:sz="4" w:space="0" w:color="auto"/>
            </w:tcBorders>
            <w:shd w:val="clear" w:color="auto" w:fill="A6A6A6"/>
          </w:tcPr>
          <w:p w14:paraId="00EDC32F" w14:textId="77777777" w:rsidR="00D51742" w:rsidRDefault="00D51742" w:rsidP="00FF3DB9">
            <w:pPr>
              <w:widowControl w:val="0"/>
              <w:autoSpaceDE w:val="0"/>
              <w:autoSpaceDN w:val="0"/>
              <w:adjustRightInd w:val="0"/>
              <w:rPr>
                <w:rFonts w:cs="Arial"/>
                <w:b/>
                <w:bCs/>
              </w:rPr>
            </w:pPr>
            <w:r>
              <w:rPr>
                <w:rFonts w:cs="Arial"/>
                <w:b/>
                <w:bCs/>
              </w:rPr>
              <w:t>Frequency</w:t>
            </w:r>
          </w:p>
        </w:tc>
        <w:tc>
          <w:tcPr>
            <w:tcW w:w="797" w:type="pct"/>
            <w:tcBorders>
              <w:top w:val="single" w:sz="4" w:space="0" w:color="auto"/>
              <w:left w:val="single" w:sz="4" w:space="0" w:color="auto"/>
              <w:bottom w:val="single" w:sz="4" w:space="0" w:color="auto"/>
              <w:right w:val="nil"/>
            </w:tcBorders>
            <w:shd w:val="clear" w:color="auto" w:fill="A6A6A6"/>
          </w:tcPr>
          <w:p w14:paraId="3C658F55" w14:textId="77777777" w:rsidR="00D51742" w:rsidRDefault="00D51742" w:rsidP="00FF3DB9">
            <w:pPr>
              <w:widowControl w:val="0"/>
              <w:autoSpaceDE w:val="0"/>
              <w:autoSpaceDN w:val="0"/>
              <w:adjustRightInd w:val="0"/>
              <w:rPr>
                <w:rFonts w:cs="Arial"/>
                <w:b/>
                <w:bCs/>
              </w:rPr>
            </w:pPr>
            <w:r>
              <w:rPr>
                <w:rFonts w:cs="Arial"/>
                <w:b/>
                <w:bCs/>
              </w:rPr>
              <w:t>Priority</w:t>
            </w:r>
          </w:p>
        </w:tc>
        <w:tc>
          <w:tcPr>
            <w:tcW w:w="2382" w:type="pct"/>
            <w:tcBorders>
              <w:top w:val="single" w:sz="4" w:space="0" w:color="auto"/>
              <w:left w:val="single" w:sz="4" w:space="0" w:color="auto"/>
              <w:bottom w:val="single" w:sz="4" w:space="0" w:color="auto"/>
            </w:tcBorders>
            <w:shd w:val="clear" w:color="auto" w:fill="A6A6A6"/>
          </w:tcPr>
          <w:p w14:paraId="1F387EA2" w14:textId="77777777" w:rsidR="00D51742" w:rsidRDefault="00D51742" w:rsidP="00FF3DB9">
            <w:pPr>
              <w:widowControl w:val="0"/>
              <w:autoSpaceDE w:val="0"/>
              <w:autoSpaceDN w:val="0"/>
              <w:adjustRightInd w:val="0"/>
              <w:rPr>
                <w:rFonts w:cs="Arial"/>
                <w:b/>
                <w:bCs/>
              </w:rPr>
            </w:pPr>
            <w:r>
              <w:rPr>
                <w:rFonts w:cs="Arial"/>
                <w:b/>
                <w:bCs/>
              </w:rPr>
              <w:t>Description</w:t>
            </w:r>
          </w:p>
        </w:tc>
      </w:tr>
      <w:tr w:rsidR="00D51742" w14:paraId="71F4E10A" w14:textId="77777777" w:rsidTr="00FF3DB9">
        <w:tc>
          <w:tcPr>
            <w:tcW w:w="978" w:type="pct"/>
            <w:tcBorders>
              <w:top w:val="single" w:sz="4" w:space="0" w:color="auto"/>
              <w:bottom w:val="single" w:sz="4" w:space="0" w:color="auto"/>
              <w:right w:val="single" w:sz="4" w:space="0" w:color="auto"/>
            </w:tcBorders>
          </w:tcPr>
          <w:p w14:paraId="30301ABD" w14:textId="77777777" w:rsidR="00D51742" w:rsidRDefault="00D51742" w:rsidP="00FF3DB9">
            <w:pPr>
              <w:widowControl w:val="0"/>
              <w:autoSpaceDE w:val="0"/>
              <w:autoSpaceDN w:val="0"/>
              <w:adjustRightInd w:val="0"/>
              <w:rPr>
                <w:rFonts w:cs="Arial"/>
              </w:rPr>
            </w:pPr>
            <w:r>
              <w:rPr>
                <w:rFonts w:cs="Arial"/>
              </w:rPr>
              <w:t>Application Task</w:t>
            </w:r>
          </w:p>
        </w:tc>
        <w:tc>
          <w:tcPr>
            <w:tcW w:w="843" w:type="pct"/>
            <w:tcBorders>
              <w:top w:val="single" w:sz="4" w:space="0" w:color="auto"/>
              <w:left w:val="single" w:sz="4" w:space="0" w:color="auto"/>
              <w:bottom w:val="single" w:sz="4" w:space="0" w:color="auto"/>
              <w:right w:val="single" w:sz="4" w:space="0" w:color="auto"/>
            </w:tcBorders>
          </w:tcPr>
          <w:p w14:paraId="407E9775" w14:textId="77777777" w:rsidR="00D51742" w:rsidRDefault="00D51742" w:rsidP="00FF3DB9">
            <w:pPr>
              <w:widowControl w:val="0"/>
              <w:autoSpaceDE w:val="0"/>
              <w:autoSpaceDN w:val="0"/>
              <w:adjustRightInd w:val="0"/>
              <w:rPr>
                <w:rFonts w:cs="Arial"/>
              </w:rPr>
            </w:pPr>
            <w:r>
              <w:rPr>
                <w:rFonts w:cs="Arial"/>
              </w:rPr>
              <w:t>100ms</w:t>
            </w:r>
          </w:p>
        </w:tc>
        <w:tc>
          <w:tcPr>
            <w:tcW w:w="797" w:type="pct"/>
            <w:tcBorders>
              <w:top w:val="single" w:sz="4" w:space="0" w:color="auto"/>
              <w:left w:val="single" w:sz="4" w:space="0" w:color="auto"/>
              <w:bottom w:val="single" w:sz="4" w:space="0" w:color="auto"/>
              <w:right w:val="nil"/>
            </w:tcBorders>
          </w:tcPr>
          <w:p w14:paraId="53853254" w14:textId="77777777" w:rsidR="00D51742" w:rsidRDefault="00D51742" w:rsidP="00FF3DB9">
            <w:pPr>
              <w:widowControl w:val="0"/>
              <w:autoSpaceDE w:val="0"/>
              <w:autoSpaceDN w:val="0"/>
              <w:adjustRightInd w:val="0"/>
              <w:rPr>
                <w:rFonts w:cs="Arial"/>
              </w:rPr>
            </w:pPr>
            <w:r>
              <w:rPr>
                <w:rFonts w:cs="Arial"/>
              </w:rPr>
              <w:t>9</w:t>
            </w:r>
          </w:p>
        </w:tc>
        <w:tc>
          <w:tcPr>
            <w:tcW w:w="2382" w:type="pct"/>
            <w:tcBorders>
              <w:top w:val="single" w:sz="4" w:space="0" w:color="auto"/>
              <w:left w:val="single" w:sz="4" w:space="0" w:color="auto"/>
              <w:bottom w:val="single" w:sz="4" w:space="0" w:color="auto"/>
            </w:tcBorders>
          </w:tcPr>
          <w:p w14:paraId="37E89DA7" w14:textId="77777777" w:rsidR="00D51742" w:rsidRDefault="00D51742" w:rsidP="00FF3DB9">
            <w:pPr>
              <w:widowControl w:val="0"/>
              <w:autoSpaceDE w:val="0"/>
              <w:autoSpaceDN w:val="0"/>
              <w:adjustRightInd w:val="0"/>
              <w:rPr>
                <w:rFonts w:cs="Arial"/>
              </w:rPr>
            </w:pPr>
            <w:r>
              <w:rPr>
                <w:rFonts w:cs="Arial"/>
              </w:rPr>
              <w:t>This is the main task of the Gateway Module. It performs all the communication and calculation related activities of the Gateway Board.</w:t>
            </w:r>
          </w:p>
        </w:tc>
      </w:tr>
      <w:tr w:rsidR="00D51742" w14:paraId="7F186234" w14:textId="77777777" w:rsidTr="00FF3DB9">
        <w:trPr>
          <w:trHeight w:val="435"/>
        </w:trPr>
        <w:tc>
          <w:tcPr>
            <w:tcW w:w="978" w:type="pct"/>
            <w:tcBorders>
              <w:top w:val="single" w:sz="4" w:space="0" w:color="auto"/>
              <w:bottom w:val="single" w:sz="4" w:space="0" w:color="auto"/>
              <w:right w:val="single" w:sz="4" w:space="0" w:color="auto"/>
            </w:tcBorders>
          </w:tcPr>
          <w:p w14:paraId="5A6A2083" w14:textId="77777777" w:rsidR="00D51742" w:rsidRDefault="00D51742" w:rsidP="00FF3DB9">
            <w:pPr>
              <w:widowControl w:val="0"/>
              <w:autoSpaceDE w:val="0"/>
              <w:autoSpaceDN w:val="0"/>
              <w:adjustRightInd w:val="0"/>
              <w:rPr>
                <w:rFonts w:cs="Arial"/>
              </w:rPr>
            </w:pPr>
            <w:r>
              <w:rPr>
                <w:rFonts w:cs="Arial"/>
              </w:rPr>
              <w:t>Init Task</w:t>
            </w:r>
          </w:p>
        </w:tc>
        <w:tc>
          <w:tcPr>
            <w:tcW w:w="843" w:type="pct"/>
            <w:tcBorders>
              <w:top w:val="single" w:sz="4" w:space="0" w:color="auto"/>
              <w:left w:val="single" w:sz="4" w:space="0" w:color="auto"/>
              <w:bottom w:val="single" w:sz="4" w:space="0" w:color="auto"/>
              <w:right w:val="single" w:sz="4" w:space="0" w:color="auto"/>
            </w:tcBorders>
          </w:tcPr>
          <w:p w14:paraId="346E2060" w14:textId="77777777" w:rsidR="00D51742" w:rsidRDefault="00D51742" w:rsidP="00FF3DB9">
            <w:pPr>
              <w:widowControl w:val="0"/>
              <w:autoSpaceDE w:val="0"/>
              <w:autoSpaceDN w:val="0"/>
              <w:adjustRightInd w:val="0"/>
              <w:rPr>
                <w:rFonts w:cs="Arial"/>
              </w:rPr>
            </w:pPr>
            <w:r>
              <w:rPr>
                <w:rFonts w:cs="Arial"/>
              </w:rPr>
              <w:t>500ms</w:t>
            </w:r>
          </w:p>
        </w:tc>
        <w:tc>
          <w:tcPr>
            <w:tcW w:w="797" w:type="pct"/>
            <w:tcBorders>
              <w:top w:val="single" w:sz="4" w:space="0" w:color="auto"/>
              <w:left w:val="single" w:sz="4" w:space="0" w:color="auto"/>
              <w:bottom w:val="single" w:sz="4" w:space="0" w:color="auto"/>
              <w:right w:val="nil"/>
            </w:tcBorders>
          </w:tcPr>
          <w:p w14:paraId="7FDCD418" w14:textId="77777777" w:rsidR="00D51742" w:rsidRDefault="00D51742" w:rsidP="00FF3DB9">
            <w:pPr>
              <w:widowControl w:val="0"/>
              <w:autoSpaceDE w:val="0"/>
              <w:autoSpaceDN w:val="0"/>
              <w:adjustRightInd w:val="0"/>
              <w:rPr>
                <w:rFonts w:cs="Arial"/>
              </w:rPr>
            </w:pPr>
            <w:r>
              <w:rPr>
                <w:rFonts w:cs="Arial"/>
              </w:rPr>
              <w:t>18</w:t>
            </w:r>
          </w:p>
        </w:tc>
        <w:tc>
          <w:tcPr>
            <w:tcW w:w="2382" w:type="pct"/>
            <w:tcBorders>
              <w:top w:val="single" w:sz="4" w:space="0" w:color="auto"/>
              <w:left w:val="single" w:sz="4" w:space="0" w:color="auto"/>
              <w:bottom w:val="single" w:sz="4" w:space="0" w:color="auto"/>
            </w:tcBorders>
          </w:tcPr>
          <w:p w14:paraId="55C19906" w14:textId="77777777" w:rsidR="00D51742" w:rsidRDefault="00D51742" w:rsidP="00FF3DB9">
            <w:pPr>
              <w:widowControl w:val="0"/>
              <w:autoSpaceDE w:val="0"/>
              <w:autoSpaceDN w:val="0"/>
              <w:adjustRightInd w:val="0"/>
              <w:rPr>
                <w:rFonts w:cs="Arial"/>
              </w:rPr>
            </w:pPr>
            <w:r>
              <w:rPr>
                <w:rFonts w:cs="Arial"/>
              </w:rPr>
              <w:t>This task initializes the peripherals, scheduler, kernel and creates other tasks.</w:t>
            </w:r>
          </w:p>
        </w:tc>
      </w:tr>
      <w:tr w:rsidR="00D51742" w14:paraId="40A4B650" w14:textId="77777777" w:rsidTr="00FF3DB9">
        <w:tc>
          <w:tcPr>
            <w:tcW w:w="978" w:type="pct"/>
            <w:tcBorders>
              <w:top w:val="single" w:sz="4" w:space="0" w:color="auto"/>
              <w:bottom w:val="single" w:sz="4" w:space="0" w:color="auto"/>
              <w:right w:val="single" w:sz="4" w:space="0" w:color="auto"/>
            </w:tcBorders>
          </w:tcPr>
          <w:p w14:paraId="657C5BBA" w14:textId="77777777" w:rsidR="00D51742" w:rsidRDefault="00D51742" w:rsidP="00FF3DB9">
            <w:pPr>
              <w:widowControl w:val="0"/>
              <w:autoSpaceDE w:val="0"/>
              <w:autoSpaceDN w:val="0"/>
              <w:adjustRightInd w:val="0"/>
              <w:rPr>
                <w:rFonts w:cs="Arial"/>
              </w:rPr>
            </w:pPr>
            <w:r>
              <w:rPr>
                <w:rFonts w:cs="Arial"/>
              </w:rPr>
              <w:t>Idle Task</w:t>
            </w:r>
          </w:p>
        </w:tc>
        <w:tc>
          <w:tcPr>
            <w:tcW w:w="843" w:type="pct"/>
            <w:tcBorders>
              <w:top w:val="single" w:sz="4" w:space="0" w:color="auto"/>
              <w:left w:val="single" w:sz="4" w:space="0" w:color="auto"/>
              <w:bottom w:val="single" w:sz="4" w:space="0" w:color="auto"/>
              <w:right w:val="single" w:sz="4" w:space="0" w:color="auto"/>
            </w:tcBorders>
          </w:tcPr>
          <w:p w14:paraId="6ED7CBB4" w14:textId="77777777" w:rsidR="00D51742" w:rsidRDefault="00D51742" w:rsidP="00FF3DB9">
            <w:pPr>
              <w:widowControl w:val="0"/>
              <w:autoSpaceDE w:val="0"/>
              <w:autoSpaceDN w:val="0"/>
              <w:adjustRightInd w:val="0"/>
              <w:rPr>
                <w:rFonts w:cs="Arial"/>
              </w:rPr>
            </w:pPr>
            <w:r>
              <w:rPr>
                <w:rFonts w:cs="Arial"/>
              </w:rPr>
              <w:t>-</w:t>
            </w:r>
          </w:p>
        </w:tc>
        <w:tc>
          <w:tcPr>
            <w:tcW w:w="797" w:type="pct"/>
            <w:tcBorders>
              <w:top w:val="single" w:sz="4" w:space="0" w:color="auto"/>
              <w:left w:val="single" w:sz="4" w:space="0" w:color="auto"/>
              <w:bottom w:val="single" w:sz="4" w:space="0" w:color="auto"/>
              <w:right w:val="nil"/>
            </w:tcBorders>
          </w:tcPr>
          <w:p w14:paraId="67AEB020" w14:textId="77777777" w:rsidR="00D51742" w:rsidRDefault="00D51742" w:rsidP="00FF3DB9">
            <w:pPr>
              <w:widowControl w:val="0"/>
              <w:autoSpaceDE w:val="0"/>
              <w:autoSpaceDN w:val="0"/>
              <w:adjustRightInd w:val="0"/>
              <w:rPr>
                <w:rFonts w:cs="Arial"/>
              </w:rPr>
            </w:pPr>
            <w:r>
              <w:rPr>
                <w:rFonts w:cs="Arial"/>
              </w:rPr>
              <w:t>63</w:t>
            </w:r>
          </w:p>
        </w:tc>
        <w:tc>
          <w:tcPr>
            <w:tcW w:w="2382" w:type="pct"/>
            <w:tcBorders>
              <w:top w:val="single" w:sz="4" w:space="0" w:color="auto"/>
              <w:left w:val="single" w:sz="4" w:space="0" w:color="auto"/>
              <w:bottom w:val="single" w:sz="4" w:space="0" w:color="auto"/>
            </w:tcBorders>
          </w:tcPr>
          <w:p w14:paraId="33A79FA8" w14:textId="77777777" w:rsidR="00D51742" w:rsidRDefault="00D51742" w:rsidP="00FF3DB9">
            <w:pPr>
              <w:widowControl w:val="0"/>
              <w:autoSpaceDE w:val="0"/>
              <w:autoSpaceDN w:val="0"/>
              <w:adjustRightInd w:val="0"/>
              <w:rPr>
                <w:rFonts w:cs="Arial"/>
              </w:rPr>
            </w:pPr>
            <w:r>
              <w:rPr>
                <w:rFonts w:cs="Arial"/>
              </w:rPr>
              <w:t>It is executed when there are no other Ready tasks.</w:t>
            </w:r>
          </w:p>
        </w:tc>
      </w:tr>
      <w:tr w:rsidR="00D51742" w14:paraId="3E7A65E0" w14:textId="77777777" w:rsidTr="00FF3DB9">
        <w:tc>
          <w:tcPr>
            <w:tcW w:w="978" w:type="pct"/>
            <w:tcBorders>
              <w:top w:val="single" w:sz="4" w:space="0" w:color="auto"/>
              <w:bottom w:val="single" w:sz="4" w:space="0" w:color="auto"/>
              <w:right w:val="single" w:sz="4" w:space="0" w:color="auto"/>
            </w:tcBorders>
          </w:tcPr>
          <w:p w14:paraId="09F30371" w14:textId="77777777" w:rsidR="00D51742" w:rsidRDefault="00D51742" w:rsidP="00FF3DB9">
            <w:pPr>
              <w:widowControl w:val="0"/>
              <w:autoSpaceDE w:val="0"/>
              <w:autoSpaceDN w:val="0"/>
              <w:adjustRightInd w:val="0"/>
              <w:rPr>
                <w:rFonts w:cs="Arial"/>
              </w:rPr>
            </w:pPr>
            <w:r>
              <w:rPr>
                <w:rFonts w:cs="Arial"/>
              </w:rPr>
              <w:t>CBIT Task</w:t>
            </w:r>
          </w:p>
        </w:tc>
        <w:tc>
          <w:tcPr>
            <w:tcW w:w="843" w:type="pct"/>
            <w:tcBorders>
              <w:top w:val="single" w:sz="4" w:space="0" w:color="auto"/>
              <w:left w:val="single" w:sz="4" w:space="0" w:color="auto"/>
              <w:bottom w:val="single" w:sz="4" w:space="0" w:color="auto"/>
              <w:right w:val="single" w:sz="4" w:space="0" w:color="auto"/>
            </w:tcBorders>
          </w:tcPr>
          <w:p w14:paraId="4AD7BA80" w14:textId="77777777" w:rsidR="00D51742" w:rsidRDefault="00D51742" w:rsidP="00FF3DB9">
            <w:pPr>
              <w:widowControl w:val="0"/>
              <w:autoSpaceDE w:val="0"/>
              <w:autoSpaceDN w:val="0"/>
              <w:adjustRightInd w:val="0"/>
              <w:rPr>
                <w:rFonts w:cs="Arial"/>
              </w:rPr>
            </w:pPr>
            <w:r>
              <w:rPr>
                <w:rFonts w:cs="Arial"/>
              </w:rPr>
              <w:t xml:space="preserve">        100ms</w:t>
            </w:r>
          </w:p>
        </w:tc>
        <w:tc>
          <w:tcPr>
            <w:tcW w:w="797" w:type="pct"/>
            <w:tcBorders>
              <w:top w:val="single" w:sz="4" w:space="0" w:color="auto"/>
              <w:left w:val="single" w:sz="4" w:space="0" w:color="auto"/>
              <w:bottom w:val="single" w:sz="4" w:space="0" w:color="auto"/>
              <w:right w:val="nil"/>
            </w:tcBorders>
          </w:tcPr>
          <w:p w14:paraId="511AA008" w14:textId="77777777" w:rsidR="00D51742" w:rsidRDefault="00D51742" w:rsidP="00FF3DB9">
            <w:pPr>
              <w:widowControl w:val="0"/>
              <w:autoSpaceDE w:val="0"/>
              <w:autoSpaceDN w:val="0"/>
              <w:adjustRightInd w:val="0"/>
              <w:rPr>
                <w:rFonts w:cs="Arial"/>
              </w:rPr>
            </w:pPr>
            <w:r>
              <w:rPr>
                <w:rFonts w:cs="Arial"/>
              </w:rPr>
              <w:t>19</w:t>
            </w:r>
          </w:p>
        </w:tc>
        <w:tc>
          <w:tcPr>
            <w:tcW w:w="2382" w:type="pct"/>
            <w:tcBorders>
              <w:top w:val="single" w:sz="4" w:space="0" w:color="auto"/>
              <w:left w:val="single" w:sz="4" w:space="0" w:color="auto"/>
              <w:bottom w:val="single" w:sz="4" w:space="0" w:color="auto"/>
            </w:tcBorders>
          </w:tcPr>
          <w:p w14:paraId="057A4374" w14:textId="77777777" w:rsidR="00D51742" w:rsidRDefault="00D51742" w:rsidP="00FF3DB9">
            <w:pPr>
              <w:widowControl w:val="0"/>
              <w:autoSpaceDE w:val="0"/>
              <w:autoSpaceDN w:val="0"/>
              <w:adjustRightInd w:val="0"/>
              <w:rPr>
                <w:rFonts w:cs="Arial"/>
              </w:rPr>
            </w:pPr>
            <w:r>
              <w:rPr>
                <w:rFonts w:cs="Arial"/>
              </w:rPr>
              <w:t>This task is created to perform stack test as part of Continuous Built-In Test(CBIT).</w:t>
            </w:r>
          </w:p>
        </w:tc>
      </w:tr>
      <w:tr w:rsidR="00D51742" w14:paraId="082D6FBE" w14:textId="77777777" w:rsidTr="00FF3DB9">
        <w:trPr>
          <w:trHeight w:val="225"/>
        </w:trPr>
        <w:tc>
          <w:tcPr>
            <w:tcW w:w="978" w:type="pct"/>
            <w:tcBorders>
              <w:top w:val="single" w:sz="4" w:space="0" w:color="auto"/>
              <w:bottom w:val="single" w:sz="4" w:space="0" w:color="auto"/>
              <w:right w:val="single" w:sz="4" w:space="0" w:color="auto"/>
            </w:tcBorders>
          </w:tcPr>
          <w:p w14:paraId="78A306B5" w14:textId="77777777" w:rsidR="00D51742" w:rsidRDefault="00D51742" w:rsidP="00FF3DB9">
            <w:pPr>
              <w:widowControl w:val="0"/>
              <w:autoSpaceDE w:val="0"/>
              <w:autoSpaceDN w:val="0"/>
              <w:adjustRightInd w:val="0"/>
              <w:rPr>
                <w:rFonts w:cs="Arial"/>
              </w:rPr>
            </w:pPr>
            <w:r>
              <w:rPr>
                <w:rFonts w:cs="Arial"/>
              </w:rPr>
              <w:t>Sound Task</w:t>
            </w:r>
          </w:p>
        </w:tc>
        <w:tc>
          <w:tcPr>
            <w:tcW w:w="843" w:type="pct"/>
            <w:tcBorders>
              <w:top w:val="single" w:sz="4" w:space="0" w:color="auto"/>
              <w:left w:val="single" w:sz="4" w:space="0" w:color="auto"/>
              <w:bottom w:val="single" w:sz="4" w:space="0" w:color="auto"/>
              <w:right w:val="single" w:sz="4" w:space="0" w:color="auto"/>
            </w:tcBorders>
          </w:tcPr>
          <w:p w14:paraId="214540C5" w14:textId="77777777" w:rsidR="00D51742" w:rsidRDefault="00D51742" w:rsidP="00FF3DB9">
            <w:pPr>
              <w:widowControl w:val="0"/>
              <w:autoSpaceDE w:val="0"/>
              <w:autoSpaceDN w:val="0"/>
              <w:adjustRightInd w:val="0"/>
              <w:rPr>
                <w:rFonts w:cs="Arial"/>
              </w:rPr>
            </w:pPr>
            <w:r>
              <w:rPr>
                <w:rFonts w:cs="Arial"/>
              </w:rPr>
              <w:t>10ms</w:t>
            </w:r>
          </w:p>
        </w:tc>
        <w:tc>
          <w:tcPr>
            <w:tcW w:w="797" w:type="pct"/>
            <w:tcBorders>
              <w:top w:val="single" w:sz="4" w:space="0" w:color="auto"/>
              <w:left w:val="single" w:sz="4" w:space="0" w:color="auto"/>
              <w:bottom w:val="single" w:sz="4" w:space="0" w:color="auto"/>
              <w:right w:val="nil"/>
            </w:tcBorders>
          </w:tcPr>
          <w:p w14:paraId="78D29882" w14:textId="77777777" w:rsidR="00D51742" w:rsidRDefault="00D51742" w:rsidP="00FF3DB9">
            <w:pPr>
              <w:widowControl w:val="0"/>
              <w:autoSpaceDE w:val="0"/>
              <w:autoSpaceDN w:val="0"/>
              <w:adjustRightInd w:val="0"/>
              <w:rPr>
                <w:rFonts w:cs="Arial"/>
              </w:rPr>
            </w:pPr>
            <w:r>
              <w:rPr>
                <w:rFonts w:cs="Arial"/>
              </w:rPr>
              <w:t>10</w:t>
            </w:r>
          </w:p>
        </w:tc>
        <w:tc>
          <w:tcPr>
            <w:tcW w:w="2382" w:type="pct"/>
            <w:tcBorders>
              <w:top w:val="single" w:sz="4" w:space="0" w:color="auto"/>
              <w:left w:val="single" w:sz="4" w:space="0" w:color="auto"/>
              <w:bottom w:val="single" w:sz="4" w:space="0" w:color="auto"/>
            </w:tcBorders>
          </w:tcPr>
          <w:p w14:paraId="4231B65A" w14:textId="77777777" w:rsidR="00D51742" w:rsidRDefault="00D51742" w:rsidP="00FF3DB9">
            <w:pPr>
              <w:widowControl w:val="0"/>
              <w:autoSpaceDE w:val="0"/>
              <w:autoSpaceDN w:val="0"/>
              <w:adjustRightInd w:val="0"/>
              <w:rPr>
                <w:rFonts w:cs="Arial"/>
              </w:rPr>
            </w:pPr>
            <w:r>
              <w:rPr>
                <w:rFonts w:cs="Arial"/>
              </w:rPr>
              <w:t>This task provides the audio warning and caution notes.</w:t>
            </w:r>
            <w:r>
              <w:rPr>
                <w:rFonts w:cs="Arial"/>
                <w:color w:val="242424"/>
                <w:highlight w:val="white"/>
              </w:rPr>
              <w:t> </w:t>
            </w:r>
          </w:p>
        </w:tc>
      </w:tr>
      <w:tr w:rsidR="00D51742" w14:paraId="3592B9D3" w14:textId="77777777" w:rsidTr="00FF3DB9">
        <w:tc>
          <w:tcPr>
            <w:tcW w:w="978" w:type="pct"/>
            <w:tcBorders>
              <w:top w:val="single" w:sz="4" w:space="0" w:color="auto"/>
              <w:bottom w:val="single" w:sz="4" w:space="0" w:color="auto"/>
              <w:right w:val="single" w:sz="4" w:space="0" w:color="auto"/>
            </w:tcBorders>
          </w:tcPr>
          <w:p w14:paraId="522485B8" w14:textId="77777777" w:rsidR="00D51742" w:rsidRDefault="00D51742" w:rsidP="00FF3DB9">
            <w:pPr>
              <w:widowControl w:val="0"/>
              <w:autoSpaceDE w:val="0"/>
              <w:autoSpaceDN w:val="0"/>
              <w:adjustRightInd w:val="0"/>
              <w:rPr>
                <w:rFonts w:cs="Arial"/>
              </w:rPr>
            </w:pPr>
            <w:r>
              <w:rPr>
                <w:rFonts w:cs="Arial"/>
              </w:rPr>
              <w:t>A825 Communication Task 1</w:t>
            </w:r>
          </w:p>
        </w:tc>
        <w:tc>
          <w:tcPr>
            <w:tcW w:w="843" w:type="pct"/>
            <w:tcBorders>
              <w:top w:val="single" w:sz="4" w:space="0" w:color="auto"/>
              <w:left w:val="single" w:sz="4" w:space="0" w:color="auto"/>
              <w:bottom w:val="single" w:sz="4" w:space="0" w:color="auto"/>
              <w:right w:val="single" w:sz="4" w:space="0" w:color="auto"/>
            </w:tcBorders>
          </w:tcPr>
          <w:p w14:paraId="5E2AB870" w14:textId="77777777" w:rsidR="00D51742" w:rsidRDefault="00D51742" w:rsidP="00FF3DB9">
            <w:pPr>
              <w:widowControl w:val="0"/>
              <w:autoSpaceDE w:val="0"/>
              <w:autoSpaceDN w:val="0"/>
              <w:adjustRightInd w:val="0"/>
              <w:rPr>
                <w:rFonts w:cs="Arial"/>
              </w:rPr>
            </w:pPr>
            <w:r>
              <w:rPr>
                <w:rFonts w:cs="Arial"/>
              </w:rPr>
              <w:t>10ms</w:t>
            </w:r>
          </w:p>
        </w:tc>
        <w:tc>
          <w:tcPr>
            <w:tcW w:w="797" w:type="pct"/>
            <w:tcBorders>
              <w:top w:val="single" w:sz="4" w:space="0" w:color="auto"/>
              <w:left w:val="single" w:sz="4" w:space="0" w:color="auto"/>
              <w:bottom w:val="single" w:sz="4" w:space="0" w:color="auto"/>
              <w:right w:val="nil"/>
            </w:tcBorders>
          </w:tcPr>
          <w:p w14:paraId="27F27D4D" w14:textId="77777777" w:rsidR="00D51742" w:rsidRDefault="00D51742" w:rsidP="00FF3DB9">
            <w:pPr>
              <w:widowControl w:val="0"/>
              <w:autoSpaceDE w:val="0"/>
              <w:autoSpaceDN w:val="0"/>
              <w:adjustRightInd w:val="0"/>
              <w:rPr>
                <w:rFonts w:cs="Arial"/>
              </w:rPr>
            </w:pPr>
            <w:r>
              <w:rPr>
                <w:rFonts w:cs="Arial"/>
              </w:rPr>
              <w:t>2</w:t>
            </w:r>
          </w:p>
        </w:tc>
        <w:tc>
          <w:tcPr>
            <w:tcW w:w="2382" w:type="pct"/>
            <w:tcBorders>
              <w:top w:val="single" w:sz="4" w:space="0" w:color="auto"/>
              <w:left w:val="single" w:sz="4" w:space="0" w:color="auto"/>
              <w:bottom w:val="single" w:sz="4" w:space="0" w:color="auto"/>
            </w:tcBorders>
          </w:tcPr>
          <w:p w14:paraId="1CBDB9EF" w14:textId="77777777" w:rsidR="00D51742" w:rsidRDefault="00D51742" w:rsidP="00FF3DB9">
            <w:pPr>
              <w:widowControl w:val="0"/>
              <w:autoSpaceDE w:val="0"/>
              <w:autoSpaceDN w:val="0"/>
              <w:adjustRightInd w:val="0"/>
              <w:rPr>
                <w:rFonts w:cs="Arial"/>
              </w:rPr>
            </w:pPr>
            <w:r>
              <w:rPr>
                <w:rFonts w:cs="Arial"/>
              </w:rPr>
              <w:t>This task processes the transmission and reception of data to/from CMU+ in A825 channel</w:t>
            </w:r>
          </w:p>
        </w:tc>
      </w:tr>
      <w:tr w:rsidR="00D51742" w14:paraId="306AC195" w14:textId="77777777" w:rsidTr="00FF3DB9">
        <w:tc>
          <w:tcPr>
            <w:tcW w:w="978" w:type="pct"/>
            <w:tcBorders>
              <w:top w:val="single" w:sz="4" w:space="0" w:color="auto"/>
              <w:bottom w:val="single" w:sz="4" w:space="0" w:color="auto"/>
              <w:right w:val="single" w:sz="4" w:space="0" w:color="auto"/>
            </w:tcBorders>
          </w:tcPr>
          <w:p w14:paraId="58EFAFBD" w14:textId="77777777" w:rsidR="00D51742" w:rsidRDefault="00D51742" w:rsidP="00FF3DB9">
            <w:pPr>
              <w:widowControl w:val="0"/>
              <w:autoSpaceDE w:val="0"/>
              <w:autoSpaceDN w:val="0"/>
              <w:adjustRightInd w:val="0"/>
              <w:rPr>
                <w:rFonts w:cs="Arial"/>
              </w:rPr>
            </w:pPr>
            <w:r>
              <w:rPr>
                <w:rFonts w:cs="Arial"/>
              </w:rPr>
              <w:t>A825 Communication Task 2</w:t>
            </w:r>
          </w:p>
        </w:tc>
        <w:tc>
          <w:tcPr>
            <w:tcW w:w="843" w:type="pct"/>
            <w:tcBorders>
              <w:top w:val="single" w:sz="4" w:space="0" w:color="auto"/>
              <w:left w:val="single" w:sz="4" w:space="0" w:color="auto"/>
              <w:bottom w:val="single" w:sz="4" w:space="0" w:color="auto"/>
              <w:right w:val="single" w:sz="4" w:space="0" w:color="auto"/>
            </w:tcBorders>
          </w:tcPr>
          <w:p w14:paraId="7E35C890" w14:textId="77777777" w:rsidR="00D51742" w:rsidRDefault="00D51742" w:rsidP="00FF3DB9">
            <w:pPr>
              <w:widowControl w:val="0"/>
              <w:autoSpaceDE w:val="0"/>
              <w:autoSpaceDN w:val="0"/>
              <w:adjustRightInd w:val="0"/>
              <w:rPr>
                <w:rFonts w:cs="Arial"/>
              </w:rPr>
            </w:pPr>
            <w:r>
              <w:rPr>
                <w:rFonts w:cs="Arial"/>
              </w:rPr>
              <w:t>10ms</w:t>
            </w:r>
          </w:p>
        </w:tc>
        <w:tc>
          <w:tcPr>
            <w:tcW w:w="797" w:type="pct"/>
            <w:tcBorders>
              <w:top w:val="single" w:sz="4" w:space="0" w:color="auto"/>
              <w:left w:val="single" w:sz="4" w:space="0" w:color="auto"/>
              <w:bottom w:val="single" w:sz="4" w:space="0" w:color="auto"/>
              <w:right w:val="nil"/>
            </w:tcBorders>
          </w:tcPr>
          <w:p w14:paraId="705C3385" w14:textId="77777777" w:rsidR="00D51742" w:rsidRDefault="00D51742" w:rsidP="00FF3DB9">
            <w:pPr>
              <w:widowControl w:val="0"/>
              <w:autoSpaceDE w:val="0"/>
              <w:autoSpaceDN w:val="0"/>
              <w:adjustRightInd w:val="0"/>
              <w:rPr>
                <w:rFonts w:cs="Arial"/>
              </w:rPr>
            </w:pPr>
            <w:r>
              <w:rPr>
                <w:rFonts w:cs="Arial"/>
              </w:rPr>
              <w:t>3</w:t>
            </w:r>
          </w:p>
        </w:tc>
        <w:tc>
          <w:tcPr>
            <w:tcW w:w="2382" w:type="pct"/>
            <w:tcBorders>
              <w:top w:val="single" w:sz="4" w:space="0" w:color="auto"/>
              <w:left w:val="single" w:sz="4" w:space="0" w:color="auto"/>
              <w:bottom w:val="single" w:sz="4" w:space="0" w:color="auto"/>
            </w:tcBorders>
          </w:tcPr>
          <w:p w14:paraId="1C317539" w14:textId="77777777" w:rsidR="00D51742" w:rsidRDefault="00D51742" w:rsidP="00FF3DB9">
            <w:pPr>
              <w:widowControl w:val="0"/>
              <w:autoSpaceDE w:val="0"/>
              <w:autoSpaceDN w:val="0"/>
              <w:adjustRightInd w:val="0"/>
              <w:rPr>
                <w:rFonts w:cs="Arial"/>
              </w:rPr>
            </w:pPr>
            <w:r>
              <w:rPr>
                <w:rFonts w:cs="Arial"/>
              </w:rPr>
              <w:t>This task processes the transmission and reception of data to/from Discrete and Analog Module in A825 channel</w:t>
            </w:r>
          </w:p>
        </w:tc>
      </w:tr>
      <w:tr w:rsidR="00D51742" w14:paraId="024FDFFE" w14:textId="77777777" w:rsidTr="00FF3DB9">
        <w:tc>
          <w:tcPr>
            <w:tcW w:w="978" w:type="pct"/>
            <w:tcBorders>
              <w:top w:val="single" w:sz="4" w:space="0" w:color="auto"/>
              <w:bottom w:val="single" w:sz="4" w:space="0" w:color="auto"/>
              <w:right w:val="single" w:sz="4" w:space="0" w:color="auto"/>
            </w:tcBorders>
          </w:tcPr>
          <w:p w14:paraId="0A913B9C" w14:textId="77777777" w:rsidR="00D51742" w:rsidRDefault="00D51742" w:rsidP="00FF3DB9">
            <w:pPr>
              <w:widowControl w:val="0"/>
              <w:autoSpaceDE w:val="0"/>
              <w:autoSpaceDN w:val="0"/>
              <w:adjustRightInd w:val="0"/>
              <w:rPr>
                <w:rFonts w:cs="Arial"/>
              </w:rPr>
            </w:pPr>
            <w:r>
              <w:rPr>
                <w:rFonts w:cs="Arial"/>
              </w:rPr>
              <w:t>A429 Task</w:t>
            </w:r>
          </w:p>
        </w:tc>
        <w:tc>
          <w:tcPr>
            <w:tcW w:w="843" w:type="pct"/>
            <w:tcBorders>
              <w:top w:val="single" w:sz="4" w:space="0" w:color="auto"/>
              <w:left w:val="single" w:sz="4" w:space="0" w:color="auto"/>
              <w:bottom w:val="single" w:sz="4" w:space="0" w:color="auto"/>
              <w:right w:val="single" w:sz="4" w:space="0" w:color="auto"/>
            </w:tcBorders>
          </w:tcPr>
          <w:p w14:paraId="00A89848" w14:textId="77777777" w:rsidR="00D51742" w:rsidRDefault="00D51742" w:rsidP="00FF3DB9">
            <w:pPr>
              <w:widowControl w:val="0"/>
              <w:autoSpaceDE w:val="0"/>
              <w:autoSpaceDN w:val="0"/>
              <w:adjustRightInd w:val="0"/>
              <w:rPr>
                <w:rFonts w:cs="Arial"/>
              </w:rPr>
            </w:pPr>
            <w:r>
              <w:rPr>
                <w:rFonts w:cs="Arial"/>
              </w:rPr>
              <w:t>10ms</w:t>
            </w:r>
          </w:p>
        </w:tc>
        <w:tc>
          <w:tcPr>
            <w:tcW w:w="797" w:type="pct"/>
            <w:tcBorders>
              <w:top w:val="single" w:sz="4" w:space="0" w:color="auto"/>
              <w:left w:val="single" w:sz="4" w:space="0" w:color="auto"/>
              <w:bottom w:val="single" w:sz="4" w:space="0" w:color="auto"/>
              <w:right w:val="nil"/>
            </w:tcBorders>
          </w:tcPr>
          <w:p w14:paraId="5EE6B601" w14:textId="77777777" w:rsidR="00D51742" w:rsidRDefault="00D51742" w:rsidP="00FF3DB9">
            <w:pPr>
              <w:widowControl w:val="0"/>
              <w:autoSpaceDE w:val="0"/>
              <w:autoSpaceDN w:val="0"/>
              <w:adjustRightInd w:val="0"/>
              <w:rPr>
                <w:rFonts w:cs="Arial"/>
              </w:rPr>
            </w:pPr>
            <w:r>
              <w:rPr>
                <w:rFonts w:cs="Arial"/>
              </w:rPr>
              <w:t>4</w:t>
            </w:r>
          </w:p>
        </w:tc>
        <w:tc>
          <w:tcPr>
            <w:tcW w:w="2382" w:type="pct"/>
            <w:tcBorders>
              <w:top w:val="single" w:sz="4" w:space="0" w:color="auto"/>
              <w:left w:val="single" w:sz="4" w:space="0" w:color="auto"/>
              <w:bottom w:val="single" w:sz="4" w:space="0" w:color="auto"/>
            </w:tcBorders>
          </w:tcPr>
          <w:p w14:paraId="53E138E1" w14:textId="77777777" w:rsidR="00D51742" w:rsidRDefault="00D51742" w:rsidP="00FF3DB9">
            <w:pPr>
              <w:widowControl w:val="0"/>
              <w:autoSpaceDE w:val="0"/>
              <w:autoSpaceDN w:val="0"/>
              <w:adjustRightInd w:val="0"/>
              <w:rPr>
                <w:rFonts w:cs="Arial"/>
              </w:rPr>
            </w:pPr>
            <w:r>
              <w:rPr>
                <w:rFonts w:cs="Arial"/>
              </w:rPr>
              <w:t>This task polls the A429 receivers.</w:t>
            </w:r>
          </w:p>
        </w:tc>
      </w:tr>
      <w:tr w:rsidR="00D51742" w14:paraId="12C76B6F" w14:textId="77777777" w:rsidTr="00FF3DB9">
        <w:tc>
          <w:tcPr>
            <w:tcW w:w="978" w:type="pct"/>
            <w:tcBorders>
              <w:top w:val="single" w:sz="4" w:space="0" w:color="auto"/>
              <w:bottom w:val="single" w:sz="4" w:space="0" w:color="auto"/>
              <w:right w:val="single" w:sz="4" w:space="0" w:color="auto"/>
            </w:tcBorders>
          </w:tcPr>
          <w:p w14:paraId="4D50B4FE" w14:textId="77777777" w:rsidR="00D51742" w:rsidRDefault="00D51742" w:rsidP="00FF3DB9">
            <w:pPr>
              <w:widowControl w:val="0"/>
              <w:autoSpaceDE w:val="0"/>
              <w:autoSpaceDN w:val="0"/>
              <w:adjustRightInd w:val="0"/>
              <w:rPr>
                <w:rFonts w:cs="Arial"/>
              </w:rPr>
            </w:pPr>
            <w:r>
              <w:rPr>
                <w:rFonts w:cs="Arial"/>
              </w:rPr>
              <w:t>A429 Output Task</w:t>
            </w:r>
          </w:p>
        </w:tc>
        <w:tc>
          <w:tcPr>
            <w:tcW w:w="843" w:type="pct"/>
            <w:tcBorders>
              <w:top w:val="single" w:sz="4" w:space="0" w:color="auto"/>
              <w:left w:val="single" w:sz="4" w:space="0" w:color="auto"/>
              <w:bottom w:val="single" w:sz="4" w:space="0" w:color="auto"/>
              <w:right w:val="single" w:sz="4" w:space="0" w:color="auto"/>
            </w:tcBorders>
          </w:tcPr>
          <w:p w14:paraId="2C3C4413" w14:textId="77777777" w:rsidR="00D51742" w:rsidRDefault="00D51742" w:rsidP="00FF3DB9">
            <w:pPr>
              <w:widowControl w:val="0"/>
              <w:autoSpaceDE w:val="0"/>
              <w:autoSpaceDN w:val="0"/>
              <w:adjustRightInd w:val="0"/>
              <w:rPr>
                <w:rFonts w:cs="Arial"/>
              </w:rPr>
            </w:pPr>
            <w:r>
              <w:rPr>
                <w:rFonts w:cs="Arial"/>
              </w:rPr>
              <w:t>10ms</w:t>
            </w:r>
          </w:p>
        </w:tc>
        <w:tc>
          <w:tcPr>
            <w:tcW w:w="797" w:type="pct"/>
            <w:tcBorders>
              <w:top w:val="single" w:sz="4" w:space="0" w:color="auto"/>
              <w:left w:val="single" w:sz="4" w:space="0" w:color="auto"/>
              <w:bottom w:val="single" w:sz="4" w:space="0" w:color="auto"/>
              <w:right w:val="nil"/>
            </w:tcBorders>
          </w:tcPr>
          <w:p w14:paraId="1F0C688B" w14:textId="77777777" w:rsidR="00D51742" w:rsidRDefault="00D51742" w:rsidP="00FF3DB9">
            <w:pPr>
              <w:widowControl w:val="0"/>
              <w:autoSpaceDE w:val="0"/>
              <w:autoSpaceDN w:val="0"/>
              <w:adjustRightInd w:val="0"/>
              <w:rPr>
                <w:rFonts w:cs="Arial"/>
              </w:rPr>
            </w:pPr>
            <w:r>
              <w:rPr>
                <w:rFonts w:cs="Arial"/>
              </w:rPr>
              <w:t>5</w:t>
            </w:r>
          </w:p>
        </w:tc>
        <w:tc>
          <w:tcPr>
            <w:tcW w:w="2382" w:type="pct"/>
            <w:tcBorders>
              <w:top w:val="single" w:sz="4" w:space="0" w:color="auto"/>
              <w:left w:val="single" w:sz="4" w:space="0" w:color="auto"/>
              <w:bottom w:val="single" w:sz="4" w:space="0" w:color="auto"/>
            </w:tcBorders>
          </w:tcPr>
          <w:p w14:paraId="3A135598" w14:textId="77777777" w:rsidR="00D51742" w:rsidRDefault="00D51742" w:rsidP="00FF3DB9">
            <w:pPr>
              <w:widowControl w:val="0"/>
              <w:autoSpaceDE w:val="0"/>
              <w:autoSpaceDN w:val="0"/>
              <w:adjustRightInd w:val="0"/>
              <w:rPr>
                <w:rFonts w:cs="Arial"/>
              </w:rPr>
            </w:pPr>
            <w:r>
              <w:rPr>
                <w:rFonts w:cs="Arial"/>
              </w:rPr>
              <w:t>This task process A429 output Labels and transmit to DU.</w:t>
            </w:r>
          </w:p>
        </w:tc>
      </w:tr>
      <w:tr w:rsidR="00D51742" w14:paraId="10217326" w14:textId="77777777" w:rsidTr="00FF3DB9">
        <w:trPr>
          <w:trHeight w:val="510"/>
        </w:trPr>
        <w:tc>
          <w:tcPr>
            <w:tcW w:w="978" w:type="pct"/>
            <w:tcBorders>
              <w:top w:val="single" w:sz="4" w:space="0" w:color="auto"/>
              <w:bottom w:val="single" w:sz="4" w:space="0" w:color="auto"/>
              <w:right w:val="single" w:sz="4" w:space="0" w:color="auto"/>
            </w:tcBorders>
          </w:tcPr>
          <w:p w14:paraId="0771322E" w14:textId="77777777" w:rsidR="00D51742" w:rsidRDefault="00D51742" w:rsidP="00FF3DB9">
            <w:pPr>
              <w:widowControl w:val="0"/>
              <w:autoSpaceDE w:val="0"/>
              <w:autoSpaceDN w:val="0"/>
              <w:adjustRightInd w:val="0"/>
              <w:rPr>
                <w:rFonts w:cs="Arial"/>
              </w:rPr>
            </w:pPr>
            <w:r>
              <w:rPr>
                <w:rFonts w:cs="Arial"/>
              </w:rPr>
              <w:t>ETI Timer Task</w:t>
            </w:r>
          </w:p>
        </w:tc>
        <w:tc>
          <w:tcPr>
            <w:tcW w:w="843" w:type="pct"/>
            <w:tcBorders>
              <w:top w:val="single" w:sz="4" w:space="0" w:color="auto"/>
              <w:left w:val="single" w:sz="4" w:space="0" w:color="auto"/>
              <w:bottom w:val="single" w:sz="4" w:space="0" w:color="auto"/>
              <w:right w:val="single" w:sz="4" w:space="0" w:color="auto"/>
            </w:tcBorders>
          </w:tcPr>
          <w:p w14:paraId="1C9ED2AC" w14:textId="77777777" w:rsidR="00D51742" w:rsidRDefault="00D51742" w:rsidP="00FF3DB9">
            <w:pPr>
              <w:widowControl w:val="0"/>
              <w:autoSpaceDE w:val="0"/>
              <w:autoSpaceDN w:val="0"/>
              <w:adjustRightInd w:val="0"/>
              <w:rPr>
                <w:rFonts w:cs="Arial"/>
              </w:rPr>
            </w:pPr>
            <w:r>
              <w:rPr>
                <w:rFonts w:cs="Arial"/>
              </w:rPr>
              <w:t>100ms</w:t>
            </w:r>
          </w:p>
        </w:tc>
        <w:tc>
          <w:tcPr>
            <w:tcW w:w="797" w:type="pct"/>
            <w:tcBorders>
              <w:top w:val="single" w:sz="4" w:space="0" w:color="auto"/>
              <w:left w:val="single" w:sz="4" w:space="0" w:color="auto"/>
              <w:bottom w:val="single" w:sz="4" w:space="0" w:color="auto"/>
              <w:right w:val="nil"/>
            </w:tcBorders>
          </w:tcPr>
          <w:p w14:paraId="1404E0A9" w14:textId="77777777" w:rsidR="00D51742" w:rsidRDefault="00D51742" w:rsidP="00FF3DB9">
            <w:pPr>
              <w:widowControl w:val="0"/>
              <w:autoSpaceDE w:val="0"/>
              <w:autoSpaceDN w:val="0"/>
              <w:adjustRightInd w:val="0"/>
              <w:rPr>
                <w:rFonts w:cs="Arial"/>
              </w:rPr>
            </w:pPr>
            <w:r>
              <w:rPr>
                <w:rFonts w:cs="Arial"/>
              </w:rPr>
              <w:t>17</w:t>
            </w:r>
          </w:p>
        </w:tc>
        <w:tc>
          <w:tcPr>
            <w:tcW w:w="2382" w:type="pct"/>
            <w:tcBorders>
              <w:top w:val="single" w:sz="4" w:space="0" w:color="auto"/>
              <w:left w:val="single" w:sz="4" w:space="0" w:color="auto"/>
              <w:bottom w:val="single" w:sz="4" w:space="0" w:color="auto"/>
            </w:tcBorders>
          </w:tcPr>
          <w:p w14:paraId="1A2B7483" w14:textId="77777777" w:rsidR="00D51742" w:rsidRDefault="00D51742" w:rsidP="00FF3DB9">
            <w:pPr>
              <w:widowControl w:val="0"/>
              <w:autoSpaceDE w:val="0"/>
              <w:autoSpaceDN w:val="0"/>
              <w:adjustRightInd w:val="0"/>
              <w:rPr>
                <w:rFonts w:cs="Arial"/>
              </w:rPr>
            </w:pPr>
            <w:r>
              <w:rPr>
                <w:rFonts w:cs="Arial"/>
              </w:rPr>
              <w:t>This task is used to increment seconds</w:t>
            </w:r>
          </w:p>
        </w:tc>
      </w:tr>
      <w:tr w:rsidR="00D51742" w14:paraId="00CDB3EB" w14:textId="77777777" w:rsidTr="00FF3DB9">
        <w:tc>
          <w:tcPr>
            <w:tcW w:w="978" w:type="pct"/>
            <w:tcBorders>
              <w:top w:val="single" w:sz="4" w:space="0" w:color="auto"/>
              <w:bottom w:val="single" w:sz="4" w:space="0" w:color="auto"/>
              <w:right w:val="single" w:sz="4" w:space="0" w:color="auto"/>
            </w:tcBorders>
          </w:tcPr>
          <w:p w14:paraId="6E4B3D10" w14:textId="77777777" w:rsidR="00D51742" w:rsidRDefault="00D51742" w:rsidP="00FF3DB9">
            <w:pPr>
              <w:widowControl w:val="0"/>
              <w:autoSpaceDE w:val="0"/>
              <w:autoSpaceDN w:val="0"/>
              <w:adjustRightInd w:val="0"/>
              <w:rPr>
                <w:rFonts w:cs="Arial"/>
              </w:rPr>
            </w:pPr>
            <w:r>
              <w:rPr>
                <w:rFonts w:cs="Arial"/>
              </w:rPr>
              <w:t>Logic Task</w:t>
            </w:r>
          </w:p>
        </w:tc>
        <w:tc>
          <w:tcPr>
            <w:tcW w:w="843" w:type="pct"/>
            <w:tcBorders>
              <w:top w:val="single" w:sz="4" w:space="0" w:color="auto"/>
              <w:left w:val="single" w:sz="4" w:space="0" w:color="auto"/>
              <w:bottom w:val="single" w:sz="4" w:space="0" w:color="auto"/>
              <w:right w:val="single" w:sz="4" w:space="0" w:color="auto"/>
            </w:tcBorders>
          </w:tcPr>
          <w:p w14:paraId="57727ADC" w14:textId="77777777" w:rsidR="00D51742" w:rsidRDefault="00D51742" w:rsidP="00FF3DB9">
            <w:pPr>
              <w:widowControl w:val="0"/>
              <w:autoSpaceDE w:val="0"/>
              <w:autoSpaceDN w:val="0"/>
              <w:adjustRightInd w:val="0"/>
              <w:rPr>
                <w:rFonts w:cs="Arial"/>
              </w:rPr>
            </w:pPr>
            <w:r>
              <w:rPr>
                <w:rFonts w:cs="Arial"/>
              </w:rPr>
              <w:t>10ms</w:t>
            </w:r>
          </w:p>
        </w:tc>
        <w:tc>
          <w:tcPr>
            <w:tcW w:w="797" w:type="pct"/>
            <w:tcBorders>
              <w:top w:val="single" w:sz="4" w:space="0" w:color="auto"/>
              <w:left w:val="single" w:sz="4" w:space="0" w:color="auto"/>
              <w:bottom w:val="single" w:sz="4" w:space="0" w:color="auto"/>
              <w:right w:val="nil"/>
            </w:tcBorders>
          </w:tcPr>
          <w:p w14:paraId="5DE02110" w14:textId="77777777" w:rsidR="00D51742" w:rsidRDefault="00D51742" w:rsidP="00FF3DB9">
            <w:pPr>
              <w:widowControl w:val="0"/>
              <w:autoSpaceDE w:val="0"/>
              <w:autoSpaceDN w:val="0"/>
              <w:adjustRightInd w:val="0"/>
              <w:rPr>
                <w:rFonts w:cs="Arial"/>
              </w:rPr>
            </w:pPr>
            <w:r>
              <w:rPr>
                <w:rFonts w:cs="Arial"/>
              </w:rPr>
              <w:t>6</w:t>
            </w:r>
          </w:p>
        </w:tc>
        <w:tc>
          <w:tcPr>
            <w:tcW w:w="2382" w:type="pct"/>
            <w:tcBorders>
              <w:top w:val="single" w:sz="4" w:space="0" w:color="auto"/>
              <w:left w:val="single" w:sz="4" w:space="0" w:color="auto"/>
              <w:bottom w:val="single" w:sz="4" w:space="0" w:color="auto"/>
            </w:tcBorders>
          </w:tcPr>
          <w:p w14:paraId="7A61462A" w14:textId="2DB91D93" w:rsidR="00D51742" w:rsidRDefault="00D51742" w:rsidP="00FF3DB9">
            <w:pPr>
              <w:widowControl w:val="0"/>
              <w:autoSpaceDE w:val="0"/>
              <w:autoSpaceDN w:val="0"/>
              <w:adjustRightInd w:val="0"/>
              <w:rPr>
                <w:rFonts w:cs="Arial"/>
              </w:rPr>
            </w:pPr>
            <w:r>
              <w:rPr>
                <w:rFonts w:cs="Arial"/>
              </w:rPr>
              <w:t>This Task processes engine and aircraft data, performs cross channel comparison</w:t>
            </w:r>
          </w:p>
        </w:tc>
      </w:tr>
      <w:tr w:rsidR="00D51742" w14:paraId="23A482B4" w14:textId="77777777" w:rsidTr="00FF3DB9">
        <w:tc>
          <w:tcPr>
            <w:tcW w:w="978" w:type="pct"/>
            <w:tcBorders>
              <w:top w:val="single" w:sz="4" w:space="0" w:color="auto"/>
              <w:bottom w:val="single" w:sz="4" w:space="0" w:color="auto"/>
              <w:right w:val="single" w:sz="4" w:space="0" w:color="auto"/>
            </w:tcBorders>
          </w:tcPr>
          <w:p w14:paraId="6E7BFF2E" w14:textId="77777777" w:rsidR="00D51742" w:rsidRDefault="00D51742" w:rsidP="00FF3DB9">
            <w:pPr>
              <w:widowControl w:val="0"/>
              <w:autoSpaceDE w:val="0"/>
              <w:autoSpaceDN w:val="0"/>
              <w:adjustRightInd w:val="0"/>
              <w:rPr>
                <w:rFonts w:cs="Arial"/>
              </w:rPr>
            </w:pPr>
            <w:r>
              <w:rPr>
                <w:rFonts w:cs="Arial"/>
              </w:rPr>
              <w:t>Logic Task Com 4</w:t>
            </w:r>
          </w:p>
        </w:tc>
        <w:tc>
          <w:tcPr>
            <w:tcW w:w="843" w:type="pct"/>
            <w:tcBorders>
              <w:top w:val="single" w:sz="4" w:space="0" w:color="auto"/>
              <w:left w:val="single" w:sz="4" w:space="0" w:color="auto"/>
              <w:bottom w:val="single" w:sz="4" w:space="0" w:color="auto"/>
              <w:right w:val="single" w:sz="4" w:space="0" w:color="auto"/>
            </w:tcBorders>
          </w:tcPr>
          <w:p w14:paraId="25F98C7D" w14:textId="77777777" w:rsidR="00D51742" w:rsidRDefault="00D51742" w:rsidP="00FF3DB9">
            <w:pPr>
              <w:widowControl w:val="0"/>
              <w:autoSpaceDE w:val="0"/>
              <w:autoSpaceDN w:val="0"/>
              <w:adjustRightInd w:val="0"/>
              <w:rPr>
                <w:rFonts w:cs="Arial"/>
              </w:rPr>
            </w:pPr>
            <w:r>
              <w:rPr>
                <w:rFonts w:cs="Arial"/>
              </w:rPr>
              <w:t>1ms</w:t>
            </w:r>
          </w:p>
        </w:tc>
        <w:tc>
          <w:tcPr>
            <w:tcW w:w="797" w:type="pct"/>
            <w:tcBorders>
              <w:top w:val="single" w:sz="4" w:space="0" w:color="auto"/>
              <w:left w:val="single" w:sz="4" w:space="0" w:color="auto"/>
              <w:bottom w:val="single" w:sz="4" w:space="0" w:color="auto"/>
              <w:right w:val="nil"/>
            </w:tcBorders>
          </w:tcPr>
          <w:p w14:paraId="718F5154" w14:textId="77777777" w:rsidR="00D51742" w:rsidRDefault="00D51742" w:rsidP="00FF3DB9">
            <w:pPr>
              <w:widowControl w:val="0"/>
              <w:autoSpaceDE w:val="0"/>
              <w:autoSpaceDN w:val="0"/>
              <w:adjustRightInd w:val="0"/>
              <w:rPr>
                <w:rFonts w:cs="Arial"/>
              </w:rPr>
            </w:pPr>
            <w:r>
              <w:rPr>
                <w:rFonts w:cs="Arial"/>
              </w:rPr>
              <w:t>13</w:t>
            </w:r>
          </w:p>
        </w:tc>
        <w:tc>
          <w:tcPr>
            <w:tcW w:w="2382" w:type="pct"/>
            <w:tcBorders>
              <w:top w:val="single" w:sz="4" w:space="0" w:color="auto"/>
              <w:left w:val="single" w:sz="4" w:space="0" w:color="auto"/>
              <w:bottom w:val="single" w:sz="4" w:space="0" w:color="auto"/>
            </w:tcBorders>
          </w:tcPr>
          <w:p w14:paraId="222FED04" w14:textId="77777777" w:rsidR="00D51742" w:rsidRDefault="00D51742" w:rsidP="00FF3DB9">
            <w:pPr>
              <w:widowControl w:val="0"/>
              <w:autoSpaceDE w:val="0"/>
              <w:autoSpaceDN w:val="0"/>
              <w:adjustRightInd w:val="0"/>
              <w:rPr>
                <w:rFonts w:cs="Arial"/>
              </w:rPr>
            </w:pPr>
            <w:r>
              <w:rPr>
                <w:rFonts w:cs="Arial"/>
              </w:rPr>
              <w:t>This task receives and transmits data to other gateway channel in RS232(Cross-channel communication)</w:t>
            </w:r>
          </w:p>
        </w:tc>
      </w:tr>
    </w:tbl>
    <w:p w14:paraId="7936FB78" w14:textId="77777777" w:rsidR="00D51742" w:rsidRDefault="00D51742" w:rsidP="00D51742">
      <w:pPr>
        <w:widowControl w:val="0"/>
        <w:autoSpaceDE w:val="0"/>
        <w:autoSpaceDN w:val="0"/>
        <w:adjustRightInd w:val="0"/>
        <w:rPr>
          <w:rFonts w:cs="Arial"/>
          <w:b/>
          <w:bCs/>
          <w:lang w:val="en-CA"/>
        </w:rPr>
      </w:pPr>
    </w:p>
    <w:p w14:paraId="4D5A20C1" w14:textId="77777777" w:rsidR="00D51742" w:rsidRDefault="00000000" w:rsidP="00D51742">
      <w:r>
        <w:pict w14:anchorId="3949B157">
          <v:rect id="_x0000_i1595" style="width:0;height:1.5pt" o:hralign="center" o:hrstd="t" o:hr="t" fillcolor="#a0a0a0" stroked="f"/>
        </w:pict>
      </w:r>
    </w:p>
    <w:p w14:paraId="15A77730" w14:textId="77777777" w:rsidR="00D51742" w:rsidRDefault="00D51742" w:rsidP="00D51742">
      <w:pPr>
        <w:pStyle w:val="Heading3"/>
      </w:pPr>
      <w:bookmarkStart w:id="777" w:name="_Toc204346457"/>
      <w:r>
        <w:t>16.14.4 Semaphores</w:t>
      </w:r>
      <w:bookmarkEnd w:id="777"/>
    </w:p>
    <w:p w14:paraId="54943591" w14:textId="77777777" w:rsidR="00D51742" w:rsidRDefault="00D51742" w:rsidP="00D51742">
      <w:r>
        <w:t>Requirement ID: H398-SRS-GWY-DRQ-610</w:t>
      </w:r>
    </w:p>
    <w:p w14:paraId="54D7E04E" w14:textId="77777777" w:rsidR="00D51742" w:rsidRDefault="00D51742" w:rsidP="00D51742">
      <w:r>
        <w:t>MOPS: No</w:t>
      </w:r>
    </w:p>
    <w:p w14:paraId="78C4E800" w14:textId="77777777" w:rsidR="00D51742" w:rsidRDefault="00D51742" w:rsidP="00D51742">
      <w:r>
        <w:t>Safety Requirement: No</w:t>
      </w:r>
    </w:p>
    <w:p w14:paraId="350535C5" w14:textId="77777777" w:rsidR="00D51742" w:rsidRDefault="00D51742" w:rsidP="00D51742">
      <w:r>
        <w:t>Rationale: This requirement has been derived to specify the mechanism used for task activation</w:t>
      </w:r>
    </w:p>
    <w:p w14:paraId="23ECA474" w14:textId="77777777" w:rsidR="00D51742" w:rsidRDefault="00D51742" w:rsidP="00D51742">
      <w:r>
        <w:t>Verification Method: Testing</w:t>
      </w:r>
    </w:p>
    <w:p w14:paraId="486DC078" w14:textId="77777777" w:rsidR="00D51742" w:rsidRDefault="00D51742" w:rsidP="00D51742"/>
    <w:p w14:paraId="357D9CA0" w14:textId="77777777" w:rsidR="00D51742" w:rsidRDefault="00D51742" w:rsidP="00D51742">
      <w:pPr>
        <w:widowControl w:val="0"/>
        <w:autoSpaceDE w:val="0"/>
        <w:autoSpaceDN w:val="0"/>
        <w:adjustRightInd w:val="0"/>
        <w:rPr>
          <w:rFonts w:ascii="MS Shell Dlg 2" w:hAnsi="MS Shell Dlg 2" w:cs="MS Shell Dlg 2"/>
          <w:sz w:val="17"/>
          <w:szCs w:val="17"/>
        </w:rPr>
      </w:pPr>
      <w:r>
        <w:rPr>
          <w:rFonts w:cs="Arial"/>
        </w:rPr>
        <w:t>The Gateway Module shall use a separate binary semaphore for each task to activate the task.</w:t>
      </w:r>
    </w:p>
    <w:p w14:paraId="2EEE8895" w14:textId="77777777" w:rsidR="00D51742" w:rsidRDefault="00000000" w:rsidP="00D51742">
      <w:r>
        <w:pict w14:anchorId="5B253C22">
          <v:rect id="_x0000_i1596" style="width:0;height:1.5pt" o:hralign="center" o:hrstd="t" o:hr="t" fillcolor="#a0a0a0" stroked="f"/>
        </w:pict>
      </w:r>
    </w:p>
    <w:p w14:paraId="0FFA8988" w14:textId="77777777" w:rsidR="00D51742" w:rsidRDefault="00D51742" w:rsidP="00D51742">
      <w:pPr>
        <w:pStyle w:val="Heading3"/>
      </w:pPr>
      <w:bookmarkStart w:id="778" w:name="_Toc204346458"/>
      <w:r>
        <w:t>16.14.5 Task activation by semaphore</w:t>
      </w:r>
      <w:bookmarkEnd w:id="778"/>
    </w:p>
    <w:p w14:paraId="197AF23D" w14:textId="77777777" w:rsidR="00D51742" w:rsidRDefault="00D51742" w:rsidP="00D51742">
      <w:r>
        <w:t>Requirement ID: H398-SRS-GWY-DRQ-611</w:t>
      </w:r>
    </w:p>
    <w:p w14:paraId="1CABBABF" w14:textId="77777777" w:rsidR="00D51742" w:rsidRDefault="00D51742" w:rsidP="00D51742">
      <w:r>
        <w:t>MOPS: No</w:t>
      </w:r>
    </w:p>
    <w:p w14:paraId="0327E7CA" w14:textId="77777777" w:rsidR="00D51742" w:rsidRDefault="00D51742" w:rsidP="00D51742">
      <w:r>
        <w:t>Safety Requirement: No</w:t>
      </w:r>
    </w:p>
    <w:p w14:paraId="2CF3DEEA" w14:textId="77777777" w:rsidR="00D51742" w:rsidRDefault="00D51742" w:rsidP="00D51742">
      <w:r>
        <w:t>Rationale: This requirement has been derived to specify the mechanism used for task activation</w:t>
      </w:r>
    </w:p>
    <w:p w14:paraId="22BB8922" w14:textId="77777777" w:rsidR="00D51742" w:rsidRDefault="00D51742" w:rsidP="00D51742">
      <w:r>
        <w:t>Verification Method: Testing</w:t>
      </w:r>
    </w:p>
    <w:p w14:paraId="0F88AAD5" w14:textId="77777777" w:rsidR="00D51742" w:rsidRDefault="00D51742" w:rsidP="00D51742"/>
    <w:p w14:paraId="090E59D1" w14:textId="77777777" w:rsidR="00D51742" w:rsidRDefault="00D51742" w:rsidP="00D51742">
      <w:pPr>
        <w:widowControl w:val="0"/>
        <w:autoSpaceDE w:val="0"/>
        <w:autoSpaceDN w:val="0"/>
        <w:adjustRightInd w:val="0"/>
        <w:rPr>
          <w:rFonts w:cs="Arial"/>
        </w:rPr>
      </w:pPr>
      <w:r>
        <w:rPr>
          <w:rFonts w:cs="Arial"/>
        </w:rPr>
        <w:t>The Gateway Module shall use the System Timer interrupt to release the semaphore for tasks as per the timing mentioned in H398-SRS-GWY-DRQ-609.</w:t>
      </w:r>
    </w:p>
    <w:p w14:paraId="06984F64" w14:textId="77777777" w:rsidR="00D51742" w:rsidRDefault="00000000" w:rsidP="00D51742">
      <w:r>
        <w:pict w14:anchorId="3E80C2E9">
          <v:rect id="_x0000_i1597" style="width:0;height:1.5pt" o:hralign="center" o:hrstd="t" o:hr="t" fillcolor="#a0a0a0" stroked="f"/>
        </w:pict>
      </w:r>
    </w:p>
    <w:p w14:paraId="1C2A661A" w14:textId="77777777" w:rsidR="00D51742" w:rsidRDefault="00D51742" w:rsidP="00D51742">
      <w:pPr>
        <w:pStyle w:val="Heading3"/>
      </w:pPr>
      <w:bookmarkStart w:id="779" w:name="_Toc204346459"/>
      <w:r>
        <w:t>16.14.6 Task structure</w:t>
      </w:r>
      <w:bookmarkEnd w:id="779"/>
    </w:p>
    <w:p w14:paraId="219BC4D2" w14:textId="77777777" w:rsidR="00D51742" w:rsidRDefault="00D51742" w:rsidP="00D51742">
      <w:r>
        <w:t>Requirement ID: H398-SRS-GWY-DRQ-612</w:t>
      </w:r>
    </w:p>
    <w:p w14:paraId="6FDA69CD" w14:textId="77777777" w:rsidR="00D51742" w:rsidRDefault="00D51742" w:rsidP="00D51742">
      <w:r>
        <w:t>MOPS: No</w:t>
      </w:r>
    </w:p>
    <w:p w14:paraId="2919E28C" w14:textId="77777777" w:rsidR="00D51742" w:rsidRDefault="00D51742" w:rsidP="00D51742">
      <w:r>
        <w:t>Safety Requirement: No</w:t>
      </w:r>
    </w:p>
    <w:p w14:paraId="6114DF1D" w14:textId="77777777" w:rsidR="00D51742" w:rsidRDefault="00D51742" w:rsidP="00D51742">
      <w:r>
        <w:t>Rationale: This has been derived to ensure that all tasks have a common structure for executing their defined activities</w:t>
      </w:r>
    </w:p>
    <w:p w14:paraId="78C03599" w14:textId="77777777" w:rsidR="00D51742" w:rsidRDefault="00D51742" w:rsidP="00D51742">
      <w:r>
        <w:t>Verification Method: Testing</w:t>
      </w:r>
    </w:p>
    <w:p w14:paraId="00D5152A" w14:textId="77777777" w:rsidR="00D51742" w:rsidRDefault="00D51742" w:rsidP="00D51742"/>
    <w:p w14:paraId="09999300" w14:textId="77777777" w:rsidR="00D51742" w:rsidRDefault="00D51742" w:rsidP="00D51742">
      <w:pPr>
        <w:widowControl w:val="0"/>
        <w:autoSpaceDE w:val="0"/>
        <w:autoSpaceDN w:val="0"/>
        <w:adjustRightInd w:val="0"/>
        <w:rPr>
          <w:rFonts w:cs="Arial"/>
        </w:rPr>
      </w:pPr>
      <w:r>
        <w:rPr>
          <w:rFonts w:cs="Arial"/>
        </w:rPr>
        <w:t>The tasks in Gateway Module shall behave as per the following steps:</w:t>
      </w:r>
    </w:p>
    <w:p w14:paraId="63A916F4" w14:textId="77777777" w:rsidR="00D51742" w:rsidRDefault="00D51742" w:rsidP="00D51742">
      <w:pPr>
        <w:widowControl w:val="0"/>
        <w:autoSpaceDE w:val="0"/>
        <w:autoSpaceDN w:val="0"/>
        <w:adjustRightInd w:val="0"/>
        <w:rPr>
          <w:rFonts w:cs="Arial"/>
        </w:rPr>
      </w:pPr>
      <w:r>
        <w:rPr>
          <w:rFonts w:cs="Arial"/>
        </w:rPr>
        <w:t>1. Wait for the semaphore</w:t>
      </w:r>
    </w:p>
    <w:p w14:paraId="68E27D92" w14:textId="77777777" w:rsidR="00D51742" w:rsidRDefault="00D51742" w:rsidP="00D51742">
      <w:pPr>
        <w:widowControl w:val="0"/>
        <w:autoSpaceDE w:val="0"/>
        <w:autoSpaceDN w:val="0"/>
        <w:adjustRightInd w:val="0"/>
        <w:rPr>
          <w:rFonts w:cs="Arial"/>
        </w:rPr>
      </w:pPr>
      <w:r>
        <w:rPr>
          <w:rFonts w:cs="Arial"/>
        </w:rPr>
        <w:t>2. On semaphore release, perform the activities once</w:t>
      </w:r>
    </w:p>
    <w:p w14:paraId="53F833FD" w14:textId="77777777" w:rsidR="00D51742" w:rsidRDefault="00D51742" w:rsidP="00D51742">
      <w:pPr>
        <w:widowControl w:val="0"/>
        <w:autoSpaceDE w:val="0"/>
        <w:autoSpaceDN w:val="0"/>
        <w:adjustRightInd w:val="0"/>
        <w:rPr>
          <w:rFonts w:cs="Arial"/>
        </w:rPr>
      </w:pPr>
      <w:r>
        <w:rPr>
          <w:rFonts w:cs="Arial"/>
        </w:rPr>
        <w:t>3. Infinitely repeat Steps#1 and #2.</w:t>
      </w:r>
    </w:p>
    <w:p w14:paraId="73EF449A" w14:textId="77777777" w:rsidR="00D51742" w:rsidRDefault="00D51742" w:rsidP="00D51742">
      <w:pPr>
        <w:widowControl w:val="0"/>
        <w:autoSpaceDE w:val="0"/>
        <w:autoSpaceDN w:val="0"/>
        <w:adjustRightInd w:val="0"/>
        <w:rPr>
          <w:rFonts w:cs="Arial"/>
        </w:rPr>
      </w:pPr>
    </w:p>
    <w:p w14:paraId="3D27C407" w14:textId="77777777" w:rsidR="00D51742" w:rsidRDefault="00D51742" w:rsidP="00D51742">
      <w:pPr>
        <w:widowControl w:val="0"/>
        <w:autoSpaceDE w:val="0"/>
        <w:autoSpaceDN w:val="0"/>
        <w:adjustRightInd w:val="0"/>
        <w:rPr>
          <w:rFonts w:cs="Arial"/>
        </w:rPr>
      </w:pPr>
      <w:r>
        <w:rPr>
          <w:rFonts w:cs="Arial"/>
        </w:rPr>
        <w:t>Note: The Idle task is an exception. It is activated when there are no other tasks which are ready.</w:t>
      </w:r>
    </w:p>
    <w:p w14:paraId="39981297" w14:textId="77777777" w:rsidR="00D51742" w:rsidRDefault="00D51742" w:rsidP="00D51742">
      <w:pPr>
        <w:widowControl w:val="0"/>
        <w:autoSpaceDE w:val="0"/>
        <w:autoSpaceDN w:val="0"/>
        <w:adjustRightInd w:val="0"/>
        <w:rPr>
          <w:rFonts w:cs="Arial"/>
        </w:rPr>
      </w:pPr>
    </w:p>
    <w:p w14:paraId="1A0E00BA" w14:textId="77777777" w:rsidR="00D51742" w:rsidRDefault="00000000" w:rsidP="00D51742">
      <w:r>
        <w:pict w14:anchorId="6CC24753">
          <v:rect id="_x0000_i1598" style="width:0;height:1.5pt" o:hralign="center" o:hrstd="t" o:hr="t" fillcolor="#a0a0a0" stroked="f"/>
        </w:pict>
      </w:r>
    </w:p>
    <w:p w14:paraId="263E9931" w14:textId="77777777" w:rsidR="00D51742" w:rsidRDefault="00D51742" w:rsidP="00D51742">
      <w:pPr>
        <w:pStyle w:val="Heading2"/>
      </w:pPr>
      <w:bookmarkStart w:id="780" w:name="_Toc204346460"/>
      <w:r>
        <w:t>16.15 Software Part Number - Application Software</w:t>
      </w:r>
      <w:bookmarkEnd w:id="780"/>
    </w:p>
    <w:p w14:paraId="4A87BA6D" w14:textId="77777777" w:rsidR="00D51742" w:rsidRDefault="00D51742" w:rsidP="00D51742">
      <w:r>
        <w:t>Requirement ID: H398-SRS-GWY-DRQ-613</w:t>
      </w:r>
    </w:p>
    <w:p w14:paraId="5407C854" w14:textId="77777777" w:rsidR="00D51742" w:rsidRDefault="00D51742" w:rsidP="00D51742">
      <w:r>
        <w:t>MOPS: No</w:t>
      </w:r>
    </w:p>
    <w:p w14:paraId="499D2B76" w14:textId="77777777" w:rsidR="00D51742" w:rsidRDefault="00D51742" w:rsidP="00D51742">
      <w:r>
        <w:t>Safety Requirement: No</w:t>
      </w:r>
    </w:p>
    <w:p w14:paraId="2D992BC1" w14:textId="77777777" w:rsidR="00D51742" w:rsidRDefault="00D51742" w:rsidP="00D51742">
      <w:r>
        <w:t>Rationale: Required to define the Software Part Number to identify the Application Software</w:t>
      </w:r>
    </w:p>
    <w:p w14:paraId="68305571" w14:textId="77777777" w:rsidR="00D51742" w:rsidRDefault="00D51742" w:rsidP="00D51742">
      <w:r>
        <w:t>Verification Method: Testing</w:t>
      </w:r>
    </w:p>
    <w:p w14:paraId="214AB116" w14:textId="77777777" w:rsidR="00D51742" w:rsidRDefault="00D51742" w:rsidP="00D51742"/>
    <w:p w14:paraId="49785516" w14:textId="77777777" w:rsidR="00D51742" w:rsidRDefault="00D51742" w:rsidP="00D51742">
      <w:pPr>
        <w:widowControl w:val="0"/>
        <w:autoSpaceDE w:val="0"/>
        <w:autoSpaceDN w:val="0"/>
        <w:adjustRightInd w:val="0"/>
        <w:rPr>
          <w:rFonts w:cs="Arial"/>
        </w:rPr>
      </w:pPr>
      <w:r>
        <w:rPr>
          <w:rFonts w:cs="Arial"/>
        </w:rPr>
        <w:t>The Gateway Module shall define a 16 character string at a prefixed location in memory (0x0805FFEC) to identify its Software Part Number.</w:t>
      </w:r>
    </w:p>
    <w:p w14:paraId="2864FA65" w14:textId="57911D50" w:rsidR="00D51742" w:rsidRPr="006B2077" w:rsidRDefault="00D51742" w:rsidP="00D51742">
      <w:pPr>
        <w:widowControl w:val="0"/>
        <w:autoSpaceDE w:val="0"/>
        <w:autoSpaceDN w:val="0"/>
        <w:adjustRightInd w:val="0"/>
        <w:rPr>
          <w:rFonts w:cs="Arial"/>
          <w:lang w:val="it-IT"/>
        </w:rPr>
      </w:pPr>
      <w:r w:rsidRPr="006B2077">
        <w:rPr>
          <w:rFonts w:cs="Arial"/>
          <w:lang w:val="it-IT"/>
        </w:rPr>
        <w:t>Format: &lt;H108E-</w:t>
      </w:r>
      <w:r w:rsidR="00AA0A28" w:rsidRPr="006B2077">
        <w:rPr>
          <w:rFonts w:cs="Arial"/>
          <w:lang w:val="it-IT"/>
        </w:rPr>
        <w:t>808</w:t>
      </w:r>
      <w:r w:rsidRPr="006B2077">
        <w:rPr>
          <w:rFonts w:cs="Arial"/>
          <w:lang w:val="it-IT"/>
        </w:rPr>
        <w:t>&gt;&lt;space&gt;&lt;-&gt;&lt;x&gt;&lt;.&gt;&lt;yy&gt;&lt;space&gt;</w:t>
      </w:r>
    </w:p>
    <w:p w14:paraId="44E6C085" w14:textId="77777777" w:rsidR="00D51742" w:rsidRDefault="00D51742" w:rsidP="00D51742">
      <w:pPr>
        <w:widowControl w:val="0"/>
        <w:autoSpaceDE w:val="0"/>
        <w:autoSpaceDN w:val="0"/>
        <w:adjustRightInd w:val="0"/>
        <w:rPr>
          <w:rFonts w:cs="Arial"/>
        </w:rPr>
      </w:pPr>
      <w:r>
        <w:rPr>
          <w:rFonts w:cs="Arial"/>
        </w:rPr>
        <w:t>where,</w:t>
      </w:r>
    </w:p>
    <w:p w14:paraId="63748143" w14:textId="77777777" w:rsidR="00D51742" w:rsidRDefault="00D51742" w:rsidP="00D51742">
      <w:pPr>
        <w:widowControl w:val="0"/>
        <w:autoSpaceDE w:val="0"/>
        <w:autoSpaceDN w:val="0"/>
        <w:adjustRightInd w:val="0"/>
        <w:rPr>
          <w:rFonts w:cs="Arial"/>
        </w:rPr>
      </w:pPr>
      <w:r>
        <w:rPr>
          <w:rFonts w:cs="Arial"/>
        </w:rPr>
        <w:t xml:space="preserve">         x is major release number</w:t>
      </w:r>
    </w:p>
    <w:p w14:paraId="078FC41B" w14:textId="77777777" w:rsidR="00D51742" w:rsidRDefault="00D51742" w:rsidP="00D51742">
      <w:pPr>
        <w:widowControl w:val="0"/>
        <w:autoSpaceDE w:val="0"/>
        <w:autoSpaceDN w:val="0"/>
        <w:adjustRightInd w:val="0"/>
        <w:rPr>
          <w:rFonts w:cs="Arial"/>
        </w:rPr>
      </w:pPr>
      <w:r>
        <w:rPr>
          <w:rFonts w:cs="Arial"/>
        </w:rPr>
        <w:t xml:space="preserve">         yy is minor release number</w:t>
      </w:r>
    </w:p>
    <w:p w14:paraId="3162EE57" w14:textId="77777777" w:rsidR="00D51742" w:rsidRDefault="00D51742" w:rsidP="00D51742">
      <w:pPr>
        <w:widowControl w:val="0"/>
        <w:autoSpaceDE w:val="0"/>
        <w:autoSpaceDN w:val="0"/>
        <w:adjustRightInd w:val="0"/>
        <w:rPr>
          <w:rFonts w:cs="Arial"/>
        </w:rPr>
      </w:pPr>
    </w:p>
    <w:p w14:paraId="3B5E51BA" w14:textId="77777777" w:rsidR="00D51742" w:rsidRDefault="00000000" w:rsidP="00D51742">
      <w:r>
        <w:pict w14:anchorId="74371D75">
          <v:rect id="_x0000_i1599" style="width:0;height:1.5pt" o:hralign="center" o:hrstd="t" o:hr="t" fillcolor="#a0a0a0" stroked="f"/>
        </w:pict>
      </w:r>
    </w:p>
    <w:p w14:paraId="2C722968" w14:textId="77777777" w:rsidR="00D51742" w:rsidRDefault="00D51742" w:rsidP="00D51742">
      <w:pPr>
        <w:pStyle w:val="Heading2"/>
      </w:pPr>
      <w:bookmarkStart w:id="781" w:name="_Toc204346461"/>
      <w:r>
        <w:t>16.16 Resource Utilization</w:t>
      </w:r>
      <w:bookmarkEnd w:id="781"/>
    </w:p>
    <w:p w14:paraId="32AB56A5" w14:textId="77777777" w:rsidR="00D51742" w:rsidRDefault="00D51742" w:rsidP="00D51742"/>
    <w:p w14:paraId="7227C5F0" w14:textId="77777777" w:rsidR="00D51742" w:rsidRDefault="00D51742" w:rsidP="00D51742">
      <w:pPr>
        <w:widowControl w:val="0"/>
        <w:autoSpaceDE w:val="0"/>
        <w:autoSpaceDN w:val="0"/>
        <w:adjustRightInd w:val="0"/>
      </w:pPr>
      <w:r>
        <w:rPr>
          <w:rFonts w:cs="Arial"/>
        </w:rPr>
        <w:t>This section specifies the Software High Level Requirements for the resource utilization of the Gateway Module.</w:t>
      </w:r>
    </w:p>
    <w:p w14:paraId="7AE18BC2" w14:textId="77777777" w:rsidR="00D51742" w:rsidRDefault="00000000" w:rsidP="00D51742">
      <w:r>
        <w:pict w14:anchorId="0171F756">
          <v:rect id="_x0000_i1600" style="width:0;height:1.5pt" o:hralign="center" o:hrstd="t" o:hr="t" fillcolor="#a0a0a0" stroked="f"/>
        </w:pict>
      </w:r>
    </w:p>
    <w:p w14:paraId="39BB902E" w14:textId="77777777" w:rsidR="00D51742" w:rsidRDefault="00D51742" w:rsidP="00D51742">
      <w:pPr>
        <w:pStyle w:val="Heading3"/>
      </w:pPr>
      <w:bookmarkStart w:id="782" w:name="_Toc204346462"/>
      <w:r>
        <w:t>16.16.1 Memory Usage</w:t>
      </w:r>
      <w:bookmarkEnd w:id="782"/>
    </w:p>
    <w:p w14:paraId="6B97148B" w14:textId="77777777" w:rsidR="00D51742" w:rsidRDefault="00D51742" w:rsidP="00D51742">
      <w:r>
        <w:t>Requirement ID: H398-SRS-GWY-DRQ-683</w:t>
      </w:r>
    </w:p>
    <w:p w14:paraId="1DFBFE8D" w14:textId="77777777" w:rsidR="00D51742" w:rsidRDefault="00D51742" w:rsidP="00D51742">
      <w:r>
        <w:t>MOPS: No</w:t>
      </w:r>
    </w:p>
    <w:p w14:paraId="676129FB" w14:textId="77777777" w:rsidR="00D51742" w:rsidRDefault="00D51742" w:rsidP="00D51742">
      <w:r>
        <w:t>Safety Requirement: No</w:t>
      </w:r>
    </w:p>
    <w:p w14:paraId="15947C52" w14:textId="77777777" w:rsidR="00D51742" w:rsidRDefault="00D51742" w:rsidP="00D51742">
      <w:r>
        <w:t>Rationale: This margin is required for future enhancements</w:t>
      </w:r>
    </w:p>
    <w:p w14:paraId="7C720C1C" w14:textId="77777777" w:rsidR="00D51742" w:rsidRDefault="00D51742" w:rsidP="00D51742">
      <w:r>
        <w:t>Verification Method: Testing</w:t>
      </w:r>
    </w:p>
    <w:p w14:paraId="3E478276" w14:textId="77777777" w:rsidR="00D51742" w:rsidRDefault="00D51742" w:rsidP="00D51742"/>
    <w:p w14:paraId="5864BF1C" w14:textId="77777777" w:rsidR="00D51742" w:rsidRDefault="00D51742" w:rsidP="00D51742">
      <w:pPr>
        <w:widowControl w:val="0"/>
        <w:autoSpaceDE w:val="0"/>
        <w:autoSpaceDN w:val="0"/>
        <w:adjustRightInd w:val="0"/>
      </w:pPr>
      <w:r>
        <w:rPr>
          <w:rFonts w:cs="Arial"/>
        </w:rPr>
        <w:t>The Gateway Module software shall not utilise more than 80% of the available FLASH and RAM memory for the initial certification of the product.</w:t>
      </w:r>
    </w:p>
    <w:p w14:paraId="2C0471A3" w14:textId="77777777" w:rsidR="00D51742" w:rsidRDefault="00000000" w:rsidP="00D51742">
      <w:r>
        <w:pict w14:anchorId="0C2A4C07">
          <v:rect id="_x0000_i1601" style="width:0;height:1.5pt" o:hralign="center" o:hrstd="t" o:hr="t" fillcolor="#a0a0a0" stroked="f"/>
        </w:pict>
      </w:r>
    </w:p>
    <w:p w14:paraId="4188333C" w14:textId="77777777" w:rsidR="00D51742" w:rsidRDefault="00D51742" w:rsidP="00D51742">
      <w:pPr>
        <w:pStyle w:val="Heading3"/>
      </w:pPr>
      <w:bookmarkStart w:id="783" w:name="_Toc204346463"/>
      <w:r>
        <w:t>16.16.2 Throughput Usage</w:t>
      </w:r>
      <w:bookmarkEnd w:id="783"/>
    </w:p>
    <w:p w14:paraId="21226768" w14:textId="77777777" w:rsidR="00D51742" w:rsidRDefault="00D51742" w:rsidP="00D51742">
      <w:r>
        <w:t>Requirement ID: H398-SRS-GWY-DRQ-684</w:t>
      </w:r>
    </w:p>
    <w:p w14:paraId="3FE5B5C2" w14:textId="77777777" w:rsidR="00D51742" w:rsidRDefault="00D51742" w:rsidP="00D51742">
      <w:r>
        <w:t>MOPS: No</w:t>
      </w:r>
    </w:p>
    <w:p w14:paraId="6A7A970F" w14:textId="77777777" w:rsidR="00D51742" w:rsidRDefault="00D51742" w:rsidP="00D51742">
      <w:r>
        <w:t>Safety Requirement: No</w:t>
      </w:r>
    </w:p>
    <w:p w14:paraId="7C021481" w14:textId="77777777" w:rsidR="00D51742" w:rsidRDefault="00D51742" w:rsidP="00D51742">
      <w:r>
        <w:t>Rationale: This margin is required for future enhancements</w:t>
      </w:r>
    </w:p>
    <w:p w14:paraId="76D994F1" w14:textId="77777777" w:rsidR="00D51742" w:rsidRDefault="00D51742" w:rsidP="00D51742">
      <w:r>
        <w:t>Verification Method: Testing</w:t>
      </w:r>
    </w:p>
    <w:p w14:paraId="1433D9F7" w14:textId="77777777" w:rsidR="00D51742" w:rsidRDefault="00D51742" w:rsidP="00D51742"/>
    <w:p w14:paraId="243D8850" w14:textId="77777777" w:rsidR="00D51742" w:rsidRDefault="00D51742" w:rsidP="00D51742">
      <w:pPr>
        <w:widowControl w:val="0"/>
        <w:autoSpaceDE w:val="0"/>
        <w:autoSpaceDN w:val="0"/>
        <w:adjustRightInd w:val="0"/>
      </w:pPr>
      <w:r>
        <w:rPr>
          <w:rFonts w:cs="Arial"/>
        </w:rPr>
        <w:t>The Gateway Module software shall not utilise more than 80% of the available processor throughput for the initial certification of the product.</w:t>
      </w:r>
    </w:p>
    <w:p w14:paraId="67A325A6" w14:textId="77777777" w:rsidR="00D51742" w:rsidRDefault="00000000" w:rsidP="00D51742">
      <w:r>
        <w:pict w14:anchorId="4DB35B58">
          <v:rect id="_x0000_i1602" style="width:0;height:1.5pt" o:hralign="center" o:hrstd="t" o:hr="t" fillcolor="#a0a0a0" stroked="f"/>
        </w:pict>
      </w:r>
    </w:p>
    <w:p w14:paraId="78E8412B" w14:textId="77777777" w:rsidR="00D51742" w:rsidRPr="00145D58" w:rsidRDefault="00D51742" w:rsidP="00D51742"/>
    <w:p w14:paraId="01191618" w14:textId="77777777" w:rsidR="00D51742" w:rsidRPr="00A62938" w:rsidRDefault="00D51742" w:rsidP="00D51742"/>
    <w:p w14:paraId="3EA76E77" w14:textId="77777777" w:rsidR="006C10D1" w:rsidRPr="00E76F39" w:rsidRDefault="006C10D1" w:rsidP="006C10D1"/>
    <w:p w14:paraId="6ABE27BF" w14:textId="1F209C59" w:rsidR="00145D58" w:rsidRPr="006C10D1" w:rsidRDefault="00145D58" w:rsidP="006C10D1"/>
    <w:sectPr w:rsidR="00145D58" w:rsidRPr="006C10D1" w:rsidSect="00FD7A39">
      <w:headerReference w:type="even" r:id="rId31"/>
      <w:headerReference w:type="default" r:id="rId32"/>
      <w:footerReference w:type="even" r:id="rId33"/>
      <w:footerReference w:type="default" r:id="rId34"/>
      <w:headerReference w:type="first" r:id="rId35"/>
      <w:footerReference w:type="first" r:id="rId36"/>
      <w:pgSz w:w="12240" w:h="15840"/>
      <w:pgMar w:top="1440" w:right="108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C48016" w14:textId="77777777" w:rsidR="00867765" w:rsidRDefault="00867765" w:rsidP="004339C8">
      <w:pPr>
        <w:spacing w:line="240" w:lineRule="auto"/>
      </w:pPr>
      <w:r>
        <w:separator/>
      </w:r>
    </w:p>
  </w:endnote>
  <w:endnote w:type="continuationSeparator" w:id="0">
    <w:p w14:paraId="1F70211F" w14:textId="77777777" w:rsidR="00867765" w:rsidRDefault="00867765" w:rsidP="004339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G Times (WN)">
    <w:altName w:val="Times New Roman"/>
    <w:charset w:val="00"/>
    <w:family w:val="roman"/>
    <w:pitch w:val="variable"/>
  </w:font>
  <w:font w:name="Palatino">
    <w:altName w:val="Palatino Linotype"/>
    <w:charset w:val="00"/>
    <w:family w:val="roman"/>
    <w:pitch w:val="variable"/>
  </w:font>
  <w:font w:name="Helvetica">
    <w:panose1 w:val="020B0604020202020204"/>
    <w:charset w:val="00"/>
    <w:family w:val="swiss"/>
    <w:pitch w:val="variable"/>
    <w:sig w:usb0="E0002EFF" w:usb1="C000785B"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IDFont+F2">
    <w:altName w:val="Calibri"/>
    <w:panose1 w:val="00000000000000000000"/>
    <w:charset w:val="A1"/>
    <w:family w:val="auto"/>
    <w:notTrueType/>
    <w:pitch w:val="default"/>
    <w:sig w:usb0="00000081" w:usb1="00000000" w:usb2="00000000" w:usb3="00000000" w:csb0="00000008" w:csb1="00000000"/>
  </w:font>
  <w:font w:name="MS Shell Dlg 2">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Sans Serif">
    <w:altName w:val="Microsoft Sans Serif"/>
    <w:panose1 w:val="00000000000000000000"/>
    <w:charset w:val="00"/>
    <w:family w:val="auto"/>
    <w:notTrueType/>
    <w:pitch w:val="variable"/>
    <w:sig w:usb0="00000003" w:usb1="00000000" w:usb2="00000000" w:usb3="00000000" w:csb0="00000001" w:csb1="00000000"/>
  </w:font>
  <w:font w:name="CIDFont+F1">
    <w:altName w:val="Yu Gothic"/>
    <w:panose1 w:val="00000000000000000000"/>
    <w:charset w:val="80"/>
    <w:family w:val="auto"/>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 w:name="Marlett">
    <w:panose1 w:val="00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C85835" w14:textId="77777777" w:rsidR="0034482B" w:rsidRDefault="003448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4680"/>
      <w:gridCol w:w="4680"/>
    </w:tblGrid>
    <w:tr w:rsidR="00F77FC4" w:rsidRPr="00D3782E" w14:paraId="3F42B291" w14:textId="77777777" w:rsidTr="0057651D">
      <w:trPr>
        <w:trHeight w:val="835"/>
      </w:trPr>
      <w:tc>
        <w:tcPr>
          <w:tcW w:w="4680" w:type="dxa"/>
          <w:tcBorders>
            <w:top w:val="single" w:sz="4" w:space="0" w:color="000000"/>
          </w:tcBorders>
        </w:tcPr>
        <w:p w14:paraId="1A000D64" w14:textId="77777777" w:rsidR="00F04F0F" w:rsidRPr="00E14575" w:rsidRDefault="00F04F0F" w:rsidP="00F04F0F">
          <w:pPr>
            <w:pStyle w:val="Footer"/>
            <w:rPr>
              <w:rFonts w:cs="Arial"/>
            </w:rPr>
          </w:pPr>
          <w:r>
            <w:rPr>
              <w:rFonts w:cs="Arial"/>
            </w:rPr>
            <w:t>H398</w:t>
          </w:r>
          <w:r w:rsidRPr="00E14575">
            <w:rPr>
              <w:rFonts w:cs="Arial"/>
            </w:rPr>
            <w:t>-00</w:t>
          </w:r>
          <w:r>
            <w:rPr>
              <w:rFonts w:cs="Arial"/>
            </w:rPr>
            <w:t>2-001-GWY</w:t>
          </w:r>
        </w:p>
        <w:p w14:paraId="644C8D3A" w14:textId="6EEFCF69" w:rsidR="001C014D" w:rsidRPr="00E14575" w:rsidRDefault="00876D12" w:rsidP="001C014D">
          <w:pPr>
            <w:pStyle w:val="Footer"/>
            <w:rPr>
              <w:rFonts w:cs="Arial"/>
            </w:rPr>
          </w:pPr>
          <w:r>
            <w:rPr>
              <w:rStyle w:val="ui-provider"/>
            </w:rPr>
            <w:t>ALTEN Global Technologies Private Limited</w:t>
          </w:r>
        </w:p>
        <w:p w14:paraId="121EA46B" w14:textId="77777777" w:rsidR="00C501CF" w:rsidRPr="00E14575" w:rsidRDefault="00BA1144" w:rsidP="0057651D">
          <w:pPr>
            <w:pStyle w:val="Footer"/>
            <w:rPr>
              <w:rFonts w:cs="Arial"/>
            </w:rPr>
          </w:pPr>
          <w:r w:rsidRPr="00E14575">
            <w:rPr>
              <w:rFonts w:cs="Arial"/>
            </w:rPr>
            <w:t>37, Krishna Reddy Colony, Domlur layout</w:t>
          </w:r>
        </w:p>
        <w:p w14:paraId="3C966853" w14:textId="77777777" w:rsidR="00C501CF" w:rsidRPr="00E14575" w:rsidRDefault="00BA1144" w:rsidP="0057651D">
          <w:pPr>
            <w:pStyle w:val="Footer"/>
            <w:rPr>
              <w:rFonts w:cs="Arial"/>
            </w:rPr>
          </w:pPr>
          <w:r w:rsidRPr="00E14575">
            <w:rPr>
              <w:rFonts w:cs="Arial"/>
            </w:rPr>
            <w:t>Bengaluru - 560071, INDIA</w:t>
          </w:r>
        </w:p>
        <w:p w14:paraId="712D0E9E" w14:textId="77777777" w:rsidR="00C501CF" w:rsidRPr="00E14575" w:rsidRDefault="00C501CF" w:rsidP="0057651D">
          <w:pPr>
            <w:pStyle w:val="Footer"/>
            <w:rPr>
              <w:rFonts w:cs="Arial"/>
            </w:rPr>
          </w:pPr>
        </w:p>
      </w:tc>
      <w:tc>
        <w:tcPr>
          <w:tcW w:w="4680" w:type="dxa"/>
          <w:tcBorders>
            <w:top w:val="single" w:sz="4" w:space="0" w:color="000000"/>
          </w:tcBorders>
        </w:tcPr>
        <w:p w14:paraId="6896B4C3" w14:textId="167B8111" w:rsidR="00C501CF" w:rsidRPr="00E14575" w:rsidRDefault="00BA1144" w:rsidP="00A827D1">
          <w:pPr>
            <w:pStyle w:val="Footer"/>
            <w:ind w:left="702"/>
            <w:rPr>
              <w:rFonts w:cs="Arial"/>
            </w:rPr>
          </w:pPr>
          <w:r w:rsidRPr="00E14575">
            <w:rPr>
              <w:rFonts w:cs="Arial"/>
            </w:rPr>
            <w:sym w:font="Symbol" w:char="F0E3"/>
          </w:r>
          <w:r w:rsidRPr="00E14575">
            <w:rPr>
              <w:rFonts w:cs="Arial"/>
            </w:rPr>
            <w:t xml:space="preserve"> 20</w:t>
          </w:r>
          <w:r w:rsidR="00F04F0F">
            <w:rPr>
              <w:rFonts w:cs="Arial"/>
            </w:rPr>
            <w:t>2</w:t>
          </w:r>
          <w:r w:rsidR="00FC55A9">
            <w:rPr>
              <w:rFonts w:cs="Arial"/>
            </w:rPr>
            <w:t>5</w:t>
          </w:r>
          <w:r w:rsidRPr="00E14575">
            <w:rPr>
              <w:rFonts w:cs="Arial"/>
            </w:rPr>
            <w:t xml:space="preserve"> Controlled copy available in CM</w:t>
          </w:r>
        </w:p>
        <w:p w14:paraId="78A1964C" w14:textId="77777777" w:rsidR="00C501CF" w:rsidRPr="00E14575" w:rsidRDefault="00BA1144" w:rsidP="00A827D1">
          <w:pPr>
            <w:pStyle w:val="Footer"/>
            <w:ind w:left="702"/>
            <w:rPr>
              <w:rFonts w:cs="Arial"/>
            </w:rPr>
          </w:pPr>
          <w:r w:rsidRPr="00E14575">
            <w:rPr>
              <w:rFonts w:cs="Arial"/>
            </w:rPr>
            <w:t>Howell Instruments, Inc.</w:t>
          </w:r>
        </w:p>
        <w:p w14:paraId="6A0FCC4E" w14:textId="77777777" w:rsidR="00C501CF" w:rsidRPr="00E14575" w:rsidRDefault="00BA1144" w:rsidP="00A827D1">
          <w:pPr>
            <w:pStyle w:val="Footer"/>
            <w:ind w:left="702"/>
            <w:rPr>
              <w:rFonts w:cs="Arial"/>
            </w:rPr>
          </w:pPr>
          <w:r w:rsidRPr="00E14575">
            <w:rPr>
              <w:rFonts w:cs="Arial"/>
            </w:rPr>
            <w:t>8945 South Freeway</w:t>
          </w:r>
        </w:p>
        <w:p w14:paraId="7B1DBF59" w14:textId="77777777" w:rsidR="00C501CF" w:rsidRPr="00E14575" w:rsidRDefault="00BA1144" w:rsidP="00A827D1">
          <w:pPr>
            <w:pStyle w:val="Footer"/>
            <w:ind w:left="702"/>
            <w:rPr>
              <w:rFonts w:cs="Arial"/>
            </w:rPr>
          </w:pPr>
          <w:r w:rsidRPr="00E14575">
            <w:rPr>
              <w:rFonts w:cs="Arial"/>
            </w:rPr>
            <w:t>Fort Worth, TX 76140</w:t>
          </w:r>
        </w:p>
      </w:tc>
    </w:tr>
  </w:tbl>
  <w:p w14:paraId="7CC93A9D" w14:textId="77777777" w:rsidR="00C501CF" w:rsidRPr="007451DD" w:rsidRDefault="00C501CF" w:rsidP="00745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F9B28" w14:textId="77777777" w:rsidR="0034482B" w:rsidRDefault="003448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531FA5" w14:textId="77777777" w:rsidR="00867765" w:rsidRDefault="00867765" w:rsidP="004339C8">
      <w:pPr>
        <w:spacing w:line="240" w:lineRule="auto"/>
      </w:pPr>
      <w:r>
        <w:separator/>
      </w:r>
    </w:p>
  </w:footnote>
  <w:footnote w:type="continuationSeparator" w:id="0">
    <w:p w14:paraId="5445A54C" w14:textId="77777777" w:rsidR="00867765" w:rsidRDefault="00867765" w:rsidP="004339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5BE4E" w14:textId="091CD58F" w:rsidR="0034482B" w:rsidRDefault="0034482B">
    <w:pPr>
      <w:pStyle w:val="Header"/>
    </w:pPr>
    <w:r>
      <w:rPr>
        <w:noProof/>
      </w:rPr>
      <w:pict w14:anchorId="0286D1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05403876" o:spid="_x0000_s1026" type="#_x0000_t136" style="position:absolute;left:0;text-align:left;margin-left:0;margin-top:0;width:609.1pt;height:50.75pt;rotation:315;z-index:-251655168;mso-position-horizontal:center;mso-position-horizontal-relative:margin;mso-position-vertical:center;mso-position-vertical-relative:margin" o:allowincell="f" fillcolor="silver" stroked="f">
          <v:fill opacity=".5"/>
          <v:textpath style="font-family:&quot;Arial&quot;;font-size:1pt" string="V2_H398_SOI4_RELEASE_04"/>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8CFED" w14:textId="7A2E3E39" w:rsidR="00C501CF" w:rsidRPr="007266AD" w:rsidRDefault="0034482B" w:rsidP="007451DD">
    <w:pPr>
      <w:pStyle w:val="Covertitle"/>
      <w:jc w:val="right"/>
      <w:rPr>
        <w:sz w:val="22"/>
        <w:szCs w:val="22"/>
      </w:rPr>
    </w:pPr>
    <w:r>
      <w:rPr>
        <w:noProof/>
      </w:rPr>
      <w:pict w14:anchorId="2CC0C4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05403877" o:spid="_x0000_s1027" type="#_x0000_t136" style="position:absolute;left:0;text-align:left;margin-left:0;margin-top:0;width:609.1pt;height:50.75pt;rotation:315;z-index:-251653120;mso-position-horizontal:center;mso-position-horizontal-relative:margin;mso-position-vertical:center;mso-position-vertical-relative:margin" o:allowincell="f" fillcolor="silver" stroked="f">
          <v:fill opacity=".5"/>
          <v:textpath style="font-family:&quot;Arial&quot;;font-size:1pt" string="V2_H398_SOI4_RELEASE_04"/>
        </v:shape>
      </w:pict>
    </w:r>
    <w:r w:rsidR="00BA1144" w:rsidRPr="007266AD">
      <w:rPr>
        <w:sz w:val="20"/>
        <w:szCs w:val="20"/>
      </w:rPr>
      <w:t xml:space="preserve">Page </w:t>
    </w:r>
    <w:r w:rsidR="00BA1144" w:rsidRPr="007266AD">
      <w:rPr>
        <w:b w:val="0"/>
        <w:bCs w:val="0"/>
        <w:sz w:val="20"/>
        <w:szCs w:val="20"/>
      </w:rPr>
      <w:fldChar w:fldCharType="begin"/>
    </w:r>
    <w:r w:rsidR="00BA1144" w:rsidRPr="007266AD">
      <w:rPr>
        <w:sz w:val="20"/>
        <w:szCs w:val="20"/>
      </w:rPr>
      <w:instrText xml:space="preserve"> PAGE </w:instrText>
    </w:r>
    <w:r w:rsidR="00BA1144" w:rsidRPr="007266AD">
      <w:rPr>
        <w:b w:val="0"/>
        <w:bCs w:val="0"/>
        <w:sz w:val="20"/>
        <w:szCs w:val="20"/>
      </w:rPr>
      <w:fldChar w:fldCharType="separate"/>
    </w:r>
    <w:r w:rsidR="006965BF">
      <w:rPr>
        <w:noProof/>
        <w:sz w:val="20"/>
        <w:szCs w:val="20"/>
      </w:rPr>
      <w:t>1</w:t>
    </w:r>
    <w:r w:rsidR="00BA1144" w:rsidRPr="007266AD">
      <w:rPr>
        <w:b w:val="0"/>
        <w:bCs w:val="0"/>
        <w:sz w:val="20"/>
        <w:szCs w:val="20"/>
      </w:rPr>
      <w:fldChar w:fldCharType="end"/>
    </w:r>
    <w:r w:rsidR="00BA1144" w:rsidRPr="007266AD">
      <w:rPr>
        <w:sz w:val="20"/>
        <w:szCs w:val="20"/>
      </w:rPr>
      <w:t xml:space="preserve"> of </w:t>
    </w:r>
    <w:r w:rsidR="00BA1144" w:rsidRPr="007266AD">
      <w:rPr>
        <w:b w:val="0"/>
        <w:bCs w:val="0"/>
        <w:sz w:val="20"/>
        <w:szCs w:val="20"/>
      </w:rPr>
      <w:fldChar w:fldCharType="begin"/>
    </w:r>
    <w:r w:rsidR="00BA1144" w:rsidRPr="007266AD">
      <w:rPr>
        <w:sz w:val="20"/>
        <w:szCs w:val="20"/>
      </w:rPr>
      <w:instrText xml:space="preserve"> NUMPAGES  </w:instrText>
    </w:r>
    <w:r w:rsidR="00BA1144" w:rsidRPr="007266AD">
      <w:rPr>
        <w:b w:val="0"/>
        <w:bCs w:val="0"/>
        <w:sz w:val="20"/>
        <w:szCs w:val="20"/>
      </w:rPr>
      <w:fldChar w:fldCharType="separate"/>
    </w:r>
    <w:r w:rsidR="006965BF">
      <w:rPr>
        <w:noProof/>
        <w:sz w:val="20"/>
        <w:szCs w:val="20"/>
      </w:rPr>
      <w:t>356</w:t>
    </w:r>
    <w:r w:rsidR="00BA1144" w:rsidRPr="007266AD">
      <w:rPr>
        <w:b w:val="0"/>
        <w:bCs w:val="0"/>
        <w:sz w:val="20"/>
        <w:szCs w:val="20"/>
      </w:rPr>
      <w:fldChar w:fldCharType="end"/>
    </w:r>
  </w:p>
  <w:p w14:paraId="4DFD6E52" w14:textId="77777777" w:rsidR="00C501CF" w:rsidRPr="00B5706D" w:rsidRDefault="00BA1144" w:rsidP="007451DD">
    <w:pPr>
      <w:pStyle w:val="Covertitle"/>
      <w:rPr>
        <w:rFonts w:cs="Arial"/>
        <w:sz w:val="22"/>
        <w:szCs w:val="22"/>
      </w:rPr>
    </w:pPr>
    <w:r>
      <w:rPr>
        <w:rFonts w:cs="Arial"/>
        <w:sz w:val="22"/>
        <w:szCs w:val="22"/>
      </w:rPr>
      <w:t>Proprietary and Confidential Information</w:t>
    </w:r>
    <w:r w:rsidRPr="00B5706D">
      <w:rPr>
        <w:rFonts w:cs="Arial"/>
        <w:sz w:val="22"/>
        <w:szCs w:val="22"/>
      </w:rPr>
      <w:t xml:space="preserve"> </w:t>
    </w:r>
  </w:p>
  <w:p w14:paraId="0E7E149C" w14:textId="77777777" w:rsidR="00C501CF" w:rsidRDefault="00C501CF">
    <w:pPr>
      <w:pStyle w:val="Header"/>
      <w:pBdr>
        <w:top w:val="none" w:sz="0" w:space="0" w:color="auto"/>
        <w:left w:val="none" w:sz="0" w:space="0" w:color="auto"/>
        <w:bottom w:val="none" w:sz="0" w:space="0" w:color="auto"/>
        <w:right w:val="none" w:sz="0" w:space="0" w:color="auto"/>
      </w:pBdr>
      <w:spacing w:before="0" w:line="240"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59E8F" w14:textId="750D93F2" w:rsidR="0034482B" w:rsidRDefault="0034482B">
    <w:pPr>
      <w:pStyle w:val="Header"/>
    </w:pPr>
    <w:r>
      <w:rPr>
        <w:noProof/>
      </w:rPr>
      <w:pict w14:anchorId="5689870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05403875" o:spid="_x0000_s1025" type="#_x0000_t136" style="position:absolute;left:0;text-align:left;margin-left:0;margin-top:0;width:609.1pt;height:50.75pt;rotation:315;z-index:-251657216;mso-position-horizontal:center;mso-position-horizontal-relative:margin;mso-position-vertical:center;mso-position-vertical-relative:margin" o:allowincell="f" fillcolor="silver" stroked="f">
          <v:fill opacity=".5"/>
          <v:textpath style="font-family:&quot;Arial&quot;;font-size:1pt" string="V2_H398_SOI4_RELEASE_04"/>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262CF3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F844AD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15621E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3E6106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A4281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4A152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1EA65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0257D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D14D6FA"/>
    <w:lvl w:ilvl="0">
      <w:start w:val="1"/>
      <w:numFmt w:val="decimal"/>
      <w:pStyle w:val="ListNumber"/>
      <w:lvlText w:val="%1."/>
      <w:lvlJc w:val="left"/>
      <w:pPr>
        <w:tabs>
          <w:tab w:val="num" w:pos="360"/>
        </w:tabs>
        <w:ind w:left="360" w:hanging="360"/>
      </w:pPr>
    </w:lvl>
  </w:abstractNum>
  <w:abstractNum w:abstractNumId="9" w15:restartNumberingAfterBreak="0">
    <w:nsid w:val="FFFFFFFE"/>
    <w:multiLevelType w:val="singleLevel"/>
    <w:tmpl w:val="4BBA97CC"/>
    <w:lvl w:ilvl="0">
      <w:numFmt w:val="bullet"/>
      <w:lvlText w:val="*"/>
      <w:lvlJc w:val="left"/>
    </w:lvl>
  </w:abstractNum>
  <w:abstractNum w:abstractNumId="10" w15:restartNumberingAfterBreak="0">
    <w:nsid w:val="00000001"/>
    <w:multiLevelType w:val="hybridMultilevel"/>
    <w:tmpl w:val="FFFFFFFF"/>
    <w:lvl w:ilvl="0" w:tplc="FFFFFFFF">
      <w:start w:val="1"/>
      <w:numFmt w:val="bullet"/>
      <w:lvlText w:val="·"/>
      <w:lvlJc w:val="left"/>
      <w:pPr>
        <w:tabs>
          <w:tab w:val="num" w:pos="0"/>
        </w:tabs>
      </w:pPr>
      <w:rPr>
        <w:rFonts w:ascii="Symbol" w:hAnsi="Symbol" w:cs="Symbol"/>
      </w:rPr>
    </w:lvl>
    <w:lvl w:ilvl="1" w:tplc="FFFFFFFF">
      <w:start w:val="1"/>
      <w:numFmt w:val="bullet"/>
      <w:lvlText w:val="·"/>
      <w:lvlJc w:val="left"/>
      <w:pPr>
        <w:tabs>
          <w:tab w:val="num" w:pos="0"/>
        </w:tabs>
      </w:pPr>
      <w:rPr>
        <w:rFonts w:ascii="Symbol" w:hAnsi="Symbol" w:cs="Symbol"/>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D349B3"/>
    <w:multiLevelType w:val="hybridMultilevel"/>
    <w:tmpl w:val="985A5916"/>
    <w:lvl w:ilvl="0" w:tplc="160662E0">
      <w:start w:val="1"/>
      <w:numFmt w:val="bullet"/>
      <w:pStyle w:val="tablebody-bull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2471D0C"/>
    <w:multiLevelType w:val="singleLevel"/>
    <w:tmpl w:val="0BC4D734"/>
    <w:lvl w:ilvl="0">
      <w:start w:val="1"/>
      <w:numFmt w:val="decimal"/>
      <w:lvlText w:val="%1)"/>
      <w:legacy w:legacy="1" w:legacySpace="0" w:legacyIndent="360"/>
      <w:lvlJc w:val="left"/>
      <w:rPr>
        <w:rFonts w:ascii="Arial" w:hAnsi="Arial" w:cs="Arial" w:hint="default"/>
      </w:rPr>
    </w:lvl>
  </w:abstractNum>
  <w:abstractNum w:abstractNumId="13" w15:restartNumberingAfterBreak="0">
    <w:nsid w:val="02D55022"/>
    <w:multiLevelType w:val="hybridMultilevel"/>
    <w:tmpl w:val="1452CF0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6B634C9"/>
    <w:multiLevelType w:val="hybridMultilevel"/>
    <w:tmpl w:val="43769010"/>
    <w:lvl w:ilvl="0" w:tplc="B93E0B1E">
      <w:start w:val="1"/>
      <w:numFmt w:val="lowerRoman"/>
      <w:pStyle w:val="bodytextindnum"/>
      <w:lvlText w:val="%1)"/>
      <w:lvlJc w:val="left"/>
      <w:pPr>
        <w:tabs>
          <w:tab w:val="num" w:pos="1800"/>
        </w:tabs>
        <w:ind w:left="1440" w:hanging="360"/>
      </w:pPr>
      <w:rPr>
        <w:rFonts w:hint="default"/>
      </w:rPr>
    </w:lvl>
    <w:lvl w:ilvl="1" w:tplc="04090019">
      <w:start w:val="1"/>
      <w:numFmt w:val="lowerRoman"/>
      <w:pStyle w:val="bodytextindnumind"/>
      <w:lvlText w:val="(%2)"/>
      <w:lvlJc w:val="left"/>
      <w:pPr>
        <w:tabs>
          <w:tab w:val="num" w:pos="2520"/>
        </w:tabs>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5" w15:restartNumberingAfterBreak="0">
    <w:nsid w:val="073B155F"/>
    <w:multiLevelType w:val="singleLevel"/>
    <w:tmpl w:val="27F08F90"/>
    <w:lvl w:ilvl="0">
      <w:start w:val="1"/>
      <w:numFmt w:val="upperLetter"/>
      <w:lvlText w:val="%1."/>
      <w:legacy w:legacy="1" w:legacySpace="0" w:legacyIndent="0"/>
      <w:lvlJc w:val="left"/>
      <w:rPr>
        <w:rFonts w:ascii="Arial" w:hAnsi="Arial" w:cs="Arial" w:hint="default"/>
      </w:rPr>
    </w:lvl>
  </w:abstractNum>
  <w:abstractNum w:abstractNumId="16" w15:restartNumberingAfterBreak="0">
    <w:nsid w:val="0C4F5A3A"/>
    <w:multiLevelType w:val="singleLevel"/>
    <w:tmpl w:val="73EA3EF2"/>
    <w:lvl w:ilvl="0">
      <w:start w:val="1"/>
      <w:numFmt w:val="decimal"/>
      <w:lvlText w:val="%1)"/>
      <w:legacy w:legacy="1" w:legacySpace="0" w:legacyIndent="0"/>
      <w:lvlJc w:val="left"/>
      <w:rPr>
        <w:rFonts w:ascii="Arial" w:hAnsi="Arial" w:cs="Arial" w:hint="default"/>
      </w:rPr>
    </w:lvl>
  </w:abstractNum>
  <w:abstractNum w:abstractNumId="17" w15:restartNumberingAfterBreak="0">
    <w:nsid w:val="0EA91F0E"/>
    <w:multiLevelType w:val="singleLevel"/>
    <w:tmpl w:val="1B585842"/>
    <w:lvl w:ilvl="0">
      <w:start w:val="1"/>
      <w:numFmt w:val="decimal"/>
      <w:lvlText w:val="%1."/>
      <w:legacy w:legacy="1" w:legacySpace="0" w:legacyIndent="0"/>
      <w:lvlJc w:val="left"/>
      <w:rPr>
        <w:rFonts w:ascii="Arial" w:hAnsi="Arial" w:cs="Arial" w:hint="default"/>
      </w:rPr>
    </w:lvl>
  </w:abstractNum>
  <w:abstractNum w:abstractNumId="18" w15:restartNumberingAfterBreak="0">
    <w:nsid w:val="10695043"/>
    <w:multiLevelType w:val="singleLevel"/>
    <w:tmpl w:val="B4861D44"/>
    <w:lvl w:ilvl="0">
      <w:start w:val="1"/>
      <w:numFmt w:val="decimal"/>
      <w:lvlText w:val="%1)"/>
      <w:legacy w:legacy="1" w:legacySpace="0" w:legacyIndent="0"/>
      <w:lvlJc w:val="left"/>
      <w:rPr>
        <w:rFonts w:ascii="Arial" w:hAnsi="Arial" w:cs="Arial" w:hint="default"/>
      </w:rPr>
    </w:lvl>
  </w:abstractNum>
  <w:abstractNum w:abstractNumId="19" w15:restartNumberingAfterBreak="0">
    <w:nsid w:val="13E440AD"/>
    <w:multiLevelType w:val="singleLevel"/>
    <w:tmpl w:val="C79E8F60"/>
    <w:lvl w:ilvl="0">
      <w:start w:val="1"/>
      <w:numFmt w:val="decimal"/>
      <w:lvlText w:val="%1)"/>
      <w:legacy w:legacy="1" w:legacySpace="0" w:legacyIndent="0"/>
      <w:lvlJc w:val="left"/>
      <w:rPr>
        <w:rFonts w:ascii="Arial" w:hAnsi="Arial" w:cs="Arial" w:hint="default"/>
      </w:rPr>
    </w:lvl>
  </w:abstractNum>
  <w:abstractNum w:abstractNumId="20" w15:restartNumberingAfterBreak="0">
    <w:nsid w:val="161A0989"/>
    <w:multiLevelType w:val="singleLevel"/>
    <w:tmpl w:val="0FBAD606"/>
    <w:lvl w:ilvl="0">
      <w:start w:val="1"/>
      <w:numFmt w:val="decimal"/>
      <w:lvlText w:val="%1)"/>
      <w:legacy w:legacy="1" w:legacySpace="0" w:legacyIndent="360"/>
      <w:lvlJc w:val="left"/>
      <w:rPr>
        <w:rFonts w:ascii="Arial" w:hAnsi="Arial" w:cs="Arial" w:hint="default"/>
      </w:rPr>
    </w:lvl>
  </w:abstractNum>
  <w:abstractNum w:abstractNumId="21" w15:restartNumberingAfterBreak="0">
    <w:nsid w:val="1ABA7B11"/>
    <w:multiLevelType w:val="singleLevel"/>
    <w:tmpl w:val="0BE235BE"/>
    <w:lvl w:ilvl="0">
      <w:start w:val="1"/>
      <w:numFmt w:val="decimal"/>
      <w:lvlText w:val="%1."/>
      <w:legacy w:legacy="1" w:legacySpace="0" w:legacyIndent="0"/>
      <w:lvlJc w:val="left"/>
      <w:rPr>
        <w:rFonts w:ascii="Arial" w:hAnsi="Arial" w:cs="Arial" w:hint="default"/>
      </w:rPr>
    </w:lvl>
  </w:abstractNum>
  <w:abstractNum w:abstractNumId="22" w15:restartNumberingAfterBreak="0">
    <w:nsid w:val="209B159A"/>
    <w:multiLevelType w:val="singleLevel"/>
    <w:tmpl w:val="D4847A2E"/>
    <w:lvl w:ilvl="0">
      <w:start w:val="1"/>
      <w:numFmt w:val="decimal"/>
      <w:lvlText w:val="%1)"/>
      <w:legacy w:legacy="1" w:legacySpace="0" w:legacyIndent="0"/>
      <w:lvlJc w:val="left"/>
      <w:rPr>
        <w:rFonts w:ascii="Arial" w:hAnsi="Arial" w:cs="Arial" w:hint="default"/>
      </w:rPr>
    </w:lvl>
  </w:abstractNum>
  <w:abstractNum w:abstractNumId="23" w15:restartNumberingAfterBreak="0">
    <w:nsid w:val="249E67BF"/>
    <w:multiLevelType w:val="singleLevel"/>
    <w:tmpl w:val="9A764994"/>
    <w:lvl w:ilvl="0">
      <w:start w:val="1"/>
      <w:numFmt w:val="decimal"/>
      <w:lvlText w:val="%1)"/>
      <w:legacy w:legacy="1" w:legacySpace="0" w:legacyIndent="0"/>
      <w:lvlJc w:val="left"/>
      <w:rPr>
        <w:rFonts w:ascii="Arial" w:hAnsi="Arial" w:cs="Arial" w:hint="default"/>
      </w:rPr>
    </w:lvl>
  </w:abstractNum>
  <w:abstractNum w:abstractNumId="24" w15:restartNumberingAfterBreak="0">
    <w:nsid w:val="26D90987"/>
    <w:multiLevelType w:val="singleLevel"/>
    <w:tmpl w:val="50D0C980"/>
    <w:lvl w:ilvl="0">
      <w:start w:val="1"/>
      <w:numFmt w:val="decimal"/>
      <w:lvlText w:val="%1)"/>
      <w:legacy w:legacy="1" w:legacySpace="0" w:legacyIndent="0"/>
      <w:lvlJc w:val="left"/>
      <w:rPr>
        <w:rFonts w:ascii="Arial" w:hAnsi="Arial" w:cs="Arial" w:hint="default"/>
      </w:rPr>
    </w:lvl>
  </w:abstractNum>
  <w:abstractNum w:abstractNumId="25" w15:restartNumberingAfterBreak="0">
    <w:nsid w:val="27121B57"/>
    <w:multiLevelType w:val="hybridMultilevel"/>
    <w:tmpl w:val="8EC49098"/>
    <w:lvl w:ilvl="0" w:tplc="B0CC290A">
      <w:start w:val="1"/>
      <w:numFmt w:val="bullet"/>
      <w:pStyle w:val="tablebody-bul"/>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7454BA1"/>
    <w:multiLevelType w:val="singleLevel"/>
    <w:tmpl w:val="6AEEC52C"/>
    <w:lvl w:ilvl="0">
      <w:start w:val="1"/>
      <w:numFmt w:val="decimal"/>
      <w:lvlText w:val="%1)"/>
      <w:legacy w:legacy="1" w:legacySpace="0" w:legacyIndent="360"/>
      <w:lvlJc w:val="center"/>
      <w:rPr>
        <w:rFonts w:ascii="Arial" w:hAnsi="Arial" w:cs="Arial" w:hint="default"/>
      </w:rPr>
    </w:lvl>
  </w:abstractNum>
  <w:abstractNum w:abstractNumId="27" w15:restartNumberingAfterBreak="0">
    <w:nsid w:val="28904D10"/>
    <w:multiLevelType w:val="singleLevel"/>
    <w:tmpl w:val="6AEEC52C"/>
    <w:lvl w:ilvl="0">
      <w:start w:val="1"/>
      <w:numFmt w:val="decimal"/>
      <w:lvlText w:val="%1)"/>
      <w:legacy w:legacy="1" w:legacySpace="0" w:legacyIndent="360"/>
      <w:lvlJc w:val="center"/>
      <w:rPr>
        <w:rFonts w:ascii="Arial" w:hAnsi="Arial" w:cs="Arial" w:hint="default"/>
      </w:rPr>
    </w:lvl>
  </w:abstractNum>
  <w:abstractNum w:abstractNumId="28" w15:restartNumberingAfterBreak="0">
    <w:nsid w:val="2B7D27D2"/>
    <w:multiLevelType w:val="hybridMultilevel"/>
    <w:tmpl w:val="63CE362C"/>
    <w:lvl w:ilvl="0" w:tplc="AA68F8F4">
      <w:start w:val="1"/>
      <w:numFmt w:val="bullet"/>
      <w:lvlText w:val=""/>
      <w:lvlJc w:val="left"/>
      <w:pPr>
        <w:tabs>
          <w:tab w:val="num" w:pos="720"/>
        </w:tabs>
        <w:ind w:left="720" w:hanging="360"/>
      </w:pPr>
      <w:rPr>
        <w:rFonts w:ascii="Symbol" w:hAnsi="Symbol" w:hint="default"/>
        <w:color w:val="auto"/>
      </w:rPr>
    </w:lvl>
    <w:lvl w:ilvl="1" w:tplc="C7E2CDD4">
      <w:start w:val="1"/>
      <w:numFmt w:val="decimal"/>
      <w:pStyle w:val="tablenumbul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C684726"/>
    <w:multiLevelType w:val="singleLevel"/>
    <w:tmpl w:val="960A9F8C"/>
    <w:lvl w:ilvl="0">
      <w:start w:val="1"/>
      <w:numFmt w:val="decimal"/>
      <w:lvlText w:val="%1."/>
      <w:legacy w:legacy="1" w:legacySpace="0" w:legacyIndent="0"/>
      <w:lvlJc w:val="left"/>
      <w:rPr>
        <w:rFonts w:ascii="Arial" w:hAnsi="Arial" w:cs="Arial" w:hint="default"/>
      </w:rPr>
    </w:lvl>
  </w:abstractNum>
  <w:abstractNum w:abstractNumId="30" w15:restartNumberingAfterBreak="0">
    <w:nsid w:val="2F18660C"/>
    <w:multiLevelType w:val="singleLevel"/>
    <w:tmpl w:val="456CA898"/>
    <w:lvl w:ilvl="0">
      <w:start w:val="1"/>
      <w:numFmt w:val="decimal"/>
      <w:lvlText w:val="%1)"/>
      <w:legacy w:legacy="1" w:legacySpace="0" w:legacyIndent="360"/>
      <w:lvlJc w:val="left"/>
      <w:rPr>
        <w:rFonts w:ascii="Arial" w:hAnsi="Arial" w:cs="Arial" w:hint="default"/>
      </w:rPr>
    </w:lvl>
  </w:abstractNum>
  <w:abstractNum w:abstractNumId="31" w15:restartNumberingAfterBreak="0">
    <w:nsid w:val="30DC2C00"/>
    <w:multiLevelType w:val="singleLevel"/>
    <w:tmpl w:val="46465266"/>
    <w:lvl w:ilvl="0">
      <w:start w:val="1"/>
      <w:numFmt w:val="bullet"/>
      <w:pStyle w:val="bullet1"/>
      <w:lvlText w:val=""/>
      <w:lvlJc w:val="left"/>
      <w:pPr>
        <w:tabs>
          <w:tab w:val="num" w:pos="1800"/>
        </w:tabs>
        <w:ind w:left="1800" w:hanging="360"/>
      </w:pPr>
      <w:rPr>
        <w:rFonts w:ascii="Symbol" w:hAnsi="Symbol" w:hint="default"/>
      </w:rPr>
    </w:lvl>
  </w:abstractNum>
  <w:abstractNum w:abstractNumId="32" w15:restartNumberingAfterBreak="0">
    <w:nsid w:val="327B5FD3"/>
    <w:multiLevelType w:val="singleLevel"/>
    <w:tmpl w:val="F57C236A"/>
    <w:lvl w:ilvl="0">
      <w:start w:val="1"/>
      <w:numFmt w:val="decimal"/>
      <w:lvlText w:val="%1)"/>
      <w:legacy w:legacy="1" w:legacySpace="0" w:legacyIndent="360"/>
      <w:lvlJc w:val="left"/>
      <w:rPr>
        <w:rFonts w:ascii="Arial" w:hAnsi="Arial" w:cs="Arial" w:hint="default"/>
      </w:rPr>
    </w:lvl>
  </w:abstractNum>
  <w:abstractNum w:abstractNumId="33" w15:restartNumberingAfterBreak="0">
    <w:nsid w:val="36CD0431"/>
    <w:multiLevelType w:val="singleLevel"/>
    <w:tmpl w:val="0728F28C"/>
    <w:lvl w:ilvl="0">
      <w:start w:val="1"/>
      <w:numFmt w:val="decimal"/>
      <w:lvlText w:val="%1)"/>
      <w:legacy w:legacy="1" w:legacySpace="0" w:legacyIndent="0"/>
      <w:lvlJc w:val="left"/>
      <w:rPr>
        <w:rFonts w:ascii="Arial" w:hAnsi="Arial" w:cs="Arial" w:hint="default"/>
      </w:rPr>
    </w:lvl>
  </w:abstractNum>
  <w:abstractNum w:abstractNumId="34" w15:restartNumberingAfterBreak="0">
    <w:nsid w:val="38705E28"/>
    <w:multiLevelType w:val="hybridMultilevel"/>
    <w:tmpl w:val="3D38EAD6"/>
    <w:lvl w:ilvl="0" w:tplc="FFFFFFFF">
      <w:start w:val="1"/>
      <w:numFmt w:val="bullet"/>
      <w:pStyle w:val="bulletind"/>
      <w:lvlText w:val=""/>
      <w:lvlJc w:val="left"/>
      <w:pPr>
        <w:tabs>
          <w:tab w:val="num" w:pos="2376"/>
        </w:tabs>
        <w:ind w:left="2376" w:hanging="360"/>
      </w:pPr>
      <w:rPr>
        <w:rFonts w:ascii="Wingdings" w:hAnsi="Wingding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5" w15:restartNumberingAfterBreak="0">
    <w:nsid w:val="3C5A7A26"/>
    <w:multiLevelType w:val="hybridMultilevel"/>
    <w:tmpl w:val="F7701E06"/>
    <w:lvl w:ilvl="0" w:tplc="4134E528">
      <w:start w:val="1"/>
      <w:numFmt w:val="bullet"/>
      <w:pStyle w:val="bullet-2"/>
      <w:lvlText w:val=""/>
      <w:lvlJc w:val="left"/>
      <w:pPr>
        <w:tabs>
          <w:tab w:val="num" w:pos="720"/>
        </w:tabs>
        <w:ind w:left="720" w:hanging="360"/>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3FEF744B"/>
    <w:multiLevelType w:val="singleLevel"/>
    <w:tmpl w:val="7960DD1E"/>
    <w:lvl w:ilvl="0">
      <w:start w:val="1"/>
      <w:numFmt w:val="decimal"/>
      <w:lvlText w:val="%1)"/>
      <w:legacy w:legacy="1" w:legacySpace="0" w:legacyIndent="0"/>
      <w:lvlJc w:val="left"/>
      <w:rPr>
        <w:rFonts w:ascii="Arial" w:hAnsi="Arial" w:cs="Arial" w:hint="default"/>
      </w:rPr>
    </w:lvl>
  </w:abstractNum>
  <w:abstractNum w:abstractNumId="37" w15:restartNumberingAfterBreak="0">
    <w:nsid w:val="48E66B49"/>
    <w:multiLevelType w:val="singleLevel"/>
    <w:tmpl w:val="3FF85E82"/>
    <w:lvl w:ilvl="0">
      <w:start w:val="1"/>
      <w:numFmt w:val="decimal"/>
      <w:lvlText w:val="%1."/>
      <w:legacy w:legacy="1" w:legacySpace="0" w:legacyIndent="0"/>
      <w:lvlJc w:val="left"/>
      <w:rPr>
        <w:rFonts w:ascii="Arial" w:hAnsi="Arial" w:cs="Arial" w:hint="default"/>
      </w:rPr>
    </w:lvl>
  </w:abstractNum>
  <w:abstractNum w:abstractNumId="38" w15:restartNumberingAfterBreak="0">
    <w:nsid w:val="498B1D31"/>
    <w:multiLevelType w:val="singleLevel"/>
    <w:tmpl w:val="1592C838"/>
    <w:lvl w:ilvl="0">
      <w:start w:val="1"/>
      <w:numFmt w:val="decimal"/>
      <w:lvlText w:val="%1)"/>
      <w:legacy w:legacy="1" w:legacySpace="0" w:legacyIndent="360"/>
      <w:lvlJc w:val="left"/>
      <w:rPr>
        <w:rFonts w:ascii="Arial" w:hAnsi="Arial" w:cs="Arial" w:hint="default"/>
      </w:rPr>
    </w:lvl>
  </w:abstractNum>
  <w:abstractNum w:abstractNumId="39" w15:restartNumberingAfterBreak="0">
    <w:nsid w:val="4B5D7290"/>
    <w:multiLevelType w:val="singleLevel"/>
    <w:tmpl w:val="B300A696"/>
    <w:lvl w:ilvl="0">
      <w:start w:val="1"/>
      <w:numFmt w:val="decimal"/>
      <w:lvlText w:val="%1)"/>
      <w:legacy w:legacy="1" w:legacySpace="0" w:legacyIndent="0"/>
      <w:lvlJc w:val="left"/>
      <w:rPr>
        <w:rFonts w:ascii="Arial" w:hAnsi="Arial" w:cs="Arial" w:hint="default"/>
      </w:rPr>
    </w:lvl>
  </w:abstractNum>
  <w:abstractNum w:abstractNumId="40" w15:restartNumberingAfterBreak="0">
    <w:nsid w:val="4F1A54AD"/>
    <w:multiLevelType w:val="singleLevel"/>
    <w:tmpl w:val="75AA939E"/>
    <w:lvl w:ilvl="0">
      <w:numFmt w:val="decimal"/>
      <w:pStyle w:val="handbul"/>
      <w:lvlText w:val="*"/>
      <w:lvlJc w:val="left"/>
    </w:lvl>
  </w:abstractNum>
  <w:abstractNum w:abstractNumId="41" w15:restartNumberingAfterBreak="0">
    <w:nsid w:val="50220180"/>
    <w:multiLevelType w:val="hybridMultilevel"/>
    <w:tmpl w:val="6ECE2E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1E15F52"/>
    <w:multiLevelType w:val="singleLevel"/>
    <w:tmpl w:val="1B585842"/>
    <w:lvl w:ilvl="0">
      <w:start w:val="1"/>
      <w:numFmt w:val="decimal"/>
      <w:lvlText w:val="%1."/>
      <w:legacy w:legacy="1" w:legacySpace="0" w:legacyIndent="0"/>
      <w:lvlJc w:val="left"/>
      <w:rPr>
        <w:rFonts w:ascii="Arial" w:hAnsi="Arial" w:cs="Arial" w:hint="default"/>
      </w:rPr>
    </w:lvl>
  </w:abstractNum>
  <w:abstractNum w:abstractNumId="43" w15:restartNumberingAfterBreak="0">
    <w:nsid w:val="527B0A50"/>
    <w:multiLevelType w:val="hybridMultilevel"/>
    <w:tmpl w:val="C68EEA96"/>
    <w:lvl w:ilvl="0" w:tplc="19BED380">
      <w:start w:val="1"/>
      <w:numFmt w:val="lowerLetter"/>
      <w:pStyle w:val="bull-alpha"/>
      <w:lvlText w:val="%1."/>
      <w:lvlJc w:val="left"/>
      <w:pPr>
        <w:tabs>
          <w:tab w:val="num" w:pos="504"/>
        </w:tabs>
        <w:ind w:left="504" w:hanging="360"/>
      </w:pPr>
    </w:lvl>
    <w:lvl w:ilvl="1" w:tplc="04090003">
      <w:start w:val="1"/>
      <w:numFmt w:val="bullet"/>
      <w:lvlText w:val="o"/>
      <w:lvlJc w:val="left"/>
      <w:pPr>
        <w:tabs>
          <w:tab w:val="num" w:pos="1224"/>
        </w:tabs>
        <w:ind w:left="1224" w:hanging="360"/>
      </w:pPr>
      <w:rPr>
        <w:rFonts w:ascii="Courier New" w:hAnsi="Courier New" w:hint="default"/>
      </w:rPr>
    </w:lvl>
    <w:lvl w:ilvl="2" w:tplc="04090005">
      <w:start w:val="1"/>
      <w:numFmt w:val="bullet"/>
      <w:lvlText w:val=""/>
      <w:lvlJc w:val="left"/>
      <w:pPr>
        <w:tabs>
          <w:tab w:val="num" w:pos="1944"/>
        </w:tabs>
        <w:ind w:left="1944" w:hanging="360"/>
      </w:pPr>
      <w:rPr>
        <w:rFonts w:ascii="Wingdings" w:hAnsi="Wingdings" w:hint="default"/>
      </w:rPr>
    </w:lvl>
    <w:lvl w:ilvl="3" w:tplc="04090001">
      <w:start w:val="1"/>
      <w:numFmt w:val="bullet"/>
      <w:lvlText w:val=""/>
      <w:lvlJc w:val="left"/>
      <w:pPr>
        <w:tabs>
          <w:tab w:val="num" w:pos="2664"/>
        </w:tabs>
        <w:ind w:left="2664" w:hanging="360"/>
      </w:pPr>
      <w:rPr>
        <w:rFonts w:ascii="Symbol" w:hAnsi="Symbol" w:hint="default"/>
      </w:rPr>
    </w:lvl>
    <w:lvl w:ilvl="4" w:tplc="04090003" w:tentative="1">
      <w:start w:val="1"/>
      <w:numFmt w:val="bullet"/>
      <w:lvlText w:val="o"/>
      <w:lvlJc w:val="left"/>
      <w:pPr>
        <w:tabs>
          <w:tab w:val="num" w:pos="3384"/>
        </w:tabs>
        <w:ind w:left="3384" w:hanging="360"/>
      </w:pPr>
      <w:rPr>
        <w:rFonts w:ascii="Courier New" w:hAnsi="Courier New" w:hint="default"/>
      </w:rPr>
    </w:lvl>
    <w:lvl w:ilvl="5" w:tplc="04090005" w:tentative="1">
      <w:start w:val="1"/>
      <w:numFmt w:val="bullet"/>
      <w:lvlText w:val=""/>
      <w:lvlJc w:val="left"/>
      <w:pPr>
        <w:tabs>
          <w:tab w:val="num" w:pos="4104"/>
        </w:tabs>
        <w:ind w:left="4104" w:hanging="360"/>
      </w:pPr>
      <w:rPr>
        <w:rFonts w:ascii="Wingdings" w:hAnsi="Wingdings" w:hint="default"/>
      </w:rPr>
    </w:lvl>
    <w:lvl w:ilvl="6" w:tplc="04090001" w:tentative="1">
      <w:start w:val="1"/>
      <w:numFmt w:val="bullet"/>
      <w:lvlText w:val=""/>
      <w:lvlJc w:val="left"/>
      <w:pPr>
        <w:tabs>
          <w:tab w:val="num" w:pos="4824"/>
        </w:tabs>
        <w:ind w:left="4824" w:hanging="360"/>
      </w:pPr>
      <w:rPr>
        <w:rFonts w:ascii="Symbol" w:hAnsi="Symbol" w:hint="default"/>
      </w:rPr>
    </w:lvl>
    <w:lvl w:ilvl="7" w:tplc="04090003" w:tentative="1">
      <w:start w:val="1"/>
      <w:numFmt w:val="bullet"/>
      <w:lvlText w:val="o"/>
      <w:lvlJc w:val="left"/>
      <w:pPr>
        <w:tabs>
          <w:tab w:val="num" w:pos="5544"/>
        </w:tabs>
        <w:ind w:left="5544" w:hanging="360"/>
      </w:pPr>
      <w:rPr>
        <w:rFonts w:ascii="Courier New" w:hAnsi="Courier New" w:hint="default"/>
      </w:rPr>
    </w:lvl>
    <w:lvl w:ilvl="8" w:tplc="04090005" w:tentative="1">
      <w:start w:val="1"/>
      <w:numFmt w:val="bullet"/>
      <w:lvlText w:val=""/>
      <w:lvlJc w:val="left"/>
      <w:pPr>
        <w:tabs>
          <w:tab w:val="num" w:pos="6264"/>
        </w:tabs>
        <w:ind w:left="6264" w:hanging="360"/>
      </w:pPr>
      <w:rPr>
        <w:rFonts w:ascii="Wingdings" w:hAnsi="Wingdings" w:hint="default"/>
      </w:rPr>
    </w:lvl>
  </w:abstractNum>
  <w:abstractNum w:abstractNumId="44" w15:restartNumberingAfterBreak="0">
    <w:nsid w:val="55CA71A7"/>
    <w:multiLevelType w:val="singleLevel"/>
    <w:tmpl w:val="E174A83C"/>
    <w:lvl w:ilvl="0">
      <w:start w:val="1"/>
      <w:numFmt w:val="decimal"/>
      <w:lvlText w:val="%1)"/>
      <w:legacy w:legacy="1" w:legacySpace="0" w:legacyIndent="360"/>
      <w:lvlJc w:val="left"/>
      <w:rPr>
        <w:rFonts w:ascii="Arial" w:hAnsi="Arial" w:cs="Arial" w:hint="default"/>
      </w:rPr>
    </w:lvl>
  </w:abstractNum>
  <w:abstractNum w:abstractNumId="45" w15:restartNumberingAfterBreak="0">
    <w:nsid w:val="58D6417E"/>
    <w:multiLevelType w:val="hybridMultilevel"/>
    <w:tmpl w:val="9D9633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6092B3A"/>
    <w:multiLevelType w:val="hybridMultilevel"/>
    <w:tmpl w:val="203016FE"/>
    <w:lvl w:ilvl="0" w:tplc="2606273E">
      <w:start w:val="1"/>
      <w:numFmt w:val="bullet"/>
      <w:pStyle w:val="right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66DE2234"/>
    <w:multiLevelType w:val="singleLevel"/>
    <w:tmpl w:val="AF62ADBA"/>
    <w:lvl w:ilvl="0">
      <w:start w:val="1"/>
      <w:numFmt w:val="decimal"/>
      <w:lvlText w:val="%1)"/>
      <w:legacy w:legacy="1" w:legacySpace="0" w:legacyIndent="0"/>
      <w:lvlJc w:val="left"/>
      <w:rPr>
        <w:rFonts w:ascii="Arial" w:hAnsi="Arial" w:cs="Arial" w:hint="default"/>
      </w:rPr>
    </w:lvl>
  </w:abstractNum>
  <w:abstractNum w:abstractNumId="48" w15:restartNumberingAfterBreak="0">
    <w:nsid w:val="67CB36A2"/>
    <w:multiLevelType w:val="singleLevel"/>
    <w:tmpl w:val="27F08F90"/>
    <w:lvl w:ilvl="0">
      <w:start w:val="1"/>
      <w:numFmt w:val="upperLetter"/>
      <w:lvlText w:val="%1."/>
      <w:legacy w:legacy="1" w:legacySpace="0" w:legacyIndent="0"/>
      <w:lvlJc w:val="left"/>
      <w:rPr>
        <w:rFonts w:ascii="Arial" w:hAnsi="Arial" w:cs="Arial" w:hint="default"/>
      </w:rPr>
    </w:lvl>
  </w:abstractNum>
  <w:abstractNum w:abstractNumId="49" w15:restartNumberingAfterBreak="0">
    <w:nsid w:val="71CF6CB1"/>
    <w:multiLevelType w:val="singleLevel"/>
    <w:tmpl w:val="C338C9FC"/>
    <w:lvl w:ilvl="0">
      <w:start w:val="1"/>
      <w:numFmt w:val="lowerLetter"/>
      <w:lvlText w:val="%1."/>
      <w:legacy w:legacy="1" w:legacySpace="0" w:legacyIndent="0"/>
      <w:lvlJc w:val="left"/>
      <w:rPr>
        <w:rFonts w:ascii="Arial" w:hAnsi="Arial" w:cs="Arial" w:hint="default"/>
      </w:rPr>
    </w:lvl>
  </w:abstractNum>
  <w:abstractNum w:abstractNumId="50" w15:restartNumberingAfterBreak="0">
    <w:nsid w:val="789B1907"/>
    <w:multiLevelType w:val="singleLevel"/>
    <w:tmpl w:val="9E78D10A"/>
    <w:lvl w:ilvl="0">
      <w:start w:val="1"/>
      <w:numFmt w:val="decimal"/>
      <w:lvlText w:val="%1)"/>
      <w:legacy w:legacy="1" w:legacySpace="0" w:legacyIndent="0"/>
      <w:lvlJc w:val="left"/>
      <w:rPr>
        <w:rFonts w:ascii="Arial" w:hAnsi="Arial" w:cs="Arial" w:hint="default"/>
      </w:rPr>
    </w:lvl>
  </w:abstractNum>
  <w:abstractNum w:abstractNumId="51" w15:restartNumberingAfterBreak="0">
    <w:nsid w:val="7AC708D2"/>
    <w:multiLevelType w:val="hybridMultilevel"/>
    <w:tmpl w:val="2B12B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2B4D25"/>
    <w:multiLevelType w:val="singleLevel"/>
    <w:tmpl w:val="C338C9FC"/>
    <w:lvl w:ilvl="0">
      <w:start w:val="1"/>
      <w:numFmt w:val="lowerLetter"/>
      <w:lvlText w:val="%1."/>
      <w:legacy w:legacy="1" w:legacySpace="0" w:legacyIndent="0"/>
      <w:lvlJc w:val="left"/>
      <w:rPr>
        <w:rFonts w:ascii="Arial" w:hAnsi="Arial" w:cs="Arial" w:hint="default"/>
      </w:rPr>
    </w:lvl>
  </w:abstractNum>
  <w:abstractNum w:abstractNumId="53" w15:restartNumberingAfterBreak="0">
    <w:nsid w:val="7D4E5F01"/>
    <w:multiLevelType w:val="hybridMultilevel"/>
    <w:tmpl w:val="B4327928"/>
    <w:lvl w:ilvl="0" w:tplc="C2ACE100">
      <w:start w:val="1"/>
      <w:numFmt w:val="bullet"/>
      <w:pStyle w:val="bullet"/>
      <w:lvlText w:val=""/>
      <w:lvlJc w:val="left"/>
      <w:pPr>
        <w:tabs>
          <w:tab w:val="num" w:pos="504"/>
        </w:tabs>
        <w:ind w:left="504" w:hanging="360"/>
      </w:pPr>
      <w:rPr>
        <w:rFonts w:ascii="Symbol" w:hAnsi="Symbol" w:hint="default"/>
      </w:rPr>
    </w:lvl>
    <w:lvl w:ilvl="1" w:tplc="04090003">
      <w:start w:val="1"/>
      <w:numFmt w:val="bullet"/>
      <w:lvlText w:val="o"/>
      <w:lvlJc w:val="left"/>
      <w:pPr>
        <w:tabs>
          <w:tab w:val="num" w:pos="1224"/>
        </w:tabs>
        <w:ind w:left="1224" w:hanging="360"/>
      </w:pPr>
      <w:rPr>
        <w:rFonts w:ascii="Courier New" w:hAnsi="Courier New" w:hint="default"/>
      </w:rPr>
    </w:lvl>
    <w:lvl w:ilvl="2" w:tplc="04090005">
      <w:start w:val="1"/>
      <w:numFmt w:val="bullet"/>
      <w:lvlText w:val=""/>
      <w:lvlJc w:val="left"/>
      <w:pPr>
        <w:tabs>
          <w:tab w:val="num" w:pos="1944"/>
        </w:tabs>
        <w:ind w:left="1944" w:hanging="360"/>
      </w:pPr>
      <w:rPr>
        <w:rFonts w:ascii="Wingdings" w:hAnsi="Wingdings" w:hint="default"/>
      </w:rPr>
    </w:lvl>
    <w:lvl w:ilvl="3" w:tplc="04090001">
      <w:start w:val="1"/>
      <w:numFmt w:val="bullet"/>
      <w:lvlText w:val=""/>
      <w:lvlJc w:val="left"/>
      <w:pPr>
        <w:tabs>
          <w:tab w:val="num" w:pos="2664"/>
        </w:tabs>
        <w:ind w:left="2664" w:hanging="360"/>
      </w:pPr>
      <w:rPr>
        <w:rFonts w:ascii="Symbol" w:hAnsi="Symbol" w:hint="default"/>
      </w:rPr>
    </w:lvl>
    <w:lvl w:ilvl="4" w:tplc="04090003" w:tentative="1">
      <w:start w:val="1"/>
      <w:numFmt w:val="bullet"/>
      <w:lvlText w:val="o"/>
      <w:lvlJc w:val="left"/>
      <w:pPr>
        <w:tabs>
          <w:tab w:val="num" w:pos="3384"/>
        </w:tabs>
        <w:ind w:left="3384" w:hanging="360"/>
      </w:pPr>
      <w:rPr>
        <w:rFonts w:ascii="Courier New" w:hAnsi="Courier New" w:hint="default"/>
      </w:rPr>
    </w:lvl>
    <w:lvl w:ilvl="5" w:tplc="04090005" w:tentative="1">
      <w:start w:val="1"/>
      <w:numFmt w:val="bullet"/>
      <w:lvlText w:val=""/>
      <w:lvlJc w:val="left"/>
      <w:pPr>
        <w:tabs>
          <w:tab w:val="num" w:pos="4104"/>
        </w:tabs>
        <w:ind w:left="4104" w:hanging="360"/>
      </w:pPr>
      <w:rPr>
        <w:rFonts w:ascii="Wingdings" w:hAnsi="Wingdings" w:hint="default"/>
      </w:rPr>
    </w:lvl>
    <w:lvl w:ilvl="6" w:tplc="04090001" w:tentative="1">
      <w:start w:val="1"/>
      <w:numFmt w:val="bullet"/>
      <w:lvlText w:val=""/>
      <w:lvlJc w:val="left"/>
      <w:pPr>
        <w:tabs>
          <w:tab w:val="num" w:pos="4824"/>
        </w:tabs>
        <w:ind w:left="4824" w:hanging="360"/>
      </w:pPr>
      <w:rPr>
        <w:rFonts w:ascii="Symbol" w:hAnsi="Symbol" w:hint="default"/>
      </w:rPr>
    </w:lvl>
    <w:lvl w:ilvl="7" w:tplc="04090003" w:tentative="1">
      <w:start w:val="1"/>
      <w:numFmt w:val="bullet"/>
      <w:lvlText w:val="o"/>
      <w:lvlJc w:val="left"/>
      <w:pPr>
        <w:tabs>
          <w:tab w:val="num" w:pos="5544"/>
        </w:tabs>
        <w:ind w:left="5544" w:hanging="360"/>
      </w:pPr>
      <w:rPr>
        <w:rFonts w:ascii="Courier New" w:hAnsi="Courier New" w:hint="default"/>
      </w:rPr>
    </w:lvl>
    <w:lvl w:ilvl="8" w:tplc="04090005" w:tentative="1">
      <w:start w:val="1"/>
      <w:numFmt w:val="bullet"/>
      <w:lvlText w:val=""/>
      <w:lvlJc w:val="left"/>
      <w:pPr>
        <w:tabs>
          <w:tab w:val="num" w:pos="6264"/>
        </w:tabs>
        <w:ind w:left="6264" w:hanging="360"/>
      </w:pPr>
      <w:rPr>
        <w:rFonts w:ascii="Wingdings" w:hAnsi="Wingdings" w:hint="default"/>
      </w:rPr>
    </w:lvl>
  </w:abstractNum>
  <w:abstractNum w:abstractNumId="54" w15:restartNumberingAfterBreak="0">
    <w:nsid w:val="7DF44C5A"/>
    <w:multiLevelType w:val="singleLevel"/>
    <w:tmpl w:val="A0043CF6"/>
    <w:lvl w:ilvl="0">
      <w:start w:val="1"/>
      <w:numFmt w:val="decimal"/>
      <w:lvlText w:val="%1)"/>
      <w:legacy w:legacy="1" w:legacySpace="0" w:legacyIndent="0"/>
      <w:lvlJc w:val="left"/>
      <w:rPr>
        <w:rFonts w:ascii="Arial" w:hAnsi="Arial" w:cs="Arial" w:hint="default"/>
      </w:rPr>
    </w:lvl>
  </w:abstractNum>
  <w:num w:numId="1" w16cid:durableId="1907839920">
    <w:abstractNumId w:val="10"/>
  </w:num>
  <w:num w:numId="2" w16cid:durableId="801388755">
    <w:abstractNumId w:val="52"/>
  </w:num>
  <w:num w:numId="3" w16cid:durableId="331296848">
    <w:abstractNumId w:val="49"/>
  </w:num>
  <w:num w:numId="4" w16cid:durableId="759181994">
    <w:abstractNumId w:val="20"/>
  </w:num>
  <w:num w:numId="5" w16cid:durableId="554319599">
    <w:abstractNumId w:val="26"/>
  </w:num>
  <w:num w:numId="6" w16cid:durableId="1434394657">
    <w:abstractNumId w:val="27"/>
  </w:num>
  <w:num w:numId="7" w16cid:durableId="2011790867">
    <w:abstractNumId w:val="44"/>
  </w:num>
  <w:num w:numId="8" w16cid:durableId="983124795">
    <w:abstractNumId w:val="9"/>
    <w:lvlOverride w:ilvl="0">
      <w:lvl w:ilvl="0">
        <w:numFmt w:val="bullet"/>
        <w:lvlText w:val=""/>
        <w:legacy w:legacy="1" w:legacySpace="0" w:legacyIndent="0"/>
        <w:lvlJc w:val="left"/>
        <w:rPr>
          <w:rFonts w:ascii="Symbol" w:hAnsi="Symbol" w:hint="default"/>
        </w:rPr>
      </w:lvl>
    </w:lvlOverride>
  </w:num>
  <w:num w:numId="9" w16cid:durableId="1944339869">
    <w:abstractNumId w:val="38"/>
  </w:num>
  <w:num w:numId="10" w16cid:durableId="1489054209">
    <w:abstractNumId w:val="17"/>
  </w:num>
  <w:num w:numId="11" w16cid:durableId="916674345">
    <w:abstractNumId w:val="21"/>
  </w:num>
  <w:num w:numId="12" w16cid:durableId="23558155">
    <w:abstractNumId w:val="37"/>
  </w:num>
  <w:num w:numId="13" w16cid:durableId="1554275283">
    <w:abstractNumId w:val="29"/>
  </w:num>
  <w:num w:numId="14" w16cid:durableId="1291863058">
    <w:abstractNumId w:val="9"/>
    <w:lvlOverride w:ilvl="0">
      <w:lvl w:ilvl="0">
        <w:numFmt w:val="bullet"/>
        <w:lvlText w:val=""/>
        <w:legacy w:legacy="1" w:legacySpace="0" w:legacyIndent="360"/>
        <w:lvlJc w:val="left"/>
        <w:rPr>
          <w:rFonts w:ascii="Symbol" w:hAnsi="Symbol" w:hint="default"/>
        </w:rPr>
      </w:lvl>
    </w:lvlOverride>
  </w:num>
  <w:num w:numId="15" w16cid:durableId="1200898352">
    <w:abstractNumId w:val="36"/>
  </w:num>
  <w:num w:numId="16" w16cid:durableId="2051876455">
    <w:abstractNumId w:val="16"/>
  </w:num>
  <w:num w:numId="17" w16cid:durableId="1448503691">
    <w:abstractNumId w:val="19"/>
  </w:num>
  <w:num w:numId="18" w16cid:durableId="2093429054">
    <w:abstractNumId w:val="47"/>
  </w:num>
  <w:num w:numId="19" w16cid:durableId="1402144292">
    <w:abstractNumId w:val="50"/>
  </w:num>
  <w:num w:numId="20" w16cid:durableId="128405111">
    <w:abstractNumId w:val="39"/>
  </w:num>
  <w:num w:numId="21" w16cid:durableId="1352951075">
    <w:abstractNumId w:val="33"/>
  </w:num>
  <w:num w:numId="22" w16cid:durableId="1672834802">
    <w:abstractNumId w:val="23"/>
  </w:num>
  <w:num w:numId="23" w16cid:durableId="1766875663">
    <w:abstractNumId w:val="24"/>
  </w:num>
  <w:num w:numId="24" w16cid:durableId="1514492546">
    <w:abstractNumId w:val="22"/>
  </w:num>
  <w:num w:numId="25" w16cid:durableId="610548573">
    <w:abstractNumId w:val="54"/>
  </w:num>
  <w:num w:numId="26" w16cid:durableId="1370912282">
    <w:abstractNumId w:val="18"/>
  </w:num>
  <w:num w:numId="27" w16cid:durableId="861822605">
    <w:abstractNumId w:val="32"/>
  </w:num>
  <w:num w:numId="28" w16cid:durableId="1280911814">
    <w:abstractNumId w:val="12"/>
  </w:num>
  <w:num w:numId="29" w16cid:durableId="536353036">
    <w:abstractNumId w:val="30"/>
  </w:num>
  <w:num w:numId="30" w16cid:durableId="848563079">
    <w:abstractNumId w:val="0"/>
  </w:num>
  <w:num w:numId="31" w16cid:durableId="1213662415">
    <w:abstractNumId w:val="7"/>
  </w:num>
  <w:num w:numId="32" w16cid:durableId="1081171889">
    <w:abstractNumId w:val="6"/>
  </w:num>
  <w:num w:numId="33" w16cid:durableId="804351558">
    <w:abstractNumId w:val="5"/>
  </w:num>
  <w:num w:numId="34" w16cid:durableId="808403610">
    <w:abstractNumId w:val="4"/>
  </w:num>
  <w:num w:numId="35" w16cid:durableId="56246841">
    <w:abstractNumId w:val="8"/>
  </w:num>
  <w:num w:numId="36" w16cid:durableId="2054309188">
    <w:abstractNumId w:val="3"/>
  </w:num>
  <w:num w:numId="37" w16cid:durableId="1890803633">
    <w:abstractNumId w:val="2"/>
  </w:num>
  <w:num w:numId="38" w16cid:durableId="2019114059">
    <w:abstractNumId w:val="1"/>
  </w:num>
  <w:num w:numId="39" w16cid:durableId="1378047569">
    <w:abstractNumId w:val="31"/>
  </w:num>
  <w:num w:numId="40" w16cid:durableId="2026056595">
    <w:abstractNumId w:val="40"/>
    <w:lvlOverride w:ilvl="0">
      <w:lvl w:ilvl="0">
        <w:start w:val="1"/>
        <w:numFmt w:val="bullet"/>
        <w:pStyle w:val="handbul"/>
        <w:lvlText w:val=""/>
        <w:lvlJc w:val="left"/>
        <w:pPr>
          <w:tabs>
            <w:tab w:val="num" w:pos="0"/>
          </w:tabs>
          <w:ind w:left="2413" w:hanging="360"/>
        </w:pPr>
        <w:rPr>
          <w:rFonts w:ascii="Wingdings" w:hAnsi="Wingdings" w:hint="default"/>
        </w:rPr>
      </w:lvl>
    </w:lvlOverride>
  </w:num>
  <w:num w:numId="41" w16cid:durableId="1029451150">
    <w:abstractNumId w:val="35"/>
  </w:num>
  <w:num w:numId="42" w16cid:durableId="2101370504">
    <w:abstractNumId w:val="34"/>
  </w:num>
  <w:num w:numId="43" w16cid:durableId="1370834059">
    <w:abstractNumId w:val="14"/>
  </w:num>
  <w:num w:numId="44" w16cid:durableId="274101684">
    <w:abstractNumId w:val="46"/>
  </w:num>
  <w:num w:numId="45" w16cid:durableId="1273198485">
    <w:abstractNumId w:val="53"/>
  </w:num>
  <w:num w:numId="46" w16cid:durableId="842016686">
    <w:abstractNumId w:val="25"/>
  </w:num>
  <w:num w:numId="47" w16cid:durableId="1458334019">
    <w:abstractNumId w:val="28"/>
  </w:num>
  <w:num w:numId="48" w16cid:durableId="733546066">
    <w:abstractNumId w:val="11"/>
  </w:num>
  <w:num w:numId="49" w16cid:durableId="2130511971">
    <w:abstractNumId w:val="43"/>
  </w:num>
  <w:num w:numId="50" w16cid:durableId="877743309">
    <w:abstractNumId w:val="48"/>
  </w:num>
  <w:num w:numId="51" w16cid:durableId="1933126647">
    <w:abstractNumId w:val="15"/>
  </w:num>
  <w:num w:numId="52" w16cid:durableId="248853468">
    <w:abstractNumId w:val="42"/>
  </w:num>
  <w:num w:numId="53" w16cid:durableId="433281708">
    <w:abstractNumId w:val="45"/>
  </w:num>
  <w:num w:numId="54" w16cid:durableId="1262956564">
    <w:abstractNumId w:val="41"/>
  </w:num>
  <w:num w:numId="55" w16cid:durableId="227037222">
    <w:abstractNumId w:val="51"/>
  </w:num>
  <w:num w:numId="56" w16cid:durableId="1578592646">
    <w:abstractNumId w:val="1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CA" w:vendorID="64" w:dllVersion="6" w:nlCheck="1" w:checkStyle="0"/>
  <w:activeWritingStyle w:appName="MSWord" w:lang="en-IN" w:vendorID="64" w:dllVersion="6" w:nlCheck="1" w:checkStyle="1"/>
  <w:activeWritingStyle w:appName="MSWord" w:lang="en-CA" w:vendorID="64" w:dllVersion="6" w:nlCheck="1" w:checkStyle="1"/>
  <w:activeWritingStyle w:appName="MSWord" w:lang="en-US" w:vendorID="64" w:dllVersion="6" w:nlCheck="1" w:checkStyle="1"/>
  <w:activeWritingStyle w:appName="MSWord" w:lang="en-GB" w:vendorID="64" w:dllVersion="6" w:nlCheck="1" w:checkStyle="1"/>
  <w:activeWritingStyle w:appName="MSWord" w:lang="en-IN" w:vendorID="64" w:dllVersion="0" w:nlCheck="1" w:checkStyle="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fr-CA" w:vendorID="64" w:dllVersion="0" w:nlCheck="1" w:checkStyle="0"/>
  <w:activeWritingStyle w:appName="MSWord" w:lang="en-CA" w:vendorID="64" w:dllVersion="0" w:nlCheck="1" w:checkStyle="0"/>
  <w:activeWritingStyle w:appName="MSWord" w:lang="it-IT" w:vendorID="64" w:dllVersion="0" w:nlCheck="1" w:checkStyle="0"/>
  <w:activeWritingStyle w:appName="MSWord" w:lang="es-ES" w:vendorID="64" w:dllVersion="0" w:nlCheck="1" w:checkStyle="0"/>
  <w:activeWritingStyle w:appName="MSWord" w:lang="de-DE"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5B6"/>
    <w:rsid w:val="000036AB"/>
    <w:rsid w:val="00003902"/>
    <w:rsid w:val="00010567"/>
    <w:rsid w:val="000125A7"/>
    <w:rsid w:val="000156C4"/>
    <w:rsid w:val="000178CD"/>
    <w:rsid w:val="00020D94"/>
    <w:rsid w:val="00021237"/>
    <w:rsid w:val="00021BC3"/>
    <w:rsid w:val="00021BC6"/>
    <w:rsid w:val="0002504B"/>
    <w:rsid w:val="00027E4B"/>
    <w:rsid w:val="00030A5F"/>
    <w:rsid w:val="00030D88"/>
    <w:rsid w:val="00030F24"/>
    <w:rsid w:val="000317C6"/>
    <w:rsid w:val="00037BAB"/>
    <w:rsid w:val="00037DEC"/>
    <w:rsid w:val="00040677"/>
    <w:rsid w:val="00043673"/>
    <w:rsid w:val="00044263"/>
    <w:rsid w:val="00044C3F"/>
    <w:rsid w:val="0004661F"/>
    <w:rsid w:val="000503A7"/>
    <w:rsid w:val="000573AE"/>
    <w:rsid w:val="000629FE"/>
    <w:rsid w:val="00062D75"/>
    <w:rsid w:val="00063D2F"/>
    <w:rsid w:val="00064A75"/>
    <w:rsid w:val="00065B43"/>
    <w:rsid w:val="0006765E"/>
    <w:rsid w:val="00070E20"/>
    <w:rsid w:val="00071583"/>
    <w:rsid w:val="000747ED"/>
    <w:rsid w:val="00074E57"/>
    <w:rsid w:val="000762E9"/>
    <w:rsid w:val="00092A8B"/>
    <w:rsid w:val="000972D1"/>
    <w:rsid w:val="00097722"/>
    <w:rsid w:val="000A2302"/>
    <w:rsid w:val="000A37EF"/>
    <w:rsid w:val="000A3B9A"/>
    <w:rsid w:val="000A508D"/>
    <w:rsid w:val="000A52B8"/>
    <w:rsid w:val="000A5416"/>
    <w:rsid w:val="000A5503"/>
    <w:rsid w:val="000A593C"/>
    <w:rsid w:val="000A7206"/>
    <w:rsid w:val="000B2BB9"/>
    <w:rsid w:val="000B4D28"/>
    <w:rsid w:val="000B69B2"/>
    <w:rsid w:val="000B716A"/>
    <w:rsid w:val="000C05C8"/>
    <w:rsid w:val="000C0CC6"/>
    <w:rsid w:val="000C14EA"/>
    <w:rsid w:val="000C2034"/>
    <w:rsid w:val="000C237A"/>
    <w:rsid w:val="000C310D"/>
    <w:rsid w:val="000C5001"/>
    <w:rsid w:val="000C50ED"/>
    <w:rsid w:val="000C6EC0"/>
    <w:rsid w:val="000D0610"/>
    <w:rsid w:val="000D10B2"/>
    <w:rsid w:val="000D2F66"/>
    <w:rsid w:val="000D6DC5"/>
    <w:rsid w:val="000E0EF7"/>
    <w:rsid w:val="000E1D72"/>
    <w:rsid w:val="000E43CD"/>
    <w:rsid w:val="000E4EE5"/>
    <w:rsid w:val="000E634A"/>
    <w:rsid w:val="000E7623"/>
    <w:rsid w:val="000F058E"/>
    <w:rsid w:val="000F0B97"/>
    <w:rsid w:val="000F11D2"/>
    <w:rsid w:val="000F31A4"/>
    <w:rsid w:val="000F3A80"/>
    <w:rsid w:val="000F6878"/>
    <w:rsid w:val="000F6EFA"/>
    <w:rsid w:val="000F7B7D"/>
    <w:rsid w:val="0010001C"/>
    <w:rsid w:val="00102B58"/>
    <w:rsid w:val="001057FE"/>
    <w:rsid w:val="00105976"/>
    <w:rsid w:val="00107E17"/>
    <w:rsid w:val="001109E3"/>
    <w:rsid w:val="00110ECA"/>
    <w:rsid w:val="001116E1"/>
    <w:rsid w:val="001129BC"/>
    <w:rsid w:val="00114F4F"/>
    <w:rsid w:val="001177A7"/>
    <w:rsid w:val="00120850"/>
    <w:rsid w:val="001252C4"/>
    <w:rsid w:val="00127F04"/>
    <w:rsid w:val="00132ED2"/>
    <w:rsid w:val="0013606E"/>
    <w:rsid w:val="00137EA0"/>
    <w:rsid w:val="001406A3"/>
    <w:rsid w:val="00140C7D"/>
    <w:rsid w:val="00145D58"/>
    <w:rsid w:val="00145DBF"/>
    <w:rsid w:val="00150CF5"/>
    <w:rsid w:val="00151176"/>
    <w:rsid w:val="00153167"/>
    <w:rsid w:val="001544C5"/>
    <w:rsid w:val="001552D4"/>
    <w:rsid w:val="001557E6"/>
    <w:rsid w:val="001569B9"/>
    <w:rsid w:val="00156F28"/>
    <w:rsid w:val="00157B1E"/>
    <w:rsid w:val="00162CC0"/>
    <w:rsid w:val="0016443D"/>
    <w:rsid w:val="00165799"/>
    <w:rsid w:val="00165F4A"/>
    <w:rsid w:val="0016707B"/>
    <w:rsid w:val="0016792A"/>
    <w:rsid w:val="00170648"/>
    <w:rsid w:val="00172277"/>
    <w:rsid w:val="0017721B"/>
    <w:rsid w:val="0018002B"/>
    <w:rsid w:val="00181788"/>
    <w:rsid w:val="00181A22"/>
    <w:rsid w:val="00191ADB"/>
    <w:rsid w:val="001941F9"/>
    <w:rsid w:val="00196B8D"/>
    <w:rsid w:val="001978CA"/>
    <w:rsid w:val="001A3A2A"/>
    <w:rsid w:val="001A3DDB"/>
    <w:rsid w:val="001A6E4E"/>
    <w:rsid w:val="001A7CC7"/>
    <w:rsid w:val="001B1080"/>
    <w:rsid w:val="001B1423"/>
    <w:rsid w:val="001B38E9"/>
    <w:rsid w:val="001B53E1"/>
    <w:rsid w:val="001C014D"/>
    <w:rsid w:val="001C27E4"/>
    <w:rsid w:val="001C48C1"/>
    <w:rsid w:val="001C6023"/>
    <w:rsid w:val="001C6A0A"/>
    <w:rsid w:val="001D0154"/>
    <w:rsid w:val="001D2B34"/>
    <w:rsid w:val="001D325C"/>
    <w:rsid w:val="001D3DF5"/>
    <w:rsid w:val="001D5FB8"/>
    <w:rsid w:val="001D7E03"/>
    <w:rsid w:val="001E5ECB"/>
    <w:rsid w:val="001E6EFB"/>
    <w:rsid w:val="001F0450"/>
    <w:rsid w:val="001F2DCC"/>
    <w:rsid w:val="001F7B36"/>
    <w:rsid w:val="001F7D6B"/>
    <w:rsid w:val="002019D9"/>
    <w:rsid w:val="00204A23"/>
    <w:rsid w:val="00205032"/>
    <w:rsid w:val="00210A7C"/>
    <w:rsid w:val="00215198"/>
    <w:rsid w:val="002215D4"/>
    <w:rsid w:val="002229D4"/>
    <w:rsid w:val="00224E93"/>
    <w:rsid w:val="0022655D"/>
    <w:rsid w:val="002273B7"/>
    <w:rsid w:val="00233877"/>
    <w:rsid w:val="00234E2E"/>
    <w:rsid w:val="002356CA"/>
    <w:rsid w:val="00236783"/>
    <w:rsid w:val="00240D90"/>
    <w:rsid w:val="002424A2"/>
    <w:rsid w:val="0025024E"/>
    <w:rsid w:val="00251A29"/>
    <w:rsid w:val="00253107"/>
    <w:rsid w:val="00254C4B"/>
    <w:rsid w:val="00260335"/>
    <w:rsid w:val="00261B05"/>
    <w:rsid w:val="0026391D"/>
    <w:rsid w:val="002640D8"/>
    <w:rsid w:val="00264136"/>
    <w:rsid w:val="00266A4E"/>
    <w:rsid w:val="00267D1C"/>
    <w:rsid w:val="00267E8C"/>
    <w:rsid w:val="00271795"/>
    <w:rsid w:val="002728DC"/>
    <w:rsid w:val="00274D05"/>
    <w:rsid w:val="00275617"/>
    <w:rsid w:val="002827CB"/>
    <w:rsid w:val="002901AA"/>
    <w:rsid w:val="00293D2B"/>
    <w:rsid w:val="002A3BB4"/>
    <w:rsid w:val="002B2AE6"/>
    <w:rsid w:val="002B600A"/>
    <w:rsid w:val="002D2187"/>
    <w:rsid w:val="002D5517"/>
    <w:rsid w:val="002D5A8A"/>
    <w:rsid w:val="002D6472"/>
    <w:rsid w:val="002E730C"/>
    <w:rsid w:val="002F00C9"/>
    <w:rsid w:val="002F16BE"/>
    <w:rsid w:val="002F1D54"/>
    <w:rsid w:val="002F2452"/>
    <w:rsid w:val="002F2CB4"/>
    <w:rsid w:val="002F47B8"/>
    <w:rsid w:val="002F48E1"/>
    <w:rsid w:val="002F55B8"/>
    <w:rsid w:val="002F6BFC"/>
    <w:rsid w:val="00303671"/>
    <w:rsid w:val="003070EB"/>
    <w:rsid w:val="00307672"/>
    <w:rsid w:val="00311852"/>
    <w:rsid w:val="003154B9"/>
    <w:rsid w:val="00320BB3"/>
    <w:rsid w:val="00320DA0"/>
    <w:rsid w:val="00320F2C"/>
    <w:rsid w:val="0032289A"/>
    <w:rsid w:val="00322D8A"/>
    <w:rsid w:val="003243F1"/>
    <w:rsid w:val="0032570B"/>
    <w:rsid w:val="00331CD3"/>
    <w:rsid w:val="003329F1"/>
    <w:rsid w:val="00333363"/>
    <w:rsid w:val="00333CE6"/>
    <w:rsid w:val="003359E8"/>
    <w:rsid w:val="00336165"/>
    <w:rsid w:val="00336234"/>
    <w:rsid w:val="00337CB1"/>
    <w:rsid w:val="00341626"/>
    <w:rsid w:val="0034482B"/>
    <w:rsid w:val="003451C2"/>
    <w:rsid w:val="003456E8"/>
    <w:rsid w:val="00345BC1"/>
    <w:rsid w:val="00356543"/>
    <w:rsid w:val="00357A48"/>
    <w:rsid w:val="0036074A"/>
    <w:rsid w:val="0036147D"/>
    <w:rsid w:val="003620D7"/>
    <w:rsid w:val="003643A4"/>
    <w:rsid w:val="00366735"/>
    <w:rsid w:val="00366F4B"/>
    <w:rsid w:val="003675BD"/>
    <w:rsid w:val="00370B05"/>
    <w:rsid w:val="003718BC"/>
    <w:rsid w:val="00372F19"/>
    <w:rsid w:val="00373D82"/>
    <w:rsid w:val="003745B7"/>
    <w:rsid w:val="003759CD"/>
    <w:rsid w:val="003767D9"/>
    <w:rsid w:val="00376DB1"/>
    <w:rsid w:val="00377297"/>
    <w:rsid w:val="0038420C"/>
    <w:rsid w:val="00384DD5"/>
    <w:rsid w:val="003857BE"/>
    <w:rsid w:val="00390C99"/>
    <w:rsid w:val="00391614"/>
    <w:rsid w:val="003923B3"/>
    <w:rsid w:val="00396591"/>
    <w:rsid w:val="00396E10"/>
    <w:rsid w:val="003A021B"/>
    <w:rsid w:val="003A1009"/>
    <w:rsid w:val="003A7522"/>
    <w:rsid w:val="003A756A"/>
    <w:rsid w:val="003A7DF0"/>
    <w:rsid w:val="003B0389"/>
    <w:rsid w:val="003B3542"/>
    <w:rsid w:val="003B3D02"/>
    <w:rsid w:val="003B6F3A"/>
    <w:rsid w:val="003C0455"/>
    <w:rsid w:val="003D0A33"/>
    <w:rsid w:val="003D18C3"/>
    <w:rsid w:val="003D76F7"/>
    <w:rsid w:val="003E10D4"/>
    <w:rsid w:val="003E2CAB"/>
    <w:rsid w:val="003E4D5B"/>
    <w:rsid w:val="003E53C0"/>
    <w:rsid w:val="003E7547"/>
    <w:rsid w:val="003E7C7B"/>
    <w:rsid w:val="003F20A1"/>
    <w:rsid w:val="003F4286"/>
    <w:rsid w:val="003F7AB4"/>
    <w:rsid w:val="003F7C12"/>
    <w:rsid w:val="00400DE3"/>
    <w:rsid w:val="004014CD"/>
    <w:rsid w:val="004020FD"/>
    <w:rsid w:val="0040248E"/>
    <w:rsid w:val="00402CAE"/>
    <w:rsid w:val="004033E8"/>
    <w:rsid w:val="004056E2"/>
    <w:rsid w:val="00405EE7"/>
    <w:rsid w:val="00406912"/>
    <w:rsid w:val="0040722D"/>
    <w:rsid w:val="00407FB3"/>
    <w:rsid w:val="00410148"/>
    <w:rsid w:val="00411DC0"/>
    <w:rsid w:val="00413554"/>
    <w:rsid w:val="004138F0"/>
    <w:rsid w:val="004140C2"/>
    <w:rsid w:val="00416B43"/>
    <w:rsid w:val="00417B97"/>
    <w:rsid w:val="00420F08"/>
    <w:rsid w:val="004279B2"/>
    <w:rsid w:val="0043119D"/>
    <w:rsid w:val="004313B3"/>
    <w:rsid w:val="004317CE"/>
    <w:rsid w:val="004339C8"/>
    <w:rsid w:val="00436A08"/>
    <w:rsid w:val="00436CA8"/>
    <w:rsid w:val="00440A9E"/>
    <w:rsid w:val="0044165A"/>
    <w:rsid w:val="00442727"/>
    <w:rsid w:val="0044753A"/>
    <w:rsid w:val="00454A57"/>
    <w:rsid w:val="00456BBF"/>
    <w:rsid w:val="00457A4A"/>
    <w:rsid w:val="00463F89"/>
    <w:rsid w:val="004661DE"/>
    <w:rsid w:val="0046762C"/>
    <w:rsid w:val="0046799C"/>
    <w:rsid w:val="00476B01"/>
    <w:rsid w:val="00476BDB"/>
    <w:rsid w:val="00477800"/>
    <w:rsid w:val="004829F3"/>
    <w:rsid w:val="00482AD1"/>
    <w:rsid w:val="004833D7"/>
    <w:rsid w:val="00483F48"/>
    <w:rsid w:val="00484060"/>
    <w:rsid w:val="00491735"/>
    <w:rsid w:val="0049323A"/>
    <w:rsid w:val="00494E0A"/>
    <w:rsid w:val="004978BF"/>
    <w:rsid w:val="00497D13"/>
    <w:rsid w:val="004A0AF4"/>
    <w:rsid w:val="004A13A6"/>
    <w:rsid w:val="004A3EB2"/>
    <w:rsid w:val="004A6779"/>
    <w:rsid w:val="004B0899"/>
    <w:rsid w:val="004B1767"/>
    <w:rsid w:val="004B257E"/>
    <w:rsid w:val="004B6274"/>
    <w:rsid w:val="004C1825"/>
    <w:rsid w:val="004C23D3"/>
    <w:rsid w:val="004C2EDA"/>
    <w:rsid w:val="004C35A9"/>
    <w:rsid w:val="004C369D"/>
    <w:rsid w:val="004C3A83"/>
    <w:rsid w:val="004C3C0C"/>
    <w:rsid w:val="004C62D9"/>
    <w:rsid w:val="004C74F0"/>
    <w:rsid w:val="004D01A6"/>
    <w:rsid w:val="004D58E1"/>
    <w:rsid w:val="004D65FA"/>
    <w:rsid w:val="004D6B64"/>
    <w:rsid w:val="004E05F0"/>
    <w:rsid w:val="004E1A81"/>
    <w:rsid w:val="004E1E98"/>
    <w:rsid w:val="004E2997"/>
    <w:rsid w:val="004E6E94"/>
    <w:rsid w:val="004F065C"/>
    <w:rsid w:val="004F36B4"/>
    <w:rsid w:val="004F474A"/>
    <w:rsid w:val="00501A19"/>
    <w:rsid w:val="00502009"/>
    <w:rsid w:val="0050237E"/>
    <w:rsid w:val="00503CD2"/>
    <w:rsid w:val="00503EC1"/>
    <w:rsid w:val="0050423D"/>
    <w:rsid w:val="00505369"/>
    <w:rsid w:val="00507D49"/>
    <w:rsid w:val="005104B7"/>
    <w:rsid w:val="00510F0B"/>
    <w:rsid w:val="00514958"/>
    <w:rsid w:val="00520150"/>
    <w:rsid w:val="0052443B"/>
    <w:rsid w:val="005248DA"/>
    <w:rsid w:val="005360F3"/>
    <w:rsid w:val="005368A1"/>
    <w:rsid w:val="00537E0C"/>
    <w:rsid w:val="00537EA9"/>
    <w:rsid w:val="00544121"/>
    <w:rsid w:val="00547DD8"/>
    <w:rsid w:val="0055190F"/>
    <w:rsid w:val="00551975"/>
    <w:rsid w:val="00553F54"/>
    <w:rsid w:val="00560F39"/>
    <w:rsid w:val="005612BF"/>
    <w:rsid w:val="00566E75"/>
    <w:rsid w:val="00577246"/>
    <w:rsid w:val="00577567"/>
    <w:rsid w:val="005776E7"/>
    <w:rsid w:val="0058061A"/>
    <w:rsid w:val="00582A2E"/>
    <w:rsid w:val="0058301A"/>
    <w:rsid w:val="0059119F"/>
    <w:rsid w:val="005926A0"/>
    <w:rsid w:val="00597E06"/>
    <w:rsid w:val="00597E81"/>
    <w:rsid w:val="005A0C61"/>
    <w:rsid w:val="005A45B6"/>
    <w:rsid w:val="005A4D55"/>
    <w:rsid w:val="005A52D5"/>
    <w:rsid w:val="005B0A96"/>
    <w:rsid w:val="005B100C"/>
    <w:rsid w:val="005B2729"/>
    <w:rsid w:val="005B55D6"/>
    <w:rsid w:val="005B6C13"/>
    <w:rsid w:val="005C0182"/>
    <w:rsid w:val="005C2CAB"/>
    <w:rsid w:val="005C6492"/>
    <w:rsid w:val="005D03C3"/>
    <w:rsid w:val="005D0DCA"/>
    <w:rsid w:val="005D43F6"/>
    <w:rsid w:val="005D5C32"/>
    <w:rsid w:val="005D69F3"/>
    <w:rsid w:val="005E014C"/>
    <w:rsid w:val="005E316C"/>
    <w:rsid w:val="005E5616"/>
    <w:rsid w:val="005E7BE2"/>
    <w:rsid w:val="005F0846"/>
    <w:rsid w:val="005F207D"/>
    <w:rsid w:val="005F3E46"/>
    <w:rsid w:val="005F573D"/>
    <w:rsid w:val="00600B99"/>
    <w:rsid w:val="00601F22"/>
    <w:rsid w:val="00601F30"/>
    <w:rsid w:val="00604428"/>
    <w:rsid w:val="00604EA9"/>
    <w:rsid w:val="0060692C"/>
    <w:rsid w:val="0060733C"/>
    <w:rsid w:val="006103C7"/>
    <w:rsid w:val="0061177F"/>
    <w:rsid w:val="006139CB"/>
    <w:rsid w:val="006140E0"/>
    <w:rsid w:val="00614236"/>
    <w:rsid w:val="00614CDA"/>
    <w:rsid w:val="0061502D"/>
    <w:rsid w:val="006151EA"/>
    <w:rsid w:val="0061527D"/>
    <w:rsid w:val="00616C28"/>
    <w:rsid w:val="00617062"/>
    <w:rsid w:val="00617A1B"/>
    <w:rsid w:val="006203E3"/>
    <w:rsid w:val="00630C82"/>
    <w:rsid w:val="00642832"/>
    <w:rsid w:val="006439B1"/>
    <w:rsid w:val="00643C22"/>
    <w:rsid w:val="006514C8"/>
    <w:rsid w:val="006530B8"/>
    <w:rsid w:val="00654828"/>
    <w:rsid w:val="00655DF9"/>
    <w:rsid w:val="00655E0A"/>
    <w:rsid w:val="006563D2"/>
    <w:rsid w:val="00661BF3"/>
    <w:rsid w:val="0066330C"/>
    <w:rsid w:val="0066629A"/>
    <w:rsid w:val="00670AFC"/>
    <w:rsid w:val="00672A3B"/>
    <w:rsid w:val="00673537"/>
    <w:rsid w:val="00673763"/>
    <w:rsid w:val="00673D3C"/>
    <w:rsid w:val="0067560C"/>
    <w:rsid w:val="00676229"/>
    <w:rsid w:val="00676B80"/>
    <w:rsid w:val="00681DEA"/>
    <w:rsid w:val="006838D2"/>
    <w:rsid w:val="006840A5"/>
    <w:rsid w:val="00685DB8"/>
    <w:rsid w:val="00685ECA"/>
    <w:rsid w:val="006874AA"/>
    <w:rsid w:val="00687DF7"/>
    <w:rsid w:val="006911E3"/>
    <w:rsid w:val="00695FB0"/>
    <w:rsid w:val="006965BF"/>
    <w:rsid w:val="00696AFE"/>
    <w:rsid w:val="00696BD2"/>
    <w:rsid w:val="00696E29"/>
    <w:rsid w:val="006971F0"/>
    <w:rsid w:val="006A1091"/>
    <w:rsid w:val="006A5110"/>
    <w:rsid w:val="006B2077"/>
    <w:rsid w:val="006B418F"/>
    <w:rsid w:val="006C03C4"/>
    <w:rsid w:val="006C10D1"/>
    <w:rsid w:val="006C34FF"/>
    <w:rsid w:val="006C5E08"/>
    <w:rsid w:val="006C6E51"/>
    <w:rsid w:val="006D4845"/>
    <w:rsid w:val="006E39B0"/>
    <w:rsid w:val="006F1D39"/>
    <w:rsid w:val="006F395F"/>
    <w:rsid w:val="006F4B70"/>
    <w:rsid w:val="006F4DE3"/>
    <w:rsid w:val="006F5612"/>
    <w:rsid w:val="006F68B9"/>
    <w:rsid w:val="007019F8"/>
    <w:rsid w:val="0070218E"/>
    <w:rsid w:val="007048BF"/>
    <w:rsid w:val="00705794"/>
    <w:rsid w:val="007061BD"/>
    <w:rsid w:val="007062E6"/>
    <w:rsid w:val="00710C3C"/>
    <w:rsid w:val="007119B6"/>
    <w:rsid w:val="00712AE7"/>
    <w:rsid w:val="00714353"/>
    <w:rsid w:val="00715C3F"/>
    <w:rsid w:val="00720CC7"/>
    <w:rsid w:val="00721F6B"/>
    <w:rsid w:val="00727DCA"/>
    <w:rsid w:val="00730060"/>
    <w:rsid w:val="007308C0"/>
    <w:rsid w:val="00732206"/>
    <w:rsid w:val="0073691C"/>
    <w:rsid w:val="00736DB1"/>
    <w:rsid w:val="007379B1"/>
    <w:rsid w:val="0074071B"/>
    <w:rsid w:val="00740A50"/>
    <w:rsid w:val="00743369"/>
    <w:rsid w:val="00743CBA"/>
    <w:rsid w:val="007459E6"/>
    <w:rsid w:val="00745B25"/>
    <w:rsid w:val="00747AE6"/>
    <w:rsid w:val="00752492"/>
    <w:rsid w:val="00752651"/>
    <w:rsid w:val="00754F08"/>
    <w:rsid w:val="00757FEB"/>
    <w:rsid w:val="007600A6"/>
    <w:rsid w:val="00761B38"/>
    <w:rsid w:val="0076267D"/>
    <w:rsid w:val="00766889"/>
    <w:rsid w:val="007678BA"/>
    <w:rsid w:val="007712FA"/>
    <w:rsid w:val="007747AB"/>
    <w:rsid w:val="007759A3"/>
    <w:rsid w:val="007767C0"/>
    <w:rsid w:val="00781DF2"/>
    <w:rsid w:val="00783475"/>
    <w:rsid w:val="007853A2"/>
    <w:rsid w:val="00786B54"/>
    <w:rsid w:val="00786FF4"/>
    <w:rsid w:val="007912D8"/>
    <w:rsid w:val="00792688"/>
    <w:rsid w:val="00793D67"/>
    <w:rsid w:val="007946F4"/>
    <w:rsid w:val="00794DB1"/>
    <w:rsid w:val="00796190"/>
    <w:rsid w:val="007978B6"/>
    <w:rsid w:val="007A2070"/>
    <w:rsid w:val="007A3161"/>
    <w:rsid w:val="007A496F"/>
    <w:rsid w:val="007A497A"/>
    <w:rsid w:val="007A5478"/>
    <w:rsid w:val="007A5A0B"/>
    <w:rsid w:val="007A5EE7"/>
    <w:rsid w:val="007B0B96"/>
    <w:rsid w:val="007B1D2F"/>
    <w:rsid w:val="007B1F9A"/>
    <w:rsid w:val="007B4C5C"/>
    <w:rsid w:val="007B531F"/>
    <w:rsid w:val="007B61FC"/>
    <w:rsid w:val="007B7C2F"/>
    <w:rsid w:val="007C558C"/>
    <w:rsid w:val="007C55F2"/>
    <w:rsid w:val="007C5993"/>
    <w:rsid w:val="007D039E"/>
    <w:rsid w:val="007D0E8E"/>
    <w:rsid w:val="007D5C1B"/>
    <w:rsid w:val="007D7655"/>
    <w:rsid w:val="007E11EC"/>
    <w:rsid w:val="007E3835"/>
    <w:rsid w:val="007E3F65"/>
    <w:rsid w:val="007E4B81"/>
    <w:rsid w:val="007E578A"/>
    <w:rsid w:val="007E5D28"/>
    <w:rsid w:val="007E6565"/>
    <w:rsid w:val="007F5FFD"/>
    <w:rsid w:val="007F669E"/>
    <w:rsid w:val="008001E2"/>
    <w:rsid w:val="00802EF6"/>
    <w:rsid w:val="008032A8"/>
    <w:rsid w:val="00804209"/>
    <w:rsid w:val="008044B6"/>
    <w:rsid w:val="00810F2F"/>
    <w:rsid w:val="00811DC4"/>
    <w:rsid w:val="008125B2"/>
    <w:rsid w:val="00813436"/>
    <w:rsid w:val="00814C3E"/>
    <w:rsid w:val="008212DC"/>
    <w:rsid w:val="008230A4"/>
    <w:rsid w:val="00824988"/>
    <w:rsid w:val="0083451D"/>
    <w:rsid w:val="008354F6"/>
    <w:rsid w:val="00835D24"/>
    <w:rsid w:val="00836991"/>
    <w:rsid w:val="0083770A"/>
    <w:rsid w:val="00837F7F"/>
    <w:rsid w:val="00841B94"/>
    <w:rsid w:val="00846B5B"/>
    <w:rsid w:val="00853D8E"/>
    <w:rsid w:val="008544C8"/>
    <w:rsid w:val="00854FC6"/>
    <w:rsid w:val="008560C2"/>
    <w:rsid w:val="00861041"/>
    <w:rsid w:val="0086132E"/>
    <w:rsid w:val="00865E21"/>
    <w:rsid w:val="00867765"/>
    <w:rsid w:val="0086789D"/>
    <w:rsid w:val="00874478"/>
    <w:rsid w:val="00876566"/>
    <w:rsid w:val="00876D12"/>
    <w:rsid w:val="00876F4B"/>
    <w:rsid w:val="00880471"/>
    <w:rsid w:val="00882ED8"/>
    <w:rsid w:val="008856A8"/>
    <w:rsid w:val="00890C2B"/>
    <w:rsid w:val="00891500"/>
    <w:rsid w:val="00891C26"/>
    <w:rsid w:val="008920A9"/>
    <w:rsid w:val="008936B2"/>
    <w:rsid w:val="008942FE"/>
    <w:rsid w:val="00894885"/>
    <w:rsid w:val="008960AB"/>
    <w:rsid w:val="00897A5E"/>
    <w:rsid w:val="008A0D23"/>
    <w:rsid w:val="008A23BF"/>
    <w:rsid w:val="008A316A"/>
    <w:rsid w:val="008B0069"/>
    <w:rsid w:val="008B02C1"/>
    <w:rsid w:val="008B3C29"/>
    <w:rsid w:val="008B6537"/>
    <w:rsid w:val="008C0E4C"/>
    <w:rsid w:val="008C20B4"/>
    <w:rsid w:val="008C54F7"/>
    <w:rsid w:val="008C749B"/>
    <w:rsid w:val="008D0779"/>
    <w:rsid w:val="008D1377"/>
    <w:rsid w:val="008D1528"/>
    <w:rsid w:val="008D18CC"/>
    <w:rsid w:val="008D7F88"/>
    <w:rsid w:val="008E225C"/>
    <w:rsid w:val="008F05CC"/>
    <w:rsid w:val="008F37B8"/>
    <w:rsid w:val="008F70AB"/>
    <w:rsid w:val="008F7637"/>
    <w:rsid w:val="008F78D4"/>
    <w:rsid w:val="00903BB1"/>
    <w:rsid w:val="009105F6"/>
    <w:rsid w:val="00911816"/>
    <w:rsid w:val="0091476A"/>
    <w:rsid w:val="00917177"/>
    <w:rsid w:val="0092061C"/>
    <w:rsid w:val="0092086C"/>
    <w:rsid w:val="0092092B"/>
    <w:rsid w:val="009209B7"/>
    <w:rsid w:val="00921AE0"/>
    <w:rsid w:val="00922D8D"/>
    <w:rsid w:val="00924233"/>
    <w:rsid w:val="00926A04"/>
    <w:rsid w:val="00926DA1"/>
    <w:rsid w:val="009317D6"/>
    <w:rsid w:val="00932DFC"/>
    <w:rsid w:val="0093592F"/>
    <w:rsid w:val="00935FC9"/>
    <w:rsid w:val="00936086"/>
    <w:rsid w:val="009419FE"/>
    <w:rsid w:val="009436D4"/>
    <w:rsid w:val="009445C8"/>
    <w:rsid w:val="00945FC5"/>
    <w:rsid w:val="009475C2"/>
    <w:rsid w:val="009540D0"/>
    <w:rsid w:val="00954CED"/>
    <w:rsid w:val="009564F0"/>
    <w:rsid w:val="00960AFA"/>
    <w:rsid w:val="0096196F"/>
    <w:rsid w:val="009635EE"/>
    <w:rsid w:val="00964948"/>
    <w:rsid w:val="0096658D"/>
    <w:rsid w:val="00966650"/>
    <w:rsid w:val="0097152A"/>
    <w:rsid w:val="00971E80"/>
    <w:rsid w:val="009748A5"/>
    <w:rsid w:val="00976017"/>
    <w:rsid w:val="00976CD9"/>
    <w:rsid w:val="009801B9"/>
    <w:rsid w:val="00986E12"/>
    <w:rsid w:val="009900A4"/>
    <w:rsid w:val="00997C1E"/>
    <w:rsid w:val="00997D88"/>
    <w:rsid w:val="009A119D"/>
    <w:rsid w:val="009A2A89"/>
    <w:rsid w:val="009A3C0E"/>
    <w:rsid w:val="009A4705"/>
    <w:rsid w:val="009A4A85"/>
    <w:rsid w:val="009A5EDC"/>
    <w:rsid w:val="009B0C49"/>
    <w:rsid w:val="009B5F4E"/>
    <w:rsid w:val="009B65C9"/>
    <w:rsid w:val="009B6816"/>
    <w:rsid w:val="009C0A29"/>
    <w:rsid w:val="009C37FD"/>
    <w:rsid w:val="009C77C9"/>
    <w:rsid w:val="009D0366"/>
    <w:rsid w:val="009D1092"/>
    <w:rsid w:val="009D3067"/>
    <w:rsid w:val="009D3F1E"/>
    <w:rsid w:val="009D564B"/>
    <w:rsid w:val="009D67F2"/>
    <w:rsid w:val="009E0E4F"/>
    <w:rsid w:val="009E25FC"/>
    <w:rsid w:val="009E40D3"/>
    <w:rsid w:val="009E4591"/>
    <w:rsid w:val="009E50C6"/>
    <w:rsid w:val="009F1F85"/>
    <w:rsid w:val="009F332C"/>
    <w:rsid w:val="009F37FB"/>
    <w:rsid w:val="009F61C4"/>
    <w:rsid w:val="009F676D"/>
    <w:rsid w:val="00A007FD"/>
    <w:rsid w:val="00A04537"/>
    <w:rsid w:val="00A059E2"/>
    <w:rsid w:val="00A0753E"/>
    <w:rsid w:val="00A11423"/>
    <w:rsid w:val="00A12338"/>
    <w:rsid w:val="00A12DB0"/>
    <w:rsid w:val="00A13A8E"/>
    <w:rsid w:val="00A24BBC"/>
    <w:rsid w:val="00A25C66"/>
    <w:rsid w:val="00A263DC"/>
    <w:rsid w:val="00A31AF5"/>
    <w:rsid w:val="00A3563B"/>
    <w:rsid w:val="00A412A4"/>
    <w:rsid w:val="00A43DCC"/>
    <w:rsid w:val="00A4509D"/>
    <w:rsid w:val="00A50B7A"/>
    <w:rsid w:val="00A50C00"/>
    <w:rsid w:val="00A52696"/>
    <w:rsid w:val="00A53A33"/>
    <w:rsid w:val="00A54A96"/>
    <w:rsid w:val="00A5617A"/>
    <w:rsid w:val="00A60A00"/>
    <w:rsid w:val="00A60A44"/>
    <w:rsid w:val="00A63D01"/>
    <w:rsid w:val="00A724C8"/>
    <w:rsid w:val="00A749B0"/>
    <w:rsid w:val="00A769D4"/>
    <w:rsid w:val="00A8020E"/>
    <w:rsid w:val="00A85085"/>
    <w:rsid w:val="00A8737B"/>
    <w:rsid w:val="00A9137A"/>
    <w:rsid w:val="00A91F61"/>
    <w:rsid w:val="00A92914"/>
    <w:rsid w:val="00A945B8"/>
    <w:rsid w:val="00A959A1"/>
    <w:rsid w:val="00AA0A28"/>
    <w:rsid w:val="00AA2060"/>
    <w:rsid w:val="00AA2697"/>
    <w:rsid w:val="00AA38E6"/>
    <w:rsid w:val="00AB0967"/>
    <w:rsid w:val="00AB4573"/>
    <w:rsid w:val="00AB67D2"/>
    <w:rsid w:val="00AB6C24"/>
    <w:rsid w:val="00AB76B2"/>
    <w:rsid w:val="00AB7B1D"/>
    <w:rsid w:val="00AC04A2"/>
    <w:rsid w:val="00AC125A"/>
    <w:rsid w:val="00AD0D08"/>
    <w:rsid w:val="00AD2217"/>
    <w:rsid w:val="00AD27F0"/>
    <w:rsid w:val="00AD378D"/>
    <w:rsid w:val="00AD400D"/>
    <w:rsid w:val="00AD57CD"/>
    <w:rsid w:val="00AD6FC8"/>
    <w:rsid w:val="00AD73A4"/>
    <w:rsid w:val="00AD7C33"/>
    <w:rsid w:val="00AE0D5A"/>
    <w:rsid w:val="00AE49F1"/>
    <w:rsid w:val="00AE6748"/>
    <w:rsid w:val="00AF18C6"/>
    <w:rsid w:val="00AF2009"/>
    <w:rsid w:val="00AF2148"/>
    <w:rsid w:val="00AF47A3"/>
    <w:rsid w:val="00AF4F7E"/>
    <w:rsid w:val="00AF66BC"/>
    <w:rsid w:val="00AF67CE"/>
    <w:rsid w:val="00B00974"/>
    <w:rsid w:val="00B05528"/>
    <w:rsid w:val="00B05DE4"/>
    <w:rsid w:val="00B06AF7"/>
    <w:rsid w:val="00B06F15"/>
    <w:rsid w:val="00B1160A"/>
    <w:rsid w:val="00B12DBA"/>
    <w:rsid w:val="00B222BE"/>
    <w:rsid w:val="00B229D4"/>
    <w:rsid w:val="00B22F42"/>
    <w:rsid w:val="00B24E00"/>
    <w:rsid w:val="00B26FCA"/>
    <w:rsid w:val="00B306AB"/>
    <w:rsid w:val="00B31D48"/>
    <w:rsid w:val="00B32D9A"/>
    <w:rsid w:val="00B37F7B"/>
    <w:rsid w:val="00B40C52"/>
    <w:rsid w:val="00B43A3A"/>
    <w:rsid w:val="00B467F3"/>
    <w:rsid w:val="00B508B0"/>
    <w:rsid w:val="00B50DA7"/>
    <w:rsid w:val="00B564DF"/>
    <w:rsid w:val="00B56626"/>
    <w:rsid w:val="00B6187E"/>
    <w:rsid w:val="00B65DE2"/>
    <w:rsid w:val="00B671F5"/>
    <w:rsid w:val="00B707CE"/>
    <w:rsid w:val="00B719EF"/>
    <w:rsid w:val="00B72544"/>
    <w:rsid w:val="00B737C2"/>
    <w:rsid w:val="00B76BA6"/>
    <w:rsid w:val="00B7723D"/>
    <w:rsid w:val="00B80914"/>
    <w:rsid w:val="00B85B9F"/>
    <w:rsid w:val="00B9253B"/>
    <w:rsid w:val="00B93086"/>
    <w:rsid w:val="00B942B5"/>
    <w:rsid w:val="00B94A4D"/>
    <w:rsid w:val="00B951D0"/>
    <w:rsid w:val="00BA004D"/>
    <w:rsid w:val="00BA0E9F"/>
    <w:rsid w:val="00BA1144"/>
    <w:rsid w:val="00BA1DB3"/>
    <w:rsid w:val="00BA6CCC"/>
    <w:rsid w:val="00BA7931"/>
    <w:rsid w:val="00BB4ECE"/>
    <w:rsid w:val="00BB58C6"/>
    <w:rsid w:val="00BB7B8C"/>
    <w:rsid w:val="00BC02FF"/>
    <w:rsid w:val="00BC4239"/>
    <w:rsid w:val="00BC50EF"/>
    <w:rsid w:val="00BC5321"/>
    <w:rsid w:val="00BD1A4A"/>
    <w:rsid w:val="00BD2DB2"/>
    <w:rsid w:val="00BD4C59"/>
    <w:rsid w:val="00BE23B5"/>
    <w:rsid w:val="00BE3062"/>
    <w:rsid w:val="00BE46AF"/>
    <w:rsid w:val="00BF0374"/>
    <w:rsid w:val="00BF0E19"/>
    <w:rsid w:val="00BF5955"/>
    <w:rsid w:val="00BF6D4A"/>
    <w:rsid w:val="00BF6F16"/>
    <w:rsid w:val="00BF7699"/>
    <w:rsid w:val="00C02C89"/>
    <w:rsid w:val="00C05C9C"/>
    <w:rsid w:val="00C07AA7"/>
    <w:rsid w:val="00C12036"/>
    <w:rsid w:val="00C16195"/>
    <w:rsid w:val="00C1757C"/>
    <w:rsid w:val="00C21A33"/>
    <w:rsid w:val="00C229E8"/>
    <w:rsid w:val="00C30B1D"/>
    <w:rsid w:val="00C34582"/>
    <w:rsid w:val="00C34B5D"/>
    <w:rsid w:val="00C34EBC"/>
    <w:rsid w:val="00C35A68"/>
    <w:rsid w:val="00C37170"/>
    <w:rsid w:val="00C37194"/>
    <w:rsid w:val="00C37748"/>
    <w:rsid w:val="00C37A8B"/>
    <w:rsid w:val="00C501CF"/>
    <w:rsid w:val="00C502C4"/>
    <w:rsid w:val="00C51DEB"/>
    <w:rsid w:val="00C53178"/>
    <w:rsid w:val="00C54090"/>
    <w:rsid w:val="00C546BD"/>
    <w:rsid w:val="00C608B4"/>
    <w:rsid w:val="00C610EE"/>
    <w:rsid w:val="00C61BFD"/>
    <w:rsid w:val="00C66C7C"/>
    <w:rsid w:val="00C70C1A"/>
    <w:rsid w:val="00C8046E"/>
    <w:rsid w:val="00C80876"/>
    <w:rsid w:val="00C80BEB"/>
    <w:rsid w:val="00C81A02"/>
    <w:rsid w:val="00C831A5"/>
    <w:rsid w:val="00C85420"/>
    <w:rsid w:val="00C85DD3"/>
    <w:rsid w:val="00C91C4C"/>
    <w:rsid w:val="00CA0EF8"/>
    <w:rsid w:val="00CA36E3"/>
    <w:rsid w:val="00CB0C14"/>
    <w:rsid w:val="00CB2AF8"/>
    <w:rsid w:val="00CB4483"/>
    <w:rsid w:val="00CC275D"/>
    <w:rsid w:val="00CC6106"/>
    <w:rsid w:val="00CC7CB8"/>
    <w:rsid w:val="00CD2896"/>
    <w:rsid w:val="00CD2A16"/>
    <w:rsid w:val="00CD5C9E"/>
    <w:rsid w:val="00CD721B"/>
    <w:rsid w:val="00CD76DF"/>
    <w:rsid w:val="00CE050A"/>
    <w:rsid w:val="00CE462E"/>
    <w:rsid w:val="00CE4905"/>
    <w:rsid w:val="00CF131A"/>
    <w:rsid w:val="00CF4864"/>
    <w:rsid w:val="00CF4F74"/>
    <w:rsid w:val="00CF6ECB"/>
    <w:rsid w:val="00CF7C0C"/>
    <w:rsid w:val="00D00015"/>
    <w:rsid w:val="00D00277"/>
    <w:rsid w:val="00D024C3"/>
    <w:rsid w:val="00D03C89"/>
    <w:rsid w:val="00D109D3"/>
    <w:rsid w:val="00D11A21"/>
    <w:rsid w:val="00D13C28"/>
    <w:rsid w:val="00D16D49"/>
    <w:rsid w:val="00D20A2E"/>
    <w:rsid w:val="00D21FC3"/>
    <w:rsid w:val="00D24AE9"/>
    <w:rsid w:val="00D26196"/>
    <w:rsid w:val="00D27D2A"/>
    <w:rsid w:val="00D409BC"/>
    <w:rsid w:val="00D40D99"/>
    <w:rsid w:val="00D42840"/>
    <w:rsid w:val="00D43BFD"/>
    <w:rsid w:val="00D44456"/>
    <w:rsid w:val="00D45381"/>
    <w:rsid w:val="00D476E6"/>
    <w:rsid w:val="00D50139"/>
    <w:rsid w:val="00D50E99"/>
    <w:rsid w:val="00D51742"/>
    <w:rsid w:val="00D5178F"/>
    <w:rsid w:val="00D52709"/>
    <w:rsid w:val="00D53118"/>
    <w:rsid w:val="00D5339F"/>
    <w:rsid w:val="00D54FE4"/>
    <w:rsid w:val="00D57A62"/>
    <w:rsid w:val="00D6031E"/>
    <w:rsid w:val="00D604DF"/>
    <w:rsid w:val="00D61187"/>
    <w:rsid w:val="00D61510"/>
    <w:rsid w:val="00D6170E"/>
    <w:rsid w:val="00D62092"/>
    <w:rsid w:val="00D6345A"/>
    <w:rsid w:val="00D67486"/>
    <w:rsid w:val="00D67C52"/>
    <w:rsid w:val="00D7591F"/>
    <w:rsid w:val="00D86B99"/>
    <w:rsid w:val="00D902A5"/>
    <w:rsid w:val="00D9260F"/>
    <w:rsid w:val="00D936B7"/>
    <w:rsid w:val="00D95E2D"/>
    <w:rsid w:val="00D96D05"/>
    <w:rsid w:val="00DA296A"/>
    <w:rsid w:val="00DA4D48"/>
    <w:rsid w:val="00DB4033"/>
    <w:rsid w:val="00DB5981"/>
    <w:rsid w:val="00DB6491"/>
    <w:rsid w:val="00DB6E11"/>
    <w:rsid w:val="00DC117A"/>
    <w:rsid w:val="00DC13E8"/>
    <w:rsid w:val="00DC38CC"/>
    <w:rsid w:val="00DC4965"/>
    <w:rsid w:val="00DC57E4"/>
    <w:rsid w:val="00DC6636"/>
    <w:rsid w:val="00DC7C76"/>
    <w:rsid w:val="00DD08EA"/>
    <w:rsid w:val="00DD1844"/>
    <w:rsid w:val="00DD3FD0"/>
    <w:rsid w:val="00DD422A"/>
    <w:rsid w:val="00DD5CDD"/>
    <w:rsid w:val="00DD73A8"/>
    <w:rsid w:val="00DD7773"/>
    <w:rsid w:val="00DE02AC"/>
    <w:rsid w:val="00DE0CB9"/>
    <w:rsid w:val="00DE36E5"/>
    <w:rsid w:val="00DE5566"/>
    <w:rsid w:val="00DE5993"/>
    <w:rsid w:val="00DF0B54"/>
    <w:rsid w:val="00DF1E0A"/>
    <w:rsid w:val="00DF37FE"/>
    <w:rsid w:val="00DF3B65"/>
    <w:rsid w:val="00DF5296"/>
    <w:rsid w:val="00DF6582"/>
    <w:rsid w:val="00DF7C20"/>
    <w:rsid w:val="00E01363"/>
    <w:rsid w:val="00E1159C"/>
    <w:rsid w:val="00E13A98"/>
    <w:rsid w:val="00E13D4B"/>
    <w:rsid w:val="00E148CD"/>
    <w:rsid w:val="00E164EB"/>
    <w:rsid w:val="00E16503"/>
    <w:rsid w:val="00E20050"/>
    <w:rsid w:val="00E2279C"/>
    <w:rsid w:val="00E23BA3"/>
    <w:rsid w:val="00E25870"/>
    <w:rsid w:val="00E26D8F"/>
    <w:rsid w:val="00E27250"/>
    <w:rsid w:val="00E31592"/>
    <w:rsid w:val="00E370BA"/>
    <w:rsid w:val="00E37168"/>
    <w:rsid w:val="00E41063"/>
    <w:rsid w:val="00E416A9"/>
    <w:rsid w:val="00E45955"/>
    <w:rsid w:val="00E470E1"/>
    <w:rsid w:val="00E50C6E"/>
    <w:rsid w:val="00E51042"/>
    <w:rsid w:val="00E51CB2"/>
    <w:rsid w:val="00E52399"/>
    <w:rsid w:val="00E5795B"/>
    <w:rsid w:val="00E57BA8"/>
    <w:rsid w:val="00E608A4"/>
    <w:rsid w:val="00E60DFF"/>
    <w:rsid w:val="00E61D0F"/>
    <w:rsid w:val="00E62D38"/>
    <w:rsid w:val="00E62EF9"/>
    <w:rsid w:val="00E65303"/>
    <w:rsid w:val="00E673D0"/>
    <w:rsid w:val="00E71F00"/>
    <w:rsid w:val="00E72867"/>
    <w:rsid w:val="00E73B73"/>
    <w:rsid w:val="00E749FC"/>
    <w:rsid w:val="00E813B9"/>
    <w:rsid w:val="00E81722"/>
    <w:rsid w:val="00E81B58"/>
    <w:rsid w:val="00E86811"/>
    <w:rsid w:val="00E86BE9"/>
    <w:rsid w:val="00E87AC4"/>
    <w:rsid w:val="00E9207D"/>
    <w:rsid w:val="00E92647"/>
    <w:rsid w:val="00E96895"/>
    <w:rsid w:val="00EA1C54"/>
    <w:rsid w:val="00EA3628"/>
    <w:rsid w:val="00EA4AC5"/>
    <w:rsid w:val="00EA5A8E"/>
    <w:rsid w:val="00EA6007"/>
    <w:rsid w:val="00EA7FE1"/>
    <w:rsid w:val="00EB719C"/>
    <w:rsid w:val="00EC0494"/>
    <w:rsid w:val="00EC10B1"/>
    <w:rsid w:val="00EC1536"/>
    <w:rsid w:val="00EC26FA"/>
    <w:rsid w:val="00EC2953"/>
    <w:rsid w:val="00EC4459"/>
    <w:rsid w:val="00EC53E5"/>
    <w:rsid w:val="00EC6565"/>
    <w:rsid w:val="00EC6A20"/>
    <w:rsid w:val="00EC6BBF"/>
    <w:rsid w:val="00ED4B3D"/>
    <w:rsid w:val="00ED64C2"/>
    <w:rsid w:val="00EE312F"/>
    <w:rsid w:val="00EE3F0F"/>
    <w:rsid w:val="00EE5404"/>
    <w:rsid w:val="00EE677B"/>
    <w:rsid w:val="00EE7336"/>
    <w:rsid w:val="00EF0E14"/>
    <w:rsid w:val="00EF2541"/>
    <w:rsid w:val="00EF2892"/>
    <w:rsid w:val="00EF472C"/>
    <w:rsid w:val="00EF6263"/>
    <w:rsid w:val="00F01D0E"/>
    <w:rsid w:val="00F029D9"/>
    <w:rsid w:val="00F03025"/>
    <w:rsid w:val="00F03D57"/>
    <w:rsid w:val="00F04F0F"/>
    <w:rsid w:val="00F053B1"/>
    <w:rsid w:val="00F119C0"/>
    <w:rsid w:val="00F120D0"/>
    <w:rsid w:val="00F13953"/>
    <w:rsid w:val="00F164D9"/>
    <w:rsid w:val="00F31BA4"/>
    <w:rsid w:val="00F3338B"/>
    <w:rsid w:val="00F350A2"/>
    <w:rsid w:val="00F36B26"/>
    <w:rsid w:val="00F40653"/>
    <w:rsid w:val="00F42136"/>
    <w:rsid w:val="00F426E4"/>
    <w:rsid w:val="00F47462"/>
    <w:rsid w:val="00F56658"/>
    <w:rsid w:val="00F60CE0"/>
    <w:rsid w:val="00F6154D"/>
    <w:rsid w:val="00F62DBE"/>
    <w:rsid w:val="00F634AD"/>
    <w:rsid w:val="00F63FD3"/>
    <w:rsid w:val="00F70D65"/>
    <w:rsid w:val="00F71F0E"/>
    <w:rsid w:val="00F72C89"/>
    <w:rsid w:val="00F7592A"/>
    <w:rsid w:val="00F76F3E"/>
    <w:rsid w:val="00F83655"/>
    <w:rsid w:val="00F8452E"/>
    <w:rsid w:val="00F86DBC"/>
    <w:rsid w:val="00F870AC"/>
    <w:rsid w:val="00F87CEC"/>
    <w:rsid w:val="00F903A6"/>
    <w:rsid w:val="00F93467"/>
    <w:rsid w:val="00F94031"/>
    <w:rsid w:val="00F96DA1"/>
    <w:rsid w:val="00FA0BE0"/>
    <w:rsid w:val="00FA0FD0"/>
    <w:rsid w:val="00FA2B2E"/>
    <w:rsid w:val="00FB1F89"/>
    <w:rsid w:val="00FC15B5"/>
    <w:rsid w:val="00FC1E1D"/>
    <w:rsid w:val="00FC2C7B"/>
    <w:rsid w:val="00FC2C7E"/>
    <w:rsid w:val="00FC55A9"/>
    <w:rsid w:val="00FC55F2"/>
    <w:rsid w:val="00FD0E21"/>
    <w:rsid w:val="00FD1F18"/>
    <w:rsid w:val="00FD7A39"/>
    <w:rsid w:val="00FE19EB"/>
    <w:rsid w:val="00FE2CE7"/>
    <w:rsid w:val="00FE61FC"/>
    <w:rsid w:val="00FE7205"/>
    <w:rsid w:val="00FF1AC1"/>
    <w:rsid w:val="00FF2A94"/>
    <w:rsid w:val="00FF2CAF"/>
    <w:rsid w:val="00FF342A"/>
    <w:rsid w:val="00FF6E1A"/>
    <w:rsid w:val="00FF7F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AA8482"/>
  <w15:chartTrackingRefBased/>
  <w15:docId w15:val="{63733FB1-11DA-4C96-9578-02432960E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0A50"/>
    <w:pPr>
      <w:spacing w:line="240" w:lineRule="atLeast"/>
      <w:jc w:val="both"/>
    </w:pPr>
    <w:rPr>
      <w:rFonts w:ascii="Arial" w:hAnsi="Arial"/>
    </w:rPr>
  </w:style>
  <w:style w:type="paragraph" w:styleId="Heading1">
    <w:name w:val="heading 1"/>
    <w:basedOn w:val="Normal"/>
    <w:next w:val="Normal"/>
    <w:link w:val="Heading1Char"/>
    <w:uiPriority w:val="99"/>
    <w:qFormat/>
    <w:rsid w:val="00F56658"/>
    <w:pPr>
      <w:keepNext/>
      <w:spacing w:before="240" w:after="60"/>
      <w:outlineLvl w:val="0"/>
    </w:pPr>
    <w:rPr>
      <w:rFonts w:cs="Arial"/>
      <w:b/>
      <w:bCs/>
      <w:kern w:val="32"/>
      <w:sz w:val="22"/>
      <w:szCs w:val="32"/>
    </w:rPr>
  </w:style>
  <w:style w:type="paragraph" w:styleId="Heading2">
    <w:name w:val="heading 2"/>
    <w:basedOn w:val="Normal"/>
    <w:next w:val="Normal"/>
    <w:link w:val="Heading2Char"/>
    <w:qFormat/>
    <w:rsid w:val="00F56658"/>
    <w:pPr>
      <w:keepNext/>
      <w:spacing w:before="240" w:after="60"/>
      <w:outlineLvl w:val="1"/>
    </w:pPr>
    <w:rPr>
      <w:rFonts w:cs="Arial"/>
      <w:b/>
      <w:bCs/>
      <w:iCs/>
      <w:sz w:val="22"/>
      <w:szCs w:val="28"/>
    </w:rPr>
  </w:style>
  <w:style w:type="paragraph" w:styleId="Heading3">
    <w:name w:val="heading 3"/>
    <w:basedOn w:val="Normal"/>
    <w:next w:val="Normal"/>
    <w:link w:val="Heading3Char"/>
    <w:qFormat/>
    <w:rsid w:val="00F56658"/>
    <w:pPr>
      <w:keepNext/>
      <w:spacing w:before="240" w:after="60"/>
      <w:outlineLvl w:val="2"/>
    </w:pPr>
    <w:rPr>
      <w:rFonts w:cs="Arial"/>
      <w:bCs/>
      <w:szCs w:val="26"/>
    </w:rPr>
  </w:style>
  <w:style w:type="paragraph" w:styleId="Heading4">
    <w:name w:val="heading 4"/>
    <w:basedOn w:val="Normal"/>
    <w:next w:val="Normal"/>
    <w:link w:val="Heading4Char"/>
    <w:unhideWhenUsed/>
    <w:qFormat/>
    <w:rsid w:val="005A45B6"/>
    <w:pPr>
      <w:keepNext/>
      <w:spacing w:before="240" w:after="60"/>
      <w:outlineLvl w:val="3"/>
    </w:pPr>
    <w:rPr>
      <w:rFonts w:ascii="Aptos" w:hAnsi="Aptos"/>
      <w:b/>
      <w:bCs/>
      <w:sz w:val="28"/>
      <w:szCs w:val="28"/>
    </w:rPr>
  </w:style>
  <w:style w:type="paragraph" w:styleId="Heading5">
    <w:name w:val="heading 5"/>
    <w:basedOn w:val="Normal"/>
    <w:next w:val="Normal"/>
    <w:link w:val="Heading5Char"/>
    <w:unhideWhenUsed/>
    <w:qFormat/>
    <w:rsid w:val="004C74F0"/>
    <w:pPr>
      <w:spacing w:before="240" w:after="60"/>
      <w:outlineLvl w:val="4"/>
    </w:pPr>
    <w:rPr>
      <w:rFonts w:ascii="Aptos" w:hAnsi="Aptos"/>
      <w:b/>
      <w:bCs/>
      <w:i/>
      <w:iCs/>
      <w:sz w:val="26"/>
      <w:szCs w:val="26"/>
    </w:rPr>
  </w:style>
  <w:style w:type="paragraph" w:styleId="Heading6">
    <w:name w:val="heading 6"/>
    <w:basedOn w:val="ListNumber5"/>
    <w:next w:val="Normal"/>
    <w:link w:val="Heading6Char"/>
    <w:autoRedefine/>
    <w:qFormat/>
    <w:rsid w:val="00EE677B"/>
    <w:pPr>
      <w:numPr>
        <w:numId w:val="0"/>
      </w:numPr>
      <w:tabs>
        <w:tab w:val="left" w:pos="1296"/>
      </w:tabs>
      <w:spacing w:before="480" w:after="240"/>
      <w:outlineLvl w:val="5"/>
    </w:pPr>
    <w:rPr>
      <w:rFonts w:asciiTheme="minorHAnsi" w:hAnsiTheme="minorHAnsi"/>
      <w:b/>
      <w:bCs/>
      <w:i/>
      <w:iCs/>
      <w:sz w:val="26"/>
      <w:szCs w:val="26"/>
    </w:rPr>
  </w:style>
  <w:style w:type="paragraph" w:styleId="Heading7">
    <w:name w:val="heading 7"/>
    <w:basedOn w:val="Normal"/>
    <w:next w:val="Normal"/>
    <w:link w:val="Heading7Char"/>
    <w:autoRedefine/>
    <w:qFormat/>
    <w:rsid w:val="00D20A2E"/>
    <w:pPr>
      <w:spacing w:before="480" w:after="240"/>
      <w:outlineLvl w:val="6"/>
    </w:pPr>
  </w:style>
  <w:style w:type="paragraph" w:styleId="Heading8">
    <w:name w:val="heading 8"/>
    <w:basedOn w:val="Normal"/>
    <w:next w:val="Normal"/>
    <w:link w:val="Heading8Char"/>
    <w:autoRedefine/>
    <w:qFormat/>
    <w:rsid w:val="00D20A2E"/>
    <w:pPr>
      <w:spacing w:before="480" w:after="240"/>
      <w:outlineLvl w:val="7"/>
    </w:pPr>
  </w:style>
  <w:style w:type="paragraph" w:styleId="Heading9">
    <w:name w:val="heading 9"/>
    <w:basedOn w:val="Normal"/>
    <w:next w:val="Normal"/>
    <w:link w:val="Heading9Char"/>
    <w:autoRedefine/>
    <w:qFormat/>
    <w:rsid w:val="00D20A2E"/>
    <w:pPr>
      <w:spacing w:before="480" w:after="24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5A45B6"/>
    <w:rPr>
      <w:rFonts w:cs="Arial"/>
      <w:b/>
      <w:bCs/>
      <w:kern w:val="32"/>
      <w:sz w:val="22"/>
      <w:szCs w:val="32"/>
      <w:lang w:val="en-US" w:eastAsia="en-US"/>
    </w:rPr>
  </w:style>
  <w:style w:type="character" w:customStyle="1" w:styleId="Heading4Char">
    <w:name w:val="Heading 4 Char"/>
    <w:link w:val="Heading4"/>
    <w:rsid w:val="005A45B6"/>
    <w:rPr>
      <w:rFonts w:ascii="Aptos" w:eastAsia="Times New Roman" w:hAnsi="Aptos" w:cs="Times New Roman"/>
      <w:b/>
      <w:bCs/>
      <w:sz w:val="28"/>
      <w:szCs w:val="28"/>
      <w:lang w:val="en-US" w:eastAsia="en-US"/>
    </w:rPr>
  </w:style>
  <w:style w:type="character" w:customStyle="1" w:styleId="Heading5Char">
    <w:name w:val="Heading 5 Char"/>
    <w:link w:val="Heading5"/>
    <w:rsid w:val="004C74F0"/>
    <w:rPr>
      <w:rFonts w:ascii="Aptos" w:eastAsia="Times New Roman" w:hAnsi="Aptos" w:cs="Times New Roman"/>
      <w:b/>
      <w:bCs/>
      <w:i/>
      <w:iCs/>
      <w:sz w:val="26"/>
      <w:szCs w:val="26"/>
      <w:lang w:val="en-US" w:eastAsia="en-US"/>
    </w:rPr>
  </w:style>
  <w:style w:type="paragraph" w:customStyle="1" w:styleId="TableHeading">
    <w:name w:val="Table Heading"/>
    <w:basedOn w:val="Normal"/>
    <w:link w:val="TableHeadingChar"/>
    <w:rsid w:val="00145D58"/>
    <w:pPr>
      <w:jc w:val="center"/>
    </w:pPr>
    <w:rPr>
      <w:sz w:val="30"/>
    </w:rPr>
  </w:style>
  <w:style w:type="character" w:customStyle="1" w:styleId="TableHeadingChar">
    <w:name w:val="Table Heading Char"/>
    <w:link w:val="TableHeading"/>
    <w:rsid w:val="00145D58"/>
    <w:rPr>
      <w:sz w:val="30"/>
      <w:szCs w:val="24"/>
      <w:lang w:val="en-US" w:eastAsia="en-US"/>
    </w:rPr>
  </w:style>
  <w:style w:type="paragraph" w:styleId="Caption">
    <w:name w:val="caption"/>
    <w:basedOn w:val="Normal"/>
    <w:next w:val="Normal"/>
    <w:link w:val="CaptionChar"/>
    <w:unhideWhenUsed/>
    <w:qFormat/>
    <w:rsid w:val="00DB6E11"/>
    <w:rPr>
      <w:b/>
      <w:bCs/>
    </w:rPr>
  </w:style>
  <w:style w:type="character" w:customStyle="1" w:styleId="Heading6Char">
    <w:name w:val="Heading 6 Char"/>
    <w:link w:val="Heading6"/>
    <w:rsid w:val="00EE677B"/>
    <w:rPr>
      <w:rFonts w:asciiTheme="minorHAnsi" w:hAnsiTheme="minorHAnsi"/>
      <w:b/>
      <w:bCs/>
      <w:i/>
      <w:iCs/>
      <w:sz w:val="26"/>
      <w:szCs w:val="26"/>
    </w:rPr>
  </w:style>
  <w:style w:type="character" w:customStyle="1" w:styleId="Heading7Char">
    <w:name w:val="Heading 7 Char"/>
    <w:link w:val="Heading7"/>
    <w:rsid w:val="00D20A2E"/>
    <w:rPr>
      <w:rFonts w:ascii="Arial" w:hAnsi="Arial"/>
    </w:rPr>
  </w:style>
  <w:style w:type="character" w:customStyle="1" w:styleId="Heading8Char">
    <w:name w:val="Heading 8 Char"/>
    <w:link w:val="Heading8"/>
    <w:rsid w:val="00D20A2E"/>
    <w:rPr>
      <w:rFonts w:ascii="Arial" w:hAnsi="Arial"/>
    </w:rPr>
  </w:style>
  <w:style w:type="character" w:customStyle="1" w:styleId="Heading9Char">
    <w:name w:val="Heading 9 Char"/>
    <w:link w:val="Heading9"/>
    <w:rsid w:val="00D20A2E"/>
    <w:rPr>
      <w:rFonts w:ascii="Arial" w:hAnsi="Arial"/>
    </w:rPr>
  </w:style>
  <w:style w:type="paragraph" w:styleId="ListNumber5">
    <w:name w:val="List Number 5"/>
    <w:basedOn w:val="Normal"/>
    <w:rsid w:val="00D20A2E"/>
    <w:pPr>
      <w:numPr>
        <w:numId w:val="30"/>
      </w:numPr>
    </w:pPr>
  </w:style>
  <w:style w:type="character" w:styleId="CommentReference">
    <w:name w:val="annotation reference"/>
    <w:rsid w:val="00D20A2E"/>
    <w:rPr>
      <w:sz w:val="16"/>
    </w:rPr>
  </w:style>
  <w:style w:type="paragraph" w:styleId="CommentText">
    <w:name w:val="annotation text"/>
    <w:basedOn w:val="Normal"/>
    <w:link w:val="CommentTextChar"/>
    <w:rsid w:val="00D20A2E"/>
    <w:pPr>
      <w:keepNext/>
      <w:keepLines/>
      <w:tabs>
        <w:tab w:val="left" w:pos="1800"/>
      </w:tabs>
      <w:ind w:left="1800" w:hanging="360"/>
    </w:pPr>
    <w:rPr>
      <w:sz w:val="24"/>
    </w:rPr>
  </w:style>
  <w:style w:type="character" w:customStyle="1" w:styleId="CommentTextChar">
    <w:name w:val="Comment Text Char"/>
    <w:link w:val="CommentText"/>
    <w:rsid w:val="00D20A2E"/>
    <w:rPr>
      <w:rFonts w:ascii="Arial" w:hAnsi="Arial"/>
      <w:sz w:val="24"/>
    </w:rPr>
  </w:style>
  <w:style w:type="paragraph" w:styleId="Header">
    <w:name w:val="header"/>
    <w:basedOn w:val="Normal"/>
    <w:link w:val="HeaderChar"/>
    <w:rsid w:val="00D20A2E"/>
    <w:pPr>
      <w:pBdr>
        <w:top w:val="single" w:sz="6" w:space="1" w:color="auto"/>
        <w:left w:val="single" w:sz="6" w:space="1" w:color="auto"/>
        <w:bottom w:val="single" w:sz="6" w:space="1" w:color="auto"/>
        <w:right w:val="single" w:sz="6" w:space="1" w:color="auto"/>
      </w:pBdr>
      <w:tabs>
        <w:tab w:val="center" w:pos="4500"/>
        <w:tab w:val="right" w:pos="9000"/>
      </w:tabs>
      <w:spacing w:before="120"/>
    </w:pPr>
    <w:rPr>
      <w:sz w:val="24"/>
    </w:rPr>
  </w:style>
  <w:style w:type="character" w:customStyle="1" w:styleId="HeaderChar">
    <w:name w:val="Header Char"/>
    <w:link w:val="Header"/>
    <w:rsid w:val="00D20A2E"/>
    <w:rPr>
      <w:rFonts w:ascii="Arial" w:hAnsi="Arial"/>
      <w:sz w:val="24"/>
    </w:rPr>
  </w:style>
  <w:style w:type="paragraph" w:styleId="Footer">
    <w:name w:val="footer"/>
    <w:basedOn w:val="Normal"/>
    <w:link w:val="FooterChar"/>
    <w:uiPriority w:val="99"/>
    <w:rsid w:val="00D20A2E"/>
    <w:pPr>
      <w:tabs>
        <w:tab w:val="center" w:pos="4320"/>
        <w:tab w:val="right" w:pos="8640"/>
      </w:tabs>
    </w:pPr>
  </w:style>
  <w:style w:type="character" w:customStyle="1" w:styleId="FooterChar">
    <w:name w:val="Footer Char"/>
    <w:link w:val="Footer"/>
    <w:uiPriority w:val="99"/>
    <w:rsid w:val="00D20A2E"/>
    <w:rPr>
      <w:rFonts w:ascii="Arial" w:hAnsi="Arial"/>
    </w:rPr>
  </w:style>
  <w:style w:type="paragraph" w:styleId="Title">
    <w:name w:val="Title"/>
    <w:basedOn w:val="Normal"/>
    <w:link w:val="TitleChar"/>
    <w:qFormat/>
    <w:rsid w:val="00D20A2E"/>
    <w:pPr>
      <w:spacing w:after="240"/>
      <w:jc w:val="center"/>
    </w:pPr>
    <w:rPr>
      <w:rFonts w:cs="Arial"/>
      <w:b/>
      <w:sz w:val="48"/>
    </w:rPr>
  </w:style>
  <w:style w:type="character" w:customStyle="1" w:styleId="TitleChar">
    <w:name w:val="Title Char"/>
    <w:link w:val="Title"/>
    <w:rsid w:val="00D20A2E"/>
    <w:rPr>
      <w:rFonts w:ascii="Arial" w:hAnsi="Arial" w:cs="Arial"/>
      <w:b/>
      <w:sz w:val="48"/>
    </w:rPr>
  </w:style>
  <w:style w:type="paragraph" w:customStyle="1" w:styleId="title1">
    <w:name w:val="title1"/>
    <w:basedOn w:val="Title"/>
    <w:rsid w:val="00D20A2E"/>
    <w:pPr>
      <w:spacing w:before="120" w:line="240" w:lineRule="auto"/>
    </w:pPr>
    <w:rPr>
      <w:sz w:val="36"/>
    </w:rPr>
  </w:style>
  <w:style w:type="paragraph" w:customStyle="1" w:styleId="tabullet">
    <w:name w:val="tabullet"/>
    <w:basedOn w:val="bullet"/>
    <w:rsid w:val="00D20A2E"/>
    <w:pPr>
      <w:numPr>
        <w:numId w:val="0"/>
      </w:numPr>
      <w:spacing w:after="40"/>
    </w:pPr>
  </w:style>
  <w:style w:type="paragraph" w:customStyle="1" w:styleId="bullet">
    <w:name w:val="bullet"/>
    <w:basedOn w:val="BodyText"/>
    <w:rsid w:val="00D20A2E"/>
    <w:pPr>
      <w:numPr>
        <w:numId w:val="45"/>
      </w:numPr>
      <w:tabs>
        <w:tab w:val="left" w:pos="1800"/>
      </w:tabs>
      <w:spacing w:before="40" w:after="60"/>
      <w:ind w:left="1944" w:hanging="504"/>
      <w:jc w:val="left"/>
    </w:pPr>
    <w:rPr>
      <w:lang w:val="en-US"/>
    </w:rPr>
  </w:style>
  <w:style w:type="paragraph" w:styleId="BodyText">
    <w:name w:val="Body Text"/>
    <w:basedOn w:val="Normal"/>
    <w:link w:val="BodyTextChar"/>
    <w:rsid w:val="00D20A2E"/>
    <w:pPr>
      <w:spacing w:before="60" w:after="120" w:line="240" w:lineRule="auto"/>
      <w:ind w:left="1296"/>
    </w:pPr>
  </w:style>
  <w:style w:type="character" w:customStyle="1" w:styleId="BodyTextChar">
    <w:name w:val="Body Text Char"/>
    <w:link w:val="BodyText"/>
    <w:rsid w:val="00D20A2E"/>
    <w:rPr>
      <w:rFonts w:ascii="Arial" w:hAnsi="Arial"/>
    </w:rPr>
  </w:style>
  <w:style w:type="paragraph" w:customStyle="1" w:styleId="tablebody">
    <w:name w:val="tablebody"/>
    <w:basedOn w:val="Normal"/>
    <w:rsid w:val="00D20A2E"/>
    <w:pPr>
      <w:spacing w:after="100"/>
    </w:pPr>
  </w:style>
  <w:style w:type="paragraph" w:customStyle="1" w:styleId="tablehead">
    <w:name w:val="tablehead"/>
    <w:basedOn w:val="tablebody"/>
    <w:rsid w:val="00D20A2E"/>
    <w:pPr>
      <w:jc w:val="center"/>
    </w:pPr>
    <w:rPr>
      <w:b/>
      <w:bCs/>
    </w:rPr>
  </w:style>
  <w:style w:type="paragraph" w:styleId="TOC1">
    <w:name w:val="toc 1"/>
    <w:basedOn w:val="Normal"/>
    <w:next w:val="Normal"/>
    <w:uiPriority w:val="39"/>
    <w:rsid w:val="00D20A2E"/>
    <w:pPr>
      <w:tabs>
        <w:tab w:val="left" w:pos="490"/>
        <w:tab w:val="right" w:leader="dot" w:pos="9350"/>
      </w:tabs>
      <w:spacing w:before="120" w:after="120"/>
      <w:ind w:left="490" w:hanging="490"/>
    </w:pPr>
    <w:rPr>
      <w:b/>
      <w:bCs/>
      <w:noProof/>
      <w:szCs w:val="22"/>
    </w:rPr>
  </w:style>
  <w:style w:type="paragraph" w:styleId="TOC2">
    <w:name w:val="toc 2"/>
    <w:basedOn w:val="Normal"/>
    <w:next w:val="Normal"/>
    <w:uiPriority w:val="39"/>
    <w:rsid w:val="00D20A2E"/>
    <w:pPr>
      <w:tabs>
        <w:tab w:val="left" w:pos="1200"/>
        <w:tab w:val="right" w:leader="dot" w:pos="9360"/>
      </w:tabs>
      <w:ind w:left="994" w:hanging="490"/>
    </w:pPr>
    <w:rPr>
      <w:rFonts w:cs="Arial"/>
      <w:noProof/>
      <w:szCs w:val="24"/>
    </w:rPr>
  </w:style>
  <w:style w:type="paragraph" w:styleId="TOC3">
    <w:name w:val="toc 3"/>
    <w:basedOn w:val="Normal"/>
    <w:next w:val="Normal"/>
    <w:uiPriority w:val="39"/>
    <w:rsid w:val="00D20A2E"/>
    <w:pPr>
      <w:ind w:left="400"/>
    </w:pPr>
    <w:rPr>
      <w:rFonts w:ascii="Times New Roman" w:hAnsi="Times New Roman"/>
      <w:i/>
      <w:iCs/>
      <w:szCs w:val="24"/>
    </w:rPr>
  </w:style>
  <w:style w:type="paragraph" w:styleId="TOC4">
    <w:name w:val="toc 4"/>
    <w:basedOn w:val="Normal"/>
    <w:autoRedefine/>
    <w:uiPriority w:val="39"/>
    <w:rsid w:val="00D20A2E"/>
    <w:pPr>
      <w:ind w:left="600"/>
    </w:pPr>
    <w:rPr>
      <w:rFonts w:ascii="Times New Roman" w:hAnsi="Times New Roman"/>
      <w:szCs w:val="21"/>
    </w:rPr>
  </w:style>
  <w:style w:type="paragraph" w:styleId="TOC5">
    <w:name w:val="toc 5"/>
    <w:basedOn w:val="Normal"/>
    <w:next w:val="Normal"/>
    <w:autoRedefine/>
    <w:uiPriority w:val="39"/>
    <w:rsid w:val="00D20A2E"/>
    <w:pPr>
      <w:ind w:left="800"/>
    </w:pPr>
    <w:rPr>
      <w:rFonts w:ascii="Times New Roman" w:hAnsi="Times New Roman"/>
      <w:szCs w:val="21"/>
    </w:rPr>
  </w:style>
  <w:style w:type="paragraph" w:styleId="TOC6">
    <w:name w:val="toc 6"/>
    <w:basedOn w:val="Normal"/>
    <w:next w:val="Normal"/>
    <w:autoRedefine/>
    <w:uiPriority w:val="39"/>
    <w:rsid w:val="00D20A2E"/>
    <w:pPr>
      <w:ind w:left="1000"/>
    </w:pPr>
    <w:rPr>
      <w:rFonts w:ascii="Times New Roman" w:hAnsi="Times New Roman"/>
      <w:szCs w:val="21"/>
    </w:rPr>
  </w:style>
  <w:style w:type="paragraph" w:styleId="TOC7">
    <w:name w:val="toc 7"/>
    <w:basedOn w:val="Normal"/>
    <w:next w:val="Normal"/>
    <w:autoRedefine/>
    <w:uiPriority w:val="39"/>
    <w:rsid w:val="00D20A2E"/>
    <w:pPr>
      <w:ind w:left="1200"/>
    </w:pPr>
    <w:rPr>
      <w:rFonts w:ascii="Times New Roman" w:hAnsi="Times New Roman"/>
      <w:szCs w:val="21"/>
    </w:rPr>
  </w:style>
  <w:style w:type="paragraph" w:styleId="TOC8">
    <w:name w:val="toc 8"/>
    <w:basedOn w:val="Normal"/>
    <w:next w:val="Normal"/>
    <w:autoRedefine/>
    <w:uiPriority w:val="39"/>
    <w:rsid w:val="00D20A2E"/>
    <w:pPr>
      <w:ind w:left="1400"/>
    </w:pPr>
    <w:rPr>
      <w:rFonts w:ascii="Times New Roman" w:hAnsi="Times New Roman"/>
      <w:szCs w:val="21"/>
    </w:rPr>
  </w:style>
  <w:style w:type="paragraph" w:styleId="TOC9">
    <w:name w:val="toc 9"/>
    <w:basedOn w:val="Normal"/>
    <w:next w:val="Normal"/>
    <w:autoRedefine/>
    <w:uiPriority w:val="39"/>
    <w:rsid w:val="00D20A2E"/>
    <w:pPr>
      <w:ind w:left="1600"/>
    </w:pPr>
    <w:rPr>
      <w:rFonts w:ascii="Times New Roman" w:hAnsi="Times New Roman"/>
      <w:szCs w:val="21"/>
    </w:rPr>
  </w:style>
  <w:style w:type="character" w:styleId="Hyperlink">
    <w:name w:val="Hyperlink"/>
    <w:uiPriority w:val="99"/>
    <w:rsid w:val="00D20A2E"/>
    <w:rPr>
      <w:color w:val="0000FF"/>
      <w:sz w:val="22"/>
      <w:u w:val="single"/>
    </w:rPr>
  </w:style>
  <w:style w:type="paragraph" w:styleId="TableofFigures">
    <w:name w:val="table of figures"/>
    <w:basedOn w:val="Normal"/>
    <w:next w:val="Normal"/>
    <w:uiPriority w:val="99"/>
    <w:rsid w:val="00D20A2E"/>
    <w:pPr>
      <w:ind w:left="440" w:hanging="440"/>
    </w:pPr>
    <w:rPr>
      <w:sz w:val="22"/>
    </w:rPr>
  </w:style>
  <w:style w:type="paragraph" w:styleId="BodyTextIndent">
    <w:name w:val="Body Text Indent"/>
    <w:basedOn w:val="Normal"/>
    <w:link w:val="BodyTextIndentChar"/>
    <w:rsid w:val="00D20A2E"/>
    <w:rPr>
      <w:sz w:val="24"/>
    </w:rPr>
  </w:style>
  <w:style w:type="character" w:customStyle="1" w:styleId="BodyTextIndentChar">
    <w:name w:val="Body Text Indent Char"/>
    <w:link w:val="BodyTextIndent"/>
    <w:rsid w:val="00D20A2E"/>
    <w:rPr>
      <w:rFonts w:ascii="Arial" w:hAnsi="Arial"/>
      <w:sz w:val="24"/>
    </w:rPr>
  </w:style>
  <w:style w:type="character" w:styleId="FootnoteReference">
    <w:name w:val="footnote reference"/>
    <w:rsid w:val="00D20A2E"/>
    <w:rPr>
      <w:position w:val="6"/>
      <w:sz w:val="16"/>
    </w:rPr>
  </w:style>
  <w:style w:type="paragraph" w:styleId="FootnoteText">
    <w:name w:val="footnote text"/>
    <w:basedOn w:val="Normal"/>
    <w:link w:val="FootnoteTextChar"/>
    <w:rsid w:val="00D20A2E"/>
  </w:style>
  <w:style w:type="character" w:customStyle="1" w:styleId="FootnoteTextChar">
    <w:name w:val="Footnote Text Char"/>
    <w:link w:val="FootnoteText"/>
    <w:rsid w:val="00D20A2E"/>
    <w:rPr>
      <w:rFonts w:ascii="Arial" w:hAnsi="Arial"/>
    </w:rPr>
  </w:style>
  <w:style w:type="paragraph" w:customStyle="1" w:styleId="Contents">
    <w:name w:val="Contents"/>
    <w:basedOn w:val="Normal"/>
    <w:rsid w:val="00D20A2E"/>
    <w:pPr>
      <w:tabs>
        <w:tab w:val="right" w:leader="dot" w:pos="9072"/>
      </w:tabs>
    </w:pPr>
  </w:style>
  <w:style w:type="paragraph" w:styleId="DocumentMap">
    <w:name w:val="Document Map"/>
    <w:basedOn w:val="Normal"/>
    <w:link w:val="DocumentMapChar"/>
    <w:rsid w:val="00D20A2E"/>
    <w:pPr>
      <w:shd w:val="clear" w:color="auto" w:fill="000080"/>
    </w:pPr>
    <w:rPr>
      <w:rFonts w:ascii="Tahoma" w:hAnsi="Tahoma"/>
    </w:rPr>
  </w:style>
  <w:style w:type="character" w:customStyle="1" w:styleId="DocumentMapChar">
    <w:name w:val="Document Map Char"/>
    <w:link w:val="DocumentMap"/>
    <w:rsid w:val="00D20A2E"/>
    <w:rPr>
      <w:rFonts w:ascii="Tahoma" w:hAnsi="Tahoma"/>
      <w:shd w:val="clear" w:color="auto" w:fill="000080"/>
    </w:rPr>
  </w:style>
  <w:style w:type="paragraph" w:customStyle="1" w:styleId="confidential">
    <w:name w:val="confidential"/>
    <w:basedOn w:val="BodyText"/>
    <w:rsid w:val="00D20A2E"/>
    <w:pPr>
      <w:spacing w:line="360" w:lineRule="auto"/>
    </w:pPr>
    <w:rPr>
      <w:sz w:val="24"/>
    </w:rPr>
  </w:style>
  <w:style w:type="paragraph" w:customStyle="1" w:styleId="TY">
    <w:name w:val="TY"/>
    <w:basedOn w:val="Normal"/>
    <w:rsid w:val="00D20A2E"/>
    <w:pPr>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278" w:line="278" w:lineRule="exact"/>
    </w:pPr>
    <w:rPr>
      <w:rFonts w:ascii="Courier" w:hAnsi="Courier"/>
    </w:rPr>
  </w:style>
  <w:style w:type="paragraph" w:styleId="NormalIndent">
    <w:name w:val="Normal Indent"/>
    <w:basedOn w:val="Normal"/>
    <w:rsid w:val="00D20A2E"/>
    <w:pPr>
      <w:ind w:left="720"/>
    </w:pPr>
  </w:style>
  <w:style w:type="paragraph" w:styleId="BlockText">
    <w:name w:val="Block Text"/>
    <w:basedOn w:val="Normal"/>
    <w:rsid w:val="00D20A2E"/>
    <w:pPr>
      <w:spacing w:after="120"/>
      <w:ind w:left="1440" w:right="1440"/>
    </w:pPr>
  </w:style>
  <w:style w:type="paragraph" w:styleId="BodyText2">
    <w:name w:val="Body Text 2"/>
    <w:basedOn w:val="Normal"/>
    <w:link w:val="BodyText2Char"/>
    <w:rsid w:val="00D20A2E"/>
    <w:pPr>
      <w:spacing w:after="120" w:line="480" w:lineRule="auto"/>
    </w:pPr>
  </w:style>
  <w:style w:type="character" w:customStyle="1" w:styleId="BodyText2Char">
    <w:name w:val="Body Text 2 Char"/>
    <w:link w:val="BodyText2"/>
    <w:rsid w:val="00D20A2E"/>
    <w:rPr>
      <w:rFonts w:ascii="Arial" w:hAnsi="Arial"/>
    </w:rPr>
  </w:style>
  <w:style w:type="paragraph" w:styleId="BodyText3">
    <w:name w:val="Body Text 3"/>
    <w:basedOn w:val="Normal"/>
    <w:link w:val="BodyText3Char"/>
    <w:rsid w:val="00D20A2E"/>
    <w:pPr>
      <w:spacing w:after="120"/>
    </w:pPr>
    <w:rPr>
      <w:sz w:val="16"/>
      <w:szCs w:val="16"/>
    </w:rPr>
  </w:style>
  <w:style w:type="character" w:customStyle="1" w:styleId="BodyText3Char">
    <w:name w:val="Body Text 3 Char"/>
    <w:link w:val="BodyText3"/>
    <w:rsid w:val="00D20A2E"/>
    <w:rPr>
      <w:rFonts w:ascii="Arial" w:hAnsi="Arial"/>
      <w:sz w:val="16"/>
      <w:szCs w:val="16"/>
    </w:rPr>
  </w:style>
  <w:style w:type="paragraph" w:styleId="BodyTextFirstIndent">
    <w:name w:val="Body Text First Indent"/>
    <w:basedOn w:val="BodyText"/>
    <w:link w:val="BodyTextFirstIndentChar"/>
    <w:rsid w:val="00D20A2E"/>
    <w:pPr>
      <w:tabs>
        <w:tab w:val="left" w:pos="1224"/>
      </w:tabs>
      <w:spacing w:before="0"/>
      <w:ind w:left="0" w:firstLine="210"/>
      <w:jc w:val="left"/>
    </w:pPr>
  </w:style>
  <w:style w:type="character" w:customStyle="1" w:styleId="BodyTextFirstIndentChar">
    <w:name w:val="Body Text First Indent Char"/>
    <w:basedOn w:val="BodyTextChar"/>
    <w:link w:val="BodyTextFirstIndent"/>
    <w:rsid w:val="00D20A2E"/>
    <w:rPr>
      <w:rFonts w:ascii="Arial" w:hAnsi="Arial"/>
    </w:rPr>
  </w:style>
  <w:style w:type="paragraph" w:styleId="BodyTextFirstIndent2">
    <w:name w:val="Body Text First Indent 2"/>
    <w:basedOn w:val="BodyTextIndent"/>
    <w:link w:val="BodyTextFirstIndent2Char"/>
    <w:rsid w:val="00D20A2E"/>
    <w:pPr>
      <w:spacing w:after="120"/>
      <w:ind w:left="360" w:firstLine="210"/>
    </w:pPr>
    <w:rPr>
      <w:sz w:val="22"/>
    </w:rPr>
  </w:style>
  <w:style w:type="character" w:customStyle="1" w:styleId="BodyTextFirstIndent2Char">
    <w:name w:val="Body Text First Indent 2 Char"/>
    <w:link w:val="BodyTextFirstIndent2"/>
    <w:rsid w:val="00D20A2E"/>
    <w:rPr>
      <w:rFonts w:ascii="Arial" w:hAnsi="Arial"/>
      <w:sz w:val="22"/>
    </w:rPr>
  </w:style>
  <w:style w:type="paragraph" w:styleId="BodyTextIndent2">
    <w:name w:val="Body Text Indent 2"/>
    <w:basedOn w:val="Normal"/>
    <w:link w:val="BodyTextIndent2Char"/>
    <w:rsid w:val="00D20A2E"/>
    <w:pPr>
      <w:ind w:left="1260" w:hanging="90"/>
    </w:pPr>
    <w:rPr>
      <w:sz w:val="24"/>
    </w:rPr>
  </w:style>
  <w:style w:type="character" w:customStyle="1" w:styleId="BodyTextIndent2Char">
    <w:name w:val="Body Text Indent 2 Char"/>
    <w:link w:val="BodyTextIndent2"/>
    <w:rsid w:val="00D20A2E"/>
    <w:rPr>
      <w:rFonts w:ascii="Arial" w:hAnsi="Arial"/>
      <w:sz w:val="24"/>
    </w:rPr>
  </w:style>
  <w:style w:type="paragraph" w:styleId="BodyTextIndent3">
    <w:name w:val="Body Text Indent 3"/>
    <w:basedOn w:val="Normal"/>
    <w:link w:val="BodyTextIndent3Char"/>
    <w:rsid w:val="00D20A2E"/>
    <w:pPr>
      <w:ind w:left="900" w:hanging="60"/>
    </w:pPr>
    <w:rPr>
      <w:sz w:val="24"/>
    </w:rPr>
  </w:style>
  <w:style w:type="character" w:customStyle="1" w:styleId="BodyTextIndent3Char">
    <w:name w:val="Body Text Indent 3 Char"/>
    <w:link w:val="BodyTextIndent3"/>
    <w:rsid w:val="00D20A2E"/>
    <w:rPr>
      <w:rFonts w:ascii="Arial" w:hAnsi="Arial"/>
      <w:sz w:val="24"/>
    </w:rPr>
  </w:style>
  <w:style w:type="paragraph" w:styleId="Closing">
    <w:name w:val="Closing"/>
    <w:basedOn w:val="Normal"/>
    <w:link w:val="ClosingChar"/>
    <w:rsid w:val="00D20A2E"/>
    <w:pPr>
      <w:ind w:left="4320"/>
    </w:pPr>
  </w:style>
  <w:style w:type="character" w:customStyle="1" w:styleId="ClosingChar">
    <w:name w:val="Closing Char"/>
    <w:link w:val="Closing"/>
    <w:rsid w:val="00D20A2E"/>
    <w:rPr>
      <w:rFonts w:ascii="Arial" w:hAnsi="Arial"/>
    </w:rPr>
  </w:style>
  <w:style w:type="paragraph" w:styleId="Date">
    <w:name w:val="Date"/>
    <w:basedOn w:val="Normal"/>
    <w:next w:val="Normal"/>
    <w:link w:val="DateChar"/>
    <w:rsid w:val="00D20A2E"/>
  </w:style>
  <w:style w:type="character" w:customStyle="1" w:styleId="DateChar">
    <w:name w:val="Date Char"/>
    <w:link w:val="Date"/>
    <w:rsid w:val="00D20A2E"/>
    <w:rPr>
      <w:rFonts w:ascii="Arial" w:hAnsi="Arial"/>
    </w:rPr>
  </w:style>
  <w:style w:type="paragraph" w:styleId="EndnoteText">
    <w:name w:val="endnote text"/>
    <w:basedOn w:val="Normal"/>
    <w:link w:val="EndnoteTextChar"/>
    <w:rsid w:val="00D20A2E"/>
  </w:style>
  <w:style w:type="character" w:customStyle="1" w:styleId="EndnoteTextChar">
    <w:name w:val="Endnote Text Char"/>
    <w:link w:val="EndnoteText"/>
    <w:rsid w:val="00D20A2E"/>
    <w:rPr>
      <w:rFonts w:ascii="Arial" w:hAnsi="Arial"/>
    </w:rPr>
  </w:style>
  <w:style w:type="paragraph" w:styleId="EnvelopeAddress">
    <w:name w:val="envelope address"/>
    <w:basedOn w:val="Normal"/>
    <w:rsid w:val="00D20A2E"/>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D20A2E"/>
    <w:rPr>
      <w:rFonts w:cs="Arial"/>
    </w:rPr>
  </w:style>
  <w:style w:type="paragraph" w:styleId="Index1">
    <w:name w:val="index 1"/>
    <w:basedOn w:val="Normal"/>
    <w:next w:val="Normal"/>
    <w:autoRedefine/>
    <w:rsid w:val="00D20A2E"/>
  </w:style>
  <w:style w:type="paragraph" w:styleId="Index2">
    <w:name w:val="index 2"/>
    <w:basedOn w:val="Normal"/>
    <w:next w:val="Normal"/>
    <w:autoRedefine/>
    <w:rsid w:val="00D20A2E"/>
    <w:pPr>
      <w:ind w:left="360"/>
    </w:pPr>
  </w:style>
  <w:style w:type="paragraph" w:styleId="Index3">
    <w:name w:val="index 3"/>
    <w:basedOn w:val="Normal"/>
    <w:next w:val="Normal"/>
    <w:autoRedefine/>
    <w:rsid w:val="00D20A2E"/>
    <w:pPr>
      <w:ind w:left="720"/>
    </w:pPr>
  </w:style>
  <w:style w:type="paragraph" w:styleId="Index4">
    <w:name w:val="index 4"/>
    <w:basedOn w:val="Normal"/>
    <w:next w:val="Normal"/>
    <w:autoRedefine/>
    <w:rsid w:val="00D20A2E"/>
    <w:pPr>
      <w:ind w:left="1080"/>
    </w:pPr>
  </w:style>
  <w:style w:type="paragraph" w:styleId="Index5">
    <w:name w:val="index 5"/>
    <w:basedOn w:val="Normal"/>
    <w:next w:val="Normal"/>
    <w:autoRedefine/>
    <w:rsid w:val="00D20A2E"/>
    <w:pPr>
      <w:ind w:left="1440"/>
    </w:pPr>
  </w:style>
  <w:style w:type="paragraph" w:styleId="Index6">
    <w:name w:val="index 6"/>
    <w:basedOn w:val="Normal"/>
    <w:next w:val="Normal"/>
    <w:autoRedefine/>
    <w:rsid w:val="00D20A2E"/>
    <w:pPr>
      <w:ind w:left="1800"/>
    </w:pPr>
  </w:style>
  <w:style w:type="paragraph" w:styleId="Index7">
    <w:name w:val="index 7"/>
    <w:basedOn w:val="Normal"/>
    <w:next w:val="Normal"/>
    <w:autoRedefine/>
    <w:rsid w:val="00D20A2E"/>
    <w:pPr>
      <w:ind w:left="2160"/>
    </w:pPr>
  </w:style>
  <w:style w:type="paragraph" w:styleId="Index8">
    <w:name w:val="index 8"/>
    <w:basedOn w:val="Normal"/>
    <w:next w:val="Normal"/>
    <w:autoRedefine/>
    <w:rsid w:val="00D20A2E"/>
    <w:pPr>
      <w:ind w:left="1600" w:hanging="200"/>
    </w:pPr>
  </w:style>
  <w:style w:type="paragraph" w:styleId="Index9">
    <w:name w:val="index 9"/>
    <w:basedOn w:val="Normal"/>
    <w:next w:val="Normal"/>
    <w:autoRedefine/>
    <w:rsid w:val="00D20A2E"/>
    <w:pPr>
      <w:ind w:left="1800" w:hanging="200"/>
    </w:pPr>
  </w:style>
  <w:style w:type="paragraph" w:styleId="IndexHeading">
    <w:name w:val="index heading"/>
    <w:basedOn w:val="Normal"/>
    <w:next w:val="Index1"/>
    <w:rsid w:val="00D20A2E"/>
    <w:rPr>
      <w:rFonts w:cs="Arial"/>
      <w:sz w:val="22"/>
    </w:rPr>
  </w:style>
  <w:style w:type="paragraph" w:styleId="List">
    <w:name w:val="List"/>
    <w:basedOn w:val="Normal"/>
    <w:rsid w:val="00D20A2E"/>
    <w:pPr>
      <w:ind w:left="360" w:hanging="360"/>
    </w:pPr>
  </w:style>
  <w:style w:type="paragraph" w:styleId="List2">
    <w:name w:val="List 2"/>
    <w:basedOn w:val="Normal"/>
    <w:rsid w:val="00D20A2E"/>
    <w:pPr>
      <w:ind w:left="720" w:hanging="360"/>
    </w:pPr>
  </w:style>
  <w:style w:type="paragraph" w:styleId="List3">
    <w:name w:val="List 3"/>
    <w:basedOn w:val="Normal"/>
    <w:rsid w:val="00D20A2E"/>
    <w:pPr>
      <w:ind w:left="1080" w:hanging="360"/>
    </w:pPr>
  </w:style>
  <w:style w:type="paragraph" w:styleId="List4">
    <w:name w:val="List 4"/>
    <w:basedOn w:val="Normal"/>
    <w:rsid w:val="00D20A2E"/>
    <w:pPr>
      <w:ind w:left="1440" w:hanging="360"/>
    </w:pPr>
  </w:style>
  <w:style w:type="paragraph" w:styleId="List5">
    <w:name w:val="List 5"/>
    <w:basedOn w:val="Normal"/>
    <w:rsid w:val="00D20A2E"/>
    <w:pPr>
      <w:ind w:left="1800" w:hanging="360"/>
    </w:pPr>
  </w:style>
  <w:style w:type="paragraph" w:styleId="ListBullet">
    <w:name w:val="List Bullet"/>
    <w:basedOn w:val="Normal"/>
    <w:rsid w:val="00D20A2E"/>
    <w:pPr>
      <w:tabs>
        <w:tab w:val="num" w:pos="720"/>
      </w:tabs>
      <w:ind w:left="720" w:hanging="360"/>
    </w:pPr>
  </w:style>
  <w:style w:type="paragraph" w:styleId="ListBullet2">
    <w:name w:val="List Bullet 2"/>
    <w:basedOn w:val="Normal"/>
    <w:autoRedefine/>
    <w:rsid w:val="00D20A2E"/>
    <w:pPr>
      <w:numPr>
        <w:numId w:val="31"/>
      </w:numPr>
    </w:pPr>
  </w:style>
  <w:style w:type="paragraph" w:styleId="ListBullet3">
    <w:name w:val="List Bullet 3"/>
    <w:basedOn w:val="Normal"/>
    <w:autoRedefine/>
    <w:rsid w:val="00D20A2E"/>
    <w:pPr>
      <w:numPr>
        <w:numId w:val="32"/>
      </w:numPr>
      <w:tabs>
        <w:tab w:val="clear" w:pos="1080"/>
      </w:tabs>
      <w:ind w:left="1584"/>
    </w:pPr>
  </w:style>
  <w:style w:type="paragraph" w:styleId="ListBullet4">
    <w:name w:val="List Bullet 4"/>
    <w:basedOn w:val="Normal"/>
    <w:autoRedefine/>
    <w:rsid w:val="00D20A2E"/>
    <w:pPr>
      <w:numPr>
        <w:numId w:val="33"/>
      </w:numPr>
    </w:pPr>
  </w:style>
  <w:style w:type="paragraph" w:styleId="ListBullet5">
    <w:name w:val="List Bullet 5"/>
    <w:basedOn w:val="Normal"/>
    <w:autoRedefine/>
    <w:rsid w:val="00D20A2E"/>
    <w:pPr>
      <w:numPr>
        <w:numId w:val="34"/>
      </w:numPr>
    </w:pPr>
  </w:style>
  <w:style w:type="paragraph" w:styleId="ListContinue">
    <w:name w:val="List Continue"/>
    <w:basedOn w:val="Normal"/>
    <w:rsid w:val="00D20A2E"/>
    <w:pPr>
      <w:spacing w:after="120"/>
      <w:ind w:left="360"/>
    </w:pPr>
  </w:style>
  <w:style w:type="paragraph" w:styleId="ListContinue2">
    <w:name w:val="List Continue 2"/>
    <w:basedOn w:val="Normal"/>
    <w:rsid w:val="00D20A2E"/>
    <w:pPr>
      <w:spacing w:after="120"/>
      <w:ind w:left="720"/>
    </w:pPr>
  </w:style>
  <w:style w:type="paragraph" w:styleId="ListContinue3">
    <w:name w:val="List Continue 3"/>
    <w:basedOn w:val="Normal"/>
    <w:rsid w:val="00D20A2E"/>
    <w:pPr>
      <w:spacing w:after="120"/>
      <w:ind w:left="1080"/>
    </w:pPr>
  </w:style>
  <w:style w:type="paragraph" w:styleId="ListContinue4">
    <w:name w:val="List Continue 4"/>
    <w:basedOn w:val="Normal"/>
    <w:rsid w:val="00D20A2E"/>
    <w:pPr>
      <w:spacing w:after="120"/>
      <w:ind w:left="1440"/>
    </w:pPr>
  </w:style>
  <w:style w:type="paragraph" w:styleId="ListContinue5">
    <w:name w:val="List Continue 5"/>
    <w:basedOn w:val="Normal"/>
    <w:rsid w:val="00D20A2E"/>
    <w:pPr>
      <w:spacing w:after="120"/>
      <w:ind w:left="1800"/>
    </w:pPr>
  </w:style>
  <w:style w:type="paragraph" w:styleId="ListNumber">
    <w:name w:val="List Number"/>
    <w:basedOn w:val="Normal"/>
    <w:rsid w:val="00D20A2E"/>
    <w:pPr>
      <w:numPr>
        <w:numId w:val="35"/>
      </w:numPr>
    </w:pPr>
  </w:style>
  <w:style w:type="paragraph" w:styleId="ListNumber2">
    <w:name w:val="List Number 2"/>
    <w:basedOn w:val="Normal"/>
    <w:rsid w:val="00D20A2E"/>
    <w:pPr>
      <w:numPr>
        <w:numId w:val="36"/>
      </w:numPr>
    </w:pPr>
  </w:style>
  <w:style w:type="paragraph" w:styleId="ListNumber3">
    <w:name w:val="List Number 3"/>
    <w:basedOn w:val="Normal"/>
    <w:rsid w:val="00D20A2E"/>
    <w:pPr>
      <w:numPr>
        <w:numId w:val="37"/>
      </w:numPr>
    </w:pPr>
  </w:style>
  <w:style w:type="paragraph" w:styleId="ListNumber4">
    <w:name w:val="List Number 4"/>
    <w:basedOn w:val="Normal"/>
    <w:rsid w:val="00D20A2E"/>
    <w:pPr>
      <w:numPr>
        <w:numId w:val="38"/>
      </w:numPr>
    </w:pPr>
  </w:style>
  <w:style w:type="paragraph" w:styleId="MacroText">
    <w:name w:val="macro"/>
    <w:link w:val="MacroTextChar"/>
    <w:rsid w:val="00D20A2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character" w:customStyle="1" w:styleId="MacroTextChar">
    <w:name w:val="Macro Text Char"/>
    <w:link w:val="MacroText"/>
    <w:rsid w:val="00D20A2E"/>
    <w:rPr>
      <w:rFonts w:ascii="Courier New" w:hAnsi="Courier New" w:cs="Courier New"/>
      <w:lang w:val="en-US" w:eastAsia="en-US"/>
    </w:rPr>
  </w:style>
  <w:style w:type="paragraph" w:styleId="MessageHeader">
    <w:name w:val="Message Header"/>
    <w:basedOn w:val="Normal"/>
    <w:link w:val="MessageHeaderChar"/>
    <w:rsid w:val="00D20A2E"/>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character" w:customStyle="1" w:styleId="MessageHeaderChar">
    <w:name w:val="Message Header Char"/>
    <w:link w:val="MessageHeader"/>
    <w:rsid w:val="00D20A2E"/>
    <w:rPr>
      <w:rFonts w:ascii="Arial" w:hAnsi="Arial" w:cs="Arial"/>
      <w:sz w:val="24"/>
      <w:szCs w:val="24"/>
      <w:shd w:val="pct20" w:color="auto" w:fill="auto"/>
    </w:rPr>
  </w:style>
  <w:style w:type="paragraph" w:styleId="NoteHeading">
    <w:name w:val="Note Heading"/>
    <w:basedOn w:val="Normal"/>
    <w:next w:val="Normal"/>
    <w:link w:val="NoteHeadingChar"/>
    <w:rsid w:val="00D20A2E"/>
  </w:style>
  <w:style w:type="character" w:customStyle="1" w:styleId="NoteHeadingChar">
    <w:name w:val="Note Heading Char"/>
    <w:link w:val="NoteHeading"/>
    <w:rsid w:val="00D20A2E"/>
    <w:rPr>
      <w:rFonts w:ascii="Arial" w:hAnsi="Arial"/>
    </w:rPr>
  </w:style>
  <w:style w:type="paragraph" w:styleId="PlainText">
    <w:name w:val="Plain Text"/>
    <w:basedOn w:val="Normal"/>
    <w:link w:val="PlainTextChar"/>
    <w:rsid w:val="00D20A2E"/>
    <w:rPr>
      <w:rFonts w:ascii="Courier New" w:hAnsi="Courier New" w:cs="Courier New"/>
    </w:rPr>
  </w:style>
  <w:style w:type="character" w:customStyle="1" w:styleId="PlainTextChar">
    <w:name w:val="Plain Text Char"/>
    <w:link w:val="PlainText"/>
    <w:rsid w:val="00D20A2E"/>
    <w:rPr>
      <w:rFonts w:ascii="Courier New" w:hAnsi="Courier New" w:cs="Courier New"/>
    </w:rPr>
  </w:style>
  <w:style w:type="paragraph" w:styleId="Salutation">
    <w:name w:val="Salutation"/>
    <w:basedOn w:val="Normal"/>
    <w:next w:val="Normal"/>
    <w:link w:val="SalutationChar"/>
    <w:rsid w:val="00D20A2E"/>
  </w:style>
  <w:style w:type="character" w:customStyle="1" w:styleId="SalutationChar">
    <w:name w:val="Salutation Char"/>
    <w:link w:val="Salutation"/>
    <w:rsid w:val="00D20A2E"/>
    <w:rPr>
      <w:rFonts w:ascii="Arial" w:hAnsi="Arial"/>
    </w:rPr>
  </w:style>
  <w:style w:type="paragraph" w:styleId="Signature">
    <w:name w:val="Signature"/>
    <w:basedOn w:val="Normal"/>
    <w:link w:val="SignatureChar"/>
    <w:rsid w:val="00D20A2E"/>
    <w:pPr>
      <w:ind w:left="4320"/>
    </w:pPr>
  </w:style>
  <w:style w:type="character" w:customStyle="1" w:styleId="SignatureChar">
    <w:name w:val="Signature Char"/>
    <w:link w:val="Signature"/>
    <w:rsid w:val="00D20A2E"/>
    <w:rPr>
      <w:rFonts w:ascii="Arial" w:hAnsi="Arial"/>
    </w:rPr>
  </w:style>
  <w:style w:type="paragraph" w:styleId="Subtitle">
    <w:name w:val="Subtitle"/>
    <w:basedOn w:val="Normal"/>
    <w:link w:val="SubtitleChar"/>
    <w:qFormat/>
    <w:rsid w:val="00D20A2E"/>
    <w:pPr>
      <w:spacing w:after="60"/>
      <w:jc w:val="center"/>
      <w:outlineLvl w:val="1"/>
    </w:pPr>
    <w:rPr>
      <w:rFonts w:cs="Arial"/>
      <w:sz w:val="24"/>
      <w:szCs w:val="24"/>
    </w:rPr>
  </w:style>
  <w:style w:type="character" w:customStyle="1" w:styleId="SubtitleChar">
    <w:name w:val="Subtitle Char"/>
    <w:link w:val="Subtitle"/>
    <w:rsid w:val="00D20A2E"/>
    <w:rPr>
      <w:rFonts w:ascii="Arial" w:hAnsi="Arial" w:cs="Arial"/>
      <w:sz w:val="24"/>
      <w:szCs w:val="24"/>
    </w:rPr>
  </w:style>
  <w:style w:type="paragraph" w:styleId="TableofAuthorities">
    <w:name w:val="table of authorities"/>
    <w:basedOn w:val="Normal"/>
    <w:next w:val="Normal"/>
    <w:rsid w:val="00D20A2E"/>
    <w:pPr>
      <w:ind w:left="220" w:hanging="220"/>
    </w:pPr>
  </w:style>
  <w:style w:type="paragraph" w:styleId="TOAHeading">
    <w:name w:val="toa heading"/>
    <w:basedOn w:val="Normal"/>
    <w:next w:val="Normal"/>
    <w:rsid w:val="00D20A2E"/>
    <w:pPr>
      <w:spacing w:before="120"/>
    </w:pPr>
    <w:rPr>
      <w:rFonts w:cs="Arial"/>
      <w:b/>
      <w:bCs/>
      <w:sz w:val="24"/>
      <w:szCs w:val="24"/>
    </w:rPr>
  </w:style>
  <w:style w:type="character" w:styleId="PageNumber">
    <w:name w:val="page number"/>
    <w:basedOn w:val="DefaultParagraphFont"/>
    <w:rsid w:val="00D20A2E"/>
  </w:style>
  <w:style w:type="paragraph" w:customStyle="1" w:styleId="NA">
    <w:name w:val="NA"/>
    <w:rsid w:val="00D20A2E"/>
    <w:pPr>
      <w:keepNext/>
      <w:keepLines/>
      <w:spacing w:before="720" w:line="280" w:lineRule="atLeast"/>
    </w:pPr>
    <w:rPr>
      <w:rFonts w:ascii="Century" w:hAnsi="Century"/>
      <w:sz w:val="24"/>
      <w:lang w:val="en-GB" w:eastAsia="en-US"/>
    </w:rPr>
  </w:style>
  <w:style w:type="paragraph" w:customStyle="1" w:styleId="IA">
    <w:name w:val="IA"/>
    <w:rsid w:val="00D20A2E"/>
    <w:pPr>
      <w:keepNext/>
      <w:keepLines/>
      <w:spacing w:line="280" w:lineRule="atLeast"/>
      <w:ind w:left="360" w:right="4320" w:hanging="360"/>
    </w:pPr>
    <w:rPr>
      <w:rFonts w:ascii="Century" w:hAnsi="Century"/>
      <w:sz w:val="24"/>
      <w:lang w:val="en-GB" w:eastAsia="en-US"/>
    </w:rPr>
  </w:style>
  <w:style w:type="paragraph" w:customStyle="1" w:styleId="FR">
    <w:name w:val="FR"/>
    <w:rsid w:val="00D20A2E"/>
    <w:pPr>
      <w:keepNext/>
      <w:keepLines/>
      <w:tabs>
        <w:tab w:val="left" w:pos="1008"/>
      </w:tabs>
      <w:spacing w:before="240" w:line="280" w:lineRule="atLeast"/>
      <w:ind w:left="1008" w:right="5040" w:hanging="1008"/>
    </w:pPr>
    <w:rPr>
      <w:rFonts w:ascii="Century" w:hAnsi="Century"/>
      <w:sz w:val="24"/>
      <w:lang w:val="en-GB" w:eastAsia="en-US"/>
    </w:rPr>
  </w:style>
  <w:style w:type="paragraph" w:customStyle="1" w:styleId="table2">
    <w:name w:val="table2"/>
    <w:basedOn w:val="Normal"/>
    <w:rsid w:val="00D20A2E"/>
    <w:pPr>
      <w:keepNext/>
      <w:keepLines/>
      <w:tabs>
        <w:tab w:val="left" w:pos="360"/>
        <w:tab w:val="left" w:pos="720"/>
        <w:tab w:val="left" w:pos="2448"/>
        <w:tab w:val="left" w:pos="3888"/>
      </w:tabs>
      <w:spacing w:before="120"/>
      <w:ind w:left="720" w:hanging="720"/>
    </w:pPr>
    <w:rPr>
      <w:rFonts w:ascii="CG Times (WN)" w:hAnsi="CG Times (WN)"/>
    </w:rPr>
  </w:style>
  <w:style w:type="paragraph" w:customStyle="1" w:styleId="TABLELINE">
    <w:name w:val="TABLE LINE"/>
    <w:rsid w:val="00D20A2E"/>
    <w:pPr>
      <w:keepNext/>
      <w:keepLines/>
      <w:tabs>
        <w:tab w:val="left" w:pos="3168"/>
        <w:tab w:val="left" w:pos="6480"/>
        <w:tab w:val="left" w:pos="8640"/>
      </w:tabs>
      <w:spacing w:line="280" w:lineRule="exact"/>
    </w:pPr>
    <w:rPr>
      <w:rFonts w:ascii="Palatino" w:hAnsi="Palatino"/>
      <w:sz w:val="24"/>
      <w:u w:val="single"/>
      <w:lang w:val="en-GB" w:eastAsia="en-US"/>
    </w:rPr>
  </w:style>
  <w:style w:type="paragraph" w:customStyle="1" w:styleId="Picture">
    <w:name w:val="Picture"/>
    <w:basedOn w:val="Normal"/>
    <w:rsid w:val="00D20A2E"/>
    <w:pPr>
      <w:tabs>
        <w:tab w:val="left" w:pos="9639"/>
      </w:tabs>
      <w:spacing w:before="480" w:line="240" w:lineRule="auto"/>
      <w:ind w:left="284" w:right="-285"/>
    </w:pPr>
    <w:rPr>
      <w:rFonts w:ascii="Helvetica" w:hAnsi="Helvetica"/>
    </w:rPr>
  </w:style>
  <w:style w:type="paragraph" w:customStyle="1" w:styleId="tableheading0">
    <w:name w:val="tableheading"/>
    <w:basedOn w:val="BodyText"/>
    <w:rsid w:val="00D20A2E"/>
    <w:pPr>
      <w:jc w:val="center"/>
    </w:pPr>
    <w:rPr>
      <w:b/>
    </w:rPr>
  </w:style>
  <w:style w:type="paragraph" w:customStyle="1" w:styleId="bodytext1">
    <w:name w:val="bodytext_1"/>
    <w:basedOn w:val="Normal"/>
    <w:rsid w:val="00D20A2E"/>
    <w:pPr>
      <w:spacing w:before="60" w:after="120"/>
      <w:ind w:left="1170"/>
    </w:pPr>
  </w:style>
  <w:style w:type="paragraph" w:customStyle="1" w:styleId="bodytable">
    <w:name w:val="bodytable"/>
    <w:basedOn w:val="Normal"/>
    <w:rsid w:val="00D20A2E"/>
  </w:style>
  <w:style w:type="paragraph" w:customStyle="1" w:styleId="bullet1">
    <w:name w:val="bullet1"/>
    <w:basedOn w:val="Heading2"/>
    <w:rsid w:val="00D20A2E"/>
    <w:pPr>
      <w:keepLines/>
      <w:numPr>
        <w:numId w:val="39"/>
      </w:numPr>
      <w:tabs>
        <w:tab w:val="left" w:pos="567"/>
      </w:tabs>
      <w:spacing w:before="480" w:after="120"/>
    </w:pPr>
    <w:rPr>
      <w:rFonts w:cs="Times New Roman"/>
      <w:bCs w:val="0"/>
      <w:iCs w:val="0"/>
      <w:sz w:val="20"/>
      <w:szCs w:val="20"/>
    </w:rPr>
  </w:style>
  <w:style w:type="paragraph" w:customStyle="1" w:styleId="numbullet">
    <w:name w:val="numbullet"/>
    <w:basedOn w:val="bodytext1"/>
    <w:rsid w:val="00D20A2E"/>
    <w:pPr>
      <w:tabs>
        <w:tab w:val="num" w:pos="720"/>
        <w:tab w:val="num" w:pos="1530"/>
      </w:tabs>
      <w:spacing w:after="60"/>
      <w:ind w:left="1526" w:hanging="360"/>
      <w:jc w:val="left"/>
    </w:pPr>
  </w:style>
  <w:style w:type="paragraph" w:customStyle="1" w:styleId="Body">
    <w:name w:val="Body"/>
    <w:basedOn w:val="Normal"/>
    <w:rsid w:val="00D20A2E"/>
  </w:style>
  <w:style w:type="paragraph" w:customStyle="1" w:styleId="Byline">
    <w:name w:val="Byline"/>
    <w:basedOn w:val="Normal"/>
    <w:rsid w:val="00D20A2E"/>
    <w:pPr>
      <w:spacing w:before="240"/>
      <w:jc w:val="center"/>
    </w:pPr>
    <w:rPr>
      <w:rFonts w:ascii="Tms Rmn" w:hAnsi="Tms Rmn"/>
      <w:i/>
      <w:sz w:val="24"/>
    </w:rPr>
  </w:style>
  <w:style w:type="paragraph" w:customStyle="1" w:styleId="List1">
    <w:name w:val="List1"/>
    <w:basedOn w:val="Normal"/>
    <w:rsid w:val="00D20A2E"/>
    <w:pPr>
      <w:tabs>
        <w:tab w:val="left" w:pos="3828"/>
      </w:tabs>
      <w:ind w:left="3828" w:hanging="2977"/>
    </w:pPr>
    <w:rPr>
      <w:rFonts w:ascii="Palatino" w:hAnsi="Palatino"/>
    </w:rPr>
  </w:style>
  <w:style w:type="paragraph" w:customStyle="1" w:styleId="Logo">
    <w:name w:val="Logo"/>
    <w:basedOn w:val="Normal"/>
    <w:next w:val="Body"/>
    <w:rsid w:val="00D20A2E"/>
    <w:pPr>
      <w:jc w:val="center"/>
    </w:pPr>
    <w:rPr>
      <w:rFonts w:ascii="Tms Rmn" w:hAnsi="Tms Rmn"/>
      <w:b/>
      <w:sz w:val="28"/>
    </w:rPr>
  </w:style>
  <w:style w:type="paragraph" w:customStyle="1" w:styleId="Normal1">
    <w:name w:val="Normal1"/>
    <w:basedOn w:val="Normal"/>
    <w:rsid w:val="00D20A2E"/>
    <w:pPr>
      <w:spacing w:line="240" w:lineRule="auto"/>
      <w:ind w:left="1440"/>
    </w:pPr>
    <w:rPr>
      <w:rFonts w:ascii="Times New Roman" w:hAnsi="Times New Roman"/>
      <w:sz w:val="24"/>
      <w:lang w:val="en-US"/>
    </w:rPr>
  </w:style>
  <w:style w:type="paragraph" w:customStyle="1" w:styleId="tablecenter">
    <w:name w:val="tablecenter"/>
    <w:basedOn w:val="tablehead"/>
    <w:rsid w:val="00D20A2E"/>
    <w:rPr>
      <w:b w:val="0"/>
      <w:bCs w:val="0"/>
    </w:rPr>
  </w:style>
  <w:style w:type="paragraph" w:customStyle="1" w:styleId="nestedpara">
    <w:name w:val="nested para"/>
    <w:basedOn w:val="Normal"/>
    <w:rsid w:val="00D20A2E"/>
    <w:pPr>
      <w:autoSpaceDE w:val="0"/>
      <w:autoSpaceDN w:val="0"/>
      <w:spacing w:before="200"/>
      <w:ind w:left="1440"/>
    </w:pPr>
    <w:rPr>
      <w:rFonts w:ascii="Times" w:hAnsi="Times"/>
      <w:color w:val="000000"/>
    </w:rPr>
  </w:style>
  <w:style w:type="paragraph" w:customStyle="1" w:styleId="figures">
    <w:name w:val="figures"/>
    <w:basedOn w:val="Normal"/>
    <w:rsid w:val="00D20A2E"/>
    <w:pPr>
      <w:keepLines/>
      <w:spacing w:after="240" w:line="320" w:lineRule="atLeast"/>
      <w:jc w:val="center"/>
    </w:pPr>
    <w:rPr>
      <w:rFonts w:cs="Arial"/>
      <w:b/>
      <w:i/>
      <w:iCs/>
    </w:rPr>
  </w:style>
  <w:style w:type="paragraph" w:customStyle="1" w:styleId="BodyText10">
    <w:name w:val="Body Text1"/>
    <w:basedOn w:val="Heading3"/>
    <w:rsid w:val="00D20A2E"/>
    <w:pPr>
      <w:keepNext w:val="0"/>
      <w:tabs>
        <w:tab w:val="left" w:pos="1296"/>
      </w:tabs>
      <w:spacing w:before="480" w:after="240"/>
      <w:ind w:left="1296"/>
    </w:pPr>
    <w:rPr>
      <w:rFonts w:cs="Times New Roman"/>
      <w:bCs w:val="0"/>
      <w:szCs w:val="20"/>
    </w:rPr>
  </w:style>
  <w:style w:type="character" w:styleId="Strong">
    <w:name w:val="Strong"/>
    <w:qFormat/>
    <w:rsid w:val="00D20A2E"/>
    <w:rPr>
      <w:b/>
      <w:bCs/>
    </w:rPr>
  </w:style>
  <w:style w:type="paragraph" w:customStyle="1" w:styleId="SJ">
    <w:name w:val="SJ"/>
    <w:rsid w:val="00D20A2E"/>
    <w:pPr>
      <w:spacing w:before="240" w:line="280" w:lineRule="atLeast"/>
    </w:pPr>
    <w:rPr>
      <w:rFonts w:ascii="Century" w:hAnsi="Century"/>
      <w:sz w:val="24"/>
      <w:lang w:val="en-GB" w:eastAsia="en-US"/>
    </w:rPr>
  </w:style>
  <w:style w:type="paragraph" w:styleId="E-mailSignature">
    <w:name w:val="E-mail Signature"/>
    <w:basedOn w:val="Normal"/>
    <w:link w:val="E-mailSignatureChar"/>
    <w:rsid w:val="00D20A2E"/>
  </w:style>
  <w:style w:type="character" w:customStyle="1" w:styleId="E-mailSignatureChar">
    <w:name w:val="E-mail Signature Char"/>
    <w:link w:val="E-mailSignature"/>
    <w:rsid w:val="00D20A2E"/>
    <w:rPr>
      <w:rFonts w:ascii="Arial" w:hAnsi="Arial"/>
    </w:rPr>
  </w:style>
  <w:style w:type="paragraph" w:styleId="HTMLAddress">
    <w:name w:val="HTML Address"/>
    <w:basedOn w:val="Normal"/>
    <w:link w:val="HTMLAddressChar"/>
    <w:rsid w:val="00D20A2E"/>
    <w:rPr>
      <w:i/>
      <w:iCs/>
    </w:rPr>
  </w:style>
  <w:style w:type="character" w:customStyle="1" w:styleId="HTMLAddressChar">
    <w:name w:val="HTML Address Char"/>
    <w:link w:val="HTMLAddress"/>
    <w:rsid w:val="00D20A2E"/>
    <w:rPr>
      <w:rFonts w:ascii="Arial" w:hAnsi="Arial"/>
      <w:i/>
      <w:iCs/>
    </w:rPr>
  </w:style>
  <w:style w:type="paragraph" w:styleId="HTMLPreformatted">
    <w:name w:val="HTML Preformatted"/>
    <w:basedOn w:val="Normal"/>
    <w:link w:val="HTMLPreformattedChar"/>
    <w:rsid w:val="00D20A2E"/>
    <w:rPr>
      <w:rFonts w:ascii="Courier New" w:hAnsi="Courier New" w:cs="Courier New"/>
    </w:rPr>
  </w:style>
  <w:style w:type="character" w:customStyle="1" w:styleId="HTMLPreformattedChar">
    <w:name w:val="HTML Preformatted Char"/>
    <w:link w:val="HTMLPreformatted"/>
    <w:rsid w:val="00D20A2E"/>
    <w:rPr>
      <w:rFonts w:ascii="Courier New" w:hAnsi="Courier New" w:cs="Courier New"/>
    </w:rPr>
  </w:style>
  <w:style w:type="paragraph" w:styleId="NormalWeb">
    <w:name w:val="Normal (Web)"/>
    <w:basedOn w:val="Normal"/>
    <w:uiPriority w:val="99"/>
    <w:rsid w:val="00D20A2E"/>
    <w:rPr>
      <w:rFonts w:ascii="Times New Roman" w:hAnsi="Times New Roman"/>
      <w:sz w:val="24"/>
      <w:szCs w:val="24"/>
    </w:rPr>
  </w:style>
  <w:style w:type="paragraph" w:customStyle="1" w:styleId="bulletIndent">
    <w:name w:val="bullet Indent"/>
    <w:basedOn w:val="Normal"/>
    <w:rsid w:val="00D20A2E"/>
    <w:pPr>
      <w:tabs>
        <w:tab w:val="num" w:pos="432"/>
        <w:tab w:val="left" w:pos="1800"/>
      </w:tabs>
      <w:spacing w:after="40"/>
      <w:ind w:left="432" w:hanging="432"/>
    </w:pPr>
  </w:style>
  <w:style w:type="paragraph" w:customStyle="1" w:styleId="handbul">
    <w:name w:val="handbul"/>
    <w:basedOn w:val="Normal"/>
    <w:rsid w:val="00D20A2E"/>
    <w:pPr>
      <w:numPr>
        <w:numId w:val="40"/>
      </w:numPr>
      <w:tabs>
        <w:tab w:val="clear" w:pos="0"/>
        <w:tab w:val="left" w:pos="1890"/>
      </w:tabs>
      <w:spacing w:before="60" w:after="60"/>
      <w:ind w:left="1890" w:hanging="720"/>
    </w:pPr>
  </w:style>
  <w:style w:type="paragraph" w:customStyle="1" w:styleId="bodytext0">
    <w:name w:val="bodytext"/>
    <w:basedOn w:val="BodyBold"/>
    <w:rsid w:val="00D20A2E"/>
    <w:pPr>
      <w:ind w:left="1260"/>
    </w:pPr>
    <w:rPr>
      <w:b w:val="0"/>
    </w:rPr>
  </w:style>
  <w:style w:type="paragraph" w:customStyle="1" w:styleId="BodyBold">
    <w:name w:val="BodyBold"/>
    <w:rsid w:val="00D20A2E"/>
    <w:pPr>
      <w:keepLines/>
      <w:spacing w:before="240" w:line="220" w:lineRule="exact"/>
      <w:ind w:left="2160"/>
      <w:jc w:val="both"/>
    </w:pPr>
    <w:rPr>
      <w:rFonts w:ascii="Palatino" w:hAnsi="Palatino"/>
      <w:b/>
      <w:lang w:val="en-GB" w:eastAsia="en-US"/>
    </w:rPr>
  </w:style>
  <w:style w:type="paragraph" w:customStyle="1" w:styleId="body0">
    <w:name w:val="body"/>
    <w:basedOn w:val="BodyText"/>
    <w:rsid w:val="00D20A2E"/>
    <w:pPr>
      <w:spacing w:after="100"/>
    </w:pPr>
  </w:style>
  <w:style w:type="paragraph" w:customStyle="1" w:styleId="BI">
    <w:name w:val="BI"/>
    <w:rsid w:val="00D20A2E"/>
    <w:pPr>
      <w:spacing w:line="280" w:lineRule="atLeast"/>
      <w:ind w:left="720" w:right="720" w:firstLine="360"/>
      <w:jc w:val="both"/>
    </w:pPr>
    <w:rPr>
      <w:rFonts w:ascii="Century" w:hAnsi="Century"/>
      <w:sz w:val="24"/>
      <w:lang w:val="en-GB" w:eastAsia="en-US"/>
    </w:rPr>
  </w:style>
  <w:style w:type="paragraph" w:customStyle="1" w:styleId="BLOCKQUOTE">
    <w:name w:val="BLOCK QUOTE"/>
    <w:rsid w:val="00D20A2E"/>
    <w:pPr>
      <w:spacing w:before="240" w:line="280" w:lineRule="exact"/>
      <w:ind w:left="720" w:right="720"/>
      <w:jc w:val="both"/>
    </w:pPr>
    <w:rPr>
      <w:rFonts w:ascii="Palatino" w:hAnsi="Palatino"/>
      <w:sz w:val="24"/>
      <w:lang w:val="en-GB" w:eastAsia="en-US"/>
    </w:rPr>
  </w:style>
  <w:style w:type="paragraph" w:customStyle="1" w:styleId="BodySidebySide">
    <w:name w:val="Body Side by Side"/>
    <w:rsid w:val="00D20A2E"/>
    <w:pPr>
      <w:spacing w:before="120" w:line="280" w:lineRule="exact"/>
    </w:pPr>
    <w:rPr>
      <w:rFonts w:ascii="Palatino" w:hAnsi="Palatino"/>
      <w:lang w:val="en-GB" w:eastAsia="en-US"/>
    </w:rPr>
  </w:style>
  <w:style w:type="paragraph" w:customStyle="1" w:styleId="BQ">
    <w:name w:val="BQ"/>
    <w:rsid w:val="00D20A2E"/>
    <w:pPr>
      <w:spacing w:before="240" w:line="280" w:lineRule="atLeast"/>
      <w:ind w:left="720" w:right="720"/>
      <w:jc w:val="both"/>
    </w:pPr>
    <w:rPr>
      <w:rFonts w:ascii="Century" w:hAnsi="Century"/>
      <w:sz w:val="24"/>
      <w:lang w:val="en-GB" w:eastAsia="en-US"/>
    </w:rPr>
  </w:style>
  <w:style w:type="paragraph" w:customStyle="1" w:styleId="title10">
    <w:name w:val="title_1"/>
    <w:basedOn w:val="Normal"/>
    <w:rsid w:val="00D20A2E"/>
    <w:pPr>
      <w:tabs>
        <w:tab w:val="num" w:pos="360"/>
      </w:tabs>
      <w:ind w:left="360" w:hanging="360"/>
    </w:pPr>
  </w:style>
  <w:style w:type="paragraph" w:customStyle="1" w:styleId="bulletIndent1">
    <w:name w:val="bullet Indent_1"/>
    <w:basedOn w:val="bulletIndent"/>
    <w:rsid w:val="00D20A2E"/>
    <w:pPr>
      <w:tabs>
        <w:tab w:val="clear" w:pos="432"/>
        <w:tab w:val="left" w:pos="1620"/>
      </w:tabs>
      <w:ind w:left="1620" w:hanging="540"/>
    </w:pPr>
  </w:style>
  <w:style w:type="paragraph" w:customStyle="1" w:styleId="CD">
    <w:name w:val="CD"/>
    <w:rsid w:val="00D20A2E"/>
    <w:pPr>
      <w:keepNext/>
      <w:keepLines/>
      <w:tabs>
        <w:tab w:val="left" w:pos="288"/>
        <w:tab w:val="center" w:pos="3888"/>
        <w:tab w:val="decimal" w:pos="7344"/>
      </w:tabs>
      <w:spacing w:line="280" w:lineRule="atLeast"/>
    </w:pPr>
    <w:rPr>
      <w:rFonts w:ascii="Century" w:hAnsi="Century"/>
      <w:sz w:val="24"/>
      <w:lang w:val="en-GB" w:eastAsia="en-US"/>
    </w:rPr>
  </w:style>
  <w:style w:type="paragraph" w:customStyle="1" w:styleId="CENTERDECIMAL-ALIGN">
    <w:name w:val="CENTER/DECIMAL-ALIGN"/>
    <w:rsid w:val="00D20A2E"/>
    <w:pPr>
      <w:keepNext/>
      <w:keepLines/>
      <w:tabs>
        <w:tab w:val="left" w:pos="288"/>
        <w:tab w:val="center" w:pos="3888"/>
        <w:tab w:val="decimal" w:pos="7344"/>
      </w:tabs>
      <w:spacing w:line="280" w:lineRule="exact"/>
    </w:pPr>
    <w:rPr>
      <w:rFonts w:ascii="Palatino" w:hAnsi="Palatino"/>
      <w:sz w:val="24"/>
      <w:lang w:val="en-GB" w:eastAsia="en-US"/>
    </w:rPr>
  </w:style>
  <w:style w:type="paragraph" w:customStyle="1" w:styleId="CENTERLEFTMIXED">
    <w:name w:val="CENTER/LEFT (MIXED)"/>
    <w:rsid w:val="00D20A2E"/>
    <w:pPr>
      <w:keepNext/>
      <w:keepLines/>
      <w:tabs>
        <w:tab w:val="left" w:pos="288"/>
        <w:tab w:val="center" w:pos="3888"/>
        <w:tab w:val="left" w:pos="6480"/>
      </w:tabs>
      <w:spacing w:line="280" w:lineRule="exact"/>
      <w:ind w:left="6480" w:hanging="6480"/>
    </w:pPr>
    <w:rPr>
      <w:rFonts w:ascii="Palatino" w:hAnsi="Palatino"/>
      <w:sz w:val="24"/>
      <w:lang w:val="en-GB" w:eastAsia="en-US"/>
    </w:rPr>
  </w:style>
  <w:style w:type="paragraph" w:customStyle="1" w:styleId="CENTERED-ALIGNEDTAB">
    <w:name w:val="CENTERED-ALIGNED TAB"/>
    <w:rsid w:val="00D20A2E"/>
    <w:pPr>
      <w:keepNext/>
      <w:keepLines/>
      <w:tabs>
        <w:tab w:val="left" w:pos="288"/>
        <w:tab w:val="center" w:pos="3888"/>
        <w:tab w:val="center" w:pos="7200"/>
      </w:tabs>
      <w:spacing w:line="280" w:lineRule="exact"/>
    </w:pPr>
    <w:rPr>
      <w:rFonts w:ascii="Palatino" w:hAnsi="Palatino"/>
      <w:sz w:val="24"/>
      <w:lang w:val="en-GB" w:eastAsia="en-US"/>
    </w:rPr>
  </w:style>
  <w:style w:type="paragraph" w:customStyle="1" w:styleId="CH">
    <w:name w:val="CH"/>
    <w:rsid w:val="00D20A2E"/>
    <w:pPr>
      <w:keepNext/>
      <w:keepLines/>
      <w:spacing w:before="480" w:line="360" w:lineRule="atLeast"/>
      <w:jc w:val="center"/>
    </w:pPr>
    <w:rPr>
      <w:rFonts w:ascii="Helvetica" w:hAnsi="Helvetica"/>
      <w:b/>
      <w:sz w:val="32"/>
      <w:lang w:val="en-GB" w:eastAsia="en-US"/>
    </w:rPr>
  </w:style>
  <w:style w:type="paragraph" w:customStyle="1" w:styleId="CHAPTERORDOCUMENT">
    <w:name w:val="CHAPTER OR DOCUMENT"/>
    <w:rsid w:val="00D20A2E"/>
    <w:pPr>
      <w:keepNext/>
      <w:keepLines/>
      <w:pBdr>
        <w:top w:val="single" w:sz="24" w:space="0" w:color="000000"/>
        <w:bottom w:val="single" w:sz="24" w:space="0" w:color="000000"/>
      </w:pBdr>
      <w:spacing w:before="4800" w:after="4800" w:line="360" w:lineRule="exact"/>
    </w:pPr>
    <w:rPr>
      <w:rFonts w:ascii="Helv" w:hAnsi="Helv"/>
      <w:b/>
      <w:i/>
      <w:sz w:val="36"/>
      <w:lang w:val="en-GB" w:eastAsia="en-US"/>
    </w:rPr>
  </w:style>
  <w:style w:type="paragraph" w:customStyle="1" w:styleId="CL">
    <w:name w:val="CL"/>
    <w:rsid w:val="00D20A2E"/>
    <w:pPr>
      <w:keepNext/>
      <w:keepLines/>
      <w:spacing w:before="240" w:line="280" w:lineRule="atLeast"/>
    </w:pPr>
    <w:rPr>
      <w:rFonts w:ascii="Century" w:hAnsi="Century"/>
      <w:sz w:val="24"/>
      <w:lang w:val="en-GB" w:eastAsia="en-US"/>
    </w:rPr>
  </w:style>
  <w:style w:type="paragraph" w:customStyle="1" w:styleId="CO">
    <w:name w:val="CO"/>
    <w:rsid w:val="00D20A2E"/>
    <w:pPr>
      <w:keepNext/>
      <w:keepLines/>
      <w:spacing w:before="240" w:line="280" w:lineRule="atLeast"/>
    </w:pPr>
    <w:rPr>
      <w:rFonts w:ascii="Century" w:hAnsi="Century"/>
      <w:sz w:val="24"/>
      <w:lang w:val="en-GB" w:eastAsia="en-US"/>
    </w:rPr>
  </w:style>
  <w:style w:type="paragraph" w:customStyle="1" w:styleId="CP">
    <w:name w:val="CP"/>
    <w:rsid w:val="00D20A2E"/>
    <w:pPr>
      <w:keepNext/>
      <w:keepLines/>
      <w:tabs>
        <w:tab w:val="left" w:pos="5760"/>
      </w:tabs>
      <w:spacing w:line="280" w:lineRule="atLeast"/>
      <w:ind w:left="5760" w:hanging="1440"/>
    </w:pPr>
    <w:rPr>
      <w:rFonts w:ascii="Century" w:hAnsi="Century"/>
      <w:sz w:val="24"/>
      <w:lang w:val="en-GB" w:eastAsia="en-US"/>
    </w:rPr>
  </w:style>
  <w:style w:type="paragraph" w:customStyle="1" w:styleId="CT">
    <w:name w:val="CT"/>
    <w:rsid w:val="00D20A2E"/>
    <w:pPr>
      <w:keepNext/>
      <w:keepLines/>
      <w:tabs>
        <w:tab w:val="left" w:pos="288"/>
        <w:tab w:val="center" w:pos="3888"/>
        <w:tab w:val="center" w:pos="7200"/>
      </w:tabs>
      <w:spacing w:line="280" w:lineRule="atLeast"/>
    </w:pPr>
    <w:rPr>
      <w:rFonts w:ascii="Century" w:hAnsi="Century"/>
      <w:sz w:val="24"/>
      <w:lang w:val="en-GB" w:eastAsia="en-US"/>
    </w:rPr>
  </w:style>
  <w:style w:type="paragraph" w:customStyle="1" w:styleId="DA">
    <w:name w:val="DA"/>
    <w:rsid w:val="00D20A2E"/>
    <w:pPr>
      <w:keepNext/>
      <w:keepLines/>
      <w:spacing w:after="240" w:line="280" w:lineRule="atLeast"/>
    </w:pPr>
    <w:rPr>
      <w:rFonts w:ascii="Century" w:hAnsi="Century"/>
      <w:sz w:val="24"/>
      <w:lang w:val="en-GB" w:eastAsia="en-US"/>
    </w:rPr>
  </w:style>
  <w:style w:type="paragraph" w:customStyle="1" w:styleId="DECIMAL-ALIGNEDTABL">
    <w:name w:val="DECIMAL-ALIGNED TABL"/>
    <w:rsid w:val="00D20A2E"/>
    <w:pPr>
      <w:keepNext/>
      <w:keepLines/>
      <w:tabs>
        <w:tab w:val="left" w:pos="288"/>
        <w:tab w:val="decimal" w:pos="4032"/>
        <w:tab w:val="decimal" w:pos="7344"/>
      </w:tabs>
      <w:spacing w:line="280" w:lineRule="exact"/>
    </w:pPr>
    <w:rPr>
      <w:rFonts w:ascii="Palatino" w:hAnsi="Palatino"/>
      <w:sz w:val="24"/>
      <w:lang w:val="en-GB" w:eastAsia="en-US"/>
    </w:rPr>
  </w:style>
  <w:style w:type="paragraph" w:customStyle="1" w:styleId="DT">
    <w:name w:val="DT"/>
    <w:rsid w:val="00D20A2E"/>
    <w:pPr>
      <w:keepNext/>
      <w:keepLines/>
      <w:tabs>
        <w:tab w:val="left" w:pos="288"/>
        <w:tab w:val="decimal" w:pos="4032"/>
        <w:tab w:val="decimal" w:pos="7344"/>
      </w:tabs>
      <w:spacing w:line="280" w:lineRule="atLeast"/>
    </w:pPr>
    <w:rPr>
      <w:rFonts w:ascii="Century" w:hAnsi="Century"/>
      <w:sz w:val="24"/>
      <w:lang w:val="en-GB" w:eastAsia="en-US"/>
    </w:rPr>
  </w:style>
  <w:style w:type="paragraph" w:customStyle="1" w:styleId="EB">
    <w:name w:val="EB"/>
    <w:rsid w:val="00D20A2E"/>
    <w:pPr>
      <w:tabs>
        <w:tab w:val="left" w:pos="1440"/>
      </w:tabs>
      <w:spacing w:before="240" w:line="280" w:lineRule="atLeast"/>
      <w:ind w:left="1440" w:hanging="1440"/>
      <w:jc w:val="both"/>
    </w:pPr>
    <w:rPr>
      <w:rFonts w:ascii="Century" w:hAnsi="Century"/>
      <w:sz w:val="24"/>
      <w:lang w:val="en-GB" w:eastAsia="en-US"/>
    </w:rPr>
  </w:style>
  <w:style w:type="paragraph" w:customStyle="1" w:styleId="EI">
    <w:name w:val="EI"/>
    <w:rsid w:val="00D20A2E"/>
    <w:pPr>
      <w:tabs>
        <w:tab w:val="right" w:pos="1152"/>
        <w:tab w:val="left" w:pos="1296"/>
      </w:tabs>
      <w:spacing w:line="280" w:lineRule="atLeast"/>
      <w:ind w:left="1296" w:hanging="576"/>
      <w:jc w:val="both"/>
    </w:pPr>
    <w:rPr>
      <w:rFonts w:ascii="Century" w:hAnsi="Century"/>
      <w:sz w:val="24"/>
      <w:lang w:val="en-GB" w:eastAsia="en-US"/>
    </w:rPr>
  </w:style>
  <w:style w:type="paragraph" w:customStyle="1" w:styleId="EL">
    <w:name w:val="EL"/>
    <w:rsid w:val="00D20A2E"/>
    <w:pPr>
      <w:tabs>
        <w:tab w:val="right" w:pos="288"/>
        <w:tab w:val="left" w:pos="432"/>
      </w:tabs>
      <w:spacing w:line="280" w:lineRule="atLeast"/>
      <w:ind w:left="432" w:hanging="432"/>
      <w:jc w:val="both"/>
    </w:pPr>
    <w:rPr>
      <w:rFonts w:ascii="Century" w:hAnsi="Century"/>
      <w:sz w:val="24"/>
      <w:lang w:val="en-GB" w:eastAsia="en-US"/>
    </w:rPr>
  </w:style>
  <w:style w:type="paragraph" w:customStyle="1" w:styleId="ENUMERATION">
    <w:name w:val="ENUMERATION"/>
    <w:rsid w:val="00D20A2E"/>
    <w:pPr>
      <w:spacing w:line="280" w:lineRule="exact"/>
      <w:ind w:left="360" w:hanging="360"/>
      <w:jc w:val="both"/>
    </w:pPr>
    <w:rPr>
      <w:rFonts w:ascii="Palatino" w:hAnsi="Palatino"/>
      <w:sz w:val="24"/>
      <w:lang w:val="en-GB" w:eastAsia="en-US"/>
    </w:rPr>
  </w:style>
  <w:style w:type="paragraph" w:customStyle="1" w:styleId="ES">
    <w:name w:val="ES"/>
    <w:basedOn w:val="Normal"/>
    <w:rsid w:val="00D20A2E"/>
    <w:pPr>
      <w:keepLines/>
      <w:tabs>
        <w:tab w:val="right" w:pos="284"/>
        <w:tab w:val="left" w:pos="426"/>
      </w:tabs>
      <w:spacing w:before="140" w:line="274" w:lineRule="atLeast"/>
      <w:ind w:left="426" w:hanging="426"/>
    </w:pPr>
  </w:style>
  <w:style w:type="paragraph" w:customStyle="1" w:styleId="EU">
    <w:name w:val="EU"/>
    <w:rsid w:val="00D20A2E"/>
    <w:pPr>
      <w:spacing w:line="280" w:lineRule="atLeast"/>
      <w:ind w:left="360" w:hanging="360"/>
      <w:jc w:val="both"/>
    </w:pPr>
    <w:rPr>
      <w:rFonts w:ascii="Century" w:hAnsi="Century"/>
      <w:sz w:val="24"/>
      <w:lang w:val="en-GB" w:eastAsia="en-US"/>
    </w:rPr>
  </w:style>
  <w:style w:type="paragraph" w:customStyle="1" w:styleId="LD">
    <w:name w:val="LD"/>
    <w:rsid w:val="00D20A2E"/>
    <w:pPr>
      <w:keepNext/>
      <w:keepLines/>
      <w:tabs>
        <w:tab w:val="left" w:pos="288"/>
        <w:tab w:val="right" w:pos="5760"/>
        <w:tab w:val="decimal" w:pos="7344"/>
      </w:tabs>
      <w:spacing w:line="280" w:lineRule="atLeast"/>
    </w:pPr>
    <w:rPr>
      <w:rFonts w:ascii="Century" w:hAnsi="Century"/>
      <w:sz w:val="24"/>
      <w:lang w:val="en-GB" w:eastAsia="en-US"/>
    </w:rPr>
  </w:style>
  <w:style w:type="paragraph" w:customStyle="1" w:styleId="LEFTDECIMAL-ALIGNED">
    <w:name w:val="LEFT/DECIMAL-ALIGNED"/>
    <w:rsid w:val="00D20A2E"/>
    <w:pPr>
      <w:keepNext/>
      <w:keepLines/>
      <w:tabs>
        <w:tab w:val="left" w:pos="288"/>
        <w:tab w:val="right" w:pos="5760"/>
        <w:tab w:val="decimal" w:pos="7344"/>
      </w:tabs>
      <w:spacing w:line="280" w:lineRule="exact"/>
    </w:pPr>
    <w:rPr>
      <w:rFonts w:ascii="Palatino" w:hAnsi="Palatino"/>
      <w:sz w:val="24"/>
      <w:lang w:val="en-GB" w:eastAsia="en-US"/>
    </w:rPr>
  </w:style>
  <w:style w:type="paragraph" w:customStyle="1" w:styleId="LEFT-ALIGNEDTABLE">
    <w:name w:val="LEFT-ALIGNED TABLE"/>
    <w:rsid w:val="00D20A2E"/>
    <w:pPr>
      <w:keepNext/>
      <w:keepLines/>
      <w:tabs>
        <w:tab w:val="left" w:pos="288"/>
        <w:tab w:val="left" w:pos="3168"/>
        <w:tab w:val="left" w:pos="6480"/>
      </w:tabs>
      <w:spacing w:line="280" w:lineRule="exact"/>
      <w:ind w:left="6480" w:hanging="6480"/>
    </w:pPr>
    <w:rPr>
      <w:rFonts w:ascii="Palatino" w:hAnsi="Palatino"/>
      <w:sz w:val="24"/>
      <w:lang w:val="en-GB" w:eastAsia="en-US"/>
    </w:rPr>
  </w:style>
  <w:style w:type="paragraph" w:customStyle="1" w:styleId="LH">
    <w:name w:val="LH"/>
    <w:rsid w:val="00D20A2E"/>
    <w:pPr>
      <w:spacing w:after="240" w:line="360" w:lineRule="atLeast"/>
      <w:jc w:val="center"/>
    </w:pPr>
    <w:rPr>
      <w:rFonts w:ascii="Helvetica" w:hAnsi="Helvetica"/>
      <w:b/>
      <w:sz w:val="32"/>
      <w:lang w:val="en-GB" w:eastAsia="en-US"/>
    </w:rPr>
  </w:style>
  <w:style w:type="character" w:styleId="LineNumber">
    <w:name w:val="line number"/>
    <w:basedOn w:val="DefaultParagraphFont"/>
    <w:rsid w:val="00D20A2E"/>
  </w:style>
  <w:style w:type="paragraph" w:customStyle="1" w:styleId="ListBullet0">
    <w:name w:val="ListBullet"/>
    <w:rsid w:val="00D20A2E"/>
    <w:pPr>
      <w:keepLines/>
      <w:tabs>
        <w:tab w:val="left" w:pos="851"/>
      </w:tabs>
      <w:spacing w:line="280" w:lineRule="exact"/>
      <w:ind w:left="1134" w:hanging="1134"/>
    </w:pPr>
    <w:rPr>
      <w:rFonts w:ascii="Palatino" w:hAnsi="Palatino"/>
      <w:lang w:val="en-GB" w:eastAsia="en-US"/>
    </w:rPr>
  </w:style>
  <w:style w:type="paragraph" w:customStyle="1" w:styleId="ListLarge">
    <w:name w:val="ListLarge"/>
    <w:rsid w:val="00D20A2E"/>
    <w:pPr>
      <w:keepLines/>
      <w:tabs>
        <w:tab w:val="left" w:pos="3600"/>
      </w:tabs>
      <w:spacing w:before="120" w:line="220" w:lineRule="exact"/>
      <w:ind w:left="3600" w:hanging="1440"/>
      <w:jc w:val="both"/>
    </w:pPr>
    <w:rPr>
      <w:rFonts w:ascii="Palatino" w:hAnsi="Palatino"/>
      <w:lang w:val="en-GB" w:eastAsia="en-US"/>
    </w:rPr>
  </w:style>
  <w:style w:type="paragraph" w:customStyle="1" w:styleId="LS">
    <w:name w:val="LS"/>
    <w:rsid w:val="00D20A2E"/>
    <w:pPr>
      <w:spacing w:before="240" w:line="280" w:lineRule="atLeast"/>
      <w:ind w:right="4752"/>
      <w:jc w:val="both"/>
    </w:pPr>
    <w:rPr>
      <w:rFonts w:ascii="Century" w:hAnsi="Century"/>
      <w:sz w:val="24"/>
      <w:lang w:val="en-GB" w:eastAsia="en-US"/>
    </w:rPr>
  </w:style>
  <w:style w:type="paragraph" w:customStyle="1" w:styleId="LT">
    <w:name w:val="LT"/>
    <w:rsid w:val="00D20A2E"/>
    <w:pPr>
      <w:keepNext/>
      <w:keepLines/>
      <w:tabs>
        <w:tab w:val="left" w:pos="288"/>
        <w:tab w:val="left" w:pos="3168"/>
        <w:tab w:val="left" w:pos="6480"/>
      </w:tabs>
      <w:spacing w:line="280" w:lineRule="atLeast"/>
      <w:ind w:left="6480" w:hanging="6480"/>
    </w:pPr>
    <w:rPr>
      <w:rFonts w:ascii="Century" w:hAnsi="Century"/>
      <w:sz w:val="24"/>
      <w:lang w:val="en-GB" w:eastAsia="en-US"/>
    </w:rPr>
  </w:style>
  <w:style w:type="paragraph" w:customStyle="1" w:styleId="MT">
    <w:name w:val="MT"/>
    <w:rsid w:val="00D20A2E"/>
    <w:pPr>
      <w:keepNext/>
      <w:keepLines/>
      <w:tabs>
        <w:tab w:val="left" w:pos="288"/>
        <w:tab w:val="center" w:pos="3888"/>
        <w:tab w:val="left" w:pos="6480"/>
      </w:tabs>
      <w:spacing w:line="280" w:lineRule="atLeast"/>
      <w:ind w:left="6480" w:hanging="6480"/>
    </w:pPr>
    <w:rPr>
      <w:rFonts w:ascii="Century" w:hAnsi="Century"/>
      <w:sz w:val="24"/>
      <w:lang w:val="en-GB" w:eastAsia="en-US"/>
    </w:rPr>
  </w:style>
  <w:style w:type="paragraph" w:customStyle="1" w:styleId="n">
    <w:name w:val="n"/>
    <w:basedOn w:val="Heading2"/>
    <w:rsid w:val="00D20A2E"/>
    <w:pPr>
      <w:tabs>
        <w:tab w:val="left" w:pos="567"/>
      </w:tabs>
      <w:spacing w:before="480" w:after="120"/>
      <w:ind w:left="504" w:hanging="504"/>
    </w:pPr>
    <w:rPr>
      <w:rFonts w:cs="Times New Roman"/>
      <w:bCs w:val="0"/>
      <w:iCs w:val="0"/>
      <w:sz w:val="20"/>
      <w:szCs w:val="20"/>
    </w:rPr>
  </w:style>
  <w:style w:type="paragraph" w:customStyle="1" w:styleId="Normallist">
    <w:name w:val="Normal list"/>
    <w:basedOn w:val="Normal"/>
    <w:rsid w:val="00D20A2E"/>
    <w:pPr>
      <w:tabs>
        <w:tab w:val="left" w:pos="851"/>
        <w:tab w:val="left" w:pos="2268"/>
        <w:tab w:val="left" w:pos="3970"/>
      </w:tabs>
      <w:ind w:left="3970" w:hanging="3970"/>
    </w:pPr>
  </w:style>
  <w:style w:type="paragraph" w:customStyle="1" w:styleId="Normaltabtitle">
    <w:name w:val="Normal tab title"/>
    <w:basedOn w:val="Normal"/>
    <w:rsid w:val="00D20A2E"/>
    <w:pPr>
      <w:pBdr>
        <w:left w:val="single" w:sz="12" w:space="3" w:color="auto"/>
        <w:right w:val="single" w:sz="12" w:space="3" w:color="auto"/>
      </w:pBdr>
      <w:ind w:left="900" w:right="94" w:hanging="900"/>
    </w:pPr>
  </w:style>
  <w:style w:type="paragraph" w:customStyle="1" w:styleId="numbering">
    <w:name w:val="numbering"/>
    <w:basedOn w:val="Normal"/>
    <w:rsid w:val="00D20A2E"/>
  </w:style>
  <w:style w:type="paragraph" w:customStyle="1" w:styleId="O1">
    <w:name w:val="O1"/>
    <w:rsid w:val="00D20A2E"/>
    <w:pPr>
      <w:tabs>
        <w:tab w:val="right" w:pos="864"/>
        <w:tab w:val="left" w:pos="1008"/>
      </w:tabs>
      <w:spacing w:before="240" w:line="280" w:lineRule="atLeast"/>
      <w:ind w:left="1008" w:hanging="1008"/>
      <w:jc w:val="both"/>
    </w:pPr>
    <w:rPr>
      <w:rFonts w:ascii="Century" w:hAnsi="Century"/>
      <w:sz w:val="24"/>
      <w:lang w:val="en-GB" w:eastAsia="en-US"/>
    </w:rPr>
  </w:style>
  <w:style w:type="paragraph" w:customStyle="1" w:styleId="O2">
    <w:name w:val="O2"/>
    <w:rsid w:val="00D20A2E"/>
    <w:pPr>
      <w:tabs>
        <w:tab w:val="right" w:pos="1296"/>
        <w:tab w:val="left" w:pos="1440"/>
      </w:tabs>
      <w:spacing w:before="240" w:line="280" w:lineRule="atLeast"/>
      <w:ind w:left="1440" w:hanging="1440"/>
      <w:jc w:val="both"/>
    </w:pPr>
    <w:rPr>
      <w:rFonts w:ascii="Century" w:hAnsi="Century"/>
      <w:sz w:val="24"/>
      <w:lang w:val="en-GB" w:eastAsia="en-US"/>
    </w:rPr>
  </w:style>
  <w:style w:type="paragraph" w:customStyle="1" w:styleId="O3">
    <w:name w:val="O3"/>
    <w:rsid w:val="00D20A2E"/>
    <w:pPr>
      <w:tabs>
        <w:tab w:val="right" w:pos="1728"/>
        <w:tab w:val="left" w:pos="1872"/>
      </w:tabs>
      <w:spacing w:line="280" w:lineRule="atLeast"/>
      <w:ind w:left="1872" w:hanging="1872"/>
      <w:jc w:val="both"/>
    </w:pPr>
    <w:rPr>
      <w:rFonts w:ascii="Century" w:hAnsi="Century"/>
      <w:sz w:val="24"/>
      <w:lang w:val="en-GB" w:eastAsia="en-US"/>
    </w:rPr>
  </w:style>
  <w:style w:type="paragraph" w:customStyle="1" w:styleId="O4">
    <w:name w:val="O4"/>
    <w:rsid w:val="00D20A2E"/>
    <w:pPr>
      <w:tabs>
        <w:tab w:val="right" w:pos="2160"/>
        <w:tab w:val="left" w:pos="2304"/>
      </w:tabs>
      <w:spacing w:line="280" w:lineRule="atLeast"/>
      <w:ind w:left="2304" w:hanging="2304"/>
      <w:jc w:val="both"/>
    </w:pPr>
    <w:rPr>
      <w:rFonts w:ascii="Century" w:hAnsi="Century"/>
      <w:sz w:val="24"/>
      <w:lang w:val="en-GB" w:eastAsia="en-US"/>
    </w:rPr>
  </w:style>
  <w:style w:type="paragraph" w:customStyle="1" w:styleId="O5">
    <w:name w:val="O5"/>
    <w:rsid w:val="00D20A2E"/>
    <w:pPr>
      <w:tabs>
        <w:tab w:val="right" w:pos="2736"/>
        <w:tab w:val="left" w:pos="2880"/>
      </w:tabs>
      <w:spacing w:line="280" w:lineRule="atLeast"/>
      <w:ind w:left="2880" w:hanging="2880"/>
      <w:jc w:val="both"/>
    </w:pPr>
    <w:rPr>
      <w:rFonts w:ascii="Century" w:hAnsi="Century"/>
      <w:sz w:val="24"/>
      <w:lang w:val="en-GB" w:eastAsia="en-US"/>
    </w:rPr>
  </w:style>
  <w:style w:type="paragraph" w:customStyle="1" w:styleId="O6">
    <w:name w:val="O6"/>
    <w:rsid w:val="00D20A2E"/>
    <w:pPr>
      <w:tabs>
        <w:tab w:val="right" w:pos="3312"/>
        <w:tab w:val="left" w:pos="3456"/>
      </w:tabs>
      <w:spacing w:line="280" w:lineRule="atLeast"/>
      <w:ind w:left="3456" w:hanging="3456"/>
      <w:jc w:val="both"/>
    </w:pPr>
    <w:rPr>
      <w:rFonts w:ascii="Century" w:hAnsi="Century"/>
      <w:sz w:val="24"/>
      <w:lang w:val="en-GB" w:eastAsia="en-US"/>
    </w:rPr>
  </w:style>
  <w:style w:type="paragraph" w:customStyle="1" w:styleId="O7">
    <w:name w:val="O7"/>
    <w:rsid w:val="00D20A2E"/>
    <w:pPr>
      <w:tabs>
        <w:tab w:val="right" w:pos="3744"/>
        <w:tab w:val="left" w:pos="3888"/>
      </w:tabs>
      <w:spacing w:line="280" w:lineRule="atLeast"/>
      <w:ind w:left="3888" w:hanging="3888"/>
      <w:jc w:val="both"/>
    </w:pPr>
    <w:rPr>
      <w:rFonts w:ascii="Century" w:hAnsi="Century"/>
      <w:sz w:val="24"/>
      <w:lang w:val="en-GB" w:eastAsia="en-US"/>
    </w:rPr>
  </w:style>
  <w:style w:type="paragraph" w:customStyle="1" w:styleId="Outline1">
    <w:name w:val="Outline1"/>
    <w:rsid w:val="00D20A2E"/>
    <w:pPr>
      <w:pBdr>
        <w:left w:val="single" w:sz="6" w:space="0" w:color="000000"/>
      </w:pBdr>
      <w:tabs>
        <w:tab w:val="right" w:pos="864"/>
        <w:tab w:val="left" w:pos="1008"/>
        <w:tab w:val="left" w:pos="1440"/>
      </w:tabs>
      <w:spacing w:line="280" w:lineRule="exact"/>
      <w:ind w:left="2160" w:hanging="1008"/>
      <w:jc w:val="both"/>
    </w:pPr>
    <w:rPr>
      <w:rFonts w:ascii="Palatino" w:hAnsi="Palatino"/>
      <w:lang w:val="en-GB" w:eastAsia="en-US"/>
    </w:rPr>
  </w:style>
  <w:style w:type="paragraph" w:customStyle="1" w:styleId="Outline2">
    <w:name w:val="Outline2"/>
    <w:rsid w:val="00D20A2E"/>
    <w:pPr>
      <w:pBdr>
        <w:left w:val="single" w:sz="6" w:space="0" w:color="000000"/>
      </w:pBdr>
      <w:tabs>
        <w:tab w:val="right" w:pos="1296"/>
        <w:tab w:val="left" w:pos="1440"/>
      </w:tabs>
      <w:spacing w:line="280" w:lineRule="exact"/>
      <w:ind w:left="2160" w:hanging="1440"/>
      <w:jc w:val="both"/>
    </w:pPr>
    <w:rPr>
      <w:rFonts w:ascii="Palatino" w:hAnsi="Palatino"/>
      <w:lang w:val="en-GB" w:eastAsia="en-US"/>
    </w:rPr>
  </w:style>
  <w:style w:type="paragraph" w:customStyle="1" w:styleId="Outline3">
    <w:name w:val="Outline3"/>
    <w:rsid w:val="00D20A2E"/>
    <w:pPr>
      <w:tabs>
        <w:tab w:val="right" w:pos="1728"/>
        <w:tab w:val="left" w:pos="1872"/>
      </w:tabs>
      <w:spacing w:line="280" w:lineRule="exact"/>
      <w:ind w:left="1872" w:hanging="1872"/>
      <w:jc w:val="both"/>
    </w:pPr>
    <w:rPr>
      <w:rFonts w:ascii="Palatino" w:hAnsi="Palatino"/>
      <w:sz w:val="24"/>
      <w:lang w:val="en-GB" w:eastAsia="en-US"/>
    </w:rPr>
  </w:style>
  <w:style w:type="paragraph" w:customStyle="1" w:styleId="PL">
    <w:name w:val="PL"/>
    <w:rsid w:val="00D20A2E"/>
    <w:pPr>
      <w:keepLines/>
      <w:spacing w:after="720" w:line="280" w:lineRule="atLeast"/>
      <w:jc w:val="center"/>
    </w:pPr>
    <w:rPr>
      <w:rFonts w:ascii="Century" w:hAnsi="Century"/>
      <w:b/>
      <w:sz w:val="24"/>
      <w:lang w:val="en-GB" w:eastAsia="en-US"/>
    </w:rPr>
  </w:style>
  <w:style w:type="paragraph" w:customStyle="1" w:styleId="RA">
    <w:name w:val="RA"/>
    <w:rsid w:val="00D20A2E"/>
    <w:pPr>
      <w:keepNext/>
      <w:keepLines/>
      <w:spacing w:after="720" w:line="280" w:lineRule="atLeast"/>
      <w:jc w:val="center"/>
    </w:pPr>
    <w:rPr>
      <w:rFonts w:ascii="Century" w:hAnsi="Century"/>
      <w:sz w:val="24"/>
      <w:lang w:val="en-GB" w:eastAsia="en-US"/>
    </w:rPr>
  </w:style>
  <w:style w:type="paragraph" w:customStyle="1" w:styleId="RF">
    <w:name w:val="RF"/>
    <w:rsid w:val="00D20A2E"/>
    <w:pPr>
      <w:pBdr>
        <w:top w:val="single" w:sz="6" w:space="0" w:color="auto"/>
        <w:between w:val="single" w:sz="6" w:space="0" w:color="auto"/>
      </w:pBdr>
      <w:spacing w:line="240" w:lineRule="atLeast"/>
      <w:jc w:val="center"/>
    </w:pPr>
    <w:rPr>
      <w:rFonts w:ascii="Helvetica" w:hAnsi="Helvetica"/>
      <w:lang w:val="en-GB" w:eastAsia="en-US"/>
    </w:rPr>
  </w:style>
  <w:style w:type="paragraph" w:customStyle="1" w:styleId="RH">
    <w:name w:val="RH"/>
    <w:rsid w:val="00D20A2E"/>
    <w:pPr>
      <w:pBdr>
        <w:bottom w:val="single" w:sz="12" w:space="1" w:color="auto"/>
        <w:between w:val="single" w:sz="12" w:space="1" w:color="auto"/>
      </w:pBdr>
      <w:tabs>
        <w:tab w:val="center" w:pos="4608"/>
        <w:tab w:val="right" w:pos="7372"/>
      </w:tabs>
      <w:spacing w:line="274" w:lineRule="atLeast"/>
    </w:pPr>
    <w:rPr>
      <w:rFonts w:ascii="Helvetica" w:hAnsi="Helvetica"/>
      <w:b/>
      <w:sz w:val="24"/>
      <w:lang w:val="en-GB" w:eastAsia="en-US"/>
    </w:rPr>
  </w:style>
  <w:style w:type="paragraph" w:customStyle="1" w:styleId="RI">
    <w:name w:val="RI"/>
    <w:rsid w:val="00D20A2E"/>
    <w:pPr>
      <w:keepNext/>
      <w:keepLines/>
      <w:spacing w:line="280" w:lineRule="atLeast"/>
      <w:ind w:left="360" w:hanging="360"/>
    </w:pPr>
    <w:rPr>
      <w:rFonts w:ascii="Century" w:hAnsi="Century"/>
      <w:sz w:val="24"/>
      <w:lang w:val="en-GB" w:eastAsia="en-US"/>
    </w:rPr>
  </w:style>
  <w:style w:type="paragraph" w:customStyle="1" w:styleId="RO">
    <w:name w:val="RO"/>
    <w:rsid w:val="00D20A2E"/>
    <w:pPr>
      <w:spacing w:before="240" w:line="280" w:lineRule="atLeast"/>
      <w:ind w:left="4752"/>
      <w:jc w:val="both"/>
    </w:pPr>
    <w:rPr>
      <w:rFonts w:ascii="Century" w:hAnsi="Century"/>
      <w:sz w:val="24"/>
      <w:lang w:val="en-GB" w:eastAsia="en-US"/>
    </w:rPr>
  </w:style>
  <w:style w:type="paragraph" w:customStyle="1" w:styleId="RS">
    <w:name w:val="RS"/>
    <w:rsid w:val="00D20A2E"/>
    <w:pPr>
      <w:spacing w:before="240" w:line="280" w:lineRule="atLeast"/>
      <w:ind w:left="4752"/>
      <w:jc w:val="both"/>
    </w:pPr>
    <w:rPr>
      <w:rFonts w:ascii="Century" w:hAnsi="Century"/>
      <w:sz w:val="24"/>
      <w:lang w:val="en-GB" w:eastAsia="en-US"/>
    </w:rPr>
  </w:style>
  <w:style w:type="paragraph" w:customStyle="1" w:styleId="RUNNINGHEAD">
    <w:name w:val="RUNNING HEAD"/>
    <w:rsid w:val="00D20A2E"/>
    <w:pPr>
      <w:pBdr>
        <w:top w:val="single" w:sz="6" w:space="0" w:color="000000"/>
      </w:pBdr>
      <w:spacing w:line="240" w:lineRule="exact"/>
      <w:jc w:val="center"/>
    </w:pPr>
    <w:rPr>
      <w:rFonts w:ascii="Helv" w:hAnsi="Helv"/>
      <w:lang w:val="en-GB" w:eastAsia="en-US"/>
    </w:rPr>
  </w:style>
  <w:style w:type="paragraph" w:customStyle="1" w:styleId="RUNNINGHEADTo">
    <w:name w:val="RUNNING HEAD / To"/>
    <w:rsid w:val="00D20A2E"/>
    <w:pPr>
      <w:pBdr>
        <w:bottom w:val="single" w:sz="12" w:space="0" w:color="000000"/>
      </w:pBdr>
      <w:tabs>
        <w:tab w:val="center" w:pos="4608"/>
        <w:tab w:val="right" w:pos="8928"/>
      </w:tabs>
      <w:spacing w:line="280" w:lineRule="exact"/>
    </w:pPr>
    <w:rPr>
      <w:rFonts w:ascii="Helv" w:hAnsi="Helv"/>
      <w:b/>
      <w:sz w:val="24"/>
      <w:lang w:val="en-GB" w:eastAsia="en-US"/>
    </w:rPr>
  </w:style>
  <w:style w:type="paragraph" w:customStyle="1" w:styleId="SA">
    <w:name w:val="SA"/>
    <w:rsid w:val="00D20A2E"/>
    <w:pPr>
      <w:keepNext/>
      <w:keepLines/>
      <w:spacing w:before="480" w:line="280" w:lineRule="atLeast"/>
    </w:pPr>
    <w:rPr>
      <w:rFonts w:ascii="Century" w:hAnsi="Century"/>
      <w:sz w:val="24"/>
      <w:lang w:val="en-GB" w:eastAsia="en-US"/>
    </w:rPr>
  </w:style>
  <w:style w:type="paragraph" w:customStyle="1" w:styleId="SB">
    <w:name w:val="SB"/>
    <w:rsid w:val="00D20A2E"/>
    <w:pPr>
      <w:keepNext/>
      <w:keepLines/>
      <w:spacing w:before="240" w:line="280" w:lineRule="atLeast"/>
      <w:jc w:val="both"/>
    </w:pPr>
    <w:rPr>
      <w:rFonts w:ascii="Century" w:hAnsi="Century"/>
      <w:sz w:val="24"/>
      <w:lang w:val="en-GB" w:eastAsia="en-US"/>
    </w:rPr>
  </w:style>
  <w:style w:type="paragraph" w:customStyle="1" w:styleId="SC">
    <w:name w:val="SC"/>
    <w:basedOn w:val="Normal"/>
    <w:rsid w:val="00D20A2E"/>
    <w:pPr>
      <w:keepLines/>
      <w:spacing w:before="278" w:line="278" w:lineRule="exact"/>
      <w:ind w:firstLine="360"/>
    </w:pPr>
    <w:rPr>
      <w:rFonts w:ascii="Century" w:hAnsi="Century"/>
    </w:rPr>
  </w:style>
  <w:style w:type="paragraph" w:customStyle="1" w:styleId="SD">
    <w:name w:val="SD"/>
    <w:rsid w:val="00D20A2E"/>
    <w:pPr>
      <w:spacing w:before="240" w:line="560" w:lineRule="atLeast"/>
      <w:jc w:val="both"/>
    </w:pPr>
    <w:rPr>
      <w:rFonts w:ascii="Century" w:hAnsi="Century"/>
      <w:sz w:val="24"/>
      <w:lang w:val="en-GB" w:eastAsia="en-US"/>
    </w:rPr>
  </w:style>
  <w:style w:type="paragraph" w:customStyle="1" w:styleId="SF">
    <w:name w:val="SF"/>
    <w:rsid w:val="00D20A2E"/>
    <w:pPr>
      <w:keepNext/>
      <w:spacing w:before="240" w:line="280" w:lineRule="atLeast"/>
      <w:jc w:val="both"/>
    </w:pPr>
    <w:rPr>
      <w:rFonts w:ascii="Century" w:hAnsi="Century"/>
      <w:sz w:val="24"/>
      <w:lang w:val="en-GB" w:eastAsia="en-US"/>
    </w:rPr>
  </w:style>
  <w:style w:type="paragraph" w:customStyle="1" w:styleId="ST">
    <w:name w:val="ST"/>
    <w:rsid w:val="00D20A2E"/>
    <w:pPr>
      <w:keepLines/>
      <w:spacing w:before="240" w:line="280" w:lineRule="atLeast"/>
      <w:jc w:val="both"/>
    </w:pPr>
    <w:rPr>
      <w:rFonts w:ascii="Century" w:hAnsi="Century"/>
      <w:sz w:val="24"/>
      <w:lang w:val="en-GB" w:eastAsia="en-US"/>
    </w:rPr>
  </w:style>
  <w:style w:type="paragraph" w:customStyle="1" w:styleId="SU">
    <w:name w:val="SU"/>
    <w:rsid w:val="00D20A2E"/>
    <w:pPr>
      <w:keepNext/>
      <w:keepLines/>
      <w:spacing w:before="240" w:line="280" w:lineRule="atLeast"/>
    </w:pPr>
    <w:rPr>
      <w:rFonts w:ascii="Century" w:hAnsi="Century"/>
      <w:sz w:val="24"/>
      <w:u w:val="single"/>
      <w:lang w:val="en-GB" w:eastAsia="en-US"/>
    </w:rPr>
  </w:style>
  <w:style w:type="paragraph" w:customStyle="1" w:styleId="TI">
    <w:name w:val="TI"/>
    <w:rsid w:val="00D20A2E"/>
    <w:pPr>
      <w:keepNext/>
      <w:keepLines/>
      <w:spacing w:line="280" w:lineRule="atLeast"/>
    </w:pPr>
    <w:rPr>
      <w:rFonts w:ascii="Century" w:hAnsi="Century"/>
      <w:sz w:val="24"/>
      <w:lang w:val="en-GB" w:eastAsia="en-US"/>
    </w:rPr>
  </w:style>
  <w:style w:type="paragraph" w:customStyle="1" w:styleId="TL">
    <w:name w:val="TL"/>
    <w:rsid w:val="00D20A2E"/>
    <w:pPr>
      <w:keepNext/>
      <w:keepLines/>
      <w:tabs>
        <w:tab w:val="left" w:pos="3168"/>
        <w:tab w:val="left" w:pos="6480"/>
        <w:tab w:val="left" w:pos="8640"/>
        <w:tab w:val="right" w:pos="9029"/>
      </w:tabs>
      <w:spacing w:line="280" w:lineRule="atLeast"/>
    </w:pPr>
    <w:rPr>
      <w:rFonts w:ascii="Century" w:hAnsi="Century"/>
      <w:sz w:val="24"/>
      <w:u w:val="single"/>
      <w:lang w:val="en-GB" w:eastAsia="en-US"/>
    </w:rPr>
  </w:style>
  <w:style w:type="paragraph" w:customStyle="1" w:styleId="TO">
    <w:name w:val="TO"/>
    <w:rsid w:val="00D20A2E"/>
    <w:pPr>
      <w:keepNext/>
      <w:keepLines/>
      <w:tabs>
        <w:tab w:val="left" w:pos="1008"/>
      </w:tabs>
      <w:spacing w:before="240" w:line="280" w:lineRule="atLeast"/>
      <w:ind w:left="1008" w:right="5040" w:hanging="1008"/>
    </w:pPr>
    <w:rPr>
      <w:rFonts w:ascii="Century" w:hAnsi="Century"/>
      <w:sz w:val="24"/>
      <w:lang w:val="en-GB" w:eastAsia="en-US"/>
    </w:rPr>
  </w:style>
  <w:style w:type="character" w:styleId="FollowedHyperlink">
    <w:name w:val="FollowedHyperlink"/>
    <w:rsid w:val="00D20A2E"/>
    <w:rPr>
      <w:color w:val="800080"/>
      <w:u w:val="single"/>
    </w:rPr>
  </w:style>
  <w:style w:type="paragraph" w:customStyle="1" w:styleId="item">
    <w:name w:val="item"/>
    <w:basedOn w:val="Normal"/>
    <w:rsid w:val="00D20A2E"/>
    <w:pPr>
      <w:autoSpaceDE w:val="0"/>
      <w:autoSpaceDN w:val="0"/>
      <w:spacing w:before="120"/>
      <w:ind w:left="1980" w:hanging="540"/>
    </w:pPr>
    <w:rPr>
      <w:rFonts w:ascii="Times" w:hAnsi="Times"/>
      <w:color w:val="000000"/>
    </w:rPr>
  </w:style>
  <w:style w:type="paragraph" w:customStyle="1" w:styleId="nesteditem">
    <w:name w:val="nested item"/>
    <w:basedOn w:val="Normal"/>
    <w:rsid w:val="00D20A2E"/>
    <w:pPr>
      <w:autoSpaceDE w:val="0"/>
      <w:autoSpaceDN w:val="0"/>
      <w:spacing w:before="120"/>
      <w:ind w:left="2520" w:hanging="540"/>
    </w:pPr>
    <w:rPr>
      <w:rFonts w:ascii="Times" w:hAnsi="Times"/>
      <w:color w:val="000000"/>
    </w:rPr>
  </w:style>
  <w:style w:type="paragraph" w:customStyle="1" w:styleId="bullet-2">
    <w:name w:val="bullet-2"/>
    <w:basedOn w:val="body0"/>
    <w:rsid w:val="00D20A2E"/>
    <w:pPr>
      <w:numPr>
        <w:numId w:val="41"/>
      </w:numPr>
      <w:spacing w:before="0" w:after="60"/>
    </w:pPr>
    <w:rPr>
      <w:rFonts w:ascii="Verdana" w:hAnsi="Verdana"/>
      <w:sz w:val="18"/>
    </w:rPr>
  </w:style>
  <w:style w:type="paragraph" w:customStyle="1" w:styleId="appbull">
    <w:name w:val="appbull"/>
    <w:basedOn w:val="Normal"/>
    <w:rsid w:val="00D20A2E"/>
    <w:rPr>
      <w:b/>
      <w:bCs/>
      <w:sz w:val="28"/>
    </w:rPr>
  </w:style>
  <w:style w:type="paragraph" w:customStyle="1" w:styleId="app-b">
    <w:name w:val="app-b"/>
    <w:basedOn w:val="appbull"/>
    <w:rsid w:val="00D20A2E"/>
    <w:pPr>
      <w:tabs>
        <w:tab w:val="left" w:pos="1530"/>
      </w:tabs>
      <w:ind w:left="1440" w:hanging="1440"/>
    </w:pPr>
    <w:rPr>
      <w:sz w:val="22"/>
    </w:rPr>
  </w:style>
  <w:style w:type="paragraph" w:customStyle="1" w:styleId="bodytextindnum">
    <w:name w:val="bodytext ind num"/>
    <w:basedOn w:val="Normal"/>
    <w:rsid w:val="00D20A2E"/>
    <w:pPr>
      <w:keepLines/>
      <w:numPr>
        <w:numId w:val="43"/>
      </w:numPr>
      <w:spacing w:before="200" w:after="100" w:line="220" w:lineRule="exact"/>
    </w:pPr>
    <w:rPr>
      <w:rFonts w:ascii="Palatino" w:hAnsi="Palatino"/>
    </w:rPr>
  </w:style>
  <w:style w:type="paragraph" w:customStyle="1" w:styleId="bodytextindnumind">
    <w:name w:val="bodytext ind num ind"/>
    <w:basedOn w:val="bodytextindnum"/>
    <w:rsid w:val="00D20A2E"/>
    <w:pPr>
      <w:numPr>
        <w:ilvl w:val="1"/>
      </w:numPr>
      <w:tabs>
        <w:tab w:val="clear" w:pos="2520"/>
        <w:tab w:val="num" w:pos="1440"/>
      </w:tabs>
      <w:spacing w:before="100"/>
      <w:ind w:left="1440" w:hanging="1440"/>
    </w:pPr>
    <w:rPr>
      <w:b/>
      <w:bCs/>
    </w:rPr>
  </w:style>
  <w:style w:type="paragraph" w:customStyle="1" w:styleId="rightbullet">
    <w:name w:val="right bullet"/>
    <w:basedOn w:val="bullet"/>
    <w:rsid w:val="00D20A2E"/>
    <w:pPr>
      <w:numPr>
        <w:numId w:val="44"/>
      </w:numPr>
    </w:pPr>
  </w:style>
  <w:style w:type="paragraph" w:customStyle="1" w:styleId="Cell">
    <w:name w:val="Cell"/>
    <w:basedOn w:val="Normal"/>
    <w:rsid w:val="00D20A2E"/>
    <w:pPr>
      <w:spacing w:before="60" w:after="60"/>
    </w:pPr>
    <w:rPr>
      <w:lang w:val="en-CA"/>
    </w:rPr>
  </w:style>
  <w:style w:type="paragraph" w:customStyle="1" w:styleId="Paragraph">
    <w:name w:val="Paragraph"/>
    <w:basedOn w:val="Normal"/>
    <w:rsid w:val="00D20A2E"/>
    <w:pPr>
      <w:widowControl w:val="0"/>
      <w:spacing w:after="115"/>
      <w:ind w:firstLine="480"/>
    </w:pPr>
  </w:style>
  <w:style w:type="paragraph" w:customStyle="1" w:styleId="Normalref">
    <w:name w:val="Normal ref"/>
    <w:basedOn w:val="Normal"/>
    <w:rsid w:val="00D20A2E"/>
    <w:pPr>
      <w:tabs>
        <w:tab w:val="left" w:pos="2880"/>
      </w:tabs>
    </w:pPr>
    <w:rPr>
      <w:rFonts w:ascii="Palatino" w:hAnsi="Palatino"/>
    </w:rPr>
  </w:style>
  <w:style w:type="paragraph" w:customStyle="1" w:styleId="para4">
    <w:name w:val="para4"/>
    <w:basedOn w:val="Normal"/>
    <w:rsid w:val="00D20A2E"/>
    <w:pPr>
      <w:spacing w:before="100" w:line="240" w:lineRule="auto"/>
    </w:pPr>
    <w:rPr>
      <w:rFonts w:ascii="Times New Roman" w:hAnsi="Times New Roman"/>
      <w:sz w:val="22"/>
      <w:lang w:val="en-US"/>
    </w:rPr>
  </w:style>
  <w:style w:type="paragraph" w:customStyle="1" w:styleId="firstpara">
    <w:name w:val="firstpara"/>
    <w:basedOn w:val="Normal"/>
    <w:rsid w:val="00D20A2E"/>
    <w:pPr>
      <w:spacing w:before="60" w:after="60" w:line="240" w:lineRule="auto"/>
    </w:pPr>
    <w:rPr>
      <w:rFonts w:ascii="Times New Roman" w:hAnsi="Times New Roman"/>
      <w:sz w:val="22"/>
      <w:lang w:val="en-US"/>
    </w:rPr>
  </w:style>
  <w:style w:type="character" w:customStyle="1" w:styleId="param1">
    <w:name w:val="param1"/>
    <w:rsid w:val="00D20A2E"/>
    <w:rPr>
      <w:rFonts w:ascii="Symbol" w:hAnsi="Symbol" w:hint="default"/>
    </w:rPr>
  </w:style>
  <w:style w:type="paragraph" w:customStyle="1" w:styleId="tablebody-bul">
    <w:name w:val="tablebody-bul"/>
    <w:basedOn w:val="Normal"/>
    <w:rsid w:val="00D20A2E"/>
    <w:pPr>
      <w:numPr>
        <w:numId w:val="46"/>
      </w:numPr>
      <w:tabs>
        <w:tab w:val="clear" w:pos="720"/>
        <w:tab w:val="left" w:pos="360"/>
      </w:tabs>
      <w:ind w:left="432"/>
    </w:pPr>
    <w:rPr>
      <w:lang w:val="en-CA"/>
    </w:rPr>
  </w:style>
  <w:style w:type="paragraph" w:customStyle="1" w:styleId="bulletind">
    <w:name w:val="bulletind"/>
    <w:basedOn w:val="bullet"/>
    <w:rsid w:val="00D20A2E"/>
    <w:pPr>
      <w:numPr>
        <w:numId w:val="42"/>
      </w:numPr>
      <w:tabs>
        <w:tab w:val="clear" w:pos="1800"/>
      </w:tabs>
      <w:ind w:left="2520" w:hanging="504"/>
    </w:pPr>
  </w:style>
  <w:style w:type="paragraph" w:customStyle="1" w:styleId="tablenumbull">
    <w:name w:val="tablenumbull"/>
    <w:basedOn w:val="tablebody-bul"/>
    <w:rsid w:val="00D20A2E"/>
    <w:pPr>
      <w:numPr>
        <w:ilvl w:val="1"/>
        <w:numId w:val="47"/>
      </w:numPr>
      <w:tabs>
        <w:tab w:val="clear" w:pos="1440"/>
        <w:tab w:val="num" w:pos="915"/>
        <w:tab w:val="left" w:pos="1152"/>
        <w:tab w:val="num" w:pos="1224"/>
      </w:tabs>
      <w:ind w:left="915"/>
    </w:pPr>
  </w:style>
  <w:style w:type="paragraph" w:customStyle="1" w:styleId="tablebody-bull2">
    <w:name w:val="tablebody-bull2"/>
    <w:basedOn w:val="tablebody"/>
    <w:rsid w:val="00D20A2E"/>
    <w:pPr>
      <w:numPr>
        <w:numId w:val="48"/>
      </w:numPr>
      <w:tabs>
        <w:tab w:val="left" w:pos="992"/>
      </w:tabs>
    </w:pPr>
  </w:style>
  <w:style w:type="paragraph" w:customStyle="1" w:styleId="WW-Index1111111">
    <w:name w:val="WW-Index1111111"/>
    <w:basedOn w:val="Normal"/>
    <w:rsid w:val="00D20A2E"/>
    <w:pPr>
      <w:widowControl w:val="0"/>
      <w:suppressLineNumbers/>
      <w:suppressAutoHyphens/>
    </w:pPr>
    <w:rPr>
      <w:rFonts w:eastAsia="Arial Unicode MS"/>
    </w:rPr>
  </w:style>
  <w:style w:type="paragraph" w:customStyle="1" w:styleId="code">
    <w:name w:val="code"/>
    <w:basedOn w:val="Normal"/>
    <w:rsid w:val="00D20A2E"/>
    <w:pPr>
      <w:tabs>
        <w:tab w:val="left" w:pos="284"/>
      </w:tabs>
    </w:pPr>
    <w:rPr>
      <w:rFonts w:ascii="Courier New" w:hAnsi="Courier New" w:cs="Courier New"/>
      <w:sz w:val="18"/>
    </w:rPr>
  </w:style>
  <w:style w:type="paragraph" w:customStyle="1" w:styleId="bull-alpa">
    <w:name w:val="bull-alpa"/>
    <w:basedOn w:val="bullet"/>
    <w:rsid w:val="00D20A2E"/>
    <w:pPr>
      <w:numPr>
        <w:numId w:val="0"/>
      </w:numPr>
      <w:tabs>
        <w:tab w:val="clear" w:pos="1800"/>
        <w:tab w:val="left" w:pos="1843"/>
      </w:tabs>
    </w:pPr>
  </w:style>
  <w:style w:type="paragraph" w:customStyle="1" w:styleId="code1">
    <w:name w:val="code1"/>
    <w:basedOn w:val="code"/>
    <w:rsid w:val="00D20A2E"/>
    <w:pPr>
      <w:ind w:left="284"/>
    </w:pPr>
  </w:style>
  <w:style w:type="paragraph" w:customStyle="1" w:styleId="code3">
    <w:name w:val="code3"/>
    <w:basedOn w:val="code1"/>
    <w:rsid w:val="00D20A2E"/>
    <w:pPr>
      <w:tabs>
        <w:tab w:val="clear" w:pos="284"/>
      </w:tabs>
      <w:ind w:left="851"/>
    </w:pPr>
  </w:style>
  <w:style w:type="paragraph" w:customStyle="1" w:styleId="code2">
    <w:name w:val="code2"/>
    <w:basedOn w:val="code3"/>
    <w:rsid w:val="00D20A2E"/>
    <w:pPr>
      <w:ind w:left="567"/>
    </w:pPr>
  </w:style>
  <w:style w:type="paragraph" w:customStyle="1" w:styleId="code4">
    <w:name w:val="code4"/>
    <w:basedOn w:val="code3"/>
    <w:rsid w:val="00D20A2E"/>
    <w:pPr>
      <w:ind w:left="1134"/>
    </w:pPr>
  </w:style>
  <w:style w:type="paragraph" w:customStyle="1" w:styleId="code5">
    <w:name w:val="code5"/>
    <w:basedOn w:val="code4"/>
    <w:rsid w:val="00D20A2E"/>
    <w:pPr>
      <w:ind w:left="1418"/>
    </w:pPr>
  </w:style>
  <w:style w:type="paragraph" w:customStyle="1" w:styleId="code6">
    <w:name w:val="code6"/>
    <w:basedOn w:val="code4"/>
    <w:rsid w:val="00D20A2E"/>
    <w:pPr>
      <w:ind w:left="1701"/>
    </w:pPr>
  </w:style>
  <w:style w:type="paragraph" w:customStyle="1" w:styleId="code7">
    <w:name w:val="code7"/>
    <w:basedOn w:val="code4"/>
    <w:rsid w:val="00D20A2E"/>
    <w:pPr>
      <w:ind w:left="1985"/>
    </w:pPr>
  </w:style>
  <w:style w:type="paragraph" w:customStyle="1" w:styleId="code8">
    <w:name w:val="code8"/>
    <w:basedOn w:val="code7"/>
    <w:rsid w:val="00D20A2E"/>
    <w:pPr>
      <w:ind w:left="2268"/>
    </w:pPr>
  </w:style>
  <w:style w:type="paragraph" w:customStyle="1" w:styleId="code9">
    <w:name w:val="code9"/>
    <w:basedOn w:val="code7"/>
    <w:rsid w:val="00D20A2E"/>
    <w:pPr>
      <w:ind w:left="2552"/>
    </w:pPr>
  </w:style>
  <w:style w:type="paragraph" w:customStyle="1" w:styleId="code10">
    <w:name w:val="code10"/>
    <w:basedOn w:val="code7"/>
    <w:rsid w:val="00D20A2E"/>
    <w:pPr>
      <w:ind w:left="2835"/>
    </w:pPr>
  </w:style>
  <w:style w:type="paragraph" w:customStyle="1" w:styleId="code11">
    <w:name w:val="code11"/>
    <w:basedOn w:val="code10"/>
    <w:rsid w:val="00D20A2E"/>
    <w:pPr>
      <w:ind w:left="3119"/>
    </w:pPr>
  </w:style>
  <w:style w:type="paragraph" w:customStyle="1" w:styleId="code12">
    <w:name w:val="code12"/>
    <w:basedOn w:val="code10"/>
    <w:rsid w:val="00D20A2E"/>
    <w:pPr>
      <w:ind w:left="3402"/>
    </w:pPr>
  </w:style>
  <w:style w:type="paragraph" w:customStyle="1" w:styleId="code13">
    <w:name w:val="code13"/>
    <w:basedOn w:val="code10"/>
    <w:rsid w:val="00D20A2E"/>
    <w:pPr>
      <w:ind w:left="3686"/>
    </w:pPr>
  </w:style>
  <w:style w:type="paragraph" w:customStyle="1" w:styleId="code14">
    <w:name w:val="code14"/>
    <w:basedOn w:val="code10"/>
    <w:rsid w:val="00D20A2E"/>
    <w:pPr>
      <w:ind w:left="3969"/>
    </w:pPr>
  </w:style>
  <w:style w:type="paragraph" w:customStyle="1" w:styleId="bull-alpha">
    <w:name w:val="bull-alpha"/>
    <w:basedOn w:val="bullet"/>
    <w:rsid w:val="00D20A2E"/>
    <w:pPr>
      <w:numPr>
        <w:numId w:val="49"/>
      </w:numPr>
      <w:tabs>
        <w:tab w:val="clear" w:pos="504"/>
        <w:tab w:val="clear" w:pos="1800"/>
        <w:tab w:val="left" w:pos="1843"/>
        <w:tab w:val="num" w:pos="2160"/>
      </w:tabs>
      <w:ind w:left="2160"/>
    </w:pPr>
  </w:style>
  <w:style w:type="paragraph" w:customStyle="1" w:styleId="tablehead-1">
    <w:name w:val="tablehead-1"/>
    <w:basedOn w:val="tablehead"/>
    <w:rsid w:val="00D20A2E"/>
    <w:pPr>
      <w:jc w:val="left"/>
    </w:pPr>
  </w:style>
  <w:style w:type="paragraph" w:styleId="CommentSubject">
    <w:name w:val="annotation subject"/>
    <w:basedOn w:val="CommentText"/>
    <w:next w:val="CommentText"/>
    <w:link w:val="CommentSubjectChar"/>
    <w:unhideWhenUsed/>
    <w:rsid w:val="00D20A2E"/>
    <w:pPr>
      <w:keepNext w:val="0"/>
      <w:keepLines w:val="0"/>
      <w:tabs>
        <w:tab w:val="clear" w:pos="1800"/>
      </w:tabs>
      <w:ind w:left="850" w:hanging="850"/>
    </w:pPr>
    <w:rPr>
      <w:b/>
      <w:bCs/>
      <w:sz w:val="20"/>
    </w:rPr>
  </w:style>
  <w:style w:type="character" w:customStyle="1" w:styleId="CommentSubjectChar">
    <w:name w:val="Comment Subject Char"/>
    <w:link w:val="CommentSubject"/>
    <w:rsid w:val="00D20A2E"/>
    <w:rPr>
      <w:rFonts w:ascii="Arial" w:hAnsi="Arial"/>
      <w:b/>
      <w:bCs/>
      <w:sz w:val="24"/>
    </w:rPr>
  </w:style>
  <w:style w:type="paragraph" w:styleId="BalloonText">
    <w:name w:val="Balloon Text"/>
    <w:basedOn w:val="Normal"/>
    <w:link w:val="BalloonTextChar"/>
    <w:uiPriority w:val="99"/>
    <w:unhideWhenUsed/>
    <w:rsid w:val="00D20A2E"/>
    <w:pPr>
      <w:spacing w:line="240" w:lineRule="auto"/>
    </w:pPr>
    <w:rPr>
      <w:rFonts w:ascii="Tahoma" w:hAnsi="Tahoma" w:cs="Tahoma"/>
      <w:sz w:val="16"/>
      <w:szCs w:val="16"/>
    </w:rPr>
  </w:style>
  <w:style w:type="character" w:customStyle="1" w:styleId="BalloonTextChar">
    <w:name w:val="Balloon Text Char"/>
    <w:link w:val="BalloonText"/>
    <w:uiPriority w:val="99"/>
    <w:rsid w:val="00D20A2E"/>
    <w:rPr>
      <w:rFonts w:ascii="Tahoma" w:hAnsi="Tahoma" w:cs="Tahoma"/>
      <w:sz w:val="16"/>
      <w:szCs w:val="16"/>
    </w:rPr>
  </w:style>
  <w:style w:type="paragraph" w:customStyle="1" w:styleId="Covertitle">
    <w:name w:val="Cover title"/>
    <w:basedOn w:val="Normal"/>
    <w:rsid w:val="00D20A2E"/>
    <w:pPr>
      <w:suppressAutoHyphens/>
      <w:spacing w:before="240" w:after="120" w:line="240" w:lineRule="auto"/>
      <w:jc w:val="center"/>
    </w:pPr>
    <w:rPr>
      <w:b/>
      <w:bCs/>
      <w:sz w:val="48"/>
      <w:szCs w:val="48"/>
      <w:lang w:val="en-US" w:eastAsia="ar-SA"/>
    </w:rPr>
  </w:style>
  <w:style w:type="paragraph" w:customStyle="1" w:styleId="CoverPN">
    <w:name w:val="Cover P/N"/>
    <w:basedOn w:val="Normal"/>
    <w:rsid w:val="00D20A2E"/>
    <w:pPr>
      <w:suppressAutoHyphens/>
      <w:spacing w:before="240" w:after="120" w:line="240" w:lineRule="auto"/>
      <w:jc w:val="center"/>
    </w:pPr>
    <w:rPr>
      <w:b/>
      <w:bCs/>
      <w:sz w:val="28"/>
      <w:szCs w:val="28"/>
      <w:lang w:val="en-US" w:eastAsia="ar-SA"/>
    </w:rPr>
  </w:style>
  <w:style w:type="paragraph" w:customStyle="1" w:styleId="Default">
    <w:name w:val="Default"/>
    <w:rsid w:val="00D20A2E"/>
    <w:pPr>
      <w:autoSpaceDE w:val="0"/>
      <w:autoSpaceDN w:val="0"/>
      <w:adjustRightInd w:val="0"/>
    </w:pPr>
    <w:rPr>
      <w:rFonts w:ascii="Arial" w:hAnsi="Arial"/>
      <w:color w:val="000000"/>
      <w:sz w:val="24"/>
      <w:szCs w:val="24"/>
      <w:lang w:val="en-US" w:eastAsia="en-US"/>
    </w:rPr>
  </w:style>
  <w:style w:type="table" w:styleId="TableGrid">
    <w:name w:val="Table Grid"/>
    <w:basedOn w:val="TableNormal"/>
    <w:uiPriority w:val="59"/>
    <w:rsid w:val="00D20A2E"/>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D20A2E"/>
    <w:rPr>
      <w:i/>
      <w:iCs/>
    </w:rPr>
  </w:style>
  <w:style w:type="paragraph" w:customStyle="1" w:styleId="Howell1">
    <w:name w:val="Howell1"/>
    <w:basedOn w:val="Normal"/>
    <w:link w:val="Howell1Char"/>
    <w:autoRedefine/>
    <w:qFormat/>
    <w:rsid w:val="00D20A2E"/>
  </w:style>
  <w:style w:type="character" w:customStyle="1" w:styleId="Howell1Char">
    <w:name w:val="Howell1 Char"/>
    <w:link w:val="Howell1"/>
    <w:rsid w:val="00D20A2E"/>
    <w:rPr>
      <w:rFonts w:ascii="Arial" w:hAnsi="Arial"/>
    </w:rPr>
  </w:style>
  <w:style w:type="character" w:customStyle="1" w:styleId="UnresolvedMention1">
    <w:name w:val="Unresolved Mention1"/>
    <w:uiPriority w:val="99"/>
    <w:semiHidden/>
    <w:unhideWhenUsed/>
    <w:rsid w:val="00D20A2E"/>
    <w:rPr>
      <w:color w:val="605E5C"/>
      <w:shd w:val="clear" w:color="auto" w:fill="E1DFDD"/>
    </w:rPr>
  </w:style>
  <w:style w:type="paragraph" w:styleId="TOCHeading">
    <w:name w:val="TOC Heading"/>
    <w:basedOn w:val="Heading1"/>
    <w:next w:val="Normal"/>
    <w:uiPriority w:val="39"/>
    <w:unhideWhenUsed/>
    <w:qFormat/>
    <w:rsid w:val="00D20A2E"/>
    <w:pPr>
      <w:keepLines/>
      <w:spacing w:after="0"/>
      <w:outlineLvl w:val="9"/>
    </w:pPr>
    <w:rPr>
      <w:rFonts w:ascii="Calibri Light" w:hAnsi="Calibri Light" w:cs="Times New Roman"/>
      <w:b w:val="0"/>
      <w:bCs w:val="0"/>
      <w:color w:val="2E74B5"/>
      <w:kern w:val="0"/>
      <w:sz w:val="32"/>
    </w:rPr>
  </w:style>
  <w:style w:type="paragraph" w:styleId="ListParagraph">
    <w:name w:val="List Paragraph"/>
    <w:basedOn w:val="Normal"/>
    <w:uiPriority w:val="34"/>
    <w:qFormat/>
    <w:rsid w:val="00D20A2E"/>
    <w:pPr>
      <w:spacing w:after="160" w:line="259" w:lineRule="auto"/>
      <w:ind w:left="720"/>
      <w:contextualSpacing/>
      <w:jc w:val="left"/>
    </w:pPr>
    <w:rPr>
      <w:rFonts w:ascii="Calibri" w:eastAsia="Calibri" w:hAnsi="Calibri"/>
      <w:sz w:val="22"/>
      <w:szCs w:val="22"/>
      <w:lang w:val="en-US" w:eastAsia="en-US"/>
    </w:rPr>
  </w:style>
  <w:style w:type="character" w:customStyle="1" w:styleId="Heading2Char">
    <w:name w:val="Heading 2 Char"/>
    <w:link w:val="Heading2"/>
    <w:rsid w:val="00D20A2E"/>
    <w:rPr>
      <w:rFonts w:cs="Arial"/>
      <w:b/>
      <w:bCs/>
      <w:iCs/>
      <w:sz w:val="22"/>
      <w:szCs w:val="28"/>
      <w:lang w:val="en-US" w:eastAsia="en-US"/>
    </w:rPr>
  </w:style>
  <w:style w:type="character" w:customStyle="1" w:styleId="Heading3Char">
    <w:name w:val="Heading 3 Char"/>
    <w:link w:val="Heading3"/>
    <w:rsid w:val="00D20A2E"/>
    <w:rPr>
      <w:rFonts w:cs="Arial"/>
      <w:bCs/>
      <w:sz w:val="24"/>
      <w:szCs w:val="26"/>
      <w:lang w:val="en-US" w:eastAsia="en-US"/>
    </w:rPr>
  </w:style>
  <w:style w:type="character" w:customStyle="1" w:styleId="UnresolvedMention2">
    <w:name w:val="Unresolved Mention2"/>
    <w:uiPriority w:val="99"/>
    <w:semiHidden/>
    <w:unhideWhenUsed/>
    <w:rsid w:val="00D20A2E"/>
    <w:rPr>
      <w:color w:val="605E5C"/>
      <w:shd w:val="clear" w:color="auto" w:fill="E1DFDD"/>
    </w:rPr>
  </w:style>
  <w:style w:type="character" w:customStyle="1" w:styleId="ui-provider">
    <w:name w:val="ui-provider"/>
    <w:basedOn w:val="DefaultParagraphFont"/>
    <w:rsid w:val="004C2EDA"/>
  </w:style>
  <w:style w:type="paragraph" w:customStyle="1" w:styleId="BodyText5">
    <w:name w:val="Body Text 5"/>
    <w:basedOn w:val="Normal"/>
    <w:autoRedefine/>
    <w:qFormat/>
    <w:rsid w:val="00A43DCC"/>
    <w:pPr>
      <w:tabs>
        <w:tab w:val="left" w:pos="1350"/>
        <w:tab w:val="left" w:pos="3960"/>
      </w:tabs>
      <w:overflowPunct w:val="0"/>
      <w:autoSpaceDE w:val="0"/>
      <w:autoSpaceDN w:val="0"/>
      <w:adjustRightInd w:val="0"/>
      <w:spacing w:before="120" w:after="120" w:line="240" w:lineRule="auto"/>
      <w:jc w:val="left"/>
      <w:textAlignment w:val="baseline"/>
    </w:pPr>
    <w:rPr>
      <w:rFonts w:ascii="Times New Roman" w:eastAsiaTheme="minorHAnsi" w:hAnsi="Times New Roman" w:cs="CIDFont+F2"/>
      <w:color w:val="000000"/>
      <w:szCs w:val="24"/>
      <w:lang w:val="en-US" w:eastAsia="en-US"/>
    </w:rPr>
  </w:style>
  <w:style w:type="character" w:customStyle="1" w:styleId="CaptionChar">
    <w:name w:val="Caption Char"/>
    <w:link w:val="Caption"/>
    <w:rsid w:val="0043119D"/>
    <w:rPr>
      <w:rFonts w:ascii="Arial" w:hAnsi="Arial"/>
      <w:b/>
      <w:bCs/>
    </w:rPr>
  </w:style>
  <w:style w:type="paragraph" w:customStyle="1" w:styleId="BodyText4">
    <w:name w:val="Body Text 4"/>
    <w:basedOn w:val="Normal"/>
    <w:autoRedefine/>
    <w:qFormat/>
    <w:rsid w:val="00181A22"/>
    <w:pPr>
      <w:tabs>
        <w:tab w:val="left" w:pos="1350"/>
        <w:tab w:val="left" w:pos="3960"/>
      </w:tabs>
      <w:overflowPunct w:val="0"/>
      <w:autoSpaceDE w:val="0"/>
      <w:autoSpaceDN w:val="0"/>
      <w:adjustRightInd w:val="0"/>
      <w:spacing w:before="120" w:after="120" w:line="240" w:lineRule="auto"/>
      <w:jc w:val="left"/>
      <w:textAlignment w:val="baseline"/>
    </w:pPr>
    <w:rPr>
      <w:rFonts w:eastAsiaTheme="minorHAnsi" w:cs="Arial"/>
      <w:color w:val="000000"/>
      <w:lang w:val="en-US" w:eastAsia="en-US"/>
    </w:rPr>
  </w:style>
  <w:style w:type="character" w:customStyle="1" w:styleId="UnresolvedMention3">
    <w:name w:val="Unresolved Mention3"/>
    <w:basedOn w:val="DefaultParagraphFont"/>
    <w:uiPriority w:val="99"/>
    <w:semiHidden/>
    <w:unhideWhenUsed/>
    <w:rsid w:val="00655DF9"/>
    <w:rPr>
      <w:color w:val="605E5C"/>
      <w:shd w:val="clear" w:color="auto" w:fill="E1DFDD"/>
    </w:rPr>
  </w:style>
  <w:style w:type="character" w:styleId="UnresolvedMention">
    <w:name w:val="Unresolved Mention"/>
    <w:basedOn w:val="DefaultParagraphFont"/>
    <w:uiPriority w:val="99"/>
    <w:semiHidden/>
    <w:unhideWhenUsed/>
    <w:rsid w:val="007308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581937">
      <w:bodyDiv w:val="1"/>
      <w:marLeft w:val="0"/>
      <w:marRight w:val="0"/>
      <w:marTop w:val="0"/>
      <w:marBottom w:val="0"/>
      <w:divBdr>
        <w:top w:val="none" w:sz="0" w:space="0" w:color="auto"/>
        <w:left w:val="none" w:sz="0" w:space="0" w:color="auto"/>
        <w:bottom w:val="none" w:sz="0" w:space="0" w:color="auto"/>
        <w:right w:val="none" w:sz="0" w:space="0" w:color="auto"/>
      </w:divBdr>
    </w:div>
    <w:div w:id="713163228">
      <w:bodyDiv w:val="1"/>
      <w:marLeft w:val="0"/>
      <w:marRight w:val="0"/>
      <w:marTop w:val="0"/>
      <w:marBottom w:val="0"/>
      <w:divBdr>
        <w:top w:val="none" w:sz="0" w:space="0" w:color="auto"/>
        <w:left w:val="none" w:sz="0" w:space="0" w:color="auto"/>
        <w:bottom w:val="none" w:sz="0" w:space="0" w:color="auto"/>
        <w:right w:val="none" w:sz="0" w:space="0" w:color="auto"/>
      </w:divBdr>
    </w:div>
    <w:div w:id="952782559">
      <w:bodyDiv w:val="1"/>
      <w:marLeft w:val="0"/>
      <w:marRight w:val="0"/>
      <w:marTop w:val="0"/>
      <w:marBottom w:val="0"/>
      <w:divBdr>
        <w:top w:val="none" w:sz="0" w:space="0" w:color="auto"/>
        <w:left w:val="none" w:sz="0" w:space="0" w:color="auto"/>
        <w:bottom w:val="none" w:sz="0" w:space="0" w:color="auto"/>
        <w:right w:val="none" w:sz="0" w:space="0" w:color="auto"/>
      </w:divBdr>
    </w:div>
    <w:div w:id="181918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60.png"/><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w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0.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0.png"/><Relationship Id="rId28" Type="http://schemas.openxmlformats.org/officeDocument/2006/relationships/image" Target="media/image16.jpe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7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Accord\ReMa\Client\ReMa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540CA-6007-440A-BFC5-CD44D9826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ReMaTemplate</Template>
  <TotalTime>0</TotalTime>
  <Pages>162</Pages>
  <Words>70274</Words>
  <Characters>400564</Characters>
  <Application>Microsoft Office Word</Application>
  <DocSecurity>0</DocSecurity>
  <Lines>3338</Lines>
  <Paragraphs>939</Paragraphs>
  <ScaleCrop>false</ScaleCrop>
  <HeadingPairs>
    <vt:vector size="2" baseType="variant">
      <vt:variant>
        <vt:lpstr>Title</vt:lpstr>
      </vt:variant>
      <vt:variant>
        <vt:i4>1</vt:i4>
      </vt:variant>
    </vt:vector>
  </HeadingPairs>
  <TitlesOfParts>
    <vt:vector size="1" baseType="lpstr">
      <vt:lpstr/>
    </vt:vector>
  </TitlesOfParts>
  <Company>Accord Software &amp; Systems Pvt.Ltd</Company>
  <LinksUpToDate>false</LinksUpToDate>
  <CharactersWithSpaces>469899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Munavaralikhan M @ AGTSPL</dc:creator>
  <cp:keywords/>
  <dc:description/>
  <cp:lastModifiedBy>Priyanka NAGARAJ</cp:lastModifiedBy>
  <cp:revision>962</cp:revision>
  <cp:lastPrinted>2024-10-18T11:39:00Z</cp:lastPrinted>
  <dcterms:created xsi:type="dcterms:W3CDTF">2024-02-09T11:54:00Z</dcterms:created>
  <dcterms:modified xsi:type="dcterms:W3CDTF">2025-08-01T11:32:00Z</dcterms:modified>
</cp:coreProperties>
</file>